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B67EE2" w14:textId="77777777" w:rsidR="00ED7A5C" w:rsidRPr="003A265C" w:rsidRDefault="00ED7A5C" w:rsidP="003A265C">
      <w:pPr>
        <w:pStyle w:val="NoSpacing1"/>
        <w:spacing w:line="360" w:lineRule="auto"/>
        <w:jc w:val="right"/>
        <w:rPr>
          <w:rFonts w:ascii="Times New Roman" w:hAnsi="Times New Roman"/>
          <w:b/>
          <w:sz w:val="24"/>
          <w:szCs w:val="24"/>
        </w:rPr>
      </w:pPr>
      <w:r w:rsidRPr="003A265C">
        <w:rPr>
          <w:rFonts w:ascii="Times New Roman" w:hAnsi="Times New Roman"/>
          <w:b/>
          <w:sz w:val="24"/>
          <w:szCs w:val="24"/>
        </w:rPr>
        <w:t>Anexă</w:t>
      </w:r>
    </w:p>
    <w:p w14:paraId="252E9F83" w14:textId="77777777" w:rsidR="00ED7A5C" w:rsidRPr="003A265C" w:rsidRDefault="00ED7A5C" w:rsidP="003A265C">
      <w:pPr>
        <w:rPr>
          <w:szCs w:val="24"/>
          <w:lang w:val="ro-RO"/>
        </w:rPr>
      </w:pPr>
    </w:p>
    <w:p w14:paraId="08AA1E4A" w14:textId="77777777" w:rsidR="00ED7A5C" w:rsidRPr="003A265C" w:rsidRDefault="00ED7A5C" w:rsidP="003A265C">
      <w:pPr>
        <w:rPr>
          <w:szCs w:val="24"/>
          <w:lang w:val="ro-RO"/>
        </w:rPr>
      </w:pPr>
    </w:p>
    <w:p w14:paraId="0158AB1E" w14:textId="77777777" w:rsidR="00ED7A5C" w:rsidRPr="003A265C" w:rsidRDefault="00ED7A5C" w:rsidP="003A265C">
      <w:pPr>
        <w:rPr>
          <w:szCs w:val="24"/>
          <w:lang w:val="ro-RO"/>
        </w:rPr>
      </w:pPr>
    </w:p>
    <w:p w14:paraId="41A95426" w14:textId="77777777" w:rsidR="00ED7A5C" w:rsidRPr="003A265C" w:rsidRDefault="00ED7A5C" w:rsidP="003A265C">
      <w:pPr>
        <w:rPr>
          <w:szCs w:val="24"/>
          <w:lang w:val="ro-RO"/>
        </w:rPr>
      </w:pPr>
    </w:p>
    <w:p w14:paraId="180DFCC4" w14:textId="77777777" w:rsidR="00ED7A5C" w:rsidRPr="003A265C" w:rsidRDefault="00ED7A5C" w:rsidP="003A265C">
      <w:pPr>
        <w:rPr>
          <w:szCs w:val="24"/>
          <w:lang w:val="ro-RO"/>
        </w:rPr>
      </w:pPr>
    </w:p>
    <w:p w14:paraId="6BA6AAAA" w14:textId="77777777" w:rsidR="00ED7A5C" w:rsidRPr="003A265C" w:rsidRDefault="00ED7A5C" w:rsidP="003A265C">
      <w:pPr>
        <w:rPr>
          <w:szCs w:val="24"/>
          <w:lang w:val="ro-RO"/>
        </w:rPr>
      </w:pPr>
    </w:p>
    <w:p w14:paraId="14A1C826" w14:textId="58204973" w:rsidR="00ED7A5C" w:rsidRPr="003A265C" w:rsidRDefault="00ED7A5C" w:rsidP="003A265C">
      <w:pPr>
        <w:tabs>
          <w:tab w:val="left" w:pos="3375"/>
        </w:tabs>
        <w:rPr>
          <w:szCs w:val="24"/>
          <w:lang w:val="ro-RO"/>
        </w:rPr>
      </w:pPr>
    </w:p>
    <w:p w14:paraId="1D882543" w14:textId="77777777" w:rsidR="00ED7A5C" w:rsidRPr="003A265C" w:rsidRDefault="00ED7A5C" w:rsidP="003A265C">
      <w:pPr>
        <w:pStyle w:val="NoSpacing1"/>
        <w:spacing w:line="360" w:lineRule="auto"/>
        <w:rPr>
          <w:rFonts w:ascii="Times New Roman" w:hAnsi="Times New Roman"/>
          <w:sz w:val="24"/>
          <w:szCs w:val="24"/>
        </w:rPr>
      </w:pPr>
    </w:p>
    <w:p w14:paraId="0B0A2B73" w14:textId="77777777" w:rsidR="00ED7A5C" w:rsidRPr="003A265C" w:rsidRDefault="00ED7A5C" w:rsidP="003A265C">
      <w:pPr>
        <w:jc w:val="center"/>
        <w:rPr>
          <w:b/>
          <w:szCs w:val="24"/>
          <w:lang w:val="ro-RO"/>
        </w:rPr>
      </w:pPr>
      <w:r w:rsidRPr="003A265C">
        <w:rPr>
          <w:b/>
          <w:szCs w:val="24"/>
          <w:lang w:val="ro-RO"/>
        </w:rPr>
        <w:t xml:space="preserve">PLANUL DE MANAGEMENT AL SITULUI NATURA 2000 </w:t>
      </w:r>
    </w:p>
    <w:p w14:paraId="20317F6B" w14:textId="77777777" w:rsidR="00ED7A5C" w:rsidRPr="003A265C" w:rsidRDefault="00ED7A5C" w:rsidP="003A265C">
      <w:pPr>
        <w:jc w:val="center"/>
        <w:rPr>
          <w:b/>
          <w:szCs w:val="24"/>
          <w:lang w:val="ro-RO"/>
        </w:rPr>
      </w:pPr>
      <w:r w:rsidRPr="003A265C">
        <w:rPr>
          <w:b/>
          <w:szCs w:val="24"/>
          <w:lang w:val="ro-RO"/>
        </w:rPr>
        <w:t>ROSCI0228 ŞINDRILIȚA</w:t>
      </w:r>
    </w:p>
    <w:p w14:paraId="1D34CB3B" w14:textId="77777777" w:rsidR="001A3BE7" w:rsidRDefault="001A3BE7" w:rsidP="003A265C">
      <w:pPr>
        <w:jc w:val="center"/>
        <w:rPr>
          <w:szCs w:val="24"/>
          <w:lang w:val="ro-RO"/>
        </w:rPr>
      </w:pPr>
    </w:p>
    <w:p w14:paraId="031052F7" w14:textId="77777777" w:rsidR="001A3BE7" w:rsidRDefault="001A3BE7" w:rsidP="003A265C">
      <w:pPr>
        <w:jc w:val="center"/>
        <w:rPr>
          <w:szCs w:val="24"/>
          <w:lang w:val="ro-RO"/>
        </w:rPr>
      </w:pPr>
    </w:p>
    <w:p w14:paraId="00077BAA" w14:textId="3933DE9F" w:rsidR="001A3BE7" w:rsidRDefault="001A3BE7" w:rsidP="003A265C">
      <w:pPr>
        <w:jc w:val="center"/>
        <w:rPr>
          <w:szCs w:val="24"/>
          <w:lang w:val="ro-RO"/>
        </w:rPr>
      </w:pPr>
    </w:p>
    <w:p w14:paraId="15F05CE5" w14:textId="41287C95" w:rsidR="0076066C" w:rsidRDefault="0076066C" w:rsidP="003A265C">
      <w:pPr>
        <w:jc w:val="center"/>
        <w:rPr>
          <w:szCs w:val="24"/>
          <w:lang w:val="ro-RO"/>
        </w:rPr>
      </w:pPr>
    </w:p>
    <w:p w14:paraId="49402D3B" w14:textId="3E1406C0" w:rsidR="0076066C" w:rsidRDefault="0076066C" w:rsidP="003A265C">
      <w:pPr>
        <w:jc w:val="center"/>
        <w:rPr>
          <w:szCs w:val="24"/>
          <w:lang w:val="ro-RO"/>
        </w:rPr>
      </w:pPr>
    </w:p>
    <w:p w14:paraId="2153D72F" w14:textId="2872DAFA" w:rsidR="0076066C" w:rsidRDefault="0076066C" w:rsidP="003A265C">
      <w:pPr>
        <w:jc w:val="center"/>
        <w:rPr>
          <w:szCs w:val="24"/>
          <w:lang w:val="ro-RO"/>
        </w:rPr>
      </w:pPr>
    </w:p>
    <w:p w14:paraId="59476570" w14:textId="230B5181" w:rsidR="0076066C" w:rsidRDefault="0076066C" w:rsidP="003A265C">
      <w:pPr>
        <w:jc w:val="center"/>
        <w:rPr>
          <w:szCs w:val="24"/>
          <w:lang w:val="ro-RO"/>
        </w:rPr>
      </w:pPr>
    </w:p>
    <w:p w14:paraId="04429736" w14:textId="09AFA1D3" w:rsidR="0076066C" w:rsidRDefault="0076066C" w:rsidP="003A265C">
      <w:pPr>
        <w:jc w:val="center"/>
        <w:rPr>
          <w:szCs w:val="24"/>
          <w:lang w:val="ro-RO"/>
        </w:rPr>
      </w:pPr>
    </w:p>
    <w:p w14:paraId="31DFDFC3" w14:textId="749819F2" w:rsidR="0076066C" w:rsidRDefault="0076066C" w:rsidP="003A265C">
      <w:pPr>
        <w:jc w:val="center"/>
        <w:rPr>
          <w:szCs w:val="24"/>
          <w:lang w:val="ro-RO"/>
        </w:rPr>
      </w:pPr>
    </w:p>
    <w:p w14:paraId="0A285E84" w14:textId="49BE9C55" w:rsidR="0076066C" w:rsidRDefault="0076066C" w:rsidP="003A265C">
      <w:pPr>
        <w:jc w:val="center"/>
        <w:rPr>
          <w:szCs w:val="24"/>
          <w:lang w:val="ro-RO"/>
        </w:rPr>
      </w:pPr>
    </w:p>
    <w:p w14:paraId="3080536E" w14:textId="460D61AD" w:rsidR="0076066C" w:rsidRDefault="0076066C" w:rsidP="003A265C">
      <w:pPr>
        <w:jc w:val="center"/>
        <w:rPr>
          <w:szCs w:val="24"/>
          <w:lang w:val="ro-RO"/>
        </w:rPr>
      </w:pPr>
    </w:p>
    <w:p w14:paraId="0A6904F7" w14:textId="79F02668" w:rsidR="0076066C" w:rsidRDefault="0076066C" w:rsidP="003A265C">
      <w:pPr>
        <w:jc w:val="center"/>
        <w:rPr>
          <w:szCs w:val="24"/>
          <w:lang w:val="ro-RO"/>
        </w:rPr>
      </w:pPr>
    </w:p>
    <w:p w14:paraId="0CFE6A35" w14:textId="173D21A3" w:rsidR="0076066C" w:rsidRDefault="0076066C" w:rsidP="003A265C">
      <w:pPr>
        <w:jc w:val="center"/>
        <w:rPr>
          <w:szCs w:val="24"/>
          <w:lang w:val="ro-RO"/>
        </w:rPr>
      </w:pPr>
    </w:p>
    <w:p w14:paraId="1F402E67" w14:textId="7C40E421" w:rsidR="0076066C" w:rsidRDefault="0076066C" w:rsidP="003A265C">
      <w:pPr>
        <w:jc w:val="center"/>
        <w:rPr>
          <w:szCs w:val="24"/>
          <w:lang w:val="ro-RO"/>
        </w:rPr>
      </w:pPr>
    </w:p>
    <w:p w14:paraId="607CC776" w14:textId="2DFCF547" w:rsidR="0076066C" w:rsidRDefault="0076066C" w:rsidP="003A265C">
      <w:pPr>
        <w:jc w:val="center"/>
        <w:rPr>
          <w:szCs w:val="24"/>
          <w:lang w:val="ro-RO"/>
        </w:rPr>
      </w:pPr>
    </w:p>
    <w:p w14:paraId="5C5A5E7D" w14:textId="11E7B602" w:rsidR="0076066C" w:rsidRDefault="0076066C" w:rsidP="003A265C">
      <w:pPr>
        <w:jc w:val="center"/>
        <w:rPr>
          <w:szCs w:val="24"/>
          <w:lang w:val="ro-RO"/>
        </w:rPr>
      </w:pPr>
    </w:p>
    <w:p w14:paraId="013E20FB" w14:textId="4783DDC7" w:rsidR="0076066C" w:rsidRDefault="0076066C" w:rsidP="003A265C">
      <w:pPr>
        <w:jc w:val="center"/>
        <w:rPr>
          <w:szCs w:val="24"/>
          <w:lang w:val="ro-RO"/>
        </w:rPr>
      </w:pPr>
    </w:p>
    <w:p w14:paraId="28DFF5A9" w14:textId="77777777" w:rsidR="0076066C" w:rsidRDefault="0076066C" w:rsidP="003A265C">
      <w:pPr>
        <w:jc w:val="center"/>
        <w:rPr>
          <w:szCs w:val="24"/>
          <w:lang w:val="ro-RO"/>
        </w:rPr>
      </w:pPr>
    </w:p>
    <w:p w14:paraId="738FF89F" w14:textId="1BCA4750" w:rsidR="001A3BE7" w:rsidRDefault="001A3BE7" w:rsidP="003A265C">
      <w:pPr>
        <w:jc w:val="center"/>
        <w:rPr>
          <w:szCs w:val="24"/>
          <w:lang w:val="ro-RO"/>
        </w:rPr>
      </w:pPr>
    </w:p>
    <w:p w14:paraId="3A1E95EA" w14:textId="77777777" w:rsidR="007C1E9C" w:rsidRDefault="007C1E9C" w:rsidP="003A265C">
      <w:pPr>
        <w:jc w:val="center"/>
        <w:rPr>
          <w:szCs w:val="24"/>
          <w:lang w:val="ro-RO"/>
        </w:rPr>
      </w:pPr>
    </w:p>
    <w:p w14:paraId="062483D8" w14:textId="2DC93A31" w:rsidR="001A3BE7" w:rsidRPr="007C1E9C" w:rsidRDefault="004B0F34" w:rsidP="007C1E9C">
      <w:pPr>
        <w:jc w:val="center"/>
        <w:rPr>
          <w:rFonts w:eastAsia="Calibri"/>
          <w:b/>
          <w:szCs w:val="24"/>
          <w:lang w:val="ro-RO"/>
        </w:rPr>
      </w:pPr>
      <w:r w:rsidRPr="003A265C">
        <w:rPr>
          <w:rFonts w:eastAsia="Calibri"/>
          <w:b/>
          <w:szCs w:val="24"/>
          <w:lang w:val="ro-RO"/>
        </w:rPr>
        <w:t xml:space="preserve">- Versiune finală - </w:t>
      </w:r>
    </w:p>
    <w:p w14:paraId="402E71A2" w14:textId="4093C7F3" w:rsidR="00ED7A5C" w:rsidRPr="003A265C" w:rsidRDefault="009B3822" w:rsidP="001A3BE7">
      <w:pPr>
        <w:jc w:val="center"/>
        <w:rPr>
          <w:b/>
          <w:szCs w:val="24"/>
          <w:lang w:val="ro-RO"/>
        </w:rPr>
      </w:pPr>
      <w:r>
        <w:rPr>
          <w:b/>
          <w:szCs w:val="24"/>
          <w:lang w:val="ro-RO"/>
        </w:rPr>
        <w:t>Martie</w:t>
      </w:r>
      <w:r w:rsidR="00ED7A5C" w:rsidRPr="003A265C">
        <w:rPr>
          <w:b/>
          <w:szCs w:val="24"/>
          <w:lang w:val="ro-RO"/>
        </w:rPr>
        <w:t xml:space="preserve"> 20</w:t>
      </w:r>
      <w:r w:rsidR="00C6103E">
        <w:rPr>
          <w:b/>
          <w:szCs w:val="24"/>
          <w:lang w:val="ro-RO"/>
        </w:rPr>
        <w:t>2</w:t>
      </w:r>
      <w:r w:rsidR="004B0F34">
        <w:rPr>
          <w:b/>
          <w:szCs w:val="24"/>
          <w:lang w:val="ro-RO"/>
        </w:rPr>
        <w:t>1</w:t>
      </w:r>
    </w:p>
    <w:p w14:paraId="71A545A3" w14:textId="32E01595" w:rsidR="0076066C" w:rsidRDefault="0076066C">
      <w:pPr>
        <w:spacing w:after="160" w:line="259" w:lineRule="auto"/>
        <w:rPr>
          <w:b/>
          <w:szCs w:val="24"/>
          <w:lang w:val="ro-RO"/>
        </w:rPr>
      </w:pPr>
      <w:r>
        <w:rPr>
          <w:b/>
          <w:szCs w:val="24"/>
          <w:lang w:val="ro-RO"/>
        </w:rPr>
        <w:br w:type="page"/>
      </w:r>
    </w:p>
    <w:p w14:paraId="5B3ED366" w14:textId="77777777" w:rsidR="00ED7A5C" w:rsidRPr="003A265C" w:rsidRDefault="00ED7A5C" w:rsidP="005D0553">
      <w:pPr>
        <w:jc w:val="center"/>
        <w:rPr>
          <w:b/>
          <w:szCs w:val="24"/>
          <w:lang w:val="ro-RO"/>
        </w:rPr>
      </w:pPr>
      <w:r w:rsidRPr="003A265C">
        <w:rPr>
          <w:b/>
          <w:szCs w:val="24"/>
          <w:lang w:val="ro-RO"/>
        </w:rPr>
        <w:lastRenderedPageBreak/>
        <w:t>CUPRINS</w:t>
      </w:r>
    </w:p>
    <w:sdt>
      <w:sdtPr>
        <w:rPr>
          <w:rFonts w:ascii="Times New Roman" w:hAnsi="Times New Roman"/>
          <w:b w:val="0"/>
          <w:bCs w:val="0"/>
          <w:color w:val="auto"/>
          <w:sz w:val="24"/>
          <w:szCs w:val="24"/>
          <w:lang w:val="ro-RO"/>
        </w:rPr>
        <w:id w:val="1868165176"/>
        <w:docPartObj>
          <w:docPartGallery w:val="Table of Contents"/>
          <w:docPartUnique/>
        </w:docPartObj>
      </w:sdtPr>
      <w:sdtEndPr/>
      <w:sdtContent>
        <w:p w14:paraId="1440C720" w14:textId="77777777" w:rsidR="00ED7A5C" w:rsidRPr="003A265C" w:rsidRDefault="00ED7A5C" w:rsidP="003A265C">
          <w:pPr>
            <w:pStyle w:val="TOCHeading"/>
            <w:spacing w:before="0"/>
            <w:rPr>
              <w:rFonts w:ascii="Times New Roman" w:hAnsi="Times New Roman"/>
              <w:sz w:val="24"/>
              <w:szCs w:val="24"/>
              <w:lang w:val="ro-RO"/>
            </w:rPr>
          </w:pPr>
        </w:p>
        <w:p w14:paraId="5BB36EE7" w14:textId="5FB14CEC" w:rsidR="00B42FEB" w:rsidRDefault="00CE3CDE">
          <w:pPr>
            <w:pStyle w:val="TOC1"/>
            <w:rPr>
              <w:rFonts w:asciiTheme="minorHAnsi" w:eastAsiaTheme="minorEastAsia" w:hAnsiTheme="minorHAnsi" w:cstheme="minorBidi"/>
              <w:b w:val="0"/>
              <w:bCs w:val="0"/>
              <w:sz w:val="22"/>
              <w:lang w:val="ro-RO" w:eastAsia="ro-RO"/>
            </w:rPr>
          </w:pPr>
          <w:r w:rsidRPr="003A265C">
            <w:rPr>
              <w:noProof w:val="0"/>
              <w:szCs w:val="24"/>
              <w:lang w:val="ro-RO"/>
            </w:rPr>
            <w:fldChar w:fldCharType="begin"/>
          </w:r>
          <w:r w:rsidR="00ED7A5C" w:rsidRPr="003A265C">
            <w:rPr>
              <w:noProof w:val="0"/>
              <w:szCs w:val="24"/>
              <w:lang w:val="ro-RO"/>
            </w:rPr>
            <w:instrText xml:space="preserve"> TOC \o "1-3" \h \z \u </w:instrText>
          </w:r>
          <w:r w:rsidRPr="003A265C">
            <w:rPr>
              <w:noProof w:val="0"/>
              <w:szCs w:val="24"/>
              <w:lang w:val="ro-RO"/>
            </w:rPr>
            <w:fldChar w:fldCharType="separate"/>
          </w:r>
          <w:hyperlink w:anchor="_Toc66186601" w:history="1">
            <w:r w:rsidR="00B42FEB" w:rsidRPr="001D27A3">
              <w:rPr>
                <w:rStyle w:val="Hyperlink"/>
                <w:lang w:val="ro-RO"/>
              </w:rPr>
              <w:t>1.</w:t>
            </w:r>
            <w:r w:rsidR="00B42FEB">
              <w:rPr>
                <w:rFonts w:asciiTheme="minorHAnsi" w:eastAsiaTheme="minorEastAsia" w:hAnsiTheme="minorHAnsi" w:cstheme="minorBidi"/>
                <w:b w:val="0"/>
                <w:bCs w:val="0"/>
                <w:sz w:val="22"/>
                <w:lang w:val="ro-RO" w:eastAsia="ro-RO"/>
              </w:rPr>
              <w:tab/>
            </w:r>
            <w:r w:rsidR="00B42FEB" w:rsidRPr="001D27A3">
              <w:rPr>
                <w:rStyle w:val="Hyperlink"/>
                <w:lang w:val="ro-RO"/>
              </w:rPr>
              <w:t>INFORMAȚII GENERALE</w:t>
            </w:r>
            <w:r w:rsidR="00B42FEB">
              <w:rPr>
                <w:webHidden/>
              </w:rPr>
              <w:tab/>
            </w:r>
            <w:r w:rsidR="00B42FEB">
              <w:rPr>
                <w:webHidden/>
              </w:rPr>
              <w:fldChar w:fldCharType="begin"/>
            </w:r>
            <w:r w:rsidR="00B42FEB">
              <w:rPr>
                <w:webHidden/>
              </w:rPr>
              <w:instrText xml:space="preserve"> PAGEREF _Toc66186601 \h </w:instrText>
            </w:r>
            <w:r w:rsidR="00B42FEB">
              <w:rPr>
                <w:webHidden/>
              </w:rPr>
            </w:r>
            <w:r w:rsidR="00B42FEB">
              <w:rPr>
                <w:webHidden/>
              </w:rPr>
              <w:fldChar w:fldCharType="separate"/>
            </w:r>
            <w:r w:rsidR="006C6588">
              <w:rPr>
                <w:webHidden/>
              </w:rPr>
              <w:t>7</w:t>
            </w:r>
            <w:r w:rsidR="00B42FEB">
              <w:rPr>
                <w:webHidden/>
              </w:rPr>
              <w:fldChar w:fldCharType="end"/>
            </w:r>
          </w:hyperlink>
        </w:p>
        <w:p w14:paraId="0DB27FBE" w14:textId="268C85FE" w:rsidR="00B42FEB" w:rsidRDefault="00C33B28">
          <w:pPr>
            <w:pStyle w:val="TOC2"/>
            <w:rPr>
              <w:rFonts w:asciiTheme="minorHAnsi" w:eastAsiaTheme="minorEastAsia" w:hAnsiTheme="minorHAnsi" w:cstheme="minorBidi"/>
              <w:b w:val="0"/>
              <w:bCs w:val="0"/>
              <w:iCs w:val="0"/>
              <w:sz w:val="22"/>
              <w:lang w:eastAsia="ro-RO"/>
            </w:rPr>
          </w:pPr>
          <w:hyperlink w:anchor="_Toc66186602" w:history="1">
            <w:r w:rsidR="00B42FEB" w:rsidRPr="001D27A3">
              <w:rPr>
                <w:rStyle w:val="Hyperlink"/>
              </w:rPr>
              <w:t>1.1.</w:t>
            </w:r>
            <w:r w:rsidR="00B42FEB">
              <w:rPr>
                <w:rFonts w:asciiTheme="minorHAnsi" w:eastAsiaTheme="minorEastAsia" w:hAnsiTheme="minorHAnsi" w:cstheme="minorBidi"/>
                <w:b w:val="0"/>
                <w:bCs w:val="0"/>
                <w:iCs w:val="0"/>
                <w:sz w:val="22"/>
                <w:lang w:eastAsia="ro-RO"/>
              </w:rPr>
              <w:tab/>
            </w:r>
            <w:r w:rsidR="00B42FEB" w:rsidRPr="001D27A3">
              <w:rPr>
                <w:rStyle w:val="Hyperlink"/>
              </w:rPr>
              <w:t>Descrierea sintetică a Planului de management</w:t>
            </w:r>
            <w:r w:rsidR="00B42FEB">
              <w:rPr>
                <w:webHidden/>
              </w:rPr>
              <w:tab/>
            </w:r>
            <w:r w:rsidR="00B42FEB">
              <w:rPr>
                <w:webHidden/>
              </w:rPr>
              <w:fldChar w:fldCharType="begin"/>
            </w:r>
            <w:r w:rsidR="00B42FEB">
              <w:rPr>
                <w:webHidden/>
              </w:rPr>
              <w:instrText xml:space="preserve"> PAGEREF _Toc66186602 \h </w:instrText>
            </w:r>
            <w:r w:rsidR="00B42FEB">
              <w:rPr>
                <w:webHidden/>
              </w:rPr>
            </w:r>
            <w:r w:rsidR="00B42FEB">
              <w:rPr>
                <w:webHidden/>
              </w:rPr>
              <w:fldChar w:fldCharType="separate"/>
            </w:r>
            <w:r w:rsidR="006C6588">
              <w:rPr>
                <w:webHidden/>
              </w:rPr>
              <w:t>7</w:t>
            </w:r>
            <w:r w:rsidR="00B42FEB">
              <w:rPr>
                <w:webHidden/>
              </w:rPr>
              <w:fldChar w:fldCharType="end"/>
            </w:r>
          </w:hyperlink>
        </w:p>
        <w:p w14:paraId="13DB5E1D" w14:textId="51688D1B" w:rsidR="00B42FEB" w:rsidRDefault="00C33B28">
          <w:pPr>
            <w:pStyle w:val="TOC2"/>
            <w:rPr>
              <w:rFonts w:asciiTheme="minorHAnsi" w:eastAsiaTheme="minorEastAsia" w:hAnsiTheme="minorHAnsi" w:cstheme="minorBidi"/>
              <w:b w:val="0"/>
              <w:bCs w:val="0"/>
              <w:iCs w:val="0"/>
              <w:sz w:val="22"/>
              <w:lang w:eastAsia="ro-RO"/>
            </w:rPr>
          </w:pPr>
          <w:hyperlink w:anchor="_Toc66186603" w:history="1">
            <w:r w:rsidR="00B42FEB" w:rsidRPr="001D27A3">
              <w:rPr>
                <w:rStyle w:val="Hyperlink"/>
              </w:rPr>
              <w:t>1.2.</w:t>
            </w:r>
            <w:r w:rsidR="00B42FEB">
              <w:rPr>
                <w:rFonts w:asciiTheme="minorHAnsi" w:eastAsiaTheme="minorEastAsia" w:hAnsiTheme="minorHAnsi" w:cstheme="minorBidi"/>
                <w:b w:val="0"/>
                <w:bCs w:val="0"/>
                <w:iCs w:val="0"/>
                <w:sz w:val="22"/>
                <w:lang w:eastAsia="ro-RO"/>
              </w:rPr>
              <w:tab/>
            </w:r>
            <w:r w:rsidR="00B42FEB" w:rsidRPr="001D27A3">
              <w:rPr>
                <w:rStyle w:val="Hyperlink"/>
              </w:rPr>
              <w:t>Procesul de elaborare a Planului de management</w:t>
            </w:r>
            <w:r w:rsidR="00B42FEB">
              <w:rPr>
                <w:webHidden/>
              </w:rPr>
              <w:tab/>
            </w:r>
            <w:r w:rsidR="00B42FEB">
              <w:rPr>
                <w:webHidden/>
              </w:rPr>
              <w:fldChar w:fldCharType="begin"/>
            </w:r>
            <w:r w:rsidR="00B42FEB">
              <w:rPr>
                <w:webHidden/>
              </w:rPr>
              <w:instrText xml:space="preserve"> PAGEREF _Toc66186603 \h </w:instrText>
            </w:r>
            <w:r w:rsidR="00B42FEB">
              <w:rPr>
                <w:webHidden/>
              </w:rPr>
            </w:r>
            <w:r w:rsidR="00B42FEB">
              <w:rPr>
                <w:webHidden/>
              </w:rPr>
              <w:fldChar w:fldCharType="separate"/>
            </w:r>
            <w:r w:rsidR="006C6588">
              <w:rPr>
                <w:webHidden/>
              </w:rPr>
              <w:t>16</w:t>
            </w:r>
            <w:r w:rsidR="00B42FEB">
              <w:rPr>
                <w:webHidden/>
              </w:rPr>
              <w:fldChar w:fldCharType="end"/>
            </w:r>
          </w:hyperlink>
        </w:p>
        <w:p w14:paraId="61B639F4" w14:textId="33D530F5" w:rsidR="00B42FEB" w:rsidRDefault="00C33B28">
          <w:pPr>
            <w:pStyle w:val="TOC2"/>
            <w:rPr>
              <w:rFonts w:asciiTheme="minorHAnsi" w:eastAsiaTheme="minorEastAsia" w:hAnsiTheme="minorHAnsi" w:cstheme="minorBidi"/>
              <w:b w:val="0"/>
              <w:bCs w:val="0"/>
              <w:iCs w:val="0"/>
              <w:sz w:val="22"/>
              <w:lang w:eastAsia="ro-RO"/>
            </w:rPr>
          </w:pPr>
          <w:hyperlink w:anchor="_Toc66186604" w:history="1">
            <w:r w:rsidR="00B42FEB" w:rsidRPr="001D27A3">
              <w:rPr>
                <w:rStyle w:val="Hyperlink"/>
              </w:rPr>
              <w:t>1.3.</w:t>
            </w:r>
            <w:r w:rsidR="00B42FEB">
              <w:rPr>
                <w:rFonts w:asciiTheme="minorHAnsi" w:eastAsiaTheme="minorEastAsia" w:hAnsiTheme="minorHAnsi" w:cstheme="minorBidi"/>
                <w:b w:val="0"/>
                <w:bCs w:val="0"/>
                <w:iCs w:val="0"/>
                <w:sz w:val="22"/>
                <w:lang w:eastAsia="ro-RO"/>
              </w:rPr>
              <w:tab/>
            </w:r>
            <w:r w:rsidR="00B42FEB" w:rsidRPr="001D27A3">
              <w:rPr>
                <w:rStyle w:val="Hyperlink"/>
              </w:rPr>
              <w:t>Descrierea ariei naturale protejate vizată de Planul de management</w:t>
            </w:r>
            <w:r w:rsidR="00B42FEB">
              <w:rPr>
                <w:webHidden/>
              </w:rPr>
              <w:tab/>
            </w:r>
            <w:r w:rsidR="00B42FEB">
              <w:rPr>
                <w:webHidden/>
              </w:rPr>
              <w:fldChar w:fldCharType="begin"/>
            </w:r>
            <w:r w:rsidR="00B42FEB">
              <w:rPr>
                <w:webHidden/>
              </w:rPr>
              <w:instrText xml:space="preserve"> PAGEREF _Toc66186604 \h </w:instrText>
            </w:r>
            <w:r w:rsidR="00B42FEB">
              <w:rPr>
                <w:webHidden/>
              </w:rPr>
            </w:r>
            <w:r w:rsidR="00B42FEB">
              <w:rPr>
                <w:webHidden/>
              </w:rPr>
              <w:fldChar w:fldCharType="separate"/>
            </w:r>
            <w:r w:rsidR="006C6588">
              <w:rPr>
                <w:webHidden/>
              </w:rPr>
              <w:t>17</w:t>
            </w:r>
            <w:r w:rsidR="00B42FEB">
              <w:rPr>
                <w:webHidden/>
              </w:rPr>
              <w:fldChar w:fldCharType="end"/>
            </w:r>
          </w:hyperlink>
        </w:p>
        <w:p w14:paraId="26DA210E" w14:textId="26175616" w:rsidR="00B42FEB" w:rsidRDefault="00C33B28">
          <w:pPr>
            <w:pStyle w:val="TOC3"/>
            <w:rPr>
              <w:rFonts w:asciiTheme="minorHAnsi" w:eastAsiaTheme="minorEastAsia" w:hAnsiTheme="minorHAnsi" w:cstheme="minorBidi"/>
              <w:noProof/>
              <w:sz w:val="22"/>
              <w:lang w:val="ro-RO" w:eastAsia="ro-RO"/>
            </w:rPr>
          </w:pPr>
          <w:hyperlink w:anchor="_Toc66186605" w:history="1">
            <w:r w:rsidR="00B42FEB" w:rsidRPr="001D27A3">
              <w:rPr>
                <w:rStyle w:val="Hyperlink"/>
                <w:noProof/>
                <w:lang w:val="ro-RO"/>
              </w:rPr>
              <w:t>1.3.1. Aria naturală protejată vizată de Planul de management</w:t>
            </w:r>
            <w:r w:rsidR="00B42FEB">
              <w:rPr>
                <w:noProof/>
                <w:webHidden/>
              </w:rPr>
              <w:tab/>
            </w:r>
            <w:r w:rsidR="00B42FEB">
              <w:rPr>
                <w:noProof/>
                <w:webHidden/>
              </w:rPr>
              <w:fldChar w:fldCharType="begin"/>
            </w:r>
            <w:r w:rsidR="00B42FEB">
              <w:rPr>
                <w:noProof/>
                <w:webHidden/>
              </w:rPr>
              <w:instrText xml:space="preserve"> PAGEREF _Toc66186605 \h </w:instrText>
            </w:r>
            <w:r w:rsidR="00B42FEB">
              <w:rPr>
                <w:noProof/>
                <w:webHidden/>
              </w:rPr>
            </w:r>
            <w:r w:rsidR="00B42FEB">
              <w:rPr>
                <w:noProof/>
                <w:webHidden/>
              </w:rPr>
              <w:fldChar w:fldCharType="separate"/>
            </w:r>
            <w:r w:rsidR="006C6588">
              <w:rPr>
                <w:noProof/>
                <w:webHidden/>
              </w:rPr>
              <w:t>17</w:t>
            </w:r>
            <w:r w:rsidR="00B42FEB">
              <w:rPr>
                <w:noProof/>
                <w:webHidden/>
              </w:rPr>
              <w:fldChar w:fldCharType="end"/>
            </w:r>
          </w:hyperlink>
        </w:p>
        <w:p w14:paraId="1932E0A4" w14:textId="5BF6E92E" w:rsidR="00B42FEB" w:rsidRDefault="00C33B28">
          <w:pPr>
            <w:pStyle w:val="TOC3"/>
            <w:rPr>
              <w:rFonts w:asciiTheme="minorHAnsi" w:eastAsiaTheme="minorEastAsia" w:hAnsiTheme="minorHAnsi" w:cstheme="minorBidi"/>
              <w:noProof/>
              <w:sz w:val="22"/>
              <w:lang w:val="ro-RO" w:eastAsia="ro-RO"/>
            </w:rPr>
          </w:pPr>
          <w:hyperlink w:anchor="_Toc66186606" w:history="1">
            <w:r w:rsidR="00B42FEB" w:rsidRPr="001D27A3">
              <w:rPr>
                <w:rStyle w:val="Hyperlink"/>
                <w:noProof/>
                <w:lang w:val="ro-RO"/>
              </w:rPr>
              <w:t>1.3.2. Localizarea ariei naturale protejate vizată de Planul de management</w:t>
            </w:r>
            <w:r w:rsidR="00B42FEB">
              <w:rPr>
                <w:noProof/>
                <w:webHidden/>
              </w:rPr>
              <w:tab/>
            </w:r>
            <w:r w:rsidR="00B42FEB">
              <w:rPr>
                <w:noProof/>
                <w:webHidden/>
              </w:rPr>
              <w:fldChar w:fldCharType="begin"/>
            </w:r>
            <w:r w:rsidR="00B42FEB">
              <w:rPr>
                <w:noProof/>
                <w:webHidden/>
              </w:rPr>
              <w:instrText xml:space="preserve"> PAGEREF _Toc66186606 \h </w:instrText>
            </w:r>
            <w:r w:rsidR="00B42FEB">
              <w:rPr>
                <w:noProof/>
                <w:webHidden/>
              </w:rPr>
            </w:r>
            <w:r w:rsidR="00B42FEB">
              <w:rPr>
                <w:noProof/>
                <w:webHidden/>
              </w:rPr>
              <w:fldChar w:fldCharType="separate"/>
            </w:r>
            <w:r w:rsidR="006C6588">
              <w:rPr>
                <w:noProof/>
                <w:webHidden/>
              </w:rPr>
              <w:t>17</w:t>
            </w:r>
            <w:r w:rsidR="00B42FEB">
              <w:rPr>
                <w:noProof/>
                <w:webHidden/>
              </w:rPr>
              <w:fldChar w:fldCharType="end"/>
            </w:r>
          </w:hyperlink>
        </w:p>
        <w:p w14:paraId="4FE0C327" w14:textId="42BBA7F0" w:rsidR="00B42FEB" w:rsidRDefault="00C33B28">
          <w:pPr>
            <w:pStyle w:val="TOC3"/>
            <w:rPr>
              <w:rFonts w:asciiTheme="minorHAnsi" w:eastAsiaTheme="minorEastAsia" w:hAnsiTheme="minorHAnsi" w:cstheme="minorBidi"/>
              <w:noProof/>
              <w:sz w:val="22"/>
              <w:lang w:val="ro-RO" w:eastAsia="ro-RO"/>
            </w:rPr>
          </w:pPr>
          <w:hyperlink w:anchor="_Toc66186607" w:history="1">
            <w:r w:rsidR="00B42FEB" w:rsidRPr="001D27A3">
              <w:rPr>
                <w:rStyle w:val="Hyperlink"/>
                <w:noProof/>
                <w:lang w:val="ro-RO"/>
              </w:rPr>
              <w:t>1.3.3. Limitele ariei naturale protejate vizată de Planul de management</w:t>
            </w:r>
            <w:r w:rsidR="00B42FEB">
              <w:rPr>
                <w:noProof/>
                <w:webHidden/>
              </w:rPr>
              <w:tab/>
            </w:r>
            <w:r w:rsidR="00B42FEB">
              <w:rPr>
                <w:noProof/>
                <w:webHidden/>
              </w:rPr>
              <w:fldChar w:fldCharType="begin"/>
            </w:r>
            <w:r w:rsidR="00B42FEB">
              <w:rPr>
                <w:noProof/>
                <w:webHidden/>
              </w:rPr>
              <w:instrText xml:space="preserve"> PAGEREF _Toc66186607 \h </w:instrText>
            </w:r>
            <w:r w:rsidR="00B42FEB">
              <w:rPr>
                <w:noProof/>
                <w:webHidden/>
              </w:rPr>
            </w:r>
            <w:r w:rsidR="00B42FEB">
              <w:rPr>
                <w:noProof/>
                <w:webHidden/>
              </w:rPr>
              <w:fldChar w:fldCharType="separate"/>
            </w:r>
            <w:r w:rsidR="006C6588">
              <w:rPr>
                <w:noProof/>
                <w:webHidden/>
              </w:rPr>
              <w:t>18</w:t>
            </w:r>
            <w:r w:rsidR="00B42FEB">
              <w:rPr>
                <w:noProof/>
                <w:webHidden/>
              </w:rPr>
              <w:fldChar w:fldCharType="end"/>
            </w:r>
          </w:hyperlink>
        </w:p>
        <w:p w14:paraId="7CAB8542" w14:textId="170EDE0B" w:rsidR="00B42FEB" w:rsidRDefault="00C33B28">
          <w:pPr>
            <w:pStyle w:val="TOC1"/>
            <w:rPr>
              <w:rFonts w:asciiTheme="minorHAnsi" w:eastAsiaTheme="minorEastAsia" w:hAnsiTheme="minorHAnsi" w:cstheme="minorBidi"/>
              <w:b w:val="0"/>
              <w:bCs w:val="0"/>
              <w:sz w:val="22"/>
              <w:lang w:val="ro-RO" w:eastAsia="ro-RO"/>
            </w:rPr>
          </w:pPr>
          <w:hyperlink w:anchor="_Toc66186608" w:history="1">
            <w:r w:rsidR="00B42FEB" w:rsidRPr="001D27A3">
              <w:rPr>
                <w:rStyle w:val="Hyperlink"/>
                <w:lang w:val="ro-RO"/>
              </w:rPr>
              <w:t>2. MEDIUL ABIOTIC AL ARIEI NATURALE PROTEJATE</w:t>
            </w:r>
            <w:r w:rsidR="00B42FEB">
              <w:rPr>
                <w:webHidden/>
              </w:rPr>
              <w:tab/>
            </w:r>
            <w:r w:rsidR="00B42FEB">
              <w:rPr>
                <w:webHidden/>
              </w:rPr>
              <w:fldChar w:fldCharType="begin"/>
            </w:r>
            <w:r w:rsidR="00B42FEB">
              <w:rPr>
                <w:webHidden/>
              </w:rPr>
              <w:instrText xml:space="preserve"> PAGEREF _Toc66186608 \h </w:instrText>
            </w:r>
            <w:r w:rsidR="00B42FEB">
              <w:rPr>
                <w:webHidden/>
              </w:rPr>
            </w:r>
            <w:r w:rsidR="00B42FEB">
              <w:rPr>
                <w:webHidden/>
              </w:rPr>
              <w:fldChar w:fldCharType="separate"/>
            </w:r>
            <w:r w:rsidR="006C6588">
              <w:rPr>
                <w:webHidden/>
              </w:rPr>
              <w:t>19</w:t>
            </w:r>
            <w:r w:rsidR="00B42FEB">
              <w:rPr>
                <w:webHidden/>
              </w:rPr>
              <w:fldChar w:fldCharType="end"/>
            </w:r>
          </w:hyperlink>
        </w:p>
        <w:p w14:paraId="5B2429DD" w14:textId="3B75FA31" w:rsidR="00B42FEB" w:rsidRDefault="00C33B28">
          <w:pPr>
            <w:pStyle w:val="TOC2"/>
            <w:rPr>
              <w:rFonts w:asciiTheme="minorHAnsi" w:eastAsiaTheme="minorEastAsia" w:hAnsiTheme="minorHAnsi" w:cstheme="minorBidi"/>
              <w:b w:val="0"/>
              <w:bCs w:val="0"/>
              <w:iCs w:val="0"/>
              <w:sz w:val="22"/>
              <w:lang w:eastAsia="ro-RO"/>
            </w:rPr>
          </w:pPr>
          <w:hyperlink w:anchor="_Toc66186609" w:history="1">
            <w:r w:rsidR="00B42FEB" w:rsidRPr="001D27A3">
              <w:rPr>
                <w:rStyle w:val="Hyperlink"/>
              </w:rPr>
              <w:t>2.1. Geologie</w:t>
            </w:r>
            <w:r w:rsidR="00B42FEB">
              <w:rPr>
                <w:webHidden/>
              </w:rPr>
              <w:tab/>
            </w:r>
            <w:r w:rsidR="00B42FEB">
              <w:rPr>
                <w:webHidden/>
              </w:rPr>
              <w:fldChar w:fldCharType="begin"/>
            </w:r>
            <w:r w:rsidR="00B42FEB">
              <w:rPr>
                <w:webHidden/>
              </w:rPr>
              <w:instrText xml:space="preserve"> PAGEREF _Toc66186609 \h </w:instrText>
            </w:r>
            <w:r w:rsidR="00B42FEB">
              <w:rPr>
                <w:webHidden/>
              </w:rPr>
            </w:r>
            <w:r w:rsidR="00B42FEB">
              <w:rPr>
                <w:webHidden/>
              </w:rPr>
              <w:fldChar w:fldCharType="separate"/>
            </w:r>
            <w:r w:rsidR="006C6588">
              <w:rPr>
                <w:webHidden/>
              </w:rPr>
              <w:t>19</w:t>
            </w:r>
            <w:r w:rsidR="00B42FEB">
              <w:rPr>
                <w:webHidden/>
              </w:rPr>
              <w:fldChar w:fldCharType="end"/>
            </w:r>
          </w:hyperlink>
        </w:p>
        <w:p w14:paraId="1566EAEA" w14:textId="5C30EB28" w:rsidR="00B42FEB" w:rsidRDefault="00C33B28">
          <w:pPr>
            <w:pStyle w:val="TOC2"/>
            <w:rPr>
              <w:rFonts w:asciiTheme="minorHAnsi" w:eastAsiaTheme="minorEastAsia" w:hAnsiTheme="minorHAnsi" w:cstheme="minorBidi"/>
              <w:b w:val="0"/>
              <w:bCs w:val="0"/>
              <w:iCs w:val="0"/>
              <w:sz w:val="22"/>
              <w:lang w:eastAsia="ro-RO"/>
            </w:rPr>
          </w:pPr>
          <w:hyperlink w:anchor="_Toc66186610" w:history="1">
            <w:r w:rsidR="00B42FEB" w:rsidRPr="001D27A3">
              <w:rPr>
                <w:rStyle w:val="Hyperlink"/>
              </w:rPr>
              <w:t>2.2. Hidrografie</w:t>
            </w:r>
            <w:r w:rsidR="00B42FEB">
              <w:rPr>
                <w:webHidden/>
              </w:rPr>
              <w:tab/>
            </w:r>
            <w:r w:rsidR="00B42FEB">
              <w:rPr>
                <w:webHidden/>
              </w:rPr>
              <w:fldChar w:fldCharType="begin"/>
            </w:r>
            <w:r w:rsidR="00B42FEB">
              <w:rPr>
                <w:webHidden/>
              </w:rPr>
              <w:instrText xml:space="preserve"> PAGEREF _Toc66186610 \h </w:instrText>
            </w:r>
            <w:r w:rsidR="00B42FEB">
              <w:rPr>
                <w:webHidden/>
              </w:rPr>
            </w:r>
            <w:r w:rsidR="00B42FEB">
              <w:rPr>
                <w:webHidden/>
              </w:rPr>
              <w:fldChar w:fldCharType="separate"/>
            </w:r>
            <w:r w:rsidR="006C6588">
              <w:rPr>
                <w:webHidden/>
              </w:rPr>
              <w:t>20</w:t>
            </w:r>
            <w:r w:rsidR="00B42FEB">
              <w:rPr>
                <w:webHidden/>
              </w:rPr>
              <w:fldChar w:fldCharType="end"/>
            </w:r>
          </w:hyperlink>
        </w:p>
        <w:p w14:paraId="284ECE81" w14:textId="62913502" w:rsidR="00B42FEB" w:rsidRDefault="00C33B28">
          <w:pPr>
            <w:pStyle w:val="TOC2"/>
            <w:rPr>
              <w:rFonts w:asciiTheme="minorHAnsi" w:eastAsiaTheme="minorEastAsia" w:hAnsiTheme="minorHAnsi" w:cstheme="minorBidi"/>
              <w:b w:val="0"/>
              <w:bCs w:val="0"/>
              <w:iCs w:val="0"/>
              <w:sz w:val="22"/>
              <w:lang w:eastAsia="ro-RO"/>
            </w:rPr>
          </w:pPr>
          <w:hyperlink w:anchor="_Toc66186611" w:history="1">
            <w:r w:rsidR="00B42FEB" w:rsidRPr="001D27A3">
              <w:rPr>
                <w:rStyle w:val="Hyperlink"/>
              </w:rPr>
              <w:t>2.3. Pedologie</w:t>
            </w:r>
            <w:r w:rsidR="00B42FEB">
              <w:rPr>
                <w:webHidden/>
              </w:rPr>
              <w:tab/>
            </w:r>
            <w:r w:rsidR="00B42FEB">
              <w:rPr>
                <w:webHidden/>
              </w:rPr>
              <w:fldChar w:fldCharType="begin"/>
            </w:r>
            <w:r w:rsidR="00B42FEB">
              <w:rPr>
                <w:webHidden/>
              </w:rPr>
              <w:instrText xml:space="preserve"> PAGEREF _Toc66186611 \h </w:instrText>
            </w:r>
            <w:r w:rsidR="00B42FEB">
              <w:rPr>
                <w:webHidden/>
              </w:rPr>
            </w:r>
            <w:r w:rsidR="00B42FEB">
              <w:rPr>
                <w:webHidden/>
              </w:rPr>
              <w:fldChar w:fldCharType="separate"/>
            </w:r>
            <w:r w:rsidR="006C6588">
              <w:rPr>
                <w:webHidden/>
              </w:rPr>
              <w:t>21</w:t>
            </w:r>
            <w:r w:rsidR="00B42FEB">
              <w:rPr>
                <w:webHidden/>
              </w:rPr>
              <w:fldChar w:fldCharType="end"/>
            </w:r>
          </w:hyperlink>
        </w:p>
        <w:p w14:paraId="7254E6E1" w14:textId="6EC9AF69" w:rsidR="00B42FEB" w:rsidRDefault="00C33B28">
          <w:pPr>
            <w:pStyle w:val="TOC2"/>
            <w:rPr>
              <w:rFonts w:asciiTheme="minorHAnsi" w:eastAsiaTheme="minorEastAsia" w:hAnsiTheme="minorHAnsi" w:cstheme="minorBidi"/>
              <w:b w:val="0"/>
              <w:bCs w:val="0"/>
              <w:iCs w:val="0"/>
              <w:sz w:val="22"/>
              <w:lang w:eastAsia="ro-RO"/>
            </w:rPr>
          </w:pPr>
          <w:hyperlink w:anchor="_Toc66186612" w:history="1">
            <w:r w:rsidR="00B42FEB" w:rsidRPr="001D27A3">
              <w:rPr>
                <w:rStyle w:val="Hyperlink"/>
              </w:rPr>
              <w:t>2.4. Climă</w:t>
            </w:r>
            <w:r w:rsidR="00B42FEB">
              <w:rPr>
                <w:webHidden/>
              </w:rPr>
              <w:tab/>
            </w:r>
            <w:r w:rsidR="00B42FEB">
              <w:rPr>
                <w:webHidden/>
              </w:rPr>
              <w:fldChar w:fldCharType="begin"/>
            </w:r>
            <w:r w:rsidR="00B42FEB">
              <w:rPr>
                <w:webHidden/>
              </w:rPr>
              <w:instrText xml:space="preserve"> PAGEREF _Toc66186612 \h </w:instrText>
            </w:r>
            <w:r w:rsidR="00B42FEB">
              <w:rPr>
                <w:webHidden/>
              </w:rPr>
            </w:r>
            <w:r w:rsidR="00B42FEB">
              <w:rPr>
                <w:webHidden/>
              </w:rPr>
              <w:fldChar w:fldCharType="separate"/>
            </w:r>
            <w:r w:rsidR="006C6588">
              <w:rPr>
                <w:webHidden/>
              </w:rPr>
              <w:t>26</w:t>
            </w:r>
            <w:r w:rsidR="00B42FEB">
              <w:rPr>
                <w:webHidden/>
              </w:rPr>
              <w:fldChar w:fldCharType="end"/>
            </w:r>
          </w:hyperlink>
        </w:p>
        <w:p w14:paraId="3E2A3289" w14:textId="37773092" w:rsidR="00B42FEB" w:rsidRDefault="00C33B28">
          <w:pPr>
            <w:pStyle w:val="TOC2"/>
            <w:rPr>
              <w:rFonts w:asciiTheme="minorHAnsi" w:eastAsiaTheme="minorEastAsia" w:hAnsiTheme="minorHAnsi" w:cstheme="minorBidi"/>
              <w:b w:val="0"/>
              <w:bCs w:val="0"/>
              <w:iCs w:val="0"/>
              <w:sz w:val="22"/>
              <w:lang w:eastAsia="ro-RO"/>
            </w:rPr>
          </w:pPr>
          <w:hyperlink w:anchor="_Toc66186613" w:history="1">
            <w:r w:rsidR="00B42FEB" w:rsidRPr="001D27A3">
              <w:rPr>
                <w:rStyle w:val="Hyperlink"/>
              </w:rPr>
              <w:t>2.5. Elemente de interes conservativ, de tip abiotic</w:t>
            </w:r>
            <w:r w:rsidR="00B42FEB">
              <w:rPr>
                <w:webHidden/>
              </w:rPr>
              <w:tab/>
            </w:r>
            <w:r w:rsidR="00B42FEB">
              <w:rPr>
                <w:webHidden/>
              </w:rPr>
              <w:fldChar w:fldCharType="begin"/>
            </w:r>
            <w:r w:rsidR="00B42FEB">
              <w:rPr>
                <w:webHidden/>
              </w:rPr>
              <w:instrText xml:space="preserve"> PAGEREF _Toc66186613 \h </w:instrText>
            </w:r>
            <w:r w:rsidR="00B42FEB">
              <w:rPr>
                <w:webHidden/>
              </w:rPr>
            </w:r>
            <w:r w:rsidR="00B42FEB">
              <w:rPr>
                <w:webHidden/>
              </w:rPr>
              <w:fldChar w:fldCharType="separate"/>
            </w:r>
            <w:r w:rsidR="006C6588">
              <w:rPr>
                <w:webHidden/>
              </w:rPr>
              <w:t>30</w:t>
            </w:r>
            <w:r w:rsidR="00B42FEB">
              <w:rPr>
                <w:webHidden/>
              </w:rPr>
              <w:fldChar w:fldCharType="end"/>
            </w:r>
          </w:hyperlink>
        </w:p>
        <w:p w14:paraId="73E181B7" w14:textId="7D69B89F" w:rsidR="00B42FEB" w:rsidRDefault="00C33B28">
          <w:pPr>
            <w:pStyle w:val="TOC1"/>
            <w:rPr>
              <w:rFonts w:asciiTheme="minorHAnsi" w:eastAsiaTheme="minorEastAsia" w:hAnsiTheme="minorHAnsi" w:cstheme="minorBidi"/>
              <w:b w:val="0"/>
              <w:bCs w:val="0"/>
              <w:sz w:val="22"/>
              <w:lang w:val="ro-RO" w:eastAsia="ro-RO"/>
            </w:rPr>
          </w:pPr>
          <w:hyperlink w:anchor="_Toc66186614" w:history="1">
            <w:r w:rsidR="00B42FEB" w:rsidRPr="001D27A3">
              <w:rPr>
                <w:rStyle w:val="Hyperlink"/>
                <w:lang w:val="ro-RO"/>
              </w:rPr>
              <w:t>3. MEDIUL BIOTIC AL ARIEI NATURALE PROTEJATE</w:t>
            </w:r>
            <w:r w:rsidR="00B42FEB">
              <w:rPr>
                <w:webHidden/>
              </w:rPr>
              <w:tab/>
            </w:r>
            <w:r w:rsidR="00B42FEB">
              <w:rPr>
                <w:webHidden/>
              </w:rPr>
              <w:fldChar w:fldCharType="begin"/>
            </w:r>
            <w:r w:rsidR="00B42FEB">
              <w:rPr>
                <w:webHidden/>
              </w:rPr>
              <w:instrText xml:space="preserve"> PAGEREF _Toc66186614 \h </w:instrText>
            </w:r>
            <w:r w:rsidR="00B42FEB">
              <w:rPr>
                <w:webHidden/>
              </w:rPr>
            </w:r>
            <w:r w:rsidR="00B42FEB">
              <w:rPr>
                <w:webHidden/>
              </w:rPr>
              <w:fldChar w:fldCharType="separate"/>
            </w:r>
            <w:r w:rsidR="006C6588">
              <w:rPr>
                <w:webHidden/>
              </w:rPr>
              <w:t>31</w:t>
            </w:r>
            <w:r w:rsidR="00B42FEB">
              <w:rPr>
                <w:webHidden/>
              </w:rPr>
              <w:fldChar w:fldCharType="end"/>
            </w:r>
          </w:hyperlink>
        </w:p>
        <w:p w14:paraId="2D3A426B" w14:textId="560BD5FD" w:rsidR="00B42FEB" w:rsidRDefault="00C33B28">
          <w:pPr>
            <w:pStyle w:val="TOC2"/>
            <w:rPr>
              <w:rFonts w:asciiTheme="minorHAnsi" w:eastAsiaTheme="minorEastAsia" w:hAnsiTheme="minorHAnsi" w:cstheme="minorBidi"/>
              <w:b w:val="0"/>
              <w:bCs w:val="0"/>
              <w:iCs w:val="0"/>
              <w:sz w:val="22"/>
              <w:lang w:eastAsia="ro-RO"/>
            </w:rPr>
          </w:pPr>
          <w:hyperlink w:anchor="_Toc66186615" w:history="1">
            <w:r w:rsidR="00B42FEB" w:rsidRPr="001D27A3">
              <w:rPr>
                <w:rStyle w:val="Hyperlink"/>
              </w:rPr>
              <w:t>3.1. Ecosistemele</w:t>
            </w:r>
            <w:r w:rsidR="00B42FEB">
              <w:rPr>
                <w:webHidden/>
              </w:rPr>
              <w:tab/>
            </w:r>
            <w:r w:rsidR="00B42FEB">
              <w:rPr>
                <w:webHidden/>
              </w:rPr>
              <w:fldChar w:fldCharType="begin"/>
            </w:r>
            <w:r w:rsidR="00B42FEB">
              <w:rPr>
                <w:webHidden/>
              </w:rPr>
              <w:instrText xml:space="preserve"> PAGEREF _Toc66186615 \h </w:instrText>
            </w:r>
            <w:r w:rsidR="00B42FEB">
              <w:rPr>
                <w:webHidden/>
              </w:rPr>
            </w:r>
            <w:r w:rsidR="00B42FEB">
              <w:rPr>
                <w:webHidden/>
              </w:rPr>
              <w:fldChar w:fldCharType="separate"/>
            </w:r>
            <w:r w:rsidR="006C6588">
              <w:rPr>
                <w:webHidden/>
              </w:rPr>
              <w:t>31</w:t>
            </w:r>
            <w:r w:rsidR="00B42FEB">
              <w:rPr>
                <w:webHidden/>
              </w:rPr>
              <w:fldChar w:fldCharType="end"/>
            </w:r>
          </w:hyperlink>
        </w:p>
        <w:p w14:paraId="2F12BCF1" w14:textId="31A8412A" w:rsidR="00B42FEB" w:rsidRDefault="00C33B28">
          <w:pPr>
            <w:pStyle w:val="TOC2"/>
            <w:rPr>
              <w:rFonts w:asciiTheme="minorHAnsi" w:eastAsiaTheme="minorEastAsia" w:hAnsiTheme="minorHAnsi" w:cstheme="minorBidi"/>
              <w:b w:val="0"/>
              <w:bCs w:val="0"/>
              <w:iCs w:val="0"/>
              <w:sz w:val="22"/>
              <w:lang w:eastAsia="ro-RO"/>
            </w:rPr>
          </w:pPr>
          <w:hyperlink w:anchor="_Toc66186616" w:history="1">
            <w:r w:rsidR="00B42FEB" w:rsidRPr="001D27A3">
              <w:rPr>
                <w:rStyle w:val="Hyperlink"/>
                <w:rFonts w:eastAsia="Calibri"/>
              </w:rPr>
              <w:t>3.2. Habitate de interes conservativ în baza cărora a fost declarată aria naturală protejată</w:t>
            </w:r>
            <w:r w:rsidR="00B42FEB">
              <w:rPr>
                <w:webHidden/>
              </w:rPr>
              <w:tab/>
            </w:r>
            <w:r w:rsidR="00B42FEB">
              <w:rPr>
                <w:webHidden/>
              </w:rPr>
              <w:fldChar w:fldCharType="begin"/>
            </w:r>
            <w:r w:rsidR="00B42FEB">
              <w:rPr>
                <w:webHidden/>
              </w:rPr>
              <w:instrText xml:space="preserve"> PAGEREF _Toc66186616 \h </w:instrText>
            </w:r>
            <w:r w:rsidR="00B42FEB">
              <w:rPr>
                <w:webHidden/>
              </w:rPr>
            </w:r>
            <w:r w:rsidR="00B42FEB">
              <w:rPr>
                <w:webHidden/>
              </w:rPr>
              <w:fldChar w:fldCharType="separate"/>
            </w:r>
            <w:r w:rsidR="006C6588">
              <w:rPr>
                <w:webHidden/>
              </w:rPr>
              <w:t>31</w:t>
            </w:r>
            <w:r w:rsidR="00B42FEB">
              <w:rPr>
                <w:webHidden/>
              </w:rPr>
              <w:fldChar w:fldCharType="end"/>
            </w:r>
          </w:hyperlink>
        </w:p>
        <w:p w14:paraId="7CE73A9F" w14:textId="3D7F3A1D" w:rsidR="00B42FEB" w:rsidRDefault="00C33B28">
          <w:pPr>
            <w:pStyle w:val="TOC3"/>
            <w:rPr>
              <w:rFonts w:asciiTheme="minorHAnsi" w:eastAsiaTheme="minorEastAsia" w:hAnsiTheme="minorHAnsi" w:cstheme="minorBidi"/>
              <w:noProof/>
              <w:sz w:val="22"/>
              <w:lang w:val="ro-RO" w:eastAsia="ro-RO"/>
            </w:rPr>
          </w:pPr>
          <w:hyperlink w:anchor="_Toc66186617" w:history="1">
            <w:r w:rsidR="00B42FEB" w:rsidRPr="001D27A3">
              <w:rPr>
                <w:rStyle w:val="Hyperlink"/>
                <w:noProof/>
                <w:lang w:val="ro-RO"/>
              </w:rPr>
              <w:t>3.2.1 Habitate Natura 2000</w:t>
            </w:r>
            <w:r w:rsidR="00B42FEB">
              <w:rPr>
                <w:noProof/>
                <w:webHidden/>
              </w:rPr>
              <w:tab/>
            </w:r>
            <w:r w:rsidR="00B42FEB">
              <w:rPr>
                <w:noProof/>
                <w:webHidden/>
              </w:rPr>
              <w:fldChar w:fldCharType="begin"/>
            </w:r>
            <w:r w:rsidR="00B42FEB">
              <w:rPr>
                <w:noProof/>
                <w:webHidden/>
              </w:rPr>
              <w:instrText xml:space="preserve"> PAGEREF _Toc66186617 \h </w:instrText>
            </w:r>
            <w:r w:rsidR="00B42FEB">
              <w:rPr>
                <w:noProof/>
                <w:webHidden/>
              </w:rPr>
            </w:r>
            <w:r w:rsidR="00B42FEB">
              <w:rPr>
                <w:noProof/>
                <w:webHidden/>
              </w:rPr>
              <w:fldChar w:fldCharType="separate"/>
            </w:r>
            <w:r w:rsidR="006C6588">
              <w:rPr>
                <w:noProof/>
                <w:webHidden/>
              </w:rPr>
              <w:t>31</w:t>
            </w:r>
            <w:r w:rsidR="00B42FEB">
              <w:rPr>
                <w:noProof/>
                <w:webHidden/>
              </w:rPr>
              <w:fldChar w:fldCharType="end"/>
            </w:r>
          </w:hyperlink>
        </w:p>
        <w:p w14:paraId="4DC0D421" w14:textId="24F21C40" w:rsidR="00B42FEB" w:rsidRDefault="00C33B28">
          <w:pPr>
            <w:pStyle w:val="TOC3"/>
            <w:rPr>
              <w:rFonts w:asciiTheme="minorHAnsi" w:eastAsiaTheme="minorEastAsia" w:hAnsiTheme="minorHAnsi" w:cstheme="minorBidi"/>
              <w:noProof/>
              <w:sz w:val="22"/>
              <w:lang w:val="ro-RO" w:eastAsia="ro-RO"/>
            </w:rPr>
          </w:pPr>
          <w:hyperlink w:anchor="_Toc66186618" w:history="1">
            <w:r w:rsidR="00B42FEB" w:rsidRPr="001D27A3">
              <w:rPr>
                <w:rStyle w:val="Hyperlink"/>
                <w:noProof/>
                <w:lang w:val="ro-RO"/>
              </w:rPr>
              <w:t>3.2.2. Habitate după clasificarea națională</w:t>
            </w:r>
            <w:r w:rsidR="00B42FEB">
              <w:rPr>
                <w:noProof/>
                <w:webHidden/>
              </w:rPr>
              <w:tab/>
            </w:r>
            <w:r w:rsidR="00B42FEB">
              <w:rPr>
                <w:noProof/>
                <w:webHidden/>
              </w:rPr>
              <w:fldChar w:fldCharType="begin"/>
            </w:r>
            <w:r w:rsidR="00B42FEB">
              <w:rPr>
                <w:noProof/>
                <w:webHidden/>
              </w:rPr>
              <w:instrText xml:space="preserve"> PAGEREF _Toc66186618 \h </w:instrText>
            </w:r>
            <w:r w:rsidR="00B42FEB">
              <w:rPr>
                <w:noProof/>
                <w:webHidden/>
              </w:rPr>
            </w:r>
            <w:r w:rsidR="00B42FEB">
              <w:rPr>
                <w:noProof/>
                <w:webHidden/>
              </w:rPr>
              <w:fldChar w:fldCharType="separate"/>
            </w:r>
            <w:r w:rsidR="006C6588">
              <w:rPr>
                <w:noProof/>
                <w:webHidden/>
              </w:rPr>
              <w:t>52</w:t>
            </w:r>
            <w:r w:rsidR="00B42FEB">
              <w:rPr>
                <w:noProof/>
                <w:webHidden/>
              </w:rPr>
              <w:fldChar w:fldCharType="end"/>
            </w:r>
          </w:hyperlink>
        </w:p>
        <w:p w14:paraId="7996E541" w14:textId="1B592BC6" w:rsidR="00B42FEB" w:rsidRDefault="00C33B28">
          <w:pPr>
            <w:pStyle w:val="TOC2"/>
            <w:rPr>
              <w:rFonts w:asciiTheme="minorHAnsi" w:eastAsiaTheme="minorEastAsia" w:hAnsiTheme="minorHAnsi" w:cstheme="minorBidi"/>
              <w:b w:val="0"/>
              <w:bCs w:val="0"/>
              <w:iCs w:val="0"/>
              <w:sz w:val="22"/>
              <w:lang w:eastAsia="ro-RO"/>
            </w:rPr>
          </w:pPr>
          <w:hyperlink w:anchor="_Toc66186619" w:history="1">
            <w:r w:rsidR="00B42FEB" w:rsidRPr="001D27A3">
              <w:rPr>
                <w:rStyle w:val="Hyperlink"/>
                <w:rFonts w:eastAsia="Calibri"/>
              </w:rPr>
              <w:t>3.3.    Speciile de floră şi faună pentru care a fost declarată aria naturală protejată</w:t>
            </w:r>
            <w:r w:rsidR="00B42FEB">
              <w:rPr>
                <w:webHidden/>
              </w:rPr>
              <w:tab/>
            </w:r>
            <w:r w:rsidR="00B42FEB">
              <w:rPr>
                <w:webHidden/>
              </w:rPr>
              <w:fldChar w:fldCharType="begin"/>
            </w:r>
            <w:r w:rsidR="00B42FEB">
              <w:rPr>
                <w:webHidden/>
              </w:rPr>
              <w:instrText xml:space="preserve"> PAGEREF _Toc66186619 \h </w:instrText>
            </w:r>
            <w:r w:rsidR="00B42FEB">
              <w:rPr>
                <w:webHidden/>
              </w:rPr>
            </w:r>
            <w:r w:rsidR="00B42FEB">
              <w:rPr>
                <w:webHidden/>
              </w:rPr>
              <w:fldChar w:fldCharType="separate"/>
            </w:r>
            <w:r w:rsidR="006C6588">
              <w:rPr>
                <w:webHidden/>
              </w:rPr>
              <w:t>52</w:t>
            </w:r>
            <w:r w:rsidR="00B42FEB">
              <w:rPr>
                <w:webHidden/>
              </w:rPr>
              <w:fldChar w:fldCharType="end"/>
            </w:r>
          </w:hyperlink>
        </w:p>
        <w:p w14:paraId="2CE5E4B4" w14:textId="71B207B4" w:rsidR="00B42FEB" w:rsidRDefault="00C33B28">
          <w:pPr>
            <w:pStyle w:val="TOC3"/>
            <w:rPr>
              <w:rFonts w:asciiTheme="minorHAnsi" w:eastAsiaTheme="minorEastAsia" w:hAnsiTheme="minorHAnsi" w:cstheme="minorBidi"/>
              <w:noProof/>
              <w:sz w:val="22"/>
              <w:lang w:val="ro-RO" w:eastAsia="ro-RO"/>
            </w:rPr>
          </w:pPr>
          <w:hyperlink w:anchor="_Toc66186620" w:history="1">
            <w:r w:rsidR="00B42FEB" w:rsidRPr="001D27A3">
              <w:rPr>
                <w:rStyle w:val="Hyperlink"/>
                <w:rFonts w:eastAsia="Calibri"/>
                <w:noProof/>
                <w:lang w:val="ro-RO"/>
              </w:rPr>
              <w:t>3.3.1. Ihtiofaună</w:t>
            </w:r>
            <w:r w:rsidR="00B42FEB">
              <w:rPr>
                <w:noProof/>
                <w:webHidden/>
              </w:rPr>
              <w:tab/>
            </w:r>
            <w:r w:rsidR="00B42FEB">
              <w:rPr>
                <w:noProof/>
                <w:webHidden/>
              </w:rPr>
              <w:fldChar w:fldCharType="begin"/>
            </w:r>
            <w:r w:rsidR="00B42FEB">
              <w:rPr>
                <w:noProof/>
                <w:webHidden/>
              </w:rPr>
              <w:instrText xml:space="preserve"> PAGEREF _Toc66186620 \h </w:instrText>
            </w:r>
            <w:r w:rsidR="00B42FEB">
              <w:rPr>
                <w:noProof/>
                <w:webHidden/>
              </w:rPr>
            </w:r>
            <w:r w:rsidR="00B42FEB">
              <w:rPr>
                <w:noProof/>
                <w:webHidden/>
              </w:rPr>
              <w:fldChar w:fldCharType="separate"/>
            </w:r>
            <w:r w:rsidR="006C6588">
              <w:rPr>
                <w:noProof/>
                <w:webHidden/>
              </w:rPr>
              <w:t>52</w:t>
            </w:r>
            <w:r w:rsidR="00B42FEB">
              <w:rPr>
                <w:noProof/>
                <w:webHidden/>
              </w:rPr>
              <w:fldChar w:fldCharType="end"/>
            </w:r>
          </w:hyperlink>
        </w:p>
        <w:p w14:paraId="0A838B0F" w14:textId="578A9AE5" w:rsidR="00B42FEB" w:rsidRDefault="00C33B28">
          <w:pPr>
            <w:pStyle w:val="TOC3"/>
            <w:rPr>
              <w:rFonts w:asciiTheme="minorHAnsi" w:eastAsiaTheme="minorEastAsia" w:hAnsiTheme="minorHAnsi" w:cstheme="minorBidi"/>
              <w:noProof/>
              <w:sz w:val="22"/>
              <w:lang w:val="ro-RO" w:eastAsia="ro-RO"/>
            </w:rPr>
          </w:pPr>
          <w:hyperlink w:anchor="_Toc66186621" w:history="1">
            <w:r w:rsidR="00B42FEB" w:rsidRPr="001D27A3">
              <w:rPr>
                <w:rStyle w:val="Hyperlink"/>
                <w:rFonts w:eastAsia="Calibri"/>
                <w:noProof/>
                <w:lang w:val="ro-RO"/>
              </w:rPr>
              <w:t>3.3.2. Herpetofaună</w:t>
            </w:r>
            <w:r w:rsidR="00B42FEB">
              <w:rPr>
                <w:noProof/>
                <w:webHidden/>
              </w:rPr>
              <w:tab/>
            </w:r>
            <w:r w:rsidR="00B42FEB">
              <w:rPr>
                <w:noProof/>
                <w:webHidden/>
              </w:rPr>
              <w:fldChar w:fldCharType="begin"/>
            </w:r>
            <w:r w:rsidR="00B42FEB">
              <w:rPr>
                <w:noProof/>
                <w:webHidden/>
              </w:rPr>
              <w:instrText xml:space="preserve"> PAGEREF _Toc66186621 \h </w:instrText>
            </w:r>
            <w:r w:rsidR="00B42FEB">
              <w:rPr>
                <w:noProof/>
                <w:webHidden/>
              </w:rPr>
            </w:r>
            <w:r w:rsidR="00B42FEB">
              <w:rPr>
                <w:noProof/>
                <w:webHidden/>
              </w:rPr>
              <w:fldChar w:fldCharType="separate"/>
            </w:r>
            <w:r w:rsidR="006C6588">
              <w:rPr>
                <w:noProof/>
                <w:webHidden/>
              </w:rPr>
              <w:t>59</w:t>
            </w:r>
            <w:r w:rsidR="00B42FEB">
              <w:rPr>
                <w:noProof/>
                <w:webHidden/>
              </w:rPr>
              <w:fldChar w:fldCharType="end"/>
            </w:r>
          </w:hyperlink>
        </w:p>
        <w:p w14:paraId="737A84BB" w14:textId="5EF8392F" w:rsidR="00B42FEB" w:rsidRDefault="00C33B28">
          <w:pPr>
            <w:pStyle w:val="TOC3"/>
            <w:rPr>
              <w:rFonts w:asciiTheme="minorHAnsi" w:eastAsiaTheme="minorEastAsia" w:hAnsiTheme="minorHAnsi" w:cstheme="minorBidi"/>
              <w:noProof/>
              <w:sz w:val="22"/>
              <w:lang w:val="ro-RO" w:eastAsia="ro-RO"/>
            </w:rPr>
          </w:pPr>
          <w:hyperlink w:anchor="_Toc66186622" w:history="1">
            <w:r w:rsidR="00B42FEB" w:rsidRPr="001D27A3">
              <w:rPr>
                <w:rStyle w:val="Hyperlink"/>
                <w:rFonts w:eastAsia="Calibri"/>
                <w:noProof/>
                <w:lang w:val="ro-RO"/>
              </w:rPr>
              <w:t>3.3.3. Mamifere</w:t>
            </w:r>
            <w:r w:rsidR="00B42FEB">
              <w:rPr>
                <w:noProof/>
                <w:webHidden/>
              </w:rPr>
              <w:tab/>
            </w:r>
            <w:r w:rsidR="00B42FEB">
              <w:rPr>
                <w:noProof/>
                <w:webHidden/>
              </w:rPr>
              <w:fldChar w:fldCharType="begin"/>
            </w:r>
            <w:r w:rsidR="00B42FEB">
              <w:rPr>
                <w:noProof/>
                <w:webHidden/>
              </w:rPr>
              <w:instrText xml:space="preserve"> PAGEREF _Toc66186622 \h </w:instrText>
            </w:r>
            <w:r w:rsidR="00B42FEB">
              <w:rPr>
                <w:noProof/>
                <w:webHidden/>
              </w:rPr>
            </w:r>
            <w:r w:rsidR="00B42FEB">
              <w:rPr>
                <w:noProof/>
                <w:webHidden/>
              </w:rPr>
              <w:fldChar w:fldCharType="separate"/>
            </w:r>
            <w:r w:rsidR="006C6588">
              <w:rPr>
                <w:noProof/>
                <w:webHidden/>
              </w:rPr>
              <w:t>67</w:t>
            </w:r>
            <w:r w:rsidR="00B42FEB">
              <w:rPr>
                <w:noProof/>
                <w:webHidden/>
              </w:rPr>
              <w:fldChar w:fldCharType="end"/>
            </w:r>
          </w:hyperlink>
        </w:p>
        <w:p w14:paraId="3E42E24F" w14:textId="0AA019C2" w:rsidR="00B42FEB" w:rsidRDefault="00C33B28">
          <w:pPr>
            <w:pStyle w:val="TOC2"/>
            <w:rPr>
              <w:rFonts w:asciiTheme="minorHAnsi" w:eastAsiaTheme="minorEastAsia" w:hAnsiTheme="minorHAnsi" w:cstheme="minorBidi"/>
              <w:b w:val="0"/>
              <w:bCs w:val="0"/>
              <w:iCs w:val="0"/>
              <w:sz w:val="22"/>
              <w:lang w:eastAsia="ro-RO"/>
            </w:rPr>
          </w:pPr>
          <w:hyperlink w:anchor="_Toc66186623" w:history="1">
            <w:r w:rsidR="00B42FEB" w:rsidRPr="001D27A3">
              <w:rPr>
                <w:rStyle w:val="Hyperlink"/>
              </w:rPr>
              <w:t>3.4. Alte specii relevante pentru aria naturală protejată</w:t>
            </w:r>
            <w:r w:rsidR="00B42FEB">
              <w:rPr>
                <w:webHidden/>
              </w:rPr>
              <w:tab/>
            </w:r>
            <w:r w:rsidR="00B42FEB">
              <w:rPr>
                <w:webHidden/>
              </w:rPr>
              <w:fldChar w:fldCharType="begin"/>
            </w:r>
            <w:r w:rsidR="00B42FEB">
              <w:rPr>
                <w:webHidden/>
              </w:rPr>
              <w:instrText xml:space="preserve"> PAGEREF _Toc66186623 \h </w:instrText>
            </w:r>
            <w:r w:rsidR="00B42FEB">
              <w:rPr>
                <w:webHidden/>
              </w:rPr>
            </w:r>
            <w:r w:rsidR="00B42FEB">
              <w:rPr>
                <w:webHidden/>
              </w:rPr>
              <w:fldChar w:fldCharType="separate"/>
            </w:r>
            <w:r w:rsidR="006C6588">
              <w:rPr>
                <w:webHidden/>
              </w:rPr>
              <w:t>75</w:t>
            </w:r>
            <w:r w:rsidR="00B42FEB">
              <w:rPr>
                <w:webHidden/>
              </w:rPr>
              <w:fldChar w:fldCharType="end"/>
            </w:r>
          </w:hyperlink>
        </w:p>
        <w:p w14:paraId="26F0CB97" w14:textId="57365F11" w:rsidR="00B42FEB" w:rsidRDefault="00C33B28">
          <w:pPr>
            <w:pStyle w:val="TOC1"/>
            <w:rPr>
              <w:rFonts w:asciiTheme="minorHAnsi" w:eastAsiaTheme="minorEastAsia" w:hAnsiTheme="minorHAnsi" w:cstheme="minorBidi"/>
              <w:b w:val="0"/>
              <w:bCs w:val="0"/>
              <w:sz w:val="22"/>
              <w:lang w:val="ro-RO" w:eastAsia="ro-RO"/>
            </w:rPr>
          </w:pPr>
          <w:hyperlink w:anchor="_Toc66186624" w:history="1">
            <w:r w:rsidR="00B42FEB" w:rsidRPr="001D27A3">
              <w:rPr>
                <w:rStyle w:val="Hyperlink"/>
                <w:lang w:val="fr-FR"/>
              </w:rPr>
              <w:t>4.   INFORMAȚII SOCIO-ECONOMICE ŞI CULTURALE</w:t>
            </w:r>
            <w:r w:rsidR="00B42FEB">
              <w:rPr>
                <w:webHidden/>
              </w:rPr>
              <w:tab/>
            </w:r>
            <w:r w:rsidR="00B42FEB">
              <w:rPr>
                <w:webHidden/>
              </w:rPr>
              <w:fldChar w:fldCharType="begin"/>
            </w:r>
            <w:r w:rsidR="00B42FEB">
              <w:rPr>
                <w:webHidden/>
              </w:rPr>
              <w:instrText xml:space="preserve"> PAGEREF _Toc66186624 \h </w:instrText>
            </w:r>
            <w:r w:rsidR="00B42FEB">
              <w:rPr>
                <w:webHidden/>
              </w:rPr>
            </w:r>
            <w:r w:rsidR="00B42FEB">
              <w:rPr>
                <w:webHidden/>
              </w:rPr>
              <w:fldChar w:fldCharType="separate"/>
            </w:r>
            <w:r w:rsidR="006C6588">
              <w:rPr>
                <w:webHidden/>
              </w:rPr>
              <w:t>77</w:t>
            </w:r>
            <w:r w:rsidR="00B42FEB">
              <w:rPr>
                <w:webHidden/>
              </w:rPr>
              <w:fldChar w:fldCharType="end"/>
            </w:r>
          </w:hyperlink>
        </w:p>
        <w:p w14:paraId="7EBF1FFE" w14:textId="42B56705" w:rsidR="00B42FEB" w:rsidRDefault="00C33B28">
          <w:pPr>
            <w:pStyle w:val="TOC2"/>
            <w:rPr>
              <w:rFonts w:asciiTheme="minorHAnsi" w:eastAsiaTheme="minorEastAsia" w:hAnsiTheme="minorHAnsi" w:cstheme="minorBidi"/>
              <w:b w:val="0"/>
              <w:bCs w:val="0"/>
              <w:iCs w:val="0"/>
              <w:sz w:val="22"/>
              <w:lang w:eastAsia="ro-RO"/>
            </w:rPr>
          </w:pPr>
          <w:hyperlink w:anchor="_Toc66186625" w:history="1">
            <w:r w:rsidR="00B42FEB" w:rsidRPr="001D27A3">
              <w:rPr>
                <w:rStyle w:val="Hyperlink"/>
              </w:rPr>
              <w:t>4.1.    Comunităţile locale și factorii interesaţi</w:t>
            </w:r>
            <w:r w:rsidR="00B42FEB">
              <w:rPr>
                <w:webHidden/>
              </w:rPr>
              <w:tab/>
            </w:r>
            <w:r w:rsidR="00B42FEB">
              <w:rPr>
                <w:webHidden/>
              </w:rPr>
              <w:fldChar w:fldCharType="begin"/>
            </w:r>
            <w:r w:rsidR="00B42FEB">
              <w:rPr>
                <w:webHidden/>
              </w:rPr>
              <w:instrText xml:space="preserve"> PAGEREF _Toc66186625 \h </w:instrText>
            </w:r>
            <w:r w:rsidR="00B42FEB">
              <w:rPr>
                <w:webHidden/>
              </w:rPr>
            </w:r>
            <w:r w:rsidR="00B42FEB">
              <w:rPr>
                <w:webHidden/>
              </w:rPr>
              <w:fldChar w:fldCharType="separate"/>
            </w:r>
            <w:r w:rsidR="006C6588">
              <w:rPr>
                <w:webHidden/>
              </w:rPr>
              <w:t>77</w:t>
            </w:r>
            <w:r w:rsidR="00B42FEB">
              <w:rPr>
                <w:webHidden/>
              </w:rPr>
              <w:fldChar w:fldCharType="end"/>
            </w:r>
          </w:hyperlink>
        </w:p>
        <w:p w14:paraId="053B3FB3" w14:textId="53E111BB" w:rsidR="00B42FEB" w:rsidRDefault="00C33B28">
          <w:pPr>
            <w:pStyle w:val="TOC3"/>
            <w:rPr>
              <w:rFonts w:asciiTheme="minorHAnsi" w:eastAsiaTheme="minorEastAsia" w:hAnsiTheme="minorHAnsi" w:cstheme="minorBidi"/>
              <w:noProof/>
              <w:sz w:val="22"/>
              <w:lang w:val="ro-RO" w:eastAsia="ro-RO"/>
            </w:rPr>
          </w:pPr>
          <w:hyperlink w:anchor="_Toc66186626" w:history="1">
            <w:r w:rsidR="00B42FEB" w:rsidRPr="001D27A3">
              <w:rPr>
                <w:rStyle w:val="Hyperlink"/>
                <w:noProof/>
                <w:lang w:val="ro-RO"/>
              </w:rPr>
              <w:t>4.1.1. Comunităţile locale</w:t>
            </w:r>
            <w:r w:rsidR="00B42FEB">
              <w:rPr>
                <w:noProof/>
                <w:webHidden/>
              </w:rPr>
              <w:tab/>
            </w:r>
            <w:r w:rsidR="00B42FEB">
              <w:rPr>
                <w:noProof/>
                <w:webHidden/>
              </w:rPr>
              <w:fldChar w:fldCharType="begin"/>
            </w:r>
            <w:r w:rsidR="00B42FEB">
              <w:rPr>
                <w:noProof/>
                <w:webHidden/>
              </w:rPr>
              <w:instrText xml:space="preserve"> PAGEREF _Toc66186626 \h </w:instrText>
            </w:r>
            <w:r w:rsidR="00B42FEB">
              <w:rPr>
                <w:noProof/>
                <w:webHidden/>
              </w:rPr>
            </w:r>
            <w:r w:rsidR="00B42FEB">
              <w:rPr>
                <w:noProof/>
                <w:webHidden/>
              </w:rPr>
              <w:fldChar w:fldCharType="separate"/>
            </w:r>
            <w:r w:rsidR="006C6588">
              <w:rPr>
                <w:noProof/>
                <w:webHidden/>
              </w:rPr>
              <w:t>78</w:t>
            </w:r>
            <w:r w:rsidR="00B42FEB">
              <w:rPr>
                <w:noProof/>
                <w:webHidden/>
              </w:rPr>
              <w:fldChar w:fldCharType="end"/>
            </w:r>
          </w:hyperlink>
        </w:p>
        <w:p w14:paraId="4D076335" w14:textId="45989610" w:rsidR="00B42FEB" w:rsidRDefault="00C33B28">
          <w:pPr>
            <w:pStyle w:val="TOC3"/>
            <w:rPr>
              <w:rFonts w:asciiTheme="minorHAnsi" w:eastAsiaTheme="minorEastAsia" w:hAnsiTheme="minorHAnsi" w:cstheme="minorBidi"/>
              <w:noProof/>
              <w:sz w:val="22"/>
              <w:lang w:val="ro-RO" w:eastAsia="ro-RO"/>
            </w:rPr>
          </w:pPr>
          <w:hyperlink w:anchor="_Toc66186627" w:history="1">
            <w:r w:rsidR="00B42FEB" w:rsidRPr="001D27A3">
              <w:rPr>
                <w:rStyle w:val="Hyperlink"/>
                <w:noProof/>
                <w:lang w:val="ro-RO"/>
              </w:rPr>
              <w:t>4.1.2. Factorii interesaţi</w:t>
            </w:r>
            <w:r w:rsidR="00B42FEB">
              <w:rPr>
                <w:noProof/>
                <w:webHidden/>
              </w:rPr>
              <w:tab/>
            </w:r>
            <w:r w:rsidR="00B42FEB">
              <w:rPr>
                <w:noProof/>
                <w:webHidden/>
              </w:rPr>
              <w:fldChar w:fldCharType="begin"/>
            </w:r>
            <w:r w:rsidR="00B42FEB">
              <w:rPr>
                <w:noProof/>
                <w:webHidden/>
              </w:rPr>
              <w:instrText xml:space="preserve"> PAGEREF _Toc66186627 \h </w:instrText>
            </w:r>
            <w:r w:rsidR="00B42FEB">
              <w:rPr>
                <w:noProof/>
                <w:webHidden/>
              </w:rPr>
            </w:r>
            <w:r w:rsidR="00B42FEB">
              <w:rPr>
                <w:noProof/>
                <w:webHidden/>
              </w:rPr>
              <w:fldChar w:fldCharType="separate"/>
            </w:r>
            <w:r w:rsidR="006C6588">
              <w:rPr>
                <w:noProof/>
                <w:webHidden/>
              </w:rPr>
              <w:t>88</w:t>
            </w:r>
            <w:r w:rsidR="00B42FEB">
              <w:rPr>
                <w:noProof/>
                <w:webHidden/>
              </w:rPr>
              <w:fldChar w:fldCharType="end"/>
            </w:r>
          </w:hyperlink>
        </w:p>
        <w:p w14:paraId="2F75D666" w14:textId="1195358B" w:rsidR="00B42FEB" w:rsidRDefault="00C33B28">
          <w:pPr>
            <w:pStyle w:val="TOC2"/>
            <w:rPr>
              <w:rFonts w:asciiTheme="minorHAnsi" w:eastAsiaTheme="minorEastAsia" w:hAnsiTheme="minorHAnsi" w:cstheme="minorBidi"/>
              <w:b w:val="0"/>
              <w:bCs w:val="0"/>
              <w:iCs w:val="0"/>
              <w:sz w:val="22"/>
              <w:lang w:eastAsia="ro-RO"/>
            </w:rPr>
          </w:pPr>
          <w:hyperlink w:anchor="_Toc66186628" w:history="1">
            <w:r w:rsidR="00B42FEB" w:rsidRPr="001D27A3">
              <w:rPr>
                <w:rStyle w:val="Hyperlink"/>
              </w:rPr>
              <w:t>4.2. Utilizarea terenului</w:t>
            </w:r>
            <w:r w:rsidR="00B42FEB">
              <w:rPr>
                <w:webHidden/>
              </w:rPr>
              <w:tab/>
            </w:r>
            <w:r w:rsidR="00B42FEB">
              <w:rPr>
                <w:webHidden/>
              </w:rPr>
              <w:fldChar w:fldCharType="begin"/>
            </w:r>
            <w:r w:rsidR="00B42FEB">
              <w:rPr>
                <w:webHidden/>
              </w:rPr>
              <w:instrText xml:space="preserve"> PAGEREF _Toc66186628 \h </w:instrText>
            </w:r>
            <w:r w:rsidR="00B42FEB">
              <w:rPr>
                <w:webHidden/>
              </w:rPr>
            </w:r>
            <w:r w:rsidR="00B42FEB">
              <w:rPr>
                <w:webHidden/>
              </w:rPr>
              <w:fldChar w:fldCharType="separate"/>
            </w:r>
            <w:r w:rsidR="006C6588">
              <w:rPr>
                <w:webHidden/>
              </w:rPr>
              <w:t>92</w:t>
            </w:r>
            <w:r w:rsidR="00B42FEB">
              <w:rPr>
                <w:webHidden/>
              </w:rPr>
              <w:fldChar w:fldCharType="end"/>
            </w:r>
          </w:hyperlink>
        </w:p>
        <w:p w14:paraId="56AEE158" w14:textId="77F12410" w:rsidR="00B42FEB" w:rsidRDefault="00C33B28">
          <w:pPr>
            <w:pStyle w:val="TOC2"/>
            <w:rPr>
              <w:rFonts w:asciiTheme="minorHAnsi" w:eastAsiaTheme="minorEastAsia" w:hAnsiTheme="minorHAnsi" w:cstheme="minorBidi"/>
              <w:b w:val="0"/>
              <w:bCs w:val="0"/>
              <w:iCs w:val="0"/>
              <w:sz w:val="22"/>
              <w:lang w:eastAsia="ro-RO"/>
            </w:rPr>
          </w:pPr>
          <w:hyperlink w:anchor="_Toc66186629" w:history="1">
            <w:r w:rsidR="00B42FEB" w:rsidRPr="001D27A3">
              <w:rPr>
                <w:rStyle w:val="Hyperlink"/>
              </w:rPr>
              <w:t>4.3. Situația juridică a terenurilor</w:t>
            </w:r>
            <w:r w:rsidR="00B42FEB">
              <w:rPr>
                <w:webHidden/>
              </w:rPr>
              <w:tab/>
            </w:r>
            <w:r w:rsidR="00B42FEB">
              <w:rPr>
                <w:webHidden/>
              </w:rPr>
              <w:fldChar w:fldCharType="begin"/>
            </w:r>
            <w:r w:rsidR="00B42FEB">
              <w:rPr>
                <w:webHidden/>
              </w:rPr>
              <w:instrText xml:space="preserve"> PAGEREF _Toc66186629 \h </w:instrText>
            </w:r>
            <w:r w:rsidR="00B42FEB">
              <w:rPr>
                <w:webHidden/>
              </w:rPr>
            </w:r>
            <w:r w:rsidR="00B42FEB">
              <w:rPr>
                <w:webHidden/>
              </w:rPr>
              <w:fldChar w:fldCharType="separate"/>
            </w:r>
            <w:r w:rsidR="006C6588">
              <w:rPr>
                <w:webHidden/>
              </w:rPr>
              <w:t>97</w:t>
            </w:r>
            <w:r w:rsidR="00B42FEB">
              <w:rPr>
                <w:webHidden/>
              </w:rPr>
              <w:fldChar w:fldCharType="end"/>
            </w:r>
          </w:hyperlink>
        </w:p>
        <w:p w14:paraId="0E07C217" w14:textId="0E364C3E" w:rsidR="00B42FEB" w:rsidRDefault="00C33B28">
          <w:pPr>
            <w:pStyle w:val="TOC2"/>
            <w:rPr>
              <w:rFonts w:asciiTheme="minorHAnsi" w:eastAsiaTheme="minorEastAsia" w:hAnsiTheme="minorHAnsi" w:cstheme="minorBidi"/>
              <w:b w:val="0"/>
              <w:bCs w:val="0"/>
              <w:iCs w:val="0"/>
              <w:sz w:val="22"/>
              <w:lang w:eastAsia="ro-RO"/>
            </w:rPr>
          </w:pPr>
          <w:hyperlink w:anchor="_Toc66186630" w:history="1">
            <w:r w:rsidR="00B42FEB" w:rsidRPr="001D27A3">
              <w:rPr>
                <w:rStyle w:val="Hyperlink"/>
                <w:rFonts w:eastAsia="Calibri"/>
              </w:rPr>
              <w:t>4.4. Administratori, gestionari şi utilizatori</w:t>
            </w:r>
            <w:r w:rsidR="00B42FEB">
              <w:rPr>
                <w:webHidden/>
              </w:rPr>
              <w:tab/>
            </w:r>
            <w:r w:rsidR="00B42FEB">
              <w:rPr>
                <w:webHidden/>
              </w:rPr>
              <w:fldChar w:fldCharType="begin"/>
            </w:r>
            <w:r w:rsidR="00B42FEB">
              <w:rPr>
                <w:webHidden/>
              </w:rPr>
              <w:instrText xml:space="preserve"> PAGEREF _Toc66186630 \h </w:instrText>
            </w:r>
            <w:r w:rsidR="00B42FEB">
              <w:rPr>
                <w:webHidden/>
              </w:rPr>
            </w:r>
            <w:r w:rsidR="00B42FEB">
              <w:rPr>
                <w:webHidden/>
              </w:rPr>
              <w:fldChar w:fldCharType="separate"/>
            </w:r>
            <w:r w:rsidR="006C6588">
              <w:rPr>
                <w:webHidden/>
              </w:rPr>
              <w:t>97</w:t>
            </w:r>
            <w:r w:rsidR="00B42FEB">
              <w:rPr>
                <w:webHidden/>
              </w:rPr>
              <w:fldChar w:fldCharType="end"/>
            </w:r>
          </w:hyperlink>
        </w:p>
        <w:p w14:paraId="5AADAD04" w14:textId="606D7113" w:rsidR="00B42FEB" w:rsidRDefault="00C33B28">
          <w:pPr>
            <w:pStyle w:val="TOC2"/>
            <w:rPr>
              <w:rFonts w:asciiTheme="minorHAnsi" w:eastAsiaTheme="minorEastAsia" w:hAnsiTheme="minorHAnsi" w:cstheme="minorBidi"/>
              <w:b w:val="0"/>
              <w:bCs w:val="0"/>
              <w:iCs w:val="0"/>
              <w:sz w:val="22"/>
              <w:lang w:eastAsia="ro-RO"/>
            </w:rPr>
          </w:pPr>
          <w:hyperlink w:anchor="_Toc66186631" w:history="1">
            <w:r w:rsidR="00B42FEB" w:rsidRPr="001D27A3">
              <w:rPr>
                <w:rStyle w:val="Hyperlink"/>
                <w:rFonts w:eastAsia="Calibri"/>
              </w:rPr>
              <w:t>4.5. Infrastructură şi construcţii</w:t>
            </w:r>
            <w:r w:rsidR="00B42FEB">
              <w:rPr>
                <w:webHidden/>
              </w:rPr>
              <w:tab/>
            </w:r>
            <w:r w:rsidR="00B42FEB">
              <w:rPr>
                <w:webHidden/>
              </w:rPr>
              <w:fldChar w:fldCharType="begin"/>
            </w:r>
            <w:r w:rsidR="00B42FEB">
              <w:rPr>
                <w:webHidden/>
              </w:rPr>
              <w:instrText xml:space="preserve"> PAGEREF _Toc66186631 \h </w:instrText>
            </w:r>
            <w:r w:rsidR="00B42FEB">
              <w:rPr>
                <w:webHidden/>
              </w:rPr>
            </w:r>
            <w:r w:rsidR="00B42FEB">
              <w:rPr>
                <w:webHidden/>
              </w:rPr>
              <w:fldChar w:fldCharType="separate"/>
            </w:r>
            <w:r w:rsidR="006C6588">
              <w:rPr>
                <w:webHidden/>
              </w:rPr>
              <w:t>97</w:t>
            </w:r>
            <w:r w:rsidR="00B42FEB">
              <w:rPr>
                <w:webHidden/>
              </w:rPr>
              <w:fldChar w:fldCharType="end"/>
            </w:r>
          </w:hyperlink>
        </w:p>
        <w:p w14:paraId="53D3694A" w14:textId="0257ED07" w:rsidR="00B42FEB" w:rsidRDefault="00C33B28">
          <w:pPr>
            <w:pStyle w:val="TOC2"/>
            <w:rPr>
              <w:rFonts w:asciiTheme="minorHAnsi" w:eastAsiaTheme="minorEastAsia" w:hAnsiTheme="minorHAnsi" w:cstheme="minorBidi"/>
              <w:b w:val="0"/>
              <w:bCs w:val="0"/>
              <w:iCs w:val="0"/>
              <w:sz w:val="22"/>
              <w:lang w:eastAsia="ro-RO"/>
            </w:rPr>
          </w:pPr>
          <w:hyperlink w:anchor="_Toc66186632" w:history="1">
            <w:r w:rsidR="00B42FEB" w:rsidRPr="001D27A3">
              <w:rPr>
                <w:rStyle w:val="Hyperlink"/>
                <w:rFonts w:eastAsia="Calibri"/>
              </w:rPr>
              <w:t>4.6. Patrimoniu cultural</w:t>
            </w:r>
            <w:r w:rsidR="00B42FEB">
              <w:rPr>
                <w:webHidden/>
              </w:rPr>
              <w:tab/>
            </w:r>
            <w:r w:rsidR="00B42FEB">
              <w:rPr>
                <w:webHidden/>
              </w:rPr>
              <w:fldChar w:fldCharType="begin"/>
            </w:r>
            <w:r w:rsidR="00B42FEB">
              <w:rPr>
                <w:webHidden/>
              </w:rPr>
              <w:instrText xml:space="preserve"> PAGEREF _Toc66186632 \h </w:instrText>
            </w:r>
            <w:r w:rsidR="00B42FEB">
              <w:rPr>
                <w:webHidden/>
              </w:rPr>
            </w:r>
            <w:r w:rsidR="00B42FEB">
              <w:rPr>
                <w:webHidden/>
              </w:rPr>
              <w:fldChar w:fldCharType="separate"/>
            </w:r>
            <w:r w:rsidR="006C6588">
              <w:rPr>
                <w:webHidden/>
              </w:rPr>
              <w:t>98</w:t>
            </w:r>
            <w:r w:rsidR="00B42FEB">
              <w:rPr>
                <w:webHidden/>
              </w:rPr>
              <w:fldChar w:fldCharType="end"/>
            </w:r>
          </w:hyperlink>
        </w:p>
        <w:p w14:paraId="707B18DE" w14:textId="219B6296" w:rsidR="00B42FEB" w:rsidRDefault="00C33B28">
          <w:pPr>
            <w:pStyle w:val="TOC2"/>
            <w:rPr>
              <w:rFonts w:asciiTheme="minorHAnsi" w:eastAsiaTheme="minorEastAsia" w:hAnsiTheme="minorHAnsi" w:cstheme="minorBidi"/>
              <w:b w:val="0"/>
              <w:bCs w:val="0"/>
              <w:iCs w:val="0"/>
              <w:sz w:val="22"/>
              <w:lang w:eastAsia="ro-RO"/>
            </w:rPr>
          </w:pPr>
          <w:hyperlink w:anchor="_Toc66186633" w:history="1">
            <w:r w:rsidR="00B42FEB" w:rsidRPr="001D27A3">
              <w:rPr>
                <w:rStyle w:val="Hyperlink"/>
                <w:rFonts w:eastAsia="Calibri"/>
              </w:rPr>
              <w:t>4.7. Obiective turistice</w:t>
            </w:r>
            <w:r w:rsidR="00B42FEB">
              <w:rPr>
                <w:webHidden/>
              </w:rPr>
              <w:tab/>
            </w:r>
            <w:r w:rsidR="00B42FEB">
              <w:rPr>
                <w:webHidden/>
              </w:rPr>
              <w:fldChar w:fldCharType="begin"/>
            </w:r>
            <w:r w:rsidR="00B42FEB">
              <w:rPr>
                <w:webHidden/>
              </w:rPr>
              <w:instrText xml:space="preserve"> PAGEREF _Toc66186633 \h </w:instrText>
            </w:r>
            <w:r w:rsidR="00B42FEB">
              <w:rPr>
                <w:webHidden/>
              </w:rPr>
            </w:r>
            <w:r w:rsidR="00B42FEB">
              <w:rPr>
                <w:webHidden/>
              </w:rPr>
              <w:fldChar w:fldCharType="separate"/>
            </w:r>
            <w:r w:rsidR="006C6588">
              <w:rPr>
                <w:webHidden/>
              </w:rPr>
              <w:t>99</w:t>
            </w:r>
            <w:r w:rsidR="00B42FEB">
              <w:rPr>
                <w:webHidden/>
              </w:rPr>
              <w:fldChar w:fldCharType="end"/>
            </w:r>
          </w:hyperlink>
        </w:p>
        <w:p w14:paraId="3D75E673" w14:textId="5FFB9A71" w:rsidR="00B42FEB" w:rsidRDefault="00C33B28">
          <w:pPr>
            <w:pStyle w:val="TOC1"/>
            <w:rPr>
              <w:rFonts w:asciiTheme="minorHAnsi" w:eastAsiaTheme="minorEastAsia" w:hAnsiTheme="minorHAnsi" w:cstheme="minorBidi"/>
              <w:b w:val="0"/>
              <w:bCs w:val="0"/>
              <w:sz w:val="22"/>
              <w:lang w:val="ro-RO" w:eastAsia="ro-RO"/>
            </w:rPr>
          </w:pPr>
          <w:hyperlink w:anchor="_Toc66186634" w:history="1">
            <w:r w:rsidR="00B42FEB" w:rsidRPr="001D27A3">
              <w:rPr>
                <w:rStyle w:val="Hyperlink"/>
                <w:rFonts w:eastAsia="Calibri"/>
                <w:lang w:val="ro-RO"/>
              </w:rPr>
              <w:t>5.  ACTIVITĂŢI CU POTENŢIAL IMPACT (PRESIUNI ŞI AMENINŢĂRI) ASUPRA ARIEI NATURALE PROTEJATE ȘI SPECIILOR ȘI HABITATELOR DE INTERES CONSERVATIV</w:t>
            </w:r>
            <w:r w:rsidR="00B42FEB">
              <w:rPr>
                <w:webHidden/>
              </w:rPr>
              <w:tab/>
            </w:r>
            <w:r w:rsidR="00B42FEB">
              <w:rPr>
                <w:webHidden/>
              </w:rPr>
              <w:fldChar w:fldCharType="begin"/>
            </w:r>
            <w:r w:rsidR="00B42FEB">
              <w:rPr>
                <w:webHidden/>
              </w:rPr>
              <w:instrText xml:space="preserve"> PAGEREF _Toc66186634 \h </w:instrText>
            </w:r>
            <w:r w:rsidR="00B42FEB">
              <w:rPr>
                <w:webHidden/>
              </w:rPr>
            </w:r>
            <w:r w:rsidR="00B42FEB">
              <w:rPr>
                <w:webHidden/>
              </w:rPr>
              <w:fldChar w:fldCharType="separate"/>
            </w:r>
            <w:r w:rsidR="006C6588">
              <w:rPr>
                <w:webHidden/>
              </w:rPr>
              <w:t>102</w:t>
            </w:r>
            <w:r w:rsidR="00B42FEB">
              <w:rPr>
                <w:webHidden/>
              </w:rPr>
              <w:fldChar w:fldCharType="end"/>
            </w:r>
          </w:hyperlink>
        </w:p>
        <w:p w14:paraId="6F168F88" w14:textId="538647BD" w:rsidR="00B42FEB" w:rsidRDefault="00C33B28">
          <w:pPr>
            <w:pStyle w:val="TOC2"/>
            <w:rPr>
              <w:rFonts w:asciiTheme="minorHAnsi" w:eastAsiaTheme="minorEastAsia" w:hAnsiTheme="minorHAnsi" w:cstheme="minorBidi"/>
              <w:b w:val="0"/>
              <w:bCs w:val="0"/>
              <w:iCs w:val="0"/>
              <w:sz w:val="22"/>
              <w:lang w:eastAsia="ro-RO"/>
            </w:rPr>
          </w:pPr>
          <w:hyperlink w:anchor="_Toc66186635" w:history="1">
            <w:r w:rsidR="00B42FEB" w:rsidRPr="001D27A3">
              <w:rPr>
                <w:rStyle w:val="Hyperlink"/>
              </w:rPr>
              <w:t>5.1. Lista activităţilor cu potenţial impact</w:t>
            </w:r>
            <w:r w:rsidR="00B42FEB">
              <w:rPr>
                <w:webHidden/>
              </w:rPr>
              <w:tab/>
            </w:r>
            <w:r w:rsidR="00B42FEB">
              <w:rPr>
                <w:webHidden/>
              </w:rPr>
              <w:fldChar w:fldCharType="begin"/>
            </w:r>
            <w:r w:rsidR="00B42FEB">
              <w:rPr>
                <w:webHidden/>
              </w:rPr>
              <w:instrText xml:space="preserve"> PAGEREF _Toc66186635 \h </w:instrText>
            </w:r>
            <w:r w:rsidR="00B42FEB">
              <w:rPr>
                <w:webHidden/>
              </w:rPr>
            </w:r>
            <w:r w:rsidR="00B42FEB">
              <w:rPr>
                <w:webHidden/>
              </w:rPr>
              <w:fldChar w:fldCharType="separate"/>
            </w:r>
            <w:r w:rsidR="006C6588">
              <w:rPr>
                <w:webHidden/>
              </w:rPr>
              <w:t>103</w:t>
            </w:r>
            <w:r w:rsidR="00B42FEB">
              <w:rPr>
                <w:webHidden/>
              </w:rPr>
              <w:fldChar w:fldCharType="end"/>
            </w:r>
          </w:hyperlink>
        </w:p>
        <w:p w14:paraId="4F8D58BB" w14:textId="076FCC8E" w:rsidR="00B42FEB" w:rsidRDefault="00C33B28">
          <w:pPr>
            <w:pStyle w:val="TOC3"/>
            <w:rPr>
              <w:rFonts w:asciiTheme="minorHAnsi" w:eastAsiaTheme="minorEastAsia" w:hAnsiTheme="minorHAnsi" w:cstheme="minorBidi"/>
              <w:noProof/>
              <w:sz w:val="22"/>
              <w:lang w:val="ro-RO" w:eastAsia="ro-RO"/>
            </w:rPr>
          </w:pPr>
          <w:hyperlink w:anchor="_Toc66186636" w:history="1">
            <w:r w:rsidR="00B42FEB" w:rsidRPr="001D27A3">
              <w:rPr>
                <w:rStyle w:val="Hyperlink"/>
                <w:noProof/>
                <w:lang w:val="ro-RO"/>
              </w:rPr>
              <w:t>5.1.1. Lista presiunilor actuale cu impact la nivelul ariei naturale protejate</w:t>
            </w:r>
            <w:r w:rsidR="00B42FEB">
              <w:rPr>
                <w:noProof/>
                <w:webHidden/>
              </w:rPr>
              <w:tab/>
            </w:r>
            <w:r w:rsidR="00B42FEB">
              <w:rPr>
                <w:noProof/>
                <w:webHidden/>
              </w:rPr>
              <w:fldChar w:fldCharType="begin"/>
            </w:r>
            <w:r w:rsidR="00B42FEB">
              <w:rPr>
                <w:noProof/>
                <w:webHidden/>
              </w:rPr>
              <w:instrText xml:space="preserve"> PAGEREF _Toc66186636 \h </w:instrText>
            </w:r>
            <w:r w:rsidR="00B42FEB">
              <w:rPr>
                <w:noProof/>
                <w:webHidden/>
              </w:rPr>
            </w:r>
            <w:r w:rsidR="00B42FEB">
              <w:rPr>
                <w:noProof/>
                <w:webHidden/>
              </w:rPr>
              <w:fldChar w:fldCharType="separate"/>
            </w:r>
            <w:r w:rsidR="006C6588">
              <w:rPr>
                <w:noProof/>
                <w:webHidden/>
              </w:rPr>
              <w:t>104</w:t>
            </w:r>
            <w:r w:rsidR="00B42FEB">
              <w:rPr>
                <w:noProof/>
                <w:webHidden/>
              </w:rPr>
              <w:fldChar w:fldCharType="end"/>
            </w:r>
          </w:hyperlink>
        </w:p>
        <w:p w14:paraId="7C91CF61" w14:textId="3C11B041" w:rsidR="00B42FEB" w:rsidRDefault="00C33B28">
          <w:pPr>
            <w:pStyle w:val="TOC3"/>
            <w:rPr>
              <w:rFonts w:asciiTheme="minorHAnsi" w:eastAsiaTheme="minorEastAsia" w:hAnsiTheme="minorHAnsi" w:cstheme="minorBidi"/>
              <w:noProof/>
              <w:sz w:val="22"/>
              <w:lang w:val="ro-RO" w:eastAsia="ro-RO"/>
            </w:rPr>
          </w:pPr>
          <w:hyperlink w:anchor="_Toc66186637" w:history="1">
            <w:r w:rsidR="00B42FEB" w:rsidRPr="001D27A3">
              <w:rPr>
                <w:rStyle w:val="Hyperlink"/>
                <w:noProof/>
                <w:lang w:val="ro-RO"/>
              </w:rPr>
              <w:t>5.1.2. Lista ameninţărilor viitoare cu potenţial impact la nivelul ariei naturale protejate</w:t>
            </w:r>
            <w:r w:rsidR="00B42FEB">
              <w:rPr>
                <w:noProof/>
                <w:webHidden/>
              </w:rPr>
              <w:tab/>
            </w:r>
            <w:r w:rsidR="00B42FEB">
              <w:rPr>
                <w:noProof/>
                <w:webHidden/>
              </w:rPr>
              <w:fldChar w:fldCharType="begin"/>
            </w:r>
            <w:r w:rsidR="00B42FEB">
              <w:rPr>
                <w:noProof/>
                <w:webHidden/>
              </w:rPr>
              <w:instrText xml:space="preserve"> PAGEREF _Toc66186637 \h </w:instrText>
            </w:r>
            <w:r w:rsidR="00B42FEB">
              <w:rPr>
                <w:noProof/>
                <w:webHidden/>
              </w:rPr>
            </w:r>
            <w:r w:rsidR="00B42FEB">
              <w:rPr>
                <w:noProof/>
                <w:webHidden/>
              </w:rPr>
              <w:fldChar w:fldCharType="separate"/>
            </w:r>
            <w:r w:rsidR="006C6588">
              <w:rPr>
                <w:noProof/>
                <w:webHidden/>
              </w:rPr>
              <w:t>111</w:t>
            </w:r>
            <w:r w:rsidR="00B42FEB">
              <w:rPr>
                <w:noProof/>
                <w:webHidden/>
              </w:rPr>
              <w:fldChar w:fldCharType="end"/>
            </w:r>
          </w:hyperlink>
        </w:p>
        <w:p w14:paraId="00CDA717" w14:textId="0BDABCF9" w:rsidR="00B42FEB" w:rsidRDefault="00C33B28">
          <w:pPr>
            <w:pStyle w:val="TOC2"/>
            <w:rPr>
              <w:rFonts w:asciiTheme="minorHAnsi" w:eastAsiaTheme="minorEastAsia" w:hAnsiTheme="minorHAnsi" w:cstheme="minorBidi"/>
              <w:b w:val="0"/>
              <w:bCs w:val="0"/>
              <w:iCs w:val="0"/>
              <w:sz w:val="22"/>
              <w:lang w:eastAsia="ro-RO"/>
            </w:rPr>
          </w:pPr>
          <w:hyperlink w:anchor="_Toc66186638" w:history="1">
            <w:r w:rsidR="00B42FEB" w:rsidRPr="001D27A3">
              <w:rPr>
                <w:rStyle w:val="Hyperlink"/>
              </w:rPr>
              <w:t>5.2. Hărţile activităţilor cu potenţial impact</w:t>
            </w:r>
            <w:r w:rsidR="00B42FEB">
              <w:rPr>
                <w:webHidden/>
              </w:rPr>
              <w:tab/>
            </w:r>
            <w:r w:rsidR="00B42FEB">
              <w:rPr>
                <w:webHidden/>
              </w:rPr>
              <w:fldChar w:fldCharType="begin"/>
            </w:r>
            <w:r w:rsidR="00B42FEB">
              <w:rPr>
                <w:webHidden/>
              </w:rPr>
              <w:instrText xml:space="preserve"> PAGEREF _Toc66186638 \h </w:instrText>
            </w:r>
            <w:r w:rsidR="00B42FEB">
              <w:rPr>
                <w:webHidden/>
              </w:rPr>
            </w:r>
            <w:r w:rsidR="00B42FEB">
              <w:rPr>
                <w:webHidden/>
              </w:rPr>
              <w:fldChar w:fldCharType="separate"/>
            </w:r>
            <w:r w:rsidR="006C6588">
              <w:rPr>
                <w:webHidden/>
              </w:rPr>
              <w:t>116</w:t>
            </w:r>
            <w:r w:rsidR="00B42FEB">
              <w:rPr>
                <w:webHidden/>
              </w:rPr>
              <w:fldChar w:fldCharType="end"/>
            </w:r>
          </w:hyperlink>
        </w:p>
        <w:p w14:paraId="6C8FD1BA" w14:textId="3F3A9F91" w:rsidR="00B42FEB" w:rsidRDefault="00C33B28">
          <w:pPr>
            <w:pStyle w:val="TOC3"/>
            <w:rPr>
              <w:rFonts w:asciiTheme="minorHAnsi" w:eastAsiaTheme="minorEastAsia" w:hAnsiTheme="minorHAnsi" w:cstheme="minorBidi"/>
              <w:noProof/>
              <w:sz w:val="22"/>
              <w:lang w:val="ro-RO" w:eastAsia="ro-RO"/>
            </w:rPr>
          </w:pPr>
          <w:hyperlink w:anchor="_Toc66186639" w:history="1">
            <w:r w:rsidR="00B42FEB" w:rsidRPr="001D27A3">
              <w:rPr>
                <w:rStyle w:val="Hyperlink"/>
                <w:noProof/>
                <w:lang w:val="ro-RO"/>
              </w:rPr>
              <w:t>5.2.1. Harta presiunilor actuale şi a intensităţii acestora la nivelul ariei naturale protejate</w:t>
            </w:r>
            <w:r w:rsidR="00B42FEB">
              <w:rPr>
                <w:noProof/>
                <w:webHidden/>
              </w:rPr>
              <w:tab/>
            </w:r>
            <w:r w:rsidR="00B42FEB">
              <w:rPr>
                <w:noProof/>
                <w:webHidden/>
              </w:rPr>
              <w:fldChar w:fldCharType="begin"/>
            </w:r>
            <w:r w:rsidR="00B42FEB">
              <w:rPr>
                <w:noProof/>
                <w:webHidden/>
              </w:rPr>
              <w:instrText xml:space="preserve"> PAGEREF _Toc66186639 \h </w:instrText>
            </w:r>
            <w:r w:rsidR="00B42FEB">
              <w:rPr>
                <w:noProof/>
                <w:webHidden/>
              </w:rPr>
            </w:r>
            <w:r w:rsidR="00B42FEB">
              <w:rPr>
                <w:noProof/>
                <w:webHidden/>
              </w:rPr>
              <w:fldChar w:fldCharType="separate"/>
            </w:r>
            <w:r w:rsidR="006C6588">
              <w:rPr>
                <w:noProof/>
                <w:webHidden/>
              </w:rPr>
              <w:t>116</w:t>
            </w:r>
            <w:r w:rsidR="00B42FEB">
              <w:rPr>
                <w:noProof/>
                <w:webHidden/>
              </w:rPr>
              <w:fldChar w:fldCharType="end"/>
            </w:r>
          </w:hyperlink>
        </w:p>
        <w:p w14:paraId="646DCB80" w14:textId="0044C584" w:rsidR="00B42FEB" w:rsidRDefault="00C33B28">
          <w:pPr>
            <w:pStyle w:val="TOC3"/>
            <w:rPr>
              <w:rFonts w:asciiTheme="minorHAnsi" w:eastAsiaTheme="minorEastAsia" w:hAnsiTheme="minorHAnsi" w:cstheme="minorBidi"/>
              <w:noProof/>
              <w:sz w:val="22"/>
              <w:lang w:val="ro-RO" w:eastAsia="ro-RO"/>
            </w:rPr>
          </w:pPr>
          <w:hyperlink w:anchor="_Toc66186640" w:history="1">
            <w:r w:rsidR="00B42FEB" w:rsidRPr="001D27A3">
              <w:rPr>
                <w:rStyle w:val="Hyperlink"/>
                <w:noProof/>
                <w:lang w:val="ro-RO"/>
              </w:rPr>
              <w:t>5.2.2. Harta ameninţărilor viitoare şi a intensităţii acestora la nivelul ariei naturale protejate</w:t>
            </w:r>
            <w:r w:rsidR="00B42FEB">
              <w:rPr>
                <w:noProof/>
                <w:webHidden/>
              </w:rPr>
              <w:tab/>
            </w:r>
            <w:r w:rsidR="00B42FEB">
              <w:rPr>
                <w:noProof/>
                <w:webHidden/>
              </w:rPr>
              <w:fldChar w:fldCharType="begin"/>
            </w:r>
            <w:r w:rsidR="00B42FEB">
              <w:rPr>
                <w:noProof/>
                <w:webHidden/>
              </w:rPr>
              <w:instrText xml:space="preserve"> PAGEREF _Toc66186640 \h </w:instrText>
            </w:r>
            <w:r w:rsidR="00B42FEB">
              <w:rPr>
                <w:noProof/>
                <w:webHidden/>
              </w:rPr>
            </w:r>
            <w:r w:rsidR="00B42FEB">
              <w:rPr>
                <w:noProof/>
                <w:webHidden/>
              </w:rPr>
              <w:fldChar w:fldCharType="separate"/>
            </w:r>
            <w:r w:rsidR="006C6588">
              <w:rPr>
                <w:noProof/>
                <w:webHidden/>
              </w:rPr>
              <w:t>124</w:t>
            </w:r>
            <w:r w:rsidR="00B42FEB">
              <w:rPr>
                <w:noProof/>
                <w:webHidden/>
              </w:rPr>
              <w:fldChar w:fldCharType="end"/>
            </w:r>
          </w:hyperlink>
        </w:p>
        <w:p w14:paraId="6324C756" w14:textId="0CF08493" w:rsidR="00B42FEB" w:rsidRDefault="00C33B28">
          <w:pPr>
            <w:pStyle w:val="TOC2"/>
            <w:rPr>
              <w:rFonts w:asciiTheme="minorHAnsi" w:eastAsiaTheme="minorEastAsia" w:hAnsiTheme="minorHAnsi" w:cstheme="minorBidi"/>
              <w:b w:val="0"/>
              <w:bCs w:val="0"/>
              <w:iCs w:val="0"/>
              <w:sz w:val="22"/>
              <w:lang w:eastAsia="ro-RO"/>
            </w:rPr>
          </w:pPr>
          <w:hyperlink w:anchor="_Toc66186641" w:history="1">
            <w:r w:rsidR="00B42FEB" w:rsidRPr="001D27A3">
              <w:rPr>
                <w:rStyle w:val="Hyperlink"/>
              </w:rPr>
              <w:t>5.3. Evaluarea impacturilor asupra speciilor</w:t>
            </w:r>
            <w:r w:rsidR="00B42FEB">
              <w:rPr>
                <w:webHidden/>
              </w:rPr>
              <w:tab/>
            </w:r>
            <w:r w:rsidR="00B42FEB">
              <w:rPr>
                <w:webHidden/>
              </w:rPr>
              <w:fldChar w:fldCharType="begin"/>
            </w:r>
            <w:r w:rsidR="00B42FEB">
              <w:rPr>
                <w:webHidden/>
              </w:rPr>
              <w:instrText xml:space="preserve"> PAGEREF _Toc66186641 \h </w:instrText>
            </w:r>
            <w:r w:rsidR="00B42FEB">
              <w:rPr>
                <w:webHidden/>
              </w:rPr>
            </w:r>
            <w:r w:rsidR="00B42FEB">
              <w:rPr>
                <w:webHidden/>
              </w:rPr>
              <w:fldChar w:fldCharType="separate"/>
            </w:r>
            <w:r w:rsidR="006C6588">
              <w:rPr>
                <w:webHidden/>
              </w:rPr>
              <w:t>130</w:t>
            </w:r>
            <w:r w:rsidR="00B42FEB">
              <w:rPr>
                <w:webHidden/>
              </w:rPr>
              <w:fldChar w:fldCharType="end"/>
            </w:r>
          </w:hyperlink>
        </w:p>
        <w:p w14:paraId="15002648" w14:textId="57CE6F40" w:rsidR="00B42FEB" w:rsidRDefault="00C33B28">
          <w:pPr>
            <w:pStyle w:val="TOC3"/>
            <w:rPr>
              <w:rFonts w:asciiTheme="minorHAnsi" w:eastAsiaTheme="minorEastAsia" w:hAnsiTheme="minorHAnsi" w:cstheme="minorBidi"/>
              <w:noProof/>
              <w:sz w:val="22"/>
              <w:lang w:val="ro-RO" w:eastAsia="ro-RO"/>
            </w:rPr>
          </w:pPr>
          <w:hyperlink w:anchor="_Toc66186642" w:history="1">
            <w:r w:rsidR="00B42FEB" w:rsidRPr="001D27A3">
              <w:rPr>
                <w:rStyle w:val="Hyperlink"/>
                <w:noProof/>
                <w:lang w:val="ro-RO"/>
              </w:rPr>
              <w:t>5.3.1. Evaluarea impacturilor cauzate de presiunile actuale asupra speciilor</w:t>
            </w:r>
            <w:r w:rsidR="00B42FEB">
              <w:rPr>
                <w:noProof/>
                <w:webHidden/>
              </w:rPr>
              <w:tab/>
            </w:r>
            <w:r w:rsidR="00B42FEB">
              <w:rPr>
                <w:noProof/>
                <w:webHidden/>
              </w:rPr>
              <w:fldChar w:fldCharType="begin"/>
            </w:r>
            <w:r w:rsidR="00B42FEB">
              <w:rPr>
                <w:noProof/>
                <w:webHidden/>
              </w:rPr>
              <w:instrText xml:space="preserve"> PAGEREF _Toc66186642 \h </w:instrText>
            </w:r>
            <w:r w:rsidR="00B42FEB">
              <w:rPr>
                <w:noProof/>
                <w:webHidden/>
              </w:rPr>
            </w:r>
            <w:r w:rsidR="00B42FEB">
              <w:rPr>
                <w:noProof/>
                <w:webHidden/>
              </w:rPr>
              <w:fldChar w:fldCharType="separate"/>
            </w:r>
            <w:r w:rsidR="006C6588">
              <w:rPr>
                <w:noProof/>
                <w:webHidden/>
              </w:rPr>
              <w:t>130</w:t>
            </w:r>
            <w:r w:rsidR="00B42FEB">
              <w:rPr>
                <w:noProof/>
                <w:webHidden/>
              </w:rPr>
              <w:fldChar w:fldCharType="end"/>
            </w:r>
          </w:hyperlink>
        </w:p>
        <w:p w14:paraId="41C94B2F" w14:textId="6DB676E8" w:rsidR="00B42FEB" w:rsidRDefault="00C33B28">
          <w:pPr>
            <w:pStyle w:val="TOC3"/>
            <w:rPr>
              <w:rFonts w:asciiTheme="minorHAnsi" w:eastAsiaTheme="minorEastAsia" w:hAnsiTheme="minorHAnsi" w:cstheme="minorBidi"/>
              <w:noProof/>
              <w:sz w:val="22"/>
              <w:lang w:val="ro-RO" w:eastAsia="ro-RO"/>
            </w:rPr>
          </w:pPr>
          <w:hyperlink w:anchor="_Toc66186643" w:history="1">
            <w:r w:rsidR="00B42FEB" w:rsidRPr="001D27A3">
              <w:rPr>
                <w:rStyle w:val="Hyperlink"/>
                <w:noProof/>
                <w:lang w:val="ro-RO"/>
              </w:rPr>
              <w:t>5.3.2. Evaluarea impacturilor cauzate de ameninţările viitoare asupra speciilor</w:t>
            </w:r>
            <w:r w:rsidR="00B42FEB">
              <w:rPr>
                <w:noProof/>
                <w:webHidden/>
              </w:rPr>
              <w:tab/>
            </w:r>
            <w:r w:rsidR="00B42FEB">
              <w:rPr>
                <w:noProof/>
                <w:webHidden/>
              </w:rPr>
              <w:fldChar w:fldCharType="begin"/>
            </w:r>
            <w:r w:rsidR="00B42FEB">
              <w:rPr>
                <w:noProof/>
                <w:webHidden/>
              </w:rPr>
              <w:instrText xml:space="preserve"> PAGEREF _Toc66186643 \h </w:instrText>
            </w:r>
            <w:r w:rsidR="00B42FEB">
              <w:rPr>
                <w:noProof/>
                <w:webHidden/>
              </w:rPr>
            </w:r>
            <w:r w:rsidR="00B42FEB">
              <w:rPr>
                <w:noProof/>
                <w:webHidden/>
              </w:rPr>
              <w:fldChar w:fldCharType="separate"/>
            </w:r>
            <w:r w:rsidR="006C6588">
              <w:rPr>
                <w:noProof/>
                <w:webHidden/>
              </w:rPr>
              <w:t>140</w:t>
            </w:r>
            <w:r w:rsidR="00B42FEB">
              <w:rPr>
                <w:noProof/>
                <w:webHidden/>
              </w:rPr>
              <w:fldChar w:fldCharType="end"/>
            </w:r>
          </w:hyperlink>
        </w:p>
        <w:p w14:paraId="6256184C" w14:textId="3CF525C8" w:rsidR="00B42FEB" w:rsidRDefault="00C33B28">
          <w:pPr>
            <w:pStyle w:val="TOC2"/>
            <w:rPr>
              <w:rFonts w:asciiTheme="minorHAnsi" w:eastAsiaTheme="minorEastAsia" w:hAnsiTheme="minorHAnsi" w:cstheme="minorBidi"/>
              <w:b w:val="0"/>
              <w:bCs w:val="0"/>
              <w:iCs w:val="0"/>
              <w:sz w:val="22"/>
              <w:lang w:eastAsia="ro-RO"/>
            </w:rPr>
          </w:pPr>
          <w:hyperlink w:anchor="_Toc66186644" w:history="1">
            <w:r w:rsidR="00B42FEB" w:rsidRPr="001D27A3">
              <w:rPr>
                <w:rStyle w:val="Hyperlink"/>
              </w:rPr>
              <w:t>5.4. Evaluarea impacturilor asupra tipurilor de habitate</w:t>
            </w:r>
            <w:r w:rsidR="00B42FEB">
              <w:rPr>
                <w:webHidden/>
              </w:rPr>
              <w:tab/>
            </w:r>
            <w:r w:rsidR="00B42FEB">
              <w:rPr>
                <w:webHidden/>
              </w:rPr>
              <w:fldChar w:fldCharType="begin"/>
            </w:r>
            <w:r w:rsidR="00B42FEB">
              <w:rPr>
                <w:webHidden/>
              </w:rPr>
              <w:instrText xml:space="preserve"> PAGEREF _Toc66186644 \h </w:instrText>
            </w:r>
            <w:r w:rsidR="00B42FEB">
              <w:rPr>
                <w:webHidden/>
              </w:rPr>
            </w:r>
            <w:r w:rsidR="00B42FEB">
              <w:rPr>
                <w:webHidden/>
              </w:rPr>
              <w:fldChar w:fldCharType="separate"/>
            </w:r>
            <w:r w:rsidR="006C6588">
              <w:rPr>
                <w:webHidden/>
              </w:rPr>
              <w:t>149</w:t>
            </w:r>
            <w:r w:rsidR="00B42FEB">
              <w:rPr>
                <w:webHidden/>
              </w:rPr>
              <w:fldChar w:fldCharType="end"/>
            </w:r>
          </w:hyperlink>
        </w:p>
        <w:p w14:paraId="1BEF0DBA" w14:textId="31FE9DC5" w:rsidR="00B42FEB" w:rsidRDefault="00C33B28">
          <w:pPr>
            <w:pStyle w:val="TOC3"/>
            <w:rPr>
              <w:rFonts w:asciiTheme="minorHAnsi" w:eastAsiaTheme="minorEastAsia" w:hAnsiTheme="minorHAnsi" w:cstheme="minorBidi"/>
              <w:noProof/>
              <w:sz w:val="22"/>
              <w:lang w:val="ro-RO" w:eastAsia="ro-RO"/>
            </w:rPr>
          </w:pPr>
          <w:hyperlink w:anchor="_Toc66186645" w:history="1">
            <w:r w:rsidR="00B42FEB" w:rsidRPr="001D27A3">
              <w:rPr>
                <w:rStyle w:val="Hyperlink"/>
                <w:noProof/>
                <w:lang w:val="ro-RO"/>
              </w:rPr>
              <w:t>5.4.1. Evaluarea impacturilor cauzate de presiunile actuale asupra tipurilor de habitate</w:t>
            </w:r>
            <w:r w:rsidR="00B42FEB">
              <w:rPr>
                <w:noProof/>
                <w:webHidden/>
              </w:rPr>
              <w:tab/>
            </w:r>
            <w:r w:rsidR="00B42FEB">
              <w:rPr>
                <w:noProof/>
                <w:webHidden/>
              </w:rPr>
              <w:fldChar w:fldCharType="begin"/>
            </w:r>
            <w:r w:rsidR="00B42FEB">
              <w:rPr>
                <w:noProof/>
                <w:webHidden/>
              </w:rPr>
              <w:instrText xml:space="preserve"> PAGEREF _Toc66186645 \h </w:instrText>
            </w:r>
            <w:r w:rsidR="00B42FEB">
              <w:rPr>
                <w:noProof/>
                <w:webHidden/>
              </w:rPr>
            </w:r>
            <w:r w:rsidR="00B42FEB">
              <w:rPr>
                <w:noProof/>
                <w:webHidden/>
              </w:rPr>
              <w:fldChar w:fldCharType="separate"/>
            </w:r>
            <w:r w:rsidR="006C6588">
              <w:rPr>
                <w:noProof/>
                <w:webHidden/>
              </w:rPr>
              <w:t>149</w:t>
            </w:r>
            <w:r w:rsidR="00B42FEB">
              <w:rPr>
                <w:noProof/>
                <w:webHidden/>
              </w:rPr>
              <w:fldChar w:fldCharType="end"/>
            </w:r>
          </w:hyperlink>
        </w:p>
        <w:p w14:paraId="3CEE648C" w14:textId="2E394D6A" w:rsidR="00B42FEB" w:rsidRDefault="00C33B28">
          <w:pPr>
            <w:pStyle w:val="TOC3"/>
            <w:rPr>
              <w:rFonts w:asciiTheme="minorHAnsi" w:eastAsiaTheme="minorEastAsia" w:hAnsiTheme="minorHAnsi" w:cstheme="minorBidi"/>
              <w:noProof/>
              <w:sz w:val="22"/>
              <w:lang w:val="ro-RO" w:eastAsia="ro-RO"/>
            </w:rPr>
          </w:pPr>
          <w:hyperlink w:anchor="_Toc66186646" w:history="1">
            <w:r w:rsidR="00B42FEB" w:rsidRPr="001D27A3">
              <w:rPr>
                <w:rStyle w:val="Hyperlink"/>
                <w:noProof/>
                <w:lang w:val="ro-RO"/>
              </w:rPr>
              <w:t>5.4.2. Evaluarea impactului cauzat de ameninţările viitoare asupra tipurilor de habitate</w:t>
            </w:r>
            <w:r w:rsidR="00B42FEB">
              <w:rPr>
                <w:noProof/>
                <w:webHidden/>
              </w:rPr>
              <w:tab/>
            </w:r>
            <w:r w:rsidR="00B42FEB">
              <w:rPr>
                <w:noProof/>
                <w:webHidden/>
              </w:rPr>
              <w:fldChar w:fldCharType="begin"/>
            </w:r>
            <w:r w:rsidR="00B42FEB">
              <w:rPr>
                <w:noProof/>
                <w:webHidden/>
              </w:rPr>
              <w:instrText xml:space="preserve"> PAGEREF _Toc66186646 \h </w:instrText>
            </w:r>
            <w:r w:rsidR="00B42FEB">
              <w:rPr>
                <w:noProof/>
                <w:webHidden/>
              </w:rPr>
            </w:r>
            <w:r w:rsidR="00B42FEB">
              <w:rPr>
                <w:noProof/>
                <w:webHidden/>
              </w:rPr>
              <w:fldChar w:fldCharType="separate"/>
            </w:r>
            <w:r w:rsidR="006C6588">
              <w:rPr>
                <w:noProof/>
                <w:webHidden/>
              </w:rPr>
              <w:t>160</w:t>
            </w:r>
            <w:r w:rsidR="00B42FEB">
              <w:rPr>
                <w:noProof/>
                <w:webHidden/>
              </w:rPr>
              <w:fldChar w:fldCharType="end"/>
            </w:r>
          </w:hyperlink>
        </w:p>
        <w:p w14:paraId="20942FBE" w14:textId="30781228" w:rsidR="00B42FEB" w:rsidRDefault="00C33B28">
          <w:pPr>
            <w:pStyle w:val="TOC1"/>
            <w:rPr>
              <w:rFonts w:asciiTheme="minorHAnsi" w:eastAsiaTheme="minorEastAsia" w:hAnsiTheme="minorHAnsi" w:cstheme="minorBidi"/>
              <w:b w:val="0"/>
              <w:bCs w:val="0"/>
              <w:sz w:val="22"/>
              <w:lang w:val="ro-RO" w:eastAsia="ro-RO"/>
            </w:rPr>
          </w:pPr>
          <w:hyperlink w:anchor="_Toc66186647" w:history="1">
            <w:r w:rsidR="00B42FEB" w:rsidRPr="001D27A3">
              <w:rPr>
                <w:rStyle w:val="Hyperlink"/>
              </w:rPr>
              <w:t>6.</w:t>
            </w:r>
            <w:r w:rsidR="00B42FEB">
              <w:rPr>
                <w:rFonts w:asciiTheme="minorHAnsi" w:eastAsiaTheme="minorEastAsia" w:hAnsiTheme="minorHAnsi" w:cstheme="minorBidi"/>
                <w:b w:val="0"/>
                <w:bCs w:val="0"/>
                <w:sz w:val="22"/>
                <w:lang w:val="ro-RO" w:eastAsia="ro-RO"/>
              </w:rPr>
              <w:tab/>
            </w:r>
            <w:r w:rsidR="00B42FEB" w:rsidRPr="001D27A3">
              <w:rPr>
                <w:rStyle w:val="Hyperlink"/>
              </w:rPr>
              <w:t>EVALUAREA STĂRII DE CONSERVARE A SPECIILOR ŞI TIPURILOR DE HABITATE</w:t>
            </w:r>
            <w:r w:rsidR="00B42FEB">
              <w:rPr>
                <w:webHidden/>
              </w:rPr>
              <w:tab/>
            </w:r>
            <w:r w:rsidR="00B42FEB">
              <w:rPr>
                <w:webHidden/>
              </w:rPr>
              <w:fldChar w:fldCharType="begin"/>
            </w:r>
            <w:r w:rsidR="00B42FEB">
              <w:rPr>
                <w:webHidden/>
              </w:rPr>
              <w:instrText xml:space="preserve"> PAGEREF _Toc66186647 \h </w:instrText>
            </w:r>
            <w:r w:rsidR="00B42FEB">
              <w:rPr>
                <w:webHidden/>
              </w:rPr>
            </w:r>
            <w:r w:rsidR="00B42FEB">
              <w:rPr>
                <w:webHidden/>
              </w:rPr>
              <w:fldChar w:fldCharType="separate"/>
            </w:r>
            <w:r w:rsidR="006C6588">
              <w:rPr>
                <w:webHidden/>
              </w:rPr>
              <w:t>175</w:t>
            </w:r>
            <w:r w:rsidR="00B42FEB">
              <w:rPr>
                <w:webHidden/>
              </w:rPr>
              <w:fldChar w:fldCharType="end"/>
            </w:r>
          </w:hyperlink>
        </w:p>
        <w:p w14:paraId="6FF8608A" w14:textId="6F93BA71" w:rsidR="00B42FEB" w:rsidRDefault="00C33B28">
          <w:pPr>
            <w:pStyle w:val="TOC2"/>
            <w:rPr>
              <w:rFonts w:asciiTheme="minorHAnsi" w:eastAsiaTheme="minorEastAsia" w:hAnsiTheme="minorHAnsi" w:cstheme="minorBidi"/>
              <w:b w:val="0"/>
              <w:bCs w:val="0"/>
              <w:iCs w:val="0"/>
              <w:sz w:val="22"/>
              <w:lang w:eastAsia="ro-RO"/>
            </w:rPr>
          </w:pPr>
          <w:hyperlink w:anchor="_Toc66186648" w:history="1">
            <w:r w:rsidR="00B42FEB" w:rsidRPr="001D27A3">
              <w:rPr>
                <w:rStyle w:val="Hyperlink"/>
              </w:rPr>
              <w:t>6.1. Evaluarea stării de conservare a fiecărei specii de interes conservativ</w:t>
            </w:r>
            <w:r w:rsidR="00B42FEB">
              <w:rPr>
                <w:webHidden/>
              </w:rPr>
              <w:tab/>
            </w:r>
            <w:r w:rsidR="00B42FEB">
              <w:rPr>
                <w:webHidden/>
              </w:rPr>
              <w:fldChar w:fldCharType="begin"/>
            </w:r>
            <w:r w:rsidR="00B42FEB">
              <w:rPr>
                <w:webHidden/>
              </w:rPr>
              <w:instrText xml:space="preserve"> PAGEREF _Toc66186648 \h </w:instrText>
            </w:r>
            <w:r w:rsidR="00B42FEB">
              <w:rPr>
                <w:webHidden/>
              </w:rPr>
            </w:r>
            <w:r w:rsidR="00B42FEB">
              <w:rPr>
                <w:webHidden/>
              </w:rPr>
              <w:fldChar w:fldCharType="separate"/>
            </w:r>
            <w:r w:rsidR="006C6588">
              <w:rPr>
                <w:webHidden/>
              </w:rPr>
              <w:t>178</w:t>
            </w:r>
            <w:r w:rsidR="00B42FEB">
              <w:rPr>
                <w:webHidden/>
              </w:rPr>
              <w:fldChar w:fldCharType="end"/>
            </w:r>
          </w:hyperlink>
        </w:p>
        <w:p w14:paraId="269C8A24" w14:textId="737996A7" w:rsidR="00B42FEB" w:rsidRDefault="00C33B28">
          <w:pPr>
            <w:pStyle w:val="TOC3"/>
            <w:rPr>
              <w:rFonts w:asciiTheme="minorHAnsi" w:eastAsiaTheme="minorEastAsia" w:hAnsiTheme="minorHAnsi" w:cstheme="minorBidi"/>
              <w:noProof/>
              <w:sz w:val="22"/>
              <w:lang w:val="ro-RO" w:eastAsia="ro-RO"/>
            </w:rPr>
          </w:pPr>
          <w:hyperlink w:anchor="_Toc66186649" w:history="1">
            <w:r w:rsidR="00B42FEB" w:rsidRPr="001D27A3">
              <w:rPr>
                <w:rStyle w:val="Hyperlink"/>
                <w:noProof/>
                <w:lang w:val="ro-RO"/>
              </w:rPr>
              <w:t>6.1.1 Specii de pești</w:t>
            </w:r>
            <w:r w:rsidR="00B42FEB">
              <w:rPr>
                <w:noProof/>
                <w:webHidden/>
              </w:rPr>
              <w:tab/>
            </w:r>
            <w:r w:rsidR="00B42FEB">
              <w:rPr>
                <w:noProof/>
                <w:webHidden/>
              </w:rPr>
              <w:fldChar w:fldCharType="begin"/>
            </w:r>
            <w:r w:rsidR="00B42FEB">
              <w:rPr>
                <w:noProof/>
                <w:webHidden/>
              </w:rPr>
              <w:instrText xml:space="preserve"> PAGEREF _Toc66186649 \h </w:instrText>
            </w:r>
            <w:r w:rsidR="00B42FEB">
              <w:rPr>
                <w:noProof/>
                <w:webHidden/>
              </w:rPr>
            </w:r>
            <w:r w:rsidR="00B42FEB">
              <w:rPr>
                <w:noProof/>
                <w:webHidden/>
              </w:rPr>
              <w:fldChar w:fldCharType="separate"/>
            </w:r>
            <w:r w:rsidR="006C6588">
              <w:rPr>
                <w:noProof/>
                <w:webHidden/>
              </w:rPr>
              <w:t>179</w:t>
            </w:r>
            <w:r w:rsidR="00B42FEB">
              <w:rPr>
                <w:noProof/>
                <w:webHidden/>
              </w:rPr>
              <w:fldChar w:fldCharType="end"/>
            </w:r>
          </w:hyperlink>
        </w:p>
        <w:p w14:paraId="5E6C523B" w14:textId="64F2FA2B" w:rsidR="00B42FEB" w:rsidRDefault="00C33B28">
          <w:pPr>
            <w:pStyle w:val="TOC3"/>
            <w:rPr>
              <w:rFonts w:asciiTheme="minorHAnsi" w:eastAsiaTheme="minorEastAsia" w:hAnsiTheme="minorHAnsi" w:cstheme="minorBidi"/>
              <w:noProof/>
              <w:sz w:val="22"/>
              <w:lang w:val="ro-RO" w:eastAsia="ro-RO"/>
            </w:rPr>
          </w:pPr>
          <w:hyperlink w:anchor="_Toc66186650" w:history="1">
            <w:r w:rsidR="00B42FEB" w:rsidRPr="001D27A3">
              <w:rPr>
                <w:rStyle w:val="Hyperlink"/>
                <w:noProof/>
                <w:lang w:val="ro-RO"/>
              </w:rPr>
              <w:t>6.1.2. Specii de amfibieni și reptile</w:t>
            </w:r>
            <w:r w:rsidR="00B42FEB">
              <w:rPr>
                <w:noProof/>
                <w:webHidden/>
              </w:rPr>
              <w:tab/>
            </w:r>
            <w:r w:rsidR="00B42FEB">
              <w:rPr>
                <w:noProof/>
                <w:webHidden/>
              </w:rPr>
              <w:fldChar w:fldCharType="begin"/>
            </w:r>
            <w:r w:rsidR="00B42FEB">
              <w:rPr>
                <w:noProof/>
                <w:webHidden/>
              </w:rPr>
              <w:instrText xml:space="preserve"> PAGEREF _Toc66186650 \h </w:instrText>
            </w:r>
            <w:r w:rsidR="00B42FEB">
              <w:rPr>
                <w:noProof/>
                <w:webHidden/>
              </w:rPr>
            </w:r>
            <w:r w:rsidR="00B42FEB">
              <w:rPr>
                <w:noProof/>
                <w:webHidden/>
              </w:rPr>
              <w:fldChar w:fldCharType="separate"/>
            </w:r>
            <w:r w:rsidR="006C6588">
              <w:rPr>
                <w:noProof/>
                <w:webHidden/>
              </w:rPr>
              <w:t>179</w:t>
            </w:r>
            <w:r w:rsidR="00B42FEB">
              <w:rPr>
                <w:noProof/>
                <w:webHidden/>
              </w:rPr>
              <w:fldChar w:fldCharType="end"/>
            </w:r>
          </w:hyperlink>
        </w:p>
        <w:p w14:paraId="7C9B8263" w14:textId="08B13C37" w:rsidR="00B42FEB" w:rsidRDefault="00C33B28">
          <w:pPr>
            <w:pStyle w:val="TOC3"/>
            <w:rPr>
              <w:rFonts w:asciiTheme="minorHAnsi" w:eastAsiaTheme="minorEastAsia" w:hAnsiTheme="minorHAnsi" w:cstheme="minorBidi"/>
              <w:noProof/>
              <w:sz w:val="22"/>
              <w:lang w:val="ro-RO" w:eastAsia="ro-RO"/>
            </w:rPr>
          </w:pPr>
          <w:hyperlink w:anchor="_Toc66186651" w:history="1">
            <w:r w:rsidR="00B42FEB" w:rsidRPr="001D27A3">
              <w:rPr>
                <w:rStyle w:val="Hyperlink"/>
                <w:noProof/>
                <w:lang w:val="ro-RO"/>
              </w:rPr>
              <w:t>6.1.3. Specii de mamifere</w:t>
            </w:r>
            <w:r w:rsidR="00B42FEB">
              <w:rPr>
                <w:noProof/>
                <w:webHidden/>
              </w:rPr>
              <w:tab/>
            </w:r>
            <w:r w:rsidR="00B42FEB">
              <w:rPr>
                <w:noProof/>
                <w:webHidden/>
              </w:rPr>
              <w:fldChar w:fldCharType="begin"/>
            </w:r>
            <w:r w:rsidR="00B42FEB">
              <w:rPr>
                <w:noProof/>
                <w:webHidden/>
              </w:rPr>
              <w:instrText xml:space="preserve"> PAGEREF _Toc66186651 \h </w:instrText>
            </w:r>
            <w:r w:rsidR="00B42FEB">
              <w:rPr>
                <w:noProof/>
                <w:webHidden/>
              </w:rPr>
            </w:r>
            <w:r w:rsidR="00B42FEB">
              <w:rPr>
                <w:noProof/>
                <w:webHidden/>
              </w:rPr>
              <w:fldChar w:fldCharType="separate"/>
            </w:r>
            <w:r w:rsidR="006C6588">
              <w:rPr>
                <w:noProof/>
                <w:webHidden/>
              </w:rPr>
              <w:t>192</w:t>
            </w:r>
            <w:r w:rsidR="00B42FEB">
              <w:rPr>
                <w:noProof/>
                <w:webHidden/>
              </w:rPr>
              <w:fldChar w:fldCharType="end"/>
            </w:r>
          </w:hyperlink>
        </w:p>
        <w:p w14:paraId="74E611D0" w14:textId="6F542A06" w:rsidR="00B42FEB" w:rsidRDefault="00C33B28">
          <w:pPr>
            <w:pStyle w:val="TOC2"/>
            <w:rPr>
              <w:rFonts w:asciiTheme="minorHAnsi" w:eastAsiaTheme="minorEastAsia" w:hAnsiTheme="minorHAnsi" w:cstheme="minorBidi"/>
              <w:b w:val="0"/>
              <w:bCs w:val="0"/>
              <w:iCs w:val="0"/>
              <w:sz w:val="22"/>
              <w:lang w:eastAsia="ro-RO"/>
            </w:rPr>
          </w:pPr>
          <w:hyperlink w:anchor="_Toc66186652" w:history="1">
            <w:r w:rsidR="00B42FEB" w:rsidRPr="001D27A3">
              <w:rPr>
                <w:rStyle w:val="Hyperlink"/>
              </w:rPr>
              <w:t>6.2. Evaluarea stării de conservare a fiecărui tip de habitat de interes conservativ</w:t>
            </w:r>
            <w:r w:rsidR="00B42FEB">
              <w:rPr>
                <w:webHidden/>
              </w:rPr>
              <w:tab/>
            </w:r>
            <w:r w:rsidR="00B42FEB">
              <w:rPr>
                <w:webHidden/>
              </w:rPr>
              <w:fldChar w:fldCharType="begin"/>
            </w:r>
            <w:r w:rsidR="00B42FEB">
              <w:rPr>
                <w:webHidden/>
              </w:rPr>
              <w:instrText xml:space="preserve"> PAGEREF _Toc66186652 \h </w:instrText>
            </w:r>
            <w:r w:rsidR="00B42FEB">
              <w:rPr>
                <w:webHidden/>
              </w:rPr>
            </w:r>
            <w:r w:rsidR="00B42FEB">
              <w:rPr>
                <w:webHidden/>
              </w:rPr>
              <w:fldChar w:fldCharType="separate"/>
            </w:r>
            <w:r w:rsidR="006C6588">
              <w:rPr>
                <w:webHidden/>
              </w:rPr>
              <w:t>210</w:t>
            </w:r>
            <w:r w:rsidR="00B42FEB">
              <w:rPr>
                <w:webHidden/>
              </w:rPr>
              <w:fldChar w:fldCharType="end"/>
            </w:r>
          </w:hyperlink>
        </w:p>
        <w:p w14:paraId="39465086" w14:textId="15A80343" w:rsidR="00B42FEB" w:rsidRDefault="00C33B28">
          <w:pPr>
            <w:pStyle w:val="TOC3"/>
            <w:tabs>
              <w:tab w:val="left" w:pos="880"/>
            </w:tabs>
            <w:rPr>
              <w:rFonts w:asciiTheme="minorHAnsi" w:eastAsiaTheme="minorEastAsia" w:hAnsiTheme="minorHAnsi" w:cstheme="minorBidi"/>
              <w:noProof/>
              <w:sz w:val="22"/>
              <w:lang w:val="ro-RO" w:eastAsia="ro-RO"/>
            </w:rPr>
          </w:pPr>
          <w:hyperlink w:anchor="_Toc66186653" w:history="1">
            <w:r w:rsidR="00B42FEB" w:rsidRPr="001D27A3">
              <w:rPr>
                <w:rStyle w:val="Hyperlink"/>
                <w:noProof/>
                <w:lang w:val="ro-RO"/>
              </w:rPr>
              <w:t>6.2.1.</w:t>
            </w:r>
            <w:r w:rsidR="00B42FEB">
              <w:rPr>
                <w:rFonts w:asciiTheme="minorHAnsi" w:eastAsiaTheme="minorEastAsia" w:hAnsiTheme="minorHAnsi" w:cstheme="minorBidi"/>
                <w:noProof/>
                <w:sz w:val="22"/>
                <w:lang w:val="ro-RO" w:eastAsia="ro-RO"/>
              </w:rPr>
              <w:tab/>
            </w:r>
            <w:r w:rsidR="00B42FEB" w:rsidRPr="001D27A3">
              <w:rPr>
                <w:rStyle w:val="Hyperlink"/>
                <w:noProof/>
                <w:lang w:val="ro-RO"/>
              </w:rPr>
              <w:t>Habitate forestiere</w:t>
            </w:r>
            <w:r w:rsidR="00B42FEB">
              <w:rPr>
                <w:noProof/>
                <w:webHidden/>
              </w:rPr>
              <w:tab/>
            </w:r>
            <w:r w:rsidR="00B42FEB">
              <w:rPr>
                <w:noProof/>
                <w:webHidden/>
              </w:rPr>
              <w:fldChar w:fldCharType="begin"/>
            </w:r>
            <w:r w:rsidR="00B42FEB">
              <w:rPr>
                <w:noProof/>
                <w:webHidden/>
              </w:rPr>
              <w:instrText xml:space="preserve"> PAGEREF _Toc66186653 \h </w:instrText>
            </w:r>
            <w:r w:rsidR="00B42FEB">
              <w:rPr>
                <w:noProof/>
                <w:webHidden/>
              </w:rPr>
            </w:r>
            <w:r w:rsidR="00B42FEB">
              <w:rPr>
                <w:noProof/>
                <w:webHidden/>
              </w:rPr>
              <w:fldChar w:fldCharType="separate"/>
            </w:r>
            <w:r w:rsidR="006C6588">
              <w:rPr>
                <w:noProof/>
                <w:webHidden/>
              </w:rPr>
              <w:t>211</w:t>
            </w:r>
            <w:r w:rsidR="00B42FEB">
              <w:rPr>
                <w:noProof/>
                <w:webHidden/>
              </w:rPr>
              <w:fldChar w:fldCharType="end"/>
            </w:r>
          </w:hyperlink>
        </w:p>
        <w:p w14:paraId="598BF72D" w14:textId="4B8D1024" w:rsidR="00B42FEB" w:rsidRDefault="00C33B28">
          <w:pPr>
            <w:pStyle w:val="TOC3"/>
            <w:rPr>
              <w:rFonts w:asciiTheme="minorHAnsi" w:eastAsiaTheme="minorEastAsia" w:hAnsiTheme="minorHAnsi" w:cstheme="minorBidi"/>
              <w:noProof/>
              <w:sz w:val="22"/>
              <w:lang w:val="ro-RO" w:eastAsia="ro-RO"/>
            </w:rPr>
          </w:pPr>
          <w:hyperlink w:anchor="_Toc66186654" w:history="1">
            <w:r w:rsidR="00B42FEB" w:rsidRPr="001D27A3">
              <w:rPr>
                <w:rStyle w:val="Hyperlink"/>
                <w:noProof/>
                <w:lang w:val="ro-RO"/>
              </w:rPr>
              <w:t>6.2.2. Habitate neforestiere (de pajiști)</w:t>
            </w:r>
            <w:r w:rsidR="00B42FEB">
              <w:rPr>
                <w:noProof/>
                <w:webHidden/>
              </w:rPr>
              <w:tab/>
            </w:r>
            <w:r w:rsidR="00B42FEB">
              <w:rPr>
                <w:noProof/>
                <w:webHidden/>
              </w:rPr>
              <w:fldChar w:fldCharType="begin"/>
            </w:r>
            <w:r w:rsidR="00B42FEB">
              <w:rPr>
                <w:noProof/>
                <w:webHidden/>
              </w:rPr>
              <w:instrText xml:space="preserve"> PAGEREF _Toc66186654 \h </w:instrText>
            </w:r>
            <w:r w:rsidR="00B42FEB">
              <w:rPr>
                <w:noProof/>
                <w:webHidden/>
              </w:rPr>
            </w:r>
            <w:r w:rsidR="00B42FEB">
              <w:rPr>
                <w:noProof/>
                <w:webHidden/>
              </w:rPr>
              <w:fldChar w:fldCharType="separate"/>
            </w:r>
            <w:r w:rsidR="006C6588">
              <w:rPr>
                <w:noProof/>
                <w:webHidden/>
              </w:rPr>
              <w:t>228</w:t>
            </w:r>
            <w:r w:rsidR="00B42FEB">
              <w:rPr>
                <w:noProof/>
                <w:webHidden/>
              </w:rPr>
              <w:fldChar w:fldCharType="end"/>
            </w:r>
          </w:hyperlink>
        </w:p>
        <w:p w14:paraId="699652A9" w14:textId="42EBE432" w:rsidR="00B42FEB" w:rsidRDefault="00C33B28">
          <w:pPr>
            <w:pStyle w:val="TOC2"/>
            <w:rPr>
              <w:rFonts w:asciiTheme="minorHAnsi" w:eastAsiaTheme="minorEastAsia" w:hAnsiTheme="minorHAnsi" w:cstheme="minorBidi"/>
              <w:b w:val="0"/>
              <w:bCs w:val="0"/>
              <w:iCs w:val="0"/>
              <w:sz w:val="22"/>
              <w:lang w:eastAsia="ro-RO"/>
            </w:rPr>
          </w:pPr>
          <w:hyperlink w:anchor="_Toc66186655" w:history="1">
            <w:r w:rsidR="00B42FEB" w:rsidRPr="001D27A3">
              <w:rPr>
                <w:rStyle w:val="Hyperlink"/>
              </w:rPr>
              <w:t>6.3. Alți parametri relevanți pentru evaluarea stării de conservare a speciilor/habitatelor pentru care a fost declarat situl</w:t>
            </w:r>
            <w:r w:rsidR="00B42FEB">
              <w:rPr>
                <w:webHidden/>
              </w:rPr>
              <w:tab/>
            </w:r>
            <w:r w:rsidR="00B42FEB">
              <w:rPr>
                <w:webHidden/>
              </w:rPr>
              <w:fldChar w:fldCharType="begin"/>
            </w:r>
            <w:r w:rsidR="00B42FEB">
              <w:rPr>
                <w:webHidden/>
              </w:rPr>
              <w:instrText xml:space="preserve"> PAGEREF _Toc66186655 \h </w:instrText>
            </w:r>
            <w:r w:rsidR="00B42FEB">
              <w:rPr>
                <w:webHidden/>
              </w:rPr>
            </w:r>
            <w:r w:rsidR="00B42FEB">
              <w:rPr>
                <w:webHidden/>
              </w:rPr>
              <w:fldChar w:fldCharType="separate"/>
            </w:r>
            <w:r w:rsidR="006C6588">
              <w:rPr>
                <w:webHidden/>
              </w:rPr>
              <w:t>248</w:t>
            </w:r>
            <w:r w:rsidR="00B42FEB">
              <w:rPr>
                <w:webHidden/>
              </w:rPr>
              <w:fldChar w:fldCharType="end"/>
            </w:r>
          </w:hyperlink>
        </w:p>
        <w:p w14:paraId="46EE0B04" w14:textId="1AD5DA32" w:rsidR="00B42FEB" w:rsidRDefault="00C33B28">
          <w:pPr>
            <w:pStyle w:val="TOC3"/>
            <w:rPr>
              <w:rFonts w:asciiTheme="minorHAnsi" w:eastAsiaTheme="minorEastAsia" w:hAnsiTheme="minorHAnsi" w:cstheme="minorBidi"/>
              <w:noProof/>
              <w:sz w:val="22"/>
              <w:lang w:val="ro-RO" w:eastAsia="ro-RO"/>
            </w:rPr>
          </w:pPr>
          <w:hyperlink w:anchor="_Toc66186656" w:history="1">
            <w:r w:rsidR="00B42FEB" w:rsidRPr="001D27A3">
              <w:rPr>
                <w:rStyle w:val="Hyperlink"/>
                <w:noProof/>
                <w:lang w:val="ro-RO"/>
              </w:rPr>
              <w:t xml:space="preserve">6.3.1. </w:t>
            </w:r>
            <w:r w:rsidR="00B42FEB" w:rsidRPr="001D27A3">
              <w:rPr>
                <w:rStyle w:val="Hyperlink"/>
                <w:noProof/>
              </w:rPr>
              <w:t>Specii de amfibieni</w:t>
            </w:r>
            <w:r w:rsidR="00B42FEB">
              <w:rPr>
                <w:noProof/>
                <w:webHidden/>
              </w:rPr>
              <w:tab/>
            </w:r>
            <w:r w:rsidR="00B42FEB">
              <w:rPr>
                <w:noProof/>
                <w:webHidden/>
              </w:rPr>
              <w:fldChar w:fldCharType="begin"/>
            </w:r>
            <w:r w:rsidR="00B42FEB">
              <w:rPr>
                <w:noProof/>
                <w:webHidden/>
              </w:rPr>
              <w:instrText xml:space="preserve"> PAGEREF _Toc66186656 \h </w:instrText>
            </w:r>
            <w:r w:rsidR="00B42FEB">
              <w:rPr>
                <w:noProof/>
                <w:webHidden/>
              </w:rPr>
            </w:r>
            <w:r w:rsidR="00B42FEB">
              <w:rPr>
                <w:noProof/>
                <w:webHidden/>
              </w:rPr>
              <w:fldChar w:fldCharType="separate"/>
            </w:r>
            <w:r w:rsidR="006C6588">
              <w:rPr>
                <w:noProof/>
                <w:webHidden/>
              </w:rPr>
              <w:t>248</w:t>
            </w:r>
            <w:r w:rsidR="00B42FEB">
              <w:rPr>
                <w:noProof/>
                <w:webHidden/>
              </w:rPr>
              <w:fldChar w:fldCharType="end"/>
            </w:r>
          </w:hyperlink>
        </w:p>
        <w:p w14:paraId="35296854" w14:textId="383680B1" w:rsidR="00B42FEB" w:rsidRDefault="00C33B28">
          <w:pPr>
            <w:pStyle w:val="TOC3"/>
            <w:rPr>
              <w:rFonts w:asciiTheme="minorHAnsi" w:eastAsiaTheme="minorEastAsia" w:hAnsiTheme="minorHAnsi" w:cstheme="minorBidi"/>
              <w:noProof/>
              <w:sz w:val="22"/>
              <w:lang w:val="ro-RO" w:eastAsia="ro-RO"/>
            </w:rPr>
          </w:pPr>
          <w:hyperlink w:anchor="_Toc66186657" w:history="1">
            <w:r w:rsidR="00B42FEB" w:rsidRPr="001D27A3">
              <w:rPr>
                <w:rStyle w:val="Hyperlink"/>
                <w:noProof/>
                <w:lang w:val="ro-RO"/>
              </w:rPr>
              <w:t xml:space="preserve">6.3.2. </w:t>
            </w:r>
            <w:r w:rsidR="00B42FEB" w:rsidRPr="001D27A3">
              <w:rPr>
                <w:rStyle w:val="Hyperlink"/>
                <w:noProof/>
              </w:rPr>
              <w:t>Specii de mamifere</w:t>
            </w:r>
            <w:r w:rsidR="00B42FEB">
              <w:rPr>
                <w:noProof/>
                <w:webHidden/>
              </w:rPr>
              <w:tab/>
            </w:r>
            <w:r w:rsidR="00B42FEB">
              <w:rPr>
                <w:noProof/>
                <w:webHidden/>
              </w:rPr>
              <w:fldChar w:fldCharType="begin"/>
            </w:r>
            <w:r w:rsidR="00B42FEB">
              <w:rPr>
                <w:noProof/>
                <w:webHidden/>
              </w:rPr>
              <w:instrText xml:space="preserve"> PAGEREF _Toc66186657 \h </w:instrText>
            </w:r>
            <w:r w:rsidR="00B42FEB">
              <w:rPr>
                <w:noProof/>
                <w:webHidden/>
              </w:rPr>
            </w:r>
            <w:r w:rsidR="00B42FEB">
              <w:rPr>
                <w:noProof/>
                <w:webHidden/>
              </w:rPr>
              <w:fldChar w:fldCharType="separate"/>
            </w:r>
            <w:r w:rsidR="006C6588">
              <w:rPr>
                <w:noProof/>
                <w:webHidden/>
              </w:rPr>
              <w:t>250</w:t>
            </w:r>
            <w:r w:rsidR="00B42FEB">
              <w:rPr>
                <w:noProof/>
                <w:webHidden/>
              </w:rPr>
              <w:fldChar w:fldCharType="end"/>
            </w:r>
          </w:hyperlink>
        </w:p>
        <w:p w14:paraId="10942A1F" w14:textId="03566C53" w:rsidR="00B42FEB" w:rsidRDefault="00C33B28">
          <w:pPr>
            <w:pStyle w:val="TOC3"/>
            <w:rPr>
              <w:rFonts w:asciiTheme="minorHAnsi" w:eastAsiaTheme="minorEastAsia" w:hAnsiTheme="minorHAnsi" w:cstheme="minorBidi"/>
              <w:noProof/>
              <w:sz w:val="22"/>
              <w:lang w:val="ro-RO" w:eastAsia="ro-RO"/>
            </w:rPr>
          </w:pPr>
          <w:hyperlink w:anchor="_Toc66186658" w:history="1">
            <w:r w:rsidR="00B42FEB" w:rsidRPr="001D27A3">
              <w:rPr>
                <w:rStyle w:val="Hyperlink"/>
                <w:noProof/>
                <w:lang w:val="ro-RO"/>
              </w:rPr>
              <w:t xml:space="preserve">6.3.3. </w:t>
            </w:r>
            <w:r w:rsidR="00B42FEB" w:rsidRPr="001D27A3">
              <w:rPr>
                <w:rStyle w:val="Hyperlink"/>
                <w:noProof/>
              </w:rPr>
              <w:t>Habitate forestiere</w:t>
            </w:r>
            <w:r w:rsidR="00B42FEB">
              <w:rPr>
                <w:noProof/>
                <w:webHidden/>
              </w:rPr>
              <w:tab/>
            </w:r>
            <w:r w:rsidR="00B42FEB">
              <w:rPr>
                <w:noProof/>
                <w:webHidden/>
              </w:rPr>
              <w:fldChar w:fldCharType="begin"/>
            </w:r>
            <w:r w:rsidR="00B42FEB">
              <w:rPr>
                <w:noProof/>
                <w:webHidden/>
              </w:rPr>
              <w:instrText xml:space="preserve"> PAGEREF _Toc66186658 \h </w:instrText>
            </w:r>
            <w:r w:rsidR="00B42FEB">
              <w:rPr>
                <w:noProof/>
                <w:webHidden/>
              </w:rPr>
            </w:r>
            <w:r w:rsidR="00B42FEB">
              <w:rPr>
                <w:noProof/>
                <w:webHidden/>
              </w:rPr>
              <w:fldChar w:fldCharType="separate"/>
            </w:r>
            <w:r w:rsidR="006C6588">
              <w:rPr>
                <w:noProof/>
                <w:webHidden/>
              </w:rPr>
              <w:t>252</w:t>
            </w:r>
            <w:r w:rsidR="00B42FEB">
              <w:rPr>
                <w:noProof/>
                <w:webHidden/>
              </w:rPr>
              <w:fldChar w:fldCharType="end"/>
            </w:r>
          </w:hyperlink>
        </w:p>
        <w:p w14:paraId="1F20A54E" w14:textId="38857E2B" w:rsidR="00B42FEB" w:rsidRDefault="00C33B28">
          <w:pPr>
            <w:pStyle w:val="TOC3"/>
            <w:rPr>
              <w:rFonts w:asciiTheme="minorHAnsi" w:eastAsiaTheme="minorEastAsia" w:hAnsiTheme="minorHAnsi" w:cstheme="minorBidi"/>
              <w:noProof/>
              <w:sz w:val="22"/>
              <w:lang w:val="ro-RO" w:eastAsia="ro-RO"/>
            </w:rPr>
          </w:pPr>
          <w:hyperlink w:anchor="_Toc66186659" w:history="1">
            <w:r w:rsidR="00B42FEB" w:rsidRPr="001D27A3">
              <w:rPr>
                <w:rStyle w:val="Hyperlink"/>
                <w:noProof/>
                <w:lang w:val="ro-RO"/>
              </w:rPr>
              <w:t xml:space="preserve">6.3.4. </w:t>
            </w:r>
            <w:r w:rsidR="00B42FEB" w:rsidRPr="001D27A3">
              <w:rPr>
                <w:rStyle w:val="Hyperlink"/>
                <w:noProof/>
              </w:rPr>
              <w:t>Habitate neforestiere (de paji</w:t>
            </w:r>
            <w:r w:rsidR="00B42FEB" w:rsidRPr="001D27A3">
              <w:rPr>
                <w:rStyle w:val="Hyperlink"/>
                <w:noProof/>
                <w:lang w:val="ro-RO"/>
              </w:rPr>
              <w:t>ști)</w:t>
            </w:r>
            <w:r w:rsidR="00B42FEB">
              <w:rPr>
                <w:noProof/>
                <w:webHidden/>
              </w:rPr>
              <w:tab/>
            </w:r>
            <w:r w:rsidR="00B42FEB">
              <w:rPr>
                <w:noProof/>
                <w:webHidden/>
              </w:rPr>
              <w:fldChar w:fldCharType="begin"/>
            </w:r>
            <w:r w:rsidR="00B42FEB">
              <w:rPr>
                <w:noProof/>
                <w:webHidden/>
              </w:rPr>
              <w:instrText xml:space="preserve"> PAGEREF _Toc66186659 \h </w:instrText>
            </w:r>
            <w:r w:rsidR="00B42FEB">
              <w:rPr>
                <w:noProof/>
                <w:webHidden/>
              </w:rPr>
            </w:r>
            <w:r w:rsidR="00B42FEB">
              <w:rPr>
                <w:noProof/>
                <w:webHidden/>
              </w:rPr>
              <w:fldChar w:fldCharType="separate"/>
            </w:r>
            <w:r w:rsidR="006C6588">
              <w:rPr>
                <w:noProof/>
                <w:webHidden/>
              </w:rPr>
              <w:t>254</w:t>
            </w:r>
            <w:r w:rsidR="00B42FEB">
              <w:rPr>
                <w:noProof/>
                <w:webHidden/>
              </w:rPr>
              <w:fldChar w:fldCharType="end"/>
            </w:r>
          </w:hyperlink>
        </w:p>
        <w:p w14:paraId="42726419" w14:textId="251ECDED" w:rsidR="00B42FEB" w:rsidRDefault="00C33B28">
          <w:pPr>
            <w:pStyle w:val="TOC1"/>
            <w:rPr>
              <w:rFonts w:asciiTheme="minorHAnsi" w:eastAsiaTheme="minorEastAsia" w:hAnsiTheme="minorHAnsi" w:cstheme="minorBidi"/>
              <w:b w:val="0"/>
              <w:bCs w:val="0"/>
              <w:sz w:val="22"/>
              <w:lang w:val="ro-RO" w:eastAsia="ro-RO"/>
            </w:rPr>
          </w:pPr>
          <w:hyperlink w:anchor="_Toc66186660" w:history="1">
            <w:r w:rsidR="00B42FEB" w:rsidRPr="001D27A3">
              <w:rPr>
                <w:rStyle w:val="Hyperlink"/>
                <w:lang w:val="ro-RO"/>
              </w:rPr>
              <w:t>7.</w:t>
            </w:r>
            <w:r w:rsidR="00B42FEB">
              <w:rPr>
                <w:rFonts w:asciiTheme="minorHAnsi" w:eastAsiaTheme="minorEastAsia" w:hAnsiTheme="minorHAnsi" w:cstheme="minorBidi"/>
                <w:b w:val="0"/>
                <w:bCs w:val="0"/>
                <w:sz w:val="22"/>
                <w:lang w:val="ro-RO" w:eastAsia="ro-RO"/>
              </w:rPr>
              <w:tab/>
            </w:r>
            <w:r w:rsidR="00B42FEB" w:rsidRPr="001D27A3">
              <w:rPr>
                <w:rStyle w:val="Hyperlink"/>
                <w:lang w:val="ro-RO"/>
              </w:rPr>
              <w:t>SCOPUL ȘI OBIECTIVELE PLANULUI DE MANAGEMENT</w:t>
            </w:r>
            <w:r w:rsidR="00B42FEB">
              <w:rPr>
                <w:webHidden/>
              </w:rPr>
              <w:tab/>
            </w:r>
            <w:r w:rsidR="00B42FEB">
              <w:rPr>
                <w:webHidden/>
              </w:rPr>
              <w:fldChar w:fldCharType="begin"/>
            </w:r>
            <w:r w:rsidR="00B42FEB">
              <w:rPr>
                <w:webHidden/>
              </w:rPr>
              <w:instrText xml:space="preserve"> PAGEREF _Toc66186660 \h </w:instrText>
            </w:r>
            <w:r w:rsidR="00B42FEB">
              <w:rPr>
                <w:webHidden/>
              </w:rPr>
            </w:r>
            <w:r w:rsidR="00B42FEB">
              <w:rPr>
                <w:webHidden/>
              </w:rPr>
              <w:fldChar w:fldCharType="separate"/>
            </w:r>
            <w:r w:rsidR="006C6588">
              <w:rPr>
                <w:webHidden/>
              </w:rPr>
              <w:t>259</w:t>
            </w:r>
            <w:r w:rsidR="00B42FEB">
              <w:rPr>
                <w:webHidden/>
              </w:rPr>
              <w:fldChar w:fldCharType="end"/>
            </w:r>
          </w:hyperlink>
        </w:p>
        <w:p w14:paraId="3976E6DA" w14:textId="78E64D4A" w:rsidR="00B42FEB" w:rsidRDefault="00C33B28">
          <w:pPr>
            <w:pStyle w:val="TOC2"/>
            <w:rPr>
              <w:rFonts w:asciiTheme="minorHAnsi" w:eastAsiaTheme="minorEastAsia" w:hAnsiTheme="minorHAnsi" w:cstheme="minorBidi"/>
              <w:b w:val="0"/>
              <w:bCs w:val="0"/>
              <w:iCs w:val="0"/>
              <w:sz w:val="22"/>
              <w:lang w:eastAsia="ro-RO"/>
            </w:rPr>
          </w:pPr>
          <w:hyperlink w:anchor="_Toc66186661" w:history="1">
            <w:r w:rsidR="00B42FEB" w:rsidRPr="001D27A3">
              <w:rPr>
                <w:rStyle w:val="Hyperlink"/>
              </w:rPr>
              <w:t>7.1. Scopul Planului de Management pentru aria naturală protejată</w:t>
            </w:r>
            <w:r w:rsidR="00B42FEB">
              <w:rPr>
                <w:webHidden/>
              </w:rPr>
              <w:tab/>
            </w:r>
            <w:r w:rsidR="00B42FEB">
              <w:rPr>
                <w:webHidden/>
              </w:rPr>
              <w:fldChar w:fldCharType="begin"/>
            </w:r>
            <w:r w:rsidR="00B42FEB">
              <w:rPr>
                <w:webHidden/>
              </w:rPr>
              <w:instrText xml:space="preserve"> PAGEREF _Toc66186661 \h </w:instrText>
            </w:r>
            <w:r w:rsidR="00B42FEB">
              <w:rPr>
                <w:webHidden/>
              </w:rPr>
            </w:r>
            <w:r w:rsidR="00B42FEB">
              <w:rPr>
                <w:webHidden/>
              </w:rPr>
              <w:fldChar w:fldCharType="separate"/>
            </w:r>
            <w:r w:rsidR="006C6588">
              <w:rPr>
                <w:webHidden/>
              </w:rPr>
              <w:t>259</w:t>
            </w:r>
            <w:r w:rsidR="00B42FEB">
              <w:rPr>
                <w:webHidden/>
              </w:rPr>
              <w:fldChar w:fldCharType="end"/>
            </w:r>
          </w:hyperlink>
        </w:p>
        <w:p w14:paraId="218315E2" w14:textId="59AAFCE4" w:rsidR="00B42FEB" w:rsidRDefault="00C33B28">
          <w:pPr>
            <w:pStyle w:val="TOC2"/>
            <w:rPr>
              <w:rFonts w:asciiTheme="minorHAnsi" w:eastAsiaTheme="minorEastAsia" w:hAnsiTheme="minorHAnsi" w:cstheme="minorBidi"/>
              <w:b w:val="0"/>
              <w:bCs w:val="0"/>
              <w:iCs w:val="0"/>
              <w:sz w:val="22"/>
              <w:lang w:eastAsia="ro-RO"/>
            </w:rPr>
          </w:pPr>
          <w:hyperlink w:anchor="_Toc66186662" w:history="1">
            <w:r w:rsidR="00B42FEB" w:rsidRPr="001D27A3">
              <w:rPr>
                <w:rStyle w:val="Hyperlink"/>
              </w:rPr>
              <w:t>7.2. Obiective generale, măsuri generale, măsuri specifice/management și activități</w:t>
            </w:r>
            <w:r w:rsidR="00B42FEB">
              <w:rPr>
                <w:webHidden/>
              </w:rPr>
              <w:tab/>
            </w:r>
            <w:r w:rsidR="00B42FEB">
              <w:rPr>
                <w:webHidden/>
              </w:rPr>
              <w:fldChar w:fldCharType="begin"/>
            </w:r>
            <w:r w:rsidR="00B42FEB">
              <w:rPr>
                <w:webHidden/>
              </w:rPr>
              <w:instrText xml:space="preserve"> PAGEREF _Toc66186662 \h </w:instrText>
            </w:r>
            <w:r w:rsidR="00B42FEB">
              <w:rPr>
                <w:webHidden/>
              </w:rPr>
            </w:r>
            <w:r w:rsidR="00B42FEB">
              <w:rPr>
                <w:webHidden/>
              </w:rPr>
              <w:fldChar w:fldCharType="separate"/>
            </w:r>
            <w:r w:rsidR="006C6588">
              <w:rPr>
                <w:webHidden/>
              </w:rPr>
              <w:t>260</w:t>
            </w:r>
            <w:r w:rsidR="00B42FEB">
              <w:rPr>
                <w:webHidden/>
              </w:rPr>
              <w:fldChar w:fldCharType="end"/>
            </w:r>
          </w:hyperlink>
        </w:p>
        <w:p w14:paraId="3CEB4D07" w14:textId="789A9544" w:rsidR="00B42FEB" w:rsidRDefault="00C33B28">
          <w:pPr>
            <w:pStyle w:val="TOC3"/>
            <w:rPr>
              <w:rFonts w:asciiTheme="minorHAnsi" w:eastAsiaTheme="minorEastAsia" w:hAnsiTheme="minorHAnsi" w:cstheme="minorBidi"/>
              <w:noProof/>
              <w:sz w:val="22"/>
              <w:lang w:val="ro-RO" w:eastAsia="ro-RO"/>
            </w:rPr>
          </w:pPr>
          <w:hyperlink w:anchor="_Toc66186663" w:history="1">
            <w:r w:rsidR="00B42FEB" w:rsidRPr="001D27A3">
              <w:rPr>
                <w:rStyle w:val="Hyperlink"/>
                <w:noProof/>
                <w:lang w:val="ro-RO"/>
              </w:rPr>
              <w:t>7.2.1. Obiective generale</w:t>
            </w:r>
            <w:r w:rsidR="00B42FEB">
              <w:rPr>
                <w:noProof/>
                <w:webHidden/>
              </w:rPr>
              <w:tab/>
            </w:r>
            <w:r w:rsidR="00B42FEB">
              <w:rPr>
                <w:noProof/>
                <w:webHidden/>
              </w:rPr>
              <w:fldChar w:fldCharType="begin"/>
            </w:r>
            <w:r w:rsidR="00B42FEB">
              <w:rPr>
                <w:noProof/>
                <w:webHidden/>
              </w:rPr>
              <w:instrText xml:space="preserve"> PAGEREF _Toc66186663 \h </w:instrText>
            </w:r>
            <w:r w:rsidR="00B42FEB">
              <w:rPr>
                <w:noProof/>
                <w:webHidden/>
              </w:rPr>
            </w:r>
            <w:r w:rsidR="00B42FEB">
              <w:rPr>
                <w:noProof/>
                <w:webHidden/>
              </w:rPr>
              <w:fldChar w:fldCharType="separate"/>
            </w:r>
            <w:r w:rsidR="006C6588">
              <w:rPr>
                <w:noProof/>
                <w:webHidden/>
              </w:rPr>
              <w:t>260</w:t>
            </w:r>
            <w:r w:rsidR="00B42FEB">
              <w:rPr>
                <w:noProof/>
                <w:webHidden/>
              </w:rPr>
              <w:fldChar w:fldCharType="end"/>
            </w:r>
          </w:hyperlink>
        </w:p>
        <w:p w14:paraId="29F6DBC9" w14:textId="6A72769C" w:rsidR="00B42FEB" w:rsidRDefault="00C33B28">
          <w:pPr>
            <w:pStyle w:val="TOC3"/>
            <w:rPr>
              <w:rFonts w:asciiTheme="minorHAnsi" w:eastAsiaTheme="minorEastAsia" w:hAnsiTheme="minorHAnsi" w:cstheme="minorBidi"/>
              <w:noProof/>
              <w:sz w:val="22"/>
              <w:lang w:val="ro-RO" w:eastAsia="ro-RO"/>
            </w:rPr>
          </w:pPr>
          <w:hyperlink w:anchor="_Toc66186664" w:history="1">
            <w:r w:rsidR="00B42FEB" w:rsidRPr="001D27A3">
              <w:rPr>
                <w:rStyle w:val="Hyperlink"/>
                <w:noProof/>
                <w:lang w:val="ro-RO"/>
              </w:rPr>
              <w:t>7.2.2. Obiective specifice</w:t>
            </w:r>
            <w:r w:rsidR="00B42FEB">
              <w:rPr>
                <w:noProof/>
                <w:webHidden/>
              </w:rPr>
              <w:tab/>
            </w:r>
            <w:r w:rsidR="00B42FEB">
              <w:rPr>
                <w:noProof/>
                <w:webHidden/>
              </w:rPr>
              <w:fldChar w:fldCharType="begin"/>
            </w:r>
            <w:r w:rsidR="00B42FEB">
              <w:rPr>
                <w:noProof/>
                <w:webHidden/>
              </w:rPr>
              <w:instrText xml:space="preserve"> PAGEREF _Toc66186664 \h </w:instrText>
            </w:r>
            <w:r w:rsidR="00B42FEB">
              <w:rPr>
                <w:noProof/>
                <w:webHidden/>
              </w:rPr>
            </w:r>
            <w:r w:rsidR="00B42FEB">
              <w:rPr>
                <w:noProof/>
                <w:webHidden/>
              </w:rPr>
              <w:fldChar w:fldCharType="separate"/>
            </w:r>
            <w:r w:rsidR="006C6588">
              <w:rPr>
                <w:noProof/>
                <w:webHidden/>
              </w:rPr>
              <w:t>261</w:t>
            </w:r>
            <w:r w:rsidR="00B42FEB">
              <w:rPr>
                <w:noProof/>
                <w:webHidden/>
              </w:rPr>
              <w:fldChar w:fldCharType="end"/>
            </w:r>
          </w:hyperlink>
        </w:p>
        <w:p w14:paraId="7E5A8A7A" w14:textId="48EA0298" w:rsidR="00B42FEB" w:rsidRDefault="00C33B28">
          <w:pPr>
            <w:pStyle w:val="TOC3"/>
            <w:rPr>
              <w:rFonts w:asciiTheme="minorHAnsi" w:eastAsiaTheme="minorEastAsia" w:hAnsiTheme="minorHAnsi" w:cstheme="minorBidi"/>
              <w:noProof/>
              <w:sz w:val="22"/>
              <w:lang w:val="ro-RO" w:eastAsia="ro-RO"/>
            </w:rPr>
          </w:pPr>
          <w:hyperlink w:anchor="_Toc66186665" w:history="1">
            <w:r w:rsidR="00B42FEB" w:rsidRPr="001D27A3">
              <w:rPr>
                <w:rStyle w:val="Hyperlink"/>
                <w:noProof/>
                <w:lang w:val="ro-RO"/>
              </w:rPr>
              <w:t>Starea de conservare: în momentul de față specia nu se regăsește în AP, iar absența ei se poate confirma cu certitudine</w:t>
            </w:r>
            <w:r w:rsidR="00B42FEB">
              <w:rPr>
                <w:noProof/>
                <w:webHidden/>
              </w:rPr>
              <w:tab/>
            </w:r>
            <w:r w:rsidR="00B42FEB">
              <w:rPr>
                <w:noProof/>
                <w:webHidden/>
              </w:rPr>
              <w:fldChar w:fldCharType="begin"/>
            </w:r>
            <w:r w:rsidR="00B42FEB">
              <w:rPr>
                <w:noProof/>
                <w:webHidden/>
              </w:rPr>
              <w:instrText xml:space="preserve"> PAGEREF _Toc66186665 \h </w:instrText>
            </w:r>
            <w:r w:rsidR="00B42FEB">
              <w:rPr>
                <w:noProof/>
                <w:webHidden/>
              </w:rPr>
            </w:r>
            <w:r w:rsidR="00B42FEB">
              <w:rPr>
                <w:noProof/>
                <w:webHidden/>
              </w:rPr>
              <w:fldChar w:fldCharType="separate"/>
            </w:r>
            <w:r w:rsidR="006C6588">
              <w:rPr>
                <w:noProof/>
                <w:webHidden/>
              </w:rPr>
              <w:t>262</w:t>
            </w:r>
            <w:r w:rsidR="00B42FEB">
              <w:rPr>
                <w:noProof/>
                <w:webHidden/>
              </w:rPr>
              <w:fldChar w:fldCharType="end"/>
            </w:r>
          </w:hyperlink>
        </w:p>
        <w:p w14:paraId="727F7011" w14:textId="4DF002B7" w:rsidR="00B42FEB" w:rsidRDefault="00C33B28">
          <w:pPr>
            <w:pStyle w:val="TOC3"/>
            <w:rPr>
              <w:rFonts w:asciiTheme="minorHAnsi" w:eastAsiaTheme="minorEastAsia" w:hAnsiTheme="minorHAnsi" w:cstheme="minorBidi"/>
              <w:noProof/>
              <w:sz w:val="22"/>
              <w:lang w:val="ro-RO" w:eastAsia="ro-RO"/>
            </w:rPr>
          </w:pPr>
          <w:hyperlink w:anchor="_Toc66186666" w:history="1">
            <w:r w:rsidR="00B42FEB" w:rsidRPr="001D27A3">
              <w:rPr>
                <w:rStyle w:val="Hyperlink"/>
                <w:noProof/>
                <w:lang w:val="ro-RO"/>
              </w:rPr>
              <w:t>7.2.3. Măsuri de management</w:t>
            </w:r>
            <w:r w:rsidR="00B42FEB">
              <w:rPr>
                <w:noProof/>
                <w:webHidden/>
              </w:rPr>
              <w:tab/>
            </w:r>
            <w:r w:rsidR="00B42FEB">
              <w:rPr>
                <w:noProof/>
                <w:webHidden/>
              </w:rPr>
              <w:fldChar w:fldCharType="begin"/>
            </w:r>
            <w:r w:rsidR="00B42FEB">
              <w:rPr>
                <w:noProof/>
                <w:webHidden/>
              </w:rPr>
              <w:instrText xml:space="preserve"> PAGEREF _Toc66186666 \h </w:instrText>
            </w:r>
            <w:r w:rsidR="00B42FEB">
              <w:rPr>
                <w:noProof/>
                <w:webHidden/>
              </w:rPr>
            </w:r>
            <w:r w:rsidR="00B42FEB">
              <w:rPr>
                <w:noProof/>
                <w:webHidden/>
              </w:rPr>
              <w:fldChar w:fldCharType="separate"/>
            </w:r>
            <w:r w:rsidR="006C6588">
              <w:rPr>
                <w:noProof/>
                <w:webHidden/>
              </w:rPr>
              <w:t>265</w:t>
            </w:r>
            <w:r w:rsidR="00B42FEB">
              <w:rPr>
                <w:noProof/>
                <w:webHidden/>
              </w:rPr>
              <w:fldChar w:fldCharType="end"/>
            </w:r>
          </w:hyperlink>
        </w:p>
        <w:p w14:paraId="1DFB1EDC" w14:textId="67ACAE85" w:rsidR="00B42FEB" w:rsidRDefault="00C33B28">
          <w:pPr>
            <w:pStyle w:val="TOC3"/>
            <w:rPr>
              <w:rFonts w:asciiTheme="minorHAnsi" w:eastAsiaTheme="minorEastAsia" w:hAnsiTheme="minorHAnsi" w:cstheme="minorBidi"/>
              <w:noProof/>
              <w:sz w:val="22"/>
              <w:lang w:val="ro-RO" w:eastAsia="ro-RO"/>
            </w:rPr>
          </w:pPr>
          <w:hyperlink w:anchor="_Toc66186667" w:history="1">
            <w:r w:rsidR="00B42FEB" w:rsidRPr="001D27A3">
              <w:rPr>
                <w:rStyle w:val="Hyperlink"/>
                <w:noProof/>
                <w:lang w:val="ro-RO"/>
              </w:rPr>
              <w:t>7.2.3.1. Măsuri de management pentru speciile de interes comunitar din ROSCI0228 Șindrilița</w:t>
            </w:r>
            <w:r w:rsidR="00B42FEB">
              <w:rPr>
                <w:noProof/>
                <w:webHidden/>
              </w:rPr>
              <w:tab/>
            </w:r>
            <w:r w:rsidR="00B42FEB">
              <w:rPr>
                <w:noProof/>
                <w:webHidden/>
              </w:rPr>
              <w:fldChar w:fldCharType="begin"/>
            </w:r>
            <w:r w:rsidR="00B42FEB">
              <w:rPr>
                <w:noProof/>
                <w:webHidden/>
              </w:rPr>
              <w:instrText xml:space="preserve"> PAGEREF _Toc66186667 \h </w:instrText>
            </w:r>
            <w:r w:rsidR="00B42FEB">
              <w:rPr>
                <w:noProof/>
                <w:webHidden/>
              </w:rPr>
            </w:r>
            <w:r w:rsidR="00B42FEB">
              <w:rPr>
                <w:noProof/>
                <w:webHidden/>
              </w:rPr>
              <w:fldChar w:fldCharType="separate"/>
            </w:r>
            <w:r w:rsidR="006C6588">
              <w:rPr>
                <w:noProof/>
                <w:webHidden/>
              </w:rPr>
              <w:t>265</w:t>
            </w:r>
            <w:r w:rsidR="00B42FEB">
              <w:rPr>
                <w:noProof/>
                <w:webHidden/>
              </w:rPr>
              <w:fldChar w:fldCharType="end"/>
            </w:r>
          </w:hyperlink>
        </w:p>
        <w:p w14:paraId="45DB99F0" w14:textId="6D120194" w:rsidR="00B42FEB" w:rsidRDefault="00C33B28">
          <w:pPr>
            <w:pStyle w:val="TOC3"/>
            <w:rPr>
              <w:rFonts w:asciiTheme="minorHAnsi" w:eastAsiaTheme="minorEastAsia" w:hAnsiTheme="minorHAnsi" w:cstheme="minorBidi"/>
              <w:noProof/>
              <w:sz w:val="22"/>
              <w:lang w:val="ro-RO" w:eastAsia="ro-RO"/>
            </w:rPr>
          </w:pPr>
          <w:hyperlink w:anchor="_Toc66186668" w:history="1">
            <w:r w:rsidR="00B42FEB" w:rsidRPr="001D27A3">
              <w:rPr>
                <w:rStyle w:val="Hyperlink"/>
                <w:noProof/>
                <w:lang w:val="ro-RO"/>
              </w:rPr>
              <w:t>7.2.3.2. Măsuri de management pentru habitatele de interes comunitar din ROSCI0228 Șindrilița</w:t>
            </w:r>
            <w:r w:rsidR="00B42FEB">
              <w:rPr>
                <w:noProof/>
                <w:webHidden/>
              </w:rPr>
              <w:tab/>
            </w:r>
            <w:r w:rsidR="00B42FEB">
              <w:rPr>
                <w:noProof/>
                <w:webHidden/>
              </w:rPr>
              <w:fldChar w:fldCharType="begin"/>
            </w:r>
            <w:r w:rsidR="00B42FEB">
              <w:rPr>
                <w:noProof/>
                <w:webHidden/>
              </w:rPr>
              <w:instrText xml:space="preserve"> PAGEREF _Toc66186668 \h </w:instrText>
            </w:r>
            <w:r w:rsidR="00B42FEB">
              <w:rPr>
                <w:noProof/>
                <w:webHidden/>
              </w:rPr>
            </w:r>
            <w:r w:rsidR="00B42FEB">
              <w:rPr>
                <w:noProof/>
                <w:webHidden/>
              </w:rPr>
              <w:fldChar w:fldCharType="separate"/>
            </w:r>
            <w:r w:rsidR="006C6588">
              <w:rPr>
                <w:noProof/>
                <w:webHidden/>
              </w:rPr>
              <w:t>277</w:t>
            </w:r>
            <w:r w:rsidR="00B42FEB">
              <w:rPr>
                <w:noProof/>
                <w:webHidden/>
              </w:rPr>
              <w:fldChar w:fldCharType="end"/>
            </w:r>
          </w:hyperlink>
        </w:p>
        <w:p w14:paraId="14AD78FD" w14:textId="64AF58AE" w:rsidR="00B42FEB" w:rsidRDefault="00C33B28">
          <w:pPr>
            <w:pStyle w:val="TOC1"/>
            <w:rPr>
              <w:rFonts w:asciiTheme="minorHAnsi" w:eastAsiaTheme="minorEastAsia" w:hAnsiTheme="minorHAnsi" w:cstheme="minorBidi"/>
              <w:b w:val="0"/>
              <w:bCs w:val="0"/>
              <w:sz w:val="22"/>
              <w:lang w:val="ro-RO" w:eastAsia="ro-RO"/>
            </w:rPr>
          </w:pPr>
          <w:hyperlink w:anchor="_Toc66186669" w:history="1">
            <w:r w:rsidR="00B42FEB" w:rsidRPr="001D27A3">
              <w:rPr>
                <w:rStyle w:val="Hyperlink"/>
                <w:lang w:val="ro-RO"/>
              </w:rPr>
              <w:t>8.</w:t>
            </w:r>
            <w:r w:rsidR="00B42FEB">
              <w:rPr>
                <w:rFonts w:asciiTheme="minorHAnsi" w:eastAsiaTheme="minorEastAsia" w:hAnsiTheme="minorHAnsi" w:cstheme="minorBidi"/>
                <w:b w:val="0"/>
                <w:bCs w:val="0"/>
                <w:sz w:val="22"/>
                <w:lang w:val="ro-RO" w:eastAsia="ro-RO"/>
              </w:rPr>
              <w:tab/>
            </w:r>
            <w:r w:rsidR="00B42FEB" w:rsidRPr="001D27A3">
              <w:rPr>
                <w:rStyle w:val="Hyperlink"/>
                <w:lang w:val="ro-RO"/>
              </w:rPr>
              <w:t>PLANUL DE ACTIVITĂȚI ȘI ESTIMAREA RESURSELOR</w:t>
            </w:r>
            <w:r w:rsidR="00B42FEB">
              <w:rPr>
                <w:webHidden/>
              </w:rPr>
              <w:tab/>
            </w:r>
            <w:r w:rsidR="00B42FEB">
              <w:rPr>
                <w:webHidden/>
              </w:rPr>
              <w:fldChar w:fldCharType="begin"/>
            </w:r>
            <w:r w:rsidR="00B42FEB">
              <w:rPr>
                <w:webHidden/>
              </w:rPr>
              <w:instrText xml:space="preserve"> PAGEREF _Toc66186669 \h </w:instrText>
            </w:r>
            <w:r w:rsidR="00B42FEB">
              <w:rPr>
                <w:webHidden/>
              </w:rPr>
            </w:r>
            <w:r w:rsidR="00B42FEB">
              <w:rPr>
                <w:webHidden/>
              </w:rPr>
              <w:fldChar w:fldCharType="separate"/>
            </w:r>
            <w:r w:rsidR="006C6588">
              <w:rPr>
                <w:webHidden/>
              </w:rPr>
              <w:t>315</w:t>
            </w:r>
            <w:r w:rsidR="00B42FEB">
              <w:rPr>
                <w:webHidden/>
              </w:rPr>
              <w:fldChar w:fldCharType="end"/>
            </w:r>
          </w:hyperlink>
        </w:p>
        <w:p w14:paraId="5E072B7E" w14:textId="213DB4E0" w:rsidR="00B42FEB" w:rsidRDefault="00C33B28">
          <w:pPr>
            <w:pStyle w:val="TOC2"/>
            <w:rPr>
              <w:rFonts w:asciiTheme="minorHAnsi" w:eastAsiaTheme="minorEastAsia" w:hAnsiTheme="minorHAnsi" w:cstheme="minorBidi"/>
              <w:b w:val="0"/>
              <w:bCs w:val="0"/>
              <w:iCs w:val="0"/>
              <w:sz w:val="22"/>
              <w:lang w:eastAsia="ro-RO"/>
            </w:rPr>
          </w:pPr>
          <w:hyperlink w:anchor="_Toc66186670" w:history="1">
            <w:r w:rsidR="00B42FEB" w:rsidRPr="001D27A3">
              <w:rPr>
                <w:rStyle w:val="Hyperlink"/>
              </w:rPr>
              <w:t>8.1. Planul de activități</w:t>
            </w:r>
            <w:r w:rsidR="00B42FEB">
              <w:rPr>
                <w:webHidden/>
              </w:rPr>
              <w:tab/>
            </w:r>
            <w:r w:rsidR="00B42FEB">
              <w:rPr>
                <w:webHidden/>
              </w:rPr>
              <w:fldChar w:fldCharType="begin"/>
            </w:r>
            <w:r w:rsidR="00B42FEB">
              <w:rPr>
                <w:webHidden/>
              </w:rPr>
              <w:instrText xml:space="preserve"> PAGEREF _Toc66186670 \h </w:instrText>
            </w:r>
            <w:r w:rsidR="00B42FEB">
              <w:rPr>
                <w:webHidden/>
              </w:rPr>
            </w:r>
            <w:r w:rsidR="00B42FEB">
              <w:rPr>
                <w:webHidden/>
              </w:rPr>
              <w:fldChar w:fldCharType="separate"/>
            </w:r>
            <w:r w:rsidR="006C6588">
              <w:rPr>
                <w:webHidden/>
              </w:rPr>
              <w:t>315</w:t>
            </w:r>
            <w:r w:rsidR="00B42FEB">
              <w:rPr>
                <w:webHidden/>
              </w:rPr>
              <w:fldChar w:fldCharType="end"/>
            </w:r>
          </w:hyperlink>
        </w:p>
        <w:p w14:paraId="541C79B5" w14:textId="6C4665CA" w:rsidR="00B42FEB" w:rsidRDefault="00C33B28">
          <w:pPr>
            <w:pStyle w:val="TOC2"/>
            <w:rPr>
              <w:rFonts w:asciiTheme="minorHAnsi" w:eastAsiaTheme="minorEastAsia" w:hAnsiTheme="minorHAnsi" w:cstheme="minorBidi"/>
              <w:b w:val="0"/>
              <w:bCs w:val="0"/>
              <w:iCs w:val="0"/>
              <w:sz w:val="22"/>
              <w:lang w:eastAsia="ro-RO"/>
            </w:rPr>
          </w:pPr>
          <w:hyperlink w:anchor="_Toc66186671" w:history="1">
            <w:r w:rsidR="00B42FEB" w:rsidRPr="001D27A3">
              <w:rPr>
                <w:rStyle w:val="Hyperlink"/>
              </w:rPr>
              <w:t>8.2. Estimarea resurselor necesare</w:t>
            </w:r>
            <w:r w:rsidR="00B42FEB">
              <w:rPr>
                <w:webHidden/>
              </w:rPr>
              <w:tab/>
            </w:r>
            <w:r w:rsidR="00B42FEB">
              <w:rPr>
                <w:webHidden/>
              </w:rPr>
              <w:fldChar w:fldCharType="begin"/>
            </w:r>
            <w:r w:rsidR="00B42FEB">
              <w:rPr>
                <w:webHidden/>
              </w:rPr>
              <w:instrText xml:space="preserve"> PAGEREF _Toc66186671 \h </w:instrText>
            </w:r>
            <w:r w:rsidR="00B42FEB">
              <w:rPr>
                <w:webHidden/>
              </w:rPr>
            </w:r>
            <w:r w:rsidR="00B42FEB">
              <w:rPr>
                <w:webHidden/>
              </w:rPr>
              <w:fldChar w:fldCharType="separate"/>
            </w:r>
            <w:r w:rsidR="006C6588">
              <w:rPr>
                <w:webHidden/>
              </w:rPr>
              <w:t>332</w:t>
            </w:r>
            <w:r w:rsidR="00B42FEB">
              <w:rPr>
                <w:webHidden/>
              </w:rPr>
              <w:fldChar w:fldCharType="end"/>
            </w:r>
          </w:hyperlink>
        </w:p>
        <w:p w14:paraId="6375F509" w14:textId="39F1A459" w:rsidR="00B42FEB" w:rsidRDefault="00C33B28">
          <w:pPr>
            <w:pStyle w:val="TOC1"/>
            <w:rPr>
              <w:rFonts w:asciiTheme="minorHAnsi" w:eastAsiaTheme="minorEastAsia" w:hAnsiTheme="minorHAnsi" w:cstheme="minorBidi"/>
              <w:b w:val="0"/>
              <w:bCs w:val="0"/>
              <w:sz w:val="22"/>
              <w:lang w:val="ro-RO" w:eastAsia="ro-RO"/>
            </w:rPr>
          </w:pPr>
          <w:hyperlink w:anchor="_Toc66186672" w:history="1">
            <w:r w:rsidR="00B42FEB" w:rsidRPr="001D27A3">
              <w:rPr>
                <w:rStyle w:val="Hyperlink"/>
                <w:lang w:val="ro-RO"/>
              </w:rPr>
              <w:t>9. PLANUL DE MONITORIZARE A ACTIVITĂȚILOR</w:t>
            </w:r>
            <w:r w:rsidR="00B42FEB">
              <w:rPr>
                <w:webHidden/>
              </w:rPr>
              <w:tab/>
            </w:r>
            <w:r w:rsidR="00B42FEB">
              <w:rPr>
                <w:webHidden/>
              </w:rPr>
              <w:fldChar w:fldCharType="begin"/>
            </w:r>
            <w:r w:rsidR="00B42FEB">
              <w:rPr>
                <w:webHidden/>
              </w:rPr>
              <w:instrText xml:space="preserve"> PAGEREF _Toc66186672 \h </w:instrText>
            </w:r>
            <w:r w:rsidR="00B42FEB">
              <w:rPr>
                <w:webHidden/>
              </w:rPr>
            </w:r>
            <w:r w:rsidR="00B42FEB">
              <w:rPr>
                <w:webHidden/>
              </w:rPr>
              <w:fldChar w:fldCharType="separate"/>
            </w:r>
            <w:r w:rsidR="006C6588">
              <w:rPr>
                <w:webHidden/>
              </w:rPr>
              <w:t>353</w:t>
            </w:r>
            <w:r w:rsidR="00B42FEB">
              <w:rPr>
                <w:webHidden/>
              </w:rPr>
              <w:fldChar w:fldCharType="end"/>
            </w:r>
          </w:hyperlink>
        </w:p>
        <w:p w14:paraId="3F4643C5" w14:textId="28AB6EE2" w:rsidR="00B42FEB" w:rsidRDefault="00C33B28">
          <w:pPr>
            <w:pStyle w:val="TOC2"/>
            <w:rPr>
              <w:rFonts w:asciiTheme="minorHAnsi" w:eastAsiaTheme="minorEastAsia" w:hAnsiTheme="minorHAnsi" w:cstheme="minorBidi"/>
              <w:b w:val="0"/>
              <w:bCs w:val="0"/>
              <w:iCs w:val="0"/>
              <w:sz w:val="22"/>
              <w:lang w:eastAsia="ro-RO"/>
            </w:rPr>
          </w:pPr>
          <w:hyperlink w:anchor="_Toc66186673" w:history="1">
            <w:r w:rsidR="00B42FEB" w:rsidRPr="001D27A3">
              <w:rPr>
                <w:rStyle w:val="Hyperlink"/>
              </w:rPr>
              <w:t>9.1. Raportări periodice</w:t>
            </w:r>
            <w:r w:rsidR="00B42FEB">
              <w:rPr>
                <w:webHidden/>
              </w:rPr>
              <w:tab/>
            </w:r>
            <w:r w:rsidR="00B42FEB">
              <w:rPr>
                <w:webHidden/>
              </w:rPr>
              <w:fldChar w:fldCharType="begin"/>
            </w:r>
            <w:r w:rsidR="00B42FEB">
              <w:rPr>
                <w:webHidden/>
              </w:rPr>
              <w:instrText xml:space="preserve"> PAGEREF _Toc66186673 \h </w:instrText>
            </w:r>
            <w:r w:rsidR="00B42FEB">
              <w:rPr>
                <w:webHidden/>
              </w:rPr>
            </w:r>
            <w:r w:rsidR="00B42FEB">
              <w:rPr>
                <w:webHidden/>
              </w:rPr>
              <w:fldChar w:fldCharType="separate"/>
            </w:r>
            <w:r w:rsidR="006C6588">
              <w:rPr>
                <w:webHidden/>
              </w:rPr>
              <w:t>353</w:t>
            </w:r>
            <w:r w:rsidR="00B42FEB">
              <w:rPr>
                <w:webHidden/>
              </w:rPr>
              <w:fldChar w:fldCharType="end"/>
            </w:r>
          </w:hyperlink>
        </w:p>
        <w:p w14:paraId="05A2ACD2" w14:textId="74A15C64" w:rsidR="00B42FEB" w:rsidRDefault="00C33B28">
          <w:pPr>
            <w:pStyle w:val="TOC2"/>
            <w:rPr>
              <w:rFonts w:asciiTheme="minorHAnsi" w:eastAsiaTheme="minorEastAsia" w:hAnsiTheme="minorHAnsi" w:cstheme="minorBidi"/>
              <w:b w:val="0"/>
              <w:bCs w:val="0"/>
              <w:iCs w:val="0"/>
              <w:sz w:val="22"/>
              <w:lang w:eastAsia="ro-RO"/>
            </w:rPr>
          </w:pPr>
          <w:hyperlink w:anchor="_Toc66186674" w:history="1">
            <w:r w:rsidR="00B42FEB" w:rsidRPr="001D27A3">
              <w:rPr>
                <w:rStyle w:val="Hyperlink"/>
              </w:rPr>
              <w:t>9.2. Urmărirea activităților planificate</w:t>
            </w:r>
            <w:r w:rsidR="00B42FEB">
              <w:rPr>
                <w:webHidden/>
              </w:rPr>
              <w:tab/>
            </w:r>
            <w:r w:rsidR="00B42FEB">
              <w:rPr>
                <w:webHidden/>
              </w:rPr>
              <w:fldChar w:fldCharType="begin"/>
            </w:r>
            <w:r w:rsidR="00B42FEB">
              <w:rPr>
                <w:webHidden/>
              </w:rPr>
              <w:instrText xml:space="preserve"> PAGEREF _Toc66186674 \h </w:instrText>
            </w:r>
            <w:r w:rsidR="00B42FEB">
              <w:rPr>
                <w:webHidden/>
              </w:rPr>
            </w:r>
            <w:r w:rsidR="00B42FEB">
              <w:rPr>
                <w:webHidden/>
              </w:rPr>
              <w:fldChar w:fldCharType="separate"/>
            </w:r>
            <w:r w:rsidR="006C6588">
              <w:rPr>
                <w:webHidden/>
              </w:rPr>
              <w:t>358</w:t>
            </w:r>
            <w:r w:rsidR="00B42FEB">
              <w:rPr>
                <w:webHidden/>
              </w:rPr>
              <w:fldChar w:fldCharType="end"/>
            </w:r>
          </w:hyperlink>
        </w:p>
        <w:p w14:paraId="4CCC9602" w14:textId="053C5C08" w:rsidR="00B42FEB" w:rsidRDefault="00C33B28">
          <w:pPr>
            <w:pStyle w:val="TOC2"/>
            <w:rPr>
              <w:rFonts w:asciiTheme="minorHAnsi" w:eastAsiaTheme="minorEastAsia" w:hAnsiTheme="minorHAnsi" w:cstheme="minorBidi"/>
              <w:b w:val="0"/>
              <w:bCs w:val="0"/>
              <w:iCs w:val="0"/>
              <w:sz w:val="22"/>
              <w:lang w:eastAsia="ro-RO"/>
            </w:rPr>
          </w:pPr>
          <w:hyperlink w:anchor="_Toc66186675" w:history="1">
            <w:r w:rsidR="00B42FEB" w:rsidRPr="001D27A3">
              <w:rPr>
                <w:rStyle w:val="Hyperlink"/>
              </w:rPr>
              <w:t>9.3. Indicarea activității realizate</w:t>
            </w:r>
            <w:r w:rsidR="00B42FEB">
              <w:rPr>
                <w:webHidden/>
              </w:rPr>
              <w:tab/>
            </w:r>
            <w:r w:rsidR="00B42FEB">
              <w:rPr>
                <w:webHidden/>
              </w:rPr>
              <w:fldChar w:fldCharType="begin"/>
            </w:r>
            <w:r w:rsidR="00B42FEB">
              <w:rPr>
                <w:webHidden/>
              </w:rPr>
              <w:instrText xml:space="preserve"> PAGEREF _Toc66186675 \h </w:instrText>
            </w:r>
            <w:r w:rsidR="00B42FEB">
              <w:rPr>
                <w:webHidden/>
              </w:rPr>
            </w:r>
            <w:r w:rsidR="00B42FEB">
              <w:rPr>
                <w:webHidden/>
              </w:rPr>
              <w:fldChar w:fldCharType="separate"/>
            </w:r>
            <w:r w:rsidR="006C6588">
              <w:rPr>
                <w:webHidden/>
              </w:rPr>
              <w:t>372</w:t>
            </w:r>
            <w:r w:rsidR="00B42FEB">
              <w:rPr>
                <w:webHidden/>
              </w:rPr>
              <w:fldChar w:fldCharType="end"/>
            </w:r>
          </w:hyperlink>
        </w:p>
        <w:p w14:paraId="5FA39A86" w14:textId="6B0238D9" w:rsidR="00B42FEB" w:rsidRDefault="00C33B28">
          <w:pPr>
            <w:pStyle w:val="TOC1"/>
            <w:rPr>
              <w:rFonts w:asciiTheme="minorHAnsi" w:eastAsiaTheme="minorEastAsia" w:hAnsiTheme="minorHAnsi" w:cstheme="minorBidi"/>
              <w:b w:val="0"/>
              <w:bCs w:val="0"/>
              <w:sz w:val="22"/>
              <w:lang w:val="ro-RO" w:eastAsia="ro-RO"/>
            </w:rPr>
          </w:pPr>
          <w:hyperlink w:anchor="_Toc66186676" w:history="1">
            <w:r w:rsidR="00B42FEB" w:rsidRPr="001D27A3">
              <w:rPr>
                <w:rStyle w:val="Hyperlink"/>
                <w:lang w:val="ro-RO"/>
              </w:rPr>
              <w:t>10. BIBLIOGRAFIE ȘI REFERINȚE</w:t>
            </w:r>
            <w:r w:rsidR="00B42FEB">
              <w:rPr>
                <w:webHidden/>
              </w:rPr>
              <w:tab/>
            </w:r>
            <w:r w:rsidR="00B42FEB">
              <w:rPr>
                <w:webHidden/>
              </w:rPr>
              <w:fldChar w:fldCharType="begin"/>
            </w:r>
            <w:r w:rsidR="00B42FEB">
              <w:rPr>
                <w:webHidden/>
              </w:rPr>
              <w:instrText xml:space="preserve"> PAGEREF _Toc66186676 \h </w:instrText>
            </w:r>
            <w:r w:rsidR="00B42FEB">
              <w:rPr>
                <w:webHidden/>
              </w:rPr>
            </w:r>
            <w:r w:rsidR="00B42FEB">
              <w:rPr>
                <w:webHidden/>
              </w:rPr>
              <w:fldChar w:fldCharType="separate"/>
            </w:r>
            <w:r w:rsidR="006C6588">
              <w:rPr>
                <w:webHidden/>
              </w:rPr>
              <w:t>377</w:t>
            </w:r>
            <w:r w:rsidR="00B42FEB">
              <w:rPr>
                <w:webHidden/>
              </w:rPr>
              <w:fldChar w:fldCharType="end"/>
            </w:r>
          </w:hyperlink>
        </w:p>
        <w:p w14:paraId="226BF1AE" w14:textId="6738EEA6" w:rsidR="00B42FEB" w:rsidRDefault="00C33B28">
          <w:pPr>
            <w:pStyle w:val="TOC2"/>
            <w:rPr>
              <w:rFonts w:asciiTheme="minorHAnsi" w:eastAsiaTheme="minorEastAsia" w:hAnsiTheme="minorHAnsi" w:cstheme="minorBidi"/>
              <w:b w:val="0"/>
              <w:bCs w:val="0"/>
              <w:iCs w:val="0"/>
              <w:sz w:val="22"/>
              <w:lang w:eastAsia="ro-RO"/>
            </w:rPr>
          </w:pPr>
          <w:hyperlink w:anchor="_Toc66186677" w:history="1">
            <w:r w:rsidR="00B42FEB" w:rsidRPr="001D27A3">
              <w:rPr>
                <w:rStyle w:val="Hyperlink"/>
              </w:rPr>
              <w:t>Mediul abiotic:</w:t>
            </w:r>
            <w:r w:rsidR="00B42FEB">
              <w:rPr>
                <w:webHidden/>
              </w:rPr>
              <w:tab/>
            </w:r>
            <w:r w:rsidR="00B42FEB">
              <w:rPr>
                <w:webHidden/>
              </w:rPr>
              <w:fldChar w:fldCharType="begin"/>
            </w:r>
            <w:r w:rsidR="00B42FEB">
              <w:rPr>
                <w:webHidden/>
              </w:rPr>
              <w:instrText xml:space="preserve"> PAGEREF _Toc66186677 \h </w:instrText>
            </w:r>
            <w:r w:rsidR="00B42FEB">
              <w:rPr>
                <w:webHidden/>
              </w:rPr>
            </w:r>
            <w:r w:rsidR="00B42FEB">
              <w:rPr>
                <w:webHidden/>
              </w:rPr>
              <w:fldChar w:fldCharType="separate"/>
            </w:r>
            <w:r w:rsidR="006C6588">
              <w:rPr>
                <w:webHidden/>
              </w:rPr>
              <w:t>377</w:t>
            </w:r>
            <w:r w:rsidR="00B42FEB">
              <w:rPr>
                <w:webHidden/>
              </w:rPr>
              <w:fldChar w:fldCharType="end"/>
            </w:r>
          </w:hyperlink>
        </w:p>
        <w:p w14:paraId="22236260" w14:textId="6A4D2AD7" w:rsidR="00B42FEB" w:rsidRDefault="00C33B28">
          <w:pPr>
            <w:pStyle w:val="TOC2"/>
            <w:rPr>
              <w:rFonts w:asciiTheme="minorHAnsi" w:eastAsiaTheme="minorEastAsia" w:hAnsiTheme="minorHAnsi" w:cstheme="minorBidi"/>
              <w:b w:val="0"/>
              <w:bCs w:val="0"/>
              <w:iCs w:val="0"/>
              <w:sz w:val="22"/>
              <w:lang w:eastAsia="ro-RO"/>
            </w:rPr>
          </w:pPr>
          <w:hyperlink w:anchor="_Toc66186678" w:history="1">
            <w:r w:rsidR="00B42FEB" w:rsidRPr="001D27A3">
              <w:rPr>
                <w:rStyle w:val="Hyperlink"/>
              </w:rPr>
              <w:t>Habitate:</w:t>
            </w:r>
            <w:r w:rsidR="00B42FEB">
              <w:rPr>
                <w:webHidden/>
              </w:rPr>
              <w:tab/>
            </w:r>
            <w:r w:rsidR="00B42FEB">
              <w:rPr>
                <w:webHidden/>
              </w:rPr>
              <w:fldChar w:fldCharType="begin"/>
            </w:r>
            <w:r w:rsidR="00B42FEB">
              <w:rPr>
                <w:webHidden/>
              </w:rPr>
              <w:instrText xml:space="preserve"> PAGEREF _Toc66186678 \h </w:instrText>
            </w:r>
            <w:r w:rsidR="00B42FEB">
              <w:rPr>
                <w:webHidden/>
              </w:rPr>
            </w:r>
            <w:r w:rsidR="00B42FEB">
              <w:rPr>
                <w:webHidden/>
              </w:rPr>
              <w:fldChar w:fldCharType="separate"/>
            </w:r>
            <w:r w:rsidR="006C6588">
              <w:rPr>
                <w:webHidden/>
              </w:rPr>
              <w:t>377</w:t>
            </w:r>
            <w:r w:rsidR="00B42FEB">
              <w:rPr>
                <w:webHidden/>
              </w:rPr>
              <w:fldChar w:fldCharType="end"/>
            </w:r>
          </w:hyperlink>
        </w:p>
        <w:p w14:paraId="4281BF43" w14:textId="6DE3F262" w:rsidR="00B42FEB" w:rsidRDefault="00C33B28">
          <w:pPr>
            <w:pStyle w:val="TOC2"/>
            <w:rPr>
              <w:rFonts w:asciiTheme="minorHAnsi" w:eastAsiaTheme="minorEastAsia" w:hAnsiTheme="minorHAnsi" w:cstheme="minorBidi"/>
              <w:b w:val="0"/>
              <w:bCs w:val="0"/>
              <w:iCs w:val="0"/>
              <w:sz w:val="22"/>
              <w:lang w:eastAsia="ro-RO"/>
            </w:rPr>
          </w:pPr>
          <w:hyperlink w:anchor="_Toc66186679" w:history="1">
            <w:r w:rsidR="00B42FEB" w:rsidRPr="001D27A3">
              <w:rPr>
                <w:rStyle w:val="Hyperlink"/>
              </w:rPr>
              <w:t>Mamifere:</w:t>
            </w:r>
            <w:r w:rsidR="00B42FEB">
              <w:rPr>
                <w:webHidden/>
              </w:rPr>
              <w:tab/>
            </w:r>
            <w:r w:rsidR="00B42FEB">
              <w:rPr>
                <w:webHidden/>
              </w:rPr>
              <w:fldChar w:fldCharType="begin"/>
            </w:r>
            <w:r w:rsidR="00B42FEB">
              <w:rPr>
                <w:webHidden/>
              </w:rPr>
              <w:instrText xml:space="preserve"> PAGEREF _Toc66186679 \h </w:instrText>
            </w:r>
            <w:r w:rsidR="00B42FEB">
              <w:rPr>
                <w:webHidden/>
              </w:rPr>
            </w:r>
            <w:r w:rsidR="00B42FEB">
              <w:rPr>
                <w:webHidden/>
              </w:rPr>
              <w:fldChar w:fldCharType="separate"/>
            </w:r>
            <w:r w:rsidR="006C6588">
              <w:rPr>
                <w:webHidden/>
              </w:rPr>
              <w:t>379</w:t>
            </w:r>
            <w:r w:rsidR="00B42FEB">
              <w:rPr>
                <w:webHidden/>
              </w:rPr>
              <w:fldChar w:fldCharType="end"/>
            </w:r>
          </w:hyperlink>
        </w:p>
        <w:p w14:paraId="069344A3" w14:textId="5D905CD9" w:rsidR="00B42FEB" w:rsidRDefault="00C33B28">
          <w:pPr>
            <w:pStyle w:val="TOC2"/>
            <w:rPr>
              <w:rFonts w:asciiTheme="minorHAnsi" w:eastAsiaTheme="minorEastAsia" w:hAnsiTheme="minorHAnsi" w:cstheme="minorBidi"/>
              <w:b w:val="0"/>
              <w:bCs w:val="0"/>
              <w:iCs w:val="0"/>
              <w:sz w:val="22"/>
              <w:lang w:eastAsia="ro-RO"/>
            </w:rPr>
          </w:pPr>
          <w:hyperlink w:anchor="_Toc66186680" w:history="1">
            <w:r w:rsidR="00B42FEB" w:rsidRPr="001D27A3">
              <w:rPr>
                <w:rStyle w:val="Hyperlink"/>
              </w:rPr>
              <w:t>Amfibieni și reptile:</w:t>
            </w:r>
            <w:r w:rsidR="00B42FEB">
              <w:rPr>
                <w:webHidden/>
              </w:rPr>
              <w:tab/>
            </w:r>
            <w:r w:rsidR="00B42FEB">
              <w:rPr>
                <w:webHidden/>
              </w:rPr>
              <w:fldChar w:fldCharType="begin"/>
            </w:r>
            <w:r w:rsidR="00B42FEB">
              <w:rPr>
                <w:webHidden/>
              </w:rPr>
              <w:instrText xml:space="preserve"> PAGEREF _Toc66186680 \h </w:instrText>
            </w:r>
            <w:r w:rsidR="00B42FEB">
              <w:rPr>
                <w:webHidden/>
              </w:rPr>
            </w:r>
            <w:r w:rsidR="00B42FEB">
              <w:rPr>
                <w:webHidden/>
              </w:rPr>
              <w:fldChar w:fldCharType="separate"/>
            </w:r>
            <w:r w:rsidR="006C6588">
              <w:rPr>
                <w:webHidden/>
              </w:rPr>
              <w:t>382</w:t>
            </w:r>
            <w:r w:rsidR="00B42FEB">
              <w:rPr>
                <w:webHidden/>
              </w:rPr>
              <w:fldChar w:fldCharType="end"/>
            </w:r>
          </w:hyperlink>
        </w:p>
        <w:p w14:paraId="5ABCC5C7" w14:textId="77D261C3" w:rsidR="00B42FEB" w:rsidRDefault="00C33B28">
          <w:pPr>
            <w:pStyle w:val="TOC2"/>
            <w:rPr>
              <w:rFonts w:asciiTheme="minorHAnsi" w:eastAsiaTheme="minorEastAsia" w:hAnsiTheme="minorHAnsi" w:cstheme="minorBidi"/>
              <w:b w:val="0"/>
              <w:bCs w:val="0"/>
              <w:iCs w:val="0"/>
              <w:sz w:val="22"/>
              <w:lang w:eastAsia="ro-RO"/>
            </w:rPr>
          </w:pPr>
          <w:hyperlink w:anchor="_Toc66186681" w:history="1">
            <w:r w:rsidR="00B42FEB" w:rsidRPr="001D27A3">
              <w:rPr>
                <w:rStyle w:val="Hyperlink"/>
              </w:rPr>
              <w:t>Ihtiofaună:</w:t>
            </w:r>
            <w:r w:rsidR="00B42FEB">
              <w:rPr>
                <w:webHidden/>
              </w:rPr>
              <w:tab/>
            </w:r>
            <w:r w:rsidR="00B42FEB">
              <w:rPr>
                <w:webHidden/>
              </w:rPr>
              <w:fldChar w:fldCharType="begin"/>
            </w:r>
            <w:r w:rsidR="00B42FEB">
              <w:rPr>
                <w:webHidden/>
              </w:rPr>
              <w:instrText xml:space="preserve"> PAGEREF _Toc66186681 \h </w:instrText>
            </w:r>
            <w:r w:rsidR="00B42FEB">
              <w:rPr>
                <w:webHidden/>
              </w:rPr>
            </w:r>
            <w:r w:rsidR="00B42FEB">
              <w:rPr>
                <w:webHidden/>
              </w:rPr>
              <w:fldChar w:fldCharType="separate"/>
            </w:r>
            <w:r w:rsidR="006C6588">
              <w:rPr>
                <w:webHidden/>
              </w:rPr>
              <w:t>383</w:t>
            </w:r>
            <w:r w:rsidR="00B42FEB">
              <w:rPr>
                <w:webHidden/>
              </w:rPr>
              <w:fldChar w:fldCharType="end"/>
            </w:r>
          </w:hyperlink>
        </w:p>
        <w:p w14:paraId="16FC55B6" w14:textId="55D7946D" w:rsidR="00B42FEB" w:rsidRDefault="00C33B28">
          <w:pPr>
            <w:pStyle w:val="TOC1"/>
            <w:rPr>
              <w:rFonts w:asciiTheme="minorHAnsi" w:eastAsiaTheme="minorEastAsia" w:hAnsiTheme="minorHAnsi" w:cstheme="minorBidi"/>
              <w:b w:val="0"/>
              <w:bCs w:val="0"/>
              <w:sz w:val="22"/>
              <w:lang w:val="ro-RO" w:eastAsia="ro-RO"/>
            </w:rPr>
          </w:pPr>
          <w:hyperlink w:anchor="_Toc66186682" w:history="1">
            <w:r w:rsidR="00B42FEB" w:rsidRPr="001D27A3">
              <w:rPr>
                <w:rStyle w:val="Hyperlink"/>
              </w:rPr>
              <w:t>11. ANEXE LA PLANUL DE MANAGEMENT</w:t>
            </w:r>
            <w:r w:rsidR="00B42FEB">
              <w:rPr>
                <w:webHidden/>
              </w:rPr>
              <w:tab/>
            </w:r>
            <w:r w:rsidR="00B42FEB">
              <w:rPr>
                <w:webHidden/>
              </w:rPr>
              <w:fldChar w:fldCharType="begin"/>
            </w:r>
            <w:r w:rsidR="00B42FEB">
              <w:rPr>
                <w:webHidden/>
              </w:rPr>
              <w:instrText xml:space="preserve"> PAGEREF _Toc66186682 \h </w:instrText>
            </w:r>
            <w:r w:rsidR="00B42FEB">
              <w:rPr>
                <w:webHidden/>
              </w:rPr>
            </w:r>
            <w:r w:rsidR="00B42FEB">
              <w:rPr>
                <w:webHidden/>
              </w:rPr>
              <w:fldChar w:fldCharType="separate"/>
            </w:r>
            <w:r w:rsidR="006C6588">
              <w:rPr>
                <w:webHidden/>
              </w:rPr>
              <w:t>386</w:t>
            </w:r>
            <w:r w:rsidR="00B42FEB">
              <w:rPr>
                <w:webHidden/>
              </w:rPr>
              <w:fldChar w:fldCharType="end"/>
            </w:r>
          </w:hyperlink>
        </w:p>
        <w:p w14:paraId="6970E89A" w14:textId="13DB9DF4" w:rsidR="00B42FEB" w:rsidRDefault="00C33B28">
          <w:pPr>
            <w:pStyle w:val="TOC1"/>
            <w:rPr>
              <w:rFonts w:asciiTheme="minorHAnsi" w:eastAsiaTheme="minorEastAsia" w:hAnsiTheme="minorHAnsi" w:cstheme="minorBidi"/>
              <w:b w:val="0"/>
              <w:bCs w:val="0"/>
              <w:sz w:val="22"/>
              <w:lang w:val="ro-RO" w:eastAsia="ro-RO"/>
            </w:rPr>
          </w:pPr>
          <w:hyperlink w:anchor="_Toc66186683" w:history="1">
            <w:r w:rsidR="00B42FEB" w:rsidRPr="001D27A3">
              <w:rPr>
                <w:rStyle w:val="Hyperlink"/>
              </w:rPr>
              <w:t>Anexa nr. 1. Regulamentul ariei naturale protejate</w:t>
            </w:r>
            <w:r w:rsidR="00B42FEB">
              <w:rPr>
                <w:webHidden/>
              </w:rPr>
              <w:tab/>
            </w:r>
            <w:r w:rsidR="00B42FEB">
              <w:rPr>
                <w:webHidden/>
              </w:rPr>
              <w:fldChar w:fldCharType="begin"/>
            </w:r>
            <w:r w:rsidR="00B42FEB">
              <w:rPr>
                <w:webHidden/>
              </w:rPr>
              <w:instrText xml:space="preserve"> PAGEREF _Toc66186683 \h </w:instrText>
            </w:r>
            <w:r w:rsidR="00B42FEB">
              <w:rPr>
                <w:webHidden/>
              </w:rPr>
            </w:r>
            <w:r w:rsidR="00B42FEB">
              <w:rPr>
                <w:webHidden/>
              </w:rPr>
              <w:fldChar w:fldCharType="separate"/>
            </w:r>
            <w:r w:rsidR="006C6588">
              <w:rPr>
                <w:webHidden/>
              </w:rPr>
              <w:t>386</w:t>
            </w:r>
            <w:r w:rsidR="00B42FEB">
              <w:rPr>
                <w:webHidden/>
              </w:rPr>
              <w:fldChar w:fldCharType="end"/>
            </w:r>
          </w:hyperlink>
        </w:p>
        <w:p w14:paraId="2B9852B5" w14:textId="01935466" w:rsidR="00B42FEB" w:rsidRDefault="00C33B28">
          <w:pPr>
            <w:pStyle w:val="TOC1"/>
            <w:rPr>
              <w:rFonts w:asciiTheme="minorHAnsi" w:eastAsiaTheme="minorEastAsia" w:hAnsiTheme="minorHAnsi" w:cstheme="minorBidi"/>
              <w:b w:val="0"/>
              <w:bCs w:val="0"/>
              <w:sz w:val="22"/>
              <w:lang w:val="ro-RO" w:eastAsia="ro-RO"/>
            </w:rPr>
          </w:pPr>
          <w:hyperlink w:anchor="_Toc66186684" w:history="1">
            <w:r w:rsidR="00B42FEB" w:rsidRPr="001D27A3">
              <w:rPr>
                <w:rStyle w:val="Hyperlink"/>
              </w:rPr>
              <w:t>Anexa nr. 2. Fotografii</w:t>
            </w:r>
            <w:r w:rsidR="00B42FEB">
              <w:rPr>
                <w:webHidden/>
              </w:rPr>
              <w:tab/>
            </w:r>
            <w:r w:rsidR="00B42FEB">
              <w:rPr>
                <w:webHidden/>
              </w:rPr>
              <w:fldChar w:fldCharType="begin"/>
            </w:r>
            <w:r w:rsidR="00B42FEB">
              <w:rPr>
                <w:webHidden/>
              </w:rPr>
              <w:instrText xml:space="preserve"> PAGEREF _Toc66186684 \h </w:instrText>
            </w:r>
            <w:r w:rsidR="00B42FEB">
              <w:rPr>
                <w:webHidden/>
              </w:rPr>
            </w:r>
            <w:r w:rsidR="00B42FEB">
              <w:rPr>
                <w:webHidden/>
              </w:rPr>
              <w:fldChar w:fldCharType="separate"/>
            </w:r>
            <w:r w:rsidR="006C6588">
              <w:rPr>
                <w:webHidden/>
              </w:rPr>
              <w:t>398</w:t>
            </w:r>
            <w:r w:rsidR="00B42FEB">
              <w:rPr>
                <w:webHidden/>
              </w:rPr>
              <w:fldChar w:fldCharType="end"/>
            </w:r>
          </w:hyperlink>
        </w:p>
        <w:p w14:paraId="0DA9BFC6" w14:textId="62A2FEF3" w:rsidR="00B42FEB" w:rsidRDefault="00C33B28">
          <w:pPr>
            <w:pStyle w:val="TOC3"/>
            <w:rPr>
              <w:rFonts w:asciiTheme="minorHAnsi" w:eastAsiaTheme="minorEastAsia" w:hAnsiTheme="minorHAnsi" w:cstheme="minorBidi"/>
              <w:noProof/>
              <w:sz w:val="22"/>
              <w:lang w:val="ro-RO" w:eastAsia="ro-RO"/>
            </w:rPr>
          </w:pPr>
          <w:hyperlink w:anchor="_Toc66186685" w:history="1">
            <w:r w:rsidR="00B42FEB" w:rsidRPr="001D27A3">
              <w:rPr>
                <w:rStyle w:val="Hyperlink"/>
                <w:noProof/>
              </w:rPr>
              <w:t>2.2.1 Ihtiofaună</w:t>
            </w:r>
            <w:r w:rsidR="00B42FEB">
              <w:rPr>
                <w:noProof/>
                <w:webHidden/>
              </w:rPr>
              <w:tab/>
            </w:r>
            <w:r w:rsidR="00B42FEB">
              <w:rPr>
                <w:noProof/>
                <w:webHidden/>
              </w:rPr>
              <w:fldChar w:fldCharType="begin"/>
            </w:r>
            <w:r w:rsidR="00B42FEB">
              <w:rPr>
                <w:noProof/>
                <w:webHidden/>
              </w:rPr>
              <w:instrText xml:space="preserve"> PAGEREF _Toc66186685 \h </w:instrText>
            </w:r>
            <w:r w:rsidR="00B42FEB">
              <w:rPr>
                <w:noProof/>
                <w:webHidden/>
              </w:rPr>
            </w:r>
            <w:r w:rsidR="00B42FEB">
              <w:rPr>
                <w:noProof/>
                <w:webHidden/>
              </w:rPr>
              <w:fldChar w:fldCharType="separate"/>
            </w:r>
            <w:r w:rsidR="006C6588">
              <w:rPr>
                <w:noProof/>
                <w:webHidden/>
              </w:rPr>
              <w:t>402</w:t>
            </w:r>
            <w:r w:rsidR="00B42FEB">
              <w:rPr>
                <w:noProof/>
                <w:webHidden/>
              </w:rPr>
              <w:fldChar w:fldCharType="end"/>
            </w:r>
          </w:hyperlink>
        </w:p>
        <w:p w14:paraId="442ED67C" w14:textId="35BEDB0D" w:rsidR="00B42FEB" w:rsidRDefault="00C33B28">
          <w:pPr>
            <w:pStyle w:val="TOC3"/>
            <w:rPr>
              <w:rFonts w:asciiTheme="minorHAnsi" w:eastAsiaTheme="minorEastAsia" w:hAnsiTheme="minorHAnsi" w:cstheme="minorBidi"/>
              <w:noProof/>
              <w:sz w:val="22"/>
              <w:lang w:val="ro-RO" w:eastAsia="ro-RO"/>
            </w:rPr>
          </w:pPr>
          <w:hyperlink w:anchor="_Toc66186686" w:history="1">
            <w:r w:rsidR="00B42FEB" w:rsidRPr="001D27A3">
              <w:rPr>
                <w:rStyle w:val="Hyperlink"/>
                <w:noProof/>
              </w:rPr>
              <w:t>2.2.2 Herpetofaună</w:t>
            </w:r>
            <w:r w:rsidR="00B42FEB">
              <w:rPr>
                <w:noProof/>
                <w:webHidden/>
              </w:rPr>
              <w:tab/>
            </w:r>
            <w:r w:rsidR="00B42FEB">
              <w:rPr>
                <w:noProof/>
                <w:webHidden/>
              </w:rPr>
              <w:fldChar w:fldCharType="begin"/>
            </w:r>
            <w:r w:rsidR="00B42FEB">
              <w:rPr>
                <w:noProof/>
                <w:webHidden/>
              </w:rPr>
              <w:instrText xml:space="preserve"> PAGEREF _Toc66186686 \h </w:instrText>
            </w:r>
            <w:r w:rsidR="00B42FEB">
              <w:rPr>
                <w:noProof/>
                <w:webHidden/>
              </w:rPr>
            </w:r>
            <w:r w:rsidR="00B42FEB">
              <w:rPr>
                <w:noProof/>
                <w:webHidden/>
              </w:rPr>
              <w:fldChar w:fldCharType="separate"/>
            </w:r>
            <w:r w:rsidR="006C6588">
              <w:rPr>
                <w:noProof/>
                <w:webHidden/>
              </w:rPr>
              <w:t>404</w:t>
            </w:r>
            <w:r w:rsidR="00B42FEB">
              <w:rPr>
                <w:noProof/>
                <w:webHidden/>
              </w:rPr>
              <w:fldChar w:fldCharType="end"/>
            </w:r>
          </w:hyperlink>
        </w:p>
        <w:p w14:paraId="53E73ECB" w14:textId="5351DD13" w:rsidR="00B42FEB" w:rsidRDefault="00C33B28">
          <w:pPr>
            <w:pStyle w:val="TOC3"/>
            <w:rPr>
              <w:rFonts w:asciiTheme="minorHAnsi" w:eastAsiaTheme="minorEastAsia" w:hAnsiTheme="minorHAnsi" w:cstheme="minorBidi"/>
              <w:noProof/>
              <w:sz w:val="22"/>
              <w:lang w:val="ro-RO" w:eastAsia="ro-RO"/>
            </w:rPr>
          </w:pPr>
          <w:hyperlink w:anchor="_Toc66186687" w:history="1">
            <w:r w:rsidR="00B42FEB" w:rsidRPr="001D27A3">
              <w:rPr>
                <w:rStyle w:val="Hyperlink"/>
                <w:noProof/>
              </w:rPr>
              <w:t>2.2.3 Mamifere</w:t>
            </w:r>
            <w:r w:rsidR="00B42FEB">
              <w:rPr>
                <w:noProof/>
                <w:webHidden/>
              </w:rPr>
              <w:tab/>
            </w:r>
            <w:r w:rsidR="00B42FEB">
              <w:rPr>
                <w:noProof/>
                <w:webHidden/>
              </w:rPr>
              <w:fldChar w:fldCharType="begin"/>
            </w:r>
            <w:r w:rsidR="00B42FEB">
              <w:rPr>
                <w:noProof/>
                <w:webHidden/>
              </w:rPr>
              <w:instrText xml:space="preserve"> PAGEREF _Toc66186687 \h </w:instrText>
            </w:r>
            <w:r w:rsidR="00B42FEB">
              <w:rPr>
                <w:noProof/>
                <w:webHidden/>
              </w:rPr>
            </w:r>
            <w:r w:rsidR="00B42FEB">
              <w:rPr>
                <w:noProof/>
                <w:webHidden/>
              </w:rPr>
              <w:fldChar w:fldCharType="separate"/>
            </w:r>
            <w:r w:rsidR="006C6588">
              <w:rPr>
                <w:noProof/>
                <w:webHidden/>
              </w:rPr>
              <w:t>406</w:t>
            </w:r>
            <w:r w:rsidR="00B42FEB">
              <w:rPr>
                <w:noProof/>
                <w:webHidden/>
              </w:rPr>
              <w:fldChar w:fldCharType="end"/>
            </w:r>
          </w:hyperlink>
        </w:p>
        <w:p w14:paraId="6960D33A" w14:textId="1B1231AD" w:rsidR="00B42FEB" w:rsidRDefault="00C33B28">
          <w:pPr>
            <w:pStyle w:val="TOC1"/>
            <w:rPr>
              <w:rFonts w:asciiTheme="minorHAnsi" w:eastAsiaTheme="minorEastAsia" w:hAnsiTheme="minorHAnsi" w:cstheme="minorBidi"/>
              <w:b w:val="0"/>
              <w:bCs w:val="0"/>
              <w:sz w:val="22"/>
              <w:lang w:val="ro-RO" w:eastAsia="ro-RO"/>
            </w:rPr>
          </w:pPr>
          <w:hyperlink w:anchor="_Toc66186688" w:history="1">
            <w:r w:rsidR="00B42FEB" w:rsidRPr="001D27A3">
              <w:rPr>
                <w:rStyle w:val="Hyperlink"/>
              </w:rPr>
              <w:t>Anexa nr. 3</w:t>
            </w:r>
            <w:r w:rsidR="00B42FEB">
              <w:rPr>
                <w:webHidden/>
              </w:rPr>
              <w:tab/>
            </w:r>
            <w:r w:rsidR="00B42FEB">
              <w:rPr>
                <w:webHidden/>
              </w:rPr>
              <w:fldChar w:fldCharType="begin"/>
            </w:r>
            <w:r w:rsidR="00B42FEB">
              <w:rPr>
                <w:webHidden/>
              </w:rPr>
              <w:instrText xml:space="preserve"> PAGEREF _Toc66186688 \h </w:instrText>
            </w:r>
            <w:r w:rsidR="00B42FEB">
              <w:rPr>
                <w:webHidden/>
              </w:rPr>
            </w:r>
            <w:r w:rsidR="00B42FEB">
              <w:rPr>
                <w:webHidden/>
              </w:rPr>
              <w:fldChar w:fldCharType="separate"/>
            </w:r>
            <w:r w:rsidR="006C6588">
              <w:rPr>
                <w:webHidden/>
              </w:rPr>
              <w:t>409</w:t>
            </w:r>
            <w:r w:rsidR="00B42FEB">
              <w:rPr>
                <w:webHidden/>
              </w:rPr>
              <w:fldChar w:fldCharType="end"/>
            </w:r>
          </w:hyperlink>
        </w:p>
        <w:p w14:paraId="42943DF9" w14:textId="4F7F8E0D" w:rsidR="00B42FEB" w:rsidRDefault="00C33B28">
          <w:pPr>
            <w:pStyle w:val="TOC2"/>
            <w:rPr>
              <w:rFonts w:asciiTheme="minorHAnsi" w:eastAsiaTheme="minorEastAsia" w:hAnsiTheme="minorHAnsi" w:cstheme="minorBidi"/>
              <w:b w:val="0"/>
              <w:bCs w:val="0"/>
              <w:iCs w:val="0"/>
              <w:sz w:val="22"/>
              <w:lang w:eastAsia="ro-RO"/>
            </w:rPr>
          </w:pPr>
          <w:hyperlink w:anchor="_Toc66186689" w:history="1">
            <w:r w:rsidR="00B42FEB" w:rsidRPr="001D27A3">
              <w:rPr>
                <w:rStyle w:val="Hyperlink"/>
              </w:rPr>
              <w:t>3.1. Harta localizării ariei naturale protejate</w:t>
            </w:r>
            <w:r w:rsidR="00B42FEB">
              <w:rPr>
                <w:webHidden/>
              </w:rPr>
              <w:tab/>
            </w:r>
            <w:r w:rsidR="00B42FEB">
              <w:rPr>
                <w:webHidden/>
              </w:rPr>
              <w:fldChar w:fldCharType="begin"/>
            </w:r>
            <w:r w:rsidR="00B42FEB">
              <w:rPr>
                <w:webHidden/>
              </w:rPr>
              <w:instrText xml:space="preserve"> PAGEREF _Toc66186689 \h </w:instrText>
            </w:r>
            <w:r w:rsidR="00B42FEB">
              <w:rPr>
                <w:webHidden/>
              </w:rPr>
            </w:r>
            <w:r w:rsidR="00B42FEB">
              <w:rPr>
                <w:webHidden/>
              </w:rPr>
              <w:fldChar w:fldCharType="separate"/>
            </w:r>
            <w:r w:rsidR="006C6588">
              <w:rPr>
                <w:webHidden/>
              </w:rPr>
              <w:t>409</w:t>
            </w:r>
            <w:r w:rsidR="00B42FEB">
              <w:rPr>
                <w:webHidden/>
              </w:rPr>
              <w:fldChar w:fldCharType="end"/>
            </w:r>
          </w:hyperlink>
        </w:p>
        <w:p w14:paraId="4C1A547F" w14:textId="1F6570C9" w:rsidR="00B42FEB" w:rsidRDefault="00C33B28">
          <w:pPr>
            <w:pStyle w:val="TOC2"/>
            <w:rPr>
              <w:rFonts w:asciiTheme="minorHAnsi" w:eastAsiaTheme="minorEastAsia" w:hAnsiTheme="minorHAnsi" w:cstheme="minorBidi"/>
              <w:b w:val="0"/>
              <w:bCs w:val="0"/>
              <w:iCs w:val="0"/>
              <w:sz w:val="22"/>
              <w:lang w:eastAsia="ro-RO"/>
            </w:rPr>
          </w:pPr>
          <w:hyperlink w:anchor="_Toc66186690" w:history="1">
            <w:r w:rsidR="00B42FEB" w:rsidRPr="001D27A3">
              <w:rPr>
                <w:rStyle w:val="Hyperlink"/>
              </w:rPr>
              <w:t>3.2. Harta limitelor ariei naturale protejate</w:t>
            </w:r>
            <w:r w:rsidR="00B42FEB">
              <w:rPr>
                <w:webHidden/>
              </w:rPr>
              <w:tab/>
            </w:r>
            <w:r w:rsidR="00B42FEB">
              <w:rPr>
                <w:webHidden/>
              </w:rPr>
              <w:fldChar w:fldCharType="begin"/>
            </w:r>
            <w:r w:rsidR="00B42FEB">
              <w:rPr>
                <w:webHidden/>
              </w:rPr>
              <w:instrText xml:space="preserve"> PAGEREF _Toc66186690 \h </w:instrText>
            </w:r>
            <w:r w:rsidR="00B42FEB">
              <w:rPr>
                <w:webHidden/>
              </w:rPr>
            </w:r>
            <w:r w:rsidR="00B42FEB">
              <w:rPr>
                <w:webHidden/>
              </w:rPr>
              <w:fldChar w:fldCharType="separate"/>
            </w:r>
            <w:r w:rsidR="006C6588">
              <w:rPr>
                <w:webHidden/>
              </w:rPr>
              <w:t>410</w:t>
            </w:r>
            <w:r w:rsidR="00B42FEB">
              <w:rPr>
                <w:webHidden/>
              </w:rPr>
              <w:fldChar w:fldCharType="end"/>
            </w:r>
          </w:hyperlink>
        </w:p>
        <w:p w14:paraId="29285A37" w14:textId="67BC9CC6" w:rsidR="00B42FEB" w:rsidRDefault="00C33B28">
          <w:pPr>
            <w:pStyle w:val="TOC2"/>
            <w:rPr>
              <w:rFonts w:asciiTheme="minorHAnsi" w:eastAsiaTheme="minorEastAsia" w:hAnsiTheme="minorHAnsi" w:cstheme="minorBidi"/>
              <w:b w:val="0"/>
              <w:bCs w:val="0"/>
              <w:iCs w:val="0"/>
              <w:sz w:val="22"/>
              <w:lang w:eastAsia="ro-RO"/>
            </w:rPr>
          </w:pPr>
          <w:hyperlink w:anchor="_Toc66186691" w:history="1">
            <w:r w:rsidR="00B42FEB" w:rsidRPr="001D27A3">
              <w:rPr>
                <w:rStyle w:val="Hyperlink"/>
              </w:rPr>
              <w:t>3.3. Harta geologică</w:t>
            </w:r>
            <w:r w:rsidR="00B42FEB">
              <w:rPr>
                <w:webHidden/>
              </w:rPr>
              <w:tab/>
            </w:r>
            <w:r w:rsidR="00B42FEB">
              <w:rPr>
                <w:webHidden/>
              </w:rPr>
              <w:fldChar w:fldCharType="begin"/>
            </w:r>
            <w:r w:rsidR="00B42FEB">
              <w:rPr>
                <w:webHidden/>
              </w:rPr>
              <w:instrText xml:space="preserve"> PAGEREF _Toc66186691 \h </w:instrText>
            </w:r>
            <w:r w:rsidR="00B42FEB">
              <w:rPr>
                <w:webHidden/>
              </w:rPr>
            </w:r>
            <w:r w:rsidR="00B42FEB">
              <w:rPr>
                <w:webHidden/>
              </w:rPr>
              <w:fldChar w:fldCharType="separate"/>
            </w:r>
            <w:r w:rsidR="006C6588">
              <w:rPr>
                <w:webHidden/>
              </w:rPr>
              <w:t>411</w:t>
            </w:r>
            <w:r w:rsidR="00B42FEB">
              <w:rPr>
                <w:webHidden/>
              </w:rPr>
              <w:fldChar w:fldCharType="end"/>
            </w:r>
          </w:hyperlink>
        </w:p>
        <w:p w14:paraId="0C19ADCD" w14:textId="599ED05D" w:rsidR="00B42FEB" w:rsidRDefault="00C33B28">
          <w:pPr>
            <w:pStyle w:val="TOC2"/>
            <w:rPr>
              <w:rFonts w:asciiTheme="minorHAnsi" w:eastAsiaTheme="minorEastAsia" w:hAnsiTheme="minorHAnsi" w:cstheme="minorBidi"/>
              <w:b w:val="0"/>
              <w:bCs w:val="0"/>
              <w:iCs w:val="0"/>
              <w:sz w:val="22"/>
              <w:lang w:eastAsia="ro-RO"/>
            </w:rPr>
          </w:pPr>
          <w:hyperlink w:anchor="_Toc66186692" w:history="1">
            <w:r w:rsidR="00B42FEB" w:rsidRPr="001D27A3">
              <w:rPr>
                <w:rStyle w:val="Hyperlink"/>
              </w:rPr>
              <w:t>3.4. Hartă hidrografică</w:t>
            </w:r>
            <w:r w:rsidR="00B42FEB">
              <w:rPr>
                <w:webHidden/>
              </w:rPr>
              <w:tab/>
            </w:r>
            <w:r w:rsidR="00B42FEB">
              <w:rPr>
                <w:webHidden/>
              </w:rPr>
              <w:fldChar w:fldCharType="begin"/>
            </w:r>
            <w:r w:rsidR="00B42FEB">
              <w:rPr>
                <w:webHidden/>
              </w:rPr>
              <w:instrText xml:space="preserve"> PAGEREF _Toc66186692 \h </w:instrText>
            </w:r>
            <w:r w:rsidR="00B42FEB">
              <w:rPr>
                <w:webHidden/>
              </w:rPr>
            </w:r>
            <w:r w:rsidR="00B42FEB">
              <w:rPr>
                <w:webHidden/>
              </w:rPr>
              <w:fldChar w:fldCharType="separate"/>
            </w:r>
            <w:r w:rsidR="006C6588">
              <w:rPr>
                <w:webHidden/>
              </w:rPr>
              <w:t>412</w:t>
            </w:r>
            <w:r w:rsidR="00B42FEB">
              <w:rPr>
                <w:webHidden/>
              </w:rPr>
              <w:fldChar w:fldCharType="end"/>
            </w:r>
          </w:hyperlink>
        </w:p>
        <w:p w14:paraId="502D3F54" w14:textId="5C95A886" w:rsidR="00B42FEB" w:rsidRDefault="00C33B28">
          <w:pPr>
            <w:pStyle w:val="TOC2"/>
            <w:rPr>
              <w:rFonts w:asciiTheme="minorHAnsi" w:eastAsiaTheme="minorEastAsia" w:hAnsiTheme="minorHAnsi" w:cstheme="minorBidi"/>
              <w:b w:val="0"/>
              <w:bCs w:val="0"/>
              <w:iCs w:val="0"/>
              <w:sz w:val="22"/>
              <w:lang w:eastAsia="ro-RO"/>
            </w:rPr>
          </w:pPr>
          <w:hyperlink w:anchor="_Toc66186693" w:history="1">
            <w:r w:rsidR="00B42FEB" w:rsidRPr="001D27A3">
              <w:rPr>
                <w:rStyle w:val="Hyperlink"/>
              </w:rPr>
              <w:t>3.5. Hartă solurilor</w:t>
            </w:r>
            <w:r w:rsidR="00B42FEB">
              <w:rPr>
                <w:webHidden/>
              </w:rPr>
              <w:tab/>
            </w:r>
            <w:r w:rsidR="00B42FEB">
              <w:rPr>
                <w:webHidden/>
              </w:rPr>
              <w:fldChar w:fldCharType="begin"/>
            </w:r>
            <w:r w:rsidR="00B42FEB">
              <w:rPr>
                <w:webHidden/>
              </w:rPr>
              <w:instrText xml:space="preserve"> PAGEREF _Toc66186693 \h </w:instrText>
            </w:r>
            <w:r w:rsidR="00B42FEB">
              <w:rPr>
                <w:webHidden/>
              </w:rPr>
            </w:r>
            <w:r w:rsidR="00B42FEB">
              <w:rPr>
                <w:webHidden/>
              </w:rPr>
              <w:fldChar w:fldCharType="separate"/>
            </w:r>
            <w:r w:rsidR="006C6588">
              <w:rPr>
                <w:webHidden/>
              </w:rPr>
              <w:t>413</w:t>
            </w:r>
            <w:r w:rsidR="00B42FEB">
              <w:rPr>
                <w:webHidden/>
              </w:rPr>
              <w:fldChar w:fldCharType="end"/>
            </w:r>
          </w:hyperlink>
        </w:p>
        <w:p w14:paraId="72E359A5" w14:textId="1757B057" w:rsidR="00B42FEB" w:rsidRDefault="00C33B28">
          <w:pPr>
            <w:pStyle w:val="TOC2"/>
            <w:rPr>
              <w:rFonts w:asciiTheme="minorHAnsi" w:eastAsiaTheme="minorEastAsia" w:hAnsiTheme="minorHAnsi" w:cstheme="minorBidi"/>
              <w:b w:val="0"/>
              <w:bCs w:val="0"/>
              <w:iCs w:val="0"/>
              <w:sz w:val="22"/>
              <w:lang w:eastAsia="ro-RO"/>
            </w:rPr>
          </w:pPr>
          <w:hyperlink w:anchor="_Toc66186694" w:history="1">
            <w:r w:rsidR="00B42FEB" w:rsidRPr="001D27A3">
              <w:rPr>
                <w:rStyle w:val="Hyperlink"/>
              </w:rPr>
              <w:t>3.6. Harta temperaturilor medii multianuale</w:t>
            </w:r>
            <w:r w:rsidR="00B42FEB">
              <w:rPr>
                <w:webHidden/>
              </w:rPr>
              <w:tab/>
            </w:r>
            <w:r w:rsidR="00B42FEB">
              <w:rPr>
                <w:webHidden/>
              </w:rPr>
              <w:fldChar w:fldCharType="begin"/>
            </w:r>
            <w:r w:rsidR="00B42FEB">
              <w:rPr>
                <w:webHidden/>
              </w:rPr>
              <w:instrText xml:space="preserve"> PAGEREF _Toc66186694 \h </w:instrText>
            </w:r>
            <w:r w:rsidR="00B42FEB">
              <w:rPr>
                <w:webHidden/>
              </w:rPr>
            </w:r>
            <w:r w:rsidR="00B42FEB">
              <w:rPr>
                <w:webHidden/>
              </w:rPr>
              <w:fldChar w:fldCharType="separate"/>
            </w:r>
            <w:r w:rsidR="006C6588">
              <w:rPr>
                <w:webHidden/>
              </w:rPr>
              <w:t>414</w:t>
            </w:r>
            <w:r w:rsidR="00B42FEB">
              <w:rPr>
                <w:webHidden/>
              </w:rPr>
              <w:fldChar w:fldCharType="end"/>
            </w:r>
          </w:hyperlink>
        </w:p>
        <w:p w14:paraId="16F310DF" w14:textId="42D80279" w:rsidR="00B42FEB" w:rsidRDefault="00C33B28">
          <w:pPr>
            <w:pStyle w:val="TOC2"/>
            <w:rPr>
              <w:rFonts w:asciiTheme="minorHAnsi" w:eastAsiaTheme="minorEastAsia" w:hAnsiTheme="minorHAnsi" w:cstheme="minorBidi"/>
              <w:b w:val="0"/>
              <w:bCs w:val="0"/>
              <w:iCs w:val="0"/>
              <w:sz w:val="22"/>
              <w:lang w:eastAsia="ro-RO"/>
            </w:rPr>
          </w:pPr>
          <w:hyperlink w:anchor="_Toc66186695" w:history="1">
            <w:r w:rsidR="00B42FEB" w:rsidRPr="001D27A3">
              <w:rPr>
                <w:rStyle w:val="Hyperlink"/>
              </w:rPr>
              <w:t>3.7. Harta precipitațiilor medii multianuale</w:t>
            </w:r>
            <w:r w:rsidR="00B42FEB">
              <w:rPr>
                <w:webHidden/>
              </w:rPr>
              <w:tab/>
            </w:r>
            <w:r w:rsidR="00B42FEB">
              <w:rPr>
                <w:webHidden/>
              </w:rPr>
              <w:fldChar w:fldCharType="begin"/>
            </w:r>
            <w:r w:rsidR="00B42FEB">
              <w:rPr>
                <w:webHidden/>
              </w:rPr>
              <w:instrText xml:space="preserve"> PAGEREF _Toc66186695 \h </w:instrText>
            </w:r>
            <w:r w:rsidR="00B42FEB">
              <w:rPr>
                <w:webHidden/>
              </w:rPr>
            </w:r>
            <w:r w:rsidR="00B42FEB">
              <w:rPr>
                <w:webHidden/>
              </w:rPr>
              <w:fldChar w:fldCharType="separate"/>
            </w:r>
            <w:r w:rsidR="006C6588">
              <w:rPr>
                <w:webHidden/>
              </w:rPr>
              <w:t>415</w:t>
            </w:r>
            <w:r w:rsidR="00B42FEB">
              <w:rPr>
                <w:webHidden/>
              </w:rPr>
              <w:fldChar w:fldCharType="end"/>
            </w:r>
          </w:hyperlink>
        </w:p>
        <w:p w14:paraId="05DAED4B" w14:textId="7C0C14B3" w:rsidR="00B42FEB" w:rsidRDefault="00C33B28">
          <w:pPr>
            <w:pStyle w:val="TOC2"/>
            <w:rPr>
              <w:rFonts w:asciiTheme="minorHAnsi" w:eastAsiaTheme="minorEastAsia" w:hAnsiTheme="minorHAnsi" w:cstheme="minorBidi"/>
              <w:b w:val="0"/>
              <w:bCs w:val="0"/>
              <w:iCs w:val="0"/>
              <w:sz w:val="22"/>
              <w:lang w:eastAsia="ro-RO"/>
            </w:rPr>
          </w:pPr>
          <w:hyperlink w:anchor="_Toc66186696" w:history="1">
            <w:r w:rsidR="00B42FEB" w:rsidRPr="001D27A3">
              <w:rPr>
                <w:rStyle w:val="Hyperlink"/>
              </w:rPr>
              <w:t>3.8. Harta ecosistemelor</w:t>
            </w:r>
            <w:r w:rsidR="00B42FEB">
              <w:rPr>
                <w:webHidden/>
              </w:rPr>
              <w:tab/>
            </w:r>
            <w:r w:rsidR="00B42FEB">
              <w:rPr>
                <w:webHidden/>
              </w:rPr>
              <w:fldChar w:fldCharType="begin"/>
            </w:r>
            <w:r w:rsidR="00B42FEB">
              <w:rPr>
                <w:webHidden/>
              </w:rPr>
              <w:instrText xml:space="preserve"> PAGEREF _Toc66186696 \h </w:instrText>
            </w:r>
            <w:r w:rsidR="00B42FEB">
              <w:rPr>
                <w:webHidden/>
              </w:rPr>
            </w:r>
            <w:r w:rsidR="00B42FEB">
              <w:rPr>
                <w:webHidden/>
              </w:rPr>
              <w:fldChar w:fldCharType="separate"/>
            </w:r>
            <w:r w:rsidR="006C6588">
              <w:rPr>
                <w:webHidden/>
              </w:rPr>
              <w:t>416</w:t>
            </w:r>
            <w:r w:rsidR="00B42FEB">
              <w:rPr>
                <w:webHidden/>
              </w:rPr>
              <w:fldChar w:fldCharType="end"/>
            </w:r>
          </w:hyperlink>
        </w:p>
        <w:p w14:paraId="3ACE0527" w14:textId="03DD441F" w:rsidR="00B42FEB" w:rsidRDefault="00C33B28">
          <w:pPr>
            <w:pStyle w:val="TOC2"/>
            <w:rPr>
              <w:rFonts w:asciiTheme="minorHAnsi" w:eastAsiaTheme="minorEastAsia" w:hAnsiTheme="minorHAnsi" w:cstheme="minorBidi"/>
              <w:b w:val="0"/>
              <w:bCs w:val="0"/>
              <w:iCs w:val="0"/>
              <w:sz w:val="22"/>
              <w:lang w:eastAsia="ro-RO"/>
            </w:rPr>
          </w:pPr>
          <w:hyperlink w:anchor="_Toc66186697" w:history="1">
            <w:r w:rsidR="00B42FEB" w:rsidRPr="001D27A3">
              <w:rPr>
                <w:rStyle w:val="Hyperlink"/>
              </w:rPr>
              <w:t>3.9. Hărțile distribuției tipurilor de habitate</w:t>
            </w:r>
            <w:r w:rsidR="00B42FEB">
              <w:rPr>
                <w:webHidden/>
              </w:rPr>
              <w:tab/>
            </w:r>
            <w:r w:rsidR="00B42FEB">
              <w:rPr>
                <w:webHidden/>
              </w:rPr>
              <w:fldChar w:fldCharType="begin"/>
            </w:r>
            <w:r w:rsidR="00B42FEB">
              <w:rPr>
                <w:webHidden/>
              </w:rPr>
              <w:instrText xml:space="preserve"> PAGEREF _Toc66186697 \h </w:instrText>
            </w:r>
            <w:r w:rsidR="00B42FEB">
              <w:rPr>
                <w:webHidden/>
              </w:rPr>
            </w:r>
            <w:r w:rsidR="00B42FEB">
              <w:rPr>
                <w:webHidden/>
              </w:rPr>
              <w:fldChar w:fldCharType="separate"/>
            </w:r>
            <w:r w:rsidR="006C6588">
              <w:rPr>
                <w:webHidden/>
              </w:rPr>
              <w:t>417</w:t>
            </w:r>
            <w:r w:rsidR="00B42FEB">
              <w:rPr>
                <w:webHidden/>
              </w:rPr>
              <w:fldChar w:fldCharType="end"/>
            </w:r>
          </w:hyperlink>
        </w:p>
        <w:p w14:paraId="0CA877C5" w14:textId="1A5758A0" w:rsidR="00B42FEB" w:rsidRDefault="00C33B28">
          <w:pPr>
            <w:pStyle w:val="TOC2"/>
            <w:rPr>
              <w:rFonts w:asciiTheme="minorHAnsi" w:eastAsiaTheme="minorEastAsia" w:hAnsiTheme="minorHAnsi" w:cstheme="minorBidi"/>
              <w:b w:val="0"/>
              <w:bCs w:val="0"/>
              <w:iCs w:val="0"/>
              <w:sz w:val="22"/>
              <w:lang w:eastAsia="ro-RO"/>
            </w:rPr>
          </w:pPr>
          <w:hyperlink w:anchor="_Toc66186698" w:history="1">
            <w:r w:rsidR="00B42FEB" w:rsidRPr="001D27A3">
              <w:rPr>
                <w:rStyle w:val="Hyperlink"/>
              </w:rPr>
              <w:t>3.10. Hărțile distribuției speciilor</w:t>
            </w:r>
            <w:r w:rsidR="00B42FEB">
              <w:rPr>
                <w:webHidden/>
              </w:rPr>
              <w:tab/>
            </w:r>
            <w:r w:rsidR="00B42FEB">
              <w:rPr>
                <w:webHidden/>
              </w:rPr>
              <w:fldChar w:fldCharType="begin"/>
            </w:r>
            <w:r w:rsidR="00B42FEB">
              <w:rPr>
                <w:webHidden/>
              </w:rPr>
              <w:instrText xml:space="preserve"> PAGEREF _Toc66186698 \h </w:instrText>
            </w:r>
            <w:r w:rsidR="00B42FEB">
              <w:rPr>
                <w:webHidden/>
              </w:rPr>
            </w:r>
            <w:r w:rsidR="00B42FEB">
              <w:rPr>
                <w:webHidden/>
              </w:rPr>
              <w:fldChar w:fldCharType="separate"/>
            </w:r>
            <w:r w:rsidR="006C6588">
              <w:rPr>
                <w:webHidden/>
              </w:rPr>
              <w:t>423</w:t>
            </w:r>
            <w:r w:rsidR="00B42FEB">
              <w:rPr>
                <w:webHidden/>
              </w:rPr>
              <w:fldChar w:fldCharType="end"/>
            </w:r>
          </w:hyperlink>
        </w:p>
        <w:p w14:paraId="360788CC" w14:textId="7DC4038C" w:rsidR="00B42FEB" w:rsidRDefault="00C33B28">
          <w:pPr>
            <w:pStyle w:val="TOC2"/>
            <w:rPr>
              <w:rFonts w:asciiTheme="minorHAnsi" w:eastAsiaTheme="minorEastAsia" w:hAnsiTheme="minorHAnsi" w:cstheme="minorBidi"/>
              <w:b w:val="0"/>
              <w:bCs w:val="0"/>
              <w:iCs w:val="0"/>
              <w:sz w:val="22"/>
              <w:lang w:eastAsia="ro-RO"/>
            </w:rPr>
          </w:pPr>
          <w:hyperlink w:anchor="_Toc66186699" w:history="1">
            <w:r w:rsidR="00B42FEB" w:rsidRPr="001D27A3">
              <w:rPr>
                <w:rStyle w:val="Hyperlink"/>
              </w:rPr>
              <w:t>3.11. Harta unităților administrativ teritoriale</w:t>
            </w:r>
            <w:r w:rsidR="00B42FEB">
              <w:rPr>
                <w:webHidden/>
              </w:rPr>
              <w:tab/>
            </w:r>
            <w:r w:rsidR="00B42FEB">
              <w:rPr>
                <w:webHidden/>
              </w:rPr>
              <w:fldChar w:fldCharType="begin"/>
            </w:r>
            <w:r w:rsidR="00B42FEB">
              <w:rPr>
                <w:webHidden/>
              </w:rPr>
              <w:instrText xml:space="preserve"> PAGEREF _Toc66186699 \h </w:instrText>
            </w:r>
            <w:r w:rsidR="00B42FEB">
              <w:rPr>
                <w:webHidden/>
              </w:rPr>
            </w:r>
            <w:r w:rsidR="00B42FEB">
              <w:rPr>
                <w:webHidden/>
              </w:rPr>
              <w:fldChar w:fldCharType="separate"/>
            </w:r>
            <w:r w:rsidR="006C6588">
              <w:rPr>
                <w:webHidden/>
              </w:rPr>
              <w:t>429</w:t>
            </w:r>
            <w:r w:rsidR="00B42FEB">
              <w:rPr>
                <w:webHidden/>
              </w:rPr>
              <w:fldChar w:fldCharType="end"/>
            </w:r>
          </w:hyperlink>
        </w:p>
        <w:p w14:paraId="5A17D7D8" w14:textId="41F0D022" w:rsidR="00B42FEB" w:rsidRDefault="00C33B28">
          <w:pPr>
            <w:pStyle w:val="TOC2"/>
            <w:rPr>
              <w:rFonts w:asciiTheme="minorHAnsi" w:eastAsiaTheme="minorEastAsia" w:hAnsiTheme="minorHAnsi" w:cstheme="minorBidi"/>
              <w:b w:val="0"/>
              <w:bCs w:val="0"/>
              <w:iCs w:val="0"/>
              <w:sz w:val="22"/>
              <w:lang w:eastAsia="ro-RO"/>
            </w:rPr>
          </w:pPr>
          <w:hyperlink w:anchor="_Toc66186700" w:history="1">
            <w:r w:rsidR="00B42FEB" w:rsidRPr="001D27A3">
              <w:rPr>
                <w:rStyle w:val="Hyperlink"/>
              </w:rPr>
              <w:t>3.12. Harta utilizării terenului</w:t>
            </w:r>
            <w:r w:rsidR="00B42FEB">
              <w:rPr>
                <w:webHidden/>
              </w:rPr>
              <w:tab/>
            </w:r>
            <w:r w:rsidR="00B42FEB">
              <w:rPr>
                <w:webHidden/>
              </w:rPr>
              <w:fldChar w:fldCharType="begin"/>
            </w:r>
            <w:r w:rsidR="00B42FEB">
              <w:rPr>
                <w:webHidden/>
              </w:rPr>
              <w:instrText xml:space="preserve"> PAGEREF _Toc66186700 \h </w:instrText>
            </w:r>
            <w:r w:rsidR="00B42FEB">
              <w:rPr>
                <w:webHidden/>
              </w:rPr>
            </w:r>
            <w:r w:rsidR="00B42FEB">
              <w:rPr>
                <w:webHidden/>
              </w:rPr>
              <w:fldChar w:fldCharType="separate"/>
            </w:r>
            <w:r w:rsidR="006C6588">
              <w:rPr>
                <w:webHidden/>
              </w:rPr>
              <w:t>430</w:t>
            </w:r>
            <w:r w:rsidR="00B42FEB">
              <w:rPr>
                <w:webHidden/>
              </w:rPr>
              <w:fldChar w:fldCharType="end"/>
            </w:r>
          </w:hyperlink>
        </w:p>
        <w:p w14:paraId="5FC05C39" w14:textId="6256BCD0" w:rsidR="00B42FEB" w:rsidRDefault="00C33B28">
          <w:pPr>
            <w:pStyle w:val="TOC2"/>
            <w:rPr>
              <w:rFonts w:asciiTheme="minorHAnsi" w:eastAsiaTheme="minorEastAsia" w:hAnsiTheme="minorHAnsi" w:cstheme="minorBidi"/>
              <w:b w:val="0"/>
              <w:bCs w:val="0"/>
              <w:iCs w:val="0"/>
              <w:sz w:val="22"/>
              <w:lang w:eastAsia="ro-RO"/>
            </w:rPr>
          </w:pPr>
          <w:hyperlink w:anchor="_Toc66186701" w:history="1">
            <w:r w:rsidR="00B42FEB" w:rsidRPr="001D27A3">
              <w:rPr>
                <w:rStyle w:val="Hyperlink"/>
              </w:rPr>
              <w:t>3.13. Harta juridică a terenului</w:t>
            </w:r>
            <w:r w:rsidR="00B42FEB">
              <w:rPr>
                <w:webHidden/>
              </w:rPr>
              <w:tab/>
            </w:r>
            <w:r w:rsidR="00B42FEB">
              <w:rPr>
                <w:webHidden/>
              </w:rPr>
              <w:fldChar w:fldCharType="begin"/>
            </w:r>
            <w:r w:rsidR="00B42FEB">
              <w:rPr>
                <w:webHidden/>
              </w:rPr>
              <w:instrText xml:space="preserve"> PAGEREF _Toc66186701 \h </w:instrText>
            </w:r>
            <w:r w:rsidR="00B42FEB">
              <w:rPr>
                <w:webHidden/>
              </w:rPr>
            </w:r>
            <w:r w:rsidR="00B42FEB">
              <w:rPr>
                <w:webHidden/>
              </w:rPr>
              <w:fldChar w:fldCharType="separate"/>
            </w:r>
            <w:r w:rsidR="006C6588">
              <w:rPr>
                <w:webHidden/>
              </w:rPr>
              <w:t>431</w:t>
            </w:r>
            <w:r w:rsidR="00B42FEB">
              <w:rPr>
                <w:webHidden/>
              </w:rPr>
              <w:fldChar w:fldCharType="end"/>
            </w:r>
          </w:hyperlink>
        </w:p>
        <w:p w14:paraId="719EDFFB" w14:textId="483F210F" w:rsidR="00B42FEB" w:rsidRDefault="00C33B28">
          <w:pPr>
            <w:pStyle w:val="TOC2"/>
            <w:rPr>
              <w:rFonts w:asciiTheme="minorHAnsi" w:eastAsiaTheme="minorEastAsia" w:hAnsiTheme="minorHAnsi" w:cstheme="minorBidi"/>
              <w:b w:val="0"/>
              <w:bCs w:val="0"/>
              <w:iCs w:val="0"/>
              <w:sz w:val="22"/>
              <w:lang w:eastAsia="ro-RO"/>
            </w:rPr>
          </w:pPr>
          <w:hyperlink w:anchor="_Toc66186702" w:history="1">
            <w:r w:rsidR="00B42FEB" w:rsidRPr="001D27A3">
              <w:rPr>
                <w:rStyle w:val="Hyperlink"/>
              </w:rPr>
              <w:t>3.14. Harta infrastructurii rutiere și căilor ferate</w:t>
            </w:r>
            <w:r w:rsidR="00B42FEB">
              <w:rPr>
                <w:webHidden/>
              </w:rPr>
              <w:tab/>
            </w:r>
            <w:r w:rsidR="00B42FEB">
              <w:rPr>
                <w:webHidden/>
              </w:rPr>
              <w:fldChar w:fldCharType="begin"/>
            </w:r>
            <w:r w:rsidR="00B42FEB">
              <w:rPr>
                <w:webHidden/>
              </w:rPr>
              <w:instrText xml:space="preserve"> PAGEREF _Toc66186702 \h </w:instrText>
            </w:r>
            <w:r w:rsidR="00B42FEB">
              <w:rPr>
                <w:webHidden/>
              </w:rPr>
            </w:r>
            <w:r w:rsidR="00B42FEB">
              <w:rPr>
                <w:webHidden/>
              </w:rPr>
              <w:fldChar w:fldCharType="separate"/>
            </w:r>
            <w:r w:rsidR="006C6588">
              <w:rPr>
                <w:webHidden/>
              </w:rPr>
              <w:t>432</w:t>
            </w:r>
            <w:r w:rsidR="00B42FEB">
              <w:rPr>
                <w:webHidden/>
              </w:rPr>
              <w:fldChar w:fldCharType="end"/>
            </w:r>
          </w:hyperlink>
        </w:p>
        <w:p w14:paraId="770381E3" w14:textId="2DE08E69" w:rsidR="00B42FEB" w:rsidRDefault="00C33B28">
          <w:pPr>
            <w:pStyle w:val="TOC2"/>
            <w:rPr>
              <w:rFonts w:asciiTheme="minorHAnsi" w:eastAsiaTheme="minorEastAsia" w:hAnsiTheme="minorHAnsi" w:cstheme="minorBidi"/>
              <w:b w:val="0"/>
              <w:bCs w:val="0"/>
              <w:iCs w:val="0"/>
              <w:sz w:val="22"/>
              <w:lang w:eastAsia="ro-RO"/>
            </w:rPr>
          </w:pPr>
          <w:hyperlink w:anchor="_Toc66186703" w:history="1">
            <w:r w:rsidR="00B42FEB" w:rsidRPr="001D27A3">
              <w:rPr>
                <w:rStyle w:val="Hyperlink"/>
              </w:rPr>
              <w:t>3.15. Harta privind perimetrul construit al localităților</w:t>
            </w:r>
            <w:r w:rsidR="00B42FEB">
              <w:rPr>
                <w:webHidden/>
              </w:rPr>
              <w:tab/>
            </w:r>
            <w:r w:rsidR="00B42FEB">
              <w:rPr>
                <w:webHidden/>
              </w:rPr>
              <w:fldChar w:fldCharType="begin"/>
            </w:r>
            <w:r w:rsidR="00B42FEB">
              <w:rPr>
                <w:webHidden/>
              </w:rPr>
              <w:instrText xml:space="preserve"> PAGEREF _Toc66186703 \h </w:instrText>
            </w:r>
            <w:r w:rsidR="00B42FEB">
              <w:rPr>
                <w:webHidden/>
              </w:rPr>
            </w:r>
            <w:r w:rsidR="00B42FEB">
              <w:rPr>
                <w:webHidden/>
              </w:rPr>
              <w:fldChar w:fldCharType="separate"/>
            </w:r>
            <w:r w:rsidR="006C6588">
              <w:rPr>
                <w:webHidden/>
              </w:rPr>
              <w:t>433</w:t>
            </w:r>
            <w:r w:rsidR="00B42FEB">
              <w:rPr>
                <w:webHidden/>
              </w:rPr>
              <w:fldChar w:fldCharType="end"/>
            </w:r>
          </w:hyperlink>
        </w:p>
        <w:p w14:paraId="5C9ADC45" w14:textId="3E0529E0" w:rsidR="00B42FEB" w:rsidRDefault="00C33B28">
          <w:pPr>
            <w:pStyle w:val="TOC2"/>
            <w:rPr>
              <w:rFonts w:asciiTheme="minorHAnsi" w:eastAsiaTheme="minorEastAsia" w:hAnsiTheme="minorHAnsi" w:cstheme="minorBidi"/>
              <w:b w:val="0"/>
              <w:bCs w:val="0"/>
              <w:iCs w:val="0"/>
              <w:sz w:val="22"/>
              <w:lang w:eastAsia="ro-RO"/>
            </w:rPr>
          </w:pPr>
          <w:hyperlink w:anchor="_Toc66186704" w:history="1">
            <w:r w:rsidR="00B42FEB" w:rsidRPr="001D27A3">
              <w:rPr>
                <w:rStyle w:val="Hyperlink"/>
              </w:rPr>
              <w:t>3.16. Harta construcțiilor</w:t>
            </w:r>
            <w:r w:rsidR="00B42FEB">
              <w:rPr>
                <w:webHidden/>
              </w:rPr>
              <w:tab/>
            </w:r>
            <w:r w:rsidR="00B42FEB">
              <w:rPr>
                <w:webHidden/>
              </w:rPr>
              <w:fldChar w:fldCharType="begin"/>
            </w:r>
            <w:r w:rsidR="00B42FEB">
              <w:rPr>
                <w:webHidden/>
              </w:rPr>
              <w:instrText xml:space="preserve"> PAGEREF _Toc66186704 \h </w:instrText>
            </w:r>
            <w:r w:rsidR="00B42FEB">
              <w:rPr>
                <w:webHidden/>
              </w:rPr>
            </w:r>
            <w:r w:rsidR="00B42FEB">
              <w:rPr>
                <w:webHidden/>
              </w:rPr>
              <w:fldChar w:fldCharType="separate"/>
            </w:r>
            <w:r w:rsidR="006C6588">
              <w:rPr>
                <w:webHidden/>
              </w:rPr>
              <w:t>434</w:t>
            </w:r>
            <w:r w:rsidR="00B42FEB">
              <w:rPr>
                <w:webHidden/>
              </w:rPr>
              <w:fldChar w:fldCharType="end"/>
            </w:r>
          </w:hyperlink>
        </w:p>
        <w:p w14:paraId="3C01382E" w14:textId="41E5027E" w:rsidR="00B42FEB" w:rsidRDefault="00C33B28">
          <w:pPr>
            <w:pStyle w:val="TOC2"/>
            <w:rPr>
              <w:rFonts w:asciiTheme="minorHAnsi" w:eastAsiaTheme="minorEastAsia" w:hAnsiTheme="minorHAnsi" w:cstheme="minorBidi"/>
              <w:b w:val="0"/>
              <w:bCs w:val="0"/>
              <w:iCs w:val="0"/>
              <w:sz w:val="22"/>
              <w:lang w:eastAsia="ro-RO"/>
            </w:rPr>
          </w:pPr>
          <w:hyperlink w:anchor="_Toc66186705" w:history="1">
            <w:r w:rsidR="00B42FEB" w:rsidRPr="001D27A3">
              <w:rPr>
                <w:rStyle w:val="Hyperlink"/>
              </w:rPr>
              <w:t>3.17. Harta bunurilor culturale clasate în patrimoniul cultural național</w:t>
            </w:r>
            <w:r w:rsidR="00B42FEB">
              <w:rPr>
                <w:webHidden/>
              </w:rPr>
              <w:tab/>
            </w:r>
            <w:r w:rsidR="00B42FEB">
              <w:rPr>
                <w:webHidden/>
              </w:rPr>
              <w:fldChar w:fldCharType="begin"/>
            </w:r>
            <w:r w:rsidR="00B42FEB">
              <w:rPr>
                <w:webHidden/>
              </w:rPr>
              <w:instrText xml:space="preserve"> PAGEREF _Toc66186705 \h </w:instrText>
            </w:r>
            <w:r w:rsidR="00B42FEB">
              <w:rPr>
                <w:webHidden/>
              </w:rPr>
            </w:r>
            <w:r w:rsidR="00B42FEB">
              <w:rPr>
                <w:webHidden/>
              </w:rPr>
              <w:fldChar w:fldCharType="separate"/>
            </w:r>
            <w:r w:rsidR="006C6588">
              <w:rPr>
                <w:webHidden/>
              </w:rPr>
              <w:t>435</w:t>
            </w:r>
            <w:r w:rsidR="00B42FEB">
              <w:rPr>
                <w:webHidden/>
              </w:rPr>
              <w:fldChar w:fldCharType="end"/>
            </w:r>
          </w:hyperlink>
        </w:p>
        <w:p w14:paraId="15D512E2" w14:textId="3461402D" w:rsidR="00B42FEB" w:rsidRDefault="00C33B28">
          <w:pPr>
            <w:pStyle w:val="TOC2"/>
            <w:rPr>
              <w:rFonts w:asciiTheme="minorHAnsi" w:eastAsiaTheme="minorEastAsia" w:hAnsiTheme="minorHAnsi" w:cstheme="minorBidi"/>
              <w:b w:val="0"/>
              <w:bCs w:val="0"/>
              <w:iCs w:val="0"/>
              <w:sz w:val="22"/>
              <w:lang w:eastAsia="ro-RO"/>
            </w:rPr>
          </w:pPr>
          <w:hyperlink w:anchor="_Toc66186706" w:history="1">
            <w:r w:rsidR="00B42FEB" w:rsidRPr="001D27A3">
              <w:rPr>
                <w:rStyle w:val="Hyperlink"/>
              </w:rPr>
              <w:t>3.18. Harta obiectivelor turistice și punctelor de belvedere</w:t>
            </w:r>
            <w:r w:rsidR="00B42FEB">
              <w:rPr>
                <w:webHidden/>
              </w:rPr>
              <w:tab/>
            </w:r>
            <w:r w:rsidR="00B42FEB">
              <w:rPr>
                <w:webHidden/>
              </w:rPr>
              <w:fldChar w:fldCharType="begin"/>
            </w:r>
            <w:r w:rsidR="00B42FEB">
              <w:rPr>
                <w:webHidden/>
              </w:rPr>
              <w:instrText xml:space="preserve"> PAGEREF _Toc66186706 \h </w:instrText>
            </w:r>
            <w:r w:rsidR="00B42FEB">
              <w:rPr>
                <w:webHidden/>
              </w:rPr>
            </w:r>
            <w:r w:rsidR="00B42FEB">
              <w:rPr>
                <w:webHidden/>
              </w:rPr>
              <w:fldChar w:fldCharType="separate"/>
            </w:r>
            <w:r w:rsidR="006C6588">
              <w:rPr>
                <w:webHidden/>
              </w:rPr>
              <w:t>436</w:t>
            </w:r>
            <w:r w:rsidR="00B42FEB">
              <w:rPr>
                <w:webHidden/>
              </w:rPr>
              <w:fldChar w:fldCharType="end"/>
            </w:r>
          </w:hyperlink>
        </w:p>
        <w:p w14:paraId="2A42173C" w14:textId="39AE418F" w:rsidR="00B42FEB" w:rsidRDefault="00C33B28">
          <w:pPr>
            <w:pStyle w:val="TOC2"/>
            <w:rPr>
              <w:rFonts w:asciiTheme="minorHAnsi" w:eastAsiaTheme="minorEastAsia" w:hAnsiTheme="minorHAnsi" w:cstheme="minorBidi"/>
              <w:b w:val="0"/>
              <w:bCs w:val="0"/>
              <w:iCs w:val="0"/>
              <w:sz w:val="22"/>
              <w:lang w:eastAsia="ro-RO"/>
            </w:rPr>
          </w:pPr>
          <w:hyperlink w:anchor="_Toc66186707" w:history="1">
            <w:r w:rsidR="00B42FEB" w:rsidRPr="001D27A3">
              <w:rPr>
                <w:rStyle w:val="Hyperlink"/>
              </w:rPr>
              <w:t>3.19. Hărțile presiunilor la nivelul ariei naturale protejate</w:t>
            </w:r>
            <w:r w:rsidR="00B42FEB">
              <w:rPr>
                <w:webHidden/>
              </w:rPr>
              <w:tab/>
            </w:r>
            <w:r w:rsidR="00B42FEB">
              <w:rPr>
                <w:webHidden/>
              </w:rPr>
              <w:fldChar w:fldCharType="begin"/>
            </w:r>
            <w:r w:rsidR="00B42FEB">
              <w:rPr>
                <w:webHidden/>
              </w:rPr>
              <w:instrText xml:space="preserve"> PAGEREF _Toc66186707 \h </w:instrText>
            </w:r>
            <w:r w:rsidR="00B42FEB">
              <w:rPr>
                <w:webHidden/>
              </w:rPr>
            </w:r>
            <w:r w:rsidR="00B42FEB">
              <w:rPr>
                <w:webHidden/>
              </w:rPr>
              <w:fldChar w:fldCharType="separate"/>
            </w:r>
            <w:r w:rsidR="006C6588">
              <w:rPr>
                <w:webHidden/>
              </w:rPr>
              <w:t>437</w:t>
            </w:r>
            <w:r w:rsidR="00B42FEB">
              <w:rPr>
                <w:webHidden/>
              </w:rPr>
              <w:fldChar w:fldCharType="end"/>
            </w:r>
          </w:hyperlink>
        </w:p>
        <w:p w14:paraId="448215F0" w14:textId="3AD19F81" w:rsidR="00B42FEB" w:rsidRDefault="00C33B28">
          <w:pPr>
            <w:pStyle w:val="TOC2"/>
            <w:rPr>
              <w:rFonts w:asciiTheme="minorHAnsi" w:eastAsiaTheme="minorEastAsia" w:hAnsiTheme="minorHAnsi" w:cstheme="minorBidi"/>
              <w:b w:val="0"/>
              <w:bCs w:val="0"/>
              <w:iCs w:val="0"/>
              <w:sz w:val="22"/>
              <w:lang w:eastAsia="ro-RO"/>
            </w:rPr>
          </w:pPr>
          <w:hyperlink w:anchor="_Toc66186708" w:history="1">
            <w:r w:rsidR="00B42FEB" w:rsidRPr="001D27A3">
              <w:rPr>
                <w:rStyle w:val="Hyperlink"/>
              </w:rPr>
              <w:t>3.20. Hărțile amenințărilor la nivelul ariei naturale protejate</w:t>
            </w:r>
            <w:r w:rsidR="00B42FEB">
              <w:rPr>
                <w:webHidden/>
              </w:rPr>
              <w:tab/>
            </w:r>
            <w:r w:rsidR="00B42FEB">
              <w:rPr>
                <w:webHidden/>
              </w:rPr>
              <w:fldChar w:fldCharType="begin"/>
            </w:r>
            <w:r w:rsidR="00B42FEB">
              <w:rPr>
                <w:webHidden/>
              </w:rPr>
              <w:instrText xml:space="preserve"> PAGEREF _Toc66186708 \h </w:instrText>
            </w:r>
            <w:r w:rsidR="00B42FEB">
              <w:rPr>
                <w:webHidden/>
              </w:rPr>
            </w:r>
            <w:r w:rsidR="00B42FEB">
              <w:rPr>
                <w:webHidden/>
              </w:rPr>
              <w:fldChar w:fldCharType="separate"/>
            </w:r>
            <w:r w:rsidR="006C6588">
              <w:rPr>
                <w:webHidden/>
              </w:rPr>
              <w:t>452</w:t>
            </w:r>
            <w:r w:rsidR="00B42FEB">
              <w:rPr>
                <w:webHidden/>
              </w:rPr>
              <w:fldChar w:fldCharType="end"/>
            </w:r>
          </w:hyperlink>
        </w:p>
        <w:p w14:paraId="4D907A6B" w14:textId="224B81A5" w:rsidR="00B42FEB" w:rsidRDefault="00C33B28">
          <w:pPr>
            <w:pStyle w:val="TOC2"/>
            <w:rPr>
              <w:rFonts w:asciiTheme="minorHAnsi" w:eastAsiaTheme="minorEastAsia" w:hAnsiTheme="minorHAnsi" w:cstheme="minorBidi"/>
              <w:b w:val="0"/>
              <w:bCs w:val="0"/>
              <w:iCs w:val="0"/>
              <w:sz w:val="22"/>
              <w:lang w:eastAsia="ro-RO"/>
            </w:rPr>
          </w:pPr>
          <w:hyperlink w:anchor="_Toc66186709" w:history="1">
            <w:r w:rsidR="00B42FEB" w:rsidRPr="001D27A3">
              <w:rPr>
                <w:rStyle w:val="Hyperlink"/>
              </w:rPr>
              <w:t>3.21. Hărțile distribuției impacturilor asupra speciilor</w:t>
            </w:r>
            <w:r w:rsidR="00B42FEB">
              <w:rPr>
                <w:webHidden/>
              </w:rPr>
              <w:tab/>
            </w:r>
            <w:r w:rsidR="00B42FEB">
              <w:rPr>
                <w:webHidden/>
              </w:rPr>
              <w:fldChar w:fldCharType="begin"/>
            </w:r>
            <w:r w:rsidR="00B42FEB">
              <w:rPr>
                <w:webHidden/>
              </w:rPr>
              <w:instrText xml:space="preserve"> PAGEREF _Toc66186709 \h </w:instrText>
            </w:r>
            <w:r w:rsidR="00B42FEB">
              <w:rPr>
                <w:webHidden/>
              </w:rPr>
            </w:r>
            <w:r w:rsidR="00B42FEB">
              <w:rPr>
                <w:webHidden/>
              </w:rPr>
              <w:fldChar w:fldCharType="separate"/>
            </w:r>
            <w:r w:rsidR="006C6588">
              <w:rPr>
                <w:webHidden/>
              </w:rPr>
              <w:t>464</w:t>
            </w:r>
            <w:r w:rsidR="00B42FEB">
              <w:rPr>
                <w:webHidden/>
              </w:rPr>
              <w:fldChar w:fldCharType="end"/>
            </w:r>
          </w:hyperlink>
        </w:p>
        <w:p w14:paraId="3AB539BB" w14:textId="4AFC510B" w:rsidR="00B42FEB" w:rsidRDefault="00C33B28">
          <w:pPr>
            <w:pStyle w:val="TOC3"/>
            <w:rPr>
              <w:rFonts w:asciiTheme="minorHAnsi" w:eastAsiaTheme="minorEastAsia" w:hAnsiTheme="minorHAnsi" w:cstheme="minorBidi"/>
              <w:noProof/>
              <w:sz w:val="22"/>
              <w:lang w:val="ro-RO" w:eastAsia="ro-RO"/>
            </w:rPr>
          </w:pPr>
          <w:hyperlink w:anchor="_Toc66186710" w:history="1">
            <w:r w:rsidR="00B42FEB" w:rsidRPr="001D27A3">
              <w:rPr>
                <w:rStyle w:val="Hyperlink"/>
                <w:noProof/>
              </w:rPr>
              <w:t>3.21.1. Evaluarea impacturilor cauzate de presiunile actuale asupra speciilor</w:t>
            </w:r>
            <w:r w:rsidR="00B42FEB">
              <w:rPr>
                <w:noProof/>
                <w:webHidden/>
              </w:rPr>
              <w:tab/>
            </w:r>
            <w:r w:rsidR="00B42FEB">
              <w:rPr>
                <w:noProof/>
                <w:webHidden/>
              </w:rPr>
              <w:fldChar w:fldCharType="begin"/>
            </w:r>
            <w:r w:rsidR="00B42FEB">
              <w:rPr>
                <w:noProof/>
                <w:webHidden/>
              </w:rPr>
              <w:instrText xml:space="preserve"> PAGEREF _Toc66186710 \h </w:instrText>
            </w:r>
            <w:r w:rsidR="00B42FEB">
              <w:rPr>
                <w:noProof/>
                <w:webHidden/>
              </w:rPr>
            </w:r>
            <w:r w:rsidR="00B42FEB">
              <w:rPr>
                <w:noProof/>
                <w:webHidden/>
              </w:rPr>
              <w:fldChar w:fldCharType="separate"/>
            </w:r>
            <w:r w:rsidR="006C6588">
              <w:rPr>
                <w:noProof/>
                <w:webHidden/>
              </w:rPr>
              <w:t>464</w:t>
            </w:r>
            <w:r w:rsidR="00B42FEB">
              <w:rPr>
                <w:noProof/>
                <w:webHidden/>
              </w:rPr>
              <w:fldChar w:fldCharType="end"/>
            </w:r>
          </w:hyperlink>
        </w:p>
        <w:p w14:paraId="55749320" w14:textId="1A92C958" w:rsidR="00B42FEB" w:rsidRDefault="00C33B28">
          <w:pPr>
            <w:pStyle w:val="TOC3"/>
            <w:rPr>
              <w:rFonts w:asciiTheme="minorHAnsi" w:eastAsiaTheme="minorEastAsia" w:hAnsiTheme="minorHAnsi" w:cstheme="minorBidi"/>
              <w:noProof/>
              <w:sz w:val="22"/>
              <w:lang w:val="ro-RO" w:eastAsia="ro-RO"/>
            </w:rPr>
          </w:pPr>
          <w:hyperlink w:anchor="_Toc66186711" w:history="1">
            <w:r w:rsidR="00B42FEB" w:rsidRPr="001D27A3">
              <w:rPr>
                <w:rStyle w:val="Hyperlink"/>
                <w:noProof/>
              </w:rPr>
              <w:t>3.21.2. Evaluarea impacturilor cauzate de amenințările viitoare asupra speciilor</w:t>
            </w:r>
            <w:r w:rsidR="00B42FEB">
              <w:rPr>
                <w:noProof/>
                <w:webHidden/>
              </w:rPr>
              <w:tab/>
            </w:r>
            <w:r w:rsidR="00B42FEB">
              <w:rPr>
                <w:noProof/>
                <w:webHidden/>
              </w:rPr>
              <w:fldChar w:fldCharType="begin"/>
            </w:r>
            <w:r w:rsidR="00B42FEB">
              <w:rPr>
                <w:noProof/>
                <w:webHidden/>
              </w:rPr>
              <w:instrText xml:space="preserve"> PAGEREF _Toc66186711 \h </w:instrText>
            </w:r>
            <w:r w:rsidR="00B42FEB">
              <w:rPr>
                <w:noProof/>
                <w:webHidden/>
              </w:rPr>
            </w:r>
            <w:r w:rsidR="00B42FEB">
              <w:rPr>
                <w:noProof/>
                <w:webHidden/>
              </w:rPr>
              <w:fldChar w:fldCharType="separate"/>
            </w:r>
            <w:r w:rsidR="006C6588">
              <w:rPr>
                <w:noProof/>
                <w:webHidden/>
              </w:rPr>
              <w:t>478</w:t>
            </w:r>
            <w:r w:rsidR="00B42FEB">
              <w:rPr>
                <w:noProof/>
                <w:webHidden/>
              </w:rPr>
              <w:fldChar w:fldCharType="end"/>
            </w:r>
          </w:hyperlink>
        </w:p>
        <w:p w14:paraId="743D0472" w14:textId="4419C785" w:rsidR="00B42FEB" w:rsidRDefault="00C33B28">
          <w:pPr>
            <w:pStyle w:val="TOC2"/>
            <w:rPr>
              <w:rFonts w:asciiTheme="minorHAnsi" w:eastAsiaTheme="minorEastAsia" w:hAnsiTheme="minorHAnsi" w:cstheme="minorBidi"/>
              <w:b w:val="0"/>
              <w:bCs w:val="0"/>
              <w:iCs w:val="0"/>
              <w:sz w:val="22"/>
              <w:lang w:eastAsia="ro-RO"/>
            </w:rPr>
          </w:pPr>
          <w:hyperlink w:anchor="_Toc66186712" w:history="1">
            <w:r w:rsidR="00B42FEB" w:rsidRPr="001D27A3">
              <w:rPr>
                <w:rStyle w:val="Hyperlink"/>
              </w:rPr>
              <w:t>3.22. Harta distribuției impacturilor asupra habitatelor</w:t>
            </w:r>
            <w:r w:rsidR="00B42FEB">
              <w:rPr>
                <w:webHidden/>
              </w:rPr>
              <w:tab/>
            </w:r>
            <w:r w:rsidR="00B42FEB">
              <w:rPr>
                <w:webHidden/>
              </w:rPr>
              <w:fldChar w:fldCharType="begin"/>
            </w:r>
            <w:r w:rsidR="00B42FEB">
              <w:rPr>
                <w:webHidden/>
              </w:rPr>
              <w:instrText xml:space="preserve"> PAGEREF _Toc66186712 \h </w:instrText>
            </w:r>
            <w:r w:rsidR="00B42FEB">
              <w:rPr>
                <w:webHidden/>
              </w:rPr>
            </w:r>
            <w:r w:rsidR="00B42FEB">
              <w:rPr>
                <w:webHidden/>
              </w:rPr>
              <w:fldChar w:fldCharType="separate"/>
            </w:r>
            <w:r w:rsidR="006C6588">
              <w:rPr>
                <w:webHidden/>
              </w:rPr>
              <w:t>488</w:t>
            </w:r>
            <w:r w:rsidR="00B42FEB">
              <w:rPr>
                <w:webHidden/>
              </w:rPr>
              <w:fldChar w:fldCharType="end"/>
            </w:r>
          </w:hyperlink>
        </w:p>
        <w:p w14:paraId="63E070BD" w14:textId="5B4369B9" w:rsidR="00B42FEB" w:rsidRDefault="00C33B28">
          <w:pPr>
            <w:pStyle w:val="TOC3"/>
            <w:rPr>
              <w:rFonts w:asciiTheme="minorHAnsi" w:eastAsiaTheme="minorEastAsia" w:hAnsiTheme="minorHAnsi" w:cstheme="minorBidi"/>
              <w:noProof/>
              <w:sz w:val="22"/>
              <w:lang w:val="ro-RO" w:eastAsia="ro-RO"/>
            </w:rPr>
          </w:pPr>
          <w:hyperlink w:anchor="_Toc66186713" w:history="1">
            <w:r w:rsidR="00B42FEB" w:rsidRPr="001D27A3">
              <w:rPr>
                <w:rStyle w:val="Hyperlink"/>
                <w:noProof/>
              </w:rPr>
              <w:t>3.22.1. Presiuni actuale - Habitate forestiere</w:t>
            </w:r>
            <w:r w:rsidR="00B42FEB">
              <w:rPr>
                <w:noProof/>
                <w:webHidden/>
              </w:rPr>
              <w:tab/>
            </w:r>
            <w:r w:rsidR="00B42FEB">
              <w:rPr>
                <w:noProof/>
                <w:webHidden/>
              </w:rPr>
              <w:fldChar w:fldCharType="begin"/>
            </w:r>
            <w:r w:rsidR="00B42FEB">
              <w:rPr>
                <w:noProof/>
                <w:webHidden/>
              </w:rPr>
              <w:instrText xml:space="preserve"> PAGEREF _Toc66186713 \h </w:instrText>
            </w:r>
            <w:r w:rsidR="00B42FEB">
              <w:rPr>
                <w:noProof/>
                <w:webHidden/>
              </w:rPr>
            </w:r>
            <w:r w:rsidR="00B42FEB">
              <w:rPr>
                <w:noProof/>
                <w:webHidden/>
              </w:rPr>
              <w:fldChar w:fldCharType="separate"/>
            </w:r>
            <w:r w:rsidR="006C6588">
              <w:rPr>
                <w:noProof/>
                <w:webHidden/>
              </w:rPr>
              <w:t>488</w:t>
            </w:r>
            <w:r w:rsidR="00B42FEB">
              <w:rPr>
                <w:noProof/>
                <w:webHidden/>
              </w:rPr>
              <w:fldChar w:fldCharType="end"/>
            </w:r>
          </w:hyperlink>
        </w:p>
        <w:p w14:paraId="3451EF15" w14:textId="4D9F796F" w:rsidR="00B42FEB" w:rsidRDefault="00C33B28">
          <w:pPr>
            <w:pStyle w:val="TOC3"/>
            <w:rPr>
              <w:rFonts w:asciiTheme="minorHAnsi" w:eastAsiaTheme="minorEastAsia" w:hAnsiTheme="minorHAnsi" w:cstheme="minorBidi"/>
              <w:noProof/>
              <w:sz w:val="22"/>
              <w:lang w:val="ro-RO" w:eastAsia="ro-RO"/>
            </w:rPr>
          </w:pPr>
          <w:hyperlink w:anchor="_Toc66186714" w:history="1">
            <w:r w:rsidR="00B42FEB" w:rsidRPr="001D27A3">
              <w:rPr>
                <w:rStyle w:val="Hyperlink"/>
                <w:noProof/>
              </w:rPr>
              <w:t>3.22.2. Presiuni actuale - Habitate neforestiere</w:t>
            </w:r>
            <w:r w:rsidR="00B42FEB">
              <w:rPr>
                <w:noProof/>
                <w:webHidden/>
              </w:rPr>
              <w:tab/>
            </w:r>
            <w:r w:rsidR="00B42FEB">
              <w:rPr>
                <w:noProof/>
                <w:webHidden/>
              </w:rPr>
              <w:fldChar w:fldCharType="begin"/>
            </w:r>
            <w:r w:rsidR="00B42FEB">
              <w:rPr>
                <w:noProof/>
                <w:webHidden/>
              </w:rPr>
              <w:instrText xml:space="preserve"> PAGEREF _Toc66186714 \h </w:instrText>
            </w:r>
            <w:r w:rsidR="00B42FEB">
              <w:rPr>
                <w:noProof/>
                <w:webHidden/>
              </w:rPr>
            </w:r>
            <w:r w:rsidR="00B42FEB">
              <w:rPr>
                <w:noProof/>
                <w:webHidden/>
              </w:rPr>
              <w:fldChar w:fldCharType="separate"/>
            </w:r>
            <w:r w:rsidR="006C6588">
              <w:rPr>
                <w:noProof/>
                <w:webHidden/>
              </w:rPr>
              <w:t>493</w:t>
            </w:r>
            <w:r w:rsidR="00B42FEB">
              <w:rPr>
                <w:noProof/>
                <w:webHidden/>
              </w:rPr>
              <w:fldChar w:fldCharType="end"/>
            </w:r>
          </w:hyperlink>
        </w:p>
        <w:p w14:paraId="464DCC19" w14:textId="3D2FDF83" w:rsidR="00B42FEB" w:rsidRDefault="00C33B28">
          <w:pPr>
            <w:pStyle w:val="TOC3"/>
            <w:rPr>
              <w:rFonts w:asciiTheme="minorHAnsi" w:eastAsiaTheme="minorEastAsia" w:hAnsiTheme="minorHAnsi" w:cstheme="minorBidi"/>
              <w:noProof/>
              <w:sz w:val="22"/>
              <w:lang w:val="ro-RO" w:eastAsia="ro-RO"/>
            </w:rPr>
          </w:pPr>
          <w:hyperlink w:anchor="_Toc66186715" w:history="1">
            <w:r w:rsidR="00B42FEB" w:rsidRPr="001D27A3">
              <w:rPr>
                <w:rStyle w:val="Hyperlink"/>
                <w:noProof/>
              </w:rPr>
              <w:t>3.22.3. Amenințări viitoare - Habitate forestiere</w:t>
            </w:r>
            <w:r w:rsidR="00B42FEB">
              <w:rPr>
                <w:noProof/>
                <w:webHidden/>
              </w:rPr>
              <w:tab/>
            </w:r>
            <w:r w:rsidR="00B42FEB">
              <w:rPr>
                <w:noProof/>
                <w:webHidden/>
              </w:rPr>
              <w:fldChar w:fldCharType="begin"/>
            </w:r>
            <w:r w:rsidR="00B42FEB">
              <w:rPr>
                <w:noProof/>
                <w:webHidden/>
              </w:rPr>
              <w:instrText xml:space="preserve"> PAGEREF _Toc66186715 \h </w:instrText>
            </w:r>
            <w:r w:rsidR="00B42FEB">
              <w:rPr>
                <w:noProof/>
                <w:webHidden/>
              </w:rPr>
            </w:r>
            <w:r w:rsidR="00B42FEB">
              <w:rPr>
                <w:noProof/>
                <w:webHidden/>
              </w:rPr>
              <w:fldChar w:fldCharType="separate"/>
            </w:r>
            <w:r w:rsidR="006C6588">
              <w:rPr>
                <w:noProof/>
                <w:webHidden/>
              </w:rPr>
              <w:t>501</w:t>
            </w:r>
            <w:r w:rsidR="00B42FEB">
              <w:rPr>
                <w:noProof/>
                <w:webHidden/>
              </w:rPr>
              <w:fldChar w:fldCharType="end"/>
            </w:r>
          </w:hyperlink>
        </w:p>
        <w:p w14:paraId="319BC242" w14:textId="3201738D" w:rsidR="00B42FEB" w:rsidRDefault="00C33B28">
          <w:pPr>
            <w:pStyle w:val="TOC3"/>
            <w:rPr>
              <w:rFonts w:asciiTheme="minorHAnsi" w:eastAsiaTheme="minorEastAsia" w:hAnsiTheme="minorHAnsi" w:cstheme="minorBidi"/>
              <w:noProof/>
              <w:sz w:val="22"/>
              <w:lang w:val="ro-RO" w:eastAsia="ro-RO"/>
            </w:rPr>
          </w:pPr>
          <w:hyperlink w:anchor="_Toc66186716" w:history="1">
            <w:r w:rsidR="00B42FEB" w:rsidRPr="001D27A3">
              <w:rPr>
                <w:rStyle w:val="Hyperlink"/>
                <w:noProof/>
              </w:rPr>
              <w:t>3.22.4. Amenințări viitoare - Habitate neforestiere</w:t>
            </w:r>
            <w:r w:rsidR="00B42FEB">
              <w:rPr>
                <w:noProof/>
                <w:webHidden/>
              </w:rPr>
              <w:tab/>
            </w:r>
            <w:r w:rsidR="00B42FEB">
              <w:rPr>
                <w:noProof/>
                <w:webHidden/>
              </w:rPr>
              <w:fldChar w:fldCharType="begin"/>
            </w:r>
            <w:r w:rsidR="00B42FEB">
              <w:rPr>
                <w:noProof/>
                <w:webHidden/>
              </w:rPr>
              <w:instrText xml:space="preserve"> PAGEREF _Toc66186716 \h </w:instrText>
            </w:r>
            <w:r w:rsidR="00B42FEB">
              <w:rPr>
                <w:noProof/>
                <w:webHidden/>
              </w:rPr>
            </w:r>
            <w:r w:rsidR="00B42FEB">
              <w:rPr>
                <w:noProof/>
                <w:webHidden/>
              </w:rPr>
              <w:fldChar w:fldCharType="separate"/>
            </w:r>
            <w:r w:rsidR="006C6588">
              <w:rPr>
                <w:noProof/>
                <w:webHidden/>
              </w:rPr>
              <w:t>506</w:t>
            </w:r>
            <w:r w:rsidR="00B42FEB">
              <w:rPr>
                <w:noProof/>
                <w:webHidden/>
              </w:rPr>
              <w:fldChar w:fldCharType="end"/>
            </w:r>
          </w:hyperlink>
        </w:p>
        <w:p w14:paraId="22A04471" w14:textId="3F783C63" w:rsidR="00ED7A5C" w:rsidRPr="003A265C" w:rsidRDefault="00CE3CDE" w:rsidP="003A265C">
          <w:pPr>
            <w:rPr>
              <w:szCs w:val="24"/>
              <w:lang w:val="ro-RO"/>
            </w:rPr>
          </w:pPr>
          <w:r w:rsidRPr="003A265C">
            <w:rPr>
              <w:bCs/>
              <w:szCs w:val="24"/>
              <w:lang w:val="ro-RO"/>
            </w:rPr>
            <w:fldChar w:fldCharType="end"/>
          </w:r>
        </w:p>
      </w:sdtContent>
    </w:sdt>
    <w:p w14:paraId="1CCDFB88" w14:textId="21E946AC" w:rsidR="00023D25" w:rsidRDefault="00023D25">
      <w:pPr>
        <w:spacing w:after="160" w:line="259" w:lineRule="auto"/>
        <w:rPr>
          <w:szCs w:val="24"/>
          <w:lang w:val="ro-RO"/>
        </w:rPr>
      </w:pPr>
      <w:r>
        <w:rPr>
          <w:szCs w:val="24"/>
          <w:lang w:val="ro-RO"/>
        </w:rPr>
        <w:br w:type="page"/>
      </w:r>
    </w:p>
    <w:p w14:paraId="2768C1EE" w14:textId="77777777" w:rsidR="007827A6" w:rsidRPr="00023D25" w:rsidRDefault="007827A6" w:rsidP="003A265C">
      <w:pPr>
        <w:tabs>
          <w:tab w:val="left" w:pos="3132"/>
        </w:tabs>
        <w:rPr>
          <w:sz w:val="2"/>
          <w:szCs w:val="24"/>
          <w:lang w:val="ro-RO"/>
        </w:rPr>
      </w:pPr>
    </w:p>
    <w:p w14:paraId="78E49515" w14:textId="77777777" w:rsidR="00ED7A5C" w:rsidRPr="003A265C" w:rsidRDefault="00ED7A5C" w:rsidP="003A265C">
      <w:pPr>
        <w:pStyle w:val="Heading1"/>
        <w:numPr>
          <w:ilvl w:val="0"/>
          <w:numId w:val="41"/>
        </w:numPr>
        <w:spacing w:before="0"/>
        <w:ind w:left="360"/>
        <w:jc w:val="left"/>
        <w:rPr>
          <w:sz w:val="24"/>
          <w:szCs w:val="24"/>
          <w:lang w:val="ro-RO"/>
        </w:rPr>
      </w:pPr>
      <w:bookmarkStart w:id="0" w:name="_Toc66186601"/>
      <w:r w:rsidRPr="003A265C">
        <w:rPr>
          <w:sz w:val="24"/>
          <w:szCs w:val="24"/>
          <w:lang w:val="ro-RO"/>
        </w:rPr>
        <w:t>INFORMAȚII GENERALE</w:t>
      </w:r>
      <w:bookmarkEnd w:id="0"/>
    </w:p>
    <w:p w14:paraId="74384DB9" w14:textId="77777777" w:rsidR="00ED7A5C" w:rsidRPr="003A265C" w:rsidRDefault="00ED7A5C" w:rsidP="003A265C">
      <w:pPr>
        <w:ind w:firstLine="720"/>
        <w:jc w:val="both"/>
        <w:rPr>
          <w:szCs w:val="24"/>
          <w:lang w:val="ro-RO"/>
        </w:rPr>
      </w:pPr>
    </w:p>
    <w:p w14:paraId="2F0A9F3B" w14:textId="77777777" w:rsidR="00ED7A5C" w:rsidRPr="003A265C" w:rsidRDefault="00ED7A5C" w:rsidP="003A265C">
      <w:pPr>
        <w:pStyle w:val="Heading2"/>
        <w:numPr>
          <w:ilvl w:val="1"/>
          <w:numId w:val="41"/>
        </w:numPr>
        <w:spacing w:before="0"/>
        <w:rPr>
          <w:sz w:val="24"/>
          <w:szCs w:val="24"/>
          <w:lang w:val="ro-RO"/>
        </w:rPr>
      </w:pPr>
      <w:r w:rsidRPr="003A265C">
        <w:rPr>
          <w:sz w:val="24"/>
          <w:szCs w:val="24"/>
          <w:lang w:val="ro-RO"/>
        </w:rPr>
        <w:t xml:space="preserve"> </w:t>
      </w:r>
      <w:bookmarkStart w:id="1" w:name="_Toc66186602"/>
      <w:r w:rsidRPr="003A265C">
        <w:rPr>
          <w:sz w:val="24"/>
          <w:szCs w:val="24"/>
          <w:lang w:val="ro-RO"/>
        </w:rPr>
        <w:t>Descrierea sintetică a Planului de management</w:t>
      </w:r>
      <w:bookmarkEnd w:id="1"/>
    </w:p>
    <w:p w14:paraId="458B5900" w14:textId="77777777" w:rsidR="00ED7A5C" w:rsidRPr="003A265C" w:rsidRDefault="00ED7A5C" w:rsidP="003A265C">
      <w:pPr>
        <w:pStyle w:val="ListParagraph"/>
        <w:jc w:val="both"/>
        <w:rPr>
          <w:rFonts w:ascii="Times New Roman" w:hAnsi="Times New Roman"/>
          <w:b/>
          <w:sz w:val="24"/>
          <w:szCs w:val="24"/>
        </w:rPr>
      </w:pPr>
    </w:p>
    <w:p w14:paraId="0DE2222E" w14:textId="77777777" w:rsidR="00ED7A5C" w:rsidRPr="003A265C" w:rsidRDefault="00ED7A5C" w:rsidP="003A265C">
      <w:pPr>
        <w:ind w:firstLine="720"/>
        <w:jc w:val="both"/>
        <w:rPr>
          <w:szCs w:val="24"/>
          <w:lang w:val="ro-RO"/>
        </w:rPr>
      </w:pPr>
      <w:r w:rsidRPr="003A265C">
        <w:rPr>
          <w:szCs w:val="24"/>
          <w:lang w:val="ro-RO"/>
        </w:rPr>
        <w:t>Planul de management reprezintă documentul oficial de planificare, reglementare şi prezentare a unei arii naturale protejate prin care se stabilesc obiectivele, măsurile şi resursele umane şi materiale necesare pentru conservarea biodiversității ariei respective.</w:t>
      </w:r>
    </w:p>
    <w:p w14:paraId="3745F5A2" w14:textId="77777777" w:rsidR="00ED7A5C" w:rsidRPr="003A265C" w:rsidRDefault="00ED7A5C" w:rsidP="003A265C">
      <w:pPr>
        <w:ind w:firstLine="720"/>
        <w:jc w:val="both"/>
        <w:rPr>
          <w:szCs w:val="24"/>
          <w:lang w:val="ro-RO"/>
        </w:rPr>
      </w:pPr>
    </w:p>
    <w:p w14:paraId="11ED272A" w14:textId="77777777" w:rsidR="00ED7A5C" w:rsidRPr="003A265C" w:rsidRDefault="00ED7A5C" w:rsidP="003A265C">
      <w:pPr>
        <w:ind w:firstLine="720"/>
        <w:jc w:val="both"/>
        <w:rPr>
          <w:szCs w:val="24"/>
          <w:lang w:val="ro-RO"/>
        </w:rPr>
      </w:pPr>
      <w:r w:rsidRPr="003A265C">
        <w:rPr>
          <w:szCs w:val="24"/>
          <w:lang w:val="ro-RO"/>
        </w:rPr>
        <w:t>Planul de management reprezintă un document strategic pe termen lung. Comisia Europeană promovează realizarea unui management eficient al Siturilor Natura 2000, atât pentru asigurarea unei stări de conservare favorabilă a habitatelor şi speciilor, cât şi pentru crearea unui cadru general de analiză a compatibilităţii diverselor activităţi viitoare - planuri şi proiecte, cu obiectivele de conservare ale sitului Natura 2000.</w:t>
      </w:r>
    </w:p>
    <w:p w14:paraId="52042B88" w14:textId="77777777" w:rsidR="00ED7A5C" w:rsidRPr="003A265C" w:rsidRDefault="00ED7A5C" w:rsidP="003A265C">
      <w:pPr>
        <w:ind w:firstLine="720"/>
        <w:jc w:val="both"/>
        <w:rPr>
          <w:szCs w:val="24"/>
          <w:lang w:val="ro-RO"/>
        </w:rPr>
      </w:pPr>
    </w:p>
    <w:p w14:paraId="0506DFDE" w14:textId="67FD8F8A" w:rsidR="00ED7A5C" w:rsidRPr="003A265C" w:rsidRDefault="00ED7A5C" w:rsidP="003A265C">
      <w:pPr>
        <w:suppressAutoHyphens/>
        <w:overflowPunct w:val="0"/>
        <w:autoSpaceDE w:val="0"/>
        <w:ind w:firstLine="720"/>
        <w:jc w:val="both"/>
        <w:textAlignment w:val="baseline"/>
        <w:rPr>
          <w:szCs w:val="24"/>
          <w:lang w:val="ro-RO" w:eastAsia="ar-SA"/>
        </w:rPr>
      </w:pPr>
      <w:r w:rsidRPr="003A265C">
        <w:rPr>
          <w:szCs w:val="24"/>
          <w:lang w:val="ro-RO" w:eastAsia="ar-SA"/>
        </w:rPr>
        <w:t xml:space="preserve">Conform Ordonanţei de urgenţă a Guvernului nr. 57/2007 privind regimul ariilor naturale protejate, conservarea habitatelor naturale, a florei şi faunei sălbatice, aprobată cu modificări şi completări prin Legea nr. 49/2011, cu modificările şi completările ulterioare, planul de management al sitului de interes comunitar ROSCI0228 Şindriliţa, reprezintă documentul oficial cu rol de reglementare pentru </w:t>
      </w:r>
      <w:r w:rsidR="00711AF8">
        <w:rPr>
          <w:szCs w:val="24"/>
          <w:lang w:val="ro-RO" w:eastAsia="ar-SA"/>
        </w:rPr>
        <w:t>administratorul</w:t>
      </w:r>
      <w:r w:rsidRPr="003A265C">
        <w:rPr>
          <w:szCs w:val="24"/>
          <w:lang w:val="ro-RO" w:eastAsia="ar-SA"/>
        </w:rPr>
        <w:t xml:space="preserve"> ariei naturale protejate, pentru autorităţile care reglementează activităţi pe teritoriul ariei precum și pentru persoanele fizice și juridice care dețin sau care administrează terenuri şi alte bunuri şi/sau care desfăşoară activităţi în perimetrul şi în vecinătatea ariei naturale protejate. În planul de management este evaluată și descrisă situația actuală a ariei naturale protejate fiind definite măsurile de gospodărire necesare conservării ei.</w:t>
      </w:r>
    </w:p>
    <w:p w14:paraId="73C70ADB" w14:textId="77777777" w:rsidR="00ED7A5C" w:rsidRPr="003A265C" w:rsidRDefault="00ED7A5C" w:rsidP="003A265C">
      <w:pPr>
        <w:suppressAutoHyphens/>
        <w:overflowPunct w:val="0"/>
        <w:autoSpaceDE w:val="0"/>
        <w:ind w:firstLine="720"/>
        <w:jc w:val="both"/>
        <w:textAlignment w:val="baseline"/>
        <w:rPr>
          <w:szCs w:val="24"/>
          <w:lang w:val="ro-RO" w:eastAsia="ar-SA"/>
        </w:rPr>
      </w:pPr>
    </w:p>
    <w:p w14:paraId="35F87124" w14:textId="77777777" w:rsidR="00ED7A5C" w:rsidRPr="003A265C" w:rsidRDefault="00ED7A5C" w:rsidP="003A265C">
      <w:pPr>
        <w:ind w:firstLine="720"/>
        <w:jc w:val="both"/>
        <w:rPr>
          <w:szCs w:val="24"/>
          <w:lang w:val="ro-RO"/>
        </w:rPr>
      </w:pPr>
      <w:r w:rsidRPr="003A265C">
        <w:rPr>
          <w:szCs w:val="24"/>
          <w:lang w:val="ro-RO"/>
        </w:rPr>
        <w:t>Planul de management trebuie să fie un instrument des folosit, care să joace rolul unui ghid şi al unui stimulent pentru ca factorii implicaţi să lucreze împreună pentru menţinerea stării de conservare favorabilă a ariei naturale protejate. Planul de management reprezintă documentul oficial al unui proces continuu care în timp face posibilă realizarea unui management eficient şi adaptabil al ariei naturale protejate.</w:t>
      </w:r>
    </w:p>
    <w:p w14:paraId="1719360A" w14:textId="77777777" w:rsidR="00ED7A5C" w:rsidRPr="003A265C" w:rsidRDefault="00ED7A5C" w:rsidP="003A265C">
      <w:pPr>
        <w:ind w:firstLine="720"/>
        <w:jc w:val="both"/>
        <w:rPr>
          <w:szCs w:val="24"/>
          <w:lang w:val="ro-RO"/>
        </w:rPr>
      </w:pPr>
    </w:p>
    <w:p w14:paraId="3D3AEDCE" w14:textId="77777777" w:rsidR="00ED7A5C" w:rsidRPr="003A265C" w:rsidRDefault="00ED7A5C" w:rsidP="003A265C">
      <w:pPr>
        <w:ind w:firstLine="720"/>
        <w:jc w:val="both"/>
        <w:rPr>
          <w:color w:val="000000"/>
          <w:szCs w:val="24"/>
          <w:lang w:val="ro-RO"/>
        </w:rPr>
      </w:pPr>
      <w:r w:rsidRPr="003A265C">
        <w:rPr>
          <w:szCs w:val="24"/>
          <w:lang w:val="ro-RO"/>
        </w:rPr>
        <w:t xml:space="preserve">Situl Natura 2000 </w:t>
      </w:r>
      <w:r w:rsidRPr="003A265C">
        <w:rPr>
          <w:bCs/>
          <w:iCs/>
          <w:color w:val="000000"/>
          <w:szCs w:val="24"/>
          <w:shd w:val="clear" w:color="auto" w:fill="FFFFFF"/>
          <w:lang w:val="ro-RO"/>
        </w:rPr>
        <w:t xml:space="preserve">ROSCI0228 Şindriliţa </w:t>
      </w:r>
      <w:r w:rsidRPr="003A265C">
        <w:rPr>
          <w:szCs w:val="24"/>
          <w:lang w:val="ro-RO"/>
        </w:rPr>
        <w:t>este localizat în Regiunea de dezvoltare Sud-Est, în zona de sud-vest a județului Vrancea, pe teritoriul administrativ al comunelor Nereju și Nistorești</w:t>
      </w:r>
      <w:r w:rsidRPr="003A265C">
        <w:rPr>
          <w:color w:val="000000"/>
          <w:szCs w:val="24"/>
          <w:lang w:val="ro-RO"/>
        </w:rPr>
        <w:t>.</w:t>
      </w:r>
    </w:p>
    <w:p w14:paraId="18C1DF51" w14:textId="77777777" w:rsidR="00ED7A5C" w:rsidRPr="003A265C" w:rsidRDefault="00ED7A5C" w:rsidP="003A265C">
      <w:pPr>
        <w:ind w:firstLine="720"/>
        <w:jc w:val="both"/>
        <w:rPr>
          <w:color w:val="000000"/>
          <w:szCs w:val="24"/>
          <w:lang w:val="ro-RO"/>
        </w:rPr>
      </w:pPr>
    </w:p>
    <w:p w14:paraId="60A0D3FB" w14:textId="77777777" w:rsidR="00ED7A5C" w:rsidRPr="003A265C" w:rsidRDefault="00ED7A5C" w:rsidP="003A265C">
      <w:pPr>
        <w:ind w:firstLine="720"/>
        <w:jc w:val="both"/>
        <w:rPr>
          <w:szCs w:val="24"/>
          <w:lang w:val="ro-RO"/>
        </w:rPr>
      </w:pPr>
      <w:r w:rsidRPr="003A265C">
        <w:rPr>
          <w:szCs w:val="24"/>
          <w:lang w:val="ro-RO"/>
        </w:rPr>
        <w:t>Situl este situat în zona montană, în sectorul sudic al Munților Vrancei, pe cursul superior al rȃului Zăbala, în zona de confluență a pȃraielor Balcu și Șindrilița cu acesta.</w:t>
      </w:r>
    </w:p>
    <w:p w14:paraId="14F12ECF" w14:textId="77777777" w:rsidR="00ED7A5C" w:rsidRPr="003A265C" w:rsidRDefault="00ED7A5C" w:rsidP="003A265C">
      <w:pPr>
        <w:ind w:firstLine="720"/>
        <w:jc w:val="both"/>
        <w:rPr>
          <w:szCs w:val="24"/>
          <w:lang w:val="ro-RO"/>
        </w:rPr>
      </w:pPr>
      <w:r w:rsidRPr="003A265C">
        <w:rPr>
          <w:szCs w:val="24"/>
          <w:lang w:val="ro-RO"/>
        </w:rPr>
        <w:t>ROSCI0228 Șindrilița a fost declarat sit Natura 2000 prin Ordinul ministrului mediului și dezvoltării durabile nr. 1964/2007 privind instituirea regimului de arie naturală protejată a siturilor de importanță comunitară, ca parte integrantă a rețelei ecologice europene Natura 2000 în România, modificat și completat prin Ordinul ministrului mediului și dezvoltării durabile nr. 2387/2011, și se întinde pe o suprafață de 870 hectare.</w:t>
      </w:r>
    </w:p>
    <w:p w14:paraId="039D80E3" w14:textId="77777777" w:rsidR="00ED7A5C" w:rsidRPr="003A265C" w:rsidRDefault="00ED7A5C" w:rsidP="003A265C">
      <w:pPr>
        <w:ind w:firstLine="720"/>
        <w:jc w:val="both"/>
        <w:rPr>
          <w:szCs w:val="24"/>
          <w:lang w:val="ro-RO"/>
        </w:rPr>
      </w:pPr>
    </w:p>
    <w:p w14:paraId="4C663518" w14:textId="77777777" w:rsidR="00ED7A5C" w:rsidRPr="003A265C" w:rsidRDefault="00ED7A5C" w:rsidP="003A265C">
      <w:pPr>
        <w:jc w:val="both"/>
        <w:rPr>
          <w:szCs w:val="24"/>
          <w:lang w:val="ro-RO"/>
        </w:rPr>
      </w:pPr>
      <w:r w:rsidRPr="003A265C">
        <w:rPr>
          <w:szCs w:val="24"/>
          <w:lang w:val="ro-RO"/>
        </w:rPr>
        <w:tab/>
        <w:t xml:space="preserve">Importanţa sitului este dată de valoarea naturală a celor 3 tipuri de habitate terestre enumerate în anexa I la </w:t>
      </w:r>
      <w:r w:rsidRPr="003A265C">
        <w:rPr>
          <w:bCs/>
          <w:szCs w:val="24"/>
          <w:lang w:val="ro-RO"/>
        </w:rPr>
        <w:t>Directiva 92/43/CEE</w:t>
      </w:r>
      <w:r w:rsidRPr="003A265C">
        <w:rPr>
          <w:szCs w:val="24"/>
          <w:lang w:val="ro-RO"/>
        </w:rPr>
        <w:t xml:space="preserve"> și a celor 6 specii </w:t>
      </w:r>
      <w:r w:rsidRPr="003A265C">
        <w:rPr>
          <w:bCs/>
          <w:szCs w:val="24"/>
          <w:lang w:val="ro-RO"/>
        </w:rPr>
        <w:t>enumerate în anexele II și IV la Directiva 92/43/CEE</w:t>
      </w:r>
      <w:r w:rsidRPr="003A265C">
        <w:rPr>
          <w:b/>
          <w:bCs/>
          <w:szCs w:val="24"/>
          <w:lang w:val="ro-RO"/>
        </w:rPr>
        <w:t>.</w:t>
      </w:r>
      <w:r w:rsidRPr="003A265C">
        <w:rPr>
          <w:szCs w:val="24"/>
          <w:lang w:val="ro-RO"/>
        </w:rPr>
        <w:t xml:space="preserve"> </w:t>
      </w:r>
    </w:p>
    <w:p w14:paraId="080FAF24" w14:textId="77777777" w:rsidR="00ED7A5C" w:rsidRPr="003A265C" w:rsidRDefault="00ED7A5C" w:rsidP="003A265C">
      <w:pPr>
        <w:ind w:firstLine="720"/>
        <w:jc w:val="both"/>
        <w:rPr>
          <w:szCs w:val="24"/>
          <w:lang w:val="ro-RO"/>
        </w:rPr>
      </w:pPr>
      <w:r w:rsidRPr="003A265C">
        <w:rPr>
          <w:szCs w:val="24"/>
          <w:lang w:val="ro-RO"/>
        </w:rPr>
        <w:t>Habitatele de interes comunitar din sit sunt:</w:t>
      </w:r>
    </w:p>
    <w:p w14:paraId="5CBEAE40" w14:textId="77777777" w:rsidR="00ED7A5C" w:rsidRPr="003A265C" w:rsidRDefault="00ED7A5C" w:rsidP="003A265C">
      <w:pPr>
        <w:pStyle w:val="ListParagraph"/>
        <w:widowControl w:val="0"/>
        <w:numPr>
          <w:ilvl w:val="0"/>
          <w:numId w:val="39"/>
        </w:numPr>
        <w:autoSpaceDE w:val="0"/>
        <w:autoSpaceDN w:val="0"/>
        <w:adjustRightInd w:val="0"/>
        <w:ind w:left="714" w:hanging="357"/>
        <w:jc w:val="both"/>
        <w:rPr>
          <w:rFonts w:ascii="Times New Roman" w:hAnsi="Times New Roman"/>
          <w:color w:val="000000"/>
          <w:sz w:val="24"/>
          <w:szCs w:val="24"/>
        </w:rPr>
      </w:pPr>
      <w:r w:rsidRPr="003A265C">
        <w:rPr>
          <w:rFonts w:ascii="Times New Roman" w:hAnsi="Times New Roman"/>
          <w:color w:val="000000"/>
          <w:sz w:val="24"/>
          <w:szCs w:val="24"/>
        </w:rPr>
        <w:t>6520 Fâneţe montane</w:t>
      </w:r>
    </w:p>
    <w:p w14:paraId="1A2FB39B" w14:textId="77777777" w:rsidR="00ED7A5C" w:rsidRPr="003A265C" w:rsidRDefault="00ED7A5C" w:rsidP="003A265C">
      <w:pPr>
        <w:pStyle w:val="ListParagraph"/>
        <w:widowControl w:val="0"/>
        <w:numPr>
          <w:ilvl w:val="0"/>
          <w:numId w:val="39"/>
        </w:numPr>
        <w:autoSpaceDE w:val="0"/>
        <w:autoSpaceDN w:val="0"/>
        <w:adjustRightInd w:val="0"/>
        <w:ind w:left="714" w:hanging="357"/>
        <w:jc w:val="both"/>
        <w:rPr>
          <w:rFonts w:ascii="Times New Roman" w:hAnsi="Times New Roman"/>
          <w:color w:val="000000"/>
          <w:sz w:val="24"/>
          <w:szCs w:val="24"/>
        </w:rPr>
      </w:pPr>
      <w:r w:rsidRPr="003A265C">
        <w:rPr>
          <w:rFonts w:ascii="Times New Roman" w:hAnsi="Times New Roman"/>
          <w:color w:val="000000"/>
          <w:sz w:val="24"/>
          <w:szCs w:val="24"/>
        </w:rPr>
        <w:t xml:space="preserve">9110 Păduri de tip </w:t>
      </w:r>
      <w:r w:rsidRPr="003A265C">
        <w:rPr>
          <w:rFonts w:ascii="Times New Roman" w:hAnsi="Times New Roman"/>
          <w:i/>
          <w:color w:val="000000"/>
          <w:sz w:val="24"/>
          <w:szCs w:val="24"/>
        </w:rPr>
        <w:t>Luzulo-Fagetum</w:t>
      </w:r>
    </w:p>
    <w:p w14:paraId="3309F96E" w14:textId="5AC295A1" w:rsidR="00ED7A5C" w:rsidRPr="003A265C" w:rsidRDefault="00ED7A5C" w:rsidP="003A265C">
      <w:pPr>
        <w:pStyle w:val="ListParagraph"/>
        <w:widowControl w:val="0"/>
        <w:numPr>
          <w:ilvl w:val="0"/>
          <w:numId w:val="39"/>
        </w:numPr>
        <w:autoSpaceDE w:val="0"/>
        <w:autoSpaceDN w:val="0"/>
        <w:adjustRightInd w:val="0"/>
        <w:ind w:left="714" w:hanging="357"/>
        <w:jc w:val="both"/>
        <w:rPr>
          <w:rFonts w:ascii="Times New Roman" w:hAnsi="Times New Roman"/>
          <w:color w:val="000000"/>
          <w:sz w:val="24"/>
          <w:szCs w:val="24"/>
        </w:rPr>
      </w:pPr>
      <w:r w:rsidRPr="003A265C">
        <w:rPr>
          <w:rFonts w:ascii="Times New Roman" w:hAnsi="Times New Roman"/>
          <w:color w:val="000000"/>
          <w:sz w:val="24"/>
          <w:szCs w:val="24"/>
        </w:rPr>
        <w:t xml:space="preserve">9410 Păduri acidofile de </w:t>
      </w:r>
      <w:r w:rsidRPr="003A265C">
        <w:rPr>
          <w:rFonts w:ascii="Times New Roman" w:hAnsi="Times New Roman"/>
          <w:i/>
          <w:color w:val="000000"/>
          <w:sz w:val="24"/>
          <w:szCs w:val="24"/>
        </w:rPr>
        <w:t>Picea abies</w:t>
      </w:r>
      <w:r w:rsidRPr="003A265C">
        <w:rPr>
          <w:rFonts w:ascii="Times New Roman" w:hAnsi="Times New Roman"/>
          <w:color w:val="000000"/>
          <w:sz w:val="24"/>
          <w:szCs w:val="24"/>
        </w:rPr>
        <w:t xml:space="preserve"> din regiunea montan</w:t>
      </w:r>
      <w:r w:rsidR="002F075E">
        <w:rPr>
          <w:rFonts w:ascii="Times New Roman" w:hAnsi="Times New Roman"/>
          <w:color w:val="000000"/>
          <w:sz w:val="24"/>
          <w:szCs w:val="24"/>
        </w:rPr>
        <w:t>ă</w:t>
      </w:r>
      <w:r w:rsidRPr="003A265C">
        <w:rPr>
          <w:rFonts w:ascii="Times New Roman" w:hAnsi="Times New Roman"/>
          <w:color w:val="000000"/>
          <w:sz w:val="24"/>
          <w:szCs w:val="24"/>
        </w:rPr>
        <w:t xml:space="preserve"> (</w:t>
      </w:r>
      <w:r w:rsidRPr="003A265C">
        <w:rPr>
          <w:rFonts w:ascii="Times New Roman" w:hAnsi="Times New Roman"/>
          <w:i/>
          <w:color w:val="000000"/>
          <w:sz w:val="24"/>
          <w:szCs w:val="24"/>
        </w:rPr>
        <w:t>Vaccinio-Piceetea</w:t>
      </w:r>
      <w:r w:rsidRPr="003A265C">
        <w:rPr>
          <w:rFonts w:ascii="Times New Roman" w:hAnsi="Times New Roman"/>
          <w:color w:val="000000"/>
          <w:sz w:val="24"/>
          <w:szCs w:val="24"/>
        </w:rPr>
        <w:t>).</w:t>
      </w:r>
    </w:p>
    <w:p w14:paraId="20B2CCAD" w14:textId="77777777" w:rsidR="00ED7A5C" w:rsidRPr="003A265C" w:rsidRDefault="00ED7A5C" w:rsidP="003A265C">
      <w:pPr>
        <w:ind w:firstLine="720"/>
        <w:jc w:val="both"/>
        <w:rPr>
          <w:szCs w:val="24"/>
          <w:lang w:val="ro-RO"/>
        </w:rPr>
      </w:pPr>
    </w:p>
    <w:p w14:paraId="0662C8EA" w14:textId="77777777" w:rsidR="00ED7A5C" w:rsidRPr="003A265C" w:rsidRDefault="00ED7A5C" w:rsidP="003A265C">
      <w:pPr>
        <w:ind w:firstLine="720"/>
        <w:jc w:val="both"/>
        <w:rPr>
          <w:szCs w:val="24"/>
          <w:lang w:val="ro-RO"/>
        </w:rPr>
      </w:pPr>
      <w:r w:rsidRPr="003A265C">
        <w:rPr>
          <w:szCs w:val="24"/>
          <w:lang w:val="ro-RO"/>
        </w:rPr>
        <w:t>Speciile de interes comunitar pentru care a fost desemnată aria protejată sunt:</w:t>
      </w:r>
    </w:p>
    <w:p w14:paraId="16C2781A" w14:textId="0C240367" w:rsidR="00ED7A5C" w:rsidRPr="003A265C" w:rsidRDefault="00ED7A5C" w:rsidP="003A265C">
      <w:pPr>
        <w:pStyle w:val="ListParagraph"/>
        <w:widowControl w:val="0"/>
        <w:numPr>
          <w:ilvl w:val="0"/>
          <w:numId w:val="40"/>
        </w:numPr>
        <w:autoSpaceDE w:val="0"/>
        <w:autoSpaceDN w:val="0"/>
        <w:adjustRightInd w:val="0"/>
        <w:ind w:left="714" w:hanging="357"/>
        <w:jc w:val="both"/>
        <w:rPr>
          <w:rFonts w:ascii="Times New Roman" w:hAnsi="Times New Roman"/>
          <w:color w:val="000000"/>
          <w:sz w:val="24"/>
          <w:szCs w:val="24"/>
        </w:rPr>
      </w:pPr>
      <w:r w:rsidRPr="003A265C">
        <w:rPr>
          <w:rFonts w:ascii="Times New Roman" w:hAnsi="Times New Roman"/>
          <w:color w:val="000000"/>
          <w:sz w:val="24"/>
          <w:szCs w:val="24"/>
        </w:rPr>
        <w:t>specii de mamifere</w:t>
      </w:r>
      <w:r w:rsidRPr="003A265C">
        <w:rPr>
          <w:rFonts w:ascii="Times New Roman" w:hAnsi="Times New Roman"/>
          <w:sz w:val="24"/>
          <w:szCs w:val="24"/>
        </w:rPr>
        <w:t xml:space="preserve">: 1352 </w:t>
      </w:r>
      <w:r w:rsidRPr="003A265C">
        <w:rPr>
          <w:rFonts w:ascii="Times New Roman" w:hAnsi="Times New Roman"/>
          <w:i/>
          <w:sz w:val="24"/>
          <w:szCs w:val="24"/>
        </w:rPr>
        <w:t>Canis lupus</w:t>
      </w:r>
      <w:r w:rsidRPr="003A265C">
        <w:rPr>
          <w:rFonts w:ascii="Times New Roman" w:hAnsi="Times New Roman"/>
          <w:sz w:val="24"/>
          <w:szCs w:val="24"/>
        </w:rPr>
        <w:t xml:space="preserve"> </w:t>
      </w:r>
      <w:r w:rsidR="00FF0499">
        <w:rPr>
          <w:rFonts w:ascii="Times New Roman" w:hAnsi="Times New Roman"/>
          <w:sz w:val="24"/>
          <w:szCs w:val="24"/>
        </w:rPr>
        <w:t>-</w:t>
      </w:r>
      <w:r w:rsidR="0057787C">
        <w:rPr>
          <w:rFonts w:ascii="Times New Roman" w:hAnsi="Times New Roman"/>
          <w:sz w:val="24"/>
          <w:szCs w:val="24"/>
        </w:rPr>
        <w:t xml:space="preserve"> </w:t>
      </w:r>
      <w:r w:rsidRPr="003A265C">
        <w:rPr>
          <w:rFonts w:ascii="Times New Roman" w:hAnsi="Times New Roman"/>
          <w:sz w:val="24"/>
          <w:szCs w:val="24"/>
        </w:rPr>
        <w:t xml:space="preserve">lup, 1354 </w:t>
      </w:r>
      <w:r w:rsidRPr="003A265C">
        <w:rPr>
          <w:rFonts w:ascii="Times New Roman" w:hAnsi="Times New Roman"/>
          <w:i/>
          <w:sz w:val="24"/>
          <w:szCs w:val="24"/>
        </w:rPr>
        <w:t>Ursus arctos</w:t>
      </w:r>
      <w:r w:rsidRPr="003A265C">
        <w:rPr>
          <w:rFonts w:ascii="Times New Roman" w:hAnsi="Times New Roman"/>
          <w:sz w:val="24"/>
          <w:szCs w:val="24"/>
        </w:rPr>
        <w:t xml:space="preserve"> </w:t>
      </w:r>
      <w:r w:rsidR="00FF0499">
        <w:rPr>
          <w:rFonts w:ascii="Times New Roman" w:hAnsi="Times New Roman"/>
          <w:sz w:val="24"/>
          <w:szCs w:val="24"/>
        </w:rPr>
        <w:t>-</w:t>
      </w:r>
      <w:r w:rsidR="0057787C">
        <w:rPr>
          <w:rFonts w:ascii="Times New Roman" w:hAnsi="Times New Roman"/>
          <w:sz w:val="24"/>
          <w:szCs w:val="24"/>
        </w:rPr>
        <w:t xml:space="preserve"> </w:t>
      </w:r>
      <w:r w:rsidRPr="003A265C">
        <w:rPr>
          <w:rFonts w:ascii="Times New Roman" w:hAnsi="Times New Roman"/>
          <w:sz w:val="24"/>
          <w:szCs w:val="24"/>
        </w:rPr>
        <w:t xml:space="preserve">urs brun, 1361 </w:t>
      </w:r>
      <w:r w:rsidRPr="003A265C">
        <w:rPr>
          <w:rFonts w:ascii="Times New Roman" w:hAnsi="Times New Roman"/>
          <w:i/>
          <w:sz w:val="24"/>
          <w:szCs w:val="24"/>
        </w:rPr>
        <w:t>Lynx lynx</w:t>
      </w:r>
      <w:r w:rsidRPr="003A265C">
        <w:rPr>
          <w:rFonts w:ascii="Times New Roman" w:hAnsi="Times New Roman"/>
          <w:sz w:val="24"/>
          <w:szCs w:val="24"/>
        </w:rPr>
        <w:t xml:space="preserve"> </w:t>
      </w:r>
      <w:r w:rsidR="00FF0499">
        <w:rPr>
          <w:rFonts w:ascii="Times New Roman" w:hAnsi="Times New Roman"/>
          <w:sz w:val="24"/>
          <w:szCs w:val="24"/>
        </w:rPr>
        <w:t>-</w:t>
      </w:r>
      <w:r w:rsidR="0057787C">
        <w:rPr>
          <w:rFonts w:ascii="Times New Roman" w:hAnsi="Times New Roman"/>
          <w:sz w:val="24"/>
          <w:szCs w:val="24"/>
        </w:rPr>
        <w:t xml:space="preserve"> </w:t>
      </w:r>
      <w:r w:rsidRPr="003A265C">
        <w:rPr>
          <w:rFonts w:ascii="Times New Roman" w:hAnsi="Times New Roman"/>
          <w:sz w:val="24"/>
          <w:szCs w:val="24"/>
        </w:rPr>
        <w:t>râs</w:t>
      </w:r>
    </w:p>
    <w:p w14:paraId="3D862EAC" w14:textId="2732C7CD" w:rsidR="00ED7A5C" w:rsidRPr="003A265C" w:rsidRDefault="00ED7A5C" w:rsidP="003A265C">
      <w:pPr>
        <w:pStyle w:val="ListParagraph"/>
        <w:widowControl w:val="0"/>
        <w:numPr>
          <w:ilvl w:val="0"/>
          <w:numId w:val="40"/>
        </w:numPr>
        <w:autoSpaceDE w:val="0"/>
        <w:autoSpaceDN w:val="0"/>
        <w:adjustRightInd w:val="0"/>
        <w:ind w:left="714" w:hanging="357"/>
        <w:jc w:val="both"/>
        <w:rPr>
          <w:rFonts w:ascii="Times New Roman" w:hAnsi="Times New Roman"/>
          <w:color w:val="000000"/>
          <w:sz w:val="24"/>
          <w:szCs w:val="24"/>
        </w:rPr>
      </w:pPr>
      <w:r w:rsidRPr="003A265C">
        <w:rPr>
          <w:rFonts w:ascii="Times New Roman" w:hAnsi="Times New Roman"/>
          <w:sz w:val="24"/>
          <w:szCs w:val="24"/>
        </w:rPr>
        <w:t xml:space="preserve">specii de amfibieni şi reptile: 1166 </w:t>
      </w:r>
      <w:r w:rsidRPr="003A265C">
        <w:rPr>
          <w:rFonts w:ascii="Times New Roman" w:hAnsi="Times New Roman"/>
          <w:i/>
          <w:sz w:val="24"/>
          <w:szCs w:val="24"/>
        </w:rPr>
        <w:t>Triturus cristatus</w:t>
      </w:r>
      <w:r w:rsidRPr="003A265C">
        <w:rPr>
          <w:rFonts w:ascii="Times New Roman" w:hAnsi="Times New Roman"/>
          <w:sz w:val="24"/>
          <w:szCs w:val="24"/>
        </w:rPr>
        <w:t xml:space="preserve"> </w:t>
      </w:r>
      <w:r w:rsidR="00FF0499">
        <w:rPr>
          <w:rFonts w:ascii="Times New Roman" w:hAnsi="Times New Roman"/>
          <w:sz w:val="24"/>
          <w:szCs w:val="24"/>
        </w:rPr>
        <w:t>-</w:t>
      </w:r>
      <w:r w:rsidR="0057787C">
        <w:rPr>
          <w:rFonts w:ascii="Times New Roman" w:hAnsi="Times New Roman"/>
          <w:sz w:val="24"/>
          <w:szCs w:val="24"/>
        </w:rPr>
        <w:t xml:space="preserve"> </w:t>
      </w:r>
      <w:r w:rsidRPr="003A265C">
        <w:rPr>
          <w:rFonts w:ascii="Times New Roman" w:hAnsi="Times New Roman"/>
          <w:sz w:val="24"/>
          <w:szCs w:val="24"/>
        </w:rPr>
        <w:t xml:space="preserve">triton cu creastă, 2001 </w:t>
      </w:r>
      <w:r w:rsidRPr="003A265C">
        <w:rPr>
          <w:rFonts w:ascii="Times New Roman" w:hAnsi="Times New Roman"/>
          <w:i/>
          <w:sz w:val="24"/>
          <w:szCs w:val="24"/>
        </w:rPr>
        <w:t xml:space="preserve">Triturus montandoni </w:t>
      </w:r>
      <w:r w:rsidR="00FF0499">
        <w:rPr>
          <w:rFonts w:ascii="Times New Roman" w:hAnsi="Times New Roman"/>
          <w:sz w:val="24"/>
          <w:szCs w:val="24"/>
        </w:rPr>
        <w:t>-</w:t>
      </w:r>
      <w:r w:rsidR="0057787C">
        <w:rPr>
          <w:rFonts w:ascii="Times New Roman" w:hAnsi="Times New Roman"/>
          <w:sz w:val="24"/>
          <w:szCs w:val="24"/>
        </w:rPr>
        <w:t xml:space="preserve"> </w:t>
      </w:r>
      <w:r w:rsidRPr="003A265C">
        <w:rPr>
          <w:rFonts w:ascii="Times New Roman" w:hAnsi="Times New Roman"/>
          <w:sz w:val="24"/>
          <w:szCs w:val="24"/>
        </w:rPr>
        <w:t>triton carpatic</w:t>
      </w:r>
    </w:p>
    <w:p w14:paraId="5FB96349" w14:textId="2BCFD55A" w:rsidR="00023D25" w:rsidRDefault="00ED7A5C" w:rsidP="003A265C">
      <w:pPr>
        <w:pStyle w:val="ListParagraph"/>
        <w:numPr>
          <w:ilvl w:val="0"/>
          <w:numId w:val="40"/>
        </w:numPr>
        <w:jc w:val="both"/>
        <w:rPr>
          <w:rFonts w:ascii="Times New Roman" w:hAnsi="Times New Roman"/>
          <w:sz w:val="24"/>
          <w:szCs w:val="24"/>
        </w:rPr>
      </w:pPr>
      <w:r w:rsidRPr="003A265C">
        <w:rPr>
          <w:rFonts w:ascii="Times New Roman" w:hAnsi="Times New Roman"/>
          <w:sz w:val="24"/>
          <w:szCs w:val="24"/>
        </w:rPr>
        <w:t xml:space="preserve">specii de pești: 1163 </w:t>
      </w:r>
      <w:r w:rsidRPr="003A265C">
        <w:rPr>
          <w:rFonts w:ascii="Times New Roman" w:hAnsi="Times New Roman"/>
          <w:i/>
          <w:sz w:val="24"/>
          <w:szCs w:val="24"/>
        </w:rPr>
        <w:t>Cottus gobio</w:t>
      </w:r>
      <w:r w:rsidRPr="003A265C">
        <w:rPr>
          <w:rFonts w:ascii="Times New Roman" w:hAnsi="Times New Roman"/>
          <w:sz w:val="24"/>
          <w:szCs w:val="24"/>
        </w:rPr>
        <w:t xml:space="preserve"> </w:t>
      </w:r>
      <w:r w:rsidR="00FF0499">
        <w:rPr>
          <w:rFonts w:ascii="Times New Roman" w:hAnsi="Times New Roman"/>
          <w:sz w:val="24"/>
          <w:szCs w:val="24"/>
        </w:rPr>
        <w:t>-</w:t>
      </w:r>
      <w:r w:rsidR="0057787C">
        <w:rPr>
          <w:rFonts w:ascii="Times New Roman" w:hAnsi="Times New Roman"/>
          <w:sz w:val="24"/>
          <w:szCs w:val="24"/>
        </w:rPr>
        <w:t xml:space="preserve"> </w:t>
      </w:r>
      <w:r w:rsidRPr="003A265C">
        <w:rPr>
          <w:rFonts w:ascii="Times New Roman" w:hAnsi="Times New Roman"/>
          <w:sz w:val="24"/>
          <w:szCs w:val="24"/>
        </w:rPr>
        <w:t>zglăvoacă.</w:t>
      </w:r>
    </w:p>
    <w:p w14:paraId="2138F174" w14:textId="75791D0A" w:rsidR="00ED7A5C" w:rsidRPr="008C4C2F" w:rsidRDefault="00023D25" w:rsidP="008C4C2F">
      <w:pPr>
        <w:spacing w:after="160" w:line="259" w:lineRule="auto"/>
        <w:rPr>
          <w:rFonts w:eastAsia="Calibri"/>
          <w:szCs w:val="24"/>
          <w:lang w:val="ro-RO"/>
        </w:rPr>
      </w:pPr>
      <w:r>
        <w:rPr>
          <w:szCs w:val="24"/>
        </w:rPr>
        <w:br w:type="page"/>
      </w:r>
    </w:p>
    <w:tbl>
      <w:tblPr>
        <w:tblpPr w:leftFromText="180" w:rightFromText="180" w:vertAnchor="text" w:horzAnchor="margin" w:tblpXSpec="center" w:tblpY="-15"/>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6"/>
        <w:gridCol w:w="768"/>
        <w:gridCol w:w="992"/>
        <w:gridCol w:w="709"/>
        <w:gridCol w:w="3544"/>
        <w:gridCol w:w="2977"/>
      </w:tblGrid>
      <w:tr w:rsidR="00ED7A5C" w:rsidRPr="003A265C" w14:paraId="5AB87A3C" w14:textId="77777777" w:rsidTr="008C4C2F">
        <w:trPr>
          <w:trHeight w:val="802"/>
          <w:tblHeader/>
        </w:trPr>
        <w:tc>
          <w:tcPr>
            <w:tcW w:w="9606" w:type="dxa"/>
            <w:gridSpan w:val="6"/>
            <w:tcBorders>
              <w:top w:val="nil"/>
              <w:left w:val="nil"/>
              <w:bottom w:val="nil"/>
              <w:right w:val="nil"/>
            </w:tcBorders>
            <w:shd w:val="clear" w:color="auto" w:fill="auto"/>
            <w:vAlign w:val="center"/>
          </w:tcPr>
          <w:p w14:paraId="2093A1F2" w14:textId="77777777" w:rsidR="00ED7A5C" w:rsidRPr="003A265C" w:rsidRDefault="00ED7A5C" w:rsidP="003A265C">
            <w:pPr>
              <w:pStyle w:val="ListParagraph"/>
              <w:jc w:val="center"/>
              <w:rPr>
                <w:rFonts w:ascii="Times New Roman" w:hAnsi="Times New Roman"/>
                <w:sz w:val="24"/>
                <w:szCs w:val="24"/>
              </w:rPr>
            </w:pPr>
            <w:r w:rsidRPr="003A265C">
              <w:rPr>
                <w:rFonts w:ascii="Times New Roman" w:hAnsi="Times New Roman"/>
                <w:b/>
                <w:sz w:val="24"/>
                <w:szCs w:val="24"/>
              </w:rPr>
              <w:t>Cadrul legislativ referitor la aria naturală protejată vizată de planul de management</w:t>
            </w:r>
          </w:p>
        </w:tc>
      </w:tr>
      <w:tr w:rsidR="00ED7A5C" w:rsidRPr="003A265C" w14:paraId="22A606DD" w14:textId="77777777" w:rsidTr="008C4C2F">
        <w:trPr>
          <w:trHeight w:val="423"/>
          <w:tblHeader/>
        </w:trPr>
        <w:tc>
          <w:tcPr>
            <w:tcW w:w="9606" w:type="dxa"/>
            <w:gridSpan w:val="6"/>
            <w:tcBorders>
              <w:top w:val="nil"/>
              <w:left w:val="nil"/>
              <w:bottom w:val="single" w:sz="4" w:space="0" w:color="auto"/>
              <w:right w:val="nil"/>
            </w:tcBorders>
            <w:shd w:val="clear" w:color="auto" w:fill="auto"/>
            <w:vAlign w:val="center"/>
          </w:tcPr>
          <w:p w14:paraId="723627E9" w14:textId="6C308E70" w:rsidR="00ED7A5C" w:rsidRPr="00704E8E" w:rsidRDefault="00ED7A5C" w:rsidP="003A265C">
            <w:pPr>
              <w:jc w:val="center"/>
              <w:rPr>
                <w:bCs/>
                <w:szCs w:val="24"/>
                <w:lang w:val="ro-RO"/>
              </w:rPr>
            </w:pPr>
            <w:r w:rsidRPr="00704E8E">
              <w:rPr>
                <w:bCs/>
                <w:szCs w:val="24"/>
                <w:lang w:val="ro-RO"/>
              </w:rPr>
              <w:t xml:space="preserve">Tabel </w:t>
            </w:r>
            <w:r w:rsidR="00CE3CDE" w:rsidRPr="00704E8E">
              <w:rPr>
                <w:bCs/>
                <w:szCs w:val="24"/>
                <w:lang w:val="ro-RO"/>
              </w:rPr>
              <w:fldChar w:fldCharType="begin"/>
            </w:r>
            <w:r w:rsidRPr="00704E8E">
              <w:rPr>
                <w:bCs/>
                <w:szCs w:val="24"/>
                <w:lang w:val="ro-RO"/>
              </w:rPr>
              <w:instrText xml:space="preserve"> SEQ Tabel \* ARABIC </w:instrText>
            </w:r>
            <w:r w:rsidR="00CE3CDE" w:rsidRPr="00704E8E">
              <w:rPr>
                <w:bCs/>
                <w:szCs w:val="24"/>
                <w:lang w:val="ro-RO"/>
              </w:rPr>
              <w:fldChar w:fldCharType="separate"/>
            </w:r>
            <w:r w:rsidR="00D96EDB">
              <w:rPr>
                <w:bCs/>
                <w:noProof/>
                <w:szCs w:val="24"/>
                <w:lang w:val="ro-RO"/>
              </w:rPr>
              <w:t>1</w:t>
            </w:r>
            <w:r w:rsidR="00CE3CDE" w:rsidRPr="00704E8E">
              <w:rPr>
                <w:bCs/>
                <w:szCs w:val="24"/>
                <w:lang w:val="ro-RO"/>
              </w:rPr>
              <w:fldChar w:fldCharType="end"/>
            </w:r>
            <w:r w:rsidRPr="00704E8E">
              <w:rPr>
                <w:bCs/>
                <w:szCs w:val="24"/>
                <w:lang w:val="ro-RO"/>
              </w:rPr>
              <w:t>. Acte normative relevante în contextul aplicării Planului de management</w:t>
            </w:r>
          </w:p>
        </w:tc>
      </w:tr>
      <w:tr w:rsidR="00ED7A5C" w:rsidRPr="003A265C" w14:paraId="76A396BD" w14:textId="77777777" w:rsidTr="008C4C2F">
        <w:trPr>
          <w:trHeight w:val="802"/>
          <w:tblHeader/>
        </w:trPr>
        <w:tc>
          <w:tcPr>
            <w:tcW w:w="616" w:type="dxa"/>
            <w:tcBorders>
              <w:top w:val="single" w:sz="4" w:space="0" w:color="auto"/>
            </w:tcBorders>
            <w:shd w:val="clear" w:color="auto" w:fill="auto"/>
            <w:vAlign w:val="center"/>
          </w:tcPr>
          <w:p w14:paraId="56621171" w14:textId="77777777" w:rsidR="00ED7A5C" w:rsidRPr="003A265C" w:rsidRDefault="00ED7A5C" w:rsidP="003A265C">
            <w:pPr>
              <w:jc w:val="center"/>
              <w:rPr>
                <w:b/>
                <w:szCs w:val="24"/>
                <w:lang w:val="ro-RO"/>
              </w:rPr>
            </w:pPr>
            <w:r w:rsidRPr="003A265C">
              <w:rPr>
                <w:b/>
                <w:szCs w:val="24"/>
                <w:lang w:val="ro-RO"/>
              </w:rPr>
              <w:t>Nr.</w:t>
            </w:r>
          </w:p>
        </w:tc>
        <w:tc>
          <w:tcPr>
            <w:tcW w:w="768" w:type="dxa"/>
            <w:tcBorders>
              <w:top w:val="single" w:sz="4" w:space="0" w:color="auto"/>
            </w:tcBorders>
            <w:vAlign w:val="center"/>
          </w:tcPr>
          <w:p w14:paraId="0B440EFF" w14:textId="77777777" w:rsidR="00ED7A5C" w:rsidRPr="003A265C" w:rsidRDefault="00ED7A5C" w:rsidP="003A265C">
            <w:pPr>
              <w:jc w:val="center"/>
              <w:rPr>
                <w:b/>
                <w:szCs w:val="24"/>
                <w:lang w:val="ro-RO"/>
              </w:rPr>
            </w:pPr>
            <w:r w:rsidRPr="003A265C">
              <w:rPr>
                <w:b/>
                <w:szCs w:val="24"/>
                <w:lang w:val="ro-RO"/>
              </w:rPr>
              <w:t>Tip act</w:t>
            </w:r>
          </w:p>
        </w:tc>
        <w:tc>
          <w:tcPr>
            <w:tcW w:w="992" w:type="dxa"/>
            <w:tcBorders>
              <w:top w:val="single" w:sz="4" w:space="0" w:color="auto"/>
            </w:tcBorders>
            <w:vAlign w:val="center"/>
          </w:tcPr>
          <w:p w14:paraId="4CFFF22D" w14:textId="77777777" w:rsidR="00ED7A5C" w:rsidRPr="003A265C" w:rsidRDefault="00ED7A5C" w:rsidP="003A265C">
            <w:pPr>
              <w:jc w:val="center"/>
              <w:rPr>
                <w:b/>
                <w:szCs w:val="24"/>
                <w:lang w:val="ro-RO"/>
              </w:rPr>
            </w:pPr>
            <w:r w:rsidRPr="003A265C">
              <w:rPr>
                <w:b/>
                <w:szCs w:val="24"/>
                <w:lang w:val="ro-RO"/>
              </w:rPr>
              <w:t>Număr act</w:t>
            </w:r>
          </w:p>
        </w:tc>
        <w:tc>
          <w:tcPr>
            <w:tcW w:w="709" w:type="dxa"/>
            <w:tcBorders>
              <w:top w:val="single" w:sz="4" w:space="0" w:color="auto"/>
            </w:tcBorders>
            <w:vAlign w:val="center"/>
          </w:tcPr>
          <w:p w14:paraId="11FA8244" w14:textId="77777777" w:rsidR="00ED7A5C" w:rsidRPr="003A265C" w:rsidRDefault="00ED7A5C" w:rsidP="003A265C">
            <w:pPr>
              <w:jc w:val="center"/>
              <w:rPr>
                <w:b/>
                <w:szCs w:val="24"/>
                <w:lang w:val="ro-RO"/>
              </w:rPr>
            </w:pPr>
            <w:r w:rsidRPr="003A265C">
              <w:rPr>
                <w:b/>
                <w:szCs w:val="24"/>
                <w:lang w:val="ro-RO"/>
              </w:rPr>
              <w:t>An act</w:t>
            </w:r>
          </w:p>
        </w:tc>
        <w:tc>
          <w:tcPr>
            <w:tcW w:w="3544" w:type="dxa"/>
            <w:tcBorders>
              <w:top w:val="single" w:sz="4" w:space="0" w:color="auto"/>
            </w:tcBorders>
            <w:vAlign w:val="center"/>
          </w:tcPr>
          <w:p w14:paraId="52641CFB" w14:textId="77777777" w:rsidR="00ED7A5C" w:rsidRPr="003A265C" w:rsidRDefault="00ED7A5C" w:rsidP="003A265C">
            <w:pPr>
              <w:jc w:val="center"/>
              <w:rPr>
                <w:b/>
                <w:szCs w:val="24"/>
                <w:lang w:val="ro-RO"/>
              </w:rPr>
            </w:pPr>
            <w:r w:rsidRPr="003A265C">
              <w:rPr>
                <w:b/>
                <w:szCs w:val="24"/>
                <w:lang w:val="ro-RO"/>
              </w:rPr>
              <w:t>Denumire</w:t>
            </w:r>
          </w:p>
        </w:tc>
        <w:tc>
          <w:tcPr>
            <w:tcW w:w="2977" w:type="dxa"/>
            <w:tcBorders>
              <w:top w:val="single" w:sz="4" w:space="0" w:color="auto"/>
            </w:tcBorders>
            <w:shd w:val="clear" w:color="auto" w:fill="auto"/>
            <w:vAlign w:val="center"/>
          </w:tcPr>
          <w:p w14:paraId="65B89E73" w14:textId="77777777" w:rsidR="00ED7A5C" w:rsidRPr="003A265C" w:rsidRDefault="00ED7A5C" w:rsidP="003A265C">
            <w:pPr>
              <w:jc w:val="center"/>
              <w:rPr>
                <w:b/>
                <w:szCs w:val="24"/>
                <w:lang w:val="ro-RO"/>
              </w:rPr>
            </w:pPr>
            <w:r w:rsidRPr="003A265C">
              <w:rPr>
                <w:b/>
                <w:szCs w:val="24"/>
                <w:lang w:val="ro-RO"/>
              </w:rPr>
              <w:t>Descriere</w:t>
            </w:r>
          </w:p>
        </w:tc>
      </w:tr>
      <w:tr w:rsidR="00ED7A5C" w:rsidRPr="003A265C" w14:paraId="5396C11A" w14:textId="77777777" w:rsidTr="008C4C2F">
        <w:trPr>
          <w:trHeight w:val="802"/>
          <w:tblHeader/>
        </w:trPr>
        <w:tc>
          <w:tcPr>
            <w:tcW w:w="616" w:type="dxa"/>
            <w:tcBorders>
              <w:top w:val="single" w:sz="4" w:space="0" w:color="auto"/>
            </w:tcBorders>
            <w:shd w:val="clear" w:color="auto" w:fill="auto"/>
            <w:vAlign w:val="center"/>
          </w:tcPr>
          <w:p w14:paraId="7CDABF40" w14:textId="77777777" w:rsidR="00ED7A5C" w:rsidRPr="003A265C" w:rsidRDefault="00ED7A5C" w:rsidP="003A265C">
            <w:pPr>
              <w:jc w:val="center"/>
              <w:rPr>
                <w:b/>
                <w:szCs w:val="24"/>
                <w:lang w:val="ro-RO"/>
              </w:rPr>
            </w:pPr>
            <w:r w:rsidRPr="003A265C">
              <w:rPr>
                <w:szCs w:val="24"/>
                <w:lang w:val="ro-RO"/>
              </w:rPr>
              <w:t>1</w:t>
            </w:r>
          </w:p>
        </w:tc>
        <w:tc>
          <w:tcPr>
            <w:tcW w:w="768" w:type="dxa"/>
            <w:tcBorders>
              <w:top w:val="single" w:sz="4" w:space="0" w:color="auto"/>
            </w:tcBorders>
            <w:vAlign w:val="center"/>
          </w:tcPr>
          <w:p w14:paraId="6EE7FE59" w14:textId="77777777" w:rsidR="00ED7A5C" w:rsidRPr="003A265C" w:rsidRDefault="00ED7A5C" w:rsidP="003A265C">
            <w:pPr>
              <w:jc w:val="center"/>
              <w:rPr>
                <w:b/>
                <w:szCs w:val="24"/>
                <w:lang w:val="ro-RO"/>
              </w:rPr>
            </w:pPr>
            <w:r w:rsidRPr="003A265C">
              <w:rPr>
                <w:szCs w:val="24"/>
                <w:lang w:val="ro-RO"/>
              </w:rPr>
              <w:t>OM</w:t>
            </w:r>
          </w:p>
        </w:tc>
        <w:tc>
          <w:tcPr>
            <w:tcW w:w="992" w:type="dxa"/>
            <w:tcBorders>
              <w:top w:val="single" w:sz="4" w:space="0" w:color="auto"/>
            </w:tcBorders>
            <w:vAlign w:val="center"/>
          </w:tcPr>
          <w:p w14:paraId="55157F29" w14:textId="77777777" w:rsidR="00ED7A5C" w:rsidRPr="003A265C" w:rsidRDefault="00ED7A5C" w:rsidP="003A265C">
            <w:pPr>
              <w:jc w:val="center"/>
              <w:rPr>
                <w:b/>
                <w:szCs w:val="24"/>
                <w:lang w:val="ro-RO"/>
              </w:rPr>
            </w:pPr>
            <w:r w:rsidRPr="003A265C">
              <w:rPr>
                <w:szCs w:val="24"/>
                <w:lang w:val="ro-RO"/>
              </w:rPr>
              <w:t>304</w:t>
            </w:r>
          </w:p>
        </w:tc>
        <w:tc>
          <w:tcPr>
            <w:tcW w:w="709" w:type="dxa"/>
            <w:tcBorders>
              <w:top w:val="single" w:sz="4" w:space="0" w:color="auto"/>
            </w:tcBorders>
            <w:vAlign w:val="center"/>
          </w:tcPr>
          <w:p w14:paraId="34BC3837" w14:textId="77777777" w:rsidR="00ED7A5C" w:rsidRPr="003A265C" w:rsidRDefault="00ED7A5C" w:rsidP="003A265C">
            <w:pPr>
              <w:jc w:val="center"/>
              <w:rPr>
                <w:b/>
                <w:szCs w:val="24"/>
                <w:lang w:val="ro-RO"/>
              </w:rPr>
            </w:pPr>
            <w:r w:rsidRPr="003A265C">
              <w:rPr>
                <w:szCs w:val="24"/>
                <w:lang w:val="ro-RO"/>
              </w:rPr>
              <w:t>2018</w:t>
            </w:r>
          </w:p>
        </w:tc>
        <w:tc>
          <w:tcPr>
            <w:tcW w:w="3544" w:type="dxa"/>
            <w:tcBorders>
              <w:top w:val="single" w:sz="4" w:space="0" w:color="auto"/>
            </w:tcBorders>
            <w:vAlign w:val="center"/>
          </w:tcPr>
          <w:p w14:paraId="33C5542C" w14:textId="77777777" w:rsidR="00ED7A5C" w:rsidRPr="003A265C" w:rsidRDefault="00ED7A5C" w:rsidP="003A265C">
            <w:pPr>
              <w:jc w:val="both"/>
              <w:rPr>
                <w:b/>
                <w:szCs w:val="24"/>
                <w:lang w:val="ro-RO"/>
              </w:rPr>
            </w:pPr>
            <w:r w:rsidRPr="003A265C">
              <w:rPr>
                <w:szCs w:val="24"/>
                <w:lang w:val="ro-RO"/>
              </w:rPr>
              <w:t>Ordinul ministrului mediului nr. 304/02.04.2018 privind aprobarea Ghidului de elaborare a Planurilor de management ale ariilor naturale protejate</w:t>
            </w:r>
          </w:p>
        </w:tc>
        <w:tc>
          <w:tcPr>
            <w:tcW w:w="2977" w:type="dxa"/>
            <w:tcBorders>
              <w:top w:val="single" w:sz="4" w:space="0" w:color="auto"/>
            </w:tcBorders>
            <w:shd w:val="clear" w:color="auto" w:fill="auto"/>
            <w:vAlign w:val="center"/>
          </w:tcPr>
          <w:p w14:paraId="343AECAF" w14:textId="77777777" w:rsidR="00ED7A5C" w:rsidRPr="003A265C" w:rsidRDefault="00ED7A5C" w:rsidP="003A265C">
            <w:pPr>
              <w:jc w:val="center"/>
              <w:rPr>
                <w:b/>
                <w:szCs w:val="24"/>
                <w:lang w:val="ro-RO"/>
              </w:rPr>
            </w:pPr>
            <w:r w:rsidRPr="003A265C">
              <w:rPr>
                <w:szCs w:val="24"/>
                <w:lang w:val="ro-RO"/>
              </w:rPr>
              <w:t>Actul normativ de reglementare a modului de elaborare a planurilor de management ale ariilor naturale protejate</w:t>
            </w:r>
          </w:p>
        </w:tc>
      </w:tr>
      <w:tr w:rsidR="00ED7A5C" w:rsidRPr="003A265C" w14:paraId="6D9EE2C9" w14:textId="77777777" w:rsidTr="008C4C2F">
        <w:trPr>
          <w:trHeight w:val="802"/>
        </w:trPr>
        <w:tc>
          <w:tcPr>
            <w:tcW w:w="616" w:type="dxa"/>
            <w:shd w:val="clear" w:color="auto" w:fill="auto"/>
            <w:vAlign w:val="center"/>
          </w:tcPr>
          <w:p w14:paraId="597ADFE1" w14:textId="77777777" w:rsidR="00ED7A5C" w:rsidRPr="003A265C" w:rsidRDefault="00ED7A5C" w:rsidP="003A265C">
            <w:pPr>
              <w:jc w:val="center"/>
              <w:rPr>
                <w:szCs w:val="24"/>
                <w:lang w:val="ro-RO"/>
              </w:rPr>
            </w:pPr>
            <w:r w:rsidRPr="003A265C">
              <w:rPr>
                <w:szCs w:val="24"/>
                <w:lang w:val="ro-RO"/>
              </w:rPr>
              <w:t>2</w:t>
            </w:r>
          </w:p>
        </w:tc>
        <w:tc>
          <w:tcPr>
            <w:tcW w:w="768" w:type="dxa"/>
            <w:vAlign w:val="center"/>
          </w:tcPr>
          <w:p w14:paraId="59EBA7FC" w14:textId="77777777" w:rsidR="00ED7A5C" w:rsidRPr="003A265C" w:rsidRDefault="00ED7A5C" w:rsidP="003A265C">
            <w:pPr>
              <w:jc w:val="center"/>
              <w:rPr>
                <w:szCs w:val="24"/>
                <w:lang w:val="ro-RO"/>
              </w:rPr>
            </w:pPr>
            <w:r w:rsidRPr="003A265C">
              <w:rPr>
                <w:szCs w:val="24"/>
                <w:lang w:val="ro-RO"/>
              </w:rPr>
              <w:t>OM</w:t>
            </w:r>
          </w:p>
        </w:tc>
        <w:tc>
          <w:tcPr>
            <w:tcW w:w="992" w:type="dxa"/>
            <w:vAlign w:val="center"/>
          </w:tcPr>
          <w:p w14:paraId="409841F1" w14:textId="13473724" w:rsidR="00ED7A5C" w:rsidRPr="00D43C1B" w:rsidRDefault="00ED7A5C" w:rsidP="003A265C">
            <w:pPr>
              <w:jc w:val="center"/>
              <w:rPr>
                <w:szCs w:val="24"/>
                <w:lang w:val="ro-RO"/>
              </w:rPr>
            </w:pPr>
            <w:r w:rsidRPr="00D43C1B">
              <w:rPr>
                <w:szCs w:val="24"/>
                <w:lang w:val="ro-RO"/>
              </w:rPr>
              <w:t>1</w:t>
            </w:r>
            <w:r w:rsidR="001A3BE7" w:rsidRPr="00D43C1B">
              <w:rPr>
                <w:szCs w:val="24"/>
                <w:lang w:val="ro-RO"/>
              </w:rPr>
              <w:t>822</w:t>
            </w:r>
          </w:p>
        </w:tc>
        <w:tc>
          <w:tcPr>
            <w:tcW w:w="709" w:type="dxa"/>
            <w:vAlign w:val="center"/>
          </w:tcPr>
          <w:p w14:paraId="2C269AC3" w14:textId="7A70F660" w:rsidR="00ED7A5C" w:rsidRPr="00D43C1B" w:rsidRDefault="00ED7A5C" w:rsidP="003A265C">
            <w:pPr>
              <w:jc w:val="center"/>
              <w:rPr>
                <w:szCs w:val="24"/>
                <w:lang w:val="ro-RO"/>
              </w:rPr>
            </w:pPr>
            <w:r w:rsidRPr="00D43C1B">
              <w:rPr>
                <w:szCs w:val="24"/>
                <w:lang w:val="ro-RO"/>
              </w:rPr>
              <w:t>20</w:t>
            </w:r>
            <w:r w:rsidR="001A3BE7" w:rsidRPr="00D43C1B">
              <w:rPr>
                <w:szCs w:val="24"/>
                <w:lang w:val="ro-RO"/>
              </w:rPr>
              <w:t>20</w:t>
            </w:r>
          </w:p>
        </w:tc>
        <w:tc>
          <w:tcPr>
            <w:tcW w:w="3544" w:type="dxa"/>
            <w:vAlign w:val="center"/>
          </w:tcPr>
          <w:p w14:paraId="600BE701" w14:textId="213BD90C" w:rsidR="00ED7A5C" w:rsidRPr="00D43C1B" w:rsidRDefault="00ED7A5C" w:rsidP="003A265C">
            <w:pPr>
              <w:jc w:val="both"/>
              <w:rPr>
                <w:szCs w:val="24"/>
                <w:lang w:val="ro-RO"/>
              </w:rPr>
            </w:pPr>
            <w:r w:rsidRPr="00D43C1B">
              <w:rPr>
                <w:szCs w:val="24"/>
                <w:lang w:val="ro-RO"/>
              </w:rPr>
              <w:t>Ordinul ministrului mediului</w:t>
            </w:r>
            <w:r w:rsidR="001A3BE7" w:rsidRPr="00D43C1B">
              <w:rPr>
                <w:szCs w:val="24"/>
                <w:lang w:val="ro-RO"/>
              </w:rPr>
              <w:t>, apelor și pădurilor</w:t>
            </w:r>
            <w:r w:rsidRPr="00D43C1B">
              <w:rPr>
                <w:szCs w:val="24"/>
                <w:lang w:val="ro-RO"/>
              </w:rPr>
              <w:t xml:space="preserve"> nr. 1</w:t>
            </w:r>
            <w:r w:rsidR="001A3BE7" w:rsidRPr="00D43C1B">
              <w:rPr>
                <w:szCs w:val="24"/>
                <w:lang w:val="ro-RO"/>
              </w:rPr>
              <w:t>822</w:t>
            </w:r>
            <w:r w:rsidRPr="00D43C1B">
              <w:rPr>
                <w:szCs w:val="24"/>
                <w:lang w:val="ro-RO"/>
              </w:rPr>
              <w:t>/20</w:t>
            </w:r>
            <w:r w:rsidR="001A3BE7" w:rsidRPr="00D43C1B">
              <w:rPr>
                <w:szCs w:val="24"/>
                <w:lang w:val="ro-RO"/>
              </w:rPr>
              <w:t>20</w:t>
            </w:r>
            <w:r w:rsidRPr="00D43C1B">
              <w:rPr>
                <w:szCs w:val="24"/>
                <w:lang w:val="ro-RO"/>
              </w:rPr>
              <w:t xml:space="preserve"> privind aprobarea Metodologiei de atribuire în administrare a ariilor naturale protejate</w:t>
            </w:r>
            <w:r w:rsidR="00DC49B5">
              <w:rPr>
                <w:szCs w:val="24"/>
                <w:lang w:val="ro-RO"/>
              </w:rPr>
              <w:t>.</w:t>
            </w:r>
          </w:p>
        </w:tc>
        <w:tc>
          <w:tcPr>
            <w:tcW w:w="2977" w:type="dxa"/>
            <w:shd w:val="clear" w:color="auto" w:fill="auto"/>
            <w:vAlign w:val="center"/>
          </w:tcPr>
          <w:p w14:paraId="43AA0C19" w14:textId="0006CF2C" w:rsidR="00ED7A5C" w:rsidRPr="00D43C1B" w:rsidRDefault="00ED7A5C" w:rsidP="003A265C">
            <w:pPr>
              <w:jc w:val="center"/>
              <w:rPr>
                <w:szCs w:val="24"/>
                <w:lang w:val="ro-RO"/>
              </w:rPr>
            </w:pPr>
            <w:r w:rsidRPr="00D43C1B">
              <w:rPr>
                <w:szCs w:val="24"/>
                <w:lang w:val="ro-RO"/>
              </w:rPr>
              <w:t>Actul normativ de reglementare a atribuirii în administrare a ariilor naturale protejate.</w:t>
            </w:r>
          </w:p>
        </w:tc>
      </w:tr>
      <w:tr w:rsidR="00ED7A5C" w:rsidRPr="003A265C" w14:paraId="21042243" w14:textId="77777777" w:rsidTr="008C4C2F">
        <w:trPr>
          <w:trHeight w:val="802"/>
          <w:tblHeader/>
        </w:trPr>
        <w:tc>
          <w:tcPr>
            <w:tcW w:w="616" w:type="dxa"/>
            <w:tcBorders>
              <w:top w:val="single" w:sz="4" w:space="0" w:color="auto"/>
            </w:tcBorders>
            <w:shd w:val="clear" w:color="auto" w:fill="auto"/>
            <w:vAlign w:val="center"/>
          </w:tcPr>
          <w:p w14:paraId="036F32B5" w14:textId="77777777" w:rsidR="00ED7A5C" w:rsidRPr="003A265C" w:rsidRDefault="00ED7A5C" w:rsidP="003A265C">
            <w:pPr>
              <w:jc w:val="center"/>
              <w:rPr>
                <w:szCs w:val="24"/>
                <w:lang w:val="ro-RO"/>
              </w:rPr>
            </w:pPr>
            <w:r w:rsidRPr="003A265C">
              <w:rPr>
                <w:szCs w:val="24"/>
                <w:lang w:val="ro-RO"/>
              </w:rPr>
              <w:t>3</w:t>
            </w:r>
          </w:p>
        </w:tc>
        <w:tc>
          <w:tcPr>
            <w:tcW w:w="768" w:type="dxa"/>
            <w:tcBorders>
              <w:top w:val="single" w:sz="4" w:space="0" w:color="auto"/>
            </w:tcBorders>
            <w:vAlign w:val="center"/>
          </w:tcPr>
          <w:p w14:paraId="5BF8FCA1" w14:textId="77777777" w:rsidR="00ED7A5C" w:rsidRPr="003A265C" w:rsidRDefault="00ED7A5C" w:rsidP="003A265C">
            <w:pPr>
              <w:jc w:val="center"/>
              <w:rPr>
                <w:szCs w:val="24"/>
                <w:lang w:val="ro-RO"/>
              </w:rPr>
            </w:pPr>
            <w:r w:rsidRPr="003A265C">
              <w:rPr>
                <w:szCs w:val="24"/>
                <w:lang w:val="ro-RO"/>
              </w:rPr>
              <w:t>OM</w:t>
            </w:r>
          </w:p>
        </w:tc>
        <w:tc>
          <w:tcPr>
            <w:tcW w:w="992" w:type="dxa"/>
            <w:tcBorders>
              <w:top w:val="single" w:sz="4" w:space="0" w:color="auto"/>
            </w:tcBorders>
            <w:vAlign w:val="center"/>
          </w:tcPr>
          <w:p w14:paraId="7A009323" w14:textId="77777777" w:rsidR="00ED7A5C" w:rsidRPr="003A265C" w:rsidRDefault="00ED7A5C" w:rsidP="003A265C">
            <w:pPr>
              <w:jc w:val="center"/>
              <w:rPr>
                <w:szCs w:val="24"/>
                <w:lang w:val="ro-RO"/>
              </w:rPr>
            </w:pPr>
            <w:r w:rsidRPr="003A265C">
              <w:rPr>
                <w:szCs w:val="24"/>
                <w:lang w:val="ro-RO"/>
              </w:rPr>
              <w:t>3836</w:t>
            </w:r>
          </w:p>
        </w:tc>
        <w:tc>
          <w:tcPr>
            <w:tcW w:w="709" w:type="dxa"/>
            <w:tcBorders>
              <w:top w:val="single" w:sz="4" w:space="0" w:color="auto"/>
            </w:tcBorders>
            <w:vAlign w:val="center"/>
          </w:tcPr>
          <w:p w14:paraId="0319A014" w14:textId="77777777" w:rsidR="00ED7A5C" w:rsidRPr="003A265C" w:rsidRDefault="00ED7A5C" w:rsidP="003A265C">
            <w:pPr>
              <w:jc w:val="center"/>
              <w:rPr>
                <w:szCs w:val="24"/>
                <w:lang w:val="ro-RO"/>
              </w:rPr>
            </w:pPr>
            <w:r w:rsidRPr="003A265C">
              <w:rPr>
                <w:szCs w:val="24"/>
                <w:lang w:val="ro-RO"/>
              </w:rPr>
              <w:t>2012</w:t>
            </w:r>
          </w:p>
        </w:tc>
        <w:tc>
          <w:tcPr>
            <w:tcW w:w="3544" w:type="dxa"/>
            <w:tcBorders>
              <w:top w:val="single" w:sz="4" w:space="0" w:color="auto"/>
            </w:tcBorders>
            <w:vAlign w:val="center"/>
          </w:tcPr>
          <w:p w14:paraId="091EC435" w14:textId="77777777" w:rsidR="00ED7A5C" w:rsidRPr="003A265C" w:rsidRDefault="00ED7A5C" w:rsidP="003A265C">
            <w:pPr>
              <w:jc w:val="both"/>
              <w:rPr>
                <w:szCs w:val="24"/>
                <w:lang w:val="ro-RO"/>
              </w:rPr>
            </w:pPr>
            <w:r w:rsidRPr="003A265C">
              <w:rPr>
                <w:szCs w:val="24"/>
                <w:lang w:val="ro-RO"/>
              </w:rPr>
              <w:t>Ordinul ministrului mediului și pădurilor nr. 3836/2012 privind aprobarea Metodologiei de avizare a tarifelor instituite de către administratorii/custozii ariilor naturale protejate pentru vizitarea ariilor naturale protejate, pentru analizarea documentaţiilor şi eliberarea de avize conform legii, pentru fotografiatul şi filmatul în scop comercial.</w:t>
            </w:r>
          </w:p>
        </w:tc>
        <w:tc>
          <w:tcPr>
            <w:tcW w:w="2977" w:type="dxa"/>
            <w:tcBorders>
              <w:top w:val="single" w:sz="4" w:space="0" w:color="auto"/>
            </w:tcBorders>
            <w:shd w:val="clear" w:color="auto" w:fill="auto"/>
            <w:vAlign w:val="center"/>
          </w:tcPr>
          <w:p w14:paraId="7C59EDC9" w14:textId="77777777" w:rsidR="00ED7A5C" w:rsidRPr="003A265C" w:rsidRDefault="00ED7A5C" w:rsidP="003A265C">
            <w:pPr>
              <w:jc w:val="center"/>
              <w:rPr>
                <w:szCs w:val="24"/>
                <w:lang w:val="ro-RO"/>
              </w:rPr>
            </w:pPr>
            <w:r w:rsidRPr="003A265C">
              <w:rPr>
                <w:szCs w:val="24"/>
                <w:lang w:val="ro-RO"/>
              </w:rPr>
              <w:t>Actul normativ de reglementare a tarifelor</w:t>
            </w:r>
          </w:p>
        </w:tc>
      </w:tr>
      <w:tr w:rsidR="00ED7A5C" w:rsidRPr="003A265C" w14:paraId="3FD13940" w14:textId="77777777" w:rsidTr="008C4C2F">
        <w:trPr>
          <w:trHeight w:val="802"/>
          <w:tblHeader/>
        </w:trPr>
        <w:tc>
          <w:tcPr>
            <w:tcW w:w="616" w:type="dxa"/>
            <w:tcBorders>
              <w:top w:val="single" w:sz="4" w:space="0" w:color="auto"/>
            </w:tcBorders>
            <w:shd w:val="clear" w:color="auto" w:fill="auto"/>
            <w:vAlign w:val="center"/>
          </w:tcPr>
          <w:p w14:paraId="36A31E69" w14:textId="77777777" w:rsidR="00ED7A5C" w:rsidRPr="003A265C" w:rsidRDefault="00ED7A5C" w:rsidP="003A265C">
            <w:pPr>
              <w:jc w:val="center"/>
              <w:rPr>
                <w:szCs w:val="24"/>
                <w:lang w:val="ro-RO"/>
              </w:rPr>
            </w:pPr>
            <w:r w:rsidRPr="003A265C">
              <w:rPr>
                <w:szCs w:val="24"/>
                <w:lang w:val="ro-RO"/>
              </w:rPr>
              <w:t>4</w:t>
            </w:r>
          </w:p>
        </w:tc>
        <w:tc>
          <w:tcPr>
            <w:tcW w:w="768" w:type="dxa"/>
            <w:tcBorders>
              <w:top w:val="single" w:sz="4" w:space="0" w:color="auto"/>
            </w:tcBorders>
            <w:vAlign w:val="center"/>
          </w:tcPr>
          <w:p w14:paraId="2AD27338" w14:textId="77777777" w:rsidR="00ED7A5C" w:rsidRPr="003A265C" w:rsidRDefault="00ED7A5C" w:rsidP="003A265C">
            <w:pPr>
              <w:jc w:val="center"/>
              <w:rPr>
                <w:szCs w:val="24"/>
                <w:lang w:val="ro-RO"/>
              </w:rPr>
            </w:pPr>
            <w:r w:rsidRPr="003A265C">
              <w:rPr>
                <w:szCs w:val="24"/>
                <w:lang w:val="ro-RO"/>
              </w:rPr>
              <w:t>OM</w:t>
            </w:r>
          </w:p>
        </w:tc>
        <w:tc>
          <w:tcPr>
            <w:tcW w:w="992" w:type="dxa"/>
            <w:tcBorders>
              <w:top w:val="single" w:sz="4" w:space="0" w:color="auto"/>
            </w:tcBorders>
            <w:vAlign w:val="center"/>
          </w:tcPr>
          <w:p w14:paraId="669AF359" w14:textId="77777777" w:rsidR="00ED7A5C" w:rsidRPr="003A265C" w:rsidRDefault="00ED7A5C" w:rsidP="003A265C">
            <w:pPr>
              <w:jc w:val="center"/>
              <w:rPr>
                <w:szCs w:val="24"/>
                <w:lang w:val="ro-RO"/>
              </w:rPr>
            </w:pPr>
            <w:r w:rsidRPr="003A265C">
              <w:rPr>
                <w:szCs w:val="24"/>
                <w:lang w:val="ro-RO"/>
              </w:rPr>
              <w:t>19</w:t>
            </w:r>
          </w:p>
        </w:tc>
        <w:tc>
          <w:tcPr>
            <w:tcW w:w="709" w:type="dxa"/>
            <w:tcBorders>
              <w:top w:val="single" w:sz="4" w:space="0" w:color="auto"/>
            </w:tcBorders>
            <w:vAlign w:val="center"/>
          </w:tcPr>
          <w:p w14:paraId="61768C86" w14:textId="77777777" w:rsidR="00ED7A5C" w:rsidRPr="003A265C" w:rsidRDefault="00ED7A5C" w:rsidP="003A265C">
            <w:pPr>
              <w:jc w:val="center"/>
              <w:rPr>
                <w:szCs w:val="24"/>
                <w:lang w:val="ro-RO"/>
              </w:rPr>
            </w:pPr>
            <w:r w:rsidRPr="003A265C">
              <w:rPr>
                <w:szCs w:val="24"/>
                <w:lang w:val="ro-RO"/>
              </w:rPr>
              <w:t>2010</w:t>
            </w:r>
          </w:p>
        </w:tc>
        <w:tc>
          <w:tcPr>
            <w:tcW w:w="3544" w:type="dxa"/>
            <w:tcBorders>
              <w:top w:val="single" w:sz="4" w:space="0" w:color="auto"/>
            </w:tcBorders>
            <w:vAlign w:val="center"/>
          </w:tcPr>
          <w:p w14:paraId="1BF9DFCD" w14:textId="77777777" w:rsidR="00ED7A5C" w:rsidRPr="003A265C" w:rsidRDefault="00ED7A5C" w:rsidP="003A265C">
            <w:pPr>
              <w:jc w:val="both"/>
              <w:rPr>
                <w:szCs w:val="24"/>
                <w:lang w:val="ro-RO"/>
              </w:rPr>
            </w:pPr>
            <w:r w:rsidRPr="003A265C">
              <w:rPr>
                <w:szCs w:val="24"/>
                <w:lang w:val="ro-RO"/>
              </w:rPr>
              <w:t>Ordinul ministrului mediului și pădurilor nr. 19/2010 pentru aprobarea Ghidului metodologic privind evaluarea adecvată a efectelor potenţiale ale planurilor sau proiectelor asupra ariilor naturale protejate de interes comunitar.</w:t>
            </w:r>
          </w:p>
        </w:tc>
        <w:tc>
          <w:tcPr>
            <w:tcW w:w="2977" w:type="dxa"/>
            <w:tcBorders>
              <w:top w:val="single" w:sz="4" w:space="0" w:color="auto"/>
            </w:tcBorders>
            <w:shd w:val="clear" w:color="auto" w:fill="auto"/>
            <w:vAlign w:val="center"/>
          </w:tcPr>
          <w:p w14:paraId="5C0B7D42" w14:textId="77777777" w:rsidR="00ED7A5C" w:rsidRPr="003A265C" w:rsidRDefault="00ED7A5C" w:rsidP="003A265C">
            <w:pPr>
              <w:jc w:val="center"/>
              <w:rPr>
                <w:szCs w:val="24"/>
                <w:lang w:val="ro-RO"/>
              </w:rPr>
            </w:pPr>
            <w:r w:rsidRPr="003A265C">
              <w:rPr>
                <w:szCs w:val="24"/>
                <w:lang w:val="ro-RO"/>
              </w:rPr>
              <w:t>Actul normativ de reglementare a procedurii de evaluare adecvată.</w:t>
            </w:r>
          </w:p>
        </w:tc>
      </w:tr>
      <w:tr w:rsidR="00ED7A5C" w:rsidRPr="003A265C" w14:paraId="11E97087" w14:textId="77777777" w:rsidTr="008C4C2F">
        <w:trPr>
          <w:trHeight w:val="802"/>
          <w:tblHeader/>
        </w:trPr>
        <w:tc>
          <w:tcPr>
            <w:tcW w:w="616" w:type="dxa"/>
            <w:tcBorders>
              <w:top w:val="single" w:sz="4" w:space="0" w:color="auto"/>
            </w:tcBorders>
            <w:shd w:val="clear" w:color="auto" w:fill="auto"/>
            <w:vAlign w:val="center"/>
          </w:tcPr>
          <w:p w14:paraId="588E11C8" w14:textId="77777777" w:rsidR="00ED7A5C" w:rsidRPr="003A265C" w:rsidRDefault="00ED7A5C" w:rsidP="003A265C">
            <w:pPr>
              <w:jc w:val="center"/>
              <w:rPr>
                <w:szCs w:val="24"/>
                <w:lang w:val="ro-RO"/>
              </w:rPr>
            </w:pPr>
            <w:r w:rsidRPr="003A265C">
              <w:rPr>
                <w:szCs w:val="24"/>
                <w:lang w:val="ro-RO"/>
              </w:rPr>
              <w:t>5</w:t>
            </w:r>
          </w:p>
        </w:tc>
        <w:tc>
          <w:tcPr>
            <w:tcW w:w="768" w:type="dxa"/>
            <w:tcBorders>
              <w:top w:val="single" w:sz="4" w:space="0" w:color="auto"/>
            </w:tcBorders>
            <w:vAlign w:val="center"/>
          </w:tcPr>
          <w:p w14:paraId="5D4D1513" w14:textId="77777777" w:rsidR="00ED7A5C" w:rsidRPr="003A265C" w:rsidRDefault="00ED7A5C" w:rsidP="003A265C">
            <w:pPr>
              <w:jc w:val="center"/>
              <w:rPr>
                <w:szCs w:val="24"/>
                <w:lang w:val="ro-RO"/>
              </w:rPr>
            </w:pPr>
            <w:r w:rsidRPr="003A265C">
              <w:rPr>
                <w:szCs w:val="24"/>
                <w:lang w:val="ro-RO"/>
              </w:rPr>
              <w:t>OM</w:t>
            </w:r>
          </w:p>
        </w:tc>
        <w:tc>
          <w:tcPr>
            <w:tcW w:w="992" w:type="dxa"/>
            <w:tcBorders>
              <w:top w:val="single" w:sz="4" w:space="0" w:color="auto"/>
            </w:tcBorders>
            <w:vAlign w:val="center"/>
          </w:tcPr>
          <w:p w14:paraId="712E578F" w14:textId="77777777" w:rsidR="00ED7A5C" w:rsidRPr="003A265C" w:rsidRDefault="00ED7A5C" w:rsidP="003A265C">
            <w:pPr>
              <w:jc w:val="center"/>
              <w:rPr>
                <w:szCs w:val="24"/>
                <w:lang w:val="ro-RO"/>
              </w:rPr>
            </w:pPr>
            <w:r w:rsidRPr="003A265C">
              <w:rPr>
                <w:szCs w:val="24"/>
                <w:lang w:val="ro-RO"/>
              </w:rPr>
              <w:t>979</w:t>
            </w:r>
          </w:p>
        </w:tc>
        <w:tc>
          <w:tcPr>
            <w:tcW w:w="709" w:type="dxa"/>
            <w:tcBorders>
              <w:top w:val="single" w:sz="4" w:space="0" w:color="auto"/>
            </w:tcBorders>
            <w:vAlign w:val="center"/>
          </w:tcPr>
          <w:p w14:paraId="19E20B1A" w14:textId="77777777" w:rsidR="00ED7A5C" w:rsidRPr="003A265C" w:rsidRDefault="00ED7A5C" w:rsidP="003A265C">
            <w:pPr>
              <w:jc w:val="center"/>
              <w:rPr>
                <w:szCs w:val="24"/>
                <w:lang w:val="ro-RO"/>
              </w:rPr>
            </w:pPr>
            <w:r w:rsidRPr="003A265C">
              <w:rPr>
                <w:szCs w:val="24"/>
                <w:lang w:val="ro-RO"/>
              </w:rPr>
              <w:t>2009</w:t>
            </w:r>
          </w:p>
        </w:tc>
        <w:tc>
          <w:tcPr>
            <w:tcW w:w="3544" w:type="dxa"/>
            <w:tcBorders>
              <w:top w:val="single" w:sz="4" w:space="0" w:color="auto"/>
            </w:tcBorders>
            <w:vAlign w:val="center"/>
          </w:tcPr>
          <w:p w14:paraId="0FD0AB8E" w14:textId="77777777" w:rsidR="00ED7A5C" w:rsidRPr="003A265C" w:rsidRDefault="00ED7A5C" w:rsidP="003A265C">
            <w:pPr>
              <w:jc w:val="both"/>
              <w:rPr>
                <w:szCs w:val="24"/>
                <w:lang w:val="ro-RO"/>
              </w:rPr>
            </w:pPr>
            <w:r w:rsidRPr="003A265C">
              <w:rPr>
                <w:szCs w:val="24"/>
                <w:lang w:val="ro-RO"/>
              </w:rPr>
              <w:t>Ordinul ministrului mediului nr. 979/2009 privind introducerea de specii alohtone, intervenţiile asupra speciilor invazive, precum şi reintroducerea speciilor indigene prevăzute în anexele nr. 4A şi 4B la Ordonanţa de urgenţă a Guvernului nr. 57/2007 privind regimul ariilor naturale protejate, conservarea habitatelor naturale, a florei şi faunei sălbatice, pe teritoriul naţional.</w:t>
            </w:r>
          </w:p>
        </w:tc>
        <w:tc>
          <w:tcPr>
            <w:tcW w:w="2977" w:type="dxa"/>
            <w:tcBorders>
              <w:top w:val="single" w:sz="4" w:space="0" w:color="auto"/>
            </w:tcBorders>
            <w:shd w:val="clear" w:color="auto" w:fill="auto"/>
            <w:vAlign w:val="center"/>
          </w:tcPr>
          <w:p w14:paraId="53522886" w14:textId="77777777" w:rsidR="00ED7A5C" w:rsidRPr="003A265C" w:rsidRDefault="00ED7A5C" w:rsidP="003A265C">
            <w:pPr>
              <w:jc w:val="center"/>
              <w:rPr>
                <w:szCs w:val="24"/>
                <w:lang w:val="ro-RO"/>
              </w:rPr>
            </w:pPr>
            <w:r w:rsidRPr="003A265C">
              <w:rPr>
                <w:szCs w:val="24"/>
                <w:lang w:val="ro-RO"/>
              </w:rPr>
              <w:t>Actul normativ de reglementare a speciilor invazive.</w:t>
            </w:r>
          </w:p>
        </w:tc>
      </w:tr>
      <w:tr w:rsidR="00ED7A5C" w:rsidRPr="003A265C" w14:paraId="668A515B" w14:textId="77777777" w:rsidTr="008C4C2F">
        <w:trPr>
          <w:trHeight w:val="802"/>
          <w:tblHeader/>
        </w:trPr>
        <w:tc>
          <w:tcPr>
            <w:tcW w:w="616" w:type="dxa"/>
            <w:tcBorders>
              <w:top w:val="single" w:sz="4" w:space="0" w:color="auto"/>
            </w:tcBorders>
            <w:shd w:val="clear" w:color="auto" w:fill="auto"/>
            <w:vAlign w:val="center"/>
          </w:tcPr>
          <w:p w14:paraId="438EA856" w14:textId="77777777" w:rsidR="00ED7A5C" w:rsidRPr="003A265C" w:rsidRDefault="00ED7A5C" w:rsidP="003A265C">
            <w:pPr>
              <w:jc w:val="center"/>
              <w:rPr>
                <w:szCs w:val="24"/>
                <w:lang w:val="ro-RO"/>
              </w:rPr>
            </w:pPr>
            <w:r w:rsidRPr="003A265C">
              <w:rPr>
                <w:szCs w:val="24"/>
                <w:lang w:val="ro-RO"/>
              </w:rPr>
              <w:t>6</w:t>
            </w:r>
          </w:p>
        </w:tc>
        <w:tc>
          <w:tcPr>
            <w:tcW w:w="768" w:type="dxa"/>
            <w:tcBorders>
              <w:top w:val="single" w:sz="4" w:space="0" w:color="auto"/>
            </w:tcBorders>
            <w:vAlign w:val="center"/>
          </w:tcPr>
          <w:p w14:paraId="52DCB50C" w14:textId="77777777" w:rsidR="00ED7A5C" w:rsidRPr="003A265C" w:rsidRDefault="00ED7A5C" w:rsidP="003A265C">
            <w:pPr>
              <w:jc w:val="center"/>
              <w:rPr>
                <w:szCs w:val="24"/>
                <w:lang w:val="ro-RO"/>
              </w:rPr>
            </w:pPr>
            <w:r w:rsidRPr="003A265C">
              <w:rPr>
                <w:szCs w:val="24"/>
                <w:lang w:val="ro-RO"/>
              </w:rPr>
              <w:t>Lege</w:t>
            </w:r>
          </w:p>
        </w:tc>
        <w:tc>
          <w:tcPr>
            <w:tcW w:w="992" w:type="dxa"/>
            <w:tcBorders>
              <w:top w:val="single" w:sz="4" w:space="0" w:color="auto"/>
            </w:tcBorders>
            <w:vAlign w:val="center"/>
          </w:tcPr>
          <w:p w14:paraId="781A63F9" w14:textId="77777777" w:rsidR="00ED7A5C" w:rsidRPr="003A265C" w:rsidRDefault="00ED7A5C" w:rsidP="003A265C">
            <w:pPr>
              <w:jc w:val="center"/>
              <w:rPr>
                <w:szCs w:val="24"/>
                <w:lang w:val="ro-RO"/>
              </w:rPr>
            </w:pPr>
            <w:r w:rsidRPr="003A265C">
              <w:rPr>
                <w:szCs w:val="24"/>
                <w:lang w:val="ro-RO"/>
              </w:rPr>
              <w:t>46</w:t>
            </w:r>
          </w:p>
        </w:tc>
        <w:tc>
          <w:tcPr>
            <w:tcW w:w="709" w:type="dxa"/>
            <w:tcBorders>
              <w:top w:val="single" w:sz="4" w:space="0" w:color="auto"/>
            </w:tcBorders>
            <w:vAlign w:val="center"/>
          </w:tcPr>
          <w:p w14:paraId="277A46C3" w14:textId="77777777" w:rsidR="00ED7A5C" w:rsidRPr="003A265C" w:rsidRDefault="00ED7A5C" w:rsidP="003A265C">
            <w:pPr>
              <w:jc w:val="center"/>
              <w:rPr>
                <w:szCs w:val="24"/>
                <w:lang w:val="ro-RO"/>
              </w:rPr>
            </w:pPr>
            <w:r w:rsidRPr="003A265C">
              <w:rPr>
                <w:szCs w:val="24"/>
                <w:lang w:val="ro-RO"/>
              </w:rPr>
              <w:t>2008</w:t>
            </w:r>
          </w:p>
        </w:tc>
        <w:tc>
          <w:tcPr>
            <w:tcW w:w="3544" w:type="dxa"/>
            <w:tcBorders>
              <w:top w:val="single" w:sz="4" w:space="0" w:color="auto"/>
            </w:tcBorders>
            <w:vAlign w:val="center"/>
          </w:tcPr>
          <w:p w14:paraId="18F971B2" w14:textId="77777777" w:rsidR="00ED7A5C" w:rsidRPr="003A265C" w:rsidRDefault="00ED7A5C" w:rsidP="003A265C">
            <w:pPr>
              <w:jc w:val="both"/>
              <w:rPr>
                <w:szCs w:val="24"/>
                <w:lang w:val="ro-RO"/>
              </w:rPr>
            </w:pPr>
            <w:r w:rsidRPr="003A265C">
              <w:rPr>
                <w:szCs w:val="24"/>
                <w:lang w:val="ro-RO"/>
              </w:rPr>
              <w:t>Legea nr. 46/2008 – Codul silvic, cu modificările și completările ulterioare.</w:t>
            </w:r>
          </w:p>
        </w:tc>
        <w:tc>
          <w:tcPr>
            <w:tcW w:w="2977" w:type="dxa"/>
            <w:tcBorders>
              <w:top w:val="single" w:sz="4" w:space="0" w:color="auto"/>
            </w:tcBorders>
            <w:shd w:val="clear" w:color="auto" w:fill="auto"/>
            <w:vAlign w:val="center"/>
          </w:tcPr>
          <w:p w14:paraId="348B7EC0" w14:textId="77777777" w:rsidR="00ED7A5C" w:rsidRPr="003A265C" w:rsidRDefault="00ED7A5C" w:rsidP="003A265C">
            <w:pPr>
              <w:jc w:val="center"/>
              <w:rPr>
                <w:szCs w:val="24"/>
                <w:lang w:val="ro-RO"/>
              </w:rPr>
            </w:pPr>
            <w:r w:rsidRPr="003A265C">
              <w:rPr>
                <w:szCs w:val="24"/>
                <w:lang w:val="ro-RO"/>
              </w:rPr>
              <w:t>Actul normativ care reglementează sectorul silvic.</w:t>
            </w:r>
          </w:p>
        </w:tc>
      </w:tr>
      <w:tr w:rsidR="00ED7A5C" w:rsidRPr="003A265C" w14:paraId="4F345B09" w14:textId="77777777" w:rsidTr="008C4C2F">
        <w:trPr>
          <w:trHeight w:val="802"/>
        </w:trPr>
        <w:tc>
          <w:tcPr>
            <w:tcW w:w="616" w:type="dxa"/>
            <w:shd w:val="clear" w:color="auto" w:fill="auto"/>
            <w:vAlign w:val="center"/>
          </w:tcPr>
          <w:p w14:paraId="63600672" w14:textId="77777777" w:rsidR="00ED7A5C" w:rsidRPr="003A265C" w:rsidRDefault="00ED7A5C" w:rsidP="003A265C">
            <w:pPr>
              <w:jc w:val="center"/>
              <w:rPr>
                <w:szCs w:val="24"/>
                <w:lang w:val="ro-RO"/>
              </w:rPr>
            </w:pPr>
            <w:r w:rsidRPr="003A265C">
              <w:rPr>
                <w:szCs w:val="24"/>
                <w:lang w:val="ro-RO"/>
              </w:rPr>
              <w:t>7</w:t>
            </w:r>
          </w:p>
        </w:tc>
        <w:tc>
          <w:tcPr>
            <w:tcW w:w="768" w:type="dxa"/>
            <w:vAlign w:val="center"/>
          </w:tcPr>
          <w:p w14:paraId="75E41CF3" w14:textId="77777777" w:rsidR="00ED7A5C" w:rsidRPr="003A265C" w:rsidRDefault="00ED7A5C" w:rsidP="003A265C">
            <w:pPr>
              <w:jc w:val="center"/>
              <w:rPr>
                <w:szCs w:val="24"/>
                <w:lang w:val="ro-RO"/>
              </w:rPr>
            </w:pPr>
            <w:r w:rsidRPr="003A265C">
              <w:rPr>
                <w:szCs w:val="24"/>
                <w:lang w:val="ro-RO"/>
              </w:rPr>
              <w:t>OUG</w:t>
            </w:r>
          </w:p>
        </w:tc>
        <w:tc>
          <w:tcPr>
            <w:tcW w:w="992" w:type="dxa"/>
            <w:vAlign w:val="center"/>
          </w:tcPr>
          <w:p w14:paraId="4B3798CD" w14:textId="77777777" w:rsidR="00ED7A5C" w:rsidRPr="003A265C" w:rsidRDefault="00ED7A5C" w:rsidP="003A265C">
            <w:pPr>
              <w:jc w:val="center"/>
              <w:rPr>
                <w:szCs w:val="24"/>
                <w:lang w:val="ro-RO"/>
              </w:rPr>
            </w:pPr>
            <w:r w:rsidRPr="003A265C">
              <w:rPr>
                <w:szCs w:val="24"/>
                <w:lang w:val="ro-RO"/>
              </w:rPr>
              <w:t>57</w:t>
            </w:r>
          </w:p>
        </w:tc>
        <w:tc>
          <w:tcPr>
            <w:tcW w:w="709" w:type="dxa"/>
            <w:vAlign w:val="center"/>
          </w:tcPr>
          <w:p w14:paraId="2EEDDA7F" w14:textId="77777777" w:rsidR="00ED7A5C" w:rsidRPr="003A265C" w:rsidRDefault="00ED7A5C" w:rsidP="003A265C">
            <w:pPr>
              <w:jc w:val="center"/>
              <w:rPr>
                <w:szCs w:val="24"/>
                <w:lang w:val="ro-RO"/>
              </w:rPr>
            </w:pPr>
            <w:r w:rsidRPr="003A265C">
              <w:rPr>
                <w:szCs w:val="24"/>
                <w:lang w:val="ro-RO"/>
              </w:rPr>
              <w:t>2007</w:t>
            </w:r>
          </w:p>
        </w:tc>
        <w:tc>
          <w:tcPr>
            <w:tcW w:w="3544" w:type="dxa"/>
            <w:vAlign w:val="center"/>
          </w:tcPr>
          <w:p w14:paraId="75E414CC" w14:textId="77777777" w:rsidR="00ED7A5C" w:rsidRPr="003A265C" w:rsidRDefault="00ED7A5C" w:rsidP="003A265C">
            <w:pPr>
              <w:jc w:val="both"/>
              <w:rPr>
                <w:szCs w:val="24"/>
                <w:lang w:val="ro-RO"/>
              </w:rPr>
            </w:pPr>
            <w:r w:rsidRPr="003A265C">
              <w:rPr>
                <w:szCs w:val="24"/>
                <w:lang w:val="ro-RO"/>
              </w:rPr>
              <w:t>Ordonanța de urgență a Guvernului nr. 57/2007 privind regimul ariilor naturale protejate, conservarea habitatelor naturale, a florei și faunei sălbatice, aprobată cu modificări și completări prin Legea nr. 49/2011, cu modificările și completările ulterioare.</w:t>
            </w:r>
          </w:p>
        </w:tc>
        <w:tc>
          <w:tcPr>
            <w:tcW w:w="2977" w:type="dxa"/>
            <w:shd w:val="clear" w:color="auto" w:fill="auto"/>
            <w:vAlign w:val="center"/>
          </w:tcPr>
          <w:p w14:paraId="49FECE12" w14:textId="77777777" w:rsidR="00ED7A5C" w:rsidRPr="003A265C" w:rsidRDefault="00ED7A5C" w:rsidP="003A265C">
            <w:pPr>
              <w:jc w:val="center"/>
              <w:rPr>
                <w:szCs w:val="24"/>
                <w:lang w:val="ro-RO"/>
              </w:rPr>
            </w:pPr>
            <w:r w:rsidRPr="003A265C">
              <w:rPr>
                <w:szCs w:val="24"/>
                <w:lang w:val="ro-RO"/>
              </w:rPr>
              <w:t>Actul normativ care reglementează regimul ariilor naturale protejate.</w:t>
            </w:r>
          </w:p>
        </w:tc>
      </w:tr>
      <w:tr w:rsidR="00ED7A5C" w:rsidRPr="003A265C" w14:paraId="0117FBFA" w14:textId="77777777" w:rsidTr="008C4C2F">
        <w:trPr>
          <w:trHeight w:val="1198"/>
        </w:trPr>
        <w:tc>
          <w:tcPr>
            <w:tcW w:w="616" w:type="dxa"/>
            <w:shd w:val="clear" w:color="auto" w:fill="auto"/>
            <w:vAlign w:val="center"/>
          </w:tcPr>
          <w:p w14:paraId="26954196" w14:textId="77777777" w:rsidR="00ED7A5C" w:rsidRPr="003A265C" w:rsidRDefault="00ED7A5C" w:rsidP="003A265C">
            <w:pPr>
              <w:jc w:val="center"/>
              <w:rPr>
                <w:szCs w:val="24"/>
                <w:lang w:val="ro-RO"/>
              </w:rPr>
            </w:pPr>
            <w:r w:rsidRPr="003A265C">
              <w:rPr>
                <w:szCs w:val="24"/>
                <w:lang w:val="ro-RO"/>
              </w:rPr>
              <w:t>8</w:t>
            </w:r>
          </w:p>
        </w:tc>
        <w:tc>
          <w:tcPr>
            <w:tcW w:w="768" w:type="dxa"/>
            <w:vAlign w:val="center"/>
          </w:tcPr>
          <w:p w14:paraId="4701DEC0" w14:textId="77777777" w:rsidR="00ED7A5C" w:rsidRPr="003A265C" w:rsidRDefault="00ED7A5C" w:rsidP="003A265C">
            <w:pPr>
              <w:jc w:val="center"/>
              <w:rPr>
                <w:szCs w:val="24"/>
                <w:lang w:val="ro-RO"/>
              </w:rPr>
            </w:pPr>
            <w:r w:rsidRPr="003A265C">
              <w:rPr>
                <w:szCs w:val="24"/>
                <w:lang w:val="ro-RO"/>
              </w:rPr>
              <w:t>OM</w:t>
            </w:r>
          </w:p>
        </w:tc>
        <w:tc>
          <w:tcPr>
            <w:tcW w:w="992" w:type="dxa"/>
            <w:vAlign w:val="center"/>
          </w:tcPr>
          <w:p w14:paraId="2DCB3BA0" w14:textId="77777777" w:rsidR="00ED7A5C" w:rsidRPr="003A265C" w:rsidRDefault="00ED7A5C" w:rsidP="003A265C">
            <w:pPr>
              <w:jc w:val="center"/>
              <w:rPr>
                <w:szCs w:val="24"/>
                <w:lang w:val="ro-RO"/>
              </w:rPr>
            </w:pPr>
            <w:r w:rsidRPr="003A265C">
              <w:rPr>
                <w:szCs w:val="24"/>
                <w:lang w:val="ro-RO"/>
              </w:rPr>
              <w:t>1964</w:t>
            </w:r>
          </w:p>
        </w:tc>
        <w:tc>
          <w:tcPr>
            <w:tcW w:w="709" w:type="dxa"/>
            <w:vAlign w:val="center"/>
          </w:tcPr>
          <w:p w14:paraId="68BB34BA" w14:textId="77777777" w:rsidR="00ED7A5C" w:rsidRPr="003A265C" w:rsidRDefault="00ED7A5C" w:rsidP="003A265C">
            <w:pPr>
              <w:jc w:val="center"/>
              <w:rPr>
                <w:szCs w:val="24"/>
                <w:lang w:val="ro-RO"/>
              </w:rPr>
            </w:pPr>
            <w:r w:rsidRPr="003A265C">
              <w:rPr>
                <w:szCs w:val="24"/>
                <w:lang w:val="ro-RO"/>
              </w:rPr>
              <w:t>2007</w:t>
            </w:r>
          </w:p>
        </w:tc>
        <w:tc>
          <w:tcPr>
            <w:tcW w:w="3544" w:type="dxa"/>
            <w:vAlign w:val="center"/>
          </w:tcPr>
          <w:p w14:paraId="70E2A7F9" w14:textId="77777777" w:rsidR="00ED7A5C" w:rsidRPr="003A265C" w:rsidRDefault="00ED7A5C" w:rsidP="003A265C">
            <w:pPr>
              <w:jc w:val="both"/>
              <w:rPr>
                <w:szCs w:val="24"/>
                <w:lang w:val="ro-RO"/>
              </w:rPr>
            </w:pPr>
            <w:r w:rsidRPr="003A265C">
              <w:rPr>
                <w:szCs w:val="24"/>
                <w:lang w:val="ro-RO"/>
              </w:rPr>
              <w:t>Ordinul ministrului mediului şi dezvoltării durabile nr. 1964/2007 privind instituirea regimului de arie naturală protejată a siturilor de importanţă comunitară, ca parte integrantă a reţelei ecologice europene Natura 2000 în România, modificat prin Ordinul ministrului mediului și pădurilor nr. 2387/2011.</w:t>
            </w:r>
          </w:p>
        </w:tc>
        <w:tc>
          <w:tcPr>
            <w:tcW w:w="2977" w:type="dxa"/>
            <w:shd w:val="clear" w:color="auto" w:fill="auto"/>
            <w:vAlign w:val="center"/>
          </w:tcPr>
          <w:p w14:paraId="4252E495" w14:textId="77777777" w:rsidR="00ED7A5C" w:rsidRPr="003A265C" w:rsidRDefault="00ED7A5C" w:rsidP="003A265C">
            <w:pPr>
              <w:jc w:val="center"/>
              <w:rPr>
                <w:szCs w:val="24"/>
                <w:lang w:val="ro-RO"/>
              </w:rPr>
            </w:pPr>
            <w:r w:rsidRPr="003A265C">
              <w:rPr>
                <w:szCs w:val="24"/>
                <w:lang w:val="ro-RO"/>
              </w:rPr>
              <w:t>Actul normativ de desemnare a siturilor Natura 2000.</w:t>
            </w:r>
          </w:p>
        </w:tc>
      </w:tr>
      <w:tr w:rsidR="00ED7A5C" w:rsidRPr="003A265C" w14:paraId="5068CFF1" w14:textId="77777777" w:rsidTr="008C4C2F">
        <w:trPr>
          <w:trHeight w:val="1198"/>
        </w:trPr>
        <w:tc>
          <w:tcPr>
            <w:tcW w:w="616" w:type="dxa"/>
            <w:shd w:val="clear" w:color="auto" w:fill="auto"/>
            <w:vAlign w:val="center"/>
          </w:tcPr>
          <w:p w14:paraId="102A631D" w14:textId="77777777" w:rsidR="00ED7A5C" w:rsidRPr="003A265C" w:rsidRDefault="00ED7A5C" w:rsidP="003A265C">
            <w:pPr>
              <w:jc w:val="center"/>
              <w:rPr>
                <w:szCs w:val="24"/>
                <w:lang w:val="ro-RO"/>
              </w:rPr>
            </w:pPr>
            <w:r w:rsidRPr="003A265C">
              <w:rPr>
                <w:szCs w:val="24"/>
                <w:lang w:val="ro-RO"/>
              </w:rPr>
              <w:t>9</w:t>
            </w:r>
          </w:p>
        </w:tc>
        <w:tc>
          <w:tcPr>
            <w:tcW w:w="768" w:type="dxa"/>
            <w:vAlign w:val="center"/>
          </w:tcPr>
          <w:p w14:paraId="45291957" w14:textId="77777777" w:rsidR="00ED7A5C" w:rsidRPr="003A265C" w:rsidRDefault="00ED7A5C" w:rsidP="003A265C">
            <w:pPr>
              <w:jc w:val="center"/>
              <w:rPr>
                <w:szCs w:val="24"/>
                <w:lang w:val="ro-RO"/>
              </w:rPr>
            </w:pPr>
            <w:r w:rsidRPr="003A265C">
              <w:rPr>
                <w:szCs w:val="24"/>
                <w:lang w:val="ro-RO"/>
              </w:rPr>
              <w:t>OM</w:t>
            </w:r>
          </w:p>
        </w:tc>
        <w:tc>
          <w:tcPr>
            <w:tcW w:w="992" w:type="dxa"/>
            <w:vAlign w:val="center"/>
          </w:tcPr>
          <w:p w14:paraId="54BE00B9" w14:textId="77777777" w:rsidR="00ED7A5C" w:rsidRPr="003A265C" w:rsidRDefault="00ED7A5C" w:rsidP="003A265C">
            <w:pPr>
              <w:jc w:val="center"/>
              <w:rPr>
                <w:szCs w:val="24"/>
                <w:lang w:val="ro-RO"/>
              </w:rPr>
            </w:pPr>
            <w:r w:rsidRPr="003A265C">
              <w:rPr>
                <w:szCs w:val="24"/>
                <w:lang w:val="ro-RO"/>
              </w:rPr>
              <w:t>207</w:t>
            </w:r>
          </w:p>
        </w:tc>
        <w:tc>
          <w:tcPr>
            <w:tcW w:w="709" w:type="dxa"/>
            <w:vAlign w:val="center"/>
          </w:tcPr>
          <w:p w14:paraId="182EA0C3" w14:textId="77777777" w:rsidR="00ED7A5C" w:rsidRPr="003A265C" w:rsidRDefault="00ED7A5C" w:rsidP="003A265C">
            <w:pPr>
              <w:jc w:val="center"/>
              <w:rPr>
                <w:szCs w:val="24"/>
                <w:lang w:val="ro-RO"/>
              </w:rPr>
            </w:pPr>
            <w:r w:rsidRPr="003A265C">
              <w:rPr>
                <w:szCs w:val="24"/>
                <w:lang w:val="ro-RO"/>
              </w:rPr>
              <w:t>2006</w:t>
            </w:r>
          </w:p>
        </w:tc>
        <w:tc>
          <w:tcPr>
            <w:tcW w:w="3544" w:type="dxa"/>
            <w:vAlign w:val="center"/>
          </w:tcPr>
          <w:p w14:paraId="4FDA0D5D" w14:textId="77777777" w:rsidR="00ED7A5C" w:rsidRPr="003A265C" w:rsidRDefault="00ED7A5C" w:rsidP="003A265C">
            <w:pPr>
              <w:jc w:val="both"/>
              <w:rPr>
                <w:szCs w:val="24"/>
                <w:lang w:val="ro-RO"/>
              </w:rPr>
            </w:pPr>
            <w:r w:rsidRPr="003A265C">
              <w:rPr>
                <w:szCs w:val="24"/>
                <w:lang w:val="ro-RO"/>
              </w:rPr>
              <w:t>Ordinul ministrului mediului și gospodăririi apelor nr. 207/2006 privind aprobarea conţinutului Formularului Standard Natura 2000 şi a manualului de completare al acestuia.</w:t>
            </w:r>
          </w:p>
        </w:tc>
        <w:tc>
          <w:tcPr>
            <w:tcW w:w="2977" w:type="dxa"/>
            <w:shd w:val="clear" w:color="auto" w:fill="auto"/>
            <w:vAlign w:val="center"/>
          </w:tcPr>
          <w:p w14:paraId="7B3F8F49" w14:textId="77777777" w:rsidR="00ED7A5C" w:rsidRPr="003A265C" w:rsidRDefault="00ED7A5C" w:rsidP="003A265C">
            <w:pPr>
              <w:jc w:val="center"/>
              <w:rPr>
                <w:szCs w:val="24"/>
                <w:lang w:val="ro-RO"/>
              </w:rPr>
            </w:pPr>
            <w:r w:rsidRPr="003A265C">
              <w:rPr>
                <w:szCs w:val="24"/>
                <w:lang w:val="ro-RO"/>
              </w:rPr>
              <w:t>Actul normativ de aprobare a conținutului Formularului Standard Natura 2000.</w:t>
            </w:r>
          </w:p>
        </w:tc>
      </w:tr>
      <w:tr w:rsidR="00ED7A5C" w:rsidRPr="003A265C" w14:paraId="613B5F2F" w14:textId="77777777" w:rsidTr="008C4C2F">
        <w:trPr>
          <w:trHeight w:val="1198"/>
        </w:trPr>
        <w:tc>
          <w:tcPr>
            <w:tcW w:w="616" w:type="dxa"/>
            <w:shd w:val="clear" w:color="auto" w:fill="auto"/>
            <w:vAlign w:val="center"/>
          </w:tcPr>
          <w:p w14:paraId="5FFE2418" w14:textId="77777777" w:rsidR="00ED7A5C" w:rsidRPr="003A265C" w:rsidRDefault="00ED7A5C" w:rsidP="003A265C">
            <w:pPr>
              <w:jc w:val="center"/>
              <w:rPr>
                <w:szCs w:val="24"/>
                <w:lang w:val="ro-RO"/>
              </w:rPr>
            </w:pPr>
            <w:r w:rsidRPr="003A265C">
              <w:rPr>
                <w:szCs w:val="24"/>
                <w:lang w:val="ro-RO"/>
              </w:rPr>
              <w:t>10</w:t>
            </w:r>
          </w:p>
        </w:tc>
        <w:tc>
          <w:tcPr>
            <w:tcW w:w="768" w:type="dxa"/>
            <w:vAlign w:val="center"/>
          </w:tcPr>
          <w:p w14:paraId="33BB9ADD" w14:textId="77777777" w:rsidR="00ED7A5C" w:rsidRPr="003A265C" w:rsidRDefault="00ED7A5C" w:rsidP="003A265C">
            <w:pPr>
              <w:jc w:val="center"/>
              <w:rPr>
                <w:szCs w:val="24"/>
                <w:lang w:val="ro-RO"/>
              </w:rPr>
            </w:pPr>
            <w:r w:rsidRPr="003A265C">
              <w:rPr>
                <w:szCs w:val="24"/>
                <w:lang w:val="ro-RO"/>
              </w:rPr>
              <w:t>Lege</w:t>
            </w:r>
          </w:p>
        </w:tc>
        <w:tc>
          <w:tcPr>
            <w:tcW w:w="992" w:type="dxa"/>
            <w:vAlign w:val="center"/>
          </w:tcPr>
          <w:p w14:paraId="3F30EA93" w14:textId="77777777" w:rsidR="00ED7A5C" w:rsidRPr="003A265C" w:rsidRDefault="00ED7A5C" w:rsidP="003A265C">
            <w:pPr>
              <w:jc w:val="center"/>
              <w:rPr>
                <w:szCs w:val="24"/>
                <w:lang w:val="ro-RO"/>
              </w:rPr>
            </w:pPr>
            <w:r w:rsidRPr="003A265C">
              <w:rPr>
                <w:szCs w:val="24"/>
                <w:lang w:val="ro-RO"/>
              </w:rPr>
              <w:t>407</w:t>
            </w:r>
          </w:p>
        </w:tc>
        <w:tc>
          <w:tcPr>
            <w:tcW w:w="709" w:type="dxa"/>
            <w:vAlign w:val="center"/>
          </w:tcPr>
          <w:p w14:paraId="52A3DE85" w14:textId="77777777" w:rsidR="00ED7A5C" w:rsidRPr="003A265C" w:rsidRDefault="00ED7A5C" w:rsidP="003A265C">
            <w:pPr>
              <w:jc w:val="center"/>
              <w:rPr>
                <w:szCs w:val="24"/>
                <w:lang w:val="ro-RO"/>
              </w:rPr>
            </w:pPr>
            <w:r w:rsidRPr="003A265C">
              <w:rPr>
                <w:szCs w:val="24"/>
                <w:lang w:val="ro-RO"/>
              </w:rPr>
              <w:t>2006</w:t>
            </w:r>
          </w:p>
        </w:tc>
        <w:tc>
          <w:tcPr>
            <w:tcW w:w="3544" w:type="dxa"/>
            <w:vAlign w:val="center"/>
          </w:tcPr>
          <w:p w14:paraId="739C7B57" w14:textId="77777777" w:rsidR="00ED7A5C" w:rsidRPr="003A265C" w:rsidRDefault="00ED7A5C" w:rsidP="003A265C">
            <w:pPr>
              <w:jc w:val="both"/>
              <w:rPr>
                <w:szCs w:val="24"/>
                <w:lang w:val="ro-RO"/>
              </w:rPr>
            </w:pPr>
            <w:r w:rsidRPr="003A265C">
              <w:rPr>
                <w:szCs w:val="24"/>
                <w:lang w:val="ro-RO"/>
              </w:rPr>
              <w:t>Legea vânătorii şi a protecţiei fondului cinegetic nr. 407/2006, cu modificările și completările ulterioare.</w:t>
            </w:r>
          </w:p>
        </w:tc>
        <w:tc>
          <w:tcPr>
            <w:tcW w:w="2977" w:type="dxa"/>
            <w:shd w:val="clear" w:color="auto" w:fill="auto"/>
            <w:vAlign w:val="center"/>
          </w:tcPr>
          <w:p w14:paraId="5534AF71" w14:textId="77777777" w:rsidR="00ED7A5C" w:rsidRPr="003A265C" w:rsidRDefault="00ED7A5C" w:rsidP="003A265C">
            <w:pPr>
              <w:jc w:val="center"/>
              <w:rPr>
                <w:szCs w:val="24"/>
                <w:lang w:val="ro-RO"/>
              </w:rPr>
            </w:pPr>
            <w:r w:rsidRPr="003A265C">
              <w:rPr>
                <w:szCs w:val="24"/>
                <w:lang w:val="ro-RO"/>
              </w:rPr>
              <w:t>Actul normativ care reglementează sectorul cinegetic.</w:t>
            </w:r>
          </w:p>
        </w:tc>
      </w:tr>
      <w:tr w:rsidR="00ED7A5C" w:rsidRPr="003A265C" w14:paraId="01DBCBBB" w14:textId="77777777" w:rsidTr="008C4C2F">
        <w:trPr>
          <w:trHeight w:val="1198"/>
        </w:trPr>
        <w:tc>
          <w:tcPr>
            <w:tcW w:w="616" w:type="dxa"/>
            <w:shd w:val="clear" w:color="auto" w:fill="auto"/>
            <w:vAlign w:val="center"/>
          </w:tcPr>
          <w:p w14:paraId="3DBF85CF" w14:textId="77777777" w:rsidR="00ED7A5C" w:rsidRPr="003A265C" w:rsidRDefault="00ED7A5C" w:rsidP="003A265C">
            <w:pPr>
              <w:jc w:val="center"/>
              <w:rPr>
                <w:szCs w:val="24"/>
                <w:lang w:val="ro-RO"/>
              </w:rPr>
            </w:pPr>
            <w:r w:rsidRPr="003A265C">
              <w:rPr>
                <w:szCs w:val="24"/>
                <w:lang w:val="ro-RO"/>
              </w:rPr>
              <w:t>11</w:t>
            </w:r>
          </w:p>
        </w:tc>
        <w:tc>
          <w:tcPr>
            <w:tcW w:w="768" w:type="dxa"/>
            <w:vAlign w:val="center"/>
          </w:tcPr>
          <w:p w14:paraId="777D3A13" w14:textId="77777777" w:rsidR="00ED7A5C" w:rsidRPr="003A265C" w:rsidRDefault="00ED7A5C" w:rsidP="003A265C">
            <w:pPr>
              <w:jc w:val="center"/>
              <w:rPr>
                <w:szCs w:val="24"/>
                <w:lang w:val="ro-RO"/>
              </w:rPr>
            </w:pPr>
            <w:r w:rsidRPr="003A265C">
              <w:rPr>
                <w:szCs w:val="24"/>
                <w:lang w:val="ro-RO"/>
              </w:rPr>
              <w:t>OUG</w:t>
            </w:r>
          </w:p>
        </w:tc>
        <w:tc>
          <w:tcPr>
            <w:tcW w:w="992" w:type="dxa"/>
            <w:vAlign w:val="center"/>
          </w:tcPr>
          <w:p w14:paraId="1A29EFFA" w14:textId="77777777" w:rsidR="00ED7A5C" w:rsidRPr="003A265C" w:rsidRDefault="00ED7A5C" w:rsidP="003A265C">
            <w:pPr>
              <w:jc w:val="center"/>
              <w:rPr>
                <w:szCs w:val="24"/>
                <w:lang w:val="ro-RO"/>
              </w:rPr>
            </w:pPr>
            <w:r w:rsidRPr="003A265C">
              <w:rPr>
                <w:szCs w:val="24"/>
                <w:lang w:val="ro-RO"/>
              </w:rPr>
              <w:t>195</w:t>
            </w:r>
          </w:p>
        </w:tc>
        <w:tc>
          <w:tcPr>
            <w:tcW w:w="709" w:type="dxa"/>
            <w:vAlign w:val="center"/>
          </w:tcPr>
          <w:p w14:paraId="55E81413" w14:textId="77777777" w:rsidR="00ED7A5C" w:rsidRPr="003A265C" w:rsidRDefault="00ED7A5C" w:rsidP="003A265C">
            <w:pPr>
              <w:jc w:val="center"/>
              <w:rPr>
                <w:szCs w:val="24"/>
                <w:lang w:val="ro-RO"/>
              </w:rPr>
            </w:pPr>
            <w:r w:rsidRPr="003A265C">
              <w:rPr>
                <w:szCs w:val="24"/>
                <w:lang w:val="ro-RO"/>
              </w:rPr>
              <w:t>2005</w:t>
            </w:r>
          </w:p>
        </w:tc>
        <w:tc>
          <w:tcPr>
            <w:tcW w:w="3544" w:type="dxa"/>
            <w:vAlign w:val="center"/>
          </w:tcPr>
          <w:p w14:paraId="4356F6F7" w14:textId="77777777" w:rsidR="00ED7A5C" w:rsidRPr="003A265C" w:rsidRDefault="00ED7A5C" w:rsidP="003A265C">
            <w:pPr>
              <w:jc w:val="both"/>
              <w:rPr>
                <w:szCs w:val="24"/>
                <w:lang w:val="ro-RO"/>
              </w:rPr>
            </w:pPr>
            <w:r w:rsidRPr="003A265C">
              <w:rPr>
                <w:szCs w:val="24"/>
                <w:lang w:val="ro-RO"/>
              </w:rPr>
              <w:t>Ordonanța de urgență a Guvernului nr. 195/2005 privind protecția mediului, aprobată cu modificări și completări prin Legea nr. 265/2006, cu modificările și completările ulterioare.</w:t>
            </w:r>
          </w:p>
        </w:tc>
        <w:tc>
          <w:tcPr>
            <w:tcW w:w="2977" w:type="dxa"/>
            <w:shd w:val="clear" w:color="auto" w:fill="auto"/>
            <w:vAlign w:val="center"/>
          </w:tcPr>
          <w:p w14:paraId="7A4D484E" w14:textId="77777777" w:rsidR="00ED7A5C" w:rsidRPr="003A265C" w:rsidRDefault="00ED7A5C" w:rsidP="003A265C">
            <w:pPr>
              <w:jc w:val="center"/>
              <w:rPr>
                <w:szCs w:val="24"/>
                <w:lang w:val="ro-RO"/>
              </w:rPr>
            </w:pPr>
            <w:r w:rsidRPr="003A265C">
              <w:rPr>
                <w:szCs w:val="24"/>
                <w:lang w:val="ro-RO"/>
              </w:rPr>
              <w:t>Actul normativ care reglementează protecția mediului.</w:t>
            </w:r>
          </w:p>
        </w:tc>
      </w:tr>
      <w:tr w:rsidR="00ED7A5C" w:rsidRPr="003A265C" w14:paraId="073B0AE7" w14:textId="77777777" w:rsidTr="008C4C2F">
        <w:trPr>
          <w:trHeight w:val="1198"/>
        </w:trPr>
        <w:tc>
          <w:tcPr>
            <w:tcW w:w="616" w:type="dxa"/>
            <w:shd w:val="clear" w:color="auto" w:fill="auto"/>
            <w:vAlign w:val="center"/>
          </w:tcPr>
          <w:p w14:paraId="68236DEB" w14:textId="77777777" w:rsidR="00ED7A5C" w:rsidRPr="003A265C" w:rsidRDefault="00ED7A5C" w:rsidP="003A265C">
            <w:pPr>
              <w:jc w:val="center"/>
              <w:rPr>
                <w:szCs w:val="24"/>
                <w:lang w:val="ro-RO"/>
              </w:rPr>
            </w:pPr>
            <w:r w:rsidRPr="003A265C">
              <w:rPr>
                <w:szCs w:val="24"/>
                <w:lang w:val="ro-RO"/>
              </w:rPr>
              <w:t>12</w:t>
            </w:r>
          </w:p>
        </w:tc>
        <w:tc>
          <w:tcPr>
            <w:tcW w:w="768" w:type="dxa"/>
            <w:vAlign w:val="center"/>
          </w:tcPr>
          <w:p w14:paraId="323CB7ED" w14:textId="77777777" w:rsidR="00ED7A5C" w:rsidRPr="003A265C" w:rsidRDefault="00ED7A5C" w:rsidP="003A265C">
            <w:pPr>
              <w:jc w:val="center"/>
              <w:rPr>
                <w:szCs w:val="24"/>
                <w:lang w:val="ro-RO"/>
              </w:rPr>
            </w:pPr>
            <w:r w:rsidRPr="003A265C">
              <w:rPr>
                <w:szCs w:val="24"/>
                <w:lang w:val="ro-RO"/>
              </w:rPr>
              <w:t>HG</w:t>
            </w:r>
          </w:p>
        </w:tc>
        <w:tc>
          <w:tcPr>
            <w:tcW w:w="992" w:type="dxa"/>
            <w:vAlign w:val="center"/>
          </w:tcPr>
          <w:p w14:paraId="5E68CAA0" w14:textId="77777777" w:rsidR="00ED7A5C" w:rsidRPr="003A265C" w:rsidRDefault="00ED7A5C" w:rsidP="003A265C">
            <w:pPr>
              <w:jc w:val="center"/>
              <w:rPr>
                <w:szCs w:val="24"/>
                <w:lang w:val="ro-RO"/>
              </w:rPr>
            </w:pPr>
            <w:r w:rsidRPr="003A265C">
              <w:rPr>
                <w:szCs w:val="24"/>
                <w:lang w:val="ro-RO"/>
              </w:rPr>
              <w:t>1076</w:t>
            </w:r>
          </w:p>
        </w:tc>
        <w:tc>
          <w:tcPr>
            <w:tcW w:w="709" w:type="dxa"/>
            <w:vAlign w:val="center"/>
          </w:tcPr>
          <w:p w14:paraId="7532398F" w14:textId="77777777" w:rsidR="00ED7A5C" w:rsidRPr="003A265C" w:rsidRDefault="00ED7A5C" w:rsidP="003A265C">
            <w:pPr>
              <w:jc w:val="center"/>
              <w:rPr>
                <w:szCs w:val="24"/>
                <w:lang w:val="ro-RO"/>
              </w:rPr>
            </w:pPr>
            <w:r w:rsidRPr="003A265C">
              <w:rPr>
                <w:szCs w:val="24"/>
                <w:lang w:val="ro-RO"/>
              </w:rPr>
              <w:t>2004</w:t>
            </w:r>
          </w:p>
        </w:tc>
        <w:tc>
          <w:tcPr>
            <w:tcW w:w="3544" w:type="dxa"/>
            <w:vAlign w:val="center"/>
          </w:tcPr>
          <w:p w14:paraId="22D71032" w14:textId="77777777" w:rsidR="00ED7A5C" w:rsidRPr="003A265C" w:rsidRDefault="00ED7A5C" w:rsidP="003A265C">
            <w:pPr>
              <w:jc w:val="both"/>
              <w:rPr>
                <w:szCs w:val="24"/>
                <w:lang w:val="ro-RO"/>
              </w:rPr>
            </w:pPr>
            <w:r w:rsidRPr="003A265C">
              <w:rPr>
                <w:szCs w:val="24"/>
                <w:lang w:val="ro-RO"/>
              </w:rPr>
              <w:t>Hotărârea de Guvern nr. 1076/2004 privind stabilirea procedurii de realizare a evaluării de mediu pentru planuri şi programe, cu modificările și completările ulterioare.</w:t>
            </w:r>
          </w:p>
        </w:tc>
        <w:tc>
          <w:tcPr>
            <w:tcW w:w="2977" w:type="dxa"/>
            <w:shd w:val="clear" w:color="auto" w:fill="auto"/>
            <w:vAlign w:val="center"/>
          </w:tcPr>
          <w:p w14:paraId="2F9521B6" w14:textId="77777777" w:rsidR="00ED7A5C" w:rsidRPr="003A265C" w:rsidRDefault="00ED7A5C" w:rsidP="003A265C">
            <w:pPr>
              <w:jc w:val="center"/>
              <w:rPr>
                <w:szCs w:val="24"/>
                <w:lang w:val="ro-RO"/>
              </w:rPr>
            </w:pPr>
            <w:r w:rsidRPr="003A265C">
              <w:rPr>
                <w:szCs w:val="24"/>
                <w:lang w:val="ro-RO"/>
              </w:rPr>
              <w:t>Actul normativ care reglementează procedura de evaluare strategică de mediu.</w:t>
            </w:r>
          </w:p>
        </w:tc>
      </w:tr>
      <w:tr w:rsidR="00ED7A5C" w:rsidRPr="003A265C" w14:paraId="3D775E09" w14:textId="77777777" w:rsidTr="008C4C2F">
        <w:trPr>
          <w:trHeight w:val="1198"/>
        </w:trPr>
        <w:tc>
          <w:tcPr>
            <w:tcW w:w="616" w:type="dxa"/>
            <w:shd w:val="clear" w:color="auto" w:fill="auto"/>
            <w:vAlign w:val="center"/>
          </w:tcPr>
          <w:p w14:paraId="7F1DF3D7" w14:textId="77777777" w:rsidR="00ED7A5C" w:rsidRPr="003A265C" w:rsidRDefault="00ED7A5C" w:rsidP="003A265C">
            <w:pPr>
              <w:jc w:val="center"/>
              <w:rPr>
                <w:szCs w:val="24"/>
                <w:lang w:val="ro-RO"/>
              </w:rPr>
            </w:pPr>
            <w:r w:rsidRPr="003A265C">
              <w:rPr>
                <w:szCs w:val="24"/>
                <w:lang w:val="ro-RO"/>
              </w:rPr>
              <w:t>13</w:t>
            </w:r>
          </w:p>
        </w:tc>
        <w:tc>
          <w:tcPr>
            <w:tcW w:w="768" w:type="dxa"/>
            <w:vAlign w:val="center"/>
          </w:tcPr>
          <w:p w14:paraId="3B207A97" w14:textId="77777777" w:rsidR="00ED7A5C" w:rsidRPr="003A265C" w:rsidRDefault="00ED7A5C" w:rsidP="003A265C">
            <w:pPr>
              <w:jc w:val="center"/>
              <w:rPr>
                <w:szCs w:val="24"/>
                <w:lang w:val="ro-RO"/>
              </w:rPr>
            </w:pPr>
            <w:r w:rsidRPr="003A265C">
              <w:rPr>
                <w:szCs w:val="24"/>
                <w:lang w:val="ro-RO"/>
              </w:rPr>
              <w:t>Lege</w:t>
            </w:r>
          </w:p>
        </w:tc>
        <w:tc>
          <w:tcPr>
            <w:tcW w:w="992" w:type="dxa"/>
            <w:vAlign w:val="center"/>
          </w:tcPr>
          <w:p w14:paraId="680BB384" w14:textId="77777777" w:rsidR="00ED7A5C" w:rsidRPr="003A265C" w:rsidRDefault="00ED7A5C" w:rsidP="003A265C">
            <w:pPr>
              <w:jc w:val="center"/>
              <w:rPr>
                <w:szCs w:val="24"/>
                <w:lang w:val="ro-RO"/>
              </w:rPr>
            </w:pPr>
            <w:r w:rsidRPr="003A265C">
              <w:rPr>
                <w:szCs w:val="24"/>
                <w:lang w:val="ro-RO"/>
              </w:rPr>
              <w:t>350</w:t>
            </w:r>
          </w:p>
        </w:tc>
        <w:tc>
          <w:tcPr>
            <w:tcW w:w="709" w:type="dxa"/>
            <w:vAlign w:val="center"/>
          </w:tcPr>
          <w:p w14:paraId="23F2C5CB" w14:textId="77777777" w:rsidR="00ED7A5C" w:rsidRPr="003A265C" w:rsidRDefault="00ED7A5C" w:rsidP="003A265C">
            <w:pPr>
              <w:jc w:val="center"/>
              <w:rPr>
                <w:szCs w:val="24"/>
                <w:lang w:val="ro-RO"/>
              </w:rPr>
            </w:pPr>
            <w:r w:rsidRPr="003A265C">
              <w:rPr>
                <w:szCs w:val="24"/>
                <w:lang w:val="ro-RO"/>
              </w:rPr>
              <w:t>2001</w:t>
            </w:r>
          </w:p>
        </w:tc>
        <w:tc>
          <w:tcPr>
            <w:tcW w:w="3544" w:type="dxa"/>
            <w:vAlign w:val="center"/>
          </w:tcPr>
          <w:p w14:paraId="339AB35F" w14:textId="77777777" w:rsidR="00ED7A5C" w:rsidRPr="003A265C" w:rsidRDefault="00ED7A5C" w:rsidP="003A265C">
            <w:pPr>
              <w:jc w:val="both"/>
              <w:rPr>
                <w:szCs w:val="24"/>
                <w:lang w:val="ro-RO"/>
              </w:rPr>
            </w:pPr>
            <w:r w:rsidRPr="003A265C">
              <w:rPr>
                <w:szCs w:val="24"/>
                <w:lang w:val="ro-RO"/>
              </w:rPr>
              <w:t>Legea nr. 350/2001 privind amenajarea teritoriului şi urbanismul, cu modificările și completările ulterioare.</w:t>
            </w:r>
          </w:p>
        </w:tc>
        <w:tc>
          <w:tcPr>
            <w:tcW w:w="2977" w:type="dxa"/>
            <w:shd w:val="clear" w:color="auto" w:fill="auto"/>
            <w:vAlign w:val="center"/>
          </w:tcPr>
          <w:p w14:paraId="50E006F2" w14:textId="77777777" w:rsidR="00ED7A5C" w:rsidRPr="003A265C" w:rsidRDefault="00ED7A5C" w:rsidP="003A265C">
            <w:pPr>
              <w:jc w:val="center"/>
              <w:rPr>
                <w:szCs w:val="24"/>
                <w:lang w:val="ro-RO"/>
              </w:rPr>
            </w:pPr>
            <w:r w:rsidRPr="003A265C">
              <w:rPr>
                <w:szCs w:val="24"/>
                <w:lang w:val="ro-RO"/>
              </w:rPr>
              <w:t>Actul normativ care reglementează amenajarea teritoriului și urbanismul.</w:t>
            </w:r>
          </w:p>
        </w:tc>
      </w:tr>
      <w:tr w:rsidR="00ED7A5C" w:rsidRPr="003A265C" w14:paraId="098AC47B" w14:textId="77777777" w:rsidTr="008C4C2F">
        <w:trPr>
          <w:trHeight w:val="395"/>
        </w:trPr>
        <w:tc>
          <w:tcPr>
            <w:tcW w:w="616" w:type="dxa"/>
            <w:shd w:val="clear" w:color="auto" w:fill="auto"/>
            <w:vAlign w:val="center"/>
          </w:tcPr>
          <w:p w14:paraId="275F5D3B" w14:textId="77777777" w:rsidR="00ED7A5C" w:rsidRPr="003A265C" w:rsidRDefault="00ED7A5C" w:rsidP="003A265C">
            <w:pPr>
              <w:jc w:val="center"/>
              <w:rPr>
                <w:szCs w:val="24"/>
                <w:lang w:val="ro-RO"/>
              </w:rPr>
            </w:pPr>
            <w:r w:rsidRPr="003A265C">
              <w:rPr>
                <w:szCs w:val="24"/>
                <w:lang w:val="ro-RO"/>
              </w:rPr>
              <w:t>14</w:t>
            </w:r>
          </w:p>
        </w:tc>
        <w:tc>
          <w:tcPr>
            <w:tcW w:w="768" w:type="dxa"/>
            <w:vAlign w:val="center"/>
          </w:tcPr>
          <w:p w14:paraId="108871BC" w14:textId="77777777" w:rsidR="00ED7A5C" w:rsidRPr="003A265C" w:rsidRDefault="00ED7A5C" w:rsidP="003A265C">
            <w:pPr>
              <w:jc w:val="center"/>
              <w:rPr>
                <w:szCs w:val="24"/>
                <w:lang w:val="ro-RO"/>
              </w:rPr>
            </w:pPr>
            <w:r w:rsidRPr="003A265C">
              <w:rPr>
                <w:szCs w:val="24"/>
                <w:lang w:val="ro-RO"/>
              </w:rPr>
              <w:t>Lege</w:t>
            </w:r>
          </w:p>
        </w:tc>
        <w:tc>
          <w:tcPr>
            <w:tcW w:w="992" w:type="dxa"/>
            <w:vAlign w:val="center"/>
          </w:tcPr>
          <w:p w14:paraId="5D7FEFD8" w14:textId="77777777" w:rsidR="00ED7A5C" w:rsidRPr="003A265C" w:rsidRDefault="00ED7A5C" w:rsidP="003A265C">
            <w:pPr>
              <w:jc w:val="center"/>
              <w:rPr>
                <w:szCs w:val="24"/>
                <w:lang w:val="ro-RO"/>
              </w:rPr>
            </w:pPr>
            <w:r w:rsidRPr="003A265C">
              <w:rPr>
                <w:szCs w:val="24"/>
                <w:lang w:val="ro-RO"/>
              </w:rPr>
              <w:t>107</w:t>
            </w:r>
          </w:p>
        </w:tc>
        <w:tc>
          <w:tcPr>
            <w:tcW w:w="709" w:type="dxa"/>
            <w:vAlign w:val="center"/>
          </w:tcPr>
          <w:p w14:paraId="1021144D" w14:textId="77777777" w:rsidR="00ED7A5C" w:rsidRPr="003A265C" w:rsidRDefault="00ED7A5C" w:rsidP="003A265C">
            <w:pPr>
              <w:jc w:val="center"/>
              <w:rPr>
                <w:szCs w:val="24"/>
                <w:lang w:val="ro-RO"/>
              </w:rPr>
            </w:pPr>
            <w:r w:rsidRPr="003A265C">
              <w:rPr>
                <w:szCs w:val="24"/>
                <w:lang w:val="ro-RO"/>
              </w:rPr>
              <w:t>1996</w:t>
            </w:r>
          </w:p>
        </w:tc>
        <w:tc>
          <w:tcPr>
            <w:tcW w:w="3544" w:type="dxa"/>
            <w:vAlign w:val="center"/>
          </w:tcPr>
          <w:p w14:paraId="601497DA" w14:textId="77777777" w:rsidR="00ED7A5C" w:rsidRPr="003A265C" w:rsidRDefault="00ED7A5C" w:rsidP="003A265C">
            <w:pPr>
              <w:jc w:val="both"/>
              <w:rPr>
                <w:szCs w:val="24"/>
                <w:lang w:val="ro-RO"/>
              </w:rPr>
            </w:pPr>
            <w:r w:rsidRPr="003A265C">
              <w:rPr>
                <w:szCs w:val="24"/>
                <w:lang w:val="ro-RO"/>
              </w:rPr>
              <w:t>Legea apelor nr. 107/1996, cu modificările și completările ulterioare.</w:t>
            </w:r>
          </w:p>
        </w:tc>
        <w:tc>
          <w:tcPr>
            <w:tcW w:w="2977" w:type="dxa"/>
            <w:shd w:val="clear" w:color="auto" w:fill="auto"/>
            <w:vAlign w:val="center"/>
          </w:tcPr>
          <w:p w14:paraId="111263C9" w14:textId="77777777" w:rsidR="00ED7A5C" w:rsidRPr="003A265C" w:rsidRDefault="00ED7A5C" w:rsidP="003A265C">
            <w:pPr>
              <w:jc w:val="center"/>
              <w:rPr>
                <w:szCs w:val="24"/>
                <w:lang w:val="ro-RO"/>
              </w:rPr>
            </w:pPr>
            <w:r w:rsidRPr="003A265C">
              <w:rPr>
                <w:szCs w:val="24"/>
                <w:lang w:val="ro-RO"/>
              </w:rPr>
              <w:t>Actul normativ care reglementează managementul apelor.</w:t>
            </w:r>
          </w:p>
        </w:tc>
      </w:tr>
    </w:tbl>
    <w:p w14:paraId="2BA0477A" w14:textId="77777777" w:rsidR="00ED7A5C" w:rsidRPr="003A265C" w:rsidRDefault="00ED7A5C" w:rsidP="003A265C">
      <w:pPr>
        <w:pStyle w:val="Application3"/>
        <w:spacing w:line="360" w:lineRule="auto"/>
        <w:rPr>
          <w:rFonts w:ascii="Times New Roman" w:hAnsi="Times New Roman"/>
          <w:i/>
          <w:sz w:val="24"/>
          <w:szCs w:val="24"/>
          <w:lang w:val="ro-RO"/>
        </w:rPr>
      </w:pPr>
    </w:p>
    <w:p w14:paraId="3EE2CDEA" w14:textId="3955F0A3" w:rsidR="00ED7A5C" w:rsidRPr="00704E8E" w:rsidRDefault="00A6051A" w:rsidP="003A265C">
      <w:pPr>
        <w:pStyle w:val="Caption"/>
        <w:spacing w:after="0" w:line="360" w:lineRule="auto"/>
        <w:jc w:val="center"/>
        <w:rPr>
          <w:rFonts w:ascii="Times New Roman" w:hAnsi="Times New Roman"/>
          <w:bCs/>
          <w:sz w:val="24"/>
          <w:szCs w:val="24"/>
          <w:lang w:val="ro-RO"/>
        </w:rPr>
      </w:pPr>
      <w:r w:rsidRPr="00704E8E">
        <w:rPr>
          <w:rFonts w:ascii="Times New Roman" w:hAnsi="Times New Roman"/>
          <w:bCs/>
          <w:caps w:val="0"/>
          <w:sz w:val="24"/>
          <w:szCs w:val="24"/>
          <w:lang w:val="ro-RO"/>
        </w:rPr>
        <w:t>T</w:t>
      </w:r>
      <w:r w:rsidRPr="00704E8E">
        <w:rPr>
          <w:rFonts w:ascii="Times New Roman" w:hAnsi="Times New Roman"/>
          <w:bCs/>
          <w:caps w:val="0"/>
          <w:sz w:val="24"/>
          <w:szCs w:val="24"/>
        </w:rPr>
        <w:t xml:space="preserve">abel </w:t>
      </w:r>
      <w:r w:rsidRPr="00704E8E">
        <w:rPr>
          <w:rFonts w:ascii="Times New Roman" w:hAnsi="Times New Roman"/>
          <w:bCs/>
          <w:sz w:val="24"/>
          <w:szCs w:val="24"/>
        </w:rPr>
        <w:fldChar w:fldCharType="begin"/>
      </w:r>
      <w:r w:rsidRPr="00704E8E">
        <w:rPr>
          <w:rFonts w:ascii="Times New Roman" w:hAnsi="Times New Roman"/>
          <w:bCs/>
          <w:sz w:val="24"/>
          <w:szCs w:val="24"/>
        </w:rPr>
        <w:instrText xml:space="preserve"> SEQ Tabel \* ARABIC </w:instrText>
      </w:r>
      <w:r w:rsidRPr="00704E8E">
        <w:rPr>
          <w:rFonts w:ascii="Times New Roman" w:hAnsi="Times New Roman"/>
          <w:bCs/>
          <w:sz w:val="24"/>
          <w:szCs w:val="24"/>
        </w:rPr>
        <w:fldChar w:fldCharType="separate"/>
      </w:r>
      <w:r w:rsidR="00D96EDB">
        <w:rPr>
          <w:rFonts w:ascii="Times New Roman" w:hAnsi="Times New Roman"/>
          <w:bCs/>
          <w:noProof/>
          <w:sz w:val="24"/>
          <w:szCs w:val="24"/>
        </w:rPr>
        <w:t>2</w:t>
      </w:r>
      <w:r w:rsidRPr="00704E8E">
        <w:rPr>
          <w:rFonts w:ascii="Times New Roman" w:hAnsi="Times New Roman"/>
          <w:bCs/>
          <w:sz w:val="24"/>
          <w:szCs w:val="24"/>
        </w:rPr>
        <w:fldChar w:fldCharType="end"/>
      </w:r>
      <w:r w:rsidR="00ED7A5C" w:rsidRPr="00704E8E">
        <w:rPr>
          <w:rFonts w:ascii="Times New Roman" w:hAnsi="Times New Roman"/>
          <w:bCs/>
          <w:sz w:val="24"/>
          <w:szCs w:val="24"/>
          <w:lang w:val="ro-RO"/>
        </w:rPr>
        <w:t xml:space="preserve"> </w:t>
      </w:r>
      <w:r w:rsidRPr="00704E8E">
        <w:rPr>
          <w:rFonts w:ascii="Times New Roman" w:hAnsi="Times New Roman"/>
          <w:bCs/>
          <w:caps w:val="0"/>
          <w:sz w:val="24"/>
          <w:szCs w:val="24"/>
          <w:lang w:val="ro-RO"/>
        </w:rPr>
        <w:t>Centralizarea  măsurilor adresate elementelor de interes conservativ (specii, habitate,) În funcție de starea de conservare a acestora și presiunile și amenințările cu care se confruntă acestea</w:t>
      </w:r>
      <w:r w:rsidR="00ED7A5C" w:rsidRPr="00704E8E">
        <w:rPr>
          <w:rFonts w:ascii="Times New Roman" w:hAnsi="Times New Roman"/>
          <w:bCs/>
          <w:sz w:val="24"/>
          <w:szCs w:val="24"/>
          <w:lang w:val="ro-RO"/>
        </w:rPr>
        <w:t>.</w:t>
      </w:r>
    </w:p>
    <w:tbl>
      <w:tblPr>
        <w:tblStyle w:val="GrilTabel1"/>
        <w:tblW w:w="4828" w:type="pct"/>
        <w:tblInd w:w="-176" w:type="dxa"/>
        <w:tblLayout w:type="fixed"/>
        <w:tblLook w:val="04A0" w:firstRow="1" w:lastRow="0" w:firstColumn="1" w:lastColumn="0" w:noHBand="0" w:noVBand="1"/>
      </w:tblPr>
      <w:tblGrid>
        <w:gridCol w:w="2213"/>
        <w:gridCol w:w="1350"/>
        <w:gridCol w:w="1558"/>
        <w:gridCol w:w="3876"/>
      </w:tblGrid>
      <w:tr w:rsidR="00A6051A" w:rsidRPr="003A265C" w14:paraId="6AB49BD5" w14:textId="77777777" w:rsidTr="008C4C2F">
        <w:tc>
          <w:tcPr>
            <w:tcW w:w="1230" w:type="pct"/>
            <w:shd w:val="clear" w:color="auto" w:fill="auto"/>
            <w:vAlign w:val="center"/>
          </w:tcPr>
          <w:p w14:paraId="1E02657F" w14:textId="77777777" w:rsidR="00A6051A" w:rsidRPr="003A265C" w:rsidRDefault="00A6051A" w:rsidP="003A265C">
            <w:pPr>
              <w:jc w:val="center"/>
              <w:rPr>
                <w:rFonts w:eastAsia="Calibri"/>
                <w:b/>
                <w:szCs w:val="24"/>
                <w:lang w:val="ro-RO"/>
              </w:rPr>
            </w:pPr>
            <w:r w:rsidRPr="003A265C">
              <w:rPr>
                <w:rFonts w:eastAsia="Calibri"/>
                <w:b/>
                <w:szCs w:val="24"/>
                <w:lang w:val="ro-RO"/>
              </w:rPr>
              <w:t>Aria naturală protejată/</w:t>
            </w:r>
          </w:p>
          <w:p w14:paraId="5CFC8AA8" w14:textId="77777777" w:rsidR="00A6051A" w:rsidRPr="003A265C" w:rsidRDefault="00A6051A" w:rsidP="003A265C">
            <w:pPr>
              <w:jc w:val="center"/>
              <w:rPr>
                <w:rFonts w:eastAsia="Calibri"/>
                <w:b/>
                <w:szCs w:val="24"/>
                <w:lang w:val="ro-RO"/>
              </w:rPr>
            </w:pPr>
            <w:r w:rsidRPr="003A265C">
              <w:rPr>
                <w:rFonts w:eastAsia="Calibri"/>
                <w:b/>
                <w:szCs w:val="24"/>
                <w:lang w:val="ro-RO"/>
              </w:rPr>
              <w:t>Elementele de interes conservativ</w:t>
            </w:r>
          </w:p>
        </w:tc>
        <w:tc>
          <w:tcPr>
            <w:tcW w:w="750" w:type="pct"/>
            <w:shd w:val="clear" w:color="auto" w:fill="auto"/>
            <w:vAlign w:val="center"/>
          </w:tcPr>
          <w:p w14:paraId="5F6040D9" w14:textId="77777777" w:rsidR="00A6051A" w:rsidRPr="003A265C" w:rsidRDefault="00A6051A" w:rsidP="003A265C">
            <w:pPr>
              <w:jc w:val="center"/>
              <w:rPr>
                <w:rFonts w:eastAsia="Calibri"/>
                <w:b/>
                <w:szCs w:val="24"/>
                <w:lang w:val="ro-RO"/>
              </w:rPr>
            </w:pPr>
            <w:r w:rsidRPr="003A265C">
              <w:rPr>
                <w:rFonts w:eastAsia="Calibri"/>
                <w:b/>
                <w:szCs w:val="24"/>
                <w:lang w:val="ro-RO"/>
              </w:rPr>
              <w:t>Starea de conservare</w:t>
            </w:r>
          </w:p>
          <w:p w14:paraId="0AA49B4E" w14:textId="77777777" w:rsidR="00A6051A" w:rsidRPr="003A265C" w:rsidRDefault="00A6051A" w:rsidP="003A265C">
            <w:pPr>
              <w:jc w:val="center"/>
              <w:rPr>
                <w:rFonts w:eastAsia="Calibri"/>
                <w:b/>
                <w:szCs w:val="24"/>
                <w:lang w:val="ro-RO"/>
              </w:rPr>
            </w:pPr>
            <w:r w:rsidRPr="003A265C">
              <w:rPr>
                <w:rFonts w:eastAsia="Calibri"/>
                <w:b/>
                <w:szCs w:val="24"/>
                <w:lang w:val="ro-RO"/>
              </w:rPr>
              <w:t>(F/NI/NR)</w:t>
            </w:r>
          </w:p>
        </w:tc>
        <w:tc>
          <w:tcPr>
            <w:tcW w:w="866" w:type="pct"/>
            <w:shd w:val="clear" w:color="auto" w:fill="auto"/>
            <w:vAlign w:val="center"/>
          </w:tcPr>
          <w:p w14:paraId="67E6A3F9" w14:textId="77777777" w:rsidR="00A6051A" w:rsidRPr="003A265C" w:rsidRDefault="00A6051A" w:rsidP="003A265C">
            <w:pPr>
              <w:jc w:val="center"/>
              <w:rPr>
                <w:rFonts w:eastAsia="Calibri"/>
                <w:b/>
                <w:szCs w:val="24"/>
                <w:lang w:val="ro-RO"/>
              </w:rPr>
            </w:pPr>
            <w:r w:rsidRPr="003A265C">
              <w:rPr>
                <w:rFonts w:eastAsia="Calibri"/>
                <w:b/>
                <w:szCs w:val="24"/>
                <w:lang w:val="ro-RO"/>
              </w:rPr>
              <w:t>Presiune (P) / Amenințare (A) (cod)</w:t>
            </w:r>
          </w:p>
        </w:tc>
        <w:tc>
          <w:tcPr>
            <w:tcW w:w="2154" w:type="pct"/>
            <w:shd w:val="clear" w:color="auto" w:fill="auto"/>
            <w:vAlign w:val="center"/>
          </w:tcPr>
          <w:p w14:paraId="162D80D8" w14:textId="77777777" w:rsidR="00A6051A" w:rsidRPr="003A265C" w:rsidRDefault="00A6051A" w:rsidP="003A265C">
            <w:pPr>
              <w:jc w:val="center"/>
              <w:rPr>
                <w:rFonts w:eastAsia="Calibri"/>
                <w:b/>
                <w:szCs w:val="24"/>
                <w:lang w:val="ro-RO"/>
              </w:rPr>
            </w:pPr>
            <w:r w:rsidRPr="003A265C">
              <w:rPr>
                <w:rFonts w:eastAsia="Calibri"/>
                <w:b/>
                <w:szCs w:val="24"/>
                <w:lang w:val="ro-RO"/>
              </w:rPr>
              <w:t>Măsurile active de conservare propuse</w:t>
            </w:r>
          </w:p>
        </w:tc>
      </w:tr>
      <w:tr w:rsidR="00A6051A" w:rsidRPr="003A265C" w14:paraId="67376772" w14:textId="77777777" w:rsidTr="008C4C2F">
        <w:tc>
          <w:tcPr>
            <w:tcW w:w="5000" w:type="pct"/>
            <w:gridSpan w:val="4"/>
          </w:tcPr>
          <w:p w14:paraId="2DCB3184" w14:textId="77777777" w:rsidR="00A6051A" w:rsidRPr="003A265C" w:rsidRDefault="00A6051A" w:rsidP="003A265C">
            <w:pPr>
              <w:rPr>
                <w:rFonts w:eastAsia="Calibri"/>
                <w:szCs w:val="24"/>
                <w:lang w:val="ro-RO"/>
              </w:rPr>
            </w:pPr>
            <w:r w:rsidRPr="003A265C">
              <w:rPr>
                <w:rFonts w:eastAsia="Calibri"/>
                <w:b/>
                <w:szCs w:val="24"/>
                <w:lang w:val="ro-RO"/>
              </w:rPr>
              <w:t>Aria naturală protejată ROSCI0228 Șindrilița</w:t>
            </w:r>
          </w:p>
        </w:tc>
      </w:tr>
      <w:tr w:rsidR="00A6051A" w:rsidRPr="003A265C" w14:paraId="192CB699" w14:textId="77777777" w:rsidTr="008C4C2F">
        <w:tc>
          <w:tcPr>
            <w:tcW w:w="1230" w:type="pct"/>
          </w:tcPr>
          <w:p w14:paraId="53888017" w14:textId="77777777" w:rsidR="00A6051A" w:rsidRPr="003A265C" w:rsidRDefault="00A6051A" w:rsidP="003A265C">
            <w:pPr>
              <w:rPr>
                <w:rFonts w:eastAsia="Calibri"/>
                <w:szCs w:val="24"/>
                <w:lang w:val="ro-RO"/>
              </w:rPr>
            </w:pPr>
            <w:r w:rsidRPr="003A265C">
              <w:rPr>
                <w:rFonts w:eastAsia="Calibri"/>
                <w:szCs w:val="24"/>
                <w:lang w:val="ro-RO"/>
              </w:rPr>
              <w:t xml:space="preserve">1352 </w:t>
            </w:r>
            <w:r w:rsidRPr="0057787C">
              <w:rPr>
                <w:rFonts w:eastAsia="Calibri"/>
                <w:i/>
                <w:szCs w:val="24"/>
                <w:lang w:val="ro-RO"/>
              </w:rPr>
              <w:t>Canis lupus</w:t>
            </w:r>
            <w:r w:rsidRPr="003A265C">
              <w:rPr>
                <w:rFonts w:eastAsia="Calibri"/>
                <w:szCs w:val="24"/>
                <w:lang w:val="ro-RO"/>
              </w:rPr>
              <w:t>*</w:t>
            </w:r>
          </w:p>
        </w:tc>
        <w:tc>
          <w:tcPr>
            <w:tcW w:w="750" w:type="pct"/>
          </w:tcPr>
          <w:p w14:paraId="36A6DFFA" w14:textId="77777777" w:rsidR="00A6051A" w:rsidRPr="003A265C" w:rsidRDefault="00A6051A" w:rsidP="003A265C">
            <w:pPr>
              <w:rPr>
                <w:rFonts w:eastAsia="Calibri"/>
                <w:szCs w:val="24"/>
                <w:lang w:val="ro-RO"/>
              </w:rPr>
            </w:pPr>
            <w:r w:rsidRPr="003A265C">
              <w:rPr>
                <w:rFonts w:eastAsia="Calibri"/>
                <w:szCs w:val="24"/>
                <w:lang w:val="ro-RO"/>
              </w:rPr>
              <w:t>favorabilă</w:t>
            </w:r>
          </w:p>
        </w:tc>
        <w:tc>
          <w:tcPr>
            <w:tcW w:w="866" w:type="pct"/>
          </w:tcPr>
          <w:p w14:paraId="3AEB49B2" w14:textId="77777777" w:rsidR="00A6051A" w:rsidRPr="003A265C" w:rsidRDefault="00A6051A" w:rsidP="003A265C">
            <w:pPr>
              <w:ind w:right="-108"/>
              <w:rPr>
                <w:rFonts w:eastAsia="Calibri"/>
                <w:szCs w:val="24"/>
                <w:lang w:val="ro-RO" w:eastAsia="x-none"/>
              </w:rPr>
            </w:pPr>
            <w:r w:rsidRPr="003A265C">
              <w:rPr>
                <w:rFonts w:eastAsia="Calibri"/>
                <w:szCs w:val="24"/>
                <w:lang w:val="ro-RO" w:eastAsia="x-none"/>
              </w:rPr>
              <w:t>J03.01.01</w:t>
            </w:r>
          </w:p>
          <w:p w14:paraId="6F76FD44" w14:textId="77777777" w:rsidR="00A6051A" w:rsidRPr="003A265C" w:rsidRDefault="00A6051A" w:rsidP="003A265C">
            <w:pPr>
              <w:ind w:right="-108"/>
              <w:rPr>
                <w:szCs w:val="24"/>
                <w:lang w:val="ro-RO"/>
              </w:rPr>
            </w:pPr>
            <w:r w:rsidRPr="003A265C">
              <w:rPr>
                <w:szCs w:val="24"/>
                <w:lang w:val="ro-RO"/>
              </w:rPr>
              <w:t>G01.03.02</w:t>
            </w:r>
          </w:p>
        </w:tc>
        <w:tc>
          <w:tcPr>
            <w:tcW w:w="2154" w:type="pct"/>
          </w:tcPr>
          <w:p w14:paraId="42DEFE1B" w14:textId="310A8583" w:rsidR="00A6051A" w:rsidRPr="003A265C" w:rsidRDefault="00A6051A" w:rsidP="007F5C98">
            <w:pPr>
              <w:widowControl w:val="0"/>
              <w:numPr>
                <w:ilvl w:val="0"/>
                <w:numId w:val="114"/>
              </w:numPr>
              <w:tabs>
                <w:tab w:val="left" w:pos="162"/>
              </w:tabs>
              <w:ind w:left="0" w:hanging="18"/>
              <w:contextualSpacing/>
              <w:rPr>
                <w:rFonts w:eastAsia="Calibri"/>
                <w:szCs w:val="24"/>
                <w:lang w:val="ro-RO" w:eastAsia="x-none"/>
              </w:rPr>
            </w:pPr>
            <w:r w:rsidRPr="003A265C">
              <w:rPr>
                <w:rFonts w:eastAsia="Calibri"/>
                <w:szCs w:val="24"/>
                <w:lang w:val="ro-RO" w:eastAsia="x-none"/>
              </w:rPr>
              <w:t xml:space="preserve">Menținerea enclavelor existente </w:t>
            </w:r>
            <w:r w:rsidR="00FF0499">
              <w:rPr>
                <w:rFonts w:eastAsia="Calibri"/>
                <w:szCs w:val="24"/>
                <w:lang w:val="ro-RO" w:eastAsia="x-none"/>
              </w:rPr>
              <w:t>î</w:t>
            </w:r>
            <w:r w:rsidRPr="003A265C">
              <w:rPr>
                <w:rFonts w:eastAsia="Calibri"/>
                <w:szCs w:val="24"/>
                <w:lang w:val="ro-RO" w:eastAsia="x-none"/>
              </w:rPr>
              <w:t>n zona centrală</w:t>
            </w:r>
            <w:r w:rsidR="00FF0499">
              <w:rPr>
                <w:rFonts w:eastAsia="Calibri"/>
                <w:szCs w:val="24"/>
                <w:lang w:val="ro-RO" w:eastAsia="x-none"/>
              </w:rPr>
              <w:t>.</w:t>
            </w:r>
          </w:p>
          <w:p w14:paraId="7FC73AEE" w14:textId="77777777" w:rsidR="00A6051A" w:rsidRPr="003A265C" w:rsidRDefault="00A6051A" w:rsidP="007F5C98">
            <w:pPr>
              <w:widowControl w:val="0"/>
              <w:numPr>
                <w:ilvl w:val="0"/>
                <w:numId w:val="114"/>
              </w:numPr>
              <w:tabs>
                <w:tab w:val="left" w:pos="162"/>
              </w:tabs>
              <w:ind w:left="0" w:hanging="18"/>
              <w:contextualSpacing/>
              <w:rPr>
                <w:rFonts w:eastAsia="Calibri"/>
                <w:szCs w:val="24"/>
                <w:lang w:val="ro-RO" w:eastAsia="x-none"/>
              </w:rPr>
            </w:pPr>
            <w:r w:rsidRPr="003A265C">
              <w:rPr>
                <w:rFonts w:eastAsia="Calibri"/>
                <w:szCs w:val="24"/>
                <w:lang w:val="ro-RO" w:eastAsia="x-none"/>
              </w:rPr>
              <w:t xml:space="preserve">Identificarea unor zone in care utilizarea vehiculelor 4x4, altele decât cele ale entităților ce activează în scopuri lucrative, să fie permisă. </w:t>
            </w:r>
          </w:p>
        </w:tc>
      </w:tr>
      <w:tr w:rsidR="00A6051A" w:rsidRPr="003A265C" w14:paraId="5943CD0C" w14:textId="77777777" w:rsidTr="008C4C2F">
        <w:tc>
          <w:tcPr>
            <w:tcW w:w="1230" w:type="pct"/>
          </w:tcPr>
          <w:p w14:paraId="6365C20E" w14:textId="77777777" w:rsidR="00A6051A" w:rsidRPr="003A265C" w:rsidRDefault="00A6051A" w:rsidP="003A265C">
            <w:pPr>
              <w:rPr>
                <w:rFonts w:eastAsia="Calibri"/>
                <w:szCs w:val="24"/>
                <w:lang w:val="ro-RO"/>
              </w:rPr>
            </w:pPr>
            <w:r w:rsidRPr="003A265C">
              <w:rPr>
                <w:rFonts w:eastAsia="Calibri"/>
                <w:szCs w:val="24"/>
                <w:lang w:val="ro-RO"/>
              </w:rPr>
              <w:t xml:space="preserve">1354 </w:t>
            </w:r>
            <w:r w:rsidRPr="0057787C">
              <w:rPr>
                <w:rFonts w:eastAsia="Calibri"/>
                <w:i/>
                <w:szCs w:val="24"/>
                <w:lang w:val="ro-RO"/>
              </w:rPr>
              <w:t>Ursus arctos</w:t>
            </w:r>
            <w:r w:rsidRPr="003A265C">
              <w:rPr>
                <w:rFonts w:eastAsia="Calibri"/>
                <w:szCs w:val="24"/>
                <w:lang w:val="ro-RO"/>
              </w:rPr>
              <w:t>*</w:t>
            </w:r>
          </w:p>
        </w:tc>
        <w:tc>
          <w:tcPr>
            <w:tcW w:w="750" w:type="pct"/>
          </w:tcPr>
          <w:p w14:paraId="51D26EF2" w14:textId="77777777" w:rsidR="00A6051A" w:rsidRPr="003A265C" w:rsidRDefault="00A6051A" w:rsidP="003A265C">
            <w:pPr>
              <w:rPr>
                <w:rFonts w:eastAsia="Calibri"/>
                <w:szCs w:val="24"/>
                <w:lang w:val="ro-RO"/>
              </w:rPr>
            </w:pPr>
            <w:r w:rsidRPr="003A265C">
              <w:rPr>
                <w:rFonts w:eastAsia="Calibri"/>
                <w:szCs w:val="24"/>
                <w:lang w:val="ro-RO"/>
              </w:rPr>
              <w:t>favorabilă</w:t>
            </w:r>
          </w:p>
        </w:tc>
        <w:tc>
          <w:tcPr>
            <w:tcW w:w="866" w:type="pct"/>
          </w:tcPr>
          <w:p w14:paraId="10F72E48" w14:textId="77777777" w:rsidR="00A6051A" w:rsidRPr="003A265C" w:rsidRDefault="00A6051A" w:rsidP="003A265C">
            <w:pPr>
              <w:rPr>
                <w:rFonts w:eastAsia="Calibri"/>
                <w:szCs w:val="24"/>
                <w:lang w:val="ro-RO"/>
              </w:rPr>
            </w:pPr>
            <w:r w:rsidRPr="003A265C">
              <w:rPr>
                <w:color w:val="000000"/>
                <w:szCs w:val="24"/>
                <w:lang w:val="ro-RO"/>
              </w:rPr>
              <w:t>B06; F03.02.03; F04.02; B02.04; G01.03.02</w:t>
            </w:r>
          </w:p>
        </w:tc>
        <w:tc>
          <w:tcPr>
            <w:tcW w:w="2154" w:type="pct"/>
            <w:shd w:val="clear" w:color="auto" w:fill="auto"/>
          </w:tcPr>
          <w:p w14:paraId="75B73700" w14:textId="077B5595" w:rsidR="00A6051A" w:rsidRPr="003A265C" w:rsidRDefault="00A6051A" w:rsidP="007F5C98">
            <w:pPr>
              <w:widowControl w:val="0"/>
              <w:numPr>
                <w:ilvl w:val="0"/>
                <w:numId w:val="108"/>
              </w:numPr>
              <w:tabs>
                <w:tab w:val="left" w:pos="162"/>
              </w:tabs>
              <w:ind w:left="0" w:firstLine="0"/>
              <w:contextualSpacing/>
              <w:rPr>
                <w:rFonts w:eastAsia="Calibri"/>
                <w:szCs w:val="24"/>
                <w:lang w:val="ro-RO" w:eastAsia="x-none"/>
              </w:rPr>
            </w:pPr>
            <w:r w:rsidRPr="003A265C">
              <w:rPr>
                <w:rFonts w:eastAsia="Calibri"/>
                <w:szCs w:val="24"/>
                <w:lang w:val="ro-RO" w:eastAsia="x-none"/>
              </w:rPr>
              <w:t>Implementarea efectiv</w:t>
            </w:r>
            <w:r w:rsidR="00FF0499">
              <w:rPr>
                <w:rFonts w:eastAsia="Calibri"/>
                <w:szCs w:val="24"/>
                <w:lang w:val="ro-RO" w:eastAsia="x-none"/>
              </w:rPr>
              <w:t>ă</w:t>
            </w:r>
            <w:r w:rsidRPr="003A265C">
              <w:rPr>
                <w:rFonts w:eastAsia="Calibri"/>
                <w:szCs w:val="24"/>
                <w:lang w:val="ro-RO" w:eastAsia="x-none"/>
              </w:rPr>
              <w:t xml:space="preserve"> a unor sisteme de garduri electrice </w:t>
            </w:r>
            <w:r w:rsidR="004F5FFE">
              <w:rPr>
                <w:rFonts w:eastAsia="Calibri"/>
                <w:szCs w:val="24"/>
                <w:lang w:val="ro-RO" w:eastAsia="x-none"/>
              </w:rPr>
              <w:t>ș</w:t>
            </w:r>
            <w:r w:rsidRPr="003A265C">
              <w:rPr>
                <w:rFonts w:eastAsia="Calibri"/>
                <w:szCs w:val="24"/>
                <w:lang w:val="ro-RO" w:eastAsia="x-none"/>
              </w:rPr>
              <w:t>i metode repelente cu scopul prevenirii și reducerii pagubelor și conflictelor</w:t>
            </w:r>
            <w:r w:rsidR="004F5FFE">
              <w:rPr>
                <w:rFonts w:eastAsia="Calibri"/>
                <w:szCs w:val="24"/>
                <w:lang w:val="ro-RO" w:eastAsia="x-none"/>
              </w:rPr>
              <w:t>.</w:t>
            </w:r>
            <w:r w:rsidRPr="003A265C">
              <w:rPr>
                <w:rFonts w:eastAsia="Calibri"/>
                <w:szCs w:val="24"/>
                <w:lang w:val="ro-RO" w:eastAsia="x-none"/>
              </w:rPr>
              <w:t>directe provocate de specia urs brun.</w:t>
            </w:r>
          </w:p>
          <w:p w14:paraId="10C5F9B5" w14:textId="01CEFBE0" w:rsidR="00A6051A" w:rsidRPr="003A265C" w:rsidRDefault="00A6051A" w:rsidP="007F5C98">
            <w:pPr>
              <w:widowControl w:val="0"/>
              <w:numPr>
                <w:ilvl w:val="0"/>
                <w:numId w:val="108"/>
              </w:numPr>
              <w:tabs>
                <w:tab w:val="left" w:pos="162"/>
              </w:tabs>
              <w:ind w:left="0" w:firstLine="0"/>
              <w:contextualSpacing/>
              <w:rPr>
                <w:rFonts w:eastAsia="Calibri"/>
                <w:szCs w:val="24"/>
                <w:lang w:val="ro-RO" w:eastAsia="x-none"/>
              </w:rPr>
            </w:pPr>
            <w:r w:rsidRPr="003A265C">
              <w:rPr>
                <w:rFonts w:eastAsia="Calibri"/>
                <w:szCs w:val="24"/>
                <w:lang w:val="ro-RO" w:eastAsia="x-none"/>
              </w:rPr>
              <w:t xml:space="preserve">Încurajarea cetățenilor în utilizarea unor sisteme sau echipamente de protecție </w:t>
            </w:r>
            <w:r w:rsidR="004F5FFE">
              <w:rPr>
                <w:rFonts w:eastAsia="Calibri"/>
                <w:szCs w:val="24"/>
                <w:lang w:val="ro-RO" w:eastAsia="x-none"/>
              </w:rPr>
              <w:t>ș</w:t>
            </w:r>
            <w:r w:rsidRPr="003A265C">
              <w:rPr>
                <w:rFonts w:eastAsia="Calibri"/>
                <w:szCs w:val="24"/>
                <w:lang w:val="ro-RO" w:eastAsia="x-none"/>
              </w:rPr>
              <w:t>i utilizarea câinilor  adecva</w:t>
            </w:r>
            <w:r w:rsidR="004F5FFE">
              <w:rPr>
                <w:rFonts w:eastAsia="Calibri"/>
                <w:szCs w:val="24"/>
                <w:lang w:val="ro-RO" w:eastAsia="x-none"/>
              </w:rPr>
              <w:t>ț</w:t>
            </w:r>
            <w:r w:rsidRPr="003A265C">
              <w:rPr>
                <w:rFonts w:eastAsia="Calibri"/>
                <w:szCs w:val="24"/>
                <w:lang w:val="ro-RO" w:eastAsia="x-none"/>
              </w:rPr>
              <w:t>i de pază, a animalelor aflate la pășunat sau înnoptat</w:t>
            </w:r>
            <w:r w:rsidR="004F5FFE">
              <w:rPr>
                <w:rFonts w:eastAsia="Calibri"/>
                <w:szCs w:val="24"/>
                <w:lang w:val="ro-RO" w:eastAsia="x-none"/>
              </w:rPr>
              <w:t>.</w:t>
            </w:r>
            <w:r w:rsidRPr="003A265C">
              <w:rPr>
                <w:rFonts w:eastAsia="Calibri"/>
                <w:szCs w:val="24"/>
                <w:lang w:val="ro-RO" w:eastAsia="x-none"/>
              </w:rPr>
              <w:t xml:space="preserve"> </w:t>
            </w:r>
          </w:p>
          <w:p w14:paraId="16094E3A" w14:textId="5642C243" w:rsidR="00A6051A" w:rsidRPr="003A265C" w:rsidRDefault="00A6051A" w:rsidP="007F5C98">
            <w:pPr>
              <w:pStyle w:val="ListParagraph"/>
              <w:numPr>
                <w:ilvl w:val="0"/>
                <w:numId w:val="108"/>
              </w:numPr>
              <w:tabs>
                <w:tab w:val="left" w:pos="232"/>
              </w:tabs>
              <w:ind w:left="0" w:firstLine="0"/>
              <w:contextualSpacing/>
              <w:rPr>
                <w:rFonts w:ascii="Times New Roman" w:hAnsi="Times New Roman"/>
                <w:sz w:val="24"/>
                <w:szCs w:val="24"/>
              </w:rPr>
            </w:pPr>
            <w:r w:rsidRPr="003A265C">
              <w:rPr>
                <w:rFonts w:ascii="Times New Roman" w:hAnsi="Times New Roman"/>
                <w:sz w:val="24"/>
                <w:szCs w:val="24"/>
              </w:rPr>
              <w:t xml:space="preserve">Reducerea conflictelor produse de urșii habituați prin prevenireafenomenului de habituare </w:t>
            </w:r>
            <w:r w:rsidR="004F5FFE">
              <w:rPr>
                <w:rFonts w:ascii="Times New Roman" w:hAnsi="Times New Roman"/>
                <w:sz w:val="24"/>
                <w:szCs w:val="24"/>
              </w:rPr>
              <w:t>ș</w:t>
            </w:r>
            <w:r w:rsidRPr="003A265C">
              <w:rPr>
                <w:rFonts w:ascii="Times New Roman" w:hAnsi="Times New Roman"/>
                <w:sz w:val="24"/>
                <w:szCs w:val="24"/>
              </w:rPr>
              <w:t>i achiziționarea unor sisteme de colectare resturi menajere tip containere anti-urs</w:t>
            </w:r>
            <w:r w:rsidR="004F5FFE">
              <w:rPr>
                <w:rFonts w:ascii="Times New Roman" w:hAnsi="Times New Roman"/>
                <w:sz w:val="24"/>
                <w:szCs w:val="24"/>
              </w:rPr>
              <w:t>.</w:t>
            </w:r>
          </w:p>
          <w:p w14:paraId="7E0AC6C2" w14:textId="56CBE265" w:rsidR="00A6051A" w:rsidRPr="003A265C" w:rsidRDefault="00A6051A" w:rsidP="007F5C98">
            <w:pPr>
              <w:pStyle w:val="ListParagraph"/>
              <w:numPr>
                <w:ilvl w:val="0"/>
                <w:numId w:val="108"/>
              </w:numPr>
              <w:ind w:left="0" w:firstLine="0"/>
              <w:contextualSpacing/>
              <w:rPr>
                <w:rFonts w:ascii="Times New Roman" w:hAnsi="Times New Roman"/>
                <w:sz w:val="24"/>
                <w:szCs w:val="24"/>
              </w:rPr>
            </w:pPr>
            <w:r w:rsidRPr="003A265C">
              <w:rPr>
                <w:rFonts w:ascii="Times New Roman" w:hAnsi="Times New Roman"/>
                <w:sz w:val="24"/>
                <w:szCs w:val="24"/>
              </w:rPr>
              <w:t xml:space="preserve">Realizarea unui studiu privind impactul activităților de recoltare ciuperci și fructe de pădure asupra populației de urs brun </w:t>
            </w:r>
            <w:r w:rsidR="004F5FFE">
              <w:rPr>
                <w:rFonts w:ascii="Times New Roman" w:hAnsi="Times New Roman"/>
                <w:sz w:val="24"/>
                <w:szCs w:val="24"/>
              </w:rPr>
              <w:t>î</w:t>
            </w:r>
            <w:r w:rsidRPr="003A265C">
              <w:rPr>
                <w:rFonts w:ascii="Times New Roman" w:hAnsi="Times New Roman"/>
                <w:sz w:val="24"/>
                <w:szCs w:val="24"/>
              </w:rPr>
              <w:t xml:space="preserve">n vederea stabilirea unor zone </w:t>
            </w:r>
            <w:r w:rsidR="004F5FFE">
              <w:rPr>
                <w:rFonts w:ascii="Times New Roman" w:hAnsi="Times New Roman"/>
                <w:sz w:val="24"/>
                <w:szCs w:val="24"/>
              </w:rPr>
              <w:t>î</w:t>
            </w:r>
            <w:r w:rsidRPr="003A265C">
              <w:rPr>
                <w:rFonts w:ascii="Times New Roman" w:hAnsi="Times New Roman"/>
                <w:sz w:val="24"/>
                <w:szCs w:val="24"/>
              </w:rPr>
              <w:t xml:space="preserve">n care colectarea fructelor de pădure și a ciupercilor să fie interzisă de preferabil în zone liniștite </w:t>
            </w:r>
            <w:r w:rsidR="004F5FFE">
              <w:rPr>
                <w:rFonts w:ascii="Times New Roman" w:hAnsi="Times New Roman"/>
                <w:sz w:val="24"/>
                <w:szCs w:val="24"/>
              </w:rPr>
              <w:t>î</w:t>
            </w:r>
            <w:r w:rsidRPr="003A265C">
              <w:rPr>
                <w:rFonts w:ascii="Times New Roman" w:hAnsi="Times New Roman"/>
                <w:sz w:val="24"/>
                <w:szCs w:val="24"/>
              </w:rPr>
              <w:t>n care nu există și alte activități umane.</w:t>
            </w:r>
          </w:p>
          <w:p w14:paraId="7E77E973" w14:textId="66B9110F" w:rsidR="00A6051A" w:rsidRPr="003A265C" w:rsidRDefault="00A6051A" w:rsidP="007F5C98">
            <w:pPr>
              <w:widowControl w:val="0"/>
              <w:numPr>
                <w:ilvl w:val="0"/>
                <w:numId w:val="108"/>
              </w:numPr>
              <w:tabs>
                <w:tab w:val="left" w:pos="177"/>
              </w:tabs>
              <w:ind w:left="0" w:firstLine="0"/>
              <w:contextualSpacing/>
              <w:rPr>
                <w:rFonts w:eastAsia="Calibri"/>
                <w:szCs w:val="24"/>
                <w:lang w:val="ro-RO" w:eastAsia="x-none"/>
              </w:rPr>
            </w:pPr>
            <w:r w:rsidRPr="003A265C">
              <w:rPr>
                <w:rFonts w:eastAsia="Calibri"/>
                <w:szCs w:val="24"/>
                <w:lang w:val="ro-RO" w:eastAsia="x-none"/>
              </w:rPr>
              <w:t xml:space="preserve">Identificarea unor zone </w:t>
            </w:r>
            <w:r w:rsidR="004F5FFE">
              <w:rPr>
                <w:rFonts w:eastAsia="Calibri"/>
                <w:szCs w:val="24"/>
                <w:lang w:val="ro-RO" w:eastAsia="x-none"/>
              </w:rPr>
              <w:t>î</w:t>
            </w:r>
            <w:r w:rsidRPr="003A265C">
              <w:rPr>
                <w:rFonts w:eastAsia="Calibri"/>
                <w:szCs w:val="24"/>
                <w:lang w:val="ro-RO" w:eastAsia="x-none"/>
              </w:rPr>
              <w:t>n care utilizarea vehiculelor 4x4, altele decât cele ale entităților ce activează în scopuri lucrative, să fie permisă.</w:t>
            </w:r>
          </w:p>
        </w:tc>
      </w:tr>
      <w:tr w:rsidR="00A6051A" w:rsidRPr="003A265C" w14:paraId="4C3A299B" w14:textId="77777777" w:rsidTr="008C4C2F">
        <w:tc>
          <w:tcPr>
            <w:tcW w:w="1230" w:type="pct"/>
          </w:tcPr>
          <w:p w14:paraId="191E3155" w14:textId="77777777" w:rsidR="00A6051A" w:rsidRPr="003A265C" w:rsidRDefault="00A6051A" w:rsidP="003A265C">
            <w:pPr>
              <w:rPr>
                <w:rFonts w:eastAsia="Calibri"/>
                <w:szCs w:val="24"/>
                <w:lang w:val="ro-RO"/>
              </w:rPr>
            </w:pPr>
            <w:r w:rsidRPr="003A265C">
              <w:rPr>
                <w:rFonts w:eastAsia="Calibri"/>
                <w:szCs w:val="24"/>
                <w:lang w:val="ro-RO"/>
              </w:rPr>
              <w:t xml:space="preserve">1361 </w:t>
            </w:r>
            <w:r w:rsidRPr="0057787C">
              <w:rPr>
                <w:rFonts w:eastAsia="Calibri"/>
                <w:i/>
                <w:szCs w:val="24"/>
                <w:lang w:val="ro-RO"/>
              </w:rPr>
              <w:t>Lynx lynx</w:t>
            </w:r>
          </w:p>
        </w:tc>
        <w:tc>
          <w:tcPr>
            <w:tcW w:w="750" w:type="pct"/>
          </w:tcPr>
          <w:p w14:paraId="365759E7" w14:textId="77777777" w:rsidR="00A6051A" w:rsidRPr="003A265C" w:rsidRDefault="00A6051A" w:rsidP="003A265C">
            <w:pPr>
              <w:rPr>
                <w:rFonts w:eastAsia="Calibri"/>
                <w:szCs w:val="24"/>
                <w:lang w:val="ro-RO"/>
              </w:rPr>
            </w:pPr>
            <w:r w:rsidRPr="003A265C">
              <w:rPr>
                <w:rFonts w:eastAsia="Calibri"/>
                <w:szCs w:val="24"/>
                <w:lang w:val="ro-RO"/>
              </w:rPr>
              <w:t>favorabilă</w:t>
            </w:r>
          </w:p>
        </w:tc>
        <w:tc>
          <w:tcPr>
            <w:tcW w:w="866" w:type="pct"/>
          </w:tcPr>
          <w:p w14:paraId="5020CC75" w14:textId="77777777" w:rsidR="00A6051A" w:rsidRPr="003A265C" w:rsidRDefault="00A6051A" w:rsidP="003A265C">
            <w:pPr>
              <w:ind w:right="-108"/>
              <w:rPr>
                <w:rFonts w:eastAsia="Calibri"/>
                <w:szCs w:val="24"/>
                <w:lang w:val="ro-RO" w:eastAsia="x-none"/>
              </w:rPr>
            </w:pPr>
            <w:r w:rsidRPr="003A265C">
              <w:rPr>
                <w:rFonts w:eastAsia="Calibri"/>
                <w:szCs w:val="24"/>
                <w:lang w:val="ro-RO" w:eastAsia="x-none"/>
              </w:rPr>
              <w:t>J03.01.01</w:t>
            </w:r>
          </w:p>
          <w:p w14:paraId="155080AB" w14:textId="77777777" w:rsidR="00A6051A" w:rsidRPr="003A265C" w:rsidRDefault="00A6051A" w:rsidP="003A265C">
            <w:pPr>
              <w:rPr>
                <w:rFonts w:eastAsia="Calibri"/>
                <w:szCs w:val="24"/>
                <w:lang w:val="ro-RO"/>
              </w:rPr>
            </w:pPr>
            <w:r w:rsidRPr="003A265C">
              <w:rPr>
                <w:szCs w:val="24"/>
                <w:lang w:val="ro-RO"/>
              </w:rPr>
              <w:t>G01.03.02</w:t>
            </w:r>
          </w:p>
        </w:tc>
        <w:tc>
          <w:tcPr>
            <w:tcW w:w="2154" w:type="pct"/>
          </w:tcPr>
          <w:p w14:paraId="4C64E3A2" w14:textId="282D73A3" w:rsidR="00A6051A" w:rsidRPr="003A265C" w:rsidRDefault="00A6051A" w:rsidP="007F5C98">
            <w:pPr>
              <w:widowControl w:val="0"/>
              <w:numPr>
                <w:ilvl w:val="0"/>
                <w:numId w:val="114"/>
              </w:numPr>
              <w:tabs>
                <w:tab w:val="left" w:pos="162"/>
              </w:tabs>
              <w:ind w:left="0" w:hanging="18"/>
              <w:contextualSpacing/>
              <w:rPr>
                <w:rFonts w:eastAsia="Calibri"/>
                <w:szCs w:val="24"/>
                <w:lang w:val="ro-RO" w:eastAsia="x-none"/>
              </w:rPr>
            </w:pPr>
            <w:r w:rsidRPr="003A265C">
              <w:rPr>
                <w:rFonts w:eastAsia="Calibri"/>
                <w:szCs w:val="24"/>
                <w:lang w:val="ro-RO" w:eastAsia="x-none"/>
              </w:rPr>
              <w:t xml:space="preserve">Menținerea enclavelor existente </w:t>
            </w:r>
            <w:r w:rsidR="004F5FFE">
              <w:rPr>
                <w:rFonts w:eastAsia="Calibri"/>
                <w:szCs w:val="24"/>
                <w:lang w:val="ro-RO" w:eastAsia="x-none"/>
              </w:rPr>
              <w:t>î</w:t>
            </w:r>
            <w:r w:rsidRPr="003A265C">
              <w:rPr>
                <w:rFonts w:eastAsia="Calibri"/>
                <w:szCs w:val="24"/>
                <w:lang w:val="ro-RO" w:eastAsia="x-none"/>
              </w:rPr>
              <w:t>n zona centrală</w:t>
            </w:r>
            <w:r w:rsidR="004F5FFE">
              <w:rPr>
                <w:rFonts w:eastAsia="Calibri"/>
                <w:szCs w:val="24"/>
                <w:lang w:val="ro-RO" w:eastAsia="x-none"/>
              </w:rPr>
              <w:t>.</w:t>
            </w:r>
          </w:p>
          <w:p w14:paraId="557D8A94" w14:textId="72BA0D74" w:rsidR="00A6051A" w:rsidRPr="003A265C" w:rsidRDefault="00A6051A" w:rsidP="007F5C98">
            <w:pPr>
              <w:widowControl w:val="0"/>
              <w:numPr>
                <w:ilvl w:val="0"/>
                <w:numId w:val="114"/>
              </w:numPr>
              <w:tabs>
                <w:tab w:val="left" w:pos="162"/>
              </w:tabs>
              <w:ind w:left="0" w:hanging="18"/>
              <w:contextualSpacing/>
              <w:rPr>
                <w:rFonts w:eastAsia="Calibri"/>
                <w:szCs w:val="24"/>
                <w:lang w:val="ro-RO" w:eastAsia="x-none"/>
              </w:rPr>
            </w:pPr>
            <w:r w:rsidRPr="003A265C">
              <w:rPr>
                <w:rFonts w:eastAsia="Calibri"/>
                <w:szCs w:val="24"/>
                <w:lang w:val="ro-RO" w:eastAsia="x-none"/>
              </w:rPr>
              <w:t xml:space="preserve">Identificarea unor zone </w:t>
            </w:r>
            <w:r w:rsidR="004F5FFE">
              <w:rPr>
                <w:rFonts w:eastAsia="Calibri"/>
                <w:szCs w:val="24"/>
                <w:lang w:val="ro-RO" w:eastAsia="x-none"/>
              </w:rPr>
              <w:t>î</w:t>
            </w:r>
            <w:r w:rsidRPr="003A265C">
              <w:rPr>
                <w:rFonts w:eastAsia="Calibri"/>
                <w:szCs w:val="24"/>
                <w:lang w:val="ro-RO" w:eastAsia="x-none"/>
              </w:rPr>
              <w:t>n care utilizarea vehiculelor 4x4, altele decât cele ale entităților ce activează în scopuri lucrative, să fie permisă.</w:t>
            </w:r>
          </w:p>
        </w:tc>
      </w:tr>
      <w:tr w:rsidR="00A6051A" w:rsidRPr="003A265C" w14:paraId="7602F9CF" w14:textId="77777777" w:rsidTr="008C4C2F">
        <w:tc>
          <w:tcPr>
            <w:tcW w:w="1230" w:type="pct"/>
          </w:tcPr>
          <w:p w14:paraId="6E5AF0FA" w14:textId="77777777" w:rsidR="00A6051A" w:rsidRPr="003A265C" w:rsidRDefault="00A6051A" w:rsidP="003A265C">
            <w:pPr>
              <w:rPr>
                <w:rFonts w:eastAsia="Calibri"/>
                <w:szCs w:val="24"/>
                <w:lang w:val="ro-RO"/>
              </w:rPr>
            </w:pPr>
            <w:r w:rsidRPr="003A265C">
              <w:rPr>
                <w:rFonts w:eastAsia="Calibri"/>
                <w:szCs w:val="24"/>
                <w:lang w:val="ro-RO"/>
              </w:rPr>
              <w:t xml:space="preserve">1166 </w:t>
            </w:r>
            <w:r w:rsidRPr="0057787C">
              <w:rPr>
                <w:rFonts w:eastAsia="Calibri"/>
                <w:i/>
                <w:szCs w:val="24"/>
                <w:lang w:val="ro-RO"/>
              </w:rPr>
              <w:t>Triturus cristatus</w:t>
            </w:r>
            <w:r w:rsidRPr="003A265C">
              <w:rPr>
                <w:rFonts w:eastAsia="Calibri"/>
                <w:szCs w:val="24"/>
                <w:lang w:val="ro-RO"/>
              </w:rPr>
              <w:t xml:space="preserve"> </w:t>
            </w:r>
          </w:p>
        </w:tc>
        <w:tc>
          <w:tcPr>
            <w:tcW w:w="750" w:type="pct"/>
          </w:tcPr>
          <w:p w14:paraId="31DBA693" w14:textId="77777777" w:rsidR="00A6051A" w:rsidRPr="003A265C" w:rsidRDefault="00A6051A" w:rsidP="003A265C">
            <w:pPr>
              <w:rPr>
                <w:rFonts w:eastAsia="Calibri"/>
                <w:szCs w:val="24"/>
                <w:lang w:val="ro-RO"/>
              </w:rPr>
            </w:pPr>
            <w:r w:rsidRPr="003A265C">
              <w:rPr>
                <w:rFonts w:eastAsia="Calibri"/>
                <w:szCs w:val="24"/>
                <w:lang w:val="ro-RO"/>
              </w:rPr>
              <w:t>favorabilă</w:t>
            </w:r>
          </w:p>
        </w:tc>
        <w:tc>
          <w:tcPr>
            <w:tcW w:w="866" w:type="pct"/>
          </w:tcPr>
          <w:p w14:paraId="529223B4" w14:textId="66A301CA" w:rsidR="00A6051A" w:rsidRPr="003A265C" w:rsidRDefault="00A6051A" w:rsidP="003A265C">
            <w:pPr>
              <w:rPr>
                <w:szCs w:val="24"/>
                <w:lang w:val="ro-RO"/>
              </w:rPr>
            </w:pPr>
            <w:r w:rsidRPr="003A265C">
              <w:rPr>
                <w:szCs w:val="24"/>
                <w:lang w:val="ro-RO"/>
              </w:rPr>
              <w:t>A04.01.05 G01.03.02</w:t>
            </w:r>
          </w:p>
          <w:p w14:paraId="4B70831C" w14:textId="77777777" w:rsidR="00A6051A" w:rsidRPr="003A265C" w:rsidRDefault="00A6051A" w:rsidP="003A265C">
            <w:pPr>
              <w:rPr>
                <w:rFonts w:eastAsia="Calibri"/>
                <w:szCs w:val="24"/>
                <w:lang w:val="ro-RO"/>
              </w:rPr>
            </w:pPr>
            <w:r w:rsidRPr="003A265C">
              <w:rPr>
                <w:szCs w:val="24"/>
                <w:lang w:val="ro-RO"/>
              </w:rPr>
              <w:t>K01.03</w:t>
            </w:r>
          </w:p>
        </w:tc>
        <w:tc>
          <w:tcPr>
            <w:tcW w:w="2154" w:type="pct"/>
          </w:tcPr>
          <w:p w14:paraId="3662B764" w14:textId="49343A39" w:rsidR="00A6051A" w:rsidRPr="003A265C" w:rsidRDefault="00A6051A" w:rsidP="007F5C98">
            <w:pPr>
              <w:pStyle w:val="ListParagraph"/>
              <w:numPr>
                <w:ilvl w:val="0"/>
                <w:numId w:val="116"/>
              </w:numPr>
              <w:tabs>
                <w:tab w:val="left" w:pos="232"/>
              </w:tabs>
              <w:ind w:left="0" w:firstLine="0"/>
              <w:contextualSpacing/>
              <w:rPr>
                <w:rFonts w:ascii="Times New Roman" w:hAnsi="Times New Roman"/>
                <w:sz w:val="24"/>
                <w:szCs w:val="24"/>
              </w:rPr>
            </w:pPr>
            <w:r w:rsidRPr="003A265C">
              <w:rPr>
                <w:rFonts w:ascii="Times New Roman" w:hAnsi="Times New Roman"/>
                <w:sz w:val="24"/>
                <w:szCs w:val="24"/>
              </w:rPr>
              <w:t>Limitarea prezenței animalelor domestic în zonele cu băltiri de apă în perioada de reproducere a tritonilor</w:t>
            </w:r>
            <w:r w:rsidR="004F5FFE">
              <w:rPr>
                <w:rFonts w:ascii="Times New Roman" w:hAnsi="Times New Roman"/>
                <w:sz w:val="24"/>
                <w:szCs w:val="24"/>
              </w:rPr>
              <w:t>.</w:t>
            </w:r>
          </w:p>
          <w:p w14:paraId="04225897" w14:textId="61129799" w:rsidR="00A6051A" w:rsidRPr="003A265C" w:rsidRDefault="00A6051A" w:rsidP="007F5C98">
            <w:pPr>
              <w:pStyle w:val="ListParagraph"/>
              <w:numPr>
                <w:ilvl w:val="0"/>
                <w:numId w:val="116"/>
              </w:numPr>
              <w:tabs>
                <w:tab w:val="left" w:pos="232"/>
              </w:tabs>
              <w:ind w:left="0" w:firstLine="0"/>
              <w:contextualSpacing/>
              <w:rPr>
                <w:rFonts w:ascii="Times New Roman" w:hAnsi="Times New Roman"/>
                <w:sz w:val="24"/>
                <w:szCs w:val="24"/>
              </w:rPr>
            </w:pPr>
            <w:r w:rsidRPr="003A265C">
              <w:rPr>
                <w:rFonts w:ascii="Times New Roman" w:hAnsi="Times New Roman"/>
                <w:sz w:val="24"/>
                <w:szCs w:val="24"/>
              </w:rPr>
              <w:t>Stoparea sau limitarea accesului vehiculelor motorizate înafara drumurilor forestiere</w:t>
            </w:r>
            <w:r w:rsidR="004F5FFE">
              <w:rPr>
                <w:rFonts w:ascii="Times New Roman" w:hAnsi="Times New Roman"/>
                <w:sz w:val="24"/>
                <w:szCs w:val="24"/>
              </w:rPr>
              <w:t>.</w:t>
            </w:r>
          </w:p>
          <w:p w14:paraId="34AD437E" w14:textId="69405131" w:rsidR="00A6051A" w:rsidRPr="003A265C" w:rsidRDefault="00A6051A" w:rsidP="007F5C98">
            <w:pPr>
              <w:pStyle w:val="ListParagraph"/>
              <w:numPr>
                <w:ilvl w:val="0"/>
                <w:numId w:val="116"/>
              </w:numPr>
              <w:tabs>
                <w:tab w:val="left" w:pos="232"/>
              </w:tabs>
              <w:ind w:left="0" w:firstLine="0"/>
              <w:contextualSpacing/>
              <w:rPr>
                <w:rFonts w:ascii="Times New Roman" w:hAnsi="Times New Roman"/>
                <w:sz w:val="24"/>
                <w:szCs w:val="24"/>
              </w:rPr>
            </w:pPr>
            <w:r w:rsidRPr="003A265C">
              <w:rPr>
                <w:rFonts w:ascii="Times New Roman" w:hAnsi="Times New Roman"/>
                <w:sz w:val="24"/>
                <w:szCs w:val="24"/>
              </w:rPr>
              <w:t>Stoparea curgerii apei din habitatul acvatic (praguri, dig)</w:t>
            </w:r>
            <w:r w:rsidR="004F5FFE">
              <w:rPr>
                <w:rFonts w:ascii="Times New Roman" w:hAnsi="Times New Roman"/>
                <w:sz w:val="24"/>
                <w:szCs w:val="24"/>
              </w:rPr>
              <w:t>.</w:t>
            </w:r>
          </w:p>
        </w:tc>
      </w:tr>
      <w:tr w:rsidR="00A6051A" w:rsidRPr="003A265C" w14:paraId="717FDF70" w14:textId="77777777" w:rsidTr="008C4C2F">
        <w:tc>
          <w:tcPr>
            <w:tcW w:w="1230" w:type="pct"/>
          </w:tcPr>
          <w:p w14:paraId="6B366D83" w14:textId="16889CE5" w:rsidR="00A6051A" w:rsidRPr="003A265C" w:rsidRDefault="00A6051A" w:rsidP="003A265C">
            <w:pPr>
              <w:rPr>
                <w:rFonts w:eastAsia="Calibri"/>
                <w:szCs w:val="24"/>
                <w:lang w:val="ro-RO"/>
              </w:rPr>
            </w:pPr>
            <w:r w:rsidRPr="003A265C">
              <w:rPr>
                <w:rFonts w:eastAsia="Calibri"/>
                <w:szCs w:val="24"/>
                <w:lang w:val="ro-RO"/>
              </w:rPr>
              <w:t xml:space="preserve">2001 </w:t>
            </w:r>
            <w:r w:rsidRPr="0057787C">
              <w:rPr>
                <w:rFonts w:eastAsia="Calibri"/>
                <w:i/>
                <w:szCs w:val="24"/>
                <w:lang w:val="ro-RO"/>
              </w:rPr>
              <w:t>Triturus montandoni</w:t>
            </w:r>
          </w:p>
        </w:tc>
        <w:tc>
          <w:tcPr>
            <w:tcW w:w="750" w:type="pct"/>
          </w:tcPr>
          <w:p w14:paraId="22142969" w14:textId="77777777" w:rsidR="00A6051A" w:rsidRPr="003A265C" w:rsidRDefault="00A6051A" w:rsidP="003A265C">
            <w:pPr>
              <w:rPr>
                <w:rFonts w:eastAsia="Calibri"/>
                <w:szCs w:val="24"/>
                <w:lang w:val="ro-RO"/>
              </w:rPr>
            </w:pPr>
            <w:r w:rsidRPr="003A265C">
              <w:rPr>
                <w:rFonts w:eastAsia="Calibri"/>
                <w:szCs w:val="24"/>
                <w:lang w:val="ro-RO"/>
              </w:rPr>
              <w:t>favorabilă</w:t>
            </w:r>
          </w:p>
        </w:tc>
        <w:tc>
          <w:tcPr>
            <w:tcW w:w="866" w:type="pct"/>
          </w:tcPr>
          <w:p w14:paraId="7A856D7E" w14:textId="11F7AFFF" w:rsidR="00A6051A" w:rsidRPr="003A265C" w:rsidRDefault="00A6051A" w:rsidP="003A265C">
            <w:pPr>
              <w:rPr>
                <w:szCs w:val="24"/>
                <w:lang w:val="ro-RO"/>
              </w:rPr>
            </w:pPr>
            <w:r w:rsidRPr="003A265C">
              <w:rPr>
                <w:szCs w:val="24"/>
                <w:lang w:val="ro-RO"/>
              </w:rPr>
              <w:t>A04.01.05 G01.03.02</w:t>
            </w:r>
          </w:p>
          <w:p w14:paraId="6BC67E7F" w14:textId="77777777" w:rsidR="00A6051A" w:rsidRPr="003A265C" w:rsidRDefault="00A6051A" w:rsidP="003A265C">
            <w:pPr>
              <w:rPr>
                <w:rFonts w:eastAsia="Calibri"/>
                <w:szCs w:val="24"/>
                <w:lang w:val="ro-RO"/>
              </w:rPr>
            </w:pPr>
            <w:r w:rsidRPr="003A265C">
              <w:rPr>
                <w:szCs w:val="24"/>
                <w:lang w:val="ro-RO"/>
              </w:rPr>
              <w:t>K01.03</w:t>
            </w:r>
          </w:p>
        </w:tc>
        <w:tc>
          <w:tcPr>
            <w:tcW w:w="2154" w:type="pct"/>
          </w:tcPr>
          <w:p w14:paraId="38EFB491" w14:textId="0CB2F3C1" w:rsidR="00A6051A" w:rsidRPr="003A265C" w:rsidRDefault="00A6051A" w:rsidP="007F5C98">
            <w:pPr>
              <w:pStyle w:val="ListParagraph"/>
              <w:numPr>
                <w:ilvl w:val="0"/>
                <w:numId w:val="116"/>
              </w:numPr>
              <w:tabs>
                <w:tab w:val="left" w:pos="232"/>
              </w:tabs>
              <w:ind w:left="0" w:firstLine="0"/>
              <w:contextualSpacing/>
              <w:rPr>
                <w:rFonts w:ascii="Times New Roman" w:hAnsi="Times New Roman"/>
                <w:sz w:val="24"/>
                <w:szCs w:val="24"/>
              </w:rPr>
            </w:pPr>
            <w:r w:rsidRPr="003A265C">
              <w:rPr>
                <w:rFonts w:ascii="Times New Roman" w:hAnsi="Times New Roman"/>
                <w:sz w:val="24"/>
                <w:szCs w:val="24"/>
              </w:rPr>
              <w:t>Limitarea prezenței animalelor domestic</w:t>
            </w:r>
            <w:r w:rsidR="004F5FFE">
              <w:rPr>
                <w:rFonts w:ascii="Times New Roman" w:hAnsi="Times New Roman"/>
                <w:sz w:val="24"/>
                <w:szCs w:val="24"/>
              </w:rPr>
              <w:t>e</w:t>
            </w:r>
            <w:r w:rsidRPr="003A265C">
              <w:rPr>
                <w:rFonts w:ascii="Times New Roman" w:hAnsi="Times New Roman"/>
                <w:sz w:val="24"/>
                <w:szCs w:val="24"/>
              </w:rPr>
              <w:t xml:space="preserve"> în zonele cu băltiri de apă în perioada de reproducere a tritonilor</w:t>
            </w:r>
            <w:r w:rsidR="004F5FFE">
              <w:rPr>
                <w:rFonts w:ascii="Times New Roman" w:hAnsi="Times New Roman"/>
                <w:sz w:val="24"/>
                <w:szCs w:val="24"/>
              </w:rPr>
              <w:t>.</w:t>
            </w:r>
          </w:p>
          <w:p w14:paraId="5EEEDDD7" w14:textId="6D28DF27" w:rsidR="00A6051A" w:rsidRPr="003A265C" w:rsidRDefault="00A6051A" w:rsidP="007F5C98">
            <w:pPr>
              <w:pStyle w:val="ListParagraph"/>
              <w:numPr>
                <w:ilvl w:val="0"/>
                <w:numId w:val="116"/>
              </w:numPr>
              <w:tabs>
                <w:tab w:val="left" w:pos="232"/>
              </w:tabs>
              <w:ind w:left="0" w:firstLine="0"/>
              <w:contextualSpacing/>
              <w:rPr>
                <w:rFonts w:ascii="Times New Roman" w:hAnsi="Times New Roman"/>
                <w:sz w:val="24"/>
                <w:szCs w:val="24"/>
              </w:rPr>
            </w:pPr>
            <w:r w:rsidRPr="003A265C">
              <w:rPr>
                <w:rFonts w:ascii="Times New Roman" w:hAnsi="Times New Roman"/>
                <w:sz w:val="24"/>
                <w:szCs w:val="24"/>
              </w:rPr>
              <w:t>Stoparea sau limitarea accesului vehiculelor motorizate înafara drumurilor forestiere</w:t>
            </w:r>
            <w:r w:rsidR="004F5FFE">
              <w:rPr>
                <w:rFonts w:ascii="Times New Roman" w:hAnsi="Times New Roman"/>
                <w:sz w:val="24"/>
                <w:szCs w:val="24"/>
              </w:rPr>
              <w:t>.</w:t>
            </w:r>
          </w:p>
          <w:p w14:paraId="0CC15FAB" w14:textId="7A50B215" w:rsidR="00A6051A" w:rsidRPr="003A265C" w:rsidRDefault="00A6051A" w:rsidP="007F5C98">
            <w:pPr>
              <w:pStyle w:val="ListParagraph"/>
              <w:numPr>
                <w:ilvl w:val="0"/>
                <w:numId w:val="116"/>
              </w:numPr>
              <w:tabs>
                <w:tab w:val="left" w:pos="232"/>
              </w:tabs>
              <w:ind w:left="0" w:firstLine="0"/>
              <w:contextualSpacing/>
              <w:rPr>
                <w:rFonts w:ascii="Times New Roman" w:hAnsi="Times New Roman"/>
                <w:sz w:val="24"/>
                <w:szCs w:val="24"/>
              </w:rPr>
            </w:pPr>
            <w:r w:rsidRPr="003A265C">
              <w:rPr>
                <w:rFonts w:ascii="Times New Roman" w:hAnsi="Times New Roman"/>
                <w:sz w:val="24"/>
                <w:szCs w:val="24"/>
              </w:rPr>
              <w:t>Stoparea curgerii apei din habitatul acvatic (praguri, dig)</w:t>
            </w:r>
            <w:r w:rsidR="004F5FFE">
              <w:rPr>
                <w:rFonts w:ascii="Times New Roman" w:hAnsi="Times New Roman"/>
                <w:sz w:val="24"/>
                <w:szCs w:val="24"/>
              </w:rPr>
              <w:t>.</w:t>
            </w:r>
          </w:p>
        </w:tc>
      </w:tr>
      <w:tr w:rsidR="00A6051A" w:rsidRPr="003A265C" w14:paraId="2D878D70" w14:textId="77777777" w:rsidTr="008C4C2F">
        <w:trPr>
          <w:trHeight w:val="738"/>
        </w:trPr>
        <w:tc>
          <w:tcPr>
            <w:tcW w:w="1230" w:type="pct"/>
          </w:tcPr>
          <w:p w14:paraId="40661DEC" w14:textId="77777777" w:rsidR="00A6051A" w:rsidRPr="003A265C" w:rsidRDefault="00A6051A" w:rsidP="003A265C">
            <w:pPr>
              <w:rPr>
                <w:rFonts w:eastAsia="Calibri"/>
                <w:szCs w:val="24"/>
                <w:lang w:val="ro-RO"/>
              </w:rPr>
            </w:pPr>
            <w:r w:rsidRPr="003A265C">
              <w:rPr>
                <w:rFonts w:eastAsia="Calibri"/>
                <w:szCs w:val="24"/>
                <w:lang w:val="ro-RO"/>
              </w:rPr>
              <w:t xml:space="preserve">9110 Păduri de fag de tip </w:t>
            </w:r>
            <w:r w:rsidRPr="00144441">
              <w:rPr>
                <w:rFonts w:eastAsia="Calibri"/>
                <w:i/>
                <w:szCs w:val="24"/>
                <w:lang w:val="ro-RO"/>
              </w:rPr>
              <w:t>Luzulo-Fagetum</w:t>
            </w:r>
          </w:p>
        </w:tc>
        <w:tc>
          <w:tcPr>
            <w:tcW w:w="750" w:type="pct"/>
          </w:tcPr>
          <w:p w14:paraId="2896BCE7" w14:textId="77777777" w:rsidR="00A6051A" w:rsidRPr="003A265C" w:rsidRDefault="00A6051A" w:rsidP="003A265C">
            <w:pPr>
              <w:rPr>
                <w:rFonts w:eastAsia="Calibri"/>
                <w:szCs w:val="24"/>
                <w:lang w:val="ro-RO"/>
              </w:rPr>
            </w:pPr>
            <w:r w:rsidRPr="003A265C">
              <w:rPr>
                <w:rFonts w:eastAsia="Calibri"/>
                <w:szCs w:val="24"/>
                <w:lang w:val="ro-RO"/>
              </w:rPr>
              <w:t>favorabilă</w:t>
            </w:r>
          </w:p>
        </w:tc>
        <w:tc>
          <w:tcPr>
            <w:tcW w:w="866" w:type="pct"/>
          </w:tcPr>
          <w:p w14:paraId="39D9BF69" w14:textId="77777777" w:rsidR="00A6051A" w:rsidRPr="003A265C" w:rsidRDefault="00A6051A" w:rsidP="003A265C">
            <w:pPr>
              <w:autoSpaceDE w:val="0"/>
              <w:autoSpaceDN w:val="0"/>
              <w:adjustRightInd w:val="0"/>
              <w:ind w:right="-63"/>
              <w:rPr>
                <w:szCs w:val="24"/>
                <w:lang w:val="ro-RO"/>
              </w:rPr>
            </w:pPr>
            <w:r w:rsidRPr="003A265C">
              <w:rPr>
                <w:szCs w:val="24"/>
                <w:lang w:val="ro-RO"/>
              </w:rPr>
              <w:t xml:space="preserve">B03 </w:t>
            </w:r>
          </w:p>
          <w:p w14:paraId="719102A6" w14:textId="77777777" w:rsidR="00A6051A" w:rsidRPr="003A265C" w:rsidRDefault="00A6051A" w:rsidP="003A265C">
            <w:pPr>
              <w:rPr>
                <w:bCs/>
                <w:color w:val="000000"/>
                <w:szCs w:val="24"/>
                <w:lang w:val="ro-RO"/>
              </w:rPr>
            </w:pPr>
            <w:r w:rsidRPr="003A265C">
              <w:rPr>
                <w:bCs/>
                <w:color w:val="000000"/>
                <w:szCs w:val="24"/>
                <w:lang w:val="ro-RO"/>
              </w:rPr>
              <w:t>B06</w:t>
            </w:r>
          </w:p>
          <w:p w14:paraId="631F7C89" w14:textId="77777777" w:rsidR="00A6051A" w:rsidRPr="003A265C" w:rsidRDefault="00A6051A" w:rsidP="003A265C">
            <w:pPr>
              <w:rPr>
                <w:rFonts w:eastAsia="Calibri"/>
                <w:szCs w:val="24"/>
                <w:lang w:val="ro-RO"/>
              </w:rPr>
            </w:pPr>
            <w:r w:rsidRPr="003A265C">
              <w:rPr>
                <w:szCs w:val="24"/>
                <w:lang w:val="ro-RO"/>
              </w:rPr>
              <w:t>L07</w:t>
            </w:r>
          </w:p>
        </w:tc>
        <w:tc>
          <w:tcPr>
            <w:tcW w:w="2154" w:type="pct"/>
          </w:tcPr>
          <w:p w14:paraId="49F972B4" w14:textId="77777777" w:rsidR="00A6051A" w:rsidRPr="003A265C" w:rsidRDefault="00A6051A" w:rsidP="007F5C98">
            <w:pPr>
              <w:pStyle w:val="ListParagraph"/>
              <w:numPr>
                <w:ilvl w:val="0"/>
                <w:numId w:val="116"/>
              </w:numPr>
              <w:tabs>
                <w:tab w:val="left" w:pos="232"/>
              </w:tabs>
              <w:ind w:left="0" w:firstLine="0"/>
              <w:contextualSpacing/>
              <w:rPr>
                <w:rFonts w:ascii="Times New Roman" w:hAnsi="Times New Roman"/>
                <w:sz w:val="24"/>
                <w:szCs w:val="24"/>
              </w:rPr>
            </w:pPr>
            <w:r w:rsidRPr="003A265C">
              <w:rPr>
                <w:rFonts w:ascii="Times New Roman" w:hAnsi="Times New Roman"/>
                <w:sz w:val="24"/>
                <w:szCs w:val="24"/>
              </w:rPr>
              <w:t>Pentru crearea unor condiții bune de regenerare, se vor efectua lucrări de favorizare a instalării regenerării.</w:t>
            </w:r>
          </w:p>
          <w:p w14:paraId="01B2428E" w14:textId="77777777" w:rsidR="00A6051A" w:rsidRPr="003A265C" w:rsidRDefault="00A6051A" w:rsidP="007F5C98">
            <w:pPr>
              <w:pStyle w:val="ListParagraph"/>
              <w:numPr>
                <w:ilvl w:val="0"/>
                <w:numId w:val="116"/>
              </w:numPr>
              <w:tabs>
                <w:tab w:val="left" w:pos="232"/>
              </w:tabs>
              <w:ind w:left="0" w:firstLine="0"/>
              <w:contextualSpacing/>
              <w:rPr>
                <w:rFonts w:ascii="Times New Roman" w:hAnsi="Times New Roman"/>
                <w:sz w:val="24"/>
                <w:szCs w:val="24"/>
              </w:rPr>
            </w:pPr>
            <w:r w:rsidRPr="003A265C">
              <w:rPr>
                <w:rFonts w:ascii="Times New Roman" w:hAnsi="Times New Roman"/>
                <w:sz w:val="24"/>
                <w:szCs w:val="24"/>
              </w:rPr>
              <w:t>Interzicerea pășunatului în fondul forestier care conține habitatul 9110 (în special în regenerări tinere, în porțiuni ale arboretelor mature cu regenerare sau unde se urmărește instalarea acesteia).</w:t>
            </w:r>
          </w:p>
          <w:p w14:paraId="2EAFE8ED" w14:textId="77777777" w:rsidR="00A6051A" w:rsidRPr="003A265C" w:rsidRDefault="00A6051A" w:rsidP="007F5C98">
            <w:pPr>
              <w:pStyle w:val="ListParagraph"/>
              <w:numPr>
                <w:ilvl w:val="0"/>
                <w:numId w:val="116"/>
              </w:numPr>
              <w:tabs>
                <w:tab w:val="left" w:pos="232"/>
              </w:tabs>
              <w:ind w:left="0" w:firstLine="0"/>
              <w:contextualSpacing/>
              <w:rPr>
                <w:rFonts w:ascii="Times New Roman" w:hAnsi="Times New Roman"/>
                <w:sz w:val="24"/>
                <w:szCs w:val="24"/>
              </w:rPr>
            </w:pPr>
            <w:r w:rsidRPr="003A265C">
              <w:rPr>
                <w:rFonts w:ascii="Times New Roman" w:hAnsi="Times New Roman"/>
                <w:sz w:val="24"/>
                <w:szCs w:val="24"/>
              </w:rPr>
              <w:t>Regenerarea intensiva a arboretelor din vecinatate</w:t>
            </w:r>
          </w:p>
        </w:tc>
      </w:tr>
      <w:tr w:rsidR="00A6051A" w:rsidRPr="003A265C" w14:paraId="5048AF37" w14:textId="77777777" w:rsidTr="008C4C2F">
        <w:tc>
          <w:tcPr>
            <w:tcW w:w="1230" w:type="pct"/>
          </w:tcPr>
          <w:p w14:paraId="4449DB27" w14:textId="77777777" w:rsidR="00A6051A" w:rsidRPr="003A265C" w:rsidRDefault="00A6051A" w:rsidP="003A265C">
            <w:pPr>
              <w:rPr>
                <w:rFonts w:eastAsia="Calibri"/>
                <w:szCs w:val="24"/>
                <w:lang w:val="ro-RO"/>
              </w:rPr>
            </w:pPr>
            <w:r w:rsidRPr="003A265C">
              <w:rPr>
                <w:rFonts w:eastAsia="Calibri"/>
                <w:szCs w:val="24"/>
                <w:lang w:val="ro-RO"/>
              </w:rPr>
              <w:t xml:space="preserve">9410 Păduri acidofile de </w:t>
            </w:r>
            <w:r w:rsidRPr="00144441">
              <w:rPr>
                <w:rFonts w:eastAsia="Calibri"/>
                <w:i/>
                <w:szCs w:val="24"/>
                <w:lang w:val="ro-RO"/>
              </w:rPr>
              <w:t>Picea abies</w:t>
            </w:r>
            <w:r w:rsidRPr="003A265C">
              <w:rPr>
                <w:rFonts w:eastAsia="Calibri"/>
                <w:szCs w:val="24"/>
                <w:lang w:val="ro-RO"/>
              </w:rPr>
              <w:t xml:space="preserve"> din regiunea montană(Vaccinio -Piceetea)</w:t>
            </w:r>
          </w:p>
        </w:tc>
        <w:tc>
          <w:tcPr>
            <w:tcW w:w="750" w:type="pct"/>
          </w:tcPr>
          <w:p w14:paraId="60693C5C" w14:textId="77777777" w:rsidR="00A6051A" w:rsidRPr="003A265C" w:rsidRDefault="00A6051A" w:rsidP="003A265C">
            <w:pPr>
              <w:rPr>
                <w:rFonts w:eastAsia="Calibri"/>
                <w:szCs w:val="24"/>
                <w:lang w:val="ro-RO"/>
              </w:rPr>
            </w:pPr>
            <w:r w:rsidRPr="003A265C">
              <w:rPr>
                <w:rFonts w:eastAsia="Calibri"/>
                <w:szCs w:val="24"/>
                <w:lang w:val="ro-RO"/>
              </w:rPr>
              <w:t>favorabilă</w:t>
            </w:r>
          </w:p>
        </w:tc>
        <w:tc>
          <w:tcPr>
            <w:tcW w:w="866" w:type="pct"/>
          </w:tcPr>
          <w:p w14:paraId="403D836B" w14:textId="77777777" w:rsidR="00A6051A" w:rsidRPr="003A265C" w:rsidRDefault="00A6051A" w:rsidP="003A265C">
            <w:pPr>
              <w:autoSpaceDE w:val="0"/>
              <w:autoSpaceDN w:val="0"/>
              <w:adjustRightInd w:val="0"/>
              <w:ind w:right="-63"/>
              <w:rPr>
                <w:szCs w:val="24"/>
                <w:lang w:val="ro-RO"/>
              </w:rPr>
            </w:pPr>
            <w:r w:rsidRPr="003A265C">
              <w:rPr>
                <w:szCs w:val="24"/>
                <w:lang w:val="ro-RO"/>
              </w:rPr>
              <w:t xml:space="preserve">B03 </w:t>
            </w:r>
          </w:p>
          <w:p w14:paraId="12E76C3A" w14:textId="77777777" w:rsidR="00A6051A" w:rsidRPr="003A265C" w:rsidRDefault="00A6051A" w:rsidP="003A265C">
            <w:pPr>
              <w:autoSpaceDE w:val="0"/>
              <w:autoSpaceDN w:val="0"/>
              <w:adjustRightInd w:val="0"/>
              <w:ind w:right="-63"/>
              <w:rPr>
                <w:szCs w:val="24"/>
                <w:lang w:val="ro-RO"/>
              </w:rPr>
            </w:pPr>
            <w:r w:rsidRPr="003A265C">
              <w:rPr>
                <w:szCs w:val="24"/>
                <w:lang w:val="ro-RO"/>
              </w:rPr>
              <w:t>B02.04</w:t>
            </w:r>
          </w:p>
          <w:p w14:paraId="532FA411" w14:textId="77777777" w:rsidR="00A6051A" w:rsidRPr="003A265C" w:rsidRDefault="00A6051A" w:rsidP="003A265C">
            <w:pPr>
              <w:rPr>
                <w:bCs/>
                <w:color w:val="000000"/>
                <w:szCs w:val="24"/>
                <w:lang w:val="ro-RO"/>
              </w:rPr>
            </w:pPr>
            <w:r w:rsidRPr="003A265C">
              <w:rPr>
                <w:bCs/>
                <w:color w:val="000000"/>
                <w:szCs w:val="24"/>
                <w:lang w:val="ro-RO"/>
              </w:rPr>
              <w:t>B06</w:t>
            </w:r>
          </w:p>
          <w:p w14:paraId="65B60673" w14:textId="77777777" w:rsidR="00A6051A" w:rsidRPr="003A265C" w:rsidRDefault="00A6051A" w:rsidP="003A265C">
            <w:pPr>
              <w:rPr>
                <w:rFonts w:eastAsia="Calibri"/>
                <w:szCs w:val="24"/>
                <w:lang w:val="ro-RO"/>
              </w:rPr>
            </w:pPr>
            <w:r w:rsidRPr="003A265C">
              <w:rPr>
                <w:szCs w:val="24"/>
                <w:lang w:val="ro-RO"/>
              </w:rPr>
              <w:t>L07</w:t>
            </w:r>
          </w:p>
        </w:tc>
        <w:tc>
          <w:tcPr>
            <w:tcW w:w="2154" w:type="pct"/>
          </w:tcPr>
          <w:p w14:paraId="132267A9" w14:textId="77777777" w:rsidR="00A6051A" w:rsidRPr="003A265C" w:rsidRDefault="00A6051A" w:rsidP="007F5C98">
            <w:pPr>
              <w:pStyle w:val="ListParagraph"/>
              <w:numPr>
                <w:ilvl w:val="0"/>
                <w:numId w:val="116"/>
              </w:numPr>
              <w:tabs>
                <w:tab w:val="left" w:pos="232"/>
              </w:tabs>
              <w:ind w:left="0" w:firstLine="0"/>
              <w:contextualSpacing/>
              <w:rPr>
                <w:rFonts w:ascii="Times New Roman" w:hAnsi="Times New Roman"/>
                <w:sz w:val="24"/>
                <w:szCs w:val="24"/>
              </w:rPr>
            </w:pPr>
            <w:r w:rsidRPr="003A265C">
              <w:rPr>
                <w:rFonts w:ascii="Times New Roman" w:hAnsi="Times New Roman"/>
                <w:sz w:val="24"/>
                <w:szCs w:val="24"/>
              </w:rPr>
              <w:t>Pentru crearea unor condiții bune de regenerare, se vor efectua lucrări de favorizare a instalării regenerării.</w:t>
            </w:r>
          </w:p>
          <w:p w14:paraId="29EF77DE" w14:textId="77777777" w:rsidR="00A6051A" w:rsidRPr="003A265C" w:rsidRDefault="00A6051A" w:rsidP="007F5C98">
            <w:pPr>
              <w:pStyle w:val="ListParagraph"/>
              <w:numPr>
                <w:ilvl w:val="0"/>
                <w:numId w:val="116"/>
              </w:numPr>
              <w:tabs>
                <w:tab w:val="left" w:pos="232"/>
              </w:tabs>
              <w:ind w:left="0" w:firstLine="0"/>
              <w:contextualSpacing/>
              <w:rPr>
                <w:rFonts w:ascii="Times New Roman" w:hAnsi="Times New Roman"/>
                <w:sz w:val="24"/>
                <w:szCs w:val="24"/>
              </w:rPr>
            </w:pPr>
            <w:r w:rsidRPr="003A265C">
              <w:rPr>
                <w:rFonts w:ascii="Times New Roman" w:hAnsi="Times New Roman"/>
                <w:sz w:val="24"/>
                <w:szCs w:val="24"/>
              </w:rPr>
              <w:t>Menținerea de arbori bătrâni, scorburoși şi morţi pe picior în arborete.</w:t>
            </w:r>
          </w:p>
          <w:p w14:paraId="62D63F56" w14:textId="77777777" w:rsidR="00A6051A" w:rsidRPr="003A265C" w:rsidRDefault="00A6051A" w:rsidP="007F5C98">
            <w:pPr>
              <w:pStyle w:val="ListParagraph"/>
              <w:numPr>
                <w:ilvl w:val="0"/>
                <w:numId w:val="116"/>
              </w:numPr>
              <w:tabs>
                <w:tab w:val="left" w:pos="232"/>
              </w:tabs>
              <w:ind w:left="0" w:firstLine="0"/>
              <w:contextualSpacing/>
              <w:rPr>
                <w:rFonts w:ascii="Times New Roman" w:hAnsi="Times New Roman"/>
                <w:sz w:val="24"/>
                <w:szCs w:val="24"/>
              </w:rPr>
            </w:pPr>
            <w:r w:rsidRPr="003A265C">
              <w:rPr>
                <w:rFonts w:ascii="Times New Roman" w:hAnsi="Times New Roman"/>
                <w:sz w:val="24"/>
                <w:szCs w:val="24"/>
              </w:rPr>
              <w:t>Interzicerea pășunatului în fondul forestier care conține habitatul 9110 (în special în regenerări tinere, în porțiuni ale arboretelor mature cu regenerare sau unde se urmărește instalarea acesteia).</w:t>
            </w:r>
          </w:p>
        </w:tc>
      </w:tr>
      <w:tr w:rsidR="00A6051A" w:rsidRPr="003A265C" w14:paraId="1E637CCC" w14:textId="77777777" w:rsidTr="008C4C2F">
        <w:tc>
          <w:tcPr>
            <w:tcW w:w="1230" w:type="pct"/>
          </w:tcPr>
          <w:p w14:paraId="0F76BD2E" w14:textId="77777777" w:rsidR="00A6051A" w:rsidRPr="003A265C" w:rsidRDefault="00A6051A" w:rsidP="003A265C">
            <w:pPr>
              <w:rPr>
                <w:szCs w:val="24"/>
                <w:lang w:val="ro-RO"/>
              </w:rPr>
            </w:pPr>
            <w:r w:rsidRPr="003A265C">
              <w:rPr>
                <w:rFonts w:eastAsia="Calibri"/>
                <w:szCs w:val="24"/>
                <w:lang w:val="ro-RO"/>
              </w:rPr>
              <w:t xml:space="preserve">91V0 - Păduri dacice de fag </w:t>
            </w:r>
            <w:r w:rsidRPr="003A265C">
              <w:rPr>
                <w:rFonts w:eastAsia="Calibri"/>
                <w:i/>
                <w:szCs w:val="24"/>
                <w:lang w:val="ro-RO"/>
              </w:rPr>
              <w:t>Symphyto-Fagion</w:t>
            </w:r>
          </w:p>
        </w:tc>
        <w:tc>
          <w:tcPr>
            <w:tcW w:w="750" w:type="pct"/>
          </w:tcPr>
          <w:p w14:paraId="59444C46" w14:textId="77777777" w:rsidR="00A6051A" w:rsidRPr="003A265C" w:rsidRDefault="00A6051A" w:rsidP="003A265C">
            <w:pPr>
              <w:rPr>
                <w:szCs w:val="24"/>
                <w:lang w:val="ro-RO"/>
              </w:rPr>
            </w:pPr>
            <w:r w:rsidRPr="003A265C">
              <w:rPr>
                <w:color w:val="000000" w:themeColor="text1"/>
                <w:szCs w:val="24"/>
                <w:lang w:val="ro-RO"/>
              </w:rPr>
              <w:t>nefavorabilă - inadecvată</w:t>
            </w:r>
          </w:p>
        </w:tc>
        <w:tc>
          <w:tcPr>
            <w:tcW w:w="866" w:type="pct"/>
          </w:tcPr>
          <w:p w14:paraId="2C2F0CF8" w14:textId="77777777" w:rsidR="00A6051A" w:rsidRPr="003A265C" w:rsidRDefault="00A6051A" w:rsidP="003A265C">
            <w:pPr>
              <w:autoSpaceDE w:val="0"/>
              <w:autoSpaceDN w:val="0"/>
              <w:adjustRightInd w:val="0"/>
              <w:ind w:right="-63"/>
              <w:rPr>
                <w:szCs w:val="24"/>
                <w:lang w:val="ro-RO"/>
              </w:rPr>
            </w:pPr>
            <w:r w:rsidRPr="003A265C">
              <w:rPr>
                <w:szCs w:val="24"/>
                <w:lang w:val="ro-RO"/>
              </w:rPr>
              <w:t xml:space="preserve">B03 </w:t>
            </w:r>
          </w:p>
          <w:p w14:paraId="24116362" w14:textId="77777777" w:rsidR="00A6051A" w:rsidRPr="003A265C" w:rsidRDefault="00A6051A" w:rsidP="003A265C">
            <w:pPr>
              <w:rPr>
                <w:bCs/>
                <w:color w:val="000000"/>
                <w:szCs w:val="24"/>
                <w:lang w:val="ro-RO"/>
              </w:rPr>
            </w:pPr>
            <w:r w:rsidRPr="003A265C">
              <w:rPr>
                <w:bCs/>
                <w:color w:val="000000"/>
                <w:szCs w:val="24"/>
                <w:lang w:val="ro-RO"/>
              </w:rPr>
              <w:t>B06</w:t>
            </w:r>
          </w:p>
          <w:p w14:paraId="4A1E5F8C" w14:textId="77777777" w:rsidR="00A6051A" w:rsidRPr="003A265C" w:rsidRDefault="00A6051A" w:rsidP="003A265C">
            <w:pPr>
              <w:rPr>
                <w:rFonts w:eastAsia="Calibri"/>
                <w:szCs w:val="24"/>
                <w:lang w:val="ro-RO"/>
              </w:rPr>
            </w:pPr>
          </w:p>
        </w:tc>
        <w:tc>
          <w:tcPr>
            <w:tcW w:w="2154" w:type="pct"/>
          </w:tcPr>
          <w:p w14:paraId="0A445980" w14:textId="77777777" w:rsidR="00A6051A" w:rsidRPr="003A265C" w:rsidRDefault="00A6051A" w:rsidP="007F5C98">
            <w:pPr>
              <w:pStyle w:val="ListParagraph"/>
              <w:numPr>
                <w:ilvl w:val="0"/>
                <w:numId w:val="116"/>
              </w:numPr>
              <w:tabs>
                <w:tab w:val="left" w:pos="232"/>
              </w:tabs>
              <w:ind w:left="0" w:firstLine="0"/>
              <w:contextualSpacing/>
              <w:rPr>
                <w:rFonts w:ascii="Times New Roman" w:hAnsi="Times New Roman"/>
                <w:sz w:val="24"/>
                <w:szCs w:val="24"/>
              </w:rPr>
            </w:pPr>
            <w:r w:rsidRPr="003A265C">
              <w:rPr>
                <w:rFonts w:ascii="Times New Roman" w:hAnsi="Times New Roman"/>
                <w:sz w:val="24"/>
                <w:szCs w:val="24"/>
              </w:rPr>
              <w:t>Pentru crearea unor condiții bune de regenerare, se vor efectua lucrări de favorizare a instalării regenerării.</w:t>
            </w:r>
          </w:p>
          <w:p w14:paraId="7B2A3C98" w14:textId="77777777" w:rsidR="00A6051A" w:rsidRPr="003A265C" w:rsidRDefault="00A6051A" w:rsidP="007F5C98">
            <w:pPr>
              <w:pStyle w:val="ListParagraph"/>
              <w:numPr>
                <w:ilvl w:val="0"/>
                <w:numId w:val="116"/>
              </w:numPr>
              <w:tabs>
                <w:tab w:val="left" w:pos="232"/>
              </w:tabs>
              <w:ind w:left="0" w:firstLine="0"/>
              <w:contextualSpacing/>
              <w:rPr>
                <w:rFonts w:ascii="Times New Roman" w:hAnsi="Times New Roman"/>
                <w:sz w:val="24"/>
                <w:szCs w:val="24"/>
              </w:rPr>
            </w:pPr>
            <w:r w:rsidRPr="003A265C">
              <w:rPr>
                <w:rFonts w:ascii="Times New Roman" w:hAnsi="Times New Roman"/>
                <w:sz w:val="24"/>
                <w:szCs w:val="24"/>
              </w:rPr>
              <w:t>Interzicerea pășunatului în fondul forestier care conține habitatul 9110 (în special în regenerări tinere, în porțiuni ale arboretelor mature cu regenerare sau unde se urmărește instalarea acesteia).</w:t>
            </w:r>
          </w:p>
        </w:tc>
      </w:tr>
      <w:tr w:rsidR="00A6051A" w:rsidRPr="003A265C" w14:paraId="485BC221" w14:textId="77777777" w:rsidTr="008C4C2F">
        <w:tc>
          <w:tcPr>
            <w:tcW w:w="1230" w:type="pct"/>
          </w:tcPr>
          <w:p w14:paraId="69B74F09" w14:textId="77777777" w:rsidR="00A6051A" w:rsidRPr="003A265C" w:rsidRDefault="00A6051A" w:rsidP="003A265C">
            <w:pPr>
              <w:rPr>
                <w:rFonts w:eastAsia="Calibri"/>
                <w:szCs w:val="24"/>
                <w:lang w:val="ro-RO"/>
              </w:rPr>
            </w:pPr>
            <w:r w:rsidRPr="003A265C">
              <w:rPr>
                <w:rFonts w:eastAsia="Calibri"/>
                <w:szCs w:val="24"/>
                <w:lang w:val="ro-RO"/>
              </w:rPr>
              <w:t>6520 Fânețe montane</w:t>
            </w:r>
          </w:p>
        </w:tc>
        <w:tc>
          <w:tcPr>
            <w:tcW w:w="750" w:type="pct"/>
          </w:tcPr>
          <w:p w14:paraId="385FFD90" w14:textId="77777777" w:rsidR="00A6051A" w:rsidRPr="003A265C" w:rsidRDefault="00A6051A" w:rsidP="003A265C">
            <w:pPr>
              <w:rPr>
                <w:rFonts w:eastAsia="Calibri"/>
                <w:szCs w:val="24"/>
                <w:lang w:val="ro-RO"/>
              </w:rPr>
            </w:pPr>
            <w:r w:rsidRPr="003A265C">
              <w:rPr>
                <w:rFonts w:eastAsia="Calibri"/>
                <w:szCs w:val="24"/>
                <w:lang w:val="ro-RO"/>
              </w:rPr>
              <w:t>nefavorabilă - rea</w:t>
            </w:r>
          </w:p>
        </w:tc>
        <w:tc>
          <w:tcPr>
            <w:tcW w:w="866" w:type="pct"/>
          </w:tcPr>
          <w:p w14:paraId="558F495D" w14:textId="77777777" w:rsidR="00A6051A" w:rsidRPr="003A265C" w:rsidRDefault="00A6051A" w:rsidP="003A265C">
            <w:pPr>
              <w:rPr>
                <w:rFonts w:eastAsia="Calibri"/>
                <w:szCs w:val="24"/>
                <w:lang w:val="ro-RO"/>
              </w:rPr>
            </w:pPr>
            <w:r w:rsidRPr="003A265C">
              <w:rPr>
                <w:rFonts w:eastAsia="Calibri"/>
                <w:szCs w:val="24"/>
                <w:lang w:val="ro-RO"/>
              </w:rPr>
              <w:t>G01</w:t>
            </w:r>
          </w:p>
        </w:tc>
        <w:tc>
          <w:tcPr>
            <w:tcW w:w="2154" w:type="pct"/>
          </w:tcPr>
          <w:p w14:paraId="74FE5CA2" w14:textId="0CDB79DB" w:rsidR="00A6051A" w:rsidRPr="003A265C" w:rsidRDefault="00A6051A" w:rsidP="007F5C98">
            <w:pPr>
              <w:pStyle w:val="ListParagraph"/>
              <w:numPr>
                <w:ilvl w:val="0"/>
                <w:numId w:val="117"/>
              </w:numPr>
              <w:ind w:left="0" w:firstLine="0"/>
              <w:contextualSpacing/>
              <w:rPr>
                <w:rFonts w:ascii="Times New Roman" w:hAnsi="Times New Roman"/>
                <w:sz w:val="24"/>
                <w:szCs w:val="24"/>
              </w:rPr>
            </w:pPr>
            <w:r w:rsidRPr="003A265C">
              <w:rPr>
                <w:rFonts w:ascii="Times New Roman" w:hAnsi="Times New Roman"/>
                <w:sz w:val="24"/>
                <w:szCs w:val="24"/>
              </w:rPr>
              <w:t>Controlul strict al activităţilor turistice - promovarea unui turism ecologic</w:t>
            </w:r>
            <w:r w:rsidR="00B2471E">
              <w:rPr>
                <w:rFonts w:ascii="Times New Roman" w:hAnsi="Times New Roman"/>
                <w:sz w:val="24"/>
                <w:szCs w:val="24"/>
              </w:rPr>
              <w:t>.</w:t>
            </w:r>
          </w:p>
          <w:p w14:paraId="5D34A99D" w14:textId="04310B2C" w:rsidR="00A6051A" w:rsidRPr="003A265C" w:rsidRDefault="00A6051A" w:rsidP="007F5C98">
            <w:pPr>
              <w:pStyle w:val="ListParagraph"/>
              <w:numPr>
                <w:ilvl w:val="0"/>
                <w:numId w:val="117"/>
              </w:numPr>
              <w:ind w:left="0" w:firstLine="0"/>
              <w:contextualSpacing/>
              <w:rPr>
                <w:rFonts w:ascii="Times New Roman" w:hAnsi="Times New Roman"/>
                <w:sz w:val="24"/>
                <w:szCs w:val="24"/>
              </w:rPr>
            </w:pPr>
            <w:r w:rsidRPr="003A265C">
              <w:rPr>
                <w:rFonts w:ascii="Times New Roman" w:hAnsi="Times New Roman"/>
                <w:sz w:val="24"/>
                <w:szCs w:val="24"/>
              </w:rPr>
              <w:t xml:space="preserve">Amplasarea de panouri de informare și avertizare și aplicarea de sancțiuni pentru nerespectarea reglementărilor incluse în </w:t>
            </w:r>
            <w:r w:rsidR="00B2471E">
              <w:rPr>
                <w:rFonts w:ascii="Times New Roman" w:hAnsi="Times New Roman"/>
                <w:sz w:val="24"/>
                <w:szCs w:val="24"/>
              </w:rPr>
              <w:t>P</w:t>
            </w:r>
            <w:r w:rsidRPr="003A265C">
              <w:rPr>
                <w:rFonts w:ascii="Times New Roman" w:hAnsi="Times New Roman"/>
                <w:sz w:val="24"/>
                <w:szCs w:val="24"/>
              </w:rPr>
              <w:t>lanul de management</w:t>
            </w:r>
            <w:r w:rsidR="00B2471E">
              <w:rPr>
                <w:rFonts w:ascii="Times New Roman" w:hAnsi="Times New Roman"/>
                <w:sz w:val="24"/>
                <w:szCs w:val="24"/>
              </w:rPr>
              <w:t>.</w:t>
            </w:r>
          </w:p>
        </w:tc>
      </w:tr>
      <w:tr w:rsidR="00A6051A" w:rsidRPr="003A265C" w14:paraId="01A1CD60" w14:textId="77777777" w:rsidTr="008C4C2F">
        <w:tc>
          <w:tcPr>
            <w:tcW w:w="1230" w:type="pct"/>
          </w:tcPr>
          <w:p w14:paraId="03333A84" w14:textId="77777777" w:rsidR="00A6051A" w:rsidRPr="003A265C" w:rsidRDefault="00A6051A" w:rsidP="003A265C">
            <w:pPr>
              <w:rPr>
                <w:color w:val="000000"/>
                <w:szCs w:val="24"/>
                <w:lang w:val="ro-RO"/>
              </w:rPr>
            </w:pPr>
            <w:r w:rsidRPr="003A265C">
              <w:rPr>
                <w:rFonts w:eastAsia="Calibri"/>
                <w:szCs w:val="24"/>
                <w:lang w:val="ro-RO"/>
              </w:rPr>
              <w:t xml:space="preserve">6230* - Pajişti montane de </w:t>
            </w:r>
            <w:r w:rsidRPr="003A265C">
              <w:rPr>
                <w:rFonts w:eastAsia="Calibri"/>
                <w:i/>
                <w:szCs w:val="24"/>
                <w:lang w:val="ro-RO"/>
              </w:rPr>
              <w:t>Nardus</w:t>
            </w:r>
            <w:r w:rsidRPr="003A265C">
              <w:rPr>
                <w:rFonts w:eastAsia="Calibri"/>
                <w:szCs w:val="24"/>
                <w:lang w:val="ro-RO"/>
              </w:rPr>
              <w:t xml:space="preserve"> bogate în specii, pe substraturi silicioase</w:t>
            </w:r>
          </w:p>
        </w:tc>
        <w:tc>
          <w:tcPr>
            <w:tcW w:w="750" w:type="pct"/>
          </w:tcPr>
          <w:p w14:paraId="5F589B37" w14:textId="77777777" w:rsidR="00A6051A" w:rsidRPr="003A265C" w:rsidRDefault="00A6051A" w:rsidP="003A265C">
            <w:pPr>
              <w:rPr>
                <w:szCs w:val="24"/>
                <w:lang w:val="ro-RO"/>
              </w:rPr>
            </w:pPr>
            <w:r w:rsidRPr="003A265C">
              <w:rPr>
                <w:szCs w:val="24"/>
                <w:lang w:val="ro-RO"/>
              </w:rPr>
              <w:t>nefavorabilă - rea</w:t>
            </w:r>
          </w:p>
        </w:tc>
        <w:tc>
          <w:tcPr>
            <w:tcW w:w="866" w:type="pct"/>
          </w:tcPr>
          <w:p w14:paraId="65476ED6" w14:textId="77777777" w:rsidR="00A6051A" w:rsidRPr="003A265C" w:rsidRDefault="00A6051A" w:rsidP="003A265C">
            <w:pPr>
              <w:tabs>
                <w:tab w:val="left" w:pos="765"/>
              </w:tabs>
              <w:autoSpaceDE w:val="0"/>
              <w:autoSpaceDN w:val="0"/>
              <w:adjustRightInd w:val="0"/>
              <w:rPr>
                <w:rFonts w:eastAsia="Calibri"/>
                <w:szCs w:val="24"/>
                <w:lang w:val="ro-RO"/>
              </w:rPr>
            </w:pPr>
            <w:r w:rsidRPr="003A265C">
              <w:rPr>
                <w:rFonts w:eastAsia="Calibri"/>
                <w:szCs w:val="24"/>
                <w:lang w:val="ro-RO"/>
              </w:rPr>
              <w:t>A04.01</w:t>
            </w:r>
          </w:p>
          <w:p w14:paraId="00740121" w14:textId="77777777" w:rsidR="00A6051A" w:rsidRPr="003A265C" w:rsidRDefault="00A6051A" w:rsidP="003A265C">
            <w:pPr>
              <w:tabs>
                <w:tab w:val="left" w:pos="765"/>
              </w:tabs>
              <w:autoSpaceDE w:val="0"/>
              <w:autoSpaceDN w:val="0"/>
              <w:adjustRightInd w:val="0"/>
              <w:rPr>
                <w:rFonts w:eastAsia="Calibri"/>
                <w:szCs w:val="24"/>
                <w:lang w:val="ro-RO"/>
              </w:rPr>
            </w:pPr>
            <w:r w:rsidRPr="003A265C">
              <w:rPr>
                <w:rFonts w:eastAsia="Calibri"/>
                <w:szCs w:val="24"/>
                <w:lang w:val="ro-RO"/>
              </w:rPr>
              <w:t>A04.02</w:t>
            </w:r>
          </w:p>
          <w:p w14:paraId="7D5C0C5A" w14:textId="77777777" w:rsidR="00A6051A" w:rsidRPr="003A265C" w:rsidRDefault="00A6051A" w:rsidP="003A265C">
            <w:pPr>
              <w:tabs>
                <w:tab w:val="left" w:pos="765"/>
              </w:tabs>
              <w:autoSpaceDE w:val="0"/>
              <w:autoSpaceDN w:val="0"/>
              <w:adjustRightInd w:val="0"/>
              <w:rPr>
                <w:rFonts w:eastAsia="Calibri"/>
                <w:szCs w:val="24"/>
                <w:lang w:val="ro-RO"/>
              </w:rPr>
            </w:pPr>
            <w:r w:rsidRPr="003A265C">
              <w:rPr>
                <w:rFonts w:eastAsia="Calibri"/>
                <w:szCs w:val="24"/>
                <w:lang w:val="ro-RO"/>
              </w:rPr>
              <w:t>A04.03</w:t>
            </w:r>
          </w:p>
          <w:p w14:paraId="4F52CFD5" w14:textId="77777777" w:rsidR="00A6051A" w:rsidRPr="003A265C" w:rsidRDefault="00A6051A" w:rsidP="003A265C">
            <w:pPr>
              <w:tabs>
                <w:tab w:val="left" w:pos="765"/>
              </w:tabs>
              <w:autoSpaceDE w:val="0"/>
              <w:autoSpaceDN w:val="0"/>
              <w:adjustRightInd w:val="0"/>
              <w:rPr>
                <w:rFonts w:eastAsia="Calibri"/>
                <w:szCs w:val="24"/>
                <w:lang w:val="ro-RO"/>
              </w:rPr>
            </w:pPr>
            <w:r w:rsidRPr="003A265C">
              <w:rPr>
                <w:rFonts w:eastAsia="Calibri"/>
                <w:szCs w:val="24"/>
                <w:lang w:val="ro-RO"/>
              </w:rPr>
              <w:t>J03.01</w:t>
            </w:r>
          </w:p>
          <w:p w14:paraId="36FBFC6A" w14:textId="77777777" w:rsidR="00A6051A" w:rsidRPr="003A265C" w:rsidRDefault="00A6051A" w:rsidP="003A265C">
            <w:pPr>
              <w:tabs>
                <w:tab w:val="left" w:pos="765"/>
              </w:tabs>
              <w:autoSpaceDE w:val="0"/>
              <w:autoSpaceDN w:val="0"/>
              <w:adjustRightInd w:val="0"/>
              <w:rPr>
                <w:rFonts w:eastAsia="Calibri"/>
                <w:szCs w:val="24"/>
                <w:lang w:val="ro-RO"/>
              </w:rPr>
            </w:pPr>
            <w:r w:rsidRPr="003A265C">
              <w:rPr>
                <w:rFonts w:eastAsia="Calibri"/>
                <w:szCs w:val="24"/>
                <w:lang w:val="ro-RO"/>
              </w:rPr>
              <w:t>K02.01</w:t>
            </w:r>
          </w:p>
          <w:p w14:paraId="7C0F46C5" w14:textId="77777777" w:rsidR="00A6051A" w:rsidRPr="003A265C" w:rsidRDefault="00A6051A" w:rsidP="003A265C">
            <w:pPr>
              <w:rPr>
                <w:rFonts w:eastAsia="Calibri"/>
                <w:szCs w:val="24"/>
                <w:lang w:val="ro-RO"/>
              </w:rPr>
            </w:pPr>
            <w:r w:rsidRPr="003A265C">
              <w:rPr>
                <w:rFonts w:eastAsia="Calibri"/>
                <w:szCs w:val="24"/>
                <w:lang w:val="ro-RO"/>
              </w:rPr>
              <w:t>M02.01</w:t>
            </w:r>
          </w:p>
        </w:tc>
        <w:tc>
          <w:tcPr>
            <w:tcW w:w="2154" w:type="pct"/>
          </w:tcPr>
          <w:p w14:paraId="711AF2B8" w14:textId="668BC6E3" w:rsidR="00A6051A" w:rsidRPr="003A265C" w:rsidRDefault="00A6051A" w:rsidP="007F5C98">
            <w:pPr>
              <w:pStyle w:val="ListParagraph"/>
              <w:numPr>
                <w:ilvl w:val="0"/>
                <w:numId w:val="117"/>
              </w:numPr>
              <w:tabs>
                <w:tab w:val="left" w:pos="232"/>
              </w:tabs>
              <w:ind w:left="0" w:firstLine="0"/>
              <w:contextualSpacing/>
              <w:rPr>
                <w:rFonts w:ascii="Times New Roman" w:hAnsi="Times New Roman"/>
                <w:sz w:val="24"/>
                <w:szCs w:val="24"/>
              </w:rPr>
            </w:pPr>
            <w:r w:rsidRPr="003A265C">
              <w:rPr>
                <w:rFonts w:ascii="Times New Roman" w:hAnsi="Times New Roman"/>
                <w:sz w:val="24"/>
                <w:szCs w:val="24"/>
              </w:rPr>
              <w:t>Managementul adecvat al pășunatului</w:t>
            </w:r>
            <w:r w:rsidR="00B2471E">
              <w:rPr>
                <w:rFonts w:ascii="Times New Roman" w:hAnsi="Times New Roman"/>
                <w:sz w:val="24"/>
                <w:szCs w:val="24"/>
              </w:rPr>
              <w:t>.</w:t>
            </w:r>
          </w:p>
          <w:p w14:paraId="31DE6020" w14:textId="15D74963" w:rsidR="00A6051A" w:rsidRPr="003A265C" w:rsidRDefault="00A6051A" w:rsidP="007F5C98">
            <w:pPr>
              <w:pStyle w:val="ListParagraph"/>
              <w:numPr>
                <w:ilvl w:val="0"/>
                <w:numId w:val="117"/>
              </w:numPr>
              <w:tabs>
                <w:tab w:val="left" w:pos="232"/>
              </w:tabs>
              <w:ind w:left="0" w:firstLine="0"/>
              <w:contextualSpacing/>
              <w:rPr>
                <w:rFonts w:ascii="Times New Roman" w:hAnsi="Times New Roman"/>
                <w:sz w:val="24"/>
                <w:szCs w:val="24"/>
              </w:rPr>
            </w:pPr>
            <w:r w:rsidRPr="003A265C">
              <w:rPr>
                <w:rFonts w:ascii="Times New Roman" w:hAnsi="Times New Roman"/>
                <w:sz w:val="24"/>
                <w:szCs w:val="24"/>
              </w:rPr>
              <w:t>Controlul strict al activităţilor turistice - promovarea unui turism ecologic</w:t>
            </w:r>
            <w:r w:rsidR="00B2471E">
              <w:rPr>
                <w:rFonts w:ascii="Times New Roman" w:hAnsi="Times New Roman"/>
                <w:sz w:val="24"/>
                <w:szCs w:val="24"/>
              </w:rPr>
              <w:t>.</w:t>
            </w:r>
          </w:p>
          <w:p w14:paraId="3B1A7907" w14:textId="68863F99" w:rsidR="00A6051A" w:rsidRPr="003A265C" w:rsidRDefault="00A6051A" w:rsidP="007F5C98">
            <w:pPr>
              <w:pStyle w:val="ListParagraph"/>
              <w:numPr>
                <w:ilvl w:val="0"/>
                <w:numId w:val="117"/>
              </w:numPr>
              <w:tabs>
                <w:tab w:val="left" w:pos="232"/>
              </w:tabs>
              <w:ind w:left="0" w:firstLine="0"/>
              <w:contextualSpacing/>
              <w:rPr>
                <w:rFonts w:ascii="Times New Roman" w:hAnsi="Times New Roman"/>
                <w:sz w:val="24"/>
                <w:szCs w:val="24"/>
              </w:rPr>
            </w:pPr>
            <w:r w:rsidRPr="003A265C">
              <w:rPr>
                <w:rFonts w:ascii="Times New Roman" w:hAnsi="Times New Roman"/>
                <w:sz w:val="24"/>
                <w:szCs w:val="24"/>
              </w:rPr>
              <w:t xml:space="preserve">Amplasarea de panouri de informare și avertizare și aplicarea de sancțiuni pentru nerespectarea reglementărilor incluse în </w:t>
            </w:r>
            <w:r w:rsidR="00B2471E">
              <w:rPr>
                <w:rFonts w:ascii="Times New Roman" w:hAnsi="Times New Roman"/>
                <w:sz w:val="24"/>
                <w:szCs w:val="24"/>
              </w:rPr>
              <w:t>P</w:t>
            </w:r>
            <w:r w:rsidRPr="003A265C">
              <w:rPr>
                <w:rFonts w:ascii="Times New Roman" w:hAnsi="Times New Roman"/>
                <w:sz w:val="24"/>
                <w:szCs w:val="24"/>
              </w:rPr>
              <w:t>lanul de management</w:t>
            </w:r>
            <w:r w:rsidR="00B2471E">
              <w:rPr>
                <w:rFonts w:ascii="Times New Roman" w:hAnsi="Times New Roman"/>
                <w:sz w:val="24"/>
                <w:szCs w:val="24"/>
              </w:rPr>
              <w:t>.</w:t>
            </w:r>
          </w:p>
        </w:tc>
      </w:tr>
      <w:tr w:rsidR="00A6051A" w:rsidRPr="003A265C" w14:paraId="22448DB3" w14:textId="77777777" w:rsidTr="008C4C2F">
        <w:tc>
          <w:tcPr>
            <w:tcW w:w="1230" w:type="pct"/>
          </w:tcPr>
          <w:p w14:paraId="37508875" w14:textId="77777777" w:rsidR="00A6051A" w:rsidRPr="003A265C" w:rsidRDefault="00A6051A" w:rsidP="003A265C">
            <w:pPr>
              <w:rPr>
                <w:szCs w:val="24"/>
                <w:lang w:val="ro-RO"/>
              </w:rPr>
            </w:pPr>
            <w:r w:rsidRPr="003A265C">
              <w:rPr>
                <w:color w:val="000000"/>
                <w:szCs w:val="24"/>
                <w:lang w:val="ro-RO"/>
              </w:rPr>
              <w:t>4060 - Tufărişuri alpine şi boreale</w:t>
            </w:r>
          </w:p>
        </w:tc>
        <w:tc>
          <w:tcPr>
            <w:tcW w:w="750" w:type="pct"/>
          </w:tcPr>
          <w:p w14:paraId="278FCD45" w14:textId="77777777" w:rsidR="00A6051A" w:rsidRPr="003A265C" w:rsidRDefault="00A6051A" w:rsidP="003A265C">
            <w:pPr>
              <w:rPr>
                <w:szCs w:val="24"/>
                <w:lang w:val="ro-RO"/>
              </w:rPr>
            </w:pPr>
            <w:r w:rsidRPr="003A265C">
              <w:rPr>
                <w:szCs w:val="24"/>
                <w:lang w:val="ro-RO"/>
              </w:rPr>
              <w:t>favorabila</w:t>
            </w:r>
          </w:p>
        </w:tc>
        <w:tc>
          <w:tcPr>
            <w:tcW w:w="866" w:type="pct"/>
          </w:tcPr>
          <w:p w14:paraId="52C28A0F" w14:textId="77777777" w:rsidR="00A6051A" w:rsidRPr="003A265C" w:rsidRDefault="00A6051A" w:rsidP="003A265C">
            <w:pPr>
              <w:rPr>
                <w:rFonts w:eastAsia="Calibri"/>
                <w:szCs w:val="24"/>
                <w:lang w:val="ro-RO"/>
              </w:rPr>
            </w:pPr>
            <w:r w:rsidRPr="003A265C">
              <w:rPr>
                <w:rFonts w:eastAsia="Calibri"/>
                <w:szCs w:val="24"/>
                <w:lang w:val="ro-RO"/>
              </w:rPr>
              <w:t>K02.01</w:t>
            </w:r>
          </w:p>
          <w:p w14:paraId="0C3751EC" w14:textId="77777777" w:rsidR="00A6051A" w:rsidRPr="003A265C" w:rsidRDefault="00A6051A" w:rsidP="003A265C">
            <w:pPr>
              <w:rPr>
                <w:szCs w:val="24"/>
                <w:lang w:val="ro-RO"/>
              </w:rPr>
            </w:pPr>
            <w:r w:rsidRPr="003A265C">
              <w:rPr>
                <w:rFonts w:eastAsia="Calibri"/>
                <w:szCs w:val="24"/>
                <w:lang w:val="ro-RO"/>
              </w:rPr>
              <w:t>G01</w:t>
            </w:r>
          </w:p>
        </w:tc>
        <w:tc>
          <w:tcPr>
            <w:tcW w:w="2154" w:type="pct"/>
          </w:tcPr>
          <w:p w14:paraId="414E7080" w14:textId="2898AA37" w:rsidR="00A6051A" w:rsidRPr="003A265C" w:rsidRDefault="00A6051A" w:rsidP="007F5C98">
            <w:pPr>
              <w:pStyle w:val="ListParagraph"/>
              <w:numPr>
                <w:ilvl w:val="0"/>
                <w:numId w:val="117"/>
              </w:numPr>
              <w:tabs>
                <w:tab w:val="left" w:pos="232"/>
              </w:tabs>
              <w:ind w:left="0" w:firstLine="0"/>
              <w:contextualSpacing/>
              <w:rPr>
                <w:rFonts w:ascii="Times New Roman" w:hAnsi="Times New Roman"/>
                <w:sz w:val="24"/>
                <w:szCs w:val="24"/>
              </w:rPr>
            </w:pPr>
            <w:r w:rsidRPr="003A265C">
              <w:rPr>
                <w:rFonts w:ascii="Times New Roman" w:hAnsi="Times New Roman"/>
                <w:sz w:val="24"/>
                <w:szCs w:val="24"/>
              </w:rPr>
              <w:t>Prevenirea declanșării succesiunii naturale a vegetației</w:t>
            </w:r>
            <w:r w:rsidR="00B2471E">
              <w:rPr>
                <w:rFonts w:ascii="Times New Roman" w:hAnsi="Times New Roman"/>
                <w:sz w:val="24"/>
                <w:szCs w:val="24"/>
              </w:rPr>
              <w:t>.</w:t>
            </w:r>
          </w:p>
          <w:p w14:paraId="793EA6F4" w14:textId="025B274E" w:rsidR="00A6051A" w:rsidRPr="003A265C" w:rsidRDefault="00A6051A" w:rsidP="007F5C98">
            <w:pPr>
              <w:pStyle w:val="ListParagraph"/>
              <w:numPr>
                <w:ilvl w:val="0"/>
                <w:numId w:val="117"/>
              </w:numPr>
              <w:tabs>
                <w:tab w:val="left" w:pos="232"/>
              </w:tabs>
              <w:ind w:left="0" w:firstLine="0"/>
              <w:contextualSpacing/>
              <w:rPr>
                <w:rFonts w:ascii="Times New Roman" w:hAnsi="Times New Roman"/>
                <w:sz w:val="24"/>
                <w:szCs w:val="24"/>
              </w:rPr>
            </w:pPr>
            <w:r w:rsidRPr="003A265C">
              <w:rPr>
                <w:rFonts w:ascii="Times New Roman" w:hAnsi="Times New Roman"/>
                <w:sz w:val="24"/>
                <w:szCs w:val="24"/>
              </w:rPr>
              <w:t>Controlul strict al activităţilor turistice - promovarea unui turism ecologic</w:t>
            </w:r>
            <w:r w:rsidR="00B2471E">
              <w:rPr>
                <w:rFonts w:ascii="Times New Roman" w:hAnsi="Times New Roman"/>
                <w:sz w:val="24"/>
                <w:szCs w:val="24"/>
              </w:rPr>
              <w:t>.</w:t>
            </w:r>
          </w:p>
          <w:p w14:paraId="7397D147" w14:textId="0142AC4A" w:rsidR="00A6051A" w:rsidRPr="003A265C" w:rsidRDefault="00A6051A" w:rsidP="007F5C98">
            <w:pPr>
              <w:pStyle w:val="ListParagraph"/>
              <w:numPr>
                <w:ilvl w:val="0"/>
                <w:numId w:val="117"/>
              </w:numPr>
              <w:tabs>
                <w:tab w:val="left" w:pos="232"/>
              </w:tabs>
              <w:ind w:left="0" w:firstLine="0"/>
              <w:contextualSpacing/>
              <w:rPr>
                <w:rFonts w:ascii="Times New Roman" w:hAnsi="Times New Roman"/>
                <w:sz w:val="24"/>
                <w:szCs w:val="24"/>
              </w:rPr>
            </w:pPr>
            <w:r w:rsidRPr="003A265C">
              <w:rPr>
                <w:rFonts w:ascii="Times New Roman" w:hAnsi="Times New Roman"/>
                <w:sz w:val="24"/>
                <w:szCs w:val="24"/>
              </w:rPr>
              <w:t xml:space="preserve">Amplasarea de panouri de informare și avertizare și aplicarea de sancțiuni pentru nerespectarea reglementărilor incluse în </w:t>
            </w:r>
            <w:r w:rsidR="00B2471E">
              <w:rPr>
                <w:rFonts w:ascii="Times New Roman" w:hAnsi="Times New Roman"/>
                <w:sz w:val="24"/>
                <w:szCs w:val="24"/>
              </w:rPr>
              <w:t>P</w:t>
            </w:r>
            <w:r w:rsidRPr="003A265C">
              <w:rPr>
                <w:rFonts w:ascii="Times New Roman" w:hAnsi="Times New Roman"/>
                <w:sz w:val="24"/>
                <w:szCs w:val="24"/>
              </w:rPr>
              <w:t>lanul de management</w:t>
            </w:r>
            <w:r w:rsidR="00B2471E">
              <w:rPr>
                <w:rFonts w:ascii="Times New Roman" w:hAnsi="Times New Roman"/>
                <w:sz w:val="24"/>
                <w:szCs w:val="24"/>
              </w:rPr>
              <w:t>.</w:t>
            </w:r>
          </w:p>
        </w:tc>
      </w:tr>
    </w:tbl>
    <w:p w14:paraId="3AFCDE13" w14:textId="77777777" w:rsidR="00A6051A" w:rsidRPr="003A265C" w:rsidRDefault="00A6051A" w:rsidP="003A265C">
      <w:pPr>
        <w:pStyle w:val="Application3"/>
        <w:spacing w:line="360" w:lineRule="auto"/>
        <w:jc w:val="both"/>
        <w:rPr>
          <w:rFonts w:ascii="Times New Roman" w:hAnsi="Times New Roman"/>
          <w:sz w:val="24"/>
          <w:szCs w:val="24"/>
          <w:lang w:val="ro-RO"/>
        </w:rPr>
      </w:pPr>
    </w:p>
    <w:p w14:paraId="11E054C6" w14:textId="77777777" w:rsidR="00ED7A5C" w:rsidRPr="003A265C" w:rsidRDefault="00ED7A5C" w:rsidP="003A265C">
      <w:pPr>
        <w:pStyle w:val="Heading2"/>
        <w:numPr>
          <w:ilvl w:val="1"/>
          <w:numId w:val="41"/>
        </w:numPr>
        <w:spacing w:before="0"/>
        <w:rPr>
          <w:sz w:val="24"/>
          <w:szCs w:val="24"/>
          <w:lang w:val="ro-RO"/>
        </w:rPr>
      </w:pPr>
      <w:bookmarkStart w:id="2" w:name="_Toc66186603"/>
      <w:r w:rsidRPr="003A265C">
        <w:rPr>
          <w:sz w:val="24"/>
          <w:szCs w:val="24"/>
          <w:lang w:val="ro-RO"/>
        </w:rPr>
        <w:t>Procesul de elaborare a Planului de management</w:t>
      </w:r>
      <w:bookmarkEnd w:id="2"/>
    </w:p>
    <w:p w14:paraId="6620E98C" w14:textId="77777777" w:rsidR="00ED7A5C" w:rsidRPr="003A265C" w:rsidRDefault="00ED7A5C" w:rsidP="003A265C">
      <w:pPr>
        <w:rPr>
          <w:szCs w:val="24"/>
          <w:lang w:val="ro-RO"/>
        </w:rPr>
      </w:pPr>
    </w:p>
    <w:p w14:paraId="36917C32" w14:textId="77777777" w:rsidR="00FC62BE" w:rsidRPr="00FC62BE" w:rsidRDefault="00FC62BE" w:rsidP="00FC62BE">
      <w:pPr>
        <w:ind w:firstLine="720"/>
        <w:jc w:val="both"/>
        <w:rPr>
          <w:i/>
          <w:szCs w:val="24"/>
        </w:rPr>
      </w:pPr>
      <w:r w:rsidRPr="00FC62BE">
        <w:rPr>
          <w:szCs w:val="24"/>
        </w:rPr>
        <w:t xml:space="preserve">Planul de management al sitului Natura 2000 ROSCI0228 Şindriliţa a fost elaborat de către PRO BIODIVERSITAS S.R.L, în cadrul Contractului de prestări servicii nr. P447/31.10.2017 pentru realizarea studiilor specifice de fundamentare a planului de management, raportare și hărți, baza de date GIS, regulament intern, plan de management, documentație SEA, necesare implementării proiectului „Elaborarea planului de management pentru situl de importanță comunitară Natura 2000 ROSCI0228 Șindrilița”, cod SMIS 2014+ 102329.   </w:t>
      </w:r>
    </w:p>
    <w:p w14:paraId="17AC93DA" w14:textId="588852B4" w:rsidR="00ED7A5C" w:rsidRPr="003A265C" w:rsidRDefault="00ED7A5C" w:rsidP="003A265C">
      <w:pPr>
        <w:ind w:firstLine="720"/>
        <w:jc w:val="both"/>
        <w:rPr>
          <w:szCs w:val="24"/>
          <w:lang w:val="ro-RO" w:eastAsia="ar-SA"/>
        </w:rPr>
      </w:pPr>
      <w:r w:rsidRPr="003A265C">
        <w:rPr>
          <w:szCs w:val="24"/>
          <w:lang w:val="ro-RO" w:eastAsia="ar-SA"/>
        </w:rPr>
        <w:t>Elaborarea Planului de management s-a realizat în conformitate cu prevederile Ordonanţei de urgenţă a Guvernului nr. 57/2007 privind regimul ariilor naturale protejate, conservarea habitatelor naturale, a florei şi faunei sălbatice, cu modificările şi completările ulterioare.</w:t>
      </w:r>
    </w:p>
    <w:p w14:paraId="52B0CC90" w14:textId="6EC6E88B" w:rsidR="00ED7A5C" w:rsidRDefault="00ED7A5C" w:rsidP="003A265C">
      <w:pPr>
        <w:ind w:firstLine="720"/>
        <w:jc w:val="both"/>
        <w:rPr>
          <w:szCs w:val="24"/>
          <w:lang w:val="ro-RO"/>
        </w:rPr>
      </w:pPr>
      <w:r w:rsidRPr="003A265C">
        <w:rPr>
          <w:szCs w:val="24"/>
          <w:lang w:val="ro-RO"/>
        </w:rPr>
        <w:t>Pentru elaborarea Planului de management s-au avut în vedere prevederile Ordinului ministrului mediului nr. 304/02.04.2018 privind aprobarea Ghidului de elaborare a Planurilor de management ale ariilor naturale protejate.</w:t>
      </w:r>
    </w:p>
    <w:p w14:paraId="63A49D42" w14:textId="77777777" w:rsidR="00ED7A5C" w:rsidRPr="003A265C" w:rsidRDefault="00ED7A5C" w:rsidP="00FC62BE">
      <w:pPr>
        <w:ind w:firstLine="720"/>
        <w:jc w:val="both"/>
        <w:rPr>
          <w:szCs w:val="24"/>
          <w:lang w:val="ro-RO"/>
        </w:rPr>
      </w:pPr>
      <w:r w:rsidRPr="003A265C">
        <w:rPr>
          <w:szCs w:val="24"/>
          <w:lang w:val="ro-RO"/>
        </w:rPr>
        <w:t>Planificarea managerială nu este doar o procedură limitată care se termină odată cu elaborarea unui produs finit, ci un proces continuu, ce porneşte de la cercetare şi strângerea de informaţii, trece prin evaluarea şi analiza datelor colectate, până la însăşi elaborarea planului, implementarea acestuia şi revenirea la faza de monitorizare şi strângere de noi informaţii.</w:t>
      </w:r>
    </w:p>
    <w:p w14:paraId="3D31CADD" w14:textId="1062CEA3" w:rsidR="00ED7A5C" w:rsidRDefault="00ED7A5C" w:rsidP="003A265C">
      <w:pPr>
        <w:ind w:firstLine="720"/>
        <w:jc w:val="both"/>
        <w:rPr>
          <w:bCs/>
          <w:szCs w:val="24"/>
          <w:lang w:val="ro-RO"/>
        </w:rPr>
      </w:pPr>
      <w:r w:rsidRPr="003A265C">
        <w:rPr>
          <w:szCs w:val="24"/>
          <w:lang w:val="ro-RO"/>
        </w:rPr>
        <w:t xml:space="preserve">Pentru inventarierea și cartarea speciilor și habitatelor de interes comunitar s-au utilizat metode adecvate, bazate atât pe datele existente din bibliografie, cât și pe observațiile și evaluările de pe teren. Obiectivul acestei activităţi a fost de inventariere detaliată a speciilor și habitatelor de interes comunitar din situl Natura 2000 </w:t>
      </w:r>
      <w:r w:rsidRPr="003A265C">
        <w:rPr>
          <w:bCs/>
          <w:szCs w:val="24"/>
          <w:lang w:val="ro-RO"/>
        </w:rPr>
        <w:t>ROSCI0228 Șindrilița</w:t>
      </w:r>
      <w:r w:rsidRPr="003A265C">
        <w:rPr>
          <w:szCs w:val="24"/>
          <w:lang w:val="ro-RO"/>
        </w:rPr>
        <w:t xml:space="preserve">, în vederea fundamentării </w:t>
      </w:r>
      <w:r w:rsidRPr="003A265C">
        <w:rPr>
          <w:bCs/>
          <w:szCs w:val="24"/>
          <w:lang w:val="ro-RO"/>
        </w:rPr>
        <w:t>Planului de management și elaborării măsurilor de conservare.</w:t>
      </w:r>
    </w:p>
    <w:p w14:paraId="399E0766" w14:textId="3D49DCE6" w:rsidR="003A6FE0" w:rsidRDefault="003A6FE0" w:rsidP="003A265C">
      <w:pPr>
        <w:ind w:firstLine="720"/>
        <w:jc w:val="both"/>
        <w:rPr>
          <w:szCs w:val="24"/>
          <w:lang w:val="ro-RO"/>
        </w:rPr>
      </w:pPr>
      <w:r w:rsidRPr="003A6FE0">
        <w:rPr>
          <w:szCs w:val="24"/>
          <w:lang w:val="ro-RO"/>
        </w:rPr>
        <w:t>Perioada de colectare a datelor din teren a fost: a)</w:t>
      </w:r>
      <w:r>
        <w:rPr>
          <w:szCs w:val="24"/>
          <w:lang w:val="ro-RO"/>
        </w:rPr>
        <w:t xml:space="preserve"> </w:t>
      </w:r>
      <w:r w:rsidRPr="003A6FE0">
        <w:rPr>
          <w:szCs w:val="24"/>
          <w:lang w:val="ro-RO"/>
        </w:rPr>
        <w:t xml:space="preserve">aprilie – septembrie 2018 pentru habitatele 6520 Fâneţe montane, 4060 Tufărişuri alpine şi boreale, 6230*  Pajişti montane de </w:t>
      </w:r>
      <w:r w:rsidRPr="003A6FE0">
        <w:rPr>
          <w:i/>
          <w:iCs/>
          <w:szCs w:val="24"/>
          <w:lang w:val="ro-RO"/>
        </w:rPr>
        <w:t>Nardus</w:t>
      </w:r>
      <w:r w:rsidRPr="003A6FE0">
        <w:rPr>
          <w:szCs w:val="24"/>
          <w:lang w:val="ro-RO"/>
        </w:rPr>
        <w:t xml:space="preserve"> bogate în specii, pe substraturi silicioase; b) aprilie - octombrie 2018 pentru habitatele 9110 Păduri de tip </w:t>
      </w:r>
      <w:r w:rsidRPr="003A6FE0">
        <w:rPr>
          <w:i/>
          <w:iCs/>
          <w:szCs w:val="24"/>
          <w:lang w:val="ro-RO"/>
        </w:rPr>
        <w:t>Luzulo-Fagetum</w:t>
      </w:r>
      <w:r w:rsidRPr="003A6FE0">
        <w:rPr>
          <w:szCs w:val="24"/>
          <w:lang w:val="ro-RO"/>
        </w:rPr>
        <w:t xml:space="preserve">, 9410 Păduri acidofile de </w:t>
      </w:r>
      <w:r w:rsidRPr="003A6FE0">
        <w:rPr>
          <w:i/>
          <w:iCs/>
          <w:szCs w:val="24"/>
          <w:lang w:val="ro-RO"/>
        </w:rPr>
        <w:t>Picea abies</w:t>
      </w:r>
      <w:r w:rsidRPr="003A6FE0">
        <w:rPr>
          <w:szCs w:val="24"/>
          <w:lang w:val="ro-RO"/>
        </w:rPr>
        <w:t xml:space="preserve"> din regiunea montană (</w:t>
      </w:r>
      <w:r w:rsidRPr="003A6FE0">
        <w:rPr>
          <w:i/>
          <w:iCs/>
          <w:szCs w:val="24"/>
          <w:lang w:val="ro-RO"/>
        </w:rPr>
        <w:t>Vaccinio-Piceetea</w:t>
      </w:r>
      <w:r w:rsidRPr="003A6FE0">
        <w:rPr>
          <w:szCs w:val="24"/>
          <w:lang w:val="ro-RO"/>
        </w:rPr>
        <w:t xml:space="preserve">), 91V0 Păduri dacice de fag </w:t>
      </w:r>
      <w:r w:rsidRPr="003A6FE0">
        <w:rPr>
          <w:i/>
          <w:iCs/>
          <w:szCs w:val="24"/>
          <w:lang w:val="ro-RO"/>
        </w:rPr>
        <w:t>Symphyto-Fagion</w:t>
      </w:r>
      <w:r w:rsidRPr="003A6FE0">
        <w:rPr>
          <w:szCs w:val="24"/>
          <w:lang w:val="ro-RO"/>
        </w:rPr>
        <w:t>; c)</w:t>
      </w:r>
      <w:r>
        <w:rPr>
          <w:szCs w:val="24"/>
          <w:lang w:val="ro-RO"/>
        </w:rPr>
        <w:t xml:space="preserve"> </w:t>
      </w:r>
      <w:r w:rsidRPr="003A6FE0">
        <w:rPr>
          <w:szCs w:val="24"/>
          <w:lang w:val="ro-RO"/>
        </w:rPr>
        <w:t xml:space="preserve">noiembrie 2017 – noiembrie 2018 pentru speciile 1352 </w:t>
      </w:r>
      <w:r w:rsidRPr="003A6FE0">
        <w:rPr>
          <w:i/>
          <w:iCs/>
          <w:szCs w:val="24"/>
          <w:lang w:val="ro-RO"/>
        </w:rPr>
        <w:t>Canis lupus</w:t>
      </w:r>
      <w:r w:rsidRPr="003A6FE0">
        <w:rPr>
          <w:szCs w:val="24"/>
          <w:lang w:val="ro-RO"/>
        </w:rPr>
        <w:t xml:space="preserve"> - lup, 1354 </w:t>
      </w:r>
      <w:r w:rsidRPr="003A6FE0">
        <w:rPr>
          <w:i/>
          <w:iCs/>
          <w:szCs w:val="24"/>
          <w:lang w:val="ro-RO"/>
        </w:rPr>
        <w:t>Ursus arctos</w:t>
      </w:r>
      <w:r w:rsidRPr="003A6FE0">
        <w:rPr>
          <w:szCs w:val="24"/>
          <w:lang w:val="ro-RO"/>
        </w:rPr>
        <w:t xml:space="preserve"> - urs brun, și </w:t>
      </w:r>
      <w:r w:rsidRPr="003A6FE0">
        <w:rPr>
          <w:i/>
          <w:iCs/>
          <w:szCs w:val="24"/>
          <w:lang w:val="ro-RO"/>
        </w:rPr>
        <w:t xml:space="preserve">Lynx lynx </w:t>
      </w:r>
      <w:r w:rsidRPr="003A6FE0">
        <w:rPr>
          <w:szCs w:val="24"/>
          <w:lang w:val="ro-RO"/>
        </w:rPr>
        <w:t xml:space="preserve">- râs; d) aprilie – septembrie 2018 pentru speciile 1166 </w:t>
      </w:r>
      <w:r w:rsidRPr="003A6FE0">
        <w:rPr>
          <w:i/>
          <w:iCs/>
          <w:szCs w:val="24"/>
          <w:lang w:val="ro-RO"/>
        </w:rPr>
        <w:t>Triturus cristatus</w:t>
      </w:r>
      <w:r w:rsidRPr="003A6FE0">
        <w:rPr>
          <w:szCs w:val="24"/>
          <w:lang w:val="ro-RO"/>
        </w:rPr>
        <w:t xml:space="preserve"> - triton cu creastă și 2001 </w:t>
      </w:r>
      <w:r w:rsidRPr="003A6FE0">
        <w:rPr>
          <w:i/>
          <w:iCs/>
          <w:szCs w:val="24"/>
          <w:lang w:val="ro-RO"/>
        </w:rPr>
        <w:t>Triturus montandoni</w:t>
      </w:r>
      <w:r w:rsidRPr="003A6FE0">
        <w:rPr>
          <w:szCs w:val="24"/>
          <w:lang w:val="ro-RO"/>
        </w:rPr>
        <w:t xml:space="preserve"> - triton carpatic; e) mai-septembrie 2018 pentru specia 1163 </w:t>
      </w:r>
      <w:r w:rsidRPr="003A6FE0">
        <w:rPr>
          <w:i/>
          <w:iCs/>
          <w:szCs w:val="24"/>
          <w:lang w:val="ro-RO"/>
        </w:rPr>
        <w:t>Cottus gobio</w:t>
      </w:r>
      <w:r w:rsidRPr="003A6FE0">
        <w:rPr>
          <w:szCs w:val="24"/>
          <w:lang w:val="ro-RO"/>
        </w:rPr>
        <w:t xml:space="preserve"> - zglăvoacă.</w:t>
      </w:r>
    </w:p>
    <w:p w14:paraId="491B7BA0" w14:textId="20F20B81" w:rsidR="00A73DEA" w:rsidRPr="00A73DEA" w:rsidRDefault="00A73DEA" w:rsidP="00A73DEA">
      <w:pPr>
        <w:tabs>
          <w:tab w:val="left" w:pos="3420"/>
        </w:tabs>
        <w:spacing w:line="276" w:lineRule="auto"/>
        <w:ind w:firstLine="720"/>
        <w:jc w:val="both"/>
        <w:rPr>
          <w:szCs w:val="24"/>
          <w:lang w:val="ro-RO"/>
        </w:rPr>
      </w:pPr>
      <w:r w:rsidRPr="00A73DEA">
        <w:rPr>
          <w:szCs w:val="24"/>
        </w:rPr>
        <w:t xml:space="preserve">Procedura de evaluare de mediu conform legislaţiei în vigoare, a fost </w:t>
      </w:r>
      <w:r w:rsidRPr="00A73DEA">
        <w:rPr>
          <w:szCs w:val="24"/>
          <w:lang w:val="ro-RO"/>
        </w:rPr>
        <w:t xml:space="preserve">declanșată în luna 31 mai 2019 și s-a finalizat cu obținerea Deciziei etapei de încadrare 26/26.08.2019, decizie ce prevede că nu este necesară continuarea procedurii de evaluare de mediu sau </w:t>
      </w:r>
      <w:proofErr w:type="gramStart"/>
      <w:r w:rsidRPr="00A73DEA">
        <w:rPr>
          <w:szCs w:val="24"/>
          <w:lang w:val="ro-RO"/>
        </w:rPr>
        <w:t>a</w:t>
      </w:r>
      <w:proofErr w:type="gramEnd"/>
      <w:r w:rsidRPr="00A73DEA">
        <w:rPr>
          <w:szCs w:val="24"/>
          <w:lang w:val="ro-RO"/>
        </w:rPr>
        <w:t xml:space="preserve"> evaluării adecvate.</w:t>
      </w:r>
    </w:p>
    <w:p w14:paraId="3A404A9D" w14:textId="77777777" w:rsidR="00ED7A5C" w:rsidRPr="003A265C" w:rsidRDefault="00ED7A5C" w:rsidP="003A265C">
      <w:pPr>
        <w:jc w:val="both"/>
        <w:rPr>
          <w:szCs w:val="24"/>
          <w:lang w:val="ro-RO"/>
        </w:rPr>
      </w:pPr>
    </w:p>
    <w:p w14:paraId="4F7B4A11" w14:textId="77777777" w:rsidR="00ED7A5C" w:rsidRPr="003A265C" w:rsidRDefault="00ED7A5C" w:rsidP="003A265C">
      <w:pPr>
        <w:pStyle w:val="Heading2"/>
        <w:numPr>
          <w:ilvl w:val="1"/>
          <w:numId w:val="41"/>
        </w:numPr>
        <w:spacing w:before="0"/>
        <w:rPr>
          <w:sz w:val="24"/>
          <w:szCs w:val="24"/>
          <w:lang w:val="ro-RO"/>
        </w:rPr>
      </w:pPr>
      <w:r w:rsidRPr="003A265C">
        <w:rPr>
          <w:sz w:val="24"/>
          <w:szCs w:val="24"/>
          <w:lang w:val="ro-RO"/>
        </w:rPr>
        <w:t xml:space="preserve"> </w:t>
      </w:r>
      <w:bookmarkStart w:id="3" w:name="_Toc66186604"/>
      <w:r w:rsidRPr="003A265C">
        <w:rPr>
          <w:sz w:val="24"/>
          <w:szCs w:val="24"/>
          <w:lang w:val="ro-RO"/>
        </w:rPr>
        <w:t>Descrierea ariei naturale protejate vizată de Planul de management</w:t>
      </w:r>
      <w:bookmarkEnd w:id="3"/>
    </w:p>
    <w:p w14:paraId="47D550A2" w14:textId="77777777" w:rsidR="00ED7A5C" w:rsidRPr="003A265C" w:rsidRDefault="00ED7A5C" w:rsidP="003A265C">
      <w:pPr>
        <w:pStyle w:val="Heading3"/>
        <w:ind w:left="720"/>
        <w:rPr>
          <w:szCs w:val="24"/>
          <w:lang w:val="ro-RO"/>
        </w:rPr>
      </w:pPr>
      <w:bookmarkStart w:id="4" w:name="_Toc66186605"/>
      <w:r w:rsidRPr="003A265C">
        <w:rPr>
          <w:szCs w:val="24"/>
          <w:lang w:val="ro-RO"/>
        </w:rPr>
        <w:t>1.3.1. Aria naturală protejată vizată de Planul de management</w:t>
      </w:r>
      <w:bookmarkEnd w:id="4"/>
    </w:p>
    <w:p w14:paraId="5D832440" w14:textId="77777777" w:rsidR="00ED7A5C" w:rsidRPr="003A265C" w:rsidRDefault="00ED7A5C" w:rsidP="003A265C">
      <w:pPr>
        <w:rPr>
          <w:szCs w:val="24"/>
          <w:lang w:val="ro-RO"/>
        </w:rPr>
      </w:pPr>
      <w:r w:rsidRPr="003A265C">
        <w:rPr>
          <w:szCs w:val="24"/>
          <w:lang w:val="ro-RO"/>
        </w:rPr>
        <w:tab/>
        <w:t xml:space="preserve"> Situl Natura 2000 ROSCI0228 Șindrilița</w:t>
      </w:r>
    </w:p>
    <w:p w14:paraId="0B129D72" w14:textId="77777777" w:rsidR="00ED7A5C" w:rsidRPr="003A265C" w:rsidRDefault="00ED7A5C" w:rsidP="003A265C">
      <w:pPr>
        <w:pStyle w:val="ListParagraph"/>
        <w:numPr>
          <w:ilvl w:val="0"/>
          <w:numId w:val="39"/>
        </w:numPr>
        <w:ind w:hanging="294"/>
        <w:rPr>
          <w:rFonts w:ascii="Times New Roman" w:hAnsi="Times New Roman"/>
          <w:sz w:val="24"/>
          <w:szCs w:val="24"/>
        </w:rPr>
      </w:pPr>
      <w:r w:rsidRPr="003A265C">
        <w:rPr>
          <w:rFonts w:ascii="Times New Roman" w:hAnsi="Times New Roman"/>
          <w:sz w:val="24"/>
          <w:szCs w:val="24"/>
        </w:rPr>
        <w:t>Suprafață: 870 ha</w:t>
      </w:r>
    </w:p>
    <w:p w14:paraId="642ECAFF" w14:textId="46A539DC" w:rsidR="00ED7A5C" w:rsidRPr="003A265C" w:rsidRDefault="00ED7A5C" w:rsidP="003A265C">
      <w:pPr>
        <w:pStyle w:val="ListParagraph"/>
        <w:numPr>
          <w:ilvl w:val="0"/>
          <w:numId w:val="39"/>
        </w:numPr>
        <w:ind w:left="709" w:hanging="283"/>
        <w:jc w:val="both"/>
        <w:rPr>
          <w:rFonts w:ascii="Times New Roman" w:hAnsi="Times New Roman"/>
          <w:sz w:val="24"/>
          <w:szCs w:val="24"/>
        </w:rPr>
      </w:pPr>
      <w:r w:rsidRPr="003A265C">
        <w:rPr>
          <w:rFonts w:ascii="Times New Roman" w:hAnsi="Times New Roman"/>
          <w:sz w:val="24"/>
          <w:szCs w:val="24"/>
        </w:rPr>
        <w:t>Recunoaș</w:t>
      </w:r>
      <w:r w:rsidR="00B2471E">
        <w:rPr>
          <w:rFonts w:ascii="Times New Roman" w:hAnsi="Times New Roman"/>
          <w:sz w:val="24"/>
          <w:szCs w:val="24"/>
        </w:rPr>
        <w:t>t</w:t>
      </w:r>
      <w:r w:rsidRPr="003A265C">
        <w:rPr>
          <w:rFonts w:ascii="Times New Roman" w:hAnsi="Times New Roman"/>
          <w:sz w:val="24"/>
          <w:szCs w:val="24"/>
        </w:rPr>
        <w:t>erea conform legislației comunitare/naționale: ROSCI0228 Șindrilița a fost declarat sit Natura 2000 prin Ordinul ministrului mediului și dezvoltării durabile nr. 1964/2007 privind instituirea regimului de arie naturală protejată a siturilor de importanță comunitară, ca parte integrantă a rețelei ecologice europene Natura 2000 în România, modificat și completat prin Ordinul ministrului mediului și dezvoltării durabile nr. 2387/2011.</w:t>
      </w:r>
    </w:p>
    <w:p w14:paraId="722E7565" w14:textId="77777777" w:rsidR="00ED7A5C" w:rsidRPr="003A265C" w:rsidRDefault="00ED7A5C" w:rsidP="003A265C">
      <w:pPr>
        <w:pStyle w:val="ListParagraph"/>
        <w:numPr>
          <w:ilvl w:val="0"/>
          <w:numId w:val="39"/>
        </w:numPr>
        <w:ind w:left="709" w:hanging="283"/>
        <w:jc w:val="both"/>
        <w:rPr>
          <w:rFonts w:ascii="Times New Roman" w:hAnsi="Times New Roman"/>
          <w:sz w:val="24"/>
          <w:szCs w:val="24"/>
        </w:rPr>
      </w:pPr>
      <w:r w:rsidRPr="003A265C">
        <w:rPr>
          <w:rFonts w:ascii="Times New Roman" w:hAnsi="Times New Roman"/>
          <w:sz w:val="24"/>
          <w:szCs w:val="24"/>
        </w:rPr>
        <w:t>Localizare (regiune, județ, localități): Regiunea de dezvoltare Sud-Est, în zona de sud-vest a județului Vrancea, pe teritoriul administrativ al comunelor Nereju și Nistorești.</w:t>
      </w:r>
    </w:p>
    <w:p w14:paraId="7B5A9EF2" w14:textId="77777777" w:rsidR="00ED7A5C" w:rsidRPr="003A265C" w:rsidRDefault="00ED7A5C" w:rsidP="003A265C">
      <w:pPr>
        <w:pStyle w:val="Application3"/>
        <w:spacing w:line="360" w:lineRule="auto"/>
        <w:jc w:val="center"/>
        <w:rPr>
          <w:rFonts w:ascii="Times New Roman" w:hAnsi="Times New Roman"/>
          <w:sz w:val="24"/>
          <w:szCs w:val="24"/>
          <w:lang w:val="ro-RO"/>
        </w:rPr>
      </w:pPr>
    </w:p>
    <w:p w14:paraId="5E90A279" w14:textId="77777777" w:rsidR="00ED7A5C" w:rsidRPr="003A265C" w:rsidRDefault="00ED7A5C" w:rsidP="003A265C">
      <w:pPr>
        <w:pStyle w:val="Heading3"/>
        <w:ind w:left="720"/>
        <w:rPr>
          <w:szCs w:val="24"/>
          <w:lang w:val="ro-RO"/>
        </w:rPr>
      </w:pPr>
      <w:bookmarkStart w:id="5" w:name="_Toc66186606"/>
      <w:r w:rsidRPr="003A265C">
        <w:rPr>
          <w:szCs w:val="24"/>
          <w:lang w:val="ro-RO"/>
        </w:rPr>
        <w:t>1.3.2. Localizarea ariei naturale protejate vizată de Planul de management</w:t>
      </w:r>
      <w:bookmarkEnd w:id="5"/>
    </w:p>
    <w:p w14:paraId="6DB5DFD5" w14:textId="77777777" w:rsidR="00ED7A5C" w:rsidRPr="003A265C" w:rsidRDefault="00ED7A5C" w:rsidP="003A265C">
      <w:pPr>
        <w:ind w:firstLine="720"/>
        <w:jc w:val="both"/>
        <w:rPr>
          <w:color w:val="000000"/>
          <w:szCs w:val="24"/>
          <w:lang w:val="ro-RO"/>
        </w:rPr>
      </w:pPr>
      <w:r w:rsidRPr="003A265C">
        <w:rPr>
          <w:szCs w:val="24"/>
          <w:lang w:val="ro-RO"/>
        </w:rPr>
        <w:t>Situl Natura 2000 ROSCI0228 Șindrilița este localizat în Regiunea de dezvoltare Sud-Est, în zona de sud-vest a județului Vrancea, pe teritoriul administrativ al comunelor Nereju și Nistorești</w:t>
      </w:r>
      <w:r w:rsidRPr="003A265C">
        <w:rPr>
          <w:color w:val="000000"/>
          <w:szCs w:val="24"/>
          <w:lang w:val="ro-RO"/>
        </w:rPr>
        <w:t xml:space="preserve">. </w:t>
      </w:r>
    </w:p>
    <w:p w14:paraId="7558F373" w14:textId="75D843A8" w:rsidR="00ED7A5C" w:rsidRPr="003A265C" w:rsidRDefault="00ED7A5C" w:rsidP="003A265C">
      <w:pPr>
        <w:autoSpaceDE w:val="0"/>
        <w:autoSpaceDN w:val="0"/>
        <w:adjustRightInd w:val="0"/>
        <w:ind w:firstLine="720"/>
        <w:jc w:val="both"/>
        <w:rPr>
          <w:color w:val="000000"/>
          <w:szCs w:val="24"/>
          <w:lang w:val="ro-RO"/>
        </w:rPr>
      </w:pPr>
      <w:r w:rsidRPr="003A265C">
        <w:rPr>
          <w:szCs w:val="24"/>
          <w:lang w:val="ro-RO"/>
        </w:rPr>
        <w:t>Situl este situat în zona montană, în sectorul sudic al Munților Vrancei, pe cursul superior al rȃului Z</w:t>
      </w:r>
      <w:r w:rsidR="00B2471E">
        <w:rPr>
          <w:szCs w:val="24"/>
          <w:lang w:val="ro-RO"/>
        </w:rPr>
        <w:t>ă</w:t>
      </w:r>
      <w:r w:rsidRPr="003A265C">
        <w:rPr>
          <w:szCs w:val="24"/>
          <w:lang w:val="ro-RO"/>
        </w:rPr>
        <w:t>bala, în zona de confluență a pȃraielor Balcu și Șindrilița cu acesta</w:t>
      </w:r>
      <w:r w:rsidRPr="003A265C">
        <w:rPr>
          <w:color w:val="000000"/>
          <w:szCs w:val="24"/>
          <w:lang w:val="ro-RO"/>
        </w:rPr>
        <w:t>.</w:t>
      </w:r>
    </w:p>
    <w:p w14:paraId="70807364" w14:textId="77777777" w:rsidR="00ED7A5C" w:rsidRPr="003A265C" w:rsidRDefault="00ED7A5C" w:rsidP="003A265C">
      <w:pPr>
        <w:autoSpaceDE w:val="0"/>
        <w:autoSpaceDN w:val="0"/>
        <w:adjustRightInd w:val="0"/>
        <w:ind w:firstLine="720"/>
        <w:jc w:val="both"/>
        <w:rPr>
          <w:color w:val="000000"/>
          <w:szCs w:val="24"/>
          <w:lang w:val="ro-RO"/>
        </w:rPr>
      </w:pPr>
      <w:r w:rsidRPr="003A265C">
        <w:rPr>
          <w:color w:val="000000"/>
          <w:szCs w:val="24"/>
          <w:lang w:val="ro-RO"/>
        </w:rPr>
        <w:t xml:space="preserve">Harta localizării ariei naturale protejate </w:t>
      </w:r>
      <w:r w:rsidR="000933EA" w:rsidRPr="003A265C">
        <w:rPr>
          <w:color w:val="000000"/>
          <w:szCs w:val="24"/>
          <w:lang w:val="ro-RO"/>
        </w:rPr>
        <w:t>este prezentată în Anexa nr. 3.1 la Planul de management</w:t>
      </w:r>
      <w:r w:rsidRPr="003A265C">
        <w:rPr>
          <w:color w:val="000000"/>
          <w:szCs w:val="24"/>
          <w:lang w:val="ro-RO"/>
        </w:rPr>
        <w:t>.</w:t>
      </w:r>
    </w:p>
    <w:p w14:paraId="0AD7C3D5" w14:textId="37C7F92E" w:rsidR="00ED7A5C" w:rsidRPr="00704E8E" w:rsidRDefault="00ED7A5C" w:rsidP="003A265C">
      <w:pPr>
        <w:pStyle w:val="Application3"/>
        <w:spacing w:line="360" w:lineRule="auto"/>
        <w:jc w:val="center"/>
        <w:rPr>
          <w:rFonts w:ascii="Times New Roman" w:hAnsi="Times New Roman"/>
          <w:bCs/>
          <w:sz w:val="24"/>
          <w:szCs w:val="24"/>
          <w:lang w:val="ro-RO"/>
        </w:rPr>
      </w:pPr>
      <w:r w:rsidRPr="00704E8E">
        <w:rPr>
          <w:rFonts w:ascii="Times New Roman" w:hAnsi="Times New Roman"/>
          <w:bCs/>
          <w:sz w:val="24"/>
          <w:szCs w:val="24"/>
          <w:lang w:val="ro-RO"/>
        </w:rPr>
        <w:t xml:space="preserve">Tabel </w:t>
      </w:r>
      <w:r w:rsidR="00CE3CDE" w:rsidRPr="00704E8E">
        <w:rPr>
          <w:rFonts w:ascii="Times New Roman" w:hAnsi="Times New Roman"/>
          <w:bCs/>
          <w:sz w:val="24"/>
          <w:szCs w:val="24"/>
          <w:lang w:val="ro-RO"/>
        </w:rPr>
        <w:fldChar w:fldCharType="begin"/>
      </w:r>
      <w:r w:rsidRPr="00704E8E">
        <w:rPr>
          <w:rFonts w:ascii="Times New Roman" w:hAnsi="Times New Roman"/>
          <w:bCs/>
          <w:sz w:val="24"/>
          <w:szCs w:val="24"/>
          <w:lang w:val="ro-RO"/>
        </w:rPr>
        <w:instrText xml:space="preserve"> SEQ Tabel \* ARABIC </w:instrText>
      </w:r>
      <w:r w:rsidR="00CE3CDE" w:rsidRPr="00704E8E">
        <w:rPr>
          <w:rFonts w:ascii="Times New Roman" w:hAnsi="Times New Roman"/>
          <w:bCs/>
          <w:sz w:val="24"/>
          <w:szCs w:val="24"/>
          <w:lang w:val="ro-RO"/>
        </w:rPr>
        <w:fldChar w:fldCharType="separate"/>
      </w:r>
      <w:r w:rsidR="00D96EDB">
        <w:rPr>
          <w:rFonts w:ascii="Times New Roman" w:hAnsi="Times New Roman"/>
          <w:bCs/>
          <w:noProof/>
          <w:sz w:val="24"/>
          <w:szCs w:val="24"/>
          <w:lang w:val="ro-RO"/>
        </w:rPr>
        <w:t>3</w:t>
      </w:r>
      <w:r w:rsidR="00CE3CDE" w:rsidRPr="00704E8E">
        <w:rPr>
          <w:rFonts w:ascii="Times New Roman" w:hAnsi="Times New Roman"/>
          <w:bCs/>
          <w:sz w:val="24"/>
          <w:szCs w:val="24"/>
          <w:lang w:val="ro-RO"/>
        </w:rPr>
        <w:fldChar w:fldCharType="end"/>
      </w:r>
      <w:r w:rsidRPr="00704E8E">
        <w:rPr>
          <w:rFonts w:ascii="Times New Roman" w:hAnsi="Times New Roman"/>
          <w:bCs/>
          <w:sz w:val="24"/>
          <w:szCs w:val="24"/>
          <w:lang w:val="ro-RO"/>
        </w:rPr>
        <w:t>. Localizarea ariei naturale protejate</w:t>
      </w:r>
    </w:p>
    <w:tbl>
      <w:tblPr>
        <w:tblW w:w="9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05"/>
        <w:gridCol w:w="1266"/>
        <w:gridCol w:w="1957"/>
        <w:gridCol w:w="1012"/>
        <w:gridCol w:w="1230"/>
        <w:gridCol w:w="1266"/>
      </w:tblGrid>
      <w:tr w:rsidR="00ED7A5C" w:rsidRPr="003A265C" w14:paraId="064DA390" w14:textId="77777777" w:rsidTr="00B37B13">
        <w:trPr>
          <w:trHeight w:val="345"/>
          <w:jc w:val="center"/>
        </w:trPr>
        <w:tc>
          <w:tcPr>
            <w:tcW w:w="2505" w:type="dxa"/>
            <w:vMerge w:val="restart"/>
            <w:shd w:val="clear" w:color="auto" w:fill="auto"/>
            <w:vAlign w:val="center"/>
          </w:tcPr>
          <w:p w14:paraId="128089A4" w14:textId="77777777" w:rsidR="00ED7A5C" w:rsidRPr="003A265C" w:rsidRDefault="00ED7A5C" w:rsidP="003A265C">
            <w:pPr>
              <w:autoSpaceDE w:val="0"/>
              <w:autoSpaceDN w:val="0"/>
              <w:adjustRightInd w:val="0"/>
              <w:jc w:val="center"/>
              <w:rPr>
                <w:rFonts w:eastAsia="Calibri"/>
                <w:b/>
                <w:szCs w:val="24"/>
                <w:lang w:val="ro-RO"/>
              </w:rPr>
            </w:pPr>
            <w:r w:rsidRPr="003A265C">
              <w:rPr>
                <w:rFonts w:eastAsia="Calibri"/>
                <w:b/>
                <w:szCs w:val="24"/>
                <w:lang w:val="ro-RO"/>
              </w:rPr>
              <w:t>Codul și denumirea ariei naturale protejate</w:t>
            </w:r>
          </w:p>
        </w:tc>
        <w:tc>
          <w:tcPr>
            <w:tcW w:w="1266" w:type="dxa"/>
            <w:vMerge w:val="restart"/>
            <w:shd w:val="clear" w:color="auto" w:fill="auto"/>
            <w:vAlign w:val="center"/>
          </w:tcPr>
          <w:p w14:paraId="682D0216" w14:textId="77777777" w:rsidR="00ED7A5C" w:rsidRPr="003A265C" w:rsidRDefault="00ED7A5C" w:rsidP="003A265C">
            <w:pPr>
              <w:autoSpaceDE w:val="0"/>
              <w:autoSpaceDN w:val="0"/>
              <w:adjustRightInd w:val="0"/>
              <w:jc w:val="center"/>
              <w:rPr>
                <w:rFonts w:eastAsia="Calibri"/>
                <w:b/>
                <w:szCs w:val="24"/>
                <w:lang w:val="ro-RO"/>
              </w:rPr>
            </w:pPr>
            <w:r w:rsidRPr="003A265C">
              <w:rPr>
                <w:rFonts w:eastAsia="Calibri"/>
                <w:b/>
                <w:szCs w:val="24"/>
                <w:lang w:val="ro-RO"/>
              </w:rPr>
              <w:t>Suprafața (ha)</w:t>
            </w:r>
          </w:p>
        </w:tc>
        <w:tc>
          <w:tcPr>
            <w:tcW w:w="1957" w:type="dxa"/>
            <w:vMerge w:val="restart"/>
            <w:shd w:val="clear" w:color="auto" w:fill="auto"/>
            <w:vAlign w:val="center"/>
          </w:tcPr>
          <w:p w14:paraId="21B5F7F6" w14:textId="77777777" w:rsidR="00ED7A5C" w:rsidRPr="003A265C" w:rsidRDefault="00ED7A5C" w:rsidP="003A265C">
            <w:pPr>
              <w:autoSpaceDE w:val="0"/>
              <w:autoSpaceDN w:val="0"/>
              <w:adjustRightInd w:val="0"/>
              <w:jc w:val="center"/>
              <w:rPr>
                <w:rFonts w:eastAsia="Calibri"/>
                <w:b/>
                <w:szCs w:val="24"/>
                <w:lang w:val="ro-RO"/>
              </w:rPr>
            </w:pPr>
            <w:r w:rsidRPr="003A265C">
              <w:rPr>
                <w:rFonts w:eastAsia="Calibri"/>
                <w:b/>
                <w:szCs w:val="24"/>
                <w:lang w:val="ro-RO"/>
              </w:rPr>
              <w:t>Regiunea biogeografică*</w:t>
            </w:r>
          </w:p>
        </w:tc>
        <w:tc>
          <w:tcPr>
            <w:tcW w:w="1012" w:type="dxa"/>
            <w:vMerge w:val="restart"/>
            <w:shd w:val="clear" w:color="auto" w:fill="auto"/>
            <w:vAlign w:val="center"/>
          </w:tcPr>
          <w:p w14:paraId="5CF65668" w14:textId="77777777" w:rsidR="00ED7A5C" w:rsidRPr="003A265C" w:rsidRDefault="00ED7A5C" w:rsidP="003A265C">
            <w:pPr>
              <w:autoSpaceDE w:val="0"/>
              <w:autoSpaceDN w:val="0"/>
              <w:adjustRightInd w:val="0"/>
              <w:jc w:val="center"/>
              <w:rPr>
                <w:rFonts w:eastAsia="Calibri"/>
                <w:b/>
                <w:szCs w:val="24"/>
                <w:lang w:val="ro-RO"/>
              </w:rPr>
            </w:pPr>
            <w:r w:rsidRPr="003A265C">
              <w:rPr>
                <w:rFonts w:eastAsia="Calibri"/>
                <w:b/>
                <w:szCs w:val="24"/>
                <w:lang w:val="ro-RO"/>
              </w:rPr>
              <w:t>Județul</w:t>
            </w:r>
          </w:p>
        </w:tc>
        <w:tc>
          <w:tcPr>
            <w:tcW w:w="2496" w:type="dxa"/>
            <w:gridSpan w:val="2"/>
            <w:tcBorders>
              <w:bottom w:val="single" w:sz="4" w:space="0" w:color="auto"/>
            </w:tcBorders>
            <w:shd w:val="clear" w:color="auto" w:fill="auto"/>
            <w:vAlign w:val="center"/>
          </w:tcPr>
          <w:p w14:paraId="715DBCE7" w14:textId="77777777" w:rsidR="00ED7A5C" w:rsidRPr="003A265C" w:rsidRDefault="00ED7A5C" w:rsidP="003A265C">
            <w:pPr>
              <w:autoSpaceDE w:val="0"/>
              <w:autoSpaceDN w:val="0"/>
              <w:adjustRightInd w:val="0"/>
              <w:jc w:val="center"/>
              <w:rPr>
                <w:rFonts w:eastAsia="Calibri"/>
                <w:b/>
                <w:szCs w:val="24"/>
                <w:lang w:val="ro-RO"/>
              </w:rPr>
            </w:pPr>
            <w:r w:rsidRPr="003A265C">
              <w:rPr>
                <w:rFonts w:eastAsia="Calibri"/>
                <w:b/>
                <w:szCs w:val="24"/>
                <w:lang w:val="ro-RO"/>
              </w:rPr>
              <w:t>Localități</w:t>
            </w:r>
          </w:p>
          <w:p w14:paraId="3424E40D" w14:textId="77777777" w:rsidR="00ED7A5C" w:rsidRPr="003A265C" w:rsidRDefault="00ED7A5C" w:rsidP="003A265C">
            <w:pPr>
              <w:autoSpaceDE w:val="0"/>
              <w:autoSpaceDN w:val="0"/>
              <w:adjustRightInd w:val="0"/>
              <w:jc w:val="center"/>
              <w:rPr>
                <w:rFonts w:eastAsia="Calibri"/>
                <w:b/>
                <w:szCs w:val="24"/>
                <w:lang w:val="ro-RO"/>
              </w:rPr>
            </w:pPr>
            <w:r w:rsidRPr="003A265C">
              <w:rPr>
                <w:rFonts w:eastAsia="Calibri"/>
                <w:b/>
                <w:szCs w:val="24"/>
                <w:lang w:val="ro-RO"/>
              </w:rPr>
              <w:t>(orașe, comune, sate**)</w:t>
            </w:r>
          </w:p>
        </w:tc>
      </w:tr>
      <w:tr w:rsidR="00ED7A5C" w:rsidRPr="003A265C" w14:paraId="6F3AF5B6" w14:textId="77777777" w:rsidTr="00B37B13">
        <w:trPr>
          <w:trHeight w:val="345"/>
          <w:jc w:val="center"/>
        </w:trPr>
        <w:tc>
          <w:tcPr>
            <w:tcW w:w="2505" w:type="dxa"/>
            <w:vMerge/>
            <w:tcBorders>
              <w:bottom w:val="single" w:sz="4" w:space="0" w:color="auto"/>
            </w:tcBorders>
            <w:shd w:val="clear" w:color="auto" w:fill="C45911"/>
            <w:vAlign w:val="center"/>
          </w:tcPr>
          <w:p w14:paraId="6B8880CF" w14:textId="77777777" w:rsidR="00ED7A5C" w:rsidRPr="003A265C" w:rsidRDefault="00ED7A5C" w:rsidP="003A265C">
            <w:pPr>
              <w:autoSpaceDE w:val="0"/>
              <w:autoSpaceDN w:val="0"/>
              <w:adjustRightInd w:val="0"/>
              <w:jc w:val="center"/>
              <w:rPr>
                <w:rFonts w:eastAsia="Calibri"/>
                <w:b/>
                <w:color w:val="FFFFFF"/>
                <w:szCs w:val="24"/>
                <w:lang w:val="ro-RO"/>
              </w:rPr>
            </w:pPr>
          </w:p>
        </w:tc>
        <w:tc>
          <w:tcPr>
            <w:tcW w:w="1266" w:type="dxa"/>
            <w:vMerge/>
            <w:tcBorders>
              <w:bottom w:val="single" w:sz="4" w:space="0" w:color="auto"/>
            </w:tcBorders>
            <w:shd w:val="clear" w:color="auto" w:fill="C45911"/>
            <w:vAlign w:val="center"/>
          </w:tcPr>
          <w:p w14:paraId="6EC2798F" w14:textId="77777777" w:rsidR="00ED7A5C" w:rsidRPr="003A265C" w:rsidRDefault="00ED7A5C" w:rsidP="003A265C">
            <w:pPr>
              <w:autoSpaceDE w:val="0"/>
              <w:autoSpaceDN w:val="0"/>
              <w:adjustRightInd w:val="0"/>
              <w:jc w:val="center"/>
              <w:rPr>
                <w:rFonts w:eastAsia="Calibri"/>
                <w:b/>
                <w:color w:val="FFFFFF"/>
                <w:szCs w:val="24"/>
                <w:lang w:val="ro-RO"/>
              </w:rPr>
            </w:pPr>
          </w:p>
        </w:tc>
        <w:tc>
          <w:tcPr>
            <w:tcW w:w="1957" w:type="dxa"/>
            <w:vMerge/>
            <w:tcBorders>
              <w:bottom w:val="single" w:sz="4" w:space="0" w:color="auto"/>
            </w:tcBorders>
            <w:shd w:val="clear" w:color="auto" w:fill="C45911"/>
            <w:vAlign w:val="center"/>
          </w:tcPr>
          <w:p w14:paraId="35BE6699" w14:textId="77777777" w:rsidR="00ED7A5C" w:rsidRPr="003A265C" w:rsidRDefault="00ED7A5C" w:rsidP="003A265C">
            <w:pPr>
              <w:autoSpaceDE w:val="0"/>
              <w:autoSpaceDN w:val="0"/>
              <w:adjustRightInd w:val="0"/>
              <w:jc w:val="center"/>
              <w:rPr>
                <w:rFonts w:eastAsia="Calibri"/>
                <w:b/>
                <w:color w:val="FFFFFF"/>
                <w:szCs w:val="24"/>
                <w:lang w:val="ro-RO"/>
              </w:rPr>
            </w:pPr>
          </w:p>
        </w:tc>
        <w:tc>
          <w:tcPr>
            <w:tcW w:w="1012" w:type="dxa"/>
            <w:vMerge/>
            <w:tcBorders>
              <w:bottom w:val="single" w:sz="4" w:space="0" w:color="auto"/>
            </w:tcBorders>
            <w:shd w:val="clear" w:color="auto" w:fill="C45911"/>
            <w:vAlign w:val="center"/>
          </w:tcPr>
          <w:p w14:paraId="6472DAF7" w14:textId="77777777" w:rsidR="00ED7A5C" w:rsidRPr="003A265C" w:rsidRDefault="00ED7A5C" w:rsidP="003A265C">
            <w:pPr>
              <w:autoSpaceDE w:val="0"/>
              <w:autoSpaceDN w:val="0"/>
              <w:adjustRightInd w:val="0"/>
              <w:jc w:val="center"/>
              <w:rPr>
                <w:rFonts w:eastAsia="Calibri"/>
                <w:b/>
                <w:color w:val="FFFFFF"/>
                <w:szCs w:val="24"/>
                <w:lang w:val="ro-RO"/>
              </w:rPr>
            </w:pPr>
          </w:p>
        </w:tc>
        <w:tc>
          <w:tcPr>
            <w:tcW w:w="1230" w:type="dxa"/>
            <w:tcBorders>
              <w:bottom w:val="single" w:sz="4" w:space="0" w:color="auto"/>
            </w:tcBorders>
            <w:shd w:val="clear" w:color="auto" w:fill="auto"/>
            <w:vAlign w:val="center"/>
          </w:tcPr>
          <w:p w14:paraId="25471857" w14:textId="77777777" w:rsidR="00ED7A5C" w:rsidRPr="003A265C" w:rsidRDefault="00ED7A5C" w:rsidP="003A265C">
            <w:pPr>
              <w:autoSpaceDE w:val="0"/>
              <w:autoSpaceDN w:val="0"/>
              <w:adjustRightInd w:val="0"/>
              <w:jc w:val="center"/>
              <w:rPr>
                <w:rFonts w:eastAsia="Calibri"/>
                <w:b/>
                <w:szCs w:val="24"/>
                <w:lang w:val="ro-RO"/>
              </w:rPr>
            </w:pPr>
            <w:r w:rsidRPr="003A265C">
              <w:rPr>
                <w:rFonts w:eastAsia="Calibri"/>
                <w:b/>
                <w:szCs w:val="24"/>
                <w:lang w:val="ro-RO"/>
              </w:rPr>
              <w:t>Localitate</w:t>
            </w:r>
          </w:p>
        </w:tc>
        <w:tc>
          <w:tcPr>
            <w:tcW w:w="1266" w:type="dxa"/>
            <w:tcBorders>
              <w:bottom w:val="single" w:sz="4" w:space="0" w:color="auto"/>
            </w:tcBorders>
            <w:shd w:val="clear" w:color="auto" w:fill="auto"/>
            <w:vAlign w:val="center"/>
          </w:tcPr>
          <w:p w14:paraId="337D7695" w14:textId="77777777" w:rsidR="00ED7A5C" w:rsidRPr="003A265C" w:rsidRDefault="00ED7A5C" w:rsidP="003A265C">
            <w:pPr>
              <w:autoSpaceDE w:val="0"/>
              <w:autoSpaceDN w:val="0"/>
              <w:adjustRightInd w:val="0"/>
              <w:jc w:val="center"/>
              <w:rPr>
                <w:rFonts w:eastAsia="Calibri"/>
                <w:b/>
                <w:szCs w:val="24"/>
                <w:lang w:val="ro-RO"/>
              </w:rPr>
            </w:pPr>
            <w:r w:rsidRPr="003A265C">
              <w:rPr>
                <w:rFonts w:eastAsia="Calibri"/>
                <w:b/>
                <w:szCs w:val="24"/>
                <w:lang w:val="ro-RO"/>
              </w:rPr>
              <w:t>Suprafața (ha)</w:t>
            </w:r>
          </w:p>
        </w:tc>
      </w:tr>
      <w:tr w:rsidR="00ED7A5C" w:rsidRPr="003A265C" w14:paraId="19B0557F" w14:textId="77777777" w:rsidTr="00B37B13">
        <w:trPr>
          <w:trHeight w:val="144"/>
          <w:jc w:val="center"/>
        </w:trPr>
        <w:tc>
          <w:tcPr>
            <w:tcW w:w="2505" w:type="dxa"/>
            <w:vMerge w:val="restart"/>
            <w:shd w:val="clear" w:color="auto" w:fill="auto"/>
            <w:vAlign w:val="center"/>
          </w:tcPr>
          <w:p w14:paraId="43F1412D" w14:textId="77777777" w:rsidR="00ED7A5C" w:rsidRPr="003A265C" w:rsidRDefault="00ED7A5C" w:rsidP="003A265C">
            <w:pPr>
              <w:autoSpaceDE w:val="0"/>
              <w:autoSpaceDN w:val="0"/>
              <w:adjustRightInd w:val="0"/>
              <w:jc w:val="center"/>
              <w:rPr>
                <w:rFonts w:eastAsia="Calibri"/>
                <w:szCs w:val="24"/>
                <w:lang w:val="ro-RO"/>
              </w:rPr>
            </w:pPr>
            <w:r w:rsidRPr="003A265C">
              <w:rPr>
                <w:szCs w:val="24"/>
                <w:lang w:val="ro-RO"/>
              </w:rPr>
              <w:t>ROSCI0228 Șindrilița</w:t>
            </w:r>
          </w:p>
        </w:tc>
        <w:tc>
          <w:tcPr>
            <w:tcW w:w="1266" w:type="dxa"/>
            <w:vMerge w:val="restart"/>
            <w:shd w:val="clear" w:color="auto" w:fill="auto"/>
            <w:vAlign w:val="center"/>
          </w:tcPr>
          <w:p w14:paraId="195E3125" w14:textId="77777777" w:rsidR="00ED7A5C" w:rsidRPr="003A265C" w:rsidRDefault="00ED7A5C" w:rsidP="003A265C">
            <w:pPr>
              <w:autoSpaceDE w:val="0"/>
              <w:autoSpaceDN w:val="0"/>
              <w:adjustRightInd w:val="0"/>
              <w:jc w:val="center"/>
              <w:rPr>
                <w:rFonts w:eastAsia="Calibri"/>
                <w:szCs w:val="24"/>
                <w:lang w:val="ro-RO"/>
              </w:rPr>
            </w:pPr>
            <w:r w:rsidRPr="003A265C">
              <w:rPr>
                <w:szCs w:val="24"/>
                <w:lang w:val="ro-RO"/>
              </w:rPr>
              <w:t>870</w:t>
            </w:r>
          </w:p>
        </w:tc>
        <w:tc>
          <w:tcPr>
            <w:tcW w:w="1957" w:type="dxa"/>
            <w:vMerge w:val="restart"/>
            <w:shd w:val="clear" w:color="auto" w:fill="auto"/>
            <w:vAlign w:val="center"/>
          </w:tcPr>
          <w:p w14:paraId="4D900B18" w14:textId="77777777" w:rsidR="00ED7A5C" w:rsidRPr="003A265C" w:rsidRDefault="00ED7A5C" w:rsidP="003A265C">
            <w:pPr>
              <w:autoSpaceDE w:val="0"/>
              <w:autoSpaceDN w:val="0"/>
              <w:adjustRightInd w:val="0"/>
              <w:jc w:val="center"/>
              <w:rPr>
                <w:rFonts w:eastAsia="Calibri"/>
                <w:szCs w:val="24"/>
                <w:lang w:val="ro-RO"/>
              </w:rPr>
            </w:pPr>
            <w:r w:rsidRPr="003A265C">
              <w:rPr>
                <w:rFonts w:eastAsia="Calibri"/>
                <w:szCs w:val="24"/>
                <w:lang w:val="ro-RO"/>
              </w:rPr>
              <w:t>Alpină</w:t>
            </w:r>
          </w:p>
        </w:tc>
        <w:tc>
          <w:tcPr>
            <w:tcW w:w="1012" w:type="dxa"/>
            <w:vMerge w:val="restart"/>
            <w:shd w:val="clear" w:color="auto" w:fill="auto"/>
            <w:vAlign w:val="center"/>
          </w:tcPr>
          <w:p w14:paraId="2A066978" w14:textId="77777777" w:rsidR="00ED7A5C" w:rsidRPr="003A265C" w:rsidRDefault="00ED7A5C" w:rsidP="003A265C">
            <w:pPr>
              <w:autoSpaceDE w:val="0"/>
              <w:autoSpaceDN w:val="0"/>
              <w:adjustRightInd w:val="0"/>
              <w:jc w:val="center"/>
              <w:rPr>
                <w:rFonts w:eastAsia="Calibri"/>
                <w:szCs w:val="24"/>
                <w:lang w:val="ro-RO"/>
              </w:rPr>
            </w:pPr>
            <w:r w:rsidRPr="003A265C">
              <w:rPr>
                <w:rFonts w:eastAsia="Calibri"/>
                <w:szCs w:val="24"/>
                <w:lang w:val="ro-RO"/>
              </w:rPr>
              <w:t>Vrancea (100%)</w:t>
            </w:r>
          </w:p>
        </w:tc>
        <w:tc>
          <w:tcPr>
            <w:tcW w:w="1230" w:type="dxa"/>
            <w:shd w:val="clear" w:color="auto" w:fill="auto"/>
          </w:tcPr>
          <w:p w14:paraId="5308DA96" w14:textId="77777777" w:rsidR="00ED7A5C" w:rsidRPr="003A265C" w:rsidRDefault="00ED7A5C" w:rsidP="003A265C">
            <w:pPr>
              <w:jc w:val="center"/>
              <w:rPr>
                <w:color w:val="000000"/>
                <w:szCs w:val="24"/>
                <w:lang w:val="ro-RO" w:eastAsia="en-GB"/>
              </w:rPr>
            </w:pPr>
            <w:r w:rsidRPr="003A265C">
              <w:rPr>
                <w:szCs w:val="24"/>
                <w:lang w:val="ro-RO"/>
              </w:rPr>
              <w:t>Nereju</w:t>
            </w:r>
          </w:p>
        </w:tc>
        <w:tc>
          <w:tcPr>
            <w:tcW w:w="1266" w:type="dxa"/>
            <w:shd w:val="clear" w:color="auto" w:fill="auto"/>
            <w:vAlign w:val="center"/>
          </w:tcPr>
          <w:p w14:paraId="15B69CF6" w14:textId="77777777" w:rsidR="00ED7A5C" w:rsidRPr="003A265C" w:rsidRDefault="00ED7A5C" w:rsidP="003A265C">
            <w:pPr>
              <w:jc w:val="center"/>
              <w:rPr>
                <w:color w:val="26282A"/>
                <w:szCs w:val="24"/>
                <w:highlight w:val="yellow"/>
                <w:lang w:val="ro-RO"/>
              </w:rPr>
            </w:pPr>
            <w:r w:rsidRPr="003A265C">
              <w:rPr>
                <w:color w:val="26282A"/>
                <w:szCs w:val="24"/>
                <w:lang w:val="ro-RO"/>
              </w:rPr>
              <w:t>861,27</w:t>
            </w:r>
          </w:p>
        </w:tc>
      </w:tr>
      <w:tr w:rsidR="00ED7A5C" w:rsidRPr="003A265C" w14:paraId="569D5F07" w14:textId="77777777" w:rsidTr="00B37B13">
        <w:trPr>
          <w:trHeight w:val="144"/>
          <w:jc w:val="center"/>
        </w:trPr>
        <w:tc>
          <w:tcPr>
            <w:tcW w:w="2505" w:type="dxa"/>
            <w:vMerge/>
            <w:shd w:val="clear" w:color="auto" w:fill="auto"/>
            <w:vAlign w:val="center"/>
          </w:tcPr>
          <w:p w14:paraId="1CCCB198" w14:textId="77777777" w:rsidR="00ED7A5C" w:rsidRPr="003A265C" w:rsidRDefault="00ED7A5C" w:rsidP="003A265C">
            <w:pPr>
              <w:autoSpaceDE w:val="0"/>
              <w:autoSpaceDN w:val="0"/>
              <w:adjustRightInd w:val="0"/>
              <w:jc w:val="both"/>
              <w:rPr>
                <w:color w:val="000000"/>
                <w:szCs w:val="24"/>
                <w:lang w:val="ro-RO"/>
              </w:rPr>
            </w:pPr>
          </w:p>
        </w:tc>
        <w:tc>
          <w:tcPr>
            <w:tcW w:w="1266" w:type="dxa"/>
            <w:vMerge/>
            <w:shd w:val="clear" w:color="auto" w:fill="auto"/>
            <w:vAlign w:val="center"/>
          </w:tcPr>
          <w:p w14:paraId="73C5E07E" w14:textId="77777777" w:rsidR="00ED7A5C" w:rsidRPr="003A265C" w:rsidRDefault="00ED7A5C" w:rsidP="003A265C">
            <w:pPr>
              <w:autoSpaceDE w:val="0"/>
              <w:autoSpaceDN w:val="0"/>
              <w:adjustRightInd w:val="0"/>
              <w:jc w:val="both"/>
              <w:rPr>
                <w:rFonts w:eastAsia="Calibri"/>
                <w:szCs w:val="24"/>
                <w:lang w:val="ro-RO"/>
              </w:rPr>
            </w:pPr>
          </w:p>
        </w:tc>
        <w:tc>
          <w:tcPr>
            <w:tcW w:w="1957" w:type="dxa"/>
            <w:vMerge/>
            <w:shd w:val="clear" w:color="auto" w:fill="auto"/>
            <w:vAlign w:val="center"/>
          </w:tcPr>
          <w:p w14:paraId="09423E88" w14:textId="77777777" w:rsidR="00ED7A5C" w:rsidRPr="003A265C" w:rsidRDefault="00ED7A5C" w:rsidP="003A265C">
            <w:pPr>
              <w:autoSpaceDE w:val="0"/>
              <w:autoSpaceDN w:val="0"/>
              <w:adjustRightInd w:val="0"/>
              <w:jc w:val="both"/>
              <w:rPr>
                <w:rFonts w:eastAsia="Calibri"/>
                <w:szCs w:val="24"/>
                <w:lang w:val="ro-RO"/>
              </w:rPr>
            </w:pPr>
          </w:p>
        </w:tc>
        <w:tc>
          <w:tcPr>
            <w:tcW w:w="1012" w:type="dxa"/>
            <w:vMerge/>
            <w:shd w:val="clear" w:color="auto" w:fill="auto"/>
            <w:vAlign w:val="center"/>
          </w:tcPr>
          <w:p w14:paraId="4D65AB84" w14:textId="77777777" w:rsidR="00ED7A5C" w:rsidRPr="003A265C" w:rsidRDefault="00ED7A5C" w:rsidP="003A265C">
            <w:pPr>
              <w:autoSpaceDE w:val="0"/>
              <w:autoSpaceDN w:val="0"/>
              <w:adjustRightInd w:val="0"/>
              <w:jc w:val="both"/>
              <w:rPr>
                <w:rFonts w:eastAsia="Calibri"/>
                <w:szCs w:val="24"/>
                <w:lang w:val="ro-RO"/>
              </w:rPr>
            </w:pPr>
          </w:p>
        </w:tc>
        <w:tc>
          <w:tcPr>
            <w:tcW w:w="1230" w:type="dxa"/>
            <w:shd w:val="clear" w:color="auto" w:fill="auto"/>
          </w:tcPr>
          <w:p w14:paraId="5071C510" w14:textId="6B0D1E57" w:rsidR="00ED7A5C" w:rsidRPr="003A265C" w:rsidRDefault="00ED7A5C" w:rsidP="003A265C">
            <w:pPr>
              <w:jc w:val="center"/>
              <w:rPr>
                <w:color w:val="000000"/>
                <w:szCs w:val="24"/>
                <w:lang w:val="ro-RO" w:eastAsia="en-GB"/>
              </w:rPr>
            </w:pPr>
            <w:r w:rsidRPr="003A265C">
              <w:rPr>
                <w:szCs w:val="24"/>
                <w:lang w:val="ro-RO"/>
              </w:rPr>
              <w:t>Nistore</w:t>
            </w:r>
            <w:r w:rsidR="00DC19E0">
              <w:rPr>
                <w:szCs w:val="24"/>
                <w:lang w:val="ro-RO"/>
              </w:rPr>
              <w:t>ș</w:t>
            </w:r>
            <w:r w:rsidRPr="003A265C">
              <w:rPr>
                <w:szCs w:val="24"/>
                <w:lang w:val="ro-RO"/>
              </w:rPr>
              <w:t>ti</w:t>
            </w:r>
          </w:p>
        </w:tc>
        <w:tc>
          <w:tcPr>
            <w:tcW w:w="1266" w:type="dxa"/>
            <w:shd w:val="clear" w:color="auto" w:fill="auto"/>
            <w:vAlign w:val="center"/>
          </w:tcPr>
          <w:p w14:paraId="37A1D60C" w14:textId="77777777" w:rsidR="00ED7A5C" w:rsidRPr="003A265C" w:rsidRDefault="00ED7A5C" w:rsidP="003A265C">
            <w:pPr>
              <w:jc w:val="center"/>
              <w:rPr>
                <w:color w:val="26282A"/>
                <w:szCs w:val="24"/>
                <w:highlight w:val="yellow"/>
                <w:lang w:val="ro-RO"/>
              </w:rPr>
            </w:pPr>
            <w:r w:rsidRPr="003A265C">
              <w:rPr>
                <w:rFonts w:eastAsia="Calibri"/>
                <w:szCs w:val="24"/>
                <w:lang w:val="ro-RO"/>
              </w:rPr>
              <w:t>8,43</w:t>
            </w:r>
          </w:p>
        </w:tc>
      </w:tr>
    </w:tbl>
    <w:p w14:paraId="6E53731F" w14:textId="77777777" w:rsidR="00ED7A5C" w:rsidRPr="003A265C" w:rsidRDefault="00ED7A5C" w:rsidP="003A265C">
      <w:pPr>
        <w:jc w:val="both"/>
        <w:rPr>
          <w:szCs w:val="24"/>
          <w:lang w:val="ro-RO"/>
        </w:rPr>
      </w:pPr>
    </w:p>
    <w:p w14:paraId="12745577" w14:textId="77777777" w:rsidR="00ED7A5C" w:rsidRPr="003A265C" w:rsidRDefault="00ED7A5C" w:rsidP="003A265C">
      <w:pPr>
        <w:pStyle w:val="Heading3"/>
        <w:ind w:left="720"/>
        <w:rPr>
          <w:szCs w:val="24"/>
          <w:lang w:val="ro-RO"/>
        </w:rPr>
      </w:pPr>
      <w:bookmarkStart w:id="6" w:name="_Toc66186607"/>
      <w:r w:rsidRPr="003A265C">
        <w:rPr>
          <w:szCs w:val="24"/>
          <w:lang w:val="ro-RO"/>
        </w:rPr>
        <w:t>1.3.3. Limitele ariei naturale protejate vizată de Planul de management</w:t>
      </w:r>
      <w:bookmarkEnd w:id="6"/>
    </w:p>
    <w:p w14:paraId="13FF6A9C" w14:textId="77777777" w:rsidR="00C754FF" w:rsidRPr="003A265C" w:rsidRDefault="00ED7A5C" w:rsidP="003A265C">
      <w:pPr>
        <w:ind w:firstLine="720"/>
        <w:jc w:val="both"/>
        <w:rPr>
          <w:szCs w:val="24"/>
          <w:lang w:val="ro-RO"/>
        </w:rPr>
      </w:pPr>
      <w:r w:rsidRPr="003A265C">
        <w:rPr>
          <w:szCs w:val="24"/>
          <w:lang w:val="ro-RO"/>
        </w:rPr>
        <w:t xml:space="preserve">Limitele sitului de importanță comunitară ROSCI0228 Șindrilița sunt puse la dispoziția factorilor interesați pe pagina web a Ministerului Mediului (www.mmediu.ro), în format shapefile, având sistem de referință geografică în sistemul național de proiecție Stereografic 1970. </w:t>
      </w:r>
    </w:p>
    <w:p w14:paraId="48A994E0" w14:textId="77777777" w:rsidR="00A862CB" w:rsidRDefault="00ED7A5C" w:rsidP="003A265C">
      <w:pPr>
        <w:ind w:firstLine="720"/>
        <w:jc w:val="both"/>
        <w:rPr>
          <w:szCs w:val="24"/>
          <w:lang w:val="ro-RO"/>
        </w:rPr>
      </w:pPr>
      <w:r w:rsidRPr="003A265C">
        <w:rPr>
          <w:szCs w:val="24"/>
          <w:lang w:val="ro-RO"/>
        </w:rPr>
        <w:t xml:space="preserve">Harta limitelor ariei naturale protejate </w:t>
      </w:r>
      <w:r w:rsidR="000933EA" w:rsidRPr="003A265C">
        <w:rPr>
          <w:color w:val="000000"/>
          <w:szCs w:val="24"/>
          <w:lang w:val="ro-RO"/>
        </w:rPr>
        <w:t>este prezentată în Anexa nr. 3.2 la Planul de management</w:t>
      </w:r>
      <w:r w:rsidRPr="003A265C">
        <w:rPr>
          <w:szCs w:val="24"/>
          <w:lang w:val="ro-RO"/>
        </w:rPr>
        <w:t>.</w:t>
      </w:r>
    </w:p>
    <w:p w14:paraId="2CC123AD" w14:textId="77777777" w:rsidR="00A862CB" w:rsidRDefault="00A862CB">
      <w:pPr>
        <w:spacing w:after="160" w:line="259" w:lineRule="auto"/>
        <w:rPr>
          <w:szCs w:val="24"/>
          <w:lang w:val="ro-RO"/>
        </w:rPr>
      </w:pPr>
      <w:r>
        <w:rPr>
          <w:szCs w:val="24"/>
          <w:lang w:val="ro-RO"/>
        </w:rPr>
        <w:br w:type="page"/>
      </w:r>
    </w:p>
    <w:p w14:paraId="08827692" w14:textId="77777777" w:rsidR="007010C4" w:rsidRPr="00A862CB" w:rsidRDefault="007010C4" w:rsidP="00A862CB">
      <w:pPr>
        <w:jc w:val="both"/>
        <w:rPr>
          <w:sz w:val="6"/>
          <w:szCs w:val="24"/>
          <w:lang w:val="ro-RO"/>
        </w:rPr>
      </w:pPr>
    </w:p>
    <w:p w14:paraId="100B86E6" w14:textId="77777777" w:rsidR="00ED7A5C" w:rsidRPr="003A265C" w:rsidRDefault="00ED7A5C" w:rsidP="003A265C">
      <w:pPr>
        <w:pStyle w:val="Heading1"/>
        <w:tabs>
          <w:tab w:val="left" w:pos="360"/>
        </w:tabs>
        <w:spacing w:before="0"/>
        <w:ind w:left="360" w:hanging="360"/>
        <w:jc w:val="left"/>
        <w:rPr>
          <w:sz w:val="24"/>
          <w:szCs w:val="24"/>
          <w:lang w:val="ro-RO"/>
        </w:rPr>
      </w:pPr>
      <w:bookmarkStart w:id="7" w:name="_Toc66186608"/>
      <w:r w:rsidRPr="003A265C">
        <w:rPr>
          <w:sz w:val="24"/>
          <w:szCs w:val="24"/>
          <w:lang w:val="ro-RO"/>
        </w:rPr>
        <w:t>2. MEDIUL ABIOTIC AL ARIEI NATURALE PROTEJATE</w:t>
      </w:r>
      <w:bookmarkEnd w:id="7"/>
    </w:p>
    <w:p w14:paraId="2542E073" w14:textId="77777777" w:rsidR="00ED7A5C" w:rsidRPr="003A265C" w:rsidRDefault="00ED7A5C" w:rsidP="003A265C">
      <w:pPr>
        <w:ind w:firstLine="360"/>
        <w:rPr>
          <w:b/>
          <w:szCs w:val="24"/>
          <w:lang w:val="ro-RO"/>
        </w:rPr>
      </w:pPr>
    </w:p>
    <w:p w14:paraId="11A96CC7" w14:textId="77777777" w:rsidR="00ED7A5C" w:rsidRPr="003A265C" w:rsidRDefault="00ED7A5C" w:rsidP="003A265C">
      <w:pPr>
        <w:pStyle w:val="Heading2"/>
        <w:spacing w:before="0"/>
        <w:rPr>
          <w:bCs w:val="0"/>
          <w:sz w:val="24"/>
          <w:szCs w:val="24"/>
          <w:lang w:val="ro-RO"/>
        </w:rPr>
      </w:pPr>
      <w:bookmarkStart w:id="8" w:name="_Toc66186609"/>
      <w:r w:rsidRPr="003A265C">
        <w:rPr>
          <w:sz w:val="24"/>
          <w:szCs w:val="24"/>
          <w:lang w:val="ro-RO"/>
        </w:rPr>
        <w:t>2.1. Geologie</w:t>
      </w:r>
      <w:bookmarkEnd w:id="8"/>
      <w:r w:rsidRPr="003A265C">
        <w:rPr>
          <w:sz w:val="24"/>
          <w:szCs w:val="24"/>
          <w:lang w:val="ro-RO"/>
        </w:rPr>
        <w:t xml:space="preserve">   </w:t>
      </w:r>
      <w:r w:rsidRPr="003A265C">
        <w:rPr>
          <w:bCs w:val="0"/>
          <w:sz w:val="24"/>
          <w:szCs w:val="24"/>
          <w:lang w:val="ro-RO"/>
        </w:rPr>
        <w:t xml:space="preserve">   </w:t>
      </w:r>
    </w:p>
    <w:p w14:paraId="2BBECF55" w14:textId="77777777" w:rsidR="00ED7A5C" w:rsidRPr="003A265C" w:rsidRDefault="00ED7A5C" w:rsidP="003A265C">
      <w:pPr>
        <w:ind w:firstLine="709"/>
        <w:jc w:val="both"/>
        <w:rPr>
          <w:color w:val="000000"/>
          <w:szCs w:val="24"/>
          <w:lang w:val="ro-RO"/>
        </w:rPr>
      </w:pPr>
      <w:r w:rsidRPr="003A265C">
        <w:rPr>
          <w:color w:val="000000"/>
          <w:szCs w:val="24"/>
          <w:lang w:val="ro-RO"/>
        </w:rPr>
        <w:t xml:space="preserve">Pentru caracterizarea geologică s-a utilizat Harta geologică a României scara 1: 200.000, foile L-35-XXI-Covasna, secțiuni geologice și coloane litologice relevante pentru zona de studiu, note explicative aferente foilor menționate precum și alte materiale bibliografice. </w:t>
      </w:r>
    </w:p>
    <w:p w14:paraId="5224BCD4" w14:textId="464F7ED8" w:rsidR="00ED7A5C" w:rsidRPr="003A265C" w:rsidRDefault="00ED7A5C" w:rsidP="003A265C">
      <w:pPr>
        <w:ind w:firstLine="720"/>
        <w:jc w:val="both"/>
        <w:rPr>
          <w:bCs/>
          <w:color w:val="000000"/>
          <w:szCs w:val="24"/>
          <w:shd w:val="clear" w:color="auto" w:fill="FFFFFF"/>
          <w:lang w:val="ro-RO"/>
        </w:rPr>
      </w:pPr>
      <w:r w:rsidRPr="003A265C">
        <w:rPr>
          <w:color w:val="000000"/>
          <w:szCs w:val="24"/>
          <w:lang w:val="ro-RO"/>
        </w:rPr>
        <w:t xml:space="preserve">Teritoriul ariei protejate </w:t>
      </w:r>
      <w:r w:rsidRPr="003A265C">
        <w:rPr>
          <w:bCs/>
          <w:iCs/>
          <w:color w:val="000000"/>
          <w:szCs w:val="24"/>
          <w:shd w:val="clear" w:color="auto" w:fill="FFFFFF"/>
          <w:lang w:val="ro-RO"/>
        </w:rPr>
        <w:t>ROSCI0228 Șindrilița</w:t>
      </w:r>
      <w:r w:rsidRPr="003A265C">
        <w:rPr>
          <w:b/>
          <w:bCs/>
          <w:i/>
          <w:color w:val="000000"/>
          <w:szCs w:val="24"/>
          <w:shd w:val="clear" w:color="auto" w:fill="FFFFFF"/>
          <w:lang w:val="ro-RO"/>
        </w:rPr>
        <w:t xml:space="preserve"> </w:t>
      </w:r>
      <w:r w:rsidRPr="003A265C">
        <w:rPr>
          <w:bCs/>
          <w:color w:val="000000"/>
          <w:szCs w:val="24"/>
          <w:shd w:val="clear" w:color="auto" w:fill="FFFFFF"/>
          <w:lang w:val="ro-RO"/>
        </w:rPr>
        <w:t>se suprapune din punct de vedere structural cu pânza de Tarcău, caracterizată de o răspândire neuniformă a depozitelor cretatice și paleogene, cu o largă reprezentare spațială a acestora din urmă în zona studiată.</w:t>
      </w:r>
    </w:p>
    <w:p w14:paraId="666CFFC2" w14:textId="77777777" w:rsidR="00ED7A5C" w:rsidRPr="003A265C" w:rsidRDefault="00ED7A5C" w:rsidP="003A265C">
      <w:pPr>
        <w:ind w:firstLine="720"/>
        <w:jc w:val="both"/>
        <w:rPr>
          <w:bCs/>
          <w:color w:val="000000"/>
          <w:szCs w:val="24"/>
          <w:shd w:val="clear" w:color="auto" w:fill="FFFFFF"/>
          <w:lang w:val="ro-RO"/>
        </w:rPr>
      </w:pPr>
      <w:r w:rsidRPr="003A265C">
        <w:rPr>
          <w:bCs/>
          <w:color w:val="000000"/>
          <w:szCs w:val="24"/>
          <w:shd w:val="clear" w:color="auto" w:fill="FFFFFF"/>
          <w:lang w:val="ro-RO"/>
        </w:rPr>
        <w:t>Zona se suprapune pe masivele Zboina Frumoasă și parțial Lăcăuți, caracterizate în primul rând de prezența gresiilor (gresia de Tarcău), șisturi argiloase cu intercalații calcaroase. Zona Lăcăuți, mai masivă, fiind caracterizată de prezența unor gresii cu duritate mai ridicată.</w:t>
      </w:r>
    </w:p>
    <w:p w14:paraId="7E9CA125" w14:textId="77777777" w:rsidR="00ED7A5C" w:rsidRPr="003A265C" w:rsidRDefault="00ED7A5C" w:rsidP="003A265C">
      <w:pPr>
        <w:ind w:firstLine="720"/>
        <w:jc w:val="both"/>
        <w:rPr>
          <w:color w:val="FF0000"/>
          <w:szCs w:val="24"/>
          <w:lang w:val="ro-RO"/>
        </w:rPr>
      </w:pPr>
      <w:r w:rsidRPr="003A265C">
        <w:rPr>
          <w:bCs/>
          <w:color w:val="000000"/>
          <w:szCs w:val="24"/>
          <w:shd w:val="clear" w:color="auto" w:fill="FFFFFF"/>
          <w:lang w:val="ro-RO"/>
        </w:rPr>
        <w:t xml:space="preserve">Din punct de vedere stratigrafic, în cadrul zonei </w:t>
      </w:r>
      <w:r w:rsidRPr="003A265C">
        <w:rPr>
          <w:color w:val="000000"/>
          <w:szCs w:val="24"/>
          <w:lang w:val="ro-RO"/>
        </w:rPr>
        <w:t xml:space="preserve">ariei protejate </w:t>
      </w:r>
      <w:r w:rsidRPr="003A265C">
        <w:rPr>
          <w:bCs/>
          <w:iCs/>
          <w:color w:val="000000"/>
          <w:szCs w:val="24"/>
          <w:shd w:val="clear" w:color="auto" w:fill="FFFFFF"/>
          <w:lang w:val="ro-RO"/>
        </w:rPr>
        <w:t>ROSCI0228 Șindrilița, deosebim:</w:t>
      </w:r>
    </w:p>
    <w:p w14:paraId="59DF0951" w14:textId="77777777" w:rsidR="00ED7A5C" w:rsidRPr="003A265C" w:rsidRDefault="00ED7A5C" w:rsidP="003A265C">
      <w:pPr>
        <w:numPr>
          <w:ilvl w:val="0"/>
          <w:numId w:val="42"/>
        </w:numPr>
        <w:jc w:val="both"/>
        <w:rPr>
          <w:color w:val="000000"/>
          <w:szCs w:val="24"/>
          <w:lang w:val="ro-RO"/>
        </w:rPr>
      </w:pPr>
      <w:r w:rsidRPr="003A265C">
        <w:rPr>
          <w:i/>
          <w:color w:val="000000"/>
          <w:szCs w:val="24"/>
          <w:lang w:val="ro-RO"/>
        </w:rPr>
        <w:t xml:space="preserve">Oligocenul </w:t>
      </w:r>
      <w:r w:rsidRPr="003A265C">
        <w:rPr>
          <w:color w:val="000000"/>
          <w:szCs w:val="24"/>
          <w:lang w:val="ro-RO"/>
        </w:rPr>
        <w:t>(lf-ch) ocupă cea mai mare pondere din cadrul suprafeței, fiind caracterizat în cadrul pânzei de Tarcău de prezența mai multor faciesuri (faciesul de Slon, faciesul de Fusaru-Krosno, faciesul bituminos cu gresie de Kliwa, precum și un facies mixt, intermediar);</w:t>
      </w:r>
    </w:p>
    <w:p w14:paraId="5C755273" w14:textId="77777777" w:rsidR="00ED7A5C" w:rsidRPr="003A265C" w:rsidRDefault="00ED7A5C" w:rsidP="003A265C">
      <w:pPr>
        <w:numPr>
          <w:ilvl w:val="0"/>
          <w:numId w:val="42"/>
        </w:numPr>
        <w:jc w:val="both"/>
        <w:rPr>
          <w:color w:val="000000"/>
          <w:szCs w:val="24"/>
          <w:lang w:val="ro-RO"/>
        </w:rPr>
      </w:pPr>
      <w:r w:rsidRPr="003A265C">
        <w:rPr>
          <w:i/>
          <w:color w:val="000000"/>
          <w:szCs w:val="24"/>
          <w:lang w:val="ro-RO"/>
        </w:rPr>
        <w:t>Paleocen-eocen</w:t>
      </w:r>
      <w:r w:rsidRPr="003A265C">
        <w:rPr>
          <w:color w:val="000000"/>
          <w:szCs w:val="24"/>
          <w:lang w:val="ro-RO"/>
        </w:rPr>
        <w:t xml:space="preserve"> (lutețian) apare subordonat ca suprafață, fiind caracterizat de faciesul gresiei de Tarcău;</w:t>
      </w:r>
    </w:p>
    <w:p w14:paraId="1BE8E071" w14:textId="77777777" w:rsidR="00ED7A5C" w:rsidRPr="003A265C" w:rsidRDefault="00ED7A5C" w:rsidP="003A265C">
      <w:pPr>
        <w:numPr>
          <w:ilvl w:val="0"/>
          <w:numId w:val="42"/>
        </w:numPr>
        <w:jc w:val="both"/>
        <w:rPr>
          <w:color w:val="000000"/>
          <w:szCs w:val="24"/>
          <w:lang w:val="ro-RO"/>
        </w:rPr>
      </w:pPr>
      <w:r w:rsidRPr="003A265C">
        <w:rPr>
          <w:i/>
          <w:color w:val="000000"/>
          <w:szCs w:val="24"/>
          <w:lang w:val="ro-RO"/>
        </w:rPr>
        <w:t>Eocenul superior</w:t>
      </w:r>
      <w:r w:rsidRPr="003A265C">
        <w:rPr>
          <w:color w:val="000000"/>
          <w:szCs w:val="24"/>
          <w:lang w:val="ro-RO"/>
        </w:rPr>
        <w:t xml:space="preserve"> (pr) foarte redus ca pondere, este caracterizat de prezența stratelor de Podu Secu și a stratelor de Plopu caracterizate de prezența gresiilor calcaroase și a unui fliș argilo-grezos;</w:t>
      </w:r>
    </w:p>
    <w:p w14:paraId="4FF720A6" w14:textId="77777777" w:rsidR="00ED7A5C" w:rsidRPr="003A265C" w:rsidRDefault="00ED7A5C" w:rsidP="003A265C">
      <w:pPr>
        <w:ind w:firstLine="709"/>
        <w:jc w:val="both"/>
        <w:rPr>
          <w:color w:val="000000"/>
          <w:szCs w:val="24"/>
          <w:lang w:val="ro-RO"/>
        </w:rPr>
      </w:pPr>
      <w:r w:rsidRPr="003A265C">
        <w:rPr>
          <w:i/>
          <w:color w:val="000000"/>
          <w:szCs w:val="24"/>
          <w:lang w:val="ro-RO"/>
        </w:rPr>
        <w:t>Cretacic superior</w:t>
      </w:r>
      <w:r w:rsidRPr="003A265C">
        <w:rPr>
          <w:color w:val="000000"/>
          <w:szCs w:val="24"/>
          <w:lang w:val="ro-RO"/>
        </w:rPr>
        <w:t xml:space="preserve"> (sn-d) subordonat ca suprafață, caracterizat de marnocalcare cenușii și gresii calcaroase diaclazate.</w:t>
      </w:r>
    </w:p>
    <w:p w14:paraId="56AC52BA" w14:textId="77777777" w:rsidR="00ED7A5C" w:rsidRPr="003A265C" w:rsidRDefault="00ED7A5C" w:rsidP="003A265C">
      <w:pPr>
        <w:ind w:firstLine="709"/>
        <w:jc w:val="both"/>
        <w:rPr>
          <w:color w:val="000000"/>
          <w:szCs w:val="24"/>
          <w:lang w:val="ro-RO"/>
        </w:rPr>
      </w:pPr>
    </w:p>
    <w:p w14:paraId="2BEE7BEB" w14:textId="77777777" w:rsidR="00ED7A5C" w:rsidRPr="003A265C" w:rsidRDefault="00ED7A5C" w:rsidP="003A265C">
      <w:pPr>
        <w:numPr>
          <w:ilvl w:val="0"/>
          <w:numId w:val="62"/>
        </w:numPr>
        <w:jc w:val="both"/>
        <w:rPr>
          <w:color w:val="000000"/>
          <w:szCs w:val="24"/>
          <w:lang w:val="ro-RO"/>
        </w:rPr>
      </w:pPr>
      <w:r w:rsidRPr="003A265C">
        <w:rPr>
          <w:b/>
          <w:szCs w:val="24"/>
          <w:lang w:val="ro-RO"/>
        </w:rPr>
        <w:t>Influența geologiei asupra speciilor și habitatelor din cadrul sitului</w:t>
      </w:r>
    </w:p>
    <w:p w14:paraId="7714B1BF" w14:textId="77777777" w:rsidR="00ED7A5C" w:rsidRPr="003A265C" w:rsidRDefault="00ED7A5C" w:rsidP="003A265C">
      <w:pPr>
        <w:ind w:firstLine="720"/>
        <w:jc w:val="both"/>
        <w:rPr>
          <w:color w:val="000000"/>
          <w:szCs w:val="24"/>
          <w:lang w:val="ro-RO"/>
        </w:rPr>
      </w:pPr>
      <w:r w:rsidRPr="003A265C">
        <w:rPr>
          <w:color w:val="000000"/>
          <w:szCs w:val="24"/>
          <w:lang w:val="ro-RO"/>
        </w:rPr>
        <w:t xml:space="preserve">Prin specificul elementelor de interes conservativ, acestea nu prezintă condiționări care să rezulte din distribuția spațială caracteristică a formațiunilor geologice prezentate. Mediul geologic nu este caracterizat de existența acumulărilor semnificative de apă subterană la nivel freatic. Zonele depresionare în care terenul este impermeabil sau slab permeabil, permit acumularea temporară a apei, aceste zone sunt favorabile speciilor genului </w:t>
      </w:r>
      <w:r w:rsidRPr="003A265C">
        <w:rPr>
          <w:i/>
          <w:szCs w:val="24"/>
          <w:lang w:val="ro-RO"/>
        </w:rPr>
        <w:t>Triturus.</w:t>
      </w:r>
      <w:r w:rsidRPr="003A265C">
        <w:rPr>
          <w:color w:val="000000"/>
          <w:szCs w:val="24"/>
          <w:lang w:val="ro-RO"/>
        </w:rPr>
        <w:t xml:space="preserve"> </w:t>
      </w:r>
    </w:p>
    <w:p w14:paraId="6FF3E23F" w14:textId="77777777" w:rsidR="00ED7A5C" w:rsidRPr="003A265C" w:rsidRDefault="00ED7A5C" w:rsidP="003A265C">
      <w:pPr>
        <w:ind w:firstLine="720"/>
        <w:jc w:val="both"/>
        <w:rPr>
          <w:bCs/>
          <w:color w:val="000000"/>
          <w:szCs w:val="24"/>
          <w:lang w:val="ro-RO"/>
        </w:rPr>
      </w:pPr>
      <w:r w:rsidRPr="003A265C">
        <w:rPr>
          <w:color w:val="000000"/>
          <w:szCs w:val="24"/>
          <w:lang w:val="ro-RO"/>
        </w:rPr>
        <w:t xml:space="preserve">Rezistența la eroziune a formațiunilor geologice, determină condiții de formare a versanților pe care se dezvoltă habitatul 9110 </w:t>
      </w:r>
      <w:r w:rsidRPr="003A265C">
        <w:rPr>
          <w:bCs/>
          <w:color w:val="000000"/>
          <w:szCs w:val="24"/>
          <w:lang w:val="ro-RO"/>
        </w:rPr>
        <w:t xml:space="preserve">Păduri de fag de tipul </w:t>
      </w:r>
      <w:r w:rsidRPr="003A265C">
        <w:rPr>
          <w:bCs/>
          <w:i/>
          <w:color w:val="000000"/>
          <w:szCs w:val="24"/>
          <w:lang w:val="ro-RO"/>
        </w:rPr>
        <w:t>Luzulo-Fagetum</w:t>
      </w:r>
      <w:r w:rsidRPr="003A265C">
        <w:rPr>
          <w:bCs/>
          <w:color w:val="000000"/>
          <w:szCs w:val="24"/>
          <w:lang w:val="ro-RO"/>
        </w:rPr>
        <w:t>.</w:t>
      </w:r>
    </w:p>
    <w:p w14:paraId="7A3B8072" w14:textId="77777777" w:rsidR="00ED7A5C" w:rsidRPr="003A265C" w:rsidRDefault="00ED7A5C" w:rsidP="003A265C">
      <w:pPr>
        <w:ind w:firstLine="709"/>
        <w:jc w:val="both"/>
        <w:rPr>
          <w:color w:val="000000"/>
          <w:szCs w:val="24"/>
          <w:lang w:val="ro-RO"/>
        </w:rPr>
      </w:pPr>
      <w:r w:rsidRPr="003A265C">
        <w:rPr>
          <w:color w:val="000000"/>
          <w:szCs w:val="24"/>
          <w:lang w:val="ro-RO"/>
        </w:rPr>
        <w:t>Harta geologică este prezentată în Anexa nr. 3.</w:t>
      </w:r>
      <w:r w:rsidR="00F6440D" w:rsidRPr="003A265C">
        <w:rPr>
          <w:color w:val="000000"/>
          <w:szCs w:val="24"/>
          <w:lang w:val="ro-RO"/>
        </w:rPr>
        <w:t>3</w:t>
      </w:r>
      <w:r w:rsidRPr="003A265C">
        <w:rPr>
          <w:color w:val="000000"/>
          <w:szCs w:val="24"/>
          <w:lang w:val="ro-RO"/>
        </w:rPr>
        <w:t xml:space="preserve"> la Planul de management.</w:t>
      </w:r>
    </w:p>
    <w:p w14:paraId="57BB9577" w14:textId="77777777" w:rsidR="00ED7A5C" w:rsidRPr="003A265C" w:rsidRDefault="00ED7A5C" w:rsidP="003A265C">
      <w:pPr>
        <w:pStyle w:val="Heading2"/>
        <w:spacing w:before="0"/>
        <w:rPr>
          <w:sz w:val="24"/>
          <w:szCs w:val="24"/>
          <w:lang w:val="ro-RO"/>
        </w:rPr>
      </w:pPr>
      <w:bookmarkStart w:id="9" w:name="_Toc66186610"/>
      <w:r w:rsidRPr="003A265C">
        <w:rPr>
          <w:sz w:val="24"/>
          <w:szCs w:val="24"/>
          <w:lang w:val="ro-RO"/>
        </w:rPr>
        <w:t>2.2. Hidrografie</w:t>
      </w:r>
      <w:bookmarkEnd w:id="9"/>
      <w:r w:rsidRPr="003A265C">
        <w:rPr>
          <w:sz w:val="24"/>
          <w:szCs w:val="24"/>
          <w:lang w:val="ro-RO"/>
        </w:rPr>
        <w:t xml:space="preserve">      </w:t>
      </w:r>
    </w:p>
    <w:p w14:paraId="5261E067" w14:textId="77777777" w:rsidR="00ED7A5C" w:rsidRPr="003A265C" w:rsidRDefault="00ED7A5C" w:rsidP="003A265C">
      <w:pPr>
        <w:ind w:firstLine="720"/>
        <w:jc w:val="both"/>
        <w:rPr>
          <w:bCs/>
          <w:color w:val="000000"/>
          <w:szCs w:val="24"/>
          <w:shd w:val="clear" w:color="auto" w:fill="FFFFFF"/>
          <w:lang w:val="ro-RO"/>
        </w:rPr>
      </w:pPr>
      <w:r w:rsidRPr="003A265C">
        <w:rPr>
          <w:color w:val="000000"/>
          <w:szCs w:val="24"/>
          <w:lang w:val="ro-RO"/>
        </w:rPr>
        <w:t xml:space="preserve">Rețeaua hidrografică a zonei de studiu aparține în totalitate bazinului hidrografic al râului Siret și a afluenților versantului drept. </w:t>
      </w:r>
      <w:r w:rsidRPr="003A265C">
        <w:rPr>
          <w:bCs/>
          <w:color w:val="000000"/>
          <w:szCs w:val="24"/>
          <w:shd w:val="clear" w:color="auto" w:fill="FFFFFF"/>
          <w:lang w:val="ro-RO"/>
        </w:rPr>
        <w:t>Valorile densității rețelei hidrografice variază în limite largi, între 0,1 - 0,9 km/km</w:t>
      </w:r>
      <w:r w:rsidRPr="003A265C">
        <w:rPr>
          <w:bCs/>
          <w:color w:val="000000"/>
          <w:szCs w:val="24"/>
          <w:shd w:val="clear" w:color="auto" w:fill="FFFFFF"/>
          <w:vertAlign w:val="superscript"/>
          <w:lang w:val="ro-RO"/>
        </w:rPr>
        <w:t>2</w:t>
      </w:r>
      <w:r w:rsidRPr="003A265C">
        <w:rPr>
          <w:bCs/>
          <w:color w:val="000000"/>
          <w:szCs w:val="24"/>
          <w:shd w:val="clear" w:color="auto" w:fill="FFFFFF"/>
          <w:lang w:val="ro-RO"/>
        </w:rPr>
        <w:t>, valorile mari fiind caracteristice zonei depresionare Vrancea.</w:t>
      </w:r>
    </w:p>
    <w:p w14:paraId="0FEAB805" w14:textId="77777777" w:rsidR="00ED7A5C" w:rsidRPr="003A265C" w:rsidRDefault="00ED7A5C" w:rsidP="003A265C">
      <w:pPr>
        <w:ind w:firstLine="720"/>
        <w:jc w:val="both"/>
        <w:rPr>
          <w:bCs/>
          <w:iCs/>
          <w:color w:val="000000"/>
          <w:szCs w:val="24"/>
          <w:shd w:val="clear" w:color="auto" w:fill="FFFFFF"/>
          <w:lang w:val="ro-RO"/>
        </w:rPr>
      </w:pPr>
      <w:r w:rsidRPr="003A265C">
        <w:rPr>
          <w:bCs/>
          <w:color w:val="000000"/>
          <w:szCs w:val="24"/>
          <w:shd w:val="clear" w:color="auto" w:fill="FFFFFF"/>
          <w:lang w:val="ro-RO"/>
        </w:rPr>
        <w:t xml:space="preserve">Zona montană în care se încadrează aria protejată </w:t>
      </w:r>
      <w:r w:rsidRPr="003A265C">
        <w:rPr>
          <w:bCs/>
          <w:iCs/>
          <w:color w:val="000000"/>
          <w:szCs w:val="24"/>
          <w:shd w:val="clear" w:color="auto" w:fill="FFFFFF"/>
          <w:lang w:val="ro-RO"/>
        </w:rPr>
        <w:t>ROSCI0228 Șindrilița este caracterizată din punct de vedere hidrologic de dezvoltarea râului Putna și a afluenților acestuia. Râul Putna își are obârșia în versantul nordic al culmii Lăcăuți, la altitudinea de 1750 m, străbate zona montană și apoi zona subcarpatică a Vrancei; în aval de acest sector, râul a generat un vast con de dejecție pe care acesta se despletește în mai multe brațe.</w:t>
      </w:r>
    </w:p>
    <w:p w14:paraId="3AA2612C" w14:textId="77777777" w:rsidR="00ED7A5C" w:rsidRPr="003A265C" w:rsidRDefault="00ED7A5C" w:rsidP="003A265C">
      <w:pPr>
        <w:ind w:firstLine="720"/>
        <w:jc w:val="both"/>
        <w:rPr>
          <w:bCs/>
          <w:iCs/>
          <w:color w:val="000000"/>
          <w:szCs w:val="24"/>
          <w:shd w:val="clear" w:color="auto" w:fill="FFFFFF"/>
          <w:lang w:val="ro-RO"/>
        </w:rPr>
      </w:pPr>
      <w:r w:rsidRPr="003A265C">
        <w:rPr>
          <w:bCs/>
          <w:iCs/>
          <w:color w:val="000000"/>
          <w:szCs w:val="24"/>
          <w:shd w:val="clear" w:color="auto" w:fill="FFFFFF"/>
          <w:lang w:val="ro-RO"/>
        </w:rPr>
        <w:t>Dintre afluenții mai inportanți din acest sector menționăm: Zăbala cu o suprafață bazinală de 544 km</w:t>
      </w:r>
      <w:r w:rsidRPr="003A265C">
        <w:rPr>
          <w:bCs/>
          <w:iCs/>
          <w:color w:val="000000"/>
          <w:szCs w:val="24"/>
          <w:shd w:val="clear" w:color="auto" w:fill="FFFFFF"/>
          <w:vertAlign w:val="superscript"/>
          <w:lang w:val="ro-RO"/>
        </w:rPr>
        <w:t>2</w:t>
      </w:r>
      <w:r w:rsidRPr="003A265C">
        <w:rPr>
          <w:bCs/>
          <w:iCs/>
          <w:color w:val="000000"/>
          <w:szCs w:val="24"/>
          <w:shd w:val="clear" w:color="auto" w:fill="FFFFFF"/>
          <w:lang w:val="ro-RO"/>
        </w:rPr>
        <w:t xml:space="preserve"> și o lungime de 68 km și Năruja (afluent al Zăbalei), amplasat în zona nord-estică a ariei protejate, având o suprafața bazinală de 166 km</w:t>
      </w:r>
      <w:r w:rsidRPr="003A265C">
        <w:rPr>
          <w:bCs/>
          <w:iCs/>
          <w:color w:val="000000"/>
          <w:szCs w:val="24"/>
          <w:shd w:val="clear" w:color="auto" w:fill="FFFFFF"/>
          <w:vertAlign w:val="superscript"/>
          <w:lang w:val="ro-RO"/>
        </w:rPr>
        <w:t>2</w:t>
      </w:r>
      <w:r w:rsidRPr="003A265C">
        <w:rPr>
          <w:bCs/>
          <w:iCs/>
          <w:color w:val="000000"/>
          <w:szCs w:val="24"/>
          <w:shd w:val="clear" w:color="auto" w:fill="FFFFFF"/>
          <w:lang w:val="ro-RO"/>
        </w:rPr>
        <w:t xml:space="preserve"> și o lungime de 29 km. </w:t>
      </w:r>
    </w:p>
    <w:p w14:paraId="0276A829" w14:textId="77777777" w:rsidR="00ED7A5C" w:rsidRPr="003A265C" w:rsidRDefault="00ED7A5C" w:rsidP="003A265C">
      <w:pPr>
        <w:ind w:firstLine="720"/>
        <w:jc w:val="both"/>
        <w:rPr>
          <w:bCs/>
          <w:iCs/>
          <w:color w:val="000000"/>
          <w:szCs w:val="24"/>
          <w:shd w:val="clear" w:color="auto" w:fill="FFFFFF"/>
          <w:lang w:val="ro-RO"/>
        </w:rPr>
      </w:pPr>
      <w:r w:rsidRPr="003A265C">
        <w:rPr>
          <w:bCs/>
          <w:iCs/>
          <w:color w:val="000000"/>
          <w:szCs w:val="24"/>
          <w:shd w:val="clear" w:color="auto" w:fill="FFFFFF"/>
          <w:lang w:val="ro-RO"/>
        </w:rPr>
        <w:t>În secțiunea stației hidrologice Boțârlău, debitul mediu multianual este de 16 m</w:t>
      </w:r>
      <w:r w:rsidRPr="003A265C">
        <w:rPr>
          <w:bCs/>
          <w:iCs/>
          <w:color w:val="000000"/>
          <w:szCs w:val="24"/>
          <w:shd w:val="clear" w:color="auto" w:fill="FFFFFF"/>
          <w:vertAlign w:val="superscript"/>
          <w:lang w:val="ro-RO"/>
        </w:rPr>
        <w:t>3</w:t>
      </w:r>
      <w:r w:rsidRPr="003A265C">
        <w:rPr>
          <w:bCs/>
          <w:iCs/>
          <w:color w:val="000000"/>
          <w:szCs w:val="24"/>
          <w:shd w:val="clear" w:color="auto" w:fill="FFFFFF"/>
          <w:lang w:val="ro-RO"/>
        </w:rPr>
        <w:t>/s, debitul maxim cu probabilitatea de 1% este de 1810 m</w:t>
      </w:r>
      <w:r w:rsidRPr="003A265C">
        <w:rPr>
          <w:bCs/>
          <w:iCs/>
          <w:color w:val="000000"/>
          <w:szCs w:val="24"/>
          <w:shd w:val="clear" w:color="auto" w:fill="FFFFFF"/>
          <w:vertAlign w:val="superscript"/>
          <w:lang w:val="ro-RO"/>
        </w:rPr>
        <w:t>3</w:t>
      </w:r>
      <w:r w:rsidRPr="003A265C">
        <w:rPr>
          <w:bCs/>
          <w:iCs/>
          <w:color w:val="000000"/>
          <w:szCs w:val="24"/>
          <w:shd w:val="clear" w:color="auto" w:fill="FFFFFF"/>
          <w:lang w:val="ro-RO"/>
        </w:rPr>
        <w:t>/s, debitul mediu zilnic minim anual cu probabilitatea de 80% este de 3.1 m</w:t>
      </w:r>
      <w:r w:rsidRPr="003A265C">
        <w:rPr>
          <w:bCs/>
          <w:iCs/>
          <w:color w:val="000000"/>
          <w:szCs w:val="24"/>
          <w:shd w:val="clear" w:color="auto" w:fill="FFFFFF"/>
          <w:vertAlign w:val="superscript"/>
          <w:lang w:val="ro-RO"/>
        </w:rPr>
        <w:t>3</w:t>
      </w:r>
      <w:r w:rsidRPr="003A265C">
        <w:rPr>
          <w:bCs/>
          <w:iCs/>
          <w:color w:val="000000"/>
          <w:szCs w:val="24"/>
          <w:shd w:val="clear" w:color="auto" w:fill="FFFFFF"/>
          <w:lang w:val="ro-RO"/>
        </w:rPr>
        <w:t xml:space="preserve">/s. Debitul mediu multianual de aluviuni în suspensie este de 120 kg/s. </w:t>
      </w:r>
    </w:p>
    <w:p w14:paraId="1D1DD1D6" w14:textId="77777777" w:rsidR="00ED7A5C" w:rsidRPr="003A265C" w:rsidRDefault="00ED7A5C" w:rsidP="003A265C">
      <w:pPr>
        <w:ind w:firstLine="720"/>
        <w:jc w:val="both"/>
        <w:rPr>
          <w:bCs/>
          <w:iCs/>
          <w:color w:val="000000"/>
          <w:szCs w:val="24"/>
          <w:shd w:val="clear" w:color="auto" w:fill="FFFFFF"/>
          <w:lang w:val="ro-RO"/>
        </w:rPr>
      </w:pPr>
      <w:r w:rsidRPr="003A265C">
        <w:rPr>
          <w:bCs/>
          <w:iCs/>
          <w:color w:val="000000"/>
          <w:szCs w:val="24"/>
          <w:shd w:val="clear" w:color="auto" w:fill="FFFFFF"/>
          <w:lang w:val="ro-RO"/>
        </w:rPr>
        <w:t xml:space="preserve">Fenomenele de îngheț se înregistrează în fiecare iarnă, pe o durată medie de 27 zile, podul de gheată apare la un interval de 2 ani, având o durată medie de 7 zile. </w:t>
      </w:r>
    </w:p>
    <w:p w14:paraId="1C07C747" w14:textId="57A84BEC" w:rsidR="00ED7A5C" w:rsidRPr="003A265C" w:rsidRDefault="00ED7A5C" w:rsidP="003A265C">
      <w:pPr>
        <w:ind w:firstLine="720"/>
        <w:jc w:val="both"/>
        <w:rPr>
          <w:bCs/>
          <w:color w:val="000000"/>
          <w:szCs w:val="24"/>
          <w:shd w:val="clear" w:color="auto" w:fill="FFFFFF"/>
          <w:lang w:val="ro-RO"/>
        </w:rPr>
      </w:pPr>
      <w:r w:rsidRPr="003A265C">
        <w:rPr>
          <w:bCs/>
          <w:iCs/>
          <w:color w:val="000000"/>
          <w:szCs w:val="24"/>
          <w:shd w:val="clear" w:color="auto" w:fill="FFFFFF"/>
          <w:lang w:val="ro-RO"/>
        </w:rPr>
        <w:t xml:space="preserve">În sectorul montan al județului Vrancea, scurgerea medie multianuală este de </w:t>
      </w:r>
      <w:r w:rsidRPr="003A265C">
        <w:rPr>
          <w:color w:val="000000"/>
          <w:szCs w:val="24"/>
          <w:lang w:val="ro-RO"/>
        </w:rPr>
        <w:t>c</w:t>
      </w:r>
      <w:r w:rsidR="00ED2312">
        <w:rPr>
          <w:color w:val="000000"/>
          <w:szCs w:val="24"/>
          <w:lang w:val="ro-RO"/>
        </w:rPr>
        <w:t>ir</w:t>
      </w:r>
      <w:r w:rsidRPr="003A265C">
        <w:rPr>
          <w:color w:val="000000"/>
          <w:szCs w:val="24"/>
          <w:lang w:val="ro-RO"/>
        </w:rPr>
        <w:t>ca 15 l/s</w:t>
      </w:r>
      <w:r w:rsidRPr="003A265C">
        <w:rPr>
          <w:bCs/>
          <w:color w:val="000000"/>
          <w:szCs w:val="24"/>
          <w:shd w:val="clear" w:color="auto" w:fill="FFFFFF"/>
          <w:lang w:val="ro-RO"/>
        </w:rPr>
        <w:t>.</w:t>
      </w:r>
    </w:p>
    <w:p w14:paraId="7174B2AD" w14:textId="77777777" w:rsidR="00ED7A5C" w:rsidRPr="003A265C" w:rsidRDefault="00ED7A5C" w:rsidP="003A265C">
      <w:pPr>
        <w:rPr>
          <w:i/>
          <w:szCs w:val="24"/>
          <w:lang w:val="ro-RO"/>
        </w:rPr>
      </w:pPr>
      <w:r w:rsidRPr="003A265C">
        <w:rPr>
          <w:szCs w:val="24"/>
          <w:lang w:val="ro-RO"/>
        </w:rPr>
        <w:tab/>
        <w:t>Harta hidrografică</w:t>
      </w:r>
      <w:r w:rsidRPr="003A265C">
        <w:rPr>
          <w:color w:val="000000"/>
          <w:szCs w:val="24"/>
          <w:lang w:val="ro-RO"/>
        </w:rPr>
        <w:t xml:space="preserve"> este prezentată în Anexa nr. 3.</w:t>
      </w:r>
      <w:r w:rsidR="00F6440D" w:rsidRPr="003A265C">
        <w:rPr>
          <w:color w:val="000000"/>
          <w:szCs w:val="24"/>
          <w:lang w:val="ro-RO"/>
        </w:rPr>
        <w:t>4</w:t>
      </w:r>
      <w:r w:rsidRPr="003A265C">
        <w:rPr>
          <w:color w:val="000000"/>
          <w:szCs w:val="24"/>
          <w:lang w:val="ro-RO"/>
        </w:rPr>
        <w:t xml:space="preserve"> la Planul de management. </w:t>
      </w:r>
    </w:p>
    <w:p w14:paraId="24F7866B" w14:textId="77777777" w:rsidR="00ED7A5C" w:rsidRPr="003A265C" w:rsidRDefault="00ED7A5C" w:rsidP="003A265C">
      <w:pPr>
        <w:rPr>
          <w:i/>
          <w:szCs w:val="24"/>
          <w:lang w:val="ro-RO"/>
        </w:rPr>
      </w:pPr>
    </w:p>
    <w:p w14:paraId="46EC7C2E" w14:textId="7F374CFB" w:rsidR="00ED7A5C" w:rsidRPr="00704E8E" w:rsidRDefault="00ED7A5C" w:rsidP="003A265C">
      <w:pPr>
        <w:jc w:val="center"/>
        <w:rPr>
          <w:rFonts w:eastAsia="Calibri"/>
          <w:bCs/>
          <w:szCs w:val="24"/>
          <w:lang w:val="ro-RO"/>
        </w:rPr>
      </w:pPr>
      <w:r w:rsidRPr="00704E8E">
        <w:rPr>
          <w:bCs/>
          <w:szCs w:val="24"/>
          <w:lang w:val="ro-RO"/>
        </w:rPr>
        <w:t xml:space="preserve">Tabel </w:t>
      </w:r>
      <w:r w:rsidR="00CE3CDE" w:rsidRPr="00704E8E">
        <w:rPr>
          <w:bCs/>
          <w:szCs w:val="24"/>
          <w:lang w:val="ro-RO"/>
        </w:rPr>
        <w:fldChar w:fldCharType="begin"/>
      </w:r>
      <w:r w:rsidRPr="00704E8E">
        <w:rPr>
          <w:bCs/>
          <w:szCs w:val="24"/>
          <w:lang w:val="ro-RO"/>
        </w:rPr>
        <w:instrText xml:space="preserve"> SEQ Tabel \* ARABIC </w:instrText>
      </w:r>
      <w:r w:rsidR="00CE3CDE" w:rsidRPr="00704E8E">
        <w:rPr>
          <w:bCs/>
          <w:szCs w:val="24"/>
          <w:lang w:val="ro-RO"/>
        </w:rPr>
        <w:fldChar w:fldCharType="separate"/>
      </w:r>
      <w:r w:rsidR="00D96EDB">
        <w:rPr>
          <w:bCs/>
          <w:noProof/>
          <w:szCs w:val="24"/>
          <w:lang w:val="ro-RO"/>
        </w:rPr>
        <w:t>4</w:t>
      </w:r>
      <w:r w:rsidR="00CE3CDE" w:rsidRPr="00704E8E">
        <w:rPr>
          <w:bCs/>
          <w:szCs w:val="24"/>
          <w:lang w:val="ro-RO"/>
        </w:rPr>
        <w:fldChar w:fldCharType="end"/>
      </w:r>
      <w:r w:rsidRPr="00704E8E">
        <w:rPr>
          <w:bCs/>
          <w:szCs w:val="24"/>
          <w:lang w:val="ro-RO"/>
        </w:rPr>
        <w:t>.</w:t>
      </w:r>
      <w:r w:rsidRPr="00704E8E">
        <w:rPr>
          <w:rFonts w:eastAsia="Calibri"/>
          <w:bCs/>
          <w:szCs w:val="24"/>
          <w:lang w:val="ro-RO"/>
        </w:rPr>
        <w:t xml:space="preserve"> Informații privind bazinele hidrografice la nivelul ariei naturale protejate</w:t>
      </w:r>
    </w:p>
    <w:tbl>
      <w:tblPr>
        <w:tblW w:w="9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9"/>
        <w:gridCol w:w="1713"/>
        <w:gridCol w:w="1694"/>
        <w:gridCol w:w="848"/>
        <w:gridCol w:w="1830"/>
        <w:gridCol w:w="1600"/>
        <w:gridCol w:w="1535"/>
      </w:tblGrid>
      <w:tr w:rsidR="00ED7A5C" w:rsidRPr="003A265C" w14:paraId="3129A530" w14:textId="77777777" w:rsidTr="00B37B13">
        <w:trPr>
          <w:trHeight w:val="314"/>
          <w:jc w:val="center"/>
        </w:trPr>
        <w:tc>
          <w:tcPr>
            <w:tcW w:w="569" w:type="dxa"/>
            <w:shd w:val="clear" w:color="auto" w:fill="auto"/>
            <w:vAlign w:val="center"/>
          </w:tcPr>
          <w:p w14:paraId="7964CB39" w14:textId="77777777" w:rsidR="00ED7A5C" w:rsidRPr="003A265C" w:rsidRDefault="00ED7A5C" w:rsidP="003A265C">
            <w:pPr>
              <w:jc w:val="center"/>
              <w:rPr>
                <w:rFonts w:eastAsia="Calibri"/>
                <w:b/>
                <w:szCs w:val="24"/>
                <w:lang w:val="ro-RO"/>
              </w:rPr>
            </w:pPr>
            <w:r w:rsidRPr="003A265C">
              <w:rPr>
                <w:rFonts w:eastAsia="Calibri"/>
                <w:b/>
                <w:szCs w:val="24"/>
                <w:lang w:val="ro-RO"/>
              </w:rPr>
              <w:t>Nr. crt.</w:t>
            </w:r>
          </w:p>
        </w:tc>
        <w:tc>
          <w:tcPr>
            <w:tcW w:w="1748" w:type="dxa"/>
            <w:shd w:val="clear" w:color="auto" w:fill="auto"/>
            <w:vAlign w:val="center"/>
          </w:tcPr>
          <w:p w14:paraId="2AD533BB" w14:textId="77777777" w:rsidR="00ED7A5C" w:rsidRPr="003A265C" w:rsidRDefault="00ED7A5C" w:rsidP="003A265C">
            <w:pPr>
              <w:jc w:val="center"/>
              <w:rPr>
                <w:rFonts w:eastAsia="Calibri"/>
                <w:b/>
                <w:szCs w:val="24"/>
                <w:lang w:val="ro-RO"/>
              </w:rPr>
            </w:pPr>
            <w:r w:rsidRPr="003A265C">
              <w:rPr>
                <w:rFonts w:eastAsia="Calibri"/>
                <w:b/>
                <w:szCs w:val="24"/>
                <w:lang w:val="ro-RO"/>
              </w:rPr>
              <w:t>Nume bazin</w:t>
            </w:r>
          </w:p>
        </w:tc>
        <w:tc>
          <w:tcPr>
            <w:tcW w:w="1730" w:type="dxa"/>
            <w:shd w:val="clear" w:color="auto" w:fill="auto"/>
            <w:vAlign w:val="center"/>
          </w:tcPr>
          <w:p w14:paraId="502E67AC" w14:textId="77777777" w:rsidR="00ED7A5C" w:rsidRPr="003A265C" w:rsidRDefault="00ED7A5C" w:rsidP="003A265C">
            <w:pPr>
              <w:jc w:val="center"/>
              <w:rPr>
                <w:rFonts w:eastAsia="Calibri"/>
                <w:b/>
                <w:szCs w:val="24"/>
                <w:lang w:val="ro-RO"/>
              </w:rPr>
            </w:pPr>
            <w:r w:rsidRPr="003A265C">
              <w:rPr>
                <w:rFonts w:eastAsia="Calibri"/>
                <w:b/>
                <w:szCs w:val="24"/>
                <w:lang w:val="ro-RO"/>
              </w:rPr>
              <w:t>Cod bazin</w:t>
            </w:r>
          </w:p>
        </w:tc>
        <w:tc>
          <w:tcPr>
            <w:tcW w:w="848" w:type="dxa"/>
            <w:shd w:val="clear" w:color="auto" w:fill="auto"/>
            <w:vAlign w:val="center"/>
          </w:tcPr>
          <w:p w14:paraId="1F4C0A0D" w14:textId="77777777" w:rsidR="00ED7A5C" w:rsidRPr="003A265C" w:rsidRDefault="00ED7A5C" w:rsidP="003A265C">
            <w:pPr>
              <w:jc w:val="center"/>
              <w:rPr>
                <w:rFonts w:eastAsia="Calibri"/>
                <w:b/>
                <w:szCs w:val="24"/>
                <w:lang w:val="ro-RO"/>
              </w:rPr>
            </w:pPr>
            <w:r w:rsidRPr="003A265C">
              <w:rPr>
                <w:rFonts w:eastAsia="Calibri"/>
                <w:b/>
                <w:szCs w:val="24"/>
                <w:lang w:val="ro-RO"/>
              </w:rPr>
              <w:t>Ordin bazin</w:t>
            </w:r>
          </w:p>
        </w:tc>
        <w:tc>
          <w:tcPr>
            <w:tcW w:w="1727" w:type="dxa"/>
            <w:shd w:val="clear" w:color="auto" w:fill="auto"/>
            <w:vAlign w:val="center"/>
          </w:tcPr>
          <w:p w14:paraId="432A6306" w14:textId="72C2105D" w:rsidR="00ED7A5C" w:rsidRPr="003A265C" w:rsidRDefault="00ED7A5C" w:rsidP="003A265C">
            <w:pPr>
              <w:jc w:val="center"/>
              <w:rPr>
                <w:rFonts w:eastAsia="Calibri"/>
                <w:b/>
                <w:szCs w:val="24"/>
                <w:lang w:val="ro-RO"/>
              </w:rPr>
            </w:pPr>
            <w:r w:rsidRPr="003A265C">
              <w:rPr>
                <w:rFonts w:eastAsia="Calibri"/>
                <w:b/>
                <w:szCs w:val="24"/>
                <w:lang w:val="ro-RO"/>
              </w:rPr>
              <w:t>Supraf</w:t>
            </w:r>
            <w:r w:rsidR="00DE0255">
              <w:rPr>
                <w:rFonts w:eastAsia="Calibri"/>
                <w:b/>
                <w:szCs w:val="24"/>
                <w:lang w:val="ro-RO"/>
              </w:rPr>
              <w:t>ață</w:t>
            </w:r>
            <w:r w:rsidRPr="003A265C">
              <w:rPr>
                <w:rFonts w:eastAsia="Calibri"/>
                <w:b/>
                <w:szCs w:val="24"/>
                <w:lang w:val="ro-RO"/>
              </w:rPr>
              <w:t>totală bazin [ha]</w:t>
            </w:r>
          </w:p>
        </w:tc>
        <w:tc>
          <w:tcPr>
            <w:tcW w:w="1614" w:type="dxa"/>
            <w:shd w:val="clear" w:color="auto" w:fill="auto"/>
            <w:vAlign w:val="center"/>
          </w:tcPr>
          <w:p w14:paraId="4C25AFE6" w14:textId="41BF7344" w:rsidR="00ED7A5C" w:rsidRPr="003A265C" w:rsidRDefault="00ED7A5C" w:rsidP="003A265C">
            <w:pPr>
              <w:jc w:val="center"/>
              <w:rPr>
                <w:rFonts w:eastAsia="Calibri"/>
                <w:b/>
                <w:szCs w:val="24"/>
                <w:lang w:val="ro-RO"/>
              </w:rPr>
            </w:pPr>
            <w:r w:rsidRPr="003A265C">
              <w:rPr>
                <w:rFonts w:eastAsia="Calibri"/>
                <w:b/>
                <w:szCs w:val="24"/>
                <w:lang w:val="ro-RO"/>
              </w:rPr>
              <w:t>Supraf</w:t>
            </w:r>
            <w:r w:rsidR="00144441">
              <w:rPr>
                <w:rFonts w:eastAsia="Calibri"/>
                <w:b/>
                <w:szCs w:val="24"/>
                <w:lang w:val="ro-RO"/>
              </w:rPr>
              <w:t>ață</w:t>
            </w:r>
            <w:r w:rsidRPr="003A265C">
              <w:rPr>
                <w:rFonts w:eastAsia="Calibri"/>
                <w:b/>
                <w:szCs w:val="24"/>
                <w:lang w:val="ro-RO"/>
              </w:rPr>
              <w:t xml:space="preserve"> bazin în ANP [ha]</w:t>
            </w:r>
          </w:p>
        </w:tc>
        <w:tc>
          <w:tcPr>
            <w:tcW w:w="1553" w:type="dxa"/>
            <w:shd w:val="clear" w:color="auto" w:fill="auto"/>
            <w:vAlign w:val="center"/>
          </w:tcPr>
          <w:p w14:paraId="5CD9F8C6" w14:textId="77777777" w:rsidR="00ED7A5C" w:rsidRPr="003A265C" w:rsidRDefault="00ED7A5C" w:rsidP="003A265C">
            <w:pPr>
              <w:jc w:val="center"/>
              <w:rPr>
                <w:rFonts w:eastAsia="Calibri"/>
                <w:b/>
                <w:szCs w:val="24"/>
                <w:lang w:val="ro-RO"/>
              </w:rPr>
            </w:pPr>
            <w:r w:rsidRPr="003A265C">
              <w:rPr>
                <w:rFonts w:eastAsia="Calibri"/>
                <w:b/>
                <w:szCs w:val="24"/>
                <w:lang w:val="ro-RO"/>
              </w:rPr>
              <w:t>Pondere din ANP [%]</w:t>
            </w:r>
          </w:p>
        </w:tc>
      </w:tr>
      <w:tr w:rsidR="00ED7A5C" w:rsidRPr="003A265C" w14:paraId="16BF134F" w14:textId="77777777" w:rsidTr="00B37B13">
        <w:trPr>
          <w:jc w:val="center"/>
        </w:trPr>
        <w:tc>
          <w:tcPr>
            <w:tcW w:w="569" w:type="dxa"/>
            <w:shd w:val="clear" w:color="auto" w:fill="auto"/>
            <w:vAlign w:val="center"/>
          </w:tcPr>
          <w:p w14:paraId="25B2F370" w14:textId="77777777" w:rsidR="00ED7A5C" w:rsidRPr="003A265C" w:rsidRDefault="00ED7A5C" w:rsidP="003A265C">
            <w:pPr>
              <w:jc w:val="center"/>
              <w:rPr>
                <w:color w:val="000000"/>
                <w:szCs w:val="24"/>
                <w:lang w:val="ro-RO" w:eastAsia="ro-RO"/>
              </w:rPr>
            </w:pPr>
            <w:r w:rsidRPr="003A265C">
              <w:rPr>
                <w:color w:val="000000"/>
                <w:szCs w:val="24"/>
                <w:lang w:val="ro-RO" w:eastAsia="ro-RO"/>
              </w:rPr>
              <w:t>1</w:t>
            </w:r>
          </w:p>
        </w:tc>
        <w:tc>
          <w:tcPr>
            <w:tcW w:w="1748" w:type="dxa"/>
            <w:shd w:val="clear" w:color="auto" w:fill="auto"/>
            <w:vAlign w:val="center"/>
          </w:tcPr>
          <w:p w14:paraId="5D31D0B9" w14:textId="77777777" w:rsidR="00ED7A5C" w:rsidRPr="003A265C" w:rsidRDefault="00ED7A5C" w:rsidP="003A265C">
            <w:pPr>
              <w:jc w:val="center"/>
              <w:rPr>
                <w:szCs w:val="24"/>
                <w:lang w:val="ro-RO"/>
              </w:rPr>
            </w:pPr>
            <w:r w:rsidRPr="003A265C">
              <w:rPr>
                <w:szCs w:val="24"/>
                <w:lang w:val="ro-RO"/>
              </w:rPr>
              <w:t>Zăbala</w:t>
            </w:r>
          </w:p>
        </w:tc>
        <w:tc>
          <w:tcPr>
            <w:tcW w:w="1730" w:type="dxa"/>
            <w:shd w:val="clear" w:color="auto" w:fill="auto"/>
          </w:tcPr>
          <w:p w14:paraId="5B213C85" w14:textId="77777777" w:rsidR="00ED7A5C" w:rsidRPr="003A265C" w:rsidRDefault="00ED7A5C" w:rsidP="003A265C">
            <w:pPr>
              <w:ind w:left="-129"/>
              <w:jc w:val="center"/>
              <w:rPr>
                <w:szCs w:val="24"/>
                <w:lang w:val="ro-RO"/>
              </w:rPr>
            </w:pPr>
            <w:r w:rsidRPr="003A265C">
              <w:rPr>
                <w:szCs w:val="24"/>
                <w:lang w:val="ro-RO"/>
              </w:rPr>
              <w:t>XII-1.79.9</w:t>
            </w:r>
          </w:p>
        </w:tc>
        <w:tc>
          <w:tcPr>
            <w:tcW w:w="848" w:type="dxa"/>
            <w:shd w:val="clear" w:color="auto" w:fill="auto"/>
          </w:tcPr>
          <w:p w14:paraId="251BA910" w14:textId="77777777" w:rsidR="00ED7A5C" w:rsidRPr="003A265C" w:rsidRDefault="00ED7A5C" w:rsidP="003A265C">
            <w:pPr>
              <w:jc w:val="center"/>
              <w:rPr>
                <w:szCs w:val="24"/>
                <w:lang w:val="ro-RO"/>
              </w:rPr>
            </w:pPr>
            <w:r w:rsidRPr="003A265C">
              <w:rPr>
                <w:szCs w:val="24"/>
                <w:lang w:val="ro-RO"/>
              </w:rPr>
              <w:t>3</w:t>
            </w:r>
          </w:p>
        </w:tc>
        <w:tc>
          <w:tcPr>
            <w:tcW w:w="1727" w:type="dxa"/>
            <w:shd w:val="clear" w:color="auto" w:fill="auto"/>
          </w:tcPr>
          <w:p w14:paraId="3131901F" w14:textId="77777777" w:rsidR="00ED7A5C" w:rsidRPr="003A265C" w:rsidRDefault="00ED7A5C" w:rsidP="003A265C">
            <w:pPr>
              <w:jc w:val="center"/>
              <w:rPr>
                <w:szCs w:val="24"/>
                <w:lang w:val="ro-RO"/>
              </w:rPr>
            </w:pPr>
            <w:r w:rsidRPr="003A265C">
              <w:rPr>
                <w:bCs/>
                <w:iCs/>
                <w:color w:val="000000"/>
                <w:szCs w:val="24"/>
                <w:shd w:val="clear" w:color="auto" w:fill="FFFFFF"/>
                <w:lang w:val="ro-RO"/>
              </w:rPr>
              <w:t>544 km</w:t>
            </w:r>
            <w:r w:rsidRPr="003A265C">
              <w:rPr>
                <w:bCs/>
                <w:iCs/>
                <w:color w:val="000000"/>
                <w:szCs w:val="24"/>
                <w:shd w:val="clear" w:color="auto" w:fill="FFFFFF"/>
                <w:vertAlign w:val="superscript"/>
                <w:lang w:val="ro-RO"/>
              </w:rPr>
              <w:t>2</w:t>
            </w:r>
          </w:p>
        </w:tc>
        <w:tc>
          <w:tcPr>
            <w:tcW w:w="1614" w:type="dxa"/>
            <w:shd w:val="clear" w:color="auto" w:fill="auto"/>
          </w:tcPr>
          <w:p w14:paraId="5572CFC6" w14:textId="77777777" w:rsidR="00ED7A5C" w:rsidRPr="003A265C" w:rsidRDefault="00ED7A5C" w:rsidP="003A265C">
            <w:pPr>
              <w:jc w:val="center"/>
              <w:rPr>
                <w:szCs w:val="24"/>
                <w:lang w:val="ro-RO"/>
              </w:rPr>
            </w:pPr>
            <w:r w:rsidRPr="003A265C">
              <w:rPr>
                <w:szCs w:val="24"/>
                <w:lang w:val="ro-RO"/>
              </w:rPr>
              <w:t>69,6</w:t>
            </w:r>
          </w:p>
        </w:tc>
        <w:tc>
          <w:tcPr>
            <w:tcW w:w="1553" w:type="dxa"/>
            <w:shd w:val="clear" w:color="auto" w:fill="auto"/>
          </w:tcPr>
          <w:p w14:paraId="3099C8F4" w14:textId="77777777" w:rsidR="00ED7A5C" w:rsidRPr="003A265C" w:rsidRDefault="00ED7A5C" w:rsidP="003A265C">
            <w:pPr>
              <w:jc w:val="center"/>
              <w:rPr>
                <w:szCs w:val="24"/>
                <w:lang w:val="ro-RO"/>
              </w:rPr>
            </w:pPr>
            <w:r w:rsidRPr="003A265C">
              <w:rPr>
                <w:szCs w:val="24"/>
                <w:lang w:val="ro-RO"/>
              </w:rPr>
              <w:t>8</w:t>
            </w:r>
          </w:p>
        </w:tc>
      </w:tr>
    </w:tbl>
    <w:p w14:paraId="3B5468EF" w14:textId="77777777" w:rsidR="00ED7A5C" w:rsidRPr="003A265C" w:rsidRDefault="00ED7A5C" w:rsidP="003A265C">
      <w:pPr>
        <w:rPr>
          <w:rFonts w:eastAsia="Calibri"/>
          <w:bCs/>
          <w:i/>
          <w:szCs w:val="24"/>
          <w:lang w:val="ro-RO"/>
        </w:rPr>
      </w:pPr>
    </w:p>
    <w:p w14:paraId="304A6B3F" w14:textId="77777777" w:rsidR="00ED7A5C" w:rsidRPr="003A265C" w:rsidRDefault="00ED7A5C" w:rsidP="003A265C">
      <w:pPr>
        <w:numPr>
          <w:ilvl w:val="0"/>
          <w:numId w:val="63"/>
        </w:numPr>
        <w:jc w:val="both"/>
        <w:rPr>
          <w:rFonts w:eastAsia="Calibri"/>
          <w:szCs w:val="24"/>
          <w:lang w:val="ro-RO"/>
        </w:rPr>
      </w:pPr>
      <w:r w:rsidRPr="003A265C">
        <w:rPr>
          <w:rFonts w:eastAsia="Calibri"/>
          <w:b/>
          <w:szCs w:val="24"/>
          <w:lang w:val="ro-RO"/>
        </w:rPr>
        <w:t>Influența hidrografiei asupra speciilor şi habitatelor din cadrul sitului</w:t>
      </w:r>
    </w:p>
    <w:p w14:paraId="3201223C" w14:textId="77777777" w:rsidR="00ED7A5C" w:rsidRPr="003A265C" w:rsidRDefault="00ED7A5C" w:rsidP="003A265C">
      <w:pPr>
        <w:jc w:val="both"/>
        <w:rPr>
          <w:color w:val="000000"/>
          <w:szCs w:val="24"/>
          <w:lang w:val="ro-RO" w:eastAsia="sk-SK"/>
        </w:rPr>
      </w:pPr>
      <w:r w:rsidRPr="003A265C">
        <w:rPr>
          <w:color w:val="000000"/>
          <w:szCs w:val="24"/>
          <w:lang w:val="ro-RO" w:eastAsia="sk-SK"/>
        </w:rPr>
        <w:tab/>
        <w:t xml:space="preserve">Rețeaua hidrografică în interiorul ariei protejate are suprafață extrem de redusă, fracțiunea din bazinul Zăbala reprezintă 8% din întreaga suprafață a ariei. </w:t>
      </w:r>
    </w:p>
    <w:p w14:paraId="708B232C" w14:textId="68B5BDC2" w:rsidR="00ED7A5C" w:rsidRPr="003A265C" w:rsidRDefault="00ED7A5C" w:rsidP="003A265C">
      <w:pPr>
        <w:jc w:val="both"/>
        <w:rPr>
          <w:color w:val="000000"/>
          <w:szCs w:val="24"/>
          <w:lang w:val="ro-RO" w:eastAsia="sk-SK"/>
        </w:rPr>
      </w:pPr>
      <w:r w:rsidRPr="003A265C">
        <w:rPr>
          <w:color w:val="000000"/>
          <w:szCs w:val="24"/>
          <w:lang w:val="ro-RO" w:eastAsia="sk-SK"/>
        </w:rPr>
        <w:tab/>
        <w:t>Prezenţa speciilor de amfibieni este strâns legată de prezenţa habitatelor acvatice din cauza faptului că toate speciile de amfibieni îşi depun ouăle (ponta) în apă şi larvele de tritoni şi mormolocii de broaşte se dezvoltă în mediu acvatic până la metamorfozare, adică la transformarea în formă adultă. Aceste habitate acvatice pot fi ape curgătoare sau stagnante, apele preferate fiind de obicei cele cu adâncime mică, care se încălzesc uşor, şi cu apă curată, deseori temporare, zone inundabile, şanţuri. Speciile de amfibieni le întâlnim doar primăvara în habitatele acvatice (</w:t>
      </w:r>
      <w:r w:rsidRPr="003A265C">
        <w:rPr>
          <w:i/>
          <w:color w:val="000000"/>
          <w:szCs w:val="24"/>
          <w:lang w:val="ro-RO" w:eastAsia="sk-SK"/>
        </w:rPr>
        <w:t>Triturus cristatus, Triturus montadoni</w:t>
      </w:r>
      <w:r w:rsidRPr="003A265C">
        <w:rPr>
          <w:color w:val="000000"/>
          <w:szCs w:val="24"/>
          <w:lang w:val="ro-RO" w:eastAsia="sk-SK"/>
        </w:rPr>
        <w:t xml:space="preserve">),  fiindcă în această perioadă are loc reproducerea. </w:t>
      </w:r>
    </w:p>
    <w:p w14:paraId="24D144D9" w14:textId="77777777" w:rsidR="00ED7A5C" w:rsidRPr="003A265C" w:rsidRDefault="00ED7A5C" w:rsidP="003A265C">
      <w:pPr>
        <w:ind w:firstLine="720"/>
        <w:jc w:val="both"/>
        <w:rPr>
          <w:color w:val="000000"/>
          <w:szCs w:val="24"/>
          <w:lang w:val="ro-RO" w:eastAsia="sk-SK"/>
        </w:rPr>
      </w:pPr>
      <w:r w:rsidRPr="003A265C">
        <w:rPr>
          <w:color w:val="000000"/>
          <w:szCs w:val="24"/>
          <w:lang w:val="ro-RO" w:eastAsia="sk-SK"/>
        </w:rPr>
        <w:t>În urma analizei condițiilor de mediu din zona sitului, în ceea ce privește speciile de interes comunitar dependente de mediul acvatic (speciile de pești și amfibieni), se constată prezența cursurilor de apă permanente și temporare, ce prezintă condiții de habitat prielnice pentru existență și reproducere.</w:t>
      </w:r>
    </w:p>
    <w:p w14:paraId="0B4B0809" w14:textId="1F3DB550" w:rsidR="00ED7A5C" w:rsidRPr="003A265C" w:rsidRDefault="00ED7A5C" w:rsidP="003A265C">
      <w:pPr>
        <w:ind w:firstLine="720"/>
        <w:jc w:val="both"/>
        <w:rPr>
          <w:szCs w:val="24"/>
          <w:lang w:val="ro-RO"/>
        </w:rPr>
      </w:pPr>
      <w:r w:rsidRPr="003A265C">
        <w:rPr>
          <w:color w:val="000000"/>
          <w:szCs w:val="24"/>
          <w:lang w:val="ro-RO" w:eastAsia="sk-SK"/>
        </w:rPr>
        <w:t>Aspectele menționate indică importanţa habitatelor acvatice pentru supravieţuirea speciilor de pești și amfibieni. Întrucât dezvoltarea şi viaţa lor depind de diferite tipuri de habitat, pentru supravieţuire majoritatea speciilor din areal au nevoie de un complex de habitate acvatice şi terestre. Dispariţia într-o anumită zonă a unui tip de habitat umed poate duce la dispariţia acestor specii.</w:t>
      </w:r>
    </w:p>
    <w:p w14:paraId="587FF485" w14:textId="77777777" w:rsidR="00ED7A5C" w:rsidRPr="003A265C" w:rsidRDefault="00ED7A5C" w:rsidP="003A265C">
      <w:pPr>
        <w:tabs>
          <w:tab w:val="left" w:pos="720"/>
        </w:tabs>
        <w:jc w:val="both"/>
        <w:rPr>
          <w:color w:val="000000"/>
          <w:szCs w:val="24"/>
          <w:lang w:val="ro-RO"/>
        </w:rPr>
      </w:pPr>
    </w:p>
    <w:p w14:paraId="3FD47572" w14:textId="77777777" w:rsidR="00ED7A5C" w:rsidRPr="003A265C" w:rsidRDefault="00ED7A5C" w:rsidP="003A265C">
      <w:pPr>
        <w:pStyle w:val="Heading2"/>
        <w:spacing w:before="0"/>
        <w:rPr>
          <w:rStyle w:val="Emphasis"/>
          <w:rFonts w:ascii="Times New Roman" w:hAnsi="Times New Roman"/>
          <w:iCs w:val="0"/>
          <w:sz w:val="24"/>
          <w:szCs w:val="24"/>
          <w:lang w:val="ro-RO"/>
        </w:rPr>
      </w:pPr>
      <w:bookmarkStart w:id="10" w:name="_Toc66186611"/>
      <w:r w:rsidRPr="003A265C">
        <w:rPr>
          <w:sz w:val="24"/>
          <w:szCs w:val="24"/>
          <w:lang w:val="ro-RO"/>
        </w:rPr>
        <w:t>2.3. Pedologie</w:t>
      </w:r>
      <w:bookmarkEnd w:id="10"/>
      <w:r w:rsidRPr="003A265C">
        <w:rPr>
          <w:sz w:val="24"/>
          <w:szCs w:val="24"/>
          <w:lang w:val="ro-RO"/>
        </w:rPr>
        <w:t xml:space="preserve"> </w:t>
      </w:r>
    </w:p>
    <w:p w14:paraId="54AA7C2A" w14:textId="1D617EE1" w:rsidR="00ED7A5C" w:rsidRPr="003A265C" w:rsidRDefault="00ED7A5C" w:rsidP="003A265C">
      <w:pPr>
        <w:pStyle w:val="ListParagraph"/>
        <w:ind w:left="0" w:firstLine="851"/>
        <w:contextualSpacing/>
        <w:jc w:val="both"/>
        <w:rPr>
          <w:rStyle w:val="Emphasis"/>
          <w:rFonts w:ascii="Times New Roman" w:eastAsia="Times New Roman" w:hAnsi="Times New Roman"/>
          <w:sz w:val="24"/>
          <w:szCs w:val="24"/>
        </w:rPr>
      </w:pPr>
      <w:r w:rsidRPr="003A265C">
        <w:rPr>
          <w:rStyle w:val="Emphasis"/>
          <w:rFonts w:ascii="Times New Roman" w:eastAsia="Times New Roman" w:hAnsi="Times New Roman"/>
          <w:sz w:val="24"/>
          <w:szCs w:val="24"/>
        </w:rPr>
        <w:t>Caracteristicile pedologice ale ariei studiate sunt direct determinate de către constituția geologică, relief și particularități climatice. În sectorul de munte cel mai frecvent apar solurile brune acide și solurile brune podzolice. Suprafața relativ redusă a zonei de studiu și alt</w:t>
      </w:r>
      <w:r w:rsidR="00735B58">
        <w:rPr>
          <w:rStyle w:val="Emphasis"/>
          <w:rFonts w:ascii="Times New Roman" w:eastAsia="Times New Roman" w:hAnsi="Times New Roman"/>
          <w:sz w:val="24"/>
          <w:szCs w:val="24"/>
        </w:rPr>
        <w:t>i</w:t>
      </w:r>
      <w:r w:rsidRPr="003A265C">
        <w:rPr>
          <w:rStyle w:val="Emphasis"/>
          <w:rFonts w:ascii="Times New Roman" w:eastAsia="Times New Roman" w:hAnsi="Times New Roman"/>
          <w:sz w:val="24"/>
          <w:szCs w:val="24"/>
        </w:rPr>
        <w:t>tudinile ridicate nu determină o diversitate accentuată din punct de vedere pedologic.</w:t>
      </w:r>
    </w:p>
    <w:p w14:paraId="2B6A4AB9" w14:textId="77777777" w:rsidR="00ED7A5C" w:rsidRPr="003A265C" w:rsidRDefault="00ED7A5C" w:rsidP="003A265C">
      <w:pPr>
        <w:pStyle w:val="ListParagraph"/>
        <w:ind w:left="0" w:firstLine="810"/>
        <w:contextualSpacing/>
        <w:jc w:val="both"/>
        <w:rPr>
          <w:rFonts w:ascii="Times New Roman" w:eastAsia="Times New Roman" w:hAnsi="Times New Roman"/>
          <w:iCs/>
          <w:sz w:val="24"/>
          <w:szCs w:val="24"/>
        </w:rPr>
      </w:pPr>
      <w:r w:rsidRPr="003A265C">
        <w:rPr>
          <w:rStyle w:val="Emphasis"/>
          <w:rFonts w:ascii="Times New Roman" w:eastAsia="Times New Roman" w:hAnsi="Times New Roman"/>
          <w:sz w:val="24"/>
          <w:szCs w:val="24"/>
        </w:rPr>
        <w:t>În zona studiată se regăsesc tipuri de sol aparţinând următoarelor clase sol: cambisoluri, spodisoluri şi protisoluri</w:t>
      </w:r>
      <w:r w:rsidRPr="003A265C">
        <w:rPr>
          <w:rFonts w:ascii="Times New Roman" w:hAnsi="Times New Roman"/>
          <w:sz w:val="24"/>
          <w:szCs w:val="24"/>
        </w:rPr>
        <w:t>.</w:t>
      </w:r>
    </w:p>
    <w:p w14:paraId="27C17187" w14:textId="77777777" w:rsidR="00ED7A5C" w:rsidRDefault="00ED7A5C" w:rsidP="003A265C">
      <w:pPr>
        <w:ind w:firstLine="720"/>
        <w:jc w:val="both"/>
        <w:rPr>
          <w:color w:val="000000"/>
          <w:szCs w:val="24"/>
          <w:lang w:val="ro-RO"/>
        </w:rPr>
      </w:pPr>
      <w:r w:rsidRPr="003A265C">
        <w:rPr>
          <w:color w:val="000000"/>
          <w:szCs w:val="24"/>
          <w:lang w:val="ro-RO"/>
        </w:rPr>
        <w:t>Centralizarea listei claselor și tipurilor de soluri din cadrul ariei naturale protejate este prezentată în următoarele tabele:</w:t>
      </w:r>
    </w:p>
    <w:p w14:paraId="432D051C" w14:textId="77777777" w:rsidR="002A628B" w:rsidRPr="003A265C" w:rsidRDefault="002A628B" w:rsidP="003A265C">
      <w:pPr>
        <w:ind w:firstLine="720"/>
        <w:jc w:val="both"/>
        <w:rPr>
          <w:color w:val="000000"/>
          <w:szCs w:val="24"/>
          <w:lang w:val="ro-RO"/>
        </w:rPr>
      </w:pPr>
    </w:p>
    <w:p w14:paraId="3129DE70" w14:textId="50F88C3D" w:rsidR="00ED7A5C" w:rsidRPr="00704E8E" w:rsidRDefault="00ED7A5C" w:rsidP="003A265C">
      <w:pPr>
        <w:pStyle w:val="Application3"/>
        <w:spacing w:line="360" w:lineRule="auto"/>
        <w:ind w:firstLine="720"/>
        <w:jc w:val="center"/>
        <w:rPr>
          <w:rFonts w:ascii="Times New Roman" w:hAnsi="Times New Roman"/>
          <w:bCs/>
          <w:sz w:val="24"/>
          <w:szCs w:val="24"/>
          <w:lang w:val="ro-RO"/>
        </w:rPr>
      </w:pPr>
      <w:r w:rsidRPr="00704E8E">
        <w:rPr>
          <w:rFonts w:ascii="Times New Roman" w:hAnsi="Times New Roman"/>
          <w:bCs/>
          <w:sz w:val="24"/>
          <w:szCs w:val="24"/>
          <w:lang w:val="ro-RO"/>
        </w:rPr>
        <w:t xml:space="preserve">Tabel </w:t>
      </w:r>
      <w:r w:rsidR="00CE3CDE" w:rsidRPr="00704E8E">
        <w:rPr>
          <w:rFonts w:ascii="Times New Roman" w:hAnsi="Times New Roman"/>
          <w:bCs/>
          <w:sz w:val="24"/>
          <w:szCs w:val="24"/>
          <w:lang w:val="ro-RO"/>
        </w:rPr>
        <w:fldChar w:fldCharType="begin"/>
      </w:r>
      <w:r w:rsidRPr="00704E8E">
        <w:rPr>
          <w:rFonts w:ascii="Times New Roman" w:hAnsi="Times New Roman"/>
          <w:bCs/>
          <w:sz w:val="24"/>
          <w:szCs w:val="24"/>
          <w:lang w:val="ro-RO"/>
        </w:rPr>
        <w:instrText xml:space="preserve"> SEQ Tabel \* ARABIC </w:instrText>
      </w:r>
      <w:r w:rsidR="00CE3CDE" w:rsidRPr="00704E8E">
        <w:rPr>
          <w:rFonts w:ascii="Times New Roman" w:hAnsi="Times New Roman"/>
          <w:bCs/>
          <w:sz w:val="24"/>
          <w:szCs w:val="24"/>
          <w:lang w:val="ro-RO"/>
        </w:rPr>
        <w:fldChar w:fldCharType="separate"/>
      </w:r>
      <w:r w:rsidR="00D96EDB">
        <w:rPr>
          <w:rFonts w:ascii="Times New Roman" w:hAnsi="Times New Roman"/>
          <w:bCs/>
          <w:noProof/>
          <w:sz w:val="24"/>
          <w:szCs w:val="24"/>
          <w:lang w:val="ro-RO"/>
        </w:rPr>
        <w:t>5</w:t>
      </w:r>
      <w:r w:rsidR="00CE3CDE" w:rsidRPr="00704E8E">
        <w:rPr>
          <w:rFonts w:ascii="Times New Roman" w:hAnsi="Times New Roman"/>
          <w:bCs/>
          <w:sz w:val="24"/>
          <w:szCs w:val="24"/>
          <w:lang w:val="ro-RO"/>
        </w:rPr>
        <w:fldChar w:fldCharType="end"/>
      </w:r>
      <w:r w:rsidRPr="00704E8E">
        <w:rPr>
          <w:rFonts w:ascii="Times New Roman" w:hAnsi="Times New Roman"/>
          <w:bCs/>
          <w:sz w:val="24"/>
          <w:szCs w:val="24"/>
          <w:lang w:val="ro-RO"/>
        </w:rPr>
        <w:t>.</w:t>
      </w:r>
      <w:r w:rsidRPr="00704E8E">
        <w:rPr>
          <w:rFonts w:ascii="Times New Roman" w:hAnsi="Times New Roman"/>
          <w:bCs/>
          <w:color w:val="000000"/>
          <w:sz w:val="24"/>
          <w:szCs w:val="24"/>
          <w:lang w:val="ro-RO"/>
        </w:rPr>
        <w:t xml:space="preserve"> Informații privind clasele de sol la nivelul ariei naturale protejate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1477"/>
        <w:gridCol w:w="2351"/>
        <w:gridCol w:w="1608"/>
      </w:tblGrid>
      <w:tr w:rsidR="00ED7A5C" w:rsidRPr="003A265C" w14:paraId="7A0F9BDF" w14:textId="77777777" w:rsidTr="00B37B13">
        <w:trPr>
          <w:trHeight w:val="314"/>
          <w:jc w:val="center"/>
        </w:trPr>
        <w:tc>
          <w:tcPr>
            <w:tcW w:w="840" w:type="dxa"/>
            <w:shd w:val="clear" w:color="auto" w:fill="auto"/>
            <w:vAlign w:val="center"/>
          </w:tcPr>
          <w:p w14:paraId="2E472B4E" w14:textId="77777777" w:rsidR="00ED7A5C" w:rsidRPr="003A265C" w:rsidRDefault="00ED7A5C" w:rsidP="003A265C">
            <w:pPr>
              <w:jc w:val="center"/>
              <w:rPr>
                <w:b/>
                <w:color w:val="000000"/>
                <w:szCs w:val="24"/>
                <w:lang w:val="ro-RO"/>
              </w:rPr>
            </w:pPr>
            <w:r w:rsidRPr="003A265C">
              <w:rPr>
                <w:b/>
                <w:color w:val="000000"/>
                <w:szCs w:val="24"/>
                <w:lang w:val="ro-RO"/>
              </w:rPr>
              <w:t>Nr. crt.</w:t>
            </w:r>
          </w:p>
        </w:tc>
        <w:tc>
          <w:tcPr>
            <w:tcW w:w="1477" w:type="dxa"/>
            <w:shd w:val="clear" w:color="auto" w:fill="auto"/>
            <w:vAlign w:val="center"/>
          </w:tcPr>
          <w:p w14:paraId="7B552726" w14:textId="77777777" w:rsidR="00ED7A5C" w:rsidRPr="003A265C" w:rsidRDefault="00ED7A5C" w:rsidP="003A265C">
            <w:pPr>
              <w:jc w:val="center"/>
              <w:rPr>
                <w:b/>
                <w:color w:val="000000"/>
                <w:szCs w:val="24"/>
                <w:lang w:val="ro-RO"/>
              </w:rPr>
            </w:pPr>
            <w:r w:rsidRPr="003A265C">
              <w:rPr>
                <w:b/>
                <w:color w:val="000000"/>
                <w:szCs w:val="24"/>
                <w:lang w:val="ro-RO"/>
              </w:rPr>
              <w:t>Cod SRTS</w:t>
            </w:r>
          </w:p>
        </w:tc>
        <w:tc>
          <w:tcPr>
            <w:tcW w:w="2351" w:type="dxa"/>
            <w:shd w:val="clear" w:color="auto" w:fill="auto"/>
            <w:vAlign w:val="center"/>
          </w:tcPr>
          <w:p w14:paraId="0CCBD884" w14:textId="77777777" w:rsidR="00ED7A5C" w:rsidRPr="003A265C" w:rsidRDefault="00ED7A5C" w:rsidP="003A265C">
            <w:pPr>
              <w:jc w:val="center"/>
              <w:rPr>
                <w:b/>
                <w:color w:val="000000"/>
                <w:szCs w:val="24"/>
                <w:lang w:val="ro-RO"/>
              </w:rPr>
            </w:pPr>
            <w:r w:rsidRPr="003A265C">
              <w:rPr>
                <w:b/>
                <w:color w:val="000000"/>
                <w:szCs w:val="24"/>
                <w:lang w:val="ro-RO"/>
              </w:rPr>
              <w:t>Tip sol</w:t>
            </w:r>
          </w:p>
        </w:tc>
        <w:tc>
          <w:tcPr>
            <w:tcW w:w="1608" w:type="dxa"/>
            <w:shd w:val="clear" w:color="auto" w:fill="auto"/>
            <w:vAlign w:val="center"/>
          </w:tcPr>
          <w:p w14:paraId="033DEF3D" w14:textId="77777777" w:rsidR="00ED7A5C" w:rsidRPr="003A265C" w:rsidRDefault="00ED7A5C" w:rsidP="003A265C">
            <w:pPr>
              <w:jc w:val="center"/>
              <w:rPr>
                <w:b/>
                <w:color w:val="000000"/>
                <w:szCs w:val="24"/>
                <w:lang w:val="ro-RO"/>
              </w:rPr>
            </w:pPr>
            <w:r w:rsidRPr="003A265C">
              <w:rPr>
                <w:b/>
                <w:color w:val="000000"/>
                <w:szCs w:val="24"/>
                <w:lang w:val="ro-RO"/>
              </w:rPr>
              <w:t>Suprafața [ha]</w:t>
            </w:r>
          </w:p>
        </w:tc>
      </w:tr>
      <w:tr w:rsidR="00ED7A5C" w:rsidRPr="003A265C" w14:paraId="7AC95396" w14:textId="77777777" w:rsidTr="00B37B13">
        <w:trPr>
          <w:jc w:val="center"/>
        </w:trPr>
        <w:tc>
          <w:tcPr>
            <w:tcW w:w="840" w:type="dxa"/>
            <w:shd w:val="clear" w:color="auto" w:fill="auto"/>
          </w:tcPr>
          <w:p w14:paraId="43DBBA5E" w14:textId="77777777" w:rsidR="00ED7A5C" w:rsidRPr="003A265C" w:rsidRDefault="00ED7A5C" w:rsidP="003A265C">
            <w:pPr>
              <w:pStyle w:val="Caption"/>
              <w:spacing w:after="0" w:line="360" w:lineRule="auto"/>
              <w:jc w:val="center"/>
              <w:rPr>
                <w:rStyle w:val="Emphasis"/>
                <w:rFonts w:ascii="Times New Roman" w:hAnsi="Times New Roman"/>
                <w:b/>
                <w:sz w:val="24"/>
                <w:szCs w:val="24"/>
                <w:lang w:val="ro-RO"/>
              </w:rPr>
            </w:pPr>
            <w:r w:rsidRPr="003A265C">
              <w:rPr>
                <w:rStyle w:val="Emphasis"/>
                <w:rFonts w:ascii="Times New Roman" w:hAnsi="Times New Roman"/>
                <w:b/>
                <w:sz w:val="24"/>
                <w:szCs w:val="24"/>
                <w:lang w:val="ro-RO"/>
              </w:rPr>
              <w:t>1</w:t>
            </w:r>
          </w:p>
        </w:tc>
        <w:tc>
          <w:tcPr>
            <w:tcW w:w="1477" w:type="dxa"/>
            <w:shd w:val="clear" w:color="auto" w:fill="auto"/>
          </w:tcPr>
          <w:p w14:paraId="5F897865" w14:textId="77777777" w:rsidR="00ED7A5C" w:rsidRPr="003A265C" w:rsidRDefault="00ED7A5C" w:rsidP="003A265C">
            <w:pPr>
              <w:jc w:val="center"/>
              <w:rPr>
                <w:color w:val="000000"/>
                <w:szCs w:val="24"/>
                <w:lang w:val="ro-RO"/>
              </w:rPr>
            </w:pPr>
            <w:r w:rsidRPr="003A265C">
              <w:rPr>
                <w:rFonts w:eastAsia="Calibri"/>
                <w:color w:val="000000"/>
                <w:szCs w:val="24"/>
                <w:lang w:val="ro-RO"/>
              </w:rPr>
              <w:t>DC</w:t>
            </w:r>
          </w:p>
        </w:tc>
        <w:tc>
          <w:tcPr>
            <w:tcW w:w="2351" w:type="dxa"/>
            <w:shd w:val="clear" w:color="auto" w:fill="auto"/>
            <w:vAlign w:val="center"/>
          </w:tcPr>
          <w:p w14:paraId="37DCA923" w14:textId="77777777" w:rsidR="00ED7A5C" w:rsidRPr="003A265C" w:rsidRDefault="00ED7A5C" w:rsidP="003A265C">
            <w:pPr>
              <w:jc w:val="center"/>
              <w:rPr>
                <w:color w:val="000000"/>
                <w:szCs w:val="24"/>
                <w:lang w:val="ro-RO"/>
              </w:rPr>
            </w:pPr>
            <w:r w:rsidRPr="003A265C">
              <w:rPr>
                <w:color w:val="000000"/>
                <w:szCs w:val="24"/>
                <w:lang w:val="ro-RO"/>
              </w:rPr>
              <w:t>Districambosol</w:t>
            </w:r>
          </w:p>
        </w:tc>
        <w:tc>
          <w:tcPr>
            <w:tcW w:w="1608" w:type="dxa"/>
            <w:shd w:val="clear" w:color="auto" w:fill="auto"/>
          </w:tcPr>
          <w:p w14:paraId="27517384" w14:textId="77777777" w:rsidR="00ED7A5C" w:rsidRPr="003A265C" w:rsidRDefault="00ED7A5C" w:rsidP="003A265C">
            <w:pPr>
              <w:jc w:val="center"/>
              <w:rPr>
                <w:color w:val="000000"/>
                <w:szCs w:val="24"/>
                <w:lang w:val="ro-RO"/>
              </w:rPr>
            </w:pPr>
            <w:r w:rsidRPr="003A265C">
              <w:rPr>
                <w:color w:val="000000"/>
                <w:szCs w:val="24"/>
                <w:lang w:val="ro-RO"/>
              </w:rPr>
              <w:t>139,1</w:t>
            </w:r>
          </w:p>
        </w:tc>
      </w:tr>
      <w:tr w:rsidR="00ED7A5C" w:rsidRPr="003A265C" w14:paraId="3201669F" w14:textId="77777777" w:rsidTr="00B37B13">
        <w:trPr>
          <w:jc w:val="center"/>
        </w:trPr>
        <w:tc>
          <w:tcPr>
            <w:tcW w:w="840" w:type="dxa"/>
            <w:shd w:val="clear" w:color="auto" w:fill="auto"/>
          </w:tcPr>
          <w:p w14:paraId="18988A05" w14:textId="77777777" w:rsidR="00ED7A5C" w:rsidRPr="003A265C" w:rsidRDefault="00ED7A5C" w:rsidP="003A265C">
            <w:pPr>
              <w:pStyle w:val="Caption"/>
              <w:spacing w:after="0" w:line="360" w:lineRule="auto"/>
              <w:jc w:val="center"/>
              <w:rPr>
                <w:rStyle w:val="Emphasis"/>
                <w:rFonts w:ascii="Times New Roman" w:hAnsi="Times New Roman"/>
                <w:b/>
                <w:sz w:val="24"/>
                <w:szCs w:val="24"/>
                <w:lang w:val="ro-RO"/>
              </w:rPr>
            </w:pPr>
            <w:r w:rsidRPr="003A265C">
              <w:rPr>
                <w:rStyle w:val="Emphasis"/>
                <w:rFonts w:ascii="Times New Roman" w:hAnsi="Times New Roman"/>
                <w:b/>
                <w:sz w:val="24"/>
                <w:szCs w:val="24"/>
                <w:lang w:val="ro-RO"/>
              </w:rPr>
              <w:t>2</w:t>
            </w:r>
          </w:p>
        </w:tc>
        <w:tc>
          <w:tcPr>
            <w:tcW w:w="1477" w:type="dxa"/>
            <w:shd w:val="clear" w:color="auto" w:fill="auto"/>
          </w:tcPr>
          <w:p w14:paraId="2EF3A447" w14:textId="77777777" w:rsidR="00ED7A5C" w:rsidRPr="003A265C" w:rsidRDefault="00ED7A5C" w:rsidP="003A265C">
            <w:pPr>
              <w:jc w:val="center"/>
              <w:rPr>
                <w:color w:val="000000"/>
                <w:szCs w:val="24"/>
                <w:lang w:val="ro-RO"/>
              </w:rPr>
            </w:pPr>
            <w:r w:rsidRPr="003A265C">
              <w:rPr>
                <w:rFonts w:eastAsia="Calibri"/>
                <w:color w:val="000000"/>
                <w:szCs w:val="24"/>
                <w:lang w:val="ro-RO"/>
              </w:rPr>
              <w:t>EC</w:t>
            </w:r>
          </w:p>
        </w:tc>
        <w:tc>
          <w:tcPr>
            <w:tcW w:w="2351" w:type="dxa"/>
            <w:shd w:val="clear" w:color="auto" w:fill="auto"/>
            <w:vAlign w:val="center"/>
          </w:tcPr>
          <w:p w14:paraId="53F2160D" w14:textId="77777777" w:rsidR="00ED7A5C" w:rsidRPr="003A265C" w:rsidRDefault="00ED7A5C" w:rsidP="003A265C">
            <w:pPr>
              <w:jc w:val="center"/>
              <w:rPr>
                <w:color w:val="000000"/>
                <w:szCs w:val="24"/>
                <w:lang w:val="ro-RO"/>
              </w:rPr>
            </w:pPr>
            <w:r w:rsidRPr="003A265C">
              <w:rPr>
                <w:color w:val="000000"/>
                <w:szCs w:val="24"/>
                <w:lang w:val="ro-RO"/>
              </w:rPr>
              <w:t>Eutricambosol</w:t>
            </w:r>
          </w:p>
        </w:tc>
        <w:tc>
          <w:tcPr>
            <w:tcW w:w="1608" w:type="dxa"/>
            <w:shd w:val="clear" w:color="auto" w:fill="auto"/>
          </w:tcPr>
          <w:p w14:paraId="0944DDE6" w14:textId="77777777" w:rsidR="00ED7A5C" w:rsidRPr="003A265C" w:rsidRDefault="00ED7A5C" w:rsidP="003A265C">
            <w:pPr>
              <w:jc w:val="center"/>
              <w:rPr>
                <w:color w:val="000000"/>
                <w:szCs w:val="24"/>
                <w:lang w:val="ro-RO"/>
              </w:rPr>
            </w:pPr>
            <w:r w:rsidRPr="003A265C">
              <w:rPr>
                <w:color w:val="000000"/>
                <w:szCs w:val="24"/>
                <w:lang w:val="ro-RO"/>
              </w:rPr>
              <w:t>87,8</w:t>
            </w:r>
          </w:p>
        </w:tc>
      </w:tr>
      <w:tr w:rsidR="00ED7A5C" w:rsidRPr="003A265C" w14:paraId="5C664BF0" w14:textId="77777777" w:rsidTr="00B37B13">
        <w:trPr>
          <w:jc w:val="center"/>
        </w:trPr>
        <w:tc>
          <w:tcPr>
            <w:tcW w:w="840" w:type="dxa"/>
            <w:shd w:val="clear" w:color="auto" w:fill="auto"/>
          </w:tcPr>
          <w:p w14:paraId="7ACA9FB9" w14:textId="77777777" w:rsidR="00ED7A5C" w:rsidRPr="003A265C" w:rsidRDefault="00ED7A5C" w:rsidP="003A265C">
            <w:pPr>
              <w:pStyle w:val="Caption"/>
              <w:spacing w:after="0" w:line="360" w:lineRule="auto"/>
              <w:jc w:val="center"/>
              <w:rPr>
                <w:rStyle w:val="Emphasis"/>
                <w:rFonts w:ascii="Times New Roman" w:hAnsi="Times New Roman"/>
                <w:b/>
                <w:sz w:val="24"/>
                <w:szCs w:val="24"/>
                <w:lang w:val="ro-RO"/>
              </w:rPr>
            </w:pPr>
            <w:r w:rsidRPr="003A265C">
              <w:rPr>
                <w:rStyle w:val="Emphasis"/>
                <w:rFonts w:ascii="Times New Roman" w:hAnsi="Times New Roman"/>
                <w:b/>
                <w:sz w:val="24"/>
                <w:szCs w:val="24"/>
                <w:lang w:val="ro-RO"/>
              </w:rPr>
              <w:t>3</w:t>
            </w:r>
          </w:p>
        </w:tc>
        <w:tc>
          <w:tcPr>
            <w:tcW w:w="1477" w:type="dxa"/>
            <w:shd w:val="clear" w:color="auto" w:fill="auto"/>
          </w:tcPr>
          <w:p w14:paraId="4A5E84BA" w14:textId="77777777" w:rsidR="00ED7A5C" w:rsidRPr="003A265C" w:rsidRDefault="00ED7A5C" w:rsidP="003A265C">
            <w:pPr>
              <w:jc w:val="center"/>
              <w:rPr>
                <w:color w:val="000000"/>
                <w:szCs w:val="24"/>
                <w:lang w:val="ro-RO"/>
              </w:rPr>
            </w:pPr>
            <w:r w:rsidRPr="003A265C">
              <w:rPr>
                <w:rFonts w:eastAsia="Calibri"/>
                <w:color w:val="000000"/>
                <w:szCs w:val="24"/>
                <w:lang w:val="ro-RO"/>
              </w:rPr>
              <w:t>EP</w:t>
            </w:r>
          </w:p>
        </w:tc>
        <w:tc>
          <w:tcPr>
            <w:tcW w:w="2351" w:type="dxa"/>
            <w:shd w:val="clear" w:color="auto" w:fill="auto"/>
            <w:vAlign w:val="center"/>
          </w:tcPr>
          <w:p w14:paraId="2716AB9D" w14:textId="77777777" w:rsidR="00ED7A5C" w:rsidRPr="003A265C" w:rsidRDefault="00ED7A5C" w:rsidP="003A265C">
            <w:pPr>
              <w:jc w:val="center"/>
              <w:rPr>
                <w:color w:val="000000"/>
                <w:szCs w:val="24"/>
                <w:lang w:val="ro-RO"/>
              </w:rPr>
            </w:pPr>
            <w:r w:rsidRPr="003A265C">
              <w:rPr>
                <w:color w:val="000000"/>
                <w:szCs w:val="24"/>
                <w:lang w:val="ro-RO"/>
              </w:rPr>
              <w:t>Prepodzol</w:t>
            </w:r>
          </w:p>
        </w:tc>
        <w:tc>
          <w:tcPr>
            <w:tcW w:w="1608" w:type="dxa"/>
            <w:shd w:val="clear" w:color="auto" w:fill="auto"/>
          </w:tcPr>
          <w:p w14:paraId="2BC269EC" w14:textId="77777777" w:rsidR="00ED7A5C" w:rsidRPr="003A265C" w:rsidRDefault="00ED7A5C" w:rsidP="003A265C">
            <w:pPr>
              <w:jc w:val="center"/>
              <w:rPr>
                <w:color w:val="000000"/>
                <w:szCs w:val="24"/>
                <w:lang w:val="ro-RO"/>
              </w:rPr>
            </w:pPr>
            <w:r w:rsidRPr="003A265C">
              <w:rPr>
                <w:color w:val="000000"/>
                <w:szCs w:val="24"/>
                <w:lang w:val="ro-RO"/>
              </w:rPr>
              <w:t>122,2</w:t>
            </w:r>
          </w:p>
        </w:tc>
      </w:tr>
      <w:tr w:rsidR="00ED7A5C" w:rsidRPr="003A265C" w14:paraId="0A5797F1" w14:textId="77777777" w:rsidTr="00B37B13">
        <w:trPr>
          <w:jc w:val="center"/>
        </w:trPr>
        <w:tc>
          <w:tcPr>
            <w:tcW w:w="840" w:type="dxa"/>
            <w:shd w:val="clear" w:color="auto" w:fill="auto"/>
          </w:tcPr>
          <w:p w14:paraId="5B7C21C8" w14:textId="77777777" w:rsidR="00ED7A5C" w:rsidRPr="003A265C" w:rsidRDefault="00ED7A5C" w:rsidP="003A265C">
            <w:pPr>
              <w:pStyle w:val="Caption"/>
              <w:spacing w:after="0" w:line="360" w:lineRule="auto"/>
              <w:jc w:val="center"/>
              <w:rPr>
                <w:rStyle w:val="Emphasis"/>
                <w:rFonts w:ascii="Times New Roman" w:hAnsi="Times New Roman"/>
                <w:b/>
                <w:sz w:val="24"/>
                <w:szCs w:val="24"/>
                <w:lang w:val="ro-RO"/>
              </w:rPr>
            </w:pPr>
            <w:r w:rsidRPr="003A265C">
              <w:rPr>
                <w:rStyle w:val="Emphasis"/>
                <w:rFonts w:ascii="Times New Roman" w:hAnsi="Times New Roman"/>
                <w:b/>
                <w:sz w:val="24"/>
                <w:szCs w:val="24"/>
                <w:lang w:val="ro-RO"/>
              </w:rPr>
              <w:t>4</w:t>
            </w:r>
          </w:p>
        </w:tc>
        <w:tc>
          <w:tcPr>
            <w:tcW w:w="1477" w:type="dxa"/>
            <w:shd w:val="clear" w:color="auto" w:fill="auto"/>
          </w:tcPr>
          <w:p w14:paraId="4428EF91" w14:textId="77777777" w:rsidR="00ED7A5C" w:rsidRPr="003A265C" w:rsidRDefault="00ED7A5C" w:rsidP="003A265C">
            <w:pPr>
              <w:jc w:val="center"/>
              <w:rPr>
                <w:color w:val="000000"/>
                <w:szCs w:val="24"/>
                <w:lang w:val="ro-RO"/>
              </w:rPr>
            </w:pPr>
            <w:r w:rsidRPr="003A265C">
              <w:rPr>
                <w:rFonts w:eastAsia="Calibri"/>
                <w:color w:val="000000"/>
                <w:szCs w:val="24"/>
                <w:lang w:val="ro-RO"/>
              </w:rPr>
              <w:t>PD</w:t>
            </w:r>
          </w:p>
        </w:tc>
        <w:tc>
          <w:tcPr>
            <w:tcW w:w="2351" w:type="dxa"/>
            <w:shd w:val="clear" w:color="auto" w:fill="auto"/>
            <w:vAlign w:val="center"/>
          </w:tcPr>
          <w:p w14:paraId="717B5574" w14:textId="77777777" w:rsidR="00ED7A5C" w:rsidRPr="003A265C" w:rsidRDefault="00ED7A5C" w:rsidP="003A265C">
            <w:pPr>
              <w:jc w:val="center"/>
              <w:rPr>
                <w:color w:val="000000"/>
                <w:szCs w:val="24"/>
                <w:lang w:val="ro-RO"/>
              </w:rPr>
            </w:pPr>
            <w:r w:rsidRPr="003A265C">
              <w:rPr>
                <w:color w:val="000000"/>
                <w:szCs w:val="24"/>
                <w:lang w:val="ro-RO"/>
              </w:rPr>
              <w:t>Podzol</w:t>
            </w:r>
          </w:p>
        </w:tc>
        <w:tc>
          <w:tcPr>
            <w:tcW w:w="1608" w:type="dxa"/>
            <w:shd w:val="clear" w:color="auto" w:fill="auto"/>
          </w:tcPr>
          <w:p w14:paraId="238A43CB" w14:textId="77777777" w:rsidR="00ED7A5C" w:rsidRPr="003A265C" w:rsidRDefault="00ED7A5C" w:rsidP="003A265C">
            <w:pPr>
              <w:jc w:val="center"/>
              <w:rPr>
                <w:color w:val="000000"/>
                <w:szCs w:val="24"/>
                <w:lang w:val="ro-RO"/>
              </w:rPr>
            </w:pPr>
            <w:r w:rsidRPr="003A265C">
              <w:rPr>
                <w:color w:val="000000"/>
                <w:szCs w:val="24"/>
                <w:lang w:val="ro-RO"/>
              </w:rPr>
              <w:t>333,2</w:t>
            </w:r>
          </w:p>
        </w:tc>
      </w:tr>
      <w:tr w:rsidR="00ED7A5C" w:rsidRPr="003A265C" w14:paraId="42A5DFAC" w14:textId="77777777" w:rsidTr="00B37B13">
        <w:trPr>
          <w:jc w:val="center"/>
        </w:trPr>
        <w:tc>
          <w:tcPr>
            <w:tcW w:w="840" w:type="dxa"/>
            <w:shd w:val="clear" w:color="auto" w:fill="auto"/>
          </w:tcPr>
          <w:p w14:paraId="5D6CC02E" w14:textId="77777777" w:rsidR="00ED7A5C" w:rsidRPr="003A265C" w:rsidRDefault="00ED7A5C" w:rsidP="003A265C">
            <w:pPr>
              <w:pStyle w:val="Caption"/>
              <w:spacing w:after="0" w:line="360" w:lineRule="auto"/>
              <w:jc w:val="center"/>
              <w:rPr>
                <w:rStyle w:val="Emphasis"/>
                <w:rFonts w:ascii="Times New Roman" w:hAnsi="Times New Roman"/>
                <w:b/>
                <w:sz w:val="24"/>
                <w:szCs w:val="24"/>
                <w:lang w:val="ro-RO"/>
              </w:rPr>
            </w:pPr>
            <w:r w:rsidRPr="003A265C">
              <w:rPr>
                <w:rStyle w:val="Emphasis"/>
                <w:rFonts w:ascii="Times New Roman" w:hAnsi="Times New Roman"/>
                <w:b/>
                <w:sz w:val="24"/>
                <w:szCs w:val="24"/>
                <w:lang w:val="ro-RO"/>
              </w:rPr>
              <w:t>5</w:t>
            </w:r>
          </w:p>
        </w:tc>
        <w:tc>
          <w:tcPr>
            <w:tcW w:w="1477" w:type="dxa"/>
            <w:shd w:val="clear" w:color="auto" w:fill="auto"/>
          </w:tcPr>
          <w:p w14:paraId="3015976D" w14:textId="77777777" w:rsidR="00ED7A5C" w:rsidRPr="003A265C" w:rsidRDefault="00ED7A5C" w:rsidP="003A265C">
            <w:pPr>
              <w:jc w:val="center"/>
              <w:rPr>
                <w:color w:val="000000"/>
                <w:szCs w:val="24"/>
                <w:lang w:val="ro-RO"/>
              </w:rPr>
            </w:pPr>
            <w:r w:rsidRPr="003A265C">
              <w:rPr>
                <w:color w:val="000000"/>
                <w:szCs w:val="24"/>
                <w:lang w:val="ro-RO"/>
              </w:rPr>
              <w:t>LS</w:t>
            </w:r>
          </w:p>
        </w:tc>
        <w:tc>
          <w:tcPr>
            <w:tcW w:w="2351" w:type="dxa"/>
            <w:shd w:val="clear" w:color="auto" w:fill="auto"/>
            <w:vAlign w:val="center"/>
          </w:tcPr>
          <w:p w14:paraId="475F0DF5" w14:textId="77777777" w:rsidR="00ED7A5C" w:rsidRPr="003A265C" w:rsidRDefault="00ED7A5C" w:rsidP="003A265C">
            <w:pPr>
              <w:jc w:val="center"/>
              <w:rPr>
                <w:color w:val="000000"/>
                <w:szCs w:val="24"/>
                <w:lang w:val="ro-RO"/>
              </w:rPr>
            </w:pPr>
            <w:r w:rsidRPr="003A265C">
              <w:rPr>
                <w:color w:val="000000"/>
                <w:szCs w:val="24"/>
                <w:lang w:val="ro-RO"/>
              </w:rPr>
              <w:t>Litosol</w:t>
            </w:r>
          </w:p>
        </w:tc>
        <w:tc>
          <w:tcPr>
            <w:tcW w:w="1608" w:type="dxa"/>
            <w:shd w:val="clear" w:color="auto" w:fill="auto"/>
          </w:tcPr>
          <w:p w14:paraId="24A75648" w14:textId="77777777" w:rsidR="00ED7A5C" w:rsidRPr="003A265C" w:rsidRDefault="00ED7A5C" w:rsidP="003A265C">
            <w:pPr>
              <w:jc w:val="center"/>
              <w:rPr>
                <w:color w:val="000000"/>
                <w:szCs w:val="24"/>
                <w:lang w:val="ro-RO"/>
              </w:rPr>
            </w:pPr>
            <w:r w:rsidRPr="003A265C">
              <w:rPr>
                <w:color w:val="000000"/>
                <w:szCs w:val="24"/>
                <w:lang w:val="ro-RO"/>
              </w:rPr>
              <w:t>187,8</w:t>
            </w:r>
          </w:p>
        </w:tc>
      </w:tr>
    </w:tbl>
    <w:p w14:paraId="7082A951" w14:textId="77777777" w:rsidR="00ED7A5C" w:rsidRPr="003A265C" w:rsidRDefault="00ED7A5C" w:rsidP="003A265C">
      <w:pPr>
        <w:jc w:val="both"/>
        <w:rPr>
          <w:color w:val="000000"/>
          <w:szCs w:val="24"/>
          <w:lang w:val="ro-RO"/>
        </w:rPr>
      </w:pPr>
    </w:p>
    <w:p w14:paraId="5FA66E7A" w14:textId="404D35C9" w:rsidR="00ED7A5C" w:rsidRPr="003A265C" w:rsidRDefault="00ED7A5C" w:rsidP="003A265C">
      <w:pPr>
        <w:jc w:val="both"/>
        <w:rPr>
          <w:color w:val="000000"/>
          <w:szCs w:val="24"/>
          <w:lang w:val="ro-RO"/>
        </w:rPr>
      </w:pPr>
      <w:r w:rsidRPr="003A265C">
        <w:rPr>
          <w:color w:val="000000"/>
          <w:szCs w:val="24"/>
          <w:lang w:val="ro-RO"/>
        </w:rPr>
        <w:tab/>
        <w:t>În c</w:t>
      </w:r>
      <w:r w:rsidR="00735B58">
        <w:rPr>
          <w:color w:val="000000"/>
          <w:szCs w:val="24"/>
          <w:lang w:val="ro-RO"/>
        </w:rPr>
        <w:t>â</w:t>
      </w:r>
      <w:r w:rsidRPr="003A265C">
        <w:rPr>
          <w:color w:val="000000"/>
          <w:szCs w:val="24"/>
          <w:lang w:val="ro-RO"/>
        </w:rPr>
        <w:t xml:space="preserve">mpul „Cod SRTS” s-a completat cu una din valorile din nomenclatorul Claselor conform „Clasificarea solurilor României după S.R.T.S. (2003)”. </w:t>
      </w:r>
    </w:p>
    <w:p w14:paraId="0EE92773" w14:textId="77777777" w:rsidR="00ED7A5C" w:rsidRPr="003A265C" w:rsidRDefault="00ED7A5C" w:rsidP="00A862CB">
      <w:pPr>
        <w:tabs>
          <w:tab w:val="left" w:pos="3600"/>
        </w:tabs>
        <w:jc w:val="both"/>
        <w:rPr>
          <w:color w:val="000000"/>
          <w:szCs w:val="24"/>
          <w:lang w:val="ro-RO"/>
        </w:rPr>
      </w:pPr>
    </w:p>
    <w:p w14:paraId="219B1430" w14:textId="2FEADFAF" w:rsidR="00ED7A5C" w:rsidRPr="00704E8E" w:rsidRDefault="00ED7A5C" w:rsidP="003A265C">
      <w:pPr>
        <w:pStyle w:val="Application3"/>
        <w:spacing w:line="360" w:lineRule="auto"/>
        <w:jc w:val="center"/>
        <w:rPr>
          <w:rFonts w:ascii="Times New Roman" w:hAnsi="Times New Roman"/>
          <w:bCs/>
          <w:sz w:val="24"/>
          <w:szCs w:val="24"/>
          <w:lang w:val="ro-RO"/>
        </w:rPr>
      </w:pPr>
      <w:r w:rsidRPr="00704E8E">
        <w:rPr>
          <w:rFonts w:ascii="Times New Roman" w:hAnsi="Times New Roman"/>
          <w:bCs/>
          <w:sz w:val="24"/>
          <w:szCs w:val="24"/>
          <w:lang w:val="ro-RO"/>
        </w:rPr>
        <w:t xml:space="preserve">Tabel </w:t>
      </w:r>
      <w:r w:rsidR="00CE3CDE" w:rsidRPr="00704E8E">
        <w:rPr>
          <w:rFonts w:ascii="Times New Roman" w:hAnsi="Times New Roman"/>
          <w:bCs/>
          <w:sz w:val="24"/>
          <w:szCs w:val="24"/>
          <w:lang w:val="ro-RO"/>
        </w:rPr>
        <w:fldChar w:fldCharType="begin"/>
      </w:r>
      <w:r w:rsidRPr="00704E8E">
        <w:rPr>
          <w:rFonts w:ascii="Times New Roman" w:hAnsi="Times New Roman"/>
          <w:bCs/>
          <w:sz w:val="24"/>
          <w:szCs w:val="24"/>
          <w:lang w:val="ro-RO"/>
        </w:rPr>
        <w:instrText xml:space="preserve"> SEQ Tabel \* ARABIC </w:instrText>
      </w:r>
      <w:r w:rsidR="00CE3CDE" w:rsidRPr="00704E8E">
        <w:rPr>
          <w:rFonts w:ascii="Times New Roman" w:hAnsi="Times New Roman"/>
          <w:bCs/>
          <w:sz w:val="24"/>
          <w:szCs w:val="24"/>
          <w:lang w:val="ro-RO"/>
        </w:rPr>
        <w:fldChar w:fldCharType="separate"/>
      </w:r>
      <w:r w:rsidR="00D96EDB">
        <w:rPr>
          <w:rFonts w:ascii="Times New Roman" w:hAnsi="Times New Roman"/>
          <w:bCs/>
          <w:noProof/>
          <w:sz w:val="24"/>
          <w:szCs w:val="24"/>
          <w:lang w:val="ro-RO"/>
        </w:rPr>
        <w:t>6</w:t>
      </w:r>
      <w:r w:rsidR="00CE3CDE" w:rsidRPr="00704E8E">
        <w:rPr>
          <w:rFonts w:ascii="Times New Roman" w:hAnsi="Times New Roman"/>
          <w:bCs/>
          <w:sz w:val="24"/>
          <w:szCs w:val="24"/>
          <w:lang w:val="ro-RO"/>
        </w:rPr>
        <w:fldChar w:fldCharType="end"/>
      </w:r>
      <w:r w:rsidRPr="00704E8E">
        <w:rPr>
          <w:rFonts w:ascii="Times New Roman" w:hAnsi="Times New Roman"/>
          <w:bCs/>
          <w:sz w:val="24"/>
          <w:szCs w:val="24"/>
          <w:lang w:val="ro-RO"/>
        </w:rPr>
        <w:t xml:space="preserve">. Echivalarea denumirilor solurilor în sistemul român de clasificare, </w:t>
      </w:r>
    </w:p>
    <w:p w14:paraId="55622BC2" w14:textId="77777777" w:rsidR="00ED7A5C" w:rsidRPr="00704E8E" w:rsidRDefault="00ED7A5C" w:rsidP="003A265C">
      <w:pPr>
        <w:pStyle w:val="Application3"/>
        <w:spacing w:line="360" w:lineRule="auto"/>
        <w:jc w:val="center"/>
        <w:rPr>
          <w:rFonts w:ascii="Times New Roman" w:hAnsi="Times New Roman"/>
          <w:bCs/>
          <w:sz w:val="24"/>
          <w:szCs w:val="24"/>
          <w:lang w:val="ro-RO"/>
        </w:rPr>
      </w:pPr>
      <w:r w:rsidRPr="00704E8E">
        <w:rPr>
          <w:rFonts w:ascii="Times New Roman" w:hAnsi="Times New Roman"/>
          <w:bCs/>
          <w:sz w:val="24"/>
          <w:szCs w:val="24"/>
          <w:lang w:val="ro-RO"/>
        </w:rPr>
        <w:t>SRCS1980 cu cele din SRTS-2003 şi SRTS-2012, la nivelul clasei de soluri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3"/>
        <w:gridCol w:w="3260"/>
        <w:gridCol w:w="1593"/>
        <w:gridCol w:w="1606"/>
      </w:tblGrid>
      <w:tr w:rsidR="00ED7A5C" w:rsidRPr="003A265C" w14:paraId="77819C14" w14:textId="77777777" w:rsidTr="00B37B13">
        <w:trPr>
          <w:trHeight w:val="314"/>
          <w:jc w:val="center"/>
        </w:trPr>
        <w:tc>
          <w:tcPr>
            <w:tcW w:w="1073" w:type="dxa"/>
            <w:shd w:val="clear" w:color="auto" w:fill="auto"/>
            <w:vAlign w:val="center"/>
          </w:tcPr>
          <w:p w14:paraId="3235A5C4" w14:textId="77777777" w:rsidR="00ED7A5C" w:rsidRPr="003A265C" w:rsidRDefault="00ED7A5C" w:rsidP="003A265C">
            <w:pPr>
              <w:jc w:val="center"/>
              <w:rPr>
                <w:b/>
                <w:color w:val="000000"/>
                <w:szCs w:val="24"/>
                <w:lang w:val="ro-RO"/>
              </w:rPr>
            </w:pPr>
            <w:r w:rsidRPr="003A265C">
              <w:rPr>
                <w:b/>
                <w:color w:val="000000"/>
                <w:szCs w:val="24"/>
                <w:lang w:val="ro-RO"/>
              </w:rPr>
              <w:t>Nr. crt.</w:t>
            </w:r>
          </w:p>
        </w:tc>
        <w:tc>
          <w:tcPr>
            <w:tcW w:w="3260" w:type="dxa"/>
            <w:shd w:val="clear" w:color="auto" w:fill="auto"/>
            <w:vAlign w:val="center"/>
          </w:tcPr>
          <w:p w14:paraId="4F252672" w14:textId="77777777" w:rsidR="00ED7A5C" w:rsidRPr="003A265C" w:rsidRDefault="00ED7A5C" w:rsidP="003A265C">
            <w:pPr>
              <w:jc w:val="center"/>
              <w:rPr>
                <w:b/>
                <w:bCs/>
                <w:szCs w:val="24"/>
                <w:lang w:val="ro-RO"/>
              </w:rPr>
            </w:pPr>
            <w:r w:rsidRPr="003A265C">
              <w:rPr>
                <w:b/>
                <w:bCs/>
                <w:szCs w:val="24"/>
                <w:lang w:val="ro-RO"/>
              </w:rPr>
              <w:t>SRCS-1980</w:t>
            </w:r>
          </w:p>
        </w:tc>
        <w:tc>
          <w:tcPr>
            <w:tcW w:w="1593" w:type="dxa"/>
            <w:shd w:val="clear" w:color="auto" w:fill="auto"/>
            <w:vAlign w:val="center"/>
          </w:tcPr>
          <w:p w14:paraId="5F40BFE0" w14:textId="77777777" w:rsidR="00ED7A5C" w:rsidRPr="003A265C" w:rsidRDefault="00ED7A5C" w:rsidP="003A265C">
            <w:pPr>
              <w:jc w:val="center"/>
              <w:rPr>
                <w:b/>
                <w:bCs/>
                <w:szCs w:val="24"/>
                <w:lang w:val="ro-RO"/>
              </w:rPr>
            </w:pPr>
            <w:r w:rsidRPr="003A265C">
              <w:rPr>
                <w:b/>
                <w:bCs/>
                <w:szCs w:val="24"/>
                <w:lang w:val="ro-RO"/>
              </w:rPr>
              <w:t>SRTS-2003</w:t>
            </w:r>
          </w:p>
        </w:tc>
        <w:tc>
          <w:tcPr>
            <w:tcW w:w="1606" w:type="dxa"/>
            <w:shd w:val="clear" w:color="auto" w:fill="auto"/>
            <w:vAlign w:val="center"/>
          </w:tcPr>
          <w:p w14:paraId="520DD3C2" w14:textId="77777777" w:rsidR="00ED7A5C" w:rsidRPr="003A265C" w:rsidRDefault="00ED7A5C" w:rsidP="003A265C">
            <w:pPr>
              <w:jc w:val="center"/>
              <w:rPr>
                <w:b/>
                <w:bCs/>
                <w:szCs w:val="24"/>
                <w:lang w:val="ro-RO"/>
              </w:rPr>
            </w:pPr>
            <w:r w:rsidRPr="003A265C">
              <w:rPr>
                <w:b/>
                <w:bCs/>
                <w:szCs w:val="24"/>
                <w:lang w:val="ro-RO"/>
              </w:rPr>
              <w:t>SRTS-2012</w:t>
            </w:r>
          </w:p>
        </w:tc>
      </w:tr>
      <w:tr w:rsidR="00ED7A5C" w:rsidRPr="003A265C" w14:paraId="7497B73F" w14:textId="77777777" w:rsidTr="00B37B13">
        <w:trPr>
          <w:jc w:val="center"/>
        </w:trPr>
        <w:tc>
          <w:tcPr>
            <w:tcW w:w="1073" w:type="dxa"/>
            <w:shd w:val="clear" w:color="auto" w:fill="auto"/>
            <w:vAlign w:val="center"/>
          </w:tcPr>
          <w:p w14:paraId="424DACF7" w14:textId="77777777" w:rsidR="00ED7A5C" w:rsidRPr="003A265C" w:rsidRDefault="00ED7A5C" w:rsidP="003A265C">
            <w:pPr>
              <w:pStyle w:val="Caption"/>
              <w:spacing w:after="0" w:line="360" w:lineRule="auto"/>
              <w:jc w:val="center"/>
              <w:rPr>
                <w:rStyle w:val="Emphasis"/>
                <w:rFonts w:ascii="Times New Roman" w:hAnsi="Times New Roman"/>
                <w:b/>
                <w:sz w:val="24"/>
                <w:szCs w:val="24"/>
                <w:lang w:val="ro-RO"/>
              </w:rPr>
            </w:pPr>
            <w:r w:rsidRPr="003A265C">
              <w:rPr>
                <w:rStyle w:val="Emphasis"/>
                <w:rFonts w:ascii="Times New Roman" w:hAnsi="Times New Roman"/>
                <w:b/>
                <w:sz w:val="24"/>
                <w:szCs w:val="24"/>
                <w:lang w:val="ro-RO"/>
              </w:rPr>
              <w:t>1</w:t>
            </w:r>
          </w:p>
        </w:tc>
        <w:tc>
          <w:tcPr>
            <w:tcW w:w="3260" w:type="dxa"/>
            <w:shd w:val="clear" w:color="auto" w:fill="auto"/>
            <w:vAlign w:val="center"/>
          </w:tcPr>
          <w:p w14:paraId="38F169C1" w14:textId="77777777" w:rsidR="00ED7A5C" w:rsidRPr="003A265C" w:rsidRDefault="00ED7A5C" w:rsidP="003A265C">
            <w:pPr>
              <w:jc w:val="center"/>
              <w:rPr>
                <w:szCs w:val="24"/>
                <w:lang w:val="ro-RO"/>
              </w:rPr>
            </w:pPr>
            <w:r w:rsidRPr="003A265C">
              <w:rPr>
                <w:szCs w:val="24"/>
                <w:lang w:val="ro-RO"/>
              </w:rPr>
              <w:t>Cambisoluri</w:t>
            </w:r>
          </w:p>
        </w:tc>
        <w:tc>
          <w:tcPr>
            <w:tcW w:w="1593" w:type="dxa"/>
            <w:shd w:val="clear" w:color="auto" w:fill="auto"/>
            <w:vAlign w:val="center"/>
          </w:tcPr>
          <w:p w14:paraId="2072EBC7" w14:textId="77777777" w:rsidR="00ED7A5C" w:rsidRPr="003A265C" w:rsidRDefault="00ED7A5C" w:rsidP="003A265C">
            <w:pPr>
              <w:jc w:val="center"/>
              <w:rPr>
                <w:szCs w:val="24"/>
                <w:lang w:val="ro-RO"/>
              </w:rPr>
            </w:pPr>
            <w:r w:rsidRPr="003A265C">
              <w:rPr>
                <w:szCs w:val="24"/>
                <w:lang w:val="ro-RO"/>
              </w:rPr>
              <w:t>Cambisoluri</w:t>
            </w:r>
          </w:p>
        </w:tc>
        <w:tc>
          <w:tcPr>
            <w:tcW w:w="1606" w:type="dxa"/>
            <w:shd w:val="clear" w:color="auto" w:fill="auto"/>
            <w:vAlign w:val="center"/>
          </w:tcPr>
          <w:p w14:paraId="73CC02E3" w14:textId="77777777" w:rsidR="00ED7A5C" w:rsidRPr="00144441" w:rsidRDefault="00ED7A5C" w:rsidP="003A265C">
            <w:pPr>
              <w:jc w:val="center"/>
              <w:rPr>
                <w:bCs/>
                <w:szCs w:val="24"/>
                <w:lang w:val="ro-RO"/>
              </w:rPr>
            </w:pPr>
            <w:r w:rsidRPr="00144441">
              <w:rPr>
                <w:bCs/>
                <w:szCs w:val="24"/>
                <w:lang w:val="ro-RO"/>
              </w:rPr>
              <w:t>Cambisoluri</w:t>
            </w:r>
          </w:p>
        </w:tc>
      </w:tr>
      <w:tr w:rsidR="00ED7A5C" w:rsidRPr="003A265C" w14:paraId="331DE7AC" w14:textId="77777777" w:rsidTr="00B37B13">
        <w:trPr>
          <w:jc w:val="center"/>
        </w:trPr>
        <w:tc>
          <w:tcPr>
            <w:tcW w:w="1073" w:type="dxa"/>
            <w:shd w:val="clear" w:color="auto" w:fill="auto"/>
            <w:vAlign w:val="center"/>
          </w:tcPr>
          <w:p w14:paraId="7B5DE498" w14:textId="77777777" w:rsidR="00ED7A5C" w:rsidRPr="003A265C" w:rsidRDefault="00ED7A5C" w:rsidP="003A265C">
            <w:pPr>
              <w:pStyle w:val="Caption"/>
              <w:spacing w:after="0" w:line="360" w:lineRule="auto"/>
              <w:jc w:val="center"/>
              <w:rPr>
                <w:rStyle w:val="Emphasis"/>
                <w:rFonts w:ascii="Times New Roman" w:hAnsi="Times New Roman"/>
                <w:b/>
                <w:sz w:val="24"/>
                <w:szCs w:val="24"/>
                <w:lang w:val="ro-RO"/>
              </w:rPr>
            </w:pPr>
            <w:r w:rsidRPr="003A265C">
              <w:rPr>
                <w:rStyle w:val="Emphasis"/>
                <w:rFonts w:ascii="Times New Roman" w:hAnsi="Times New Roman"/>
                <w:b/>
                <w:sz w:val="24"/>
                <w:szCs w:val="24"/>
                <w:lang w:val="ro-RO"/>
              </w:rPr>
              <w:t>2</w:t>
            </w:r>
          </w:p>
        </w:tc>
        <w:tc>
          <w:tcPr>
            <w:tcW w:w="3260" w:type="dxa"/>
            <w:shd w:val="clear" w:color="auto" w:fill="auto"/>
            <w:vAlign w:val="center"/>
          </w:tcPr>
          <w:p w14:paraId="5C178D09" w14:textId="77777777" w:rsidR="00ED7A5C" w:rsidRPr="003A265C" w:rsidRDefault="00ED7A5C" w:rsidP="003A265C">
            <w:pPr>
              <w:pStyle w:val="Default"/>
              <w:spacing w:after="0" w:line="360" w:lineRule="auto"/>
              <w:jc w:val="center"/>
            </w:pPr>
            <w:r w:rsidRPr="003A265C">
              <w:t>Spodosoluri</w:t>
            </w:r>
          </w:p>
        </w:tc>
        <w:tc>
          <w:tcPr>
            <w:tcW w:w="1593" w:type="dxa"/>
            <w:shd w:val="clear" w:color="auto" w:fill="auto"/>
            <w:vAlign w:val="center"/>
          </w:tcPr>
          <w:p w14:paraId="0E8A68D1" w14:textId="77777777" w:rsidR="00ED7A5C" w:rsidRPr="003A265C" w:rsidRDefault="00ED7A5C" w:rsidP="003A265C">
            <w:pPr>
              <w:pStyle w:val="Default"/>
              <w:spacing w:after="0" w:line="360" w:lineRule="auto"/>
              <w:jc w:val="center"/>
            </w:pPr>
            <w:r w:rsidRPr="003A265C">
              <w:t>Spodisoluri</w:t>
            </w:r>
          </w:p>
        </w:tc>
        <w:tc>
          <w:tcPr>
            <w:tcW w:w="1606" w:type="dxa"/>
            <w:shd w:val="clear" w:color="auto" w:fill="auto"/>
            <w:vAlign w:val="center"/>
          </w:tcPr>
          <w:p w14:paraId="6EE3C588" w14:textId="77777777" w:rsidR="00ED7A5C" w:rsidRPr="00735B58" w:rsidRDefault="00ED7A5C" w:rsidP="003A265C">
            <w:pPr>
              <w:pStyle w:val="Default"/>
              <w:spacing w:after="0" w:line="360" w:lineRule="auto"/>
              <w:jc w:val="center"/>
            </w:pPr>
            <w:r w:rsidRPr="00144441">
              <w:rPr>
                <w:bCs/>
              </w:rPr>
              <w:t>Spodisoluri</w:t>
            </w:r>
          </w:p>
        </w:tc>
      </w:tr>
      <w:tr w:rsidR="00ED7A5C" w:rsidRPr="003A265C" w14:paraId="6C96CE74" w14:textId="77777777" w:rsidTr="00B37B13">
        <w:trPr>
          <w:trHeight w:val="229"/>
          <w:jc w:val="center"/>
        </w:trPr>
        <w:tc>
          <w:tcPr>
            <w:tcW w:w="1073" w:type="dxa"/>
            <w:shd w:val="clear" w:color="auto" w:fill="auto"/>
            <w:vAlign w:val="center"/>
          </w:tcPr>
          <w:p w14:paraId="1D4D6F4D" w14:textId="77777777" w:rsidR="00ED7A5C" w:rsidRPr="003A265C" w:rsidRDefault="00ED7A5C" w:rsidP="003A265C">
            <w:pPr>
              <w:pStyle w:val="Caption"/>
              <w:spacing w:after="0" w:line="360" w:lineRule="auto"/>
              <w:jc w:val="center"/>
              <w:rPr>
                <w:rStyle w:val="Emphasis"/>
                <w:rFonts w:ascii="Times New Roman" w:hAnsi="Times New Roman"/>
                <w:b/>
                <w:sz w:val="24"/>
                <w:szCs w:val="24"/>
                <w:lang w:val="ro-RO"/>
              </w:rPr>
            </w:pPr>
            <w:r w:rsidRPr="003A265C">
              <w:rPr>
                <w:rStyle w:val="Emphasis"/>
                <w:rFonts w:ascii="Times New Roman" w:hAnsi="Times New Roman"/>
                <w:b/>
                <w:sz w:val="24"/>
                <w:szCs w:val="24"/>
                <w:lang w:val="ro-RO"/>
              </w:rPr>
              <w:t>3</w:t>
            </w:r>
          </w:p>
        </w:tc>
        <w:tc>
          <w:tcPr>
            <w:tcW w:w="3260" w:type="dxa"/>
            <w:shd w:val="clear" w:color="auto" w:fill="auto"/>
            <w:vAlign w:val="center"/>
          </w:tcPr>
          <w:p w14:paraId="3EB3B131" w14:textId="77777777" w:rsidR="00ED7A5C" w:rsidRPr="003A265C" w:rsidRDefault="00ED7A5C" w:rsidP="003A265C">
            <w:pPr>
              <w:pStyle w:val="Default"/>
              <w:spacing w:after="0" w:line="360" w:lineRule="auto"/>
              <w:jc w:val="center"/>
            </w:pPr>
            <w:r w:rsidRPr="003A265C">
              <w:t>Soluri neevoluate, trunchiate sau desfundate</w:t>
            </w:r>
          </w:p>
        </w:tc>
        <w:tc>
          <w:tcPr>
            <w:tcW w:w="1593" w:type="dxa"/>
            <w:shd w:val="clear" w:color="auto" w:fill="auto"/>
            <w:vAlign w:val="center"/>
          </w:tcPr>
          <w:p w14:paraId="0EA184F0" w14:textId="77777777" w:rsidR="00ED7A5C" w:rsidRPr="003A265C" w:rsidRDefault="00ED7A5C" w:rsidP="003A265C">
            <w:pPr>
              <w:pStyle w:val="Default"/>
              <w:spacing w:after="0" w:line="360" w:lineRule="auto"/>
              <w:jc w:val="center"/>
            </w:pPr>
            <w:r w:rsidRPr="003A265C">
              <w:t>Protisoluri</w:t>
            </w:r>
          </w:p>
        </w:tc>
        <w:tc>
          <w:tcPr>
            <w:tcW w:w="1606" w:type="dxa"/>
            <w:shd w:val="clear" w:color="auto" w:fill="auto"/>
            <w:vAlign w:val="center"/>
          </w:tcPr>
          <w:p w14:paraId="6575A062" w14:textId="77777777" w:rsidR="00ED7A5C" w:rsidRPr="00735B58" w:rsidRDefault="00ED7A5C" w:rsidP="003A265C">
            <w:pPr>
              <w:pStyle w:val="Default"/>
              <w:spacing w:after="0" w:line="360" w:lineRule="auto"/>
              <w:jc w:val="center"/>
            </w:pPr>
            <w:r w:rsidRPr="00144441">
              <w:rPr>
                <w:bCs/>
              </w:rPr>
              <w:t>Protisoluri</w:t>
            </w:r>
          </w:p>
        </w:tc>
      </w:tr>
    </w:tbl>
    <w:p w14:paraId="707B25D5" w14:textId="77777777" w:rsidR="00ED7A5C" w:rsidRPr="003A265C" w:rsidRDefault="00ED7A5C" w:rsidP="003A265C">
      <w:pPr>
        <w:rPr>
          <w:color w:val="000000"/>
          <w:szCs w:val="24"/>
          <w:lang w:val="ro-RO"/>
        </w:rPr>
      </w:pPr>
    </w:p>
    <w:p w14:paraId="3F675996" w14:textId="77777777" w:rsidR="00ED7A5C" w:rsidRPr="003A265C" w:rsidRDefault="00ED7A5C" w:rsidP="003A265C">
      <w:pPr>
        <w:jc w:val="center"/>
        <w:rPr>
          <w:szCs w:val="24"/>
          <w:lang w:val="ro-RO"/>
        </w:rPr>
      </w:pPr>
      <w:r w:rsidRPr="003A265C">
        <w:rPr>
          <w:szCs w:val="24"/>
          <w:lang w:val="ro-RO"/>
        </w:rPr>
        <w:t>Harta tipurilor de sol este prezentată în Anexa nr. 3.</w:t>
      </w:r>
      <w:r w:rsidR="00F6440D" w:rsidRPr="003A265C">
        <w:rPr>
          <w:szCs w:val="24"/>
          <w:lang w:val="ro-RO"/>
        </w:rPr>
        <w:t>5</w:t>
      </w:r>
      <w:r w:rsidRPr="003A265C">
        <w:rPr>
          <w:szCs w:val="24"/>
          <w:lang w:val="ro-RO"/>
        </w:rPr>
        <w:t xml:space="preserve"> la Planul de management.</w:t>
      </w:r>
    </w:p>
    <w:p w14:paraId="7AE4970C" w14:textId="77777777" w:rsidR="00ED7A5C" w:rsidRPr="003A265C" w:rsidRDefault="00ED7A5C" w:rsidP="003A265C">
      <w:pPr>
        <w:jc w:val="both"/>
        <w:rPr>
          <w:color w:val="000000"/>
          <w:szCs w:val="24"/>
          <w:lang w:val="ro-RO"/>
        </w:rPr>
      </w:pPr>
    </w:p>
    <w:p w14:paraId="2E83931C" w14:textId="77777777" w:rsidR="00ED7A5C" w:rsidRPr="003A265C" w:rsidRDefault="00ED7A5C" w:rsidP="003A265C">
      <w:pPr>
        <w:pStyle w:val="Default"/>
        <w:numPr>
          <w:ilvl w:val="0"/>
          <w:numId w:val="65"/>
        </w:numPr>
        <w:spacing w:after="0" w:line="360" w:lineRule="auto"/>
        <w:ind w:left="360"/>
        <w:rPr>
          <w:b/>
          <w:bCs/>
        </w:rPr>
      </w:pPr>
      <w:r w:rsidRPr="003A265C">
        <w:rPr>
          <w:b/>
          <w:bCs/>
        </w:rPr>
        <w:t xml:space="preserve">Clasa cambisolurilor </w:t>
      </w:r>
    </w:p>
    <w:p w14:paraId="08AF5472" w14:textId="77777777" w:rsidR="00ED7A5C" w:rsidRPr="003A265C" w:rsidRDefault="00ED7A5C" w:rsidP="003A265C">
      <w:pPr>
        <w:pStyle w:val="Default"/>
        <w:spacing w:after="0" w:line="360" w:lineRule="auto"/>
        <w:ind w:firstLine="709"/>
        <w:jc w:val="both"/>
      </w:pPr>
      <w:r w:rsidRPr="003A265C">
        <w:t>Tipurile de sol din această clasă, regăsite în zona studiată, sunt: districambosol și eutricambosol.</w:t>
      </w:r>
    </w:p>
    <w:p w14:paraId="49474087" w14:textId="16AFE76A" w:rsidR="00ED7A5C" w:rsidRPr="00704E8E" w:rsidRDefault="00ED7A5C" w:rsidP="003A265C">
      <w:pPr>
        <w:jc w:val="center"/>
        <w:rPr>
          <w:bCs/>
          <w:szCs w:val="24"/>
          <w:lang w:val="ro-RO"/>
        </w:rPr>
      </w:pPr>
      <w:r w:rsidRPr="00704E8E">
        <w:rPr>
          <w:bCs/>
          <w:szCs w:val="24"/>
          <w:lang w:val="ro-RO"/>
        </w:rPr>
        <w:t xml:space="preserve">Tabel </w:t>
      </w:r>
      <w:r w:rsidR="00CE3CDE" w:rsidRPr="00704E8E">
        <w:rPr>
          <w:bCs/>
          <w:szCs w:val="24"/>
          <w:lang w:val="ro-RO"/>
        </w:rPr>
        <w:fldChar w:fldCharType="begin"/>
      </w:r>
      <w:r w:rsidRPr="00704E8E">
        <w:rPr>
          <w:bCs/>
          <w:szCs w:val="24"/>
          <w:lang w:val="ro-RO"/>
        </w:rPr>
        <w:instrText xml:space="preserve"> SEQ Tabel \* ARABIC </w:instrText>
      </w:r>
      <w:r w:rsidR="00CE3CDE" w:rsidRPr="00704E8E">
        <w:rPr>
          <w:bCs/>
          <w:szCs w:val="24"/>
          <w:lang w:val="ro-RO"/>
        </w:rPr>
        <w:fldChar w:fldCharType="separate"/>
      </w:r>
      <w:r w:rsidR="00D96EDB">
        <w:rPr>
          <w:bCs/>
          <w:noProof/>
          <w:szCs w:val="24"/>
          <w:lang w:val="ro-RO"/>
        </w:rPr>
        <w:t>7</w:t>
      </w:r>
      <w:r w:rsidR="00CE3CDE" w:rsidRPr="00704E8E">
        <w:rPr>
          <w:bCs/>
          <w:szCs w:val="24"/>
          <w:lang w:val="ro-RO"/>
        </w:rPr>
        <w:fldChar w:fldCharType="end"/>
      </w:r>
      <w:r w:rsidRPr="00704E8E">
        <w:rPr>
          <w:bCs/>
          <w:szCs w:val="24"/>
          <w:lang w:val="ro-RO"/>
        </w:rPr>
        <w:t>.</w:t>
      </w:r>
      <w:r w:rsidRPr="00704E8E">
        <w:rPr>
          <w:bCs/>
          <w:color w:val="000000"/>
          <w:szCs w:val="24"/>
          <w:lang w:val="ro-RO"/>
        </w:rPr>
        <w:t xml:space="preserve"> </w:t>
      </w:r>
      <w:r w:rsidRPr="00704E8E">
        <w:rPr>
          <w:bCs/>
          <w:szCs w:val="24"/>
          <w:lang w:val="ro-RO"/>
        </w:rPr>
        <w:t>Clasificarea solurilor la nivel de clasă şi tip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1562"/>
        <w:gridCol w:w="3433"/>
        <w:gridCol w:w="1120"/>
        <w:gridCol w:w="1937"/>
      </w:tblGrid>
      <w:tr w:rsidR="00ED7A5C" w:rsidRPr="003A265C" w14:paraId="4C4F00F4" w14:textId="77777777" w:rsidTr="00B37B13">
        <w:trPr>
          <w:jc w:val="center"/>
        </w:trPr>
        <w:tc>
          <w:tcPr>
            <w:tcW w:w="2856" w:type="dxa"/>
            <w:gridSpan w:val="2"/>
            <w:shd w:val="clear" w:color="auto" w:fill="auto"/>
          </w:tcPr>
          <w:p w14:paraId="4D834DD7" w14:textId="77777777" w:rsidR="00ED7A5C" w:rsidRPr="003A265C" w:rsidRDefault="00ED7A5C" w:rsidP="003A265C">
            <w:pPr>
              <w:jc w:val="center"/>
              <w:rPr>
                <w:b/>
                <w:bCs/>
                <w:szCs w:val="24"/>
                <w:lang w:val="ro-RO"/>
              </w:rPr>
            </w:pPr>
            <w:r w:rsidRPr="003A265C">
              <w:rPr>
                <w:b/>
                <w:bCs/>
                <w:szCs w:val="24"/>
                <w:lang w:val="ro-RO"/>
              </w:rPr>
              <w:t>Clasa de sol</w:t>
            </w:r>
          </w:p>
        </w:tc>
        <w:tc>
          <w:tcPr>
            <w:tcW w:w="3544" w:type="dxa"/>
            <w:vMerge w:val="restart"/>
            <w:shd w:val="clear" w:color="auto" w:fill="auto"/>
          </w:tcPr>
          <w:p w14:paraId="414DFFEE" w14:textId="77777777" w:rsidR="00ED7A5C" w:rsidRPr="003A265C" w:rsidRDefault="00ED7A5C" w:rsidP="003A265C">
            <w:pPr>
              <w:jc w:val="center"/>
              <w:rPr>
                <w:b/>
                <w:bCs/>
                <w:szCs w:val="24"/>
                <w:lang w:val="ro-RO"/>
              </w:rPr>
            </w:pPr>
            <w:r w:rsidRPr="003A265C">
              <w:rPr>
                <w:b/>
                <w:bCs/>
                <w:szCs w:val="24"/>
                <w:lang w:val="ro-RO"/>
              </w:rPr>
              <w:t>Orizontul sau proprietăţile diagnostice</w:t>
            </w:r>
          </w:p>
        </w:tc>
        <w:tc>
          <w:tcPr>
            <w:tcW w:w="3083" w:type="dxa"/>
            <w:gridSpan w:val="2"/>
            <w:shd w:val="clear" w:color="auto" w:fill="auto"/>
          </w:tcPr>
          <w:p w14:paraId="68602A98" w14:textId="77777777" w:rsidR="00ED7A5C" w:rsidRPr="003A265C" w:rsidRDefault="00ED7A5C" w:rsidP="003A265C">
            <w:pPr>
              <w:jc w:val="center"/>
              <w:rPr>
                <w:b/>
                <w:bCs/>
                <w:szCs w:val="24"/>
                <w:lang w:val="ro-RO"/>
              </w:rPr>
            </w:pPr>
            <w:r w:rsidRPr="003A265C">
              <w:rPr>
                <w:b/>
                <w:bCs/>
                <w:szCs w:val="24"/>
                <w:lang w:val="ro-RO"/>
              </w:rPr>
              <w:t>Tipuri genetice de sol</w:t>
            </w:r>
          </w:p>
        </w:tc>
      </w:tr>
      <w:tr w:rsidR="00ED7A5C" w:rsidRPr="003A265C" w14:paraId="782BA214" w14:textId="77777777" w:rsidTr="00B37B13">
        <w:trPr>
          <w:jc w:val="center"/>
        </w:trPr>
        <w:tc>
          <w:tcPr>
            <w:tcW w:w="1285" w:type="dxa"/>
            <w:shd w:val="clear" w:color="auto" w:fill="auto"/>
          </w:tcPr>
          <w:p w14:paraId="0DE47486" w14:textId="77777777" w:rsidR="00ED7A5C" w:rsidRPr="003A265C" w:rsidRDefault="00ED7A5C" w:rsidP="003A265C">
            <w:pPr>
              <w:jc w:val="center"/>
              <w:rPr>
                <w:b/>
                <w:bCs/>
                <w:szCs w:val="24"/>
                <w:lang w:val="ro-RO"/>
              </w:rPr>
            </w:pPr>
            <w:r w:rsidRPr="003A265C">
              <w:rPr>
                <w:b/>
                <w:bCs/>
                <w:szCs w:val="24"/>
                <w:lang w:val="ro-RO"/>
              </w:rPr>
              <w:t>Simbol</w:t>
            </w:r>
          </w:p>
        </w:tc>
        <w:tc>
          <w:tcPr>
            <w:tcW w:w="1571" w:type="dxa"/>
            <w:shd w:val="clear" w:color="auto" w:fill="auto"/>
          </w:tcPr>
          <w:p w14:paraId="1056F107" w14:textId="77777777" w:rsidR="00ED7A5C" w:rsidRPr="003A265C" w:rsidRDefault="00ED7A5C" w:rsidP="003A265C">
            <w:pPr>
              <w:jc w:val="center"/>
              <w:rPr>
                <w:b/>
                <w:bCs/>
                <w:szCs w:val="24"/>
                <w:lang w:val="ro-RO"/>
              </w:rPr>
            </w:pPr>
            <w:r w:rsidRPr="003A265C">
              <w:rPr>
                <w:b/>
                <w:bCs/>
                <w:szCs w:val="24"/>
                <w:lang w:val="ro-RO"/>
              </w:rPr>
              <w:t xml:space="preserve">Denumire </w:t>
            </w:r>
          </w:p>
        </w:tc>
        <w:tc>
          <w:tcPr>
            <w:tcW w:w="3544" w:type="dxa"/>
            <w:vMerge/>
            <w:shd w:val="clear" w:color="auto" w:fill="auto"/>
          </w:tcPr>
          <w:p w14:paraId="726963CB" w14:textId="77777777" w:rsidR="00ED7A5C" w:rsidRPr="003A265C" w:rsidRDefault="00ED7A5C" w:rsidP="003A265C">
            <w:pPr>
              <w:jc w:val="center"/>
              <w:rPr>
                <w:b/>
                <w:bCs/>
                <w:szCs w:val="24"/>
                <w:lang w:val="ro-RO"/>
              </w:rPr>
            </w:pPr>
          </w:p>
        </w:tc>
        <w:tc>
          <w:tcPr>
            <w:tcW w:w="1131" w:type="dxa"/>
            <w:shd w:val="clear" w:color="auto" w:fill="auto"/>
          </w:tcPr>
          <w:p w14:paraId="5026632C" w14:textId="77777777" w:rsidR="00ED7A5C" w:rsidRPr="003A265C" w:rsidRDefault="00ED7A5C" w:rsidP="003A265C">
            <w:pPr>
              <w:jc w:val="center"/>
              <w:rPr>
                <w:b/>
                <w:bCs/>
                <w:szCs w:val="24"/>
                <w:lang w:val="ro-RO"/>
              </w:rPr>
            </w:pPr>
            <w:r w:rsidRPr="003A265C">
              <w:rPr>
                <w:b/>
                <w:bCs/>
                <w:szCs w:val="24"/>
                <w:lang w:val="ro-RO"/>
              </w:rPr>
              <w:t>Simbol</w:t>
            </w:r>
          </w:p>
        </w:tc>
        <w:tc>
          <w:tcPr>
            <w:tcW w:w="1952" w:type="dxa"/>
            <w:shd w:val="clear" w:color="auto" w:fill="auto"/>
          </w:tcPr>
          <w:p w14:paraId="6BB775B5" w14:textId="77777777" w:rsidR="00ED7A5C" w:rsidRPr="003A265C" w:rsidRDefault="00ED7A5C" w:rsidP="003A265C">
            <w:pPr>
              <w:jc w:val="center"/>
              <w:rPr>
                <w:b/>
                <w:bCs/>
                <w:szCs w:val="24"/>
                <w:lang w:val="ro-RO"/>
              </w:rPr>
            </w:pPr>
            <w:r w:rsidRPr="003A265C">
              <w:rPr>
                <w:b/>
                <w:bCs/>
                <w:szCs w:val="24"/>
                <w:lang w:val="ro-RO"/>
              </w:rPr>
              <w:t xml:space="preserve">Denumire </w:t>
            </w:r>
          </w:p>
        </w:tc>
      </w:tr>
      <w:tr w:rsidR="00ED7A5C" w:rsidRPr="003A265C" w14:paraId="03CD4F8B" w14:textId="77777777" w:rsidTr="00B37B13">
        <w:trPr>
          <w:jc w:val="center"/>
        </w:trPr>
        <w:tc>
          <w:tcPr>
            <w:tcW w:w="1285" w:type="dxa"/>
            <w:vMerge w:val="restart"/>
            <w:shd w:val="clear" w:color="auto" w:fill="auto"/>
            <w:vAlign w:val="center"/>
          </w:tcPr>
          <w:p w14:paraId="3CF5C6E3" w14:textId="77777777" w:rsidR="00ED7A5C" w:rsidRPr="003A265C" w:rsidRDefault="00ED7A5C" w:rsidP="003A265C">
            <w:pPr>
              <w:jc w:val="center"/>
              <w:rPr>
                <w:szCs w:val="24"/>
                <w:lang w:val="ro-RO"/>
              </w:rPr>
            </w:pPr>
            <w:r w:rsidRPr="003A265C">
              <w:rPr>
                <w:szCs w:val="24"/>
                <w:lang w:val="ro-RO"/>
              </w:rPr>
              <w:t>CAM</w:t>
            </w:r>
          </w:p>
        </w:tc>
        <w:tc>
          <w:tcPr>
            <w:tcW w:w="1571" w:type="dxa"/>
            <w:vMerge w:val="restart"/>
            <w:shd w:val="clear" w:color="auto" w:fill="auto"/>
            <w:vAlign w:val="center"/>
          </w:tcPr>
          <w:p w14:paraId="3BDBC26A" w14:textId="77777777" w:rsidR="00ED7A5C" w:rsidRPr="003A265C" w:rsidRDefault="00ED7A5C" w:rsidP="003A265C">
            <w:pPr>
              <w:jc w:val="center"/>
              <w:rPr>
                <w:szCs w:val="24"/>
                <w:lang w:val="ro-RO"/>
              </w:rPr>
            </w:pPr>
            <w:r w:rsidRPr="003A265C">
              <w:rPr>
                <w:szCs w:val="24"/>
                <w:lang w:val="ro-RO"/>
              </w:rPr>
              <w:t>Cambisoluri</w:t>
            </w:r>
          </w:p>
        </w:tc>
        <w:tc>
          <w:tcPr>
            <w:tcW w:w="3544" w:type="dxa"/>
            <w:vMerge w:val="restart"/>
            <w:shd w:val="clear" w:color="auto" w:fill="auto"/>
            <w:vAlign w:val="center"/>
          </w:tcPr>
          <w:p w14:paraId="78BE2F13" w14:textId="2D52600E" w:rsidR="00ED7A5C" w:rsidRPr="003A265C" w:rsidRDefault="00ED7A5C" w:rsidP="003A265C">
            <w:pPr>
              <w:jc w:val="both"/>
              <w:rPr>
                <w:szCs w:val="24"/>
                <w:lang w:val="ro-RO"/>
              </w:rPr>
            </w:pPr>
            <w:r w:rsidRPr="003A265C">
              <w:rPr>
                <w:szCs w:val="24"/>
                <w:lang w:val="ro-RO"/>
              </w:rPr>
              <w:t xml:space="preserve">Orizont B cambic (Bv) având culori cu valori şi crome peste 3,5 (la umed) începând din partea superioară. Nu prezintă orizont </w:t>
            </w:r>
            <w:r w:rsidR="00735B58">
              <w:rPr>
                <w:szCs w:val="24"/>
                <w:lang w:val="ro-RO"/>
              </w:rPr>
              <w:t>c</w:t>
            </w:r>
            <w:r w:rsidR="00ED2312">
              <w:rPr>
                <w:szCs w:val="24"/>
                <w:lang w:val="ro-RO"/>
              </w:rPr>
              <w:t>ir</w:t>
            </w:r>
            <w:r w:rsidRPr="003A265C">
              <w:rPr>
                <w:szCs w:val="24"/>
                <w:lang w:val="ro-RO"/>
              </w:rPr>
              <w:t>ca în primii 75 cm (exceptând cazul celor afectate de eroziune)</w:t>
            </w:r>
            <w:r w:rsidR="00735B58">
              <w:rPr>
                <w:szCs w:val="24"/>
                <w:lang w:val="ro-RO"/>
              </w:rPr>
              <w:t>.</w:t>
            </w:r>
          </w:p>
        </w:tc>
        <w:tc>
          <w:tcPr>
            <w:tcW w:w="1131" w:type="dxa"/>
            <w:shd w:val="clear" w:color="auto" w:fill="auto"/>
            <w:vAlign w:val="center"/>
          </w:tcPr>
          <w:p w14:paraId="3320F28D" w14:textId="77777777" w:rsidR="00ED7A5C" w:rsidRPr="003A265C" w:rsidRDefault="00ED7A5C" w:rsidP="003A265C">
            <w:pPr>
              <w:rPr>
                <w:szCs w:val="24"/>
                <w:lang w:val="ro-RO"/>
              </w:rPr>
            </w:pPr>
            <w:r w:rsidRPr="003A265C">
              <w:rPr>
                <w:szCs w:val="24"/>
                <w:lang w:val="ro-RO"/>
              </w:rPr>
              <w:t>EC</w:t>
            </w:r>
          </w:p>
        </w:tc>
        <w:tc>
          <w:tcPr>
            <w:tcW w:w="1952" w:type="dxa"/>
            <w:shd w:val="clear" w:color="auto" w:fill="auto"/>
            <w:vAlign w:val="center"/>
          </w:tcPr>
          <w:p w14:paraId="1205CE70" w14:textId="77777777" w:rsidR="00ED7A5C" w:rsidRPr="003A265C" w:rsidRDefault="00ED7A5C" w:rsidP="003A265C">
            <w:pPr>
              <w:rPr>
                <w:szCs w:val="24"/>
                <w:lang w:val="ro-RO"/>
              </w:rPr>
            </w:pPr>
            <w:r w:rsidRPr="003A265C">
              <w:rPr>
                <w:szCs w:val="24"/>
                <w:lang w:val="ro-RO"/>
              </w:rPr>
              <w:t>Eutricambosol</w:t>
            </w:r>
          </w:p>
        </w:tc>
      </w:tr>
      <w:tr w:rsidR="00ED7A5C" w:rsidRPr="003A265C" w14:paraId="267CF33D" w14:textId="77777777" w:rsidTr="00B37B13">
        <w:trPr>
          <w:jc w:val="center"/>
        </w:trPr>
        <w:tc>
          <w:tcPr>
            <w:tcW w:w="1285" w:type="dxa"/>
            <w:vMerge/>
            <w:shd w:val="clear" w:color="auto" w:fill="auto"/>
          </w:tcPr>
          <w:p w14:paraId="76714B74" w14:textId="77777777" w:rsidR="00ED7A5C" w:rsidRPr="003A265C" w:rsidRDefault="00ED7A5C" w:rsidP="003A265C">
            <w:pPr>
              <w:jc w:val="center"/>
              <w:rPr>
                <w:szCs w:val="24"/>
                <w:lang w:val="ro-RO"/>
              </w:rPr>
            </w:pPr>
          </w:p>
        </w:tc>
        <w:tc>
          <w:tcPr>
            <w:tcW w:w="1571" w:type="dxa"/>
            <w:vMerge/>
            <w:shd w:val="clear" w:color="auto" w:fill="auto"/>
          </w:tcPr>
          <w:p w14:paraId="736897AD" w14:textId="77777777" w:rsidR="00ED7A5C" w:rsidRPr="003A265C" w:rsidRDefault="00ED7A5C" w:rsidP="003A265C">
            <w:pPr>
              <w:jc w:val="center"/>
              <w:rPr>
                <w:szCs w:val="24"/>
                <w:lang w:val="ro-RO"/>
              </w:rPr>
            </w:pPr>
          </w:p>
        </w:tc>
        <w:tc>
          <w:tcPr>
            <w:tcW w:w="3544" w:type="dxa"/>
            <w:vMerge/>
            <w:shd w:val="clear" w:color="auto" w:fill="auto"/>
            <w:vAlign w:val="center"/>
          </w:tcPr>
          <w:p w14:paraId="0E8FAF7A" w14:textId="77777777" w:rsidR="00ED7A5C" w:rsidRPr="003A265C" w:rsidRDefault="00ED7A5C" w:rsidP="003A265C">
            <w:pPr>
              <w:rPr>
                <w:szCs w:val="24"/>
                <w:lang w:val="ro-RO"/>
              </w:rPr>
            </w:pPr>
          </w:p>
        </w:tc>
        <w:tc>
          <w:tcPr>
            <w:tcW w:w="1131" w:type="dxa"/>
            <w:shd w:val="clear" w:color="auto" w:fill="auto"/>
            <w:vAlign w:val="center"/>
          </w:tcPr>
          <w:p w14:paraId="394B96E4" w14:textId="77777777" w:rsidR="00ED7A5C" w:rsidRPr="003A265C" w:rsidRDefault="00ED7A5C" w:rsidP="003A265C">
            <w:pPr>
              <w:rPr>
                <w:szCs w:val="24"/>
                <w:lang w:val="ro-RO"/>
              </w:rPr>
            </w:pPr>
            <w:r w:rsidRPr="003A265C">
              <w:rPr>
                <w:szCs w:val="24"/>
                <w:lang w:val="ro-RO"/>
              </w:rPr>
              <w:t>DC</w:t>
            </w:r>
          </w:p>
        </w:tc>
        <w:tc>
          <w:tcPr>
            <w:tcW w:w="1952" w:type="dxa"/>
            <w:shd w:val="clear" w:color="auto" w:fill="auto"/>
            <w:vAlign w:val="center"/>
          </w:tcPr>
          <w:p w14:paraId="23E86BD1" w14:textId="77777777" w:rsidR="00ED7A5C" w:rsidRPr="003A265C" w:rsidRDefault="00ED7A5C" w:rsidP="003A265C">
            <w:pPr>
              <w:jc w:val="center"/>
              <w:rPr>
                <w:szCs w:val="24"/>
                <w:lang w:val="ro-RO"/>
              </w:rPr>
            </w:pPr>
            <w:r w:rsidRPr="003A265C">
              <w:rPr>
                <w:szCs w:val="24"/>
                <w:lang w:val="ro-RO"/>
              </w:rPr>
              <w:t>Districambosol</w:t>
            </w:r>
          </w:p>
        </w:tc>
      </w:tr>
    </w:tbl>
    <w:p w14:paraId="228C3B7C" w14:textId="77777777" w:rsidR="00ED7A5C" w:rsidRPr="003A265C" w:rsidRDefault="00ED7A5C" w:rsidP="003A265C">
      <w:pPr>
        <w:jc w:val="center"/>
        <w:rPr>
          <w:szCs w:val="24"/>
          <w:lang w:val="ro-RO"/>
        </w:rPr>
      </w:pPr>
    </w:p>
    <w:p w14:paraId="78D2D318" w14:textId="7FBA6A95" w:rsidR="00ED7A5C" w:rsidRPr="00704E8E" w:rsidRDefault="00ED7A5C" w:rsidP="003A265C">
      <w:pPr>
        <w:jc w:val="center"/>
        <w:rPr>
          <w:bCs/>
          <w:szCs w:val="24"/>
          <w:lang w:val="ro-RO"/>
        </w:rPr>
      </w:pPr>
      <w:r w:rsidRPr="00704E8E">
        <w:rPr>
          <w:bCs/>
          <w:szCs w:val="24"/>
          <w:lang w:val="ro-RO"/>
        </w:rPr>
        <w:t xml:space="preserve">Tabel </w:t>
      </w:r>
      <w:r w:rsidR="00CE3CDE" w:rsidRPr="00704E8E">
        <w:rPr>
          <w:bCs/>
          <w:szCs w:val="24"/>
          <w:lang w:val="ro-RO"/>
        </w:rPr>
        <w:fldChar w:fldCharType="begin"/>
      </w:r>
      <w:r w:rsidRPr="00704E8E">
        <w:rPr>
          <w:bCs/>
          <w:szCs w:val="24"/>
          <w:lang w:val="ro-RO"/>
        </w:rPr>
        <w:instrText xml:space="preserve"> SEQ Tabel \* ARABIC </w:instrText>
      </w:r>
      <w:r w:rsidR="00CE3CDE" w:rsidRPr="00704E8E">
        <w:rPr>
          <w:bCs/>
          <w:szCs w:val="24"/>
          <w:lang w:val="ro-RO"/>
        </w:rPr>
        <w:fldChar w:fldCharType="separate"/>
      </w:r>
      <w:r w:rsidR="00D96EDB">
        <w:rPr>
          <w:bCs/>
          <w:noProof/>
          <w:szCs w:val="24"/>
          <w:lang w:val="ro-RO"/>
        </w:rPr>
        <w:t>8</w:t>
      </w:r>
      <w:r w:rsidR="00CE3CDE" w:rsidRPr="00704E8E">
        <w:rPr>
          <w:bCs/>
          <w:szCs w:val="24"/>
          <w:lang w:val="ro-RO"/>
        </w:rPr>
        <w:fldChar w:fldCharType="end"/>
      </w:r>
      <w:r w:rsidRPr="00704E8E">
        <w:rPr>
          <w:bCs/>
          <w:szCs w:val="24"/>
          <w:lang w:val="ro-RO"/>
        </w:rPr>
        <w:t>.</w:t>
      </w:r>
      <w:r w:rsidRPr="00704E8E">
        <w:rPr>
          <w:bCs/>
          <w:color w:val="000000"/>
          <w:szCs w:val="24"/>
          <w:lang w:val="ro-RO"/>
        </w:rPr>
        <w:t xml:space="preserve"> </w:t>
      </w:r>
      <w:r w:rsidRPr="00704E8E">
        <w:rPr>
          <w:bCs/>
          <w:szCs w:val="24"/>
          <w:lang w:val="ro-RO"/>
        </w:rPr>
        <w:t xml:space="preserve">Echivalarea denumirilor solurilor în sistemul român de clasificare, </w:t>
      </w:r>
      <w:r w:rsidRPr="00704E8E">
        <w:rPr>
          <w:bCs/>
          <w:szCs w:val="24"/>
          <w:lang w:val="ro-RO"/>
        </w:rPr>
        <w:br/>
        <w:t>SRCS-1980 cu cele din SRTS-2003 şi SRTS-2012, la nivelul tipului de sol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4"/>
        <w:gridCol w:w="1911"/>
        <w:gridCol w:w="1954"/>
      </w:tblGrid>
      <w:tr w:rsidR="00ED7A5C" w:rsidRPr="003A265C" w14:paraId="33B578AB" w14:textId="77777777" w:rsidTr="00B37B13">
        <w:trPr>
          <w:jc w:val="center"/>
        </w:trPr>
        <w:tc>
          <w:tcPr>
            <w:tcW w:w="2894" w:type="dxa"/>
            <w:shd w:val="clear" w:color="auto" w:fill="auto"/>
            <w:vAlign w:val="center"/>
          </w:tcPr>
          <w:p w14:paraId="4AF931C2" w14:textId="77777777" w:rsidR="00ED7A5C" w:rsidRPr="003A265C" w:rsidRDefault="00ED7A5C" w:rsidP="003A265C">
            <w:pPr>
              <w:jc w:val="center"/>
              <w:rPr>
                <w:b/>
                <w:bCs/>
                <w:szCs w:val="24"/>
                <w:lang w:val="ro-RO"/>
              </w:rPr>
            </w:pPr>
            <w:r w:rsidRPr="003A265C">
              <w:rPr>
                <w:b/>
                <w:bCs/>
                <w:szCs w:val="24"/>
                <w:lang w:val="ro-RO"/>
              </w:rPr>
              <w:t>SRCS-1980</w:t>
            </w:r>
          </w:p>
        </w:tc>
        <w:tc>
          <w:tcPr>
            <w:tcW w:w="1911" w:type="dxa"/>
            <w:shd w:val="clear" w:color="auto" w:fill="auto"/>
            <w:vAlign w:val="center"/>
          </w:tcPr>
          <w:p w14:paraId="54F6CAFF" w14:textId="77777777" w:rsidR="00ED7A5C" w:rsidRPr="003A265C" w:rsidRDefault="00ED7A5C" w:rsidP="003A265C">
            <w:pPr>
              <w:jc w:val="center"/>
              <w:rPr>
                <w:b/>
                <w:bCs/>
                <w:szCs w:val="24"/>
                <w:lang w:val="ro-RO"/>
              </w:rPr>
            </w:pPr>
            <w:r w:rsidRPr="003A265C">
              <w:rPr>
                <w:b/>
                <w:bCs/>
                <w:szCs w:val="24"/>
                <w:lang w:val="ro-RO"/>
              </w:rPr>
              <w:t>SRTS-2003</w:t>
            </w:r>
          </w:p>
        </w:tc>
        <w:tc>
          <w:tcPr>
            <w:tcW w:w="1954" w:type="dxa"/>
            <w:shd w:val="clear" w:color="auto" w:fill="auto"/>
            <w:vAlign w:val="center"/>
          </w:tcPr>
          <w:p w14:paraId="1AD68B94" w14:textId="77777777" w:rsidR="00ED7A5C" w:rsidRPr="003A265C" w:rsidRDefault="00ED7A5C" w:rsidP="003A265C">
            <w:pPr>
              <w:jc w:val="center"/>
              <w:rPr>
                <w:b/>
                <w:bCs/>
                <w:szCs w:val="24"/>
                <w:lang w:val="ro-RO"/>
              </w:rPr>
            </w:pPr>
            <w:r w:rsidRPr="003A265C">
              <w:rPr>
                <w:b/>
                <w:bCs/>
                <w:szCs w:val="24"/>
                <w:lang w:val="ro-RO"/>
              </w:rPr>
              <w:t>SRTS-2012</w:t>
            </w:r>
          </w:p>
        </w:tc>
      </w:tr>
      <w:tr w:rsidR="00ED7A5C" w:rsidRPr="003A265C" w14:paraId="38B3159C" w14:textId="77777777" w:rsidTr="00B37B13">
        <w:trPr>
          <w:jc w:val="center"/>
        </w:trPr>
        <w:tc>
          <w:tcPr>
            <w:tcW w:w="2894" w:type="dxa"/>
            <w:shd w:val="clear" w:color="auto" w:fill="auto"/>
            <w:vAlign w:val="center"/>
          </w:tcPr>
          <w:p w14:paraId="53E31209" w14:textId="77777777" w:rsidR="00ED7A5C" w:rsidRPr="003A265C" w:rsidRDefault="00ED7A5C" w:rsidP="003A265C">
            <w:pPr>
              <w:jc w:val="center"/>
              <w:rPr>
                <w:szCs w:val="24"/>
                <w:lang w:val="ro-RO"/>
              </w:rPr>
            </w:pPr>
            <w:r w:rsidRPr="003A265C">
              <w:rPr>
                <w:szCs w:val="24"/>
                <w:lang w:val="ro-RO"/>
              </w:rPr>
              <w:t>Sol brun acid</w:t>
            </w:r>
          </w:p>
        </w:tc>
        <w:tc>
          <w:tcPr>
            <w:tcW w:w="1911" w:type="dxa"/>
            <w:shd w:val="clear" w:color="auto" w:fill="auto"/>
            <w:vAlign w:val="center"/>
          </w:tcPr>
          <w:p w14:paraId="4937BBE9" w14:textId="77777777" w:rsidR="00ED7A5C" w:rsidRPr="003A265C" w:rsidRDefault="00ED7A5C" w:rsidP="003A265C">
            <w:pPr>
              <w:jc w:val="center"/>
              <w:rPr>
                <w:szCs w:val="24"/>
                <w:lang w:val="ro-RO"/>
              </w:rPr>
            </w:pPr>
            <w:r w:rsidRPr="003A265C">
              <w:rPr>
                <w:szCs w:val="24"/>
                <w:lang w:val="ro-RO"/>
              </w:rPr>
              <w:t>Districambosol</w:t>
            </w:r>
          </w:p>
        </w:tc>
        <w:tc>
          <w:tcPr>
            <w:tcW w:w="1954" w:type="dxa"/>
            <w:shd w:val="clear" w:color="auto" w:fill="auto"/>
            <w:vAlign w:val="center"/>
          </w:tcPr>
          <w:p w14:paraId="7A30AEE9" w14:textId="77777777" w:rsidR="00ED7A5C" w:rsidRPr="003A265C" w:rsidRDefault="00ED7A5C" w:rsidP="003A265C">
            <w:pPr>
              <w:jc w:val="center"/>
              <w:rPr>
                <w:bCs/>
                <w:szCs w:val="24"/>
                <w:lang w:val="ro-RO"/>
              </w:rPr>
            </w:pPr>
            <w:r w:rsidRPr="003A265C">
              <w:rPr>
                <w:bCs/>
                <w:szCs w:val="24"/>
                <w:lang w:val="ro-RO"/>
              </w:rPr>
              <w:t>Districambosol</w:t>
            </w:r>
          </w:p>
        </w:tc>
      </w:tr>
      <w:tr w:rsidR="00ED7A5C" w:rsidRPr="003A265C" w14:paraId="7D778DB5" w14:textId="77777777" w:rsidTr="00B37B13">
        <w:trPr>
          <w:jc w:val="center"/>
        </w:trPr>
        <w:tc>
          <w:tcPr>
            <w:tcW w:w="2894" w:type="dxa"/>
            <w:shd w:val="clear" w:color="auto" w:fill="auto"/>
            <w:vAlign w:val="center"/>
          </w:tcPr>
          <w:p w14:paraId="4950C9FA" w14:textId="77777777" w:rsidR="00ED7A5C" w:rsidRPr="003A265C" w:rsidRDefault="00ED7A5C" w:rsidP="003A265C">
            <w:pPr>
              <w:jc w:val="center"/>
              <w:rPr>
                <w:szCs w:val="24"/>
                <w:lang w:val="ro-RO"/>
              </w:rPr>
            </w:pPr>
            <w:r w:rsidRPr="003A265C">
              <w:rPr>
                <w:szCs w:val="24"/>
                <w:lang w:val="ro-RO"/>
              </w:rPr>
              <w:t>Sol brun eumezobazic</w:t>
            </w:r>
          </w:p>
        </w:tc>
        <w:tc>
          <w:tcPr>
            <w:tcW w:w="1911" w:type="dxa"/>
            <w:shd w:val="clear" w:color="auto" w:fill="auto"/>
            <w:vAlign w:val="center"/>
          </w:tcPr>
          <w:p w14:paraId="3B616086" w14:textId="77777777" w:rsidR="00ED7A5C" w:rsidRPr="003A265C" w:rsidRDefault="00ED7A5C" w:rsidP="003A265C">
            <w:pPr>
              <w:jc w:val="center"/>
              <w:rPr>
                <w:szCs w:val="24"/>
                <w:lang w:val="ro-RO"/>
              </w:rPr>
            </w:pPr>
            <w:r w:rsidRPr="003A265C">
              <w:rPr>
                <w:szCs w:val="24"/>
                <w:lang w:val="ro-RO"/>
              </w:rPr>
              <w:t>Eutricambosol</w:t>
            </w:r>
          </w:p>
        </w:tc>
        <w:tc>
          <w:tcPr>
            <w:tcW w:w="1954" w:type="dxa"/>
            <w:shd w:val="clear" w:color="auto" w:fill="auto"/>
            <w:vAlign w:val="center"/>
          </w:tcPr>
          <w:p w14:paraId="21C0D351" w14:textId="77777777" w:rsidR="00ED7A5C" w:rsidRPr="003A265C" w:rsidRDefault="00ED7A5C" w:rsidP="003A265C">
            <w:pPr>
              <w:jc w:val="center"/>
              <w:rPr>
                <w:bCs/>
                <w:szCs w:val="24"/>
                <w:lang w:val="ro-RO"/>
              </w:rPr>
            </w:pPr>
            <w:r w:rsidRPr="003A265C">
              <w:rPr>
                <w:bCs/>
                <w:szCs w:val="24"/>
                <w:lang w:val="ro-RO"/>
              </w:rPr>
              <w:t>Eutricambosol</w:t>
            </w:r>
          </w:p>
        </w:tc>
      </w:tr>
    </w:tbl>
    <w:p w14:paraId="6E845D4D" w14:textId="77777777" w:rsidR="00ED7A5C" w:rsidRPr="003A265C" w:rsidRDefault="00ED7A5C" w:rsidP="003A265C">
      <w:pPr>
        <w:pStyle w:val="Default"/>
        <w:spacing w:after="0" w:line="360" w:lineRule="auto"/>
        <w:ind w:firstLine="709"/>
        <w:jc w:val="both"/>
      </w:pPr>
    </w:p>
    <w:p w14:paraId="66FC393F" w14:textId="77777777" w:rsidR="00ED7A5C" w:rsidRPr="003A265C" w:rsidRDefault="00ED7A5C" w:rsidP="003A265C">
      <w:pPr>
        <w:pStyle w:val="Default"/>
        <w:spacing w:after="0" w:line="360" w:lineRule="auto"/>
        <w:ind w:firstLine="709"/>
        <w:jc w:val="both"/>
      </w:pPr>
      <w:r w:rsidRPr="003A265C">
        <w:t>Sunt soluri relativ puțin evoluate, formate în condiții de drenaj foarte bun, cu excepția celor situate în lunci și arii de divagare.</w:t>
      </w:r>
    </w:p>
    <w:p w14:paraId="752D23D7" w14:textId="77777777" w:rsidR="002A628B" w:rsidRDefault="002A628B" w:rsidP="00A862CB">
      <w:pPr>
        <w:pStyle w:val="Default"/>
        <w:spacing w:after="0" w:line="360" w:lineRule="auto"/>
        <w:jc w:val="both"/>
      </w:pPr>
    </w:p>
    <w:p w14:paraId="5FC4D5E8" w14:textId="77777777" w:rsidR="00A862CB" w:rsidRDefault="00A862CB" w:rsidP="00A862CB">
      <w:pPr>
        <w:pStyle w:val="Default"/>
        <w:spacing w:after="0" w:line="360" w:lineRule="auto"/>
        <w:jc w:val="both"/>
      </w:pPr>
    </w:p>
    <w:p w14:paraId="1D4F0737" w14:textId="77777777" w:rsidR="00A862CB" w:rsidRPr="003A265C" w:rsidRDefault="00A862CB" w:rsidP="00A862CB">
      <w:pPr>
        <w:pStyle w:val="Default"/>
        <w:spacing w:after="0" w:line="360" w:lineRule="auto"/>
        <w:jc w:val="both"/>
      </w:pPr>
    </w:p>
    <w:p w14:paraId="7BD48BF7" w14:textId="1B590FCF" w:rsidR="00ED7A5C" w:rsidRPr="00704E8E" w:rsidRDefault="00ED7A5C" w:rsidP="003A265C">
      <w:pPr>
        <w:jc w:val="center"/>
        <w:rPr>
          <w:bCs/>
          <w:szCs w:val="24"/>
          <w:lang w:val="ro-RO"/>
        </w:rPr>
      </w:pPr>
      <w:r w:rsidRPr="00704E8E">
        <w:rPr>
          <w:bCs/>
          <w:szCs w:val="24"/>
          <w:lang w:val="ro-RO"/>
        </w:rPr>
        <w:t xml:space="preserve">Tabel </w:t>
      </w:r>
      <w:r w:rsidR="00CE3CDE" w:rsidRPr="00704E8E">
        <w:rPr>
          <w:bCs/>
          <w:szCs w:val="24"/>
          <w:lang w:val="ro-RO"/>
        </w:rPr>
        <w:fldChar w:fldCharType="begin"/>
      </w:r>
      <w:r w:rsidRPr="00704E8E">
        <w:rPr>
          <w:bCs/>
          <w:szCs w:val="24"/>
          <w:lang w:val="ro-RO"/>
        </w:rPr>
        <w:instrText xml:space="preserve"> SEQ Tabel \* ARABIC </w:instrText>
      </w:r>
      <w:r w:rsidR="00CE3CDE" w:rsidRPr="00704E8E">
        <w:rPr>
          <w:bCs/>
          <w:szCs w:val="24"/>
          <w:lang w:val="ro-RO"/>
        </w:rPr>
        <w:fldChar w:fldCharType="separate"/>
      </w:r>
      <w:r w:rsidR="00D96EDB">
        <w:rPr>
          <w:bCs/>
          <w:noProof/>
          <w:szCs w:val="24"/>
          <w:lang w:val="ro-RO"/>
        </w:rPr>
        <w:t>9</w:t>
      </w:r>
      <w:r w:rsidR="00CE3CDE" w:rsidRPr="00704E8E">
        <w:rPr>
          <w:bCs/>
          <w:szCs w:val="24"/>
          <w:lang w:val="ro-RO"/>
        </w:rPr>
        <w:fldChar w:fldCharType="end"/>
      </w:r>
      <w:r w:rsidRPr="00704E8E">
        <w:rPr>
          <w:bCs/>
          <w:szCs w:val="24"/>
          <w:lang w:val="ro-RO"/>
        </w:rPr>
        <w:t>.</w:t>
      </w:r>
      <w:r w:rsidRPr="00704E8E">
        <w:rPr>
          <w:bCs/>
          <w:color w:val="000000"/>
          <w:szCs w:val="24"/>
          <w:lang w:val="ro-RO"/>
        </w:rPr>
        <w:t xml:space="preserve"> </w:t>
      </w:r>
      <w:r w:rsidRPr="00704E8E">
        <w:rPr>
          <w:bCs/>
          <w:szCs w:val="24"/>
          <w:lang w:val="ro-RO"/>
        </w:rPr>
        <w:t xml:space="preserve">Principalele tipuri de sol şi caracteristicile acestora </w:t>
      </w:r>
    </w:p>
    <w:p w14:paraId="240A6B68" w14:textId="77777777" w:rsidR="00ED7A5C" w:rsidRPr="00704E8E" w:rsidRDefault="00ED7A5C" w:rsidP="003A265C">
      <w:pPr>
        <w:jc w:val="center"/>
        <w:rPr>
          <w:bCs/>
          <w:szCs w:val="24"/>
          <w:lang w:val="ro-RO"/>
        </w:rPr>
      </w:pPr>
      <w:r w:rsidRPr="00704E8E">
        <w:rPr>
          <w:bCs/>
          <w:szCs w:val="24"/>
          <w:lang w:val="ro-RO"/>
        </w:rPr>
        <w:t>(indicatorul 11, SRTS – 2012)</w:t>
      </w:r>
    </w:p>
    <w:tbl>
      <w:tblPr>
        <w:tblW w:w="10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1683"/>
        <w:gridCol w:w="7478"/>
      </w:tblGrid>
      <w:tr w:rsidR="00ED7A5C" w:rsidRPr="003A265C" w14:paraId="42558C7E" w14:textId="77777777" w:rsidTr="00A862CB">
        <w:trPr>
          <w:tblHeader/>
          <w:jc w:val="center"/>
        </w:trPr>
        <w:tc>
          <w:tcPr>
            <w:tcW w:w="2675" w:type="dxa"/>
            <w:gridSpan w:val="2"/>
            <w:shd w:val="clear" w:color="auto" w:fill="auto"/>
          </w:tcPr>
          <w:p w14:paraId="3EC7452E" w14:textId="77777777" w:rsidR="00ED7A5C" w:rsidRPr="003A265C" w:rsidRDefault="00ED7A5C" w:rsidP="003A265C">
            <w:pPr>
              <w:jc w:val="center"/>
              <w:rPr>
                <w:b/>
                <w:bCs/>
                <w:szCs w:val="24"/>
                <w:lang w:val="ro-RO"/>
              </w:rPr>
            </w:pPr>
            <w:r w:rsidRPr="003A265C">
              <w:rPr>
                <w:b/>
                <w:bCs/>
                <w:szCs w:val="24"/>
                <w:lang w:val="ro-RO"/>
              </w:rPr>
              <w:t>Tipuri genetice de sol</w:t>
            </w:r>
          </w:p>
        </w:tc>
        <w:tc>
          <w:tcPr>
            <w:tcW w:w="7478" w:type="dxa"/>
            <w:vMerge w:val="restart"/>
            <w:shd w:val="clear" w:color="auto" w:fill="auto"/>
            <w:vAlign w:val="center"/>
          </w:tcPr>
          <w:p w14:paraId="7DB5CBBA" w14:textId="77777777" w:rsidR="00ED7A5C" w:rsidRPr="003A265C" w:rsidRDefault="00ED7A5C" w:rsidP="003A265C">
            <w:pPr>
              <w:jc w:val="center"/>
              <w:rPr>
                <w:b/>
                <w:bCs/>
                <w:szCs w:val="24"/>
                <w:lang w:val="ro-RO"/>
              </w:rPr>
            </w:pPr>
            <w:r w:rsidRPr="003A265C">
              <w:rPr>
                <w:b/>
                <w:bCs/>
                <w:szCs w:val="24"/>
                <w:lang w:val="ro-RO"/>
              </w:rPr>
              <w:t>Caracteristici morfogenetice principale</w:t>
            </w:r>
          </w:p>
        </w:tc>
      </w:tr>
      <w:tr w:rsidR="00ED7A5C" w:rsidRPr="003A265C" w14:paraId="38DBA284" w14:textId="77777777" w:rsidTr="00A862CB">
        <w:trPr>
          <w:tblHeader/>
          <w:jc w:val="center"/>
        </w:trPr>
        <w:tc>
          <w:tcPr>
            <w:tcW w:w="992" w:type="dxa"/>
            <w:shd w:val="clear" w:color="auto" w:fill="auto"/>
          </w:tcPr>
          <w:p w14:paraId="66FB833B" w14:textId="77777777" w:rsidR="00ED7A5C" w:rsidRPr="003A265C" w:rsidRDefault="00ED7A5C" w:rsidP="003A265C">
            <w:pPr>
              <w:jc w:val="center"/>
              <w:rPr>
                <w:b/>
                <w:bCs/>
                <w:szCs w:val="24"/>
                <w:lang w:val="ro-RO"/>
              </w:rPr>
            </w:pPr>
            <w:r w:rsidRPr="003A265C">
              <w:rPr>
                <w:b/>
                <w:bCs/>
                <w:szCs w:val="24"/>
                <w:lang w:val="ro-RO"/>
              </w:rPr>
              <w:t>Simbol</w:t>
            </w:r>
          </w:p>
        </w:tc>
        <w:tc>
          <w:tcPr>
            <w:tcW w:w="1683" w:type="dxa"/>
            <w:shd w:val="clear" w:color="auto" w:fill="auto"/>
          </w:tcPr>
          <w:p w14:paraId="59E656E2" w14:textId="77777777" w:rsidR="00ED7A5C" w:rsidRPr="003A265C" w:rsidRDefault="00ED7A5C" w:rsidP="003A265C">
            <w:pPr>
              <w:jc w:val="center"/>
              <w:rPr>
                <w:b/>
                <w:bCs/>
                <w:szCs w:val="24"/>
                <w:lang w:val="ro-RO"/>
              </w:rPr>
            </w:pPr>
            <w:r w:rsidRPr="003A265C">
              <w:rPr>
                <w:b/>
                <w:bCs/>
                <w:szCs w:val="24"/>
                <w:lang w:val="ro-RO"/>
              </w:rPr>
              <w:t xml:space="preserve">Denumire </w:t>
            </w:r>
          </w:p>
        </w:tc>
        <w:tc>
          <w:tcPr>
            <w:tcW w:w="7478" w:type="dxa"/>
            <w:vMerge/>
            <w:shd w:val="clear" w:color="auto" w:fill="auto"/>
          </w:tcPr>
          <w:p w14:paraId="749FFDE1" w14:textId="77777777" w:rsidR="00ED7A5C" w:rsidRPr="003A265C" w:rsidRDefault="00ED7A5C" w:rsidP="003A265C">
            <w:pPr>
              <w:jc w:val="center"/>
              <w:rPr>
                <w:b/>
                <w:bCs/>
                <w:szCs w:val="24"/>
                <w:lang w:val="ro-RO"/>
              </w:rPr>
            </w:pPr>
          </w:p>
        </w:tc>
      </w:tr>
      <w:tr w:rsidR="00ED7A5C" w:rsidRPr="003A265C" w14:paraId="23355547" w14:textId="77777777" w:rsidTr="00A862CB">
        <w:trPr>
          <w:jc w:val="center"/>
        </w:trPr>
        <w:tc>
          <w:tcPr>
            <w:tcW w:w="992" w:type="dxa"/>
            <w:shd w:val="clear" w:color="auto" w:fill="auto"/>
          </w:tcPr>
          <w:p w14:paraId="5CF66C81" w14:textId="77777777" w:rsidR="00ED7A5C" w:rsidRPr="003A265C" w:rsidRDefault="00ED7A5C" w:rsidP="003A265C">
            <w:pPr>
              <w:jc w:val="center"/>
              <w:rPr>
                <w:szCs w:val="24"/>
                <w:lang w:val="ro-RO"/>
              </w:rPr>
            </w:pPr>
            <w:r w:rsidRPr="003A265C">
              <w:rPr>
                <w:szCs w:val="24"/>
                <w:lang w:val="ro-RO"/>
              </w:rPr>
              <w:t>DC</w:t>
            </w:r>
          </w:p>
        </w:tc>
        <w:tc>
          <w:tcPr>
            <w:tcW w:w="1683" w:type="dxa"/>
            <w:shd w:val="clear" w:color="auto" w:fill="auto"/>
          </w:tcPr>
          <w:p w14:paraId="74AD86CC" w14:textId="77777777" w:rsidR="00ED7A5C" w:rsidRPr="003A265C" w:rsidRDefault="00ED7A5C" w:rsidP="003A265C">
            <w:pPr>
              <w:rPr>
                <w:szCs w:val="24"/>
                <w:lang w:val="ro-RO"/>
              </w:rPr>
            </w:pPr>
            <w:r w:rsidRPr="003A265C">
              <w:rPr>
                <w:szCs w:val="24"/>
                <w:lang w:val="ro-RO"/>
              </w:rPr>
              <w:t>Districambosol</w:t>
            </w:r>
          </w:p>
        </w:tc>
        <w:tc>
          <w:tcPr>
            <w:tcW w:w="7478" w:type="dxa"/>
            <w:shd w:val="clear" w:color="auto" w:fill="auto"/>
          </w:tcPr>
          <w:p w14:paraId="40193C91" w14:textId="77777777" w:rsidR="00ED7A5C" w:rsidRPr="003A265C" w:rsidRDefault="00ED7A5C" w:rsidP="003A265C">
            <w:pPr>
              <w:jc w:val="both"/>
              <w:rPr>
                <w:szCs w:val="24"/>
                <w:lang w:val="ro-RO"/>
              </w:rPr>
            </w:pPr>
            <w:r w:rsidRPr="003A265C">
              <w:rPr>
                <w:szCs w:val="24"/>
                <w:lang w:val="ro-RO"/>
              </w:rPr>
              <w:t>Soluri având orizont A ocric sau umbric (Ao, Au) urmat de orizont intermediar cambic (Bv) cu valori şi crome peste 3,5 (la umed) cel puţin pe feţele agregatelor structurale începând din partea superioară; proprietăţi districe de la suprafaţă şi cel puţin până în prima parte (jumătate) a orizontului B. Pot prezenta orizont O, orizont Bv cu acumulare de Al2O3 şi proprietăţi andice de intensităţi sau la adâncimi care nu permit încadrarea la andosoluri.</w:t>
            </w:r>
          </w:p>
        </w:tc>
      </w:tr>
      <w:tr w:rsidR="00ED7A5C" w:rsidRPr="003A265C" w14:paraId="28FF051E" w14:textId="77777777" w:rsidTr="00A862CB">
        <w:trPr>
          <w:jc w:val="center"/>
        </w:trPr>
        <w:tc>
          <w:tcPr>
            <w:tcW w:w="992" w:type="dxa"/>
            <w:shd w:val="clear" w:color="auto" w:fill="auto"/>
          </w:tcPr>
          <w:p w14:paraId="50154D06" w14:textId="77777777" w:rsidR="00ED7A5C" w:rsidRPr="003A265C" w:rsidRDefault="00ED7A5C" w:rsidP="003A265C">
            <w:pPr>
              <w:jc w:val="center"/>
              <w:rPr>
                <w:szCs w:val="24"/>
                <w:lang w:val="ro-RO"/>
              </w:rPr>
            </w:pPr>
            <w:r w:rsidRPr="003A265C">
              <w:rPr>
                <w:szCs w:val="24"/>
                <w:lang w:val="ro-RO"/>
              </w:rPr>
              <w:t>EC</w:t>
            </w:r>
          </w:p>
        </w:tc>
        <w:tc>
          <w:tcPr>
            <w:tcW w:w="1683" w:type="dxa"/>
            <w:shd w:val="clear" w:color="auto" w:fill="auto"/>
          </w:tcPr>
          <w:p w14:paraId="5C38BCEA" w14:textId="77777777" w:rsidR="00ED7A5C" w:rsidRPr="003A265C" w:rsidRDefault="00ED7A5C" w:rsidP="003A265C">
            <w:pPr>
              <w:rPr>
                <w:szCs w:val="24"/>
                <w:lang w:val="ro-RO"/>
              </w:rPr>
            </w:pPr>
            <w:r w:rsidRPr="003A265C">
              <w:rPr>
                <w:szCs w:val="24"/>
                <w:lang w:val="ro-RO"/>
              </w:rPr>
              <w:t>Eutricambosol</w:t>
            </w:r>
          </w:p>
        </w:tc>
        <w:tc>
          <w:tcPr>
            <w:tcW w:w="7478" w:type="dxa"/>
            <w:shd w:val="clear" w:color="auto" w:fill="auto"/>
          </w:tcPr>
          <w:p w14:paraId="07B43FC4" w14:textId="77777777" w:rsidR="00ED7A5C" w:rsidRPr="003A265C" w:rsidRDefault="00ED7A5C" w:rsidP="003A265C">
            <w:pPr>
              <w:jc w:val="both"/>
              <w:rPr>
                <w:szCs w:val="24"/>
                <w:lang w:val="ro-RO"/>
              </w:rPr>
            </w:pPr>
            <w:r w:rsidRPr="003A265C">
              <w:rPr>
                <w:szCs w:val="24"/>
                <w:lang w:val="ro-RO"/>
              </w:rPr>
              <w:t>Soluri având orizont A ocric sau molic (Ao, Am), urmat de orizont intermediar cambic (Bv) cu valori şi crome peste 3,5 (la umed) cel puţin pe feţele agregatelor structurale începând din partea superioară; proprietăţi eutrice cel puţin în orizontul Bv. Dacă orizontul A are proprietăţi districe solul poate fi încadrat la ECdi (Eutricambosol distric), fiind o tranziţie spre Districambosol. Nu prezintă orizont Cca în primii 75 cm. Pot prezenta orizont O la suprafaţă, orizont contractilogonflant sub orizontul A sau proprietăţi stagnice, gleice şi andice, dar la adâncimi mai mari sau cu intensităţi care nu permit încadrarea la hidrisoluri sau andisoluri.</w:t>
            </w:r>
          </w:p>
        </w:tc>
      </w:tr>
    </w:tbl>
    <w:p w14:paraId="5A740B3E" w14:textId="77777777" w:rsidR="00ED7A5C" w:rsidRPr="003A265C" w:rsidRDefault="00ED7A5C" w:rsidP="003A265C">
      <w:pPr>
        <w:jc w:val="center"/>
        <w:rPr>
          <w:color w:val="000000"/>
          <w:szCs w:val="24"/>
          <w:lang w:val="ro-RO"/>
        </w:rPr>
      </w:pPr>
    </w:p>
    <w:p w14:paraId="30E01DF8" w14:textId="267B2295" w:rsidR="00ED7A5C" w:rsidRPr="003A265C" w:rsidRDefault="00ED7A5C" w:rsidP="003A265C">
      <w:pPr>
        <w:pStyle w:val="Default"/>
        <w:spacing w:after="0" w:line="360" w:lineRule="auto"/>
        <w:ind w:firstLine="709"/>
        <w:jc w:val="both"/>
      </w:pPr>
      <w:r w:rsidRPr="003A265C">
        <w:t>Condiţiile bioclimatice favorizează o puternică spălare a sărurilor, care sunt îndepărtate din profil (poate apărea cel mult orizont C cu carbonaţi reziduali, în cazul rocilor carbonatice), ca o alterare activă a substratului mineral cu formare de noi minerale. Circuitul biologic este activ, având o humificare şi mineralizare relativ rapid</w:t>
      </w:r>
      <w:r w:rsidR="004E5FEE">
        <w:t>ă</w:t>
      </w:r>
      <w:r w:rsidRPr="003A265C">
        <w:t xml:space="preserve"> ale resturilor vegetale acumulate anual la suprafaţa solului, formându-se un orizont relativ subţire cu humus (A), slab desaturat şi cu reacţie neutră-slab acidă, în cazul materialelor parentale bogate în baze sau intens debazificate şi cu reacţie acidă în cazul materialelor parentale sărace în baze. Nu are loc o migrare pe verticală a coloizilor minerali, această migrare nefiind favorizată, fie de reacţia neutră şi saturaţia ridicată, fie de prezenţa ionilor de aluminiu în soluţia solului (la Districambosol).</w:t>
      </w:r>
    </w:p>
    <w:p w14:paraId="20EA81C5" w14:textId="6441E436" w:rsidR="00ED7A5C" w:rsidRDefault="00ED7A5C" w:rsidP="003A265C">
      <w:pPr>
        <w:pStyle w:val="Default"/>
        <w:spacing w:after="0" w:line="360" w:lineRule="auto"/>
        <w:ind w:firstLine="709"/>
        <w:jc w:val="both"/>
      </w:pPr>
      <w:r w:rsidRPr="003A265C">
        <w:t>În menţinerea acestor soluri într-un stadiu puţin înaintat de evoluţie are un rol important şi procesul de denudaţie lentă. Rezultă astfel soluri de culoare deschisă, cu profil nedifer</w:t>
      </w:r>
      <w:r w:rsidR="004E5FEE">
        <w:t>e</w:t>
      </w:r>
      <w:r w:rsidRPr="003A265C">
        <w:t>nţiat textural şi adesea nici cromatic, cu acumulare redusă de humus în orizontul A, cu însuşiri fizice relativ bune şi însuşiri chimice şi biochimice bune până la mediocre.</w:t>
      </w:r>
    </w:p>
    <w:p w14:paraId="5F8131C4" w14:textId="77777777" w:rsidR="00A862CB" w:rsidRPr="003A265C" w:rsidRDefault="00A862CB" w:rsidP="003A265C">
      <w:pPr>
        <w:pStyle w:val="Default"/>
        <w:spacing w:after="0" w:line="360" w:lineRule="auto"/>
        <w:ind w:firstLine="709"/>
        <w:jc w:val="both"/>
      </w:pPr>
    </w:p>
    <w:p w14:paraId="7A5F05D0" w14:textId="77777777" w:rsidR="00ED7A5C" w:rsidRPr="003A265C" w:rsidRDefault="00ED7A5C" w:rsidP="003A265C">
      <w:pPr>
        <w:pStyle w:val="Default"/>
        <w:numPr>
          <w:ilvl w:val="0"/>
          <w:numId w:val="65"/>
        </w:numPr>
        <w:spacing w:after="0" w:line="360" w:lineRule="auto"/>
        <w:ind w:left="360"/>
        <w:rPr>
          <w:b/>
          <w:bCs/>
        </w:rPr>
      </w:pPr>
      <w:r w:rsidRPr="003A265C">
        <w:rPr>
          <w:b/>
          <w:bCs/>
        </w:rPr>
        <w:t>Clasa spodisoluri</w:t>
      </w:r>
    </w:p>
    <w:p w14:paraId="2A6F060F" w14:textId="77777777" w:rsidR="00ED7A5C" w:rsidRPr="003A265C" w:rsidRDefault="00ED7A5C" w:rsidP="003A265C">
      <w:pPr>
        <w:pStyle w:val="Default"/>
        <w:spacing w:after="0" w:line="360" w:lineRule="auto"/>
        <w:ind w:firstLine="709"/>
        <w:jc w:val="both"/>
      </w:pPr>
      <w:r w:rsidRPr="003A265C">
        <w:t xml:space="preserve">Tipurile de sol din această clasă, regăsite în zona studiată, sunt: prepodzol şi podzol. Spodisolurile sunt soluri bine diferenţiate. </w:t>
      </w:r>
    </w:p>
    <w:p w14:paraId="00482CEB" w14:textId="320C32AA" w:rsidR="00ED7A5C" w:rsidRPr="00704E8E" w:rsidRDefault="00ED7A5C" w:rsidP="003A265C">
      <w:pPr>
        <w:jc w:val="center"/>
        <w:rPr>
          <w:bCs/>
          <w:szCs w:val="24"/>
          <w:lang w:val="ro-RO"/>
        </w:rPr>
      </w:pPr>
      <w:r w:rsidRPr="00704E8E">
        <w:rPr>
          <w:bCs/>
          <w:szCs w:val="24"/>
          <w:lang w:val="ro-RO"/>
        </w:rPr>
        <w:t xml:space="preserve">Tabel </w:t>
      </w:r>
      <w:r w:rsidR="00CE3CDE" w:rsidRPr="00704E8E">
        <w:rPr>
          <w:bCs/>
          <w:szCs w:val="24"/>
          <w:lang w:val="ro-RO"/>
        </w:rPr>
        <w:fldChar w:fldCharType="begin"/>
      </w:r>
      <w:r w:rsidRPr="00704E8E">
        <w:rPr>
          <w:bCs/>
          <w:szCs w:val="24"/>
          <w:lang w:val="ro-RO"/>
        </w:rPr>
        <w:instrText xml:space="preserve"> SEQ Tabel \* ARABIC </w:instrText>
      </w:r>
      <w:r w:rsidR="00CE3CDE" w:rsidRPr="00704E8E">
        <w:rPr>
          <w:bCs/>
          <w:szCs w:val="24"/>
          <w:lang w:val="ro-RO"/>
        </w:rPr>
        <w:fldChar w:fldCharType="separate"/>
      </w:r>
      <w:r w:rsidR="00D96EDB">
        <w:rPr>
          <w:bCs/>
          <w:noProof/>
          <w:szCs w:val="24"/>
          <w:lang w:val="ro-RO"/>
        </w:rPr>
        <w:t>10</w:t>
      </w:r>
      <w:r w:rsidR="00CE3CDE" w:rsidRPr="00704E8E">
        <w:rPr>
          <w:bCs/>
          <w:szCs w:val="24"/>
          <w:lang w:val="ro-RO"/>
        </w:rPr>
        <w:fldChar w:fldCharType="end"/>
      </w:r>
      <w:r w:rsidRPr="00704E8E">
        <w:rPr>
          <w:bCs/>
          <w:szCs w:val="24"/>
          <w:lang w:val="ro-RO"/>
        </w:rPr>
        <w:t>.</w:t>
      </w:r>
      <w:r w:rsidRPr="00704E8E">
        <w:rPr>
          <w:bCs/>
          <w:color w:val="000000"/>
          <w:szCs w:val="24"/>
          <w:lang w:val="ro-RO"/>
        </w:rPr>
        <w:t xml:space="preserve"> </w:t>
      </w:r>
      <w:r w:rsidRPr="00704E8E">
        <w:rPr>
          <w:bCs/>
          <w:szCs w:val="24"/>
          <w:lang w:val="ro-RO"/>
        </w:rPr>
        <w:t>Clasificarea solurilor la nivel de clasă şi tip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1566"/>
        <w:gridCol w:w="3596"/>
        <w:gridCol w:w="1127"/>
        <w:gridCol w:w="1634"/>
      </w:tblGrid>
      <w:tr w:rsidR="00ED7A5C" w:rsidRPr="003A265C" w14:paraId="5347ED57" w14:textId="77777777" w:rsidTr="00B37B13">
        <w:trPr>
          <w:jc w:val="center"/>
        </w:trPr>
        <w:tc>
          <w:tcPr>
            <w:tcW w:w="2977" w:type="dxa"/>
            <w:gridSpan w:val="2"/>
            <w:shd w:val="clear" w:color="auto" w:fill="auto"/>
          </w:tcPr>
          <w:p w14:paraId="6BEFE113" w14:textId="77777777" w:rsidR="00ED7A5C" w:rsidRPr="003A265C" w:rsidRDefault="00ED7A5C" w:rsidP="003A265C">
            <w:pPr>
              <w:jc w:val="center"/>
              <w:rPr>
                <w:b/>
                <w:bCs/>
                <w:szCs w:val="24"/>
                <w:lang w:val="ro-RO"/>
              </w:rPr>
            </w:pPr>
            <w:r w:rsidRPr="003A265C">
              <w:rPr>
                <w:b/>
                <w:bCs/>
                <w:szCs w:val="24"/>
                <w:lang w:val="ro-RO"/>
              </w:rPr>
              <w:t>Clasa de sol</w:t>
            </w:r>
          </w:p>
        </w:tc>
        <w:tc>
          <w:tcPr>
            <w:tcW w:w="3643" w:type="dxa"/>
            <w:vMerge w:val="restart"/>
            <w:shd w:val="clear" w:color="auto" w:fill="auto"/>
          </w:tcPr>
          <w:p w14:paraId="6C9A8E76" w14:textId="77777777" w:rsidR="00ED7A5C" w:rsidRPr="003A265C" w:rsidRDefault="00ED7A5C" w:rsidP="003A265C">
            <w:pPr>
              <w:jc w:val="center"/>
              <w:rPr>
                <w:b/>
                <w:bCs/>
                <w:szCs w:val="24"/>
                <w:lang w:val="ro-RO"/>
              </w:rPr>
            </w:pPr>
            <w:r w:rsidRPr="003A265C">
              <w:rPr>
                <w:b/>
                <w:bCs/>
                <w:szCs w:val="24"/>
                <w:lang w:val="ro-RO"/>
              </w:rPr>
              <w:t>Orizontul sau proprietăţile diagnostice</w:t>
            </w:r>
          </w:p>
        </w:tc>
        <w:tc>
          <w:tcPr>
            <w:tcW w:w="2774" w:type="dxa"/>
            <w:gridSpan w:val="2"/>
            <w:shd w:val="clear" w:color="auto" w:fill="auto"/>
          </w:tcPr>
          <w:p w14:paraId="00583723" w14:textId="77777777" w:rsidR="00ED7A5C" w:rsidRPr="003A265C" w:rsidRDefault="00ED7A5C" w:rsidP="003A265C">
            <w:pPr>
              <w:jc w:val="center"/>
              <w:rPr>
                <w:b/>
                <w:bCs/>
                <w:szCs w:val="24"/>
                <w:lang w:val="ro-RO"/>
              </w:rPr>
            </w:pPr>
            <w:r w:rsidRPr="003A265C">
              <w:rPr>
                <w:b/>
                <w:bCs/>
                <w:szCs w:val="24"/>
                <w:lang w:val="ro-RO"/>
              </w:rPr>
              <w:t>Tipuri genetice de sol</w:t>
            </w:r>
          </w:p>
        </w:tc>
      </w:tr>
      <w:tr w:rsidR="00ED7A5C" w:rsidRPr="003A265C" w14:paraId="73D3E90E" w14:textId="77777777" w:rsidTr="00B37B13">
        <w:trPr>
          <w:jc w:val="center"/>
        </w:trPr>
        <w:tc>
          <w:tcPr>
            <w:tcW w:w="1406" w:type="dxa"/>
            <w:shd w:val="clear" w:color="auto" w:fill="auto"/>
          </w:tcPr>
          <w:p w14:paraId="09690238" w14:textId="77777777" w:rsidR="00ED7A5C" w:rsidRPr="003A265C" w:rsidRDefault="00ED7A5C" w:rsidP="003A265C">
            <w:pPr>
              <w:jc w:val="center"/>
              <w:rPr>
                <w:b/>
                <w:bCs/>
                <w:szCs w:val="24"/>
                <w:lang w:val="ro-RO"/>
              </w:rPr>
            </w:pPr>
            <w:r w:rsidRPr="003A265C">
              <w:rPr>
                <w:b/>
                <w:bCs/>
                <w:szCs w:val="24"/>
                <w:lang w:val="ro-RO"/>
              </w:rPr>
              <w:t>Simbol</w:t>
            </w:r>
          </w:p>
        </w:tc>
        <w:tc>
          <w:tcPr>
            <w:tcW w:w="1571" w:type="dxa"/>
            <w:shd w:val="clear" w:color="auto" w:fill="auto"/>
          </w:tcPr>
          <w:p w14:paraId="1C86D784" w14:textId="77777777" w:rsidR="00ED7A5C" w:rsidRPr="003A265C" w:rsidRDefault="00ED7A5C" w:rsidP="003A265C">
            <w:pPr>
              <w:jc w:val="center"/>
              <w:rPr>
                <w:b/>
                <w:bCs/>
                <w:szCs w:val="24"/>
                <w:lang w:val="ro-RO"/>
              </w:rPr>
            </w:pPr>
            <w:r w:rsidRPr="003A265C">
              <w:rPr>
                <w:b/>
                <w:bCs/>
                <w:szCs w:val="24"/>
                <w:lang w:val="ro-RO"/>
              </w:rPr>
              <w:t xml:space="preserve">Denumire </w:t>
            </w:r>
          </w:p>
        </w:tc>
        <w:tc>
          <w:tcPr>
            <w:tcW w:w="3643" w:type="dxa"/>
            <w:vMerge/>
            <w:shd w:val="clear" w:color="auto" w:fill="auto"/>
          </w:tcPr>
          <w:p w14:paraId="7C06AD21" w14:textId="77777777" w:rsidR="00ED7A5C" w:rsidRPr="003A265C" w:rsidRDefault="00ED7A5C" w:rsidP="003A265C">
            <w:pPr>
              <w:jc w:val="center"/>
              <w:rPr>
                <w:b/>
                <w:bCs/>
                <w:szCs w:val="24"/>
                <w:lang w:val="ro-RO"/>
              </w:rPr>
            </w:pPr>
          </w:p>
        </w:tc>
        <w:tc>
          <w:tcPr>
            <w:tcW w:w="1131" w:type="dxa"/>
            <w:shd w:val="clear" w:color="auto" w:fill="auto"/>
          </w:tcPr>
          <w:p w14:paraId="272CC473" w14:textId="77777777" w:rsidR="00ED7A5C" w:rsidRPr="003A265C" w:rsidRDefault="00ED7A5C" w:rsidP="003A265C">
            <w:pPr>
              <w:jc w:val="center"/>
              <w:rPr>
                <w:b/>
                <w:bCs/>
                <w:szCs w:val="24"/>
                <w:lang w:val="ro-RO"/>
              </w:rPr>
            </w:pPr>
            <w:r w:rsidRPr="003A265C">
              <w:rPr>
                <w:b/>
                <w:bCs/>
                <w:szCs w:val="24"/>
                <w:lang w:val="ro-RO"/>
              </w:rPr>
              <w:t>Simbol</w:t>
            </w:r>
          </w:p>
        </w:tc>
        <w:tc>
          <w:tcPr>
            <w:tcW w:w="1643" w:type="dxa"/>
            <w:shd w:val="clear" w:color="auto" w:fill="auto"/>
          </w:tcPr>
          <w:p w14:paraId="7B79342F" w14:textId="77777777" w:rsidR="00ED7A5C" w:rsidRPr="003A265C" w:rsidRDefault="00ED7A5C" w:rsidP="003A265C">
            <w:pPr>
              <w:jc w:val="center"/>
              <w:rPr>
                <w:b/>
                <w:bCs/>
                <w:szCs w:val="24"/>
                <w:lang w:val="ro-RO"/>
              </w:rPr>
            </w:pPr>
            <w:r w:rsidRPr="003A265C">
              <w:rPr>
                <w:b/>
                <w:bCs/>
                <w:szCs w:val="24"/>
                <w:lang w:val="ro-RO"/>
              </w:rPr>
              <w:t xml:space="preserve">Denumire </w:t>
            </w:r>
          </w:p>
        </w:tc>
      </w:tr>
      <w:tr w:rsidR="00ED7A5C" w:rsidRPr="003A265C" w14:paraId="30B8A0BB" w14:textId="77777777" w:rsidTr="00B37B13">
        <w:trPr>
          <w:jc w:val="center"/>
        </w:trPr>
        <w:tc>
          <w:tcPr>
            <w:tcW w:w="1406" w:type="dxa"/>
            <w:vMerge w:val="restart"/>
            <w:shd w:val="clear" w:color="auto" w:fill="auto"/>
            <w:vAlign w:val="center"/>
          </w:tcPr>
          <w:p w14:paraId="23A0B333" w14:textId="77777777" w:rsidR="00ED7A5C" w:rsidRPr="003A265C" w:rsidRDefault="00ED7A5C" w:rsidP="003A265C">
            <w:pPr>
              <w:jc w:val="center"/>
              <w:rPr>
                <w:szCs w:val="24"/>
                <w:lang w:val="ro-RO"/>
              </w:rPr>
            </w:pPr>
            <w:r w:rsidRPr="003A265C">
              <w:rPr>
                <w:szCs w:val="24"/>
                <w:lang w:val="ro-RO"/>
              </w:rPr>
              <w:t>SPO</w:t>
            </w:r>
          </w:p>
        </w:tc>
        <w:tc>
          <w:tcPr>
            <w:tcW w:w="1571" w:type="dxa"/>
            <w:vMerge w:val="restart"/>
            <w:shd w:val="clear" w:color="auto" w:fill="auto"/>
            <w:vAlign w:val="center"/>
          </w:tcPr>
          <w:p w14:paraId="670781C5" w14:textId="77777777" w:rsidR="00ED7A5C" w:rsidRPr="003A265C" w:rsidRDefault="00ED7A5C" w:rsidP="003A265C">
            <w:pPr>
              <w:rPr>
                <w:szCs w:val="24"/>
                <w:lang w:val="ro-RO"/>
              </w:rPr>
            </w:pPr>
            <w:r w:rsidRPr="003A265C">
              <w:rPr>
                <w:szCs w:val="24"/>
                <w:lang w:val="ro-RO"/>
              </w:rPr>
              <w:t>Spodisoluri</w:t>
            </w:r>
          </w:p>
        </w:tc>
        <w:tc>
          <w:tcPr>
            <w:tcW w:w="3643" w:type="dxa"/>
            <w:vMerge w:val="restart"/>
            <w:shd w:val="clear" w:color="auto" w:fill="auto"/>
            <w:vAlign w:val="center"/>
          </w:tcPr>
          <w:p w14:paraId="260A3F08" w14:textId="77777777" w:rsidR="00ED7A5C" w:rsidRPr="003A265C" w:rsidRDefault="00ED7A5C" w:rsidP="003A265C">
            <w:pPr>
              <w:jc w:val="center"/>
              <w:rPr>
                <w:szCs w:val="24"/>
                <w:lang w:val="ro-RO"/>
              </w:rPr>
            </w:pPr>
            <w:r w:rsidRPr="003A265C">
              <w:rPr>
                <w:szCs w:val="24"/>
                <w:lang w:val="ro-RO"/>
              </w:rPr>
              <w:t>Orizont spodic (Bhs, Bs) sau orizont criptospodic (Bcp).</w:t>
            </w:r>
          </w:p>
        </w:tc>
        <w:tc>
          <w:tcPr>
            <w:tcW w:w="1131" w:type="dxa"/>
            <w:shd w:val="clear" w:color="auto" w:fill="auto"/>
          </w:tcPr>
          <w:p w14:paraId="7220CEED" w14:textId="77777777" w:rsidR="00ED7A5C" w:rsidRPr="003A265C" w:rsidRDefault="00ED7A5C" w:rsidP="003A265C">
            <w:pPr>
              <w:jc w:val="center"/>
              <w:rPr>
                <w:szCs w:val="24"/>
                <w:lang w:val="ro-RO"/>
              </w:rPr>
            </w:pPr>
            <w:r w:rsidRPr="003A265C">
              <w:rPr>
                <w:szCs w:val="24"/>
                <w:lang w:val="ro-RO"/>
              </w:rPr>
              <w:t>EP</w:t>
            </w:r>
          </w:p>
        </w:tc>
        <w:tc>
          <w:tcPr>
            <w:tcW w:w="1643" w:type="dxa"/>
            <w:shd w:val="clear" w:color="auto" w:fill="auto"/>
          </w:tcPr>
          <w:p w14:paraId="6FAF3CB3" w14:textId="77777777" w:rsidR="00ED7A5C" w:rsidRPr="003A265C" w:rsidRDefault="00ED7A5C" w:rsidP="003A265C">
            <w:pPr>
              <w:rPr>
                <w:szCs w:val="24"/>
                <w:lang w:val="ro-RO"/>
              </w:rPr>
            </w:pPr>
            <w:r w:rsidRPr="003A265C">
              <w:rPr>
                <w:szCs w:val="24"/>
                <w:lang w:val="ro-RO"/>
              </w:rPr>
              <w:t>Prepodzol</w:t>
            </w:r>
          </w:p>
        </w:tc>
      </w:tr>
      <w:tr w:rsidR="00ED7A5C" w:rsidRPr="003A265C" w14:paraId="012D34E6" w14:textId="77777777" w:rsidTr="00B37B13">
        <w:trPr>
          <w:jc w:val="center"/>
        </w:trPr>
        <w:tc>
          <w:tcPr>
            <w:tcW w:w="1406" w:type="dxa"/>
            <w:vMerge/>
            <w:shd w:val="clear" w:color="auto" w:fill="auto"/>
          </w:tcPr>
          <w:p w14:paraId="35FAE998" w14:textId="77777777" w:rsidR="00ED7A5C" w:rsidRPr="003A265C" w:rsidRDefault="00ED7A5C" w:rsidP="003A265C">
            <w:pPr>
              <w:jc w:val="center"/>
              <w:rPr>
                <w:szCs w:val="24"/>
                <w:lang w:val="ro-RO"/>
              </w:rPr>
            </w:pPr>
          </w:p>
        </w:tc>
        <w:tc>
          <w:tcPr>
            <w:tcW w:w="1571" w:type="dxa"/>
            <w:vMerge/>
            <w:shd w:val="clear" w:color="auto" w:fill="auto"/>
          </w:tcPr>
          <w:p w14:paraId="75E046E1" w14:textId="77777777" w:rsidR="00ED7A5C" w:rsidRPr="003A265C" w:rsidRDefault="00ED7A5C" w:rsidP="003A265C">
            <w:pPr>
              <w:rPr>
                <w:szCs w:val="24"/>
                <w:lang w:val="ro-RO"/>
              </w:rPr>
            </w:pPr>
          </w:p>
        </w:tc>
        <w:tc>
          <w:tcPr>
            <w:tcW w:w="3643" w:type="dxa"/>
            <w:vMerge/>
            <w:shd w:val="clear" w:color="auto" w:fill="auto"/>
          </w:tcPr>
          <w:p w14:paraId="380C1DB3" w14:textId="77777777" w:rsidR="00ED7A5C" w:rsidRPr="003A265C" w:rsidRDefault="00ED7A5C" w:rsidP="003A265C">
            <w:pPr>
              <w:jc w:val="center"/>
              <w:rPr>
                <w:szCs w:val="24"/>
                <w:lang w:val="ro-RO"/>
              </w:rPr>
            </w:pPr>
          </w:p>
        </w:tc>
        <w:tc>
          <w:tcPr>
            <w:tcW w:w="1131" w:type="dxa"/>
            <w:shd w:val="clear" w:color="auto" w:fill="auto"/>
          </w:tcPr>
          <w:p w14:paraId="43DC2E86" w14:textId="77777777" w:rsidR="00ED7A5C" w:rsidRPr="003A265C" w:rsidRDefault="00ED7A5C" w:rsidP="003A265C">
            <w:pPr>
              <w:jc w:val="center"/>
              <w:rPr>
                <w:szCs w:val="24"/>
                <w:lang w:val="ro-RO"/>
              </w:rPr>
            </w:pPr>
            <w:r w:rsidRPr="003A265C">
              <w:rPr>
                <w:szCs w:val="24"/>
                <w:lang w:val="ro-RO"/>
              </w:rPr>
              <w:t>PD</w:t>
            </w:r>
          </w:p>
        </w:tc>
        <w:tc>
          <w:tcPr>
            <w:tcW w:w="1643" w:type="dxa"/>
            <w:shd w:val="clear" w:color="auto" w:fill="auto"/>
          </w:tcPr>
          <w:p w14:paraId="70F1A3FE" w14:textId="77777777" w:rsidR="00ED7A5C" w:rsidRPr="003A265C" w:rsidRDefault="00ED7A5C" w:rsidP="003A265C">
            <w:pPr>
              <w:rPr>
                <w:szCs w:val="24"/>
                <w:lang w:val="ro-RO"/>
              </w:rPr>
            </w:pPr>
            <w:r w:rsidRPr="003A265C">
              <w:rPr>
                <w:szCs w:val="24"/>
                <w:lang w:val="ro-RO"/>
              </w:rPr>
              <w:t>Podzol</w:t>
            </w:r>
          </w:p>
        </w:tc>
      </w:tr>
    </w:tbl>
    <w:p w14:paraId="3E530524" w14:textId="77777777" w:rsidR="00ED7A5C" w:rsidRPr="003A265C" w:rsidRDefault="00ED7A5C" w:rsidP="003A265C">
      <w:pPr>
        <w:pStyle w:val="Default"/>
        <w:spacing w:after="0" w:line="360" w:lineRule="auto"/>
        <w:ind w:firstLine="709"/>
        <w:jc w:val="both"/>
      </w:pPr>
    </w:p>
    <w:p w14:paraId="11F908A7" w14:textId="14ED0BC2" w:rsidR="00ED7A5C" w:rsidRPr="00704E8E" w:rsidRDefault="00ED7A5C" w:rsidP="003A265C">
      <w:pPr>
        <w:jc w:val="center"/>
        <w:rPr>
          <w:bCs/>
          <w:szCs w:val="24"/>
          <w:lang w:val="ro-RO"/>
        </w:rPr>
      </w:pPr>
      <w:r w:rsidRPr="00704E8E">
        <w:rPr>
          <w:bCs/>
          <w:szCs w:val="24"/>
          <w:lang w:val="ro-RO"/>
        </w:rPr>
        <w:t xml:space="preserve">Tabel </w:t>
      </w:r>
      <w:r w:rsidR="00CE3CDE" w:rsidRPr="00704E8E">
        <w:rPr>
          <w:bCs/>
          <w:szCs w:val="24"/>
          <w:lang w:val="ro-RO"/>
        </w:rPr>
        <w:fldChar w:fldCharType="begin"/>
      </w:r>
      <w:r w:rsidRPr="00704E8E">
        <w:rPr>
          <w:bCs/>
          <w:szCs w:val="24"/>
          <w:lang w:val="ro-RO"/>
        </w:rPr>
        <w:instrText xml:space="preserve"> SEQ Tabel \* ARABIC </w:instrText>
      </w:r>
      <w:r w:rsidR="00CE3CDE" w:rsidRPr="00704E8E">
        <w:rPr>
          <w:bCs/>
          <w:szCs w:val="24"/>
          <w:lang w:val="ro-RO"/>
        </w:rPr>
        <w:fldChar w:fldCharType="separate"/>
      </w:r>
      <w:r w:rsidR="00D96EDB">
        <w:rPr>
          <w:bCs/>
          <w:noProof/>
          <w:szCs w:val="24"/>
          <w:lang w:val="ro-RO"/>
        </w:rPr>
        <w:t>11</w:t>
      </w:r>
      <w:r w:rsidR="00CE3CDE" w:rsidRPr="00704E8E">
        <w:rPr>
          <w:bCs/>
          <w:szCs w:val="24"/>
          <w:lang w:val="ro-RO"/>
        </w:rPr>
        <w:fldChar w:fldCharType="end"/>
      </w:r>
      <w:r w:rsidRPr="00704E8E">
        <w:rPr>
          <w:bCs/>
          <w:szCs w:val="24"/>
          <w:lang w:val="ro-RO"/>
        </w:rPr>
        <w:t>.</w:t>
      </w:r>
      <w:r w:rsidRPr="00704E8E">
        <w:rPr>
          <w:bCs/>
          <w:color w:val="000000"/>
          <w:szCs w:val="24"/>
          <w:lang w:val="ro-RO"/>
        </w:rPr>
        <w:t xml:space="preserve"> </w:t>
      </w:r>
      <w:r w:rsidRPr="00704E8E">
        <w:rPr>
          <w:bCs/>
          <w:szCs w:val="24"/>
          <w:lang w:val="ro-RO"/>
        </w:rPr>
        <w:t xml:space="preserve">Echivalarea denumirilor solurilor în sistemul român de clasificare, </w:t>
      </w:r>
      <w:r w:rsidRPr="00704E8E">
        <w:rPr>
          <w:bCs/>
          <w:szCs w:val="24"/>
          <w:lang w:val="ro-RO"/>
        </w:rPr>
        <w:br/>
        <w:t>SRCS-1980 cu cele din SRTS-2003 şi SRTS-2012, la nivelul tipului de sol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4"/>
        <w:gridCol w:w="1911"/>
        <w:gridCol w:w="1954"/>
      </w:tblGrid>
      <w:tr w:rsidR="00ED7A5C" w:rsidRPr="003A265C" w14:paraId="729C2EC8" w14:textId="77777777" w:rsidTr="00B37B13">
        <w:trPr>
          <w:jc w:val="center"/>
        </w:trPr>
        <w:tc>
          <w:tcPr>
            <w:tcW w:w="2894" w:type="dxa"/>
            <w:shd w:val="clear" w:color="auto" w:fill="auto"/>
            <w:vAlign w:val="center"/>
          </w:tcPr>
          <w:p w14:paraId="19CDB40E" w14:textId="77777777" w:rsidR="00ED7A5C" w:rsidRPr="003A265C" w:rsidRDefault="00ED7A5C" w:rsidP="003A265C">
            <w:pPr>
              <w:jc w:val="center"/>
              <w:rPr>
                <w:b/>
                <w:bCs/>
                <w:szCs w:val="24"/>
                <w:lang w:val="ro-RO"/>
              </w:rPr>
            </w:pPr>
            <w:r w:rsidRPr="003A265C">
              <w:rPr>
                <w:b/>
                <w:bCs/>
                <w:szCs w:val="24"/>
                <w:lang w:val="ro-RO"/>
              </w:rPr>
              <w:t>SRCS-1980</w:t>
            </w:r>
          </w:p>
        </w:tc>
        <w:tc>
          <w:tcPr>
            <w:tcW w:w="1911" w:type="dxa"/>
            <w:shd w:val="clear" w:color="auto" w:fill="auto"/>
            <w:vAlign w:val="center"/>
          </w:tcPr>
          <w:p w14:paraId="03813835" w14:textId="77777777" w:rsidR="00ED7A5C" w:rsidRPr="003A265C" w:rsidRDefault="00ED7A5C" w:rsidP="003A265C">
            <w:pPr>
              <w:jc w:val="center"/>
              <w:rPr>
                <w:b/>
                <w:bCs/>
                <w:szCs w:val="24"/>
                <w:lang w:val="ro-RO"/>
              </w:rPr>
            </w:pPr>
            <w:r w:rsidRPr="003A265C">
              <w:rPr>
                <w:b/>
                <w:bCs/>
                <w:szCs w:val="24"/>
                <w:lang w:val="ro-RO"/>
              </w:rPr>
              <w:t>SRTS-2003</w:t>
            </w:r>
          </w:p>
        </w:tc>
        <w:tc>
          <w:tcPr>
            <w:tcW w:w="1954" w:type="dxa"/>
            <w:shd w:val="clear" w:color="auto" w:fill="auto"/>
            <w:vAlign w:val="center"/>
          </w:tcPr>
          <w:p w14:paraId="0F5608CC" w14:textId="77777777" w:rsidR="00ED7A5C" w:rsidRPr="003A265C" w:rsidRDefault="00ED7A5C" w:rsidP="003A265C">
            <w:pPr>
              <w:jc w:val="center"/>
              <w:rPr>
                <w:b/>
                <w:bCs/>
                <w:szCs w:val="24"/>
                <w:lang w:val="ro-RO"/>
              </w:rPr>
            </w:pPr>
            <w:r w:rsidRPr="003A265C">
              <w:rPr>
                <w:b/>
                <w:bCs/>
                <w:szCs w:val="24"/>
                <w:lang w:val="ro-RO"/>
              </w:rPr>
              <w:t>SRTS-2012</w:t>
            </w:r>
          </w:p>
        </w:tc>
      </w:tr>
      <w:tr w:rsidR="00ED7A5C" w:rsidRPr="003A265C" w14:paraId="5C8A09CA" w14:textId="77777777" w:rsidTr="00B37B13">
        <w:trPr>
          <w:jc w:val="center"/>
        </w:trPr>
        <w:tc>
          <w:tcPr>
            <w:tcW w:w="2894" w:type="dxa"/>
            <w:shd w:val="clear" w:color="auto" w:fill="auto"/>
            <w:vAlign w:val="center"/>
          </w:tcPr>
          <w:p w14:paraId="6CBBA318" w14:textId="77777777" w:rsidR="00ED7A5C" w:rsidRPr="003A265C" w:rsidRDefault="00ED7A5C" w:rsidP="003A265C">
            <w:pPr>
              <w:jc w:val="center"/>
              <w:rPr>
                <w:szCs w:val="24"/>
                <w:lang w:val="ro-RO"/>
              </w:rPr>
            </w:pPr>
            <w:r w:rsidRPr="003A265C">
              <w:rPr>
                <w:szCs w:val="24"/>
                <w:lang w:val="ro-RO"/>
              </w:rPr>
              <w:t>Sol brun feriiluvial</w:t>
            </w:r>
          </w:p>
        </w:tc>
        <w:tc>
          <w:tcPr>
            <w:tcW w:w="1911" w:type="dxa"/>
            <w:shd w:val="clear" w:color="auto" w:fill="auto"/>
            <w:vAlign w:val="center"/>
          </w:tcPr>
          <w:p w14:paraId="756CB40B" w14:textId="77777777" w:rsidR="00ED7A5C" w:rsidRPr="003A265C" w:rsidRDefault="00ED7A5C" w:rsidP="003A265C">
            <w:pPr>
              <w:jc w:val="center"/>
              <w:rPr>
                <w:szCs w:val="24"/>
                <w:lang w:val="ro-RO"/>
              </w:rPr>
            </w:pPr>
            <w:r w:rsidRPr="003A265C">
              <w:rPr>
                <w:szCs w:val="24"/>
                <w:lang w:val="ro-RO"/>
              </w:rPr>
              <w:t>Prepodzol</w:t>
            </w:r>
          </w:p>
        </w:tc>
        <w:tc>
          <w:tcPr>
            <w:tcW w:w="1954" w:type="dxa"/>
            <w:shd w:val="clear" w:color="auto" w:fill="auto"/>
            <w:vAlign w:val="center"/>
          </w:tcPr>
          <w:p w14:paraId="66441297" w14:textId="77777777" w:rsidR="00ED7A5C" w:rsidRPr="003A265C" w:rsidRDefault="00ED7A5C" w:rsidP="003A265C">
            <w:pPr>
              <w:jc w:val="center"/>
              <w:rPr>
                <w:b/>
                <w:bCs/>
                <w:szCs w:val="24"/>
                <w:lang w:val="ro-RO"/>
              </w:rPr>
            </w:pPr>
            <w:r w:rsidRPr="003A265C">
              <w:rPr>
                <w:b/>
                <w:bCs/>
                <w:szCs w:val="24"/>
                <w:lang w:val="ro-RO"/>
              </w:rPr>
              <w:t>Prepodzol</w:t>
            </w:r>
          </w:p>
        </w:tc>
      </w:tr>
      <w:tr w:rsidR="00ED7A5C" w:rsidRPr="003A265C" w14:paraId="16DEF71D" w14:textId="77777777" w:rsidTr="00B37B13">
        <w:trPr>
          <w:jc w:val="center"/>
        </w:trPr>
        <w:tc>
          <w:tcPr>
            <w:tcW w:w="2894" w:type="dxa"/>
            <w:shd w:val="clear" w:color="auto" w:fill="auto"/>
            <w:vAlign w:val="center"/>
          </w:tcPr>
          <w:p w14:paraId="36A6698B" w14:textId="77777777" w:rsidR="00ED7A5C" w:rsidRPr="003A265C" w:rsidRDefault="00ED7A5C" w:rsidP="003A265C">
            <w:pPr>
              <w:jc w:val="center"/>
              <w:rPr>
                <w:szCs w:val="24"/>
                <w:lang w:val="ro-RO"/>
              </w:rPr>
            </w:pPr>
            <w:r w:rsidRPr="003A265C">
              <w:rPr>
                <w:szCs w:val="24"/>
                <w:lang w:val="ro-RO"/>
              </w:rPr>
              <w:t>Podzol</w:t>
            </w:r>
          </w:p>
        </w:tc>
        <w:tc>
          <w:tcPr>
            <w:tcW w:w="1911" w:type="dxa"/>
            <w:shd w:val="clear" w:color="auto" w:fill="auto"/>
            <w:vAlign w:val="center"/>
          </w:tcPr>
          <w:p w14:paraId="292BC733" w14:textId="77777777" w:rsidR="00ED7A5C" w:rsidRPr="003A265C" w:rsidRDefault="00ED7A5C" w:rsidP="003A265C">
            <w:pPr>
              <w:jc w:val="center"/>
              <w:rPr>
                <w:szCs w:val="24"/>
                <w:lang w:val="ro-RO"/>
              </w:rPr>
            </w:pPr>
            <w:r w:rsidRPr="003A265C">
              <w:rPr>
                <w:szCs w:val="24"/>
                <w:lang w:val="ro-RO"/>
              </w:rPr>
              <w:t>Podzol</w:t>
            </w:r>
          </w:p>
        </w:tc>
        <w:tc>
          <w:tcPr>
            <w:tcW w:w="1954" w:type="dxa"/>
            <w:shd w:val="clear" w:color="auto" w:fill="auto"/>
            <w:vAlign w:val="center"/>
          </w:tcPr>
          <w:p w14:paraId="0F85B0DE" w14:textId="77777777" w:rsidR="00ED7A5C" w:rsidRPr="003A265C" w:rsidRDefault="00ED7A5C" w:rsidP="003A265C">
            <w:pPr>
              <w:jc w:val="center"/>
              <w:rPr>
                <w:b/>
                <w:bCs/>
                <w:szCs w:val="24"/>
                <w:lang w:val="ro-RO"/>
              </w:rPr>
            </w:pPr>
            <w:r w:rsidRPr="003A265C">
              <w:rPr>
                <w:b/>
                <w:bCs/>
                <w:szCs w:val="24"/>
                <w:lang w:val="ro-RO"/>
              </w:rPr>
              <w:t>Podzol</w:t>
            </w:r>
          </w:p>
        </w:tc>
      </w:tr>
      <w:tr w:rsidR="00ED7A5C" w:rsidRPr="003A265C" w14:paraId="3D5D09A0" w14:textId="77777777" w:rsidTr="00B37B13">
        <w:trPr>
          <w:jc w:val="center"/>
        </w:trPr>
        <w:tc>
          <w:tcPr>
            <w:tcW w:w="2894" w:type="dxa"/>
            <w:shd w:val="clear" w:color="auto" w:fill="auto"/>
            <w:vAlign w:val="center"/>
          </w:tcPr>
          <w:p w14:paraId="02BACB70" w14:textId="77777777" w:rsidR="00ED7A5C" w:rsidRPr="003A265C" w:rsidRDefault="00ED7A5C" w:rsidP="003A265C">
            <w:pPr>
              <w:jc w:val="center"/>
              <w:rPr>
                <w:szCs w:val="24"/>
                <w:lang w:val="ro-RO"/>
              </w:rPr>
            </w:pPr>
            <w:r w:rsidRPr="003A265C">
              <w:rPr>
                <w:szCs w:val="24"/>
                <w:lang w:val="ro-RO"/>
              </w:rPr>
              <w:t>-</w:t>
            </w:r>
          </w:p>
        </w:tc>
        <w:tc>
          <w:tcPr>
            <w:tcW w:w="1911" w:type="dxa"/>
            <w:shd w:val="clear" w:color="auto" w:fill="auto"/>
            <w:vAlign w:val="center"/>
          </w:tcPr>
          <w:p w14:paraId="531B2821" w14:textId="77777777" w:rsidR="00ED7A5C" w:rsidRPr="003A265C" w:rsidRDefault="00ED7A5C" w:rsidP="003A265C">
            <w:pPr>
              <w:pStyle w:val="Default"/>
              <w:spacing w:after="0" w:line="360" w:lineRule="auto"/>
              <w:jc w:val="center"/>
            </w:pPr>
            <w:r w:rsidRPr="003A265C">
              <w:t>Criptopodzol</w:t>
            </w:r>
          </w:p>
        </w:tc>
        <w:tc>
          <w:tcPr>
            <w:tcW w:w="1954" w:type="dxa"/>
            <w:shd w:val="clear" w:color="auto" w:fill="auto"/>
            <w:vAlign w:val="center"/>
          </w:tcPr>
          <w:p w14:paraId="53DF6CC8" w14:textId="77777777" w:rsidR="00ED7A5C" w:rsidRPr="003A265C" w:rsidRDefault="00ED7A5C" w:rsidP="003A265C">
            <w:pPr>
              <w:jc w:val="center"/>
              <w:rPr>
                <w:b/>
                <w:bCs/>
                <w:szCs w:val="24"/>
                <w:lang w:val="ro-RO"/>
              </w:rPr>
            </w:pPr>
            <w:r w:rsidRPr="003A265C">
              <w:rPr>
                <w:b/>
                <w:bCs/>
                <w:szCs w:val="24"/>
                <w:lang w:val="ro-RO"/>
              </w:rPr>
              <w:t>-</w:t>
            </w:r>
          </w:p>
        </w:tc>
      </w:tr>
    </w:tbl>
    <w:p w14:paraId="35471837" w14:textId="77777777" w:rsidR="00ED7A5C" w:rsidRPr="003A265C" w:rsidRDefault="00ED7A5C" w:rsidP="003A265C">
      <w:pPr>
        <w:pStyle w:val="Default"/>
        <w:spacing w:after="0" w:line="360" w:lineRule="auto"/>
        <w:jc w:val="both"/>
      </w:pPr>
      <w:r w:rsidRPr="003A265C">
        <w:rPr>
          <w:b/>
          <w:i/>
        </w:rPr>
        <w:t>Notă:</w:t>
      </w:r>
      <w:r w:rsidRPr="003A265C">
        <w:t xml:space="preserve"> Criptopodzol - tip de sol şi definiţie nou introduse (corespunzătoare solului brun acid criptospodic de la altitudini mari). În SRTS-2012 a fost trecut ca subtip la Prepodzol (</w:t>
      </w:r>
      <w:r w:rsidRPr="0021071A">
        <w:rPr>
          <w:bCs/>
          <w:iCs/>
        </w:rPr>
        <w:t>Prepodzol criptospodic-humic</w:t>
      </w:r>
      <w:r w:rsidRPr="003A265C">
        <w:t xml:space="preserve">). </w:t>
      </w:r>
    </w:p>
    <w:p w14:paraId="0378CEB3" w14:textId="38EEB11F" w:rsidR="00ED7A5C" w:rsidRPr="00704E8E" w:rsidRDefault="00ED7A5C" w:rsidP="003A265C">
      <w:pPr>
        <w:jc w:val="center"/>
        <w:rPr>
          <w:bCs/>
          <w:szCs w:val="24"/>
          <w:lang w:val="ro-RO"/>
        </w:rPr>
      </w:pPr>
      <w:r w:rsidRPr="00704E8E">
        <w:rPr>
          <w:bCs/>
          <w:szCs w:val="24"/>
          <w:lang w:val="ro-RO"/>
        </w:rPr>
        <w:t xml:space="preserve">Tabel </w:t>
      </w:r>
      <w:r w:rsidR="00CE3CDE" w:rsidRPr="00704E8E">
        <w:rPr>
          <w:bCs/>
          <w:szCs w:val="24"/>
          <w:lang w:val="ro-RO"/>
        </w:rPr>
        <w:fldChar w:fldCharType="begin"/>
      </w:r>
      <w:r w:rsidRPr="00704E8E">
        <w:rPr>
          <w:bCs/>
          <w:szCs w:val="24"/>
          <w:lang w:val="ro-RO"/>
        </w:rPr>
        <w:instrText xml:space="preserve"> SEQ Tabel \* ARABIC </w:instrText>
      </w:r>
      <w:r w:rsidR="00CE3CDE" w:rsidRPr="00704E8E">
        <w:rPr>
          <w:bCs/>
          <w:szCs w:val="24"/>
          <w:lang w:val="ro-RO"/>
        </w:rPr>
        <w:fldChar w:fldCharType="separate"/>
      </w:r>
      <w:r w:rsidR="00D96EDB">
        <w:rPr>
          <w:bCs/>
          <w:noProof/>
          <w:szCs w:val="24"/>
          <w:lang w:val="ro-RO"/>
        </w:rPr>
        <w:t>12</w:t>
      </w:r>
      <w:r w:rsidR="00CE3CDE" w:rsidRPr="00704E8E">
        <w:rPr>
          <w:bCs/>
          <w:szCs w:val="24"/>
          <w:lang w:val="ro-RO"/>
        </w:rPr>
        <w:fldChar w:fldCharType="end"/>
      </w:r>
      <w:r w:rsidRPr="00704E8E">
        <w:rPr>
          <w:bCs/>
          <w:szCs w:val="24"/>
          <w:lang w:val="ro-RO"/>
        </w:rPr>
        <w:t>.</w:t>
      </w:r>
      <w:r w:rsidRPr="00704E8E">
        <w:rPr>
          <w:bCs/>
          <w:color w:val="000000"/>
          <w:szCs w:val="24"/>
          <w:lang w:val="ro-RO"/>
        </w:rPr>
        <w:t xml:space="preserve"> </w:t>
      </w:r>
      <w:r w:rsidRPr="00704E8E">
        <w:rPr>
          <w:bCs/>
          <w:szCs w:val="24"/>
          <w:lang w:val="ro-RO"/>
        </w:rPr>
        <w:t xml:space="preserve">Principalele tipuri de sol şi caracteristicile acestora </w:t>
      </w:r>
    </w:p>
    <w:p w14:paraId="4C9E5EE6" w14:textId="77777777" w:rsidR="00ED7A5C" w:rsidRPr="00704E8E" w:rsidRDefault="00ED7A5C" w:rsidP="003A265C">
      <w:pPr>
        <w:jc w:val="center"/>
        <w:rPr>
          <w:bCs/>
          <w:szCs w:val="24"/>
          <w:lang w:val="ro-RO"/>
        </w:rPr>
      </w:pPr>
      <w:r w:rsidRPr="00704E8E">
        <w:rPr>
          <w:bCs/>
          <w:szCs w:val="24"/>
          <w:lang w:val="ro-RO"/>
        </w:rPr>
        <w:t>(indicatorul 11, SRTS – 2012)</w:t>
      </w:r>
    </w:p>
    <w:tbl>
      <w:tblPr>
        <w:tblW w:w="9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1514"/>
        <w:gridCol w:w="7091"/>
      </w:tblGrid>
      <w:tr w:rsidR="00ED7A5C" w:rsidRPr="003A265C" w14:paraId="4166D8AF" w14:textId="77777777" w:rsidTr="00B37B13">
        <w:trPr>
          <w:tblHeader/>
          <w:jc w:val="center"/>
        </w:trPr>
        <w:tc>
          <w:tcPr>
            <w:tcW w:w="2506" w:type="dxa"/>
            <w:gridSpan w:val="2"/>
            <w:shd w:val="clear" w:color="auto" w:fill="auto"/>
          </w:tcPr>
          <w:p w14:paraId="72AB8E65" w14:textId="77777777" w:rsidR="00ED7A5C" w:rsidRPr="003A265C" w:rsidRDefault="00ED7A5C" w:rsidP="003A265C">
            <w:pPr>
              <w:jc w:val="center"/>
              <w:rPr>
                <w:b/>
                <w:bCs/>
                <w:szCs w:val="24"/>
                <w:lang w:val="ro-RO"/>
              </w:rPr>
            </w:pPr>
            <w:r w:rsidRPr="003A265C">
              <w:rPr>
                <w:b/>
                <w:bCs/>
                <w:szCs w:val="24"/>
                <w:lang w:val="ro-RO"/>
              </w:rPr>
              <w:t>Tipuri genetice de sol</w:t>
            </w:r>
          </w:p>
        </w:tc>
        <w:tc>
          <w:tcPr>
            <w:tcW w:w="7091" w:type="dxa"/>
            <w:vMerge w:val="restart"/>
            <w:shd w:val="clear" w:color="auto" w:fill="auto"/>
            <w:vAlign w:val="center"/>
          </w:tcPr>
          <w:p w14:paraId="3A82A7A9" w14:textId="77777777" w:rsidR="00ED7A5C" w:rsidRPr="003A265C" w:rsidRDefault="00ED7A5C" w:rsidP="003A265C">
            <w:pPr>
              <w:jc w:val="center"/>
              <w:rPr>
                <w:b/>
                <w:bCs/>
                <w:szCs w:val="24"/>
                <w:lang w:val="ro-RO"/>
              </w:rPr>
            </w:pPr>
            <w:r w:rsidRPr="003A265C">
              <w:rPr>
                <w:b/>
                <w:bCs/>
                <w:szCs w:val="24"/>
                <w:lang w:val="ro-RO"/>
              </w:rPr>
              <w:t>Caracteristici morfogenetice principale</w:t>
            </w:r>
          </w:p>
        </w:tc>
      </w:tr>
      <w:tr w:rsidR="00ED7A5C" w:rsidRPr="003A265C" w14:paraId="539007E5" w14:textId="77777777" w:rsidTr="00B37B13">
        <w:trPr>
          <w:tblHeader/>
          <w:jc w:val="center"/>
        </w:trPr>
        <w:tc>
          <w:tcPr>
            <w:tcW w:w="992" w:type="dxa"/>
            <w:shd w:val="clear" w:color="auto" w:fill="auto"/>
          </w:tcPr>
          <w:p w14:paraId="219386B2" w14:textId="77777777" w:rsidR="00ED7A5C" w:rsidRPr="003A265C" w:rsidRDefault="00ED7A5C" w:rsidP="003A265C">
            <w:pPr>
              <w:jc w:val="center"/>
              <w:rPr>
                <w:b/>
                <w:bCs/>
                <w:szCs w:val="24"/>
                <w:lang w:val="ro-RO"/>
              </w:rPr>
            </w:pPr>
            <w:r w:rsidRPr="003A265C">
              <w:rPr>
                <w:b/>
                <w:bCs/>
                <w:szCs w:val="24"/>
                <w:lang w:val="ro-RO"/>
              </w:rPr>
              <w:t>Simbol</w:t>
            </w:r>
          </w:p>
        </w:tc>
        <w:tc>
          <w:tcPr>
            <w:tcW w:w="1514" w:type="dxa"/>
            <w:shd w:val="clear" w:color="auto" w:fill="auto"/>
          </w:tcPr>
          <w:p w14:paraId="33A31B54" w14:textId="77777777" w:rsidR="00ED7A5C" w:rsidRPr="003A265C" w:rsidRDefault="00ED7A5C" w:rsidP="003A265C">
            <w:pPr>
              <w:jc w:val="center"/>
              <w:rPr>
                <w:b/>
                <w:bCs/>
                <w:szCs w:val="24"/>
                <w:lang w:val="ro-RO"/>
              </w:rPr>
            </w:pPr>
            <w:r w:rsidRPr="003A265C">
              <w:rPr>
                <w:b/>
                <w:bCs/>
                <w:szCs w:val="24"/>
                <w:lang w:val="ro-RO"/>
              </w:rPr>
              <w:t xml:space="preserve">Denumire </w:t>
            </w:r>
          </w:p>
        </w:tc>
        <w:tc>
          <w:tcPr>
            <w:tcW w:w="7091" w:type="dxa"/>
            <w:vMerge/>
            <w:shd w:val="clear" w:color="auto" w:fill="auto"/>
          </w:tcPr>
          <w:p w14:paraId="135C35FE" w14:textId="77777777" w:rsidR="00ED7A5C" w:rsidRPr="003A265C" w:rsidRDefault="00ED7A5C" w:rsidP="003A265C">
            <w:pPr>
              <w:jc w:val="center"/>
              <w:rPr>
                <w:b/>
                <w:bCs/>
                <w:szCs w:val="24"/>
                <w:lang w:val="ro-RO"/>
              </w:rPr>
            </w:pPr>
          </w:p>
        </w:tc>
      </w:tr>
      <w:tr w:rsidR="00ED7A5C" w:rsidRPr="003A265C" w14:paraId="051099D2" w14:textId="77777777" w:rsidTr="00B37B13">
        <w:trPr>
          <w:jc w:val="center"/>
        </w:trPr>
        <w:tc>
          <w:tcPr>
            <w:tcW w:w="992" w:type="dxa"/>
            <w:shd w:val="clear" w:color="auto" w:fill="auto"/>
          </w:tcPr>
          <w:p w14:paraId="578BC5FD" w14:textId="77777777" w:rsidR="00ED7A5C" w:rsidRPr="003A265C" w:rsidRDefault="00ED7A5C" w:rsidP="003A265C">
            <w:pPr>
              <w:jc w:val="center"/>
              <w:rPr>
                <w:szCs w:val="24"/>
                <w:lang w:val="ro-RO"/>
              </w:rPr>
            </w:pPr>
            <w:r w:rsidRPr="003A265C">
              <w:rPr>
                <w:szCs w:val="24"/>
                <w:lang w:val="ro-RO"/>
              </w:rPr>
              <w:t>EP</w:t>
            </w:r>
          </w:p>
        </w:tc>
        <w:tc>
          <w:tcPr>
            <w:tcW w:w="1514" w:type="dxa"/>
            <w:shd w:val="clear" w:color="auto" w:fill="auto"/>
          </w:tcPr>
          <w:p w14:paraId="28376709" w14:textId="77777777" w:rsidR="00ED7A5C" w:rsidRPr="003A265C" w:rsidRDefault="00ED7A5C" w:rsidP="003A265C">
            <w:pPr>
              <w:rPr>
                <w:szCs w:val="24"/>
                <w:lang w:val="ro-RO"/>
              </w:rPr>
            </w:pPr>
            <w:r w:rsidRPr="003A265C">
              <w:rPr>
                <w:szCs w:val="24"/>
                <w:lang w:val="ro-RO"/>
              </w:rPr>
              <w:t>Prepodzol</w:t>
            </w:r>
          </w:p>
        </w:tc>
        <w:tc>
          <w:tcPr>
            <w:tcW w:w="7091" w:type="dxa"/>
            <w:shd w:val="clear" w:color="auto" w:fill="auto"/>
          </w:tcPr>
          <w:p w14:paraId="70787BDD" w14:textId="77777777" w:rsidR="00ED7A5C" w:rsidRPr="003A265C" w:rsidRDefault="00ED7A5C" w:rsidP="003A265C">
            <w:pPr>
              <w:jc w:val="both"/>
              <w:rPr>
                <w:szCs w:val="24"/>
                <w:lang w:val="ro-RO"/>
              </w:rPr>
            </w:pPr>
            <w:r w:rsidRPr="003A265C">
              <w:rPr>
                <w:szCs w:val="24"/>
                <w:lang w:val="ro-RO"/>
              </w:rPr>
              <w:t xml:space="preserve">Soluri având orizont A ocric sau umbric (Ao, Au) urmat: </w:t>
            </w:r>
          </w:p>
          <w:p w14:paraId="5934C4F2" w14:textId="77777777" w:rsidR="00ED7A5C" w:rsidRPr="003A265C" w:rsidRDefault="00ED7A5C" w:rsidP="003A265C">
            <w:pPr>
              <w:numPr>
                <w:ilvl w:val="0"/>
                <w:numId w:val="66"/>
              </w:numPr>
              <w:ind w:left="287" w:hanging="270"/>
              <w:jc w:val="both"/>
              <w:rPr>
                <w:szCs w:val="24"/>
                <w:lang w:val="ro-RO"/>
              </w:rPr>
            </w:pPr>
            <w:r w:rsidRPr="003A265C">
              <w:rPr>
                <w:szCs w:val="24"/>
                <w:lang w:val="ro-RO"/>
              </w:rPr>
              <w:t>fie de un orizont B spodic feriiluvial (Bs),</w:t>
            </w:r>
          </w:p>
          <w:p w14:paraId="587454E6" w14:textId="77777777" w:rsidR="00ED7A5C" w:rsidRPr="003A265C" w:rsidRDefault="00ED7A5C" w:rsidP="003A265C">
            <w:pPr>
              <w:numPr>
                <w:ilvl w:val="0"/>
                <w:numId w:val="66"/>
              </w:numPr>
              <w:ind w:left="287" w:hanging="270"/>
              <w:jc w:val="both"/>
              <w:rPr>
                <w:szCs w:val="24"/>
                <w:lang w:val="ro-RO"/>
              </w:rPr>
            </w:pPr>
            <w:r w:rsidRPr="003A265C">
              <w:rPr>
                <w:szCs w:val="24"/>
                <w:lang w:val="ro-RO"/>
              </w:rPr>
              <w:t xml:space="preserve">fie de orizont B criptospodic (Bcp) intens humifer (de regulă orizontul de suprafaţă este, de asemenea, intens humifer). </w:t>
            </w:r>
          </w:p>
          <w:p w14:paraId="01E9E55C" w14:textId="77777777" w:rsidR="00ED7A5C" w:rsidRPr="003A265C" w:rsidRDefault="00ED7A5C" w:rsidP="003A265C">
            <w:pPr>
              <w:jc w:val="both"/>
              <w:rPr>
                <w:szCs w:val="24"/>
                <w:lang w:val="ro-RO"/>
              </w:rPr>
            </w:pPr>
            <w:r w:rsidRPr="003A265C">
              <w:rPr>
                <w:szCs w:val="24"/>
                <w:lang w:val="ro-RO"/>
              </w:rPr>
              <w:t>Pot avea un orizont eluvial spodic (Es) discontinuu şi pot prezenta orizont organic nehidromorf O (folic).</w:t>
            </w:r>
          </w:p>
        </w:tc>
      </w:tr>
      <w:tr w:rsidR="00ED7A5C" w:rsidRPr="003A265C" w14:paraId="78EF75E6" w14:textId="77777777" w:rsidTr="00B37B13">
        <w:trPr>
          <w:jc w:val="center"/>
        </w:trPr>
        <w:tc>
          <w:tcPr>
            <w:tcW w:w="992" w:type="dxa"/>
            <w:shd w:val="clear" w:color="auto" w:fill="auto"/>
          </w:tcPr>
          <w:p w14:paraId="68E9C4E3" w14:textId="77777777" w:rsidR="00ED7A5C" w:rsidRPr="003A265C" w:rsidRDefault="00ED7A5C" w:rsidP="003A265C">
            <w:pPr>
              <w:jc w:val="center"/>
              <w:rPr>
                <w:szCs w:val="24"/>
                <w:lang w:val="ro-RO"/>
              </w:rPr>
            </w:pPr>
            <w:r w:rsidRPr="003A265C">
              <w:rPr>
                <w:szCs w:val="24"/>
                <w:lang w:val="ro-RO"/>
              </w:rPr>
              <w:t>PD</w:t>
            </w:r>
          </w:p>
        </w:tc>
        <w:tc>
          <w:tcPr>
            <w:tcW w:w="1514" w:type="dxa"/>
            <w:shd w:val="clear" w:color="auto" w:fill="auto"/>
          </w:tcPr>
          <w:p w14:paraId="6B3320C1" w14:textId="77777777" w:rsidR="00ED7A5C" w:rsidRPr="003A265C" w:rsidRDefault="00ED7A5C" w:rsidP="003A265C">
            <w:pPr>
              <w:rPr>
                <w:szCs w:val="24"/>
                <w:lang w:val="ro-RO"/>
              </w:rPr>
            </w:pPr>
            <w:r w:rsidRPr="003A265C">
              <w:rPr>
                <w:szCs w:val="24"/>
                <w:lang w:val="ro-RO"/>
              </w:rPr>
              <w:t>Podzol</w:t>
            </w:r>
          </w:p>
        </w:tc>
        <w:tc>
          <w:tcPr>
            <w:tcW w:w="7091" w:type="dxa"/>
            <w:shd w:val="clear" w:color="auto" w:fill="auto"/>
          </w:tcPr>
          <w:p w14:paraId="237C770A" w14:textId="77777777" w:rsidR="00ED7A5C" w:rsidRPr="003A265C" w:rsidRDefault="00ED7A5C" w:rsidP="003A265C">
            <w:pPr>
              <w:jc w:val="both"/>
              <w:rPr>
                <w:szCs w:val="24"/>
                <w:lang w:val="ro-RO"/>
              </w:rPr>
            </w:pPr>
            <w:r w:rsidRPr="003A265C">
              <w:rPr>
                <w:szCs w:val="24"/>
                <w:lang w:val="ro-RO"/>
              </w:rPr>
              <w:t>Soluri având orizont O şi/sau A ocric sau umbric (Ao, Au) urmat de orizont eluvial spodic (Es) şi orizont B spodic, humico-feriiluvial (Bhs) sau feriiluvial (Bs). Pot prezenta orizont organic nehidromorf O (folic) şi proprietăţi criostagnice.</w:t>
            </w:r>
          </w:p>
        </w:tc>
      </w:tr>
    </w:tbl>
    <w:p w14:paraId="158AEC66" w14:textId="77777777" w:rsidR="007010C4" w:rsidRPr="003A265C" w:rsidRDefault="007010C4" w:rsidP="003A265C">
      <w:pPr>
        <w:pStyle w:val="Default"/>
        <w:spacing w:after="0" w:line="360" w:lineRule="auto"/>
        <w:ind w:firstLine="709"/>
        <w:jc w:val="both"/>
      </w:pPr>
    </w:p>
    <w:p w14:paraId="0D9BB1A4" w14:textId="64DD3F6E" w:rsidR="00ED7A5C" w:rsidRPr="003A265C" w:rsidRDefault="00ED7A5C" w:rsidP="003A265C">
      <w:pPr>
        <w:pStyle w:val="Default"/>
        <w:spacing w:after="0" w:line="360" w:lineRule="auto"/>
        <w:ind w:firstLine="709"/>
        <w:jc w:val="both"/>
      </w:pPr>
      <w:r w:rsidRPr="003A265C">
        <w:t>Clima umedă determină o intensă spălare şi debazificare a materialului mineral, deja sărac în baze. Temperaturile scăzute diminuează activitatea microbiologică, astfel că resturile organice, în gener</w:t>
      </w:r>
      <w:r w:rsidR="00F52A50">
        <w:t>al</w:t>
      </w:r>
      <w:r w:rsidRPr="003A265C">
        <w:t xml:space="preserve"> bogate în substanţe rezistente la descompunere, sunt humificate lent cu formare predominantă de acizi fulvici şi cu acumulare de materie organică închisă la culoare în orizontul superior (A) şi chiar de humus brut la suprafaţ</w:t>
      </w:r>
      <w:r w:rsidR="00F52A50">
        <w:t>a</w:t>
      </w:r>
      <w:r w:rsidRPr="003A265C">
        <w:t xml:space="preserve"> solului. Sub acţiunea acizilor fulvici se intensifică alterare</w:t>
      </w:r>
      <w:r w:rsidR="00F52A50">
        <w:t>a</w:t>
      </w:r>
      <w:r w:rsidRPr="003A265C">
        <w:t xml:space="preserve"> silicaţilor primari şi distrucţia prin hidroliză a unei părţi din cei secundari şi se formează complexe organominerale solubile, care sunt antrenate de curentul de apă descendent şi depuse în mediul mai puţin acid dinspre adâncime. Ca urmare, se formează în prima fază un orizont B spodic cu acumulare de oxizi de fier şi aluminiu sub orizontul A humifer (cu grăunţi de cuarţ dezbrăcaţi de pelicula coloidală), iar într-o fază mai evoluată şi un orizont eluvial între orizontul A şi orizontul Bs, în care, de regulă, se acumulează şi humus (Bhs).</w:t>
      </w:r>
    </w:p>
    <w:p w14:paraId="28FA96FA" w14:textId="77777777" w:rsidR="00ED7A5C" w:rsidRPr="003A265C" w:rsidRDefault="00ED7A5C" w:rsidP="003A265C">
      <w:pPr>
        <w:pStyle w:val="Default"/>
        <w:spacing w:after="0" w:line="360" w:lineRule="auto"/>
        <w:ind w:firstLine="709"/>
        <w:jc w:val="both"/>
      </w:pPr>
      <w:r w:rsidRPr="003A265C">
        <w:t>Se formează astfel soluri cu profil clar diferenţiat, bogate în humus acid, cu însuşiri fizice bune, dar chimice şi biochimice nefavorabile.</w:t>
      </w:r>
    </w:p>
    <w:p w14:paraId="307EC9B7" w14:textId="77777777" w:rsidR="00ED7A5C" w:rsidRPr="003A265C" w:rsidRDefault="00ED7A5C" w:rsidP="003A265C">
      <w:pPr>
        <w:pStyle w:val="Default"/>
        <w:numPr>
          <w:ilvl w:val="0"/>
          <w:numId w:val="65"/>
        </w:numPr>
        <w:spacing w:after="0" w:line="360" w:lineRule="auto"/>
        <w:ind w:left="360"/>
        <w:rPr>
          <w:b/>
          <w:bCs/>
        </w:rPr>
      </w:pPr>
      <w:r w:rsidRPr="003A265C">
        <w:rPr>
          <w:b/>
          <w:bCs/>
        </w:rPr>
        <w:t>Clasa protisoluri</w:t>
      </w:r>
    </w:p>
    <w:p w14:paraId="0B0D439B" w14:textId="0B09695F" w:rsidR="00ED7A5C" w:rsidRPr="00704E8E" w:rsidRDefault="00ED7A5C" w:rsidP="000F79E1">
      <w:pPr>
        <w:pStyle w:val="Default"/>
        <w:spacing w:after="0" w:line="360" w:lineRule="auto"/>
        <w:ind w:firstLine="709"/>
        <w:jc w:val="center"/>
        <w:rPr>
          <w:bCs/>
        </w:rPr>
      </w:pPr>
      <w:r w:rsidRPr="00704E8E">
        <w:rPr>
          <w:bCs/>
        </w:rPr>
        <w:t>Tipul de sol din această clasă, regăsit în zona studiată, este: litosol.</w:t>
      </w:r>
    </w:p>
    <w:p w14:paraId="16E747C9" w14:textId="52D4D2A7" w:rsidR="00ED7A5C" w:rsidRPr="00704E8E" w:rsidRDefault="00ED7A5C" w:rsidP="00F52A50">
      <w:pPr>
        <w:jc w:val="center"/>
        <w:rPr>
          <w:bCs/>
          <w:szCs w:val="24"/>
          <w:lang w:val="ro-RO"/>
        </w:rPr>
      </w:pPr>
      <w:r w:rsidRPr="00704E8E">
        <w:rPr>
          <w:bCs/>
          <w:szCs w:val="24"/>
          <w:lang w:val="ro-RO"/>
        </w:rPr>
        <w:t xml:space="preserve">Tabel </w:t>
      </w:r>
      <w:r w:rsidR="00CE3CDE" w:rsidRPr="00704E8E">
        <w:rPr>
          <w:bCs/>
          <w:szCs w:val="24"/>
          <w:lang w:val="ro-RO"/>
        </w:rPr>
        <w:fldChar w:fldCharType="begin"/>
      </w:r>
      <w:r w:rsidRPr="00704E8E">
        <w:rPr>
          <w:bCs/>
          <w:szCs w:val="24"/>
          <w:lang w:val="ro-RO"/>
        </w:rPr>
        <w:instrText xml:space="preserve"> SEQ Tabel \* ARABIC </w:instrText>
      </w:r>
      <w:r w:rsidR="00CE3CDE" w:rsidRPr="00704E8E">
        <w:rPr>
          <w:bCs/>
          <w:szCs w:val="24"/>
          <w:lang w:val="ro-RO"/>
        </w:rPr>
        <w:fldChar w:fldCharType="separate"/>
      </w:r>
      <w:r w:rsidR="00D96EDB">
        <w:rPr>
          <w:bCs/>
          <w:noProof/>
          <w:szCs w:val="24"/>
          <w:lang w:val="ro-RO"/>
        </w:rPr>
        <w:t>13</w:t>
      </w:r>
      <w:r w:rsidR="00CE3CDE" w:rsidRPr="00704E8E">
        <w:rPr>
          <w:bCs/>
          <w:szCs w:val="24"/>
          <w:lang w:val="ro-RO"/>
        </w:rPr>
        <w:fldChar w:fldCharType="end"/>
      </w:r>
      <w:r w:rsidRPr="00704E8E">
        <w:rPr>
          <w:bCs/>
          <w:szCs w:val="24"/>
          <w:lang w:val="ro-RO"/>
        </w:rPr>
        <w:t>.</w:t>
      </w:r>
      <w:r w:rsidRPr="00704E8E">
        <w:rPr>
          <w:bCs/>
          <w:color w:val="000000"/>
          <w:szCs w:val="24"/>
          <w:lang w:val="ro-RO"/>
        </w:rPr>
        <w:t xml:space="preserve"> </w:t>
      </w:r>
      <w:r w:rsidRPr="00704E8E">
        <w:rPr>
          <w:bCs/>
          <w:szCs w:val="24"/>
          <w:lang w:val="ro-RO"/>
        </w:rPr>
        <w:t>Clasificarea solurilor la nivel de clasă şi tip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6"/>
        <w:gridCol w:w="1542"/>
        <w:gridCol w:w="3860"/>
        <w:gridCol w:w="1114"/>
        <w:gridCol w:w="1446"/>
      </w:tblGrid>
      <w:tr w:rsidR="00ED7A5C" w:rsidRPr="003A265C" w14:paraId="3E91FC8E" w14:textId="77777777" w:rsidTr="00B37B13">
        <w:trPr>
          <w:jc w:val="center"/>
        </w:trPr>
        <w:tc>
          <w:tcPr>
            <w:tcW w:w="2967" w:type="dxa"/>
            <w:gridSpan w:val="2"/>
            <w:shd w:val="clear" w:color="auto" w:fill="auto"/>
          </w:tcPr>
          <w:p w14:paraId="41B99F85" w14:textId="77777777" w:rsidR="00ED7A5C" w:rsidRPr="003A265C" w:rsidRDefault="00ED7A5C" w:rsidP="003A265C">
            <w:pPr>
              <w:jc w:val="center"/>
              <w:rPr>
                <w:b/>
                <w:bCs/>
                <w:szCs w:val="24"/>
                <w:lang w:val="ro-RO"/>
              </w:rPr>
            </w:pPr>
            <w:r w:rsidRPr="003A265C">
              <w:rPr>
                <w:b/>
                <w:bCs/>
                <w:szCs w:val="24"/>
                <w:lang w:val="ro-RO"/>
              </w:rPr>
              <w:t>Clasa de sol</w:t>
            </w:r>
          </w:p>
        </w:tc>
        <w:tc>
          <w:tcPr>
            <w:tcW w:w="4085" w:type="dxa"/>
            <w:vMerge w:val="restart"/>
            <w:shd w:val="clear" w:color="auto" w:fill="auto"/>
          </w:tcPr>
          <w:p w14:paraId="09297F52" w14:textId="77777777" w:rsidR="00ED7A5C" w:rsidRPr="003A265C" w:rsidRDefault="00ED7A5C" w:rsidP="003A265C">
            <w:pPr>
              <w:jc w:val="center"/>
              <w:rPr>
                <w:b/>
                <w:bCs/>
                <w:szCs w:val="24"/>
                <w:lang w:val="ro-RO"/>
              </w:rPr>
            </w:pPr>
            <w:r w:rsidRPr="003A265C">
              <w:rPr>
                <w:b/>
                <w:bCs/>
                <w:szCs w:val="24"/>
                <w:lang w:val="ro-RO"/>
              </w:rPr>
              <w:t>Orizontul sau proprietăţile diagnostice</w:t>
            </w:r>
          </w:p>
        </w:tc>
        <w:tc>
          <w:tcPr>
            <w:tcW w:w="2596" w:type="dxa"/>
            <w:gridSpan w:val="2"/>
            <w:shd w:val="clear" w:color="auto" w:fill="auto"/>
          </w:tcPr>
          <w:p w14:paraId="180623A4" w14:textId="77777777" w:rsidR="00ED7A5C" w:rsidRPr="003A265C" w:rsidRDefault="00ED7A5C" w:rsidP="003A265C">
            <w:pPr>
              <w:jc w:val="center"/>
              <w:rPr>
                <w:b/>
                <w:bCs/>
                <w:szCs w:val="24"/>
                <w:lang w:val="ro-RO"/>
              </w:rPr>
            </w:pPr>
            <w:r w:rsidRPr="003A265C">
              <w:rPr>
                <w:b/>
                <w:bCs/>
                <w:szCs w:val="24"/>
                <w:lang w:val="ro-RO"/>
              </w:rPr>
              <w:t>Tipuri genetice de sol</w:t>
            </w:r>
          </w:p>
        </w:tc>
      </w:tr>
      <w:tr w:rsidR="00ED7A5C" w:rsidRPr="003A265C" w14:paraId="4482E7B0" w14:textId="77777777" w:rsidTr="00B37B13">
        <w:trPr>
          <w:jc w:val="center"/>
        </w:trPr>
        <w:tc>
          <w:tcPr>
            <w:tcW w:w="1396" w:type="dxa"/>
            <w:shd w:val="clear" w:color="auto" w:fill="auto"/>
          </w:tcPr>
          <w:p w14:paraId="0192B359" w14:textId="77777777" w:rsidR="00ED7A5C" w:rsidRPr="003A265C" w:rsidRDefault="00ED7A5C" w:rsidP="003A265C">
            <w:pPr>
              <w:jc w:val="center"/>
              <w:rPr>
                <w:b/>
                <w:bCs/>
                <w:szCs w:val="24"/>
                <w:lang w:val="ro-RO"/>
              </w:rPr>
            </w:pPr>
            <w:r w:rsidRPr="003A265C">
              <w:rPr>
                <w:b/>
                <w:bCs/>
                <w:szCs w:val="24"/>
                <w:lang w:val="ro-RO"/>
              </w:rPr>
              <w:t>Simbol</w:t>
            </w:r>
          </w:p>
        </w:tc>
        <w:tc>
          <w:tcPr>
            <w:tcW w:w="1571" w:type="dxa"/>
            <w:shd w:val="clear" w:color="auto" w:fill="auto"/>
          </w:tcPr>
          <w:p w14:paraId="73F7160D" w14:textId="77777777" w:rsidR="00ED7A5C" w:rsidRPr="003A265C" w:rsidRDefault="00ED7A5C" w:rsidP="003A265C">
            <w:pPr>
              <w:jc w:val="center"/>
              <w:rPr>
                <w:b/>
                <w:bCs/>
                <w:szCs w:val="24"/>
                <w:lang w:val="ro-RO"/>
              </w:rPr>
            </w:pPr>
            <w:r w:rsidRPr="003A265C">
              <w:rPr>
                <w:b/>
                <w:bCs/>
                <w:szCs w:val="24"/>
                <w:lang w:val="ro-RO"/>
              </w:rPr>
              <w:t xml:space="preserve">Denumire </w:t>
            </w:r>
          </w:p>
        </w:tc>
        <w:tc>
          <w:tcPr>
            <w:tcW w:w="4085" w:type="dxa"/>
            <w:vMerge/>
            <w:shd w:val="clear" w:color="auto" w:fill="auto"/>
          </w:tcPr>
          <w:p w14:paraId="6915DDD1" w14:textId="77777777" w:rsidR="00ED7A5C" w:rsidRPr="003A265C" w:rsidRDefault="00ED7A5C" w:rsidP="003A265C">
            <w:pPr>
              <w:jc w:val="center"/>
              <w:rPr>
                <w:b/>
                <w:bCs/>
                <w:szCs w:val="24"/>
                <w:lang w:val="ro-RO"/>
              </w:rPr>
            </w:pPr>
          </w:p>
        </w:tc>
        <w:tc>
          <w:tcPr>
            <w:tcW w:w="1131" w:type="dxa"/>
            <w:shd w:val="clear" w:color="auto" w:fill="auto"/>
          </w:tcPr>
          <w:p w14:paraId="06EB924A" w14:textId="77777777" w:rsidR="00ED7A5C" w:rsidRPr="003A265C" w:rsidRDefault="00ED7A5C" w:rsidP="003A265C">
            <w:pPr>
              <w:jc w:val="center"/>
              <w:rPr>
                <w:b/>
                <w:bCs/>
                <w:szCs w:val="24"/>
                <w:lang w:val="ro-RO"/>
              </w:rPr>
            </w:pPr>
            <w:r w:rsidRPr="003A265C">
              <w:rPr>
                <w:b/>
                <w:bCs/>
                <w:szCs w:val="24"/>
                <w:lang w:val="ro-RO"/>
              </w:rPr>
              <w:t>Simbol</w:t>
            </w:r>
          </w:p>
        </w:tc>
        <w:tc>
          <w:tcPr>
            <w:tcW w:w="1465" w:type="dxa"/>
            <w:shd w:val="clear" w:color="auto" w:fill="auto"/>
          </w:tcPr>
          <w:p w14:paraId="1657E1EC" w14:textId="77777777" w:rsidR="00ED7A5C" w:rsidRPr="003A265C" w:rsidRDefault="00ED7A5C" w:rsidP="003A265C">
            <w:pPr>
              <w:jc w:val="center"/>
              <w:rPr>
                <w:b/>
                <w:bCs/>
                <w:szCs w:val="24"/>
                <w:lang w:val="ro-RO"/>
              </w:rPr>
            </w:pPr>
            <w:r w:rsidRPr="003A265C">
              <w:rPr>
                <w:b/>
                <w:bCs/>
                <w:szCs w:val="24"/>
                <w:lang w:val="ro-RO"/>
              </w:rPr>
              <w:t xml:space="preserve">Denumire </w:t>
            </w:r>
          </w:p>
        </w:tc>
      </w:tr>
      <w:tr w:rsidR="00ED7A5C" w:rsidRPr="003A265C" w14:paraId="4EC322EE" w14:textId="77777777" w:rsidTr="00B37B13">
        <w:trPr>
          <w:jc w:val="center"/>
        </w:trPr>
        <w:tc>
          <w:tcPr>
            <w:tcW w:w="1396" w:type="dxa"/>
            <w:shd w:val="clear" w:color="auto" w:fill="auto"/>
            <w:vAlign w:val="center"/>
          </w:tcPr>
          <w:p w14:paraId="6CFF1351" w14:textId="77777777" w:rsidR="00ED7A5C" w:rsidRPr="003A265C" w:rsidRDefault="00ED7A5C" w:rsidP="003A265C">
            <w:pPr>
              <w:jc w:val="center"/>
              <w:rPr>
                <w:szCs w:val="24"/>
                <w:lang w:val="ro-RO"/>
              </w:rPr>
            </w:pPr>
            <w:r w:rsidRPr="003A265C">
              <w:rPr>
                <w:szCs w:val="24"/>
                <w:lang w:val="ro-RO"/>
              </w:rPr>
              <w:t>PRO</w:t>
            </w:r>
          </w:p>
        </w:tc>
        <w:tc>
          <w:tcPr>
            <w:tcW w:w="1571" w:type="dxa"/>
            <w:shd w:val="clear" w:color="auto" w:fill="auto"/>
            <w:vAlign w:val="center"/>
          </w:tcPr>
          <w:p w14:paraId="1094F61A" w14:textId="77777777" w:rsidR="00ED7A5C" w:rsidRPr="003A265C" w:rsidRDefault="00ED7A5C" w:rsidP="003A265C">
            <w:pPr>
              <w:rPr>
                <w:szCs w:val="24"/>
                <w:lang w:val="ro-RO"/>
              </w:rPr>
            </w:pPr>
            <w:r w:rsidRPr="003A265C">
              <w:rPr>
                <w:szCs w:val="24"/>
                <w:lang w:val="ro-RO"/>
              </w:rPr>
              <w:t>Protisoluri</w:t>
            </w:r>
          </w:p>
        </w:tc>
        <w:tc>
          <w:tcPr>
            <w:tcW w:w="4085" w:type="dxa"/>
            <w:shd w:val="clear" w:color="auto" w:fill="auto"/>
            <w:vAlign w:val="center"/>
          </w:tcPr>
          <w:p w14:paraId="3DB1F7AC" w14:textId="77777777" w:rsidR="00ED7A5C" w:rsidRPr="003A265C" w:rsidRDefault="00ED7A5C" w:rsidP="003A265C">
            <w:pPr>
              <w:jc w:val="both"/>
              <w:rPr>
                <w:szCs w:val="24"/>
                <w:lang w:val="ro-RO"/>
              </w:rPr>
            </w:pPr>
            <w:r w:rsidRPr="003A265C">
              <w:rPr>
                <w:szCs w:val="24"/>
                <w:lang w:val="ro-RO"/>
              </w:rPr>
              <w:t>Orizont A sau orizont O fără alte orizonturi diagnostice. Se trece la rocă (Rn sau Rp) sau orizontul C provenit din materiale parentale naturale.</w:t>
            </w:r>
          </w:p>
          <w:p w14:paraId="6F774C1C" w14:textId="77777777" w:rsidR="00ED7A5C" w:rsidRPr="003A265C" w:rsidRDefault="00ED7A5C" w:rsidP="003A265C">
            <w:pPr>
              <w:rPr>
                <w:szCs w:val="24"/>
                <w:lang w:val="ro-RO"/>
              </w:rPr>
            </w:pPr>
            <w:r w:rsidRPr="003A265C">
              <w:rPr>
                <w:szCs w:val="24"/>
                <w:lang w:val="ro-RO"/>
              </w:rPr>
              <w:t>Nu prezintă orizont Cca.</w:t>
            </w:r>
          </w:p>
        </w:tc>
        <w:tc>
          <w:tcPr>
            <w:tcW w:w="1131" w:type="dxa"/>
            <w:shd w:val="clear" w:color="auto" w:fill="auto"/>
            <w:vAlign w:val="center"/>
          </w:tcPr>
          <w:p w14:paraId="4EAFCB14" w14:textId="77777777" w:rsidR="00ED7A5C" w:rsidRPr="003A265C" w:rsidRDefault="00ED7A5C" w:rsidP="003A265C">
            <w:pPr>
              <w:jc w:val="center"/>
              <w:rPr>
                <w:szCs w:val="24"/>
                <w:lang w:val="ro-RO"/>
              </w:rPr>
            </w:pPr>
            <w:r w:rsidRPr="003A265C">
              <w:rPr>
                <w:szCs w:val="24"/>
                <w:lang w:val="ro-RO"/>
              </w:rPr>
              <w:t>LS</w:t>
            </w:r>
          </w:p>
        </w:tc>
        <w:tc>
          <w:tcPr>
            <w:tcW w:w="1465" w:type="dxa"/>
            <w:shd w:val="clear" w:color="auto" w:fill="auto"/>
            <w:vAlign w:val="center"/>
          </w:tcPr>
          <w:p w14:paraId="490E9050" w14:textId="77777777" w:rsidR="00ED7A5C" w:rsidRPr="003A265C" w:rsidRDefault="00ED7A5C" w:rsidP="003A265C">
            <w:pPr>
              <w:rPr>
                <w:szCs w:val="24"/>
                <w:lang w:val="ro-RO"/>
              </w:rPr>
            </w:pPr>
            <w:r w:rsidRPr="003A265C">
              <w:rPr>
                <w:szCs w:val="24"/>
                <w:lang w:val="ro-RO"/>
              </w:rPr>
              <w:t>Litosol</w:t>
            </w:r>
          </w:p>
        </w:tc>
      </w:tr>
    </w:tbl>
    <w:p w14:paraId="2F1FE472" w14:textId="77777777" w:rsidR="00ED7A5C" w:rsidRPr="003A265C" w:rsidRDefault="00ED7A5C" w:rsidP="003A265C">
      <w:pPr>
        <w:pStyle w:val="Default"/>
        <w:spacing w:after="0" w:line="360" w:lineRule="auto"/>
        <w:ind w:left="851" w:hanging="851"/>
        <w:rPr>
          <w:b/>
          <w:bCs/>
        </w:rPr>
      </w:pPr>
    </w:p>
    <w:p w14:paraId="758BB709" w14:textId="2B3D119E" w:rsidR="00ED7A5C" w:rsidRPr="00704E8E" w:rsidRDefault="00ED7A5C" w:rsidP="003A265C">
      <w:pPr>
        <w:jc w:val="center"/>
        <w:rPr>
          <w:bCs/>
          <w:szCs w:val="24"/>
          <w:lang w:val="ro-RO"/>
        </w:rPr>
      </w:pPr>
      <w:r w:rsidRPr="00704E8E">
        <w:rPr>
          <w:bCs/>
          <w:szCs w:val="24"/>
          <w:lang w:val="ro-RO"/>
        </w:rPr>
        <w:t xml:space="preserve">Tabel </w:t>
      </w:r>
      <w:r w:rsidR="00CE3CDE" w:rsidRPr="00704E8E">
        <w:rPr>
          <w:bCs/>
          <w:szCs w:val="24"/>
          <w:lang w:val="ro-RO"/>
        </w:rPr>
        <w:fldChar w:fldCharType="begin"/>
      </w:r>
      <w:r w:rsidRPr="00704E8E">
        <w:rPr>
          <w:bCs/>
          <w:szCs w:val="24"/>
          <w:lang w:val="ro-RO"/>
        </w:rPr>
        <w:instrText xml:space="preserve"> SEQ Tabel \* ARABIC </w:instrText>
      </w:r>
      <w:r w:rsidR="00CE3CDE" w:rsidRPr="00704E8E">
        <w:rPr>
          <w:bCs/>
          <w:szCs w:val="24"/>
          <w:lang w:val="ro-RO"/>
        </w:rPr>
        <w:fldChar w:fldCharType="separate"/>
      </w:r>
      <w:r w:rsidR="00D96EDB">
        <w:rPr>
          <w:bCs/>
          <w:noProof/>
          <w:szCs w:val="24"/>
          <w:lang w:val="ro-RO"/>
        </w:rPr>
        <w:t>14</w:t>
      </w:r>
      <w:r w:rsidR="00CE3CDE" w:rsidRPr="00704E8E">
        <w:rPr>
          <w:bCs/>
          <w:szCs w:val="24"/>
          <w:lang w:val="ro-RO"/>
        </w:rPr>
        <w:fldChar w:fldCharType="end"/>
      </w:r>
      <w:r w:rsidRPr="00704E8E">
        <w:rPr>
          <w:bCs/>
          <w:szCs w:val="24"/>
          <w:lang w:val="ro-RO"/>
        </w:rPr>
        <w:t>.</w:t>
      </w:r>
      <w:r w:rsidRPr="00704E8E">
        <w:rPr>
          <w:bCs/>
          <w:color w:val="000000"/>
          <w:szCs w:val="24"/>
          <w:lang w:val="ro-RO"/>
        </w:rPr>
        <w:t xml:space="preserve"> </w:t>
      </w:r>
      <w:r w:rsidRPr="00704E8E">
        <w:rPr>
          <w:bCs/>
          <w:szCs w:val="24"/>
          <w:lang w:val="ro-RO"/>
        </w:rPr>
        <w:t xml:space="preserve">Echivalarea denumirilor solurilor în sistemul român de clasificare, </w:t>
      </w:r>
      <w:r w:rsidRPr="00704E8E">
        <w:rPr>
          <w:bCs/>
          <w:szCs w:val="24"/>
          <w:lang w:val="ro-RO"/>
        </w:rPr>
        <w:br/>
        <w:t>SRCS-1980 cu cele din SRTS-2003 şi SRTS-2012, la nivelul tipului de sol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4"/>
        <w:gridCol w:w="1911"/>
        <w:gridCol w:w="1954"/>
      </w:tblGrid>
      <w:tr w:rsidR="00ED7A5C" w:rsidRPr="003A265C" w14:paraId="297B2683" w14:textId="77777777" w:rsidTr="00B37B13">
        <w:trPr>
          <w:jc w:val="center"/>
        </w:trPr>
        <w:tc>
          <w:tcPr>
            <w:tcW w:w="2894" w:type="dxa"/>
            <w:shd w:val="clear" w:color="auto" w:fill="auto"/>
            <w:vAlign w:val="center"/>
          </w:tcPr>
          <w:p w14:paraId="0BF9DB5E" w14:textId="77777777" w:rsidR="00ED7A5C" w:rsidRPr="003A265C" w:rsidRDefault="00ED7A5C" w:rsidP="003A265C">
            <w:pPr>
              <w:jc w:val="center"/>
              <w:rPr>
                <w:b/>
                <w:bCs/>
                <w:szCs w:val="24"/>
                <w:lang w:val="ro-RO"/>
              </w:rPr>
            </w:pPr>
            <w:r w:rsidRPr="003A265C">
              <w:rPr>
                <w:b/>
                <w:bCs/>
                <w:szCs w:val="24"/>
                <w:lang w:val="ro-RO"/>
              </w:rPr>
              <w:t>SRCS-1980</w:t>
            </w:r>
          </w:p>
        </w:tc>
        <w:tc>
          <w:tcPr>
            <w:tcW w:w="1911" w:type="dxa"/>
            <w:shd w:val="clear" w:color="auto" w:fill="auto"/>
            <w:vAlign w:val="center"/>
          </w:tcPr>
          <w:p w14:paraId="0B616BCF" w14:textId="77777777" w:rsidR="00ED7A5C" w:rsidRPr="003A265C" w:rsidRDefault="00ED7A5C" w:rsidP="003A265C">
            <w:pPr>
              <w:jc w:val="center"/>
              <w:rPr>
                <w:b/>
                <w:bCs/>
                <w:szCs w:val="24"/>
                <w:lang w:val="ro-RO"/>
              </w:rPr>
            </w:pPr>
            <w:r w:rsidRPr="003A265C">
              <w:rPr>
                <w:b/>
                <w:bCs/>
                <w:szCs w:val="24"/>
                <w:lang w:val="ro-RO"/>
              </w:rPr>
              <w:t>SRTS-2003</w:t>
            </w:r>
          </w:p>
        </w:tc>
        <w:tc>
          <w:tcPr>
            <w:tcW w:w="1954" w:type="dxa"/>
            <w:shd w:val="clear" w:color="auto" w:fill="auto"/>
            <w:vAlign w:val="center"/>
          </w:tcPr>
          <w:p w14:paraId="3371A2B1" w14:textId="77777777" w:rsidR="00ED7A5C" w:rsidRPr="003A265C" w:rsidRDefault="00ED7A5C" w:rsidP="003A265C">
            <w:pPr>
              <w:jc w:val="center"/>
              <w:rPr>
                <w:b/>
                <w:bCs/>
                <w:szCs w:val="24"/>
                <w:lang w:val="ro-RO"/>
              </w:rPr>
            </w:pPr>
            <w:r w:rsidRPr="003A265C">
              <w:rPr>
                <w:b/>
                <w:bCs/>
                <w:szCs w:val="24"/>
                <w:lang w:val="ro-RO"/>
              </w:rPr>
              <w:t>SRTS-2012</w:t>
            </w:r>
          </w:p>
        </w:tc>
      </w:tr>
      <w:tr w:rsidR="00ED7A5C" w:rsidRPr="003A265C" w14:paraId="0039B749" w14:textId="77777777" w:rsidTr="00B37B13">
        <w:trPr>
          <w:jc w:val="center"/>
        </w:trPr>
        <w:tc>
          <w:tcPr>
            <w:tcW w:w="2894" w:type="dxa"/>
            <w:shd w:val="clear" w:color="auto" w:fill="auto"/>
            <w:vAlign w:val="center"/>
          </w:tcPr>
          <w:p w14:paraId="74812AA1" w14:textId="77777777" w:rsidR="00ED7A5C" w:rsidRPr="003A265C" w:rsidRDefault="00ED7A5C" w:rsidP="003A265C">
            <w:pPr>
              <w:jc w:val="center"/>
              <w:rPr>
                <w:szCs w:val="24"/>
                <w:lang w:val="ro-RO"/>
              </w:rPr>
            </w:pPr>
            <w:r w:rsidRPr="003A265C">
              <w:rPr>
                <w:szCs w:val="24"/>
                <w:lang w:val="ro-RO"/>
              </w:rPr>
              <w:t>Litosol</w:t>
            </w:r>
          </w:p>
        </w:tc>
        <w:tc>
          <w:tcPr>
            <w:tcW w:w="1911" w:type="dxa"/>
            <w:shd w:val="clear" w:color="auto" w:fill="auto"/>
            <w:vAlign w:val="center"/>
          </w:tcPr>
          <w:p w14:paraId="1A4D67CA" w14:textId="77777777" w:rsidR="00ED7A5C" w:rsidRPr="003A265C" w:rsidRDefault="00ED7A5C" w:rsidP="003A265C">
            <w:pPr>
              <w:jc w:val="center"/>
              <w:rPr>
                <w:szCs w:val="24"/>
                <w:lang w:val="ro-RO"/>
              </w:rPr>
            </w:pPr>
            <w:r w:rsidRPr="003A265C">
              <w:rPr>
                <w:szCs w:val="24"/>
                <w:lang w:val="ro-RO"/>
              </w:rPr>
              <w:t>Litosol</w:t>
            </w:r>
          </w:p>
        </w:tc>
        <w:tc>
          <w:tcPr>
            <w:tcW w:w="1954" w:type="dxa"/>
            <w:shd w:val="clear" w:color="auto" w:fill="auto"/>
            <w:vAlign w:val="center"/>
          </w:tcPr>
          <w:p w14:paraId="26936941" w14:textId="77777777" w:rsidR="00ED7A5C" w:rsidRPr="000F79E1" w:rsidRDefault="00ED7A5C" w:rsidP="003A265C">
            <w:pPr>
              <w:jc w:val="center"/>
              <w:rPr>
                <w:bCs/>
                <w:szCs w:val="24"/>
                <w:lang w:val="ro-RO"/>
              </w:rPr>
            </w:pPr>
            <w:r w:rsidRPr="000F79E1">
              <w:rPr>
                <w:bCs/>
                <w:szCs w:val="24"/>
                <w:lang w:val="ro-RO"/>
              </w:rPr>
              <w:t>Litosol</w:t>
            </w:r>
          </w:p>
        </w:tc>
      </w:tr>
    </w:tbl>
    <w:p w14:paraId="413928BC" w14:textId="77777777" w:rsidR="00ED7A5C" w:rsidRPr="003A265C" w:rsidRDefault="00ED7A5C" w:rsidP="003A265C">
      <w:pPr>
        <w:pStyle w:val="Default"/>
        <w:spacing w:after="0" w:line="360" w:lineRule="auto"/>
        <w:ind w:firstLine="709"/>
        <w:jc w:val="both"/>
      </w:pPr>
    </w:p>
    <w:p w14:paraId="48DC9D7F" w14:textId="16D74265" w:rsidR="00ED7A5C" w:rsidRPr="003A265C" w:rsidRDefault="00ED7A5C" w:rsidP="003A265C">
      <w:pPr>
        <w:pStyle w:val="Default"/>
        <w:spacing w:after="0" w:line="360" w:lineRule="auto"/>
        <w:ind w:firstLine="709"/>
        <w:jc w:val="both"/>
      </w:pPr>
      <w:r w:rsidRPr="003A265C">
        <w:t>Acest sol corespunde stadiului iniţial de formare a solului pe roci consolidate-compacte, caz în care procesele de dezagregare-alterare sunt dominante sau pe roci afânate, caz în care fie că procesele pedogenetice se desfăşoară de puţină vreme astfel că nu au avut timpul necesar să determine diferenţierea profilului de sol, fie că acţiunea proceselor pedogenetice în formarea profilului de sol este estompată (contracarată) de procesul de eroziune continuă, inclusiv deflaţie sau de cel de sedimentare (colmatare), astfel că solul se menţine într-un stadiu neevoluat, caracterizat prin prezenţa a cel mult un orizont A cu oarecare acumulare de materie organică.</w:t>
      </w:r>
    </w:p>
    <w:p w14:paraId="5292FA43" w14:textId="77777777" w:rsidR="002A628B" w:rsidRDefault="002A628B" w:rsidP="003A265C">
      <w:pPr>
        <w:jc w:val="center"/>
        <w:rPr>
          <w:szCs w:val="24"/>
          <w:lang w:val="ro-RO"/>
        </w:rPr>
      </w:pPr>
    </w:p>
    <w:p w14:paraId="6B97B01B" w14:textId="6C93FCF9" w:rsidR="00ED7A5C" w:rsidRPr="00704E8E" w:rsidRDefault="00ED7A5C" w:rsidP="003A265C">
      <w:pPr>
        <w:jc w:val="center"/>
        <w:rPr>
          <w:bCs/>
          <w:szCs w:val="24"/>
          <w:lang w:val="ro-RO"/>
        </w:rPr>
      </w:pPr>
      <w:r w:rsidRPr="00704E8E">
        <w:rPr>
          <w:bCs/>
          <w:szCs w:val="24"/>
          <w:lang w:val="ro-RO"/>
        </w:rPr>
        <w:t xml:space="preserve">Tabel </w:t>
      </w:r>
      <w:r w:rsidR="00CE3CDE" w:rsidRPr="00704E8E">
        <w:rPr>
          <w:bCs/>
          <w:szCs w:val="24"/>
          <w:lang w:val="ro-RO"/>
        </w:rPr>
        <w:fldChar w:fldCharType="begin"/>
      </w:r>
      <w:r w:rsidRPr="00704E8E">
        <w:rPr>
          <w:bCs/>
          <w:szCs w:val="24"/>
          <w:lang w:val="ro-RO"/>
        </w:rPr>
        <w:instrText xml:space="preserve"> SEQ Tabel \* ARABIC </w:instrText>
      </w:r>
      <w:r w:rsidR="00CE3CDE" w:rsidRPr="00704E8E">
        <w:rPr>
          <w:bCs/>
          <w:szCs w:val="24"/>
          <w:lang w:val="ro-RO"/>
        </w:rPr>
        <w:fldChar w:fldCharType="separate"/>
      </w:r>
      <w:r w:rsidR="00D96EDB">
        <w:rPr>
          <w:bCs/>
          <w:noProof/>
          <w:szCs w:val="24"/>
          <w:lang w:val="ro-RO"/>
        </w:rPr>
        <w:t>15</w:t>
      </w:r>
      <w:r w:rsidR="00CE3CDE" w:rsidRPr="00704E8E">
        <w:rPr>
          <w:bCs/>
          <w:szCs w:val="24"/>
          <w:lang w:val="ro-RO"/>
        </w:rPr>
        <w:fldChar w:fldCharType="end"/>
      </w:r>
      <w:r w:rsidRPr="00704E8E">
        <w:rPr>
          <w:bCs/>
          <w:szCs w:val="24"/>
          <w:lang w:val="ro-RO"/>
        </w:rPr>
        <w:t>.</w:t>
      </w:r>
      <w:r w:rsidRPr="00704E8E">
        <w:rPr>
          <w:bCs/>
          <w:color w:val="000000"/>
          <w:szCs w:val="24"/>
          <w:lang w:val="ro-RO"/>
        </w:rPr>
        <w:t xml:space="preserve"> </w:t>
      </w:r>
      <w:r w:rsidRPr="00704E8E">
        <w:rPr>
          <w:bCs/>
          <w:szCs w:val="24"/>
          <w:lang w:val="ro-RO"/>
        </w:rPr>
        <w:t xml:space="preserve">Principalele tipuri de sol şi caracteristicile acestora </w:t>
      </w:r>
    </w:p>
    <w:p w14:paraId="354BFEDC" w14:textId="77777777" w:rsidR="00ED7A5C" w:rsidRPr="00704E8E" w:rsidRDefault="00ED7A5C" w:rsidP="003A265C">
      <w:pPr>
        <w:jc w:val="center"/>
        <w:rPr>
          <w:bCs/>
          <w:szCs w:val="24"/>
          <w:lang w:val="ro-RO"/>
        </w:rPr>
      </w:pPr>
      <w:r w:rsidRPr="00704E8E">
        <w:rPr>
          <w:bCs/>
          <w:szCs w:val="24"/>
          <w:lang w:val="ro-RO"/>
        </w:rPr>
        <w:t>(indicatorul 11, SRTS – 2012)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6"/>
        <w:gridCol w:w="1720"/>
        <w:gridCol w:w="6372"/>
      </w:tblGrid>
      <w:tr w:rsidR="00ED7A5C" w:rsidRPr="003A265C" w14:paraId="039ED142" w14:textId="77777777" w:rsidTr="00B37B13">
        <w:trPr>
          <w:tblHeader/>
          <w:jc w:val="center"/>
        </w:trPr>
        <w:tc>
          <w:tcPr>
            <w:tcW w:w="2988" w:type="dxa"/>
            <w:gridSpan w:val="2"/>
            <w:shd w:val="clear" w:color="auto" w:fill="auto"/>
          </w:tcPr>
          <w:p w14:paraId="3F7D0BEC" w14:textId="77777777" w:rsidR="00ED7A5C" w:rsidRPr="003A265C" w:rsidRDefault="00ED7A5C" w:rsidP="003A265C">
            <w:pPr>
              <w:jc w:val="center"/>
              <w:rPr>
                <w:b/>
                <w:bCs/>
                <w:szCs w:val="24"/>
                <w:lang w:val="ro-RO"/>
              </w:rPr>
            </w:pPr>
            <w:r w:rsidRPr="003A265C">
              <w:rPr>
                <w:b/>
                <w:bCs/>
                <w:szCs w:val="24"/>
                <w:lang w:val="ro-RO"/>
              </w:rPr>
              <w:t>Tipuri genetice de sol</w:t>
            </w:r>
          </w:p>
        </w:tc>
        <w:tc>
          <w:tcPr>
            <w:tcW w:w="6627" w:type="dxa"/>
            <w:vMerge w:val="restart"/>
            <w:shd w:val="clear" w:color="auto" w:fill="auto"/>
            <w:vAlign w:val="center"/>
          </w:tcPr>
          <w:p w14:paraId="3B3F39F2" w14:textId="77777777" w:rsidR="00ED7A5C" w:rsidRPr="003A265C" w:rsidRDefault="00ED7A5C" w:rsidP="003A265C">
            <w:pPr>
              <w:jc w:val="center"/>
              <w:rPr>
                <w:b/>
                <w:bCs/>
                <w:szCs w:val="24"/>
                <w:lang w:val="ro-RO"/>
              </w:rPr>
            </w:pPr>
            <w:r w:rsidRPr="003A265C">
              <w:rPr>
                <w:b/>
                <w:bCs/>
                <w:szCs w:val="24"/>
                <w:lang w:val="ro-RO"/>
              </w:rPr>
              <w:t>Caracteristici morfogenetice principale</w:t>
            </w:r>
          </w:p>
        </w:tc>
      </w:tr>
      <w:tr w:rsidR="00ED7A5C" w:rsidRPr="003A265C" w14:paraId="47DC11C1" w14:textId="77777777" w:rsidTr="00B37B13">
        <w:trPr>
          <w:tblHeader/>
          <w:jc w:val="center"/>
        </w:trPr>
        <w:tc>
          <w:tcPr>
            <w:tcW w:w="1242" w:type="dxa"/>
            <w:shd w:val="clear" w:color="auto" w:fill="auto"/>
          </w:tcPr>
          <w:p w14:paraId="7ECE8A5E" w14:textId="77777777" w:rsidR="00ED7A5C" w:rsidRPr="003A265C" w:rsidRDefault="00ED7A5C" w:rsidP="003A265C">
            <w:pPr>
              <w:jc w:val="center"/>
              <w:rPr>
                <w:b/>
                <w:bCs/>
                <w:szCs w:val="24"/>
                <w:lang w:val="ro-RO"/>
              </w:rPr>
            </w:pPr>
            <w:r w:rsidRPr="003A265C">
              <w:rPr>
                <w:b/>
                <w:bCs/>
                <w:szCs w:val="24"/>
                <w:lang w:val="ro-RO"/>
              </w:rPr>
              <w:t>Simbol</w:t>
            </w:r>
          </w:p>
        </w:tc>
        <w:tc>
          <w:tcPr>
            <w:tcW w:w="1746" w:type="dxa"/>
            <w:shd w:val="clear" w:color="auto" w:fill="auto"/>
          </w:tcPr>
          <w:p w14:paraId="549F3D98" w14:textId="77777777" w:rsidR="00ED7A5C" w:rsidRPr="003A265C" w:rsidRDefault="00ED7A5C" w:rsidP="003A265C">
            <w:pPr>
              <w:jc w:val="center"/>
              <w:rPr>
                <w:b/>
                <w:bCs/>
                <w:szCs w:val="24"/>
                <w:lang w:val="ro-RO"/>
              </w:rPr>
            </w:pPr>
            <w:r w:rsidRPr="003A265C">
              <w:rPr>
                <w:b/>
                <w:bCs/>
                <w:szCs w:val="24"/>
                <w:lang w:val="ro-RO"/>
              </w:rPr>
              <w:t xml:space="preserve">Denumire </w:t>
            </w:r>
          </w:p>
        </w:tc>
        <w:tc>
          <w:tcPr>
            <w:tcW w:w="6627" w:type="dxa"/>
            <w:vMerge/>
            <w:shd w:val="clear" w:color="auto" w:fill="auto"/>
          </w:tcPr>
          <w:p w14:paraId="7C0ADD63" w14:textId="77777777" w:rsidR="00ED7A5C" w:rsidRPr="003A265C" w:rsidRDefault="00ED7A5C" w:rsidP="003A265C">
            <w:pPr>
              <w:jc w:val="center"/>
              <w:rPr>
                <w:b/>
                <w:bCs/>
                <w:szCs w:val="24"/>
                <w:lang w:val="ro-RO"/>
              </w:rPr>
            </w:pPr>
          </w:p>
        </w:tc>
      </w:tr>
      <w:tr w:rsidR="00ED7A5C" w:rsidRPr="003A265C" w14:paraId="3BFD76C1" w14:textId="77777777" w:rsidTr="00B37B13">
        <w:trPr>
          <w:jc w:val="center"/>
        </w:trPr>
        <w:tc>
          <w:tcPr>
            <w:tcW w:w="1242" w:type="dxa"/>
            <w:shd w:val="clear" w:color="auto" w:fill="auto"/>
            <w:vAlign w:val="center"/>
          </w:tcPr>
          <w:p w14:paraId="60A1FD71" w14:textId="77777777" w:rsidR="00ED7A5C" w:rsidRPr="003A265C" w:rsidRDefault="00ED7A5C" w:rsidP="003A265C">
            <w:pPr>
              <w:jc w:val="center"/>
              <w:rPr>
                <w:szCs w:val="24"/>
                <w:lang w:val="ro-RO"/>
              </w:rPr>
            </w:pPr>
            <w:r w:rsidRPr="003A265C">
              <w:rPr>
                <w:szCs w:val="24"/>
                <w:lang w:val="ro-RO"/>
              </w:rPr>
              <w:t>LS</w:t>
            </w:r>
          </w:p>
        </w:tc>
        <w:tc>
          <w:tcPr>
            <w:tcW w:w="1746" w:type="dxa"/>
            <w:shd w:val="clear" w:color="auto" w:fill="auto"/>
            <w:vAlign w:val="center"/>
          </w:tcPr>
          <w:p w14:paraId="4184BA35" w14:textId="77777777" w:rsidR="00ED7A5C" w:rsidRPr="003A265C" w:rsidRDefault="00ED7A5C" w:rsidP="003A265C">
            <w:pPr>
              <w:jc w:val="center"/>
              <w:rPr>
                <w:szCs w:val="24"/>
                <w:lang w:val="ro-RO"/>
              </w:rPr>
            </w:pPr>
            <w:r w:rsidRPr="003A265C">
              <w:rPr>
                <w:szCs w:val="24"/>
                <w:lang w:val="ro-RO"/>
              </w:rPr>
              <w:t xml:space="preserve">Litosol </w:t>
            </w:r>
          </w:p>
        </w:tc>
        <w:tc>
          <w:tcPr>
            <w:tcW w:w="6627" w:type="dxa"/>
            <w:shd w:val="clear" w:color="auto" w:fill="auto"/>
          </w:tcPr>
          <w:p w14:paraId="1BE85B26" w14:textId="77777777" w:rsidR="00ED7A5C" w:rsidRPr="003A265C" w:rsidRDefault="00ED7A5C" w:rsidP="003A265C">
            <w:pPr>
              <w:jc w:val="both"/>
              <w:rPr>
                <w:szCs w:val="24"/>
                <w:lang w:val="ro-RO"/>
              </w:rPr>
            </w:pPr>
            <w:r w:rsidRPr="003A265C">
              <w:rPr>
                <w:szCs w:val="24"/>
                <w:lang w:val="ro-RO"/>
              </w:rPr>
              <w:t>Soluri având orizont Ao şi/sau O urmat din primii 25 cm de: - rocă compactă continuă (Rn); - material scheletic (cu fragmente nerotunjite) cu sub 25% material fin (Rp) sau orizont scheletic (cu fragmente nerotunjite) cu sub 50% material fin (care pot continua până la peste 50 cm adâncime); - material (scheletic) calcarifer cu peste 40% carbonat de calciu echivalent.</w:t>
            </w:r>
          </w:p>
        </w:tc>
      </w:tr>
    </w:tbl>
    <w:p w14:paraId="05C19B90" w14:textId="77777777" w:rsidR="00ED7A5C" w:rsidRPr="003A265C" w:rsidRDefault="00ED7A5C" w:rsidP="003A265C">
      <w:pPr>
        <w:pStyle w:val="Default"/>
        <w:spacing w:after="0" w:line="360" w:lineRule="auto"/>
        <w:ind w:left="851" w:hanging="851"/>
        <w:rPr>
          <w:b/>
          <w:bCs/>
        </w:rPr>
      </w:pPr>
    </w:p>
    <w:p w14:paraId="6F79A7CB" w14:textId="5B1AD197" w:rsidR="00ED7A5C" w:rsidRPr="003A265C" w:rsidRDefault="00ED7A5C" w:rsidP="003A265C">
      <w:pPr>
        <w:pStyle w:val="Default"/>
        <w:spacing w:after="0" w:line="360" w:lineRule="auto"/>
        <w:ind w:firstLine="709"/>
        <w:jc w:val="both"/>
        <w:rPr>
          <w:vertAlign w:val="superscript"/>
        </w:rPr>
      </w:pPr>
      <w:r w:rsidRPr="003A265C">
        <w:t>Însuşirile solurilor neevoluate sunt determinate în primul rând de cele ale materialului parental. În gener</w:t>
      </w:r>
      <w:r w:rsidR="003157BE">
        <w:t>al</w:t>
      </w:r>
      <w:r w:rsidRPr="003A265C">
        <w:t xml:space="preserve"> sunt sărace în substanţe nutritive şi au fertilitate scăzută.</w:t>
      </w:r>
    </w:p>
    <w:p w14:paraId="292717B3" w14:textId="77777777" w:rsidR="00ED7A5C" w:rsidRPr="003A265C" w:rsidRDefault="00ED7A5C" w:rsidP="003A265C">
      <w:pPr>
        <w:numPr>
          <w:ilvl w:val="0"/>
          <w:numId w:val="28"/>
        </w:numPr>
        <w:ind w:left="720"/>
        <w:jc w:val="both"/>
        <w:rPr>
          <w:b/>
          <w:szCs w:val="24"/>
          <w:lang w:val="ro-RO"/>
        </w:rPr>
      </w:pPr>
      <w:r w:rsidRPr="003A265C">
        <w:rPr>
          <w:b/>
          <w:bCs/>
          <w:szCs w:val="24"/>
          <w:lang w:val="ro-RO"/>
        </w:rPr>
        <w:t>Influența claselor și tipurilor de sol asupra speciilor și habitatelor din cadrul sitului</w:t>
      </w:r>
    </w:p>
    <w:p w14:paraId="5BC4F8BB" w14:textId="77777777" w:rsidR="00ED7A5C" w:rsidRPr="003A265C" w:rsidRDefault="00ED7A5C" w:rsidP="003A265C">
      <w:pPr>
        <w:ind w:firstLine="709"/>
        <w:jc w:val="both"/>
        <w:rPr>
          <w:szCs w:val="24"/>
          <w:lang w:val="ro-RO"/>
        </w:rPr>
      </w:pPr>
      <w:r w:rsidRPr="003A265C">
        <w:rPr>
          <w:szCs w:val="24"/>
          <w:lang w:val="ro-RO"/>
        </w:rPr>
        <w:t xml:space="preserve">Habitatele forestiere prezente în aria protejată se dezvoltă în mare măsură pe soluri neevoluate caracteristice zonelor montane. În acest sens menționăm în special habitatul 9410 Păduri acidofile de </w:t>
      </w:r>
      <w:r w:rsidRPr="003A265C">
        <w:rPr>
          <w:i/>
          <w:szCs w:val="24"/>
          <w:lang w:val="ro-RO"/>
        </w:rPr>
        <w:t>Picea abies</w:t>
      </w:r>
      <w:r w:rsidRPr="003A265C">
        <w:rPr>
          <w:szCs w:val="24"/>
          <w:lang w:val="ro-RO"/>
        </w:rPr>
        <w:t xml:space="preserve"> din regiunea montană (</w:t>
      </w:r>
      <w:r w:rsidRPr="003A265C">
        <w:rPr>
          <w:i/>
          <w:szCs w:val="24"/>
          <w:lang w:val="ro-RO"/>
        </w:rPr>
        <w:t>Vaccinio-Piceetea</w:t>
      </w:r>
      <w:r w:rsidRPr="003A265C">
        <w:rPr>
          <w:szCs w:val="24"/>
          <w:lang w:val="ro-RO"/>
        </w:rPr>
        <w:t>) - Păduri de molid sau molid și brad în etaje înalte, apar pe substrat scheletic, la altitudini între 1000 – 1850 m (zona subalpină).</w:t>
      </w:r>
    </w:p>
    <w:p w14:paraId="2E86FB72" w14:textId="77777777" w:rsidR="00ED7A5C" w:rsidRPr="003A265C" w:rsidRDefault="00ED7A5C" w:rsidP="003A265C">
      <w:pPr>
        <w:ind w:firstLine="709"/>
        <w:jc w:val="both"/>
        <w:rPr>
          <w:szCs w:val="24"/>
          <w:lang w:val="ro-RO"/>
        </w:rPr>
      </w:pPr>
      <w:r w:rsidRPr="003A265C">
        <w:rPr>
          <w:szCs w:val="24"/>
          <w:lang w:val="ro-RO"/>
        </w:rPr>
        <w:t xml:space="preserve">În același context habitatul 9110 </w:t>
      </w:r>
      <w:r w:rsidRPr="003A265C">
        <w:rPr>
          <w:bCs/>
          <w:szCs w:val="24"/>
          <w:lang w:val="ro-RO"/>
        </w:rPr>
        <w:t xml:space="preserve">Păduri de fag de tipul </w:t>
      </w:r>
      <w:r w:rsidRPr="003A265C">
        <w:rPr>
          <w:bCs/>
          <w:i/>
          <w:szCs w:val="24"/>
          <w:lang w:val="ro-RO"/>
        </w:rPr>
        <w:t>Luzulo-Fagetum -</w:t>
      </w:r>
      <w:r w:rsidRPr="003A265C">
        <w:rPr>
          <w:i/>
          <w:szCs w:val="24"/>
          <w:lang w:val="ro-RO"/>
        </w:rPr>
        <w:t xml:space="preserve"> </w:t>
      </w:r>
      <w:r w:rsidRPr="003A265C">
        <w:rPr>
          <w:szCs w:val="24"/>
          <w:lang w:val="ro-RO"/>
        </w:rPr>
        <w:t>păduri de făgete pure sau în amestec cu conifere, întâlnit în intervalul altitudinal 500-1400 m, se dezvoltă pe versanți cu înclinare medie sau puternică cu caracter stâncos.</w:t>
      </w:r>
    </w:p>
    <w:p w14:paraId="0B691245" w14:textId="77777777" w:rsidR="00ED7A5C" w:rsidRPr="003A265C" w:rsidRDefault="00ED7A5C" w:rsidP="003A265C">
      <w:pPr>
        <w:ind w:firstLine="709"/>
        <w:jc w:val="both"/>
        <w:rPr>
          <w:szCs w:val="24"/>
          <w:lang w:val="ro-RO"/>
        </w:rPr>
      </w:pPr>
      <w:r w:rsidRPr="003A265C">
        <w:rPr>
          <w:szCs w:val="24"/>
          <w:lang w:val="ro-RO"/>
        </w:rPr>
        <w:t xml:space="preserve">Permeabilitatea solului la nivel local constituie un element de control în apariția zonelor de băltire a apei, favorabile dezvoltării speciilor genului </w:t>
      </w:r>
      <w:r w:rsidRPr="003A265C">
        <w:rPr>
          <w:i/>
          <w:szCs w:val="24"/>
          <w:lang w:val="ro-RO"/>
        </w:rPr>
        <w:t>Triturus</w:t>
      </w:r>
      <w:r w:rsidRPr="003A265C">
        <w:rPr>
          <w:szCs w:val="24"/>
          <w:lang w:val="ro-RO"/>
        </w:rPr>
        <w:t>.</w:t>
      </w:r>
    </w:p>
    <w:p w14:paraId="58EE89FA" w14:textId="77777777" w:rsidR="00ED7A5C" w:rsidRPr="003A265C" w:rsidRDefault="00ED7A5C" w:rsidP="003A265C">
      <w:pPr>
        <w:ind w:firstLine="709"/>
        <w:jc w:val="both"/>
        <w:rPr>
          <w:szCs w:val="24"/>
          <w:lang w:val="ro-RO"/>
        </w:rPr>
      </w:pPr>
    </w:p>
    <w:p w14:paraId="52301C67" w14:textId="77777777" w:rsidR="00ED7A5C" w:rsidRPr="003A265C" w:rsidRDefault="00ED7A5C" w:rsidP="003A265C">
      <w:pPr>
        <w:pStyle w:val="Heading2"/>
        <w:spacing w:before="0"/>
        <w:rPr>
          <w:sz w:val="24"/>
          <w:szCs w:val="24"/>
          <w:lang w:val="ro-RO"/>
        </w:rPr>
      </w:pPr>
      <w:bookmarkStart w:id="11" w:name="_Toc66186612"/>
      <w:r w:rsidRPr="003A265C">
        <w:rPr>
          <w:sz w:val="24"/>
          <w:szCs w:val="24"/>
          <w:lang w:val="ro-RO"/>
        </w:rPr>
        <w:t>2.4. Climă</w:t>
      </w:r>
      <w:bookmarkEnd w:id="11"/>
    </w:p>
    <w:p w14:paraId="1ABE7A6E" w14:textId="77777777" w:rsidR="00ED7A5C" w:rsidRPr="003A265C" w:rsidRDefault="00ED7A5C" w:rsidP="003A265C">
      <w:pPr>
        <w:jc w:val="both"/>
        <w:rPr>
          <w:szCs w:val="24"/>
          <w:lang w:val="ro-RO"/>
        </w:rPr>
      </w:pPr>
      <w:r w:rsidRPr="003A265C">
        <w:rPr>
          <w:szCs w:val="24"/>
          <w:lang w:val="ro-RO"/>
        </w:rPr>
        <w:tab/>
        <w:t>Teritoriul județului Vrancea se încadrează în proporție de 40% în sectorul cu climă continental-moderată, caracteristic munților cu altitudini medii; 60% din teritoriu corespunde unui climat de tip continental, caracteristic Subcarpaților și Câmpiei Române.</w:t>
      </w:r>
    </w:p>
    <w:p w14:paraId="186B8DBA" w14:textId="77777777" w:rsidR="00ED7A5C" w:rsidRPr="003A265C" w:rsidRDefault="00ED7A5C" w:rsidP="003A265C">
      <w:pPr>
        <w:jc w:val="both"/>
        <w:rPr>
          <w:szCs w:val="24"/>
          <w:lang w:val="ro-RO"/>
        </w:rPr>
      </w:pPr>
      <w:r w:rsidRPr="003A265C">
        <w:rPr>
          <w:szCs w:val="24"/>
          <w:lang w:val="ro-RO"/>
        </w:rPr>
        <w:tab/>
        <w:t>Sectorului înalt este caracterizat de veri răcoroase cu precipitații bogate și ierni friguroase cu strat de zăpadă stabil și persistent perioade mari. O caracteristică importantă a regimului climatic o constituie prezența vânturilor de tip fohn favorizați de faptul ca versanții estici ai Munților Vrancei sunt adăpostiți de vânturile de vest. Prezența acestor vânturi, poate determina încălzirea substanțială a aerului, scăderea umezelii, nebulozității și a precipitațiilor.</w:t>
      </w:r>
    </w:p>
    <w:p w14:paraId="7128E226" w14:textId="10A50165" w:rsidR="00ED7A5C" w:rsidRPr="003A265C" w:rsidRDefault="00ED7A5C" w:rsidP="003A265C">
      <w:pPr>
        <w:ind w:firstLine="720"/>
        <w:jc w:val="both"/>
        <w:rPr>
          <w:color w:val="000000"/>
          <w:szCs w:val="24"/>
          <w:lang w:val="ro-RO"/>
        </w:rPr>
      </w:pPr>
      <w:r w:rsidRPr="003A265C">
        <w:rPr>
          <w:color w:val="000000"/>
          <w:szCs w:val="24"/>
          <w:lang w:val="ro-RO"/>
        </w:rPr>
        <w:t>Radiația solară globală caracteristică pentru zonele înalte este de c</w:t>
      </w:r>
      <w:r w:rsidR="00ED2312">
        <w:rPr>
          <w:color w:val="000000"/>
          <w:szCs w:val="24"/>
          <w:lang w:val="ro-RO"/>
        </w:rPr>
        <w:t>ir</w:t>
      </w:r>
      <w:r w:rsidRPr="003A265C">
        <w:rPr>
          <w:color w:val="000000"/>
          <w:szCs w:val="24"/>
          <w:lang w:val="ro-RO"/>
        </w:rPr>
        <w:t>ca 110 kcal/cm</w:t>
      </w:r>
      <w:r w:rsidRPr="003A265C">
        <w:rPr>
          <w:color w:val="000000"/>
          <w:szCs w:val="24"/>
          <w:vertAlign w:val="superscript"/>
          <w:lang w:val="ro-RO"/>
        </w:rPr>
        <w:t>2</w:t>
      </w:r>
      <w:r w:rsidRPr="003A265C">
        <w:rPr>
          <w:color w:val="000000"/>
          <w:szCs w:val="24"/>
          <w:lang w:val="ro-RO"/>
        </w:rPr>
        <w:t>.</w:t>
      </w:r>
    </w:p>
    <w:p w14:paraId="4878B3E1" w14:textId="77777777" w:rsidR="00ED7A5C" w:rsidRPr="003A265C" w:rsidRDefault="00ED7A5C" w:rsidP="003A265C">
      <w:pPr>
        <w:rPr>
          <w:szCs w:val="24"/>
          <w:lang w:val="ro-RO"/>
        </w:rPr>
      </w:pPr>
      <w:r w:rsidRPr="003A265C">
        <w:rPr>
          <w:szCs w:val="24"/>
          <w:lang w:val="ro-RO"/>
        </w:rPr>
        <w:tab/>
        <w:t>Harta temperaturilor medii este prezentată în Anexa nr. 3.</w:t>
      </w:r>
      <w:r w:rsidR="00F6440D" w:rsidRPr="003A265C">
        <w:rPr>
          <w:szCs w:val="24"/>
          <w:lang w:val="ro-RO"/>
        </w:rPr>
        <w:t>6</w:t>
      </w:r>
      <w:r w:rsidRPr="003A265C">
        <w:rPr>
          <w:szCs w:val="24"/>
          <w:lang w:val="ro-RO"/>
        </w:rPr>
        <w:t xml:space="preserve"> la Planul de management.</w:t>
      </w:r>
    </w:p>
    <w:p w14:paraId="5999A41D" w14:textId="77777777" w:rsidR="00ED7A5C" w:rsidRPr="003A265C" w:rsidRDefault="00ED7A5C" w:rsidP="003A265C">
      <w:pPr>
        <w:ind w:firstLine="720"/>
        <w:jc w:val="both"/>
        <w:rPr>
          <w:color w:val="000000"/>
          <w:szCs w:val="24"/>
          <w:lang w:val="ro-RO"/>
        </w:rPr>
      </w:pPr>
    </w:p>
    <w:p w14:paraId="7639E385" w14:textId="77777777" w:rsidR="00ED7A5C" w:rsidRPr="003A265C" w:rsidRDefault="00ED7A5C" w:rsidP="003A265C">
      <w:pPr>
        <w:jc w:val="both"/>
        <w:rPr>
          <w:color w:val="000000"/>
          <w:szCs w:val="24"/>
          <w:lang w:val="ro-RO"/>
        </w:rPr>
      </w:pPr>
      <w:r w:rsidRPr="003A265C">
        <w:rPr>
          <w:szCs w:val="24"/>
          <w:lang w:val="ro-RO"/>
        </w:rPr>
        <w:tab/>
        <w:t xml:space="preserve">Temperaturile aerului (în grade Celsius) sezoniere şi anuale, precum şi temperaturile minime, maxime şi medii </w:t>
      </w:r>
      <w:r w:rsidRPr="003A265C">
        <w:rPr>
          <w:color w:val="000000"/>
          <w:szCs w:val="24"/>
          <w:lang w:val="ro-RO"/>
        </w:rPr>
        <w:t>sunt prezentate în următorul tabel:</w:t>
      </w:r>
    </w:p>
    <w:p w14:paraId="25DA503E" w14:textId="5EDA853E" w:rsidR="00ED7A5C" w:rsidRPr="00704E8E" w:rsidRDefault="00ED7A5C" w:rsidP="003A265C">
      <w:pPr>
        <w:pStyle w:val="Application3"/>
        <w:spacing w:line="360" w:lineRule="auto"/>
        <w:jc w:val="center"/>
        <w:rPr>
          <w:rFonts w:ascii="Times New Roman" w:hAnsi="Times New Roman"/>
          <w:bCs/>
          <w:sz w:val="24"/>
          <w:szCs w:val="24"/>
          <w:lang w:val="ro-RO"/>
        </w:rPr>
      </w:pPr>
      <w:r w:rsidRPr="00704E8E">
        <w:rPr>
          <w:rFonts w:ascii="Times New Roman" w:hAnsi="Times New Roman"/>
          <w:bCs/>
          <w:sz w:val="24"/>
          <w:szCs w:val="24"/>
          <w:lang w:val="ro-RO"/>
        </w:rPr>
        <w:t xml:space="preserve">Tabel </w:t>
      </w:r>
      <w:r w:rsidR="00CE3CDE" w:rsidRPr="00704E8E">
        <w:rPr>
          <w:rFonts w:ascii="Times New Roman" w:hAnsi="Times New Roman"/>
          <w:bCs/>
          <w:sz w:val="24"/>
          <w:szCs w:val="24"/>
          <w:lang w:val="ro-RO"/>
        </w:rPr>
        <w:fldChar w:fldCharType="begin"/>
      </w:r>
      <w:r w:rsidRPr="00704E8E">
        <w:rPr>
          <w:rFonts w:ascii="Times New Roman" w:hAnsi="Times New Roman"/>
          <w:bCs/>
          <w:sz w:val="24"/>
          <w:szCs w:val="24"/>
          <w:lang w:val="ro-RO"/>
        </w:rPr>
        <w:instrText xml:space="preserve"> SEQ Tabel \* ARABIC </w:instrText>
      </w:r>
      <w:r w:rsidR="00CE3CDE" w:rsidRPr="00704E8E">
        <w:rPr>
          <w:rFonts w:ascii="Times New Roman" w:hAnsi="Times New Roman"/>
          <w:bCs/>
          <w:sz w:val="24"/>
          <w:szCs w:val="24"/>
          <w:lang w:val="ro-RO"/>
        </w:rPr>
        <w:fldChar w:fldCharType="separate"/>
      </w:r>
      <w:r w:rsidR="00D96EDB">
        <w:rPr>
          <w:rFonts w:ascii="Times New Roman" w:hAnsi="Times New Roman"/>
          <w:bCs/>
          <w:noProof/>
          <w:sz w:val="24"/>
          <w:szCs w:val="24"/>
          <w:lang w:val="ro-RO"/>
        </w:rPr>
        <w:t>16</w:t>
      </w:r>
      <w:r w:rsidR="00CE3CDE" w:rsidRPr="00704E8E">
        <w:rPr>
          <w:rFonts w:ascii="Times New Roman" w:hAnsi="Times New Roman"/>
          <w:bCs/>
          <w:sz w:val="24"/>
          <w:szCs w:val="24"/>
          <w:lang w:val="ro-RO"/>
        </w:rPr>
        <w:fldChar w:fldCharType="end"/>
      </w:r>
      <w:r w:rsidRPr="00704E8E">
        <w:rPr>
          <w:rFonts w:ascii="Times New Roman" w:hAnsi="Times New Roman"/>
          <w:bCs/>
          <w:sz w:val="24"/>
          <w:szCs w:val="24"/>
          <w:lang w:val="ro-RO"/>
        </w:rPr>
        <w:t>. Temperatura aerului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8"/>
        <w:gridCol w:w="1440"/>
        <w:gridCol w:w="1350"/>
        <w:gridCol w:w="1377"/>
        <w:gridCol w:w="1409"/>
        <w:gridCol w:w="1474"/>
      </w:tblGrid>
      <w:tr w:rsidR="00ED7A5C" w:rsidRPr="003A265C" w14:paraId="7A7716AF" w14:textId="77777777" w:rsidTr="00B37B13">
        <w:trPr>
          <w:jc w:val="center"/>
        </w:trPr>
        <w:tc>
          <w:tcPr>
            <w:tcW w:w="1458" w:type="dxa"/>
            <w:vMerge w:val="restart"/>
            <w:shd w:val="clear" w:color="auto" w:fill="auto"/>
            <w:vAlign w:val="center"/>
          </w:tcPr>
          <w:p w14:paraId="434515CB" w14:textId="77777777" w:rsidR="00ED7A5C" w:rsidRPr="003A265C" w:rsidRDefault="00ED7A5C" w:rsidP="003A265C">
            <w:pPr>
              <w:jc w:val="center"/>
              <w:rPr>
                <w:b/>
                <w:color w:val="000000"/>
                <w:szCs w:val="24"/>
                <w:lang w:val="ro-RO"/>
              </w:rPr>
            </w:pPr>
            <w:r w:rsidRPr="003A265C">
              <w:rPr>
                <w:b/>
                <w:color w:val="000000"/>
                <w:szCs w:val="24"/>
                <w:lang w:val="ro-RO"/>
              </w:rPr>
              <w:t>Anotimpul</w:t>
            </w:r>
          </w:p>
        </w:tc>
        <w:tc>
          <w:tcPr>
            <w:tcW w:w="4167" w:type="dxa"/>
            <w:gridSpan w:val="3"/>
            <w:shd w:val="clear" w:color="auto" w:fill="auto"/>
            <w:vAlign w:val="center"/>
          </w:tcPr>
          <w:p w14:paraId="4C61DA39" w14:textId="77777777" w:rsidR="00ED7A5C" w:rsidRPr="003A265C" w:rsidRDefault="00ED7A5C" w:rsidP="003A265C">
            <w:pPr>
              <w:jc w:val="center"/>
              <w:rPr>
                <w:b/>
                <w:color w:val="000000"/>
                <w:szCs w:val="24"/>
                <w:lang w:val="ro-RO"/>
              </w:rPr>
            </w:pPr>
            <w:r w:rsidRPr="003A265C">
              <w:rPr>
                <w:b/>
                <w:color w:val="000000"/>
                <w:szCs w:val="24"/>
                <w:lang w:val="ro-RO"/>
              </w:rPr>
              <w:t>Temperatură în grade Celsius</w:t>
            </w:r>
          </w:p>
        </w:tc>
        <w:tc>
          <w:tcPr>
            <w:tcW w:w="2883" w:type="dxa"/>
            <w:gridSpan w:val="2"/>
            <w:shd w:val="clear" w:color="auto" w:fill="auto"/>
            <w:vAlign w:val="center"/>
          </w:tcPr>
          <w:p w14:paraId="60FD8F80" w14:textId="77777777" w:rsidR="00ED7A5C" w:rsidRPr="003A265C" w:rsidRDefault="00ED7A5C" w:rsidP="003A265C">
            <w:pPr>
              <w:jc w:val="center"/>
              <w:rPr>
                <w:color w:val="000000"/>
                <w:szCs w:val="24"/>
                <w:lang w:val="ro-RO"/>
              </w:rPr>
            </w:pPr>
            <w:r w:rsidRPr="003A265C">
              <w:rPr>
                <w:b/>
                <w:color w:val="000000"/>
                <w:szCs w:val="24"/>
                <w:lang w:val="ro-RO"/>
              </w:rPr>
              <w:t>Lunile cu temperaturi caracteristice</w:t>
            </w:r>
          </w:p>
        </w:tc>
      </w:tr>
      <w:tr w:rsidR="00ED7A5C" w:rsidRPr="003A265C" w14:paraId="05827463" w14:textId="77777777" w:rsidTr="00B37B13">
        <w:trPr>
          <w:jc w:val="center"/>
        </w:trPr>
        <w:tc>
          <w:tcPr>
            <w:tcW w:w="1458" w:type="dxa"/>
            <w:vMerge/>
            <w:shd w:val="clear" w:color="auto" w:fill="auto"/>
            <w:vAlign w:val="center"/>
          </w:tcPr>
          <w:p w14:paraId="45AE3B13" w14:textId="77777777" w:rsidR="00ED7A5C" w:rsidRPr="003A265C" w:rsidRDefault="00ED7A5C" w:rsidP="003A265C">
            <w:pPr>
              <w:jc w:val="center"/>
              <w:rPr>
                <w:b/>
                <w:color w:val="000000"/>
                <w:szCs w:val="24"/>
                <w:lang w:val="ro-RO"/>
              </w:rPr>
            </w:pPr>
          </w:p>
        </w:tc>
        <w:tc>
          <w:tcPr>
            <w:tcW w:w="1440" w:type="dxa"/>
            <w:shd w:val="clear" w:color="auto" w:fill="auto"/>
            <w:vAlign w:val="center"/>
          </w:tcPr>
          <w:p w14:paraId="481D1959" w14:textId="77777777" w:rsidR="00ED7A5C" w:rsidRPr="003A265C" w:rsidRDefault="00ED7A5C" w:rsidP="003A265C">
            <w:pPr>
              <w:jc w:val="center"/>
              <w:rPr>
                <w:b/>
                <w:color w:val="000000"/>
                <w:szCs w:val="24"/>
                <w:lang w:val="ro-RO"/>
              </w:rPr>
            </w:pPr>
            <w:r w:rsidRPr="003A265C">
              <w:rPr>
                <w:b/>
                <w:color w:val="000000"/>
                <w:szCs w:val="24"/>
                <w:lang w:val="ro-RO"/>
              </w:rPr>
              <w:t>minimă</w:t>
            </w:r>
          </w:p>
        </w:tc>
        <w:tc>
          <w:tcPr>
            <w:tcW w:w="1350" w:type="dxa"/>
            <w:shd w:val="clear" w:color="auto" w:fill="auto"/>
            <w:vAlign w:val="center"/>
          </w:tcPr>
          <w:p w14:paraId="1F62562F" w14:textId="77777777" w:rsidR="00ED7A5C" w:rsidRPr="003A265C" w:rsidRDefault="00ED7A5C" w:rsidP="003A265C">
            <w:pPr>
              <w:jc w:val="center"/>
              <w:rPr>
                <w:b/>
                <w:color w:val="000000"/>
                <w:szCs w:val="24"/>
                <w:lang w:val="ro-RO"/>
              </w:rPr>
            </w:pPr>
            <w:r w:rsidRPr="003A265C">
              <w:rPr>
                <w:b/>
                <w:color w:val="000000"/>
                <w:szCs w:val="24"/>
                <w:lang w:val="ro-RO"/>
              </w:rPr>
              <w:t>maximă</w:t>
            </w:r>
          </w:p>
        </w:tc>
        <w:tc>
          <w:tcPr>
            <w:tcW w:w="1377" w:type="dxa"/>
            <w:shd w:val="clear" w:color="auto" w:fill="auto"/>
            <w:vAlign w:val="center"/>
          </w:tcPr>
          <w:p w14:paraId="1A90FD4D" w14:textId="77777777" w:rsidR="00ED7A5C" w:rsidRPr="003A265C" w:rsidRDefault="00ED7A5C" w:rsidP="003A265C">
            <w:pPr>
              <w:jc w:val="center"/>
              <w:rPr>
                <w:b/>
                <w:color w:val="000000"/>
                <w:szCs w:val="24"/>
                <w:lang w:val="ro-RO"/>
              </w:rPr>
            </w:pPr>
            <w:r w:rsidRPr="003A265C">
              <w:rPr>
                <w:b/>
                <w:color w:val="000000"/>
                <w:szCs w:val="24"/>
                <w:lang w:val="ro-RO"/>
              </w:rPr>
              <w:t>medie</w:t>
            </w:r>
          </w:p>
        </w:tc>
        <w:tc>
          <w:tcPr>
            <w:tcW w:w="1409" w:type="dxa"/>
            <w:shd w:val="clear" w:color="auto" w:fill="auto"/>
            <w:vAlign w:val="center"/>
          </w:tcPr>
          <w:p w14:paraId="47523D9A" w14:textId="77777777" w:rsidR="00ED7A5C" w:rsidRPr="003A265C" w:rsidRDefault="00ED7A5C" w:rsidP="003A265C">
            <w:pPr>
              <w:jc w:val="center"/>
              <w:rPr>
                <w:b/>
                <w:color w:val="000000"/>
                <w:szCs w:val="24"/>
                <w:lang w:val="ro-RO"/>
              </w:rPr>
            </w:pPr>
            <w:r w:rsidRPr="003A265C">
              <w:rPr>
                <w:b/>
                <w:color w:val="000000"/>
                <w:szCs w:val="24"/>
                <w:lang w:val="ro-RO"/>
              </w:rPr>
              <w:t>ridicată</w:t>
            </w:r>
          </w:p>
        </w:tc>
        <w:tc>
          <w:tcPr>
            <w:tcW w:w="1474" w:type="dxa"/>
            <w:shd w:val="clear" w:color="auto" w:fill="auto"/>
            <w:vAlign w:val="center"/>
          </w:tcPr>
          <w:p w14:paraId="3912137D" w14:textId="77777777" w:rsidR="00ED7A5C" w:rsidRPr="003A265C" w:rsidRDefault="00ED7A5C" w:rsidP="003A265C">
            <w:pPr>
              <w:jc w:val="center"/>
              <w:rPr>
                <w:b/>
                <w:color w:val="000000"/>
                <w:szCs w:val="24"/>
                <w:lang w:val="ro-RO"/>
              </w:rPr>
            </w:pPr>
            <w:r w:rsidRPr="003A265C">
              <w:rPr>
                <w:b/>
                <w:color w:val="000000"/>
                <w:szCs w:val="24"/>
                <w:lang w:val="ro-RO"/>
              </w:rPr>
              <w:t>scăzută</w:t>
            </w:r>
          </w:p>
        </w:tc>
      </w:tr>
      <w:tr w:rsidR="00ED7A5C" w:rsidRPr="003A265C" w14:paraId="7775D0BE" w14:textId="77777777" w:rsidTr="00B37B13">
        <w:trPr>
          <w:trHeight w:val="548"/>
          <w:jc w:val="center"/>
        </w:trPr>
        <w:tc>
          <w:tcPr>
            <w:tcW w:w="1458" w:type="dxa"/>
            <w:shd w:val="clear" w:color="auto" w:fill="FFFFFF"/>
            <w:vAlign w:val="center"/>
          </w:tcPr>
          <w:p w14:paraId="78B7A27F" w14:textId="77777777" w:rsidR="00ED7A5C" w:rsidRPr="003A265C" w:rsidRDefault="00ED7A5C" w:rsidP="003A265C">
            <w:pPr>
              <w:jc w:val="center"/>
              <w:rPr>
                <w:color w:val="000000"/>
                <w:szCs w:val="24"/>
                <w:lang w:val="ro-RO"/>
              </w:rPr>
            </w:pPr>
            <w:r w:rsidRPr="003A265C">
              <w:rPr>
                <w:color w:val="000000"/>
                <w:szCs w:val="24"/>
                <w:lang w:val="ro-RO"/>
              </w:rPr>
              <w:t>Primăvară</w:t>
            </w:r>
          </w:p>
        </w:tc>
        <w:tc>
          <w:tcPr>
            <w:tcW w:w="1440" w:type="dxa"/>
            <w:shd w:val="clear" w:color="auto" w:fill="FFFFFF"/>
            <w:vAlign w:val="center"/>
          </w:tcPr>
          <w:p w14:paraId="37E1EC9B" w14:textId="77777777" w:rsidR="00ED7A5C" w:rsidRPr="003A265C" w:rsidRDefault="00ED7A5C" w:rsidP="003A265C">
            <w:pPr>
              <w:jc w:val="center"/>
              <w:rPr>
                <w:color w:val="000000"/>
                <w:szCs w:val="24"/>
                <w:lang w:val="ro-RO"/>
              </w:rPr>
            </w:pPr>
            <w:r w:rsidRPr="003A265C">
              <w:rPr>
                <w:color w:val="000000"/>
                <w:szCs w:val="24"/>
                <w:lang w:val="ro-RO"/>
              </w:rPr>
              <w:t>-1,7</w:t>
            </w:r>
          </w:p>
        </w:tc>
        <w:tc>
          <w:tcPr>
            <w:tcW w:w="1350" w:type="dxa"/>
            <w:shd w:val="clear" w:color="auto" w:fill="FFFFFF"/>
            <w:vAlign w:val="center"/>
          </w:tcPr>
          <w:p w14:paraId="713EC38F" w14:textId="77777777" w:rsidR="00ED7A5C" w:rsidRPr="003A265C" w:rsidRDefault="00ED7A5C" w:rsidP="003A265C">
            <w:pPr>
              <w:jc w:val="center"/>
              <w:rPr>
                <w:color w:val="000000"/>
                <w:szCs w:val="24"/>
                <w:lang w:val="ro-RO"/>
              </w:rPr>
            </w:pPr>
            <w:r w:rsidRPr="003A265C">
              <w:rPr>
                <w:color w:val="000000"/>
                <w:szCs w:val="24"/>
                <w:lang w:val="ro-RO"/>
              </w:rPr>
              <w:t>9</w:t>
            </w:r>
          </w:p>
        </w:tc>
        <w:tc>
          <w:tcPr>
            <w:tcW w:w="1377" w:type="dxa"/>
            <w:shd w:val="clear" w:color="auto" w:fill="FFFFFF"/>
            <w:vAlign w:val="center"/>
          </w:tcPr>
          <w:p w14:paraId="0FE12935" w14:textId="77777777" w:rsidR="00ED7A5C" w:rsidRPr="003A265C" w:rsidRDefault="00ED7A5C" w:rsidP="003A265C">
            <w:pPr>
              <w:jc w:val="center"/>
              <w:rPr>
                <w:color w:val="000000"/>
                <w:szCs w:val="24"/>
                <w:lang w:val="ro-RO"/>
              </w:rPr>
            </w:pPr>
            <w:r w:rsidRPr="003A265C">
              <w:rPr>
                <w:color w:val="000000"/>
                <w:szCs w:val="24"/>
                <w:lang w:val="ro-RO"/>
              </w:rPr>
              <w:t>4</w:t>
            </w:r>
          </w:p>
        </w:tc>
        <w:tc>
          <w:tcPr>
            <w:tcW w:w="1409" w:type="dxa"/>
            <w:shd w:val="clear" w:color="auto" w:fill="FFFFFF"/>
            <w:vAlign w:val="center"/>
          </w:tcPr>
          <w:p w14:paraId="4BF68B3A" w14:textId="77777777" w:rsidR="00ED7A5C" w:rsidRPr="003A265C" w:rsidRDefault="00ED7A5C" w:rsidP="003A265C">
            <w:pPr>
              <w:jc w:val="center"/>
              <w:rPr>
                <w:color w:val="000000"/>
                <w:szCs w:val="24"/>
                <w:lang w:val="ro-RO"/>
              </w:rPr>
            </w:pPr>
            <w:r w:rsidRPr="003A265C">
              <w:rPr>
                <w:color w:val="000000"/>
                <w:szCs w:val="24"/>
                <w:lang w:val="ro-RO"/>
              </w:rPr>
              <w:t>mai</w:t>
            </w:r>
          </w:p>
          <w:p w14:paraId="4C481A05" w14:textId="77777777" w:rsidR="00ED7A5C" w:rsidRPr="003A265C" w:rsidRDefault="00ED7A5C" w:rsidP="003A265C">
            <w:pPr>
              <w:jc w:val="center"/>
              <w:rPr>
                <w:color w:val="000000"/>
                <w:szCs w:val="24"/>
                <w:lang w:val="ro-RO"/>
              </w:rPr>
            </w:pPr>
            <w:r w:rsidRPr="003A265C">
              <w:rPr>
                <w:color w:val="000000"/>
                <w:szCs w:val="24"/>
                <w:lang w:val="ro-RO"/>
              </w:rPr>
              <w:t>10,3°C</w:t>
            </w:r>
          </w:p>
        </w:tc>
        <w:tc>
          <w:tcPr>
            <w:tcW w:w="1474" w:type="dxa"/>
            <w:shd w:val="clear" w:color="auto" w:fill="FFFFFF"/>
            <w:vAlign w:val="center"/>
          </w:tcPr>
          <w:p w14:paraId="051B0584" w14:textId="77777777" w:rsidR="00ED7A5C" w:rsidRPr="003A265C" w:rsidRDefault="00ED7A5C" w:rsidP="003A265C">
            <w:pPr>
              <w:jc w:val="center"/>
              <w:rPr>
                <w:color w:val="000000"/>
                <w:szCs w:val="24"/>
                <w:lang w:val="ro-RO"/>
              </w:rPr>
            </w:pPr>
            <w:r w:rsidRPr="003A265C">
              <w:rPr>
                <w:color w:val="000000"/>
                <w:szCs w:val="24"/>
                <w:lang w:val="ro-RO"/>
              </w:rPr>
              <w:t>martie</w:t>
            </w:r>
          </w:p>
          <w:p w14:paraId="78AF484E" w14:textId="77777777" w:rsidR="00ED7A5C" w:rsidRPr="003A265C" w:rsidRDefault="00ED7A5C" w:rsidP="003A265C">
            <w:pPr>
              <w:jc w:val="center"/>
              <w:rPr>
                <w:color w:val="000000"/>
                <w:szCs w:val="24"/>
                <w:lang w:val="ro-RO"/>
              </w:rPr>
            </w:pPr>
            <w:r w:rsidRPr="003A265C">
              <w:rPr>
                <w:color w:val="000000"/>
                <w:szCs w:val="24"/>
                <w:lang w:val="ro-RO"/>
              </w:rPr>
              <w:t>-0,4°C</w:t>
            </w:r>
          </w:p>
        </w:tc>
      </w:tr>
      <w:tr w:rsidR="00ED7A5C" w:rsidRPr="003A265C" w14:paraId="37DF417E" w14:textId="77777777" w:rsidTr="00B37B13">
        <w:trPr>
          <w:jc w:val="center"/>
        </w:trPr>
        <w:tc>
          <w:tcPr>
            <w:tcW w:w="1458" w:type="dxa"/>
            <w:shd w:val="clear" w:color="auto" w:fill="FFFFFF"/>
            <w:vAlign w:val="center"/>
          </w:tcPr>
          <w:p w14:paraId="7DD60553" w14:textId="77777777" w:rsidR="00ED7A5C" w:rsidRPr="003A265C" w:rsidRDefault="00ED7A5C" w:rsidP="003A265C">
            <w:pPr>
              <w:jc w:val="center"/>
              <w:rPr>
                <w:color w:val="000000"/>
                <w:szCs w:val="24"/>
                <w:lang w:val="ro-RO"/>
              </w:rPr>
            </w:pPr>
            <w:r w:rsidRPr="003A265C">
              <w:rPr>
                <w:color w:val="000000"/>
                <w:szCs w:val="24"/>
                <w:lang w:val="ro-RO"/>
              </w:rPr>
              <w:t>Vară</w:t>
            </w:r>
          </w:p>
        </w:tc>
        <w:tc>
          <w:tcPr>
            <w:tcW w:w="1440" w:type="dxa"/>
            <w:shd w:val="clear" w:color="auto" w:fill="FFFFFF"/>
            <w:vAlign w:val="center"/>
          </w:tcPr>
          <w:p w14:paraId="16974E8B" w14:textId="77777777" w:rsidR="00ED7A5C" w:rsidRPr="003A265C" w:rsidRDefault="00ED7A5C" w:rsidP="003A265C">
            <w:pPr>
              <w:jc w:val="center"/>
              <w:rPr>
                <w:color w:val="000000"/>
                <w:szCs w:val="24"/>
                <w:lang w:val="ro-RO"/>
              </w:rPr>
            </w:pPr>
            <w:r w:rsidRPr="003A265C">
              <w:rPr>
                <w:color w:val="000000"/>
                <w:szCs w:val="24"/>
                <w:lang w:val="ro-RO"/>
              </w:rPr>
              <w:t>12</w:t>
            </w:r>
          </w:p>
        </w:tc>
        <w:tc>
          <w:tcPr>
            <w:tcW w:w="1350" w:type="dxa"/>
            <w:shd w:val="clear" w:color="auto" w:fill="FFFFFF"/>
            <w:vAlign w:val="center"/>
          </w:tcPr>
          <w:p w14:paraId="45ACFB0B" w14:textId="77777777" w:rsidR="00ED7A5C" w:rsidRPr="003A265C" w:rsidRDefault="00ED7A5C" w:rsidP="003A265C">
            <w:pPr>
              <w:jc w:val="center"/>
              <w:rPr>
                <w:color w:val="000000"/>
                <w:szCs w:val="24"/>
                <w:lang w:val="ro-RO"/>
              </w:rPr>
            </w:pPr>
            <w:r w:rsidRPr="003A265C">
              <w:rPr>
                <w:color w:val="000000"/>
                <w:szCs w:val="24"/>
                <w:lang w:val="ro-RO"/>
              </w:rPr>
              <w:t>13,7</w:t>
            </w:r>
          </w:p>
        </w:tc>
        <w:tc>
          <w:tcPr>
            <w:tcW w:w="1377" w:type="dxa"/>
            <w:shd w:val="clear" w:color="auto" w:fill="FFFFFF"/>
            <w:vAlign w:val="center"/>
          </w:tcPr>
          <w:p w14:paraId="1827B8F4" w14:textId="77777777" w:rsidR="00ED7A5C" w:rsidRPr="003A265C" w:rsidRDefault="00ED7A5C" w:rsidP="003A265C">
            <w:pPr>
              <w:jc w:val="center"/>
              <w:rPr>
                <w:color w:val="000000"/>
                <w:szCs w:val="24"/>
                <w:lang w:val="ro-RO"/>
              </w:rPr>
            </w:pPr>
            <w:r w:rsidRPr="003A265C">
              <w:rPr>
                <w:color w:val="000000"/>
                <w:szCs w:val="24"/>
                <w:lang w:val="ro-RO"/>
              </w:rPr>
              <w:t>13</w:t>
            </w:r>
          </w:p>
        </w:tc>
        <w:tc>
          <w:tcPr>
            <w:tcW w:w="1409" w:type="dxa"/>
            <w:shd w:val="clear" w:color="auto" w:fill="FFFFFF"/>
            <w:vAlign w:val="center"/>
          </w:tcPr>
          <w:p w14:paraId="46EF27F4" w14:textId="77777777" w:rsidR="00ED7A5C" w:rsidRPr="003A265C" w:rsidRDefault="00ED7A5C" w:rsidP="003A265C">
            <w:pPr>
              <w:jc w:val="center"/>
              <w:rPr>
                <w:color w:val="000000"/>
                <w:szCs w:val="24"/>
                <w:lang w:val="ro-RO"/>
              </w:rPr>
            </w:pPr>
            <w:r w:rsidRPr="003A265C">
              <w:rPr>
                <w:color w:val="000000"/>
                <w:szCs w:val="24"/>
                <w:lang w:val="ro-RO"/>
              </w:rPr>
              <w:t>iulie</w:t>
            </w:r>
          </w:p>
          <w:p w14:paraId="5FDCA823" w14:textId="77777777" w:rsidR="00ED7A5C" w:rsidRPr="003A265C" w:rsidRDefault="00ED7A5C" w:rsidP="003A265C">
            <w:pPr>
              <w:jc w:val="center"/>
              <w:rPr>
                <w:color w:val="000000"/>
                <w:szCs w:val="24"/>
                <w:lang w:val="ro-RO"/>
              </w:rPr>
            </w:pPr>
            <w:r w:rsidRPr="003A265C">
              <w:rPr>
                <w:color w:val="000000"/>
                <w:szCs w:val="24"/>
                <w:lang w:val="ro-RO"/>
              </w:rPr>
              <w:t>15,2°C</w:t>
            </w:r>
          </w:p>
        </w:tc>
        <w:tc>
          <w:tcPr>
            <w:tcW w:w="1474" w:type="dxa"/>
            <w:shd w:val="clear" w:color="auto" w:fill="FFFFFF"/>
            <w:vAlign w:val="center"/>
          </w:tcPr>
          <w:p w14:paraId="2F2B2128" w14:textId="77777777" w:rsidR="00ED7A5C" w:rsidRPr="003A265C" w:rsidRDefault="00ED7A5C" w:rsidP="003A265C">
            <w:pPr>
              <w:jc w:val="center"/>
              <w:rPr>
                <w:color w:val="000000"/>
                <w:szCs w:val="24"/>
                <w:lang w:val="ro-RO"/>
              </w:rPr>
            </w:pPr>
            <w:r w:rsidRPr="003A265C">
              <w:rPr>
                <w:color w:val="000000"/>
                <w:szCs w:val="24"/>
                <w:lang w:val="ro-RO"/>
              </w:rPr>
              <w:t>iunie</w:t>
            </w:r>
          </w:p>
          <w:p w14:paraId="24A3B83A" w14:textId="77777777" w:rsidR="00ED7A5C" w:rsidRPr="003A265C" w:rsidRDefault="00ED7A5C" w:rsidP="003A265C">
            <w:pPr>
              <w:jc w:val="center"/>
              <w:rPr>
                <w:color w:val="000000"/>
                <w:szCs w:val="24"/>
                <w:lang w:val="ro-RO"/>
              </w:rPr>
            </w:pPr>
            <w:r w:rsidRPr="003A265C">
              <w:rPr>
                <w:color w:val="000000"/>
                <w:szCs w:val="24"/>
                <w:lang w:val="ro-RO"/>
              </w:rPr>
              <w:t>10,5°C</w:t>
            </w:r>
          </w:p>
        </w:tc>
      </w:tr>
      <w:tr w:rsidR="00ED7A5C" w:rsidRPr="003A265C" w14:paraId="6FC0BC69" w14:textId="77777777" w:rsidTr="00B37B13">
        <w:trPr>
          <w:jc w:val="center"/>
        </w:trPr>
        <w:tc>
          <w:tcPr>
            <w:tcW w:w="1458" w:type="dxa"/>
            <w:shd w:val="clear" w:color="auto" w:fill="FFFFFF"/>
            <w:vAlign w:val="center"/>
          </w:tcPr>
          <w:p w14:paraId="0AE05000" w14:textId="77777777" w:rsidR="00ED7A5C" w:rsidRPr="003A265C" w:rsidRDefault="00ED7A5C" w:rsidP="003A265C">
            <w:pPr>
              <w:jc w:val="center"/>
              <w:rPr>
                <w:color w:val="000000"/>
                <w:szCs w:val="24"/>
                <w:lang w:val="ro-RO"/>
              </w:rPr>
            </w:pPr>
            <w:r w:rsidRPr="003A265C">
              <w:rPr>
                <w:color w:val="000000"/>
                <w:szCs w:val="24"/>
                <w:lang w:val="ro-RO"/>
              </w:rPr>
              <w:t>Toamnă</w:t>
            </w:r>
          </w:p>
        </w:tc>
        <w:tc>
          <w:tcPr>
            <w:tcW w:w="1440" w:type="dxa"/>
            <w:shd w:val="clear" w:color="auto" w:fill="FFFFFF"/>
            <w:vAlign w:val="center"/>
          </w:tcPr>
          <w:p w14:paraId="5A69BF94" w14:textId="77777777" w:rsidR="00ED7A5C" w:rsidRPr="003A265C" w:rsidRDefault="00ED7A5C" w:rsidP="003A265C">
            <w:pPr>
              <w:jc w:val="center"/>
              <w:rPr>
                <w:color w:val="000000"/>
                <w:szCs w:val="24"/>
                <w:lang w:val="ro-RO"/>
              </w:rPr>
            </w:pPr>
            <w:r w:rsidRPr="003A265C">
              <w:rPr>
                <w:color w:val="000000"/>
                <w:szCs w:val="24"/>
                <w:lang w:val="ro-RO"/>
              </w:rPr>
              <w:t>1</w:t>
            </w:r>
          </w:p>
        </w:tc>
        <w:tc>
          <w:tcPr>
            <w:tcW w:w="1350" w:type="dxa"/>
            <w:shd w:val="clear" w:color="auto" w:fill="FFFFFF"/>
            <w:vAlign w:val="center"/>
          </w:tcPr>
          <w:p w14:paraId="25E777B8" w14:textId="77777777" w:rsidR="00ED7A5C" w:rsidRPr="003A265C" w:rsidRDefault="00ED7A5C" w:rsidP="003A265C">
            <w:pPr>
              <w:jc w:val="center"/>
              <w:rPr>
                <w:color w:val="000000"/>
                <w:szCs w:val="24"/>
                <w:lang w:val="ro-RO"/>
              </w:rPr>
            </w:pPr>
            <w:r w:rsidRPr="003A265C">
              <w:rPr>
                <w:color w:val="000000"/>
                <w:szCs w:val="24"/>
                <w:lang w:val="ro-RO"/>
              </w:rPr>
              <w:t>10.1</w:t>
            </w:r>
          </w:p>
        </w:tc>
        <w:tc>
          <w:tcPr>
            <w:tcW w:w="1377" w:type="dxa"/>
            <w:shd w:val="clear" w:color="auto" w:fill="FFFFFF"/>
            <w:vAlign w:val="center"/>
          </w:tcPr>
          <w:p w14:paraId="3BE89759" w14:textId="77777777" w:rsidR="00ED7A5C" w:rsidRPr="003A265C" w:rsidRDefault="00ED7A5C" w:rsidP="003A265C">
            <w:pPr>
              <w:jc w:val="center"/>
              <w:rPr>
                <w:color w:val="000000"/>
                <w:szCs w:val="24"/>
                <w:lang w:val="ro-RO"/>
              </w:rPr>
            </w:pPr>
            <w:r w:rsidRPr="003A265C">
              <w:rPr>
                <w:color w:val="000000"/>
                <w:szCs w:val="24"/>
                <w:lang w:val="ro-RO"/>
              </w:rPr>
              <w:t>5</w:t>
            </w:r>
          </w:p>
        </w:tc>
        <w:tc>
          <w:tcPr>
            <w:tcW w:w="1409" w:type="dxa"/>
            <w:shd w:val="clear" w:color="auto" w:fill="FFFFFF"/>
            <w:vAlign w:val="center"/>
          </w:tcPr>
          <w:p w14:paraId="65031270" w14:textId="77777777" w:rsidR="00ED7A5C" w:rsidRPr="003A265C" w:rsidRDefault="00ED7A5C" w:rsidP="003A265C">
            <w:pPr>
              <w:jc w:val="center"/>
              <w:rPr>
                <w:color w:val="000000"/>
                <w:szCs w:val="24"/>
                <w:lang w:val="ro-RO"/>
              </w:rPr>
            </w:pPr>
            <w:r w:rsidRPr="003A265C">
              <w:rPr>
                <w:color w:val="000000"/>
                <w:szCs w:val="24"/>
                <w:lang w:val="ro-RO"/>
              </w:rPr>
              <w:t>septembrie</w:t>
            </w:r>
          </w:p>
          <w:p w14:paraId="41E73C1D" w14:textId="77777777" w:rsidR="00ED7A5C" w:rsidRPr="003A265C" w:rsidRDefault="00ED7A5C" w:rsidP="003A265C">
            <w:pPr>
              <w:jc w:val="center"/>
              <w:rPr>
                <w:color w:val="000000"/>
                <w:szCs w:val="24"/>
                <w:lang w:val="ro-RO"/>
              </w:rPr>
            </w:pPr>
            <w:r w:rsidRPr="003A265C">
              <w:rPr>
                <w:color w:val="000000"/>
                <w:szCs w:val="24"/>
                <w:lang w:val="ro-RO"/>
              </w:rPr>
              <w:t>11,5°C</w:t>
            </w:r>
          </w:p>
        </w:tc>
        <w:tc>
          <w:tcPr>
            <w:tcW w:w="1474" w:type="dxa"/>
            <w:shd w:val="clear" w:color="auto" w:fill="FFFFFF"/>
            <w:vAlign w:val="center"/>
          </w:tcPr>
          <w:p w14:paraId="5EF9EDD0" w14:textId="77777777" w:rsidR="00ED7A5C" w:rsidRPr="003A265C" w:rsidRDefault="00ED7A5C" w:rsidP="003A265C">
            <w:pPr>
              <w:jc w:val="center"/>
              <w:rPr>
                <w:color w:val="000000"/>
                <w:szCs w:val="24"/>
                <w:lang w:val="ro-RO"/>
              </w:rPr>
            </w:pPr>
            <w:r w:rsidRPr="003A265C">
              <w:rPr>
                <w:color w:val="000000"/>
                <w:szCs w:val="24"/>
                <w:lang w:val="ro-RO"/>
              </w:rPr>
              <w:t xml:space="preserve">noiembrie </w:t>
            </w:r>
          </w:p>
          <w:p w14:paraId="35253721" w14:textId="77777777" w:rsidR="00ED7A5C" w:rsidRPr="003A265C" w:rsidRDefault="00ED7A5C" w:rsidP="003A265C">
            <w:pPr>
              <w:jc w:val="center"/>
              <w:rPr>
                <w:color w:val="000000"/>
                <w:szCs w:val="24"/>
                <w:lang w:val="ro-RO"/>
              </w:rPr>
            </w:pPr>
            <w:r w:rsidRPr="003A265C">
              <w:rPr>
                <w:color w:val="000000"/>
                <w:szCs w:val="24"/>
                <w:lang w:val="ro-RO"/>
              </w:rPr>
              <w:t>-2,4°C</w:t>
            </w:r>
          </w:p>
        </w:tc>
      </w:tr>
      <w:tr w:rsidR="00ED7A5C" w:rsidRPr="003A265C" w14:paraId="59033750" w14:textId="77777777" w:rsidTr="00B37B13">
        <w:trPr>
          <w:jc w:val="center"/>
        </w:trPr>
        <w:tc>
          <w:tcPr>
            <w:tcW w:w="1458" w:type="dxa"/>
            <w:shd w:val="clear" w:color="auto" w:fill="FFFFFF"/>
            <w:vAlign w:val="center"/>
          </w:tcPr>
          <w:p w14:paraId="5008F6AA" w14:textId="77777777" w:rsidR="00ED7A5C" w:rsidRPr="003A265C" w:rsidRDefault="00ED7A5C" w:rsidP="003A265C">
            <w:pPr>
              <w:jc w:val="center"/>
              <w:rPr>
                <w:color w:val="000000"/>
                <w:szCs w:val="24"/>
                <w:lang w:val="ro-RO"/>
              </w:rPr>
            </w:pPr>
            <w:r w:rsidRPr="003A265C">
              <w:rPr>
                <w:color w:val="000000"/>
                <w:szCs w:val="24"/>
                <w:lang w:val="ro-RO"/>
              </w:rPr>
              <w:t>Iarnă</w:t>
            </w:r>
          </w:p>
        </w:tc>
        <w:tc>
          <w:tcPr>
            <w:tcW w:w="1440" w:type="dxa"/>
            <w:shd w:val="clear" w:color="auto" w:fill="FFFFFF"/>
            <w:vAlign w:val="center"/>
          </w:tcPr>
          <w:p w14:paraId="02EBAE9B" w14:textId="77777777" w:rsidR="00ED7A5C" w:rsidRPr="003A265C" w:rsidRDefault="00ED7A5C" w:rsidP="003A265C">
            <w:pPr>
              <w:jc w:val="center"/>
              <w:rPr>
                <w:color w:val="000000"/>
                <w:szCs w:val="24"/>
                <w:lang w:val="ro-RO"/>
              </w:rPr>
            </w:pPr>
            <w:r w:rsidRPr="003A265C">
              <w:rPr>
                <w:color w:val="000000"/>
                <w:szCs w:val="24"/>
                <w:lang w:val="ro-RO"/>
              </w:rPr>
              <w:t>-7</w:t>
            </w:r>
          </w:p>
        </w:tc>
        <w:tc>
          <w:tcPr>
            <w:tcW w:w="1350" w:type="dxa"/>
            <w:shd w:val="clear" w:color="auto" w:fill="FFFFFF"/>
            <w:vAlign w:val="center"/>
          </w:tcPr>
          <w:p w14:paraId="2696116E" w14:textId="77777777" w:rsidR="00ED7A5C" w:rsidRPr="003A265C" w:rsidRDefault="00ED7A5C" w:rsidP="003A265C">
            <w:pPr>
              <w:jc w:val="center"/>
              <w:rPr>
                <w:color w:val="000000"/>
                <w:szCs w:val="24"/>
                <w:lang w:val="ro-RO"/>
              </w:rPr>
            </w:pPr>
            <w:r w:rsidRPr="003A265C">
              <w:rPr>
                <w:color w:val="000000"/>
                <w:szCs w:val="24"/>
                <w:lang w:val="ro-RO"/>
              </w:rPr>
              <w:t>-4,6</w:t>
            </w:r>
          </w:p>
        </w:tc>
        <w:tc>
          <w:tcPr>
            <w:tcW w:w="1377" w:type="dxa"/>
            <w:shd w:val="clear" w:color="auto" w:fill="FFFFFF"/>
            <w:vAlign w:val="center"/>
          </w:tcPr>
          <w:p w14:paraId="66276760" w14:textId="77777777" w:rsidR="00ED7A5C" w:rsidRPr="003A265C" w:rsidRDefault="00ED7A5C" w:rsidP="003A265C">
            <w:pPr>
              <w:jc w:val="center"/>
              <w:rPr>
                <w:color w:val="000000"/>
                <w:szCs w:val="24"/>
                <w:lang w:val="ro-RO"/>
              </w:rPr>
            </w:pPr>
            <w:r w:rsidRPr="003A265C">
              <w:rPr>
                <w:color w:val="000000"/>
                <w:szCs w:val="24"/>
                <w:lang w:val="ro-RO"/>
              </w:rPr>
              <w:t>-6</w:t>
            </w:r>
          </w:p>
        </w:tc>
        <w:tc>
          <w:tcPr>
            <w:tcW w:w="1409" w:type="dxa"/>
            <w:shd w:val="clear" w:color="auto" w:fill="FFFFFF"/>
            <w:vAlign w:val="center"/>
          </w:tcPr>
          <w:p w14:paraId="10B5CA7C" w14:textId="77777777" w:rsidR="00ED7A5C" w:rsidRPr="003A265C" w:rsidRDefault="00ED7A5C" w:rsidP="003A265C">
            <w:pPr>
              <w:jc w:val="center"/>
              <w:rPr>
                <w:color w:val="000000"/>
                <w:szCs w:val="24"/>
                <w:lang w:val="ro-RO"/>
              </w:rPr>
            </w:pPr>
            <w:r w:rsidRPr="003A265C">
              <w:rPr>
                <w:color w:val="000000"/>
                <w:szCs w:val="24"/>
                <w:lang w:val="ro-RO"/>
              </w:rPr>
              <w:t>decembrie</w:t>
            </w:r>
          </w:p>
          <w:p w14:paraId="2925AD26" w14:textId="77777777" w:rsidR="00ED7A5C" w:rsidRPr="003A265C" w:rsidRDefault="00ED7A5C" w:rsidP="003A265C">
            <w:pPr>
              <w:jc w:val="center"/>
              <w:rPr>
                <w:color w:val="000000"/>
                <w:szCs w:val="24"/>
                <w:lang w:val="ro-RO"/>
              </w:rPr>
            </w:pPr>
            <w:r w:rsidRPr="003A265C">
              <w:rPr>
                <w:color w:val="000000"/>
                <w:szCs w:val="24"/>
                <w:lang w:val="ro-RO"/>
              </w:rPr>
              <w:t>-3,8°C</w:t>
            </w:r>
          </w:p>
        </w:tc>
        <w:tc>
          <w:tcPr>
            <w:tcW w:w="1474" w:type="dxa"/>
            <w:shd w:val="clear" w:color="auto" w:fill="FFFFFF"/>
            <w:vAlign w:val="center"/>
          </w:tcPr>
          <w:p w14:paraId="257043D4" w14:textId="77777777" w:rsidR="00ED7A5C" w:rsidRPr="003A265C" w:rsidRDefault="00ED7A5C" w:rsidP="003A265C">
            <w:pPr>
              <w:jc w:val="center"/>
              <w:rPr>
                <w:color w:val="000000"/>
                <w:szCs w:val="24"/>
                <w:lang w:val="ro-RO"/>
              </w:rPr>
            </w:pPr>
            <w:r w:rsidRPr="003A265C">
              <w:rPr>
                <w:color w:val="000000"/>
                <w:szCs w:val="24"/>
                <w:lang w:val="ro-RO"/>
              </w:rPr>
              <w:t>ianuarie</w:t>
            </w:r>
          </w:p>
          <w:p w14:paraId="5EE6D842" w14:textId="77777777" w:rsidR="00ED7A5C" w:rsidRPr="003A265C" w:rsidRDefault="00ED7A5C" w:rsidP="003A265C">
            <w:pPr>
              <w:jc w:val="center"/>
              <w:rPr>
                <w:color w:val="000000"/>
                <w:szCs w:val="24"/>
                <w:lang w:val="ro-RO"/>
              </w:rPr>
            </w:pPr>
            <w:r w:rsidRPr="003A265C">
              <w:rPr>
                <w:color w:val="000000"/>
                <w:szCs w:val="24"/>
                <w:lang w:val="ro-RO"/>
              </w:rPr>
              <w:t>-7,8°C</w:t>
            </w:r>
          </w:p>
        </w:tc>
      </w:tr>
      <w:tr w:rsidR="00ED7A5C" w:rsidRPr="003A265C" w14:paraId="5BBC2A79" w14:textId="77777777" w:rsidTr="00B37B13">
        <w:trPr>
          <w:trHeight w:val="256"/>
          <w:jc w:val="center"/>
        </w:trPr>
        <w:tc>
          <w:tcPr>
            <w:tcW w:w="1458" w:type="dxa"/>
            <w:shd w:val="clear" w:color="auto" w:fill="FFFFFF"/>
            <w:vAlign w:val="center"/>
          </w:tcPr>
          <w:p w14:paraId="6B6DE202" w14:textId="77777777" w:rsidR="00ED7A5C" w:rsidRPr="003A265C" w:rsidRDefault="00ED7A5C" w:rsidP="003A265C">
            <w:pPr>
              <w:jc w:val="center"/>
              <w:rPr>
                <w:b/>
                <w:i/>
                <w:color w:val="000000"/>
                <w:szCs w:val="24"/>
                <w:lang w:val="ro-RO"/>
              </w:rPr>
            </w:pPr>
            <w:r w:rsidRPr="003A265C">
              <w:rPr>
                <w:b/>
                <w:i/>
                <w:color w:val="000000"/>
                <w:szCs w:val="24"/>
                <w:lang w:val="ro-RO"/>
              </w:rPr>
              <w:t>Anual</w:t>
            </w:r>
          </w:p>
        </w:tc>
        <w:tc>
          <w:tcPr>
            <w:tcW w:w="1440" w:type="dxa"/>
            <w:shd w:val="clear" w:color="auto" w:fill="FFFFFF"/>
            <w:vAlign w:val="center"/>
          </w:tcPr>
          <w:p w14:paraId="718460C8" w14:textId="77777777" w:rsidR="00ED7A5C" w:rsidRPr="003A265C" w:rsidRDefault="00ED7A5C" w:rsidP="003A265C">
            <w:pPr>
              <w:jc w:val="center"/>
              <w:rPr>
                <w:b/>
                <w:i/>
                <w:color w:val="000000"/>
                <w:szCs w:val="24"/>
                <w:lang w:val="ro-RO"/>
              </w:rPr>
            </w:pPr>
            <w:r w:rsidRPr="003A265C">
              <w:rPr>
                <w:b/>
                <w:i/>
                <w:color w:val="000000"/>
                <w:szCs w:val="24"/>
                <w:lang w:val="ro-RO"/>
              </w:rPr>
              <w:t>1</w:t>
            </w:r>
          </w:p>
        </w:tc>
        <w:tc>
          <w:tcPr>
            <w:tcW w:w="1350" w:type="dxa"/>
            <w:shd w:val="clear" w:color="auto" w:fill="FFFFFF"/>
            <w:vAlign w:val="center"/>
          </w:tcPr>
          <w:p w14:paraId="7E81D4CF" w14:textId="77777777" w:rsidR="00ED7A5C" w:rsidRPr="003A265C" w:rsidRDefault="00ED7A5C" w:rsidP="003A265C">
            <w:pPr>
              <w:jc w:val="center"/>
              <w:rPr>
                <w:b/>
                <w:i/>
                <w:color w:val="000000"/>
                <w:szCs w:val="24"/>
                <w:lang w:val="ro-RO"/>
              </w:rPr>
            </w:pPr>
            <w:r w:rsidRPr="003A265C">
              <w:rPr>
                <w:b/>
                <w:i/>
                <w:color w:val="000000"/>
                <w:szCs w:val="24"/>
                <w:lang w:val="ro-RO"/>
              </w:rPr>
              <w:t>7</w:t>
            </w:r>
          </w:p>
        </w:tc>
        <w:tc>
          <w:tcPr>
            <w:tcW w:w="1377" w:type="dxa"/>
            <w:shd w:val="clear" w:color="auto" w:fill="FFFFFF"/>
            <w:vAlign w:val="center"/>
          </w:tcPr>
          <w:p w14:paraId="55CE08A7" w14:textId="77777777" w:rsidR="00ED7A5C" w:rsidRPr="003A265C" w:rsidRDefault="00ED7A5C" w:rsidP="003A265C">
            <w:pPr>
              <w:jc w:val="center"/>
              <w:rPr>
                <w:b/>
                <w:i/>
                <w:color w:val="000000"/>
                <w:szCs w:val="24"/>
                <w:lang w:val="ro-RO"/>
              </w:rPr>
            </w:pPr>
            <w:r w:rsidRPr="003A265C">
              <w:rPr>
                <w:b/>
                <w:i/>
                <w:color w:val="000000"/>
                <w:szCs w:val="24"/>
                <w:lang w:val="ro-RO"/>
              </w:rPr>
              <w:t>4</w:t>
            </w:r>
          </w:p>
        </w:tc>
        <w:tc>
          <w:tcPr>
            <w:tcW w:w="1409" w:type="dxa"/>
            <w:shd w:val="clear" w:color="auto" w:fill="FFFFFF"/>
            <w:vAlign w:val="center"/>
          </w:tcPr>
          <w:p w14:paraId="5C2EC775" w14:textId="77777777" w:rsidR="00ED7A5C" w:rsidRPr="003A265C" w:rsidRDefault="00ED7A5C" w:rsidP="003A265C">
            <w:pPr>
              <w:jc w:val="center"/>
              <w:rPr>
                <w:b/>
                <w:i/>
                <w:color w:val="000000"/>
                <w:szCs w:val="24"/>
                <w:lang w:val="ro-RO"/>
              </w:rPr>
            </w:pPr>
            <w:r w:rsidRPr="003A265C">
              <w:rPr>
                <w:b/>
                <w:i/>
                <w:color w:val="000000"/>
                <w:szCs w:val="24"/>
                <w:lang w:val="ro-RO"/>
              </w:rPr>
              <w:t>-</w:t>
            </w:r>
          </w:p>
        </w:tc>
        <w:tc>
          <w:tcPr>
            <w:tcW w:w="1474" w:type="dxa"/>
            <w:shd w:val="clear" w:color="auto" w:fill="FFFFFF"/>
            <w:vAlign w:val="center"/>
          </w:tcPr>
          <w:p w14:paraId="09A6B6B6" w14:textId="77777777" w:rsidR="00ED7A5C" w:rsidRPr="003A265C" w:rsidRDefault="00ED7A5C" w:rsidP="003A265C">
            <w:pPr>
              <w:jc w:val="center"/>
              <w:rPr>
                <w:b/>
                <w:i/>
                <w:color w:val="000000"/>
                <w:szCs w:val="24"/>
                <w:lang w:val="ro-RO"/>
              </w:rPr>
            </w:pPr>
            <w:r w:rsidRPr="003A265C">
              <w:rPr>
                <w:b/>
                <w:i/>
                <w:color w:val="000000"/>
                <w:szCs w:val="24"/>
                <w:lang w:val="ro-RO"/>
              </w:rPr>
              <w:t>-</w:t>
            </w:r>
          </w:p>
        </w:tc>
      </w:tr>
    </w:tbl>
    <w:p w14:paraId="5CB6534D" w14:textId="77777777" w:rsidR="00ED7A5C" w:rsidRPr="003A265C" w:rsidRDefault="00ED7A5C" w:rsidP="003A265C">
      <w:pPr>
        <w:jc w:val="center"/>
        <w:rPr>
          <w:color w:val="000000"/>
          <w:szCs w:val="24"/>
          <w:lang w:val="ro-RO"/>
        </w:rPr>
      </w:pPr>
    </w:p>
    <w:p w14:paraId="59A687AA" w14:textId="77777777" w:rsidR="00ED7A5C" w:rsidRPr="003A265C" w:rsidRDefault="00ED7A5C" w:rsidP="003A265C">
      <w:pPr>
        <w:ind w:firstLine="720"/>
        <w:jc w:val="both"/>
        <w:rPr>
          <w:color w:val="000000"/>
          <w:szCs w:val="24"/>
          <w:lang w:val="ro-RO"/>
        </w:rPr>
      </w:pPr>
      <w:r w:rsidRPr="003A265C">
        <w:rPr>
          <w:color w:val="000000"/>
          <w:szCs w:val="24"/>
          <w:lang w:val="ro-RO"/>
        </w:rPr>
        <w:t>Temperaturile medii arată că luna ianuarie este cea mai rece şi luna iulie este cea mai caldă.</w:t>
      </w:r>
    </w:p>
    <w:p w14:paraId="64AF64AA" w14:textId="2E9080C7" w:rsidR="00ED7A5C" w:rsidRPr="003A265C" w:rsidRDefault="00ED7A5C" w:rsidP="003A265C">
      <w:pPr>
        <w:jc w:val="both"/>
        <w:rPr>
          <w:color w:val="000000"/>
          <w:szCs w:val="24"/>
          <w:lang w:val="ro-RO"/>
        </w:rPr>
      </w:pPr>
      <w:r w:rsidRPr="003A265C">
        <w:rPr>
          <w:color w:val="000000"/>
          <w:szCs w:val="24"/>
          <w:lang w:val="ro-RO"/>
        </w:rPr>
        <w:tab/>
        <w:t>Temperatura aerului prezintă diferențieri mari zonale ca urmare a diferențelor de relief. Mediile anuale variază între valori de peste 10</w:t>
      </w:r>
      <w:r w:rsidRPr="003A265C">
        <w:rPr>
          <w:color w:val="000000"/>
          <w:szCs w:val="24"/>
          <w:vertAlign w:val="superscript"/>
          <w:lang w:val="ro-RO"/>
        </w:rPr>
        <w:t>o</w:t>
      </w:r>
      <w:r w:rsidRPr="003A265C">
        <w:rPr>
          <w:color w:val="000000"/>
          <w:szCs w:val="24"/>
          <w:lang w:val="ro-RO"/>
        </w:rPr>
        <w:t>C în și coboară până sub 2</w:t>
      </w:r>
      <w:r w:rsidR="003157BE">
        <w:rPr>
          <w:color w:val="000000"/>
          <w:szCs w:val="24"/>
          <w:vertAlign w:val="superscript"/>
          <w:lang w:val="ro-RO"/>
        </w:rPr>
        <w:t>0</w:t>
      </w:r>
      <w:r w:rsidR="003157BE">
        <w:rPr>
          <w:color w:val="000000"/>
          <w:szCs w:val="24"/>
          <w:lang w:val="ro-RO"/>
        </w:rPr>
        <w:t>C</w:t>
      </w:r>
      <w:r w:rsidRPr="003A265C">
        <w:rPr>
          <w:color w:val="000000"/>
          <w:szCs w:val="24"/>
          <w:lang w:val="ro-RO"/>
        </w:rPr>
        <w:t xml:space="preserve">  în zona munților înalți. Mediile lunii cele mai calde (iulie) sunt de sub 10,5</w:t>
      </w:r>
      <w:r w:rsidRPr="003A265C">
        <w:rPr>
          <w:color w:val="000000"/>
          <w:szCs w:val="24"/>
          <w:vertAlign w:val="superscript"/>
          <w:lang w:val="ro-RO"/>
        </w:rPr>
        <w:t>o</w:t>
      </w:r>
      <w:r w:rsidRPr="003A265C">
        <w:rPr>
          <w:color w:val="000000"/>
          <w:szCs w:val="24"/>
          <w:lang w:val="ro-RO"/>
        </w:rPr>
        <w:t>C în zona înaltă a Munților Vrancei. Mediile lunii cele mai reci sunt de c</w:t>
      </w:r>
      <w:r w:rsidR="00ED2312">
        <w:rPr>
          <w:color w:val="000000"/>
          <w:szCs w:val="24"/>
          <w:lang w:val="ro-RO"/>
        </w:rPr>
        <w:t>ir</w:t>
      </w:r>
      <w:r w:rsidRPr="003A265C">
        <w:rPr>
          <w:color w:val="000000"/>
          <w:szCs w:val="24"/>
          <w:lang w:val="ro-RO"/>
        </w:rPr>
        <w:t>ca -8°C în zona înaltă.</w:t>
      </w:r>
    </w:p>
    <w:p w14:paraId="37B5BAC8" w14:textId="77777777" w:rsidR="002A628B" w:rsidRPr="00A862CB" w:rsidRDefault="00ED7A5C" w:rsidP="00A862CB">
      <w:pPr>
        <w:rPr>
          <w:szCs w:val="24"/>
          <w:lang w:val="ro-RO"/>
        </w:rPr>
      </w:pPr>
      <w:r w:rsidRPr="003A265C">
        <w:rPr>
          <w:szCs w:val="24"/>
          <w:lang w:val="ro-RO"/>
        </w:rPr>
        <w:tab/>
        <w:t>Harta precipitațiilor este prezentată în Anexa nr. 3.</w:t>
      </w:r>
      <w:r w:rsidR="00F6440D" w:rsidRPr="003A265C">
        <w:rPr>
          <w:szCs w:val="24"/>
          <w:lang w:val="ro-RO"/>
        </w:rPr>
        <w:t>7</w:t>
      </w:r>
      <w:r w:rsidRPr="003A265C">
        <w:rPr>
          <w:szCs w:val="24"/>
          <w:lang w:val="ro-RO"/>
        </w:rPr>
        <w:t xml:space="preserve"> la Planul de management.</w:t>
      </w:r>
    </w:p>
    <w:p w14:paraId="51CB4925" w14:textId="77777777" w:rsidR="00ED7A5C" w:rsidRPr="003A265C" w:rsidRDefault="00ED7A5C" w:rsidP="003A265C">
      <w:pPr>
        <w:ind w:firstLine="720"/>
        <w:jc w:val="both"/>
        <w:rPr>
          <w:color w:val="000000"/>
          <w:szCs w:val="24"/>
          <w:lang w:val="ro-RO"/>
        </w:rPr>
      </w:pPr>
      <w:r w:rsidRPr="003A265C">
        <w:rPr>
          <w:color w:val="000000"/>
          <w:szCs w:val="24"/>
          <w:lang w:val="ro-RO"/>
        </w:rPr>
        <w:t>Precipitaţiile lunare (sezoniere şi anuale) sunt prezentate detaliat în tabelul următor:</w:t>
      </w:r>
    </w:p>
    <w:p w14:paraId="7EC1FD02" w14:textId="39B42FE7" w:rsidR="00ED7A5C" w:rsidRPr="00704E8E" w:rsidRDefault="00ED7A5C" w:rsidP="003A265C">
      <w:pPr>
        <w:pStyle w:val="Application3"/>
        <w:spacing w:line="360" w:lineRule="auto"/>
        <w:jc w:val="center"/>
        <w:rPr>
          <w:rFonts w:ascii="Times New Roman" w:hAnsi="Times New Roman"/>
          <w:bCs/>
          <w:sz w:val="24"/>
          <w:szCs w:val="24"/>
          <w:lang w:val="ro-RO"/>
        </w:rPr>
      </w:pPr>
      <w:r w:rsidRPr="00704E8E">
        <w:rPr>
          <w:rFonts w:ascii="Times New Roman" w:hAnsi="Times New Roman"/>
          <w:bCs/>
          <w:sz w:val="24"/>
          <w:szCs w:val="24"/>
          <w:lang w:val="ro-RO"/>
        </w:rPr>
        <w:t xml:space="preserve">Tabel </w:t>
      </w:r>
      <w:r w:rsidR="00CE3CDE" w:rsidRPr="00704E8E">
        <w:rPr>
          <w:rFonts w:ascii="Times New Roman" w:hAnsi="Times New Roman"/>
          <w:bCs/>
          <w:sz w:val="24"/>
          <w:szCs w:val="24"/>
          <w:lang w:val="ro-RO"/>
        </w:rPr>
        <w:fldChar w:fldCharType="begin"/>
      </w:r>
      <w:r w:rsidRPr="00704E8E">
        <w:rPr>
          <w:rFonts w:ascii="Times New Roman" w:hAnsi="Times New Roman"/>
          <w:bCs/>
          <w:sz w:val="24"/>
          <w:szCs w:val="24"/>
          <w:lang w:val="ro-RO"/>
        </w:rPr>
        <w:instrText xml:space="preserve"> SEQ Tabel \* ARABIC </w:instrText>
      </w:r>
      <w:r w:rsidR="00CE3CDE" w:rsidRPr="00704E8E">
        <w:rPr>
          <w:rFonts w:ascii="Times New Roman" w:hAnsi="Times New Roman"/>
          <w:bCs/>
          <w:sz w:val="24"/>
          <w:szCs w:val="24"/>
          <w:lang w:val="ro-RO"/>
        </w:rPr>
        <w:fldChar w:fldCharType="separate"/>
      </w:r>
      <w:r w:rsidR="00D96EDB">
        <w:rPr>
          <w:rFonts w:ascii="Times New Roman" w:hAnsi="Times New Roman"/>
          <w:bCs/>
          <w:noProof/>
          <w:sz w:val="24"/>
          <w:szCs w:val="24"/>
          <w:lang w:val="ro-RO"/>
        </w:rPr>
        <w:t>17</w:t>
      </w:r>
      <w:r w:rsidR="00CE3CDE" w:rsidRPr="00704E8E">
        <w:rPr>
          <w:rFonts w:ascii="Times New Roman" w:hAnsi="Times New Roman"/>
          <w:bCs/>
          <w:sz w:val="24"/>
          <w:szCs w:val="24"/>
          <w:lang w:val="ro-RO"/>
        </w:rPr>
        <w:fldChar w:fldCharType="end"/>
      </w:r>
      <w:r w:rsidRPr="00704E8E">
        <w:rPr>
          <w:rFonts w:ascii="Times New Roman" w:hAnsi="Times New Roman"/>
          <w:bCs/>
          <w:sz w:val="24"/>
          <w:szCs w:val="24"/>
          <w:lang w:val="ro-RO"/>
        </w:rPr>
        <w:t>. Precipitații lunare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8"/>
        <w:gridCol w:w="1440"/>
        <w:gridCol w:w="1350"/>
        <w:gridCol w:w="1363"/>
        <w:gridCol w:w="1427"/>
        <w:gridCol w:w="1530"/>
      </w:tblGrid>
      <w:tr w:rsidR="00ED7A5C" w:rsidRPr="003A265C" w14:paraId="47FCBD99" w14:textId="77777777" w:rsidTr="00B37B13">
        <w:trPr>
          <w:jc w:val="center"/>
        </w:trPr>
        <w:tc>
          <w:tcPr>
            <w:tcW w:w="1368" w:type="dxa"/>
            <w:vMerge w:val="restart"/>
            <w:shd w:val="clear" w:color="auto" w:fill="auto"/>
            <w:vAlign w:val="center"/>
          </w:tcPr>
          <w:p w14:paraId="73143D7E" w14:textId="77777777" w:rsidR="00ED7A5C" w:rsidRPr="003A265C" w:rsidRDefault="00ED7A5C" w:rsidP="003A265C">
            <w:pPr>
              <w:jc w:val="center"/>
              <w:rPr>
                <w:b/>
                <w:color w:val="000000"/>
                <w:szCs w:val="24"/>
                <w:lang w:val="ro-RO"/>
              </w:rPr>
            </w:pPr>
            <w:r w:rsidRPr="003A265C">
              <w:rPr>
                <w:b/>
                <w:color w:val="000000"/>
                <w:szCs w:val="24"/>
                <w:lang w:val="ro-RO"/>
              </w:rPr>
              <w:t>Anotimpul</w:t>
            </w:r>
          </w:p>
        </w:tc>
        <w:tc>
          <w:tcPr>
            <w:tcW w:w="4153" w:type="dxa"/>
            <w:gridSpan w:val="3"/>
            <w:shd w:val="clear" w:color="auto" w:fill="auto"/>
            <w:vAlign w:val="center"/>
          </w:tcPr>
          <w:p w14:paraId="6A881012" w14:textId="77777777" w:rsidR="00ED7A5C" w:rsidRPr="003A265C" w:rsidRDefault="00ED7A5C" w:rsidP="003A265C">
            <w:pPr>
              <w:jc w:val="center"/>
              <w:rPr>
                <w:b/>
                <w:color w:val="000000"/>
                <w:szCs w:val="24"/>
                <w:lang w:val="ro-RO"/>
              </w:rPr>
            </w:pPr>
            <w:r w:rsidRPr="003A265C">
              <w:rPr>
                <w:b/>
                <w:color w:val="000000"/>
                <w:szCs w:val="24"/>
                <w:lang w:val="ro-RO"/>
              </w:rPr>
              <w:t>Precipitaţii (mm)</w:t>
            </w:r>
          </w:p>
        </w:tc>
        <w:tc>
          <w:tcPr>
            <w:tcW w:w="2957" w:type="dxa"/>
            <w:gridSpan w:val="2"/>
            <w:shd w:val="clear" w:color="auto" w:fill="auto"/>
            <w:vAlign w:val="center"/>
          </w:tcPr>
          <w:p w14:paraId="00DD61C7" w14:textId="77777777" w:rsidR="00ED7A5C" w:rsidRPr="003A265C" w:rsidRDefault="00ED7A5C" w:rsidP="003A265C">
            <w:pPr>
              <w:jc w:val="center"/>
              <w:rPr>
                <w:color w:val="000000"/>
                <w:szCs w:val="24"/>
                <w:lang w:val="ro-RO"/>
              </w:rPr>
            </w:pPr>
            <w:r w:rsidRPr="003A265C">
              <w:rPr>
                <w:b/>
                <w:color w:val="000000"/>
                <w:szCs w:val="24"/>
                <w:lang w:val="ro-RO"/>
              </w:rPr>
              <w:t>Lunile cu precipitaţii caracteristice</w:t>
            </w:r>
          </w:p>
        </w:tc>
      </w:tr>
      <w:tr w:rsidR="00ED7A5C" w:rsidRPr="003A265C" w14:paraId="3B2B53A2" w14:textId="77777777" w:rsidTr="00B37B13">
        <w:trPr>
          <w:jc w:val="center"/>
        </w:trPr>
        <w:tc>
          <w:tcPr>
            <w:tcW w:w="1368" w:type="dxa"/>
            <w:vMerge/>
            <w:shd w:val="clear" w:color="auto" w:fill="auto"/>
            <w:vAlign w:val="center"/>
          </w:tcPr>
          <w:p w14:paraId="46027A2A" w14:textId="77777777" w:rsidR="00ED7A5C" w:rsidRPr="003A265C" w:rsidRDefault="00ED7A5C" w:rsidP="003A265C">
            <w:pPr>
              <w:jc w:val="center"/>
              <w:rPr>
                <w:b/>
                <w:color w:val="000000"/>
                <w:szCs w:val="24"/>
                <w:lang w:val="ro-RO"/>
              </w:rPr>
            </w:pPr>
          </w:p>
        </w:tc>
        <w:tc>
          <w:tcPr>
            <w:tcW w:w="1440" w:type="dxa"/>
            <w:shd w:val="clear" w:color="auto" w:fill="auto"/>
            <w:vAlign w:val="center"/>
          </w:tcPr>
          <w:p w14:paraId="68156B8E" w14:textId="77777777" w:rsidR="00ED7A5C" w:rsidRPr="003A265C" w:rsidRDefault="00ED7A5C" w:rsidP="003A265C">
            <w:pPr>
              <w:jc w:val="center"/>
              <w:rPr>
                <w:b/>
                <w:color w:val="000000"/>
                <w:szCs w:val="24"/>
                <w:lang w:val="ro-RO"/>
              </w:rPr>
            </w:pPr>
            <w:r w:rsidRPr="003A265C">
              <w:rPr>
                <w:b/>
                <w:color w:val="000000"/>
                <w:szCs w:val="24"/>
                <w:lang w:val="ro-RO"/>
              </w:rPr>
              <w:t>maxime</w:t>
            </w:r>
          </w:p>
        </w:tc>
        <w:tc>
          <w:tcPr>
            <w:tcW w:w="1350" w:type="dxa"/>
            <w:shd w:val="clear" w:color="auto" w:fill="auto"/>
            <w:vAlign w:val="center"/>
          </w:tcPr>
          <w:p w14:paraId="18CC1FAC" w14:textId="77777777" w:rsidR="00ED7A5C" w:rsidRPr="003A265C" w:rsidRDefault="00ED7A5C" w:rsidP="003A265C">
            <w:pPr>
              <w:jc w:val="center"/>
              <w:rPr>
                <w:b/>
                <w:color w:val="000000"/>
                <w:szCs w:val="24"/>
                <w:lang w:val="ro-RO"/>
              </w:rPr>
            </w:pPr>
            <w:r w:rsidRPr="003A265C">
              <w:rPr>
                <w:b/>
                <w:color w:val="000000"/>
                <w:szCs w:val="24"/>
                <w:lang w:val="ro-RO"/>
              </w:rPr>
              <w:t>minime</w:t>
            </w:r>
          </w:p>
        </w:tc>
        <w:tc>
          <w:tcPr>
            <w:tcW w:w="1363" w:type="dxa"/>
            <w:shd w:val="clear" w:color="auto" w:fill="auto"/>
            <w:vAlign w:val="center"/>
          </w:tcPr>
          <w:p w14:paraId="69E7D157" w14:textId="77777777" w:rsidR="00ED7A5C" w:rsidRPr="003A265C" w:rsidRDefault="00ED7A5C" w:rsidP="003A265C">
            <w:pPr>
              <w:jc w:val="center"/>
              <w:rPr>
                <w:b/>
                <w:color w:val="000000"/>
                <w:szCs w:val="24"/>
                <w:lang w:val="ro-RO"/>
              </w:rPr>
            </w:pPr>
            <w:r w:rsidRPr="003A265C">
              <w:rPr>
                <w:b/>
                <w:color w:val="000000"/>
                <w:szCs w:val="24"/>
                <w:lang w:val="ro-RO"/>
              </w:rPr>
              <w:t>medie</w:t>
            </w:r>
          </w:p>
        </w:tc>
        <w:tc>
          <w:tcPr>
            <w:tcW w:w="1427" w:type="dxa"/>
            <w:shd w:val="clear" w:color="auto" w:fill="auto"/>
            <w:vAlign w:val="center"/>
          </w:tcPr>
          <w:p w14:paraId="7D56D7DC" w14:textId="77777777" w:rsidR="00ED7A5C" w:rsidRPr="003A265C" w:rsidRDefault="00ED7A5C" w:rsidP="003A265C">
            <w:pPr>
              <w:jc w:val="center"/>
              <w:rPr>
                <w:b/>
                <w:color w:val="000000"/>
                <w:szCs w:val="24"/>
                <w:lang w:val="ro-RO"/>
              </w:rPr>
            </w:pPr>
            <w:r w:rsidRPr="003A265C">
              <w:rPr>
                <w:b/>
                <w:color w:val="000000"/>
                <w:szCs w:val="24"/>
                <w:lang w:val="ro-RO"/>
              </w:rPr>
              <w:t>maxime</w:t>
            </w:r>
          </w:p>
        </w:tc>
        <w:tc>
          <w:tcPr>
            <w:tcW w:w="1530" w:type="dxa"/>
            <w:shd w:val="clear" w:color="auto" w:fill="auto"/>
            <w:vAlign w:val="center"/>
          </w:tcPr>
          <w:p w14:paraId="07A40A49" w14:textId="77777777" w:rsidR="00ED7A5C" w:rsidRPr="003A265C" w:rsidRDefault="00ED7A5C" w:rsidP="003A265C">
            <w:pPr>
              <w:jc w:val="center"/>
              <w:rPr>
                <w:b/>
                <w:color w:val="000000"/>
                <w:szCs w:val="24"/>
                <w:lang w:val="ro-RO"/>
              </w:rPr>
            </w:pPr>
            <w:r w:rsidRPr="003A265C">
              <w:rPr>
                <w:b/>
                <w:color w:val="000000"/>
                <w:szCs w:val="24"/>
                <w:lang w:val="ro-RO"/>
              </w:rPr>
              <w:t>minime</w:t>
            </w:r>
          </w:p>
        </w:tc>
      </w:tr>
      <w:tr w:rsidR="00ED7A5C" w:rsidRPr="003A265C" w14:paraId="0A4748B7" w14:textId="77777777" w:rsidTr="00B37B13">
        <w:trPr>
          <w:trHeight w:val="548"/>
          <w:jc w:val="center"/>
        </w:trPr>
        <w:tc>
          <w:tcPr>
            <w:tcW w:w="1368" w:type="dxa"/>
            <w:shd w:val="clear" w:color="auto" w:fill="FFFFFF"/>
            <w:vAlign w:val="center"/>
          </w:tcPr>
          <w:p w14:paraId="083441C6" w14:textId="77777777" w:rsidR="00ED7A5C" w:rsidRPr="003A265C" w:rsidRDefault="00ED7A5C" w:rsidP="003A265C">
            <w:pPr>
              <w:jc w:val="center"/>
              <w:rPr>
                <w:color w:val="000000"/>
                <w:szCs w:val="24"/>
                <w:lang w:val="ro-RO"/>
              </w:rPr>
            </w:pPr>
            <w:r w:rsidRPr="003A265C">
              <w:rPr>
                <w:color w:val="000000"/>
                <w:szCs w:val="24"/>
                <w:lang w:val="ro-RO"/>
              </w:rPr>
              <w:t>Primăvară</w:t>
            </w:r>
          </w:p>
        </w:tc>
        <w:tc>
          <w:tcPr>
            <w:tcW w:w="1440" w:type="dxa"/>
            <w:shd w:val="clear" w:color="auto" w:fill="FFFFFF"/>
            <w:vAlign w:val="center"/>
          </w:tcPr>
          <w:p w14:paraId="57CC0D30" w14:textId="77777777" w:rsidR="00ED7A5C" w:rsidRPr="003A265C" w:rsidRDefault="00ED7A5C" w:rsidP="003A265C">
            <w:pPr>
              <w:jc w:val="center"/>
              <w:rPr>
                <w:color w:val="000000"/>
                <w:szCs w:val="24"/>
                <w:lang w:val="ro-RO"/>
              </w:rPr>
            </w:pPr>
            <w:r w:rsidRPr="003A265C">
              <w:rPr>
                <w:color w:val="000000"/>
                <w:szCs w:val="24"/>
                <w:lang w:val="ro-RO"/>
              </w:rPr>
              <w:t>97</w:t>
            </w:r>
          </w:p>
        </w:tc>
        <w:tc>
          <w:tcPr>
            <w:tcW w:w="1350" w:type="dxa"/>
            <w:shd w:val="clear" w:color="auto" w:fill="FFFFFF"/>
            <w:vAlign w:val="center"/>
          </w:tcPr>
          <w:p w14:paraId="4A22D67C" w14:textId="77777777" w:rsidR="00ED7A5C" w:rsidRPr="003A265C" w:rsidRDefault="00ED7A5C" w:rsidP="003A265C">
            <w:pPr>
              <w:jc w:val="center"/>
              <w:rPr>
                <w:color w:val="000000"/>
                <w:szCs w:val="24"/>
                <w:lang w:val="ro-RO"/>
              </w:rPr>
            </w:pPr>
            <w:r w:rsidRPr="003A265C">
              <w:rPr>
                <w:color w:val="000000"/>
                <w:szCs w:val="24"/>
                <w:lang w:val="ro-RO"/>
              </w:rPr>
              <w:t>45</w:t>
            </w:r>
          </w:p>
        </w:tc>
        <w:tc>
          <w:tcPr>
            <w:tcW w:w="1363" w:type="dxa"/>
            <w:shd w:val="clear" w:color="auto" w:fill="FFFFFF"/>
            <w:vAlign w:val="center"/>
          </w:tcPr>
          <w:p w14:paraId="358B2A0A" w14:textId="77777777" w:rsidR="00ED7A5C" w:rsidRPr="003A265C" w:rsidRDefault="00ED7A5C" w:rsidP="003A265C">
            <w:pPr>
              <w:jc w:val="center"/>
              <w:rPr>
                <w:color w:val="000000"/>
                <w:szCs w:val="24"/>
                <w:lang w:val="ro-RO"/>
              </w:rPr>
            </w:pPr>
            <w:r w:rsidRPr="003A265C">
              <w:rPr>
                <w:color w:val="000000"/>
                <w:szCs w:val="24"/>
                <w:lang w:val="ro-RO"/>
              </w:rPr>
              <w:t>70</w:t>
            </w:r>
          </w:p>
        </w:tc>
        <w:tc>
          <w:tcPr>
            <w:tcW w:w="1427" w:type="dxa"/>
            <w:shd w:val="clear" w:color="auto" w:fill="FFFFFF"/>
            <w:vAlign w:val="center"/>
          </w:tcPr>
          <w:p w14:paraId="36D8970D" w14:textId="77777777" w:rsidR="00ED7A5C" w:rsidRPr="003A265C" w:rsidRDefault="00ED7A5C" w:rsidP="003A265C">
            <w:pPr>
              <w:jc w:val="center"/>
              <w:rPr>
                <w:color w:val="000000"/>
                <w:szCs w:val="24"/>
                <w:lang w:val="ro-RO"/>
              </w:rPr>
            </w:pPr>
            <w:r w:rsidRPr="003A265C">
              <w:rPr>
                <w:color w:val="000000"/>
                <w:szCs w:val="24"/>
                <w:lang w:val="ro-RO"/>
              </w:rPr>
              <w:t>mai</w:t>
            </w:r>
          </w:p>
          <w:p w14:paraId="2E27AA43" w14:textId="77777777" w:rsidR="00ED7A5C" w:rsidRPr="003A265C" w:rsidRDefault="00ED7A5C" w:rsidP="003A265C">
            <w:pPr>
              <w:jc w:val="center"/>
              <w:rPr>
                <w:color w:val="000000"/>
                <w:szCs w:val="24"/>
                <w:lang w:val="ro-RO"/>
              </w:rPr>
            </w:pPr>
            <w:r w:rsidRPr="003A265C">
              <w:rPr>
                <w:color w:val="000000"/>
                <w:szCs w:val="24"/>
                <w:lang w:val="ro-RO"/>
              </w:rPr>
              <w:t>103 mm</w:t>
            </w:r>
          </w:p>
        </w:tc>
        <w:tc>
          <w:tcPr>
            <w:tcW w:w="1530" w:type="dxa"/>
            <w:shd w:val="clear" w:color="auto" w:fill="FFFFFF"/>
            <w:vAlign w:val="center"/>
          </w:tcPr>
          <w:p w14:paraId="42BB8C54" w14:textId="77777777" w:rsidR="00ED7A5C" w:rsidRPr="003A265C" w:rsidRDefault="00ED7A5C" w:rsidP="003A265C">
            <w:pPr>
              <w:jc w:val="center"/>
              <w:rPr>
                <w:color w:val="000000"/>
                <w:szCs w:val="24"/>
                <w:lang w:val="ro-RO"/>
              </w:rPr>
            </w:pPr>
            <w:r w:rsidRPr="003A265C">
              <w:rPr>
                <w:color w:val="000000"/>
                <w:szCs w:val="24"/>
                <w:lang w:val="ro-RO"/>
              </w:rPr>
              <w:t>martie</w:t>
            </w:r>
          </w:p>
          <w:p w14:paraId="30035100" w14:textId="77777777" w:rsidR="00ED7A5C" w:rsidRPr="003A265C" w:rsidRDefault="00ED7A5C" w:rsidP="003A265C">
            <w:pPr>
              <w:jc w:val="center"/>
              <w:rPr>
                <w:color w:val="000000"/>
                <w:szCs w:val="24"/>
                <w:lang w:val="ro-RO"/>
              </w:rPr>
            </w:pPr>
            <w:r w:rsidRPr="003A265C">
              <w:rPr>
                <w:color w:val="000000"/>
                <w:szCs w:val="24"/>
                <w:lang w:val="ro-RO"/>
              </w:rPr>
              <w:t>40 mm</w:t>
            </w:r>
          </w:p>
        </w:tc>
      </w:tr>
      <w:tr w:rsidR="00ED7A5C" w:rsidRPr="003A265C" w14:paraId="7B9D3A2C" w14:textId="77777777" w:rsidTr="00B37B13">
        <w:trPr>
          <w:jc w:val="center"/>
        </w:trPr>
        <w:tc>
          <w:tcPr>
            <w:tcW w:w="1368" w:type="dxa"/>
            <w:shd w:val="clear" w:color="auto" w:fill="FFFFFF"/>
            <w:vAlign w:val="center"/>
          </w:tcPr>
          <w:p w14:paraId="6BBD548B" w14:textId="77777777" w:rsidR="00ED7A5C" w:rsidRPr="003A265C" w:rsidRDefault="00ED7A5C" w:rsidP="003A265C">
            <w:pPr>
              <w:jc w:val="center"/>
              <w:rPr>
                <w:color w:val="000000"/>
                <w:szCs w:val="24"/>
                <w:lang w:val="ro-RO"/>
              </w:rPr>
            </w:pPr>
            <w:r w:rsidRPr="003A265C">
              <w:rPr>
                <w:color w:val="000000"/>
                <w:szCs w:val="24"/>
                <w:lang w:val="ro-RO"/>
              </w:rPr>
              <w:t>Vară</w:t>
            </w:r>
          </w:p>
        </w:tc>
        <w:tc>
          <w:tcPr>
            <w:tcW w:w="1440" w:type="dxa"/>
            <w:shd w:val="clear" w:color="auto" w:fill="FFFFFF"/>
            <w:vAlign w:val="center"/>
          </w:tcPr>
          <w:p w14:paraId="59613DF3" w14:textId="77777777" w:rsidR="00ED7A5C" w:rsidRPr="003A265C" w:rsidRDefault="00ED7A5C" w:rsidP="003A265C">
            <w:pPr>
              <w:jc w:val="center"/>
              <w:rPr>
                <w:color w:val="000000"/>
                <w:szCs w:val="24"/>
                <w:lang w:val="ro-RO"/>
              </w:rPr>
            </w:pPr>
            <w:r w:rsidRPr="003A265C">
              <w:rPr>
                <w:color w:val="000000"/>
                <w:szCs w:val="24"/>
                <w:lang w:val="ro-RO"/>
              </w:rPr>
              <w:t>120</w:t>
            </w:r>
          </w:p>
        </w:tc>
        <w:tc>
          <w:tcPr>
            <w:tcW w:w="1350" w:type="dxa"/>
            <w:shd w:val="clear" w:color="auto" w:fill="FFFFFF"/>
            <w:vAlign w:val="center"/>
          </w:tcPr>
          <w:p w14:paraId="02926B06" w14:textId="77777777" w:rsidR="00ED7A5C" w:rsidRPr="003A265C" w:rsidRDefault="00ED7A5C" w:rsidP="003A265C">
            <w:pPr>
              <w:jc w:val="center"/>
              <w:rPr>
                <w:color w:val="000000"/>
                <w:szCs w:val="24"/>
                <w:lang w:val="ro-RO"/>
              </w:rPr>
            </w:pPr>
            <w:r w:rsidRPr="003A265C">
              <w:rPr>
                <w:color w:val="000000"/>
                <w:szCs w:val="24"/>
                <w:lang w:val="ro-RO"/>
              </w:rPr>
              <w:t>87</w:t>
            </w:r>
          </w:p>
        </w:tc>
        <w:tc>
          <w:tcPr>
            <w:tcW w:w="1363" w:type="dxa"/>
            <w:shd w:val="clear" w:color="auto" w:fill="FFFFFF"/>
            <w:vAlign w:val="center"/>
          </w:tcPr>
          <w:p w14:paraId="46206D31" w14:textId="77777777" w:rsidR="00ED7A5C" w:rsidRPr="003A265C" w:rsidRDefault="00ED7A5C" w:rsidP="003A265C">
            <w:pPr>
              <w:jc w:val="center"/>
              <w:rPr>
                <w:color w:val="000000"/>
                <w:szCs w:val="24"/>
                <w:lang w:val="ro-RO"/>
              </w:rPr>
            </w:pPr>
            <w:r w:rsidRPr="003A265C">
              <w:rPr>
                <w:color w:val="000000"/>
                <w:szCs w:val="24"/>
                <w:lang w:val="ro-RO"/>
              </w:rPr>
              <w:t>105</w:t>
            </w:r>
          </w:p>
        </w:tc>
        <w:tc>
          <w:tcPr>
            <w:tcW w:w="1427" w:type="dxa"/>
            <w:shd w:val="clear" w:color="auto" w:fill="FFFFFF"/>
            <w:vAlign w:val="center"/>
          </w:tcPr>
          <w:p w14:paraId="6509CA7E" w14:textId="77777777" w:rsidR="00ED7A5C" w:rsidRPr="003A265C" w:rsidRDefault="00ED7A5C" w:rsidP="003A265C">
            <w:pPr>
              <w:jc w:val="center"/>
              <w:rPr>
                <w:color w:val="000000"/>
                <w:szCs w:val="24"/>
                <w:lang w:val="ro-RO"/>
              </w:rPr>
            </w:pPr>
            <w:r w:rsidRPr="003A265C">
              <w:rPr>
                <w:color w:val="000000"/>
                <w:szCs w:val="24"/>
                <w:lang w:val="ro-RO"/>
              </w:rPr>
              <w:t>iunie</w:t>
            </w:r>
          </w:p>
          <w:p w14:paraId="43AA1E83" w14:textId="77777777" w:rsidR="00ED7A5C" w:rsidRPr="003A265C" w:rsidRDefault="00ED7A5C" w:rsidP="003A265C">
            <w:pPr>
              <w:jc w:val="center"/>
              <w:rPr>
                <w:color w:val="000000"/>
                <w:szCs w:val="24"/>
                <w:lang w:val="ro-RO"/>
              </w:rPr>
            </w:pPr>
            <w:r w:rsidRPr="003A265C">
              <w:rPr>
                <w:color w:val="000000"/>
                <w:szCs w:val="24"/>
                <w:lang w:val="ro-RO"/>
              </w:rPr>
              <w:t>124 mm</w:t>
            </w:r>
          </w:p>
        </w:tc>
        <w:tc>
          <w:tcPr>
            <w:tcW w:w="1530" w:type="dxa"/>
            <w:shd w:val="clear" w:color="auto" w:fill="FFFFFF"/>
            <w:vAlign w:val="center"/>
          </w:tcPr>
          <w:p w14:paraId="70616027" w14:textId="77777777" w:rsidR="00ED7A5C" w:rsidRPr="003A265C" w:rsidRDefault="00ED7A5C" w:rsidP="003A265C">
            <w:pPr>
              <w:jc w:val="center"/>
              <w:rPr>
                <w:color w:val="000000"/>
                <w:szCs w:val="24"/>
                <w:lang w:val="ro-RO"/>
              </w:rPr>
            </w:pPr>
            <w:r w:rsidRPr="003A265C">
              <w:rPr>
                <w:color w:val="000000"/>
                <w:szCs w:val="24"/>
                <w:lang w:val="ro-RO"/>
              </w:rPr>
              <w:t>august</w:t>
            </w:r>
          </w:p>
          <w:p w14:paraId="62B2ACD4" w14:textId="77777777" w:rsidR="00ED7A5C" w:rsidRPr="003A265C" w:rsidRDefault="00ED7A5C" w:rsidP="003A265C">
            <w:pPr>
              <w:jc w:val="center"/>
              <w:rPr>
                <w:color w:val="000000"/>
                <w:szCs w:val="24"/>
                <w:lang w:val="ro-RO"/>
              </w:rPr>
            </w:pPr>
            <w:r w:rsidRPr="003A265C">
              <w:rPr>
                <w:color w:val="000000"/>
                <w:szCs w:val="24"/>
                <w:lang w:val="ro-RO"/>
              </w:rPr>
              <w:t>79 mm</w:t>
            </w:r>
          </w:p>
        </w:tc>
      </w:tr>
      <w:tr w:rsidR="00ED7A5C" w:rsidRPr="003A265C" w14:paraId="6D535854" w14:textId="77777777" w:rsidTr="00B37B13">
        <w:trPr>
          <w:jc w:val="center"/>
        </w:trPr>
        <w:tc>
          <w:tcPr>
            <w:tcW w:w="1368" w:type="dxa"/>
            <w:shd w:val="clear" w:color="auto" w:fill="FFFFFF"/>
            <w:vAlign w:val="center"/>
          </w:tcPr>
          <w:p w14:paraId="59CD9F2C" w14:textId="77777777" w:rsidR="00ED7A5C" w:rsidRPr="003A265C" w:rsidRDefault="00ED7A5C" w:rsidP="003A265C">
            <w:pPr>
              <w:jc w:val="center"/>
              <w:rPr>
                <w:color w:val="000000"/>
                <w:szCs w:val="24"/>
                <w:lang w:val="ro-RO"/>
              </w:rPr>
            </w:pPr>
            <w:r w:rsidRPr="003A265C">
              <w:rPr>
                <w:color w:val="000000"/>
                <w:szCs w:val="24"/>
                <w:lang w:val="ro-RO"/>
              </w:rPr>
              <w:t>Toamnă</w:t>
            </w:r>
          </w:p>
        </w:tc>
        <w:tc>
          <w:tcPr>
            <w:tcW w:w="1440" w:type="dxa"/>
            <w:shd w:val="clear" w:color="auto" w:fill="FFFFFF"/>
            <w:vAlign w:val="center"/>
          </w:tcPr>
          <w:p w14:paraId="4060381F" w14:textId="77777777" w:rsidR="00ED7A5C" w:rsidRPr="003A265C" w:rsidRDefault="00ED7A5C" w:rsidP="003A265C">
            <w:pPr>
              <w:jc w:val="center"/>
              <w:rPr>
                <w:color w:val="000000"/>
                <w:szCs w:val="24"/>
                <w:lang w:val="ro-RO"/>
              </w:rPr>
            </w:pPr>
            <w:r w:rsidRPr="003A265C">
              <w:rPr>
                <w:color w:val="000000"/>
                <w:szCs w:val="24"/>
                <w:lang w:val="ro-RO"/>
              </w:rPr>
              <w:t>56</w:t>
            </w:r>
          </w:p>
        </w:tc>
        <w:tc>
          <w:tcPr>
            <w:tcW w:w="1350" w:type="dxa"/>
            <w:shd w:val="clear" w:color="auto" w:fill="FFFFFF"/>
            <w:vAlign w:val="center"/>
          </w:tcPr>
          <w:p w14:paraId="4655CEA2" w14:textId="77777777" w:rsidR="00ED7A5C" w:rsidRPr="003A265C" w:rsidRDefault="00ED7A5C" w:rsidP="003A265C">
            <w:pPr>
              <w:jc w:val="center"/>
              <w:rPr>
                <w:color w:val="000000"/>
                <w:szCs w:val="24"/>
                <w:lang w:val="ro-RO"/>
              </w:rPr>
            </w:pPr>
            <w:r w:rsidRPr="003A265C">
              <w:rPr>
                <w:color w:val="000000"/>
                <w:szCs w:val="24"/>
                <w:lang w:val="ro-RO"/>
              </w:rPr>
              <w:t>42</w:t>
            </w:r>
          </w:p>
        </w:tc>
        <w:tc>
          <w:tcPr>
            <w:tcW w:w="1363" w:type="dxa"/>
            <w:shd w:val="clear" w:color="auto" w:fill="FFFFFF"/>
            <w:vAlign w:val="center"/>
          </w:tcPr>
          <w:p w14:paraId="64E500BB" w14:textId="77777777" w:rsidR="00ED7A5C" w:rsidRPr="003A265C" w:rsidRDefault="00ED7A5C" w:rsidP="003A265C">
            <w:pPr>
              <w:jc w:val="center"/>
              <w:rPr>
                <w:color w:val="000000"/>
                <w:szCs w:val="24"/>
                <w:lang w:val="ro-RO"/>
              </w:rPr>
            </w:pPr>
            <w:r w:rsidRPr="003A265C">
              <w:rPr>
                <w:color w:val="000000"/>
                <w:szCs w:val="24"/>
                <w:lang w:val="ro-RO"/>
              </w:rPr>
              <w:t>48</w:t>
            </w:r>
          </w:p>
        </w:tc>
        <w:tc>
          <w:tcPr>
            <w:tcW w:w="1427" w:type="dxa"/>
            <w:shd w:val="clear" w:color="auto" w:fill="FFFFFF"/>
            <w:vAlign w:val="center"/>
          </w:tcPr>
          <w:p w14:paraId="4059E4A5" w14:textId="77777777" w:rsidR="00ED7A5C" w:rsidRPr="003A265C" w:rsidRDefault="00ED7A5C" w:rsidP="003A265C">
            <w:pPr>
              <w:jc w:val="center"/>
              <w:rPr>
                <w:color w:val="000000"/>
                <w:szCs w:val="24"/>
                <w:lang w:val="ro-RO"/>
              </w:rPr>
            </w:pPr>
            <w:r w:rsidRPr="003A265C">
              <w:rPr>
                <w:color w:val="000000"/>
                <w:szCs w:val="24"/>
                <w:lang w:val="ro-RO"/>
              </w:rPr>
              <w:t>septembrie</w:t>
            </w:r>
          </w:p>
          <w:p w14:paraId="53A55832" w14:textId="77777777" w:rsidR="00ED7A5C" w:rsidRPr="003A265C" w:rsidRDefault="00ED7A5C" w:rsidP="003A265C">
            <w:pPr>
              <w:jc w:val="center"/>
              <w:rPr>
                <w:color w:val="000000"/>
                <w:szCs w:val="24"/>
                <w:lang w:val="ro-RO"/>
              </w:rPr>
            </w:pPr>
            <w:r w:rsidRPr="003A265C">
              <w:rPr>
                <w:color w:val="000000"/>
                <w:szCs w:val="24"/>
                <w:lang w:val="ro-RO"/>
              </w:rPr>
              <w:t>59 mm</w:t>
            </w:r>
          </w:p>
        </w:tc>
        <w:tc>
          <w:tcPr>
            <w:tcW w:w="1530" w:type="dxa"/>
            <w:shd w:val="clear" w:color="auto" w:fill="FFFFFF"/>
            <w:vAlign w:val="center"/>
          </w:tcPr>
          <w:p w14:paraId="0935503B" w14:textId="77777777" w:rsidR="00ED7A5C" w:rsidRPr="003A265C" w:rsidRDefault="00ED7A5C" w:rsidP="003A265C">
            <w:pPr>
              <w:jc w:val="center"/>
              <w:rPr>
                <w:color w:val="000000"/>
                <w:szCs w:val="24"/>
                <w:lang w:val="ro-RO"/>
              </w:rPr>
            </w:pPr>
            <w:r w:rsidRPr="003A265C">
              <w:rPr>
                <w:color w:val="000000"/>
                <w:szCs w:val="24"/>
                <w:lang w:val="ro-RO"/>
              </w:rPr>
              <w:t>octombrie</w:t>
            </w:r>
          </w:p>
          <w:p w14:paraId="5D53A7A5" w14:textId="77777777" w:rsidR="00ED7A5C" w:rsidRPr="003A265C" w:rsidRDefault="00ED7A5C" w:rsidP="003A265C">
            <w:pPr>
              <w:jc w:val="center"/>
              <w:rPr>
                <w:color w:val="000000"/>
                <w:szCs w:val="24"/>
                <w:lang w:val="ro-RO"/>
              </w:rPr>
            </w:pPr>
            <w:r w:rsidRPr="003A265C">
              <w:rPr>
                <w:color w:val="000000"/>
                <w:szCs w:val="24"/>
                <w:lang w:val="ro-RO"/>
              </w:rPr>
              <w:t>40 mm</w:t>
            </w:r>
          </w:p>
        </w:tc>
      </w:tr>
      <w:tr w:rsidR="00ED7A5C" w:rsidRPr="003A265C" w14:paraId="5C7F871C" w14:textId="77777777" w:rsidTr="00B37B13">
        <w:trPr>
          <w:jc w:val="center"/>
        </w:trPr>
        <w:tc>
          <w:tcPr>
            <w:tcW w:w="1368" w:type="dxa"/>
            <w:shd w:val="clear" w:color="auto" w:fill="FFFFFF"/>
            <w:vAlign w:val="center"/>
          </w:tcPr>
          <w:p w14:paraId="3170843B" w14:textId="77777777" w:rsidR="00ED7A5C" w:rsidRPr="003A265C" w:rsidRDefault="00ED7A5C" w:rsidP="003A265C">
            <w:pPr>
              <w:jc w:val="center"/>
              <w:rPr>
                <w:color w:val="000000"/>
                <w:szCs w:val="24"/>
                <w:lang w:val="ro-RO"/>
              </w:rPr>
            </w:pPr>
            <w:r w:rsidRPr="003A265C">
              <w:rPr>
                <w:color w:val="000000"/>
                <w:szCs w:val="24"/>
                <w:lang w:val="ro-RO"/>
              </w:rPr>
              <w:t>Iarnă</w:t>
            </w:r>
          </w:p>
        </w:tc>
        <w:tc>
          <w:tcPr>
            <w:tcW w:w="1440" w:type="dxa"/>
            <w:shd w:val="clear" w:color="auto" w:fill="FFFFFF"/>
            <w:vAlign w:val="center"/>
          </w:tcPr>
          <w:p w14:paraId="448D8CB2" w14:textId="77777777" w:rsidR="00ED7A5C" w:rsidRPr="003A265C" w:rsidRDefault="00ED7A5C" w:rsidP="003A265C">
            <w:pPr>
              <w:jc w:val="center"/>
              <w:rPr>
                <w:color w:val="000000"/>
                <w:szCs w:val="24"/>
                <w:lang w:val="ro-RO"/>
              </w:rPr>
            </w:pPr>
            <w:r w:rsidRPr="003A265C">
              <w:rPr>
                <w:color w:val="000000"/>
                <w:szCs w:val="24"/>
                <w:lang w:val="ro-RO"/>
              </w:rPr>
              <w:t>52</w:t>
            </w:r>
          </w:p>
        </w:tc>
        <w:tc>
          <w:tcPr>
            <w:tcW w:w="1350" w:type="dxa"/>
            <w:shd w:val="clear" w:color="auto" w:fill="FFFFFF"/>
            <w:vAlign w:val="center"/>
          </w:tcPr>
          <w:p w14:paraId="055B6A86" w14:textId="77777777" w:rsidR="00ED7A5C" w:rsidRPr="003A265C" w:rsidRDefault="00ED7A5C" w:rsidP="003A265C">
            <w:pPr>
              <w:jc w:val="center"/>
              <w:rPr>
                <w:color w:val="000000"/>
                <w:szCs w:val="24"/>
                <w:lang w:val="ro-RO"/>
              </w:rPr>
            </w:pPr>
            <w:r w:rsidRPr="003A265C">
              <w:rPr>
                <w:color w:val="000000"/>
                <w:szCs w:val="24"/>
                <w:lang w:val="ro-RO"/>
              </w:rPr>
              <w:t>45</w:t>
            </w:r>
          </w:p>
        </w:tc>
        <w:tc>
          <w:tcPr>
            <w:tcW w:w="1363" w:type="dxa"/>
            <w:shd w:val="clear" w:color="auto" w:fill="FFFFFF"/>
            <w:vAlign w:val="center"/>
          </w:tcPr>
          <w:p w14:paraId="1F1252B3" w14:textId="77777777" w:rsidR="00ED7A5C" w:rsidRPr="003A265C" w:rsidRDefault="00ED7A5C" w:rsidP="003A265C">
            <w:pPr>
              <w:jc w:val="center"/>
              <w:rPr>
                <w:color w:val="000000"/>
                <w:szCs w:val="24"/>
                <w:lang w:val="ro-RO"/>
              </w:rPr>
            </w:pPr>
            <w:r w:rsidRPr="003A265C">
              <w:rPr>
                <w:color w:val="000000"/>
                <w:szCs w:val="24"/>
                <w:lang w:val="ro-RO"/>
              </w:rPr>
              <w:t>48</w:t>
            </w:r>
          </w:p>
        </w:tc>
        <w:tc>
          <w:tcPr>
            <w:tcW w:w="1427" w:type="dxa"/>
            <w:shd w:val="clear" w:color="auto" w:fill="FFFFFF"/>
            <w:vAlign w:val="center"/>
          </w:tcPr>
          <w:p w14:paraId="1CFB6376" w14:textId="77777777" w:rsidR="00ED7A5C" w:rsidRPr="003A265C" w:rsidRDefault="00ED7A5C" w:rsidP="003A265C">
            <w:pPr>
              <w:jc w:val="center"/>
              <w:rPr>
                <w:color w:val="000000"/>
                <w:szCs w:val="24"/>
                <w:lang w:val="ro-RO"/>
              </w:rPr>
            </w:pPr>
            <w:r w:rsidRPr="003A265C">
              <w:rPr>
                <w:color w:val="000000"/>
                <w:szCs w:val="24"/>
                <w:lang w:val="ro-RO"/>
              </w:rPr>
              <w:t>decembrie</w:t>
            </w:r>
          </w:p>
          <w:p w14:paraId="732375D0" w14:textId="77777777" w:rsidR="00ED7A5C" w:rsidRPr="003A265C" w:rsidRDefault="00ED7A5C" w:rsidP="003A265C">
            <w:pPr>
              <w:jc w:val="center"/>
              <w:rPr>
                <w:color w:val="000000"/>
                <w:szCs w:val="24"/>
                <w:lang w:val="ro-RO"/>
              </w:rPr>
            </w:pPr>
            <w:r w:rsidRPr="003A265C">
              <w:rPr>
                <w:color w:val="000000"/>
                <w:szCs w:val="24"/>
                <w:lang w:val="ro-RO"/>
              </w:rPr>
              <w:t>54 mm</w:t>
            </w:r>
          </w:p>
        </w:tc>
        <w:tc>
          <w:tcPr>
            <w:tcW w:w="1530" w:type="dxa"/>
            <w:shd w:val="clear" w:color="auto" w:fill="FFFFFF"/>
            <w:vAlign w:val="center"/>
          </w:tcPr>
          <w:p w14:paraId="326BA57F" w14:textId="77777777" w:rsidR="00ED7A5C" w:rsidRPr="003A265C" w:rsidRDefault="00ED7A5C" w:rsidP="003A265C">
            <w:pPr>
              <w:jc w:val="center"/>
              <w:rPr>
                <w:color w:val="000000"/>
                <w:szCs w:val="24"/>
                <w:lang w:val="ro-RO"/>
              </w:rPr>
            </w:pPr>
            <w:r w:rsidRPr="003A265C">
              <w:rPr>
                <w:color w:val="000000"/>
                <w:szCs w:val="24"/>
                <w:lang w:val="ro-RO"/>
              </w:rPr>
              <w:t>ianuarie, februarie</w:t>
            </w:r>
          </w:p>
          <w:p w14:paraId="66B8D991" w14:textId="77777777" w:rsidR="00ED7A5C" w:rsidRPr="003A265C" w:rsidRDefault="00ED7A5C" w:rsidP="003A265C">
            <w:pPr>
              <w:jc w:val="center"/>
              <w:rPr>
                <w:color w:val="000000"/>
                <w:szCs w:val="24"/>
                <w:lang w:val="ro-RO"/>
              </w:rPr>
            </w:pPr>
            <w:r w:rsidRPr="003A265C">
              <w:rPr>
                <w:color w:val="000000"/>
                <w:szCs w:val="24"/>
                <w:lang w:val="ro-RO"/>
              </w:rPr>
              <w:t>40 mm</w:t>
            </w:r>
          </w:p>
        </w:tc>
      </w:tr>
      <w:tr w:rsidR="00ED7A5C" w:rsidRPr="003A265C" w14:paraId="6AB8FBD3" w14:textId="77777777" w:rsidTr="00B37B13">
        <w:trPr>
          <w:jc w:val="center"/>
        </w:trPr>
        <w:tc>
          <w:tcPr>
            <w:tcW w:w="1368" w:type="dxa"/>
            <w:shd w:val="clear" w:color="auto" w:fill="FFFFFF"/>
            <w:vAlign w:val="center"/>
          </w:tcPr>
          <w:p w14:paraId="236F2B8B" w14:textId="77777777" w:rsidR="00ED7A5C" w:rsidRPr="003A265C" w:rsidRDefault="00ED7A5C" w:rsidP="003A265C">
            <w:pPr>
              <w:jc w:val="center"/>
              <w:rPr>
                <w:b/>
                <w:i/>
                <w:color w:val="000000"/>
                <w:szCs w:val="24"/>
                <w:lang w:val="ro-RO"/>
              </w:rPr>
            </w:pPr>
            <w:r w:rsidRPr="003A265C">
              <w:rPr>
                <w:b/>
                <w:i/>
                <w:color w:val="000000"/>
                <w:szCs w:val="24"/>
                <w:lang w:val="ro-RO"/>
              </w:rPr>
              <w:t>Anual</w:t>
            </w:r>
          </w:p>
        </w:tc>
        <w:tc>
          <w:tcPr>
            <w:tcW w:w="1440" w:type="dxa"/>
            <w:shd w:val="clear" w:color="auto" w:fill="FFFFFF"/>
            <w:vAlign w:val="center"/>
          </w:tcPr>
          <w:p w14:paraId="7AE63C53" w14:textId="77777777" w:rsidR="00ED7A5C" w:rsidRPr="003A265C" w:rsidRDefault="00ED7A5C" w:rsidP="003A265C">
            <w:pPr>
              <w:jc w:val="center"/>
              <w:rPr>
                <w:b/>
                <w:i/>
                <w:color w:val="000000"/>
                <w:szCs w:val="24"/>
                <w:lang w:val="ro-RO"/>
              </w:rPr>
            </w:pPr>
          </w:p>
        </w:tc>
        <w:tc>
          <w:tcPr>
            <w:tcW w:w="1350" w:type="dxa"/>
            <w:shd w:val="clear" w:color="auto" w:fill="FFFFFF"/>
            <w:vAlign w:val="center"/>
          </w:tcPr>
          <w:p w14:paraId="6DA52B45" w14:textId="77777777" w:rsidR="00ED7A5C" w:rsidRPr="003A265C" w:rsidRDefault="00ED7A5C" w:rsidP="003A265C">
            <w:pPr>
              <w:jc w:val="center"/>
              <w:rPr>
                <w:b/>
                <w:i/>
                <w:color w:val="000000"/>
                <w:szCs w:val="24"/>
                <w:lang w:val="ro-RO"/>
              </w:rPr>
            </w:pPr>
          </w:p>
        </w:tc>
        <w:tc>
          <w:tcPr>
            <w:tcW w:w="1363" w:type="dxa"/>
            <w:shd w:val="clear" w:color="auto" w:fill="FFFFFF"/>
            <w:vAlign w:val="center"/>
          </w:tcPr>
          <w:p w14:paraId="7479DE4A" w14:textId="77777777" w:rsidR="00ED7A5C" w:rsidRPr="003A265C" w:rsidRDefault="00ED7A5C" w:rsidP="003A265C">
            <w:pPr>
              <w:jc w:val="center"/>
              <w:rPr>
                <w:b/>
                <w:i/>
                <w:color w:val="000000"/>
                <w:szCs w:val="24"/>
                <w:lang w:val="ro-RO"/>
              </w:rPr>
            </w:pPr>
            <w:r w:rsidRPr="003A265C">
              <w:rPr>
                <w:b/>
                <w:i/>
                <w:color w:val="000000"/>
                <w:szCs w:val="24"/>
                <w:lang w:val="ro-RO"/>
              </w:rPr>
              <w:t>810</w:t>
            </w:r>
          </w:p>
        </w:tc>
        <w:tc>
          <w:tcPr>
            <w:tcW w:w="1427" w:type="dxa"/>
            <w:shd w:val="clear" w:color="auto" w:fill="FFFFFF"/>
            <w:vAlign w:val="center"/>
          </w:tcPr>
          <w:p w14:paraId="0251B034" w14:textId="77777777" w:rsidR="00ED7A5C" w:rsidRPr="003A265C" w:rsidRDefault="00ED7A5C" w:rsidP="003A265C">
            <w:pPr>
              <w:jc w:val="center"/>
              <w:rPr>
                <w:b/>
                <w:i/>
                <w:color w:val="000000"/>
                <w:szCs w:val="24"/>
                <w:lang w:val="ro-RO"/>
              </w:rPr>
            </w:pPr>
            <w:r w:rsidRPr="003A265C">
              <w:rPr>
                <w:b/>
                <w:i/>
                <w:color w:val="000000"/>
                <w:szCs w:val="24"/>
                <w:lang w:val="ro-RO"/>
              </w:rPr>
              <w:t>-</w:t>
            </w:r>
          </w:p>
        </w:tc>
        <w:tc>
          <w:tcPr>
            <w:tcW w:w="1530" w:type="dxa"/>
            <w:shd w:val="clear" w:color="auto" w:fill="FFFFFF"/>
            <w:vAlign w:val="center"/>
          </w:tcPr>
          <w:p w14:paraId="12E15CFC" w14:textId="77777777" w:rsidR="00ED7A5C" w:rsidRPr="003A265C" w:rsidRDefault="00ED7A5C" w:rsidP="003A265C">
            <w:pPr>
              <w:jc w:val="center"/>
              <w:rPr>
                <w:b/>
                <w:i/>
                <w:color w:val="000000"/>
                <w:szCs w:val="24"/>
                <w:lang w:val="ro-RO"/>
              </w:rPr>
            </w:pPr>
            <w:r w:rsidRPr="003A265C">
              <w:rPr>
                <w:b/>
                <w:i/>
                <w:color w:val="000000"/>
                <w:szCs w:val="24"/>
                <w:lang w:val="ro-RO"/>
              </w:rPr>
              <w:t>-</w:t>
            </w:r>
          </w:p>
        </w:tc>
      </w:tr>
    </w:tbl>
    <w:p w14:paraId="55A1BB0C" w14:textId="77777777" w:rsidR="00ED7A5C" w:rsidRPr="003A265C" w:rsidRDefault="00ED7A5C" w:rsidP="003A265C">
      <w:pPr>
        <w:pStyle w:val="Application3"/>
        <w:spacing w:line="360" w:lineRule="auto"/>
        <w:jc w:val="center"/>
        <w:rPr>
          <w:rFonts w:ascii="Times New Roman" w:hAnsi="Times New Roman"/>
          <w:sz w:val="24"/>
          <w:szCs w:val="24"/>
          <w:lang w:val="ro-RO"/>
        </w:rPr>
      </w:pPr>
    </w:p>
    <w:p w14:paraId="38919CB1" w14:textId="7FE0998E" w:rsidR="00ED7A5C" w:rsidRPr="003A265C" w:rsidRDefault="00ED7A5C" w:rsidP="003A265C">
      <w:pPr>
        <w:ind w:firstLine="720"/>
        <w:jc w:val="both"/>
        <w:rPr>
          <w:color w:val="000000"/>
          <w:szCs w:val="24"/>
          <w:lang w:val="ro-RO"/>
        </w:rPr>
      </w:pPr>
      <w:r w:rsidRPr="003A265C">
        <w:rPr>
          <w:color w:val="000000"/>
          <w:szCs w:val="24"/>
          <w:lang w:val="ro-RO"/>
        </w:rPr>
        <w:t>Media precipitaţiilor anuale este 810 mm. Anotimpul cel mai bogat în precipitaţii este vara, cu maxim în luna iunie, iar cel mai secetos este iarna. Stratul de zăpadă diferă atât ca grosime cât și ca durată în funcție de altitudine, în zona înaltă înregistrându-se pe parcursul a c</w:t>
      </w:r>
      <w:r w:rsidR="003157BE">
        <w:rPr>
          <w:color w:val="000000"/>
          <w:szCs w:val="24"/>
          <w:lang w:val="ro-RO"/>
        </w:rPr>
        <w:t>ir</w:t>
      </w:r>
      <w:r w:rsidRPr="003A265C">
        <w:rPr>
          <w:color w:val="000000"/>
          <w:szCs w:val="24"/>
          <w:lang w:val="ro-RO"/>
        </w:rPr>
        <w:t>ca 120-140 zile, grosimea depășind 50 cm.</w:t>
      </w:r>
    </w:p>
    <w:p w14:paraId="45350A44" w14:textId="77777777" w:rsidR="00ED7A5C" w:rsidRPr="003A265C" w:rsidRDefault="00ED7A5C" w:rsidP="003A265C">
      <w:pPr>
        <w:ind w:left="720"/>
        <w:contextualSpacing/>
        <w:jc w:val="both"/>
        <w:rPr>
          <w:szCs w:val="24"/>
          <w:lang w:val="ro-RO"/>
        </w:rPr>
      </w:pPr>
    </w:p>
    <w:p w14:paraId="1ED7B5FC" w14:textId="77777777" w:rsidR="00ED7A5C" w:rsidRPr="003A265C" w:rsidRDefault="00ED7A5C" w:rsidP="003A265C">
      <w:pPr>
        <w:pStyle w:val="ListParagraph"/>
        <w:numPr>
          <w:ilvl w:val="0"/>
          <w:numId w:val="27"/>
        </w:numPr>
        <w:suppressAutoHyphens/>
        <w:ind w:left="1080"/>
        <w:contextualSpacing/>
        <w:jc w:val="both"/>
        <w:rPr>
          <w:rFonts w:ascii="Times New Roman" w:hAnsi="Times New Roman"/>
          <w:sz w:val="24"/>
          <w:szCs w:val="24"/>
        </w:rPr>
      </w:pPr>
      <w:r w:rsidRPr="003A265C">
        <w:rPr>
          <w:rFonts w:ascii="Times New Roman" w:hAnsi="Times New Roman"/>
          <w:b/>
          <w:sz w:val="24"/>
          <w:szCs w:val="24"/>
        </w:rPr>
        <w:t>Regimul eolian</w:t>
      </w:r>
    </w:p>
    <w:p w14:paraId="546D51DF" w14:textId="154927EE" w:rsidR="00ED7A5C" w:rsidRPr="003A265C" w:rsidRDefault="00ED7A5C" w:rsidP="003A265C">
      <w:pPr>
        <w:ind w:firstLine="720"/>
        <w:jc w:val="both"/>
        <w:rPr>
          <w:color w:val="000000"/>
          <w:szCs w:val="24"/>
          <w:lang w:val="ro-RO"/>
        </w:rPr>
      </w:pPr>
      <w:r w:rsidRPr="003A265C">
        <w:rPr>
          <w:color w:val="000000"/>
          <w:szCs w:val="24"/>
          <w:lang w:val="ro-RO"/>
        </w:rPr>
        <w:t>Circulația generală a atmosferei este caracterizată prin frecvențele mari ale advecților de aer temperat-oceanic din V și NV, ajungând puternic transformat și ale advecțiilor de aer temperat-continental din sector</w:t>
      </w:r>
      <w:r w:rsidR="00A266C4">
        <w:rPr>
          <w:color w:val="000000"/>
          <w:szCs w:val="24"/>
          <w:lang w:val="ro-RO"/>
        </w:rPr>
        <w:t>ul</w:t>
      </w:r>
      <w:r w:rsidRPr="003A265C">
        <w:rPr>
          <w:color w:val="000000"/>
          <w:szCs w:val="24"/>
          <w:lang w:val="ro-RO"/>
        </w:rPr>
        <w:t xml:space="preserve"> estic, care în perioada rece are însușiri de aer arctic. Acestora li se adaugă pătrunderile mai puțin frecvente de aer tropical din sector</w:t>
      </w:r>
      <w:r w:rsidR="00A266C4">
        <w:rPr>
          <w:color w:val="000000"/>
          <w:szCs w:val="24"/>
          <w:lang w:val="ro-RO"/>
        </w:rPr>
        <w:t>ul</w:t>
      </w:r>
      <w:r w:rsidRPr="003A265C">
        <w:rPr>
          <w:color w:val="000000"/>
          <w:szCs w:val="24"/>
          <w:lang w:val="ro-RO"/>
        </w:rPr>
        <w:t xml:space="preserve"> sudic și invaziile rare ale aerului arctic din N.</w:t>
      </w:r>
    </w:p>
    <w:p w14:paraId="00EAC33D" w14:textId="77777777" w:rsidR="00ED7A5C" w:rsidRPr="003A265C" w:rsidRDefault="00ED7A5C" w:rsidP="003A265C">
      <w:pPr>
        <w:ind w:firstLine="720"/>
        <w:jc w:val="both"/>
        <w:rPr>
          <w:color w:val="000000"/>
          <w:szCs w:val="24"/>
          <w:lang w:val="ro-RO"/>
        </w:rPr>
      </w:pPr>
      <w:r w:rsidRPr="003A265C">
        <w:rPr>
          <w:color w:val="000000"/>
          <w:szCs w:val="24"/>
          <w:lang w:val="ro-RO"/>
        </w:rPr>
        <w:t>Pe culmile montane înalte predomină vânturile din V (28%), NV (24%) urmate de cele din E, S și SV. Vitezele medii anuale variază între 5,6 m/s și 10,1 m/s pe culmile înalte.</w:t>
      </w:r>
    </w:p>
    <w:p w14:paraId="4950ABDD" w14:textId="77777777" w:rsidR="007010C4" w:rsidRPr="003A265C" w:rsidRDefault="007010C4" w:rsidP="003A265C">
      <w:pPr>
        <w:ind w:firstLine="720"/>
        <w:jc w:val="both"/>
        <w:rPr>
          <w:color w:val="000000"/>
          <w:szCs w:val="24"/>
          <w:lang w:val="ro-RO"/>
        </w:rPr>
      </w:pPr>
    </w:p>
    <w:p w14:paraId="36DE19AC" w14:textId="77777777" w:rsidR="00ED7A5C" w:rsidRPr="003A265C" w:rsidRDefault="00ED7A5C" w:rsidP="003A265C">
      <w:pPr>
        <w:numPr>
          <w:ilvl w:val="0"/>
          <w:numId w:val="28"/>
        </w:numPr>
        <w:ind w:left="1080"/>
        <w:jc w:val="both"/>
        <w:rPr>
          <w:szCs w:val="24"/>
          <w:lang w:val="ro-RO"/>
        </w:rPr>
      </w:pPr>
      <w:r w:rsidRPr="003A265C">
        <w:rPr>
          <w:b/>
          <w:szCs w:val="24"/>
          <w:lang w:val="ro-RO"/>
        </w:rPr>
        <w:t>Alte aspecte climatice</w:t>
      </w:r>
    </w:p>
    <w:p w14:paraId="018BBF5E" w14:textId="666FD84A" w:rsidR="00ED7A5C" w:rsidRPr="003A265C" w:rsidRDefault="00ED7A5C" w:rsidP="00A266C4">
      <w:pPr>
        <w:ind w:firstLine="720"/>
        <w:jc w:val="both"/>
        <w:rPr>
          <w:szCs w:val="24"/>
          <w:lang w:val="ro-RO"/>
        </w:rPr>
      </w:pPr>
      <w:r w:rsidRPr="003A265C">
        <w:rPr>
          <w:szCs w:val="24"/>
          <w:lang w:val="ro-RO"/>
        </w:rPr>
        <w:t>Dinamica atmosferei se implică nemijlocit în caracterizarea climatică. Poziția geografică a Munților Vrancei permite influența maselor de aer vestice, oceanice, mai umede și cu temperaturi moderate, c</w:t>
      </w:r>
      <w:r w:rsidR="00A266C4">
        <w:rPr>
          <w:szCs w:val="24"/>
          <w:lang w:val="ro-RO"/>
        </w:rPr>
        <w:t>â</w:t>
      </w:r>
      <w:r w:rsidRPr="003A265C">
        <w:rPr>
          <w:szCs w:val="24"/>
          <w:lang w:val="ro-RO"/>
        </w:rPr>
        <w:t xml:space="preserve">t și a celor est-europene, mai aride, în funcție de care stările vremii se deosebesc mai cu seamă în privința umidității și nebulozității atmosferei. Este important faptul că odată ce depășesc la est aliniamentul culmilor înalte, devin mai sărace în precipitațiile ce le sunt specifice, înregistrându-se concomitent degajarea cerului de nori și foehnizarea lor. Contrar, fronturile atmosferice răsăritene, în înaintarea și ascensiunea lor, se răcesc, sporesc în umiditate, dau precipitații însemnate și măresc gradul de nebulozitate. Acest lucru se remarcă în numărul mediu anual de zile cu cer acoperit de 180 în zona celor mai înalte culmi de pe creasta apuseană a Munților Vrancei, comparativ cu 160 în restul arealului. În acest context, durata medie de strălucire a soarelui este de 80 de zile pe an. </w:t>
      </w:r>
    </w:p>
    <w:p w14:paraId="6939317E" w14:textId="77777777" w:rsidR="00ED7A5C" w:rsidRPr="003A265C" w:rsidRDefault="00ED7A5C" w:rsidP="003A265C">
      <w:pPr>
        <w:ind w:firstLine="720"/>
        <w:jc w:val="both"/>
        <w:rPr>
          <w:szCs w:val="24"/>
          <w:lang w:val="ro-RO"/>
        </w:rPr>
      </w:pPr>
      <w:r w:rsidRPr="003A265C">
        <w:rPr>
          <w:szCs w:val="24"/>
          <w:lang w:val="ro-RO"/>
        </w:rPr>
        <w:t xml:space="preserve">În văi, inversiunile termice duc la prelungirea duratei medii de topire a zăpezii sau apariția timpurie a brumei. </w:t>
      </w:r>
    </w:p>
    <w:p w14:paraId="522C9F64" w14:textId="77777777" w:rsidR="00ED7A5C" w:rsidRPr="003A265C" w:rsidRDefault="00ED7A5C" w:rsidP="003A265C">
      <w:pPr>
        <w:ind w:firstLine="720"/>
        <w:jc w:val="both"/>
        <w:rPr>
          <w:szCs w:val="24"/>
          <w:lang w:val="ro-RO"/>
        </w:rPr>
      </w:pPr>
      <w:r w:rsidRPr="003A265C">
        <w:rPr>
          <w:szCs w:val="24"/>
          <w:lang w:val="ro-RO"/>
        </w:rPr>
        <w:t>Iarna, pe munții cu înalțimi peste 1450-1500 m zăpada începe să se depună la sfârșitul lui octombrie – începutul lui noiembrie.</w:t>
      </w:r>
    </w:p>
    <w:p w14:paraId="14EBA4DC" w14:textId="77777777" w:rsidR="00ED7A5C" w:rsidRPr="003A265C" w:rsidRDefault="00ED7A5C" w:rsidP="003A265C">
      <w:pPr>
        <w:jc w:val="both"/>
        <w:rPr>
          <w:szCs w:val="24"/>
          <w:lang w:val="ro-RO"/>
        </w:rPr>
      </w:pPr>
    </w:p>
    <w:p w14:paraId="2F20441F" w14:textId="77777777" w:rsidR="00ED7A5C" w:rsidRPr="003A265C" w:rsidRDefault="00ED7A5C" w:rsidP="003A265C">
      <w:pPr>
        <w:pStyle w:val="ListParagraph"/>
        <w:numPr>
          <w:ilvl w:val="0"/>
          <w:numId w:val="28"/>
        </w:numPr>
        <w:suppressAutoHyphens/>
        <w:ind w:left="1080"/>
        <w:contextualSpacing/>
        <w:jc w:val="both"/>
        <w:rPr>
          <w:rFonts w:ascii="Times New Roman" w:hAnsi="Times New Roman"/>
          <w:sz w:val="24"/>
          <w:szCs w:val="24"/>
        </w:rPr>
      </w:pPr>
      <w:r w:rsidRPr="003A265C">
        <w:rPr>
          <w:rFonts w:ascii="Times New Roman" w:hAnsi="Times New Roman"/>
          <w:b/>
          <w:sz w:val="24"/>
          <w:szCs w:val="24"/>
        </w:rPr>
        <w:t>Indicatorii sintetici ai datelor climatice</w:t>
      </w:r>
    </w:p>
    <w:p w14:paraId="03E21595" w14:textId="77777777" w:rsidR="00ED7A5C" w:rsidRPr="003A265C" w:rsidRDefault="00ED7A5C" w:rsidP="003A265C">
      <w:pPr>
        <w:ind w:firstLine="720"/>
        <w:jc w:val="both"/>
        <w:rPr>
          <w:color w:val="000000"/>
          <w:szCs w:val="24"/>
          <w:lang w:val="ro-RO"/>
        </w:rPr>
      </w:pPr>
      <w:r w:rsidRPr="003A265C">
        <w:rPr>
          <w:szCs w:val="24"/>
          <w:lang w:val="ro-RO"/>
        </w:rPr>
        <w:t>Indicii de ariditate, perioada de vegetaţie, umiditatea atmosferică sunt doar câţiva dintre indicatorii sintetici ai datelor climatice şi care arată gradul de favorabilitate pentru speciile forestiere existente pe teritoriul ariei naturale protejate</w:t>
      </w:r>
      <w:r w:rsidR="00C754FF" w:rsidRPr="003A265C">
        <w:rPr>
          <w:szCs w:val="24"/>
          <w:lang w:val="ro-RO"/>
        </w:rPr>
        <w:t>.</w:t>
      </w:r>
    </w:p>
    <w:p w14:paraId="1362B113" w14:textId="77777777" w:rsidR="00ED7A5C" w:rsidRPr="003A265C" w:rsidRDefault="00ED7A5C" w:rsidP="003A265C">
      <w:pPr>
        <w:rPr>
          <w:szCs w:val="24"/>
          <w:lang w:val="ro-RO"/>
        </w:rPr>
      </w:pPr>
    </w:p>
    <w:p w14:paraId="4C2FE55E" w14:textId="1C2F4082" w:rsidR="00ED7A5C" w:rsidRPr="00704E8E" w:rsidRDefault="00ED7A5C" w:rsidP="003A265C">
      <w:pPr>
        <w:pStyle w:val="Application3"/>
        <w:spacing w:line="360" w:lineRule="auto"/>
        <w:jc w:val="center"/>
        <w:rPr>
          <w:rFonts w:ascii="Times New Roman" w:hAnsi="Times New Roman"/>
          <w:bCs/>
          <w:sz w:val="24"/>
          <w:szCs w:val="24"/>
          <w:lang w:val="ro-RO"/>
        </w:rPr>
      </w:pPr>
      <w:r w:rsidRPr="00704E8E">
        <w:rPr>
          <w:rFonts w:ascii="Times New Roman" w:hAnsi="Times New Roman"/>
          <w:bCs/>
          <w:sz w:val="24"/>
          <w:szCs w:val="24"/>
          <w:lang w:val="ro-RO"/>
        </w:rPr>
        <w:t xml:space="preserve">Tabel </w:t>
      </w:r>
      <w:r w:rsidR="00CE3CDE" w:rsidRPr="00704E8E">
        <w:rPr>
          <w:rFonts w:ascii="Times New Roman" w:hAnsi="Times New Roman"/>
          <w:bCs/>
          <w:sz w:val="24"/>
          <w:szCs w:val="24"/>
          <w:lang w:val="ro-RO"/>
        </w:rPr>
        <w:fldChar w:fldCharType="begin"/>
      </w:r>
      <w:r w:rsidRPr="00704E8E">
        <w:rPr>
          <w:rFonts w:ascii="Times New Roman" w:hAnsi="Times New Roman"/>
          <w:bCs/>
          <w:sz w:val="24"/>
          <w:szCs w:val="24"/>
          <w:lang w:val="ro-RO"/>
        </w:rPr>
        <w:instrText xml:space="preserve"> SEQ Tabel \* ARABIC </w:instrText>
      </w:r>
      <w:r w:rsidR="00CE3CDE" w:rsidRPr="00704E8E">
        <w:rPr>
          <w:rFonts w:ascii="Times New Roman" w:hAnsi="Times New Roman"/>
          <w:bCs/>
          <w:sz w:val="24"/>
          <w:szCs w:val="24"/>
          <w:lang w:val="ro-RO"/>
        </w:rPr>
        <w:fldChar w:fldCharType="separate"/>
      </w:r>
      <w:r w:rsidR="00D96EDB">
        <w:rPr>
          <w:rFonts w:ascii="Times New Roman" w:hAnsi="Times New Roman"/>
          <w:bCs/>
          <w:noProof/>
          <w:sz w:val="24"/>
          <w:szCs w:val="24"/>
          <w:lang w:val="ro-RO"/>
        </w:rPr>
        <w:t>18</w:t>
      </w:r>
      <w:r w:rsidR="00CE3CDE" w:rsidRPr="00704E8E">
        <w:rPr>
          <w:rFonts w:ascii="Times New Roman" w:hAnsi="Times New Roman"/>
          <w:bCs/>
          <w:sz w:val="24"/>
          <w:szCs w:val="24"/>
          <w:lang w:val="ro-RO"/>
        </w:rPr>
        <w:fldChar w:fldCharType="end"/>
      </w:r>
      <w:r w:rsidRPr="00704E8E">
        <w:rPr>
          <w:rFonts w:ascii="Times New Roman" w:hAnsi="Times New Roman"/>
          <w:bCs/>
          <w:sz w:val="24"/>
          <w:szCs w:val="24"/>
          <w:lang w:val="ro-RO"/>
        </w:rPr>
        <w:t>. Indicatori sintetici ai datelor climatice</w:t>
      </w:r>
    </w:p>
    <w:tbl>
      <w:tblPr>
        <w:tblW w:w="90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2771"/>
        <w:gridCol w:w="1523"/>
        <w:gridCol w:w="1223"/>
        <w:gridCol w:w="1260"/>
        <w:gridCol w:w="1209"/>
        <w:gridCol w:w="1080"/>
      </w:tblGrid>
      <w:tr w:rsidR="00ED7A5C" w:rsidRPr="003A265C" w14:paraId="46A14249" w14:textId="77777777" w:rsidTr="00B37B13">
        <w:trPr>
          <w:cantSplit/>
          <w:jc w:val="center"/>
        </w:trPr>
        <w:tc>
          <w:tcPr>
            <w:tcW w:w="2771" w:type="dxa"/>
            <w:shd w:val="clear" w:color="auto" w:fill="auto"/>
            <w:vAlign w:val="center"/>
          </w:tcPr>
          <w:p w14:paraId="647F1B37" w14:textId="77777777" w:rsidR="00ED7A5C" w:rsidRPr="003A265C" w:rsidRDefault="00ED7A5C" w:rsidP="003A265C">
            <w:pPr>
              <w:jc w:val="center"/>
              <w:rPr>
                <w:b/>
                <w:color w:val="000000"/>
                <w:szCs w:val="24"/>
                <w:lang w:val="ro-RO"/>
              </w:rPr>
            </w:pPr>
            <w:r w:rsidRPr="003A265C">
              <w:rPr>
                <w:b/>
                <w:color w:val="000000"/>
                <w:szCs w:val="24"/>
                <w:lang w:val="ro-RO"/>
              </w:rPr>
              <w:t xml:space="preserve">Indicatori </w:t>
            </w:r>
          </w:p>
          <w:p w14:paraId="7B440589" w14:textId="77777777" w:rsidR="00ED7A5C" w:rsidRPr="003A265C" w:rsidRDefault="00ED7A5C" w:rsidP="003A265C">
            <w:pPr>
              <w:jc w:val="center"/>
              <w:rPr>
                <w:b/>
                <w:color w:val="000000"/>
                <w:szCs w:val="24"/>
                <w:lang w:val="ro-RO"/>
              </w:rPr>
            </w:pPr>
            <w:r w:rsidRPr="003A265C">
              <w:rPr>
                <w:b/>
                <w:color w:val="000000"/>
                <w:szCs w:val="24"/>
                <w:lang w:val="ro-RO"/>
              </w:rPr>
              <w:t>sintetici</w:t>
            </w:r>
          </w:p>
        </w:tc>
        <w:tc>
          <w:tcPr>
            <w:tcW w:w="1523" w:type="dxa"/>
            <w:shd w:val="clear" w:color="auto" w:fill="auto"/>
            <w:vAlign w:val="center"/>
          </w:tcPr>
          <w:p w14:paraId="7B9562EF" w14:textId="60F64C5A" w:rsidR="00ED7A5C" w:rsidRPr="003A265C" w:rsidRDefault="00ED7A5C" w:rsidP="003A265C">
            <w:pPr>
              <w:jc w:val="center"/>
              <w:rPr>
                <w:b/>
                <w:color w:val="000000"/>
                <w:szCs w:val="24"/>
                <w:lang w:val="ro-RO"/>
              </w:rPr>
            </w:pPr>
            <w:r w:rsidRPr="003A265C">
              <w:rPr>
                <w:b/>
                <w:color w:val="000000"/>
                <w:szCs w:val="24"/>
                <w:lang w:val="ro-RO"/>
              </w:rPr>
              <w:t>Primăvar</w:t>
            </w:r>
            <w:r w:rsidR="00A266C4">
              <w:rPr>
                <w:b/>
                <w:color w:val="000000"/>
                <w:szCs w:val="24"/>
                <w:lang w:val="ro-RO"/>
              </w:rPr>
              <w:t>a</w:t>
            </w:r>
          </w:p>
        </w:tc>
        <w:tc>
          <w:tcPr>
            <w:tcW w:w="1223" w:type="dxa"/>
            <w:shd w:val="clear" w:color="auto" w:fill="auto"/>
            <w:vAlign w:val="center"/>
          </w:tcPr>
          <w:p w14:paraId="2D0168EE" w14:textId="77777777" w:rsidR="00ED7A5C" w:rsidRPr="003A265C" w:rsidRDefault="00ED7A5C" w:rsidP="003A265C">
            <w:pPr>
              <w:jc w:val="center"/>
              <w:rPr>
                <w:b/>
                <w:color w:val="000000"/>
                <w:szCs w:val="24"/>
                <w:lang w:val="ro-RO"/>
              </w:rPr>
            </w:pPr>
            <w:r w:rsidRPr="003A265C">
              <w:rPr>
                <w:b/>
                <w:color w:val="000000"/>
                <w:szCs w:val="24"/>
                <w:lang w:val="ro-RO"/>
              </w:rPr>
              <w:t>Vara</w:t>
            </w:r>
          </w:p>
        </w:tc>
        <w:tc>
          <w:tcPr>
            <w:tcW w:w="1260" w:type="dxa"/>
            <w:shd w:val="clear" w:color="auto" w:fill="auto"/>
            <w:vAlign w:val="center"/>
          </w:tcPr>
          <w:p w14:paraId="2A2340EA" w14:textId="77777777" w:rsidR="00ED7A5C" w:rsidRPr="003A265C" w:rsidRDefault="00ED7A5C" w:rsidP="003A265C">
            <w:pPr>
              <w:jc w:val="center"/>
              <w:rPr>
                <w:b/>
                <w:color w:val="000000"/>
                <w:szCs w:val="24"/>
                <w:lang w:val="ro-RO"/>
              </w:rPr>
            </w:pPr>
            <w:r w:rsidRPr="003A265C">
              <w:rPr>
                <w:b/>
                <w:color w:val="000000"/>
                <w:szCs w:val="24"/>
                <w:lang w:val="ro-RO"/>
              </w:rPr>
              <w:t>Toamna</w:t>
            </w:r>
          </w:p>
        </w:tc>
        <w:tc>
          <w:tcPr>
            <w:tcW w:w="1209" w:type="dxa"/>
            <w:shd w:val="clear" w:color="auto" w:fill="auto"/>
            <w:vAlign w:val="center"/>
          </w:tcPr>
          <w:p w14:paraId="257E0B4E" w14:textId="77777777" w:rsidR="00ED7A5C" w:rsidRPr="003A265C" w:rsidRDefault="00ED7A5C" w:rsidP="003A265C">
            <w:pPr>
              <w:jc w:val="center"/>
              <w:rPr>
                <w:b/>
                <w:color w:val="000000"/>
                <w:szCs w:val="24"/>
                <w:lang w:val="ro-RO"/>
              </w:rPr>
            </w:pPr>
            <w:r w:rsidRPr="003A265C">
              <w:rPr>
                <w:b/>
                <w:color w:val="000000"/>
                <w:szCs w:val="24"/>
                <w:lang w:val="ro-RO"/>
              </w:rPr>
              <w:t>Iarna</w:t>
            </w:r>
          </w:p>
        </w:tc>
        <w:tc>
          <w:tcPr>
            <w:tcW w:w="1080" w:type="dxa"/>
            <w:shd w:val="clear" w:color="auto" w:fill="auto"/>
            <w:vAlign w:val="center"/>
          </w:tcPr>
          <w:p w14:paraId="6F846EF3" w14:textId="77777777" w:rsidR="00ED7A5C" w:rsidRPr="003A265C" w:rsidRDefault="00ED7A5C" w:rsidP="003A265C">
            <w:pPr>
              <w:jc w:val="center"/>
              <w:rPr>
                <w:b/>
                <w:color w:val="000000"/>
                <w:szCs w:val="24"/>
                <w:lang w:val="ro-RO"/>
              </w:rPr>
            </w:pPr>
            <w:r w:rsidRPr="003A265C">
              <w:rPr>
                <w:b/>
                <w:color w:val="000000"/>
                <w:szCs w:val="24"/>
                <w:lang w:val="ro-RO"/>
              </w:rPr>
              <w:t>Anual</w:t>
            </w:r>
          </w:p>
        </w:tc>
      </w:tr>
      <w:tr w:rsidR="00ED7A5C" w:rsidRPr="003A265C" w14:paraId="18757942" w14:textId="77777777" w:rsidTr="00B37B13">
        <w:trPr>
          <w:cantSplit/>
          <w:jc w:val="center"/>
        </w:trPr>
        <w:tc>
          <w:tcPr>
            <w:tcW w:w="2771" w:type="dxa"/>
            <w:shd w:val="clear" w:color="auto" w:fill="auto"/>
            <w:vAlign w:val="center"/>
          </w:tcPr>
          <w:p w14:paraId="3378B47A" w14:textId="77777777" w:rsidR="00ED7A5C" w:rsidRPr="003A265C" w:rsidRDefault="00ED7A5C" w:rsidP="003A265C">
            <w:pPr>
              <w:jc w:val="center"/>
              <w:rPr>
                <w:b/>
                <w:color w:val="000000"/>
                <w:szCs w:val="24"/>
                <w:lang w:val="ro-RO"/>
              </w:rPr>
            </w:pPr>
            <w:r w:rsidRPr="003A265C">
              <w:rPr>
                <w:b/>
                <w:color w:val="000000"/>
                <w:szCs w:val="24"/>
                <w:lang w:val="ro-RO"/>
              </w:rPr>
              <w:t xml:space="preserve">Indicele de umiditate </w:t>
            </w:r>
          </w:p>
          <w:p w14:paraId="38B06A83" w14:textId="77777777" w:rsidR="00ED7A5C" w:rsidRPr="003A265C" w:rsidRDefault="00ED7A5C" w:rsidP="003A265C">
            <w:pPr>
              <w:jc w:val="center"/>
              <w:rPr>
                <w:b/>
                <w:color w:val="000000"/>
                <w:szCs w:val="24"/>
                <w:lang w:val="ro-RO"/>
              </w:rPr>
            </w:pPr>
            <w:r w:rsidRPr="003A265C">
              <w:rPr>
                <w:b/>
                <w:color w:val="000000"/>
                <w:szCs w:val="24"/>
                <w:lang w:val="ro-RO"/>
              </w:rPr>
              <w:t>R  =  P / T</w:t>
            </w:r>
          </w:p>
        </w:tc>
        <w:tc>
          <w:tcPr>
            <w:tcW w:w="1523" w:type="dxa"/>
            <w:shd w:val="clear" w:color="auto" w:fill="auto"/>
            <w:vAlign w:val="center"/>
          </w:tcPr>
          <w:p w14:paraId="62F2F449" w14:textId="77777777" w:rsidR="00ED7A5C" w:rsidRPr="003A265C" w:rsidRDefault="00ED7A5C" w:rsidP="003A265C">
            <w:pPr>
              <w:jc w:val="center"/>
              <w:rPr>
                <w:szCs w:val="24"/>
                <w:lang w:val="ro-RO"/>
              </w:rPr>
            </w:pPr>
            <w:r w:rsidRPr="003A265C">
              <w:rPr>
                <w:szCs w:val="24"/>
                <w:lang w:val="ro-RO"/>
              </w:rPr>
              <w:t>70</w:t>
            </w:r>
          </w:p>
        </w:tc>
        <w:tc>
          <w:tcPr>
            <w:tcW w:w="1223" w:type="dxa"/>
            <w:shd w:val="clear" w:color="auto" w:fill="auto"/>
            <w:vAlign w:val="center"/>
          </w:tcPr>
          <w:p w14:paraId="1D92866A" w14:textId="77777777" w:rsidR="00ED7A5C" w:rsidRPr="003A265C" w:rsidRDefault="00ED7A5C" w:rsidP="003A265C">
            <w:pPr>
              <w:jc w:val="center"/>
              <w:rPr>
                <w:szCs w:val="24"/>
                <w:lang w:val="ro-RO"/>
              </w:rPr>
            </w:pPr>
            <w:r w:rsidRPr="003A265C">
              <w:rPr>
                <w:szCs w:val="24"/>
                <w:lang w:val="ro-RO"/>
              </w:rPr>
              <w:t>32,3</w:t>
            </w:r>
          </w:p>
        </w:tc>
        <w:tc>
          <w:tcPr>
            <w:tcW w:w="1260" w:type="dxa"/>
            <w:shd w:val="clear" w:color="auto" w:fill="auto"/>
            <w:vAlign w:val="center"/>
          </w:tcPr>
          <w:p w14:paraId="193B4795" w14:textId="77777777" w:rsidR="00ED7A5C" w:rsidRPr="003A265C" w:rsidRDefault="00ED7A5C" w:rsidP="003A265C">
            <w:pPr>
              <w:jc w:val="center"/>
              <w:rPr>
                <w:szCs w:val="24"/>
                <w:lang w:val="ro-RO"/>
              </w:rPr>
            </w:pPr>
            <w:r w:rsidRPr="003A265C">
              <w:rPr>
                <w:szCs w:val="24"/>
                <w:lang w:val="ro-RO"/>
              </w:rPr>
              <w:t>38,4</w:t>
            </w:r>
          </w:p>
        </w:tc>
        <w:tc>
          <w:tcPr>
            <w:tcW w:w="1209" w:type="dxa"/>
            <w:shd w:val="clear" w:color="auto" w:fill="auto"/>
            <w:vAlign w:val="center"/>
          </w:tcPr>
          <w:p w14:paraId="1235E604" w14:textId="77777777" w:rsidR="00ED7A5C" w:rsidRPr="003A265C" w:rsidRDefault="00ED7A5C" w:rsidP="003A265C">
            <w:pPr>
              <w:jc w:val="center"/>
              <w:rPr>
                <w:szCs w:val="24"/>
                <w:lang w:val="ro-RO"/>
              </w:rPr>
            </w:pPr>
            <w:r w:rsidRPr="003A265C">
              <w:rPr>
                <w:szCs w:val="24"/>
                <w:lang w:val="ro-RO"/>
              </w:rPr>
              <w:t>-32</w:t>
            </w:r>
          </w:p>
        </w:tc>
        <w:tc>
          <w:tcPr>
            <w:tcW w:w="1080" w:type="dxa"/>
            <w:shd w:val="clear" w:color="auto" w:fill="auto"/>
            <w:vAlign w:val="center"/>
          </w:tcPr>
          <w:p w14:paraId="38C5D47C" w14:textId="77777777" w:rsidR="00ED7A5C" w:rsidRPr="003A265C" w:rsidRDefault="00ED7A5C" w:rsidP="003A265C">
            <w:pPr>
              <w:jc w:val="center"/>
              <w:rPr>
                <w:szCs w:val="24"/>
                <w:lang w:val="ro-RO"/>
              </w:rPr>
            </w:pPr>
            <w:r w:rsidRPr="003A265C">
              <w:rPr>
                <w:szCs w:val="24"/>
                <w:lang w:val="ro-RO"/>
              </w:rPr>
              <w:t>202,5</w:t>
            </w:r>
          </w:p>
        </w:tc>
      </w:tr>
      <w:tr w:rsidR="00ED7A5C" w:rsidRPr="003A265C" w14:paraId="0500004C" w14:textId="77777777" w:rsidTr="00B37B13">
        <w:trPr>
          <w:cantSplit/>
          <w:jc w:val="center"/>
        </w:trPr>
        <w:tc>
          <w:tcPr>
            <w:tcW w:w="2771" w:type="dxa"/>
            <w:shd w:val="clear" w:color="auto" w:fill="auto"/>
            <w:vAlign w:val="center"/>
          </w:tcPr>
          <w:p w14:paraId="6DB99524" w14:textId="77777777" w:rsidR="00ED7A5C" w:rsidRPr="003A265C" w:rsidRDefault="00ED7A5C" w:rsidP="003A265C">
            <w:pPr>
              <w:jc w:val="center"/>
              <w:rPr>
                <w:b/>
                <w:color w:val="000000"/>
                <w:szCs w:val="24"/>
                <w:lang w:val="ro-RO"/>
              </w:rPr>
            </w:pPr>
            <w:r w:rsidRPr="003A265C">
              <w:rPr>
                <w:b/>
                <w:color w:val="000000"/>
                <w:szCs w:val="24"/>
                <w:lang w:val="ro-RO"/>
              </w:rPr>
              <w:t xml:space="preserve">Indicele de ariditate </w:t>
            </w:r>
          </w:p>
          <w:p w14:paraId="039B80D1" w14:textId="77777777" w:rsidR="00ED7A5C" w:rsidRPr="003A265C" w:rsidRDefault="00ED7A5C" w:rsidP="003A265C">
            <w:pPr>
              <w:jc w:val="center"/>
              <w:rPr>
                <w:b/>
                <w:color w:val="000000"/>
                <w:szCs w:val="24"/>
                <w:lang w:val="ro-RO"/>
              </w:rPr>
            </w:pPr>
            <w:r w:rsidRPr="003A265C">
              <w:rPr>
                <w:b/>
                <w:color w:val="000000"/>
                <w:szCs w:val="24"/>
                <w:lang w:val="ro-RO"/>
              </w:rPr>
              <w:t>I</w:t>
            </w:r>
            <w:r w:rsidRPr="003A265C">
              <w:rPr>
                <w:b/>
                <w:color w:val="000000"/>
                <w:szCs w:val="24"/>
                <w:vertAlign w:val="subscript"/>
                <w:lang w:val="ro-RO"/>
              </w:rPr>
              <w:t>a</w:t>
            </w:r>
            <w:r w:rsidRPr="003A265C">
              <w:rPr>
                <w:b/>
                <w:color w:val="000000"/>
                <w:szCs w:val="24"/>
                <w:lang w:val="ro-RO"/>
              </w:rPr>
              <w:t xml:space="preserve">  =  P / (T + 10)</w:t>
            </w:r>
          </w:p>
        </w:tc>
        <w:tc>
          <w:tcPr>
            <w:tcW w:w="1523" w:type="dxa"/>
            <w:shd w:val="clear" w:color="auto" w:fill="auto"/>
            <w:vAlign w:val="center"/>
          </w:tcPr>
          <w:p w14:paraId="7FA9736A" w14:textId="77777777" w:rsidR="00ED7A5C" w:rsidRPr="003A265C" w:rsidRDefault="00ED7A5C" w:rsidP="003A265C">
            <w:pPr>
              <w:jc w:val="center"/>
              <w:rPr>
                <w:szCs w:val="24"/>
                <w:lang w:val="ro-RO"/>
              </w:rPr>
            </w:pPr>
            <w:r w:rsidRPr="003A265C">
              <w:rPr>
                <w:szCs w:val="24"/>
                <w:lang w:val="ro-RO"/>
              </w:rPr>
              <w:t>20</w:t>
            </w:r>
          </w:p>
        </w:tc>
        <w:tc>
          <w:tcPr>
            <w:tcW w:w="1223" w:type="dxa"/>
            <w:shd w:val="clear" w:color="auto" w:fill="auto"/>
            <w:vAlign w:val="center"/>
          </w:tcPr>
          <w:p w14:paraId="22BDB121" w14:textId="77777777" w:rsidR="00ED7A5C" w:rsidRPr="003A265C" w:rsidRDefault="00ED7A5C" w:rsidP="003A265C">
            <w:pPr>
              <w:jc w:val="center"/>
              <w:rPr>
                <w:szCs w:val="24"/>
                <w:lang w:val="ro-RO"/>
              </w:rPr>
            </w:pPr>
            <w:r w:rsidRPr="003A265C">
              <w:rPr>
                <w:szCs w:val="24"/>
                <w:lang w:val="ro-RO"/>
              </w:rPr>
              <w:t>18,2</w:t>
            </w:r>
          </w:p>
        </w:tc>
        <w:tc>
          <w:tcPr>
            <w:tcW w:w="1260" w:type="dxa"/>
            <w:shd w:val="clear" w:color="auto" w:fill="auto"/>
            <w:vAlign w:val="center"/>
          </w:tcPr>
          <w:p w14:paraId="62411022" w14:textId="77777777" w:rsidR="00ED7A5C" w:rsidRPr="003A265C" w:rsidRDefault="00ED7A5C" w:rsidP="003A265C">
            <w:pPr>
              <w:jc w:val="center"/>
              <w:rPr>
                <w:szCs w:val="24"/>
                <w:lang w:val="ro-RO"/>
              </w:rPr>
            </w:pPr>
            <w:r w:rsidRPr="003A265C">
              <w:rPr>
                <w:szCs w:val="24"/>
                <w:lang w:val="ro-RO"/>
              </w:rPr>
              <w:t>12,8</w:t>
            </w:r>
          </w:p>
        </w:tc>
        <w:tc>
          <w:tcPr>
            <w:tcW w:w="1209" w:type="dxa"/>
            <w:shd w:val="clear" w:color="auto" w:fill="auto"/>
            <w:vAlign w:val="center"/>
          </w:tcPr>
          <w:p w14:paraId="7514DDB0" w14:textId="77777777" w:rsidR="00ED7A5C" w:rsidRPr="003A265C" w:rsidRDefault="00ED7A5C" w:rsidP="003A265C">
            <w:pPr>
              <w:jc w:val="center"/>
              <w:rPr>
                <w:szCs w:val="24"/>
                <w:lang w:val="ro-RO"/>
              </w:rPr>
            </w:pPr>
            <w:r w:rsidRPr="003A265C">
              <w:rPr>
                <w:szCs w:val="24"/>
                <w:lang w:val="ro-RO"/>
              </w:rPr>
              <w:t>48</w:t>
            </w:r>
          </w:p>
        </w:tc>
        <w:tc>
          <w:tcPr>
            <w:tcW w:w="1080" w:type="dxa"/>
            <w:shd w:val="clear" w:color="auto" w:fill="auto"/>
            <w:vAlign w:val="center"/>
          </w:tcPr>
          <w:p w14:paraId="3C899403" w14:textId="77777777" w:rsidR="00ED7A5C" w:rsidRPr="003A265C" w:rsidRDefault="00ED7A5C" w:rsidP="003A265C">
            <w:pPr>
              <w:jc w:val="center"/>
              <w:rPr>
                <w:szCs w:val="24"/>
                <w:lang w:val="ro-RO"/>
              </w:rPr>
            </w:pPr>
            <w:r w:rsidRPr="003A265C">
              <w:rPr>
                <w:szCs w:val="24"/>
                <w:lang w:val="ro-RO"/>
              </w:rPr>
              <w:t>57,8</w:t>
            </w:r>
          </w:p>
        </w:tc>
      </w:tr>
    </w:tbl>
    <w:p w14:paraId="6C1828D7" w14:textId="77777777" w:rsidR="00ED7A5C" w:rsidRPr="003A265C" w:rsidRDefault="00ED7A5C" w:rsidP="003A265C">
      <w:pPr>
        <w:jc w:val="center"/>
        <w:rPr>
          <w:szCs w:val="24"/>
          <w:lang w:val="ro-RO"/>
        </w:rPr>
      </w:pPr>
    </w:p>
    <w:p w14:paraId="75E3BA03" w14:textId="77777777" w:rsidR="00ED7A5C" w:rsidRPr="003A265C" w:rsidRDefault="00ED7A5C" w:rsidP="003A265C">
      <w:pPr>
        <w:ind w:firstLine="1100"/>
        <w:rPr>
          <w:szCs w:val="24"/>
          <w:lang w:val="ro-RO"/>
        </w:rPr>
      </w:pPr>
      <w:r w:rsidRPr="003A265C">
        <w:rPr>
          <w:szCs w:val="24"/>
          <w:lang w:val="ro-RO"/>
        </w:rPr>
        <w:t>Indicii din tabelul de mai sus s-au calculat astfel:</w:t>
      </w:r>
    </w:p>
    <w:p w14:paraId="3C63F34F" w14:textId="77777777" w:rsidR="00ED7A5C" w:rsidRPr="003A265C" w:rsidRDefault="00ED7A5C" w:rsidP="003A265C">
      <w:pPr>
        <w:numPr>
          <w:ilvl w:val="0"/>
          <w:numId w:val="64"/>
        </w:numPr>
        <w:rPr>
          <w:color w:val="000000"/>
          <w:szCs w:val="24"/>
          <w:lang w:val="ro-RO"/>
        </w:rPr>
      </w:pPr>
      <w:r w:rsidRPr="003A265C">
        <w:rPr>
          <w:color w:val="000000"/>
          <w:szCs w:val="24"/>
          <w:lang w:val="ro-RO"/>
        </w:rPr>
        <w:t>indicele  de  umiditate  (R),  cu  relaţiile :</w:t>
      </w:r>
    </w:p>
    <w:p w14:paraId="6179FF08" w14:textId="77777777" w:rsidR="00ED7A5C" w:rsidRPr="003A265C" w:rsidRDefault="00ED7A5C" w:rsidP="003A265C">
      <w:pPr>
        <w:jc w:val="center"/>
        <w:rPr>
          <w:color w:val="000000"/>
          <w:szCs w:val="24"/>
          <w:lang w:val="ro-RO"/>
        </w:rPr>
      </w:pPr>
      <w:r w:rsidRPr="003A265C">
        <w:rPr>
          <w:rFonts w:eastAsia="Calibri"/>
          <w:color w:val="000000"/>
          <w:szCs w:val="24"/>
          <w:lang w:val="ro-RO"/>
        </w:rPr>
        <w:object w:dxaOrig="920" w:dyaOrig="680" w14:anchorId="71BA962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6pt;height:23.4pt" o:ole="">
            <v:imagedata r:id="rId8" o:title=""/>
          </v:shape>
          <o:OLEObject Type="Embed" ProgID="Equation.3" ShapeID="_x0000_i1025" DrawAspect="Content" ObjectID="_1708150910" r:id="rId9"/>
        </w:object>
      </w:r>
      <w:r w:rsidRPr="003A265C">
        <w:rPr>
          <w:color w:val="000000"/>
          <w:szCs w:val="24"/>
          <w:lang w:val="ro-RO"/>
        </w:rPr>
        <w:t xml:space="preserve"> (anual)   şi   </w:t>
      </w:r>
      <w:r w:rsidRPr="003A265C">
        <w:rPr>
          <w:rFonts w:eastAsia="Calibri"/>
          <w:color w:val="000000"/>
          <w:szCs w:val="24"/>
          <w:lang w:val="ro-RO"/>
        </w:rPr>
        <w:object w:dxaOrig="1140" w:dyaOrig="680" w14:anchorId="1E1EE6A8">
          <v:shape id="_x0000_i1026" type="#_x0000_t75" style="width:60pt;height:23.4pt" o:ole="">
            <v:imagedata r:id="rId10" o:title=""/>
          </v:shape>
          <o:OLEObject Type="Embed" ProgID="Equation.3" ShapeID="_x0000_i1026" DrawAspect="Content" ObjectID="_1708150911" r:id="rId11"/>
        </w:object>
      </w:r>
      <w:r w:rsidRPr="003A265C">
        <w:rPr>
          <w:color w:val="000000"/>
          <w:szCs w:val="24"/>
          <w:lang w:val="ro-RO"/>
        </w:rPr>
        <w:t xml:space="preserve">  (pe  anotimpuri)</w:t>
      </w:r>
    </w:p>
    <w:p w14:paraId="2039ADE0" w14:textId="77777777" w:rsidR="00ED7A5C" w:rsidRPr="003A265C" w:rsidRDefault="00ED7A5C" w:rsidP="003A265C">
      <w:pPr>
        <w:ind w:firstLine="1100"/>
        <w:rPr>
          <w:color w:val="000000"/>
          <w:szCs w:val="24"/>
          <w:lang w:val="ro-RO"/>
        </w:rPr>
      </w:pPr>
    </w:p>
    <w:p w14:paraId="5FD0274A" w14:textId="77777777" w:rsidR="00ED7A5C" w:rsidRPr="003A265C" w:rsidRDefault="00ED7A5C" w:rsidP="003A265C">
      <w:pPr>
        <w:numPr>
          <w:ilvl w:val="0"/>
          <w:numId w:val="64"/>
        </w:numPr>
        <w:rPr>
          <w:color w:val="000000"/>
          <w:szCs w:val="24"/>
          <w:lang w:val="ro-RO"/>
        </w:rPr>
      </w:pPr>
      <w:r w:rsidRPr="003A265C">
        <w:rPr>
          <w:color w:val="000000"/>
          <w:szCs w:val="24"/>
          <w:lang w:val="ro-RO"/>
        </w:rPr>
        <w:t>indicele  de  ariditate  „de  Martonne”  (I</w:t>
      </w:r>
      <w:r w:rsidRPr="003A265C">
        <w:rPr>
          <w:color w:val="000000"/>
          <w:szCs w:val="24"/>
          <w:vertAlign w:val="subscript"/>
          <w:lang w:val="ro-RO"/>
        </w:rPr>
        <w:t>a</w:t>
      </w:r>
      <w:r w:rsidRPr="003A265C">
        <w:rPr>
          <w:color w:val="000000"/>
          <w:szCs w:val="24"/>
          <w:lang w:val="ro-RO"/>
        </w:rPr>
        <w:t>),  cu  formulele :</w:t>
      </w:r>
    </w:p>
    <w:p w14:paraId="4F803592" w14:textId="77777777" w:rsidR="00ED7A5C" w:rsidRPr="003A265C" w:rsidRDefault="00ED7A5C" w:rsidP="003A265C">
      <w:pPr>
        <w:jc w:val="center"/>
        <w:rPr>
          <w:color w:val="000000"/>
          <w:szCs w:val="24"/>
          <w:lang w:val="ro-RO"/>
        </w:rPr>
      </w:pPr>
      <w:r w:rsidRPr="003A265C">
        <w:rPr>
          <w:rFonts w:eastAsia="Calibri"/>
          <w:color w:val="000000"/>
          <w:szCs w:val="24"/>
          <w:lang w:val="ro-RO"/>
        </w:rPr>
        <w:object w:dxaOrig="1400" w:dyaOrig="680" w14:anchorId="22836D03">
          <v:shape id="_x0000_i1027" type="#_x0000_t75" style="width:1in;height:23.4pt" o:ole="">
            <v:imagedata r:id="rId12" o:title=""/>
          </v:shape>
          <o:OLEObject Type="Embed" ProgID="Equation.3" ShapeID="_x0000_i1027" DrawAspect="Content" ObjectID="_1708150912" r:id="rId13"/>
        </w:object>
      </w:r>
      <w:r w:rsidRPr="003A265C">
        <w:rPr>
          <w:color w:val="000000"/>
          <w:szCs w:val="24"/>
          <w:lang w:val="ro-RO"/>
        </w:rPr>
        <w:t xml:space="preserve"> (anual)   şi   </w:t>
      </w:r>
      <w:r w:rsidRPr="003A265C">
        <w:rPr>
          <w:rFonts w:eastAsia="Calibri"/>
          <w:color w:val="000000"/>
          <w:szCs w:val="24"/>
          <w:lang w:val="ro-RO"/>
        </w:rPr>
        <w:object w:dxaOrig="1400" w:dyaOrig="680" w14:anchorId="26F9C57D">
          <v:shape id="_x0000_i1028" type="#_x0000_t75" style="width:1in;height:23.4pt" o:ole="">
            <v:imagedata r:id="rId14" o:title=""/>
          </v:shape>
          <o:OLEObject Type="Embed" ProgID="Equation.3" ShapeID="_x0000_i1028" DrawAspect="Content" ObjectID="_1708150913" r:id="rId15"/>
        </w:object>
      </w:r>
      <w:r w:rsidRPr="003A265C">
        <w:rPr>
          <w:color w:val="000000"/>
          <w:szCs w:val="24"/>
          <w:lang w:val="ro-RO"/>
        </w:rPr>
        <w:t xml:space="preserve"> (pe  anotimpuri)</w:t>
      </w:r>
    </w:p>
    <w:p w14:paraId="04940D44" w14:textId="77777777" w:rsidR="00ED7A5C" w:rsidRPr="003A265C" w:rsidRDefault="00ED7A5C" w:rsidP="003A265C">
      <w:pPr>
        <w:ind w:firstLine="1100"/>
        <w:jc w:val="both"/>
        <w:rPr>
          <w:color w:val="000000"/>
          <w:szCs w:val="24"/>
          <w:lang w:val="ro-RO"/>
        </w:rPr>
      </w:pPr>
    </w:p>
    <w:p w14:paraId="3ECD9A68" w14:textId="77777777" w:rsidR="00ED7A5C" w:rsidRPr="003A265C" w:rsidRDefault="00ED7A5C" w:rsidP="003A265C">
      <w:pPr>
        <w:ind w:firstLine="1170"/>
        <w:jc w:val="both"/>
        <w:rPr>
          <w:color w:val="000000"/>
          <w:szCs w:val="24"/>
          <w:lang w:val="ro-RO"/>
        </w:rPr>
      </w:pPr>
      <w:r w:rsidRPr="003A265C">
        <w:rPr>
          <w:color w:val="000000"/>
          <w:szCs w:val="24"/>
          <w:lang w:val="ro-RO"/>
        </w:rPr>
        <w:t>în  care :   P  =  precipitaţiile  medii  lunare  [mm];</w:t>
      </w:r>
    </w:p>
    <w:p w14:paraId="70A9642A" w14:textId="77777777" w:rsidR="00ED7A5C" w:rsidRPr="003A265C" w:rsidRDefault="00ED7A5C" w:rsidP="003A265C">
      <w:pPr>
        <w:ind w:firstLine="1170"/>
        <w:rPr>
          <w:color w:val="000000"/>
          <w:szCs w:val="24"/>
          <w:lang w:val="ro-RO"/>
        </w:rPr>
      </w:pPr>
      <w:r w:rsidRPr="003A265C">
        <w:rPr>
          <w:color w:val="000000"/>
          <w:szCs w:val="24"/>
          <w:lang w:val="ro-RO"/>
        </w:rPr>
        <w:t xml:space="preserve">                 T  =  temperaturi  medii  lunare  [</w:t>
      </w:r>
      <w:r w:rsidRPr="003A265C">
        <w:rPr>
          <w:color w:val="000000"/>
          <w:szCs w:val="24"/>
          <w:vertAlign w:val="superscript"/>
          <w:lang w:val="ro-RO"/>
        </w:rPr>
        <w:t xml:space="preserve">0 </w:t>
      </w:r>
      <w:r w:rsidRPr="003A265C">
        <w:rPr>
          <w:color w:val="000000"/>
          <w:szCs w:val="24"/>
          <w:lang w:val="ro-RO"/>
        </w:rPr>
        <w:t>C].</w:t>
      </w:r>
    </w:p>
    <w:p w14:paraId="2D749E0A" w14:textId="77777777" w:rsidR="00ED7A5C" w:rsidRPr="003A265C" w:rsidRDefault="00ED7A5C" w:rsidP="003A265C">
      <w:pPr>
        <w:rPr>
          <w:szCs w:val="24"/>
          <w:lang w:val="ro-RO"/>
        </w:rPr>
      </w:pPr>
    </w:p>
    <w:p w14:paraId="6DDFA5FE" w14:textId="77777777" w:rsidR="00ED7A5C" w:rsidRPr="003A265C" w:rsidRDefault="00ED7A5C" w:rsidP="003A265C">
      <w:pPr>
        <w:numPr>
          <w:ilvl w:val="0"/>
          <w:numId w:val="28"/>
        </w:numPr>
        <w:ind w:left="720"/>
        <w:rPr>
          <w:b/>
          <w:szCs w:val="24"/>
          <w:lang w:val="ro-RO"/>
        </w:rPr>
      </w:pPr>
      <w:r w:rsidRPr="003A265C">
        <w:rPr>
          <w:b/>
          <w:szCs w:val="24"/>
          <w:lang w:val="ro-RO"/>
        </w:rPr>
        <w:t xml:space="preserve">Influența climei asupra speciilor și habitatelor </w:t>
      </w:r>
      <w:r w:rsidRPr="003A265C">
        <w:rPr>
          <w:b/>
          <w:bCs/>
          <w:szCs w:val="24"/>
          <w:lang w:val="ro-RO"/>
        </w:rPr>
        <w:t>din cadrul sitului</w:t>
      </w:r>
    </w:p>
    <w:p w14:paraId="37F0029A" w14:textId="77777777" w:rsidR="00ED7A5C" w:rsidRPr="003A265C" w:rsidRDefault="00ED7A5C" w:rsidP="003A265C">
      <w:pPr>
        <w:jc w:val="both"/>
        <w:rPr>
          <w:color w:val="000000"/>
          <w:szCs w:val="24"/>
          <w:lang w:val="ro-RO"/>
        </w:rPr>
      </w:pPr>
      <w:r w:rsidRPr="003A265C">
        <w:rPr>
          <w:color w:val="000000"/>
          <w:szCs w:val="24"/>
          <w:lang w:val="ro-RO"/>
        </w:rPr>
        <w:tab/>
        <w:t>Distribuția habitatelor și a speciilor, alături de alte componente, este și un rezultat al contextului climatic descris. În absența unor activități generatoare de impact în zonă, se apreciază că nu există interdependențe specifice ce pot afecta elementele protejate pentru care situl a fost desemnat.</w:t>
      </w:r>
    </w:p>
    <w:p w14:paraId="0DA09535" w14:textId="77777777" w:rsidR="00ED7A5C" w:rsidRPr="003A265C" w:rsidRDefault="00ED7A5C" w:rsidP="003A265C">
      <w:pPr>
        <w:jc w:val="both"/>
        <w:rPr>
          <w:szCs w:val="24"/>
          <w:lang w:val="ro-RO"/>
        </w:rPr>
      </w:pPr>
      <w:r w:rsidRPr="003A265C">
        <w:rPr>
          <w:szCs w:val="24"/>
          <w:lang w:val="ro-RO"/>
        </w:rPr>
        <w:tab/>
        <w:t xml:space="preserve">Atât excesele de precipitații, ce pot conduce la viituri și pot avea un impact negativ asupra populațiilor speciilor acvatice, cât și secetele pe o perioadă îndelungată, pot afecta negativ populațiile de </w:t>
      </w:r>
      <w:r w:rsidRPr="003A265C">
        <w:rPr>
          <w:i/>
          <w:szCs w:val="24"/>
          <w:lang w:val="ro-RO"/>
        </w:rPr>
        <w:t xml:space="preserve">Cottus gobio </w:t>
      </w:r>
      <w:r w:rsidRPr="003A265C">
        <w:rPr>
          <w:szCs w:val="24"/>
          <w:lang w:val="ro-RO"/>
        </w:rPr>
        <w:t>și pot</w:t>
      </w:r>
      <w:r w:rsidRPr="003A265C">
        <w:rPr>
          <w:i/>
          <w:szCs w:val="24"/>
          <w:lang w:val="ro-RO"/>
        </w:rPr>
        <w:t xml:space="preserve"> </w:t>
      </w:r>
      <w:r w:rsidRPr="003A265C">
        <w:rPr>
          <w:szCs w:val="24"/>
          <w:lang w:val="ro-RO"/>
        </w:rPr>
        <w:t>duce la o mortalitate ridicată a populațiilor de tritoni aflate în perioada de reproducere sau în stadiul larvar (acvatic).</w:t>
      </w:r>
    </w:p>
    <w:p w14:paraId="6488BBC3" w14:textId="77777777" w:rsidR="00ED7A5C" w:rsidRPr="003A265C" w:rsidRDefault="00ED7A5C" w:rsidP="003A265C">
      <w:pPr>
        <w:rPr>
          <w:szCs w:val="24"/>
          <w:lang w:val="ro-RO"/>
        </w:rPr>
      </w:pPr>
    </w:p>
    <w:p w14:paraId="6C9819CE" w14:textId="77777777" w:rsidR="00ED7A5C" w:rsidRPr="003A265C" w:rsidRDefault="00ED7A5C" w:rsidP="003A265C">
      <w:pPr>
        <w:pStyle w:val="Heading2"/>
        <w:spacing w:before="0"/>
        <w:rPr>
          <w:sz w:val="24"/>
          <w:szCs w:val="24"/>
          <w:lang w:val="ro-RO"/>
        </w:rPr>
      </w:pPr>
      <w:bookmarkStart w:id="12" w:name="_Toc66186613"/>
      <w:r w:rsidRPr="003A265C">
        <w:rPr>
          <w:sz w:val="24"/>
          <w:szCs w:val="24"/>
          <w:lang w:val="ro-RO"/>
        </w:rPr>
        <w:t>2.5. Elemente de interes conservativ, de tip abiotic</w:t>
      </w:r>
      <w:bookmarkEnd w:id="12"/>
    </w:p>
    <w:p w14:paraId="2222D83E" w14:textId="77777777" w:rsidR="00A862CB" w:rsidRDefault="00ED7A5C" w:rsidP="003A265C">
      <w:pPr>
        <w:rPr>
          <w:color w:val="000000"/>
          <w:szCs w:val="24"/>
          <w:lang w:val="ro-RO"/>
        </w:rPr>
      </w:pPr>
      <w:r w:rsidRPr="003A265C">
        <w:rPr>
          <w:color w:val="000000"/>
          <w:szCs w:val="24"/>
          <w:lang w:val="ro-RO"/>
        </w:rPr>
        <w:t xml:space="preserve">Nu au fost identificate elemente de interes conservativ de tip abiotic. </w:t>
      </w:r>
    </w:p>
    <w:p w14:paraId="2DCE8549" w14:textId="77777777" w:rsidR="00A862CB" w:rsidRDefault="00A862CB">
      <w:pPr>
        <w:spacing w:after="160" w:line="259" w:lineRule="auto"/>
        <w:rPr>
          <w:color w:val="000000"/>
          <w:szCs w:val="24"/>
          <w:lang w:val="ro-RO"/>
        </w:rPr>
      </w:pPr>
      <w:r>
        <w:rPr>
          <w:color w:val="000000"/>
          <w:szCs w:val="24"/>
          <w:lang w:val="ro-RO"/>
        </w:rPr>
        <w:br w:type="page"/>
      </w:r>
    </w:p>
    <w:p w14:paraId="66DC154A" w14:textId="77777777" w:rsidR="002467AB" w:rsidRPr="00A862CB" w:rsidRDefault="002467AB" w:rsidP="003A265C">
      <w:pPr>
        <w:rPr>
          <w:sz w:val="2"/>
          <w:szCs w:val="24"/>
          <w:lang w:val="ro-RO"/>
        </w:rPr>
      </w:pPr>
    </w:p>
    <w:p w14:paraId="24299492" w14:textId="77777777" w:rsidR="00ED7A5C" w:rsidRPr="003A265C" w:rsidRDefault="00ED7A5C" w:rsidP="003A265C">
      <w:pPr>
        <w:pStyle w:val="Heading1"/>
        <w:spacing w:before="0"/>
        <w:jc w:val="left"/>
        <w:rPr>
          <w:sz w:val="24"/>
          <w:szCs w:val="24"/>
          <w:lang w:val="ro-RO"/>
        </w:rPr>
      </w:pPr>
      <w:bookmarkStart w:id="13" w:name="_Toc66186614"/>
      <w:r w:rsidRPr="003A265C">
        <w:rPr>
          <w:sz w:val="24"/>
          <w:szCs w:val="24"/>
          <w:lang w:val="ro-RO"/>
        </w:rPr>
        <w:t>3. MEDIUL BIOTIC AL ARIEI NATURALE PROTEJATE</w:t>
      </w:r>
      <w:bookmarkEnd w:id="13"/>
    </w:p>
    <w:p w14:paraId="6A3572F6" w14:textId="77777777" w:rsidR="00ED7A5C" w:rsidRPr="003A265C" w:rsidRDefault="00ED7A5C" w:rsidP="003A265C">
      <w:pPr>
        <w:jc w:val="both"/>
        <w:rPr>
          <w:rFonts w:eastAsia="Calibri"/>
          <w:szCs w:val="24"/>
          <w:lang w:val="ro-RO"/>
        </w:rPr>
      </w:pPr>
    </w:p>
    <w:p w14:paraId="1F8843FA" w14:textId="77777777" w:rsidR="00ED7A5C" w:rsidRPr="003A265C" w:rsidRDefault="00ED7A5C" w:rsidP="003A265C">
      <w:pPr>
        <w:keepNext/>
        <w:keepLines/>
        <w:ind w:left="540" w:hanging="540"/>
        <w:outlineLvl w:val="1"/>
        <w:rPr>
          <w:b/>
          <w:bCs/>
          <w:szCs w:val="24"/>
          <w:lang w:val="ro-RO"/>
        </w:rPr>
      </w:pPr>
      <w:bookmarkStart w:id="14" w:name="_Toc66186615"/>
      <w:r w:rsidRPr="003A265C">
        <w:rPr>
          <w:b/>
          <w:bCs/>
          <w:szCs w:val="24"/>
          <w:lang w:val="ro-RO"/>
        </w:rPr>
        <w:t>3.1. Ecosistemele</w:t>
      </w:r>
      <w:bookmarkEnd w:id="14"/>
    </w:p>
    <w:p w14:paraId="49A483EB" w14:textId="77777777" w:rsidR="003740FE" w:rsidRPr="003A265C" w:rsidRDefault="003740FE" w:rsidP="003A265C">
      <w:pPr>
        <w:autoSpaceDE w:val="0"/>
        <w:autoSpaceDN w:val="0"/>
        <w:adjustRightInd w:val="0"/>
        <w:jc w:val="both"/>
        <w:rPr>
          <w:rFonts w:eastAsia="Calibri"/>
          <w:szCs w:val="24"/>
          <w:lang w:val="ro-RO"/>
        </w:rPr>
      </w:pPr>
      <w:r w:rsidRPr="003A265C">
        <w:rPr>
          <w:rFonts w:eastAsia="Calibri"/>
          <w:szCs w:val="24"/>
          <w:lang w:val="ro-RO"/>
        </w:rPr>
        <w:t>În sit sunt prezente următoarele tipuri de ecosisteme:</w:t>
      </w:r>
    </w:p>
    <w:p w14:paraId="4765ADC1" w14:textId="77777777" w:rsidR="003740FE" w:rsidRPr="003A265C" w:rsidRDefault="003740FE" w:rsidP="007F5C98">
      <w:pPr>
        <w:pStyle w:val="ListParagraph"/>
        <w:numPr>
          <w:ilvl w:val="1"/>
          <w:numId w:val="118"/>
        </w:numPr>
        <w:autoSpaceDE w:val="0"/>
        <w:autoSpaceDN w:val="0"/>
        <w:adjustRightInd w:val="0"/>
        <w:jc w:val="both"/>
        <w:rPr>
          <w:rFonts w:ascii="Times New Roman" w:hAnsi="Times New Roman"/>
          <w:sz w:val="24"/>
          <w:szCs w:val="24"/>
        </w:rPr>
      </w:pPr>
      <w:r w:rsidRPr="003A265C">
        <w:rPr>
          <w:rFonts w:ascii="Times New Roman" w:hAnsi="Times New Roman"/>
          <w:sz w:val="24"/>
          <w:szCs w:val="24"/>
        </w:rPr>
        <w:t>Ecosistemul pădurilor;</w:t>
      </w:r>
    </w:p>
    <w:p w14:paraId="22C7A7B9" w14:textId="77777777" w:rsidR="003740FE" w:rsidRPr="003A265C" w:rsidRDefault="003740FE" w:rsidP="007F5C98">
      <w:pPr>
        <w:pStyle w:val="ListParagraph"/>
        <w:numPr>
          <w:ilvl w:val="1"/>
          <w:numId w:val="118"/>
        </w:numPr>
        <w:autoSpaceDE w:val="0"/>
        <w:autoSpaceDN w:val="0"/>
        <w:adjustRightInd w:val="0"/>
        <w:jc w:val="both"/>
        <w:rPr>
          <w:rFonts w:ascii="Times New Roman" w:hAnsi="Times New Roman"/>
          <w:sz w:val="24"/>
          <w:szCs w:val="24"/>
        </w:rPr>
      </w:pPr>
      <w:r w:rsidRPr="003A265C">
        <w:rPr>
          <w:rFonts w:ascii="Times New Roman" w:hAnsi="Times New Roman"/>
          <w:sz w:val="24"/>
          <w:szCs w:val="24"/>
        </w:rPr>
        <w:t>Ecosistemul pajiștilor naturale;</w:t>
      </w:r>
    </w:p>
    <w:p w14:paraId="607A192E" w14:textId="77777777" w:rsidR="003740FE" w:rsidRPr="003A265C" w:rsidRDefault="003740FE" w:rsidP="007F5C98">
      <w:pPr>
        <w:pStyle w:val="ListParagraph"/>
        <w:numPr>
          <w:ilvl w:val="1"/>
          <w:numId w:val="118"/>
        </w:numPr>
        <w:autoSpaceDE w:val="0"/>
        <w:autoSpaceDN w:val="0"/>
        <w:adjustRightInd w:val="0"/>
        <w:jc w:val="both"/>
        <w:rPr>
          <w:rFonts w:ascii="Times New Roman" w:hAnsi="Times New Roman"/>
          <w:sz w:val="24"/>
          <w:szCs w:val="24"/>
        </w:rPr>
      </w:pPr>
      <w:r w:rsidRPr="003A265C">
        <w:rPr>
          <w:rFonts w:ascii="Times New Roman" w:hAnsi="Times New Roman"/>
          <w:sz w:val="24"/>
          <w:szCs w:val="24"/>
        </w:rPr>
        <w:t xml:space="preserve">Ecosistemul acvatic </w:t>
      </w:r>
    </w:p>
    <w:p w14:paraId="4724E3A9" w14:textId="77777777" w:rsidR="00ED7A5C" w:rsidRPr="003A265C" w:rsidRDefault="00ED7A5C" w:rsidP="003A265C">
      <w:pPr>
        <w:autoSpaceDE w:val="0"/>
        <w:autoSpaceDN w:val="0"/>
        <w:adjustRightInd w:val="0"/>
        <w:jc w:val="both"/>
        <w:rPr>
          <w:rFonts w:eastAsia="Calibri"/>
          <w:szCs w:val="24"/>
          <w:lang w:val="ro-RO" w:eastAsia="ro-RO"/>
        </w:rPr>
      </w:pPr>
      <w:r w:rsidRPr="003A265C">
        <w:rPr>
          <w:rFonts w:eastAsia="Calibri"/>
          <w:szCs w:val="24"/>
          <w:lang w:val="ro-RO" w:eastAsia="ro-RO"/>
        </w:rPr>
        <w:t xml:space="preserve">Harta ecosistemelor </w:t>
      </w:r>
      <w:r w:rsidR="009B4118" w:rsidRPr="003A265C">
        <w:rPr>
          <w:rFonts w:eastAsia="Calibri"/>
          <w:szCs w:val="24"/>
          <w:lang w:val="ro-RO" w:eastAsia="ro-RO"/>
        </w:rPr>
        <w:t>este</w:t>
      </w:r>
      <w:r w:rsidRPr="003A265C">
        <w:rPr>
          <w:rFonts w:eastAsia="Calibri"/>
          <w:szCs w:val="24"/>
          <w:lang w:val="ro-RO" w:eastAsia="ro-RO"/>
        </w:rPr>
        <w:t xml:space="preserve"> </w:t>
      </w:r>
      <w:r w:rsidR="003E3D1D" w:rsidRPr="003A265C">
        <w:rPr>
          <w:rFonts w:eastAsia="Calibri"/>
          <w:szCs w:val="24"/>
          <w:lang w:val="ro-RO" w:eastAsia="ro-RO"/>
        </w:rPr>
        <w:t xml:space="preserve">prezentată </w:t>
      </w:r>
      <w:r w:rsidRPr="003A265C">
        <w:rPr>
          <w:rFonts w:eastAsia="Calibri"/>
          <w:szCs w:val="24"/>
          <w:lang w:val="ro-RO" w:eastAsia="ro-RO"/>
        </w:rPr>
        <w:t>în Anexa 3.</w:t>
      </w:r>
      <w:r w:rsidR="00F6440D" w:rsidRPr="003A265C">
        <w:rPr>
          <w:rFonts w:eastAsia="Calibri"/>
          <w:szCs w:val="24"/>
          <w:lang w:val="ro-RO" w:eastAsia="ro-RO"/>
        </w:rPr>
        <w:t>8</w:t>
      </w:r>
      <w:r w:rsidRPr="003A265C">
        <w:rPr>
          <w:rFonts w:eastAsia="Calibri"/>
          <w:szCs w:val="24"/>
          <w:lang w:val="ro-RO" w:eastAsia="ro-RO"/>
        </w:rPr>
        <w:t>.</w:t>
      </w:r>
    </w:p>
    <w:p w14:paraId="6D3E9E16" w14:textId="77777777" w:rsidR="007010C4" w:rsidRPr="003A265C" w:rsidRDefault="007010C4" w:rsidP="003A265C">
      <w:pPr>
        <w:autoSpaceDE w:val="0"/>
        <w:autoSpaceDN w:val="0"/>
        <w:adjustRightInd w:val="0"/>
        <w:jc w:val="both"/>
        <w:rPr>
          <w:rFonts w:eastAsia="Calibri"/>
          <w:color w:val="FF0000"/>
          <w:szCs w:val="24"/>
          <w:lang w:val="ro-RO" w:eastAsia="ro-RO"/>
        </w:rPr>
      </w:pPr>
    </w:p>
    <w:p w14:paraId="1643AE14" w14:textId="77777777" w:rsidR="00ED7A5C" w:rsidRPr="003A265C" w:rsidRDefault="00ED7A5C" w:rsidP="003A265C">
      <w:pPr>
        <w:keepNext/>
        <w:tabs>
          <w:tab w:val="left" w:pos="1170"/>
        </w:tabs>
        <w:jc w:val="both"/>
        <w:outlineLvl w:val="1"/>
        <w:rPr>
          <w:rFonts w:eastAsia="Calibri"/>
          <w:color w:val="FF0000"/>
          <w:szCs w:val="24"/>
          <w:lang w:val="ro-RO"/>
        </w:rPr>
      </w:pPr>
      <w:bookmarkStart w:id="15" w:name="_Toc66186616"/>
      <w:r w:rsidRPr="003A265C">
        <w:rPr>
          <w:rFonts w:eastAsia="Calibri"/>
          <w:b/>
          <w:bCs/>
          <w:iCs/>
          <w:szCs w:val="24"/>
          <w:lang w:val="ro-RO"/>
        </w:rPr>
        <w:t>3.2. Habitate de interes conservativ în baza cărora a fost declarată aria naturală protejată</w:t>
      </w:r>
      <w:bookmarkEnd w:id="15"/>
    </w:p>
    <w:p w14:paraId="3D79E0F3" w14:textId="77777777" w:rsidR="00ED7A5C" w:rsidRDefault="00ED7A5C" w:rsidP="003A265C">
      <w:pPr>
        <w:pStyle w:val="Heading31"/>
        <w:spacing w:before="0"/>
        <w:rPr>
          <w:b w:val="0"/>
          <w:sz w:val="24"/>
          <w:szCs w:val="24"/>
          <w:lang w:val="ro-RO"/>
        </w:rPr>
      </w:pPr>
      <w:bookmarkStart w:id="16" w:name="_Toc66186617"/>
      <w:r w:rsidRPr="003A265C">
        <w:rPr>
          <w:b w:val="0"/>
          <w:sz w:val="24"/>
          <w:szCs w:val="24"/>
          <w:lang w:val="ro-RO"/>
        </w:rPr>
        <w:t>3.2.1 Habitate Natura 2000</w:t>
      </w:r>
      <w:bookmarkEnd w:id="16"/>
    </w:p>
    <w:p w14:paraId="07B7A026" w14:textId="77777777" w:rsidR="002467AB" w:rsidRPr="002467AB" w:rsidRDefault="002467AB" w:rsidP="002467AB">
      <w:pPr>
        <w:rPr>
          <w:lang w:val="ro-RO"/>
        </w:rPr>
      </w:pPr>
    </w:p>
    <w:p w14:paraId="2A878B6D" w14:textId="77777777" w:rsidR="00ED7A5C" w:rsidRPr="003A265C" w:rsidRDefault="00ED7A5C" w:rsidP="003A265C">
      <w:pPr>
        <w:pStyle w:val="ListParagraph"/>
        <w:numPr>
          <w:ilvl w:val="0"/>
          <w:numId w:val="54"/>
        </w:numPr>
        <w:rPr>
          <w:rFonts w:ascii="Times New Roman" w:hAnsi="Times New Roman"/>
          <w:sz w:val="24"/>
          <w:szCs w:val="24"/>
        </w:rPr>
      </w:pPr>
      <w:r w:rsidRPr="003A265C">
        <w:rPr>
          <w:rFonts w:ascii="Times New Roman" w:hAnsi="Times New Roman"/>
          <w:sz w:val="24"/>
          <w:szCs w:val="24"/>
        </w:rPr>
        <w:t xml:space="preserve">9110 Păduri de fag de tip </w:t>
      </w:r>
      <w:r w:rsidRPr="003A265C">
        <w:rPr>
          <w:rFonts w:ascii="Times New Roman" w:hAnsi="Times New Roman"/>
          <w:i/>
          <w:sz w:val="24"/>
          <w:szCs w:val="24"/>
        </w:rPr>
        <w:t>Luzulo-Fagetum</w:t>
      </w:r>
    </w:p>
    <w:p w14:paraId="2CFCA23A" w14:textId="032B45EF" w:rsidR="00ED7A5C" w:rsidRPr="00704E8E" w:rsidRDefault="00ED7A5C" w:rsidP="003A265C">
      <w:pPr>
        <w:jc w:val="center"/>
        <w:rPr>
          <w:rFonts w:eastAsia="Calibri"/>
          <w:bCs/>
          <w:szCs w:val="24"/>
          <w:lang w:val="ro-RO"/>
        </w:rPr>
      </w:pPr>
      <w:r w:rsidRPr="00704E8E">
        <w:rPr>
          <w:rFonts w:eastAsia="Calibri"/>
          <w:bCs/>
          <w:szCs w:val="24"/>
          <w:lang w:val="ro-RO"/>
        </w:rPr>
        <w:t xml:space="preserve">Tabel </w:t>
      </w:r>
      <w:r w:rsidR="00CE3CDE" w:rsidRPr="00704E8E">
        <w:rPr>
          <w:rFonts w:eastAsia="Calibri"/>
          <w:bCs/>
          <w:szCs w:val="24"/>
          <w:lang w:val="ro-RO"/>
        </w:rPr>
        <w:fldChar w:fldCharType="begin"/>
      </w:r>
      <w:r w:rsidRPr="00704E8E">
        <w:rPr>
          <w:rFonts w:eastAsia="Calibri"/>
          <w:bCs/>
          <w:szCs w:val="24"/>
          <w:lang w:val="ro-RO"/>
        </w:rPr>
        <w:instrText xml:space="preserve"> SEQ Tabel \* ARABIC </w:instrText>
      </w:r>
      <w:r w:rsidR="00CE3CDE" w:rsidRPr="00704E8E">
        <w:rPr>
          <w:rFonts w:eastAsia="Calibri"/>
          <w:bCs/>
          <w:szCs w:val="24"/>
          <w:lang w:val="ro-RO"/>
        </w:rPr>
        <w:fldChar w:fldCharType="separate"/>
      </w:r>
      <w:r w:rsidR="00D96EDB">
        <w:rPr>
          <w:rFonts w:eastAsia="Calibri"/>
          <w:bCs/>
          <w:noProof/>
          <w:szCs w:val="24"/>
          <w:lang w:val="ro-RO"/>
        </w:rPr>
        <w:t>19</w:t>
      </w:r>
      <w:r w:rsidR="00CE3CDE" w:rsidRPr="00704E8E">
        <w:rPr>
          <w:rFonts w:eastAsia="Calibri"/>
          <w:bCs/>
          <w:szCs w:val="24"/>
          <w:lang w:val="ro-RO"/>
        </w:rPr>
        <w:fldChar w:fldCharType="end"/>
      </w:r>
      <w:r w:rsidRPr="00704E8E">
        <w:rPr>
          <w:rFonts w:eastAsia="Calibri"/>
          <w:bCs/>
          <w:szCs w:val="24"/>
          <w:lang w:val="ro-RO"/>
        </w:rPr>
        <w:t xml:space="preserve"> A.  Date generale ale habitatului 9110</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2272"/>
        <w:gridCol w:w="6718"/>
      </w:tblGrid>
      <w:tr w:rsidR="00ED7A5C" w:rsidRPr="003A265C" w14:paraId="526A66BB" w14:textId="77777777" w:rsidTr="00B37B13">
        <w:trPr>
          <w:jc w:val="center"/>
        </w:trPr>
        <w:tc>
          <w:tcPr>
            <w:tcW w:w="825" w:type="dxa"/>
            <w:shd w:val="clear" w:color="auto" w:fill="auto"/>
          </w:tcPr>
          <w:p w14:paraId="72E84570" w14:textId="77777777" w:rsidR="00ED7A5C" w:rsidRPr="003A265C" w:rsidRDefault="00ED7A5C" w:rsidP="003A265C">
            <w:pPr>
              <w:rPr>
                <w:b/>
                <w:szCs w:val="24"/>
                <w:lang w:val="ro-RO"/>
              </w:rPr>
            </w:pPr>
            <w:r w:rsidRPr="003A265C">
              <w:rPr>
                <w:b/>
                <w:szCs w:val="24"/>
                <w:lang w:val="ro-RO"/>
              </w:rPr>
              <w:t>Nr</w:t>
            </w:r>
          </w:p>
        </w:tc>
        <w:tc>
          <w:tcPr>
            <w:tcW w:w="2272" w:type="dxa"/>
            <w:shd w:val="clear" w:color="auto" w:fill="auto"/>
          </w:tcPr>
          <w:p w14:paraId="53BCC6A2" w14:textId="77777777" w:rsidR="00ED7A5C" w:rsidRPr="003A265C" w:rsidRDefault="00ED7A5C" w:rsidP="003A265C">
            <w:pPr>
              <w:rPr>
                <w:b/>
                <w:szCs w:val="24"/>
                <w:lang w:val="ro-RO"/>
              </w:rPr>
            </w:pPr>
            <w:r w:rsidRPr="003A265C">
              <w:rPr>
                <w:b/>
                <w:szCs w:val="24"/>
                <w:lang w:val="ro-RO"/>
              </w:rPr>
              <w:t>Informaţie/Atribut</w:t>
            </w:r>
          </w:p>
        </w:tc>
        <w:tc>
          <w:tcPr>
            <w:tcW w:w="6718" w:type="dxa"/>
            <w:shd w:val="clear" w:color="auto" w:fill="auto"/>
          </w:tcPr>
          <w:p w14:paraId="0C1D12E4" w14:textId="77777777" w:rsidR="00ED7A5C" w:rsidRPr="003A265C" w:rsidRDefault="00ED7A5C" w:rsidP="003A265C">
            <w:pPr>
              <w:rPr>
                <w:b/>
                <w:szCs w:val="24"/>
                <w:lang w:val="ro-RO"/>
              </w:rPr>
            </w:pPr>
            <w:r w:rsidRPr="003A265C">
              <w:rPr>
                <w:b/>
                <w:szCs w:val="24"/>
                <w:lang w:val="ro-RO"/>
              </w:rPr>
              <w:t>Descriere</w:t>
            </w:r>
          </w:p>
        </w:tc>
      </w:tr>
      <w:tr w:rsidR="00ED7A5C" w:rsidRPr="003A265C" w14:paraId="11185055" w14:textId="77777777" w:rsidTr="00B37B13">
        <w:trPr>
          <w:jc w:val="center"/>
        </w:trPr>
        <w:tc>
          <w:tcPr>
            <w:tcW w:w="825" w:type="dxa"/>
            <w:shd w:val="clear" w:color="auto" w:fill="auto"/>
          </w:tcPr>
          <w:p w14:paraId="56F3ECB9" w14:textId="77777777" w:rsidR="00ED7A5C" w:rsidRPr="003A265C" w:rsidRDefault="00ED7A5C" w:rsidP="003A265C">
            <w:pPr>
              <w:numPr>
                <w:ilvl w:val="0"/>
                <w:numId w:val="30"/>
              </w:numPr>
              <w:ind w:left="360"/>
              <w:rPr>
                <w:szCs w:val="24"/>
                <w:lang w:val="ro-RO"/>
              </w:rPr>
            </w:pPr>
          </w:p>
        </w:tc>
        <w:tc>
          <w:tcPr>
            <w:tcW w:w="2272" w:type="dxa"/>
            <w:shd w:val="clear" w:color="auto" w:fill="auto"/>
          </w:tcPr>
          <w:p w14:paraId="66CD5869" w14:textId="77777777" w:rsidR="00ED7A5C" w:rsidRPr="003A265C" w:rsidRDefault="00ED7A5C" w:rsidP="003A265C">
            <w:pPr>
              <w:widowControl w:val="0"/>
              <w:rPr>
                <w:szCs w:val="24"/>
                <w:lang w:val="ro-RO"/>
              </w:rPr>
            </w:pPr>
            <w:r w:rsidRPr="003A265C">
              <w:rPr>
                <w:szCs w:val="24"/>
                <w:lang w:val="ro-RO"/>
              </w:rPr>
              <w:t>Clasificarea tipului de habitat</w:t>
            </w:r>
          </w:p>
        </w:tc>
        <w:tc>
          <w:tcPr>
            <w:tcW w:w="6718" w:type="dxa"/>
            <w:shd w:val="clear" w:color="auto" w:fill="auto"/>
          </w:tcPr>
          <w:p w14:paraId="6EC5A0DD" w14:textId="63DC0304" w:rsidR="00ED7A5C" w:rsidRPr="003A265C" w:rsidRDefault="00ED7A5C" w:rsidP="003A265C">
            <w:pPr>
              <w:rPr>
                <w:szCs w:val="24"/>
                <w:lang w:val="ro-RO" w:eastAsia="ro-RO"/>
              </w:rPr>
            </w:pPr>
            <w:r w:rsidRPr="003A265C">
              <w:rPr>
                <w:szCs w:val="24"/>
                <w:lang w:val="ro-RO" w:eastAsia="ro-RO"/>
              </w:rPr>
              <w:t>EC - tip de habitat de importanţă comunitară</w:t>
            </w:r>
          </w:p>
          <w:p w14:paraId="2EB92DA1" w14:textId="77777777" w:rsidR="00ED7A5C" w:rsidRPr="003A265C" w:rsidRDefault="00ED7A5C" w:rsidP="003A265C">
            <w:pPr>
              <w:widowControl w:val="0"/>
              <w:rPr>
                <w:szCs w:val="24"/>
                <w:lang w:val="ro-RO"/>
              </w:rPr>
            </w:pPr>
          </w:p>
        </w:tc>
      </w:tr>
      <w:tr w:rsidR="00ED7A5C" w:rsidRPr="003A265C" w14:paraId="4A185B63" w14:textId="77777777" w:rsidTr="00B37B13">
        <w:trPr>
          <w:jc w:val="center"/>
        </w:trPr>
        <w:tc>
          <w:tcPr>
            <w:tcW w:w="825" w:type="dxa"/>
            <w:shd w:val="clear" w:color="auto" w:fill="auto"/>
          </w:tcPr>
          <w:p w14:paraId="6CCE945C" w14:textId="77777777" w:rsidR="00ED7A5C" w:rsidRPr="003A265C" w:rsidRDefault="00ED7A5C" w:rsidP="003A265C">
            <w:pPr>
              <w:numPr>
                <w:ilvl w:val="0"/>
                <w:numId w:val="30"/>
              </w:numPr>
              <w:ind w:left="360"/>
              <w:rPr>
                <w:szCs w:val="24"/>
                <w:lang w:val="ro-RO"/>
              </w:rPr>
            </w:pPr>
          </w:p>
        </w:tc>
        <w:tc>
          <w:tcPr>
            <w:tcW w:w="2272" w:type="dxa"/>
            <w:shd w:val="clear" w:color="auto" w:fill="auto"/>
          </w:tcPr>
          <w:p w14:paraId="4C1E7233" w14:textId="77777777" w:rsidR="00ED7A5C" w:rsidRPr="003A265C" w:rsidRDefault="00ED7A5C" w:rsidP="003A265C">
            <w:pPr>
              <w:widowControl w:val="0"/>
              <w:rPr>
                <w:szCs w:val="24"/>
                <w:lang w:val="ro-RO"/>
              </w:rPr>
            </w:pPr>
            <w:r w:rsidRPr="003A265C">
              <w:rPr>
                <w:szCs w:val="24"/>
                <w:lang w:val="ro-RO"/>
              </w:rPr>
              <w:t>Codul unic al tipului de habitat</w:t>
            </w:r>
          </w:p>
        </w:tc>
        <w:tc>
          <w:tcPr>
            <w:tcW w:w="6718" w:type="dxa"/>
            <w:shd w:val="clear" w:color="auto" w:fill="auto"/>
          </w:tcPr>
          <w:p w14:paraId="470FF434" w14:textId="77777777" w:rsidR="00ED7A5C" w:rsidRPr="003A265C" w:rsidRDefault="00ED7A5C" w:rsidP="003A265C">
            <w:pPr>
              <w:widowControl w:val="0"/>
              <w:rPr>
                <w:szCs w:val="24"/>
                <w:highlight w:val="yellow"/>
                <w:lang w:val="ro-RO"/>
              </w:rPr>
            </w:pPr>
            <w:r w:rsidRPr="003A265C">
              <w:rPr>
                <w:szCs w:val="24"/>
                <w:lang w:val="ro-RO"/>
              </w:rPr>
              <w:t>9110</w:t>
            </w:r>
          </w:p>
        </w:tc>
      </w:tr>
      <w:tr w:rsidR="00ED7A5C" w:rsidRPr="003A265C" w14:paraId="52BC673F" w14:textId="77777777" w:rsidTr="00B37B13">
        <w:trPr>
          <w:jc w:val="center"/>
        </w:trPr>
        <w:tc>
          <w:tcPr>
            <w:tcW w:w="825" w:type="dxa"/>
            <w:shd w:val="clear" w:color="auto" w:fill="auto"/>
          </w:tcPr>
          <w:p w14:paraId="2376BF68" w14:textId="77777777" w:rsidR="00ED7A5C" w:rsidRPr="003A265C" w:rsidRDefault="00ED7A5C" w:rsidP="003A265C">
            <w:pPr>
              <w:numPr>
                <w:ilvl w:val="0"/>
                <w:numId w:val="30"/>
              </w:numPr>
              <w:ind w:left="360"/>
              <w:rPr>
                <w:szCs w:val="24"/>
                <w:lang w:val="ro-RO"/>
              </w:rPr>
            </w:pPr>
          </w:p>
        </w:tc>
        <w:tc>
          <w:tcPr>
            <w:tcW w:w="2272" w:type="dxa"/>
            <w:shd w:val="clear" w:color="auto" w:fill="auto"/>
          </w:tcPr>
          <w:p w14:paraId="1D99B57A" w14:textId="77777777" w:rsidR="00ED7A5C" w:rsidRPr="003A265C" w:rsidRDefault="00ED7A5C" w:rsidP="003A265C">
            <w:pPr>
              <w:widowControl w:val="0"/>
              <w:rPr>
                <w:szCs w:val="24"/>
                <w:lang w:val="ro-RO"/>
              </w:rPr>
            </w:pPr>
            <w:r w:rsidRPr="003A265C">
              <w:rPr>
                <w:szCs w:val="24"/>
                <w:lang w:val="ro-RO"/>
              </w:rPr>
              <w:t>Denumire habitat</w:t>
            </w:r>
          </w:p>
        </w:tc>
        <w:tc>
          <w:tcPr>
            <w:tcW w:w="6718" w:type="dxa"/>
            <w:shd w:val="clear" w:color="auto" w:fill="auto"/>
          </w:tcPr>
          <w:p w14:paraId="2CD3C1BE" w14:textId="77777777" w:rsidR="00ED7A5C" w:rsidRPr="003A265C" w:rsidRDefault="00ED7A5C" w:rsidP="003A265C">
            <w:pPr>
              <w:widowControl w:val="0"/>
              <w:rPr>
                <w:szCs w:val="24"/>
                <w:highlight w:val="yellow"/>
                <w:lang w:val="ro-RO"/>
              </w:rPr>
            </w:pPr>
            <w:r w:rsidRPr="003A265C">
              <w:rPr>
                <w:szCs w:val="24"/>
                <w:lang w:val="ro-RO"/>
              </w:rPr>
              <w:t xml:space="preserve">Păduri de fag de tip </w:t>
            </w:r>
            <w:r w:rsidRPr="003013E1">
              <w:rPr>
                <w:i/>
                <w:szCs w:val="24"/>
                <w:lang w:val="ro-RO"/>
              </w:rPr>
              <w:t>Luzulo-Fagetum</w:t>
            </w:r>
          </w:p>
        </w:tc>
      </w:tr>
      <w:tr w:rsidR="00ED7A5C" w:rsidRPr="003A265C" w14:paraId="655FDF87" w14:textId="77777777" w:rsidTr="00B37B13">
        <w:trPr>
          <w:jc w:val="center"/>
        </w:trPr>
        <w:tc>
          <w:tcPr>
            <w:tcW w:w="825" w:type="dxa"/>
            <w:shd w:val="clear" w:color="auto" w:fill="auto"/>
          </w:tcPr>
          <w:p w14:paraId="20D1B1D5" w14:textId="77777777" w:rsidR="00ED7A5C" w:rsidRPr="003A265C" w:rsidRDefault="00ED7A5C" w:rsidP="003A265C">
            <w:pPr>
              <w:numPr>
                <w:ilvl w:val="0"/>
                <w:numId w:val="30"/>
              </w:numPr>
              <w:ind w:left="360"/>
              <w:rPr>
                <w:szCs w:val="24"/>
                <w:lang w:val="ro-RO"/>
              </w:rPr>
            </w:pPr>
          </w:p>
        </w:tc>
        <w:tc>
          <w:tcPr>
            <w:tcW w:w="2272" w:type="dxa"/>
            <w:shd w:val="clear" w:color="auto" w:fill="auto"/>
          </w:tcPr>
          <w:p w14:paraId="279FF8F8" w14:textId="77777777" w:rsidR="00ED7A5C" w:rsidRPr="003A265C" w:rsidRDefault="00ED7A5C" w:rsidP="003A265C">
            <w:pPr>
              <w:widowControl w:val="0"/>
              <w:rPr>
                <w:szCs w:val="24"/>
                <w:lang w:val="ro-RO"/>
              </w:rPr>
            </w:pPr>
            <w:r w:rsidRPr="003A265C">
              <w:rPr>
                <w:szCs w:val="24"/>
                <w:lang w:val="ro-RO"/>
              </w:rPr>
              <w:t>Palaearctic  Habitats (PalHab)</w:t>
            </w:r>
          </w:p>
        </w:tc>
        <w:tc>
          <w:tcPr>
            <w:tcW w:w="6718" w:type="dxa"/>
            <w:shd w:val="clear" w:color="auto" w:fill="auto"/>
          </w:tcPr>
          <w:p w14:paraId="3F1F0B99" w14:textId="77777777" w:rsidR="00ED7A5C" w:rsidRPr="003A265C" w:rsidRDefault="00ED7A5C" w:rsidP="003A265C">
            <w:pPr>
              <w:autoSpaceDE w:val="0"/>
              <w:autoSpaceDN w:val="0"/>
              <w:adjustRightInd w:val="0"/>
              <w:rPr>
                <w:szCs w:val="24"/>
                <w:lang w:val="ro-RO"/>
              </w:rPr>
            </w:pPr>
            <w:r w:rsidRPr="003A265C">
              <w:rPr>
                <w:szCs w:val="24"/>
                <w:lang w:val="ro-RO"/>
              </w:rPr>
              <w:t>42.1323. Dacian acidophile beech-fir forest</w:t>
            </w:r>
          </w:p>
          <w:p w14:paraId="250CCDB1" w14:textId="77777777" w:rsidR="00ED7A5C" w:rsidRPr="003A265C" w:rsidRDefault="00ED7A5C" w:rsidP="003A265C">
            <w:pPr>
              <w:autoSpaceDE w:val="0"/>
              <w:autoSpaceDN w:val="0"/>
              <w:adjustRightInd w:val="0"/>
              <w:rPr>
                <w:szCs w:val="24"/>
                <w:lang w:val="ro-RO"/>
              </w:rPr>
            </w:pPr>
            <w:r w:rsidRPr="003A265C">
              <w:rPr>
                <w:szCs w:val="24"/>
                <w:lang w:val="ro-RO"/>
              </w:rPr>
              <w:t>41.1D11 Dacian woodrushbeech forest</w:t>
            </w:r>
          </w:p>
          <w:p w14:paraId="773BC25C" w14:textId="77777777" w:rsidR="00ED7A5C" w:rsidRPr="003A265C" w:rsidRDefault="00ED7A5C" w:rsidP="003A265C">
            <w:pPr>
              <w:autoSpaceDE w:val="0"/>
              <w:autoSpaceDN w:val="0"/>
              <w:adjustRightInd w:val="0"/>
              <w:rPr>
                <w:szCs w:val="24"/>
                <w:lang w:val="ro-RO"/>
              </w:rPr>
            </w:pPr>
            <w:r w:rsidRPr="003A265C">
              <w:rPr>
                <w:szCs w:val="24"/>
                <w:lang w:val="ro-RO"/>
              </w:rPr>
              <w:t>41.1D14 Dacian bilberry – beech forest</w:t>
            </w:r>
          </w:p>
          <w:p w14:paraId="4A9C3311" w14:textId="77777777" w:rsidR="00ED7A5C" w:rsidRPr="003A265C" w:rsidRDefault="00ED7A5C" w:rsidP="003A265C">
            <w:pPr>
              <w:autoSpaceDE w:val="0"/>
              <w:autoSpaceDN w:val="0"/>
              <w:adjustRightInd w:val="0"/>
              <w:rPr>
                <w:szCs w:val="24"/>
                <w:lang w:val="ro-RO"/>
              </w:rPr>
            </w:pPr>
            <w:r w:rsidRPr="003A265C">
              <w:rPr>
                <w:szCs w:val="24"/>
                <w:lang w:val="ro-RO"/>
              </w:rPr>
              <w:t xml:space="preserve">41.1D54. South Carpathian </w:t>
            </w:r>
            <w:r w:rsidRPr="003A265C">
              <w:rPr>
                <w:i/>
                <w:szCs w:val="24"/>
                <w:lang w:val="ro-RO"/>
              </w:rPr>
              <w:t>Festuca drymeia</w:t>
            </w:r>
            <w:r w:rsidRPr="003A265C">
              <w:rPr>
                <w:szCs w:val="24"/>
                <w:lang w:val="ro-RO"/>
              </w:rPr>
              <w:t xml:space="preserve"> beech forest</w:t>
            </w:r>
          </w:p>
        </w:tc>
      </w:tr>
      <w:tr w:rsidR="00ED7A5C" w:rsidRPr="003A265C" w14:paraId="63B8F088" w14:textId="77777777" w:rsidTr="00B37B13">
        <w:trPr>
          <w:jc w:val="center"/>
        </w:trPr>
        <w:tc>
          <w:tcPr>
            <w:tcW w:w="825" w:type="dxa"/>
            <w:shd w:val="clear" w:color="auto" w:fill="auto"/>
          </w:tcPr>
          <w:p w14:paraId="2A0F1B68" w14:textId="77777777" w:rsidR="00ED7A5C" w:rsidRPr="003A265C" w:rsidRDefault="00ED7A5C" w:rsidP="003A265C">
            <w:pPr>
              <w:numPr>
                <w:ilvl w:val="0"/>
                <w:numId w:val="30"/>
              </w:numPr>
              <w:ind w:left="360"/>
              <w:rPr>
                <w:szCs w:val="24"/>
                <w:lang w:val="ro-RO"/>
              </w:rPr>
            </w:pPr>
          </w:p>
        </w:tc>
        <w:tc>
          <w:tcPr>
            <w:tcW w:w="2272" w:type="dxa"/>
            <w:shd w:val="clear" w:color="auto" w:fill="auto"/>
          </w:tcPr>
          <w:p w14:paraId="209B24B3" w14:textId="77777777" w:rsidR="00ED7A5C" w:rsidRPr="003A265C" w:rsidRDefault="00ED7A5C" w:rsidP="003A265C">
            <w:pPr>
              <w:widowControl w:val="0"/>
              <w:rPr>
                <w:szCs w:val="24"/>
                <w:lang w:val="ro-RO"/>
              </w:rPr>
            </w:pPr>
            <w:r w:rsidRPr="003A265C">
              <w:rPr>
                <w:szCs w:val="24"/>
                <w:lang w:val="ro-RO"/>
              </w:rPr>
              <w:t>Habitatele din România (HdR)</w:t>
            </w:r>
          </w:p>
        </w:tc>
        <w:tc>
          <w:tcPr>
            <w:tcW w:w="6718" w:type="dxa"/>
            <w:shd w:val="clear" w:color="auto" w:fill="auto"/>
          </w:tcPr>
          <w:p w14:paraId="7ADB982D" w14:textId="77777777" w:rsidR="00ED7A5C" w:rsidRPr="003A265C" w:rsidRDefault="00ED7A5C" w:rsidP="003A265C">
            <w:pPr>
              <w:autoSpaceDE w:val="0"/>
              <w:autoSpaceDN w:val="0"/>
              <w:adjustRightInd w:val="0"/>
              <w:jc w:val="both"/>
              <w:rPr>
                <w:szCs w:val="24"/>
                <w:lang w:val="ro-RO"/>
              </w:rPr>
            </w:pPr>
            <w:r w:rsidRPr="003A265C">
              <w:rPr>
                <w:szCs w:val="24"/>
                <w:lang w:val="ro-RO"/>
              </w:rPr>
              <w:t>R4102 Păduri sud-est carpatice de molid (</w:t>
            </w:r>
            <w:r w:rsidRPr="003A265C">
              <w:rPr>
                <w:i/>
                <w:szCs w:val="24"/>
                <w:lang w:val="ro-RO"/>
              </w:rPr>
              <w:t>Picea abies</w:t>
            </w:r>
            <w:r w:rsidRPr="003A265C">
              <w:rPr>
                <w:szCs w:val="24"/>
                <w:lang w:val="ro-RO"/>
              </w:rPr>
              <w:t>), fag (</w:t>
            </w:r>
            <w:r w:rsidRPr="003A265C">
              <w:rPr>
                <w:i/>
                <w:szCs w:val="24"/>
                <w:lang w:val="ro-RO"/>
              </w:rPr>
              <w:t>Fagus sylvatica</w:t>
            </w:r>
            <w:r w:rsidRPr="003A265C">
              <w:rPr>
                <w:szCs w:val="24"/>
                <w:lang w:val="ro-RO"/>
              </w:rPr>
              <w:t>) şi brad (</w:t>
            </w:r>
            <w:r w:rsidRPr="003A265C">
              <w:rPr>
                <w:i/>
                <w:szCs w:val="24"/>
                <w:lang w:val="ro-RO"/>
              </w:rPr>
              <w:t>Abies alba</w:t>
            </w:r>
            <w:r w:rsidRPr="003A265C">
              <w:rPr>
                <w:szCs w:val="24"/>
                <w:lang w:val="ro-RO"/>
              </w:rPr>
              <w:t xml:space="preserve">) cu </w:t>
            </w:r>
            <w:r w:rsidRPr="003A265C">
              <w:rPr>
                <w:i/>
                <w:szCs w:val="24"/>
                <w:lang w:val="ro-RO"/>
              </w:rPr>
              <w:t>Hieracium rotundatum</w:t>
            </w:r>
          </w:p>
          <w:p w14:paraId="5569FC8B" w14:textId="77777777" w:rsidR="00ED7A5C" w:rsidRPr="003A265C" w:rsidRDefault="00ED7A5C" w:rsidP="003A265C">
            <w:pPr>
              <w:autoSpaceDE w:val="0"/>
              <w:autoSpaceDN w:val="0"/>
              <w:adjustRightInd w:val="0"/>
              <w:jc w:val="both"/>
              <w:rPr>
                <w:szCs w:val="24"/>
                <w:lang w:val="ro-RO"/>
              </w:rPr>
            </w:pPr>
            <w:r w:rsidRPr="003A265C">
              <w:rPr>
                <w:szCs w:val="24"/>
                <w:lang w:val="ro-RO"/>
              </w:rPr>
              <w:t>R4105 Păduri sud-est carpatice de fag (</w:t>
            </w:r>
            <w:r w:rsidRPr="003A265C">
              <w:rPr>
                <w:i/>
                <w:szCs w:val="24"/>
                <w:lang w:val="ro-RO"/>
              </w:rPr>
              <w:t>Fagus sylvatica</w:t>
            </w:r>
            <w:r w:rsidRPr="003A265C">
              <w:rPr>
                <w:szCs w:val="24"/>
                <w:lang w:val="ro-RO"/>
              </w:rPr>
              <w:t>) şi brad (</w:t>
            </w:r>
            <w:r w:rsidRPr="003A265C">
              <w:rPr>
                <w:i/>
                <w:szCs w:val="24"/>
                <w:lang w:val="ro-RO"/>
              </w:rPr>
              <w:t>Abies alba</w:t>
            </w:r>
            <w:r w:rsidRPr="003A265C">
              <w:rPr>
                <w:szCs w:val="24"/>
                <w:lang w:val="ro-RO"/>
              </w:rPr>
              <w:t xml:space="preserve">) cu </w:t>
            </w:r>
            <w:r w:rsidRPr="003A265C">
              <w:rPr>
                <w:i/>
                <w:szCs w:val="24"/>
                <w:lang w:val="ro-RO"/>
              </w:rPr>
              <w:t>Festuca drymeia</w:t>
            </w:r>
          </w:p>
          <w:p w14:paraId="5E0A469F" w14:textId="77777777" w:rsidR="00ED7A5C" w:rsidRPr="003A265C" w:rsidRDefault="00ED7A5C" w:rsidP="003A265C">
            <w:pPr>
              <w:autoSpaceDE w:val="0"/>
              <w:autoSpaceDN w:val="0"/>
              <w:adjustRightInd w:val="0"/>
              <w:jc w:val="both"/>
              <w:rPr>
                <w:szCs w:val="24"/>
                <w:lang w:val="ro-RO"/>
              </w:rPr>
            </w:pPr>
            <w:r w:rsidRPr="003A265C">
              <w:rPr>
                <w:szCs w:val="24"/>
                <w:lang w:val="ro-RO"/>
              </w:rPr>
              <w:t>R4106 Păduri sud-est carpatice de fag (</w:t>
            </w:r>
            <w:r w:rsidRPr="003A265C">
              <w:rPr>
                <w:i/>
                <w:szCs w:val="24"/>
                <w:lang w:val="ro-RO"/>
              </w:rPr>
              <w:t>Fagus sylvatica</w:t>
            </w:r>
            <w:r w:rsidRPr="003A265C">
              <w:rPr>
                <w:szCs w:val="24"/>
                <w:lang w:val="ro-RO"/>
              </w:rPr>
              <w:t>) şi brad (</w:t>
            </w:r>
            <w:r w:rsidRPr="003A265C">
              <w:rPr>
                <w:i/>
                <w:szCs w:val="24"/>
                <w:lang w:val="ro-RO"/>
              </w:rPr>
              <w:t>Abies alba</w:t>
            </w:r>
            <w:r w:rsidRPr="003A265C">
              <w:rPr>
                <w:szCs w:val="24"/>
                <w:lang w:val="ro-RO"/>
              </w:rPr>
              <w:t xml:space="preserve">) cu </w:t>
            </w:r>
            <w:r w:rsidRPr="003A265C">
              <w:rPr>
                <w:i/>
                <w:szCs w:val="24"/>
                <w:lang w:val="ro-RO"/>
              </w:rPr>
              <w:t>Hieracium rotundatum</w:t>
            </w:r>
          </w:p>
          <w:p w14:paraId="4B4431B4" w14:textId="77777777" w:rsidR="00ED7A5C" w:rsidRPr="003A265C" w:rsidRDefault="00ED7A5C" w:rsidP="003A265C">
            <w:pPr>
              <w:autoSpaceDE w:val="0"/>
              <w:autoSpaceDN w:val="0"/>
              <w:adjustRightInd w:val="0"/>
              <w:jc w:val="both"/>
              <w:rPr>
                <w:szCs w:val="24"/>
                <w:lang w:val="ro-RO"/>
              </w:rPr>
            </w:pPr>
            <w:r w:rsidRPr="003A265C">
              <w:rPr>
                <w:szCs w:val="24"/>
                <w:lang w:val="ro-RO"/>
              </w:rPr>
              <w:t>R4107 Păduri sud-est carpatice de fag (</w:t>
            </w:r>
            <w:r w:rsidRPr="003A265C">
              <w:rPr>
                <w:i/>
                <w:szCs w:val="24"/>
                <w:lang w:val="ro-RO"/>
              </w:rPr>
              <w:t>Fagus sylvatica</w:t>
            </w:r>
            <w:r w:rsidRPr="003A265C">
              <w:rPr>
                <w:szCs w:val="24"/>
                <w:lang w:val="ro-RO"/>
              </w:rPr>
              <w:t>) şi brad (</w:t>
            </w:r>
            <w:r w:rsidRPr="003A265C">
              <w:rPr>
                <w:i/>
                <w:szCs w:val="24"/>
                <w:lang w:val="ro-RO"/>
              </w:rPr>
              <w:t>Abies alba</w:t>
            </w:r>
            <w:r w:rsidRPr="003A265C">
              <w:rPr>
                <w:szCs w:val="24"/>
                <w:lang w:val="ro-RO"/>
              </w:rPr>
              <w:t xml:space="preserve">) cu </w:t>
            </w:r>
            <w:r w:rsidRPr="003A265C">
              <w:rPr>
                <w:i/>
                <w:szCs w:val="24"/>
                <w:lang w:val="ro-RO"/>
              </w:rPr>
              <w:t>Vaccinium myrtillus</w:t>
            </w:r>
          </w:p>
          <w:p w14:paraId="1233AE78" w14:textId="77777777" w:rsidR="00ED7A5C" w:rsidRPr="003A265C" w:rsidRDefault="00ED7A5C" w:rsidP="003A265C">
            <w:pPr>
              <w:autoSpaceDE w:val="0"/>
              <w:autoSpaceDN w:val="0"/>
              <w:adjustRightInd w:val="0"/>
              <w:jc w:val="both"/>
              <w:rPr>
                <w:szCs w:val="24"/>
                <w:lang w:val="ro-RO"/>
              </w:rPr>
            </w:pPr>
            <w:r w:rsidRPr="003A265C">
              <w:rPr>
                <w:szCs w:val="24"/>
                <w:lang w:val="ro-RO"/>
              </w:rPr>
              <w:t>R4110 Păduri sud-est carpatice de fag (</w:t>
            </w:r>
            <w:r w:rsidRPr="003A265C">
              <w:rPr>
                <w:i/>
                <w:iCs/>
                <w:szCs w:val="24"/>
                <w:lang w:val="ro-RO"/>
              </w:rPr>
              <w:t>Fagus sylvatica</w:t>
            </w:r>
            <w:r w:rsidRPr="003A265C">
              <w:rPr>
                <w:szCs w:val="24"/>
                <w:lang w:val="ro-RO"/>
              </w:rPr>
              <w:t xml:space="preserve">) cu </w:t>
            </w:r>
            <w:r w:rsidRPr="003A265C">
              <w:rPr>
                <w:i/>
                <w:iCs/>
                <w:szCs w:val="24"/>
                <w:lang w:val="ro-RO"/>
              </w:rPr>
              <w:t>Festuca drymeia</w:t>
            </w:r>
          </w:p>
        </w:tc>
      </w:tr>
      <w:tr w:rsidR="00ED7A5C" w:rsidRPr="003A265C" w14:paraId="011B3B5C" w14:textId="77777777" w:rsidTr="00B37B13">
        <w:trPr>
          <w:jc w:val="center"/>
        </w:trPr>
        <w:tc>
          <w:tcPr>
            <w:tcW w:w="825" w:type="dxa"/>
            <w:shd w:val="clear" w:color="auto" w:fill="auto"/>
          </w:tcPr>
          <w:p w14:paraId="48F0816C" w14:textId="77777777" w:rsidR="00ED7A5C" w:rsidRPr="003A265C" w:rsidRDefault="00ED7A5C" w:rsidP="003A265C">
            <w:pPr>
              <w:numPr>
                <w:ilvl w:val="0"/>
                <w:numId w:val="30"/>
              </w:numPr>
              <w:ind w:left="360"/>
              <w:rPr>
                <w:szCs w:val="24"/>
                <w:lang w:val="ro-RO"/>
              </w:rPr>
            </w:pPr>
          </w:p>
        </w:tc>
        <w:tc>
          <w:tcPr>
            <w:tcW w:w="2272" w:type="dxa"/>
            <w:shd w:val="clear" w:color="auto" w:fill="auto"/>
          </w:tcPr>
          <w:p w14:paraId="4DA1FB47" w14:textId="77777777" w:rsidR="00ED7A5C" w:rsidRPr="003A265C" w:rsidRDefault="00ED7A5C" w:rsidP="003A265C">
            <w:pPr>
              <w:widowControl w:val="0"/>
              <w:rPr>
                <w:szCs w:val="24"/>
                <w:lang w:val="ro-RO"/>
              </w:rPr>
            </w:pPr>
            <w:r w:rsidRPr="003A265C">
              <w:rPr>
                <w:szCs w:val="24"/>
                <w:lang w:val="ro-RO"/>
              </w:rPr>
              <w:t>Habitatele Natura 2000</w:t>
            </w:r>
          </w:p>
        </w:tc>
        <w:tc>
          <w:tcPr>
            <w:tcW w:w="6718" w:type="dxa"/>
            <w:shd w:val="clear" w:color="auto" w:fill="auto"/>
          </w:tcPr>
          <w:p w14:paraId="5A31B3F9" w14:textId="77777777" w:rsidR="00ED7A5C" w:rsidRPr="003A265C" w:rsidRDefault="00ED7A5C" w:rsidP="003A265C">
            <w:pPr>
              <w:widowControl w:val="0"/>
              <w:rPr>
                <w:szCs w:val="24"/>
                <w:lang w:val="ro-RO"/>
              </w:rPr>
            </w:pPr>
            <w:r w:rsidRPr="003A265C">
              <w:rPr>
                <w:szCs w:val="24"/>
                <w:lang w:val="ro-RO"/>
              </w:rPr>
              <w:t xml:space="preserve">9110 - </w:t>
            </w:r>
            <w:r w:rsidRPr="003A265C">
              <w:rPr>
                <w:i/>
                <w:szCs w:val="24"/>
                <w:lang w:val="ro-RO"/>
              </w:rPr>
              <w:t xml:space="preserve">Luzulo-Fagetum </w:t>
            </w:r>
            <w:r w:rsidRPr="003013E1">
              <w:rPr>
                <w:szCs w:val="24"/>
                <w:lang w:val="ro-RO"/>
              </w:rPr>
              <w:t>beech forest</w:t>
            </w:r>
          </w:p>
          <w:p w14:paraId="3FD247DA" w14:textId="77777777" w:rsidR="00ED7A5C" w:rsidRPr="003A265C" w:rsidRDefault="00ED7A5C" w:rsidP="003A265C">
            <w:pPr>
              <w:widowControl w:val="0"/>
              <w:rPr>
                <w:szCs w:val="24"/>
                <w:highlight w:val="yellow"/>
                <w:lang w:val="ro-RO"/>
              </w:rPr>
            </w:pPr>
            <w:r w:rsidRPr="003A265C">
              <w:rPr>
                <w:szCs w:val="24"/>
                <w:lang w:val="ro-RO"/>
              </w:rPr>
              <w:t>Este habitat de importanță comunitară</w:t>
            </w:r>
          </w:p>
        </w:tc>
      </w:tr>
      <w:tr w:rsidR="00ED7A5C" w:rsidRPr="003A265C" w14:paraId="09F1E0AD" w14:textId="77777777" w:rsidTr="00B37B13">
        <w:trPr>
          <w:jc w:val="center"/>
        </w:trPr>
        <w:tc>
          <w:tcPr>
            <w:tcW w:w="825" w:type="dxa"/>
            <w:shd w:val="clear" w:color="auto" w:fill="auto"/>
          </w:tcPr>
          <w:p w14:paraId="0CC0DEA4" w14:textId="77777777" w:rsidR="00ED7A5C" w:rsidRPr="003A265C" w:rsidRDefault="00ED7A5C" w:rsidP="003A265C">
            <w:pPr>
              <w:numPr>
                <w:ilvl w:val="0"/>
                <w:numId w:val="30"/>
              </w:numPr>
              <w:ind w:left="360"/>
              <w:rPr>
                <w:szCs w:val="24"/>
                <w:lang w:val="ro-RO"/>
              </w:rPr>
            </w:pPr>
          </w:p>
        </w:tc>
        <w:tc>
          <w:tcPr>
            <w:tcW w:w="2272" w:type="dxa"/>
            <w:shd w:val="clear" w:color="auto" w:fill="auto"/>
          </w:tcPr>
          <w:p w14:paraId="5E29DF1E" w14:textId="77777777" w:rsidR="00ED7A5C" w:rsidRPr="003A265C" w:rsidRDefault="00ED7A5C" w:rsidP="003A265C">
            <w:pPr>
              <w:widowControl w:val="0"/>
              <w:rPr>
                <w:szCs w:val="24"/>
                <w:lang w:val="ro-RO"/>
              </w:rPr>
            </w:pPr>
            <w:r w:rsidRPr="003A265C">
              <w:rPr>
                <w:szCs w:val="24"/>
                <w:lang w:val="ro-RO"/>
              </w:rPr>
              <w:t>Asociaţii vegetale (AV)</w:t>
            </w:r>
          </w:p>
        </w:tc>
        <w:tc>
          <w:tcPr>
            <w:tcW w:w="6718" w:type="dxa"/>
            <w:shd w:val="clear" w:color="auto" w:fill="auto"/>
          </w:tcPr>
          <w:p w14:paraId="07616751" w14:textId="77777777" w:rsidR="00ED7A5C" w:rsidRPr="003A265C" w:rsidRDefault="00ED7A5C" w:rsidP="003A265C">
            <w:pPr>
              <w:autoSpaceDE w:val="0"/>
              <w:autoSpaceDN w:val="0"/>
              <w:adjustRightInd w:val="0"/>
              <w:rPr>
                <w:i/>
                <w:szCs w:val="24"/>
                <w:lang w:val="ro-RO"/>
              </w:rPr>
            </w:pPr>
            <w:r w:rsidRPr="003A265C">
              <w:rPr>
                <w:i/>
                <w:szCs w:val="24"/>
                <w:lang w:val="ro-RO"/>
              </w:rPr>
              <w:t xml:space="preserve">Hieracio rotundati-Abietum </w:t>
            </w:r>
          </w:p>
          <w:p w14:paraId="3EC54F50" w14:textId="77777777" w:rsidR="00ED7A5C" w:rsidRPr="003A265C" w:rsidRDefault="00ED7A5C" w:rsidP="003A265C">
            <w:pPr>
              <w:autoSpaceDE w:val="0"/>
              <w:autoSpaceDN w:val="0"/>
              <w:adjustRightInd w:val="0"/>
              <w:rPr>
                <w:i/>
                <w:szCs w:val="24"/>
                <w:lang w:val="ro-RO"/>
              </w:rPr>
            </w:pPr>
            <w:r w:rsidRPr="003A265C">
              <w:rPr>
                <w:i/>
                <w:szCs w:val="24"/>
                <w:lang w:val="ro-RO"/>
              </w:rPr>
              <w:t>Festuco drymeiae – Fagetum</w:t>
            </w:r>
          </w:p>
          <w:p w14:paraId="32809571" w14:textId="77777777" w:rsidR="00ED7A5C" w:rsidRPr="003A265C" w:rsidRDefault="00ED7A5C" w:rsidP="003A265C">
            <w:pPr>
              <w:autoSpaceDE w:val="0"/>
              <w:autoSpaceDN w:val="0"/>
              <w:adjustRightInd w:val="0"/>
              <w:jc w:val="both"/>
              <w:rPr>
                <w:i/>
                <w:szCs w:val="24"/>
                <w:lang w:val="ro-RO"/>
              </w:rPr>
            </w:pPr>
            <w:r w:rsidRPr="003A265C">
              <w:rPr>
                <w:i/>
                <w:szCs w:val="24"/>
                <w:lang w:val="ro-RO"/>
              </w:rPr>
              <w:t>Hieracio rotundati – Fagetum (Syn: Deschampsio flexuosae – Fagetum)</w:t>
            </w:r>
          </w:p>
        </w:tc>
      </w:tr>
      <w:tr w:rsidR="00ED7A5C" w:rsidRPr="003A265C" w14:paraId="55FFB544" w14:textId="77777777" w:rsidTr="00B37B13">
        <w:trPr>
          <w:jc w:val="center"/>
        </w:trPr>
        <w:tc>
          <w:tcPr>
            <w:tcW w:w="825" w:type="dxa"/>
            <w:shd w:val="clear" w:color="auto" w:fill="auto"/>
          </w:tcPr>
          <w:p w14:paraId="1F451169" w14:textId="77777777" w:rsidR="00ED7A5C" w:rsidRPr="003A265C" w:rsidRDefault="00ED7A5C" w:rsidP="003A265C">
            <w:pPr>
              <w:numPr>
                <w:ilvl w:val="0"/>
                <w:numId w:val="30"/>
              </w:numPr>
              <w:ind w:left="360"/>
              <w:rPr>
                <w:szCs w:val="24"/>
                <w:lang w:val="ro-RO"/>
              </w:rPr>
            </w:pPr>
          </w:p>
        </w:tc>
        <w:tc>
          <w:tcPr>
            <w:tcW w:w="2272" w:type="dxa"/>
            <w:shd w:val="clear" w:color="auto" w:fill="auto"/>
          </w:tcPr>
          <w:p w14:paraId="37B9A457" w14:textId="77777777" w:rsidR="00ED7A5C" w:rsidRPr="003A265C" w:rsidRDefault="00ED7A5C" w:rsidP="003A265C">
            <w:pPr>
              <w:widowControl w:val="0"/>
              <w:rPr>
                <w:szCs w:val="24"/>
                <w:lang w:val="ro-RO"/>
              </w:rPr>
            </w:pPr>
            <w:r w:rsidRPr="003A265C">
              <w:rPr>
                <w:szCs w:val="24"/>
                <w:lang w:val="ro-RO"/>
              </w:rPr>
              <w:t>Tipuri de pădure (TP)</w:t>
            </w:r>
          </w:p>
        </w:tc>
        <w:tc>
          <w:tcPr>
            <w:tcW w:w="6718" w:type="dxa"/>
            <w:shd w:val="clear" w:color="auto" w:fill="auto"/>
          </w:tcPr>
          <w:p w14:paraId="67E2641C" w14:textId="624627DD" w:rsidR="00ED7A5C" w:rsidRPr="003A265C" w:rsidRDefault="00ED7A5C" w:rsidP="003A265C">
            <w:pPr>
              <w:autoSpaceDE w:val="0"/>
              <w:autoSpaceDN w:val="0"/>
              <w:adjustRightInd w:val="0"/>
              <w:rPr>
                <w:szCs w:val="24"/>
                <w:lang w:val="ro-RO"/>
              </w:rPr>
            </w:pPr>
            <w:r w:rsidRPr="003A265C">
              <w:rPr>
                <w:szCs w:val="24"/>
                <w:lang w:val="ro-RO"/>
              </w:rPr>
              <w:t>1331 - Amestec de r</w:t>
            </w:r>
            <w:r w:rsidR="00517B25">
              <w:rPr>
                <w:szCs w:val="24"/>
                <w:lang w:val="ro-RO"/>
              </w:rPr>
              <w:t>ăș</w:t>
            </w:r>
            <w:r w:rsidRPr="003A265C">
              <w:rPr>
                <w:szCs w:val="24"/>
                <w:lang w:val="ro-RO"/>
              </w:rPr>
              <w:t xml:space="preserve">inoase </w:t>
            </w:r>
            <w:r w:rsidR="00517B25">
              <w:rPr>
                <w:szCs w:val="24"/>
                <w:lang w:val="ro-RO"/>
              </w:rPr>
              <w:t>ș</w:t>
            </w:r>
            <w:r w:rsidRPr="003A265C">
              <w:rPr>
                <w:szCs w:val="24"/>
                <w:lang w:val="ro-RO"/>
              </w:rPr>
              <w:t xml:space="preserve">i fag cu </w:t>
            </w:r>
            <w:r w:rsidRPr="003A265C">
              <w:rPr>
                <w:i/>
                <w:szCs w:val="24"/>
                <w:lang w:val="ro-RO"/>
              </w:rPr>
              <w:t>Festuca altissima</w:t>
            </w:r>
            <w:r w:rsidRPr="003A265C">
              <w:rPr>
                <w:szCs w:val="24"/>
                <w:lang w:val="ro-RO"/>
              </w:rPr>
              <w:t xml:space="preserve"> (Pm)</w:t>
            </w:r>
          </w:p>
          <w:p w14:paraId="73278373" w14:textId="5D2BF500" w:rsidR="00ED7A5C" w:rsidRPr="003A265C" w:rsidRDefault="00ED7A5C" w:rsidP="003A265C">
            <w:pPr>
              <w:autoSpaceDE w:val="0"/>
              <w:autoSpaceDN w:val="0"/>
              <w:adjustRightInd w:val="0"/>
              <w:rPr>
                <w:szCs w:val="24"/>
                <w:lang w:val="ro-RO"/>
              </w:rPr>
            </w:pPr>
            <w:r w:rsidRPr="003A265C">
              <w:rPr>
                <w:szCs w:val="24"/>
                <w:lang w:val="ro-RO"/>
              </w:rPr>
              <w:t>1341 - Ameste de r</w:t>
            </w:r>
            <w:r w:rsidR="00517B25">
              <w:rPr>
                <w:szCs w:val="24"/>
                <w:lang w:val="ro-RO"/>
              </w:rPr>
              <w:t>ăș</w:t>
            </w:r>
            <w:r w:rsidRPr="003A265C">
              <w:rPr>
                <w:szCs w:val="24"/>
                <w:lang w:val="ro-RO"/>
              </w:rPr>
              <w:t xml:space="preserve">inoase </w:t>
            </w:r>
            <w:r w:rsidR="00517B25">
              <w:rPr>
                <w:szCs w:val="24"/>
                <w:lang w:val="ro-RO"/>
              </w:rPr>
              <w:t>ș</w:t>
            </w:r>
            <w:r w:rsidRPr="003A265C">
              <w:rPr>
                <w:szCs w:val="24"/>
                <w:lang w:val="ro-RO"/>
              </w:rPr>
              <w:t>i fag pe soluri schelete (Pm)</w:t>
            </w:r>
          </w:p>
          <w:p w14:paraId="4DEAC797" w14:textId="77777777" w:rsidR="00ED7A5C" w:rsidRPr="003A265C" w:rsidRDefault="00ED7A5C" w:rsidP="003A265C">
            <w:pPr>
              <w:autoSpaceDE w:val="0"/>
              <w:autoSpaceDN w:val="0"/>
              <w:adjustRightInd w:val="0"/>
              <w:rPr>
                <w:szCs w:val="24"/>
                <w:lang w:val="ro-RO"/>
              </w:rPr>
            </w:pPr>
            <w:r w:rsidRPr="003A265C">
              <w:rPr>
                <w:szCs w:val="24"/>
                <w:lang w:val="ro-RO"/>
              </w:rPr>
              <w:t xml:space="preserve">2121 - Bradet cu </w:t>
            </w:r>
            <w:r w:rsidRPr="003A265C">
              <w:rPr>
                <w:i/>
                <w:szCs w:val="24"/>
                <w:lang w:val="ro-RO"/>
              </w:rPr>
              <w:t>Festuca drymeia</w:t>
            </w:r>
            <w:r w:rsidRPr="003A265C">
              <w:rPr>
                <w:szCs w:val="24"/>
                <w:lang w:val="ro-RO"/>
              </w:rPr>
              <w:t xml:space="preserve"> (Pm)</w:t>
            </w:r>
          </w:p>
          <w:p w14:paraId="42F7CC97" w14:textId="77777777" w:rsidR="00ED7A5C" w:rsidRPr="003A265C" w:rsidRDefault="00ED7A5C" w:rsidP="003A265C">
            <w:pPr>
              <w:autoSpaceDE w:val="0"/>
              <w:autoSpaceDN w:val="0"/>
              <w:adjustRightInd w:val="0"/>
              <w:rPr>
                <w:szCs w:val="24"/>
                <w:lang w:val="ro-RO"/>
              </w:rPr>
            </w:pPr>
            <w:r w:rsidRPr="003A265C">
              <w:rPr>
                <w:szCs w:val="24"/>
                <w:lang w:val="ro-RO"/>
              </w:rPr>
              <w:t>2132 - Bradet cu flora acidofila (Ps)</w:t>
            </w:r>
          </w:p>
          <w:p w14:paraId="37708370" w14:textId="77777777" w:rsidR="00ED7A5C" w:rsidRPr="003A265C" w:rsidRDefault="00ED7A5C" w:rsidP="003A265C">
            <w:pPr>
              <w:autoSpaceDE w:val="0"/>
              <w:autoSpaceDN w:val="0"/>
              <w:adjustRightInd w:val="0"/>
              <w:rPr>
                <w:szCs w:val="24"/>
                <w:lang w:val="ro-RO"/>
              </w:rPr>
            </w:pPr>
            <w:r w:rsidRPr="003A265C">
              <w:rPr>
                <w:szCs w:val="24"/>
                <w:lang w:val="ro-RO"/>
              </w:rPr>
              <w:t xml:space="preserve">2231 - Bradeto-faget cu </w:t>
            </w:r>
            <w:r w:rsidRPr="003A265C">
              <w:rPr>
                <w:i/>
                <w:szCs w:val="24"/>
                <w:lang w:val="ro-RO"/>
              </w:rPr>
              <w:t>Festuca altissima</w:t>
            </w:r>
            <w:r w:rsidRPr="003A265C">
              <w:rPr>
                <w:szCs w:val="24"/>
                <w:lang w:val="ro-RO"/>
              </w:rPr>
              <w:t xml:space="preserve"> (Pm)</w:t>
            </w:r>
          </w:p>
          <w:p w14:paraId="726F3D92" w14:textId="77777777" w:rsidR="00ED7A5C" w:rsidRPr="003A265C" w:rsidRDefault="00ED7A5C" w:rsidP="003A265C">
            <w:pPr>
              <w:autoSpaceDE w:val="0"/>
              <w:autoSpaceDN w:val="0"/>
              <w:adjustRightInd w:val="0"/>
              <w:rPr>
                <w:szCs w:val="24"/>
                <w:lang w:val="ro-RO"/>
              </w:rPr>
            </w:pPr>
            <w:r w:rsidRPr="003A265C">
              <w:rPr>
                <w:szCs w:val="24"/>
                <w:lang w:val="ro-RO"/>
              </w:rPr>
              <w:t xml:space="preserve">2241 - Bradeto-faget cu </w:t>
            </w:r>
            <w:r w:rsidRPr="003A265C">
              <w:rPr>
                <w:i/>
                <w:szCs w:val="24"/>
                <w:lang w:val="ro-RO"/>
              </w:rPr>
              <w:t>Luzula luzuloides</w:t>
            </w:r>
            <w:r w:rsidRPr="003A265C">
              <w:rPr>
                <w:szCs w:val="24"/>
                <w:lang w:val="ro-RO"/>
              </w:rPr>
              <w:t xml:space="preserve"> (Pi)</w:t>
            </w:r>
          </w:p>
          <w:p w14:paraId="3099FABC" w14:textId="77777777" w:rsidR="00ED7A5C" w:rsidRPr="003A265C" w:rsidRDefault="00ED7A5C" w:rsidP="003A265C">
            <w:pPr>
              <w:autoSpaceDE w:val="0"/>
              <w:autoSpaceDN w:val="0"/>
              <w:adjustRightInd w:val="0"/>
              <w:rPr>
                <w:szCs w:val="24"/>
                <w:lang w:val="ro-RO"/>
              </w:rPr>
            </w:pPr>
            <w:r w:rsidRPr="003A265C">
              <w:rPr>
                <w:szCs w:val="24"/>
                <w:lang w:val="ro-RO"/>
              </w:rPr>
              <w:t xml:space="preserve">2251 - Bradeto-faget cu </w:t>
            </w:r>
            <w:r w:rsidRPr="003A265C">
              <w:rPr>
                <w:i/>
                <w:szCs w:val="24"/>
                <w:lang w:val="ro-RO"/>
              </w:rPr>
              <w:t>Vaccinium myrtillus</w:t>
            </w:r>
            <w:r w:rsidRPr="003A265C">
              <w:rPr>
                <w:szCs w:val="24"/>
                <w:lang w:val="ro-RO"/>
              </w:rPr>
              <w:t xml:space="preserve"> (Pi)</w:t>
            </w:r>
          </w:p>
          <w:p w14:paraId="1E34B8F8" w14:textId="77777777" w:rsidR="00ED7A5C" w:rsidRPr="003A265C" w:rsidRDefault="00ED7A5C" w:rsidP="003A265C">
            <w:pPr>
              <w:autoSpaceDE w:val="0"/>
              <w:autoSpaceDN w:val="0"/>
              <w:adjustRightInd w:val="0"/>
              <w:rPr>
                <w:szCs w:val="24"/>
                <w:lang w:val="ro-RO"/>
              </w:rPr>
            </w:pPr>
            <w:r w:rsidRPr="003A265C">
              <w:rPr>
                <w:szCs w:val="24"/>
                <w:lang w:val="ro-RO"/>
              </w:rPr>
              <w:t xml:space="preserve">4161 - Faget montan cu </w:t>
            </w:r>
            <w:r w:rsidRPr="003A265C">
              <w:rPr>
                <w:i/>
                <w:szCs w:val="24"/>
                <w:lang w:val="ro-RO"/>
              </w:rPr>
              <w:t>Vaccinium myrtillus</w:t>
            </w:r>
            <w:r w:rsidRPr="003A265C">
              <w:rPr>
                <w:szCs w:val="24"/>
                <w:lang w:val="ro-RO"/>
              </w:rPr>
              <w:t xml:space="preserve"> (Pi)</w:t>
            </w:r>
          </w:p>
          <w:p w14:paraId="67A8BE2F" w14:textId="77777777" w:rsidR="00ED7A5C" w:rsidRPr="003A265C" w:rsidRDefault="00ED7A5C" w:rsidP="003A265C">
            <w:pPr>
              <w:autoSpaceDE w:val="0"/>
              <w:autoSpaceDN w:val="0"/>
              <w:adjustRightInd w:val="0"/>
              <w:rPr>
                <w:szCs w:val="24"/>
                <w:lang w:val="ro-RO"/>
              </w:rPr>
            </w:pPr>
            <w:r w:rsidRPr="003A265C">
              <w:rPr>
                <w:szCs w:val="24"/>
                <w:lang w:val="ro-RO"/>
              </w:rPr>
              <w:t xml:space="preserve">4162 - Faget montan cu </w:t>
            </w:r>
            <w:r w:rsidRPr="003A265C">
              <w:rPr>
                <w:i/>
                <w:szCs w:val="24"/>
                <w:lang w:val="ro-RO"/>
              </w:rPr>
              <w:t>Vaccinium myrtillus</w:t>
            </w:r>
            <w:r w:rsidRPr="003A265C">
              <w:rPr>
                <w:szCs w:val="24"/>
                <w:lang w:val="ro-RO"/>
              </w:rPr>
              <w:t xml:space="preserve"> (Pm)</w:t>
            </w:r>
          </w:p>
          <w:p w14:paraId="4F9504D6" w14:textId="77777777" w:rsidR="00ED7A5C" w:rsidRPr="003A265C" w:rsidRDefault="00ED7A5C" w:rsidP="003A265C">
            <w:pPr>
              <w:autoSpaceDE w:val="0"/>
              <w:autoSpaceDN w:val="0"/>
              <w:adjustRightInd w:val="0"/>
              <w:rPr>
                <w:szCs w:val="24"/>
                <w:lang w:val="ro-RO"/>
              </w:rPr>
            </w:pPr>
            <w:r w:rsidRPr="003A265C">
              <w:rPr>
                <w:szCs w:val="24"/>
                <w:lang w:val="ro-RO"/>
              </w:rPr>
              <w:t xml:space="preserve">4242 - Faget de dealuri, cu </w:t>
            </w:r>
            <w:r w:rsidRPr="003A265C">
              <w:rPr>
                <w:i/>
                <w:szCs w:val="24"/>
                <w:lang w:val="ro-RO"/>
              </w:rPr>
              <w:t>Vaccinium myrtillus</w:t>
            </w:r>
            <w:r w:rsidRPr="003A265C">
              <w:rPr>
                <w:szCs w:val="24"/>
                <w:lang w:val="ro-RO"/>
              </w:rPr>
              <w:t xml:space="preserve"> (Pi)</w:t>
            </w:r>
          </w:p>
          <w:p w14:paraId="22E777EF" w14:textId="77777777" w:rsidR="00ED7A5C" w:rsidRPr="003A265C" w:rsidRDefault="00ED7A5C" w:rsidP="003A265C">
            <w:pPr>
              <w:autoSpaceDE w:val="0"/>
              <w:autoSpaceDN w:val="0"/>
              <w:adjustRightInd w:val="0"/>
              <w:rPr>
                <w:szCs w:val="24"/>
                <w:lang w:val="ro-RO"/>
              </w:rPr>
            </w:pPr>
            <w:r w:rsidRPr="003A265C">
              <w:rPr>
                <w:szCs w:val="24"/>
                <w:lang w:val="ro-RO"/>
              </w:rPr>
              <w:t xml:space="preserve">4141 - Faget cu </w:t>
            </w:r>
            <w:r w:rsidRPr="003A265C">
              <w:rPr>
                <w:i/>
                <w:szCs w:val="24"/>
                <w:lang w:val="ro-RO"/>
              </w:rPr>
              <w:t>Festuca altissima</w:t>
            </w:r>
            <w:r w:rsidRPr="003A265C">
              <w:rPr>
                <w:szCs w:val="24"/>
                <w:lang w:val="ro-RO"/>
              </w:rPr>
              <w:t xml:space="preserve"> (Pm)</w:t>
            </w:r>
          </w:p>
          <w:p w14:paraId="24F0DEC6" w14:textId="77777777" w:rsidR="00ED7A5C" w:rsidRPr="003A265C" w:rsidRDefault="00ED7A5C" w:rsidP="003A265C">
            <w:pPr>
              <w:autoSpaceDE w:val="0"/>
              <w:autoSpaceDN w:val="0"/>
              <w:adjustRightInd w:val="0"/>
              <w:rPr>
                <w:szCs w:val="24"/>
                <w:lang w:val="ro-RO"/>
              </w:rPr>
            </w:pPr>
            <w:r w:rsidRPr="003A265C">
              <w:rPr>
                <w:szCs w:val="24"/>
                <w:lang w:val="ro-RO"/>
              </w:rPr>
              <w:t xml:space="preserve">4142 - Faget cu </w:t>
            </w:r>
            <w:r w:rsidRPr="003A265C">
              <w:rPr>
                <w:i/>
                <w:szCs w:val="24"/>
                <w:lang w:val="ro-RO"/>
              </w:rPr>
              <w:t>Festuca altissima</w:t>
            </w:r>
            <w:r w:rsidRPr="003A265C">
              <w:rPr>
                <w:szCs w:val="24"/>
                <w:lang w:val="ro-RO"/>
              </w:rPr>
              <w:t xml:space="preserve"> (Ps)</w:t>
            </w:r>
          </w:p>
          <w:p w14:paraId="479F0854" w14:textId="77777777" w:rsidR="00ED7A5C" w:rsidRPr="003A265C" w:rsidRDefault="00ED7A5C" w:rsidP="003A265C">
            <w:pPr>
              <w:autoSpaceDE w:val="0"/>
              <w:autoSpaceDN w:val="0"/>
              <w:adjustRightInd w:val="0"/>
              <w:rPr>
                <w:szCs w:val="24"/>
                <w:lang w:val="ro-RO"/>
              </w:rPr>
            </w:pPr>
            <w:r w:rsidRPr="003A265C">
              <w:rPr>
                <w:szCs w:val="24"/>
                <w:lang w:val="ro-RO"/>
              </w:rPr>
              <w:t xml:space="preserve">4151 - Faget montan cu </w:t>
            </w:r>
            <w:r w:rsidRPr="003A265C">
              <w:rPr>
                <w:i/>
                <w:szCs w:val="24"/>
                <w:lang w:val="ro-RO"/>
              </w:rPr>
              <w:t>Luzula luzuloides</w:t>
            </w:r>
            <w:r w:rsidRPr="003A265C">
              <w:rPr>
                <w:szCs w:val="24"/>
                <w:lang w:val="ro-RO"/>
              </w:rPr>
              <w:t xml:space="preserve"> (Pi)</w:t>
            </w:r>
          </w:p>
          <w:p w14:paraId="3B0F5369" w14:textId="77777777" w:rsidR="00ED7A5C" w:rsidRPr="003A265C" w:rsidRDefault="00ED7A5C" w:rsidP="003A265C">
            <w:pPr>
              <w:autoSpaceDE w:val="0"/>
              <w:autoSpaceDN w:val="0"/>
              <w:adjustRightInd w:val="0"/>
              <w:rPr>
                <w:szCs w:val="24"/>
                <w:lang w:val="ro-RO"/>
              </w:rPr>
            </w:pPr>
            <w:r w:rsidRPr="003A265C">
              <w:rPr>
                <w:szCs w:val="24"/>
                <w:lang w:val="ro-RO"/>
              </w:rPr>
              <w:t xml:space="preserve">4152 - Faget montan cu </w:t>
            </w:r>
            <w:r w:rsidRPr="003A265C">
              <w:rPr>
                <w:i/>
                <w:szCs w:val="24"/>
                <w:lang w:val="ro-RO"/>
              </w:rPr>
              <w:t>Luzula luzuloides</w:t>
            </w:r>
            <w:r w:rsidRPr="003A265C">
              <w:rPr>
                <w:szCs w:val="24"/>
                <w:lang w:val="ro-RO"/>
              </w:rPr>
              <w:t xml:space="preserve"> (Pm)</w:t>
            </w:r>
          </w:p>
        </w:tc>
      </w:tr>
      <w:tr w:rsidR="00ED7A5C" w:rsidRPr="003A265C" w14:paraId="4DF0556D" w14:textId="77777777" w:rsidTr="00B37B13">
        <w:trPr>
          <w:jc w:val="center"/>
        </w:trPr>
        <w:tc>
          <w:tcPr>
            <w:tcW w:w="825" w:type="dxa"/>
            <w:shd w:val="clear" w:color="auto" w:fill="auto"/>
          </w:tcPr>
          <w:p w14:paraId="4DD9CE8A" w14:textId="77777777" w:rsidR="00ED7A5C" w:rsidRPr="003A265C" w:rsidRDefault="00ED7A5C" w:rsidP="003A265C">
            <w:pPr>
              <w:numPr>
                <w:ilvl w:val="0"/>
                <w:numId w:val="30"/>
              </w:numPr>
              <w:ind w:left="360"/>
              <w:rPr>
                <w:szCs w:val="24"/>
                <w:lang w:val="ro-RO"/>
              </w:rPr>
            </w:pPr>
          </w:p>
        </w:tc>
        <w:tc>
          <w:tcPr>
            <w:tcW w:w="2272" w:type="dxa"/>
            <w:shd w:val="clear" w:color="auto" w:fill="auto"/>
          </w:tcPr>
          <w:p w14:paraId="37D55FFF" w14:textId="77777777" w:rsidR="00ED7A5C" w:rsidRPr="003A265C" w:rsidRDefault="00ED7A5C" w:rsidP="003A265C">
            <w:pPr>
              <w:widowControl w:val="0"/>
              <w:rPr>
                <w:szCs w:val="24"/>
                <w:lang w:val="ro-RO"/>
              </w:rPr>
            </w:pPr>
            <w:r w:rsidRPr="003A265C">
              <w:rPr>
                <w:szCs w:val="24"/>
                <w:lang w:val="ro-RO"/>
              </w:rPr>
              <w:t>Descrierea generală a tipului de habitat</w:t>
            </w:r>
          </w:p>
        </w:tc>
        <w:tc>
          <w:tcPr>
            <w:tcW w:w="6718" w:type="dxa"/>
            <w:shd w:val="clear" w:color="auto" w:fill="auto"/>
          </w:tcPr>
          <w:p w14:paraId="0FD087A4" w14:textId="7A62DA89" w:rsidR="00ED7A5C" w:rsidRPr="003A265C" w:rsidRDefault="00ED7A5C" w:rsidP="003A265C">
            <w:pPr>
              <w:autoSpaceDE w:val="0"/>
              <w:autoSpaceDN w:val="0"/>
              <w:adjustRightInd w:val="0"/>
              <w:jc w:val="both"/>
              <w:rPr>
                <w:rFonts w:eastAsia="TTE163FF90t00"/>
                <w:szCs w:val="24"/>
                <w:lang w:val="ro-RO"/>
              </w:rPr>
            </w:pPr>
            <w:r w:rsidRPr="003A265C">
              <w:rPr>
                <w:szCs w:val="24"/>
                <w:lang w:val="ro-RO" w:bidi="en-US"/>
              </w:rPr>
              <w:t>Acest habitat este compus din fag (</w:t>
            </w:r>
            <w:r w:rsidRPr="003A265C">
              <w:rPr>
                <w:i/>
                <w:szCs w:val="24"/>
                <w:lang w:val="ro-RO" w:bidi="en-US"/>
              </w:rPr>
              <w:t>Fagus sylvatica</w:t>
            </w:r>
            <w:r w:rsidRPr="003A265C">
              <w:rPr>
                <w:szCs w:val="24"/>
                <w:lang w:val="ro-RO" w:bidi="en-US"/>
              </w:rPr>
              <w:t>) iar în etajul montan din amestec de fag (</w:t>
            </w:r>
            <w:r w:rsidRPr="003A265C">
              <w:rPr>
                <w:i/>
                <w:szCs w:val="24"/>
                <w:lang w:val="ro-RO" w:bidi="en-US"/>
              </w:rPr>
              <w:t>Fagus sylvatica</w:t>
            </w:r>
            <w:r w:rsidRPr="003A265C">
              <w:rPr>
                <w:szCs w:val="24"/>
                <w:lang w:val="ro-RO" w:bidi="en-US"/>
              </w:rPr>
              <w:t>) cu brad (</w:t>
            </w:r>
            <w:r w:rsidRPr="003A265C">
              <w:rPr>
                <w:i/>
                <w:szCs w:val="24"/>
                <w:lang w:val="ro-RO" w:bidi="en-US"/>
              </w:rPr>
              <w:t>Abies alba</w:t>
            </w:r>
            <w:r w:rsidRPr="003A265C">
              <w:rPr>
                <w:szCs w:val="24"/>
                <w:lang w:val="ro-RO" w:bidi="en-US"/>
              </w:rPr>
              <w:t>) sau fag (</w:t>
            </w:r>
            <w:r w:rsidRPr="003A265C">
              <w:rPr>
                <w:i/>
                <w:szCs w:val="24"/>
                <w:lang w:val="ro-RO" w:bidi="en-US"/>
              </w:rPr>
              <w:t>Fagus sylvatica</w:t>
            </w:r>
            <w:r w:rsidRPr="003A265C">
              <w:rPr>
                <w:szCs w:val="24"/>
                <w:lang w:val="ro-RO" w:bidi="en-US"/>
              </w:rPr>
              <w:t>) cu brad (</w:t>
            </w:r>
            <w:r w:rsidRPr="003A265C">
              <w:rPr>
                <w:i/>
                <w:szCs w:val="24"/>
                <w:lang w:val="ro-RO" w:bidi="en-US"/>
              </w:rPr>
              <w:t>Abies alba</w:t>
            </w:r>
            <w:r w:rsidRPr="003A265C">
              <w:rPr>
                <w:szCs w:val="24"/>
                <w:lang w:val="ro-RO" w:bidi="en-US"/>
              </w:rPr>
              <w:t>) și molid (</w:t>
            </w:r>
            <w:r w:rsidRPr="003A265C">
              <w:rPr>
                <w:i/>
                <w:szCs w:val="24"/>
                <w:lang w:val="ro-RO" w:bidi="en-US"/>
              </w:rPr>
              <w:t>Picea abies</w:t>
            </w:r>
            <w:r w:rsidRPr="003A265C">
              <w:rPr>
                <w:szCs w:val="24"/>
                <w:lang w:val="ro-RO" w:bidi="en-US"/>
              </w:rPr>
              <w:t>), dezvoltat pe soluri acide din domeniul medio-European din Europa centrală și de nord. Altitudini între (700) 800-1450. Temperaturi medii anuale cuprinse între (3) 3.5-8</w:t>
            </w:r>
            <w:r w:rsidRPr="003A265C">
              <w:rPr>
                <w:szCs w:val="24"/>
                <w:vertAlign w:val="superscript"/>
                <w:lang w:val="ro-RO" w:bidi="en-US"/>
              </w:rPr>
              <w:t>0</w:t>
            </w:r>
            <w:r w:rsidRPr="003A265C">
              <w:rPr>
                <w:szCs w:val="24"/>
                <w:lang w:val="ro-RO" w:bidi="en-US"/>
              </w:rPr>
              <w:t xml:space="preserve"> C și precipitații între 800-1000 (1200) mm</w:t>
            </w:r>
            <w:r w:rsidR="00517B25">
              <w:rPr>
                <w:szCs w:val="24"/>
                <w:lang w:val="ro-RO" w:bidi="en-US"/>
              </w:rPr>
              <w:t>.</w:t>
            </w:r>
            <w:r w:rsidRPr="003A265C">
              <w:rPr>
                <w:szCs w:val="24"/>
                <w:lang w:val="ro-RO" w:bidi="en-US"/>
              </w:rPr>
              <w:t xml:space="preserve"> Soluride tip</w:t>
            </w:r>
            <w:r w:rsidR="00517B25">
              <w:rPr>
                <w:szCs w:val="24"/>
                <w:lang w:val="ro-RO" w:bidi="en-US"/>
              </w:rPr>
              <w:t>:</w:t>
            </w:r>
            <w:r w:rsidRPr="003A265C">
              <w:rPr>
                <w:szCs w:val="24"/>
                <w:lang w:val="ro-RO" w:bidi="en-US"/>
              </w:rPr>
              <w:t xml:space="preserve"> districambosol, criptopodzol, prepodzol, mijlociu profunde-superficiale, ± scheletice, acide, oligobazice, umede. Fitocenoze edificate de specii europene boreale și nemorale, oligomezoterme, mezofite, oligo-mezotrofe. Stratul arborilor compus din molid (</w:t>
            </w:r>
            <w:r w:rsidRPr="003A265C">
              <w:rPr>
                <w:i/>
                <w:szCs w:val="24"/>
                <w:lang w:val="ro-RO" w:bidi="en-US"/>
              </w:rPr>
              <w:t>Picea abies</w:t>
            </w:r>
            <w:r w:rsidRPr="003A265C">
              <w:rPr>
                <w:szCs w:val="24"/>
                <w:lang w:val="ro-RO" w:bidi="en-US"/>
              </w:rPr>
              <w:t>), fag (</w:t>
            </w:r>
            <w:r w:rsidRPr="003A265C">
              <w:rPr>
                <w:i/>
                <w:szCs w:val="24"/>
                <w:lang w:val="ro-RO" w:bidi="en-US"/>
              </w:rPr>
              <w:t>Fagus sylvatica ssp. sylvatica</w:t>
            </w:r>
            <w:r w:rsidRPr="003A265C">
              <w:rPr>
                <w:szCs w:val="24"/>
                <w:lang w:val="ro-RO" w:bidi="en-US"/>
              </w:rPr>
              <w:t>) (uneori exclusiv), brad (</w:t>
            </w:r>
            <w:r w:rsidRPr="003A265C">
              <w:rPr>
                <w:i/>
                <w:szCs w:val="24"/>
                <w:lang w:val="ro-RO" w:bidi="en-US"/>
              </w:rPr>
              <w:t>Abies alba</w:t>
            </w:r>
            <w:r w:rsidRPr="003A265C">
              <w:rPr>
                <w:szCs w:val="24"/>
                <w:lang w:val="ro-RO" w:bidi="en-US"/>
              </w:rPr>
              <w:t>) în proporții variate, cu rare exemplare de mesteacãn (</w:t>
            </w:r>
            <w:r w:rsidRPr="003A265C">
              <w:rPr>
                <w:i/>
                <w:szCs w:val="24"/>
                <w:lang w:val="ro-RO" w:bidi="en-US"/>
              </w:rPr>
              <w:t>Betula pendula</w:t>
            </w:r>
            <w:r w:rsidRPr="003A265C">
              <w:rPr>
                <w:szCs w:val="24"/>
                <w:lang w:val="ro-RO" w:bidi="en-US"/>
              </w:rPr>
              <w:t>), scoruș (</w:t>
            </w:r>
            <w:r w:rsidRPr="003A265C">
              <w:rPr>
                <w:i/>
                <w:szCs w:val="24"/>
                <w:lang w:val="ro-RO" w:bidi="en-US"/>
              </w:rPr>
              <w:t>Sorbus</w:t>
            </w:r>
            <w:r w:rsidRPr="003A265C">
              <w:rPr>
                <w:szCs w:val="24"/>
                <w:lang w:val="ro-RO" w:bidi="en-US"/>
              </w:rPr>
              <w:t xml:space="preserve"> </w:t>
            </w:r>
            <w:r w:rsidRPr="003A265C">
              <w:rPr>
                <w:i/>
                <w:szCs w:val="24"/>
                <w:lang w:val="ro-RO" w:bidi="en-US"/>
              </w:rPr>
              <w:t>aucuparia</w:t>
            </w:r>
            <w:r w:rsidRPr="003A265C">
              <w:rPr>
                <w:szCs w:val="24"/>
                <w:lang w:val="ro-RO" w:bidi="en-US"/>
              </w:rPr>
              <w:t>) iar la dealuri și gorun (</w:t>
            </w:r>
            <w:r w:rsidRPr="003A265C">
              <w:rPr>
                <w:i/>
                <w:szCs w:val="24"/>
                <w:lang w:val="ro-RO" w:bidi="en-US"/>
              </w:rPr>
              <w:t>Quercus petraea</w:t>
            </w:r>
            <w:r w:rsidRPr="003A265C">
              <w:rPr>
                <w:szCs w:val="24"/>
                <w:lang w:val="ro-RO" w:bidi="en-US"/>
              </w:rPr>
              <w:t>), pin silvestru (</w:t>
            </w:r>
            <w:r w:rsidRPr="003A265C">
              <w:rPr>
                <w:i/>
                <w:szCs w:val="24"/>
                <w:lang w:val="ro-RO" w:bidi="en-US"/>
              </w:rPr>
              <w:t>Pinus sylvestris</w:t>
            </w:r>
            <w:r w:rsidRPr="003A265C">
              <w:rPr>
                <w:szCs w:val="24"/>
                <w:lang w:val="ro-RO" w:bidi="en-US"/>
              </w:rPr>
              <w:t>) plop tremurãtor (</w:t>
            </w:r>
            <w:r w:rsidRPr="003A265C">
              <w:rPr>
                <w:i/>
                <w:szCs w:val="24"/>
                <w:lang w:val="ro-RO" w:bidi="en-US"/>
              </w:rPr>
              <w:t>Populus tremula</w:t>
            </w:r>
            <w:r w:rsidRPr="003A265C">
              <w:rPr>
                <w:szCs w:val="24"/>
                <w:lang w:val="ro-RO" w:bidi="en-US"/>
              </w:rPr>
              <w:t>), ulm (</w:t>
            </w:r>
            <w:r w:rsidRPr="003A265C">
              <w:rPr>
                <w:i/>
                <w:szCs w:val="24"/>
                <w:lang w:val="ro-RO" w:bidi="en-US"/>
              </w:rPr>
              <w:t>Ulmus glabra</w:t>
            </w:r>
            <w:r w:rsidRPr="003A265C">
              <w:rPr>
                <w:szCs w:val="24"/>
                <w:lang w:val="ro-RO" w:bidi="en-US"/>
              </w:rPr>
              <w:t>), cireș (</w:t>
            </w:r>
            <w:r w:rsidRPr="003A265C">
              <w:rPr>
                <w:i/>
                <w:szCs w:val="24"/>
                <w:lang w:val="ro-RO" w:bidi="en-US"/>
              </w:rPr>
              <w:t>Cerasus avium</w:t>
            </w:r>
            <w:r w:rsidRPr="003A265C">
              <w:rPr>
                <w:szCs w:val="24"/>
                <w:lang w:val="ro-RO" w:bidi="en-US"/>
              </w:rPr>
              <w:t xml:space="preserve">), are acoperire de 70–100% și înãlțimi de 22–30 m pentru molid și brad, 18–24 m pentru fag la 100 de ani. Stratul arbuștilor: cu rare exemplare de </w:t>
            </w:r>
            <w:r w:rsidRPr="003A265C">
              <w:rPr>
                <w:i/>
                <w:szCs w:val="24"/>
                <w:lang w:val="ro-RO" w:bidi="en-US"/>
              </w:rPr>
              <w:t>Ribes uva-crispa, Lonicera nigra, Sambucus racemosa, S. nigra, Corylus avellana, Crataegus monogyna, Evonymus europaea, Daphne mezereum.</w:t>
            </w:r>
          </w:p>
        </w:tc>
      </w:tr>
      <w:tr w:rsidR="00ED7A5C" w:rsidRPr="003A265C" w14:paraId="0E97F6C2" w14:textId="77777777" w:rsidTr="00B37B13">
        <w:trPr>
          <w:jc w:val="center"/>
        </w:trPr>
        <w:tc>
          <w:tcPr>
            <w:tcW w:w="825" w:type="dxa"/>
            <w:shd w:val="clear" w:color="auto" w:fill="auto"/>
          </w:tcPr>
          <w:p w14:paraId="180A0EF1" w14:textId="77777777" w:rsidR="00ED7A5C" w:rsidRPr="003A265C" w:rsidRDefault="00ED7A5C" w:rsidP="003A265C">
            <w:pPr>
              <w:numPr>
                <w:ilvl w:val="0"/>
                <w:numId w:val="30"/>
              </w:numPr>
              <w:ind w:left="360"/>
              <w:rPr>
                <w:szCs w:val="24"/>
                <w:lang w:val="ro-RO"/>
              </w:rPr>
            </w:pPr>
          </w:p>
        </w:tc>
        <w:tc>
          <w:tcPr>
            <w:tcW w:w="2272" w:type="dxa"/>
            <w:shd w:val="clear" w:color="auto" w:fill="auto"/>
          </w:tcPr>
          <w:p w14:paraId="54EBECF2" w14:textId="77777777" w:rsidR="00ED7A5C" w:rsidRPr="003A265C" w:rsidRDefault="00ED7A5C" w:rsidP="003A265C">
            <w:pPr>
              <w:widowControl w:val="0"/>
              <w:rPr>
                <w:szCs w:val="24"/>
                <w:lang w:val="ro-RO"/>
              </w:rPr>
            </w:pPr>
            <w:r w:rsidRPr="003A265C">
              <w:rPr>
                <w:szCs w:val="24"/>
                <w:lang w:val="ro-RO"/>
              </w:rPr>
              <w:t>Specii caracteristice</w:t>
            </w:r>
          </w:p>
        </w:tc>
        <w:tc>
          <w:tcPr>
            <w:tcW w:w="6718" w:type="dxa"/>
            <w:shd w:val="clear" w:color="auto" w:fill="auto"/>
          </w:tcPr>
          <w:p w14:paraId="79EDDEFF" w14:textId="77777777" w:rsidR="00ED7A5C" w:rsidRPr="003A265C" w:rsidRDefault="00ED7A5C" w:rsidP="003A265C">
            <w:pPr>
              <w:autoSpaceDE w:val="0"/>
              <w:autoSpaceDN w:val="0"/>
              <w:adjustRightInd w:val="0"/>
              <w:jc w:val="both"/>
              <w:rPr>
                <w:szCs w:val="24"/>
                <w:lang w:val="ro-RO" w:bidi="en-US"/>
              </w:rPr>
            </w:pPr>
            <w:r w:rsidRPr="003A265C">
              <w:rPr>
                <w:szCs w:val="24"/>
                <w:lang w:val="ro-RO" w:bidi="en-US"/>
              </w:rPr>
              <w:t xml:space="preserve">Specii edificatoare: </w:t>
            </w:r>
            <w:r w:rsidRPr="003A265C">
              <w:rPr>
                <w:i/>
                <w:szCs w:val="24"/>
                <w:lang w:val="ro-RO" w:bidi="en-US"/>
              </w:rPr>
              <w:t>Picea abies, Fagus sylvatica ssp. Sylvatica</w:t>
            </w:r>
            <w:r w:rsidRPr="003A265C">
              <w:rPr>
                <w:szCs w:val="24"/>
                <w:lang w:val="ro-RO" w:bidi="en-US"/>
              </w:rPr>
              <w:t xml:space="preserve"> (uneori exclusiv), </w:t>
            </w:r>
            <w:r w:rsidRPr="003A265C">
              <w:rPr>
                <w:i/>
                <w:szCs w:val="24"/>
                <w:lang w:val="ro-RO" w:bidi="en-US"/>
              </w:rPr>
              <w:t>Abies alba</w:t>
            </w:r>
            <w:r w:rsidRPr="003A265C">
              <w:rPr>
                <w:szCs w:val="24"/>
                <w:lang w:val="ro-RO" w:bidi="en-US"/>
              </w:rPr>
              <w:t xml:space="preserve">. </w:t>
            </w:r>
          </w:p>
          <w:p w14:paraId="3590C9BC" w14:textId="77777777" w:rsidR="00ED7A5C" w:rsidRPr="003A265C" w:rsidRDefault="00ED7A5C" w:rsidP="003A265C">
            <w:pPr>
              <w:autoSpaceDE w:val="0"/>
              <w:autoSpaceDN w:val="0"/>
              <w:adjustRightInd w:val="0"/>
              <w:jc w:val="both"/>
              <w:rPr>
                <w:rFonts w:eastAsia="TTE163FF90t00"/>
                <w:i/>
                <w:szCs w:val="24"/>
                <w:lang w:val="ro-RO"/>
              </w:rPr>
            </w:pPr>
            <w:r w:rsidRPr="003A265C">
              <w:rPr>
                <w:szCs w:val="24"/>
                <w:lang w:val="ro-RO" w:bidi="en-US"/>
              </w:rPr>
              <w:t xml:space="preserve">Specii caracteristice: </w:t>
            </w:r>
            <w:r w:rsidRPr="003A265C">
              <w:rPr>
                <w:i/>
                <w:szCs w:val="24"/>
                <w:lang w:val="ro-RO" w:bidi="en-US"/>
              </w:rPr>
              <w:t>Hieracium rotundatum, Festuca drymeia</w:t>
            </w:r>
            <w:r w:rsidRPr="003A265C">
              <w:rPr>
                <w:szCs w:val="24"/>
                <w:lang w:val="ro-RO" w:bidi="en-US"/>
              </w:rPr>
              <w:t xml:space="preserve">. Alte specii importante: </w:t>
            </w:r>
            <w:r w:rsidRPr="003A265C">
              <w:rPr>
                <w:i/>
                <w:szCs w:val="24"/>
                <w:lang w:val="ro-RO" w:bidi="en-US"/>
              </w:rPr>
              <w:t>Athyrium filix-femina, Digitalis grandiflora, Dryopteris filix-mas, Galium odoratum, Galium schultesii, Lamium galeobdolon, Luzula luzuloides, Oxalis acetosella, Poa nemoralis, Pteridium aquilinum, Veronica officinalis, Vaccinium myrtillus, V. vitis idaea.</w:t>
            </w:r>
          </w:p>
        </w:tc>
      </w:tr>
      <w:tr w:rsidR="00ED7A5C" w:rsidRPr="003A265C" w14:paraId="69EE86C6" w14:textId="77777777" w:rsidTr="00B37B13">
        <w:trPr>
          <w:jc w:val="center"/>
        </w:trPr>
        <w:tc>
          <w:tcPr>
            <w:tcW w:w="825" w:type="dxa"/>
            <w:shd w:val="clear" w:color="auto" w:fill="auto"/>
          </w:tcPr>
          <w:p w14:paraId="76E2328F" w14:textId="77777777" w:rsidR="00ED7A5C" w:rsidRPr="003A265C" w:rsidRDefault="00ED7A5C" w:rsidP="003A265C">
            <w:pPr>
              <w:numPr>
                <w:ilvl w:val="0"/>
                <w:numId w:val="30"/>
              </w:numPr>
              <w:ind w:left="360"/>
              <w:rPr>
                <w:szCs w:val="24"/>
                <w:lang w:val="ro-RO"/>
              </w:rPr>
            </w:pPr>
          </w:p>
        </w:tc>
        <w:tc>
          <w:tcPr>
            <w:tcW w:w="2272" w:type="dxa"/>
            <w:shd w:val="clear" w:color="auto" w:fill="auto"/>
          </w:tcPr>
          <w:p w14:paraId="5EBAA018" w14:textId="77777777" w:rsidR="00ED7A5C" w:rsidRPr="003A265C" w:rsidRDefault="00ED7A5C" w:rsidP="003A265C">
            <w:pPr>
              <w:widowControl w:val="0"/>
              <w:rPr>
                <w:szCs w:val="24"/>
                <w:lang w:val="ro-RO"/>
              </w:rPr>
            </w:pPr>
            <w:r w:rsidRPr="003A265C">
              <w:rPr>
                <w:szCs w:val="24"/>
                <w:lang w:val="ro-RO"/>
              </w:rPr>
              <w:t>Fotografii</w:t>
            </w:r>
          </w:p>
        </w:tc>
        <w:tc>
          <w:tcPr>
            <w:tcW w:w="6718" w:type="dxa"/>
            <w:shd w:val="clear" w:color="auto" w:fill="auto"/>
          </w:tcPr>
          <w:p w14:paraId="389C9435" w14:textId="02FD0317" w:rsidR="00ED7A5C" w:rsidRPr="003A265C" w:rsidRDefault="00FD5530" w:rsidP="003A265C">
            <w:pPr>
              <w:widowControl w:val="0"/>
              <w:jc w:val="both"/>
              <w:rPr>
                <w:szCs w:val="24"/>
                <w:lang w:val="ro-RO"/>
              </w:rPr>
            </w:pPr>
            <w:r>
              <w:rPr>
                <w:szCs w:val="24"/>
                <w:lang w:val="ro-RO"/>
              </w:rPr>
              <w:t xml:space="preserve">Fotografia este prezentată în </w:t>
            </w:r>
            <w:r w:rsidR="00ED7A5C" w:rsidRPr="003A265C">
              <w:rPr>
                <w:szCs w:val="24"/>
                <w:lang w:val="ro-RO"/>
              </w:rPr>
              <w:t>Anexa 2.1</w:t>
            </w:r>
            <w:r>
              <w:rPr>
                <w:szCs w:val="24"/>
                <w:lang w:val="ro-RO"/>
              </w:rPr>
              <w:t xml:space="preserve"> la Planu de management.</w:t>
            </w:r>
          </w:p>
        </w:tc>
      </w:tr>
    </w:tbl>
    <w:p w14:paraId="7EB54BBE" w14:textId="77777777" w:rsidR="00ED7A5C" w:rsidRPr="003A265C" w:rsidRDefault="00ED7A5C" w:rsidP="003A265C">
      <w:pPr>
        <w:rPr>
          <w:rFonts w:eastAsia="Calibri"/>
          <w:b/>
          <w:szCs w:val="24"/>
          <w:lang w:val="ro-RO"/>
        </w:rPr>
      </w:pPr>
    </w:p>
    <w:p w14:paraId="6A5200B6" w14:textId="77777777" w:rsidR="00ED7A5C" w:rsidRPr="003A265C" w:rsidRDefault="00ED7A5C" w:rsidP="003A265C">
      <w:pPr>
        <w:ind w:firstLine="720"/>
        <w:jc w:val="both"/>
        <w:rPr>
          <w:szCs w:val="24"/>
          <w:lang w:val="ro-RO" w:bidi="en-US"/>
        </w:rPr>
      </w:pPr>
      <w:r w:rsidRPr="003A265C">
        <w:rPr>
          <w:szCs w:val="24"/>
          <w:lang w:val="ro-RO" w:bidi="en-US"/>
        </w:rPr>
        <w:t>Habitatul 9110 ocupă suprafețe reduse în cuprinsul sitului datorită dispunerii altitudinale și înclinării terenului. Acest habitat se întâlnește îndeosebi în zonele cu pantă mai mare, distribuția acestuia în raport cu panta, condițiile climatice, geologice, radiația solară, expoziția și altitudinea fiind prezentate în continuare.</w:t>
      </w:r>
    </w:p>
    <w:p w14:paraId="66F22713" w14:textId="77777777" w:rsidR="00ED7A5C" w:rsidRDefault="00ED7A5C" w:rsidP="003A265C">
      <w:pPr>
        <w:jc w:val="both"/>
        <w:rPr>
          <w:color w:val="000000"/>
          <w:szCs w:val="24"/>
          <w:lang w:val="ro-RO" w:bidi="en-US"/>
        </w:rPr>
      </w:pPr>
      <w:r w:rsidRPr="003A265C">
        <w:rPr>
          <w:szCs w:val="24"/>
          <w:lang w:val="ro-RO" w:bidi="en-US"/>
        </w:rPr>
        <w:tab/>
        <w:t xml:space="preserve">Habitatul 9110 este întalnit în ROSCI0228 pe versanții inferiori. </w:t>
      </w:r>
      <w:r w:rsidRPr="003A265C">
        <w:rPr>
          <w:color w:val="000000"/>
          <w:szCs w:val="24"/>
          <w:lang w:val="ro-RO" w:bidi="en-US"/>
        </w:rPr>
        <w:t>Arboretele au structura plurienă și relativ plurienă, a</w:t>
      </w:r>
      <w:r w:rsidRPr="003A265C">
        <w:rPr>
          <w:szCs w:val="24"/>
          <w:lang w:val="ro-RO" w:bidi="en-US"/>
        </w:rPr>
        <w:t>rboretul principal fiind compus din fag (</w:t>
      </w:r>
      <w:r w:rsidRPr="003A265C">
        <w:rPr>
          <w:i/>
          <w:szCs w:val="24"/>
          <w:lang w:val="ro-RO" w:bidi="en-US"/>
        </w:rPr>
        <w:t>Fagus sylvatica</w:t>
      </w:r>
      <w:r w:rsidRPr="003A265C">
        <w:rPr>
          <w:szCs w:val="24"/>
          <w:lang w:val="ro-RO" w:bidi="en-US"/>
        </w:rPr>
        <w:t>), în amestec cu brad (</w:t>
      </w:r>
      <w:r w:rsidRPr="003A265C">
        <w:rPr>
          <w:i/>
          <w:szCs w:val="24"/>
          <w:lang w:val="ro-RO" w:bidi="en-US"/>
        </w:rPr>
        <w:t>Abies alba</w:t>
      </w:r>
      <w:r w:rsidRPr="003A265C">
        <w:rPr>
          <w:szCs w:val="24"/>
          <w:lang w:val="ro-RO" w:bidi="en-US"/>
        </w:rPr>
        <w:t>) și molid (</w:t>
      </w:r>
      <w:r w:rsidRPr="003A265C">
        <w:rPr>
          <w:i/>
          <w:szCs w:val="24"/>
          <w:lang w:val="ro-RO" w:bidi="en-US"/>
        </w:rPr>
        <w:t>Picea abies</w:t>
      </w:r>
      <w:r w:rsidRPr="003A265C">
        <w:rPr>
          <w:szCs w:val="24"/>
          <w:lang w:val="ro-RO" w:bidi="en-US"/>
        </w:rPr>
        <w:t>), cu rare exemplare de paltin de munte (</w:t>
      </w:r>
      <w:r w:rsidRPr="003A265C">
        <w:rPr>
          <w:i/>
          <w:szCs w:val="24"/>
          <w:lang w:val="ro-RO" w:bidi="en-US"/>
        </w:rPr>
        <w:t>Acer pseudoplatanus</w:t>
      </w:r>
      <w:r w:rsidRPr="003A265C">
        <w:rPr>
          <w:szCs w:val="24"/>
          <w:lang w:val="ro-RO" w:bidi="en-US"/>
        </w:rPr>
        <w:t>); mesteacăn (</w:t>
      </w:r>
      <w:r w:rsidRPr="003A265C">
        <w:rPr>
          <w:i/>
          <w:szCs w:val="24"/>
          <w:lang w:val="ro-RO" w:bidi="en-US"/>
        </w:rPr>
        <w:t>Betula pandula</w:t>
      </w:r>
      <w:r w:rsidRPr="003A265C">
        <w:rPr>
          <w:szCs w:val="24"/>
          <w:lang w:val="ro-RO" w:bidi="en-US"/>
        </w:rPr>
        <w:t>), ulm de munte (</w:t>
      </w:r>
      <w:r w:rsidRPr="003A265C">
        <w:rPr>
          <w:i/>
          <w:szCs w:val="24"/>
          <w:lang w:val="ro-RO" w:bidi="en-US"/>
        </w:rPr>
        <w:t>Ulmus glabra</w:t>
      </w:r>
      <w:r w:rsidRPr="003A265C">
        <w:rPr>
          <w:szCs w:val="24"/>
          <w:lang w:val="ro-RO" w:bidi="en-US"/>
        </w:rPr>
        <w:t xml:space="preserve">) iar etajul arbuștilor este compus din rare exemplare de: </w:t>
      </w:r>
      <w:r w:rsidRPr="003A265C">
        <w:rPr>
          <w:color w:val="000000"/>
          <w:szCs w:val="24"/>
          <w:lang w:val="ro-RO" w:bidi="en-US"/>
        </w:rPr>
        <w:t>alun (</w:t>
      </w:r>
      <w:r w:rsidRPr="003A265C">
        <w:rPr>
          <w:i/>
          <w:iCs/>
          <w:color w:val="000000"/>
          <w:szCs w:val="24"/>
          <w:lang w:val="ro-RO" w:bidi="en-US"/>
        </w:rPr>
        <w:t>Corylus avellana</w:t>
      </w:r>
      <w:r w:rsidRPr="003A265C">
        <w:rPr>
          <w:color w:val="000000"/>
          <w:szCs w:val="24"/>
          <w:lang w:val="ro-RO" w:bidi="en-US"/>
        </w:rPr>
        <w:t>), măceș (</w:t>
      </w:r>
      <w:r w:rsidRPr="003A265C">
        <w:rPr>
          <w:i/>
          <w:iCs/>
          <w:color w:val="000000"/>
          <w:szCs w:val="24"/>
          <w:lang w:val="ro-RO" w:bidi="en-US"/>
        </w:rPr>
        <w:t>Rosa pendulina</w:t>
      </w:r>
      <w:r w:rsidRPr="003A265C">
        <w:rPr>
          <w:color w:val="000000"/>
          <w:szCs w:val="24"/>
          <w:lang w:val="ro-RO" w:bidi="en-US"/>
        </w:rPr>
        <w:t>), soc roșu (</w:t>
      </w:r>
      <w:r w:rsidRPr="003A265C">
        <w:rPr>
          <w:i/>
          <w:iCs/>
          <w:color w:val="000000"/>
          <w:szCs w:val="24"/>
          <w:lang w:val="ro-RO" w:bidi="en-US"/>
        </w:rPr>
        <w:t>Sambucus racemosa</w:t>
      </w:r>
      <w:r w:rsidRPr="003A265C">
        <w:rPr>
          <w:color w:val="000000"/>
          <w:szCs w:val="24"/>
          <w:lang w:val="ro-RO" w:bidi="en-US"/>
        </w:rPr>
        <w:t>), soc negru (</w:t>
      </w:r>
      <w:r w:rsidRPr="003A265C">
        <w:rPr>
          <w:i/>
          <w:iCs/>
          <w:color w:val="000000"/>
          <w:szCs w:val="24"/>
          <w:lang w:val="ro-RO" w:bidi="en-US"/>
        </w:rPr>
        <w:t>Sambucus nigra</w:t>
      </w:r>
      <w:r w:rsidRPr="003A265C">
        <w:rPr>
          <w:color w:val="000000"/>
          <w:szCs w:val="24"/>
          <w:lang w:val="ro-RO" w:bidi="en-US"/>
        </w:rPr>
        <w:t>) s.a.</w:t>
      </w:r>
    </w:p>
    <w:p w14:paraId="256D413B" w14:textId="0FA6FF11" w:rsidR="00517B25" w:rsidRPr="00704E8E" w:rsidRDefault="00517B25" w:rsidP="00517B25">
      <w:pPr>
        <w:pStyle w:val="Application3"/>
        <w:spacing w:line="360" w:lineRule="auto"/>
        <w:jc w:val="center"/>
        <w:rPr>
          <w:rFonts w:ascii="Times New Roman" w:eastAsia="Calibri" w:hAnsi="Times New Roman"/>
          <w:bCs/>
          <w:color w:val="000000" w:themeColor="text1"/>
          <w:sz w:val="24"/>
          <w:szCs w:val="24"/>
          <w:lang w:val="ro-RO"/>
        </w:rPr>
      </w:pPr>
      <w:r w:rsidRPr="00704E8E">
        <w:rPr>
          <w:rFonts w:ascii="Times New Roman" w:eastAsia="Calibri" w:hAnsi="Times New Roman"/>
          <w:bCs/>
          <w:color w:val="000000" w:themeColor="text1"/>
          <w:sz w:val="24"/>
          <w:szCs w:val="24"/>
          <w:lang w:val="ro-RO"/>
        </w:rPr>
        <w:t xml:space="preserve">Tabel </w:t>
      </w:r>
      <w:r w:rsidRPr="00704E8E">
        <w:rPr>
          <w:rFonts w:ascii="Times New Roman" w:eastAsia="Calibri" w:hAnsi="Times New Roman"/>
          <w:bCs/>
          <w:color w:val="000000" w:themeColor="text1"/>
          <w:sz w:val="24"/>
          <w:szCs w:val="24"/>
          <w:lang w:val="ro-RO"/>
        </w:rPr>
        <w:fldChar w:fldCharType="begin"/>
      </w:r>
      <w:r w:rsidRPr="00704E8E">
        <w:rPr>
          <w:rFonts w:ascii="Times New Roman" w:eastAsia="Calibri" w:hAnsi="Times New Roman"/>
          <w:bCs/>
          <w:color w:val="000000" w:themeColor="text1"/>
          <w:sz w:val="24"/>
          <w:szCs w:val="24"/>
          <w:lang w:val="ro-RO"/>
        </w:rPr>
        <w:instrText xml:space="preserve"> SEQ Tabel \* ARABIC </w:instrText>
      </w:r>
      <w:r w:rsidRPr="00704E8E">
        <w:rPr>
          <w:rFonts w:ascii="Times New Roman" w:eastAsia="Calibri" w:hAnsi="Times New Roman"/>
          <w:bCs/>
          <w:color w:val="000000" w:themeColor="text1"/>
          <w:sz w:val="24"/>
          <w:szCs w:val="24"/>
          <w:lang w:val="ro-RO"/>
        </w:rPr>
        <w:fldChar w:fldCharType="separate"/>
      </w:r>
      <w:r w:rsidR="00D96EDB">
        <w:rPr>
          <w:rFonts w:ascii="Times New Roman" w:eastAsia="Calibri" w:hAnsi="Times New Roman"/>
          <w:bCs/>
          <w:noProof/>
          <w:color w:val="000000" w:themeColor="text1"/>
          <w:sz w:val="24"/>
          <w:szCs w:val="24"/>
          <w:lang w:val="ro-RO"/>
        </w:rPr>
        <w:t>20</w:t>
      </w:r>
      <w:r w:rsidRPr="00704E8E">
        <w:rPr>
          <w:rFonts w:ascii="Times New Roman" w:eastAsia="Calibri" w:hAnsi="Times New Roman"/>
          <w:bCs/>
          <w:color w:val="000000" w:themeColor="text1"/>
          <w:sz w:val="24"/>
          <w:szCs w:val="24"/>
          <w:lang w:val="ro-RO"/>
        </w:rPr>
        <w:fldChar w:fldCharType="end"/>
      </w:r>
      <w:r w:rsidRPr="00704E8E">
        <w:rPr>
          <w:rFonts w:ascii="Times New Roman" w:eastAsia="Calibri" w:hAnsi="Times New Roman"/>
          <w:bCs/>
          <w:color w:val="000000" w:themeColor="text1"/>
          <w:sz w:val="24"/>
          <w:szCs w:val="24"/>
          <w:lang w:val="ro-RO"/>
        </w:rPr>
        <w:t xml:space="preserve">. </w:t>
      </w:r>
      <w:r w:rsidRPr="00704E8E">
        <w:rPr>
          <w:rFonts w:ascii="Times New Roman" w:hAnsi="Times New Roman"/>
          <w:bCs/>
          <w:color w:val="000000" w:themeColor="text1"/>
          <w:sz w:val="24"/>
          <w:szCs w:val="24"/>
          <w:lang w:val="ro-RO"/>
        </w:rPr>
        <w:t xml:space="preserve">B. </w:t>
      </w:r>
      <w:r w:rsidRPr="00704E8E">
        <w:rPr>
          <w:rFonts w:ascii="Times New Roman" w:eastAsia="Calibri" w:hAnsi="Times New Roman"/>
          <w:bCs/>
          <w:color w:val="000000" w:themeColor="text1"/>
          <w:sz w:val="24"/>
          <w:szCs w:val="24"/>
          <w:lang w:val="ro-RO"/>
        </w:rPr>
        <w:t>Date specifice tipului de habitat 9110 la nivelul ariei naturale protejate</w:t>
      </w:r>
    </w:p>
    <w:p w14:paraId="2599F383" w14:textId="77777777" w:rsidR="00517B25" w:rsidRPr="003A265C" w:rsidRDefault="00517B25" w:rsidP="003A265C">
      <w:pPr>
        <w:jc w:val="both"/>
        <w:rPr>
          <w:rFonts w:eastAsia="Calibri"/>
          <w:szCs w:val="24"/>
          <w:lang w:val="ro-RO"/>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707"/>
        <w:gridCol w:w="2305"/>
        <w:gridCol w:w="6306"/>
      </w:tblGrid>
      <w:tr w:rsidR="00ED7A5C" w:rsidRPr="003A265C" w14:paraId="7DABE4D8" w14:textId="77777777" w:rsidTr="00A862CB">
        <w:trPr>
          <w:trHeight w:val="160"/>
          <w:jc w:val="center"/>
        </w:trPr>
        <w:tc>
          <w:tcPr>
            <w:tcW w:w="379" w:type="pct"/>
            <w:shd w:val="clear" w:color="auto" w:fill="FFFFFF" w:themeFill="background1"/>
            <w:vAlign w:val="center"/>
          </w:tcPr>
          <w:p w14:paraId="72D1DF63" w14:textId="77777777" w:rsidR="00ED7A5C" w:rsidRPr="003A265C" w:rsidRDefault="00ED7A5C" w:rsidP="003A265C">
            <w:pPr>
              <w:jc w:val="center"/>
              <w:rPr>
                <w:rFonts w:eastAsia="Calibri"/>
                <w:b/>
                <w:szCs w:val="24"/>
                <w:lang w:val="ro-RO"/>
              </w:rPr>
            </w:pPr>
            <w:r w:rsidRPr="003A265C">
              <w:rPr>
                <w:rFonts w:eastAsia="Calibri"/>
                <w:b/>
                <w:szCs w:val="24"/>
                <w:lang w:val="ro-RO"/>
              </w:rPr>
              <w:t>Nr.</w:t>
            </w:r>
          </w:p>
        </w:tc>
        <w:tc>
          <w:tcPr>
            <w:tcW w:w="1237" w:type="pct"/>
            <w:shd w:val="clear" w:color="auto" w:fill="FFFFFF" w:themeFill="background1"/>
            <w:vAlign w:val="center"/>
          </w:tcPr>
          <w:p w14:paraId="7873D0D9" w14:textId="77777777" w:rsidR="00ED7A5C" w:rsidRPr="003A265C" w:rsidRDefault="00ED7A5C" w:rsidP="003A265C">
            <w:pPr>
              <w:jc w:val="center"/>
              <w:rPr>
                <w:rFonts w:eastAsia="Calibri"/>
                <w:b/>
                <w:szCs w:val="24"/>
                <w:lang w:val="ro-RO"/>
              </w:rPr>
            </w:pPr>
            <w:r w:rsidRPr="003A265C">
              <w:rPr>
                <w:rFonts w:eastAsia="Calibri"/>
                <w:b/>
                <w:szCs w:val="24"/>
                <w:lang w:val="ro-RO"/>
              </w:rPr>
              <w:t>Informație /Atribut</w:t>
            </w:r>
          </w:p>
        </w:tc>
        <w:tc>
          <w:tcPr>
            <w:tcW w:w="3384" w:type="pct"/>
            <w:shd w:val="clear" w:color="auto" w:fill="FFFFFF" w:themeFill="background1"/>
            <w:vAlign w:val="center"/>
          </w:tcPr>
          <w:p w14:paraId="0E2006A7" w14:textId="77777777" w:rsidR="00ED7A5C" w:rsidRPr="003A265C" w:rsidRDefault="00ED7A5C" w:rsidP="003A265C">
            <w:pPr>
              <w:jc w:val="center"/>
              <w:rPr>
                <w:rFonts w:eastAsia="Calibri"/>
                <w:b/>
                <w:szCs w:val="24"/>
                <w:lang w:val="ro-RO"/>
              </w:rPr>
            </w:pPr>
            <w:r w:rsidRPr="003A265C">
              <w:rPr>
                <w:rFonts w:eastAsia="Calibri"/>
                <w:b/>
                <w:szCs w:val="24"/>
                <w:lang w:val="ro-RO"/>
              </w:rPr>
              <w:t>Descriere</w:t>
            </w:r>
          </w:p>
        </w:tc>
      </w:tr>
      <w:tr w:rsidR="00ED7A5C" w:rsidRPr="003A265C" w14:paraId="2C1B8774" w14:textId="77777777" w:rsidTr="00A862CB">
        <w:trPr>
          <w:trHeight w:val="160"/>
          <w:jc w:val="center"/>
        </w:trPr>
        <w:tc>
          <w:tcPr>
            <w:tcW w:w="379" w:type="pct"/>
            <w:shd w:val="clear" w:color="auto" w:fill="FFFFFF" w:themeFill="background1"/>
          </w:tcPr>
          <w:p w14:paraId="46772ACE" w14:textId="77777777" w:rsidR="00ED7A5C" w:rsidRPr="003A265C" w:rsidRDefault="00ED7A5C" w:rsidP="003A265C">
            <w:pPr>
              <w:numPr>
                <w:ilvl w:val="0"/>
                <w:numId w:val="4"/>
              </w:numPr>
              <w:ind w:left="360"/>
              <w:rPr>
                <w:rFonts w:eastAsia="Calibri"/>
                <w:szCs w:val="24"/>
                <w:lang w:val="ro-RO"/>
              </w:rPr>
            </w:pPr>
          </w:p>
        </w:tc>
        <w:tc>
          <w:tcPr>
            <w:tcW w:w="1237" w:type="pct"/>
            <w:shd w:val="clear" w:color="auto" w:fill="FFFFFF" w:themeFill="background1"/>
          </w:tcPr>
          <w:p w14:paraId="64B1EFE2" w14:textId="77777777" w:rsidR="00ED7A5C" w:rsidRPr="003A265C" w:rsidRDefault="00ED7A5C" w:rsidP="003A265C">
            <w:pPr>
              <w:widowControl w:val="0"/>
              <w:rPr>
                <w:rFonts w:eastAsia="Calibri"/>
                <w:szCs w:val="24"/>
                <w:lang w:val="ro-RO"/>
              </w:rPr>
            </w:pPr>
            <w:r w:rsidRPr="003A265C">
              <w:rPr>
                <w:rFonts w:eastAsia="Calibri"/>
                <w:szCs w:val="24"/>
                <w:lang w:val="ro-RO"/>
              </w:rPr>
              <w:t>Codul unic al tipului de habitat</w:t>
            </w:r>
          </w:p>
        </w:tc>
        <w:tc>
          <w:tcPr>
            <w:tcW w:w="3384" w:type="pct"/>
            <w:shd w:val="clear" w:color="auto" w:fill="FFFFFF" w:themeFill="background1"/>
          </w:tcPr>
          <w:p w14:paraId="194CA325" w14:textId="77777777" w:rsidR="00ED7A5C" w:rsidRPr="003A265C" w:rsidRDefault="00ED7A5C" w:rsidP="003A265C">
            <w:pPr>
              <w:widowControl w:val="0"/>
              <w:rPr>
                <w:rFonts w:eastAsia="Calibri"/>
                <w:b/>
                <w:szCs w:val="24"/>
                <w:lang w:val="ro-RO"/>
              </w:rPr>
            </w:pPr>
            <w:r w:rsidRPr="003A265C">
              <w:rPr>
                <w:b/>
                <w:szCs w:val="24"/>
                <w:lang w:val="ro-RO"/>
              </w:rPr>
              <w:t>9110</w:t>
            </w:r>
          </w:p>
        </w:tc>
      </w:tr>
      <w:tr w:rsidR="00ED7A5C" w:rsidRPr="003A265C" w14:paraId="7915FCE5" w14:textId="77777777" w:rsidTr="00A862CB">
        <w:trPr>
          <w:trHeight w:val="639"/>
          <w:jc w:val="center"/>
        </w:trPr>
        <w:tc>
          <w:tcPr>
            <w:tcW w:w="379" w:type="pct"/>
            <w:shd w:val="clear" w:color="auto" w:fill="FFFFFF" w:themeFill="background1"/>
          </w:tcPr>
          <w:p w14:paraId="37282BC8" w14:textId="77777777" w:rsidR="00ED7A5C" w:rsidRPr="003A265C" w:rsidRDefault="00ED7A5C" w:rsidP="003A265C">
            <w:pPr>
              <w:numPr>
                <w:ilvl w:val="0"/>
                <w:numId w:val="4"/>
              </w:numPr>
              <w:ind w:left="360"/>
              <w:rPr>
                <w:rFonts w:eastAsia="Calibri"/>
                <w:szCs w:val="24"/>
                <w:lang w:val="ro-RO"/>
              </w:rPr>
            </w:pPr>
          </w:p>
        </w:tc>
        <w:tc>
          <w:tcPr>
            <w:tcW w:w="1237" w:type="pct"/>
            <w:shd w:val="clear" w:color="auto" w:fill="FFFFFF" w:themeFill="background1"/>
          </w:tcPr>
          <w:p w14:paraId="1B246BCE" w14:textId="77777777" w:rsidR="00ED7A5C" w:rsidRPr="003A265C" w:rsidRDefault="00ED7A5C" w:rsidP="003A265C">
            <w:pPr>
              <w:rPr>
                <w:rFonts w:eastAsia="Calibri"/>
                <w:szCs w:val="24"/>
                <w:lang w:val="ro-RO"/>
              </w:rPr>
            </w:pPr>
            <w:r w:rsidRPr="003A265C">
              <w:rPr>
                <w:rFonts w:eastAsia="Calibri"/>
                <w:szCs w:val="24"/>
                <w:lang w:val="ro-RO"/>
              </w:rPr>
              <w:t xml:space="preserve">Statutul de prezenţă [spațial] </w:t>
            </w:r>
          </w:p>
        </w:tc>
        <w:tc>
          <w:tcPr>
            <w:tcW w:w="3384" w:type="pct"/>
            <w:shd w:val="clear" w:color="auto" w:fill="FFFFFF" w:themeFill="background1"/>
          </w:tcPr>
          <w:p w14:paraId="5F4870A3" w14:textId="77777777" w:rsidR="00ED7A5C" w:rsidRPr="003A265C" w:rsidRDefault="00ED7A5C" w:rsidP="003A265C">
            <w:pPr>
              <w:rPr>
                <w:rFonts w:eastAsia="Calibri"/>
                <w:szCs w:val="24"/>
                <w:lang w:val="ro-RO"/>
              </w:rPr>
            </w:pPr>
            <w:r w:rsidRPr="003A265C">
              <w:rPr>
                <w:szCs w:val="24"/>
                <w:lang w:val="ro-RO"/>
              </w:rPr>
              <w:t xml:space="preserve">Continuu </w:t>
            </w:r>
          </w:p>
        </w:tc>
      </w:tr>
      <w:tr w:rsidR="00ED7A5C" w:rsidRPr="003A265C" w14:paraId="0F6B41EA" w14:textId="77777777" w:rsidTr="00A862CB">
        <w:trPr>
          <w:trHeight w:val="332"/>
          <w:jc w:val="center"/>
        </w:trPr>
        <w:tc>
          <w:tcPr>
            <w:tcW w:w="379" w:type="pct"/>
            <w:shd w:val="clear" w:color="auto" w:fill="FFFFFF" w:themeFill="background1"/>
          </w:tcPr>
          <w:p w14:paraId="5B93DBAB" w14:textId="77777777" w:rsidR="00ED7A5C" w:rsidRPr="003A265C" w:rsidRDefault="00ED7A5C" w:rsidP="003A265C">
            <w:pPr>
              <w:numPr>
                <w:ilvl w:val="0"/>
                <w:numId w:val="4"/>
              </w:numPr>
              <w:ind w:left="360"/>
              <w:rPr>
                <w:rFonts w:eastAsia="Calibri"/>
                <w:szCs w:val="24"/>
                <w:lang w:val="ro-RO"/>
              </w:rPr>
            </w:pPr>
          </w:p>
        </w:tc>
        <w:tc>
          <w:tcPr>
            <w:tcW w:w="1237" w:type="pct"/>
            <w:shd w:val="clear" w:color="auto" w:fill="FFFFFF" w:themeFill="background1"/>
          </w:tcPr>
          <w:p w14:paraId="525F2056" w14:textId="77777777" w:rsidR="00ED7A5C" w:rsidRPr="003A265C" w:rsidRDefault="00ED7A5C" w:rsidP="003A265C">
            <w:pPr>
              <w:rPr>
                <w:rFonts w:eastAsia="Calibri"/>
                <w:szCs w:val="24"/>
                <w:lang w:val="ro-RO"/>
              </w:rPr>
            </w:pPr>
            <w:r w:rsidRPr="003A265C">
              <w:rPr>
                <w:rFonts w:eastAsia="Calibri"/>
                <w:szCs w:val="24"/>
                <w:lang w:val="ro-RO"/>
              </w:rPr>
              <w:t>Statutul de prezenţă [management]</w:t>
            </w:r>
          </w:p>
        </w:tc>
        <w:tc>
          <w:tcPr>
            <w:tcW w:w="3384" w:type="pct"/>
            <w:shd w:val="clear" w:color="auto" w:fill="FFFFFF" w:themeFill="background1"/>
          </w:tcPr>
          <w:p w14:paraId="26686EB1" w14:textId="77777777" w:rsidR="00ED7A5C" w:rsidRPr="003A265C" w:rsidRDefault="00ED7A5C" w:rsidP="003A265C">
            <w:pPr>
              <w:jc w:val="both"/>
              <w:rPr>
                <w:szCs w:val="24"/>
                <w:lang w:val="ro-RO"/>
              </w:rPr>
            </w:pPr>
            <w:r w:rsidRPr="003A265C">
              <w:rPr>
                <w:szCs w:val="24"/>
                <w:lang w:val="ro-RO"/>
              </w:rPr>
              <w:t>Naturală, parțial reconstituit prin plantații și regenerări naturale.</w:t>
            </w:r>
          </w:p>
        </w:tc>
      </w:tr>
      <w:tr w:rsidR="00ED7A5C" w:rsidRPr="003A265C" w14:paraId="4B9A9398" w14:textId="77777777" w:rsidTr="00A862CB">
        <w:trPr>
          <w:trHeight w:val="639"/>
          <w:jc w:val="center"/>
        </w:trPr>
        <w:tc>
          <w:tcPr>
            <w:tcW w:w="379" w:type="pct"/>
            <w:shd w:val="clear" w:color="auto" w:fill="FFFFFF" w:themeFill="background1"/>
          </w:tcPr>
          <w:p w14:paraId="20CC57AC" w14:textId="77777777" w:rsidR="00ED7A5C" w:rsidRPr="003A265C" w:rsidRDefault="00ED7A5C" w:rsidP="003A265C">
            <w:pPr>
              <w:numPr>
                <w:ilvl w:val="0"/>
                <w:numId w:val="4"/>
              </w:numPr>
              <w:ind w:left="360"/>
              <w:rPr>
                <w:rFonts w:eastAsia="Calibri"/>
                <w:szCs w:val="24"/>
                <w:lang w:val="ro-RO"/>
              </w:rPr>
            </w:pPr>
          </w:p>
        </w:tc>
        <w:tc>
          <w:tcPr>
            <w:tcW w:w="1237" w:type="pct"/>
            <w:shd w:val="clear" w:color="auto" w:fill="FFFFFF" w:themeFill="background1"/>
          </w:tcPr>
          <w:p w14:paraId="5A4C14A9" w14:textId="77777777" w:rsidR="00ED7A5C" w:rsidRPr="003A265C" w:rsidRDefault="00ED7A5C" w:rsidP="003A265C">
            <w:pPr>
              <w:rPr>
                <w:rFonts w:eastAsia="Calibri"/>
                <w:szCs w:val="24"/>
                <w:lang w:val="ro-RO"/>
              </w:rPr>
            </w:pPr>
            <w:r w:rsidRPr="003A265C">
              <w:rPr>
                <w:rFonts w:eastAsia="Calibri"/>
                <w:szCs w:val="24"/>
                <w:lang w:val="ro-RO"/>
              </w:rPr>
              <w:t>Suprafaţa tipului de habitat</w:t>
            </w:r>
          </w:p>
        </w:tc>
        <w:tc>
          <w:tcPr>
            <w:tcW w:w="3384" w:type="pct"/>
            <w:shd w:val="clear" w:color="auto" w:fill="FFFFFF" w:themeFill="background1"/>
          </w:tcPr>
          <w:p w14:paraId="33C1738F" w14:textId="08819681" w:rsidR="00ED7A5C" w:rsidRPr="003A265C" w:rsidRDefault="00ED7A5C" w:rsidP="003A265C">
            <w:pPr>
              <w:jc w:val="both"/>
              <w:rPr>
                <w:b/>
                <w:szCs w:val="24"/>
                <w:lang w:val="ro-RO"/>
              </w:rPr>
            </w:pPr>
            <w:r w:rsidRPr="003A265C">
              <w:rPr>
                <w:b/>
                <w:szCs w:val="24"/>
                <w:lang w:val="ro-RO"/>
              </w:rPr>
              <w:t xml:space="preserve">20 </w:t>
            </w:r>
            <w:r w:rsidR="009C6677" w:rsidRPr="009C6677">
              <w:rPr>
                <w:bCs/>
                <w:szCs w:val="24"/>
                <w:lang w:val="ro-RO"/>
              </w:rPr>
              <w:t>H</w:t>
            </w:r>
            <w:r w:rsidRPr="003A265C">
              <w:rPr>
                <w:b/>
                <w:szCs w:val="24"/>
                <w:lang w:val="ro-RO"/>
              </w:rPr>
              <w:t>a</w:t>
            </w:r>
          </w:p>
          <w:p w14:paraId="1F7AF876" w14:textId="77777777" w:rsidR="00ED7A5C" w:rsidRPr="003A265C" w:rsidRDefault="00ED7A5C" w:rsidP="003A265C">
            <w:pPr>
              <w:jc w:val="both"/>
              <w:rPr>
                <w:b/>
                <w:szCs w:val="24"/>
                <w:lang w:val="ro-RO"/>
              </w:rPr>
            </w:pPr>
            <w:r w:rsidRPr="003A265C">
              <w:rPr>
                <w:rFonts w:eastAsia="Calibri"/>
                <w:szCs w:val="24"/>
                <w:lang w:val="ro-RO"/>
              </w:rPr>
              <w:t>* date provenite din evaluări şi cartări directe, efectuate în teren</w:t>
            </w:r>
          </w:p>
        </w:tc>
      </w:tr>
      <w:tr w:rsidR="00ED7A5C" w:rsidRPr="003A265C" w14:paraId="71671BE4" w14:textId="77777777" w:rsidTr="00A862CB">
        <w:trPr>
          <w:trHeight w:val="639"/>
          <w:jc w:val="center"/>
        </w:trPr>
        <w:tc>
          <w:tcPr>
            <w:tcW w:w="379" w:type="pct"/>
            <w:shd w:val="clear" w:color="auto" w:fill="FFFFFF" w:themeFill="background1"/>
          </w:tcPr>
          <w:p w14:paraId="041D0810" w14:textId="77777777" w:rsidR="00ED7A5C" w:rsidRPr="003A265C" w:rsidRDefault="00ED7A5C" w:rsidP="003A265C">
            <w:pPr>
              <w:numPr>
                <w:ilvl w:val="0"/>
                <w:numId w:val="4"/>
              </w:numPr>
              <w:ind w:left="360"/>
              <w:rPr>
                <w:rFonts w:eastAsia="Calibri"/>
                <w:szCs w:val="24"/>
                <w:lang w:val="ro-RO"/>
              </w:rPr>
            </w:pPr>
          </w:p>
        </w:tc>
        <w:tc>
          <w:tcPr>
            <w:tcW w:w="1237" w:type="pct"/>
            <w:shd w:val="clear" w:color="auto" w:fill="FFFFFF" w:themeFill="background1"/>
          </w:tcPr>
          <w:p w14:paraId="68CAF91E" w14:textId="77777777" w:rsidR="00ED7A5C" w:rsidRPr="003A265C" w:rsidRDefault="00ED7A5C" w:rsidP="003A265C">
            <w:pPr>
              <w:rPr>
                <w:rFonts w:eastAsia="Calibri"/>
                <w:szCs w:val="24"/>
                <w:lang w:val="ro-RO"/>
              </w:rPr>
            </w:pPr>
            <w:r w:rsidRPr="003A265C">
              <w:rPr>
                <w:rFonts w:eastAsia="Calibri"/>
                <w:szCs w:val="24"/>
                <w:lang w:val="ro-RO"/>
              </w:rPr>
              <w:t>Perioada de colectare a datelor din teren</w:t>
            </w:r>
          </w:p>
        </w:tc>
        <w:tc>
          <w:tcPr>
            <w:tcW w:w="3384" w:type="pct"/>
            <w:shd w:val="clear" w:color="auto" w:fill="FFFFFF" w:themeFill="background1"/>
          </w:tcPr>
          <w:p w14:paraId="4DC3F3A7" w14:textId="77777777" w:rsidR="00ED7A5C" w:rsidRPr="003A265C" w:rsidRDefault="00ED7A5C" w:rsidP="003A265C">
            <w:pPr>
              <w:rPr>
                <w:rFonts w:eastAsia="Calibri"/>
                <w:szCs w:val="24"/>
                <w:lang w:val="ro-RO"/>
              </w:rPr>
            </w:pPr>
            <w:r w:rsidRPr="003A265C">
              <w:rPr>
                <w:szCs w:val="24"/>
                <w:lang w:val="ro-RO"/>
              </w:rPr>
              <w:t>Aprilie - Octombrie 2018</w:t>
            </w:r>
          </w:p>
        </w:tc>
      </w:tr>
      <w:tr w:rsidR="00ED7A5C" w:rsidRPr="003A265C" w14:paraId="65802FE5" w14:textId="77777777" w:rsidTr="00A862CB">
        <w:trPr>
          <w:trHeight w:val="639"/>
          <w:jc w:val="center"/>
        </w:trPr>
        <w:tc>
          <w:tcPr>
            <w:tcW w:w="379" w:type="pct"/>
            <w:shd w:val="clear" w:color="auto" w:fill="FFFFFF" w:themeFill="background1"/>
          </w:tcPr>
          <w:p w14:paraId="1BA5EBF2" w14:textId="77777777" w:rsidR="00ED7A5C" w:rsidRPr="003A265C" w:rsidRDefault="00ED7A5C" w:rsidP="003A265C">
            <w:pPr>
              <w:numPr>
                <w:ilvl w:val="0"/>
                <w:numId w:val="4"/>
              </w:numPr>
              <w:ind w:left="360"/>
              <w:rPr>
                <w:rFonts w:eastAsia="Calibri"/>
                <w:szCs w:val="24"/>
                <w:lang w:val="ro-RO"/>
              </w:rPr>
            </w:pPr>
          </w:p>
        </w:tc>
        <w:tc>
          <w:tcPr>
            <w:tcW w:w="1237" w:type="pct"/>
            <w:shd w:val="clear" w:color="auto" w:fill="FFFFFF" w:themeFill="background1"/>
          </w:tcPr>
          <w:p w14:paraId="47596EF7" w14:textId="77777777" w:rsidR="00ED7A5C" w:rsidRPr="003A265C" w:rsidRDefault="00ED7A5C" w:rsidP="003A265C">
            <w:pPr>
              <w:rPr>
                <w:rFonts w:eastAsia="Calibri"/>
                <w:szCs w:val="24"/>
                <w:lang w:val="ro-RO"/>
              </w:rPr>
            </w:pPr>
            <w:r w:rsidRPr="003A265C">
              <w:rPr>
                <w:rFonts w:eastAsia="Calibri"/>
                <w:szCs w:val="24"/>
                <w:lang w:val="ro-RO"/>
              </w:rPr>
              <w:t>Distribuția tipului de habitat [descriere]</w:t>
            </w:r>
          </w:p>
        </w:tc>
        <w:tc>
          <w:tcPr>
            <w:tcW w:w="3384" w:type="pct"/>
            <w:shd w:val="clear" w:color="auto" w:fill="FFFFFF" w:themeFill="background1"/>
          </w:tcPr>
          <w:p w14:paraId="4D02E195" w14:textId="77777777" w:rsidR="00ED7A5C" w:rsidRPr="003A265C" w:rsidRDefault="00ED7A5C" w:rsidP="003A265C">
            <w:pPr>
              <w:contextualSpacing/>
              <w:jc w:val="both"/>
              <w:rPr>
                <w:rFonts w:eastAsia="Calibri"/>
                <w:szCs w:val="24"/>
                <w:lang w:val="ro-RO"/>
              </w:rPr>
            </w:pPr>
            <w:r w:rsidRPr="003A265C">
              <w:rPr>
                <w:rFonts w:eastAsia="Calibri"/>
                <w:szCs w:val="24"/>
                <w:lang w:val="ro-RO"/>
              </w:rPr>
              <w:t>Distribuția habitatului în raport cu altitudinea este destul de restrânsă, acesta regăsindu-se de la altitudinea de 1085 m până la 1245 m.</w:t>
            </w:r>
          </w:p>
          <w:p w14:paraId="0294E188" w14:textId="77777777" w:rsidR="00ED7A5C" w:rsidRPr="003A265C" w:rsidRDefault="00ED7A5C" w:rsidP="003A265C">
            <w:pPr>
              <w:contextualSpacing/>
              <w:jc w:val="both"/>
              <w:rPr>
                <w:rFonts w:eastAsia="Calibri"/>
                <w:szCs w:val="24"/>
                <w:lang w:val="ro-RO"/>
              </w:rPr>
            </w:pPr>
            <w:r w:rsidRPr="003A265C">
              <w:rPr>
                <w:rFonts w:eastAsia="Calibri"/>
                <w:szCs w:val="24"/>
                <w:lang w:val="ro-RO"/>
              </w:rPr>
              <w:t xml:space="preserve">Acest habitat se întâlneşte pe districambosoluri în păduri de amestec dintre fag și rășinoase (brad și molid) cu </w:t>
            </w:r>
            <w:r w:rsidRPr="003A265C">
              <w:rPr>
                <w:rFonts w:eastAsia="Calibri"/>
                <w:i/>
                <w:szCs w:val="24"/>
                <w:lang w:val="ro-RO"/>
              </w:rPr>
              <w:t>Hieracium rotundatum</w:t>
            </w:r>
            <w:r w:rsidRPr="003A265C">
              <w:rPr>
                <w:rFonts w:eastAsia="Calibri"/>
                <w:szCs w:val="24"/>
                <w:lang w:val="ro-RO"/>
              </w:rPr>
              <w:t xml:space="preserve"> sau cu specii ale genului </w:t>
            </w:r>
            <w:r w:rsidRPr="003A265C">
              <w:rPr>
                <w:rFonts w:eastAsia="Calibri"/>
                <w:i/>
                <w:szCs w:val="24"/>
                <w:lang w:val="ro-RO"/>
              </w:rPr>
              <w:t>Luzula</w:t>
            </w:r>
            <w:r w:rsidRPr="003A265C">
              <w:rPr>
                <w:rFonts w:eastAsia="Calibri"/>
                <w:szCs w:val="24"/>
                <w:lang w:val="ro-RO"/>
              </w:rPr>
              <w:t>.</w:t>
            </w:r>
          </w:p>
          <w:p w14:paraId="249CCE10" w14:textId="77777777" w:rsidR="00ED7A5C" w:rsidRPr="003A265C" w:rsidRDefault="00ED7A5C" w:rsidP="003A265C">
            <w:pPr>
              <w:contextualSpacing/>
              <w:jc w:val="both"/>
              <w:rPr>
                <w:rFonts w:eastAsia="Calibri"/>
                <w:szCs w:val="24"/>
                <w:lang w:val="ro-RO"/>
              </w:rPr>
            </w:pPr>
            <w:r w:rsidRPr="003A265C">
              <w:rPr>
                <w:rFonts w:eastAsia="Calibri"/>
                <w:szCs w:val="24"/>
                <w:lang w:val="ro-RO"/>
              </w:rPr>
              <w:t>Substratul pe care este întâlnit habitatul este atât de natură sedimentară (argile șistoase, gresii și marne).</w:t>
            </w:r>
          </w:p>
          <w:p w14:paraId="2E9A035F" w14:textId="77777777" w:rsidR="00ED7A5C" w:rsidRPr="003A265C" w:rsidRDefault="00ED7A5C" w:rsidP="003A265C">
            <w:pPr>
              <w:contextualSpacing/>
              <w:jc w:val="both"/>
              <w:rPr>
                <w:rFonts w:eastAsia="Calibri"/>
                <w:szCs w:val="24"/>
                <w:lang w:val="ro-RO"/>
              </w:rPr>
            </w:pPr>
            <w:r w:rsidRPr="003A265C">
              <w:rPr>
                <w:rFonts w:eastAsia="Calibri"/>
                <w:szCs w:val="24"/>
                <w:lang w:val="ro-RO"/>
              </w:rPr>
              <w:t>În cele mai multe cazuri, habitatul a fost întâlnit pe terenuri cu pantă moderată spre mare, unde datorită proceselor de spălare a humusului dar și în condițiile unor substrate acide, a fost favorizată dezvoltarea florei acidofile caracteristice (</w:t>
            </w:r>
            <w:r w:rsidRPr="003A265C">
              <w:rPr>
                <w:rFonts w:eastAsia="Calibri"/>
                <w:i/>
                <w:szCs w:val="24"/>
                <w:lang w:val="ro-RO"/>
              </w:rPr>
              <w:t>Hieracium rotundatum, Vaccinium myrtilllus</w:t>
            </w:r>
            <w:r w:rsidRPr="003A265C">
              <w:rPr>
                <w:rFonts w:eastAsia="Calibri"/>
                <w:szCs w:val="24"/>
                <w:lang w:val="ro-RO"/>
              </w:rPr>
              <w:t xml:space="preserve"> etc).</w:t>
            </w:r>
          </w:p>
        </w:tc>
      </w:tr>
      <w:tr w:rsidR="00ED7A5C" w:rsidRPr="003A265C" w14:paraId="44876471" w14:textId="77777777" w:rsidTr="00A862CB">
        <w:trPr>
          <w:trHeight w:val="639"/>
          <w:jc w:val="center"/>
        </w:trPr>
        <w:tc>
          <w:tcPr>
            <w:tcW w:w="379" w:type="pct"/>
            <w:shd w:val="clear" w:color="auto" w:fill="FFFFFF" w:themeFill="background1"/>
          </w:tcPr>
          <w:p w14:paraId="01BA62F9" w14:textId="77777777" w:rsidR="00ED7A5C" w:rsidRPr="003A265C" w:rsidRDefault="00ED7A5C" w:rsidP="003A265C">
            <w:pPr>
              <w:numPr>
                <w:ilvl w:val="0"/>
                <w:numId w:val="4"/>
              </w:numPr>
              <w:ind w:left="360"/>
              <w:rPr>
                <w:rFonts w:eastAsia="Calibri"/>
                <w:szCs w:val="24"/>
                <w:lang w:val="ro-RO"/>
              </w:rPr>
            </w:pPr>
          </w:p>
        </w:tc>
        <w:tc>
          <w:tcPr>
            <w:tcW w:w="1237" w:type="pct"/>
            <w:shd w:val="clear" w:color="auto" w:fill="FFFFFF" w:themeFill="background1"/>
          </w:tcPr>
          <w:p w14:paraId="6673AAD2" w14:textId="77777777" w:rsidR="00ED7A5C" w:rsidRPr="003A265C" w:rsidRDefault="00ED7A5C" w:rsidP="003A265C">
            <w:pPr>
              <w:rPr>
                <w:rFonts w:eastAsia="Calibri"/>
                <w:szCs w:val="24"/>
                <w:lang w:val="ro-RO"/>
              </w:rPr>
            </w:pPr>
            <w:r w:rsidRPr="003A265C">
              <w:rPr>
                <w:rFonts w:eastAsia="Calibri"/>
                <w:szCs w:val="24"/>
                <w:lang w:val="ro-RO"/>
              </w:rPr>
              <w:t>Distribuția tipului de habitat [hartă]</w:t>
            </w:r>
          </w:p>
        </w:tc>
        <w:tc>
          <w:tcPr>
            <w:tcW w:w="3384" w:type="pct"/>
            <w:shd w:val="clear" w:color="auto" w:fill="FFFFFF" w:themeFill="background1"/>
          </w:tcPr>
          <w:p w14:paraId="7E6D1540" w14:textId="73B554AB" w:rsidR="00ED7A5C" w:rsidRPr="003A265C" w:rsidRDefault="00ED7A5C" w:rsidP="003A265C">
            <w:pPr>
              <w:ind w:hanging="36"/>
              <w:contextualSpacing/>
              <w:jc w:val="both"/>
              <w:rPr>
                <w:szCs w:val="24"/>
                <w:highlight w:val="yellow"/>
                <w:lang w:val="ro-RO"/>
              </w:rPr>
            </w:pPr>
            <w:r w:rsidRPr="003A265C">
              <w:rPr>
                <w:szCs w:val="24"/>
                <w:lang w:val="ro-RO"/>
              </w:rPr>
              <w:t xml:space="preserve">Harta distribuției habitatului </w:t>
            </w:r>
            <w:r w:rsidRPr="003A265C">
              <w:rPr>
                <w:rFonts w:eastAsia="Calibri"/>
                <w:b/>
                <w:szCs w:val="24"/>
                <w:lang w:val="ro-RO"/>
              </w:rPr>
              <w:t xml:space="preserve">9110 </w:t>
            </w:r>
            <w:r w:rsidRPr="003A265C">
              <w:rPr>
                <w:szCs w:val="24"/>
                <w:lang w:val="ro-RO"/>
              </w:rPr>
              <w:t>este prezentată la Anexa 3.</w:t>
            </w:r>
            <w:r w:rsidR="00F6440D" w:rsidRPr="003A265C">
              <w:rPr>
                <w:szCs w:val="24"/>
                <w:lang w:val="ro-RO"/>
              </w:rPr>
              <w:t>9</w:t>
            </w:r>
            <w:r w:rsidR="00FD5530">
              <w:rPr>
                <w:szCs w:val="24"/>
                <w:lang w:val="ro-RO"/>
              </w:rPr>
              <w:t xml:space="preserve"> la Planul de management.</w:t>
            </w:r>
          </w:p>
          <w:p w14:paraId="39D53CB9" w14:textId="77777777" w:rsidR="00ED7A5C" w:rsidRPr="003A265C" w:rsidRDefault="00ED7A5C" w:rsidP="003A265C">
            <w:pPr>
              <w:contextualSpacing/>
              <w:jc w:val="center"/>
              <w:rPr>
                <w:rFonts w:eastAsia="Calibri"/>
                <w:i/>
                <w:szCs w:val="24"/>
                <w:lang w:val="ro-RO"/>
              </w:rPr>
            </w:pPr>
          </w:p>
        </w:tc>
      </w:tr>
      <w:tr w:rsidR="00ED7A5C" w:rsidRPr="003A265C" w14:paraId="6ED34E0F" w14:textId="77777777" w:rsidTr="00A862CB">
        <w:trPr>
          <w:trHeight w:val="422"/>
          <w:jc w:val="center"/>
        </w:trPr>
        <w:tc>
          <w:tcPr>
            <w:tcW w:w="379" w:type="pct"/>
            <w:shd w:val="clear" w:color="auto" w:fill="FFFFFF" w:themeFill="background1"/>
          </w:tcPr>
          <w:p w14:paraId="192517B9" w14:textId="77777777" w:rsidR="00ED7A5C" w:rsidRPr="003A265C" w:rsidRDefault="00ED7A5C" w:rsidP="003A265C">
            <w:pPr>
              <w:numPr>
                <w:ilvl w:val="0"/>
                <w:numId w:val="4"/>
              </w:numPr>
              <w:ind w:left="-33" w:firstLine="33"/>
              <w:rPr>
                <w:rFonts w:eastAsia="Calibri"/>
                <w:szCs w:val="24"/>
                <w:lang w:val="ro-RO"/>
              </w:rPr>
            </w:pPr>
          </w:p>
        </w:tc>
        <w:tc>
          <w:tcPr>
            <w:tcW w:w="1237" w:type="pct"/>
            <w:shd w:val="clear" w:color="auto" w:fill="FFFFFF" w:themeFill="background1"/>
          </w:tcPr>
          <w:p w14:paraId="3F0BD16D" w14:textId="77777777" w:rsidR="00ED7A5C" w:rsidRPr="003A265C" w:rsidRDefault="00ED7A5C" w:rsidP="003A265C">
            <w:pPr>
              <w:rPr>
                <w:rFonts w:eastAsia="Calibri"/>
                <w:szCs w:val="24"/>
                <w:lang w:val="ro-RO"/>
              </w:rPr>
            </w:pPr>
            <w:r w:rsidRPr="003A265C">
              <w:rPr>
                <w:rFonts w:eastAsia="Calibri"/>
                <w:szCs w:val="24"/>
                <w:lang w:val="ro-RO"/>
              </w:rPr>
              <w:t>Alte informaţii privind sursele de informaţii</w:t>
            </w:r>
          </w:p>
        </w:tc>
        <w:tc>
          <w:tcPr>
            <w:tcW w:w="3384" w:type="pct"/>
            <w:shd w:val="clear" w:color="auto" w:fill="FFFFFF" w:themeFill="background1"/>
          </w:tcPr>
          <w:p w14:paraId="436E056F" w14:textId="77777777" w:rsidR="00ED7A5C" w:rsidRPr="003A265C" w:rsidRDefault="00F6440D" w:rsidP="003A265C">
            <w:pPr>
              <w:suppressAutoHyphens/>
              <w:contextualSpacing/>
              <w:jc w:val="both"/>
              <w:rPr>
                <w:rFonts w:eastAsia="Calibri"/>
                <w:szCs w:val="24"/>
                <w:lang w:val="ro-RO" w:eastAsia="ar-SA"/>
              </w:rPr>
            </w:pPr>
            <w:r w:rsidRPr="003A265C">
              <w:rPr>
                <w:szCs w:val="24"/>
              </w:rPr>
              <w:t>A se vedea capitolul Bibliografie și Referințe.</w:t>
            </w:r>
          </w:p>
        </w:tc>
      </w:tr>
    </w:tbl>
    <w:p w14:paraId="3B669461" w14:textId="77777777" w:rsidR="00BD73AB" w:rsidRPr="003A265C" w:rsidRDefault="00BD73AB" w:rsidP="003A265C">
      <w:pPr>
        <w:pStyle w:val="ListParagraph"/>
        <w:rPr>
          <w:rFonts w:ascii="Times New Roman" w:hAnsi="Times New Roman"/>
          <w:sz w:val="24"/>
          <w:szCs w:val="24"/>
        </w:rPr>
      </w:pPr>
    </w:p>
    <w:p w14:paraId="69571BB0" w14:textId="77777777" w:rsidR="00ED7A5C" w:rsidRPr="003A265C" w:rsidRDefault="00ED7A5C" w:rsidP="003A265C">
      <w:pPr>
        <w:pStyle w:val="ListParagraph"/>
        <w:numPr>
          <w:ilvl w:val="0"/>
          <w:numId w:val="54"/>
        </w:numPr>
        <w:rPr>
          <w:rFonts w:ascii="Times New Roman" w:hAnsi="Times New Roman"/>
          <w:sz w:val="24"/>
          <w:szCs w:val="24"/>
        </w:rPr>
      </w:pPr>
      <w:r w:rsidRPr="003A265C">
        <w:rPr>
          <w:rFonts w:ascii="Times New Roman" w:hAnsi="Times New Roman"/>
          <w:sz w:val="24"/>
          <w:szCs w:val="24"/>
        </w:rPr>
        <w:t xml:space="preserve">9410 Păduri acidofile de </w:t>
      </w:r>
      <w:r w:rsidRPr="003A265C">
        <w:rPr>
          <w:rFonts w:ascii="Times New Roman" w:hAnsi="Times New Roman"/>
          <w:i/>
          <w:sz w:val="24"/>
          <w:szCs w:val="24"/>
        </w:rPr>
        <w:t>Picea abies</w:t>
      </w:r>
      <w:r w:rsidRPr="003A265C">
        <w:rPr>
          <w:rFonts w:ascii="Times New Roman" w:hAnsi="Times New Roman"/>
          <w:sz w:val="24"/>
          <w:szCs w:val="24"/>
        </w:rPr>
        <w:t xml:space="preserve"> din regiunea montană</w:t>
      </w:r>
    </w:p>
    <w:p w14:paraId="4DCE0F98" w14:textId="776E60EA" w:rsidR="00ED7A5C" w:rsidRPr="00704E8E" w:rsidRDefault="00ED7A5C" w:rsidP="003A265C">
      <w:pPr>
        <w:jc w:val="center"/>
        <w:rPr>
          <w:rFonts w:eastAsia="Calibri"/>
          <w:bCs/>
          <w:szCs w:val="24"/>
          <w:lang w:val="ro-RO"/>
        </w:rPr>
      </w:pPr>
      <w:r w:rsidRPr="00704E8E">
        <w:rPr>
          <w:rFonts w:eastAsia="Calibri"/>
          <w:bCs/>
          <w:szCs w:val="24"/>
          <w:lang w:val="ro-RO"/>
        </w:rPr>
        <w:t xml:space="preserve">Tabel </w:t>
      </w:r>
      <w:r w:rsidR="00CE3CDE" w:rsidRPr="00704E8E">
        <w:rPr>
          <w:rFonts w:eastAsia="Calibri"/>
          <w:bCs/>
          <w:szCs w:val="24"/>
          <w:lang w:val="ro-RO"/>
        </w:rPr>
        <w:fldChar w:fldCharType="begin"/>
      </w:r>
      <w:r w:rsidRPr="00704E8E">
        <w:rPr>
          <w:rFonts w:eastAsia="Calibri"/>
          <w:bCs/>
          <w:szCs w:val="24"/>
          <w:lang w:val="ro-RO"/>
        </w:rPr>
        <w:instrText xml:space="preserve"> SEQ Tabel \* ARABIC </w:instrText>
      </w:r>
      <w:r w:rsidR="00CE3CDE" w:rsidRPr="00704E8E">
        <w:rPr>
          <w:rFonts w:eastAsia="Calibri"/>
          <w:bCs/>
          <w:szCs w:val="24"/>
          <w:lang w:val="ro-RO"/>
        </w:rPr>
        <w:fldChar w:fldCharType="separate"/>
      </w:r>
      <w:r w:rsidR="00D96EDB">
        <w:rPr>
          <w:rFonts w:eastAsia="Calibri"/>
          <w:bCs/>
          <w:noProof/>
          <w:szCs w:val="24"/>
          <w:lang w:val="ro-RO"/>
        </w:rPr>
        <w:t>21</w:t>
      </w:r>
      <w:r w:rsidR="00CE3CDE" w:rsidRPr="00704E8E">
        <w:rPr>
          <w:rFonts w:eastAsia="Calibri"/>
          <w:bCs/>
          <w:szCs w:val="24"/>
          <w:lang w:val="ro-RO"/>
        </w:rPr>
        <w:fldChar w:fldCharType="end"/>
      </w:r>
      <w:r w:rsidRPr="00704E8E">
        <w:rPr>
          <w:rFonts w:eastAsia="Calibri"/>
          <w:bCs/>
          <w:szCs w:val="24"/>
          <w:lang w:val="ro-RO"/>
        </w:rPr>
        <w:t>. A. Date generale ale tipului de habitat 9410</w:t>
      </w:r>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496"/>
        <w:gridCol w:w="2266"/>
        <w:gridCol w:w="6625"/>
      </w:tblGrid>
      <w:tr w:rsidR="00ED7A5C" w:rsidRPr="003A265C" w14:paraId="0A9E18BF" w14:textId="77777777" w:rsidTr="00B37B13">
        <w:trPr>
          <w:jc w:val="center"/>
        </w:trPr>
        <w:tc>
          <w:tcPr>
            <w:tcW w:w="496" w:type="dxa"/>
            <w:shd w:val="clear" w:color="auto" w:fill="FFFFFF" w:themeFill="background1"/>
          </w:tcPr>
          <w:p w14:paraId="75392031" w14:textId="77777777" w:rsidR="00ED7A5C" w:rsidRPr="003A265C" w:rsidRDefault="00ED7A5C" w:rsidP="003A265C">
            <w:pPr>
              <w:rPr>
                <w:b/>
                <w:szCs w:val="24"/>
                <w:lang w:val="ro-RO"/>
              </w:rPr>
            </w:pPr>
            <w:r w:rsidRPr="003A265C">
              <w:rPr>
                <w:b/>
                <w:szCs w:val="24"/>
                <w:lang w:val="ro-RO"/>
              </w:rPr>
              <w:t>Nr</w:t>
            </w:r>
          </w:p>
        </w:tc>
        <w:tc>
          <w:tcPr>
            <w:tcW w:w="2266" w:type="dxa"/>
            <w:shd w:val="clear" w:color="auto" w:fill="FFFFFF" w:themeFill="background1"/>
          </w:tcPr>
          <w:p w14:paraId="2B95002C" w14:textId="77777777" w:rsidR="00ED7A5C" w:rsidRPr="003A265C" w:rsidRDefault="00ED7A5C" w:rsidP="003A265C">
            <w:pPr>
              <w:rPr>
                <w:b/>
                <w:szCs w:val="24"/>
                <w:lang w:val="ro-RO"/>
              </w:rPr>
            </w:pPr>
            <w:r w:rsidRPr="003A265C">
              <w:rPr>
                <w:b/>
                <w:szCs w:val="24"/>
                <w:lang w:val="ro-RO"/>
              </w:rPr>
              <w:t>Informaţie/Atribut</w:t>
            </w:r>
          </w:p>
        </w:tc>
        <w:tc>
          <w:tcPr>
            <w:tcW w:w="6625" w:type="dxa"/>
            <w:shd w:val="clear" w:color="auto" w:fill="FFFFFF" w:themeFill="background1"/>
          </w:tcPr>
          <w:p w14:paraId="0E3461F1" w14:textId="77777777" w:rsidR="00ED7A5C" w:rsidRPr="003A265C" w:rsidRDefault="00ED7A5C" w:rsidP="003A265C">
            <w:pPr>
              <w:rPr>
                <w:b/>
                <w:szCs w:val="24"/>
                <w:lang w:val="ro-RO"/>
              </w:rPr>
            </w:pPr>
            <w:r w:rsidRPr="003A265C">
              <w:rPr>
                <w:b/>
                <w:szCs w:val="24"/>
                <w:lang w:val="ro-RO"/>
              </w:rPr>
              <w:t>Descriere</w:t>
            </w:r>
          </w:p>
        </w:tc>
      </w:tr>
      <w:tr w:rsidR="00ED7A5C" w:rsidRPr="003A265C" w14:paraId="04DD751C" w14:textId="77777777" w:rsidTr="00B37B13">
        <w:trPr>
          <w:jc w:val="center"/>
        </w:trPr>
        <w:tc>
          <w:tcPr>
            <w:tcW w:w="496" w:type="dxa"/>
            <w:shd w:val="clear" w:color="auto" w:fill="FFFFFF" w:themeFill="background1"/>
          </w:tcPr>
          <w:p w14:paraId="6E2801B8" w14:textId="77777777" w:rsidR="00ED7A5C" w:rsidRPr="003A265C" w:rsidRDefault="00ED7A5C" w:rsidP="007F5C98">
            <w:pPr>
              <w:numPr>
                <w:ilvl w:val="0"/>
                <w:numId w:val="67"/>
              </w:numPr>
              <w:jc w:val="both"/>
              <w:rPr>
                <w:szCs w:val="24"/>
                <w:lang w:val="ro-RO"/>
              </w:rPr>
            </w:pPr>
          </w:p>
        </w:tc>
        <w:tc>
          <w:tcPr>
            <w:tcW w:w="2266" w:type="dxa"/>
            <w:shd w:val="clear" w:color="auto" w:fill="FFFFFF" w:themeFill="background1"/>
          </w:tcPr>
          <w:p w14:paraId="0FD6E1BD" w14:textId="77777777" w:rsidR="00ED7A5C" w:rsidRPr="003A265C" w:rsidRDefault="00ED7A5C" w:rsidP="003A265C">
            <w:pPr>
              <w:widowControl w:val="0"/>
              <w:rPr>
                <w:szCs w:val="24"/>
                <w:lang w:val="ro-RO"/>
              </w:rPr>
            </w:pPr>
            <w:r w:rsidRPr="003A265C">
              <w:rPr>
                <w:szCs w:val="24"/>
                <w:lang w:val="ro-RO"/>
              </w:rPr>
              <w:t>Clasificarea tipului de habitat</w:t>
            </w:r>
          </w:p>
        </w:tc>
        <w:tc>
          <w:tcPr>
            <w:tcW w:w="6625" w:type="dxa"/>
            <w:shd w:val="clear" w:color="auto" w:fill="FFFFFF" w:themeFill="background1"/>
          </w:tcPr>
          <w:p w14:paraId="419EC6BC" w14:textId="77777777" w:rsidR="00ED7A5C" w:rsidRPr="003A265C" w:rsidRDefault="00ED7A5C" w:rsidP="003A265C">
            <w:pPr>
              <w:rPr>
                <w:szCs w:val="24"/>
                <w:lang w:val="ro-RO" w:eastAsia="ro-RO"/>
              </w:rPr>
            </w:pPr>
            <w:r w:rsidRPr="003A265C">
              <w:rPr>
                <w:szCs w:val="24"/>
                <w:lang w:val="ro-RO" w:eastAsia="ro-RO"/>
              </w:rPr>
              <w:t>EC - tip de habitat de importanţă comunitară;</w:t>
            </w:r>
          </w:p>
          <w:p w14:paraId="033AE12F" w14:textId="77777777" w:rsidR="00ED7A5C" w:rsidRPr="003A265C" w:rsidRDefault="00ED7A5C" w:rsidP="003A265C">
            <w:pPr>
              <w:widowControl w:val="0"/>
              <w:rPr>
                <w:szCs w:val="24"/>
                <w:lang w:val="ro-RO"/>
              </w:rPr>
            </w:pPr>
          </w:p>
        </w:tc>
      </w:tr>
      <w:tr w:rsidR="00ED7A5C" w:rsidRPr="003A265C" w14:paraId="1C9AA953" w14:textId="77777777" w:rsidTr="00B37B13">
        <w:trPr>
          <w:jc w:val="center"/>
        </w:trPr>
        <w:tc>
          <w:tcPr>
            <w:tcW w:w="496" w:type="dxa"/>
            <w:shd w:val="clear" w:color="auto" w:fill="FFFFFF" w:themeFill="background1"/>
          </w:tcPr>
          <w:p w14:paraId="3EE26D05" w14:textId="77777777" w:rsidR="00ED7A5C" w:rsidRPr="003A265C" w:rsidRDefault="00ED7A5C" w:rsidP="007F5C98">
            <w:pPr>
              <w:numPr>
                <w:ilvl w:val="0"/>
                <w:numId w:val="67"/>
              </w:numPr>
              <w:ind w:left="360"/>
              <w:jc w:val="both"/>
              <w:rPr>
                <w:szCs w:val="24"/>
                <w:lang w:val="ro-RO"/>
              </w:rPr>
            </w:pPr>
          </w:p>
        </w:tc>
        <w:tc>
          <w:tcPr>
            <w:tcW w:w="2266" w:type="dxa"/>
            <w:shd w:val="clear" w:color="auto" w:fill="FFFFFF" w:themeFill="background1"/>
          </w:tcPr>
          <w:p w14:paraId="0F7D2BFB" w14:textId="77777777" w:rsidR="00ED7A5C" w:rsidRPr="003A265C" w:rsidRDefault="00ED7A5C" w:rsidP="003A265C">
            <w:pPr>
              <w:widowControl w:val="0"/>
              <w:rPr>
                <w:szCs w:val="24"/>
                <w:lang w:val="ro-RO"/>
              </w:rPr>
            </w:pPr>
            <w:r w:rsidRPr="003A265C">
              <w:rPr>
                <w:szCs w:val="24"/>
                <w:lang w:val="ro-RO"/>
              </w:rPr>
              <w:t>Codul unic al tipului de habitat</w:t>
            </w:r>
          </w:p>
        </w:tc>
        <w:tc>
          <w:tcPr>
            <w:tcW w:w="6625" w:type="dxa"/>
            <w:shd w:val="clear" w:color="auto" w:fill="FFFFFF" w:themeFill="background1"/>
          </w:tcPr>
          <w:p w14:paraId="500CF833" w14:textId="77777777" w:rsidR="00ED7A5C" w:rsidRPr="003A265C" w:rsidRDefault="00ED7A5C" w:rsidP="003A265C">
            <w:pPr>
              <w:widowControl w:val="0"/>
              <w:rPr>
                <w:szCs w:val="24"/>
                <w:highlight w:val="yellow"/>
                <w:lang w:val="ro-RO"/>
              </w:rPr>
            </w:pPr>
            <w:r w:rsidRPr="003A265C">
              <w:rPr>
                <w:szCs w:val="24"/>
                <w:lang w:val="ro-RO"/>
              </w:rPr>
              <w:t xml:space="preserve">9410 </w:t>
            </w:r>
          </w:p>
        </w:tc>
      </w:tr>
      <w:tr w:rsidR="00ED7A5C" w:rsidRPr="003A265C" w14:paraId="04C37B9E" w14:textId="77777777" w:rsidTr="00B37B13">
        <w:trPr>
          <w:jc w:val="center"/>
        </w:trPr>
        <w:tc>
          <w:tcPr>
            <w:tcW w:w="496" w:type="dxa"/>
            <w:shd w:val="clear" w:color="auto" w:fill="FFFFFF" w:themeFill="background1"/>
          </w:tcPr>
          <w:p w14:paraId="745EA519" w14:textId="77777777" w:rsidR="00ED7A5C" w:rsidRPr="003A265C" w:rsidRDefault="00ED7A5C" w:rsidP="007F5C98">
            <w:pPr>
              <w:numPr>
                <w:ilvl w:val="0"/>
                <w:numId w:val="67"/>
              </w:numPr>
              <w:ind w:left="360"/>
              <w:jc w:val="both"/>
              <w:rPr>
                <w:szCs w:val="24"/>
                <w:lang w:val="ro-RO"/>
              </w:rPr>
            </w:pPr>
          </w:p>
        </w:tc>
        <w:tc>
          <w:tcPr>
            <w:tcW w:w="2266" w:type="dxa"/>
            <w:shd w:val="clear" w:color="auto" w:fill="FFFFFF" w:themeFill="background1"/>
          </w:tcPr>
          <w:p w14:paraId="6DF0A904" w14:textId="77777777" w:rsidR="00ED7A5C" w:rsidRPr="003A265C" w:rsidRDefault="00ED7A5C" w:rsidP="003A265C">
            <w:pPr>
              <w:widowControl w:val="0"/>
              <w:rPr>
                <w:szCs w:val="24"/>
                <w:lang w:val="ro-RO"/>
              </w:rPr>
            </w:pPr>
            <w:r w:rsidRPr="003A265C">
              <w:rPr>
                <w:szCs w:val="24"/>
                <w:lang w:val="ro-RO"/>
              </w:rPr>
              <w:t>Denumire habitat</w:t>
            </w:r>
          </w:p>
        </w:tc>
        <w:tc>
          <w:tcPr>
            <w:tcW w:w="6625" w:type="dxa"/>
            <w:shd w:val="clear" w:color="auto" w:fill="FFFFFF" w:themeFill="background1"/>
          </w:tcPr>
          <w:p w14:paraId="4490DEE3" w14:textId="77777777" w:rsidR="00ED7A5C" w:rsidRPr="003A265C" w:rsidRDefault="00ED7A5C" w:rsidP="003A265C">
            <w:pPr>
              <w:widowControl w:val="0"/>
              <w:rPr>
                <w:szCs w:val="24"/>
                <w:highlight w:val="yellow"/>
                <w:lang w:val="ro-RO"/>
              </w:rPr>
            </w:pPr>
            <w:r w:rsidRPr="003A265C">
              <w:rPr>
                <w:szCs w:val="24"/>
                <w:lang w:val="ro-RO"/>
              </w:rPr>
              <w:t xml:space="preserve">Păduri acidofile de </w:t>
            </w:r>
            <w:r w:rsidRPr="003A265C">
              <w:rPr>
                <w:i/>
                <w:szCs w:val="24"/>
                <w:lang w:val="ro-RO"/>
              </w:rPr>
              <w:t>Picea abies</w:t>
            </w:r>
            <w:r w:rsidRPr="003A265C">
              <w:rPr>
                <w:szCs w:val="24"/>
                <w:lang w:val="ro-RO"/>
              </w:rPr>
              <w:t xml:space="preserve"> din regiunea montană</w:t>
            </w:r>
          </w:p>
        </w:tc>
      </w:tr>
      <w:tr w:rsidR="00ED7A5C" w:rsidRPr="003A265C" w14:paraId="7476441D" w14:textId="77777777" w:rsidTr="00B37B13">
        <w:trPr>
          <w:jc w:val="center"/>
        </w:trPr>
        <w:tc>
          <w:tcPr>
            <w:tcW w:w="496" w:type="dxa"/>
            <w:shd w:val="clear" w:color="auto" w:fill="FFFFFF" w:themeFill="background1"/>
          </w:tcPr>
          <w:p w14:paraId="5A6A0502" w14:textId="77777777" w:rsidR="00ED7A5C" w:rsidRPr="003A265C" w:rsidRDefault="00ED7A5C" w:rsidP="007F5C98">
            <w:pPr>
              <w:numPr>
                <w:ilvl w:val="0"/>
                <w:numId w:val="67"/>
              </w:numPr>
              <w:ind w:left="360"/>
              <w:jc w:val="both"/>
              <w:rPr>
                <w:szCs w:val="24"/>
                <w:lang w:val="ro-RO"/>
              </w:rPr>
            </w:pPr>
          </w:p>
        </w:tc>
        <w:tc>
          <w:tcPr>
            <w:tcW w:w="2266" w:type="dxa"/>
            <w:shd w:val="clear" w:color="auto" w:fill="FFFFFF" w:themeFill="background1"/>
          </w:tcPr>
          <w:p w14:paraId="304F08CD" w14:textId="77777777" w:rsidR="00ED7A5C" w:rsidRPr="003A265C" w:rsidRDefault="00ED7A5C" w:rsidP="003A265C">
            <w:pPr>
              <w:widowControl w:val="0"/>
              <w:rPr>
                <w:szCs w:val="24"/>
                <w:lang w:val="ro-RO"/>
              </w:rPr>
            </w:pPr>
            <w:r w:rsidRPr="003A265C">
              <w:rPr>
                <w:szCs w:val="24"/>
                <w:lang w:val="ro-RO"/>
              </w:rPr>
              <w:t>Palaearctic  Habitats (PalHab)</w:t>
            </w:r>
          </w:p>
        </w:tc>
        <w:tc>
          <w:tcPr>
            <w:tcW w:w="6625" w:type="dxa"/>
            <w:shd w:val="clear" w:color="auto" w:fill="FFFFFF" w:themeFill="background1"/>
          </w:tcPr>
          <w:p w14:paraId="6311699A" w14:textId="77777777" w:rsidR="00ED7A5C" w:rsidRPr="003A265C" w:rsidRDefault="00ED7A5C" w:rsidP="003A265C">
            <w:pPr>
              <w:autoSpaceDE w:val="0"/>
              <w:autoSpaceDN w:val="0"/>
              <w:adjustRightInd w:val="0"/>
              <w:rPr>
                <w:iCs/>
                <w:szCs w:val="24"/>
                <w:lang w:val="ro-RO"/>
              </w:rPr>
            </w:pPr>
            <w:r w:rsidRPr="003A265C">
              <w:rPr>
                <w:iCs/>
                <w:szCs w:val="24"/>
                <w:lang w:val="ro-RO"/>
              </w:rPr>
              <w:t>42.21626 Carpathian subalpine</w:t>
            </w:r>
            <w:r w:rsidRPr="003A265C">
              <w:rPr>
                <w:i/>
                <w:iCs/>
                <w:szCs w:val="24"/>
                <w:lang w:val="ro-RO"/>
              </w:rPr>
              <w:t xml:space="preserve"> Soldanella </w:t>
            </w:r>
            <w:r w:rsidRPr="003A265C">
              <w:rPr>
                <w:iCs/>
                <w:szCs w:val="24"/>
                <w:lang w:val="ro-RO"/>
              </w:rPr>
              <w:t>spruce forest</w:t>
            </w:r>
          </w:p>
          <w:p w14:paraId="2E0D1D93" w14:textId="77777777" w:rsidR="00ED7A5C" w:rsidRPr="003A265C" w:rsidRDefault="00ED7A5C" w:rsidP="003A265C">
            <w:pPr>
              <w:autoSpaceDE w:val="0"/>
              <w:autoSpaceDN w:val="0"/>
              <w:adjustRightInd w:val="0"/>
              <w:rPr>
                <w:iCs/>
                <w:szCs w:val="24"/>
                <w:lang w:val="ro-RO"/>
              </w:rPr>
            </w:pPr>
            <w:r w:rsidRPr="003A265C">
              <w:rPr>
                <w:iCs/>
                <w:szCs w:val="24"/>
                <w:lang w:val="ro-RO"/>
              </w:rPr>
              <w:t>42.21627 Carpathian</w:t>
            </w:r>
            <w:r w:rsidRPr="003A265C">
              <w:rPr>
                <w:i/>
                <w:iCs/>
                <w:szCs w:val="24"/>
                <w:lang w:val="ro-RO"/>
              </w:rPr>
              <w:t xml:space="preserve"> Oxalis </w:t>
            </w:r>
            <w:r w:rsidRPr="003A265C">
              <w:rPr>
                <w:iCs/>
                <w:szCs w:val="24"/>
                <w:lang w:val="ro-RO"/>
              </w:rPr>
              <w:t>spruce forest</w:t>
            </w:r>
          </w:p>
          <w:p w14:paraId="48346811" w14:textId="77777777" w:rsidR="00ED7A5C" w:rsidRPr="003A265C" w:rsidRDefault="00ED7A5C" w:rsidP="003A265C">
            <w:pPr>
              <w:autoSpaceDE w:val="0"/>
              <w:autoSpaceDN w:val="0"/>
              <w:adjustRightInd w:val="0"/>
              <w:rPr>
                <w:szCs w:val="24"/>
                <w:lang w:val="ro-RO"/>
              </w:rPr>
            </w:pPr>
            <w:r w:rsidRPr="003A265C">
              <w:rPr>
                <w:szCs w:val="24"/>
                <w:lang w:val="ro-RO"/>
              </w:rPr>
              <w:t xml:space="preserve">42.21623 Carpathian high montane </w:t>
            </w:r>
            <w:r w:rsidRPr="003A265C">
              <w:rPr>
                <w:i/>
                <w:iCs/>
                <w:szCs w:val="24"/>
                <w:lang w:val="ro-RO"/>
              </w:rPr>
              <w:t xml:space="preserve">Hieracium </w:t>
            </w:r>
            <w:r w:rsidRPr="003A265C">
              <w:rPr>
                <w:szCs w:val="24"/>
                <w:lang w:val="ro-RO"/>
              </w:rPr>
              <w:t>spruce forest</w:t>
            </w:r>
          </w:p>
          <w:p w14:paraId="1D8941F3" w14:textId="77777777" w:rsidR="00ED7A5C" w:rsidRPr="003A265C" w:rsidRDefault="00ED7A5C" w:rsidP="003A265C">
            <w:pPr>
              <w:autoSpaceDE w:val="0"/>
              <w:autoSpaceDN w:val="0"/>
              <w:adjustRightInd w:val="0"/>
              <w:rPr>
                <w:szCs w:val="24"/>
                <w:lang w:val="ro-RO"/>
              </w:rPr>
            </w:pPr>
            <w:r w:rsidRPr="003A265C">
              <w:rPr>
                <w:szCs w:val="24"/>
                <w:lang w:val="ro-RO"/>
              </w:rPr>
              <w:t xml:space="preserve">42.21627 Carpathian </w:t>
            </w:r>
            <w:r w:rsidRPr="003A265C">
              <w:rPr>
                <w:i/>
                <w:iCs/>
                <w:szCs w:val="24"/>
                <w:lang w:val="ro-RO"/>
              </w:rPr>
              <w:t xml:space="preserve">Hylocomium </w:t>
            </w:r>
            <w:r w:rsidRPr="003A265C">
              <w:rPr>
                <w:szCs w:val="24"/>
                <w:lang w:val="ro-RO"/>
              </w:rPr>
              <w:t>spruce forest</w:t>
            </w:r>
          </w:p>
          <w:p w14:paraId="35B3BEBA" w14:textId="77777777" w:rsidR="00ED7A5C" w:rsidRPr="003A265C" w:rsidRDefault="00ED7A5C" w:rsidP="003A265C">
            <w:pPr>
              <w:autoSpaceDE w:val="0"/>
              <w:autoSpaceDN w:val="0"/>
              <w:adjustRightInd w:val="0"/>
              <w:rPr>
                <w:iCs/>
                <w:szCs w:val="24"/>
                <w:lang w:val="ro-RO"/>
              </w:rPr>
            </w:pPr>
            <w:r w:rsidRPr="003A265C">
              <w:rPr>
                <w:iCs/>
                <w:szCs w:val="24"/>
                <w:lang w:val="ro-RO"/>
              </w:rPr>
              <w:t>42.21628 Carpathian</w:t>
            </w:r>
            <w:r w:rsidRPr="003A265C">
              <w:rPr>
                <w:i/>
                <w:iCs/>
                <w:szCs w:val="24"/>
                <w:lang w:val="ro-RO"/>
              </w:rPr>
              <w:t xml:space="preserve"> Luzula sylvatica </w:t>
            </w:r>
            <w:r w:rsidRPr="003A265C">
              <w:rPr>
                <w:iCs/>
                <w:szCs w:val="24"/>
                <w:lang w:val="ro-RO"/>
              </w:rPr>
              <w:t>spruce forest</w:t>
            </w:r>
          </w:p>
          <w:p w14:paraId="4BA8A8EE" w14:textId="77777777" w:rsidR="00ED7A5C" w:rsidRPr="003A265C" w:rsidRDefault="00ED7A5C" w:rsidP="003A265C">
            <w:pPr>
              <w:autoSpaceDE w:val="0"/>
              <w:autoSpaceDN w:val="0"/>
              <w:adjustRightInd w:val="0"/>
              <w:rPr>
                <w:szCs w:val="24"/>
                <w:lang w:val="ro-RO"/>
              </w:rPr>
            </w:pPr>
            <w:r w:rsidRPr="003A265C">
              <w:rPr>
                <w:szCs w:val="24"/>
                <w:lang w:val="ro-RO"/>
              </w:rPr>
              <w:t>42.2131 Carpathian peat moss spruce forest</w:t>
            </w:r>
          </w:p>
          <w:p w14:paraId="2065979E" w14:textId="77777777" w:rsidR="00ED7A5C" w:rsidRPr="003A265C" w:rsidRDefault="00ED7A5C" w:rsidP="003A265C">
            <w:pPr>
              <w:autoSpaceDE w:val="0"/>
              <w:autoSpaceDN w:val="0"/>
              <w:adjustRightInd w:val="0"/>
              <w:rPr>
                <w:szCs w:val="24"/>
                <w:lang w:val="ro-RO"/>
              </w:rPr>
            </w:pPr>
            <w:r w:rsidRPr="003A265C">
              <w:rPr>
                <w:szCs w:val="24"/>
                <w:lang w:val="ro-RO"/>
              </w:rPr>
              <w:t>42.25432 Acido-neutrophile Dacian beech – spruce forest</w:t>
            </w:r>
          </w:p>
        </w:tc>
      </w:tr>
      <w:tr w:rsidR="00ED7A5C" w:rsidRPr="003A265C" w14:paraId="272F0556" w14:textId="77777777" w:rsidTr="00B37B13">
        <w:trPr>
          <w:jc w:val="center"/>
        </w:trPr>
        <w:tc>
          <w:tcPr>
            <w:tcW w:w="496" w:type="dxa"/>
            <w:shd w:val="clear" w:color="auto" w:fill="FFFFFF" w:themeFill="background1"/>
          </w:tcPr>
          <w:p w14:paraId="782003D1" w14:textId="77777777" w:rsidR="00ED7A5C" w:rsidRPr="003A265C" w:rsidRDefault="00ED7A5C" w:rsidP="007F5C98">
            <w:pPr>
              <w:numPr>
                <w:ilvl w:val="0"/>
                <w:numId w:val="67"/>
              </w:numPr>
              <w:ind w:left="360"/>
              <w:jc w:val="both"/>
              <w:rPr>
                <w:szCs w:val="24"/>
                <w:lang w:val="ro-RO"/>
              </w:rPr>
            </w:pPr>
          </w:p>
        </w:tc>
        <w:tc>
          <w:tcPr>
            <w:tcW w:w="2266" w:type="dxa"/>
            <w:shd w:val="clear" w:color="auto" w:fill="FFFFFF" w:themeFill="background1"/>
          </w:tcPr>
          <w:p w14:paraId="7F3F6FB8" w14:textId="77777777" w:rsidR="00ED7A5C" w:rsidRPr="003A265C" w:rsidRDefault="00ED7A5C" w:rsidP="003A265C">
            <w:pPr>
              <w:widowControl w:val="0"/>
              <w:rPr>
                <w:szCs w:val="24"/>
                <w:lang w:val="ro-RO"/>
              </w:rPr>
            </w:pPr>
            <w:r w:rsidRPr="003A265C">
              <w:rPr>
                <w:szCs w:val="24"/>
                <w:lang w:val="ro-RO"/>
              </w:rPr>
              <w:t>Habitatele din România (HdR)</w:t>
            </w:r>
          </w:p>
        </w:tc>
        <w:tc>
          <w:tcPr>
            <w:tcW w:w="6625" w:type="dxa"/>
            <w:shd w:val="clear" w:color="auto" w:fill="FFFFFF" w:themeFill="background1"/>
          </w:tcPr>
          <w:p w14:paraId="3FADDD5B" w14:textId="77777777" w:rsidR="00ED7A5C" w:rsidRPr="003A265C" w:rsidRDefault="00ED7A5C" w:rsidP="003A265C">
            <w:pPr>
              <w:autoSpaceDE w:val="0"/>
              <w:autoSpaceDN w:val="0"/>
              <w:adjustRightInd w:val="0"/>
              <w:jc w:val="both"/>
              <w:rPr>
                <w:szCs w:val="24"/>
                <w:lang w:val="ro-RO"/>
              </w:rPr>
            </w:pPr>
            <w:r w:rsidRPr="003A265C">
              <w:rPr>
                <w:szCs w:val="24"/>
                <w:lang w:val="ro-RO"/>
              </w:rPr>
              <w:t>R4203 Păduri sud-est carpatice presubalpine de molid (</w:t>
            </w:r>
            <w:r w:rsidRPr="003A265C">
              <w:rPr>
                <w:i/>
                <w:iCs/>
                <w:szCs w:val="24"/>
                <w:lang w:val="ro-RO"/>
              </w:rPr>
              <w:t>Picea abies</w:t>
            </w:r>
            <w:r w:rsidRPr="003A265C">
              <w:rPr>
                <w:szCs w:val="24"/>
                <w:lang w:val="ro-RO"/>
              </w:rPr>
              <w:t xml:space="preserve">) cu </w:t>
            </w:r>
            <w:r w:rsidRPr="003A265C">
              <w:rPr>
                <w:i/>
                <w:iCs/>
                <w:szCs w:val="24"/>
                <w:lang w:val="ro-RO"/>
              </w:rPr>
              <w:t>Soldanella hungarica</w:t>
            </w:r>
          </w:p>
          <w:p w14:paraId="0C11BB1D" w14:textId="77777777" w:rsidR="00ED7A5C" w:rsidRPr="003A265C" w:rsidRDefault="00ED7A5C" w:rsidP="003A265C">
            <w:pPr>
              <w:autoSpaceDE w:val="0"/>
              <w:autoSpaceDN w:val="0"/>
              <w:adjustRightInd w:val="0"/>
              <w:jc w:val="both"/>
              <w:rPr>
                <w:i/>
                <w:iCs/>
                <w:szCs w:val="24"/>
                <w:lang w:val="ro-RO"/>
              </w:rPr>
            </w:pPr>
            <w:r w:rsidRPr="003A265C">
              <w:rPr>
                <w:szCs w:val="24"/>
                <w:lang w:val="ro-RO"/>
              </w:rPr>
              <w:t>R4205 Păduri sud-est carpatice de molid (</w:t>
            </w:r>
            <w:r w:rsidRPr="003A265C">
              <w:rPr>
                <w:i/>
                <w:iCs/>
                <w:szCs w:val="24"/>
                <w:lang w:val="ro-RO"/>
              </w:rPr>
              <w:t>Picea abies</w:t>
            </w:r>
            <w:r w:rsidRPr="003A265C">
              <w:rPr>
                <w:szCs w:val="24"/>
                <w:lang w:val="ro-RO"/>
              </w:rPr>
              <w:t xml:space="preserve">) cu </w:t>
            </w:r>
            <w:r w:rsidRPr="003A265C">
              <w:rPr>
                <w:i/>
                <w:iCs/>
                <w:szCs w:val="24"/>
                <w:lang w:val="ro-RO"/>
              </w:rPr>
              <w:t>Oxalis acetosella</w:t>
            </w:r>
          </w:p>
          <w:p w14:paraId="1F43ECDA" w14:textId="77777777" w:rsidR="00ED7A5C" w:rsidRPr="003A265C" w:rsidRDefault="00ED7A5C" w:rsidP="003A265C">
            <w:pPr>
              <w:autoSpaceDE w:val="0"/>
              <w:autoSpaceDN w:val="0"/>
              <w:adjustRightInd w:val="0"/>
              <w:jc w:val="both"/>
              <w:rPr>
                <w:szCs w:val="24"/>
                <w:lang w:val="ro-RO"/>
              </w:rPr>
            </w:pPr>
            <w:r w:rsidRPr="003A265C">
              <w:rPr>
                <w:szCs w:val="24"/>
                <w:lang w:val="ro-RO"/>
              </w:rPr>
              <w:t>R4206 Păduri sud-est carpatice de molid (</w:t>
            </w:r>
            <w:r w:rsidRPr="003A265C">
              <w:rPr>
                <w:i/>
                <w:iCs/>
                <w:szCs w:val="24"/>
                <w:lang w:val="ro-RO"/>
              </w:rPr>
              <w:t>Picea abies</w:t>
            </w:r>
            <w:r w:rsidRPr="003A265C">
              <w:rPr>
                <w:szCs w:val="24"/>
                <w:lang w:val="ro-RO"/>
              </w:rPr>
              <w:t>) şi brad (</w:t>
            </w:r>
            <w:r w:rsidRPr="003A265C">
              <w:rPr>
                <w:i/>
                <w:iCs/>
                <w:szCs w:val="24"/>
                <w:lang w:val="ro-RO"/>
              </w:rPr>
              <w:t>Abies alba</w:t>
            </w:r>
            <w:r w:rsidRPr="003A265C">
              <w:rPr>
                <w:szCs w:val="24"/>
                <w:lang w:val="ro-RO"/>
              </w:rPr>
              <w:t xml:space="preserve">) cu </w:t>
            </w:r>
            <w:r w:rsidRPr="003A265C">
              <w:rPr>
                <w:i/>
                <w:iCs/>
                <w:szCs w:val="24"/>
                <w:lang w:val="ro-RO"/>
              </w:rPr>
              <w:t>Hieracium rotundatum</w:t>
            </w:r>
          </w:p>
          <w:p w14:paraId="0BE22C35" w14:textId="77777777" w:rsidR="00ED7A5C" w:rsidRPr="003A265C" w:rsidRDefault="00ED7A5C" w:rsidP="003A265C">
            <w:pPr>
              <w:autoSpaceDE w:val="0"/>
              <w:autoSpaceDN w:val="0"/>
              <w:adjustRightInd w:val="0"/>
              <w:jc w:val="both"/>
              <w:rPr>
                <w:szCs w:val="24"/>
                <w:lang w:val="ro-RO"/>
              </w:rPr>
            </w:pPr>
            <w:r w:rsidRPr="003A265C">
              <w:rPr>
                <w:szCs w:val="24"/>
                <w:lang w:val="ro-RO"/>
              </w:rPr>
              <w:t>R4207 Păduri sud-est carpatice de molid (</w:t>
            </w:r>
            <w:r w:rsidRPr="003A265C">
              <w:rPr>
                <w:i/>
                <w:iCs/>
                <w:szCs w:val="24"/>
                <w:lang w:val="ro-RO"/>
              </w:rPr>
              <w:t xml:space="preserve">Picea abies) </w:t>
            </w:r>
            <w:r w:rsidRPr="003A265C">
              <w:rPr>
                <w:szCs w:val="24"/>
                <w:lang w:val="ro-RO"/>
              </w:rPr>
              <w:t>şi brad (</w:t>
            </w:r>
            <w:r w:rsidRPr="003A265C">
              <w:rPr>
                <w:i/>
                <w:iCs/>
                <w:szCs w:val="24"/>
                <w:lang w:val="ro-RO"/>
              </w:rPr>
              <w:t>Abies alba</w:t>
            </w:r>
            <w:r w:rsidRPr="003A265C">
              <w:rPr>
                <w:szCs w:val="24"/>
                <w:lang w:val="ro-RO"/>
              </w:rPr>
              <w:t xml:space="preserve">) cu </w:t>
            </w:r>
            <w:r w:rsidRPr="003A265C">
              <w:rPr>
                <w:i/>
                <w:iCs/>
                <w:szCs w:val="24"/>
                <w:lang w:val="ro-RO"/>
              </w:rPr>
              <w:t>Hylocomium splendens</w:t>
            </w:r>
          </w:p>
          <w:p w14:paraId="7EC6ABE4" w14:textId="77777777" w:rsidR="00ED7A5C" w:rsidRPr="003A265C" w:rsidRDefault="00ED7A5C" w:rsidP="003A265C">
            <w:pPr>
              <w:autoSpaceDE w:val="0"/>
              <w:autoSpaceDN w:val="0"/>
              <w:adjustRightInd w:val="0"/>
              <w:jc w:val="both"/>
              <w:rPr>
                <w:szCs w:val="24"/>
                <w:lang w:val="ro-RO"/>
              </w:rPr>
            </w:pPr>
            <w:r w:rsidRPr="003A265C">
              <w:rPr>
                <w:szCs w:val="24"/>
                <w:lang w:val="ro-RO"/>
              </w:rPr>
              <w:t>R4208 Păduri sud-est carpatice de molid (</w:t>
            </w:r>
            <w:r w:rsidRPr="003A265C">
              <w:rPr>
                <w:i/>
                <w:iCs/>
                <w:szCs w:val="24"/>
                <w:lang w:val="ro-RO"/>
              </w:rPr>
              <w:t>Picea abies</w:t>
            </w:r>
            <w:r w:rsidRPr="003A265C">
              <w:rPr>
                <w:szCs w:val="24"/>
                <w:lang w:val="ro-RO"/>
              </w:rPr>
              <w:t>) şi brad (</w:t>
            </w:r>
            <w:r w:rsidRPr="003A265C">
              <w:rPr>
                <w:i/>
                <w:iCs/>
                <w:szCs w:val="24"/>
                <w:lang w:val="ro-RO"/>
              </w:rPr>
              <w:t>Abies alba</w:t>
            </w:r>
            <w:r w:rsidRPr="003A265C">
              <w:rPr>
                <w:szCs w:val="24"/>
                <w:lang w:val="ro-RO"/>
              </w:rPr>
              <w:t xml:space="preserve">) cu </w:t>
            </w:r>
            <w:r w:rsidRPr="003A265C">
              <w:rPr>
                <w:i/>
                <w:iCs/>
                <w:szCs w:val="24"/>
                <w:lang w:val="ro-RO"/>
              </w:rPr>
              <w:t>Luzula sylvatica</w:t>
            </w:r>
          </w:p>
          <w:p w14:paraId="26BD4456" w14:textId="77777777" w:rsidR="00ED7A5C" w:rsidRPr="003A265C" w:rsidRDefault="00ED7A5C" w:rsidP="003A265C">
            <w:pPr>
              <w:autoSpaceDE w:val="0"/>
              <w:autoSpaceDN w:val="0"/>
              <w:adjustRightInd w:val="0"/>
              <w:jc w:val="both"/>
              <w:rPr>
                <w:szCs w:val="24"/>
                <w:lang w:val="ro-RO"/>
              </w:rPr>
            </w:pPr>
            <w:r w:rsidRPr="003A265C">
              <w:rPr>
                <w:szCs w:val="24"/>
                <w:lang w:val="ro-RO"/>
              </w:rPr>
              <w:t>R4210 Păduri sud-est carpatice de molid (</w:t>
            </w:r>
            <w:r w:rsidRPr="003A265C">
              <w:rPr>
                <w:i/>
                <w:iCs/>
                <w:szCs w:val="24"/>
                <w:lang w:val="ro-RO"/>
              </w:rPr>
              <w:t>Picea abies</w:t>
            </w:r>
            <w:r w:rsidRPr="003A265C">
              <w:rPr>
                <w:szCs w:val="24"/>
                <w:lang w:val="ro-RO"/>
              </w:rPr>
              <w:t xml:space="preserve">) cu </w:t>
            </w:r>
            <w:r w:rsidRPr="003A265C">
              <w:rPr>
                <w:i/>
                <w:iCs/>
                <w:szCs w:val="24"/>
                <w:lang w:val="ro-RO"/>
              </w:rPr>
              <w:t xml:space="preserve">Sphagnum </w:t>
            </w:r>
            <w:r w:rsidRPr="003A265C">
              <w:rPr>
                <w:szCs w:val="24"/>
                <w:lang w:val="ro-RO"/>
              </w:rPr>
              <w:t>spp.</w:t>
            </w:r>
          </w:p>
          <w:p w14:paraId="45F3707B" w14:textId="77777777" w:rsidR="00ED7A5C" w:rsidRPr="003A265C" w:rsidRDefault="00ED7A5C" w:rsidP="003A265C">
            <w:pPr>
              <w:autoSpaceDE w:val="0"/>
              <w:autoSpaceDN w:val="0"/>
              <w:adjustRightInd w:val="0"/>
              <w:jc w:val="both"/>
              <w:rPr>
                <w:szCs w:val="24"/>
                <w:lang w:val="ro-RO"/>
              </w:rPr>
            </w:pPr>
            <w:r w:rsidRPr="003A265C">
              <w:rPr>
                <w:szCs w:val="24"/>
                <w:lang w:val="ro-RO"/>
              </w:rPr>
              <w:t>R4214 Păduri sud-est carpatice de molid (</w:t>
            </w:r>
            <w:r w:rsidRPr="003A265C">
              <w:rPr>
                <w:i/>
                <w:iCs/>
                <w:szCs w:val="24"/>
                <w:lang w:val="ro-RO"/>
              </w:rPr>
              <w:t>Picea abies</w:t>
            </w:r>
            <w:r w:rsidRPr="003A265C">
              <w:rPr>
                <w:szCs w:val="24"/>
                <w:lang w:val="ro-RO"/>
              </w:rPr>
              <w:t>) şi fag (</w:t>
            </w:r>
            <w:r w:rsidRPr="003A265C">
              <w:rPr>
                <w:i/>
                <w:iCs/>
                <w:szCs w:val="24"/>
                <w:lang w:val="ro-RO"/>
              </w:rPr>
              <w:t>Fagus sylvatica</w:t>
            </w:r>
            <w:r w:rsidRPr="003A265C">
              <w:rPr>
                <w:szCs w:val="24"/>
                <w:lang w:val="ro-RO"/>
              </w:rPr>
              <w:t xml:space="preserve">) cu </w:t>
            </w:r>
            <w:r w:rsidRPr="003A265C">
              <w:rPr>
                <w:i/>
                <w:iCs/>
                <w:szCs w:val="24"/>
                <w:lang w:val="ro-RO"/>
              </w:rPr>
              <w:t>Hieracium rotundatum</w:t>
            </w:r>
          </w:p>
        </w:tc>
      </w:tr>
      <w:tr w:rsidR="00ED7A5C" w:rsidRPr="003A265C" w14:paraId="54DAFA45" w14:textId="77777777" w:rsidTr="00B37B13">
        <w:trPr>
          <w:jc w:val="center"/>
        </w:trPr>
        <w:tc>
          <w:tcPr>
            <w:tcW w:w="496" w:type="dxa"/>
            <w:shd w:val="clear" w:color="auto" w:fill="FFFFFF" w:themeFill="background1"/>
          </w:tcPr>
          <w:p w14:paraId="51EC883C" w14:textId="77777777" w:rsidR="00ED7A5C" w:rsidRPr="003A265C" w:rsidRDefault="00ED7A5C" w:rsidP="007F5C98">
            <w:pPr>
              <w:numPr>
                <w:ilvl w:val="0"/>
                <w:numId w:val="67"/>
              </w:numPr>
              <w:ind w:left="360"/>
              <w:jc w:val="both"/>
              <w:rPr>
                <w:szCs w:val="24"/>
                <w:lang w:val="ro-RO"/>
              </w:rPr>
            </w:pPr>
          </w:p>
        </w:tc>
        <w:tc>
          <w:tcPr>
            <w:tcW w:w="2266" w:type="dxa"/>
            <w:shd w:val="clear" w:color="auto" w:fill="FFFFFF" w:themeFill="background1"/>
          </w:tcPr>
          <w:p w14:paraId="7A335763" w14:textId="77777777" w:rsidR="00ED7A5C" w:rsidRPr="003A265C" w:rsidRDefault="00ED7A5C" w:rsidP="003A265C">
            <w:pPr>
              <w:widowControl w:val="0"/>
              <w:rPr>
                <w:szCs w:val="24"/>
                <w:lang w:val="ro-RO"/>
              </w:rPr>
            </w:pPr>
            <w:r w:rsidRPr="003A265C">
              <w:rPr>
                <w:szCs w:val="24"/>
                <w:lang w:val="ro-RO"/>
              </w:rPr>
              <w:t>Habitatele Natura 2000</w:t>
            </w:r>
          </w:p>
        </w:tc>
        <w:tc>
          <w:tcPr>
            <w:tcW w:w="6625" w:type="dxa"/>
            <w:shd w:val="clear" w:color="auto" w:fill="FFFFFF" w:themeFill="background1"/>
          </w:tcPr>
          <w:p w14:paraId="1EAC58E5" w14:textId="77777777" w:rsidR="00ED7A5C" w:rsidRPr="003A265C" w:rsidRDefault="00ED7A5C" w:rsidP="003A265C">
            <w:pPr>
              <w:widowControl w:val="0"/>
              <w:rPr>
                <w:szCs w:val="24"/>
                <w:highlight w:val="yellow"/>
                <w:lang w:val="ro-RO"/>
              </w:rPr>
            </w:pPr>
            <w:r w:rsidRPr="003A265C">
              <w:rPr>
                <w:szCs w:val="24"/>
                <w:lang w:val="ro-RO"/>
              </w:rPr>
              <w:t xml:space="preserve">9410 - Păduri acidofile de </w:t>
            </w:r>
            <w:r w:rsidRPr="003A265C">
              <w:rPr>
                <w:i/>
                <w:szCs w:val="24"/>
                <w:lang w:val="ro-RO"/>
              </w:rPr>
              <w:t>Picea abies</w:t>
            </w:r>
            <w:r w:rsidRPr="003A265C">
              <w:rPr>
                <w:szCs w:val="24"/>
                <w:lang w:val="ro-RO"/>
              </w:rPr>
              <w:t xml:space="preserve"> din regiunea montană</w:t>
            </w:r>
          </w:p>
        </w:tc>
      </w:tr>
      <w:tr w:rsidR="00ED7A5C" w:rsidRPr="003A265C" w14:paraId="218D575E" w14:textId="77777777" w:rsidTr="00B37B13">
        <w:trPr>
          <w:jc w:val="center"/>
        </w:trPr>
        <w:tc>
          <w:tcPr>
            <w:tcW w:w="496" w:type="dxa"/>
            <w:shd w:val="clear" w:color="auto" w:fill="FFFFFF" w:themeFill="background1"/>
          </w:tcPr>
          <w:p w14:paraId="6FC001EE" w14:textId="77777777" w:rsidR="00ED7A5C" w:rsidRPr="003A265C" w:rsidRDefault="00ED7A5C" w:rsidP="007F5C98">
            <w:pPr>
              <w:numPr>
                <w:ilvl w:val="0"/>
                <w:numId w:val="67"/>
              </w:numPr>
              <w:ind w:left="360"/>
              <w:jc w:val="both"/>
              <w:rPr>
                <w:szCs w:val="24"/>
                <w:lang w:val="ro-RO"/>
              </w:rPr>
            </w:pPr>
          </w:p>
        </w:tc>
        <w:tc>
          <w:tcPr>
            <w:tcW w:w="2266" w:type="dxa"/>
            <w:shd w:val="clear" w:color="auto" w:fill="FFFFFF" w:themeFill="background1"/>
          </w:tcPr>
          <w:p w14:paraId="3416F1A3" w14:textId="77777777" w:rsidR="00ED7A5C" w:rsidRPr="003A265C" w:rsidRDefault="00ED7A5C" w:rsidP="003A265C">
            <w:pPr>
              <w:widowControl w:val="0"/>
              <w:rPr>
                <w:szCs w:val="24"/>
                <w:lang w:val="ro-RO"/>
              </w:rPr>
            </w:pPr>
            <w:r w:rsidRPr="003A265C">
              <w:rPr>
                <w:szCs w:val="24"/>
                <w:lang w:val="ro-RO"/>
              </w:rPr>
              <w:t>Asociaţii vegetale (AV)</w:t>
            </w:r>
          </w:p>
        </w:tc>
        <w:tc>
          <w:tcPr>
            <w:tcW w:w="6625" w:type="dxa"/>
            <w:shd w:val="clear" w:color="auto" w:fill="FFFFFF" w:themeFill="background1"/>
          </w:tcPr>
          <w:p w14:paraId="6F40BC86" w14:textId="77777777" w:rsidR="00ED7A5C" w:rsidRPr="003A265C" w:rsidRDefault="00ED7A5C" w:rsidP="003A265C">
            <w:pPr>
              <w:autoSpaceDE w:val="0"/>
              <w:autoSpaceDN w:val="0"/>
              <w:adjustRightInd w:val="0"/>
              <w:jc w:val="both"/>
              <w:rPr>
                <w:rFonts w:eastAsia="TTE163FF90t00"/>
                <w:szCs w:val="24"/>
                <w:lang w:val="ro-RO"/>
              </w:rPr>
            </w:pPr>
            <w:r w:rsidRPr="003A265C">
              <w:rPr>
                <w:i/>
                <w:szCs w:val="24"/>
                <w:lang w:val="ro-RO"/>
              </w:rPr>
              <w:t xml:space="preserve">Soldanello majori-Piceetum </w:t>
            </w:r>
            <w:r w:rsidRPr="003A265C">
              <w:rPr>
                <w:rFonts w:eastAsia="TTE163FF90t00"/>
                <w:szCs w:val="24"/>
                <w:lang w:val="ro-RO"/>
              </w:rPr>
              <w:t xml:space="preserve">Coldea et Wagner 1988, </w:t>
            </w:r>
            <w:r w:rsidRPr="003A265C">
              <w:rPr>
                <w:i/>
                <w:szCs w:val="24"/>
                <w:lang w:val="ro-RO"/>
              </w:rPr>
              <w:t xml:space="preserve">Hieracio rotundati-Piceetum </w:t>
            </w:r>
            <w:r w:rsidRPr="003A265C">
              <w:rPr>
                <w:rFonts w:eastAsia="TTE163FF90t00"/>
                <w:szCs w:val="24"/>
                <w:lang w:val="ro-RO"/>
              </w:rPr>
              <w:t xml:space="preserve">Pawl. et Br.-Bl. 1939, </w:t>
            </w:r>
            <w:r w:rsidRPr="003A265C">
              <w:rPr>
                <w:i/>
                <w:szCs w:val="24"/>
                <w:lang w:val="ro-RO"/>
              </w:rPr>
              <w:t xml:space="preserve">Luzulo sylvaticae-Piceetum </w:t>
            </w:r>
            <w:r w:rsidRPr="003A265C">
              <w:rPr>
                <w:rFonts w:eastAsia="TTE163FF90t00"/>
                <w:szCs w:val="24"/>
                <w:lang w:val="ro-RO"/>
              </w:rPr>
              <w:t xml:space="preserve">Wraber 1953, </w:t>
            </w:r>
            <w:r w:rsidRPr="003A265C">
              <w:rPr>
                <w:i/>
                <w:szCs w:val="24"/>
                <w:lang w:val="ro-RO"/>
              </w:rPr>
              <w:t xml:space="preserve">Leucanthemo waldesteinii-Piceetum </w:t>
            </w:r>
            <w:r w:rsidRPr="003A265C">
              <w:rPr>
                <w:rFonts w:eastAsia="TTE163FF90t00"/>
                <w:szCs w:val="24"/>
                <w:lang w:val="ro-RO"/>
              </w:rPr>
              <w:t>Krajina 1933</w:t>
            </w:r>
          </w:p>
        </w:tc>
      </w:tr>
      <w:tr w:rsidR="00ED7A5C" w:rsidRPr="003A265C" w14:paraId="5A307D58" w14:textId="77777777" w:rsidTr="00B37B13">
        <w:trPr>
          <w:jc w:val="center"/>
        </w:trPr>
        <w:tc>
          <w:tcPr>
            <w:tcW w:w="496" w:type="dxa"/>
            <w:shd w:val="clear" w:color="auto" w:fill="FFFFFF" w:themeFill="background1"/>
          </w:tcPr>
          <w:p w14:paraId="465D8033" w14:textId="77777777" w:rsidR="00ED7A5C" w:rsidRPr="003A265C" w:rsidRDefault="00ED7A5C" w:rsidP="007F5C98">
            <w:pPr>
              <w:numPr>
                <w:ilvl w:val="0"/>
                <w:numId w:val="67"/>
              </w:numPr>
              <w:ind w:left="360"/>
              <w:jc w:val="both"/>
              <w:rPr>
                <w:szCs w:val="24"/>
                <w:lang w:val="ro-RO"/>
              </w:rPr>
            </w:pPr>
          </w:p>
        </w:tc>
        <w:tc>
          <w:tcPr>
            <w:tcW w:w="2266" w:type="dxa"/>
            <w:shd w:val="clear" w:color="auto" w:fill="FFFFFF" w:themeFill="background1"/>
          </w:tcPr>
          <w:p w14:paraId="0C0BF035" w14:textId="77777777" w:rsidR="00ED7A5C" w:rsidRPr="003A265C" w:rsidRDefault="00ED7A5C" w:rsidP="003A265C">
            <w:pPr>
              <w:widowControl w:val="0"/>
              <w:rPr>
                <w:szCs w:val="24"/>
                <w:lang w:val="ro-RO"/>
              </w:rPr>
            </w:pPr>
            <w:r w:rsidRPr="003A265C">
              <w:rPr>
                <w:szCs w:val="24"/>
                <w:lang w:val="ro-RO"/>
              </w:rPr>
              <w:t>Tipuri de pădure (TP)</w:t>
            </w:r>
          </w:p>
        </w:tc>
        <w:tc>
          <w:tcPr>
            <w:tcW w:w="6625" w:type="dxa"/>
            <w:shd w:val="clear" w:color="auto" w:fill="FFFFFF" w:themeFill="background1"/>
          </w:tcPr>
          <w:p w14:paraId="410AE643" w14:textId="77777777" w:rsidR="00ED7A5C" w:rsidRPr="003A265C" w:rsidRDefault="00ED7A5C" w:rsidP="003A265C">
            <w:pPr>
              <w:autoSpaceDE w:val="0"/>
              <w:autoSpaceDN w:val="0"/>
              <w:adjustRightInd w:val="0"/>
              <w:jc w:val="both"/>
              <w:rPr>
                <w:szCs w:val="24"/>
                <w:lang w:val="ro-RO"/>
              </w:rPr>
            </w:pPr>
            <w:r w:rsidRPr="003A265C">
              <w:rPr>
                <w:szCs w:val="24"/>
                <w:lang w:val="ro-RO"/>
              </w:rPr>
              <w:t>1152, 1154, 1111, 1113, 1114, 1115, 1151, 1153, 1231, 1121, 1122, 1123, 1221, 1141, 1142, 1143, 1241, 1131, 1132, 1133, 1421, 1422, 1431</w:t>
            </w:r>
          </w:p>
        </w:tc>
      </w:tr>
      <w:tr w:rsidR="00ED7A5C" w:rsidRPr="003A265C" w14:paraId="744D65C0" w14:textId="77777777" w:rsidTr="00B37B13">
        <w:trPr>
          <w:jc w:val="center"/>
        </w:trPr>
        <w:tc>
          <w:tcPr>
            <w:tcW w:w="496" w:type="dxa"/>
            <w:shd w:val="clear" w:color="auto" w:fill="FFFFFF" w:themeFill="background1"/>
          </w:tcPr>
          <w:p w14:paraId="11456D1E" w14:textId="77777777" w:rsidR="00ED7A5C" w:rsidRPr="003A265C" w:rsidRDefault="00ED7A5C" w:rsidP="007F5C98">
            <w:pPr>
              <w:numPr>
                <w:ilvl w:val="0"/>
                <w:numId w:val="67"/>
              </w:numPr>
              <w:ind w:left="360"/>
              <w:jc w:val="both"/>
              <w:rPr>
                <w:szCs w:val="24"/>
                <w:lang w:val="ro-RO"/>
              </w:rPr>
            </w:pPr>
          </w:p>
        </w:tc>
        <w:tc>
          <w:tcPr>
            <w:tcW w:w="2266" w:type="dxa"/>
            <w:shd w:val="clear" w:color="auto" w:fill="FFFFFF" w:themeFill="background1"/>
          </w:tcPr>
          <w:p w14:paraId="2F77CAB3" w14:textId="77777777" w:rsidR="00ED7A5C" w:rsidRPr="003A265C" w:rsidRDefault="00ED7A5C" w:rsidP="003A265C">
            <w:pPr>
              <w:widowControl w:val="0"/>
              <w:rPr>
                <w:szCs w:val="24"/>
                <w:lang w:val="ro-RO"/>
              </w:rPr>
            </w:pPr>
            <w:r w:rsidRPr="003A265C">
              <w:rPr>
                <w:szCs w:val="24"/>
                <w:lang w:val="ro-RO"/>
              </w:rPr>
              <w:t>Descrierea generală a tipului de habitat</w:t>
            </w:r>
          </w:p>
        </w:tc>
        <w:tc>
          <w:tcPr>
            <w:tcW w:w="6625" w:type="dxa"/>
            <w:shd w:val="clear" w:color="auto" w:fill="FFFFFF" w:themeFill="background1"/>
          </w:tcPr>
          <w:p w14:paraId="21A814B7" w14:textId="77777777" w:rsidR="00ED7A5C" w:rsidRPr="003A265C" w:rsidRDefault="00ED7A5C" w:rsidP="003A265C">
            <w:pPr>
              <w:autoSpaceDE w:val="0"/>
              <w:autoSpaceDN w:val="0"/>
              <w:adjustRightInd w:val="0"/>
              <w:jc w:val="both"/>
              <w:rPr>
                <w:rFonts w:eastAsia="TTE163FF90t00"/>
                <w:i/>
                <w:szCs w:val="24"/>
                <w:lang w:val="ro-RO"/>
              </w:rPr>
            </w:pPr>
            <w:r w:rsidRPr="003A265C">
              <w:rPr>
                <w:rFonts w:eastAsia="TTE163FF90t00"/>
                <w:szCs w:val="24"/>
                <w:lang w:val="ro-RO"/>
              </w:rPr>
              <w:t xml:space="preserve">Păduri montane acidofile de </w:t>
            </w:r>
            <w:r w:rsidRPr="003A265C">
              <w:rPr>
                <w:rFonts w:eastAsia="TTE163FF90t00"/>
                <w:i/>
                <w:szCs w:val="24"/>
                <w:lang w:val="ro-RO"/>
              </w:rPr>
              <w:t>Picea excelsa</w:t>
            </w:r>
            <w:r w:rsidRPr="003A265C">
              <w:rPr>
                <w:rFonts w:eastAsia="TTE163FF90t00"/>
                <w:szCs w:val="24"/>
                <w:lang w:val="ro-RO"/>
              </w:rPr>
              <w:t xml:space="preserve"> şi de amestec (</w:t>
            </w:r>
            <w:r w:rsidRPr="003A265C">
              <w:rPr>
                <w:rFonts w:eastAsia="TTE163FF90t00"/>
                <w:i/>
                <w:szCs w:val="24"/>
                <w:lang w:val="ro-RO"/>
              </w:rPr>
              <w:t>Picea</w:t>
            </w:r>
          </w:p>
          <w:p w14:paraId="482F623C" w14:textId="77777777" w:rsidR="00ED7A5C" w:rsidRPr="003A265C" w:rsidRDefault="00ED7A5C" w:rsidP="003A265C">
            <w:pPr>
              <w:autoSpaceDE w:val="0"/>
              <w:autoSpaceDN w:val="0"/>
              <w:adjustRightInd w:val="0"/>
              <w:jc w:val="both"/>
              <w:rPr>
                <w:rFonts w:eastAsia="TTE163FF90t00"/>
                <w:szCs w:val="24"/>
                <w:lang w:val="ro-RO"/>
              </w:rPr>
            </w:pPr>
            <w:r w:rsidRPr="003A265C">
              <w:rPr>
                <w:rFonts w:eastAsia="TTE163FF90t00"/>
                <w:i/>
                <w:szCs w:val="24"/>
                <w:lang w:val="ro-RO"/>
              </w:rPr>
              <w:t>execlsa-Abies alba-Fagus sylvatica</w:t>
            </w:r>
            <w:r w:rsidRPr="003A265C">
              <w:rPr>
                <w:rFonts w:eastAsia="TTE163FF90t00"/>
                <w:szCs w:val="24"/>
                <w:lang w:val="ro-RO"/>
              </w:rPr>
              <w:t>) dezvoltate pe versanţi cu diverse expoziţii.</w:t>
            </w:r>
          </w:p>
          <w:p w14:paraId="5CD862A6" w14:textId="127988AB" w:rsidR="00ED7A5C" w:rsidRPr="003A265C" w:rsidRDefault="00ED7A5C" w:rsidP="003A265C">
            <w:pPr>
              <w:autoSpaceDE w:val="0"/>
              <w:autoSpaceDN w:val="0"/>
              <w:adjustRightInd w:val="0"/>
              <w:jc w:val="both"/>
              <w:rPr>
                <w:rFonts w:eastAsia="TTE163FF90t00"/>
                <w:szCs w:val="24"/>
                <w:lang w:val="ro-RO"/>
              </w:rPr>
            </w:pPr>
            <w:r w:rsidRPr="003A265C">
              <w:rPr>
                <w:rFonts w:eastAsia="TTE163FF90t00"/>
                <w:szCs w:val="24"/>
                <w:lang w:val="ro-RO"/>
              </w:rPr>
              <w:t>Suprafaţa tipului de habitat la nivel national: 6.000 ha – 285.000 ha</w:t>
            </w:r>
            <w:r w:rsidR="00FD5530">
              <w:rPr>
                <w:rFonts w:eastAsia="TTE163FF90t00"/>
                <w:szCs w:val="24"/>
                <w:lang w:val="ro-RO"/>
              </w:rPr>
              <w:t>.</w:t>
            </w:r>
          </w:p>
        </w:tc>
      </w:tr>
      <w:tr w:rsidR="00ED7A5C" w:rsidRPr="003A265C" w14:paraId="435D0182" w14:textId="77777777" w:rsidTr="00B37B13">
        <w:trPr>
          <w:jc w:val="center"/>
        </w:trPr>
        <w:tc>
          <w:tcPr>
            <w:tcW w:w="496" w:type="dxa"/>
            <w:shd w:val="clear" w:color="auto" w:fill="FFFFFF" w:themeFill="background1"/>
          </w:tcPr>
          <w:p w14:paraId="584562B8" w14:textId="77777777" w:rsidR="00ED7A5C" w:rsidRPr="003A265C" w:rsidRDefault="00ED7A5C" w:rsidP="007F5C98">
            <w:pPr>
              <w:numPr>
                <w:ilvl w:val="0"/>
                <w:numId w:val="67"/>
              </w:numPr>
              <w:ind w:left="360"/>
              <w:jc w:val="both"/>
              <w:rPr>
                <w:szCs w:val="24"/>
                <w:lang w:val="ro-RO"/>
              </w:rPr>
            </w:pPr>
          </w:p>
        </w:tc>
        <w:tc>
          <w:tcPr>
            <w:tcW w:w="2266" w:type="dxa"/>
            <w:shd w:val="clear" w:color="auto" w:fill="FFFFFF" w:themeFill="background1"/>
          </w:tcPr>
          <w:p w14:paraId="78E9234D" w14:textId="77777777" w:rsidR="00ED7A5C" w:rsidRPr="003A265C" w:rsidRDefault="00ED7A5C" w:rsidP="003A265C">
            <w:pPr>
              <w:widowControl w:val="0"/>
              <w:rPr>
                <w:szCs w:val="24"/>
                <w:lang w:val="ro-RO"/>
              </w:rPr>
            </w:pPr>
            <w:r w:rsidRPr="003A265C">
              <w:rPr>
                <w:szCs w:val="24"/>
                <w:lang w:val="ro-RO"/>
              </w:rPr>
              <w:t>Specii caracteristice</w:t>
            </w:r>
          </w:p>
        </w:tc>
        <w:tc>
          <w:tcPr>
            <w:tcW w:w="6625" w:type="dxa"/>
            <w:shd w:val="clear" w:color="auto" w:fill="FFFFFF" w:themeFill="background1"/>
          </w:tcPr>
          <w:p w14:paraId="22FC47D8" w14:textId="77777777" w:rsidR="00ED7A5C" w:rsidRPr="003A265C" w:rsidRDefault="00ED7A5C" w:rsidP="003A265C">
            <w:pPr>
              <w:autoSpaceDE w:val="0"/>
              <w:autoSpaceDN w:val="0"/>
              <w:adjustRightInd w:val="0"/>
              <w:jc w:val="both"/>
              <w:rPr>
                <w:rFonts w:eastAsia="Calibri"/>
                <w:szCs w:val="24"/>
                <w:lang w:val="ro-RO"/>
              </w:rPr>
            </w:pPr>
            <w:r w:rsidRPr="003A265C">
              <w:rPr>
                <w:rFonts w:eastAsia="Calibri"/>
                <w:szCs w:val="24"/>
                <w:lang w:val="ro-RO"/>
              </w:rPr>
              <w:t xml:space="preserve">Specii cheie şi caracteristice: </w:t>
            </w:r>
            <w:r w:rsidRPr="003A265C">
              <w:rPr>
                <w:rFonts w:eastAsia="Calibri"/>
                <w:i/>
                <w:szCs w:val="24"/>
                <w:lang w:val="ro-RO"/>
              </w:rPr>
              <w:t>Picea abies</w:t>
            </w:r>
            <w:r w:rsidRPr="003A265C">
              <w:rPr>
                <w:rFonts w:eastAsia="TTE163FF90t00"/>
                <w:i/>
                <w:szCs w:val="24"/>
                <w:lang w:val="ro-RO"/>
              </w:rPr>
              <w:t xml:space="preserve">, </w:t>
            </w:r>
            <w:r w:rsidRPr="003A265C">
              <w:rPr>
                <w:rFonts w:eastAsia="Calibri"/>
                <w:i/>
                <w:szCs w:val="24"/>
                <w:lang w:val="ro-RO"/>
              </w:rPr>
              <w:t>Abies alba, Vaccinium myrtillus</w:t>
            </w:r>
            <w:r w:rsidRPr="003A265C">
              <w:rPr>
                <w:rFonts w:eastAsia="TTE163FF90t00"/>
                <w:i/>
                <w:szCs w:val="24"/>
                <w:lang w:val="ro-RO"/>
              </w:rPr>
              <w:t xml:space="preserve">, </w:t>
            </w:r>
            <w:r w:rsidRPr="003A265C">
              <w:rPr>
                <w:rFonts w:eastAsia="Calibri"/>
                <w:i/>
                <w:szCs w:val="24"/>
                <w:lang w:val="ro-RO"/>
              </w:rPr>
              <w:t>Vaccinium vitis-idaea</w:t>
            </w:r>
            <w:r w:rsidRPr="003A265C">
              <w:rPr>
                <w:rFonts w:eastAsia="TTE163FF90t00"/>
                <w:i/>
                <w:szCs w:val="24"/>
                <w:lang w:val="ro-RO"/>
              </w:rPr>
              <w:t xml:space="preserve">, </w:t>
            </w:r>
            <w:r w:rsidRPr="003A265C">
              <w:rPr>
                <w:rFonts w:eastAsia="Calibri"/>
                <w:i/>
                <w:szCs w:val="24"/>
                <w:lang w:val="ro-RO"/>
              </w:rPr>
              <w:t>Moneses uniflora</w:t>
            </w:r>
            <w:r w:rsidRPr="003A265C">
              <w:rPr>
                <w:rFonts w:eastAsia="TTE163FF90t00"/>
                <w:i/>
                <w:szCs w:val="24"/>
                <w:lang w:val="ro-RO"/>
              </w:rPr>
              <w:t xml:space="preserve">, </w:t>
            </w:r>
            <w:r w:rsidRPr="003A265C">
              <w:rPr>
                <w:rFonts w:eastAsia="Calibri"/>
                <w:i/>
                <w:szCs w:val="24"/>
                <w:lang w:val="ro-RO"/>
              </w:rPr>
              <w:t>Orthilia secunda</w:t>
            </w:r>
            <w:r w:rsidRPr="003A265C">
              <w:rPr>
                <w:rFonts w:eastAsia="TTE163FF90t00"/>
                <w:i/>
                <w:szCs w:val="24"/>
                <w:lang w:val="ro-RO"/>
              </w:rPr>
              <w:t xml:space="preserve">, </w:t>
            </w:r>
            <w:r w:rsidRPr="003A265C">
              <w:rPr>
                <w:rFonts w:eastAsia="Calibri"/>
                <w:i/>
                <w:szCs w:val="24"/>
                <w:lang w:val="ro-RO"/>
              </w:rPr>
              <w:t>Pyrola minor</w:t>
            </w:r>
            <w:r w:rsidRPr="003A265C">
              <w:rPr>
                <w:rFonts w:eastAsia="TTE163FF90t00"/>
                <w:i/>
                <w:szCs w:val="24"/>
                <w:lang w:val="ro-RO"/>
              </w:rPr>
              <w:t xml:space="preserve">, </w:t>
            </w:r>
            <w:r w:rsidRPr="003A265C">
              <w:rPr>
                <w:rFonts w:eastAsia="Calibri"/>
                <w:i/>
                <w:szCs w:val="24"/>
                <w:lang w:val="ro-RO"/>
              </w:rPr>
              <w:t>Pyrola rotundifolia</w:t>
            </w:r>
            <w:r w:rsidRPr="003A265C">
              <w:rPr>
                <w:rFonts w:eastAsia="TTE163FF90t00"/>
                <w:i/>
                <w:szCs w:val="24"/>
                <w:lang w:val="ro-RO"/>
              </w:rPr>
              <w:t xml:space="preserve">, </w:t>
            </w:r>
            <w:r w:rsidRPr="003A265C">
              <w:rPr>
                <w:rFonts w:eastAsia="Calibri"/>
                <w:i/>
                <w:szCs w:val="24"/>
                <w:lang w:val="ro-RO"/>
              </w:rPr>
              <w:t>Monotropa hypopitys</w:t>
            </w:r>
            <w:r w:rsidRPr="003A265C">
              <w:rPr>
                <w:rFonts w:eastAsia="TTE163FF90t00"/>
                <w:i/>
                <w:szCs w:val="24"/>
                <w:lang w:val="ro-RO"/>
              </w:rPr>
              <w:t xml:space="preserve">, </w:t>
            </w:r>
            <w:r w:rsidRPr="003A265C">
              <w:rPr>
                <w:rFonts w:eastAsia="Calibri"/>
                <w:i/>
                <w:szCs w:val="24"/>
                <w:lang w:val="ro-RO"/>
              </w:rPr>
              <w:t>Huperzia (Lycopodium) selago</w:t>
            </w:r>
            <w:r w:rsidRPr="003A265C">
              <w:rPr>
                <w:rFonts w:eastAsia="TTE163FF90t00"/>
                <w:i/>
                <w:szCs w:val="24"/>
                <w:lang w:val="ro-RO"/>
              </w:rPr>
              <w:t xml:space="preserve">, </w:t>
            </w:r>
            <w:r w:rsidRPr="003A265C">
              <w:rPr>
                <w:rFonts w:eastAsia="Calibri"/>
                <w:i/>
                <w:szCs w:val="24"/>
                <w:lang w:val="ro-RO"/>
              </w:rPr>
              <w:t>Lycopodium annotinum</w:t>
            </w:r>
            <w:r w:rsidRPr="003A265C">
              <w:rPr>
                <w:rFonts w:eastAsia="TTE163FF90t00"/>
                <w:i/>
                <w:szCs w:val="24"/>
                <w:lang w:val="ro-RO"/>
              </w:rPr>
              <w:t xml:space="preserve">, </w:t>
            </w:r>
            <w:r w:rsidRPr="003A265C">
              <w:rPr>
                <w:rFonts w:eastAsia="Calibri"/>
                <w:i/>
                <w:szCs w:val="24"/>
                <w:lang w:val="ro-RO"/>
              </w:rPr>
              <w:t>Sorbus aucuparia, Lonicera  coerulea, Deschampsia flexuosa, Oxallis acetosella, Corallorhiza trifida, Listera cordata</w:t>
            </w:r>
            <w:r w:rsidRPr="003A265C">
              <w:rPr>
                <w:rFonts w:eastAsia="TTE163FF90t00"/>
                <w:i/>
                <w:szCs w:val="24"/>
                <w:lang w:val="ro-RO"/>
              </w:rPr>
              <w:t xml:space="preserve">, muschii </w:t>
            </w:r>
            <w:r w:rsidRPr="003A265C">
              <w:rPr>
                <w:rFonts w:eastAsia="Calibri"/>
                <w:i/>
                <w:szCs w:val="24"/>
                <w:lang w:val="ro-RO"/>
              </w:rPr>
              <w:t>Hylocomium splendens, Pleurozium schreberi, Sphagnum girgensohnii</w:t>
            </w:r>
            <w:r w:rsidRPr="003A265C">
              <w:rPr>
                <w:rFonts w:eastAsia="Calibri"/>
                <w:szCs w:val="24"/>
                <w:lang w:val="ro-RO"/>
              </w:rPr>
              <w:t>.</w:t>
            </w:r>
          </w:p>
        </w:tc>
      </w:tr>
      <w:tr w:rsidR="00ED7A5C" w:rsidRPr="003A265C" w14:paraId="65E49A56" w14:textId="77777777" w:rsidTr="00B37B13">
        <w:trPr>
          <w:jc w:val="center"/>
        </w:trPr>
        <w:tc>
          <w:tcPr>
            <w:tcW w:w="496" w:type="dxa"/>
            <w:shd w:val="clear" w:color="auto" w:fill="FFFFFF" w:themeFill="background1"/>
          </w:tcPr>
          <w:p w14:paraId="620FC279" w14:textId="77777777" w:rsidR="00ED7A5C" w:rsidRPr="003A265C" w:rsidRDefault="00ED7A5C" w:rsidP="007F5C98">
            <w:pPr>
              <w:numPr>
                <w:ilvl w:val="0"/>
                <w:numId w:val="67"/>
              </w:numPr>
              <w:ind w:left="360"/>
              <w:jc w:val="both"/>
              <w:rPr>
                <w:szCs w:val="24"/>
                <w:lang w:val="ro-RO"/>
              </w:rPr>
            </w:pPr>
          </w:p>
        </w:tc>
        <w:tc>
          <w:tcPr>
            <w:tcW w:w="2266" w:type="dxa"/>
            <w:shd w:val="clear" w:color="auto" w:fill="FFFFFF" w:themeFill="background1"/>
          </w:tcPr>
          <w:p w14:paraId="11A48B87" w14:textId="77777777" w:rsidR="00ED7A5C" w:rsidRPr="003A265C" w:rsidRDefault="00ED7A5C" w:rsidP="003A265C">
            <w:pPr>
              <w:widowControl w:val="0"/>
              <w:rPr>
                <w:szCs w:val="24"/>
                <w:lang w:val="ro-RO"/>
              </w:rPr>
            </w:pPr>
            <w:r w:rsidRPr="003A265C">
              <w:rPr>
                <w:szCs w:val="24"/>
                <w:lang w:val="ro-RO"/>
              </w:rPr>
              <w:t>Fotografii</w:t>
            </w:r>
          </w:p>
        </w:tc>
        <w:tc>
          <w:tcPr>
            <w:tcW w:w="6625" w:type="dxa"/>
            <w:shd w:val="clear" w:color="auto" w:fill="FFFFFF" w:themeFill="background1"/>
          </w:tcPr>
          <w:p w14:paraId="70897F46" w14:textId="0E7E2A05" w:rsidR="00ED7A5C" w:rsidRPr="003A265C" w:rsidRDefault="00FD5530" w:rsidP="003A265C">
            <w:pPr>
              <w:widowControl w:val="0"/>
              <w:jc w:val="both"/>
              <w:rPr>
                <w:szCs w:val="24"/>
                <w:lang w:val="ro-RO"/>
              </w:rPr>
            </w:pPr>
            <w:r>
              <w:rPr>
                <w:szCs w:val="24"/>
                <w:lang w:val="ro-RO"/>
              </w:rPr>
              <w:t xml:space="preserve">Fotografia este prezentată în </w:t>
            </w:r>
            <w:r w:rsidR="00ED7A5C" w:rsidRPr="003A265C">
              <w:rPr>
                <w:szCs w:val="24"/>
                <w:lang w:val="ro-RO"/>
              </w:rPr>
              <w:t>Anexa 2.1</w:t>
            </w:r>
            <w:r>
              <w:rPr>
                <w:szCs w:val="24"/>
                <w:lang w:val="ro-RO"/>
              </w:rPr>
              <w:t xml:space="preserve"> la Planul de management.</w:t>
            </w:r>
          </w:p>
        </w:tc>
      </w:tr>
    </w:tbl>
    <w:p w14:paraId="0E01C377" w14:textId="77777777" w:rsidR="00ED7A5C" w:rsidRPr="003A265C" w:rsidRDefault="00ED7A5C" w:rsidP="003A265C">
      <w:pPr>
        <w:rPr>
          <w:rFonts w:eastAsia="Calibri"/>
          <w:szCs w:val="24"/>
          <w:lang w:val="ro-RO"/>
        </w:rPr>
      </w:pPr>
    </w:p>
    <w:p w14:paraId="47E5079F" w14:textId="77777777" w:rsidR="00ED7A5C" w:rsidRPr="003A265C" w:rsidRDefault="00ED7A5C" w:rsidP="003A265C">
      <w:pPr>
        <w:ind w:firstLine="720"/>
        <w:jc w:val="both"/>
        <w:rPr>
          <w:szCs w:val="24"/>
          <w:lang w:val="ro-RO" w:bidi="en-US"/>
        </w:rPr>
      </w:pPr>
      <w:r w:rsidRPr="003A265C">
        <w:rPr>
          <w:szCs w:val="24"/>
          <w:lang w:val="ro-RO" w:bidi="en-US"/>
        </w:rPr>
        <w:t>Habitatul 9410 ocupă suprafețe semnificative în cuprinsul datorită dispunerii geografice ale acestuia. Acest habitat se întâlnește în toate zonele din sit (atât în zonele mai joase cât și în zonele mai înalte), distribuția acestuia în raport cu panta, condițiile climatice, geologice, radiația solară, expoziția și altitudinea fiind prezentate în continuare.</w:t>
      </w:r>
    </w:p>
    <w:p w14:paraId="3862463D" w14:textId="24A257C7" w:rsidR="00ED7A5C" w:rsidRDefault="00ED7A5C" w:rsidP="003A265C">
      <w:pPr>
        <w:ind w:firstLine="720"/>
        <w:contextualSpacing/>
        <w:jc w:val="both"/>
        <w:rPr>
          <w:szCs w:val="24"/>
          <w:lang w:val="ro-RO" w:bidi="en-US"/>
        </w:rPr>
      </w:pPr>
      <w:r w:rsidRPr="003A265C">
        <w:rPr>
          <w:szCs w:val="24"/>
          <w:lang w:val="ro-RO" w:bidi="en-US"/>
        </w:rPr>
        <w:t xml:space="preserve">Habitatul 9410 este întâlnit în ROSCI0228 atât pe versanții mijlocii și superiori, cât și pe cei inferiori. </w:t>
      </w:r>
      <w:r w:rsidRPr="003A265C">
        <w:rPr>
          <w:color w:val="000000"/>
          <w:szCs w:val="24"/>
          <w:lang w:val="ro-RO" w:bidi="en-US"/>
        </w:rPr>
        <w:t>Arboretele au atât structura plurienă și relativ plurienă (în cele regenerate natural), cât și echienă și relativ echienă în arboretele regenerate predominant din plantații. A</w:t>
      </w:r>
      <w:r w:rsidRPr="003A265C">
        <w:rPr>
          <w:szCs w:val="24"/>
          <w:lang w:val="ro-RO" w:bidi="en-US"/>
        </w:rPr>
        <w:t>rboretul principal este compus exclusiv din molid (</w:t>
      </w:r>
      <w:r w:rsidRPr="003A265C">
        <w:rPr>
          <w:i/>
          <w:szCs w:val="24"/>
          <w:lang w:val="ro-RO" w:bidi="en-US"/>
        </w:rPr>
        <w:t>Picea abies</w:t>
      </w:r>
      <w:r w:rsidRPr="003A265C">
        <w:rPr>
          <w:szCs w:val="24"/>
          <w:lang w:val="ro-RO" w:bidi="en-US"/>
        </w:rPr>
        <w:t>), în zonele mai înalte sau în amestec cu bradul (</w:t>
      </w:r>
      <w:r w:rsidRPr="003A265C">
        <w:rPr>
          <w:i/>
          <w:szCs w:val="24"/>
          <w:lang w:val="ro-RO" w:bidi="en-US"/>
        </w:rPr>
        <w:t>Abies alba</w:t>
      </w:r>
      <w:r w:rsidRPr="003A265C">
        <w:rPr>
          <w:szCs w:val="24"/>
          <w:lang w:val="ro-RO" w:bidi="en-US"/>
        </w:rPr>
        <w:t>), în zonele mai joase. Cu ocazia parcurgerii terenului în acest habitat. au fost semnalate diseminat sau în proporții reduse, paltinul de munte (</w:t>
      </w:r>
      <w:r w:rsidRPr="003A265C">
        <w:rPr>
          <w:i/>
          <w:szCs w:val="24"/>
          <w:lang w:val="ro-RO" w:bidi="en-US"/>
        </w:rPr>
        <w:t>Acer pseudoplatanus</w:t>
      </w:r>
      <w:r w:rsidRPr="003A265C">
        <w:rPr>
          <w:szCs w:val="24"/>
          <w:lang w:val="ro-RO" w:bidi="en-US"/>
        </w:rPr>
        <w:t>), mesteacănul (</w:t>
      </w:r>
      <w:r w:rsidRPr="003A265C">
        <w:rPr>
          <w:i/>
          <w:szCs w:val="24"/>
          <w:lang w:val="ro-RO" w:bidi="en-US"/>
        </w:rPr>
        <w:t>Betula pandula</w:t>
      </w:r>
      <w:r w:rsidRPr="003A265C">
        <w:rPr>
          <w:szCs w:val="24"/>
          <w:lang w:val="ro-RO" w:bidi="en-US"/>
        </w:rPr>
        <w:t>), fagul (</w:t>
      </w:r>
      <w:r w:rsidRPr="003A265C">
        <w:rPr>
          <w:i/>
          <w:szCs w:val="24"/>
          <w:lang w:val="ro-RO" w:bidi="en-US"/>
        </w:rPr>
        <w:t>Fagus sylvatica</w:t>
      </w:r>
      <w:r w:rsidRPr="003A265C">
        <w:rPr>
          <w:szCs w:val="24"/>
          <w:lang w:val="ro-RO" w:bidi="en-US"/>
        </w:rPr>
        <w:t>), scorușul (</w:t>
      </w:r>
      <w:r w:rsidRPr="003A265C">
        <w:rPr>
          <w:i/>
          <w:szCs w:val="24"/>
          <w:lang w:val="ro-RO" w:bidi="en-US"/>
        </w:rPr>
        <w:t>Sorbus aucuparia</w:t>
      </w:r>
      <w:r w:rsidRPr="003A265C">
        <w:rPr>
          <w:szCs w:val="24"/>
          <w:lang w:val="ro-RO" w:bidi="en-US"/>
        </w:rPr>
        <w:t>), pinul silvestris (</w:t>
      </w:r>
      <w:r w:rsidRPr="003A265C">
        <w:rPr>
          <w:i/>
          <w:szCs w:val="24"/>
          <w:lang w:val="ro-RO" w:bidi="en-US"/>
        </w:rPr>
        <w:t>Pinus sylvestris</w:t>
      </w:r>
      <w:r w:rsidRPr="003A265C">
        <w:rPr>
          <w:szCs w:val="24"/>
          <w:lang w:val="ro-RO" w:bidi="en-US"/>
        </w:rPr>
        <w:t>), iar etajul arbuștilor este compus din rare exemplare de: cununiță (</w:t>
      </w:r>
      <w:r w:rsidRPr="003A265C">
        <w:rPr>
          <w:i/>
          <w:iCs/>
          <w:szCs w:val="24"/>
          <w:lang w:val="ro-RO" w:bidi="en-US"/>
        </w:rPr>
        <w:t>Spirarea chamaedryfolia</w:t>
      </w:r>
      <w:r w:rsidRPr="003A265C">
        <w:rPr>
          <w:szCs w:val="24"/>
          <w:lang w:val="ro-RO" w:bidi="en-US"/>
        </w:rPr>
        <w:t>), măceș (</w:t>
      </w:r>
      <w:r w:rsidRPr="003A265C">
        <w:rPr>
          <w:i/>
          <w:iCs/>
          <w:szCs w:val="24"/>
          <w:lang w:val="ro-RO" w:bidi="en-US"/>
        </w:rPr>
        <w:t>Rosa pendulina</w:t>
      </w:r>
      <w:r w:rsidRPr="003A265C">
        <w:rPr>
          <w:szCs w:val="24"/>
          <w:lang w:val="ro-RO" w:bidi="en-US"/>
        </w:rPr>
        <w:t>), soc roșu (</w:t>
      </w:r>
      <w:r w:rsidRPr="003A265C">
        <w:rPr>
          <w:i/>
          <w:iCs/>
          <w:szCs w:val="24"/>
          <w:lang w:val="ro-RO" w:bidi="en-US"/>
        </w:rPr>
        <w:t>Sambucus racemosa</w:t>
      </w:r>
      <w:r w:rsidRPr="003A265C">
        <w:rPr>
          <w:szCs w:val="24"/>
          <w:lang w:val="ro-RO" w:bidi="en-US"/>
        </w:rPr>
        <w:t>) s.a.</w:t>
      </w:r>
    </w:p>
    <w:p w14:paraId="2DB5F322" w14:textId="07B88E2D" w:rsidR="00FD5530" w:rsidRPr="00704E8E" w:rsidRDefault="00FD5530" w:rsidP="003A265C">
      <w:pPr>
        <w:ind w:firstLine="720"/>
        <w:contextualSpacing/>
        <w:jc w:val="both"/>
        <w:rPr>
          <w:bCs/>
          <w:color w:val="000000" w:themeColor="text1"/>
          <w:szCs w:val="24"/>
          <w:lang w:val="ro-RO" w:bidi="en-US"/>
        </w:rPr>
      </w:pPr>
      <w:r w:rsidRPr="00704E8E">
        <w:rPr>
          <w:bCs/>
          <w:color w:val="000000" w:themeColor="text1"/>
          <w:szCs w:val="24"/>
          <w:lang w:val="ro-RO" w:bidi="en-US"/>
        </w:rPr>
        <w:t>Tabel 22. B. Date specifice tipului de habitat 9410 la nivelul ariei naturale protejate</w:t>
      </w:r>
    </w:p>
    <w:tbl>
      <w:tblPr>
        <w:tblW w:w="9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496"/>
        <w:gridCol w:w="2515"/>
        <w:gridCol w:w="6604"/>
      </w:tblGrid>
      <w:tr w:rsidR="00ED7A5C" w:rsidRPr="003A265C" w14:paraId="33E39795" w14:textId="77777777" w:rsidTr="00B37B13">
        <w:trPr>
          <w:jc w:val="center"/>
        </w:trPr>
        <w:tc>
          <w:tcPr>
            <w:tcW w:w="496" w:type="dxa"/>
            <w:shd w:val="clear" w:color="auto" w:fill="FFFFFF" w:themeFill="background1"/>
          </w:tcPr>
          <w:p w14:paraId="2D2D6615" w14:textId="77777777" w:rsidR="00ED7A5C" w:rsidRPr="003A265C" w:rsidRDefault="00ED7A5C" w:rsidP="003A265C">
            <w:pPr>
              <w:rPr>
                <w:b/>
                <w:szCs w:val="24"/>
                <w:lang w:val="ro-RO"/>
              </w:rPr>
            </w:pPr>
            <w:r w:rsidRPr="003A265C">
              <w:rPr>
                <w:b/>
                <w:szCs w:val="24"/>
                <w:lang w:val="ro-RO"/>
              </w:rPr>
              <w:t>Nr</w:t>
            </w:r>
          </w:p>
        </w:tc>
        <w:tc>
          <w:tcPr>
            <w:tcW w:w="2515" w:type="dxa"/>
            <w:shd w:val="clear" w:color="auto" w:fill="FFFFFF" w:themeFill="background1"/>
          </w:tcPr>
          <w:p w14:paraId="41B1F7E4" w14:textId="77777777" w:rsidR="00ED7A5C" w:rsidRPr="003A265C" w:rsidRDefault="00ED7A5C" w:rsidP="003A265C">
            <w:pPr>
              <w:rPr>
                <w:b/>
                <w:szCs w:val="24"/>
                <w:lang w:val="ro-RO"/>
              </w:rPr>
            </w:pPr>
            <w:r w:rsidRPr="003A265C">
              <w:rPr>
                <w:b/>
                <w:szCs w:val="24"/>
                <w:lang w:val="ro-RO"/>
              </w:rPr>
              <w:t>Informaţie/Atribut</w:t>
            </w:r>
          </w:p>
        </w:tc>
        <w:tc>
          <w:tcPr>
            <w:tcW w:w="6604" w:type="dxa"/>
            <w:shd w:val="clear" w:color="auto" w:fill="FFFFFF" w:themeFill="background1"/>
          </w:tcPr>
          <w:p w14:paraId="637FAB82" w14:textId="77777777" w:rsidR="00ED7A5C" w:rsidRPr="003A265C" w:rsidRDefault="00ED7A5C" w:rsidP="003A265C">
            <w:pPr>
              <w:rPr>
                <w:b/>
                <w:szCs w:val="24"/>
                <w:lang w:val="ro-RO"/>
              </w:rPr>
            </w:pPr>
            <w:r w:rsidRPr="003A265C">
              <w:rPr>
                <w:b/>
                <w:szCs w:val="24"/>
                <w:lang w:val="ro-RO"/>
              </w:rPr>
              <w:t>Descriere</w:t>
            </w:r>
          </w:p>
        </w:tc>
      </w:tr>
      <w:tr w:rsidR="00ED7A5C" w:rsidRPr="003A265C" w14:paraId="6927AC7A" w14:textId="77777777" w:rsidTr="00B37B13">
        <w:trPr>
          <w:jc w:val="center"/>
        </w:trPr>
        <w:tc>
          <w:tcPr>
            <w:tcW w:w="496" w:type="dxa"/>
            <w:shd w:val="clear" w:color="auto" w:fill="FFFFFF" w:themeFill="background1"/>
          </w:tcPr>
          <w:p w14:paraId="3D3B048C" w14:textId="77777777" w:rsidR="00ED7A5C" w:rsidRPr="003A265C" w:rsidRDefault="00ED7A5C" w:rsidP="007F5C98">
            <w:pPr>
              <w:numPr>
                <w:ilvl w:val="0"/>
                <w:numId w:val="68"/>
              </w:numPr>
              <w:jc w:val="both"/>
              <w:rPr>
                <w:szCs w:val="24"/>
                <w:lang w:val="ro-RO"/>
              </w:rPr>
            </w:pPr>
          </w:p>
        </w:tc>
        <w:tc>
          <w:tcPr>
            <w:tcW w:w="2515" w:type="dxa"/>
            <w:shd w:val="clear" w:color="auto" w:fill="FFFFFF" w:themeFill="background1"/>
          </w:tcPr>
          <w:p w14:paraId="1C2A4B66" w14:textId="77777777" w:rsidR="00ED7A5C" w:rsidRPr="003A265C" w:rsidRDefault="00ED7A5C" w:rsidP="003A265C">
            <w:pPr>
              <w:widowControl w:val="0"/>
              <w:rPr>
                <w:rFonts w:eastAsia="Calibri"/>
                <w:szCs w:val="24"/>
                <w:lang w:val="ro-RO"/>
              </w:rPr>
            </w:pPr>
            <w:r w:rsidRPr="003A265C">
              <w:rPr>
                <w:rFonts w:eastAsia="Calibri"/>
                <w:szCs w:val="24"/>
                <w:lang w:val="ro-RO"/>
              </w:rPr>
              <w:t>Codul unic al tipului de habitat</w:t>
            </w:r>
          </w:p>
        </w:tc>
        <w:tc>
          <w:tcPr>
            <w:tcW w:w="6604" w:type="dxa"/>
            <w:shd w:val="clear" w:color="auto" w:fill="FFFFFF" w:themeFill="background1"/>
          </w:tcPr>
          <w:p w14:paraId="1D9B480C" w14:textId="77777777" w:rsidR="00ED7A5C" w:rsidRPr="003A265C" w:rsidRDefault="00ED7A5C" w:rsidP="003A265C">
            <w:pPr>
              <w:widowControl w:val="0"/>
              <w:rPr>
                <w:szCs w:val="24"/>
                <w:lang w:val="ro-RO"/>
              </w:rPr>
            </w:pPr>
            <w:r w:rsidRPr="003A265C">
              <w:rPr>
                <w:szCs w:val="24"/>
                <w:lang w:val="ro-RO"/>
              </w:rPr>
              <w:t>9410</w:t>
            </w:r>
          </w:p>
        </w:tc>
      </w:tr>
      <w:tr w:rsidR="00ED7A5C" w:rsidRPr="003A265C" w14:paraId="7EEF9748" w14:textId="77777777" w:rsidTr="00B37B13">
        <w:trPr>
          <w:jc w:val="center"/>
        </w:trPr>
        <w:tc>
          <w:tcPr>
            <w:tcW w:w="496" w:type="dxa"/>
            <w:shd w:val="clear" w:color="auto" w:fill="FFFFFF" w:themeFill="background1"/>
          </w:tcPr>
          <w:p w14:paraId="3210C666" w14:textId="77777777" w:rsidR="00ED7A5C" w:rsidRPr="003A265C" w:rsidRDefault="00ED7A5C" w:rsidP="007F5C98">
            <w:pPr>
              <w:numPr>
                <w:ilvl w:val="0"/>
                <w:numId w:val="68"/>
              </w:numPr>
              <w:ind w:left="360"/>
              <w:jc w:val="both"/>
              <w:rPr>
                <w:szCs w:val="24"/>
                <w:lang w:val="ro-RO"/>
              </w:rPr>
            </w:pPr>
          </w:p>
        </w:tc>
        <w:tc>
          <w:tcPr>
            <w:tcW w:w="2515" w:type="dxa"/>
            <w:shd w:val="clear" w:color="auto" w:fill="FFFFFF" w:themeFill="background1"/>
          </w:tcPr>
          <w:p w14:paraId="4897F71E" w14:textId="77777777" w:rsidR="00ED7A5C" w:rsidRPr="003A265C" w:rsidRDefault="00ED7A5C" w:rsidP="003A265C">
            <w:pPr>
              <w:rPr>
                <w:rFonts w:eastAsia="Calibri"/>
                <w:szCs w:val="24"/>
                <w:lang w:val="ro-RO"/>
              </w:rPr>
            </w:pPr>
            <w:r w:rsidRPr="003A265C">
              <w:rPr>
                <w:rFonts w:eastAsia="Calibri"/>
                <w:szCs w:val="24"/>
                <w:lang w:val="ro-RO"/>
              </w:rPr>
              <w:t xml:space="preserve">Statutul de prezenţă [spațial] </w:t>
            </w:r>
          </w:p>
        </w:tc>
        <w:tc>
          <w:tcPr>
            <w:tcW w:w="6604" w:type="dxa"/>
            <w:shd w:val="clear" w:color="auto" w:fill="FFFFFF" w:themeFill="background1"/>
          </w:tcPr>
          <w:p w14:paraId="08F01F5B" w14:textId="77777777" w:rsidR="00ED7A5C" w:rsidRPr="003A265C" w:rsidRDefault="00ED7A5C" w:rsidP="003A265C">
            <w:pPr>
              <w:widowControl w:val="0"/>
              <w:rPr>
                <w:szCs w:val="24"/>
                <w:lang w:val="ro-RO"/>
              </w:rPr>
            </w:pPr>
            <w:r w:rsidRPr="003A265C">
              <w:rPr>
                <w:szCs w:val="24"/>
                <w:lang w:val="ro-RO" w:bidi="en-US"/>
              </w:rPr>
              <w:t>Continuu</w:t>
            </w:r>
          </w:p>
        </w:tc>
      </w:tr>
      <w:tr w:rsidR="00ED7A5C" w:rsidRPr="003A265C" w14:paraId="2F7D897A" w14:textId="77777777" w:rsidTr="00B37B13">
        <w:trPr>
          <w:jc w:val="center"/>
        </w:trPr>
        <w:tc>
          <w:tcPr>
            <w:tcW w:w="496" w:type="dxa"/>
            <w:shd w:val="clear" w:color="auto" w:fill="FFFFFF" w:themeFill="background1"/>
          </w:tcPr>
          <w:p w14:paraId="488BB252" w14:textId="77777777" w:rsidR="00ED7A5C" w:rsidRPr="003A265C" w:rsidRDefault="00ED7A5C" w:rsidP="007F5C98">
            <w:pPr>
              <w:numPr>
                <w:ilvl w:val="0"/>
                <w:numId w:val="68"/>
              </w:numPr>
              <w:ind w:left="360"/>
              <w:jc w:val="both"/>
              <w:rPr>
                <w:szCs w:val="24"/>
                <w:lang w:val="ro-RO"/>
              </w:rPr>
            </w:pPr>
          </w:p>
        </w:tc>
        <w:tc>
          <w:tcPr>
            <w:tcW w:w="2515" w:type="dxa"/>
            <w:shd w:val="clear" w:color="auto" w:fill="FFFFFF" w:themeFill="background1"/>
          </w:tcPr>
          <w:p w14:paraId="3244D5B9" w14:textId="77777777" w:rsidR="00ED7A5C" w:rsidRPr="003A265C" w:rsidRDefault="00ED7A5C" w:rsidP="003A265C">
            <w:pPr>
              <w:rPr>
                <w:rFonts w:eastAsia="Calibri"/>
                <w:szCs w:val="24"/>
                <w:lang w:val="ro-RO"/>
              </w:rPr>
            </w:pPr>
            <w:r w:rsidRPr="003A265C">
              <w:rPr>
                <w:rFonts w:eastAsia="Calibri"/>
                <w:szCs w:val="24"/>
                <w:lang w:val="ro-RO"/>
              </w:rPr>
              <w:t>Statutul de prezenţă [management]</w:t>
            </w:r>
          </w:p>
        </w:tc>
        <w:tc>
          <w:tcPr>
            <w:tcW w:w="6604" w:type="dxa"/>
            <w:shd w:val="clear" w:color="auto" w:fill="FFFFFF" w:themeFill="background1"/>
          </w:tcPr>
          <w:p w14:paraId="15C7DD32" w14:textId="77777777" w:rsidR="00ED7A5C" w:rsidRPr="003A265C" w:rsidRDefault="00ED7A5C" w:rsidP="003A265C">
            <w:pPr>
              <w:widowControl w:val="0"/>
              <w:rPr>
                <w:szCs w:val="24"/>
                <w:lang w:val="ro-RO"/>
              </w:rPr>
            </w:pPr>
            <w:r w:rsidRPr="003A265C">
              <w:rPr>
                <w:szCs w:val="24"/>
                <w:lang w:val="ro-RO" w:bidi="en-US"/>
              </w:rPr>
              <w:t>Naturală, parțial reconstituit prin plantații și regenerări naturale.</w:t>
            </w:r>
          </w:p>
        </w:tc>
      </w:tr>
      <w:tr w:rsidR="00ED7A5C" w:rsidRPr="003A265C" w14:paraId="0906DD86" w14:textId="77777777" w:rsidTr="00B37B13">
        <w:trPr>
          <w:jc w:val="center"/>
        </w:trPr>
        <w:tc>
          <w:tcPr>
            <w:tcW w:w="496" w:type="dxa"/>
            <w:shd w:val="clear" w:color="auto" w:fill="FFFFFF" w:themeFill="background1"/>
          </w:tcPr>
          <w:p w14:paraId="7E0FDDA4" w14:textId="77777777" w:rsidR="00ED7A5C" w:rsidRPr="003A265C" w:rsidRDefault="00ED7A5C" w:rsidP="007F5C98">
            <w:pPr>
              <w:numPr>
                <w:ilvl w:val="0"/>
                <w:numId w:val="68"/>
              </w:numPr>
              <w:ind w:left="360"/>
              <w:jc w:val="both"/>
              <w:rPr>
                <w:szCs w:val="24"/>
                <w:lang w:val="ro-RO"/>
              </w:rPr>
            </w:pPr>
          </w:p>
        </w:tc>
        <w:tc>
          <w:tcPr>
            <w:tcW w:w="2515" w:type="dxa"/>
            <w:shd w:val="clear" w:color="auto" w:fill="FFFFFF" w:themeFill="background1"/>
          </w:tcPr>
          <w:p w14:paraId="41B6D1FE" w14:textId="77777777" w:rsidR="00ED7A5C" w:rsidRPr="003A265C" w:rsidRDefault="00ED7A5C" w:rsidP="003A265C">
            <w:pPr>
              <w:rPr>
                <w:rFonts w:eastAsia="Calibri"/>
                <w:szCs w:val="24"/>
                <w:lang w:val="ro-RO"/>
              </w:rPr>
            </w:pPr>
            <w:r w:rsidRPr="003A265C">
              <w:rPr>
                <w:rFonts w:eastAsia="Calibri"/>
                <w:szCs w:val="24"/>
                <w:lang w:val="ro-RO"/>
              </w:rPr>
              <w:t>Suprafaţa tipului de habitat</w:t>
            </w:r>
          </w:p>
        </w:tc>
        <w:tc>
          <w:tcPr>
            <w:tcW w:w="6604" w:type="dxa"/>
            <w:shd w:val="clear" w:color="auto" w:fill="FFFFFF" w:themeFill="background1"/>
          </w:tcPr>
          <w:p w14:paraId="1DA2C907" w14:textId="182F5369" w:rsidR="00ED7A5C" w:rsidRPr="001F6685" w:rsidRDefault="00ED7A5C" w:rsidP="003A265C">
            <w:pPr>
              <w:widowControl w:val="0"/>
              <w:rPr>
                <w:szCs w:val="24"/>
                <w:lang w:val="ro-RO"/>
              </w:rPr>
            </w:pPr>
            <w:r w:rsidRPr="001F6685">
              <w:rPr>
                <w:szCs w:val="24"/>
                <w:lang w:val="ro-RO" w:bidi="en-US"/>
              </w:rPr>
              <w:t xml:space="preserve">769,7 </w:t>
            </w:r>
            <w:r w:rsidR="009C6677">
              <w:rPr>
                <w:szCs w:val="24"/>
                <w:lang w:val="ro-RO" w:bidi="en-US"/>
              </w:rPr>
              <w:t>H</w:t>
            </w:r>
            <w:r w:rsidRPr="001F6685">
              <w:rPr>
                <w:szCs w:val="24"/>
                <w:lang w:val="ro-RO" w:bidi="en-US"/>
              </w:rPr>
              <w:t>a</w:t>
            </w:r>
          </w:p>
        </w:tc>
      </w:tr>
      <w:tr w:rsidR="00ED7A5C" w:rsidRPr="003A265C" w14:paraId="4AB34471" w14:textId="77777777" w:rsidTr="00B37B13">
        <w:trPr>
          <w:jc w:val="center"/>
        </w:trPr>
        <w:tc>
          <w:tcPr>
            <w:tcW w:w="496" w:type="dxa"/>
            <w:shd w:val="clear" w:color="auto" w:fill="FFFFFF" w:themeFill="background1"/>
          </w:tcPr>
          <w:p w14:paraId="676D1832" w14:textId="77777777" w:rsidR="00ED7A5C" w:rsidRPr="003A265C" w:rsidRDefault="00ED7A5C" w:rsidP="007F5C98">
            <w:pPr>
              <w:numPr>
                <w:ilvl w:val="0"/>
                <w:numId w:val="68"/>
              </w:numPr>
              <w:ind w:left="360"/>
              <w:jc w:val="both"/>
              <w:rPr>
                <w:szCs w:val="24"/>
                <w:lang w:val="ro-RO"/>
              </w:rPr>
            </w:pPr>
          </w:p>
        </w:tc>
        <w:tc>
          <w:tcPr>
            <w:tcW w:w="2515" w:type="dxa"/>
            <w:shd w:val="clear" w:color="auto" w:fill="FFFFFF" w:themeFill="background1"/>
          </w:tcPr>
          <w:p w14:paraId="5F46310B" w14:textId="77777777" w:rsidR="00ED7A5C" w:rsidRPr="003A265C" w:rsidRDefault="00ED7A5C" w:rsidP="003A265C">
            <w:pPr>
              <w:rPr>
                <w:rFonts w:eastAsia="Calibri"/>
                <w:szCs w:val="24"/>
                <w:lang w:val="ro-RO"/>
              </w:rPr>
            </w:pPr>
            <w:r w:rsidRPr="003A265C">
              <w:rPr>
                <w:rFonts w:eastAsia="Calibri"/>
                <w:szCs w:val="24"/>
                <w:lang w:val="ro-RO"/>
              </w:rPr>
              <w:t>Perioada de colectare a datelor din teren</w:t>
            </w:r>
          </w:p>
        </w:tc>
        <w:tc>
          <w:tcPr>
            <w:tcW w:w="6604" w:type="dxa"/>
            <w:shd w:val="clear" w:color="auto" w:fill="FFFFFF" w:themeFill="background1"/>
          </w:tcPr>
          <w:p w14:paraId="22D46F01" w14:textId="77777777" w:rsidR="00ED7A5C" w:rsidRPr="003A265C" w:rsidRDefault="00ED7A5C" w:rsidP="003A265C">
            <w:pPr>
              <w:widowControl w:val="0"/>
              <w:rPr>
                <w:szCs w:val="24"/>
                <w:lang w:val="ro-RO"/>
              </w:rPr>
            </w:pPr>
            <w:r w:rsidRPr="003A265C">
              <w:rPr>
                <w:rFonts w:eastAsia="Calibri"/>
                <w:szCs w:val="24"/>
                <w:lang w:val="ro-RO"/>
              </w:rPr>
              <w:t>Aprilie - Octombrie 2018</w:t>
            </w:r>
          </w:p>
        </w:tc>
      </w:tr>
      <w:tr w:rsidR="00ED7A5C" w:rsidRPr="003A265C" w14:paraId="7C42FAD1" w14:textId="77777777" w:rsidTr="00B37B13">
        <w:trPr>
          <w:jc w:val="center"/>
        </w:trPr>
        <w:tc>
          <w:tcPr>
            <w:tcW w:w="496" w:type="dxa"/>
            <w:shd w:val="clear" w:color="auto" w:fill="FFFFFF" w:themeFill="background1"/>
          </w:tcPr>
          <w:p w14:paraId="5A557D0A" w14:textId="77777777" w:rsidR="00ED7A5C" w:rsidRPr="003A265C" w:rsidRDefault="00ED7A5C" w:rsidP="007F5C98">
            <w:pPr>
              <w:numPr>
                <w:ilvl w:val="0"/>
                <w:numId w:val="68"/>
              </w:numPr>
              <w:ind w:left="360"/>
              <w:jc w:val="both"/>
              <w:rPr>
                <w:szCs w:val="24"/>
                <w:lang w:val="ro-RO"/>
              </w:rPr>
            </w:pPr>
          </w:p>
        </w:tc>
        <w:tc>
          <w:tcPr>
            <w:tcW w:w="2515" w:type="dxa"/>
            <w:shd w:val="clear" w:color="auto" w:fill="FFFFFF" w:themeFill="background1"/>
          </w:tcPr>
          <w:p w14:paraId="1CAAC83E" w14:textId="77777777" w:rsidR="00ED7A5C" w:rsidRPr="003A265C" w:rsidRDefault="00ED7A5C" w:rsidP="003A265C">
            <w:pPr>
              <w:rPr>
                <w:rFonts w:eastAsia="Calibri"/>
                <w:szCs w:val="24"/>
                <w:lang w:val="ro-RO"/>
              </w:rPr>
            </w:pPr>
            <w:r w:rsidRPr="003A265C">
              <w:rPr>
                <w:rFonts w:eastAsia="Calibri"/>
                <w:szCs w:val="24"/>
                <w:lang w:val="ro-RO"/>
              </w:rPr>
              <w:t>Distribuția tipului de habitat [descriere]</w:t>
            </w:r>
          </w:p>
        </w:tc>
        <w:tc>
          <w:tcPr>
            <w:tcW w:w="6604" w:type="dxa"/>
            <w:shd w:val="clear" w:color="auto" w:fill="FFFFFF" w:themeFill="background1"/>
          </w:tcPr>
          <w:p w14:paraId="5ED0C3AB" w14:textId="77777777" w:rsidR="00ED7A5C" w:rsidRPr="003A265C" w:rsidRDefault="00ED7A5C" w:rsidP="003A265C">
            <w:pPr>
              <w:widowControl w:val="0"/>
              <w:jc w:val="both"/>
              <w:rPr>
                <w:szCs w:val="24"/>
                <w:lang w:val="ro-RO"/>
              </w:rPr>
            </w:pPr>
            <w:r w:rsidRPr="003A265C">
              <w:rPr>
                <w:szCs w:val="24"/>
                <w:lang w:val="ro-RO"/>
              </w:rPr>
              <w:t>În toate zonele din sit, atât pe versanți inferiori cât și pe versanți mijlocii și superiori, pe expoziții și înclinări diverse.</w:t>
            </w:r>
          </w:p>
          <w:p w14:paraId="09EF6C76" w14:textId="77777777" w:rsidR="00ED7A5C" w:rsidRPr="003A265C" w:rsidRDefault="00ED7A5C" w:rsidP="003A265C">
            <w:pPr>
              <w:widowControl w:val="0"/>
              <w:jc w:val="both"/>
              <w:rPr>
                <w:szCs w:val="24"/>
                <w:lang w:val="ro-RO"/>
              </w:rPr>
            </w:pPr>
            <w:r w:rsidRPr="003A265C">
              <w:rPr>
                <w:szCs w:val="24"/>
                <w:lang w:val="ro-RO"/>
              </w:rPr>
              <w:t>Habitatul 9410 este situat la altitudini între 880-1650 m, aflându-se ca poziționare fitogeografică în continuarea etajului pădurillor de amestec între fag și rășinoase. Ponderea cea mai mare a habitatului se situează la altitudini cuprinse între 1400-1600 m.</w:t>
            </w:r>
          </w:p>
          <w:p w14:paraId="4120AF94" w14:textId="77777777" w:rsidR="00ED7A5C" w:rsidRPr="003A265C" w:rsidRDefault="00ED7A5C" w:rsidP="003A265C">
            <w:pPr>
              <w:widowControl w:val="0"/>
              <w:jc w:val="both"/>
              <w:rPr>
                <w:szCs w:val="24"/>
                <w:lang w:val="ro-RO"/>
              </w:rPr>
            </w:pPr>
            <w:r w:rsidRPr="003A265C">
              <w:rPr>
                <w:szCs w:val="24"/>
                <w:lang w:val="ro-RO"/>
              </w:rPr>
              <w:t>Se observă preferința habitatului pentru terenuri cu pantă moderată și  mare, cele mai multe fiind situate de declivități mai mari de 10 grade.</w:t>
            </w:r>
          </w:p>
          <w:p w14:paraId="1DFC89E6" w14:textId="77777777" w:rsidR="00ED7A5C" w:rsidRPr="003A265C" w:rsidRDefault="00ED7A5C" w:rsidP="003A265C">
            <w:pPr>
              <w:widowControl w:val="0"/>
              <w:jc w:val="both"/>
              <w:rPr>
                <w:szCs w:val="24"/>
                <w:lang w:val="ro-RO"/>
              </w:rPr>
            </w:pPr>
            <w:r w:rsidRPr="003A265C">
              <w:rPr>
                <w:szCs w:val="24"/>
                <w:lang w:val="ro-RO"/>
              </w:rPr>
              <w:t>Din punct de vedere al substratului geologic, habitatul este întâlnit pe substrate sedimentare (argile șistoase, gresii și marne). Solurile specifice sunt de tipul districambosolurilor și prepodzolurilor.</w:t>
            </w:r>
          </w:p>
        </w:tc>
      </w:tr>
      <w:tr w:rsidR="00ED7A5C" w:rsidRPr="003A265C" w14:paraId="5D937625" w14:textId="77777777" w:rsidTr="00B37B13">
        <w:trPr>
          <w:jc w:val="center"/>
        </w:trPr>
        <w:tc>
          <w:tcPr>
            <w:tcW w:w="496" w:type="dxa"/>
            <w:shd w:val="clear" w:color="auto" w:fill="FFFFFF" w:themeFill="background1"/>
          </w:tcPr>
          <w:p w14:paraId="309D21F5" w14:textId="77777777" w:rsidR="00ED7A5C" w:rsidRPr="003A265C" w:rsidRDefault="00ED7A5C" w:rsidP="007F5C98">
            <w:pPr>
              <w:numPr>
                <w:ilvl w:val="0"/>
                <w:numId w:val="68"/>
              </w:numPr>
              <w:ind w:left="360"/>
              <w:jc w:val="both"/>
              <w:rPr>
                <w:szCs w:val="24"/>
                <w:lang w:val="ro-RO"/>
              </w:rPr>
            </w:pPr>
          </w:p>
        </w:tc>
        <w:tc>
          <w:tcPr>
            <w:tcW w:w="2515" w:type="dxa"/>
            <w:shd w:val="clear" w:color="auto" w:fill="FFFFFF" w:themeFill="background1"/>
          </w:tcPr>
          <w:p w14:paraId="172C7B90" w14:textId="77777777" w:rsidR="00ED7A5C" w:rsidRPr="003A265C" w:rsidRDefault="00ED7A5C" w:rsidP="003A265C">
            <w:pPr>
              <w:rPr>
                <w:rFonts w:eastAsia="Calibri"/>
                <w:szCs w:val="24"/>
                <w:lang w:val="ro-RO"/>
              </w:rPr>
            </w:pPr>
            <w:r w:rsidRPr="003A265C">
              <w:rPr>
                <w:rFonts w:eastAsia="Calibri"/>
                <w:szCs w:val="24"/>
                <w:lang w:val="ro-RO"/>
              </w:rPr>
              <w:t>Distribuția tipului de habitat [hartă]</w:t>
            </w:r>
          </w:p>
        </w:tc>
        <w:tc>
          <w:tcPr>
            <w:tcW w:w="6604" w:type="dxa"/>
            <w:shd w:val="clear" w:color="auto" w:fill="FFFFFF" w:themeFill="background1"/>
          </w:tcPr>
          <w:p w14:paraId="208D08B3" w14:textId="1EC313F8" w:rsidR="00ED7A5C" w:rsidRPr="003A265C" w:rsidRDefault="00ED7A5C" w:rsidP="003A265C">
            <w:pPr>
              <w:widowControl w:val="0"/>
              <w:rPr>
                <w:szCs w:val="24"/>
                <w:lang w:val="ro-RO"/>
              </w:rPr>
            </w:pPr>
            <w:r w:rsidRPr="003A265C">
              <w:rPr>
                <w:szCs w:val="24"/>
                <w:lang w:val="ro-RO"/>
              </w:rPr>
              <w:t>Harta distribuției habitatului 9410 este prezentată la Anexa 3.</w:t>
            </w:r>
            <w:r w:rsidR="000B4813" w:rsidRPr="003A265C">
              <w:rPr>
                <w:szCs w:val="24"/>
                <w:lang w:val="ro-RO"/>
              </w:rPr>
              <w:t>9</w:t>
            </w:r>
            <w:r w:rsidR="005772D4">
              <w:rPr>
                <w:szCs w:val="24"/>
                <w:lang w:val="ro-RO"/>
              </w:rPr>
              <w:t xml:space="preserve"> la Planul de management.</w:t>
            </w:r>
          </w:p>
        </w:tc>
      </w:tr>
      <w:tr w:rsidR="00ED7A5C" w:rsidRPr="003A265C" w14:paraId="23E01C86" w14:textId="77777777" w:rsidTr="00B37B13">
        <w:trPr>
          <w:jc w:val="center"/>
        </w:trPr>
        <w:tc>
          <w:tcPr>
            <w:tcW w:w="496" w:type="dxa"/>
            <w:shd w:val="clear" w:color="auto" w:fill="FFFFFF" w:themeFill="background1"/>
          </w:tcPr>
          <w:p w14:paraId="7D284F57" w14:textId="77777777" w:rsidR="00ED7A5C" w:rsidRPr="003A265C" w:rsidRDefault="00ED7A5C" w:rsidP="007F5C98">
            <w:pPr>
              <w:numPr>
                <w:ilvl w:val="0"/>
                <w:numId w:val="68"/>
              </w:numPr>
              <w:ind w:left="360"/>
              <w:jc w:val="both"/>
              <w:rPr>
                <w:szCs w:val="24"/>
                <w:lang w:val="ro-RO"/>
              </w:rPr>
            </w:pPr>
          </w:p>
        </w:tc>
        <w:tc>
          <w:tcPr>
            <w:tcW w:w="2515" w:type="dxa"/>
            <w:shd w:val="clear" w:color="auto" w:fill="FFFFFF" w:themeFill="background1"/>
          </w:tcPr>
          <w:p w14:paraId="0E78BE03" w14:textId="77777777" w:rsidR="00ED7A5C" w:rsidRPr="003A265C" w:rsidRDefault="00ED7A5C" w:rsidP="003A265C">
            <w:pPr>
              <w:rPr>
                <w:rFonts w:eastAsia="Calibri"/>
                <w:szCs w:val="24"/>
                <w:lang w:val="ro-RO"/>
              </w:rPr>
            </w:pPr>
            <w:r w:rsidRPr="003A265C">
              <w:rPr>
                <w:rFonts w:eastAsia="Calibri"/>
                <w:szCs w:val="24"/>
                <w:lang w:val="ro-RO"/>
              </w:rPr>
              <w:t>Alte informaţii privind sursele de informaţii</w:t>
            </w:r>
          </w:p>
        </w:tc>
        <w:tc>
          <w:tcPr>
            <w:tcW w:w="6604" w:type="dxa"/>
            <w:shd w:val="clear" w:color="auto" w:fill="FFFFFF" w:themeFill="background1"/>
          </w:tcPr>
          <w:p w14:paraId="491E20E0" w14:textId="77777777" w:rsidR="00ED7A5C" w:rsidRPr="003A265C" w:rsidRDefault="000B4813" w:rsidP="003A265C">
            <w:pPr>
              <w:widowControl w:val="0"/>
              <w:jc w:val="both"/>
              <w:rPr>
                <w:szCs w:val="24"/>
                <w:lang w:val="ro-RO"/>
              </w:rPr>
            </w:pPr>
            <w:r w:rsidRPr="003A265C">
              <w:rPr>
                <w:szCs w:val="24"/>
                <w:lang w:val="ro-RO"/>
              </w:rPr>
              <w:t>A se vedea capitolul Bi</w:t>
            </w:r>
            <w:r w:rsidR="001E2C51" w:rsidRPr="003A265C">
              <w:rPr>
                <w:szCs w:val="24"/>
                <w:lang w:val="ro-RO"/>
              </w:rPr>
              <w:t>b</w:t>
            </w:r>
            <w:r w:rsidRPr="003A265C">
              <w:rPr>
                <w:szCs w:val="24"/>
                <w:lang w:val="ro-RO"/>
              </w:rPr>
              <w:t>liografie și Referințe.</w:t>
            </w:r>
          </w:p>
        </w:tc>
      </w:tr>
    </w:tbl>
    <w:p w14:paraId="67B310C7" w14:textId="77777777" w:rsidR="00E10CEA" w:rsidRPr="003A265C" w:rsidRDefault="00E10CEA" w:rsidP="003A265C">
      <w:pPr>
        <w:ind w:firstLine="706"/>
        <w:jc w:val="both"/>
        <w:rPr>
          <w:szCs w:val="24"/>
          <w:lang w:val="ro-RO" w:bidi="en-US"/>
        </w:rPr>
      </w:pPr>
    </w:p>
    <w:p w14:paraId="5B9782CD" w14:textId="77777777" w:rsidR="00ED7A5C" w:rsidRPr="003A265C" w:rsidRDefault="00ED7A5C" w:rsidP="003A265C">
      <w:pPr>
        <w:ind w:firstLine="706"/>
        <w:jc w:val="both"/>
        <w:rPr>
          <w:szCs w:val="24"/>
          <w:lang w:val="ro-RO" w:bidi="en-US"/>
        </w:rPr>
      </w:pPr>
      <w:r w:rsidRPr="003A265C">
        <w:rPr>
          <w:szCs w:val="24"/>
          <w:lang w:val="ro-RO" w:bidi="en-US"/>
        </w:rPr>
        <w:t>În urma analizelor din teren, în ceea ce priveşte clasificarea habitatelor din România, au fost identificate habitatele R4205 Păduri sud-est carpatice de molid (</w:t>
      </w:r>
      <w:r w:rsidRPr="003A265C">
        <w:rPr>
          <w:i/>
          <w:szCs w:val="24"/>
          <w:lang w:val="ro-RO" w:bidi="en-US"/>
        </w:rPr>
        <w:t>Picea abies</w:t>
      </w:r>
      <w:r w:rsidRPr="003A265C">
        <w:rPr>
          <w:szCs w:val="24"/>
          <w:lang w:val="ro-RO" w:bidi="en-US"/>
        </w:rPr>
        <w:t xml:space="preserve">) cu </w:t>
      </w:r>
      <w:r w:rsidRPr="003A265C">
        <w:rPr>
          <w:i/>
          <w:szCs w:val="24"/>
          <w:lang w:val="ro-RO" w:bidi="en-US"/>
        </w:rPr>
        <w:t xml:space="preserve">Oxalis acetosella </w:t>
      </w:r>
      <w:r w:rsidRPr="003A265C">
        <w:rPr>
          <w:szCs w:val="24"/>
          <w:lang w:val="ro-RO" w:bidi="en-US"/>
        </w:rPr>
        <w:t>și R4206 Păduri sud-est carpatice de molid (</w:t>
      </w:r>
      <w:r w:rsidRPr="003A265C">
        <w:rPr>
          <w:i/>
          <w:szCs w:val="24"/>
          <w:lang w:val="ro-RO" w:bidi="en-US"/>
        </w:rPr>
        <w:t>Picea abies</w:t>
      </w:r>
      <w:r w:rsidRPr="003A265C">
        <w:rPr>
          <w:szCs w:val="24"/>
          <w:lang w:val="ro-RO" w:bidi="en-US"/>
        </w:rPr>
        <w:t>) și brad (</w:t>
      </w:r>
      <w:r w:rsidRPr="003A265C">
        <w:rPr>
          <w:i/>
          <w:szCs w:val="24"/>
          <w:lang w:val="ro-RO" w:bidi="en-US"/>
        </w:rPr>
        <w:t>Abies alba</w:t>
      </w:r>
      <w:r w:rsidRPr="003A265C">
        <w:rPr>
          <w:szCs w:val="24"/>
          <w:lang w:val="ro-RO" w:bidi="en-US"/>
        </w:rPr>
        <w:t xml:space="preserve">) cu </w:t>
      </w:r>
      <w:r w:rsidRPr="003A265C">
        <w:rPr>
          <w:i/>
          <w:szCs w:val="24"/>
          <w:lang w:val="ro-RO" w:bidi="en-US"/>
        </w:rPr>
        <w:t>Hieracium rotundatum</w:t>
      </w:r>
      <w:r w:rsidRPr="003A265C">
        <w:rPr>
          <w:szCs w:val="24"/>
          <w:lang w:val="ro-RO" w:bidi="en-US"/>
        </w:rPr>
        <w:t>.</w:t>
      </w:r>
    </w:p>
    <w:p w14:paraId="5E81CA83" w14:textId="77777777" w:rsidR="00ED7A5C" w:rsidRPr="003A265C" w:rsidRDefault="00ED7A5C" w:rsidP="003A265C">
      <w:pPr>
        <w:ind w:firstLine="720"/>
        <w:contextualSpacing/>
        <w:jc w:val="both"/>
        <w:rPr>
          <w:szCs w:val="24"/>
          <w:lang w:val="ro-RO" w:bidi="en-US"/>
        </w:rPr>
      </w:pPr>
    </w:p>
    <w:p w14:paraId="3442EDD7" w14:textId="77777777" w:rsidR="00ED7A5C" w:rsidRPr="003A265C" w:rsidRDefault="00ED7A5C" w:rsidP="003A265C">
      <w:pPr>
        <w:pStyle w:val="ListParagraph"/>
        <w:numPr>
          <w:ilvl w:val="0"/>
          <w:numId w:val="54"/>
        </w:numPr>
        <w:rPr>
          <w:rFonts w:ascii="Times New Roman" w:hAnsi="Times New Roman"/>
          <w:sz w:val="24"/>
          <w:szCs w:val="24"/>
        </w:rPr>
      </w:pPr>
      <w:r w:rsidRPr="003A265C">
        <w:rPr>
          <w:rFonts w:ascii="Times New Roman" w:hAnsi="Times New Roman"/>
          <w:sz w:val="24"/>
          <w:szCs w:val="24"/>
        </w:rPr>
        <w:t xml:space="preserve">91V0  Păduri dacice de fag </w:t>
      </w:r>
      <w:r w:rsidRPr="003A265C">
        <w:rPr>
          <w:rFonts w:ascii="Times New Roman" w:hAnsi="Times New Roman"/>
          <w:i/>
          <w:sz w:val="24"/>
          <w:szCs w:val="24"/>
        </w:rPr>
        <w:t>Symphyto-Fagion</w:t>
      </w:r>
    </w:p>
    <w:p w14:paraId="06AB1A50" w14:textId="3D066508" w:rsidR="00ED7A5C" w:rsidRPr="00704E8E" w:rsidRDefault="00ED7A5C" w:rsidP="003A265C">
      <w:pPr>
        <w:jc w:val="center"/>
        <w:rPr>
          <w:rFonts w:eastAsia="Calibri"/>
          <w:bCs/>
          <w:szCs w:val="24"/>
          <w:lang w:val="ro-RO"/>
        </w:rPr>
      </w:pPr>
      <w:r w:rsidRPr="00704E8E">
        <w:rPr>
          <w:rFonts w:eastAsia="Calibri"/>
          <w:bCs/>
          <w:szCs w:val="24"/>
          <w:lang w:val="ro-RO"/>
        </w:rPr>
        <w:t xml:space="preserve">Tabel </w:t>
      </w:r>
      <w:r w:rsidR="00CE3CDE" w:rsidRPr="00704E8E">
        <w:rPr>
          <w:rFonts w:eastAsia="Calibri"/>
          <w:bCs/>
          <w:szCs w:val="24"/>
          <w:lang w:val="ro-RO"/>
        </w:rPr>
        <w:fldChar w:fldCharType="begin"/>
      </w:r>
      <w:r w:rsidRPr="00704E8E">
        <w:rPr>
          <w:rFonts w:eastAsia="Calibri"/>
          <w:bCs/>
          <w:szCs w:val="24"/>
          <w:lang w:val="ro-RO"/>
        </w:rPr>
        <w:instrText xml:space="preserve"> SEQ Tabel \* ARABIC </w:instrText>
      </w:r>
      <w:r w:rsidR="00CE3CDE" w:rsidRPr="00704E8E">
        <w:rPr>
          <w:rFonts w:eastAsia="Calibri"/>
          <w:bCs/>
          <w:szCs w:val="24"/>
          <w:lang w:val="ro-RO"/>
        </w:rPr>
        <w:fldChar w:fldCharType="separate"/>
      </w:r>
      <w:r w:rsidR="00D96EDB">
        <w:rPr>
          <w:rFonts w:eastAsia="Calibri"/>
          <w:bCs/>
          <w:noProof/>
          <w:szCs w:val="24"/>
          <w:lang w:val="ro-RO"/>
        </w:rPr>
        <w:t>22</w:t>
      </w:r>
      <w:r w:rsidR="00CE3CDE" w:rsidRPr="00704E8E">
        <w:rPr>
          <w:rFonts w:eastAsia="Calibri"/>
          <w:bCs/>
          <w:szCs w:val="24"/>
          <w:lang w:val="ro-RO"/>
        </w:rPr>
        <w:fldChar w:fldCharType="end"/>
      </w:r>
      <w:r w:rsidRPr="00704E8E">
        <w:rPr>
          <w:rFonts w:eastAsia="Calibri"/>
          <w:bCs/>
          <w:szCs w:val="24"/>
          <w:lang w:val="ro-RO"/>
        </w:rPr>
        <w:t>. A. Date generale ale tipului de habitat 91V0</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
        <w:gridCol w:w="2163"/>
        <w:gridCol w:w="7227"/>
      </w:tblGrid>
      <w:tr w:rsidR="00ED7A5C" w:rsidRPr="003A265C" w14:paraId="3821D839" w14:textId="77777777" w:rsidTr="00B37B13">
        <w:trPr>
          <w:jc w:val="center"/>
        </w:trPr>
        <w:tc>
          <w:tcPr>
            <w:tcW w:w="496" w:type="dxa"/>
            <w:shd w:val="clear" w:color="auto" w:fill="auto"/>
          </w:tcPr>
          <w:p w14:paraId="6D1D344B" w14:textId="77777777" w:rsidR="00ED7A5C" w:rsidRPr="003A265C" w:rsidRDefault="00ED7A5C" w:rsidP="003A265C">
            <w:pPr>
              <w:rPr>
                <w:b/>
                <w:szCs w:val="24"/>
                <w:lang w:val="ro-RO" w:eastAsia="ro-RO"/>
              </w:rPr>
            </w:pPr>
            <w:r w:rsidRPr="003A265C">
              <w:rPr>
                <w:b/>
                <w:szCs w:val="24"/>
                <w:lang w:val="ro-RO" w:eastAsia="ro-RO"/>
              </w:rPr>
              <w:t>Nr</w:t>
            </w:r>
          </w:p>
        </w:tc>
        <w:tc>
          <w:tcPr>
            <w:tcW w:w="1755" w:type="dxa"/>
            <w:shd w:val="clear" w:color="auto" w:fill="auto"/>
          </w:tcPr>
          <w:p w14:paraId="146C1B28" w14:textId="77777777" w:rsidR="00ED7A5C" w:rsidRPr="003A265C" w:rsidRDefault="00ED7A5C" w:rsidP="003A265C">
            <w:pPr>
              <w:rPr>
                <w:b/>
                <w:szCs w:val="24"/>
                <w:lang w:val="ro-RO" w:eastAsia="ro-RO"/>
              </w:rPr>
            </w:pPr>
            <w:r w:rsidRPr="003A265C">
              <w:rPr>
                <w:b/>
                <w:szCs w:val="24"/>
                <w:lang w:val="ro-RO" w:eastAsia="ro-RO"/>
              </w:rPr>
              <w:t>Informaţie/Atribut</w:t>
            </w:r>
          </w:p>
        </w:tc>
        <w:tc>
          <w:tcPr>
            <w:tcW w:w="7635" w:type="dxa"/>
            <w:shd w:val="clear" w:color="auto" w:fill="auto"/>
          </w:tcPr>
          <w:p w14:paraId="125A9564" w14:textId="77777777" w:rsidR="00ED7A5C" w:rsidRPr="003A265C" w:rsidRDefault="00ED7A5C" w:rsidP="003A265C">
            <w:pPr>
              <w:rPr>
                <w:b/>
                <w:szCs w:val="24"/>
                <w:lang w:val="ro-RO" w:eastAsia="ro-RO"/>
              </w:rPr>
            </w:pPr>
            <w:r w:rsidRPr="003A265C">
              <w:rPr>
                <w:b/>
                <w:szCs w:val="24"/>
                <w:lang w:val="ro-RO" w:eastAsia="ro-RO"/>
              </w:rPr>
              <w:t>Descriere</w:t>
            </w:r>
          </w:p>
        </w:tc>
      </w:tr>
      <w:tr w:rsidR="00ED7A5C" w:rsidRPr="003A265C" w14:paraId="63916B74" w14:textId="77777777" w:rsidTr="00B37B13">
        <w:trPr>
          <w:jc w:val="center"/>
        </w:trPr>
        <w:tc>
          <w:tcPr>
            <w:tcW w:w="496" w:type="dxa"/>
            <w:shd w:val="clear" w:color="auto" w:fill="auto"/>
          </w:tcPr>
          <w:p w14:paraId="0570D3B5" w14:textId="77777777" w:rsidR="00ED7A5C" w:rsidRPr="003A265C" w:rsidRDefault="00ED7A5C" w:rsidP="003A265C">
            <w:pPr>
              <w:rPr>
                <w:szCs w:val="24"/>
                <w:lang w:val="ro-RO" w:eastAsia="ro-RO"/>
              </w:rPr>
            </w:pPr>
            <w:r w:rsidRPr="003A265C">
              <w:rPr>
                <w:szCs w:val="24"/>
                <w:lang w:val="ro-RO" w:eastAsia="ro-RO"/>
              </w:rPr>
              <w:t>1</w:t>
            </w:r>
          </w:p>
        </w:tc>
        <w:tc>
          <w:tcPr>
            <w:tcW w:w="1755" w:type="dxa"/>
            <w:shd w:val="clear" w:color="auto" w:fill="auto"/>
          </w:tcPr>
          <w:p w14:paraId="547687CA" w14:textId="77777777" w:rsidR="00ED7A5C" w:rsidRPr="003A265C" w:rsidRDefault="00ED7A5C" w:rsidP="003A265C">
            <w:pPr>
              <w:rPr>
                <w:szCs w:val="24"/>
                <w:lang w:val="ro-RO" w:eastAsia="ro-RO"/>
              </w:rPr>
            </w:pPr>
            <w:r w:rsidRPr="003A265C">
              <w:rPr>
                <w:szCs w:val="24"/>
                <w:lang w:val="ro-RO" w:eastAsia="ro-RO"/>
              </w:rPr>
              <w:t>Clasificarea tipului de habitat</w:t>
            </w:r>
          </w:p>
        </w:tc>
        <w:tc>
          <w:tcPr>
            <w:tcW w:w="7635" w:type="dxa"/>
            <w:shd w:val="clear" w:color="auto" w:fill="auto"/>
          </w:tcPr>
          <w:p w14:paraId="624443B2" w14:textId="77777777" w:rsidR="00ED7A5C" w:rsidRPr="003A265C" w:rsidRDefault="00ED7A5C" w:rsidP="003A265C">
            <w:pPr>
              <w:rPr>
                <w:szCs w:val="24"/>
                <w:lang w:val="ro-RO" w:eastAsia="ro-RO"/>
              </w:rPr>
            </w:pPr>
            <w:r w:rsidRPr="003A265C">
              <w:rPr>
                <w:szCs w:val="24"/>
                <w:lang w:val="ro-RO" w:eastAsia="ro-RO"/>
              </w:rPr>
              <w:t>EC - tip de habitat de importanţă comunitară;</w:t>
            </w:r>
          </w:p>
          <w:p w14:paraId="6FE5F268" w14:textId="77777777" w:rsidR="00ED7A5C" w:rsidRPr="003A265C" w:rsidRDefault="00ED7A5C" w:rsidP="003A265C">
            <w:pPr>
              <w:rPr>
                <w:szCs w:val="24"/>
                <w:lang w:val="ro-RO" w:eastAsia="ro-RO"/>
              </w:rPr>
            </w:pPr>
          </w:p>
        </w:tc>
      </w:tr>
      <w:tr w:rsidR="00ED7A5C" w:rsidRPr="003A265C" w14:paraId="7D41FC87" w14:textId="77777777" w:rsidTr="00B37B13">
        <w:trPr>
          <w:jc w:val="center"/>
        </w:trPr>
        <w:tc>
          <w:tcPr>
            <w:tcW w:w="496" w:type="dxa"/>
            <w:shd w:val="clear" w:color="auto" w:fill="auto"/>
          </w:tcPr>
          <w:p w14:paraId="5CD41BBA" w14:textId="77777777" w:rsidR="00ED7A5C" w:rsidRPr="003A265C" w:rsidRDefault="00ED7A5C" w:rsidP="003A265C">
            <w:pPr>
              <w:rPr>
                <w:szCs w:val="24"/>
                <w:lang w:val="ro-RO" w:eastAsia="ro-RO"/>
              </w:rPr>
            </w:pPr>
            <w:r w:rsidRPr="003A265C">
              <w:rPr>
                <w:szCs w:val="24"/>
                <w:lang w:val="ro-RO" w:eastAsia="ro-RO"/>
              </w:rPr>
              <w:t>2</w:t>
            </w:r>
          </w:p>
        </w:tc>
        <w:tc>
          <w:tcPr>
            <w:tcW w:w="1755" w:type="dxa"/>
            <w:shd w:val="clear" w:color="auto" w:fill="auto"/>
          </w:tcPr>
          <w:p w14:paraId="50389F90" w14:textId="77777777" w:rsidR="00ED7A5C" w:rsidRPr="003A265C" w:rsidRDefault="00ED7A5C" w:rsidP="003A265C">
            <w:pPr>
              <w:rPr>
                <w:szCs w:val="24"/>
                <w:lang w:val="ro-RO" w:eastAsia="ro-RO"/>
              </w:rPr>
            </w:pPr>
            <w:r w:rsidRPr="003A265C">
              <w:rPr>
                <w:szCs w:val="24"/>
                <w:lang w:val="ro-RO" w:eastAsia="ro-RO"/>
              </w:rPr>
              <w:t>Codul unic al tipului de habitat</w:t>
            </w:r>
          </w:p>
        </w:tc>
        <w:tc>
          <w:tcPr>
            <w:tcW w:w="7635" w:type="dxa"/>
            <w:shd w:val="clear" w:color="auto" w:fill="auto"/>
          </w:tcPr>
          <w:p w14:paraId="274E2DDB" w14:textId="77777777" w:rsidR="00ED7A5C" w:rsidRPr="003A265C" w:rsidRDefault="00ED7A5C" w:rsidP="003A265C">
            <w:pPr>
              <w:rPr>
                <w:szCs w:val="24"/>
                <w:lang w:val="ro-RO" w:eastAsia="ro-RO"/>
              </w:rPr>
            </w:pPr>
            <w:r w:rsidRPr="003A265C">
              <w:rPr>
                <w:szCs w:val="24"/>
                <w:lang w:val="ro-RO" w:eastAsia="ro-RO"/>
              </w:rPr>
              <w:t>91V0</w:t>
            </w:r>
          </w:p>
        </w:tc>
      </w:tr>
      <w:tr w:rsidR="00ED7A5C" w:rsidRPr="003A265C" w14:paraId="790D041D" w14:textId="77777777" w:rsidTr="00B37B13">
        <w:trPr>
          <w:jc w:val="center"/>
        </w:trPr>
        <w:tc>
          <w:tcPr>
            <w:tcW w:w="496" w:type="dxa"/>
            <w:shd w:val="clear" w:color="auto" w:fill="auto"/>
          </w:tcPr>
          <w:p w14:paraId="6781BC4E" w14:textId="77777777" w:rsidR="00ED7A5C" w:rsidRPr="003A265C" w:rsidRDefault="00ED7A5C" w:rsidP="003A265C">
            <w:pPr>
              <w:rPr>
                <w:szCs w:val="24"/>
                <w:lang w:val="ro-RO" w:eastAsia="ro-RO"/>
              </w:rPr>
            </w:pPr>
            <w:r w:rsidRPr="003A265C">
              <w:rPr>
                <w:szCs w:val="24"/>
                <w:lang w:val="ro-RO" w:eastAsia="ro-RO"/>
              </w:rPr>
              <w:t>3</w:t>
            </w:r>
          </w:p>
        </w:tc>
        <w:tc>
          <w:tcPr>
            <w:tcW w:w="1755" w:type="dxa"/>
            <w:shd w:val="clear" w:color="auto" w:fill="auto"/>
          </w:tcPr>
          <w:p w14:paraId="7721E083" w14:textId="77777777" w:rsidR="00ED7A5C" w:rsidRPr="003A265C" w:rsidRDefault="00ED7A5C" w:rsidP="003A265C">
            <w:pPr>
              <w:rPr>
                <w:szCs w:val="24"/>
                <w:lang w:val="ro-RO" w:eastAsia="ro-RO"/>
              </w:rPr>
            </w:pPr>
            <w:r w:rsidRPr="003A265C">
              <w:rPr>
                <w:szCs w:val="24"/>
                <w:lang w:val="ro-RO" w:eastAsia="ro-RO"/>
              </w:rPr>
              <w:t>Denumire habitat</w:t>
            </w:r>
          </w:p>
        </w:tc>
        <w:tc>
          <w:tcPr>
            <w:tcW w:w="7635" w:type="dxa"/>
            <w:shd w:val="clear" w:color="auto" w:fill="auto"/>
          </w:tcPr>
          <w:p w14:paraId="69AEFC2C" w14:textId="77777777" w:rsidR="00ED7A5C" w:rsidRPr="003A265C" w:rsidRDefault="00ED7A5C" w:rsidP="003A265C">
            <w:pPr>
              <w:rPr>
                <w:szCs w:val="24"/>
                <w:lang w:val="ro-RO" w:eastAsia="ro-RO"/>
              </w:rPr>
            </w:pPr>
            <w:r w:rsidRPr="003A265C">
              <w:rPr>
                <w:szCs w:val="24"/>
                <w:lang w:val="ro-RO" w:eastAsia="ro-RO"/>
              </w:rPr>
              <w:t xml:space="preserve">Păduri dacice de fag </w:t>
            </w:r>
            <w:r w:rsidRPr="003A265C">
              <w:rPr>
                <w:i/>
                <w:szCs w:val="24"/>
                <w:lang w:val="ro-RO" w:eastAsia="ro-RO"/>
              </w:rPr>
              <w:t>Symphyto-Fagion</w:t>
            </w:r>
          </w:p>
        </w:tc>
      </w:tr>
      <w:tr w:rsidR="00ED7A5C" w:rsidRPr="003A265C" w14:paraId="30C66012" w14:textId="77777777" w:rsidTr="00B37B13">
        <w:trPr>
          <w:jc w:val="center"/>
        </w:trPr>
        <w:tc>
          <w:tcPr>
            <w:tcW w:w="496" w:type="dxa"/>
            <w:shd w:val="clear" w:color="auto" w:fill="auto"/>
          </w:tcPr>
          <w:p w14:paraId="0363CE77" w14:textId="77777777" w:rsidR="00ED7A5C" w:rsidRPr="003A265C" w:rsidRDefault="00ED7A5C" w:rsidP="003A265C">
            <w:pPr>
              <w:rPr>
                <w:szCs w:val="24"/>
                <w:lang w:val="ro-RO" w:eastAsia="ro-RO"/>
              </w:rPr>
            </w:pPr>
            <w:r w:rsidRPr="003A265C">
              <w:rPr>
                <w:szCs w:val="24"/>
                <w:lang w:val="ro-RO" w:eastAsia="ro-RO"/>
              </w:rPr>
              <w:t>4</w:t>
            </w:r>
          </w:p>
        </w:tc>
        <w:tc>
          <w:tcPr>
            <w:tcW w:w="1755" w:type="dxa"/>
            <w:shd w:val="clear" w:color="auto" w:fill="auto"/>
          </w:tcPr>
          <w:p w14:paraId="26F45D82" w14:textId="77777777" w:rsidR="00ED7A5C" w:rsidRPr="003A265C" w:rsidRDefault="00ED7A5C" w:rsidP="003A265C">
            <w:pPr>
              <w:rPr>
                <w:szCs w:val="24"/>
                <w:lang w:val="ro-RO" w:eastAsia="ro-RO"/>
              </w:rPr>
            </w:pPr>
            <w:r w:rsidRPr="003A265C">
              <w:rPr>
                <w:szCs w:val="24"/>
                <w:lang w:val="ro-RO" w:eastAsia="ro-RO"/>
              </w:rPr>
              <w:t>Palaearctic  Habitats (PalHab)</w:t>
            </w:r>
          </w:p>
        </w:tc>
        <w:tc>
          <w:tcPr>
            <w:tcW w:w="7635" w:type="dxa"/>
            <w:shd w:val="clear" w:color="auto" w:fill="auto"/>
          </w:tcPr>
          <w:p w14:paraId="07B41980" w14:textId="77777777" w:rsidR="00ED7A5C" w:rsidRPr="003A265C" w:rsidRDefault="00ED7A5C" w:rsidP="003A265C">
            <w:pPr>
              <w:rPr>
                <w:szCs w:val="24"/>
                <w:lang w:val="ro-RO" w:eastAsia="ro-RO"/>
              </w:rPr>
            </w:pPr>
            <w:r w:rsidRPr="003A265C">
              <w:rPr>
                <w:szCs w:val="24"/>
                <w:lang w:val="ro-RO" w:eastAsia="ro-RO"/>
              </w:rPr>
              <w:t xml:space="preserve">41.1D212 </w:t>
            </w:r>
            <w:r w:rsidRPr="003A265C">
              <w:rPr>
                <w:i/>
                <w:szCs w:val="24"/>
                <w:lang w:val="ro-RO" w:eastAsia="ro-RO"/>
              </w:rPr>
              <w:t>Dacian Pulmonaria rubra fir-beech forests</w:t>
            </w:r>
          </w:p>
          <w:p w14:paraId="2342EBBD" w14:textId="77777777" w:rsidR="00ED7A5C" w:rsidRPr="003A265C" w:rsidRDefault="00ED7A5C" w:rsidP="003A265C">
            <w:pPr>
              <w:rPr>
                <w:szCs w:val="24"/>
                <w:lang w:val="ro-RO" w:eastAsia="ro-RO"/>
              </w:rPr>
            </w:pPr>
            <w:r w:rsidRPr="003A265C">
              <w:rPr>
                <w:szCs w:val="24"/>
                <w:lang w:val="ro-RO" w:eastAsia="ro-RO"/>
              </w:rPr>
              <w:t xml:space="preserve">41.1D213 </w:t>
            </w:r>
            <w:r w:rsidRPr="003A265C">
              <w:rPr>
                <w:i/>
                <w:szCs w:val="24"/>
                <w:lang w:val="ro-RO" w:eastAsia="ro-RO"/>
              </w:rPr>
              <w:t>Dacian Leucanthemum beech forest</w:t>
            </w:r>
          </w:p>
          <w:p w14:paraId="595A79E4" w14:textId="77777777" w:rsidR="00ED7A5C" w:rsidRPr="003A265C" w:rsidRDefault="00ED7A5C" w:rsidP="003A265C">
            <w:pPr>
              <w:rPr>
                <w:i/>
                <w:szCs w:val="24"/>
                <w:lang w:val="ro-RO" w:eastAsia="ro-RO"/>
              </w:rPr>
            </w:pPr>
            <w:r w:rsidRPr="003A265C">
              <w:rPr>
                <w:szCs w:val="24"/>
                <w:lang w:val="ro-RO" w:eastAsia="ro-RO"/>
              </w:rPr>
              <w:t xml:space="preserve">41.1D211 </w:t>
            </w:r>
            <w:r w:rsidRPr="003A265C">
              <w:rPr>
                <w:i/>
                <w:szCs w:val="24"/>
                <w:lang w:val="ro-RO" w:eastAsia="ro-RO"/>
              </w:rPr>
              <w:t>Dacian Dentaria glandulosa beech forest</w:t>
            </w:r>
          </w:p>
          <w:p w14:paraId="7F02FD8F" w14:textId="77777777" w:rsidR="00ED7A5C" w:rsidRPr="003A265C" w:rsidRDefault="00ED7A5C" w:rsidP="003A265C">
            <w:pPr>
              <w:rPr>
                <w:szCs w:val="24"/>
                <w:lang w:val="ro-RO" w:eastAsia="ro-RO"/>
              </w:rPr>
            </w:pPr>
            <w:r w:rsidRPr="003A265C">
              <w:rPr>
                <w:szCs w:val="24"/>
                <w:lang w:val="ro-RO" w:eastAsia="ro-RO"/>
              </w:rPr>
              <w:t xml:space="preserve">41.4641 </w:t>
            </w:r>
            <w:r w:rsidRPr="003A265C">
              <w:rPr>
                <w:i/>
                <w:szCs w:val="24"/>
                <w:lang w:val="ro-RO" w:eastAsia="ro-RO"/>
              </w:rPr>
              <w:t>Dacian Phyllitis beech ravine forest</w:t>
            </w:r>
          </w:p>
        </w:tc>
      </w:tr>
      <w:tr w:rsidR="00ED7A5C" w:rsidRPr="003A265C" w14:paraId="6CD53317" w14:textId="77777777" w:rsidTr="00B37B13">
        <w:trPr>
          <w:jc w:val="center"/>
        </w:trPr>
        <w:tc>
          <w:tcPr>
            <w:tcW w:w="496" w:type="dxa"/>
            <w:shd w:val="clear" w:color="auto" w:fill="auto"/>
          </w:tcPr>
          <w:p w14:paraId="4560559A" w14:textId="77777777" w:rsidR="00ED7A5C" w:rsidRPr="003A265C" w:rsidRDefault="00ED7A5C" w:rsidP="003A265C">
            <w:pPr>
              <w:rPr>
                <w:szCs w:val="24"/>
                <w:lang w:val="ro-RO" w:eastAsia="ro-RO"/>
              </w:rPr>
            </w:pPr>
            <w:r w:rsidRPr="003A265C">
              <w:rPr>
                <w:szCs w:val="24"/>
                <w:lang w:val="ro-RO" w:eastAsia="ro-RO"/>
              </w:rPr>
              <w:t>5</w:t>
            </w:r>
          </w:p>
        </w:tc>
        <w:tc>
          <w:tcPr>
            <w:tcW w:w="1755" w:type="dxa"/>
            <w:shd w:val="clear" w:color="auto" w:fill="auto"/>
          </w:tcPr>
          <w:p w14:paraId="1BC0BE3A" w14:textId="77777777" w:rsidR="00ED7A5C" w:rsidRPr="003A265C" w:rsidRDefault="00ED7A5C" w:rsidP="003A265C">
            <w:pPr>
              <w:rPr>
                <w:szCs w:val="24"/>
                <w:lang w:val="ro-RO" w:eastAsia="ro-RO"/>
              </w:rPr>
            </w:pPr>
            <w:r w:rsidRPr="003A265C">
              <w:rPr>
                <w:szCs w:val="24"/>
                <w:lang w:val="ro-RO" w:eastAsia="ro-RO"/>
              </w:rPr>
              <w:t>Habitatele din România (HdR)</w:t>
            </w:r>
          </w:p>
        </w:tc>
        <w:tc>
          <w:tcPr>
            <w:tcW w:w="7635" w:type="dxa"/>
            <w:shd w:val="clear" w:color="auto" w:fill="auto"/>
          </w:tcPr>
          <w:p w14:paraId="4C4E8346" w14:textId="77777777" w:rsidR="00ED7A5C" w:rsidRPr="003A265C" w:rsidRDefault="00ED7A5C" w:rsidP="003A265C">
            <w:pPr>
              <w:jc w:val="both"/>
              <w:rPr>
                <w:i/>
                <w:iCs/>
                <w:szCs w:val="24"/>
                <w:lang w:val="ro-RO" w:eastAsia="ro-RO"/>
              </w:rPr>
            </w:pPr>
            <w:r w:rsidRPr="003A265C">
              <w:rPr>
                <w:iCs/>
                <w:szCs w:val="24"/>
                <w:lang w:val="ro-RO" w:eastAsia="ro-RO"/>
              </w:rPr>
              <w:t>R4101 – Păduri sud-est carpatice de molid (</w:t>
            </w:r>
            <w:r w:rsidRPr="003A265C">
              <w:rPr>
                <w:i/>
                <w:iCs/>
                <w:szCs w:val="24"/>
                <w:lang w:val="ro-RO" w:eastAsia="ro-RO"/>
              </w:rPr>
              <w:t>Picea abies</w:t>
            </w:r>
            <w:r w:rsidRPr="003A265C">
              <w:rPr>
                <w:iCs/>
                <w:szCs w:val="24"/>
                <w:lang w:val="ro-RO" w:eastAsia="ro-RO"/>
              </w:rPr>
              <w:t>), fag (</w:t>
            </w:r>
            <w:r w:rsidRPr="003A265C">
              <w:rPr>
                <w:i/>
                <w:iCs/>
                <w:szCs w:val="24"/>
                <w:lang w:val="ro-RO" w:eastAsia="ro-RO"/>
              </w:rPr>
              <w:t>Fagus sylvatica</w:t>
            </w:r>
            <w:r w:rsidRPr="003A265C">
              <w:rPr>
                <w:iCs/>
                <w:szCs w:val="24"/>
                <w:lang w:val="ro-RO" w:eastAsia="ro-RO"/>
              </w:rPr>
              <w:t>) și brad (</w:t>
            </w:r>
            <w:r w:rsidRPr="003A265C">
              <w:rPr>
                <w:i/>
                <w:iCs/>
                <w:szCs w:val="24"/>
                <w:lang w:val="ro-RO" w:eastAsia="ro-RO"/>
              </w:rPr>
              <w:t>Abies alba</w:t>
            </w:r>
            <w:r w:rsidRPr="003A265C">
              <w:rPr>
                <w:iCs/>
                <w:szCs w:val="24"/>
                <w:lang w:val="ro-RO" w:eastAsia="ro-RO"/>
              </w:rPr>
              <w:t xml:space="preserve">) cu </w:t>
            </w:r>
            <w:r w:rsidRPr="003A265C">
              <w:rPr>
                <w:i/>
                <w:iCs/>
                <w:szCs w:val="24"/>
                <w:lang w:val="ro-RO" w:eastAsia="ro-RO"/>
              </w:rPr>
              <w:t>Pulmonaria rubra</w:t>
            </w:r>
          </w:p>
          <w:p w14:paraId="7B0EE3DA" w14:textId="77777777" w:rsidR="00ED7A5C" w:rsidRPr="003A265C" w:rsidRDefault="00ED7A5C" w:rsidP="003A265C">
            <w:pPr>
              <w:jc w:val="both"/>
              <w:rPr>
                <w:iCs/>
                <w:szCs w:val="24"/>
                <w:lang w:val="ro-RO" w:eastAsia="ro-RO"/>
              </w:rPr>
            </w:pPr>
            <w:r w:rsidRPr="003A265C">
              <w:rPr>
                <w:iCs/>
                <w:szCs w:val="24"/>
                <w:lang w:val="ro-RO" w:eastAsia="ro-RO"/>
              </w:rPr>
              <w:t>R4103 - Păduri sud-est carpatice de molid (</w:t>
            </w:r>
            <w:r w:rsidRPr="003A265C">
              <w:rPr>
                <w:i/>
                <w:iCs/>
                <w:szCs w:val="24"/>
                <w:lang w:val="ro-RO" w:eastAsia="ro-RO"/>
              </w:rPr>
              <w:t>Picea abies</w:t>
            </w:r>
            <w:r w:rsidRPr="003A265C">
              <w:rPr>
                <w:iCs/>
                <w:szCs w:val="24"/>
                <w:lang w:val="ro-RO" w:eastAsia="ro-RO"/>
              </w:rPr>
              <w:t>), fag (</w:t>
            </w:r>
            <w:r w:rsidRPr="003A265C">
              <w:rPr>
                <w:i/>
                <w:iCs/>
                <w:szCs w:val="24"/>
                <w:lang w:val="ro-RO" w:eastAsia="ro-RO"/>
              </w:rPr>
              <w:t>Fagus sylvatica</w:t>
            </w:r>
            <w:r w:rsidRPr="003A265C">
              <w:rPr>
                <w:iCs/>
                <w:szCs w:val="24"/>
                <w:lang w:val="ro-RO" w:eastAsia="ro-RO"/>
              </w:rPr>
              <w:t>) și brad (</w:t>
            </w:r>
            <w:r w:rsidRPr="003A265C">
              <w:rPr>
                <w:i/>
                <w:iCs/>
                <w:szCs w:val="24"/>
                <w:lang w:val="ro-RO" w:eastAsia="ro-RO"/>
              </w:rPr>
              <w:t>Abies alba</w:t>
            </w:r>
            <w:r w:rsidRPr="003A265C">
              <w:rPr>
                <w:iCs/>
                <w:szCs w:val="24"/>
                <w:lang w:val="ro-RO" w:eastAsia="ro-RO"/>
              </w:rPr>
              <w:t xml:space="preserve">) cu </w:t>
            </w:r>
            <w:r w:rsidRPr="003A265C">
              <w:rPr>
                <w:i/>
                <w:iCs/>
                <w:szCs w:val="24"/>
                <w:lang w:val="ro-RO" w:eastAsia="ro-RO"/>
              </w:rPr>
              <w:t>Leucanthemum waldesteineii</w:t>
            </w:r>
          </w:p>
          <w:p w14:paraId="054810B8" w14:textId="77777777" w:rsidR="00ED7A5C" w:rsidRPr="003A265C" w:rsidRDefault="00ED7A5C" w:rsidP="003A265C">
            <w:pPr>
              <w:jc w:val="both"/>
              <w:rPr>
                <w:iCs/>
                <w:szCs w:val="24"/>
                <w:lang w:val="ro-RO" w:eastAsia="ro-RO"/>
              </w:rPr>
            </w:pPr>
            <w:r w:rsidRPr="003A265C">
              <w:rPr>
                <w:iCs/>
                <w:szCs w:val="24"/>
                <w:lang w:val="ro-RO" w:eastAsia="ro-RO"/>
              </w:rPr>
              <w:t>R4104 - Păduri sud-est carpatice de fag (</w:t>
            </w:r>
            <w:r w:rsidRPr="003A265C">
              <w:rPr>
                <w:i/>
                <w:iCs/>
                <w:szCs w:val="24"/>
                <w:lang w:val="ro-RO" w:eastAsia="ro-RO"/>
              </w:rPr>
              <w:t>Fagus sylvatica</w:t>
            </w:r>
            <w:r w:rsidRPr="003A265C">
              <w:rPr>
                <w:iCs/>
                <w:szCs w:val="24"/>
                <w:lang w:val="ro-RO" w:eastAsia="ro-RO"/>
              </w:rPr>
              <w:t>) și brad (</w:t>
            </w:r>
            <w:r w:rsidRPr="003A265C">
              <w:rPr>
                <w:i/>
                <w:iCs/>
                <w:szCs w:val="24"/>
                <w:lang w:val="ro-RO" w:eastAsia="ro-RO"/>
              </w:rPr>
              <w:t>Abies alba</w:t>
            </w:r>
            <w:r w:rsidRPr="003A265C">
              <w:rPr>
                <w:iCs/>
                <w:szCs w:val="24"/>
                <w:lang w:val="ro-RO" w:eastAsia="ro-RO"/>
              </w:rPr>
              <w:t xml:space="preserve">) cu </w:t>
            </w:r>
            <w:r w:rsidRPr="003A265C">
              <w:rPr>
                <w:i/>
                <w:iCs/>
                <w:szCs w:val="24"/>
                <w:lang w:val="ro-RO" w:eastAsia="ro-RO"/>
              </w:rPr>
              <w:t>Pulmonaria rubra</w:t>
            </w:r>
          </w:p>
          <w:p w14:paraId="38B61353" w14:textId="77777777" w:rsidR="00ED7A5C" w:rsidRPr="003A265C" w:rsidRDefault="00ED7A5C" w:rsidP="003A265C">
            <w:pPr>
              <w:jc w:val="both"/>
              <w:rPr>
                <w:i/>
                <w:iCs/>
                <w:szCs w:val="24"/>
                <w:lang w:val="ro-RO" w:eastAsia="ro-RO"/>
              </w:rPr>
            </w:pPr>
            <w:r w:rsidRPr="003A265C">
              <w:rPr>
                <w:iCs/>
                <w:szCs w:val="24"/>
                <w:lang w:val="ro-RO" w:eastAsia="ro-RO"/>
              </w:rPr>
              <w:t>R4108 - Păduri sud-est carpatice de fag (</w:t>
            </w:r>
            <w:r w:rsidRPr="003A265C">
              <w:rPr>
                <w:i/>
                <w:iCs/>
                <w:szCs w:val="24"/>
                <w:lang w:val="ro-RO" w:eastAsia="ro-RO"/>
              </w:rPr>
              <w:t>Fagus sylvatica</w:t>
            </w:r>
            <w:r w:rsidRPr="003A265C">
              <w:rPr>
                <w:iCs/>
                <w:szCs w:val="24"/>
                <w:lang w:val="ro-RO" w:eastAsia="ro-RO"/>
              </w:rPr>
              <w:t>) și brad (</w:t>
            </w:r>
            <w:r w:rsidRPr="003A265C">
              <w:rPr>
                <w:i/>
                <w:iCs/>
                <w:szCs w:val="24"/>
                <w:lang w:val="ro-RO" w:eastAsia="ro-RO"/>
              </w:rPr>
              <w:t>Abies alba</w:t>
            </w:r>
            <w:r w:rsidRPr="003A265C">
              <w:rPr>
                <w:iCs/>
                <w:szCs w:val="24"/>
                <w:lang w:val="ro-RO" w:eastAsia="ro-RO"/>
              </w:rPr>
              <w:t xml:space="preserve">) cu </w:t>
            </w:r>
            <w:r w:rsidRPr="003A265C">
              <w:rPr>
                <w:i/>
                <w:iCs/>
                <w:szCs w:val="24"/>
                <w:lang w:val="ro-RO" w:eastAsia="ro-RO"/>
              </w:rPr>
              <w:t>Leucanthemum waldsteineii</w:t>
            </w:r>
          </w:p>
          <w:p w14:paraId="3C101EA2" w14:textId="77777777" w:rsidR="00ED7A5C" w:rsidRPr="003A265C" w:rsidRDefault="00ED7A5C" w:rsidP="003A265C">
            <w:pPr>
              <w:jc w:val="both"/>
              <w:rPr>
                <w:iCs/>
                <w:szCs w:val="24"/>
                <w:lang w:val="ro-RO" w:eastAsia="ro-RO"/>
              </w:rPr>
            </w:pPr>
            <w:r w:rsidRPr="003A265C">
              <w:rPr>
                <w:iCs/>
                <w:szCs w:val="24"/>
                <w:lang w:val="ro-RO" w:eastAsia="ro-RO"/>
              </w:rPr>
              <w:t>R4109 - Păduri sud-est carpatice de fag (</w:t>
            </w:r>
            <w:r w:rsidRPr="003A265C">
              <w:rPr>
                <w:i/>
                <w:iCs/>
                <w:szCs w:val="24"/>
                <w:lang w:val="ro-RO" w:eastAsia="ro-RO"/>
              </w:rPr>
              <w:t>Fagus sylvatica</w:t>
            </w:r>
            <w:r w:rsidRPr="003A265C">
              <w:rPr>
                <w:iCs/>
                <w:szCs w:val="24"/>
                <w:lang w:val="ro-RO" w:eastAsia="ro-RO"/>
              </w:rPr>
              <w:t xml:space="preserve">) cu </w:t>
            </w:r>
            <w:r w:rsidRPr="003A265C">
              <w:rPr>
                <w:i/>
                <w:iCs/>
                <w:szCs w:val="24"/>
                <w:lang w:val="ro-RO" w:eastAsia="ro-RO"/>
              </w:rPr>
              <w:t>Symphytum cordatum</w:t>
            </w:r>
          </w:p>
          <w:p w14:paraId="517411A1" w14:textId="77777777" w:rsidR="00ED7A5C" w:rsidRPr="003A265C" w:rsidRDefault="00ED7A5C" w:rsidP="003A265C">
            <w:pPr>
              <w:jc w:val="both"/>
              <w:rPr>
                <w:i/>
                <w:iCs/>
                <w:szCs w:val="24"/>
                <w:lang w:val="ro-RO" w:eastAsia="ro-RO"/>
              </w:rPr>
            </w:pPr>
            <w:r w:rsidRPr="003A265C">
              <w:rPr>
                <w:iCs/>
                <w:szCs w:val="24"/>
                <w:lang w:val="ro-RO" w:eastAsia="ro-RO"/>
              </w:rPr>
              <w:t>R4116 - Păduri sud-est carpatice de fag (</w:t>
            </w:r>
            <w:r w:rsidRPr="003A265C">
              <w:rPr>
                <w:i/>
                <w:iCs/>
                <w:szCs w:val="24"/>
                <w:lang w:val="ro-RO" w:eastAsia="ro-RO"/>
              </w:rPr>
              <w:t>Fagus sylvatica</w:t>
            </w:r>
            <w:r w:rsidRPr="003A265C">
              <w:rPr>
                <w:iCs/>
                <w:szCs w:val="24"/>
                <w:lang w:val="ro-RO" w:eastAsia="ro-RO"/>
              </w:rPr>
              <w:t xml:space="preserve">) cu </w:t>
            </w:r>
            <w:r w:rsidRPr="003A265C">
              <w:rPr>
                <w:i/>
                <w:iCs/>
                <w:szCs w:val="24"/>
                <w:lang w:val="ro-RO" w:eastAsia="ro-RO"/>
              </w:rPr>
              <w:t>Phyllitis scolopendrium</w:t>
            </w:r>
          </w:p>
        </w:tc>
      </w:tr>
      <w:tr w:rsidR="00ED7A5C" w:rsidRPr="003A265C" w14:paraId="20AE6649" w14:textId="77777777" w:rsidTr="00B37B13">
        <w:trPr>
          <w:jc w:val="center"/>
        </w:trPr>
        <w:tc>
          <w:tcPr>
            <w:tcW w:w="496" w:type="dxa"/>
            <w:shd w:val="clear" w:color="auto" w:fill="auto"/>
          </w:tcPr>
          <w:p w14:paraId="4A15DEE2" w14:textId="77777777" w:rsidR="00ED7A5C" w:rsidRPr="003A265C" w:rsidRDefault="00ED7A5C" w:rsidP="003A265C">
            <w:pPr>
              <w:rPr>
                <w:szCs w:val="24"/>
                <w:lang w:val="ro-RO" w:eastAsia="ro-RO"/>
              </w:rPr>
            </w:pPr>
            <w:r w:rsidRPr="003A265C">
              <w:rPr>
                <w:szCs w:val="24"/>
                <w:lang w:val="ro-RO" w:eastAsia="ro-RO"/>
              </w:rPr>
              <w:t>6</w:t>
            </w:r>
          </w:p>
        </w:tc>
        <w:tc>
          <w:tcPr>
            <w:tcW w:w="1755" w:type="dxa"/>
            <w:shd w:val="clear" w:color="auto" w:fill="auto"/>
          </w:tcPr>
          <w:p w14:paraId="441462BC" w14:textId="77777777" w:rsidR="00ED7A5C" w:rsidRPr="003A265C" w:rsidRDefault="00ED7A5C" w:rsidP="003A265C">
            <w:pPr>
              <w:rPr>
                <w:szCs w:val="24"/>
                <w:lang w:val="ro-RO" w:eastAsia="ro-RO"/>
              </w:rPr>
            </w:pPr>
            <w:r w:rsidRPr="003A265C">
              <w:rPr>
                <w:szCs w:val="24"/>
                <w:lang w:val="ro-RO" w:eastAsia="ro-RO"/>
              </w:rPr>
              <w:t>Habitatele Natura 2000</w:t>
            </w:r>
          </w:p>
        </w:tc>
        <w:tc>
          <w:tcPr>
            <w:tcW w:w="7635" w:type="dxa"/>
            <w:shd w:val="clear" w:color="auto" w:fill="auto"/>
          </w:tcPr>
          <w:p w14:paraId="5D1CAFF2" w14:textId="77777777" w:rsidR="00ED7A5C" w:rsidRPr="003A265C" w:rsidRDefault="00ED7A5C" w:rsidP="003A265C">
            <w:pPr>
              <w:rPr>
                <w:szCs w:val="24"/>
                <w:lang w:val="ro-RO" w:eastAsia="ro-RO"/>
              </w:rPr>
            </w:pPr>
            <w:r w:rsidRPr="003A265C">
              <w:rPr>
                <w:szCs w:val="24"/>
                <w:lang w:val="ro-RO" w:eastAsia="ro-RO"/>
              </w:rPr>
              <w:t>91V0 Dacian beech forests (</w:t>
            </w:r>
            <w:r w:rsidRPr="003A265C">
              <w:rPr>
                <w:i/>
                <w:szCs w:val="24"/>
                <w:lang w:val="ro-RO" w:eastAsia="ro-RO"/>
              </w:rPr>
              <w:t>Symphyto-Fagion</w:t>
            </w:r>
            <w:r w:rsidRPr="003A265C">
              <w:rPr>
                <w:szCs w:val="24"/>
                <w:lang w:val="ro-RO" w:eastAsia="ro-RO"/>
              </w:rPr>
              <w:t>)</w:t>
            </w:r>
          </w:p>
          <w:p w14:paraId="3096B51A" w14:textId="55221CA7" w:rsidR="00ED7A5C" w:rsidRPr="003A265C" w:rsidRDefault="00ED7A5C" w:rsidP="003A265C">
            <w:pPr>
              <w:rPr>
                <w:szCs w:val="24"/>
                <w:lang w:val="ro-RO" w:eastAsia="ro-RO"/>
              </w:rPr>
            </w:pPr>
            <w:r w:rsidRPr="003A265C">
              <w:rPr>
                <w:szCs w:val="24"/>
                <w:lang w:val="ro-RO" w:eastAsia="ro-RO"/>
              </w:rPr>
              <w:t>Este habitat de importan</w:t>
            </w:r>
            <w:r w:rsidR="005772D4">
              <w:rPr>
                <w:szCs w:val="24"/>
                <w:lang w:val="ro-RO" w:eastAsia="ro-RO"/>
              </w:rPr>
              <w:t>ță</w:t>
            </w:r>
            <w:r w:rsidRPr="003A265C">
              <w:rPr>
                <w:szCs w:val="24"/>
                <w:lang w:val="ro-RO" w:eastAsia="ro-RO"/>
              </w:rPr>
              <w:t xml:space="preserve"> comunitar</w:t>
            </w:r>
            <w:r w:rsidR="005772D4">
              <w:rPr>
                <w:szCs w:val="24"/>
                <w:lang w:val="ro-RO" w:eastAsia="ro-RO"/>
              </w:rPr>
              <w:t>ă</w:t>
            </w:r>
          </w:p>
        </w:tc>
      </w:tr>
      <w:tr w:rsidR="00ED7A5C" w:rsidRPr="003A265C" w14:paraId="6AAA902B" w14:textId="77777777" w:rsidTr="00B37B13">
        <w:trPr>
          <w:jc w:val="center"/>
        </w:trPr>
        <w:tc>
          <w:tcPr>
            <w:tcW w:w="496" w:type="dxa"/>
            <w:shd w:val="clear" w:color="auto" w:fill="auto"/>
          </w:tcPr>
          <w:p w14:paraId="5D96CF11" w14:textId="77777777" w:rsidR="00ED7A5C" w:rsidRPr="003A265C" w:rsidRDefault="00ED7A5C" w:rsidP="003A265C">
            <w:pPr>
              <w:rPr>
                <w:szCs w:val="24"/>
                <w:lang w:val="ro-RO" w:eastAsia="ro-RO"/>
              </w:rPr>
            </w:pPr>
            <w:r w:rsidRPr="003A265C">
              <w:rPr>
                <w:szCs w:val="24"/>
                <w:lang w:val="ro-RO" w:eastAsia="ro-RO"/>
              </w:rPr>
              <w:t>7</w:t>
            </w:r>
          </w:p>
        </w:tc>
        <w:tc>
          <w:tcPr>
            <w:tcW w:w="1755" w:type="dxa"/>
            <w:shd w:val="clear" w:color="auto" w:fill="auto"/>
          </w:tcPr>
          <w:p w14:paraId="7D92A320" w14:textId="77777777" w:rsidR="00ED7A5C" w:rsidRPr="003A265C" w:rsidRDefault="00ED7A5C" w:rsidP="003A265C">
            <w:pPr>
              <w:rPr>
                <w:szCs w:val="24"/>
                <w:lang w:val="ro-RO" w:eastAsia="ro-RO"/>
              </w:rPr>
            </w:pPr>
            <w:r w:rsidRPr="003A265C">
              <w:rPr>
                <w:szCs w:val="24"/>
                <w:lang w:val="ro-RO" w:eastAsia="ro-RO"/>
              </w:rPr>
              <w:t>Asociaţii vegetale (AV)</w:t>
            </w:r>
          </w:p>
        </w:tc>
        <w:tc>
          <w:tcPr>
            <w:tcW w:w="7635" w:type="dxa"/>
            <w:shd w:val="clear" w:color="auto" w:fill="auto"/>
          </w:tcPr>
          <w:p w14:paraId="7D890EAA" w14:textId="77777777" w:rsidR="00ED7A5C" w:rsidRPr="003A265C" w:rsidRDefault="00ED7A5C" w:rsidP="003A265C">
            <w:pPr>
              <w:rPr>
                <w:i/>
                <w:szCs w:val="24"/>
                <w:lang w:val="ro-RO" w:eastAsia="ro-RO"/>
              </w:rPr>
            </w:pPr>
            <w:r w:rsidRPr="003A265C">
              <w:rPr>
                <w:i/>
                <w:szCs w:val="24"/>
                <w:lang w:val="ro-RO" w:eastAsia="ro-RO"/>
              </w:rPr>
              <w:t>Pulmonaria rubrae – Fagetum</w:t>
            </w:r>
          </w:p>
          <w:p w14:paraId="0E047C55" w14:textId="77777777" w:rsidR="00ED7A5C" w:rsidRPr="003A265C" w:rsidRDefault="00ED7A5C" w:rsidP="003A265C">
            <w:pPr>
              <w:rPr>
                <w:i/>
                <w:szCs w:val="24"/>
                <w:lang w:val="ro-RO" w:eastAsia="ro-RO"/>
              </w:rPr>
            </w:pPr>
            <w:r w:rsidRPr="003A265C">
              <w:rPr>
                <w:i/>
                <w:szCs w:val="24"/>
                <w:lang w:val="ro-RO" w:eastAsia="ro-RO"/>
              </w:rPr>
              <w:t>Leucanthemo waldsteineii – Fagetum</w:t>
            </w:r>
          </w:p>
          <w:p w14:paraId="5D2283FF" w14:textId="77777777" w:rsidR="00ED7A5C" w:rsidRPr="003A265C" w:rsidRDefault="00ED7A5C" w:rsidP="003A265C">
            <w:pPr>
              <w:rPr>
                <w:i/>
                <w:szCs w:val="24"/>
                <w:lang w:val="ro-RO" w:eastAsia="ro-RO"/>
              </w:rPr>
            </w:pPr>
            <w:r w:rsidRPr="003A265C">
              <w:rPr>
                <w:i/>
                <w:szCs w:val="24"/>
                <w:lang w:val="ro-RO" w:eastAsia="ro-RO"/>
              </w:rPr>
              <w:t>Symphyto cordati - Fagetum</w:t>
            </w:r>
          </w:p>
          <w:p w14:paraId="102EB38B" w14:textId="77777777" w:rsidR="00ED7A5C" w:rsidRPr="003A265C" w:rsidRDefault="00ED7A5C" w:rsidP="003A265C">
            <w:pPr>
              <w:rPr>
                <w:szCs w:val="24"/>
                <w:lang w:val="ro-RO" w:eastAsia="ro-RO"/>
              </w:rPr>
            </w:pPr>
            <w:r w:rsidRPr="003A265C">
              <w:rPr>
                <w:i/>
                <w:szCs w:val="24"/>
                <w:lang w:val="ro-RO" w:eastAsia="ro-RO"/>
              </w:rPr>
              <w:t>Phyllitidi – Fagetum</w:t>
            </w:r>
          </w:p>
        </w:tc>
      </w:tr>
      <w:tr w:rsidR="00ED7A5C" w:rsidRPr="003A265C" w14:paraId="4AA5E835" w14:textId="77777777" w:rsidTr="00B37B13">
        <w:trPr>
          <w:jc w:val="center"/>
        </w:trPr>
        <w:tc>
          <w:tcPr>
            <w:tcW w:w="496" w:type="dxa"/>
            <w:shd w:val="clear" w:color="auto" w:fill="auto"/>
          </w:tcPr>
          <w:p w14:paraId="2C69B610" w14:textId="77777777" w:rsidR="00ED7A5C" w:rsidRPr="003A265C" w:rsidRDefault="00ED7A5C" w:rsidP="003A265C">
            <w:pPr>
              <w:rPr>
                <w:szCs w:val="24"/>
                <w:lang w:val="ro-RO" w:eastAsia="ro-RO"/>
              </w:rPr>
            </w:pPr>
            <w:r w:rsidRPr="003A265C">
              <w:rPr>
                <w:szCs w:val="24"/>
                <w:lang w:val="ro-RO" w:eastAsia="ro-RO"/>
              </w:rPr>
              <w:t>8</w:t>
            </w:r>
          </w:p>
        </w:tc>
        <w:tc>
          <w:tcPr>
            <w:tcW w:w="1755" w:type="dxa"/>
            <w:shd w:val="clear" w:color="auto" w:fill="auto"/>
          </w:tcPr>
          <w:p w14:paraId="6E7A41A0" w14:textId="77777777" w:rsidR="00ED7A5C" w:rsidRPr="003A265C" w:rsidRDefault="00ED7A5C" w:rsidP="003A265C">
            <w:pPr>
              <w:rPr>
                <w:szCs w:val="24"/>
                <w:lang w:val="ro-RO" w:eastAsia="ro-RO"/>
              </w:rPr>
            </w:pPr>
            <w:r w:rsidRPr="003A265C">
              <w:rPr>
                <w:szCs w:val="24"/>
                <w:lang w:val="ro-RO" w:eastAsia="ro-RO"/>
              </w:rPr>
              <w:t>Tipuri de pădure (TP)</w:t>
            </w:r>
          </w:p>
        </w:tc>
        <w:tc>
          <w:tcPr>
            <w:tcW w:w="7635" w:type="dxa"/>
            <w:shd w:val="clear" w:color="auto" w:fill="auto"/>
          </w:tcPr>
          <w:p w14:paraId="633491B5" w14:textId="0376CA4F" w:rsidR="00ED7A5C" w:rsidRPr="003A265C" w:rsidRDefault="00ED7A5C" w:rsidP="003A265C">
            <w:pPr>
              <w:jc w:val="both"/>
              <w:rPr>
                <w:szCs w:val="24"/>
                <w:lang w:val="ro-RO" w:eastAsia="ro-RO"/>
              </w:rPr>
            </w:pPr>
            <w:r w:rsidRPr="003A265C">
              <w:rPr>
                <w:szCs w:val="24"/>
                <w:lang w:val="ro-RO" w:eastAsia="ro-RO"/>
              </w:rPr>
              <w:t>1311 - Amestec normal de r</w:t>
            </w:r>
            <w:r w:rsidR="005772D4">
              <w:rPr>
                <w:szCs w:val="24"/>
                <w:lang w:val="ro-RO" w:eastAsia="ro-RO"/>
              </w:rPr>
              <w:t>ăș</w:t>
            </w:r>
            <w:r w:rsidRPr="003A265C">
              <w:rPr>
                <w:szCs w:val="24"/>
                <w:lang w:val="ro-RO" w:eastAsia="ro-RO"/>
              </w:rPr>
              <w:t xml:space="preserve">inoase </w:t>
            </w:r>
            <w:r w:rsidR="005772D4">
              <w:rPr>
                <w:szCs w:val="24"/>
                <w:lang w:val="ro-RO" w:eastAsia="ro-RO"/>
              </w:rPr>
              <w:t>ș</w:t>
            </w:r>
            <w:r w:rsidRPr="003A265C">
              <w:rPr>
                <w:szCs w:val="24"/>
                <w:lang w:val="ro-RO" w:eastAsia="ro-RO"/>
              </w:rPr>
              <w:t>i fag, cu flora de mull (Ps)</w:t>
            </w:r>
          </w:p>
          <w:p w14:paraId="72C6ACE2" w14:textId="35697FDA" w:rsidR="00ED7A5C" w:rsidRPr="003A265C" w:rsidRDefault="00ED7A5C" w:rsidP="003A265C">
            <w:pPr>
              <w:jc w:val="both"/>
              <w:rPr>
                <w:szCs w:val="24"/>
                <w:lang w:val="ro-RO" w:eastAsia="ro-RO"/>
              </w:rPr>
            </w:pPr>
            <w:r w:rsidRPr="003A265C">
              <w:rPr>
                <w:szCs w:val="24"/>
                <w:lang w:val="ro-RO" w:eastAsia="ro-RO"/>
              </w:rPr>
              <w:t>1312 - Amestec de r</w:t>
            </w:r>
            <w:r w:rsidR="005772D4">
              <w:rPr>
                <w:szCs w:val="24"/>
                <w:lang w:val="ro-RO" w:eastAsia="ro-RO"/>
              </w:rPr>
              <w:t>ăș</w:t>
            </w:r>
            <w:r w:rsidRPr="003A265C">
              <w:rPr>
                <w:szCs w:val="24"/>
                <w:lang w:val="ro-RO" w:eastAsia="ro-RO"/>
              </w:rPr>
              <w:t xml:space="preserve">inoase </w:t>
            </w:r>
            <w:r w:rsidR="005772D4">
              <w:rPr>
                <w:szCs w:val="24"/>
                <w:lang w:val="ro-RO" w:eastAsia="ro-RO"/>
              </w:rPr>
              <w:t>ș</w:t>
            </w:r>
            <w:r w:rsidRPr="003A265C">
              <w:rPr>
                <w:szCs w:val="24"/>
                <w:lang w:val="ro-RO" w:eastAsia="ro-RO"/>
              </w:rPr>
              <w:t xml:space="preserve">i fag, cu flora de mull, din nordul </w:t>
            </w:r>
            <w:r w:rsidR="005772D4">
              <w:rPr>
                <w:szCs w:val="24"/>
                <w:lang w:val="ro-RO" w:eastAsia="ro-RO"/>
              </w:rPr>
              <w:t>ță</w:t>
            </w:r>
            <w:r w:rsidRPr="003A265C">
              <w:rPr>
                <w:szCs w:val="24"/>
                <w:lang w:val="ro-RO" w:eastAsia="ro-RO"/>
              </w:rPr>
              <w:t>rii (Ps)</w:t>
            </w:r>
          </w:p>
          <w:p w14:paraId="4AE35C07" w14:textId="2B5AACC2" w:rsidR="00ED7A5C" w:rsidRPr="003A265C" w:rsidRDefault="00ED7A5C" w:rsidP="003A265C">
            <w:pPr>
              <w:jc w:val="both"/>
              <w:rPr>
                <w:szCs w:val="24"/>
                <w:lang w:val="ro-RO" w:eastAsia="ro-RO"/>
              </w:rPr>
            </w:pPr>
            <w:r w:rsidRPr="003A265C">
              <w:rPr>
                <w:szCs w:val="24"/>
                <w:lang w:val="ro-RO" w:eastAsia="ro-RO"/>
              </w:rPr>
              <w:t>1321 - Amestec de r</w:t>
            </w:r>
            <w:r w:rsidR="005772D4">
              <w:rPr>
                <w:szCs w:val="24"/>
                <w:lang w:val="ro-RO" w:eastAsia="ro-RO"/>
              </w:rPr>
              <w:t>ăș</w:t>
            </w:r>
            <w:r w:rsidRPr="003A265C">
              <w:rPr>
                <w:szCs w:val="24"/>
                <w:lang w:val="ro-RO" w:eastAsia="ro-RO"/>
              </w:rPr>
              <w:t xml:space="preserve">inoase cu fag cu </w:t>
            </w:r>
            <w:r w:rsidRPr="003A265C">
              <w:rPr>
                <w:i/>
                <w:szCs w:val="24"/>
                <w:lang w:val="ro-RO" w:eastAsia="ro-RO"/>
              </w:rPr>
              <w:t>Rubus hirtus</w:t>
            </w:r>
            <w:r w:rsidRPr="003A265C">
              <w:rPr>
                <w:szCs w:val="24"/>
                <w:lang w:val="ro-RO" w:eastAsia="ro-RO"/>
              </w:rPr>
              <w:t xml:space="preserve"> (Pm)</w:t>
            </w:r>
          </w:p>
          <w:p w14:paraId="0F4E5130" w14:textId="77777777" w:rsidR="00ED7A5C" w:rsidRPr="003A265C" w:rsidRDefault="00ED7A5C" w:rsidP="003A265C">
            <w:pPr>
              <w:jc w:val="both"/>
              <w:rPr>
                <w:szCs w:val="24"/>
                <w:lang w:val="ro-RO" w:eastAsia="ro-RO"/>
              </w:rPr>
            </w:pPr>
            <w:r w:rsidRPr="003A265C">
              <w:rPr>
                <w:szCs w:val="24"/>
                <w:lang w:val="ro-RO" w:eastAsia="ro-RO"/>
              </w:rPr>
              <w:t xml:space="preserve">1411 - Molideto-faget normal cu </w:t>
            </w:r>
            <w:r w:rsidRPr="003A265C">
              <w:rPr>
                <w:i/>
                <w:szCs w:val="24"/>
                <w:lang w:val="ro-RO" w:eastAsia="ro-RO"/>
              </w:rPr>
              <w:t>Oxalis Acetosella</w:t>
            </w:r>
            <w:r w:rsidRPr="003A265C">
              <w:rPr>
                <w:szCs w:val="24"/>
                <w:lang w:val="ro-RO" w:eastAsia="ro-RO"/>
              </w:rPr>
              <w:t xml:space="preserve"> (Ps)</w:t>
            </w:r>
          </w:p>
          <w:p w14:paraId="4A8D4D58" w14:textId="77777777" w:rsidR="00ED7A5C" w:rsidRPr="003A265C" w:rsidRDefault="00ED7A5C" w:rsidP="003A265C">
            <w:pPr>
              <w:jc w:val="both"/>
              <w:rPr>
                <w:szCs w:val="24"/>
                <w:lang w:val="ro-RO" w:eastAsia="ro-RO"/>
              </w:rPr>
            </w:pPr>
            <w:r w:rsidRPr="003A265C">
              <w:rPr>
                <w:szCs w:val="24"/>
                <w:lang w:val="ro-RO" w:eastAsia="ro-RO"/>
              </w:rPr>
              <w:t xml:space="preserve">1412 - Molideto-faget nordic cu </w:t>
            </w:r>
            <w:r w:rsidRPr="003A265C">
              <w:rPr>
                <w:i/>
                <w:szCs w:val="24"/>
                <w:lang w:val="ro-RO" w:eastAsia="ro-RO"/>
              </w:rPr>
              <w:t>Ocalis Acetosella</w:t>
            </w:r>
            <w:r w:rsidRPr="003A265C">
              <w:rPr>
                <w:szCs w:val="24"/>
                <w:lang w:val="ro-RO" w:eastAsia="ro-RO"/>
              </w:rPr>
              <w:t xml:space="preserve"> (Ps)</w:t>
            </w:r>
          </w:p>
          <w:p w14:paraId="29DCF792" w14:textId="77777777" w:rsidR="00ED7A5C" w:rsidRPr="003A265C" w:rsidRDefault="00ED7A5C" w:rsidP="003A265C">
            <w:pPr>
              <w:jc w:val="both"/>
              <w:rPr>
                <w:szCs w:val="24"/>
                <w:lang w:val="ro-RO" w:eastAsia="ro-RO"/>
              </w:rPr>
            </w:pPr>
            <w:r w:rsidRPr="003A265C">
              <w:rPr>
                <w:szCs w:val="24"/>
                <w:lang w:val="ro-RO" w:eastAsia="ro-RO"/>
              </w:rPr>
              <w:t>1413 - Molideto-faget pe soluri schelete (Pm)</w:t>
            </w:r>
          </w:p>
          <w:p w14:paraId="1D126446" w14:textId="7D1C300C" w:rsidR="00ED7A5C" w:rsidRPr="003A265C" w:rsidRDefault="00ED7A5C" w:rsidP="003A265C">
            <w:pPr>
              <w:jc w:val="both"/>
              <w:rPr>
                <w:szCs w:val="24"/>
                <w:lang w:val="ro-RO" w:eastAsia="ro-RO"/>
              </w:rPr>
            </w:pPr>
            <w:r w:rsidRPr="003A265C">
              <w:rPr>
                <w:szCs w:val="24"/>
                <w:lang w:val="ro-RO" w:eastAsia="ro-RO"/>
              </w:rPr>
              <w:t>1313 - Amestec de r</w:t>
            </w:r>
            <w:r w:rsidR="005772D4">
              <w:rPr>
                <w:szCs w:val="24"/>
                <w:lang w:val="ro-RO" w:eastAsia="ro-RO"/>
              </w:rPr>
              <w:t>ăș</w:t>
            </w:r>
            <w:r w:rsidRPr="003A265C">
              <w:rPr>
                <w:szCs w:val="24"/>
                <w:lang w:val="ro-RO" w:eastAsia="ro-RO"/>
              </w:rPr>
              <w:t xml:space="preserve">inoase </w:t>
            </w:r>
            <w:r w:rsidR="005772D4">
              <w:rPr>
                <w:szCs w:val="24"/>
                <w:lang w:val="ro-RO" w:eastAsia="ro-RO"/>
              </w:rPr>
              <w:t>ș</w:t>
            </w:r>
            <w:r w:rsidRPr="003A265C">
              <w:rPr>
                <w:szCs w:val="24"/>
                <w:lang w:val="ro-RO" w:eastAsia="ro-RO"/>
              </w:rPr>
              <w:t>i fag pe soluri gleizate (Ps)</w:t>
            </w:r>
          </w:p>
          <w:p w14:paraId="659D88CD" w14:textId="77777777" w:rsidR="00ED7A5C" w:rsidRPr="003A265C" w:rsidRDefault="00ED7A5C" w:rsidP="003A265C">
            <w:pPr>
              <w:jc w:val="both"/>
              <w:rPr>
                <w:szCs w:val="24"/>
                <w:lang w:val="ro-RO" w:eastAsia="ro-RO"/>
              </w:rPr>
            </w:pPr>
            <w:r w:rsidRPr="003A265C">
              <w:rPr>
                <w:szCs w:val="24"/>
                <w:lang w:val="ro-RO" w:eastAsia="ro-RO"/>
              </w:rPr>
              <w:t>2111 - Bradet normal cu flora de mull (Ps)</w:t>
            </w:r>
          </w:p>
          <w:p w14:paraId="6796033A" w14:textId="77777777" w:rsidR="00ED7A5C" w:rsidRPr="003A265C" w:rsidRDefault="00ED7A5C" w:rsidP="003A265C">
            <w:pPr>
              <w:jc w:val="both"/>
              <w:rPr>
                <w:szCs w:val="24"/>
                <w:lang w:val="ro-RO" w:eastAsia="ro-RO"/>
              </w:rPr>
            </w:pPr>
            <w:r w:rsidRPr="003A265C">
              <w:rPr>
                <w:szCs w:val="24"/>
                <w:lang w:val="ro-RO" w:eastAsia="ro-RO"/>
              </w:rPr>
              <w:t>2112 - Bradeto-faget cu flora de mull de productivitate mijlocie (Pm)</w:t>
            </w:r>
          </w:p>
          <w:p w14:paraId="0106B159" w14:textId="77777777" w:rsidR="00ED7A5C" w:rsidRPr="003A265C" w:rsidRDefault="00ED7A5C" w:rsidP="003A265C">
            <w:pPr>
              <w:jc w:val="both"/>
              <w:rPr>
                <w:szCs w:val="24"/>
                <w:lang w:val="ro-RO" w:eastAsia="ro-RO"/>
              </w:rPr>
            </w:pPr>
            <w:r w:rsidRPr="003A265C">
              <w:rPr>
                <w:szCs w:val="24"/>
                <w:lang w:val="ro-RO" w:eastAsia="ro-RO"/>
              </w:rPr>
              <w:t>2113 - Bradeto-faget cu flora de mull pe soluri schelete (Pm)</w:t>
            </w:r>
          </w:p>
          <w:p w14:paraId="78CE5EAC" w14:textId="77777777" w:rsidR="00ED7A5C" w:rsidRPr="003A265C" w:rsidRDefault="00ED7A5C" w:rsidP="003A265C">
            <w:pPr>
              <w:jc w:val="both"/>
              <w:rPr>
                <w:szCs w:val="24"/>
                <w:lang w:val="ro-RO" w:eastAsia="ro-RO"/>
              </w:rPr>
            </w:pPr>
            <w:r w:rsidRPr="003A265C">
              <w:rPr>
                <w:szCs w:val="24"/>
                <w:lang w:val="ro-RO" w:eastAsia="ro-RO"/>
              </w:rPr>
              <w:t>2116 - Bradet cu flora de mull pe soluri schelete (Pi)</w:t>
            </w:r>
          </w:p>
          <w:p w14:paraId="2012E74C" w14:textId="77777777" w:rsidR="00ED7A5C" w:rsidRPr="003A265C" w:rsidRDefault="00ED7A5C" w:rsidP="003A265C">
            <w:pPr>
              <w:jc w:val="both"/>
              <w:rPr>
                <w:szCs w:val="24"/>
                <w:lang w:val="ro-RO" w:eastAsia="ro-RO"/>
              </w:rPr>
            </w:pPr>
            <w:r w:rsidRPr="003A265C">
              <w:rPr>
                <w:szCs w:val="24"/>
                <w:lang w:val="ro-RO" w:eastAsia="ro-RO"/>
              </w:rPr>
              <w:t>2211 - Bradeto-faget normal cu flora de mull (Ps)</w:t>
            </w:r>
          </w:p>
          <w:p w14:paraId="1040028A" w14:textId="77777777" w:rsidR="00ED7A5C" w:rsidRPr="003A265C" w:rsidRDefault="00ED7A5C" w:rsidP="003A265C">
            <w:pPr>
              <w:jc w:val="both"/>
              <w:rPr>
                <w:szCs w:val="24"/>
                <w:lang w:val="ro-RO" w:eastAsia="ro-RO"/>
              </w:rPr>
            </w:pPr>
            <w:r w:rsidRPr="003A265C">
              <w:rPr>
                <w:szCs w:val="24"/>
                <w:lang w:val="ro-RO" w:eastAsia="ro-RO"/>
              </w:rPr>
              <w:t>2212 - Bradeto-faget cu flora de mull, de productivitate mijlocie (Pm)</w:t>
            </w:r>
          </w:p>
          <w:p w14:paraId="02AE16E4" w14:textId="77777777" w:rsidR="00ED7A5C" w:rsidRPr="003A265C" w:rsidRDefault="00ED7A5C" w:rsidP="003A265C">
            <w:pPr>
              <w:jc w:val="both"/>
              <w:rPr>
                <w:szCs w:val="24"/>
                <w:lang w:val="ro-RO" w:eastAsia="ro-RO"/>
              </w:rPr>
            </w:pPr>
            <w:r w:rsidRPr="003A265C">
              <w:rPr>
                <w:szCs w:val="24"/>
                <w:lang w:val="ro-RO" w:eastAsia="ro-RO"/>
              </w:rPr>
              <w:t>2213 - Bradeto-faget cu flora de mull pe soluri schelete (Pm)</w:t>
            </w:r>
          </w:p>
          <w:p w14:paraId="6BB0E97D" w14:textId="77777777" w:rsidR="00ED7A5C" w:rsidRPr="003A265C" w:rsidRDefault="00ED7A5C" w:rsidP="003A265C">
            <w:pPr>
              <w:jc w:val="both"/>
              <w:rPr>
                <w:szCs w:val="24"/>
                <w:lang w:val="ro-RO" w:eastAsia="ro-RO"/>
              </w:rPr>
            </w:pPr>
            <w:r w:rsidRPr="003A265C">
              <w:rPr>
                <w:szCs w:val="24"/>
                <w:lang w:val="ro-RO" w:eastAsia="ro-RO"/>
              </w:rPr>
              <w:t>2214 - Bradeto-faget pe soluri schelete (Pi)</w:t>
            </w:r>
          </w:p>
          <w:p w14:paraId="7CFA573F" w14:textId="77777777" w:rsidR="00ED7A5C" w:rsidRPr="003A265C" w:rsidRDefault="00ED7A5C" w:rsidP="003A265C">
            <w:pPr>
              <w:jc w:val="both"/>
              <w:rPr>
                <w:szCs w:val="24"/>
                <w:lang w:val="ro-RO" w:eastAsia="ro-RO"/>
              </w:rPr>
            </w:pPr>
            <w:r w:rsidRPr="003A265C">
              <w:rPr>
                <w:szCs w:val="24"/>
                <w:lang w:val="ro-RO" w:eastAsia="ro-RO"/>
              </w:rPr>
              <w:t xml:space="preserve">2221 - Bradeto-faget cu </w:t>
            </w:r>
            <w:r w:rsidRPr="003A265C">
              <w:rPr>
                <w:i/>
                <w:szCs w:val="24"/>
                <w:lang w:val="ro-RO" w:eastAsia="ro-RO"/>
              </w:rPr>
              <w:t>Rubus hirtus</w:t>
            </w:r>
            <w:r w:rsidRPr="003A265C">
              <w:rPr>
                <w:szCs w:val="24"/>
                <w:lang w:val="ro-RO" w:eastAsia="ro-RO"/>
              </w:rPr>
              <w:t xml:space="preserve"> (Pm)</w:t>
            </w:r>
          </w:p>
          <w:p w14:paraId="2AF1FFF4" w14:textId="77777777" w:rsidR="00ED7A5C" w:rsidRPr="003A265C" w:rsidRDefault="00ED7A5C" w:rsidP="003A265C">
            <w:pPr>
              <w:jc w:val="both"/>
              <w:rPr>
                <w:szCs w:val="24"/>
                <w:lang w:val="ro-RO" w:eastAsia="ro-RO"/>
              </w:rPr>
            </w:pPr>
            <w:r w:rsidRPr="003A265C">
              <w:rPr>
                <w:szCs w:val="24"/>
                <w:lang w:val="ro-RO" w:eastAsia="ro-RO"/>
              </w:rPr>
              <w:t>2311 - Bradet amestecat (Ps)</w:t>
            </w:r>
          </w:p>
          <w:p w14:paraId="20F4F50E" w14:textId="77777777" w:rsidR="00ED7A5C" w:rsidRPr="003A265C" w:rsidRDefault="00ED7A5C" w:rsidP="003A265C">
            <w:pPr>
              <w:jc w:val="both"/>
              <w:rPr>
                <w:szCs w:val="24"/>
                <w:lang w:val="ro-RO" w:eastAsia="ro-RO"/>
              </w:rPr>
            </w:pPr>
            <w:r w:rsidRPr="003A265C">
              <w:rPr>
                <w:szCs w:val="24"/>
                <w:lang w:val="ro-RO" w:eastAsia="ro-RO"/>
              </w:rPr>
              <w:t>4111 - Faget normal cu flora de mull (Ps)</w:t>
            </w:r>
          </w:p>
          <w:p w14:paraId="7069E383" w14:textId="77777777" w:rsidR="00ED7A5C" w:rsidRPr="003A265C" w:rsidRDefault="00ED7A5C" w:rsidP="003A265C">
            <w:pPr>
              <w:jc w:val="both"/>
              <w:rPr>
                <w:szCs w:val="24"/>
                <w:lang w:val="ro-RO" w:eastAsia="ro-RO"/>
              </w:rPr>
            </w:pPr>
            <w:r w:rsidRPr="003A265C">
              <w:rPr>
                <w:szCs w:val="24"/>
                <w:lang w:val="ro-RO" w:eastAsia="ro-RO"/>
              </w:rPr>
              <w:t>4112 - Faget sudic de altitudine mare, cu flora de mull (Pm)</w:t>
            </w:r>
          </w:p>
          <w:p w14:paraId="294A1918" w14:textId="77777777" w:rsidR="00ED7A5C" w:rsidRPr="003A265C" w:rsidRDefault="00ED7A5C" w:rsidP="003A265C">
            <w:pPr>
              <w:jc w:val="both"/>
              <w:rPr>
                <w:szCs w:val="24"/>
                <w:lang w:val="ro-RO" w:eastAsia="ro-RO"/>
              </w:rPr>
            </w:pPr>
            <w:r w:rsidRPr="003A265C">
              <w:rPr>
                <w:szCs w:val="24"/>
                <w:lang w:val="ro-RO" w:eastAsia="ro-RO"/>
              </w:rPr>
              <w:t>4113 - Faget nordic de altitudine mare, cu flora de mull (Pm)</w:t>
            </w:r>
          </w:p>
          <w:p w14:paraId="1AB174FA" w14:textId="77777777" w:rsidR="00ED7A5C" w:rsidRPr="003A265C" w:rsidRDefault="00ED7A5C" w:rsidP="003A265C">
            <w:pPr>
              <w:jc w:val="both"/>
              <w:rPr>
                <w:szCs w:val="24"/>
                <w:lang w:val="ro-RO" w:eastAsia="ro-RO"/>
              </w:rPr>
            </w:pPr>
            <w:r w:rsidRPr="003A265C">
              <w:rPr>
                <w:szCs w:val="24"/>
                <w:lang w:val="ro-RO" w:eastAsia="ro-RO"/>
              </w:rPr>
              <w:t>4114 - Faget montan pe soluri schelete cu flora de mull (Pi)</w:t>
            </w:r>
          </w:p>
          <w:p w14:paraId="24E16AB2" w14:textId="77777777" w:rsidR="00ED7A5C" w:rsidRPr="003A265C" w:rsidRDefault="00ED7A5C" w:rsidP="003A265C">
            <w:pPr>
              <w:jc w:val="both"/>
              <w:rPr>
                <w:szCs w:val="24"/>
                <w:lang w:val="ro-RO" w:eastAsia="ro-RO"/>
              </w:rPr>
            </w:pPr>
            <w:r w:rsidRPr="003A265C">
              <w:rPr>
                <w:szCs w:val="24"/>
                <w:lang w:val="ro-RO" w:eastAsia="ro-RO"/>
              </w:rPr>
              <w:t>4115 - Faget de limita cu flora de mull (Pi)</w:t>
            </w:r>
          </w:p>
          <w:p w14:paraId="76C6FA44" w14:textId="3D6C488D" w:rsidR="00ED7A5C" w:rsidRPr="003A265C" w:rsidRDefault="00ED7A5C" w:rsidP="003A265C">
            <w:pPr>
              <w:jc w:val="both"/>
              <w:rPr>
                <w:szCs w:val="24"/>
                <w:lang w:val="ro-RO" w:eastAsia="ro-RO"/>
              </w:rPr>
            </w:pPr>
            <w:r w:rsidRPr="003A265C">
              <w:rPr>
                <w:szCs w:val="24"/>
                <w:lang w:val="ro-RO" w:eastAsia="ro-RO"/>
              </w:rPr>
              <w:t xml:space="preserve">4121 - Faget montan nud pe soluri brune </w:t>
            </w:r>
            <w:r w:rsidR="005772D4">
              <w:rPr>
                <w:szCs w:val="24"/>
                <w:lang w:val="ro-RO" w:eastAsia="ro-RO"/>
              </w:rPr>
              <w:t>ș</w:t>
            </w:r>
            <w:r w:rsidRPr="003A265C">
              <w:rPr>
                <w:szCs w:val="24"/>
                <w:lang w:val="ro-RO" w:eastAsia="ro-RO"/>
              </w:rPr>
              <w:t>i brune-galbui moderat acide (Pm)</w:t>
            </w:r>
          </w:p>
          <w:p w14:paraId="4A7BE71B" w14:textId="77777777" w:rsidR="00ED7A5C" w:rsidRPr="003A265C" w:rsidRDefault="00ED7A5C" w:rsidP="003A265C">
            <w:pPr>
              <w:rPr>
                <w:szCs w:val="24"/>
                <w:lang w:val="ro-RO" w:eastAsia="ro-RO"/>
              </w:rPr>
            </w:pPr>
            <w:r w:rsidRPr="003A265C">
              <w:rPr>
                <w:szCs w:val="24"/>
                <w:lang w:val="ro-RO" w:eastAsia="ro-RO"/>
              </w:rPr>
              <w:t xml:space="preserve">4131 - Faget montan cu </w:t>
            </w:r>
            <w:r w:rsidRPr="003A265C">
              <w:rPr>
                <w:i/>
                <w:szCs w:val="24"/>
                <w:lang w:val="ro-RO" w:eastAsia="ro-RO"/>
              </w:rPr>
              <w:t>Rubus hirtus</w:t>
            </w:r>
            <w:r w:rsidRPr="003A265C">
              <w:rPr>
                <w:szCs w:val="24"/>
                <w:lang w:val="ro-RO" w:eastAsia="ro-RO"/>
              </w:rPr>
              <w:t xml:space="preserve"> (Pm)</w:t>
            </w:r>
          </w:p>
          <w:p w14:paraId="0E5DDFF0" w14:textId="77777777" w:rsidR="00ED7A5C" w:rsidRPr="003A265C" w:rsidRDefault="00ED7A5C" w:rsidP="003A265C">
            <w:pPr>
              <w:rPr>
                <w:szCs w:val="24"/>
                <w:lang w:val="ro-RO" w:eastAsia="ro-RO"/>
              </w:rPr>
            </w:pPr>
            <w:r w:rsidRPr="003A265C">
              <w:rPr>
                <w:szCs w:val="24"/>
                <w:lang w:val="ro-RO" w:eastAsia="ro-RO"/>
              </w:rPr>
              <w:t xml:space="preserve">4132 - Faget montan cu </w:t>
            </w:r>
            <w:r w:rsidRPr="003A265C">
              <w:rPr>
                <w:i/>
                <w:szCs w:val="24"/>
                <w:lang w:val="ro-RO" w:eastAsia="ro-RO"/>
              </w:rPr>
              <w:t>Rubus hirtus</w:t>
            </w:r>
            <w:r w:rsidRPr="003A265C">
              <w:rPr>
                <w:szCs w:val="24"/>
                <w:lang w:val="ro-RO" w:eastAsia="ro-RO"/>
              </w:rPr>
              <w:t xml:space="preserve"> (Ps)</w:t>
            </w:r>
          </w:p>
          <w:p w14:paraId="4264A798" w14:textId="77777777" w:rsidR="00ED7A5C" w:rsidRPr="003A265C" w:rsidRDefault="00ED7A5C" w:rsidP="003A265C">
            <w:pPr>
              <w:rPr>
                <w:szCs w:val="24"/>
                <w:lang w:val="ro-RO" w:eastAsia="ro-RO"/>
              </w:rPr>
            </w:pPr>
            <w:r w:rsidRPr="003A265C">
              <w:rPr>
                <w:szCs w:val="24"/>
                <w:lang w:val="ro-RO" w:eastAsia="ro-RO"/>
              </w:rPr>
              <w:t xml:space="preserve">4231 - Faget de dealuri, cu </w:t>
            </w:r>
            <w:r w:rsidRPr="003A265C">
              <w:rPr>
                <w:i/>
                <w:szCs w:val="24"/>
                <w:lang w:val="ro-RO" w:eastAsia="ro-RO"/>
              </w:rPr>
              <w:t>Rubus hirtus</w:t>
            </w:r>
            <w:r w:rsidRPr="003A265C">
              <w:rPr>
                <w:szCs w:val="24"/>
                <w:lang w:val="ro-RO" w:eastAsia="ro-RO"/>
              </w:rPr>
              <w:t xml:space="preserve"> (Pm)</w:t>
            </w:r>
          </w:p>
          <w:p w14:paraId="2A7E4EE8" w14:textId="77777777" w:rsidR="00ED7A5C" w:rsidRPr="003A265C" w:rsidRDefault="00ED7A5C" w:rsidP="003A265C">
            <w:pPr>
              <w:rPr>
                <w:szCs w:val="24"/>
                <w:lang w:val="ro-RO" w:eastAsia="ro-RO"/>
              </w:rPr>
            </w:pPr>
            <w:r w:rsidRPr="003A265C">
              <w:rPr>
                <w:szCs w:val="24"/>
                <w:lang w:val="ro-RO" w:eastAsia="ro-RO"/>
              </w:rPr>
              <w:t xml:space="preserve">4232 - Faget de dealuri cu </w:t>
            </w:r>
            <w:r w:rsidRPr="003A265C">
              <w:rPr>
                <w:i/>
                <w:szCs w:val="24"/>
                <w:lang w:val="ro-RO" w:eastAsia="ro-RO"/>
              </w:rPr>
              <w:t>Rubus hirtus</w:t>
            </w:r>
            <w:r w:rsidRPr="003A265C">
              <w:rPr>
                <w:szCs w:val="24"/>
                <w:lang w:val="ro-RO" w:eastAsia="ro-RO"/>
              </w:rPr>
              <w:t xml:space="preserve"> (Ps)</w:t>
            </w:r>
          </w:p>
        </w:tc>
      </w:tr>
      <w:tr w:rsidR="00ED7A5C" w:rsidRPr="003A265C" w14:paraId="34835156" w14:textId="77777777" w:rsidTr="00B37B13">
        <w:trPr>
          <w:jc w:val="center"/>
        </w:trPr>
        <w:tc>
          <w:tcPr>
            <w:tcW w:w="496" w:type="dxa"/>
            <w:shd w:val="clear" w:color="auto" w:fill="auto"/>
          </w:tcPr>
          <w:p w14:paraId="59CA0F7F" w14:textId="77777777" w:rsidR="00ED7A5C" w:rsidRPr="003A265C" w:rsidRDefault="00ED7A5C" w:rsidP="003A265C">
            <w:pPr>
              <w:rPr>
                <w:szCs w:val="24"/>
                <w:lang w:val="ro-RO" w:eastAsia="ro-RO"/>
              </w:rPr>
            </w:pPr>
            <w:r w:rsidRPr="003A265C">
              <w:rPr>
                <w:szCs w:val="24"/>
                <w:lang w:val="ro-RO" w:eastAsia="ro-RO"/>
              </w:rPr>
              <w:t>9</w:t>
            </w:r>
          </w:p>
        </w:tc>
        <w:tc>
          <w:tcPr>
            <w:tcW w:w="1755" w:type="dxa"/>
            <w:shd w:val="clear" w:color="auto" w:fill="auto"/>
          </w:tcPr>
          <w:p w14:paraId="37C15799" w14:textId="77777777" w:rsidR="00ED7A5C" w:rsidRPr="003A265C" w:rsidRDefault="00ED7A5C" w:rsidP="003A265C">
            <w:pPr>
              <w:rPr>
                <w:szCs w:val="24"/>
                <w:lang w:val="ro-RO" w:eastAsia="ro-RO"/>
              </w:rPr>
            </w:pPr>
            <w:r w:rsidRPr="003A265C">
              <w:rPr>
                <w:szCs w:val="24"/>
                <w:lang w:val="ro-RO" w:eastAsia="ro-RO"/>
              </w:rPr>
              <w:t>Descrierea generală a tipului de habitat</w:t>
            </w:r>
          </w:p>
        </w:tc>
        <w:tc>
          <w:tcPr>
            <w:tcW w:w="7635" w:type="dxa"/>
            <w:shd w:val="clear" w:color="auto" w:fill="auto"/>
          </w:tcPr>
          <w:p w14:paraId="0F4A67F8" w14:textId="1F796FAD" w:rsidR="00ED7A5C" w:rsidRPr="003A265C" w:rsidRDefault="00ED7A5C" w:rsidP="003A265C">
            <w:pPr>
              <w:jc w:val="both"/>
              <w:rPr>
                <w:szCs w:val="24"/>
                <w:lang w:val="ro-RO" w:eastAsia="ro-RO"/>
              </w:rPr>
            </w:pPr>
            <w:r w:rsidRPr="003A265C">
              <w:rPr>
                <w:szCs w:val="24"/>
                <w:lang w:val="ro-RO" w:bidi="en-US"/>
              </w:rPr>
              <w:t xml:space="preserve">Păduri formate din </w:t>
            </w:r>
            <w:r w:rsidRPr="003A265C">
              <w:rPr>
                <w:i/>
                <w:szCs w:val="24"/>
                <w:lang w:val="ro-RO" w:bidi="en-US"/>
              </w:rPr>
              <w:t>Fagus sylvatica, Fagus sylvatica-Abies alba, Fagus sylvatica-Abies alba-Picea abies</w:t>
            </w:r>
            <w:r w:rsidRPr="003A265C">
              <w:rPr>
                <w:szCs w:val="24"/>
                <w:lang w:val="ro-RO" w:bidi="en-US"/>
              </w:rPr>
              <w:t xml:space="preserve"> și </w:t>
            </w:r>
            <w:r w:rsidRPr="001F6685">
              <w:rPr>
                <w:i/>
                <w:szCs w:val="24"/>
                <w:lang w:val="ro-RO" w:bidi="en-US"/>
              </w:rPr>
              <w:t>Fagus sylvatica-Carpinus betula</w:t>
            </w:r>
            <w:r w:rsidRPr="003A265C">
              <w:rPr>
                <w:szCs w:val="24"/>
                <w:lang w:val="ro-RO" w:bidi="en-US"/>
              </w:rPr>
              <w:t xml:space="preserve"> din România, Ucraina și estul Serbiei din munții Carpați din alianța </w:t>
            </w:r>
            <w:r w:rsidRPr="003A265C">
              <w:rPr>
                <w:i/>
                <w:szCs w:val="24"/>
                <w:lang w:val="ro-RO" w:bidi="en-US"/>
              </w:rPr>
              <w:t>Symphyto cordati-Fagion</w:t>
            </w:r>
            <w:r w:rsidRPr="003A265C">
              <w:rPr>
                <w:szCs w:val="24"/>
                <w:lang w:val="ro-RO" w:bidi="en-US"/>
              </w:rPr>
              <w:t xml:space="preserve"> cu specii tipice făgetelor, dezvoltate pe substrate neutre, bazice și uneori acide. Altitudini între (600) 800-1450. Temperaturi medii anuale cuprinse între (3.5) 4-8</w:t>
            </w:r>
            <w:r w:rsidRPr="003A265C">
              <w:rPr>
                <w:szCs w:val="24"/>
                <w:vertAlign w:val="superscript"/>
                <w:lang w:val="ro-RO" w:bidi="en-US"/>
              </w:rPr>
              <w:t>0</w:t>
            </w:r>
            <w:r w:rsidRPr="003A265C">
              <w:rPr>
                <w:szCs w:val="24"/>
                <w:lang w:val="ro-RO" w:bidi="en-US"/>
              </w:rPr>
              <w:t xml:space="preserve"> C și precipitații între 750-1000 (1200) mm. Soluri de tip</w:t>
            </w:r>
            <w:r w:rsidR="005772D4">
              <w:rPr>
                <w:szCs w:val="24"/>
                <w:lang w:val="ro-RO" w:bidi="en-US"/>
              </w:rPr>
              <w:t>:</w:t>
            </w:r>
            <w:r w:rsidRPr="003A265C">
              <w:rPr>
                <w:szCs w:val="24"/>
                <w:lang w:val="ro-RO" w:bidi="en-US"/>
              </w:rPr>
              <w:t xml:space="preserve"> eutricambosol, luvisol, districambosol, mijlociu profunde–profunde, slab scheletice, moderat–slab acide, mezo–eubazice, umede. Fitocenoze edificate de specii boreale și nemorale, oligo-mezoterme, mezofite, oligo-mezotrofe. Stratul arborilor compus din molid (</w:t>
            </w:r>
            <w:r w:rsidRPr="003A265C">
              <w:rPr>
                <w:i/>
                <w:szCs w:val="24"/>
                <w:lang w:val="ro-RO" w:bidi="en-US"/>
              </w:rPr>
              <w:t>Picea abies</w:t>
            </w:r>
            <w:r w:rsidRPr="003A265C">
              <w:rPr>
                <w:szCs w:val="24"/>
                <w:lang w:val="ro-RO" w:bidi="en-US"/>
              </w:rPr>
              <w:t>), fag (</w:t>
            </w:r>
            <w:r w:rsidRPr="003A265C">
              <w:rPr>
                <w:i/>
                <w:szCs w:val="24"/>
                <w:lang w:val="ro-RO" w:bidi="en-US"/>
              </w:rPr>
              <w:t>Fagus sylvatica ssp. sylvatica</w:t>
            </w:r>
            <w:r w:rsidRPr="003A265C">
              <w:rPr>
                <w:szCs w:val="24"/>
                <w:lang w:val="ro-RO" w:bidi="en-US"/>
              </w:rPr>
              <w:t>),uneori exclusiv, brad (</w:t>
            </w:r>
            <w:r w:rsidRPr="003A265C">
              <w:rPr>
                <w:i/>
                <w:szCs w:val="24"/>
                <w:lang w:val="ro-RO" w:bidi="en-US"/>
              </w:rPr>
              <w:t>Abies alba</w:t>
            </w:r>
            <w:r w:rsidRPr="003A265C">
              <w:rPr>
                <w:szCs w:val="24"/>
                <w:lang w:val="ro-RO" w:bidi="en-US"/>
              </w:rPr>
              <w:t>), frecvent cu exemplare de paltin de munte (</w:t>
            </w:r>
            <w:r w:rsidRPr="003A265C">
              <w:rPr>
                <w:i/>
                <w:szCs w:val="24"/>
                <w:lang w:val="ro-RO" w:bidi="en-US"/>
              </w:rPr>
              <w:t>Acer pseudoplatanus</w:t>
            </w:r>
            <w:r w:rsidRPr="003A265C">
              <w:rPr>
                <w:szCs w:val="24"/>
                <w:lang w:val="ro-RO" w:bidi="en-US"/>
              </w:rPr>
              <w:t>), ulm de munte (</w:t>
            </w:r>
            <w:r w:rsidRPr="003A265C">
              <w:rPr>
                <w:i/>
                <w:szCs w:val="24"/>
                <w:lang w:val="ro-RO" w:bidi="en-US"/>
              </w:rPr>
              <w:t>Ulmus glabra</w:t>
            </w:r>
            <w:r w:rsidRPr="003A265C">
              <w:rPr>
                <w:szCs w:val="24"/>
                <w:lang w:val="ro-RO" w:bidi="en-US"/>
              </w:rPr>
              <w:t>) mai rar frasin (</w:t>
            </w:r>
            <w:r w:rsidRPr="003A265C">
              <w:rPr>
                <w:i/>
                <w:szCs w:val="24"/>
                <w:lang w:val="ro-RO" w:bidi="en-US"/>
              </w:rPr>
              <w:t>Fraxinus excelsior</w:t>
            </w:r>
            <w:r w:rsidRPr="003A265C">
              <w:rPr>
                <w:szCs w:val="24"/>
                <w:lang w:val="ro-RO" w:bidi="en-US"/>
              </w:rPr>
              <w:t>), carpen (</w:t>
            </w:r>
            <w:r w:rsidRPr="003A265C">
              <w:rPr>
                <w:i/>
                <w:szCs w:val="24"/>
                <w:lang w:val="ro-RO" w:bidi="en-US"/>
              </w:rPr>
              <w:t>Carpinus betulus</w:t>
            </w:r>
            <w:r w:rsidRPr="003A265C">
              <w:rPr>
                <w:szCs w:val="24"/>
                <w:lang w:val="ro-RO" w:bidi="en-US"/>
              </w:rPr>
              <w:t xml:space="preserve">); are acoperire de 70–100% și înãlțimi de 30–35 m pentru molid și brad, 25–30 pentru fag la 100 de ani. Stratul arbuștilor este reprezentat prin puține exemplare de </w:t>
            </w:r>
            <w:r w:rsidRPr="003A265C">
              <w:rPr>
                <w:i/>
                <w:szCs w:val="24"/>
                <w:lang w:val="ro-RO" w:bidi="en-US"/>
              </w:rPr>
              <w:t>Corylus avellana, Sambucus racemosa, S. nigra, Lonicera xylosteum, Daphne mezereum, Crataegus monogyna.</w:t>
            </w:r>
          </w:p>
        </w:tc>
      </w:tr>
      <w:tr w:rsidR="00ED7A5C" w:rsidRPr="003A265C" w14:paraId="6029F038" w14:textId="77777777" w:rsidTr="00B37B13">
        <w:trPr>
          <w:jc w:val="center"/>
        </w:trPr>
        <w:tc>
          <w:tcPr>
            <w:tcW w:w="496" w:type="dxa"/>
            <w:shd w:val="clear" w:color="auto" w:fill="auto"/>
          </w:tcPr>
          <w:p w14:paraId="2CD42B95" w14:textId="77777777" w:rsidR="00ED7A5C" w:rsidRPr="003A265C" w:rsidRDefault="00ED7A5C" w:rsidP="003A265C">
            <w:pPr>
              <w:rPr>
                <w:szCs w:val="24"/>
                <w:lang w:val="ro-RO" w:eastAsia="ro-RO"/>
              </w:rPr>
            </w:pPr>
            <w:r w:rsidRPr="003A265C">
              <w:rPr>
                <w:szCs w:val="24"/>
                <w:lang w:val="ro-RO" w:eastAsia="ro-RO"/>
              </w:rPr>
              <w:t>10</w:t>
            </w:r>
          </w:p>
        </w:tc>
        <w:tc>
          <w:tcPr>
            <w:tcW w:w="1755" w:type="dxa"/>
            <w:shd w:val="clear" w:color="auto" w:fill="auto"/>
          </w:tcPr>
          <w:p w14:paraId="6298B6B6" w14:textId="77777777" w:rsidR="00ED7A5C" w:rsidRPr="003A265C" w:rsidRDefault="00ED7A5C" w:rsidP="003A265C">
            <w:pPr>
              <w:rPr>
                <w:szCs w:val="24"/>
                <w:lang w:val="ro-RO" w:eastAsia="ro-RO"/>
              </w:rPr>
            </w:pPr>
            <w:r w:rsidRPr="003A265C">
              <w:rPr>
                <w:szCs w:val="24"/>
                <w:lang w:val="ro-RO" w:eastAsia="ro-RO"/>
              </w:rPr>
              <w:t>Specii caracteristice</w:t>
            </w:r>
          </w:p>
        </w:tc>
        <w:tc>
          <w:tcPr>
            <w:tcW w:w="7635" w:type="dxa"/>
            <w:shd w:val="clear" w:color="auto" w:fill="auto"/>
          </w:tcPr>
          <w:p w14:paraId="17A65E2E" w14:textId="77777777" w:rsidR="00ED7A5C" w:rsidRPr="003A265C" w:rsidRDefault="00ED7A5C" w:rsidP="003A265C">
            <w:pPr>
              <w:jc w:val="both"/>
              <w:rPr>
                <w:szCs w:val="24"/>
                <w:lang w:val="ro-RO" w:bidi="en-US"/>
              </w:rPr>
            </w:pPr>
            <w:r w:rsidRPr="003A265C">
              <w:rPr>
                <w:szCs w:val="24"/>
                <w:lang w:val="ro-RO" w:bidi="en-US"/>
              </w:rPr>
              <w:t xml:space="preserve">Specii edificatoare: </w:t>
            </w:r>
            <w:r w:rsidRPr="003A265C">
              <w:rPr>
                <w:i/>
                <w:szCs w:val="24"/>
                <w:lang w:val="ro-RO" w:bidi="en-US"/>
              </w:rPr>
              <w:t>Picea abies, Fagus sylvatica ssp. sylvatica, Abies alba</w:t>
            </w:r>
            <w:r w:rsidRPr="003A265C">
              <w:rPr>
                <w:szCs w:val="24"/>
                <w:lang w:val="ro-RO" w:bidi="en-US"/>
              </w:rPr>
              <w:t xml:space="preserve">. </w:t>
            </w:r>
          </w:p>
          <w:p w14:paraId="6477BA10" w14:textId="77777777" w:rsidR="00ED7A5C" w:rsidRPr="003A265C" w:rsidRDefault="00ED7A5C" w:rsidP="003A265C">
            <w:pPr>
              <w:jc w:val="both"/>
              <w:rPr>
                <w:szCs w:val="24"/>
                <w:lang w:val="ro-RO" w:eastAsia="ro-RO"/>
              </w:rPr>
            </w:pPr>
            <w:r w:rsidRPr="003A265C">
              <w:rPr>
                <w:szCs w:val="24"/>
                <w:lang w:val="ro-RO" w:bidi="en-US"/>
              </w:rPr>
              <w:t xml:space="preserve">Specii caracteristice: </w:t>
            </w:r>
            <w:r w:rsidRPr="003A265C">
              <w:rPr>
                <w:i/>
                <w:szCs w:val="24"/>
                <w:lang w:val="ro-RO" w:bidi="en-US"/>
              </w:rPr>
              <w:t>Pulmonaria rubra, Symphytum cordatum, Dentaria glandulosa, Leucanthemum waldsteini, Ranunculus carpaticus</w:t>
            </w:r>
            <w:r w:rsidRPr="003A265C">
              <w:rPr>
                <w:szCs w:val="24"/>
                <w:lang w:val="ro-RO" w:bidi="en-US"/>
              </w:rPr>
              <w:t xml:space="preserve">. Alte specii importante: </w:t>
            </w:r>
            <w:r w:rsidRPr="003A265C">
              <w:rPr>
                <w:i/>
                <w:szCs w:val="24"/>
                <w:lang w:val="ro-RO" w:bidi="en-US"/>
              </w:rPr>
              <w:t>Actaea spicata, Carex sylvatica, Geranium robertianum, Lamium galebdolon, Mercurialis perennis, Oxalis acetosella, Polygonatum multiflorum, Rubus idaeus, Salvia glutinosa, Sanicula europaea, Senecio nemorensis, Stachys sylvatica</w:t>
            </w:r>
            <w:r w:rsidRPr="003A265C">
              <w:rPr>
                <w:szCs w:val="24"/>
                <w:lang w:val="ro-RO" w:bidi="en-US"/>
              </w:rPr>
              <w:t xml:space="preserve">; în locuri umede, primãvara: </w:t>
            </w:r>
            <w:r w:rsidRPr="003A265C">
              <w:rPr>
                <w:i/>
                <w:szCs w:val="24"/>
                <w:lang w:val="ro-RO" w:bidi="en-US"/>
              </w:rPr>
              <w:t>Allium ursinum</w:t>
            </w:r>
            <w:r w:rsidRPr="003A265C">
              <w:rPr>
                <w:szCs w:val="24"/>
                <w:lang w:val="ro-RO" w:bidi="en-US"/>
              </w:rPr>
              <w:t xml:space="preserve">; vara: </w:t>
            </w:r>
            <w:r w:rsidRPr="003A265C">
              <w:rPr>
                <w:i/>
                <w:szCs w:val="24"/>
                <w:lang w:val="ro-RO" w:bidi="en-US"/>
              </w:rPr>
              <w:t>Cardamine impatiens, Circaea lutetiana, Carex pendula, Impatiens noli-tangere</w:t>
            </w:r>
            <w:r w:rsidRPr="003A265C">
              <w:rPr>
                <w:szCs w:val="24"/>
                <w:lang w:val="ro-RO" w:bidi="en-US"/>
              </w:rPr>
              <w:t xml:space="preserve">; pe versanții umbriți și în stațiuni mai umede poate domina </w:t>
            </w:r>
            <w:r w:rsidRPr="003A265C">
              <w:rPr>
                <w:i/>
                <w:szCs w:val="24"/>
                <w:lang w:val="ro-RO" w:bidi="en-US"/>
              </w:rPr>
              <w:t>Rubus hirtus.</w:t>
            </w:r>
          </w:p>
        </w:tc>
      </w:tr>
      <w:tr w:rsidR="00ED7A5C" w:rsidRPr="003A265C" w14:paraId="3689E797" w14:textId="77777777" w:rsidTr="00B37B13">
        <w:trPr>
          <w:jc w:val="center"/>
        </w:trPr>
        <w:tc>
          <w:tcPr>
            <w:tcW w:w="496" w:type="dxa"/>
            <w:shd w:val="clear" w:color="auto" w:fill="auto"/>
          </w:tcPr>
          <w:p w14:paraId="43F19093" w14:textId="77777777" w:rsidR="00ED7A5C" w:rsidRPr="003A265C" w:rsidRDefault="00ED7A5C" w:rsidP="003A265C">
            <w:pPr>
              <w:rPr>
                <w:szCs w:val="24"/>
                <w:lang w:val="ro-RO" w:eastAsia="ro-RO"/>
              </w:rPr>
            </w:pPr>
            <w:r w:rsidRPr="003A265C">
              <w:rPr>
                <w:szCs w:val="24"/>
                <w:lang w:val="ro-RO" w:eastAsia="ro-RO"/>
              </w:rPr>
              <w:t>11</w:t>
            </w:r>
          </w:p>
        </w:tc>
        <w:tc>
          <w:tcPr>
            <w:tcW w:w="1755" w:type="dxa"/>
            <w:shd w:val="clear" w:color="auto" w:fill="auto"/>
          </w:tcPr>
          <w:p w14:paraId="25443763" w14:textId="77777777" w:rsidR="00ED7A5C" w:rsidRPr="003A265C" w:rsidRDefault="00ED7A5C" w:rsidP="003A265C">
            <w:pPr>
              <w:rPr>
                <w:szCs w:val="24"/>
                <w:lang w:val="ro-RO" w:eastAsia="ro-RO"/>
              </w:rPr>
            </w:pPr>
            <w:r w:rsidRPr="003A265C">
              <w:rPr>
                <w:szCs w:val="24"/>
                <w:lang w:val="ro-RO" w:eastAsia="ro-RO"/>
              </w:rPr>
              <w:t>Fotografii</w:t>
            </w:r>
          </w:p>
        </w:tc>
        <w:tc>
          <w:tcPr>
            <w:tcW w:w="7635" w:type="dxa"/>
            <w:shd w:val="clear" w:color="auto" w:fill="auto"/>
          </w:tcPr>
          <w:p w14:paraId="450D9E97" w14:textId="7A51AC3D" w:rsidR="00ED7A5C" w:rsidRPr="003A265C" w:rsidRDefault="00AE032C" w:rsidP="003A265C">
            <w:pPr>
              <w:widowControl w:val="0"/>
              <w:jc w:val="both"/>
              <w:rPr>
                <w:szCs w:val="24"/>
                <w:lang w:val="ro-RO"/>
              </w:rPr>
            </w:pPr>
            <w:r>
              <w:rPr>
                <w:szCs w:val="24"/>
                <w:lang w:val="ro-RO"/>
              </w:rPr>
              <w:t xml:space="preserve">Fotografia este prezentată în </w:t>
            </w:r>
            <w:r w:rsidR="00ED7A5C" w:rsidRPr="003A265C">
              <w:rPr>
                <w:szCs w:val="24"/>
                <w:lang w:val="ro-RO"/>
              </w:rPr>
              <w:t>Anexa 2.1</w:t>
            </w:r>
            <w:r>
              <w:rPr>
                <w:szCs w:val="24"/>
                <w:lang w:val="ro-RO"/>
              </w:rPr>
              <w:t xml:space="preserve"> la Planu de management.</w:t>
            </w:r>
          </w:p>
        </w:tc>
      </w:tr>
    </w:tbl>
    <w:p w14:paraId="63865270" w14:textId="77777777" w:rsidR="00ED7A5C" w:rsidRPr="003A265C" w:rsidRDefault="00ED7A5C" w:rsidP="003A265C">
      <w:pPr>
        <w:rPr>
          <w:rFonts w:eastAsia="Calibri"/>
          <w:szCs w:val="24"/>
          <w:lang w:val="ro-RO"/>
        </w:rPr>
      </w:pPr>
    </w:p>
    <w:p w14:paraId="588C81BB" w14:textId="77777777" w:rsidR="00ED7A5C" w:rsidRPr="003A265C" w:rsidRDefault="00ED7A5C" w:rsidP="003A265C">
      <w:pPr>
        <w:ind w:firstLine="720"/>
        <w:jc w:val="both"/>
        <w:rPr>
          <w:szCs w:val="24"/>
          <w:lang w:val="ro-RO" w:bidi="en-US"/>
        </w:rPr>
      </w:pPr>
      <w:r w:rsidRPr="003A265C">
        <w:rPr>
          <w:szCs w:val="24"/>
          <w:lang w:val="ro-RO" w:bidi="en-US"/>
        </w:rPr>
        <w:t>Habitatul 91V0 ocupă suprafețe nesemnificative în cuprinsul sitului, datorită dispunerii altitudinale a acestuia. Acest habitat se întâlnește îndeosebi în zonele cu panta mai redusă sau în zonele așezate, distribuția acestuia în raport cu panta, condițiile climatice, geologice, radiația solară, expoziția și altitudinea fiind prezentate în continuare.</w:t>
      </w:r>
    </w:p>
    <w:p w14:paraId="2159C3F8" w14:textId="77777777" w:rsidR="00ED7A5C" w:rsidRDefault="00ED7A5C" w:rsidP="003A265C">
      <w:pPr>
        <w:tabs>
          <w:tab w:val="left" w:pos="709"/>
        </w:tabs>
        <w:jc w:val="both"/>
        <w:rPr>
          <w:color w:val="000000"/>
          <w:szCs w:val="24"/>
          <w:lang w:val="ro-RO" w:bidi="en-US"/>
        </w:rPr>
      </w:pPr>
      <w:r w:rsidRPr="003A265C">
        <w:rPr>
          <w:szCs w:val="24"/>
          <w:lang w:val="ro-RO" w:bidi="en-US"/>
        </w:rPr>
        <w:tab/>
        <w:t xml:space="preserve">Habitatul 91V0 este întâlnit în ROSCI0288 doar pe versanții mijlocii și superiori. </w:t>
      </w:r>
      <w:r w:rsidRPr="003A265C">
        <w:rPr>
          <w:color w:val="000000"/>
          <w:szCs w:val="24"/>
          <w:lang w:val="ro-RO" w:bidi="en-US"/>
        </w:rPr>
        <w:t>Arboretele au structura relativ plurienă, a</w:t>
      </w:r>
      <w:r w:rsidRPr="003A265C">
        <w:rPr>
          <w:szCs w:val="24"/>
          <w:lang w:val="ro-RO" w:bidi="en-US"/>
        </w:rPr>
        <w:t>rboretul principal este compus din fag (</w:t>
      </w:r>
      <w:r w:rsidRPr="003A265C">
        <w:rPr>
          <w:i/>
          <w:szCs w:val="24"/>
          <w:lang w:val="ro-RO" w:bidi="en-US"/>
        </w:rPr>
        <w:t>Fagus sylvatica</w:t>
      </w:r>
      <w:r w:rsidRPr="003A265C">
        <w:rPr>
          <w:szCs w:val="24"/>
          <w:lang w:val="ro-RO" w:bidi="en-US"/>
        </w:rPr>
        <w:t>), în amestec cu brad (</w:t>
      </w:r>
      <w:r w:rsidRPr="003A265C">
        <w:rPr>
          <w:i/>
          <w:color w:val="000000"/>
          <w:szCs w:val="24"/>
          <w:lang w:val="ro-RO" w:bidi="en-US"/>
        </w:rPr>
        <w:t>Abies alba</w:t>
      </w:r>
      <w:r w:rsidRPr="003A265C">
        <w:rPr>
          <w:color w:val="000000"/>
          <w:szCs w:val="24"/>
          <w:lang w:val="ro-RO" w:bidi="en-US"/>
        </w:rPr>
        <w:t>) și molid (</w:t>
      </w:r>
      <w:r w:rsidRPr="003A265C">
        <w:rPr>
          <w:i/>
          <w:color w:val="000000"/>
          <w:szCs w:val="24"/>
          <w:lang w:val="ro-RO" w:bidi="en-US"/>
        </w:rPr>
        <w:t>Picea abies</w:t>
      </w:r>
      <w:r w:rsidRPr="003A265C">
        <w:rPr>
          <w:color w:val="000000"/>
          <w:szCs w:val="24"/>
          <w:lang w:val="ro-RO" w:bidi="en-US"/>
        </w:rPr>
        <w:t>), cu rare exemplare de paltin de munte (</w:t>
      </w:r>
      <w:r w:rsidRPr="003A265C">
        <w:rPr>
          <w:i/>
          <w:color w:val="000000"/>
          <w:szCs w:val="24"/>
          <w:lang w:val="ro-RO" w:bidi="en-US"/>
        </w:rPr>
        <w:t>Acer pseudoplatanus</w:t>
      </w:r>
      <w:r w:rsidRPr="003A265C">
        <w:rPr>
          <w:color w:val="000000"/>
          <w:szCs w:val="24"/>
          <w:lang w:val="ro-RO" w:bidi="en-US"/>
        </w:rPr>
        <w:t>) și mesteacăn (</w:t>
      </w:r>
      <w:r w:rsidRPr="003A265C">
        <w:rPr>
          <w:i/>
          <w:color w:val="000000"/>
          <w:szCs w:val="24"/>
          <w:lang w:val="ro-RO" w:bidi="en-US"/>
        </w:rPr>
        <w:t>Betula pandula</w:t>
      </w:r>
      <w:r w:rsidRPr="003A265C">
        <w:rPr>
          <w:color w:val="000000"/>
          <w:szCs w:val="24"/>
          <w:lang w:val="ro-RO" w:bidi="en-US"/>
        </w:rPr>
        <w:t>), iar etajul arbuștilor este compus din rare exemplare de: alun (</w:t>
      </w:r>
      <w:r w:rsidRPr="003A265C">
        <w:rPr>
          <w:i/>
          <w:iCs/>
          <w:color w:val="000000"/>
          <w:szCs w:val="24"/>
          <w:lang w:val="ro-RO" w:bidi="en-US"/>
        </w:rPr>
        <w:t>Corylus avellana</w:t>
      </w:r>
      <w:r w:rsidRPr="003A265C">
        <w:rPr>
          <w:color w:val="000000"/>
          <w:szCs w:val="24"/>
          <w:lang w:val="ro-RO" w:bidi="en-US"/>
        </w:rPr>
        <w:t>), măceș (</w:t>
      </w:r>
      <w:r w:rsidRPr="003A265C">
        <w:rPr>
          <w:i/>
          <w:iCs/>
          <w:color w:val="000000"/>
          <w:szCs w:val="24"/>
          <w:lang w:val="ro-RO" w:bidi="en-US"/>
        </w:rPr>
        <w:t>Rosa pendulina</w:t>
      </w:r>
      <w:r w:rsidRPr="003A265C">
        <w:rPr>
          <w:color w:val="000000"/>
          <w:szCs w:val="24"/>
          <w:lang w:val="ro-RO" w:bidi="en-US"/>
        </w:rPr>
        <w:t>), soc negru (</w:t>
      </w:r>
      <w:r w:rsidRPr="003A265C">
        <w:rPr>
          <w:i/>
          <w:iCs/>
          <w:color w:val="000000"/>
          <w:szCs w:val="24"/>
          <w:lang w:val="ro-RO" w:bidi="en-US"/>
        </w:rPr>
        <w:t>Sambucus nigra</w:t>
      </w:r>
      <w:r w:rsidRPr="003A265C">
        <w:rPr>
          <w:color w:val="000000"/>
          <w:szCs w:val="24"/>
          <w:lang w:val="ro-RO" w:bidi="en-US"/>
        </w:rPr>
        <w:t>) s.a.</w:t>
      </w:r>
    </w:p>
    <w:p w14:paraId="22311376" w14:textId="5BA08D95" w:rsidR="00AE032C" w:rsidRPr="001F6685" w:rsidRDefault="00AE032C" w:rsidP="00704E8E">
      <w:pPr>
        <w:tabs>
          <w:tab w:val="left" w:pos="709"/>
        </w:tabs>
        <w:jc w:val="center"/>
        <w:rPr>
          <w:iCs/>
          <w:color w:val="000000" w:themeColor="text1"/>
          <w:szCs w:val="24"/>
          <w:lang w:val="ro-RO" w:bidi="en-US"/>
        </w:rPr>
      </w:pPr>
      <w:r w:rsidRPr="001F6685">
        <w:rPr>
          <w:iCs/>
          <w:color w:val="000000" w:themeColor="text1"/>
          <w:szCs w:val="24"/>
          <w:lang w:val="ro-RO" w:bidi="en-US"/>
        </w:rPr>
        <w:t>Tabel 24. B. Date specifice tipului de habitat 91V0 la nivelul ariei naturale protejate</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496"/>
        <w:gridCol w:w="2254"/>
        <w:gridCol w:w="7070"/>
      </w:tblGrid>
      <w:tr w:rsidR="00ED7A5C" w:rsidRPr="003A265C" w14:paraId="7D9BD9C4" w14:textId="77777777" w:rsidTr="00B37B13">
        <w:trPr>
          <w:jc w:val="center"/>
        </w:trPr>
        <w:tc>
          <w:tcPr>
            <w:tcW w:w="496" w:type="dxa"/>
            <w:shd w:val="clear" w:color="auto" w:fill="FFFFFF" w:themeFill="background1"/>
          </w:tcPr>
          <w:p w14:paraId="0BBFBD31" w14:textId="77777777" w:rsidR="00ED7A5C" w:rsidRPr="003A265C" w:rsidRDefault="00ED7A5C" w:rsidP="003A265C">
            <w:pPr>
              <w:rPr>
                <w:rFonts w:eastAsia="Calibri"/>
                <w:b/>
                <w:szCs w:val="24"/>
                <w:lang w:val="ro-RO"/>
              </w:rPr>
            </w:pPr>
            <w:r w:rsidRPr="003A265C">
              <w:rPr>
                <w:rFonts w:eastAsia="Calibri"/>
                <w:b/>
                <w:szCs w:val="24"/>
                <w:lang w:val="ro-RO"/>
              </w:rPr>
              <w:t>Nr</w:t>
            </w:r>
          </w:p>
        </w:tc>
        <w:tc>
          <w:tcPr>
            <w:tcW w:w="2254" w:type="dxa"/>
            <w:shd w:val="clear" w:color="auto" w:fill="FFFFFF" w:themeFill="background1"/>
          </w:tcPr>
          <w:p w14:paraId="55C9A7D6" w14:textId="77777777" w:rsidR="00ED7A5C" w:rsidRPr="003A265C" w:rsidRDefault="00ED7A5C" w:rsidP="003A265C">
            <w:pPr>
              <w:rPr>
                <w:rFonts w:eastAsia="Calibri"/>
                <w:b/>
                <w:szCs w:val="24"/>
                <w:lang w:val="ro-RO"/>
              </w:rPr>
            </w:pPr>
            <w:r w:rsidRPr="003A265C">
              <w:rPr>
                <w:rFonts w:eastAsia="Calibri"/>
                <w:b/>
                <w:szCs w:val="24"/>
                <w:lang w:val="ro-RO"/>
              </w:rPr>
              <w:t>Informație/Atribut</w:t>
            </w:r>
          </w:p>
        </w:tc>
        <w:tc>
          <w:tcPr>
            <w:tcW w:w="7070" w:type="dxa"/>
            <w:shd w:val="clear" w:color="auto" w:fill="FFFFFF" w:themeFill="background1"/>
          </w:tcPr>
          <w:p w14:paraId="3438AEEF" w14:textId="77777777" w:rsidR="00ED7A5C" w:rsidRPr="003A265C" w:rsidRDefault="00ED7A5C" w:rsidP="003A265C">
            <w:pPr>
              <w:rPr>
                <w:rFonts w:eastAsia="Calibri"/>
                <w:b/>
                <w:szCs w:val="24"/>
                <w:lang w:val="ro-RO"/>
              </w:rPr>
            </w:pPr>
            <w:r w:rsidRPr="003A265C">
              <w:rPr>
                <w:rFonts w:eastAsia="Calibri"/>
                <w:b/>
                <w:szCs w:val="24"/>
                <w:lang w:val="ro-RO"/>
              </w:rPr>
              <w:t>Descriere</w:t>
            </w:r>
          </w:p>
        </w:tc>
      </w:tr>
      <w:tr w:rsidR="00ED7A5C" w:rsidRPr="003A265C" w14:paraId="38FA8D52" w14:textId="77777777" w:rsidTr="00B37B13">
        <w:trPr>
          <w:jc w:val="center"/>
        </w:trPr>
        <w:tc>
          <w:tcPr>
            <w:tcW w:w="496" w:type="dxa"/>
            <w:shd w:val="clear" w:color="auto" w:fill="FFFFFF" w:themeFill="background1"/>
          </w:tcPr>
          <w:p w14:paraId="5EFE3753" w14:textId="77777777" w:rsidR="00ED7A5C" w:rsidRPr="003A265C" w:rsidRDefault="00ED7A5C" w:rsidP="007F5C98">
            <w:pPr>
              <w:numPr>
                <w:ilvl w:val="0"/>
                <w:numId w:val="69"/>
              </w:numPr>
              <w:rPr>
                <w:rFonts w:eastAsia="Calibri"/>
                <w:szCs w:val="24"/>
                <w:lang w:val="ro-RO"/>
              </w:rPr>
            </w:pPr>
          </w:p>
        </w:tc>
        <w:tc>
          <w:tcPr>
            <w:tcW w:w="2254" w:type="dxa"/>
            <w:shd w:val="clear" w:color="auto" w:fill="FFFFFF" w:themeFill="background1"/>
          </w:tcPr>
          <w:p w14:paraId="599D668F" w14:textId="77777777" w:rsidR="00ED7A5C" w:rsidRPr="003A265C" w:rsidRDefault="00ED7A5C" w:rsidP="003A265C">
            <w:pPr>
              <w:widowControl w:val="0"/>
              <w:rPr>
                <w:rFonts w:eastAsia="Calibri"/>
                <w:szCs w:val="24"/>
                <w:lang w:val="ro-RO"/>
              </w:rPr>
            </w:pPr>
            <w:r w:rsidRPr="003A265C">
              <w:rPr>
                <w:rFonts w:eastAsia="Calibri"/>
                <w:szCs w:val="24"/>
                <w:lang w:val="ro-RO"/>
              </w:rPr>
              <w:t>Codul unic al tipului de habitat</w:t>
            </w:r>
          </w:p>
        </w:tc>
        <w:tc>
          <w:tcPr>
            <w:tcW w:w="7070" w:type="dxa"/>
            <w:shd w:val="clear" w:color="auto" w:fill="FFFFFF" w:themeFill="background1"/>
          </w:tcPr>
          <w:p w14:paraId="06745C03" w14:textId="77777777" w:rsidR="00ED7A5C" w:rsidRPr="00AE032C" w:rsidRDefault="00ED7A5C" w:rsidP="003A265C">
            <w:pPr>
              <w:widowControl w:val="0"/>
              <w:rPr>
                <w:rFonts w:eastAsia="Calibri"/>
                <w:szCs w:val="24"/>
                <w:lang w:val="ro-RO"/>
              </w:rPr>
            </w:pPr>
            <w:r w:rsidRPr="001F6685">
              <w:rPr>
                <w:rFonts w:eastAsia="Calibri"/>
                <w:szCs w:val="24"/>
                <w:lang w:val="ro-RO"/>
              </w:rPr>
              <w:t>91V0</w:t>
            </w:r>
          </w:p>
        </w:tc>
      </w:tr>
      <w:tr w:rsidR="00ED7A5C" w:rsidRPr="003A265C" w14:paraId="58864A1E" w14:textId="77777777" w:rsidTr="00B37B13">
        <w:trPr>
          <w:jc w:val="center"/>
        </w:trPr>
        <w:tc>
          <w:tcPr>
            <w:tcW w:w="496" w:type="dxa"/>
            <w:shd w:val="clear" w:color="auto" w:fill="FFFFFF" w:themeFill="background1"/>
          </w:tcPr>
          <w:p w14:paraId="7F0C5F66" w14:textId="77777777" w:rsidR="00ED7A5C" w:rsidRPr="003A265C" w:rsidRDefault="00ED7A5C" w:rsidP="007F5C98">
            <w:pPr>
              <w:numPr>
                <w:ilvl w:val="0"/>
                <w:numId w:val="69"/>
              </w:numPr>
              <w:ind w:left="360"/>
              <w:rPr>
                <w:rFonts w:eastAsia="Calibri"/>
                <w:szCs w:val="24"/>
                <w:lang w:val="ro-RO"/>
              </w:rPr>
            </w:pPr>
          </w:p>
        </w:tc>
        <w:tc>
          <w:tcPr>
            <w:tcW w:w="2254" w:type="dxa"/>
            <w:shd w:val="clear" w:color="auto" w:fill="FFFFFF" w:themeFill="background1"/>
          </w:tcPr>
          <w:p w14:paraId="18B4B961" w14:textId="77777777" w:rsidR="00ED7A5C" w:rsidRPr="003A265C" w:rsidRDefault="00ED7A5C" w:rsidP="003A265C">
            <w:pPr>
              <w:rPr>
                <w:rFonts w:eastAsia="Calibri"/>
                <w:szCs w:val="24"/>
                <w:lang w:val="ro-RO"/>
              </w:rPr>
            </w:pPr>
            <w:r w:rsidRPr="003A265C">
              <w:rPr>
                <w:rFonts w:eastAsia="Calibri"/>
                <w:szCs w:val="24"/>
                <w:lang w:val="ro-RO"/>
              </w:rPr>
              <w:t xml:space="preserve">Statutul de prezenţă [spațial] </w:t>
            </w:r>
          </w:p>
        </w:tc>
        <w:tc>
          <w:tcPr>
            <w:tcW w:w="7070" w:type="dxa"/>
            <w:shd w:val="clear" w:color="auto" w:fill="FFFFFF" w:themeFill="background1"/>
          </w:tcPr>
          <w:p w14:paraId="68387250" w14:textId="77777777" w:rsidR="00ED7A5C" w:rsidRPr="003A265C" w:rsidRDefault="00ED7A5C" w:rsidP="003A265C">
            <w:pPr>
              <w:rPr>
                <w:rFonts w:eastAsia="Calibri"/>
                <w:szCs w:val="24"/>
                <w:lang w:val="ro-RO"/>
              </w:rPr>
            </w:pPr>
            <w:r w:rsidRPr="003A265C">
              <w:rPr>
                <w:rFonts w:eastAsia="Calibri"/>
                <w:szCs w:val="24"/>
                <w:lang w:val="ro-RO"/>
              </w:rPr>
              <w:t>Continuu</w:t>
            </w:r>
          </w:p>
        </w:tc>
      </w:tr>
      <w:tr w:rsidR="00ED7A5C" w:rsidRPr="003A265C" w14:paraId="51B3B6AC" w14:textId="77777777" w:rsidTr="00B37B13">
        <w:trPr>
          <w:jc w:val="center"/>
        </w:trPr>
        <w:tc>
          <w:tcPr>
            <w:tcW w:w="496" w:type="dxa"/>
            <w:shd w:val="clear" w:color="auto" w:fill="FFFFFF" w:themeFill="background1"/>
          </w:tcPr>
          <w:p w14:paraId="32D63FAF" w14:textId="77777777" w:rsidR="00ED7A5C" w:rsidRPr="003A265C" w:rsidRDefault="00ED7A5C" w:rsidP="007F5C98">
            <w:pPr>
              <w:numPr>
                <w:ilvl w:val="0"/>
                <w:numId w:val="69"/>
              </w:numPr>
              <w:ind w:left="360"/>
              <w:rPr>
                <w:rFonts w:eastAsia="Calibri"/>
                <w:szCs w:val="24"/>
                <w:lang w:val="ro-RO"/>
              </w:rPr>
            </w:pPr>
          </w:p>
        </w:tc>
        <w:tc>
          <w:tcPr>
            <w:tcW w:w="2254" w:type="dxa"/>
            <w:shd w:val="clear" w:color="auto" w:fill="FFFFFF" w:themeFill="background1"/>
          </w:tcPr>
          <w:p w14:paraId="6055EDCB" w14:textId="77777777" w:rsidR="00ED7A5C" w:rsidRPr="003A265C" w:rsidRDefault="00ED7A5C" w:rsidP="003A265C">
            <w:pPr>
              <w:rPr>
                <w:rFonts w:eastAsia="Calibri"/>
                <w:szCs w:val="24"/>
                <w:lang w:val="ro-RO"/>
              </w:rPr>
            </w:pPr>
            <w:r w:rsidRPr="003A265C">
              <w:rPr>
                <w:rFonts w:eastAsia="Calibri"/>
                <w:szCs w:val="24"/>
                <w:lang w:val="ro-RO"/>
              </w:rPr>
              <w:t>Statutul de prezenţă [management]</w:t>
            </w:r>
          </w:p>
        </w:tc>
        <w:tc>
          <w:tcPr>
            <w:tcW w:w="7070" w:type="dxa"/>
            <w:shd w:val="clear" w:color="auto" w:fill="FFFFFF" w:themeFill="background1"/>
          </w:tcPr>
          <w:p w14:paraId="5B90810D" w14:textId="77777777" w:rsidR="00ED7A5C" w:rsidRPr="003A265C" w:rsidRDefault="00ED7A5C" w:rsidP="003A265C">
            <w:pPr>
              <w:rPr>
                <w:rFonts w:eastAsia="Calibri"/>
                <w:szCs w:val="24"/>
                <w:lang w:val="ro-RO"/>
              </w:rPr>
            </w:pPr>
            <w:r w:rsidRPr="003A265C">
              <w:rPr>
                <w:rFonts w:eastAsia="Calibri"/>
                <w:szCs w:val="24"/>
                <w:lang w:val="ro-RO"/>
              </w:rPr>
              <w:t>Naturală, parțial reconstituit prin plantații și regenerări naturale.</w:t>
            </w:r>
          </w:p>
        </w:tc>
      </w:tr>
      <w:tr w:rsidR="00ED7A5C" w:rsidRPr="003A265C" w14:paraId="3EFD6BF2" w14:textId="77777777" w:rsidTr="00B37B13">
        <w:trPr>
          <w:jc w:val="center"/>
        </w:trPr>
        <w:tc>
          <w:tcPr>
            <w:tcW w:w="496" w:type="dxa"/>
            <w:shd w:val="clear" w:color="auto" w:fill="FFFFFF" w:themeFill="background1"/>
          </w:tcPr>
          <w:p w14:paraId="7673D459" w14:textId="77777777" w:rsidR="00ED7A5C" w:rsidRPr="003A265C" w:rsidRDefault="00ED7A5C" w:rsidP="007F5C98">
            <w:pPr>
              <w:numPr>
                <w:ilvl w:val="0"/>
                <w:numId w:val="69"/>
              </w:numPr>
              <w:ind w:left="360"/>
              <w:rPr>
                <w:rFonts w:eastAsia="Calibri"/>
                <w:szCs w:val="24"/>
                <w:lang w:val="ro-RO"/>
              </w:rPr>
            </w:pPr>
          </w:p>
        </w:tc>
        <w:tc>
          <w:tcPr>
            <w:tcW w:w="2254" w:type="dxa"/>
            <w:shd w:val="clear" w:color="auto" w:fill="FFFFFF" w:themeFill="background1"/>
          </w:tcPr>
          <w:p w14:paraId="54A661CD" w14:textId="77777777" w:rsidR="00ED7A5C" w:rsidRPr="003A265C" w:rsidRDefault="00ED7A5C" w:rsidP="003A265C">
            <w:pPr>
              <w:rPr>
                <w:rFonts w:eastAsia="Calibri"/>
                <w:szCs w:val="24"/>
                <w:lang w:val="ro-RO"/>
              </w:rPr>
            </w:pPr>
            <w:r w:rsidRPr="003A265C">
              <w:rPr>
                <w:rFonts w:eastAsia="Calibri"/>
                <w:szCs w:val="24"/>
                <w:lang w:val="ro-RO"/>
              </w:rPr>
              <w:t>Suprafaţa tipului de habitat</w:t>
            </w:r>
          </w:p>
        </w:tc>
        <w:tc>
          <w:tcPr>
            <w:tcW w:w="7070" w:type="dxa"/>
            <w:shd w:val="clear" w:color="auto" w:fill="FFFFFF" w:themeFill="background1"/>
          </w:tcPr>
          <w:p w14:paraId="0E02DEE6" w14:textId="38E71F0E" w:rsidR="00ED7A5C" w:rsidRPr="001F6685" w:rsidRDefault="00ED7A5C" w:rsidP="003A265C">
            <w:pPr>
              <w:rPr>
                <w:rFonts w:eastAsia="Calibri"/>
                <w:szCs w:val="24"/>
                <w:lang w:val="ro-RO"/>
              </w:rPr>
            </w:pPr>
            <w:r w:rsidRPr="001F6685">
              <w:rPr>
                <w:rFonts w:eastAsia="Calibri"/>
                <w:szCs w:val="24"/>
                <w:lang w:val="ro-RO"/>
              </w:rPr>
              <w:t>31</w:t>
            </w:r>
            <w:r w:rsidR="00B346FF">
              <w:rPr>
                <w:rFonts w:eastAsia="Calibri"/>
                <w:szCs w:val="24"/>
                <w:lang w:val="ro-RO"/>
              </w:rPr>
              <w:t>,</w:t>
            </w:r>
            <w:r w:rsidRPr="001F6685">
              <w:rPr>
                <w:rFonts w:eastAsia="Calibri"/>
                <w:szCs w:val="24"/>
                <w:lang w:val="ro-RO"/>
              </w:rPr>
              <w:t xml:space="preserve">2 </w:t>
            </w:r>
            <w:r w:rsidR="009C6677">
              <w:rPr>
                <w:rFonts w:eastAsia="Calibri"/>
                <w:szCs w:val="24"/>
                <w:lang w:val="ro-RO"/>
              </w:rPr>
              <w:t>H</w:t>
            </w:r>
            <w:r w:rsidRPr="001F6685">
              <w:rPr>
                <w:rFonts w:eastAsia="Calibri"/>
                <w:szCs w:val="24"/>
                <w:lang w:val="ro-RO"/>
              </w:rPr>
              <w:t>a</w:t>
            </w:r>
          </w:p>
          <w:p w14:paraId="1F2DE6D6" w14:textId="77777777" w:rsidR="00ED7A5C" w:rsidRPr="003A265C" w:rsidRDefault="00ED7A5C" w:rsidP="003A265C">
            <w:pPr>
              <w:rPr>
                <w:rFonts w:eastAsia="Calibri"/>
                <w:szCs w:val="24"/>
                <w:lang w:val="ro-RO"/>
              </w:rPr>
            </w:pPr>
            <w:r w:rsidRPr="003A265C">
              <w:rPr>
                <w:rFonts w:eastAsia="Calibri"/>
                <w:szCs w:val="24"/>
                <w:lang w:val="ro-RO"/>
              </w:rPr>
              <w:t>* date provenite din evaluări şi cartări directe, efectuate în teren</w:t>
            </w:r>
          </w:p>
        </w:tc>
      </w:tr>
      <w:tr w:rsidR="00ED7A5C" w:rsidRPr="003A265C" w14:paraId="47F6672F" w14:textId="77777777" w:rsidTr="00B37B13">
        <w:trPr>
          <w:jc w:val="center"/>
        </w:trPr>
        <w:tc>
          <w:tcPr>
            <w:tcW w:w="496" w:type="dxa"/>
            <w:shd w:val="clear" w:color="auto" w:fill="FFFFFF" w:themeFill="background1"/>
          </w:tcPr>
          <w:p w14:paraId="1B22F257" w14:textId="77777777" w:rsidR="00ED7A5C" w:rsidRPr="003A265C" w:rsidRDefault="00ED7A5C" w:rsidP="007F5C98">
            <w:pPr>
              <w:numPr>
                <w:ilvl w:val="0"/>
                <w:numId w:val="69"/>
              </w:numPr>
              <w:ind w:left="360"/>
              <w:rPr>
                <w:rFonts w:eastAsia="Calibri"/>
                <w:szCs w:val="24"/>
                <w:lang w:val="ro-RO"/>
              </w:rPr>
            </w:pPr>
          </w:p>
        </w:tc>
        <w:tc>
          <w:tcPr>
            <w:tcW w:w="2254" w:type="dxa"/>
            <w:shd w:val="clear" w:color="auto" w:fill="FFFFFF" w:themeFill="background1"/>
          </w:tcPr>
          <w:p w14:paraId="26B7BBC3" w14:textId="77777777" w:rsidR="00ED7A5C" w:rsidRPr="003A265C" w:rsidRDefault="00ED7A5C" w:rsidP="003A265C">
            <w:pPr>
              <w:rPr>
                <w:rFonts w:eastAsia="Calibri"/>
                <w:szCs w:val="24"/>
                <w:lang w:val="ro-RO"/>
              </w:rPr>
            </w:pPr>
            <w:r w:rsidRPr="003A265C">
              <w:rPr>
                <w:rFonts w:eastAsia="Calibri"/>
                <w:szCs w:val="24"/>
                <w:lang w:val="ro-RO"/>
              </w:rPr>
              <w:t>Perioada de colectare a datelor din teren</w:t>
            </w:r>
          </w:p>
        </w:tc>
        <w:tc>
          <w:tcPr>
            <w:tcW w:w="7070" w:type="dxa"/>
            <w:shd w:val="clear" w:color="auto" w:fill="FFFFFF" w:themeFill="background1"/>
          </w:tcPr>
          <w:p w14:paraId="71AAFE9B" w14:textId="77777777" w:rsidR="00ED7A5C" w:rsidRPr="003A265C" w:rsidRDefault="00ED7A5C" w:rsidP="003A265C">
            <w:pPr>
              <w:rPr>
                <w:rFonts w:eastAsia="Calibri"/>
                <w:szCs w:val="24"/>
                <w:lang w:val="ro-RO"/>
              </w:rPr>
            </w:pPr>
            <w:r w:rsidRPr="003A265C">
              <w:rPr>
                <w:rFonts w:eastAsia="Calibri"/>
                <w:szCs w:val="24"/>
                <w:lang w:val="ro-RO"/>
              </w:rPr>
              <w:t>Aprilie - Octombrie 2018</w:t>
            </w:r>
          </w:p>
        </w:tc>
      </w:tr>
      <w:tr w:rsidR="00ED7A5C" w:rsidRPr="003A265C" w14:paraId="4C526E5D" w14:textId="77777777" w:rsidTr="00B37B13">
        <w:trPr>
          <w:jc w:val="center"/>
        </w:trPr>
        <w:tc>
          <w:tcPr>
            <w:tcW w:w="496" w:type="dxa"/>
            <w:shd w:val="clear" w:color="auto" w:fill="FFFFFF" w:themeFill="background1"/>
          </w:tcPr>
          <w:p w14:paraId="52E15F0C" w14:textId="77777777" w:rsidR="00ED7A5C" w:rsidRPr="003A265C" w:rsidRDefault="00ED7A5C" w:rsidP="007F5C98">
            <w:pPr>
              <w:numPr>
                <w:ilvl w:val="0"/>
                <w:numId w:val="69"/>
              </w:numPr>
              <w:ind w:left="360"/>
              <w:rPr>
                <w:rFonts w:eastAsia="Calibri"/>
                <w:szCs w:val="24"/>
                <w:lang w:val="ro-RO"/>
              </w:rPr>
            </w:pPr>
          </w:p>
        </w:tc>
        <w:tc>
          <w:tcPr>
            <w:tcW w:w="2254" w:type="dxa"/>
            <w:shd w:val="clear" w:color="auto" w:fill="FFFFFF" w:themeFill="background1"/>
          </w:tcPr>
          <w:p w14:paraId="2B083B8F" w14:textId="77777777" w:rsidR="00ED7A5C" w:rsidRPr="003A265C" w:rsidRDefault="00ED7A5C" w:rsidP="003A265C">
            <w:pPr>
              <w:rPr>
                <w:rFonts w:eastAsia="Calibri"/>
                <w:szCs w:val="24"/>
                <w:lang w:val="ro-RO"/>
              </w:rPr>
            </w:pPr>
            <w:r w:rsidRPr="003A265C">
              <w:rPr>
                <w:rFonts w:eastAsia="Calibri"/>
                <w:szCs w:val="24"/>
                <w:lang w:val="ro-RO"/>
              </w:rPr>
              <w:t>Distribuția tipului de habitat [descriere]</w:t>
            </w:r>
          </w:p>
        </w:tc>
        <w:tc>
          <w:tcPr>
            <w:tcW w:w="7070" w:type="dxa"/>
            <w:shd w:val="clear" w:color="auto" w:fill="FFFFFF" w:themeFill="background1"/>
          </w:tcPr>
          <w:p w14:paraId="75E19B83" w14:textId="77777777" w:rsidR="00ED7A5C" w:rsidRPr="003A265C" w:rsidRDefault="00ED7A5C" w:rsidP="003A265C">
            <w:pPr>
              <w:jc w:val="both"/>
              <w:rPr>
                <w:rFonts w:eastAsia="Calibri"/>
                <w:szCs w:val="24"/>
                <w:lang w:val="ro-RO"/>
              </w:rPr>
            </w:pPr>
            <w:r w:rsidRPr="003A265C">
              <w:rPr>
                <w:rFonts w:eastAsia="Calibri"/>
                <w:szCs w:val="24"/>
                <w:lang w:val="ro-RO"/>
              </w:rPr>
              <w:t>Pe versanți mijlocii și superiori. Pe terenuri cu pante reduse și expoziții însorite.</w:t>
            </w:r>
          </w:p>
          <w:p w14:paraId="6B17E421" w14:textId="64FE7C38" w:rsidR="00ED7A5C" w:rsidRPr="003A265C" w:rsidRDefault="00ED7A5C" w:rsidP="003A265C">
            <w:pPr>
              <w:jc w:val="both"/>
              <w:rPr>
                <w:rFonts w:eastAsia="Calibri"/>
                <w:szCs w:val="24"/>
                <w:lang w:val="ro-RO"/>
              </w:rPr>
            </w:pPr>
            <w:r w:rsidRPr="003A265C">
              <w:rPr>
                <w:rFonts w:eastAsia="Calibri"/>
                <w:szCs w:val="24"/>
                <w:lang w:val="ro-RO"/>
              </w:rPr>
              <w:t>Din punct de vedere altitudinal, acest habitat este distribuit în mare parte între 1</w:t>
            </w:r>
            <w:r w:rsidR="00B346FF">
              <w:rPr>
                <w:rFonts w:eastAsia="Calibri"/>
                <w:szCs w:val="24"/>
                <w:lang w:val="ro-RO"/>
              </w:rPr>
              <w:t>.</w:t>
            </w:r>
            <w:r w:rsidRPr="003A265C">
              <w:rPr>
                <w:rFonts w:eastAsia="Calibri"/>
                <w:szCs w:val="24"/>
                <w:lang w:val="ro-RO"/>
              </w:rPr>
              <w:t>200-1</w:t>
            </w:r>
            <w:r w:rsidR="00B346FF">
              <w:rPr>
                <w:rFonts w:eastAsia="Calibri"/>
                <w:szCs w:val="24"/>
                <w:lang w:val="ro-RO"/>
              </w:rPr>
              <w:t>.</w:t>
            </w:r>
            <w:r w:rsidRPr="003A265C">
              <w:rPr>
                <w:rFonts w:eastAsia="Calibri"/>
                <w:szCs w:val="24"/>
                <w:lang w:val="ro-RO"/>
              </w:rPr>
              <w:t>400 m, fiind reprezentat de amestecurile de fag cu rășinoase (brad, molid) cu floră de mull.</w:t>
            </w:r>
          </w:p>
          <w:p w14:paraId="0E97A36D" w14:textId="77777777" w:rsidR="00ED7A5C" w:rsidRPr="003A265C" w:rsidRDefault="00ED7A5C" w:rsidP="003A265C">
            <w:pPr>
              <w:jc w:val="both"/>
              <w:rPr>
                <w:rFonts w:eastAsia="Calibri"/>
                <w:szCs w:val="24"/>
                <w:lang w:val="ro-RO"/>
              </w:rPr>
            </w:pPr>
            <w:r w:rsidRPr="003A265C">
              <w:rPr>
                <w:rFonts w:eastAsia="Calibri"/>
                <w:szCs w:val="24"/>
                <w:lang w:val="ro-RO"/>
              </w:rPr>
              <w:t>Înclinarea terenului este în general una moderată, cu cea mai mare parte a valorilor cuprinse între 10-30 de grade.</w:t>
            </w:r>
          </w:p>
          <w:p w14:paraId="6A65538D" w14:textId="77777777" w:rsidR="00ED7A5C" w:rsidRPr="003A265C" w:rsidRDefault="00ED7A5C" w:rsidP="003A265C">
            <w:pPr>
              <w:jc w:val="both"/>
              <w:rPr>
                <w:rFonts w:eastAsia="Calibri"/>
                <w:szCs w:val="24"/>
                <w:lang w:val="ro-RO"/>
              </w:rPr>
            </w:pPr>
            <w:r w:rsidRPr="003A265C">
              <w:rPr>
                <w:rFonts w:eastAsia="Calibri"/>
                <w:szCs w:val="24"/>
                <w:lang w:val="ro-RO"/>
              </w:rPr>
              <w:t>Substratul pe care este întâlnit habitatul este atât de natură sedimentară (argile șistoase, gresii și marne).</w:t>
            </w:r>
          </w:p>
          <w:p w14:paraId="4C4348F3" w14:textId="77777777" w:rsidR="00ED7A5C" w:rsidRPr="003A265C" w:rsidRDefault="00ED7A5C" w:rsidP="003A265C">
            <w:pPr>
              <w:jc w:val="both"/>
              <w:rPr>
                <w:rFonts w:eastAsia="Calibri"/>
                <w:szCs w:val="24"/>
                <w:lang w:val="ro-RO"/>
              </w:rPr>
            </w:pPr>
            <w:r w:rsidRPr="003A265C">
              <w:rPr>
                <w:rFonts w:eastAsia="Calibri"/>
                <w:szCs w:val="24"/>
                <w:lang w:val="ro-RO"/>
              </w:rPr>
              <w:t>Solurile sunt reprezentate de districambosoluri, mijlociu pofunde-profunde, bine aprovizionate cu apă.</w:t>
            </w:r>
          </w:p>
        </w:tc>
      </w:tr>
      <w:tr w:rsidR="00ED7A5C" w:rsidRPr="003A265C" w14:paraId="236FEBF9" w14:textId="77777777" w:rsidTr="00B37B13">
        <w:trPr>
          <w:jc w:val="center"/>
        </w:trPr>
        <w:tc>
          <w:tcPr>
            <w:tcW w:w="496" w:type="dxa"/>
            <w:shd w:val="clear" w:color="auto" w:fill="FFFFFF" w:themeFill="background1"/>
          </w:tcPr>
          <w:p w14:paraId="1160C8B2" w14:textId="77777777" w:rsidR="00ED7A5C" w:rsidRPr="003A265C" w:rsidRDefault="00ED7A5C" w:rsidP="007F5C98">
            <w:pPr>
              <w:numPr>
                <w:ilvl w:val="0"/>
                <w:numId w:val="69"/>
              </w:numPr>
              <w:ind w:left="360"/>
              <w:rPr>
                <w:rFonts w:eastAsia="Calibri"/>
                <w:szCs w:val="24"/>
                <w:lang w:val="ro-RO"/>
              </w:rPr>
            </w:pPr>
          </w:p>
        </w:tc>
        <w:tc>
          <w:tcPr>
            <w:tcW w:w="2254" w:type="dxa"/>
            <w:shd w:val="clear" w:color="auto" w:fill="FFFFFF" w:themeFill="background1"/>
          </w:tcPr>
          <w:p w14:paraId="48FFFF26" w14:textId="77777777" w:rsidR="00ED7A5C" w:rsidRPr="003A265C" w:rsidRDefault="00ED7A5C" w:rsidP="003A265C">
            <w:pPr>
              <w:rPr>
                <w:rFonts w:eastAsia="Calibri"/>
                <w:szCs w:val="24"/>
                <w:lang w:val="ro-RO"/>
              </w:rPr>
            </w:pPr>
            <w:r w:rsidRPr="003A265C">
              <w:rPr>
                <w:rFonts w:eastAsia="Calibri"/>
                <w:szCs w:val="24"/>
                <w:lang w:val="ro-RO"/>
              </w:rPr>
              <w:t>Distribuția tipului de habitat [hartă]</w:t>
            </w:r>
          </w:p>
        </w:tc>
        <w:tc>
          <w:tcPr>
            <w:tcW w:w="7070" w:type="dxa"/>
            <w:shd w:val="clear" w:color="auto" w:fill="FFFFFF" w:themeFill="background1"/>
          </w:tcPr>
          <w:p w14:paraId="1FEC2E45" w14:textId="5007E490" w:rsidR="00ED7A5C" w:rsidRPr="003A265C" w:rsidRDefault="00ED7A5C" w:rsidP="003A265C">
            <w:pPr>
              <w:ind w:hanging="36"/>
              <w:contextualSpacing/>
              <w:rPr>
                <w:szCs w:val="24"/>
                <w:highlight w:val="yellow"/>
                <w:lang w:val="ro-RO"/>
              </w:rPr>
            </w:pPr>
            <w:r w:rsidRPr="003A265C">
              <w:rPr>
                <w:szCs w:val="24"/>
                <w:lang w:val="ro-RO"/>
              </w:rPr>
              <w:t xml:space="preserve">Harta distribuției habitatului </w:t>
            </w:r>
            <w:r w:rsidRPr="003A265C">
              <w:rPr>
                <w:rFonts w:eastAsia="Calibri"/>
                <w:szCs w:val="24"/>
                <w:lang w:val="ro-RO"/>
              </w:rPr>
              <w:t>91V0</w:t>
            </w:r>
            <w:r w:rsidRPr="003A265C">
              <w:rPr>
                <w:rFonts w:eastAsia="Calibri"/>
                <w:b/>
                <w:szCs w:val="24"/>
                <w:lang w:val="ro-RO"/>
              </w:rPr>
              <w:t xml:space="preserve"> </w:t>
            </w:r>
            <w:r w:rsidRPr="003A265C">
              <w:rPr>
                <w:szCs w:val="24"/>
                <w:lang w:val="ro-RO"/>
              </w:rPr>
              <w:t>este prezentată la Anexa 3.</w:t>
            </w:r>
            <w:r w:rsidR="00E10CEA" w:rsidRPr="003A265C">
              <w:rPr>
                <w:szCs w:val="24"/>
                <w:lang w:val="ro-RO"/>
              </w:rPr>
              <w:t>9</w:t>
            </w:r>
            <w:r w:rsidR="00AE032C">
              <w:rPr>
                <w:szCs w:val="24"/>
                <w:lang w:val="ro-RO"/>
              </w:rPr>
              <w:t xml:space="preserve"> la Planul de management.</w:t>
            </w:r>
          </w:p>
          <w:p w14:paraId="42B7E243" w14:textId="77777777" w:rsidR="00ED7A5C" w:rsidRPr="003A265C" w:rsidRDefault="00ED7A5C" w:rsidP="003A265C">
            <w:pPr>
              <w:rPr>
                <w:rFonts w:eastAsia="Calibri"/>
                <w:szCs w:val="24"/>
                <w:lang w:val="ro-RO"/>
              </w:rPr>
            </w:pPr>
          </w:p>
        </w:tc>
      </w:tr>
      <w:tr w:rsidR="00ED7A5C" w:rsidRPr="003A265C" w14:paraId="22E68B54" w14:textId="77777777" w:rsidTr="00B37B13">
        <w:trPr>
          <w:jc w:val="center"/>
        </w:trPr>
        <w:tc>
          <w:tcPr>
            <w:tcW w:w="496" w:type="dxa"/>
            <w:shd w:val="clear" w:color="auto" w:fill="FFFFFF" w:themeFill="background1"/>
          </w:tcPr>
          <w:p w14:paraId="17BC7BD0" w14:textId="77777777" w:rsidR="00ED7A5C" w:rsidRPr="003A265C" w:rsidRDefault="00ED7A5C" w:rsidP="007F5C98">
            <w:pPr>
              <w:numPr>
                <w:ilvl w:val="0"/>
                <w:numId w:val="69"/>
              </w:numPr>
              <w:ind w:left="357" w:hanging="357"/>
              <w:rPr>
                <w:rFonts w:eastAsia="Calibri"/>
                <w:szCs w:val="24"/>
                <w:lang w:val="ro-RO"/>
              </w:rPr>
            </w:pPr>
          </w:p>
        </w:tc>
        <w:tc>
          <w:tcPr>
            <w:tcW w:w="2254" w:type="dxa"/>
            <w:shd w:val="clear" w:color="auto" w:fill="FFFFFF" w:themeFill="background1"/>
          </w:tcPr>
          <w:p w14:paraId="34E69190" w14:textId="77777777" w:rsidR="00ED7A5C" w:rsidRPr="003A265C" w:rsidRDefault="00ED7A5C" w:rsidP="003A265C">
            <w:pPr>
              <w:rPr>
                <w:rFonts w:eastAsia="Calibri"/>
                <w:szCs w:val="24"/>
                <w:lang w:val="ro-RO"/>
              </w:rPr>
            </w:pPr>
            <w:r w:rsidRPr="003A265C">
              <w:rPr>
                <w:rFonts w:eastAsia="Calibri"/>
                <w:szCs w:val="24"/>
                <w:lang w:val="ro-RO"/>
              </w:rPr>
              <w:t>Alte informaţii privind sursele de informaţii</w:t>
            </w:r>
          </w:p>
        </w:tc>
        <w:tc>
          <w:tcPr>
            <w:tcW w:w="7070" w:type="dxa"/>
            <w:shd w:val="clear" w:color="auto" w:fill="FFFFFF" w:themeFill="background1"/>
          </w:tcPr>
          <w:p w14:paraId="0C6B013B" w14:textId="77777777" w:rsidR="00E10CEA" w:rsidRPr="003A265C" w:rsidRDefault="00E10CEA" w:rsidP="003A265C">
            <w:pPr>
              <w:suppressAutoHyphens/>
              <w:contextualSpacing/>
              <w:jc w:val="both"/>
              <w:rPr>
                <w:rFonts w:eastAsia="Calibri"/>
                <w:szCs w:val="24"/>
                <w:lang w:val="ro-RO" w:eastAsia="ar-SA"/>
              </w:rPr>
            </w:pPr>
            <w:r w:rsidRPr="003A265C">
              <w:rPr>
                <w:rFonts w:eastAsia="Calibri"/>
                <w:szCs w:val="24"/>
                <w:lang w:val="ro-RO" w:eastAsia="ar-SA"/>
              </w:rPr>
              <w:t>A se vedea capitolul Bibliografie și Referințe.</w:t>
            </w:r>
          </w:p>
          <w:p w14:paraId="001AE597" w14:textId="77777777" w:rsidR="00ED7A5C" w:rsidRPr="003A265C" w:rsidRDefault="00ED7A5C" w:rsidP="003A265C">
            <w:pPr>
              <w:suppressAutoHyphens/>
              <w:contextualSpacing/>
              <w:jc w:val="both"/>
              <w:rPr>
                <w:rFonts w:eastAsia="Calibri"/>
                <w:szCs w:val="24"/>
                <w:lang w:val="ro-RO" w:eastAsia="ar-SA"/>
              </w:rPr>
            </w:pPr>
          </w:p>
        </w:tc>
      </w:tr>
    </w:tbl>
    <w:p w14:paraId="017BD536" w14:textId="77777777" w:rsidR="00ED7A5C" w:rsidRPr="003A265C" w:rsidRDefault="00ED7A5C" w:rsidP="003A265C">
      <w:pPr>
        <w:rPr>
          <w:rFonts w:eastAsia="Calibri"/>
          <w:szCs w:val="24"/>
          <w:lang w:val="ro-RO"/>
        </w:rPr>
      </w:pPr>
    </w:p>
    <w:p w14:paraId="06AF2341" w14:textId="77777777" w:rsidR="00ED7A5C" w:rsidRPr="003A265C" w:rsidRDefault="00ED7A5C" w:rsidP="003A265C">
      <w:pPr>
        <w:rPr>
          <w:rFonts w:eastAsia="Calibri"/>
          <w:szCs w:val="24"/>
          <w:lang w:val="ro-RO"/>
        </w:rPr>
      </w:pPr>
    </w:p>
    <w:p w14:paraId="07E835A8" w14:textId="77777777" w:rsidR="00ED7A5C" w:rsidRPr="003A265C" w:rsidRDefault="00ED7A5C" w:rsidP="003A265C">
      <w:pPr>
        <w:jc w:val="center"/>
        <w:rPr>
          <w:b/>
          <w:szCs w:val="24"/>
          <w:lang w:val="ro-RO"/>
        </w:rPr>
      </w:pPr>
      <w:r w:rsidRPr="003A265C">
        <w:rPr>
          <w:b/>
          <w:szCs w:val="24"/>
          <w:lang w:val="ro-RO"/>
        </w:rPr>
        <w:t xml:space="preserve">Evaluare habitatelor neforestiere (de pajiști) din situl Natura 2000 </w:t>
      </w:r>
    </w:p>
    <w:p w14:paraId="725F201E" w14:textId="77777777" w:rsidR="00ED7A5C" w:rsidRPr="003A265C" w:rsidRDefault="00ED7A5C" w:rsidP="003A265C">
      <w:pPr>
        <w:jc w:val="center"/>
        <w:rPr>
          <w:szCs w:val="24"/>
          <w:lang w:val="ro-RO"/>
        </w:rPr>
      </w:pPr>
      <w:r w:rsidRPr="003A265C">
        <w:rPr>
          <w:b/>
          <w:szCs w:val="24"/>
          <w:lang w:val="ro-RO"/>
        </w:rPr>
        <w:t>ROSCI0228 Șindrilița</w:t>
      </w:r>
    </w:p>
    <w:p w14:paraId="46601C4A" w14:textId="77777777" w:rsidR="00ED7A5C" w:rsidRPr="003A265C" w:rsidRDefault="00ED7A5C" w:rsidP="003A265C">
      <w:pPr>
        <w:jc w:val="both"/>
        <w:rPr>
          <w:rFonts w:eastAsia="Calibri"/>
          <w:szCs w:val="24"/>
          <w:lang w:val="ro-RO"/>
        </w:rPr>
      </w:pPr>
    </w:p>
    <w:p w14:paraId="702A2F00" w14:textId="77777777" w:rsidR="00ED7A5C" w:rsidRPr="003A265C" w:rsidRDefault="00ED7A5C" w:rsidP="003A265C">
      <w:pPr>
        <w:ind w:firstLine="720"/>
        <w:jc w:val="both"/>
        <w:rPr>
          <w:b/>
          <w:i/>
          <w:szCs w:val="24"/>
          <w:lang w:val="ro-RO"/>
        </w:rPr>
      </w:pPr>
      <w:r w:rsidRPr="003A265C">
        <w:rPr>
          <w:szCs w:val="24"/>
          <w:lang w:val="ro-RO"/>
        </w:rPr>
        <w:t>Conform Formularului Standard al Sitului ROSCI0228 Șindrilița, în această arie naturală protejată există zone cu prezență a habitatului</w:t>
      </w:r>
      <w:r w:rsidRPr="003A265C">
        <w:rPr>
          <w:b/>
          <w:i/>
          <w:szCs w:val="24"/>
          <w:lang w:val="ro-RO"/>
        </w:rPr>
        <w:t xml:space="preserve"> 6520 – Fâneţe montane.</w:t>
      </w:r>
    </w:p>
    <w:p w14:paraId="1D5A1753" w14:textId="77777777" w:rsidR="00ED7A5C" w:rsidRPr="003A265C" w:rsidRDefault="00ED7A5C" w:rsidP="003A265C">
      <w:pPr>
        <w:widowControl w:val="0"/>
        <w:autoSpaceDE w:val="0"/>
        <w:autoSpaceDN w:val="0"/>
        <w:adjustRightInd w:val="0"/>
        <w:ind w:firstLine="709"/>
        <w:jc w:val="both"/>
        <w:rPr>
          <w:rFonts w:eastAsia="Calibri"/>
          <w:b/>
          <w:szCs w:val="24"/>
          <w:lang w:val="ro-RO"/>
        </w:rPr>
      </w:pPr>
      <w:r w:rsidRPr="003A265C">
        <w:rPr>
          <w:rFonts w:eastAsia="Calibri"/>
          <w:bCs/>
          <w:szCs w:val="24"/>
          <w:lang w:val="ro-RO"/>
        </w:rPr>
        <w:t xml:space="preserve">Suplimentar față de acest fapt menționat în Formularul ROSCI0228 Șindrilița, </w:t>
      </w:r>
      <w:r w:rsidRPr="003A265C">
        <w:rPr>
          <w:rFonts w:eastAsia="Calibri"/>
          <w:szCs w:val="24"/>
          <w:lang w:val="ro-RO"/>
        </w:rPr>
        <w:t xml:space="preserve">au mai fost identificate tipurile de habitate </w:t>
      </w:r>
      <w:r w:rsidRPr="003A265C">
        <w:rPr>
          <w:rFonts w:eastAsia="Calibri"/>
          <w:b/>
          <w:szCs w:val="24"/>
          <w:lang w:val="ro-RO"/>
        </w:rPr>
        <w:t>4060 Tufărişuri alpine şi boreale</w:t>
      </w:r>
      <w:r w:rsidRPr="003A265C">
        <w:rPr>
          <w:rFonts w:eastAsia="Calibri"/>
          <w:szCs w:val="24"/>
          <w:lang w:val="ro-RO"/>
        </w:rPr>
        <w:t xml:space="preserve">  și </w:t>
      </w:r>
      <w:r w:rsidRPr="003A265C">
        <w:rPr>
          <w:rFonts w:eastAsia="Calibri"/>
          <w:b/>
          <w:szCs w:val="24"/>
          <w:lang w:val="ro-RO"/>
        </w:rPr>
        <w:t xml:space="preserve">6230* Pajiști pe substraturi silicioase montane de </w:t>
      </w:r>
      <w:r w:rsidRPr="003A265C">
        <w:rPr>
          <w:rFonts w:eastAsia="Calibri"/>
          <w:b/>
          <w:i/>
          <w:szCs w:val="24"/>
          <w:lang w:val="ro-RO"/>
        </w:rPr>
        <w:t>Nardus</w:t>
      </w:r>
      <w:r w:rsidRPr="003A265C">
        <w:rPr>
          <w:rFonts w:eastAsia="Calibri"/>
          <w:b/>
          <w:szCs w:val="24"/>
          <w:lang w:val="ro-RO"/>
        </w:rPr>
        <w:t xml:space="preserve"> bogate în specii,</w:t>
      </w:r>
      <w:r w:rsidRPr="003A265C">
        <w:rPr>
          <w:szCs w:val="24"/>
          <w:lang w:val="ro-RO"/>
        </w:rPr>
        <w:t xml:space="preserve"> </w:t>
      </w:r>
      <w:r w:rsidRPr="003A265C">
        <w:rPr>
          <w:rFonts w:eastAsia="Calibri"/>
          <w:b/>
          <w:szCs w:val="24"/>
          <w:lang w:val="ro-RO"/>
        </w:rPr>
        <w:t>pe substrat silicios.</w:t>
      </w:r>
    </w:p>
    <w:p w14:paraId="243D9C9A" w14:textId="77777777" w:rsidR="00ED7A5C" w:rsidRPr="003A265C" w:rsidRDefault="00ED7A5C" w:rsidP="003A265C">
      <w:pPr>
        <w:rPr>
          <w:rFonts w:eastAsia="Calibri"/>
          <w:szCs w:val="24"/>
          <w:lang w:val="ro-RO"/>
        </w:rPr>
      </w:pPr>
    </w:p>
    <w:p w14:paraId="6AAD846D" w14:textId="77777777" w:rsidR="00ED7A5C" w:rsidRPr="001F6685" w:rsidRDefault="00ED7A5C" w:rsidP="003A265C">
      <w:pPr>
        <w:pStyle w:val="ListParagraph"/>
        <w:numPr>
          <w:ilvl w:val="0"/>
          <w:numId w:val="54"/>
        </w:numPr>
        <w:rPr>
          <w:rFonts w:ascii="Times New Roman" w:hAnsi="Times New Roman"/>
          <w:b/>
          <w:sz w:val="24"/>
          <w:szCs w:val="24"/>
        </w:rPr>
      </w:pPr>
      <w:r w:rsidRPr="003A265C">
        <w:rPr>
          <w:rFonts w:ascii="Times New Roman" w:hAnsi="Times New Roman"/>
          <w:sz w:val="24"/>
          <w:szCs w:val="24"/>
        </w:rPr>
        <w:t>6520 Fânețe montane</w:t>
      </w:r>
    </w:p>
    <w:p w14:paraId="1DBE4A8D" w14:textId="5D01C16B" w:rsidR="00ED7A5C" w:rsidRPr="00704E8E" w:rsidRDefault="00ED7A5C" w:rsidP="003A265C">
      <w:pPr>
        <w:jc w:val="center"/>
        <w:rPr>
          <w:rFonts w:eastAsia="Calibri"/>
          <w:bCs/>
          <w:szCs w:val="24"/>
          <w:lang w:val="ro-RO"/>
        </w:rPr>
      </w:pPr>
      <w:r w:rsidRPr="00704E8E">
        <w:rPr>
          <w:rFonts w:eastAsia="Calibri"/>
          <w:bCs/>
          <w:szCs w:val="24"/>
          <w:lang w:val="ro-RO"/>
        </w:rPr>
        <w:t xml:space="preserve">Tabel </w:t>
      </w:r>
      <w:r w:rsidR="00CE3CDE" w:rsidRPr="00704E8E">
        <w:rPr>
          <w:rFonts w:eastAsia="Calibri"/>
          <w:bCs/>
          <w:szCs w:val="24"/>
          <w:lang w:val="ro-RO"/>
        </w:rPr>
        <w:fldChar w:fldCharType="begin"/>
      </w:r>
      <w:r w:rsidRPr="00704E8E">
        <w:rPr>
          <w:rFonts w:eastAsia="Calibri"/>
          <w:bCs/>
          <w:szCs w:val="24"/>
          <w:lang w:val="ro-RO"/>
        </w:rPr>
        <w:instrText xml:space="preserve"> SEQ Tabel \* ARABIC </w:instrText>
      </w:r>
      <w:r w:rsidR="00CE3CDE" w:rsidRPr="00704E8E">
        <w:rPr>
          <w:rFonts w:eastAsia="Calibri"/>
          <w:bCs/>
          <w:szCs w:val="24"/>
          <w:lang w:val="ro-RO"/>
        </w:rPr>
        <w:fldChar w:fldCharType="separate"/>
      </w:r>
      <w:r w:rsidR="00D96EDB">
        <w:rPr>
          <w:rFonts w:eastAsia="Calibri"/>
          <w:bCs/>
          <w:noProof/>
          <w:szCs w:val="24"/>
          <w:lang w:val="ro-RO"/>
        </w:rPr>
        <w:t>23</w:t>
      </w:r>
      <w:r w:rsidR="00CE3CDE" w:rsidRPr="00704E8E">
        <w:rPr>
          <w:rFonts w:eastAsia="Calibri"/>
          <w:bCs/>
          <w:szCs w:val="24"/>
          <w:lang w:val="ro-RO"/>
        </w:rPr>
        <w:fldChar w:fldCharType="end"/>
      </w:r>
      <w:r w:rsidRPr="00704E8E">
        <w:rPr>
          <w:rFonts w:eastAsia="Calibri"/>
          <w:bCs/>
          <w:szCs w:val="24"/>
          <w:lang w:val="ro-RO"/>
        </w:rPr>
        <w:t xml:space="preserve">. A. Date generale ale tipului de habitat </w:t>
      </w:r>
      <w:r w:rsidRPr="00704E8E">
        <w:rPr>
          <w:bCs/>
          <w:szCs w:val="24"/>
          <w:lang w:val="ro-RO"/>
        </w:rPr>
        <w:t>6520</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496"/>
        <w:gridCol w:w="2403"/>
        <w:gridCol w:w="6866"/>
      </w:tblGrid>
      <w:tr w:rsidR="00ED7A5C" w:rsidRPr="003A265C" w14:paraId="12C873C1" w14:textId="77777777" w:rsidTr="00B37B13">
        <w:trPr>
          <w:jc w:val="center"/>
        </w:trPr>
        <w:tc>
          <w:tcPr>
            <w:tcW w:w="496" w:type="dxa"/>
            <w:shd w:val="clear" w:color="auto" w:fill="FFFFFF" w:themeFill="background1"/>
          </w:tcPr>
          <w:p w14:paraId="283ECDDA" w14:textId="77777777" w:rsidR="00ED7A5C" w:rsidRPr="003A265C" w:rsidRDefault="00ED7A5C" w:rsidP="003A265C">
            <w:pPr>
              <w:rPr>
                <w:rFonts w:eastAsia="Calibri"/>
                <w:b/>
                <w:szCs w:val="24"/>
                <w:lang w:val="ro-RO"/>
              </w:rPr>
            </w:pPr>
            <w:r w:rsidRPr="003A265C">
              <w:rPr>
                <w:rFonts w:eastAsia="Calibri"/>
                <w:b/>
                <w:szCs w:val="24"/>
                <w:lang w:val="ro-RO"/>
              </w:rPr>
              <w:t>Nr</w:t>
            </w:r>
          </w:p>
        </w:tc>
        <w:tc>
          <w:tcPr>
            <w:tcW w:w="2403" w:type="dxa"/>
            <w:shd w:val="clear" w:color="auto" w:fill="FFFFFF" w:themeFill="background1"/>
          </w:tcPr>
          <w:p w14:paraId="0C6BFABE" w14:textId="77777777" w:rsidR="00ED7A5C" w:rsidRPr="003A265C" w:rsidRDefault="00ED7A5C" w:rsidP="003A265C">
            <w:pPr>
              <w:rPr>
                <w:rFonts w:eastAsia="Calibri"/>
                <w:b/>
                <w:szCs w:val="24"/>
                <w:lang w:val="ro-RO"/>
              </w:rPr>
            </w:pPr>
            <w:r w:rsidRPr="003A265C">
              <w:rPr>
                <w:rFonts w:eastAsia="Calibri"/>
                <w:b/>
                <w:szCs w:val="24"/>
                <w:lang w:val="ro-RO"/>
              </w:rPr>
              <w:t>Informație/Atribut</w:t>
            </w:r>
          </w:p>
        </w:tc>
        <w:tc>
          <w:tcPr>
            <w:tcW w:w="6866" w:type="dxa"/>
            <w:shd w:val="clear" w:color="auto" w:fill="FFFFFF" w:themeFill="background1"/>
          </w:tcPr>
          <w:p w14:paraId="257EF6A2" w14:textId="77777777" w:rsidR="00ED7A5C" w:rsidRPr="003A265C" w:rsidRDefault="00ED7A5C" w:rsidP="003A265C">
            <w:pPr>
              <w:rPr>
                <w:rFonts w:eastAsia="Calibri"/>
                <w:b/>
                <w:szCs w:val="24"/>
                <w:lang w:val="ro-RO"/>
              </w:rPr>
            </w:pPr>
            <w:r w:rsidRPr="003A265C">
              <w:rPr>
                <w:rFonts w:eastAsia="Calibri"/>
                <w:b/>
                <w:szCs w:val="24"/>
                <w:lang w:val="ro-RO"/>
              </w:rPr>
              <w:t>Descriere</w:t>
            </w:r>
          </w:p>
        </w:tc>
      </w:tr>
      <w:tr w:rsidR="00ED7A5C" w:rsidRPr="003A265C" w14:paraId="1FE22055" w14:textId="77777777" w:rsidTr="00B37B13">
        <w:trPr>
          <w:jc w:val="center"/>
        </w:trPr>
        <w:tc>
          <w:tcPr>
            <w:tcW w:w="496" w:type="dxa"/>
            <w:shd w:val="clear" w:color="auto" w:fill="FFFFFF" w:themeFill="background1"/>
          </w:tcPr>
          <w:p w14:paraId="2F0D70DB" w14:textId="77777777" w:rsidR="00ED7A5C" w:rsidRPr="003A265C" w:rsidRDefault="00ED7A5C" w:rsidP="007F5C98">
            <w:pPr>
              <w:numPr>
                <w:ilvl w:val="0"/>
                <w:numId w:val="70"/>
              </w:numPr>
              <w:rPr>
                <w:rFonts w:eastAsia="Calibri"/>
                <w:szCs w:val="24"/>
                <w:lang w:val="ro-RO"/>
              </w:rPr>
            </w:pPr>
          </w:p>
        </w:tc>
        <w:tc>
          <w:tcPr>
            <w:tcW w:w="2403" w:type="dxa"/>
            <w:shd w:val="clear" w:color="auto" w:fill="FFFFFF" w:themeFill="background1"/>
          </w:tcPr>
          <w:p w14:paraId="31AF4ED0" w14:textId="77777777" w:rsidR="00ED7A5C" w:rsidRPr="003A265C" w:rsidRDefault="00ED7A5C" w:rsidP="003A265C">
            <w:pPr>
              <w:widowControl w:val="0"/>
              <w:rPr>
                <w:rFonts w:eastAsia="Calibri"/>
                <w:szCs w:val="24"/>
                <w:lang w:val="ro-RO"/>
              </w:rPr>
            </w:pPr>
            <w:r w:rsidRPr="003A265C">
              <w:rPr>
                <w:rFonts w:eastAsia="Calibri"/>
                <w:szCs w:val="24"/>
                <w:lang w:val="ro-RO"/>
              </w:rPr>
              <w:t>Clasificarea tipului de habitat</w:t>
            </w:r>
          </w:p>
        </w:tc>
        <w:tc>
          <w:tcPr>
            <w:tcW w:w="6866" w:type="dxa"/>
            <w:shd w:val="clear" w:color="auto" w:fill="FFFFFF" w:themeFill="background1"/>
          </w:tcPr>
          <w:p w14:paraId="2D6F3F74" w14:textId="77777777" w:rsidR="00ED7A5C" w:rsidRPr="003A265C" w:rsidRDefault="00ED7A5C" w:rsidP="003A265C">
            <w:pPr>
              <w:widowControl w:val="0"/>
              <w:rPr>
                <w:rFonts w:eastAsia="Calibri"/>
                <w:szCs w:val="24"/>
                <w:lang w:val="ro-RO"/>
              </w:rPr>
            </w:pPr>
            <w:r w:rsidRPr="003A265C">
              <w:rPr>
                <w:rFonts w:eastAsia="Calibri"/>
                <w:szCs w:val="24"/>
                <w:lang w:val="ro-RO"/>
              </w:rPr>
              <w:t>EC - tip de habitat de importanţă comunitară</w:t>
            </w:r>
          </w:p>
        </w:tc>
      </w:tr>
      <w:tr w:rsidR="00ED7A5C" w:rsidRPr="003A265C" w14:paraId="7E95BB41" w14:textId="77777777" w:rsidTr="00B37B13">
        <w:trPr>
          <w:jc w:val="center"/>
        </w:trPr>
        <w:tc>
          <w:tcPr>
            <w:tcW w:w="496" w:type="dxa"/>
            <w:shd w:val="clear" w:color="auto" w:fill="FFFFFF" w:themeFill="background1"/>
          </w:tcPr>
          <w:p w14:paraId="40FF1287" w14:textId="77777777" w:rsidR="00ED7A5C" w:rsidRPr="003A265C" w:rsidRDefault="00ED7A5C" w:rsidP="007F5C98">
            <w:pPr>
              <w:numPr>
                <w:ilvl w:val="0"/>
                <w:numId w:val="70"/>
              </w:numPr>
              <w:ind w:left="360"/>
              <w:rPr>
                <w:rFonts w:eastAsia="Calibri"/>
                <w:szCs w:val="24"/>
                <w:lang w:val="ro-RO"/>
              </w:rPr>
            </w:pPr>
          </w:p>
        </w:tc>
        <w:tc>
          <w:tcPr>
            <w:tcW w:w="2403" w:type="dxa"/>
            <w:shd w:val="clear" w:color="auto" w:fill="FFFFFF" w:themeFill="background1"/>
          </w:tcPr>
          <w:p w14:paraId="1476A0FC" w14:textId="77777777" w:rsidR="00ED7A5C" w:rsidRPr="003A265C" w:rsidRDefault="00ED7A5C" w:rsidP="003A265C">
            <w:pPr>
              <w:widowControl w:val="0"/>
              <w:rPr>
                <w:rFonts w:eastAsia="Calibri"/>
                <w:szCs w:val="24"/>
                <w:lang w:val="ro-RO"/>
              </w:rPr>
            </w:pPr>
            <w:r w:rsidRPr="003A265C">
              <w:rPr>
                <w:rFonts w:eastAsia="Calibri"/>
                <w:szCs w:val="24"/>
                <w:lang w:val="ro-RO"/>
              </w:rPr>
              <w:t>Codul unic al tipului de habitat</w:t>
            </w:r>
          </w:p>
        </w:tc>
        <w:tc>
          <w:tcPr>
            <w:tcW w:w="6866" w:type="dxa"/>
            <w:shd w:val="clear" w:color="auto" w:fill="FFFFFF" w:themeFill="background1"/>
          </w:tcPr>
          <w:p w14:paraId="260A9227" w14:textId="77777777" w:rsidR="00ED7A5C" w:rsidRPr="003A265C" w:rsidRDefault="00ED7A5C" w:rsidP="003A265C">
            <w:pPr>
              <w:widowControl w:val="0"/>
              <w:rPr>
                <w:rFonts w:eastAsia="Calibri"/>
                <w:szCs w:val="24"/>
                <w:lang w:val="ro-RO"/>
              </w:rPr>
            </w:pPr>
            <w:r w:rsidRPr="003A265C">
              <w:rPr>
                <w:szCs w:val="24"/>
                <w:lang w:val="ro-RO"/>
              </w:rPr>
              <w:t>6520</w:t>
            </w:r>
          </w:p>
        </w:tc>
      </w:tr>
      <w:tr w:rsidR="00ED7A5C" w:rsidRPr="003A265C" w14:paraId="262F30A4" w14:textId="77777777" w:rsidTr="00B37B13">
        <w:trPr>
          <w:jc w:val="center"/>
        </w:trPr>
        <w:tc>
          <w:tcPr>
            <w:tcW w:w="496" w:type="dxa"/>
            <w:shd w:val="clear" w:color="auto" w:fill="FFFFFF" w:themeFill="background1"/>
          </w:tcPr>
          <w:p w14:paraId="513DABB1" w14:textId="77777777" w:rsidR="00ED7A5C" w:rsidRPr="003A265C" w:rsidRDefault="00ED7A5C" w:rsidP="007F5C98">
            <w:pPr>
              <w:numPr>
                <w:ilvl w:val="0"/>
                <w:numId w:val="70"/>
              </w:numPr>
              <w:ind w:left="360"/>
              <w:rPr>
                <w:rFonts w:eastAsia="Calibri"/>
                <w:szCs w:val="24"/>
                <w:lang w:val="ro-RO"/>
              </w:rPr>
            </w:pPr>
          </w:p>
        </w:tc>
        <w:tc>
          <w:tcPr>
            <w:tcW w:w="2403" w:type="dxa"/>
            <w:shd w:val="clear" w:color="auto" w:fill="FFFFFF" w:themeFill="background1"/>
          </w:tcPr>
          <w:p w14:paraId="45F0818A" w14:textId="77777777" w:rsidR="00ED7A5C" w:rsidRPr="003A265C" w:rsidRDefault="00ED7A5C" w:rsidP="003A265C">
            <w:pPr>
              <w:widowControl w:val="0"/>
              <w:rPr>
                <w:rFonts w:eastAsia="Calibri"/>
                <w:szCs w:val="24"/>
                <w:lang w:val="ro-RO"/>
              </w:rPr>
            </w:pPr>
            <w:r w:rsidRPr="003A265C">
              <w:rPr>
                <w:color w:val="000000"/>
                <w:szCs w:val="24"/>
                <w:lang w:val="ro-RO"/>
              </w:rPr>
              <w:t>Denumire habitat</w:t>
            </w:r>
          </w:p>
        </w:tc>
        <w:tc>
          <w:tcPr>
            <w:tcW w:w="6866" w:type="dxa"/>
            <w:shd w:val="clear" w:color="auto" w:fill="FFFFFF" w:themeFill="background1"/>
          </w:tcPr>
          <w:p w14:paraId="36A6559D" w14:textId="77777777" w:rsidR="00ED7A5C" w:rsidRPr="003A265C" w:rsidRDefault="00ED7A5C" w:rsidP="003A265C">
            <w:pPr>
              <w:widowControl w:val="0"/>
              <w:rPr>
                <w:rFonts w:eastAsia="Calibri"/>
                <w:szCs w:val="24"/>
                <w:lang w:val="ro-RO"/>
              </w:rPr>
            </w:pPr>
            <w:r w:rsidRPr="003A265C">
              <w:rPr>
                <w:rFonts w:eastAsia="Calibri"/>
                <w:szCs w:val="24"/>
                <w:lang w:val="ro-RO"/>
              </w:rPr>
              <w:t>Fâneţe montane</w:t>
            </w:r>
          </w:p>
        </w:tc>
      </w:tr>
      <w:tr w:rsidR="00ED7A5C" w:rsidRPr="003A265C" w14:paraId="73FE23CC" w14:textId="77777777" w:rsidTr="00B37B13">
        <w:trPr>
          <w:jc w:val="center"/>
        </w:trPr>
        <w:tc>
          <w:tcPr>
            <w:tcW w:w="496" w:type="dxa"/>
            <w:shd w:val="clear" w:color="auto" w:fill="FFFFFF" w:themeFill="background1"/>
          </w:tcPr>
          <w:p w14:paraId="7B69DDCA" w14:textId="77777777" w:rsidR="00ED7A5C" w:rsidRPr="003A265C" w:rsidRDefault="00ED7A5C" w:rsidP="007F5C98">
            <w:pPr>
              <w:numPr>
                <w:ilvl w:val="0"/>
                <w:numId w:val="70"/>
              </w:numPr>
              <w:ind w:left="360"/>
              <w:rPr>
                <w:rFonts w:eastAsia="Calibri"/>
                <w:szCs w:val="24"/>
                <w:lang w:val="ro-RO"/>
              </w:rPr>
            </w:pPr>
          </w:p>
        </w:tc>
        <w:tc>
          <w:tcPr>
            <w:tcW w:w="2403" w:type="dxa"/>
            <w:shd w:val="clear" w:color="auto" w:fill="FFFFFF" w:themeFill="background1"/>
          </w:tcPr>
          <w:p w14:paraId="276E82E6" w14:textId="77777777" w:rsidR="00ED7A5C" w:rsidRPr="003A265C" w:rsidRDefault="00ED7A5C" w:rsidP="003A265C">
            <w:pPr>
              <w:widowControl w:val="0"/>
              <w:rPr>
                <w:rFonts w:eastAsia="Calibri"/>
                <w:szCs w:val="24"/>
                <w:lang w:val="ro-RO"/>
              </w:rPr>
            </w:pPr>
            <w:r w:rsidRPr="003A265C">
              <w:rPr>
                <w:color w:val="000000"/>
                <w:szCs w:val="24"/>
                <w:lang w:val="ro-RO"/>
              </w:rPr>
              <w:t>Palaearctic  Habitats (PalHab)</w:t>
            </w:r>
          </w:p>
        </w:tc>
        <w:tc>
          <w:tcPr>
            <w:tcW w:w="6866" w:type="dxa"/>
            <w:shd w:val="clear" w:color="auto" w:fill="FFFFFF" w:themeFill="background1"/>
          </w:tcPr>
          <w:p w14:paraId="55A0766A" w14:textId="77777777" w:rsidR="00ED7A5C" w:rsidRPr="003A265C" w:rsidRDefault="00ED7A5C" w:rsidP="003A265C">
            <w:pPr>
              <w:autoSpaceDE w:val="0"/>
              <w:autoSpaceDN w:val="0"/>
              <w:adjustRightInd w:val="0"/>
              <w:rPr>
                <w:szCs w:val="24"/>
                <w:lang w:val="ro-RO"/>
              </w:rPr>
            </w:pPr>
            <w:r w:rsidRPr="003A265C">
              <w:rPr>
                <w:szCs w:val="24"/>
                <w:lang w:val="ro-RO"/>
              </w:rPr>
              <w:t>38.2333 Eastern Carpathian yellow oatgrass meadows</w:t>
            </w:r>
          </w:p>
          <w:p w14:paraId="07EB9794" w14:textId="77777777" w:rsidR="00ED7A5C" w:rsidRPr="003A265C" w:rsidRDefault="00ED7A5C" w:rsidP="003A265C">
            <w:pPr>
              <w:autoSpaceDE w:val="0"/>
              <w:autoSpaceDN w:val="0"/>
              <w:adjustRightInd w:val="0"/>
              <w:rPr>
                <w:szCs w:val="24"/>
                <w:lang w:val="ro-RO"/>
              </w:rPr>
            </w:pPr>
            <w:r w:rsidRPr="003A265C">
              <w:rPr>
                <w:szCs w:val="24"/>
                <w:lang w:val="ro-RO"/>
              </w:rPr>
              <w:t>38. 2323 Eastern Carpathian yellow oatgrass meadows</w:t>
            </w:r>
          </w:p>
          <w:p w14:paraId="7422BEC9" w14:textId="77777777" w:rsidR="00ED7A5C" w:rsidRPr="003A265C" w:rsidRDefault="00ED7A5C" w:rsidP="003A265C">
            <w:pPr>
              <w:widowControl w:val="0"/>
              <w:rPr>
                <w:rFonts w:eastAsia="Calibri"/>
                <w:szCs w:val="24"/>
                <w:lang w:val="ro-RO"/>
              </w:rPr>
            </w:pPr>
            <w:r w:rsidRPr="003A265C">
              <w:rPr>
                <w:szCs w:val="24"/>
                <w:lang w:val="ro-RO"/>
              </w:rPr>
              <w:t>38.233 Carpathian submontane hay meadows</w:t>
            </w:r>
          </w:p>
        </w:tc>
      </w:tr>
      <w:tr w:rsidR="00ED7A5C" w:rsidRPr="003A265C" w14:paraId="27E2DF73" w14:textId="77777777" w:rsidTr="00B37B13">
        <w:trPr>
          <w:jc w:val="center"/>
        </w:trPr>
        <w:tc>
          <w:tcPr>
            <w:tcW w:w="496" w:type="dxa"/>
            <w:shd w:val="clear" w:color="auto" w:fill="FFFFFF" w:themeFill="background1"/>
          </w:tcPr>
          <w:p w14:paraId="77B02FD5" w14:textId="77777777" w:rsidR="00ED7A5C" w:rsidRPr="003A265C" w:rsidRDefault="00ED7A5C" w:rsidP="007F5C98">
            <w:pPr>
              <w:numPr>
                <w:ilvl w:val="0"/>
                <w:numId w:val="70"/>
              </w:numPr>
              <w:ind w:left="360"/>
              <w:rPr>
                <w:rFonts w:eastAsia="Calibri"/>
                <w:szCs w:val="24"/>
                <w:lang w:val="ro-RO"/>
              </w:rPr>
            </w:pPr>
          </w:p>
        </w:tc>
        <w:tc>
          <w:tcPr>
            <w:tcW w:w="2403" w:type="dxa"/>
            <w:shd w:val="clear" w:color="auto" w:fill="FFFFFF" w:themeFill="background1"/>
          </w:tcPr>
          <w:p w14:paraId="3D27FFC8" w14:textId="77777777" w:rsidR="00ED7A5C" w:rsidRPr="003A265C" w:rsidRDefault="00ED7A5C" w:rsidP="003A265C">
            <w:pPr>
              <w:widowControl w:val="0"/>
              <w:rPr>
                <w:rFonts w:eastAsia="Calibri"/>
                <w:szCs w:val="24"/>
                <w:lang w:val="ro-RO"/>
              </w:rPr>
            </w:pPr>
            <w:r w:rsidRPr="003A265C">
              <w:rPr>
                <w:color w:val="000000"/>
                <w:szCs w:val="24"/>
                <w:lang w:val="ro-RO"/>
              </w:rPr>
              <w:t>Habitatele din România (HdR)</w:t>
            </w:r>
          </w:p>
        </w:tc>
        <w:tc>
          <w:tcPr>
            <w:tcW w:w="6866" w:type="dxa"/>
            <w:shd w:val="clear" w:color="auto" w:fill="FFFFFF" w:themeFill="background1"/>
          </w:tcPr>
          <w:p w14:paraId="428C69CE" w14:textId="77777777" w:rsidR="00ED7A5C" w:rsidRPr="003A265C" w:rsidRDefault="00ED7A5C" w:rsidP="003A265C">
            <w:pPr>
              <w:autoSpaceDE w:val="0"/>
              <w:autoSpaceDN w:val="0"/>
              <w:adjustRightInd w:val="0"/>
              <w:jc w:val="both"/>
              <w:rPr>
                <w:bCs/>
                <w:szCs w:val="24"/>
                <w:lang w:val="ro-RO"/>
              </w:rPr>
            </w:pPr>
            <w:r w:rsidRPr="003A265C">
              <w:rPr>
                <w:bCs/>
                <w:szCs w:val="24"/>
                <w:lang w:val="ro-RO"/>
              </w:rPr>
              <w:t xml:space="preserve">R3801 Pajişti sud-est carpatice de </w:t>
            </w:r>
            <w:r w:rsidRPr="003A265C">
              <w:rPr>
                <w:bCs/>
                <w:i/>
                <w:iCs/>
                <w:szCs w:val="24"/>
                <w:lang w:val="ro-RO"/>
              </w:rPr>
              <w:t xml:space="preserve">Trisetumflavescens </w:t>
            </w:r>
            <w:r w:rsidRPr="003A265C">
              <w:rPr>
                <w:bCs/>
                <w:szCs w:val="24"/>
                <w:lang w:val="ro-RO"/>
              </w:rPr>
              <w:t xml:space="preserve">şi </w:t>
            </w:r>
            <w:r w:rsidRPr="003A265C">
              <w:rPr>
                <w:bCs/>
                <w:i/>
                <w:iCs/>
                <w:szCs w:val="24"/>
                <w:lang w:val="ro-RO"/>
              </w:rPr>
              <w:t>Alchemilla vulgaris</w:t>
            </w:r>
          </w:p>
          <w:p w14:paraId="1FC3EEFC" w14:textId="77777777" w:rsidR="00ED7A5C" w:rsidRPr="003A265C" w:rsidRDefault="00ED7A5C" w:rsidP="003A265C">
            <w:pPr>
              <w:autoSpaceDE w:val="0"/>
              <w:autoSpaceDN w:val="0"/>
              <w:adjustRightInd w:val="0"/>
              <w:jc w:val="both"/>
              <w:rPr>
                <w:bCs/>
                <w:szCs w:val="24"/>
                <w:lang w:val="ro-RO"/>
              </w:rPr>
            </w:pPr>
            <w:r w:rsidRPr="003A265C">
              <w:rPr>
                <w:bCs/>
                <w:szCs w:val="24"/>
                <w:lang w:val="ro-RO"/>
              </w:rPr>
              <w:t xml:space="preserve">R3803Pajişti sud-est carpatice de </w:t>
            </w:r>
            <w:r w:rsidRPr="003A265C">
              <w:rPr>
                <w:bCs/>
                <w:i/>
                <w:iCs/>
                <w:szCs w:val="24"/>
                <w:lang w:val="ro-RO"/>
              </w:rPr>
              <w:t xml:space="preserve">Agrostiscapillaris </w:t>
            </w:r>
            <w:r w:rsidRPr="003A265C">
              <w:rPr>
                <w:bCs/>
                <w:szCs w:val="24"/>
                <w:lang w:val="ro-RO"/>
              </w:rPr>
              <w:t xml:space="preserve">şi </w:t>
            </w:r>
            <w:r w:rsidRPr="003A265C">
              <w:rPr>
                <w:bCs/>
                <w:i/>
                <w:iCs/>
                <w:szCs w:val="24"/>
                <w:lang w:val="ro-RO"/>
              </w:rPr>
              <w:t>Festuca rubra</w:t>
            </w:r>
          </w:p>
          <w:p w14:paraId="3AB409A5" w14:textId="77777777" w:rsidR="00ED7A5C" w:rsidRPr="003A265C" w:rsidRDefault="00ED7A5C" w:rsidP="003A265C">
            <w:pPr>
              <w:widowControl w:val="0"/>
              <w:jc w:val="both"/>
              <w:rPr>
                <w:rFonts w:eastAsia="Calibri"/>
                <w:b/>
                <w:bCs/>
                <w:i/>
                <w:iCs/>
                <w:szCs w:val="24"/>
                <w:lang w:val="ro-RO"/>
              </w:rPr>
            </w:pPr>
            <w:r w:rsidRPr="003A265C">
              <w:rPr>
                <w:bCs/>
                <w:szCs w:val="24"/>
                <w:lang w:val="ro-RO"/>
              </w:rPr>
              <w:t xml:space="preserve">R3804Pajişti daco-getice de </w:t>
            </w:r>
            <w:r w:rsidRPr="003A265C">
              <w:rPr>
                <w:bCs/>
                <w:i/>
                <w:szCs w:val="24"/>
                <w:lang w:val="ro-RO"/>
              </w:rPr>
              <w:t>Agrostis capillaris</w:t>
            </w:r>
            <w:r w:rsidRPr="003A265C">
              <w:rPr>
                <w:bCs/>
                <w:szCs w:val="24"/>
                <w:lang w:val="ro-RO"/>
              </w:rPr>
              <w:t xml:space="preserve"> şi </w:t>
            </w:r>
            <w:r w:rsidRPr="003A265C">
              <w:rPr>
                <w:bCs/>
                <w:i/>
                <w:szCs w:val="24"/>
                <w:lang w:val="ro-RO"/>
              </w:rPr>
              <w:t>Anthoxanthum odoratum</w:t>
            </w:r>
          </w:p>
        </w:tc>
      </w:tr>
      <w:tr w:rsidR="00ED7A5C" w:rsidRPr="003A265C" w14:paraId="00AAA1D3" w14:textId="77777777" w:rsidTr="00B37B13">
        <w:trPr>
          <w:trHeight w:val="273"/>
          <w:jc w:val="center"/>
        </w:trPr>
        <w:tc>
          <w:tcPr>
            <w:tcW w:w="496" w:type="dxa"/>
            <w:shd w:val="clear" w:color="auto" w:fill="FFFFFF" w:themeFill="background1"/>
          </w:tcPr>
          <w:p w14:paraId="45A316D1" w14:textId="77777777" w:rsidR="00ED7A5C" w:rsidRPr="003A265C" w:rsidRDefault="00ED7A5C" w:rsidP="007F5C98">
            <w:pPr>
              <w:numPr>
                <w:ilvl w:val="0"/>
                <w:numId w:val="70"/>
              </w:numPr>
              <w:ind w:left="360"/>
              <w:rPr>
                <w:rFonts w:eastAsia="Calibri"/>
                <w:szCs w:val="24"/>
                <w:lang w:val="ro-RO"/>
              </w:rPr>
            </w:pPr>
          </w:p>
        </w:tc>
        <w:tc>
          <w:tcPr>
            <w:tcW w:w="2403" w:type="dxa"/>
            <w:shd w:val="clear" w:color="auto" w:fill="FFFFFF" w:themeFill="background1"/>
          </w:tcPr>
          <w:p w14:paraId="1CAF3A2D" w14:textId="77777777" w:rsidR="00ED7A5C" w:rsidRPr="003A265C" w:rsidRDefault="00ED7A5C" w:rsidP="003A265C">
            <w:pPr>
              <w:widowControl w:val="0"/>
              <w:rPr>
                <w:color w:val="000000"/>
                <w:szCs w:val="24"/>
                <w:lang w:val="ro-RO"/>
              </w:rPr>
            </w:pPr>
            <w:r w:rsidRPr="003A265C">
              <w:rPr>
                <w:color w:val="000000"/>
                <w:szCs w:val="24"/>
                <w:lang w:val="ro-RO"/>
              </w:rPr>
              <w:t>Habitate Natura 2000</w:t>
            </w:r>
          </w:p>
        </w:tc>
        <w:tc>
          <w:tcPr>
            <w:tcW w:w="6866" w:type="dxa"/>
            <w:shd w:val="clear" w:color="auto" w:fill="FFFFFF" w:themeFill="background1"/>
          </w:tcPr>
          <w:p w14:paraId="0957998E" w14:textId="77777777" w:rsidR="00ED7A5C" w:rsidRPr="003A265C" w:rsidRDefault="00ED7A5C" w:rsidP="003A265C">
            <w:pPr>
              <w:widowControl w:val="0"/>
              <w:rPr>
                <w:szCs w:val="24"/>
                <w:lang w:val="ro-RO"/>
              </w:rPr>
            </w:pPr>
            <w:r w:rsidRPr="003A265C">
              <w:rPr>
                <w:szCs w:val="24"/>
                <w:lang w:val="ro-RO"/>
              </w:rPr>
              <w:t>6520 – Fâneţe montane</w:t>
            </w:r>
          </w:p>
        </w:tc>
      </w:tr>
      <w:tr w:rsidR="00ED7A5C" w:rsidRPr="003A265C" w14:paraId="165015A8" w14:textId="77777777" w:rsidTr="00B37B13">
        <w:trPr>
          <w:jc w:val="center"/>
        </w:trPr>
        <w:tc>
          <w:tcPr>
            <w:tcW w:w="496" w:type="dxa"/>
            <w:shd w:val="clear" w:color="auto" w:fill="FFFFFF" w:themeFill="background1"/>
          </w:tcPr>
          <w:p w14:paraId="2D0EC8D6" w14:textId="77777777" w:rsidR="00ED7A5C" w:rsidRPr="003A265C" w:rsidRDefault="00ED7A5C" w:rsidP="007F5C98">
            <w:pPr>
              <w:numPr>
                <w:ilvl w:val="0"/>
                <w:numId w:val="70"/>
              </w:numPr>
              <w:ind w:left="360"/>
              <w:rPr>
                <w:rFonts w:eastAsia="Calibri"/>
                <w:szCs w:val="24"/>
                <w:lang w:val="ro-RO"/>
              </w:rPr>
            </w:pPr>
          </w:p>
        </w:tc>
        <w:tc>
          <w:tcPr>
            <w:tcW w:w="2403" w:type="dxa"/>
            <w:shd w:val="clear" w:color="auto" w:fill="FFFFFF" w:themeFill="background1"/>
          </w:tcPr>
          <w:p w14:paraId="2B3B8187" w14:textId="77777777" w:rsidR="00ED7A5C" w:rsidRPr="003A265C" w:rsidRDefault="00ED7A5C" w:rsidP="003A265C">
            <w:pPr>
              <w:widowControl w:val="0"/>
              <w:rPr>
                <w:rFonts w:eastAsia="Calibri"/>
                <w:szCs w:val="24"/>
                <w:lang w:val="ro-RO"/>
              </w:rPr>
            </w:pPr>
            <w:r w:rsidRPr="003A265C">
              <w:rPr>
                <w:color w:val="000000"/>
                <w:szCs w:val="24"/>
                <w:lang w:val="ro-RO"/>
              </w:rPr>
              <w:t>Asociații vegetale (AV)</w:t>
            </w:r>
          </w:p>
        </w:tc>
        <w:tc>
          <w:tcPr>
            <w:tcW w:w="6866" w:type="dxa"/>
            <w:shd w:val="clear" w:color="auto" w:fill="FFFFFF" w:themeFill="background1"/>
          </w:tcPr>
          <w:p w14:paraId="24E4D779" w14:textId="77777777" w:rsidR="00ED7A5C" w:rsidRPr="003A265C" w:rsidRDefault="00ED7A5C" w:rsidP="003A265C">
            <w:pPr>
              <w:autoSpaceDE w:val="0"/>
              <w:autoSpaceDN w:val="0"/>
              <w:adjustRightInd w:val="0"/>
              <w:jc w:val="both"/>
              <w:rPr>
                <w:i/>
                <w:iCs/>
                <w:szCs w:val="24"/>
                <w:lang w:val="ro-RO"/>
              </w:rPr>
            </w:pPr>
            <w:r w:rsidRPr="003A265C">
              <w:rPr>
                <w:i/>
                <w:iCs/>
                <w:szCs w:val="24"/>
                <w:lang w:val="ro-RO"/>
              </w:rPr>
              <w:t xml:space="preserve">Cerastio holosteoidis –Trisetum flavescenti </w:t>
            </w:r>
            <w:r w:rsidRPr="003A265C">
              <w:rPr>
                <w:szCs w:val="24"/>
                <w:lang w:val="ro-RO"/>
              </w:rPr>
              <w:t>Sanda et Popescu2001 (</w:t>
            </w:r>
            <w:r w:rsidRPr="003A265C">
              <w:rPr>
                <w:i/>
                <w:iCs/>
                <w:szCs w:val="24"/>
                <w:lang w:val="ro-RO"/>
              </w:rPr>
              <w:t xml:space="preserve">Poo – Trisetum flavescetis auct. rom. non </w:t>
            </w:r>
            <w:r w:rsidRPr="003A265C">
              <w:rPr>
                <w:szCs w:val="24"/>
                <w:lang w:val="ro-RO"/>
              </w:rPr>
              <w:t xml:space="preserve">Knapp 1951), </w:t>
            </w:r>
            <w:r w:rsidRPr="003A265C">
              <w:rPr>
                <w:i/>
                <w:iCs/>
                <w:szCs w:val="24"/>
                <w:lang w:val="ro-RO"/>
              </w:rPr>
              <w:t xml:space="preserve">Trisetetum flavescentis </w:t>
            </w:r>
            <w:r w:rsidRPr="003A265C">
              <w:rPr>
                <w:szCs w:val="24"/>
                <w:lang w:val="ro-RO"/>
              </w:rPr>
              <w:t>(Schröter) Brockmann 1907,</w:t>
            </w:r>
          </w:p>
          <w:p w14:paraId="7A2AFA5C" w14:textId="77777777" w:rsidR="00ED7A5C" w:rsidRPr="003A265C" w:rsidRDefault="00ED7A5C" w:rsidP="003A265C">
            <w:pPr>
              <w:autoSpaceDE w:val="0"/>
              <w:autoSpaceDN w:val="0"/>
              <w:adjustRightInd w:val="0"/>
              <w:jc w:val="both"/>
              <w:rPr>
                <w:szCs w:val="24"/>
                <w:lang w:val="ro-RO"/>
              </w:rPr>
            </w:pPr>
            <w:r w:rsidRPr="003A265C">
              <w:rPr>
                <w:i/>
                <w:iCs/>
                <w:szCs w:val="24"/>
                <w:lang w:val="ro-RO"/>
              </w:rPr>
              <w:t xml:space="preserve">Festuco rubrae –Agrostetum capillaris </w:t>
            </w:r>
            <w:r w:rsidRPr="003A265C">
              <w:rPr>
                <w:szCs w:val="24"/>
                <w:lang w:val="ro-RO"/>
              </w:rPr>
              <w:t>Horvat 1951,</w:t>
            </w:r>
          </w:p>
          <w:p w14:paraId="5DD382DC" w14:textId="77777777" w:rsidR="00ED7A5C" w:rsidRPr="003A265C" w:rsidRDefault="00ED7A5C" w:rsidP="003A265C">
            <w:pPr>
              <w:widowControl w:val="0"/>
              <w:jc w:val="both"/>
              <w:rPr>
                <w:rFonts w:eastAsia="Calibri"/>
                <w:szCs w:val="24"/>
                <w:lang w:val="ro-RO"/>
              </w:rPr>
            </w:pPr>
            <w:r w:rsidRPr="003A265C">
              <w:rPr>
                <w:i/>
                <w:iCs/>
                <w:szCs w:val="24"/>
                <w:lang w:val="ro-RO"/>
              </w:rPr>
              <w:t xml:space="preserve">Anthoxantho – Agrostetum capillare </w:t>
            </w:r>
            <w:r w:rsidRPr="003A265C">
              <w:rPr>
                <w:iCs/>
                <w:szCs w:val="24"/>
                <w:lang w:val="ro-RO"/>
              </w:rPr>
              <w:t>Silinger 1933</w:t>
            </w:r>
          </w:p>
        </w:tc>
      </w:tr>
      <w:tr w:rsidR="00ED7A5C" w:rsidRPr="003A265C" w14:paraId="19386A9B" w14:textId="77777777" w:rsidTr="00B37B13">
        <w:trPr>
          <w:jc w:val="center"/>
        </w:trPr>
        <w:tc>
          <w:tcPr>
            <w:tcW w:w="496" w:type="dxa"/>
            <w:shd w:val="clear" w:color="auto" w:fill="FFFFFF" w:themeFill="background1"/>
          </w:tcPr>
          <w:p w14:paraId="195B7871" w14:textId="77777777" w:rsidR="00ED7A5C" w:rsidRPr="003A265C" w:rsidRDefault="00ED7A5C" w:rsidP="007F5C98">
            <w:pPr>
              <w:numPr>
                <w:ilvl w:val="0"/>
                <w:numId w:val="70"/>
              </w:numPr>
              <w:ind w:left="360"/>
              <w:rPr>
                <w:rFonts w:eastAsia="Calibri"/>
                <w:szCs w:val="24"/>
                <w:lang w:val="ro-RO"/>
              </w:rPr>
            </w:pPr>
          </w:p>
        </w:tc>
        <w:tc>
          <w:tcPr>
            <w:tcW w:w="2403" w:type="dxa"/>
            <w:shd w:val="clear" w:color="auto" w:fill="FFFFFF" w:themeFill="background1"/>
          </w:tcPr>
          <w:p w14:paraId="6528598B" w14:textId="77777777" w:rsidR="00ED7A5C" w:rsidRPr="003A265C" w:rsidRDefault="00ED7A5C" w:rsidP="003A265C">
            <w:pPr>
              <w:widowControl w:val="0"/>
              <w:rPr>
                <w:rFonts w:eastAsia="Calibri"/>
                <w:szCs w:val="24"/>
                <w:lang w:val="ro-RO"/>
              </w:rPr>
            </w:pPr>
            <w:r w:rsidRPr="003A265C">
              <w:rPr>
                <w:color w:val="000000"/>
                <w:szCs w:val="24"/>
                <w:lang w:val="ro-RO"/>
              </w:rPr>
              <w:t>Tipuri de pădure (TP)</w:t>
            </w:r>
          </w:p>
        </w:tc>
        <w:tc>
          <w:tcPr>
            <w:tcW w:w="6866" w:type="dxa"/>
            <w:shd w:val="clear" w:color="auto" w:fill="FFFFFF" w:themeFill="background1"/>
          </w:tcPr>
          <w:p w14:paraId="5800292C" w14:textId="77777777" w:rsidR="00ED7A5C" w:rsidRPr="003A265C" w:rsidRDefault="00ED7A5C" w:rsidP="003A265C">
            <w:pPr>
              <w:widowControl w:val="0"/>
              <w:jc w:val="both"/>
              <w:rPr>
                <w:rFonts w:eastAsia="Calibri"/>
                <w:szCs w:val="24"/>
                <w:lang w:val="ro-RO"/>
              </w:rPr>
            </w:pPr>
            <w:r w:rsidRPr="003A265C">
              <w:rPr>
                <w:rFonts w:eastAsia="Calibri"/>
                <w:szCs w:val="24"/>
                <w:lang w:val="ro-RO"/>
              </w:rPr>
              <w:t xml:space="preserve"> -</w:t>
            </w:r>
          </w:p>
        </w:tc>
      </w:tr>
      <w:tr w:rsidR="00ED7A5C" w:rsidRPr="003A265C" w14:paraId="44002F60" w14:textId="77777777" w:rsidTr="00B37B13">
        <w:trPr>
          <w:jc w:val="center"/>
        </w:trPr>
        <w:tc>
          <w:tcPr>
            <w:tcW w:w="496" w:type="dxa"/>
            <w:shd w:val="clear" w:color="auto" w:fill="FFFFFF" w:themeFill="background1"/>
          </w:tcPr>
          <w:p w14:paraId="245E8C2F" w14:textId="77777777" w:rsidR="00ED7A5C" w:rsidRPr="003A265C" w:rsidRDefault="00ED7A5C" w:rsidP="007F5C98">
            <w:pPr>
              <w:numPr>
                <w:ilvl w:val="0"/>
                <w:numId w:val="70"/>
              </w:numPr>
              <w:ind w:left="360"/>
              <w:rPr>
                <w:rFonts w:eastAsia="Calibri"/>
                <w:szCs w:val="24"/>
                <w:lang w:val="ro-RO"/>
              </w:rPr>
            </w:pPr>
          </w:p>
        </w:tc>
        <w:tc>
          <w:tcPr>
            <w:tcW w:w="2403" w:type="dxa"/>
            <w:shd w:val="clear" w:color="auto" w:fill="FFFFFF" w:themeFill="background1"/>
          </w:tcPr>
          <w:p w14:paraId="5A34B2AD" w14:textId="77777777" w:rsidR="00ED7A5C" w:rsidRPr="003A265C" w:rsidRDefault="00ED7A5C" w:rsidP="003A265C">
            <w:pPr>
              <w:widowControl w:val="0"/>
              <w:rPr>
                <w:rFonts w:eastAsia="Calibri"/>
                <w:szCs w:val="24"/>
                <w:lang w:val="ro-RO"/>
              </w:rPr>
            </w:pPr>
            <w:r w:rsidRPr="003A265C">
              <w:rPr>
                <w:color w:val="000000"/>
                <w:szCs w:val="24"/>
                <w:lang w:val="ro-RO"/>
              </w:rPr>
              <w:t>Descrierea generală a tipului de habitat</w:t>
            </w:r>
          </w:p>
        </w:tc>
        <w:tc>
          <w:tcPr>
            <w:tcW w:w="6866" w:type="dxa"/>
            <w:shd w:val="clear" w:color="auto" w:fill="FFFFFF" w:themeFill="background1"/>
          </w:tcPr>
          <w:p w14:paraId="32B77B41" w14:textId="77777777" w:rsidR="00ED7A5C" w:rsidRPr="003A265C" w:rsidRDefault="00ED7A5C" w:rsidP="003A265C">
            <w:pPr>
              <w:widowControl w:val="0"/>
              <w:jc w:val="both"/>
              <w:rPr>
                <w:rFonts w:eastAsia="Calibri"/>
                <w:iCs/>
                <w:szCs w:val="24"/>
                <w:lang w:val="ro-RO"/>
              </w:rPr>
            </w:pPr>
            <w:r w:rsidRPr="003A265C">
              <w:rPr>
                <w:rFonts w:eastAsia="TTE163FF90t00"/>
                <w:szCs w:val="24"/>
                <w:lang w:val="ro-RO"/>
              </w:rPr>
              <w:t>Habitatul 6520 cuprinde fâneţe mezofile montane şi submontane, bogate în specii, cu o mare amplitudine ecologică. Sunt cele mai răspândite tipuri de pajişti, fiind prezente în tot lanţul carpatic (la peste 600 m altitudine) şi ocupă cele mai mari suprafeţe.</w:t>
            </w:r>
          </w:p>
        </w:tc>
      </w:tr>
      <w:tr w:rsidR="00ED7A5C" w:rsidRPr="003A265C" w14:paraId="2FE361C0" w14:textId="77777777" w:rsidTr="00B37B13">
        <w:trPr>
          <w:jc w:val="center"/>
        </w:trPr>
        <w:tc>
          <w:tcPr>
            <w:tcW w:w="496" w:type="dxa"/>
            <w:shd w:val="clear" w:color="auto" w:fill="FFFFFF" w:themeFill="background1"/>
          </w:tcPr>
          <w:p w14:paraId="562649A5" w14:textId="77777777" w:rsidR="00ED7A5C" w:rsidRPr="003A265C" w:rsidRDefault="00ED7A5C" w:rsidP="007F5C98">
            <w:pPr>
              <w:numPr>
                <w:ilvl w:val="0"/>
                <w:numId w:val="70"/>
              </w:numPr>
              <w:ind w:left="360"/>
              <w:rPr>
                <w:rFonts w:eastAsia="Calibri"/>
                <w:szCs w:val="24"/>
                <w:lang w:val="ro-RO"/>
              </w:rPr>
            </w:pPr>
          </w:p>
        </w:tc>
        <w:tc>
          <w:tcPr>
            <w:tcW w:w="2403" w:type="dxa"/>
            <w:shd w:val="clear" w:color="auto" w:fill="FFFFFF" w:themeFill="background1"/>
          </w:tcPr>
          <w:p w14:paraId="15E41BA1" w14:textId="77777777" w:rsidR="00ED7A5C" w:rsidRPr="003A265C" w:rsidRDefault="00ED7A5C" w:rsidP="003A265C">
            <w:pPr>
              <w:widowControl w:val="0"/>
              <w:rPr>
                <w:rFonts w:eastAsia="Calibri"/>
                <w:szCs w:val="24"/>
                <w:lang w:val="ro-RO"/>
              </w:rPr>
            </w:pPr>
            <w:r w:rsidRPr="003A265C">
              <w:rPr>
                <w:color w:val="000000"/>
                <w:szCs w:val="24"/>
                <w:lang w:val="ro-RO"/>
              </w:rPr>
              <w:t>Specii caracteristice</w:t>
            </w:r>
          </w:p>
        </w:tc>
        <w:tc>
          <w:tcPr>
            <w:tcW w:w="6866" w:type="dxa"/>
            <w:shd w:val="clear" w:color="auto" w:fill="FFFFFF" w:themeFill="background1"/>
          </w:tcPr>
          <w:p w14:paraId="6B04BD69" w14:textId="77777777" w:rsidR="00ED7A5C" w:rsidRPr="003A265C" w:rsidRDefault="00ED7A5C" w:rsidP="003A265C">
            <w:pPr>
              <w:widowControl w:val="0"/>
              <w:jc w:val="both"/>
              <w:rPr>
                <w:rFonts w:eastAsia="Calibri"/>
                <w:szCs w:val="24"/>
                <w:lang w:val="ro-RO"/>
              </w:rPr>
            </w:pPr>
            <w:r w:rsidRPr="003A265C">
              <w:rPr>
                <w:i/>
                <w:szCs w:val="24"/>
                <w:lang w:val="ro-RO"/>
              </w:rPr>
              <w:t>Trisetum flavescens</w:t>
            </w:r>
            <w:r w:rsidRPr="003A265C">
              <w:rPr>
                <w:szCs w:val="24"/>
                <w:lang w:val="ro-RO"/>
              </w:rPr>
              <w:t xml:space="preserve">, </w:t>
            </w:r>
            <w:r w:rsidRPr="003A265C">
              <w:rPr>
                <w:i/>
                <w:szCs w:val="24"/>
                <w:lang w:val="ro-RO"/>
              </w:rPr>
              <w:t>Cerastium holosteoides, Festuca rubra</w:t>
            </w:r>
            <w:r w:rsidRPr="003A265C">
              <w:rPr>
                <w:szCs w:val="24"/>
                <w:lang w:val="ro-RO"/>
              </w:rPr>
              <w:t xml:space="preserve">, </w:t>
            </w:r>
            <w:r w:rsidRPr="003A265C">
              <w:rPr>
                <w:i/>
                <w:szCs w:val="24"/>
                <w:lang w:val="ro-RO"/>
              </w:rPr>
              <w:t>Agrosts capillaris</w:t>
            </w:r>
            <w:r w:rsidRPr="003A265C">
              <w:rPr>
                <w:szCs w:val="24"/>
                <w:lang w:val="ro-RO"/>
              </w:rPr>
              <w:t xml:space="preserve">, </w:t>
            </w:r>
            <w:r w:rsidRPr="003A265C">
              <w:rPr>
                <w:i/>
                <w:szCs w:val="24"/>
                <w:lang w:val="ro-RO"/>
              </w:rPr>
              <w:t>Lotus corniculatus</w:t>
            </w:r>
            <w:r w:rsidRPr="003A265C">
              <w:rPr>
                <w:szCs w:val="24"/>
                <w:lang w:val="ro-RO"/>
              </w:rPr>
              <w:t xml:space="preserve">, </w:t>
            </w:r>
            <w:r w:rsidRPr="003A265C">
              <w:rPr>
                <w:i/>
                <w:szCs w:val="24"/>
                <w:lang w:val="ro-RO"/>
              </w:rPr>
              <w:t>Anthoxanthium odoratum</w:t>
            </w:r>
            <w:r w:rsidRPr="003A265C">
              <w:rPr>
                <w:szCs w:val="24"/>
                <w:lang w:val="ro-RO"/>
              </w:rPr>
              <w:t xml:space="preserve"> și </w:t>
            </w:r>
            <w:r w:rsidRPr="003A265C">
              <w:rPr>
                <w:i/>
                <w:szCs w:val="24"/>
                <w:lang w:val="ro-RO"/>
              </w:rPr>
              <w:t>Luzula campestris.</w:t>
            </w:r>
          </w:p>
        </w:tc>
      </w:tr>
      <w:tr w:rsidR="00ED7A5C" w:rsidRPr="003A265C" w14:paraId="2B84C9ED" w14:textId="77777777" w:rsidTr="00B37B13">
        <w:trPr>
          <w:jc w:val="center"/>
        </w:trPr>
        <w:tc>
          <w:tcPr>
            <w:tcW w:w="496" w:type="dxa"/>
            <w:shd w:val="clear" w:color="auto" w:fill="FFFFFF" w:themeFill="background1"/>
          </w:tcPr>
          <w:p w14:paraId="4129DF49" w14:textId="77777777" w:rsidR="00ED7A5C" w:rsidRPr="003A265C" w:rsidRDefault="00ED7A5C" w:rsidP="007F5C98">
            <w:pPr>
              <w:numPr>
                <w:ilvl w:val="0"/>
                <w:numId w:val="70"/>
              </w:numPr>
              <w:ind w:left="360"/>
              <w:rPr>
                <w:rFonts w:eastAsia="Calibri"/>
                <w:szCs w:val="24"/>
                <w:lang w:val="ro-RO"/>
              </w:rPr>
            </w:pPr>
          </w:p>
        </w:tc>
        <w:tc>
          <w:tcPr>
            <w:tcW w:w="2403" w:type="dxa"/>
            <w:shd w:val="clear" w:color="auto" w:fill="FFFFFF" w:themeFill="background1"/>
          </w:tcPr>
          <w:p w14:paraId="7E67D9DE" w14:textId="77777777" w:rsidR="00ED7A5C" w:rsidRPr="003A265C" w:rsidRDefault="00ED7A5C" w:rsidP="003A265C">
            <w:pPr>
              <w:widowControl w:val="0"/>
              <w:rPr>
                <w:rFonts w:eastAsia="Calibri"/>
                <w:szCs w:val="24"/>
                <w:lang w:val="ro-RO"/>
              </w:rPr>
            </w:pPr>
            <w:r w:rsidRPr="003A265C">
              <w:rPr>
                <w:rFonts w:eastAsia="Calibri"/>
                <w:szCs w:val="24"/>
                <w:lang w:val="ro-RO"/>
              </w:rPr>
              <w:t>Fotografii</w:t>
            </w:r>
          </w:p>
        </w:tc>
        <w:tc>
          <w:tcPr>
            <w:tcW w:w="6866" w:type="dxa"/>
            <w:shd w:val="clear" w:color="auto" w:fill="FFFFFF" w:themeFill="background1"/>
          </w:tcPr>
          <w:p w14:paraId="711E1E7E" w14:textId="75818862" w:rsidR="00ED7A5C" w:rsidRPr="003A265C" w:rsidRDefault="00AE032C" w:rsidP="003A265C">
            <w:pPr>
              <w:widowControl w:val="0"/>
              <w:jc w:val="both"/>
              <w:rPr>
                <w:szCs w:val="24"/>
                <w:lang w:val="ro-RO"/>
              </w:rPr>
            </w:pPr>
            <w:r>
              <w:rPr>
                <w:szCs w:val="24"/>
                <w:lang w:val="ro-RO"/>
              </w:rPr>
              <w:t xml:space="preserve">Fotografia este reprezentată în </w:t>
            </w:r>
            <w:r w:rsidR="00ED7A5C" w:rsidRPr="003A265C">
              <w:rPr>
                <w:szCs w:val="24"/>
                <w:lang w:val="ro-RO"/>
              </w:rPr>
              <w:t>Anexa 2.1</w:t>
            </w:r>
            <w:r>
              <w:rPr>
                <w:szCs w:val="24"/>
                <w:lang w:val="ro-RO"/>
              </w:rPr>
              <w:t xml:space="preserve"> la Planul de management.</w:t>
            </w:r>
          </w:p>
        </w:tc>
      </w:tr>
    </w:tbl>
    <w:p w14:paraId="20435035" w14:textId="77777777" w:rsidR="00ED7A5C" w:rsidRPr="003A265C" w:rsidRDefault="00ED7A5C" w:rsidP="003A265C">
      <w:pPr>
        <w:rPr>
          <w:rFonts w:eastAsia="Calibri"/>
          <w:szCs w:val="24"/>
          <w:lang w:val="ro-RO"/>
        </w:rPr>
      </w:pPr>
    </w:p>
    <w:p w14:paraId="5168C331" w14:textId="1F0CEA32" w:rsidR="00ED7A5C" w:rsidRPr="00704E8E" w:rsidRDefault="00ED7A5C" w:rsidP="003A265C">
      <w:pPr>
        <w:jc w:val="center"/>
        <w:rPr>
          <w:rFonts w:eastAsia="Calibri"/>
          <w:bCs/>
          <w:szCs w:val="24"/>
          <w:lang w:val="ro-RO"/>
        </w:rPr>
      </w:pPr>
      <w:r w:rsidRPr="00704E8E">
        <w:rPr>
          <w:rFonts w:eastAsia="Calibri"/>
          <w:bCs/>
          <w:szCs w:val="24"/>
          <w:lang w:val="ro-RO"/>
        </w:rPr>
        <w:t xml:space="preserve">Tabel </w:t>
      </w:r>
      <w:r w:rsidR="00CE3CDE" w:rsidRPr="00704E8E">
        <w:rPr>
          <w:rFonts w:eastAsia="Calibri"/>
          <w:bCs/>
          <w:szCs w:val="24"/>
          <w:lang w:val="ro-RO"/>
        </w:rPr>
        <w:fldChar w:fldCharType="begin"/>
      </w:r>
      <w:r w:rsidRPr="00704E8E">
        <w:rPr>
          <w:rFonts w:eastAsia="Calibri"/>
          <w:bCs/>
          <w:szCs w:val="24"/>
          <w:lang w:val="ro-RO"/>
        </w:rPr>
        <w:instrText xml:space="preserve"> SEQ Tabel \* ARABIC </w:instrText>
      </w:r>
      <w:r w:rsidR="00CE3CDE" w:rsidRPr="00704E8E">
        <w:rPr>
          <w:rFonts w:eastAsia="Calibri"/>
          <w:bCs/>
          <w:szCs w:val="24"/>
          <w:lang w:val="ro-RO"/>
        </w:rPr>
        <w:fldChar w:fldCharType="separate"/>
      </w:r>
      <w:r w:rsidR="00D96EDB">
        <w:rPr>
          <w:rFonts w:eastAsia="Calibri"/>
          <w:bCs/>
          <w:noProof/>
          <w:szCs w:val="24"/>
          <w:lang w:val="ro-RO"/>
        </w:rPr>
        <w:t>24</w:t>
      </w:r>
      <w:r w:rsidR="00CE3CDE" w:rsidRPr="00704E8E">
        <w:rPr>
          <w:rFonts w:eastAsia="Calibri"/>
          <w:bCs/>
          <w:szCs w:val="24"/>
          <w:lang w:val="ro-RO"/>
        </w:rPr>
        <w:fldChar w:fldCharType="end"/>
      </w:r>
      <w:r w:rsidRPr="00704E8E">
        <w:rPr>
          <w:rFonts w:eastAsia="Calibri"/>
          <w:bCs/>
          <w:szCs w:val="24"/>
          <w:lang w:val="ro-RO"/>
        </w:rPr>
        <w:t xml:space="preserve">. B. Date specifice tipului de habitat </w:t>
      </w:r>
      <w:r w:rsidRPr="00704E8E">
        <w:rPr>
          <w:bCs/>
          <w:szCs w:val="24"/>
          <w:lang w:val="ro-RO"/>
        </w:rPr>
        <w:t>6520</w:t>
      </w:r>
      <w:r w:rsidRPr="00704E8E">
        <w:rPr>
          <w:rFonts w:eastAsia="Calibri"/>
          <w:bCs/>
          <w:szCs w:val="24"/>
          <w:lang w:val="ro-RO"/>
        </w:rPr>
        <w:t xml:space="preserve"> la nivelul ariei naturale protejate</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496"/>
        <w:gridCol w:w="2237"/>
        <w:gridCol w:w="7087"/>
      </w:tblGrid>
      <w:tr w:rsidR="00ED7A5C" w:rsidRPr="003A265C" w14:paraId="33A97695" w14:textId="77777777" w:rsidTr="00B37B13">
        <w:trPr>
          <w:jc w:val="center"/>
        </w:trPr>
        <w:tc>
          <w:tcPr>
            <w:tcW w:w="496" w:type="dxa"/>
            <w:shd w:val="clear" w:color="auto" w:fill="FFFFFF" w:themeFill="background1"/>
          </w:tcPr>
          <w:p w14:paraId="3B1502A5" w14:textId="77777777" w:rsidR="00ED7A5C" w:rsidRPr="003A265C" w:rsidRDefault="00ED7A5C" w:rsidP="003A265C">
            <w:pPr>
              <w:rPr>
                <w:rFonts w:eastAsia="Calibri"/>
                <w:b/>
                <w:szCs w:val="24"/>
                <w:lang w:val="ro-RO"/>
              </w:rPr>
            </w:pPr>
            <w:r w:rsidRPr="003A265C">
              <w:rPr>
                <w:rFonts w:eastAsia="Calibri"/>
                <w:b/>
                <w:szCs w:val="24"/>
                <w:lang w:val="ro-RO"/>
              </w:rPr>
              <w:t>Nr</w:t>
            </w:r>
          </w:p>
        </w:tc>
        <w:tc>
          <w:tcPr>
            <w:tcW w:w="2237" w:type="dxa"/>
            <w:shd w:val="clear" w:color="auto" w:fill="FFFFFF" w:themeFill="background1"/>
          </w:tcPr>
          <w:p w14:paraId="30135799" w14:textId="77777777" w:rsidR="00ED7A5C" w:rsidRPr="003A265C" w:rsidRDefault="00ED7A5C" w:rsidP="003A265C">
            <w:pPr>
              <w:rPr>
                <w:rFonts w:eastAsia="Calibri"/>
                <w:b/>
                <w:szCs w:val="24"/>
                <w:lang w:val="ro-RO"/>
              </w:rPr>
            </w:pPr>
            <w:r w:rsidRPr="003A265C">
              <w:rPr>
                <w:rFonts w:eastAsia="Calibri"/>
                <w:b/>
                <w:szCs w:val="24"/>
                <w:lang w:val="ro-RO"/>
              </w:rPr>
              <w:t>Informație/Atribut</w:t>
            </w:r>
          </w:p>
        </w:tc>
        <w:tc>
          <w:tcPr>
            <w:tcW w:w="7087" w:type="dxa"/>
            <w:shd w:val="clear" w:color="auto" w:fill="FFFFFF" w:themeFill="background1"/>
          </w:tcPr>
          <w:p w14:paraId="71145262" w14:textId="77777777" w:rsidR="00ED7A5C" w:rsidRPr="003A265C" w:rsidRDefault="00ED7A5C" w:rsidP="003A265C">
            <w:pPr>
              <w:rPr>
                <w:rFonts w:eastAsia="Calibri"/>
                <w:b/>
                <w:szCs w:val="24"/>
                <w:lang w:val="ro-RO"/>
              </w:rPr>
            </w:pPr>
            <w:r w:rsidRPr="003A265C">
              <w:rPr>
                <w:rFonts w:eastAsia="Calibri"/>
                <w:b/>
                <w:szCs w:val="24"/>
                <w:lang w:val="ro-RO"/>
              </w:rPr>
              <w:t>Descriere</w:t>
            </w:r>
          </w:p>
        </w:tc>
      </w:tr>
      <w:tr w:rsidR="00ED7A5C" w:rsidRPr="003A265C" w14:paraId="516E7503" w14:textId="77777777" w:rsidTr="00B37B13">
        <w:trPr>
          <w:jc w:val="center"/>
        </w:trPr>
        <w:tc>
          <w:tcPr>
            <w:tcW w:w="496" w:type="dxa"/>
            <w:shd w:val="clear" w:color="auto" w:fill="FFFFFF" w:themeFill="background1"/>
          </w:tcPr>
          <w:p w14:paraId="07370B13" w14:textId="77777777" w:rsidR="00ED7A5C" w:rsidRPr="003A265C" w:rsidRDefault="00ED7A5C" w:rsidP="007F5C98">
            <w:pPr>
              <w:numPr>
                <w:ilvl w:val="0"/>
                <w:numId w:val="71"/>
              </w:numPr>
              <w:rPr>
                <w:rFonts w:eastAsia="Calibri"/>
                <w:szCs w:val="24"/>
                <w:lang w:val="ro-RO"/>
              </w:rPr>
            </w:pPr>
          </w:p>
        </w:tc>
        <w:tc>
          <w:tcPr>
            <w:tcW w:w="2237" w:type="dxa"/>
            <w:shd w:val="clear" w:color="auto" w:fill="FFFFFF" w:themeFill="background1"/>
          </w:tcPr>
          <w:p w14:paraId="65B07C51" w14:textId="77777777" w:rsidR="00ED7A5C" w:rsidRPr="003A265C" w:rsidRDefault="00ED7A5C" w:rsidP="003A265C">
            <w:pPr>
              <w:widowControl w:val="0"/>
              <w:rPr>
                <w:rFonts w:eastAsia="Calibri"/>
                <w:szCs w:val="24"/>
                <w:lang w:val="ro-RO"/>
              </w:rPr>
            </w:pPr>
            <w:r w:rsidRPr="003A265C">
              <w:rPr>
                <w:rFonts w:eastAsia="Calibri"/>
                <w:szCs w:val="24"/>
                <w:lang w:val="ro-RO"/>
              </w:rPr>
              <w:t>Codul unic al tipului de habitat</w:t>
            </w:r>
          </w:p>
        </w:tc>
        <w:tc>
          <w:tcPr>
            <w:tcW w:w="7087" w:type="dxa"/>
            <w:shd w:val="clear" w:color="auto" w:fill="FFFFFF" w:themeFill="background1"/>
          </w:tcPr>
          <w:p w14:paraId="3E9E13E8" w14:textId="77777777" w:rsidR="00ED7A5C" w:rsidRPr="003A265C" w:rsidRDefault="00ED7A5C" w:rsidP="003A265C">
            <w:pPr>
              <w:widowControl w:val="0"/>
              <w:rPr>
                <w:rFonts w:eastAsia="Calibri"/>
                <w:szCs w:val="24"/>
                <w:lang w:val="ro-RO"/>
              </w:rPr>
            </w:pPr>
            <w:r w:rsidRPr="003A265C">
              <w:rPr>
                <w:rFonts w:eastAsia="Calibri"/>
                <w:szCs w:val="24"/>
                <w:lang w:val="ro-RO"/>
              </w:rPr>
              <w:t>6520</w:t>
            </w:r>
          </w:p>
        </w:tc>
      </w:tr>
      <w:tr w:rsidR="00ED7A5C" w:rsidRPr="003A265C" w14:paraId="1D6995AD" w14:textId="77777777" w:rsidTr="00B37B13">
        <w:trPr>
          <w:jc w:val="center"/>
        </w:trPr>
        <w:tc>
          <w:tcPr>
            <w:tcW w:w="496" w:type="dxa"/>
            <w:shd w:val="clear" w:color="auto" w:fill="FFFFFF" w:themeFill="background1"/>
          </w:tcPr>
          <w:p w14:paraId="158BC3BE" w14:textId="77777777" w:rsidR="00ED7A5C" w:rsidRPr="003A265C" w:rsidRDefault="00ED7A5C" w:rsidP="007F5C98">
            <w:pPr>
              <w:numPr>
                <w:ilvl w:val="0"/>
                <w:numId w:val="71"/>
              </w:numPr>
              <w:ind w:left="360"/>
              <w:rPr>
                <w:rFonts w:eastAsia="Calibri"/>
                <w:szCs w:val="24"/>
                <w:lang w:val="ro-RO"/>
              </w:rPr>
            </w:pPr>
          </w:p>
        </w:tc>
        <w:tc>
          <w:tcPr>
            <w:tcW w:w="2237" w:type="dxa"/>
            <w:shd w:val="clear" w:color="auto" w:fill="FFFFFF" w:themeFill="background1"/>
          </w:tcPr>
          <w:p w14:paraId="2DE106B9" w14:textId="77777777" w:rsidR="00ED7A5C" w:rsidRPr="003A265C" w:rsidRDefault="00ED7A5C" w:rsidP="003A265C">
            <w:pPr>
              <w:rPr>
                <w:rFonts w:eastAsia="Calibri"/>
                <w:szCs w:val="24"/>
                <w:lang w:val="ro-RO"/>
              </w:rPr>
            </w:pPr>
            <w:r w:rsidRPr="003A265C">
              <w:rPr>
                <w:rFonts w:eastAsia="Calibri"/>
                <w:szCs w:val="24"/>
                <w:lang w:val="ro-RO"/>
              </w:rPr>
              <w:t xml:space="preserve">Statutul de prezenţă [spațial] </w:t>
            </w:r>
          </w:p>
        </w:tc>
        <w:tc>
          <w:tcPr>
            <w:tcW w:w="7087" w:type="dxa"/>
            <w:shd w:val="clear" w:color="auto" w:fill="FFFFFF" w:themeFill="background1"/>
          </w:tcPr>
          <w:p w14:paraId="2CCBB19D" w14:textId="77777777" w:rsidR="00ED7A5C" w:rsidRPr="003A265C" w:rsidRDefault="00ED7A5C" w:rsidP="003A265C">
            <w:pPr>
              <w:rPr>
                <w:szCs w:val="24"/>
                <w:lang w:val="ro-RO"/>
              </w:rPr>
            </w:pPr>
            <w:r w:rsidRPr="003A265C">
              <w:rPr>
                <w:szCs w:val="24"/>
                <w:lang w:val="ro-RO"/>
              </w:rPr>
              <w:t>Izolat</w:t>
            </w:r>
          </w:p>
        </w:tc>
      </w:tr>
      <w:tr w:rsidR="00ED7A5C" w:rsidRPr="003A265C" w14:paraId="77A66620" w14:textId="77777777" w:rsidTr="00B37B13">
        <w:trPr>
          <w:jc w:val="center"/>
        </w:trPr>
        <w:tc>
          <w:tcPr>
            <w:tcW w:w="496" w:type="dxa"/>
            <w:shd w:val="clear" w:color="auto" w:fill="FFFFFF" w:themeFill="background1"/>
          </w:tcPr>
          <w:p w14:paraId="769FC5D1" w14:textId="77777777" w:rsidR="00ED7A5C" w:rsidRPr="003A265C" w:rsidRDefault="00ED7A5C" w:rsidP="007F5C98">
            <w:pPr>
              <w:numPr>
                <w:ilvl w:val="0"/>
                <w:numId w:val="71"/>
              </w:numPr>
              <w:ind w:left="360"/>
              <w:rPr>
                <w:rFonts w:eastAsia="Calibri"/>
                <w:szCs w:val="24"/>
                <w:lang w:val="ro-RO"/>
              </w:rPr>
            </w:pPr>
          </w:p>
        </w:tc>
        <w:tc>
          <w:tcPr>
            <w:tcW w:w="2237" w:type="dxa"/>
            <w:shd w:val="clear" w:color="auto" w:fill="FFFFFF" w:themeFill="background1"/>
          </w:tcPr>
          <w:p w14:paraId="6A74D710" w14:textId="77777777" w:rsidR="00ED7A5C" w:rsidRPr="003A265C" w:rsidRDefault="00ED7A5C" w:rsidP="003A265C">
            <w:pPr>
              <w:rPr>
                <w:rFonts w:eastAsia="Calibri"/>
                <w:szCs w:val="24"/>
                <w:lang w:val="ro-RO"/>
              </w:rPr>
            </w:pPr>
            <w:r w:rsidRPr="003A265C">
              <w:rPr>
                <w:rFonts w:eastAsia="Calibri"/>
                <w:szCs w:val="24"/>
                <w:lang w:val="ro-RO"/>
              </w:rPr>
              <w:t>Statutul de prezenţă [management]</w:t>
            </w:r>
          </w:p>
        </w:tc>
        <w:tc>
          <w:tcPr>
            <w:tcW w:w="7087" w:type="dxa"/>
            <w:shd w:val="clear" w:color="auto" w:fill="FFFFFF" w:themeFill="background1"/>
          </w:tcPr>
          <w:p w14:paraId="1F6B6FA2" w14:textId="77777777" w:rsidR="00ED7A5C" w:rsidRPr="003A265C" w:rsidRDefault="00ED7A5C" w:rsidP="003A265C">
            <w:pPr>
              <w:rPr>
                <w:szCs w:val="24"/>
                <w:lang w:val="ro-RO"/>
              </w:rPr>
            </w:pPr>
            <w:r w:rsidRPr="003A265C">
              <w:rPr>
                <w:szCs w:val="24"/>
                <w:lang w:val="ro-RO"/>
              </w:rPr>
              <w:t>Seminatural</w:t>
            </w:r>
          </w:p>
        </w:tc>
      </w:tr>
      <w:tr w:rsidR="00ED7A5C" w:rsidRPr="003A265C" w14:paraId="6CF31D4D" w14:textId="77777777" w:rsidTr="00B37B13">
        <w:trPr>
          <w:jc w:val="center"/>
        </w:trPr>
        <w:tc>
          <w:tcPr>
            <w:tcW w:w="496" w:type="dxa"/>
            <w:shd w:val="clear" w:color="auto" w:fill="FFFFFF" w:themeFill="background1"/>
          </w:tcPr>
          <w:p w14:paraId="45A8D661" w14:textId="77777777" w:rsidR="00ED7A5C" w:rsidRPr="003A265C" w:rsidRDefault="00ED7A5C" w:rsidP="007F5C98">
            <w:pPr>
              <w:numPr>
                <w:ilvl w:val="0"/>
                <w:numId w:val="71"/>
              </w:numPr>
              <w:ind w:left="360"/>
              <w:rPr>
                <w:rFonts w:eastAsia="Calibri"/>
                <w:szCs w:val="24"/>
                <w:lang w:val="ro-RO"/>
              </w:rPr>
            </w:pPr>
          </w:p>
        </w:tc>
        <w:tc>
          <w:tcPr>
            <w:tcW w:w="2237" w:type="dxa"/>
            <w:shd w:val="clear" w:color="auto" w:fill="FFFFFF" w:themeFill="background1"/>
          </w:tcPr>
          <w:p w14:paraId="793531B5" w14:textId="77777777" w:rsidR="00ED7A5C" w:rsidRPr="003A265C" w:rsidRDefault="00ED7A5C" w:rsidP="003A265C">
            <w:pPr>
              <w:rPr>
                <w:rFonts w:eastAsia="Calibri"/>
                <w:szCs w:val="24"/>
                <w:lang w:val="ro-RO"/>
              </w:rPr>
            </w:pPr>
            <w:r w:rsidRPr="003A265C">
              <w:rPr>
                <w:rFonts w:eastAsia="Calibri"/>
                <w:szCs w:val="24"/>
                <w:lang w:val="ro-RO"/>
              </w:rPr>
              <w:t>Suprafaţa tipului de habitat</w:t>
            </w:r>
          </w:p>
        </w:tc>
        <w:tc>
          <w:tcPr>
            <w:tcW w:w="7087" w:type="dxa"/>
            <w:shd w:val="clear" w:color="auto" w:fill="FFFFFF" w:themeFill="background1"/>
          </w:tcPr>
          <w:p w14:paraId="08C0F13B" w14:textId="4B988456" w:rsidR="00ED7A5C" w:rsidRPr="003A265C" w:rsidRDefault="00ED7A5C" w:rsidP="003A265C">
            <w:pPr>
              <w:rPr>
                <w:rFonts w:eastAsia="Calibri"/>
                <w:szCs w:val="24"/>
                <w:lang w:val="ro-RO"/>
              </w:rPr>
            </w:pPr>
            <w:r w:rsidRPr="003A265C">
              <w:rPr>
                <w:rFonts w:eastAsia="Calibri"/>
                <w:szCs w:val="24"/>
                <w:lang w:val="ro-RO"/>
              </w:rPr>
              <w:t xml:space="preserve">1,88 </w:t>
            </w:r>
            <w:r w:rsidR="009C6677">
              <w:rPr>
                <w:rFonts w:eastAsia="Calibri"/>
                <w:szCs w:val="24"/>
                <w:lang w:val="ro-RO"/>
              </w:rPr>
              <w:t>H</w:t>
            </w:r>
            <w:r w:rsidRPr="003A265C">
              <w:rPr>
                <w:rFonts w:eastAsia="Calibri"/>
                <w:szCs w:val="24"/>
                <w:lang w:val="ro-RO"/>
              </w:rPr>
              <w:t>a</w:t>
            </w:r>
          </w:p>
        </w:tc>
      </w:tr>
      <w:tr w:rsidR="00ED7A5C" w:rsidRPr="003A265C" w14:paraId="64D2F944" w14:textId="77777777" w:rsidTr="00B37B13">
        <w:trPr>
          <w:jc w:val="center"/>
        </w:trPr>
        <w:tc>
          <w:tcPr>
            <w:tcW w:w="496" w:type="dxa"/>
            <w:shd w:val="clear" w:color="auto" w:fill="FFFFFF" w:themeFill="background1"/>
          </w:tcPr>
          <w:p w14:paraId="45B80E01" w14:textId="77777777" w:rsidR="00ED7A5C" w:rsidRPr="003A265C" w:rsidRDefault="00ED7A5C" w:rsidP="007F5C98">
            <w:pPr>
              <w:numPr>
                <w:ilvl w:val="0"/>
                <w:numId w:val="71"/>
              </w:numPr>
              <w:ind w:left="360"/>
              <w:rPr>
                <w:rFonts w:eastAsia="Calibri"/>
                <w:szCs w:val="24"/>
                <w:lang w:val="ro-RO"/>
              </w:rPr>
            </w:pPr>
          </w:p>
        </w:tc>
        <w:tc>
          <w:tcPr>
            <w:tcW w:w="2237" w:type="dxa"/>
            <w:shd w:val="clear" w:color="auto" w:fill="FFFFFF" w:themeFill="background1"/>
          </w:tcPr>
          <w:p w14:paraId="40FE2018" w14:textId="77777777" w:rsidR="00ED7A5C" w:rsidRPr="003A265C" w:rsidRDefault="00ED7A5C" w:rsidP="003A265C">
            <w:pPr>
              <w:rPr>
                <w:rFonts w:eastAsia="Calibri"/>
                <w:szCs w:val="24"/>
                <w:lang w:val="ro-RO"/>
              </w:rPr>
            </w:pPr>
            <w:r w:rsidRPr="003A265C">
              <w:rPr>
                <w:rFonts w:eastAsia="Calibri"/>
                <w:szCs w:val="24"/>
                <w:lang w:val="ro-RO"/>
              </w:rPr>
              <w:t>Perioada de colectare a datelor din teren</w:t>
            </w:r>
          </w:p>
        </w:tc>
        <w:tc>
          <w:tcPr>
            <w:tcW w:w="7087" w:type="dxa"/>
            <w:shd w:val="clear" w:color="auto" w:fill="FFFFFF" w:themeFill="background1"/>
          </w:tcPr>
          <w:p w14:paraId="7022097D" w14:textId="77777777" w:rsidR="00ED7A5C" w:rsidRPr="003A265C" w:rsidRDefault="00ED7A5C" w:rsidP="003A265C">
            <w:pPr>
              <w:rPr>
                <w:rFonts w:eastAsia="Calibri"/>
                <w:szCs w:val="24"/>
                <w:lang w:val="ro-RO"/>
              </w:rPr>
            </w:pPr>
            <w:r w:rsidRPr="003A265C">
              <w:rPr>
                <w:rFonts w:eastAsia="Calibri"/>
                <w:szCs w:val="24"/>
                <w:lang w:val="ro-RO"/>
              </w:rPr>
              <w:t>Aprilie – Septembrie 2018</w:t>
            </w:r>
          </w:p>
        </w:tc>
      </w:tr>
      <w:tr w:rsidR="00ED7A5C" w:rsidRPr="003A265C" w14:paraId="69B0D7EA" w14:textId="77777777" w:rsidTr="00B37B13">
        <w:trPr>
          <w:jc w:val="center"/>
        </w:trPr>
        <w:tc>
          <w:tcPr>
            <w:tcW w:w="496" w:type="dxa"/>
            <w:shd w:val="clear" w:color="auto" w:fill="FFFFFF" w:themeFill="background1"/>
          </w:tcPr>
          <w:p w14:paraId="0CB1A576" w14:textId="77777777" w:rsidR="00ED7A5C" w:rsidRPr="003A265C" w:rsidRDefault="00ED7A5C" w:rsidP="007F5C98">
            <w:pPr>
              <w:numPr>
                <w:ilvl w:val="0"/>
                <w:numId w:val="71"/>
              </w:numPr>
              <w:ind w:left="360"/>
              <w:rPr>
                <w:rFonts w:eastAsia="Calibri"/>
                <w:szCs w:val="24"/>
                <w:lang w:val="ro-RO"/>
              </w:rPr>
            </w:pPr>
          </w:p>
        </w:tc>
        <w:tc>
          <w:tcPr>
            <w:tcW w:w="2237" w:type="dxa"/>
            <w:shd w:val="clear" w:color="auto" w:fill="FFFFFF" w:themeFill="background1"/>
          </w:tcPr>
          <w:p w14:paraId="162547BB" w14:textId="77777777" w:rsidR="00ED7A5C" w:rsidRPr="003A265C" w:rsidRDefault="00ED7A5C" w:rsidP="003A265C">
            <w:pPr>
              <w:rPr>
                <w:rFonts w:eastAsia="Calibri"/>
                <w:szCs w:val="24"/>
                <w:lang w:val="ro-RO"/>
              </w:rPr>
            </w:pPr>
            <w:r w:rsidRPr="003A265C">
              <w:rPr>
                <w:rFonts w:eastAsia="Calibri"/>
                <w:szCs w:val="24"/>
                <w:lang w:val="ro-RO"/>
              </w:rPr>
              <w:t>Distribuția tipului de habitat [descriere]</w:t>
            </w:r>
          </w:p>
        </w:tc>
        <w:tc>
          <w:tcPr>
            <w:tcW w:w="7087" w:type="dxa"/>
            <w:shd w:val="clear" w:color="auto" w:fill="FFFFFF" w:themeFill="background1"/>
          </w:tcPr>
          <w:p w14:paraId="2F3D9CB0" w14:textId="77777777" w:rsidR="00ED7A5C" w:rsidRPr="003A265C" w:rsidRDefault="00ED7A5C" w:rsidP="003A265C">
            <w:pPr>
              <w:jc w:val="both"/>
              <w:rPr>
                <w:rFonts w:eastAsia="Calibri"/>
                <w:szCs w:val="24"/>
                <w:lang w:val="ro-RO"/>
              </w:rPr>
            </w:pPr>
            <w:r w:rsidRPr="003A265C">
              <w:rPr>
                <w:rFonts w:eastAsia="Calibri"/>
                <w:szCs w:val="24"/>
                <w:lang w:val="ro-RO"/>
              </w:rPr>
              <w:t>Fragmentele acestui tip de habitat au fost identificate în partea vestică a sitului în etajul montan.</w:t>
            </w:r>
          </w:p>
        </w:tc>
      </w:tr>
      <w:tr w:rsidR="00ED7A5C" w:rsidRPr="003A265C" w14:paraId="013A78B3" w14:textId="77777777" w:rsidTr="00B37B13">
        <w:trPr>
          <w:jc w:val="center"/>
        </w:trPr>
        <w:tc>
          <w:tcPr>
            <w:tcW w:w="496" w:type="dxa"/>
            <w:shd w:val="clear" w:color="auto" w:fill="FFFFFF" w:themeFill="background1"/>
          </w:tcPr>
          <w:p w14:paraId="40580CE4" w14:textId="77777777" w:rsidR="00ED7A5C" w:rsidRPr="003A265C" w:rsidRDefault="00ED7A5C" w:rsidP="007F5C98">
            <w:pPr>
              <w:numPr>
                <w:ilvl w:val="0"/>
                <w:numId w:val="71"/>
              </w:numPr>
              <w:ind w:left="360"/>
              <w:rPr>
                <w:rFonts w:eastAsia="Calibri"/>
                <w:szCs w:val="24"/>
                <w:lang w:val="ro-RO"/>
              </w:rPr>
            </w:pPr>
          </w:p>
        </w:tc>
        <w:tc>
          <w:tcPr>
            <w:tcW w:w="2237" w:type="dxa"/>
            <w:shd w:val="clear" w:color="auto" w:fill="FFFFFF" w:themeFill="background1"/>
          </w:tcPr>
          <w:p w14:paraId="0CF35B5A" w14:textId="77777777" w:rsidR="00ED7A5C" w:rsidRPr="003A265C" w:rsidRDefault="00ED7A5C" w:rsidP="003A265C">
            <w:pPr>
              <w:rPr>
                <w:rFonts w:eastAsia="Calibri"/>
                <w:szCs w:val="24"/>
                <w:lang w:val="ro-RO"/>
              </w:rPr>
            </w:pPr>
            <w:r w:rsidRPr="003A265C">
              <w:rPr>
                <w:rFonts w:eastAsia="Calibri"/>
                <w:szCs w:val="24"/>
                <w:lang w:val="ro-RO"/>
              </w:rPr>
              <w:t>Distribuția tipului de habitat [hartă]</w:t>
            </w:r>
          </w:p>
        </w:tc>
        <w:tc>
          <w:tcPr>
            <w:tcW w:w="7087" w:type="dxa"/>
            <w:shd w:val="clear" w:color="auto" w:fill="FFFFFF" w:themeFill="background1"/>
          </w:tcPr>
          <w:p w14:paraId="6F043AF9" w14:textId="53E85B3E" w:rsidR="00ED7A5C" w:rsidRPr="003A265C" w:rsidRDefault="00ED7A5C" w:rsidP="003A265C">
            <w:pPr>
              <w:ind w:hanging="36"/>
              <w:contextualSpacing/>
              <w:jc w:val="both"/>
              <w:rPr>
                <w:szCs w:val="24"/>
                <w:highlight w:val="yellow"/>
                <w:lang w:val="ro-RO"/>
              </w:rPr>
            </w:pPr>
            <w:r w:rsidRPr="003A265C">
              <w:rPr>
                <w:szCs w:val="24"/>
                <w:lang w:val="ro-RO"/>
              </w:rPr>
              <w:t>Harta distribuției habitatului 6520</w:t>
            </w:r>
            <w:r w:rsidRPr="003A265C">
              <w:rPr>
                <w:rFonts w:eastAsia="Calibri"/>
                <w:b/>
                <w:szCs w:val="24"/>
                <w:lang w:val="ro-RO"/>
              </w:rPr>
              <w:t xml:space="preserve"> </w:t>
            </w:r>
            <w:r w:rsidRPr="003A265C">
              <w:rPr>
                <w:szCs w:val="24"/>
                <w:lang w:val="ro-RO"/>
              </w:rPr>
              <w:t xml:space="preserve">este prezentată </w:t>
            </w:r>
            <w:r w:rsidR="00AE032C">
              <w:rPr>
                <w:szCs w:val="24"/>
                <w:lang w:val="ro-RO"/>
              </w:rPr>
              <w:t>în</w:t>
            </w:r>
            <w:r w:rsidRPr="003A265C">
              <w:rPr>
                <w:szCs w:val="24"/>
                <w:lang w:val="ro-RO"/>
              </w:rPr>
              <w:t xml:space="preserve"> Anexa 3.</w:t>
            </w:r>
            <w:r w:rsidR="00E10CEA" w:rsidRPr="003A265C">
              <w:rPr>
                <w:szCs w:val="24"/>
                <w:lang w:val="ro-RO"/>
              </w:rPr>
              <w:t>9</w:t>
            </w:r>
            <w:r w:rsidR="00AE032C">
              <w:rPr>
                <w:szCs w:val="24"/>
                <w:lang w:val="ro-RO"/>
              </w:rPr>
              <w:t xml:space="preserve"> la Planul de management.</w:t>
            </w:r>
          </w:p>
          <w:p w14:paraId="105753E7" w14:textId="77777777" w:rsidR="00ED7A5C" w:rsidRPr="003A265C" w:rsidRDefault="00ED7A5C" w:rsidP="003A265C">
            <w:pPr>
              <w:jc w:val="both"/>
              <w:rPr>
                <w:rFonts w:eastAsia="Calibri"/>
                <w:szCs w:val="24"/>
                <w:lang w:val="ro-RO"/>
              </w:rPr>
            </w:pPr>
          </w:p>
        </w:tc>
      </w:tr>
      <w:tr w:rsidR="00ED7A5C" w:rsidRPr="003A265C" w14:paraId="280933A4" w14:textId="77777777" w:rsidTr="00B37B13">
        <w:trPr>
          <w:jc w:val="center"/>
        </w:trPr>
        <w:tc>
          <w:tcPr>
            <w:tcW w:w="496" w:type="dxa"/>
            <w:shd w:val="clear" w:color="auto" w:fill="FFFFFF" w:themeFill="background1"/>
          </w:tcPr>
          <w:p w14:paraId="3B350BD9" w14:textId="77777777" w:rsidR="00ED7A5C" w:rsidRPr="003A265C" w:rsidRDefault="00ED7A5C" w:rsidP="007F5C98">
            <w:pPr>
              <w:numPr>
                <w:ilvl w:val="0"/>
                <w:numId w:val="71"/>
              </w:numPr>
              <w:ind w:left="357" w:hanging="357"/>
              <w:rPr>
                <w:rFonts w:eastAsia="Calibri"/>
                <w:szCs w:val="24"/>
                <w:lang w:val="ro-RO"/>
              </w:rPr>
            </w:pPr>
          </w:p>
        </w:tc>
        <w:tc>
          <w:tcPr>
            <w:tcW w:w="2237" w:type="dxa"/>
            <w:shd w:val="clear" w:color="auto" w:fill="FFFFFF" w:themeFill="background1"/>
          </w:tcPr>
          <w:p w14:paraId="7D144CBC" w14:textId="77777777" w:rsidR="00ED7A5C" w:rsidRPr="003A265C" w:rsidRDefault="00ED7A5C" w:rsidP="003A265C">
            <w:pPr>
              <w:rPr>
                <w:rFonts w:eastAsia="Calibri"/>
                <w:szCs w:val="24"/>
                <w:lang w:val="ro-RO"/>
              </w:rPr>
            </w:pPr>
            <w:r w:rsidRPr="003A265C">
              <w:rPr>
                <w:rFonts w:eastAsia="Calibri"/>
                <w:szCs w:val="24"/>
                <w:lang w:val="ro-RO"/>
              </w:rPr>
              <w:t>Alte informaţii privind sursele de informaţii</w:t>
            </w:r>
          </w:p>
        </w:tc>
        <w:tc>
          <w:tcPr>
            <w:tcW w:w="7087" w:type="dxa"/>
            <w:shd w:val="clear" w:color="auto" w:fill="FFFFFF" w:themeFill="background1"/>
          </w:tcPr>
          <w:p w14:paraId="0ED0C9DA" w14:textId="77777777" w:rsidR="00E10CEA" w:rsidRPr="003A265C" w:rsidRDefault="00E10CEA" w:rsidP="003A265C">
            <w:pPr>
              <w:suppressAutoHyphens/>
              <w:contextualSpacing/>
              <w:jc w:val="both"/>
              <w:rPr>
                <w:rFonts w:eastAsia="Calibri"/>
                <w:szCs w:val="24"/>
                <w:lang w:val="ro-RO" w:eastAsia="ar-SA"/>
              </w:rPr>
            </w:pPr>
            <w:r w:rsidRPr="003A265C">
              <w:rPr>
                <w:rFonts w:eastAsia="Calibri"/>
                <w:szCs w:val="24"/>
                <w:lang w:val="ro-RO" w:eastAsia="ar-SA"/>
              </w:rPr>
              <w:t>A se vedea capitolul Bibliografie și Referințe.</w:t>
            </w:r>
          </w:p>
          <w:p w14:paraId="7ADC65EA" w14:textId="77777777" w:rsidR="00E10CEA" w:rsidRPr="003A265C" w:rsidRDefault="00E10CEA" w:rsidP="003A265C">
            <w:pPr>
              <w:suppressAutoHyphens/>
              <w:contextualSpacing/>
              <w:jc w:val="both"/>
              <w:rPr>
                <w:rFonts w:eastAsia="Calibri"/>
                <w:szCs w:val="24"/>
                <w:lang w:val="ro-RO" w:eastAsia="ar-SA"/>
              </w:rPr>
            </w:pPr>
          </w:p>
          <w:p w14:paraId="743ECB46" w14:textId="77777777" w:rsidR="00ED7A5C" w:rsidRPr="003A265C" w:rsidRDefault="00ED7A5C" w:rsidP="003A265C">
            <w:pPr>
              <w:suppressAutoHyphens/>
              <w:ind w:left="195"/>
              <w:contextualSpacing/>
              <w:jc w:val="both"/>
              <w:rPr>
                <w:rFonts w:eastAsia="Calibri"/>
                <w:szCs w:val="24"/>
                <w:lang w:val="ro-RO" w:eastAsia="ar-SA"/>
              </w:rPr>
            </w:pPr>
          </w:p>
        </w:tc>
      </w:tr>
    </w:tbl>
    <w:p w14:paraId="040EF41F" w14:textId="77777777" w:rsidR="00ED7A5C" w:rsidRDefault="00ED7A5C" w:rsidP="003A265C">
      <w:pPr>
        <w:rPr>
          <w:rFonts w:eastAsia="Calibri"/>
          <w:szCs w:val="24"/>
          <w:lang w:val="ro-RO"/>
        </w:rPr>
      </w:pPr>
    </w:p>
    <w:p w14:paraId="4CB7FF0F" w14:textId="77777777" w:rsidR="002467AB" w:rsidRPr="003A265C" w:rsidRDefault="002467AB" w:rsidP="003A265C">
      <w:pPr>
        <w:rPr>
          <w:rFonts w:eastAsia="Calibri"/>
          <w:szCs w:val="24"/>
          <w:lang w:val="ro-RO"/>
        </w:rPr>
      </w:pPr>
    </w:p>
    <w:p w14:paraId="49C0CC53" w14:textId="77777777" w:rsidR="00ED7A5C" w:rsidRPr="003A265C" w:rsidRDefault="00ED7A5C" w:rsidP="003A265C">
      <w:pPr>
        <w:pStyle w:val="ListParagraph"/>
        <w:numPr>
          <w:ilvl w:val="0"/>
          <w:numId w:val="54"/>
        </w:numPr>
        <w:rPr>
          <w:rFonts w:ascii="Times New Roman" w:hAnsi="Times New Roman"/>
          <w:sz w:val="24"/>
          <w:szCs w:val="24"/>
        </w:rPr>
      </w:pPr>
      <w:r w:rsidRPr="003A265C">
        <w:rPr>
          <w:rFonts w:ascii="Times New Roman" w:hAnsi="Times New Roman"/>
          <w:sz w:val="24"/>
          <w:szCs w:val="24"/>
        </w:rPr>
        <w:t>4060  Tufărişuri alpine şi boreale</w:t>
      </w:r>
    </w:p>
    <w:p w14:paraId="046B58E2" w14:textId="6A7CABAA" w:rsidR="00ED7A5C" w:rsidRPr="00704E8E" w:rsidRDefault="00ED7A5C" w:rsidP="003A265C">
      <w:pPr>
        <w:jc w:val="center"/>
        <w:rPr>
          <w:rFonts w:eastAsia="Calibri"/>
          <w:bCs/>
          <w:szCs w:val="24"/>
          <w:lang w:val="ro-RO"/>
        </w:rPr>
      </w:pPr>
      <w:r w:rsidRPr="00704E8E">
        <w:rPr>
          <w:rFonts w:eastAsia="Calibri"/>
          <w:bCs/>
          <w:szCs w:val="24"/>
          <w:lang w:val="ro-RO"/>
        </w:rPr>
        <w:t xml:space="preserve">Tabel </w:t>
      </w:r>
      <w:r w:rsidR="00CE3CDE" w:rsidRPr="00704E8E">
        <w:rPr>
          <w:rFonts w:eastAsia="Calibri"/>
          <w:bCs/>
          <w:szCs w:val="24"/>
          <w:lang w:val="ro-RO"/>
        </w:rPr>
        <w:fldChar w:fldCharType="begin"/>
      </w:r>
      <w:r w:rsidRPr="00704E8E">
        <w:rPr>
          <w:rFonts w:eastAsia="Calibri"/>
          <w:bCs/>
          <w:szCs w:val="24"/>
          <w:lang w:val="ro-RO"/>
        </w:rPr>
        <w:instrText xml:space="preserve"> SEQ Tabel \* ARABIC </w:instrText>
      </w:r>
      <w:r w:rsidR="00CE3CDE" w:rsidRPr="00704E8E">
        <w:rPr>
          <w:rFonts w:eastAsia="Calibri"/>
          <w:bCs/>
          <w:szCs w:val="24"/>
          <w:lang w:val="ro-RO"/>
        </w:rPr>
        <w:fldChar w:fldCharType="separate"/>
      </w:r>
      <w:r w:rsidR="00D96EDB">
        <w:rPr>
          <w:rFonts w:eastAsia="Calibri"/>
          <w:bCs/>
          <w:noProof/>
          <w:szCs w:val="24"/>
          <w:lang w:val="ro-RO"/>
        </w:rPr>
        <w:t>25</w:t>
      </w:r>
      <w:r w:rsidR="00CE3CDE" w:rsidRPr="00704E8E">
        <w:rPr>
          <w:rFonts w:eastAsia="Calibri"/>
          <w:bCs/>
          <w:szCs w:val="24"/>
          <w:lang w:val="ro-RO"/>
        </w:rPr>
        <w:fldChar w:fldCharType="end"/>
      </w:r>
      <w:r w:rsidRPr="00704E8E">
        <w:rPr>
          <w:rFonts w:eastAsia="Calibri"/>
          <w:bCs/>
          <w:szCs w:val="24"/>
          <w:lang w:val="ro-RO"/>
        </w:rPr>
        <w:t>. A. Date generale ale tipului de habitat 4060</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496"/>
        <w:gridCol w:w="2403"/>
        <w:gridCol w:w="6866"/>
      </w:tblGrid>
      <w:tr w:rsidR="00ED7A5C" w:rsidRPr="003A265C" w14:paraId="78D88B7D" w14:textId="77777777" w:rsidTr="00B37B13">
        <w:trPr>
          <w:jc w:val="center"/>
        </w:trPr>
        <w:tc>
          <w:tcPr>
            <w:tcW w:w="496" w:type="dxa"/>
            <w:shd w:val="clear" w:color="auto" w:fill="FFFFFF" w:themeFill="background1"/>
          </w:tcPr>
          <w:p w14:paraId="253D8994" w14:textId="77777777" w:rsidR="00ED7A5C" w:rsidRPr="003A265C" w:rsidRDefault="00ED7A5C" w:rsidP="003A265C">
            <w:pPr>
              <w:rPr>
                <w:rFonts w:eastAsia="Calibri"/>
                <w:b/>
                <w:szCs w:val="24"/>
                <w:lang w:val="ro-RO"/>
              </w:rPr>
            </w:pPr>
            <w:r w:rsidRPr="003A265C">
              <w:rPr>
                <w:rFonts w:eastAsia="Calibri"/>
                <w:b/>
                <w:szCs w:val="24"/>
                <w:lang w:val="ro-RO"/>
              </w:rPr>
              <w:t>Nr</w:t>
            </w:r>
          </w:p>
        </w:tc>
        <w:tc>
          <w:tcPr>
            <w:tcW w:w="2403" w:type="dxa"/>
            <w:shd w:val="clear" w:color="auto" w:fill="FFFFFF" w:themeFill="background1"/>
          </w:tcPr>
          <w:p w14:paraId="44D3C470" w14:textId="77777777" w:rsidR="00ED7A5C" w:rsidRPr="003A265C" w:rsidRDefault="00ED7A5C" w:rsidP="003A265C">
            <w:pPr>
              <w:rPr>
                <w:rFonts w:eastAsia="Calibri"/>
                <w:b/>
                <w:szCs w:val="24"/>
                <w:lang w:val="ro-RO"/>
              </w:rPr>
            </w:pPr>
            <w:r w:rsidRPr="003A265C">
              <w:rPr>
                <w:rFonts w:eastAsia="Calibri"/>
                <w:b/>
                <w:szCs w:val="24"/>
                <w:lang w:val="ro-RO"/>
              </w:rPr>
              <w:t>Informație/Atribut</w:t>
            </w:r>
          </w:p>
        </w:tc>
        <w:tc>
          <w:tcPr>
            <w:tcW w:w="6866" w:type="dxa"/>
            <w:shd w:val="clear" w:color="auto" w:fill="FFFFFF" w:themeFill="background1"/>
          </w:tcPr>
          <w:p w14:paraId="0B23D615" w14:textId="77777777" w:rsidR="00ED7A5C" w:rsidRPr="003A265C" w:rsidRDefault="00ED7A5C" w:rsidP="003A265C">
            <w:pPr>
              <w:rPr>
                <w:rFonts w:eastAsia="Calibri"/>
                <w:b/>
                <w:szCs w:val="24"/>
                <w:lang w:val="ro-RO"/>
              </w:rPr>
            </w:pPr>
            <w:r w:rsidRPr="003A265C">
              <w:rPr>
                <w:rFonts w:eastAsia="Calibri"/>
                <w:b/>
                <w:szCs w:val="24"/>
                <w:lang w:val="ro-RO"/>
              </w:rPr>
              <w:t>Descriere</w:t>
            </w:r>
          </w:p>
        </w:tc>
      </w:tr>
      <w:tr w:rsidR="00ED7A5C" w:rsidRPr="003A265C" w14:paraId="51B78C70" w14:textId="77777777" w:rsidTr="00B37B13">
        <w:trPr>
          <w:jc w:val="center"/>
        </w:trPr>
        <w:tc>
          <w:tcPr>
            <w:tcW w:w="496" w:type="dxa"/>
            <w:shd w:val="clear" w:color="auto" w:fill="FFFFFF" w:themeFill="background1"/>
          </w:tcPr>
          <w:p w14:paraId="266C2C87" w14:textId="77777777" w:rsidR="00ED7A5C" w:rsidRPr="003A265C" w:rsidRDefault="00ED7A5C" w:rsidP="007F5C98">
            <w:pPr>
              <w:numPr>
                <w:ilvl w:val="0"/>
                <w:numId w:val="72"/>
              </w:numPr>
              <w:rPr>
                <w:rFonts w:eastAsia="Calibri"/>
                <w:szCs w:val="24"/>
                <w:lang w:val="ro-RO"/>
              </w:rPr>
            </w:pPr>
          </w:p>
        </w:tc>
        <w:tc>
          <w:tcPr>
            <w:tcW w:w="2403" w:type="dxa"/>
            <w:shd w:val="clear" w:color="auto" w:fill="FFFFFF" w:themeFill="background1"/>
          </w:tcPr>
          <w:p w14:paraId="1EF50319" w14:textId="77777777" w:rsidR="00ED7A5C" w:rsidRPr="003A265C" w:rsidRDefault="00ED7A5C" w:rsidP="003A265C">
            <w:pPr>
              <w:widowControl w:val="0"/>
              <w:rPr>
                <w:rFonts w:eastAsia="Calibri"/>
                <w:szCs w:val="24"/>
                <w:lang w:val="ro-RO"/>
              </w:rPr>
            </w:pPr>
            <w:r w:rsidRPr="003A265C">
              <w:rPr>
                <w:rFonts w:eastAsia="Calibri"/>
                <w:szCs w:val="24"/>
                <w:lang w:val="ro-RO"/>
              </w:rPr>
              <w:t>Clasificarea tipului de habitat</w:t>
            </w:r>
          </w:p>
        </w:tc>
        <w:tc>
          <w:tcPr>
            <w:tcW w:w="6866" w:type="dxa"/>
            <w:shd w:val="clear" w:color="auto" w:fill="FFFFFF" w:themeFill="background1"/>
          </w:tcPr>
          <w:p w14:paraId="38849792" w14:textId="77777777" w:rsidR="00ED7A5C" w:rsidRPr="003A265C" w:rsidRDefault="00ED7A5C" w:rsidP="003A265C">
            <w:pPr>
              <w:widowControl w:val="0"/>
              <w:rPr>
                <w:rFonts w:eastAsia="Calibri"/>
                <w:szCs w:val="24"/>
                <w:lang w:val="ro-RO"/>
              </w:rPr>
            </w:pPr>
            <w:r w:rsidRPr="003A265C">
              <w:rPr>
                <w:rFonts w:eastAsia="Calibri"/>
                <w:szCs w:val="24"/>
                <w:lang w:val="ro-RO"/>
              </w:rPr>
              <w:t>EC - tip de habitat de importanţă comunitară</w:t>
            </w:r>
          </w:p>
        </w:tc>
      </w:tr>
      <w:tr w:rsidR="00ED7A5C" w:rsidRPr="003A265C" w14:paraId="35F9320C" w14:textId="77777777" w:rsidTr="00B37B13">
        <w:trPr>
          <w:jc w:val="center"/>
        </w:trPr>
        <w:tc>
          <w:tcPr>
            <w:tcW w:w="496" w:type="dxa"/>
            <w:shd w:val="clear" w:color="auto" w:fill="FFFFFF" w:themeFill="background1"/>
          </w:tcPr>
          <w:p w14:paraId="09937AB5" w14:textId="77777777" w:rsidR="00ED7A5C" w:rsidRPr="003A265C" w:rsidRDefault="00ED7A5C" w:rsidP="007F5C98">
            <w:pPr>
              <w:numPr>
                <w:ilvl w:val="0"/>
                <w:numId w:val="72"/>
              </w:numPr>
              <w:ind w:left="360"/>
              <w:rPr>
                <w:rFonts w:eastAsia="Calibri"/>
                <w:szCs w:val="24"/>
                <w:lang w:val="ro-RO"/>
              </w:rPr>
            </w:pPr>
          </w:p>
        </w:tc>
        <w:tc>
          <w:tcPr>
            <w:tcW w:w="2403" w:type="dxa"/>
            <w:shd w:val="clear" w:color="auto" w:fill="FFFFFF" w:themeFill="background1"/>
          </w:tcPr>
          <w:p w14:paraId="79D7394F" w14:textId="77777777" w:rsidR="00ED7A5C" w:rsidRPr="003A265C" w:rsidRDefault="00ED7A5C" w:rsidP="003A265C">
            <w:pPr>
              <w:widowControl w:val="0"/>
              <w:rPr>
                <w:rFonts w:eastAsia="Calibri"/>
                <w:szCs w:val="24"/>
                <w:lang w:val="ro-RO"/>
              </w:rPr>
            </w:pPr>
            <w:r w:rsidRPr="003A265C">
              <w:rPr>
                <w:rFonts w:eastAsia="Calibri"/>
                <w:szCs w:val="24"/>
                <w:lang w:val="ro-RO"/>
              </w:rPr>
              <w:t>Codul unic al tipului de habitat</w:t>
            </w:r>
          </w:p>
        </w:tc>
        <w:tc>
          <w:tcPr>
            <w:tcW w:w="6866" w:type="dxa"/>
            <w:shd w:val="clear" w:color="auto" w:fill="FFFFFF" w:themeFill="background1"/>
          </w:tcPr>
          <w:p w14:paraId="50BE7772" w14:textId="77777777" w:rsidR="00ED7A5C" w:rsidRPr="003A265C" w:rsidRDefault="00ED7A5C" w:rsidP="003A265C">
            <w:pPr>
              <w:widowControl w:val="0"/>
              <w:rPr>
                <w:rFonts w:eastAsia="Calibri"/>
                <w:szCs w:val="24"/>
                <w:lang w:val="ro-RO"/>
              </w:rPr>
            </w:pPr>
            <w:r w:rsidRPr="003A265C">
              <w:rPr>
                <w:rFonts w:eastAsia="Calibri"/>
                <w:szCs w:val="24"/>
                <w:lang w:val="ro-RO"/>
              </w:rPr>
              <w:t>4060</w:t>
            </w:r>
          </w:p>
        </w:tc>
      </w:tr>
      <w:tr w:rsidR="00ED7A5C" w:rsidRPr="003A265C" w14:paraId="22B77324" w14:textId="77777777" w:rsidTr="00B37B13">
        <w:trPr>
          <w:jc w:val="center"/>
        </w:trPr>
        <w:tc>
          <w:tcPr>
            <w:tcW w:w="496" w:type="dxa"/>
            <w:shd w:val="clear" w:color="auto" w:fill="FFFFFF" w:themeFill="background1"/>
          </w:tcPr>
          <w:p w14:paraId="3401C3D6" w14:textId="77777777" w:rsidR="00ED7A5C" w:rsidRPr="003A265C" w:rsidRDefault="00ED7A5C" w:rsidP="007F5C98">
            <w:pPr>
              <w:numPr>
                <w:ilvl w:val="0"/>
                <w:numId w:val="72"/>
              </w:numPr>
              <w:ind w:left="360"/>
              <w:rPr>
                <w:rFonts w:eastAsia="Calibri"/>
                <w:szCs w:val="24"/>
                <w:lang w:val="ro-RO"/>
              </w:rPr>
            </w:pPr>
          </w:p>
        </w:tc>
        <w:tc>
          <w:tcPr>
            <w:tcW w:w="2403" w:type="dxa"/>
            <w:shd w:val="clear" w:color="auto" w:fill="FFFFFF" w:themeFill="background1"/>
          </w:tcPr>
          <w:p w14:paraId="42C2BB8A" w14:textId="77777777" w:rsidR="00ED7A5C" w:rsidRPr="003A265C" w:rsidRDefault="00ED7A5C" w:rsidP="003A265C">
            <w:pPr>
              <w:widowControl w:val="0"/>
              <w:rPr>
                <w:rFonts w:eastAsia="Calibri"/>
                <w:szCs w:val="24"/>
                <w:lang w:val="ro-RO"/>
              </w:rPr>
            </w:pPr>
            <w:r w:rsidRPr="003A265C">
              <w:rPr>
                <w:color w:val="000000"/>
                <w:szCs w:val="24"/>
                <w:lang w:val="ro-RO"/>
              </w:rPr>
              <w:t>Denumire habitat</w:t>
            </w:r>
          </w:p>
        </w:tc>
        <w:tc>
          <w:tcPr>
            <w:tcW w:w="6866" w:type="dxa"/>
            <w:shd w:val="clear" w:color="auto" w:fill="FFFFFF" w:themeFill="background1"/>
          </w:tcPr>
          <w:p w14:paraId="43A16BF5" w14:textId="77777777" w:rsidR="00ED7A5C" w:rsidRPr="003A265C" w:rsidRDefault="00ED7A5C" w:rsidP="003A265C">
            <w:pPr>
              <w:widowControl w:val="0"/>
              <w:rPr>
                <w:rFonts w:eastAsia="Calibri"/>
                <w:szCs w:val="24"/>
                <w:lang w:val="ro-RO"/>
              </w:rPr>
            </w:pPr>
            <w:r w:rsidRPr="003A265C">
              <w:rPr>
                <w:rFonts w:eastAsia="Calibri"/>
                <w:szCs w:val="24"/>
                <w:lang w:val="ro-RO"/>
              </w:rPr>
              <w:t>Tufărişuri alpine şi boreale</w:t>
            </w:r>
          </w:p>
        </w:tc>
      </w:tr>
      <w:tr w:rsidR="00ED7A5C" w:rsidRPr="003A265C" w14:paraId="197D983F" w14:textId="77777777" w:rsidTr="00B37B13">
        <w:trPr>
          <w:jc w:val="center"/>
        </w:trPr>
        <w:tc>
          <w:tcPr>
            <w:tcW w:w="496" w:type="dxa"/>
            <w:shd w:val="clear" w:color="auto" w:fill="FFFFFF" w:themeFill="background1"/>
          </w:tcPr>
          <w:p w14:paraId="72C8FD73" w14:textId="77777777" w:rsidR="00ED7A5C" w:rsidRPr="003A265C" w:rsidRDefault="00ED7A5C" w:rsidP="007F5C98">
            <w:pPr>
              <w:numPr>
                <w:ilvl w:val="0"/>
                <w:numId w:val="72"/>
              </w:numPr>
              <w:ind w:left="360"/>
              <w:rPr>
                <w:rFonts w:eastAsia="Calibri"/>
                <w:szCs w:val="24"/>
                <w:lang w:val="ro-RO"/>
              </w:rPr>
            </w:pPr>
          </w:p>
        </w:tc>
        <w:tc>
          <w:tcPr>
            <w:tcW w:w="2403" w:type="dxa"/>
            <w:shd w:val="clear" w:color="auto" w:fill="FFFFFF" w:themeFill="background1"/>
          </w:tcPr>
          <w:p w14:paraId="23B008A9" w14:textId="77777777" w:rsidR="00ED7A5C" w:rsidRPr="003A265C" w:rsidRDefault="00ED7A5C" w:rsidP="003A265C">
            <w:pPr>
              <w:widowControl w:val="0"/>
              <w:rPr>
                <w:rFonts w:eastAsia="Calibri"/>
                <w:szCs w:val="24"/>
                <w:lang w:val="ro-RO"/>
              </w:rPr>
            </w:pPr>
            <w:r w:rsidRPr="003A265C">
              <w:rPr>
                <w:color w:val="000000"/>
                <w:szCs w:val="24"/>
                <w:lang w:val="ro-RO"/>
              </w:rPr>
              <w:t>Palaearctic  Habitats (PalHab)</w:t>
            </w:r>
          </w:p>
        </w:tc>
        <w:tc>
          <w:tcPr>
            <w:tcW w:w="6866" w:type="dxa"/>
            <w:shd w:val="clear" w:color="auto" w:fill="FFFFFF" w:themeFill="background1"/>
          </w:tcPr>
          <w:p w14:paraId="3348F3D1" w14:textId="77777777" w:rsidR="00ED7A5C" w:rsidRPr="003A265C" w:rsidRDefault="00ED7A5C" w:rsidP="003A265C">
            <w:pPr>
              <w:autoSpaceDE w:val="0"/>
              <w:autoSpaceDN w:val="0"/>
              <w:adjustRightInd w:val="0"/>
              <w:rPr>
                <w:rFonts w:eastAsia="Calibri"/>
                <w:color w:val="000000"/>
                <w:szCs w:val="24"/>
                <w:lang w:val="ro-RO"/>
              </w:rPr>
            </w:pPr>
            <w:r w:rsidRPr="003A265C">
              <w:rPr>
                <w:rFonts w:eastAsia="Calibri"/>
                <w:b/>
                <w:color w:val="000000"/>
                <w:szCs w:val="24"/>
                <w:lang w:val="ro-RO"/>
              </w:rPr>
              <w:t>31.4</w:t>
            </w:r>
            <w:r w:rsidRPr="003A265C">
              <w:rPr>
                <w:rFonts w:eastAsia="Calibri"/>
                <w:color w:val="000000"/>
                <w:szCs w:val="24"/>
                <w:lang w:val="ro-RO"/>
              </w:rPr>
              <w:t xml:space="preserve"> Alpine and boreal heaths:</w:t>
            </w:r>
          </w:p>
          <w:p w14:paraId="10BE6A27" w14:textId="77777777" w:rsidR="00ED7A5C" w:rsidRPr="003A265C" w:rsidRDefault="00ED7A5C" w:rsidP="003A265C">
            <w:pPr>
              <w:autoSpaceDE w:val="0"/>
              <w:autoSpaceDN w:val="0"/>
              <w:adjustRightInd w:val="0"/>
              <w:rPr>
                <w:rFonts w:eastAsia="Calibri"/>
                <w:color w:val="000000"/>
                <w:szCs w:val="24"/>
                <w:lang w:val="ro-RO"/>
              </w:rPr>
            </w:pPr>
            <w:r w:rsidRPr="003A265C">
              <w:rPr>
                <w:rFonts w:eastAsia="Calibri"/>
                <w:color w:val="000000"/>
                <w:szCs w:val="24"/>
                <w:lang w:val="ro-RO"/>
              </w:rPr>
              <w:t xml:space="preserve">    - </w:t>
            </w:r>
            <w:r w:rsidRPr="003A265C">
              <w:rPr>
                <w:rFonts w:eastAsia="Calibri"/>
                <w:b/>
                <w:color w:val="000000"/>
                <w:szCs w:val="24"/>
                <w:lang w:val="ro-RO"/>
              </w:rPr>
              <w:t>31.4113</w:t>
            </w:r>
            <w:r w:rsidRPr="003A265C">
              <w:rPr>
                <w:rFonts w:eastAsia="Calibri"/>
                <w:color w:val="000000"/>
                <w:szCs w:val="24"/>
                <w:lang w:val="ro-RO"/>
              </w:rPr>
              <w:t xml:space="preserve"> Carpathian dwarf azalea heaths;</w:t>
            </w:r>
          </w:p>
          <w:p w14:paraId="73FB09BF" w14:textId="77777777" w:rsidR="00ED7A5C" w:rsidRPr="003A265C" w:rsidRDefault="00ED7A5C" w:rsidP="003A265C">
            <w:pPr>
              <w:autoSpaceDE w:val="0"/>
              <w:autoSpaceDN w:val="0"/>
              <w:adjustRightInd w:val="0"/>
              <w:rPr>
                <w:rFonts w:eastAsia="Calibri"/>
                <w:color w:val="000000"/>
                <w:szCs w:val="24"/>
                <w:lang w:val="ro-RO"/>
              </w:rPr>
            </w:pPr>
            <w:r w:rsidRPr="003A265C">
              <w:rPr>
                <w:rFonts w:eastAsia="Calibri"/>
                <w:color w:val="000000"/>
                <w:szCs w:val="24"/>
                <w:lang w:val="ro-RO"/>
              </w:rPr>
              <w:t xml:space="preserve">    -</w:t>
            </w:r>
            <w:r w:rsidRPr="003A265C">
              <w:rPr>
                <w:rFonts w:eastAsia="Calibri"/>
                <w:b/>
                <w:color w:val="000000"/>
                <w:szCs w:val="24"/>
                <w:lang w:val="ro-RO"/>
              </w:rPr>
              <w:t xml:space="preserve"> 31.424</w:t>
            </w:r>
            <w:r w:rsidRPr="003A265C">
              <w:rPr>
                <w:rFonts w:eastAsia="Calibri"/>
                <w:color w:val="000000"/>
                <w:szCs w:val="24"/>
                <w:lang w:val="ro-RO"/>
              </w:rPr>
              <w:t xml:space="preserve"> Carpathian Kotschy’s alpenrose heaths;</w:t>
            </w:r>
          </w:p>
          <w:p w14:paraId="00B1CB58" w14:textId="77777777" w:rsidR="00ED7A5C" w:rsidRPr="003A265C" w:rsidRDefault="00ED7A5C" w:rsidP="003A265C">
            <w:pPr>
              <w:autoSpaceDE w:val="0"/>
              <w:autoSpaceDN w:val="0"/>
              <w:adjustRightInd w:val="0"/>
              <w:rPr>
                <w:rFonts w:eastAsia="Calibri"/>
                <w:color w:val="000000"/>
                <w:szCs w:val="24"/>
                <w:lang w:val="ro-RO"/>
              </w:rPr>
            </w:pPr>
            <w:r w:rsidRPr="003A265C">
              <w:rPr>
                <w:rFonts w:eastAsia="Calibri"/>
                <w:color w:val="000000"/>
                <w:szCs w:val="24"/>
                <w:lang w:val="ro-RO"/>
              </w:rPr>
              <w:t xml:space="preserve">    - </w:t>
            </w:r>
            <w:r w:rsidRPr="003A265C">
              <w:rPr>
                <w:rFonts w:eastAsia="Calibri"/>
                <w:b/>
                <w:color w:val="000000"/>
                <w:szCs w:val="24"/>
                <w:lang w:val="ro-RO"/>
              </w:rPr>
              <w:t>31.4632</w:t>
            </w:r>
            <w:r w:rsidRPr="003A265C">
              <w:rPr>
                <w:rFonts w:eastAsia="Calibri"/>
                <w:color w:val="000000"/>
                <w:szCs w:val="24"/>
                <w:lang w:val="ro-RO"/>
              </w:rPr>
              <w:t xml:space="preserve"> Carpathian </w:t>
            </w:r>
            <w:r w:rsidRPr="003A265C">
              <w:rPr>
                <w:rFonts w:eastAsia="Calibri"/>
                <w:i/>
                <w:color w:val="000000"/>
                <w:szCs w:val="24"/>
                <w:lang w:val="ro-RO"/>
              </w:rPr>
              <w:t>Bruckenthalia</w:t>
            </w:r>
            <w:r w:rsidRPr="003A265C">
              <w:rPr>
                <w:rFonts w:eastAsia="Calibri"/>
                <w:color w:val="000000"/>
                <w:szCs w:val="24"/>
                <w:lang w:val="ro-RO"/>
              </w:rPr>
              <w:t xml:space="preserve"> heaths;</w:t>
            </w:r>
          </w:p>
          <w:p w14:paraId="3FD29243" w14:textId="77777777" w:rsidR="00ED7A5C" w:rsidRPr="003A265C" w:rsidRDefault="00ED7A5C" w:rsidP="003A265C">
            <w:pPr>
              <w:autoSpaceDE w:val="0"/>
              <w:autoSpaceDN w:val="0"/>
              <w:adjustRightInd w:val="0"/>
              <w:rPr>
                <w:rFonts w:eastAsia="Calibri"/>
                <w:color w:val="000000"/>
                <w:szCs w:val="24"/>
                <w:lang w:val="ro-RO"/>
              </w:rPr>
            </w:pPr>
            <w:r w:rsidRPr="003A265C">
              <w:rPr>
                <w:rFonts w:eastAsia="Calibri"/>
                <w:color w:val="000000"/>
                <w:szCs w:val="24"/>
                <w:lang w:val="ro-RO"/>
              </w:rPr>
              <w:t xml:space="preserve">    - </w:t>
            </w:r>
            <w:r w:rsidRPr="003A265C">
              <w:rPr>
                <w:rFonts w:eastAsia="Calibri"/>
                <w:b/>
                <w:color w:val="000000"/>
                <w:szCs w:val="24"/>
                <w:lang w:val="ro-RO"/>
              </w:rPr>
              <w:t>31.431</w:t>
            </w:r>
            <w:r w:rsidRPr="003A265C">
              <w:rPr>
                <w:rFonts w:eastAsia="Calibri"/>
                <w:color w:val="000000"/>
                <w:szCs w:val="24"/>
                <w:lang w:val="ro-RO"/>
              </w:rPr>
              <w:t xml:space="preserve"> Mountain </w:t>
            </w:r>
            <w:r w:rsidRPr="003A265C">
              <w:rPr>
                <w:rFonts w:eastAsia="Calibri"/>
                <w:i/>
                <w:color w:val="000000"/>
                <w:szCs w:val="24"/>
                <w:lang w:val="ro-RO"/>
              </w:rPr>
              <w:t>Juniperus nana</w:t>
            </w:r>
            <w:r w:rsidRPr="003A265C">
              <w:rPr>
                <w:rFonts w:eastAsia="Calibri"/>
                <w:color w:val="000000"/>
                <w:szCs w:val="24"/>
                <w:lang w:val="ro-RO"/>
              </w:rPr>
              <w:t xml:space="preserve"> scrub;</w:t>
            </w:r>
          </w:p>
          <w:p w14:paraId="0C41DD06" w14:textId="77777777" w:rsidR="00ED7A5C" w:rsidRPr="003A265C" w:rsidRDefault="00ED7A5C" w:rsidP="003A265C">
            <w:pPr>
              <w:autoSpaceDE w:val="0"/>
              <w:autoSpaceDN w:val="0"/>
              <w:adjustRightInd w:val="0"/>
              <w:rPr>
                <w:rFonts w:eastAsia="Calibri"/>
                <w:color w:val="000000"/>
                <w:szCs w:val="24"/>
                <w:lang w:val="ro-RO"/>
              </w:rPr>
            </w:pPr>
            <w:r w:rsidRPr="003A265C">
              <w:rPr>
                <w:rFonts w:eastAsia="Calibri"/>
                <w:color w:val="000000"/>
                <w:szCs w:val="24"/>
                <w:lang w:val="ro-RO"/>
              </w:rPr>
              <w:t xml:space="preserve">    - </w:t>
            </w:r>
            <w:r w:rsidRPr="003A265C">
              <w:rPr>
                <w:rFonts w:eastAsia="Calibri"/>
                <w:b/>
                <w:color w:val="000000"/>
                <w:szCs w:val="24"/>
                <w:lang w:val="ro-RO"/>
              </w:rPr>
              <w:t>31.4122</w:t>
            </w:r>
            <w:r w:rsidRPr="003A265C">
              <w:rPr>
                <w:rFonts w:eastAsia="Calibri"/>
                <w:color w:val="000000"/>
                <w:szCs w:val="24"/>
                <w:lang w:val="ro-RO"/>
              </w:rPr>
              <w:t xml:space="preserve"> Carpathian dwarf (</w:t>
            </w:r>
            <w:r w:rsidRPr="003A265C">
              <w:rPr>
                <w:rFonts w:eastAsia="Calibri"/>
                <w:i/>
                <w:color w:val="000000"/>
                <w:szCs w:val="24"/>
                <w:lang w:val="ro-RO"/>
              </w:rPr>
              <w:t>Vaccinium</w:t>
            </w:r>
            <w:r w:rsidRPr="003A265C">
              <w:rPr>
                <w:rFonts w:eastAsia="Calibri"/>
                <w:color w:val="000000"/>
                <w:szCs w:val="24"/>
                <w:lang w:val="ro-RO"/>
              </w:rPr>
              <w:t>) wind heaths;</w:t>
            </w:r>
          </w:p>
          <w:p w14:paraId="55C8F576" w14:textId="77777777" w:rsidR="00ED7A5C" w:rsidRPr="003A265C" w:rsidRDefault="00ED7A5C" w:rsidP="003A265C">
            <w:pPr>
              <w:widowControl w:val="0"/>
              <w:rPr>
                <w:rFonts w:eastAsia="Calibri"/>
                <w:szCs w:val="24"/>
                <w:lang w:val="ro-RO"/>
              </w:rPr>
            </w:pPr>
            <w:r w:rsidRPr="003A265C">
              <w:rPr>
                <w:rFonts w:eastAsia="Calibri"/>
                <w:color w:val="000000"/>
                <w:szCs w:val="24"/>
                <w:lang w:val="ro-RO"/>
              </w:rPr>
              <w:t xml:space="preserve">    - </w:t>
            </w:r>
            <w:r w:rsidRPr="003A265C">
              <w:rPr>
                <w:rFonts w:eastAsia="Calibri"/>
                <w:b/>
                <w:color w:val="000000"/>
                <w:szCs w:val="24"/>
                <w:lang w:val="ro-RO"/>
              </w:rPr>
              <w:t>31.49152</w:t>
            </w:r>
            <w:r w:rsidRPr="003A265C">
              <w:rPr>
                <w:rFonts w:eastAsia="Calibri"/>
                <w:color w:val="000000"/>
                <w:szCs w:val="24"/>
                <w:lang w:val="ro-RO"/>
              </w:rPr>
              <w:t xml:space="preserve"> Southeastern Carpathian </w:t>
            </w:r>
            <w:r w:rsidRPr="003A265C">
              <w:rPr>
                <w:rFonts w:eastAsia="Calibri"/>
                <w:i/>
                <w:color w:val="000000"/>
                <w:szCs w:val="24"/>
                <w:lang w:val="ro-RO"/>
              </w:rPr>
              <w:t>Dryas</w:t>
            </w:r>
            <w:r w:rsidRPr="003A265C">
              <w:rPr>
                <w:rFonts w:eastAsia="Calibri"/>
                <w:color w:val="000000"/>
                <w:szCs w:val="24"/>
                <w:lang w:val="ro-RO"/>
              </w:rPr>
              <w:t xml:space="preserve"> mats</w:t>
            </w:r>
          </w:p>
        </w:tc>
      </w:tr>
      <w:tr w:rsidR="00ED7A5C" w:rsidRPr="003A265C" w14:paraId="4FC72DA5" w14:textId="77777777" w:rsidTr="00B37B13">
        <w:trPr>
          <w:jc w:val="center"/>
        </w:trPr>
        <w:tc>
          <w:tcPr>
            <w:tcW w:w="496" w:type="dxa"/>
            <w:shd w:val="clear" w:color="auto" w:fill="FFFFFF" w:themeFill="background1"/>
          </w:tcPr>
          <w:p w14:paraId="02465D57" w14:textId="77777777" w:rsidR="00ED7A5C" w:rsidRPr="003A265C" w:rsidRDefault="00ED7A5C" w:rsidP="007F5C98">
            <w:pPr>
              <w:numPr>
                <w:ilvl w:val="0"/>
                <w:numId w:val="72"/>
              </w:numPr>
              <w:ind w:left="360"/>
              <w:rPr>
                <w:rFonts w:eastAsia="Calibri"/>
                <w:szCs w:val="24"/>
                <w:lang w:val="ro-RO"/>
              </w:rPr>
            </w:pPr>
          </w:p>
        </w:tc>
        <w:tc>
          <w:tcPr>
            <w:tcW w:w="2403" w:type="dxa"/>
            <w:shd w:val="clear" w:color="auto" w:fill="FFFFFF" w:themeFill="background1"/>
          </w:tcPr>
          <w:p w14:paraId="60778BC6" w14:textId="77777777" w:rsidR="00ED7A5C" w:rsidRPr="003A265C" w:rsidRDefault="00ED7A5C" w:rsidP="003A265C">
            <w:pPr>
              <w:widowControl w:val="0"/>
              <w:rPr>
                <w:rFonts w:eastAsia="Calibri"/>
                <w:szCs w:val="24"/>
                <w:lang w:val="ro-RO"/>
              </w:rPr>
            </w:pPr>
            <w:r w:rsidRPr="003A265C">
              <w:rPr>
                <w:color w:val="000000"/>
                <w:szCs w:val="24"/>
                <w:lang w:val="ro-RO"/>
              </w:rPr>
              <w:t>Habitatele din România (HdR)</w:t>
            </w:r>
          </w:p>
        </w:tc>
        <w:tc>
          <w:tcPr>
            <w:tcW w:w="6866" w:type="dxa"/>
            <w:shd w:val="clear" w:color="auto" w:fill="FFFFFF" w:themeFill="background1"/>
          </w:tcPr>
          <w:p w14:paraId="653A1B79" w14:textId="77777777" w:rsidR="00ED7A5C" w:rsidRPr="003A265C" w:rsidRDefault="00ED7A5C" w:rsidP="003A265C">
            <w:pPr>
              <w:jc w:val="both"/>
              <w:rPr>
                <w:rFonts w:eastAsia="Calibri"/>
                <w:bCs/>
                <w:szCs w:val="24"/>
                <w:lang w:val="ro-RO" w:eastAsia="ro-RO"/>
              </w:rPr>
            </w:pPr>
            <w:r w:rsidRPr="003A265C">
              <w:rPr>
                <w:b/>
                <w:szCs w:val="24"/>
                <w:lang w:val="ro-RO" w:eastAsia="ro-RO"/>
              </w:rPr>
              <w:t>R3101</w:t>
            </w:r>
            <w:r w:rsidRPr="003A265C">
              <w:rPr>
                <w:szCs w:val="24"/>
                <w:lang w:val="ro-RO" w:eastAsia="ro-RO"/>
              </w:rPr>
              <w:t xml:space="preserve"> - </w:t>
            </w:r>
            <w:r w:rsidRPr="003A265C">
              <w:rPr>
                <w:rFonts w:eastAsia="Calibri"/>
                <w:bCs/>
                <w:szCs w:val="24"/>
                <w:lang w:val="ro-RO" w:eastAsia="ro-RO"/>
              </w:rPr>
              <w:t>Tufărişuri pitice sud-est carpatice de azalee (</w:t>
            </w:r>
            <w:r w:rsidRPr="003A265C">
              <w:rPr>
                <w:rFonts w:eastAsia="Calibri"/>
                <w:bCs/>
                <w:i/>
                <w:iCs/>
                <w:szCs w:val="24"/>
                <w:lang w:val="ro-RO" w:eastAsia="ro-RO"/>
              </w:rPr>
              <w:t>Loiseleuria procumbens</w:t>
            </w:r>
            <w:r w:rsidRPr="003A265C">
              <w:rPr>
                <w:rFonts w:eastAsia="Calibri"/>
                <w:bCs/>
                <w:szCs w:val="24"/>
                <w:lang w:val="ro-RO" w:eastAsia="ro-RO"/>
              </w:rPr>
              <w:t>);</w:t>
            </w:r>
          </w:p>
          <w:p w14:paraId="013CDB0F" w14:textId="77777777" w:rsidR="00ED7A5C" w:rsidRPr="003A265C" w:rsidRDefault="00ED7A5C" w:rsidP="003A265C">
            <w:pPr>
              <w:autoSpaceDE w:val="0"/>
              <w:autoSpaceDN w:val="0"/>
              <w:adjustRightInd w:val="0"/>
              <w:jc w:val="both"/>
              <w:rPr>
                <w:rFonts w:eastAsia="Calibri"/>
                <w:bCs/>
                <w:szCs w:val="24"/>
                <w:lang w:val="ro-RO" w:eastAsia="ro-RO"/>
              </w:rPr>
            </w:pPr>
            <w:r w:rsidRPr="003A265C">
              <w:rPr>
                <w:b/>
                <w:szCs w:val="24"/>
                <w:lang w:val="ro-RO" w:eastAsia="ro-RO"/>
              </w:rPr>
              <w:t xml:space="preserve">R3104 </w:t>
            </w:r>
            <w:r w:rsidRPr="003A265C">
              <w:rPr>
                <w:szCs w:val="24"/>
                <w:lang w:val="ro-RO" w:eastAsia="ro-RO"/>
              </w:rPr>
              <w:t xml:space="preserve">- </w:t>
            </w:r>
            <w:r w:rsidRPr="003A265C">
              <w:rPr>
                <w:rFonts w:eastAsia="Calibri"/>
                <w:bCs/>
                <w:szCs w:val="24"/>
                <w:lang w:val="ro-RO" w:eastAsia="ro-RO"/>
              </w:rPr>
              <w:t>Tufărişuri sud-est carpatice de smirdar (</w:t>
            </w:r>
            <w:r w:rsidRPr="003A265C">
              <w:rPr>
                <w:rFonts w:eastAsia="Calibri"/>
                <w:bCs/>
                <w:i/>
                <w:iCs/>
                <w:szCs w:val="24"/>
                <w:lang w:val="ro-RO" w:eastAsia="ro-RO"/>
              </w:rPr>
              <w:t>Rhododendron</w:t>
            </w:r>
            <w:r w:rsidRPr="003A265C">
              <w:rPr>
                <w:rFonts w:eastAsia="Calibri"/>
                <w:bCs/>
                <w:i/>
                <w:szCs w:val="24"/>
                <w:lang w:val="ro-RO" w:eastAsia="ro-RO"/>
              </w:rPr>
              <w:t xml:space="preserve"> </w:t>
            </w:r>
            <w:r w:rsidRPr="003A265C">
              <w:rPr>
                <w:rFonts w:eastAsia="Calibri"/>
                <w:bCs/>
                <w:i/>
                <w:iCs/>
                <w:szCs w:val="24"/>
                <w:lang w:val="ro-RO" w:eastAsia="ro-RO"/>
              </w:rPr>
              <w:t>myrtifolium</w:t>
            </w:r>
            <w:r w:rsidRPr="003A265C">
              <w:rPr>
                <w:rFonts w:eastAsia="Calibri"/>
                <w:bCs/>
                <w:szCs w:val="24"/>
                <w:lang w:val="ro-RO" w:eastAsia="ro-RO"/>
              </w:rPr>
              <w:t>) cu afin (</w:t>
            </w:r>
            <w:r w:rsidRPr="003A265C">
              <w:rPr>
                <w:rFonts w:eastAsia="Calibri"/>
                <w:bCs/>
                <w:i/>
                <w:iCs/>
                <w:szCs w:val="24"/>
                <w:lang w:val="ro-RO" w:eastAsia="ro-RO"/>
              </w:rPr>
              <w:t>Vaccinium myrtillus</w:t>
            </w:r>
            <w:r w:rsidRPr="003A265C">
              <w:rPr>
                <w:rFonts w:eastAsia="Calibri"/>
                <w:bCs/>
                <w:szCs w:val="24"/>
                <w:lang w:val="ro-RO" w:eastAsia="ro-RO"/>
              </w:rPr>
              <w:t>);</w:t>
            </w:r>
          </w:p>
          <w:p w14:paraId="16AC89B8" w14:textId="77777777" w:rsidR="00ED7A5C" w:rsidRPr="003A265C" w:rsidRDefault="00ED7A5C" w:rsidP="003A265C">
            <w:pPr>
              <w:autoSpaceDE w:val="0"/>
              <w:autoSpaceDN w:val="0"/>
              <w:adjustRightInd w:val="0"/>
              <w:jc w:val="both"/>
              <w:rPr>
                <w:rFonts w:eastAsia="Calibri"/>
                <w:bCs/>
                <w:szCs w:val="24"/>
                <w:lang w:val="ro-RO" w:eastAsia="ro-RO"/>
              </w:rPr>
            </w:pPr>
            <w:r w:rsidRPr="003A265C">
              <w:rPr>
                <w:b/>
                <w:szCs w:val="24"/>
                <w:lang w:val="ro-RO" w:eastAsia="ro-RO"/>
              </w:rPr>
              <w:t xml:space="preserve">R3107 - </w:t>
            </w:r>
            <w:r w:rsidRPr="003A265C">
              <w:rPr>
                <w:rFonts w:eastAsia="Calibri"/>
                <w:bCs/>
                <w:szCs w:val="24"/>
                <w:lang w:val="ro-RO" w:eastAsia="ro-RO"/>
              </w:rPr>
              <w:t>Tufărişuri sud-est carpatice de coacază (</w:t>
            </w:r>
            <w:r w:rsidRPr="003A265C">
              <w:rPr>
                <w:rFonts w:eastAsia="Calibri"/>
                <w:bCs/>
                <w:i/>
                <w:iCs/>
                <w:szCs w:val="24"/>
                <w:lang w:val="ro-RO" w:eastAsia="ro-RO"/>
              </w:rPr>
              <w:t>Bruckenthalia</w:t>
            </w:r>
            <w:r w:rsidRPr="003A265C">
              <w:rPr>
                <w:rFonts w:eastAsia="Calibri"/>
                <w:bCs/>
                <w:szCs w:val="24"/>
                <w:lang w:val="ro-RO" w:eastAsia="ro-RO"/>
              </w:rPr>
              <w:t xml:space="preserve"> </w:t>
            </w:r>
            <w:r w:rsidRPr="003A265C">
              <w:rPr>
                <w:rFonts w:eastAsia="Calibri"/>
                <w:bCs/>
                <w:i/>
                <w:iCs/>
                <w:szCs w:val="24"/>
                <w:lang w:val="ro-RO" w:eastAsia="ro-RO"/>
              </w:rPr>
              <w:t>spiculifolia</w:t>
            </w:r>
            <w:r w:rsidRPr="003A265C">
              <w:rPr>
                <w:rFonts w:eastAsia="Calibri"/>
                <w:bCs/>
                <w:szCs w:val="24"/>
                <w:lang w:val="ro-RO" w:eastAsia="ro-RO"/>
              </w:rPr>
              <w:t>) şi ienupăr pitic</w:t>
            </w:r>
            <w:r w:rsidRPr="003A265C">
              <w:rPr>
                <w:szCs w:val="24"/>
                <w:lang w:val="ro-RO" w:eastAsia="ro-RO"/>
              </w:rPr>
              <w:t xml:space="preserve"> </w:t>
            </w:r>
            <w:r w:rsidRPr="003A265C">
              <w:rPr>
                <w:rFonts w:eastAsia="Calibri"/>
                <w:bCs/>
                <w:szCs w:val="24"/>
                <w:lang w:val="ro-RO" w:eastAsia="ro-RO"/>
              </w:rPr>
              <w:t>(</w:t>
            </w:r>
            <w:r w:rsidRPr="003A265C">
              <w:rPr>
                <w:rFonts w:eastAsia="Calibri"/>
                <w:bCs/>
                <w:i/>
                <w:iCs/>
                <w:szCs w:val="24"/>
                <w:lang w:val="ro-RO" w:eastAsia="ro-RO"/>
              </w:rPr>
              <w:t>Juniperus sibirica</w:t>
            </w:r>
            <w:r w:rsidRPr="003A265C">
              <w:rPr>
                <w:rFonts w:eastAsia="Calibri"/>
                <w:bCs/>
                <w:szCs w:val="24"/>
                <w:lang w:val="ro-RO" w:eastAsia="ro-RO"/>
              </w:rPr>
              <w:t>);</w:t>
            </w:r>
          </w:p>
          <w:p w14:paraId="742C2551" w14:textId="77777777" w:rsidR="00ED7A5C" w:rsidRPr="003A265C" w:rsidRDefault="00ED7A5C" w:rsidP="003A265C">
            <w:pPr>
              <w:autoSpaceDE w:val="0"/>
              <w:autoSpaceDN w:val="0"/>
              <w:adjustRightInd w:val="0"/>
              <w:jc w:val="both"/>
              <w:rPr>
                <w:rFonts w:eastAsia="Calibri"/>
                <w:spacing w:val="-2"/>
                <w:szCs w:val="24"/>
                <w:lang w:val="ro-RO"/>
              </w:rPr>
            </w:pPr>
            <w:r w:rsidRPr="003A265C">
              <w:rPr>
                <w:rFonts w:eastAsia="Calibri"/>
                <w:b/>
                <w:spacing w:val="-2"/>
                <w:szCs w:val="24"/>
                <w:lang w:val="ro-RO"/>
              </w:rPr>
              <w:t xml:space="preserve">R3108 - </w:t>
            </w:r>
            <w:r w:rsidRPr="003A265C">
              <w:rPr>
                <w:rFonts w:eastAsia="Calibri"/>
                <w:spacing w:val="-2"/>
                <w:szCs w:val="24"/>
                <w:lang w:val="ro-RO"/>
              </w:rPr>
              <w:t>Tufãrișuri sud-est carpatice de ienupãr pitic (</w:t>
            </w:r>
            <w:r w:rsidRPr="003A265C">
              <w:rPr>
                <w:rFonts w:eastAsia="Calibri"/>
                <w:i/>
                <w:spacing w:val="-2"/>
                <w:szCs w:val="24"/>
                <w:lang w:val="ro-RO"/>
              </w:rPr>
              <w:t>Juniperus sibirica</w:t>
            </w:r>
            <w:r w:rsidRPr="003A265C">
              <w:rPr>
                <w:rFonts w:eastAsia="Calibri"/>
                <w:spacing w:val="-2"/>
                <w:szCs w:val="24"/>
                <w:lang w:val="ro-RO"/>
              </w:rPr>
              <w:t>);</w:t>
            </w:r>
          </w:p>
          <w:p w14:paraId="5CA09916" w14:textId="77777777" w:rsidR="00ED7A5C" w:rsidRPr="003A265C" w:rsidRDefault="00ED7A5C" w:rsidP="003A265C">
            <w:pPr>
              <w:autoSpaceDE w:val="0"/>
              <w:autoSpaceDN w:val="0"/>
              <w:adjustRightInd w:val="0"/>
              <w:jc w:val="both"/>
              <w:rPr>
                <w:rFonts w:eastAsia="Calibri"/>
                <w:spacing w:val="-2"/>
                <w:szCs w:val="24"/>
                <w:lang w:val="ro-RO"/>
              </w:rPr>
            </w:pPr>
            <w:r w:rsidRPr="003A265C">
              <w:rPr>
                <w:rFonts w:eastAsia="Calibri"/>
                <w:b/>
                <w:spacing w:val="-2"/>
                <w:szCs w:val="24"/>
                <w:lang w:val="ro-RO"/>
              </w:rPr>
              <w:t xml:space="preserve">R3109 - </w:t>
            </w:r>
            <w:r w:rsidRPr="003A265C">
              <w:rPr>
                <w:rFonts w:eastAsia="Calibri"/>
                <w:spacing w:val="-2"/>
                <w:szCs w:val="24"/>
                <w:lang w:val="ro-RO"/>
              </w:rPr>
              <w:t>Tufãrișuri sud-est carpatice de vuietoare (</w:t>
            </w:r>
            <w:r w:rsidRPr="003A265C">
              <w:rPr>
                <w:rFonts w:eastAsia="Calibri"/>
                <w:i/>
                <w:spacing w:val="-2"/>
                <w:szCs w:val="24"/>
                <w:lang w:val="ro-RO"/>
              </w:rPr>
              <w:t>Empetrum nigrum</w:t>
            </w:r>
            <w:r w:rsidRPr="003A265C">
              <w:rPr>
                <w:rFonts w:eastAsia="Calibri"/>
                <w:spacing w:val="-2"/>
                <w:szCs w:val="24"/>
                <w:lang w:val="ro-RO"/>
              </w:rPr>
              <w:t xml:space="preserve"> ssp. </w:t>
            </w:r>
            <w:r w:rsidRPr="003A265C">
              <w:rPr>
                <w:rFonts w:eastAsia="Calibri"/>
                <w:i/>
                <w:spacing w:val="-2"/>
                <w:szCs w:val="24"/>
                <w:lang w:val="ro-RO"/>
              </w:rPr>
              <w:t>hermaphroditum</w:t>
            </w:r>
            <w:r w:rsidRPr="003A265C">
              <w:rPr>
                <w:rFonts w:eastAsia="Calibri"/>
                <w:spacing w:val="-2"/>
                <w:szCs w:val="24"/>
                <w:lang w:val="ro-RO"/>
              </w:rPr>
              <w:t>) cu afin vânãt (</w:t>
            </w:r>
            <w:r w:rsidRPr="003A265C">
              <w:rPr>
                <w:rFonts w:eastAsia="Calibri"/>
                <w:i/>
                <w:spacing w:val="-2"/>
                <w:szCs w:val="24"/>
                <w:lang w:val="ro-RO"/>
              </w:rPr>
              <w:t>Vaccinium gaultherioides</w:t>
            </w:r>
            <w:r w:rsidRPr="003A265C">
              <w:rPr>
                <w:rFonts w:eastAsia="Calibri"/>
                <w:spacing w:val="-2"/>
                <w:szCs w:val="24"/>
                <w:lang w:val="ro-RO"/>
              </w:rPr>
              <w:t>);</w:t>
            </w:r>
          </w:p>
          <w:p w14:paraId="181DBE95" w14:textId="77777777" w:rsidR="00ED7A5C" w:rsidRPr="003A265C" w:rsidRDefault="00ED7A5C" w:rsidP="003A265C">
            <w:pPr>
              <w:autoSpaceDE w:val="0"/>
              <w:autoSpaceDN w:val="0"/>
              <w:adjustRightInd w:val="0"/>
              <w:jc w:val="both"/>
              <w:rPr>
                <w:rFonts w:eastAsia="Calibri"/>
                <w:bCs/>
                <w:szCs w:val="24"/>
                <w:lang w:val="ro-RO" w:eastAsia="ro-RO"/>
              </w:rPr>
            </w:pPr>
            <w:r w:rsidRPr="003A265C">
              <w:rPr>
                <w:b/>
                <w:szCs w:val="24"/>
                <w:lang w:val="ro-RO" w:eastAsia="ro-RO"/>
              </w:rPr>
              <w:t xml:space="preserve">R3111 </w:t>
            </w:r>
            <w:r w:rsidRPr="003A265C">
              <w:rPr>
                <w:szCs w:val="24"/>
                <w:lang w:val="ro-RO" w:eastAsia="ro-RO"/>
              </w:rPr>
              <w:t xml:space="preserve">- </w:t>
            </w:r>
            <w:r w:rsidRPr="003A265C">
              <w:rPr>
                <w:rFonts w:eastAsia="Calibri"/>
                <w:bCs/>
                <w:szCs w:val="24"/>
                <w:lang w:val="ro-RO" w:eastAsia="ro-RO"/>
              </w:rPr>
              <w:t>Tufărişuri sud-est carpatice de afin (</w:t>
            </w:r>
            <w:r w:rsidRPr="003A265C">
              <w:rPr>
                <w:rFonts w:eastAsia="Calibri"/>
                <w:bCs/>
                <w:i/>
                <w:iCs/>
                <w:szCs w:val="24"/>
                <w:lang w:val="ro-RO" w:eastAsia="ro-RO"/>
              </w:rPr>
              <w:t>Vaccinium myrtillus</w:t>
            </w:r>
            <w:r w:rsidRPr="003A265C">
              <w:rPr>
                <w:rFonts w:eastAsia="Calibri"/>
                <w:bCs/>
                <w:szCs w:val="24"/>
                <w:lang w:val="ro-RO" w:eastAsia="ro-RO"/>
              </w:rPr>
              <w:t>);</w:t>
            </w:r>
          </w:p>
          <w:p w14:paraId="48250896" w14:textId="77777777" w:rsidR="00ED7A5C" w:rsidRPr="003A265C" w:rsidRDefault="00ED7A5C" w:rsidP="003A265C">
            <w:pPr>
              <w:widowControl w:val="0"/>
              <w:rPr>
                <w:rFonts w:eastAsia="Calibri"/>
                <w:b/>
                <w:bCs/>
                <w:i/>
                <w:iCs/>
                <w:szCs w:val="24"/>
                <w:lang w:val="ro-RO"/>
              </w:rPr>
            </w:pPr>
            <w:r w:rsidRPr="003A265C">
              <w:rPr>
                <w:rFonts w:eastAsia="Calibri"/>
                <w:b/>
                <w:bCs/>
                <w:szCs w:val="24"/>
                <w:lang w:val="ro-RO" w:eastAsia="ro-RO"/>
              </w:rPr>
              <w:t xml:space="preserve">R3617 </w:t>
            </w:r>
            <w:r w:rsidRPr="003A265C">
              <w:rPr>
                <w:rFonts w:eastAsia="Calibri"/>
                <w:bCs/>
                <w:szCs w:val="24"/>
                <w:lang w:val="ro-RO" w:eastAsia="ro-RO"/>
              </w:rPr>
              <w:t>-</w:t>
            </w:r>
            <w:r w:rsidRPr="003A265C">
              <w:rPr>
                <w:rFonts w:eastAsia="Calibri"/>
                <w:b/>
                <w:bCs/>
                <w:szCs w:val="24"/>
                <w:lang w:val="ro-RO" w:eastAsia="ro-RO"/>
              </w:rPr>
              <w:t xml:space="preserve"> </w:t>
            </w:r>
            <w:r w:rsidRPr="003A265C">
              <w:rPr>
                <w:rFonts w:eastAsia="Calibri"/>
                <w:bCs/>
                <w:szCs w:val="24"/>
                <w:lang w:val="ro-RO" w:eastAsia="ro-RO"/>
              </w:rPr>
              <w:t>Tufărișuri pitice de argințică (</w:t>
            </w:r>
            <w:r w:rsidRPr="003A265C">
              <w:rPr>
                <w:rFonts w:eastAsia="Calibri"/>
                <w:bCs/>
                <w:i/>
                <w:szCs w:val="24"/>
                <w:lang w:val="ro-RO" w:eastAsia="ro-RO"/>
              </w:rPr>
              <w:t>Dryas octopetala</w:t>
            </w:r>
            <w:r w:rsidRPr="003A265C">
              <w:rPr>
                <w:rFonts w:eastAsia="Calibri"/>
                <w:bCs/>
                <w:szCs w:val="24"/>
                <w:lang w:val="ro-RO" w:eastAsia="ro-RO"/>
              </w:rPr>
              <w:t>).</w:t>
            </w:r>
          </w:p>
        </w:tc>
      </w:tr>
      <w:tr w:rsidR="00ED7A5C" w:rsidRPr="003A265C" w14:paraId="053DDEC6" w14:textId="77777777" w:rsidTr="00B37B13">
        <w:trPr>
          <w:jc w:val="center"/>
        </w:trPr>
        <w:tc>
          <w:tcPr>
            <w:tcW w:w="496" w:type="dxa"/>
            <w:shd w:val="clear" w:color="auto" w:fill="FFFFFF" w:themeFill="background1"/>
          </w:tcPr>
          <w:p w14:paraId="272EF3E7" w14:textId="77777777" w:rsidR="00ED7A5C" w:rsidRPr="003A265C" w:rsidRDefault="00ED7A5C" w:rsidP="007F5C98">
            <w:pPr>
              <w:numPr>
                <w:ilvl w:val="0"/>
                <w:numId w:val="72"/>
              </w:numPr>
              <w:ind w:left="360"/>
              <w:rPr>
                <w:rFonts w:eastAsia="Calibri"/>
                <w:szCs w:val="24"/>
                <w:lang w:val="ro-RO"/>
              </w:rPr>
            </w:pPr>
          </w:p>
        </w:tc>
        <w:tc>
          <w:tcPr>
            <w:tcW w:w="2403" w:type="dxa"/>
            <w:shd w:val="clear" w:color="auto" w:fill="FFFFFF" w:themeFill="background1"/>
          </w:tcPr>
          <w:p w14:paraId="4F4F9A0B" w14:textId="77777777" w:rsidR="00ED7A5C" w:rsidRPr="003A265C" w:rsidRDefault="00ED7A5C" w:rsidP="003A265C">
            <w:pPr>
              <w:widowControl w:val="0"/>
              <w:rPr>
                <w:color w:val="000000"/>
                <w:szCs w:val="24"/>
                <w:lang w:val="ro-RO"/>
              </w:rPr>
            </w:pPr>
            <w:r w:rsidRPr="003A265C">
              <w:rPr>
                <w:color w:val="000000"/>
                <w:szCs w:val="24"/>
                <w:lang w:val="ro-RO"/>
              </w:rPr>
              <w:t>Habitate Natura 2000</w:t>
            </w:r>
          </w:p>
        </w:tc>
        <w:tc>
          <w:tcPr>
            <w:tcW w:w="6866" w:type="dxa"/>
            <w:shd w:val="clear" w:color="auto" w:fill="FFFFFF" w:themeFill="background1"/>
          </w:tcPr>
          <w:p w14:paraId="3BD56985" w14:textId="77777777" w:rsidR="00ED7A5C" w:rsidRPr="003A265C" w:rsidRDefault="00ED7A5C" w:rsidP="003A265C">
            <w:pPr>
              <w:widowControl w:val="0"/>
              <w:rPr>
                <w:rFonts w:eastAsia="Calibri"/>
                <w:szCs w:val="24"/>
                <w:lang w:val="ro-RO"/>
              </w:rPr>
            </w:pPr>
            <w:r w:rsidRPr="003A265C">
              <w:rPr>
                <w:szCs w:val="24"/>
                <w:lang w:val="ro-RO"/>
              </w:rPr>
              <w:t>Nu este cazul</w:t>
            </w:r>
          </w:p>
        </w:tc>
      </w:tr>
      <w:tr w:rsidR="00ED7A5C" w:rsidRPr="003A265C" w14:paraId="42A9D6E1" w14:textId="77777777" w:rsidTr="00B37B13">
        <w:trPr>
          <w:jc w:val="center"/>
        </w:trPr>
        <w:tc>
          <w:tcPr>
            <w:tcW w:w="496" w:type="dxa"/>
            <w:shd w:val="clear" w:color="auto" w:fill="FFFFFF" w:themeFill="background1"/>
          </w:tcPr>
          <w:p w14:paraId="31980209" w14:textId="77777777" w:rsidR="00ED7A5C" w:rsidRPr="003A265C" w:rsidRDefault="00ED7A5C" w:rsidP="007F5C98">
            <w:pPr>
              <w:numPr>
                <w:ilvl w:val="0"/>
                <w:numId w:val="72"/>
              </w:numPr>
              <w:ind w:left="360"/>
              <w:rPr>
                <w:rFonts w:eastAsia="Calibri"/>
                <w:szCs w:val="24"/>
                <w:lang w:val="ro-RO"/>
              </w:rPr>
            </w:pPr>
          </w:p>
        </w:tc>
        <w:tc>
          <w:tcPr>
            <w:tcW w:w="2403" w:type="dxa"/>
            <w:shd w:val="clear" w:color="auto" w:fill="FFFFFF" w:themeFill="background1"/>
          </w:tcPr>
          <w:p w14:paraId="2F92DE46" w14:textId="77777777" w:rsidR="00ED7A5C" w:rsidRPr="003A265C" w:rsidRDefault="00ED7A5C" w:rsidP="003A265C">
            <w:pPr>
              <w:widowControl w:val="0"/>
              <w:rPr>
                <w:rFonts w:eastAsia="Calibri"/>
                <w:szCs w:val="24"/>
                <w:lang w:val="ro-RO"/>
              </w:rPr>
            </w:pPr>
            <w:r w:rsidRPr="003A265C">
              <w:rPr>
                <w:color w:val="000000"/>
                <w:szCs w:val="24"/>
                <w:lang w:val="ro-RO"/>
              </w:rPr>
              <w:t>Asociații vegetale (AV)</w:t>
            </w:r>
          </w:p>
        </w:tc>
        <w:tc>
          <w:tcPr>
            <w:tcW w:w="6866" w:type="dxa"/>
            <w:shd w:val="clear" w:color="auto" w:fill="FFFFFF" w:themeFill="background1"/>
          </w:tcPr>
          <w:p w14:paraId="3065F674" w14:textId="77777777" w:rsidR="00ED7A5C" w:rsidRPr="003A265C" w:rsidRDefault="00ED7A5C" w:rsidP="003A265C">
            <w:pPr>
              <w:autoSpaceDE w:val="0"/>
              <w:autoSpaceDN w:val="0"/>
              <w:adjustRightInd w:val="0"/>
              <w:jc w:val="both"/>
              <w:rPr>
                <w:rFonts w:eastAsia="Calibri"/>
                <w:color w:val="000000"/>
                <w:szCs w:val="24"/>
                <w:lang w:val="ro-RO"/>
              </w:rPr>
            </w:pPr>
            <w:r w:rsidRPr="003A265C">
              <w:rPr>
                <w:b/>
                <w:szCs w:val="24"/>
                <w:lang w:val="ro-RO" w:eastAsia="ro-RO"/>
              </w:rPr>
              <w:t>R3101</w:t>
            </w:r>
            <w:r w:rsidRPr="003A265C">
              <w:rPr>
                <w:szCs w:val="24"/>
                <w:lang w:val="ro-RO" w:eastAsia="ro-RO"/>
              </w:rPr>
              <w:t xml:space="preserve"> </w:t>
            </w:r>
            <w:r w:rsidRPr="003A265C">
              <w:rPr>
                <w:rFonts w:eastAsia="Calibri"/>
                <w:i/>
                <w:color w:val="000000"/>
                <w:szCs w:val="24"/>
                <w:lang w:val="ro-RO"/>
              </w:rPr>
              <w:t>- Cetrario - Loiseleurietum procumbentis</w:t>
            </w:r>
            <w:r w:rsidRPr="003A265C">
              <w:rPr>
                <w:rFonts w:eastAsia="Calibri"/>
                <w:color w:val="000000"/>
                <w:szCs w:val="24"/>
                <w:lang w:val="ro-RO"/>
              </w:rPr>
              <w:t xml:space="preserve"> Br.-Bl. et al. 1939 (</w:t>
            </w:r>
            <w:r w:rsidRPr="003A265C">
              <w:rPr>
                <w:rFonts w:eastAsia="Calibri"/>
                <w:i/>
                <w:color w:val="000000"/>
                <w:szCs w:val="24"/>
                <w:lang w:val="ro-RO"/>
              </w:rPr>
              <w:t>Syn</w:t>
            </w:r>
            <w:r w:rsidRPr="003A265C">
              <w:rPr>
                <w:rFonts w:eastAsia="Calibri"/>
                <w:color w:val="000000"/>
                <w:szCs w:val="24"/>
                <w:lang w:val="ro-RO"/>
              </w:rPr>
              <w:t xml:space="preserve">.: </w:t>
            </w:r>
            <w:r w:rsidRPr="003A265C">
              <w:rPr>
                <w:rFonts w:eastAsia="Calibri"/>
                <w:i/>
                <w:color w:val="000000"/>
                <w:szCs w:val="24"/>
                <w:lang w:val="ro-RO"/>
              </w:rPr>
              <w:t>Loiseleurietum procumbentis</w:t>
            </w:r>
            <w:r w:rsidRPr="003A265C">
              <w:rPr>
                <w:rFonts w:eastAsia="Calibri"/>
                <w:color w:val="000000"/>
                <w:szCs w:val="24"/>
                <w:lang w:val="ro-RO"/>
              </w:rPr>
              <w:t xml:space="preserve"> Puşcaru </w:t>
            </w:r>
            <w:r w:rsidRPr="003A265C">
              <w:rPr>
                <w:rFonts w:eastAsia="Calibri"/>
                <w:i/>
                <w:color w:val="000000"/>
                <w:szCs w:val="24"/>
                <w:lang w:val="ro-RO"/>
              </w:rPr>
              <w:t>et al.</w:t>
            </w:r>
            <w:r w:rsidRPr="003A265C">
              <w:rPr>
                <w:rFonts w:eastAsia="Calibri"/>
                <w:color w:val="000000"/>
                <w:szCs w:val="24"/>
                <w:lang w:val="ro-RO"/>
              </w:rPr>
              <w:t xml:space="preserve"> 1956); </w:t>
            </w:r>
          </w:p>
          <w:p w14:paraId="52AC7D82" w14:textId="77777777" w:rsidR="00ED7A5C" w:rsidRPr="003A265C" w:rsidRDefault="00ED7A5C" w:rsidP="003A265C">
            <w:pPr>
              <w:autoSpaceDE w:val="0"/>
              <w:autoSpaceDN w:val="0"/>
              <w:adjustRightInd w:val="0"/>
              <w:jc w:val="both"/>
              <w:rPr>
                <w:rFonts w:eastAsia="Calibri"/>
                <w:color w:val="000000"/>
                <w:szCs w:val="24"/>
                <w:lang w:val="ro-RO"/>
              </w:rPr>
            </w:pPr>
            <w:r w:rsidRPr="003A265C">
              <w:rPr>
                <w:b/>
                <w:szCs w:val="24"/>
                <w:lang w:val="ro-RO" w:eastAsia="ro-RO"/>
              </w:rPr>
              <w:t xml:space="preserve">R3104 </w:t>
            </w:r>
            <w:r w:rsidRPr="003A265C">
              <w:rPr>
                <w:rFonts w:eastAsia="Calibri"/>
                <w:i/>
                <w:color w:val="000000"/>
                <w:szCs w:val="24"/>
                <w:lang w:val="ro-RO"/>
              </w:rPr>
              <w:t>- Rhododendro myrtifolii - Vaccinietum</w:t>
            </w:r>
            <w:r w:rsidRPr="003A265C">
              <w:rPr>
                <w:rFonts w:eastAsia="Calibri"/>
                <w:color w:val="000000"/>
                <w:szCs w:val="24"/>
                <w:lang w:val="ro-RO"/>
              </w:rPr>
              <w:t xml:space="preserve"> Borza (1955) 1959 </w:t>
            </w:r>
            <w:r w:rsidRPr="003A265C">
              <w:rPr>
                <w:rFonts w:eastAsia="Calibri"/>
                <w:i/>
                <w:color w:val="000000"/>
                <w:szCs w:val="24"/>
                <w:lang w:val="ro-RO"/>
              </w:rPr>
              <w:t>em</w:t>
            </w:r>
            <w:r w:rsidRPr="003A265C">
              <w:rPr>
                <w:rFonts w:eastAsia="Calibri"/>
                <w:color w:val="000000"/>
                <w:szCs w:val="24"/>
                <w:lang w:val="ro-RO"/>
              </w:rPr>
              <w:t xml:space="preserve">. Boscaiu 1971 </w:t>
            </w:r>
          </w:p>
          <w:p w14:paraId="3E57B500" w14:textId="77777777" w:rsidR="00ED7A5C" w:rsidRPr="003A265C" w:rsidRDefault="00ED7A5C" w:rsidP="003A265C">
            <w:pPr>
              <w:autoSpaceDE w:val="0"/>
              <w:autoSpaceDN w:val="0"/>
              <w:adjustRightInd w:val="0"/>
              <w:jc w:val="both"/>
              <w:rPr>
                <w:rFonts w:eastAsia="Calibri"/>
                <w:color w:val="000000"/>
                <w:szCs w:val="24"/>
                <w:lang w:val="ro-RO"/>
              </w:rPr>
            </w:pPr>
            <w:r w:rsidRPr="003A265C">
              <w:rPr>
                <w:rFonts w:eastAsia="Calibri"/>
                <w:color w:val="000000"/>
                <w:szCs w:val="24"/>
                <w:lang w:val="ro-RO"/>
              </w:rPr>
              <w:t>(</w:t>
            </w:r>
            <w:r w:rsidRPr="003A265C">
              <w:rPr>
                <w:rFonts w:eastAsia="Calibri"/>
                <w:i/>
                <w:color w:val="000000"/>
                <w:szCs w:val="24"/>
                <w:lang w:val="ro-RO"/>
              </w:rPr>
              <w:t>Syn</w:t>
            </w:r>
            <w:r w:rsidRPr="003A265C">
              <w:rPr>
                <w:rFonts w:eastAsia="Calibri"/>
                <w:color w:val="000000"/>
                <w:szCs w:val="24"/>
                <w:lang w:val="ro-RO"/>
              </w:rPr>
              <w:t xml:space="preserve">.: </w:t>
            </w:r>
            <w:r w:rsidRPr="003A265C">
              <w:rPr>
                <w:rFonts w:eastAsia="Calibri"/>
                <w:i/>
                <w:color w:val="000000"/>
                <w:szCs w:val="24"/>
                <w:lang w:val="ro-RO"/>
              </w:rPr>
              <w:t>Rhodoretum kotschyi</w:t>
            </w:r>
            <w:r w:rsidRPr="003A265C">
              <w:rPr>
                <w:rFonts w:eastAsia="Calibri"/>
                <w:color w:val="000000"/>
                <w:szCs w:val="24"/>
                <w:lang w:val="ro-RO"/>
              </w:rPr>
              <w:t xml:space="preserve"> auct. rom., </w:t>
            </w:r>
            <w:r w:rsidRPr="003A265C">
              <w:rPr>
                <w:rFonts w:eastAsia="Calibri"/>
                <w:i/>
                <w:color w:val="000000"/>
                <w:szCs w:val="24"/>
                <w:lang w:val="ro-RO"/>
              </w:rPr>
              <w:t>Rhodoreto-Juncetum trifidi</w:t>
            </w:r>
            <w:r w:rsidRPr="003A265C">
              <w:rPr>
                <w:rFonts w:eastAsia="Calibri"/>
                <w:color w:val="000000"/>
                <w:szCs w:val="24"/>
                <w:lang w:val="ro-RO"/>
              </w:rPr>
              <w:t xml:space="preserve"> Resmeriţă 1974</w:t>
            </w:r>
            <w:r w:rsidRPr="003A265C">
              <w:rPr>
                <w:rFonts w:eastAsia="Calibri"/>
                <w:szCs w:val="24"/>
                <w:lang w:val="ro-RO"/>
              </w:rPr>
              <w:t xml:space="preserve"> </w:t>
            </w:r>
            <w:r w:rsidRPr="003A265C">
              <w:rPr>
                <w:rFonts w:eastAsia="Calibri"/>
                <w:i/>
                <w:color w:val="000000"/>
                <w:szCs w:val="24"/>
                <w:lang w:val="ro-RO"/>
              </w:rPr>
              <w:t>saxifragetosum</w:t>
            </w:r>
            <w:r w:rsidRPr="003A265C">
              <w:rPr>
                <w:rFonts w:eastAsia="Calibri"/>
                <w:color w:val="000000"/>
                <w:szCs w:val="24"/>
                <w:lang w:val="ro-RO"/>
              </w:rPr>
              <w:t xml:space="preserve"> </w:t>
            </w:r>
            <w:r w:rsidRPr="003A265C">
              <w:rPr>
                <w:rFonts w:eastAsia="Calibri"/>
                <w:i/>
                <w:color w:val="000000"/>
                <w:szCs w:val="24"/>
                <w:lang w:val="ro-RO"/>
              </w:rPr>
              <w:t>paniculatae</w:t>
            </w:r>
            <w:r w:rsidRPr="003A265C">
              <w:rPr>
                <w:rFonts w:eastAsia="Calibri"/>
                <w:color w:val="000000"/>
                <w:szCs w:val="24"/>
                <w:lang w:val="ro-RO"/>
              </w:rPr>
              <w:t xml:space="preserve"> Horeanu </w:t>
            </w:r>
            <w:r w:rsidRPr="003A265C">
              <w:rPr>
                <w:rFonts w:eastAsia="Calibri"/>
                <w:i/>
                <w:color w:val="000000"/>
                <w:szCs w:val="24"/>
                <w:lang w:val="ro-RO"/>
              </w:rPr>
              <w:t>et</w:t>
            </w:r>
            <w:r w:rsidRPr="003A265C">
              <w:rPr>
                <w:rFonts w:eastAsia="Calibri"/>
                <w:color w:val="000000"/>
                <w:szCs w:val="24"/>
                <w:lang w:val="ro-RO"/>
              </w:rPr>
              <w:t xml:space="preserve"> Viţalariu 1991);</w:t>
            </w:r>
          </w:p>
          <w:p w14:paraId="45C7937F" w14:textId="77777777" w:rsidR="00ED7A5C" w:rsidRPr="003A265C" w:rsidRDefault="00ED7A5C" w:rsidP="003A265C">
            <w:pPr>
              <w:autoSpaceDE w:val="0"/>
              <w:autoSpaceDN w:val="0"/>
              <w:adjustRightInd w:val="0"/>
              <w:jc w:val="both"/>
              <w:rPr>
                <w:rFonts w:eastAsia="Calibri"/>
                <w:color w:val="000000"/>
                <w:szCs w:val="24"/>
                <w:lang w:val="ro-RO"/>
              </w:rPr>
            </w:pPr>
            <w:r w:rsidRPr="003A265C">
              <w:rPr>
                <w:b/>
                <w:szCs w:val="24"/>
                <w:lang w:val="ro-RO" w:eastAsia="ro-RO"/>
              </w:rPr>
              <w:t xml:space="preserve">R3107 </w:t>
            </w:r>
            <w:r w:rsidRPr="003A265C">
              <w:rPr>
                <w:rFonts w:eastAsia="Calibri"/>
                <w:color w:val="000000"/>
                <w:szCs w:val="24"/>
                <w:lang w:val="ro-RO"/>
              </w:rPr>
              <w:t xml:space="preserve">- </w:t>
            </w:r>
            <w:r w:rsidRPr="003A265C">
              <w:rPr>
                <w:rFonts w:eastAsia="Calibri"/>
                <w:i/>
                <w:color w:val="000000"/>
                <w:szCs w:val="24"/>
                <w:lang w:val="ro-RO"/>
              </w:rPr>
              <w:t>Junipero - Bruckenthalietum</w:t>
            </w:r>
            <w:r w:rsidRPr="003A265C">
              <w:rPr>
                <w:rFonts w:eastAsia="Calibri"/>
                <w:color w:val="000000"/>
                <w:szCs w:val="24"/>
                <w:lang w:val="ro-RO"/>
              </w:rPr>
              <w:t xml:space="preserve"> Horv. 1936</w:t>
            </w:r>
          </w:p>
          <w:p w14:paraId="14724874" w14:textId="77777777" w:rsidR="00ED7A5C" w:rsidRPr="003A265C" w:rsidRDefault="00ED7A5C" w:rsidP="003A265C">
            <w:pPr>
              <w:autoSpaceDE w:val="0"/>
              <w:autoSpaceDN w:val="0"/>
              <w:adjustRightInd w:val="0"/>
              <w:jc w:val="both"/>
              <w:rPr>
                <w:rFonts w:eastAsia="Calibri"/>
                <w:color w:val="000000"/>
                <w:szCs w:val="24"/>
                <w:lang w:val="ro-RO"/>
              </w:rPr>
            </w:pPr>
            <w:r w:rsidRPr="003A265C">
              <w:rPr>
                <w:rFonts w:eastAsia="Calibri"/>
                <w:color w:val="000000"/>
                <w:szCs w:val="24"/>
                <w:lang w:val="ro-RO"/>
              </w:rPr>
              <w:t>(</w:t>
            </w:r>
            <w:r w:rsidRPr="003A265C">
              <w:rPr>
                <w:rFonts w:eastAsia="Calibri"/>
                <w:i/>
                <w:color w:val="000000"/>
                <w:szCs w:val="24"/>
                <w:lang w:val="ro-RO"/>
              </w:rPr>
              <w:t>Syn</w:t>
            </w:r>
            <w:r w:rsidRPr="003A265C">
              <w:rPr>
                <w:rFonts w:eastAsia="Calibri"/>
                <w:color w:val="000000"/>
                <w:szCs w:val="24"/>
                <w:lang w:val="ro-RO"/>
              </w:rPr>
              <w:t xml:space="preserve">.: </w:t>
            </w:r>
            <w:r w:rsidRPr="003A265C">
              <w:rPr>
                <w:rFonts w:eastAsia="Calibri"/>
                <w:i/>
                <w:color w:val="000000"/>
                <w:szCs w:val="24"/>
                <w:lang w:val="ro-RO"/>
              </w:rPr>
              <w:t>Juniperetum intermediae</w:t>
            </w:r>
            <w:r w:rsidRPr="003A265C">
              <w:rPr>
                <w:rFonts w:eastAsia="Calibri"/>
                <w:color w:val="000000"/>
                <w:szCs w:val="24"/>
                <w:lang w:val="ro-RO"/>
              </w:rPr>
              <w:t xml:space="preserve"> Nyár. 1956</w:t>
            </w:r>
            <w:r w:rsidRPr="003A265C">
              <w:rPr>
                <w:rFonts w:eastAsia="Calibri"/>
                <w:szCs w:val="24"/>
                <w:lang w:val="ro-RO"/>
              </w:rPr>
              <w:t xml:space="preserve"> </w:t>
            </w:r>
            <w:r w:rsidRPr="003A265C">
              <w:rPr>
                <w:rFonts w:eastAsia="Calibri"/>
                <w:color w:val="000000"/>
                <w:szCs w:val="24"/>
                <w:lang w:val="ro-RO"/>
              </w:rPr>
              <w:t xml:space="preserve">n.n., </w:t>
            </w:r>
            <w:r w:rsidRPr="003A265C">
              <w:rPr>
                <w:rFonts w:eastAsia="Calibri"/>
                <w:i/>
                <w:color w:val="000000"/>
                <w:szCs w:val="24"/>
                <w:lang w:val="ro-RO"/>
              </w:rPr>
              <w:t>Bruckenthalietum spiculifoliae</w:t>
            </w:r>
            <w:r w:rsidRPr="003A265C">
              <w:rPr>
                <w:rFonts w:eastAsia="Calibri"/>
                <w:color w:val="000000"/>
                <w:szCs w:val="24"/>
                <w:lang w:val="ro-RO"/>
              </w:rPr>
              <w:t xml:space="preserve"> Buia et al. 1962 p.p., ass. </w:t>
            </w:r>
            <w:r w:rsidRPr="003A265C">
              <w:rPr>
                <w:rFonts w:eastAsia="Calibri"/>
                <w:i/>
                <w:color w:val="000000"/>
                <w:szCs w:val="24"/>
                <w:lang w:val="ro-RO"/>
              </w:rPr>
              <w:t>Bruckenthalia spicuilifolia</w:t>
            </w:r>
            <w:r w:rsidRPr="003A265C">
              <w:rPr>
                <w:rFonts w:eastAsia="Calibri"/>
                <w:color w:val="000000"/>
                <w:szCs w:val="24"/>
                <w:lang w:val="ro-RO"/>
              </w:rPr>
              <w:t xml:space="preserve"> cu </w:t>
            </w:r>
            <w:r w:rsidRPr="003A265C">
              <w:rPr>
                <w:rFonts w:eastAsia="Calibri"/>
                <w:i/>
                <w:color w:val="000000"/>
                <w:szCs w:val="24"/>
                <w:lang w:val="ro-RO"/>
              </w:rPr>
              <w:t>Antennaria dioica</w:t>
            </w:r>
            <w:r w:rsidRPr="003A265C">
              <w:rPr>
                <w:rFonts w:eastAsia="Calibri"/>
                <w:color w:val="000000"/>
                <w:szCs w:val="24"/>
                <w:lang w:val="ro-RO"/>
              </w:rPr>
              <w:t xml:space="preserve"> Şerbănescu 1961, ass. </w:t>
            </w:r>
            <w:r w:rsidRPr="003A265C">
              <w:rPr>
                <w:rFonts w:eastAsia="Calibri"/>
                <w:i/>
                <w:color w:val="000000"/>
                <w:szCs w:val="24"/>
                <w:lang w:val="ro-RO"/>
              </w:rPr>
              <w:t>Nardus</w:t>
            </w:r>
            <w:r w:rsidRPr="003A265C">
              <w:rPr>
                <w:rFonts w:eastAsia="Calibri"/>
                <w:i/>
                <w:szCs w:val="24"/>
                <w:lang w:val="ro-RO"/>
              </w:rPr>
              <w:t xml:space="preserve"> </w:t>
            </w:r>
            <w:r w:rsidRPr="003A265C">
              <w:rPr>
                <w:rFonts w:eastAsia="Calibri"/>
                <w:i/>
                <w:color w:val="000000"/>
                <w:szCs w:val="24"/>
                <w:lang w:val="ro-RO"/>
              </w:rPr>
              <w:t xml:space="preserve">stricta </w:t>
            </w:r>
            <w:r w:rsidRPr="003A265C">
              <w:rPr>
                <w:rFonts w:eastAsia="Calibri"/>
                <w:color w:val="000000"/>
                <w:szCs w:val="24"/>
                <w:lang w:val="ro-RO"/>
              </w:rPr>
              <w:t>cu</w:t>
            </w:r>
            <w:r w:rsidRPr="003A265C">
              <w:rPr>
                <w:rFonts w:eastAsia="Calibri"/>
                <w:i/>
                <w:color w:val="000000"/>
                <w:szCs w:val="24"/>
                <w:lang w:val="ro-RO"/>
              </w:rPr>
              <w:t xml:space="preserve"> Bruckenthalia spiculifolia</w:t>
            </w:r>
            <w:r w:rsidRPr="003A265C">
              <w:rPr>
                <w:rFonts w:eastAsia="Calibri"/>
                <w:color w:val="000000"/>
                <w:szCs w:val="24"/>
                <w:lang w:val="ro-RO"/>
              </w:rPr>
              <w:t xml:space="preserve"> Şerbănescu 1961); </w:t>
            </w:r>
          </w:p>
          <w:p w14:paraId="7F525165" w14:textId="77777777" w:rsidR="00ED7A5C" w:rsidRPr="003A265C" w:rsidRDefault="00ED7A5C" w:rsidP="003A265C">
            <w:pPr>
              <w:autoSpaceDE w:val="0"/>
              <w:autoSpaceDN w:val="0"/>
              <w:adjustRightInd w:val="0"/>
              <w:jc w:val="both"/>
              <w:rPr>
                <w:rFonts w:eastAsia="Calibri"/>
                <w:spacing w:val="-2"/>
                <w:szCs w:val="24"/>
                <w:lang w:val="ro-RO"/>
              </w:rPr>
            </w:pPr>
            <w:r w:rsidRPr="003A265C">
              <w:rPr>
                <w:rFonts w:eastAsia="Calibri"/>
                <w:b/>
                <w:spacing w:val="-2"/>
                <w:szCs w:val="24"/>
                <w:lang w:val="ro-RO"/>
              </w:rPr>
              <w:t xml:space="preserve">R3108 </w:t>
            </w:r>
            <w:r w:rsidRPr="003A265C">
              <w:rPr>
                <w:rFonts w:eastAsia="Calibri"/>
                <w:spacing w:val="-2"/>
                <w:szCs w:val="24"/>
                <w:lang w:val="ro-RO"/>
              </w:rPr>
              <w:t xml:space="preserve">- </w:t>
            </w:r>
            <w:r w:rsidRPr="003A265C">
              <w:rPr>
                <w:rFonts w:eastAsia="Calibri"/>
                <w:i/>
                <w:spacing w:val="-2"/>
                <w:szCs w:val="24"/>
                <w:lang w:val="ro-RO"/>
              </w:rPr>
              <w:t xml:space="preserve">Campanulo abietinae - Juniperetum </w:t>
            </w:r>
            <w:r w:rsidRPr="003A265C">
              <w:rPr>
                <w:rFonts w:eastAsia="Calibri"/>
                <w:spacing w:val="-2"/>
                <w:szCs w:val="24"/>
                <w:lang w:val="ro-RO"/>
              </w:rPr>
              <w:t>Simon 1966</w:t>
            </w:r>
          </w:p>
          <w:p w14:paraId="140985EE" w14:textId="77777777" w:rsidR="00ED7A5C" w:rsidRPr="003A265C" w:rsidRDefault="00ED7A5C" w:rsidP="003A265C">
            <w:pPr>
              <w:autoSpaceDE w:val="0"/>
              <w:autoSpaceDN w:val="0"/>
              <w:adjustRightInd w:val="0"/>
              <w:jc w:val="both"/>
              <w:rPr>
                <w:rFonts w:eastAsia="Calibri"/>
                <w:spacing w:val="-2"/>
                <w:szCs w:val="24"/>
                <w:lang w:val="ro-RO"/>
              </w:rPr>
            </w:pPr>
            <w:r w:rsidRPr="003A265C">
              <w:rPr>
                <w:rFonts w:eastAsia="Calibri"/>
                <w:spacing w:val="-2"/>
                <w:szCs w:val="24"/>
                <w:lang w:val="ro-RO"/>
              </w:rPr>
              <w:t>(</w:t>
            </w:r>
            <w:r w:rsidRPr="003A265C">
              <w:rPr>
                <w:rFonts w:eastAsia="Calibri"/>
                <w:i/>
                <w:spacing w:val="-2"/>
                <w:szCs w:val="24"/>
                <w:lang w:val="ro-RO"/>
              </w:rPr>
              <w:t>Syn.: Juniperetum nanae</w:t>
            </w:r>
            <w:r w:rsidRPr="003A265C">
              <w:rPr>
                <w:rFonts w:eastAsia="Calibri"/>
                <w:spacing w:val="-2"/>
                <w:szCs w:val="24"/>
                <w:lang w:val="ro-RO"/>
              </w:rPr>
              <w:t xml:space="preserve"> Soó 1928, </w:t>
            </w:r>
            <w:r w:rsidRPr="003A265C">
              <w:rPr>
                <w:rFonts w:eastAsia="Calibri"/>
                <w:i/>
                <w:spacing w:val="-2"/>
                <w:szCs w:val="24"/>
                <w:lang w:val="ro-RO"/>
              </w:rPr>
              <w:t>Juniperetum sibiricae</w:t>
            </w:r>
            <w:r w:rsidRPr="003A265C">
              <w:rPr>
                <w:rFonts w:eastAsia="Calibri"/>
                <w:spacing w:val="-2"/>
                <w:szCs w:val="24"/>
                <w:lang w:val="ro-RO"/>
              </w:rPr>
              <w:t xml:space="preserve"> Raþiu 1965 </w:t>
            </w:r>
            <w:r w:rsidRPr="003A265C">
              <w:rPr>
                <w:rFonts w:eastAsia="Calibri"/>
                <w:i/>
                <w:spacing w:val="-2"/>
                <w:szCs w:val="24"/>
                <w:lang w:val="ro-RO"/>
              </w:rPr>
              <w:t>Vaccinio - Juniperetum communis</w:t>
            </w:r>
            <w:r w:rsidRPr="003A265C">
              <w:rPr>
                <w:rFonts w:eastAsia="Calibri"/>
                <w:spacing w:val="-2"/>
                <w:szCs w:val="24"/>
                <w:lang w:val="ro-RO"/>
              </w:rPr>
              <w:t xml:space="preserve"> Kovács 1979, </w:t>
            </w:r>
            <w:r w:rsidRPr="003A265C">
              <w:rPr>
                <w:rFonts w:eastAsia="Calibri"/>
                <w:i/>
                <w:spacing w:val="-2"/>
                <w:szCs w:val="24"/>
                <w:lang w:val="ro-RO"/>
              </w:rPr>
              <w:t>Junipereto-Vaccinietum</w:t>
            </w:r>
            <w:r w:rsidRPr="003A265C">
              <w:rPr>
                <w:rFonts w:eastAsia="Calibri"/>
                <w:spacing w:val="-2"/>
                <w:szCs w:val="24"/>
                <w:lang w:val="ro-RO"/>
              </w:rPr>
              <w:t xml:space="preserve"> Pușcaru </w:t>
            </w:r>
            <w:r w:rsidRPr="003A265C">
              <w:rPr>
                <w:rFonts w:eastAsia="Calibri"/>
                <w:i/>
                <w:spacing w:val="-2"/>
                <w:szCs w:val="24"/>
                <w:lang w:val="ro-RO"/>
              </w:rPr>
              <w:t>et al.</w:t>
            </w:r>
            <w:r w:rsidRPr="003A265C">
              <w:rPr>
                <w:rFonts w:eastAsia="Calibri"/>
                <w:spacing w:val="-2"/>
                <w:szCs w:val="24"/>
                <w:lang w:val="ro-RO"/>
              </w:rPr>
              <w:t xml:space="preserve"> 1956 n.n.).</w:t>
            </w:r>
          </w:p>
          <w:p w14:paraId="4C63C737" w14:textId="77777777" w:rsidR="00ED7A5C" w:rsidRPr="003A265C" w:rsidRDefault="00ED7A5C" w:rsidP="003A265C">
            <w:pPr>
              <w:autoSpaceDE w:val="0"/>
              <w:autoSpaceDN w:val="0"/>
              <w:adjustRightInd w:val="0"/>
              <w:jc w:val="both"/>
              <w:rPr>
                <w:rFonts w:eastAsia="Calibri"/>
                <w:color w:val="000000"/>
                <w:szCs w:val="24"/>
                <w:lang w:val="ro-RO"/>
              </w:rPr>
            </w:pPr>
            <w:r w:rsidRPr="003A265C">
              <w:rPr>
                <w:rFonts w:eastAsia="Calibri"/>
                <w:b/>
                <w:color w:val="000000"/>
                <w:szCs w:val="24"/>
                <w:lang w:val="ro-RO"/>
              </w:rPr>
              <w:t>R3109</w:t>
            </w:r>
            <w:r w:rsidRPr="003A265C">
              <w:rPr>
                <w:rFonts w:eastAsia="Calibri"/>
                <w:color w:val="000000"/>
                <w:szCs w:val="24"/>
                <w:lang w:val="ro-RO"/>
              </w:rPr>
              <w:t xml:space="preserve"> - </w:t>
            </w:r>
            <w:r w:rsidRPr="003A265C">
              <w:rPr>
                <w:rFonts w:eastAsia="Calibri"/>
                <w:i/>
                <w:color w:val="000000"/>
                <w:szCs w:val="24"/>
                <w:lang w:val="ro-RO"/>
              </w:rPr>
              <w:t>Empetro - Vaccinietum gaultherioidis</w:t>
            </w:r>
            <w:r w:rsidRPr="003A265C">
              <w:rPr>
                <w:rFonts w:eastAsia="Calibri"/>
                <w:color w:val="000000"/>
                <w:szCs w:val="24"/>
                <w:lang w:val="ro-RO"/>
              </w:rPr>
              <w:t xml:space="preserve"> Br.-Bl. 1926 (</w:t>
            </w:r>
            <w:r w:rsidRPr="003A265C">
              <w:rPr>
                <w:rFonts w:eastAsia="Calibri"/>
                <w:i/>
                <w:color w:val="000000"/>
                <w:szCs w:val="24"/>
                <w:lang w:val="ro-RO"/>
              </w:rPr>
              <w:t>Syn.: Cetrario - Vaccinietum gaultherioidis austro-carpaticum</w:t>
            </w:r>
            <w:r w:rsidRPr="003A265C">
              <w:rPr>
                <w:rFonts w:eastAsia="Calibri"/>
                <w:color w:val="000000"/>
                <w:szCs w:val="24"/>
                <w:lang w:val="ro-RO"/>
              </w:rPr>
              <w:t xml:space="preserve"> Boșcaiu 1971);</w:t>
            </w:r>
          </w:p>
          <w:p w14:paraId="2ADE54F6" w14:textId="77777777" w:rsidR="00ED7A5C" w:rsidRPr="003A265C" w:rsidRDefault="00ED7A5C" w:rsidP="003A265C">
            <w:pPr>
              <w:autoSpaceDE w:val="0"/>
              <w:autoSpaceDN w:val="0"/>
              <w:adjustRightInd w:val="0"/>
              <w:jc w:val="both"/>
              <w:rPr>
                <w:rFonts w:eastAsia="Calibri"/>
                <w:color w:val="000000"/>
                <w:szCs w:val="24"/>
                <w:lang w:val="ro-RO"/>
              </w:rPr>
            </w:pPr>
            <w:r w:rsidRPr="003A265C">
              <w:rPr>
                <w:b/>
                <w:szCs w:val="24"/>
                <w:lang w:val="ro-RO" w:eastAsia="ro-RO"/>
              </w:rPr>
              <w:t xml:space="preserve">R3111 </w:t>
            </w:r>
            <w:r w:rsidRPr="003A265C">
              <w:rPr>
                <w:rFonts w:eastAsia="Calibri"/>
                <w:i/>
                <w:color w:val="000000"/>
                <w:szCs w:val="24"/>
                <w:lang w:val="ro-RO"/>
              </w:rPr>
              <w:t>- Campanulo abietinae - Vaccinietum</w:t>
            </w:r>
            <w:r w:rsidRPr="003A265C">
              <w:rPr>
                <w:rFonts w:eastAsia="Calibri"/>
                <w:color w:val="000000"/>
                <w:szCs w:val="24"/>
                <w:lang w:val="ro-RO"/>
              </w:rPr>
              <w:t xml:space="preserve"> (Buia et al. 1962) Boşcaiu 1971</w:t>
            </w:r>
          </w:p>
          <w:p w14:paraId="2E6E1BE3" w14:textId="77777777" w:rsidR="00ED7A5C" w:rsidRPr="003A265C" w:rsidRDefault="00ED7A5C" w:rsidP="003A265C">
            <w:pPr>
              <w:autoSpaceDE w:val="0"/>
              <w:autoSpaceDN w:val="0"/>
              <w:adjustRightInd w:val="0"/>
              <w:jc w:val="both"/>
              <w:rPr>
                <w:rFonts w:eastAsia="Calibri"/>
                <w:color w:val="000000"/>
                <w:szCs w:val="24"/>
                <w:lang w:val="ro-RO"/>
              </w:rPr>
            </w:pPr>
            <w:r w:rsidRPr="003A265C">
              <w:rPr>
                <w:rFonts w:eastAsia="Calibri"/>
                <w:color w:val="000000"/>
                <w:szCs w:val="24"/>
                <w:lang w:val="ro-RO"/>
              </w:rPr>
              <w:t>(</w:t>
            </w:r>
            <w:r w:rsidRPr="003A265C">
              <w:rPr>
                <w:rFonts w:eastAsia="Calibri"/>
                <w:i/>
                <w:color w:val="000000"/>
                <w:szCs w:val="24"/>
                <w:lang w:val="ro-RO"/>
              </w:rPr>
              <w:t>Syn</w:t>
            </w:r>
            <w:r w:rsidRPr="003A265C">
              <w:rPr>
                <w:rFonts w:eastAsia="Calibri"/>
                <w:color w:val="000000"/>
                <w:szCs w:val="24"/>
                <w:lang w:val="ro-RO"/>
              </w:rPr>
              <w:t xml:space="preserve">.: </w:t>
            </w:r>
            <w:r w:rsidRPr="003A265C">
              <w:rPr>
                <w:rFonts w:eastAsia="Calibri"/>
                <w:i/>
                <w:color w:val="000000"/>
                <w:szCs w:val="24"/>
                <w:lang w:val="ro-RO"/>
              </w:rPr>
              <w:t>Vaccinietum myrtilii</w:t>
            </w:r>
            <w:r w:rsidRPr="003A265C">
              <w:rPr>
                <w:rFonts w:eastAsia="Calibri"/>
                <w:color w:val="000000"/>
                <w:szCs w:val="24"/>
                <w:lang w:val="ro-RO"/>
              </w:rPr>
              <w:t xml:space="preserve"> Buia </w:t>
            </w:r>
            <w:r w:rsidRPr="003A265C">
              <w:rPr>
                <w:rFonts w:eastAsia="Calibri"/>
                <w:i/>
                <w:color w:val="000000"/>
                <w:szCs w:val="24"/>
                <w:lang w:val="ro-RO"/>
              </w:rPr>
              <w:t>et al</w:t>
            </w:r>
            <w:r w:rsidRPr="003A265C">
              <w:rPr>
                <w:rFonts w:eastAsia="Calibri"/>
                <w:color w:val="000000"/>
                <w:szCs w:val="24"/>
                <w:lang w:val="ro-RO"/>
              </w:rPr>
              <w:t xml:space="preserve">. 1962, </w:t>
            </w:r>
            <w:r w:rsidRPr="003A265C">
              <w:rPr>
                <w:rFonts w:eastAsia="Calibri"/>
                <w:i/>
                <w:color w:val="000000"/>
                <w:szCs w:val="24"/>
                <w:lang w:val="ro-RO"/>
              </w:rPr>
              <w:t>Junceto trifidi-Vaccinietum myrtilii</w:t>
            </w:r>
            <w:r w:rsidRPr="003A265C">
              <w:rPr>
                <w:rFonts w:eastAsia="Calibri"/>
                <w:color w:val="000000"/>
                <w:szCs w:val="24"/>
                <w:lang w:val="ro-RO"/>
              </w:rPr>
              <w:t xml:space="preserve"> Resmeriţă 1976, </w:t>
            </w:r>
            <w:r w:rsidRPr="003A265C">
              <w:rPr>
                <w:rFonts w:eastAsia="Calibri"/>
                <w:i/>
                <w:color w:val="000000"/>
                <w:szCs w:val="24"/>
                <w:lang w:val="ro-RO"/>
              </w:rPr>
              <w:t>Melampyro saxosi-Vaccinietum myrtilii</w:t>
            </w:r>
            <w:r w:rsidRPr="003A265C">
              <w:rPr>
                <w:rFonts w:eastAsia="Calibri"/>
                <w:color w:val="000000"/>
                <w:szCs w:val="24"/>
                <w:lang w:val="ro-RO"/>
              </w:rPr>
              <w:t xml:space="preserve"> Coldea 1990);</w:t>
            </w:r>
          </w:p>
          <w:p w14:paraId="5130A7FC" w14:textId="77777777" w:rsidR="00ED7A5C" w:rsidRPr="003A265C" w:rsidRDefault="00ED7A5C" w:rsidP="003A265C">
            <w:pPr>
              <w:autoSpaceDE w:val="0"/>
              <w:autoSpaceDN w:val="0"/>
              <w:adjustRightInd w:val="0"/>
              <w:jc w:val="both"/>
              <w:rPr>
                <w:rFonts w:eastAsia="Calibri"/>
                <w:bCs/>
                <w:szCs w:val="24"/>
                <w:lang w:val="ro-RO" w:eastAsia="ro-RO"/>
              </w:rPr>
            </w:pPr>
            <w:r w:rsidRPr="003A265C">
              <w:rPr>
                <w:rFonts w:eastAsia="Calibri"/>
                <w:b/>
                <w:bCs/>
                <w:szCs w:val="24"/>
                <w:lang w:val="ro-RO" w:eastAsia="ro-RO"/>
              </w:rPr>
              <w:t xml:space="preserve">R3617 - </w:t>
            </w:r>
            <w:r w:rsidRPr="003A265C">
              <w:rPr>
                <w:rFonts w:eastAsia="Calibri"/>
                <w:bCs/>
                <w:i/>
                <w:szCs w:val="24"/>
                <w:lang w:val="ro-RO" w:eastAsia="ro-RO"/>
              </w:rPr>
              <w:t>Achilleo schurii - Dryadetum</w:t>
            </w:r>
            <w:r w:rsidRPr="003A265C">
              <w:rPr>
                <w:rFonts w:eastAsia="Calibri"/>
                <w:bCs/>
                <w:szCs w:val="24"/>
                <w:lang w:val="ro-RO" w:eastAsia="ro-RO"/>
              </w:rPr>
              <w:t xml:space="preserve"> (Beldie 1967) Coldea 1984.</w:t>
            </w:r>
            <w:r w:rsidRPr="003A265C">
              <w:rPr>
                <w:rFonts w:eastAsia="Calibri"/>
                <w:b/>
                <w:bCs/>
                <w:szCs w:val="24"/>
                <w:lang w:val="ro-RO" w:eastAsia="ro-RO"/>
              </w:rPr>
              <w:t xml:space="preserve"> </w:t>
            </w:r>
          </w:p>
          <w:p w14:paraId="52A94430" w14:textId="77777777" w:rsidR="00ED7A5C" w:rsidRPr="003A265C" w:rsidRDefault="00ED7A5C" w:rsidP="003A265C">
            <w:pPr>
              <w:widowControl w:val="0"/>
              <w:jc w:val="both"/>
              <w:rPr>
                <w:rFonts w:eastAsia="Calibri"/>
                <w:szCs w:val="24"/>
                <w:lang w:val="ro-RO"/>
              </w:rPr>
            </w:pPr>
            <w:r w:rsidRPr="003A265C">
              <w:rPr>
                <w:rFonts w:eastAsia="Calibri"/>
                <w:bCs/>
                <w:szCs w:val="24"/>
                <w:lang w:val="ro-RO" w:eastAsia="ro-RO"/>
              </w:rPr>
              <w:t>(</w:t>
            </w:r>
            <w:r w:rsidRPr="003A265C">
              <w:rPr>
                <w:rFonts w:eastAsia="Calibri"/>
                <w:bCs/>
                <w:i/>
                <w:szCs w:val="24"/>
                <w:lang w:val="ro-RO" w:eastAsia="ro-RO"/>
              </w:rPr>
              <w:t>Syn.: Dryadetum octopetalae</w:t>
            </w:r>
            <w:r w:rsidRPr="003A265C">
              <w:rPr>
                <w:rFonts w:eastAsia="Calibri"/>
                <w:bCs/>
                <w:szCs w:val="24"/>
                <w:lang w:val="ro-RO" w:eastAsia="ro-RO"/>
              </w:rPr>
              <w:t xml:space="preserve"> Csürös </w:t>
            </w:r>
            <w:r w:rsidRPr="003A265C">
              <w:rPr>
                <w:rFonts w:eastAsia="Calibri"/>
                <w:bCs/>
                <w:i/>
                <w:szCs w:val="24"/>
                <w:lang w:val="ro-RO" w:eastAsia="ro-RO"/>
              </w:rPr>
              <w:t>et al</w:t>
            </w:r>
            <w:r w:rsidRPr="003A265C">
              <w:rPr>
                <w:rFonts w:eastAsia="Calibri"/>
                <w:bCs/>
                <w:szCs w:val="24"/>
                <w:lang w:val="ro-RO" w:eastAsia="ro-RO"/>
              </w:rPr>
              <w:t xml:space="preserve">.1956, </w:t>
            </w:r>
            <w:r w:rsidRPr="003A265C">
              <w:rPr>
                <w:rFonts w:eastAsia="Calibri"/>
                <w:bCs/>
                <w:i/>
                <w:szCs w:val="24"/>
                <w:lang w:val="ro-RO" w:eastAsia="ro-RO"/>
              </w:rPr>
              <w:t>Salix reticulata - Dryas octopetala</w:t>
            </w:r>
            <w:r w:rsidRPr="003A265C">
              <w:rPr>
                <w:rFonts w:eastAsia="Calibri"/>
                <w:bCs/>
                <w:szCs w:val="24"/>
                <w:lang w:val="ro-RO" w:eastAsia="ro-RO"/>
              </w:rPr>
              <w:t xml:space="preserve"> ass. Beldie 1967,).</w:t>
            </w:r>
          </w:p>
        </w:tc>
      </w:tr>
      <w:tr w:rsidR="00ED7A5C" w:rsidRPr="003A265C" w14:paraId="352809E6" w14:textId="77777777" w:rsidTr="00B37B13">
        <w:trPr>
          <w:jc w:val="center"/>
        </w:trPr>
        <w:tc>
          <w:tcPr>
            <w:tcW w:w="496" w:type="dxa"/>
            <w:shd w:val="clear" w:color="auto" w:fill="FFFFFF" w:themeFill="background1"/>
          </w:tcPr>
          <w:p w14:paraId="08A54FBB" w14:textId="77777777" w:rsidR="00ED7A5C" w:rsidRPr="003A265C" w:rsidRDefault="00ED7A5C" w:rsidP="007F5C98">
            <w:pPr>
              <w:numPr>
                <w:ilvl w:val="0"/>
                <w:numId w:val="72"/>
              </w:numPr>
              <w:ind w:left="360"/>
              <w:rPr>
                <w:rFonts w:eastAsia="Calibri"/>
                <w:szCs w:val="24"/>
                <w:lang w:val="ro-RO"/>
              </w:rPr>
            </w:pPr>
          </w:p>
        </w:tc>
        <w:tc>
          <w:tcPr>
            <w:tcW w:w="2403" w:type="dxa"/>
            <w:shd w:val="clear" w:color="auto" w:fill="FFFFFF" w:themeFill="background1"/>
          </w:tcPr>
          <w:p w14:paraId="48F0722E" w14:textId="77777777" w:rsidR="00ED7A5C" w:rsidRPr="003A265C" w:rsidRDefault="00ED7A5C" w:rsidP="003A265C">
            <w:pPr>
              <w:widowControl w:val="0"/>
              <w:rPr>
                <w:rFonts w:eastAsia="Calibri"/>
                <w:szCs w:val="24"/>
                <w:lang w:val="ro-RO"/>
              </w:rPr>
            </w:pPr>
            <w:r w:rsidRPr="003A265C">
              <w:rPr>
                <w:color w:val="000000"/>
                <w:szCs w:val="24"/>
                <w:lang w:val="ro-RO"/>
              </w:rPr>
              <w:t>Tipuri de pădure (TP)</w:t>
            </w:r>
          </w:p>
        </w:tc>
        <w:tc>
          <w:tcPr>
            <w:tcW w:w="6866" w:type="dxa"/>
            <w:shd w:val="clear" w:color="auto" w:fill="FFFFFF" w:themeFill="background1"/>
          </w:tcPr>
          <w:p w14:paraId="4B591FDC" w14:textId="77777777" w:rsidR="00ED7A5C" w:rsidRPr="003A265C" w:rsidRDefault="00ED7A5C" w:rsidP="003A265C">
            <w:pPr>
              <w:widowControl w:val="0"/>
              <w:rPr>
                <w:rFonts w:eastAsia="Calibri"/>
                <w:szCs w:val="24"/>
                <w:lang w:val="ro-RO"/>
              </w:rPr>
            </w:pPr>
            <w:r w:rsidRPr="003A265C">
              <w:rPr>
                <w:rFonts w:eastAsia="Calibri"/>
                <w:szCs w:val="24"/>
                <w:lang w:val="ro-RO"/>
              </w:rPr>
              <w:t>-</w:t>
            </w:r>
          </w:p>
        </w:tc>
      </w:tr>
      <w:tr w:rsidR="00ED7A5C" w:rsidRPr="003A265C" w14:paraId="44D9A726" w14:textId="77777777" w:rsidTr="00B37B13">
        <w:trPr>
          <w:jc w:val="center"/>
        </w:trPr>
        <w:tc>
          <w:tcPr>
            <w:tcW w:w="496" w:type="dxa"/>
            <w:shd w:val="clear" w:color="auto" w:fill="FFFFFF" w:themeFill="background1"/>
          </w:tcPr>
          <w:p w14:paraId="5C108143" w14:textId="77777777" w:rsidR="00ED7A5C" w:rsidRPr="003A265C" w:rsidRDefault="00ED7A5C" w:rsidP="007F5C98">
            <w:pPr>
              <w:numPr>
                <w:ilvl w:val="0"/>
                <w:numId w:val="72"/>
              </w:numPr>
              <w:ind w:left="360"/>
              <w:rPr>
                <w:rFonts w:eastAsia="Calibri"/>
                <w:szCs w:val="24"/>
                <w:lang w:val="ro-RO"/>
              </w:rPr>
            </w:pPr>
          </w:p>
        </w:tc>
        <w:tc>
          <w:tcPr>
            <w:tcW w:w="2403" w:type="dxa"/>
            <w:shd w:val="clear" w:color="auto" w:fill="FFFFFF" w:themeFill="background1"/>
          </w:tcPr>
          <w:p w14:paraId="003BD6D6" w14:textId="77777777" w:rsidR="00ED7A5C" w:rsidRPr="003A265C" w:rsidRDefault="00ED7A5C" w:rsidP="003A265C">
            <w:pPr>
              <w:widowControl w:val="0"/>
              <w:rPr>
                <w:rFonts w:eastAsia="Calibri"/>
                <w:szCs w:val="24"/>
                <w:lang w:val="ro-RO"/>
              </w:rPr>
            </w:pPr>
            <w:r w:rsidRPr="003A265C">
              <w:rPr>
                <w:color w:val="000000"/>
                <w:szCs w:val="24"/>
                <w:lang w:val="ro-RO"/>
              </w:rPr>
              <w:t>Descrierea generală a tipului de habitat</w:t>
            </w:r>
          </w:p>
        </w:tc>
        <w:tc>
          <w:tcPr>
            <w:tcW w:w="6866" w:type="dxa"/>
            <w:shd w:val="clear" w:color="auto" w:fill="FFFFFF" w:themeFill="background1"/>
          </w:tcPr>
          <w:p w14:paraId="12AD8E03" w14:textId="4BD30119" w:rsidR="00ED7A5C" w:rsidRPr="003A265C" w:rsidRDefault="00ED7A5C" w:rsidP="003A265C">
            <w:pPr>
              <w:autoSpaceDE w:val="0"/>
              <w:autoSpaceDN w:val="0"/>
              <w:adjustRightInd w:val="0"/>
              <w:jc w:val="both"/>
              <w:rPr>
                <w:rFonts w:eastAsia="Calibri"/>
                <w:color w:val="000000"/>
                <w:szCs w:val="24"/>
                <w:lang w:val="ro-RO"/>
              </w:rPr>
            </w:pPr>
            <w:r w:rsidRPr="003A265C">
              <w:rPr>
                <w:rFonts w:eastAsia="Calibri"/>
                <w:color w:val="000000"/>
                <w:szCs w:val="24"/>
                <w:lang w:val="ro-RO"/>
              </w:rPr>
              <w:t>Suprafaţa tipului de habitat la nivel naţional: 150</w:t>
            </w:r>
            <w:r w:rsidR="00E946CF">
              <w:rPr>
                <w:rFonts w:eastAsia="Calibri"/>
                <w:color w:val="000000"/>
                <w:szCs w:val="24"/>
                <w:lang w:val="ro-RO"/>
              </w:rPr>
              <w:t>.</w:t>
            </w:r>
            <w:r w:rsidRPr="003A265C">
              <w:rPr>
                <w:rFonts w:eastAsia="Calibri"/>
                <w:color w:val="000000"/>
                <w:szCs w:val="24"/>
                <w:lang w:val="ro-RO"/>
              </w:rPr>
              <w:t>000 ha</w:t>
            </w:r>
          </w:p>
          <w:p w14:paraId="272DBA65" w14:textId="77777777" w:rsidR="00ED7A5C" w:rsidRPr="003A265C" w:rsidRDefault="00ED7A5C" w:rsidP="003A265C">
            <w:pPr>
              <w:autoSpaceDE w:val="0"/>
              <w:autoSpaceDN w:val="0"/>
              <w:adjustRightInd w:val="0"/>
              <w:jc w:val="both"/>
              <w:rPr>
                <w:rFonts w:eastAsia="Calibri"/>
                <w:color w:val="000000"/>
                <w:szCs w:val="24"/>
                <w:lang w:val="ro-RO"/>
              </w:rPr>
            </w:pPr>
            <w:r w:rsidRPr="003A265C">
              <w:rPr>
                <w:rFonts w:eastAsia="Calibri"/>
                <w:color w:val="000000"/>
                <w:szCs w:val="24"/>
                <w:lang w:val="ro-RO"/>
              </w:rPr>
              <w:t>Habitatul cuprinde tufărişuri pitice, uneori târâtoare, caracteristice etajelor superioare de vegetaţie ale Carpaţilor Sud-Estici. Cele mai</w:t>
            </w:r>
            <w:r w:rsidRPr="003A265C">
              <w:rPr>
                <w:rFonts w:eastAsia="Calibri"/>
                <w:szCs w:val="24"/>
                <w:lang w:val="ro-RO"/>
              </w:rPr>
              <w:t xml:space="preserve"> </w:t>
            </w:r>
            <w:r w:rsidRPr="003A265C">
              <w:rPr>
                <w:rFonts w:eastAsia="Calibri"/>
                <w:color w:val="000000"/>
                <w:szCs w:val="24"/>
                <w:lang w:val="ro-RO"/>
              </w:rPr>
              <w:t>multe tufărişuri formează mozaicuri de vegetaţie pe suprafeţe</w:t>
            </w:r>
            <w:r w:rsidRPr="003A265C">
              <w:rPr>
                <w:rFonts w:eastAsia="Calibri"/>
                <w:szCs w:val="24"/>
                <w:lang w:val="ro-RO"/>
              </w:rPr>
              <w:t xml:space="preserve"> </w:t>
            </w:r>
            <w:r w:rsidRPr="003A265C">
              <w:rPr>
                <w:rFonts w:eastAsia="Calibri"/>
                <w:color w:val="000000"/>
                <w:szCs w:val="24"/>
                <w:lang w:val="ro-RO"/>
              </w:rPr>
              <w:t>mici, legate de existenţa unor microstaţiuni distincte. Sunt asociaţii primare, dar se pot</w:t>
            </w:r>
            <w:r w:rsidRPr="003A265C">
              <w:rPr>
                <w:rFonts w:eastAsia="Calibri"/>
                <w:szCs w:val="24"/>
                <w:lang w:val="ro-RO"/>
              </w:rPr>
              <w:t xml:space="preserve"> </w:t>
            </w:r>
            <w:r w:rsidRPr="003A265C">
              <w:rPr>
                <w:rFonts w:eastAsia="Calibri"/>
                <w:color w:val="000000"/>
                <w:szCs w:val="24"/>
                <w:lang w:val="ro-RO"/>
              </w:rPr>
              <w:t>extinde secundar, în urma defrişării jnepenişurilor şi pădurilor de</w:t>
            </w:r>
            <w:r w:rsidRPr="003A265C">
              <w:rPr>
                <w:rFonts w:eastAsia="Calibri"/>
                <w:szCs w:val="24"/>
                <w:lang w:val="ro-RO"/>
              </w:rPr>
              <w:t xml:space="preserve"> </w:t>
            </w:r>
            <w:r w:rsidRPr="003A265C">
              <w:rPr>
                <w:rFonts w:eastAsia="Calibri"/>
                <w:color w:val="000000"/>
                <w:szCs w:val="24"/>
                <w:lang w:val="ro-RO"/>
              </w:rPr>
              <w:t>limită superioară. Sunt</w:t>
            </w:r>
            <w:r w:rsidRPr="003A265C">
              <w:rPr>
                <w:rFonts w:eastAsia="Calibri"/>
                <w:szCs w:val="24"/>
                <w:lang w:val="ro-RO"/>
              </w:rPr>
              <w:t xml:space="preserve"> </w:t>
            </w:r>
            <w:r w:rsidRPr="003A265C">
              <w:rPr>
                <w:rFonts w:eastAsia="Calibri"/>
                <w:color w:val="000000"/>
                <w:szCs w:val="24"/>
                <w:lang w:val="ro-RO"/>
              </w:rPr>
              <w:t>edificate de specii oligoterme, xeroterme, oligotrofe şi moderat</w:t>
            </w:r>
            <w:r w:rsidRPr="003A265C">
              <w:rPr>
                <w:rFonts w:eastAsia="Calibri"/>
                <w:szCs w:val="24"/>
                <w:lang w:val="ro-RO"/>
              </w:rPr>
              <w:t xml:space="preserve"> </w:t>
            </w:r>
            <w:r w:rsidRPr="003A265C">
              <w:rPr>
                <w:rFonts w:eastAsia="Calibri"/>
                <w:color w:val="000000"/>
                <w:szCs w:val="24"/>
                <w:lang w:val="ro-RO"/>
              </w:rPr>
              <w:t>până la puternic acide. De regulă, includ specii arcto-alpine, boreale şi</w:t>
            </w:r>
            <w:r w:rsidRPr="003A265C">
              <w:rPr>
                <w:rFonts w:eastAsia="Calibri"/>
                <w:szCs w:val="24"/>
                <w:lang w:val="ro-RO"/>
              </w:rPr>
              <w:t xml:space="preserve"> </w:t>
            </w:r>
            <w:r w:rsidRPr="003A265C">
              <w:rPr>
                <w:rFonts w:eastAsia="Calibri"/>
                <w:color w:val="000000"/>
                <w:szCs w:val="24"/>
                <w:lang w:val="ro-RO"/>
              </w:rPr>
              <w:t xml:space="preserve">circumpolare, în anumite cazuri, și endemite carpatice. </w:t>
            </w:r>
          </w:p>
          <w:p w14:paraId="20548A78" w14:textId="77777777" w:rsidR="00ED7A5C" w:rsidRPr="003A265C" w:rsidRDefault="00ED7A5C" w:rsidP="003A265C">
            <w:pPr>
              <w:autoSpaceDE w:val="0"/>
              <w:autoSpaceDN w:val="0"/>
              <w:adjustRightInd w:val="0"/>
              <w:jc w:val="both"/>
              <w:rPr>
                <w:rFonts w:eastAsia="Calibri"/>
                <w:szCs w:val="24"/>
                <w:lang w:val="ro-RO"/>
              </w:rPr>
            </w:pPr>
            <w:r w:rsidRPr="003A265C">
              <w:rPr>
                <w:rFonts w:eastAsia="Calibri"/>
                <w:color w:val="000000"/>
                <w:szCs w:val="24"/>
                <w:lang w:val="ro-RO"/>
              </w:rPr>
              <w:t>Din</w:t>
            </w:r>
            <w:r w:rsidRPr="003A265C">
              <w:rPr>
                <w:rFonts w:eastAsia="Calibri"/>
                <w:szCs w:val="24"/>
                <w:lang w:val="ro-RO"/>
              </w:rPr>
              <w:t xml:space="preserve"> </w:t>
            </w:r>
            <w:r w:rsidRPr="003A265C">
              <w:rPr>
                <w:rFonts w:eastAsia="Calibri"/>
                <w:color w:val="000000"/>
                <w:szCs w:val="24"/>
                <w:lang w:val="ro-RO"/>
              </w:rPr>
              <w:t>diversitatea habitatului, în perimetrul sitului se diferenţiază</w:t>
            </w:r>
            <w:r w:rsidRPr="003A265C">
              <w:rPr>
                <w:rFonts w:eastAsia="Calibri"/>
                <w:szCs w:val="24"/>
                <w:lang w:val="ro-RO"/>
              </w:rPr>
              <w:t xml:space="preserve"> </w:t>
            </w:r>
            <w:r w:rsidRPr="003A265C">
              <w:rPr>
                <w:rFonts w:eastAsia="Calibri"/>
                <w:color w:val="000000"/>
                <w:szCs w:val="24"/>
                <w:lang w:val="ro-RO"/>
              </w:rPr>
              <w:t>următoarele subtipuri:</w:t>
            </w:r>
          </w:p>
          <w:p w14:paraId="6650D81C" w14:textId="77777777" w:rsidR="00ED7A5C" w:rsidRPr="003A265C" w:rsidRDefault="00ED7A5C" w:rsidP="003A265C">
            <w:pPr>
              <w:autoSpaceDE w:val="0"/>
              <w:autoSpaceDN w:val="0"/>
              <w:adjustRightInd w:val="0"/>
              <w:jc w:val="both"/>
              <w:rPr>
                <w:rFonts w:eastAsia="Calibri"/>
                <w:color w:val="000000"/>
                <w:szCs w:val="24"/>
                <w:lang w:val="ro-RO"/>
              </w:rPr>
            </w:pPr>
            <w:r w:rsidRPr="003A265C">
              <w:rPr>
                <w:rFonts w:eastAsia="Calibri"/>
                <w:b/>
                <w:szCs w:val="24"/>
                <w:lang w:val="ro-RO"/>
              </w:rPr>
              <w:t>31.41 (R3101)</w:t>
            </w:r>
            <w:r w:rsidRPr="003A265C">
              <w:rPr>
                <w:rFonts w:eastAsia="Calibri"/>
                <w:szCs w:val="24"/>
                <w:lang w:val="ro-RO"/>
              </w:rPr>
              <w:t xml:space="preserve"> - </w:t>
            </w:r>
            <w:r w:rsidRPr="003A265C">
              <w:rPr>
                <w:rFonts w:eastAsia="Calibri"/>
                <w:color w:val="000000"/>
                <w:szCs w:val="24"/>
                <w:lang w:val="ro-RO"/>
              </w:rPr>
              <w:t>Tufărişuri alpine pitice de azalee (</w:t>
            </w:r>
            <w:r w:rsidRPr="003A265C">
              <w:rPr>
                <w:rFonts w:eastAsia="Calibri"/>
                <w:i/>
                <w:color w:val="000000"/>
                <w:szCs w:val="24"/>
                <w:lang w:val="ro-RO"/>
              </w:rPr>
              <w:t>Loiseleuria procumbens</w:t>
            </w:r>
            <w:r w:rsidRPr="003A265C">
              <w:rPr>
                <w:rFonts w:eastAsia="Calibri"/>
                <w:color w:val="000000"/>
                <w:szCs w:val="24"/>
                <w:lang w:val="ro-RO"/>
              </w:rPr>
              <w:t>)</w:t>
            </w:r>
          </w:p>
          <w:p w14:paraId="467FA50E" w14:textId="77777777" w:rsidR="00ED7A5C" w:rsidRPr="003A265C" w:rsidRDefault="00ED7A5C" w:rsidP="003A265C">
            <w:pPr>
              <w:autoSpaceDE w:val="0"/>
              <w:autoSpaceDN w:val="0"/>
              <w:adjustRightInd w:val="0"/>
              <w:jc w:val="both"/>
              <w:rPr>
                <w:rFonts w:eastAsia="Calibri"/>
                <w:szCs w:val="24"/>
                <w:lang w:val="ro-RO" w:eastAsia="ro-RO"/>
              </w:rPr>
            </w:pPr>
            <w:r w:rsidRPr="003A265C">
              <w:rPr>
                <w:rFonts w:eastAsia="Calibri"/>
                <w:szCs w:val="24"/>
                <w:lang w:val="ro-RO" w:eastAsia="ro-RO"/>
              </w:rPr>
              <w:t xml:space="preserve">Habitat fragmentar, ce ocupă suprafețe reduse. Cenozele habitatului sunt formate din specii oligoterme, xerofile, oligotrofe și acidofile. Specia edificatoare </w:t>
            </w:r>
            <w:r w:rsidRPr="003A265C">
              <w:rPr>
                <w:rFonts w:eastAsia="Calibri"/>
                <w:i/>
                <w:iCs/>
                <w:szCs w:val="24"/>
                <w:lang w:val="ro-RO" w:eastAsia="ro-RO"/>
              </w:rPr>
              <w:t>Loiseleuria</w:t>
            </w:r>
            <w:r w:rsidRPr="003A265C">
              <w:rPr>
                <w:rFonts w:eastAsia="Calibri"/>
                <w:szCs w:val="24"/>
                <w:lang w:val="ro-RO" w:eastAsia="ro-RO"/>
              </w:rPr>
              <w:t xml:space="preserve"> </w:t>
            </w:r>
            <w:r w:rsidRPr="003A265C">
              <w:rPr>
                <w:rFonts w:eastAsia="Calibri"/>
                <w:i/>
                <w:iCs/>
                <w:szCs w:val="24"/>
                <w:lang w:val="ro-RO" w:eastAsia="ro-RO"/>
              </w:rPr>
              <w:t xml:space="preserve">procumbens </w:t>
            </w:r>
            <w:r w:rsidRPr="003A265C">
              <w:rPr>
                <w:rFonts w:eastAsia="Calibri"/>
                <w:szCs w:val="24"/>
                <w:lang w:val="ro-RO" w:eastAsia="ro-RO"/>
              </w:rPr>
              <w:t xml:space="preserve">are tulpini repente astfel încât stratul arbustiv este redus ca înălţime. Speciile de graminee </w:t>
            </w:r>
            <w:r w:rsidRPr="003A265C">
              <w:rPr>
                <w:rFonts w:eastAsia="Calibri"/>
                <w:i/>
                <w:iCs/>
                <w:szCs w:val="24"/>
                <w:lang w:val="ro-RO" w:eastAsia="ro-RO"/>
              </w:rPr>
              <w:t xml:space="preserve">Festuca supina, Nardus stricta </w:t>
            </w:r>
            <w:r w:rsidRPr="003A265C">
              <w:rPr>
                <w:rFonts w:eastAsia="Calibri"/>
                <w:iCs/>
                <w:szCs w:val="24"/>
                <w:lang w:val="ro-RO" w:eastAsia="ro-RO"/>
              </w:rPr>
              <w:t>sau</w:t>
            </w:r>
            <w:r w:rsidRPr="003A265C">
              <w:rPr>
                <w:rFonts w:eastAsia="Calibri"/>
                <w:i/>
                <w:iCs/>
                <w:szCs w:val="24"/>
                <w:lang w:val="ro-RO" w:eastAsia="ro-RO"/>
              </w:rPr>
              <w:t xml:space="preserve"> Agrostis</w:t>
            </w:r>
            <w:r w:rsidRPr="003A265C">
              <w:rPr>
                <w:rFonts w:eastAsia="Calibri"/>
                <w:szCs w:val="24"/>
                <w:lang w:val="ro-RO" w:eastAsia="ro-RO"/>
              </w:rPr>
              <w:t xml:space="preserve"> </w:t>
            </w:r>
            <w:r w:rsidRPr="003A265C">
              <w:rPr>
                <w:rFonts w:eastAsia="Calibri"/>
                <w:i/>
                <w:iCs/>
                <w:szCs w:val="24"/>
                <w:lang w:val="ro-RO" w:eastAsia="ro-RO"/>
              </w:rPr>
              <w:t xml:space="preserve">rupestris </w:t>
            </w:r>
            <w:r w:rsidRPr="003A265C">
              <w:rPr>
                <w:rFonts w:eastAsia="Calibri"/>
                <w:szCs w:val="24"/>
                <w:lang w:val="ro-RO" w:eastAsia="ro-RO"/>
              </w:rPr>
              <w:t>se înalţă deasupra stratului arbstiv.</w:t>
            </w:r>
          </w:p>
          <w:p w14:paraId="29EBDFBB" w14:textId="77777777" w:rsidR="00ED7A5C" w:rsidRPr="003A265C" w:rsidRDefault="00ED7A5C" w:rsidP="003A265C">
            <w:pPr>
              <w:autoSpaceDE w:val="0"/>
              <w:autoSpaceDN w:val="0"/>
              <w:adjustRightInd w:val="0"/>
              <w:jc w:val="both"/>
              <w:rPr>
                <w:rFonts w:eastAsia="Calibri"/>
                <w:color w:val="000000"/>
                <w:szCs w:val="24"/>
                <w:lang w:val="ro-RO"/>
              </w:rPr>
            </w:pPr>
            <w:r w:rsidRPr="003A265C">
              <w:rPr>
                <w:rFonts w:eastAsia="Calibri"/>
                <w:b/>
                <w:color w:val="000000"/>
                <w:szCs w:val="24"/>
                <w:lang w:val="ro-RO"/>
              </w:rPr>
              <w:t>31.42 (R3104)</w:t>
            </w:r>
            <w:r w:rsidRPr="003A265C">
              <w:rPr>
                <w:rFonts w:eastAsia="Calibri"/>
                <w:color w:val="000000"/>
                <w:szCs w:val="24"/>
                <w:lang w:val="ro-RO"/>
              </w:rPr>
              <w:t xml:space="preserve"> - Tufărişuri de smirdar (</w:t>
            </w:r>
            <w:r w:rsidRPr="003A265C">
              <w:rPr>
                <w:rFonts w:eastAsia="Calibri"/>
                <w:i/>
                <w:color w:val="000000"/>
                <w:szCs w:val="24"/>
                <w:lang w:val="ro-RO"/>
              </w:rPr>
              <w:t>Rhododendron myrtifolium</w:t>
            </w:r>
            <w:r w:rsidRPr="003A265C">
              <w:rPr>
                <w:rFonts w:eastAsia="Calibri"/>
                <w:color w:val="000000"/>
                <w:szCs w:val="24"/>
                <w:lang w:val="ro-RO"/>
              </w:rPr>
              <w:t>)</w:t>
            </w:r>
          </w:p>
          <w:p w14:paraId="58F2D403" w14:textId="65C1800E" w:rsidR="00ED7A5C" w:rsidRPr="003A265C" w:rsidRDefault="00ED7A5C" w:rsidP="003A265C">
            <w:pPr>
              <w:autoSpaceDE w:val="0"/>
              <w:autoSpaceDN w:val="0"/>
              <w:adjustRightInd w:val="0"/>
              <w:jc w:val="both"/>
              <w:rPr>
                <w:rFonts w:eastAsia="Calibri"/>
                <w:szCs w:val="24"/>
                <w:lang w:val="ro-RO" w:eastAsia="ro-RO"/>
              </w:rPr>
            </w:pPr>
            <w:r w:rsidRPr="003A265C">
              <w:rPr>
                <w:rFonts w:eastAsia="Calibri"/>
                <w:color w:val="000000"/>
                <w:szCs w:val="24"/>
                <w:lang w:val="ro-RO"/>
              </w:rPr>
              <w:t>Aceste comunități se pot extinde ca și vegetație secundară, după defrişarea jnepenişurilor,</w:t>
            </w:r>
            <w:r w:rsidRPr="003A265C">
              <w:rPr>
                <w:rFonts w:eastAsia="Calibri"/>
                <w:szCs w:val="24"/>
                <w:lang w:val="ro-RO"/>
              </w:rPr>
              <w:t xml:space="preserve"> </w:t>
            </w:r>
            <w:r w:rsidRPr="003A265C">
              <w:rPr>
                <w:rFonts w:eastAsia="Calibri"/>
                <w:color w:val="000000"/>
                <w:szCs w:val="24"/>
                <w:lang w:val="ro-RO"/>
              </w:rPr>
              <w:t xml:space="preserve">pădurilor de limită sau în </w:t>
            </w:r>
            <w:r w:rsidRPr="003A265C">
              <w:rPr>
                <w:rFonts w:eastAsia="Calibri"/>
                <w:szCs w:val="24"/>
                <w:lang w:val="ro-RO" w:eastAsia="ro-RO"/>
              </w:rPr>
              <w:t>pajiştile adiacente degradate</w:t>
            </w:r>
            <w:r w:rsidR="00FC5C2B">
              <w:rPr>
                <w:rFonts w:eastAsia="Calibri"/>
                <w:szCs w:val="24"/>
                <w:lang w:val="ro-RO" w:eastAsia="ro-RO"/>
              </w:rPr>
              <w:t>.</w:t>
            </w:r>
          </w:p>
          <w:p w14:paraId="76BC5113" w14:textId="77777777" w:rsidR="00ED7A5C" w:rsidRPr="003A265C" w:rsidRDefault="00ED7A5C" w:rsidP="003A265C">
            <w:pPr>
              <w:autoSpaceDE w:val="0"/>
              <w:autoSpaceDN w:val="0"/>
              <w:adjustRightInd w:val="0"/>
              <w:jc w:val="both"/>
              <w:rPr>
                <w:rFonts w:eastAsia="Calibri"/>
                <w:color w:val="000000"/>
                <w:szCs w:val="24"/>
                <w:lang w:val="ro-RO"/>
              </w:rPr>
            </w:pPr>
            <w:r w:rsidRPr="003A265C">
              <w:rPr>
                <w:rFonts w:eastAsia="Calibri"/>
                <w:b/>
                <w:color w:val="000000"/>
                <w:szCs w:val="24"/>
                <w:lang w:val="ro-RO"/>
              </w:rPr>
              <w:t>31.44. (R3109)</w:t>
            </w:r>
            <w:r w:rsidRPr="003A265C">
              <w:rPr>
                <w:rFonts w:eastAsia="Calibri"/>
                <w:color w:val="000000"/>
                <w:szCs w:val="24"/>
                <w:lang w:val="ro-RO"/>
              </w:rPr>
              <w:t xml:space="preserve"> - Tufărişuri alpine de vuietoare (</w:t>
            </w:r>
            <w:r w:rsidRPr="003A265C">
              <w:rPr>
                <w:rFonts w:eastAsia="Calibri"/>
                <w:i/>
                <w:color w:val="000000"/>
                <w:szCs w:val="24"/>
                <w:lang w:val="ro-RO"/>
              </w:rPr>
              <w:t>Empetrum nigrum hermaphroditum</w:t>
            </w:r>
            <w:r w:rsidRPr="003A265C">
              <w:rPr>
                <w:rFonts w:eastAsia="Calibri"/>
                <w:color w:val="000000"/>
                <w:szCs w:val="24"/>
                <w:lang w:val="ro-RO"/>
              </w:rPr>
              <w:t>) şi afin vânăt (</w:t>
            </w:r>
            <w:r w:rsidRPr="003A265C">
              <w:rPr>
                <w:rFonts w:eastAsia="Calibri"/>
                <w:i/>
                <w:color w:val="000000"/>
                <w:szCs w:val="24"/>
                <w:lang w:val="ro-RO"/>
              </w:rPr>
              <w:t>Vaccinium gaulterioides</w:t>
            </w:r>
            <w:r w:rsidRPr="003A265C">
              <w:rPr>
                <w:rFonts w:eastAsia="Calibri"/>
                <w:color w:val="000000"/>
                <w:szCs w:val="24"/>
                <w:lang w:val="ro-RO"/>
              </w:rPr>
              <w:t>)</w:t>
            </w:r>
          </w:p>
          <w:p w14:paraId="317F4BE0" w14:textId="4B5A7F83" w:rsidR="00ED7A5C" w:rsidRPr="003A265C" w:rsidRDefault="00ED7A5C" w:rsidP="003A265C">
            <w:pPr>
              <w:autoSpaceDE w:val="0"/>
              <w:autoSpaceDN w:val="0"/>
              <w:adjustRightInd w:val="0"/>
              <w:jc w:val="both"/>
              <w:rPr>
                <w:rFonts w:eastAsia="Calibri"/>
                <w:color w:val="000000"/>
                <w:szCs w:val="24"/>
                <w:lang w:val="ro-RO"/>
              </w:rPr>
            </w:pPr>
            <w:r w:rsidRPr="003A265C">
              <w:rPr>
                <w:rFonts w:eastAsia="Calibri"/>
                <w:color w:val="000000"/>
                <w:szCs w:val="24"/>
                <w:lang w:val="ro-RO"/>
              </w:rPr>
              <w:t xml:space="preserve">Fitocenozele se instalalează în locuri umede, fiind formate din specii oligoterme, mezo-xerofile și acidofile. Specia caracteristicã </w:t>
            </w:r>
            <w:r w:rsidRPr="003A265C">
              <w:rPr>
                <w:rFonts w:eastAsia="Calibri"/>
                <w:i/>
                <w:color w:val="000000"/>
                <w:szCs w:val="24"/>
                <w:lang w:val="ro-RO"/>
              </w:rPr>
              <w:t>Empetrum nigrum</w:t>
            </w:r>
            <w:r w:rsidRPr="003A265C">
              <w:rPr>
                <w:rFonts w:eastAsia="Calibri"/>
                <w:color w:val="000000"/>
                <w:szCs w:val="24"/>
                <w:lang w:val="ro-RO"/>
              </w:rPr>
              <w:t xml:space="preserve"> ssp. </w:t>
            </w:r>
            <w:r w:rsidRPr="003A265C">
              <w:rPr>
                <w:rFonts w:eastAsia="Calibri"/>
                <w:i/>
                <w:color w:val="000000"/>
                <w:szCs w:val="24"/>
                <w:lang w:val="ro-RO"/>
              </w:rPr>
              <w:t>hermaphroditum</w:t>
            </w:r>
            <w:r w:rsidRPr="003A265C">
              <w:rPr>
                <w:rFonts w:eastAsia="Calibri"/>
                <w:color w:val="000000"/>
                <w:szCs w:val="24"/>
                <w:lang w:val="ro-RO"/>
              </w:rPr>
              <w:t xml:space="preserve"> formeazã fitocenozele tipice, în special în Carpații Orientali, în timp ce în Carpații Meridionali, fitocenozele sunt dominate numai de speciile </w:t>
            </w:r>
            <w:r w:rsidRPr="003A265C">
              <w:rPr>
                <w:rFonts w:eastAsia="Calibri"/>
                <w:i/>
                <w:color w:val="000000"/>
                <w:szCs w:val="24"/>
                <w:lang w:val="ro-RO"/>
              </w:rPr>
              <w:t>Vaccinium gaultherioides</w:t>
            </w:r>
            <w:r w:rsidRPr="003A265C">
              <w:rPr>
                <w:rFonts w:eastAsia="Calibri"/>
                <w:color w:val="000000"/>
                <w:szCs w:val="24"/>
                <w:lang w:val="ro-RO"/>
              </w:rPr>
              <w:t xml:space="preserve">, </w:t>
            </w:r>
            <w:r w:rsidRPr="003A265C">
              <w:rPr>
                <w:rFonts w:eastAsia="Calibri"/>
                <w:i/>
                <w:color w:val="000000"/>
                <w:szCs w:val="24"/>
                <w:lang w:val="ro-RO"/>
              </w:rPr>
              <w:t>V. myrtillus</w:t>
            </w:r>
            <w:r w:rsidRPr="003A265C">
              <w:rPr>
                <w:rFonts w:eastAsia="Calibri"/>
                <w:color w:val="000000"/>
                <w:szCs w:val="24"/>
                <w:lang w:val="ro-RO"/>
              </w:rPr>
              <w:t xml:space="preserve"> și </w:t>
            </w:r>
            <w:r w:rsidRPr="003A265C">
              <w:rPr>
                <w:rFonts w:eastAsia="Calibri"/>
                <w:i/>
                <w:color w:val="000000"/>
                <w:szCs w:val="24"/>
                <w:lang w:val="ro-RO"/>
              </w:rPr>
              <w:t>V. vitis-idaea</w:t>
            </w:r>
            <w:r w:rsidR="00FC5C2B">
              <w:rPr>
                <w:rFonts w:eastAsia="Calibri"/>
                <w:color w:val="000000"/>
                <w:szCs w:val="24"/>
                <w:lang w:val="ro-RO"/>
              </w:rPr>
              <w:t>.</w:t>
            </w:r>
          </w:p>
          <w:p w14:paraId="7B8EA185" w14:textId="77777777" w:rsidR="00ED7A5C" w:rsidRPr="003A265C" w:rsidRDefault="00ED7A5C" w:rsidP="003A265C">
            <w:pPr>
              <w:autoSpaceDE w:val="0"/>
              <w:autoSpaceDN w:val="0"/>
              <w:adjustRightInd w:val="0"/>
              <w:jc w:val="both"/>
              <w:rPr>
                <w:rFonts w:eastAsia="Calibri"/>
                <w:color w:val="000000"/>
                <w:szCs w:val="24"/>
                <w:lang w:val="ro-RO"/>
              </w:rPr>
            </w:pPr>
            <w:r w:rsidRPr="003A265C">
              <w:rPr>
                <w:rFonts w:eastAsia="Calibri"/>
                <w:b/>
                <w:color w:val="000000"/>
                <w:szCs w:val="24"/>
                <w:lang w:val="ro-RO"/>
              </w:rPr>
              <w:t xml:space="preserve">31.45. (R3108) - </w:t>
            </w:r>
            <w:r w:rsidRPr="003A265C">
              <w:rPr>
                <w:rFonts w:eastAsia="Calibri"/>
                <w:color w:val="000000"/>
                <w:szCs w:val="24"/>
                <w:lang w:val="ro-RO"/>
              </w:rPr>
              <w:t>Tufărişuri de ienupăr pitic (</w:t>
            </w:r>
            <w:r w:rsidRPr="003A265C">
              <w:rPr>
                <w:rFonts w:eastAsia="Calibri"/>
                <w:i/>
                <w:color w:val="000000"/>
                <w:szCs w:val="24"/>
                <w:lang w:val="ro-RO"/>
              </w:rPr>
              <w:t>Juniperus sibirica</w:t>
            </w:r>
            <w:r w:rsidRPr="003A265C">
              <w:rPr>
                <w:rFonts w:eastAsia="Calibri"/>
                <w:color w:val="000000"/>
                <w:szCs w:val="24"/>
                <w:lang w:val="ro-RO"/>
              </w:rPr>
              <w:t>) (uneori instalat şi secundar)</w:t>
            </w:r>
          </w:p>
          <w:p w14:paraId="29D760A8" w14:textId="69DAAA0A" w:rsidR="00ED7A5C" w:rsidRPr="003A265C" w:rsidRDefault="00ED7A5C" w:rsidP="003A265C">
            <w:pPr>
              <w:autoSpaceDE w:val="0"/>
              <w:autoSpaceDN w:val="0"/>
              <w:adjustRightInd w:val="0"/>
              <w:jc w:val="both"/>
              <w:rPr>
                <w:rFonts w:eastAsia="Calibri"/>
                <w:color w:val="000000"/>
                <w:szCs w:val="24"/>
                <w:lang w:val="ro-RO"/>
              </w:rPr>
            </w:pPr>
            <w:r w:rsidRPr="003A265C">
              <w:rPr>
                <w:rFonts w:eastAsia="Calibri"/>
                <w:color w:val="000000"/>
                <w:szCs w:val="24"/>
                <w:lang w:val="ro-RO"/>
              </w:rPr>
              <w:t>Fitocenozelor acestui subtip de habitat sunt comunități primare, care se pot însă extinde secundar după defrișarea molidișurilor. Sunt formate mai ales din specii arcto-alpine și circumpolare. Speciile carpatice sunt și ele bine reprezentate</w:t>
            </w:r>
            <w:r w:rsidR="00FC5C2B">
              <w:rPr>
                <w:rFonts w:eastAsia="Calibri"/>
                <w:color w:val="000000"/>
                <w:szCs w:val="24"/>
                <w:lang w:val="ro-RO"/>
              </w:rPr>
              <w:t>.</w:t>
            </w:r>
          </w:p>
          <w:p w14:paraId="46A3D1E4" w14:textId="77777777" w:rsidR="00ED7A5C" w:rsidRPr="003A265C" w:rsidRDefault="00ED7A5C" w:rsidP="003A265C">
            <w:pPr>
              <w:autoSpaceDE w:val="0"/>
              <w:autoSpaceDN w:val="0"/>
              <w:adjustRightInd w:val="0"/>
              <w:jc w:val="both"/>
              <w:rPr>
                <w:rFonts w:eastAsia="Calibri"/>
                <w:color w:val="000000"/>
                <w:szCs w:val="24"/>
                <w:lang w:val="ro-RO"/>
              </w:rPr>
            </w:pPr>
            <w:r w:rsidRPr="003A265C">
              <w:rPr>
                <w:rFonts w:eastAsia="Calibri"/>
                <w:b/>
                <w:color w:val="000000"/>
                <w:szCs w:val="24"/>
                <w:lang w:val="ro-RO"/>
              </w:rPr>
              <w:t>31.46. (R3107)</w:t>
            </w:r>
            <w:r w:rsidRPr="003A265C">
              <w:rPr>
                <w:rFonts w:eastAsia="Calibri"/>
                <w:color w:val="000000"/>
                <w:szCs w:val="24"/>
                <w:lang w:val="ro-RO"/>
              </w:rPr>
              <w:t xml:space="preserve"> - Tufărişuri de coacăză (</w:t>
            </w:r>
            <w:r w:rsidRPr="003A265C">
              <w:rPr>
                <w:rFonts w:eastAsia="Calibri"/>
                <w:i/>
                <w:color w:val="000000"/>
                <w:szCs w:val="24"/>
                <w:lang w:val="ro-RO"/>
              </w:rPr>
              <w:t>Bruckenthalia spiculifolia</w:t>
            </w:r>
            <w:r w:rsidRPr="003A265C">
              <w:rPr>
                <w:rFonts w:eastAsia="Calibri"/>
                <w:color w:val="000000"/>
                <w:szCs w:val="24"/>
                <w:lang w:val="ro-RO"/>
              </w:rPr>
              <w:t>) şi ienupăr pitic (</w:t>
            </w:r>
            <w:r w:rsidRPr="003A265C">
              <w:rPr>
                <w:rFonts w:eastAsia="Calibri"/>
                <w:i/>
                <w:color w:val="000000"/>
                <w:szCs w:val="24"/>
                <w:lang w:val="ro-RO"/>
              </w:rPr>
              <w:t>Juniperus sibirica</w:t>
            </w:r>
            <w:r w:rsidRPr="003A265C">
              <w:rPr>
                <w:rFonts w:eastAsia="Calibri"/>
                <w:color w:val="000000"/>
                <w:szCs w:val="24"/>
                <w:lang w:val="ro-RO"/>
              </w:rPr>
              <w:t>)</w:t>
            </w:r>
          </w:p>
          <w:p w14:paraId="15B7EEE6" w14:textId="04BA3F97" w:rsidR="00ED7A5C" w:rsidRPr="003A265C" w:rsidRDefault="00ED7A5C" w:rsidP="003A265C">
            <w:pPr>
              <w:autoSpaceDE w:val="0"/>
              <w:autoSpaceDN w:val="0"/>
              <w:adjustRightInd w:val="0"/>
              <w:jc w:val="both"/>
              <w:rPr>
                <w:szCs w:val="24"/>
                <w:lang w:val="ro-RO" w:eastAsia="ro-RO"/>
              </w:rPr>
            </w:pPr>
            <w:r w:rsidRPr="003A265C">
              <w:rPr>
                <w:szCs w:val="24"/>
                <w:lang w:val="ro-RO" w:eastAsia="ro-RO"/>
              </w:rPr>
              <w:t xml:space="preserve">Cenozele acestui tip de habitat includ specii arcto-alpine și circumpolare, cu cerințe ecologice mai termofile decât alte juniperete. Specia </w:t>
            </w:r>
            <w:r w:rsidRPr="003A265C">
              <w:rPr>
                <w:i/>
                <w:szCs w:val="24"/>
                <w:lang w:val="ro-RO" w:eastAsia="ro-RO"/>
              </w:rPr>
              <w:t>Bruckenthalia spiculifolia,</w:t>
            </w:r>
            <w:r w:rsidRPr="003A265C">
              <w:rPr>
                <w:szCs w:val="24"/>
                <w:lang w:val="ro-RO" w:eastAsia="ro-RO"/>
              </w:rPr>
              <w:t xml:space="preserve"> fiind heliofilă, bordeazã latura sudicã a tufărișului format de </w:t>
            </w:r>
            <w:r w:rsidRPr="003A265C">
              <w:rPr>
                <w:i/>
                <w:szCs w:val="24"/>
                <w:lang w:val="ro-RO" w:eastAsia="ro-RO"/>
              </w:rPr>
              <w:t>Juniperus sibirica</w:t>
            </w:r>
            <w:r w:rsidRPr="003A265C">
              <w:rPr>
                <w:szCs w:val="24"/>
                <w:lang w:val="ro-RO" w:eastAsia="ro-RO"/>
              </w:rPr>
              <w:t xml:space="preserve"> și lipsește în zonele umbrite</w:t>
            </w:r>
            <w:r w:rsidR="00FC5C2B">
              <w:rPr>
                <w:szCs w:val="24"/>
                <w:lang w:val="ro-RO" w:eastAsia="ro-RO"/>
              </w:rPr>
              <w:t>.</w:t>
            </w:r>
          </w:p>
          <w:p w14:paraId="4C54A394" w14:textId="77777777" w:rsidR="00ED7A5C" w:rsidRPr="003A265C" w:rsidRDefault="00ED7A5C" w:rsidP="003A265C">
            <w:pPr>
              <w:autoSpaceDE w:val="0"/>
              <w:autoSpaceDN w:val="0"/>
              <w:adjustRightInd w:val="0"/>
              <w:jc w:val="both"/>
              <w:rPr>
                <w:szCs w:val="24"/>
                <w:lang w:val="ro-RO" w:eastAsia="ro-RO"/>
              </w:rPr>
            </w:pPr>
            <w:r w:rsidRPr="003A265C">
              <w:rPr>
                <w:szCs w:val="24"/>
                <w:lang w:val="ro-RO" w:eastAsia="ro-RO"/>
              </w:rPr>
              <w:t>Sunt asociaţii primare, dar se pot extinde secundar, în urma defrişării jnepenişurilor şi pădurilor de limită superioară.</w:t>
            </w:r>
          </w:p>
          <w:p w14:paraId="66143D2E" w14:textId="7826444A" w:rsidR="00ED7A5C" w:rsidRPr="003A265C" w:rsidRDefault="00ED7A5C" w:rsidP="003A265C">
            <w:pPr>
              <w:autoSpaceDE w:val="0"/>
              <w:autoSpaceDN w:val="0"/>
              <w:adjustRightInd w:val="0"/>
              <w:jc w:val="both"/>
              <w:rPr>
                <w:szCs w:val="24"/>
                <w:lang w:val="ro-RO" w:eastAsia="ro-RO"/>
              </w:rPr>
            </w:pPr>
            <w:r w:rsidRPr="003A265C">
              <w:rPr>
                <w:szCs w:val="24"/>
                <w:lang w:val="ro-RO" w:eastAsia="ro-RO"/>
              </w:rPr>
              <w:t>Caracterul microterm al acestor cenoze, față de cel al molidișurilor (pe care de multe ori le succed), este ilustrat de prezența speciilor alpine (</w:t>
            </w:r>
            <w:r w:rsidRPr="003A265C">
              <w:rPr>
                <w:i/>
                <w:szCs w:val="24"/>
                <w:lang w:val="ro-RO" w:eastAsia="ro-RO"/>
              </w:rPr>
              <w:t>Vaccinium gaultherioides, Festuca supina, Potentilla ternata</w:t>
            </w:r>
            <w:r w:rsidRPr="003A265C">
              <w:rPr>
                <w:szCs w:val="24"/>
                <w:lang w:val="ro-RO" w:eastAsia="ro-RO"/>
              </w:rPr>
              <w:t>)</w:t>
            </w:r>
            <w:r w:rsidR="006C48C1">
              <w:rPr>
                <w:szCs w:val="24"/>
                <w:lang w:val="ro-RO" w:eastAsia="ro-RO"/>
              </w:rPr>
              <w:t>.</w:t>
            </w:r>
          </w:p>
          <w:p w14:paraId="317BF470" w14:textId="77777777" w:rsidR="00ED7A5C" w:rsidRPr="003A265C" w:rsidRDefault="00ED7A5C" w:rsidP="003A265C">
            <w:pPr>
              <w:autoSpaceDE w:val="0"/>
              <w:autoSpaceDN w:val="0"/>
              <w:adjustRightInd w:val="0"/>
              <w:jc w:val="both"/>
              <w:rPr>
                <w:szCs w:val="24"/>
                <w:lang w:val="ro-RO" w:eastAsia="ro-RO"/>
              </w:rPr>
            </w:pPr>
            <w:r w:rsidRPr="003A265C">
              <w:rPr>
                <w:b/>
                <w:szCs w:val="24"/>
                <w:lang w:val="ro-RO" w:eastAsia="ro-RO"/>
              </w:rPr>
              <w:t>31.49. (R3617)</w:t>
            </w:r>
            <w:r w:rsidRPr="003A265C">
              <w:rPr>
                <w:szCs w:val="24"/>
                <w:lang w:val="ro-RO" w:eastAsia="ro-RO"/>
              </w:rPr>
              <w:t xml:space="preserve"> - Tufărişuri târâtoare de arginţică (</w:t>
            </w:r>
            <w:r w:rsidRPr="003A265C">
              <w:rPr>
                <w:i/>
                <w:szCs w:val="24"/>
                <w:lang w:val="ro-RO" w:eastAsia="ro-RO"/>
              </w:rPr>
              <w:t>Dryas octopetala</w:t>
            </w:r>
            <w:r w:rsidRPr="003A265C">
              <w:rPr>
                <w:szCs w:val="24"/>
                <w:lang w:val="ro-RO" w:eastAsia="ro-RO"/>
              </w:rPr>
              <w:t>)</w:t>
            </w:r>
          </w:p>
          <w:p w14:paraId="7B5D47A6" w14:textId="77777777" w:rsidR="00ED7A5C" w:rsidRPr="003A265C" w:rsidRDefault="00ED7A5C" w:rsidP="003A265C">
            <w:pPr>
              <w:autoSpaceDE w:val="0"/>
              <w:autoSpaceDN w:val="0"/>
              <w:adjustRightInd w:val="0"/>
              <w:jc w:val="both"/>
              <w:rPr>
                <w:szCs w:val="24"/>
                <w:lang w:val="ro-RO" w:eastAsia="ro-RO"/>
              </w:rPr>
            </w:pPr>
            <w:r w:rsidRPr="003A265C">
              <w:rPr>
                <w:szCs w:val="24"/>
                <w:lang w:val="ro-RO" w:eastAsia="ro-RO"/>
              </w:rPr>
              <w:t>Sunt fitocenoze primare cu caracter saxicol, dominate de specii arcto-alpine și circumpolare, oligoterme, neutrofile, chionofile și calcifile. Se instalează pe coame și versanți cu înclinație moderată-mare și expoziție, mai ales, nordicã. Stratificarea este foarte redusă, întreaga fitocenozã fiind adãpostitã la suprafața solului. Ocupă suprafețe restrânse, fiind mozaicat distribuite în cadrul pajiștilor;</w:t>
            </w:r>
          </w:p>
          <w:p w14:paraId="449298C6" w14:textId="77777777" w:rsidR="00ED7A5C" w:rsidRPr="003A265C" w:rsidRDefault="00ED7A5C" w:rsidP="003A265C">
            <w:pPr>
              <w:autoSpaceDE w:val="0"/>
              <w:autoSpaceDN w:val="0"/>
              <w:adjustRightInd w:val="0"/>
              <w:jc w:val="both"/>
              <w:rPr>
                <w:rFonts w:eastAsia="Calibri"/>
                <w:color w:val="000000"/>
                <w:szCs w:val="24"/>
                <w:lang w:val="ro-RO"/>
              </w:rPr>
            </w:pPr>
            <w:r w:rsidRPr="003A265C">
              <w:rPr>
                <w:rFonts w:eastAsia="Calibri"/>
                <w:b/>
                <w:color w:val="000000"/>
                <w:szCs w:val="24"/>
                <w:lang w:val="ro-RO"/>
              </w:rPr>
              <w:t xml:space="preserve">31.4A. (R3111) - </w:t>
            </w:r>
            <w:r w:rsidRPr="003A265C">
              <w:rPr>
                <w:rFonts w:eastAsia="Calibri"/>
                <w:color w:val="000000"/>
                <w:szCs w:val="24"/>
                <w:lang w:val="ro-RO"/>
              </w:rPr>
              <w:t>Tufărişuri dominate de afin (</w:t>
            </w:r>
            <w:r w:rsidRPr="003A265C">
              <w:rPr>
                <w:rFonts w:eastAsia="Calibri"/>
                <w:i/>
                <w:color w:val="000000"/>
                <w:szCs w:val="24"/>
                <w:lang w:val="ro-RO"/>
              </w:rPr>
              <w:t>Vaccinium myrtillus</w:t>
            </w:r>
            <w:r w:rsidRPr="003A265C">
              <w:rPr>
                <w:rFonts w:eastAsia="Calibri"/>
                <w:color w:val="000000"/>
                <w:szCs w:val="24"/>
                <w:lang w:val="ro-RO"/>
              </w:rPr>
              <w:t>)</w:t>
            </w:r>
          </w:p>
          <w:p w14:paraId="46FBCC4E" w14:textId="77777777" w:rsidR="00ED7A5C" w:rsidRPr="003A265C" w:rsidRDefault="00ED7A5C" w:rsidP="003A265C">
            <w:pPr>
              <w:widowControl w:val="0"/>
              <w:jc w:val="both"/>
              <w:rPr>
                <w:rFonts w:eastAsia="Calibri"/>
                <w:iCs/>
                <w:szCs w:val="24"/>
                <w:lang w:val="ro-RO"/>
              </w:rPr>
            </w:pPr>
            <w:r w:rsidRPr="003A265C">
              <w:rPr>
                <w:rFonts w:eastAsia="Calibri"/>
                <w:color w:val="000000"/>
                <w:szCs w:val="24"/>
                <w:lang w:val="ro-RO"/>
              </w:rPr>
              <w:t>Fitocenozele acestui subtip sunt, probabil, secundare, cu o mare stabilitate cenotică, instalându-se în urma defrișãrii jnepenișurilor sau a molidișurilor. Este alcătuită din specii arcto-alpine, circumpolare și boreale, oligoterme, oligotrofe, acidofile și cu exigențe hidrice variabile. Ocupă versanți semi-însoriți cu înclinație moderată.</w:t>
            </w:r>
          </w:p>
        </w:tc>
      </w:tr>
      <w:tr w:rsidR="00ED7A5C" w:rsidRPr="003A265C" w14:paraId="6C8B25CA" w14:textId="77777777" w:rsidTr="00B37B13">
        <w:trPr>
          <w:jc w:val="center"/>
        </w:trPr>
        <w:tc>
          <w:tcPr>
            <w:tcW w:w="496" w:type="dxa"/>
            <w:shd w:val="clear" w:color="auto" w:fill="FFFFFF" w:themeFill="background1"/>
          </w:tcPr>
          <w:p w14:paraId="6CEE3C56" w14:textId="77777777" w:rsidR="00ED7A5C" w:rsidRPr="003A265C" w:rsidRDefault="00ED7A5C" w:rsidP="007F5C98">
            <w:pPr>
              <w:numPr>
                <w:ilvl w:val="0"/>
                <w:numId w:val="72"/>
              </w:numPr>
              <w:ind w:left="360"/>
              <w:rPr>
                <w:rFonts w:eastAsia="Calibri"/>
                <w:szCs w:val="24"/>
                <w:lang w:val="ro-RO"/>
              </w:rPr>
            </w:pPr>
          </w:p>
        </w:tc>
        <w:tc>
          <w:tcPr>
            <w:tcW w:w="2403" w:type="dxa"/>
            <w:shd w:val="clear" w:color="auto" w:fill="FFFFFF" w:themeFill="background1"/>
          </w:tcPr>
          <w:p w14:paraId="0A8D9FCA" w14:textId="77777777" w:rsidR="00ED7A5C" w:rsidRPr="003A265C" w:rsidRDefault="00ED7A5C" w:rsidP="003A265C">
            <w:pPr>
              <w:widowControl w:val="0"/>
              <w:rPr>
                <w:rFonts w:eastAsia="Calibri"/>
                <w:szCs w:val="24"/>
                <w:lang w:val="ro-RO"/>
              </w:rPr>
            </w:pPr>
            <w:r w:rsidRPr="003A265C">
              <w:rPr>
                <w:color w:val="000000"/>
                <w:szCs w:val="24"/>
                <w:lang w:val="ro-RO"/>
              </w:rPr>
              <w:t>Specii caracteristice</w:t>
            </w:r>
          </w:p>
        </w:tc>
        <w:tc>
          <w:tcPr>
            <w:tcW w:w="6866" w:type="dxa"/>
            <w:shd w:val="clear" w:color="auto" w:fill="FFFFFF" w:themeFill="background1"/>
          </w:tcPr>
          <w:p w14:paraId="7637B543" w14:textId="77777777" w:rsidR="00ED7A5C" w:rsidRPr="003A265C" w:rsidRDefault="00ED7A5C" w:rsidP="003A265C">
            <w:pPr>
              <w:autoSpaceDE w:val="0"/>
              <w:autoSpaceDN w:val="0"/>
              <w:adjustRightInd w:val="0"/>
              <w:jc w:val="both"/>
              <w:rPr>
                <w:rFonts w:eastAsia="Calibri"/>
                <w:szCs w:val="24"/>
                <w:lang w:val="ro-RO"/>
              </w:rPr>
            </w:pPr>
            <w:r w:rsidRPr="003A265C">
              <w:rPr>
                <w:rFonts w:eastAsia="Calibri"/>
                <w:b/>
                <w:szCs w:val="24"/>
                <w:lang w:val="ro-RO"/>
              </w:rPr>
              <w:t>31.41 (R3101)</w:t>
            </w:r>
            <w:r w:rsidRPr="003A265C">
              <w:rPr>
                <w:rFonts w:eastAsia="Calibri"/>
                <w:szCs w:val="24"/>
                <w:lang w:val="ro-RO"/>
              </w:rPr>
              <w:t xml:space="preserve"> </w:t>
            </w:r>
          </w:p>
          <w:p w14:paraId="5231C3F9" w14:textId="77777777" w:rsidR="00ED7A5C" w:rsidRPr="003A265C" w:rsidRDefault="00ED7A5C" w:rsidP="003A265C">
            <w:pPr>
              <w:autoSpaceDE w:val="0"/>
              <w:autoSpaceDN w:val="0"/>
              <w:adjustRightInd w:val="0"/>
              <w:jc w:val="both"/>
              <w:rPr>
                <w:rFonts w:eastAsia="Calibri"/>
                <w:szCs w:val="24"/>
                <w:lang w:val="ro-RO"/>
              </w:rPr>
            </w:pPr>
            <w:r w:rsidRPr="003A265C">
              <w:rPr>
                <w:rFonts w:eastAsia="Calibri"/>
                <w:szCs w:val="24"/>
                <w:u w:val="single"/>
                <w:lang w:val="ro-RO"/>
              </w:rPr>
              <w:t>Specii edificatoare</w:t>
            </w:r>
            <w:r w:rsidRPr="003A265C">
              <w:rPr>
                <w:rFonts w:eastAsia="Calibri"/>
                <w:szCs w:val="24"/>
                <w:lang w:val="ro-RO"/>
              </w:rPr>
              <w:t xml:space="preserve">: </w:t>
            </w:r>
            <w:r w:rsidRPr="003A265C">
              <w:rPr>
                <w:rFonts w:eastAsia="Calibri"/>
                <w:i/>
                <w:szCs w:val="24"/>
                <w:lang w:val="ro-RO"/>
              </w:rPr>
              <w:t>Loiseleuria procumbens.</w:t>
            </w:r>
          </w:p>
          <w:p w14:paraId="5A381261" w14:textId="77777777" w:rsidR="00ED7A5C" w:rsidRPr="003A265C" w:rsidRDefault="00ED7A5C" w:rsidP="003A265C">
            <w:pPr>
              <w:autoSpaceDE w:val="0"/>
              <w:autoSpaceDN w:val="0"/>
              <w:adjustRightInd w:val="0"/>
              <w:jc w:val="both"/>
              <w:rPr>
                <w:rFonts w:eastAsia="Calibri"/>
                <w:i/>
                <w:szCs w:val="24"/>
                <w:lang w:val="ro-RO"/>
              </w:rPr>
            </w:pPr>
            <w:r w:rsidRPr="003A265C">
              <w:rPr>
                <w:rFonts w:eastAsia="Calibri"/>
                <w:szCs w:val="24"/>
                <w:u w:val="single"/>
                <w:lang w:val="ro-RO"/>
              </w:rPr>
              <w:t>Specii caracteristice</w:t>
            </w:r>
            <w:r w:rsidRPr="003A265C">
              <w:rPr>
                <w:rFonts w:eastAsia="Calibri"/>
                <w:szCs w:val="24"/>
                <w:lang w:val="ro-RO"/>
              </w:rPr>
              <w:t xml:space="preserve">: </w:t>
            </w:r>
            <w:r w:rsidRPr="003A265C">
              <w:rPr>
                <w:rFonts w:eastAsia="Calibri"/>
                <w:i/>
                <w:szCs w:val="24"/>
                <w:lang w:val="ro-RO"/>
              </w:rPr>
              <w:t xml:space="preserve">Cetraria islandica, </w:t>
            </w:r>
          </w:p>
          <w:p w14:paraId="3425F4CC" w14:textId="77777777" w:rsidR="00ED7A5C" w:rsidRPr="003A265C" w:rsidRDefault="00ED7A5C" w:rsidP="003A265C">
            <w:pPr>
              <w:autoSpaceDE w:val="0"/>
              <w:autoSpaceDN w:val="0"/>
              <w:adjustRightInd w:val="0"/>
              <w:jc w:val="both"/>
              <w:rPr>
                <w:rFonts w:eastAsia="Calibri"/>
                <w:i/>
                <w:szCs w:val="24"/>
                <w:lang w:val="ro-RO"/>
              </w:rPr>
            </w:pPr>
            <w:r w:rsidRPr="003A265C">
              <w:rPr>
                <w:rFonts w:eastAsia="Calibri"/>
                <w:i/>
                <w:szCs w:val="24"/>
                <w:lang w:val="ro-RO"/>
              </w:rPr>
              <w:t>Poa alpina, Deschampsia flexuosa,</w:t>
            </w:r>
            <w:r w:rsidRPr="003A265C">
              <w:rPr>
                <w:rFonts w:eastAsia="Calibri"/>
                <w:szCs w:val="24"/>
                <w:lang w:val="ro-RO"/>
              </w:rPr>
              <w:t xml:space="preserve"> </w:t>
            </w:r>
            <w:r w:rsidRPr="003A265C">
              <w:rPr>
                <w:rFonts w:eastAsia="Calibri"/>
                <w:i/>
                <w:szCs w:val="24"/>
                <w:lang w:val="ro-RO"/>
              </w:rPr>
              <w:t>Huperzia selago, Saxifraga paniculata, Sesleria coerulans, Carex curvula, Primula minima, Geum montanum, Vaccinium vitis-idaea, V. myrtillus.</w:t>
            </w:r>
          </w:p>
          <w:p w14:paraId="2F2CFC9E" w14:textId="77777777" w:rsidR="00ED7A5C" w:rsidRPr="003A265C" w:rsidRDefault="00ED7A5C" w:rsidP="003A265C">
            <w:pPr>
              <w:autoSpaceDE w:val="0"/>
              <w:autoSpaceDN w:val="0"/>
              <w:adjustRightInd w:val="0"/>
              <w:jc w:val="both"/>
              <w:rPr>
                <w:rFonts w:eastAsia="Calibri"/>
                <w:i/>
                <w:szCs w:val="24"/>
                <w:lang w:val="ro-RO"/>
              </w:rPr>
            </w:pPr>
            <w:r w:rsidRPr="003A265C">
              <w:rPr>
                <w:rFonts w:eastAsia="Calibri"/>
                <w:szCs w:val="24"/>
                <w:u w:val="single"/>
                <w:lang w:val="ro-RO"/>
              </w:rPr>
              <w:t>Alte specii importante:</w:t>
            </w:r>
            <w:r w:rsidRPr="003A265C">
              <w:rPr>
                <w:rFonts w:eastAsia="Calibri"/>
                <w:i/>
                <w:szCs w:val="24"/>
                <w:lang w:val="ro-RO"/>
              </w:rPr>
              <w:t xml:space="preserve"> Carex curvula, Oreochloa disticha, Campanula alpina, Primula minima, Avenula versicolor, Phyteuma confusum, Luzula spicata, Sesleria coerulans, Senecio carpathicus, Arenaria alpina, Vaccinium gaultherioides, Thamnolia vermicularis, Rhododendron myrtifolium, Anthemis carpatica, Hieracium alpinum, Pulsatilla alba, Minuartia sedoides, Poa alpina, Phleum alpinum.</w:t>
            </w:r>
          </w:p>
          <w:p w14:paraId="6BE41050" w14:textId="77777777" w:rsidR="00ED7A5C" w:rsidRPr="003A265C" w:rsidRDefault="00ED7A5C" w:rsidP="003A265C">
            <w:pPr>
              <w:autoSpaceDE w:val="0"/>
              <w:autoSpaceDN w:val="0"/>
              <w:adjustRightInd w:val="0"/>
              <w:jc w:val="both"/>
              <w:rPr>
                <w:rFonts w:eastAsia="Calibri"/>
                <w:i/>
                <w:szCs w:val="24"/>
                <w:lang w:val="ro-RO"/>
              </w:rPr>
            </w:pPr>
            <w:r w:rsidRPr="003A265C">
              <w:rPr>
                <w:rFonts w:eastAsia="Calibri"/>
                <w:szCs w:val="24"/>
                <w:u w:val="single"/>
                <w:lang w:val="ro-RO"/>
              </w:rPr>
              <w:t>Valoare conservativă</w:t>
            </w:r>
            <w:r w:rsidRPr="003A265C">
              <w:rPr>
                <w:rFonts w:eastAsia="Calibri"/>
                <w:szCs w:val="24"/>
                <w:lang w:val="ro-RO"/>
              </w:rPr>
              <w:t>: mare - arealele sunt reduse, distribuite în condiții de viață dificile.</w:t>
            </w:r>
          </w:p>
          <w:p w14:paraId="2752C1E1" w14:textId="77777777" w:rsidR="00ED7A5C" w:rsidRPr="003A265C" w:rsidRDefault="00ED7A5C" w:rsidP="003A265C">
            <w:pPr>
              <w:widowControl w:val="0"/>
              <w:jc w:val="both"/>
              <w:rPr>
                <w:rFonts w:eastAsia="Calibri"/>
                <w:b/>
                <w:color w:val="000000"/>
                <w:szCs w:val="24"/>
                <w:lang w:val="ro-RO"/>
              </w:rPr>
            </w:pPr>
            <w:r w:rsidRPr="003A265C">
              <w:rPr>
                <w:rFonts w:eastAsia="Calibri"/>
                <w:b/>
                <w:color w:val="000000"/>
                <w:szCs w:val="24"/>
                <w:lang w:val="ro-RO"/>
              </w:rPr>
              <w:t>31.42 (R3104)</w:t>
            </w:r>
          </w:p>
          <w:p w14:paraId="2CE48F1C" w14:textId="77777777" w:rsidR="00ED7A5C" w:rsidRPr="003A265C" w:rsidRDefault="00ED7A5C" w:rsidP="003A265C">
            <w:pPr>
              <w:autoSpaceDE w:val="0"/>
              <w:autoSpaceDN w:val="0"/>
              <w:adjustRightInd w:val="0"/>
              <w:jc w:val="both"/>
              <w:rPr>
                <w:rFonts w:eastAsia="Calibri"/>
                <w:szCs w:val="24"/>
                <w:lang w:val="ro-RO"/>
              </w:rPr>
            </w:pPr>
            <w:r w:rsidRPr="003A265C">
              <w:rPr>
                <w:rFonts w:eastAsia="Calibri"/>
                <w:szCs w:val="24"/>
                <w:u w:val="single"/>
                <w:lang w:val="ro-RO"/>
              </w:rPr>
              <w:t>Specii edificatoare și caracteristice</w:t>
            </w:r>
            <w:r w:rsidRPr="003A265C">
              <w:rPr>
                <w:rFonts w:eastAsia="Calibri"/>
                <w:szCs w:val="24"/>
                <w:lang w:val="ro-RO"/>
              </w:rPr>
              <w:t xml:space="preserve">: </w:t>
            </w:r>
            <w:r w:rsidRPr="003A265C">
              <w:rPr>
                <w:rFonts w:eastAsia="Calibri"/>
                <w:i/>
                <w:szCs w:val="24"/>
                <w:lang w:val="ro-RO"/>
              </w:rPr>
              <w:t xml:space="preserve">Rhododendron myrtifolium, V. gaultherioides. </w:t>
            </w:r>
          </w:p>
          <w:p w14:paraId="5752EBC1" w14:textId="77777777" w:rsidR="00ED7A5C" w:rsidRPr="003A265C" w:rsidRDefault="00ED7A5C" w:rsidP="003A265C">
            <w:pPr>
              <w:autoSpaceDE w:val="0"/>
              <w:autoSpaceDN w:val="0"/>
              <w:adjustRightInd w:val="0"/>
              <w:jc w:val="both"/>
              <w:rPr>
                <w:rFonts w:eastAsia="Calibri"/>
                <w:i/>
                <w:szCs w:val="24"/>
                <w:lang w:val="ro-RO"/>
              </w:rPr>
            </w:pPr>
            <w:r w:rsidRPr="003A265C">
              <w:rPr>
                <w:rFonts w:eastAsia="Calibri"/>
                <w:szCs w:val="24"/>
                <w:u w:val="single"/>
                <w:lang w:val="ro-RO"/>
              </w:rPr>
              <w:t>Alte specii importante:</w:t>
            </w:r>
            <w:r w:rsidRPr="003A265C">
              <w:rPr>
                <w:rFonts w:eastAsia="Calibri"/>
                <w:i/>
                <w:szCs w:val="24"/>
                <w:lang w:val="ro-RO"/>
              </w:rPr>
              <w:t xml:space="preserve"> Bruckenthalia spiculifolia, Vaccinium myrtillus, V. vitis-idaea, Saxifraga paniculata, Campanula kladniana, C. abietina, C. serrata, Pinus mugo, Potentilla ternata, Loiseleuria procumbens, Carex atrata, Avenula versicolor, Soldanella hungarica </w:t>
            </w:r>
            <w:r w:rsidRPr="003A265C">
              <w:rPr>
                <w:rFonts w:eastAsia="Calibri"/>
                <w:szCs w:val="24"/>
                <w:lang w:val="ro-RO"/>
              </w:rPr>
              <w:t>ssp.</w:t>
            </w:r>
            <w:r w:rsidRPr="003A265C">
              <w:rPr>
                <w:rFonts w:eastAsia="Calibri"/>
                <w:i/>
                <w:szCs w:val="24"/>
                <w:lang w:val="ro-RO"/>
              </w:rPr>
              <w:t xml:space="preserve"> major, Calamagrostis villosa, Huperzia selago, Lycopodium annotinum, Geum montanum, Dicranum scoparium, Hylocomyum splendens, Polytrichum juniperinum.</w:t>
            </w:r>
          </w:p>
          <w:p w14:paraId="232B2900" w14:textId="77777777" w:rsidR="00ED7A5C" w:rsidRPr="003A265C" w:rsidRDefault="00ED7A5C" w:rsidP="003A265C">
            <w:pPr>
              <w:autoSpaceDE w:val="0"/>
              <w:autoSpaceDN w:val="0"/>
              <w:adjustRightInd w:val="0"/>
              <w:jc w:val="both"/>
              <w:rPr>
                <w:rFonts w:eastAsia="Calibri"/>
                <w:i/>
                <w:szCs w:val="24"/>
                <w:lang w:val="ro-RO"/>
              </w:rPr>
            </w:pPr>
            <w:r w:rsidRPr="003A265C">
              <w:rPr>
                <w:rFonts w:eastAsia="Calibri"/>
                <w:szCs w:val="24"/>
                <w:u w:val="single"/>
                <w:lang w:val="ro-RO"/>
              </w:rPr>
              <w:t>Valoare conservativă</w:t>
            </w:r>
            <w:r w:rsidRPr="003A265C">
              <w:rPr>
                <w:rFonts w:eastAsia="Calibri"/>
                <w:szCs w:val="24"/>
                <w:lang w:val="ro-RO"/>
              </w:rPr>
              <w:t>: mare - habitate periclitate de numeroase impacturi negative antropice.</w:t>
            </w:r>
          </w:p>
          <w:p w14:paraId="49D0AF54" w14:textId="77777777" w:rsidR="00ED7A5C" w:rsidRPr="003A265C" w:rsidRDefault="00ED7A5C" w:rsidP="003A265C">
            <w:pPr>
              <w:autoSpaceDE w:val="0"/>
              <w:autoSpaceDN w:val="0"/>
              <w:adjustRightInd w:val="0"/>
              <w:jc w:val="both"/>
              <w:rPr>
                <w:rFonts w:eastAsia="Calibri"/>
                <w:b/>
                <w:color w:val="000000"/>
                <w:szCs w:val="24"/>
                <w:lang w:val="ro-RO"/>
              </w:rPr>
            </w:pPr>
            <w:r w:rsidRPr="003A265C">
              <w:rPr>
                <w:rFonts w:eastAsia="Calibri"/>
                <w:b/>
                <w:color w:val="000000"/>
                <w:szCs w:val="24"/>
                <w:lang w:val="ro-RO"/>
              </w:rPr>
              <w:t>31.44. (R3109)</w:t>
            </w:r>
          </w:p>
          <w:p w14:paraId="65E30A8C" w14:textId="77777777" w:rsidR="00ED7A5C" w:rsidRPr="003A265C" w:rsidRDefault="00ED7A5C" w:rsidP="003A265C">
            <w:pPr>
              <w:autoSpaceDE w:val="0"/>
              <w:autoSpaceDN w:val="0"/>
              <w:adjustRightInd w:val="0"/>
              <w:jc w:val="both"/>
              <w:rPr>
                <w:rFonts w:eastAsia="Calibri"/>
                <w:szCs w:val="24"/>
                <w:lang w:val="ro-RO"/>
              </w:rPr>
            </w:pPr>
            <w:r w:rsidRPr="003A265C">
              <w:rPr>
                <w:rFonts w:eastAsia="Calibri"/>
                <w:szCs w:val="24"/>
                <w:u w:val="single"/>
                <w:lang w:val="ro-RO"/>
              </w:rPr>
              <w:t>Specii edificatoare și dif. ass.</w:t>
            </w:r>
            <w:r w:rsidRPr="003A265C">
              <w:rPr>
                <w:rFonts w:eastAsia="Calibri"/>
                <w:szCs w:val="24"/>
                <w:lang w:val="ro-RO"/>
              </w:rPr>
              <w:t>:</w:t>
            </w:r>
            <w:r w:rsidRPr="003A265C">
              <w:rPr>
                <w:rFonts w:eastAsia="Calibri"/>
                <w:i/>
                <w:color w:val="000000"/>
                <w:szCs w:val="24"/>
                <w:lang w:val="ro-RO"/>
              </w:rPr>
              <w:t xml:space="preserve"> Vaccinium gaultherioides, V.  myrtillus</w:t>
            </w:r>
            <w:r w:rsidRPr="003A265C">
              <w:rPr>
                <w:rFonts w:eastAsia="Calibri"/>
                <w:color w:val="000000"/>
                <w:szCs w:val="24"/>
                <w:lang w:val="ro-RO"/>
              </w:rPr>
              <w:t xml:space="preserve">, </w:t>
            </w:r>
            <w:r w:rsidRPr="003A265C">
              <w:rPr>
                <w:rFonts w:eastAsia="Calibri"/>
                <w:i/>
                <w:color w:val="000000"/>
                <w:szCs w:val="24"/>
                <w:lang w:val="ro-RO"/>
              </w:rPr>
              <w:t>V. vitis-idaea</w:t>
            </w:r>
            <w:r w:rsidRPr="003A265C">
              <w:rPr>
                <w:rFonts w:eastAsia="Calibri"/>
                <w:color w:val="000000"/>
                <w:szCs w:val="24"/>
                <w:lang w:val="ro-RO"/>
              </w:rPr>
              <w:t>.</w:t>
            </w:r>
          </w:p>
          <w:p w14:paraId="52187F50" w14:textId="77777777" w:rsidR="00ED7A5C" w:rsidRPr="003A265C" w:rsidRDefault="00ED7A5C" w:rsidP="003A265C">
            <w:pPr>
              <w:autoSpaceDE w:val="0"/>
              <w:autoSpaceDN w:val="0"/>
              <w:adjustRightInd w:val="0"/>
              <w:jc w:val="both"/>
              <w:rPr>
                <w:rFonts w:eastAsia="Calibri"/>
                <w:szCs w:val="24"/>
                <w:lang w:val="ro-RO"/>
              </w:rPr>
            </w:pPr>
            <w:r w:rsidRPr="003A265C">
              <w:rPr>
                <w:rFonts w:eastAsia="Calibri"/>
                <w:szCs w:val="24"/>
                <w:u w:val="single"/>
                <w:lang w:val="ro-RO"/>
              </w:rPr>
              <w:t>Specii caracteristice</w:t>
            </w:r>
            <w:r w:rsidRPr="003A265C">
              <w:rPr>
                <w:rFonts w:eastAsia="Calibri"/>
                <w:szCs w:val="24"/>
                <w:lang w:val="ro-RO"/>
              </w:rPr>
              <w:t xml:space="preserve">: </w:t>
            </w:r>
            <w:r w:rsidRPr="003A265C">
              <w:rPr>
                <w:rFonts w:eastAsia="Calibri"/>
                <w:i/>
                <w:szCs w:val="24"/>
                <w:lang w:val="ro-RO"/>
              </w:rPr>
              <w:t>Cetraria islandica, Thamnolia vermicularis</w:t>
            </w:r>
          </w:p>
          <w:p w14:paraId="10D913D4" w14:textId="77777777" w:rsidR="00ED7A5C" w:rsidRPr="003A265C" w:rsidRDefault="00ED7A5C" w:rsidP="003A265C">
            <w:pPr>
              <w:autoSpaceDE w:val="0"/>
              <w:autoSpaceDN w:val="0"/>
              <w:adjustRightInd w:val="0"/>
              <w:jc w:val="both"/>
              <w:rPr>
                <w:rFonts w:eastAsia="Calibri"/>
                <w:i/>
                <w:szCs w:val="24"/>
                <w:lang w:val="ro-RO"/>
              </w:rPr>
            </w:pPr>
            <w:r w:rsidRPr="003A265C">
              <w:rPr>
                <w:rFonts w:eastAsia="Calibri"/>
                <w:szCs w:val="24"/>
                <w:u w:val="single"/>
                <w:lang w:val="ro-RO"/>
              </w:rPr>
              <w:t xml:space="preserve">Alte specii importante: </w:t>
            </w:r>
            <w:r w:rsidRPr="003A265C">
              <w:rPr>
                <w:rFonts w:eastAsia="Calibri"/>
                <w:i/>
                <w:szCs w:val="24"/>
                <w:lang w:val="ro-RO"/>
              </w:rPr>
              <w:t>Oreochloa disticha, Campanula alpina, Primula minima, Avenula versicolor, Phyteuma confusum, Hieracium alpinum, Pulsatilla alba, Antennaria dioica, Geum montanum, Poa alpina, Rhododendron myrtifolium, Deschampsia flexuosa, Polytrichum alpinum, Dicranum scoparium.</w:t>
            </w:r>
          </w:p>
          <w:p w14:paraId="72DA77D7" w14:textId="77777777" w:rsidR="00ED7A5C" w:rsidRPr="003A265C" w:rsidRDefault="00ED7A5C" w:rsidP="003A265C">
            <w:pPr>
              <w:autoSpaceDE w:val="0"/>
              <w:autoSpaceDN w:val="0"/>
              <w:adjustRightInd w:val="0"/>
              <w:jc w:val="both"/>
              <w:rPr>
                <w:rFonts w:eastAsia="Calibri"/>
                <w:i/>
                <w:szCs w:val="24"/>
                <w:lang w:val="ro-RO"/>
              </w:rPr>
            </w:pPr>
            <w:r w:rsidRPr="003A265C">
              <w:rPr>
                <w:rFonts w:eastAsia="Calibri"/>
                <w:szCs w:val="24"/>
                <w:u w:val="single"/>
                <w:lang w:val="ro-RO"/>
              </w:rPr>
              <w:t>Valoare conservativă</w:t>
            </w:r>
            <w:r w:rsidRPr="003A265C">
              <w:rPr>
                <w:rFonts w:eastAsia="Calibri"/>
                <w:szCs w:val="24"/>
                <w:lang w:val="ro-RO"/>
              </w:rPr>
              <w:t>: foarte mare - arealele foarte reduse, în condiții de viață dificile de supraviețuire.</w:t>
            </w:r>
          </w:p>
          <w:p w14:paraId="42346C6A" w14:textId="77777777" w:rsidR="00ED7A5C" w:rsidRPr="003A265C" w:rsidRDefault="00ED7A5C" w:rsidP="003A265C">
            <w:pPr>
              <w:autoSpaceDE w:val="0"/>
              <w:autoSpaceDN w:val="0"/>
              <w:adjustRightInd w:val="0"/>
              <w:jc w:val="both"/>
              <w:rPr>
                <w:rFonts w:eastAsia="Calibri"/>
                <w:b/>
                <w:color w:val="000000"/>
                <w:szCs w:val="24"/>
                <w:lang w:val="ro-RO"/>
              </w:rPr>
            </w:pPr>
            <w:r w:rsidRPr="003A265C">
              <w:rPr>
                <w:rFonts w:eastAsia="Calibri"/>
                <w:b/>
                <w:color w:val="000000"/>
                <w:szCs w:val="24"/>
                <w:lang w:val="ro-RO"/>
              </w:rPr>
              <w:t>31.45. (R3108)</w:t>
            </w:r>
          </w:p>
          <w:p w14:paraId="702FFB57" w14:textId="77777777" w:rsidR="00ED7A5C" w:rsidRPr="003A265C" w:rsidRDefault="00ED7A5C" w:rsidP="003A265C">
            <w:pPr>
              <w:autoSpaceDE w:val="0"/>
              <w:autoSpaceDN w:val="0"/>
              <w:adjustRightInd w:val="0"/>
              <w:jc w:val="both"/>
              <w:rPr>
                <w:rFonts w:eastAsia="Calibri"/>
                <w:szCs w:val="24"/>
                <w:lang w:val="ro-RO"/>
              </w:rPr>
            </w:pPr>
            <w:r w:rsidRPr="003A265C">
              <w:rPr>
                <w:rFonts w:eastAsia="Calibri"/>
                <w:szCs w:val="24"/>
                <w:u w:val="single"/>
                <w:lang w:val="ro-RO"/>
              </w:rPr>
              <w:t>Specii edificatoare</w:t>
            </w:r>
            <w:r w:rsidRPr="003A265C">
              <w:rPr>
                <w:rFonts w:eastAsia="Calibri"/>
                <w:szCs w:val="24"/>
                <w:lang w:val="ro-RO"/>
              </w:rPr>
              <w:t xml:space="preserve">: </w:t>
            </w:r>
            <w:r w:rsidRPr="003A265C">
              <w:rPr>
                <w:rFonts w:eastAsia="Calibri"/>
                <w:i/>
                <w:szCs w:val="24"/>
                <w:lang w:val="ro-RO"/>
              </w:rPr>
              <w:t>Juniperus sibirica,</w:t>
            </w:r>
          </w:p>
          <w:p w14:paraId="7BCA3AD4" w14:textId="77777777" w:rsidR="00ED7A5C" w:rsidRPr="003A265C" w:rsidRDefault="00ED7A5C" w:rsidP="003A265C">
            <w:pPr>
              <w:autoSpaceDE w:val="0"/>
              <w:autoSpaceDN w:val="0"/>
              <w:adjustRightInd w:val="0"/>
              <w:jc w:val="both"/>
              <w:rPr>
                <w:rFonts w:eastAsia="Calibri"/>
                <w:i/>
                <w:szCs w:val="24"/>
                <w:lang w:val="ro-RO"/>
              </w:rPr>
            </w:pPr>
            <w:r w:rsidRPr="003A265C">
              <w:rPr>
                <w:rFonts w:eastAsia="Calibri"/>
                <w:szCs w:val="24"/>
                <w:u w:val="single"/>
                <w:lang w:val="ro-RO"/>
              </w:rPr>
              <w:t>Specii caracteristice</w:t>
            </w:r>
            <w:r w:rsidRPr="003A265C">
              <w:rPr>
                <w:rFonts w:eastAsia="Calibri"/>
                <w:szCs w:val="24"/>
                <w:lang w:val="ro-RO"/>
              </w:rPr>
              <w:t xml:space="preserve">: </w:t>
            </w:r>
            <w:r w:rsidRPr="003A265C">
              <w:rPr>
                <w:rFonts w:eastAsia="Calibri"/>
                <w:i/>
                <w:szCs w:val="24"/>
                <w:lang w:val="ro-RO"/>
              </w:rPr>
              <w:t>Campanula abietina</w:t>
            </w:r>
          </w:p>
          <w:p w14:paraId="183FCB88" w14:textId="77777777" w:rsidR="00ED7A5C" w:rsidRPr="003A265C" w:rsidRDefault="00ED7A5C" w:rsidP="003A265C">
            <w:pPr>
              <w:autoSpaceDE w:val="0"/>
              <w:autoSpaceDN w:val="0"/>
              <w:adjustRightInd w:val="0"/>
              <w:jc w:val="both"/>
              <w:rPr>
                <w:rFonts w:eastAsia="Calibri"/>
                <w:i/>
                <w:szCs w:val="24"/>
                <w:lang w:val="ro-RO"/>
              </w:rPr>
            </w:pPr>
            <w:r w:rsidRPr="003A265C">
              <w:rPr>
                <w:rFonts w:eastAsia="Calibri"/>
                <w:szCs w:val="24"/>
                <w:u w:val="single"/>
                <w:lang w:val="ro-RO"/>
              </w:rPr>
              <w:t>Alte specii importante:</w:t>
            </w:r>
            <w:r w:rsidRPr="003A265C">
              <w:rPr>
                <w:rFonts w:eastAsia="Calibri"/>
                <w:szCs w:val="24"/>
                <w:lang w:val="ro-RO"/>
              </w:rPr>
              <w:t xml:space="preserve"> </w:t>
            </w:r>
            <w:r w:rsidRPr="003A265C">
              <w:rPr>
                <w:rFonts w:eastAsia="Calibri"/>
                <w:i/>
                <w:szCs w:val="24"/>
                <w:lang w:val="ro-RO"/>
              </w:rPr>
              <w:t xml:space="preserve">Potentilla ternata, Bruckenthalia spiculifolia, Rhododendron myrtifolium, Campanula serrata, Vaccinium gaultherioides, V. myrtillus, V. vitis-idaea, Loiseleuria procumbens, Carex atrata, Cicerbita alpina, Soldanella hungarica </w:t>
            </w:r>
            <w:r w:rsidRPr="003A265C">
              <w:rPr>
                <w:rFonts w:eastAsia="Calibri"/>
                <w:szCs w:val="24"/>
                <w:lang w:val="ro-RO"/>
              </w:rPr>
              <w:t>ssp.</w:t>
            </w:r>
            <w:r w:rsidRPr="003A265C">
              <w:rPr>
                <w:rFonts w:eastAsia="Calibri"/>
                <w:i/>
                <w:szCs w:val="24"/>
                <w:lang w:val="ro-RO"/>
              </w:rPr>
              <w:t xml:space="preserve"> major, Orthilia secunda, Leucanthemum waldsteinii, Huperzia selago, Lycopodium annotinum, Alnus viridis, Dicranum scoparium, Hylocomium splendens, Polytrichum juniperinum, Pleurozium schreberii.</w:t>
            </w:r>
          </w:p>
          <w:p w14:paraId="626FE543" w14:textId="77777777" w:rsidR="00ED7A5C" w:rsidRPr="003A265C" w:rsidRDefault="00ED7A5C" w:rsidP="003A265C">
            <w:pPr>
              <w:autoSpaceDE w:val="0"/>
              <w:autoSpaceDN w:val="0"/>
              <w:adjustRightInd w:val="0"/>
              <w:jc w:val="both"/>
              <w:rPr>
                <w:rFonts w:eastAsia="Calibri"/>
                <w:b/>
                <w:color w:val="000000"/>
                <w:szCs w:val="24"/>
                <w:lang w:val="ro-RO"/>
              </w:rPr>
            </w:pPr>
            <w:r w:rsidRPr="003A265C">
              <w:rPr>
                <w:rFonts w:eastAsia="Calibri"/>
                <w:szCs w:val="24"/>
                <w:u w:val="single"/>
                <w:lang w:val="ro-RO"/>
              </w:rPr>
              <w:t>Valoare conservativă</w:t>
            </w:r>
            <w:r w:rsidRPr="003A265C">
              <w:rPr>
                <w:rFonts w:eastAsia="Calibri"/>
                <w:szCs w:val="24"/>
                <w:lang w:val="ro-RO"/>
              </w:rPr>
              <w:t>: mare – habitate periclitate antropic, protejate prin Natura 2000.</w:t>
            </w:r>
          </w:p>
          <w:p w14:paraId="79BB38C4" w14:textId="77777777" w:rsidR="00ED7A5C" w:rsidRPr="003A265C" w:rsidRDefault="00ED7A5C" w:rsidP="003A265C">
            <w:pPr>
              <w:widowControl w:val="0"/>
              <w:jc w:val="both"/>
              <w:rPr>
                <w:rFonts w:eastAsia="Calibri"/>
                <w:b/>
                <w:color w:val="000000"/>
                <w:szCs w:val="24"/>
                <w:lang w:val="ro-RO"/>
              </w:rPr>
            </w:pPr>
            <w:r w:rsidRPr="003A265C">
              <w:rPr>
                <w:rFonts w:eastAsia="Calibri"/>
                <w:b/>
                <w:color w:val="000000"/>
                <w:szCs w:val="24"/>
                <w:lang w:val="ro-RO"/>
              </w:rPr>
              <w:t>31.46. (R3107)</w:t>
            </w:r>
          </w:p>
          <w:p w14:paraId="1E7DB9F5" w14:textId="77777777" w:rsidR="00ED7A5C" w:rsidRPr="003A265C" w:rsidRDefault="00ED7A5C" w:rsidP="003A265C">
            <w:pPr>
              <w:autoSpaceDE w:val="0"/>
              <w:autoSpaceDN w:val="0"/>
              <w:adjustRightInd w:val="0"/>
              <w:jc w:val="both"/>
              <w:rPr>
                <w:rFonts w:eastAsia="Calibri"/>
                <w:i/>
                <w:szCs w:val="24"/>
                <w:lang w:val="ro-RO"/>
              </w:rPr>
            </w:pPr>
            <w:r w:rsidRPr="003A265C">
              <w:rPr>
                <w:rFonts w:eastAsia="Calibri"/>
                <w:szCs w:val="24"/>
                <w:u w:val="single"/>
                <w:lang w:val="ro-RO"/>
              </w:rPr>
              <w:t>Specii edificatoarea și caracteristice</w:t>
            </w:r>
            <w:r w:rsidRPr="003A265C">
              <w:rPr>
                <w:rFonts w:eastAsia="Calibri"/>
                <w:szCs w:val="24"/>
                <w:lang w:val="ro-RO"/>
              </w:rPr>
              <w:t xml:space="preserve">: </w:t>
            </w:r>
            <w:r w:rsidRPr="003A265C">
              <w:rPr>
                <w:rFonts w:eastAsia="Calibri"/>
                <w:i/>
                <w:szCs w:val="24"/>
                <w:lang w:val="ro-RO"/>
              </w:rPr>
              <w:t>Bruckenthalia spiculifolia, Juniperus sibirica.</w:t>
            </w:r>
          </w:p>
          <w:p w14:paraId="58539E21" w14:textId="77777777" w:rsidR="00ED7A5C" w:rsidRPr="003A265C" w:rsidRDefault="00ED7A5C" w:rsidP="003A265C">
            <w:pPr>
              <w:autoSpaceDE w:val="0"/>
              <w:autoSpaceDN w:val="0"/>
              <w:adjustRightInd w:val="0"/>
              <w:jc w:val="both"/>
              <w:rPr>
                <w:rFonts w:eastAsia="Calibri"/>
                <w:i/>
                <w:szCs w:val="24"/>
                <w:lang w:val="ro-RO"/>
              </w:rPr>
            </w:pPr>
            <w:r w:rsidRPr="003A265C">
              <w:rPr>
                <w:rFonts w:eastAsia="Calibri"/>
                <w:szCs w:val="24"/>
                <w:u w:val="single"/>
                <w:lang w:val="ro-RO"/>
              </w:rPr>
              <w:t>Alte specii importante:</w:t>
            </w:r>
            <w:r w:rsidRPr="003A265C">
              <w:rPr>
                <w:rFonts w:eastAsia="Calibri"/>
                <w:i/>
                <w:szCs w:val="24"/>
                <w:lang w:val="ro-RO"/>
              </w:rPr>
              <w:t xml:space="preserve"> Campanula abietina, C. serrata, Vaccinium gaultherioides, Festuca supina, Potentilla ternata, Huperzia selago. Pinus mugo, Vaccinium myrtillus, V. vitis-idaea, Soldanella hungarica </w:t>
            </w:r>
            <w:r w:rsidRPr="003A265C">
              <w:rPr>
                <w:rFonts w:eastAsia="Calibri"/>
                <w:szCs w:val="24"/>
                <w:lang w:val="ro-RO"/>
              </w:rPr>
              <w:t>ssp</w:t>
            </w:r>
            <w:r w:rsidRPr="003A265C">
              <w:rPr>
                <w:rFonts w:eastAsia="Calibri"/>
                <w:i/>
                <w:szCs w:val="24"/>
                <w:lang w:val="ro-RO"/>
              </w:rPr>
              <w:t xml:space="preserve">. major, Calamagrostis villosa, Rhododendron myrtifolium, Viola biflora, Poa alpina, Rumex arifolius, Phleum alpinum </w:t>
            </w:r>
            <w:r w:rsidRPr="003A265C">
              <w:rPr>
                <w:rFonts w:eastAsia="Calibri"/>
                <w:szCs w:val="24"/>
                <w:lang w:val="ro-RO"/>
              </w:rPr>
              <w:t>ssp.</w:t>
            </w:r>
            <w:r w:rsidRPr="003A265C">
              <w:rPr>
                <w:rFonts w:eastAsia="Calibri"/>
                <w:i/>
                <w:szCs w:val="24"/>
                <w:lang w:val="ro-RO"/>
              </w:rPr>
              <w:t xml:space="preserve"> commutatum, Polytrichum juniperinum.</w:t>
            </w:r>
          </w:p>
          <w:p w14:paraId="1AE645B0" w14:textId="77777777" w:rsidR="00ED7A5C" w:rsidRPr="003A265C" w:rsidRDefault="00ED7A5C" w:rsidP="003A265C">
            <w:pPr>
              <w:autoSpaceDE w:val="0"/>
              <w:autoSpaceDN w:val="0"/>
              <w:adjustRightInd w:val="0"/>
              <w:jc w:val="both"/>
              <w:rPr>
                <w:rFonts w:eastAsia="Calibri"/>
                <w:i/>
                <w:szCs w:val="24"/>
                <w:lang w:val="ro-RO"/>
              </w:rPr>
            </w:pPr>
            <w:r w:rsidRPr="003A265C">
              <w:rPr>
                <w:rFonts w:eastAsia="Calibri"/>
                <w:szCs w:val="24"/>
                <w:u w:val="single"/>
                <w:lang w:val="ro-RO"/>
              </w:rPr>
              <w:t>Valoare conservativă</w:t>
            </w:r>
            <w:r w:rsidRPr="003A265C">
              <w:rPr>
                <w:rFonts w:eastAsia="Calibri"/>
                <w:szCs w:val="24"/>
                <w:lang w:val="ro-RO"/>
              </w:rPr>
              <w:t>: mare - habitate puțin răspândite, protejate Emerald.</w:t>
            </w:r>
          </w:p>
          <w:p w14:paraId="0F0C216B" w14:textId="77777777" w:rsidR="00ED7A5C" w:rsidRPr="003A265C" w:rsidRDefault="00ED7A5C" w:rsidP="003A265C">
            <w:pPr>
              <w:autoSpaceDE w:val="0"/>
              <w:autoSpaceDN w:val="0"/>
              <w:adjustRightInd w:val="0"/>
              <w:jc w:val="both"/>
              <w:rPr>
                <w:b/>
                <w:szCs w:val="24"/>
                <w:lang w:val="ro-RO" w:eastAsia="ro-RO"/>
              </w:rPr>
            </w:pPr>
            <w:r w:rsidRPr="003A265C">
              <w:rPr>
                <w:b/>
                <w:szCs w:val="24"/>
                <w:lang w:val="ro-RO" w:eastAsia="ro-RO"/>
              </w:rPr>
              <w:t>31.49. (R3617)</w:t>
            </w:r>
          </w:p>
          <w:p w14:paraId="5F6ACD5A" w14:textId="77777777" w:rsidR="00ED7A5C" w:rsidRPr="003A265C" w:rsidRDefault="00ED7A5C" w:rsidP="003A265C">
            <w:pPr>
              <w:autoSpaceDE w:val="0"/>
              <w:autoSpaceDN w:val="0"/>
              <w:adjustRightInd w:val="0"/>
              <w:jc w:val="both"/>
              <w:rPr>
                <w:rFonts w:eastAsia="Calibri"/>
                <w:i/>
                <w:szCs w:val="24"/>
                <w:lang w:val="ro-RO"/>
              </w:rPr>
            </w:pPr>
            <w:r w:rsidRPr="003A265C">
              <w:rPr>
                <w:rFonts w:eastAsia="Calibri"/>
                <w:szCs w:val="24"/>
                <w:u w:val="single"/>
                <w:lang w:val="ro-RO"/>
              </w:rPr>
              <w:t>Specii edificatoare</w:t>
            </w:r>
            <w:r w:rsidRPr="003A265C">
              <w:rPr>
                <w:rFonts w:eastAsia="Calibri"/>
                <w:szCs w:val="24"/>
                <w:lang w:val="ro-RO"/>
              </w:rPr>
              <w:t xml:space="preserve">: </w:t>
            </w:r>
            <w:r w:rsidRPr="003A265C">
              <w:rPr>
                <w:rFonts w:eastAsia="Calibri"/>
                <w:i/>
                <w:szCs w:val="24"/>
                <w:lang w:val="ro-RO"/>
              </w:rPr>
              <w:t>Dryas octopetala</w:t>
            </w:r>
          </w:p>
          <w:p w14:paraId="1F54DA7A" w14:textId="77777777" w:rsidR="00ED7A5C" w:rsidRPr="003A265C" w:rsidRDefault="00ED7A5C" w:rsidP="003A265C">
            <w:pPr>
              <w:autoSpaceDE w:val="0"/>
              <w:autoSpaceDN w:val="0"/>
              <w:adjustRightInd w:val="0"/>
              <w:jc w:val="both"/>
              <w:rPr>
                <w:rFonts w:eastAsia="Calibri"/>
                <w:i/>
                <w:szCs w:val="24"/>
                <w:lang w:val="ro-RO"/>
              </w:rPr>
            </w:pPr>
            <w:r w:rsidRPr="003A265C">
              <w:rPr>
                <w:rFonts w:eastAsia="Calibri"/>
                <w:szCs w:val="24"/>
                <w:u w:val="single"/>
                <w:lang w:val="ro-RO"/>
              </w:rPr>
              <w:t>Specii caracteristice</w:t>
            </w:r>
            <w:r w:rsidRPr="003A265C">
              <w:rPr>
                <w:rFonts w:eastAsia="Calibri"/>
                <w:szCs w:val="24"/>
                <w:lang w:val="ro-RO"/>
              </w:rPr>
              <w:t xml:space="preserve">: </w:t>
            </w:r>
            <w:r w:rsidRPr="003A265C">
              <w:rPr>
                <w:rFonts w:eastAsia="Calibri"/>
                <w:i/>
                <w:szCs w:val="24"/>
                <w:lang w:val="ro-RO"/>
              </w:rPr>
              <w:t>Achillea schurii,</w:t>
            </w:r>
            <w:r w:rsidRPr="003A265C">
              <w:rPr>
                <w:rFonts w:eastAsia="Calibri"/>
                <w:szCs w:val="24"/>
                <w:lang w:val="ro-RO"/>
              </w:rPr>
              <w:t xml:space="preserve"> </w:t>
            </w:r>
            <w:r w:rsidRPr="003A265C">
              <w:rPr>
                <w:rFonts w:eastAsia="Calibri"/>
                <w:i/>
                <w:szCs w:val="24"/>
                <w:lang w:val="ro-RO"/>
              </w:rPr>
              <w:t>Salix reticulata.</w:t>
            </w:r>
          </w:p>
          <w:p w14:paraId="154E3990" w14:textId="77777777" w:rsidR="00ED7A5C" w:rsidRPr="003A265C" w:rsidRDefault="00ED7A5C" w:rsidP="003A265C">
            <w:pPr>
              <w:autoSpaceDE w:val="0"/>
              <w:autoSpaceDN w:val="0"/>
              <w:adjustRightInd w:val="0"/>
              <w:jc w:val="both"/>
              <w:rPr>
                <w:rFonts w:eastAsia="Calibri"/>
                <w:i/>
                <w:szCs w:val="24"/>
                <w:lang w:val="ro-RO"/>
              </w:rPr>
            </w:pPr>
            <w:r w:rsidRPr="003A265C">
              <w:rPr>
                <w:rFonts w:eastAsia="Calibri"/>
                <w:szCs w:val="24"/>
                <w:u w:val="single"/>
                <w:lang w:val="ro-RO"/>
              </w:rPr>
              <w:t>Alte specii importante:</w:t>
            </w:r>
            <w:r w:rsidRPr="003A265C">
              <w:rPr>
                <w:rFonts w:eastAsia="Calibri"/>
                <w:i/>
                <w:szCs w:val="24"/>
                <w:lang w:val="ro-RO"/>
              </w:rPr>
              <w:t xml:space="preserve"> Sesleria coerulans, Luzula alpino-pilosa, Bartsia alpina, Lloydia serotina, Saxifraga aizoides, S. oppositifolia, Polygonum viviparum, Ranunculus oreophilus, Primula minima.</w:t>
            </w:r>
          </w:p>
          <w:p w14:paraId="75030879" w14:textId="77777777" w:rsidR="00ED7A5C" w:rsidRPr="003A265C" w:rsidRDefault="00ED7A5C" w:rsidP="003A265C">
            <w:pPr>
              <w:autoSpaceDE w:val="0"/>
              <w:autoSpaceDN w:val="0"/>
              <w:adjustRightInd w:val="0"/>
              <w:jc w:val="both"/>
              <w:rPr>
                <w:rFonts w:eastAsia="Calibri"/>
                <w:i/>
                <w:szCs w:val="24"/>
                <w:lang w:val="ro-RO"/>
              </w:rPr>
            </w:pPr>
            <w:r w:rsidRPr="003A265C">
              <w:rPr>
                <w:rFonts w:eastAsia="Calibri"/>
                <w:szCs w:val="24"/>
                <w:u w:val="single"/>
                <w:lang w:val="ro-RO"/>
              </w:rPr>
              <w:t>Specii endemice:</w:t>
            </w:r>
            <w:r w:rsidRPr="003A265C">
              <w:rPr>
                <w:rFonts w:eastAsia="Calibri"/>
                <w:i/>
                <w:szCs w:val="24"/>
                <w:lang w:val="ro-RO"/>
              </w:rPr>
              <w:t xml:space="preserve"> Achillea schurii, Poa molinerii </w:t>
            </w:r>
            <w:r w:rsidRPr="003A265C">
              <w:rPr>
                <w:rFonts w:eastAsia="Calibri"/>
                <w:szCs w:val="24"/>
                <w:lang w:val="ro-RO"/>
              </w:rPr>
              <w:t>ssp.</w:t>
            </w:r>
            <w:r w:rsidRPr="003A265C">
              <w:rPr>
                <w:rFonts w:eastAsia="Calibri"/>
                <w:i/>
                <w:szCs w:val="24"/>
                <w:lang w:val="ro-RO"/>
              </w:rPr>
              <w:t xml:space="preserve"> glacialis.</w:t>
            </w:r>
          </w:p>
          <w:p w14:paraId="10690EE2" w14:textId="77777777" w:rsidR="00ED7A5C" w:rsidRPr="003A265C" w:rsidRDefault="00ED7A5C" w:rsidP="003A265C">
            <w:pPr>
              <w:autoSpaceDE w:val="0"/>
              <w:autoSpaceDN w:val="0"/>
              <w:adjustRightInd w:val="0"/>
              <w:jc w:val="both"/>
              <w:rPr>
                <w:rFonts w:eastAsia="Calibri"/>
                <w:i/>
                <w:szCs w:val="24"/>
                <w:lang w:val="ro-RO"/>
              </w:rPr>
            </w:pPr>
            <w:r w:rsidRPr="003A265C">
              <w:rPr>
                <w:rFonts w:eastAsia="Calibri"/>
                <w:szCs w:val="24"/>
                <w:u w:val="single"/>
                <w:lang w:val="ro-RO"/>
              </w:rPr>
              <w:t>Valoare conservativă</w:t>
            </w:r>
            <w:r w:rsidRPr="003A265C">
              <w:rPr>
                <w:rFonts w:eastAsia="Calibri"/>
                <w:szCs w:val="24"/>
                <w:lang w:val="ro-RO"/>
              </w:rPr>
              <w:t>: mare - cuprinde specii endemice și rare.</w:t>
            </w:r>
          </w:p>
          <w:p w14:paraId="296CB092" w14:textId="77777777" w:rsidR="00ED7A5C" w:rsidRPr="003A265C" w:rsidRDefault="00ED7A5C" w:rsidP="003A265C">
            <w:pPr>
              <w:widowControl w:val="0"/>
              <w:jc w:val="both"/>
              <w:rPr>
                <w:rFonts w:eastAsia="Calibri"/>
                <w:b/>
                <w:color w:val="000000"/>
                <w:szCs w:val="24"/>
                <w:lang w:val="ro-RO"/>
              </w:rPr>
            </w:pPr>
            <w:r w:rsidRPr="003A265C">
              <w:rPr>
                <w:rFonts w:eastAsia="Calibri"/>
                <w:b/>
                <w:color w:val="000000"/>
                <w:szCs w:val="24"/>
                <w:lang w:val="ro-RO"/>
              </w:rPr>
              <w:t>31.4A. (R3111)</w:t>
            </w:r>
          </w:p>
          <w:p w14:paraId="49BE9AEB" w14:textId="77777777" w:rsidR="00ED7A5C" w:rsidRPr="003A265C" w:rsidRDefault="00ED7A5C" w:rsidP="003A265C">
            <w:pPr>
              <w:autoSpaceDE w:val="0"/>
              <w:autoSpaceDN w:val="0"/>
              <w:adjustRightInd w:val="0"/>
              <w:jc w:val="both"/>
              <w:rPr>
                <w:rFonts w:eastAsia="Calibri"/>
                <w:i/>
                <w:szCs w:val="24"/>
                <w:lang w:val="ro-RO"/>
              </w:rPr>
            </w:pPr>
            <w:r w:rsidRPr="003A265C">
              <w:rPr>
                <w:rFonts w:eastAsia="Calibri"/>
                <w:szCs w:val="24"/>
                <w:u w:val="single"/>
                <w:lang w:val="ro-RO"/>
              </w:rPr>
              <w:t>Specii edificatoare</w:t>
            </w:r>
            <w:r w:rsidRPr="003A265C">
              <w:rPr>
                <w:rFonts w:eastAsia="Calibri"/>
                <w:szCs w:val="24"/>
                <w:lang w:val="ro-RO"/>
              </w:rPr>
              <w:t xml:space="preserve">: </w:t>
            </w:r>
            <w:r w:rsidRPr="003A265C">
              <w:rPr>
                <w:rFonts w:eastAsia="Calibri"/>
                <w:i/>
                <w:szCs w:val="24"/>
                <w:lang w:val="ro-RO"/>
              </w:rPr>
              <w:t>Vaccinium myrtillus, V. vitis-idaea</w:t>
            </w:r>
          </w:p>
          <w:p w14:paraId="304A06F5" w14:textId="77777777" w:rsidR="00ED7A5C" w:rsidRPr="003A265C" w:rsidRDefault="00ED7A5C" w:rsidP="003A265C">
            <w:pPr>
              <w:autoSpaceDE w:val="0"/>
              <w:autoSpaceDN w:val="0"/>
              <w:adjustRightInd w:val="0"/>
              <w:jc w:val="both"/>
              <w:rPr>
                <w:rFonts w:eastAsia="Calibri"/>
                <w:i/>
                <w:szCs w:val="24"/>
                <w:lang w:val="ro-RO"/>
              </w:rPr>
            </w:pPr>
            <w:r w:rsidRPr="003A265C">
              <w:rPr>
                <w:rFonts w:eastAsia="Calibri"/>
                <w:szCs w:val="24"/>
                <w:u w:val="single"/>
                <w:lang w:val="ro-RO"/>
              </w:rPr>
              <w:t>Specii caracteristice</w:t>
            </w:r>
            <w:r w:rsidRPr="003A265C">
              <w:rPr>
                <w:rFonts w:eastAsia="Calibri"/>
                <w:szCs w:val="24"/>
                <w:lang w:val="ro-RO"/>
              </w:rPr>
              <w:t xml:space="preserve">: </w:t>
            </w:r>
            <w:r w:rsidRPr="003A265C">
              <w:rPr>
                <w:rFonts w:eastAsia="Calibri"/>
                <w:i/>
                <w:szCs w:val="24"/>
                <w:lang w:val="ro-RO"/>
              </w:rPr>
              <w:t xml:space="preserve">Campanula abietina, </w:t>
            </w:r>
          </w:p>
          <w:p w14:paraId="22F9B9D3" w14:textId="77777777" w:rsidR="00ED7A5C" w:rsidRPr="003A265C" w:rsidRDefault="00ED7A5C" w:rsidP="003A265C">
            <w:pPr>
              <w:autoSpaceDE w:val="0"/>
              <w:autoSpaceDN w:val="0"/>
              <w:adjustRightInd w:val="0"/>
              <w:jc w:val="both"/>
              <w:rPr>
                <w:rFonts w:eastAsia="Calibri"/>
                <w:i/>
                <w:szCs w:val="24"/>
                <w:lang w:val="ro-RO"/>
              </w:rPr>
            </w:pPr>
            <w:r w:rsidRPr="003A265C">
              <w:rPr>
                <w:rFonts w:eastAsia="Calibri"/>
                <w:szCs w:val="24"/>
                <w:u w:val="single"/>
                <w:lang w:val="ro-RO"/>
              </w:rPr>
              <w:t>Alte specii importante:</w:t>
            </w:r>
            <w:r w:rsidRPr="003A265C">
              <w:rPr>
                <w:rFonts w:eastAsia="Calibri"/>
                <w:i/>
                <w:szCs w:val="24"/>
                <w:lang w:val="ro-RO"/>
              </w:rPr>
              <w:t xml:space="preserve"> Campanula kladniana, C. serrata, Rhododendron myrtifolium, Vaccinium gaultherioides, Loiseleuria procumbens, Luzula luzuloides, Deschampsia flexuosa, Potentilla ternata, Geum montanum, Pinus mugo, Juniperus sibirica, Bruckenthalia spiculifolia, Luzula luzuloides </w:t>
            </w:r>
            <w:r w:rsidRPr="003A265C">
              <w:rPr>
                <w:rFonts w:eastAsia="Calibri"/>
                <w:szCs w:val="24"/>
                <w:lang w:val="ro-RO"/>
              </w:rPr>
              <w:t>var.</w:t>
            </w:r>
            <w:r w:rsidRPr="003A265C">
              <w:rPr>
                <w:rFonts w:eastAsia="Calibri"/>
                <w:i/>
                <w:szCs w:val="24"/>
                <w:lang w:val="ro-RO"/>
              </w:rPr>
              <w:t xml:space="preserve"> erythranthema, Genista oligosperma, Soldanella hungarica </w:t>
            </w:r>
            <w:r w:rsidRPr="003A265C">
              <w:rPr>
                <w:rFonts w:eastAsia="Calibri"/>
                <w:szCs w:val="24"/>
                <w:lang w:val="ro-RO"/>
              </w:rPr>
              <w:t>ssp</w:t>
            </w:r>
            <w:r w:rsidRPr="003A265C">
              <w:rPr>
                <w:rFonts w:eastAsia="Calibri"/>
                <w:i/>
                <w:szCs w:val="24"/>
                <w:lang w:val="ro-RO"/>
              </w:rPr>
              <w:t>. major, Hylocomium splendens, Polytrichum juniperinum, Pleurozium schreberii.</w:t>
            </w:r>
          </w:p>
          <w:p w14:paraId="615A9ECE" w14:textId="77777777" w:rsidR="00ED7A5C" w:rsidRPr="003A265C" w:rsidRDefault="00ED7A5C" w:rsidP="003A265C">
            <w:pPr>
              <w:widowControl w:val="0"/>
              <w:jc w:val="both"/>
              <w:rPr>
                <w:rFonts w:eastAsia="Calibri"/>
                <w:szCs w:val="24"/>
                <w:lang w:val="ro-RO"/>
              </w:rPr>
            </w:pPr>
            <w:r w:rsidRPr="003A265C">
              <w:rPr>
                <w:rFonts w:eastAsia="Calibri"/>
                <w:szCs w:val="24"/>
                <w:u w:val="single"/>
                <w:lang w:val="ro-RO"/>
              </w:rPr>
              <w:t>Valoare conservativă</w:t>
            </w:r>
            <w:r w:rsidRPr="003A265C">
              <w:rPr>
                <w:rFonts w:eastAsia="Calibri"/>
                <w:szCs w:val="24"/>
                <w:lang w:val="ro-RO"/>
              </w:rPr>
              <w:t>: redusă - habitate extinse primar și secundar.</w:t>
            </w:r>
          </w:p>
        </w:tc>
      </w:tr>
      <w:tr w:rsidR="00ED7A5C" w:rsidRPr="003A265C" w14:paraId="7F564AE1" w14:textId="77777777" w:rsidTr="00B37B13">
        <w:trPr>
          <w:jc w:val="center"/>
        </w:trPr>
        <w:tc>
          <w:tcPr>
            <w:tcW w:w="496" w:type="dxa"/>
            <w:shd w:val="clear" w:color="auto" w:fill="FFFFFF" w:themeFill="background1"/>
          </w:tcPr>
          <w:p w14:paraId="3135B83C" w14:textId="77777777" w:rsidR="00ED7A5C" w:rsidRPr="003A265C" w:rsidRDefault="00ED7A5C" w:rsidP="007F5C98">
            <w:pPr>
              <w:numPr>
                <w:ilvl w:val="0"/>
                <w:numId w:val="72"/>
              </w:numPr>
              <w:ind w:left="360"/>
              <w:rPr>
                <w:rFonts w:eastAsia="Calibri"/>
                <w:szCs w:val="24"/>
                <w:lang w:val="ro-RO"/>
              </w:rPr>
            </w:pPr>
          </w:p>
        </w:tc>
        <w:tc>
          <w:tcPr>
            <w:tcW w:w="2403" w:type="dxa"/>
            <w:shd w:val="clear" w:color="auto" w:fill="FFFFFF" w:themeFill="background1"/>
          </w:tcPr>
          <w:p w14:paraId="74E9A764" w14:textId="77777777" w:rsidR="00ED7A5C" w:rsidRPr="003A265C" w:rsidRDefault="00ED7A5C" w:rsidP="003A265C">
            <w:pPr>
              <w:widowControl w:val="0"/>
              <w:rPr>
                <w:rFonts w:eastAsia="Calibri"/>
                <w:szCs w:val="24"/>
                <w:lang w:val="ro-RO"/>
              </w:rPr>
            </w:pPr>
            <w:r w:rsidRPr="003A265C">
              <w:rPr>
                <w:rFonts w:eastAsia="Calibri"/>
                <w:szCs w:val="24"/>
                <w:lang w:val="ro-RO"/>
              </w:rPr>
              <w:t>Fotografii</w:t>
            </w:r>
          </w:p>
        </w:tc>
        <w:tc>
          <w:tcPr>
            <w:tcW w:w="6866" w:type="dxa"/>
            <w:shd w:val="clear" w:color="auto" w:fill="FFFFFF" w:themeFill="background1"/>
          </w:tcPr>
          <w:p w14:paraId="42C7A01D" w14:textId="5F0D14A1" w:rsidR="00ED7A5C" w:rsidRPr="003A265C" w:rsidRDefault="006C48C1" w:rsidP="003A265C">
            <w:pPr>
              <w:widowControl w:val="0"/>
              <w:jc w:val="both"/>
              <w:rPr>
                <w:szCs w:val="24"/>
                <w:lang w:val="ro-RO"/>
              </w:rPr>
            </w:pPr>
            <w:r>
              <w:rPr>
                <w:szCs w:val="24"/>
                <w:lang w:val="ro-RO"/>
              </w:rPr>
              <w:t xml:space="preserve">Fotografia este reprezentată în </w:t>
            </w:r>
            <w:r w:rsidR="00ED7A5C" w:rsidRPr="003A265C">
              <w:rPr>
                <w:szCs w:val="24"/>
                <w:lang w:val="ro-RO"/>
              </w:rPr>
              <w:t>Anexa 2.1</w:t>
            </w:r>
            <w:r>
              <w:rPr>
                <w:szCs w:val="24"/>
                <w:lang w:val="ro-RO"/>
              </w:rPr>
              <w:t xml:space="preserve"> la Planul de management.</w:t>
            </w:r>
          </w:p>
        </w:tc>
      </w:tr>
    </w:tbl>
    <w:p w14:paraId="2C838B7B" w14:textId="77777777" w:rsidR="00ED7A5C" w:rsidRPr="003A265C" w:rsidRDefault="00ED7A5C" w:rsidP="003A265C">
      <w:pPr>
        <w:rPr>
          <w:rFonts w:eastAsia="Calibri"/>
          <w:szCs w:val="24"/>
          <w:lang w:val="ro-RO"/>
        </w:rPr>
      </w:pPr>
    </w:p>
    <w:p w14:paraId="4D8ABD55" w14:textId="2143CC00" w:rsidR="00ED7A5C" w:rsidRPr="00704E8E" w:rsidRDefault="00ED7A5C" w:rsidP="003A265C">
      <w:pPr>
        <w:jc w:val="center"/>
        <w:rPr>
          <w:rFonts w:eastAsia="Calibri"/>
          <w:bCs/>
          <w:szCs w:val="24"/>
          <w:lang w:val="ro-RO"/>
        </w:rPr>
      </w:pPr>
      <w:r w:rsidRPr="00704E8E">
        <w:rPr>
          <w:rFonts w:eastAsia="Calibri"/>
          <w:bCs/>
          <w:szCs w:val="24"/>
          <w:lang w:val="ro-RO"/>
        </w:rPr>
        <w:t xml:space="preserve">Tabel </w:t>
      </w:r>
      <w:r w:rsidR="00CE3CDE" w:rsidRPr="00704E8E">
        <w:rPr>
          <w:rFonts w:eastAsia="Calibri"/>
          <w:bCs/>
          <w:szCs w:val="24"/>
          <w:lang w:val="ro-RO"/>
        </w:rPr>
        <w:fldChar w:fldCharType="begin"/>
      </w:r>
      <w:r w:rsidRPr="00704E8E">
        <w:rPr>
          <w:rFonts w:eastAsia="Calibri"/>
          <w:bCs/>
          <w:szCs w:val="24"/>
          <w:lang w:val="ro-RO"/>
        </w:rPr>
        <w:instrText xml:space="preserve"> SEQ Tabel \* ARABIC </w:instrText>
      </w:r>
      <w:r w:rsidR="00CE3CDE" w:rsidRPr="00704E8E">
        <w:rPr>
          <w:rFonts w:eastAsia="Calibri"/>
          <w:bCs/>
          <w:szCs w:val="24"/>
          <w:lang w:val="ro-RO"/>
        </w:rPr>
        <w:fldChar w:fldCharType="separate"/>
      </w:r>
      <w:r w:rsidR="00D96EDB">
        <w:rPr>
          <w:rFonts w:eastAsia="Calibri"/>
          <w:bCs/>
          <w:noProof/>
          <w:szCs w:val="24"/>
          <w:lang w:val="ro-RO"/>
        </w:rPr>
        <w:t>26</w:t>
      </w:r>
      <w:r w:rsidR="00CE3CDE" w:rsidRPr="00704E8E">
        <w:rPr>
          <w:rFonts w:eastAsia="Calibri"/>
          <w:bCs/>
          <w:szCs w:val="24"/>
          <w:lang w:val="ro-RO"/>
        </w:rPr>
        <w:fldChar w:fldCharType="end"/>
      </w:r>
      <w:r w:rsidRPr="00704E8E">
        <w:rPr>
          <w:rFonts w:eastAsia="Calibri"/>
          <w:bCs/>
          <w:szCs w:val="24"/>
          <w:lang w:val="ro-RO"/>
        </w:rPr>
        <w:t>. B. Date specifice tipului de habitat 4060 la nivelul ariei naturale protejate</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496"/>
        <w:gridCol w:w="3152"/>
        <w:gridCol w:w="6172"/>
      </w:tblGrid>
      <w:tr w:rsidR="00ED7A5C" w:rsidRPr="003A265C" w14:paraId="0335B2EB" w14:textId="77777777" w:rsidTr="00A862CB">
        <w:trPr>
          <w:jc w:val="center"/>
        </w:trPr>
        <w:tc>
          <w:tcPr>
            <w:tcW w:w="496" w:type="dxa"/>
            <w:shd w:val="clear" w:color="auto" w:fill="FFFFFF" w:themeFill="background1"/>
          </w:tcPr>
          <w:p w14:paraId="5E8E42F0" w14:textId="77777777" w:rsidR="00ED7A5C" w:rsidRPr="003A265C" w:rsidRDefault="00ED7A5C" w:rsidP="003A265C">
            <w:pPr>
              <w:rPr>
                <w:rFonts w:eastAsia="Calibri"/>
                <w:b/>
                <w:szCs w:val="24"/>
                <w:lang w:val="ro-RO"/>
              </w:rPr>
            </w:pPr>
            <w:r w:rsidRPr="003A265C">
              <w:rPr>
                <w:rFonts w:eastAsia="Calibri"/>
                <w:b/>
                <w:szCs w:val="24"/>
                <w:lang w:val="ro-RO"/>
              </w:rPr>
              <w:t>Nr</w:t>
            </w:r>
          </w:p>
        </w:tc>
        <w:tc>
          <w:tcPr>
            <w:tcW w:w="3152" w:type="dxa"/>
            <w:shd w:val="clear" w:color="auto" w:fill="FFFFFF" w:themeFill="background1"/>
          </w:tcPr>
          <w:p w14:paraId="12AAE1F5" w14:textId="77777777" w:rsidR="00ED7A5C" w:rsidRPr="003A265C" w:rsidRDefault="00ED7A5C" w:rsidP="003A265C">
            <w:pPr>
              <w:rPr>
                <w:rFonts w:eastAsia="Calibri"/>
                <w:b/>
                <w:szCs w:val="24"/>
                <w:lang w:val="ro-RO"/>
              </w:rPr>
            </w:pPr>
            <w:r w:rsidRPr="003A265C">
              <w:rPr>
                <w:rFonts w:eastAsia="Calibri"/>
                <w:b/>
                <w:szCs w:val="24"/>
                <w:lang w:val="ro-RO"/>
              </w:rPr>
              <w:t>Informație/Atribut</w:t>
            </w:r>
          </w:p>
        </w:tc>
        <w:tc>
          <w:tcPr>
            <w:tcW w:w="6172" w:type="dxa"/>
            <w:shd w:val="clear" w:color="auto" w:fill="FFFFFF" w:themeFill="background1"/>
          </w:tcPr>
          <w:p w14:paraId="40AB35A4" w14:textId="77777777" w:rsidR="00ED7A5C" w:rsidRPr="003A265C" w:rsidRDefault="00ED7A5C" w:rsidP="003A265C">
            <w:pPr>
              <w:rPr>
                <w:rFonts w:eastAsia="Calibri"/>
                <w:b/>
                <w:szCs w:val="24"/>
                <w:lang w:val="ro-RO"/>
              </w:rPr>
            </w:pPr>
            <w:r w:rsidRPr="003A265C">
              <w:rPr>
                <w:rFonts w:eastAsia="Calibri"/>
                <w:b/>
                <w:szCs w:val="24"/>
                <w:lang w:val="ro-RO"/>
              </w:rPr>
              <w:t>Descriere</w:t>
            </w:r>
          </w:p>
        </w:tc>
      </w:tr>
      <w:tr w:rsidR="00ED7A5C" w:rsidRPr="003A265C" w14:paraId="7459B37D" w14:textId="77777777" w:rsidTr="00A862CB">
        <w:trPr>
          <w:jc w:val="center"/>
        </w:trPr>
        <w:tc>
          <w:tcPr>
            <w:tcW w:w="496" w:type="dxa"/>
            <w:shd w:val="clear" w:color="auto" w:fill="FFFFFF" w:themeFill="background1"/>
          </w:tcPr>
          <w:p w14:paraId="3E1D88C9" w14:textId="77777777" w:rsidR="00ED7A5C" w:rsidRPr="003A265C" w:rsidRDefault="00ED7A5C" w:rsidP="007F5C98">
            <w:pPr>
              <w:numPr>
                <w:ilvl w:val="0"/>
                <w:numId w:val="73"/>
              </w:numPr>
              <w:rPr>
                <w:rFonts w:eastAsia="Calibri"/>
                <w:szCs w:val="24"/>
                <w:lang w:val="ro-RO"/>
              </w:rPr>
            </w:pPr>
          </w:p>
        </w:tc>
        <w:tc>
          <w:tcPr>
            <w:tcW w:w="3152" w:type="dxa"/>
            <w:shd w:val="clear" w:color="auto" w:fill="FFFFFF" w:themeFill="background1"/>
          </w:tcPr>
          <w:p w14:paraId="0E154F55" w14:textId="77777777" w:rsidR="00ED7A5C" w:rsidRPr="003A265C" w:rsidRDefault="00ED7A5C" w:rsidP="003A265C">
            <w:pPr>
              <w:widowControl w:val="0"/>
              <w:rPr>
                <w:rFonts w:eastAsia="Calibri"/>
                <w:szCs w:val="24"/>
                <w:lang w:val="ro-RO"/>
              </w:rPr>
            </w:pPr>
            <w:r w:rsidRPr="003A265C">
              <w:rPr>
                <w:rFonts w:eastAsia="Calibri"/>
                <w:szCs w:val="24"/>
                <w:lang w:val="ro-RO"/>
              </w:rPr>
              <w:t>Codul unic al tipului de habitat</w:t>
            </w:r>
          </w:p>
        </w:tc>
        <w:tc>
          <w:tcPr>
            <w:tcW w:w="6172" w:type="dxa"/>
            <w:shd w:val="clear" w:color="auto" w:fill="FFFFFF" w:themeFill="background1"/>
          </w:tcPr>
          <w:p w14:paraId="62911EDB" w14:textId="77777777" w:rsidR="00ED7A5C" w:rsidRPr="003A265C" w:rsidRDefault="00ED7A5C" w:rsidP="003A265C">
            <w:pPr>
              <w:widowControl w:val="0"/>
              <w:rPr>
                <w:rFonts w:eastAsia="Calibri"/>
                <w:szCs w:val="24"/>
                <w:lang w:val="ro-RO"/>
              </w:rPr>
            </w:pPr>
            <w:r w:rsidRPr="003A265C">
              <w:rPr>
                <w:rFonts w:eastAsia="Calibri"/>
                <w:szCs w:val="24"/>
                <w:lang w:val="ro-RO"/>
              </w:rPr>
              <w:t>4060</w:t>
            </w:r>
          </w:p>
        </w:tc>
      </w:tr>
      <w:tr w:rsidR="00ED7A5C" w:rsidRPr="003A265C" w14:paraId="4CD93FC1" w14:textId="77777777" w:rsidTr="00A862CB">
        <w:trPr>
          <w:jc w:val="center"/>
        </w:trPr>
        <w:tc>
          <w:tcPr>
            <w:tcW w:w="496" w:type="dxa"/>
            <w:shd w:val="clear" w:color="auto" w:fill="FFFFFF" w:themeFill="background1"/>
          </w:tcPr>
          <w:p w14:paraId="3047ACE2" w14:textId="77777777" w:rsidR="00ED7A5C" w:rsidRPr="003A265C" w:rsidRDefault="00ED7A5C" w:rsidP="007F5C98">
            <w:pPr>
              <w:numPr>
                <w:ilvl w:val="0"/>
                <w:numId w:val="73"/>
              </w:numPr>
              <w:ind w:left="360"/>
              <w:rPr>
                <w:rFonts w:eastAsia="Calibri"/>
                <w:szCs w:val="24"/>
                <w:lang w:val="ro-RO"/>
              </w:rPr>
            </w:pPr>
          </w:p>
        </w:tc>
        <w:tc>
          <w:tcPr>
            <w:tcW w:w="3152" w:type="dxa"/>
            <w:shd w:val="clear" w:color="auto" w:fill="FFFFFF" w:themeFill="background1"/>
          </w:tcPr>
          <w:p w14:paraId="48C03849" w14:textId="77777777" w:rsidR="00ED7A5C" w:rsidRPr="003A265C" w:rsidRDefault="00ED7A5C" w:rsidP="003A265C">
            <w:pPr>
              <w:rPr>
                <w:rFonts w:eastAsia="Calibri"/>
                <w:szCs w:val="24"/>
                <w:lang w:val="ro-RO"/>
              </w:rPr>
            </w:pPr>
            <w:r w:rsidRPr="003A265C">
              <w:rPr>
                <w:rFonts w:eastAsia="Calibri"/>
                <w:szCs w:val="24"/>
                <w:lang w:val="ro-RO"/>
              </w:rPr>
              <w:t xml:space="preserve">Statutul de prezenţă [spațial] </w:t>
            </w:r>
          </w:p>
        </w:tc>
        <w:tc>
          <w:tcPr>
            <w:tcW w:w="6172" w:type="dxa"/>
            <w:shd w:val="clear" w:color="auto" w:fill="FFFFFF" w:themeFill="background1"/>
          </w:tcPr>
          <w:p w14:paraId="113C2EBA" w14:textId="77777777" w:rsidR="00ED7A5C" w:rsidRPr="003A265C" w:rsidRDefault="00ED7A5C" w:rsidP="003A265C">
            <w:pPr>
              <w:rPr>
                <w:szCs w:val="24"/>
                <w:lang w:val="ro-RO"/>
              </w:rPr>
            </w:pPr>
            <w:r w:rsidRPr="003A265C">
              <w:rPr>
                <w:szCs w:val="24"/>
                <w:lang w:val="ro-RO"/>
              </w:rPr>
              <w:t>Marginal</w:t>
            </w:r>
          </w:p>
        </w:tc>
      </w:tr>
      <w:tr w:rsidR="00ED7A5C" w:rsidRPr="003A265C" w14:paraId="5BB473BD" w14:textId="77777777" w:rsidTr="00A862CB">
        <w:trPr>
          <w:jc w:val="center"/>
        </w:trPr>
        <w:tc>
          <w:tcPr>
            <w:tcW w:w="496" w:type="dxa"/>
            <w:shd w:val="clear" w:color="auto" w:fill="FFFFFF" w:themeFill="background1"/>
          </w:tcPr>
          <w:p w14:paraId="456FB311" w14:textId="77777777" w:rsidR="00ED7A5C" w:rsidRPr="003A265C" w:rsidRDefault="00ED7A5C" w:rsidP="007F5C98">
            <w:pPr>
              <w:numPr>
                <w:ilvl w:val="0"/>
                <w:numId w:val="73"/>
              </w:numPr>
              <w:ind w:left="360"/>
              <w:rPr>
                <w:rFonts w:eastAsia="Calibri"/>
                <w:szCs w:val="24"/>
                <w:lang w:val="ro-RO"/>
              </w:rPr>
            </w:pPr>
          </w:p>
        </w:tc>
        <w:tc>
          <w:tcPr>
            <w:tcW w:w="3152" w:type="dxa"/>
            <w:shd w:val="clear" w:color="auto" w:fill="FFFFFF" w:themeFill="background1"/>
          </w:tcPr>
          <w:p w14:paraId="693578DA" w14:textId="77777777" w:rsidR="00ED7A5C" w:rsidRPr="003A265C" w:rsidRDefault="00ED7A5C" w:rsidP="003A265C">
            <w:pPr>
              <w:rPr>
                <w:rFonts w:eastAsia="Calibri"/>
                <w:szCs w:val="24"/>
                <w:lang w:val="ro-RO"/>
              </w:rPr>
            </w:pPr>
            <w:r w:rsidRPr="003A265C">
              <w:rPr>
                <w:rFonts w:eastAsia="Calibri"/>
                <w:szCs w:val="24"/>
                <w:lang w:val="ro-RO"/>
              </w:rPr>
              <w:t>Statutul de prezenţă [management]</w:t>
            </w:r>
          </w:p>
        </w:tc>
        <w:tc>
          <w:tcPr>
            <w:tcW w:w="6172" w:type="dxa"/>
            <w:shd w:val="clear" w:color="auto" w:fill="FFFFFF" w:themeFill="background1"/>
          </w:tcPr>
          <w:p w14:paraId="436A2FB1" w14:textId="77777777" w:rsidR="00ED7A5C" w:rsidRPr="003A265C" w:rsidRDefault="00ED7A5C" w:rsidP="003A265C">
            <w:pPr>
              <w:rPr>
                <w:szCs w:val="24"/>
                <w:lang w:val="ro-RO"/>
              </w:rPr>
            </w:pPr>
            <w:r w:rsidRPr="003A265C">
              <w:rPr>
                <w:szCs w:val="24"/>
                <w:lang w:val="ro-RO"/>
              </w:rPr>
              <w:t>Natural</w:t>
            </w:r>
          </w:p>
        </w:tc>
      </w:tr>
      <w:tr w:rsidR="00ED7A5C" w:rsidRPr="003A265C" w14:paraId="2480860B" w14:textId="77777777" w:rsidTr="00A862CB">
        <w:trPr>
          <w:jc w:val="center"/>
        </w:trPr>
        <w:tc>
          <w:tcPr>
            <w:tcW w:w="496" w:type="dxa"/>
            <w:shd w:val="clear" w:color="auto" w:fill="FFFFFF" w:themeFill="background1"/>
          </w:tcPr>
          <w:p w14:paraId="34C8FCB7" w14:textId="77777777" w:rsidR="00ED7A5C" w:rsidRPr="003A265C" w:rsidRDefault="00ED7A5C" w:rsidP="007F5C98">
            <w:pPr>
              <w:numPr>
                <w:ilvl w:val="0"/>
                <w:numId w:val="73"/>
              </w:numPr>
              <w:ind w:left="360"/>
              <w:rPr>
                <w:rFonts w:eastAsia="Calibri"/>
                <w:szCs w:val="24"/>
                <w:lang w:val="ro-RO"/>
              </w:rPr>
            </w:pPr>
          </w:p>
        </w:tc>
        <w:tc>
          <w:tcPr>
            <w:tcW w:w="3152" w:type="dxa"/>
            <w:shd w:val="clear" w:color="auto" w:fill="FFFFFF" w:themeFill="background1"/>
          </w:tcPr>
          <w:p w14:paraId="1D93D744" w14:textId="77777777" w:rsidR="00ED7A5C" w:rsidRPr="003A265C" w:rsidRDefault="00ED7A5C" w:rsidP="003A265C">
            <w:pPr>
              <w:rPr>
                <w:rFonts w:eastAsia="Calibri"/>
                <w:szCs w:val="24"/>
                <w:lang w:val="ro-RO"/>
              </w:rPr>
            </w:pPr>
            <w:r w:rsidRPr="003A265C">
              <w:rPr>
                <w:rFonts w:eastAsia="Calibri"/>
                <w:szCs w:val="24"/>
                <w:lang w:val="ro-RO"/>
              </w:rPr>
              <w:t>Suprafaţa tipului de habitat</w:t>
            </w:r>
          </w:p>
        </w:tc>
        <w:tc>
          <w:tcPr>
            <w:tcW w:w="6172" w:type="dxa"/>
            <w:shd w:val="clear" w:color="auto" w:fill="FFFFFF" w:themeFill="background1"/>
          </w:tcPr>
          <w:p w14:paraId="4BB61CED" w14:textId="499EFCEA" w:rsidR="00ED7A5C" w:rsidRPr="003A265C" w:rsidRDefault="00ED7A5C" w:rsidP="003A265C">
            <w:pPr>
              <w:rPr>
                <w:rFonts w:eastAsia="Calibri"/>
                <w:szCs w:val="24"/>
                <w:lang w:val="ro-RO"/>
              </w:rPr>
            </w:pPr>
            <w:r w:rsidRPr="003A265C">
              <w:rPr>
                <w:rFonts w:eastAsia="Calibri"/>
                <w:szCs w:val="24"/>
                <w:lang w:val="ro-RO"/>
              </w:rPr>
              <w:t xml:space="preserve">3,54 </w:t>
            </w:r>
            <w:r w:rsidR="009C6677">
              <w:rPr>
                <w:rFonts w:eastAsia="Calibri"/>
                <w:szCs w:val="24"/>
                <w:lang w:val="ro-RO"/>
              </w:rPr>
              <w:t>H</w:t>
            </w:r>
            <w:r w:rsidRPr="003A265C">
              <w:rPr>
                <w:rFonts w:eastAsia="Calibri"/>
                <w:szCs w:val="24"/>
                <w:lang w:val="ro-RO"/>
              </w:rPr>
              <w:t>a</w:t>
            </w:r>
          </w:p>
        </w:tc>
      </w:tr>
      <w:tr w:rsidR="00ED7A5C" w:rsidRPr="003A265C" w14:paraId="021B9C53" w14:textId="77777777" w:rsidTr="00A862CB">
        <w:trPr>
          <w:jc w:val="center"/>
        </w:trPr>
        <w:tc>
          <w:tcPr>
            <w:tcW w:w="496" w:type="dxa"/>
            <w:shd w:val="clear" w:color="auto" w:fill="FFFFFF" w:themeFill="background1"/>
          </w:tcPr>
          <w:p w14:paraId="71A31495" w14:textId="77777777" w:rsidR="00ED7A5C" w:rsidRPr="003A265C" w:rsidRDefault="00ED7A5C" w:rsidP="007F5C98">
            <w:pPr>
              <w:numPr>
                <w:ilvl w:val="0"/>
                <w:numId w:val="73"/>
              </w:numPr>
              <w:ind w:left="360"/>
              <w:rPr>
                <w:rFonts w:eastAsia="Calibri"/>
                <w:szCs w:val="24"/>
                <w:lang w:val="ro-RO"/>
              </w:rPr>
            </w:pPr>
          </w:p>
        </w:tc>
        <w:tc>
          <w:tcPr>
            <w:tcW w:w="3152" w:type="dxa"/>
            <w:shd w:val="clear" w:color="auto" w:fill="FFFFFF" w:themeFill="background1"/>
          </w:tcPr>
          <w:p w14:paraId="18598800" w14:textId="77777777" w:rsidR="00ED7A5C" w:rsidRPr="003A265C" w:rsidRDefault="00ED7A5C" w:rsidP="003A265C">
            <w:pPr>
              <w:rPr>
                <w:rFonts w:eastAsia="Calibri"/>
                <w:szCs w:val="24"/>
                <w:lang w:val="ro-RO"/>
              </w:rPr>
            </w:pPr>
            <w:r w:rsidRPr="003A265C">
              <w:rPr>
                <w:rFonts w:eastAsia="Calibri"/>
                <w:szCs w:val="24"/>
                <w:lang w:val="ro-RO"/>
              </w:rPr>
              <w:t>Perioada de colectare a datelor din teren</w:t>
            </w:r>
          </w:p>
        </w:tc>
        <w:tc>
          <w:tcPr>
            <w:tcW w:w="6172" w:type="dxa"/>
            <w:shd w:val="clear" w:color="auto" w:fill="FFFFFF" w:themeFill="background1"/>
          </w:tcPr>
          <w:p w14:paraId="3DC322D2" w14:textId="77777777" w:rsidR="00ED7A5C" w:rsidRPr="003A265C" w:rsidRDefault="00ED7A5C" w:rsidP="003A265C">
            <w:pPr>
              <w:rPr>
                <w:rFonts w:eastAsia="Calibri"/>
                <w:szCs w:val="24"/>
                <w:lang w:val="ro-RO"/>
              </w:rPr>
            </w:pPr>
            <w:r w:rsidRPr="003A265C">
              <w:rPr>
                <w:rFonts w:eastAsia="Calibri"/>
                <w:szCs w:val="24"/>
                <w:lang w:val="ro-RO"/>
              </w:rPr>
              <w:t>Aprilie – Septembrie 2018</w:t>
            </w:r>
          </w:p>
        </w:tc>
      </w:tr>
      <w:tr w:rsidR="00ED7A5C" w:rsidRPr="003A265C" w14:paraId="34B0F1F3" w14:textId="77777777" w:rsidTr="00A862CB">
        <w:trPr>
          <w:jc w:val="center"/>
        </w:trPr>
        <w:tc>
          <w:tcPr>
            <w:tcW w:w="496" w:type="dxa"/>
            <w:shd w:val="clear" w:color="auto" w:fill="FFFFFF" w:themeFill="background1"/>
          </w:tcPr>
          <w:p w14:paraId="7848BAF2" w14:textId="77777777" w:rsidR="00ED7A5C" w:rsidRPr="003A265C" w:rsidRDefault="00ED7A5C" w:rsidP="007F5C98">
            <w:pPr>
              <w:numPr>
                <w:ilvl w:val="0"/>
                <w:numId w:val="73"/>
              </w:numPr>
              <w:ind w:left="360"/>
              <w:rPr>
                <w:rFonts w:eastAsia="Calibri"/>
                <w:szCs w:val="24"/>
                <w:lang w:val="ro-RO"/>
              </w:rPr>
            </w:pPr>
          </w:p>
        </w:tc>
        <w:tc>
          <w:tcPr>
            <w:tcW w:w="3152" w:type="dxa"/>
            <w:shd w:val="clear" w:color="auto" w:fill="FFFFFF" w:themeFill="background1"/>
          </w:tcPr>
          <w:p w14:paraId="1938C8DC" w14:textId="77777777" w:rsidR="00ED7A5C" w:rsidRPr="003A265C" w:rsidRDefault="00ED7A5C" w:rsidP="003A265C">
            <w:pPr>
              <w:rPr>
                <w:rFonts w:eastAsia="Calibri"/>
                <w:szCs w:val="24"/>
                <w:lang w:val="ro-RO"/>
              </w:rPr>
            </w:pPr>
            <w:r w:rsidRPr="003A265C">
              <w:rPr>
                <w:rFonts w:eastAsia="Calibri"/>
                <w:szCs w:val="24"/>
                <w:lang w:val="ro-RO"/>
              </w:rPr>
              <w:t>Distribuția tipului de habitat [descriere]</w:t>
            </w:r>
          </w:p>
        </w:tc>
        <w:tc>
          <w:tcPr>
            <w:tcW w:w="6172" w:type="dxa"/>
            <w:shd w:val="clear" w:color="auto" w:fill="FFFFFF" w:themeFill="background1"/>
          </w:tcPr>
          <w:p w14:paraId="327E5C8A" w14:textId="77777777" w:rsidR="00ED7A5C" w:rsidRPr="003A265C" w:rsidRDefault="00ED7A5C" w:rsidP="003A265C">
            <w:pPr>
              <w:jc w:val="both"/>
              <w:rPr>
                <w:rFonts w:eastAsia="Calibri"/>
                <w:szCs w:val="24"/>
                <w:lang w:val="ro-RO"/>
              </w:rPr>
            </w:pPr>
            <w:r w:rsidRPr="003A265C">
              <w:rPr>
                <w:rFonts w:eastAsia="Calibri"/>
                <w:szCs w:val="24"/>
                <w:lang w:val="ro-RO"/>
              </w:rPr>
              <w:t>Acest tip de habitat este răspândit în etajele superioare de vegetație din estul sitului.</w:t>
            </w:r>
          </w:p>
        </w:tc>
      </w:tr>
      <w:tr w:rsidR="00ED7A5C" w:rsidRPr="003A265C" w14:paraId="779E0C05" w14:textId="77777777" w:rsidTr="00A862CB">
        <w:trPr>
          <w:jc w:val="center"/>
        </w:trPr>
        <w:tc>
          <w:tcPr>
            <w:tcW w:w="496" w:type="dxa"/>
            <w:shd w:val="clear" w:color="auto" w:fill="FFFFFF" w:themeFill="background1"/>
          </w:tcPr>
          <w:p w14:paraId="033ECCA0" w14:textId="77777777" w:rsidR="00ED7A5C" w:rsidRPr="003A265C" w:rsidRDefault="00ED7A5C" w:rsidP="007F5C98">
            <w:pPr>
              <w:numPr>
                <w:ilvl w:val="0"/>
                <w:numId w:val="73"/>
              </w:numPr>
              <w:ind w:left="360"/>
              <w:rPr>
                <w:rFonts w:eastAsia="Calibri"/>
                <w:szCs w:val="24"/>
                <w:lang w:val="ro-RO"/>
              </w:rPr>
            </w:pPr>
          </w:p>
        </w:tc>
        <w:tc>
          <w:tcPr>
            <w:tcW w:w="3152" w:type="dxa"/>
            <w:shd w:val="clear" w:color="auto" w:fill="FFFFFF" w:themeFill="background1"/>
          </w:tcPr>
          <w:p w14:paraId="1B3CC555" w14:textId="77777777" w:rsidR="00ED7A5C" w:rsidRPr="003A265C" w:rsidRDefault="00ED7A5C" w:rsidP="003A265C">
            <w:pPr>
              <w:rPr>
                <w:rFonts w:eastAsia="Calibri"/>
                <w:szCs w:val="24"/>
                <w:lang w:val="ro-RO"/>
              </w:rPr>
            </w:pPr>
            <w:r w:rsidRPr="003A265C">
              <w:rPr>
                <w:rFonts w:eastAsia="Calibri"/>
                <w:szCs w:val="24"/>
                <w:lang w:val="ro-RO"/>
              </w:rPr>
              <w:t>Distribuția tipului de habitat [hartă]</w:t>
            </w:r>
          </w:p>
        </w:tc>
        <w:tc>
          <w:tcPr>
            <w:tcW w:w="6172" w:type="dxa"/>
            <w:shd w:val="clear" w:color="auto" w:fill="FFFFFF" w:themeFill="background1"/>
          </w:tcPr>
          <w:p w14:paraId="056B11FF" w14:textId="73BCF525" w:rsidR="00ED7A5C" w:rsidRPr="003A265C" w:rsidRDefault="00ED7A5C" w:rsidP="003A265C">
            <w:pPr>
              <w:jc w:val="both"/>
              <w:rPr>
                <w:rFonts w:eastAsia="Calibri"/>
                <w:szCs w:val="24"/>
                <w:lang w:val="ro-RO"/>
              </w:rPr>
            </w:pPr>
            <w:r w:rsidRPr="003A265C">
              <w:rPr>
                <w:rFonts w:eastAsia="Calibri"/>
                <w:szCs w:val="24"/>
                <w:lang w:val="ro-RO"/>
              </w:rPr>
              <w:t>Harta distribuției habitatului  4060 este prezentată la Anexa 3.</w:t>
            </w:r>
            <w:r w:rsidR="00E10CEA" w:rsidRPr="003A265C">
              <w:rPr>
                <w:rFonts w:eastAsia="Calibri"/>
                <w:szCs w:val="24"/>
                <w:lang w:val="ro-RO"/>
              </w:rPr>
              <w:t>9</w:t>
            </w:r>
            <w:r w:rsidR="006C48C1">
              <w:rPr>
                <w:rFonts w:eastAsia="Calibri"/>
                <w:szCs w:val="24"/>
                <w:lang w:val="ro-RO"/>
              </w:rPr>
              <w:t xml:space="preserve"> la Planul de management.</w:t>
            </w:r>
          </w:p>
        </w:tc>
      </w:tr>
      <w:tr w:rsidR="00ED7A5C" w:rsidRPr="003A265C" w14:paraId="1562298C" w14:textId="77777777" w:rsidTr="00A862CB">
        <w:trPr>
          <w:jc w:val="center"/>
        </w:trPr>
        <w:tc>
          <w:tcPr>
            <w:tcW w:w="496" w:type="dxa"/>
            <w:shd w:val="clear" w:color="auto" w:fill="FFFFFF" w:themeFill="background1"/>
          </w:tcPr>
          <w:p w14:paraId="0540185A" w14:textId="77777777" w:rsidR="00ED7A5C" w:rsidRPr="003A265C" w:rsidRDefault="00ED7A5C" w:rsidP="007F5C98">
            <w:pPr>
              <w:numPr>
                <w:ilvl w:val="0"/>
                <w:numId w:val="73"/>
              </w:numPr>
              <w:ind w:left="357" w:hanging="357"/>
              <w:rPr>
                <w:rFonts w:eastAsia="Calibri"/>
                <w:szCs w:val="24"/>
                <w:lang w:val="ro-RO"/>
              </w:rPr>
            </w:pPr>
          </w:p>
        </w:tc>
        <w:tc>
          <w:tcPr>
            <w:tcW w:w="3152" w:type="dxa"/>
            <w:shd w:val="clear" w:color="auto" w:fill="FFFFFF" w:themeFill="background1"/>
          </w:tcPr>
          <w:p w14:paraId="06F2E3FB" w14:textId="77777777" w:rsidR="00ED7A5C" w:rsidRPr="003A265C" w:rsidRDefault="00ED7A5C" w:rsidP="003A265C">
            <w:pPr>
              <w:rPr>
                <w:rFonts w:eastAsia="Calibri"/>
                <w:szCs w:val="24"/>
                <w:lang w:val="ro-RO"/>
              </w:rPr>
            </w:pPr>
            <w:r w:rsidRPr="003A265C">
              <w:rPr>
                <w:rFonts w:eastAsia="Calibri"/>
                <w:szCs w:val="24"/>
                <w:lang w:val="ro-RO"/>
              </w:rPr>
              <w:t>Alte informaţii privind sursele de informaţii</w:t>
            </w:r>
          </w:p>
        </w:tc>
        <w:tc>
          <w:tcPr>
            <w:tcW w:w="6172" w:type="dxa"/>
            <w:shd w:val="clear" w:color="auto" w:fill="FFFFFF" w:themeFill="background1"/>
          </w:tcPr>
          <w:p w14:paraId="2F20B8E6" w14:textId="77777777" w:rsidR="00ED7A5C" w:rsidRPr="003A265C" w:rsidRDefault="00E10CEA" w:rsidP="00A862CB">
            <w:pPr>
              <w:suppressAutoHyphens/>
              <w:contextualSpacing/>
              <w:jc w:val="both"/>
              <w:rPr>
                <w:rFonts w:eastAsia="Calibri"/>
                <w:szCs w:val="24"/>
                <w:lang w:val="ro-RO" w:eastAsia="ar-SA"/>
              </w:rPr>
            </w:pPr>
            <w:r w:rsidRPr="003A265C">
              <w:rPr>
                <w:rFonts w:eastAsia="Calibri"/>
                <w:szCs w:val="24"/>
                <w:lang w:val="ro-RO" w:eastAsia="ar-SA"/>
              </w:rPr>
              <w:t>A se vedea capitolul Bibliografie și Referințe</w:t>
            </w:r>
          </w:p>
        </w:tc>
      </w:tr>
    </w:tbl>
    <w:p w14:paraId="71E0991A" w14:textId="20434E44" w:rsidR="00ED7A5C" w:rsidRDefault="00ED7A5C" w:rsidP="003A265C">
      <w:pPr>
        <w:rPr>
          <w:rFonts w:eastAsia="Calibri"/>
          <w:szCs w:val="24"/>
          <w:lang w:val="ro-RO"/>
        </w:rPr>
      </w:pPr>
    </w:p>
    <w:p w14:paraId="511E3CE0" w14:textId="77777777" w:rsidR="00E229A8" w:rsidRPr="003A265C" w:rsidRDefault="00E229A8" w:rsidP="003A265C">
      <w:pPr>
        <w:rPr>
          <w:rFonts w:eastAsia="Calibri"/>
          <w:szCs w:val="24"/>
          <w:lang w:val="ro-RO"/>
        </w:rPr>
      </w:pPr>
    </w:p>
    <w:p w14:paraId="505E71F5" w14:textId="77777777" w:rsidR="009236CC" w:rsidRPr="003A265C" w:rsidRDefault="009236CC" w:rsidP="003A265C">
      <w:pPr>
        <w:pStyle w:val="ListParagraph"/>
        <w:rPr>
          <w:rFonts w:ascii="Times New Roman" w:hAnsi="Times New Roman"/>
          <w:b/>
          <w:sz w:val="24"/>
          <w:szCs w:val="24"/>
        </w:rPr>
      </w:pPr>
    </w:p>
    <w:p w14:paraId="5246930D" w14:textId="77777777" w:rsidR="00ED7A5C" w:rsidRPr="003A265C" w:rsidRDefault="00ED7A5C" w:rsidP="003A265C">
      <w:pPr>
        <w:pStyle w:val="ListParagraph"/>
        <w:numPr>
          <w:ilvl w:val="0"/>
          <w:numId w:val="54"/>
        </w:numPr>
        <w:rPr>
          <w:rFonts w:ascii="Times New Roman" w:hAnsi="Times New Roman"/>
          <w:sz w:val="24"/>
          <w:szCs w:val="24"/>
        </w:rPr>
      </w:pPr>
      <w:r w:rsidRPr="003A265C">
        <w:rPr>
          <w:rFonts w:ascii="Times New Roman" w:hAnsi="Times New Roman"/>
          <w:sz w:val="24"/>
          <w:szCs w:val="24"/>
        </w:rPr>
        <w:t xml:space="preserve">6230*  Pajişti montane de </w:t>
      </w:r>
      <w:r w:rsidRPr="003A265C">
        <w:rPr>
          <w:rFonts w:ascii="Times New Roman" w:hAnsi="Times New Roman"/>
          <w:i/>
          <w:sz w:val="24"/>
          <w:szCs w:val="24"/>
        </w:rPr>
        <w:t>Nardus</w:t>
      </w:r>
      <w:r w:rsidRPr="003A265C">
        <w:rPr>
          <w:rFonts w:ascii="Times New Roman" w:hAnsi="Times New Roman"/>
          <w:sz w:val="24"/>
          <w:szCs w:val="24"/>
        </w:rPr>
        <w:t xml:space="preserve"> bogate în specii, pe substraturi silicioase</w:t>
      </w:r>
    </w:p>
    <w:p w14:paraId="78844BC3" w14:textId="3D4E05A1" w:rsidR="00ED7A5C" w:rsidRPr="00704E8E" w:rsidRDefault="00ED7A5C" w:rsidP="003A265C">
      <w:pPr>
        <w:jc w:val="center"/>
        <w:rPr>
          <w:rFonts w:eastAsia="Calibri"/>
          <w:bCs/>
          <w:szCs w:val="24"/>
          <w:lang w:val="ro-RO"/>
        </w:rPr>
      </w:pPr>
      <w:r w:rsidRPr="00704E8E">
        <w:rPr>
          <w:rFonts w:eastAsia="Calibri"/>
          <w:bCs/>
          <w:szCs w:val="24"/>
          <w:lang w:val="ro-RO"/>
        </w:rPr>
        <w:t xml:space="preserve">Tabel </w:t>
      </w:r>
      <w:r w:rsidR="00CE3CDE" w:rsidRPr="00704E8E">
        <w:rPr>
          <w:rFonts w:eastAsia="Calibri"/>
          <w:bCs/>
          <w:szCs w:val="24"/>
          <w:lang w:val="ro-RO"/>
        </w:rPr>
        <w:fldChar w:fldCharType="begin"/>
      </w:r>
      <w:r w:rsidRPr="00704E8E">
        <w:rPr>
          <w:rFonts w:eastAsia="Calibri"/>
          <w:bCs/>
          <w:szCs w:val="24"/>
          <w:lang w:val="ro-RO"/>
        </w:rPr>
        <w:instrText xml:space="preserve"> SEQ Tabel \* ARABIC </w:instrText>
      </w:r>
      <w:r w:rsidR="00CE3CDE" w:rsidRPr="00704E8E">
        <w:rPr>
          <w:rFonts w:eastAsia="Calibri"/>
          <w:bCs/>
          <w:szCs w:val="24"/>
          <w:lang w:val="ro-RO"/>
        </w:rPr>
        <w:fldChar w:fldCharType="separate"/>
      </w:r>
      <w:r w:rsidR="00D96EDB">
        <w:rPr>
          <w:rFonts w:eastAsia="Calibri"/>
          <w:bCs/>
          <w:noProof/>
          <w:szCs w:val="24"/>
          <w:lang w:val="ro-RO"/>
        </w:rPr>
        <w:t>27</w:t>
      </w:r>
      <w:r w:rsidR="00CE3CDE" w:rsidRPr="00704E8E">
        <w:rPr>
          <w:rFonts w:eastAsia="Calibri"/>
          <w:bCs/>
          <w:szCs w:val="24"/>
          <w:lang w:val="ro-RO"/>
        </w:rPr>
        <w:fldChar w:fldCharType="end"/>
      </w:r>
      <w:r w:rsidRPr="00704E8E">
        <w:rPr>
          <w:rFonts w:eastAsia="Calibri"/>
          <w:bCs/>
          <w:szCs w:val="24"/>
          <w:lang w:val="ro-RO"/>
        </w:rPr>
        <w:t xml:space="preserve"> A. Date generale ale tipului de habitat 6230*</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496"/>
        <w:gridCol w:w="2403"/>
        <w:gridCol w:w="6866"/>
      </w:tblGrid>
      <w:tr w:rsidR="00ED7A5C" w:rsidRPr="003A265C" w14:paraId="3A377D56" w14:textId="77777777" w:rsidTr="00B37B13">
        <w:trPr>
          <w:jc w:val="center"/>
        </w:trPr>
        <w:tc>
          <w:tcPr>
            <w:tcW w:w="496" w:type="dxa"/>
            <w:shd w:val="clear" w:color="auto" w:fill="FFFFFF" w:themeFill="background1"/>
          </w:tcPr>
          <w:p w14:paraId="065B6337" w14:textId="77777777" w:rsidR="00ED7A5C" w:rsidRPr="003A265C" w:rsidRDefault="00ED7A5C" w:rsidP="003A265C">
            <w:pPr>
              <w:rPr>
                <w:rFonts w:eastAsia="Calibri"/>
                <w:b/>
                <w:szCs w:val="24"/>
                <w:lang w:val="ro-RO"/>
              </w:rPr>
            </w:pPr>
            <w:r w:rsidRPr="003A265C">
              <w:rPr>
                <w:rFonts w:eastAsia="Calibri"/>
                <w:b/>
                <w:szCs w:val="24"/>
                <w:lang w:val="ro-RO"/>
              </w:rPr>
              <w:t>Nr</w:t>
            </w:r>
          </w:p>
        </w:tc>
        <w:tc>
          <w:tcPr>
            <w:tcW w:w="2403" w:type="dxa"/>
            <w:shd w:val="clear" w:color="auto" w:fill="FFFFFF" w:themeFill="background1"/>
          </w:tcPr>
          <w:p w14:paraId="7AF9F3B1" w14:textId="77777777" w:rsidR="00ED7A5C" w:rsidRPr="003A265C" w:rsidRDefault="00ED7A5C" w:rsidP="003A265C">
            <w:pPr>
              <w:rPr>
                <w:rFonts w:eastAsia="Calibri"/>
                <w:b/>
                <w:szCs w:val="24"/>
                <w:lang w:val="ro-RO"/>
              </w:rPr>
            </w:pPr>
            <w:r w:rsidRPr="003A265C">
              <w:rPr>
                <w:rFonts w:eastAsia="Calibri"/>
                <w:b/>
                <w:szCs w:val="24"/>
                <w:lang w:val="ro-RO"/>
              </w:rPr>
              <w:t>Informație/Atribut</w:t>
            </w:r>
          </w:p>
        </w:tc>
        <w:tc>
          <w:tcPr>
            <w:tcW w:w="6866" w:type="dxa"/>
            <w:shd w:val="clear" w:color="auto" w:fill="FFFFFF" w:themeFill="background1"/>
          </w:tcPr>
          <w:p w14:paraId="6206CEC6" w14:textId="77777777" w:rsidR="00ED7A5C" w:rsidRPr="003A265C" w:rsidRDefault="00ED7A5C" w:rsidP="003A265C">
            <w:pPr>
              <w:rPr>
                <w:rFonts w:eastAsia="Calibri"/>
                <w:b/>
                <w:szCs w:val="24"/>
                <w:lang w:val="ro-RO"/>
              </w:rPr>
            </w:pPr>
            <w:r w:rsidRPr="003A265C">
              <w:rPr>
                <w:rFonts w:eastAsia="Calibri"/>
                <w:b/>
                <w:szCs w:val="24"/>
                <w:lang w:val="ro-RO"/>
              </w:rPr>
              <w:t>Descriere</w:t>
            </w:r>
          </w:p>
        </w:tc>
      </w:tr>
      <w:tr w:rsidR="00ED7A5C" w:rsidRPr="003A265C" w14:paraId="7022165B" w14:textId="77777777" w:rsidTr="00B37B13">
        <w:trPr>
          <w:jc w:val="center"/>
        </w:trPr>
        <w:tc>
          <w:tcPr>
            <w:tcW w:w="496" w:type="dxa"/>
            <w:shd w:val="clear" w:color="auto" w:fill="FFFFFF" w:themeFill="background1"/>
          </w:tcPr>
          <w:p w14:paraId="7DD02C4C" w14:textId="77777777" w:rsidR="00ED7A5C" w:rsidRPr="003A265C" w:rsidRDefault="00ED7A5C" w:rsidP="007F5C98">
            <w:pPr>
              <w:numPr>
                <w:ilvl w:val="0"/>
                <w:numId w:val="74"/>
              </w:numPr>
              <w:rPr>
                <w:rFonts w:eastAsia="Calibri"/>
                <w:szCs w:val="24"/>
                <w:lang w:val="ro-RO"/>
              </w:rPr>
            </w:pPr>
          </w:p>
        </w:tc>
        <w:tc>
          <w:tcPr>
            <w:tcW w:w="2403" w:type="dxa"/>
            <w:shd w:val="clear" w:color="auto" w:fill="FFFFFF" w:themeFill="background1"/>
          </w:tcPr>
          <w:p w14:paraId="36405A91" w14:textId="77777777" w:rsidR="00ED7A5C" w:rsidRPr="003A265C" w:rsidRDefault="00ED7A5C" w:rsidP="003A265C">
            <w:pPr>
              <w:widowControl w:val="0"/>
              <w:rPr>
                <w:rFonts w:eastAsia="Calibri"/>
                <w:szCs w:val="24"/>
                <w:lang w:val="ro-RO"/>
              </w:rPr>
            </w:pPr>
            <w:r w:rsidRPr="003A265C">
              <w:rPr>
                <w:rFonts w:eastAsia="Calibri"/>
                <w:szCs w:val="24"/>
                <w:lang w:val="ro-RO"/>
              </w:rPr>
              <w:t>Clasificarea tipului de habitat</w:t>
            </w:r>
          </w:p>
        </w:tc>
        <w:tc>
          <w:tcPr>
            <w:tcW w:w="6866" w:type="dxa"/>
            <w:shd w:val="clear" w:color="auto" w:fill="FFFFFF" w:themeFill="background1"/>
          </w:tcPr>
          <w:p w14:paraId="5DDF495C" w14:textId="77777777" w:rsidR="00ED7A5C" w:rsidRPr="003A265C" w:rsidRDefault="00ED7A5C" w:rsidP="003A265C">
            <w:pPr>
              <w:widowControl w:val="0"/>
              <w:rPr>
                <w:rFonts w:eastAsia="Calibri"/>
                <w:szCs w:val="24"/>
                <w:lang w:val="ro-RO"/>
              </w:rPr>
            </w:pPr>
            <w:r w:rsidRPr="003A265C">
              <w:rPr>
                <w:rFonts w:eastAsia="Calibri"/>
                <w:szCs w:val="24"/>
                <w:lang w:val="ro-RO"/>
              </w:rPr>
              <w:t>EC - tip de habitat de importanţă comunitară</w:t>
            </w:r>
          </w:p>
          <w:p w14:paraId="5A0E42B6" w14:textId="77777777" w:rsidR="00ED7A5C" w:rsidRPr="003A265C" w:rsidRDefault="00ED7A5C" w:rsidP="003A265C">
            <w:pPr>
              <w:widowControl w:val="0"/>
              <w:rPr>
                <w:rFonts w:eastAsia="Calibri"/>
                <w:szCs w:val="24"/>
                <w:lang w:val="ro-RO"/>
              </w:rPr>
            </w:pPr>
            <w:r w:rsidRPr="003A265C">
              <w:rPr>
                <w:rFonts w:eastAsia="Calibri"/>
                <w:szCs w:val="24"/>
                <w:lang w:val="ro-RO"/>
              </w:rPr>
              <w:t>Habitat prioritar (</w:t>
            </w:r>
            <w:r w:rsidRPr="003A265C">
              <w:rPr>
                <w:b/>
                <w:szCs w:val="24"/>
                <w:lang w:val="ro-RO"/>
              </w:rPr>
              <w:t>*)</w:t>
            </w:r>
          </w:p>
        </w:tc>
      </w:tr>
      <w:tr w:rsidR="00ED7A5C" w:rsidRPr="003A265C" w14:paraId="342184CA" w14:textId="77777777" w:rsidTr="00B37B13">
        <w:trPr>
          <w:jc w:val="center"/>
        </w:trPr>
        <w:tc>
          <w:tcPr>
            <w:tcW w:w="496" w:type="dxa"/>
            <w:shd w:val="clear" w:color="auto" w:fill="FFFFFF" w:themeFill="background1"/>
          </w:tcPr>
          <w:p w14:paraId="66C0A3E2" w14:textId="77777777" w:rsidR="00ED7A5C" w:rsidRPr="003A265C" w:rsidRDefault="00ED7A5C" w:rsidP="007F5C98">
            <w:pPr>
              <w:numPr>
                <w:ilvl w:val="0"/>
                <w:numId w:val="74"/>
              </w:numPr>
              <w:ind w:left="360"/>
              <w:rPr>
                <w:rFonts w:eastAsia="Calibri"/>
                <w:szCs w:val="24"/>
                <w:lang w:val="ro-RO"/>
              </w:rPr>
            </w:pPr>
          </w:p>
        </w:tc>
        <w:tc>
          <w:tcPr>
            <w:tcW w:w="2403" w:type="dxa"/>
            <w:shd w:val="clear" w:color="auto" w:fill="FFFFFF" w:themeFill="background1"/>
          </w:tcPr>
          <w:p w14:paraId="075BF4A4" w14:textId="77777777" w:rsidR="00ED7A5C" w:rsidRPr="003A265C" w:rsidRDefault="00ED7A5C" w:rsidP="003A265C">
            <w:pPr>
              <w:widowControl w:val="0"/>
              <w:rPr>
                <w:rFonts w:eastAsia="Calibri"/>
                <w:szCs w:val="24"/>
                <w:lang w:val="ro-RO"/>
              </w:rPr>
            </w:pPr>
            <w:r w:rsidRPr="003A265C">
              <w:rPr>
                <w:rFonts w:eastAsia="Calibri"/>
                <w:szCs w:val="24"/>
                <w:lang w:val="ro-RO"/>
              </w:rPr>
              <w:t>Codul unic al tipului de habitat</w:t>
            </w:r>
          </w:p>
        </w:tc>
        <w:tc>
          <w:tcPr>
            <w:tcW w:w="6866" w:type="dxa"/>
            <w:shd w:val="clear" w:color="auto" w:fill="FFFFFF" w:themeFill="background1"/>
          </w:tcPr>
          <w:p w14:paraId="6DC4DB64" w14:textId="77777777" w:rsidR="00ED7A5C" w:rsidRPr="003A265C" w:rsidRDefault="00ED7A5C" w:rsidP="003A265C">
            <w:pPr>
              <w:widowControl w:val="0"/>
              <w:rPr>
                <w:rFonts w:eastAsia="Calibri"/>
                <w:szCs w:val="24"/>
                <w:lang w:val="ro-RO"/>
              </w:rPr>
            </w:pPr>
            <w:r w:rsidRPr="003A265C">
              <w:rPr>
                <w:rFonts w:eastAsia="Calibri"/>
                <w:szCs w:val="24"/>
                <w:lang w:val="ro-RO"/>
              </w:rPr>
              <w:t>6230*</w:t>
            </w:r>
          </w:p>
        </w:tc>
      </w:tr>
      <w:tr w:rsidR="00ED7A5C" w:rsidRPr="003A265C" w14:paraId="529B89B9" w14:textId="77777777" w:rsidTr="00B37B13">
        <w:trPr>
          <w:jc w:val="center"/>
        </w:trPr>
        <w:tc>
          <w:tcPr>
            <w:tcW w:w="496" w:type="dxa"/>
            <w:shd w:val="clear" w:color="auto" w:fill="FFFFFF" w:themeFill="background1"/>
          </w:tcPr>
          <w:p w14:paraId="04EFFDCC" w14:textId="77777777" w:rsidR="00ED7A5C" w:rsidRPr="003A265C" w:rsidRDefault="00ED7A5C" w:rsidP="007F5C98">
            <w:pPr>
              <w:numPr>
                <w:ilvl w:val="0"/>
                <w:numId w:val="74"/>
              </w:numPr>
              <w:ind w:left="360"/>
              <w:rPr>
                <w:rFonts w:eastAsia="Calibri"/>
                <w:szCs w:val="24"/>
                <w:lang w:val="ro-RO"/>
              </w:rPr>
            </w:pPr>
          </w:p>
        </w:tc>
        <w:tc>
          <w:tcPr>
            <w:tcW w:w="2403" w:type="dxa"/>
            <w:shd w:val="clear" w:color="auto" w:fill="FFFFFF" w:themeFill="background1"/>
          </w:tcPr>
          <w:p w14:paraId="05E8285F" w14:textId="77777777" w:rsidR="00ED7A5C" w:rsidRPr="003A265C" w:rsidRDefault="00ED7A5C" w:rsidP="003A265C">
            <w:pPr>
              <w:widowControl w:val="0"/>
              <w:rPr>
                <w:rFonts w:eastAsia="Calibri"/>
                <w:szCs w:val="24"/>
                <w:lang w:val="ro-RO"/>
              </w:rPr>
            </w:pPr>
            <w:r w:rsidRPr="003A265C">
              <w:rPr>
                <w:color w:val="000000"/>
                <w:szCs w:val="24"/>
                <w:lang w:val="ro-RO"/>
              </w:rPr>
              <w:t>Denumire habitat</w:t>
            </w:r>
          </w:p>
        </w:tc>
        <w:tc>
          <w:tcPr>
            <w:tcW w:w="6866" w:type="dxa"/>
            <w:shd w:val="clear" w:color="auto" w:fill="FFFFFF" w:themeFill="background1"/>
          </w:tcPr>
          <w:p w14:paraId="36616CE6" w14:textId="77777777" w:rsidR="00ED7A5C" w:rsidRPr="003A265C" w:rsidRDefault="00ED7A5C" w:rsidP="003A265C">
            <w:pPr>
              <w:widowControl w:val="0"/>
              <w:rPr>
                <w:rFonts w:eastAsia="Calibri"/>
                <w:szCs w:val="24"/>
                <w:lang w:val="ro-RO"/>
              </w:rPr>
            </w:pPr>
            <w:r w:rsidRPr="003A265C">
              <w:rPr>
                <w:rFonts w:eastAsia="Calibri"/>
                <w:szCs w:val="24"/>
                <w:lang w:val="ro-RO"/>
              </w:rPr>
              <w:t xml:space="preserve">Pajişti montane de </w:t>
            </w:r>
            <w:r w:rsidRPr="008C4024">
              <w:rPr>
                <w:rFonts w:eastAsia="Calibri"/>
                <w:i/>
                <w:iCs/>
                <w:szCs w:val="24"/>
                <w:lang w:val="ro-RO"/>
              </w:rPr>
              <w:t>Nardus</w:t>
            </w:r>
            <w:r w:rsidRPr="003A265C">
              <w:rPr>
                <w:rFonts w:eastAsia="Calibri"/>
                <w:szCs w:val="24"/>
                <w:lang w:val="ro-RO"/>
              </w:rPr>
              <w:t xml:space="preserve"> bogate în specii, pe substraturi silicioase</w:t>
            </w:r>
          </w:p>
        </w:tc>
      </w:tr>
      <w:tr w:rsidR="00ED7A5C" w:rsidRPr="003A265C" w14:paraId="398D2813" w14:textId="77777777" w:rsidTr="00B37B13">
        <w:trPr>
          <w:jc w:val="center"/>
        </w:trPr>
        <w:tc>
          <w:tcPr>
            <w:tcW w:w="496" w:type="dxa"/>
            <w:shd w:val="clear" w:color="auto" w:fill="FFFFFF" w:themeFill="background1"/>
          </w:tcPr>
          <w:p w14:paraId="33FF53B4" w14:textId="77777777" w:rsidR="00ED7A5C" w:rsidRPr="003A265C" w:rsidRDefault="00ED7A5C" w:rsidP="007F5C98">
            <w:pPr>
              <w:numPr>
                <w:ilvl w:val="0"/>
                <w:numId w:val="74"/>
              </w:numPr>
              <w:ind w:left="360"/>
              <w:rPr>
                <w:rFonts w:eastAsia="Calibri"/>
                <w:szCs w:val="24"/>
                <w:lang w:val="ro-RO"/>
              </w:rPr>
            </w:pPr>
          </w:p>
        </w:tc>
        <w:tc>
          <w:tcPr>
            <w:tcW w:w="2403" w:type="dxa"/>
            <w:shd w:val="clear" w:color="auto" w:fill="FFFFFF" w:themeFill="background1"/>
          </w:tcPr>
          <w:p w14:paraId="653ADD88" w14:textId="77777777" w:rsidR="00ED7A5C" w:rsidRPr="003A265C" w:rsidRDefault="00ED7A5C" w:rsidP="003A265C">
            <w:pPr>
              <w:widowControl w:val="0"/>
              <w:rPr>
                <w:rFonts w:eastAsia="Calibri"/>
                <w:szCs w:val="24"/>
                <w:lang w:val="ro-RO"/>
              </w:rPr>
            </w:pPr>
            <w:r w:rsidRPr="003A265C">
              <w:rPr>
                <w:color w:val="000000"/>
                <w:szCs w:val="24"/>
                <w:lang w:val="ro-RO"/>
              </w:rPr>
              <w:t>Palaearctic  Habitats (PalHab)</w:t>
            </w:r>
          </w:p>
        </w:tc>
        <w:tc>
          <w:tcPr>
            <w:tcW w:w="6866" w:type="dxa"/>
            <w:shd w:val="clear" w:color="auto" w:fill="FFFFFF" w:themeFill="background1"/>
          </w:tcPr>
          <w:p w14:paraId="1E518CA4" w14:textId="77777777" w:rsidR="00ED7A5C" w:rsidRPr="003A265C" w:rsidRDefault="00ED7A5C" w:rsidP="003A265C">
            <w:pPr>
              <w:widowControl w:val="0"/>
              <w:rPr>
                <w:rFonts w:eastAsia="Calibri"/>
                <w:szCs w:val="24"/>
                <w:lang w:val="ro-RO"/>
              </w:rPr>
            </w:pPr>
            <w:r w:rsidRPr="003A265C">
              <w:rPr>
                <w:rFonts w:eastAsia="Calibri"/>
                <w:szCs w:val="24"/>
                <w:lang w:val="ro-RO"/>
              </w:rPr>
              <w:t>36.3172 Eastern Carpathian mat-grass swards</w:t>
            </w:r>
          </w:p>
        </w:tc>
      </w:tr>
      <w:tr w:rsidR="00ED7A5C" w:rsidRPr="003A265C" w14:paraId="1F0B4AB4" w14:textId="77777777" w:rsidTr="00B37B13">
        <w:trPr>
          <w:jc w:val="center"/>
        </w:trPr>
        <w:tc>
          <w:tcPr>
            <w:tcW w:w="496" w:type="dxa"/>
            <w:shd w:val="clear" w:color="auto" w:fill="FFFFFF" w:themeFill="background1"/>
          </w:tcPr>
          <w:p w14:paraId="77473917" w14:textId="77777777" w:rsidR="00ED7A5C" w:rsidRPr="003A265C" w:rsidRDefault="00ED7A5C" w:rsidP="007F5C98">
            <w:pPr>
              <w:numPr>
                <w:ilvl w:val="0"/>
                <w:numId w:val="74"/>
              </w:numPr>
              <w:ind w:left="360"/>
              <w:rPr>
                <w:rFonts w:eastAsia="Calibri"/>
                <w:szCs w:val="24"/>
                <w:lang w:val="ro-RO"/>
              </w:rPr>
            </w:pPr>
          </w:p>
        </w:tc>
        <w:tc>
          <w:tcPr>
            <w:tcW w:w="2403" w:type="dxa"/>
            <w:shd w:val="clear" w:color="auto" w:fill="FFFFFF" w:themeFill="background1"/>
          </w:tcPr>
          <w:p w14:paraId="02661F8B" w14:textId="77777777" w:rsidR="00ED7A5C" w:rsidRPr="003A265C" w:rsidRDefault="00ED7A5C" w:rsidP="003A265C">
            <w:pPr>
              <w:widowControl w:val="0"/>
              <w:rPr>
                <w:rFonts w:eastAsia="Calibri"/>
                <w:szCs w:val="24"/>
                <w:lang w:val="ro-RO"/>
              </w:rPr>
            </w:pPr>
            <w:r w:rsidRPr="003A265C">
              <w:rPr>
                <w:color w:val="000000"/>
                <w:szCs w:val="24"/>
                <w:lang w:val="ro-RO"/>
              </w:rPr>
              <w:t>Habitatele din România (HdR)</w:t>
            </w:r>
          </w:p>
        </w:tc>
        <w:tc>
          <w:tcPr>
            <w:tcW w:w="6866" w:type="dxa"/>
            <w:shd w:val="clear" w:color="auto" w:fill="FFFFFF" w:themeFill="background1"/>
          </w:tcPr>
          <w:p w14:paraId="22D4D876" w14:textId="77777777" w:rsidR="00ED7A5C" w:rsidRPr="003A265C" w:rsidRDefault="00ED7A5C" w:rsidP="003A265C">
            <w:pPr>
              <w:jc w:val="both"/>
              <w:rPr>
                <w:rFonts w:eastAsia="Calibri"/>
                <w:szCs w:val="24"/>
                <w:lang w:val="ro-RO"/>
              </w:rPr>
            </w:pPr>
            <w:r w:rsidRPr="003A265C">
              <w:rPr>
                <w:rFonts w:eastAsia="Calibri"/>
                <w:b/>
                <w:szCs w:val="24"/>
                <w:lang w:val="ro-RO"/>
              </w:rPr>
              <w:t>R3608</w:t>
            </w:r>
            <w:r w:rsidRPr="003A265C">
              <w:rPr>
                <w:rFonts w:eastAsia="Calibri"/>
                <w:szCs w:val="24"/>
                <w:lang w:val="ro-RO"/>
              </w:rPr>
              <w:t xml:space="preserve"> - Pajişti sud-est carpatice de </w:t>
            </w:r>
            <w:r w:rsidRPr="003A265C">
              <w:rPr>
                <w:rFonts w:eastAsia="Calibri"/>
                <w:i/>
                <w:szCs w:val="24"/>
                <w:lang w:val="ro-RO"/>
              </w:rPr>
              <w:t xml:space="preserve">Scorzonera rosea </w:t>
            </w:r>
            <w:r w:rsidRPr="003A265C">
              <w:rPr>
                <w:rFonts w:eastAsia="Calibri"/>
                <w:szCs w:val="24"/>
                <w:lang w:val="ro-RO"/>
              </w:rPr>
              <w:t>şi</w:t>
            </w:r>
            <w:r w:rsidRPr="003A265C">
              <w:rPr>
                <w:rFonts w:eastAsia="Calibri"/>
                <w:i/>
                <w:szCs w:val="24"/>
                <w:lang w:val="ro-RO"/>
              </w:rPr>
              <w:t xml:space="preserve"> Festuca nigrescens;</w:t>
            </w:r>
          </w:p>
          <w:p w14:paraId="5A80ECDA" w14:textId="77777777" w:rsidR="00ED7A5C" w:rsidRPr="003A265C" w:rsidRDefault="00ED7A5C" w:rsidP="003A265C">
            <w:pPr>
              <w:widowControl w:val="0"/>
              <w:jc w:val="both"/>
              <w:rPr>
                <w:rFonts w:eastAsia="Calibri"/>
                <w:b/>
                <w:bCs/>
                <w:i/>
                <w:iCs/>
                <w:szCs w:val="24"/>
                <w:lang w:val="ro-RO"/>
              </w:rPr>
            </w:pPr>
            <w:r w:rsidRPr="003A265C">
              <w:rPr>
                <w:rFonts w:eastAsia="Calibri"/>
                <w:b/>
                <w:szCs w:val="24"/>
                <w:lang w:val="ro-RO"/>
              </w:rPr>
              <w:t>R3609</w:t>
            </w:r>
            <w:r w:rsidRPr="003A265C">
              <w:rPr>
                <w:rFonts w:eastAsia="Calibri"/>
                <w:szCs w:val="24"/>
                <w:lang w:val="ro-RO"/>
              </w:rPr>
              <w:t xml:space="preserve"> - Pajişti sud-est carpatice de ţăpoşică (</w:t>
            </w:r>
            <w:r w:rsidRPr="003A265C">
              <w:rPr>
                <w:rFonts w:eastAsia="Calibri"/>
                <w:i/>
                <w:szCs w:val="24"/>
                <w:lang w:val="ro-RO"/>
              </w:rPr>
              <w:t>Nardus stricta)</w:t>
            </w:r>
            <w:r w:rsidRPr="003A265C">
              <w:rPr>
                <w:rFonts w:eastAsia="Calibri"/>
                <w:szCs w:val="24"/>
                <w:lang w:val="ro-RO"/>
              </w:rPr>
              <w:t xml:space="preserve"> şi</w:t>
            </w:r>
            <w:r w:rsidRPr="003A265C">
              <w:rPr>
                <w:rFonts w:eastAsia="Calibri"/>
                <w:i/>
                <w:szCs w:val="24"/>
                <w:lang w:val="ro-RO"/>
              </w:rPr>
              <w:t xml:space="preserve"> Viola declinata.</w:t>
            </w:r>
          </w:p>
        </w:tc>
      </w:tr>
      <w:tr w:rsidR="00ED7A5C" w:rsidRPr="003A265C" w14:paraId="545B8CA5" w14:textId="77777777" w:rsidTr="00B37B13">
        <w:trPr>
          <w:jc w:val="center"/>
        </w:trPr>
        <w:tc>
          <w:tcPr>
            <w:tcW w:w="496" w:type="dxa"/>
            <w:shd w:val="clear" w:color="auto" w:fill="FFFFFF" w:themeFill="background1"/>
          </w:tcPr>
          <w:p w14:paraId="0F3D9743" w14:textId="77777777" w:rsidR="00ED7A5C" w:rsidRPr="003A265C" w:rsidRDefault="00ED7A5C" w:rsidP="007F5C98">
            <w:pPr>
              <w:numPr>
                <w:ilvl w:val="0"/>
                <w:numId w:val="74"/>
              </w:numPr>
              <w:ind w:left="360"/>
              <w:rPr>
                <w:rFonts w:eastAsia="Calibri"/>
                <w:szCs w:val="24"/>
                <w:lang w:val="ro-RO"/>
              </w:rPr>
            </w:pPr>
          </w:p>
        </w:tc>
        <w:tc>
          <w:tcPr>
            <w:tcW w:w="2403" w:type="dxa"/>
            <w:shd w:val="clear" w:color="auto" w:fill="FFFFFF" w:themeFill="background1"/>
          </w:tcPr>
          <w:p w14:paraId="48E09DD6" w14:textId="77777777" w:rsidR="00ED7A5C" w:rsidRPr="003A265C" w:rsidRDefault="00ED7A5C" w:rsidP="003A265C">
            <w:pPr>
              <w:widowControl w:val="0"/>
              <w:rPr>
                <w:color w:val="000000"/>
                <w:szCs w:val="24"/>
                <w:lang w:val="ro-RO"/>
              </w:rPr>
            </w:pPr>
            <w:r w:rsidRPr="003A265C">
              <w:rPr>
                <w:color w:val="000000"/>
                <w:szCs w:val="24"/>
                <w:lang w:val="ro-RO"/>
              </w:rPr>
              <w:t>Habitatele Natura 2000</w:t>
            </w:r>
          </w:p>
        </w:tc>
        <w:tc>
          <w:tcPr>
            <w:tcW w:w="6866" w:type="dxa"/>
            <w:shd w:val="clear" w:color="auto" w:fill="FFFFFF" w:themeFill="background1"/>
          </w:tcPr>
          <w:p w14:paraId="6C13F2EE" w14:textId="77777777" w:rsidR="00ED7A5C" w:rsidRPr="003A265C" w:rsidRDefault="00ED7A5C" w:rsidP="003A265C">
            <w:pPr>
              <w:widowControl w:val="0"/>
              <w:jc w:val="both"/>
              <w:rPr>
                <w:rFonts w:eastAsia="Calibri"/>
                <w:szCs w:val="24"/>
                <w:lang w:val="ro-RO"/>
              </w:rPr>
            </w:pPr>
            <w:r w:rsidRPr="003A265C">
              <w:rPr>
                <w:rFonts w:eastAsia="Calibri"/>
                <w:szCs w:val="24"/>
                <w:lang w:val="ro-RO"/>
              </w:rPr>
              <w:t>Nu este cazul</w:t>
            </w:r>
          </w:p>
        </w:tc>
      </w:tr>
      <w:tr w:rsidR="00ED7A5C" w:rsidRPr="003A265C" w14:paraId="37C96E73" w14:textId="77777777" w:rsidTr="00B37B13">
        <w:trPr>
          <w:jc w:val="center"/>
        </w:trPr>
        <w:tc>
          <w:tcPr>
            <w:tcW w:w="496" w:type="dxa"/>
            <w:shd w:val="clear" w:color="auto" w:fill="FFFFFF" w:themeFill="background1"/>
          </w:tcPr>
          <w:p w14:paraId="572F7D44" w14:textId="77777777" w:rsidR="00ED7A5C" w:rsidRPr="003A265C" w:rsidRDefault="00ED7A5C" w:rsidP="007F5C98">
            <w:pPr>
              <w:numPr>
                <w:ilvl w:val="0"/>
                <w:numId w:val="74"/>
              </w:numPr>
              <w:ind w:left="360"/>
              <w:rPr>
                <w:rFonts w:eastAsia="Calibri"/>
                <w:szCs w:val="24"/>
                <w:lang w:val="ro-RO"/>
              </w:rPr>
            </w:pPr>
          </w:p>
        </w:tc>
        <w:tc>
          <w:tcPr>
            <w:tcW w:w="2403" w:type="dxa"/>
            <w:shd w:val="clear" w:color="auto" w:fill="FFFFFF" w:themeFill="background1"/>
          </w:tcPr>
          <w:p w14:paraId="53E5860C" w14:textId="77777777" w:rsidR="00ED7A5C" w:rsidRPr="003A265C" w:rsidRDefault="00ED7A5C" w:rsidP="003A265C">
            <w:pPr>
              <w:widowControl w:val="0"/>
              <w:rPr>
                <w:rFonts w:eastAsia="Calibri"/>
                <w:szCs w:val="24"/>
                <w:lang w:val="ro-RO"/>
              </w:rPr>
            </w:pPr>
            <w:r w:rsidRPr="003A265C">
              <w:rPr>
                <w:color w:val="000000"/>
                <w:szCs w:val="24"/>
                <w:lang w:val="ro-RO"/>
              </w:rPr>
              <w:t>Asociații vegetale (AV)</w:t>
            </w:r>
          </w:p>
        </w:tc>
        <w:tc>
          <w:tcPr>
            <w:tcW w:w="6866" w:type="dxa"/>
            <w:shd w:val="clear" w:color="auto" w:fill="FFFFFF" w:themeFill="background1"/>
          </w:tcPr>
          <w:p w14:paraId="27546D3A" w14:textId="77777777" w:rsidR="00ED7A5C" w:rsidRPr="003A265C" w:rsidRDefault="00ED7A5C" w:rsidP="003A265C">
            <w:pPr>
              <w:widowControl w:val="0"/>
              <w:jc w:val="both"/>
              <w:rPr>
                <w:rFonts w:eastAsia="Calibri"/>
                <w:szCs w:val="24"/>
                <w:lang w:val="ro-RO"/>
              </w:rPr>
            </w:pPr>
            <w:r w:rsidRPr="003A265C">
              <w:rPr>
                <w:rFonts w:eastAsia="Calibri"/>
                <w:b/>
                <w:szCs w:val="24"/>
                <w:lang w:val="ro-RO"/>
              </w:rPr>
              <w:t>R3608</w:t>
            </w:r>
            <w:r w:rsidRPr="003A265C">
              <w:rPr>
                <w:rFonts w:eastAsia="Calibri"/>
                <w:szCs w:val="24"/>
                <w:lang w:val="ro-RO"/>
              </w:rPr>
              <w:t xml:space="preserve"> - </w:t>
            </w:r>
            <w:r w:rsidRPr="003A265C">
              <w:rPr>
                <w:rFonts w:eastAsia="Calibri"/>
                <w:i/>
                <w:szCs w:val="24"/>
                <w:lang w:val="ro-RO"/>
              </w:rPr>
              <w:t>Scorzonero roseae - Festucetum nigricantis</w:t>
            </w:r>
            <w:r w:rsidRPr="003A265C">
              <w:rPr>
                <w:rFonts w:eastAsia="Calibri"/>
                <w:szCs w:val="24"/>
                <w:lang w:val="ro-RO"/>
              </w:rPr>
              <w:t xml:space="preserve"> (Puşcaru et al. 1956) Coldea 1978</w:t>
            </w:r>
          </w:p>
          <w:p w14:paraId="6CEF0F00" w14:textId="77777777" w:rsidR="00ED7A5C" w:rsidRPr="003A265C" w:rsidRDefault="00ED7A5C" w:rsidP="003A265C">
            <w:pPr>
              <w:widowControl w:val="0"/>
              <w:jc w:val="both"/>
              <w:rPr>
                <w:rFonts w:eastAsia="Calibri"/>
                <w:szCs w:val="24"/>
                <w:lang w:val="ro-RO"/>
              </w:rPr>
            </w:pPr>
            <w:r w:rsidRPr="003A265C">
              <w:rPr>
                <w:rFonts w:eastAsia="Calibri"/>
                <w:szCs w:val="24"/>
                <w:lang w:val="ro-RO"/>
              </w:rPr>
              <w:t xml:space="preserve">(Syn.: </w:t>
            </w:r>
            <w:r w:rsidRPr="008C4024">
              <w:rPr>
                <w:rFonts w:eastAsia="Calibri"/>
                <w:i/>
                <w:iCs/>
                <w:szCs w:val="24"/>
                <w:lang w:val="ro-RO"/>
              </w:rPr>
              <w:t>Festucetum rubrae fallax</w:t>
            </w:r>
            <w:r w:rsidRPr="003A265C">
              <w:rPr>
                <w:rFonts w:eastAsia="Calibri"/>
                <w:szCs w:val="24"/>
                <w:lang w:val="ro-RO"/>
              </w:rPr>
              <w:t xml:space="preserve"> Puşcaru et al. 1956, </w:t>
            </w:r>
            <w:r w:rsidRPr="008C4024">
              <w:rPr>
                <w:rFonts w:eastAsia="Calibri"/>
                <w:i/>
                <w:iCs/>
                <w:szCs w:val="24"/>
                <w:lang w:val="ro-RO"/>
              </w:rPr>
              <w:t>Festucetum rubrae montanum</w:t>
            </w:r>
            <w:r w:rsidRPr="003A265C">
              <w:rPr>
                <w:rFonts w:eastAsia="Calibri"/>
                <w:szCs w:val="24"/>
                <w:lang w:val="ro-RO"/>
              </w:rPr>
              <w:t xml:space="preserve"> Csűrös et Resmeriţă 1960); </w:t>
            </w:r>
          </w:p>
          <w:p w14:paraId="2A1F7766" w14:textId="77777777" w:rsidR="00ED7A5C" w:rsidRPr="003A265C" w:rsidRDefault="00ED7A5C" w:rsidP="003A265C">
            <w:pPr>
              <w:widowControl w:val="0"/>
              <w:jc w:val="both"/>
              <w:rPr>
                <w:rFonts w:eastAsia="Calibri"/>
                <w:szCs w:val="24"/>
                <w:lang w:val="ro-RO"/>
              </w:rPr>
            </w:pPr>
            <w:r w:rsidRPr="003A265C">
              <w:rPr>
                <w:rFonts w:eastAsia="Calibri"/>
                <w:b/>
                <w:szCs w:val="24"/>
                <w:lang w:val="ro-RO"/>
              </w:rPr>
              <w:t xml:space="preserve">R3609 </w:t>
            </w:r>
            <w:r w:rsidRPr="003A265C">
              <w:rPr>
                <w:rFonts w:eastAsia="Calibri"/>
                <w:szCs w:val="24"/>
                <w:lang w:val="ro-RO"/>
              </w:rPr>
              <w:t xml:space="preserve">- </w:t>
            </w:r>
            <w:r w:rsidRPr="008C4024">
              <w:rPr>
                <w:rFonts w:eastAsia="Calibri"/>
                <w:i/>
                <w:iCs/>
                <w:szCs w:val="24"/>
                <w:lang w:val="ro-RO"/>
              </w:rPr>
              <w:t>Violo declinatae - Nardetum</w:t>
            </w:r>
            <w:r w:rsidRPr="003A265C">
              <w:rPr>
                <w:rFonts w:eastAsia="Calibri"/>
                <w:szCs w:val="24"/>
                <w:lang w:val="ro-RO"/>
              </w:rPr>
              <w:t xml:space="preserve"> Simon 1966</w:t>
            </w:r>
          </w:p>
          <w:p w14:paraId="14345C66" w14:textId="77777777" w:rsidR="00ED7A5C" w:rsidRPr="003A265C" w:rsidRDefault="00ED7A5C" w:rsidP="003A265C">
            <w:pPr>
              <w:widowControl w:val="0"/>
              <w:jc w:val="both"/>
              <w:rPr>
                <w:rFonts w:eastAsia="Calibri"/>
                <w:szCs w:val="24"/>
                <w:lang w:val="ro-RO"/>
              </w:rPr>
            </w:pPr>
            <w:r w:rsidRPr="003A265C">
              <w:rPr>
                <w:rFonts w:eastAsia="Calibri"/>
                <w:szCs w:val="24"/>
                <w:lang w:val="ro-RO"/>
              </w:rPr>
              <w:t xml:space="preserve">(Syn.: Nardetum strictae montanum Resmeriţă et Csűrös 1963, </w:t>
            </w:r>
            <w:r w:rsidRPr="008C4024">
              <w:rPr>
                <w:rFonts w:eastAsia="Calibri"/>
                <w:i/>
                <w:iCs/>
                <w:szCs w:val="24"/>
                <w:lang w:val="ro-RO"/>
              </w:rPr>
              <w:t>Nardetum strictae alpinum</w:t>
            </w:r>
            <w:r w:rsidRPr="003A265C">
              <w:rPr>
                <w:rFonts w:eastAsia="Calibri"/>
                <w:szCs w:val="24"/>
                <w:lang w:val="ro-RO"/>
              </w:rPr>
              <w:t xml:space="preserve"> Buia et al. 1962, </w:t>
            </w:r>
            <w:r w:rsidRPr="008C4024">
              <w:rPr>
                <w:rFonts w:eastAsia="Calibri"/>
                <w:i/>
                <w:iCs/>
                <w:szCs w:val="24"/>
                <w:lang w:val="ro-RO"/>
              </w:rPr>
              <w:t>Nardetum alpigenum carpaticum</w:t>
            </w:r>
            <w:r w:rsidRPr="003A265C">
              <w:rPr>
                <w:rFonts w:eastAsia="Calibri"/>
                <w:szCs w:val="24"/>
                <w:lang w:val="ro-RO"/>
              </w:rPr>
              <w:t xml:space="preserve"> Borza 1959).</w:t>
            </w:r>
          </w:p>
        </w:tc>
      </w:tr>
      <w:tr w:rsidR="00ED7A5C" w:rsidRPr="003A265C" w14:paraId="5573D3E2" w14:textId="77777777" w:rsidTr="00B37B13">
        <w:trPr>
          <w:jc w:val="center"/>
        </w:trPr>
        <w:tc>
          <w:tcPr>
            <w:tcW w:w="496" w:type="dxa"/>
            <w:shd w:val="clear" w:color="auto" w:fill="FFFFFF" w:themeFill="background1"/>
          </w:tcPr>
          <w:p w14:paraId="459F10DD" w14:textId="77777777" w:rsidR="00ED7A5C" w:rsidRPr="003A265C" w:rsidRDefault="00ED7A5C" w:rsidP="007F5C98">
            <w:pPr>
              <w:numPr>
                <w:ilvl w:val="0"/>
                <w:numId w:val="74"/>
              </w:numPr>
              <w:ind w:left="360"/>
              <w:rPr>
                <w:rFonts w:eastAsia="Calibri"/>
                <w:szCs w:val="24"/>
                <w:lang w:val="ro-RO"/>
              </w:rPr>
            </w:pPr>
          </w:p>
        </w:tc>
        <w:tc>
          <w:tcPr>
            <w:tcW w:w="2403" w:type="dxa"/>
            <w:shd w:val="clear" w:color="auto" w:fill="FFFFFF" w:themeFill="background1"/>
          </w:tcPr>
          <w:p w14:paraId="0256B506" w14:textId="77777777" w:rsidR="00ED7A5C" w:rsidRPr="003A265C" w:rsidRDefault="00ED7A5C" w:rsidP="003A265C">
            <w:pPr>
              <w:widowControl w:val="0"/>
              <w:rPr>
                <w:rFonts w:eastAsia="Calibri"/>
                <w:szCs w:val="24"/>
                <w:lang w:val="ro-RO"/>
              </w:rPr>
            </w:pPr>
            <w:r w:rsidRPr="003A265C">
              <w:rPr>
                <w:color w:val="000000"/>
                <w:szCs w:val="24"/>
                <w:lang w:val="ro-RO"/>
              </w:rPr>
              <w:t>Tipuri de pădure (TP)</w:t>
            </w:r>
          </w:p>
        </w:tc>
        <w:tc>
          <w:tcPr>
            <w:tcW w:w="6866" w:type="dxa"/>
            <w:shd w:val="clear" w:color="auto" w:fill="FFFFFF" w:themeFill="background1"/>
          </w:tcPr>
          <w:p w14:paraId="536B4646" w14:textId="77777777" w:rsidR="00ED7A5C" w:rsidRPr="003A265C" w:rsidRDefault="00ED7A5C" w:rsidP="003A265C">
            <w:pPr>
              <w:widowControl w:val="0"/>
              <w:rPr>
                <w:rFonts w:eastAsia="Calibri"/>
                <w:szCs w:val="24"/>
                <w:lang w:val="ro-RO"/>
              </w:rPr>
            </w:pPr>
            <w:r w:rsidRPr="003A265C">
              <w:rPr>
                <w:rFonts w:eastAsia="Calibri"/>
                <w:szCs w:val="24"/>
                <w:lang w:val="ro-RO"/>
              </w:rPr>
              <w:t>-</w:t>
            </w:r>
          </w:p>
        </w:tc>
      </w:tr>
      <w:tr w:rsidR="00ED7A5C" w:rsidRPr="003A265C" w14:paraId="253BCB4C" w14:textId="77777777" w:rsidTr="00B37B13">
        <w:trPr>
          <w:jc w:val="center"/>
        </w:trPr>
        <w:tc>
          <w:tcPr>
            <w:tcW w:w="496" w:type="dxa"/>
            <w:shd w:val="clear" w:color="auto" w:fill="FFFFFF" w:themeFill="background1"/>
          </w:tcPr>
          <w:p w14:paraId="57945786" w14:textId="77777777" w:rsidR="00ED7A5C" w:rsidRPr="003A265C" w:rsidRDefault="00ED7A5C" w:rsidP="007F5C98">
            <w:pPr>
              <w:numPr>
                <w:ilvl w:val="0"/>
                <w:numId w:val="74"/>
              </w:numPr>
              <w:ind w:left="360"/>
              <w:rPr>
                <w:rFonts w:eastAsia="Calibri"/>
                <w:szCs w:val="24"/>
                <w:lang w:val="ro-RO"/>
              </w:rPr>
            </w:pPr>
          </w:p>
        </w:tc>
        <w:tc>
          <w:tcPr>
            <w:tcW w:w="2403" w:type="dxa"/>
            <w:shd w:val="clear" w:color="auto" w:fill="FFFFFF" w:themeFill="background1"/>
          </w:tcPr>
          <w:p w14:paraId="70EE8206" w14:textId="77777777" w:rsidR="00ED7A5C" w:rsidRPr="003A265C" w:rsidRDefault="00ED7A5C" w:rsidP="003A265C">
            <w:pPr>
              <w:widowControl w:val="0"/>
              <w:rPr>
                <w:rFonts w:eastAsia="Calibri"/>
                <w:szCs w:val="24"/>
                <w:lang w:val="ro-RO"/>
              </w:rPr>
            </w:pPr>
            <w:r w:rsidRPr="003A265C">
              <w:rPr>
                <w:color w:val="000000"/>
                <w:szCs w:val="24"/>
                <w:lang w:val="ro-RO"/>
              </w:rPr>
              <w:t>Descrierea generală a tipului de habitat</w:t>
            </w:r>
          </w:p>
        </w:tc>
        <w:tc>
          <w:tcPr>
            <w:tcW w:w="6866" w:type="dxa"/>
            <w:shd w:val="clear" w:color="auto" w:fill="FFFFFF" w:themeFill="background1"/>
          </w:tcPr>
          <w:p w14:paraId="08FF11ED" w14:textId="180E215F" w:rsidR="00ED7A5C" w:rsidRPr="003A265C" w:rsidRDefault="00ED7A5C" w:rsidP="003A265C">
            <w:pPr>
              <w:widowControl w:val="0"/>
              <w:jc w:val="both"/>
              <w:rPr>
                <w:rFonts w:eastAsia="Calibri"/>
                <w:iCs/>
                <w:szCs w:val="24"/>
                <w:lang w:val="ro-RO"/>
              </w:rPr>
            </w:pPr>
            <w:r w:rsidRPr="003A265C">
              <w:rPr>
                <w:rFonts w:eastAsia="Calibri"/>
                <w:iCs/>
                <w:szCs w:val="24"/>
                <w:lang w:val="ro-RO"/>
              </w:rPr>
              <w:t>Suprafaţa tipului de habitat la nivel naţional: 220</w:t>
            </w:r>
            <w:r w:rsidR="008C4024">
              <w:rPr>
                <w:rFonts w:eastAsia="Calibri"/>
                <w:iCs/>
                <w:szCs w:val="24"/>
                <w:lang w:val="ro-RO"/>
              </w:rPr>
              <w:t>.</w:t>
            </w:r>
            <w:r w:rsidRPr="003A265C">
              <w:rPr>
                <w:rFonts w:eastAsia="Calibri"/>
                <w:iCs/>
                <w:szCs w:val="24"/>
                <w:lang w:val="ro-RO"/>
              </w:rPr>
              <w:t xml:space="preserve">000 ha  </w:t>
            </w:r>
          </w:p>
          <w:p w14:paraId="3C5F5A62" w14:textId="77777777" w:rsidR="00ED7A5C" w:rsidRPr="003A265C" w:rsidRDefault="00ED7A5C" w:rsidP="003A265C">
            <w:pPr>
              <w:widowControl w:val="0"/>
              <w:jc w:val="both"/>
              <w:rPr>
                <w:rFonts w:eastAsia="Calibri"/>
                <w:iCs/>
                <w:szCs w:val="24"/>
                <w:lang w:val="ro-RO"/>
              </w:rPr>
            </w:pPr>
            <w:r w:rsidRPr="003A265C">
              <w:rPr>
                <w:rFonts w:eastAsia="Calibri"/>
                <w:iCs/>
                <w:szCs w:val="24"/>
                <w:lang w:val="ro-RO"/>
              </w:rPr>
              <w:t>Habitatul este reprezentat prin pajiști seminaturale bine închegate, care se dezvoltă pe substrat silicios și ocupă staţiuni cu caracter oligotrof, mezofil sau xerofil.</w:t>
            </w:r>
          </w:p>
          <w:p w14:paraId="311B3EAA" w14:textId="77777777" w:rsidR="00ED7A5C" w:rsidRPr="003A265C" w:rsidRDefault="00ED7A5C" w:rsidP="003A265C">
            <w:pPr>
              <w:widowControl w:val="0"/>
              <w:jc w:val="both"/>
              <w:rPr>
                <w:rFonts w:eastAsia="Calibri"/>
                <w:iCs/>
                <w:szCs w:val="24"/>
                <w:lang w:val="ro-RO"/>
              </w:rPr>
            </w:pPr>
            <w:r w:rsidRPr="003A265C">
              <w:rPr>
                <w:rFonts w:eastAsia="Calibri"/>
                <w:iCs/>
                <w:szCs w:val="24"/>
                <w:lang w:val="ro-RO"/>
              </w:rPr>
              <w:t>Cenoze heliofile, micromezoterme adesea oligotrofe, dezvoltate pe soluri brune podzolice şi humico-silicatice cu reacţie puternic acidă.</w:t>
            </w:r>
          </w:p>
          <w:p w14:paraId="7D3FCA28" w14:textId="77777777" w:rsidR="00ED7A5C" w:rsidRPr="003A265C" w:rsidRDefault="00ED7A5C" w:rsidP="003A265C">
            <w:pPr>
              <w:widowControl w:val="0"/>
              <w:jc w:val="both"/>
              <w:rPr>
                <w:rFonts w:eastAsia="Calibri"/>
                <w:i/>
                <w:iCs/>
                <w:szCs w:val="24"/>
                <w:lang w:val="ro-RO"/>
              </w:rPr>
            </w:pPr>
            <w:r w:rsidRPr="003A265C">
              <w:rPr>
                <w:rFonts w:eastAsia="Calibri"/>
                <w:iCs/>
                <w:szCs w:val="24"/>
                <w:lang w:val="ro-RO"/>
              </w:rPr>
              <w:t xml:space="preserve">R3608 - Pajişti sud-est carpatice de </w:t>
            </w:r>
            <w:r w:rsidRPr="003A265C">
              <w:rPr>
                <w:rFonts w:eastAsia="Calibri"/>
                <w:i/>
                <w:iCs/>
                <w:szCs w:val="24"/>
                <w:lang w:val="ro-RO"/>
              </w:rPr>
              <w:t xml:space="preserve">Scorzonera rosea </w:t>
            </w:r>
            <w:r w:rsidRPr="003A265C">
              <w:rPr>
                <w:rFonts w:eastAsia="Calibri"/>
                <w:iCs/>
                <w:szCs w:val="24"/>
                <w:lang w:val="ro-RO"/>
              </w:rPr>
              <w:t xml:space="preserve">şi </w:t>
            </w:r>
            <w:r w:rsidRPr="003A265C">
              <w:rPr>
                <w:rFonts w:eastAsia="Calibri"/>
                <w:i/>
                <w:iCs/>
                <w:szCs w:val="24"/>
                <w:lang w:val="ro-RO"/>
              </w:rPr>
              <w:t>Festuca nigrescens</w:t>
            </w:r>
          </w:p>
          <w:p w14:paraId="133B6EE6" w14:textId="77777777" w:rsidR="00ED7A5C" w:rsidRPr="003A265C" w:rsidRDefault="00ED7A5C" w:rsidP="003A265C">
            <w:pPr>
              <w:widowControl w:val="0"/>
              <w:jc w:val="both"/>
              <w:rPr>
                <w:rFonts w:eastAsia="Calibri"/>
                <w:iCs/>
                <w:szCs w:val="24"/>
                <w:lang w:val="ro-RO"/>
              </w:rPr>
            </w:pPr>
            <w:r w:rsidRPr="003A265C">
              <w:rPr>
                <w:rFonts w:eastAsia="Calibri"/>
                <w:iCs/>
                <w:szCs w:val="24"/>
                <w:lang w:val="ro-RO"/>
              </w:rPr>
              <w:t xml:space="preserve">Habitat cu caracter mezofil, mezo-higrofil, acidofil, reprezentat prin pajiști secundare, dezvoltate în urma defrișării pădurilor de molid. Fitocenozele sunt formate din numeroase specii mezofile caracteristice ordinului </w:t>
            </w:r>
            <w:r w:rsidRPr="008C4024">
              <w:rPr>
                <w:rFonts w:eastAsia="Calibri"/>
                <w:i/>
                <w:szCs w:val="24"/>
                <w:lang w:val="ro-RO"/>
              </w:rPr>
              <w:t>Arrhenatheretalia</w:t>
            </w:r>
            <w:r w:rsidRPr="003A265C">
              <w:rPr>
                <w:rFonts w:eastAsia="Calibri"/>
                <w:iCs/>
                <w:szCs w:val="24"/>
                <w:lang w:val="ro-RO"/>
              </w:rPr>
              <w:t xml:space="preserve"> - ceea ce le deosebește de comunitățile edificate de </w:t>
            </w:r>
            <w:r w:rsidRPr="008C4024">
              <w:rPr>
                <w:rFonts w:eastAsia="Calibri"/>
                <w:i/>
                <w:szCs w:val="24"/>
                <w:lang w:val="ro-RO"/>
              </w:rPr>
              <w:t>Nardus stricta</w:t>
            </w:r>
            <w:r w:rsidRPr="003A265C">
              <w:rPr>
                <w:rFonts w:eastAsia="Calibri"/>
                <w:iCs/>
                <w:szCs w:val="24"/>
                <w:lang w:val="ro-RO"/>
              </w:rPr>
              <w:t xml:space="preserve"> și </w:t>
            </w:r>
            <w:r w:rsidRPr="008C4024">
              <w:rPr>
                <w:rFonts w:eastAsia="Calibri"/>
                <w:i/>
                <w:szCs w:val="24"/>
                <w:lang w:val="ro-RO"/>
              </w:rPr>
              <w:t>Viola declinata</w:t>
            </w:r>
            <w:r w:rsidRPr="003A265C">
              <w:rPr>
                <w:rFonts w:eastAsia="Calibri"/>
                <w:iCs/>
                <w:szCs w:val="24"/>
                <w:lang w:val="ro-RO"/>
              </w:rPr>
              <w:t xml:space="preserve">. </w:t>
            </w:r>
          </w:p>
          <w:p w14:paraId="6A1A2586" w14:textId="77777777" w:rsidR="00ED7A5C" w:rsidRPr="003A265C" w:rsidRDefault="00ED7A5C" w:rsidP="003A265C">
            <w:pPr>
              <w:widowControl w:val="0"/>
              <w:jc w:val="both"/>
              <w:rPr>
                <w:rFonts w:eastAsia="Calibri"/>
                <w:iCs/>
                <w:szCs w:val="24"/>
                <w:lang w:val="ro-RO"/>
              </w:rPr>
            </w:pPr>
            <w:r w:rsidRPr="003A265C">
              <w:rPr>
                <w:rFonts w:eastAsia="Calibri"/>
                <w:iCs/>
                <w:szCs w:val="24"/>
                <w:lang w:val="ro-RO"/>
              </w:rPr>
              <w:t>R3609 - Pajişti sud-est carpatice de ţăpoşică (</w:t>
            </w:r>
            <w:r w:rsidRPr="003A265C">
              <w:rPr>
                <w:rFonts w:eastAsia="Calibri"/>
                <w:i/>
                <w:iCs/>
                <w:szCs w:val="24"/>
                <w:lang w:val="ro-RO"/>
              </w:rPr>
              <w:t>Nardus stricta</w:t>
            </w:r>
            <w:r w:rsidRPr="003A265C">
              <w:rPr>
                <w:rFonts w:eastAsia="Calibri"/>
                <w:iCs/>
                <w:szCs w:val="24"/>
                <w:lang w:val="ro-RO"/>
              </w:rPr>
              <w:t xml:space="preserve">) şi </w:t>
            </w:r>
            <w:r w:rsidRPr="003A265C">
              <w:rPr>
                <w:rFonts w:eastAsia="Calibri"/>
                <w:i/>
                <w:iCs/>
                <w:szCs w:val="24"/>
                <w:lang w:val="ro-RO"/>
              </w:rPr>
              <w:t>Viola declinata</w:t>
            </w:r>
            <w:r w:rsidRPr="003A265C">
              <w:rPr>
                <w:rFonts w:eastAsia="Calibri"/>
                <w:iCs/>
                <w:szCs w:val="24"/>
                <w:lang w:val="ro-RO"/>
              </w:rPr>
              <w:t>.</w:t>
            </w:r>
          </w:p>
          <w:p w14:paraId="081E79D3" w14:textId="77777777" w:rsidR="00ED7A5C" w:rsidRPr="003A265C" w:rsidRDefault="00ED7A5C" w:rsidP="003A265C">
            <w:pPr>
              <w:widowControl w:val="0"/>
              <w:jc w:val="both"/>
              <w:rPr>
                <w:rFonts w:eastAsia="Calibri"/>
                <w:iCs/>
                <w:szCs w:val="24"/>
                <w:lang w:val="ro-RO"/>
              </w:rPr>
            </w:pPr>
            <w:r w:rsidRPr="003A265C">
              <w:rPr>
                <w:rFonts w:eastAsia="Calibri"/>
                <w:iCs/>
                <w:szCs w:val="24"/>
                <w:lang w:val="ro-RO"/>
              </w:rPr>
              <w:t>Habitat de pajiște secundară cu caracter oligotrof, xerofil și acidofil. Cenozele caracteristice se instalează pe platouri, versanți, văi și coaste domoale pânã la moderat înclinate.</w:t>
            </w:r>
          </w:p>
          <w:p w14:paraId="14343599" w14:textId="77777777" w:rsidR="00ED7A5C" w:rsidRPr="003A265C" w:rsidRDefault="00ED7A5C" w:rsidP="003A265C">
            <w:pPr>
              <w:widowControl w:val="0"/>
              <w:jc w:val="both"/>
              <w:rPr>
                <w:rFonts w:eastAsia="Calibri"/>
                <w:iCs/>
                <w:szCs w:val="24"/>
                <w:lang w:val="ro-RO"/>
              </w:rPr>
            </w:pPr>
            <w:r w:rsidRPr="003A265C">
              <w:rPr>
                <w:rFonts w:eastAsia="Calibri"/>
                <w:iCs/>
                <w:szCs w:val="24"/>
                <w:lang w:val="ro-RO"/>
              </w:rPr>
              <w:t xml:space="preserve">Pajiștile de țepoșică se dezvoltă fie în urma degradării altor tipuri de habitate neforestiere (datorită, în special, pășunatului intensiv), fie în urma defrișării molidișurilor, jnepenișurilor sau comunităților edificate de ienupăr, smirdar și afin, </w:t>
            </w:r>
          </w:p>
          <w:p w14:paraId="31F8ECEC" w14:textId="77777777" w:rsidR="00ED7A5C" w:rsidRPr="003A265C" w:rsidRDefault="00ED7A5C" w:rsidP="003A265C">
            <w:pPr>
              <w:widowControl w:val="0"/>
              <w:jc w:val="both"/>
              <w:rPr>
                <w:rFonts w:eastAsia="Calibri"/>
                <w:iCs/>
                <w:szCs w:val="24"/>
                <w:lang w:val="ro-RO"/>
              </w:rPr>
            </w:pPr>
            <w:r w:rsidRPr="003A265C">
              <w:rPr>
                <w:rFonts w:eastAsia="Calibri"/>
                <w:iCs/>
                <w:szCs w:val="24"/>
                <w:lang w:val="ro-RO"/>
              </w:rPr>
              <w:t>Au fost descrise:</w:t>
            </w:r>
          </w:p>
          <w:p w14:paraId="35A5F85F" w14:textId="77777777" w:rsidR="00ED7A5C" w:rsidRPr="003A265C" w:rsidRDefault="00ED7A5C" w:rsidP="003A265C">
            <w:pPr>
              <w:widowControl w:val="0"/>
              <w:jc w:val="both"/>
              <w:rPr>
                <w:rFonts w:eastAsia="Calibri"/>
                <w:iCs/>
                <w:szCs w:val="24"/>
                <w:lang w:val="ro-RO"/>
              </w:rPr>
            </w:pPr>
            <w:r w:rsidRPr="003A265C">
              <w:rPr>
                <w:rFonts w:eastAsia="Calibri"/>
                <w:iCs/>
                <w:szCs w:val="24"/>
                <w:lang w:val="ro-RO"/>
              </w:rPr>
              <w:t xml:space="preserve">- subasociația typicum, întâlnitã în etajul montan superior, cu numeroase specii caracteristice pentru </w:t>
            </w:r>
            <w:r w:rsidRPr="003A265C">
              <w:rPr>
                <w:rFonts w:eastAsia="Calibri"/>
                <w:i/>
                <w:iCs/>
                <w:szCs w:val="24"/>
                <w:lang w:val="ro-RO"/>
              </w:rPr>
              <w:t>Caricetalia curvulae</w:t>
            </w:r>
          </w:p>
          <w:p w14:paraId="3B3617CC" w14:textId="77777777" w:rsidR="00ED7A5C" w:rsidRPr="003A265C" w:rsidRDefault="00ED7A5C" w:rsidP="003A265C">
            <w:pPr>
              <w:widowControl w:val="0"/>
              <w:jc w:val="both"/>
              <w:rPr>
                <w:rFonts w:eastAsia="Calibri"/>
                <w:iCs/>
                <w:szCs w:val="24"/>
                <w:lang w:val="ro-RO"/>
              </w:rPr>
            </w:pPr>
            <w:r w:rsidRPr="003A265C">
              <w:rPr>
                <w:rFonts w:eastAsia="Calibri"/>
                <w:iCs/>
                <w:szCs w:val="24"/>
                <w:lang w:val="ro-RO"/>
              </w:rPr>
              <w:t xml:space="preserve"> - subasociația festucetosum airoidis Coldea 1987, prezentã în etajul subalpin, cu numeroase specii microterme și cu diferențialele ecologice </w:t>
            </w:r>
            <w:r w:rsidRPr="008C4024">
              <w:rPr>
                <w:rFonts w:eastAsia="Calibri"/>
                <w:i/>
                <w:szCs w:val="24"/>
                <w:lang w:val="ro-RO"/>
              </w:rPr>
              <w:t>Festuca supina, Agrostis rupestris</w:t>
            </w:r>
            <w:r w:rsidRPr="003A265C">
              <w:rPr>
                <w:rFonts w:eastAsia="Calibri"/>
                <w:iCs/>
                <w:szCs w:val="24"/>
                <w:lang w:val="ro-RO"/>
              </w:rPr>
              <w:t xml:space="preserve"> și </w:t>
            </w:r>
            <w:r w:rsidRPr="008C4024">
              <w:rPr>
                <w:rFonts w:eastAsia="Calibri"/>
                <w:i/>
                <w:szCs w:val="24"/>
                <w:lang w:val="ro-RO"/>
              </w:rPr>
              <w:t>Avenula versicolor</w:t>
            </w:r>
            <w:r w:rsidRPr="003A265C">
              <w:rPr>
                <w:rFonts w:eastAsia="Calibri"/>
                <w:iCs/>
                <w:szCs w:val="24"/>
                <w:lang w:val="ro-RO"/>
              </w:rPr>
              <w:t>.</w:t>
            </w:r>
          </w:p>
        </w:tc>
      </w:tr>
      <w:tr w:rsidR="00ED7A5C" w:rsidRPr="003A265C" w14:paraId="3BAD6F9B" w14:textId="77777777" w:rsidTr="00B37B13">
        <w:trPr>
          <w:jc w:val="center"/>
        </w:trPr>
        <w:tc>
          <w:tcPr>
            <w:tcW w:w="496" w:type="dxa"/>
            <w:shd w:val="clear" w:color="auto" w:fill="FFFFFF" w:themeFill="background1"/>
          </w:tcPr>
          <w:p w14:paraId="01F2E274" w14:textId="77777777" w:rsidR="00ED7A5C" w:rsidRPr="003A265C" w:rsidRDefault="00ED7A5C" w:rsidP="007F5C98">
            <w:pPr>
              <w:numPr>
                <w:ilvl w:val="0"/>
                <w:numId w:val="74"/>
              </w:numPr>
              <w:ind w:left="360"/>
              <w:rPr>
                <w:rFonts w:eastAsia="Calibri"/>
                <w:szCs w:val="24"/>
                <w:lang w:val="ro-RO"/>
              </w:rPr>
            </w:pPr>
          </w:p>
        </w:tc>
        <w:tc>
          <w:tcPr>
            <w:tcW w:w="2403" w:type="dxa"/>
            <w:shd w:val="clear" w:color="auto" w:fill="FFFFFF" w:themeFill="background1"/>
          </w:tcPr>
          <w:p w14:paraId="5DE62653" w14:textId="77777777" w:rsidR="00ED7A5C" w:rsidRPr="003A265C" w:rsidRDefault="00ED7A5C" w:rsidP="003A265C">
            <w:pPr>
              <w:widowControl w:val="0"/>
              <w:rPr>
                <w:rFonts w:eastAsia="Calibri"/>
                <w:szCs w:val="24"/>
                <w:lang w:val="ro-RO"/>
              </w:rPr>
            </w:pPr>
            <w:r w:rsidRPr="003A265C">
              <w:rPr>
                <w:color w:val="000000"/>
                <w:szCs w:val="24"/>
                <w:lang w:val="ro-RO"/>
              </w:rPr>
              <w:t>Specii caracteristice</w:t>
            </w:r>
          </w:p>
        </w:tc>
        <w:tc>
          <w:tcPr>
            <w:tcW w:w="6866" w:type="dxa"/>
            <w:shd w:val="clear" w:color="auto" w:fill="FFFFFF" w:themeFill="background1"/>
          </w:tcPr>
          <w:p w14:paraId="6159221B" w14:textId="77777777" w:rsidR="00ED7A5C" w:rsidRPr="003A265C" w:rsidRDefault="00ED7A5C" w:rsidP="003A265C">
            <w:pPr>
              <w:widowControl w:val="0"/>
              <w:jc w:val="both"/>
              <w:rPr>
                <w:rFonts w:eastAsia="Calibri"/>
                <w:szCs w:val="24"/>
                <w:lang w:val="ro-RO"/>
              </w:rPr>
            </w:pPr>
            <w:r w:rsidRPr="003A265C">
              <w:rPr>
                <w:rFonts w:eastAsia="Calibri"/>
                <w:szCs w:val="24"/>
                <w:lang w:val="ro-RO"/>
              </w:rPr>
              <w:t>R3608</w:t>
            </w:r>
          </w:p>
          <w:p w14:paraId="337E627E" w14:textId="77777777" w:rsidR="00ED7A5C" w:rsidRPr="003A265C" w:rsidRDefault="00ED7A5C" w:rsidP="003A265C">
            <w:pPr>
              <w:widowControl w:val="0"/>
              <w:jc w:val="both"/>
              <w:rPr>
                <w:rFonts w:eastAsia="Calibri"/>
                <w:szCs w:val="24"/>
                <w:lang w:val="ro-RO"/>
              </w:rPr>
            </w:pPr>
            <w:r w:rsidRPr="003A265C">
              <w:rPr>
                <w:rFonts w:eastAsia="Calibri"/>
                <w:szCs w:val="24"/>
                <w:lang w:val="ro-RO"/>
              </w:rPr>
              <w:t xml:space="preserve">Specii edificatoare: </w:t>
            </w:r>
            <w:r w:rsidRPr="008C4024">
              <w:rPr>
                <w:rFonts w:eastAsia="Calibri"/>
                <w:i/>
                <w:iCs/>
                <w:szCs w:val="24"/>
                <w:lang w:val="ro-RO"/>
              </w:rPr>
              <w:t>Festuca nigrescens</w:t>
            </w:r>
            <w:r w:rsidRPr="003A265C">
              <w:rPr>
                <w:rFonts w:eastAsia="Calibri"/>
                <w:szCs w:val="24"/>
                <w:lang w:val="ro-RO"/>
              </w:rPr>
              <w:t xml:space="preserve">, </w:t>
            </w:r>
          </w:p>
          <w:p w14:paraId="129538D8" w14:textId="77777777" w:rsidR="00ED7A5C" w:rsidRPr="003A265C" w:rsidRDefault="00ED7A5C" w:rsidP="003A265C">
            <w:pPr>
              <w:widowControl w:val="0"/>
              <w:jc w:val="both"/>
              <w:rPr>
                <w:rFonts w:eastAsia="Calibri"/>
                <w:szCs w:val="24"/>
                <w:lang w:val="ro-RO"/>
              </w:rPr>
            </w:pPr>
            <w:r w:rsidRPr="003A265C">
              <w:rPr>
                <w:rFonts w:eastAsia="Calibri"/>
                <w:szCs w:val="24"/>
                <w:lang w:val="ro-RO"/>
              </w:rPr>
              <w:t xml:space="preserve">Specii caracteristice: </w:t>
            </w:r>
            <w:r w:rsidRPr="008C4024">
              <w:rPr>
                <w:rFonts w:eastAsia="Calibri"/>
                <w:i/>
                <w:iCs/>
                <w:szCs w:val="24"/>
                <w:lang w:val="ro-RO"/>
              </w:rPr>
              <w:t>Scorzonera rosea</w:t>
            </w:r>
            <w:r w:rsidRPr="003A265C">
              <w:rPr>
                <w:rFonts w:eastAsia="Calibri"/>
                <w:szCs w:val="24"/>
                <w:lang w:val="ro-RO"/>
              </w:rPr>
              <w:t xml:space="preserve">, </w:t>
            </w:r>
            <w:r w:rsidRPr="008C4024">
              <w:rPr>
                <w:rFonts w:eastAsia="Calibri"/>
                <w:i/>
                <w:iCs/>
                <w:szCs w:val="24"/>
                <w:lang w:val="ro-RO"/>
              </w:rPr>
              <w:t>Campanula abietina</w:t>
            </w:r>
          </w:p>
          <w:p w14:paraId="01B26B5F" w14:textId="77777777" w:rsidR="00ED7A5C" w:rsidRPr="003A265C" w:rsidRDefault="00ED7A5C" w:rsidP="003A265C">
            <w:pPr>
              <w:widowControl w:val="0"/>
              <w:jc w:val="both"/>
              <w:rPr>
                <w:rFonts w:eastAsia="Calibri"/>
                <w:szCs w:val="24"/>
                <w:lang w:val="ro-RO"/>
              </w:rPr>
            </w:pPr>
            <w:r w:rsidRPr="003A265C">
              <w:rPr>
                <w:rFonts w:eastAsia="Calibri"/>
                <w:szCs w:val="24"/>
                <w:lang w:val="ro-RO"/>
              </w:rPr>
              <w:t xml:space="preserve">Alte specii importante: </w:t>
            </w:r>
          </w:p>
          <w:p w14:paraId="34CDD821" w14:textId="77777777" w:rsidR="00ED7A5C" w:rsidRPr="003A265C" w:rsidRDefault="00ED7A5C" w:rsidP="003A265C">
            <w:pPr>
              <w:widowControl w:val="0"/>
              <w:jc w:val="both"/>
              <w:rPr>
                <w:rFonts w:eastAsia="Calibri"/>
                <w:i/>
                <w:szCs w:val="24"/>
                <w:lang w:val="ro-RO"/>
              </w:rPr>
            </w:pPr>
            <w:r w:rsidRPr="003A265C">
              <w:rPr>
                <w:rFonts w:eastAsia="Calibri"/>
                <w:i/>
                <w:szCs w:val="24"/>
                <w:lang w:val="ro-RO"/>
              </w:rPr>
              <w:t>Campanula serrata, Centaurea nervosa, Arnica montana, Geum montanum, Potentilla ternata, Hieracium aurantiacum, Hipochoeris uniflora, Thymus balcanus, Antennaria dioica, Carex ovalis, Luzula sudetica, Hypericum umbellatum, Poa media, Geum montanum, Alchemilla glaucescens, Antennaria dioica, Danthonia decumbens.</w:t>
            </w:r>
          </w:p>
          <w:p w14:paraId="57E941CE" w14:textId="77777777" w:rsidR="00ED7A5C" w:rsidRPr="003A265C" w:rsidRDefault="00ED7A5C" w:rsidP="003A265C">
            <w:pPr>
              <w:widowControl w:val="0"/>
              <w:jc w:val="both"/>
              <w:rPr>
                <w:rFonts w:eastAsia="Calibri"/>
                <w:szCs w:val="24"/>
                <w:lang w:val="ro-RO"/>
              </w:rPr>
            </w:pPr>
            <w:r w:rsidRPr="003A265C">
              <w:rPr>
                <w:rFonts w:eastAsia="Calibri"/>
                <w:szCs w:val="24"/>
                <w:lang w:val="ro-RO"/>
              </w:rPr>
              <w:t xml:space="preserve">Valoare conservativă: </w:t>
            </w:r>
          </w:p>
          <w:p w14:paraId="2A8E682F" w14:textId="77777777" w:rsidR="00ED7A5C" w:rsidRPr="003A265C" w:rsidRDefault="00ED7A5C" w:rsidP="003A265C">
            <w:pPr>
              <w:widowControl w:val="0"/>
              <w:jc w:val="both"/>
              <w:rPr>
                <w:rFonts w:eastAsia="Calibri"/>
                <w:szCs w:val="24"/>
                <w:lang w:val="ro-RO"/>
              </w:rPr>
            </w:pPr>
            <w:r w:rsidRPr="003A265C">
              <w:rPr>
                <w:rFonts w:eastAsia="Calibri"/>
                <w:szCs w:val="24"/>
                <w:lang w:val="ro-RO"/>
              </w:rPr>
              <w:t xml:space="preserve">- moderată - habitat endemic sud-est carpatic și prioritar european; </w:t>
            </w:r>
          </w:p>
          <w:p w14:paraId="343F9F94" w14:textId="77777777" w:rsidR="00ED7A5C" w:rsidRPr="003A265C" w:rsidRDefault="00ED7A5C" w:rsidP="003A265C">
            <w:pPr>
              <w:widowControl w:val="0"/>
              <w:jc w:val="both"/>
              <w:rPr>
                <w:rFonts w:eastAsia="Calibri"/>
                <w:szCs w:val="24"/>
                <w:lang w:val="ro-RO"/>
              </w:rPr>
            </w:pPr>
            <w:r w:rsidRPr="003A265C">
              <w:rPr>
                <w:rFonts w:eastAsia="Calibri"/>
                <w:szCs w:val="24"/>
                <w:lang w:val="ro-RO"/>
              </w:rPr>
              <w:t>- mare numai în fitocenozele unde este prezentă specia Tozzia carpathica (DH2).</w:t>
            </w:r>
          </w:p>
          <w:p w14:paraId="07D9B5B4" w14:textId="77777777" w:rsidR="00ED7A5C" w:rsidRPr="003A265C" w:rsidRDefault="00ED7A5C" w:rsidP="003A265C">
            <w:pPr>
              <w:widowControl w:val="0"/>
              <w:jc w:val="both"/>
              <w:rPr>
                <w:rFonts w:eastAsia="Calibri"/>
                <w:szCs w:val="24"/>
                <w:lang w:val="ro-RO"/>
              </w:rPr>
            </w:pPr>
            <w:r w:rsidRPr="003A265C">
              <w:rPr>
                <w:rFonts w:eastAsia="Calibri"/>
                <w:szCs w:val="24"/>
                <w:lang w:val="ro-RO"/>
              </w:rPr>
              <w:t>R3609</w:t>
            </w:r>
          </w:p>
          <w:p w14:paraId="461C7210" w14:textId="77777777" w:rsidR="00ED7A5C" w:rsidRPr="003A265C" w:rsidRDefault="00ED7A5C" w:rsidP="003A265C">
            <w:pPr>
              <w:widowControl w:val="0"/>
              <w:jc w:val="both"/>
              <w:rPr>
                <w:rFonts w:eastAsia="Calibri"/>
                <w:szCs w:val="24"/>
                <w:lang w:val="ro-RO"/>
              </w:rPr>
            </w:pPr>
            <w:r w:rsidRPr="003A265C">
              <w:rPr>
                <w:rFonts w:eastAsia="Calibri"/>
                <w:szCs w:val="24"/>
                <w:lang w:val="ro-RO"/>
              </w:rPr>
              <w:t xml:space="preserve">Specii edificatoare: </w:t>
            </w:r>
            <w:r w:rsidRPr="008C4024">
              <w:rPr>
                <w:rFonts w:eastAsia="Calibri"/>
                <w:i/>
                <w:iCs/>
                <w:szCs w:val="24"/>
                <w:lang w:val="ro-RO"/>
              </w:rPr>
              <w:t>Nardus stricta</w:t>
            </w:r>
          </w:p>
          <w:p w14:paraId="4C50A814" w14:textId="77777777" w:rsidR="00ED7A5C" w:rsidRPr="003A265C" w:rsidRDefault="00ED7A5C" w:rsidP="003A265C">
            <w:pPr>
              <w:widowControl w:val="0"/>
              <w:jc w:val="both"/>
              <w:rPr>
                <w:rFonts w:eastAsia="Calibri"/>
                <w:szCs w:val="24"/>
                <w:lang w:val="ro-RO"/>
              </w:rPr>
            </w:pPr>
            <w:r w:rsidRPr="003A265C">
              <w:rPr>
                <w:rFonts w:eastAsia="Calibri"/>
                <w:szCs w:val="24"/>
                <w:lang w:val="ro-RO"/>
              </w:rPr>
              <w:t xml:space="preserve">Specii caracteristice: </w:t>
            </w:r>
            <w:r w:rsidRPr="008C4024">
              <w:rPr>
                <w:rFonts w:eastAsia="Calibri"/>
                <w:i/>
                <w:iCs/>
                <w:szCs w:val="24"/>
                <w:lang w:val="ro-RO"/>
              </w:rPr>
              <w:t>Viola declinata</w:t>
            </w:r>
          </w:p>
          <w:p w14:paraId="4D4CE00E" w14:textId="77777777" w:rsidR="00ED7A5C" w:rsidRPr="003A265C" w:rsidRDefault="00ED7A5C" w:rsidP="003A265C">
            <w:pPr>
              <w:widowControl w:val="0"/>
              <w:jc w:val="both"/>
              <w:rPr>
                <w:rFonts w:eastAsia="Calibri"/>
                <w:szCs w:val="24"/>
                <w:lang w:val="ro-RO"/>
              </w:rPr>
            </w:pPr>
            <w:r w:rsidRPr="003A265C">
              <w:rPr>
                <w:rFonts w:eastAsia="Calibri"/>
                <w:szCs w:val="24"/>
                <w:lang w:val="ro-RO"/>
              </w:rPr>
              <w:t xml:space="preserve">Alte specii importante: </w:t>
            </w:r>
            <w:r w:rsidRPr="008C4024">
              <w:rPr>
                <w:rFonts w:eastAsia="Calibri"/>
                <w:i/>
                <w:iCs/>
                <w:szCs w:val="24"/>
                <w:lang w:val="ro-RO"/>
              </w:rPr>
              <w:t>Arnica montana, Campanula serrata, Leucorchis albida, Campanula abietina, Hieracium pilosella, H. lactucella, H. aurantiacum, Hypochoeris uniflora, Geum montanum, Hypericum maculatum, Genista sagittalis, Festuca nigrescens, Antennaria dioica, Carex ovalis, Polygala vulgaris, Luzula sudetica, Alchemilla glaucescens, A. flabellata, Carex pallescens</w:t>
            </w:r>
            <w:r w:rsidRPr="003A265C">
              <w:rPr>
                <w:rFonts w:eastAsia="Calibri"/>
                <w:szCs w:val="24"/>
                <w:lang w:val="ro-RO"/>
              </w:rPr>
              <w:t>.</w:t>
            </w:r>
          </w:p>
          <w:p w14:paraId="193C5C4B" w14:textId="77777777" w:rsidR="00ED7A5C" w:rsidRPr="003A265C" w:rsidRDefault="00ED7A5C" w:rsidP="003A265C">
            <w:pPr>
              <w:widowControl w:val="0"/>
              <w:jc w:val="both"/>
              <w:rPr>
                <w:rFonts w:eastAsia="Calibri"/>
                <w:szCs w:val="24"/>
                <w:lang w:val="ro-RO"/>
              </w:rPr>
            </w:pPr>
            <w:r w:rsidRPr="003A265C">
              <w:rPr>
                <w:rFonts w:eastAsia="Calibri"/>
                <w:szCs w:val="24"/>
                <w:lang w:val="ro-RO"/>
              </w:rPr>
              <w:t>Valoare conservativă: moderată - habitat prioritar european.</w:t>
            </w:r>
          </w:p>
        </w:tc>
      </w:tr>
      <w:tr w:rsidR="00ED7A5C" w:rsidRPr="003A265C" w14:paraId="6B1F71B8" w14:textId="77777777" w:rsidTr="00B37B13">
        <w:trPr>
          <w:jc w:val="center"/>
        </w:trPr>
        <w:tc>
          <w:tcPr>
            <w:tcW w:w="496" w:type="dxa"/>
            <w:shd w:val="clear" w:color="auto" w:fill="FFFFFF" w:themeFill="background1"/>
          </w:tcPr>
          <w:p w14:paraId="079F564B" w14:textId="77777777" w:rsidR="00ED7A5C" w:rsidRPr="003A265C" w:rsidRDefault="00ED7A5C" w:rsidP="007F5C98">
            <w:pPr>
              <w:numPr>
                <w:ilvl w:val="0"/>
                <w:numId w:val="74"/>
              </w:numPr>
              <w:ind w:left="360"/>
              <w:rPr>
                <w:rFonts w:eastAsia="Calibri"/>
                <w:szCs w:val="24"/>
                <w:lang w:val="ro-RO"/>
              </w:rPr>
            </w:pPr>
          </w:p>
        </w:tc>
        <w:tc>
          <w:tcPr>
            <w:tcW w:w="2403" w:type="dxa"/>
            <w:shd w:val="clear" w:color="auto" w:fill="FFFFFF" w:themeFill="background1"/>
          </w:tcPr>
          <w:p w14:paraId="06BE2B94" w14:textId="77777777" w:rsidR="00ED7A5C" w:rsidRPr="003A265C" w:rsidRDefault="00ED7A5C" w:rsidP="003A265C">
            <w:pPr>
              <w:widowControl w:val="0"/>
              <w:rPr>
                <w:rFonts w:eastAsia="Calibri"/>
                <w:szCs w:val="24"/>
                <w:lang w:val="ro-RO"/>
              </w:rPr>
            </w:pPr>
            <w:r w:rsidRPr="003A265C">
              <w:rPr>
                <w:rFonts w:eastAsia="Calibri"/>
                <w:szCs w:val="24"/>
                <w:lang w:val="ro-RO"/>
              </w:rPr>
              <w:t>Fotografii</w:t>
            </w:r>
          </w:p>
        </w:tc>
        <w:tc>
          <w:tcPr>
            <w:tcW w:w="6866" w:type="dxa"/>
            <w:shd w:val="clear" w:color="auto" w:fill="FFFFFF" w:themeFill="background1"/>
          </w:tcPr>
          <w:p w14:paraId="489A864F" w14:textId="513EBBC8" w:rsidR="00ED7A5C" w:rsidRPr="003A265C" w:rsidRDefault="006C48C1" w:rsidP="003A265C">
            <w:pPr>
              <w:widowControl w:val="0"/>
              <w:jc w:val="both"/>
              <w:rPr>
                <w:szCs w:val="24"/>
                <w:lang w:val="ro-RO"/>
              </w:rPr>
            </w:pPr>
            <w:r>
              <w:rPr>
                <w:szCs w:val="24"/>
                <w:lang w:val="ro-RO"/>
              </w:rPr>
              <w:t xml:space="preserve">Fotografia este prezentată în </w:t>
            </w:r>
            <w:r w:rsidR="00ED7A5C" w:rsidRPr="003A265C">
              <w:rPr>
                <w:szCs w:val="24"/>
                <w:lang w:val="ro-RO"/>
              </w:rPr>
              <w:t>Anexa 2.1</w:t>
            </w:r>
            <w:r>
              <w:rPr>
                <w:szCs w:val="24"/>
                <w:lang w:val="ro-RO"/>
              </w:rPr>
              <w:t xml:space="preserve"> la Planul de management.</w:t>
            </w:r>
          </w:p>
        </w:tc>
      </w:tr>
    </w:tbl>
    <w:p w14:paraId="305A84B3" w14:textId="77777777" w:rsidR="00ED7A5C" w:rsidRPr="003A265C" w:rsidRDefault="00ED7A5C" w:rsidP="003A265C">
      <w:pPr>
        <w:rPr>
          <w:rFonts w:eastAsia="Calibri"/>
          <w:szCs w:val="24"/>
          <w:lang w:val="ro-RO"/>
        </w:rPr>
      </w:pPr>
    </w:p>
    <w:p w14:paraId="1BA18D63" w14:textId="25462D6C" w:rsidR="00ED7A5C" w:rsidRPr="00704E8E" w:rsidRDefault="00ED7A5C" w:rsidP="003A265C">
      <w:pPr>
        <w:jc w:val="center"/>
        <w:rPr>
          <w:rFonts w:eastAsia="Calibri"/>
          <w:bCs/>
          <w:szCs w:val="24"/>
          <w:lang w:val="ro-RO"/>
        </w:rPr>
      </w:pPr>
      <w:r w:rsidRPr="00704E8E">
        <w:rPr>
          <w:rFonts w:eastAsia="Calibri"/>
          <w:bCs/>
          <w:szCs w:val="24"/>
          <w:lang w:val="ro-RO"/>
        </w:rPr>
        <w:t xml:space="preserve">Tabel </w:t>
      </w:r>
      <w:r w:rsidR="00CE3CDE" w:rsidRPr="00704E8E">
        <w:rPr>
          <w:rFonts w:eastAsia="Calibri"/>
          <w:bCs/>
          <w:szCs w:val="24"/>
          <w:lang w:val="ro-RO"/>
        </w:rPr>
        <w:fldChar w:fldCharType="begin"/>
      </w:r>
      <w:r w:rsidRPr="00704E8E">
        <w:rPr>
          <w:rFonts w:eastAsia="Calibri"/>
          <w:bCs/>
          <w:szCs w:val="24"/>
          <w:lang w:val="ro-RO"/>
        </w:rPr>
        <w:instrText xml:space="preserve"> SEQ Tabel \* ARABIC </w:instrText>
      </w:r>
      <w:r w:rsidR="00CE3CDE" w:rsidRPr="00704E8E">
        <w:rPr>
          <w:rFonts w:eastAsia="Calibri"/>
          <w:bCs/>
          <w:szCs w:val="24"/>
          <w:lang w:val="ro-RO"/>
        </w:rPr>
        <w:fldChar w:fldCharType="separate"/>
      </w:r>
      <w:r w:rsidR="00D96EDB">
        <w:rPr>
          <w:rFonts w:eastAsia="Calibri"/>
          <w:bCs/>
          <w:noProof/>
          <w:szCs w:val="24"/>
          <w:lang w:val="ro-RO"/>
        </w:rPr>
        <w:t>28</w:t>
      </w:r>
      <w:r w:rsidR="00CE3CDE" w:rsidRPr="00704E8E">
        <w:rPr>
          <w:rFonts w:eastAsia="Calibri"/>
          <w:bCs/>
          <w:szCs w:val="24"/>
          <w:lang w:val="ro-RO"/>
        </w:rPr>
        <w:fldChar w:fldCharType="end"/>
      </w:r>
      <w:r w:rsidRPr="00704E8E">
        <w:rPr>
          <w:rFonts w:eastAsia="Calibri"/>
          <w:bCs/>
          <w:szCs w:val="24"/>
          <w:lang w:val="ro-RO"/>
        </w:rPr>
        <w:t>. B. Date specifice tipului de habitat 6230* la nivelul ariei naturale protejate</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496"/>
        <w:gridCol w:w="3011"/>
        <w:gridCol w:w="6313"/>
      </w:tblGrid>
      <w:tr w:rsidR="00ED7A5C" w:rsidRPr="003A265C" w14:paraId="56673A00" w14:textId="77777777" w:rsidTr="00A862CB">
        <w:trPr>
          <w:jc w:val="center"/>
        </w:trPr>
        <w:tc>
          <w:tcPr>
            <w:tcW w:w="496" w:type="dxa"/>
            <w:shd w:val="clear" w:color="auto" w:fill="FFFFFF" w:themeFill="background1"/>
          </w:tcPr>
          <w:p w14:paraId="1FB9D7F3" w14:textId="77777777" w:rsidR="00ED7A5C" w:rsidRPr="003A265C" w:rsidRDefault="00ED7A5C" w:rsidP="003A265C">
            <w:pPr>
              <w:rPr>
                <w:rFonts w:eastAsia="Calibri"/>
                <w:b/>
                <w:szCs w:val="24"/>
                <w:lang w:val="ro-RO"/>
              </w:rPr>
            </w:pPr>
            <w:r w:rsidRPr="003A265C">
              <w:rPr>
                <w:rFonts w:eastAsia="Calibri"/>
                <w:b/>
                <w:szCs w:val="24"/>
                <w:lang w:val="ro-RO"/>
              </w:rPr>
              <w:t>Nr</w:t>
            </w:r>
          </w:p>
        </w:tc>
        <w:tc>
          <w:tcPr>
            <w:tcW w:w="3011" w:type="dxa"/>
            <w:shd w:val="clear" w:color="auto" w:fill="FFFFFF" w:themeFill="background1"/>
          </w:tcPr>
          <w:p w14:paraId="379E359B" w14:textId="77777777" w:rsidR="00ED7A5C" w:rsidRPr="003A265C" w:rsidRDefault="00ED7A5C" w:rsidP="003A265C">
            <w:pPr>
              <w:rPr>
                <w:rFonts w:eastAsia="Calibri"/>
                <w:b/>
                <w:szCs w:val="24"/>
                <w:lang w:val="ro-RO"/>
              </w:rPr>
            </w:pPr>
            <w:r w:rsidRPr="003A265C">
              <w:rPr>
                <w:rFonts w:eastAsia="Calibri"/>
                <w:b/>
                <w:szCs w:val="24"/>
                <w:lang w:val="ro-RO"/>
              </w:rPr>
              <w:t>Informație/Atribut</w:t>
            </w:r>
          </w:p>
        </w:tc>
        <w:tc>
          <w:tcPr>
            <w:tcW w:w="6313" w:type="dxa"/>
            <w:shd w:val="clear" w:color="auto" w:fill="FFFFFF" w:themeFill="background1"/>
          </w:tcPr>
          <w:p w14:paraId="4B7B5B37" w14:textId="77777777" w:rsidR="00ED7A5C" w:rsidRPr="003A265C" w:rsidRDefault="00ED7A5C" w:rsidP="003A265C">
            <w:pPr>
              <w:rPr>
                <w:rFonts w:eastAsia="Calibri"/>
                <w:b/>
                <w:szCs w:val="24"/>
                <w:lang w:val="ro-RO"/>
              </w:rPr>
            </w:pPr>
            <w:r w:rsidRPr="003A265C">
              <w:rPr>
                <w:rFonts w:eastAsia="Calibri"/>
                <w:b/>
                <w:szCs w:val="24"/>
                <w:lang w:val="ro-RO"/>
              </w:rPr>
              <w:t>Descriere</w:t>
            </w:r>
          </w:p>
        </w:tc>
      </w:tr>
      <w:tr w:rsidR="00ED7A5C" w:rsidRPr="003A265C" w14:paraId="3F40DC9B" w14:textId="77777777" w:rsidTr="00A862CB">
        <w:trPr>
          <w:jc w:val="center"/>
        </w:trPr>
        <w:tc>
          <w:tcPr>
            <w:tcW w:w="496" w:type="dxa"/>
            <w:shd w:val="clear" w:color="auto" w:fill="FFFFFF" w:themeFill="background1"/>
          </w:tcPr>
          <w:p w14:paraId="5128F6DA" w14:textId="77777777" w:rsidR="00ED7A5C" w:rsidRPr="003A265C" w:rsidRDefault="00ED7A5C" w:rsidP="007F5C98">
            <w:pPr>
              <w:numPr>
                <w:ilvl w:val="0"/>
                <w:numId w:val="75"/>
              </w:numPr>
              <w:rPr>
                <w:rFonts w:eastAsia="Calibri"/>
                <w:szCs w:val="24"/>
                <w:lang w:val="ro-RO"/>
              </w:rPr>
            </w:pPr>
          </w:p>
        </w:tc>
        <w:tc>
          <w:tcPr>
            <w:tcW w:w="3011" w:type="dxa"/>
            <w:shd w:val="clear" w:color="auto" w:fill="FFFFFF" w:themeFill="background1"/>
          </w:tcPr>
          <w:p w14:paraId="2B92F5C5" w14:textId="77777777" w:rsidR="00ED7A5C" w:rsidRPr="003A265C" w:rsidRDefault="00ED7A5C" w:rsidP="003A265C">
            <w:pPr>
              <w:widowControl w:val="0"/>
              <w:rPr>
                <w:rFonts w:eastAsia="Calibri"/>
                <w:szCs w:val="24"/>
                <w:lang w:val="ro-RO"/>
              </w:rPr>
            </w:pPr>
            <w:r w:rsidRPr="003A265C">
              <w:rPr>
                <w:rFonts w:eastAsia="Calibri"/>
                <w:szCs w:val="24"/>
                <w:lang w:val="ro-RO"/>
              </w:rPr>
              <w:t>Codul unic al tipului de habitat</w:t>
            </w:r>
          </w:p>
        </w:tc>
        <w:tc>
          <w:tcPr>
            <w:tcW w:w="6313" w:type="dxa"/>
            <w:shd w:val="clear" w:color="auto" w:fill="FFFFFF" w:themeFill="background1"/>
          </w:tcPr>
          <w:p w14:paraId="3FEB419C" w14:textId="77777777" w:rsidR="00ED7A5C" w:rsidRPr="003A265C" w:rsidRDefault="00ED7A5C" w:rsidP="003A265C">
            <w:pPr>
              <w:widowControl w:val="0"/>
              <w:rPr>
                <w:rFonts w:eastAsia="Calibri"/>
                <w:szCs w:val="24"/>
                <w:lang w:val="ro-RO"/>
              </w:rPr>
            </w:pPr>
            <w:r w:rsidRPr="003A265C">
              <w:rPr>
                <w:rFonts w:eastAsia="Calibri"/>
                <w:szCs w:val="24"/>
                <w:lang w:val="ro-RO"/>
              </w:rPr>
              <w:t>6230*</w:t>
            </w:r>
          </w:p>
        </w:tc>
      </w:tr>
      <w:tr w:rsidR="00ED7A5C" w:rsidRPr="003A265C" w14:paraId="17932ABE" w14:textId="77777777" w:rsidTr="00A862CB">
        <w:trPr>
          <w:jc w:val="center"/>
        </w:trPr>
        <w:tc>
          <w:tcPr>
            <w:tcW w:w="496" w:type="dxa"/>
            <w:shd w:val="clear" w:color="auto" w:fill="FFFFFF" w:themeFill="background1"/>
          </w:tcPr>
          <w:p w14:paraId="365C0578" w14:textId="77777777" w:rsidR="00ED7A5C" w:rsidRPr="003A265C" w:rsidRDefault="00ED7A5C" w:rsidP="007F5C98">
            <w:pPr>
              <w:numPr>
                <w:ilvl w:val="0"/>
                <w:numId w:val="75"/>
              </w:numPr>
              <w:ind w:left="360"/>
              <w:rPr>
                <w:rFonts w:eastAsia="Calibri"/>
                <w:szCs w:val="24"/>
                <w:lang w:val="ro-RO"/>
              </w:rPr>
            </w:pPr>
          </w:p>
        </w:tc>
        <w:tc>
          <w:tcPr>
            <w:tcW w:w="3011" w:type="dxa"/>
            <w:shd w:val="clear" w:color="auto" w:fill="FFFFFF" w:themeFill="background1"/>
          </w:tcPr>
          <w:p w14:paraId="034A9A4C" w14:textId="77777777" w:rsidR="00ED7A5C" w:rsidRPr="003A265C" w:rsidRDefault="00ED7A5C" w:rsidP="003A265C">
            <w:pPr>
              <w:rPr>
                <w:rFonts w:eastAsia="Calibri"/>
                <w:szCs w:val="24"/>
                <w:lang w:val="ro-RO"/>
              </w:rPr>
            </w:pPr>
            <w:r w:rsidRPr="003A265C">
              <w:rPr>
                <w:rFonts w:eastAsia="Calibri"/>
                <w:szCs w:val="24"/>
                <w:lang w:val="ro-RO"/>
              </w:rPr>
              <w:t xml:space="preserve">Statutul de prezenţă [spațial] </w:t>
            </w:r>
          </w:p>
        </w:tc>
        <w:tc>
          <w:tcPr>
            <w:tcW w:w="6313" w:type="dxa"/>
            <w:shd w:val="clear" w:color="auto" w:fill="FFFFFF" w:themeFill="background1"/>
          </w:tcPr>
          <w:p w14:paraId="600E16F2" w14:textId="77777777" w:rsidR="00ED7A5C" w:rsidRPr="003A265C" w:rsidRDefault="00ED7A5C" w:rsidP="003A265C">
            <w:pPr>
              <w:rPr>
                <w:szCs w:val="24"/>
                <w:lang w:val="ro-RO"/>
              </w:rPr>
            </w:pPr>
            <w:r w:rsidRPr="003A265C">
              <w:rPr>
                <w:szCs w:val="24"/>
                <w:lang w:val="ro-RO"/>
              </w:rPr>
              <w:t>Izolat</w:t>
            </w:r>
          </w:p>
        </w:tc>
      </w:tr>
      <w:tr w:rsidR="00ED7A5C" w:rsidRPr="003A265C" w14:paraId="22650E51" w14:textId="77777777" w:rsidTr="00A862CB">
        <w:trPr>
          <w:jc w:val="center"/>
        </w:trPr>
        <w:tc>
          <w:tcPr>
            <w:tcW w:w="496" w:type="dxa"/>
            <w:shd w:val="clear" w:color="auto" w:fill="FFFFFF" w:themeFill="background1"/>
          </w:tcPr>
          <w:p w14:paraId="03DB89ED" w14:textId="77777777" w:rsidR="00ED7A5C" w:rsidRPr="003A265C" w:rsidRDefault="00ED7A5C" w:rsidP="007F5C98">
            <w:pPr>
              <w:numPr>
                <w:ilvl w:val="0"/>
                <w:numId w:val="75"/>
              </w:numPr>
              <w:ind w:left="360"/>
              <w:rPr>
                <w:rFonts w:eastAsia="Calibri"/>
                <w:szCs w:val="24"/>
                <w:lang w:val="ro-RO"/>
              </w:rPr>
            </w:pPr>
          </w:p>
        </w:tc>
        <w:tc>
          <w:tcPr>
            <w:tcW w:w="3011" w:type="dxa"/>
            <w:shd w:val="clear" w:color="auto" w:fill="FFFFFF" w:themeFill="background1"/>
          </w:tcPr>
          <w:p w14:paraId="184706D7" w14:textId="77777777" w:rsidR="00ED7A5C" w:rsidRPr="003A265C" w:rsidRDefault="00ED7A5C" w:rsidP="003A265C">
            <w:pPr>
              <w:rPr>
                <w:rFonts w:eastAsia="Calibri"/>
                <w:szCs w:val="24"/>
                <w:lang w:val="ro-RO"/>
              </w:rPr>
            </w:pPr>
            <w:r w:rsidRPr="003A265C">
              <w:rPr>
                <w:rFonts w:eastAsia="Calibri"/>
                <w:szCs w:val="24"/>
                <w:lang w:val="ro-RO"/>
              </w:rPr>
              <w:t>Statutul de prezenţă [management]</w:t>
            </w:r>
          </w:p>
        </w:tc>
        <w:tc>
          <w:tcPr>
            <w:tcW w:w="6313" w:type="dxa"/>
            <w:shd w:val="clear" w:color="auto" w:fill="FFFFFF" w:themeFill="background1"/>
          </w:tcPr>
          <w:p w14:paraId="77DE335A" w14:textId="77777777" w:rsidR="00ED7A5C" w:rsidRPr="003A265C" w:rsidRDefault="00ED7A5C" w:rsidP="003A265C">
            <w:pPr>
              <w:rPr>
                <w:szCs w:val="24"/>
                <w:lang w:val="ro-RO"/>
              </w:rPr>
            </w:pPr>
            <w:r w:rsidRPr="003A265C">
              <w:rPr>
                <w:szCs w:val="24"/>
                <w:lang w:val="ro-RO"/>
              </w:rPr>
              <w:t>Seminatural</w:t>
            </w:r>
          </w:p>
        </w:tc>
      </w:tr>
      <w:tr w:rsidR="00ED7A5C" w:rsidRPr="003A265C" w14:paraId="790B982A" w14:textId="77777777" w:rsidTr="00A862CB">
        <w:trPr>
          <w:jc w:val="center"/>
        </w:trPr>
        <w:tc>
          <w:tcPr>
            <w:tcW w:w="496" w:type="dxa"/>
            <w:shd w:val="clear" w:color="auto" w:fill="FFFFFF" w:themeFill="background1"/>
          </w:tcPr>
          <w:p w14:paraId="19E2EE67" w14:textId="77777777" w:rsidR="00ED7A5C" w:rsidRPr="003A265C" w:rsidRDefault="00ED7A5C" w:rsidP="007F5C98">
            <w:pPr>
              <w:numPr>
                <w:ilvl w:val="0"/>
                <w:numId w:val="75"/>
              </w:numPr>
              <w:ind w:left="360"/>
              <w:rPr>
                <w:rFonts w:eastAsia="Calibri"/>
                <w:szCs w:val="24"/>
                <w:lang w:val="ro-RO"/>
              </w:rPr>
            </w:pPr>
          </w:p>
        </w:tc>
        <w:tc>
          <w:tcPr>
            <w:tcW w:w="3011" w:type="dxa"/>
            <w:shd w:val="clear" w:color="auto" w:fill="FFFFFF" w:themeFill="background1"/>
          </w:tcPr>
          <w:p w14:paraId="31E0A901" w14:textId="77777777" w:rsidR="00ED7A5C" w:rsidRPr="003A265C" w:rsidRDefault="00ED7A5C" w:rsidP="003A265C">
            <w:pPr>
              <w:rPr>
                <w:rFonts w:eastAsia="Calibri"/>
                <w:szCs w:val="24"/>
                <w:lang w:val="ro-RO"/>
              </w:rPr>
            </w:pPr>
            <w:r w:rsidRPr="003A265C">
              <w:rPr>
                <w:rFonts w:eastAsia="Calibri"/>
                <w:szCs w:val="24"/>
                <w:lang w:val="ro-RO"/>
              </w:rPr>
              <w:t>Suprafaţa tipului de habitat</w:t>
            </w:r>
          </w:p>
        </w:tc>
        <w:tc>
          <w:tcPr>
            <w:tcW w:w="6313" w:type="dxa"/>
            <w:shd w:val="clear" w:color="auto" w:fill="FFFFFF" w:themeFill="background1"/>
          </w:tcPr>
          <w:p w14:paraId="12C05F10" w14:textId="2DDEE60C" w:rsidR="00ED7A5C" w:rsidRPr="003A265C" w:rsidRDefault="00ED7A5C" w:rsidP="003A265C">
            <w:pPr>
              <w:rPr>
                <w:rFonts w:eastAsia="Calibri"/>
                <w:szCs w:val="24"/>
                <w:lang w:val="ro-RO"/>
              </w:rPr>
            </w:pPr>
            <w:r w:rsidRPr="003A265C">
              <w:rPr>
                <w:rFonts w:eastAsia="Calibri"/>
                <w:szCs w:val="24"/>
                <w:lang w:val="ro-RO"/>
              </w:rPr>
              <w:t xml:space="preserve">16,82 </w:t>
            </w:r>
            <w:r w:rsidR="009C6677">
              <w:rPr>
                <w:rFonts w:eastAsia="Calibri"/>
                <w:szCs w:val="24"/>
                <w:lang w:val="ro-RO"/>
              </w:rPr>
              <w:t>H</w:t>
            </w:r>
            <w:r w:rsidRPr="003A265C">
              <w:rPr>
                <w:rFonts w:eastAsia="Calibri"/>
                <w:szCs w:val="24"/>
                <w:lang w:val="ro-RO"/>
              </w:rPr>
              <w:t>a</w:t>
            </w:r>
          </w:p>
        </w:tc>
      </w:tr>
      <w:tr w:rsidR="00ED7A5C" w:rsidRPr="003A265C" w14:paraId="6D81EDDC" w14:textId="77777777" w:rsidTr="00A862CB">
        <w:trPr>
          <w:jc w:val="center"/>
        </w:trPr>
        <w:tc>
          <w:tcPr>
            <w:tcW w:w="496" w:type="dxa"/>
            <w:shd w:val="clear" w:color="auto" w:fill="FFFFFF" w:themeFill="background1"/>
          </w:tcPr>
          <w:p w14:paraId="4CD97BAB" w14:textId="77777777" w:rsidR="00ED7A5C" w:rsidRPr="003A265C" w:rsidRDefault="00ED7A5C" w:rsidP="007F5C98">
            <w:pPr>
              <w:numPr>
                <w:ilvl w:val="0"/>
                <w:numId w:val="75"/>
              </w:numPr>
              <w:ind w:left="360"/>
              <w:rPr>
                <w:rFonts w:eastAsia="Calibri"/>
                <w:szCs w:val="24"/>
                <w:lang w:val="ro-RO"/>
              </w:rPr>
            </w:pPr>
          </w:p>
        </w:tc>
        <w:tc>
          <w:tcPr>
            <w:tcW w:w="3011" w:type="dxa"/>
            <w:shd w:val="clear" w:color="auto" w:fill="FFFFFF" w:themeFill="background1"/>
          </w:tcPr>
          <w:p w14:paraId="4E6A2510" w14:textId="77777777" w:rsidR="00ED7A5C" w:rsidRPr="003A265C" w:rsidRDefault="00ED7A5C" w:rsidP="003A265C">
            <w:pPr>
              <w:rPr>
                <w:rFonts w:eastAsia="Calibri"/>
                <w:szCs w:val="24"/>
                <w:lang w:val="ro-RO"/>
              </w:rPr>
            </w:pPr>
            <w:r w:rsidRPr="003A265C">
              <w:rPr>
                <w:rFonts w:eastAsia="Calibri"/>
                <w:szCs w:val="24"/>
                <w:lang w:val="ro-RO"/>
              </w:rPr>
              <w:t>Perioada de colectare a datelor din teren</w:t>
            </w:r>
          </w:p>
        </w:tc>
        <w:tc>
          <w:tcPr>
            <w:tcW w:w="6313" w:type="dxa"/>
            <w:shd w:val="clear" w:color="auto" w:fill="FFFFFF" w:themeFill="background1"/>
          </w:tcPr>
          <w:p w14:paraId="591CBDC3" w14:textId="77777777" w:rsidR="00ED7A5C" w:rsidRPr="003A265C" w:rsidRDefault="00ED7A5C" w:rsidP="003A265C">
            <w:pPr>
              <w:rPr>
                <w:rFonts w:eastAsia="Calibri"/>
                <w:szCs w:val="24"/>
                <w:lang w:val="ro-RO"/>
              </w:rPr>
            </w:pPr>
            <w:r w:rsidRPr="003A265C">
              <w:rPr>
                <w:rFonts w:eastAsia="Calibri"/>
                <w:szCs w:val="24"/>
                <w:lang w:val="ro-RO"/>
              </w:rPr>
              <w:t>Aprilie – Septembrie 2018</w:t>
            </w:r>
          </w:p>
          <w:p w14:paraId="3EA8D1B5" w14:textId="77777777" w:rsidR="00ED7A5C" w:rsidRPr="003A265C" w:rsidRDefault="00ED7A5C" w:rsidP="003A265C">
            <w:pPr>
              <w:rPr>
                <w:rFonts w:eastAsia="Calibri"/>
                <w:szCs w:val="24"/>
                <w:lang w:val="ro-RO"/>
              </w:rPr>
            </w:pPr>
          </w:p>
        </w:tc>
      </w:tr>
      <w:tr w:rsidR="00ED7A5C" w:rsidRPr="003A265C" w14:paraId="1B60BD7A" w14:textId="77777777" w:rsidTr="00A862CB">
        <w:trPr>
          <w:jc w:val="center"/>
        </w:trPr>
        <w:tc>
          <w:tcPr>
            <w:tcW w:w="496" w:type="dxa"/>
            <w:shd w:val="clear" w:color="auto" w:fill="FFFFFF" w:themeFill="background1"/>
          </w:tcPr>
          <w:p w14:paraId="2C8EFA59" w14:textId="77777777" w:rsidR="00ED7A5C" w:rsidRPr="003A265C" w:rsidRDefault="00ED7A5C" w:rsidP="007F5C98">
            <w:pPr>
              <w:numPr>
                <w:ilvl w:val="0"/>
                <w:numId w:val="75"/>
              </w:numPr>
              <w:ind w:left="360"/>
              <w:rPr>
                <w:rFonts w:eastAsia="Calibri"/>
                <w:szCs w:val="24"/>
                <w:lang w:val="ro-RO"/>
              </w:rPr>
            </w:pPr>
          </w:p>
        </w:tc>
        <w:tc>
          <w:tcPr>
            <w:tcW w:w="3011" w:type="dxa"/>
            <w:shd w:val="clear" w:color="auto" w:fill="FFFFFF" w:themeFill="background1"/>
          </w:tcPr>
          <w:p w14:paraId="0426F1B1" w14:textId="77777777" w:rsidR="00ED7A5C" w:rsidRPr="003A265C" w:rsidRDefault="00ED7A5C" w:rsidP="003A265C">
            <w:pPr>
              <w:rPr>
                <w:rFonts w:eastAsia="Calibri"/>
                <w:szCs w:val="24"/>
                <w:lang w:val="ro-RO"/>
              </w:rPr>
            </w:pPr>
            <w:r w:rsidRPr="003A265C">
              <w:rPr>
                <w:rFonts w:eastAsia="Calibri"/>
                <w:szCs w:val="24"/>
                <w:lang w:val="ro-RO"/>
              </w:rPr>
              <w:t>Distribuția tipului de habitat [descriere]</w:t>
            </w:r>
          </w:p>
        </w:tc>
        <w:tc>
          <w:tcPr>
            <w:tcW w:w="6313" w:type="dxa"/>
            <w:shd w:val="clear" w:color="auto" w:fill="FFFFFF" w:themeFill="background1"/>
          </w:tcPr>
          <w:p w14:paraId="6512C01B" w14:textId="19C4DB99" w:rsidR="00ED7A5C" w:rsidRPr="003A265C" w:rsidRDefault="00ED7A5C" w:rsidP="003A265C">
            <w:pPr>
              <w:rPr>
                <w:rFonts w:eastAsia="Calibri"/>
                <w:szCs w:val="24"/>
                <w:lang w:val="ro-RO"/>
              </w:rPr>
            </w:pPr>
            <w:r w:rsidRPr="003A265C">
              <w:rPr>
                <w:rFonts w:eastAsia="Calibri"/>
                <w:szCs w:val="24"/>
                <w:lang w:val="ro-RO"/>
              </w:rPr>
              <w:t xml:space="preserve">Fragmente ale acestui tip de habitat au fost identificate în Plaiul </w:t>
            </w:r>
            <w:r w:rsidR="008C4024">
              <w:rPr>
                <w:rFonts w:eastAsia="Calibri"/>
                <w:szCs w:val="24"/>
                <w:lang w:val="ro-RO"/>
              </w:rPr>
              <w:t>B</w:t>
            </w:r>
            <w:r w:rsidRPr="003A265C">
              <w:rPr>
                <w:rFonts w:eastAsia="Calibri"/>
                <w:szCs w:val="24"/>
                <w:lang w:val="ro-RO"/>
              </w:rPr>
              <w:t>aicu şi Vf. Zboina Frumoasă</w:t>
            </w:r>
          </w:p>
        </w:tc>
      </w:tr>
      <w:tr w:rsidR="00ED7A5C" w:rsidRPr="003A265C" w14:paraId="306CDCB7" w14:textId="77777777" w:rsidTr="00A862CB">
        <w:trPr>
          <w:jc w:val="center"/>
        </w:trPr>
        <w:tc>
          <w:tcPr>
            <w:tcW w:w="496" w:type="dxa"/>
            <w:shd w:val="clear" w:color="auto" w:fill="FFFFFF" w:themeFill="background1"/>
          </w:tcPr>
          <w:p w14:paraId="6951B9D9" w14:textId="77777777" w:rsidR="00ED7A5C" w:rsidRPr="003A265C" w:rsidRDefault="00ED7A5C" w:rsidP="007F5C98">
            <w:pPr>
              <w:numPr>
                <w:ilvl w:val="0"/>
                <w:numId w:val="75"/>
              </w:numPr>
              <w:ind w:left="360"/>
              <w:rPr>
                <w:rFonts w:eastAsia="Calibri"/>
                <w:szCs w:val="24"/>
                <w:lang w:val="ro-RO"/>
              </w:rPr>
            </w:pPr>
          </w:p>
        </w:tc>
        <w:tc>
          <w:tcPr>
            <w:tcW w:w="3011" w:type="dxa"/>
            <w:shd w:val="clear" w:color="auto" w:fill="FFFFFF" w:themeFill="background1"/>
          </w:tcPr>
          <w:p w14:paraId="7F53B370" w14:textId="77777777" w:rsidR="00ED7A5C" w:rsidRPr="003A265C" w:rsidRDefault="00ED7A5C" w:rsidP="003A265C">
            <w:pPr>
              <w:rPr>
                <w:rFonts w:eastAsia="Calibri"/>
                <w:szCs w:val="24"/>
                <w:lang w:val="ro-RO"/>
              </w:rPr>
            </w:pPr>
            <w:r w:rsidRPr="003A265C">
              <w:rPr>
                <w:rFonts w:eastAsia="Calibri"/>
                <w:szCs w:val="24"/>
                <w:lang w:val="ro-RO"/>
              </w:rPr>
              <w:t>Distribuția tipului de habitat [hartă]</w:t>
            </w:r>
          </w:p>
        </w:tc>
        <w:tc>
          <w:tcPr>
            <w:tcW w:w="6313" w:type="dxa"/>
            <w:shd w:val="clear" w:color="auto" w:fill="FFFFFF" w:themeFill="background1"/>
          </w:tcPr>
          <w:p w14:paraId="4917C852" w14:textId="6D86FA08" w:rsidR="00ED7A5C" w:rsidRPr="003A265C" w:rsidRDefault="00ED7A5C" w:rsidP="003A265C">
            <w:pPr>
              <w:rPr>
                <w:rFonts w:eastAsia="Calibri"/>
                <w:szCs w:val="24"/>
                <w:lang w:val="ro-RO"/>
              </w:rPr>
            </w:pPr>
            <w:r w:rsidRPr="003A265C">
              <w:rPr>
                <w:rFonts w:eastAsia="Calibri"/>
                <w:szCs w:val="24"/>
                <w:lang w:val="ro-RO"/>
              </w:rPr>
              <w:t>Harta distribuției habitatului 6230*  este prezentată la Anexa 3.</w:t>
            </w:r>
            <w:r w:rsidR="003734EB" w:rsidRPr="003A265C">
              <w:rPr>
                <w:rFonts w:eastAsia="Calibri"/>
                <w:szCs w:val="24"/>
                <w:lang w:val="ro-RO"/>
              </w:rPr>
              <w:t>9</w:t>
            </w:r>
            <w:r w:rsidR="007868C0">
              <w:rPr>
                <w:rFonts w:eastAsia="Calibri"/>
                <w:szCs w:val="24"/>
                <w:lang w:val="ro-RO"/>
              </w:rPr>
              <w:t xml:space="preserve"> la Planul de management.</w:t>
            </w:r>
          </w:p>
        </w:tc>
      </w:tr>
      <w:tr w:rsidR="00ED7A5C" w:rsidRPr="003A265C" w14:paraId="32F42445" w14:textId="77777777" w:rsidTr="00A862CB">
        <w:trPr>
          <w:jc w:val="center"/>
        </w:trPr>
        <w:tc>
          <w:tcPr>
            <w:tcW w:w="496" w:type="dxa"/>
            <w:shd w:val="clear" w:color="auto" w:fill="FFFFFF" w:themeFill="background1"/>
          </w:tcPr>
          <w:p w14:paraId="5B5C13AC" w14:textId="77777777" w:rsidR="00ED7A5C" w:rsidRPr="003A265C" w:rsidRDefault="00ED7A5C" w:rsidP="007F5C98">
            <w:pPr>
              <w:numPr>
                <w:ilvl w:val="0"/>
                <w:numId w:val="75"/>
              </w:numPr>
              <w:ind w:left="357" w:hanging="357"/>
              <w:rPr>
                <w:rFonts w:eastAsia="Calibri"/>
                <w:szCs w:val="24"/>
                <w:lang w:val="ro-RO"/>
              </w:rPr>
            </w:pPr>
          </w:p>
        </w:tc>
        <w:tc>
          <w:tcPr>
            <w:tcW w:w="3011" w:type="dxa"/>
            <w:shd w:val="clear" w:color="auto" w:fill="FFFFFF" w:themeFill="background1"/>
          </w:tcPr>
          <w:p w14:paraId="766B9A5A" w14:textId="77777777" w:rsidR="00ED7A5C" w:rsidRPr="003A265C" w:rsidRDefault="00ED7A5C" w:rsidP="003A265C">
            <w:pPr>
              <w:rPr>
                <w:rFonts w:eastAsia="Calibri"/>
                <w:szCs w:val="24"/>
                <w:lang w:val="ro-RO"/>
              </w:rPr>
            </w:pPr>
            <w:r w:rsidRPr="003A265C">
              <w:rPr>
                <w:rFonts w:eastAsia="Calibri"/>
                <w:szCs w:val="24"/>
                <w:lang w:val="ro-RO"/>
              </w:rPr>
              <w:t>Alte informaţii privind sursele de informaţii</w:t>
            </w:r>
          </w:p>
        </w:tc>
        <w:tc>
          <w:tcPr>
            <w:tcW w:w="6313" w:type="dxa"/>
            <w:shd w:val="clear" w:color="auto" w:fill="FFFFFF" w:themeFill="background1"/>
          </w:tcPr>
          <w:p w14:paraId="190D6BFA" w14:textId="77777777" w:rsidR="00ED7A5C" w:rsidRPr="003A265C" w:rsidRDefault="003734EB" w:rsidP="003A265C">
            <w:pPr>
              <w:suppressAutoHyphens/>
              <w:contextualSpacing/>
              <w:jc w:val="both"/>
              <w:rPr>
                <w:rFonts w:eastAsia="Calibri"/>
                <w:szCs w:val="24"/>
                <w:lang w:val="ro-RO" w:eastAsia="ar-SA"/>
              </w:rPr>
            </w:pPr>
            <w:r w:rsidRPr="003A265C">
              <w:rPr>
                <w:rFonts w:eastAsia="Calibri"/>
                <w:szCs w:val="24"/>
                <w:lang w:val="ro-RO" w:eastAsia="ar-SA"/>
              </w:rPr>
              <w:t>A se vedea capitolul Bibliografie și Referințe.</w:t>
            </w:r>
          </w:p>
        </w:tc>
      </w:tr>
    </w:tbl>
    <w:p w14:paraId="5B204BB9" w14:textId="77777777" w:rsidR="003734EB" w:rsidRDefault="003734EB" w:rsidP="003A265C">
      <w:pPr>
        <w:rPr>
          <w:szCs w:val="24"/>
          <w:lang w:val="ro-RO"/>
        </w:rPr>
      </w:pPr>
    </w:p>
    <w:p w14:paraId="0105DE30" w14:textId="77777777" w:rsidR="003C155D" w:rsidRPr="003A265C" w:rsidRDefault="003C155D" w:rsidP="003A265C">
      <w:pPr>
        <w:rPr>
          <w:szCs w:val="24"/>
          <w:lang w:val="ro-RO"/>
        </w:rPr>
      </w:pPr>
    </w:p>
    <w:p w14:paraId="59299314" w14:textId="77777777" w:rsidR="00ED7A5C" w:rsidRPr="003A265C" w:rsidRDefault="00ED7A5C" w:rsidP="003A265C">
      <w:pPr>
        <w:pStyle w:val="Heading31"/>
        <w:spacing w:before="0"/>
        <w:rPr>
          <w:sz w:val="24"/>
          <w:szCs w:val="24"/>
          <w:lang w:val="ro-RO"/>
        </w:rPr>
      </w:pPr>
      <w:bookmarkStart w:id="17" w:name="_Toc66186618"/>
      <w:r w:rsidRPr="003A265C">
        <w:rPr>
          <w:sz w:val="24"/>
          <w:szCs w:val="24"/>
          <w:lang w:val="ro-RO"/>
        </w:rPr>
        <w:t>3.2.2. Habitate după clasificarea națională</w:t>
      </w:r>
      <w:bookmarkEnd w:id="17"/>
    </w:p>
    <w:p w14:paraId="2AFC5696" w14:textId="77777777" w:rsidR="002467AB" w:rsidRPr="002467AB" w:rsidRDefault="002467AB" w:rsidP="002467AB">
      <w:pPr>
        <w:widowControl w:val="0"/>
        <w:autoSpaceDE w:val="0"/>
        <w:autoSpaceDN w:val="0"/>
        <w:spacing w:before="133"/>
        <w:jc w:val="both"/>
        <w:rPr>
          <w:szCs w:val="24"/>
          <w:lang w:val="ro-RO" w:eastAsia="ro-RO" w:bidi="ro-RO"/>
        </w:rPr>
      </w:pPr>
      <w:r w:rsidRPr="002467AB">
        <w:rPr>
          <w:szCs w:val="24"/>
          <w:lang w:val="ro-RO" w:eastAsia="ro-RO" w:bidi="ro-RO"/>
        </w:rPr>
        <w:t xml:space="preserve">Habitatele naționale corespondente celor Natura 2000 inventariate au fost identificate </w:t>
      </w:r>
      <w:r w:rsidRPr="002467AB">
        <w:rPr>
          <w:spacing w:val="-46"/>
          <w:szCs w:val="24"/>
          <w:lang w:val="ro-RO" w:eastAsia="ro-RO" w:bidi="ro-RO"/>
        </w:rPr>
        <w:t>și</w:t>
      </w:r>
      <w:r>
        <w:rPr>
          <w:spacing w:val="-46"/>
          <w:szCs w:val="24"/>
          <w:lang w:val="ro-RO" w:eastAsia="ro-RO" w:bidi="ro-RO"/>
        </w:rPr>
        <w:t xml:space="preserve"> </w:t>
      </w:r>
      <w:r w:rsidRPr="002467AB">
        <w:rPr>
          <w:szCs w:val="24"/>
          <w:lang w:val="ro-RO" w:eastAsia="ro-RO" w:bidi="ro-RO"/>
        </w:rPr>
        <w:t>prezentate în subcapitolul precedent 3.2.1, tabelele A, rândul 5.</w:t>
      </w:r>
    </w:p>
    <w:p w14:paraId="2D928226" w14:textId="77777777" w:rsidR="00ED7A5C" w:rsidRPr="003A265C" w:rsidRDefault="00ED7A5C" w:rsidP="003A265C">
      <w:pPr>
        <w:ind w:firstLine="720"/>
        <w:jc w:val="both"/>
        <w:rPr>
          <w:rFonts w:eastAsia="Calibri"/>
          <w:szCs w:val="24"/>
          <w:lang w:val="ro-RO"/>
        </w:rPr>
      </w:pPr>
    </w:p>
    <w:p w14:paraId="6897B47C" w14:textId="77777777" w:rsidR="00ED7A5C" w:rsidRPr="003A265C" w:rsidRDefault="00ED7A5C" w:rsidP="003A265C">
      <w:pPr>
        <w:keepNext/>
        <w:tabs>
          <w:tab w:val="left" w:pos="1170"/>
        </w:tabs>
        <w:outlineLvl w:val="1"/>
        <w:rPr>
          <w:rFonts w:eastAsia="Calibri"/>
          <w:b/>
          <w:bCs/>
          <w:iCs/>
          <w:szCs w:val="24"/>
          <w:lang w:val="ro-RO"/>
        </w:rPr>
      </w:pPr>
      <w:bookmarkStart w:id="18" w:name="_Toc66186619"/>
      <w:r w:rsidRPr="003A265C">
        <w:rPr>
          <w:rFonts w:eastAsia="Calibri"/>
          <w:b/>
          <w:bCs/>
          <w:iCs/>
          <w:szCs w:val="24"/>
          <w:lang w:val="ro-RO"/>
        </w:rPr>
        <w:t>3.3.    Speciile de floră şi faună pentru care a fost declarată aria naturală protejată</w:t>
      </w:r>
      <w:bookmarkEnd w:id="18"/>
    </w:p>
    <w:p w14:paraId="1EF3DA3B" w14:textId="77777777" w:rsidR="00ED7A5C" w:rsidRPr="003A265C" w:rsidRDefault="00ED7A5C" w:rsidP="003A265C">
      <w:pPr>
        <w:pStyle w:val="Heading31"/>
        <w:spacing w:before="0"/>
        <w:rPr>
          <w:rFonts w:eastAsia="Calibri"/>
          <w:b w:val="0"/>
          <w:sz w:val="24"/>
          <w:szCs w:val="24"/>
          <w:lang w:val="ro-RO"/>
        </w:rPr>
      </w:pPr>
      <w:bookmarkStart w:id="19" w:name="_Toc66186620"/>
      <w:r w:rsidRPr="003A265C">
        <w:rPr>
          <w:rFonts w:eastAsia="Calibri"/>
          <w:b w:val="0"/>
          <w:sz w:val="24"/>
          <w:szCs w:val="24"/>
          <w:lang w:val="ro-RO"/>
        </w:rPr>
        <w:t>3.3.1. Ihtiofaună</w:t>
      </w:r>
      <w:bookmarkEnd w:id="19"/>
    </w:p>
    <w:p w14:paraId="0C07D377" w14:textId="77777777" w:rsidR="00ED7A5C" w:rsidRPr="003A265C" w:rsidRDefault="00ED7A5C" w:rsidP="003A265C">
      <w:pPr>
        <w:pStyle w:val="ListParagraph"/>
        <w:numPr>
          <w:ilvl w:val="0"/>
          <w:numId w:val="53"/>
        </w:numPr>
        <w:rPr>
          <w:rFonts w:ascii="Times New Roman" w:hAnsi="Times New Roman"/>
          <w:bCs/>
          <w:i/>
          <w:sz w:val="24"/>
          <w:szCs w:val="24"/>
        </w:rPr>
      </w:pPr>
      <w:r w:rsidRPr="003A265C">
        <w:rPr>
          <w:rFonts w:ascii="Times New Roman" w:hAnsi="Times New Roman"/>
          <w:bCs/>
          <w:sz w:val="24"/>
          <w:szCs w:val="24"/>
        </w:rPr>
        <w:t xml:space="preserve">1163 </w:t>
      </w:r>
      <w:r w:rsidRPr="003A265C">
        <w:rPr>
          <w:rFonts w:ascii="Times New Roman" w:hAnsi="Times New Roman"/>
          <w:bCs/>
          <w:i/>
          <w:sz w:val="24"/>
          <w:szCs w:val="24"/>
        </w:rPr>
        <w:t>Cottus gobio</w:t>
      </w:r>
    </w:p>
    <w:p w14:paraId="23484164" w14:textId="4C59F77B" w:rsidR="00ED7A5C" w:rsidRPr="00704E8E" w:rsidRDefault="00ED7A5C" w:rsidP="003A265C">
      <w:pPr>
        <w:jc w:val="center"/>
        <w:rPr>
          <w:rFonts w:eastAsia="Calibri"/>
          <w:bCs/>
          <w:szCs w:val="24"/>
          <w:lang w:val="ro-RO"/>
        </w:rPr>
      </w:pPr>
      <w:r w:rsidRPr="00704E8E">
        <w:rPr>
          <w:bCs/>
          <w:szCs w:val="24"/>
          <w:lang w:val="ro-RO"/>
        </w:rPr>
        <w:t xml:space="preserve">Tabel </w:t>
      </w:r>
      <w:r w:rsidR="00CE3CDE" w:rsidRPr="00704E8E">
        <w:rPr>
          <w:bCs/>
          <w:szCs w:val="24"/>
          <w:lang w:val="ro-RO"/>
        </w:rPr>
        <w:fldChar w:fldCharType="begin"/>
      </w:r>
      <w:r w:rsidRPr="00704E8E">
        <w:rPr>
          <w:bCs/>
          <w:szCs w:val="24"/>
          <w:lang w:val="ro-RO"/>
        </w:rPr>
        <w:instrText xml:space="preserve"> SEQ Tabel \* ARABIC </w:instrText>
      </w:r>
      <w:r w:rsidR="00CE3CDE" w:rsidRPr="00704E8E">
        <w:rPr>
          <w:bCs/>
          <w:szCs w:val="24"/>
          <w:lang w:val="ro-RO"/>
        </w:rPr>
        <w:fldChar w:fldCharType="separate"/>
      </w:r>
      <w:r w:rsidR="00D96EDB">
        <w:rPr>
          <w:bCs/>
          <w:noProof/>
          <w:szCs w:val="24"/>
          <w:lang w:val="ro-RO"/>
        </w:rPr>
        <w:t>29</w:t>
      </w:r>
      <w:r w:rsidR="00CE3CDE" w:rsidRPr="00704E8E">
        <w:rPr>
          <w:bCs/>
          <w:szCs w:val="24"/>
          <w:lang w:val="ro-RO"/>
        </w:rPr>
        <w:fldChar w:fldCharType="end"/>
      </w:r>
      <w:r w:rsidRPr="00704E8E">
        <w:rPr>
          <w:rFonts w:eastAsia="Calibri"/>
          <w:bCs/>
          <w:szCs w:val="24"/>
          <w:lang w:val="ro-RO"/>
        </w:rPr>
        <w:t xml:space="preserve"> A. Date generale ale speciei</w:t>
      </w:r>
    </w:p>
    <w:tbl>
      <w:tblPr>
        <w:tblW w:w="9916" w:type="dxa"/>
        <w:jc w:val="center"/>
        <w:tblLook w:val="04A0" w:firstRow="1" w:lastRow="0" w:firstColumn="1" w:lastColumn="0" w:noHBand="0" w:noVBand="1"/>
      </w:tblPr>
      <w:tblGrid>
        <w:gridCol w:w="496"/>
        <w:gridCol w:w="2163"/>
        <w:gridCol w:w="7257"/>
      </w:tblGrid>
      <w:tr w:rsidR="00ED7A5C" w:rsidRPr="003A265C" w14:paraId="5EDB9F8C" w14:textId="77777777" w:rsidTr="00B37B13">
        <w:trPr>
          <w:trHeight w:val="300"/>
          <w:jc w:val="center"/>
        </w:trPr>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260165E8" w14:textId="77777777" w:rsidR="00ED7A5C" w:rsidRPr="003A265C" w:rsidRDefault="00ED7A5C" w:rsidP="003A265C">
            <w:pPr>
              <w:widowControl w:val="0"/>
              <w:rPr>
                <w:szCs w:val="24"/>
                <w:lang w:val="ro-RO"/>
              </w:rPr>
            </w:pPr>
            <w:r w:rsidRPr="003A265C">
              <w:rPr>
                <w:b/>
                <w:szCs w:val="24"/>
                <w:lang w:val="ro-RO"/>
              </w:rPr>
              <w:t>Nr</w:t>
            </w:r>
          </w:p>
        </w:tc>
        <w:tc>
          <w:tcPr>
            <w:tcW w:w="2163" w:type="dxa"/>
            <w:tcBorders>
              <w:top w:val="single" w:sz="4" w:space="0" w:color="auto"/>
              <w:left w:val="single" w:sz="4" w:space="0" w:color="auto"/>
              <w:bottom w:val="single" w:sz="4" w:space="0" w:color="auto"/>
              <w:right w:val="single" w:sz="4" w:space="0" w:color="auto"/>
            </w:tcBorders>
            <w:shd w:val="clear" w:color="auto" w:fill="auto"/>
            <w:hideMark/>
          </w:tcPr>
          <w:p w14:paraId="1EAF4130" w14:textId="77777777" w:rsidR="00ED7A5C" w:rsidRPr="003A265C" w:rsidRDefault="00ED7A5C" w:rsidP="003A265C">
            <w:pPr>
              <w:widowControl w:val="0"/>
              <w:rPr>
                <w:szCs w:val="24"/>
                <w:lang w:val="ro-RO"/>
              </w:rPr>
            </w:pPr>
            <w:r w:rsidRPr="003A265C">
              <w:rPr>
                <w:b/>
                <w:szCs w:val="24"/>
                <w:lang w:val="ro-RO"/>
              </w:rPr>
              <w:t>Informaţie/Atribut</w:t>
            </w:r>
          </w:p>
        </w:tc>
        <w:tc>
          <w:tcPr>
            <w:tcW w:w="7257" w:type="dxa"/>
            <w:tcBorders>
              <w:top w:val="single" w:sz="4" w:space="0" w:color="auto"/>
              <w:left w:val="nil"/>
              <w:bottom w:val="single" w:sz="4" w:space="0" w:color="auto"/>
              <w:right w:val="single" w:sz="4" w:space="0" w:color="auto"/>
            </w:tcBorders>
            <w:shd w:val="clear" w:color="auto" w:fill="auto"/>
            <w:noWrap/>
            <w:hideMark/>
          </w:tcPr>
          <w:p w14:paraId="446481FD" w14:textId="77777777" w:rsidR="00ED7A5C" w:rsidRPr="003A265C" w:rsidRDefault="00ED7A5C" w:rsidP="003A265C">
            <w:pPr>
              <w:widowControl w:val="0"/>
              <w:rPr>
                <w:szCs w:val="24"/>
                <w:lang w:val="ro-RO"/>
              </w:rPr>
            </w:pPr>
            <w:r w:rsidRPr="003A265C">
              <w:rPr>
                <w:b/>
                <w:szCs w:val="24"/>
                <w:lang w:val="ro-RO"/>
              </w:rPr>
              <w:t>Descriere</w:t>
            </w:r>
          </w:p>
        </w:tc>
      </w:tr>
      <w:tr w:rsidR="00ED7A5C" w:rsidRPr="003A265C" w14:paraId="7D42558A" w14:textId="77777777" w:rsidTr="00B37B13">
        <w:trPr>
          <w:trHeight w:val="300"/>
          <w:jc w:val="center"/>
        </w:trPr>
        <w:tc>
          <w:tcPr>
            <w:tcW w:w="496" w:type="dxa"/>
            <w:tcBorders>
              <w:top w:val="single" w:sz="4" w:space="0" w:color="auto"/>
              <w:left w:val="single" w:sz="4" w:space="0" w:color="auto"/>
              <w:bottom w:val="single" w:sz="4" w:space="0" w:color="auto"/>
              <w:right w:val="single" w:sz="4" w:space="0" w:color="auto"/>
            </w:tcBorders>
            <w:hideMark/>
          </w:tcPr>
          <w:p w14:paraId="2A84B97E" w14:textId="77777777" w:rsidR="00ED7A5C" w:rsidRPr="003A265C" w:rsidRDefault="00ED7A5C" w:rsidP="003A265C">
            <w:pPr>
              <w:widowControl w:val="0"/>
              <w:rPr>
                <w:szCs w:val="24"/>
                <w:lang w:val="ro-RO"/>
              </w:rPr>
            </w:pPr>
            <w:r w:rsidRPr="003A265C">
              <w:rPr>
                <w:szCs w:val="24"/>
                <w:lang w:val="ro-RO"/>
              </w:rPr>
              <w:t>1</w:t>
            </w:r>
          </w:p>
        </w:tc>
        <w:tc>
          <w:tcPr>
            <w:tcW w:w="2163" w:type="dxa"/>
            <w:tcBorders>
              <w:top w:val="single" w:sz="4" w:space="0" w:color="auto"/>
              <w:left w:val="single" w:sz="4" w:space="0" w:color="auto"/>
              <w:bottom w:val="single" w:sz="4" w:space="0" w:color="auto"/>
              <w:right w:val="single" w:sz="4" w:space="0" w:color="auto"/>
            </w:tcBorders>
            <w:hideMark/>
          </w:tcPr>
          <w:p w14:paraId="40CCE560" w14:textId="77777777" w:rsidR="00ED7A5C" w:rsidRPr="003A265C" w:rsidRDefault="00ED7A5C" w:rsidP="003A265C">
            <w:pPr>
              <w:widowControl w:val="0"/>
              <w:rPr>
                <w:szCs w:val="24"/>
                <w:lang w:val="ro-RO"/>
              </w:rPr>
            </w:pPr>
            <w:r w:rsidRPr="003A265C">
              <w:rPr>
                <w:szCs w:val="24"/>
                <w:lang w:val="ro-RO"/>
              </w:rPr>
              <w:t>Cod Speciei - EUNIS</w:t>
            </w:r>
          </w:p>
        </w:tc>
        <w:tc>
          <w:tcPr>
            <w:tcW w:w="7257" w:type="dxa"/>
            <w:tcBorders>
              <w:top w:val="single" w:sz="4" w:space="0" w:color="auto"/>
              <w:left w:val="nil"/>
              <w:bottom w:val="single" w:sz="4" w:space="0" w:color="auto"/>
              <w:right w:val="single" w:sz="4" w:space="0" w:color="auto"/>
            </w:tcBorders>
            <w:noWrap/>
            <w:hideMark/>
          </w:tcPr>
          <w:p w14:paraId="0F885C1C" w14:textId="77777777" w:rsidR="00ED7A5C" w:rsidRPr="003A265C" w:rsidRDefault="00ED7A5C" w:rsidP="003A265C">
            <w:pPr>
              <w:widowControl w:val="0"/>
              <w:rPr>
                <w:szCs w:val="24"/>
                <w:lang w:val="ro-RO"/>
              </w:rPr>
            </w:pPr>
            <w:r w:rsidRPr="003A265C">
              <w:rPr>
                <w:szCs w:val="24"/>
                <w:lang w:val="ro-RO"/>
              </w:rPr>
              <w:t>Cod EUNIS – 488, Cod Natura 2000 1163</w:t>
            </w:r>
          </w:p>
        </w:tc>
      </w:tr>
      <w:tr w:rsidR="00ED7A5C" w:rsidRPr="003A265C" w14:paraId="5F4E340F" w14:textId="77777777" w:rsidTr="00B37B13">
        <w:trPr>
          <w:trHeight w:val="300"/>
          <w:jc w:val="center"/>
        </w:trPr>
        <w:tc>
          <w:tcPr>
            <w:tcW w:w="496" w:type="dxa"/>
            <w:tcBorders>
              <w:top w:val="nil"/>
              <w:left w:val="single" w:sz="4" w:space="0" w:color="auto"/>
              <w:bottom w:val="single" w:sz="4" w:space="0" w:color="auto"/>
              <w:right w:val="single" w:sz="4" w:space="0" w:color="auto"/>
            </w:tcBorders>
            <w:hideMark/>
          </w:tcPr>
          <w:p w14:paraId="74D89840" w14:textId="77777777" w:rsidR="00ED7A5C" w:rsidRPr="003A265C" w:rsidRDefault="00ED7A5C" w:rsidP="003A265C">
            <w:pPr>
              <w:widowControl w:val="0"/>
              <w:rPr>
                <w:szCs w:val="24"/>
                <w:lang w:val="ro-RO"/>
              </w:rPr>
            </w:pPr>
            <w:r w:rsidRPr="003A265C">
              <w:rPr>
                <w:szCs w:val="24"/>
                <w:lang w:val="ro-RO"/>
              </w:rPr>
              <w:t>2</w:t>
            </w:r>
          </w:p>
        </w:tc>
        <w:tc>
          <w:tcPr>
            <w:tcW w:w="2163" w:type="dxa"/>
            <w:tcBorders>
              <w:top w:val="nil"/>
              <w:left w:val="single" w:sz="4" w:space="0" w:color="auto"/>
              <w:bottom w:val="single" w:sz="4" w:space="0" w:color="auto"/>
              <w:right w:val="single" w:sz="4" w:space="0" w:color="auto"/>
            </w:tcBorders>
            <w:hideMark/>
          </w:tcPr>
          <w:p w14:paraId="3455B8AD" w14:textId="77777777" w:rsidR="00ED7A5C" w:rsidRPr="003A265C" w:rsidRDefault="00ED7A5C" w:rsidP="003A265C">
            <w:pPr>
              <w:widowControl w:val="0"/>
              <w:rPr>
                <w:szCs w:val="24"/>
                <w:lang w:val="ro-RO"/>
              </w:rPr>
            </w:pPr>
            <w:r w:rsidRPr="003A265C">
              <w:rPr>
                <w:szCs w:val="24"/>
                <w:lang w:val="ro-RO"/>
              </w:rPr>
              <w:t xml:space="preserve">Denumirea ştiințifică </w:t>
            </w:r>
          </w:p>
        </w:tc>
        <w:tc>
          <w:tcPr>
            <w:tcW w:w="7257" w:type="dxa"/>
            <w:tcBorders>
              <w:top w:val="nil"/>
              <w:left w:val="nil"/>
              <w:bottom w:val="single" w:sz="4" w:space="0" w:color="auto"/>
              <w:right w:val="single" w:sz="4" w:space="0" w:color="auto"/>
            </w:tcBorders>
            <w:noWrap/>
            <w:hideMark/>
          </w:tcPr>
          <w:p w14:paraId="579A8E34" w14:textId="77777777" w:rsidR="00ED7A5C" w:rsidRPr="003A265C" w:rsidRDefault="00ED7A5C" w:rsidP="003A265C">
            <w:pPr>
              <w:widowControl w:val="0"/>
              <w:rPr>
                <w:szCs w:val="24"/>
                <w:lang w:val="ro-RO"/>
              </w:rPr>
            </w:pPr>
            <w:r w:rsidRPr="003A265C">
              <w:rPr>
                <w:i/>
                <w:szCs w:val="24"/>
                <w:lang w:val="ro-RO"/>
              </w:rPr>
              <w:t>Cottus gobio</w:t>
            </w:r>
          </w:p>
        </w:tc>
      </w:tr>
      <w:tr w:rsidR="00ED7A5C" w:rsidRPr="003A265C" w14:paraId="77829805" w14:textId="77777777" w:rsidTr="00B37B13">
        <w:trPr>
          <w:trHeight w:val="300"/>
          <w:jc w:val="center"/>
        </w:trPr>
        <w:tc>
          <w:tcPr>
            <w:tcW w:w="496" w:type="dxa"/>
            <w:tcBorders>
              <w:top w:val="nil"/>
              <w:left w:val="single" w:sz="4" w:space="0" w:color="auto"/>
              <w:bottom w:val="single" w:sz="4" w:space="0" w:color="auto"/>
              <w:right w:val="single" w:sz="4" w:space="0" w:color="auto"/>
            </w:tcBorders>
            <w:hideMark/>
          </w:tcPr>
          <w:p w14:paraId="5630151D" w14:textId="77777777" w:rsidR="00ED7A5C" w:rsidRPr="003A265C" w:rsidRDefault="00ED7A5C" w:rsidP="003A265C">
            <w:pPr>
              <w:widowControl w:val="0"/>
              <w:rPr>
                <w:szCs w:val="24"/>
                <w:lang w:val="ro-RO"/>
              </w:rPr>
            </w:pPr>
            <w:r w:rsidRPr="003A265C">
              <w:rPr>
                <w:szCs w:val="24"/>
                <w:lang w:val="ro-RO"/>
              </w:rPr>
              <w:t>3</w:t>
            </w:r>
          </w:p>
        </w:tc>
        <w:tc>
          <w:tcPr>
            <w:tcW w:w="2163" w:type="dxa"/>
            <w:tcBorders>
              <w:top w:val="nil"/>
              <w:left w:val="single" w:sz="4" w:space="0" w:color="auto"/>
              <w:bottom w:val="single" w:sz="4" w:space="0" w:color="auto"/>
              <w:right w:val="single" w:sz="4" w:space="0" w:color="auto"/>
            </w:tcBorders>
            <w:hideMark/>
          </w:tcPr>
          <w:p w14:paraId="0DA6E86F" w14:textId="77777777" w:rsidR="00ED7A5C" w:rsidRPr="003A265C" w:rsidRDefault="00ED7A5C" w:rsidP="003A265C">
            <w:pPr>
              <w:widowControl w:val="0"/>
              <w:rPr>
                <w:szCs w:val="24"/>
                <w:lang w:val="ro-RO"/>
              </w:rPr>
            </w:pPr>
            <w:r w:rsidRPr="003A265C">
              <w:rPr>
                <w:szCs w:val="24"/>
                <w:lang w:val="ro-RO"/>
              </w:rPr>
              <w:t>Denumirea populară</w:t>
            </w:r>
          </w:p>
        </w:tc>
        <w:tc>
          <w:tcPr>
            <w:tcW w:w="7257" w:type="dxa"/>
            <w:tcBorders>
              <w:top w:val="nil"/>
              <w:left w:val="nil"/>
              <w:bottom w:val="single" w:sz="4" w:space="0" w:color="auto"/>
              <w:right w:val="single" w:sz="4" w:space="0" w:color="auto"/>
            </w:tcBorders>
            <w:noWrap/>
            <w:hideMark/>
          </w:tcPr>
          <w:p w14:paraId="572F9735" w14:textId="77777777" w:rsidR="00ED7A5C" w:rsidRPr="003A265C" w:rsidRDefault="00ED7A5C" w:rsidP="003A265C">
            <w:pPr>
              <w:widowControl w:val="0"/>
              <w:jc w:val="both"/>
              <w:rPr>
                <w:szCs w:val="24"/>
                <w:lang w:val="ro-RO"/>
              </w:rPr>
            </w:pPr>
            <w:r w:rsidRPr="003A265C">
              <w:rPr>
                <w:szCs w:val="24"/>
                <w:lang w:val="ro-RO"/>
              </w:rPr>
              <w:t>Română: zglăvoacă</w:t>
            </w:r>
          </w:p>
          <w:p w14:paraId="57C89E86" w14:textId="77777777" w:rsidR="00ED7A5C" w:rsidRPr="003A265C" w:rsidRDefault="00ED7A5C" w:rsidP="003A265C">
            <w:pPr>
              <w:widowControl w:val="0"/>
              <w:jc w:val="both"/>
              <w:rPr>
                <w:szCs w:val="24"/>
                <w:lang w:val="ro-RO"/>
              </w:rPr>
            </w:pPr>
            <w:r w:rsidRPr="003A265C">
              <w:rPr>
                <w:szCs w:val="24"/>
                <w:lang w:val="ro-RO"/>
              </w:rPr>
              <w:t>Babă (Moldova), bătoacă (Banat),bârdigoi (Muscel), bota (Năsăud), buț/buțon (Banat), floarea-Dunării (de-a lungul Dunării), glăvoacă, moaca (Oltenia), moață (Bihor), palipaș (Cerna), popă (Năsăud, Banat), slăvoc (Arieș), zglăboacă (Bihor).</w:t>
            </w:r>
          </w:p>
          <w:p w14:paraId="46766574" w14:textId="77777777" w:rsidR="00ED7A5C" w:rsidRPr="003A265C" w:rsidRDefault="00ED7A5C" w:rsidP="003A265C">
            <w:pPr>
              <w:widowControl w:val="0"/>
              <w:jc w:val="both"/>
              <w:rPr>
                <w:szCs w:val="24"/>
                <w:lang w:val="ro-RO"/>
              </w:rPr>
            </w:pPr>
            <w:r w:rsidRPr="003A265C">
              <w:rPr>
                <w:szCs w:val="24"/>
                <w:lang w:val="ro-RO"/>
              </w:rPr>
              <w:t>Maghiară: botos kölönte</w:t>
            </w:r>
          </w:p>
          <w:p w14:paraId="471EE6C3" w14:textId="77777777" w:rsidR="00ED7A5C" w:rsidRPr="003A265C" w:rsidRDefault="00ED7A5C" w:rsidP="003A265C">
            <w:pPr>
              <w:widowControl w:val="0"/>
              <w:jc w:val="both"/>
              <w:rPr>
                <w:szCs w:val="24"/>
                <w:lang w:val="ro-RO"/>
              </w:rPr>
            </w:pPr>
            <w:r w:rsidRPr="003A265C">
              <w:rPr>
                <w:szCs w:val="24"/>
                <w:lang w:val="ro-RO"/>
              </w:rPr>
              <w:t>Engleză: Bullhead</w:t>
            </w:r>
          </w:p>
          <w:p w14:paraId="07879598" w14:textId="77777777" w:rsidR="00ED7A5C" w:rsidRPr="003A265C" w:rsidRDefault="00ED7A5C" w:rsidP="003A265C">
            <w:pPr>
              <w:widowControl w:val="0"/>
              <w:jc w:val="both"/>
              <w:rPr>
                <w:szCs w:val="24"/>
                <w:lang w:val="ro-RO"/>
              </w:rPr>
            </w:pPr>
            <w:r w:rsidRPr="003A265C">
              <w:rPr>
                <w:szCs w:val="24"/>
                <w:lang w:val="ro-RO"/>
              </w:rPr>
              <w:t>(Bănărescu, 1964, Gyurkó 1972)</w:t>
            </w:r>
          </w:p>
        </w:tc>
      </w:tr>
      <w:tr w:rsidR="00ED7A5C" w:rsidRPr="003A265C" w14:paraId="3B190AAF" w14:textId="77777777" w:rsidTr="00B37B13">
        <w:trPr>
          <w:trHeight w:val="300"/>
          <w:jc w:val="center"/>
        </w:trPr>
        <w:tc>
          <w:tcPr>
            <w:tcW w:w="496" w:type="dxa"/>
            <w:tcBorders>
              <w:top w:val="nil"/>
              <w:left w:val="single" w:sz="4" w:space="0" w:color="auto"/>
              <w:bottom w:val="single" w:sz="4" w:space="0" w:color="auto"/>
              <w:right w:val="single" w:sz="4" w:space="0" w:color="auto"/>
            </w:tcBorders>
            <w:hideMark/>
          </w:tcPr>
          <w:p w14:paraId="680EF3AC" w14:textId="77777777" w:rsidR="00ED7A5C" w:rsidRPr="003A265C" w:rsidRDefault="00ED7A5C" w:rsidP="003A265C">
            <w:pPr>
              <w:widowControl w:val="0"/>
              <w:rPr>
                <w:szCs w:val="24"/>
                <w:lang w:val="ro-RO"/>
              </w:rPr>
            </w:pPr>
            <w:r w:rsidRPr="003A265C">
              <w:rPr>
                <w:szCs w:val="24"/>
                <w:lang w:val="ro-RO"/>
              </w:rPr>
              <w:t>4</w:t>
            </w:r>
          </w:p>
        </w:tc>
        <w:tc>
          <w:tcPr>
            <w:tcW w:w="2163" w:type="dxa"/>
            <w:tcBorders>
              <w:top w:val="nil"/>
              <w:left w:val="single" w:sz="4" w:space="0" w:color="auto"/>
              <w:bottom w:val="single" w:sz="4" w:space="0" w:color="auto"/>
              <w:right w:val="single" w:sz="4" w:space="0" w:color="auto"/>
            </w:tcBorders>
            <w:hideMark/>
          </w:tcPr>
          <w:p w14:paraId="20A6F111" w14:textId="77777777" w:rsidR="00ED7A5C" w:rsidRPr="003A265C" w:rsidRDefault="00ED7A5C" w:rsidP="003A265C">
            <w:pPr>
              <w:widowControl w:val="0"/>
              <w:rPr>
                <w:szCs w:val="24"/>
                <w:lang w:val="ro-RO"/>
              </w:rPr>
            </w:pPr>
            <w:r w:rsidRPr="003A265C">
              <w:rPr>
                <w:szCs w:val="24"/>
                <w:lang w:val="ro-RO"/>
              </w:rPr>
              <w:t>Statutul de conservare în România</w:t>
            </w:r>
          </w:p>
        </w:tc>
        <w:tc>
          <w:tcPr>
            <w:tcW w:w="7257" w:type="dxa"/>
            <w:tcBorders>
              <w:top w:val="nil"/>
              <w:left w:val="nil"/>
              <w:bottom w:val="single" w:sz="4" w:space="0" w:color="auto"/>
              <w:right w:val="single" w:sz="4" w:space="0" w:color="auto"/>
            </w:tcBorders>
            <w:noWrap/>
            <w:hideMark/>
          </w:tcPr>
          <w:p w14:paraId="3F7ADC03" w14:textId="77777777" w:rsidR="00ED7A5C" w:rsidRPr="003A265C" w:rsidRDefault="00ED7A5C" w:rsidP="003A265C">
            <w:pPr>
              <w:widowControl w:val="0"/>
              <w:jc w:val="both"/>
              <w:rPr>
                <w:b/>
                <w:szCs w:val="24"/>
                <w:lang w:val="ro-RO"/>
              </w:rPr>
            </w:pPr>
            <w:r w:rsidRPr="003A265C">
              <w:rPr>
                <w:b/>
                <w:szCs w:val="24"/>
                <w:lang w:val="ro-RO"/>
              </w:rPr>
              <w:t>Statut de protecţie:</w:t>
            </w:r>
          </w:p>
          <w:p w14:paraId="675739D3" w14:textId="77777777" w:rsidR="00ED7A5C" w:rsidRPr="003A265C" w:rsidRDefault="00ED7A5C" w:rsidP="003A265C">
            <w:pPr>
              <w:widowControl w:val="0"/>
              <w:jc w:val="both"/>
              <w:rPr>
                <w:szCs w:val="24"/>
                <w:lang w:val="ro-RO"/>
              </w:rPr>
            </w:pPr>
            <w:r w:rsidRPr="003A265C">
              <w:rPr>
                <w:szCs w:val="24"/>
                <w:lang w:val="ro-RO"/>
              </w:rPr>
              <w:t>1. Directiva Habitate – Directiva Consiliului Europei 92/43 EEC, Anexa II.</w:t>
            </w:r>
          </w:p>
          <w:p w14:paraId="18525295" w14:textId="77777777" w:rsidR="00ED7A5C" w:rsidRPr="003A265C" w:rsidRDefault="00ED7A5C" w:rsidP="003A265C">
            <w:pPr>
              <w:widowControl w:val="0"/>
              <w:jc w:val="both"/>
              <w:rPr>
                <w:szCs w:val="24"/>
                <w:lang w:val="ro-RO"/>
              </w:rPr>
            </w:pPr>
            <w:r w:rsidRPr="003A265C">
              <w:rPr>
                <w:szCs w:val="24"/>
                <w:lang w:val="ro-RO"/>
              </w:rPr>
              <w:t>2. O.U.G. nr. 57/2007 privind regimul ariilor naturale protejate, conservarea habitatelor naturale, a florei şi a faunei sălbatice.</w:t>
            </w:r>
          </w:p>
          <w:p w14:paraId="2936EC6E" w14:textId="77777777" w:rsidR="00ED7A5C" w:rsidRPr="003A265C" w:rsidRDefault="00ED7A5C" w:rsidP="003A265C">
            <w:pPr>
              <w:widowControl w:val="0"/>
              <w:jc w:val="both"/>
              <w:rPr>
                <w:szCs w:val="24"/>
                <w:lang w:val="ro-RO"/>
              </w:rPr>
            </w:pPr>
            <w:r w:rsidRPr="003A265C">
              <w:rPr>
                <w:szCs w:val="24"/>
                <w:lang w:val="ro-RO"/>
              </w:rPr>
              <w:t>3. Conform listei IUCN este încadrată în categoria cu risc scăzut (Least Concern-LC). Se precizează faptul că unele populații sunt serios periclitate.</w:t>
            </w:r>
          </w:p>
        </w:tc>
      </w:tr>
      <w:tr w:rsidR="00ED7A5C" w:rsidRPr="003A265C" w14:paraId="389FA78F" w14:textId="77777777" w:rsidTr="00B37B13">
        <w:trPr>
          <w:trHeight w:val="300"/>
          <w:jc w:val="center"/>
        </w:trPr>
        <w:tc>
          <w:tcPr>
            <w:tcW w:w="496" w:type="dxa"/>
            <w:tcBorders>
              <w:top w:val="nil"/>
              <w:left w:val="single" w:sz="4" w:space="0" w:color="auto"/>
              <w:bottom w:val="single" w:sz="4" w:space="0" w:color="auto"/>
              <w:right w:val="single" w:sz="4" w:space="0" w:color="auto"/>
            </w:tcBorders>
            <w:hideMark/>
          </w:tcPr>
          <w:p w14:paraId="4ABBA36E" w14:textId="77777777" w:rsidR="00ED7A5C" w:rsidRPr="003A265C" w:rsidRDefault="00ED7A5C" w:rsidP="003A265C">
            <w:pPr>
              <w:widowControl w:val="0"/>
              <w:rPr>
                <w:szCs w:val="24"/>
                <w:lang w:val="ro-RO"/>
              </w:rPr>
            </w:pPr>
            <w:r w:rsidRPr="003A265C">
              <w:rPr>
                <w:szCs w:val="24"/>
                <w:lang w:val="ro-RO"/>
              </w:rPr>
              <w:t>5</w:t>
            </w:r>
          </w:p>
        </w:tc>
        <w:tc>
          <w:tcPr>
            <w:tcW w:w="2163" w:type="dxa"/>
            <w:tcBorders>
              <w:top w:val="nil"/>
              <w:left w:val="single" w:sz="4" w:space="0" w:color="auto"/>
              <w:bottom w:val="single" w:sz="4" w:space="0" w:color="auto"/>
              <w:right w:val="single" w:sz="4" w:space="0" w:color="auto"/>
            </w:tcBorders>
            <w:hideMark/>
          </w:tcPr>
          <w:p w14:paraId="1B799438" w14:textId="77777777" w:rsidR="00ED7A5C" w:rsidRPr="003A265C" w:rsidRDefault="00ED7A5C" w:rsidP="003A265C">
            <w:pPr>
              <w:widowControl w:val="0"/>
              <w:rPr>
                <w:szCs w:val="24"/>
                <w:lang w:val="ro-RO"/>
              </w:rPr>
            </w:pPr>
            <w:r w:rsidRPr="003A265C">
              <w:rPr>
                <w:szCs w:val="24"/>
                <w:lang w:val="ro-RO"/>
              </w:rPr>
              <w:t xml:space="preserve">Descrierea speciei </w:t>
            </w:r>
          </w:p>
        </w:tc>
        <w:tc>
          <w:tcPr>
            <w:tcW w:w="7257" w:type="dxa"/>
            <w:tcBorders>
              <w:top w:val="nil"/>
              <w:left w:val="nil"/>
              <w:bottom w:val="single" w:sz="4" w:space="0" w:color="auto"/>
              <w:right w:val="single" w:sz="4" w:space="0" w:color="auto"/>
            </w:tcBorders>
            <w:noWrap/>
            <w:hideMark/>
          </w:tcPr>
          <w:p w14:paraId="2237F958" w14:textId="77777777" w:rsidR="00ED7A5C" w:rsidRPr="003A265C" w:rsidRDefault="00ED7A5C" w:rsidP="003A265C">
            <w:pPr>
              <w:widowControl w:val="0"/>
              <w:jc w:val="both"/>
              <w:rPr>
                <w:szCs w:val="24"/>
                <w:lang w:val="ro-RO"/>
              </w:rPr>
            </w:pPr>
            <w:r w:rsidRPr="003A265C">
              <w:rPr>
                <w:szCs w:val="24"/>
                <w:lang w:val="ro-RO"/>
              </w:rPr>
              <w:t>Morfologie externă: Corpul alungit şi gros, înălţimea maximă reprezintă 15,1 - 22,6% din lungimea corpului, iar grosimea este puţin mai mică sau egală cu înălţimea. Profilul uşor convex între vârful botului şi ochi, apoi aproape orizontal, capul fiind doar cu puţin mai scund decât corpul. Capul mare, turtit dorsoventral şi mai gros decât corpul. Grosimea capului la unele exemplare egalează aproape lungimea capului, la altele e simţitor mai mică. Obişnuit exemplarele juvenile au un cap mai îngust. Ochii situaţi în jumătatea anterioară a capului, bulbucaţi, privesc în sus. Jumătatea superioară a ochiului adesea acoperită de o pleoapă pigmentată, uşor de confundat cu pielea. Două perechi de nări mici, simple, îndepărtate. Spaţiul interorbitar uşor scobit. Botul rotunjit, lungimea sa reprezintă 7,3 - 10% din cea a corpului. Gura terminală, mare, colţurile ei ajung, la exemplarele adulte, până sub mijlocul ochiului sau aproape de acesta; la cele juvenile abia sub partea anterioară a ochiului. Dinţi mărunţi, sub formă de perie, dispuşi pe mai multe rânduri pe premaxilar, prevomer şi dentar. Dinţi mărunţi şi pe arcurile branhiale (afară de primul) şi pe oasele faringiene. Preopercularul cu un ţep puternic, îndreptat în sus şi uşor încovoiat; celelalte piese ale aparatului opercular şi ale capului netede. Deschiderile branhiale largi, membrana branhială se ataşează de istm. Obişnuit 80 - 100, rar 120 - 130 mm lungime totală (Bănărescu 1964).</w:t>
            </w:r>
          </w:p>
          <w:p w14:paraId="58656601" w14:textId="77777777" w:rsidR="00ED7A5C" w:rsidRPr="003A265C" w:rsidRDefault="00ED7A5C" w:rsidP="003A265C">
            <w:pPr>
              <w:widowControl w:val="0"/>
              <w:jc w:val="both"/>
              <w:rPr>
                <w:szCs w:val="24"/>
                <w:lang w:val="ro-RO"/>
              </w:rPr>
            </w:pPr>
            <w:r w:rsidRPr="003A265C">
              <w:rPr>
                <w:szCs w:val="24"/>
                <w:lang w:val="ro-RO"/>
              </w:rPr>
              <w:t>Colorit: Partea dorsală a corpului este brună-cafenie, cu pete marmorate, bătând uneori în roşcat; mai rar este cenuşie-închis. Faţa ventrală este galbenă-deschis sau albă, în jumătatea posterioară a corpului, 3 - 4 dungi transversale întunecate, uneori aproape negre; aceste dungi sunt foarte evidente la exemplarele deschise la culoare; la cele întunecate aceste dungi abia se pot distinge. Dorsalele, caudala şi pectoralele cu pete cafenii dispuse în dungi longitudinale; anala şi ventralele nepătate, foarte rar anala cu dungi slab evidente, formate din pete cafenii.</w:t>
            </w:r>
          </w:p>
          <w:p w14:paraId="450727AE" w14:textId="77777777" w:rsidR="00ED7A5C" w:rsidRPr="003A265C" w:rsidRDefault="00ED7A5C" w:rsidP="003A265C">
            <w:pPr>
              <w:widowControl w:val="0"/>
              <w:jc w:val="both"/>
              <w:rPr>
                <w:szCs w:val="24"/>
                <w:lang w:val="ro-RO"/>
              </w:rPr>
            </w:pPr>
            <w:r w:rsidRPr="003A265C">
              <w:rPr>
                <w:szCs w:val="24"/>
                <w:lang w:val="ro-RO"/>
              </w:rPr>
              <w:t>Sub aspect morfologic zglăvoaca se poate confunda cu zglăvoaca răsăriteană (</w:t>
            </w:r>
            <w:r w:rsidRPr="003A265C">
              <w:rPr>
                <w:i/>
                <w:szCs w:val="24"/>
                <w:lang w:val="ro-RO"/>
              </w:rPr>
              <w:t>Cottus poecilopus</w:t>
            </w:r>
            <w:r w:rsidRPr="003A265C">
              <w:rPr>
                <w:szCs w:val="24"/>
                <w:lang w:val="ro-RO"/>
              </w:rPr>
              <w:t>). Diferă prin două caractere morfologice: la zglăvoaca răsăriteană linia laterală este incompletă (nu ajunge până la inserţia caudalei) şi radia internă a ventralei mult mai scurtă decât jumătatea radiei vecine (Bănărescu 1964).</w:t>
            </w:r>
          </w:p>
          <w:p w14:paraId="3E8A0698" w14:textId="77777777" w:rsidR="00ED7A5C" w:rsidRPr="003A265C" w:rsidRDefault="00ED7A5C" w:rsidP="003A265C">
            <w:pPr>
              <w:widowControl w:val="0"/>
              <w:jc w:val="both"/>
              <w:rPr>
                <w:szCs w:val="24"/>
                <w:lang w:val="ro-RO"/>
              </w:rPr>
            </w:pPr>
            <w:r w:rsidRPr="003A265C">
              <w:rPr>
                <w:szCs w:val="24"/>
                <w:lang w:val="ro-RO"/>
              </w:rPr>
              <w:t xml:space="preserve">Dimensiuni: Obişnuit 80 - 100, rar 120 - 130 mm lungime totală. </w:t>
            </w:r>
          </w:p>
          <w:p w14:paraId="502BBA87" w14:textId="77777777" w:rsidR="00ED7A5C" w:rsidRPr="003A265C" w:rsidRDefault="00ED7A5C" w:rsidP="003A265C">
            <w:pPr>
              <w:widowControl w:val="0"/>
              <w:jc w:val="both"/>
              <w:rPr>
                <w:szCs w:val="24"/>
                <w:lang w:val="ro-RO"/>
              </w:rPr>
            </w:pPr>
            <w:r w:rsidRPr="003A265C">
              <w:rPr>
                <w:szCs w:val="24"/>
                <w:lang w:val="ro-RO"/>
              </w:rPr>
              <w:t>Variabilitate: Caracterele cele mai variabile sunt lăţimea capului, mărimea gurii şi coloritul; aceste caractere variază individual, primele două depinzând şi de talia animalului (Bănărescu 1964).</w:t>
            </w:r>
          </w:p>
        </w:tc>
      </w:tr>
      <w:tr w:rsidR="00ED7A5C" w:rsidRPr="003A265C" w14:paraId="4FB80D9A" w14:textId="77777777" w:rsidTr="00B37B13">
        <w:trPr>
          <w:trHeight w:val="300"/>
          <w:jc w:val="center"/>
        </w:trPr>
        <w:tc>
          <w:tcPr>
            <w:tcW w:w="496" w:type="dxa"/>
            <w:tcBorders>
              <w:top w:val="nil"/>
              <w:left w:val="single" w:sz="4" w:space="0" w:color="auto"/>
              <w:bottom w:val="single" w:sz="4" w:space="0" w:color="auto"/>
              <w:right w:val="single" w:sz="4" w:space="0" w:color="auto"/>
            </w:tcBorders>
            <w:hideMark/>
          </w:tcPr>
          <w:p w14:paraId="5FEBDC9C" w14:textId="77777777" w:rsidR="00ED7A5C" w:rsidRPr="003A265C" w:rsidRDefault="00ED7A5C" w:rsidP="003A265C">
            <w:pPr>
              <w:widowControl w:val="0"/>
              <w:rPr>
                <w:szCs w:val="24"/>
                <w:lang w:val="ro-RO"/>
              </w:rPr>
            </w:pPr>
            <w:r w:rsidRPr="003A265C">
              <w:rPr>
                <w:szCs w:val="24"/>
                <w:lang w:val="ro-RO"/>
              </w:rPr>
              <w:t>6</w:t>
            </w:r>
          </w:p>
        </w:tc>
        <w:tc>
          <w:tcPr>
            <w:tcW w:w="2163" w:type="dxa"/>
            <w:tcBorders>
              <w:top w:val="nil"/>
              <w:left w:val="single" w:sz="4" w:space="0" w:color="auto"/>
              <w:bottom w:val="single" w:sz="4" w:space="0" w:color="auto"/>
              <w:right w:val="single" w:sz="4" w:space="0" w:color="auto"/>
            </w:tcBorders>
            <w:hideMark/>
          </w:tcPr>
          <w:p w14:paraId="767B2755" w14:textId="77777777" w:rsidR="00ED7A5C" w:rsidRPr="003A265C" w:rsidRDefault="00ED7A5C" w:rsidP="003A265C">
            <w:pPr>
              <w:widowControl w:val="0"/>
              <w:rPr>
                <w:szCs w:val="24"/>
                <w:lang w:val="ro-RO"/>
              </w:rPr>
            </w:pPr>
            <w:r w:rsidRPr="003A265C">
              <w:rPr>
                <w:szCs w:val="24"/>
                <w:lang w:val="ro-RO"/>
              </w:rPr>
              <w:t>Perioade critice</w:t>
            </w:r>
          </w:p>
        </w:tc>
        <w:tc>
          <w:tcPr>
            <w:tcW w:w="7257" w:type="dxa"/>
            <w:tcBorders>
              <w:top w:val="nil"/>
              <w:left w:val="nil"/>
              <w:bottom w:val="single" w:sz="4" w:space="0" w:color="auto"/>
              <w:right w:val="single" w:sz="4" w:space="0" w:color="auto"/>
            </w:tcBorders>
            <w:noWrap/>
            <w:hideMark/>
          </w:tcPr>
          <w:p w14:paraId="6DA0DFD6" w14:textId="77777777" w:rsidR="00ED7A5C" w:rsidRPr="003A265C" w:rsidRDefault="00ED7A5C" w:rsidP="003A265C">
            <w:pPr>
              <w:widowControl w:val="0"/>
              <w:rPr>
                <w:szCs w:val="24"/>
                <w:lang w:val="ro-RO"/>
              </w:rPr>
            </w:pPr>
            <w:r w:rsidRPr="003A265C">
              <w:rPr>
                <w:szCs w:val="24"/>
                <w:lang w:val="ro-RO"/>
              </w:rPr>
              <w:t>Se reproduce primăvara, în martie - aprilie.</w:t>
            </w:r>
          </w:p>
        </w:tc>
      </w:tr>
      <w:tr w:rsidR="00ED7A5C" w:rsidRPr="003A265C" w14:paraId="0285A1C9" w14:textId="77777777" w:rsidTr="00B37B13">
        <w:trPr>
          <w:trHeight w:val="300"/>
          <w:jc w:val="center"/>
        </w:trPr>
        <w:tc>
          <w:tcPr>
            <w:tcW w:w="496" w:type="dxa"/>
            <w:tcBorders>
              <w:top w:val="nil"/>
              <w:left w:val="single" w:sz="4" w:space="0" w:color="auto"/>
              <w:bottom w:val="single" w:sz="4" w:space="0" w:color="auto"/>
              <w:right w:val="single" w:sz="4" w:space="0" w:color="auto"/>
            </w:tcBorders>
            <w:hideMark/>
          </w:tcPr>
          <w:p w14:paraId="62EEA655" w14:textId="77777777" w:rsidR="00ED7A5C" w:rsidRPr="003A265C" w:rsidRDefault="00ED7A5C" w:rsidP="003A265C">
            <w:pPr>
              <w:widowControl w:val="0"/>
              <w:rPr>
                <w:szCs w:val="24"/>
                <w:lang w:val="ro-RO"/>
              </w:rPr>
            </w:pPr>
            <w:r w:rsidRPr="003A265C">
              <w:rPr>
                <w:szCs w:val="24"/>
                <w:lang w:val="ro-RO"/>
              </w:rPr>
              <w:t>7</w:t>
            </w:r>
          </w:p>
        </w:tc>
        <w:tc>
          <w:tcPr>
            <w:tcW w:w="2163" w:type="dxa"/>
            <w:tcBorders>
              <w:top w:val="nil"/>
              <w:left w:val="single" w:sz="4" w:space="0" w:color="auto"/>
              <w:bottom w:val="single" w:sz="4" w:space="0" w:color="auto"/>
              <w:right w:val="single" w:sz="4" w:space="0" w:color="auto"/>
            </w:tcBorders>
            <w:hideMark/>
          </w:tcPr>
          <w:p w14:paraId="786FFF77" w14:textId="77777777" w:rsidR="00ED7A5C" w:rsidRPr="003A265C" w:rsidRDefault="00ED7A5C" w:rsidP="003A265C">
            <w:pPr>
              <w:widowControl w:val="0"/>
              <w:rPr>
                <w:szCs w:val="24"/>
                <w:lang w:val="ro-RO"/>
              </w:rPr>
            </w:pPr>
            <w:r w:rsidRPr="003A265C">
              <w:rPr>
                <w:szCs w:val="24"/>
                <w:lang w:val="ro-RO"/>
              </w:rPr>
              <w:t>Cerinţe de habitat</w:t>
            </w:r>
          </w:p>
        </w:tc>
        <w:tc>
          <w:tcPr>
            <w:tcW w:w="7257" w:type="dxa"/>
            <w:tcBorders>
              <w:top w:val="nil"/>
              <w:left w:val="nil"/>
              <w:bottom w:val="single" w:sz="4" w:space="0" w:color="auto"/>
              <w:right w:val="single" w:sz="4" w:space="0" w:color="auto"/>
            </w:tcBorders>
            <w:noWrap/>
            <w:hideMark/>
          </w:tcPr>
          <w:p w14:paraId="7BA86A58" w14:textId="6D7D3FDB" w:rsidR="00ED7A5C" w:rsidRPr="003A265C" w:rsidRDefault="00ED7A5C" w:rsidP="003A265C">
            <w:pPr>
              <w:widowControl w:val="0"/>
              <w:jc w:val="both"/>
              <w:rPr>
                <w:szCs w:val="24"/>
                <w:lang w:val="ro-RO"/>
              </w:rPr>
            </w:pPr>
            <w:r w:rsidRPr="003A265C">
              <w:rPr>
                <w:szCs w:val="24"/>
                <w:lang w:val="ro-RO"/>
              </w:rPr>
              <w:t>Trăiește exclusiv în apele dulci, reci de munte, în general în râuri și pâraie, rar în lacuri de munte. Stă sub pietre, în locurile cu apă mai puțin adâncă și relativ mai înceată, adesea spre mal sau în brațele laterale. E puțin mobil, dacă e deranjat se deplasează o distanță scurtă. Strict sedentar, nu întreprinde migrațiuni. Se reproduce primăvara, în martie-aprilie. Fecundația este internă. Prolificitatea e redusă, femela depunând 100-300 icre mari (2</w:t>
            </w:r>
            <w:r w:rsidR="005676B6">
              <w:rPr>
                <w:szCs w:val="24"/>
                <w:lang w:val="ro-RO"/>
              </w:rPr>
              <w:t>,</w:t>
            </w:r>
            <w:r w:rsidRPr="003A265C">
              <w:rPr>
                <w:szCs w:val="24"/>
                <w:lang w:val="ro-RO"/>
              </w:rPr>
              <w:t>5 mm diametru). Masculii păzesc ponta până la eclozare, care are loc la 4-5 săptămâni de la depunerea icrelor. Alevinii sunt la început semipelagici. Maturitatea sexuală este atinsă la vârsta de 2 ani. Hrana constă din larve de insecte, amfipode, icre și pui de pești, ocazional ouă de broască (Bănărescu, 1964).</w:t>
            </w:r>
          </w:p>
          <w:p w14:paraId="0704A463" w14:textId="77777777" w:rsidR="00ED7A5C" w:rsidRPr="003A265C" w:rsidRDefault="00ED7A5C" w:rsidP="003A265C">
            <w:pPr>
              <w:ind w:right="90"/>
              <w:jc w:val="both"/>
              <w:rPr>
                <w:szCs w:val="24"/>
                <w:lang w:val="ro-RO"/>
              </w:rPr>
            </w:pPr>
            <w:r w:rsidRPr="003A265C">
              <w:rPr>
                <w:b/>
                <w:szCs w:val="24"/>
                <w:lang w:val="ro-RO"/>
              </w:rPr>
              <w:t xml:space="preserve">Parametrii stării de conservare, informații despre comportamentul și modul de viață </w:t>
            </w:r>
            <w:r w:rsidRPr="003A265C">
              <w:rPr>
                <w:szCs w:val="24"/>
                <w:lang w:val="ro-RO"/>
              </w:rPr>
              <w:t>(Tomlinson şi Perrow 2003, Bănărescu şi Bănăduc 2007):</w:t>
            </w:r>
          </w:p>
          <w:p w14:paraId="58232B87" w14:textId="77777777" w:rsidR="00ED7A5C" w:rsidRPr="003A265C" w:rsidRDefault="00ED7A5C" w:rsidP="003A265C">
            <w:pPr>
              <w:ind w:right="90" w:firstLine="567"/>
              <w:rPr>
                <w:szCs w:val="24"/>
                <w:lang w:val="ro-RO"/>
              </w:rPr>
            </w:pPr>
            <w:r w:rsidRPr="003A265C">
              <w:rPr>
                <w:szCs w:val="24"/>
                <w:lang w:val="ro-RO"/>
              </w:rPr>
              <w:t>a. Calitatea apei</w:t>
            </w:r>
          </w:p>
          <w:p w14:paraId="5849B168" w14:textId="7D3B3714" w:rsidR="00ED7A5C" w:rsidRPr="003A265C" w:rsidRDefault="00ED7A5C" w:rsidP="003A265C">
            <w:pPr>
              <w:ind w:right="90" w:firstLine="567"/>
              <w:rPr>
                <w:szCs w:val="24"/>
                <w:lang w:val="ro-RO"/>
              </w:rPr>
            </w:pPr>
            <w:r w:rsidRPr="003A265C">
              <w:rPr>
                <w:szCs w:val="24"/>
                <w:lang w:val="ro-RO"/>
              </w:rPr>
              <w:t>- limite de toleranţă pH: 4</w:t>
            </w:r>
            <w:r w:rsidR="005676B6">
              <w:rPr>
                <w:szCs w:val="24"/>
                <w:lang w:val="ro-RO"/>
              </w:rPr>
              <w:t>,</w:t>
            </w:r>
            <w:r w:rsidRPr="003A265C">
              <w:rPr>
                <w:szCs w:val="24"/>
                <w:lang w:val="ro-RO"/>
              </w:rPr>
              <w:t>7-9</w:t>
            </w:r>
          </w:p>
          <w:p w14:paraId="1E27DB0B" w14:textId="77777777" w:rsidR="00ED7A5C" w:rsidRPr="003A265C" w:rsidRDefault="00ED7A5C" w:rsidP="003A265C">
            <w:pPr>
              <w:ind w:right="90" w:firstLine="567"/>
              <w:rPr>
                <w:szCs w:val="24"/>
                <w:lang w:val="ro-RO"/>
              </w:rPr>
            </w:pPr>
            <w:r w:rsidRPr="003A265C">
              <w:rPr>
                <w:szCs w:val="24"/>
                <w:lang w:val="ro-RO"/>
              </w:rPr>
              <w:t>- saturaţia minimă a oxigenului în apă 40%</w:t>
            </w:r>
          </w:p>
          <w:p w14:paraId="7A0AFCED" w14:textId="77777777" w:rsidR="00ED7A5C" w:rsidRPr="003A265C" w:rsidRDefault="00ED7A5C" w:rsidP="003A265C">
            <w:pPr>
              <w:ind w:right="90" w:firstLine="567"/>
              <w:rPr>
                <w:szCs w:val="24"/>
                <w:lang w:val="ro-RO"/>
              </w:rPr>
            </w:pPr>
            <w:r w:rsidRPr="003A265C">
              <w:rPr>
                <w:szCs w:val="24"/>
                <w:lang w:val="ro-RO"/>
              </w:rPr>
              <w:t>- carbon organic dizolvat &gt; 3 mg/l</w:t>
            </w:r>
          </w:p>
          <w:p w14:paraId="1295F853" w14:textId="63BCF8BE" w:rsidR="00ED7A5C" w:rsidRPr="003A265C" w:rsidRDefault="00ED7A5C" w:rsidP="003A265C">
            <w:pPr>
              <w:ind w:right="90" w:firstLine="567"/>
              <w:rPr>
                <w:szCs w:val="24"/>
                <w:lang w:val="ro-RO"/>
              </w:rPr>
            </w:pPr>
            <w:r w:rsidRPr="003A265C">
              <w:rPr>
                <w:szCs w:val="24"/>
                <w:lang w:val="ro-RO"/>
              </w:rPr>
              <w:t>- limite termice: -4</w:t>
            </w:r>
            <w:r w:rsidR="005676B6">
              <w:rPr>
                <w:szCs w:val="24"/>
                <w:lang w:val="ro-RO"/>
              </w:rPr>
              <w:t>,</w:t>
            </w:r>
            <w:r w:rsidRPr="003A265C">
              <w:rPr>
                <w:szCs w:val="24"/>
                <w:lang w:val="ro-RO"/>
              </w:rPr>
              <w:t>2 – 27</w:t>
            </w:r>
            <w:r w:rsidR="005676B6">
              <w:rPr>
                <w:szCs w:val="24"/>
                <w:lang w:val="ro-RO"/>
              </w:rPr>
              <w:t>,</w:t>
            </w:r>
            <w:r w:rsidRPr="003A265C">
              <w:rPr>
                <w:szCs w:val="24"/>
                <w:lang w:val="ro-RO"/>
              </w:rPr>
              <w:t>7°C</w:t>
            </w:r>
          </w:p>
          <w:p w14:paraId="1E64551B" w14:textId="77777777" w:rsidR="00ED7A5C" w:rsidRPr="003A265C" w:rsidRDefault="00ED7A5C" w:rsidP="003A265C">
            <w:pPr>
              <w:ind w:right="90" w:firstLine="567"/>
              <w:rPr>
                <w:szCs w:val="24"/>
                <w:lang w:val="ro-RO"/>
              </w:rPr>
            </w:pPr>
            <w:r w:rsidRPr="003A265C">
              <w:rPr>
                <w:szCs w:val="24"/>
                <w:lang w:val="ro-RO"/>
              </w:rPr>
              <w:t>b. Cantitatea apei</w:t>
            </w:r>
          </w:p>
          <w:p w14:paraId="0A21B531" w14:textId="77777777" w:rsidR="00ED7A5C" w:rsidRPr="003A265C" w:rsidRDefault="00ED7A5C" w:rsidP="003A265C">
            <w:pPr>
              <w:ind w:right="90" w:firstLine="567"/>
              <w:rPr>
                <w:szCs w:val="24"/>
                <w:lang w:val="ro-RO"/>
              </w:rPr>
            </w:pPr>
            <w:r w:rsidRPr="003A265C">
              <w:rPr>
                <w:szCs w:val="24"/>
                <w:lang w:val="ro-RO"/>
              </w:rPr>
              <w:t>- adâncime minimă de 5 cm (maxim 20 m - excepţii)</w:t>
            </w:r>
          </w:p>
          <w:p w14:paraId="4A30DE1C" w14:textId="77777777" w:rsidR="00ED7A5C" w:rsidRPr="003A265C" w:rsidRDefault="00ED7A5C" w:rsidP="003A265C">
            <w:pPr>
              <w:ind w:right="90" w:firstLine="567"/>
              <w:rPr>
                <w:szCs w:val="24"/>
                <w:lang w:val="ro-RO"/>
              </w:rPr>
            </w:pPr>
            <w:r w:rsidRPr="003A265C">
              <w:rPr>
                <w:szCs w:val="24"/>
                <w:lang w:val="ro-RO"/>
              </w:rPr>
              <w:t>- viteza apei: 10 cm/sec – 38 cm/sec (pot apărea şi la &gt;80 cm/sec)</w:t>
            </w:r>
          </w:p>
          <w:p w14:paraId="4FC5B2AF" w14:textId="77777777" w:rsidR="00ED7A5C" w:rsidRPr="003A265C" w:rsidRDefault="00ED7A5C" w:rsidP="003A265C">
            <w:pPr>
              <w:ind w:right="90" w:firstLine="567"/>
              <w:rPr>
                <w:szCs w:val="24"/>
                <w:lang w:val="ro-RO"/>
              </w:rPr>
            </w:pPr>
            <w:r w:rsidRPr="003A265C">
              <w:rPr>
                <w:szCs w:val="24"/>
                <w:lang w:val="ro-RO"/>
              </w:rPr>
              <w:t>c. Substrat şi macrofite</w:t>
            </w:r>
          </w:p>
          <w:p w14:paraId="6E64CD98" w14:textId="77777777" w:rsidR="00ED7A5C" w:rsidRPr="003A265C" w:rsidRDefault="00ED7A5C" w:rsidP="003A265C">
            <w:pPr>
              <w:ind w:right="90" w:firstLine="567"/>
              <w:rPr>
                <w:szCs w:val="24"/>
                <w:lang w:val="ro-RO"/>
              </w:rPr>
            </w:pPr>
            <w:r w:rsidRPr="003A265C">
              <w:rPr>
                <w:szCs w:val="24"/>
                <w:lang w:val="ro-RO"/>
              </w:rPr>
              <w:t>- rata vegetaţiei emergente: maxim. 40%</w:t>
            </w:r>
          </w:p>
          <w:p w14:paraId="2C30413F" w14:textId="77777777" w:rsidR="00ED7A5C" w:rsidRPr="003A265C" w:rsidRDefault="00ED7A5C" w:rsidP="003A265C">
            <w:pPr>
              <w:ind w:right="90" w:firstLine="567"/>
              <w:rPr>
                <w:szCs w:val="24"/>
                <w:lang w:val="ro-RO"/>
              </w:rPr>
            </w:pPr>
            <w:r w:rsidRPr="003A265C">
              <w:rPr>
                <w:szCs w:val="24"/>
                <w:lang w:val="ro-RO"/>
              </w:rPr>
              <w:t>- pietre mai mari de 12 cm diametru (se pot folosi şi resturi lemnoase)</w:t>
            </w:r>
          </w:p>
          <w:p w14:paraId="5243DFA2" w14:textId="77777777" w:rsidR="00ED7A5C" w:rsidRPr="003A265C" w:rsidRDefault="00ED7A5C" w:rsidP="003A265C">
            <w:pPr>
              <w:ind w:right="90" w:firstLine="567"/>
              <w:rPr>
                <w:szCs w:val="24"/>
                <w:lang w:val="ro-RO"/>
              </w:rPr>
            </w:pPr>
            <w:r w:rsidRPr="003A265C">
              <w:rPr>
                <w:szCs w:val="24"/>
                <w:lang w:val="ro-RO"/>
              </w:rPr>
              <w:t>d. Structura corpului de apă</w:t>
            </w:r>
          </w:p>
          <w:p w14:paraId="10E72A36" w14:textId="77777777" w:rsidR="00ED7A5C" w:rsidRPr="003A265C" w:rsidRDefault="00ED7A5C" w:rsidP="003A265C">
            <w:pPr>
              <w:ind w:right="90" w:firstLine="567"/>
              <w:jc w:val="both"/>
              <w:rPr>
                <w:szCs w:val="24"/>
                <w:lang w:val="ro-RO"/>
              </w:rPr>
            </w:pPr>
            <w:r w:rsidRPr="003A265C">
              <w:rPr>
                <w:szCs w:val="24"/>
                <w:lang w:val="ro-RO"/>
              </w:rPr>
              <w:t>- cel mai important este prezenţa vegetaţiei lemnoase de pe mal: rădăcina, resturi lemnoase şi frunzele căzute în albie asigură zone de adăpost. Frunzişul asigură umbră. Fără vegetaţie ripariană zglăvoaca este foarte expusă la încălzirea apei.</w:t>
            </w:r>
          </w:p>
          <w:p w14:paraId="0F4B23B9" w14:textId="77777777" w:rsidR="00ED7A5C" w:rsidRPr="003A265C" w:rsidRDefault="00ED7A5C" w:rsidP="003A265C">
            <w:pPr>
              <w:ind w:right="90"/>
              <w:jc w:val="both"/>
              <w:rPr>
                <w:b/>
                <w:szCs w:val="24"/>
                <w:lang w:val="ro-RO"/>
              </w:rPr>
            </w:pPr>
            <w:r w:rsidRPr="003A265C">
              <w:rPr>
                <w:b/>
                <w:szCs w:val="24"/>
                <w:lang w:val="ro-RO"/>
              </w:rPr>
              <w:t>Cerinţe pentru reproducere:</w:t>
            </w:r>
          </w:p>
          <w:p w14:paraId="50A63C55" w14:textId="77777777" w:rsidR="00ED7A5C" w:rsidRPr="003A265C" w:rsidRDefault="00ED7A5C" w:rsidP="003A265C">
            <w:pPr>
              <w:ind w:right="90"/>
              <w:jc w:val="both"/>
              <w:rPr>
                <w:szCs w:val="24"/>
                <w:lang w:val="ro-RO"/>
              </w:rPr>
            </w:pPr>
            <w:r w:rsidRPr="003A265C">
              <w:rPr>
                <w:szCs w:val="24"/>
                <w:lang w:val="ro-RO"/>
              </w:rPr>
              <w:t>Ajunge la maturitate sexuală la doi ani. Se reproduce primăvara, în martie - aprilie. Masculii ”sapă” sub pietre o cavitate, unde păzesc icrele depuse – cerinţa esenţială pentru reproducere este prezenţa pietrelor în albie. Alte: apă curată şi rece, conectivitate, zone de adăpost. Nu are importanţă economică.</w:t>
            </w:r>
          </w:p>
          <w:p w14:paraId="146577B3" w14:textId="77777777" w:rsidR="00ED7A5C" w:rsidRPr="003A265C" w:rsidRDefault="00ED7A5C" w:rsidP="003A265C">
            <w:pPr>
              <w:ind w:right="90"/>
              <w:rPr>
                <w:b/>
                <w:szCs w:val="24"/>
                <w:lang w:val="ro-RO"/>
              </w:rPr>
            </w:pPr>
            <w:r w:rsidRPr="003A265C">
              <w:rPr>
                <w:b/>
                <w:szCs w:val="24"/>
                <w:lang w:val="ro-RO"/>
              </w:rPr>
              <w:t>Cerinţe minime:</w:t>
            </w:r>
          </w:p>
          <w:p w14:paraId="13ADDA4F" w14:textId="77777777" w:rsidR="00ED7A5C" w:rsidRPr="003A265C" w:rsidRDefault="00ED7A5C" w:rsidP="007F5C98">
            <w:pPr>
              <w:numPr>
                <w:ilvl w:val="0"/>
                <w:numId w:val="82"/>
              </w:numPr>
              <w:suppressAutoHyphens/>
              <w:ind w:left="309" w:right="90" w:hanging="309"/>
              <w:contextualSpacing/>
              <w:jc w:val="both"/>
              <w:rPr>
                <w:szCs w:val="24"/>
                <w:lang w:val="ro-RO" w:eastAsia="ar-SA"/>
              </w:rPr>
            </w:pPr>
            <w:r w:rsidRPr="003A265C">
              <w:rPr>
                <w:szCs w:val="24"/>
                <w:lang w:val="ro-RO" w:eastAsia="ar-SA"/>
              </w:rPr>
              <w:t>minim 50% din substrat trebuie să fie alcătuită din pietre/pietriş</w:t>
            </w:r>
          </w:p>
          <w:p w14:paraId="0F9CB8BB" w14:textId="77777777" w:rsidR="00ED7A5C" w:rsidRPr="003A265C" w:rsidRDefault="00ED7A5C" w:rsidP="007F5C98">
            <w:pPr>
              <w:numPr>
                <w:ilvl w:val="0"/>
                <w:numId w:val="82"/>
              </w:numPr>
              <w:tabs>
                <w:tab w:val="num" w:pos="0"/>
              </w:tabs>
              <w:suppressAutoHyphens/>
              <w:ind w:left="309" w:right="90" w:hanging="309"/>
              <w:contextualSpacing/>
              <w:jc w:val="both"/>
              <w:rPr>
                <w:szCs w:val="24"/>
                <w:lang w:val="ro-RO" w:eastAsia="ar-SA"/>
              </w:rPr>
            </w:pPr>
            <w:r w:rsidRPr="003A265C">
              <w:rPr>
                <w:szCs w:val="24"/>
                <w:lang w:val="ro-RO" w:eastAsia="ar-SA"/>
              </w:rPr>
              <w:t>minim 50% din suprafaţa apei trebuie să fie cu curs rapid sau curs mediu</w:t>
            </w:r>
          </w:p>
          <w:p w14:paraId="0A67A1F9" w14:textId="77777777" w:rsidR="00ED7A5C" w:rsidRPr="003A265C" w:rsidRDefault="00ED7A5C" w:rsidP="007F5C98">
            <w:pPr>
              <w:numPr>
                <w:ilvl w:val="0"/>
                <w:numId w:val="82"/>
              </w:numPr>
              <w:tabs>
                <w:tab w:val="num" w:pos="0"/>
              </w:tabs>
              <w:suppressAutoHyphens/>
              <w:ind w:left="309" w:right="90" w:hanging="309"/>
              <w:contextualSpacing/>
              <w:jc w:val="both"/>
              <w:rPr>
                <w:szCs w:val="24"/>
                <w:lang w:val="ro-RO" w:eastAsia="ar-SA"/>
              </w:rPr>
            </w:pPr>
            <w:r w:rsidRPr="003A265C">
              <w:rPr>
                <w:szCs w:val="24"/>
                <w:lang w:val="ro-RO" w:eastAsia="ar-SA"/>
              </w:rPr>
              <w:t>trebuie să fie minim 1 meandru / 30 m, dacă lăţimea este sub 3 m, şi minim 1 meandru / 100 m, dacă lăţimea este peste 3 m</w:t>
            </w:r>
          </w:p>
          <w:p w14:paraId="44BD7E3C" w14:textId="77777777" w:rsidR="00ED7A5C" w:rsidRPr="003A265C" w:rsidRDefault="00ED7A5C" w:rsidP="007F5C98">
            <w:pPr>
              <w:numPr>
                <w:ilvl w:val="0"/>
                <w:numId w:val="82"/>
              </w:numPr>
              <w:tabs>
                <w:tab w:val="num" w:pos="0"/>
              </w:tabs>
              <w:suppressAutoHyphens/>
              <w:ind w:left="309" w:right="90" w:hanging="309"/>
              <w:contextualSpacing/>
              <w:jc w:val="both"/>
              <w:rPr>
                <w:szCs w:val="24"/>
                <w:lang w:val="ro-RO" w:eastAsia="ar-SA"/>
              </w:rPr>
            </w:pPr>
            <w:r w:rsidRPr="003A265C">
              <w:rPr>
                <w:szCs w:val="24"/>
                <w:lang w:val="ro-RO" w:eastAsia="ar-SA"/>
              </w:rPr>
              <w:t>minim 50% pe malul drept şi stâng să fie acoperit cu vegetaţie lemnoasă / rata umbrei să fie minim 50%</w:t>
            </w:r>
          </w:p>
          <w:p w14:paraId="34A0A727" w14:textId="77777777" w:rsidR="00ED7A5C" w:rsidRPr="003A265C" w:rsidRDefault="00ED7A5C" w:rsidP="007F5C98">
            <w:pPr>
              <w:numPr>
                <w:ilvl w:val="0"/>
                <w:numId w:val="82"/>
              </w:numPr>
              <w:tabs>
                <w:tab w:val="num" w:pos="0"/>
              </w:tabs>
              <w:suppressAutoHyphens/>
              <w:ind w:left="309" w:right="90" w:hanging="309"/>
              <w:contextualSpacing/>
              <w:jc w:val="both"/>
              <w:rPr>
                <w:szCs w:val="24"/>
                <w:lang w:val="ro-RO" w:eastAsia="ar-SA"/>
              </w:rPr>
            </w:pPr>
            <w:r w:rsidRPr="003A265C">
              <w:rPr>
                <w:szCs w:val="24"/>
                <w:lang w:val="ro-RO" w:eastAsia="ar-SA"/>
              </w:rPr>
              <w:t>fără obstrucţii artificiale mai mari de 20 cm</w:t>
            </w:r>
          </w:p>
          <w:p w14:paraId="12395777" w14:textId="77777777" w:rsidR="00ED7A5C" w:rsidRPr="003A265C" w:rsidRDefault="00ED7A5C" w:rsidP="007F5C98">
            <w:pPr>
              <w:numPr>
                <w:ilvl w:val="0"/>
                <w:numId w:val="82"/>
              </w:numPr>
              <w:suppressAutoHyphens/>
              <w:ind w:left="302" w:right="90" w:hanging="302"/>
              <w:contextualSpacing/>
              <w:jc w:val="both"/>
              <w:rPr>
                <w:i/>
                <w:szCs w:val="24"/>
                <w:lang w:val="ro-RO" w:eastAsia="ar-SA"/>
              </w:rPr>
            </w:pPr>
            <w:r w:rsidRPr="003A265C">
              <w:rPr>
                <w:szCs w:val="24"/>
                <w:lang w:val="ro-RO" w:eastAsia="ar-SA"/>
              </w:rPr>
              <w:t xml:space="preserve">specii specifice: </w:t>
            </w:r>
            <w:r w:rsidRPr="003A265C">
              <w:rPr>
                <w:i/>
                <w:szCs w:val="24"/>
                <w:lang w:val="ro-RO" w:eastAsia="ar-SA"/>
              </w:rPr>
              <w:t>Salmo trutta, Phoxinus phoxinus,</w:t>
            </w:r>
            <w:r w:rsidRPr="003A265C">
              <w:rPr>
                <w:szCs w:val="24"/>
                <w:lang w:val="ro-RO"/>
              </w:rPr>
              <w:t xml:space="preserve"> </w:t>
            </w:r>
            <w:r w:rsidRPr="003A265C">
              <w:rPr>
                <w:i/>
                <w:szCs w:val="24"/>
                <w:lang w:val="ro-RO" w:eastAsia="ar-SA"/>
              </w:rPr>
              <w:t xml:space="preserve">Barbatula barbatula, Cottus gobio. </w:t>
            </w:r>
          </w:p>
          <w:p w14:paraId="3CDD30F8" w14:textId="77777777" w:rsidR="00ED7A5C" w:rsidRPr="003A265C" w:rsidRDefault="00ED7A5C" w:rsidP="007F5C98">
            <w:pPr>
              <w:numPr>
                <w:ilvl w:val="0"/>
                <w:numId w:val="82"/>
              </w:numPr>
              <w:suppressAutoHyphens/>
              <w:ind w:left="302" w:right="90" w:hanging="302"/>
              <w:contextualSpacing/>
              <w:jc w:val="both"/>
              <w:rPr>
                <w:i/>
                <w:szCs w:val="24"/>
                <w:lang w:val="ro-RO" w:eastAsia="ar-SA"/>
              </w:rPr>
            </w:pPr>
            <w:r w:rsidRPr="003A265C">
              <w:rPr>
                <w:szCs w:val="24"/>
                <w:lang w:val="ro-RO" w:eastAsia="ar-SA"/>
              </w:rPr>
              <w:t>Specii rar prezente:</w:t>
            </w:r>
            <w:r w:rsidRPr="003A265C">
              <w:rPr>
                <w:i/>
                <w:szCs w:val="24"/>
                <w:lang w:val="ro-RO" w:eastAsia="ar-SA"/>
              </w:rPr>
              <w:t xml:space="preserve"> Barbus petenyi, Eudontomyzon danfordi, Alburnoides bipunctatus</w:t>
            </w:r>
          </w:p>
          <w:p w14:paraId="0CAC718A" w14:textId="77777777" w:rsidR="00ED7A5C" w:rsidRPr="003A265C" w:rsidRDefault="00ED7A5C" w:rsidP="007F5C98">
            <w:pPr>
              <w:numPr>
                <w:ilvl w:val="0"/>
                <w:numId w:val="82"/>
              </w:numPr>
              <w:suppressAutoHyphens/>
              <w:ind w:left="302" w:right="90" w:hanging="270"/>
              <w:contextualSpacing/>
              <w:jc w:val="both"/>
              <w:rPr>
                <w:szCs w:val="24"/>
                <w:lang w:val="ro-RO" w:eastAsia="ar-SA"/>
              </w:rPr>
            </w:pPr>
            <w:r w:rsidRPr="003A265C">
              <w:rPr>
                <w:szCs w:val="24"/>
                <w:lang w:val="ro-RO" w:eastAsia="ar-SA"/>
              </w:rPr>
              <w:t>minim 50% pe malul drept şi stâng să fie acoperit cu vegetaţie lemnoasă / rata umbrei să fie minim 50%</w:t>
            </w:r>
          </w:p>
          <w:p w14:paraId="4E8C6DA2" w14:textId="77777777" w:rsidR="00ED7A5C" w:rsidRPr="003A265C" w:rsidRDefault="00ED7A5C" w:rsidP="007F5C98">
            <w:pPr>
              <w:numPr>
                <w:ilvl w:val="0"/>
                <w:numId w:val="82"/>
              </w:numPr>
              <w:suppressAutoHyphens/>
              <w:ind w:left="302" w:right="90" w:hanging="270"/>
              <w:contextualSpacing/>
              <w:jc w:val="both"/>
              <w:rPr>
                <w:szCs w:val="24"/>
                <w:lang w:val="ro-RO" w:eastAsia="ar-SA"/>
              </w:rPr>
            </w:pPr>
            <w:r w:rsidRPr="003A265C">
              <w:rPr>
                <w:szCs w:val="24"/>
                <w:lang w:val="ro-RO" w:eastAsia="ar-SA"/>
              </w:rPr>
              <w:t>fără obstrucţii artificiale mai mari de 20 cm</w:t>
            </w:r>
          </w:p>
          <w:p w14:paraId="7C56CA06" w14:textId="77777777" w:rsidR="00ED7A5C" w:rsidRPr="003A265C" w:rsidRDefault="00ED7A5C" w:rsidP="003A265C">
            <w:pPr>
              <w:suppressAutoHyphens/>
              <w:ind w:right="90"/>
              <w:contextualSpacing/>
              <w:jc w:val="both"/>
              <w:rPr>
                <w:b/>
                <w:szCs w:val="24"/>
                <w:lang w:val="ro-RO" w:eastAsia="ar-SA"/>
              </w:rPr>
            </w:pPr>
            <w:r w:rsidRPr="003A265C">
              <w:rPr>
                <w:b/>
                <w:szCs w:val="24"/>
                <w:lang w:val="ro-RO" w:eastAsia="ar-SA"/>
              </w:rPr>
              <w:t>Densitatea speciei în habitate favorabile:</w:t>
            </w:r>
          </w:p>
          <w:p w14:paraId="289130C8" w14:textId="77777777" w:rsidR="00ED7A5C" w:rsidRPr="003A265C" w:rsidRDefault="00ED7A5C" w:rsidP="003A265C">
            <w:pPr>
              <w:suppressAutoHyphens/>
              <w:ind w:right="90"/>
              <w:contextualSpacing/>
              <w:jc w:val="both"/>
              <w:rPr>
                <w:szCs w:val="24"/>
                <w:lang w:val="ro-RO" w:eastAsia="ar-SA"/>
              </w:rPr>
            </w:pPr>
            <w:r w:rsidRPr="003A265C">
              <w:rPr>
                <w:szCs w:val="24"/>
                <w:lang w:val="ro-RO" w:eastAsia="ar-SA"/>
              </w:rPr>
              <w:t>În literatura de specialitate găsim multe informații asupra densitatății speciei în habitate favorabile: Fisher și Kummer (2000) a găsit densități între 17-94 ex./100 m</w:t>
            </w:r>
            <w:r w:rsidRPr="003A265C">
              <w:rPr>
                <w:szCs w:val="24"/>
                <w:vertAlign w:val="superscript"/>
                <w:lang w:val="ro-RO" w:eastAsia="ar-SA"/>
              </w:rPr>
              <w:t>2</w:t>
            </w:r>
            <w:r w:rsidRPr="003A265C">
              <w:rPr>
                <w:szCs w:val="24"/>
                <w:lang w:val="ro-RO" w:eastAsia="ar-SA"/>
              </w:rPr>
              <w:t xml:space="preserve"> în diferite stații de colectare din Austria, care de altfel încadrează în intervalul menționat în majoritatea studiilor de specialitate, adică între 4-260 ex./100 m</w:t>
            </w:r>
            <w:r w:rsidRPr="003A265C">
              <w:rPr>
                <w:szCs w:val="24"/>
                <w:vertAlign w:val="superscript"/>
                <w:lang w:val="ro-RO" w:eastAsia="ar-SA"/>
              </w:rPr>
              <w:t>2</w:t>
            </w:r>
            <w:r w:rsidRPr="003A265C">
              <w:rPr>
                <w:szCs w:val="24"/>
                <w:lang w:val="ro-RO" w:eastAsia="ar-SA"/>
              </w:rPr>
              <w:t xml:space="preserve"> (Orsag &amp; Zelinka, 1974; Welton et al., 1983; Daniels, 1987; Waterstraat, 1992; Stahlberg-Meinhardt, 1994). Utzinger și colab. (1998) au găsti densități între 189-1470 ex./100 m</w:t>
            </w:r>
            <w:r w:rsidRPr="003A265C">
              <w:rPr>
                <w:szCs w:val="24"/>
                <w:vertAlign w:val="superscript"/>
                <w:lang w:val="ro-RO" w:eastAsia="ar-SA"/>
              </w:rPr>
              <w:t xml:space="preserve">2 </w:t>
            </w:r>
            <w:r w:rsidRPr="003A265C">
              <w:rPr>
                <w:szCs w:val="24"/>
                <w:lang w:val="ro-RO" w:eastAsia="ar-SA"/>
              </w:rPr>
              <w:t>, dar majoritatea studiilor ne arată că densitatea speciei este sub 100 ex./100 m</w:t>
            </w:r>
            <w:r w:rsidRPr="003A265C">
              <w:rPr>
                <w:szCs w:val="24"/>
                <w:vertAlign w:val="superscript"/>
                <w:lang w:val="ro-RO" w:eastAsia="ar-SA"/>
              </w:rPr>
              <w:t xml:space="preserve">2 </w:t>
            </w:r>
            <w:r w:rsidRPr="003A265C">
              <w:rPr>
                <w:szCs w:val="24"/>
                <w:lang w:val="ro-RO" w:eastAsia="ar-SA"/>
              </w:rPr>
              <w:t>(Welton și colab., 1983; Copp, 1992; Waterstraat, 1992; Cowx și Harvey, 2003). În zonele din Europa de Nord, unde specia este foarte comună, densități sub 20 de ex./100 m</w:t>
            </w:r>
            <w:r w:rsidRPr="003A265C">
              <w:rPr>
                <w:szCs w:val="24"/>
                <w:vertAlign w:val="superscript"/>
                <w:lang w:val="ro-RO" w:eastAsia="ar-SA"/>
              </w:rPr>
              <w:t xml:space="preserve">2 </w:t>
            </w:r>
            <w:r w:rsidRPr="003A265C">
              <w:rPr>
                <w:szCs w:val="24"/>
                <w:lang w:val="ro-RO" w:eastAsia="ar-SA"/>
              </w:rPr>
              <w:t>în cazul râurilor de munte și sub 50 de ex./100 m</w:t>
            </w:r>
            <w:r w:rsidRPr="003A265C">
              <w:rPr>
                <w:szCs w:val="24"/>
                <w:vertAlign w:val="superscript"/>
                <w:lang w:val="ro-RO" w:eastAsia="ar-SA"/>
              </w:rPr>
              <w:t xml:space="preserve">2 </w:t>
            </w:r>
            <w:r w:rsidRPr="003A265C">
              <w:rPr>
                <w:szCs w:val="24"/>
                <w:lang w:val="ro-RO" w:eastAsia="ar-SA"/>
              </w:rPr>
              <w:t>în cazul râurilor de câmpie indică stare de conservare nefavorabilă (Copp și colab. 1994, Cowx și Harvey 2003, Carter și colab. 2004, Cowx și colab. 2009). Un studiu care a revizuit literatura de speciealitate (Stahlberg-Meinhardt, 1994) arată că în habitate adecvate în râurile de munte de mici dimensiuni din Europa densitatea medie este de 50-100 ex./100 m</w:t>
            </w:r>
            <w:r w:rsidRPr="003A265C">
              <w:rPr>
                <w:szCs w:val="24"/>
                <w:vertAlign w:val="superscript"/>
                <w:lang w:val="ro-RO" w:eastAsia="ar-SA"/>
              </w:rPr>
              <w:t xml:space="preserve">2 </w:t>
            </w:r>
            <w:r w:rsidRPr="003A265C">
              <w:rPr>
                <w:szCs w:val="24"/>
                <w:lang w:val="ro-RO" w:eastAsia="ar-SA"/>
              </w:rPr>
              <w:t>(ex. &gt; 50 mm lungime totală).</w:t>
            </w:r>
          </w:p>
          <w:p w14:paraId="65093202" w14:textId="77777777" w:rsidR="00ED7A5C" w:rsidRPr="003A265C" w:rsidRDefault="00ED7A5C" w:rsidP="003A265C">
            <w:pPr>
              <w:suppressAutoHyphens/>
              <w:ind w:right="90"/>
              <w:contextualSpacing/>
              <w:jc w:val="both"/>
              <w:rPr>
                <w:b/>
                <w:szCs w:val="24"/>
                <w:lang w:val="ro-RO" w:eastAsia="ar-SA"/>
              </w:rPr>
            </w:pPr>
            <w:r w:rsidRPr="003A265C">
              <w:rPr>
                <w:b/>
                <w:szCs w:val="24"/>
                <w:lang w:val="ro-RO" w:eastAsia="ar-SA"/>
              </w:rPr>
              <w:t>Rata juvenililor în populație:</w:t>
            </w:r>
          </w:p>
          <w:p w14:paraId="2CD07043" w14:textId="77777777" w:rsidR="00ED7A5C" w:rsidRPr="003A265C" w:rsidRDefault="00ED7A5C" w:rsidP="003A265C">
            <w:pPr>
              <w:suppressAutoHyphens/>
              <w:ind w:right="90"/>
              <w:contextualSpacing/>
              <w:jc w:val="both"/>
              <w:rPr>
                <w:szCs w:val="24"/>
                <w:lang w:val="ro-RO" w:eastAsia="ar-SA"/>
              </w:rPr>
            </w:pPr>
            <w:r w:rsidRPr="003A265C">
              <w:rPr>
                <w:szCs w:val="24"/>
                <w:lang w:val="ro-RO" w:eastAsia="ar-SA"/>
              </w:rPr>
              <w:t xml:space="preserve">Pentru a atinge starea de conservare favorabilă la nivel de populație literatura de specialitate arată că rata juvenililor în populație trebuie să fie de minim 40% (Tomlinson și Perrow, 2003). </w:t>
            </w:r>
          </w:p>
          <w:p w14:paraId="536F85A4" w14:textId="77777777" w:rsidR="00ED7A5C" w:rsidRPr="003A265C" w:rsidRDefault="00ED7A5C" w:rsidP="003A265C">
            <w:pPr>
              <w:suppressAutoHyphens/>
              <w:ind w:right="90"/>
              <w:contextualSpacing/>
              <w:jc w:val="both"/>
              <w:rPr>
                <w:szCs w:val="24"/>
                <w:lang w:val="ro-RO" w:eastAsia="ar-SA"/>
              </w:rPr>
            </w:pPr>
            <w:r w:rsidRPr="003A265C">
              <w:rPr>
                <w:szCs w:val="24"/>
                <w:lang w:val="ro-RO" w:eastAsia="ar-SA"/>
              </w:rPr>
              <w:t>Literatura de specialitate (Fischer și Kummer, 2000; Uzunova și colab., 2017) arată că secțiunile de unde se extrage apa/cu oscilații însemnate/au niveluri extrem de scăzute de apă și sunt bariere (habitatul este fragmentat) sunt doar habitate moderat adecvate pentru zglăvocii adulți, dar sunt habitate total neadecvate pentru stadiile juvenile mult mai puțin mobile.</w:t>
            </w:r>
          </w:p>
          <w:p w14:paraId="7866D378" w14:textId="77777777" w:rsidR="00ED7A5C" w:rsidRPr="003A265C" w:rsidRDefault="00ED7A5C" w:rsidP="003A265C">
            <w:pPr>
              <w:suppressAutoHyphens/>
              <w:ind w:right="90"/>
              <w:contextualSpacing/>
              <w:jc w:val="both"/>
              <w:rPr>
                <w:b/>
                <w:szCs w:val="24"/>
                <w:lang w:val="ro-RO" w:eastAsia="ar-SA"/>
              </w:rPr>
            </w:pPr>
            <w:r w:rsidRPr="003A265C">
              <w:rPr>
                <w:b/>
                <w:szCs w:val="24"/>
                <w:lang w:val="ro-RO" w:eastAsia="ar-SA"/>
              </w:rPr>
              <w:t>Structura și dinamica populației de zglăvoacă:</w:t>
            </w:r>
          </w:p>
          <w:p w14:paraId="1BCB9C34" w14:textId="639F823D" w:rsidR="00ED7A5C" w:rsidRPr="003A265C" w:rsidRDefault="00ED7A5C" w:rsidP="003A265C">
            <w:pPr>
              <w:suppressAutoHyphens/>
              <w:ind w:right="90"/>
              <w:contextualSpacing/>
              <w:jc w:val="both"/>
              <w:rPr>
                <w:szCs w:val="24"/>
                <w:lang w:val="ro-RO" w:eastAsia="ar-SA"/>
              </w:rPr>
            </w:pPr>
            <w:r w:rsidRPr="003A265C">
              <w:rPr>
                <w:szCs w:val="24"/>
                <w:lang w:val="ro-RO" w:eastAsia="ar-SA"/>
              </w:rPr>
              <w:t xml:space="preserve">Fischer și Kummer (2000) într-un studiu detaliează investigarea structurii populației și dinamicii speciei </w:t>
            </w:r>
            <w:r w:rsidRPr="003A265C">
              <w:rPr>
                <w:i/>
                <w:iCs/>
                <w:szCs w:val="24"/>
                <w:lang w:val="ro-RO" w:eastAsia="ar-SA"/>
              </w:rPr>
              <w:t xml:space="preserve">Cottus gobio </w:t>
            </w:r>
            <w:r w:rsidRPr="003A265C">
              <w:rPr>
                <w:szCs w:val="24"/>
                <w:lang w:val="ro-RO" w:eastAsia="ar-SA"/>
              </w:rPr>
              <w:t>în trei secțiuni diferite din punct de vedere hidrologic ale unui flux de apă din Austria care sunt afectate de captarea apei. În 1998 în total 1</w:t>
            </w:r>
            <w:r w:rsidR="005676B6">
              <w:rPr>
                <w:szCs w:val="24"/>
                <w:lang w:val="ro-RO" w:eastAsia="ar-SA"/>
              </w:rPr>
              <w:t>.</w:t>
            </w:r>
            <w:r w:rsidRPr="003A265C">
              <w:rPr>
                <w:szCs w:val="24"/>
                <w:lang w:val="ro-RO" w:eastAsia="ar-SA"/>
              </w:rPr>
              <w:t xml:space="preserve">357 de exemplare au fost capturate și marcate în 17 stații de colectare. Datele de distribuție după recapturare arată că specia </w:t>
            </w:r>
            <w:r w:rsidRPr="003A265C">
              <w:rPr>
                <w:i/>
                <w:iCs/>
                <w:szCs w:val="24"/>
                <w:lang w:val="ro-RO" w:eastAsia="ar-SA"/>
              </w:rPr>
              <w:t xml:space="preserve">Cottus gobio </w:t>
            </w:r>
            <w:r w:rsidRPr="003A265C">
              <w:rPr>
                <w:szCs w:val="24"/>
                <w:lang w:val="ro-RO" w:eastAsia="ar-SA"/>
              </w:rPr>
              <w:t xml:space="preserve">nu migrează extensiv. Raza de activitate a majorității exemplarelor (87,5%) de zglăvoacă a fost limitată la 150 m. Migrația/deplasarea maximă înregistrată în aval a fost de 330 m, iar cea mai lungă migrație/deplasare în amonte era de aproximativ 250 m. Rezultatele arată că segmentele izolate temporar (din cauza captării apei) nu numai că au avut o densitate a populației în mod evident mai scăzută decât secțiunile cu apă permanentă, dar starea nutrițională (factorul de condiție) a peștilor a fost, în medie, mult mai slabă. Acele segmente care aveau apă temporară au fost locuite exclusiv de către exemplare adulți de </w:t>
            </w:r>
            <w:r w:rsidRPr="003A265C">
              <w:rPr>
                <w:i/>
                <w:iCs/>
                <w:szCs w:val="24"/>
                <w:lang w:val="ro-RO" w:eastAsia="ar-SA"/>
              </w:rPr>
              <w:t xml:space="preserve">Cottus gobio </w:t>
            </w:r>
            <w:r w:rsidRPr="003A265C">
              <w:rPr>
                <w:szCs w:val="24"/>
                <w:lang w:val="ro-RO" w:eastAsia="ar-SA"/>
              </w:rPr>
              <w:t xml:space="preserve">care proveneau din zonele din aval și erau prezente pe termen scurt și la niveluri ridicate de apă. În aceste zone nu s-au înregistrat exemplare juvenile. Acest lucru nu se datoarează dificultăților metodologice de colectare, pentru că în aval, în zonele cu apă permanentă s-au capturat și exemplare juvenile. Secțiunile cu oscilație de apă nu conțineau populații structurate în mod natural. Când apa scade, majoritatea exemplarelor de zglăvoacă migrează/se deplasează în aval. Aceste secțiuni au resurse de hrană mai săracă pentru pești, deoarece captarea apei afectează secțiunea tocmai vara (când zglăvoaca are perioada ei de creștere). </w:t>
            </w:r>
          </w:p>
          <w:p w14:paraId="6D34493C" w14:textId="77777777" w:rsidR="00ED7A5C" w:rsidRPr="003A265C" w:rsidRDefault="00ED7A5C" w:rsidP="003A265C">
            <w:pPr>
              <w:suppressAutoHyphens/>
              <w:ind w:right="90"/>
              <w:contextualSpacing/>
              <w:jc w:val="both"/>
              <w:rPr>
                <w:szCs w:val="24"/>
                <w:lang w:val="ro-RO" w:eastAsia="ar-SA"/>
              </w:rPr>
            </w:pPr>
            <w:r w:rsidRPr="003A265C">
              <w:rPr>
                <w:szCs w:val="24"/>
                <w:lang w:val="ro-RO" w:eastAsia="ar-SA"/>
              </w:rPr>
              <w:t>Creșterea nivelului apei declanșează o migrație/deplasare în amonte și în direcțiile laterale. Când însă scade nivelul apei, exemplarele de zglăvoacă se retrag în zonele cu ape mai adânci din aval. Scăderea nivelului de apă limitează mișcarea zglăvocii. Prin urmare, sectoarele cu flux temporar/cu oscilație sunt colonizate de către exemplare adulte din secțiunile din aval doar temporar și la niveluri mai ridicate ale apei.</w:t>
            </w:r>
          </w:p>
          <w:p w14:paraId="09EA748B" w14:textId="0DE582B1" w:rsidR="00ED7A5C" w:rsidRPr="003A265C" w:rsidRDefault="00ED7A5C" w:rsidP="003A265C">
            <w:pPr>
              <w:suppressAutoHyphens/>
              <w:ind w:right="90"/>
              <w:contextualSpacing/>
              <w:jc w:val="both"/>
              <w:rPr>
                <w:bCs/>
                <w:szCs w:val="24"/>
                <w:lang w:val="ro-RO" w:eastAsia="ar-SA"/>
              </w:rPr>
            </w:pPr>
            <w:r w:rsidRPr="003A265C">
              <w:rPr>
                <w:szCs w:val="24"/>
                <w:lang w:val="ro-RO" w:eastAsia="ar-SA"/>
              </w:rPr>
              <w:t xml:space="preserve">Experimentele din teren și cele din laborator (Bless, 1981, 1983) rezultă faptul că larvele de zglăvoacă arată în mod normal comportamentul de plutire în aval și tind să migreze/deplaseze în amonte când capacitatea de înot permite mișcarea împotriva direcției fluxului. În orice caz, </w:t>
            </w:r>
            <w:r w:rsidRPr="003A265C">
              <w:rPr>
                <w:bCs/>
                <w:szCs w:val="24"/>
                <w:lang w:val="ro-RO" w:eastAsia="ar-SA"/>
              </w:rPr>
              <w:t>secțiunile de unde se extrage apa, cele cu oscilații însemnate sau care au niveluri extrem de</w:t>
            </w:r>
            <w:r w:rsidRPr="003A265C">
              <w:rPr>
                <w:szCs w:val="24"/>
                <w:lang w:val="ro-RO" w:eastAsia="ar-SA"/>
              </w:rPr>
              <w:t xml:space="preserve"> </w:t>
            </w:r>
            <w:r w:rsidRPr="003A265C">
              <w:rPr>
                <w:bCs/>
                <w:szCs w:val="24"/>
                <w:lang w:val="ro-RO" w:eastAsia="ar-SA"/>
              </w:rPr>
              <w:t>scăzute de apă sunt doar habitate moderat adecvate pentru exemplarele adulți și sunt</w:t>
            </w:r>
            <w:r w:rsidRPr="003A265C">
              <w:rPr>
                <w:szCs w:val="24"/>
                <w:lang w:val="ro-RO" w:eastAsia="ar-SA"/>
              </w:rPr>
              <w:t xml:space="preserve"> </w:t>
            </w:r>
            <w:r w:rsidRPr="003A265C">
              <w:rPr>
                <w:bCs/>
                <w:szCs w:val="24"/>
                <w:lang w:val="ro-RO" w:eastAsia="ar-SA"/>
              </w:rPr>
              <w:t>habitate total neadecvate pentru stadiile juvenile mult mai puțin mobile.</w:t>
            </w:r>
            <w:r w:rsidRPr="003A265C">
              <w:rPr>
                <w:szCs w:val="24"/>
                <w:lang w:val="ro-RO" w:eastAsia="ar-SA"/>
              </w:rPr>
              <w:t xml:space="preserve"> </w:t>
            </w:r>
            <w:r w:rsidRPr="003A265C">
              <w:rPr>
                <w:bCs/>
                <w:szCs w:val="24"/>
                <w:lang w:val="ro-RO" w:eastAsia="ar-SA"/>
              </w:rPr>
              <w:t>Populația de zglăvoacă este semnificativ mai mică și starea ei considerabil mai slabă</w:t>
            </w:r>
            <w:r w:rsidRPr="003A265C">
              <w:rPr>
                <w:szCs w:val="24"/>
                <w:lang w:val="ro-RO" w:eastAsia="ar-SA"/>
              </w:rPr>
              <w:t xml:space="preserve"> </w:t>
            </w:r>
            <w:r w:rsidRPr="003A265C">
              <w:rPr>
                <w:bCs/>
                <w:szCs w:val="24"/>
                <w:lang w:val="ro-RO" w:eastAsia="ar-SA"/>
              </w:rPr>
              <w:t>în zonele izolate/cu oscilații de debit, spre deosebire de secțiunile adiacente, cu debit</w:t>
            </w:r>
            <w:r w:rsidRPr="003A265C">
              <w:rPr>
                <w:szCs w:val="24"/>
                <w:lang w:val="ro-RO" w:eastAsia="ar-SA"/>
              </w:rPr>
              <w:t xml:space="preserve"> </w:t>
            </w:r>
            <w:r w:rsidRPr="003A265C">
              <w:rPr>
                <w:bCs/>
                <w:szCs w:val="24"/>
                <w:lang w:val="ro-RO" w:eastAsia="ar-SA"/>
              </w:rPr>
              <w:t>permanent. Acest fapt, demonstrează în mod clar importanța menținerii continuității</w:t>
            </w:r>
            <w:r w:rsidRPr="003A265C">
              <w:rPr>
                <w:szCs w:val="24"/>
                <w:lang w:val="ro-RO" w:eastAsia="ar-SA"/>
              </w:rPr>
              <w:t xml:space="preserve"> </w:t>
            </w:r>
            <w:r w:rsidRPr="003A265C">
              <w:rPr>
                <w:bCs/>
                <w:szCs w:val="24"/>
                <w:lang w:val="ro-RO" w:eastAsia="ar-SA"/>
              </w:rPr>
              <w:t xml:space="preserve">longitudinale ale râului pentru specia </w:t>
            </w:r>
            <w:r w:rsidRPr="003A265C">
              <w:rPr>
                <w:bCs/>
                <w:i/>
                <w:iCs/>
                <w:szCs w:val="24"/>
                <w:lang w:val="ro-RO" w:eastAsia="ar-SA"/>
              </w:rPr>
              <w:t xml:space="preserve">Cottus gobio </w:t>
            </w:r>
            <w:r w:rsidRPr="003A265C">
              <w:rPr>
                <w:bCs/>
                <w:szCs w:val="24"/>
                <w:lang w:val="ro-RO" w:eastAsia="ar-SA"/>
              </w:rPr>
              <w:t>cât și importanța asigurării unui debit</w:t>
            </w:r>
            <w:r w:rsidRPr="003A265C">
              <w:rPr>
                <w:szCs w:val="24"/>
                <w:lang w:val="ro-RO" w:eastAsia="ar-SA"/>
              </w:rPr>
              <w:t xml:space="preserve"> </w:t>
            </w:r>
            <w:r w:rsidRPr="003A265C">
              <w:rPr>
                <w:bCs/>
                <w:szCs w:val="24"/>
                <w:lang w:val="ro-RO" w:eastAsia="ar-SA"/>
              </w:rPr>
              <w:t>de servitude corespunzător. Nistorescu și colab. (2016) în ”Ghidul de bune practici în vederea planificării și implementării investițiilor din sectorul microhidrocentrale” recomandă ca ”debitul ecologic trebuie să ţină cont de dinamica sezonieră a debitelor de apă precum şi de efectele cuantificabile ale schimbărilor climatice. Debitul ecologic trebuie să asigure condiţiile de habitat ale speciilor protejate şi în situaţii de ape mici (perioadele de vară şi iarnă). Debitul ecologic trebuie să aibă minim 2 valori (în caz ideal 4): una mai ridicată pentru perioadele cu ape mari (în general primăvara și început de vară) și una pentru perioadele mai secetoase (vara și iarna) pentru a imita cât mai bine fluxul natural al râului. De fiecare dată însă debitul ecologic trebuie să fie de minim 25% din debitul mediu multianual.”</w:t>
            </w:r>
          </w:p>
        </w:tc>
      </w:tr>
      <w:tr w:rsidR="00ED7A5C" w:rsidRPr="003A265C" w14:paraId="4946F219" w14:textId="77777777" w:rsidTr="00B37B13">
        <w:trPr>
          <w:trHeight w:val="600"/>
          <w:jc w:val="center"/>
        </w:trPr>
        <w:tc>
          <w:tcPr>
            <w:tcW w:w="496" w:type="dxa"/>
            <w:tcBorders>
              <w:top w:val="single" w:sz="4" w:space="0" w:color="auto"/>
              <w:left w:val="single" w:sz="4" w:space="0" w:color="auto"/>
              <w:bottom w:val="single" w:sz="4" w:space="0" w:color="auto"/>
              <w:right w:val="single" w:sz="4" w:space="0" w:color="auto"/>
            </w:tcBorders>
            <w:hideMark/>
          </w:tcPr>
          <w:p w14:paraId="5B9C52B7" w14:textId="77777777" w:rsidR="00ED7A5C" w:rsidRPr="003A265C" w:rsidRDefault="00ED7A5C" w:rsidP="003A265C">
            <w:pPr>
              <w:widowControl w:val="0"/>
              <w:rPr>
                <w:szCs w:val="24"/>
                <w:lang w:val="ro-RO"/>
              </w:rPr>
            </w:pPr>
            <w:r w:rsidRPr="003A265C">
              <w:rPr>
                <w:szCs w:val="24"/>
                <w:lang w:val="ro-RO"/>
              </w:rPr>
              <w:t>8</w:t>
            </w:r>
          </w:p>
        </w:tc>
        <w:tc>
          <w:tcPr>
            <w:tcW w:w="2163" w:type="dxa"/>
            <w:tcBorders>
              <w:top w:val="single" w:sz="4" w:space="0" w:color="auto"/>
              <w:left w:val="single" w:sz="4" w:space="0" w:color="auto"/>
              <w:bottom w:val="single" w:sz="4" w:space="0" w:color="auto"/>
              <w:right w:val="single" w:sz="4" w:space="0" w:color="auto"/>
            </w:tcBorders>
            <w:hideMark/>
          </w:tcPr>
          <w:p w14:paraId="171E2741" w14:textId="77777777" w:rsidR="00ED7A5C" w:rsidRPr="003A265C" w:rsidRDefault="00ED7A5C" w:rsidP="003A265C">
            <w:pPr>
              <w:widowControl w:val="0"/>
              <w:rPr>
                <w:szCs w:val="24"/>
                <w:lang w:val="ro-RO"/>
              </w:rPr>
            </w:pPr>
            <w:r w:rsidRPr="003A265C">
              <w:rPr>
                <w:szCs w:val="24"/>
                <w:lang w:val="ro-RO"/>
              </w:rPr>
              <w:t>Fotografii</w:t>
            </w:r>
          </w:p>
        </w:tc>
        <w:tc>
          <w:tcPr>
            <w:tcW w:w="7257" w:type="dxa"/>
            <w:tcBorders>
              <w:top w:val="single" w:sz="4" w:space="0" w:color="auto"/>
              <w:left w:val="nil"/>
              <w:bottom w:val="single" w:sz="4" w:space="0" w:color="auto"/>
              <w:right w:val="single" w:sz="4" w:space="0" w:color="auto"/>
            </w:tcBorders>
          </w:tcPr>
          <w:p w14:paraId="7AD49AE3" w14:textId="26B31E81" w:rsidR="00ED7A5C" w:rsidRPr="003A265C" w:rsidRDefault="00D470F6" w:rsidP="003A265C">
            <w:pPr>
              <w:widowControl w:val="0"/>
              <w:rPr>
                <w:szCs w:val="24"/>
                <w:lang w:val="ro-RO"/>
              </w:rPr>
            </w:pPr>
            <w:r>
              <w:rPr>
                <w:szCs w:val="24"/>
                <w:lang w:val="ro-RO"/>
              </w:rPr>
              <w:t xml:space="preserve">Fotografia este reprezentată în </w:t>
            </w:r>
            <w:r w:rsidR="00ED7A5C" w:rsidRPr="003A265C">
              <w:rPr>
                <w:szCs w:val="24"/>
                <w:lang w:val="ro-RO"/>
              </w:rPr>
              <w:t>Anexa 2.2</w:t>
            </w:r>
            <w:r w:rsidR="0097436A" w:rsidRPr="003A265C">
              <w:rPr>
                <w:szCs w:val="24"/>
                <w:lang w:val="ro-RO"/>
              </w:rPr>
              <w:t>.1.</w:t>
            </w:r>
            <w:r>
              <w:rPr>
                <w:szCs w:val="24"/>
                <w:lang w:val="ro-RO"/>
              </w:rPr>
              <w:t xml:space="preserve"> la Planul de management.</w:t>
            </w:r>
          </w:p>
        </w:tc>
      </w:tr>
    </w:tbl>
    <w:p w14:paraId="41C277D5" w14:textId="77777777" w:rsidR="00ED7A5C" w:rsidRPr="003A265C" w:rsidRDefault="00ED7A5C" w:rsidP="003A265C">
      <w:pPr>
        <w:rPr>
          <w:rFonts w:eastAsia="Calibri"/>
          <w:szCs w:val="24"/>
          <w:lang w:val="ro-RO"/>
        </w:rPr>
      </w:pPr>
    </w:p>
    <w:p w14:paraId="5C7BFC8C" w14:textId="07C3786E" w:rsidR="00ED7A5C" w:rsidRPr="00704E8E" w:rsidRDefault="003734EB" w:rsidP="003A265C">
      <w:pPr>
        <w:jc w:val="center"/>
        <w:rPr>
          <w:rFonts w:eastAsia="Calibri"/>
          <w:bCs/>
          <w:szCs w:val="24"/>
          <w:lang w:val="ro-RO"/>
        </w:rPr>
      </w:pPr>
      <w:r w:rsidRPr="00704E8E">
        <w:rPr>
          <w:rFonts w:eastAsia="Calibri"/>
          <w:bCs/>
          <w:szCs w:val="24"/>
          <w:lang w:val="ro-RO"/>
        </w:rPr>
        <w:t xml:space="preserve">Tabel </w:t>
      </w:r>
      <w:r w:rsidR="00CE3CDE" w:rsidRPr="00704E8E">
        <w:rPr>
          <w:rFonts w:eastAsia="Calibri"/>
          <w:bCs/>
          <w:szCs w:val="24"/>
          <w:lang w:val="ro-RO"/>
        </w:rPr>
        <w:fldChar w:fldCharType="begin"/>
      </w:r>
      <w:r w:rsidRPr="00704E8E">
        <w:rPr>
          <w:rFonts w:eastAsia="Calibri"/>
          <w:bCs/>
          <w:szCs w:val="24"/>
          <w:lang w:val="ro-RO"/>
        </w:rPr>
        <w:instrText xml:space="preserve"> SEQ Tabel \* ARABIC </w:instrText>
      </w:r>
      <w:r w:rsidR="00CE3CDE" w:rsidRPr="00704E8E">
        <w:rPr>
          <w:rFonts w:eastAsia="Calibri"/>
          <w:bCs/>
          <w:szCs w:val="24"/>
          <w:lang w:val="ro-RO"/>
        </w:rPr>
        <w:fldChar w:fldCharType="separate"/>
      </w:r>
      <w:r w:rsidR="00D96EDB">
        <w:rPr>
          <w:rFonts w:eastAsia="Calibri"/>
          <w:bCs/>
          <w:noProof/>
          <w:szCs w:val="24"/>
          <w:lang w:val="ro-RO"/>
        </w:rPr>
        <w:t>30</w:t>
      </w:r>
      <w:r w:rsidR="00CE3CDE" w:rsidRPr="00704E8E">
        <w:rPr>
          <w:rFonts w:eastAsia="Calibri"/>
          <w:bCs/>
          <w:szCs w:val="24"/>
          <w:lang w:val="ro-RO"/>
        </w:rPr>
        <w:fldChar w:fldCharType="end"/>
      </w:r>
      <w:r w:rsidRPr="00704E8E">
        <w:rPr>
          <w:rFonts w:eastAsia="Calibri"/>
          <w:bCs/>
          <w:szCs w:val="24"/>
          <w:lang w:val="ro-RO"/>
        </w:rPr>
        <w:t xml:space="preserve"> B.</w:t>
      </w:r>
      <w:r w:rsidRPr="00704E8E">
        <w:rPr>
          <w:rFonts w:eastAsia="Calibri"/>
          <w:bCs/>
          <w:caps/>
          <w:szCs w:val="24"/>
          <w:lang w:val="ro-RO"/>
        </w:rPr>
        <w:t xml:space="preserve"> </w:t>
      </w:r>
      <w:r w:rsidRPr="00704E8E">
        <w:rPr>
          <w:rFonts w:eastAsia="Calibri"/>
          <w:bCs/>
          <w:szCs w:val="24"/>
          <w:lang w:val="ro-RO"/>
        </w:rPr>
        <w:t>Date specifice speciei la nivelul ariei naturale protejate</w:t>
      </w:r>
    </w:p>
    <w:tbl>
      <w:tblPr>
        <w:tblW w:w="9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48"/>
        <w:gridCol w:w="2637"/>
        <w:gridCol w:w="6685"/>
      </w:tblGrid>
      <w:tr w:rsidR="00ED7A5C" w:rsidRPr="003A265C" w14:paraId="23DDCB56" w14:textId="77777777" w:rsidTr="00F86D5C">
        <w:trPr>
          <w:jc w:val="center"/>
        </w:trPr>
        <w:tc>
          <w:tcPr>
            <w:tcW w:w="648" w:type="dxa"/>
            <w:shd w:val="clear" w:color="auto" w:fill="auto"/>
          </w:tcPr>
          <w:p w14:paraId="1B945C5B" w14:textId="77777777" w:rsidR="00ED7A5C" w:rsidRPr="003A265C" w:rsidRDefault="00ED7A5C" w:rsidP="003A265C">
            <w:pPr>
              <w:rPr>
                <w:b/>
                <w:szCs w:val="24"/>
                <w:lang w:val="ro-RO"/>
              </w:rPr>
            </w:pPr>
            <w:r w:rsidRPr="003A265C">
              <w:rPr>
                <w:b/>
                <w:szCs w:val="24"/>
                <w:lang w:val="ro-RO"/>
              </w:rPr>
              <w:t>Nr</w:t>
            </w:r>
          </w:p>
        </w:tc>
        <w:tc>
          <w:tcPr>
            <w:tcW w:w="2637" w:type="dxa"/>
            <w:shd w:val="clear" w:color="auto" w:fill="auto"/>
          </w:tcPr>
          <w:p w14:paraId="25A7CC34" w14:textId="77777777" w:rsidR="00ED7A5C" w:rsidRPr="003A265C" w:rsidRDefault="00ED7A5C" w:rsidP="003A265C">
            <w:pPr>
              <w:rPr>
                <w:b/>
                <w:szCs w:val="24"/>
                <w:lang w:val="ro-RO"/>
              </w:rPr>
            </w:pPr>
            <w:r w:rsidRPr="003A265C">
              <w:rPr>
                <w:b/>
                <w:szCs w:val="24"/>
                <w:lang w:val="ro-RO"/>
              </w:rPr>
              <w:t>Informaţie/Atribut</w:t>
            </w:r>
          </w:p>
        </w:tc>
        <w:tc>
          <w:tcPr>
            <w:tcW w:w="6685" w:type="dxa"/>
            <w:shd w:val="clear" w:color="auto" w:fill="auto"/>
          </w:tcPr>
          <w:p w14:paraId="3151A2C2" w14:textId="77777777" w:rsidR="00ED7A5C" w:rsidRPr="003A265C" w:rsidRDefault="00ED7A5C" w:rsidP="003A265C">
            <w:pPr>
              <w:rPr>
                <w:b/>
                <w:szCs w:val="24"/>
                <w:lang w:val="ro-RO"/>
              </w:rPr>
            </w:pPr>
            <w:r w:rsidRPr="003A265C">
              <w:rPr>
                <w:b/>
                <w:szCs w:val="24"/>
                <w:lang w:val="ro-RO"/>
              </w:rPr>
              <w:t>Descriere</w:t>
            </w:r>
          </w:p>
        </w:tc>
      </w:tr>
      <w:tr w:rsidR="00ED7A5C" w:rsidRPr="003A265C" w14:paraId="69E62B8C" w14:textId="77777777" w:rsidTr="00F86D5C">
        <w:trPr>
          <w:jc w:val="center"/>
        </w:trPr>
        <w:tc>
          <w:tcPr>
            <w:tcW w:w="648" w:type="dxa"/>
          </w:tcPr>
          <w:p w14:paraId="0ECE7A70" w14:textId="77777777" w:rsidR="00ED7A5C" w:rsidRPr="003A265C" w:rsidRDefault="00ED7A5C" w:rsidP="003A265C">
            <w:pPr>
              <w:rPr>
                <w:szCs w:val="24"/>
                <w:lang w:val="ro-RO"/>
              </w:rPr>
            </w:pPr>
            <w:r w:rsidRPr="003A265C">
              <w:rPr>
                <w:szCs w:val="24"/>
                <w:lang w:val="ro-RO"/>
              </w:rPr>
              <w:t>1</w:t>
            </w:r>
          </w:p>
        </w:tc>
        <w:tc>
          <w:tcPr>
            <w:tcW w:w="2637" w:type="dxa"/>
          </w:tcPr>
          <w:p w14:paraId="223BC626" w14:textId="77777777" w:rsidR="00ED7A5C" w:rsidRPr="003A265C" w:rsidRDefault="00ED7A5C" w:rsidP="003A265C">
            <w:pPr>
              <w:rPr>
                <w:szCs w:val="24"/>
                <w:lang w:val="ro-RO"/>
              </w:rPr>
            </w:pPr>
            <w:r w:rsidRPr="003A265C">
              <w:rPr>
                <w:szCs w:val="24"/>
                <w:lang w:val="ro-RO"/>
              </w:rPr>
              <w:t>Specia</w:t>
            </w:r>
          </w:p>
        </w:tc>
        <w:tc>
          <w:tcPr>
            <w:tcW w:w="6685" w:type="dxa"/>
          </w:tcPr>
          <w:p w14:paraId="6A2D60C4" w14:textId="77777777" w:rsidR="00ED7A5C" w:rsidRPr="003A265C" w:rsidRDefault="00ED7A5C" w:rsidP="003A265C">
            <w:pPr>
              <w:rPr>
                <w:szCs w:val="24"/>
                <w:lang w:val="ro-RO"/>
              </w:rPr>
            </w:pPr>
            <w:r w:rsidRPr="003A265C">
              <w:rPr>
                <w:i/>
                <w:szCs w:val="24"/>
                <w:lang w:val="ro-RO"/>
              </w:rPr>
              <w:t xml:space="preserve">Cottus gobio </w:t>
            </w:r>
            <w:r w:rsidRPr="003A265C">
              <w:rPr>
                <w:szCs w:val="24"/>
                <w:lang w:val="ro-RO"/>
              </w:rPr>
              <w:t>- Cod EUNIS – 488, Cod Natura 2000 1163</w:t>
            </w:r>
          </w:p>
        </w:tc>
      </w:tr>
      <w:tr w:rsidR="00ED7A5C" w:rsidRPr="003A265C" w14:paraId="3D51F9D2" w14:textId="77777777" w:rsidTr="00F86D5C">
        <w:trPr>
          <w:jc w:val="center"/>
        </w:trPr>
        <w:tc>
          <w:tcPr>
            <w:tcW w:w="648" w:type="dxa"/>
          </w:tcPr>
          <w:p w14:paraId="3E218CBA" w14:textId="77777777" w:rsidR="00ED7A5C" w:rsidRPr="003A265C" w:rsidRDefault="00ED7A5C" w:rsidP="003A265C">
            <w:pPr>
              <w:rPr>
                <w:szCs w:val="24"/>
                <w:lang w:val="ro-RO"/>
              </w:rPr>
            </w:pPr>
            <w:r w:rsidRPr="003A265C">
              <w:rPr>
                <w:szCs w:val="24"/>
                <w:lang w:val="ro-RO"/>
              </w:rPr>
              <w:t>2</w:t>
            </w:r>
          </w:p>
        </w:tc>
        <w:tc>
          <w:tcPr>
            <w:tcW w:w="2637" w:type="dxa"/>
          </w:tcPr>
          <w:p w14:paraId="28208082" w14:textId="77777777" w:rsidR="00ED7A5C" w:rsidRPr="003A265C" w:rsidRDefault="00ED7A5C" w:rsidP="003A265C">
            <w:pPr>
              <w:rPr>
                <w:szCs w:val="24"/>
                <w:lang w:val="ro-RO"/>
              </w:rPr>
            </w:pPr>
            <w:r w:rsidRPr="003A265C">
              <w:rPr>
                <w:szCs w:val="24"/>
                <w:lang w:val="ro-RO"/>
              </w:rPr>
              <w:t>Informaţii specifice speciei</w:t>
            </w:r>
          </w:p>
        </w:tc>
        <w:tc>
          <w:tcPr>
            <w:tcW w:w="6685" w:type="dxa"/>
          </w:tcPr>
          <w:p w14:paraId="01EEB2E7" w14:textId="77777777" w:rsidR="00ED7A5C" w:rsidRPr="003A265C" w:rsidRDefault="00ED7A5C" w:rsidP="003A265C">
            <w:pPr>
              <w:jc w:val="both"/>
              <w:rPr>
                <w:szCs w:val="24"/>
                <w:lang w:val="ro-RO"/>
              </w:rPr>
            </w:pPr>
            <w:r w:rsidRPr="003A265C">
              <w:rPr>
                <w:szCs w:val="24"/>
                <w:lang w:val="ro-RO"/>
              </w:rPr>
              <w:t xml:space="preserve">Au fost efectuate lunar, în perioada mai – septembrie 2018, colectări de date din apele curgătoare ale sitului Natura 2000 ROSCI0228 Șindrilița. Nu s-a reușit identificarea speciei, deși evaluările au fost repetate în vederea colectării unor date cât mai sigure în privința prezenței/lipsei speciei și se poate  afirma, pe baza datelor din teren și pe baza literaturii de specialitate referitoare la cerințele ecologice a speciei, că habitatatele acvatice din ROSCI0228, în momentul de față, nu este adecvat pentru supraviețuirea pe teremen lung a speciei </w:t>
            </w:r>
            <w:r w:rsidRPr="003A265C">
              <w:rPr>
                <w:i/>
                <w:szCs w:val="24"/>
                <w:lang w:val="ro-RO"/>
              </w:rPr>
              <w:t>Cottus gobio</w:t>
            </w:r>
            <w:r w:rsidRPr="003A265C">
              <w:rPr>
                <w:szCs w:val="24"/>
                <w:lang w:val="ro-RO"/>
              </w:rPr>
              <w:t xml:space="preserve">. </w:t>
            </w:r>
          </w:p>
        </w:tc>
      </w:tr>
      <w:tr w:rsidR="00ED7A5C" w:rsidRPr="003A265C" w14:paraId="76C780FD" w14:textId="77777777" w:rsidTr="00F86D5C">
        <w:trPr>
          <w:jc w:val="center"/>
        </w:trPr>
        <w:tc>
          <w:tcPr>
            <w:tcW w:w="648" w:type="dxa"/>
          </w:tcPr>
          <w:p w14:paraId="0CE9C616" w14:textId="77777777" w:rsidR="00ED7A5C" w:rsidRPr="003A265C" w:rsidRDefault="00ED7A5C" w:rsidP="003A265C">
            <w:pPr>
              <w:rPr>
                <w:szCs w:val="24"/>
                <w:lang w:val="ro-RO"/>
              </w:rPr>
            </w:pPr>
            <w:r w:rsidRPr="003A265C">
              <w:rPr>
                <w:szCs w:val="24"/>
                <w:lang w:val="ro-RO"/>
              </w:rPr>
              <w:t>3</w:t>
            </w:r>
          </w:p>
        </w:tc>
        <w:tc>
          <w:tcPr>
            <w:tcW w:w="2637" w:type="dxa"/>
          </w:tcPr>
          <w:p w14:paraId="7F60E778" w14:textId="77777777" w:rsidR="00ED7A5C" w:rsidRPr="003A265C" w:rsidRDefault="00ED7A5C" w:rsidP="003A265C">
            <w:pPr>
              <w:rPr>
                <w:szCs w:val="24"/>
                <w:lang w:val="ro-RO"/>
              </w:rPr>
            </w:pPr>
            <w:r w:rsidRPr="003A265C">
              <w:rPr>
                <w:szCs w:val="24"/>
                <w:lang w:val="ro-RO"/>
              </w:rPr>
              <w:t>Statutul de prezenţă [temporal]</w:t>
            </w:r>
          </w:p>
        </w:tc>
        <w:tc>
          <w:tcPr>
            <w:tcW w:w="6685" w:type="dxa"/>
          </w:tcPr>
          <w:p w14:paraId="439CF09D" w14:textId="77777777" w:rsidR="00ED7A5C" w:rsidRPr="003A265C" w:rsidRDefault="00ED7A5C" w:rsidP="003A265C">
            <w:pPr>
              <w:rPr>
                <w:szCs w:val="24"/>
                <w:lang w:val="ro-RO"/>
              </w:rPr>
            </w:pPr>
            <w:r w:rsidRPr="003A265C">
              <w:rPr>
                <w:szCs w:val="24"/>
                <w:lang w:val="ro-RO"/>
              </w:rPr>
              <w:t>Nu este cazul, specia nu este prezentă</w:t>
            </w:r>
          </w:p>
        </w:tc>
      </w:tr>
      <w:tr w:rsidR="00ED7A5C" w:rsidRPr="003A265C" w14:paraId="4FE62F20" w14:textId="77777777" w:rsidTr="00F86D5C">
        <w:trPr>
          <w:jc w:val="center"/>
        </w:trPr>
        <w:tc>
          <w:tcPr>
            <w:tcW w:w="648" w:type="dxa"/>
          </w:tcPr>
          <w:p w14:paraId="5EAC4E76" w14:textId="77777777" w:rsidR="00ED7A5C" w:rsidRPr="003A265C" w:rsidRDefault="00ED7A5C" w:rsidP="003A265C">
            <w:pPr>
              <w:rPr>
                <w:szCs w:val="24"/>
                <w:lang w:val="ro-RO"/>
              </w:rPr>
            </w:pPr>
            <w:r w:rsidRPr="003A265C">
              <w:rPr>
                <w:szCs w:val="24"/>
                <w:lang w:val="ro-RO"/>
              </w:rPr>
              <w:t>4</w:t>
            </w:r>
          </w:p>
        </w:tc>
        <w:tc>
          <w:tcPr>
            <w:tcW w:w="2637" w:type="dxa"/>
          </w:tcPr>
          <w:p w14:paraId="134AFC15" w14:textId="77777777" w:rsidR="00ED7A5C" w:rsidRPr="003A265C" w:rsidRDefault="00ED7A5C" w:rsidP="003A265C">
            <w:pPr>
              <w:rPr>
                <w:szCs w:val="24"/>
                <w:lang w:val="ro-RO"/>
              </w:rPr>
            </w:pPr>
            <w:r w:rsidRPr="003A265C">
              <w:rPr>
                <w:szCs w:val="24"/>
                <w:lang w:val="ro-RO"/>
              </w:rPr>
              <w:t>Statutul de prezenţă [spaţial]</w:t>
            </w:r>
          </w:p>
        </w:tc>
        <w:tc>
          <w:tcPr>
            <w:tcW w:w="6685" w:type="dxa"/>
          </w:tcPr>
          <w:p w14:paraId="3EB564BB" w14:textId="77777777" w:rsidR="00ED7A5C" w:rsidRPr="003A265C" w:rsidRDefault="00ED7A5C" w:rsidP="003A265C">
            <w:pPr>
              <w:rPr>
                <w:szCs w:val="24"/>
                <w:lang w:val="ro-RO"/>
              </w:rPr>
            </w:pPr>
            <w:r w:rsidRPr="003A265C">
              <w:rPr>
                <w:szCs w:val="24"/>
                <w:lang w:val="ro-RO"/>
              </w:rPr>
              <w:t>Nu este cazul, specia nu este prezentă</w:t>
            </w:r>
          </w:p>
        </w:tc>
      </w:tr>
      <w:tr w:rsidR="00ED7A5C" w:rsidRPr="003A265C" w14:paraId="4AE51478" w14:textId="77777777" w:rsidTr="00F86D5C">
        <w:trPr>
          <w:jc w:val="center"/>
        </w:trPr>
        <w:tc>
          <w:tcPr>
            <w:tcW w:w="648" w:type="dxa"/>
          </w:tcPr>
          <w:p w14:paraId="4CAACC9F" w14:textId="77777777" w:rsidR="00ED7A5C" w:rsidRPr="003A265C" w:rsidRDefault="00ED7A5C" w:rsidP="003A265C">
            <w:pPr>
              <w:rPr>
                <w:szCs w:val="24"/>
                <w:lang w:val="ro-RO"/>
              </w:rPr>
            </w:pPr>
            <w:r w:rsidRPr="003A265C">
              <w:rPr>
                <w:szCs w:val="24"/>
                <w:lang w:val="ro-RO"/>
              </w:rPr>
              <w:t>5</w:t>
            </w:r>
          </w:p>
        </w:tc>
        <w:tc>
          <w:tcPr>
            <w:tcW w:w="2637" w:type="dxa"/>
          </w:tcPr>
          <w:p w14:paraId="4F78BC1D" w14:textId="77777777" w:rsidR="00ED7A5C" w:rsidRPr="003A265C" w:rsidRDefault="00ED7A5C" w:rsidP="003A265C">
            <w:pPr>
              <w:rPr>
                <w:szCs w:val="24"/>
                <w:lang w:val="ro-RO"/>
              </w:rPr>
            </w:pPr>
            <w:r w:rsidRPr="003A265C">
              <w:rPr>
                <w:szCs w:val="24"/>
                <w:lang w:val="ro-RO"/>
              </w:rPr>
              <w:t>Statutul e prezenţă [management]</w:t>
            </w:r>
          </w:p>
        </w:tc>
        <w:tc>
          <w:tcPr>
            <w:tcW w:w="6685" w:type="dxa"/>
          </w:tcPr>
          <w:p w14:paraId="65D581E5" w14:textId="77777777" w:rsidR="00ED7A5C" w:rsidRPr="003A265C" w:rsidRDefault="00ED7A5C" w:rsidP="003A265C">
            <w:pPr>
              <w:rPr>
                <w:szCs w:val="24"/>
                <w:lang w:val="ro-RO"/>
              </w:rPr>
            </w:pPr>
            <w:r w:rsidRPr="003A265C">
              <w:rPr>
                <w:szCs w:val="24"/>
                <w:lang w:val="ro-RO"/>
              </w:rPr>
              <w:t>Nu este cazul, specia nu este prezentă</w:t>
            </w:r>
          </w:p>
        </w:tc>
      </w:tr>
      <w:tr w:rsidR="00ED7A5C" w:rsidRPr="003A265C" w14:paraId="7CD6BC7B" w14:textId="77777777" w:rsidTr="00F86D5C">
        <w:trPr>
          <w:jc w:val="center"/>
        </w:trPr>
        <w:tc>
          <w:tcPr>
            <w:tcW w:w="648" w:type="dxa"/>
          </w:tcPr>
          <w:p w14:paraId="514F171C" w14:textId="77777777" w:rsidR="00ED7A5C" w:rsidRPr="003A265C" w:rsidRDefault="00ED7A5C" w:rsidP="003A265C">
            <w:pPr>
              <w:rPr>
                <w:szCs w:val="24"/>
                <w:lang w:val="ro-RO"/>
              </w:rPr>
            </w:pPr>
            <w:r w:rsidRPr="003A265C">
              <w:rPr>
                <w:szCs w:val="24"/>
                <w:lang w:val="ro-RO"/>
              </w:rPr>
              <w:t>6</w:t>
            </w:r>
          </w:p>
        </w:tc>
        <w:tc>
          <w:tcPr>
            <w:tcW w:w="2637" w:type="dxa"/>
          </w:tcPr>
          <w:p w14:paraId="62366D01" w14:textId="77777777" w:rsidR="00ED7A5C" w:rsidRPr="003A265C" w:rsidRDefault="00ED7A5C" w:rsidP="003A265C">
            <w:pPr>
              <w:rPr>
                <w:szCs w:val="24"/>
                <w:lang w:val="ro-RO"/>
              </w:rPr>
            </w:pPr>
            <w:r w:rsidRPr="003A265C">
              <w:rPr>
                <w:szCs w:val="24"/>
                <w:lang w:val="ro-RO"/>
              </w:rPr>
              <w:t xml:space="preserve">Abundenţă </w:t>
            </w:r>
          </w:p>
        </w:tc>
        <w:tc>
          <w:tcPr>
            <w:tcW w:w="6685" w:type="dxa"/>
          </w:tcPr>
          <w:p w14:paraId="5D00A56A" w14:textId="38D38B9B" w:rsidR="00ED7A5C" w:rsidRPr="003A265C" w:rsidRDefault="00ED7A5C" w:rsidP="003A265C">
            <w:pPr>
              <w:rPr>
                <w:szCs w:val="24"/>
                <w:lang w:val="ro-RO"/>
              </w:rPr>
            </w:pPr>
            <w:r w:rsidRPr="003A265C">
              <w:rPr>
                <w:szCs w:val="24"/>
                <w:lang w:val="ro-RO"/>
              </w:rPr>
              <w:t>Nu este cazul, specia nu este prezen</w:t>
            </w:r>
            <w:r w:rsidR="00D470F6">
              <w:rPr>
                <w:szCs w:val="24"/>
                <w:lang w:val="ro-RO"/>
              </w:rPr>
              <w:t>t</w:t>
            </w:r>
            <w:r w:rsidRPr="003A265C">
              <w:rPr>
                <w:szCs w:val="24"/>
                <w:lang w:val="ro-RO"/>
              </w:rPr>
              <w:t>ă</w:t>
            </w:r>
          </w:p>
        </w:tc>
      </w:tr>
      <w:tr w:rsidR="00ED7A5C" w:rsidRPr="003A265C" w14:paraId="55E0940B" w14:textId="77777777" w:rsidTr="00F86D5C">
        <w:trPr>
          <w:jc w:val="center"/>
        </w:trPr>
        <w:tc>
          <w:tcPr>
            <w:tcW w:w="648" w:type="dxa"/>
          </w:tcPr>
          <w:p w14:paraId="5509A6E1" w14:textId="77777777" w:rsidR="00ED7A5C" w:rsidRPr="003A265C" w:rsidRDefault="00ED7A5C" w:rsidP="003A265C">
            <w:pPr>
              <w:rPr>
                <w:szCs w:val="24"/>
                <w:lang w:val="ro-RO"/>
              </w:rPr>
            </w:pPr>
            <w:r w:rsidRPr="003A265C">
              <w:rPr>
                <w:szCs w:val="24"/>
                <w:lang w:val="ro-RO"/>
              </w:rPr>
              <w:t>7</w:t>
            </w:r>
          </w:p>
        </w:tc>
        <w:tc>
          <w:tcPr>
            <w:tcW w:w="2637" w:type="dxa"/>
          </w:tcPr>
          <w:p w14:paraId="6E53EAAA" w14:textId="77777777" w:rsidR="00ED7A5C" w:rsidRPr="003A265C" w:rsidRDefault="00ED7A5C" w:rsidP="003A265C">
            <w:pPr>
              <w:rPr>
                <w:szCs w:val="24"/>
                <w:lang w:val="ro-RO"/>
              </w:rPr>
            </w:pPr>
            <w:r w:rsidRPr="003A265C">
              <w:rPr>
                <w:szCs w:val="24"/>
                <w:lang w:val="ro-RO"/>
              </w:rPr>
              <w:t>Perioada de colectare a datelor din teren</w:t>
            </w:r>
          </w:p>
        </w:tc>
        <w:tc>
          <w:tcPr>
            <w:tcW w:w="6685" w:type="dxa"/>
          </w:tcPr>
          <w:p w14:paraId="245E6F4D" w14:textId="77777777" w:rsidR="00ED7A5C" w:rsidRPr="003A265C" w:rsidRDefault="00ED7A5C" w:rsidP="003A265C">
            <w:pPr>
              <w:rPr>
                <w:szCs w:val="24"/>
                <w:lang w:val="ro-RO"/>
              </w:rPr>
            </w:pPr>
            <w:r w:rsidRPr="003A265C">
              <w:rPr>
                <w:szCs w:val="24"/>
                <w:lang w:val="ro-RO"/>
              </w:rPr>
              <w:t>Mai-septembrie 2018</w:t>
            </w:r>
          </w:p>
        </w:tc>
      </w:tr>
      <w:tr w:rsidR="00ED7A5C" w:rsidRPr="003A265C" w14:paraId="64D0E34B" w14:textId="77777777" w:rsidTr="00F86D5C">
        <w:trPr>
          <w:jc w:val="center"/>
        </w:trPr>
        <w:tc>
          <w:tcPr>
            <w:tcW w:w="648" w:type="dxa"/>
          </w:tcPr>
          <w:p w14:paraId="239C573E" w14:textId="77777777" w:rsidR="00ED7A5C" w:rsidRPr="003A265C" w:rsidRDefault="00ED7A5C" w:rsidP="003A265C">
            <w:pPr>
              <w:rPr>
                <w:szCs w:val="24"/>
                <w:lang w:val="ro-RO"/>
              </w:rPr>
            </w:pPr>
            <w:r w:rsidRPr="003A265C">
              <w:rPr>
                <w:szCs w:val="24"/>
                <w:lang w:val="ro-RO"/>
              </w:rPr>
              <w:t>8</w:t>
            </w:r>
          </w:p>
        </w:tc>
        <w:tc>
          <w:tcPr>
            <w:tcW w:w="2637" w:type="dxa"/>
          </w:tcPr>
          <w:p w14:paraId="3FCBB8EB" w14:textId="77777777" w:rsidR="00ED7A5C" w:rsidRPr="003A265C" w:rsidRDefault="00ED7A5C" w:rsidP="003A265C">
            <w:pPr>
              <w:rPr>
                <w:szCs w:val="24"/>
                <w:lang w:val="ro-RO"/>
              </w:rPr>
            </w:pPr>
            <w:r w:rsidRPr="003A265C">
              <w:rPr>
                <w:szCs w:val="24"/>
                <w:lang w:val="ro-RO"/>
              </w:rPr>
              <w:t>Distribuţia speciei [interpretare]</w:t>
            </w:r>
          </w:p>
        </w:tc>
        <w:tc>
          <w:tcPr>
            <w:tcW w:w="6685" w:type="dxa"/>
          </w:tcPr>
          <w:p w14:paraId="0581EF95" w14:textId="77777777" w:rsidR="00ED7A5C" w:rsidRPr="003A265C" w:rsidRDefault="00ED7A5C" w:rsidP="003A265C">
            <w:pPr>
              <w:jc w:val="both"/>
              <w:rPr>
                <w:szCs w:val="24"/>
                <w:lang w:val="ro-RO"/>
              </w:rPr>
            </w:pPr>
            <w:r w:rsidRPr="003A265C">
              <w:rPr>
                <w:szCs w:val="24"/>
                <w:lang w:val="ro-RO"/>
              </w:rPr>
              <w:t>Cerințele de habitat descrise mai sus, arată că specia are nevoie de o apă curată cu fund pietros. În cazul Râului Zăbala apa este în continuu tulbure din cazua exploatării forestiere și din cauza drumului deteriorat din care mâlul și diferite poluări sunt spălate în râu în continuu. Un alt factor de limitare este prezența barierelor naturale și artificiale (pragurile de fund,  căldările și ruptura din aval). Considerăm căci chiar dacă în trecutul îndepărtat specia a fost prezent în acest sistem de ape curgătoare, astăzi nu mai are habitat adecvat pentru o supraviețuire pe termen lung, iar aceste circumstanțe împiedică de asemenea un proiect potețial de reproducere artificială și reintroducere în apele ariilor protejate a speciei țintă, până când factorii de presiune nu vor dispărea.</w:t>
            </w:r>
          </w:p>
        </w:tc>
      </w:tr>
      <w:tr w:rsidR="00ED7A5C" w:rsidRPr="003A265C" w14:paraId="208CBB0C" w14:textId="77777777" w:rsidTr="00F86D5C">
        <w:trPr>
          <w:jc w:val="center"/>
        </w:trPr>
        <w:tc>
          <w:tcPr>
            <w:tcW w:w="648" w:type="dxa"/>
          </w:tcPr>
          <w:p w14:paraId="3CACAEFB" w14:textId="77777777" w:rsidR="00ED7A5C" w:rsidRPr="003A265C" w:rsidRDefault="00ED7A5C" w:rsidP="003A265C">
            <w:pPr>
              <w:rPr>
                <w:szCs w:val="24"/>
                <w:lang w:val="ro-RO"/>
              </w:rPr>
            </w:pPr>
            <w:r w:rsidRPr="003A265C">
              <w:rPr>
                <w:szCs w:val="24"/>
                <w:lang w:val="ro-RO"/>
              </w:rPr>
              <w:t>9</w:t>
            </w:r>
          </w:p>
        </w:tc>
        <w:tc>
          <w:tcPr>
            <w:tcW w:w="2637" w:type="dxa"/>
          </w:tcPr>
          <w:p w14:paraId="47C19AE4" w14:textId="77777777" w:rsidR="00ED7A5C" w:rsidRPr="003A265C" w:rsidRDefault="00ED7A5C" w:rsidP="003A265C">
            <w:pPr>
              <w:rPr>
                <w:szCs w:val="24"/>
                <w:lang w:val="ro-RO"/>
              </w:rPr>
            </w:pPr>
            <w:r w:rsidRPr="003A265C">
              <w:rPr>
                <w:szCs w:val="24"/>
                <w:lang w:val="ro-RO"/>
              </w:rPr>
              <w:t>Distribuţia speciei [harta distribuţiei]</w:t>
            </w:r>
          </w:p>
        </w:tc>
        <w:tc>
          <w:tcPr>
            <w:tcW w:w="6685" w:type="dxa"/>
          </w:tcPr>
          <w:p w14:paraId="695FF025" w14:textId="77777777" w:rsidR="00ED7A5C" w:rsidRPr="007F7678" w:rsidRDefault="00ED7A5C" w:rsidP="003A265C">
            <w:pPr>
              <w:jc w:val="both"/>
              <w:rPr>
                <w:szCs w:val="24"/>
                <w:lang w:val="ro-RO"/>
              </w:rPr>
            </w:pPr>
            <w:r w:rsidRPr="003A265C">
              <w:rPr>
                <w:szCs w:val="24"/>
                <w:lang w:val="ro-RO"/>
              </w:rPr>
              <w:t>Specia nu a fost identificată în apele curgătoare din aria protejată menționată. Putem afirma că habitatul specie nu este adecvat</w:t>
            </w:r>
            <w:r w:rsidR="007F7678">
              <w:rPr>
                <w:szCs w:val="24"/>
                <w:lang w:val="ro-RO"/>
              </w:rPr>
              <w:t xml:space="preserve"> pentru supraviețuirea speciei.</w:t>
            </w:r>
          </w:p>
        </w:tc>
      </w:tr>
      <w:tr w:rsidR="00ED7A5C" w:rsidRPr="003A265C" w14:paraId="5CD22874" w14:textId="77777777" w:rsidTr="00F86D5C">
        <w:trPr>
          <w:jc w:val="center"/>
        </w:trPr>
        <w:tc>
          <w:tcPr>
            <w:tcW w:w="648" w:type="dxa"/>
          </w:tcPr>
          <w:p w14:paraId="51F07BA6" w14:textId="77777777" w:rsidR="00ED7A5C" w:rsidRPr="003A265C" w:rsidRDefault="00ED7A5C" w:rsidP="003A265C">
            <w:pPr>
              <w:rPr>
                <w:szCs w:val="24"/>
                <w:lang w:val="ro-RO"/>
              </w:rPr>
            </w:pPr>
            <w:r w:rsidRPr="003A265C">
              <w:rPr>
                <w:szCs w:val="24"/>
                <w:lang w:val="ro-RO"/>
              </w:rPr>
              <w:t>10</w:t>
            </w:r>
          </w:p>
        </w:tc>
        <w:tc>
          <w:tcPr>
            <w:tcW w:w="2637" w:type="dxa"/>
          </w:tcPr>
          <w:p w14:paraId="11C4634D" w14:textId="77777777" w:rsidR="00ED7A5C" w:rsidRPr="003A265C" w:rsidRDefault="00ED7A5C" w:rsidP="003A265C">
            <w:pPr>
              <w:rPr>
                <w:szCs w:val="24"/>
                <w:lang w:val="ro-RO"/>
              </w:rPr>
            </w:pPr>
            <w:r w:rsidRPr="003A265C">
              <w:rPr>
                <w:szCs w:val="24"/>
                <w:lang w:val="ro-RO"/>
              </w:rPr>
              <w:t>Alte informaţii privind sursele de informaţii</w:t>
            </w:r>
          </w:p>
        </w:tc>
        <w:tc>
          <w:tcPr>
            <w:tcW w:w="6685" w:type="dxa"/>
          </w:tcPr>
          <w:p w14:paraId="36224C34" w14:textId="77777777" w:rsidR="00ED7A5C" w:rsidRPr="003A265C" w:rsidRDefault="00F86D5C" w:rsidP="003A265C">
            <w:pPr>
              <w:suppressAutoHyphens/>
              <w:ind w:left="404" w:hanging="404"/>
              <w:contextualSpacing/>
              <w:jc w:val="both"/>
              <w:rPr>
                <w:szCs w:val="24"/>
                <w:lang w:val="ro-RO" w:eastAsia="ar-SA"/>
              </w:rPr>
            </w:pPr>
            <w:r w:rsidRPr="003A265C">
              <w:rPr>
                <w:szCs w:val="24"/>
                <w:lang w:val="ro-RO" w:eastAsia="ar-SA"/>
              </w:rPr>
              <w:t>A se vedea capitolul Bibliografie și Referințe.</w:t>
            </w:r>
          </w:p>
        </w:tc>
      </w:tr>
    </w:tbl>
    <w:p w14:paraId="0566C183" w14:textId="77777777" w:rsidR="00ED7A5C" w:rsidRPr="003A265C" w:rsidRDefault="00ED7A5C" w:rsidP="003A265C">
      <w:pPr>
        <w:rPr>
          <w:rFonts w:eastAsia="Calibri"/>
          <w:szCs w:val="24"/>
          <w:lang w:val="ro-RO"/>
        </w:rPr>
      </w:pPr>
    </w:p>
    <w:p w14:paraId="521A6A1F" w14:textId="77777777" w:rsidR="003C155D" w:rsidRPr="003A265C" w:rsidRDefault="003C155D" w:rsidP="003A265C">
      <w:pPr>
        <w:rPr>
          <w:rFonts w:eastAsia="Calibri"/>
          <w:szCs w:val="24"/>
          <w:lang w:val="ro-RO"/>
        </w:rPr>
      </w:pPr>
    </w:p>
    <w:p w14:paraId="5A66158E" w14:textId="77777777" w:rsidR="00ED7A5C" w:rsidRPr="003A265C" w:rsidRDefault="00ED7A5C" w:rsidP="003A265C">
      <w:pPr>
        <w:pStyle w:val="Heading31"/>
        <w:spacing w:before="0"/>
        <w:rPr>
          <w:rFonts w:eastAsia="Calibri"/>
          <w:sz w:val="24"/>
          <w:szCs w:val="24"/>
          <w:lang w:val="ro-RO"/>
        </w:rPr>
      </w:pPr>
      <w:bookmarkStart w:id="20" w:name="_Toc66186621"/>
      <w:r w:rsidRPr="003A265C">
        <w:rPr>
          <w:rFonts w:eastAsia="Calibri"/>
          <w:sz w:val="24"/>
          <w:szCs w:val="24"/>
          <w:lang w:val="ro-RO"/>
        </w:rPr>
        <w:t>3.3.2. Herpetofaună</w:t>
      </w:r>
      <w:bookmarkEnd w:id="20"/>
    </w:p>
    <w:p w14:paraId="1955D0D0" w14:textId="77777777" w:rsidR="00ED7A5C" w:rsidRPr="003A265C" w:rsidRDefault="00ED7A5C" w:rsidP="003A265C">
      <w:pPr>
        <w:pStyle w:val="ListParagraph"/>
        <w:numPr>
          <w:ilvl w:val="0"/>
          <w:numId w:val="53"/>
        </w:numPr>
        <w:rPr>
          <w:rFonts w:ascii="Times New Roman" w:hAnsi="Times New Roman"/>
          <w:bCs/>
          <w:i/>
          <w:sz w:val="24"/>
          <w:szCs w:val="24"/>
        </w:rPr>
      </w:pPr>
      <w:r w:rsidRPr="003A265C">
        <w:rPr>
          <w:rFonts w:ascii="Times New Roman" w:hAnsi="Times New Roman"/>
          <w:bCs/>
          <w:sz w:val="24"/>
          <w:szCs w:val="24"/>
        </w:rPr>
        <w:t xml:space="preserve">1166 </w:t>
      </w:r>
      <w:r w:rsidRPr="003A265C">
        <w:rPr>
          <w:rFonts w:ascii="Times New Roman" w:hAnsi="Times New Roman"/>
          <w:bCs/>
          <w:i/>
          <w:sz w:val="24"/>
          <w:szCs w:val="24"/>
        </w:rPr>
        <w:t>Triturus cristatus</w:t>
      </w:r>
    </w:p>
    <w:p w14:paraId="0C388871" w14:textId="5DC5CEAF" w:rsidR="00ED7A5C" w:rsidRPr="00704E8E" w:rsidRDefault="00ED7A5C" w:rsidP="003A265C">
      <w:pPr>
        <w:jc w:val="center"/>
        <w:rPr>
          <w:rFonts w:eastAsia="Calibri"/>
          <w:bCs/>
          <w:szCs w:val="24"/>
          <w:lang w:val="ro-RO"/>
        </w:rPr>
      </w:pPr>
      <w:r w:rsidRPr="00704E8E">
        <w:rPr>
          <w:bCs/>
          <w:szCs w:val="24"/>
          <w:lang w:val="ro-RO"/>
        </w:rPr>
        <w:t xml:space="preserve">Tabel </w:t>
      </w:r>
      <w:r w:rsidR="00CE3CDE" w:rsidRPr="00704E8E">
        <w:rPr>
          <w:bCs/>
          <w:szCs w:val="24"/>
          <w:lang w:val="ro-RO"/>
        </w:rPr>
        <w:fldChar w:fldCharType="begin"/>
      </w:r>
      <w:r w:rsidRPr="00704E8E">
        <w:rPr>
          <w:bCs/>
          <w:szCs w:val="24"/>
          <w:lang w:val="ro-RO"/>
        </w:rPr>
        <w:instrText xml:space="preserve"> SEQ Tabel \* ARABIC </w:instrText>
      </w:r>
      <w:r w:rsidR="00CE3CDE" w:rsidRPr="00704E8E">
        <w:rPr>
          <w:bCs/>
          <w:szCs w:val="24"/>
          <w:lang w:val="ro-RO"/>
        </w:rPr>
        <w:fldChar w:fldCharType="separate"/>
      </w:r>
      <w:r w:rsidR="00D96EDB">
        <w:rPr>
          <w:bCs/>
          <w:noProof/>
          <w:szCs w:val="24"/>
          <w:lang w:val="ro-RO"/>
        </w:rPr>
        <w:t>31</w:t>
      </w:r>
      <w:r w:rsidR="00CE3CDE" w:rsidRPr="00704E8E">
        <w:rPr>
          <w:bCs/>
          <w:szCs w:val="24"/>
          <w:lang w:val="ro-RO"/>
        </w:rPr>
        <w:fldChar w:fldCharType="end"/>
      </w:r>
      <w:r w:rsidRPr="00704E8E">
        <w:rPr>
          <w:bCs/>
          <w:szCs w:val="24"/>
          <w:lang w:val="ro-RO"/>
        </w:rPr>
        <w:t>.</w:t>
      </w:r>
      <w:r w:rsidRPr="00704E8E">
        <w:rPr>
          <w:rFonts w:eastAsia="Calibri"/>
          <w:bCs/>
          <w:szCs w:val="24"/>
          <w:lang w:val="ro-RO"/>
        </w:rPr>
        <w:t xml:space="preserve"> A. Date generale ale speciei</w:t>
      </w:r>
    </w:p>
    <w:tbl>
      <w:tblPr>
        <w:tblW w:w="51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1E0" w:firstRow="1" w:lastRow="1" w:firstColumn="1" w:lastColumn="1" w:noHBand="0" w:noVBand="0"/>
      </w:tblPr>
      <w:tblGrid>
        <w:gridCol w:w="594"/>
        <w:gridCol w:w="2157"/>
        <w:gridCol w:w="6895"/>
      </w:tblGrid>
      <w:tr w:rsidR="00ED7A5C" w:rsidRPr="003A265C" w14:paraId="6C512DF3" w14:textId="77777777" w:rsidTr="002467AB">
        <w:trPr>
          <w:trHeight w:val="105"/>
          <w:jc w:val="center"/>
        </w:trPr>
        <w:tc>
          <w:tcPr>
            <w:tcW w:w="308" w:type="pct"/>
            <w:shd w:val="clear" w:color="auto" w:fill="FFFFFF" w:themeFill="background1"/>
          </w:tcPr>
          <w:p w14:paraId="6FD71876" w14:textId="77777777" w:rsidR="00ED7A5C" w:rsidRPr="003A265C" w:rsidRDefault="00ED7A5C" w:rsidP="003A265C">
            <w:pPr>
              <w:rPr>
                <w:rFonts w:eastAsia="Calibri"/>
                <w:b/>
                <w:szCs w:val="24"/>
                <w:lang w:val="ro-RO"/>
              </w:rPr>
            </w:pPr>
            <w:r w:rsidRPr="003A265C">
              <w:rPr>
                <w:rFonts w:eastAsia="Calibri"/>
                <w:b/>
                <w:szCs w:val="24"/>
                <w:lang w:val="ro-RO"/>
              </w:rPr>
              <w:t>Nr.</w:t>
            </w:r>
          </w:p>
        </w:tc>
        <w:tc>
          <w:tcPr>
            <w:tcW w:w="1118" w:type="pct"/>
            <w:shd w:val="clear" w:color="auto" w:fill="FFFFFF" w:themeFill="background1"/>
          </w:tcPr>
          <w:p w14:paraId="29D256A9" w14:textId="77777777" w:rsidR="00ED7A5C" w:rsidRPr="003A265C" w:rsidRDefault="00ED7A5C" w:rsidP="003A265C">
            <w:pPr>
              <w:rPr>
                <w:rFonts w:eastAsia="Calibri"/>
                <w:b/>
                <w:szCs w:val="24"/>
                <w:lang w:val="ro-RO"/>
              </w:rPr>
            </w:pPr>
            <w:r w:rsidRPr="003A265C">
              <w:rPr>
                <w:rFonts w:eastAsia="Calibri"/>
                <w:b/>
                <w:szCs w:val="24"/>
                <w:lang w:val="ro-RO"/>
              </w:rPr>
              <w:t>Informaţie/ Atribut</w:t>
            </w:r>
          </w:p>
        </w:tc>
        <w:tc>
          <w:tcPr>
            <w:tcW w:w="3574" w:type="pct"/>
            <w:shd w:val="clear" w:color="auto" w:fill="FFFFFF" w:themeFill="background1"/>
          </w:tcPr>
          <w:p w14:paraId="05536B8A" w14:textId="77777777" w:rsidR="00ED7A5C" w:rsidRPr="003A265C" w:rsidRDefault="00ED7A5C" w:rsidP="003A265C">
            <w:pPr>
              <w:rPr>
                <w:rFonts w:eastAsia="Calibri"/>
                <w:b/>
                <w:szCs w:val="24"/>
                <w:lang w:val="ro-RO"/>
              </w:rPr>
            </w:pPr>
            <w:r w:rsidRPr="003A265C">
              <w:rPr>
                <w:rFonts w:eastAsia="Calibri"/>
                <w:b/>
                <w:szCs w:val="24"/>
                <w:lang w:val="ro-RO"/>
              </w:rPr>
              <w:t>Descriere</w:t>
            </w:r>
          </w:p>
        </w:tc>
      </w:tr>
      <w:tr w:rsidR="00ED7A5C" w:rsidRPr="003A265C" w14:paraId="3CFDCC88" w14:textId="77777777" w:rsidTr="002467AB">
        <w:trPr>
          <w:trHeight w:val="105"/>
          <w:jc w:val="center"/>
        </w:trPr>
        <w:tc>
          <w:tcPr>
            <w:tcW w:w="308" w:type="pct"/>
            <w:shd w:val="clear" w:color="auto" w:fill="FFFFFF" w:themeFill="background1"/>
          </w:tcPr>
          <w:p w14:paraId="015CB28D" w14:textId="77777777" w:rsidR="00ED7A5C" w:rsidRPr="003A265C" w:rsidRDefault="00ED7A5C" w:rsidP="003A265C">
            <w:pPr>
              <w:rPr>
                <w:rFonts w:eastAsia="Calibri"/>
                <w:szCs w:val="24"/>
                <w:lang w:val="ro-RO"/>
              </w:rPr>
            </w:pPr>
            <w:r w:rsidRPr="003A265C">
              <w:rPr>
                <w:rFonts w:eastAsia="Calibri"/>
                <w:szCs w:val="24"/>
                <w:lang w:val="ro-RO"/>
              </w:rPr>
              <w:t>1</w:t>
            </w:r>
          </w:p>
        </w:tc>
        <w:tc>
          <w:tcPr>
            <w:tcW w:w="1118" w:type="pct"/>
            <w:shd w:val="clear" w:color="auto" w:fill="FFFFFF" w:themeFill="background1"/>
          </w:tcPr>
          <w:p w14:paraId="5C3A74A8" w14:textId="77777777" w:rsidR="00ED7A5C" w:rsidRPr="003A265C" w:rsidRDefault="00ED7A5C" w:rsidP="003A265C">
            <w:pPr>
              <w:rPr>
                <w:rFonts w:eastAsia="Calibri"/>
                <w:szCs w:val="24"/>
                <w:lang w:val="ro-RO"/>
              </w:rPr>
            </w:pPr>
            <w:r w:rsidRPr="003A265C">
              <w:rPr>
                <w:rFonts w:eastAsia="Calibri"/>
                <w:szCs w:val="24"/>
                <w:lang w:val="ro-RO"/>
              </w:rPr>
              <w:t>Cod Specie - EUNIS</w:t>
            </w:r>
          </w:p>
        </w:tc>
        <w:tc>
          <w:tcPr>
            <w:tcW w:w="3574" w:type="pct"/>
            <w:shd w:val="clear" w:color="auto" w:fill="FFFFFF" w:themeFill="background1"/>
          </w:tcPr>
          <w:p w14:paraId="499A3C08" w14:textId="77777777" w:rsidR="00ED7A5C" w:rsidRPr="003A265C" w:rsidRDefault="00ED7A5C" w:rsidP="003A265C">
            <w:pPr>
              <w:rPr>
                <w:rFonts w:eastAsia="Calibri"/>
                <w:szCs w:val="24"/>
                <w:lang w:val="ro-RO"/>
              </w:rPr>
            </w:pPr>
            <w:r w:rsidRPr="003A265C">
              <w:rPr>
                <w:rFonts w:eastAsia="Calibri"/>
                <w:szCs w:val="24"/>
                <w:lang w:val="ro-RO"/>
              </w:rPr>
              <w:t>1166</w:t>
            </w:r>
          </w:p>
        </w:tc>
      </w:tr>
      <w:tr w:rsidR="00ED7A5C" w:rsidRPr="003A265C" w14:paraId="34C3BA3A" w14:textId="77777777" w:rsidTr="002467AB">
        <w:trPr>
          <w:trHeight w:val="105"/>
          <w:jc w:val="center"/>
        </w:trPr>
        <w:tc>
          <w:tcPr>
            <w:tcW w:w="308" w:type="pct"/>
            <w:shd w:val="clear" w:color="auto" w:fill="FFFFFF" w:themeFill="background1"/>
          </w:tcPr>
          <w:p w14:paraId="6F9C5E23" w14:textId="77777777" w:rsidR="00ED7A5C" w:rsidRPr="003A265C" w:rsidRDefault="00ED7A5C" w:rsidP="003A265C">
            <w:pPr>
              <w:rPr>
                <w:rFonts w:eastAsia="Calibri"/>
                <w:szCs w:val="24"/>
                <w:lang w:val="ro-RO"/>
              </w:rPr>
            </w:pPr>
            <w:r w:rsidRPr="003A265C">
              <w:rPr>
                <w:rFonts w:eastAsia="Calibri"/>
                <w:szCs w:val="24"/>
                <w:lang w:val="ro-RO"/>
              </w:rPr>
              <w:t>2</w:t>
            </w:r>
          </w:p>
        </w:tc>
        <w:tc>
          <w:tcPr>
            <w:tcW w:w="1118" w:type="pct"/>
            <w:shd w:val="clear" w:color="auto" w:fill="FFFFFF" w:themeFill="background1"/>
          </w:tcPr>
          <w:p w14:paraId="5CD451A9" w14:textId="77777777" w:rsidR="00ED7A5C" w:rsidRPr="003A265C" w:rsidRDefault="00ED7A5C" w:rsidP="003A265C">
            <w:pPr>
              <w:rPr>
                <w:rFonts w:eastAsia="Calibri"/>
                <w:szCs w:val="24"/>
                <w:lang w:val="ro-RO"/>
              </w:rPr>
            </w:pPr>
            <w:r w:rsidRPr="003A265C">
              <w:rPr>
                <w:rFonts w:eastAsia="Calibri"/>
                <w:szCs w:val="24"/>
                <w:lang w:val="ro-RO"/>
              </w:rPr>
              <w:t>Denumirea ştiințifică</w:t>
            </w:r>
          </w:p>
        </w:tc>
        <w:tc>
          <w:tcPr>
            <w:tcW w:w="3574" w:type="pct"/>
            <w:shd w:val="clear" w:color="auto" w:fill="FFFFFF" w:themeFill="background1"/>
          </w:tcPr>
          <w:p w14:paraId="584D9E6E" w14:textId="77777777" w:rsidR="00ED7A5C" w:rsidRPr="003A265C" w:rsidRDefault="00ED7A5C" w:rsidP="003A265C">
            <w:pPr>
              <w:rPr>
                <w:rFonts w:eastAsia="Calibri"/>
                <w:szCs w:val="24"/>
                <w:lang w:val="ro-RO"/>
              </w:rPr>
            </w:pPr>
            <w:r w:rsidRPr="003A265C">
              <w:rPr>
                <w:rFonts w:eastAsia="Calibri"/>
                <w:i/>
                <w:szCs w:val="24"/>
                <w:lang w:val="ro-RO"/>
              </w:rPr>
              <w:t>Triturus cristatus</w:t>
            </w:r>
          </w:p>
        </w:tc>
      </w:tr>
      <w:tr w:rsidR="00ED7A5C" w:rsidRPr="003A265C" w14:paraId="366DE0C1" w14:textId="77777777" w:rsidTr="002467AB">
        <w:trPr>
          <w:trHeight w:val="105"/>
          <w:jc w:val="center"/>
        </w:trPr>
        <w:tc>
          <w:tcPr>
            <w:tcW w:w="308" w:type="pct"/>
            <w:shd w:val="clear" w:color="auto" w:fill="FFFFFF" w:themeFill="background1"/>
          </w:tcPr>
          <w:p w14:paraId="53CC1BDC" w14:textId="77777777" w:rsidR="00ED7A5C" w:rsidRPr="003A265C" w:rsidRDefault="00ED7A5C" w:rsidP="003A265C">
            <w:pPr>
              <w:rPr>
                <w:rFonts w:eastAsia="Calibri"/>
                <w:szCs w:val="24"/>
                <w:lang w:val="ro-RO"/>
              </w:rPr>
            </w:pPr>
            <w:r w:rsidRPr="003A265C">
              <w:rPr>
                <w:rFonts w:eastAsia="Calibri"/>
                <w:szCs w:val="24"/>
                <w:lang w:val="ro-RO"/>
              </w:rPr>
              <w:t>3</w:t>
            </w:r>
          </w:p>
        </w:tc>
        <w:tc>
          <w:tcPr>
            <w:tcW w:w="1118" w:type="pct"/>
            <w:shd w:val="clear" w:color="auto" w:fill="FFFFFF" w:themeFill="background1"/>
          </w:tcPr>
          <w:p w14:paraId="5855AA20" w14:textId="77777777" w:rsidR="00ED7A5C" w:rsidRPr="003A265C" w:rsidRDefault="00ED7A5C" w:rsidP="003A265C">
            <w:pPr>
              <w:rPr>
                <w:rFonts w:eastAsia="Calibri"/>
                <w:szCs w:val="24"/>
                <w:lang w:val="ro-RO"/>
              </w:rPr>
            </w:pPr>
            <w:r w:rsidRPr="003A265C">
              <w:rPr>
                <w:rFonts w:eastAsia="Calibri"/>
                <w:szCs w:val="24"/>
                <w:lang w:val="ro-RO"/>
              </w:rPr>
              <w:t>Denumirea populară</w:t>
            </w:r>
          </w:p>
        </w:tc>
        <w:tc>
          <w:tcPr>
            <w:tcW w:w="3574" w:type="pct"/>
            <w:shd w:val="clear" w:color="auto" w:fill="FFFFFF" w:themeFill="background1"/>
          </w:tcPr>
          <w:p w14:paraId="696C7A58" w14:textId="77777777" w:rsidR="00ED7A5C" w:rsidRPr="003A265C" w:rsidRDefault="00ED7A5C" w:rsidP="003A265C">
            <w:pPr>
              <w:rPr>
                <w:rFonts w:eastAsia="Calibri"/>
                <w:szCs w:val="24"/>
                <w:lang w:val="ro-RO"/>
              </w:rPr>
            </w:pPr>
            <w:r w:rsidRPr="003A265C">
              <w:rPr>
                <w:rFonts w:eastAsia="Calibri"/>
                <w:bCs/>
                <w:szCs w:val="24"/>
                <w:lang w:val="ro-RO"/>
              </w:rPr>
              <w:t xml:space="preserve">Română: </w:t>
            </w:r>
            <w:r w:rsidRPr="003A265C">
              <w:rPr>
                <w:rFonts w:eastAsia="Calibri"/>
                <w:szCs w:val="24"/>
                <w:lang w:val="ro-RO"/>
              </w:rPr>
              <w:t>Tritonul (sălămâzdra) cu creastă</w:t>
            </w:r>
          </w:p>
          <w:p w14:paraId="019E7151" w14:textId="77777777" w:rsidR="00ED7A5C" w:rsidRPr="003A265C" w:rsidRDefault="00ED7A5C" w:rsidP="003A265C">
            <w:pPr>
              <w:rPr>
                <w:rFonts w:eastAsia="Calibri"/>
                <w:szCs w:val="24"/>
                <w:lang w:val="ro-RO"/>
              </w:rPr>
            </w:pPr>
            <w:r w:rsidRPr="003A265C">
              <w:rPr>
                <w:rFonts w:eastAsia="Calibri"/>
                <w:bCs/>
                <w:szCs w:val="24"/>
                <w:lang w:val="ro-RO"/>
              </w:rPr>
              <w:t xml:space="preserve">Engleză: </w:t>
            </w:r>
            <w:r w:rsidRPr="003A265C">
              <w:rPr>
                <w:rFonts w:eastAsia="Calibri"/>
                <w:szCs w:val="24"/>
                <w:lang w:val="ro-RO"/>
              </w:rPr>
              <w:t>Great Crested Newt</w:t>
            </w:r>
          </w:p>
        </w:tc>
      </w:tr>
      <w:tr w:rsidR="00ED7A5C" w:rsidRPr="003A265C" w14:paraId="1A4C8AD1" w14:textId="77777777" w:rsidTr="002467AB">
        <w:trPr>
          <w:trHeight w:val="105"/>
          <w:jc w:val="center"/>
        </w:trPr>
        <w:tc>
          <w:tcPr>
            <w:tcW w:w="308" w:type="pct"/>
            <w:shd w:val="clear" w:color="auto" w:fill="FFFFFF" w:themeFill="background1"/>
          </w:tcPr>
          <w:p w14:paraId="30542C06" w14:textId="77777777" w:rsidR="00ED7A5C" w:rsidRPr="003A265C" w:rsidRDefault="00ED7A5C" w:rsidP="003A265C">
            <w:pPr>
              <w:rPr>
                <w:rFonts w:eastAsia="Calibri"/>
                <w:szCs w:val="24"/>
                <w:lang w:val="ro-RO"/>
              </w:rPr>
            </w:pPr>
            <w:r w:rsidRPr="003A265C">
              <w:rPr>
                <w:rFonts w:eastAsia="Calibri"/>
                <w:szCs w:val="24"/>
                <w:lang w:val="ro-RO"/>
              </w:rPr>
              <w:t>4</w:t>
            </w:r>
          </w:p>
        </w:tc>
        <w:tc>
          <w:tcPr>
            <w:tcW w:w="1118" w:type="pct"/>
            <w:shd w:val="clear" w:color="auto" w:fill="FFFFFF" w:themeFill="background1"/>
          </w:tcPr>
          <w:p w14:paraId="2829B44E" w14:textId="77777777" w:rsidR="00ED7A5C" w:rsidRPr="003A265C" w:rsidRDefault="00ED7A5C" w:rsidP="003A265C">
            <w:pPr>
              <w:rPr>
                <w:rFonts w:eastAsia="Calibri"/>
                <w:szCs w:val="24"/>
                <w:lang w:val="ro-RO"/>
              </w:rPr>
            </w:pPr>
            <w:r w:rsidRPr="003A265C">
              <w:rPr>
                <w:rFonts w:eastAsia="Calibri"/>
                <w:szCs w:val="24"/>
                <w:lang w:val="ro-RO"/>
              </w:rPr>
              <w:t>Statutul de conservare în România</w:t>
            </w:r>
          </w:p>
        </w:tc>
        <w:tc>
          <w:tcPr>
            <w:tcW w:w="3574" w:type="pct"/>
            <w:shd w:val="clear" w:color="auto" w:fill="FFFFFF" w:themeFill="background1"/>
          </w:tcPr>
          <w:p w14:paraId="62F6CACF" w14:textId="77777777" w:rsidR="00ED7A5C" w:rsidRPr="003A265C" w:rsidRDefault="00ED7A5C" w:rsidP="003A265C">
            <w:pPr>
              <w:widowControl w:val="0"/>
              <w:jc w:val="both"/>
              <w:rPr>
                <w:rFonts w:eastAsia="Calibri"/>
                <w:szCs w:val="24"/>
                <w:lang w:val="ro-RO"/>
              </w:rPr>
            </w:pPr>
            <w:r w:rsidRPr="003A265C">
              <w:rPr>
                <w:rFonts w:eastAsia="Calibri"/>
                <w:szCs w:val="24"/>
                <w:lang w:val="ro-RO"/>
              </w:rPr>
              <w:t>LC - Preocupare minimă/Least Concern (IUCN Europa)</w:t>
            </w:r>
          </w:p>
          <w:p w14:paraId="30CF4310" w14:textId="77777777" w:rsidR="00ED7A5C" w:rsidRPr="003A265C" w:rsidRDefault="00ED7A5C" w:rsidP="003A265C">
            <w:pPr>
              <w:jc w:val="both"/>
              <w:rPr>
                <w:rFonts w:eastAsia="Calibri"/>
                <w:szCs w:val="24"/>
                <w:lang w:val="ro-RO"/>
              </w:rPr>
            </w:pPr>
            <w:r w:rsidRPr="003A265C">
              <w:rPr>
                <w:rFonts w:eastAsia="Calibri"/>
                <w:szCs w:val="24"/>
                <w:lang w:val="ro-RO"/>
              </w:rPr>
              <w:t>VU - Vulnerabil/Vulnerable (</w:t>
            </w:r>
            <w:r w:rsidRPr="003A265C">
              <w:rPr>
                <w:rFonts w:eastAsia="Calibri"/>
                <w:iCs/>
                <w:szCs w:val="24"/>
                <w:lang w:val="ro-RO"/>
              </w:rPr>
              <w:t>Cartea roşie a vertebratelor din România</w:t>
            </w:r>
            <w:r w:rsidRPr="003A265C">
              <w:rPr>
                <w:rFonts w:eastAsia="Calibri"/>
                <w:szCs w:val="24"/>
                <w:lang w:val="ro-RO"/>
              </w:rPr>
              <w:t>)</w:t>
            </w:r>
          </w:p>
        </w:tc>
      </w:tr>
      <w:tr w:rsidR="00ED7A5C" w:rsidRPr="003A265C" w14:paraId="6E955C97" w14:textId="77777777" w:rsidTr="002467AB">
        <w:trPr>
          <w:trHeight w:val="105"/>
          <w:jc w:val="center"/>
        </w:trPr>
        <w:tc>
          <w:tcPr>
            <w:tcW w:w="308" w:type="pct"/>
            <w:shd w:val="clear" w:color="auto" w:fill="FFFFFF" w:themeFill="background1"/>
          </w:tcPr>
          <w:p w14:paraId="05762AC7" w14:textId="77777777" w:rsidR="00ED7A5C" w:rsidRPr="003A265C" w:rsidRDefault="00ED7A5C" w:rsidP="003A265C">
            <w:pPr>
              <w:rPr>
                <w:rFonts w:eastAsia="Calibri"/>
                <w:szCs w:val="24"/>
                <w:lang w:val="ro-RO"/>
              </w:rPr>
            </w:pPr>
            <w:r w:rsidRPr="003A265C">
              <w:rPr>
                <w:rFonts w:eastAsia="Calibri"/>
                <w:szCs w:val="24"/>
                <w:lang w:val="ro-RO"/>
              </w:rPr>
              <w:t>5</w:t>
            </w:r>
          </w:p>
        </w:tc>
        <w:tc>
          <w:tcPr>
            <w:tcW w:w="1118" w:type="pct"/>
            <w:shd w:val="clear" w:color="auto" w:fill="FFFFFF" w:themeFill="background1"/>
          </w:tcPr>
          <w:p w14:paraId="2153C646" w14:textId="77777777" w:rsidR="00ED7A5C" w:rsidRPr="003A265C" w:rsidRDefault="00ED7A5C" w:rsidP="003A265C">
            <w:pPr>
              <w:rPr>
                <w:rFonts w:eastAsia="Calibri"/>
                <w:szCs w:val="24"/>
                <w:lang w:val="ro-RO"/>
              </w:rPr>
            </w:pPr>
            <w:r w:rsidRPr="003A265C">
              <w:rPr>
                <w:rFonts w:eastAsia="Calibri"/>
                <w:szCs w:val="24"/>
                <w:lang w:val="ro-RO"/>
              </w:rPr>
              <w:t>Descrierea speciei</w:t>
            </w:r>
          </w:p>
        </w:tc>
        <w:tc>
          <w:tcPr>
            <w:tcW w:w="3574" w:type="pct"/>
            <w:shd w:val="clear" w:color="auto" w:fill="FFFFFF" w:themeFill="background1"/>
          </w:tcPr>
          <w:p w14:paraId="25EA24D4" w14:textId="77777777" w:rsidR="00ED7A5C" w:rsidRPr="003A265C" w:rsidRDefault="00ED7A5C" w:rsidP="003A265C">
            <w:pPr>
              <w:jc w:val="both"/>
              <w:rPr>
                <w:rFonts w:eastAsia="Calibri"/>
                <w:b/>
                <w:szCs w:val="24"/>
                <w:lang w:val="ro-RO"/>
              </w:rPr>
            </w:pPr>
            <w:r w:rsidRPr="003A265C">
              <w:rPr>
                <w:rFonts w:eastAsia="Calibri"/>
                <w:b/>
                <w:szCs w:val="24"/>
                <w:lang w:val="ro-RO"/>
              </w:rPr>
              <w:t xml:space="preserve">Adultul. </w:t>
            </w:r>
            <w:r w:rsidRPr="003A265C">
              <w:rPr>
                <w:rFonts w:eastAsia="Calibri"/>
                <w:szCs w:val="24"/>
                <w:lang w:val="ro-RO"/>
              </w:rPr>
              <w:t>Este cea mai mare specie de triton din România, femelele putând ajunge până la 18 cm. Corpul este robust, oval în secţiune, iar pielea este rugoasă atât dorsal cât şi ventral. Capul este relativ lat, botul rotunjit, lungimea trunchiului mijlocie, coada egală sau mai scurtă decât restul corpului, posedând creastă superioară şi inferioară. În perioada de reproducere masculul prezintă o creastă dorsală înaltă şi dinţată care începe dintre ochi şi este separată de creasta caudală printr-o adâncitură profundă; totodată, are şi ambele creste caudale foarte dezvoltate. Femela nu are creastă dorsală ci un şanţ medio-dorsal, iar crestele caudale sunt slab dezvoltate. Coada se termină ascuţit. Dacă se întind membrele de-a lungul trunchiului, cele anterioare spre partea posterioară iar cele posterioare spre partea anterioară, degetele se ating. Dorsal este brun închis spre negru, uneori cu nuanţe brun-roşcate. Prezintă pete negre neregulate, de dimensiuni variabile. Pe lateral, inclusiv pe cap, sunt prezente pete albe mai mult sau mai puţin numeroase. Ventral galben până la portocaliu, cu pete negre, neregulate, ce alcătuiesc un desen mozaicat; predomină pigmentul galben. Deoarece modelul ventral variază mult între indivizi, dar se modifică puţin de-a lungul timpului, acesta poate fi folosit pentru identificarea individuală a animalelor. Guşa este colorată de la galben la negru, frecvent cu pete albe de dimensiuni variabile. Atunci când sunt deranjaţi, tritonii secretă o substanţă albicioasă toxică, cu miros caracteristic.</w:t>
            </w:r>
          </w:p>
          <w:p w14:paraId="229391BD" w14:textId="77777777" w:rsidR="00ED7A5C" w:rsidRPr="003A265C" w:rsidRDefault="00ED7A5C" w:rsidP="003A265C">
            <w:pPr>
              <w:jc w:val="both"/>
              <w:rPr>
                <w:rFonts w:eastAsia="Calibri"/>
                <w:szCs w:val="24"/>
                <w:lang w:val="ro-RO"/>
              </w:rPr>
            </w:pPr>
            <w:r w:rsidRPr="003A265C">
              <w:rPr>
                <w:rFonts w:eastAsia="Calibri"/>
                <w:b/>
                <w:bCs/>
                <w:szCs w:val="24"/>
                <w:lang w:val="ro-RO"/>
              </w:rPr>
              <w:t xml:space="preserve">Oul. </w:t>
            </w:r>
            <w:r w:rsidRPr="003A265C">
              <w:rPr>
                <w:rFonts w:eastAsia="Calibri"/>
                <w:szCs w:val="24"/>
                <w:lang w:val="ro-RO"/>
              </w:rPr>
              <w:t>Oul este aproape sferic, alb, de aproximativ 2 mm, învelit într-o capsulă gelatinoasă ce-i măreşte diametrul la aproximativ 4 mm. Ponta este depusă în lunile martie - aprilie.</w:t>
            </w:r>
          </w:p>
          <w:p w14:paraId="124AC665" w14:textId="77777777" w:rsidR="00ED7A5C" w:rsidRPr="003A265C" w:rsidRDefault="00ED7A5C" w:rsidP="003A265C">
            <w:pPr>
              <w:jc w:val="both"/>
              <w:rPr>
                <w:rFonts w:eastAsia="Calibri"/>
                <w:szCs w:val="24"/>
                <w:lang w:val="ro-RO"/>
              </w:rPr>
            </w:pPr>
            <w:r w:rsidRPr="003A265C">
              <w:rPr>
                <w:rFonts w:eastAsia="Calibri"/>
                <w:b/>
                <w:szCs w:val="24"/>
                <w:lang w:val="ro-RO"/>
              </w:rPr>
              <w:t xml:space="preserve">Larva. </w:t>
            </w:r>
            <w:r w:rsidRPr="003A265C">
              <w:rPr>
                <w:rFonts w:eastAsia="Calibri"/>
                <w:szCs w:val="24"/>
                <w:lang w:val="ro-RO"/>
              </w:rPr>
              <w:t>Larvele sunt mari, ajungând înainte de metamorfoză la dimensiuni de 5-8 cm. Creasta dorsală este înaltă, începe din dreptul inserţiei membrului anterior şi se continuă cu un filament caudal lung. Coloritul este variabil, de la maro-închis la gri-deschis, cu pete mari negre în special în zona cozii. Degetele sunt extrem de lungi şi subţiri.</w:t>
            </w:r>
          </w:p>
          <w:p w14:paraId="59A9D626" w14:textId="77777777" w:rsidR="00ED7A5C" w:rsidRPr="003A265C" w:rsidRDefault="00ED7A5C" w:rsidP="003A265C">
            <w:pPr>
              <w:jc w:val="both"/>
              <w:rPr>
                <w:rFonts w:eastAsia="Calibri"/>
                <w:b/>
                <w:szCs w:val="24"/>
                <w:lang w:val="ro-RO"/>
              </w:rPr>
            </w:pPr>
            <w:r w:rsidRPr="003A265C">
              <w:rPr>
                <w:rFonts w:eastAsia="Calibri"/>
                <w:b/>
                <w:szCs w:val="24"/>
                <w:lang w:val="ro-RO"/>
              </w:rPr>
              <w:t>Biologie şi ecologie</w:t>
            </w:r>
          </w:p>
          <w:p w14:paraId="63895841" w14:textId="77777777" w:rsidR="00ED7A5C" w:rsidRPr="003A265C" w:rsidRDefault="00ED7A5C" w:rsidP="003A265C">
            <w:pPr>
              <w:jc w:val="both"/>
              <w:rPr>
                <w:rFonts w:eastAsia="Calibri"/>
                <w:szCs w:val="24"/>
                <w:lang w:val="ro-RO"/>
              </w:rPr>
            </w:pPr>
            <w:r w:rsidRPr="003A265C">
              <w:rPr>
                <w:rFonts w:eastAsia="Calibri"/>
                <w:szCs w:val="24"/>
                <w:lang w:val="ro-RO"/>
              </w:rPr>
              <w:t xml:space="preserve">Stă în apă între lunile martie - iunie; exemplare izolate pot fi întâlnite în apă pe tot parcursul anului. În iunie părăseşte apa, trăind pe uscat, pe maluri şi în porţiuni învecinate umede; ziua stă ascuns sub pietre, în găuri din pământ, sub frunzar, sub buşteni căzuţi etc., hrănindu-se cu râme şi diferite artropode. Hibernează în aceste adăposturi terestre; uneori şi în apă. </w:t>
            </w:r>
          </w:p>
          <w:p w14:paraId="270B9766" w14:textId="77777777" w:rsidR="00ED7A5C" w:rsidRPr="003A265C" w:rsidRDefault="00ED7A5C" w:rsidP="003A265C">
            <w:pPr>
              <w:jc w:val="both"/>
              <w:rPr>
                <w:rFonts w:eastAsia="Calibri"/>
                <w:szCs w:val="24"/>
                <w:lang w:val="ro-RO"/>
              </w:rPr>
            </w:pPr>
            <w:r w:rsidRPr="003A265C">
              <w:rPr>
                <w:rFonts w:eastAsia="Calibri"/>
                <w:szCs w:val="24"/>
                <w:lang w:val="ro-RO"/>
              </w:rPr>
              <w:t xml:space="preserve">Pe perioada reproducerii sunt în general mai nocturni decât tritonii comuni. Masculii se adună în grupuri şi execută dansuri nupţiale în faţa femelelor. După jocul nupţial şi fecundare, femela depune ouă izolate pe plante. Fecundarea este internă iar transferul spermatoforului se realizează în urma unei parade sexuale complexe, fără amplex (partenerii nu se ating). Deşi depune numeroase ouă (peste 100), multe nu se dezvoltă datorită unor frecvente mutaţii cromozomiale. Oul este aproape sferic, alb, de 2 mm, învelit într-o capsulă gelatinoasă de 4 mm. Ponta este depusă de obicei în aprilie, larvele eclozează după 2-3 săptămâni.  </w:t>
            </w:r>
          </w:p>
          <w:p w14:paraId="02BBD91C" w14:textId="7954499B" w:rsidR="00ED7A5C" w:rsidRPr="003A265C" w:rsidRDefault="00ED7A5C" w:rsidP="003A265C">
            <w:pPr>
              <w:jc w:val="both"/>
              <w:rPr>
                <w:rFonts w:eastAsia="Calibri"/>
                <w:szCs w:val="24"/>
                <w:lang w:val="ro-RO"/>
              </w:rPr>
            </w:pPr>
            <w:r w:rsidRPr="003A265C">
              <w:rPr>
                <w:rFonts w:eastAsia="Calibri"/>
                <w:szCs w:val="24"/>
                <w:lang w:val="ro-RO"/>
              </w:rPr>
              <w:t xml:space="preserve">Maturitatea sexuală este atinsă după 2-3 ani în cazul masculilor, femelele maturizându-se chiar mai târziu. </w:t>
            </w:r>
          </w:p>
          <w:p w14:paraId="7B84AB5C" w14:textId="77777777" w:rsidR="00ED7A5C" w:rsidRPr="003A265C" w:rsidRDefault="00ED7A5C" w:rsidP="003A265C">
            <w:pPr>
              <w:jc w:val="both"/>
              <w:rPr>
                <w:rFonts w:eastAsia="Calibri"/>
                <w:szCs w:val="24"/>
                <w:lang w:val="ro-RO"/>
              </w:rPr>
            </w:pPr>
            <w:r w:rsidRPr="003A265C">
              <w:rPr>
                <w:rFonts w:eastAsia="Calibri"/>
                <w:szCs w:val="24"/>
                <w:lang w:val="ro-RO"/>
              </w:rPr>
              <w:t>Este o specie extrem de vorace, hrănindu-se atât cu artropode şi râme, cât şi cu mormoloci şi tritoni mai mici.</w:t>
            </w:r>
          </w:p>
          <w:p w14:paraId="2BAEDE5D" w14:textId="3198AB48" w:rsidR="00ED7A5C" w:rsidRPr="003A265C" w:rsidRDefault="00ED7A5C" w:rsidP="003A265C">
            <w:pPr>
              <w:jc w:val="both"/>
              <w:rPr>
                <w:rFonts w:eastAsia="Calibri"/>
                <w:szCs w:val="24"/>
                <w:lang w:val="ro-RO"/>
              </w:rPr>
            </w:pPr>
            <w:r w:rsidRPr="003A265C">
              <w:rPr>
                <w:rFonts w:eastAsia="Calibri"/>
                <w:szCs w:val="24"/>
                <w:lang w:val="ro-RO"/>
              </w:rPr>
              <w:t xml:space="preserve">În România este răspândit aproape pretutindeni, lipsind însă din Dobrogea şi lunca Dunării unde este înlocuit de </w:t>
            </w:r>
            <w:r w:rsidRPr="003A265C">
              <w:rPr>
                <w:rFonts w:eastAsia="Calibri"/>
                <w:i/>
                <w:szCs w:val="24"/>
                <w:lang w:val="ro-RO"/>
              </w:rPr>
              <w:t>T. dobrogicus</w:t>
            </w:r>
            <w:r w:rsidRPr="003A265C">
              <w:rPr>
                <w:rFonts w:eastAsia="Calibri"/>
                <w:szCs w:val="24"/>
                <w:lang w:val="ro-RO"/>
              </w:rPr>
              <w:t>. Este întâlnit la altitudini cuprinse între 100-1</w:t>
            </w:r>
            <w:r w:rsidR="005676B6">
              <w:rPr>
                <w:rFonts w:eastAsia="Calibri"/>
                <w:szCs w:val="24"/>
                <w:lang w:val="ro-RO"/>
              </w:rPr>
              <w:t>.</w:t>
            </w:r>
            <w:r w:rsidRPr="003A265C">
              <w:rPr>
                <w:rFonts w:eastAsia="Calibri"/>
                <w:szCs w:val="24"/>
                <w:lang w:val="ro-RO"/>
              </w:rPr>
              <w:t>000 m.</w:t>
            </w:r>
          </w:p>
        </w:tc>
      </w:tr>
      <w:tr w:rsidR="00ED7A5C" w:rsidRPr="003A265C" w14:paraId="38AB008B" w14:textId="77777777" w:rsidTr="002467AB">
        <w:trPr>
          <w:trHeight w:val="105"/>
          <w:jc w:val="center"/>
        </w:trPr>
        <w:tc>
          <w:tcPr>
            <w:tcW w:w="308" w:type="pct"/>
            <w:shd w:val="clear" w:color="auto" w:fill="FFFFFF" w:themeFill="background1"/>
          </w:tcPr>
          <w:p w14:paraId="730DFFA5" w14:textId="77777777" w:rsidR="00ED7A5C" w:rsidRPr="003A265C" w:rsidRDefault="00ED7A5C" w:rsidP="003A265C">
            <w:pPr>
              <w:rPr>
                <w:rFonts w:eastAsia="Calibri"/>
                <w:szCs w:val="24"/>
                <w:lang w:val="ro-RO"/>
              </w:rPr>
            </w:pPr>
            <w:r w:rsidRPr="003A265C">
              <w:rPr>
                <w:rFonts w:eastAsia="Calibri"/>
                <w:szCs w:val="24"/>
                <w:lang w:val="ro-RO"/>
              </w:rPr>
              <w:t>6</w:t>
            </w:r>
          </w:p>
        </w:tc>
        <w:tc>
          <w:tcPr>
            <w:tcW w:w="1118" w:type="pct"/>
            <w:shd w:val="clear" w:color="auto" w:fill="FFFFFF" w:themeFill="background1"/>
          </w:tcPr>
          <w:p w14:paraId="7B154144" w14:textId="77777777" w:rsidR="00ED7A5C" w:rsidRPr="003A265C" w:rsidRDefault="00ED7A5C" w:rsidP="003A265C">
            <w:pPr>
              <w:rPr>
                <w:rFonts w:eastAsia="Calibri"/>
                <w:szCs w:val="24"/>
                <w:lang w:val="ro-RO"/>
              </w:rPr>
            </w:pPr>
            <w:r w:rsidRPr="003A265C">
              <w:rPr>
                <w:rFonts w:eastAsia="Calibri"/>
                <w:szCs w:val="24"/>
                <w:lang w:val="ro-RO"/>
              </w:rPr>
              <w:t>Perioade critice</w:t>
            </w:r>
          </w:p>
        </w:tc>
        <w:tc>
          <w:tcPr>
            <w:tcW w:w="3574" w:type="pct"/>
            <w:shd w:val="clear" w:color="auto" w:fill="FFFFFF" w:themeFill="background1"/>
          </w:tcPr>
          <w:p w14:paraId="7975D64B" w14:textId="129F8839" w:rsidR="00ED7A5C" w:rsidRPr="003A265C" w:rsidRDefault="00ED7A5C" w:rsidP="003A265C">
            <w:pPr>
              <w:jc w:val="both"/>
              <w:rPr>
                <w:rFonts w:eastAsia="Calibri"/>
                <w:szCs w:val="24"/>
                <w:lang w:val="ro-RO"/>
              </w:rPr>
            </w:pPr>
            <w:r w:rsidRPr="003A265C">
              <w:rPr>
                <w:rFonts w:eastAsia="Calibri"/>
                <w:szCs w:val="24"/>
                <w:lang w:val="ro-RO"/>
              </w:rPr>
              <w:t xml:space="preserve">Specia este îndeosebi vulnerabilă în perioada de reproducere şi până la metamorfoza larvelor (martie-iulie), când modificările caracteristicilor mediului acvatic pot influenţa supravieţuirea noilor generaţii de tritoni. </w:t>
            </w:r>
          </w:p>
        </w:tc>
      </w:tr>
      <w:tr w:rsidR="00ED7A5C" w:rsidRPr="003A265C" w14:paraId="4143CF7A" w14:textId="77777777" w:rsidTr="002467AB">
        <w:trPr>
          <w:trHeight w:val="105"/>
          <w:jc w:val="center"/>
        </w:trPr>
        <w:tc>
          <w:tcPr>
            <w:tcW w:w="308" w:type="pct"/>
            <w:shd w:val="clear" w:color="auto" w:fill="FFFFFF" w:themeFill="background1"/>
          </w:tcPr>
          <w:p w14:paraId="1340B3BC" w14:textId="77777777" w:rsidR="00ED7A5C" w:rsidRPr="003A265C" w:rsidRDefault="00ED7A5C" w:rsidP="003A265C">
            <w:pPr>
              <w:rPr>
                <w:rFonts w:eastAsia="Calibri"/>
                <w:szCs w:val="24"/>
                <w:lang w:val="ro-RO"/>
              </w:rPr>
            </w:pPr>
            <w:r w:rsidRPr="003A265C">
              <w:rPr>
                <w:rFonts w:eastAsia="Calibri"/>
                <w:szCs w:val="24"/>
                <w:lang w:val="ro-RO"/>
              </w:rPr>
              <w:t>7</w:t>
            </w:r>
          </w:p>
        </w:tc>
        <w:tc>
          <w:tcPr>
            <w:tcW w:w="1118" w:type="pct"/>
            <w:shd w:val="clear" w:color="auto" w:fill="FFFFFF" w:themeFill="background1"/>
          </w:tcPr>
          <w:p w14:paraId="343BE19B" w14:textId="77777777" w:rsidR="00ED7A5C" w:rsidRPr="003A265C" w:rsidRDefault="00ED7A5C" w:rsidP="003A265C">
            <w:pPr>
              <w:rPr>
                <w:rFonts w:eastAsia="Calibri"/>
                <w:szCs w:val="24"/>
                <w:lang w:val="ro-RO"/>
              </w:rPr>
            </w:pPr>
            <w:r w:rsidRPr="003A265C">
              <w:rPr>
                <w:rFonts w:eastAsia="Calibri"/>
                <w:szCs w:val="24"/>
                <w:lang w:val="ro-RO"/>
              </w:rPr>
              <w:t>Cerinţe de habitat</w:t>
            </w:r>
          </w:p>
        </w:tc>
        <w:tc>
          <w:tcPr>
            <w:tcW w:w="3574" w:type="pct"/>
            <w:shd w:val="clear" w:color="auto" w:fill="FFFFFF" w:themeFill="background1"/>
          </w:tcPr>
          <w:p w14:paraId="784AB486" w14:textId="148A244E" w:rsidR="00ED7A5C" w:rsidRPr="003A265C" w:rsidRDefault="00ED7A5C" w:rsidP="003A265C">
            <w:pPr>
              <w:jc w:val="both"/>
              <w:rPr>
                <w:rFonts w:eastAsia="Calibri"/>
                <w:szCs w:val="24"/>
                <w:lang w:val="ro-RO"/>
              </w:rPr>
            </w:pPr>
            <w:r w:rsidRPr="003A265C">
              <w:rPr>
                <w:rFonts w:eastAsia="Calibri"/>
                <w:szCs w:val="24"/>
                <w:lang w:val="ro-RO"/>
              </w:rPr>
              <w:t>Este o specie predominant acvatică, preferând ape stagnante sau lin curgătoare mari şi adânci (peste 0</w:t>
            </w:r>
            <w:r w:rsidR="005676B6">
              <w:rPr>
                <w:rFonts w:eastAsia="Calibri"/>
                <w:szCs w:val="24"/>
                <w:lang w:val="ro-RO"/>
              </w:rPr>
              <w:t>,</w:t>
            </w:r>
            <w:r w:rsidRPr="003A265C">
              <w:rPr>
                <w:rFonts w:eastAsia="Calibri"/>
                <w:szCs w:val="24"/>
                <w:lang w:val="ro-RO"/>
              </w:rPr>
              <w:t xml:space="preserve">5 m), cu vegetaţie palustră şi expunere parţială la soare. Deseori poate fi întâlnită în bazine artificiale (locuri de adăpat, iazuri, piscine). Rareori poate fi găsit în şanţuri sau urme de cauciucuri acoperite cu apă. În perioada de viaţă terestră preferă pajiştile umede sau pădurile de foioase, putând parcurge chiar câteva sute de metri de la habiatul acvatic până la cel terestru. </w:t>
            </w:r>
          </w:p>
          <w:p w14:paraId="64FC61E1" w14:textId="77777777" w:rsidR="00ED7A5C" w:rsidRPr="003A265C" w:rsidRDefault="00ED7A5C" w:rsidP="003A265C">
            <w:pPr>
              <w:jc w:val="both"/>
              <w:rPr>
                <w:rFonts w:eastAsia="Calibri"/>
                <w:szCs w:val="24"/>
                <w:lang w:val="ro-RO"/>
              </w:rPr>
            </w:pPr>
            <w:r w:rsidRPr="003A265C">
              <w:rPr>
                <w:rFonts w:eastAsia="Calibri"/>
                <w:szCs w:val="24"/>
                <w:lang w:val="ro-RO"/>
              </w:rPr>
              <w:t xml:space="preserve">Este o specie extrem de vorace, hrănindu-se atât cu artropode şi râme, cât şi cu mormoloci şi tritoni mai mici. </w:t>
            </w:r>
          </w:p>
        </w:tc>
      </w:tr>
      <w:tr w:rsidR="00ED7A5C" w:rsidRPr="003A265C" w14:paraId="7CD799F3" w14:textId="77777777" w:rsidTr="002467AB">
        <w:trPr>
          <w:trHeight w:val="350"/>
          <w:jc w:val="center"/>
        </w:trPr>
        <w:tc>
          <w:tcPr>
            <w:tcW w:w="308" w:type="pct"/>
            <w:shd w:val="clear" w:color="auto" w:fill="FFFFFF" w:themeFill="background1"/>
          </w:tcPr>
          <w:p w14:paraId="617B53E2" w14:textId="77777777" w:rsidR="00ED7A5C" w:rsidRPr="003A265C" w:rsidRDefault="00ED7A5C" w:rsidP="003A265C">
            <w:pPr>
              <w:rPr>
                <w:rFonts w:eastAsia="Calibri"/>
                <w:szCs w:val="24"/>
                <w:lang w:val="ro-RO"/>
              </w:rPr>
            </w:pPr>
          </w:p>
        </w:tc>
        <w:tc>
          <w:tcPr>
            <w:tcW w:w="1118" w:type="pct"/>
            <w:shd w:val="clear" w:color="auto" w:fill="FFFFFF" w:themeFill="background1"/>
          </w:tcPr>
          <w:p w14:paraId="534DF9C4" w14:textId="77777777" w:rsidR="00ED7A5C" w:rsidRPr="003A265C" w:rsidRDefault="00ED7A5C" w:rsidP="003A265C">
            <w:pPr>
              <w:rPr>
                <w:rFonts w:eastAsia="Calibri"/>
                <w:szCs w:val="24"/>
                <w:lang w:val="ro-RO"/>
              </w:rPr>
            </w:pPr>
            <w:r w:rsidRPr="003A265C">
              <w:rPr>
                <w:rFonts w:eastAsia="Calibri"/>
                <w:szCs w:val="24"/>
                <w:lang w:val="ro-RO"/>
              </w:rPr>
              <w:t>Fotografii</w:t>
            </w:r>
          </w:p>
        </w:tc>
        <w:tc>
          <w:tcPr>
            <w:tcW w:w="3574" w:type="pct"/>
            <w:shd w:val="clear" w:color="auto" w:fill="FFFFFF" w:themeFill="background1"/>
          </w:tcPr>
          <w:p w14:paraId="7173A6EC" w14:textId="394EDFF8" w:rsidR="00ED7A5C" w:rsidRPr="003A265C" w:rsidRDefault="0019137A" w:rsidP="003A265C">
            <w:pPr>
              <w:rPr>
                <w:rFonts w:eastAsia="Calibri"/>
                <w:szCs w:val="24"/>
                <w:lang w:val="ro-RO"/>
              </w:rPr>
            </w:pPr>
            <w:r>
              <w:rPr>
                <w:szCs w:val="24"/>
                <w:lang w:val="ro-RO"/>
              </w:rPr>
              <w:t xml:space="preserve">Fotografia este prezentată în </w:t>
            </w:r>
            <w:r w:rsidR="00ED7A5C" w:rsidRPr="003A265C">
              <w:rPr>
                <w:szCs w:val="24"/>
                <w:lang w:val="ro-RO"/>
              </w:rPr>
              <w:t>Anexa 2.2</w:t>
            </w:r>
            <w:r w:rsidR="0097436A" w:rsidRPr="003A265C">
              <w:rPr>
                <w:szCs w:val="24"/>
                <w:lang w:val="ro-RO"/>
              </w:rPr>
              <w:t>.2.</w:t>
            </w:r>
            <w:r>
              <w:rPr>
                <w:szCs w:val="24"/>
                <w:lang w:val="ro-RO"/>
              </w:rPr>
              <w:t xml:space="preserve"> la Planul de management.</w:t>
            </w:r>
          </w:p>
        </w:tc>
      </w:tr>
    </w:tbl>
    <w:p w14:paraId="763A06F8" w14:textId="77777777" w:rsidR="00ED7A5C" w:rsidRPr="003A265C" w:rsidRDefault="00ED7A5C" w:rsidP="003A265C">
      <w:pPr>
        <w:rPr>
          <w:rFonts w:eastAsia="Calibri"/>
          <w:szCs w:val="24"/>
          <w:lang w:val="ro-RO"/>
        </w:rPr>
      </w:pPr>
    </w:p>
    <w:p w14:paraId="2B2A5680" w14:textId="07902E2D" w:rsidR="00ED7A5C" w:rsidRPr="00704E8E" w:rsidRDefault="00ED7A5C" w:rsidP="003A265C">
      <w:pPr>
        <w:jc w:val="center"/>
        <w:rPr>
          <w:rFonts w:eastAsia="Calibri"/>
          <w:bCs/>
          <w:szCs w:val="24"/>
          <w:lang w:val="ro-RO"/>
        </w:rPr>
      </w:pPr>
      <w:r w:rsidRPr="00704E8E">
        <w:rPr>
          <w:bCs/>
          <w:szCs w:val="24"/>
          <w:lang w:val="ro-RO"/>
        </w:rPr>
        <w:t xml:space="preserve">Tabel </w:t>
      </w:r>
      <w:r w:rsidR="00CE3CDE" w:rsidRPr="00704E8E">
        <w:rPr>
          <w:bCs/>
          <w:szCs w:val="24"/>
          <w:lang w:val="ro-RO"/>
        </w:rPr>
        <w:fldChar w:fldCharType="begin"/>
      </w:r>
      <w:r w:rsidRPr="00704E8E">
        <w:rPr>
          <w:bCs/>
          <w:szCs w:val="24"/>
          <w:lang w:val="ro-RO"/>
        </w:rPr>
        <w:instrText xml:space="preserve"> SEQ Tabel \* ARABIC </w:instrText>
      </w:r>
      <w:r w:rsidR="00CE3CDE" w:rsidRPr="00704E8E">
        <w:rPr>
          <w:bCs/>
          <w:szCs w:val="24"/>
          <w:lang w:val="ro-RO"/>
        </w:rPr>
        <w:fldChar w:fldCharType="separate"/>
      </w:r>
      <w:r w:rsidR="00D96EDB">
        <w:rPr>
          <w:bCs/>
          <w:noProof/>
          <w:szCs w:val="24"/>
          <w:lang w:val="ro-RO"/>
        </w:rPr>
        <w:t>32</w:t>
      </w:r>
      <w:r w:rsidR="00CE3CDE" w:rsidRPr="00704E8E">
        <w:rPr>
          <w:bCs/>
          <w:szCs w:val="24"/>
          <w:lang w:val="ro-RO"/>
        </w:rPr>
        <w:fldChar w:fldCharType="end"/>
      </w:r>
      <w:r w:rsidRPr="00704E8E">
        <w:rPr>
          <w:bCs/>
          <w:szCs w:val="24"/>
          <w:lang w:val="ro-RO"/>
        </w:rPr>
        <w:t>. B. Date specifice specie la nivelul ariei naturale protejate</w:t>
      </w:r>
    </w:p>
    <w:tbl>
      <w:tblPr>
        <w:tblW w:w="5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1E0" w:firstRow="1" w:lastRow="1" w:firstColumn="1" w:lastColumn="1" w:noHBand="0" w:noVBand="0"/>
      </w:tblPr>
      <w:tblGrid>
        <w:gridCol w:w="567"/>
        <w:gridCol w:w="2150"/>
        <w:gridCol w:w="6890"/>
      </w:tblGrid>
      <w:tr w:rsidR="00ED7A5C" w:rsidRPr="003A265C" w14:paraId="1B251818" w14:textId="77777777" w:rsidTr="002467AB">
        <w:trPr>
          <w:jc w:val="center"/>
        </w:trPr>
        <w:tc>
          <w:tcPr>
            <w:tcW w:w="295" w:type="pct"/>
            <w:shd w:val="clear" w:color="auto" w:fill="FFFFFF" w:themeFill="background1"/>
          </w:tcPr>
          <w:p w14:paraId="12453077" w14:textId="77777777" w:rsidR="00ED7A5C" w:rsidRPr="003A265C" w:rsidRDefault="00ED7A5C" w:rsidP="003A265C">
            <w:pPr>
              <w:rPr>
                <w:rFonts w:eastAsia="Calibri"/>
                <w:b/>
                <w:szCs w:val="24"/>
                <w:lang w:val="ro-RO"/>
              </w:rPr>
            </w:pPr>
            <w:r w:rsidRPr="003A265C">
              <w:rPr>
                <w:rFonts w:eastAsia="Calibri"/>
                <w:b/>
                <w:szCs w:val="24"/>
                <w:lang w:val="ro-RO"/>
              </w:rPr>
              <w:t>Nr.</w:t>
            </w:r>
          </w:p>
        </w:tc>
        <w:tc>
          <w:tcPr>
            <w:tcW w:w="1119" w:type="pct"/>
            <w:shd w:val="clear" w:color="auto" w:fill="FFFFFF" w:themeFill="background1"/>
          </w:tcPr>
          <w:p w14:paraId="0360EF0B" w14:textId="77777777" w:rsidR="00ED7A5C" w:rsidRPr="003A265C" w:rsidRDefault="00ED7A5C" w:rsidP="003A265C">
            <w:pPr>
              <w:rPr>
                <w:rFonts w:eastAsia="Calibri"/>
                <w:b/>
                <w:szCs w:val="24"/>
                <w:lang w:val="ro-RO"/>
              </w:rPr>
            </w:pPr>
            <w:r w:rsidRPr="003A265C">
              <w:rPr>
                <w:rFonts w:eastAsia="Calibri"/>
                <w:b/>
                <w:szCs w:val="24"/>
                <w:lang w:val="ro-RO"/>
              </w:rPr>
              <w:t>Informaţie/ Atribut</w:t>
            </w:r>
          </w:p>
        </w:tc>
        <w:tc>
          <w:tcPr>
            <w:tcW w:w="3586" w:type="pct"/>
            <w:shd w:val="clear" w:color="auto" w:fill="FFFFFF" w:themeFill="background1"/>
          </w:tcPr>
          <w:p w14:paraId="38BF3A1C" w14:textId="77777777" w:rsidR="00ED7A5C" w:rsidRPr="003A265C" w:rsidRDefault="00ED7A5C" w:rsidP="003A265C">
            <w:pPr>
              <w:rPr>
                <w:rFonts w:eastAsia="Calibri"/>
                <w:b/>
                <w:szCs w:val="24"/>
                <w:lang w:val="ro-RO"/>
              </w:rPr>
            </w:pPr>
            <w:r w:rsidRPr="003A265C">
              <w:rPr>
                <w:rFonts w:eastAsia="Calibri"/>
                <w:b/>
                <w:szCs w:val="24"/>
                <w:lang w:val="ro-RO"/>
              </w:rPr>
              <w:t>Descriere</w:t>
            </w:r>
          </w:p>
        </w:tc>
      </w:tr>
      <w:tr w:rsidR="00ED7A5C" w:rsidRPr="003A265C" w14:paraId="36F84DD0" w14:textId="77777777" w:rsidTr="002467AB">
        <w:trPr>
          <w:jc w:val="center"/>
        </w:trPr>
        <w:tc>
          <w:tcPr>
            <w:tcW w:w="295" w:type="pct"/>
            <w:shd w:val="clear" w:color="auto" w:fill="FFFFFF" w:themeFill="background1"/>
          </w:tcPr>
          <w:p w14:paraId="791A14FA" w14:textId="77777777" w:rsidR="00ED7A5C" w:rsidRPr="003A265C" w:rsidRDefault="00ED7A5C" w:rsidP="003A265C">
            <w:pPr>
              <w:rPr>
                <w:rFonts w:eastAsia="Calibri"/>
                <w:szCs w:val="24"/>
                <w:lang w:val="ro-RO"/>
              </w:rPr>
            </w:pPr>
            <w:r w:rsidRPr="003A265C">
              <w:rPr>
                <w:rFonts w:eastAsia="Calibri"/>
                <w:szCs w:val="24"/>
                <w:lang w:val="ro-RO"/>
              </w:rPr>
              <w:t>1.</w:t>
            </w:r>
          </w:p>
        </w:tc>
        <w:tc>
          <w:tcPr>
            <w:tcW w:w="1119" w:type="pct"/>
            <w:shd w:val="clear" w:color="auto" w:fill="FFFFFF" w:themeFill="background1"/>
          </w:tcPr>
          <w:p w14:paraId="78A3A6DD" w14:textId="77777777" w:rsidR="00ED7A5C" w:rsidRPr="003A265C" w:rsidRDefault="00ED7A5C" w:rsidP="003A265C">
            <w:pPr>
              <w:rPr>
                <w:rFonts w:eastAsia="Calibri"/>
                <w:szCs w:val="24"/>
                <w:lang w:val="ro-RO"/>
              </w:rPr>
            </w:pPr>
            <w:r w:rsidRPr="003A265C">
              <w:rPr>
                <w:rFonts w:eastAsia="Calibri"/>
                <w:szCs w:val="24"/>
                <w:lang w:val="ro-RO"/>
              </w:rPr>
              <w:t>Specia</w:t>
            </w:r>
          </w:p>
        </w:tc>
        <w:tc>
          <w:tcPr>
            <w:tcW w:w="3586" w:type="pct"/>
            <w:shd w:val="clear" w:color="auto" w:fill="FFFFFF" w:themeFill="background1"/>
          </w:tcPr>
          <w:p w14:paraId="394569CA" w14:textId="77777777" w:rsidR="00ED7A5C" w:rsidRPr="003A265C" w:rsidRDefault="00ED7A5C" w:rsidP="003A265C">
            <w:pPr>
              <w:rPr>
                <w:rFonts w:eastAsia="Calibri"/>
                <w:szCs w:val="24"/>
                <w:lang w:val="ro-RO"/>
              </w:rPr>
            </w:pPr>
            <w:r w:rsidRPr="003A265C">
              <w:rPr>
                <w:rFonts w:eastAsia="Calibri"/>
                <w:szCs w:val="24"/>
                <w:lang w:val="ro-RO"/>
              </w:rPr>
              <w:t xml:space="preserve">814 </w:t>
            </w:r>
            <w:r w:rsidRPr="003A265C">
              <w:rPr>
                <w:rFonts w:eastAsia="Calibri"/>
                <w:i/>
                <w:szCs w:val="24"/>
                <w:lang w:val="ro-RO"/>
              </w:rPr>
              <w:t xml:space="preserve">Triturus cristatus </w:t>
            </w:r>
            <w:r w:rsidRPr="003A265C">
              <w:rPr>
                <w:rFonts w:eastAsia="Calibri"/>
                <w:szCs w:val="24"/>
                <w:lang w:val="ro-RO"/>
              </w:rPr>
              <w:t>(Laurenti, 1768)</w:t>
            </w:r>
          </w:p>
        </w:tc>
      </w:tr>
      <w:tr w:rsidR="00ED7A5C" w:rsidRPr="003A265C" w14:paraId="30857F69" w14:textId="77777777" w:rsidTr="002467AB">
        <w:trPr>
          <w:jc w:val="center"/>
        </w:trPr>
        <w:tc>
          <w:tcPr>
            <w:tcW w:w="295" w:type="pct"/>
            <w:shd w:val="clear" w:color="auto" w:fill="FFFFFF" w:themeFill="background1"/>
          </w:tcPr>
          <w:p w14:paraId="6ECDFFD3" w14:textId="77777777" w:rsidR="00ED7A5C" w:rsidRPr="003A265C" w:rsidRDefault="00ED7A5C" w:rsidP="003A265C">
            <w:pPr>
              <w:rPr>
                <w:rFonts w:eastAsia="Calibri"/>
                <w:szCs w:val="24"/>
                <w:lang w:val="ro-RO"/>
              </w:rPr>
            </w:pPr>
            <w:r w:rsidRPr="003A265C">
              <w:rPr>
                <w:rFonts w:eastAsia="Calibri"/>
                <w:szCs w:val="24"/>
                <w:lang w:val="ro-RO"/>
              </w:rPr>
              <w:t>2.</w:t>
            </w:r>
          </w:p>
        </w:tc>
        <w:tc>
          <w:tcPr>
            <w:tcW w:w="1119" w:type="pct"/>
            <w:shd w:val="clear" w:color="auto" w:fill="FFFFFF" w:themeFill="background1"/>
          </w:tcPr>
          <w:p w14:paraId="6FDC24A1" w14:textId="77777777" w:rsidR="00ED7A5C" w:rsidRPr="003A265C" w:rsidRDefault="00ED7A5C" w:rsidP="003A265C">
            <w:pPr>
              <w:rPr>
                <w:rFonts w:eastAsia="Calibri"/>
                <w:szCs w:val="24"/>
                <w:lang w:val="ro-RO"/>
              </w:rPr>
            </w:pPr>
            <w:r w:rsidRPr="003A265C">
              <w:rPr>
                <w:rFonts w:eastAsia="Calibri"/>
                <w:szCs w:val="24"/>
                <w:lang w:val="ro-RO"/>
              </w:rPr>
              <w:t>Informații specifice speciei</w:t>
            </w:r>
          </w:p>
        </w:tc>
        <w:tc>
          <w:tcPr>
            <w:tcW w:w="3586" w:type="pct"/>
            <w:shd w:val="clear" w:color="auto" w:fill="FFFFFF" w:themeFill="background1"/>
          </w:tcPr>
          <w:p w14:paraId="6B7632BD" w14:textId="77777777" w:rsidR="00ED7A5C" w:rsidRPr="003A265C" w:rsidRDefault="00ED7A5C" w:rsidP="003A265C">
            <w:pPr>
              <w:jc w:val="both"/>
              <w:rPr>
                <w:rFonts w:eastAsia="Calibri"/>
                <w:szCs w:val="24"/>
                <w:lang w:val="ro-RO"/>
              </w:rPr>
            </w:pPr>
            <w:r w:rsidRPr="003A265C">
              <w:rPr>
                <w:rFonts w:eastAsia="Calibri"/>
                <w:szCs w:val="24"/>
                <w:lang w:val="ro-RO"/>
              </w:rPr>
              <w:t>În cadrul ariei protejate, specia se întâlnește cu abundențe reduse în câteva bălți temporare, de-alungul drumului forestier și a râului Zăbala, împreună cu alte specii de tritoni. În urma inventarierii din anul 2018, apreciem populația speciei la maxim 50-80 exemplare. Este dependentă de existența bălților temporare.</w:t>
            </w:r>
          </w:p>
        </w:tc>
      </w:tr>
      <w:tr w:rsidR="00ED7A5C" w:rsidRPr="003A265C" w14:paraId="195514E0" w14:textId="77777777" w:rsidTr="002467AB">
        <w:trPr>
          <w:jc w:val="center"/>
        </w:trPr>
        <w:tc>
          <w:tcPr>
            <w:tcW w:w="295" w:type="pct"/>
            <w:shd w:val="clear" w:color="auto" w:fill="FFFFFF" w:themeFill="background1"/>
          </w:tcPr>
          <w:p w14:paraId="0C75B7A3" w14:textId="77777777" w:rsidR="00ED7A5C" w:rsidRPr="003A265C" w:rsidRDefault="00ED7A5C" w:rsidP="003A265C">
            <w:pPr>
              <w:rPr>
                <w:rFonts w:eastAsia="Calibri"/>
                <w:szCs w:val="24"/>
                <w:lang w:val="ro-RO"/>
              </w:rPr>
            </w:pPr>
            <w:r w:rsidRPr="003A265C">
              <w:rPr>
                <w:rFonts w:eastAsia="Calibri"/>
                <w:szCs w:val="24"/>
                <w:lang w:val="ro-RO"/>
              </w:rPr>
              <w:t>3</w:t>
            </w:r>
          </w:p>
        </w:tc>
        <w:tc>
          <w:tcPr>
            <w:tcW w:w="1119" w:type="pct"/>
            <w:shd w:val="clear" w:color="auto" w:fill="FFFFFF" w:themeFill="background1"/>
          </w:tcPr>
          <w:p w14:paraId="1B12AF8D" w14:textId="77777777" w:rsidR="00ED7A5C" w:rsidRPr="003A265C" w:rsidRDefault="00ED7A5C" w:rsidP="003A265C">
            <w:pPr>
              <w:rPr>
                <w:rFonts w:eastAsia="Calibri"/>
                <w:szCs w:val="24"/>
                <w:lang w:val="ro-RO"/>
              </w:rPr>
            </w:pPr>
            <w:r w:rsidRPr="003A265C">
              <w:rPr>
                <w:rFonts w:eastAsia="Calibri"/>
                <w:szCs w:val="24"/>
                <w:lang w:val="ro-RO"/>
              </w:rPr>
              <w:t>Statutul de prezenţă [temporal]</w:t>
            </w:r>
          </w:p>
        </w:tc>
        <w:tc>
          <w:tcPr>
            <w:tcW w:w="3586" w:type="pct"/>
            <w:shd w:val="clear" w:color="auto" w:fill="FFFFFF" w:themeFill="background1"/>
          </w:tcPr>
          <w:p w14:paraId="36E564B4" w14:textId="77777777" w:rsidR="00ED7A5C" w:rsidRPr="003A265C" w:rsidRDefault="00ED7A5C" w:rsidP="003A265C">
            <w:pPr>
              <w:rPr>
                <w:rFonts w:eastAsia="Calibri"/>
                <w:szCs w:val="24"/>
                <w:lang w:val="ro-RO"/>
              </w:rPr>
            </w:pPr>
            <w:r w:rsidRPr="003A265C">
              <w:rPr>
                <w:szCs w:val="24"/>
                <w:lang w:val="ro-RO"/>
              </w:rPr>
              <w:t>Rezident</w:t>
            </w:r>
          </w:p>
        </w:tc>
      </w:tr>
      <w:tr w:rsidR="00ED7A5C" w:rsidRPr="003A265C" w14:paraId="353F726B" w14:textId="77777777" w:rsidTr="002467AB">
        <w:trPr>
          <w:jc w:val="center"/>
        </w:trPr>
        <w:tc>
          <w:tcPr>
            <w:tcW w:w="295" w:type="pct"/>
            <w:shd w:val="clear" w:color="auto" w:fill="FFFFFF" w:themeFill="background1"/>
          </w:tcPr>
          <w:p w14:paraId="700E93CA" w14:textId="77777777" w:rsidR="00ED7A5C" w:rsidRPr="003A265C" w:rsidRDefault="00ED7A5C" w:rsidP="003A265C">
            <w:pPr>
              <w:rPr>
                <w:rFonts w:eastAsia="Calibri"/>
                <w:szCs w:val="24"/>
                <w:lang w:val="ro-RO"/>
              </w:rPr>
            </w:pPr>
            <w:r w:rsidRPr="003A265C">
              <w:rPr>
                <w:rFonts w:eastAsia="Calibri"/>
                <w:szCs w:val="24"/>
                <w:lang w:val="ro-RO"/>
              </w:rPr>
              <w:t>4</w:t>
            </w:r>
          </w:p>
        </w:tc>
        <w:tc>
          <w:tcPr>
            <w:tcW w:w="1119" w:type="pct"/>
            <w:shd w:val="clear" w:color="auto" w:fill="FFFFFF" w:themeFill="background1"/>
          </w:tcPr>
          <w:p w14:paraId="7A4891FB" w14:textId="77777777" w:rsidR="00ED7A5C" w:rsidRPr="003A265C" w:rsidRDefault="00ED7A5C" w:rsidP="003A265C">
            <w:pPr>
              <w:rPr>
                <w:rFonts w:eastAsia="Calibri"/>
                <w:szCs w:val="24"/>
                <w:lang w:val="ro-RO"/>
              </w:rPr>
            </w:pPr>
            <w:r w:rsidRPr="003A265C">
              <w:rPr>
                <w:rFonts w:eastAsia="Calibri"/>
                <w:szCs w:val="24"/>
                <w:lang w:val="ro-RO"/>
              </w:rPr>
              <w:t>Statutul de prezenţă [spaţial]</w:t>
            </w:r>
          </w:p>
        </w:tc>
        <w:tc>
          <w:tcPr>
            <w:tcW w:w="3586" w:type="pct"/>
            <w:shd w:val="clear" w:color="auto" w:fill="FFFFFF" w:themeFill="background1"/>
          </w:tcPr>
          <w:p w14:paraId="4D155613" w14:textId="77777777" w:rsidR="00ED7A5C" w:rsidRPr="003A265C" w:rsidRDefault="00ED7A5C" w:rsidP="003A265C">
            <w:pPr>
              <w:rPr>
                <w:szCs w:val="24"/>
                <w:lang w:val="ro-RO"/>
              </w:rPr>
            </w:pPr>
            <w:r w:rsidRPr="003A265C">
              <w:rPr>
                <w:szCs w:val="24"/>
                <w:lang w:val="ro-RO"/>
              </w:rPr>
              <w:t>Marginală</w:t>
            </w:r>
          </w:p>
          <w:p w14:paraId="4693F589" w14:textId="77777777" w:rsidR="00ED7A5C" w:rsidRPr="003A265C" w:rsidRDefault="00ED7A5C" w:rsidP="003A265C">
            <w:pPr>
              <w:rPr>
                <w:szCs w:val="24"/>
                <w:lang w:val="ro-RO"/>
              </w:rPr>
            </w:pPr>
            <w:r w:rsidRPr="003A265C">
              <w:rPr>
                <w:szCs w:val="24"/>
                <w:lang w:val="ro-RO"/>
              </w:rPr>
              <w:t xml:space="preserve"> </w:t>
            </w:r>
          </w:p>
        </w:tc>
      </w:tr>
      <w:tr w:rsidR="00ED7A5C" w:rsidRPr="003A265C" w14:paraId="51D216FD" w14:textId="77777777" w:rsidTr="002467AB">
        <w:trPr>
          <w:jc w:val="center"/>
        </w:trPr>
        <w:tc>
          <w:tcPr>
            <w:tcW w:w="295" w:type="pct"/>
            <w:shd w:val="clear" w:color="auto" w:fill="FFFFFF" w:themeFill="background1"/>
          </w:tcPr>
          <w:p w14:paraId="5E15510E" w14:textId="77777777" w:rsidR="00ED7A5C" w:rsidRPr="003A265C" w:rsidRDefault="00ED7A5C" w:rsidP="003A265C">
            <w:pPr>
              <w:rPr>
                <w:rFonts w:eastAsia="Calibri"/>
                <w:szCs w:val="24"/>
                <w:lang w:val="ro-RO"/>
              </w:rPr>
            </w:pPr>
            <w:r w:rsidRPr="003A265C">
              <w:rPr>
                <w:rFonts w:eastAsia="Calibri"/>
                <w:szCs w:val="24"/>
                <w:lang w:val="ro-RO"/>
              </w:rPr>
              <w:t>5</w:t>
            </w:r>
          </w:p>
        </w:tc>
        <w:tc>
          <w:tcPr>
            <w:tcW w:w="1119" w:type="pct"/>
            <w:shd w:val="clear" w:color="auto" w:fill="FFFFFF" w:themeFill="background1"/>
          </w:tcPr>
          <w:p w14:paraId="72D36C49" w14:textId="77777777" w:rsidR="00ED7A5C" w:rsidRPr="003A265C" w:rsidRDefault="00ED7A5C" w:rsidP="003A265C">
            <w:pPr>
              <w:rPr>
                <w:rFonts w:eastAsia="Calibri"/>
                <w:szCs w:val="24"/>
                <w:lang w:val="ro-RO"/>
              </w:rPr>
            </w:pPr>
            <w:r w:rsidRPr="003A265C">
              <w:rPr>
                <w:rFonts w:eastAsia="Calibri"/>
                <w:szCs w:val="24"/>
                <w:lang w:val="ro-RO"/>
              </w:rPr>
              <w:t>Statutul de prezenţă [management]</w:t>
            </w:r>
          </w:p>
        </w:tc>
        <w:tc>
          <w:tcPr>
            <w:tcW w:w="3586" w:type="pct"/>
            <w:shd w:val="clear" w:color="auto" w:fill="FFFFFF" w:themeFill="background1"/>
          </w:tcPr>
          <w:p w14:paraId="33EE236F" w14:textId="77777777" w:rsidR="00ED7A5C" w:rsidRPr="003A265C" w:rsidRDefault="00ED7A5C" w:rsidP="003A265C">
            <w:pPr>
              <w:rPr>
                <w:rFonts w:eastAsia="Calibri"/>
                <w:szCs w:val="24"/>
                <w:lang w:val="ro-RO"/>
              </w:rPr>
            </w:pPr>
            <w:r w:rsidRPr="003A265C">
              <w:rPr>
                <w:szCs w:val="24"/>
                <w:lang w:val="ro-RO"/>
              </w:rPr>
              <w:t>Nativă</w:t>
            </w:r>
          </w:p>
        </w:tc>
      </w:tr>
      <w:tr w:rsidR="00ED7A5C" w:rsidRPr="003A265C" w14:paraId="14E1E625" w14:textId="77777777" w:rsidTr="002467AB">
        <w:trPr>
          <w:jc w:val="center"/>
        </w:trPr>
        <w:tc>
          <w:tcPr>
            <w:tcW w:w="295" w:type="pct"/>
            <w:shd w:val="clear" w:color="auto" w:fill="FFFFFF" w:themeFill="background1"/>
          </w:tcPr>
          <w:p w14:paraId="03C8D48F" w14:textId="77777777" w:rsidR="00ED7A5C" w:rsidRPr="003A265C" w:rsidRDefault="00ED7A5C" w:rsidP="003A265C">
            <w:pPr>
              <w:rPr>
                <w:rFonts w:eastAsia="Calibri"/>
                <w:szCs w:val="24"/>
                <w:lang w:val="ro-RO"/>
              </w:rPr>
            </w:pPr>
            <w:r w:rsidRPr="003A265C">
              <w:rPr>
                <w:rFonts w:eastAsia="Calibri"/>
                <w:szCs w:val="24"/>
                <w:lang w:val="ro-RO"/>
              </w:rPr>
              <w:t>6</w:t>
            </w:r>
          </w:p>
        </w:tc>
        <w:tc>
          <w:tcPr>
            <w:tcW w:w="1119" w:type="pct"/>
            <w:shd w:val="clear" w:color="auto" w:fill="FFFFFF" w:themeFill="background1"/>
          </w:tcPr>
          <w:p w14:paraId="4A8F33F6" w14:textId="77777777" w:rsidR="00ED7A5C" w:rsidRPr="003A265C" w:rsidRDefault="00ED7A5C" w:rsidP="003A265C">
            <w:pPr>
              <w:rPr>
                <w:rFonts w:eastAsia="Calibri"/>
                <w:szCs w:val="24"/>
                <w:lang w:val="ro-RO"/>
              </w:rPr>
            </w:pPr>
            <w:r w:rsidRPr="003A265C">
              <w:rPr>
                <w:rFonts w:eastAsia="Calibri"/>
                <w:szCs w:val="24"/>
                <w:lang w:val="ro-RO"/>
              </w:rPr>
              <w:t xml:space="preserve">Abundenţă </w:t>
            </w:r>
          </w:p>
        </w:tc>
        <w:tc>
          <w:tcPr>
            <w:tcW w:w="3586" w:type="pct"/>
            <w:shd w:val="clear" w:color="auto" w:fill="FFFFFF" w:themeFill="background1"/>
          </w:tcPr>
          <w:p w14:paraId="72C93F2D" w14:textId="77777777" w:rsidR="00ED7A5C" w:rsidRPr="003A265C" w:rsidRDefault="00ED7A5C" w:rsidP="003A265C">
            <w:pPr>
              <w:rPr>
                <w:szCs w:val="24"/>
                <w:lang w:val="ro-RO"/>
              </w:rPr>
            </w:pPr>
            <w:r w:rsidRPr="003A265C">
              <w:rPr>
                <w:szCs w:val="24"/>
                <w:lang w:val="ro-RO"/>
              </w:rPr>
              <w:t>Rară</w:t>
            </w:r>
          </w:p>
          <w:p w14:paraId="2D89A73F" w14:textId="77777777" w:rsidR="00ED7A5C" w:rsidRPr="003A265C" w:rsidRDefault="00ED7A5C" w:rsidP="003A265C">
            <w:pPr>
              <w:rPr>
                <w:rFonts w:eastAsia="Calibri"/>
                <w:color w:val="FF0000"/>
                <w:szCs w:val="24"/>
                <w:lang w:val="ro-RO" w:eastAsia="ro-RO"/>
              </w:rPr>
            </w:pPr>
            <w:r w:rsidRPr="003A265C">
              <w:rPr>
                <w:szCs w:val="24"/>
                <w:lang w:val="ro-RO"/>
              </w:rPr>
              <w:t>Specia are o abundență foarte redusă, fiind reprezentată prin număr foarte mic de exemplare.</w:t>
            </w:r>
          </w:p>
        </w:tc>
      </w:tr>
      <w:tr w:rsidR="00ED7A5C" w:rsidRPr="003A265C" w14:paraId="383CC4CD" w14:textId="77777777" w:rsidTr="002467AB">
        <w:trPr>
          <w:jc w:val="center"/>
        </w:trPr>
        <w:tc>
          <w:tcPr>
            <w:tcW w:w="295" w:type="pct"/>
            <w:shd w:val="clear" w:color="auto" w:fill="FFFFFF" w:themeFill="background1"/>
          </w:tcPr>
          <w:p w14:paraId="3946CD25" w14:textId="77777777" w:rsidR="00ED7A5C" w:rsidRPr="003A265C" w:rsidRDefault="00ED7A5C" w:rsidP="003A265C">
            <w:pPr>
              <w:rPr>
                <w:rFonts w:eastAsia="Calibri"/>
                <w:szCs w:val="24"/>
                <w:lang w:val="ro-RO"/>
              </w:rPr>
            </w:pPr>
            <w:r w:rsidRPr="003A265C">
              <w:rPr>
                <w:rFonts w:eastAsia="Calibri"/>
                <w:szCs w:val="24"/>
                <w:lang w:val="ro-RO"/>
              </w:rPr>
              <w:t>7</w:t>
            </w:r>
          </w:p>
        </w:tc>
        <w:tc>
          <w:tcPr>
            <w:tcW w:w="1119" w:type="pct"/>
            <w:shd w:val="clear" w:color="auto" w:fill="FFFFFF" w:themeFill="background1"/>
          </w:tcPr>
          <w:p w14:paraId="6C38C4A7" w14:textId="77777777" w:rsidR="00ED7A5C" w:rsidRPr="003A265C" w:rsidRDefault="00ED7A5C" w:rsidP="003A265C">
            <w:pPr>
              <w:rPr>
                <w:rFonts w:eastAsia="Calibri"/>
                <w:szCs w:val="24"/>
                <w:lang w:val="ro-RO"/>
              </w:rPr>
            </w:pPr>
            <w:r w:rsidRPr="003A265C">
              <w:rPr>
                <w:rFonts w:eastAsia="Calibri"/>
                <w:szCs w:val="24"/>
                <w:lang w:val="ro-RO"/>
              </w:rPr>
              <w:t>Perioada de colectare a datelor din teren</w:t>
            </w:r>
          </w:p>
        </w:tc>
        <w:tc>
          <w:tcPr>
            <w:tcW w:w="3586" w:type="pct"/>
            <w:shd w:val="clear" w:color="auto" w:fill="FFFFFF" w:themeFill="background1"/>
          </w:tcPr>
          <w:p w14:paraId="58DD2E0E" w14:textId="77777777" w:rsidR="00ED7A5C" w:rsidRPr="003A265C" w:rsidRDefault="00ED7A5C" w:rsidP="003A265C">
            <w:pPr>
              <w:rPr>
                <w:rFonts w:eastAsia="Calibri"/>
                <w:szCs w:val="24"/>
                <w:lang w:val="ro-RO"/>
              </w:rPr>
            </w:pPr>
            <w:r w:rsidRPr="003A265C">
              <w:rPr>
                <w:rFonts w:eastAsia="Calibri"/>
                <w:szCs w:val="24"/>
                <w:lang w:val="ro-RO"/>
              </w:rPr>
              <w:t>Aprilie – septembrie  2018</w:t>
            </w:r>
          </w:p>
        </w:tc>
      </w:tr>
      <w:tr w:rsidR="00ED7A5C" w:rsidRPr="003A265C" w14:paraId="1B98DD23" w14:textId="77777777" w:rsidTr="002467AB">
        <w:trPr>
          <w:jc w:val="center"/>
        </w:trPr>
        <w:tc>
          <w:tcPr>
            <w:tcW w:w="295" w:type="pct"/>
            <w:shd w:val="clear" w:color="auto" w:fill="FFFFFF" w:themeFill="background1"/>
          </w:tcPr>
          <w:p w14:paraId="0E56ADAA" w14:textId="77777777" w:rsidR="00ED7A5C" w:rsidRPr="003A265C" w:rsidRDefault="00ED7A5C" w:rsidP="003A265C">
            <w:pPr>
              <w:rPr>
                <w:rFonts w:eastAsia="Calibri"/>
                <w:szCs w:val="24"/>
                <w:lang w:val="ro-RO"/>
              </w:rPr>
            </w:pPr>
            <w:r w:rsidRPr="003A265C">
              <w:rPr>
                <w:rFonts w:eastAsia="Calibri"/>
                <w:szCs w:val="24"/>
                <w:lang w:val="ro-RO"/>
              </w:rPr>
              <w:t>8</w:t>
            </w:r>
          </w:p>
        </w:tc>
        <w:tc>
          <w:tcPr>
            <w:tcW w:w="1119" w:type="pct"/>
            <w:shd w:val="clear" w:color="auto" w:fill="FFFFFF" w:themeFill="background1"/>
          </w:tcPr>
          <w:p w14:paraId="2E510749" w14:textId="77777777" w:rsidR="00ED7A5C" w:rsidRPr="003A265C" w:rsidRDefault="00ED7A5C" w:rsidP="003A265C">
            <w:pPr>
              <w:rPr>
                <w:rFonts w:eastAsia="Calibri"/>
                <w:szCs w:val="24"/>
                <w:lang w:val="ro-RO"/>
              </w:rPr>
            </w:pPr>
            <w:r w:rsidRPr="003A265C">
              <w:rPr>
                <w:rFonts w:eastAsia="Calibri"/>
                <w:szCs w:val="24"/>
                <w:lang w:val="ro-RO"/>
              </w:rPr>
              <w:t>Distribuţia speciei [interpretare]</w:t>
            </w:r>
          </w:p>
        </w:tc>
        <w:tc>
          <w:tcPr>
            <w:tcW w:w="3586" w:type="pct"/>
            <w:shd w:val="clear" w:color="auto" w:fill="FFFFFF" w:themeFill="background1"/>
          </w:tcPr>
          <w:p w14:paraId="75913BA8" w14:textId="77777777" w:rsidR="00ED7A5C" w:rsidRPr="003A265C" w:rsidRDefault="00ED7A5C" w:rsidP="003A265C">
            <w:pPr>
              <w:jc w:val="both"/>
              <w:rPr>
                <w:szCs w:val="24"/>
                <w:lang w:val="ro-RO"/>
              </w:rPr>
            </w:pPr>
            <w:r w:rsidRPr="003A265C">
              <w:rPr>
                <w:szCs w:val="24"/>
                <w:lang w:val="ro-RO"/>
              </w:rPr>
              <w:t>Există deplasări sezoniere între zonele de hibernare, zonele acvatice favorabile reproducerii și cele terestre, în care tritonii cu creastă își petrec o parte a vieții. Pot exista exemplare care își petrec perioada de viață terestră în afara sitului și ajung în sit doar pentru reproducere la câte un habitat acvatic favorabil. La fel, pot exista exemplare care își petrec perioada de viață terestră în interiorul sitului și ajung să îl părăsească în perioada de reproducere, dacă în vecinătatea sitului sunt atrase de habitate acvatice adecvate.</w:t>
            </w:r>
          </w:p>
          <w:p w14:paraId="5FAA8873" w14:textId="77777777" w:rsidR="00ED7A5C" w:rsidRPr="003A265C" w:rsidRDefault="00ED7A5C" w:rsidP="003A265C">
            <w:pPr>
              <w:jc w:val="both"/>
              <w:rPr>
                <w:szCs w:val="24"/>
                <w:lang w:val="ro-RO"/>
              </w:rPr>
            </w:pPr>
            <w:r w:rsidRPr="003A265C">
              <w:rPr>
                <w:szCs w:val="24"/>
                <w:lang w:val="ro-RO"/>
              </w:rPr>
              <w:t xml:space="preserve">Zonele acvatice favorabile reproducerii se concentrează în vecinătatea cursurilor de ape, în apropiere de albia văilor: aici există mici acumulări de ape de genul bălților permanente sau temporare. Inclusiv zonele din preajma izvoarelor, unde apa se răsfiră la suprafață și băltește sau curge lin pot reprezenta habitate favorabile reproducerii tritonilor cu creastă. În general prezența lor este mai probabilă în ape cu mai multă vegetație. </w:t>
            </w:r>
          </w:p>
          <w:p w14:paraId="2C419DB0" w14:textId="77777777" w:rsidR="00ED7A5C" w:rsidRPr="003A265C" w:rsidRDefault="00ED7A5C" w:rsidP="003A265C">
            <w:pPr>
              <w:jc w:val="both"/>
              <w:rPr>
                <w:szCs w:val="24"/>
                <w:lang w:val="ro-RO"/>
              </w:rPr>
            </w:pPr>
            <w:r w:rsidRPr="003A265C">
              <w:rPr>
                <w:szCs w:val="24"/>
                <w:lang w:val="ro-RO"/>
              </w:rPr>
              <w:t>În sit, zonele unde specia este potențial prezentă. sunt la altitudini mai reduse, respectiv în ariile cu pante mai line, mai favorabile formării de mici băltiri temporare în care să existe habitate care să permită reproducerea speciei. Zonele cu pante abrupte și foarte abrupte greu pot reprezenta habitate în care specia să fie prezentă, mai ales din cauza probabilității foarte reduse ca habitate de reproducere cu ape stagnante să se poată forma în astfel de zone.</w:t>
            </w:r>
          </w:p>
          <w:p w14:paraId="6C4B30B7" w14:textId="77777777" w:rsidR="00ED7A5C" w:rsidRPr="003A265C" w:rsidRDefault="00ED7A5C" w:rsidP="003A265C">
            <w:pPr>
              <w:jc w:val="both"/>
              <w:rPr>
                <w:rFonts w:eastAsia="Calibri"/>
                <w:szCs w:val="24"/>
                <w:lang w:val="ro-RO"/>
              </w:rPr>
            </w:pPr>
            <w:r w:rsidRPr="003A265C">
              <w:rPr>
                <w:szCs w:val="24"/>
                <w:lang w:val="ro-RO"/>
              </w:rPr>
              <w:t xml:space="preserve">Pârâul Zăbala și cei doi afluenți ai acestuia pot avea de-a lungul cursului de apă mici habitate temporare cu băltiri de ape, bazinete cu locuri de reproducere pentru un număr mic de exemplare de tritoni cu creastă. De asemenea, la modul potențial, noi alunecări de teren care apar pe teritoriul sitului pot duce la formarea unor mici băltiri care să reprezinte pentru o periaodă de ani sau chiar decenii microhabitate favorabile reproducerii speciei.   </w:t>
            </w:r>
          </w:p>
        </w:tc>
      </w:tr>
      <w:tr w:rsidR="00ED7A5C" w:rsidRPr="003A265C" w14:paraId="295C3EFD" w14:textId="77777777" w:rsidTr="002467AB">
        <w:trPr>
          <w:jc w:val="center"/>
        </w:trPr>
        <w:tc>
          <w:tcPr>
            <w:tcW w:w="295" w:type="pct"/>
            <w:shd w:val="clear" w:color="auto" w:fill="FFFFFF" w:themeFill="background1"/>
          </w:tcPr>
          <w:p w14:paraId="5268368B" w14:textId="77777777" w:rsidR="00ED7A5C" w:rsidRPr="003A265C" w:rsidRDefault="00ED7A5C" w:rsidP="003A265C">
            <w:pPr>
              <w:rPr>
                <w:rFonts w:eastAsia="Calibri"/>
                <w:szCs w:val="24"/>
                <w:lang w:val="ro-RO"/>
              </w:rPr>
            </w:pPr>
            <w:r w:rsidRPr="003A265C">
              <w:rPr>
                <w:rFonts w:eastAsia="Calibri"/>
                <w:szCs w:val="24"/>
                <w:lang w:val="ro-RO"/>
              </w:rPr>
              <w:t>9</w:t>
            </w:r>
          </w:p>
        </w:tc>
        <w:tc>
          <w:tcPr>
            <w:tcW w:w="1119" w:type="pct"/>
            <w:shd w:val="clear" w:color="auto" w:fill="FFFFFF" w:themeFill="background1"/>
          </w:tcPr>
          <w:p w14:paraId="0301607F" w14:textId="77777777" w:rsidR="00ED7A5C" w:rsidRPr="003A265C" w:rsidRDefault="00ED7A5C" w:rsidP="003A265C">
            <w:pPr>
              <w:rPr>
                <w:rFonts w:eastAsia="Calibri"/>
                <w:szCs w:val="24"/>
                <w:lang w:val="ro-RO"/>
              </w:rPr>
            </w:pPr>
            <w:r w:rsidRPr="003A265C">
              <w:rPr>
                <w:rFonts w:eastAsia="Calibri"/>
                <w:szCs w:val="24"/>
                <w:lang w:val="ro-RO"/>
              </w:rPr>
              <w:t>Distribuţia speciei [harta distribuţiei]</w:t>
            </w:r>
          </w:p>
        </w:tc>
        <w:tc>
          <w:tcPr>
            <w:tcW w:w="3586" w:type="pct"/>
            <w:shd w:val="clear" w:color="auto" w:fill="FFFFFF" w:themeFill="background1"/>
          </w:tcPr>
          <w:p w14:paraId="66DF8E20" w14:textId="77777777" w:rsidR="00ED7A5C" w:rsidRPr="003A265C" w:rsidRDefault="00ED7A5C" w:rsidP="003A265C">
            <w:pPr>
              <w:rPr>
                <w:rFonts w:eastAsia="Calibri"/>
                <w:szCs w:val="24"/>
                <w:lang w:val="ro-RO"/>
              </w:rPr>
            </w:pPr>
            <w:r w:rsidRPr="003A265C">
              <w:rPr>
                <w:szCs w:val="24"/>
                <w:lang w:val="ro-RO"/>
              </w:rPr>
              <w:t xml:space="preserve">Harta distribuției speciei </w:t>
            </w:r>
            <w:r w:rsidRPr="003A265C">
              <w:rPr>
                <w:rFonts w:eastAsia="Calibri"/>
                <w:i/>
                <w:szCs w:val="24"/>
                <w:lang w:val="ro-RO"/>
              </w:rPr>
              <w:t xml:space="preserve">Triturus cristatus </w:t>
            </w:r>
            <w:r w:rsidRPr="003A265C">
              <w:rPr>
                <w:szCs w:val="24"/>
                <w:lang w:val="ro-RO"/>
              </w:rPr>
              <w:t xml:space="preserve">se </w:t>
            </w:r>
            <w:r w:rsidRPr="003A265C">
              <w:rPr>
                <w:rFonts w:eastAsia="Calibri"/>
                <w:szCs w:val="24"/>
                <w:lang w:val="ro-RO"/>
              </w:rPr>
              <w:t>se află în Anexa 3.1</w:t>
            </w:r>
            <w:r w:rsidR="004C4758" w:rsidRPr="003A265C">
              <w:rPr>
                <w:rFonts w:eastAsia="Calibri"/>
                <w:szCs w:val="24"/>
                <w:lang w:val="ro-RO"/>
              </w:rPr>
              <w:t>0</w:t>
            </w:r>
            <w:r w:rsidRPr="003A265C">
              <w:rPr>
                <w:szCs w:val="24"/>
                <w:lang w:val="ro-RO"/>
              </w:rPr>
              <w:t>.</w:t>
            </w:r>
          </w:p>
        </w:tc>
      </w:tr>
      <w:tr w:rsidR="00ED7A5C" w:rsidRPr="003A265C" w14:paraId="7EF97470" w14:textId="77777777" w:rsidTr="002467AB">
        <w:trPr>
          <w:jc w:val="center"/>
        </w:trPr>
        <w:tc>
          <w:tcPr>
            <w:tcW w:w="295" w:type="pct"/>
            <w:shd w:val="clear" w:color="auto" w:fill="FFFFFF" w:themeFill="background1"/>
          </w:tcPr>
          <w:p w14:paraId="52E946D3" w14:textId="77777777" w:rsidR="00ED7A5C" w:rsidRPr="003A265C" w:rsidRDefault="00ED7A5C" w:rsidP="003A265C">
            <w:pPr>
              <w:rPr>
                <w:rFonts w:eastAsia="Calibri"/>
                <w:szCs w:val="24"/>
                <w:lang w:val="ro-RO"/>
              </w:rPr>
            </w:pPr>
            <w:r w:rsidRPr="003A265C">
              <w:rPr>
                <w:rFonts w:eastAsia="Calibri"/>
                <w:szCs w:val="24"/>
                <w:lang w:val="ro-RO"/>
              </w:rPr>
              <w:t>10.</w:t>
            </w:r>
          </w:p>
        </w:tc>
        <w:tc>
          <w:tcPr>
            <w:tcW w:w="1119" w:type="pct"/>
            <w:shd w:val="clear" w:color="auto" w:fill="FFFFFF" w:themeFill="background1"/>
          </w:tcPr>
          <w:p w14:paraId="5A4F0177" w14:textId="77777777" w:rsidR="00ED7A5C" w:rsidRPr="003A265C" w:rsidRDefault="00ED7A5C" w:rsidP="003A265C">
            <w:pPr>
              <w:rPr>
                <w:rFonts w:eastAsia="Calibri"/>
                <w:szCs w:val="24"/>
                <w:lang w:val="ro-RO"/>
              </w:rPr>
            </w:pPr>
            <w:r w:rsidRPr="003A265C">
              <w:rPr>
                <w:rFonts w:eastAsia="Calibri"/>
                <w:szCs w:val="24"/>
                <w:lang w:val="ro-RO"/>
              </w:rPr>
              <w:t>Alte informaţii privind sursele de informaţii</w:t>
            </w:r>
          </w:p>
        </w:tc>
        <w:tc>
          <w:tcPr>
            <w:tcW w:w="3586" w:type="pct"/>
            <w:shd w:val="clear" w:color="auto" w:fill="FFFFFF" w:themeFill="background1"/>
          </w:tcPr>
          <w:p w14:paraId="23F812E4" w14:textId="77777777" w:rsidR="00ED7A5C" w:rsidRPr="003A265C" w:rsidRDefault="004C4758" w:rsidP="003A265C">
            <w:pPr>
              <w:tabs>
                <w:tab w:val="center" w:pos="257"/>
              </w:tabs>
              <w:ind w:left="257" w:hanging="257"/>
              <w:jc w:val="both"/>
              <w:rPr>
                <w:szCs w:val="24"/>
                <w:lang w:val="ro-RO"/>
              </w:rPr>
            </w:pPr>
            <w:r w:rsidRPr="003A265C">
              <w:rPr>
                <w:szCs w:val="24"/>
                <w:lang w:val="ro-RO"/>
              </w:rPr>
              <w:t>A se vedea capitolul Bibliografie și Referințe.</w:t>
            </w:r>
          </w:p>
        </w:tc>
      </w:tr>
    </w:tbl>
    <w:p w14:paraId="42F4F50F" w14:textId="77777777" w:rsidR="00ED7A5C" w:rsidRPr="003A265C" w:rsidRDefault="00ED7A5C" w:rsidP="003A265C">
      <w:pPr>
        <w:pStyle w:val="ListParagraph"/>
        <w:rPr>
          <w:rFonts w:ascii="Times New Roman" w:hAnsi="Times New Roman"/>
          <w:b/>
          <w:i/>
          <w:sz w:val="24"/>
          <w:szCs w:val="24"/>
        </w:rPr>
      </w:pPr>
    </w:p>
    <w:p w14:paraId="4A6A0A67" w14:textId="77777777" w:rsidR="003C155D" w:rsidRPr="003A265C" w:rsidRDefault="003C155D" w:rsidP="003A265C">
      <w:pPr>
        <w:pStyle w:val="ListParagraph"/>
        <w:rPr>
          <w:rFonts w:ascii="Times New Roman" w:hAnsi="Times New Roman"/>
          <w:b/>
          <w:i/>
          <w:sz w:val="24"/>
          <w:szCs w:val="24"/>
        </w:rPr>
      </w:pPr>
    </w:p>
    <w:p w14:paraId="611DF5F8" w14:textId="77777777" w:rsidR="00ED7A5C" w:rsidRPr="003A265C" w:rsidRDefault="00ED7A5C" w:rsidP="003A265C">
      <w:pPr>
        <w:pStyle w:val="ListParagraph"/>
        <w:numPr>
          <w:ilvl w:val="0"/>
          <w:numId w:val="53"/>
        </w:numPr>
        <w:rPr>
          <w:rFonts w:ascii="Times New Roman" w:hAnsi="Times New Roman"/>
          <w:i/>
          <w:sz w:val="24"/>
          <w:szCs w:val="24"/>
        </w:rPr>
      </w:pPr>
      <w:r w:rsidRPr="003A265C">
        <w:rPr>
          <w:rFonts w:ascii="Times New Roman" w:hAnsi="Times New Roman"/>
          <w:sz w:val="24"/>
          <w:szCs w:val="24"/>
        </w:rPr>
        <w:t xml:space="preserve">2001 </w:t>
      </w:r>
      <w:r w:rsidRPr="003A265C">
        <w:rPr>
          <w:rFonts w:ascii="Times New Roman" w:hAnsi="Times New Roman"/>
          <w:i/>
          <w:sz w:val="24"/>
          <w:szCs w:val="24"/>
        </w:rPr>
        <w:t>Triturus montandoni</w:t>
      </w:r>
    </w:p>
    <w:p w14:paraId="55722227" w14:textId="48E69B92" w:rsidR="00ED7A5C" w:rsidRPr="00704E8E" w:rsidRDefault="00ED7A5C" w:rsidP="003A265C">
      <w:pPr>
        <w:pStyle w:val="Caption"/>
        <w:keepNext/>
        <w:spacing w:after="0" w:line="360" w:lineRule="auto"/>
        <w:jc w:val="center"/>
        <w:rPr>
          <w:rFonts w:ascii="Times New Roman" w:eastAsia="Calibri" w:hAnsi="Times New Roman"/>
          <w:caps w:val="0"/>
          <w:spacing w:val="0"/>
          <w:sz w:val="24"/>
          <w:szCs w:val="24"/>
          <w:lang w:val="ro-RO" w:bidi="ar-SA"/>
        </w:rPr>
      </w:pPr>
      <w:r w:rsidRPr="00704E8E">
        <w:rPr>
          <w:rFonts w:ascii="Times New Roman" w:eastAsia="Calibri" w:hAnsi="Times New Roman"/>
          <w:caps w:val="0"/>
          <w:spacing w:val="0"/>
          <w:sz w:val="24"/>
          <w:szCs w:val="24"/>
          <w:lang w:val="ro-RO" w:bidi="ar-SA"/>
        </w:rPr>
        <w:t xml:space="preserve">Tabel </w:t>
      </w:r>
      <w:r w:rsidR="00CE3CDE" w:rsidRPr="00704E8E">
        <w:rPr>
          <w:rFonts w:ascii="Times New Roman" w:eastAsia="Calibri" w:hAnsi="Times New Roman"/>
          <w:caps w:val="0"/>
          <w:spacing w:val="0"/>
          <w:sz w:val="24"/>
          <w:szCs w:val="24"/>
          <w:lang w:val="ro-RO" w:bidi="ar-SA"/>
        </w:rPr>
        <w:fldChar w:fldCharType="begin"/>
      </w:r>
      <w:r w:rsidRPr="00704E8E">
        <w:rPr>
          <w:rFonts w:ascii="Times New Roman" w:eastAsia="Calibri" w:hAnsi="Times New Roman"/>
          <w:caps w:val="0"/>
          <w:spacing w:val="0"/>
          <w:sz w:val="24"/>
          <w:szCs w:val="24"/>
          <w:lang w:val="ro-RO" w:bidi="ar-SA"/>
        </w:rPr>
        <w:instrText xml:space="preserve"> SEQ Tabel \* ARABIC </w:instrText>
      </w:r>
      <w:r w:rsidR="00CE3CDE" w:rsidRPr="00704E8E">
        <w:rPr>
          <w:rFonts w:ascii="Times New Roman" w:eastAsia="Calibri" w:hAnsi="Times New Roman"/>
          <w:caps w:val="0"/>
          <w:spacing w:val="0"/>
          <w:sz w:val="24"/>
          <w:szCs w:val="24"/>
          <w:lang w:val="ro-RO" w:bidi="ar-SA"/>
        </w:rPr>
        <w:fldChar w:fldCharType="separate"/>
      </w:r>
      <w:r w:rsidR="00D96EDB">
        <w:rPr>
          <w:rFonts w:ascii="Times New Roman" w:eastAsia="Calibri" w:hAnsi="Times New Roman"/>
          <w:caps w:val="0"/>
          <w:noProof/>
          <w:spacing w:val="0"/>
          <w:sz w:val="24"/>
          <w:szCs w:val="24"/>
          <w:lang w:val="ro-RO" w:bidi="ar-SA"/>
        </w:rPr>
        <w:t>33</w:t>
      </w:r>
      <w:r w:rsidR="00CE3CDE" w:rsidRPr="00704E8E">
        <w:rPr>
          <w:rFonts w:ascii="Times New Roman" w:eastAsia="Calibri" w:hAnsi="Times New Roman"/>
          <w:caps w:val="0"/>
          <w:spacing w:val="0"/>
          <w:sz w:val="24"/>
          <w:szCs w:val="24"/>
          <w:lang w:val="ro-RO" w:bidi="ar-SA"/>
        </w:rPr>
        <w:fldChar w:fldCharType="end"/>
      </w:r>
      <w:r w:rsidRPr="00704E8E">
        <w:rPr>
          <w:rFonts w:ascii="Times New Roman" w:eastAsia="Calibri" w:hAnsi="Times New Roman"/>
          <w:caps w:val="0"/>
          <w:spacing w:val="0"/>
          <w:sz w:val="24"/>
          <w:szCs w:val="24"/>
          <w:lang w:val="ro-RO" w:bidi="ar-SA"/>
        </w:rPr>
        <w:t>.</w:t>
      </w:r>
      <w:r w:rsidRPr="00704E8E">
        <w:rPr>
          <w:rFonts w:ascii="Times New Roman" w:hAnsi="Times New Roman"/>
          <w:sz w:val="24"/>
          <w:szCs w:val="24"/>
          <w:lang w:val="ro-RO"/>
        </w:rPr>
        <w:t xml:space="preserve"> </w:t>
      </w:r>
      <w:r w:rsidRPr="00704E8E">
        <w:rPr>
          <w:rFonts w:ascii="Times New Roman" w:eastAsia="Calibri" w:hAnsi="Times New Roman"/>
          <w:caps w:val="0"/>
          <w:spacing w:val="0"/>
          <w:sz w:val="24"/>
          <w:szCs w:val="24"/>
          <w:lang w:val="ro-RO" w:bidi="ar-SA"/>
        </w:rPr>
        <w:t>A.  Date generale ale speciei</w:t>
      </w:r>
    </w:p>
    <w:tbl>
      <w:tblPr>
        <w:tblW w:w="51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1E0" w:firstRow="1" w:lastRow="1" w:firstColumn="1" w:lastColumn="1" w:noHBand="0" w:noVBand="0"/>
      </w:tblPr>
      <w:tblGrid>
        <w:gridCol w:w="604"/>
        <w:gridCol w:w="2114"/>
        <w:gridCol w:w="6798"/>
      </w:tblGrid>
      <w:tr w:rsidR="00ED7A5C" w:rsidRPr="003A265C" w14:paraId="58CE98E0" w14:textId="77777777" w:rsidTr="002467AB">
        <w:trPr>
          <w:trHeight w:val="105"/>
          <w:jc w:val="center"/>
        </w:trPr>
        <w:tc>
          <w:tcPr>
            <w:tcW w:w="317" w:type="pct"/>
            <w:shd w:val="clear" w:color="auto" w:fill="FFFFFF" w:themeFill="background1"/>
          </w:tcPr>
          <w:p w14:paraId="16952410" w14:textId="77777777" w:rsidR="00ED7A5C" w:rsidRPr="003A265C" w:rsidRDefault="00ED7A5C" w:rsidP="003A265C">
            <w:pPr>
              <w:rPr>
                <w:rFonts w:eastAsia="Calibri"/>
                <w:b/>
                <w:szCs w:val="24"/>
                <w:lang w:val="ro-RO"/>
              </w:rPr>
            </w:pPr>
            <w:r w:rsidRPr="003A265C">
              <w:rPr>
                <w:rFonts w:eastAsia="Calibri"/>
                <w:b/>
                <w:szCs w:val="24"/>
                <w:lang w:val="ro-RO"/>
              </w:rPr>
              <w:t>Nr.</w:t>
            </w:r>
          </w:p>
        </w:tc>
        <w:tc>
          <w:tcPr>
            <w:tcW w:w="1111" w:type="pct"/>
            <w:shd w:val="clear" w:color="auto" w:fill="FFFFFF" w:themeFill="background1"/>
          </w:tcPr>
          <w:p w14:paraId="729530E2" w14:textId="77777777" w:rsidR="00ED7A5C" w:rsidRPr="003A265C" w:rsidRDefault="00ED7A5C" w:rsidP="003A265C">
            <w:pPr>
              <w:ind w:right="-143"/>
              <w:rPr>
                <w:rFonts w:eastAsia="Calibri"/>
                <w:b/>
                <w:szCs w:val="24"/>
                <w:lang w:val="ro-RO"/>
              </w:rPr>
            </w:pPr>
            <w:r w:rsidRPr="003A265C">
              <w:rPr>
                <w:rFonts w:eastAsia="Calibri"/>
                <w:b/>
                <w:szCs w:val="24"/>
                <w:lang w:val="ro-RO"/>
              </w:rPr>
              <w:t>Informaţie/ Atribut</w:t>
            </w:r>
          </w:p>
        </w:tc>
        <w:tc>
          <w:tcPr>
            <w:tcW w:w="3573" w:type="pct"/>
            <w:shd w:val="clear" w:color="auto" w:fill="FFFFFF" w:themeFill="background1"/>
          </w:tcPr>
          <w:p w14:paraId="60813B58" w14:textId="77777777" w:rsidR="00ED7A5C" w:rsidRPr="003A265C" w:rsidRDefault="00ED7A5C" w:rsidP="003A265C">
            <w:pPr>
              <w:rPr>
                <w:rFonts w:eastAsia="Calibri"/>
                <w:b/>
                <w:szCs w:val="24"/>
                <w:lang w:val="ro-RO"/>
              </w:rPr>
            </w:pPr>
            <w:r w:rsidRPr="003A265C">
              <w:rPr>
                <w:rFonts w:eastAsia="Calibri"/>
                <w:b/>
                <w:szCs w:val="24"/>
                <w:lang w:val="ro-RO"/>
              </w:rPr>
              <w:t>Descriere</w:t>
            </w:r>
          </w:p>
        </w:tc>
      </w:tr>
      <w:tr w:rsidR="00ED7A5C" w:rsidRPr="003A265C" w14:paraId="31C84AA0" w14:textId="77777777" w:rsidTr="002467AB">
        <w:trPr>
          <w:trHeight w:val="105"/>
          <w:jc w:val="center"/>
        </w:trPr>
        <w:tc>
          <w:tcPr>
            <w:tcW w:w="317" w:type="pct"/>
            <w:shd w:val="clear" w:color="auto" w:fill="FFFFFF" w:themeFill="background1"/>
          </w:tcPr>
          <w:p w14:paraId="08CBB786" w14:textId="77777777" w:rsidR="00ED7A5C" w:rsidRPr="003A265C" w:rsidRDefault="00ED7A5C" w:rsidP="003A265C">
            <w:pPr>
              <w:rPr>
                <w:rFonts w:eastAsia="Calibri"/>
                <w:szCs w:val="24"/>
                <w:lang w:val="ro-RO"/>
              </w:rPr>
            </w:pPr>
            <w:r w:rsidRPr="003A265C">
              <w:rPr>
                <w:rFonts w:eastAsia="Calibri"/>
                <w:szCs w:val="24"/>
                <w:lang w:val="ro-RO"/>
              </w:rPr>
              <w:t>1</w:t>
            </w:r>
          </w:p>
        </w:tc>
        <w:tc>
          <w:tcPr>
            <w:tcW w:w="1111" w:type="pct"/>
            <w:shd w:val="clear" w:color="auto" w:fill="FFFFFF" w:themeFill="background1"/>
          </w:tcPr>
          <w:p w14:paraId="0A4C439C" w14:textId="77777777" w:rsidR="00ED7A5C" w:rsidRPr="003A265C" w:rsidRDefault="00ED7A5C" w:rsidP="003A265C">
            <w:pPr>
              <w:ind w:right="-143"/>
              <w:rPr>
                <w:rFonts w:eastAsia="Calibri"/>
                <w:szCs w:val="24"/>
                <w:lang w:val="ro-RO"/>
              </w:rPr>
            </w:pPr>
            <w:r w:rsidRPr="003A265C">
              <w:rPr>
                <w:rFonts w:eastAsia="Calibri"/>
                <w:szCs w:val="24"/>
                <w:lang w:val="ro-RO"/>
              </w:rPr>
              <w:t>Cod Specie - EUNIS</w:t>
            </w:r>
          </w:p>
        </w:tc>
        <w:tc>
          <w:tcPr>
            <w:tcW w:w="3573" w:type="pct"/>
            <w:shd w:val="clear" w:color="auto" w:fill="FFFFFF" w:themeFill="background1"/>
          </w:tcPr>
          <w:p w14:paraId="2ACA666E" w14:textId="77777777" w:rsidR="00ED7A5C" w:rsidRPr="003A265C" w:rsidRDefault="00ED7A5C" w:rsidP="003A265C">
            <w:pPr>
              <w:rPr>
                <w:rFonts w:eastAsia="Calibri"/>
                <w:szCs w:val="24"/>
                <w:lang w:val="ro-RO"/>
              </w:rPr>
            </w:pPr>
            <w:r w:rsidRPr="003A265C">
              <w:rPr>
                <w:rFonts w:eastAsia="Calibri"/>
                <w:szCs w:val="24"/>
                <w:lang w:val="ro-RO"/>
              </w:rPr>
              <w:t>2001</w:t>
            </w:r>
          </w:p>
        </w:tc>
      </w:tr>
      <w:tr w:rsidR="00ED7A5C" w:rsidRPr="003A265C" w14:paraId="4A1D77F3" w14:textId="77777777" w:rsidTr="002467AB">
        <w:trPr>
          <w:trHeight w:val="105"/>
          <w:jc w:val="center"/>
        </w:trPr>
        <w:tc>
          <w:tcPr>
            <w:tcW w:w="317" w:type="pct"/>
            <w:shd w:val="clear" w:color="auto" w:fill="FFFFFF" w:themeFill="background1"/>
          </w:tcPr>
          <w:p w14:paraId="6BE3AC98" w14:textId="77777777" w:rsidR="00ED7A5C" w:rsidRPr="003A265C" w:rsidRDefault="00ED7A5C" w:rsidP="003A265C">
            <w:pPr>
              <w:rPr>
                <w:rFonts w:eastAsia="Calibri"/>
                <w:szCs w:val="24"/>
                <w:lang w:val="ro-RO"/>
              </w:rPr>
            </w:pPr>
            <w:r w:rsidRPr="003A265C">
              <w:rPr>
                <w:rFonts w:eastAsia="Calibri"/>
                <w:szCs w:val="24"/>
                <w:lang w:val="ro-RO"/>
              </w:rPr>
              <w:t>2</w:t>
            </w:r>
          </w:p>
        </w:tc>
        <w:tc>
          <w:tcPr>
            <w:tcW w:w="1111" w:type="pct"/>
            <w:shd w:val="clear" w:color="auto" w:fill="FFFFFF" w:themeFill="background1"/>
          </w:tcPr>
          <w:p w14:paraId="18614692" w14:textId="77777777" w:rsidR="00ED7A5C" w:rsidRPr="003A265C" w:rsidRDefault="00ED7A5C" w:rsidP="003A265C">
            <w:pPr>
              <w:ind w:right="-53"/>
              <w:rPr>
                <w:rFonts w:eastAsia="Calibri"/>
                <w:szCs w:val="24"/>
                <w:lang w:val="ro-RO"/>
              </w:rPr>
            </w:pPr>
            <w:r w:rsidRPr="003A265C">
              <w:rPr>
                <w:rFonts w:eastAsia="Calibri"/>
                <w:szCs w:val="24"/>
                <w:lang w:val="ro-RO"/>
              </w:rPr>
              <w:t>Denumirea ştiințifică</w:t>
            </w:r>
          </w:p>
        </w:tc>
        <w:tc>
          <w:tcPr>
            <w:tcW w:w="3573" w:type="pct"/>
            <w:shd w:val="clear" w:color="auto" w:fill="FFFFFF" w:themeFill="background1"/>
          </w:tcPr>
          <w:p w14:paraId="66DD128C" w14:textId="77777777" w:rsidR="00ED7A5C" w:rsidRPr="003A265C" w:rsidRDefault="00ED7A5C" w:rsidP="003A265C">
            <w:pPr>
              <w:rPr>
                <w:rFonts w:eastAsia="Calibri"/>
                <w:szCs w:val="24"/>
                <w:lang w:val="ro-RO"/>
              </w:rPr>
            </w:pPr>
            <w:r w:rsidRPr="003A265C">
              <w:rPr>
                <w:rFonts w:eastAsia="Calibri"/>
                <w:i/>
                <w:szCs w:val="24"/>
                <w:lang w:val="ro-RO"/>
              </w:rPr>
              <w:t>Triturus montandoni (Lissotriton montandoni)</w:t>
            </w:r>
            <w:r w:rsidRPr="003A265C">
              <w:rPr>
                <w:rFonts w:eastAsia="Calibri"/>
                <w:szCs w:val="24"/>
                <w:lang w:val="ro-RO"/>
              </w:rPr>
              <w:t xml:space="preserve"> Fuhn, 1951</w:t>
            </w:r>
          </w:p>
        </w:tc>
      </w:tr>
      <w:tr w:rsidR="00ED7A5C" w:rsidRPr="003A265C" w14:paraId="2B602831" w14:textId="77777777" w:rsidTr="002467AB">
        <w:trPr>
          <w:trHeight w:val="105"/>
          <w:jc w:val="center"/>
        </w:trPr>
        <w:tc>
          <w:tcPr>
            <w:tcW w:w="317" w:type="pct"/>
            <w:shd w:val="clear" w:color="auto" w:fill="FFFFFF" w:themeFill="background1"/>
          </w:tcPr>
          <w:p w14:paraId="678F7F1D" w14:textId="77777777" w:rsidR="00ED7A5C" w:rsidRPr="003A265C" w:rsidRDefault="00ED7A5C" w:rsidP="003A265C">
            <w:pPr>
              <w:rPr>
                <w:rFonts w:eastAsia="Calibri"/>
                <w:szCs w:val="24"/>
                <w:lang w:val="ro-RO"/>
              </w:rPr>
            </w:pPr>
            <w:r w:rsidRPr="003A265C">
              <w:rPr>
                <w:rFonts w:eastAsia="Calibri"/>
                <w:szCs w:val="24"/>
                <w:lang w:val="ro-RO"/>
              </w:rPr>
              <w:t>3</w:t>
            </w:r>
          </w:p>
        </w:tc>
        <w:tc>
          <w:tcPr>
            <w:tcW w:w="1111" w:type="pct"/>
            <w:shd w:val="clear" w:color="auto" w:fill="FFFFFF" w:themeFill="background1"/>
          </w:tcPr>
          <w:p w14:paraId="070C7393" w14:textId="77777777" w:rsidR="00ED7A5C" w:rsidRPr="003A265C" w:rsidRDefault="00ED7A5C" w:rsidP="003A265C">
            <w:pPr>
              <w:rPr>
                <w:rFonts w:eastAsia="Calibri"/>
                <w:szCs w:val="24"/>
                <w:lang w:val="ro-RO"/>
              </w:rPr>
            </w:pPr>
            <w:r w:rsidRPr="003A265C">
              <w:rPr>
                <w:rFonts w:eastAsia="Calibri"/>
                <w:szCs w:val="24"/>
                <w:lang w:val="ro-RO"/>
              </w:rPr>
              <w:t>Denumirea populară</w:t>
            </w:r>
          </w:p>
        </w:tc>
        <w:tc>
          <w:tcPr>
            <w:tcW w:w="3573" w:type="pct"/>
            <w:shd w:val="clear" w:color="auto" w:fill="FFFFFF" w:themeFill="background1"/>
          </w:tcPr>
          <w:p w14:paraId="03BA816F" w14:textId="77777777" w:rsidR="00ED7A5C" w:rsidRPr="003A265C" w:rsidRDefault="00ED7A5C" w:rsidP="003A265C">
            <w:pPr>
              <w:rPr>
                <w:rFonts w:eastAsia="Calibri"/>
                <w:szCs w:val="24"/>
                <w:lang w:val="ro-RO"/>
              </w:rPr>
            </w:pPr>
            <w:r w:rsidRPr="003A265C">
              <w:rPr>
                <w:rFonts w:eastAsia="Calibri"/>
                <w:bCs/>
                <w:szCs w:val="24"/>
                <w:lang w:val="ro-RO"/>
              </w:rPr>
              <w:t xml:space="preserve">Română: </w:t>
            </w:r>
            <w:r w:rsidRPr="003A265C">
              <w:rPr>
                <w:rFonts w:eastAsia="Calibri"/>
                <w:szCs w:val="24"/>
                <w:lang w:val="ro-RO"/>
              </w:rPr>
              <w:t>Tritonul carpatic</w:t>
            </w:r>
          </w:p>
          <w:p w14:paraId="25042730" w14:textId="77777777" w:rsidR="00ED7A5C" w:rsidRPr="003A265C" w:rsidRDefault="00ED7A5C" w:rsidP="003A265C">
            <w:pPr>
              <w:rPr>
                <w:rFonts w:eastAsia="Calibri"/>
                <w:szCs w:val="24"/>
                <w:lang w:val="ro-RO"/>
              </w:rPr>
            </w:pPr>
            <w:r w:rsidRPr="003A265C">
              <w:rPr>
                <w:rFonts w:eastAsia="Calibri"/>
                <w:bCs/>
                <w:szCs w:val="24"/>
                <w:lang w:val="ro-RO"/>
              </w:rPr>
              <w:t xml:space="preserve">Engleză: </w:t>
            </w:r>
            <w:r w:rsidRPr="003A265C">
              <w:rPr>
                <w:rFonts w:eastAsia="Calibri"/>
                <w:szCs w:val="24"/>
                <w:lang w:val="ro-RO"/>
              </w:rPr>
              <w:t>Montandon's newt</w:t>
            </w:r>
          </w:p>
        </w:tc>
      </w:tr>
      <w:tr w:rsidR="00ED7A5C" w:rsidRPr="003A265C" w14:paraId="6D733666" w14:textId="77777777" w:rsidTr="002467AB">
        <w:trPr>
          <w:trHeight w:val="105"/>
          <w:jc w:val="center"/>
        </w:trPr>
        <w:tc>
          <w:tcPr>
            <w:tcW w:w="317" w:type="pct"/>
            <w:shd w:val="clear" w:color="auto" w:fill="FFFFFF" w:themeFill="background1"/>
          </w:tcPr>
          <w:p w14:paraId="22F2ABC8" w14:textId="77777777" w:rsidR="00ED7A5C" w:rsidRPr="003A265C" w:rsidRDefault="00ED7A5C" w:rsidP="003A265C">
            <w:pPr>
              <w:rPr>
                <w:rFonts w:eastAsia="Calibri"/>
                <w:szCs w:val="24"/>
                <w:lang w:val="ro-RO"/>
              </w:rPr>
            </w:pPr>
            <w:r w:rsidRPr="003A265C">
              <w:rPr>
                <w:rFonts w:eastAsia="Calibri"/>
                <w:szCs w:val="24"/>
                <w:lang w:val="ro-RO"/>
              </w:rPr>
              <w:t>4</w:t>
            </w:r>
          </w:p>
        </w:tc>
        <w:tc>
          <w:tcPr>
            <w:tcW w:w="1111" w:type="pct"/>
            <w:shd w:val="clear" w:color="auto" w:fill="FFFFFF" w:themeFill="background1"/>
          </w:tcPr>
          <w:p w14:paraId="52B4D22D" w14:textId="77777777" w:rsidR="00ED7A5C" w:rsidRPr="003A265C" w:rsidRDefault="00ED7A5C" w:rsidP="003A265C">
            <w:pPr>
              <w:rPr>
                <w:rFonts w:eastAsia="Calibri"/>
                <w:szCs w:val="24"/>
                <w:lang w:val="ro-RO"/>
              </w:rPr>
            </w:pPr>
            <w:r w:rsidRPr="003A265C">
              <w:rPr>
                <w:rFonts w:eastAsia="Calibri"/>
                <w:szCs w:val="24"/>
                <w:lang w:val="ro-RO"/>
              </w:rPr>
              <w:t>Statutul de conservare în România</w:t>
            </w:r>
          </w:p>
        </w:tc>
        <w:tc>
          <w:tcPr>
            <w:tcW w:w="3573" w:type="pct"/>
            <w:shd w:val="clear" w:color="auto" w:fill="FFFFFF" w:themeFill="background1"/>
          </w:tcPr>
          <w:p w14:paraId="7DEFDCDD" w14:textId="77777777" w:rsidR="00ED7A5C" w:rsidRPr="003A265C" w:rsidRDefault="00ED7A5C" w:rsidP="003A265C">
            <w:pPr>
              <w:widowControl w:val="0"/>
              <w:rPr>
                <w:rFonts w:eastAsia="Calibri"/>
                <w:szCs w:val="24"/>
                <w:lang w:val="ro-RO"/>
              </w:rPr>
            </w:pPr>
            <w:r w:rsidRPr="003A265C">
              <w:rPr>
                <w:rFonts w:eastAsia="Calibri"/>
                <w:szCs w:val="24"/>
                <w:lang w:val="ro-RO"/>
              </w:rPr>
              <w:t>LC - Preocupare minimă/Least Concern (IUCN Europa)</w:t>
            </w:r>
          </w:p>
          <w:p w14:paraId="75F9064A" w14:textId="77777777" w:rsidR="00ED7A5C" w:rsidRPr="003A265C" w:rsidRDefault="00ED7A5C" w:rsidP="003A265C">
            <w:pPr>
              <w:jc w:val="both"/>
              <w:rPr>
                <w:rFonts w:eastAsia="Calibri"/>
                <w:szCs w:val="24"/>
                <w:lang w:val="ro-RO"/>
              </w:rPr>
            </w:pPr>
            <w:r w:rsidRPr="003A265C">
              <w:rPr>
                <w:rFonts w:eastAsia="Calibri"/>
                <w:szCs w:val="24"/>
                <w:lang w:val="ro-RO"/>
              </w:rPr>
              <w:t>VU - Vulnerabil/Vulnerable (</w:t>
            </w:r>
            <w:r w:rsidRPr="003A265C">
              <w:rPr>
                <w:rFonts w:eastAsia="Calibri"/>
                <w:iCs/>
                <w:szCs w:val="24"/>
                <w:lang w:val="ro-RO"/>
              </w:rPr>
              <w:t>Cartea roşie a vertebratelor din România</w:t>
            </w:r>
            <w:r w:rsidRPr="003A265C">
              <w:rPr>
                <w:rFonts w:eastAsia="Calibri"/>
                <w:szCs w:val="24"/>
                <w:lang w:val="ro-RO"/>
              </w:rPr>
              <w:t>)</w:t>
            </w:r>
          </w:p>
        </w:tc>
      </w:tr>
      <w:tr w:rsidR="00ED7A5C" w:rsidRPr="003A265C" w14:paraId="786C455F" w14:textId="77777777" w:rsidTr="002467AB">
        <w:trPr>
          <w:trHeight w:val="105"/>
          <w:jc w:val="center"/>
        </w:trPr>
        <w:tc>
          <w:tcPr>
            <w:tcW w:w="317" w:type="pct"/>
            <w:shd w:val="clear" w:color="auto" w:fill="FFFFFF" w:themeFill="background1"/>
          </w:tcPr>
          <w:p w14:paraId="77FAC815" w14:textId="77777777" w:rsidR="00ED7A5C" w:rsidRPr="003A265C" w:rsidRDefault="00ED7A5C" w:rsidP="003A265C">
            <w:pPr>
              <w:rPr>
                <w:rFonts w:eastAsia="Calibri"/>
                <w:szCs w:val="24"/>
                <w:lang w:val="ro-RO"/>
              </w:rPr>
            </w:pPr>
            <w:r w:rsidRPr="003A265C">
              <w:rPr>
                <w:rFonts w:eastAsia="Calibri"/>
                <w:szCs w:val="24"/>
                <w:lang w:val="ro-RO"/>
              </w:rPr>
              <w:t>5</w:t>
            </w:r>
          </w:p>
        </w:tc>
        <w:tc>
          <w:tcPr>
            <w:tcW w:w="1111" w:type="pct"/>
            <w:shd w:val="clear" w:color="auto" w:fill="FFFFFF" w:themeFill="background1"/>
          </w:tcPr>
          <w:p w14:paraId="6ADAD685" w14:textId="77777777" w:rsidR="00ED7A5C" w:rsidRPr="003A265C" w:rsidRDefault="00ED7A5C" w:rsidP="003A265C">
            <w:pPr>
              <w:rPr>
                <w:rFonts w:eastAsia="Calibri"/>
                <w:szCs w:val="24"/>
                <w:lang w:val="ro-RO"/>
              </w:rPr>
            </w:pPr>
            <w:r w:rsidRPr="003A265C">
              <w:rPr>
                <w:rFonts w:eastAsia="Calibri"/>
                <w:szCs w:val="24"/>
                <w:lang w:val="ro-RO"/>
              </w:rPr>
              <w:t>Descrierea speciei</w:t>
            </w:r>
          </w:p>
        </w:tc>
        <w:tc>
          <w:tcPr>
            <w:tcW w:w="3573" w:type="pct"/>
            <w:shd w:val="clear" w:color="auto" w:fill="FFFFFF" w:themeFill="background1"/>
          </w:tcPr>
          <w:p w14:paraId="6864A71F" w14:textId="0D39BBEA" w:rsidR="00ED7A5C" w:rsidRPr="003A265C" w:rsidRDefault="00ED7A5C" w:rsidP="003A265C">
            <w:pPr>
              <w:jc w:val="both"/>
              <w:rPr>
                <w:rFonts w:eastAsia="Calibri"/>
                <w:szCs w:val="24"/>
                <w:highlight w:val="red"/>
                <w:lang w:val="ro-RO"/>
              </w:rPr>
            </w:pPr>
            <w:r w:rsidRPr="003A265C">
              <w:rPr>
                <w:rFonts w:eastAsia="Calibri"/>
                <w:szCs w:val="24"/>
                <w:lang w:val="ro-RO"/>
              </w:rPr>
              <w:t>Tritonul carpatic este specie endemică pentru munţii Carpaţi. Cu toate acestea, tritonul carpatic a fost relocat în câteva zone din vestul Europei, unde persistă populaţii izolate (Zavadil et al., 2003). Trăieşte în zone de deal şi de munte, la altitudini cuprinse între 120 şi până la 2</w:t>
            </w:r>
            <w:r w:rsidR="005676B6">
              <w:rPr>
                <w:rFonts w:eastAsia="Calibri"/>
                <w:szCs w:val="24"/>
                <w:lang w:val="ro-RO"/>
              </w:rPr>
              <w:t>.</w:t>
            </w:r>
            <w:r w:rsidRPr="003A265C">
              <w:rPr>
                <w:rFonts w:eastAsia="Calibri"/>
                <w:szCs w:val="24"/>
                <w:lang w:val="ro-RO"/>
              </w:rPr>
              <w:t>000 m, frecvent între 500-1500 m (Cogălniceanu et al., 2000). Primăvara, adulţii se adună în habitatele pentru reproducere: bălţi permanente sau temporare, şanţuri formate în urma roţilor de autovehicule şi ape limnocrene. Este o specie puţin pretenţioasă la calitatea apei pentru reproducere, dar puţin tolerantă şi rezistentă la căldură. Tolerează bine ape poluate, deşi preferă ape limpezi, reci, cu pH slab acid.  Adulţii părăsesc apa devreme (iunie), după care pot fi găsiţi ascunşi sub buşteni sau pietre, în vecinătatea locului de reproducere. Preferă zonele împădurite. Hibernează pe uscat, rareori în apă (Cogălniceanu et al., 2000). Specia a fost semnalată în zonele: Pietrosul Rodnei, Valea Lalei (Fuhn, 1960) şi Romuli şi Pasul Rotunda (Ghira et al., 2002).</w:t>
            </w:r>
          </w:p>
        </w:tc>
      </w:tr>
      <w:tr w:rsidR="00ED7A5C" w:rsidRPr="003A265C" w14:paraId="7F1511F6" w14:textId="77777777" w:rsidTr="002467AB">
        <w:trPr>
          <w:trHeight w:val="105"/>
          <w:jc w:val="center"/>
        </w:trPr>
        <w:tc>
          <w:tcPr>
            <w:tcW w:w="317" w:type="pct"/>
            <w:shd w:val="clear" w:color="auto" w:fill="FFFFFF" w:themeFill="background1"/>
          </w:tcPr>
          <w:p w14:paraId="6CAE4A0A" w14:textId="77777777" w:rsidR="00ED7A5C" w:rsidRPr="003A265C" w:rsidRDefault="00ED7A5C" w:rsidP="003A265C">
            <w:pPr>
              <w:rPr>
                <w:rFonts w:eastAsia="Calibri"/>
                <w:szCs w:val="24"/>
                <w:lang w:val="ro-RO"/>
              </w:rPr>
            </w:pPr>
            <w:r w:rsidRPr="003A265C">
              <w:rPr>
                <w:rFonts w:eastAsia="Calibri"/>
                <w:szCs w:val="24"/>
                <w:lang w:val="ro-RO"/>
              </w:rPr>
              <w:t>6</w:t>
            </w:r>
          </w:p>
        </w:tc>
        <w:tc>
          <w:tcPr>
            <w:tcW w:w="1111" w:type="pct"/>
            <w:shd w:val="clear" w:color="auto" w:fill="FFFFFF" w:themeFill="background1"/>
          </w:tcPr>
          <w:p w14:paraId="755B5DA3" w14:textId="77777777" w:rsidR="00ED7A5C" w:rsidRPr="003A265C" w:rsidRDefault="00ED7A5C" w:rsidP="003A265C">
            <w:pPr>
              <w:rPr>
                <w:rFonts w:eastAsia="Calibri"/>
                <w:szCs w:val="24"/>
                <w:lang w:val="ro-RO"/>
              </w:rPr>
            </w:pPr>
            <w:r w:rsidRPr="003A265C">
              <w:rPr>
                <w:rFonts w:eastAsia="Calibri"/>
                <w:szCs w:val="24"/>
                <w:lang w:val="ro-RO"/>
              </w:rPr>
              <w:t>Perioade critice</w:t>
            </w:r>
          </w:p>
        </w:tc>
        <w:tc>
          <w:tcPr>
            <w:tcW w:w="3573" w:type="pct"/>
            <w:shd w:val="clear" w:color="auto" w:fill="FFFFFF" w:themeFill="background1"/>
          </w:tcPr>
          <w:p w14:paraId="4D2427BB" w14:textId="1B9DAF12" w:rsidR="00ED7A5C" w:rsidRPr="003A265C" w:rsidRDefault="00ED7A5C" w:rsidP="003A265C">
            <w:pPr>
              <w:jc w:val="both"/>
              <w:rPr>
                <w:rFonts w:eastAsia="Calibri"/>
                <w:szCs w:val="24"/>
                <w:highlight w:val="red"/>
                <w:lang w:val="ro-RO"/>
              </w:rPr>
            </w:pPr>
            <w:r w:rsidRPr="003A265C">
              <w:rPr>
                <w:rFonts w:eastAsia="Calibri"/>
                <w:szCs w:val="24"/>
                <w:lang w:val="ro-RO"/>
              </w:rPr>
              <w:t>Specia este îndeosebi vulnerabilă în perioada de reproducere şi până la metamorfoza larvelor (martie-iulie), când modificările caracteristicilor mediului acvatic pot influenţa supravieţuirea noilor generaţii de tritoni (e.g., secarea bălților, dezechilibrarea regimului hidrologic al mlaștinilor prin lucrări antropice).</w:t>
            </w:r>
          </w:p>
        </w:tc>
      </w:tr>
      <w:tr w:rsidR="00ED7A5C" w:rsidRPr="003A265C" w14:paraId="7C755B8C" w14:textId="77777777" w:rsidTr="002467AB">
        <w:trPr>
          <w:trHeight w:val="105"/>
          <w:jc w:val="center"/>
        </w:trPr>
        <w:tc>
          <w:tcPr>
            <w:tcW w:w="317" w:type="pct"/>
            <w:shd w:val="clear" w:color="auto" w:fill="FFFFFF" w:themeFill="background1"/>
          </w:tcPr>
          <w:p w14:paraId="665F132F" w14:textId="77777777" w:rsidR="00ED7A5C" w:rsidRPr="003A265C" w:rsidRDefault="00ED7A5C" w:rsidP="003A265C">
            <w:pPr>
              <w:rPr>
                <w:rFonts w:eastAsia="Calibri"/>
                <w:szCs w:val="24"/>
                <w:lang w:val="ro-RO"/>
              </w:rPr>
            </w:pPr>
            <w:r w:rsidRPr="003A265C">
              <w:rPr>
                <w:rFonts w:eastAsia="Calibri"/>
                <w:szCs w:val="24"/>
                <w:lang w:val="ro-RO"/>
              </w:rPr>
              <w:t>7</w:t>
            </w:r>
          </w:p>
        </w:tc>
        <w:tc>
          <w:tcPr>
            <w:tcW w:w="1111" w:type="pct"/>
            <w:shd w:val="clear" w:color="auto" w:fill="FFFFFF" w:themeFill="background1"/>
          </w:tcPr>
          <w:p w14:paraId="686FE5FC" w14:textId="77777777" w:rsidR="00ED7A5C" w:rsidRPr="003A265C" w:rsidRDefault="00ED7A5C" w:rsidP="003A265C">
            <w:pPr>
              <w:rPr>
                <w:rFonts w:eastAsia="Calibri"/>
                <w:szCs w:val="24"/>
                <w:highlight w:val="red"/>
                <w:lang w:val="ro-RO"/>
              </w:rPr>
            </w:pPr>
            <w:r w:rsidRPr="003A265C">
              <w:rPr>
                <w:rFonts w:eastAsia="Calibri"/>
                <w:szCs w:val="24"/>
                <w:lang w:val="ro-RO"/>
              </w:rPr>
              <w:t>Cerinţe de habitat</w:t>
            </w:r>
          </w:p>
        </w:tc>
        <w:tc>
          <w:tcPr>
            <w:tcW w:w="3573" w:type="pct"/>
            <w:shd w:val="clear" w:color="auto" w:fill="FFFFFF" w:themeFill="background1"/>
          </w:tcPr>
          <w:p w14:paraId="27D6F4AD" w14:textId="77777777" w:rsidR="00ED7A5C" w:rsidRPr="003A265C" w:rsidRDefault="00ED7A5C" w:rsidP="003A265C">
            <w:pPr>
              <w:jc w:val="both"/>
              <w:rPr>
                <w:rFonts w:eastAsia="Calibri"/>
                <w:szCs w:val="24"/>
                <w:lang w:val="ro-RO"/>
              </w:rPr>
            </w:pPr>
            <w:r w:rsidRPr="003A265C">
              <w:rPr>
                <w:rFonts w:eastAsia="Calibri"/>
                <w:szCs w:val="24"/>
                <w:lang w:val="ro-RO"/>
              </w:rPr>
              <w:t xml:space="preserve">Specia poate fi întâlnită în habitate cu umitidate ridicată și relativ umbrite din pădurile de conifere, de amestec, sau de foioase (fag, anin, molid, chiar și stejar), dar și la marginea acestor păduri, în luncile râurilor sau pajiști (inclusiv regiunea sub-alpină). Reproducerea și dezvoltarea larvară are loc în aproape toate categoriile de habitate acvatice disponibile în Carpați, atît temporare cât și permanente, incluzând: lacuri, bălți, mlaștini și turbării, izvoare, pâraie, bălți adiacente râurilor, bălți în șanțuri și în urme de tractor pe drumuri secundare. A fost semnalată inclusiv în habitate puternic modificate antropic, inclusiv cu ape poluate (Arntzen et al. 2009) </w:t>
            </w:r>
          </w:p>
        </w:tc>
      </w:tr>
      <w:tr w:rsidR="00ED7A5C" w:rsidRPr="003A265C" w14:paraId="6D3347D9" w14:textId="77777777" w:rsidTr="002467AB">
        <w:trPr>
          <w:trHeight w:val="350"/>
          <w:jc w:val="center"/>
        </w:trPr>
        <w:tc>
          <w:tcPr>
            <w:tcW w:w="317" w:type="pct"/>
            <w:shd w:val="clear" w:color="auto" w:fill="FFFFFF" w:themeFill="background1"/>
          </w:tcPr>
          <w:p w14:paraId="3D460DBC" w14:textId="77777777" w:rsidR="00ED7A5C" w:rsidRPr="003A265C" w:rsidRDefault="00ED7A5C" w:rsidP="003A265C">
            <w:pPr>
              <w:rPr>
                <w:rFonts w:eastAsia="Calibri"/>
                <w:szCs w:val="24"/>
                <w:lang w:val="ro-RO"/>
              </w:rPr>
            </w:pPr>
            <w:r w:rsidRPr="003A265C">
              <w:rPr>
                <w:rFonts w:eastAsia="Calibri"/>
                <w:szCs w:val="24"/>
                <w:lang w:val="ro-RO"/>
              </w:rPr>
              <w:t>12</w:t>
            </w:r>
          </w:p>
        </w:tc>
        <w:tc>
          <w:tcPr>
            <w:tcW w:w="1111" w:type="pct"/>
            <w:shd w:val="clear" w:color="auto" w:fill="FFFFFF" w:themeFill="background1"/>
          </w:tcPr>
          <w:p w14:paraId="4389B326" w14:textId="77777777" w:rsidR="00ED7A5C" w:rsidRPr="003A265C" w:rsidRDefault="00ED7A5C" w:rsidP="003A265C">
            <w:pPr>
              <w:rPr>
                <w:rFonts w:eastAsia="Calibri"/>
                <w:szCs w:val="24"/>
                <w:lang w:val="ro-RO"/>
              </w:rPr>
            </w:pPr>
            <w:r w:rsidRPr="003A265C">
              <w:rPr>
                <w:rFonts w:eastAsia="Calibri"/>
                <w:szCs w:val="24"/>
                <w:lang w:val="ro-RO"/>
              </w:rPr>
              <w:t>Fotografii</w:t>
            </w:r>
          </w:p>
        </w:tc>
        <w:tc>
          <w:tcPr>
            <w:tcW w:w="3573" w:type="pct"/>
            <w:shd w:val="clear" w:color="auto" w:fill="FFFFFF" w:themeFill="background1"/>
          </w:tcPr>
          <w:p w14:paraId="14AA8815" w14:textId="01A0B8D4" w:rsidR="00ED7A5C" w:rsidRPr="003A265C" w:rsidRDefault="00DD1EC8" w:rsidP="003A265C">
            <w:pPr>
              <w:rPr>
                <w:rFonts w:eastAsia="Calibri"/>
                <w:szCs w:val="24"/>
                <w:lang w:val="ro-RO"/>
              </w:rPr>
            </w:pPr>
            <w:r w:rsidRPr="00DD1EC8">
              <w:rPr>
                <w:szCs w:val="24"/>
                <w:lang w:val="ro-RO"/>
              </w:rPr>
              <w:t>Fotografia este reprezentată în</w:t>
            </w:r>
            <w:r>
              <w:rPr>
                <w:szCs w:val="24"/>
                <w:lang w:val="ro-RO"/>
              </w:rPr>
              <w:t xml:space="preserve"> </w:t>
            </w:r>
            <w:r w:rsidR="00ED7A5C" w:rsidRPr="003A265C">
              <w:rPr>
                <w:szCs w:val="24"/>
                <w:lang w:val="ro-RO"/>
              </w:rPr>
              <w:t>Anexa 2.2</w:t>
            </w:r>
            <w:r w:rsidR="00A2762D" w:rsidRPr="003A265C">
              <w:rPr>
                <w:szCs w:val="24"/>
                <w:lang w:val="ro-RO"/>
              </w:rPr>
              <w:t>.2.</w:t>
            </w:r>
            <w:r>
              <w:rPr>
                <w:szCs w:val="24"/>
                <w:lang w:val="ro-RO"/>
              </w:rPr>
              <w:t xml:space="preserve"> </w:t>
            </w:r>
            <w:r w:rsidRPr="00DD1EC8">
              <w:rPr>
                <w:szCs w:val="24"/>
                <w:lang w:val="ro-RO"/>
              </w:rPr>
              <w:t>la Planul de management.</w:t>
            </w:r>
          </w:p>
        </w:tc>
      </w:tr>
    </w:tbl>
    <w:p w14:paraId="63582ED7" w14:textId="77777777" w:rsidR="00ED7A5C" w:rsidRPr="003A265C" w:rsidRDefault="00ED7A5C" w:rsidP="003A265C">
      <w:pPr>
        <w:pStyle w:val="Caption"/>
        <w:keepNext/>
        <w:spacing w:after="0" w:line="360" w:lineRule="auto"/>
        <w:jc w:val="center"/>
        <w:rPr>
          <w:rFonts w:ascii="Times New Roman" w:eastAsia="Calibri" w:hAnsi="Times New Roman"/>
          <w:caps w:val="0"/>
          <w:spacing w:val="0"/>
          <w:sz w:val="24"/>
          <w:szCs w:val="24"/>
          <w:lang w:val="ro-RO" w:bidi="ar-SA"/>
        </w:rPr>
      </w:pPr>
    </w:p>
    <w:p w14:paraId="4909D43C" w14:textId="34299CAA" w:rsidR="00ED7A5C" w:rsidRPr="00704E8E" w:rsidRDefault="00ED7A5C" w:rsidP="003A265C">
      <w:pPr>
        <w:pStyle w:val="Caption"/>
        <w:keepNext/>
        <w:spacing w:after="0" w:line="360" w:lineRule="auto"/>
        <w:jc w:val="center"/>
        <w:rPr>
          <w:rFonts w:ascii="Times New Roman" w:eastAsia="Calibri" w:hAnsi="Times New Roman"/>
          <w:caps w:val="0"/>
          <w:spacing w:val="0"/>
          <w:sz w:val="24"/>
          <w:szCs w:val="24"/>
          <w:lang w:val="ro-RO" w:bidi="ar-SA"/>
        </w:rPr>
      </w:pPr>
      <w:r w:rsidRPr="00704E8E">
        <w:rPr>
          <w:rFonts w:ascii="Times New Roman" w:eastAsia="Calibri" w:hAnsi="Times New Roman"/>
          <w:caps w:val="0"/>
          <w:spacing w:val="0"/>
          <w:sz w:val="24"/>
          <w:szCs w:val="24"/>
          <w:lang w:val="ro-RO" w:bidi="ar-SA"/>
        </w:rPr>
        <w:t xml:space="preserve">Tabel </w:t>
      </w:r>
      <w:r w:rsidR="00CE3CDE" w:rsidRPr="00704E8E">
        <w:rPr>
          <w:rFonts w:ascii="Times New Roman" w:eastAsia="Calibri" w:hAnsi="Times New Roman"/>
          <w:caps w:val="0"/>
          <w:spacing w:val="0"/>
          <w:sz w:val="24"/>
          <w:szCs w:val="24"/>
          <w:lang w:val="ro-RO" w:bidi="ar-SA"/>
        </w:rPr>
        <w:fldChar w:fldCharType="begin"/>
      </w:r>
      <w:r w:rsidRPr="00704E8E">
        <w:rPr>
          <w:rFonts w:ascii="Times New Roman" w:eastAsia="Calibri" w:hAnsi="Times New Roman"/>
          <w:caps w:val="0"/>
          <w:spacing w:val="0"/>
          <w:sz w:val="24"/>
          <w:szCs w:val="24"/>
          <w:lang w:val="ro-RO" w:bidi="ar-SA"/>
        </w:rPr>
        <w:instrText xml:space="preserve"> SEQ Tabel \* ARABIC </w:instrText>
      </w:r>
      <w:r w:rsidR="00CE3CDE" w:rsidRPr="00704E8E">
        <w:rPr>
          <w:rFonts w:ascii="Times New Roman" w:eastAsia="Calibri" w:hAnsi="Times New Roman"/>
          <w:caps w:val="0"/>
          <w:spacing w:val="0"/>
          <w:sz w:val="24"/>
          <w:szCs w:val="24"/>
          <w:lang w:val="ro-RO" w:bidi="ar-SA"/>
        </w:rPr>
        <w:fldChar w:fldCharType="separate"/>
      </w:r>
      <w:r w:rsidR="00D96EDB">
        <w:rPr>
          <w:rFonts w:ascii="Times New Roman" w:eastAsia="Calibri" w:hAnsi="Times New Roman"/>
          <w:caps w:val="0"/>
          <w:noProof/>
          <w:spacing w:val="0"/>
          <w:sz w:val="24"/>
          <w:szCs w:val="24"/>
          <w:lang w:val="ro-RO" w:bidi="ar-SA"/>
        </w:rPr>
        <w:t>34</w:t>
      </w:r>
      <w:r w:rsidR="00CE3CDE" w:rsidRPr="00704E8E">
        <w:rPr>
          <w:rFonts w:ascii="Times New Roman" w:eastAsia="Calibri" w:hAnsi="Times New Roman"/>
          <w:caps w:val="0"/>
          <w:spacing w:val="0"/>
          <w:sz w:val="24"/>
          <w:szCs w:val="24"/>
          <w:lang w:val="ro-RO" w:bidi="ar-SA"/>
        </w:rPr>
        <w:fldChar w:fldCharType="end"/>
      </w:r>
      <w:r w:rsidRPr="00704E8E">
        <w:rPr>
          <w:rFonts w:ascii="Times New Roman" w:eastAsia="Calibri" w:hAnsi="Times New Roman"/>
          <w:caps w:val="0"/>
          <w:spacing w:val="0"/>
          <w:sz w:val="24"/>
          <w:szCs w:val="24"/>
          <w:lang w:val="ro-RO" w:bidi="ar-SA"/>
        </w:rPr>
        <w:t>.</w:t>
      </w:r>
      <w:r w:rsidRPr="00704E8E">
        <w:rPr>
          <w:rFonts w:ascii="Times New Roman" w:hAnsi="Times New Roman"/>
          <w:sz w:val="24"/>
          <w:szCs w:val="24"/>
          <w:lang w:val="ro-RO"/>
        </w:rPr>
        <w:t xml:space="preserve"> </w:t>
      </w:r>
      <w:r w:rsidRPr="00704E8E">
        <w:rPr>
          <w:rFonts w:ascii="Times New Roman" w:eastAsia="Calibri" w:hAnsi="Times New Roman"/>
          <w:caps w:val="0"/>
          <w:spacing w:val="0"/>
          <w:sz w:val="24"/>
          <w:szCs w:val="24"/>
          <w:lang w:val="ro-RO" w:bidi="ar-SA"/>
        </w:rPr>
        <w:t>B.  Date specifice speciei la nivelul ariei naturale protejate</w:t>
      </w:r>
    </w:p>
    <w:tbl>
      <w:tblPr>
        <w:tblW w:w="50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1E0" w:firstRow="1" w:lastRow="1" w:firstColumn="1" w:lastColumn="1" w:noHBand="0" w:noVBand="0"/>
      </w:tblPr>
      <w:tblGrid>
        <w:gridCol w:w="568"/>
        <w:gridCol w:w="2162"/>
        <w:gridCol w:w="6605"/>
      </w:tblGrid>
      <w:tr w:rsidR="00ED7A5C" w:rsidRPr="003A265C" w14:paraId="170CE1C9" w14:textId="77777777" w:rsidTr="00B37B13">
        <w:trPr>
          <w:jc w:val="center"/>
        </w:trPr>
        <w:tc>
          <w:tcPr>
            <w:tcW w:w="304" w:type="pct"/>
            <w:shd w:val="clear" w:color="auto" w:fill="FFFFFF" w:themeFill="background1"/>
          </w:tcPr>
          <w:p w14:paraId="191FCB61" w14:textId="77777777" w:rsidR="00ED7A5C" w:rsidRPr="003A265C" w:rsidRDefault="00ED7A5C" w:rsidP="003A265C">
            <w:pPr>
              <w:rPr>
                <w:rFonts w:eastAsia="Calibri"/>
                <w:b/>
                <w:szCs w:val="24"/>
                <w:lang w:val="ro-RO"/>
              </w:rPr>
            </w:pPr>
            <w:r w:rsidRPr="003A265C">
              <w:rPr>
                <w:rFonts w:eastAsia="Calibri"/>
                <w:b/>
                <w:szCs w:val="24"/>
                <w:lang w:val="ro-RO"/>
              </w:rPr>
              <w:t>Nr.</w:t>
            </w:r>
          </w:p>
        </w:tc>
        <w:tc>
          <w:tcPr>
            <w:tcW w:w="1158" w:type="pct"/>
            <w:shd w:val="clear" w:color="auto" w:fill="FFFFFF" w:themeFill="background1"/>
          </w:tcPr>
          <w:p w14:paraId="73CA09F3" w14:textId="77777777" w:rsidR="00ED7A5C" w:rsidRPr="003A265C" w:rsidRDefault="00ED7A5C" w:rsidP="003A265C">
            <w:pPr>
              <w:rPr>
                <w:rFonts w:eastAsia="Calibri"/>
                <w:b/>
                <w:szCs w:val="24"/>
                <w:lang w:val="ro-RO"/>
              </w:rPr>
            </w:pPr>
            <w:r w:rsidRPr="003A265C">
              <w:rPr>
                <w:rFonts w:eastAsia="Calibri"/>
                <w:b/>
                <w:szCs w:val="24"/>
                <w:lang w:val="ro-RO"/>
              </w:rPr>
              <w:t>Informaţie/ Atribut</w:t>
            </w:r>
          </w:p>
        </w:tc>
        <w:tc>
          <w:tcPr>
            <w:tcW w:w="3538" w:type="pct"/>
            <w:shd w:val="clear" w:color="auto" w:fill="FFFFFF" w:themeFill="background1"/>
          </w:tcPr>
          <w:p w14:paraId="28EC9495" w14:textId="77777777" w:rsidR="00ED7A5C" w:rsidRPr="003A265C" w:rsidRDefault="00ED7A5C" w:rsidP="003A265C">
            <w:pPr>
              <w:rPr>
                <w:rFonts w:eastAsia="Calibri"/>
                <w:b/>
                <w:szCs w:val="24"/>
                <w:lang w:val="ro-RO"/>
              </w:rPr>
            </w:pPr>
            <w:r w:rsidRPr="003A265C">
              <w:rPr>
                <w:rFonts w:eastAsia="Calibri"/>
                <w:b/>
                <w:szCs w:val="24"/>
                <w:lang w:val="ro-RO"/>
              </w:rPr>
              <w:t>Descriere</w:t>
            </w:r>
          </w:p>
        </w:tc>
      </w:tr>
      <w:tr w:rsidR="00ED7A5C" w:rsidRPr="003A265C" w14:paraId="0A8AEA78" w14:textId="77777777" w:rsidTr="00B37B13">
        <w:trPr>
          <w:jc w:val="center"/>
        </w:trPr>
        <w:tc>
          <w:tcPr>
            <w:tcW w:w="304" w:type="pct"/>
            <w:shd w:val="clear" w:color="auto" w:fill="FFFFFF" w:themeFill="background1"/>
          </w:tcPr>
          <w:p w14:paraId="643EA4B3" w14:textId="77777777" w:rsidR="00ED7A5C" w:rsidRPr="003A265C" w:rsidRDefault="00ED7A5C" w:rsidP="003A265C">
            <w:pPr>
              <w:rPr>
                <w:rFonts w:eastAsia="Calibri"/>
                <w:szCs w:val="24"/>
                <w:lang w:val="ro-RO"/>
              </w:rPr>
            </w:pPr>
            <w:r w:rsidRPr="003A265C">
              <w:rPr>
                <w:rFonts w:eastAsia="Calibri"/>
                <w:szCs w:val="24"/>
                <w:lang w:val="ro-RO"/>
              </w:rPr>
              <w:t>1.</w:t>
            </w:r>
          </w:p>
        </w:tc>
        <w:tc>
          <w:tcPr>
            <w:tcW w:w="1158" w:type="pct"/>
            <w:shd w:val="clear" w:color="auto" w:fill="FFFFFF" w:themeFill="background1"/>
          </w:tcPr>
          <w:p w14:paraId="52414835" w14:textId="77777777" w:rsidR="00ED7A5C" w:rsidRPr="003A265C" w:rsidRDefault="00ED7A5C" w:rsidP="003A265C">
            <w:pPr>
              <w:rPr>
                <w:rFonts w:eastAsia="Calibri"/>
                <w:szCs w:val="24"/>
                <w:lang w:val="ro-RO"/>
              </w:rPr>
            </w:pPr>
            <w:r w:rsidRPr="003A265C">
              <w:rPr>
                <w:rFonts w:eastAsia="Calibri"/>
                <w:szCs w:val="24"/>
                <w:lang w:val="ro-RO"/>
              </w:rPr>
              <w:t>Specia</w:t>
            </w:r>
          </w:p>
        </w:tc>
        <w:tc>
          <w:tcPr>
            <w:tcW w:w="3538" w:type="pct"/>
            <w:shd w:val="clear" w:color="auto" w:fill="FFFFFF" w:themeFill="background1"/>
          </w:tcPr>
          <w:p w14:paraId="2D7C09A6" w14:textId="77777777" w:rsidR="00ED7A5C" w:rsidRPr="003A265C" w:rsidRDefault="00ED7A5C" w:rsidP="003A265C">
            <w:pPr>
              <w:rPr>
                <w:rFonts w:eastAsia="Calibri"/>
                <w:szCs w:val="24"/>
                <w:lang w:val="ro-RO"/>
              </w:rPr>
            </w:pPr>
            <w:r w:rsidRPr="003A265C">
              <w:rPr>
                <w:rFonts w:eastAsia="Calibri"/>
                <w:szCs w:val="24"/>
                <w:lang w:val="ro-RO"/>
              </w:rPr>
              <w:t xml:space="preserve">2001 </w:t>
            </w:r>
            <w:r w:rsidRPr="003A265C">
              <w:rPr>
                <w:rFonts w:eastAsia="Calibri"/>
                <w:i/>
                <w:szCs w:val="24"/>
                <w:lang w:val="ro-RO"/>
              </w:rPr>
              <w:t>Triturus montandoni (Lissotriton montandoni)</w:t>
            </w:r>
          </w:p>
        </w:tc>
      </w:tr>
      <w:tr w:rsidR="00ED7A5C" w:rsidRPr="003A265C" w14:paraId="754F3414" w14:textId="77777777" w:rsidTr="00B37B13">
        <w:trPr>
          <w:jc w:val="center"/>
        </w:trPr>
        <w:tc>
          <w:tcPr>
            <w:tcW w:w="304" w:type="pct"/>
            <w:shd w:val="clear" w:color="auto" w:fill="FFFFFF" w:themeFill="background1"/>
          </w:tcPr>
          <w:p w14:paraId="0E51A3CF" w14:textId="77777777" w:rsidR="00ED7A5C" w:rsidRPr="003A265C" w:rsidRDefault="00ED7A5C" w:rsidP="003A265C">
            <w:pPr>
              <w:rPr>
                <w:rFonts w:eastAsia="Calibri"/>
                <w:szCs w:val="24"/>
                <w:lang w:val="ro-RO"/>
              </w:rPr>
            </w:pPr>
            <w:r w:rsidRPr="003A265C">
              <w:rPr>
                <w:rFonts w:eastAsia="Calibri"/>
                <w:szCs w:val="24"/>
                <w:lang w:val="ro-RO"/>
              </w:rPr>
              <w:t>2.</w:t>
            </w:r>
          </w:p>
        </w:tc>
        <w:tc>
          <w:tcPr>
            <w:tcW w:w="1158" w:type="pct"/>
            <w:shd w:val="clear" w:color="auto" w:fill="FFFFFF" w:themeFill="background1"/>
          </w:tcPr>
          <w:p w14:paraId="6D060819" w14:textId="77777777" w:rsidR="00ED7A5C" w:rsidRPr="003A265C" w:rsidRDefault="00ED7A5C" w:rsidP="003A265C">
            <w:pPr>
              <w:rPr>
                <w:rFonts w:eastAsia="Calibri"/>
                <w:szCs w:val="24"/>
                <w:lang w:val="ro-RO"/>
              </w:rPr>
            </w:pPr>
            <w:r w:rsidRPr="003A265C">
              <w:rPr>
                <w:rFonts w:eastAsia="Calibri"/>
                <w:szCs w:val="24"/>
                <w:lang w:val="ro-RO"/>
              </w:rPr>
              <w:t>Informaţii specifice speciei</w:t>
            </w:r>
          </w:p>
        </w:tc>
        <w:tc>
          <w:tcPr>
            <w:tcW w:w="3538" w:type="pct"/>
            <w:shd w:val="clear" w:color="auto" w:fill="FFFFFF" w:themeFill="background1"/>
          </w:tcPr>
          <w:p w14:paraId="1B71A75D" w14:textId="77777777" w:rsidR="00ED7A5C" w:rsidRPr="003A265C" w:rsidRDefault="00ED7A5C" w:rsidP="003A265C">
            <w:pPr>
              <w:jc w:val="both"/>
              <w:rPr>
                <w:rFonts w:eastAsia="Calibri"/>
                <w:szCs w:val="24"/>
                <w:lang w:val="ro-RO"/>
              </w:rPr>
            </w:pPr>
            <w:r w:rsidRPr="003A265C">
              <w:rPr>
                <w:rFonts w:eastAsia="Calibri"/>
                <w:szCs w:val="24"/>
                <w:lang w:val="ro-RO"/>
              </w:rPr>
              <w:t>În cadrul ariei protejate specia se întâlnește cu abundențe mari în câteva bălți temporare împreună cu alte specii de tritoni. Este dependentă de existența bălților temporare și este concurată de alte specii de tritoni.</w:t>
            </w:r>
          </w:p>
          <w:p w14:paraId="722E4D0F" w14:textId="77777777" w:rsidR="00ED7A5C" w:rsidRPr="003A265C" w:rsidRDefault="00ED7A5C" w:rsidP="003A265C">
            <w:pPr>
              <w:jc w:val="both"/>
              <w:rPr>
                <w:rFonts w:eastAsia="Calibri"/>
                <w:szCs w:val="24"/>
                <w:lang w:val="ro-RO"/>
              </w:rPr>
            </w:pPr>
            <w:r w:rsidRPr="003A265C">
              <w:rPr>
                <w:rFonts w:eastAsia="Calibri"/>
                <w:szCs w:val="24"/>
                <w:lang w:val="ro-RO"/>
              </w:rPr>
              <w:t>Există deplasări sezoniere între zonele de hibernare, zonele acvatice favorabile reproducerii și cele terestre în care tritonii carpatici își petrec o parte a vieții. Pot exista exemplare care își petrec perioada de viață terestră în afara sitului și ajung în sit doar pentru reproducere la câte un habitat acvatic favorabil; la fel, pot exista exemplare care își petrec perioada de viață terestră în interiorul sitului și ajung să îl părăsească în perioada de reproducere, dacă în vecinătatea sitului sunt atrase de habitate acvatice adecvate.</w:t>
            </w:r>
          </w:p>
        </w:tc>
      </w:tr>
      <w:tr w:rsidR="00ED7A5C" w:rsidRPr="003A265C" w14:paraId="36BB58B2" w14:textId="77777777" w:rsidTr="00B37B13">
        <w:trPr>
          <w:jc w:val="center"/>
        </w:trPr>
        <w:tc>
          <w:tcPr>
            <w:tcW w:w="304" w:type="pct"/>
            <w:shd w:val="clear" w:color="auto" w:fill="FFFFFF" w:themeFill="background1"/>
          </w:tcPr>
          <w:p w14:paraId="7A8DD860" w14:textId="77777777" w:rsidR="00ED7A5C" w:rsidRPr="003A265C" w:rsidRDefault="00ED7A5C" w:rsidP="003A265C">
            <w:pPr>
              <w:rPr>
                <w:rFonts w:eastAsia="Calibri"/>
                <w:szCs w:val="24"/>
                <w:lang w:val="ro-RO"/>
              </w:rPr>
            </w:pPr>
            <w:r w:rsidRPr="003A265C">
              <w:rPr>
                <w:rFonts w:eastAsia="Calibri"/>
                <w:szCs w:val="24"/>
                <w:lang w:val="ro-RO"/>
              </w:rPr>
              <w:t>3</w:t>
            </w:r>
          </w:p>
        </w:tc>
        <w:tc>
          <w:tcPr>
            <w:tcW w:w="1158" w:type="pct"/>
            <w:shd w:val="clear" w:color="auto" w:fill="FFFFFF" w:themeFill="background1"/>
          </w:tcPr>
          <w:p w14:paraId="2EB2D77B" w14:textId="77777777" w:rsidR="00ED7A5C" w:rsidRPr="003A265C" w:rsidRDefault="00ED7A5C" w:rsidP="003A265C">
            <w:pPr>
              <w:rPr>
                <w:rFonts w:eastAsia="Calibri"/>
                <w:szCs w:val="24"/>
                <w:lang w:val="ro-RO"/>
              </w:rPr>
            </w:pPr>
            <w:r w:rsidRPr="003A265C">
              <w:rPr>
                <w:rFonts w:eastAsia="Calibri"/>
                <w:szCs w:val="24"/>
                <w:lang w:val="ro-RO"/>
              </w:rPr>
              <w:t>Statutul de prezenţă [temporal]</w:t>
            </w:r>
          </w:p>
        </w:tc>
        <w:tc>
          <w:tcPr>
            <w:tcW w:w="3538" w:type="pct"/>
            <w:shd w:val="clear" w:color="auto" w:fill="FFFFFF" w:themeFill="background1"/>
          </w:tcPr>
          <w:p w14:paraId="1E016639" w14:textId="77777777" w:rsidR="00ED7A5C" w:rsidRPr="003A265C" w:rsidRDefault="00ED7A5C" w:rsidP="003A265C">
            <w:pPr>
              <w:rPr>
                <w:rFonts w:eastAsia="Calibri"/>
                <w:szCs w:val="24"/>
                <w:lang w:val="ro-RO"/>
              </w:rPr>
            </w:pPr>
            <w:r w:rsidRPr="003A265C">
              <w:rPr>
                <w:szCs w:val="24"/>
                <w:lang w:val="ro-RO"/>
              </w:rPr>
              <w:t>Rezident</w:t>
            </w:r>
          </w:p>
        </w:tc>
      </w:tr>
      <w:tr w:rsidR="00ED7A5C" w:rsidRPr="003A265C" w14:paraId="0330E8B2" w14:textId="77777777" w:rsidTr="00B37B13">
        <w:trPr>
          <w:jc w:val="center"/>
        </w:trPr>
        <w:tc>
          <w:tcPr>
            <w:tcW w:w="304" w:type="pct"/>
            <w:shd w:val="clear" w:color="auto" w:fill="FFFFFF" w:themeFill="background1"/>
          </w:tcPr>
          <w:p w14:paraId="4C468326" w14:textId="77777777" w:rsidR="00ED7A5C" w:rsidRPr="003A265C" w:rsidRDefault="00ED7A5C" w:rsidP="003A265C">
            <w:pPr>
              <w:rPr>
                <w:rFonts w:eastAsia="Calibri"/>
                <w:szCs w:val="24"/>
                <w:lang w:val="ro-RO"/>
              </w:rPr>
            </w:pPr>
            <w:r w:rsidRPr="003A265C">
              <w:rPr>
                <w:rFonts w:eastAsia="Calibri"/>
                <w:szCs w:val="24"/>
                <w:lang w:val="ro-RO"/>
              </w:rPr>
              <w:t>4</w:t>
            </w:r>
          </w:p>
        </w:tc>
        <w:tc>
          <w:tcPr>
            <w:tcW w:w="1158" w:type="pct"/>
            <w:shd w:val="clear" w:color="auto" w:fill="FFFFFF" w:themeFill="background1"/>
          </w:tcPr>
          <w:p w14:paraId="48222484" w14:textId="77777777" w:rsidR="00ED7A5C" w:rsidRPr="003A265C" w:rsidRDefault="00ED7A5C" w:rsidP="003A265C">
            <w:pPr>
              <w:rPr>
                <w:rFonts w:eastAsia="Calibri"/>
                <w:szCs w:val="24"/>
                <w:lang w:val="ro-RO"/>
              </w:rPr>
            </w:pPr>
            <w:r w:rsidRPr="003A265C">
              <w:rPr>
                <w:rFonts w:eastAsia="Calibri"/>
                <w:szCs w:val="24"/>
                <w:lang w:val="ro-RO"/>
              </w:rPr>
              <w:t>Statutul de prezenţă [spaţial]</w:t>
            </w:r>
          </w:p>
        </w:tc>
        <w:tc>
          <w:tcPr>
            <w:tcW w:w="3538" w:type="pct"/>
            <w:shd w:val="clear" w:color="auto" w:fill="FFFFFF" w:themeFill="background1"/>
          </w:tcPr>
          <w:p w14:paraId="60DFC261" w14:textId="77777777" w:rsidR="00ED7A5C" w:rsidRPr="003A265C" w:rsidRDefault="00ED7A5C" w:rsidP="003A265C">
            <w:pPr>
              <w:rPr>
                <w:rFonts w:eastAsia="Calibri"/>
                <w:szCs w:val="24"/>
                <w:lang w:val="ro-RO"/>
              </w:rPr>
            </w:pPr>
            <w:r w:rsidRPr="003A265C">
              <w:rPr>
                <w:szCs w:val="24"/>
                <w:lang w:val="ro-RO"/>
              </w:rPr>
              <w:t>Marginală</w:t>
            </w:r>
          </w:p>
        </w:tc>
      </w:tr>
      <w:tr w:rsidR="00ED7A5C" w:rsidRPr="003A265C" w14:paraId="77805A88" w14:textId="77777777" w:rsidTr="00B37B13">
        <w:trPr>
          <w:jc w:val="center"/>
        </w:trPr>
        <w:tc>
          <w:tcPr>
            <w:tcW w:w="304" w:type="pct"/>
            <w:shd w:val="clear" w:color="auto" w:fill="FFFFFF" w:themeFill="background1"/>
          </w:tcPr>
          <w:p w14:paraId="065BA5E5" w14:textId="77777777" w:rsidR="00ED7A5C" w:rsidRPr="003A265C" w:rsidRDefault="00ED7A5C" w:rsidP="003A265C">
            <w:pPr>
              <w:rPr>
                <w:rFonts w:eastAsia="Calibri"/>
                <w:szCs w:val="24"/>
                <w:lang w:val="ro-RO"/>
              </w:rPr>
            </w:pPr>
            <w:r w:rsidRPr="003A265C">
              <w:rPr>
                <w:rFonts w:eastAsia="Calibri"/>
                <w:szCs w:val="24"/>
                <w:lang w:val="ro-RO"/>
              </w:rPr>
              <w:t>5</w:t>
            </w:r>
          </w:p>
        </w:tc>
        <w:tc>
          <w:tcPr>
            <w:tcW w:w="1158" w:type="pct"/>
            <w:shd w:val="clear" w:color="auto" w:fill="FFFFFF" w:themeFill="background1"/>
          </w:tcPr>
          <w:p w14:paraId="04F802A3" w14:textId="77777777" w:rsidR="00ED7A5C" w:rsidRPr="003A265C" w:rsidRDefault="00ED7A5C" w:rsidP="003A265C">
            <w:pPr>
              <w:rPr>
                <w:rFonts w:eastAsia="Calibri"/>
                <w:szCs w:val="24"/>
                <w:lang w:val="ro-RO"/>
              </w:rPr>
            </w:pPr>
            <w:r w:rsidRPr="003A265C">
              <w:rPr>
                <w:rFonts w:eastAsia="Calibri"/>
                <w:szCs w:val="24"/>
                <w:lang w:val="ro-RO"/>
              </w:rPr>
              <w:t>Statutul de prezenţă [management]</w:t>
            </w:r>
          </w:p>
        </w:tc>
        <w:tc>
          <w:tcPr>
            <w:tcW w:w="3538" w:type="pct"/>
            <w:shd w:val="clear" w:color="auto" w:fill="FFFFFF" w:themeFill="background1"/>
          </w:tcPr>
          <w:p w14:paraId="3989D36A" w14:textId="77777777" w:rsidR="00ED7A5C" w:rsidRPr="003A265C" w:rsidRDefault="00ED7A5C" w:rsidP="003A265C">
            <w:pPr>
              <w:rPr>
                <w:rFonts w:eastAsia="Calibri"/>
                <w:szCs w:val="24"/>
                <w:lang w:val="ro-RO"/>
              </w:rPr>
            </w:pPr>
            <w:r w:rsidRPr="003A265C">
              <w:rPr>
                <w:szCs w:val="24"/>
                <w:lang w:val="ro-RO"/>
              </w:rPr>
              <w:t>Nativă</w:t>
            </w:r>
          </w:p>
        </w:tc>
      </w:tr>
      <w:tr w:rsidR="00ED7A5C" w:rsidRPr="003A265C" w14:paraId="67CF37A7" w14:textId="77777777" w:rsidTr="00B37B13">
        <w:trPr>
          <w:jc w:val="center"/>
        </w:trPr>
        <w:tc>
          <w:tcPr>
            <w:tcW w:w="304" w:type="pct"/>
            <w:shd w:val="clear" w:color="auto" w:fill="FFFFFF" w:themeFill="background1"/>
          </w:tcPr>
          <w:p w14:paraId="121E023A" w14:textId="77777777" w:rsidR="00ED7A5C" w:rsidRPr="003A265C" w:rsidRDefault="00ED7A5C" w:rsidP="003A265C">
            <w:pPr>
              <w:rPr>
                <w:rFonts w:eastAsia="Calibri"/>
                <w:szCs w:val="24"/>
                <w:lang w:val="ro-RO"/>
              </w:rPr>
            </w:pPr>
            <w:r w:rsidRPr="003A265C">
              <w:rPr>
                <w:rFonts w:eastAsia="Calibri"/>
                <w:szCs w:val="24"/>
                <w:lang w:val="ro-RO"/>
              </w:rPr>
              <w:t>6</w:t>
            </w:r>
          </w:p>
        </w:tc>
        <w:tc>
          <w:tcPr>
            <w:tcW w:w="1158" w:type="pct"/>
            <w:shd w:val="clear" w:color="auto" w:fill="FFFFFF" w:themeFill="background1"/>
          </w:tcPr>
          <w:p w14:paraId="2448376D" w14:textId="77777777" w:rsidR="00ED7A5C" w:rsidRPr="003A265C" w:rsidRDefault="00ED7A5C" w:rsidP="003A265C">
            <w:pPr>
              <w:rPr>
                <w:rFonts w:eastAsia="Calibri"/>
                <w:szCs w:val="24"/>
                <w:lang w:val="ro-RO"/>
              </w:rPr>
            </w:pPr>
            <w:r w:rsidRPr="003A265C">
              <w:rPr>
                <w:rFonts w:eastAsia="Calibri"/>
                <w:szCs w:val="24"/>
                <w:lang w:val="ro-RO"/>
              </w:rPr>
              <w:t xml:space="preserve">Abundenţă </w:t>
            </w:r>
          </w:p>
        </w:tc>
        <w:tc>
          <w:tcPr>
            <w:tcW w:w="3538" w:type="pct"/>
            <w:shd w:val="clear" w:color="auto" w:fill="FFFFFF" w:themeFill="background1"/>
          </w:tcPr>
          <w:p w14:paraId="01830799" w14:textId="77777777" w:rsidR="00ED7A5C" w:rsidRPr="003A265C" w:rsidRDefault="00ED7A5C" w:rsidP="003A265C">
            <w:pPr>
              <w:jc w:val="both"/>
              <w:rPr>
                <w:rFonts w:eastAsia="Calibri"/>
                <w:szCs w:val="24"/>
                <w:lang w:val="ro-RO" w:eastAsia="ro-RO"/>
              </w:rPr>
            </w:pPr>
            <w:r w:rsidRPr="003A265C">
              <w:rPr>
                <w:rFonts w:eastAsia="Calibri"/>
                <w:szCs w:val="24"/>
                <w:lang w:val="ro-RO" w:eastAsia="ro-RO"/>
              </w:rPr>
              <w:t>Comună</w:t>
            </w:r>
          </w:p>
          <w:p w14:paraId="1AC73880" w14:textId="77777777" w:rsidR="00ED7A5C" w:rsidRPr="003A265C" w:rsidRDefault="00ED7A5C" w:rsidP="003A265C">
            <w:pPr>
              <w:jc w:val="both"/>
              <w:rPr>
                <w:rFonts w:eastAsia="Calibri"/>
                <w:szCs w:val="24"/>
                <w:lang w:val="ro-RO" w:eastAsia="ro-RO"/>
              </w:rPr>
            </w:pPr>
            <w:r w:rsidRPr="003A265C">
              <w:rPr>
                <w:rFonts w:eastAsia="Calibri"/>
                <w:szCs w:val="24"/>
                <w:lang w:val="ro-RO" w:eastAsia="ro-RO"/>
              </w:rPr>
              <w:t>Specia are o abundență bună, fiind reprezentată prin număr semnificativ de exemplare. Au fost observate sute de exemplare în ape temporare situate de-a lungul Văii Zăbala.</w:t>
            </w:r>
          </w:p>
        </w:tc>
      </w:tr>
      <w:tr w:rsidR="00ED7A5C" w:rsidRPr="003A265C" w14:paraId="1101716F" w14:textId="77777777" w:rsidTr="00B37B13">
        <w:trPr>
          <w:jc w:val="center"/>
        </w:trPr>
        <w:tc>
          <w:tcPr>
            <w:tcW w:w="304" w:type="pct"/>
            <w:shd w:val="clear" w:color="auto" w:fill="FFFFFF" w:themeFill="background1"/>
          </w:tcPr>
          <w:p w14:paraId="1396ED01" w14:textId="77777777" w:rsidR="00ED7A5C" w:rsidRPr="003A265C" w:rsidRDefault="00ED7A5C" w:rsidP="003A265C">
            <w:pPr>
              <w:rPr>
                <w:rFonts w:eastAsia="Calibri"/>
                <w:szCs w:val="24"/>
                <w:lang w:val="ro-RO"/>
              </w:rPr>
            </w:pPr>
            <w:r w:rsidRPr="003A265C">
              <w:rPr>
                <w:rFonts w:eastAsia="Calibri"/>
                <w:szCs w:val="24"/>
                <w:lang w:val="ro-RO"/>
              </w:rPr>
              <w:t>7</w:t>
            </w:r>
          </w:p>
        </w:tc>
        <w:tc>
          <w:tcPr>
            <w:tcW w:w="1158" w:type="pct"/>
            <w:shd w:val="clear" w:color="auto" w:fill="FFFFFF" w:themeFill="background1"/>
          </w:tcPr>
          <w:p w14:paraId="200F0DBE" w14:textId="77777777" w:rsidR="00ED7A5C" w:rsidRPr="003A265C" w:rsidRDefault="00ED7A5C" w:rsidP="003A265C">
            <w:pPr>
              <w:rPr>
                <w:rFonts w:eastAsia="Calibri"/>
                <w:szCs w:val="24"/>
                <w:lang w:val="ro-RO"/>
              </w:rPr>
            </w:pPr>
            <w:r w:rsidRPr="003A265C">
              <w:rPr>
                <w:rFonts w:eastAsia="Calibri"/>
                <w:szCs w:val="24"/>
                <w:lang w:val="ro-RO"/>
              </w:rPr>
              <w:t>Perioada de colectare a datelor din teren</w:t>
            </w:r>
          </w:p>
        </w:tc>
        <w:tc>
          <w:tcPr>
            <w:tcW w:w="3538" w:type="pct"/>
            <w:shd w:val="clear" w:color="auto" w:fill="FFFFFF" w:themeFill="background1"/>
          </w:tcPr>
          <w:p w14:paraId="7C8EE559" w14:textId="77777777" w:rsidR="00ED7A5C" w:rsidRPr="003A265C" w:rsidRDefault="00ED7A5C" w:rsidP="003A265C">
            <w:pPr>
              <w:jc w:val="both"/>
              <w:rPr>
                <w:rFonts w:eastAsia="Calibri"/>
                <w:szCs w:val="24"/>
                <w:lang w:val="ro-RO"/>
              </w:rPr>
            </w:pPr>
            <w:r w:rsidRPr="003A265C">
              <w:rPr>
                <w:rFonts w:eastAsia="Calibri"/>
                <w:szCs w:val="24"/>
                <w:lang w:val="ro-RO"/>
              </w:rPr>
              <w:t>Aprilie – septembrie  2018</w:t>
            </w:r>
          </w:p>
        </w:tc>
      </w:tr>
      <w:tr w:rsidR="00ED7A5C" w:rsidRPr="003A265C" w14:paraId="7B94FD10" w14:textId="77777777" w:rsidTr="00B37B13">
        <w:trPr>
          <w:jc w:val="center"/>
        </w:trPr>
        <w:tc>
          <w:tcPr>
            <w:tcW w:w="304" w:type="pct"/>
            <w:shd w:val="clear" w:color="auto" w:fill="FFFFFF" w:themeFill="background1"/>
          </w:tcPr>
          <w:p w14:paraId="7F696A97" w14:textId="77777777" w:rsidR="00ED7A5C" w:rsidRPr="003A265C" w:rsidRDefault="00ED7A5C" w:rsidP="003A265C">
            <w:pPr>
              <w:rPr>
                <w:rFonts w:eastAsia="Calibri"/>
                <w:szCs w:val="24"/>
                <w:lang w:val="ro-RO"/>
              </w:rPr>
            </w:pPr>
            <w:r w:rsidRPr="003A265C">
              <w:rPr>
                <w:rFonts w:eastAsia="Calibri"/>
                <w:szCs w:val="24"/>
                <w:lang w:val="ro-RO"/>
              </w:rPr>
              <w:t>8</w:t>
            </w:r>
          </w:p>
        </w:tc>
        <w:tc>
          <w:tcPr>
            <w:tcW w:w="1158" w:type="pct"/>
            <w:shd w:val="clear" w:color="auto" w:fill="FFFFFF" w:themeFill="background1"/>
          </w:tcPr>
          <w:p w14:paraId="0A2B16B3" w14:textId="77777777" w:rsidR="00ED7A5C" w:rsidRPr="003A265C" w:rsidRDefault="00ED7A5C" w:rsidP="003A265C">
            <w:pPr>
              <w:rPr>
                <w:rFonts w:eastAsia="Calibri"/>
                <w:szCs w:val="24"/>
                <w:lang w:val="ro-RO"/>
              </w:rPr>
            </w:pPr>
            <w:r w:rsidRPr="003A265C">
              <w:rPr>
                <w:rFonts w:eastAsia="Calibri"/>
                <w:szCs w:val="24"/>
                <w:lang w:val="ro-RO"/>
              </w:rPr>
              <w:t>Distribuţia speciei [interpretare]</w:t>
            </w:r>
          </w:p>
        </w:tc>
        <w:tc>
          <w:tcPr>
            <w:tcW w:w="3538" w:type="pct"/>
            <w:shd w:val="clear" w:color="auto" w:fill="FFFFFF" w:themeFill="background1"/>
          </w:tcPr>
          <w:p w14:paraId="32127D9C" w14:textId="77777777" w:rsidR="00ED7A5C" w:rsidRPr="003A265C" w:rsidRDefault="00ED7A5C" w:rsidP="003A265C">
            <w:pPr>
              <w:jc w:val="both"/>
              <w:rPr>
                <w:rFonts w:eastAsia="Calibri"/>
                <w:szCs w:val="24"/>
                <w:lang w:val="ro-RO"/>
              </w:rPr>
            </w:pPr>
            <w:r w:rsidRPr="003A265C">
              <w:rPr>
                <w:rFonts w:eastAsia="Calibri"/>
                <w:i/>
                <w:szCs w:val="24"/>
                <w:lang w:val="ro-RO"/>
              </w:rPr>
              <w:t>Triturus montndoni</w:t>
            </w:r>
            <w:r w:rsidRPr="003A265C">
              <w:rPr>
                <w:rFonts w:eastAsia="Calibri"/>
                <w:szCs w:val="24"/>
                <w:lang w:val="ro-RO"/>
              </w:rPr>
              <w:t xml:space="preserve"> este prezent în aralul studiat, populații locale de dimensiuni semnificative fiind legate de distribuția habitatelor prielnice pentru reproducere, inclusiv a micilor bălți temporare.</w:t>
            </w:r>
          </w:p>
          <w:p w14:paraId="0A69A670" w14:textId="77777777" w:rsidR="00ED7A5C" w:rsidRPr="003A265C" w:rsidRDefault="00ED7A5C" w:rsidP="003A265C">
            <w:pPr>
              <w:jc w:val="both"/>
              <w:rPr>
                <w:rFonts w:eastAsia="Calibri"/>
                <w:szCs w:val="24"/>
                <w:lang w:val="ro-RO"/>
              </w:rPr>
            </w:pPr>
            <w:r w:rsidRPr="003A265C">
              <w:rPr>
                <w:rFonts w:eastAsia="Calibri"/>
                <w:szCs w:val="24"/>
                <w:lang w:val="ro-RO"/>
              </w:rPr>
              <w:t xml:space="preserve">Zonele acvatice favorabile reproducerii se concentrează în vecinătatea cursurilor de ape, în apropiere de albia văilor: aici există mici acumulări de ape de genul bălților permanente sau temporare. Inclusiv zonele din preajma izvoarelor, unde apa se răsfiră la suprafață și băltește sau curge lin pot reprezenta habitate favorabile reproducerii tritonilor carpatici. Exemplare se pot observa și în bălți lipsite de vegetație, gropi în drumuri forestiere în care se acumulează apă.  </w:t>
            </w:r>
          </w:p>
          <w:p w14:paraId="1222C539" w14:textId="77777777" w:rsidR="00ED7A5C" w:rsidRPr="003A265C" w:rsidRDefault="00ED7A5C" w:rsidP="003A265C">
            <w:pPr>
              <w:jc w:val="both"/>
              <w:rPr>
                <w:rFonts w:eastAsia="Calibri"/>
                <w:szCs w:val="24"/>
                <w:lang w:val="ro-RO"/>
              </w:rPr>
            </w:pPr>
            <w:r w:rsidRPr="003A265C">
              <w:rPr>
                <w:rFonts w:eastAsia="Calibri"/>
                <w:szCs w:val="24"/>
                <w:lang w:val="ro-RO"/>
              </w:rPr>
              <w:t>În sit, zonele unde specia este prezentă sunt situate la altitudini mai reduse, respective în ariile cu pante mai line, mai favorabile formării de mici băltiri temporare în care să existe habitate care să permită reproducerea speciei. Zonele cu pante abrupte și foarte abrupte greu pot reprezenta habitate în care specia să fie prezentă, mai ales din cauza probabilității foarte reduse ca habitate de reproducere cu ape stagnante să se poată forma în astfel de zone.</w:t>
            </w:r>
          </w:p>
          <w:p w14:paraId="5AF4C777" w14:textId="77777777" w:rsidR="00ED7A5C" w:rsidRPr="003A265C" w:rsidRDefault="00ED7A5C" w:rsidP="003A265C">
            <w:pPr>
              <w:jc w:val="both"/>
              <w:rPr>
                <w:rFonts w:eastAsia="Calibri"/>
                <w:szCs w:val="24"/>
                <w:lang w:val="ro-RO"/>
              </w:rPr>
            </w:pPr>
            <w:r w:rsidRPr="003A265C">
              <w:rPr>
                <w:rFonts w:eastAsia="Calibri"/>
                <w:szCs w:val="24"/>
                <w:lang w:val="ro-RO"/>
              </w:rPr>
              <w:t xml:space="preserve">Pârâul Zăbala și cei doi afluenți ai acestuia favorizează de-a lungul cursurilor de apă, mici habitate temporare cu băltiri de ape, bazinete cu locuri de reproducere pentru un număr semnificativ de exemplare de tritoni carpatici. De asemenea, la modul potențial, noi alunecări de teren care apar pe teritoriul sitului, pot duce la formarea unor mici băltiri care să reprezinte pentru o periaodă de ani sau chiar decenii, microhabitate favorabile reproducerii speciei, locuri care pot să fie colonizate și să mențină un număr relative mare de exemplare, de ordinul zecilor sau chiar a sutelor în cazul băltirilor mai mari.   </w:t>
            </w:r>
          </w:p>
        </w:tc>
      </w:tr>
      <w:tr w:rsidR="00ED7A5C" w:rsidRPr="003A265C" w14:paraId="56802FF0" w14:textId="77777777" w:rsidTr="00B37B13">
        <w:trPr>
          <w:jc w:val="center"/>
        </w:trPr>
        <w:tc>
          <w:tcPr>
            <w:tcW w:w="304" w:type="pct"/>
            <w:shd w:val="clear" w:color="auto" w:fill="FFFFFF" w:themeFill="background1"/>
          </w:tcPr>
          <w:p w14:paraId="1DBD510A" w14:textId="77777777" w:rsidR="00ED7A5C" w:rsidRPr="003A265C" w:rsidRDefault="00ED7A5C" w:rsidP="003A265C">
            <w:pPr>
              <w:rPr>
                <w:rFonts w:eastAsia="Calibri"/>
                <w:szCs w:val="24"/>
                <w:lang w:val="ro-RO"/>
              </w:rPr>
            </w:pPr>
            <w:r w:rsidRPr="003A265C">
              <w:rPr>
                <w:rFonts w:eastAsia="Calibri"/>
                <w:szCs w:val="24"/>
                <w:lang w:val="ro-RO"/>
              </w:rPr>
              <w:t>9</w:t>
            </w:r>
          </w:p>
        </w:tc>
        <w:tc>
          <w:tcPr>
            <w:tcW w:w="1158" w:type="pct"/>
            <w:shd w:val="clear" w:color="auto" w:fill="FFFFFF" w:themeFill="background1"/>
          </w:tcPr>
          <w:p w14:paraId="02DABAC9" w14:textId="77777777" w:rsidR="00ED7A5C" w:rsidRPr="003A265C" w:rsidRDefault="00ED7A5C" w:rsidP="003A265C">
            <w:pPr>
              <w:rPr>
                <w:rFonts w:eastAsia="Calibri"/>
                <w:szCs w:val="24"/>
                <w:lang w:val="ro-RO"/>
              </w:rPr>
            </w:pPr>
            <w:r w:rsidRPr="003A265C">
              <w:rPr>
                <w:rFonts w:eastAsia="Calibri"/>
                <w:szCs w:val="24"/>
                <w:lang w:val="ro-RO"/>
              </w:rPr>
              <w:t>Distribuţia speciei [harta distribuţiei]</w:t>
            </w:r>
          </w:p>
        </w:tc>
        <w:tc>
          <w:tcPr>
            <w:tcW w:w="3538" w:type="pct"/>
            <w:shd w:val="clear" w:color="auto" w:fill="FFFFFF" w:themeFill="background1"/>
          </w:tcPr>
          <w:p w14:paraId="1C3C75CE" w14:textId="77777777" w:rsidR="00ED7A5C" w:rsidRPr="003A265C" w:rsidRDefault="00ED7A5C" w:rsidP="003A265C">
            <w:pPr>
              <w:jc w:val="both"/>
              <w:rPr>
                <w:rFonts w:eastAsia="Calibri"/>
                <w:szCs w:val="24"/>
                <w:lang w:val="ro-RO"/>
              </w:rPr>
            </w:pPr>
            <w:r w:rsidRPr="003A265C">
              <w:rPr>
                <w:szCs w:val="24"/>
                <w:lang w:val="ro-RO"/>
              </w:rPr>
              <w:t xml:space="preserve">Harta distribuției speciei </w:t>
            </w:r>
            <w:r w:rsidRPr="003A265C">
              <w:rPr>
                <w:rFonts w:eastAsia="Calibri"/>
                <w:i/>
                <w:szCs w:val="24"/>
                <w:lang w:val="ro-RO"/>
              </w:rPr>
              <w:t xml:space="preserve">Triturus montandoni </w:t>
            </w:r>
            <w:r w:rsidRPr="003A265C">
              <w:rPr>
                <w:rFonts w:eastAsia="Calibri"/>
                <w:szCs w:val="24"/>
                <w:lang w:val="ro-RO"/>
              </w:rPr>
              <w:t>se află în Anexa 3.1</w:t>
            </w:r>
            <w:r w:rsidR="004C4758" w:rsidRPr="003A265C">
              <w:rPr>
                <w:rFonts w:eastAsia="Calibri"/>
                <w:szCs w:val="24"/>
                <w:lang w:val="ro-RO"/>
              </w:rPr>
              <w:t>0</w:t>
            </w:r>
            <w:r w:rsidRPr="003A265C">
              <w:rPr>
                <w:szCs w:val="24"/>
                <w:lang w:val="ro-RO"/>
              </w:rPr>
              <w:t>.</w:t>
            </w:r>
          </w:p>
        </w:tc>
      </w:tr>
      <w:tr w:rsidR="00ED7A5C" w:rsidRPr="003A265C" w14:paraId="6BF6B29B" w14:textId="77777777" w:rsidTr="00B37B13">
        <w:trPr>
          <w:jc w:val="center"/>
        </w:trPr>
        <w:tc>
          <w:tcPr>
            <w:tcW w:w="304" w:type="pct"/>
            <w:shd w:val="clear" w:color="auto" w:fill="FFFFFF" w:themeFill="background1"/>
          </w:tcPr>
          <w:p w14:paraId="0EBBDB57" w14:textId="77777777" w:rsidR="00ED7A5C" w:rsidRPr="003A265C" w:rsidRDefault="00ED7A5C" w:rsidP="003A265C">
            <w:pPr>
              <w:rPr>
                <w:rFonts w:eastAsia="Calibri"/>
                <w:szCs w:val="24"/>
                <w:lang w:val="ro-RO"/>
              </w:rPr>
            </w:pPr>
            <w:r w:rsidRPr="003A265C">
              <w:rPr>
                <w:rFonts w:eastAsia="Calibri"/>
                <w:szCs w:val="24"/>
                <w:lang w:val="ro-RO"/>
              </w:rPr>
              <w:t>10.</w:t>
            </w:r>
          </w:p>
        </w:tc>
        <w:tc>
          <w:tcPr>
            <w:tcW w:w="1158" w:type="pct"/>
            <w:shd w:val="clear" w:color="auto" w:fill="FFFFFF" w:themeFill="background1"/>
          </w:tcPr>
          <w:p w14:paraId="57DA4137" w14:textId="77777777" w:rsidR="00ED7A5C" w:rsidRPr="003A265C" w:rsidRDefault="00ED7A5C" w:rsidP="003A265C">
            <w:pPr>
              <w:rPr>
                <w:rFonts w:eastAsia="Calibri"/>
                <w:szCs w:val="24"/>
                <w:lang w:val="ro-RO"/>
              </w:rPr>
            </w:pPr>
            <w:r w:rsidRPr="003A265C">
              <w:rPr>
                <w:rFonts w:eastAsia="Calibri"/>
                <w:szCs w:val="24"/>
                <w:lang w:val="ro-RO"/>
              </w:rPr>
              <w:t>Alte informaţii privind sursele de informaţii</w:t>
            </w:r>
          </w:p>
        </w:tc>
        <w:tc>
          <w:tcPr>
            <w:tcW w:w="3538" w:type="pct"/>
            <w:shd w:val="clear" w:color="auto" w:fill="FFFFFF" w:themeFill="background1"/>
          </w:tcPr>
          <w:p w14:paraId="6B04C60D" w14:textId="77777777" w:rsidR="004C4758" w:rsidRPr="003A265C" w:rsidRDefault="004C4758" w:rsidP="003A265C">
            <w:pPr>
              <w:suppressAutoHyphens/>
              <w:contextualSpacing/>
              <w:jc w:val="both"/>
              <w:rPr>
                <w:rFonts w:eastAsia="Calibri"/>
                <w:szCs w:val="24"/>
                <w:lang w:val="ro-RO" w:eastAsia="ar-SA"/>
              </w:rPr>
            </w:pPr>
            <w:r w:rsidRPr="003A265C">
              <w:rPr>
                <w:rFonts w:eastAsia="Calibri"/>
                <w:szCs w:val="24"/>
                <w:lang w:val="ro-RO" w:eastAsia="ar-SA"/>
              </w:rPr>
              <w:t>A se vedea capitolul Bibliografie și Referințe.</w:t>
            </w:r>
          </w:p>
          <w:p w14:paraId="312ED038" w14:textId="77777777" w:rsidR="00ED7A5C" w:rsidRPr="003A265C" w:rsidRDefault="00ED7A5C" w:rsidP="003A265C">
            <w:pPr>
              <w:suppressAutoHyphens/>
              <w:contextualSpacing/>
              <w:jc w:val="both"/>
              <w:rPr>
                <w:rFonts w:eastAsia="Calibri"/>
                <w:szCs w:val="24"/>
                <w:lang w:val="ro-RO" w:eastAsia="ar-SA"/>
              </w:rPr>
            </w:pPr>
          </w:p>
        </w:tc>
      </w:tr>
    </w:tbl>
    <w:p w14:paraId="722EE256" w14:textId="77777777" w:rsidR="002467AB" w:rsidRDefault="002467AB" w:rsidP="002467AB">
      <w:pPr>
        <w:rPr>
          <w:rFonts w:eastAsia="Calibri"/>
          <w:lang w:val="ro-RO"/>
        </w:rPr>
      </w:pPr>
    </w:p>
    <w:p w14:paraId="0BADEB2A" w14:textId="77777777" w:rsidR="005C099C" w:rsidRPr="002467AB" w:rsidRDefault="005C099C" w:rsidP="002467AB">
      <w:pPr>
        <w:rPr>
          <w:rFonts w:eastAsia="Calibri"/>
          <w:lang w:val="ro-RO"/>
        </w:rPr>
      </w:pPr>
    </w:p>
    <w:p w14:paraId="2A236FB8" w14:textId="77777777" w:rsidR="00ED7A5C" w:rsidRPr="003A265C" w:rsidRDefault="00ED7A5C" w:rsidP="003A265C">
      <w:pPr>
        <w:pStyle w:val="Heading31"/>
        <w:spacing w:before="0"/>
        <w:rPr>
          <w:rFonts w:eastAsia="Calibri"/>
          <w:sz w:val="24"/>
          <w:szCs w:val="24"/>
          <w:lang w:val="ro-RO"/>
        </w:rPr>
      </w:pPr>
      <w:bookmarkStart w:id="21" w:name="_Toc66186622"/>
      <w:r w:rsidRPr="003A265C">
        <w:rPr>
          <w:rFonts w:eastAsia="Calibri"/>
          <w:sz w:val="24"/>
          <w:szCs w:val="24"/>
          <w:lang w:val="ro-RO"/>
        </w:rPr>
        <w:t>3.3.3. Mamifere</w:t>
      </w:r>
      <w:bookmarkEnd w:id="21"/>
    </w:p>
    <w:p w14:paraId="2C81A7EF" w14:textId="77777777" w:rsidR="00ED7A5C" w:rsidRPr="003A265C" w:rsidRDefault="00ED7A5C" w:rsidP="003A265C">
      <w:pPr>
        <w:pStyle w:val="ListParagraph"/>
        <w:numPr>
          <w:ilvl w:val="0"/>
          <w:numId w:val="53"/>
        </w:numPr>
        <w:rPr>
          <w:rFonts w:ascii="Times New Roman" w:hAnsi="Times New Roman"/>
          <w:bCs/>
          <w:i/>
          <w:sz w:val="24"/>
          <w:szCs w:val="24"/>
        </w:rPr>
      </w:pPr>
      <w:r w:rsidRPr="003A265C">
        <w:rPr>
          <w:rFonts w:ascii="Times New Roman" w:hAnsi="Times New Roman"/>
          <w:bCs/>
          <w:sz w:val="24"/>
          <w:szCs w:val="24"/>
        </w:rPr>
        <w:t xml:space="preserve">1352 </w:t>
      </w:r>
      <w:r w:rsidRPr="003A265C">
        <w:rPr>
          <w:rFonts w:ascii="Times New Roman" w:hAnsi="Times New Roman"/>
          <w:bCs/>
          <w:i/>
          <w:sz w:val="24"/>
          <w:szCs w:val="24"/>
        </w:rPr>
        <w:t>Canis lupus*</w:t>
      </w:r>
    </w:p>
    <w:p w14:paraId="0514373F" w14:textId="646B5D17" w:rsidR="00ED7A5C" w:rsidRPr="00704E8E" w:rsidRDefault="00ED7A5C" w:rsidP="003A265C">
      <w:pPr>
        <w:jc w:val="center"/>
        <w:rPr>
          <w:rFonts w:eastAsia="Calibri"/>
          <w:szCs w:val="24"/>
          <w:lang w:val="ro-RO"/>
        </w:rPr>
      </w:pPr>
      <w:r w:rsidRPr="00704E8E">
        <w:rPr>
          <w:szCs w:val="24"/>
          <w:lang w:val="ro-RO"/>
        </w:rPr>
        <w:t xml:space="preserve">Tabel </w:t>
      </w:r>
      <w:r w:rsidR="00CE3CDE" w:rsidRPr="00704E8E">
        <w:rPr>
          <w:szCs w:val="24"/>
          <w:lang w:val="ro-RO"/>
        </w:rPr>
        <w:fldChar w:fldCharType="begin"/>
      </w:r>
      <w:r w:rsidRPr="00704E8E">
        <w:rPr>
          <w:szCs w:val="24"/>
          <w:lang w:val="ro-RO"/>
        </w:rPr>
        <w:instrText xml:space="preserve"> SEQ Tabel \* ARABIC </w:instrText>
      </w:r>
      <w:r w:rsidR="00CE3CDE" w:rsidRPr="00704E8E">
        <w:rPr>
          <w:szCs w:val="24"/>
          <w:lang w:val="ro-RO"/>
        </w:rPr>
        <w:fldChar w:fldCharType="separate"/>
      </w:r>
      <w:r w:rsidR="00D96EDB">
        <w:rPr>
          <w:noProof/>
          <w:szCs w:val="24"/>
          <w:lang w:val="ro-RO"/>
        </w:rPr>
        <w:t>35</w:t>
      </w:r>
      <w:r w:rsidR="00CE3CDE" w:rsidRPr="00704E8E">
        <w:rPr>
          <w:szCs w:val="24"/>
          <w:lang w:val="ro-RO"/>
        </w:rPr>
        <w:fldChar w:fldCharType="end"/>
      </w:r>
      <w:r w:rsidRPr="00704E8E">
        <w:rPr>
          <w:szCs w:val="24"/>
          <w:lang w:val="ro-RO"/>
        </w:rPr>
        <w:t>.</w:t>
      </w:r>
      <w:r w:rsidRPr="00704E8E">
        <w:rPr>
          <w:rFonts w:eastAsia="Calibri"/>
          <w:szCs w:val="24"/>
          <w:lang w:val="ro-RO"/>
        </w:rPr>
        <w:t xml:space="preserve"> A. Date generale ale speciei</w:t>
      </w:r>
    </w:p>
    <w:tbl>
      <w:tblPr>
        <w:tblW w:w="9612" w:type="dxa"/>
        <w:jc w:val="center"/>
        <w:tblLook w:val="04A0" w:firstRow="1" w:lastRow="0" w:firstColumn="1" w:lastColumn="0" w:noHBand="0" w:noVBand="1"/>
      </w:tblPr>
      <w:tblGrid>
        <w:gridCol w:w="496"/>
        <w:gridCol w:w="2346"/>
        <w:gridCol w:w="6770"/>
      </w:tblGrid>
      <w:tr w:rsidR="00ED7A5C" w:rsidRPr="003A265C" w14:paraId="6B92F48B" w14:textId="77777777" w:rsidTr="002467AB">
        <w:trPr>
          <w:trHeight w:val="300"/>
          <w:jc w:val="center"/>
        </w:trPr>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739820EF" w14:textId="77777777" w:rsidR="00ED7A5C" w:rsidRPr="003A265C" w:rsidRDefault="00ED7A5C" w:rsidP="003A265C">
            <w:pPr>
              <w:widowControl w:val="0"/>
              <w:rPr>
                <w:rFonts w:eastAsia="Calibri"/>
                <w:b/>
                <w:szCs w:val="24"/>
                <w:lang w:val="ro-RO"/>
              </w:rPr>
            </w:pPr>
            <w:r w:rsidRPr="003A265C">
              <w:rPr>
                <w:rFonts w:eastAsia="Calibri"/>
                <w:b/>
                <w:szCs w:val="24"/>
                <w:lang w:val="ro-RO"/>
              </w:rPr>
              <w:t>Nr</w:t>
            </w:r>
          </w:p>
        </w:tc>
        <w:tc>
          <w:tcPr>
            <w:tcW w:w="2346" w:type="dxa"/>
            <w:tcBorders>
              <w:top w:val="single" w:sz="4" w:space="0" w:color="auto"/>
              <w:left w:val="single" w:sz="4" w:space="0" w:color="auto"/>
              <w:bottom w:val="single" w:sz="4" w:space="0" w:color="auto"/>
              <w:right w:val="single" w:sz="4" w:space="0" w:color="auto"/>
            </w:tcBorders>
            <w:shd w:val="clear" w:color="auto" w:fill="auto"/>
            <w:hideMark/>
          </w:tcPr>
          <w:p w14:paraId="2E3461BE" w14:textId="77777777" w:rsidR="00ED7A5C" w:rsidRPr="003A265C" w:rsidRDefault="00ED7A5C" w:rsidP="003A265C">
            <w:pPr>
              <w:widowControl w:val="0"/>
              <w:rPr>
                <w:rFonts w:eastAsia="Calibri"/>
                <w:b/>
                <w:szCs w:val="24"/>
                <w:lang w:val="ro-RO"/>
              </w:rPr>
            </w:pPr>
            <w:r w:rsidRPr="003A265C">
              <w:rPr>
                <w:rFonts w:eastAsia="Calibri"/>
                <w:b/>
                <w:szCs w:val="24"/>
                <w:lang w:val="ro-RO"/>
              </w:rPr>
              <w:t>Informaţie/Atribut</w:t>
            </w:r>
          </w:p>
        </w:tc>
        <w:tc>
          <w:tcPr>
            <w:tcW w:w="6770" w:type="dxa"/>
            <w:tcBorders>
              <w:top w:val="single" w:sz="4" w:space="0" w:color="auto"/>
              <w:left w:val="nil"/>
              <w:bottom w:val="single" w:sz="4" w:space="0" w:color="auto"/>
              <w:right w:val="single" w:sz="4" w:space="0" w:color="auto"/>
            </w:tcBorders>
            <w:shd w:val="clear" w:color="auto" w:fill="auto"/>
            <w:noWrap/>
            <w:hideMark/>
          </w:tcPr>
          <w:p w14:paraId="2A9685AD" w14:textId="77777777" w:rsidR="00ED7A5C" w:rsidRPr="003A265C" w:rsidRDefault="00ED7A5C" w:rsidP="003A265C">
            <w:pPr>
              <w:widowControl w:val="0"/>
              <w:rPr>
                <w:rFonts w:eastAsia="Calibri"/>
                <w:b/>
                <w:szCs w:val="24"/>
                <w:lang w:val="ro-RO"/>
              </w:rPr>
            </w:pPr>
            <w:r w:rsidRPr="003A265C">
              <w:rPr>
                <w:rFonts w:eastAsia="Calibri"/>
                <w:b/>
                <w:szCs w:val="24"/>
                <w:lang w:val="ro-RO"/>
              </w:rPr>
              <w:t>Descriere</w:t>
            </w:r>
          </w:p>
        </w:tc>
      </w:tr>
      <w:tr w:rsidR="00ED7A5C" w:rsidRPr="003A265C" w14:paraId="39912F2A" w14:textId="77777777" w:rsidTr="002467AB">
        <w:trPr>
          <w:trHeight w:val="300"/>
          <w:jc w:val="center"/>
        </w:trPr>
        <w:tc>
          <w:tcPr>
            <w:tcW w:w="496" w:type="dxa"/>
            <w:tcBorders>
              <w:top w:val="single" w:sz="4" w:space="0" w:color="auto"/>
              <w:left w:val="single" w:sz="4" w:space="0" w:color="auto"/>
              <w:bottom w:val="single" w:sz="4" w:space="0" w:color="auto"/>
              <w:right w:val="single" w:sz="4" w:space="0" w:color="auto"/>
            </w:tcBorders>
            <w:hideMark/>
          </w:tcPr>
          <w:p w14:paraId="7FBC6942" w14:textId="77777777" w:rsidR="00ED7A5C" w:rsidRPr="003A265C" w:rsidRDefault="00ED7A5C" w:rsidP="003A265C">
            <w:pPr>
              <w:widowControl w:val="0"/>
              <w:rPr>
                <w:rFonts w:eastAsia="Calibri"/>
                <w:szCs w:val="24"/>
                <w:lang w:val="ro-RO"/>
              </w:rPr>
            </w:pPr>
            <w:r w:rsidRPr="003A265C">
              <w:rPr>
                <w:rFonts w:eastAsia="Calibri"/>
                <w:szCs w:val="24"/>
                <w:lang w:val="ro-RO"/>
              </w:rPr>
              <w:t>1</w:t>
            </w:r>
          </w:p>
        </w:tc>
        <w:tc>
          <w:tcPr>
            <w:tcW w:w="2346" w:type="dxa"/>
            <w:tcBorders>
              <w:top w:val="single" w:sz="4" w:space="0" w:color="auto"/>
              <w:left w:val="single" w:sz="4" w:space="0" w:color="auto"/>
              <w:bottom w:val="single" w:sz="4" w:space="0" w:color="auto"/>
              <w:right w:val="single" w:sz="4" w:space="0" w:color="auto"/>
            </w:tcBorders>
            <w:hideMark/>
          </w:tcPr>
          <w:p w14:paraId="7A1F1769" w14:textId="77777777" w:rsidR="00ED7A5C" w:rsidRPr="003A265C" w:rsidRDefault="00ED7A5C" w:rsidP="003A265C">
            <w:pPr>
              <w:widowControl w:val="0"/>
              <w:rPr>
                <w:rFonts w:eastAsia="Calibri"/>
                <w:szCs w:val="24"/>
                <w:lang w:val="ro-RO"/>
              </w:rPr>
            </w:pPr>
            <w:r w:rsidRPr="003A265C">
              <w:rPr>
                <w:rFonts w:eastAsia="Calibri"/>
                <w:szCs w:val="24"/>
                <w:lang w:val="ro-RO"/>
              </w:rPr>
              <w:t>Cod Specie - EUNIS</w:t>
            </w:r>
          </w:p>
        </w:tc>
        <w:tc>
          <w:tcPr>
            <w:tcW w:w="6770" w:type="dxa"/>
            <w:tcBorders>
              <w:top w:val="single" w:sz="4" w:space="0" w:color="auto"/>
              <w:left w:val="nil"/>
              <w:bottom w:val="single" w:sz="4" w:space="0" w:color="auto"/>
              <w:right w:val="single" w:sz="4" w:space="0" w:color="auto"/>
            </w:tcBorders>
            <w:noWrap/>
            <w:hideMark/>
          </w:tcPr>
          <w:p w14:paraId="15D222E4" w14:textId="77777777" w:rsidR="00ED7A5C" w:rsidRPr="003A265C" w:rsidRDefault="00ED7A5C" w:rsidP="003A265C">
            <w:pPr>
              <w:widowControl w:val="0"/>
              <w:rPr>
                <w:rFonts w:eastAsia="Calibri"/>
                <w:szCs w:val="24"/>
                <w:lang w:val="ro-RO"/>
              </w:rPr>
            </w:pPr>
            <w:r w:rsidRPr="003A265C">
              <w:rPr>
                <w:rFonts w:eastAsia="Calibri"/>
                <w:szCs w:val="24"/>
                <w:lang w:val="ro-RO"/>
              </w:rPr>
              <w:t>1352*</w:t>
            </w:r>
          </w:p>
        </w:tc>
      </w:tr>
      <w:tr w:rsidR="00ED7A5C" w:rsidRPr="003A265C" w14:paraId="65A4055C" w14:textId="77777777" w:rsidTr="002467AB">
        <w:trPr>
          <w:trHeight w:val="300"/>
          <w:jc w:val="center"/>
        </w:trPr>
        <w:tc>
          <w:tcPr>
            <w:tcW w:w="496" w:type="dxa"/>
            <w:tcBorders>
              <w:top w:val="nil"/>
              <w:left w:val="single" w:sz="4" w:space="0" w:color="auto"/>
              <w:bottom w:val="single" w:sz="4" w:space="0" w:color="auto"/>
              <w:right w:val="single" w:sz="4" w:space="0" w:color="auto"/>
            </w:tcBorders>
            <w:hideMark/>
          </w:tcPr>
          <w:p w14:paraId="11CB29CA" w14:textId="77777777" w:rsidR="00ED7A5C" w:rsidRPr="003A265C" w:rsidRDefault="00ED7A5C" w:rsidP="003A265C">
            <w:pPr>
              <w:widowControl w:val="0"/>
              <w:rPr>
                <w:rFonts w:eastAsia="Calibri"/>
                <w:szCs w:val="24"/>
                <w:lang w:val="ro-RO"/>
              </w:rPr>
            </w:pPr>
            <w:r w:rsidRPr="003A265C">
              <w:rPr>
                <w:rFonts w:eastAsia="Calibri"/>
                <w:szCs w:val="24"/>
                <w:lang w:val="ro-RO"/>
              </w:rPr>
              <w:t>2</w:t>
            </w:r>
          </w:p>
        </w:tc>
        <w:tc>
          <w:tcPr>
            <w:tcW w:w="2346" w:type="dxa"/>
            <w:tcBorders>
              <w:top w:val="nil"/>
              <w:left w:val="single" w:sz="4" w:space="0" w:color="auto"/>
              <w:bottom w:val="single" w:sz="4" w:space="0" w:color="auto"/>
              <w:right w:val="single" w:sz="4" w:space="0" w:color="auto"/>
            </w:tcBorders>
            <w:hideMark/>
          </w:tcPr>
          <w:p w14:paraId="3A0EE175" w14:textId="77777777" w:rsidR="00ED7A5C" w:rsidRPr="003A265C" w:rsidRDefault="00ED7A5C" w:rsidP="003A265C">
            <w:pPr>
              <w:widowControl w:val="0"/>
              <w:rPr>
                <w:rFonts w:eastAsia="Calibri"/>
                <w:szCs w:val="24"/>
                <w:lang w:val="ro-RO"/>
              </w:rPr>
            </w:pPr>
            <w:r w:rsidRPr="003A265C">
              <w:rPr>
                <w:rFonts w:eastAsia="Calibri"/>
                <w:szCs w:val="24"/>
                <w:lang w:val="ro-RO"/>
              </w:rPr>
              <w:t xml:space="preserve">Denumirea ştiințifică </w:t>
            </w:r>
          </w:p>
        </w:tc>
        <w:tc>
          <w:tcPr>
            <w:tcW w:w="6770" w:type="dxa"/>
            <w:tcBorders>
              <w:top w:val="nil"/>
              <w:left w:val="nil"/>
              <w:bottom w:val="single" w:sz="4" w:space="0" w:color="auto"/>
              <w:right w:val="single" w:sz="4" w:space="0" w:color="auto"/>
            </w:tcBorders>
            <w:noWrap/>
            <w:hideMark/>
          </w:tcPr>
          <w:p w14:paraId="67EC0C62" w14:textId="77777777" w:rsidR="00ED7A5C" w:rsidRPr="003A265C" w:rsidRDefault="00ED7A5C" w:rsidP="003A265C">
            <w:pPr>
              <w:widowControl w:val="0"/>
              <w:rPr>
                <w:rFonts w:eastAsia="Calibri"/>
                <w:szCs w:val="24"/>
                <w:lang w:val="ro-RO"/>
              </w:rPr>
            </w:pPr>
            <w:r w:rsidRPr="003A265C">
              <w:rPr>
                <w:rFonts w:eastAsia="Calibri"/>
                <w:i/>
                <w:szCs w:val="24"/>
                <w:lang w:val="ro-RO"/>
              </w:rPr>
              <w:t>Canis lupus</w:t>
            </w:r>
            <w:r w:rsidRPr="003A265C">
              <w:rPr>
                <w:rFonts w:eastAsia="Calibri"/>
                <w:szCs w:val="24"/>
                <w:lang w:val="ro-RO"/>
              </w:rPr>
              <w:t>, Linnaeus 1758</w:t>
            </w:r>
          </w:p>
        </w:tc>
      </w:tr>
      <w:tr w:rsidR="00ED7A5C" w:rsidRPr="003A265C" w14:paraId="12B97A26" w14:textId="77777777" w:rsidTr="002467AB">
        <w:trPr>
          <w:trHeight w:val="300"/>
          <w:jc w:val="center"/>
        </w:trPr>
        <w:tc>
          <w:tcPr>
            <w:tcW w:w="496" w:type="dxa"/>
            <w:tcBorders>
              <w:top w:val="nil"/>
              <w:left w:val="single" w:sz="4" w:space="0" w:color="auto"/>
              <w:bottom w:val="single" w:sz="4" w:space="0" w:color="auto"/>
              <w:right w:val="single" w:sz="4" w:space="0" w:color="auto"/>
            </w:tcBorders>
            <w:hideMark/>
          </w:tcPr>
          <w:p w14:paraId="606E7AA1" w14:textId="77777777" w:rsidR="00ED7A5C" w:rsidRPr="003A265C" w:rsidRDefault="00ED7A5C" w:rsidP="003A265C">
            <w:pPr>
              <w:widowControl w:val="0"/>
              <w:rPr>
                <w:rFonts w:eastAsia="Calibri"/>
                <w:szCs w:val="24"/>
                <w:lang w:val="ro-RO"/>
              </w:rPr>
            </w:pPr>
            <w:r w:rsidRPr="003A265C">
              <w:rPr>
                <w:rFonts w:eastAsia="Calibri"/>
                <w:szCs w:val="24"/>
                <w:lang w:val="ro-RO"/>
              </w:rPr>
              <w:t>3</w:t>
            </w:r>
          </w:p>
        </w:tc>
        <w:tc>
          <w:tcPr>
            <w:tcW w:w="2346" w:type="dxa"/>
            <w:tcBorders>
              <w:top w:val="nil"/>
              <w:left w:val="single" w:sz="4" w:space="0" w:color="auto"/>
              <w:bottom w:val="single" w:sz="4" w:space="0" w:color="auto"/>
              <w:right w:val="single" w:sz="4" w:space="0" w:color="auto"/>
            </w:tcBorders>
            <w:hideMark/>
          </w:tcPr>
          <w:p w14:paraId="09635506" w14:textId="77777777" w:rsidR="00ED7A5C" w:rsidRPr="003A265C" w:rsidRDefault="00ED7A5C" w:rsidP="003A265C">
            <w:pPr>
              <w:widowControl w:val="0"/>
              <w:rPr>
                <w:rFonts w:eastAsia="Calibri"/>
                <w:szCs w:val="24"/>
                <w:lang w:val="ro-RO"/>
              </w:rPr>
            </w:pPr>
            <w:r w:rsidRPr="003A265C">
              <w:rPr>
                <w:rFonts w:eastAsia="Calibri"/>
                <w:szCs w:val="24"/>
                <w:lang w:val="ro-RO"/>
              </w:rPr>
              <w:t>Denumirea populară</w:t>
            </w:r>
          </w:p>
        </w:tc>
        <w:tc>
          <w:tcPr>
            <w:tcW w:w="6770" w:type="dxa"/>
            <w:tcBorders>
              <w:top w:val="nil"/>
              <w:left w:val="nil"/>
              <w:bottom w:val="single" w:sz="4" w:space="0" w:color="auto"/>
              <w:right w:val="single" w:sz="4" w:space="0" w:color="auto"/>
            </w:tcBorders>
            <w:noWrap/>
            <w:hideMark/>
          </w:tcPr>
          <w:p w14:paraId="42C17530" w14:textId="77777777" w:rsidR="00ED7A5C" w:rsidRPr="003A265C" w:rsidRDefault="00ED7A5C" w:rsidP="003A265C">
            <w:pPr>
              <w:widowControl w:val="0"/>
              <w:rPr>
                <w:rFonts w:eastAsia="Calibri"/>
                <w:szCs w:val="24"/>
                <w:lang w:val="ro-RO"/>
              </w:rPr>
            </w:pPr>
            <w:r w:rsidRPr="003A265C">
              <w:rPr>
                <w:rFonts w:eastAsia="Calibri"/>
                <w:szCs w:val="24"/>
                <w:lang w:val="ro-RO"/>
              </w:rPr>
              <w:t>lup</w:t>
            </w:r>
          </w:p>
        </w:tc>
      </w:tr>
      <w:tr w:rsidR="00ED7A5C" w:rsidRPr="003A265C" w14:paraId="2197AE3D" w14:textId="77777777" w:rsidTr="002467AB">
        <w:trPr>
          <w:trHeight w:val="300"/>
          <w:jc w:val="center"/>
        </w:trPr>
        <w:tc>
          <w:tcPr>
            <w:tcW w:w="496" w:type="dxa"/>
            <w:tcBorders>
              <w:top w:val="nil"/>
              <w:left w:val="single" w:sz="4" w:space="0" w:color="auto"/>
              <w:bottom w:val="single" w:sz="4" w:space="0" w:color="auto"/>
              <w:right w:val="single" w:sz="4" w:space="0" w:color="auto"/>
            </w:tcBorders>
            <w:hideMark/>
          </w:tcPr>
          <w:p w14:paraId="708FB0C2" w14:textId="77777777" w:rsidR="00ED7A5C" w:rsidRPr="003A265C" w:rsidRDefault="00ED7A5C" w:rsidP="003A265C">
            <w:pPr>
              <w:widowControl w:val="0"/>
              <w:rPr>
                <w:rFonts w:eastAsia="Calibri"/>
                <w:szCs w:val="24"/>
                <w:lang w:val="ro-RO"/>
              </w:rPr>
            </w:pPr>
            <w:r w:rsidRPr="003A265C">
              <w:rPr>
                <w:rFonts w:eastAsia="Calibri"/>
                <w:szCs w:val="24"/>
                <w:lang w:val="ro-RO"/>
              </w:rPr>
              <w:t>4</w:t>
            </w:r>
          </w:p>
        </w:tc>
        <w:tc>
          <w:tcPr>
            <w:tcW w:w="2346" w:type="dxa"/>
            <w:tcBorders>
              <w:top w:val="nil"/>
              <w:left w:val="single" w:sz="4" w:space="0" w:color="auto"/>
              <w:bottom w:val="single" w:sz="4" w:space="0" w:color="auto"/>
              <w:right w:val="single" w:sz="4" w:space="0" w:color="auto"/>
            </w:tcBorders>
            <w:hideMark/>
          </w:tcPr>
          <w:p w14:paraId="537D0214" w14:textId="77777777" w:rsidR="00ED7A5C" w:rsidRPr="003A265C" w:rsidRDefault="00ED7A5C" w:rsidP="003A265C">
            <w:pPr>
              <w:widowControl w:val="0"/>
              <w:rPr>
                <w:rFonts w:eastAsia="Calibri"/>
                <w:szCs w:val="24"/>
                <w:lang w:val="ro-RO"/>
              </w:rPr>
            </w:pPr>
            <w:r w:rsidRPr="003A265C">
              <w:rPr>
                <w:rFonts w:eastAsia="Calibri"/>
                <w:szCs w:val="24"/>
                <w:lang w:val="ro-RO"/>
              </w:rPr>
              <w:t>Statutul de conservare în România</w:t>
            </w:r>
          </w:p>
        </w:tc>
        <w:tc>
          <w:tcPr>
            <w:tcW w:w="6770" w:type="dxa"/>
            <w:tcBorders>
              <w:top w:val="nil"/>
              <w:left w:val="nil"/>
              <w:bottom w:val="single" w:sz="4" w:space="0" w:color="auto"/>
              <w:right w:val="single" w:sz="4" w:space="0" w:color="auto"/>
            </w:tcBorders>
            <w:noWrap/>
            <w:hideMark/>
          </w:tcPr>
          <w:p w14:paraId="7DC59FFD" w14:textId="77777777" w:rsidR="00ED7A5C" w:rsidRPr="003A265C" w:rsidRDefault="00ED7A5C" w:rsidP="003A265C">
            <w:pPr>
              <w:widowControl w:val="0"/>
              <w:rPr>
                <w:rFonts w:eastAsia="Calibri"/>
                <w:szCs w:val="24"/>
                <w:lang w:val="ro-RO"/>
              </w:rPr>
            </w:pPr>
            <w:r w:rsidRPr="003A265C">
              <w:rPr>
                <w:rFonts w:eastAsia="Calibri"/>
                <w:szCs w:val="24"/>
                <w:lang w:val="ro-RO"/>
              </w:rPr>
              <w:t>LC-Preocupare minimă</w:t>
            </w:r>
          </w:p>
        </w:tc>
      </w:tr>
      <w:tr w:rsidR="00ED7A5C" w:rsidRPr="003A265C" w14:paraId="3D0D90AB" w14:textId="77777777" w:rsidTr="002467AB">
        <w:trPr>
          <w:trHeight w:val="300"/>
          <w:jc w:val="center"/>
        </w:trPr>
        <w:tc>
          <w:tcPr>
            <w:tcW w:w="496" w:type="dxa"/>
            <w:tcBorders>
              <w:top w:val="nil"/>
              <w:left w:val="single" w:sz="4" w:space="0" w:color="auto"/>
              <w:bottom w:val="single" w:sz="4" w:space="0" w:color="auto"/>
              <w:right w:val="single" w:sz="4" w:space="0" w:color="auto"/>
            </w:tcBorders>
            <w:hideMark/>
          </w:tcPr>
          <w:p w14:paraId="5304216B" w14:textId="77777777" w:rsidR="00ED7A5C" w:rsidRPr="003A265C" w:rsidRDefault="00ED7A5C" w:rsidP="003A265C">
            <w:pPr>
              <w:widowControl w:val="0"/>
              <w:rPr>
                <w:rFonts w:eastAsia="Calibri"/>
                <w:szCs w:val="24"/>
                <w:lang w:val="ro-RO"/>
              </w:rPr>
            </w:pPr>
            <w:r w:rsidRPr="003A265C">
              <w:rPr>
                <w:rFonts w:eastAsia="Calibri"/>
                <w:szCs w:val="24"/>
                <w:lang w:val="ro-RO"/>
              </w:rPr>
              <w:t>5</w:t>
            </w:r>
          </w:p>
        </w:tc>
        <w:tc>
          <w:tcPr>
            <w:tcW w:w="2346" w:type="dxa"/>
            <w:tcBorders>
              <w:top w:val="nil"/>
              <w:left w:val="single" w:sz="4" w:space="0" w:color="auto"/>
              <w:bottom w:val="single" w:sz="4" w:space="0" w:color="auto"/>
              <w:right w:val="single" w:sz="4" w:space="0" w:color="auto"/>
            </w:tcBorders>
            <w:hideMark/>
          </w:tcPr>
          <w:p w14:paraId="6082D5BE" w14:textId="77777777" w:rsidR="00ED7A5C" w:rsidRPr="003A265C" w:rsidRDefault="00ED7A5C" w:rsidP="003A265C">
            <w:pPr>
              <w:rPr>
                <w:rFonts w:eastAsia="Calibri"/>
                <w:szCs w:val="24"/>
                <w:lang w:val="ro-RO"/>
              </w:rPr>
            </w:pPr>
            <w:r w:rsidRPr="003A265C">
              <w:rPr>
                <w:rFonts w:eastAsia="Calibri"/>
                <w:szCs w:val="24"/>
                <w:lang w:val="ro-RO"/>
              </w:rPr>
              <w:t xml:space="preserve">Descrierea speciei </w:t>
            </w:r>
          </w:p>
        </w:tc>
        <w:tc>
          <w:tcPr>
            <w:tcW w:w="6770" w:type="dxa"/>
            <w:tcBorders>
              <w:top w:val="nil"/>
              <w:left w:val="nil"/>
              <w:bottom w:val="single" w:sz="4" w:space="0" w:color="auto"/>
              <w:right w:val="single" w:sz="4" w:space="0" w:color="auto"/>
            </w:tcBorders>
            <w:noWrap/>
            <w:hideMark/>
          </w:tcPr>
          <w:p w14:paraId="164ECBFE" w14:textId="77777777" w:rsidR="00ED7A5C" w:rsidRPr="003A265C" w:rsidRDefault="00ED7A5C" w:rsidP="003A265C">
            <w:pPr>
              <w:autoSpaceDE w:val="0"/>
              <w:autoSpaceDN w:val="0"/>
              <w:adjustRightInd w:val="0"/>
              <w:jc w:val="both"/>
              <w:rPr>
                <w:rFonts w:eastAsia="Calibri"/>
                <w:i/>
                <w:iCs/>
                <w:szCs w:val="24"/>
                <w:lang w:val="ro-RO"/>
              </w:rPr>
            </w:pPr>
            <w:r w:rsidRPr="003A265C">
              <w:rPr>
                <w:rFonts w:eastAsia="Calibri"/>
                <w:szCs w:val="24"/>
                <w:lang w:val="ro-RO"/>
              </w:rPr>
              <w:t>Lupul este cel mai mare membru al familiei Canidae (exceptând câteva rase de câini domestici). Prezintă dimorfism sexual, masculul fiind de talie mai mare. Lupii din Europa au culoarea dominantă cenuşiu. Urechi relativ mici şi ridicate. Dentiţia completă, având 42 de dinţi, premolarul 4 şi molarul 1 deosebit de bine dezvoltaţi, iar caninii pot atinge 35 mm. Coada relativ lungă şi stufoasă. Animale digitigrade, calcă pe perniţele degetelor şi au unghii puternice neretractile. Lupii trăiesc în haiticuri cu o ierarhie puternică. Haiticul este o unitate familială care este compusă de obicei din doi sau mai mulţi adulţi, puii perechii conducătoare şi supravieţuitorii puilor din anul precedent. Teritoriile variază în funcţie de zonă, accesibilitatea hranei şi densitatea populaţiei, observându-se o suprapunere accentuată a teritoriilor, în special în zonele bogate în hrană şi cu densităţi ridicate ale populaţiei de lup.</w:t>
            </w:r>
          </w:p>
          <w:p w14:paraId="67F48D50" w14:textId="77777777" w:rsidR="00ED7A5C" w:rsidRPr="003A265C" w:rsidRDefault="00ED7A5C" w:rsidP="003A265C">
            <w:pPr>
              <w:autoSpaceDE w:val="0"/>
              <w:autoSpaceDN w:val="0"/>
              <w:adjustRightInd w:val="0"/>
              <w:jc w:val="both"/>
              <w:rPr>
                <w:rFonts w:eastAsia="Calibri"/>
                <w:szCs w:val="24"/>
                <w:lang w:val="ro-RO"/>
              </w:rPr>
            </w:pPr>
            <w:r w:rsidRPr="003A265C">
              <w:rPr>
                <w:rFonts w:eastAsia="Calibri"/>
                <w:b/>
                <w:bCs/>
                <w:i/>
                <w:szCs w:val="24"/>
                <w:lang w:val="ro-RO"/>
              </w:rPr>
              <w:t>Râspândire</w:t>
            </w:r>
            <w:r w:rsidRPr="003A265C">
              <w:rPr>
                <w:rFonts w:eastAsia="Calibri"/>
                <w:b/>
                <w:i/>
                <w:szCs w:val="24"/>
                <w:lang w:val="ro-RO"/>
              </w:rPr>
              <w:t>:</w:t>
            </w:r>
            <w:r w:rsidRPr="003A265C">
              <w:rPr>
                <w:rFonts w:eastAsia="Calibri"/>
                <w:szCs w:val="24"/>
                <w:lang w:val="ro-RO"/>
              </w:rPr>
              <w:t xml:space="preserve"> În prezent populaţia de lup din Europa este distribuită la nivelul a 9 zone distincte (în nord-vestul Pen. Iberice; în munţii Sierra Morena din sudul Spaniei; în Alpii centrali şi de vest; în Pen. Italică – munţii Apenini; în Balcani şi munţii Dinarici; în munţii Carpaţi; în regiunea Baltică; în Karelia; în Scandinavia; în zone joase din Europa centrală - estul Germaniei şi vestul Poloniei). În România se găseşte în întregul arc carpatic şi chiar şi în dealurile subcarpatice cu un procent mai mare de împădurire, însă arealul istoric al speciei cuprinde şi zone din bioregiunea stepică unde se poate întâlni sporadic (Delta Dunării, Munţii Măcin, Dealul Mare Hârlău şi Pădurea Bârnova).</w:t>
            </w:r>
          </w:p>
          <w:p w14:paraId="2BDE1F30" w14:textId="77777777" w:rsidR="00ED7A5C" w:rsidRPr="003A265C" w:rsidRDefault="00ED7A5C" w:rsidP="003A265C">
            <w:pPr>
              <w:autoSpaceDE w:val="0"/>
              <w:autoSpaceDN w:val="0"/>
              <w:adjustRightInd w:val="0"/>
              <w:jc w:val="both"/>
              <w:rPr>
                <w:rFonts w:eastAsia="Calibri"/>
                <w:szCs w:val="24"/>
                <w:lang w:val="ro-RO"/>
              </w:rPr>
            </w:pPr>
            <w:r w:rsidRPr="003A265C">
              <w:rPr>
                <w:rFonts w:eastAsia="Calibri"/>
                <w:b/>
                <w:bCs/>
                <w:i/>
                <w:szCs w:val="24"/>
                <w:lang w:val="ro-RO"/>
              </w:rPr>
              <w:t>Hrana</w:t>
            </w:r>
            <w:r w:rsidRPr="003A265C">
              <w:rPr>
                <w:rFonts w:eastAsia="Calibri"/>
                <w:b/>
                <w:bCs/>
                <w:szCs w:val="24"/>
                <w:lang w:val="ro-RO"/>
              </w:rPr>
              <w:t xml:space="preserve">: </w:t>
            </w:r>
            <w:r w:rsidRPr="003A265C">
              <w:rPr>
                <w:rFonts w:eastAsia="Calibri"/>
                <w:szCs w:val="24"/>
                <w:lang w:val="ro-RO"/>
              </w:rPr>
              <w:t xml:space="preserve">Lupii sunt aproape exclusiv carnivori. Principala pradă este formată însă din ungulate. În centrul şi estul Europei prada este constituită în special din cerb, căprior, mistreţ, dar şi capră neagră şi alte vertebrate mai mici. Uneori consumă nevertebrate, fructe, carcase, şi produce pagube şeptelului. </w:t>
            </w:r>
          </w:p>
          <w:p w14:paraId="035F4836" w14:textId="77777777" w:rsidR="00ED7A5C" w:rsidRPr="003A265C" w:rsidRDefault="00ED7A5C" w:rsidP="003A265C">
            <w:pPr>
              <w:widowControl w:val="0"/>
              <w:jc w:val="both"/>
              <w:rPr>
                <w:rFonts w:eastAsia="Calibri"/>
                <w:szCs w:val="24"/>
                <w:lang w:val="ro-RO"/>
              </w:rPr>
            </w:pPr>
            <w:r w:rsidRPr="003A265C">
              <w:rPr>
                <w:rFonts w:eastAsia="Calibri"/>
                <w:b/>
                <w:bCs/>
                <w:i/>
                <w:szCs w:val="24"/>
                <w:lang w:val="ro-RO"/>
              </w:rPr>
              <w:t>Reproducere:</w:t>
            </w:r>
            <w:r w:rsidRPr="003A265C">
              <w:rPr>
                <w:rFonts w:eastAsia="Calibri"/>
                <w:i/>
                <w:szCs w:val="24"/>
                <w:lang w:val="ro-RO"/>
              </w:rPr>
              <w:t xml:space="preserve"> </w:t>
            </w:r>
            <w:r w:rsidRPr="003A265C">
              <w:rPr>
                <w:rFonts w:eastAsia="Calibri"/>
                <w:szCs w:val="24"/>
                <w:lang w:val="ro-RO"/>
              </w:rPr>
              <w:t>Este monogam, se reproduce o dată pe an (în general o singură pereche de adulţi, perechea alfa/haitic). Perechile de lupi se formează în perioada decembrie-februarie, perechea conducătoare se păstrează mai mulţi ani, dacă niciunul dintre parteneri nu dispare. Împerecherea are loc în luna februarie. Perioada de gestaţie este de 9 săptămâni (62-64 de zile), după care femela fată 3- 8 pui, orbi în primele 10-14 zile.</w:t>
            </w:r>
          </w:p>
          <w:p w14:paraId="7961F5F0" w14:textId="685A5938" w:rsidR="00ED7A5C" w:rsidRPr="003A265C" w:rsidRDefault="00ED7A5C" w:rsidP="003A265C">
            <w:pPr>
              <w:widowControl w:val="0"/>
              <w:jc w:val="both"/>
              <w:rPr>
                <w:rFonts w:eastAsia="Calibri"/>
                <w:szCs w:val="24"/>
                <w:lang w:val="ro-RO"/>
              </w:rPr>
            </w:pPr>
            <w:r w:rsidRPr="003A265C">
              <w:rPr>
                <w:rFonts w:eastAsia="Calibri"/>
                <w:szCs w:val="24"/>
                <w:lang w:val="ro-RO"/>
              </w:rPr>
              <w:t>Populaţia naţională: Se estimează un număr de c</w:t>
            </w:r>
            <w:r w:rsidR="00ED2312">
              <w:rPr>
                <w:rFonts w:eastAsia="Calibri"/>
                <w:szCs w:val="24"/>
                <w:lang w:val="ro-RO"/>
              </w:rPr>
              <w:t>ir</w:t>
            </w:r>
            <w:r w:rsidRPr="003A265C">
              <w:rPr>
                <w:rFonts w:eastAsia="Calibri"/>
                <w:szCs w:val="24"/>
                <w:lang w:val="ro-RO"/>
              </w:rPr>
              <w:t>ca 2</w:t>
            </w:r>
            <w:r w:rsidR="005676B6">
              <w:rPr>
                <w:rFonts w:eastAsia="Calibri"/>
                <w:szCs w:val="24"/>
                <w:lang w:val="ro-RO"/>
              </w:rPr>
              <w:t>.</w:t>
            </w:r>
            <w:r w:rsidRPr="003A265C">
              <w:rPr>
                <w:rFonts w:eastAsia="Calibri"/>
                <w:szCs w:val="24"/>
                <w:lang w:val="ro-RO"/>
              </w:rPr>
              <w:t>300-2</w:t>
            </w:r>
            <w:r w:rsidR="005676B6">
              <w:rPr>
                <w:rFonts w:eastAsia="Calibri"/>
                <w:szCs w:val="24"/>
                <w:lang w:val="ro-RO"/>
              </w:rPr>
              <w:t>.</w:t>
            </w:r>
            <w:r w:rsidRPr="003A265C">
              <w:rPr>
                <w:rFonts w:eastAsia="Calibri"/>
                <w:szCs w:val="24"/>
                <w:lang w:val="ro-RO"/>
              </w:rPr>
              <w:t>700 indivizi (Kaczensky et al., 2012a).</w:t>
            </w:r>
          </w:p>
          <w:p w14:paraId="3E24EC7A" w14:textId="2E2CE737" w:rsidR="00ED7A5C" w:rsidRPr="00ED2312" w:rsidRDefault="00ED7A5C" w:rsidP="003A265C">
            <w:pPr>
              <w:jc w:val="both"/>
              <w:rPr>
                <w:rFonts w:eastAsia="Calibri"/>
                <w:szCs w:val="24"/>
                <w:lang w:val="ro-RO"/>
              </w:rPr>
            </w:pPr>
            <w:r w:rsidRPr="003A265C">
              <w:rPr>
                <w:rFonts w:eastAsia="Calibri"/>
                <w:i/>
                <w:szCs w:val="24"/>
                <w:lang w:val="ro-RO"/>
              </w:rPr>
              <w:t xml:space="preserve">Nativ: </w:t>
            </w:r>
            <w:r w:rsidRPr="003A265C">
              <w:rPr>
                <w:rFonts w:eastAsia="Calibri"/>
                <w:szCs w:val="24"/>
                <w:lang w:val="ro-RO"/>
              </w:rPr>
              <w:t xml:space="preserve">Afganistan; Albania; Armenia; Azerbaijan; Belarus; Butan; Bosnia </w:t>
            </w:r>
            <w:r w:rsidR="00ED2312">
              <w:rPr>
                <w:rFonts w:eastAsia="Calibri"/>
                <w:szCs w:val="24"/>
                <w:lang w:val="ro-RO"/>
              </w:rPr>
              <w:t>și</w:t>
            </w:r>
            <w:r w:rsidRPr="003A265C">
              <w:rPr>
                <w:rFonts w:eastAsia="Calibri"/>
                <w:szCs w:val="24"/>
                <w:lang w:val="ro-RO"/>
              </w:rPr>
              <w:t xml:space="preserve"> He</w:t>
            </w:r>
            <w:r w:rsidR="00ED2312">
              <w:rPr>
                <w:rFonts w:eastAsia="Calibri"/>
                <w:szCs w:val="24"/>
                <w:lang w:val="ro-RO"/>
              </w:rPr>
              <w:t>rț</w:t>
            </w:r>
            <w:r w:rsidRPr="003A265C">
              <w:rPr>
                <w:rFonts w:eastAsia="Calibri"/>
                <w:szCs w:val="24"/>
                <w:lang w:val="ro-RO"/>
              </w:rPr>
              <w:t>egovina; Bulgaria; Canada; China; Croa</w:t>
            </w:r>
            <w:r w:rsidR="00ED2312">
              <w:rPr>
                <w:rFonts w:eastAsia="Calibri"/>
                <w:szCs w:val="24"/>
                <w:lang w:val="ro-RO"/>
              </w:rPr>
              <w:t>ț</w:t>
            </w:r>
            <w:r w:rsidRPr="003A265C">
              <w:rPr>
                <w:rFonts w:eastAsia="Calibri"/>
                <w:szCs w:val="24"/>
                <w:lang w:val="ro-RO"/>
              </w:rPr>
              <w:t xml:space="preserve">ia; </w:t>
            </w:r>
            <w:r w:rsidR="00ED2312">
              <w:rPr>
                <w:rFonts w:eastAsia="Calibri"/>
                <w:szCs w:val="24"/>
                <w:lang w:val="ro-RO"/>
              </w:rPr>
              <w:t>Cehia</w:t>
            </w:r>
            <w:r w:rsidRPr="003A265C">
              <w:rPr>
                <w:rFonts w:eastAsia="Calibri"/>
                <w:szCs w:val="24"/>
                <w:lang w:val="ro-RO"/>
              </w:rPr>
              <w:t>; Estonia; Finland</w:t>
            </w:r>
            <w:r w:rsidR="00ED2312">
              <w:rPr>
                <w:rFonts w:eastAsia="Calibri"/>
                <w:szCs w:val="24"/>
                <w:lang w:val="ro-RO"/>
              </w:rPr>
              <w:t>a</w:t>
            </w:r>
            <w:r w:rsidRPr="003A265C">
              <w:rPr>
                <w:rFonts w:eastAsia="Calibri"/>
                <w:szCs w:val="24"/>
                <w:lang w:val="ro-RO"/>
              </w:rPr>
              <w:t>; Fran</w:t>
            </w:r>
            <w:r w:rsidR="00ED2312">
              <w:rPr>
                <w:rFonts w:eastAsia="Calibri"/>
                <w:szCs w:val="24"/>
                <w:lang w:val="ro-RO"/>
              </w:rPr>
              <w:t>ța</w:t>
            </w:r>
            <w:r w:rsidRPr="003A265C">
              <w:rPr>
                <w:rFonts w:eastAsia="Calibri"/>
                <w:szCs w:val="24"/>
                <w:lang w:val="ro-RO"/>
              </w:rPr>
              <w:t>; Georgia; German</w:t>
            </w:r>
            <w:r w:rsidR="00ED2312">
              <w:rPr>
                <w:rFonts w:eastAsia="Calibri"/>
                <w:szCs w:val="24"/>
                <w:lang w:val="ro-RO"/>
              </w:rPr>
              <w:t>ia</w:t>
            </w:r>
            <w:r w:rsidRPr="003A265C">
              <w:rPr>
                <w:rFonts w:eastAsia="Calibri"/>
                <w:szCs w:val="24"/>
                <w:lang w:val="ro-RO"/>
              </w:rPr>
              <w:t>; Grec</w:t>
            </w:r>
            <w:r w:rsidR="00ED2312">
              <w:rPr>
                <w:rFonts w:eastAsia="Calibri"/>
                <w:szCs w:val="24"/>
                <w:lang w:val="ro-RO"/>
              </w:rPr>
              <w:t>ia</w:t>
            </w:r>
            <w:r w:rsidRPr="003A265C">
              <w:rPr>
                <w:rFonts w:eastAsia="Calibri"/>
                <w:szCs w:val="24"/>
                <w:lang w:val="ro-RO"/>
              </w:rPr>
              <w:t>; Gr</w:t>
            </w:r>
            <w:r w:rsidR="00ED2312">
              <w:rPr>
                <w:rFonts w:eastAsia="Calibri"/>
                <w:szCs w:val="24"/>
                <w:lang w:val="ro-RO"/>
              </w:rPr>
              <w:t>oenlanda</w:t>
            </w:r>
            <w:r w:rsidRPr="003A265C">
              <w:rPr>
                <w:rFonts w:eastAsia="Calibri"/>
                <w:szCs w:val="24"/>
                <w:lang w:val="ro-RO"/>
              </w:rPr>
              <w:t xml:space="preserve">; </w:t>
            </w:r>
            <w:r w:rsidR="00ED2312">
              <w:rPr>
                <w:rFonts w:eastAsia="Calibri"/>
                <w:szCs w:val="24"/>
                <w:lang w:val="ro-RO"/>
              </w:rPr>
              <w:t>U</w:t>
            </w:r>
            <w:r w:rsidRPr="003A265C">
              <w:rPr>
                <w:rFonts w:eastAsia="Calibri"/>
                <w:szCs w:val="24"/>
                <w:lang w:val="ro-RO"/>
              </w:rPr>
              <w:t>ngar</w:t>
            </w:r>
            <w:r w:rsidR="00ED2312">
              <w:rPr>
                <w:rFonts w:eastAsia="Calibri"/>
                <w:szCs w:val="24"/>
                <w:lang w:val="ro-RO"/>
              </w:rPr>
              <w:t>ia</w:t>
            </w:r>
            <w:r w:rsidRPr="003A265C">
              <w:rPr>
                <w:rFonts w:eastAsia="Calibri"/>
                <w:szCs w:val="24"/>
                <w:lang w:val="ro-RO"/>
              </w:rPr>
              <w:t>; India; Iran; Ira</w:t>
            </w:r>
            <w:r w:rsidR="00ED2312">
              <w:rPr>
                <w:rFonts w:eastAsia="Calibri"/>
                <w:szCs w:val="24"/>
                <w:lang w:val="ro-RO"/>
              </w:rPr>
              <w:t>k</w:t>
            </w:r>
            <w:r w:rsidRPr="003A265C">
              <w:rPr>
                <w:rFonts w:eastAsia="Calibri"/>
                <w:szCs w:val="24"/>
                <w:lang w:val="ro-RO"/>
              </w:rPr>
              <w:t>; Israel; Ital</w:t>
            </w:r>
            <w:r w:rsidR="00ED2312">
              <w:rPr>
                <w:rFonts w:eastAsia="Calibri"/>
                <w:szCs w:val="24"/>
                <w:lang w:val="ro-RO"/>
              </w:rPr>
              <w:t>ia</w:t>
            </w:r>
            <w:r w:rsidRPr="003A265C">
              <w:rPr>
                <w:rFonts w:eastAsia="Calibri"/>
                <w:szCs w:val="24"/>
                <w:lang w:val="ro-RO"/>
              </w:rPr>
              <w:t xml:space="preserve">; </w:t>
            </w:r>
            <w:r w:rsidR="00ED2312">
              <w:rPr>
                <w:rFonts w:eastAsia="Calibri"/>
                <w:szCs w:val="24"/>
                <w:lang w:val="ro-RO"/>
              </w:rPr>
              <w:t>I</w:t>
            </w:r>
            <w:r w:rsidRPr="003A265C">
              <w:rPr>
                <w:rFonts w:eastAsia="Calibri"/>
                <w:szCs w:val="24"/>
                <w:lang w:val="ro-RO"/>
              </w:rPr>
              <w:t>ordan</w:t>
            </w:r>
            <w:r w:rsidR="00ED2312">
              <w:rPr>
                <w:rFonts w:eastAsia="Calibri"/>
                <w:szCs w:val="24"/>
                <w:lang w:val="ro-RO"/>
              </w:rPr>
              <w:t>ia</w:t>
            </w:r>
            <w:r w:rsidRPr="003A265C">
              <w:rPr>
                <w:rFonts w:eastAsia="Calibri"/>
                <w:szCs w:val="24"/>
                <w:lang w:val="ro-RO"/>
              </w:rPr>
              <w:t xml:space="preserve">; Kazakstan; </w:t>
            </w:r>
            <w:r w:rsidR="00ED2312">
              <w:rPr>
                <w:rFonts w:eastAsia="Calibri"/>
                <w:szCs w:val="24"/>
                <w:lang w:val="ro-RO"/>
              </w:rPr>
              <w:t>C</w:t>
            </w:r>
            <w:r w:rsidRPr="003A265C">
              <w:rPr>
                <w:rFonts w:eastAsia="Calibri"/>
                <w:szCs w:val="24"/>
                <w:lang w:val="ro-RO"/>
              </w:rPr>
              <w:t>ore</w:t>
            </w:r>
            <w:r w:rsidR="00ED2312">
              <w:rPr>
                <w:rFonts w:eastAsia="Calibri"/>
                <w:szCs w:val="24"/>
                <w:lang w:val="ro-RO"/>
              </w:rPr>
              <w:t>ea de Nord</w:t>
            </w:r>
            <w:r w:rsidRPr="003A265C">
              <w:rPr>
                <w:rFonts w:eastAsia="Calibri"/>
                <w:szCs w:val="24"/>
                <w:lang w:val="ro-RO"/>
              </w:rPr>
              <w:t xml:space="preserve">; </w:t>
            </w:r>
            <w:r w:rsidR="00ED2312">
              <w:rPr>
                <w:rFonts w:eastAsia="Calibri"/>
                <w:szCs w:val="24"/>
                <w:lang w:val="ro-RO"/>
              </w:rPr>
              <w:t>Coreea de Sud</w:t>
            </w:r>
            <w:r w:rsidRPr="003A265C">
              <w:rPr>
                <w:rFonts w:eastAsia="Calibri"/>
                <w:szCs w:val="24"/>
                <w:lang w:val="ro-RO"/>
              </w:rPr>
              <w:t>; Kyrgystan; L</w:t>
            </w:r>
            <w:r w:rsidR="00ED2312">
              <w:rPr>
                <w:rFonts w:eastAsia="Calibri"/>
                <w:szCs w:val="24"/>
                <w:lang w:val="ro-RO"/>
              </w:rPr>
              <w:t>etonia</w:t>
            </w:r>
            <w:r w:rsidRPr="003A265C">
              <w:rPr>
                <w:rFonts w:eastAsia="Calibri"/>
                <w:szCs w:val="24"/>
                <w:lang w:val="ro-RO"/>
              </w:rPr>
              <w:t>; Lib</w:t>
            </w:r>
            <w:r w:rsidR="00ED2312">
              <w:rPr>
                <w:rFonts w:eastAsia="Calibri"/>
                <w:szCs w:val="24"/>
                <w:lang w:val="ro-RO"/>
              </w:rPr>
              <w:t>i</w:t>
            </w:r>
            <w:r w:rsidRPr="003A265C">
              <w:rPr>
                <w:rFonts w:eastAsia="Calibri"/>
                <w:szCs w:val="24"/>
                <w:lang w:val="ro-RO"/>
              </w:rPr>
              <w:t>a; Lituania; Macedonia; Mexic; Moldova; Mongolia; M</w:t>
            </w:r>
            <w:r w:rsidR="00ED2312">
              <w:rPr>
                <w:rFonts w:eastAsia="Calibri"/>
                <w:szCs w:val="24"/>
                <w:lang w:val="ro-RO"/>
              </w:rPr>
              <w:t>u</w:t>
            </w:r>
            <w:r w:rsidRPr="003A265C">
              <w:rPr>
                <w:rFonts w:eastAsia="Calibri"/>
                <w:szCs w:val="24"/>
                <w:lang w:val="ro-RO"/>
              </w:rPr>
              <w:t>ntenegr</w:t>
            </w:r>
            <w:r w:rsidR="00ED2312">
              <w:rPr>
                <w:rFonts w:eastAsia="Calibri"/>
                <w:szCs w:val="24"/>
                <w:lang w:val="ro-RO"/>
              </w:rPr>
              <w:t>u</w:t>
            </w:r>
            <w:r w:rsidRPr="003A265C">
              <w:rPr>
                <w:rFonts w:eastAsia="Calibri"/>
                <w:szCs w:val="24"/>
                <w:lang w:val="ro-RO"/>
              </w:rPr>
              <w:t>; Myanmar; Nepal; Nor</w:t>
            </w:r>
            <w:r w:rsidR="00ED2312">
              <w:rPr>
                <w:rFonts w:eastAsia="Calibri"/>
                <w:szCs w:val="24"/>
                <w:lang w:val="ro-RO"/>
              </w:rPr>
              <w:t>vegia</w:t>
            </w:r>
            <w:r w:rsidRPr="003A265C">
              <w:rPr>
                <w:rFonts w:eastAsia="Calibri"/>
                <w:szCs w:val="24"/>
                <w:lang w:val="ro-RO"/>
              </w:rPr>
              <w:t>; Oman; Pakistan; Pol</w:t>
            </w:r>
            <w:r w:rsidR="00ED2312">
              <w:rPr>
                <w:rFonts w:eastAsia="Calibri"/>
                <w:szCs w:val="24"/>
                <w:lang w:val="ro-RO"/>
              </w:rPr>
              <w:t>onia</w:t>
            </w:r>
            <w:r w:rsidRPr="003A265C">
              <w:rPr>
                <w:rFonts w:eastAsia="Calibri"/>
                <w:szCs w:val="24"/>
                <w:lang w:val="ro-RO"/>
              </w:rPr>
              <w:t>; Portugal</w:t>
            </w:r>
            <w:r w:rsidR="00ED2312">
              <w:rPr>
                <w:rFonts w:eastAsia="Calibri"/>
                <w:szCs w:val="24"/>
                <w:lang w:val="ro-RO"/>
              </w:rPr>
              <w:t>ia</w:t>
            </w:r>
            <w:r w:rsidRPr="003A265C">
              <w:rPr>
                <w:rFonts w:eastAsia="Calibri"/>
                <w:szCs w:val="24"/>
                <w:lang w:val="ro-RO"/>
              </w:rPr>
              <w:t>; Rom</w:t>
            </w:r>
            <w:r w:rsidR="00ED2312">
              <w:rPr>
                <w:rFonts w:eastAsia="Calibri"/>
                <w:szCs w:val="24"/>
                <w:lang w:val="ro-RO"/>
              </w:rPr>
              <w:t>â</w:t>
            </w:r>
            <w:r w:rsidRPr="003A265C">
              <w:rPr>
                <w:rFonts w:eastAsia="Calibri"/>
                <w:szCs w:val="24"/>
                <w:lang w:val="ro-RO"/>
              </w:rPr>
              <w:t xml:space="preserve">nia; </w:t>
            </w:r>
            <w:r w:rsidR="00ED2312">
              <w:rPr>
                <w:rFonts w:eastAsia="Calibri"/>
                <w:szCs w:val="24"/>
                <w:lang w:val="ro-RO"/>
              </w:rPr>
              <w:t>Federația Rusă</w:t>
            </w:r>
            <w:r w:rsidRPr="003A265C">
              <w:rPr>
                <w:rFonts w:eastAsia="Calibri"/>
                <w:szCs w:val="24"/>
                <w:lang w:val="ro-RO"/>
              </w:rPr>
              <w:t>; Arabia</w:t>
            </w:r>
            <w:r w:rsidR="00ED2312">
              <w:rPr>
                <w:rFonts w:eastAsia="Calibri"/>
                <w:szCs w:val="24"/>
                <w:lang w:val="ro-RO"/>
              </w:rPr>
              <w:t xml:space="preserve"> Saudită</w:t>
            </w:r>
            <w:r w:rsidRPr="003A265C">
              <w:rPr>
                <w:rFonts w:eastAsia="Calibri"/>
                <w:szCs w:val="24"/>
                <w:lang w:val="ro-RO"/>
              </w:rPr>
              <w:t>; Serbia; Slova</w:t>
            </w:r>
            <w:r w:rsidR="00ED2312">
              <w:rPr>
                <w:rFonts w:eastAsia="Calibri"/>
                <w:szCs w:val="24"/>
                <w:lang w:val="ro-RO"/>
              </w:rPr>
              <w:t>c</w:t>
            </w:r>
            <w:r w:rsidRPr="003A265C">
              <w:rPr>
                <w:rFonts w:eastAsia="Calibri"/>
                <w:szCs w:val="24"/>
                <w:lang w:val="ro-RO"/>
              </w:rPr>
              <w:t>ia; Slovenia; Spain; S</w:t>
            </w:r>
            <w:r w:rsidR="00ED2312">
              <w:rPr>
                <w:rFonts w:eastAsia="Calibri"/>
                <w:szCs w:val="24"/>
                <w:lang w:val="ro-RO"/>
              </w:rPr>
              <w:t>uedia</w:t>
            </w:r>
            <w:r w:rsidRPr="003A265C">
              <w:rPr>
                <w:rFonts w:eastAsia="Calibri"/>
                <w:szCs w:val="24"/>
                <w:lang w:val="ro-RO"/>
              </w:rPr>
              <w:t>; S</w:t>
            </w:r>
            <w:r w:rsidR="00ED2312">
              <w:rPr>
                <w:rFonts w:eastAsia="Calibri"/>
                <w:szCs w:val="24"/>
                <w:lang w:val="ro-RO"/>
              </w:rPr>
              <w:t>i</w:t>
            </w:r>
            <w:r w:rsidRPr="003A265C">
              <w:rPr>
                <w:rFonts w:eastAsia="Calibri"/>
                <w:szCs w:val="24"/>
                <w:lang w:val="ro-RO"/>
              </w:rPr>
              <w:t>ria; Tajikistan; Tur</w:t>
            </w:r>
            <w:r w:rsidR="00ED2312">
              <w:rPr>
                <w:rFonts w:eastAsia="Calibri"/>
                <w:szCs w:val="24"/>
                <w:lang w:val="ro-RO"/>
              </w:rPr>
              <w:t>cia</w:t>
            </w:r>
            <w:r w:rsidRPr="003A265C">
              <w:rPr>
                <w:rFonts w:eastAsia="Calibri"/>
                <w:szCs w:val="24"/>
                <w:lang w:val="ro-RO"/>
              </w:rPr>
              <w:t>; Turkmenistan; U</w:t>
            </w:r>
            <w:r w:rsidR="00ED2312">
              <w:rPr>
                <w:rFonts w:eastAsia="Calibri"/>
                <w:szCs w:val="24"/>
                <w:lang w:val="ro-RO"/>
              </w:rPr>
              <w:t>c</w:t>
            </w:r>
            <w:r w:rsidRPr="003A265C">
              <w:rPr>
                <w:rFonts w:eastAsia="Calibri"/>
                <w:szCs w:val="24"/>
                <w:lang w:val="ro-RO"/>
              </w:rPr>
              <w:t>rain</w:t>
            </w:r>
            <w:r w:rsidR="00ED2312">
              <w:rPr>
                <w:rFonts w:eastAsia="Calibri"/>
                <w:szCs w:val="24"/>
                <w:lang w:val="ro-RO"/>
              </w:rPr>
              <w:t>a</w:t>
            </w:r>
            <w:r w:rsidRPr="003A265C">
              <w:rPr>
                <w:rFonts w:eastAsia="Calibri"/>
                <w:szCs w:val="24"/>
                <w:lang w:val="ro-RO"/>
              </w:rPr>
              <w:t xml:space="preserve">; </w:t>
            </w:r>
            <w:r w:rsidR="00ED2312">
              <w:rPr>
                <w:rFonts w:eastAsia="Calibri"/>
                <w:szCs w:val="24"/>
                <w:lang w:val="ro-RO"/>
              </w:rPr>
              <w:t>Emiratele Arabe Unite</w:t>
            </w:r>
            <w:r w:rsidRPr="003A265C">
              <w:rPr>
                <w:rFonts w:eastAsia="Calibri"/>
                <w:szCs w:val="24"/>
                <w:lang w:val="ro-RO"/>
              </w:rPr>
              <w:t>; Georgia</w:t>
            </w:r>
            <w:r w:rsidR="00ED2312">
              <w:rPr>
                <w:rFonts w:eastAsia="Calibri"/>
                <w:szCs w:val="24"/>
                <w:lang w:val="ro-RO"/>
              </w:rPr>
              <w:t>-SUA</w:t>
            </w:r>
            <w:r w:rsidRPr="003A265C">
              <w:rPr>
                <w:rFonts w:eastAsia="Calibri"/>
                <w:szCs w:val="24"/>
                <w:lang w:val="ro-RO"/>
              </w:rPr>
              <w:t>; Uzbekistan; Yemen</w:t>
            </w:r>
          </w:p>
          <w:p w14:paraId="2990DA91" w14:textId="3C969039" w:rsidR="00ED7A5C" w:rsidRPr="003A265C" w:rsidRDefault="00ED7A5C" w:rsidP="003A265C">
            <w:pPr>
              <w:jc w:val="both"/>
              <w:rPr>
                <w:rFonts w:eastAsia="Calibri"/>
                <w:i/>
                <w:szCs w:val="24"/>
                <w:lang w:val="ro-RO"/>
              </w:rPr>
            </w:pPr>
            <w:r w:rsidRPr="003A265C">
              <w:rPr>
                <w:rFonts w:eastAsia="Calibri"/>
                <w:i/>
                <w:szCs w:val="24"/>
                <w:lang w:val="ro-RO"/>
              </w:rPr>
              <w:t xml:space="preserve">Posibil extinct: </w:t>
            </w:r>
            <w:r w:rsidRPr="003A265C">
              <w:rPr>
                <w:rFonts w:eastAsia="Calibri"/>
                <w:szCs w:val="24"/>
                <w:lang w:val="ro-RO"/>
              </w:rPr>
              <w:t>Banglade</w:t>
            </w:r>
            <w:r w:rsidR="00ED2312">
              <w:rPr>
                <w:rFonts w:eastAsia="Calibri"/>
                <w:szCs w:val="24"/>
                <w:lang w:val="ro-RO"/>
              </w:rPr>
              <w:t>sh</w:t>
            </w:r>
          </w:p>
          <w:p w14:paraId="351DA2C6" w14:textId="7727B54B" w:rsidR="00ED7A5C" w:rsidRPr="003A265C" w:rsidRDefault="00ED7A5C" w:rsidP="003A265C">
            <w:pPr>
              <w:jc w:val="both"/>
              <w:rPr>
                <w:rFonts w:eastAsia="Calibri"/>
                <w:i/>
                <w:szCs w:val="24"/>
                <w:lang w:val="ro-RO"/>
              </w:rPr>
            </w:pPr>
            <w:r w:rsidRPr="003A265C">
              <w:rPr>
                <w:rFonts w:eastAsia="Calibri"/>
                <w:i/>
                <w:szCs w:val="24"/>
                <w:lang w:val="ro-RO"/>
              </w:rPr>
              <w:t xml:space="preserve">Regional extinct: </w:t>
            </w:r>
            <w:r w:rsidRPr="003A265C">
              <w:rPr>
                <w:rFonts w:eastAsia="Calibri"/>
                <w:szCs w:val="24"/>
                <w:lang w:val="ro-RO"/>
              </w:rPr>
              <w:t>Austria; Belgi</w:t>
            </w:r>
            <w:r w:rsidR="003C3F4B">
              <w:rPr>
                <w:rFonts w:eastAsia="Calibri"/>
                <w:szCs w:val="24"/>
                <w:lang w:val="ro-RO"/>
              </w:rPr>
              <w:t>a</w:t>
            </w:r>
            <w:r w:rsidRPr="003A265C">
              <w:rPr>
                <w:rFonts w:eastAsia="Calibri"/>
                <w:szCs w:val="24"/>
                <w:lang w:val="ro-RO"/>
              </w:rPr>
              <w:t>; D</w:t>
            </w:r>
            <w:r w:rsidR="003C3F4B">
              <w:rPr>
                <w:rFonts w:eastAsia="Calibri"/>
                <w:szCs w:val="24"/>
                <w:lang w:val="ro-RO"/>
              </w:rPr>
              <w:t>anemarca</w:t>
            </w:r>
            <w:r w:rsidRPr="003A265C">
              <w:rPr>
                <w:rFonts w:eastAsia="Calibri"/>
                <w:szCs w:val="24"/>
                <w:lang w:val="ro-RO"/>
              </w:rPr>
              <w:t>; Ir</w:t>
            </w:r>
            <w:r w:rsidR="003C3F4B">
              <w:rPr>
                <w:rFonts w:eastAsia="Calibri"/>
                <w:szCs w:val="24"/>
                <w:lang w:val="ro-RO"/>
              </w:rPr>
              <w:t>landa</w:t>
            </w:r>
            <w:r w:rsidRPr="003A265C">
              <w:rPr>
                <w:rFonts w:eastAsia="Calibri"/>
                <w:szCs w:val="24"/>
                <w:lang w:val="ro-RO"/>
              </w:rPr>
              <w:t>; Jap</w:t>
            </w:r>
            <w:r w:rsidR="003C3F4B">
              <w:rPr>
                <w:rFonts w:eastAsia="Calibri"/>
                <w:szCs w:val="24"/>
                <w:lang w:val="ro-RO"/>
              </w:rPr>
              <w:t>o</w:t>
            </w:r>
            <w:r w:rsidRPr="003A265C">
              <w:rPr>
                <w:rFonts w:eastAsia="Calibri"/>
                <w:szCs w:val="24"/>
                <w:lang w:val="ro-RO"/>
              </w:rPr>
              <w:t>n</w:t>
            </w:r>
            <w:r w:rsidR="003C3F4B">
              <w:rPr>
                <w:rFonts w:eastAsia="Calibri"/>
                <w:szCs w:val="24"/>
                <w:lang w:val="ro-RO"/>
              </w:rPr>
              <w:t>ia</w:t>
            </w:r>
            <w:r w:rsidRPr="003A265C">
              <w:rPr>
                <w:rFonts w:eastAsia="Calibri"/>
                <w:szCs w:val="24"/>
                <w:lang w:val="ro-RO"/>
              </w:rPr>
              <w:t xml:space="preserve">; Luxemburg; </w:t>
            </w:r>
            <w:r w:rsidR="003C3F4B">
              <w:rPr>
                <w:rFonts w:eastAsia="Calibri"/>
                <w:szCs w:val="24"/>
                <w:lang w:val="ro-RO"/>
              </w:rPr>
              <w:t>Olanda</w:t>
            </w:r>
            <w:r w:rsidRPr="003A265C">
              <w:rPr>
                <w:rFonts w:eastAsia="Calibri"/>
                <w:szCs w:val="24"/>
                <w:lang w:val="ro-RO"/>
              </w:rPr>
              <w:t xml:space="preserve">; </w:t>
            </w:r>
            <w:r w:rsidR="003C3F4B">
              <w:rPr>
                <w:rFonts w:eastAsia="Calibri"/>
                <w:szCs w:val="24"/>
                <w:lang w:val="ro-RO"/>
              </w:rPr>
              <w:t>Elveția</w:t>
            </w:r>
            <w:r w:rsidRPr="003A265C">
              <w:rPr>
                <w:rFonts w:eastAsia="Calibri"/>
                <w:szCs w:val="24"/>
                <w:lang w:val="ro-RO"/>
              </w:rPr>
              <w:t xml:space="preserve">; </w:t>
            </w:r>
            <w:r w:rsidR="003C3F4B">
              <w:rPr>
                <w:rFonts w:eastAsia="Calibri"/>
                <w:szCs w:val="24"/>
                <w:lang w:val="ro-RO"/>
              </w:rPr>
              <w:t>Marea Britanie</w:t>
            </w:r>
          </w:p>
          <w:p w14:paraId="4CFA6550" w14:textId="77777777" w:rsidR="00ED7A5C" w:rsidRPr="003A265C" w:rsidRDefault="00ED7A5C" w:rsidP="003A265C">
            <w:pPr>
              <w:widowControl w:val="0"/>
              <w:jc w:val="both"/>
              <w:rPr>
                <w:rFonts w:eastAsia="Calibri"/>
                <w:szCs w:val="24"/>
                <w:lang w:val="ro-RO"/>
              </w:rPr>
            </w:pPr>
            <w:r w:rsidRPr="003A265C">
              <w:rPr>
                <w:rFonts w:eastAsia="Calibri"/>
                <w:szCs w:val="24"/>
                <w:lang w:val="ro-RO"/>
              </w:rPr>
              <w:t>(IUCN Red List 2013)</w:t>
            </w:r>
          </w:p>
        </w:tc>
      </w:tr>
      <w:tr w:rsidR="00ED7A5C" w:rsidRPr="003A265C" w14:paraId="09F0A177" w14:textId="77777777" w:rsidTr="002467AB">
        <w:trPr>
          <w:trHeight w:val="300"/>
          <w:jc w:val="center"/>
        </w:trPr>
        <w:tc>
          <w:tcPr>
            <w:tcW w:w="496" w:type="dxa"/>
            <w:tcBorders>
              <w:top w:val="nil"/>
              <w:left w:val="single" w:sz="4" w:space="0" w:color="auto"/>
              <w:bottom w:val="single" w:sz="4" w:space="0" w:color="auto"/>
              <w:right w:val="single" w:sz="4" w:space="0" w:color="auto"/>
            </w:tcBorders>
            <w:hideMark/>
          </w:tcPr>
          <w:p w14:paraId="4C73CB75" w14:textId="77777777" w:rsidR="00ED7A5C" w:rsidRPr="003A265C" w:rsidRDefault="00ED7A5C" w:rsidP="003A265C">
            <w:pPr>
              <w:widowControl w:val="0"/>
              <w:rPr>
                <w:rFonts w:eastAsia="Calibri"/>
                <w:szCs w:val="24"/>
                <w:lang w:val="ro-RO"/>
              </w:rPr>
            </w:pPr>
            <w:r w:rsidRPr="003A265C">
              <w:rPr>
                <w:rFonts w:eastAsia="Calibri"/>
                <w:szCs w:val="24"/>
                <w:lang w:val="ro-RO"/>
              </w:rPr>
              <w:t>6</w:t>
            </w:r>
          </w:p>
        </w:tc>
        <w:tc>
          <w:tcPr>
            <w:tcW w:w="2346" w:type="dxa"/>
            <w:tcBorders>
              <w:top w:val="nil"/>
              <w:left w:val="single" w:sz="4" w:space="0" w:color="auto"/>
              <w:bottom w:val="single" w:sz="4" w:space="0" w:color="auto"/>
              <w:right w:val="single" w:sz="4" w:space="0" w:color="auto"/>
            </w:tcBorders>
            <w:hideMark/>
          </w:tcPr>
          <w:p w14:paraId="11513175" w14:textId="77777777" w:rsidR="00ED7A5C" w:rsidRPr="003A265C" w:rsidRDefault="00ED7A5C" w:rsidP="003A265C">
            <w:pPr>
              <w:rPr>
                <w:rFonts w:eastAsia="Calibri"/>
                <w:szCs w:val="24"/>
                <w:lang w:val="ro-RO"/>
              </w:rPr>
            </w:pPr>
            <w:r w:rsidRPr="003A265C">
              <w:rPr>
                <w:rFonts w:eastAsia="Calibri"/>
                <w:szCs w:val="24"/>
                <w:lang w:val="ro-RO"/>
              </w:rPr>
              <w:t>Perioade critice</w:t>
            </w:r>
          </w:p>
        </w:tc>
        <w:tc>
          <w:tcPr>
            <w:tcW w:w="6770" w:type="dxa"/>
            <w:tcBorders>
              <w:top w:val="nil"/>
              <w:left w:val="nil"/>
              <w:bottom w:val="single" w:sz="4" w:space="0" w:color="auto"/>
              <w:right w:val="single" w:sz="4" w:space="0" w:color="auto"/>
            </w:tcBorders>
            <w:noWrap/>
          </w:tcPr>
          <w:p w14:paraId="72E302D5" w14:textId="77777777" w:rsidR="00ED7A5C" w:rsidRPr="003A265C" w:rsidRDefault="00ED7A5C" w:rsidP="003A265C">
            <w:pPr>
              <w:widowControl w:val="0"/>
              <w:rPr>
                <w:rFonts w:eastAsia="Calibri"/>
                <w:szCs w:val="24"/>
                <w:lang w:val="ro-RO"/>
              </w:rPr>
            </w:pPr>
            <w:r w:rsidRPr="003A265C">
              <w:rPr>
                <w:rFonts w:eastAsia="Calibri"/>
                <w:szCs w:val="24"/>
                <w:lang w:val="ro-RO"/>
              </w:rPr>
              <w:t>Puii în vârstă de până la 1 an</w:t>
            </w:r>
          </w:p>
        </w:tc>
      </w:tr>
      <w:tr w:rsidR="00ED7A5C" w:rsidRPr="003A265C" w14:paraId="1901EACB" w14:textId="77777777" w:rsidTr="002467AB">
        <w:trPr>
          <w:trHeight w:val="300"/>
          <w:jc w:val="center"/>
        </w:trPr>
        <w:tc>
          <w:tcPr>
            <w:tcW w:w="496" w:type="dxa"/>
            <w:tcBorders>
              <w:top w:val="nil"/>
              <w:left w:val="single" w:sz="4" w:space="0" w:color="auto"/>
              <w:bottom w:val="single" w:sz="4" w:space="0" w:color="auto"/>
              <w:right w:val="single" w:sz="4" w:space="0" w:color="auto"/>
            </w:tcBorders>
            <w:hideMark/>
          </w:tcPr>
          <w:p w14:paraId="6F6EFDE9" w14:textId="77777777" w:rsidR="00ED7A5C" w:rsidRPr="003A265C" w:rsidRDefault="00ED7A5C" w:rsidP="003A265C">
            <w:pPr>
              <w:widowControl w:val="0"/>
              <w:rPr>
                <w:rFonts w:eastAsia="Calibri"/>
                <w:szCs w:val="24"/>
                <w:lang w:val="ro-RO"/>
              </w:rPr>
            </w:pPr>
            <w:r w:rsidRPr="003A265C">
              <w:rPr>
                <w:rFonts w:eastAsia="Calibri"/>
                <w:szCs w:val="24"/>
                <w:lang w:val="ro-RO"/>
              </w:rPr>
              <w:t>7</w:t>
            </w:r>
          </w:p>
        </w:tc>
        <w:tc>
          <w:tcPr>
            <w:tcW w:w="2346" w:type="dxa"/>
            <w:tcBorders>
              <w:top w:val="nil"/>
              <w:left w:val="single" w:sz="4" w:space="0" w:color="auto"/>
              <w:bottom w:val="single" w:sz="4" w:space="0" w:color="auto"/>
              <w:right w:val="single" w:sz="4" w:space="0" w:color="auto"/>
            </w:tcBorders>
            <w:hideMark/>
          </w:tcPr>
          <w:p w14:paraId="100FCFE1" w14:textId="77777777" w:rsidR="00ED7A5C" w:rsidRPr="003A265C" w:rsidRDefault="00ED7A5C" w:rsidP="003A265C">
            <w:pPr>
              <w:rPr>
                <w:rFonts w:eastAsia="Calibri"/>
                <w:szCs w:val="24"/>
                <w:lang w:val="ro-RO"/>
              </w:rPr>
            </w:pPr>
            <w:r w:rsidRPr="003A265C">
              <w:rPr>
                <w:rFonts w:eastAsia="Calibri"/>
                <w:szCs w:val="24"/>
                <w:lang w:val="ro-RO"/>
              </w:rPr>
              <w:t>Cerinţe de habitat</w:t>
            </w:r>
          </w:p>
        </w:tc>
        <w:tc>
          <w:tcPr>
            <w:tcW w:w="6770" w:type="dxa"/>
            <w:tcBorders>
              <w:top w:val="nil"/>
              <w:left w:val="nil"/>
              <w:bottom w:val="single" w:sz="4" w:space="0" w:color="auto"/>
              <w:right w:val="single" w:sz="4" w:space="0" w:color="auto"/>
            </w:tcBorders>
            <w:noWrap/>
            <w:hideMark/>
          </w:tcPr>
          <w:p w14:paraId="49A6A482" w14:textId="66D60B54" w:rsidR="00ED7A5C" w:rsidRPr="003A265C" w:rsidRDefault="00ED7A5C" w:rsidP="003A265C">
            <w:pPr>
              <w:autoSpaceDE w:val="0"/>
              <w:autoSpaceDN w:val="0"/>
              <w:adjustRightInd w:val="0"/>
              <w:jc w:val="both"/>
              <w:rPr>
                <w:rFonts w:eastAsia="Calibri"/>
                <w:szCs w:val="24"/>
                <w:lang w:val="ro-RO"/>
              </w:rPr>
            </w:pPr>
            <w:r w:rsidRPr="003A265C">
              <w:rPr>
                <w:rFonts w:eastAsia="Calibri"/>
                <w:b/>
                <w:i/>
                <w:szCs w:val="24"/>
                <w:lang w:val="ro-RO"/>
              </w:rPr>
              <w:t>Habitat</w:t>
            </w:r>
            <w:r w:rsidRPr="003A265C">
              <w:rPr>
                <w:rFonts w:eastAsia="Calibri"/>
                <w:szCs w:val="24"/>
                <w:lang w:val="ro-RO"/>
              </w:rPr>
              <w:t>: Ocupă o varietate mare de tipuri de habitate, de la tundra artică, la păduri, preerie şi zone aride. În ţara noastră, în principal în pădurile compacte de amestec din zona de deal şi de munte, la 600-2</w:t>
            </w:r>
            <w:r w:rsidR="005676B6">
              <w:rPr>
                <w:rFonts w:eastAsia="Calibri"/>
                <w:szCs w:val="24"/>
                <w:lang w:val="ro-RO"/>
              </w:rPr>
              <w:t>.</w:t>
            </w:r>
            <w:r w:rsidRPr="003A265C">
              <w:rPr>
                <w:rFonts w:eastAsia="Calibri"/>
                <w:szCs w:val="24"/>
                <w:lang w:val="ro-RO"/>
              </w:rPr>
              <w:t>300 m altitudine. Sunt animale teritoriale. Au nevoie de teritorii vaste, în Europa aceste te - ritorii au suprafeţe cuprinse între 10</w:t>
            </w:r>
            <w:r w:rsidR="005676B6">
              <w:rPr>
                <w:rFonts w:eastAsia="Calibri"/>
                <w:szCs w:val="24"/>
                <w:lang w:val="ro-RO"/>
              </w:rPr>
              <w:t>.</w:t>
            </w:r>
            <w:r w:rsidRPr="003A265C">
              <w:rPr>
                <w:rFonts w:eastAsia="Calibri"/>
                <w:szCs w:val="24"/>
                <w:lang w:val="ro-RO"/>
              </w:rPr>
              <w:t>000 şi 50</w:t>
            </w:r>
            <w:r w:rsidR="005676B6">
              <w:rPr>
                <w:rFonts w:eastAsia="Calibri"/>
                <w:szCs w:val="24"/>
                <w:lang w:val="ro-RO"/>
              </w:rPr>
              <w:t>.</w:t>
            </w:r>
            <w:r w:rsidRPr="003A265C">
              <w:rPr>
                <w:rFonts w:eastAsia="Calibri"/>
                <w:szCs w:val="24"/>
                <w:lang w:val="ro-RO"/>
              </w:rPr>
              <w:t>000 ha. Lupii solitari nu au un teritoriu definit şi străbat distanţe impresionante pentru a-şi găsi perechea şi a se reproduce (Van Tighem, 1999).</w:t>
            </w:r>
          </w:p>
        </w:tc>
      </w:tr>
      <w:tr w:rsidR="00ED7A5C" w:rsidRPr="003A265C" w14:paraId="2ABCC611" w14:textId="77777777" w:rsidTr="002467AB">
        <w:trPr>
          <w:trHeight w:val="305"/>
          <w:jc w:val="center"/>
        </w:trPr>
        <w:tc>
          <w:tcPr>
            <w:tcW w:w="496" w:type="dxa"/>
            <w:tcBorders>
              <w:top w:val="single" w:sz="4" w:space="0" w:color="auto"/>
              <w:left w:val="single" w:sz="4" w:space="0" w:color="auto"/>
              <w:bottom w:val="single" w:sz="4" w:space="0" w:color="auto"/>
              <w:right w:val="single" w:sz="4" w:space="0" w:color="auto"/>
            </w:tcBorders>
            <w:hideMark/>
          </w:tcPr>
          <w:p w14:paraId="79991FDF" w14:textId="77777777" w:rsidR="00ED7A5C" w:rsidRPr="003A265C" w:rsidRDefault="00ED7A5C" w:rsidP="003A265C">
            <w:pPr>
              <w:rPr>
                <w:rFonts w:eastAsia="Calibri"/>
                <w:szCs w:val="24"/>
                <w:lang w:val="ro-RO"/>
              </w:rPr>
            </w:pPr>
            <w:r w:rsidRPr="003A265C">
              <w:rPr>
                <w:rFonts w:eastAsia="Calibri"/>
                <w:szCs w:val="24"/>
                <w:lang w:val="ro-RO"/>
              </w:rPr>
              <w:t>8</w:t>
            </w:r>
          </w:p>
        </w:tc>
        <w:tc>
          <w:tcPr>
            <w:tcW w:w="2346" w:type="dxa"/>
            <w:tcBorders>
              <w:top w:val="single" w:sz="4" w:space="0" w:color="auto"/>
              <w:left w:val="single" w:sz="4" w:space="0" w:color="auto"/>
              <w:bottom w:val="single" w:sz="4" w:space="0" w:color="auto"/>
              <w:right w:val="single" w:sz="4" w:space="0" w:color="auto"/>
            </w:tcBorders>
            <w:hideMark/>
          </w:tcPr>
          <w:p w14:paraId="02689BB6" w14:textId="77777777" w:rsidR="00ED7A5C" w:rsidRPr="003A265C" w:rsidRDefault="00ED7A5C" w:rsidP="003A265C">
            <w:pPr>
              <w:rPr>
                <w:rFonts w:eastAsia="Calibri"/>
                <w:szCs w:val="24"/>
                <w:lang w:val="ro-RO"/>
              </w:rPr>
            </w:pPr>
            <w:r w:rsidRPr="003A265C">
              <w:rPr>
                <w:rFonts w:eastAsia="Calibri"/>
                <w:szCs w:val="24"/>
                <w:lang w:val="ro-RO"/>
              </w:rPr>
              <w:t>Fotografii</w:t>
            </w:r>
          </w:p>
        </w:tc>
        <w:tc>
          <w:tcPr>
            <w:tcW w:w="6770" w:type="dxa"/>
            <w:tcBorders>
              <w:top w:val="single" w:sz="4" w:space="0" w:color="auto"/>
              <w:left w:val="nil"/>
              <w:bottom w:val="single" w:sz="4" w:space="0" w:color="auto"/>
              <w:right w:val="single" w:sz="4" w:space="0" w:color="auto"/>
            </w:tcBorders>
          </w:tcPr>
          <w:p w14:paraId="022A459A" w14:textId="214E0E9B" w:rsidR="00ED7A5C" w:rsidRPr="003A265C" w:rsidRDefault="00DD1EC8" w:rsidP="003A265C">
            <w:pPr>
              <w:widowControl w:val="0"/>
              <w:jc w:val="both"/>
              <w:rPr>
                <w:szCs w:val="24"/>
                <w:lang w:val="ro-RO"/>
              </w:rPr>
            </w:pPr>
            <w:r w:rsidRPr="00DD1EC8">
              <w:rPr>
                <w:szCs w:val="24"/>
                <w:lang w:val="ro-RO"/>
              </w:rPr>
              <w:t>Fotografia este reprezentată în</w:t>
            </w:r>
            <w:r>
              <w:rPr>
                <w:szCs w:val="24"/>
                <w:lang w:val="ro-RO"/>
              </w:rPr>
              <w:t xml:space="preserve"> </w:t>
            </w:r>
            <w:r w:rsidR="00ED7A5C" w:rsidRPr="003A265C">
              <w:rPr>
                <w:szCs w:val="24"/>
                <w:lang w:val="ro-RO"/>
              </w:rPr>
              <w:t>Anexa 2.2</w:t>
            </w:r>
            <w:r w:rsidR="0097436A" w:rsidRPr="003A265C">
              <w:rPr>
                <w:szCs w:val="24"/>
                <w:lang w:val="ro-RO"/>
              </w:rPr>
              <w:t>.3.</w:t>
            </w:r>
            <w:r>
              <w:rPr>
                <w:szCs w:val="24"/>
                <w:lang w:val="ro-RO"/>
              </w:rPr>
              <w:t xml:space="preserve"> </w:t>
            </w:r>
            <w:r w:rsidRPr="00DD1EC8">
              <w:rPr>
                <w:szCs w:val="24"/>
                <w:lang w:val="ro-RO"/>
              </w:rPr>
              <w:t>la Planul de management.</w:t>
            </w:r>
          </w:p>
        </w:tc>
      </w:tr>
    </w:tbl>
    <w:p w14:paraId="27074F97" w14:textId="77777777" w:rsidR="00ED7A5C" w:rsidRPr="00704E8E" w:rsidRDefault="00ED7A5C" w:rsidP="003A265C">
      <w:pPr>
        <w:rPr>
          <w:szCs w:val="24"/>
          <w:lang w:val="ro-RO"/>
        </w:rPr>
      </w:pPr>
    </w:p>
    <w:p w14:paraId="5E8528BF" w14:textId="1426C5CD" w:rsidR="00ED7A5C" w:rsidRPr="00704E8E" w:rsidRDefault="00ED7A5C" w:rsidP="003A265C">
      <w:pPr>
        <w:jc w:val="center"/>
        <w:rPr>
          <w:rFonts w:eastAsia="Calibri"/>
          <w:szCs w:val="24"/>
          <w:lang w:val="ro-RO"/>
        </w:rPr>
      </w:pPr>
      <w:r w:rsidRPr="00704E8E">
        <w:rPr>
          <w:szCs w:val="24"/>
          <w:lang w:val="ro-RO"/>
        </w:rPr>
        <w:t xml:space="preserve">Tabel </w:t>
      </w:r>
      <w:r w:rsidR="00CE3CDE" w:rsidRPr="00704E8E">
        <w:rPr>
          <w:szCs w:val="24"/>
          <w:lang w:val="ro-RO"/>
        </w:rPr>
        <w:fldChar w:fldCharType="begin"/>
      </w:r>
      <w:r w:rsidRPr="00704E8E">
        <w:rPr>
          <w:szCs w:val="24"/>
          <w:lang w:val="ro-RO"/>
        </w:rPr>
        <w:instrText xml:space="preserve"> SEQ Tabel \* ARABIC </w:instrText>
      </w:r>
      <w:r w:rsidR="00CE3CDE" w:rsidRPr="00704E8E">
        <w:rPr>
          <w:szCs w:val="24"/>
          <w:lang w:val="ro-RO"/>
        </w:rPr>
        <w:fldChar w:fldCharType="separate"/>
      </w:r>
      <w:r w:rsidR="00D96EDB">
        <w:rPr>
          <w:noProof/>
          <w:szCs w:val="24"/>
          <w:lang w:val="ro-RO"/>
        </w:rPr>
        <w:t>36</w:t>
      </w:r>
      <w:r w:rsidR="00CE3CDE" w:rsidRPr="00704E8E">
        <w:rPr>
          <w:szCs w:val="24"/>
          <w:lang w:val="ro-RO"/>
        </w:rPr>
        <w:fldChar w:fldCharType="end"/>
      </w:r>
      <w:r w:rsidRPr="00704E8E">
        <w:rPr>
          <w:szCs w:val="24"/>
          <w:lang w:val="ro-RO"/>
        </w:rPr>
        <w:t>.</w:t>
      </w:r>
      <w:r w:rsidRPr="00704E8E">
        <w:rPr>
          <w:rFonts w:eastAsia="Calibri"/>
          <w:szCs w:val="24"/>
          <w:lang w:val="ro-RO"/>
        </w:rPr>
        <w:t xml:space="preserve"> B. Date specifice speciei la nivelul ariei naturale protejate</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6"/>
        <w:gridCol w:w="2292"/>
        <w:gridCol w:w="6930"/>
      </w:tblGrid>
      <w:tr w:rsidR="00ED7A5C" w:rsidRPr="003A265C" w14:paraId="6A39B4AA" w14:textId="77777777" w:rsidTr="00B37B13">
        <w:tc>
          <w:tcPr>
            <w:tcW w:w="516" w:type="dxa"/>
            <w:tcBorders>
              <w:top w:val="single" w:sz="4" w:space="0" w:color="auto"/>
              <w:left w:val="single" w:sz="4" w:space="0" w:color="auto"/>
              <w:bottom w:val="single" w:sz="4" w:space="0" w:color="auto"/>
              <w:right w:val="single" w:sz="4" w:space="0" w:color="auto"/>
            </w:tcBorders>
            <w:shd w:val="clear" w:color="auto" w:fill="auto"/>
            <w:hideMark/>
          </w:tcPr>
          <w:p w14:paraId="35791FDF" w14:textId="77777777" w:rsidR="00ED7A5C" w:rsidRPr="003A265C" w:rsidRDefault="00ED7A5C" w:rsidP="003A265C">
            <w:pPr>
              <w:rPr>
                <w:rFonts w:eastAsia="Calibri"/>
                <w:b/>
                <w:szCs w:val="24"/>
                <w:lang w:val="ro-RO"/>
              </w:rPr>
            </w:pPr>
            <w:r w:rsidRPr="003A265C">
              <w:rPr>
                <w:rFonts w:eastAsia="Calibri"/>
                <w:b/>
                <w:szCs w:val="24"/>
                <w:lang w:val="ro-RO"/>
              </w:rPr>
              <w:t>Nr</w:t>
            </w:r>
          </w:p>
        </w:tc>
        <w:tc>
          <w:tcPr>
            <w:tcW w:w="2292" w:type="dxa"/>
            <w:tcBorders>
              <w:top w:val="single" w:sz="4" w:space="0" w:color="auto"/>
              <w:left w:val="single" w:sz="4" w:space="0" w:color="auto"/>
              <w:bottom w:val="single" w:sz="4" w:space="0" w:color="auto"/>
              <w:right w:val="single" w:sz="4" w:space="0" w:color="auto"/>
            </w:tcBorders>
            <w:shd w:val="clear" w:color="auto" w:fill="auto"/>
            <w:hideMark/>
          </w:tcPr>
          <w:p w14:paraId="02C88ADA" w14:textId="77777777" w:rsidR="00ED7A5C" w:rsidRPr="003A265C" w:rsidRDefault="00ED7A5C" w:rsidP="003A265C">
            <w:pPr>
              <w:rPr>
                <w:rFonts w:eastAsia="Calibri"/>
                <w:b/>
                <w:szCs w:val="24"/>
                <w:lang w:val="ro-RO"/>
              </w:rPr>
            </w:pPr>
            <w:r w:rsidRPr="003A265C">
              <w:rPr>
                <w:rFonts w:eastAsia="Calibri"/>
                <w:b/>
                <w:szCs w:val="24"/>
                <w:lang w:val="ro-RO"/>
              </w:rPr>
              <w:t>Informaţie/ Atribut</w:t>
            </w:r>
          </w:p>
        </w:tc>
        <w:tc>
          <w:tcPr>
            <w:tcW w:w="6930" w:type="dxa"/>
            <w:tcBorders>
              <w:top w:val="single" w:sz="4" w:space="0" w:color="auto"/>
              <w:left w:val="single" w:sz="4" w:space="0" w:color="auto"/>
              <w:bottom w:val="single" w:sz="4" w:space="0" w:color="auto"/>
              <w:right w:val="single" w:sz="4" w:space="0" w:color="auto"/>
            </w:tcBorders>
            <w:shd w:val="clear" w:color="auto" w:fill="auto"/>
            <w:hideMark/>
          </w:tcPr>
          <w:p w14:paraId="628382B1" w14:textId="77777777" w:rsidR="00ED7A5C" w:rsidRPr="003A265C" w:rsidRDefault="00ED7A5C" w:rsidP="003A265C">
            <w:pPr>
              <w:rPr>
                <w:rFonts w:eastAsia="Calibri"/>
                <w:b/>
                <w:szCs w:val="24"/>
                <w:lang w:val="ro-RO"/>
              </w:rPr>
            </w:pPr>
            <w:r w:rsidRPr="003A265C">
              <w:rPr>
                <w:rFonts w:eastAsia="Calibri"/>
                <w:b/>
                <w:szCs w:val="24"/>
                <w:lang w:val="ro-RO"/>
              </w:rPr>
              <w:t>Descriere</w:t>
            </w:r>
          </w:p>
        </w:tc>
      </w:tr>
      <w:tr w:rsidR="00ED7A5C" w:rsidRPr="003A265C" w14:paraId="7AA7C370" w14:textId="77777777" w:rsidTr="00B37B13">
        <w:tc>
          <w:tcPr>
            <w:tcW w:w="516" w:type="dxa"/>
            <w:tcBorders>
              <w:top w:val="single" w:sz="4" w:space="0" w:color="auto"/>
              <w:left w:val="single" w:sz="4" w:space="0" w:color="auto"/>
              <w:bottom w:val="single" w:sz="4" w:space="0" w:color="auto"/>
              <w:right w:val="single" w:sz="4" w:space="0" w:color="auto"/>
            </w:tcBorders>
          </w:tcPr>
          <w:p w14:paraId="42D4D1F9" w14:textId="77777777" w:rsidR="00ED7A5C" w:rsidRPr="003A265C" w:rsidRDefault="00ED7A5C" w:rsidP="007F5C98">
            <w:pPr>
              <w:numPr>
                <w:ilvl w:val="0"/>
                <w:numId w:val="83"/>
              </w:numPr>
              <w:ind w:left="360"/>
              <w:rPr>
                <w:rFonts w:eastAsia="Calibri"/>
                <w:szCs w:val="24"/>
                <w:lang w:val="ro-RO"/>
              </w:rPr>
            </w:pPr>
          </w:p>
        </w:tc>
        <w:tc>
          <w:tcPr>
            <w:tcW w:w="2292" w:type="dxa"/>
            <w:tcBorders>
              <w:top w:val="single" w:sz="4" w:space="0" w:color="auto"/>
              <w:left w:val="single" w:sz="4" w:space="0" w:color="auto"/>
              <w:bottom w:val="single" w:sz="4" w:space="0" w:color="auto"/>
              <w:right w:val="single" w:sz="4" w:space="0" w:color="auto"/>
            </w:tcBorders>
            <w:hideMark/>
          </w:tcPr>
          <w:p w14:paraId="79880CBA" w14:textId="77777777" w:rsidR="00ED7A5C" w:rsidRPr="003A265C" w:rsidRDefault="00ED7A5C" w:rsidP="003A265C">
            <w:pPr>
              <w:rPr>
                <w:rFonts w:eastAsia="Calibri"/>
                <w:szCs w:val="24"/>
                <w:lang w:val="ro-RO"/>
              </w:rPr>
            </w:pPr>
            <w:r w:rsidRPr="003A265C">
              <w:rPr>
                <w:rFonts w:eastAsia="Calibri"/>
                <w:szCs w:val="24"/>
                <w:lang w:val="ro-RO"/>
              </w:rPr>
              <w:t>Specia</w:t>
            </w:r>
          </w:p>
        </w:tc>
        <w:tc>
          <w:tcPr>
            <w:tcW w:w="6930" w:type="dxa"/>
            <w:tcBorders>
              <w:top w:val="single" w:sz="4" w:space="0" w:color="auto"/>
              <w:left w:val="single" w:sz="4" w:space="0" w:color="auto"/>
              <w:bottom w:val="single" w:sz="4" w:space="0" w:color="auto"/>
              <w:right w:val="single" w:sz="4" w:space="0" w:color="auto"/>
            </w:tcBorders>
            <w:hideMark/>
          </w:tcPr>
          <w:p w14:paraId="735D4283" w14:textId="77777777" w:rsidR="00ED7A5C" w:rsidRPr="003A265C" w:rsidRDefault="00ED7A5C" w:rsidP="003A265C">
            <w:pPr>
              <w:widowControl w:val="0"/>
              <w:rPr>
                <w:rFonts w:eastAsia="Calibri"/>
                <w:szCs w:val="24"/>
                <w:lang w:val="ro-RO"/>
              </w:rPr>
            </w:pPr>
            <w:r w:rsidRPr="003A265C">
              <w:rPr>
                <w:rFonts w:eastAsia="Calibri"/>
                <w:i/>
                <w:szCs w:val="24"/>
                <w:lang w:val="ro-RO"/>
              </w:rPr>
              <w:t>Canis lupus</w:t>
            </w:r>
            <w:r w:rsidRPr="003A265C">
              <w:rPr>
                <w:rFonts w:eastAsia="Calibri"/>
                <w:szCs w:val="24"/>
                <w:lang w:val="ro-RO"/>
              </w:rPr>
              <w:t>, Linnaeus 1758</w:t>
            </w:r>
          </w:p>
          <w:p w14:paraId="5BCDA109" w14:textId="77777777" w:rsidR="00ED7A5C" w:rsidRPr="003A265C" w:rsidRDefault="00ED7A5C" w:rsidP="003A265C">
            <w:pPr>
              <w:widowControl w:val="0"/>
              <w:jc w:val="both"/>
              <w:rPr>
                <w:rFonts w:eastAsia="Calibri"/>
                <w:szCs w:val="24"/>
                <w:lang w:val="ro-RO"/>
              </w:rPr>
            </w:pPr>
            <w:r w:rsidRPr="003A265C">
              <w:rPr>
                <w:rFonts w:eastAsia="Calibri"/>
                <w:szCs w:val="24"/>
                <w:lang w:val="ro-RO"/>
              </w:rPr>
              <w:t xml:space="preserve">Anexa II, IV din </w:t>
            </w:r>
            <w:r w:rsidRPr="003A265C">
              <w:rPr>
                <w:rFonts w:eastAsia="Calibri"/>
                <w:bCs/>
                <w:szCs w:val="24"/>
                <w:lang w:val="ro-RO"/>
              </w:rPr>
              <w:t>Directiva 92/43/CEE a Consiliului (Directiva Habitate)</w:t>
            </w:r>
          </w:p>
        </w:tc>
      </w:tr>
      <w:tr w:rsidR="00ED7A5C" w:rsidRPr="003A265C" w14:paraId="1AAF66C3" w14:textId="77777777" w:rsidTr="00B37B13">
        <w:tc>
          <w:tcPr>
            <w:tcW w:w="516" w:type="dxa"/>
            <w:tcBorders>
              <w:top w:val="single" w:sz="4" w:space="0" w:color="auto"/>
              <w:left w:val="single" w:sz="4" w:space="0" w:color="auto"/>
              <w:bottom w:val="single" w:sz="4" w:space="0" w:color="auto"/>
              <w:right w:val="single" w:sz="4" w:space="0" w:color="auto"/>
            </w:tcBorders>
          </w:tcPr>
          <w:p w14:paraId="1101927B" w14:textId="77777777" w:rsidR="00ED7A5C" w:rsidRPr="003A265C" w:rsidRDefault="00ED7A5C" w:rsidP="007F5C98">
            <w:pPr>
              <w:numPr>
                <w:ilvl w:val="0"/>
                <w:numId w:val="83"/>
              </w:numPr>
              <w:ind w:left="360"/>
              <w:rPr>
                <w:rFonts w:eastAsia="Calibri"/>
                <w:szCs w:val="24"/>
                <w:lang w:val="ro-RO"/>
              </w:rPr>
            </w:pPr>
          </w:p>
        </w:tc>
        <w:tc>
          <w:tcPr>
            <w:tcW w:w="2292" w:type="dxa"/>
            <w:tcBorders>
              <w:top w:val="single" w:sz="4" w:space="0" w:color="auto"/>
              <w:left w:val="single" w:sz="4" w:space="0" w:color="auto"/>
              <w:bottom w:val="single" w:sz="4" w:space="0" w:color="auto"/>
              <w:right w:val="single" w:sz="4" w:space="0" w:color="auto"/>
            </w:tcBorders>
            <w:hideMark/>
          </w:tcPr>
          <w:p w14:paraId="045D36A7" w14:textId="77777777" w:rsidR="00ED7A5C" w:rsidRPr="003A265C" w:rsidRDefault="00ED7A5C" w:rsidP="003A265C">
            <w:pPr>
              <w:rPr>
                <w:rFonts w:eastAsia="Calibri"/>
                <w:szCs w:val="24"/>
                <w:lang w:val="ro-RO"/>
              </w:rPr>
            </w:pPr>
            <w:r w:rsidRPr="003A265C">
              <w:rPr>
                <w:rFonts w:eastAsia="Calibri"/>
                <w:szCs w:val="24"/>
                <w:lang w:val="ro-RO"/>
              </w:rPr>
              <w:t>Informaţii specifice speciei</w:t>
            </w:r>
          </w:p>
        </w:tc>
        <w:tc>
          <w:tcPr>
            <w:tcW w:w="6930" w:type="dxa"/>
            <w:tcBorders>
              <w:top w:val="single" w:sz="4" w:space="0" w:color="auto"/>
              <w:left w:val="single" w:sz="4" w:space="0" w:color="auto"/>
              <w:bottom w:val="single" w:sz="4" w:space="0" w:color="auto"/>
              <w:right w:val="single" w:sz="4" w:space="0" w:color="auto"/>
            </w:tcBorders>
            <w:hideMark/>
          </w:tcPr>
          <w:p w14:paraId="07066077" w14:textId="77777777" w:rsidR="00ED7A5C" w:rsidRPr="003A265C" w:rsidRDefault="00ED7A5C" w:rsidP="003A265C">
            <w:pPr>
              <w:jc w:val="both"/>
              <w:rPr>
                <w:rFonts w:eastAsia="Calibri"/>
                <w:szCs w:val="24"/>
                <w:lang w:val="ro-RO"/>
              </w:rPr>
            </w:pPr>
            <w:r w:rsidRPr="003A265C">
              <w:rPr>
                <w:rFonts w:eastAsia="Calibri"/>
                <w:szCs w:val="24"/>
                <w:lang w:val="ro-RO"/>
              </w:rPr>
              <w:t>Specia necesită suprafețe semnificativ mai mari decât suprafața ariei naturale protejate.</w:t>
            </w:r>
          </w:p>
        </w:tc>
      </w:tr>
      <w:tr w:rsidR="00ED7A5C" w:rsidRPr="003A265C" w14:paraId="28480501" w14:textId="77777777" w:rsidTr="00B37B13">
        <w:tc>
          <w:tcPr>
            <w:tcW w:w="516" w:type="dxa"/>
            <w:tcBorders>
              <w:top w:val="single" w:sz="4" w:space="0" w:color="auto"/>
              <w:left w:val="single" w:sz="4" w:space="0" w:color="auto"/>
              <w:bottom w:val="single" w:sz="4" w:space="0" w:color="auto"/>
              <w:right w:val="single" w:sz="4" w:space="0" w:color="auto"/>
            </w:tcBorders>
          </w:tcPr>
          <w:p w14:paraId="5605FCCA" w14:textId="77777777" w:rsidR="00ED7A5C" w:rsidRPr="003A265C" w:rsidRDefault="00ED7A5C" w:rsidP="007F5C98">
            <w:pPr>
              <w:numPr>
                <w:ilvl w:val="0"/>
                <w:numId w:val="83"/>
              </w:numPr>
              <w:ind w:left="360"/>
              <w:rPr>
                <w:rFonts w:eastAsia="Calibri"/>
                <w:szCs w:val="24"/>
                <w:lang w:val="ro-RO"/>
              </w:rPr>
            </w:pPr>
          </w:p>
        </w:tc>
        <w:tc>
          <w:tcPr>
            <w:tcW w:w="2292" w:type="dxa"/>
            <w:tcBorders>
              <w:top w:val="single" w:sz="4" w:space="0" w:color="auto"/>
              <w:left w:val="single" w:sz="4" w:space="0" w:color="auto"/>
              <w:bottom w:val="single" w:sz="4" w:space="0" w:color="auto"/>
              <w:right w:val="single" w:sz="4" w:space="0" w:color="auto"/>
            </w:tcBorders>
          </w:tcPr>
          <w:p w14:paraId="3EBFA2D5" w14:textId="77777777" w:rsidR="00ED7A5C" w:rsidRPr="003A265C" w:rsidRDefault="00ED7A5C" w:rsidP="003A265C">
            <w:pPr>
              <w:ind w:right="-141"/>
              <w:rPr>
                <w:rFonts w:eastAsia="Calibri"/>
                <w:szCs w:val="24"/>
                <w:lang w:val="ro-RO"/>
              </w:rPr>
            </w:pPr>
            <w:r w:rsidRPr="003A265C">
              <w:rPr>
                <w:rFonts w:eastAsia="Calibri"/>
                <w:szCs w:val="24"/>
                <w:lang w:val="ro-RO"/>
              </w:rPr>
              <w:t>Statutul de prezenţă [temporal]</w:t>
            </w:r>
          </w:p>
        </w:tc>
        <w:tc>
          <w:tcPr>
            <w:tcW w:w="6930" w:type="dxa"/>
            <w:tcBorders>
              <w:top w:val="single" w:sz="4" w:space="0" w:color="auto"/>
              <w:left w:val="single" w:sz="4" w:space="0" w:color="auto"/>
              <w:bottom w:val="single" w:sz="4" w:space="0" w:color="auto"/>
              <w:right w:val="single" w:sz="4" w:space="0" w:color="auto"/>
            </w:tcBorders>
          </w:tcPr>
          <w:p w14:paraId="3973BDE0" w14:textId="1777ECB5" w:rsidR="00ED7A5C" w:rsidRPr="003A265C" w:rsidRDefault="00ED7A5C" w:rsidP="00080620">
            <w:pPr>
              <w:rPr>
                <w:rFonts w:eastAsia="Calibri"/>
                <w:szCs w:val="24"/>
                <w:lang w:val="ro-RO"/>
              </w:rPr>
            </w:pPr>
            <w:r w:rsidRPr="003A265C">
              <w:rPr>
                <w:rFonts w:eastAsia="Calibri"/>
                <w:szCs w:val="24"/>
                <w:lang w:val="ro-RO"/>
              </w:rPr>
              <w:t xml:space="preserve">Rezident </w:t>
            </w:r>
          </w:p>
        </w:tc>
      </w:tr>
      <w:tr w:rsidR="00ED7A5C" w:rsidRPr="003A265C" w14:paraId="3EC6D5B2" w14:textId="77777777" w:rsidTr="00B37B13">
        <w:tc>
          <w:tcPr>
            <w:tcW w:w="516" w:type="dxa"/>
            <w:tcBorders>
              <w:top w:val="single" w:sz="4" w:space="0" w:color="auto"/>
              <w:left w:val="single" w:sz="4" w:space="0" w:color="auto"/>
              <w:bottom w:val="single" w:sz="4" w:space="0" w:color="auto"/>
              <w:right w:val="single" w:sz="4" w:space="0" w:color="auto"/>
            </w:tcBorders>
          </w:tcPr>
          <w:p w14:paraId="6DF4CDE7" w14:textId="77777777" w:rsidR="00ED7A5C" w:rsidRPr="003A265C" w:rsidRDefault="00ED7A5C" w:rsidP="007F5C98">
            <w:pPr>
              <w:numPr>
                <w:ilvl w:val="0"/>
                <w:numId w:val="83"/>
              </w:numPr>
              <w:ind w:left="360"/>
              <w:rPr>
                <w:rFonts w:eastAsia="Calibri"/>
                <w:szCs w:val="24"/>
                <w:lang w:val="ro-RO"/>
              </w:rPr>
            </w:pPr>
          </w:p>
        </w:tc>
        <w:tc>
          <w:tcPr>
            <w:tcW w:w="2292" w:type="dxa"/>
            <w:tcBorders>
              <w:top w:val="single" w:sz="4" w:space="0" w:color="auto"/>
              <w:left w:val="single" w:sz="4" w:space="0" w:color="auto"/>
              <w:bottom w:val="single" w:sz="4" w:space="0" w:color="auto"/>
              <w:right w:val="single" w:sz="4" w:space="0" w:color="auto"/>
            </w:tcBorders>
          </w:tcPr>
          <w:p w14:paraId="638C0F40" w14:textId="77777777" w:rsidR="00ED7A5C" w:rsidRPr="003A265C" w:rsidRDefault="00ED7A5C" w:rsidP="003A265C">
            <w:pPr>
              <w:rPr>
                <w:rFonts w:eastAsia="Calibri"/>
                <w:szCs w:val="24"/>
                <w:lang w:val="ro-RO"/>
              </w:rPr>
            </w:pPr>
            <w:r w:rsidRPr="003A265C">
              <w:rPr>
                <w:rFonts w:eastAsia="Calibri"/>
                <w:szCs w:val="24"/>
                <w:lang w:val="ro-RO"/>
              </w:rPr>
              <w:t>Statutul de prezenţă [spațial]</w:t>
            </w:r>
          </w:p>
        </w:tc>
        <w:tc>
          <w:tcPr>
            <w:tcW w:w="6930" w:type="dxa"/>
            <w:tcBorders>
              <w:top w:val="single" w:sz="4" w:space="0" w:color="auto"/>
              <w:left w:val="single" w:sz="4" w:space="0" w:color="auto"/>
              <w:bottom w:val="single" w:sz="4" w:space="0" w:color="auto"/>
              <w:right w:val="single" w:sz="4" w:space="0" w:color="auto"/>
            </w:tcBorders>
          </w:tcPr>
          <w:p w14:paraId="0F31FFAA" w14:textId="77777777" w:rsidR="00ED7A5C" w:rsidRPr="003A265C" w:rsidRDefault="00ED7A5C" w:rsidP="003A265C">
            <w:pPr>
              <w:rPr>
                <w:rFonts w:eastAsia="Calibri"/>
                <w:szCs w:val="24"/>
                <w:lang w:val="ro-RO"/>
              </w:rPr>
            </w:pPr>
            <w:r w:rsidRPr="003A265C">
              <w:rPr>
                <w:rFonts w:eastAsia="Calibri"/>
                <w:szCs w:val="24"/>
                <w:lang w:val="ro-RO"/>
              </w:rPr>
              <w:t>Larg răspândită</w:t>
            </w:r>
          </w:p>
          <w:p w14:paraId="0C29E870" w14:textId="77777777" w:rsidR="00ED7A5C" w:rsidRPr="003A265C" w:rsidRDefault="00ED7A5C" w:rsidP="003A265C">
            <w:pPr>
              <w:jc w:val="both"/>
              <w:rPr>
                <w:rFonts w:eastAsia="Calibri"/>
                <w:szCs w:val="24"/>
                <w:lang w:val="ro-RO"/>
              </w:rPr>
            </w:pPr>
            <w:r w:rsidRPr="003A265C">
              <w:rPr>
                <w:rFonts w:eastAsia="Calibri"/>
                <w:szCs w:val="24"/>
                <w:lang w:val="ro-RO"/>
              </w:rPr>
              <w:t>Prezență permanentă în tot cursul anului, dar probabil traficul auto și prezența oamenilor pe drumul forestier principal, creaza un factor perturbator constant care determina o slabă prezență.</w:t>
            </w:r>
          </w:p>
        </w:tc>
      </w:tr>
      <w:tr w:rsidR="00ED7A5C" w:rsidRPr="003A265C" w14:paraId="0DB9F9E3" w14:textId="77777777" w:rsidTr="00B37B13">
        <w:tc>
          <w:tcPr>
            <w:tcW w:w="516" w:type="dxa"/>
            <w:tcBorders>
              <w:top w:val="single" w:sz="4" w:space="0" w:color="auto"/>
              <w:left w:val="single" w:sz="4" w:space="0" w:color="auto"/>
              <w:bottom w:val="single" w:sz="4" w:space="0" w:color="auto"/>
              <w:right w:val="single" w:sz="4" w:space="0" w:color="auto"/>
            </w:tcBorders>
          </w:tcPr>
          <w:p w14:paraId="6D00F2AA" w14:textId="77777777" w:rsidR="00ED7A5C" w:rsidRPr="003A265C" w:rsidRDefault="00ED7A5C" w:rsidP="007F5C98">
            <w:pPr>
              <w:numPr>
                <w:ilvl w:val="0"/>
                <w:numId w:val="83"/>
              </w:numPr>
              <w:ind w:left="360"/>
              <w:rPr>
                <w:rFonts w:eastAsia="Calibri"/>
                <w:szCs w:val="24"/>
                <w:lang w:val="ro-RO"/>
              </w:rPr>
            </w:pPr>
          </w:p>
        </w:tc>
        <w:tc>
          <w:tcPr>
            <w:tcW w:w="2292" w:type="dxa"/>
            <w:tcBorders>
              <w:top w:val="single" w:sz="4" w:space="0" w:color="auto"/>
              <w:left w:val="single" w:sz="4" w:space="0" w:color="auto"/>
              <w:bottom w:val="single" w:sz="4" w:space="0" w:color="auto"/>
              <w:right w:val="single" w:sz="4" w:space="0" w:color="auto"/>
            </w:tcBorders>
          </w:tcPr>
          <w:p w14:paraId="586A5E44" w14:textId="77777777" w:rsidR="00ED7A5C" w:rsidRPr="003A265C" w:rsidRDefault="00ED7A5C" w:rsidP="003A265C">
            <w:pPr>
              <w:rPr>
                <w:rFonts w:eastAsia="Calibri"/>
                <w:szCs w:val="24"/>
                <w:lang w:val="ro-RO"/>
              </w:rPr>
            </w:pPr>
            <w:r w:rsidRPr="003A265C">
              <w:rPr>
                <w:rFonts w:eastAsia="Calibri"/>
                <w:szCs w:val="24"/>
                <w:lang w:val="ro-RO"/>
              </w:rPr>
              <w:t>Statutul de prezenţă [management]</w:t>
            </w:r>
          </w:p>
        </w:tc>
        <w:tc>
          <w:tcPr>
            <w:tcW w:w="6930" w:type="dxa"/>
            <w:tcBorders>
              <w:top w:val="single" w:sz="4" w:space="0" w:color="auto"/>
              <w:left w:val="single" w:sz="4" w:space="0" w:color="auto"/>
              <w:bottom w:val="single" w:sz="4" w:space="0" w:color="auto"/>
              <w:right w:val="single" w:sz="4" w:space="0" w:color="auto"/>
            </w:tcBorders>
          </w:tcPr>
          <w:p w14:paraId="72CF1733" w14:textId="6EC08809" w:rsidR="00ED7A5C" w:rsidRPr="003A265C" w:rsidRDefault="00ED7A5C" w:rsidP="00080620">
            <w:pPr>
              <w:rPr>
                <w:rFonts w:eastAsia="Calibri"/>
                <w:szCs w:val="24"/>
                <w:lang w:val="ro-RO"/>
              </w:rPr>
            </w:pPr>
            <w:r w:rsidRPr="003A265C">
              <w:rPr>
                <w:rFonts w:eastAsia="Calibri"/>
                <w:szCs w:val="24"/>
                <w:lang w:val="ro-RO"/>
              </w:rPr>
              <w:t>Nativ</w:t>
            </w:r>
          </w:p>
        </w:tc>
      </w:tr>
      <w:tr w:rsidR="00ED7A5C" w:rsidRPr="003A265C" w14:paraId="6DED7DCA" w14:textId="77777777" w:rsidTr="00B37B13">
        <w:tc>
          <w:tcPr>
            <w:tcW w:w="516" w:type="dxa"/>
            <w:tcBorders>
              <w:top w:val="single" w:sz="4" w:space="0" w:color="auto"/>
              <w:left w:val="single" w:sz="4" w:space="0" w:color="auto"/>
              <w:bottom w:val="single" w:sz="4" w:space="0" w:color="auto"/>
              <w:right w:val="single" w:sz="4" w:space="0" w:color="auto"/>
            </w:tcBorders>
          </w:tcPr>
          <w:p w14:paraId="32B444C5" w14:textId="77777777" w:rsidR="00ED7A5C" w:rsidRPr="003A265C" w:rsidRDefault="00ED7A5C" w:rsidP="007F5C98">
            <w:pPr>
              <w:numPr>
                <w:ilvl w:val="0"/>
                <w:numId w:val="83"/>
              </w:numPr>
              <w:ind w:left="360"/>
              <w:rPr>
                <w:rFonts w:eastAsia="Calibri"/>
                <w:szCs w:val="24"/>
                <w:lang w:val="ro-RO"/>
              </w:rPr>
            </w:pPr>
          </w:p>
        </w:tc>
        <w:tc>
          <w:tcPr>
            <w:tcW w:w="2292" w:type="dxa"/>
            <w:tcBorders>
              <w:top w:val="single" w:sz="4" w:space="0" w:color="auto"/>
              <w:left w:val="single" w:sz="4" w:space="0" w:color="auto"/>
              <w:bottom w:val="single" w:sz="4" w:space="0" w:color="auto"/>
              <w:right w:val="single" w:sz="4" w:space="0" w:color="auto"/>
            </w:tcBorders>
          </w:tcPr>
          <w:p w14:paraId="48BF0219" w14:textId="77777777" w:rsidR="00ED7A5C" w:rsidRPr="003A265C" w:rsidRDefault="00ED7A5C" w:rsidP="003A265C">
            <w:pPr>
              <w:rPr>
                <w:rFonts w:eastAsia="Calibri"/>
                <w:szCs w:val="24"/>
                <w:lang w:val="ro-RO"/>
              </w:rPr>
            </w:pPr>
            <w:r w:rsidRPr="003A265C">
              <w:rPr>
                <w:rFonts w:eastAsia="Calibri"/>
                <w:szCs w:val="24"/>
                <w:lang w:val="ro-RO"/>
              </w:rPr>
              <w:t xml:space="preserve">Abundenţă </w:t>
            </w:r>
          </w:p>
        </w:tc>
        <w:tc>
          <w:tcPr>
            <w:tcW w:w="6930" w:type="dxa"/>
            <w:tcBorders>
              <w:top w:val="single" w:sz="4" w:space="0" w:color="auto"/>
              <w:left w:val="single" w:sz="4" w:space="0" w:color="auto"/>
              <w:bottom w:val="single" w:sz="4" w:space="0" w:color="auto"/>
              <w:right w:val="single" w:sz="4" w:space="0" w:color="auto"/>
            </w:tcBorders>
          </w:tcPr>
          <w:p w14:paraId="62C04C53" w14:textId="77777777" w:rsidR="00ED7A5C" w:rsidRPr="003A265C" w:rsidRDefault="00ED7A5C" w:rsidP="003A265C">
            <w:pPr>
              <w:rPr>
                <w:szCs w:val="24"/>
                <w:lang w:val="ro-RO"/>
              </w:rPr>
            </w:pPr>
            <w:r w:rsidRPr="003A265C">
              <w:rPr>
                <w:rFonts w:eastAsia="Calibri"/>
                <w:szCs w:val="24"/>
                <w:lang w:val="ro-RO"/>
              </w:rPr>
              <w:t>Prezență certă.</w:t>
            </w:r>
            <w:r w:rsidRPr="003A265C">
              <w:rPr>
                <w:szCs w:val="24"/>
                <w:lang w:val="ro-RO"/>
              </w:rPr>
              <w:t xml:space="preserve"> </w:t>
            </w:r>
          </w:p>
          <w:p w14:paraId="063D04CA" w14:textId="2963665E" w:rsidR="00ED7A5C" w:rsidRPr="003A265C" w:rsidRDefault="00ED7A5C" w:rsidP="003A265C">
            <w:pPr>
              <w:rPr>
                <w:rFonts w:eastAsia="Calibri"/>
                <w:szCs w:val="24"/>
                <w:lang w:val="ro-RO"/>
              </w:rPr>
            </w:pPr>
            <w:r w:rsidRPr="003A265C">
              <w:rPr>
                <w:szCs w:val="24"/>
                <w:lang w:val="ro-RO"/>
              </w:rPr>
              <w:t xml:space="preserve">Apreciem mărimea populației specie aflată în transit în aria sitului, ca fiind formată dintr-o </w:t>
            </w:r>
            <w:r w:rsidRPr="003A265C">
              <w:rPr>
                <w:rFonts w:eastAsia="Calibri"/>
                <w:szCs w:val="24"/>
                <w:lang w:val="ro-RO"/>
              </w:rPr>
              <w:t>haită (5-7 exemplare)</w:t>
            </w:r>
          </w:p>
        </w:tc>
      </w:tr>
      <w:tr w:rsidR="00ED7A5C" w:rsidRPr="003A265C" w14:paraId="6974D3B3" w14:textId="77777777" w:rsidTr="00B37B13">
        <w:tc>
          <w:tcPr>
            <w:tcW w:w="516" w:type="dxa"/>
            <w:tcBorders>
              <w:top w:val="single" w:sz="4" w:space="0" w:color="auto"/>
              <w:left w:val="single" w:sz="4" w:space="0" w:color="auto"/>
              <w:bottom w:val="single" w:sz="4" w:space="0" w:color="auto"/>
              <w:right w:val="single" w:sz="4" w:space="0" w:color="auto"/>
            </w:tcBorders>
          </w:tcPr>
          <w:p w14:paraId="4AFFA85E" w14:textId="77777777" w:rsidR="00ED7A5C" w:rsidRPr="003A265C" w:rsidRDefault="00ED7A5C" w:rsidP="007F5C98">
            <w:pPr>
              <w:numPr>
                <w:ilvl w:val="0"/>
                <w:numId w:val="83"/>
              </w:numPr>
              <w:ind w:left="360"/>
              <w:rPr>
                <w:rFonts w:eastAsia="Calibri"/>
                <w:szCs w:val="24"/>
                <w:lang w:val="ro-RO"/>
              </w:rPr>
            </w:pPr>
          </w:p>
        </w:tc>
        <w:tc>
          <w:tcPr>
            <w:tcW w:w="2292" w:type="dxa"/>
            <w:tcBorders>
              <w:top w:val="single" w:sz="4" w:space="0" w:color="auto"/>
              <w:left w:val="single" w:sz="4" w:space="0" w:color="auto"/>
              <w:bottom w:val="single" w:sz="4" w:space="0" w:color="auto"/>
              <w:right w:val="single" w:sz="4" w:space="0" w:color="auto"/>
            </w:tcBorders>
          </w:tcPr>
          <w:p w14:paraId="4CEAECE6" w14:textId="77777777" w:rsidR="00ED7A5C" w:rsidRPr="003A265C" w:rsidRDefault="00ED7A5C" w:rsidP="003A265C">
            <w:pPr>
              <w:rPr>
                <w:rFonts w:eastAsia="Calibri"/>
                <w:szCs w:val="24"/>
                <w:lang w:val="ro-RO"/>
              </w:rPr>
            </w:pPr>
            <w:r w:rsidRPr="003A265C">
              <w:rPr>
                <w:rFonts w:eastAsia="Calibri"/>
                <w:szCs w:val="24"/>
                <w:lang w:val="ro-RO"/>
              </w:rPr>
              <w:t>Perioada de colectare a datelor din teren</w:t>
            </w:r>
          </w:p>
        </w:tc>
        <w:tc>
          <w:tcPr>
            <w:tcW w:w="6930" w:type="dxa"/>
            <w:tcBorders>
              <w:top w:val="single" w:sz="4" w:space="0" w:color="auto"/>
              <w:left w:val="single" w:sz="4" w:space="0" w:color="auto"/>
              <w:bottom w:val="single" w:sz="4" w:space="0" w:color="auto"/>
              <w:right w:val="single" w:sz="4" w:space="0" w:color="auto"/>
            </w:tcBorders>
          </w:tcPr>
          <w:p w14:paraId="6B8F09B8" w14:textId="77777777" w:rsidR="00ED7A5C" w:rsidRPr="003A265C" w:rsidRDefault="00ED7A5C" w:rsidP="003A265C">
            <w:pPr>
              <w:rPr>
                <w:rFonts w:eastAsia="Calibri"/>
                <w:szCs w:val="24"/>
                <w:lang w:val="ro-RO"/>
              </w:rPr>
            </w:pPr>
            <w:r w:rsidRPr="003A265C">
              <w:rPr>
                <w:rFonts w:eastAsia="Calibri"/>
                <w:szCs w:val="24"/>
                <w:lang w:val="ro-RO"/>
              </w:rPr>
              <w:t>Noiembrie 2017 – Noiembrie 2018</w:t>
            </w:r>
          </w:p>
        </w:tc>
      </w:tr>
      <w:tr w:rsidR="00ED7A5C" w:rsidRPr="003A265C" w14:paraId="50CE770F" w14:textId="77777777" w:rsidTr="00B37B13">
        <w:tc>
          <w:tcPr>
            <w:tcW w:w="516" w:type="dxa"/>
            <w:tcBorders>
              <w:top w:val="single" w:sz="4" w:space="0" w:color="auto"/>
              <w:left w:val="single" w:sz="4" w:space="0" w:color="auto"/>
              <w:bottom w:val="single" w:sz="4" w:space="0" w:color="auto"/>
              <w:right w:val="single" w:sz="4" w:space="0" w:color="auto"/>
            </w:tcBorders>
          </w:tcPr>
          <w:p w14:paraId="41EA5D9B" w14:textId="77777777" w:rsidR="00ED7A5C" w:rsidRPr="003A265C" w:rsidRDefault="00ED7A5C" w:rsidP="007F5C98">
            <w:pPr>
              <w:numPr>
                <w:ilvl w:val="0"/>
                <w:numId w:val="83"/>
              </w:numPr>
              <w:ind w:left="360"/>
              <w:rPr>
                <w:rFonts w:eastAsia="Calibri"/>
                <w:szCs w:val="24"/>
                <w:lang w:val="ro-RO"/>
              </w:rPr>
            </w:pPr>
          </w:p>
        </w:tc>
        <w:tc>
          <w:tcPr>
            <w:tcW w:w="2292" w:type="dxa"/>
            <w:tcBorders>
              <w:top w:val="single" w:sz="4" w:space="0" w:color="auto"/>
              <w:left w:val="single" w:sz="4" w:space="0" w:color="auto"/>
              <w:bottom w:val="single" w:sz="4" w:space="0" w:color="auto"/>
              <w:right w:val="single" w:sz="4" w:space="0" w:color="auto"/>
            </w:tcBorders>
          </w:tcPr>
          <w:p w14:paraId="5715EC82" w14:textId="77777777" w:rsidR="00ED7A5C" w:rsidRPr="003A265C" w:rsidRDefault="00ED7A5C" w:rsidP="003A265C">
            <w:pPr>
              <w:rPr>
                <w:rFonts w:eastAsia="Calibri"/>
                <w:szCs w:val="24"/>
                <w:lang w:val="ro-RO"/>
              </w:rPr>
            </w:pPr>
            <w:r w:rsidRPr="003A265C">
              <w:rPr>
                <w:rFonts w:eastAsia="Calibri"/>
                <w:szCs w:val="24"/>
                <w:lang w:val="ro-RO"/>
              </w:rPr>
              <w:t>Distribuţia speciei [interpretare]</w:t>
            </w:r>
          </w:p>
        </w:tc>
        <w:tc>
          <w:tcPr>
            <w:tcW w:w="6930" w:type="dxa"/>
            <w:tcBorders>
              <w:top w:val="single" w:sz="4" w:space="0" w:color="auto"/>
              <w:left w:val="single" w:sz="4" w:space="0" w:color="auto"/>
              <w:bottom w:val="single" w:sz="4" w:space="0" w:color="auto"/>
              <w:right w:val="single" w:sz="4" w:space="0" w:color="auto"/>
            </w:tcBorders>
          </w:tcPr>
          <w:p w14:paraId="7F1F11F6" w14:textId="77777777" w:rsidR="00ED7A5C" w:rsidRPr="003A265C" w:rsidRDefault="00ED7A5C" w:rsidP="003A265C">
            <w:pPr>
              <w:jc w:val="both"/>
              <w:rPr>
                <w:rFonts w:eastAsia="Calibri"/>
                <w:szCs w:val="24"/>
                <w:lang w:val="ro-RO"/>
              </w:rPr>
            </w:pPr>
            <w:r w:rsidRPr="003A265C">
              <w:rPr>
                <w:rFonts w:eastAsia="Calibri"/>
                <w:szCs w:val="24"/>
                <w:lang w:val="ro-RO"/>
              </w:rPr>
              <w:t>Conform arealului lupului în România, dar și a activităților de teren din cadrul prezentului contract, specia este prezentă în toată suprafața sitului Natura 2000 Șindrilița.</w:t>
            </w:r>
          </w:p>
          <w:p w14:paraId="6601094B" w14:textId="77777777" w:rsidR="00ED7A5C" w:rsidRPr="003A265C" w:rsidRDefault="00ED7A5C" w:rsidP="003A265C">
            <w:pPr>
              <w:jc w:val="both"/>
              <w:rPr>
                <w:rFonts w:eastAsia="Calibri"/>
                <w:szCs w:val="24"/>
                <w:lang w:val="ro-RO"/>
              </w:rPr>
            </w:pPr>
            <w:r w:rsidRPr="003A265C">
              <w:rPr>
                <w:rFonts w:eastAsia="Calibri"/>
                <w:szCs w:val="24"/>
                <w:lang w:val="ro-RO"/>
              </w:rPr>
              <w:t xml:space="preserve">Prezenta speciei a fost confirmată prin inregistrarea unor semne de przeenta de tip urma imprimata pe sol moale, dar și prin capturi ale camerelor. </w:t>
            </w:r>
          </w:p>
        </w:tc>
      </w:tr>
      <w:tr w:rsidR="00ED7A5C" w:rsidRPr="003A265C" w14:paraId="0FC93380" w14:textId="77777777" w:rsidTr="00B37B13">
        <w:tc>
          <w:tcPr>
            <w:tcW w:w="516" w:type="dxa"/>
            <w:tcBorders>
              <w:top w:val="single" w:sz="4" w:space="0" w:color="auto"/>
              <w:left w:val="single" w:sz="4" w:space="0" w:color="auto"/>
              <w:bottom w:val="single" w:sz="4" w:space="0" w:color="auto"/>
              <w:right w:val="single" w:sz="4" w:space="0" w:color="auto"/>
            </w:tcBorders>
          </w:tcPr>
          <w:p w14:paraId="1BBA5B1C" w14:textId="77777777" w:rsidR="00ED7A5C" w:rsidRPr="003A265C" w:rsidRDefault="00ED7A5C" w:rsidP="007F5C98">
            <w:pPr>
              <w:numPr>
                <w:ilvl w:val="0"/>
                <w:numId w:val="83"/>
              </w:numPr>
              <w:ind w:left="360"/>
              <w:rPr>
                <w:rFonts w:eastAsia="Calibri"/>
                <w:szCs w:val="24"/>
                <w:lang w:val="ro-RO"/>
              </w:rPr>
            </w:pPr>
          </w:p>
        </w:tc>
        <w:tc>
          <w:tcPr>
            <w:tcW w:w="2292" w:type="dxa"/>
            <w:tcBorders>
              <w:top w:val="single" w:sz="4" w:space="0" w:color="auto"/>
              <w:left w:val="single" w:sz="4" w:space="0" w:color="auto"/>
              <w:bottom w:val="single" w:sz="4" w:space="0" w:color="auto"/>
              <w:right w:val="single" w:sz="4" w:space="0" w:color="auto"/>
            </w:tcBorders>
            <w:hideMark/>
          </w:tcPr>
          <w:p w14:paraId="574600C9" w14:textId="77777777" w:rsidR="00ED7A5C" w:rsidRPr="003A265C" w:rsidRDefault="00ED7A5C" w:rsidP="003A265C">
            <w:pPr>
              <w:rPr>
                <w:rFonts w:eastAsia="Calibri"/>
                <w:szCs w:val="24"/>
                <w:lang w:val="ro-RO"/>
              </w:rPr>
            </w:pPr>
            <w:r w:rsidRPr="003A265C">
              <w:rPr>
                <w:rFonts w:eastAsia="Calibri"/>
                <w:szCs w:val="24"/>
                <w:lang w:val="ro-RO"/>
              </w:rPr>
              <w:t>Distribuţia speciei [harta distribuţiei]</w:t>
            </w:r>
          </w:p>
        </w:tc>
        <w:tc>
          <w:tcPr>
            <w:tcW w:w="6930" w:type="dxa"/>
            <w:tcBorders>
              <w:top w:val="single" w:sz="4" w:space="0" w:color="auto"/>
              <w:left w:val="single" w:sz="4" w:space="0" w:color="auto"/>
              <w:bottom w:val="single" w:sz="4" w:space="0" w:color="auto"/>
              <w:right w:val="single" w:sz="4" w:space="0" w:color="auto"/>
            </w:tcBorders>
            <w:hideMark/>
          </w:tcPr>
          <w:p w14:paraId="33990107" w14:textId="77777777" w:rsidR="00ED7A5C" w:rsidRPr="003A265C" w:rsidRDefault="00ED7A5C" w:rsidP="003A265C">
            <w:pPr>
              <w:jc w:val="both"/>
              <w:rPr>
                <w:rFonts w:eastAsia="Calibri"/>
                <w:szCs w:val="24"/>
                <w:lang w:val="ro-RO"/>
              </w:rPr>
            </w:pPr>
            <w:r w:rsidRPr="003A265C">
              <w:rPr>
                <w:rFonts w:eastAsia="Calibri"/>
                <w:szCs w:val="24"/>
                <w:lang w:val="ro-RO"/>
              </w:rPr>
              <w:t xml:space="preserve">Harta distribuției speciei </w:t>
            </w:r>
            <w:r w:rsidRPr="003A265C">
              <w:rPr>
                <w:rFonts w:eastAsia="Calibri"/>
                <w:i/>
                <w:szCs w:val="24"/>
                <w:lang w:val="ro-RO"/>
              </w:rPr>
              <w:t>Canis lupus</w:t>
            </w:r>
            <w:r w:rsidRPr="003A265C">
              <w:rPr>
                <w:rFonts w:eastAsia="Calibri"/>
                <w:szCs w:val="24"/>
                <w:lang w:val="ro-RO"/>
              </w:rPr>
              <w:t xml:space="preserve"> se află în Anexa 3.1</w:t>
            </w:r>
            <w:r w:rsidR="009B1D08" w:rsidRPr="003A265C">
              <w:rPr>
                <w:rFonts w:eastAsia="Calibri"/>
                <w:szCs w:val="24"/>
                <w:lang w:val="ro-RO"/>
              </w:rPr>
              <w:t>0</w:t>
            </w:r>
            <w:r w:rsidRPr="003A265C">
              <w:rPr>
                <w:rFonts w:eastAsia="Calibri"/>
                <w:szCs w:val="24"/>
                <w:lang w:val="ro-RO"/>
              </w:rPr>
              <w:t>.</w:t>
            </w:r>
          </w:p>
        </w:tc>
      </w:tr>
      <w:tr w:rsidR="00ED7A5C" w:rsidRPr="003A265C" w14:paraId="69F51C12" w14:textId="77777777" w:rsidTr="00B37B13">
        <w:tc>
          <w:tcPr>
            <w:tcW w:w="516" w:type="dxa"/>
            <w:tcBorders>
              <w:top w:val="single" w:sz="4" w:space="0" w:color="auto"/>
              <w:left w:val="single" w:sz="4" w:space="0" w:color="auto"/>
              <w:bottom w:val="single" w:sz="4" w:space="0" w:color="auto"/>
              <w:right w:val="single" w:sz="4" w:space="0" w:color="auto"/>
            </w:tcBorders>
            <w:hideMark/>
          </w:tcPr>
          <w:p w14:paraId="34C973B1" w14:textId="77777777" w:rsidR="00ED7A5C" w:rsidRPr="003A265C" w:rsidRDefault="00ED7A5C" w:rsidP="003A265C">
            <w:pPr>
              <w:rPr>
                <w:rFonts w:eastAsia="Calibri"/>
                <w:szCs w:val="24"/>
                <w:lang w:val="ro-RO"/>
              </w:rPr>
            </w:pPr>
            <w:r w:rsidRPr="003A265C">
              <w:rPr>
                <w:rFonts w:eastAsia="Calibri"/>
                <w:szCs w:val="24"/>
                <w:lang w:val="ro-RO"/>
              </w:rPr>
              <w:t>10.</w:t>
            </w:r>
          </w:p>
        </w:tc>
        <w:tc>
          <w:tcPr>
            <w:tcW w:w="2292" w:type="dxa"/>
            <w:tcBorders>
              <w:top w:val="single" w:sz="4" w:space="0" w:color="auto"/>
              <w:left w:val="single" w:sz="4" w:space="0" w:color="auto"/>
              <w:bottom w:val="single" w:sz="4" w:space="0" w:color="auto"/>
              <w:right w:val="single" w:sz="4" w:space="0" w:color="auto"/>
            </w:tcBorders>
            <w:hideMark/>
          </w:tcPr>
          <w:p w14:paraId="2F681E00" w14:textId="77777777" w:rsidR="00ED7A5C" w:rsidRPr="003A265C" w:rsidRDefault="00ED7A5C" w:rsidP="003A265C">
            <w:pPr>
              <w:jc w:val="both"/>
              <w:rPr>
                <w:rFonts w:eastAsia="Calibri"/>
                <w:szCs w:val="24"/>
                <w:lang w:val="ro-RO"/>
              </w:rPr>
            </w:pPr>
            <w:r w:rsidRPr="003A265C">
              <w:rPr>
                <w:rFonts w:eastAsia="Calibri"/>
                <w:szCs w:val="24"/>
                <w:lang w:val="ro-RO"/>
              </w:rPr>
              <w:t>Alte informaţii privind sursele de informaţii</w:t>
            </w:r>
          </w:p>
        </w:tc>
        <w:tc>
          <w:tcPr>
            <w:tcW w:w="6930" w:type="dxa"/>
            <w:tcBorders>
              <w:top w:val="single" w:sz="4" w:space="0" w:color="auto"/>
              <w:left w:val="single" w:sz="4" w:space="0" w:color="auto"/>
              <w:bottom w:val="single" w:sz="4" w:space="0" w:color="auto"/>
              <w:right w:val="single" w:sz="4" w:space="0" w:color="auto"/>
            </w:tcBorders>
            <w:hideMark/>
          </w:tcPr>
          <w:p w14:paraId="0217E692" w14:textId="6B2FA885" w:rsidR="00ED7A5C" w:rsidRPr="003A265C" w:rsidRDefault="009B1D08" w:rsidP="003A265C">
            <w:pPr>
              <w:contextualSpacing/>
              <w:jc w:val="both"/>
              <w:rPr>
                <w:szCs w:val="24"/>
                <w:lang w:val="ro-RO"/>
              </w:rPr>
            </w:pPr>
            <w:r w:rsidRPr="003A265C">
              <w:rPr>
                <w:szCs w:val="24"/>
                <w:lang w:val="ro-RO"/>
              </w:rPr>
              <w:t>A se vedea capitolul Bibliografie și Referințe.</w:t>
            </w:r>
          </w:p>
        </w:tc>
      </w:tr>
    </w:tbl>
    <w:p w14:paraId="7B42BEBF" w14:textId="77777777" w:rsidR="00ED7A5C" w:rsidRPr="003A265C" w:rsidRDefault="00ED7A5C" w:rsidP="003A265C">
      <w:pPr>
        <w:rPr>
          <w:rFonts w:eastAsia="Calibri"/>
          <w:bCs/>
          <w:i/>
          <w:szCs w:val="24"/>
          <w:lang w:val="ro-RO"/>
        </w:rPr>
      </w:pPr>
    </w:p>
    <w:p w14:paraId="4A9C9EEC" w14:textId="77777777" w:rsidR="00ED7A5C" w:rsidRPr="003A265C" w:rsidRDefault="00ED7A5C" w:rsidP="003A265C">
      <w:pPr>
        <w:pStyle w:val="ListParagraph"/>
        <w:numPr>
          <w:ilvl w:val="0"/>
          <w:numId w:val="53"/>
        </w:numPr>
        <w:rPr>
          <w:rFonts w:ascii="Times New Roman" w:hAnsi="Times New Roman"/>
          <w:bCs/>
          <w:i/>
          <w:sz w:val="24"/>
          <w:szCs w:val="24"/>
        </w:rPr>
      </w:pPr>
      <w:r w:rsidRPr="003A265C">
        <w:rPr>
          <w:rFonts w:ascii="Times New Roman" w:hAnsi="Times New Roman"/>
          <w:bCs/>
          <w:sz w:val="24"/>
          <w:szCs w:val="24"/>
        </w:rPr>
        <w:t xml:space="preserve">1354 </w:t>
      </w:r>
      <w:r w:rsidRPr="003A265C">
        <w:rPr>
          <w:rFonts w:ascii="Times New Roman" w:hAnsi="Times New Roman"/>
          <w:bCs/>
          <w:i/>
          <w:sz w:val="24"/>
          <w:szCs w:val="24"/>
        </w:rPr>
        <w:t>Ursus arctos*</w:t>
      </w:r>
    </w:p>
    <w:p w14:paraId="75898F2F" w14:textId="3CAD625B" w:rsidR="00ED7A5C" w:rsidRPr="00704E8E" w:rsidRDefault="00ED7A5C" w:rsidP="003A265C">
      <w:pPr>
        <w:jc w:val="center"/>
        <w:rPr>
          <w:rFonts w:eastAsia="Calibri"/>
          <w:szCs w:val="24"/>
          <w:lang w:val="ro-RO"/>
        </w:rPr>
      </w:pPr>
      <w:r w:rsidRPr="00704E8E">
        <w:rPr>
          <w:szCs w:val="24"/>
          <w:lang w:val="ro-RO"/>
        </w:rPr>
        <w:t xml:space="preserve">Tabel </w:t>
      </w:r>
      <w:r w:rsidR="00CE3CDE" w:rsidRPr="00704E8E">
        <w:rPr>
          <w:szCs w:val="24"/>
          <w:lang w:val="ro-RO"/>
        </w:rPr>
        <w:fldChar w:fldCharType="begin"/>
      </w:r>
      <w:r w:rsidRPr="00704E8E">
        <w:rPr>
          <w:szCs w:val="24"/>
          <w:lang w:val="ro-RO"/>
        </w:rPr>
        <w:instrText xml:space="preserve"> SEQ Tabel \* ARABIC </w:instrText>
      </w:r>
      <w:r w:rsidR="00CE3CDE" w:rsidRPr="00704E8E">
        <w:rPr>
          <w:szCs w:val="24"/>
          <w:lang w:val="ro-RO"/>
        </w:rPr>
        <w:fldChar w:fldCharType="separate"/>
      </w:r>
      <w:r w:rsidR="00D96EDB">
        <w:rPr>
          <w:noProof/>
          <w:szCs w:val="24"/>
          <w:lang w:val="ro-RO"/>
        </w:rPr>
        <w:t>37</w:t>
      </w:r>
      <w:r w:rsidR="00CE3CDE" w:rsidRPr="00704E8E">
        <w:rPr>
          <w:szCs w:val="24"/>
          <w:lang w:val="ro-RO"/>
        </w:rPr>
        <w:fldChar w:fldCharType="end"/>
      </w:r>
      <w:r w:rsidRPr="00704E8E">
        <w:rPr>
          <w:rFonts w:eastAsia="Calibri"/>
          <w:szCs w:val="24"/>
          <w:lang w:val="ro-RO"/>
        </w:rPr>
        <w:t xml:space="preserve"> A. Date generale ale speciei</w:t>
      </w:r>
    </w:p>
    <w:tbl>
      <w:tblPr>
        <w:tblW w:w="9638" w:type="dxa"/>
        <w:jc w:val="center"/>
        <w:tblLook w:val="04A0" w:firstRow="1" w:lastRow="0" w:firstColumn="1" w:lastColumn="0" w:noHBand="0" w:noVBand="1"/>
      </w:tblPr>
      <w:tblGrid>
        <w:gridCol w:w="496"/>
        <w:gridCol w:w="2163"/>
        <w:gridCol w:w="6979"/>
      </w:tblGrid>
      <w:tr w:rsidR="00ED7A5C" w:rsidRPr="003A265C" w14:paraId="1BDF65CC" w14:textId="77777777" w:rsidTr="002467AB">
        <w:trPr>
          <w:trHeight w:val="300"/>
          <w:jc w:val="center"/>
        </w:trPr>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3946FAE8" w14:textId="77777777" w:rsidR="00ED7A5C" w:rsidRPr="003A265C" w:rsidRDefault="00ED7A5C" w:rsidP="003A265C">
            <w:pPr>
              <w:rPr>
                <w:rFonts w:eastAsia="Calibri"/>
                <w:szCs w:val="24"/>
                <w:lang w:val="ro-RO"/>
              </w:rPr>
            </w:pPr>
            <w:r w:rsidRPr="003A265C">
              <w:rPr>
                <w:rFonts w:eastAsia="Calibri"/>
                <w:b/>
                <w:szCs w:val="24"/>
                <w:lang w:val="ro-RO"/>
              </w:rPr>
              <w:t>Nr</w:t>
            </w:r>
          </w:p>
        </w:tc>
        <w:tc>
          <w:tcPr>
            <w:tcW w:w="2163" w:type="dxa"/>
            <w:tcBorders>
              <w:top w:val="single" w:sz="4" w:space="0" w:color="auto"/>
              <w:left w:val="single" w:sz="4" w:space="0" w:color="auto"/>
              <w:bottom w:val="single" w:sz="4" w:space="0" w:color="auto"/>
              <w:right w:val="single" w:sz="4" w:space="0" w:color="auto"/>
            </w:tcBorders>
            <w:shd w:val="clear" w:color="auto" w:fill="auto"/>
            <w:hideMark/>
          </w:tcPr>
          <w:p w14:paraId="7314616E" w14:textId="77777777" w:rsidR="00ED7A5C" w:rsidRPr="003A265C" w:rsidRDefault="00ED7A5C" w:rsidP="003A265C">
            <w:pPr>
              <w:rPr>
                <w:rFonts w:eastAsia="Calibri"/>
                <w:szCs w:val="24"/>
                <w:lang w:val="ro-RO"/>
              </w:rPr>
            </w:pPr>
            <w:r w:rsidRPr="003A265C">
              <w:rPr>
                <w:rFonts w:eastAsia="Calibri"/>
                <w:b/>
                <w:szCs w:val="24"/>
                <w:lang w:val="ro-RO"/>
              </w:rPr>
              <w:t>Informaţie/Atribut</w:t>
            </w:r>
          </w:p>
        </w:tc>
        <w:tc>
          <w:tcPr>
            <w:tcW w:w="6979" w:type="dxa"/>
            <w:tcBorders>
              <w:top w:val="single" w:sz="4" w:space="0" w:color="auto"/>
              <w:left w:val="nil"/>
              <w:bottom w:val="single" w:sz="4" w:space="0" w:color="auto"/>
              <w:right w:val="single" w:sz="4" w:space="0" w:color="auto"/>
            </w:tcBorders>
            <w:shd w:val="clear" w:color="auto" w:fill="auto"/>
            <w:noWrap/>
            <w:hideMark/>
          </w:tcPr>
          <w:p w14:paraId="6FEAC047" w14:textId="77777777" w:rsidR="00ED7A5C" w:rsidRPr="003A265C" w:rsidRDefault="00ED7A5C" w:rsidP="003A265C">
            <w:pPr>
              <w:rPr>
                <w:rFonts w:eastAsia="Calibri"/>
                <w:szCs w:val="24"/>
                <w:lang w:val="ro-RO"/>
              </w:rPr>
            </w:pPr>
            <w:r w:rsidRPr="003A265C">
              <w:rPr>
                <w:rFonts w:eastAsia="Calibri"/>
                <w:b/>
                <w:szCs w:val="24"/>
                <w:lang w:val="ro-RO"/>
              </w:rPr>
              <w:t>Descriere</w:t>
            </w:r>
          </w:p>
        </w:tc>
      </w:tr>
      <w:tr w:rsidR="00ED7A5C" w:rsidRPr="003A265C" w14:paraId="4CB10BF1" w14:textId="77777777" w:rsidTr="002467AB">
        <w:trPr>
          <w:trHeight w:val="300"/>
          <w:jc w:val="center"/>
        </w:trPr>
        <w:tc>
          <w:tcPr>
            <w:tcW w:w="496" w:type="dxa"/>
            <w:tcBorders>
              <w:top w:val="single" w:sz="4" w:space="0" w:color="auto"/>
              <w:left w:val="single" w:sz="4" w:space="0" w:color="auto"/>
              <w:bottom w:val="single" w:sz="4" w:space="0" w:color="auto"/>
              <w:right w:val="single" w:sz="4" w:space="0" w:color="auto"/>
            </w:tcBorders>
            <w:hideMark/>
          </w:tcPr>
          <w:p w14:paraId="6450FC47" w14:textId="77777777" w:rsidR="00ED7A5C" w:rsidRPr="003A265C" w:rsidRDefault="00ED7A5C" w:rsidP="003A265C">
            <w:pPr>
              <w:rPr>
                <w:rFonts w:eastAsia="Calibri"/>
                <w:szCs w:val="24"/>
                <w:lang w:val="ro-RO"/>
              </w:rPr>
            </w:pPr>
            <w:r w:rsidRPr="003A265C">
              <w:rPr>
                <w:rFonts w:eastAsia="Calibri"/>
                <w:szCs w:val="24"/>
                <w:lang w:val="ro-RO"/>
              </w:rPr>
              <w:t>1</w:t>
            </w:r>
          </w:p>
        </w:tc>
        <w:tc>
          <w:tcPr>
            <w:tcW w:w="2163" w:type="dxa"/>
            <w:tcBorders>
              <w:top w:val="single" w:sz="4" w:space="0" w:color="auto"/>
              <w:left w:val="single" w:sz="4" w:space="0" w:color="auto"/>
              <w:bottom w:val="single" w:sz="4" w:space="0" w:color="auto"/>
              <w:right w:val="single" w:sz="4" w:space="0" w:color="auto"/>
            </w:tcBorders>
            <w:hideMark/>
          </w:tcPr>
          <w:p w14:paraId="11EB2057" w14:textId="77777777" w:rsidR="00ED7A5C" w:rsidRPr="003A265C" w:rsidRDefault="00ED7A5C" w:rsidP="003A265C">
            <w:pPr>
              <w:rPr>
                <w:rFonts w:eastAsia="Calibri"/>
                <w:szCs w:val="24"/>
                <w:lang w:val="ro-RO"/>
              </w:rPr>
            </w:pPr>
            <w:r w:rsidRPr="003A265C">
              <w:rPr>
                <w:rFonts w:eastAsia="Calibri"/>
                <w:szCs w:val="24"/>
                <w:lang w:val="ro-RO"/>
              </w:rPr>
              <w:t>Cod Specie - EUNIS</w:t>
            </w:r>
          </w:p>
        </w:tc>
        <w:tc>
          <w:tcPr>
            <w:tcW w:w="6979" w:type="dxa"/>
            <w:tcBorders>
              <w:top w:val="single" w:sz="4" w:space="0" w:color="auto"/>
              <w:left w:val="nil"/>
              <w:bottom w:val="single" w:sz="4" w:space="0" w:color="auto"/>
              <w:right w:val="single" w:sz="4" w:space="0" w:color="auto"/>
            </w:tcBorders>
            <w:noWrap/>
            <w:hideMark/>
          </w:tcPr>
          <w:p w14:paraId="04445657" w14:textId="77777777" w:rsidR="00ED7A5C" w:rsidRPr="003A265C" w:rsidRDefault="00ED7A5C" w:rsidP="003A265C">
            <w:pPr>
              <w:rPr>
                <w:rFonts w:eastAsia="Calibri"/>
                <w:szCs w:val="24"/>
                <w:lang w:val="ro-RO"/>
              </w:rPr>
            </w:pPr>
            <w:r w:rsidRPr="003A265C">
              <w:rPr>
                <w:rFonts w:eastAsia="Calibri"/>
                <w:szCs w:val="24"/>
                <w:lang w:val="ro-RO"/>
              </w:rPr>
              <w:t>1354</w:t>
            </w:r>
          </w:p>
        </w:tc>
      </w:tr>
      <w:tr w:rsidR="00ED7A5C" w:rsidRPr="003A265C" w14:paraId="2A5407DE" w14:textId="77777777" w:rsidTr="002467AB">
        <w:trPr>
          <w:trHeight w:val="300"/>
          <w:jc w:val="center"/>
        </w:trPr>
        <w:tc>
          <w:tcPr>
            <w:tcW w:w="496" w:type="dxa"/>
            <w:tcBorders>
              <w:top w:val="nil"/>
              <w:left w:val="single" w:sz="4" w:space="0" w:color="auto"/>
              <w:bottom w:val="single" w:sz="4" w:space="0" w:color="auto"/>
              <w:right w:val="single" w:sz="4" w:space="0" w:color="auto"/>
            </w:tcBorders>
            <w:hideMark/>
          </w:tcPr>
          <w:p w14:paraId="3F23E934" w14:textId="77777777" w:rsidR="00ED7A5C" w:rsidRPr="003A265C" w:rsidRDefault="00ED7A5C" w:rsidP="003A265C">
            <w:pPr>
              <w:rPr>
                <w:rFonts w:eastAsia="Calibri"/>
                <w:szCs w:val="24"/>
                <w:lang w:val="ro-RO"/>
              </w:rPr>
            </w:pPr>
            <w:r w:rsidRPr="003A265C">
              <w:rPr>
                <w:rFonts w:eastAsia="Calibri"/>
                <w:szCs w:val="24"/>
                <w:lang w:val="ro-RO"/>
              </w:rPr>
              <w:t>2</w:t>
            </w:r>
          </w:p>
        </w:tc>
        <w:tc>
          <w:tcPr>
            <w:tcW w:w="2163" w:type="dxa"/>
            <w:tcBorders>
              <w:top w:val="nil"/>
              <w:left w:val="single" w:sz="4" w:space="0" w:color="auto"/>
              <w:bottom w:val="single" w:sz="4" w:space="0" w:color="auto"/>
              <w:right w:val="single" w:sz="4" w:space="0" w:color="auto"/>
            </w:tcBorders>
            <w:hideMark/>
          </w:tcPr>
          <w:p w14:paraId="5FB642C2" w14:textId="77777777" w:rsidR="00ED7A5C" w:rsidRPr="003A265C" w:rsidRDefault="00ED7A5C" w:rsidP="003A265C">
            <w:pPr>
              <w:rPr>
                <w:rFonts w:eastAsia="Calibri"/>
                <w:szCs w:val="24"/>
                <w:lang w:val="ro-RO"/>
              </w:rPr>
            </w:pPr>
            <w:r w:rsidRPr="003A265C">
              <w:rPr>
                <w:rFonts w:eastAsia="Calibri"/>
                <w:szCs w:val="24"/>
                <w:lang w:val="ro-RO"/>
              </w:rPr>
              <w:t xml:space="preserve">Denumirea ştiințifică </w:t>
            </w:r>
          </w:p>
        </w:tc>
        <w:tc>
          <w:tcPr>
            <w:tcW w:w="6979" w:type="dxa"/>
            <w:tcBorders>
              <w:top w:val="nil"/>
              <w:left w:val="nil"/>
              <w:bottom w:val="single" w:sz="4" w:space="0" w:color="auto"/>
              <w:right w:val="single" w:sz="4" w:space="0" w:color="auto"/>
            </w:tcBorders>
            <w:noWrap/>
            <w:hideMark/>
          </w:tcPr>
          <w:p w14:paraId="6E2C08A1" w14:textId="77777777" w:rsidR="00ED7A5C" w:rsidRPr="003A265C" w:rsidRDefault="00ED7A5C" w:rsidP="003A265C">
            <w:pPr>
              <w:rPr>
                <w:rFonts w:eastAsia="Calibri"/>
                <w:szCs w:val="24"/>
                <w:lang w:val="ro-RO"/>
              </w:rPr>
            </w:pPr>
            <w:r w:rsidRPr="003A265C">
              <w:rPr>
                <w:rFonts w:eastAsia="Calibri"/>
                <w:i/>
                <w:szCs w:val="24"/>
                <w:lang w:val="ro-RO"/>
              </w:rPr>
              <w:t>Ursus arctos</w:t>
            </w:r>
            <w:r w:rsidRPr="003A265C">
              <w:rPr>
                <w:rFonts w:eastAsia="Calibri"/>
                <w:szCs w:val="24"/>
                <w:lang w:val="ro-RO"/>
              </w:rPr>
              <w:t>, Linnaeus 1758</w:t>
            </w:r>
          </w:p>
        </w:tc>
      </w:tr>
      <w:tr w:rsidR="00ED7A5C" w:rsidRPr="003A265C" w14:paraId="3C2B1CE2" w14:textId="77777777" w:rsidTr="002467AB">
        <w:trPr>
          <w:trHeight w:val="300"/>
          <w:jc w:val="center"/>
        </w:trPr>
        <w:tc>
          <w:tcPr>
            <w:tcW w:w="496" w:type="dxa"/>
            <w:tcBorders>
              <w:top w:val="nil"/>
              <w:left w:val="single" w:sz="4" w:space="0" w:color="auto"/>
              <w:bottom w:val="single" w:sz="4" w:space="0" w:color="auto"/>
              <w:right w:val="single" w:sz="4" w:space="0" w:color="auto"/>
            </w:tcBorders>
            <w:hideMark/>
          </w:tcPr>
          <w:p w14:paraId="74BEA164" w14:textId="77777777" w:rsidR="00ED7A5C" w:rsidRPr="003A265C" w:rsidRDefault="00ED7A5C" w:rsidP="003A265C">
            <w:pPr>
              <w:rPr>
                <w:rFonts w:eastAsia="Calibri"/>
                <w:szCs w:val="24"/>
                <w:lang w:val="ro-RO"/>
              </w:rPr>
            </w:pPr>
            <w:r w:rsidRPr="003A265C">
              <w:rPr>
                <w:rFonts w:eastAsia="Calibri"/>
                <w:szCs w:val="24"/>
                <w:lang w:val="ro-RO"/>
              </w:rPr>
              <w:t>3</w:t>
            </w:r>
          </w:p>
        </w:tc>
        <w:tc>
          <w:tcPr>
            <w:tcW w:w="2163" w:type="dxa"/>
            <w:tcBorders>
              <w:top w:val="nil"/>
              <w:left w:val="single" w:sz="4" w:space="0" w:color="auto"/>
              <w:bottom w:val="single" w:sz="4" w:space="0" w:color="auto"/>
              <w:right w:val="single" w:sz="4" w:space="0" w:color="auto"/>
            </w:tcBorders>
            <w:hideMark/>
          </w:tcPr>
          <w:p w14:paraId="5042800C" w14:textId="77777777" w:rsidR="00ED7A5C" w:rsidRPr="003A265C" w:rsidRDefault="00ED7A5C" w:rsidP="003A265C">
            <w:pPr>
              <w:rPr>
                <w:rFonts w:eastAsia="Calibri"/>
                <w:szCs w:val="24"/>
                <w:lang w:val="ro-RO"/>
              </w:rPr>
            </w:pPr>
            <w:r w:rsidRPr="003A265C">
              <w:rPr>
                <w:rFonts w:eastAsia="Calibri"/>
                <w:szCs w:val="24"/>
                <w:lang w:val="ro-RO"/>
              </w:rPr>
              <w:t>Denumirea populară</w:t>
            </w:r>
          </w:p>
        </w:tc>
        <w:tc>
          <w:tcPr>
            <w:tcW w:w="6979" w:type="dxa"/>
            <w:tcBorders>
              <w:top w:val="nil"/>
              <w:left w:val="nil"/>
              <w:bottom w:val="single" w:sz="4" w:space="0" w:color="auto"/>
              <w:right w:val="single" w:sz="4" w:space="0" w:color="auto"/>
            </w:tcBorders>
            <w:noWrap/>
            <w:hideMark/>
          </w:tcPr>
          <w:p w14:paraId="22373CFB" w14:textId="77777777" w:rsidR="00ED7A5C" w:rsidRPr="003A265C" w:rsidRDefault="00ED7A5C" w:rsidP="003A265C">
            <w:pPr>
              <w:rPr>
                <w:rFonts w:eastAsia="Calibri"/>
                <w:szCs w:val="24"/>
                <w:lang w:val="ro-RO"/>
              </w:rPr>
            </w:pPr>
            <w:r w:rsidRPr="003A265C">
              <w:rPr>
                <w:rFonts w:eastAsia="Calibri"/>
                <w:szCs w:val="24"/>
                <w:lang w:val="ro-RO"/>
              </w:rPr>
              <w:t>Urs brun</w:t>
            </w:r>
          </w:p>
        </w:tc>
      </w:tr>
      <w:tr w:rsidR="00ED7A5C" w:rsidRPr="003A265C" w14:paraId="6D9139C6" w14:textId="77777777" w:rsidTr="002467AB">
        <w:trPr>
          <w:trHeight w:val="300"/>
          <w:jc w:val="center"/>
        </w:trPr>
        <w:tc>
          <w:tcPr>
            <w:tcW w:w="496" w:type="dxa"/>
            <w:tcBorders>
              <w:top w:val="nil"/>
              <w:left w:val="single" w:sz="4" w:space="0" w:color="auto"/>
              <w:bottom w:val="single" w:sz="4" w:space="0" w:color="auto"/>
              <w:right w:val="single" w:sz="4" w:space="0" w:color="auto"/>
            </w:tcBorders>
            <w:hideMark/>
          </w:tcPr>
          <w:p w14:paraId="5CFFF0AD" w14:textId="77777777" w:rsidR="00ED7A5C" w:rsidRPr="003A265C" w:rsidRDefault="00ED7A5C" w:rsidP="003A265C">
            <w:pPr>
              <w:rPr>
                <w:rFonts w:eastAsia="Calibri"/>
                <w:szCs w:val="24"/>
                <w:lang w:val="ro-RO"/>
              </w:rPr>
            </w:pPr>
            <w:r w:rsidRPr="003A265C">
              <w:rPr>
                <w:rFonts w:eastAsia="Calibri"/>
                <w:szCs w:val="24"/>
                <w:lang w:val="ro-RO"/>
              </w:rPr>
              <w:t>4</w:t>
            </w:r>
          </w:p>
        </w:tc>
        <w:tc>
          <w:tcPr>
            <w:tcW w:w="2163" w:type="dxa"/>
            <w:tcBorders>
              <w:top w:val="nil"/>
              <w:left w:val="single" w:sz="4" w:space="0" w:color="auto"/>
              <w:bottom w:val="single" w:sz="4" w:space="0" w:color="auto"/>
              <w:right w:val="single" w:sz="4" w:space="0" w:color="auto"/>
            </w:tcBorders>
            <w:hideMark/>
          </w:tcPr>
          <w:p w14:paraId="61C1103C" w14:textId="77777777" w:rsidR="00ED7A5C" w:rsidRPr="003A265C" w:rsidRDefault="00ED7A5C" w:rsidP="003A265C">
            <w:pPr>
              <w:rPr>
                <w:rFonts w:eastAsia="Calibri"/>
                <w:szCs w:val="24"/>
                <w:lang w:val="ro-RO"/>
              </w:rPr>
            </w:pPr>
            <w:r w:rsidRPr="003A265C">
              <w:rPr>
                <w:rFonts w:eastAsia="Calibri"/>
                <w:szCs w:val="24"/>
                <w:lang w:val="ro-RO"/>
              </w:rPr>
              <w:t>Statutul de conservare în România</w:t>
            </w:r>
          </w:p>
        </w:tc>
        <w:tc>
          <w:tcPr>
            <w:tcW w:w="6979" w:type="dxa"/>
            <w:tcBorders>
              <w:top w:val="nil"/>
              <w:left w:val="nil"/>
              <w:bottom w:val="single" w:sz="4" w:space="0" w:color="auto"/>
              <w:right w:val="single" w:sz="4" w:space="0" w:color="auto"/>
            </w:tcBorders>
            <w:noWrap/>
            <w:hideMark/>
          </w:tcPr>
          <w:p w14:paraId="4698C382" w14:textId="77777777" w:rsidR="00ED7A5C" w:rsidRPr="003A265C" w:rsidRDefault="00ED7A5C" w:rsidP="003A265C">
            <w:pPr>
              <w:rPr>
                <w:rFonts w:eastAsia="Calibri"/>
                <w:szCs w:val="24"/>
                <w:lang w:val="ro-RO"/>
              </w:rPr>
            </w:pPr>
            <w:r w:rsidRPr="003A265C">
              <w:rPr>
                <w:rFonts w:eastAsia="Calibri"/>
                <w:szCs w:val="24"/>
                <w:lang w:val="ro-RO"/>
              </w:rPr>
              <w:t>LC-Preocupare minimă</w:t>
            </w:r>
          </w:p>
        </w:tc>
      </w:tr>
      <w:tr w:rsidR="00ED7A5C" w:rsidRPr="003A265C" w14:paraId="5CD6DA96" w14:textId="77777777" w:rsidTr="002467AB">
        <w:trPr>
          <w:trHeight w:val="300"/>
          <w:jc w:val="center"/>
        </w:trPr>
        <w:tc>
          <w:tcPr>
            <w:tcW w:w="496" w:type="dxa"/>
            <w:tcBorders>
              <w:top w:val="nil"/>
              <w:left w:val="single" w:sz="4" w:space="0" w:color="auto"/>
              <w:bottom w:val="single" w:sz="4" w:space="0" w:color="auto"/>
              <w:right w:val="single" w:sz="4" w:space="0" w:color="auto"/>
            </w:tcBorders>
            <w:hideMark/>
          </w:tcPr>
          <w:p w14:paraId="7762622E" w14:textId="77777777" w:rsidR="00ED7A5C" w:rsidRPr="003A265C" w:rsidRDefault="00ED7A5C" w:rsidP="003A265C">
            <w:pPr>
              <w:rPr>
                <w:rFonts w:eastAsia="Calibri"/>
                <w:szCs w:val="24"/>
                <w:lang w:val="ro-RO"/>
              </w:rPr>
            </w:pPr>
            <w:r w:rsidRPr="003A265C">
              <w:rPr>
                <w:rFonts w:eastAsia="Calibri"/>
                <w:szCs w:val="24"/>
                <w:lang w:val="ro-RO"/>
              </w:rPr>
              <w:t>5</w:t>
            </w:r>
          </w:p>
        </w:tc>
        <w:tc>
          <w:tcPr>
            <w:tcW w:w="2163" w:type="dxa"/>
            <w:tcBorders>
              <w:top w:val="nil"/>
              <w:left w:val="single" w:sz="4" w:space="0" w:color="auto"/>
              <w:bottom w:val="single" w:sz="4" w:space="0" w:color="auto"/>
              <w:right w:val="single" w:sz="4" w:space="0" w:color="auto"/>
            </w:tcBorders>
            <w:hideMark/>
          </w:tcPr>
          <w:p w14:paraId="145D654A" w14:textId="77777777" w:rsidR="00ED7A5C" w:rsidRPr="003A265C" w:rsidRDefault="00ED7A5C" w:rsidP="003A265C">
            <w:pPr>
              <w:rPr>
                <w:rFonts w:eastAsia="Calibri"/>
                <w:szCs w:val="24"/>
                <w:lang w:val="ro-RO"/>
              </w:rPr>
            </w:pPr>
            <w:r w:rsidRPr="003A265C">
              <w:rPr>
                <w:rFonts w:eastAsia="Calibri"/>
                <w:szCs w:val="24"/>
                <w:lang w:val="ro-RO"/>
              </w:rPr>
              <w:t xml:space="preserve">Descrierea speciei </w:t>
            </w:r>
          </w:p>
        </w:tc>
        <w:tc>
          <w:tcPr>
            <w:tcW w:w="6979" w:type="dxa"/>
            <w:tcBorders>
              <w:top w:val="nil"/>
              <w:left w:val="nil"/>
              <w:bottom w:val="single" w:sz="4" w:space="0" w:color="auto"/>
              <w:right w:val="single" w:sz="4" w:space="0" w:color="auto"/>
            </w:tcBorders>
            <w:noWrap/>
            <w:hideMark/>
          </w:tcPr>
          <w:p w14:paraId="5E0394FC" w14:textId="77777777" w:rsidR="00ED7A5C" w:rsidRPr="003A265C" w:rsidRDefault="00ED7A5C" w:rsidP="003A265C">
            <w:pPr>
              <w:autoSpaceDE w:val="0"/>
              <w:autoSpaceDN w:val="0"/>
              <w:adjustRightInd w:val="0"/>
              <w:jc w:val="both"/>
              <w:rPr>
                <w:rFonts w:eastAsia="Calibri"/>
                <w:szCs w:val="24"/>
                <w:lang w:val="ro-RO"/>
              </w:rPr>
            </w:pPr>
            <w:r w:rsidRPr="003A265C">
              <w:rPr>
                <w:rFonts w:eastAsia="Calibri"/>
                <w:szCs w:val="24"/>
                <w:lang w:val="ro-RO"/>
              </w:rPr>
              <w:t>Ursul este cel mai mare carnivor terestru din România. Culoarea blănii este în general maro şi adesea este mai închisă sau chiar neagră pe spate. Lungimea totală corp = 150 - 220 cm femelele, 180 – 250 cm masculii; înălţime la umăr = 90 -150 cm; greutate medie = 100 -200 kg (150 kg femelele, 250 kg masculii) (Servheen et al. 1999). Puii pot avea un guler alb care dispare după primul an de viaţă. Animal solitar, relațiile între indivizi, în special adulți, se bazează pe evitarea reciprocă, cu excepţia perioadei de împerechere. În cazul acestei specii se manifestă dispersia masculilor, iar suprafaţa teritoriului unui mascul este mult mai mare decât al unei femele.</w:t>
            </w:r>
          </w:p>
          <w:p w14:paraId="4A775DDD" w14:textId="77777777" w:rsidR="00ED7A5C" w:rsidRPr="003A265C" w:rsidRDefault="00ED7A5C" w:rsidP="003A265C">
            <w:pPr>
              <w:autoSpaceDE w:val="0"/>
              <w:autoSpaceDN w:val="0"/>
              <w:adjustRightInd w:val="0"/>
              <w:jc w:val="both"/>
              <w:rPr>
                <w:rFonts w:eastAsia="Calibri"/>
                <w:szCs w:val="24"/>
                <w:lang w:val="ro-RO"/>
              </w:rPr>
            </w:pPr>
            <w:r w:rsidRPr="003A265C">
              <w:rPr>
                <w:rFonts w:eastAsia="Calibri"/>
                <w:szCs w:val="24"/>
                <w:lang w:val="ro-RO"/>
              </w:rPr>
              <w:t>Teritoriile variază în funcţie de zonă, accesibilitatea hranei şi densitatea populaţiei, observându-se o suprapunere accentuată a teritoriilor, în special în zonele bogate în hrană şi cu densităţi ridicate ale populaţiei de urs (McLellan et al. 2008).</w:t>
            </w:r>
          </w:p>
          <w:p w14:paraId="6058CAB7" w14:textId="70FC8B64" w:rsidR="00ED7A5C" w:rsidRPr="003A265C" w:rsidRDefault="00ED7A5C" w:rsidP="003A265C">
            <w:pPr>
              <w:autoSpaceDE w:val="0"/>
              <w:autoSpaceDN w:val="0"/>
              <w:adjustRightInd w:val="0"/>
              <w:jc w:val="both"/>
              <w:rPr>
                <w:rFonts w:eastAsia="Calibri"/>
                <w:szCs w:val="24"/>
                <w:lang w:val="ro-RO"/>
              </w:rPr>
            </w:pPr>
            <w:r w:rsidRPr="003A265C">
              <w:rPr>
                <w:rFonts w:eastAsia="Calibri"/>
                <w:b/>
                <w:bCs/>
                <w:i/>
                <w:szCs w:val="24"/>
                <w:lang w:val="ro-RO"/>
              </w:rPr>
              <w:t>Râspândire</w:t>
            </w:r>
            <w:r w:rsidRPr="003A265C">
              <w:rPr>
                <w:rFonts w:eastAsia="Calibri"/>
                <w:b/>
                <w:i/>
                <w:szCs w:val="24"/>
                <w:lang w:val="ro-RO"/>
              </w:rPr>
              <w:t>:</w:t>
            </w:r>
            <w:r w:rsidRPr="003A265C">
              <w:rPr>
                <w:rFonts w:eastAsia="Calibri"/>
                <w:szCs w:val="24"/>
                <w:lang w:val="ro-RO"/>
              </w:rPr>
              <w:t xml:space="preserve"> În România populaţia de urs este distribuită de-a lungul întregii suprafeţe împădurite din Carpaţii României, 93 % fiind localizată în zona de munte şi 7 % în zona de deal, ocupând o zonă de aproximativ 69</w:t>
            </w:r>
            <w:r w:rsidR="008F75E8">
              <w:rPr>
                <w:rFonts w:eastAsia="Calibri"/>
                <w:szCs w:val="24"/>
                <w:lang w:val="ro-RO"/>
              </w:rPr>
              <w:t>.</w:t>
            </w:r>
            <w:r w:rsidRPr="003A265C">
              <w:rPr>
                <w:rFonts w:eastAsia="Calibri"/>
                <w:szCs w:val="24"/>
                <w:lang w:val="ro-RO"/>
              </w:rPr>
              <w:t>000 Km</w:t>
            </w:r>
            <w:r w:rsidRPr="003A265C">
              <w:rPr>
                <w:rFonts w:eastAsia="Calibri"/>
                <w:szCs w:val="24"/>
                <w:vertAlign w:val="superscript"/>
                <w:lang w:val="ro-RO"/>
              </w:rPr>
              <w:t>2</w:t>
            </w:r>
            <w:r w:rsidRPr="003A265C">
              <w:rPr>
                <w:rFonts w:eastAsia="Calibri"/>
                <w:szCs w:val="24"/>
                <w:lang w:val="ro-RO"/>
              </w:rPr>
              <w:t xml:space="preserve"> (Ionescu 1999).</w:t>
            </w:r>
          </w:p>
          <w:p w14:paraId="4965A9BE" w14:textId="237C7277" w:rsidR="00ED7A5C" w:rsidRPr="003A265C" w:rsidRDefault="00ED7A5C" w:rsidP="003A265C">
            <w:pPr>
              <w:autoSpaceDE w:val="0"/>
              <w:autoSpaceDN w:val="0"/>
              <w:adjustRightInd w:val="0"/>
              <w:jc w:val="both"/>
              <w:rPr>
                <w:rFonts w:eastAsia="Calibri"/>
                <w:szCs w:val="24"/>
                <w:lang w:val="ro-RO"/>
              </w:rPr>
            </w:pPr>
            <w:r w:rsidRPr="003A265C">
              <w:rPr>
                <w:rFonts w:eastAsia="Calibri"/>
                <w:szCs w:val="24"/>
                <w:lang w:val="ro-RO"/>
              </w:rPr>
              <w:t>Mărimea populaţiei la nivel naţional este estimată la aproximativ 6</w:t>
            </w:r>
            <w:r w:rsidR="008F75E8">
              <w:rPr>
                <w:rFonts w:eastAsia="Calibri"/>
                <w:szCs w:val="24"/>
                <w:lang w:val="ro-RO"/>
              </w:rPr>
              <w:t>.</w:t>
            </w:r>
            <w:r w:rsidRPr="003A265C">
              <w:rPr>
                <w:rFonts w:eastAsia="Calibri"/>
                <w:szCs w:val="24"/>
                <w:lang w:val="ro-RO"/>
              </w:rPr>
              <w:t>000 de exemplare, tendinţa fiind stabilă. După estimările oficiale, cea mai mare densitate se înregistrează în zona nord-estică şi centrală a Carpaţilor, în judeţele Harghita, Covasna, Bistriţa, Braşov, Buzău, Mureş şi Neamţ (Isuf and Ionescu 1999).</w:t>
            </w:r>
          </w:p>
          <w:p w14:paraId="5C2DC101" w14:textId="77777777" w:rsidR="00ED7A5C" w:rsidRPr="003A265C" w:rsidRDefault="00ED7A5C" w:rsidP="003A265C">
            <w:pPr>
              <w:autoSpaceDE w:val="0"/>
              <w:autoSpaceDN w:val="0"/>
              <w:adjustRightInd w:val="0"/>
              <w:jc w:val="both"/>
              <w:rPr>
                <w:rFonts w:eastAsia="Calibri"/>
                <w:szCs w:val="24"/>
                <w:lang w:val="ro-RO"/>
              </w:rPr>
            </w:pPr>
            <w:r w:rsidRPr="003A265C">
              <w:rPr>
                <w:rFonts w:eastAsia="Calibri"/>
                <w:b/>
                <w:bCs/>
                <w:i/>
                <w:szCs w:val="24"/>
                <w:lang w:val="ro-RO"/>
              </w:rPr>
              <w:t>Hrana</w:t>
            </w:r>
            <w:r w:rsidRPr="003A265C">
              <w:rPr>
                <w:rFonts w:eastAsia="Calibri"/>
                <w:b/>
                <w:bCs/>
                <w:szCs w:val="24"/>
                <w:lang w:val="ro-RO"/>
              </w:rPr>
              <w:t xml:space="preserve">: </w:t>
            </w:r>
            <w:r w:rsidRPr="003A265C">
              <w:rPr>
                <w:rFonts w:eastAsia="Calibri"/>
                <w:szCs w:val="24"/>
                <w:lang w:val="ro-RO"/>
              </w:rPr>
              <w:t>Ursul este un animal omnivor, îşi satisface până la 85 % din necesarul de hrană cu materie vegetală. Datorită dietei, ursul brun utilizează diferite tipuri de habitate naturale dar şi antropice, fiind o specie oportunistă din perspectiva obţinerii hranei. Hrănirea în perioada de toamnă, este esenţială pentru supravieţuire, până la sfârşitul toamnei urşii acumulând un strat adipos suficient care să le permită să intre în somnul de iarnă (Zedrosser et al. 2001).</w:t>
            </w:r>
          </w:p>
          <w:p w14:paraId="62521B2D" w14:textId="77777777" w:rsidR="00ED7A5C" w:rsidRPr="003A265C" w:rsidRDefault="00ED7A5C" w:rsidP="003A265C">
            <w:pPr>
              <w:autoSpaceDE w:val="0"/>
              <w:autoSpaceDN w:val="0"/>
              <w:adjustRightInd w:val="0"/>
              <w:jc w:val="both"/>
              <w:rPr>
                <w:rFonts w:eastAsia="Calibri"/>
                <w:szCs w:val="24"/>
                <w:lang w:val="ro-RO"/>
              </w:rPr>
            </w:pPr>
            <w:r w:rsidRPr="003A265C">
              <w:rPr>
                <w:rFonts w:eastAsia="Calibri"/>
                <w:b/>
                <w:bCs/>
                <w:i/>
                <w:szCs w:val="24"/>
                <w:lang w:val="ro-RO"/>
              </w:rPr>
              <w:t>Reproducere:</w:t>
            </w:r>
            <w:r w:rsidRPr="003A265C">
              <w:rPr>
                <w:rFonts w:eastAsia="Calibri"/>
                <w:i/>
                <w:szCs w:val="24"/>
                <w:lang w:val="ro-RO"/>
              </w:rPr>
              <w:t xml:space="preserve"> </w:t>
            </w:r>
            <w:r w:rsidRPr="003A265C">
              <w:rPr>
                <w:rFonts w:eastAsia="Calibri"/>
                <w:szCs w:val="24"/>
                <w:lang w:val="ro-RO"/>
              </w:rPr>
              <w:t>Este o specie poligamă. Împerechere are loc în perioada aprilie–iunie, iar femela dă naştere la 1-3 pui. Puii au la naştere în jur de 350-500 g (Ionescu 1999).</w:t>
            </w:r>
          </w:p>
          <w:p w14:paraId="02E9890F" w14:textId="77777777" w:rsidR="00ED7A5C" w:rsidRPr="003A265C" w:rsidRDefault="00ED7A5C" w:rsidP="003A265C">
            <w:pPr>
              <w:jc w:val="both"/>
              <w:rPr>
                <w:rFonts w:eastAsia="Calibri"/>
                <w:szCs w:val="24"/>
                <w:lang w:val="ro-RO"/>
              </w:rPr>
            </w:pPr>
            <w:r w:rsidRPr="003A265C">
              <w:rPr>
                <w:rFonts w:eastAsia="Calibri"/>
                <w:bCs/>
                <w:szCs w:val="24"/>
                <w:lang w:val="ro-RO"/>
              </w:rPr>
              <w:t>Somnul de iarnă d</w:t>
            </w:r>
            <w:r w:rsidRPr="003A265C">
              <w:rPr>
                <w:rFonts w:eastAsia="Calibri"/>
                <w:szCs w:val="24"/>
                <w:lang w:val="ro-RO"/>
              </w:rPr>
              <w:t>urează 3-6 luni, în perioada noiembrie-martie (Isuf and Ionescu 1999).</w:t>
            </w:r>
          </w:p>
          <w:p w14:paraId="543BB3A7" w14:textId="7380CDB3" w:rsidR="00ED7A5C" w:rsidRPr="003A265C" w:rsidRDefault="00ED7A5C" w:rsidP="003A265C">
            <w:pPr>
              <w:jc w:val="both"/>
              <w:rPr>
                <w:rFonts w:eastAsia="Calibri"/>
                <w:szCs w:val="24"/>
                <w:lang w:val="ro-RO"/>
              </w:rPr>
            </w:pPr>
            <w:r w:rsidRPr="003A265C">
              <w:rPr>
                <w:rFonts w:eastAsia="Calibri"/>
                <w:szCs w:val="24"/>
                <w:lang w:val="ro-RO"/>
              </w:rPr>
              <w:t>Populaţia naţională:</w:t>
            </w:r>
            <w:r w:rsidRPr="003A265C">
              <w:rPr>
                <w:rFonts w:eastAsia="Calibri"/>
                <w:szCs w:val="24"/>
                <w:lang w:val="ro-RO"/>
              </w:rPr>
              <w:tab/>
              <w:t>Se estimează un număr de c</w:t>
            </w:r>
            <w:r w:rsidR="00ED2312">
              <w:rPr>
                <w:rFonts w:eastAsia="Calibri"/>
                <w:szCs w:val="24"/>
                <w:lang w:val="ro-RO"/>
              </w:rPr>
              <w:t>ir</w:t>
            </w:r>
            <w:r w:rsidRPr="003A265C">
              <w:rPr>
                <w:rFonts w:eastAsia="Calibri"/>
                <w:szCs w:val="24"/>
                <w:lang w:val="ro-RO"/>
              </w:rPr>
              <w:t>ca. 6</w:t>
            </w:r>
            <w:r w:rsidR="008F75E8">
              <w:rPr>
                <w:rFonts w:eastAsia="Calibri"/>
                <w:szCs w:val="24"/>
                <w:lang w:val="ro-RO"/>
              </w:rPr>
              <w:t>.</w:t>
            </w:r>
            <w:r w:rsidRPr="003A265C">
              <w:rPr>
                <w:rFonts w:eastAsia="Calibri"/>
                <w:szCs w:val="24"/>
                <w:lang w:val="ro-RO"/>
              </w:rPr>
              <w:t>000 indivizi (Kaczensky et al., 2012a).</w:t>
            </w:r>
          </w:p>
          <w:p w14:paraId="1167F826" w14:textId="1B2B72D6" w:rsidR="00ED7A5C" w:rsidRPr="003A265C" w:rsidRDefault="00ED7A5C" w:rsidP="003A265C">
            <w:pPr>
              <w:jc w:val="both"/>
              <w:rPr>
                <w:rFonts w:eastAsia="Calibri"/>
                <w:i/>
                <w:iCs/>
                <w:szCs w:val="24"/>
                <w:lang w:val="ro-RO"/>
              </w:rPr>
            </w:pPr>
            <w:r w:rsidRPr="003A265C">
              <w:rPr>
                <w:rFonts w:eastAsia="Calibri"/>
                <w:i/>
                <w:iCs/>
                <w:szCs w:val="24"/>
                <w:lang w:val="ro-RO"/>
              </w:rPr>
              <w:t xml:space="preserve">Nativ: </w:t>
            </w:r>
            <w:r w:rsidRPr="003A265C">
              <w:rPr>
                <w:rFonts w:eastAsia="Calibri"/>
                <w:szCs w:val="24"/>
                <w:lang w:val="ro-RO"/>
              </w:rPr>
              <w:t xml:space="preserve">Afghanistan; Albania; Andora; Armenia; Austria; Azerbaijan; Belarus; Bosnia </w:t>
            </w:r>
            <w:r w:rsidR="003C3F4B">
              <w:rPr>
                <w:rFonts w:eastAsia="Calibri"/>
                <w:szCs w:val="24"/>
                <w:lang w:val="ro-RO"/>
              </w:rPr>
              <w:t xml:space="preserve">și </w:t>
            </w:r>
            <w:r w:rsidRPr="003A265C">
              <w:rPr>
                <w:rFonts w:eastAsia="Calibri"/>
                <w:szCs w:val="24"/>
                <w:lang w:val="ro-RO"/>
              </w:rPr>
              <w:t>Herzegovina; Bulgaria; Canada; China; Croa</w:t>
            </w:r>
            <w:r w:rsidR="003C3F4B">
              <w:rPr>
                <w:rFonts w:eastAsia="Calibri"/>
                <w:szCs w:val="24"/>
                <w:lang w:val="ro-RO"/>
              </w:rPr>
              <w:t>ț</w:t>
            </w:r>
            <w:r w:rsidRPr="003A265C">
              <w:rPr>
                <w:rFonts w:eastAsia="Calibri"/>
                <w:szCs w:val="24"/>
                <w:lang w:val="ro-RO"/>
              </w:rPr>
              <w:t xml:space="preserve">ia; </w:t>
            </w:r>
            <w:r w:rsidR="003C3F4B">
              <w:rPr>
                <w:rFonts w:eastAsia="Calibri"/>
                <w:szCs w:val="24"/>
                <w:lang w:val="ro-RO"/>
              </w:rPr>
              <w:t>Cehia</w:t>
            </w:r>
            <w:r w:rsidRPr="003A265C">
              <w:rPr>
                <w:rFonts w:eastAsia="Calibri"/>
                <w:szCs w:val="24"/>
                <w:lang w:val="ro-RO"/>
              </w:rPr>
              <w:t>; Estonia; Finland</w:t>
            </w:r>
            <w:r w:rsidR="003C3F4B">
              <w:rPr>
                <w:rFonts w:eastAsia="Calibri"/>
                <w:szCs w:val="24"/>
                <w:lang w:val="ro-RO"/>
              </w:rPr>
              <w:t>a</w:t>
            </w:r>
            <w:r w:rsidRPr="003A265C">
              <w:rPr>
                <w:rFonts w:eastAsia="Calibri"/>
                <w:szCs w:val="24"/>
                <w:lang w:val="ro-RO"/>
              </w:rPr>
              <w:t>; Fran</w:t>
            </w:r>
            <w:r w:rsidR="003C3F4B">
              <w:rPr>
                <w:rFonts w:eastAsia="Calibri"/>
                <w:szCs w:val="24"/>
                <w:lang w:val="ro-RO"/>
              </w:rPr>
              <w:t>ța</w:t>
            </w:r>
            <w:r w:rsidRPr="003A265C">
              <w:rPr>
                <w:rFonts w:eastAsia="Calibri"/>
                <w:szCs w:val="24"/>
                <w:lang w:val="ro-RO"/>
              </w:rPr>
              <w:t>; Georgia; India; Iran, Ira</w:t>
            </w:r>
            <w:r w:rsidR="003C3F4B">
              <w:rPr>
                <w:rFonts w:eastAsia="Calibri"/>
                <w:szCs w:val="24"/>
                <w:lang w:val="ro-RO"/>
              </w:rPr>
              <w:t>k</w:t>
            </w:r>
            <w:r w:rsidRPr="003A265C">
              <w:rPr>
                <w:rFonts w:eastAsia="Calibri"/>
                <w:szCs w:val="24"/>
                <w:lang w:val="ro-RO"/>
              </w:rPr>
              <w:t>; Ital</w:t>
            </w:r>
            <w:r w:rsidR="003C3F4B">
              <w:rPr>
                <w:rFonts w:eastAsia="Calibri"/>
                <w:szCs w:val="24"/>
                <w:lang w:val="ro-RO"/>
              </w:rPr>
              <w:t>ia</w:t>
            </w:r>
            <w:r w:rsidRPr="003A265C">
              <w:rPr>
                <w:rFonts w:eastAsia="Calibri"/>
                <w:szCs w:val="24"/>
                <w:lang w:val="ro-RO"/>
              </w:rPr>
              <w:t>; Jap</w:t>
            </w:r>
            <w:r w:rsidR="003C3F4B">
              <w:rPr>
                <w:rFonts w:eastAsia="Calibri"/>
                <w:szCs w:val="24"/>
                <w:lang w:val="ro-RO"/>
              </w:rPr>
              <w:t>onia</w:t>
            </w:r>
            <w:r w:rsidRPr="003A265C">
              <w:rPr>
                <w:rFonts w:eastAsia="Calibri"/>
                <w:szCs w:val="24"/>
                <w:lang w:val="ro-RO"/>
              </w:rPr>
              <w:t xml:space="preserve">; Kazakstan; </w:t>
            </w:r>
            <w:r w:rsidR="003C3F4B">
              <w:rPr>
                <w:rFonts w:eastAsia="Calibri"/>
                <w:szCs w:val="24"/>
                <w:lang w:val="ro-RO"/>
              </w:rPr>
              <w:t>C</w:t>
            </w:r>
            <w:r w:rsidRPr="003A265C">
              <w:rPr>
                <w:rFonts w:eastAsia="Calibri"/>
                <w:szCs w:val="24"/>
                <w:lang w:val="ro-RO"/>
              </w:rPr>
              <w:t>ore</w:t>
            </w:r>
            <w:r w:rsidR="003C3F4B">
              <w:rPr>
                <w:rFonts w:eastAsia="Calibri"/>
                <w:szCs w:val="24"/>
                <w:lang w:val="ro-RO"/>
              </w:rPr>
              <w:t>e</w:t>
            </w:r>
            <w:r w:rsidRPr="003A265C">
              <w:rPr>
                <w:rFonts w:eastAsia="Calibri"/>
                <w:szCs w:val="24"/>
                <w:lang w:val="ro-RO"/>
              </w:rPr>
              <w:t>a</w:t>
            </w:r>
            <w:r w:rsidR="003C3F4B">
              <w:rPr>
                <w:rFonts w:eastAsia="Calibri"/>
                <w:szCs w:val="24"/>
                <w:lang w:val="ro-RO"/>
              </w:rPr>
              <w:t xml:space="preserve"> de Sud</w:t>
            </w:r>
            <w:r w:rsidRPr="003A265C">
              <w:rPr>
                <w:rFonts w:eastAsia="Calibri"/>
                <w:szCs w:val="24"/>
                <w:lang w:val="ro-RO"/>
              </w:rPr>
              <w:t>, Kyrgystan; L</w:t>
            </w:r>
            <w:r w:rsidR="003C3F4B">
              <w:rPr>
                <w:rFonts w:eastAsia="Calibri"/>
                <w:szCs w:val="24"/>
                <w:lang w:val="ro-RO"/>
              </w:rPr>
              <w:t>etonia</w:t>
            </w:r>
            <w:r w:rsidRPr="003A265C">
              <w:rPr>
                <w:rFonts w:eastAsia="Calibri"/>
                <w:szCs w:val="24"/>
                <w:lang w:val="ro-RO"/>
              </w:rPr>
              <w:t>; Macedonia; Mongolia; M</w:t>
            </w:r>
            <w:r w:rsidR="003C3F4B">
              <w:rPr>
                <w:rFonts w:eastAsia="Calibri"/>
                <w:szCs w:val="24"/>
                <w:lang w:val="ro-RO"/>
              </w:rPr>
              <w:t>u</w:t>
            </w:r>
            <w:r w:rsidRPr="003A265C">
              <w:rPr>
                <w:rFonts w:eastAsia="Calibri"/>
                <w:szCs w:val="24"/>
                <w:lang w:val="ro-RO"/>
              </w:rPr>
              <w:t>ntenegr</w:t>
            </w:r>
            <w:r w:rsidR="003C3F4B">
              <w:rPr>
                <w:rFonts w:eastAsia="Calibri"/>
                <w:szCs w:val="24"/>
                <w:lang w:val="ro-RO"/>
              </w:rPr>
              <w:t>u</w:t>
            </w:r>
            <w:r w:rsidRPr="003A265C">
              <w:rPr>
                <w:rFonts w:eastAsia="Calibri"/>
                <w:szCs w:val="24"/>
                <w:lang w:val="ro-RO"/>
              </w:rPr>
              <w:t>; Nepal; Nor</w:t>
            </w:r>
            <w:r w:rsidR="003C3F4B">
              <w:rPr>
                <w:rFonts w:eastAsia="Calibri"/>
                <w:szCs w:val="24"/>
                <w:lang w:val="ro-RO"/>
              </w:rPr>
              <w:t>vegia</w:t>
            </w:r>
            <w:r w:rsidRPr="003A265C">
              <w:rPr>
                <w:rFonts w:eastAsia="Calibri"/>
                <w:szCs w:val="24"/>
                <w:lang w:val="ro-RO"/>
              </w:rPr>
              <w:t>; Pakistan; Pol</w:t>
            </w:r>
            <w:r w:rsidR="003C3F4B">
              <w:rPr>
                <w:rFonts w:eastAsia="Calibri"/>
                <w:szCs w:val="24"/>
                <w:lang w:val="ro-RO"/>
              </w:rPr>
              <w:t>onia</w:t>
            </w:r>
            <w:r w:rsidRPr="003A265C">
              <w:rPr>
                <w:rFonts w:eastAsia="Calibri"/>
                <w:szCs w:val="24"/>
                <w:lang w:val="ro-RO"/>
              </w:rPr>
              <w:t>; Rom</w:t>
            </w:r>
            <w:r w:rsidR="003C3F4B">
              <w:rPr>
                <w:rFonts w:eastAsia="Calibri"/>
                <w:szCs w:val="24"/>
                <w:lang w:val="ro-RO"/>
              </w:rPr>
              <w:t>â</w:t>
            </w:r>
            <w:r w:rsidRPr="003A265C">
              <w:rPr>
                <w:rFonts w:eastAsia="Calibri"/>
                <w:szCs w:val="24"/>
                <w:lang w:val="ro-RO"/>
              </w:rPr>
              <w:t xml:space="preserve">nia; </w:t>
            </w:r>
            <w:r w:rsidR="003C3F4B">
              <w:rPr>
                <w:rFonts w:eastAsia="Calibri"/>
                <w:szCs w:val="24"/>
                <w:lang w:val="ro-RO"/>
              </w:rPr>
              <w:t>Federația Rusă</w:t>
            </w:r>
            <w:r w:rsidRPr="003A265C">
              <w:rPr>
                <w:rFonts w:eastAsia="Calibri"/>
                <w:szCs w:val="24"/>
                <w:lang w:val="ro-RO"/>
              </w:rPr>
              <w:t>; Serbia; Slova</w:t>
            </w:r>
            <w:r w:rsidR="003C3F4B">
              <w:rPr>
                <w:rFonts w:eastAsia="Calibri"/>
                <w:szCs w:val="24"/>
                <w:lang w:val="ro-RO"/>
              </w:rPr>
              <w:t>c</w:t>
            </w:r>
            <w:r w:rsidRPr="003A265C">
              <w:rPr>
                <w:rFonts w:eastAsia="Calibri"/>
                <w:szCs w:val="24"/>
                <w:lang w:val="ro-RO"/>
              </w:rPr>
              <w:t>ia; Slovenia; S</w:t>
            </w:r>
            <w:r w:rsidR="003C3F4B">
              <w:rPr>
                <w:rFonts w:eastAsia="Calibri"/>
                <w:szCs w:val="24"/>
                <w:lang w:val="ro-RO"/>
              </w:rPr>
              <w:t>uedia</w:t>
            </w:r>
            <w:r w:rsidRPr="003A265C">
              <w:rPr>
                <w:rFonts w:eastAsia="Calibri"/>
                <w:szCs w:val="24"/>
                <w:lang w:val="ro-RO"/>
              </w:rPr>
              <w:t>; Tajikistan; U</w:t>
            </w:r>
            <w:r w:rsidR="003C3F4B">
              <w:rPr>
                <w:rFonts w:eastAsia="Calibri"/>
                <w:szCs w:val="24"/>
                <w:lang w:val="ro-RO"/>
              </w:rPr>
              <w:t>c</w:t>
            </w:r>
            <w:r w:rsidRPr="003A265C">
              <w:rPr>
                <w:rFonts w:eastAsia="Calibri"/>
                <w:szCs w:val="24"/>
                <w:lang w:val="ro-RO"/>
              </w:rPr>
              <w:t>rain</w:t>
            </w:r>
            <w:r w:rsidR="003C3F4B">
              <w:rPr>
                <w:rFonts w:eastAsia="Calibri"/>
                <w:szCs w:val="24"/>
                <w:lang w:val="ro-RO"/>
              </w:rPr>
              <w:t>a</w:t>
            </w:r>
            <w:r w:rsidRPr="003A265C">
              <w:rPr>
                <w:rFonts w:eastAsia="Calibri"/>
                <w:szCs w:val="24"/>
                <w:lang w:val="ro-RO"/>
              </w:rPr>
              <w:t>; Georgia</w:t>
            </w:r>
            <w:r w:rsidR="003C3F4B">
              <w:rPr>
                <w:rFonts w:eastAsia="Calibri"/>
                <w:szCs w:val="24"/>
                <w:lang w:val="ro-RO"/>
              </w:rPr>
              <w:t xml:space="preserve"> din Statele Unite</w:t>
            </w:r>
            <w:r w:rsidRPr="003A265C">
              <w:rPr>
                <w:rFonts w:eastAsia="Calibri"/>
                <w:szCs w:val="24"/>
                <w:lang w:val="ro-RO"/>
              </w:rPr>
              <w:t xml:space="preserve">; Uzbekistan. </w:t>
            </w:r>
          </w:p>
          <w:p w14:paraId="5CA77231" w14:textId="3F9347F7" w:rsidR="00ED7A5C" w:rsidRPr="003A265C" w:rsidRDefault="00ED7A5C" w:rsidP="003A265C">
            <w:pPr>
              <w:jc w:val="both"/>
              <w:rPr>
                <w:rFonts w:eastAsia="Calibri"/>
                <w:i/>
                <w:iCs/>
                <w:szCs w:val="24"/>
                <w:lang w:val="ro-RO"/>
              </w:rPr>
            </w:pPr>
            <w:r w:rsidRPr="003A265C">
              <w:rPr>
                <w:rFonts w:eastAsia="Calibri"/>
                <w:i/>
                <w:iCs/>
                <w:szCs w:val="24"/>
                <w:lang w:val="ro-RO"/>
              </w:rPr>
              <w:t xml:space="preserve">Posibil extinct: </w:t>
            </w:r>
            <w:r w:rsidRPr="003A265C">
              <w:rPr>
                <w:rFonts w:eastAsia="Calibri"/>
                <w:szCs w:val="24"/>
                <w:lang w:val="ro-RO"/>
              </w:rPr>
              <w:t>Butan</w:t>
            </w:r>
          </w:p>
          <w:p w14:paraId="1ED497F8" w14:textId="38B5C17C" w:rsidR="00ED7A5C" w:rsidRPr="003A265C" w:rsidRDefault="00ED7A5C" w:rsidP="003A265C">
            <w:pPr>
              <w:jc w:val="both"/>
              <w:rPr>
                <w:rFonts w:eastAsia="Calibri"/>
                <w:i/>
                <w:iCs/>
                <w:szCs w:val="24"/>
                <w:lang w:val="ro-RO"/>
              </w:rPr>
            </w:pPr>
            <w:r w:rsidRPr="003A265C">
              <w:rPr>
                <w:rFonts w:eastAsia="Calibri"/>
                <w:i/>
                <w:iCs/>
                <w:szCs w:val="24"/>
                <w:lang w:val="ro-RO"/>
              </w:rPr>
              <w:t xml:space="preserve">Regional extinct: </w:t>
            </w:r>
            <w:r w:rsidRPr="003A265C">
              <w:rPr>
                <w:rFonts w:eastAsia="Calibri"/>
                <w:szCs w:val="24"/>
                <w:lang w:val="ro-RO"/>
              </w:rPr>
              <w:t>Algeria; Eg</w:t>
            </w:r>
            <w:r w:rsidR="003C3F4B">
              <w:rPr>
                <w:rFonts w:eastAsia="Calibri"/>
                <w:szCs w:val="24"/>
                <w:lang w:val="ro-RO"/>
              </w:rPr>
              <w:t>i</w:t>
            </w:r>
            <w:r w:rsidRPr="003A265C">
              <w:rPr>
                <w:rFonts w:eastAsia="Calibri"/>
                <w:szCs w:val="24"/>
                <w:lang w:val="ro-RO"/>
              </w:rPr>
              <w:t>pt; German</w:t>
            </w:r>
            <w:r w:rsidR="003C3F4B">
              <w:rPr>
                <w:rFonts w:eastAsia="Calibri"/>
                <w:szCs w:val="24"/>
                <w:lang w:val="ro-RO"/>
              </w:rPr>
              <w:t>ia</w:t>
            </w:r>
            <w:r w:rsidRPr="003A265C">
              <w:rPr>
                <w:rFonts w:eastAsia="Calibri"/>
                <w:szCs w:val="24"/>
                <w:lang w:val="ro-RO"/>
              </w:rPr>
              <w:t>; Hungar</w:t>
            </w:r>
            <w:r w:rsidR="003C3F4B">
              <w:rPr>
                <w:rFonts w:eastAsia="Calibri"/>
                <w:szCs w:val="24"/>
                <w:lang w:val="ro-RO"/>
              </w:rPr>
              <w:t>ia</w:t>
            </w:r>
            <w:r w:rsidRPr="003A265C">
              <w:rPr>
                <w:rFonts w:eastAsia="Calibri"/>
                <w:szCs w:val="24"/>
                <w:lang w:val="ro-RO"/>
              </w:rPr>
              <w:t>; Israel; L</w:t>
            </w:r>
            <w:r w:rsidR="003C3F4B">
              <w:rPr>
                <w:rFonts w:eastAsia="Calibri"/>
                <w:szCs w:val="24"/>
                <w:lang w:val="ro-RO"/>
              </w:rPr>
              <w:t>iban</w:t>
            </w:r>
            <w:r w:rsidRPr="003A265C">
              <w:rPr>
                <w:rFonts w:eastAsia="Calibri"/>
                <w:szCs w:val="24"/>
                <w:lang w:val="ro-RO"/>
              </w:rPr>
              <w:t>; Liechtenstein;</w:t>
            </w:r>
            <w:r w:rsidRPr="003A265C">
              <w:rPr>
                <w:rFonts w:eastAsia="Calibri"/>
                <w:i/>
                <w:iCs/>
                <w:szCs w:val="24"/>
                <w:lang w:val="ro-RO"/>
              </w:rPr>
              <w:t xml:space="preserve"> </w:t>
            </w:r>
            <w:r w:rsidRPr="003A265C">
              <w:rPr>
                <w:rFonts w:eastAsia="Calibri"/>
                <w:szCs w:val="24"/>
                <w:lang w:val="ro-RO"/>
              </w:rPr>
              <w:t xml:space="preserve">Mexic; Moldova; Moroc; </w:t>
            </w:r>
            <w:r w:rsidR="003C3F4B">
              <w:rPr>
                <w:rFonts w:eastAsia="Calibri"/>
                <w:szCs w:val="24"/>
                <w:lang w:val="ro-RO"/>
              </w:rPr>
              <w:t>Teritoriul ocupat Palestinian</w:t>
            </w:r>
            <w:r w:rsidRPr="003A265C">
              <w:rPr>
                <w:rFonts w:eastAsia="Calibri"/>
                <w:szCs w:val="24"/>
                <w:lang w:val="ro-RO"/>
              </w:rPr>
              <w:t xml:space="preserve">; Portugal; San Marino; </w:t>
            </w:r>
            <w:r w:rsidR="003C3F4B">
              <w:rPr>
                <w:rFonts w:eastAsia="Calibri"/>
                <w:szCs w:val="24"/>
                <w:lang w:val="ro-RO"/>
              </w:rPr>
              <w:t>Elveția</w:t>
            </w:r>
            <w:r w:rsidRPr="003A265C">
              <w:rPr>
                <w:rFonts w:eastAsia="Calibri"/>
                <w:szCs w:val="24"/>
                <w:lang w:val="ro-RO"/>
              </w:rPr>
              <w:t xml:space="preserve">; </w:t>
            </w:r>
            <w:r w:rsidR="003C3F4B">
              <w:rPr>
                <w:rFonts w:eastAsia="Calibri"/>
                <w:szCs w:val="24"/>
                <w:lang w:val="ro-RO"/>
              </w:rPr>
              <w:t>Siria</w:t>
            </w:r>
            <w:r w:rsidRPr="003A265C">
              <w:rPr>
                <w:rFonts w:eastAsia="Calibri"/>
                <w:szCs w:val="24"/>
                <w:lang w:val="ro-RO"/>
              </w:rPr>
              <w:t xml:space="preserve"> (IUCN Red List 2013).</w:t>
            </w:r>
          </w:p>
        </w:tc>
      </w:tr>
      <w:tr w:rsidR="00ED7A5C" w:rsidRPr="003A265C" w14:paraId="1C61AD6B" w14:textId="77777777" w:rsidTr="002467AB">
        <w:trPr>
          <w:trHeight w:val="300"/>
          <w:jc w:val="center"/>
        </w:trPr>
        <w:tc>
          <w:tcPr>
            <w:tcW w:w="496" w:type="dxa"/>
            <w:tcBorders>
              <w:top w:val="nil"/>
              <w:left w:val="single" w:sz="4" w:space="0" w:color="auto"/>
              <w:bottom w:val="single" w:sz="4" w:space="0" w:color="auto"/>
              <w:right w:val="single" w:sz="4" w:space="0" w:color="auto"/>
            </w:tcBorders>
            <w:hideMark/>
          </w:tcPr>
          <w:p w14:paraId="398C8FFF" w14:textId="77777777" w:rsidR="00ED7A5C" w:rsidRPr="003A265C" w:rsidRDefault="00ED7A5C" w:rsidP="003A265C">
            <w:pPr>
              <w:rPr>
                <w:rFonts w:eastAsia="Calibri"/>
                <w:szCs w:val="24"/>
                <w:lang w:val="ro-RO"/>
              </w:rPr>
            </w:pPr>
            <w:r w:rsidRPr="003A265C">
              <w:rPr>
                <w:rFonts w:eastAsia="Calibri"/>
                <w:szCs w:val="24"/>
                <w:lang w:val="ro-RO"/>
              </w:rPr>
              <w:t>6</w:t>
            </w:r>
          </w:p>
        </w:tc>
        <w:tc>
          <w:tcPr>
            <w:tcW w:w="2163" w:type="dxa"/>
            <w:tcBorders>
              <w:top w:val="nil"/>
              <w:left w:val="single" w:sz="4" w:space="0" w:color="auto"/>
              <w:bottom w:val="single" w:sz="4" w:space="0" w:color="auto"/>
              <w:right w:val="single" w:sz="4" w:space="0" w:color="auto"/>
            </w:tcBorders>
            <w:hideMark/>
          </w:tcPr>
          <w:p w14:paraId="607D0BDE" w14:textId="77777777" w:rsidR="00ED7A5C" w:rsidRPr="003A265C" w:rsidRDefault="00ED7A5C" w:rsidP="003A265C">
            <w:pPr>
              <w:rPr>
                <w:rFonts w:eastAsia="Calibri"/>
                <w:szCs w:val="24"/>
                <w:lang w:val="ro-RO"/>
              </w:rPr>
            </w:pPr>
            <w:r w:rsidRPr="003A265C">
              <w:rPr>
                <w:rFonts w:eastAsia="Calibri"/>
                <w:szCs w:val="24"/>
                <w:lang w:val="ro-RO"/>
              </w:rPr>
              <w:t>Perioade critice</w:t>
            </w:r>
          </w:p>
        </w:tc>
        <w:tc>
          <w:tcPr>
            <w:tcW w:w="6979" w:type="dxa"/>
            <w:tcBorders>
              <w:top w:val="nil"/>
              <w:left w:val="nil"/>
              <w:bottom w:val="single" w:sz="4" w:space="0" w:color="auto"/>
              <w:right w:val="single" w:sz="4" w:space="0" w:color="auto"/>
            </w:tcBorders>
            <w:noWrap/>
            <w:hideMark/>
          </w:tcPr>
          <w:p w14:paraId="383D2282" w14:textId="77777777" w:rsidR="00ED7A5C" w:rsidRPr="003A265C" w:rsidRDefault="00ED7A5C" w:rsidP="003A265C">
            <w:pPr>
              <w:jc w:val="both"/>
              <w:rPr>
                <w:rFonts w:eastAsia="Calibri"/>
                <w:szCs w:val="24"/>
                <w:lang w:val="ro-RO"/>
              </w:rPr>
            </w:pPr>
            <w:r w:rsidRPr="003A265C">
              <w:rPr>
                <w:rFonts w:eastAsia="Calibri"/>
                <w:szCs w:val="24"/>
                <w:lang w:val="ro-RO"/>
              </w:rPr>
              <w:t>Toamna, perioadă de hrănire intensă pentru intrare în hibernare, când se intensifică conflictul cu populaţia locală; de asemenea primăvara, când femelele ies din bârlog însoţite de pui şi pot apărea conflicte om-urs.</w:t>
            </w:r>
          </w:p>
        </w:tc>
      </w:tr>
      <w:tr w:rsidR="00ED7A5C" w:rsidRPr="003A265C" w14:paraId="0A519076" w14:textId="77777777" w:rsidTr="002467AB">
        <w:trPr>
          <w:trHeight w:val="300"/>
          <w:jc w:val="center"/>
        </w:trPr>
        <w:tc>
          <w:tcPr>
            <w:tcW w:w="496" w:type="dxa"/>
            <w:tcBorders>
              <w:top w:val="nil"/>
              <w:left w:val="single" w:sz="4" w:space="0" w:color="auto"/>
              <w:bottom w:val="single" w:sz="4" w:space="0" w:color="auto"/>
              <w:right w:val="single" w:sz="4" w:space="0" w:color="auto"/>
            </w:tcBorders>
            <w:hideMark/>
          </w:tcPr>
          <w:p w14:paraId="6A46B3B1" w14:textId="77777777" w:rsidR="00ED7A5C" w:rsidRPr="003A265C" w:rsidRDefault="00ED7A5C" w:rsidP="003A265C">
            <w:pPr>
              <w:rPr>
                <w:rFonts w:eastAsia="Calibri"/>
                <w:szCs w:val="24"/>
                <w:lang w:val="ro-RO"/>
              </w:rPr>
            </w:pPr>
            <w:r w:rsidRPr="003A265C">
              <w:rPr>
                <w:rFonts w:eastAsia="Calibri"/>
                <w:szCs w:val="24"/>
                <w:lang w:val="ro-RO"/>
              </w:rPr>
              <w:t>7</w:t>
            </w:r>
          </w:p>
        </w:tc>
        <w:tc>
          <w:tcPr>
            <w:tcW w:w="2163" w:type="dxa"/>
            <w:tcBorders>
              <w:top w:val="nil"/>
              <w:left w:val="single" w:sz="4" w:space="0" w:color="auto"/>
              <w:bottom w:val="single" w:sz="4" w:space="0" w:color="auto"/>
              <w:right w:val="single" w:sz="4" w:space="0" w:color="auto"/>
            </w:tcBorders>
            <w:hideMark/>
          </w:tcPr>
          <w:p w14:paraId="356874A1" w14:textId="77777777" w:rsidR="00ED7A5C" w:rsidRPr="003A265C" w:rsidRDefault="00ED7A5C" w:rsidP="003A265C">
            <w:pPr>
              <w:rPr>
                <w:rFonts w:eastAsia="Calibri"/>
                <w:szCs w:val="24"/>
                <w:lang w:val="ro-RO"/>
              </w:rPr>
            </w:pPr>
            <w:r w:rsidRPr="003A265C">
              <w:rPr>
                <w:rFonts w:eastAsia="Calibri"/>
                <w:szCs w:val="24"/>
                <w:lang w:val="ro-RO"/>
              </w:rPr>
              <w:t>Cerinţe de habitat</w:t>
            </w:r>
          </w:p>
        </w:tc>
        <w:tc>
          <w:tcPr>
            <w:tcW w:w="6979" w:type="dxa"/>
            <w:tcBorders>
              <w:top w:val="nil"/>
              <w:left w:val="nil"/>
              <w:bottom w:val="single" w:sz="4" w:space="0" w:color="auto"/>
              <w:right w:val="single" w:sz="4" w:space="0" w:color="auto"/>
            </w:tcBorders>
            <w:noWrap/>
            <w:hideMark/>
          </w:tcPr>
          <w:p w14:paraId="034F0A7A" w14:textId="77777777" w:rsidR="00ED7A5C" w:rsidRPr="003A265C" w:rsidRDefault="00ED7A5C" w:rsidP="003A265C">
            <w:pPr>
              <w:autoSpaceDE w:val="0"/>
              <w:autoSpaceDN w:val="0"/>
              <w:adjustRightInd w:val="0"/>
              <w:jc w:val="both"/>
              <w:rPr>
                <w:rFonts w:eastAsia="Calibri"/>
                <w:szCs w:val="24"/>
                <w:lang w:val="ro-RO"/>
              </w:rPr>
            </w:pPr>
            <w:r w:rsidRPr="003A265C">
              <w:rPr>
                <w:rFonts w:eastAsia="Calibri"/>
                <w:b/>
                <w:i/>
                <w:szCs w:val="24"/>
                <w:lang w:val="ro-RO"/>
              </w:rPr>
              <w:t>Habitat</w:t>
            </w:r>
            <w:r w:rsidRPr="003A265C">
              <w:rPr>
                <w:rFonts w:eastAsia="Calibri"/>
                <w:szCs w:val="24"/>
                <w:lang w:val="ro-RO"/>
              </w:rPr>
              <w:t>: Pădurile de amestec din zona de deal şi de munte, de întindere mare, puţin deranjate de activitatea antropică, care oferă condiţii de adăpost, linişte şi hrană, acestea fiind indispensabile pentru supravieţuirea speciei. Deplasările sezoniere ale exemplarelor de urs sunt influenţate de resursa trofică existentă. Bârlogul este amenajat în cavităţi naturale, arbori doborâţi, sub stânci, în zone izolate etc (Swenson et al. 1994).</w:t>
            </w:r>
          </w:p>
        </w:tc>
      </w:tr>
      <w:tr w:rsidR="00ED7A5C" w:rsidRPr="003A265C" w14:paraId="37CA518D" w14:textId="77777777" w:rsidTr="002467AB">
        <w:trPr>
          <w:trHeight w:val="600"/>
          <w:jc w:val="center"/>
        </w:trPr>
        <w:tc>
          <w:tcPr>
            <w:tcW w:w="496" w:type="dxa"/>
            <w:tcBorders>
              <w:top w:val="single" w:sz="4" w:space="0" w:color="auto"/>
              <w:left w:val="single" w:sz="4" w:space="0" w:color="auto"/>
              <w:bottom w:val="single" w:sz="4" w:space="0" w:color="auto"/>
              <w:right w:val="single" w:sz="4" w:space="0" w:color="auto"/>
            </w:tcBorders>
            <w:hideMark/>
          </w:tcPr>
          <w:p w14:paraId="761FC3CD" w14:textId="77777777" w:rsidR="00ED7A5C" w:rsidRPr="003A265C" w:rsidRDefault="00ED7A5C" w:rsidP="003A265C">
            <w:pPr>
              <w:rPr>
                <w:rFonts w:eastAsia="Calibri"/>
                <w:szCs w:val="24"/>
                <w:lang w:val="ro-RO"/>
              </w:rPr>
            </w:pPr>
            <w:r w:rsidRPr="003A265C">
              <w:rPr>
                <w:rFonts w:eastAsia="Calibri"/>
                <w:szCs w:val="24"/>
                <w:lang w:val="ro-RO"/>
              </w:rPr>
              <w:t>8</w:t>
            </w:r>
          </w:p>
        </w:tc>
        <w:tc>
          <w:tcPr>
            <w:tcW w:w="2163" w:type="dxa"/>
            <w:tcBorders>
              <w:top w:val="single" w:sz="4" w:space="0" w:color="auto"/>
              <w:left w:val="single" w:sz="4" w:space="0" w:color="auto"/>
              <w:bottom w:val="single" w:sz="4" w:space="0" w:color="auto"/>
              <w:right w:val="single" w:sz="4" w:space="0" w:color="auto"/>
            </w:tcBorders>
            <w:hideMark/>
          </w:tcPr>
          <w:p w14:paraId="3BA78480" w14:textId="77777777" w:rsidR="00ED7A5C" w:rsidRPr="003A265C" w:rsidRDefault="00ED7A5C" w:rsidP="003A265C">
            <w:pPr>
              <w:rPr>
                <w:rFonts w:eastAsia="Calibri"/>
                <w:szCs w:val="24"/>
                <w:lang w:val="ro-RO"/>
              </w:rPr>
            </w:pPr>
            <w:r w:rsidRPr="003A265C">
              <w:rPr>
                <w:rFonts w:eastAsia="Calibri"/>
                <w:szCs w:val="24"/>
                <w:lang w:val="ro-RO"/>
              </w:rPr>
              <w:t>Fotografii</w:t>
            </w:r>
          </w:p>
        </w:tc>
        <w:tc>
          <w:tcPr>
            <w:tcW w:w="6979" w:type="dxa"/>
            <w:tcBorders>
              <w:top w:val="single" w:sz="4" w:space="0" w:color="auto"/>
              <w:left w:val="nil"/>
              <w:bottom w:val="single" w:sz="4" w:space="0" w:color="auto"/>
              <w:right w:val="single" w:sz="4" w:space="0" w:color="auto"/>
            </w:tcBorders>
          </w:tcPr>
          <w:p w14:paraId="249308EE" w14:textId="0AC3A221" w:rsidR="00ED7A5C" w:rsidRPr="003A265C" w:rsidRDefault="00DD1EC8" w:rsidP="003A265C">
            <w:pPr>
              <w:widowControl w:val="0"/>
              <w:jc w:val="both"/>
              <w:rPr>
                <w:szCs w:val="24"/>
                <w:lang w:val="ro-RO"/>
              </w:rPr>
            </w:pPr>
            <w:r w:rsidRPr="00DD1EC8">
              <w:rPr>
                <w:szCs w:val="24"/>
                <w:lang w:val="ro-RO"/>
              </w:rPr>
              <w:t>Fotografia este reprezentată în</w:t>
            </w:r>
            <w:r>
              <w:rPr>
                <w:szCs w:val="24"/>
                <w:lang w:val="ro-RO"/>
              </w:rPr>
              <w:t xml:space="preserve"> </w:t>
            </w:r>
            <w:r w:rsidR="00ED7A5C" w:rsidRPr="003A265C">
              <w:rPr>
                <w:szCs w:val="24"/>
                <w:lang w:val="ro-RO"/>
              </w:rPr>
              <w:t>Anexa 2.2</w:t>
            </w:r>
            <w:r w:rsidR="0097436A" w:rsidRPr="003A265C">
              <w:rPr>
                <w:szCs w:val="24"/>
                <w:lang w:val="ro-RO"/>
              </w:rPr>
              <w:t>.3</w:t>
            </w:r>
            <w:r>
              <w:rPr>
                <w:szCs w:val="24"/>
                <w:lang w:val="ro-RO"/>
              </w:rPr>
              <w:t xml:space="preserve"> </w:t>
            </w:r>
            <w:r w:rsidRPr="00DD1EC8">
              <w:rPr>
                <w:szCs w:val="24"/>
                <w:lang w:val="ro-RO"/>
              </w:rPr>
              <w:t>la Planul de management.</w:t>
            </w:r>
          </w:p>
        </w:tc>
      </w:tr>
    </w:tbl>
    <w:p w14:paraId="67A765D0" w14:textId="77777777" w:rsidR="00ED7A5C" w:rsidRPr="003A265C" w:rsidRDefault="00ED7A5C" w:rsidP="003A265C">
      <w:pPr>
        <w:rPr>
          <w:szCs w:val="24"/>
          <w:lang w:val="ro-RO"/>
        </w:rPr>
      </w:pPr>
    </w:p>
    <w:p w14:paraId="1BF9C35E" w14:textId="23F9E2F6" w:rsidR="00ED7A5C" w:rsidRPr="00704E8E" w:rsidRDefault="00ED7A5C" w:rsidP="003A265C">
      <w:pPr>
        <w:jc w:val="center"/>
        <w:rPr>
          <w:rFonts w:eastAsia="Calibri"/>
          <w:szCs w:val="24"/>
          <w:lang w:val="ro-RO"/>
        </w:rPr>
      </w:pPr>
      <w:r w:rsidRPr="00704E8E">
        <w:rPr>
          <w:szCs w:val="24"/>
          <w:lang w:val="ro-RO"/>
        </w:rPr>
        <w:t xml:space="preserve">Tabel </w:t>
      </w:r>
      <w:r w:rsidR="00CE3CDE" w:rsidRPr="00704E8E">
        <w:rPr>
          <w:szCs w:val="24"/>
          <w:lang w:val="ro-RO"/>
        </w:rPr>
        <w:fldChar w:fldCharType="begin"/>
      </w:r>
      <w:r w:rsidRPr="00704E8E">
        <w:rPr>
          <w:szCs w:val="24"/>
          <w:lang w:val="ro-RO"/>
        </w:rPr>
        <w:instrText xml:space="preserve"> SEQ Tabel \* ARABIC </w:instrText>
      </w:r>
      <w:r w:rsidR="00CE3CDE" w:rsidRPr="00704E8E">
        <w:rPr>
          <w:szCs w:val="24"/>
          <w:lang w:val="ro-RO"/>
        </w:rPr>
        <w:fldChar w:fldCharType="separate"/>
      </w:r>
      <w:r w:rsidR="00D96EDB">
        <w:rPr>
          <w:noProof/>
          <w:szCs w:val="24"/>
          <w:lang w:val="ro-RO"/>
        </w:rPr>
        <w:t>38</w:t>
      </w:r>
      <w:r w:rsidR="00CE3CDE" w:rsidRPr="00704E8E">
        <w:rPr>
          <w:szCs w:val="24"/>
          <w:lang w:val="ro-RO"/>
        </w:rPr>
        <w:fldChar w:fldCharType="end"/>
      </w:r>
      <w:r w:rsidRPr="00704E8E">
        <w:rPr>
          <w:szCs w:val="24"/>
          <w:lang w:val="ro-RO"/>
        </w:rPr>
        <w:t>.</w:t>
      </w:r>
      <w:r w:rsidRPr="00704E8E">
        <w:rPr>
          <w:rFonts w:eastAsia="Calibri"/>
          <w:szCs w:val="24"/>
          <w:lang w:val="ro-RO"/>
        </w:rPr>
        <w:t xml:space="preserve"> B. Date specifice speciei la nivelul ariei naturale protejate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4068"/>
        <w:gridCol w:w="5121"/>
      </w:tblGrid>
      <w:tr w:rsidR="00ED7A5C" w:rsidRPr="003A265C" w14:paraId="12A734A1" w14:textId="77777777" w:rsidTr="00ED2312">
        <w:trPr>
          <w:jc w:val="center"/>
        </w:trPr>
        <w:tc>
          <w:tcPr>
            <w:tcW w:w="516" w:type="dxa"/>
            <w:tcBorders>
              <w:top w:val="single" w:sz="4" w:space="0" w:color="auto"/>
              <w:left w:val="single" w:sz="4" w:space="0" w:color="auto"/>
              <w:bottom w:val="single" w:sz="4" w:space="0" w:color="auto"/>
              <w:right w:val="single" w:sz="4" w:space="0" w:color="auto"/>
            </w:tcBorders>
            <w:shd w:val="clear" w:color="auto" w:fill="auto"/>
            <w:hideMark/>
          </w:tcPr>
          <w:p w14:paraId="57C8A8B7" w14:textId="77777777" w:rsidR="00ED7A5C" w:rsidRPr="003A265C" w:rsidRDefault="00ED7A5C" w:rsidP="003A265C">
            <w:pPr>
              <w:rPr>
                <w:rFonts w:eastAsia="Calibri"/>
                <w:b/>
                <w:szCs w:val="24"/>
                <w:lang w:val="ro-RO"/>
              </w:rPr>
            </w:pPr>
            <w:r w:rsidRPr="003A265C">
              <w:rPr>
                <w:rFonts w:eastAsia="Calibri"/>
                <w:b/>
                <w:szCs w:val="24"/>
                <w:lang w:val="ro-RO"/>
              </w:rPr>
              <w:t>Nr</w:t>
            </w:r>
          </w:p>
        </w:tc>
        <w:tc>
          <w:tcPr>
            <w:tcW w:w="4068" w:type="dxa"/>
            <w:tcBorders>
              <w:top w:val="single" w:sz="4" w:space="0" w:color="auto"/>
              <w:left w:val="single" w:sz="4" w:space="0" w:color="auto"/>
              <w:bottom w:val="single" w:sz="4" w:space="0" w:color="auto"/>
              <w:right w:val="single" w:sz="4" w:space="0" w:color="auto"/>
            </w:tcBorders>
            <w:shd w:val="clear" w:color="auto" w:fill="auto"/>
            <w:hideMark/>
          </w:tcPr>
          <w:p w14:paraId="47FD5DD4" w14:textId="77777777" w:rsidR="00ED7A5C" w:rsidRPr="003A265C" w:rsidRDefault="00ED7A5C" w:rsidP="003A265C">
            <w:pPr>
              <w:rPr>
                <w:rFonts w:eastAsia="Calibri"/>
                <w:b/>
                <w:szCs w:val="24"/>
                <w:lang w:val="ro-RO"/>
              </w:rPr>
            </w:pPr>
            <w:r w:rsidRPr="003A265C">
              <w:rPr>
                <w:rFonts w:eastAsia="Calibri"/>
                <w:b/>
                <w:szCs w:val="24"/>
                <w:lang w:val="ro-RO"/>
              </w:rPr>
              <w:t>Informaţie/Atribut</w:t>
            </w:r>
          </w:p>
        </w:tc>
        <w:tc>
          <w:tcPr>
            <w:tcW w:w="5121" w:type="dxa"/>
            <w:tcBorders>
              <w:top w:val="single" w:sz="4" w:space="0" w:color="auto"/>
              <w:left w:val="single" w:sz="4" w:space="0" w:color="auto"/>
              <w:bottom w:val="single" w:sz="4" w:space="0" w:color="auto"/>
              <w:right w:val="single" w:sz="4" w:space="0" w:color="auto"/>
            </w:tcBorders>
            <w:shd w:val="clear" w:color="auto" w:fill="auto"/>
            <w:hideMark/>
          </w:tcPr>
          <w:p w14:paraId="5E0576B0" w14:textId="77777777" w:rsidR="00ED7A5C" w:rsidRPr="003A265C" w:rsidRDefault="00ED7A5C" w:rsidP="003A265C">
            <w:pPr>
              <w:rPr>
                <w:rFonts w:eastAsia="Calibri"/>
                <w:b/>
                <w:szCs w:val="24"/>
                <w:lang w:val="ro-RO"/>
              </w:rPr>
            </w:pPr>
            <w:r w:rsidRPr="003A265C">
              <w:rPr>
                <w:rFonts w:eastAsia="Calibri"/>
                <w:b/>
                <w:szCs w:val="24"/>
                <w:lang w:val="ro-RO"/>
              </w:rPr>
              <w:t>Descriere</w:t>
            </w:r>
          </w:p>
        </w:tc>
      </w:tr>
      <w:tr w:rsidR="00ED7A5C" w:rsidRPr="003A265C" w14:paraId="698FBB36" w14:textId="77777777" w:rsidTr="00ED2312">
        <w:trPr>
          <w:jc w:val="center"/>
        </w:trPr>
        <w:tc>
          <w:tcPr>
            <w:tcW w:w="516" w:type="dxa"/>
            <w:tcBorders>
              <w:top w:val="single" w:sz="4" w:space="0" w:color="auto"/>
              <w:left w:val="single" w:sz="4" w:space="0" w:color="auto"/>
              <w:bottom w:val="single" w:sz="4" w:space="0" w:color="auto"/>
              <w:right w:val="single" w:sz="4" w:space="0" w:color="auto"/>
            </w:tcBorders>
            <w:hideMark/>
          </w:tcPr>
          <w:p w14:paraId="339AAD2D" w14:textId="77777777" w:rsidR="00ED7A5C" w:rsidRPr="003A265C" w:rsidRDefault="00ED7A5C" w:rsidP="003A265C">
            <w:pPr>
              <w:rPr>
                <w:rFonts w:eastAsia="Calibri"/>
                <w:szCs w:val="24"/>
                <w:lang w:val="ro-RO"/>
              </w:rPr>
            </w:pPr>
            <w:r w:rsidRPr="003A265C">
              <w:rPr>
                <w:rFonts w:eastAsia="Calibri"/>
                <w:szCs w:val="24"/>
                <w:lang w:val="ro-RO"/>
              </w:rPr>
              <w:t>1.</w:t>
            </w:r>
          </w:p>
        </w:tc>
        <w:tc>
          <w:tcPr>
            <w:tcW w:w="4068" w:type="dxa"/>
            <w:tcBorders>
              <w:top w:val="single" w:sz="4" w:space="0" w:color="auto"/>
              <w:left w:val="single" w:sz="4" w:space="0" w:color="auto"/>
              <w:bottom w:val="single" w:sz="4" w:space="0" w:color="auto"/>
              <w:right w:val="single" w:sz="4" w:space="0" w:color="auto"/>
            </w:tcBorders>
            <w:hideMark/>
          </w:tcPr>
          <w:p w14:paraId="4FF26306" w14:textId="77777777" w:rsidR="00ED7A5C" w:rsidRPr="003A265C" w:rsidRDefault="00ED7A5C" w:rsidP="003A265C">
            <w:pPr>
              <w:rPr>
                <w:rFonts w:eastAsia="Calibri"/>
                <w:szCs w:val="24"/>
                <w:lang w:val="ro-RO"/>
              </w:rPr>
            </w:pPr>
            <w:r w:rsidRPr="003A265C">
              <w:rPr>
                <w:rFonts w:eastAsia="Calibri"/>
                <w:szCs w:val="24"/>
                <w:lang w:val="ro-RO"/>
              </w:rPr>
              <w:t>Specia</w:t>
            </w:r>
          </w:p>
        </w:tc>
        <w:tc>
          <w:tcPr>
            <w:tcW w:w="5121" w:type="dxa"/>
            <w:tcBorders>
              <w:top w:val="single" w:sz="4" w:space="0" w:color="auto"/>
              <w:left w:val="single" w:sz="4" w:space="0" w:color="auto"/>
              <w:bottom w:val="single" w:sz="4" w:space="0" w:color="auto"/>
              <w:right w:val="single" w:sz="4" w:space="0" w:color="auto"/>
            </w:tcBorders>
            <w:hideMark/>
          </w:tcPr>
          <w:p w14:paraId="20CDC88E" w14:textId="77777777" w:rsidR="00ED7A5C" w:rsidRPr="003A265C" w:rsidRDefault="00ED7A5C" w:rsidP="003A265C">
            <w:pPr>
              <w:rPr>
                <w:rFonts w:eastAsia="Calibri"/>
                <w:szCs w:val="24"/>
                <w:lang w:val="ro-RO"/>
              </w:rPr>
            </w:pPr>
            <w:r w:rsidRPr="003A265C">
              <w:rPr>
                <w:rFonts w:eastAsia="Calibri"/>
                <w:i/>
                <w:szCs w:val="24"/>
                <w:lang w:val="ro-RO"/>
              </w:rPr>
              <w:t>Ursus arctos</w:t>
            </w:r>
            <w:r w:rsidRPr="003A265C">
              <w:rPr>
                <w:rFonts w:eastAsia="Calibri"/>
                <w:szCs w:val="24"/>
                <w:lang w:val="ro-RO"/>
              </w:rPr>
              <w:t>, Linnaeus 1758</w:t>
            </w:r>
          </w:p>
          <w:p w14:paraId="1193AE3B" w14:textId="77777777" w:rsidR="00ED7A5C" w:rsidRPr="003A265C" w:rsidRDefault="00ED7A5C" w:rsidP="003A265C">
            <w:pPr>
              <w:jc w:val="both"/>
              <w:rPr>
                <w:rFonts w:eastAsia="Calibri"/>
                <w:szCs w:val="24"/>
                <w:lang w:val="ro-RO"/>
              </w:rPr>
            </w:pPr>
            <w:r w:rsidRPr="003A265C">
              <w:rPr>
                <w:rFonts w:eastAsia="Calibri"/>
                <w:szCs w:val="24"/>
                <w:lang w:val="ro-RO"/>
              </w:rPr>
              <w:t xml:space="preserve">Anexa II, IV din </w:t>
            </w:r>
            <w:r w:rsidRPr="003A265C">
              <w:rPr>
                <w:rFonts w:eastAsia="Calibri"/>
                <w:bCs/>
                <w:szCs w:val="24"/>
                <w:lang w:val="ro-RO"/>
              </w:rPr>
              <w:t>Directiva 92/43/CEE a Consiliului (Directiva Habitate)</w:t>
            </w:r>
          </w:p>
        </w:tc>
      </w:tr>
      <w:tr w:rsidR="00ED7A5C" w:rsidRPr="003A265C" w14:paraId="172E9BE1" w14:textId="77777777" w:rsidTr="00ED2312">
        <w:trPr>
          <w:jc w:val="center"/>
        </w:trPr>
        <w:tc>
          <w:tcPr>
            <w:tcW w:w="516" w:type="dxa"/>
            <w:tcBorders>
              <w:top w:val="single" w:sz="4" w:space="0" w:color="auto"/>
              <w:left w:val="single" w:sz="4" w:space="0" w:color="auto"/>
              <w:bottom w:val="single" w:sz="4" w:space="0" w:color="auto"/>
              <w:right w:val="single" w:sz="4" w:space="0" w:color="auto"/>
            </w:tcBorders>
            <w:hideMark/>
          </w:tcPr>
          <w:p w14:paraId="4A0E0625" w14:textId="77777777" w:rsidR="00ED7A5C" w:rsidRPr="003A265C" w:rsidRDefault="00ED7A5C" w:rsidP="003A265C">
            <w:pPr>
              <w:rPr>
                <w:rFonts w:eastAsia="Calibri"/>
                <w:szCs w:val="24"/>
                <w:lang w:val="ro-RO"/>
              </w:rPr>
            </w:pPr>
            <w:r w:rsidRPr="003A265C">
              <w:rPr>
                <w:rFonts w:eastAsia="Calibri"/>
                <w:szCs w:val="24"/>
                <w:lang w:val="ro-RO"/>
              </w:rPr>
              <w:t>2.</w:t>
            </w:r>
          </w:p>
        </w:tc>
        <w:tc>
          <w:tcPr>
            <w:tcW w:w="4068" w:type="dxa"/>
            <w:tcBorders>
              <w:top w:val="single" w:sz="4" w:space="0" w:color="auto"/>
              <w:left w:val="single" w:sz="4" w:space="0" w:color="auto"/>
              <w:bottom w:val="single" w:sz="4" w:space="0" w:color="auto"/>
              <w:right w:val="single" w:sz="4" w:space="0" w:color="auto"/>
            </w:tcBorders>
            <w:hideMark/>
          </w:tcPr>
          <w:p w14:paraId="170E9921" w14:textId="77777777" w:rsidR="00ED7A5C" w:rsidRPr="003A265C" w:rsidRDefault="00ED7A5C" w:rsidP="003A265C">
            <w:pPr>
              <w:rPr>
                <w:rFonts w:eastAsia="Calibri"/>
                <w:szCs w:val="24"/>
                <w:lang w:val="ro-RO"/>
              </w:rPr>
            </w:pPr>
            <w:r w:rsidRPr="003A265C">
              <w:rPr>
                <w:rFonts w:eastAsia="Calibri"/>
                <w:szCs w:val="24"/>
                <w:lang w:val="ro-RO"/>
              </w:rPr>
              <w:t>Informaţii specifice speciei</w:t>
            </w:r>
          </w:p>
        </w:tc>
        <w:tc>
          <w:tcPr>
            <w:tcW w:w="5121" w:type="dxa"/>
            <w:tcBorders>
              <w:top w:val="single" w:sz="4" w:space="0" w:color="auto"/>
              <w:left w:val="single" w:sz="4" w:space="0" w:color="auto"/>
              <w:bottom w:val="single" w:sz="4" w:space="0" w:color="auto"/>
              <w:right w:val="single" w:sz="4" w:space="0" w:color="auto"/>
            </w:tcBorders>
            <w:hideMark/>
          </w:tcPr>
          <w:p w14:paraId="261538BE" w14:textId="77777777" w:rsidR="00ED7A5C" w:rsidRPr="003A265C" w:rsidRDefault="00ED7A5C" w:rsidP="003A265C">
            <w:pPr>
              <w:jc w:val="both"/>
              <w:rPr>
                <w:rFonts w:eastAsia="Calibri"/>
                <w:szCs w:val="24"/>
                <w:lang w:val="ro-RO"/>
              </w:rPr>
            </w:pPr>
            <w:r w:rsidRPr="003A265C">
              <w:rPr>
                <w:rFonts w:eastAsia="Calibri"/>
                <w:szCs w:val="24"/>
                <w:lang w:val="ro-RO"/>
              </w:rPr>
              <w:t>Specia necesită suprafețe semnificativ mai mari decât suprafața ariei naturale protejate.</w:t>
            </w:r>
          </w:p>
        </w:tc>
      </w:tr>
      <w:tr w:rsidR="00ED7A5C" w:rsidRPr="003A265C" w14:paraId="36A29435" w14:textId="77777777" w:rsidTr="00ED2312">
        <w:trPr>
          <w:jc w:val="center"/>
        </w:trPr>
        <w:tc>
          <w:tcPr>
            <w:tcW w:w="516" w:type="dxa"/>
            <w:tcBorders>
              <w:top w:val="single" w:sz="4" w:space="0" w:color="auto"/>
              <w:left w:val="single" w:sz="4" w:space="0" w:color="auto"/>
              <w:bottom w:val="single" w:sz="4" w:space="0" w:color="auto"/>
              <w:right w:val="single" w:sz="4" w:space="0" w:color="auto"/>
            </w:tcBorders>
          </w:tcPr>
          <w:p w14:paraId="721ECBD2" w14:textId="77777777" w:rsidR="00ED7A5C" w:rsidRPr="003A265C" w:rsidRDefault="00ED7A5C" w:rsidP="003A265C">
            <w:pPr>
              <w:rPr>
                <w:rFonts w:eastAsia="Calibri"/>
                <w:szCs w:val="24"/>
                <w:lang w:val="ro-RO"/>
              </w:rPr>
            </w:pPr>
            <w:r w:rsidRPr="003A265C">
              <w:rPr>
                <w:rFonts w:eastAsia="Calibri"/>
                <w:szCs w:val="24"/>
                <w:lang w:val="ro-RO"/>
              </w:rPr>
              <w:t>3</w:t>
            </w:r>
          </w:p>
        </w:tc>
        <w:tc>
          <w:tcPr>
            <w:tcW w:w="4068" w:type="dxa"/>
            <w:tcBorders>
              <w:top w:val="single" w:sz="4" w:space="0" w:color="auto"/>
              <w:left w:val="single" w:sz="4" w:space="0" w:color="auto"/>
              <w:bottom w:val="single" w:sz="4" w:space="0" w:color="auto"/>
              <w:right w:val="single" w:sz="4" w:space="0" w:color="auto"/>
            </w:tcBorders>
          </w:tcPr>
          <w:p w14:paraId="227E2343" w14:textId="77777777" w:rsidR="00ED7A5C" w:rsidRPr="003A265C" w:rsidRDefault="00ED7A5C" w:rsidP="003A265C">
            <w:pPr>
              <w:rPr>
                <w:rFonts w:eastAsia="Calibri"/>
                <w:szCs w:val="24"/>
                <w:lang w:val="ro-RO"/>
              </w:rPr>
            </w:pPr>
            <w:r w:rsidRPr="003A265C">
              <w:rPr>
                <w:rFonts w:eastAsia="Calibri"/>
                <w:szCs w:val="24"/>
                <w:lang w:val="ro-RO"/>
              </w:rPr>
              <w:t>Statutul de prezenţă [temporal]</w:t>
            </w:r>
          </w:p>
        </w:tc>
        <w:tc>
          <w:tcPr>
            <w:tcW w:w="5121" w:type="dxa"/>
            <w:tcBorders>
              <w:top w:val="single" w:sz="4" w:space="0" w:color="auto"/>
              <w:left w:val="single" w:sz="4" w:space="0" w:color="auto"/>
              <w:bottom w:val="single" w:sz="4" w:space="0" w:color="auto"/>
              <w:right w:val="single" w:sz="4" w:space="0" w:color="auto"/>
            </w:tcBorders>
          </w:tcPr>
          <w:p w14:paraId="28A75632" w14:textId="1E60DBD9" w:rsidR="00ED7A5C" w:rsidRPr="003A265C" w:rsidRDefault="00ED7A5C" w:rsidP="003A265C">
            <w:pPr>
              <w:rPr>
                <w:rFonts w:eastAsia="Calibri"/>
                <w:szCs w:val="24"/>
                <w:lang w:val="ro-RO"/>
              </w:rPr>
            </w:pPr>
            <w:r w:rsidRPr="003A265C">
              <w:rPr>
                <w:rFonts w:eastAsia="Calibri"/>
                <w:szCs w:val="24"/>
                <w:lang w:val="ro-RO"/>
              </w:rPr>
              <w:t>Rezident tot anul</w:t>
            </w:r>
          </w:p>
        </w:tc>
      </w:tr>
      <w:tr w:rsidR="00ED7A5C" w:rsidRPr="003A265C" w14:paraId="5EF6FBA8" w14:textId="77777777" w:rsidTr="00ED2312">
        <w:trPr>
          <w:jc w:val="center"/>
        </w:trPr>
        <w:tc>
          <w:tcPr>
            <w:tcW w:w="516" w:type="dxa"/>
            <w:tcBorders>
              <w:top w:val="single" w:sz="4" w:space="0" w:color="auto"/>
              <w:left w:val="single" w:sz="4" w:space="0" w:color="auto"/>
              <w:bottom w:val="single" w:sz="4" w:space="0" w:color="auto"/>
              <w:right w:val="single" w:sz="4" w:space="0" w:color="auto"/>
            </w:tcBorders>
          </w:tcPr>
          <w:p w14:paraId="161C7924" w14:textId="77777777" w:rsidR="00ED7A5C" w:rsidRPr="003A265C" w:rsidRDefault="00ED7A5C" w:rsidP="003A265C">
            <w:pPr>
              <w:rPr>
                <w:rFonts w:eastAsia="Calibri"/>
                <w:szCs w:val="24"/>
                <w:lang w:val="ro-RO"/>
              </w:rPr>
            </w:pPr>
            <w:r w:rsidRPr="003A265C">
              <w:rPr>
                <w:rFonts w:eastAsia="Calibri"/>
                <w:szCs w:val="24"/>
                <w:lang w:val="ro-RO"/>
              </w:rPr>
              <w:t>4</w:t>
            </w:r>
          </w:p>
        </w:tc>
        <w:tc>
          <w:tcPr>
            <w:tcW w:w="4068" w:type="dxa"/>
            <w:tcBorders>
              <w:top w:val="single" w:sz="4" w:space="0" w:color="auto"/>
              <w:left w:val="single" w:sz="4" w:space="0" w:color="auto"/>
              <w:bottom w:val="single" w:sz="4" w:space="0" w:color="auto"/>
              <w:right w:val="single" w:sz="4" w:space="0" w:color="auto"/>
            </w:tcBorders>
          </w:tcPr>
          <w:p w14:paraId="5D602348" w14:textId="77777777" w:rsidR="00ED7A5C" w:rsidRPr="003A265C" w:rsidRDefault="00ED7A5C" w:rsidP="003A265C">
            <w:pPr>
              <w:rPr>
                <w:rFonts w:eastAsia="Calibri"/>
                <w:szCs w:val="24"/>
                <w:lang w:val="ro-RO"/>
              </w:rPr>
            </w:pPr>
            <w:r w:rsidRPr="003A265C">
              <w:rPr>
                <w:rFonts w:eastAsia="Calibri"/>
                <w:szCs w:val="24"/>
                <w:lang w:val="ro-RO"/>
              </w:rPr>
              <w:t>Statutul de prezenţă [spaţial]</w:t>
            </w:r>
          </w:p>
        </w:tc>
        <w:tc>
          <w:tcPr>
            <w:tcW w:w="5121" w:type="dxa"/>
            <w:tcBorders>
              <w:top w:val="single" w:sz="4" w:space="0" w:color="auto"/>
              <w:left w:val="single" w:sz="4" w:space="0" w:color="auto"/>
              <w:bottom w:val="single" w:sz="4" w:space="0" w:color="auto"/>
              <w:right w:val="single" w:sz="4" w:space="0" w:color="auto"/>
            </w:tcBorders>
          </w:tcPr>
          <w:p w14:paraId="4C366CC1" w14:textId="77777777" w:rsidR="00ED7A5C" w:rsidRPr="003A265C" w:rsidRDefault="00ED7A5C" w:rsidP="003A265C">
            <w:pPr>
              <w:rPr>
                <w:rFonts w:eastAsia="Calibri"/>
                <w:szCs w:val="24"/>
                <w:lang w:val="ro-RO"/>
              </w:rPr>
            </w:pPr>
            <w:r w:rsidRPr="003A265C">
              <w:rPr>
                <w:rFonts w:eastAsia="Calibri"/>
                <w:szCs w:val="24"/>
                <w:lang w:val="ro-RO"/>
              </w:rPr>
              <w:t>Permanet</w:t>
            </w:r>
          </w:p>
        </w:tc>
      </w:tr>
      <w:tr w:rsidR="00ED7A5C" w:rsidRPr="003A265C" w14:paraId="757F67E7" w14:textId="77777777" w:rsidTr="00ED2312">
        <w:trPr>
          <w:jc w:val="center"/>
        </w:trPr>
        <w:tc>
          <w:tcPr>
            <w:tcW w:w="516" w:type="dxa"/>
            <w:tcBorders>
              <w:top w:val="single" w:sz="4" w:space="0" w:color="auto"/>
              <w:left w:val="single" w:sz="4" w:space="0" w:color="auto"/>
              <w:bottom w:val="single" w:sz="4" w:space="0" w:color="auto"/>
              <w:right w:val="single" w:sz="4" w:space="0" w:color="auto"/>
            </w:tcBorders>
          </w:tcPr>
          <w:p w14:paraId="44214A2D" w14:textId="77777777" w:rsidR="00ED7A5C" w:rsidRPr="003A265C" w:rsidRDefault="00ED7A5C" w:rsidP="003A265C">
            <w:pPr>
              <w:rPr>
                <w:rFonts w:eastAsia="Calibri"/>
                <w:szCs w:val="24"/>
                <w:lang w:val="ro-RO"/>
              </w:rPr>
            </w:pPr>
            <w:r w:rsidRPr="003A265C">
              <w:rPr>
                <w:rFonts w:eastAsia="Calibri"/>
                <w:szCs w:val="24"/>
                <w:lang w:val="ro-RO"/>
              </w:rPr>
              <w:t>5</w:t>
            </w:r>
          </w:p>
        </w:tc>
        <w:tc>
          <w:tcPr>
            <w:tcW w:w="4068" w:type="dxa"/>
            <w:tcBorders>
              <w:top w:val="single" w:sz="4" w:space="0" w:color="auto"/>
              <w:left w:val="single" w:sz="4" w:space="0" w:color="auto"/>
              <w:bottom w:val="single" w:sz="4" w:space="0" w:color="auto"/>
              <w:right w:val="single" w:sz="4" w:space="0" w:color="auto"/>
            </w:tcBorders>
          </w:tcPr>
          <w:p w14:paraId="4C277AA3" w14:textId="77777777" w:rsidR="00ED7A5C" w:rsidRPr="003A265C" w:rsidRDefault="00ED7A5C" w:rsidP="003A265C">
            <w:pPr>
              <w:rPr>
                <w:rFonts w:eastAsia="Calibri"/>
                <w:szCs w:val="24"/>
                <w:lang w:val="ro-RO"/>
              </w:rPr>
            </w:pPr>
            <w:r w:rsidRPr="003A265C">
              <w:rPr>
                <w:rFonts w:eastAsia="Calibri"/>
                <w:szCs w:val="24"/>
                <w:lang w:val="ro-RO"/>
              </w:rPr>
              <w:t>Statutul de prezenţă [management]</w:t>
            </w:r>
          </w:p>
        </w:tc>
        <w:tc>
          <w:tcPr>
            <w:tcW w:w="5121" w:type="dxa"/>
            <w:tcBorders>
              <w:top w:val="single" w:sz="4" w:space="0" w:color="auto"/>
              <w:left w:val="single" w:sz="4" w:space="0" w:color="auto"/>
              <w:bottom w:val="single" w:sz="4" w:space="0" w:color="auto"/>
              <w:right w:val="single" w:sz="4" w:space="0" w:color="auto"/>
            </w:tcBorders>
          </w:tcPr>
          <w:p w14:paraId="21989456" w14:textId="77777777" w:rsidR="00ED7A5C" w:rsidRPr="003A265C" w:rsidRDefault="00ED7A5C" w:rsidP="003A265C">
            <w:pPr>
              <w:rPr>
                <w:rFonts w:eastAsia="Calibri"/>
                <w:szCs w:val="24"/>
                <w:lang w:val="ro-RO"/>
              </w:rPr>
            </w:pPr>
            <w:r w:rsidRPr="003A265C">
              <w:rPr>
                <w:rFonts w:eastAsia="Calibri"/>
                <w:szCs w:val="24"/>
                <w:lang w:val="ro-RO"/>
              </w:rPr>
              <w:t>Nativ</w:t>
            </w:r>
          </w:p>
        </w:tc>
      </w:tr>
      <w:tr w:rsidR="00ED7A5C" w:rsidRPr="003A265C" w14:paraId="28EE4BA5" w14:textId="77777777" w:rsidTr="00ED2312">
        <w:trPr>
          <w:jc w:val="center"/>
        </w:trPr>
        <w:tc>
          <w:tcPr>
            <w:tcW w:w="516" w:type="dxa"/>
            <w:tcBorders>
              <w:top w:val="single" w:sz="4" w:space="0" w:color="auto"/>
              <w:left w:val="single" w:sz="4" w:space="0" w:color="auto"/>
              <w:bottom w:val="single" w:sz="4" w:space="0" w:color="auto"/>
              <w:right w:val="single" w:sz="4" w:space="0" w:color="auto"/>
            </w:tcBorders>
          </w:tcPr>
          <w:p w14:paraId="33C1FFC1" w14:textId="77777777" w:rsidR="00ED7A5C" w:rsidRPr="003A265C" w:rsidRDefault="00ED7A5C" w:rsidP="003A265C">
            <w:pPr>
              <w:rPr>
                <w:rFonts w:eastAsia="Calibri"/>
                <w:szCs w:val="24"/>
                <w:lang w:val="ro-RO"/>
              </w:rPr>
            </w:pPr>
            <w:r w:rsidRPr="003A265C">
              <w:rPr>
                <w:rFonts w:eastAsia="Calibri"/>
                <w:szCs w:val="24"/>
                <w:lang w:val="ro-RO"/>
              </w:rPr>
              <w:t>6</w:t>
            </w:r>
          </w:p>
        </w:tc>
        <w:tc>
          <w:tcPr>
            <w:tcW w:w="4068" w:type="dxa"/>
            <w:tcBorders>
              <w:top w:val="single" w:sz="4" w:space="0" w:color="auto"/>
              <w:left w:val="single" w:sz="4" w:space="0" w:color="auto"/>
              <w:bottom w:val="single" w:sz="4" w:space="0" w:color="auto"/>
              <w:right w:val="single" w:sz="4" w:space="0" w:color="auto"/>
            </w:tcBorders>
          </w:tcPr>
          <w:p w14:paraId="347D6C40" w14:textId="77777777" w:rsidR="00ED7A5C" w:rsidRPr="003A265C" w:rsidRDefault="00ED7A5C" w:rsidP="003A265C">
            <w:pPr>
              <w:rPr>
                <w:rFonts w:eastAsia="Calibri"/>
                <w:szCs w:val="24"/>
                <w:lang w:val="ro-RO"/>
              </w:rPr>
            </w:pPr>
            <w:r w:rsidRPr="003A265C">
              <w:rPr>
                <w:rFonts w:eastAsia="Calibri"/>
                <w:szCs w:val="24"/>
                <w:lang w:val="ro-RO"/>
              </w:rPr>
              <w:t xml:space="preserve">Abundenţă </w:t>
            </w:r>
          </w:p>
        </w:tc>
        <w:tc>
          <w:tcPr>
            <w:tcW w:w="5121" w:type="dxa"/>
            <w:tcBorders>
              <w:top w:val="single" w:sz="4" w:space="0" w:color="auto"/>
              <w:left w:val="single" w:sz="4" w:space="0" w:color="auto"/>
              <w:bottom w:val="single" w:sz="4" w:space="0" w:color="auto"/>
              <w:right w:val="single" w:sz="4" w:space="0" w:color="auto"/>
            </w:tcBorders>
          </w:tcPr>
          <w:p w14:paraId="4AAEA49F" w14:textId="77777777" w:rsidR="00ED7A5C" w:rsidRPr="003A265C" w:rsidRDefault="00ED7A5C" w:rsidP="003A265C">
            <w:pPr>
              <w:contextualSpacing/>
              <w:rPr>
                <w:rFonts w:eastAsia="Calibri"/>
                <w:szCs w:val="24"/>
                <w:lang w:val="ro-RO"/>
              </w:rPr>
            </w:pPr>
            <w:r w:rsidRPr="003A265C">
              <w:rPr>
                <w:rFonts w:eastAsia="Calibri"/>
                <w:szCs w:val="24"/>
                <w:lang w:val="ro-RO"/>
              </w:rPr>
              <w:t>Necunoscut. Estimăm 1-10 exemplare aflate permanent în pasaj</w:t>
            </w:r>
          </w:p>
        </w:tc>
      </w:tr>
      <w:tr w:rsidR="00ED7A5C" w:rsidRPr="003A265C" w14:paraId="4FAD8EDF" w14:textId="77777777" w:rsidTr="00ED2312">
        <w:trPr>
          <w:jc w:val="center"/>
        </w:trPr>
        <w:tc>
          <w:tcPr>
            <w:tcW w:w="516" w:type="dxa"/>
            <w:tcBorders>
              <w:top w:val="single" w:sz="4" w:space="0" w:color="auto"/>
              <w:left w:val="single" w:sz="4" w:space="0" w:color="auto"/>
              <w:bottom w:val="single" w:sz="4" w:space="0" w:color="auto"/>
              <w:right w:val="single" w:sz="4" w:space="0" w:color="auto"/>
            </w:tcBorders>
          </w:tcPr>
          <w:p w14:paraId="58D8B149" w14:textId="77777777" w:rsidR="00ED7A5C" w:rsidRPr="003A265C" w:rsidRDefault="00ED7A5C" w:rsidP="003A265C">
            <w:pPr>
              <w:rPr>
                <w:rFonts w:eastAsia="Calibri"/>
                <w:szCs w:val="24"/>
                <w:lang w:val="ro-RO"/>
              </w:rPr>
            </w:pPr>
            <w:r w:rsidRPr="003A265C">
              <w:rPr>
                <w:rFonts w:eastAsia="Calibri"/>
                <w:szCs w:val="24"/>
                <w:lang w:val="ro-RO"/>
              </w:rPr>
              <w:t>7</w:t>
            </w:r>
          </w:p>
        </w:tc>
        <w:tc>
          <w:tcPr>
            <w:tcW w:w="4068" w:type="dxa"/>
            <w:tcBorders>
              <w:top w:val="single" w:sz="4" w:space="0" w:color="auto"/>
              <w:left w:val="single" w:sz="4" w:space="0" w:color="auto"/>
              <w:bottom w:val="single" w:sz="4" w:space="0" w:color="auto"/>
              <w:right w:val="single" w:sz="4" w:space="0" w:color="auto"/>
            </w:tcBorders>
          </w:tcPr>
          <w:p w14:paraId="0C162E24" w14:textId="77777777" w:rsidR="00ED7A5C" w:rsidRPr="003A265C" w:rsidRDefault="00ED7A5C" w:rsidP="003A265C">
            <w:pPr>
              <w:rPr>
                <w:rFonts w:eastAsia="Calibri"/>
                <w:szCs w:val="24"/>
                <w:lang w:val="ro-RO"/>
              </w:rPr>
            </w:pPr>
            <w:r w:rsidRPr="003A265C">
              <w:rPr>
                <w:rFonts w:eastAsia="Calibri"/>
                <w:szCs w:val="24"/>
                <w:lang w:val="ro-RO"/>
              </w:rPr>
              <w:t>Perioada de colectare a datelor din teren</w:t>
            </w:r>
          </w:p>
        </w:tc>
        <w:tc>
          <w:tcPr>
            <w:tcW w:w="5121" w:type="dxa"/>
            <w:tcBorders>
              <w:top w:val="single" w:sz="4" w:space="0" w:color="auto"/>
              <w:left w:val="single" w:sz="4" w:space="0" w:color="auto"/>
              <w:bottom w:val="single" w:sz="4" w:space="0" w:color="auto"/>
              <w:right w:val="single" w:sz="4" w:space="0" w:color="auto"/>
            </w:tcBorders>
          </w:tcPr>
          <w:p w14:paraId="49F4CEC7" w14:textId="77777777" w:rsidR="00ED7A5C" w:rsidRPr="003A265C" w:rsidRDefault="00ED7A5C" w:rsidP="003A265C">
            <w:pPr>
              <w:rPr>
                <w:rFonts w:eastAsia="Calibri"/>
                <w:szCs w:val="24"/>
                <w:lang w:val="ro-RO"/>
              </w:rPr>
            </w:pPr>
            <w:r w:rsidRPr="003A265C">
              <w:rPr>
                <w:rFonts w:eastAsia="Calibri"/>
                <w:szCs w:val="24"/>
                <w:lang w:val="ro-RO"/>
              </w:rPr>
              <w:t>Noiembrie 2017 – noiembrie 2018</w:t>
            </w:r>
          </w:p>
        </w:tc>
      </w:tr>
      <w:tr w:rsidR="00ED7A5C" w:rsidRPr="003A265C" w14:paraId="68663F55" w14:textId="77777777" w:rsidTr="00ED2312">
        <w:trPr>
          <w:jc w:val="center"/>
        </w:trPr>
        <w:tc>
          <w:tcPr>
            <w:tcW w:w="516" w:type="dxa"/>
            <w:tcBorders>
              <w:top w:val="single" w:sz="4" w:space="0" w:color="auto"/>
              <w:left w:val="single" w:sz="4" w:space="0" w:color="auto"/>
              <w:bottom w:val="single" w:sz="4" w:space="0" w:color="auto"/>
              <w:right w:val="single" w:sz="4" w:space="0" w:color="auto"/>
            </w:tcBorders>
          </w:tcPr>
          <w:p w14:paraId="504ECE0A" w14:textId="77777777" w:rsidR="00ED7A5C" w:rsidRPr="003A265C" w:rsidRDefault="00ED7A5C" w:rsidP="003A265C">
            <w:pPr>
              <w:rPr>
                <w:rFonts w:eastAsia="Calibri"/>
                <w:szCs w:val="24"/>
                <w:lang w:val="ro-RO"/>
              </w:rPr>
            </w:pPr>
            <w:r w:rsidRPr="003A265C">
              <w:rPr>
                <w:rFonts w:eastAsia="Calibri"/>
                <w:szCs w:val="24"/>
                <w:lang w:val="ro-RO"/>
              </w:rPr>
              <w:t>8</w:t>
            </w:r>
          </w:p>
        </w:tc>
        <w:tc>
          <w:tcPr>
            <w:tcW w:w="4068" w:type="dxa"/>
            <w:tcBorders>
              <w:top w:val="single" w:sz="4" w:space="0" w:color="auto"/>
              <w:left w:val="single" w:sz="4" w:space="0" w:color="auto"/>
              <w:bottom w:val="single" w:sz="4" w:space="0" w:color="auto"/>
              <w:right w:val="single" w:sz="4" w:space="0" w:color="auto"/>
            </w:tcBorders>
          </w:tcPr>
          <w:p w14:paraId="7A4324FB" w14:textId="77777777" w:rsidR="00ED7A5C" w:rsidRPr="003A265C" w:rsidRDefault="00ED7A5C" w:rsidP="003A265C">
            <w:pPr>
              <w:rPr>
                <w:rFonts w:eastAsia="Calibri"/>
                <w:szCs w:val="24"/>
                <w:lang w:val="ro-RO"/>
              </w:rPr>
            </w:pPr>
            <w:r w:rsidRPr="003A265C">
              <w:rPr>
                <w:rFonts w:eastAsia="Calibri"/>
                <w:szCs w:val="24"/>
                <w:lang w:val="ro-RO"/>
              </w:rPr>
              <w:t>Distribuţia speciei [interpretare]</w:t>
            </w:r>
          </w:p>
        </w:tc>
        <w:tc>
          <w:tcPr>
            <w:tcW w:w="5121" w:type="dxa"/>
            <w:tcBorders>
              <w:top w:val="single" w:sz="4" w:space="0" w:color="auto"/>
              <w:left w:val="single" w:sz="4" w:space="0" w:color="auto"/>
              <w:bottom w:val="single" w:sz="4" w:space="0" w:color="auto"/>
              <w:right w:val="single" w:sz="4" w:space="0" w:color="auto"/>
            </w:tcBorders>
          </w:tcPr>
          <w:p w14:paraId="7CEE98BB" w14:textId="77777777" w:rsidR="00ED7A5C" w:rsidRPr="003A265C" w:rsidRDefault="00ED7A5C" w:rsidP="003A265C">
            <w:pPr>
              <w:jc w:val="both"/>
              <w:rPr>
                <w:rFonts w:eastAsia="Calibri"/>
                <w:szCs w:val="24"/>
                <w:lang w:val="ro-RO"/>
              </w:rPr>
            </w:pPr>
            <w:r w:rsidRPr="003A265C">
              <w:rPr>
                <w:rFonts w:eastAsia="Calibri"/>
                <w:szCs w:val="24"/>
                <w:lang w:val="ro-RO"/>
              </w:rPr>
              <w:t>Conform arealului ursului brun in România, dar și ale activităților de teren din cadrul prezentului contract, specia este prezentă pe toată suprafața sitului Natura 2000 Șindrilița.</w:t>
            </w:r>
          </w:p>
        </w:tc>
      </w:tr>
      <w:tr w:rsidR="00ED7A5C" w:rsidRPr="003A265C" w14:paraId="0A06E462" w14:textId="77777777" w:rsidTr="00ED2312">
        <w:trPr>
          <w:trHeight w:val="584"/>
          <w:jc w:val="center"/>
        </w:trPr>
        <w:tc>
          <w:tcPr>
            <w:tcW w:w="516" w:type="dxa"/>
            <w:tcBorders>
              <w:top w:val="single" w:sz="4" w:space="0" w:color="auto"/>
              <w:left w:val="single" w:sz="4" w:space="0" w:color="auto"/>
              <w:bottom w:val="single" w:sz="4" w:space="0" w:color="auto"/>
              <w:right w:val="single" w:sz="4" w:space="0" w:color="auto"/>
            </w:tcBorders>
            <w:hideMark/>
          </w:tcPr>
          <w:p w14:paraId="35989465" w14:textId="77777777" w:rsidR="00ED7A5C" w:rsidRPr="003A265C" w:rsidRDefault="00ED7A5C" w:rsidP="003A265C">
            <w:pPr>
              <w:rPr>
                <w:rFonts w:eastAsia="Calibri"/>
                <w:szCs w:val="24"/>
                <w:lang w:val="ro-RO"/>
              </w:rPr>
            </w:pPr>
            <w:r w:rsidRPr="003A265C">
              <w:rPr>
                <w:rFonts w:eastAsia="Calibri"/>
                <w:szCs w:val="24"/>
                <w:lang w:val="ro-RO"/>
              </w:rPr>
              <w:t>9</w:t>
            </w:r>
          </w:p>
        </w:tc>
        <w:tc>
          <w:tcPr>
            <w:tcW w:w="4068" w:type="dxa"/>
            <w:tcBorders>
              <w:top w:val="single" w:sz="4" w:space="0" w:color="auto"/>
              <w:left w:val="single" w:sz="4" w:space="0" w:color="auto"/>
              <w:bottom w:val="single" w:sz="4" w:space="0" w:color="auto"/>
              <w:right w:val="single" w:sz="4" w:space="0" w:color="auto"/>
            </w:tcBorders>
            <w:hideMark/>
          </w:tcPr>
          <w:p w14:paraId="3981AB7A" w14:textId="77777777" w:rsidR="00ED7A5C" w:rsidRPr="003A265C" w:rsidRDefault="00ED7A5C" w:rsidP="003A265C">
            <w:pPr>
              <w:rPr>
                <w:rFonts w:eastAsia="Calibri"/>
                <w:szCs w:val="24"/>
                <w:lang w:val="ro-RO"/>
              </w:rPr>
            </w:pPr>
            <w:r w:rsidRPr="003A265C">
              <w:rPr>
                <w:rFonts w:eastAsia="Calibri"/>
                <w:szCs w:val="24"/>
                <w:lang w:val="ro-RO"/>
              </w:rPr>
              <w:t>Distribuţia speciei [harta distribuţiei]</w:t>
            </w:r>
          </w:p>
        </w:tc>
        <w:tc>
          <w:tcPr>
            <w:tcW w:w="5121" w:type="dxa"/>
            <w:tcBorders>
              <w:top w:val="single" w:sz="4" w:space="0" w:color="auto"/>
              <w:left w:val="single" w:sz="4" w:space="0" w:color="auto"/>
              <w:bottom w:val="single" w:sz="4" w:space="0" w:color="auto"/>
              <w:right w:val="single" w:sz="4" w:space="0" w:color="auto"/>
            </w:tcBorders>
            <w:hideMark/>
          </w:tcPr>
          <w:p w14:paraId="3E9C376B" w14:textId="77777777" w:rsidR="00ED7A5C" w:rsidRPr="003A265C" w:rsidRDefault="00ED7A5C" w:rsidP="003A265C">
            <w:pPr>
              <w:jc w:val="both"/>
              <w:rPr>
                <w:rFonts w:eastAsia="Calibri"/>
                <w:szCs w:val="24"/>
                <w:lang w:val="ro-RO"/>
              </w:rPr>
            </w:pPr>
            <w:r w:rsidRPr="003A265C">
              <w:rPr>
                <w:rFonts w:eastAsia="Calibri"/>
                <w:szCs w:val="24"/>
                <w:lang w:val="ro-RO"/>
              </w:rPr>
              <w:t xml:space="preserve">Harta distribuției speciei </w:t>
            </w:r>
            <w:r w:rsidRPr="003A265C">
              <w:rPr>
                <w:rFonts w:eastAsia="Calibri"/>
                <w:i/>
                <w:szCs w:val="24"/>
                <w:lang w:val="ro-RO"/>
              </w:rPr>
              <w:t>Ursus arctos</w:t>
            </w:r>
            <w:r w:rsidRPr="003A265C">
              <w:rPr>
                <w:rFonts w:eastAsia="Calibri"/>
                <w:szCs w:val="24"/>
                <w:lang w:val="ro-RO"/>
              </w:rPr>
              <w:t xml:space="preserve"> se află în Anexa 3.1</w:t>
            </w:r>
            <w:r w:rsidR="001B4215" w:rsidRPr="003A265C">
              <w:rPr>
                <w:rFonts w:eastAsia="Calibri"/>
                <w:szCs w:val="24"/>
                <w:lang w:val="ro-RO"/>
              </w:rPr>
              <w:t>0</w:t>
            </w:r>
            <w:r w:rsidRPr="003A265C">
              <w:rPr>
                <w:rFonts w:eastAsia="Calibri"/>
                <w:szCs w:val="24"/>
                <w:lang w:val="ro-RO"/>
              </w:rPr>
              <w:t>.</w:t>
            </w:r>
          </w:p>
        </w:tc>
      </w:tr>
      <w:tr w:rsidR="00ED7A5C" w:rsidRPr="003A265C" w14:paraId="43CA212C" w14:textId="77777777" w:rsidTr="00ED2312">
        <w:trPr>
          <w:jc w:val="center"/>
        </w:trPr>
        <w:tc>
          <w:tcPr>
            <w:tcW w:w="516" w:type="dxa"/>
            <w:tcBorders>
              <w:top w:val="single" w:sz="4" w:space="0" w:color="auto"/>
              <w:left w:val="single" w:sz="4" w:space="0" w:color="auto"/>
              <w:bottom w:val="single" w:sz="4" w:space="0" w:color="auto"/>
              <w:right w:val="single" w:sz="4" w:space="0" w:color="auto"/>
            </w:tcBorders>
            <w:hideMark/>
          </w:tcPr>
          <w:p w14:paraId="45743547" w14:textId="77777777" w:rsidR="00ED7A5C" w:rsidRPr="003A265C" w:rsidRDefault="00ED7A5C" w:rsidP="003A265C">
            <w:pPr>
              <w:rPr>
                <w:rFonts w:eastAsia="Calibri"/>
                <w:szCs w:val="24"/>
                <w:lang w:val="ro-RO"/>
              </w:rPr>
            </w:pPr>
            <w:r w:rsidRPr="003A265C">
              <w:rPr>
                <w:rFonts w:eastAsia="Calibri"/>
                <w:szCs w:val="24"/>
                <w:lang w:val="ro-RO"/>
              </w:rPr>
              <w:t>10.</w:t>
            </w:r>
          </w:p>
        </w:tc>
        <w:tc>
          <w:tcPr>
            <w:tcW w:w="4068" w:type="dxa"/>
            <w:tcBorders>
              <w:top w:val="single" w:sz="4" w:space="0" w:color="auto"/>
              <w:left w:val="single" w:sz="4" w:space="0" w:color="auto"/>
              <w:bottom w:val="single" w:sz="4" w:space="0" w:color="auto"/>
              <w:right w:val="single" w:sz="4" w:space="0" w:color="auto"/>
            </w:tcBorders>
            <w:hideMark/>
          </w:tcPr>
          <w:p w14:paraId="162CCF0B" w14:textId="77777777" w:rsidR="00ED7A5C" w:rsidRPr="003A265C" w:rsidRDefault="00ED7A5C" w:rsidP="003A265C">
            <w:pPr>
              <w:rPr>
                <w:rFonts w:eastAsia="Calibri"/>
                <w:szCs w:val="24"/>
                <w:lang w:val="ro-RO"/>
              </w:rPr>
            </w:pPr>
            <w:r w:rsidRPr="003A265C">
              <w:rPr>
                <w:rFonts w:eastAsia="Calibri"/>
                <w:szCs w:val="24"/>
                <w:lang w:val="ro-RO"/>
              </w:rPr>
              <w:t>Alte informaţii privind sursele de informaţii</w:t>
            </w:r>
          </w:p>
        </w:tc>
        <w:tc>
          <w:tcPr>
            <w:tcW w:w="5121" w:type="dxa"/>
            <w:tcBorders>
              <w:top w:val="single" w:sz="4" w:space="0" w:color="auto"/>
              <w:left w:val="single" w:sz="4" w:space="0" w:color="auto"/>
              <w:bottom w:val="single" w:sz="4" w:space="0" w:color="auto"/>
              <w:right w:val="single" w:sz="4" w:space="0" w:color="auto"/>
            </w:tcBorders>
            <w:hideMark/>
          </w:tcPr>
          <w:p w14:paraId="500FA233" w14:textId="77777777" w:rsidR="001B4215" w:rsidRPr="003A265C" w:rsidRDefault="001B4215" w:rsidP="003A265C">
            <w:pPr>
              <w:contextualSpacing/>
              <w:jc w:val="both"/>
              <w:rPr>
                <w:rFonts w:eastAsia="Calibri"/>
                <w:szCs w:val="24"/>
                <w:lang w:val="ro-RO"/>
              </w:rPr>
            </w:pPr>
            <w:r w:rsidRPr="003A265C">
              <w:rPr>
                <w:rFonts w:eastAsia="Calibri"/>
                <w:szCs w:val="24"/>
                <w:lang w:val="ro-RO"/>
              </w:rPr>
              <w:t>A se vedea capitolul Bibliografie și Referințe.</w:t>
            </w:r>
          </w:p>
          <w:p w14:paraId="02CE6A21" w14:textId="77777777" w:rsidR="00ED7A5C" w:rsidRPr="003A265C" w:rsidRDefault="00ED7A5C" w:rsidP="003A265C">
            <w:pPr>
              <w:ind w:left="234"/>
              <w:contextualSpacing/>
              <w:jc w:val="both"/>
              <w:rPr>
                <w:rFonts w:eastAsia="Calibri"/>
                <w:szCs w:val="24"/>
                <w:lang w:val="ro-RO"/>
              </w:rPr>
            </w:pPr>
            <w:r w:rsidRPr="003A265C">
              <w:rPr>
                <w:rFonts w:eastAsia="Calibri"/>
                <w:szCs w:val="24"/>
                <w:lang w:val="ro-RO"/>
              </w:rPr>
              <w:t xml:space="preserve"> </w:t>
            </w:r>
          </w:p>
        </w:tc>
      </w:tr>
    </w:tbl>
    <w:p w14:paraId="3C675CC5" w14:textId="77777777" w:rsidR="00ED7A5C" w:rsidRPr="003A265C" w:rsidRDefault="00ED7A5C" w:rsidP="003A265C">
      <w:pPr>
        <w:rPr>
          <w:rFonts w:eastAsia="Calibri"/>
          <w:b/>
          <w:bCs/>
          <w:szCs w:val="24"/>
          <w:lang w:val="ro-RO"/>
        </w:rPr>
      </w:pPr>
    </w:p>
    <w:p w14:paraId="645EBC7E" w14:textId="77777777" w:rsidR="00ED7A5C" w:rsidRPr="003A265C" w:rsidRDefault="00ED7A5C" w:rsidP="003A265C">
      <w:pPr>
        <w:pStyle w:val="ListParagraph"/>
        <w:numPr>
          <w:ilvl w:val="0"/>
          <w:numId w:val="53"/>
        </w:numPr>
        <w:rPr>
          <w:rFonts w:ascii="Times New Roman" w:hAnsi="Times New Roman"/>
          <w:bCs/>
          <w:i/>
          <w:sz w:val="24"/>
          <w:szCs w:val="24"/>
        </w:rPr>
      </w:pPr>
      <w:r w:rsidRPr="003A265C">
        <w:rPr>
          <w:rFonts w:ascii="Times New Roman" w:hAnsi="Times New Roman"/>
          <w:sz w:val="24"/>
          <w:szCs w:val="24"/>
        </w:rPr>
        <w:t>1361</w:t>
      </w:r>
      <w:r w:rsidRPr="003A265C">
        <w:rPr>
          <w:rFonts w:ascii="Times New Roman" w:hAnsi="Times New Roman"/>
          <w:i/>
          <w:sz w:val="24"/>
          <w:szCs w:val="24"/>
        </w:rPr>
        <w:t xml:space="preserve"> </w:t>
      </w:r>
      <w:r w:rsidRPr="003A265C">
        <w:rPr>
          <w:rFonts w:ascii="Times New Roman" w:hAnsi="Times New Roman"/>
          <w:bCs/>
          <w:i/>
          <w:sz w:val="24"/>
          <w:szCs w:val="24"/>
        </w:rPr>
        <w:t xml:space="preserve">Lynx lynx </w:t>
      </w:r>
    </w:p>
    <w:p w14:paraId="21722031" w14:textId="17DA3E6E" w:rsidR="00ED7A5C" w:rsidRPr="00704E8E" w:rsidRDefault="00ED7A5C" w:rsidP="003A265C">
      <w:pPr>
        <w:jc w:val="center"/>
        <w:rPr>
          <w:rFonts w:eastAsia="Calibri"/>
          <w:szCs w:val="24"/>
          <w:lang w:val="ro-RO"/>
        </w:rPr>
      </w:pPr>
      <w:r w:rsidRPr="00704E8E">
        <w:rPr>
          <w:szCs w:val="24"/>
          <w:lang w:val="ro-RO"/>
        </w:rPr>
        <w:t xml:space="preserve">Tabel </w:t>
      </w:r>
      <w:r w:rsidR="00CE3CDE" w:rsidRPr="00704E8E">
        <w:rPr>
          <w:szCs w:val="24"/>
          <w:lang w:val="ro-RO"/>
        </w:rPr>
        <w:fldChar w:fldCharType="begin"/>
      </w:r>
      <w:r w:rsidRPr="00704E8E">
        <w:rPr>
          <w:szCs w:val="24"/>
          <w:lang w:val="ro-RO"/>
        </w:rPr>
        <w:instrText xml:space="preserve"> SEQ Tabel \* ARABIC </w:instrText>
      </w:r>
      <w:r w:rsidR="00CE3CDE" w:rsidRPr="00704E8E">
        <w:rPr>
          <w:szCs w:val="24"/>
          <w:lang w:val="ro-RO"/>
        </w:rPr>
        <w:fldChar w:fldCharType="separate"/>
      </w:r>
      <w:r w:rsidR="00D96EDB">
        <w:rPr>
          <w:noProof/>
          <w:szCs w:val="24"/>
          <w:lang w:val="ro-RO"/>
        </w:rPr>
        <w:t>39</w:t>
      </w:r>
      <w:r w:rsidR="00CE3CDE" w:rsidRPr="00704E8E">
        <w:rPr>
          <w:szCs w:val="24"/>
          <w:lang w:val="ro-RO"/>
        </w:rPr>
        <w:fldChar w:fldCharType="end"/>
      </w:r>
      <w:r w:rsidRPr="00704E8E">
        <w:rPr>
          <w:szCs w:val="24"/>
          <w:lang w:val="ro-RO"/>
        </w:rPr>
        <w:t xml:space="preserve"> </w:t>
      </w:r>
      <w:r w:rsidRPr="00704E8E">
        <w:rPr>
          <w:rFonts w:eastAsia="Calibri"/>
          <w:szCs w:val="24"/>
          <w:lang w:val="ro-RO"/>
        </w:rPr>
        <w:t>A. Date generale ale speciei</w:t>
      </w:r>
    </w:p>
    <w:tbl>
      <w:tblPr>
        <w:tblW w:w="9673" w:type="dxa"/>
        <w:jc w:val="center"/>
        <w:shd w:val="clear" w:color="auto" w:fill="FFFFFF" w:themeFill="background1"/>
        <w:tblLook w:val="04A0" w:firstRow="1" w:lastRow="0" w:firstColumn="1" w:lastColumn="0" w:noHBand="0" w:noVBand="1"/>
      </w:tblPr>
      <w:tblGrid>
        <w:gridCol w:w="499"/>
        <w:gridCol w:w="2544"/>
        <w:gridCol w:w="6630"/>
      </w:tblGrid>
      <w:tr w:rsidR="00ED7A5C" w:rsidRPr="003A265C" w14:paraId="47B0A1E7" w14:textId="77777777" w:rsidTr="002467AB">
        <w:trPr>
          <w:trHeight w:val="300"/>
          <w:jc w:val="center"/>
        </w:trPr>
        <w:tc>
          <w:tcPr>
            <w:tcW w:w="499" w:type="dxa"/>
            <w:tcBorders>
              <w:top w:val="single" w:sz="4" w:space="0" w:color="auto"/>
              <w:left w:val="single" w:sz="4" w:space="0" w:color="auto"/>
              <w:bottom w:val="single" w:sz="4" w:space="0" w:color="auto"/>
              <w:right w:val="single" w:sz="4" w:space="0" w:color="auto"/>
            </w:tcBorders>
            <w:shd w:val="clear" w:color="auto" w:fill="FFFFFF" w:themeFill="background1"/>
          </w:tcPr>
          <w:p w14:paraId="3249B94A" w14:textId="77777777" w:rsidR="00ED7A5C" w:rsidRPr="003A265C" w:rsidRDefault="00ED7A5C" w:rsidP="003A265C">
            <w:pPr>
              <w:widowControl w:val="0"/>
              <w:rPr>
                <w:rFonts w:eastAsia="Calibri"/>
                <w:b/>
                <w:szCs w:val="24"/>
                <w:lang w:val="ro-RO"/>
              </w:rPr>
            </w:pPr>
            <w:r w:rsidRPr="003A265C">
              <w:rPr>
                <w:rFonts w:eastAsia="Calibri"/>
                <w:b/>
                <w:szCs w:val="24"/>
                <w:lang w:val="ro-RO"/>
              </w:rPr>
              <w:t>Nr</w:t>
            </w:r>
          </w:p>
        </w:tc>
        <w:tc>
          <w:tcPr>
            <w:tcW w:w="25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1561C48" w14:textId="77777777" w:rsidR="00ED7A5C" w:rsidRPr="003A265C" w:rsidRDefault="00ED7A5C" w:rsidP="003A265C">
            <w:pPr>
              <w:widowControl w:val="0"/>
              <w:rPr>
                <w:rFonts w:eastAsia="Calibri"/>
                <w:b/>
                <w:szCs w:val="24"/>
                <w:lang w:val="ro-RO"/>
              </w:rPr>
            </w:pPr>
            <w:r w:rsidRPr="003A265C">
              <w:rPr>
                <w:rFonts w:eastAsia="Calibri"/>
                <w:b/>
                <w:szCs w:val="24"/>
                <w:lang w:val="ro-RO"/>
              </w:rPr>
              <w:t>Informaţie/ Atribut</w:t>
            </w:r>
          </w:p>
        </w:tc>
        <w:tc>
          <w:tcPr>
            <w:tcW w:w="6630" w:type="dxa"/>
            <w:tcBorders>
              <w:top w:val="single" w:sz="4" w:space="0" w:color="auto"/>
              <w:left w:val="nil"/>
              <w:bottom w:val="single" w:sz="4" w:space="0" w:color="auto"/>
              <w:right w:val="single" w:sz="4" w:space="0" w:color="auto"/>
            </w:tcBorders>
            <w:shd w:val="clear" w:color="auto" w:fill="FFFFFF" w:themeFill="background1"/>
            <w:noWrap/>
            <w:hideMark/>
          </w:tcPr>
          <w:p w14:paraId="6F87CC2C" w14:textId="77777777" w:rsidR="00ED7A5C" w:rsidRPr="003A265C" w:rsidRDefault="00ED7A5C" w:rsidP="003A265C">
            <w:pPr>
              <w:widowControl w:val="0"/>
              <w:rPr>
                <w:rFonts w:eastAsia="Calibri"/>
                <w:b/>
                <w:szCs w:val="24"/>
                <w:lang w:val="ro-RO"/>
              </w:rPr>
            </w:pPr>
            <w:r w:rsidRPr="003A265C">
              <w:rPr>
                <w:rFonts w:eastAsia="Calibri"/>
                <w:b/>
                <w:szCs w:val="24"/>
                <w:lang w:val="ro-RO"/>
              </w:rPr>
              <w:t>Descriere</w:t>
            </w:r>
          </w:p>
        </w:tc>
      </w:tr>
      <w:tr w:rsidR="00ED7A5C" w:rsidRPr="003A265C" w14:paraId="1015C40E" w14:textId="77777777" w:rsidTr="002467AB">
        <w:trPr>
          <w:trHeight w:val="300"/>
          <w:jc w:val="center"/>
        </w:trPr>
        <w:tc>
          <w:tcPr>
            <w:tcW w:w="499" w:type="dxa"/>
            <w:tcBorders>
              <w:top w:val="single" w:sz="4" w:space="0" w:color="auto"/>
              <w:left w:val="single" w:sz="4" w:space="0" w:color="auto"/>
              <w:bottom w:val="single" w:sz="4" w:space="0" w:color="auto"/>
              <w:right w:val="single" w:sz="4" w:space="0" w:color="auto"/>
            </w:tcBorders>
            <w:shd w:val="clear" w:color="auto" w:fill="FFFFFF" w:themeFill="background1"/>
          </w:tcPr>
          <w:p w14:paraId="5E4006BD" w14:textId="77777777" w:rsidR="00ED7A5C" w:rsidRPr="003A265C" w:rsidRDefault="00ED7A5C" w:rsidP="003A265C">
            <w:pPr>
              <w:widowControl w:val="0"/>
              <w:rPr>
                <w:rFonts w:eastAsia="Calibri"/>
                <w:szCs w:val="24"/>
                <w:lang w:val="ro-RO"/>
              </w:rPr>
            </w:pPr>
            <w:r w:rsidRPr="003A265C">
              <w:rPr>
                <w:rFonts w:eastAsia="Calibri"/>
                <w:szCs w:val="24"/>
                <w:lang w:val="ro-RO"/>
              </w:rPr>
              <w:t>1.</w:t>
            </w:r>
          </w:p>
        </w:tc>
        <w:tc>
          <w:tcPr>
            <w:tcW w:w="2544" w:type="dxa"/>
            <w:tcBorders>
              <w:top w:val="single" w:sz="4" w:space="0" w:color="auto"/>
              <w:left w:val="single" w:sz="4" w:space="0" w:color="auto"/>
              <w:bottom w:val="single" w:sz="4" w:space="0" w:color="auto"/>
              <w:right w:val="single" w:sz="4" w:space="0" w:color="auto"/>
            </w:tcBorders>
            <w:shd w:val="clear" w:color="auto" w:fill="FFFFFF" w:themeFill="background1"/>
          </w:tcPr>
          <w:p w14:paraId="594F691C" w14:textId="77777777" w:rsidR="00ED7A5C" w:rsidRPr="003A265C" w:rsidRDefault="00ED7A5C" w:rsidP="003A265C">
            <w:pPr>
              <w:widowControl w:val="0"/>
              <w:rPr>
                <w:rFonts w:eastAsia="Calibri"/>
                <w:szCs w:val="24"/>
                <w:lang w:val="ro-RO"/>
              </w:rPr>
            </w:pPr>
            <w:r w:rsidRPr="003A265C">
              <w:rPr>
                <w:rFonts w:eastAsia="Calibri"/>
                <w:szCs w:val="24"/>
                <w:lang w:val="ro-RO"/>
              </w:rPr>
              <w:t>Cod Specie - EUNIS</w:t>
            </w:r>
          </w:p>
        </w:tc>
        <w:tc>
          <w:tcPr>
            <w:tcW w:w="6630" w:type="dxa"/>
            <w:tcBorders>
              <w:top w:val="single" w:sz="4" w:space="0" w:color="auto"/>
              <w:left w:val="nil"/>
              <w:bottom w:val="single" w:sz="4" w:space="0" w:color="auto"/>
              <w:right w:val="single" w:sz="4" w:space="0" w:color="auto"/>
            </w:tcBorders>
            <w:shd w:val="clear" w:color="auto" w:fill="FFFFFF" w:themeFill="background1"/>
            <w:noWrap/>
          </w:tcPr>
          <w:p w14:paraId="568038F4" w14:textId="77777777" w:rsidR="00ED7A5C" w:rsidRPr="003A265C" w:rsidRDefault="00ED7A5C" w:rsidP="003A265C">
            <w:pPr>
              <w:widowControl w:val="0"/>
              <w:rPr>
                <w:rFonts w:eastAsia="Calibri"/>
                <w:szCs w:val="24"/>
                <w:lang w:val="ro-RO"/>
              </w:rPr>
            </w:pPr>
            <w:r w:rsidRPr="003A265C">
              <w:rPr>
                <w:rFonts w:eastAsia="Calibri"/>
                <w:szCs w:val="24"/>
                <w:lang w:val="ro-RO"/>
              </w:rPr>
              <w:t>1758</w:t>
            </w:r>
          </w:p>
        </w:tc>
      </w:tr>
      <w:tr w:rsidR="00ED7A5C" w:rsidRPr="003A265C" w14:paraId="23693CDE" w14:textId="77777777" w:rsidTr="002467AB">
        <w:trPr>
          <w:trHeight w:val="300"/>
          <w:jc w:val="center"/>
        </w:trPr>
        <w:tc>
          <w:tcPr>
            <w:tcW w:w="499" w:type="dxa"/>
            <w:tcBorders>
              <w:top w:val="nil"/>
              <w:left w:val="single" w:sz="4" w:space="0" w:color="auto"/>
              <w:bottom w:val="single" w:sz="4" w:space="0" w:color="auto"/>
              <w:right w:val="single" w:sz="4" w:space="0" w:color="auto"/>
            </w:tcBorders>
            <w:shd w:val="clear" w:color="auto" w:fill="FFFFFF" w:themeFill="background1"/>
          </w:tcPr>
          <w:p w14:paraId="2E0F17A4" w14:textId="77777777" w:rsidR="00ED7A5C" w:rsidRPr="003A265C" w:rsidRDefault="00ED7A5C" w:rsidP="003A265C">
            <w:pPr>
              <w:widowControl w:val="0"/>
              <w:rPr>
                <w:rFonts w:eastAsia="Calibri"/>
                <w:szCs w:val="24"/>
                <w:lang w:val="ro-RO"/>
              </w:rPr>
            </w:pPr>
            <w:r w:rsidRPr="003A265C">
              <w:rPr>
                <w:rFonts w:eastAsia="Calibri"/>
                <w:szCs w:val="24"/>
                <w:lang w:val="ro-RO"/>
              </w:rPr>
              <w:t>2.</w:t>
            </w:r>
          </w:p>
        </w:tc>
        <w:tc>
          <w:tcPr>
            <w:tcW w:w="2544" w:type="dxa"/>
            <w:tcBorders>
              <w:top w:val="nil"/>
              <w:left w:val="single" w:sz="4" w:space="0" w:color="auto"/>
              <w:bottom w:val="single" w:sz="4" w:space="0" w:color="auto"/>
              <w:right w:val="single" w:sz="4" w:space="0" w:color="auto"/>
            </w:tcBorders>
            <w:shd w:val="clear" w:color="auto" w:fill="FFFFFF" w:themeFill="background1"/>
            <w:hideMark/>
          </w:tcPr>
          <w:p w14:paraId="140ABE28" w14:textId="77777777" w:rsidR="00ED7A5C" w:rsidRPr="003A265C" w:rsidRDefault="00ED7A5C" w:rsidP="003A265C">
            <w:pPr>
              <w:widowControl w:val="0"/>
              <w:rPr>
                <w:rFonts w:eastAsia="Calibri"/>
                <w:szCs w:val="24"/>
                <w:lang w:val="ro-RO"/>
              </w:rPr>
            </w:pPr>
            <w:r w:rsidRPr="003A265C">
              <w:rPr>
                <w:rFonts w:eastAsia="Calibri"/>
                <w:szCs w:val="24"/>
                <w:lang w:val="ro-RO"/>
              </w:rPr>
              <w:t xml:space="preserve">Denumirea ştiințifică </w:t>
            </w:r>
          </w:p>
        </w:tc>
        <w:tc>
          <w:tcPr>
            <w:tcW w:w="6630" w:type="dxa"/>
            <w:tcBorders>
              <w:top w:val="nil"/>
              <w:left w:val="nil"/>
              <w:bottom w:val="single" w:sz="4" w:space="0" w:color="auto"/>
              <w:right w:val="single" w:sz="4" w:space="0" w:color="auto"/>
            </w:tcBorders>
            <w:shd w:val="clear" w:color="auto" w:fill="FFFFFF" w:themeFill="background1"/>
            <w:noWrap/>
            <w:hideMark/>
          </w:tcPr>
          <w:p w14:paraId="7B2DB442" w14:textId="77777777" w:rsidR="00ED7A5C" w:rsidRPr="003A265C" w:rsidRDefault="00ED7A5C" w:rsidP="003A265C">
            <w:pPr>
              <w:widowControl w:val="0"/>
              <w:rPr>
                <w:rFonts w:eastAsia="Calibri"/>
                <w:szCs w:val="24"/>
                <w:lang w:val="ro-RO"/>
              </w:rPr>
            </w:pPr>
            <w:r w:rsidRPr="003A265C">
              <w:rPr>
                <w:rFonts w:eastAsia="Calibri"/>
                <w:i/>
                <w:szCs w:val="24"/>
                <w:lang w:val="ro-RO"/>
              </w:rPr>
              <w:t>Lynx lynx</w:t>
            </w:r>
            <w:r w:rsidRPr="003A265C">
              <w:rPr>
                <w:rFonts w:eastAsia="Calibri"/>
                <w:szCs w:val="24"/>
                <w:lang w:val="ro-RO"/>
              </w:rPr>
              <w:t xml:space="preserve">, Linnaeus </w:t>
            </w:r>
          </w:p>
        </w:tc>
      </w:tr>
      <w:tr w:rsidR="00ED7A5C" w:rsidRPr="003A265C" w14:paraId="6933B588" w14:textId="77777777" w:rsidTr="002467AB">
        <w:trPr>
          <w:trHeight w:val="300"/>
          <w:jc w:val="center"/>
        </w:trPr>
        <w:tc>
          <w:tcPr>
            <w:tcW w:w="499" w:type="dxa"/>
            <w:tcBorders>
              <w:top w:val="nil"/>
              <w:left w:val="single" w:sz="4" w:space="0" w:color="auto"/>
              <w:bottom w:val="single" w:sz="4" w:space="0" w:color="auto"/>
              <w:right w:val="single" w:sz="4" w:space="0" w:color="auto"/>
            </w:tcBorders>
            <w:shd w:val="clear" w:color="auto" w:fill="FFFFFF" w:themeFill="background1"/>
          </w:tcPr>
          <w:p w14:paraId="1750D1EA" w14:textId="77777777" w:rsidR="00ED7A5C" w:rsidRPr="003A265C" w:rsidRDefault="00ED7A5C" w:rsidP="003A265C">
            <w:pPr>
              <w:widowControl w:val="0"/>
              <w:rPr>
                <w:rFonts w:eastAsia="Calibri"/>
                <w:szCs w:val="24"/>
                <w:lang w:val="ro-RO"/>
              </w:rPr>
            </w:pPr>
            <w:r w:rsidRPr="003A265C">
              <w:rPr>
                <w:rFonts w:eastAsia="Calibri"/>
                <w:szCs w:val="24"/>
                <w:lang w:val="ro-RO"/>
              </w:rPr>
              <w:t>3.</w:t>
            </w:r>
          </w:p>
        </w:tc>
        <w:tc>
          <w:tcPr>
            <w:tcW w:w="2544" w:type="dxa"/>
            <w:tcBorders>
              <w:top w:val="nil"/>
              <w:left w:val="single" w:sz="4" w:space="0" w:color="auto"/>
              <w:bottom w:val="single" w:sz="4" w:space="0" w:color="auto"/>
              <w:right w:val="single" w:sz="4" w:space="0" w:color="auto"/>
            </w:tcBorders>
            <w:shd w:val="clear" w:color="auto" w:fill="FFFFFF" w:themeFill="background1"/>
            <w:hideMark/>
          </w:tcPr>
          <w:p w14:paraId="1291B981" w14:textId="77777777" w:rsidR="00ED7A5C" w:rsidRPr="003A265C" w:rsidRDefault="00ED7A5C" w:rsidP="003A265C">
            <w:pPr>
              <w:widowControl w:val="0"/>
              <w:rPr>
                <w:rFonts w:eastAsia="Calibri"/>
                <w:szCs w:val="24"/>
                <w:lang w:val="ro-RO"/>
              </w:rPr>
            </w:pPr>
            <w:r w:rsidRPr="003A265C">
              <w:rPr>
                <w:rFonts w:eastAsia="Calibri"/>
                <w:szCs w:val="24"/>
                <w:lang w:val="ro-RO"/>
              </w:rPr>
              <w:t>Denumirea populară</w:t>
            </w:r>
          </w:p>
        </w:tc>
        <w:tc>
          <w:tcPr>
            <w:tcW w:w="6630" w:type="dxa"/>
            <w:tcBorders>
              <w:top w:val="nil"/>
              <w:left w:val="nil"/>
              <w:bottom w:val="single" w:sz="4" w:space="0" w:color="auto"/>
              <w:right w:val="single" w:sz="4" w:space="0" w:color="auto"/>
            </w:tcBorders>
            <w:shd w:val="clear" w:color="auto" w:fill="FFFFFF" w:themeFill="background1"/>
            <w:noWrap/>
            <w:hideMark/>
          </w:tcPr>
          <w:p w14:paraId="7B8645E1" w14:textId="77777777" w:rsidR="00ED7A5C" w:rsidRPr="003A265C" w:rsidRDefault="00ED7A5C" w:rsidP="003A265C">
            <w:pPr>
              <w:widowControl w:val="0"/>
              <w:rPr>
                <w:rFonts w:eastAsia="Calibri"/>
                <w:szCs w:val="24"/>
                <w:lang w:val="ro-RO"/>
              </w:rPr>
            </w:pPr>
            <w:r w:rsidRPr="003A265C">
              <w:rPr>
                <w:rFonts w:eastAsia="Calibri"/>
                <w:szCs w:val="24"/>
                <w:lang w:val="ro-RO"/>
              </w:rPr>
              <w:t>râs</w:t>
            </w:r>
          </w:p>
        </w:tc>
      </w:tr>
      <w:tr w:rsidR="00ED7A5C" w:rsidRPr="003A265C" w14:paraId="53602D9F" w14:textId="77777777" w:rsidTr="002467AB">
        <w:trPr>
          <w:trHeight w:val="300"/>
          <w:jc w:val="center"/>
        </w:trPr>
        <w:tc>
          <w:tcPr>
            <w:tcW w:w="499" w:type="dxa"/>
            <w:tcBorders>
              <w:top w:val="nil"/>
              <w:left w:val="single" w:sz="4" w:space="0" w:color="auto"/>
              <w:bottom w:val="single" w:sz="4" w:space="0" w:color="auto"/>
              <w:right w:val="single" w:sz="4" w:space="0" w:color="auto"/>
            </w:tcBorders>
            <w:shd w:val="clear" w:color="auto" w:fill="FFFFFF" w:themeFill="background1"/>
          </w:tcPr>
          <w:p w14:paraId="7FC818B7" w14:textId="77777777" w:rsidR="00ED7A5C" w:rsidRPr="003A265C" w:rsidRDefault="00ED7A5C" w:rsidP="003A265C">
            <w:pPr>
              <w:widowControl w:val="0"/>
              <w:rPr>
                <w:rFonts w:eastAsia="Calibri"/>
                <w:szCs w:val="24"/>
                <w:lang w:val="ro-RO"/>
              </w:rPr>
            </w:pPr>
            <w:r w:rsidRPr="003A265C">
              <w:rPr>
                <w:rFonts w:eastAsia="Calibri"/>
                <w:szCs w:val="24"/>
                <w:lang w:val="ro-RO"/>
              </w:rPr>
              <w:t>4</w:t>
            </w:r>
          </w:p>
        </w:tc>
        <w:tc>
          <w:tcPr>
            <w:tcW w:w="2544" w:type="dxa"/>
            <w:tcBorders>
              <w:top w:val="nil"/>
              <w:left w:val="single" w:sz="4" w:space="0" w:color="auto"/>
              <w:bottom w:val="single" w:sz="4" w:space="0" w:color="auto"/>
              <w:right w:val="single" w:sz="4" w:space="0" w:color="auto"/>
            </w:tcBorders>
            <w:shd w:val="clear" w:color="auto" w:fill="FFFFFF" w:themeFill="background1"/>
            <w:hideMark/>
          </w:tcPr>
          <w:p w14:paraId="3A691D6A" w14:textId="77777777" w:rsidR="00ED7A5C" w:rsidRPr="003A265C" w:rsidRDefault="00ED7A5C" w:rsidP="003A265C">
            <w:pPr>
              <w:widowControl w:val="0"/>
              <w:rPr>
                <w:rFonts w:eastAsia="Calibri"/>
                <w:szCs w:val="24"/>
                <w:lang w:val="ro-RO"/>
              </w:rPr>
            </w:pPr>
            <w:r w:rsidRPr="003A265C">
              <w:rPr>
                <w:rFonts w:eastAsia="Calibri"/>
                <w:szCs w:val="24"/>
                <w:lang w:val="ro-RO"/>
              </w:rPr>
              <w:t>Statutul de conservare în România</w:t>
            </w:r>
          </w:p>
        </w:tc>
        <w:tc>
          <w:tcPr>
            <w:tcW w:w="6630" w:type="dxa"/>
            <w:tcBorders>
              <w:top w:val="nil"/>
              <w:left w:val="nil"/>
              <w:bottom w:val="single" w:sz="4" w:space="0" w:color="auto"/>
              <w:right w:val="single" w:sz="4" w:space="0" w:color="auto"/>
            </w:tcBorders>
            <w:shd w:val="clear" w:color="auto" w:fill="FFFFFF" w:themeFill="background1"/>
            <w:noWrap/>
            <w:hideMark/>
          </w:tcPr>
          <w:p w14:paraId="6D9A4BF0" w14:textId="77777777" w:rsidR="00ED7A5C" w:rsidRPr="003A265C" w:rsidRDefault="00ED7A5C" w:rsidP="003A265C">
            <w:pPr>
              <w:widowControl w:val="0"/>
              <w:rPr>
                <w:rFonts w:eastAsia="Calibri"/>
                <w:szCs w:val="24"/>
                <w:lang w:val="ro-RO"/>
              </w:rPr>
            </w:pPr>
            <w:r w:rsidRPr="003A265C">
              <w:rPr>
                <w:rFonts w:eastAsia="Calibri"/>
                <w:szCs w:val="24"/>
                <w:lang w:val="ro-RO"/>
              </w:rPr>
              <w:t xml:space="preserve">LC-Preocupare minimă  </w:t>
            </w:r>
          </w:p>
        </w:tc>
      </w:tr>
      <w:tr w:rsidR="00ED7A5C" w:rsidRPr="003A265C" w14:paraId="788FE8C4" w14:textId="77777777" w:rsidTr="002467AB">
        <w:trPr>
          <w:trHeight w:val="300"/>
          <w:jc w:val="center"/>
        </w:trPr>
        <w:tc>
          <w:tcPr>
            <w:tcW w:w="499" w:type="dxa"/>
            <w:tcBorders>
              <w:top w:val="nil"/>
              <w:left w:val="single" w:sz="4" w:space="0" w:color="auto"/>
              <w:bottom w:val="single" w:sz="4" w:space="0" w:color="auto"/>
              <w:right w:val="single" w:sz="4" w:space="0" w:color="auto"/>
            </w:tcBorders>
            <w:shd w:val="clear" w:color="auto" w:fill="FFFFFF" w:themeFill="background1"/>
          </w:tcPr>
          <w:p w14:paraId="2BC31B48" w14:textId="77777777" w:rsidR="00ED7A5C" w:rsidRPr="003A265C" w:rsidRDefault="00ED7A5C" w:rsidP="003A265C">
            <w:pPr>
              <w:widowControl w:val="0"/>
              <w:rPr>
                <w:rFonts w:eastAsia="Calibri"/>
                <w:szCs w:val="24"/>
                <w:lang w:val="ro-RO"/>
              </w:rPr>
            </w:pPr>
            <w:r w:rsidRPr="003A265C">
              <w:rPr>
                <w:rFonts w:eastAsia="Calibri"/>
                <w:szCs w:val="24"/>
                <w:lang w:val="ro-RO"/>
              </w:rPr>
              <w:t>5</w:t>
            </w:r>
          </w:p>
        </w:tc>
        <w:tc>
          <w:tcPr>
            <w:tcW w:w="2544" w:type="dxa"/>
            <w:tcBorders>
              <w:top w:val="nil"/>
              <w:left w:val="single" w:sz="4" w:space="0" w:color="auto"/>
              <w:bottom w:val="single" w:sz="4" w:space="0" w:color="auto"/>
              <w:right w:val="single" w:sz="4" w:space="0" w:color="auto"/>
            </w:tcBorders>
            <w:shd w:val="clear" w:color="auto" w:fill="FFFFFF" w:themeFill="background1"/>
          </w:tcPr>
          <w:p w14:paraId="76FA6FEC" w14:textId="77777777" w:rsidR="00ED7A5C" w:rsidRPr="003A265C" w:rsidRDefault="00ED7A5C" w:rsidP="003A265C">
            <w:pPr>
              <w:rPr>
                <w:rFonts w:eastAsia="Calibri"/>
                <w:szCs w:val="24"/>
                <w:lang w:val="ro-RO"/>
              </w:rPr>
            </w:pPr>
            <w:r w:rsidRPr="003A265C">
              <w:rPr>
                <w:rFonts w:eastAsia="Calibri"/>
                <w:szCs w:val="24"/>
                <w:lang w:val="ro-RO"/>
              </w:rPr>
              <w:t xml:space="preserve">Descrierea speciei </w:t>
            </w:r>
          </w:p>
        </w:tc>
        <w:tc>
          <w:tcPr>
            <w:tcW w:w="6630" w:type="dxa"/>
            <w:tcBorders>
              <w:top w:val="nil"/>
              <w:left w:val="nil"/>
              <w:bottom w:val="single" w:sz="4" w:space="0" w:color="auto"/>
              <w:right w:val="single" w:sz="4" w:space="0" w:color="auto"/>
            </w:tcBorders>
            <w:shd w:val="clear" w:color="auto" w:fill="FFFFFF" w:themeFill="background1"/>
            <w:noWrap/>
          </w:tcPr>
          <w:p w14:paraId="00A4979D" w14:textId="3B0584CB" w:rsidR="00ED7A5C" w:rsidRPr="003A265C" w:rsidRDefault="00ED7A5C" w:rsidP="003A265C">
            <w:pPr>
              <w:autoSpaceDE w:val="0"/>
              <w:autoSpaceDN w:val="0"/>
              <w:adjustRightInd w:val="0"/>
              <w:jc w:val="both"/>
              <w:rPr>
                <w:rFonts w:eastAsia="Calibri"/>
                <w:szCs w:val="24"/>
                <w:lang w:val="ro-RO"/>
              </w:rPr>
            </w:pPr>
            <w:r w:rsidRPr="003A265C">
              <w:rPr>
                <w:rFonts w:eastAsia="Calibri"/>
                <w:szCs w:val="24"/>
                <w:lang w:val="ro-RO"/>
              </w:rPr>
              <w:t>Felină de talie mijlocie, cu picioare relativ lungi, coadă scurtă, capul rotund, g</w:t>
            </w:r>
            <w:r w:rsidR="00ED2312">
              <w:rPr>
                <w:rFonts w:eastAsia="Calibri"/>
                <w:szCs w:val="24"/>
                <w:lang w:val="ro-RO"/>
              </w:rPr>
              <w:t>â</w:t>
            </w:r>
            <w:r w:rsidRPr="003A265C">
              <w:rPr>
                <w:rFonts w:eastAsia="Calibri"/>
                <w:szCs w:val="24"/>
                <w:lang w:val="ro-RO"/>
              </w:rPr>
              <w:t>tul scurt, urechile ascuţite terminate cu un smoc de păr. Blana, cu excepţia abdomenului care este alb-gălbui, este galben-roşcată, cu pete ruginii de la închis spre negru, mai mult sau mai puţin evidenţiate.</w:t>
            </w:r>
          </w:p>
          <w:p w14:paraId="455924A5" w14:textId="77777777" w:rsidR="00ED7A5C" w:rsidRPr="003A265C" w:rsidRDefault="00ED7A5C" w:rsidP="003A265C">
            <w:pPr>
              <w:autoSpaceDE w:val="0"/>
              <w:autoSpaceDN w:val="0"/>
              <w:adjustRightInd w:val="0"/>
              <w:jc w:val="both"/>
              <w:rPr>
                <w:rFonts w:eastAsia="Calibri"/>
                <w:szCs w:val="24"/>
                <w:lang w:val="ro-RO"/>
              </w:rPr>
            </w:pPr>
            <w:r w:rsidRPr="003A265C">
              <w:rPr>
                <w:rFonts w:eastAsia="Calibri"/>
                <w:szCs w:val="24"/>
                <w:lang w:val="ro-RO"/>
              </w:rPr>
              <w:t>Urechile sunt terminate cu smocuri de peri lungi şi negri, părul mai lung de pe maxilarul inferior atărnând în forma de favoriţi, iar coada având vârful negru. Prezintă gheare retractile, ce pot ajunge până la 4 cm. Maxilarele sunt scurte şi prezintă 28 de dinţi.</w:t>
            </w:r>
          </w:p>
          <w:p w14:paraId="07DFBA25" w14:textId="4CFAA5A0" w:rsidR="00ED7A5C" w:rsidRPr="003A265C" w:rsidRDefault="00ED7A5C" w:rsidP="003A265C">
            <w:pPr>
              <w:autoSpaceDE w:val="0"/>
              <w:autoSpaceDN w:val="0"/>
              <w:adjustRightInd w:val="0"/>
              <w:jc w:val="both"/>
              <w:rPr>
                <w:rFonts w:eastAsia="Calibri"/>
                <w:szCs w:val="24"/>
                <w:lang w:val="ro-RO"/>
              </w:rPr>
            </w:pPr>
            <w:r w:rsidRPr="003A265C">
              <w:rPr>
                <w:rFonts w:eastAsia="Calibri"/>
                <w:szCs w:val="24"/>
                <w:lang w:val="ro-RO"/>
              </w:rPr>
              <w:t>Animale solitare, cu excepţia perioadei de înmulţire, teritoriale. Teritoriile individuale sunt marcate cu secreţii ale glandelor, urină şi excremente. Teritoriile femelelor sunt de obicei mai mici decât cele ale masculilor (între 80-500 km</w:t>
            </w:r>
            <w:r w:rsidRPr="003A265C">
              <w:rPr>
                <w:rFonts w:eastAsia="Calibri"/>
                <w:szCs w:val="24"/>
                <w:vertAlign w:val="superscript"/>
                <w:lang w:val="ro-RO"/>
              </w:rPr>
              <w:t>2</w:t>
            </w:r>
            <w:r w:rsidRPr="003A265C">
              <w:rPr>
                <w:rFonts w:eastAsia="Calibri"/>
                <w:szCs w:val="24"/>
                <w:lang w:val="ro-RO"/>
              </w:rPr>
              <w:t xml:space="preserve"> teritoriul femelelor şi între 120-1</w:t>
            </w:r>
            <w:r w:rsidR="008F75E8">
              <w:rPr>
                <w:rFonts w:eastAsia="Calibri"/>
                <w:szCs w:val="24"/>
                <w:lang w:val="ro-RO"/>
              </w:rPr>
              <w:t>.</w:t>
            </w:r>
            <w:r w:rsidRPr="003A265C">
              <w:rPr>
                <w:rFonts w:eastAsia="Calibri"/>
                <w:szCs w:val="24"/>
                <w:lang w:val="ro-RO"/>
              </w:rPr>
              <w:t>800 km</w:t>
            </w:r>
            <w:r w:rsidRPr="003A265C">
              <w:rPr>
                <w:rFonts w:eastAsia="Calibri"/>
                <w:szCs w:val="24"/>
                <w:vertAlign w:val="superscript"/>
                <w:lang w:val="ro-RO"/>
              </w:rPr>
              <w:t>2</w:t>
            </w:r>
            <w:r w:rsidRPr="003A265C">
              <w:rPr>
                <w:rFonts w:eastAsia="Calibri"/>
                <w:szCs w:val="24"/>
                <w:lang w:val="ro-RO"/>
              </w:rPr>
              <w:t xml:space="preserve"> al masculilor).</w:t>
            </w:r>
          </w:p>
          <w:p w14:paraId="2CF4C11C" w14:textId="77777777" w:rsidR="00ED7A5C" w:rsidRPr="003A265C" w:rsidRDefault="00ED7A5C" w:rsidP="003A265C">
            <w:pPr>
              <w:autoSpaceDE w:val="0"/>
              <w:autoSpaceDN w:val="0"/>
              <w:adjustRightInd w:val="0"/>
              <w:jc w:val="both"/>
              <w:rPr>
                <w:rFonts w:eastAsia="Calibri"/>
                <w:szCs w:val="24"/>
                <w:lang w:val="ro-RO"/>
              </w:rPr>
            </w:pPr>
            <w:r w:rsidRPr="003A265C">
              <w:rPr>
                <w:rFonts w:eastAsia="Calibri"/>
                <w:b/>
                <w:bCs/>
                <w:i/>
                <w:szCs w:val="24"/>
                <w:lang w:val="ro-RO"/>
              </w:rPr>
              <w:t>Râspândire</w:t>
            </w:r>
            <w:r w:rsidRPr="003A265C">
              <w:rPr>
                <w:rFonts w:eastAsia="Calibri"/>
                <w:b/>
                <w:i/>
                <w:szCs w:val="24"/>
                <w:lang w:val="ro-RO"/>
              </w:rPr>
              <w:t>:</w:t>
            </w:r>
            <w:r w:rsidRPr="003A265C">
              <w:rPr>
                <w:rFonts w:eastAsia="Calibri"/>
                <w:szCs w:val="24"/>
                <w:lang w:val="ro-RO"/>
              </w:rPr>
              <w:t xml:space="preserve"> Râsul este una dintre speciile de feline cu cea mai mare răspândire din lume, în trecut fiind răspândită în toată Europa (exceptând Peninsula Iberică) şi Asia centrală. În prezent specia este distribuită continuu în ţările nordice şi Rusia, dar fragmentată în populaţii mici în centrul şi vestul Europei. În România specia este răspândită în întregul arc carpatic şi în dealurile subcarpatice cu un procent mai ridicat de împădurire.</w:t>
            </w:r>
          </w:p>
          <w:p w14:paraId="44A11455" w14:textId="05E85152" w:rsidR="00ED7A5C" w:rsidRPr="003A265C" w:rsidRDefault="00ED7A5C" w:rsidP="003A265C">
            <w:pPr>
              <w:autoSpaceDE w:val="0"/>
              <w:autoSpaceDN w:val="0"/>
              <w:adjustRightInd w:val="0"/>
              <w:jc w:val="both"/>
              <w:rPr>
                <w:rFonts w:eastAsia="Calibri"/>
                <w:szCs w:val="24"/>
                <w:lang w:val="ro-RO"/>
              </w:rPr>
            </w:pPr>
            <w:r w:rsidRPr="003A265C">
              <w:rPr>
                <w:rFonts w:eastAsia="Calibri"/>
                <w:b/>
                <w:bCs/>
                <w:i/>
                <w:szCs w:val="24"/>
                <w:lang w:val="ro-RO"/>
              </w:rPr>
              <w:t>Hrana</w:t>
            </w:r>
            <w:r w:rsidRPr="003A265C">
              <w:rPr>
                <w:rFonts w:eastAsia="Calibri"/>
                <w:b/>
                <w:bCs/>
                <w:szCs w:val="24"/>
                <w:lang w:val="ro-RO"/>
              </w:rPr>
              <w:t xml:space="preserve">: </w:t>
            </w:r>
            <w:r w:rsidRPr="003A265C">
              <w:rPr>
                <w:rFonts w:eastAsia="Calibri"/>
                <w:szCs w:val="24"/>
                <w:lang w:val="ro-RO"/>
              </w:rPr>
              <w:t>Exclusiv carnivor, dieta variază în funcţie de speciile pradă existente, consumând animale de talie medie şi mijlocie. Cele mai întâlnite în dieta râsului sunt ungulatele de mărime medie şi mică, căprior şi capră neagră, dar o parte importantă din hrana sa e reprezentată de cerb, iepuri şi păsări.</w:t>
            </w:r>
          </w:p>
          <w:p w14:paraId="7295CD74" w14:textId="77777777" w:rsidR="00ED7A5C" w:rsidRPr="003A265C" w:rsidRDefault="00ED7A5C" w:rsidP="003A265C">
            <w:pPr>
              <w:widowControl w:val="0"/>
              <w:jc w:val="both"/>
              <w:rPr>
                <w:rFonts w:eastAsia="Calibri"/>
                <w:szCs w:val="24"/>
                <w:lang w:val="ro-RO"/>
              </w:rPr>
            </w:pPr>
            <w:r w:rsidRPr="003A265C">
              <w:rPr>
                <w:rFonts w:eastAsia="Calibri"/>
                <w:b/>
                <w:bCs/>
                <w:i/>
                <w:szCs w:val="24"/>
                <w:lang w:val="ro-RO"/>
              </w:rPr>
              <w:t>Reproducere:</w:t>
            </w:r>
            <w:r w:rsidRPr="003A265C">
              <w:rPr>
                <w:rFonts w:eastAsia="Calibri"/>
                <w:i/>
                <w:szCs w:val="24"/>
                <w:lang w:val="ro-RO"/>
              </w:rPr>
              <w:t xml:space="preserve"> </w:t>
            </w:r>
            <w:r w:rsidRPr="003A265C">
              <w:rPr>
                <w:rFonts w:eastAsia="Calibri"/>
                <w:szCs w:val="24"/>
                <w:lang w:val="ro-RO"/>
              </w:rPr>
              <w:t>Sezonul de împerechere este în perioada sfârşitul lunii februarie - mijlocul lunii aprilie, perioada de gestaţie este de 67-74 de zile. Femela dă naştere la 1-5 pui (în general 2-3 pui), pe care îi alăptează până la vârsta de 4 luni. Puii stau cu femela până la vârsta de 10 luni, când devin independenţi. Maturitatea sexuală este atinsă de femele la vârsta de 2 ani, iar de masculi la vârsta de 3 ani.</w:t>
            </w:r>
          </w:p>
          <w:p w14:paraId="77F7CD67" w14:textId="23887D1B" w:rsidR="00ED7A5C" w:rsidRPr="003A265C" w:rsidRDefault="00ED7A5C" w:rsidP="003A265C">
            <w:pPr>
              <w:widowControl w:val="0"/>
              <w:jc w:val="both"/>
              <w:rPr>
                <w:rFonts w:eastAsia="Calibri"/>
                <w:szCs w:val="24"/>
                <w:lang w:val="ro-RO"/>
              </w:rPr>
            </w:pPr>
            <w:r w:rsidRPr="003A265C">
              <w:rPr>
                <w:rFonts w:eastAsia="Calibri"/>
                <w:szCs w:val="24"/>
                <w:lang w:val="ro-RO"/>
              </w:rPr>
              <w:t>Populaţia naţională: Se estimează un număr de c</w:t>
            </w:r>
            <w:r w:rsidR="00ED2312">
              <w:rPr>
                <w:rFonts w:eastAsia="Calibri"/>
                <w:szCs w:val="24"/>
                <w:lang w:val="ro-RO"/>
              </w:rPr>
              <w:t>ir</w:t>
            </w:r>
            <w:r w:rsidRPr="003A265C">
              <w:rPr>
                <w:rFonts w:eastAsia="Calibri"/>
                <w:szCs w:val="24"/>
                <w:lang w:val="ro-RO"/>
              </w:rPr>
              <w:t>ca 1</w:t>
            </w:r>
            <w:r w:rsidR="008F75E8">
              <w:rPr>
                <w:rFonts w:eastAsia="Calibri"/>
                <w:szCs w:val="24"/>
                <w:lang w:val="ro-RO"/>
              </w:rPr>
              <w:t>.</w:t>
            </w:r>
            <w:r w:rsidRPr="003A265C">
              <w:rPr>
                <w:rFonts w:eastAsia="Calibri"/>
                <w:szCs w:val="24"/>
                <w:lang w:val="ro-RO"/>
              </w:rPr>
              <w:t>200-1</w:t>
            </w:r>
            <w:r w:rsidR="008F75E8">
              <w:rPr>
                <w:rFonts w:eastAsia="Calibri"/>
                <w:szCs w:val="24"/>
                <w:lang w:val="ro-RO"/>
              </w:rPr>
              <w:t>.</w:t>
            </w:r>
            <w:r w:rsidRPr="003A265C">
              <w:rPr>
                <w:rFonts w:eastAsia="Calibri"/>
                <w:szCs w:val="24"/>
                <w:lang w:val="ro-RO"/>
              </w:rPr>
              <w:t>500 indivizi (Kaczensky et al., 2012a).</w:t>
            </w:r>
          </w:p>
        </w:tc>
      </w:tr>
      <w:tr w:rsidR="00ED7A5C" w:rsidRPr="003A265C" w14:paraId="3E9D9A57" w14:textId="77777777" w:rsidTr="002467AB">
        <w:trPr>
          <w:trHeight w:val="300"/>
          <w:jc w:val="center"/>
        </w:trPr>
        <w:tc>
          <w:tcPr>
            <w:tcW w:w="499" w:type="dxa"/>
            <w:tcBorders>
              <w:top w:val="nil"/>
              <w:left w:val="single" w:sz="4" w:space="0" w:color="auto"/>
              <w:bottom w:val="single" w:sz="4" w:space="0" w:color="auto"/>
              <w:right w:val="single" w:sz="4" w:space="0" w:color="auto"/>
            </w:tcBorders>
            <w:shd w:val="clear" w:color="auto" w:fill="FFFFFF" w:themeFill="background1"/>
          </w:tcPr>
          <w:p w14:paraId="43E1AD40" w14:textId="77777777" w:rsidR="00ED7A5C" w:rsidRPr="003A265C" w:rsidRDefault="00ED7A5C" w:rsidP="003A265C">
            <w:pPr>
              <w:widowControl w:val="0"/>
              <w:rPr>
                <w:rFonts w:eastAsia="Calibri"/>
                <w:szCs w:val="24"/>
                <w:lang w:val="ro-RO"/>
              </w:rPr>
            </w:pPr>
            <w:r w:rsidRPr="003A265C">
              <w:rPr>
                <w:rFonts w:eastAsia="Calibri"/>
                <w:szCs w:val="24"/>
                <w:lang w:val="ro-RO"/>
              </w:rPr>
              <w:t>6</w:t>
            </w:r>
          </w:p>
        </w:tc>
        <w:tc>
          <w:tcPr>
            <w:tcW w:w="2544" w:type="dxa"/>
            <w:tcBorders>
              <w:top w:val="nil"/>
              <w:left w:val="single" w:sz="4" w:space="0" w:color="auto"/>
              <w:bottom w:val="single" w:sz="4" w:space="0" w:color="auto"/>
              <w:right w:val="single" w:sz="4" w:space="0" w:color="auto"/>
            </w:tcBorders>
            <w:shd w:val="clear" w:color="auto" w:fill="FFFFFF" w:themeFill="background1"/>
          </w:tcPr>
          <w:p w14:paraId="43C04871" w14:textId="77777777" w:rsidR="00ED7A5C" w:rsidRPr="003A265C" w:rsidRDefault="00ED7A5C" w:rsidP="003A265C">
            <w:pPr>
              <w:rPr>
                <w:rFonts w:eastAsia="Calibri"/>
                <w:szCs w:val="24"/>
                <w:lang w:val="ro-RO"/>
              </w:rPr>
            </w:pPr>
            <w:r w:rsidRPr="003A265C">
              <w:rPr>
                <w:rFonts w:eastAsia="Calibri"/>
                <w:szCs w:val="24"/>
                <w:lang w:val="ro-RO"/>
              </w:rPr>
              <w:t>Perioade critice</w:t>
            </w:r>
          </w:p>
        </w:tc>
        <w:tc>
          <w:tcPr>
            <w:tcW w:w="6630" w:type="dxa"/>
            <w:tcBorders>
              <w:top w:val="nil"/>
              <w:left w:val="nil"/>
              <w:bottom w:val="single" w:sz="4" w:space="0" w:color="auto"/>
              <w:right w:val="single" w:sz="4" w:space="0" w:color="auto"/>
            </w:tcBorders>
            <w:shd w:val="clear" w:color="auto" w:fill="FFFFFF" w:themeFill="background1"/>
            <w:noWrap/>
          </w:tcPr>
          <w:p w14:paraId="42A7E8DF" w14:textId="77777777" w:rsidR="00ED7A5C" w:rsidRPr="003A265C" w:rsidRDefault="00ED7A5C" w:rsidP="003A265C">
            <w:pPr>
              <w:widowControl w:val="0"/>
              <w:jc w:val="both"/>
              <w:rPr>
                <w:rFonts w:eastAsia="Calibri"/>
                <w:szCs w:val="24"/>
                <w:lang w:val="ro-RO"/>
              </w:rPr>
            </w:pPr>
            <w:r w:rsidRPr="003A265C">
              <w:rPr>
                <w:rFonts w:eastAsia="Calibri"/>
                <w:szCs w:val="24"/>
                <w:lang w:val="ro-RO"/>
              </w:rPr>
              <w:t>Perioada de reproducere</w:t>
            </w:r>
          </w:p>
        </w:tc>
      </w:tr>
      <w:tr w:rsidR="00ED7A5C" w:rsidRPr="003A265C" w14:paraId="43F77118" w14:textId="77777777" w:rsidTr="002467AB">
        <w:trPr>
          <w:trHeight w:val="300"/>
          <w:jc w:val="center"/>
        </w:trPr>
        <w:tc>
          <w:tcPr>
            <w:tcW w:w="499" w:type="dxa"/>
            <w:tcBorders>
              <w:top w:val="nil"/>
              <w:left w:val="single" w:sz="4" w:space="0" w:color="auto"/>
              <w:bottom w:val="single" w:sz="4" w:space="0" w:color="auto"/>
              <w:right w:val="single" w:sz="4" w:space="0" w:color="auto"/>
            </w:tcBorders>
            <w:shd w:val="clear" w:color="auto" w:fill="FFFFFF" w:themeFill="background1"/>
          </w:tcPr>
          <w:p w14:paraId="3F36C197" w14:textId="77777777" w:rsidR="00ED7A5C" w:rsidRPr="003A265C" w:rsidRDefault="00ED7A5C" w:rsidP="003A265C">
            <w:pPr>
              <w:widowControl w:val="0"/>
              <w:rPr>
                <w:rFonts w:eastAsia="Calibri"/>
                <w:szCs w:val="24"/>
                <w:lang w:val="ro-RO"/>
              </w:rPr>
            </w:pPr>
            <w:r w:rsidRPr="003A265C">
              <w:rPr>
                <w:rFonts w:eastAsia="Calibri"/>
                <w:szCs w:val="24"/>
                <w:lang w:val="ro-RO"/>
              </w:rPr>
              <w:t>7</w:t>
            </w:r>
          </w:p>
        </w:tc>
        <w:tc>
          <w:tcPr>
            <w:tcW w:w="2544" w:type="dxa"/>
            <w:tcBorders>
              <w:top w:val="nil"/>
              <w:left w:val="single" w:sz="4" w:space="0" w:color="auto"/>
              <w:bottom w:val="single" w:sz="4" w:space="0" w:color="auto"/>
              <w:right w:val="single" w:sz="4" w:space="0" w:color="auto"/>
            </w:tcBorders>
            <w:shd w:val="clear" w:color="auto" w:fill="FFFFFF" w:themeFill="background1"/>
          </w:tcPr>
          <w:p w14:paraId="32AD8A5C" w14:textId="77777777" w:rsidR="00ED7A5C" w:rsidRPr="003A265C" w:rsidRDefault="00ED7A5C" w:rsidP="003A265C">
            <w:pPr>
              <w:rPr>
                <w:rFonts w:eastAsia="Calibri"/>
                <w:szCs w:val="24"/>
                <w:lang w:val="ro-RO"/>
              </w:rPr>
            </w:pPr>
            <w:r w:rsidRPr="003A265C">
              <w:rPr>
                <w:rFonts w:eastAsia="Calibri"/>
                <w:szCs w:val="24"/>
                <w:lang w:val="ro-RO"/>
              </w:rPr>
              <w:t>Cerinţe de habitat</w:t>
            </w:r>
          </w:p>
        </w:tc>
        <w:tc>
          <w:tcPr>
            <w:tcW w:w="6630" w:type="dxa"/>
            <w:tcBorders>
              <w:top w:val="nil"/>
              <w:left w:val="nil"/>
              <w:bottom w:val="single" w:sz="4" w:space="0" w:color="auto"/>
              <w:right w:val="single" w:sz="4" w:space="0" w:color="auto"/>
            </w:tcBorders>
            <w:shd w:val="clear" w:color="auto" w:fill="FFFFFF" w:themeFill="background1"/>
            <w:noWrap/>
          </w:tcPr>
          <w:p w14:paraId="46A1B05B" w14:textId="77777777" w:rsidR="00ED7A5C" w:rsidRPr="003A265C" w:rsidRDefault="00ED7A5C" w:rsidP="003A265C">
            <w:pPr>
              <w:autoSpaceDE w:val="0"/>
              <w:autoSpaceDN w:val="0"/>
              <w:adjustRightInd w:val="0"/>
              <w:jc w:val="both"/>
              <w:rPr>
                <w:rFonts w:eastAsia="Calibri"/>
                <w:szCs w:val="24"/>
                <w:lang w:val="ro-RO"/>
              </w:rPr>
            </w:pPr>
            <w:r w:rsidRPr="003A265C">
              <w:rPr>
                <w:rFonts w:eastAsia="Calibri"/>
                <w:b/>
                <w:i/>
                <w:szCs w:val="24"/>
                <w:lang w:val="ro-RO"/>
              </w:rPr>
              <w:t>Habitat</w:t>
            </w:r>
            <w:r w:rsidRPr="003A265C">
              <w:rPr>
                <w:rFonts w:eastAsia="Calibri"/>
                <w:szCs w:val="24"/>
                <w:lang w:val="ro-RO"/>
              </w:rPr>
              <w:t>: Râsul este un prădător de pădure având preferinţe pentru zonele cu arbori bătrâni, bine împădurite, cuprinzând arbuşti, dar prezenţa sa într-un anumit areal este determinată de prezenţa speciilor pradă (Promberger B., Ionescu O., 2000). Deşi este considerată o specie de habitat forestier, râsul preferă habitatele forestiere în alternanţă cu păşuni sau zone cu arbuşti. Această alternanţă a habitatelor este mai mult prezentă în zonele de deal şi dealuri înalte şi mult mai putin caracteristică zonelor montane şi etajului molidişurilor. De asemenea, pe timpul iernii specia urmăreşte prada în zonele de refugiu din văile largi, cu enclave forestiere sau păşuni de suprafeţe mari. Pentru perioada de fătare şi creştere a puilor, râsul alege zone de pe versanţi împăduriţi cu pante mari, cu prezenţa stâncăriilor sau grohotişurilor, şi la distanţe reduse faţă de o sursa de apă.</w:t>
            </w:r>
          </w:p>
        </w:tc>
      </w:tr>
      <w:tr w:rsidR="00ED7A5C" w:rsidRPr="003A265C" w14:paraId="3D13DD23" w14:textId="77777777" w:rsidTr="002467AB">
        <w:trPr>
          <w:trHeight w:val="96"/>
          <w:jc w:val="center"/>
        </w:trPr>
        <w:tc>
          <w:tcPr>
            <w:tcW w:w="499" w:type="dxa"/>
            <w:tcBorders>
              <w:top w:val="single" w:sz="4" w:space="0" w:color="auto"/>
              <w:left w:val="single" w:sz="4" w:space="0" w:color="auto"/>
              <w:bottom w:val="single" w:sz="4" w:space="0" w:color="auto"/>
              <w:right w:val="single" w:sz="4" w:space="0" w:color="auto"/>
            </w:tcBorders>
            <w:shd w:val="clear" w:color="auto" w:fill="FFFFFF" w:themeFill="background1"/>
          </w:tcPr>
          <w:p w14:paraId="06BA7DFD" w14:textId="77777777" w:rsidR="00ED7A5C" w:rsidRPr="003A265C" w:rsidRDefault="00ED7A5C" w:rsidP="003A265C">
            <w:pPr>
              <w:widowControl w:val="0"/>
              <w:rPr>
                <w:rFonts w:eastAsia="Calibri"/>
                <w:szCs w:val="24"/>
                <w:lang w:val="ro-RO"/>
              </w:rPr>
            </w:pPr>
            <w:r w:rsidRPr="003A265C">
              <w:rPr>
                <w:rFonts w:eastAsia="Calibri"/>
                <w:szCs w:val="24"/>
                <w:lang w:val="ro-RO"/>
              </w:rPr>
              <w:t>8</w:t>
            </w:r>
          </w:p>
        </w:tc>
        <w:tc>
          <w:tcPr>
            <w:tcW w:w="2544" w:type="dxa"/>
            <w:tcBorders>
              <w:top w:val="single" w:sz="4" w:space="0" w:color="auto"/>
              <w:left w:val="single" w:sz="4" w:space="0" w:color="auto"/>
              <w:bottom w:val="single" w:sz="4" w:space="0" w:color="auto"/>
              <w:right w:val="single" w:sz="4" w:space="0" w:color="auto"/>
            </w:tcBorders>
            <w:shd w:val="clear" w:color="auto" w:fill="FFFFFF" w:themeFill="background1"/>
          </w:tcPr>
          <w:p w14:paraId="3B800556" w14:textId="77777777" w:rsidR="00ED7A5C" w:rsidRPr="003A265C" w:rsidRDefault="00ED7A5C" w:rsidP="003A265C">
            <w:pPr>
              <w:widowControl w:val="0"/>
              <w:rPr>
                <w:rFonts w:eastAsia="Calibri"/>
                <w:szCs w:val="24"/>
                <w:lang w:val="ro-RO"/>
              </w:rPr>
            </w:pPr>
            <w:r w:rsidRPr="003A265C">
              <w:rPr>
                <w:rFonts w:eastAsia="Calibri"/>
                <w:szCs w:val="24"/>
                <w:lang w:val="ro-RO"/>
              </w:rPr>
              <w:t>Fotografii</w:t>
            </w:r>
          </w:p>
        </w:tc>
        <w:tc>
          <w:tcPr>
            <w:tcW w:w="6630" w:type="dxa"/>
            <w:tcBorders>
              <w:top w:val="single" w:sz="4" w:space="0" w:color="auto"/>
              <w:left w:val="nil"/>
              <w:bottom w:val="single" w:sz="4" w:space="0" w:color="auto"/>
              <w:right w:val="single" w:sz="4" w:space="0" w:color="auto"/>
            </w:tcBorders>
            <w:shd w:val="clear" w:color="auto" w:fill="FFFFFF" w:themeFill="background1"/>
          </w:tcPr>
          <w:p w14:paraId="39599773" w14:textId="159DC39E" w:rsidR="00ED7A5C" w:rsidRPr="003A265C" w:rsidRDefault="00DD1EC8" w:rsidP="00704E8E">
            <w:pPr>
              <w:ind w:left="187"/>
              <w:rPr>
                <w:rFonts w:eastAsia="Calibri"/>
                <w:szCs w:val="24"/>
                <w:lang w:val="ro-RO"/>
              </w:rPr>
            </w:pPr>
            <w:r w:rsidRPr="00DD1EC8">
              <w:rPr>
                <w:szCs w:val="24"/>
                <w:lang w:val="ro-RO"/>
              </w:rPr>
              <w:t>Fotografia este reprezentată în</w:t>
            </w:r>
            <w:r>
              <w:rPr>
                <w:szCs w:val="24"/>
                <w:lang w:val="ro-RO"/>
              </w:rPr>
              <w:t xml:space="preserve"> </w:t>
            </w:r>
            <w:r w:rsidR="00ED7A5C" w:rsidRPr="003A265C">
              <w:rPr>
                <w:szCs w:val="24"/>
                <w:lang w:val="ro-RO"/>
              </w:rPr>
              <w:t>Anexa 2.2</w:t>
            </w:r>
            <w:r w:rsidR="006F52D0" w:rsidRPr="003A265C">
              <w:rPr>
                <w:szCs w:val="24"/>
                <w:lang w:val="ro-RO"/>
              </w:rPr>
              <w:t>.3.</w:t>
            </w:r>
            <w:r>
              <w:rPr>
                <w:szCs w:val="24"/>
                <w:lang w:val="ro-RO"/>
              </w:rPr>
              <w:t xml:space="preserve"> </w:t>
            </w:r>
            <w:r w:rsidRPr="00DD1EC8">
              <w:rPr>
                <w:szCs w:val="24"/>
                <w:lang w:val="ro-RO"/>
              </w:rPr>
              <w:t>la Planul de management.</w:t>
            </w:r>
          </w:p>
        </w:tc>
      </w:tr>
    </w:tbl>
    <w:p w14:paraId="3E1750B2" w14:textId="77777777" w:rsidR="00ED7A5C" w:rsidRPr="003A265C" w:rsidRDefault="00ED7A5C" w:rsidP="003A265C">
      <w:pPr>
        <w:rPr>
          <w:szCs w:val="24"/>
          <w:lang w:val="ro-RO"/>
        </w:rPr>
      </w:pPr>
    </w:p>
    <w:p w14:paraId="1F7F935C" w14:textId="6F037434" w:rsidR="00ED7A5C" w:rsidRPr="00704E8E" w:rsidRDefault="00ED7A5C" w:rsidP="003A265C">
      <w:pPr>
        <w:jc w:val="center"/>
        <w:rPr>
          <w:rFonts w:eastAsia="Calibri"/>
          <w:szCs w:val="24"/>
          <w:lang w:val="ro-RO"/>
        </w:rPr>
      </w:pPr>
      <w:r w:rsidRPr="00704E8E">
        <w:rPr>
          <w:szCs w:val="24"/>
          <w:lang w:val="ro-RO"/>
        </w:rPr>
        <w:t xml:space="preserve">Tabel </w:t>
      </w:r>
      <w:r w:rsidR="00CE3CDE" w:rsidRPr="00704E8E">
        <w:rPr>
          <w:szCs w:val="24"/>
          <w:lang w:val="ro-RO"/>
        </w:rPr>
        <w:fldChar w:fldCharType="begin"/>
      </w:r>
      <w:r w:rsidRPr="00704E8E">
        <w:rPr>
          <w:szCs w:val="24"/>
          <w:lang w:val="ro-RO"/>
        </w:rPr>
        <w:instrText xml:space="preserve"> SEQ Tabel \* ARABIC </w:instrText>
      </w:r>
      <w:r w:rsidR="00CE3CDE" w:rsidRPr="00704E8E">
        <w:rPr>
          <w:szCs w:val="24"/>
          <w:lang w:val="ro-RO"/>
        </w:rPr>
        <w:fldChar w:fldCharType="separate"/>
      </w:r>
      <w:r w:rsidR="00D96EDB">
        <w:rPr>
          <w:noProof/>
          <w:szCs w:val="24"/>
          <w:lang w:val="ro-RO"/>
        </w:rPr>
        <w:t>40</w:t>
      </w:r>
      <w:r w:rsidR="00CE3CDE" w:rsidRPr="00704E8E">
        <w:rPr>
          <w:szCs w:val="24"/>
          <w:lang w:val="ro-RO"/>
        </w:rPr>
        <w:fldChar w:fldCharType="end"/>
      </w:r>
      <w:r w:rsidRPr="00704E8E">
        <w:rPr>
          <w:szCs w:val="24"/>
          <w:lang w:val="ro-RO"/>
        </w:rPr>
        <w:t>.</w:t>
      </w:r>
      <w:r w:rsidRPr="00704E8E">
        <w:rPr>
          <w:rFonts w:eastAsia="Calibri"/>
          <w:szCs w:val="24"/>
          <w:lang w:val="ro-RO"/>
        </w:rPr>
        <w:t xml:space="preserve"> B. Date specifice speciei la nivelul ariei naturale protejate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595"/>
        <w:gridCol w:w="3103"/>
        <w:gridCol w:w="5938"/>
      </w:tblGrid>
      <w:tr w:rsidR="00ED7A5C" w:rsidRPr="003A265C" w14:paraId="3F4B9F76" w14:textId="77777777" w:rsidTr="00ED2312">
        <w:trPr>
          <w:jc w:val="center"/>
        </w:trPr>
        <w:tc>
          <w:tcPr>
            <w:tcW w:w="595" w:type="dxa"/>
            <w:shd w:val="clear" w:color="auto" w:fill="FFFFFF" w:themeFill="background1"/>
          </w:tcPr>
          <w:p w14:paraId="7C44E9F7" w14:textId="77777777" w:rsidR="00ED7A5C" w:rsidRPr="003A265C" w:rsidRDefault="00ED7A5C" w:rsidP="003A265C">
            <w:pPr>
              <w:rPr>
                <w:rFonts w:eastAsia="Calibri"/>
                <w:b/>
                <w:szCs w:val="24"/>
                <w:lang w:val="ro-RO"/>
              </w:rPr>
            </w:pPr>
            <w:r w:rsidRPr="003A265C">
              <w:rPr>
                <w:rFonts w:eastAsia="Calibri"/>
                <w:b/>
                <w:szCs w:val="24"/>
                <w:lang w:val="ro-RO"/>
              </w:rPr>
              <w:t>Nr.</w:t>
            </w:r>
          </w:p>
        </w:tc>
        <w:tc>
          <w:tcPr>
            <w:tcW w:w="3103" w:type="dxa"/>
            <w:shd w:val="clear" w:color="auto" w:fill="FFFFFF" w:themeFill="background1"/>
          </w:tcPr>
          <w:p w14:paraId="7AD095BF" w14:textId="77777777" w:rsidR="00ED7A5C" w:rsidRPr="003A265C" w:rsidRDefault="00ED7A5C" w:rsidP="003A265C">
            <w:pPr>
              <w:rPr>
                <w:rFonts w:eastAsia="Calibri"/>
                <w:b/>
                <w:szCs w:val="24"/>
                <w:lang w:val="ro-RO"/>
              </w:rPr>
            </w:pPr>
            <w:r w:rsidRPr="003A265C">
              <w:rPr>
                <w:rFonts w:eastAsia="Calibri"/>
                <w:b/>
                <w:szCs w:val="24"/>
                <w:lang w:val="ro-RO"/>
              </w:rPr>
              <w:t>Informaţie/ Atribut</w:t>
            </w:r>
          </w:p>
        </w:tc>
        <w:tc>
          <w:tcPr>
            <w:tcW w:w="5938" w:type="dxa"/>
            <w:shd w:val="clear" w:color="auto" w:fill="FFFFFF" w:themeFill="background1"/>
          </w:tcPr>
          <w:p w14:paraId="2F0DCBAE" w14:textId="77777777" w:rsidR="00ED7A5C" w:rsidRPr="003A265C" w:rsidRDefault="00ED7A5C" w:rsidP="003A265C">
            <w:pPr>
              <w:rPr>
                <w:rFonts w:eastAsia="Calibri"/>
                <w:b/>
                <w:szCs w:val="24"/>
                <w:lang w:val="ro-RO"/>
              </w:rPr>
            </w:pPr>
            <w:r w:rsidRPr="003A265C">
              <w:rPr>
                <w:rFonts w:eastAsia="Calibri"/>
                <w:b/>
                <w:szCs w:val="24"/>
                <w:lang w:val="ro-RO"/>
              </w:rPr>
              <w:t>Descriere</w:t>
            </w:r>
          </w:p>
        </w:tc>
      </w:tr>
      <w:tr w:rsidR="00ED7A5C" w:rsidRPr="003A265C" w14:paraId="437DE0D5" w14:textId="77777777" w:rsidTr="00ED2312">
        <w:trPr>
          <w:jc w:val="center"/>
        </w:trPr>
        <w:tc>
          <w:tcPr>
            <w:tcW w:w="595" w:type="dxa"/>
            <w:shd w:val="clear" w:color="auto" w:fill="FFFFFF" w:themeFill="background1"/>
          </w:tcPr>
          <w:p w14:paraId="5331561F" w14:textId="77777777" w:rsidR="00ED7A5C" w:rsidRPr="003A265C" w:rsidRDefault="00ED7A5C" w:rsidP="007F5C98">
            <w:pPr>
              <w:numPr>
                <w:ilvl w:val="0"/>
                <w:numId w:val="76"/>
              </w:numPr>
              <w:rPr>
                <w:rFonts w:eastAsia="Calibri"/>
                <w:szCs w:val="24"/>
                <w:lang w:val="ro-RO"/>
              </w:rPr>
            </w:pPr>
          </w:p>
        </w:tc>
        <w:tc>
          <w:tcPr>
            <w:tcW w:w="3103" w:type="dxa"/>
            <w:shd w:val="clear" w:color="auto" w:fill="FFFFFF" w:themeFill="background1"/>
          </w:tcPr>
          <w:p w14:paraId="26C1BE74" w14:textId="77777777" w:rsidR="00ED7A5C" w:rsidRPr="003A265C" w:rsidRDefault="00ED7A5C" w:rsidP="003A265C">
            <w:pPr>
              <w:rPr>
                <w:rFonts w:eastAsia="Calibri"/>
                <w:szCs w:val="24"/>
                <w:lang w:val="ro-RO"/>
              </w:rPr>
            </w:pPr>
            <w:r w:rsidRPr="003A265C">
              <w:rPr>
                <w:rFonts w:eastAsia="Calibri"/>
                <w:szCs w:val="24"/>
                <w:lang w:val="ro-RO"/>
              </w:rPr>
              <w:t>Specia</w:t>
            </w:r>
          </w:p>
        </w:tc>
        <w:tc>
          <w:tcPr>
            <w:tcW w:w="5938" w:type="dxa"/>
            <w:shd w:val="clear" w:color="auto" w:fill="FFFFFF" w:themeFill="background1"/>
          </w:tcPr>
          <w:p w14:paraId="71B41DC9" w14:textId="77777777" w:rsidR="00ED7A5C" w:rsidRPr="003A265C" w:rsidRDefault="00ED7A5C" w:rsidP="003A265C">
            <w:pPr>
              <w:widowControl w:val="0"/>
              <w:rPr>
                <w:rFonts w:eastAsia="Calibri"/>
                <w:szCs w:val="24"/>
                <w:lang w:val="ro-RO"/>
              </w:rPr>
            </w:pPr>
            <w:r w:rsidRPr="003A265C">
              <w:rPr>
                <w:rFonts w:eastAsia="Calibri"/>
                <w:i/>
                <w:szCs w:val="24"/>
                <w:lang w:val="ro-RO"/>
              </w:rPr>
              <w:t>Lynx lynx</w:t>
            </w:r>
            <w:r w:rsidRPr="003A265C">
              <w:rPr>
                <w:rFonts w:eastAsia="Calibri"/>
                <w:szCs w:val="24"/>
                <w:lang w:val="ro-RO"/>
              </w:rPr>
              <w:t>, Linnaeus 1758</w:t>
            </w:r>
          </w:p>
          <w:p w14:paraId="25E7AA52" w14:textId="77777777" w:rsidR="00ED7A5C" w:rsidRPr="003A265C" w:rsidRDefault="00ED7A5C" w:rsidP="003A265C">
            <w:pPr>
              <w:widowControl w:val="0"/>
              <w:jc w:val="both"/>
              <w:rPr>
                <w:rFonts w:eastAsia="Calibri"/>
                <w:szCs w:val="24"/>
                <w:lang w:val="ro-RO"/>
              </w:rPr>
            </w:pPr>
            <w:r w:rsidRPr="003A265C">
              <w:rPr>
                <w:rFonts w:eastAsia="Calibri"/>
                <w:szCs w:val="24"/>
                <w:lang w:val="ro-RO"/>
              </w:rPr>
              <w:t xml:space="preserve">Anexa II, IV din </w:t>
            </w:r>
            <w:r w:rsidRPr="003A265C">
              <w:rPr>
                <w:rFonts w:eastAsia="Calibri"/>
                <w:bCs/>
                <w:szCs w:val="24"/>
                <w:lang w:val="ro-RO"/>
              </w:rPr>
              <w:t>Directiva 92/43/CEE a Consiliului (Directiva Habitate)</w:t>
            </w:r>
          </w:p>
        </w:tc>
      </w:tr>
      <w:tr w:rsidR="00ED7A5C" w:rsidRPr="003A265C" w14:paraId="55EAB686" w14:textId="77777777" w:rsidTr="00ED2312">
        <w:trPr>
          <w:jc w:val="center"/>
        </w:trPr>
        <w:tc>
          <w:tcPr>
            <w:tcW w:w="595" w:type="dxa"/>
            <w:shd w:val="clear" w:color="auto" w:fill="FFFFFF" w:themeFill="background1"/>
          </w:tcPr>
          <w:p w14:paraId="4F272B70" w14:textId="77777777" w:rsidR="00ED7A5C" w:rsidRPr="003A265C" w:rsidRDefault="00ED7A5C" w:rsidP="007F5C98">
            <w:pPr>
              <w:numPr>
                <w:ilvl w:val="0"/>
                <w:numId w:val="76"/>
              </w:numPr>
              <w:ind w:left="360"/>
              <w:rPr>
                <w:rFonts w:eastAsia="Calibri"/>
                <w:szCs w:val="24"/>
                <w:lang w:val="ro-RO"/>
              </w:rPr>
            </w:pPr>
          </w:p>
        </w:tc>
        <w:tc>
          <w:tcPr>
            <w:tcW w:w="3103" w:type="dxa"/>
            <w:shd w:val="clear" w:color="auto" w:fill="FFFFFF" w:themeFill="background1"/>
          </w:tcPr>
          <w:p w14:paraId="2CBA3C48" w14:textId="77777777" w:rsidR="00ED7A5C" w:rsidRPr="003A265C" w:rsidRDefault="00ED7A5C" w:rsidP="003A265C">
            <w:pPr>
              <w:rPr>
                <w:rFonts w:eastAsia="Calibri"/>
                <w:szCs w:val="24"/>
                <w:lang w:val="ro-RO"/>
              </w:rPr>
            </w:pPr>
            <w:r w:rsidRPr="003A265C">
              <w:rPr>
                <w:rFonts w:eastAsia="Calibri"/>
                <w:szCs w:val="24"/>
                <w:lang w:val="ro-RO"/>
              </w:rPr>
              <w:t>Informaţii specifice speciei</w:t>
            </w:r>
          </w:p>
        </w:tc>
        <w:tc>
          <w:tcPr>
            <w:tcW w:w="5938" w:type="dxa"/>
            <w:shd w:val="clear" w:color="auto" w:fill="FFFFFF" w:themeFill="background1"/>
          </w:tcPr>
          <w:p w14:paraId="7FA772C4" w14:textId="77777777" w:rsidR="00ED7A5C" w:rsidRPr="003A265C" w:rsidRDefault="00ED7A5C" w:rsidP="003A265C">
            <w:pPr>
              <w:jc w:val="both"/>
              <w:rPr>
                <w:rFonts w:eastAsia="Calibri"/>
                <w:szCs w:val="24"/>
                <w:lang w:val="ro-RO"/>
              </w:rPr>
            </w:pPr>
            <w:r w:rsidRPr="003A265C">
              <w:rPr>
                <w:rFonts w:eastAsia="Calibri"/>
                <w:szCs w:val="24"/>
                <w:lang w:val="ro-RO"/>
              </w:rPr>
              <w:t>Specia necesită suprafețe semnificativ mai mari decât suprafața ariei naturale protejate.</w:t>
            </w:r>
          </w:p>
        </w:tc>
      </w:tr>
      <w:tr w:rsidR="00ED7A5C" w:rsidRPr="003A265C" w14:paraId="6247C53B" w14:textId="77777777" w:rsidTr="00ED2312">
        <w:trPr>
          <w:jc w:val="center"/>
        </w:trPr>
        <w:tc>
          <w:tcPr>
            <w:tcW w:w="595" w:type="dxa"/>
            <w:shd w:val="clear" w:color="auto" w:fill="FFFFFF" w:themeFill="background1"/>
          </w:tcPr>
          <w:p w14:paraId="28690D1F" w14:textId="77777777" w:rsidR="00ED7A5C" w:rsidRPr="003A265C" w:rsidRDefault="00ED7A5C" w:rsidP="007F5C98">
            <w:pPr>
              <w:numPr>
                <w:ilvl w:val="0"/>
                <w:numId w:val="76"/>
              </w:numPr>
              <w:ind w:left="360"/>
              <w:rPr>
                <w:rFonts w:eastAsia="Calibri"/>
                <w:szCs w:val="24"/>
                <w:lang w:val="ro-RO"/>
              </w:rPr>
            </w:pPr>
          </w:p>
        </w:tc>
        <w:tc>
          <w:tcPr>
            <w:tcW w:w="3103" w:type="dxa"/>
            <w:shd w:val="clear" w:color="auto" w:fill="FFFFFF" w:themeFill="background1"/>
          </w:tcPr>
          <w:p w14:paraId="61291AF4" w14:textId="77777777" w:rsidR="00ED7A5C" w:rsidRPr="003A265C" w:rsidRDefault="00ED7A5C" w:rsidP="003A265C">
            <w:pPr>
              <w:rPr>
                <w:rFonts w:eastAsia="Calibri"/>
                <w:szCs w:val="24"/>
                <w:lang w:val="ro-RO"/>
              </w:rPr>
            </w:pPr>
            <w:r w:rsidRPr="003A265C">
              <w:rPr>
                <w:rFonts w:eastAsia="Calibri"/>
                <w:szCs w:val="24"/>
                <w:lang w:val="ro-RO"/>
              </w:rPr>
              <w:t>Statutul de prezenţă [temporal]</w:t>
            </w:r>
          </w:p>
        </w:tc>
        <w:tc>
          <w:tcPr>
            <w:tcW w:w="5938" w:type="dxa"/>
            <w:shd w:val="clear" w:color="auto" w:fill="FFFFFF" w:themeFill="background1"/>
          </w:tcPr>
          <w:p w14:paraId="5A03E3D2" w14:textId="5DC420C8" w:rsidR="00ED7A5C" w:rsidRPr="003A265C" w:rsidRDefault="00ED7A5C" w:rsidP="00ED2312">
            <w:pPr>
              <w:rPr>
                <w:rFonts w:eastAsia="Calibri"/>
                <w:szCs w:val="24"/>
                <w:lang w:val="ro-RO"/>
              </w:rPr>
            </w:pPr>
            <w:r w:rsidRPr="003A265C">
              <w:rPr>
                <w:rFonts w:eastAsia="Calibri"/>
                <w:szCs w:val="24"/>
                <w:lang w:val="ro-RO"/>
              </w:rPr>
              <w:t xml:space="preserve">Rezident </w:t>
            </w:r>
          </w:p>
        </w:tc>
      </w:tr>
      <w:tr w:rsidR="00ED7A5C" w:rsidRPr="003A265C" w14:paraId="2B71B938" w14:textId="77777777" w:rsidTr="00ED2312">
        <w:trPr>
          <w:jc w:val="center"/>
        </w:trPr>
        <w:tc>
          <w:tcPr>
            <w:tcW w:w="595" w:type="dxa"/>
            <w:shd w:val="clear" w:color="auto" w:fill="FFFFFF" w:themeFill="background1"/>
          </w:tcPr>
          <w:p w14:paraId="76665AD9" w14:textId="77777777" w:rsidR="00ED7A5C" w:rsidRPr="003A265C" w:rsidRDefault="00ED7A5C" w:rsidP="007F5C98">
            <w:pPr>
              <w:numPr>
                <w:ilvl w:val="0"/>
                <w:numId w:val="76"/>
              </w:numPr>
              <w:ind w:left="360"/>
              <w:rPr>
                <w:rFonts w:eastAsia="Calibri"/>
                <w:szCs w:val="24"/>
                <w:lang w:val="ro-RO"/>
              </w:rPr>
            </w:pPr>
          </w:p>
        </w:tc>
        <w:tc>
          <w:tcPr>
            <w:tcW w:w="3103" w:type="dxa"/>
            <w:shd w:val="clear" w:color="auto" w:fill="FFFFFF" w:themeFill="background1"/>
          </w:tcPr>
          <w:p w14:paraId="4FB81EAF" w14:textId="77777777" w:rsidR="00ED7A5C" w:rsidRPr="003A265C" w:rsidRDefault="00ED7A5C" w:rsidP="003A265C">
            <w:pPr>
              <w:rPr>
                <w:rFonts w:eastAsia="Calibri"/>
                <w:szCs w:val="24"/>
                <w:lang w:val="ro-RO"/>
              </w:rPr>
            </w:pPr>
            <w:r w:rsidRPr="003A265C">
              <w:rPr>
                <w:rFonts w:eastAsia="Calibri"/>
                <w:szCs w:val="24"/>
                <w:lang w:val="ro-RO"/>
              </w:rPr>
              <w:t>Statutul de prezenţă [spațial]</w:t>
            </w:r>
          </w:p>
        </w:tc>
        <w:tc>
          <w:tcPr>
            <w:tcW w:w="5938" w:type="dxa"/>
            <w:shd w:val="clear" w:color="auto" w:fill="FFFFFF" w:themeFill="background1"/>
          </w:tcPr>
          <w:p w14:paraId="657DF01F" w14:textId="77777777" w:rsidR="00ED7A5C" w:rsidRPr="003A265C" w:rsidRDefault="00ED7A5C" w:rsidP="003A265C">
            <w:pPr>
              <w:rPr>
                <w:rFonts w:eastAsia="Calibri"/>
                <w:szCs w:val="24"/>
                <w:lang w:val="ro-RO"/>
              </w:rPr>
            </w:pPr>
            <w:r w:rsidRPr="003A265C">
              <w:rPr>
                <w:rFonts w:eastAsia="Calibri"/>
                <w:szCs w:val="24"/>
                <w:lang w:val="ro-RO"/>
              </w:rPr>
              <w:t>Permanent</w:t>
            </w:r>
          </w:p>
        </w:tc>
      </w:tr>
      <w:tr w:rsidR="00ED7A5C" w:rsidRPr="003A265C" w14:paraId="34A94BBD" w14:textId="77777777" w:rsidTr="00ED2312">
        <w:trPr>
          <w:jc w:val="center"/>
        </w:trPr>
        <w:tc>
          <w:tcPr>
            <w:tcW w:w="595" w:type="dxa"/>
            <w:shd w:val="clear" w:color="auto" w:fill="FFFFFF" w:themeFill="background1"/>
          </w:tcPr>
          <w:p w14:paraId="44DB58A8" w14:textId="77777777" w:rsidR="00ED7A5C" w:rsidRPr="003A265C" w:rsidRDefault="00ED7A5C" w:rsidP="007F5C98">
            <w:pPr>
              <w:numPr>
                <w:ilvl w:val="0"/>
                <w:numId w:val="76"/>
              </w:numPr>
              <w:ind w:left="360"/>
              <w:rPr>
                <w:rFonts w:eastAsia="Calibri"/>
                <w:szCs w:val="24"/>
                <w:lang w:val="ro-RO"/>
              </w:rPr>
            </w:pPr>
          </w:p>
        </w:tc>
        <w:tc>
          <w:tcPr>
            <w:tcW w:w="3103" w:type="dxa"/>
            <w:shd w:val="clear" w:color="auto" w:fill="FFFFFF" w:themeFill="background1"/>
          </w:tcPr>
          <w:p w14:paraId="2DE51187" w14:textId="77777777" w:rsidR="00ED7A5C" w:rsidRPr="003A265C" w:rsidRDefault="00ED7A5C" w:rsidP="003A265C">
            <w:pPr>
              <w:rPr>
                <w:rFonts w:eastAsia="Calibri"/>
                <w:szCs w:val="24"/>
                <w:lang w:val="ro-RO"/>
              </w:rPr>
            </w:pPr>
            <w:r w:rsidRPr="003A265C">
              <w:rPr>
                <w:rFonts w:eastAsia="Calibri"/>
                <w:szCs w:val="24"/>
                <w:lang w:val="ro-RO"/>
              </w:rPr>
              <w:t>Statutul de prezență [management]</w:t>
            </w:r>
          </w:p>
        </w:tc>
        <w:tc>
          <w:tcPr>
            <w:tcW w:w="5938" w:type="dxa"/>
            <w:shd w:val="clear" w:color="auto" w:fill="FFFFFF" w:themeFill="background1"/>
          </w:tcPr>
          <w:p w14:paraId="47DE427B" w14:textId="77777777" w:rsidR="00ED7A5C" w:rsidRPr="003A265C" w:rsidRDefault="00ED7A5C" w:rsidP="003A265C">
            <w:pPr>
              <w:rPr>
                <w:rFonts w:eastAsia="Calibri"/>
                <w:szCs w:val="24"/>
                <w:lang w:val="ro-RO"/>
              </w:rPr>
            </w:pPr>
            <w:r w:rsidRPr="003A265C">
              <w:rPr>
                <w:rFonts w:eastAsia="Calibri"/>
                <w:szCs w:val="24"/>
                <w:lang w:val="ro-RO"/>
              </w:rPr>
              <w:t>Nativ</w:t>
            </w:r>
          </w:p>
        </w:tc>
      </w:tr>
      <w:tr w:rsidR="00ED7A5C" w:rsidRPr="003A265C" w14:paraId="0B4F027C" w14:textId="77777777" w:rsidTr="00ED2312">
        <w:trPr>
          <w:jc w:val="center"/>
        </w:trPr>
        <w:tc>
          <w:tcPr>
            <w:tcW w:w="595" w:type="dxa"/>
            <w:shd w:val="clear" w:color="auto" w:fill="FFFFFF" w:themeFill="background1"/>
          </w:tcPr>
          <w:p w14:paraId="5DCB7071" w14:textId="77777777" w:rsidR="00ED7A5C" w:rsidRPr="003A265C" w:rsidRDefault="00ED7A5C" w:rsidP="007F5C98">
            <w:pPr>
              <w:numPr>
                <w:ilvl w:val="0"/>
                <w:numId w:val="76"/>
              </w:numPr>
              <w:ind w:left="360"/>
              <w:rPr>
                <w:rFonts w:eastAsia="Calibri"/>
                <w:szCs w:val="24"/>
                <w:lang w:val="ro-RO"/>
              </w:rPr>
            </w:pPr>
          </w:p>
        </w:tc>
        <w:tc>
          <w:tcPr>
            <w:tcW w:w="3103" w:type="dxa"/>
            <w:shd w:val="clear" w:color="auto" w:fill="FFFFFF" w:themeFill="background1"/>
          </w:tcPr>
          <w:p w14:paraId="60A596A2" w14:textId="77777777" w:rsidR="00ED7A5C" w:rsidRPr="003A265C" w:rsidRDefault="00ED7A5C" w:rsidP="003A265C">
            <w:pPr>
              <w:rPr>
                <w:rFonts w:eastAsia="Calibri"/>
                <w:szCs w:val="24"/>
                <w:lang w:val="ro-RO"/>
              </w:rPr>
            </w:pPr>
            <w:r w:rsidRPr="003A265C">
              <w:rPr>
                <w:rFonts w:eastAsia="Calibri"/>
                <w:szCs w:val="24"/>
                <w:lang w:val="ro-RO"/>
              </w:rPr>
              <w:t xml:space="preserve">Abundență </w:t>
            </w:r>
          </w:p>
        </w:tc>
        <w:tc>
          <w:tcPr>
            <w:tcW w:w="5938" w:type="dxa"/>
            <w:shd w:val="clear" w:color="auto" w:fill="FFFFFF" w:themeFill="background1"/>
          </w:tcPr>
          <w:p w14:paraId="4B90C128" w14:textId="77777777" w:rsidR="00ED7A5C" w:rsidRPr="003A265C" w:rsidRDefault="00ED7A5C" w:rsidP="003A265C">
            <w:pPr>
              <w:rPr>
                <w:rFonts w:eastAsia="Calibri"/>
                <w:szCs w:val="24"/>
                <w:lang w:val="ro-RO"/>
              </w:rPr>
            </w:pPr>
            <w:r w:rsidRPr="003A265C">
              <w:rPr>
                <w:rFonts w:eastAsia="Calibri"/>
                <w:szCs w:val="24"/>
                <w:lang w:val="ro-RO"/>
              </w:rPr>
              <w:t>Prezență certă</w:t>
            </w:r>
          </w:p>
        </w:tc>
      </w:tr>
      <w:tr w:rsidR="00ED7A5C" w:rsidRPr="003A265C" w14:paraId="6BD713D4" w14:textId="77777777" w:rsidTr="00ED2312">
        <w:trPr>
          <w:jc w:val="center"/>
        </w:trPr>
        <w:tc>
          <w:tcPr>
            <w:tcW w:w="595" w:type="dxa"/>
            <w:shd w:val="clear" w:color="auto" w:fill="FFFFFF" w:themeFill="background1"/>
          </w:tcPr>
          <w:p w14:paraId="711F188D" w14:textId="77777777" w:rsidR="00ED7A5C" w:rsidRPr="003A265C" w:rsidRDefault="00ED7A5C" w:rsidP="007F5C98">
            <w:pPr>
              <w:numPr>
                <w:ilvl w:val="0"/>
                <w:numId w:val="76"/>
              </w:numPr>
              <w:ind w:left="360"/>
              <w:rPr>
                <w:rFonts w:eastAsia="Calibri"/>
                <w:szCs w:val="24"/>
                <w:lang w:val="ro-RO"/>
              </w:rPr>
            </w:pPr>
          </w:p>
        </w:tc>
        <w:tc>
          <w:tcPr>
            <w:tcW w:w="3103" w:type="dxa"/>
            <w:shd w:val="clear" w:color="auto" w:fill="FFFFFF" w:themeFill="background1"/>
          </w:tcPr>
          <w:p w14:paraId="50FDBA54" w14:textId="77777777" w:rsidR="00ED7A5C" w:rsidRPr="003A265C" w:rsidRDefault="00ED7A5C" w:rsidP="003A265C">
            <w:pPr>
              <w:rPr>
                <w:rFonts w:eastAsia="Calibri"/>
                <w:szCs w:val="24"/>
                <w:lang w:val="ro-RO"/>
              </w:rPr>
            </w:pPr>
            <w:r w:rsidRPr="003A265C">
              <w:rPr>
                <w:rFonts w:eastAsia="Calibri"/>
                <w:szCs w:val="24"/>
                <w:lang w:val="ro-RO"/>
              </w:rPr>
              <w:t>Perioada de colectare a datelor din teren</w:t>
            </w:r>
          </w:p>
        </w:tc>
        <w:tc>
          <w:tcPr>
            <w:tcW w:w="5938" w:type="dxa"/>
            <w:shd w:val="clear" w:color="auto" w:fill="FFFFFF" w:themeFill="background1"/>
          </w:tcPr>
          <w:p w14:paraId="30E211F1" w14:textId="3F62065A" w:rsidR="00ED7A5C" w:rsidRPr="003A265C" w:rsidRDefault="00ED7A5C" w:rsidP="003A265C">
            <w:pPr>
              <w:rPr>
                <w:rFonts w:eastAsia="Calibri"/>
                <w:szCs w:val="24"/>
                <w:lang w:val="ro-RO"/>
              </w:rPr>
            </w:pPr>
            <w:r w:rsidRPr="003A265C">
              <w:rPr>
                <w:rFonts w:eastAsia="Calibri"/>
                <w:szCs w:val="24"/>
                <w:lang w:val="ro-RO"/>
              </w:rPr>
              <w:t>Începând cu luna noiembrie 2017 p</w:t>
            </w:r>
            <w:r w:rsidR="00374C55">
              <w:rPr>
                <w:rFonts w:eastAsia="Calibri"/>
                <w:szCs w:val="24"/>
                <w:lang w:val="ro-RO"/>
              </w:rPr>
              <w:t>â</w:t>
            </w:r>
            <w:r w:rsidRPr="003A265C">
              <w:rPr>
                <w:rFonts w:eastAsia="Calibri"/>
                <w:szCs w:val="24"/>
                <w:lang w:val="ro-RO"/>
              </w:rPr>
              <w:t>n</w:t>
            </w:r>
            <w:r w:rsidR="00374C55">
              <w:rPr>
                <w:rFonts w:eastAsia="Calibri"/>
                <w:szCs w:val="24"/>
                <w:lang w:val="ro-RO"/>
              </w:rPr>
              <w:t>ă</w:t>
            </w:r>
            <w:r w:rsidRPr="003A265C">
              <w:rPr>
                <w:rFonts w:eastAsia="Calibri"/>
                <w:szCs w:val="24"/>
                <w:lang w:val="ro-RO"/>
              </w:rPr>
              <w:t xml:space="preserve"> în noiembrie 2018</w:t>
            </w:r>
          </w:p>
        </w:tc>
      </w:tr>
      <w:tr w:rsidR="00ED7A5C" w:rsidRPr="003A265C" w14:paraId="0E89BDAF" w14:textId="77777777" w:rsidTr="00ED2312">
        <w:trPr>
          <w:jc w:val="center"/>
        </w:trPr>
        <w:tc>
          <w:tcPr>
            <w:tcW w:w="595" w:type="dxa"/>
            <w:shd w:val="clear" w:color="auto" w:fill="FFFFFF" w:themeFill="background1"/>
          </w:tcPr>
          <w:p w14:paraId="35209E95" w14:textId="77777777" w:rsidR="00ED7A5C" w:rsidRPr="003A265C" w:rsidRDefault="00ED7A5C" w:rsidP="007F5C98">
            <w:pPr>
              <w:numPr>
                <w:ilvl w:val="0"/>
                <w:numId w:val="76"/>
              </w:numPr>
              <w:ind w:left="360"/>
              <w:rPr>
                <w:rFonts w:eastAsia="Calibri"/>
                <w:szCs w:val="24"/>
                <w:lang w:val="ro-RO"/>
              </w:rPr>
            </w:pPr>
          </w:p>
        </w:tc>
        <w:tc>
          <w:tcPr>
            <w:tcW w:w="3103" w:type="dxa"/>
            <w:shd w:val="clear" w:color="auto" w:fill="FFFFFF" w:themeFill="background1"/>
          </w:tcPr>
          <w:p w14:paraId="3F7089A1" w14:textId="77777777" w:rsidR="00ED7A5C" w:rsidRPr="003A265C" w:rsidRDefault="00ED7A5C" w:rsidP="003A265C">
            <w:pPr>
              <w:rPr>
                <w:rFonts w:eastAsia="Calibri"/>
                <w:szCs w:val="24"/>
                <w:lang w:val="ro-RO"/>
              </w:rPr>
            </w:pPr>
            <w:r w:rsidRPr="003A265C">
              <w:rPr>
                <w:rFonts w:eastAsia="Calibri"/>
                <w:szCs w:val="24"/>
                <w:lang w:val="ro-RO"/>
              </w:rPr>
              <w:t>Distribuţia speciei [interpretare]</w:t>
            </w:r>
          </w:p>
        </w:tc>
        <w:tc>
          <w:tcPr>
            <w:tcW w:w="5938" w:type="dxa"/>
            <w:shd w:val="clear" w:color="auto" w:fill="FFFFFF" w:themeFill="background1"/>
          </w:tcPr>
          <w:p w14:paraId="5B5CB49C" w14:textId="77777777" w:rsidR="00ED7A5C" w:rsidRPr="003A265C" w:rsidRDefault="00ED7A5C" w:rsidP="003A265C">
            <w:pPr>
              <w:jc w:val="both"/>
              <w:rPr>
                <w:rFonts w:eastAsia="Calibri"/>
                <w:szCs w:val="24"/>
                <w:lang w:val="ro-RO"/>
              </w:rPr>
            </w:pPr>
            <w:r w:rsidRPr="003A265C">
              <w:rPr>
                <w:rFonts w:eastAsia="Calibri"/>
                <w:szCs w:val="24"/>
                <w:lang w:val="ro-RO"/>
              </w:rPr>
              <w:t>Conform arealului râsului în România, specia este prezentă în toată suprafața sitului Natura 2000 Șindrilița.</w:t>
            </w:r>
          </w:p>
        </w:tc>
      </w:tr>
      <w:tr w:rsidR="00ED7A5C" w:rsidRPr="003A265C" w14:paraId="7CB36625" w14:textId="77777777" w:rsidTr="00ED2312">
        <w:trPr>
          <w:jc w:val="center"/>
        </w:trPr>
        <w:tc>
          <w:tcPr>
            <w:tcW w:w="595" w:type="dxa"/>
            <w:shd w:val="clear" w:color="auto" w:fill="FFFFFF" w:themeFill="background1"/>
          </w:tcPr>
          <w:p w14:paraId="553EA376" w14:textId="77777777" w:rsidR="00ED7A5C" w:rsidRPr="003A265C" w:rsidRDefault="00ED7A5C" w:rsidP="007F5C98">
            <w:pPr>
              <w:numPr>
                <w:ilvl w:val="0"/>
                <w:numId w:val="76"/>
              </w:numPr>
              <w:ind w:left="360"/>
              <w:rPr>
                <w:rFonts w:eastAsia="Calibri"/>
                <w:szCs w:val="24"/>
                <w:lang w:val="ro-RO"/>
              </w:rPr>
            </w:pPr>
          </w:p>
        </w:tc>
        <w:tc>
          <w:tcPr>
            <w:tcW w:w="3103" w:type="dxa"/>
            <w:shd w:val="clear" w:color="auto" w:fill="FFFFFF" w:themeFill="background1"/>
          </w:tcPr>
          <w:p w14:paraId="5F11CB3E" w14:textId="77777777" w:rsidR="00ED7A5C" w:rsidRPr="003A265C" w:rsidRDefault="00ED7A5C" w:rsidP="003A265C">
            <w:pPr>
              <w:rPr>
                <w:rFonts w:eastAsia="Calibri"/>
                <w:szCs w:val="24"/>
                <w:lang w:val="ro-RO"/>
              </w:rPr>
            </w:pPr>
            <w:r w:rsidRPr="003A265C">
              <w:rPr>
                <w:rFonts w:eastAsia="Calibri"/>
                <w:szCs w:val="24"/>
                <w:lang w:val="ro-RO"/>
              </w:rPr>
              <w:t>Distribuția speciei [harta distribuției]</w:t>
            </w:r>
          </w:p>
        </w:tc>
        <w:tc>
          <w:tcPr>
            <w:tcW w:w="5938" w:type="dxa"/>
            <w:shd w:val="clear" w:color="auto" w:fill="FFFFFF" w:themeFill="background1"/>
          </w:tcPr>
          <w:p w14:paraId="48AF0082" w14:textId="77777777" w:rsidR="00ED7A5C" w:rsidRPr="003A265C" w:rsidRDefault="00ED7A5C" w:rsidP="003A265C">
            <w:pPr>
              <w:rPr>
                <w:rFonts w:eastAsia="Calibri"/>
                <w:bCs/>
                <w:szCs w:val="24"/>
                <w:lang w:val="ro-RO"/>
              </w:rPr>
            </w:pPr>
            <w:r w:rsidRPr="003A265C">
              <w:rPr>
                <w:rFonts w:eastAsia="Calibri"/>
                <w:bCs/>
                <w:szCs w:val="24"/>
                <w:lang w:val="ro-RO"/>
              </w:rPr>
              <w:t>Harta distribuției speciei</w:t>
            </w:r>
            <w:r w:rsidRPr="003A265C">
              <w:rPr>
                <w:rFonts w:eastAsia="Calibri"/>
                <w:b/>
                <w:bCs/>
                <w:i/>
                <w:szCs w:val="24"/>
                <w:lang w:val="ro-RO"/>
              </w:rPr>
              <w:t xml:space="preserve"> </w:t>
            </w:r>
            <w:r w:rsidRPr="003A265C">
              <w:rPr>
                <w:rFonts w:eastAsia="Calibri"/>
                <w:bCs/>
                <w:i/>
                <w:szCs w:val="24"/>
                <w:lang w:val="ro-RO"/>
              </w:rPr>
              <w:t>Lynx lynx</w:t>
            </w:r>
            <w:r w:rsidRPr="003A265C">
              <w:rPr>
                <w:rFonts w:eastAsia="Calibri"/>
                <w:bCs/>
                <w:szCs w:val="24"/>
                <w:lang w:val="ro-RO"/>
              </w:rPr>
              <w:t xml:space="preserve"> se </w:t>
            </w:r>
            <w:r w:rsidRPr="003A265C">
              <w:rPr>
                <w:rFonts w:eastAsia="Calibri"/>
                <w:szCs w:val="24"/>
                <w:lang w:val="ro-RO"/>
              </w:rPr>
              <w:t>se află în Anexa 3.1</w:t>
            </w:r>
            <w:r w:rsidR="006D0DA9" w:rsidRPr="003A265C">
              <w:rPr>
                <w:rFonts w:eastAsia="Calibri"/>
                <w:szCs w:val="24"/>
                <w:lang w:val="ro-RO"/>
              </w:rPr>
              <w:t>0</w:t>
            </w:r>
            <w:r w:rsidRPr="003A265C">
              <w:rPr>
                <w:rFonts w:eastAsia="Calibri"/>
                <w:bCs/>
                <w:szCs w:val="24"/>
                <w:lang w:val="ro-RO"/>
              </w:rPr>
              <w:t>.</w:t>
            </w:r>
          </w:p>
        </w:tc>
      </w:tr>
      <w:tr w:rsidR="00ED7A5C" w:rsidRPr="003A265C" w14:paraId="1C633C7E" w14:textId="77777777" w:rsidTr="00ED2312">
        <w:trPr>
          <w:jc w:val="center"/>
        </w:trPr>
        <w:tc>
          <w:tcPr>
            <w:tcW w:w="595" w:type="dxa"/>
            <w:shd w:val="clear" w:color="auto" w:fill="FFFFFF" w:themeFill="background1"/>
          </w:tcPr>
          <w:p w14:paraId="0962A15D" w14:textId="77777777" w:rsidR="00ED7A5C" w:rsidRPr="003A265C" w:rsidRDefault="00ED7A5C" w:rsidP="007F5C98">
            <w:pPr>
              <w:numPr>
                <w:ilvl w:val="0"/>
                <w:numId w:val="76"/>
              </w:numPr>
              <w:ind w:left="360"/>
              <w:rPr>
                <w:rFonts w:eastAsia="Calibri"/>
                <w:szCs w:val="24"/>
                <w:lang w:val="ro-RO"/>
              </w:rPr>
            </w:pPr>
          </w:p>
        </w:tc>
        <w:tc>
          <w:tcPr>
            <w:tcW w:w="3103" w:type="dxa"/>
            <w:shd w:val="clear" w:color="auto" w:fill="FFFFFF" w:themeFill="background1"/>
          </w:tcPr>
          <w:p w14:paraId="27D53372" w14:textId="77777777" w:rsidR="00ED7A5C" w:rsidRPr="003A265C" w:rsidRDefault="00ED7A5C" w:rsidP="003A265C">
            <w:pPr>
              <w:rPr>
                <w:rFonts w:eastAsia="Calibri"/>
                <w:szCs w:val="24"/>
                <w:lang w:val="ro-RO"/>
              </w:rPr>
            </w:pPr>
            <w:r w:rsidRPr="003A265C">
              <w:rPr>
                <w:rFonts w:eastAsia="Calibri"/>
                <w:szCs w:val="24"/>
                <w:lang w:val="ro-RO"/>
              </w:rPr>
              <w:t>Alte informaţii privind sursele de informaţii</w:t>
            </w:r>
          </w:p>
        </w:tc>
        <w:tc>
          <w:tcPr>
            <w:tcW w:w="5938" w:type="dxa"/>
            <w:shd w:val="clear" w:color="auto" w:fill="FFFFFF" w:themeFill="background1"/>
          </w:tcPr>
          <w:p w14:paraId="39235AE8" w14:textId="77777777" w:rsidR="00ED7A5C" w:rsidRPr="003A265C" w:rsidRDefault="006D0DA9" w:rsidP="003A265C">
            <w:pPr>
              <w:suppressAutoHyphens/>
              <w:contextualSpacing/>
              <w:jc w:val="both"/>
              <w:rPr>
                <w:rFonts w:eastAsia="Calibri"/>
                <w:szCs w:val="24"/>
                <w:lang w:val="ro-RO" w:eastAsia="ar-SA"/>
              </w:rPr>
            </w:pPr>
            <w:r w:rsidRPr="003A265C">
              <w:rPr>
                <w:rFonts w:eastAsia="Calibri"/>
                <w:szCs w:val="24"/>
                <w:lang w:val="ro-RO" w:eastAsia="ar-SA"/>
              </w:rPr>
              <w:t>A se vedea capitolul Bibliografie și Referințe.</w:t>
            </w:r>
          </w:p>
        </w:tc>
      </w:tr>
    </w:tbl>
    <w:p w14:paraId="261468D2" w14:textId="77777777" w:rsidR="00ED7A5C" w:rsidRPr="003A265C" w:rsidRDefault="00ED7A5C" w:rsidP="003A265C">
      <w:pPr>
        <w:rPr>
          <w:rFonts w:eastAsia="Calibri"/>
          <w:szCs w:val="24"/>
          <w:lang w:val="ro-RO"/>
        </w:rPr>
      </w:pPr>
    </w:p>
    <w:p w14:paraId="7805F8DB" w14:textId="77777777" w:rsidR="00ED7A5C" w:rsidRPr="003A265C" w:rsidRDefault="00ED7A5C" w:rsidP="003A265C">
      <w:pPr>
        <w:pStyle w:val="Heading2"/>
        <w:spacing w:before="0"/>
        <w:rPr>
          <w:sz w:val="24"/>
          <w:szCs w:val="24"/>
          <w:lang w:val="ro-RO"/>
        </w:rPr>
      </w:pPr>
      <w:bookmarkStart w:id="22" w:name="_Toc66186623"/>
      <w:r w:rsidRPr="003A265C">
        <w:rPr>
          <w:sz w:val="24"/>
          <w:szCs w:val="24"/>
          <w:lang w:val="ro-RO"/>
        </w:rPr>
        <w:t>3.4. Alte specii relevante pentru aria naturală protejată</w:t>
      </w:r>
      <w:bookmarkEnd w:id="22"/>
    </w:p>
    <w:p w14:paraId="1828EF15" w14:textId="0B8A3822" w:rsidR="00ED7A5C" w:rsidRPr="00704E8E" w:rsidRDefault="00ED7A5C" w:rsidP="003A265C">
      <w:pPr>
        <w:jc w:val="center"/>
        <w:rPr>
          <w:szCs w:val="24"/>
          <w:lang w:val="ro-RO"/>
        </w:rPr>
      </w:pPr>
      <w:r w:rsidRPr="00704E8E">
        <w:rPr>
          <w:szCs w:val="24"/>
          <w:lang w:val="ro-RO"/>
        </w:rPr>
        <w:t xml:space="preserve">Tabel </w:t>
      </w:r>
      <w:r w:rsidR="00CE3CDE" w:rsidRPr="00704E8E">
        <w:rPr>
          <w:szCs w:val="24"/>
          <w:lang w:val="ro-RO"/>
        </w:rPr>
        <w:fldChar w:fldCharType="begin"/>
      </w:r>
      <w:r w:rsidRPr="00704E8E">
        <w:rPr>
          <w:szCs w:val="24"/>
          <w:lang w:val="ro-RO"/>
        </w:rPr>
        <w:instrText xml:space="preserve"> SEQ Tabel \* ARABIC </w:instrText>
      </w:r>
      <w:r w:rsidR="00CE3CDE" w:rsidRPr="00704E8E">
        <w:rPr>
          <w:szCs w:val="24"/>
          <w:lang w:val="ro-RO"/>
        </w:rPr>
        <w:fldChar w:fldCharType="separate"/>
      </w:r>
      <w:r w:rsidR="00D96EDB">
        <w:rPr>
          <w:noProof/>
          <w:szCs w:val="24"/>
          <w:lang w:val="ro-RO"/>
        </w:rPr>
        <w:t>41</w:t>
      </w:r>
      <w:r w:rsidR="00CE3CDE" w:rsidRPr="00704E8E">
        <w:rPr>
          <w:szCs w:val="24"/>
          <w:lang w:val="ro-RO"/>
        </w:rPr>
        <w:fldChar w:fldCharType="end"/>
      </w:r>
      <w:r w:rsidRPr="00704E8E">
        <w:rPr>
          <w:szCs w:val="24"/>
          <w:lang w:val="ro-RO"/>
        </w:rPr>
        <w:t xml:space="preserve">. </w:t>
      </w:r>
      <w:r w:rsidRPr="00704E8E">
        <w:rPr>
          <w:rFonts w:eastAsia="Calibri"/>
          <w:szCs w:val="24"/>
          <w:lang w:val="ro-RO"/>
        </w:rPr>
        <w:t xml:space="preserve">Alte specii de </w:t>
      </w:r>
      <w:r w:rsidRPr="00704E8E">
        <w:rPr>
          <w:szCs w:val="24"/>
          <w:lang w:val="ro-RO"/>
        </w:rPr>
        <w:t>amfibieni și reptile</w:t>
      </w:r>
    </w:p>
    <w:tbl>
      <w:tblPr>
        <w:tblW w:w="9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
        <w:gridCol w:w="3178"/>
        <w:gridCol w:w="5978"/>
      </w:tblGrid>
      <w:tr w:rsidR="00ED7A5C" w:rsidRPr="003A265C" w14:paraId="0EE2B73F" w14:textId="77777777" w:rsidTr="002467AB">
        <w:trPr>
          <w:cantSplit/>
          <w:trHeight w:val="296"/>
          <w:tblHeader/>
          <w:jc w:val="center"/>
        </w:trPr>
        <w:tc>
          <w:tcPr>
            <w:tcW w:w="496" w:type="dxa"/>
            <w:shd w:val="clear" w:color="auto" w:fill="auto"/>
            <w:vAlign w:val="center"/>
          </w:tcPr>
          <w:p w14:paraId="7568C67A" w14:textId="77777777" w:rsidR="00ED7A5C" w:rsidRPr="003A265C" w:rsidRDefault="00ED7A5C" w:rsidP="003A265C">
            <w:pPr>
              <w:jc w:val="center"/>
              <w:rPr>
                <w:rFonts w:eastAsia="Calibri"/>
                <w:b/>
                <w:szCs w:val="24"/>
                <w:lang w:val="ro-RO" w:eastAsia="ro-RO"/>
              </w:rPr>
            </w:pPr>
            <w:r w:rsidRPr="003A265C">
              <w:rPr>
                <w:rFonts w:eastAsia="Calibri"/>
                <w:b/>
                <w:szCs w:val="24"/>
                <w:lang w:val="ro-RO" w:eastAsia="ro-RO"/>
              </w:rPr>
              <w:t>Nr</w:t>
            </w:r>
          </w:p>
        </w:tc>
        <w:tc>
          <w:tcPr>
            <w:tcW w:w="3178" w:type="dxa"/>
            <w:shd w:val="clear" w:color="auto" w:fill="auto"/>
            <w:vAlign w:val="center"/>
          </w:tcPr>
          <w:p w14:paraId="4F932BF5" w14:textId="77777777" w:rsidR="00ED7A5C" w:rsidRPr="003A265C" w:rsidRDefault="00ED7A5C" w:rsidP="003A265C">
            <w:pPr>
              <w:jc w:val="center"/>
              <w:rPr>
                <w:rFonts w:eastAsia="Calibri"/>
                <w:b/>
                <w:szCs w:val="24"/>
                <w:lang w:val="ro-RO" w:eastAsia="ro-RO"/>
              </w:rPr>
            </w:pPr>
            <w:r w:rsidRPr="003A265C">
              <w:rPr>
                <w:rFonts w:eastAsia="Calibri"/>
                <w:b/>
                <w:szCs w:val="24"/>
                <w:lang w:val="ro-RO" w:eastAsia="ro-RO"/>
              </w:rPr>
              <w:t>Informație/Atribut</w:t>
            </w:r>
          </w:p>
        </w:tc>
        <w:tc>
          <w:tcPr>
            <w:tcW w:w="5978" w:type="dxa"/>
            <w:shd w:val="clear" w:color="auto" w:fill="auto"/>
            <w:vAlign w:val="center"/>
          </w:tcPr>
          <w:p w14:paraId="5C0A36BC" w14:textId="77777777" w:rsidR="00ED7A5C" w:rsidRPr="003A265C" w:rsidRDefault="00ED7A5C" w:rsidP="003A265C">
            <w:pPr>
              <w:jc w:val="center"/>
              <w:rPr>
                <w:rFonts w:eastAsia="Calibri"/>
                <w:b/>
                <w:szCs w:val="24"/>
                <w:lang w:val="ro-RO" w:eastAsia="ro-RO"/>
              </w:rPr>
            </w:pPr>
            <w:r w:rsidRPr="003A265C">
              <w:rPr>
                <w:rFonts w:eastAsia="Calibri"/>
                <w:b/>
                <w:szCs w:val="24"/>
                <w:lang w:val="ro-RO" w:eastAsia="ro-RO"/>
              </w:rPr>
              <w:t>Observație</w:t>
            </w:r>
          </w:p>
        </w:tc>
      </w:tr>
      <w:tr w:rsidR="00ED7A5C" w:rsidRPr="003A265C" w14:paraId="6F7CEB5D" w14:textId="77777777" w:rsidTr="002467AB">
        <w:trPr>
          <w:jc w:val="center"/>
        </w:trPr>
        <w:tc>
          <w:tcPr>
            <w:tcW w:w="496" w:type="dxa"/>
            <w:shd w:val="clear" w:color="auto" w:fill="auto"/>
          </w:tcPr>
          <w:p w14:paraId="2A9CA369" w14:textId="77777777" w:rsidR="00ED7A5C" w:rsidRPr="003A265C" w:rsidRDefault="00ED7A5C" w:rsidP="003A265C">
            <w:pPr>
              <w:numPr>
                <w:ilvl w:val="0"/>
                <w:numId w:val="61"/>
              </w:numPr>
              <w:ind w:left="360"/>
              <w:rPr>
                <w:rFonts w:eastAsia="Calibri"/>
                <w:szCs w:val="24"/>
                <w:lang w:val="ro-RO" w:eastAsia="ro-RO"/>
              </w:rPr>
            </w:pPr>
          </w:p>
        </w:tc>
        <w:tc>
          <w:tcPr>
            <w:tcW w:w="3178" w:type="dxa"/>
            <w:shd w:val="clear" w:color="auto" w:fill="auto"/>
          </w:tcPr>
          <w:p w14:paraId="5635BD79" w14:textId="77777777" w:rsidR="00ED7A5C" w:rsidRPr="003A265C" w:rsidRDefault="00ED7A5C" w:rsidP="003A265C">
            <w:pPr>
              <w:rPr>
                <w:rFonts w:eastAsia="Calibri"/>
                <w:szCs w:val="24"/>
                <w:lang w:val="ro-RO" w:eastAsia="ro-RO"/>
              </w:rPr>
            </w:pPr>
            <w:r w:rsidRPr="003A265C">
              <w:rPr>
                <w:rFonts w:eastAsia="Calibri"/>
                <w:szCs w:val="24"/>
                <w:lang w:val="ro-RO" w:eastAsia="ro-RO"/>
              </w:rPr>
              <w:t>Codul speciei</w:t>
            </w:r>
          </w:p>
        </w:tc>
        <w:tc>
          <w:tcPr>
            <w:tcW w:w="5978" w:type="dxa"/>
            <w:shd w:val="clear" w:color="auto" w:fill="auto"/>
          </w:tcPr>
          <w:p w14:paraId="66B2ABFD" w14:textId="77777777" w:rsidR="00ED7A5C" w:rsidRPr="003A265C" w:rsidRDefault="00ED7A5C" w:rsidP="003A265C">
            <w:pPr>
              <w:rPr>
                <w:rFonts w:eastAsia="Calibri"/>
                <w:szCs w:val="24"/>
                <w:lang w:val="ro-RO" w:eastAsia="ro-RO"/>
              </w:rPr>
            </w:pPr>
            <w:r w:rsidRPr="003A265C">
              <w:rPr>
                <w:rFonts w:eastAsia="Calibri"/>
                <w:szCs w:val="24"/>
                <w:lang w:val="ro-RO" w:eastAsia="ro-RO"/>
              </w:rPr>
              <w:t>-</w:t>
            </w:r>
          </w:p>
        </w:tc>
      </w:tr>
      <w:tr w:rsidR="00ED7A5C" w:rsidRPr="003A265C" w14:paraId="050BD6C7" w14:textId="77777777" w:rsidTr="002467AB">
        <w:trPr>
          <w:jc w:val="center"/>
        </w:trPr>
        <w:tc>
          <w:tcPr>
            <w:tcW w:w="496" w:type="dxa"/>
            <w:shd w:val="clear" w:color="auto" w:fill="auto"/>
          </w:tcPr>
          <w:p w14:paraId="265E428D" w14:textId="77777777" w:rsidR="00ED7A5C" w:rsidRPr="003A265C" w:rsidRDefault="00ED7A5C" w:rsidP="003A265C">
            <w:pPr>
              <w:numPr>
                <w:ilvl w:val="0"/>
                <w:numId w:val="61"/>
              </w:numPr>
              <w:ind w:left="360"/>
              <w:rPr>
                <w:rFonts w:eastAsia="Calibri"/>
                <w:szCs w:val="24"/>
                <w:lang w:val="ro-RO" w:eastAsia="ro-RO"/>
              </w:rPr>
            </w:pPr>
          </w:p>
        </w:tc>
        <w:tc>
          <w:tcPr>
            <w:tcW w:w="3178" w:type="dxa"/>
            <w:shd w:val="clear" w:color="auto" w:fill="auto"/>
          </w:tcPr>
          <w:p w14:paraId="092BE721" w14:textId="77777777" w:rsidR="00ED7A5C" w:rsidRPr="003A265C" w:rsidRDefault="00ED7A5C" w:rsidP="003A265C">
            <w:pPr>
              <w:rPr>
                <w:rFonts w:eastAsia="Calibri"/>
                <w:szCs w:val="24"/>
                <w:lang w:val="ro-RO" w:eastAsia="ro-RO"/>
              </w:rPr>
            </w:pPr>
            <w:r w:rsidRPr="003A265C">
              <w:rPr>
                <w:rFonts w:eastAsia="Calibri"/>
                <w:szCs w:val="24"/>
                <w:lang w:val="ro-RO" w:eastAsia="ro-RO"/>
              </w:rPr>
              <w:t xml:space="preserve">Denumirea științifică </w:t>
            </w:r>
          </w:p>
        </w:tc>
        <w:tc>
          <w:tcPr>
            <w:tcW w:w="5978" w:type="dxa"/>
            <w:shd w:val="clear" w:color="auto" w:fill="auto"/>
          </w:tcPr>
          <w:p w14:paraId="744E9089" w14:textId="77777777" w:rsidR="00ED7A5C" w:rsidRPr="003A265C" w:rsidRDefault="00ED7A5C" w:rsidP="003A265C">
            <w:pPr>
              <w:rPr>
                <w:rFonts w:eastAsia="Calibri"/>
                <w:i/>
                <w:szCs w:val="24"/>
                <w:lang w:val="ro-RO" w:eastAsia="ro-RO"/>
              </w:rPr>
            </w:pPr>
            <w:r w:rsidRPr="003A265C">
              <w:rPr>
                <w:i/>
                <w:iCs/>
                <w:szCs w:val="24"/>
                <w:shd w:val="clear" w:color="auto" w:fill="FFFFFF"/>
                <w:lang w:val="ro-RO"/>
              </w:rPr>
              <w:t>Triturus alpestris</w:t>
            </w:r>
          </w:p>
        </w:tc>
      </w:tr>
      <w:tr w:rsidR="00ED7A5C" w:rsidRPr="003A265C" w14:paraId="6FC3AA47" w14:textId="77777777" w:rsidTr="002467AB">
        <w:trPr>
          <w:jc w:val="center"/>
        </w:trPr>
        <w:tc>
          <w:tcPr>
            <w:tcW w:w="496" w:type="dxa"/>
            <w:shd w:val="clear" w:color="auto" w:fill="auto"/>
          </w:tcPr>
          <w:p w14:paraId="323B3F46" w14:textId="77777777" w:rsidR="00ED7A5C" w:rsidRPr="003A265C" w:rsidRDefault="00ED7A5C" w:rsidP="003A265C">
            <w:pPr>
              <w:numPr>
                <w:ilvl w:val="0"/>
                <w:numId w:val="61"/>
              </w:numPr>
              <w:ind w:left="360"/>
              <w:rPr>
                <w:rFonts w:eastAsia="Calibri"/>
                <w:szCs w:val="24"/>
                <w:lang w:val="ro-RO" w:eastAsia="ro-RO"/>
              </w:rPr>
            </w:pPr>
          </w:p>
        </w:tc>
        <w:tc>
          <w:tcPr>
            <w:tcW w:w="3178" w:type="dxa"/>
            <w:shd w:val="clear" w:color="auto" w:fill="auto"/>
          </w:tcPr>
          <w:p w14:paraId="25F73600" w14:textId="77777777" w:rsidR="00ED7A5C" w:rsidRPr="003A265C" w:rsidRDefault="00ED7A5C" w:rsidP="003A265C">
            <w:pPr>
              <w:rPr>
                <w:rFonts w:eastAsia="Calibri"/>
                <w:szCs w:val="24"/>
                <w:lang w:val="ro-RO" w:eastAsia="ro-RO"/>
              </w:rPr>
            </w:pPr>
            <w:r w:rsidRPr="003A265C">
              <w:rPr>
                <w:rFonts w:eastAsia="Calibri"/>
                <w:szCs w:val="24"/>
                <w:lang w:val="ro-RO" w:eastAsia="ro-RO"/>
              </w:rPr>
              <w:t>Denumirea populară</w:t>
            </w:r>
          </w:p>
        </w:tc>
        <w:tc>
          <w:tcPr>
            <w:tcW w:w="5978" w:type="dxa"/>
            <w:shd w:val="clear" w:color="auto" w:fill="auto"/>
          </w:tcPr>
          <w:p w14:paraId="17DF621D" w14:textId="77777777" w:rsidR="00ED7A5C" w:rsidRPr="003A265C" w:rsidRDefault="00ED7A5C" w:rsidP="003A265C">
            <w:pPr>
              <w:rPr>
                <w:rFonts w:eastAsia="Calibri"/>
                <w:szCs w:val="24"/>
                <w:lang w:val="ro-RO" w:eastAsia="ro-RO"/>
              </w:rPr>
            </w:pPr>
            <w:r w:rsidRPr="003A265C">
              <w:rPr>
                <w:rFonts w:eastAsia="Calibri"/>
                <w:szCs w:val="24"/>
                <w:lang w:val="ro-RO" w:eastAsia="ro-RO"/>
              </w:rPr>
              <w:t>Triton de munte</w:t>
            </w:r>
          </w:p>
        </w:tc>
      </w:tr>
      <w:tr w:rsidR="00ED7A5C" w:rsidRPr="003A265C" w14:paraId="08D06A13" w14:textId="77777777" w:rsidTr="002467AB">
        <w:trPr>
          <w:jc w:val="center"/>
        </w:trPr>
        <w:tc>
          <w:tcPr>
            <w:tcW w:w="496" w:type="dxa"/>
            <w:shd w:val="clear" w:color="auto" w:fill="auto"/>
          </w:tcPr>
          <w:p w14:paraId="40686B64" w14:textId="77777777" w:rsidR="00ED7A5C" w:rsidRPr="003A265C" w:rsidRDefault="00ED7A5C" w:rsidP="003A265C">
            <w:pPr>
              <w:numPr>
                <w:ilvl w:val="0"/>
                <w:numId w:val="61"/>
              </w:numPr>
              <w:ind w:left="360"/>
              <w:rPr>
                <w:rFonts w:eastAsia="Calibri"/>
                <w:szCs w:val="24"/>
                <w:lang w:val="ro-RO" w:eastAsia="ro-RO"/>
              </w:rPr>
            </w:pPr>
          </w:p>
        </w:tc>
        <w:tc>
          <w:tcPr>
            <w:tcW w:w="3178" w:type="dxa"/>
            <w:shd w:val="clear" w:color="auto" w:fill="auto"/>
          </w:tcPr>
          <w:p w14:paraId="00ECB014" w14:textId="77777777" w:rsidR="00ED7A5C" w:rsidRPr="003A265C" w:rsidRDefault="00ED7A5C" w:rsidP="003A265C">
            <w:pPr>
              <w:rPr>
                <w:rFonts w:eastAsia="Calibri"/>
                <w:szCs w:val="24"/>
                <w:lang w:val="ro-RO" w:eastAsia="ro-RO"/>
              </w:rPr>
            </w:pPr>
            <w:r w:rsidRPr="003A265C">
              <w:rPr>
                <w:rFonts w:eastAsia="Calibri"/>
                <w:szCs w:val="24"/>
                <w:lang w:val="ro-RO" w:eastAsia="ro-RO"/>
              </w:rPr>
              <w:t>Observații</w:t>
            </w:r>
          </w:p>
        </w:tc>
        <w:tc>
          <w:tcPr>
            <w:tcW w:w="5978" w:type="dxa"/>
            <w:shd w:val="clear" w:color="auto" w:fill="auto"/>
          </w:tcPr>
          <w:p w14:paraId="132B8D17" w14:textId="77777777" w:rsidR="00ED7A5C" w:rsidRPr="003A265C" w:rsidRDefault="00ED7A5C" w:rsidP="003A265C">
            <w:pPr>
              <w:jc w:val="both"/>
              <w:rPr>
                <w:rFonts w:eastAsia="Calibri"/>
                <w:szCs w:val="24"/>
                <w:lang w:val="ro-RO" w:eastAsia="ro-RO"/>
              </w:rPr>
            </w:pPr>
            <w:r w:rsidRPr="003A265C">
              <w:rPr>
                <w:iCs/>
                <w:szCs w:val="24"/>
                <w:shd w:val="clear" w:color="auto" w:fill="FFFFFF"/>
                <w:lang w:val="ro-RO"/>
              </w:rPr>
              <w:t>Este prezent în ape temporare la altitudine ridicată, și în preajma acestor locuri în perioada de viață terestră.</w:t>
            </w:r>
            <w:r w:rsidRPr="003A265C">
              <w:rPr>
                <w:rFonts w:eastAsia="Calibri"/>
                <w:szCs w:val="24"/>
                <w:lang w:val="ro-RO" w:eastAsia="ro-RO"/>
              </w:rPr>
              <w:t xml:space="preserve"> </w:t>
            </w:r>
          </w:p>
        </w:tc>
      </w:tr>
    </w:tbl>
    <w:p w14:paraId="3E821B27" w14:textId="77777777" w:rsidR="00ED7A5C" w:rsidRPr="003A265C" w:rsidRDefault="00ED7A5C" w:rsidP="003A265C">
      <w:pPr>
        <w:rPr>
          <w:rFonts w:eastAsia="Calibri"/>
          <w:szCs w:val="24"/>
          <w:lang w:val="ro-RO"/>
        </w:rPr>
      </w:pPr>
    </w:p>
    <w:tbl>
      <w:tblPr>
        <w:tblW w:w="9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
        <w:gridCol w:w="3178"/>
        <w:gridCol w:w="5942"/>
      </w:tblGrid>
      <w:tr w:rsidR="00ED7A5C" w:rsidRPr="003A265C" w14:paraId="322DB853" w14:textId="77777777" w:rsidTr="00B37B13">
        <w:trPr>
          <w:cantSplit/>
          <w:trHeight w:val="296"/>
          <w:tblHeader/>
          <w:jc w:val="center"/>
        </w:trPr>
        <w:tc>
          <w:tcPr>
            <w:tcW w:w="496" w:type="dxa"/>
            <w:shd w:val="clear" w:color="auto" w:fill="auto"/>
            <w:vAlign w:val="center"/>
          </w:tcPr>
          <w:p w14:paraId="20588ADD" w14:textId="77777777" w:rsidR="00ED7A5C" w:rsidRPr="003A265C" w:rsidRDefault="00ED7A5C" w:rsidP="003A265C">
            <w:pPr>
              <w:jc w:val="center"/>
              <w:rPr>
                <w:rFonts w:eastAsia="Calibri"/>
                <w:b/>
                <w:szCs w:val="24"/>
                <w:lang w:val="ro-RO" w:eastAsia="ro-RO"/>
              </w:rPr>
            </w:pPr>
            <w:r w:rsidRPr="003A265C">
              <w:rPr>
                <w:rFonts w:eastAsia="Calibri"/>
                <w:b/>
                <w:szCs w:val="24"/>
                <w:lang w:val="ro-RO" w:eastAsia="ro-RO"/>
              </w:rPr>
              <w:t>Nr</w:t>
            </w:r>
          </w:p>
        </w:tc>
        <w:tc>
          <w:tcPr>
            <w:tcW w:w="3178" w:type="dxa"/>
            <w:shd w:val="clear" w:color="auto" w:fill="auto"/>
            <w:vAlign w:val="center"/>
          </w:tcPr>
          <w:p w14:paraId="7FD3FA6D" w14:textId="77777777" w:rsidR="00ED7A5C" w:rsidRPr="003A265C" w:rsidRDefault="00ED7A5C" w:rsidP="003A265C">
            <w:pPr>
              <w:jc w:val="center"/>
              <w:rPr>
                <w:rFonts w:eastAsia="Calibri"/>
                <w:b/>
                <w:szCs w:val="24"/>
                <w:lang w:val="ro-RO" w:eastAsia="ro-RO"/>
              </w:rPr>
            </w:pPr>
            <w:r w:rsidRPr="003A265C">
              <w:rPr>
                <w:rFonts w:eastAsia="Calibri"/>
                <w:b/>
                <w:szCs w:val="24"/>
                <w:lang w:val="ro-RO" w:eastAsia="ro-RO"/>
              </w:rPr>
              <w:t>Informație/Atribut</w:t>
            </w:r>
          </w:p>
        </w:tc>
        <w:tc>
          <w:tcPr>
            <w:tcW w:w="5942" w:type="dxa"/>
            <w:shd w:val="clear" w:color="auto" w:fill="auto"/>
            <w:vAlign w:val="center"/>
          </w:tcPr>
          <w:p w14:paraId="023B2601" w14:textId="77777777" w:rsidR="00ED7A5C" w:rsidRPr="003A265C" w:rsidRDefault="00ED7A5C" w:rsidP="003A265C">
            <w:pPr>
              <w:jc w:val="center"/>
              <w:rPr>
                <w:rFonts w:eastAsia="Calibri"/>
                <w:b/>
                <w:szCs w:val="24"/>
                <w:lang w:val="ro-RO" w:eastAsia="ro-RO"/>
              </w:rPr>
            </w:pPr>
            <w:r w:rsidRPr="003A265C">
              <w:rPr>
                <w:rFonts w:eastAsia="Calibri"/>
                <w:b/>
                <w:szCs w:val="24"/>
                <w:lang w:val="ro-RO" w:eastAsia="ro-RO"/>
              </w:rPr>
              <w:t>Observație</w:t>
            </w:r>
          </w:p>
        </w:tc>
      </w:tr>
      <w:tr w:rsidR="00ED7A5C" w:rsidRPr="003A265C" w14:paraId="752BE7D6" w14:textId="77777777" w:rsidTr="00B37B13">
        <w:trPr>
          <w:jc w:val="center"/>
        </w:trPr>
        <w:tc>
          <w:tcPr>
            <w:tcW w:w="496" w:type="dxa"/>
            <w:shd w:val="clear" w:color="auto" w:fill="auto"/>
          </w:tcPr>
          <w:p w14:paraId="1F051855" w14:textId="77777777" w:rsidR="00ED7A5C" w:rsidRPr="003A265C" w:rsidRDefault="00ED7A5C" w:rsidP="007F5C98">
            <w:pPr>
              <w:numPr>
                <w:ilvl w:val="0"/>
                <w:numId w:val="77"/>
              </w:numPr>
              <w:rPr>
                <w:rFonts w:eastAsia="Calibri"/>
                <w:szCs w:val="24"/>
                <w:lang w:val="ro-RO" w:eastAsia="ro-RO"/>
              </w:rPr>
            </w:pPr>
          </w:p>
        </w:tc>
        <w:tc>
          <w:tcPr>
            <w:tcW w:w="3178" w:type="dxa"/>
            <w:shd w:val="clear" w:color="auto" w:fill="auto"/>
          </w:tcPr>
          <w:p w14:paraId="218326A2" w14:textId="77777777" w:rsidR="00ED7A5C" w:rsidRPr="003A265C" w:rsidRDefault="00ED7A5C" w:rsidP="003A265C">
            <w:pPr>
              <w:rPr>
                <w:rFonts w:eastAsia="Calibri"/>
                <w:szCs w:val="24"/>
                <w:lang w:val="ro-RO" w:eastAsia="ro-RO"/>
              </w:rPr>
            </w:pPr>
            <w:r w:rsidRPr="003A265C">
              <w:rPr>
                <w:rFonts w:eastAsia="Calibri"/>
                <w:szCs w:val="24"/>
                <w:lang w:val="ro-RO" w:eastAsia="ro-RO"/>
              </w:rPr>
              <w:t>Codul speciei</w:t>
            </w:r>
          </w:p>
        </w:tc>
        <w:tc>
          <w:tcPr>
            <w:tcW w:w="5942" w:type="dxa"/>
            <w:shd w:val="clear" w:color="auto" w:fill="auto"/>
          </w:tcPr>
          <w:p w14:paraId="3F6DDFB5" w14:textId="77777777" w:rsidR="00ED7A5C" w:rsidRPr="003A265C" w:rsidRDefault="00ED7A5C" w:rsidP="003A265C">
            <w:pPr>
              <w:rPr>
                <w:rFonts w:eastAsia="Calibri"/>
                <w:szCs w:val="24"/>
                <w:lang w:val="ro-RO" w:eastAsia="ro-RO"/>
              </w:rPr>
            </w:pPr>
            <w:r w:rsidRPr="003A265C">
              <w:rPr>
                <w:szCs w:val="24"/>
                <w:lang w:val="ro-RO"/>
              </w:rPr>
              <w:t>1193</w:t>
            </w:r>
          </w:p>
        </w:tc>
      </w:tr>
      <w:tr w:rsidR="00ED7A5C" w:rsidRPr="003A265C" w14:paraId="5D1C0F78" w14:textId="77777777" w:rsidTr="00B37B13">
        <w:trPr>
          <w:jc w:val="center"/>
        </w:trPr>
        <w:tc>
          <w:tcPr>
            <w:tcW w:w="496" w:type="dxa"/>
            <w:shd w:val="clear" w:color="auto" w:fill="auto"/>
          </w:tcPr>
          <w:p w14:paraId="3069E8B7" w14:textId="77777777" w:rsidR="00ED7A5C" w:rsidRPr="003A265C" w:rsidRDefault="00ED7A5C" w:rsidP="007F5C98">
            <w:pPr>
              <w:numPr>
                <w:ilvl w:val="0"/>
                <w:numId w:val="77"/>
              </w:numPr>
              <w:ind w:left="360"/>
              <w:rPr>
                <w:rFonts w:eastAsia="Calibri"/>
                <w:szCs w:val="24"/>
                <w:lang w:val="ro-RO" w:eastAsia="ro-RO"/>
              </w:rPr>
            </w:pPr>
          </w:p>
        </w:tc>
        <w:tc>
          <w:tcPr>
            <w:tcW w:w="3178" w:type="dxa"/>
            <w:shd w:val="clear" w:color="auto" w:fill="auto"/>
          </w:tcPr>
          <w:p w14:paraId="6A118494" w14:textId="77777777" w:rsidR="00ED7A5C" w:rsidRPr="003A265C" w:rsidRDefault="00ED7A5C" w:rsidP="003A265C">
            <w:pPr>
              <w:rPr>
                <w:rFonts w:eastAsia="Calibri"/>
                <w:szCs w:val="24"/>
                <w:lang w:val="ro-RO" w:eastAsia="ro-RO"/>
              </w:rPr>
            </w:pPr>
            <w:r w:rsidRPr="003A265C">
              <w:rPr>
                <w:rFonts w:eastAsia="Calibri"/>
                <w:szCs w:val="24"/>
                <w:lang w:val="ro-RO" w:eastAsia="ro-RO"/>
              </w:rPr>
              <w:t xml:space="preserve">Denumirea științifică </w:t>
            </w:r>
          </w:p>
        </w:tc>
        <w:tc>
          <w:tcPr>
            <w:tcW w:w="5942" w:type="dxa"/>
            <w:shd w:val="clear" w:color="auto" w:fill="auto"/>
          </w:tcPr>
          <w:p w14:paraId="3D180246" w14:textId="77777777" w:rsidR="00ED7A5C" w:rsidRPr="003A265C" w:rsidRDefault="00ED7A5C" w:rsidP="003A265C">
            <w:pPr>
              <w:rPr>
                <w:rFonts w:eastAsia="Calibri"/>
                <w:i/>
                <w:szCs w:val="24"/>
                <w:lang w:val="ro-RO" w:eastAsia="ro-RO"/>
              </w:rPr>
            </w:pPr>
            <w:r w:rsidRPr="003A265C">
              <w:rPr>
                <w:rFonts w:eastAsia="Calibri"/>
                <w:i/>
                <w:szCs w:val="24"/>
                <w:lang w:val="ro-RO" w:eastAsia="ro-RO"/>
              </w:rPr>
              <w:t>Bombina variegata</w:t>
            </w:r>
          </w:p>
        </w:tc>
      </w:tr>
      <w:tr w:rsidR="00ED7A5C" w:rsidRPr="003A265C" w14:paraId="133CFA2D" w14:textId="77777777" w:rsidTr="00B37B13">
        <w:trPr>
          <w:jc w:val="center"/>
        </w:trPr>
        <w:tc>
          <w:tcPr>
            <w:tcW w:w="496" w:type="dxa"/>
            <w:shd w:val="clear" w:color="auto" w:fill="auto"/>
          </w:tcPr>
          <w:p w14:paraId="188A58D8" w14:textId="77777777" w:rsidR="00ED7A5C" w:rsidRPr="003A265C" w:rsidRDefault="00ED7A5C" w:rsidP="007F5C98">
            <w:pPr>
              <w:numPr>
                <w:ilvl w:val="0"/>
                <w:numId w:val="77"/>
              </w:numPr>
              <w:ind w:left="360"/>
              <w:rPr>
                <w:rFonts w:eastAsia="Calibri"/>
                <w:szCs w:val="24"/>
                <w:lang w:val="ro-RO" w:eastAsia="ro-RO"/>
              </w:rPr>
            </w:pPr>
          </w:p>
        </w:tc>
        <w:tc>
          <w:tcPr>
            <w:tcW w:w="3178" w:type="dxa"/>
            <w:shd w:val="clear" w:color="auto" w:fill="auto"/>
          </w:tcPr>
          <w:p w14:paraId="0E7F1FAD" w14:textId="77777777" w:rsidR="00ED7A5C" w:rsidRPr="003A265C" w:rsidRDefault="00ED7A5C" w:rsidP="003A265C">
            <w:pPr>
              <w:rPr>
                <w:rFonts w:eastAsia="Calibri"/>
                <w:szCs w:val="24"/>
                <w:lang w:val="ro-RO" w:eastAsia="ro-RO"/>
              </w:rPr>
            </w:pPr>
            <w:r w:rsidRPr="003A265C">
              <w:rPr>
                <w:rFonts w:eastAsia="Calibri"/>
                <w:szCs w:val="24"/>
                <w:lang w:val="ro-RO" w:eastAsia="ro-RO"/>
              </w:rPr>
              <w:t>Denumirea populară</w:t>
            </w:r>
          </w:p>
        </w:tc>
        <w:tc>
          <w:tcPr>
            <w:tcW w:w="5942" w:type="dxa"/>
            <w:shd w:val="clear" w:color="auto" w:fill="auto"/>
          </w:tcPr>
          <w:p w14:paraId="3DEEF515" w14:textId="77777777" w:rsidR="00ED7A5C" w:rsidRPr="003A265C" w:rsidRDefault="00ED7A5C" w:rsidP="003A265C">
            <w:pPr>
              <w:rPr>
                <w:rFonts w:eastAsia="Calibri"/>
                <w:szCs w:val="24"/>
                <w:lang w:val="ro-RO" w:eastAsia="ro-RO"/>
              </w:rPr>
            </w:pPr>
            <w:r w:rsidRPr="003A265C">
              <w:rPr>
                <w:rFonts w:eastAsia="Calibri"/>
                <w:szCs w:val="24"/>
                <w:lang w:val="ro-RO" w:eastAsia="ro-RO"/>
              </w:rPr>
              <w:t>Izvoraș (buhai de baltă) cu burtă galbenă</w:t>
            </w:r>
          </w:p>
        </w:tc>
      </w:tr>
      <w:tr w:rsidR="00ED7A5C" w:rsidRPr="003A265C" w14:paraId="3E8B4DAC" w14:textId="77777777" w:rsidTr="00B37B13">
        <w:trPr>
          <w:jc w:val="center"/>
        </w:trPr>
        <w:tc>
          <w:tcPr>
            <w:tcW w:w="496" w:type="dxa"/>
            <w:shd w:val="clear" w:color="auto" w:fill="auto"/>
          </w:tcPr>
          <w:p w14:paraId="25565822" w14:textId="77777777" w:rsidR="00ED7A5C" w:rsidRPr="003A265C" w:rsidRDefault="00ED7A5C" w:rsidP="007F5C98">
            <w:pPr>
              <w:numPr>
                <w:ilvl w:val="0"/>
                <w:numId w:val="77"/>
              </w:numPr>
              <w:ind w:left="360"/>
              <w:rPr>
                <w:rFonts w:eastAsia="Calibri"/>
                <w:szCs w:val="24"/>
                <w:lang w:val="ro-RO" w:eastAsia="ro-RO"/>
              </w:rPr>
            </w:pPr>
          </w:p>
        </w:tc>
        <w:tc>
          <w:tcPr>
            <w:tcW w:w="3178" w:type="dxa"/>
            <w:shd w:val="clear" w:color="auto" w:fill="auto"/>
          </w:tcPr>
          <w:p w14:paraId="7C7FC446" w14:textId="77777777" w:rsidR="00ED7A5C" w:rsidRPr="003A265C" w:rsidRDefault="00ED7A5C" w:rsidP="003A265C">
            <w:pPr>
              <w:rPr>
                <w:rFonts w:eastAsia="Calibri"/>
                <w:szCs w:val="24"/>
                <w:lang w:val="ro-RO" w:eastAsia="ro-RO"/>
              </w:rPr>
            </w:pPr>
            <w:r w:rsidRPr="003A265C">
              <w:rPr>
                <w:rFonts w:eastAsia="Calibri"/>
                <w:szCs w:val="24"/>
                <w:lang w:val="ro-RO" w:eastAsia="ro-RO"/>
              </w:rPr>
              <w:t>Observații</w:t>
            </w:r>
          </w:p>
        </w:tc>
        <w:tc>
          <w:tcPr>
            <w:tcW w:w="5942" w:type="dxa"/>
            <w:shd w:val="clear" w:color="auto" w:fill="auto"/>
          </w:tcPr>
          <w:p w14:paraId="4C99ACE9" w14:textId="77777777" w:rsidR="00ED7A5C" w:rsidRPr="003A265C" w:rsidRDefault="00ED7A5C" w:rsidP="003A265C">
            <w:pPr>
              <w:jc w:val="both"/>
              <w:rPr>
                <w:iCs/>
                <w:color w:val="26282A"/>
                <w:szCs w:val="24"/>
                <w:shd w:val="clear" w:color="auto" w:fill="FFFFFF"/>
                <w:lang w:val="ro-RO"/>
              </w:rPr>
            </w:pPr>
            <w:r w:rsidRPr="003A265C">
              <w:rPr>
                <w:iCs/>
                <w:color w:val="26282A"/>
                <w:szCs w:val="24"/>
                <w:shd w:val="clear" w:color="auto" w:fill="FFFFFF"/>
                <w:lang w:val="ro-RO"/>
              </w:rPr>
              <w:t>Este prezentă în foarte multe băltiri temporare, de-a lungul cursurilor de ape, în urme de tractor în care se adună ape etc.</w:t>
            </w:r>
          </w:p>
        </w:tc>
      </w:tr>
    </w:tbl>
    <w:p w14:paraId="012F8FF6" w14:textId="77777777" w:rsidR="00ED7A5C" w:rsidRPr="003A265C" w:rsidRDefault="00ED7A5C" w:rsidP="003A265C">
      <w:pPr>
        <w:rPr>
          <w:rFonts w:eastAsia="Calibri"/>
          <w:szCs w:val="24"/>
          <w:lang w:val="ro-RO"/>
        </w:rPr>
      </w:pPr>
    </w:p>
    <w:tbl>
      <w:tblPr>
        <w:tblW w:w="9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
        <w:gridCol w:w="3169"/>
        <w:gridCol w:w="5951"/>
      </w:tblGrid>
      <w:tr w:rsidR="00ED7A5C" w:rsidRPr="003A265C" w14:paraId="1FF0F37C" w14:textId="77777777" w:rsidTr="00B37B13">
        <w:trPr>
          <w:cantSplit/>
          <w:trHeight w:val="296"/>
          <w:tblHeader/>
          <w:jc w:val="center"/>
        </w:trPr>
        <w:tc>
          <w:tcPr>
            <w:tcW w:w="496" w:type="dxa"/>
            <w:shd w:val="clear" w:color="auto" w:fill="auto"/>
            <w:vAlign w:val="center"/>
          </w:tcPr>
          <w:p w14:paraId="18B286FE" w14:textId="77777777" w:rsidR="00ED7A5C" w:rsidRPr="003A265C" w:rsidRDefault="00ED7A5C" w:rsidP="003A265C">
            <w:pPr>
              <w:jc w:val="center"/>
              <w:rPr>
                <w:rFonts w:eastAsia="Calibri"/>
                <w:b/>
                <w:szCs w:val="24"/>
                <w:lang w:val="ro-RO" w:eastAsia="ro-RO"/>
              </w:rPr>
            </w:pPr>
            <w:r w:rsidRPr="003A265C">
              <w:rPr>
                <w:rFonts w:eastAsia="Calibri"/>
                <w:b/>
                <w:szCs w:val="24"/>
                <w:lang w:val="ro-RO" w:eastAsia="ro-RO"/>
              </w:rPr>
              <w:t>Nr</w:t>
            </w:r>
          </w:p>
        </w:tc>
        <w:tc>
          <w:tcPr>
            <w:tcW w:w="3169" w:type="dxa"/>
            <w:shd w:val="clear" w:color="auto" w:fill="auto"/>
            <w:vAlign w:val="center"/>
          </w:tcPr>
          <w:p w14:paraId="13F181B7" w14:textId="77777777" w:rsidR="00ED7A5C" w:rsidRPr="003A265C" w:rsidRDefault="00ED7A5C" w:rsidP="003A265C">
            <w:pPr>
              <w:jc w:val="center"/>
              <w:rPr>
                <w:rFonts w:eastAsia="Calibri"/>
                <w:b/>
                <w:szCs w:val="24"/>
                <w:lang w:val="ro-RO" w:eastAsia="ro-RO"/>
              </w:rPr>
            </w:pPr>
            <w:r w:rsidRPr="003A265C">
              <w:rPr>
                <w:rFonts w:eastAsia="Calibri"/>
                <w:b/>
                <w:szCs w:val="24"/>
                <w:lang w:val="ro-RO" w:eastAsia="ro-RO"/>
              </w:rPr>
              <w:t>Informație/Atribut</w:t>
            </w:r>
          </w:p>
        </w:tc>
        <w:tc>
          <w:tcPr>
            <w:tcW w:w="5951" w:type="dxa"/>
            <w:shd w:val="clear" w:color="auto" w:fill="auto"/>
            <w:vAlign w:val="center"/>
          </w:tcPr>
          <w:p w14:paraId="3309F461" w14:textId="77777777" w:rsidR="00ED7A5C" w:rsidRPr="003A265C" w:rsidRDefault="00ED7A5C" w:rsidP="003A265C">
            <w:pPr>
              <w:jc w:val="center"/>
              <w:rPr>
                <w:rFonts w:eastAsia="Calibri"/>
                <w:b/>
                <w:szCs w:val="24"/>
                <w:lang w:val="ro-RO" w:eastAsia="ro-RO"/>
              </w:rPr>
            </w:pPr>
            <w:r w:rsidRPr="003A265C">
              <w:rPr>
                <w:rFonts w:eastAsia="Calibri"/>
                <w:b/>
                <w:szCs w:val="24"/>
                <w:lang w:val="ro-RO" w:eastAsia="ro-RO"/>
              </w:rPr>
              <w:t>Observație</w:t>
            </w:r>
          </w:p>
        </w:tc>
      </w:tr>
      <w:tr w:rsidR="00ED7A5C" w:rsidRPr="003A265C" w14:paraId="352992F8" w14:textId="77777777" w:rsidTr="00B37B13">
        <w:trPr>
          <w:jc w:val="center"/>
        </w:trPr>
        <w:tc>
          <w:tcPr>
            <w:tcW w:w="496" w:type="dxa"/>
            <w:shd w:val="clear" w:color="auto" w:fill="auto"/>
          </w:tcPr>
          <w:p w14:paraId="79B9ADC1" w14:textId="77777777" w:rsidR="00ED7A5C" w:rsidRPr="003A265C" w:rsidRDefault="00ED7A5C" w:rsidP="007F5C98">
            <w:pPr>
              <w:numPr>
                <w:ilvl w:val="0"/>
                <w:numId w:val="78"/>
              </w:numPr>
              <w:rPr>
                <w:rFonts w:eastAsia="Calibri"/>
                <w:szCs w:val="24"/>
                <w:lang w:val="ro-RO" w:eastAsia="ro-RO"/>
              </w:rPr>
            </w:pPr>
          </w:p>
        </w:tc>
        <w:tc>
          <w:tcPr>
            <w:tcW w:w="3169" w:type="dxa"/>
            <w:shd w:val="clear" w:color="auto" w:fill="auto"/>
          </w:tcPr>
          <w:p w14:paraId="634BB52B" w14:textId="77777777" w:rsidR="00ED7A5C" w:rsidRPr="003A265C" w:rsidRDefault="00ED7A5C" w:rsidP="003A265C">
            <w:pPr>
              <w:rPr>
                <w:rFonts w:eastAsia="Calibri"/>
                <w:szCs w:val="24"/>
                <w:lang w:val="ro-RO" w:eastAsia="ro-RO"/>
              </w:rPr>
            </w:pPr>
            <w:r w:rsidRPr="003A265C">
              <w:rPr>
                <w:rFonts w:eastAsia="Calibri"/>
                <w:szCs w:val="24"/>
                <w:lang w:val="ro-RO" w:eastAsia="ro-RO"/>
              </w:rPr>
              <w:t>Codul speciei</w:t>
            </w:r>
          </w:p>
        </w:tc>
        <w:tc>
          <w:tcPr>
            <w:tcW w:w="5951" w:type="dxa"/>
            <w:shd w:val="clear" w:color="auto" w:fill="auto"/>
          </w:tcPr>
          <w:p w14:paraId="6A721201" w14:textId="77777777" w:rsidR="00ED7A5C" w:rsidRPr="003A265C" w:rsidRDefault="00ED7A5C" w:rsidP="003A265C">
            <w:pPr>
              <w:rPr>
                <w:rFonts w:eastAsia="Calibri"/>
                <w:szCs w:val="24"/>
                <w:lang w:val="ro-RO" w:eastAsia="ro-RO"/>
              </w:rPr>
            </w:pPr>
            <w:r w:rsidRPr="003A265C">
              <w:rPr>
                <w:rFonts w:eastAsia="Calibri"/>
                <w:szCs w:val="24"/>
                <w:lang w:val="ro-RO" w:eastAsia="ro-RO"/>
              </w:rPr>
              <w:t>-</w:t>
            </w:r>
          </w:p>
        </w:tc>
      </w:tr>
      <w:tr w:rsidR="00ED7A5C" w:rsidRPr="003A265C" w14:paraId="05DB7D54" w14:textId="77777777" w:rsidTr="00B37B13">
        <w:trPr>
          <w:jc w:val="center"/>
        </w:trPr>
        <w:tc>
          <w:tcPr>
            <w:tcW w:w="496" w:type="dxa"/>
            <w:shd w:val="clear" w:color="auto" w:fill="auto"/>
          </w:tcPr>
          <w:p w14:paraId="16F80F6F" w14:textId="77777777" w:rsidR="00ED7A5C" w:rsidRPr="003A265C" w:rsidRDefault="00ED7A5C" w:rsidP="007F5C98">
            <w:pPr>
              <w:numPr>
                <w:ilvl w:val="0"/>
                <w:numId w:val="78"/>
              </w:numPr>
              <w:ind w:left="360"/>
              <w:rPr>
                <w:rFonts w:eastAsia="Calibri"/>
                <w:szCs w:val="24"/>
                <w:lang w:val="ro-RO" w:eastAsia="ro-RO"/>
              </w:rPr>
            </w:pPr>
          </w:p>
        </w:tc>
        <w:tc>
          <w:tcPr>
            <w:tcW w:w="3169" w:type="dxa"/>
            <w:shd w:val="clear" w:color="auto" w:fill="auto"/>
          </w:tcPr>
          <w:p w14:paraId="4574D8E9" w14:textId="77777777" w:rsidR="00ED7A5C" w:rsidRPr="003A265C" w:rsidRDefault="00ED7A5C" w:rsidP="003A265C">
            <w:pPr>
              <w:rPr>
                <w:rFonts w:eastAsia="Calibri"/>
                <w:szCs w:val="24"/>
                <w:lang w:val="ro-RO" w:eastAsia="ro-RO"/>
              </w:rPr>
            </w:pPr>
            <w:r w:rsidRPr="003A265C">
              <w:rPr>
                <w:rFonts w:eastAsia="Calibri"/>
                <w:szCs w:val="24"/>
                <w:lang w:val="ro-RO" w:eastAsia="ro-RO"/>
              </w:rPr>
              <w:t xml:space="preserve">Denumirea științifică </w:t>
            </w:r>
          </w:p>
        </w:tc>
        <w:tc>
          <w:tcPr>
            <w:tcW w:w="5951" w:type="dxa"/>
            <w:shd w:val="clear" w:color="auto" w:fill="auto"/>
          </w:tcPr>
          <w:p w14:paraId="2EB23657" w14:textId="77777777" w:rsidR="00ED7A5C" w:rsidRPr="003A265C" w:rsidRDefault="00ED7A5C" w:rsidP="003A265C">
            <w:pPr>
              <w:rPr>
                <w:rFonts w:eastAsia="Calibri"/>
                <w:i/>
                <w:szCs w:val="24"/>
                <w:lang w:val="ro-RO" w:eastAsia="ro-RO"/>
              </w:rPr>
            </w:pPr>
            <w:r w:rsidRPr="003A265C">
              <w:rPr>
                <w:rFonts w:eastAsia="Calibri"/>
                <w:i/>
                <w:szCs w:val="24"/>
                <w:lang w:val="ro-RO" w:eastAsia="ro-RO"/>
              </w:rPr>
              <w:t>Bufo bufo</w:t>
            </w:r>
          </w:p>
        </w:tc>
      </w:tr>
      <w:tr w:rsidR="00ED7A5C" w:rsidRPr="003A265C" w14:paraId="644F9579" w14:textId="77777777" w:rsidTr="00B37B13">
        <w:trPr>
          <w:jc w:val="center"/>
        </w:trPr>
        <w:tc>
          <w:tcPr>
            <w:tcW w:w="496" w:type="dxa"/>
            <w:shd w:val="clear" w:color="auto" w:fill="auto"/>
          </w:tcPr>
          <w:p w14:paraId="5063AB33" w14:textId="77777777" w:rsidR="00ED7A5C" w:rsidRPr="003A265C" w:rsidRDefault="00ED7A5C" w:rsidP="007F5C98">
            <w:pPr>
              <w:numPr>
                <w:ilvl w:val="0"/>
                <w:numId w:val="78"/>
              </w:numPr>
              <w:ind w:left="360"/>
              <w:rPr>
                <w:rFonts w:eastAsia="Calibri"/>
                <w:szCs w:val="24"/>
                <w:lang w:val="ro-RO" w:eastAsia="ro-RO"/>
              </w:rPr>
            </w:pPr>
          </w:p>
        </w:tc>
        <w:tc>
          <w:tcPr>
            <w:tcW w:w="3169" w:type="dxa"/>
            <w:shd w:val="clear" w:color="auto" w:fill="auto"/>
          </w:tcPr>
          <w:p w14:paraId="1AAB9966" w14:textId="77777777" w:rsidR="00ED7A5C" w:rsidRPr="003A265C" w:rsidRDefault="00ED7A5C" w:rsidP="003A265C">
            <w:pPr>
              <w:rPr>
                <w:rFonts w:eastAsia="Calibri"/>
                <w:szCs w:val="24"/>
                <w:lang w:val="ro-RO" w:eastAsia="ro-RO"/>
              </w:rPr>
            </w:pPr>
            <w:r w:rsidRPr="003A265C">
              <w:rPr>
                <w:rFonts w:eastAsia="Calibri"/>
                <w:szCs w:val="24"/>
                <w:lang w:val="ro-RO" w:eastAsia="ro-RO"/>
              </w:rPr>
              <w:t>Denumirea populară</w:t>
            </w:r>
          </w:p>
        </w:tc>
        <w:tc>
          <w:tcPr>
            <w:tcW w:w="5951" w:type="dxa"/>
            <w:shd w:val="clear" w:color="auto" w:fill="auto"/>
          </w:tcPr>
          <w:p w14:paraId="442897AD" w14:textId="77777777" w:rsidR="00ED7A5C" w:rsidRPr="003A265C" w:rsidRDefault="00ED7A5C" w:rsidP="003A265C">
            <w:pPr>
              <w:rPr>
                <w:rFonts w:eastAsia="Calibri"/>
                <w:szCs w:val="24"/>
                <w:lang w:val="ro-RO" w:eastAsia="ro-RO"/>
              </w:rPr>
            </w:pPr>
            <w:r w:rsidRPr="003A265C">
              <w:rPr>
                <w:rFonts w:eastAsia="Calibri"/>
                <w:szCs w:val="24"/>
                <w:lang w:val="ro-RO" w:eastAsia="ro-RO"/>
              </w:rPr>
              <w:t>Broasca râioasă brună</w:t>
            </w:r>
          </w:p>
        </w:tc>
      </w:tr>
      <w:tr w:rsidR="00ED7A5C" w:rsidRPr="003A265C" w14:paraId="64FBFE3D" w14:textId="77777777" w:rsidTr="00B37B13">
        <w:trPr>
          <w:jc w:val="center"/>
        </w:trPr>
        <w:tc>
          <w:tcPr>
            <w:tcW w:w="496" w:type="dxa"/>
            <w:shd w:val="clear" w:color="auto" w:fill="auto"/>
          </w:tcPr>
          <w:p w14:paraId="5C2623B0" w14:textId="77777777" w:rsidR="00ED7A5C" w:rsidRPr="003A265C" w:rsidRDefault="00ED7A5C" w:rsidP="007F5C98">
            <w:pPr>
              <w:numPr>
                <w:ilvl w:val="0"/>
                <w:numId w:val="78"/>
              </w:numPr>
              <w:ind w:left="360"/>
              <w:rPr>
                <w:rFonts w:eastAsia="Calibri"/>
                <w:szCs w:val="24"/>
                <w:lang w:val="ro-RO" w:eastAsia="ro-RO"/>
              </w:rPr>
            </w:pPr>
          </w:p>
        </w:tc>
        <w:tc>
          <w:tcPr>
            <w:tcW w:w="3169" w:type="dxa"/>
            <w:shd w:val="clear" w:color="auto" w:fill="auto"/>
          </w:tcPr>
          <w:p w14:paraId="3E3403E2" w14:textId="77777777" w:rsidR="00ED7A5C" w:rsidRPr="003A265C" w:rsidRDefault="00ED7A5C" w:rsidP="003A265C">
            <w:pPr>
              <w:rPr>
                <w:rFonts w:eastAsia="Calibri"/>
                <w:szCs w:val="24"/>
                <w:lang w:val="ro-RO" w:eastAsia="ro-RO"/>
              </w:rPr>
            </w:pPr>
            <w:r w:rsidRPr="003A265C">
              <w:rPr>
                <w:rFonts w:eastAsia="Calibri"/>
                <w:szCs w:val="24"/>
                <w:lang w:val="ro-RO" w:eastAsia="ro-RO"/>
              </w:rPr>
              <w:t>Observații</w:t>
            </w:r>
          </w:p>
        </w:tc>
        <w:tc>
          <w:tcPr>
            <w:tcW w:w="5951" w:type="dxa"/>
            <w:shd w:val="clear" w:color="auto" w:fill="auto"/>
          </w:tcPr>
          <w:p w14:paraId="6C85D2FC" w14:textId="77777777" w:rsidR="00ED7A5C" w:rsidRPr="003A265C" w:rsidRDefault="00ED7A5C" w:rsidP="003A265C">
            <w:pPr>
              <w:rPr>
                <w:iCs/>
                <w:color w:val="26282A"/>
                <w:szCs w:val="24"/>
                <w:shd w:val="clear" w:color="auto" w:fill="FFFFFF"/>
                <w:lang w:val="ro-RO"/>
              </w:rPr>
            </w:pPr>
            <w:r w:rsidRPr="003A265C">
              <w:rPr>
                <w:iCs/>
                <w:color w:val="26282A"/>
                <w:szCs w:val="24"/>
                <w:shd w:val="clear" w:color="auto" w:fill="FFFFFF"/>
                <w:lang w:val="ro-RO"/>
              </w:rPr>
              <w:t xml:space="preserve">Este prezentă în păduri și în habitate înierbate, având locuri de reproducere în ape temporare. </w:t>
            </w:r>
          </w:p>
        </w:tc>
      </w:tr>
      <w:tr w:rsidR="00ED7A5C" w:rsidRPr="003A265C" w14:paraId="0D327943" w14:textId="77777777" w:rsidTr="00B37B13">
        <w:trPr>
          <w:jc w:val="center"/>
        </w:trPr>
        <w:tc>
          <w:tcPr>
            <w:tcW w:w="9616" w:type="dxa"/>
            <w:gridSpan w:val="3"/>
            <w:tcBorders>
              <w:top w:val="single" w:sz="4" w:space="0" w:color="auto"/>
              <w:left w:val="single" w:sz="4" w:space="0" w:color="auto"/>
              <w:bottom w:val="single" w:sz="4" w:space="0" w:color="auto"/>
              <w:right w:val="single" w:sz="4" w:space="0" w:color="auto"/>
            </w:tcBorders>
            <w:shd w:val="clear" w:color="auto" w:fill="auto"/>
          </w:tcPr>
          <w:p w14:paraId="32554B32" w14:textId="77777777" w:rsidR="00ED7A5C" w:rsidRPr="003A265C" w:rsidRDefault="00ED7A5C" w:rsidP="003A265C">
            <w:pPr>
              <w:rPr>
                <w:iCs/>
                <w:color w:val="26282A"/>
                <w:szCs w:val="24"/>
                <w:shd w:val="clear" w:color="auto" w:fill="FFFFFF"/>
                <w:lang w:val="ro-RO"/>
              </w:rPr>
            </w:pPr>
          </w:p>
        </w:tc>
      </w:tr>
      <w:tr w:rsidR="00ED7A5C" w:rsidRPr="003A265C" w14:paraId="72950005" w14:textId="77777777" w:rsidTr="00B37B13">
        <w:trPr>
          <w:jc w:val="center"/>
        </w:trPr>
        <w:tc>
          <w:tcPr>
            <w:tcW w:w="496" w:type="dxa"/>
            <w:tcBorders>
              <w:top w:val="single" w:sz="4" w:space="0" w:color="auto"/>
              <w:left w:val="single" w:sz="4" w:space="0" w:color="auto"/>
              <w:bottom w:val="single" w:sz="4" w:space="0" w:color="auto"/>
              <w:right w:val="single" w:sz="4" w:space="0" w:color="auto"/>
            </w:tcBorders>
            <w:shd w:val="clear" w:color="auto" w:fill="auto"/>
          </w:tcPr>
          <w:p w14:paraId="6462A660" w14:textId="77777777" w:rsidR="00ED7A5C" w:rsidRPr="003A265C" w:rsidRDefault="00ED7A5C" w:rsidP="007F5C98">
            <w:pPr>
              <w:numPr>
                <w:ilvl w:val="0"/>
                <w:numId w:val="79"/>
              </w:numPr>
              <w:rPr>
                <w:rFonts w:eastAsia="Calibri"/>
                <w:szCs w:val="24"/>
                <w:lang w:val="ro-RO" w:eastAsia="ro-RO"/>
              </w:rPr>
            </w:pPr>
          </w:p>
        </w:tc>
        <w:tc>
          <w:tcPr>
            <w:tcW w:w="3169" w:type="dxa"/>
            <w:tcBorders>
              <w:top w:val="single" w:sz="4" w:space="0" w:color="auto"/>
              <w:left w:val="single" w:sz="4" w:space="0" w:color="auto"/>
              <w:bottom w:val="single" w:sz="4" w:space="0" w:color="auto"/>
              <w:right w:val="single" w:sz="4" w:space="0" w:color="auto"/>
            </w:tcBorders>
            <w:shd w:val="clear" w:color="auto" w:fill="auto"/>
          </w:tcPr>
          <w:p w14:paraId="3795A311" w14:textId="77777777" w:rsidR="00ED7A5C" w:rsidRPr="003A265C" w:rsidRDefault="00ED7A5C" w:rsidP="003A265C">
            <w:pPr>
              <w:rPr>
                <w:rFonts w:eastAsia="Calibri"/>
                <w:szCs w:val="24"/>
                <w:lang w:val="ro-RO" w:eastAsia="ro-RO"/>
              </w:rPr>
            </w:pPr>
            <w:r w:rsidRPr="003A265C">
              <w:rPr>
                <w:rFonts w:eastAsia="Calibri"/>
                <w:szCs w:val="24"/>
                <w:lang w:val="ro-RO" w:eastAsia="ro-RO"/>
              </w:rPr>
              <w:t>Codul speciei</w:t>
            </w:r>
          </w:p>
        </w:tc>
        <w:tc>
          <w:tcPr>
            <w:tcW w:w="5951" w:type="dxa"/>
            <w:tcBorders>
              <w:top w:val="single" w:sz="4" w:space="0" w:color="auto"/>
              <w:left w:val="single" w:sz="4" w:space="0" w:color="auto"/>
              <w:bottom w:val="single" w:sz="4" w:space="0" w:color="auto"/>
              <w:right w:val="single" w:sz="4" w:space="0" w:color="auto"/>
            </w:tcBorders>
            <w:shd w:val="clear" w:color="auto" w:fill="auto"/>
          </w:tcPr>
          <w:p w14:paraId="029D9620" w14:textId="77777777" w:rsidR="00ED7A5C" w:rsidRPr="003A265C" w:rsidRDefault="00ED7A5C" w:rsidP="003A265C">
            <w:pPr>
              <w:rPr>
                <w:iCs/>
                <w:color w:val="26282A"/>
                <w:szCs w:val="24"/>
                <w:shd w:val="clear" w:color="auto" w:fill="FFFFFF"/>
                <w:lang w:val="ro-RO"/>
              </w:rPr>
            </w:pPr>
            <w:r w:rsidRPr="003A265C">
              <w:rPr>
                <w:iCs/>
                <w:color w:val="26282A"/>
                <w:szCs w:val="24"/>
                <w:shd w:val="clear" w:color="auto" w:fill="FFFFFF"/>
                <w:lang w:val="ro-RO"/>
              </w:rPr>
              <w:t>-</w:t>
            </w:r>
          </w:p>
        </w:tc>
      </w:tr>
      <w:tr w:rsidR="00ED7A5C" w:rsidRPr="003A265C" w14:paraId="7EFE32E5" w14:textId="77777777" w:rsidTr="00B37B13">
        <w:trPr>
          <w:jc w:val="center"/>
        </w:trPr>
        <w:tc>
          <w:tcPr>
            <w:tcW w:w="496" w:type="dxa"/>
            <w:tcBorders>
              <w:top w:val="single" w:sz="4" w:space="0" w:color="auto"/>
              <w:left w:val="single" w:sz="4" w:space="0" w:color="auto"/>
              <w:bottom w:val="single" w:sz="4" w:space="0" w:color="auto"/>
              <w:right w:val="single" w:sz="4" w:space="0" w:color="auto"/>
            </w:tcBorders>
            <w:shd w:val="clear" w:color="auto" w:fill="auto"/>
          </w:tcPr>
          <w:p w14:paraId="592EBB13" w14:textId="77777777" w:rsidR="00ED7A5C" w:rsidRPr="003A265C" w:rsidRDefault="00ED7A5C" w:rsidP="007F5C98">
            <w:pPr>
              <w:numPr>
                <w:ilvl w:val="0"/>
                <w:numId w:val="79"/>
              </w:numPr>
              <w:ind w:left="360"/>
              <w:rPr>
                <w:rFonts w:eastAsia="Calibri"/>
                <w:szCs w:val="24"/>
                <w:lang w:val="ro-RO" w:eastAsia="ro-RO"/>
              </w:rPr>
            </w:pPr>
          </w:p>
        </w:tc>
        <w:tc>
          <w:tcPr>
            <w:tcW w:w="3169" w:type="dxa"/>
            <w:tcBorders>
              <w:top w:val="single" w:sz="4" w:space="0" w:color="auto"/>
              <w:left w:val="single" w:sz="4" w:space="0" w:color="auto"/>
              <w:bottom w:val="single" w:sz="4" w:space="0" w:color="auto"/>
              <w:right w:val="single" w:sz="4" w:space="0" w:color="auto"/>
            </w:tcBorders>
            <w:shd w:val="clear" w:color="auto" w:fill="auto"/>
          </w:tcPr>
          <w:p w14:paraId="70CBB106" w14:textId="77777777" w:rsidR="00ED7A5C" w:rsidRPr="003A265C" w:rsidRDefault="00ED7A5C" w:rsidP="003A265C">
            <w:pPr>
              <w:rPr>
                <w:rFonts w:eastAsia="Calibri"/>
                <w:szCs w:val="24"/>
                <w:lang w:val="ro-RO" w:eastAsia="ro-RO"/>
              </w:rPr>
            </w:pPr>
            <w:r w:rsidRPr="003A265C">
              <w:rPr>
                <w:rFonts w:eastAsia="Calibri"/>
                <w:szCs w:val="24"/>
                <w:lang w:val="ro-RO" w:eastAsia="ro-RO"/>
              </w:rPr>
              <w:t xml:space="preserve">Denumirea științifică </w:t>
            </w:r>
          </w:p>
        </w:tc>
        <w:tc>
          <w:tcPr>
            <w:tcW w:w="5951" w:type="dxa"/>
            <w:tcBorders>
              <w:top w:val="single" w:sz="4" w:space="0" w:color="auto"/>
              <w:left w:val="single" w:sz="4" w:space="0" w:color="auto"/>
              <w:bottom w:val="single" w:sz="4" w:space="0" w:color="auto"/>
              <w:right w:val="single" w:sz="4" w:space="0" w:color="auto"/>
            </w:tcBorders>
            <w:shd w:val="clear" w:color="auto" w:fill="auto"/>
          </w:tcPr>
          <w:p w14:paraId="51532D50" w14:textId="77777777" w:rsidR="00ED7A5C" w:rsidRPr="003A265C" w:rsidRDefault="00ED7A5C" w:rsidP="003A265C">
            <w:pPr>
              <w:rPr>
                <w:i/>
                <w:iCs/>
                <w:color w:val="26282A"/>
                <w:szCs w:val="24"/>
                <w:shd w:val="clear" w:color="auto" w:fill="FFFFFF"/>
                <w:lang w:val="ro-RO"/>
              </w:rPr>
            </w:pPr>
            <w:r w:rsidRPr="003A265C">
              <w:rPr>
                <w:i/>
                <w:iCs/>
                <w:color w:val="26282A"/>
                <w:szCs w:val="24"/>
                <w:shd w:val="clear" w:color="auto" w:fill="FFFFFF"/>
                <w:lang w:val="ro-RO"/>
              </w:rPr>
              <w:t>Rana temporaria</w:t>
            </w:r>
          </w:p>
        </w:tc>
      </w:tr>
      <w:tr w:rsidR="00ED7A5C" w:rsidRPr="003A265C" w14:paraId="1130B5B4" w14:textId="77777777" w:rsidTr="00B37B13">
        <w:trPr>
          <w:jc w:val="center"/>
        </w:trPr>
        <w:tc>
          <w:tcPr>
            <w:tcW w:w="496" w:type="dxa"/>
            <w:tcBorders>
              <w:top w:val="single" w:sz="4" w:space="0" w:color="auto"/>
              <w:left w:val="single" w:sz="4" w:space="0" w:color="auto"/>
              <w:bottom w:val="single" w:sz="4" w:space="0" w:color="auto"/>
              <w:right w:val="single" w:sz="4" w:space="0" w:color="auto"/>
            </w:tcBorders>
            <w:shd w:val="clear" w:color="auto" w:fill="auto"/>
          </w:tcPr>
          <w:p w14:paraId="78F37D6A" w14:textId="77777777" w:rsidR="00ED7A5C" w:rsidRPr="003A265C" w:rsidRDefault="00ED7A5C" w:rsidP="007F5C98">
            <w:pPr>
              <w:numPr>
                <w:ilvl w:val="0"/>
                <w:numId w:val="79"/>
              </w:numPr>
              <w:ind w:left="360"/>
              <w:rPr>
                <w:rFonts w:eastAsia="Calibri"/>
                <w:szCs w:val="24"/>
                <w:lang w:val="ro-RO" w:eastAsia="ro-RO"/>
              </w:rPr>
            </w:pPr>
          </w:p>
        </w:tc>
        <w:tc>
          <w:tcPr>
            <w:tcW w:w="3169" w:type="dxa"/>
            <w:tcBorders>
              <w:top w:val="single" w:sz="4" w:space="0" w:color="auto"/>
              <w:left w:val="single" w:sz="4" w:space="0" w:color="auto"/>
              <w:bottom w:val="single" w:sz="4" w:space="0" w:color="auto"/>
              <w:right w:val="single" w:sz="4" w:space="0" w:color="auto"/>
            </w:tcBorders>
            <w:shd w:val="clear" w:color="auto" w:fill="auto"/>
          </w:tcPr>
          <w:p w14:paraId="301F4006" w14:textId="77777777" w:rsidR="00ED7A5C" w:rsidRPr="003A265C" w:rsidRDefault="00ED7A5C" w:rsidP="003A265C">
            <w:pPr>
              <w:rPr>
                <w:rFonts w:eastAsia="Calibri"/>
                <w:szCs w:val="24"/>
                <w:lang w:val="ro-RO" w:eastAsia="ro-RO"/>
              </w:rPr>
            </w:pPr>
            <w:r w:rsidRPr="003A265C">
              <w:rPr>
                <w:rFonts w:eastAsia="Calibri"/>
                <w:szCs w:val="24"/>
                <w:lang w:val="ro-RO" w:eastAsia="ro-RO"/>
              </w:rPr>
              <w:t>Denumirea populară</w:t>
            </w:r>
          </w:p>
        </w:tc>
        <w:tc>
          <w:tcPr>
            <w:tcW w:w="5951" w:type="dxa"/>
            <w:tcBorders>
              <w:top w:val="single" w:sz="4" w:space="0" w:color="auto"/>
              <w:left w:val="single" w:sz="4" w:space="0" w:color="auto"/>
              <w:bottom w:val="single" w:sz="4" w:space="0" w:color="auto"/>
              <w:right w:val="single" w:sz="4" w:space="0" w:color="auto"/>
            </w:tcBorders>
            <w:shd w:val="clear" w:color="auto" w:fill="auto"/>
          </w:tcPr>
          <w:p w14:paraId="39E7EB0A" w14:textId="77777777" w:rsidR="00ED7A5C" w:rsidRPr="003A265C" w:rsidRDefault="00ED7A5C" w:rsidP="003A265C">
            <w:pPr>
              <w:rPr>
                <w:iCs/>
                <w:color w:val="26282A"/>
                <w:szCs w:val="24"/>
                <w:shd w:val="clear" w:color="auto" w:fill="FFFFFF"/>
                <w:lang w:val="ro-RO"/>
              </w:rPr>
            </w:pPr>
            <w:r w:rsidRPr="003A265C">
              <w:rPr>
                <w:iCs/>
                <w:color w:val="26282A"/>
                <w:szCs w:val="24"/>
                <w:shd w:val="clear" w:color="auto" w:fill="FFFFFF"/>
                <w:lang w:val="ro-RO"/>
              </w:rPr>
              <w:t>Broasca roșie de munte</w:t>
            </w:r>
          </w:p>
        </w:tc>
      </w:tr>
      <w:tr w:rsidR="00ED7A5C" w:rsidRPr="003A265C" w14:paraId="71B477D4" w14:textId="77777777" w:rsidTr="00B37B13">
        <w:trPr>
          <w:jc w:val="center"/>
        </w:trPr>
        <w:tc>
          <w:tcPr>
            <w:tcW w:w="496" w:type="dxa"/>
            <w:tcBorders>
              <w:top w:val="single" w:sz="4" w:space="0" w:color="auto"/>
              <w:left w:val="single" w:sz="4" w:space="0" w:color="auto"/>
              <w:bottom w:val="single" w:sz="4" w:space="0" w:color="auto"/>
              <w:right w:val="single" w:sz="4" w:space="0" w:color="auto"/>
            </w:tcBorders>
            <w:shd w:val="clear" w:color="auto" w:fill="auto"/>
          </w:tcPr>
          <w:p w14:paraId="14B7706B" w14:textId="77777777" w:rsidR="00ED7A5C" w:rsidRPr="003A265C" w:rsidRDefault="00ED7A5C" w:rsidP="007F5C98">
            <w:pPr>
              <w:numPr>
                <w:ilvl w:val="0"/>
                <w:numId w:val="79"/>
              </w:numPr>
              <w:ind w:left="360"/>
              <w:rPr>
                <w:rFonts w:eastAsia="Calibri"/>
                <w:szCs w:val="24"/>
                <w:lang w:val="ro-RO" w:eastAsia="ro-RO"/>
              </w:rPr>
            </w:pPr>
          </w:p>
        </w:tc>
        <w:tc>
          <w:tcPr>
            <w:tcW w:w="3169" w:type="dxa"/>
            <w:tcBorders>
              <w:top w:val="single" w:sz="4" w:space="0" w:color="auto"/>
              <w:left w:val="single" w:sz="4" w:space="0" w:color="auto"/>
              <w:bottom w:val="single" w:sz="4" w:space="0" w:color="auto"/>
              <w:right w:val="single" w:sz="4" w:space="0" w:color="auto"/>
            </w:tcBorders>
            <w:shd w:val="clear" w:color="auto" w:fill="auto"/>
          </w:tcPr>
          <w:p w14:paraId="5C606AEC" w14:textId="77777777" w:rsidR="00ED7A5C" w:rsidRPr="003A265C" w:rsidRDefault="00ED7A5C" w:rsidP="003A265C">
            <w:pPr>
              <w:rPr>
                <w:rFonts w:eastAsia="Calibri"/>
                <w:szCs w:val="24"/>
                <w:lang w:val="ro-RO" w:eastAsia="ro-RO"/>
              </w:rPr>
            </w:pPr>
            <w:r w:rsidRPr="003A265C">
              <w:rPr>
                <w:rFonts w:eastAsia="Calibri"/>
                <w:szCs w:val="24"/>
                <w:lang w:val="ro-RO" w:eastAsia="ro-RO"/>
              </w:rPr>
              <w:t>Observații</w:t>
            </w:r>
          </w:p>
        </w:tc>
        <w:tc>
          <w:tcPr>
            <w:tcW w:w="5951" w:type="dxa"/>
            <w:tcBorders>
              <w:top w:val="single" w:sz="4" w:space="0" w:color="auto"/>
              <w:left w:val="single" w:sz="4" w:space="0" w:color="auto"/>
              <w:bottom w:val="single" w:sz="4" w:space="0" w:color="auto"/>
              <w:right w:val="single" w:sz="4" w:space="0" w:color="auto"/>
            </w:tcBorders>
            <w:shd w:val="clear" w:color="auto" w:fill="auto"/>
          </w:tcPr>
          <w:p w14:paraId="79F2C675" w14:textId="77777777" w:rsidR="00ED7A5C" w:rsidRPr="003A265C" w:rsidRDefault="00ED7A5C" w:rsidP="003A265C">
            <w:pPr>
              <w:jc w:val="both"/>
              <w:rPr>
                <w:iCs/>
                <w:color w:val="26282A"/>
                <w:szCs w:val="24"/>
                <w:shd w:val="clear" w:color="auto" w:fill="FFFFFF"/>
                <w:lang w:val="ro-RO"/>
              </w:rPr>
            </w:pPr>
            <w:r w:rsidRPr="003A265C">
              <w:rPr>
                <w:iCs/>
                <w:color w:val="26282A"/>
                <w:szCs w:val="24"/>
                <w:shd w:val="clear" w:color="auto" w:fill="FFFFFF"/>
                <w:lang w:val="ro-RO"/>
              </w:rPr>
              <w:t>Este frecventă în zonă, în păduri și în pajiști umede, locurile de reproducere fiind în apele temporare formate la topirea zăpezilor și din torenți.</w:t>
            </w:r>
          </w:p>
        </w:tc>
      </w:tr>
    </w:tbl>
    <w:p w14:paraId="3365EDA3" w14:textId="77777777" w:rsidR="00ED7A5C" w:rsidRPr="003A265C" w:rsidRDefault="00ED7A5C" w:rsidP="003A265C">
      <w:pPr>
        <w:rPr>
          <w:rFonts w:eastAsia="Calibri"/>
          <w:szCs w:val="24"/>
          <w:lang w:val="ro-RO"/>
        </w:rPr>
      </w:pPr>
    </w:p>
    <w:tbl>
      <w:tblPr>
        <w:tblW w:w="9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
        <w:gridCol w:w="3178"/>
        <w:gridCol w:w="5942"/>
      </w:tblGrid>
      <w:tr w:rsidR="00ED7A5C" w:rsidRPr="003A265C" w14:paraId="1B2CB130" w14:textId="77777777" w:rsidTr="006F52D0">
        <w:trPr>
          <w:cantSplit/>
          <w:trHeight w:val="296"/>
          <w:tblHeader/>
          <w:jc w:val="center"/>
        </w:trPr>
        <w:tc>
          <w:tcPr>
            <w:tcW w:w="496" w:type="dxa"/>
            <w:shd w:val="clear" w:color="auto" w:fill="auto"/>
            <w:vAlign w:val="center"/>
          </w:tcPr>
          <w:p w14:paraId="685A5629" w14:textId="77777777" w:rsidR="00ED7A5C" w:rsidRPr="003A265C" w:rsidRDefault="00ED7A5C" w:rsidP="003A265C">
            <w:pPr>
              <w:jc w:val="center"/>
              <w:rPr>
                <w:rFonts w:eastAsia="Calibri"/>
                <w:b/>
                <w:szCs w:val="24"/>
                <w:lang w:val="ro-RO" w:eastAsia="ro-RO"/>
              </w:rPr>
            </w:pPr>
            <w:r w:rsidRPr="003A265C">
              <w:rPr>
                <w:rFonts w:eastAsia="Calibri"/>
                <w:b/>
                <w:szCs w:val="24"/>
                <w:lang w:val="ro-RO" w:eastAsia="ro-RO"/>
              </w:rPr>
              <w:t>Nr</w:t>
            </w:r>
          </w:p>
        </w:tc>
        <w:tc>
          <w:tcPr>
            <w:tcW w:w="3178" w:type="dxa"/>
            <w:shd w:val="clear" w:color="auto" w:fill="auto"/>
            <w:vAlign w:val="center"/>
          </w:tcPr>
          <w:p w14:paraId="6CA85BD4" w14:textId="77777777" w:rsidR="00ED7A5C" w:rsidRPr="003A265C" w:rsidRDefault="00ED7A5C" w:rsidP="003A265C">
            <w:pPr>
              <w:jc w:val="center"/>
              <w:rPr>
                <w:rFonts w:eastAsia="Calibri"/>
                <w:b/>
                <w:szCs w:val="24"/>
                <w:lang w:val="ro-RO" w:eastAsia="ro-RO"/>
              </w:rPr>
            </w:pPr>
            <w:r w:rsidRPr="003A265C">
              <w:rPr>
                <w:rFonts w:eastAsia="Calibri"/>
                <w:b/>
                <w:szCs w:val="24"/>
                <w:lang w:val="ro-RO" w:eastAsia="ro-RO"/>
              </w:rPr>
              <w:t>Informație/Atribut</w:t>
            </w:r>
          </w:p>
        </w:tc>
        <w:tc>
          <w:tcPr>
            <w:tcW w:w="5942" w:type="dxa"/>
            <w:shd w:val="clear" w:color="auto" w:fill="auto"/>
            <w:vAlign w:val="center"/>
          </w:tcPr>
          <w:p w14:paraId="11D7B44D" w14:textId="77777777" w:rsidR="00ED7A5C" w:rsidRPr="003A265C" w:rsidRDefault="00ED7A5C" w:rsidP="003A265C">
            <w:pPr>
              <w:jc w:val="center"/>
              <w:rPr>
                <w:rFonts w:eastAsia="Calibri"/>
                <w:b/>
                <w:szCs w:val="24"/>
                <w:lang w:val="ro-RO" w:eastAsia="ro-RO"/>
              </w:rPr>
            </w:pPr>
            <w:r w:rsidRPr="003A265C">
              <w:rPr>
                <w:rFonts w:eastAsia="Calibri"/>
                <w:b/>
                <w:szCs w:val="24"/>
                <w:lang w:val="ro-RO" w:eastAsia="ro-RO"/>
              </w:rPr>
              <w:t>Observație</w:t>
            </w:r>
          </w:p>
        </w:tc>
      </w:tr>
      <w:tr w:rsidR="00ED7A5C" w:rsidRPr="003A265C" w14:paraId="648A0E12" w14:textId="77777777" w:rsidTr="006F52D0">
        <w:trPr>
          <w:jc w:val="center"/>
        </w:trPr>
        <w:tc>
          <w:tcPr>
            <w:tcW w:w="496" w:type="dxa"/>
            <w:shd w:val="clear" w:color="auto" w:fill="auto"/>
          </w:tcPr>
          <w:p w14:paraId="1C962F4B" w14:textId="77777777" w:rsidR="00ED7A5C" w:rsidRPr="003A265C" w:rsidRDefault="00ED7A5C" w:rsidP="007F5C98">
            <w:pPr>
              <w:numPr>
                <w:ilvl w:val="0"/>
                <w:numId w:val="80"/>
              </w:numPr>
              <w:ind w:left="360"/>
              <w:rPr>
                <w:rFonts w:eastAsia="Calibri"/>
                <w:szCs w:val="24"/>
                <w:lang w:val="ro-RO" w:eastAsia="ro-RO"/>
              </w:rPr>
            </w:pPr>
          </w:p>
        </w:tc>
        <w:tc>
          <w:tcPr>
            <w:tcW w:w="3178" w:type="dxa"/>
            <w:shd w:val="clear" w:color="auto" w:fill="auto"/>
          </w:tcPr>
          <w:p w14:paraId="48A11435" w14:textId="77777777" w:rsidR="00ED7A5C" w:rsidRPr="003A265C" w:rsidRDefault="00ED7A5C" w:rsidP="003A265C">
            <w:pPr>
              <w:rPr>
                <w:rFonts w:eastAsia="Calibri"/>
                <w:szCs w:val="24"/>
                <w:lang w:val="ro-RO" w:eastAsia="ro-RO"/>
              </w:rPr>
            </w:pPr>
            <w:r w:rsidRPr="003A265C">
              <w:rPr>
                <w:rFonts w:eastAsia="Calibri"/>
                <w:szCs w:val="24"/>
                <w:lang w:val="ro-RO" w:eastAsia="ro-RO"/>
              </w:rPr>
              <w:t>Codul speciei</w:t>
            </w:r>
          </w:p>
        </w:tc>
        <w:tc>
          <w:tcPr>
            <w:tcW w:w="5942" w:type="dxa"/>
            <w:shd w:val="clear" w:color="auto" w:fill="auto"/>
          </w:tcPr>
          <w:p w14:paraId="6691056D" w14:textId="77777777" w:rsidR="00ED7A5C" w:rsidRPr="003A265C" w:rsidRDefault="00ED7A5C" w:rsidP="003A265C">
            <w:pPr>
              <w:rPr>
                <w:rFonts w:eastAsia="Calibri"/>
                <w:szCs w:val="24"/>
                <w:lang w:val="ro-RO" w:eastAsia="ro-RO"/>
              </w:rPr>
            </w:pPr>
            <w:r w:rsidRPr="003A265C">
              <w:rPr>
                <w:rFonts w:eastAsia="Calibri"/>
                <w:szCs w:val="24"/>
                <w:lang w:val="ro-RO" w:eastAsia="ro-RO"/>
              </w:rPr>
              <w:t>-</w:t>
            </w:r>
          </w:p>
        </w:tc>
      </w:tr>
      <w:tr w:rsidR="00ED7A5C" w:rsidRPr="003A265C" w14:paraId="3784D74B" w14:textId="77777777" w:rsidTr="006F52D0">
        <w:trPr>
          <w:jc w:val="center"/>
        </w:trPr>
        <w:tc>
          <w:tcPr>
            <w:tcW w:w="496" w:type="dxa"/>
            <w:shd w:val="clear" w:color="auto" w:fill="auto"/>
          </w:tcPr>
          <w:p w14:paraId="1F4AC2D3" w14:textId="77777777" w:rsidR="00ED7A5C" w:rsidRPr="003A265C" w:rsidRDefault="00ED7A5C" w:rsidP="007F5C98">
            <w:pPr>
              <w:numPr>
                <w:ilvl w:val="0"/>
                <w:numId w:val="80"/>
              </w:numPr>
              <w:ind w:left="360"/>
              <w:rPr>
                <w:rFonts w:eastAsia="Calibri"/>
                <w:szCs w:val="24"/>
                <w:lang w:val="ro-RO" w:eastAsia="ro-RO"/>
              </w:rPr>
            </w:pPr>
          </w:p>
        </w:tc>
        <w:tc>
          <w:tcPr>
            <w:tcW w:w="3178" w:type="dxa"/>
            <w:shd w:val="clear" w:color="auto" w:fill="auto"/>
          </w:tcPr>
          <w:p w14:paraId="1220DCEA" w14:textId="77777777" w:rsidR="00ED7A5C" w:rsidRPr="003A265C" w:rsidRDefault="00ED7A5C" w:rsidP="003A265C">
            <w:pPr>
              <w:rPr>
                <w:rFonts w:eastAsia="Calibri"/>
                <w:szCs w:val="24"/>
                <w:lang w:val="ro-RO" w:eastAsia="ro-RO"/>
              </w:rPr>
            </w:pPr>
            <w:r w:rsidRPr="003A265C">
              <w:rPr>
                <w:rFonts w:eastAsia="Calibri"/>
                <w:szCs w:val="24"/>
                <w:lang w:val="ro-RO" w:eastAsia="ro-RO"/>
              </w:rPr>
              <w:t xml:space="preserve">Denumirea științifică </w:t>
            </w:r>
          </w:p>
        </w:tc>
        <w:tc>
          <w:tcPr>
            <w:tcW w:w="5942" w:type="dxa"/>
            <w:shd w:val="clear" w:color="auto" w:fill="auto"/>
          </w:tcPr>
          <w:p w14:paraId="11C7C2B2" w14:textId="77777777" w:rsidR="00ED7A5C" w:rsidRPr="003A265C" w:rsidRDefault="00ED7A5C" w:rsidP="003A265C">
            <w:pPr>
              <w:rPr>
                <w:rFonts w:eastAsia="Calibri"/>
                <w:i/>
                <w:szCs w:val="24"/>
                <w:lang w:val="ro-RO" w:eastAsia="ro-RO"/>
              </w:rPr>
            </w:pPr>
            <w:r w:rsidRPr="003A265C">
              <w:rPr>
                <w:i/>
                <w:iCs/>
                <w:szCs w:val="24"/>
                <w:shd w:val="clear" w:color="auto" w:fill="FFFFFF"/>
                <w:lang w:val="ro-RO"/>
              </w:rPr>
              <w:t>Vipera berus</w:t>
            </w:r>
          </w:p>
        </w:tc>
      </w:tr>
      <w:tr w:rsidR="00ED7A5C" w:rsidRPr="003A265C" w14:paraId="2231C9F0" w14:textId="77777777" w:rsidTr="006F52D0">
        <w:trPr>
          <w:jc w:val="center"/>
        </w:trPr>
        <w:tc>
          <w:tcPr>
            <w:tcW w:w="496" w:type="dxa"/>
            <w:shd w:val="clear" w:color="auto" w:fill="auto"/>
          </w:tcPr>
          <w:p w14:paraId="7E442DA9" w14:textId="77777777" w:rsidR="00ED7A5C" w:rsidRPr="003A265C" w:rsidRDefault="00ED7A5C" w:rsidP="007F5C98">
            <w:pPr>
              <w:numPr>
                <w:ilvl w:val="0"/>
                <w:numId w:val="80"/>
              </w:numPr>
              <w:ind w:left="360"/>
              <w:rPr>
                <w:rFonts w:eastAsia="Calibri"/>
                <w:szCs w:val="24"/>
                <w:lang w:val="ro-RO" w:eastAsia="ro-RO"/>
              </w:rPr>
            </w:pPr>
          </w:p>
        </w:tc>
        <w:tc>
          <w:tcPr>
            <w:tcW w:w="3178" w:type="dxa"/>
            <w:shd w:val="clear" w:color="auto" w:fill="auto"/>
          </w:tcPr>
          <w:p w14:paraId="1898AF4C" w14:textId="77777777" w:rsidR="00ED7A5C" w:rsidRPr="003A265C" w:rsidRDefault="00ED7A5C" w:rsidP="003A265C">
            <w:pPr>
              <w:rPr>
                <w:rFonts w:eastAsia="Calibri"/>
                <w:szCs w:val="24"/>
                <w:lang w:val="ro-RO" w:eastAsia="ro-RO"/>
              </w:rPr>
            </w:pPr>
            <w:r w:rsidRPr="003A265C">
              <w:rPr>
                <w:rFonts w:eastAsia="Calibri"/>
                <w:szCs w:val="24"/>
                <w:lang w:val="ro-RO" w:eastAsia="ro-RO"/>
              </w:rPr>
              <w:t>Denumirea populară</w:t>
            </w:r>
          </w:p>
        </w:tc>
        <w:tc>
          <w:tcPr>
            <w:tcW w:w="5942" w:type="dxa"/>
            <w:shd w:val="clear" w:color="auto" w:fill="auto"/>
          </w:tcPr>
          <w:p w14:paraId="3489B6AD" w14:textId="77777777" w:rsidR="00ED7A5C" w:rsidRPr="003A265C" w:rsidRDefault="00ED7A5C" w:rsidP="003A265C">
            <w:pPr>
              <w:rPr>
                <w:rFonts w:eastAsia="Calibri"/>
                <w:szCs w:val="24"/>
                <w:lang w:val="ro-RO" w:eastAsia="ro-RO"/>
              </w:rPr>
            </w:pPr>
            <w:r w:rsidRPr="003A265C">
              <w:rPr>
                <w:rFonts w:eastAsia="Calibri"/>
                <w:szCs w:val="24"/>
                <w:lang w:val="ro-RO" w:eastAsia="ro-RO"/>
              </w:rPr>
              <w:t>Vipera comuna</w:t>
            </w:r>
          </w:p>
        </w:tc>
      </w:tr>
      <w:tr w:rsidR="00ED7A5C" w:rsidRPr="003A265C" w14:paraId="4DC67BA7" w14:textId="77777777" w:rsidTr="006F52D0">
        <w:trPr>
          <w:jc w:val="center"/>
        </w:trPr>
        <w:tc>
          <w:tcPr>
            <w:tcW w:w="496" w:type="dxa"/>
            <w:shd w:val="clear" w:color="auto" w:fill="auto"/>
          </w:tcPr>
          <w:p w14:paraId="6B1CD3C7" w14:textId="77777777" w:rsidR="00ED7A5C" w:rsidRPr="003A265C" w:rsidRDefault="00ED7A5C" w:rsidP="007F5C98">
            <w:pPr>
              <w:numPr>
                <w:ilvl w:val="0"/>
                <w:numId w:val="80"/>
              </w:numPr>
              <w:ind w:left="360"/>
              <w:rPr>
                <w:rFonts w:eastAsia="Calibri"/>
                <w:szCs w:val="24"/>
                <w:lang w:val="ro-RO" w:eastAsia="ro-RO"/>
              </w:rPr>
            </w:pPr>
          </w:p>
        </w:tc>
        <w:tc>
          <w:tcPr>
            <w:tcW w:w="3178" w:type="dxa"/>
            <w:shd w:val="clear" w:color="auto" w:fill="auto"/>
          </w:tcPr>
          <w:p w14:paraId="4BF56018" w14:textId="77777777" w:rsidR="00ED7A5C" w:rsidRPr="003A265C" w:rsidRDefault="00ED7A5C" w:rsidP="003A265C">
            <w:pPr>
              <w:rPr>
                <w:rFonts w:eastAsia="Calibri"/>
                <w:szCs w:val="24"/>
                <w:lang w:val="ro-RO" w:eastAsia="ro-RO"/>
              </w:rPr>
            </w:pPr>
            <w:r w:rsidRPr="003A265C">
              <w:rPr>
                <w:rFonts w:eastAsia="Calibri"/>
                <w:szCs w:val="24"/>
                <w:lang w:val="ro-RO" w:eastAsia="ro-RO"/>
              </w:rPr>
              <w:t>Observații</w:t>
            </w:r>
          </w:p>
        </w:tc>
        <w:tc>
          <w:tcPr>
            <w:tcW w:w="5942" w:type="dxa"/>
            <w:shd w:val="clear" w:color="auto" w:fill="auto"/>
          </w:tcPr>
          <w:p w14:paraId="1F745AA7" w14:textId="77777777" w:rsidR="00ED7A5C" w:rsidRPr="003A265C" w:rsidRDefault="00ED7A5C" w:rsidP="003A265C">
            <w:pPr>
              <w:jc w:val="both"/>
              <w:rPr>
                <w:rFonts w:eastAsia="Calibri"/>
                <w:szCs w:val="24"/>
                <w:lang w:val="ro-RO" w:eastAsia="ro-RO"/>
              </w:rPr>
            </w:pPr>
            <w:r w:rsidRPr="003A265C">
              <w:rPr>
                <w:iCs/>
                <w:szCs w:val="24"/>
                <w:shd w:val="clear" w:color="auto" w:fill="FFFFFF"/>
                <w:lang w:val="ro-RO"/>
              </w:rPr>
              <w:t>Specia a fost observată într-un număr de 2 exemplare pe o pajiște situată limitrof râului Zăbala.</w:t>
            </w:r>
          </w:p>
        </w:tc>
      </w:tr>
    </w:tbl>
    <w:p w14:paraId="52829E58" w14:textId="77777777" w:rsidR="00ED7A5C" w:rsidRPr="003A265C" w:rsidRDefault="00ED7A5C" w:rsidP="003A265C">
      <w:pPr>
        <w:rPr>
          <w:rFonts w:eastAsia="Calibri"/>
          <w:szCs w:val="24"/>
          <w:lang w:val="ro-RO"/>
        </w:rPr>
      </w:pPr>
    </w:p>
    <w:tbl>
      <w:tblPr>
        <w:tblW w:w="9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
        <w:gridCol w:w="3168"/>
        <w:gridCol w:w="5952"/>
      </w:tblGrid>
      <w:tr w:rsidR="00ED7A5C" w:rsidRPr="003A265C" w14:paraId="065238C4" w14:textId="77777777" w:rsidTr="00B37B13">
        <w:trPr>
          <w:cantSplit/>
          <w:trHeight w:val="296"/>
          <w:tblHeader/>
          <w:jc w:val="center"/>
        </w:trPr>
        <w:tc>
          <w:tcPr>
            <w:tcW w:w="496" w:type="dxa"/>
            <w:shd w:val="clear" w:color="auto" w:fill="auto"/>
            <w:vAlign w:val="center"/>
          </w:tcPr>
          <w:p w14:paraId="7801664A" w14:textId="77777777" w:rsidR="00ED7A5C" w:rsidRPr="003A265C" w:rsidRDefault="00ED7A5C" w:rsidP="003A265C">
            <w:pPr>
              <w:jc w:val="center"/>
              <w:rPr>
                <w:rFonts w:eastAsia="Calibri"/>
                <w:b/>
                <w:szCs w:val="24"/>
                <w:lang w:val="ro-RO" w:eastAsia="ro-RO"/>
              </w:rPr>
            </w:pPr>
            <w:r w:rsidRPr="003A265C">
              <w:rPr>
                <w:rFonts w:eastAsia="Calibri"/>
                <w:b/>
                <w:szCs w:val="24"/>
                <w:lang w:val="ro-RO" w:eastAsia="ro-RO"/>
              </w:rPr>
              <w:t>Nr</w:t>
            </w:r>
          </w:p>
        </w:tc>
        <w:tc>
          <w:tcPr>
            <w:tcW w:w="3168" w:type="dxa"/>
            <w:shd w:val="clear" w:color="auto" w:fill="auto"/>
            <w:vAlign w:val="center"/>
          </w:tcPr>
          <w:p w14:paraId="68BE1A4B" w14:textId="77777777" w:rsidR="00ED7A5C" w:rsidRPr="003A265C" w:rsidRDefault="00ED7A5C" w:rsidP="003A265C">
            <w:pPr>
              <w:jc w:val="center"/>
              <w:rPr>
                <w:rFonts w:eastAsia="Calibri"/>
                <w:b/>
                <w:szCs w:val="24"/>
                <w:lang w:val="ro-RO" w:eastAsia="ro-RO"/>
              </w:rPr>
            </w:pPr>
            <w:r w:rsidRPr="003A265C">
              <w:rPr>
                <w:rFonts w:eastAsia="Calibri"/>
                <w:b/>
                <w:szCs w:val="24"/>
                <w:lang w:val="ro-RO" w:eastAsia="ro-RO"/>
              </w:rPr>
              <w:t>Informație/Atribut</w:t>
            </w:r>
          </w:p>
        </w:tc>
        <w:tc>
          <w:tcPr>
            <w:tcW w:w="5952" w:type="dxa"/>
            <w:shd w:val="clear" w:color="auto" w:fill="auto"/>
            <w:vAlign w:val="center"/>
          </w:tcPr>
          <w:p w14:paraId="6003A15C" w14:textId="77777777" w:rsidR="00ED7A5C" w:rsidRPr="003A265C" w:rsidRDefault="00ED7A5C" w:rsidP="003A265C">
            <w:pPr>
              <w:jc w:val="center"/>
              <w:rPr>
                <w:rFonts w:eastAsia="Calibri"/>
                <w:b/>
                <w:szCs w:val="24"/>
                <w:lang w:val="ro-RO" w:eastAsia="ro-RO"/>
              </w:rPr>
            </w:pPr>
            <w:r w:rsidRPr="003A265C">
              <w:rPr>
                <w:rFonts w:eastAsia="Calibri"/>
                <w:b/>
                <w:szCs w:val="24"/>
                <w:lang w:val="ro-RO" w:eastAsia="ro-RO"/>
              </w:rPr>
              <w:t>Observație</w:t>
            </w:r>
          </w:p>
        </w:tc>
      </w:tr>
      <w:tr w:rsidR="00ED7A5C" w:rsidRPr="003A265C" w14:paraId="3DAEB40F" w14:textId="77777777" w:rsidTr="00B37B13">
        <w:trPr>
          <w:jc w:val="center"/>
        </w:trPr>
        <w:tc>
          <w:tcPr>
            <w:tcW w:w="496" w:type="dxa"/>
            <w:shd w:val="clear" w:color="auto" w:fill="auto"/>
          </w:tcPr>
          <w:p w14:paraId="1B5871BA" w14:textId="77777777" w:rsidR="00ED7A5C" w:rsidRPr="003A265C" w:rsidRDefault="00ED7A5C" w:rsidP="007F5C98">
            <w:pPr>
              <w:numPr>
                <w:ilvl w:val="0"/>
                <w:numId w:val="81"/>
              </w:numPr>
              <w:rPr>
                <w:rFonts w:eastAsia="Calibri"/>
                <w:szCs w:val="24"/>
                <w:lang w:val="ro-RO" w:eastAsia="ro-RO"/>
              </w:rPr>
            </w:pPr>
          </w:p>
        </w:tc>
        <w:tc>
          <w:tcPr>
            <w:tcW w:w="3168" w:type="dxa"/>
            <w:shd w:val="clear" w:color="auto" w:fill="auto"/>
          </w:tcPr>
          <w:p w14:paraId="2B0F9ABA" w14:textId="77777777" w:rsidR="00ED7A5C" w:rsidRPr="003A265C" w:rsidRDefault="00ED7A5C" w:rsidP="003A265C">
            <w:pPr>
              <w:rPr>
                <w:rFonts w:eastAsia="Calibri"/>
                <w:szCs w:val="24"/>
                <w:lang w:val="ro-RO" w:eastAsia="ro-RO"/>
              </w:rPr>
            </w:pPr>
            <w:r w:rsidRPr="003A265C">
              <w:rPr>
                <w:rFonts w:eastAsia="Calibri"/>
                <w:szCs w:val="24"/>
                <w:lang w:val="ro-RO" w:eastAsia="ro-RO"/>
              </w:rPr>
              <w:t>Codul speciei</w:t>
            </w:r>
          </w:p>
        </w:tc>
        <w:tc>
          <w:tcPr>
            <w:tcW w:w="5952" w:type="dxa"/>
            <w:shd w:val="clear" w:color="auto" w:fill="auto"/>
          </w:tcPr>
          <w:p w14:paraId="10AFA737" w14:textId="77777777" w:rsidR="00ED7A5C" w:rsidRPr="003A265C" w:rsidRDefault="00ED7A5C" w:rsidP="003A265C">
            <w:pPr>
              <w:rPr>
                <w:rFonts w:eastAsia="Calibri"/>
                <w:szCs w:val="24"/>
                <w:lang w:val="ro-RO" w:eastAsia="ro-RO"/>
              </w:rPr>
            </w:pPr>
            <w:r w:rsidRPr="003A265C">
              <w:rPr>
                <w:rFonts w:eastAsia="Calibri"/>
                <w:szCs w:val="24"/>
                <w:lang w:val="ro-RO" w:eastAsia="ro-RO"/>
              </w:rPr>
              <w:t>-</w:t>
            </w:r>
          </w:p>
        </w:tc>
      </w:tr>
      <w:tr w:rsidR="00ED7A5C" w:rsidRPr="003A265C" w14:paraId="25DE1E74" w14:textId="77777777" w:rsidTr="00B37B13">
        <w:trPr>
          <w:jc w:val="center"/>
        </w:trPr>
        <w:tc>
          <w:tcPr>
            <w:tcW w:w="496" w:type="dxa"/>
            <w:shd w:val="clear" w:color="auto" w:fill="auto"/>
          </w:tcPr>
          <w:p w14:paraId="723E7D6F" w14:textId="77777777" w:rsidR="00ED7A5C" w:rsidRPr="003A265C" w:rsidRDefault="00ED7A5C" w:rsidP="007F5C98">
            <w:pPr>
              <w:numPr>
                <w:ilvl w:val="0"/>
                <w:numId w:val="81"/>
              </w:numPr>
              <w:ind w:left="360"/>
              <w:rPr>
                <w:rFonts w:eastAsia="Calibri"/>
                <w:szCs w:val="24"/>
                <w:lang w:val="ro-RO" w:eastAsia="ro-RO"/>
              </w:rPr>
            </w:pPr>
          </w:p>
        </w:tc>
        <w:tc>
          <w:tcPr>
            <w:tcW w:w="3168" w:type="dxa"/>
            <w:shd w:val="clear" w:color="auto" w:fill="auto"/>
          </w:tcPr>
          <w:p w14:paraId="625F114B" w14:textId="77777777" w:rsidR="00ED7A5C" w:rsidRPr="003A265C" w:rsidRDefault="00ED7A5C" w:rsidP="003A265C">
            <w:pPr>
              <w:rPr>
                <w:rFonts w:eastAsia="Calibri"/>
                <w:szCs w:val="24"/>
                <w:lang w:val="ro-RO" w:eastAsia="ro-RO"/>
              </w:rPr>
            </w:pPr>
            <w:r w:rsidRPr="003A265C">
              <w:rPr>
                <w:rFonts w:eastAsia="Calibri"/>
                <w:szCs w:val="24"/>
                <w:lang w:val="ro-RO" w:eastAsia="ro-RO"/>
              </w:rPr>
              <w:t xml:space="preserve">Denumirea științifică </w:t>
            </w:r>
          </w:p>
        </w:tc>
        <w:tc>
          <w:tcPr>
            <w:tcW w:w="5952" w:type="dxa"/>
            <w:shd w:val="clear" w:color="auto" w:fill="auto"/>
          </w:tcPr>
          <w:p w14:paraId="742761C1" w14:textId="77777777" w:rsidR="00ED7A5C" w:rsidRPr="003A265C" w:rsidRDefault="00ED7A5C" w:rsidP="003A265C">
            <w:pPr>
              <w:rPr>
                <w:rFonts w:eastAsia="Calibri"/>
                <w:i/>
                <w:szCs w:val="24"/>
                <w:lang w:val="ro-RO" w:eastAsia="ro-RO"/>
              </w:rPr>
            </w:pPr>
            <w:r w:rsidRPr="003A265C">
              <w:rPr>
                <w:rFonts w:eastAsia="Calibri"/>
                <w:i/>
                <w:szCs w:val="24"/>
                <w:lang w:val="ro-RO" w:eastAsia="ro-RO"/>
              </w:rPr>
              <w:t>Zootoca vivipara</w:t>
            </w:r>
          </w:p>
        </w:tc>
      </w:tr>
      <w:tr w:rsidR="00ED7A5C" w:rsidRPr="003A265C" w14:paraId="1D7244BB" w14:textId="77777777" w:rsidTr="00B37B13">
        <w:trPr>
          <w:jc w:val="center"/>
        </w:trPr>
        <w:tc>
          <w:tcPr>
            <w:tcW w:w="496" w:type="dxa"/>
            <w:shd w:val="clear" w:color="auto" w:fill="auto"/>
          </w:tcPr>
          <w:p w14:paraId="55430D00" w14:textId="77777777" w:rsidR="00ED7A5C" w:rsidRPr="003A265C" w:rsidRDefault="00ED7A5C" w:rsidP="007F5C98">
            <w:pPr>
              <w:numPr>
                <w:ilvl w:val="0"/>
                <w:numId w:val="81"/>
              </w:numPr>
              <w:ind w:left="360"/>
              <w:rPr>
                <w:rFonts w:eastAsia="Calibri"/>
                <w:szCs w:val="24"/>
                <w:lang w:val="ro-RO" w:eastAsia="ro-RO"/>
              </w:rPr>
            </w:pPr>
          </w:p>
        </w:tc>
        <w:tc>
          <w:tcPr>
            <w:tcW w:w="3168" w:type="dxa"/>
            <w:shd w:val="clear" w:color="auto" w:fill="auto"/>
          </w:tcPr>
          <w:p w14:paraId="08569012" w14:textId="77777777" w:rsidR="00ED7A5C" w:rsidRPr="003A265C" w:rsidRDefault="00ED7A5C" w:rsidP="003A265C">
            <w:pPr>
              <w:rPr>
                <w:rFonts w:eastAsia="Calibri"/>
                <w:szCs w:val="24"/>
                <w:lang w:val="ro-RO" w:eastAsia="ro-RO"/>
              </w:rPr>
            </w:pPr>
            <w:r w:rsidRPr="003A265C">
              <w:rPr>
                <w:rFonts w:eastAsia="Calibri"/>
                <w:szCs w:val="24"/>
                <w:lang w:val="ro-RO" w:eastAsia="ro-RO"/>
              </w:rPr>
              <w:t>Denumirea populară</w:t>
            </w:r>
          </w:p>
        </w:tc>
        <w:tc>
          <w:tcPr>
            <w:tcW w:w="5952" w:type="dxa"/>
            <w:shd w:val="clear" w:color="auto" w:fill="auto"/>
          </w:tcPr>
          <w:p w14:paraId="7BE1B88F" w14:textId="77777777" w:rsidR="00ED7A5C" w:rsidRPr="003A265C" w:rsidRDefault="00ED7A5C" w:rsidP="003A265C">
            <w:pPr>
              <w:rPr>
                <w:rFonts w:eastAsia="Calibri"/>
                <w:szCs w:val="24"/>
                <w:lang w:val="ro-RO" w:eastAsia="ro-RO"/>
              </w:rPr>
            </w:pPr>
            <w:r w:rsidRPr="003A265C">
              <w:rPr>
                <w:rFonts w:eastAsia="Calibri"/>
                <w:szCs w:val="24"/>
                <w:lang w:val="ro-RO" w:eastAsia="ro-RO"/>
              </w:rPr>
              <w:t>Șopârla de munte</w:t>
            </w:r>
          </w:p>
        </w:tc>
      </w:tr>
      <w:tr w:rsidR="00ED7A5C" w:rsidRPr="003A265C" w14:paraId="27494987" w14:textId="77777777" w:rsidTr="00B37B13">
        <w:trPr>
          <w:jc w:val="center"/>
        </w:trPr>
        <w:tc>
          <w:tcPr>
            <w:tcW w:w="496" w:type="dxa"/>
            <w:shd w:val="clear" w:color="auto" w:fill="auto"/>
          </w:tcPr>
          <w:p w14:paraId="43C37A4C" w14:textId="77777777" w:rsidR="00ED7A5C" w:rsidRPr="003A265C" w:rsidRDefault="00ED7A5C" w:rsidP="007F5C98">
            <w:pPr>
              <w:numPr>
                <w:ilvl w:val="0"/>
                <w:numId w:val="81"/>
              </w:numPr>
              <w:ind w:left="360"/>
              <w:rPr>
                <w:rFonts w:eastAsia="Calibri"/>
                <w:szCs w:val="24"/>
                <w:lang w:val="ro-RO" w:eastAsia="ro-RO"/>
              </w:rPr>
            </w:pPr>
          </w:p>
        </w:tc>
        <w:tc>
          <w:tcPr>
            <w:tcW w:w="3168" w:type="dxa"/>
            <w:shd w:val="clear" w:color="auto" w:fill="auto"/>
          </w:tcPr>
          <w:p w14:paraId="3D379093" w14:textId="77777777" w:rsidR="00ED7A5C" w:rsidRPr="003A265C" w:rsidRDefault="00ED7A5C" w:rsidP="003A265C">
            <w:pPr>
              <w:rPr>
                <w:rFonts w:eastAsia="Calibri"/>
                <w:szCs w:val="24"/>
                <w:lang w:val="ro-RO" w:eastAsia="ro-RO"/>
              </w:rPr>
            </w:pPr>
            <w:r w:rsidRPr="003A265C">
              <w:rPr>
                <w:rFonts w:eastAsia="Calibri"/>
                <w:szCs w:val="24"/>
                <w:lang w:val="ro-RO" w:eastAsia="ro-RO"/>
              </w:rPr>
              <w:t>Observații</w:t>
            </w:r>
          </w:p>
        </w:tc>
        <w:tc>
          <w:tcPr>
            <w:tcW w:w="5952" w:type="dxa"/>
            <w:shd w:val="clear" w:color="auto" w:fill="auto"/>
          </w:tcPr>
          <w:p w14:paraId="17B21E83" w14:textId="77777777" w:rsidR="00ED7A5C" w:rsidRPr="003A265C" w:rsidRDefault="00ED7A5C" w:rsidP="003A265C">
            <w:pPr>
              <w:rPr>
                <w:rFonts w:eastAsia="Calibri"/>
                <w:szCs w:val="24"/>
                <w:lang w:val="ro-RO" w:eastAsia="ro-RO"/>
              </w:rPr>
            </w:pPr>
            <w:r w:rsidRPr="003A265C">
              <w:rPr>
                <w:rFonts w:eastAsia="Calibri"/>
                <w:szCs w:val="24"/>
                <w:lang w:val="ro-RO" w:eastAsia="ro-RO"/>
              </w:rPr>
              <w:t>P</w:t>
            </w:r>
            <w:r w:rsidRPr="003A265C">
              <w:rPr>
                <w:iCs/>
                <w:color w:val="26282A"/>
                <w:szCs w:val="24"/>
                <w:shd w:val="clear" w:color="auto" w:fill="FFFFFF"/>
                <w:lang w:val="ro-RO"/>
              </w:rPr>
              <w:t>rezentă în luminișuri, la margini de pădure</w:t>
            </w:r>
            <w:r w:rsidRPr="003A265C">
              <w:rPr>
                <w:rFonts w:eastAsia="Calibri"/>
                <w:szCs w:val="24"/>
                <w:lang w:val="ro-RO" w:eastAsia="ro-RO"/>
              </w:rPr>
              <w:t xml:space="preserve"> </w:t>
            </w:r>
          </w:p>
        </w:tc>
      </w:tr>
    </w:tbl>
    <w:p w14:paraId="419693E3" w14:textId="77777777" w:rsidR="00ED7A5C" w:rsidRPr="003A265C" w:rsidRDefault="00ED7A5C" w:rsidP="003A265C">
      <w:pPr>
        <w:rPr>
          <w:rFonts w:eastAsia="Calibri"/>
          <w:szCs w:val="24"/>
          <w:lang w:val="ro-RO"/>
        </w:rPr>
      </w:pPr>
    </w:p>
    <w:p w14:paraId="48B44F1F" w14:textId="48A52726" w:rsidR="00ED7A5C" w:rsidRPr="00704E8E" w:rsidRDefault="00ED7A5C" w:rsidP="003A265C">
      <w:pPr>
        <w:jc w:val="center"/>
        <w:rPr>
          <w:szCs w:val="24"/>
          <w:lang w:val="ro-RO"/>
        </w:rPr>
      </w:pPr>
      <w:r w:rsidRPr="00704E8E">
        <w:rPr>
          <w:szCs w:val="24"/>
          <w:lang w:val="ro-RO"/>
        </w:rPr>
        <w:t xml:space="preserve">Tabel </w:t>
      </w:r>
      <w:r w:rsidR="00CE3CDE" w:rsidRPr="00704E8E">
        <w:rPr>
          <w:szCs w:val="24"/>
          <w:lang w:val="ro-RO"/>
        </w:rPr>
        <w:fldChar w:fldCharType="begin"/>
      </w:r>
      <w:r w:rsidRPr="00704E8E">
        <w:rPr>
          <w:szCs w:val="24"/>
          <w:lang w:val="ro-RO"/>
        </w:rPr>
        <w:instrText xml:space="preserve"> SEQ Tabel \* ARABIC </w:instrText>
      </w:r>
      <w:r w:rsidR="00CE3CDE" w:rsidRPr="00704E8E">
        <w:rPr>
          <w:szCs w:val="24"/>
          <w:lang w:val="ro-RO"/>
        </w:rPr>
        <w:fldChar w:fldCharType="separate"/>
      </w:r>
      <w:r w:rsidR="00D96EDB">
        <w:rPr>
          <w:noProof/>
          <w:szCs w:val="24"/>
          <w:lang w:val="ro-RO"/>
        </w:rPr>
        <w:t>42</w:t>
      </w:r>
      <w:r w:rsidR="00CE3CDE" w:rsidRPr="00704E8E">
        <w:rPr>
          <w:szCs w:val="24"/>
          <w:lang w:val="ro-RO"/>
        </w:rPr>
        <w:fldChar w:fldCharType="end"/>
      </w:r>
      <w:r w:rsidR="00434913" w:rsidRPr="00704E8E">
        <w:rPr>
          <w:szCs w:val="24"/>
          <w:lang w:val="ro-RO"/>
        </w:rPr>
        <w:t>.</w:t>
      </w:r>
      <w:r w:rsidRPr="00704E8E">
        <w:rPr>
          <w:szCs w:val="24"/>
          <w:lang w:val="ro-RO"/>
        </w:rPr>
        <w:t xml:space="preserve"> </w:t>
      </w:r>
      <w:r w:rsidRPr="00704E8E">
        <w:rPr>
          <w:rFonts w:eastAsia="Calibri"/>
          <w:szCs w:val="24"/>
          <w:lang w:val="ro-RO"/>
        </w:rPr>
        <w:t xml:space="preserve">Alte specii de </w:t>
      </w:r>
      <w:r w:rsidRPr="00704E8E">
        <w:rPr>
          <w:szCs w:val="24"/>
          <w:lang w:val="ro-RO"/>
        </w:rPr>
        <w:t>pești</w:t>
      </w:r>
    </w:p>
    <w:tbl>
      <w:tblPr>
        <w:tblW w:w="9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
        <w:gridCol w:w="3168"/>
        <w:gridCol w:w="10"/>
        <w:gridCol w:w="5942"/>
      </w:tblGrid>
      <w:tr w:rsidR="00ED7A5C" w:rsidRPr="003A265C" w14:paraId="08717AB8" w14:textId="77777777" w:rsidTr="00B37B13">
        <w:trPr>
          <w:cantSplit/>
          <w:trHeight w:val="296"/>
          <w:tblHeader/>
          <w:jc w:val="center"/>
        </w:trPr>
        <w:tc>
          <w:tcPr>
            <w:tcW w:w="496" w:type="dxa"/>
            <w:shd w:val="clear" w:color="auto" w:fill="auto"/>
            <w:vAlign w:val="center"/>
          </w:tcPr>
          <w:p w14:paraId="484C2211" w14:textId="77777777" w:rsidR="00ED7A5C" w:rsidRPr="003A265C" w:rsidRDefault="00ED7A5C" w:rsidP="003A265C">
            <w:pPr>
              <w:jc w:val="center"/>
              <w:rPr>
                <w:rFonts w:eastAsia="Calibri"/>
                <w:b/>
                <w:szCs w:val="24"/>
                <w:lang w:val="ro-RO"/>
              </w:rPr>
            </w:pPr>
            <w:r w:rsidRPr="003A265C">
              <w:rPr>
                <w:rFonts w:eastAsia="Calibri"/>
                <w:b/>
                <w:szCs w:val="24"/>
                <w:lang w:val="ro-RO"/>
              </w:rPr>
              <w:t>Nr</w:t>
            </w:r>
          </w:p>
        </w:tc>
        <w:tc>
          <w:tcPr>
            <w:tcW w:w="3178" w:type="dxa"/>
            <w:gridSpan w:val="2"/>
            <w:shd w:val="clear" w:color="auto" w:fill="auto"/>
            <w:vAlign w:val="center"/>
          </w:tcPr>
          <w:p w14:paraId="2BC3BCCB" w14:textId="77777777" w:rsidR="00ED7A5C" w:rsidRPr="003A265C" w:rsidRDefault="00ED7A5C" w:rsidP="003A265C">
            <w:pPr>
              <w:jc w:val="center"/>
              <w:rPr>
                <w:rFonts w:eastAsia="Calibri"/>
                <w:b/>
                <w:szCs w:val="24"/>
                <w:lang w:val="ro-RO"/>
              </w:rPr>
            </w:pPr>
            <w:r w:rsidRPr="003A265C">
              <w:rPr>
                <w:rFonts w:eastAsia="Calibri"/>
                <w:b/>
                <w:szCs w:val="24"/>
                <w:lang w:val="ro-RO"/>
              </w:rPr>
              <w:t>Informație/Atribut</w:t>
            </w:r>
          </w:p>
        </w:tc>
        <w:tc>
          <w:tcPr>
            <w:tcW w:w="5942" w:type="dxa"/>
            <w:shd w:val="clear" w:color="auto" w:fill="auto"/>
            <w:vAlign w:val="center"/>
          </w:tcPr>
          <w:p w14:paraId="0F2E90B0" w14:textId="77777777" w:rsidR="00ED7A5C" w:rsidRPr="003A265C" w:rsidRDefault="00ED7A5C" w:rsidP="003A265C">
            <w:pPr>
              <w:jc w:val="center"/>
              <w:rPr>
                <w:rFonts w:eastAsia="Calibri"/>
                <w:b/>
                <w:szCs w:val="24"/>
                <w:lang w:val="ro-RO"/>
              </w:rPr>
            </w:pPr>
            <w:r w:rsidRPr="003A265C">
              <w:rPr>
                <w:rFonts w:eastAsia="Calibri"/>
                <w:b/>
                <w:szCs w:val="24"/>
                <w:lang w:val="ro-RO"/>
              </w:rPr>
              <w:t>Observație</w:t>
            </w:r>
          </w:p>
        </w:tc>
      </w:tr>
      <w:tr w:rsidR="00ED7A5C" w:rsidRPr="003A265C" w14:paraId="438BC1FF" w14:textId="77777777" w:rsidTr="00B37B13">
        <w:trPr>
          <w:cantSplit/>
          <w:trHeight w:val="296"/>
          <w:tblHeader/>
          <w:jc w:val="center"/>
        </w:trPr>
        <w:tc>
          <w:tcPr>
            <w:tcW w:w="496" w:type="dxa"/>
            <w:shd w:val="clear" w:color="auto" w:fill="auto"/>
            <w:vAlign w:val="center"/>
          </w:tcPr>
          <w:p w14:paraId="047DA2F7" w14:textId="77777777" w:rsidR="00ED7A5C" w:rsidRPr="003A265C" w:rsidRDefault="00ED7A5C" w:rsidP="003A265C">
            <w:pPr>
              <w:jc w:val="center"/>
              <w:rPr>
                <w:rFonts w:eastAsia="Calibri"/>
                <w:b/>
                <w:szCs w:val="24"/>
                <w:lang w:val="ro-RO"/>
              </w:rPr>
            </w:pPr>
          </w:p>
        </w:tc>
        <w:tc>
          <w:tcPr>
            <w:tcW w:w="3178" w:type="dxa"/>
            <w:gridSpan w:val="2"/>
            <w:shd w:val="clear" w:color="auto" w:fill="auto"/>
            <w:vAlign w:val="center"/>
          </w:tcPr>
          <w:p w14:paraId="62E18118" w14:textId="77777777" w:rsidR="00ED7A5C" w:rsidRPr="003A265C" w:rsidRDefault="00ED7A5C" w:rsidP="003A265C">
            <w:pPr>
              <w:jc w:val="center"/>
              <w:rPr>
                <w:rFonts w:eastAsia="Calibri"/>
                <w:b/>
                <w:szCs w:val="24"/>
                <w:lang w:val="ro-RO"/>
              </w:rPr>
            </w:pPr>
          </w:p>
        </w:tc>
        <w:tc>
          <w:tcPr>
            <w:tcW w:w="5942" w:type="dxa"/>
            <w:shd w:val="clear" w:color="auto" w:fill="auto"/>
            <w:vAlign w:val="center"/>
          </w:tcPr>
          <w:p w14:paraId="00226BBC" w14:textId="77777777" w:rsidR="00ED7A5C" w:rsidRPr="003A265C" w:rsidRDefault="00ED7A5C" w:rsidP="003A265C">
            <w:pPr>
              <w:jc w:val="center"/>
              <w:rPr>
                <w:rFonts w:eastAsia="Calibri"/>
                <w:b/>
                <w:szCs w:val="24"/>
                <w:lang w:val="ro-RO"/>
              </w:rPr>
            </w:pPr>
          </w:p>
        </w:tc>
      </w:tr>
      <w:tr w:rsidR="00ED7A5C" w:rsidRPr="003A265C" w14:paraId="59755712" w14:textId="77777777" w:rsidTr="00B37B13">
        <w:trPr>
          <w:jc w:val="center"/>
        </w:trPr>
        <w:tc>
          <w:tcPr>
            <w:tcW w:w="496" w:type="dxa"/>
            <w:shd w:val="clear" w:color="auto" w:fill="auto"/>
          </w:tcPr>
          <w:p w14:paraId="639E1E0A" w14:textId="77777777" w:rsidR="00ED7A5C" w:rsidRPr="003A265C" w:rsidRDefault="00ED7A5C" w:rsidP="007F5C98">
            <w:pPr>
              <w:numPr>
                <w:ilvl w:val="0"/>
                <w:numId w:val="106"/>
              </w:numPr>
              <w:rPr>
                <w:rFonts w:eastAsia="Calibri"/>
                <w:szCs w:val="24"/>
                <w:lang w:val="ro-RO"/>
              </w:rPr>
            </w:pPr>
          </w:p>
        </w:tc>
        <w:tc>
          <w:tcPr>
            <w:tcW w:w="3178" w:type="dxa"/>
            <w:gridSpan w:val="2"/>
            <w:shd w:val="clear" w:color="auto" w:fill="auto"/>
          </w:tcPr>
          <w:p w14:paraId="43F35C05" w14:textId="77777777" w:rsidR="00ED7A5C" w:rsidRPr="003A265C" w:rsidRDefault="00ED7A5C" w:rsidP="003A265C">
            <w:pPr>
              <w:rPr>
                <w:rFonts w:eastAsia="Calibri"/>
                <w:szCs w:val="24"/>
                <w:lang w:val="ro-RO"/>
              </w:rPr>
            </w:pPr>
            <w:r w:rsidRPr="003A265C">
              <w:rPr>
                <w:rFonts w:eastAsia="Calibri"/>
                <w:szCs w:val="24"/>
                <w:lang w:val="ro-RO"/>
              </w:rPr>
              <w:t>Codul speciei</w:t>
            </w:r>
          </w:p>
        </w:tc>
        <w:tc>
          <w:tcPr>
            <w:tcW w:w="5942" w:type="dxa"/>
            <w:shd w:val="clear" w:color="auto" w:fill="auto"/>
          </w:tcPr>
          <w:p w14:paraId="6A1E055A" w14:textId="77777777" w:rsidR="00ED7A5C" w:rsidRPr="003A265C" w:rsidRDefault="00ED7A5C" w:rsidP="003A265C">
            <w:pPr>
              <w:rPr>
                <w:rFonts w:eastAsia="Calibri"/>
                <w:szCs w:val="24"/>
                <w:lang w:val="ro-RO"/>
              </w:rPr>
            </w:pPr>
            <w:r w:rsidRPr="003A265C">
              <w:rPr>
                <w:rFonts w:eastAsia="Calibri"/>
                <w:szCs w:val="24"/>
                <w:lang w:val="ro-RO"/>
              </w:rPr>
              <w:t>1. cod EUNIS – 10031</w:t>
            </w:r>
          </w:p>
          <w:p w14:paraId="1CC05039" w14:textId="77777777" w:rsidR="00ED7A5C" w:rsidRPr="003A265C" w:rsidRDefault="00ED7A5C" w:rsidP="003A265C">
            <w:pPr>
              <w:rPr>
                <w:rFonts w:eastAsia="Calibri"/>
                <w:szCs w:val="24"/>
                <w:lang w:val="ro-RO"/>
              </w:rPr>
            </w:pPr>
            <w:r w:rsidRPr="003A265C">
              <w:rPr>
                <w:rFonts w:eastAsia="Calibri"/>
                <w:szCs w:val="24"/>
                <w:lang w:val="ro-RO"/>
              </w:rPr>
              <w:t>2. cod EUNIS – 15405</w:t>
            </w:r>
          </w:p>
          <w:p w14:paraId="18D25E38" w14:textId="77777777" w:rsidR="00ED7A5C" w:rsidRPr="003A265C" w:rsidRDefault="00ED7A5C" w:rsidP="003A265C">
            <w:pPr>
              <w:rPr>
                <w:rFonts w:eastAsia="Calibri"/>
                <w:szCs w:val="24"/>
                <w:lang w:val="ro-RO"/>
              </w:rPr>
            </w:pPr>
            <w:r w:rsidRPr="003A265C">
              <w:rPr>
                <w:rFonts w:eastAsia="Calibri"/>
                <w:szCs w:val="24"/>
                <w:lang w:val="ro-RO"/>
              </w:rPr>
              <w:t>3. –</w:t>
            </w:r>
          </w:p>
        </w:tc>
      </w:tr>
      <w:tr w:rsidR="00ED7A5C" w:rsidRPr="003A265C" w14:paraId="26EBA5CF" w14:textId="77777777" w:rsidTr="00B37B13">
        <w:trPr>
          <w:jc w:val="center"/>
        </w:trPr>
        <w:tc>
          <w:tcPr>
            <w:tcW w:w="496" w:type="dxa"/>
            <w:shd w:val="clear" w:color="auto" w:fill="auto"/>
          </w:tcPr>
          <w:p w14:paraId="059A2762" w14:textId="77777777" w:rsidR="00ED7A5C" w:rsidRPr="003A265C" w:rsidRDefault="00ED7A5C" w:rsidP="007F5C98">
            <w:pPr>
              <w:numPr>
                <w:ilvl w:val="0"/>
                <w:numId w:val="106"/>
              </w:numPr>
              <w:ind w:left="360"/>
              <w:rPr>
                <w:rFonts w:eastAsia="Calibri"/>
                <w:szCs w:val="24"/>
                <w:lang w:val="ro-RO"/>
              </w:rPr>
            </w:pPr>
          </w:p>
        </w:tc>
        <w:tc>
          <w:tcPr>
            <w:tcW w:w="3168" w:type="dxa"/>
            <w:shd w:val="clear" w:color="auto" w:fill="auto"/>
          </w:tcPr>
          <w:p w14:paraId="05E585EA" w14:textId="77777777" w:rsidR="00ED7A5C" w:rsidRPr="003A265C" w:rsidRDefault="00ED7A5C" w:rsidP="003A265C">
            <w:pPr>
              <w:rPr>
                <w:rFonts w:eastAsia="Calibri"/>
                <w:szCs w:val="24"/>
                <w:lang w:val="ro-RO"/>
              </w:rPr>
            </w:pPr>
            <w:r w:rsidRPr="003A265C">
              <w:rPr>
                <w:rFonts w:eastAsia="Calibri"/>
                <w:szCs w:val="24"/>
                <w:lang w:val="ro-RO"/>
              </w:rPr>
              <w:t xml:space="preserve">Denumirea științifică </w:t>
            </w:r>
          </w:p>
        </w:tc>
        <w:tc>
          <w:tcPr>
            <w:tcW w:w="5952" w:type="dxa"/>
            <w:gridSpan w:val="2"/>
            <w:shd w:val="clear" w:color="auto" w:fill="auto"/>
          </w:tcPr>
          <w:p w14:paraId="514F1509" w14:textId="77777777" w:rsidR="00ED7A5C" w:rsidRPr="003A265C" w:rsidRDefault="00ED7A5C" w:rsidP="003A265C">
            <w:pPr>
              <w:rPr>
                <w:rFonts w:eastAsia="Calibri"/>
                <w:i/>
                <w:szCs w:val="24"/>
                <w:lang w:val="ro-RO"/>
              </w:rPr>
            </w:pPr>
            <w:r w:rsidRPr="003A265C">
              <w:rPr>
                <w:rFonts w:eastAsia="Calibri"/>
                <w:szCs w:val="24"/>
                <w:lang w:val="ro-RO"/>
              </w:rPr>
              <w:t xml:space="preserve">1. </w:t>
            </w:r>
            <w:r w:rsidRPr="003A265C">
              <w:rPr>
                <w:rFonts w:eastAsia="Calibri"/>
                <w:i/>
                <w:szCs w:val="24"/>
                <w:lang w:val="ro-RO"/>
              </w:rPr>
              <w:t>Barbatula barbatula</w:t>
            </w:r>
          </w:p>
          <w:p w14:paraId="61E6C87E" w14:textId="77777777" w:rsidR="00ED7A5C" w:rsidRPr="003A265C" w:rsidRDefault="00ED7A5C" w:rsidP="003A265C">
            <w:pPr>
              <w:rPr>
                <w:rFonts w:eastAsia="Calibri"/>
                <w:i/>
                <w:szCs w:val="24"/>
                <w:lang w:val="ro-RO"/>
              </w:rPr>
            </w:pPr>
            <w:r w:rsidRPr="003A265C">
              <w:rPr>
                <w:rFonts w:eastAsia="Calibri"/>
                <w:szCs w:val="24"/>
                <w:lang w:val="ro-RO"/>
              </w:rPr>
              <w:t xml:space="preserve">2. </w:t>
            </w:r>
            <w:r w:rsidRPr="003A265C">
              <w:rPr>
                <w:rFonts w:eastAsia="Calibri"/>
                <w:i/>
                <w:szCs w:val="24"/>
                <w:lang w:val="ro-RO"/>
              </w:rPr>
              <w:t>Phoxinus phoxinus</w:t>
            </w:r>
          </w:p>
          <w:p w14:paraId="6DA67BE3" w14:textId="77777777" w:rsidR="00ED7A5C" w:rsidRPr="003A265C" w:rsidRDefault="00ED7A5C" w:rsidP="003A265C">
            <w:pPr>
              <w:rPr>
                <w:rFonts w:eastAsia="Calibri"/>
                <w:i/>
                <w:szCs w:val="24"/>
                <w:lang w:val="ro-RO"/>
              </w:rPr>
            </w:pPr>
            <w:r w:rsidRPr="003A265C">
              <w:rPr>
                <w:rFonts w:eastAsia="Calibri"/>
                <w:szCs w:val="24"/>
                <w:lang w:val="ro-RO"/>
              </w:rPr>
              <w:t xml:space="preserve">3. </w:t>
            </w:r>
            <w:r w:rsidRPr="003A265C">
              <w:rPr>
                <w:rFonts w:eastAsia="Calibri"/>
                <w:i/>
                <w:szCs w:val="24"/>
                <w:lang w:val="ro-RO"/>
              </w:rPr>
              <w:t>Salmo trutta (fario)</w:t>
            </w:r>
          </w:p>
        </w:tc>
      </w:tr>
      <w:tr w:rsidR="00ED7A5C" w:rsidRPr="003A265C" w14:paraId="35772D2F" w14:textId="77777777" w:rsidTr="00B37B13">
        <w:trPr>
          <w:jc w:val="center"/>
        </w:trPr>
        <w:tc>
          <w:tcPr>
            <w:tcW w:w="496" w:type="dxa"/>
            <w:shd w:val="clear" w:color="auto" w:fill="auto"/>
          </w:tcPr>
          <w:p w14:paraId="3944B0DE" w14:textId="77777777" w:rsidR="00ED7A5C" w:rsidRPr="003A265C" w:rsidRDefault="00ED7A5C" w:rsidP="007F5C98">
            <w:pPr>
              <w:numPr>
                <w:ilvl w:val="0"/>
                <w:numId w:val="106"/>
              </w:numPr>
              <w:ind w:left="360"/>
              <w:rPr>
                <w:rFonts w:eastAsia="Calibri"/>
                <w:szCs w:val="24"/>
                <w:lang w:val="ro-RO"/>
              </w:rPr>
            </w:pPr>
          </w:p>
        </w:tc>
        <w:tc>
          <w:tcPr>
            <w:tcW w:w="3168" w:type="dxa"/>
            <w:shd w:val="clear" w:color="auto" w:fill="auto"/>
          </w:tcPr>
          <w:p w14:paraId="1B42171B" w14:textId="77777777" w:rsidR="00ED7A5C" w:rsidRPr="003A265C" w:rsidRDefault="00ED7A5C" w:rsidP="003A265C">
            <w:pPr>
              <w:rPr>
                <w:rFonts w:eastAsia="Calibri"/>
                <w:szCs w:val="24"/>
                <w:lang w:val="ro-RO"/>
              </w:rPr>
            </w:pPr>
            <w:r w:rsidRPr="003A265C">
              <w:rPr>
                <w:rFonts w:eastAsia="Calibri"/>
                <w:szCs w:val="24"/>
                <w:lang w:val="ro-RO"/>
              </w:rPr>
              <w:t>Denumirea populară</w:t>
            </w:r>
          </w:p>
        </w:tc>
        <w:tc>
          <w:tcPr>
            <w:tcW w:w="5952" w:type="dxa"/>
            <w:gridSpan w:val="2"/>
            <w:shd w:val="clear" w:color="auto" w:fill="auto"/>
          </w:tcPr>
          <w:p w14:paraId="517D3435" w14:textId="77777777" w:rsidR="00ED7A5C" w:rsidRPr="003A265C" w:rsidRDefault="00ED7A5C" w:rsidP="003A265C">
            <w:pPr>
              <w:jc w:val="both"/>
              <w:rPr>
                <w:rFonts w:eastAsia="Calibri"/>
                <w:szCs w:val="24"/>
                <w:lang w:val="ro-RO"/>
              </w:rPr>
            </w:pPr>
            <w:r w:rsidRPr="003A265C">
              <w:rPr>
                <w:rFonts w:eastAsia="Calibri"/>
                <w:szCs w:val="24"/>
                <w:lang w:val="ro-RO"/>
              </w:rPr>
              <w:t>1. RO – grindel, molan, EN – stone loach</w:t>
            </w:r>
          </w:p>
          <w:p w14:paraId="4B48C772" w14:textId="77777777" w:rsidR="00ED7A5C" w:rsidRPr="003A265C" w:rsidRDefault="00ED7A5C" w:rsidP="003A265C">
            <w:pPr>
              <w:jc w:val="both"/>
              <w:rPr>
                <w:rFonts w:eastAsia="Calibri"/>
                <w:szCs w:val="24"/>
                <w:lang w:val="ro-RO"/>
              </w:rPr>
            </w:pPr>
            <w:r w:rsidRPr="003A265C">
              <w:rPr>
                <w:rFonts w:eastAsia="Calibri"/>
                <w:szCs w:val="24"/>
                <w:lang w:val="ro-RO"/>
              </w:rPr>
              <w:t>2. RO – boiștean, EN – Eurasian minnow, common minnow</w:t>
            </w:r>
          </w:p>
          <w:p w14:paraId="4218335C" w14:textId="77777777" w:rsidR="00ED7A5C" w:rsidRPr="003A265C" w:rsidRDefault="00ED7A5C" w:rsidP="003A265C">
            <w:pPr>
              <w:jc w:val="both"/>
              <w:rPr>
                <w:rFonts w:eastAsia="Calibri"/>
                <w:szCs w:val="24"/>
                <w:lang w:val="ro-RO"/>
              </w:rPr>
            </w:pPr>
            <w:r w:rsidRPr="003A265C">
              <w:rPr>
                <w:rFonts w:eastAsia="Calibri"/>
                <w:szCs w:val="24"/>
                <w:lang w:val="ro-RO"/>
              </w:rPr>
              <w:t>3. RO: păstrăv, păstrăv indigen, păstrăv de munte, EN – brown trout</w:t>
            </w:r>
          </w:p>
        </w:tc>
      </w:tr>
      <w:tr w:rsidR="00ED7A5C" w:rsidRPr="003A265C" w14:paraId="23D85A55" w14:textId="77777777" w:rsidTr="00B37B13">
        <w:trPr>
          <w:jc w:val="center"/>
        </w:trPr>
        <w:tc>
          <w:tcPr>
            <w:tcW w:w="496" w:type="dxa"/>
            <w:shd w:val="clear" w:color="auto" w:fill="auto"/>
          </w:tcPr>
          <w:p w14:paraId="380D38F8" w14:textId="77777777" w:rsidR="00ED7A5C" w:rsidRPr="003A265C" w:rsidRDefault="00ED7A5C" w:rsidP="007F5C98">
            <w:pPr>
              <w:numPr>
                <w:ilvl w:val="0"/>
                <w:numId w:val="106"/>
              </w:numPr>
              <w:ind w:left="360"/>
              <w:rPr>
                <w:rFonts w:eastAsia="Calibri"/>
                <w:szCs w:val="24"/>
                <w:lang w:val="ro-RO"/>
              </w:rPr>
            </w:pPr>
          </w:p>
        </w:tc>
        <w:tc>
          <w:tcPr>
            <w:tcW w:w="3168" w:type="dxa"/>
            <w:shd w:val="clear" w:color="auto" w:fill="auto"/>
          </w:tcPr>
          <w:p w14:paraId="6E4F5436" w14:textId="77777777" w:rsidR="00ED7A5C" w:rsidRPr="003A265C" w:rsidRDefault="00ED7A5C" w:rsidP="003A265C">
            <w:pPr>
              <w:rPr>
                <w:rFonts w:eastAsia="Calibri"/>
                <w:szCs w:val="24"/>
                <w:lang w:val="ro-RO"/>
              </w:rPr>
            </w:pPr>
            <w:r w:rsidRPr="003A265C">
              <w:rPr>
                <w:rFonts w:eastAsia="Calibri"/>
                <w:szCs w:val="24"/>
                <w:lang w:val="ro-RO"/>
              </w:rPr>
              <w:t>Observații</w:t>
            </w:r>
          </w:p>
        </w:tc>
        <w:tc>
          <w:tcPr>
            <w:tcW w:w="5952" w:type="dxa"/>
            <w:gridSpan w:val="2"/>
            <w:shd w:val="clear" w:color="auto" w:fill="auto"/>
          </w:tcPr>
          <w:p w14:paraId="745E9ED0" w14:textId="77777777" w:rsidR="00ED7A5C" w:rsidRPr="003A265C" w:rsidRDefault="00ED7A5C" w:rsidP="003A265C">
            <w:pPr>
              <w:ind w:left="-40" w:firstLine="40"/>
              <w:jc w:val="both"/>
              <w:rPr>
                <w:szCs w:val="24"/>
                <w:lang w:val="ro-RO"/>
              </w:rPr>
            </w:pPr>
            <w:r w:rsidRPr="003A265C">
              <w:rPr>
                <w:szCs w:val="24"/>
                <w:lang w:val="ro-RO"/>
              </w:rPr>
              <w:t>Grindelul și boișteanul reprezintă o bază de hrană importantă pentru păstrăvul indigen.</w:t>
            </w:r>
          </w:p>
          <w:p w14:paraId="6CFF93DC" w14:textId="77777777" w:rsidR="00ED7A5C" w:rsidRPr="003A265C" w:rsidRDefault="00ED7A5C" w:rsidP="003A265C">
            <w:pPr>
              <w:jc w:val="both"/>
              <w:rPr>
                <w:szCs w:val="24"/>
                <w:lang w:val="ro-RO"/>
              </w:rPr>
            </w:pPr>
            <w:r w:rsidRPr="00704E8E">
              <w:rPr>
                <w:bCs/>
                <w:szCs w:val="24"/>
                <w:lang w:val="ro-RO"/>
              </w:rPr>
              <w:t>Specii de pești identificate:</w:t>
            </w:r>
            <w:r w:rsidRPr="003A265C">
              <w:rPr>
                <w:b/>
                <w:szCs w:val="24"/>
                <w:lang w:val="ro-RO"/>
              </w:rPr>
              <w:t xml:space="preserve"> </w:t>
            </w:r>
            <w:r w:rsidRPr="003A265C">
              <w:rPr>
                <w:szCs w:val="24"/>
                <w:lang w:val="ro-RO"/>
              </w:rPr>
              <w:t>păstrăv indigen (</w:t>
            </w:r>
            <w:r w:rsidRPr="003A265C">
              <w:rPr>
                <w:i/>
                <w:szCs w:val="24"/>
                <w:lang w:val="ro-RO"/>
              </w:rPr>
              <w:t>Salmo trutta</w:t>
            </w:r>
            <w:r w:rsidRPr="003A265C">
              <w:rPr>
                <w:szCs w:val="24"/>
                <w:lang w:val="ro-RO"/>
              </w:rPr>
              <w:t>), grindel (</w:t>
            </w:r>
            <w:r w:rsidRPr="003A265C">
              <w:rPr>
                <w:i/>
                <w:szCs w:val="24"/>
                <w:lang w:val="ro-RO"/>
              </w:rPr>
              <w:t>Barbatula barbatula</w:t>
            </w:r>
            <w:r w:rsidRPr="003A265C">
              <w:rPr>
                <w:szCs w:val="24"/>
                <w:lang w:val="ro-RO"/>
              </w:rPr>
              <w:t>) și boiștean (</w:t>
            </w:r>
            <w:r w:rsidRPr="003A265C">
              <w:rPr>
                <w:i/>
                <w:szCs w:val="24"/>
                <w:lang w:val="ro-RO"/>
              </w:rPr>
              <w:t>Phoxinus phoxinus</w:t>
            </w:r>
            <w:r w:rsidRPr="003A265C">
              <w:rPr>
                <w:szCs w:val="24"/>
                <w:lang w:val="ro-RO"/>
              </w:rPr>
              <w:t>)</w:t>
            </w:r>
          </w:p>
        </w:tc>
      </w:tr>
    </w:tbl>
    <w:p w14:paraId="3E0E28A6" w14:textId="77777777" w:rsidR="00ED7A5C" w:rsidRPr="003A265C" w:rsidRDefault="00ED7A5C" w:rsidP="003A265C">
      <w:pPr>
        <w:rPr>
          <w:szCs w:val="24"/>
          <w:lang w:val="ro-RO"/>
        </w:rPr>
      </w:pPr>
    </w:p>
    <w:p w14:paraId="403A43DE" w14:textId="77777777" w:rsidR="006F52D0" w:rsidRDefault="006F52D0" w:rsidP="003A265C">
      <w:pPr>
        <w:rPr>
          <w:szCs w:val="24"/>
          <w:lang w:val="ro-RO"/>
        </w:rPr>
      </w:pPr>
    </w:p>
    <w:p w14:paraId="164A7424" w14:textId="77777777" w:rsidR="00A862CB" w:rsidRPr="003A265C" w:rsidRDefault="00A862CB" w:rsidP="003A265C">
      <w:pPr>
        <w:rPr>
          <w:szCs w:val="24"/>
          <w:lang w:val="ro-RO"/>
        </w:rPr>
      </w:pPr>
    </w:p>
    <w:p w14:paraId="41565069" w14:textId="77777777" w:rsidR="00ED7A5C" w:rsidRPr="003A265C" w:rsidRDefault="00ED7A5C" w:rsidP="003A265C">
      <w:pPr>
        <w:pStyle w:val="Heading1"/>
        <w:tabs>
          <w:tab w:val="left" w:pos="360"/>
        </w:tabs>
        <w:spacing w:before="0"/>
        <w:jc w:val="left"/>
        <w:rPr>
          <w:rStyle w:val="Emphasis"/>
          <w:rFonts w:ascii="Times New Roman" w:hAnsi="Times New Roman"/>
          <w:iCs w:val="0"/>
          <w:sz w:val="24"/>
          <w:szCs w:val="24"/>
          <w:lang w:val="fr-FR"/>
        </w:rPr>
      </w:pPr>
      <w:bookmarkStart w:id="23" w:name="_Toc66186624"/>
      <w:r w:rsidRPr="003A265C">
        <w:rPr>
          <w:rStyle w:val="Emphasis"/>
          <w:rFonts w:ascii="Times New Roman" w:hAnsi="Times New Roman"/>
          <w:iCs w:val="0"/>
          <w:sz w:val="24"/>
          <w:szCs w:val="24"/>
          <w:lang w:val="fr-FR"/>
        </w:rPr>
        <w:t xml:space="preserve">4. </w:t>
      </w:r>
      <w:r w:rsidR="00343054" w:rsidRPr="003A265C">
        <w:rPr>
          <w:rStyle w:val="Emphasis"/>
          <w:rFonts w:ascii="Times New Roman" w:hAnsi="Times New Roman"/>
          <w:iCs w:val="0"/>
          <w:sz w:val="24"/>
          <w:szCs w:val="24"/>
          <w:lang w:val="fr-FR"/>
        </w:rPr>
        <w:t xml:space="preserve">  </w:t>
      </w:r>
      <w:r w:rsidRPr="003A265C">
        <w:rPr>
          <w:rStyle w:val="Emphasis"/>
          <w:rFonts w:ascii="Times New Roman" w:hAnsi="Times New Roman"/>
          <w:iCs w:val="0"/>
          <w:sz w:val="24"/>
          <w:szCs w:val="24"/>
          <w:lang w:val="fr-FR"/>
        </w:rPr>
        <w:t>INFORMAȚII SOCIO-ECONOMICE ŞI CULTURALE</w:t>
      </w:r>
      <w:bookmarkEnd w:id="23"/>
    </w:p>
    <w:p w14:paraId="2757A2FD" w14:textId="77777777" w:rsidR="00ED7A5C" w:rsidRPr="003A265C" w:rsidRDefault="00ED7A5C" w:rsidP="003A265C">
      <w:pPr>
        <w:rPr>
          <w:szCs w:val="24"/>
          <w:lang w:val="ro-RO"/>
        </w:rPr>
      </w:pPr>
    </w:p>
    <w:p w14:paraId="68148B64" w14:textId="77777777" w:rsidR="00ED7A5C" w:rsidRPr="003A265C" w:rsidRDefault="00ED7A5C" w:rsidP="003A265C">
      <w:pPr>
        <w:pStyle w:val="Heading2"/>
        <w:spacing w:before="0"/>
        <w:rPr>
          <w:rStyle w:val="Heading2Char"/>
          <w:b/>
          <w:sz w:val="24"/>
          <w:szCs w:val="24"/>
          <w:lang w:val="ro-RO"/>
        </w:rPr>
      </w:pPr>
      <w:bookmarkStart w:id="24" w:name="_Toc66186625"/>
      <w:r w:rsidRPr="003A265C">
        <w:rPr>
          <w:rStyle w:val="Heading2Char"/>
          <w:b/>
          <w:sz w:val="24"/>
          <w:szCs w:val="24"/>
          <w:lang w:val="ro-RO"/>
        </w:rPr>
        <w:t>4.1.    Comunităţile locale și factorii interesaţi</w:t>
      </w:r>
      <w:bookmarkEnd w:id="24"/>
    </w:p>
    <w:p w14:paraId="7734601B" w14:textId="77777777" w:rsidR="00ED7A5C" w:rsidRPr="003A265C" w:rsidRDefault="00ED7A5C" w:rsidP="003A265C">
      <w:pPr>
        <w:ind w:firstLine="720"/>
        <w:jc w:val="both"/>
        <w:rPr>
          <w:color w:val="000000"/>
          <w:szCs w:val="24"/>
          <w:shd w:val="clear" w:color="auto" w:fill="FFFFFF"/>
          <w:lang w:val="ro-RO"/>
        </w:rPr>
      </w:pPr>
      <w:r w:rsidRPr="003A265C">
        <w:rPr>
          <w:rFonts w:eastAsia="Calibri"/>
          <w:szCs w:val="24"/>
          <w:lang w:val="ro-RO"/>
        </w:rPr>
        <w:t xml:space="preserve">Acest capitol furnizează </w:t>
      </w:r>
      <w:r w:rsidRPr="003A265C">
        <w:rPr>
          <w:szCs w:val="24"/>
          <w:lang w:val="ro-RO" w:eastAsia="sk-SK"/>
        </w:rPr>
        <w:t xml:space="preserve">informații privind dimensiunea socio-economică a comunităților/unităţilor administrativ teritoriale din interiorul și proximitatea ariei protejate, în vederea identificării acelor activităţi şi practici economice cu potenţial de risc asupra stării de conservare a speciilor şi habitatelor. </w:t>
      </w:r>
    </w:p>
    <w:p w14:paraId="2F57D16A" w14:textId="77777777" w:rsidR="00ED7A5C" w:rsidRPr="003A265C" w:rsidRDefault="00ED7A5C" w:rsidP="003A265C">
      <w:pPr>
        <w:jc w:val="both"/>
        <w:rPr>
          <w:color w:val="000000"/>
          <w:szCs w:val="24"/>
          <w:lang w:val="ro-RO"/>
        </w:rPr>
      </w:pPr>
      <w:r w:rsidRPr="003A265C">
        <w:rPr>
          <w:rFonts w:eastAsia="Calibri"/>
          <w:szCs w:val="24"/>
          <w:lang w:val="ro-RO"/>
        </w:rPr>
        <w:tab/>
      </w:r>
      <w:r w:rsidRPr="003A265C">
        <w:rPr>
          <w:szCs w:val="24"/>
          <w:lang w:val="ro-RO" w:eastAsia="sk-SK"/>
        </w:rPr>
        <w:t xml:space="preserve">Necesitatea de adaptare a planului de management la particularitățile socio-economice ale comunităților locale este determinată atât de respectarea tendințelor și necesităților de dezvoltare locală, cât și de prevederile legislative europene și naționale. </w:t>
      </w:r>
      <w:r w:rsidRPr="003A265C">
        <w:rPr>
          <w:color w:val="000000"/>
          <w:szCs w:val="24"/>
          <w:lang w:val="ro-RO"/>
        </w:rPr>
        <w:t>Conform art. 2 din Directiva Habitate „Măsurile de conservare ce vor fi luate trebuie să țină seama atât de exigențele economice, sociale și culturale, cât și de particularitățile regionale și locale”. De asemenea, conform alin. (3), art. 21 al OUG nr. 57/2007, aprobată cu modificările și completările ulterioare prin Legea nr. 41/ 2011, măsurile prevăzute în planurile de management al ariilor naturale protejate se elaborează astfel încât să se țină cont de exigențele economice, sociale și culturale, precum și de particularitățile regionale și locale ale zonei, prioritate având însă obiectivele care au dus la constituirea ariei naturale protejate.</w:t>
      </w:r>
    </w:p>
    <w:p w14:paraId="57098EAC" w14:textId="77777777" w:rsidR="00ED7A5C" w:rsidRPr="003A265C" w:rsidRDefault="00ED7A5C" w:rsidP="003A265C">
      <w:pPr>
        <w:jc w:val="both"/>
        <w:rPr>
          <w:color w:val="000000"/>
          <w:szCs w:val="24"/>
          <w:lang w:val="ro-RO"/>
        </w:rPr>
      </w:pPr>
    </w:p>
    <w:p w14:paraId="24B33B0C" w14:textId="77777777" w:rsidR="00ED7A5C" w:rsidRPr="003A265C" w:rsidRDefault="00ED7A5C" w:rsidP="003A265C">
      <w:pPr>
        <w:pStyle w:val="Heading31"/>
        <w:spacing w:before="0"/>
        <w:rPr>
          <w:rStyle w:val="Heading2Char"/>
          <w:b/>
          <w:bCs/>
          <w:sz w:val="24"/>
          <w:szCs w:val="24"/>
          <w:lang w:val="ro-RO"/>
        </w:rPr>
      </w:pPr>
      <w:bookmarkStart w:id="25" w:name="_Toc66186626"/>
      <w:r w:rsidRPr="003A265C">
        <w:rPr>
          <w:rStyle w:val="Heading2Char"/>
          <w:b/>
          <w:bCs/>
          <w:sz w:val="24"/>
          <w:szCs w:val="24"/>
          <w:lang w:val="ro-RO"/>
        </w:rPr>
        <w:t>4.1.1. Comunităţile locale</w:t>
      </w:r>
      <w:bookmarkEnd w:id="25"/>
    </w:p>
    <w:p w14:paraId="0AECF7AE" w14:textId="77777777" w:rsidR="00ED7A5C" w:rsidRPr="003A265C" w:rsidRDefault="00ED7A5C" w:rsidP="003A265C">
      <w:pPr>
        <w:ind w:firstLine="720"/>
        <w:jc w:val="both"/>
        <w:rPr>
          <w:szCs w:val="24"/>
          <w:lang w:val="ro-RO"/>
        </w:rPr>
      </w:pPr>
      <w:r w:rsidRPr="003A265C">
        <w:rPr>
          <w:szCs w:val="24"/>
          <w:shd w:val="clear" w:color="auto" w:fill="FFFFFF"/>
          <w:lang w:val="ro-RO"/>
        </w:rPr>
        <w:t>ROSCI0228 Șindrilița</w:t>
      </w:r>
      <w:r w:rsidRPr="003A265C">
        <w:rPr>
          <w:szCs w:val="24"/>
          <w:lang w:val="ro-RO"/>
        </w:rPr>
        <w:t xml:space="preserve"> este localizat pe teritoriul a două unități administrative din județul Vrancea și anume comunele Nereju și Nistorești. Cea mai mare parte a ariei naturale, aproape 99%, este situată pe teritoriul comunei Nereju.</w:t>
      </w:r>
    </w:p>
    <w:p w14:paraId="3FE68A27" w14:textId="77777777" w:rsidR="003A7CAB" w:rsidRPr="003A265C" w:rsidRDefault="003A7CAB" w:rsidP="003A265C">
      <w:pPr>
        <w:jc w:val="both"/>
        <w:rPr>
          <w:szCs w:val="24"/>
          <w:lang w:val="ro-RO"/>
        </w:rPr>
      </w:pPr>
      <w:r w:rsidRPr="003A265C">
        <w:rPr>
          <w:szCs w:val="24"/>
          <w:lang w:val="ro-RO"/>
        </w:rPr>
        <w:tab/>
        <w:t>Harta unităților administrativ teritoriale care au rază teritorială pe suprafața ariei naturale protejate se regăsește în Anexa nr. 3.11 la planul de management.</w:t>
      </w:r>
    </w:p>
    <w:p w14:paraId="0A4EE000" w14:textId="77777777" w:rsidR="003A7CAB" w:rsidRPr="003A265C" w:rsidRDefault="003A7CAB" w:rsidP="003A265C">
      <w:pPr>
        <w:jc w:val="both"/>
        <w:rPr>
          <w:szCs w:val="24"/>
          <w:lang w:val="ro-RO"/>
        </w:rPr>
      </w:pPr>
    </w:p>
    <w:p w14:paraId="0EF40DB6" w14:textId="00BFD726" w:rsidR="00ED7A5C" w:rsidRPr="00704E8E" w:rsidRDefault="00ED7A5C" w:rsidP="003A265C">
      <w:pPr>
        <w:jc w:val="center"/>
        <w:rPr>
          <w:strike/>
          <w:szCs w:val="24"/>
          <w:lang w:val="ro-RO"/>
        </w:rPr>
      </w:pPr>
      <w:r w:rsidRPr="00704E8E">
        <w:rPr>
          <w:szCs w:val="24"/>
          <w:lang w:val="ro-RO"/>
        </w:rPr>
        <w:t xml:space="preserve">Tabel </w:t>
      </w:r>
      <w:r w:rsidR="00CE3CDE" w:rsidRPr="00704E8E">
        <w:rPr>
          <w:szCs w:val="24"/>
          <w:lang w:val="ro-RO"/>
        </w:rPr>
        <w:fldChar w:fldCharType="begin"/>
      </w:r>
      <w:r w:rsidRPr="00704E8E">
        <w:rPr>
          <w:szCs w:val="24"/>
          <w:lang w:val="ro-RO"/>
        </w:rPr>
        <w:instrText xml:space="preserve"> SEQ Tabel \* ARABIC </w:instrText>
      </w:r>
      <w:r w:rsidR="00CE3CDE" w:rsidRPr="00704E8E">
        <w:rPr>
          <w:szCs w:val="24"/>
          <w:lang w:val="ro-RO"/>
        </w:rPr>
        <w:fldChar w:fldCharType="separate"/>
      </w:r>
      <w:r w:rsidR="00D96EDB">
        <w:rPr>
          <w:noProof/>
          <w:szCs w:val="24"/>
          <w:lang w:val="ro-RO"/>
        </w:rPr>
        <w:t>43</w:t>
      </w:r>
      <w:r w:rsidR="00CE3CDE" w:rsidRPr="00704E8E">
        <w:rPr>
          <w:szCs w:val="24"/>
          <w:lang w:val="ro-RO"/>
        </w:rPr>
        <w:fldChar w:fldCharType="end"/>
      </w:r>
      <w:r w:rsidR="000C1197" w:rsidRPr="00704E8E">
        <w:rPr>
          <w:szCs w:val="24"/>
          <w:lang w:val="ro-RO"/>
        </w:rPr>
        <w:t>.</w:t>
      </w:r>
      <w:r w:rsidRPr="00704E8E">
        <w:rPr>
          <w:color w:val="000000"/>
          <w:szCs w:val="24"/>
          <w:lang w:val="ro-RO"/>
        </w:rPr>
        <w:t xml:space="preserve"> </w:t>
      </w:r>
      <w:r w:rsidRPr="00704E8E">
        <w:rPr>
          <w:szCs w:val="24"/>
          <w:lang w:val="ro-RO"/>
        </w:rPr>
        <w:t xml:space="preserve">Lista unităților administrativ-teritoriale din cadrul ariei naturale protejate </w:t>
      </w:r>
    </w:p>
    <w:tbl>
      <w:tblPr>
        <w:tblW w:w="8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8"/>
        <w:gridCol w:w="1371"/>
        <w:gridCol w:w="1569"/>
        <w:gridCol w:w="1414"/>
        <w:gridCol w:w="1506"/>
        <w:gridCol w:w="1571"/>
      </w:tblGrid>
      <w:tr w:rsidR="00ED7A5C" w:rsidRPr="003A265C" w14:paraId="19416956" w14:textId="77777777" w:rsidTr="00B37B13">
        <w:trPr>
          <w:jc w:val="center"/>
        </w:trPr>
        <w:tc>
          <w:tcPr>
            <w:tcW w:w="1308" w:type="dxa"/>
            <w:shd w:val="clear" w:color="auto" w:fill="auto"/>
            <w:vAlign w:val="center"/>
          </w:tcPr>
          <w:p w14:paraId="43BEAAF3" w14:textId="77777777" w:rsidR="00ED7A5C" w:rsidRPr="003A265C" w:rsidRDefault="00ED7A5C" w:rsidP="003A265C">
            <w:pPr>
              <w:jc w:val="center"/>
              <w:rPr>
                <w:b/>
                <w:szCs w:val="24"/>
                <w:lang w:val="ro-RO"/>
              </w:rPr>
            </w:pPr>
            <w:r w:rsidRPr="003A265C">
              <w:rPr>
                <w:b/>
                <w:szCs w:val="24"/>
                <w:lang w:val="ro-RO"/>
              </w:rPr>
              <w:t>Judeţ</w:t>
            </w:r>
          </w:p>
        </w:tc>
        <w:tc>
          <w:tcPr>
            <w:tcW w:w="1371" w:type="dxa"/>
            <w:shd w:val="clear" w:color="auto" w:fill="auto"/>
            <w:vAlign w:val="center"/>
          </w:tcPr>
          <w:p w14:paraId="04B11016" w14:textId="77777777" w:rsidR="00ED7A5C" w:rsidRPr="003A265C" w:rsidRDefault="00ED7A5C" w:rsidP="003A265C">
            <w:pPr>
              <w:jc w:val="center"/>
              <w:rPr>
                <w:b/>
                <w:szCs w:val="24"/>
                <w:lang w:val="ro-RO"/>
              </w:rPr>
            </w:pPr>
            <w:r w:rsidRPr="003A265C">
              <w:rPr>
                <w:b/>
                <w:szCs w:val="24"/>
                <w:lang w:val="ro-RO"/>
              </w:rPr>
              <w:t>UAT</w:t>
            </w:r>
          </w:p>
        </w:tc>
        <w:tc>
          <w:tcPr>
            <w:tcW w:w="1569" w:type="dxa"/>
            <w:shd w:val="clear" w:color="auto" w:fill="auto"/>
            <w:vAlign w:val="center"/>
          </w:tcPr>
          <w:p w14:paraId="17C2CD5F" w14:textId="77777777" w:rsidR="00ED7A5C" w:rsidRPr="003A265C" w:rsidRDefault="00ED7A5C" w:rsidP="003A265C">
            <w:pPr>
              <w:jc w:val="center"/>
              <w:rPr>
                <w:b/>
                <w:szCs w:val="24"/>
                <w:lang w:val="ro-RO"/>
              </w:rPr>
            </w:pPr>
            <w:r w:rsidRPr="003A265C">
              <w:rPr>
                <w:b/>
                <w:szCs w:val="24"/>
                <w:lang w:val="ro-RO"/>
              </w:rPr>
              <w:t>Procent  din UAT inclus în ANP</w:t>
            </w:r>
          </w:p>
        </w:tc>
        <w:tc>
          <w:tcPr>
            <w:tcW w:w="1414" w:type="dxa"/>
            <w:shd w:val="clear" w:color="auto" w:fill="auto"/>
            <w:vAlign w:val="center"/>
          </w:tcPr>
          <w:p w14:paraId="274D83E3" w14:textId="77777777" w:rsidR="00ED7A5C" w:rsidRPr="003A265C" w:rsidRDefault="00ED7A5C" w:rsidP="003A265C">
            <w:pPr>
              <w:jc w:val="center"/>
              <w:rPr>
                <w:b/>
                <w:szCs w:val="24"/>
                <w:lang w:val="ro-RO"/>
              </w:rPr>
            </w:pPr>
            <w:r w:rsidRPr="003A265C">
              <w:rPr>
                <w:b/>
                <w:szCs w:val="24"/>
                <w:lang w:val="ro-RO"/>
              </w:rPr>
              <w:t>Suprafața UAT (Ha)</w:t>
            </w:r>
          </w:p>
        </w:tc>
        <w:tc>
          <w:tcPr>
            <w:tcW w:w="1506" w:type="dxa"/>
            <w:shd w:val="clear" w:color="auto" w:fill="auto"/>
            <w:vAlign w:val="center"/>
          </w:tcPr>
          <w:p w14:paraId="63C97527" w14:textId="77777777" w:rsidR="00ED7A5C" w:rsidRPr="003A265C" w:rsidRDefault="00ED7A5C" w:rsidP="003A265C">
            <w:pPr>
              <w:jc w:val="center"/>
              <w:rPr>
                <w:b/>
                <w:szCs w:val="24"/>
                <w:lang w:val="ro-RO"/>
              </w:rPr>
            </w:pPr>
            <w:r w:rsidRPr="003A265C">
              <w:rPr>
                <w:b/>
                <w:szCs w:val="24"/>
                <w:lang w:val="ro-RO"/>
              </w:rPr>
              <w:t>Suprafață din ANP în UAT (Ha)</w:t>
            </w:r>
          </w:p>
        </w:tc>
        <w:tc>
          <w:tcPr>
            <w:tcW w:w="1571" w:type="dxa"/>
            <w:shd w:val="clear" w:color="auto" w:fill="auto"/>
            <w:vAlign w:val="center"/>
          </w:tcPr>
          <w:p w14:paraId="42A04344" w14:textId="77777777" w:rsidR="00ED7A5C" w:rsidRPr="003A265C" w:rsidRDefault="00ED7A5C" w:rsidP="003A265C">
            <w:pPr>
              <w:jc w:val="center"/>
              <w:rPr>
                <w:b/>
                <w:szCs w:val="24"/>
                <w:lang w:val="ro-RO"/>
              </w:rPr>
            </w:pPr>
            <w:r w:rsidRPr="003A265C">
              <w:rPr>
                <w:b/>
                <w:szCs w:val="24"/>
                <w:lang w:val="ro-RO"/>
              </w:rPr>
              <w:t>Procent din ANP în fiecare UAT</w:t>
            </w:r>
          </w:p>
        </w:tc>
      </w:tr>
      <w:tr w:rsidR="00ED7A5C" w:rsidRPr="003A265C" w14:paraId="26E62A2F" w14:textId="77777777" w:rsidTr="00B37B13">
        <w:trPr>
          <w:jc w:val="center"/>
        </w:trPr>
        <w:tc>
          <w:tcPr>
            <w:tcW w:w="1308" w:type="dxa"/>
            <w:vMerge w:val="restart"/>
            <w:shd w:val="clear" w:color="auto" w:fill="auto"/>
            <w:vAlign w:val="center"/>
          </w:tcPr>
          <w:p w14:paraId="7D72D5B7" w14:textId="77777777" w:rsidR="00ED7A5C" w:rsidRPr="003A265C" w:rsidRDefault="00ED7A5C" w:rsidP="003A265C">
            <w:pPr>
              <w:jc w:val="center"/>
              <w:rPr>
                <w:szCs w:val="24"/>
                <w:lang w:val="ro-RO"/>
              </w:rPr>
            </w:pPr>
            <w:r w:rsidRPr="003A265C">
              <w:rPr>
                <w:szCs w:val="24"/>
                <w:lang w:val="ro-RO"/>
              </w:rPr>
              <w:t>Vrancea</w:t>
            </w:r>
          </w:p>
        </w:tc>
        <w:tc>
          <w:tcPr>
            <w:tcW w:w="1371" w:type="dxa"/>
            <w:shd w:val="clear" w:color="auto" w:fill="auto"/>
          </w:tcPr>
          <w:p w14:paraId="397DC6A4" w14:textId="77777777" w:rsidR="00ED7A5C" w:rsidRPr="003A265C" w:rsidRDefault="00ED7A5C" w:rsidP="003A265C">
            <w:pPr>
              <w:rPr>
                <w:szCs w:val="24"/>
                <w:lang w:val="ro-RO"/>
              </w:rPr>
            </w:pPr>
            <w:r w:rsidRPr="003A265C">
              <w:rPr>
                <w:szCs w:val="24"/>
                <w:lang w:val="ro-RO"/>
              </w:rPr>
              <w:t>Nereju</w:t>
            </w:r>
          </w:p>
        </w:tc>
        <w:tc>
          <w:tcPr>
            <w:tcW w:w="1569" w:type="dxa"/>
            <w:shd w:val="clear" w:color="auto" w:fill="auto"/>
            <w:vAlign w:val="center"/>
          </w:tcPr>
          <w:p w14:paraId="293A507B" w14:textId="77777777" w:rsidR="00ED7A5C" w:rsidRPr="003A265C" w:rsidRDefault="00ED7A5C" w:rsidP="003A265C">
            <w:pPr>
              <w:jc w:val="center"/>
              <w:rPr>
                <w:rFonts w:eastAsia="Calibri"/>
                <w:szCs w:val="24"/>
                <w:lang w:val="ro-RO"/>
              </w:rPr>
            </w:pPr>
            <w:r w:rsidRPr="003A265C">
              <w:rPr>
                <w:rFonts w:eastAsia="Calibri"/>
                <w:szCs w:val="24"/>
                <w:lang w:val="ro-RO"/>
              </w:rPr>
              <w:t>4,728%</w:t>
            </w:r>
          </w:p>
        </w:tc>
        <w:tc>
          <w:tcPr>
            <w:tcW w:w="1414" w:type="dxa"/>
            <w:vAlign w:val="center"/>
          </w:tcPr>
          <w:p w14:paraId="3D2E3C6D" w14:textId="704B3D55" w:rsidR="00ED7A5C" w:rsidRPr="003A265C" w:rsidRDefault="00ED7A5C" w:rsidP="003A265C">
            <w:pPr>
              <w:jc w:val="center"/>
              <w:rPr>
                <w:rFonts w:eastAsia="Calibri"/>
                <w:szCs w:val="24"/>
                <w:lang w:val="ro-RO"/>
              </w:rPr>
            </w:pPr>
            <w:r w:rsidRPr="003A265C">
              <w:rPr>
                <w:rFonts w:eastAsia="Calibri"/>
                <w:szCs w:val="24"/>
                <w:lang w:val="ro-RO"/>
              </w:rPr>
              <w:t>18</w:t>
            </w:r>
            <w:r w:rsidR="000C1197">
              <w:rPr>
                <w:rFonts w:eastAsia="Calibri"/>
                <w:szCs w:val="24"/>
                <w:lang w:val="ro-RO"/>
              </w:rPr>
              <w:t>.</w:t>
            </w:r>
            <w:r w:rsidRPr="003A265C">
              <w:rPr>
                <w:rFonts w:eastAsia="Calibri"/>
                <w:szCs w:val="24"/>
                <w:lang w:val="ro-RO"/>
              </w:rPr>
              <w:t>215,92</w:t>
            </w:r>
          </w:p>
        </w:tc>
        <w:tc>
          <w:tcPr>
            <w:tcW w:w="1506" w:type="dxa"/>
            <w:vAlign w:val="center"/>
          </w:tcPr>
          <w:p w14:paraId="31D0EEDA" w14:textId="2E9A8DD4" w:rsidR="00ED7A5C" w:rsidRPr="003A265C" w:rsidRDefault="00ED7A5C" w:rsidP="003A265C">
            <w:pPr>
              <w:jc w:val="center"/>
              <w:rPr>
                <w:rFonts w:eastAsia="Calibri"/>
                <w:szCs w:val="24"/>
                <w:lang w:val="ro-RO"/>
              </w:rPr>
            </w:pPr>
            <w:r w:rsidRPr="003A265C">
              <w:rPr>
                <w:rFonts w:eastAsia="Calibri"/>
                <w:szCs w:val="24"/>
                <w:lang w:val="ro-RO"/>
              </w:rPr>
              <w:t>861,27</w:t>
            </w:r>
          </w:p>
        </w:tc>
        <w:tc>
          <w:tcPr>
            <w:tcW w:w="1571" w:type="dxa"/>
            <w:shd w:val="clear" w:color="auto" w:fill="auto"/>
            <w:vAlign w:val="center"/>
          </w:tcPr>
          <w:p w14:paraId="3767DF16" w14:textId="77777777" w:rsidR="00ED7A5C" w:rsidRPr="003A265C" w:rsidRDefault="00ED7A5C" w:rsidP="003A265C">
            <w:pPr>
              <w:jc w:val="center"/>
              <w:rPr>
                <w:rFonts w:eastAsia="Calibri"/>
                <w:szCs w:val="24"/>
                <w:lang w:val="ro-RO"/>
              </w:rPr>
            </w:pPr>
            <w:r w:rsidRPr="003A265C">
              <w:rPr>
                <w:rFonts w:eastAsia="Calibri"/>
                <w:szCs w:val="24"/>
                <w:lang w:val="ro-RO"/>
              </w:rPr>
              <w:t>98,965%</w:t>
            </w:r>
          </w:p>
        </w:tc>
      </w:tr>
      <w:tr w:rsidR="00ED7A5C" w:rsidRPr="003A265C" w14:paraId="60056A7E" w14:textId="77777777" w:rsidTr="00B37B13">
        <w:trPr>
          <w:trHeight w:val="359"/>
          <w:jc w:val="center"/>
        </w:trPr>
        <w:tc>
          <w:tcPr>
            <w:tcW w:w="1308" w:type="dxa"/>
            <w:vMerge/>
            <w:shd w:val="clear" w:color="auto" w:fill="auto"/>
          </w:tcPr>
          <w:p w14:paraId="66ED02B9" w14:textId="77777777" w:rsidR="00ED7A5C" w:rsidRPr="003A265C" w:rsidRDefault="00ED7A5C" w:rsidP="003A265C">
            <w:pPr>
              <w:rPr>
                <w:szCs w:val="24"/>
                <w:lang w:val="ro-RO"/>
              </w:rPr>
            </w:pPr>
          </w:p>
        </w:tc>
        <w:tc>
          <w:tcPr>
            <w:tcW w:w="1371" w:type="dxa"/>
            <w:shd w:val="clear" w:color="auto" w:fill="auto"/>
          </w:tcPr>
          <w:p w14:paraId="2D8E4F25" w14:textId="77777777" w:rsidR="00ED7A5C" w:rsidRPr="003A265C" w:rsidRDefault="00ED7A5C" w:rsidP="003A265C">
            <w:pPr>
              <w:rPr>
                <w:szCs w:val="24"/>
                <w:lang w:val="ro-RO"/>
              </w:rPr>
            </w:pPr>
            <w:r w:rsidRPr="003A265C">
              <w:rPr>
                <w:szCs w:val="24"/>
                <w:lang w:val="ro-RO"/>
              </w:rPr>
              <w:t>Nistoreşti</w:t>
            </w:r>
          </w:p>
        </w:tc>
        <w:tc>
          <w:tcPr>
            <w:tcW w:w="1569" w:type="dxa"/>
            <w:shd w:val="clear" w:color="auto" w:fill="auto"/>
            <w:vAlign w:val="center"/>
          </w:tcPr>
          <w:p w14:paraId="477F1369" w14:textId="77777777" w:rsidR="00ED7A5C" w:rsidRPr="003A265C" w:rsidRDefault="00ED7A5C" w:rsidP="003A265C">
            <w:pPr>
              <w:jc w:val="center"/>
              <w:rPr>
                <w:rFonts w:eastAsia="Calibri"/>
                <w:szCs w:val="24"/>
                <w:lang w:val="ro-RO"/>
              </w:rPr>
            </w:pPr>
            <w:r w:rsidRPr="003A265C">
              <w:rPr>
                <w:rFonts w:eastAsia="Calibri"/>
                <w:szCs w:val="24"/>
                <w:lang w:val="ro-RO"/>
              </w:rPr>
              <w:t>0,033%</w:t>
            </w:r>
          </w:p>
        </w:tc>
        <w:tc>
          <w:tcPr>
            <w:tcW w:w="1414" w:type="dxa"/>
            <w:vAlign w:val="center"/>
          </w:tcPr>
          <w:p w14:paraId="71187C3B" w14:textId="117CCF75" w:rsidR="00ED7A5C" w:rsidRPr="003A265C" w:rsidRDefault="00ED7A5C" w:rsidP="003A265C">
            <w:pPr>
              <w:jc w:val="center"/>
              <w:rPr>
                <w:rFonts w:eastAsia="Calibri"/>
                <w:szCs w:val="24"/>
                <w:lang w:val="ro-RO"/>
              </w:rPr>
            </w:pPr>
            <w:r w:rsidRPr="003A265C">
              <w:rPr>
                <w:rFonts w:eastAsia="Calibri"/>
                <w:szCs w:val="24"/>
                <w:lang w:val="ro-RO"/>
              </w:rPr>
              <w:t>25</w:t>
            </w:r>
            <w:r w:rsidR="000C1197">
              <w:rPr>
                <w:rFonts w:eastAsia="Calibri"/>
                <w:szCs w:val="24"/>
                <w:lang w:val="ro-RO"/>
              </w:rPr>
              <w:t>.</w:t>
            </w:r>
            <w:r w:rsidRPr="003A265C">
              <w:rPr>
                <w:rFonts w:eastAsia="Calibri"/>
                <w:szCs w:val="24"/>
                <w:lang w:val="ro-RO"/>
              </w:rPr>
              <w:t>076,15</w:t>
            </w:r>
          </w:p>
        </w:tc>
        <w:tc>
          <w:tcPr>
            <w:tcW w:w="1506" w:type="dxa"/>
            <w:vAlign w:val="center"/>
          </w:tcPr>
          <w:p w14:paraId="5362E283" w14:textId="77777777" w:rsidR="00ED7A5C" w:rsidRPr="003A265C" w:rsidRDefault="00ED7A5C" w:rsidP="003A265C">
            <w:pPr>
              <w:jc w:val="center"/>
              <w:rPr>
                <w:rFonts w:eastAsia="Calibri"/>
                <w:szCs w:val="24"/>
                <w:lang w:val="ro-RO"/>
              </w:rPr>
            </w:pPr>
            <w:r w:rsidRPr="003A265C">
              <w:rPr>
                <w:rFonts w:eastAsia="Calibri"/>
                <w:szCs w:val="24"/>
                <w:lang w:val="ro-RO"/>
              </w:rPr>
              <w:t>8,43</w:t>
            </w:r>
          </w:p>
        </w:tc>
        <w:tc>
          <w:tcPr>
            <w:tcW w:w="1571" w:type="dxa"/>
            <w:shd w:val="clear" w:color="auto" w:fill="auto"/>
            <w:vAlign w:val="center"/>
          </w:tcPr>
          <w:p w14:paraId="139897D4" w14:textId="77777777" w:rsidR="00ED7A5C" w:rsidRPr="003A265C" w:rsidRDefault="00ED7A5C" w:rsidP="003A265C">
            <w:pPr>
              <w:jc w:val="center"/>
              <w:rPr>
                <w:rFonts w:eastAsia="Calibri"/>
                <w:szCs w:val="24"/>
                <w:lang w:val="ro-RO"/>
              </w:rPr>
            </w:pPr>
            <w:r w:rsidRPr="003A265C">
              <w:rPr>
                <w:rFonts w:eastAsia="Calibri"/>
                <w:szCs w:val="24"/>
                <w:lang w:val="ro-RO"/>
              </w:rPr>
              <w:t>0,968%</w:t>
            </w:r>
          </w:p>
        </w:tc>
      </w:tr>
    </w:tbl>
    <w:p w14:paraId="4AD352BE" w14:textId="77777777" w:rsidR="00ED7A5C" w:rsidRPr="003A265C" w:rsidRDefault="00ED7A5C" w:rsidP="003A265C">
      <w:pPr>
        <w:jc w:val="center"/>
        <w:rPr>
          <w:b/>
          <w:strike/>
          <w:szCs w:val="24"/>
          <w:lang w:val="ro-RO"/>
        </w:rPr>
      </w:pPr>
    </w:p>
    <w:p w14:paraId="281A1D3D" w14:textId="77777777" w:rsidR="00ED7A5C" w:rsidRPr="003A265C" w:rsidRDefault="00ED7A5C" w:rsidP="003A265C">
      <w:pPr>
        <w:jc w:val="both"/>
        <w:rPr>
          <w:b/>
          <w:szCs w:val="24"/>
          <w:lang w:val="ro-RO"/>
        </w:rPr>
      </w:pPr>
      <w:r w:rsidRPr="003A265C">
        <w:rPr>
          <w:b/>
          <w:szCs w:val="24"/>
          <w:lang w:val="ro-RO"/>
        </w:rPr>
        <w:tab/>
        <w:t xml:space="preserve">Caracterizarea unităților administrativ-teritoriale </w:t>
      </w:r>
    </w:p>
    <w:p w14:paraId="0CE07B50" w14:textId="77777777" w:rsidR="00ED7A5C" w:rsidRPr="003A265C" w:rsidRDefault="00ED7A5C" w:rsidP="003A265C">
      <w:pPr>
        <w:jc w:val="both"/>
        <w:rPr>
          <w:szCs w:val="24"/>
          <w:lang w:val="ro-RO" w:eastAsia="en-GB"/>
        </w:rPr>
      </w:pPr>
      <w:r w:rsidRPr="003A265C">
        <w:rPr>
          <w:szCs w:val="24"/>
          <w:lang w:val="ro-RO" w:eastAsia="en-GB"/>
        </w:rPr>
        <w:tab/>
        <w:t xml:space="preserve">Pentru caracterizarea unităților administrativ-teritoriale vom prezenta aspectele demografice şi economice principale ale localităţilor vizate, incluzând informații ce provin de la Institutul Național de Statistică (populația, total pe sexe) şi informaţii furnizate de Registrul Comerțului (domeniile CAEN şi numărul de firme asociate acestora). </w:t>
      </w:r>
    </w:p>
    <w:p w14:paraId="1AE770D9" w14:textId="77777777" w:rsidR="00ED7A5C" w:rsidRPr="003A265C" w:rsidRDefault="00ED7A5C" w:rsidP="003A265C">
      <w:pPr>
        <w:jc w:val="both"/>
        <w:rPr>
          <w:szCs w:val="24"/>
          <w:lang w:val="ro-RO" w:eastAsia="en-GB"/>
        </w:rPr>
      </w:pPr>
    </w:p>
    <w:p w14:paraId="3BE104EE" w14:textId="77777777" w:rsidR="00ED7A5C" w:rsidRPr="003A265C" w:rsidRDefault="00ED7A5C" w:rsidP="003A265C">
      <w:pPr>
        <w:ind w:left="714"/>
        <w:jc w:val="both"/>
        <w:rPr>
          <w:b/>
          <w:szCs w:val="24"/>
          <w:lang w:val="ro-RO"/>
        </w:rPr>
      </w:pPr>
      <w:r w:rsidRPr="003A265C">
        <w:rPr>
          <w:b/>
          <w:szCs w:val="24"/>
          <w:lang w:val="ro-RO"/>
        </w:rPr>
        <w:t>Date demografice privind comunitatea locală</w:t>
      </w:r>
    </w:p>
    <w:p w14:paraId="4286FEF8" w14:textId="425FA941" w:rsidR="00ED7A5C" w:rsidRPr="003A265C" w:rsidRDefault="00ED7A5C" w:rsidP="003A265C">
      <w:pPr>
        <w:jc w:val="both"/>
        <w:rPr>
          <w:szCs w:val="24"/>
          <w:lang w:val="ro-RO"/>
        </w:rPr>
      </w:pPr>
      <w:r w:rsidRPr="003A265C">
        <w:rPr>
          <w:szCs w:val="24"/>
          <w:lang w:val="ro-RO"/>
        </w:rPr>
        <w:tab/>
        <w:t>Potrivit datelor INS (Institutului Naţional de Statistică) la data de 1 ianuarie 2017, în cele 2 comunități țintă locuiau un număr de 6</w:t>
      </w:r>
      <w:r w:rsidR="000C1197">
        <w:rPr>
          <w:szCs w:val="24"/>
          <w:lang w:val="ro-RO"/>
        </w:rPr>
        <w:t>.</w:t>
      </w:r>
      <w:r w:rsidRPr="003A265C">
        <w:rPr>
          <w:szCs w:val="24"/>
          <w:lang w:val="ro-RO"/>
        </w:rPr>
        <w:t>842 persoane. Cea mai mare parte din populație este localizată în comuna Nereju (4</w:t>
      </w:r>
      <w:r w:rsidR="000C1197">
        <w:rPr>
          <w:szCs w:val="24"/>
          <w:lang w:val="ro-RO"/>
        </w:rPr>
        <w:t>.</w:t>
      </w:r>
      <w:r w:rsidRPr="003A265C">
        <w:rPr>
          <w:szCs w:val="24"/>
          <w:lang w:val="ro-RO"/>
        </w:rPr>
        <w:t>585 persoane) reprezentând 67% din totalul populației din proximitatea ariei protejate.</w:t>
      </w:r>
    </w:p>
    <w:p w14:paraId="4FF04822" w14:textId="77777777" w:rsidR="00ED7A5C" w:rsidRPr="003A265C" w:rsidRDefault="00ED7A5C" w:rsidP="003A265C">
      <w:pPr>
        <w:jc w:val="both"/>
        <w:rPr>
          <w:szCs w:val="24"/>
          <w:lang w:val="ro-RO"/>
        </w:rPr>
      </w:pPr>
    </w:p>
    <w:p w14:paraId="500C2A99" w14:textId="2F2E4048" w:rsidR="00ED7A5C" w:rsidRPr="00704E8E" w:rsidRDefault="00ED7A5C" w:rsidP="003A265C">
      <w:pPr>
        <w:jc w:val="center"/>
        <w:rPr>
          <w:color w:val="000000"/>
          <w:szCs w:val="24"/>
          <w:lang w:val="ro-RO"/>
        </w:rPr>
      </w:pPr>
      <w:r w:rsidRPr="00704E8E">
        <w:rPr>
          <w:szCs w:val="24"/>
          <w:lang w:val="ro-RO"/>
        </w:rPr>
        <w:t xml:space="preserve">Tabel </w:t>
      </w:r>
      <w:r w:rsidR="00CE3CDE" w:rsidRPr="00704E8E">
        <w:rPr>
          <w:szCs w:val="24"/>
          <w:lang w:val="ro-RO"/>
        </w:rPr>
        <w:fldChar w:fldCharType="begin"/>
      </w:r>
      <w:r w:rsidRPr="00704E8E">
        <w:rPr>
          <w:szCs w:val="24"/>
          <w:lang w:val="ro-RO"/>
        </w:rPr>
        <w:instrText xml:space="preserve"> SEQ Tabel \* ARABIC </w:instrText>
      </w:r>
      <w:r w:rsidR="00CE3CDE" w:rsidRPr="00704E8E">
        <w:rPr>
          <w:szCs w:val="24"/>
          <w:lang w:val="ro-RO"/>
        </w:rPr>
        <w:fldChar w:fldCharType="separate"/>
      </w:r>
      <w:r w:rsidR="00D96EDB">
        <w:rPr>
          <w:noProof/>
          <w:szCs w:val="24"/>
          <w:lang w:val="ro-RO"/>
        </w:rPr>
        <w:t>44</w:t>
      </w:r>
      <w:r w:rsidR="00CE3CDE" w:rsidRPr="00704E8E">
        <w:rPr>
          <w:szCs w:val="24"/>
          <w:lang w:val="ro-RO"/>
        </w:rPr>
        <w:fldChar w:fldCharType="end"/>
      </w:r>
      <w:r w:rsidRPr="00704E8E">
        <w:rPr>
          <w:szCs w:val="24"/>
          <w:lang w:val="ro-RO"/>
        </w:rPr>
        <w:t>.</w:t>
      </w:r>
      <w:r w:rsidRPr="00704E8E">
        <w:rPr>
          <w:color w:val="000000"/>
          <w:szCs w:val="24"/>
          <w:lang w:val="ro-RO"/>
        </w:rPr>
        <w:t xml:space="preserve"> Populaţia* localităţilor aflate în interiorul ariei naturale protejate</w:t>
      </w:r>
    </w:p>
    <w:tbl>
      <w:tblPr>
        <w:tblW w:w="7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9"/>
        <w:gridCol w:w="1016"/>
        <w:gridCol w:w="1243"/>
        <w:gridCol w:w="1163"/>
        <w:gridCol w:w="1127"/>
        <w:gridCol w:w="964"/>
        <w:gridCol w:w="1245"/>
      </w:tblGrid>
      <w:tr w:rsidR="00ED7A5C" w:rsidRPr="003A265C" w14:paraId="523E7087" w14:textId="77777777" w:rsidTr="00B37B13">
        <w:trPr>
          <w:trHeight w:val="290"/>
          <w:jc w:val="center"/>
        </w:trPr>
        <w:tc>
          <w:tcPr>
            <w:tcW w:w="496" w:type="dxa"/>
            <w:vMerge w:val="restart"/>
            <w:shd w:val="clear" w:color="auto" w:fill="auto"/>
            <w:vAlign w:val="center"/>
          </w:tcPr>
          <w:p w14:paraId="7DCB1F26" w14:textId="77777777" w:rsidR="00ED7A5C" w:rsidRPr="003A265C" w:rsidRDefault="00ED7A5C" w:rsidP="003A265C">
            <w:pPr>
              <w:rPr>
                <w:b/>
                <w:bCs/>
                <w:szCs w:val="24"/>
                <w:lang w:val="ro-RO"/>
              </w:rPr>
            </w:pPr>
            <w:r w:rsidRPr="003A265C">
              <w:rPr>
                <w:b/>
                <w:bCs/>
                <w:szCs w:val="24"/>
                <w:lang w:val="ro-RO"/>
              </w:rPr>
              <w:t>Nr. crt.</w:t>
            </w:r>
          </w:p>
        </w:tc>
        <w:tc>
          <w:tcPr>
            <w:tcW w:w="1016" w:type="dxa"/>
            <w:vMerge w:val="restart"/>
            <w:shd w:val="clear" w:color="auto" w:fill="auto"/>
            <w:vAlign w:val="center"/>
          </w:tcPr>
          <w:p w14:paraId="7476E066" w14:textId="77777777" w:rsidR="00ED7A5C" w:rsidRPr="003A265C" w:rsidRDefault="00ED7A5C" w:rsidP="003A265C">
            <w:pPr>
              <w:jc w:val="center"/>
              <w:rPr>
                <w:b/>
                <w:bCs/>
                <w:szCs w:val="24"/>
                <w:lang w:val="ro-RO"/>
              </w:rPr>
            </w:pPr>
            <w:r w:rsidRPr="003A265C">
              <w:rPr>
                <w:b/>
                <w:bCs/>
                <w:szCs w:val="24"/>
                <w:lang w:val="ro-RO"/>
              </w:rPr>
              <w:t>Judeţ</w:t>
            </w:r>
          </w:p>
        </w:tc>
        <w:tc>
          <w:tcPr>
            <w:tcW w:w="1243" w:type="dxa"/>
            <w:vMerge w:val="restart"/>
            <w:shd w:val="clear" w:color="auto" w:fill="auto"/>
            <w:vAlign w:val="center"/>
          </w:tcPr>
          <w:p w14:paraId="0F8BA2F7" w14:textId="77777777" w:rsidR="00ED7A5C" w:rsidRPr="003A265C" w:rsidRDefault="00ED7A5C" w:rsidP="003A265C">
            <w:pPr>
              <w:jc w:val="center"/>
              <w:rPr>
                <w:b/>
                <w:bCs/>
                <w:szCs w:val="24"/>
                <w:lang w:val="ro-RO"/>
              </w:rPr>
            </w:pPr>
            <w:r w:rsidRPr="003A265C">
              <w:rPr>
                <w:b/>
                <w:bCs/>
                <w:szCs w:val="24"/>
                <w:lang w:val="ro-RO"/>
              </w:rPr>
              <w:t>Localitate</w:t>
            </w:r>
          </w:p>
        </w:tc>
        <w:tc>
          <w:tcPr>
            <w:tcW w:w="1163" w:type="dxa"/>
            <w:vMerge w:val="restart"/>
            <w:shd w:val="clear" w:color="auto" w:fill="auto"/>
            <w:vAlign w:val="center"/>
          </w:tcPr>
          <w:p w14:paraId="7AF7A595" w14:textId="77777777" w:rsidR="00ED7A5C" w:rsidRPr="003A265C" w:rsidRDefault="00ED7A5C" w:rsidP="003A265C">
            <w:pPr>
              <w:jc w:val="center"/>
              <w:rPr>
                <w:b/>
                <w:bCs/>
                <w:szCs w:val="24"/>
                <w:lang w:val="ro-RO"/>
              </w:rPr>
            </w:pPr>
            <w:r w:rsidRPr="003A265C">
              <w:rPr>
                <w:b/>
                <w:bCs/>
                <w:szCs w:val="24"/>
                <w:lang w:val="ro-RO"/>
              </w:rPr>
              <w:t>Sexe</w:t>
            </w:r>
          </w:p>
        </w:tc>
        <w:tc>
          <w:tcPr>
            <w:tcW w:w="1130" w:type="dxa"/>
            <w:vMerge w:val="restart"/>
            <w:shd w:val="clear" w:color="auto" w:fill="auto"/>
            <w:vAlign w:val="center"/>
          </w:tcPr>
          <w:p w14:paraId="09984CC1" w14:textId="77777777" w:rsidR="00ED7A5C" w:rsidRPr="003A265C" w:rsidRDefault="00ED7A5C" w:rsidP="003A265C">
            <w:pPr>
              <w:jc w:val="center"/>
              <w:rPr>
                <w:b/>
                <w:bCs/>
                <w:szCs w:val="24"/>
                <w:lang w:val="ro-RO"/>
              </w:rPr>
            </w:pPr>
            <w:r w:rsidRPr="003A265C">
              <w:rPr>
                <w:b/>
                <w:bCs/>
                <w:szCs w:val="24"/>
                <w:lang w:val="ro-RO"/>
              </w:rPr>
              <w:t xml:space="preserve">An de referinţă </w:t>
            </w:r>
            <w:r w:rsidRPr="003A265C">
              <w:rPr>
                <w:b/>
                <w:bCs/>
                <w:szCs w:val="24"/>
                <w:u w:val="single"/>
                <w:lang w:val="ro-RO"/>
              </w:rPr>
              <w:t>2013</w:t>
            </w:r>
          </w:p>
        </w:tc>
        <w:tc>
          <w:tcPr>
            <w:tcW w:w="2279" w:type="dxa"/>
            <w:gridSpan w:val="2"/>
            <w:shd w:val="clear" w:color="auto" w:fill="auto"/>
            <w:vAlign w:val="center"/>
          </w:tcPr>
          <w:p w14:paraId="32C532E6" w14:textId="77777777" w:rsidR="00ED7A5C" w:rsidRPr="003A265C" w:rsidRDefault="00ED7A5C" w:rsidP="003A265C">
            <w:pPr>
              <w:jc w:val="center"/>
              <w:rPr>
                <w:b/>
                <w:bCs/>
                <w:szCs w:val="24"/>
                <w:lang w:val="ro-RO"/>
              </w:rPr>
            </w:pPr>
            <w:r w:rsidRPr="003A265C">
              <w:rPr>
                <w:b/>
                <w:bCs/>
                <w:szCs w:val="24"/>
                <w:lang w:val="ro-RO"/>
              </w:rPr>
              <w:t xml:space="preserve">An de analizat  </w:t>
            </w:r>
            <w:r w:rsidRPr="003A265C">
              <w:rPr>
                <w:b/>
                <w:bCs/>
                <w:szCs w:val="24"/>
                <w:u w:val="single"/>
                <w:lang w:val="ro-RO"/>
              </w:rPr>
              <w:t>2017</w:t>
            </w:r>
          </w:p>
        </w:tc>
      </w:tr>
      <w:tr w:rsidR="00ED7A5C" w:rsidRPr="003A265C" w14:paraId="33F26E42" w14:textId="77777777" w:rsidTr="00B37B13">
        <w:trPr>
          <w:trHeight w:val="806"/>
          <w:jc w:val="center"/>
        </w:trPr>
        <w:tc>
          <w:tcPr>
            <w:tcW w:w="496" w:type="dxa"/>
            <w:vMerge/>
            <w:tcBorders>
              <w:bottom w:val="single" w:sz="4" w:space="0" w:color="auto"/>
            </w:tcBorders>
            <w:shd w:val="clear" w:color="auto" w:fill="auto"/>
            <w:vAlign w:val="center"/>
          </w:tcPr>
          <w:p w14:paraId="406FD61E" w14:textId="77777777" w:rsidR="00ED7A5C" w:rsidRPr="003A265C" w:rsidRDefault="00ED7A5C" w:rsidP="003A265C">
            <w:pPr>
              <w:rPr>
                <w:b/>
                <w:bCs/>
                <w:szCs w:val="24"/>
                <w:lang w:val="ro-RO"/>
              </w:rPr>
            </w:pPr>
          </w:p>
        </w:tc>
        <w:tc>
          <w:tcPr>
            <w:tcW w:w="1016" w:type="dxa"/>
            <w:vMerge/>
            <w:tcBorders>
              <w:bottom w:val="single" w:sz="4" w:space="0" w:color="auto"/>
            </w:tcBorders>
            <w:shd w:val="clear" w:color="auto" w:fill="auto"/>
            <w:vAlign w:val="center"/>
          </w:tcPr>
          <w:p w14:paraId="1D760608" w14:textId="77777777" w:rsidR="00ED7A5C" w:rsidRPr="003A265C" w:rsidRDefault="00ED7A5C" w:rsidP="003A265C">
            <w:pPr>
              <w:rPr>
                <w:b/>
                <w:bCs/>
                <w:szCs w:val="24"/>
                <w:lang w:val="ro-RO"/>
              </w:rPr>
            </w:pPr>
          </w:p>
        </w:tc>
        <w:tc>
          <w:tcPr>
            <w:tcW w:w="1243" w:type="dxa"/>
            <w:vMerge/>
            <w:tcBorders>
              <w:bottom w:val="single" w:sz="4" w:space="0" w:color="auto"/>
            </w:tcBorders>
            <w:shd w:val="clear" w:color="auto" w:fill="auto"/>
            <w:vAlign w:val="center"/>
          </w:tcPr>
          <w:p w14:paraId="53D21F2C" w14:textId="77777777" w:rsidR="00ED7A5C" w:rsidRPr="003A265C" w:rsidRDefault="00ED7A5C" w:rsidP="003A265C">
            <w:pPr>
              <w:jc w:val="center"/>
              <w:rPr>
                <w:b/>
                <w:bCs/>
                <w:szCs w:val="24"/>
                <w:lang w:val="ro-RO"/>
              </w:rPr>
            </w:pPr>
          </w:p>
        </w:tc>
        <w:tc>
          <w:tcPr>
            <w:tcW w:w="1163" w:type="dxa"/>
            <w:vMerge/>
            <w:tcBorders>
              <w:bottom w:val="single" w:sz="4" w:space="0" w:color="auto"/>
            </w:tcBorders>
            <w:shd w:val="clear" w:color="auto" w:fill="auto"/>
            <w:vAlign w:val="center"/>
          </w:tcPr>
          <w:p w14:paraId="3F02B2A7" w14:textId="77777777" w:rsidR="00ED7A5C" w:rsidRPr="003A265C" w:rsidRDefault="00ED7A5C" w:rsidP="003A265C">
            <w:pPr>
              <w:jc w:val="center"/>
              <w:rPr>
                <w:b/>
                <w:bCs/>
                <w:szCs w:val="24"/>
                <w:lang w:val="ro-RO"/>
              </w:rPr>
            </w:pPr>
          </w:p>
        </w:tc>
        <w:tc>
          <w:tcPr>
            <w:tcW w:w="1130" w:type="dxa"/>
            <w:vMerge/>
            <w:tcBorders>
              <w:bottom w:val="single" w:sz="4" w:space="0" w:color="auto"/>
            </w:tcBorders>
            <w:shd w:val="clear" w:color="auto" w:fill="auto"/>
            <w:vAlign w:val="center"/>
          </w:tcPr>
          <w:p w14:paraId="658C7813" w14:textId="77777777" w:rsidR="00ED7A5C" w:rsidRPr="003A265C" w:rsidRDefault="00ED7A5C" w:rsidP="003A265C">
            <w:pPr>
              <w:jc w:val="center"/>
              <w:rPr>
                <w:b/>
                <w:bCs/>
                <w:szCs w:val="24"/>
                <w:lang w:val="ro-RO"/>
              </w:rPr>
            </w:pPr>
          </w:p>
        </w:tc>
        <w:tc>
          <w:tcPr>
            <w:tcW w:w="973" w:type="dxa"/>
            <w:tcBorders>
              <w:bottom w:val="single" w:sz="4" w:space="0" w:color="auto"/>
            </w:tcBorders>
            <w:shd w:val="clear" w:color="auto" w:fill="auto"/>
            <w:vAlign w:val="center"/>
          </w:tcPr>
          <w:p w14:paraId="58E74EB6" w14:textId="77777777" w:rsidR="00ED7A5C" w:rsidRPr="003A265C" w:rsidRDefault="00ED7A5C" w:rsidP="003A265C">
            <w:pPr>
              <w:jc w:val="center"/>
              <w:rPr>
                <w:b/>
                <w:bCs/>
                <w:szCs w:val="24"/>
                <w:lang w:val="ro-RO"/>
              </w:rPr>
            </w:pPr>
            <w:r w:rsidRPr="003A265C">
              <w:rPr>
                <w:b/>
                <w:bCs/>
                <w:szCs w:val="24"/>
                <w:lang w:val="ro-RO"/>
              </w:rPr>
              <w:t>Număr total</w:t>
            </w:r>
          </w:p>
        </w:tc>
        <w:tc>
          <w:tcPr>
            <w:tcW w:w="1306" w:type="dxa"/>
            <w:tcBorders>
              <w:bottom w:val="single" w:sz="4" w:space="0" w:color="auto"/>
            </w:tcBorders>
            <w:shd w:val="clear" w:color="auto" w:fill="auto"/>
            <w:vAlign w:val="center"/>
          </w:tcPr>
          <w:p w14:paraId="3CC385D7" w14:textId="77777777" w:rsidR="00ED7A5C" w:rsidRPr="003A265C" w:rsidRDefault="00ED7A5C" w:rsidP="003A265C">
            <w:pPr>
              <w:jc w:val="center"/>
              <w:rPr>
                <w:b/>
                <w:bCs/>
                <w:szCs w:val="24"/>
                <w:lang w:val="ro-RO"/>
              </w:rPr>
            </w:pPr>
            <w:r w:rsidRPr="003A265C">
              <w:rPr>
                <w:b/>
                <w:bCs/>
                <w:szCs w:val="24"/>
                <w:lang w:val="ro-RO"/>
              </w:rPr>
              <w:t>Tendinţă</w:t>
            </w:r>
          </w:p>
        </w:tc>
      </w:tr>
      <w:tr w:rsidR="00ED7A5C" w:rsidRPr="003A265C" w14:paraId="1E2B23FC" w14:textId="77777777" w:rsidTr="00B37B13">
        <w:trPr>
          <w:trHeight w:val="305"/>
          <w:jc w:val="center"/>
        </w:trPr>
        <w:tc>
          <w:tcPr>
            <w:tcW w:w="496" w:type="dxa"/>
            <w:vMerge w:val="restart"/>
            <w:shd w:val="clear" w:color="auto" w:fill="auto"/>
            <w:vAlign w:val="center"/>
          </w:tcPr>
          <w:p w14:paraId="767CBC0E" w14:textId="77777777" w:rsidR="00ED7A5C" w:rsidRPr="003A265C" w:rsidRDefault="00ED7A5C" w:rsidP="003A265C">
            <w:pPr>
              <w:jc w:val="center"/>
              <w:rPr>
                <w:bCs/>
                <w:szCs w:val="24"/>
                <w:lang w:val="ro-RO"/>
              </w:rPr>
            </w:pPr>
            <w:r w:rsidRPr="003A265C">
              <w:rPr>
                <w:bCs/>
                <w:szCs w:val="24"/>
                <w:lang w:val="ro-RO"/>
              </w:rPr>
              <w:t>1</w:t>
            </w:r>
          </w:p>
        </w:tc>
        <w:tc>
          <w:tcPr>
            <w:tcW w:w="1016" w:type="dxa"/>
            <w:vMerge w:val="restart"/>
            <w:shd w:val="clear" w:color="auto" w:fill="auto"/>
            <w:vAlign w:val="center"/>
          </w:tcPr>
          <w:p w14:paraId="2A475C60" w14:textId="77777777" w:rsidR="00ED7A5C" w:rsidRPr="003A265C" w:rsidRDefault="00ED7A5C" w:rsidP="003A265C">
            <w:pPr>
              <w:jc w:val="center"/>
              <w:rPr>
                <w:bCs/>
                <w:szCs w:val="24"/>
                <w:lang w:val="ro-RO"/>
              </w:rPr>
            </w:pPr>
            <w:r w:rsidRPr="003A265C">
              <w:rPr>
                <w:bCs/>
                <w:szCs w:val="24"/>
                <w:lang w:val="ro-RO"/>
              </w:rPr>
              <w:t>Vrancea</w:t>
            </w:r>
          </w:p>
        </w:tc>
        <w:tc>
          <w:tcPr>
            <w:tcW w:w="1243" w:type="dxa"/>
            <w:vMerge w:val="restart"/>
            <w:shd w:val="clear" w:color="auto" w:fill="auto"/>
            <w:vAlign w:val="center"/>
          </w:tcPr>
          <w:p w14:paraId="0EAF88F3" w14:textId="77777777" w:rsidR="00ED7A5C" w:rsidRPr="003A265C" w:rsidRDefault="00ED7A5C" w:rsidP="003A265C">
            <w:pPr>
              <w:jc w:val="center"/>
              <w:rPr>
                <w:b/>
                <w:bCs/>
                <w:szCs w:val="24"/>
                <w:lang w:val="ro-RO" w:eastAsia="en-GB"/>
              </w:rPr>
            </w:pPr>
            <w:r w:rsidRPr="003A265C">
              <w:rPr>
                <w:szCs w:val="24"/>
                <w:lang w:val="ro-RO" w:eastAsia="en-GB"/>
              </w:rPr>
              <w:t>Nereju</w:t>
            </w:r>
          </w:p>
        </w:tc>
        <w:tc>
          <w:tcPr>
            <w:tcW w:w="1163" w:type="dxa"/>
            <w:shd w:val="clear" w:color="auto" w:fill="auto"/>
            <w:vAlign w:val="center"/>
          </w:tcPr>
          <w:p w14:paraId="7F257CFC" w14:textId="77777777" w:rsidR="00ED7A5C" w:rsidRPr="003A265C" w:rsidRDefault="00ED7A5C" w:rsidP="003A265C">
            <w:pPr>
              <w:jc w:val="center"/>
              <w:rPr>
                <w:b/>
                <w:bCs/>
                <w:szCs w:val="24"/>
                <w:lang w:val="ro-RO"/>
              </w:rPr>
            </w:pPr>
            <w:r w:rsidRPr="003A265C">
              <w:rPr>
                <w:b/>
                <w:bCs/>
                <w:szCs w:val="24"/>
                <w:lang w:val="ro-RO"/>
              </w:rPr>
              <w:t>Total</w:t>
            </w:r>
          </w:p>
        </w:tc>
        <w:tc>
          <w:tcPr>
            <w:tcW w:w="1130" w:type="dxa"/>
            <w:shd w:val="clear" w:color="auto" w:fill="auto"/>
            <w:vAlign w:val="center"/>
          </w:tcPr>
          <w:p w14:paraId="5C38BDEA" w14:textId="6AECEEAA" w:rsidR="00ED7A5C" w:rsidRPr="003A265C" w:rsidRDefault="00ED7A5C" w:rsidP="003A265C">
            <w:pPr>
              <w:jc w:val="center"/>
              <w:rPr>
                <w:szCs w:val="24"/>
                <w:lang w:val="ro-RO"/>
              </w:rPr>
            </w:pPr>
            <w:r w:rsidRPr="003A265C">
              <w:rPr>
                <w:szCs w:val="24"/>
                <w:lang w:val="ro-RO"/>
              </w:rPr>
              <w:t>4</w:t>
            </w:r>
            <w:r w:rsidR="000C1197">
              <w:rPr>
                <w:szCs w:val="24"/>
                <w:lang w:val="ro-RO"/>
              </w:rPr>
              <w:t>.</w:t>
            </w:r>
            <w:r w:rsidRPr="003A265C">
              <w:rPr>
                <w:szCs w:val="24"/>
                <w:lang w:val="ro-RO"/>
              </w:rPr>
              <w:t>636</w:t>
            </w:r>
          </w:p>
        </w:tc>
        <w:tc>
          <w:tcPr>
            <w:tcW w:w="973" w:type="dxa"/>
            <w:shd w:val="clear" w:color="auto" w:fill="auto"/>
            <w:vAlign w:val="center"/>
          </w:tcPr>
          <w:p w14:paraId="07DAA948" w14:textId="1E8CD79C" w:rsidR="00ED7A5C" w:rsidRPr="003A265C" w:rsidRDefault="00ED7A5C" w:rsidP="003A265C">
            <w:pPr>
              <w:jc w:val="center"/>
              <w:rPr>
                <w:szCs w:val="24"/>
                <w:lang w:val="ro-RO"/>
              </w:rPr>
            </w:pPr>
            <w:r w:rsidRPr="003A265C">
              <w:rPr>
                <w:szCs w:val="24"/>
                <w:lang w:val="ro-RO"/>
              </w:rPr>
              <w:t>4</w:t>
            </w:r>
            <w:r w:rsidR="000C1197">
              <w:rPr>
                <w:szCs w:val="24"/>
                <w:lang w:val="ro-RO"/>
              </w:rPr>
              <w:t>.</w:t>
            </w:r>
            <w:r w:rsidRPr="003A265C">
              <w:rPr>
                <w:szCs w:val="24"/>
                <w:lang w:val="ro-RO"/>
              </w:rPr>
              <w:t>585</w:t>
            </w:r>
          </w:p>
        </w:tc>
        <w:tc>
          <w:tcPr>
            <w:tcW w:w="1306" w:type="dxa"/>
            <w:vMerge w:val="restart"/>
            <w:shd w:val="clear" w:color="auto" w:fill="auto"/>
            <w:vAlign w:val="center"/>
          </w:tcPr>
          <w:p w14:paraId="6A9CD884" w14:textId="77777777" w:rsidR="00ED7A5C" w:rsidRPr="003A265C" w:rsidRDefault="00ED7A5C" w:rsidP="003A265C">
            <w:pPr>
              <w:jc w:val="center"/>
              <w:rPr>
                <w:szCs w:val="24"/>
                <w:lang w:val="ro-RO"/>
              </w:rPr>
            </w:pPr>
            <w:r w:rsidRPr="003A265C">
              <w:rPr>
                <w:rFonts w:ascii="Cambria Math" w:hAnsi="Cambria Math" w:cs="Cambria Math"/>
                <w:szCs w:val="24"/>
                <w:lang w:val="ro-RO"/>
              </w:rPr>
              <w:t>↘</w:t>
            </w:r>
          </w:p>
        </w:tc>
      </w:tr>
      <w:tr w:rsidR="00ED7A5C" w:rsidRPr="003A265C" w14:paraId="0B3C9C82" w14:textId="77777777" w:rsidTr="00B37B13">
        <w:trPr>
          <w:trHeight w:val="300"/>
          <w:jc w:val="center"/>
        </w:trPr>
        <w:tc>
          <w:tcPr>
            <w:tcW w:w="496" w:type="dxa"/>
            <w:vMerge/>
            <w:shd w:val="clear" w:color="auto" w:fill="auto"/>
            <w:vAlign w:val="center"/>
          </w:tcPr>
          <w:p w14:paraId="781040D4" w14:textId="77777777" w:rsidR="00ED7A5C" w:rsidRPr="003A265C" w:rsidRDefault="00ED7A5C" w:rsidP="003A265C">
            <w:pPr>
              <w:jc w:val="center"/>
              <w:rPr>
                <w:bCs/>
                <w:szCs w:val="24"/>
                <w:lang w:val="ro-RO"/>
              </w:rPr>
            </w:pPr>
          </w:p>
        </w:tc>
        <w:tc>
          <w:tcPr>
            <w:tcW w:w="1016" w:type="dxa"/>
            <w:vMerge/>
            <w:shd w:val="clear" w:color="auto" w:fill="auto"/>
            <w:vAlign w:val="center"/>
          </w:tcPr>
          <w:p w14:paraId="2293ED65" w14:textId="77777777" w:rsidR="00ED7A5C" w:rsidRPr="003A265C" w:rsidRDefault="00ED7A5C" w:rsidP="003A265C">
            <w:pPr>
              <w:jc w:val="center"/>
              <w:rPr>
                <w:bCs/>
                <w:szCs w:val="24"/>
                <w:lang w:val="ro-RO"/>
              </w:rPr>
            </w:pPr>
          </w:p>
        </w:tc>
        <w:tc>
          <w:tcPr>
            <w:tcW w:w="1243" w:type="dxa"/>
            <w:vMerge/>
            <w:shd w:val="clear" w:color="auto" w:fill="auto"/>
            <w:vAlign w:val="center"/>
          </w:tcPr>
          <w:p w14:paraId="2006F038" w14:textId="77777777" w:rsidR="00ED7A5C" w:rsidRPr="003A265C" w:rsidRDefault="00ED7A5C" w:rsidP="003A265C">
            <w:pPr>
              <w:jc w:val="center"/>
              <w:rPr>
                <w:bCs/>
                <w:szCs w:val="24"/>
                <w:lang w:val="ro-RO"/>
              </w:rPr>
            </w:pPr>
          </w:p>
        </w:tc>
        <w:tc>
          <w:tcPr>
            <w:tcW w:w="1163" w:type="dxa"/>
            <w:shd w:val="clear" w:color="auto" w:fill="auto"/>
            <w:vAlign w:val="center"/>
          </w:tcPr>
          <w:p w14:paraId="453A547B" w14:textId="77777777" w:rsidR="00ED7A5C" w:rsidRPr="003A265C" w:rsidRDefault="00ED7A5C" w:rsidP="003A265C">
            <w:pPr>
              <w:jc w:val="center"/>
              <w:rPr>
                <w:b/>
                <w:bCs/>
                <w:szCs w:val="24"/>
                <w:lang w:val="ro-RO"/>
              </w:rPr>
            </w:pPr>
            <w:r w:rsidRPr="003A265C">
              <w:rPr>
                <w:b/>
                <w:bCs/>
                <w:szCs w:val="24"/>
                <w:lang w:val="ro-RO"/>
              </w:rPr>
              <w:t>Masculin</w:t>
            </w:r>
          </w:p>
        </w:tc>
        <w:tc>
          <w:tcPr>
            <w:tcW w:w="1130" w:type="dxa"/>
            <w:shd w:val="clear" w:color="auto" w:fill="auto"/>
            <w:vAlign w:val="center"/>
          </w:tcPr>
          <w:p w14:paraId="69C7DF1A" w14:textId="1C384C39" w:rsidR="00ED7A5C" w:rsidRPr="003A265C" w:rsidRDefault="00ED7A5C" w:rsidP="003A265C">
            <w:pPr>
              <w:jc w:val="center"/>
              <w:rPr>
                <w:szCs w:val="24"/>
                <w:lang w:val="ro-RO"/>
              </w:rPr>
            </w:pPr>
            <w:r w:rsidRPr="003A265C">
              <w:rPr>
                <w:szCs w:val="24"/>
                <w:lang w:val="ro-RO"/>
              </w:rPr>
              <w:t>2</w:t>
            </w:r>
            <w:r w:rsidR="000C1197">
              <w:rPr>
                <w:szCs w:val="24"/>
                <w:lang w:val="ro-RO"/>
              </w:rPr>
              <w:t>.</w:t>
            </w:r>
            <w:r w:rsidRPr="003A265C">
              <w:rPr>
                <w:szCs w:val="24"/>
                <w:lang w:val="ro-RO"/>
              </w:rPr>
              <w:t>446</w:t>
            </w:r>
          </w:p>
        </w:tc>
        <w:tc>
          <w:tcPr>
            <w:tcW w:w="973" w:type="dxa"/>
            <w:shd w:val="clear" w:color="auto" w:fill="auto"/>
            <w:vAlign w:val="center"/>
          </w:tcPr>
          <w:p w14:paraId="33C6E248" w14:textId="36D0E44D" w:rsidR="00ED7A5C" w:rsidRPr="003A265C" w:rsidRDefault="00ED7A5C" w:rsidP="003A265C">
            <w:pPr>
              <w:jc w:val="center"/>
              <w:rPr>
                <w:szCs w:val="24"/>
                <w:lang w:val="ro-RO"/>
              </w:rPr>
            </w:pPr>
            <w:r w:rsidRPr="003A265C">
              <w:rPr>
                <w:szCs w:val="24"/>
                <w:lang w:val="ro-RO"/>
              </w:rPr>
              <w:t>2</w:t>
            </w:r>
            <w:r w:rsidR="000C1197">
              <w:rPr>
                <w:szCs w:val="24"/>
                <w:lang w:val="ro-RO"/>
              </w:rPr>
              <w:t>.</w:t>
            </w:r>
            <w:r w:rsidRPr="003A265C">
              <w:rPr>
                <w:szCs w:val="24"/>
                <w:lang w:val="ro-RO"/>
              </w:rPr>
              <w:t>440</w:t>
            </w:r>
          </w:p>
        </w:tc>
        <w:tc>
          <w:tcPr>
            <w:tcW w:w="1306" w:type="dxa"/>
            <w:vMerge/>
            <w:shd w:val="clear" w:color="auto" w:fill="auto"/>
            <w:vAlign w:val="center"/>
          </w:tcPr>
          <w:p w14:paraId="6FE3A4F7" w14:textId="77777777" w:rsidR="00ED7A5C" w:rsidRPr="003A265C" w:rsidRDefault="00ED7A5C" w:rsidP="003A265C">
            <w:pPr>
              <w:jc w:val="center"/>
              <w:rPr>
                <w:szCs w:val="24"/>
                <w:lang w:val="ro-RO"/>
              </w:rPr>
            </w:pPr>
          </w:p>
        </w:tc>
      </w:tr>
      <w:tr w:rsidR="00ED7A5C" w:rsidRPr="003A265C" w14:paraId="30977B25" w14:textId="77777777" w:rsidTr="00B37B13">
        <w:trPr>
          <w:trHeight w:val="300"/>
          <w:jc w:val="center"/>
        </w:trPr>
        <w:tc>
          <w:tcPr>
            <w:tcW w:w="496" w:type="dxa"/>
            <w:vMerge/>
            <w:shd w:val="clear" w:color="auto" w:fill="auto"/>
            <w:vAlign w:val="center"/>
          </w:tcPr>
          <w:p w14:paraId="2F4CD59C" w14:textId="77777777" w:rsidR="00ED7A5C" w:rsidRPr="003A265C" w:rsidRDefault="00ED7A5C" w:rsidP="003A265C">
            <w:pPr>
              <w:jc w:val="center"/>
              <w:rPr>
                <w:bCs/>
                <w:szCs w:val="24"/>
                <w:lang w:val="ro-RO"/>
              </w:rPr>
            </w:pPr>
          </w:p>
        </w:tc>
        <w:tc>
          <w:tcPr>
            <w:tcW w:w="1016" w:type="dxa"/>
            <w:vMerge/>
            <w:shd w:val="clear" w:color="auto" w:fill="auto"/>
            <w:vAlign w:val="center"/>
          </w:tcPr>
          <w:p w14:paraId="31AB85DC" w14:textId="77777777" w:rsidR="00ED7A5C" w:rsidRPr="003A265C" w:rsidRDefault="00ED7A5C" w:rsidP="003A265C">
            <w:pPr>
              <w:jc w:val="center"/>
              <w:rPr>
                <w:bCs/>
                <w:szCs w:val="24"/>
                <w:lang w:val="ro-RO"/>
              </w:rPr>
            </w:pPr>
          </w:p>
        </w:tc>
        <w:tc>
          <w:tcPr>
            <w:tcW w:w="1243" w:type="dxa"/>
            <w:vMerge/>
            <w:shd w:val="clear" w:color="auto" w:fill="auto"/>
            <w:vAlign w:val="center"/>
          </w:tcPr>
          <w:p w14:paraId="1C3B07A4" w14:textId="77777777" w:rsidR="00ED7A5C" w:rsidRPr="003A265C" w:rsidRDefault="00ED7A5C" w:rsidP="003A265C">
            <w:pPr>
              <w:jc w:val="center"/>
              <w:rPr>
                <w:bCs/>
                <w:szCs w:val="24"/>
                <w:lang w:val="ro-RO"/>
              </w:rPr>
            </w:pPr>
          </w:p>
        </w:tc>
        <w:tc>
          <w:tcPr>
            <w:tcW w:w="1163" w:type="dxa"/>
            <w:shd w:val="clear" w:color="auto" w:fill="auto"/>
            <w:vAlign w:val="center"/>
          </w:tcPr>
          <w:p w14:paraId="1FA0D354" w14:textId="77777777" w:rsidR="00ED7A5C" w:rsidRPr="003A265C" w:rsidRDefault="00ED7A5C" w:rsidP="003A265C">
            <w:pPr>
              <w:jc w:val="center"/>
              <w:rPr>
                <w:b/>
                <w:bCs/>
                <w:szCs w:val="24"/>
                <w:lang w:val="ro-RO"/>
              </w:rPr>
            </w:pPr>
            <w:r w:rsidRPr="003A265C">
              <w:rPr>
                <w:b/>
                <w:bCs/>
                <w:szCs w:val="24"/>
                <w:lang w:val="ro-RO"/>
              </w:rPr>
              <w:t>Feminin</w:t>
            </w:r>
          </w:p>
        </w:tc>
        <w:tc>
          <w:tcPr>
            <w:tcW w:w="1130" w:type="dxa"/>
            <w:shd w:val="clear" w:color="auto" w:fill="auto"/>
            <w:vAlign w:val="center"/>
          </w:tcPr>
          <w:p w14:paraId="77D8128E" w14:textId="06D31D4A" w:rsidR="00ED7A5C" w:rsidRPr="003A265C" w:rsidRDefault="00ED7A5C" w:rsidP="003A265C">
            <w:pPr>
              <w:jc w:val="center"/>
              <w:rPr>
                <w:szCs w:val="24"/>
                <w:lang w:val="ro-RO"/>
              </w:rPr>
            </w:pPr>
            <w:r w:rsidRPr="003A265C">
              <w:rPr>
                <w:szCs w:val="24"/>
                <w:lang w:val="ro-RO"/>
              </w:rPr>
              <w:t>2</w:t>
            </w:r>
            <w:r w:rsidR="000C1197">
              <w:rPr>
                <w:szCs w:val="24"/>
                <w:lang w:val="ro-RO"/>
              </w:rPr>
              <w:t>.</w:t>
            </w:r>
            <w:r w:rsidRPr="003A265C">
              <w:rPr>
                <w:szCs w:val="24"/>
                <w:lang w:val="ro-RO"/>
              </w:rPr>
              <w:t>190</w:t>
            </w:r>
          </w:p>
        </w:tc>
        <w:tc>
          <w:tcPr>
            <w:tcW w:w="973" w:type="dxa"/>
            <w:shd w:val="clear" w:color="auto" w:fill="auto"/>
            <w:vAlign w:val="center"/>
          </w:tcPr>
          <w:p w14:paraId="374CD802" w14:textId="6C176603" w:rsidR="00ED7A5C" w:rsidRPr="003A265C" w:rsidRDefault="00ED7A5C" w:rsidP="003A265C">
            <w:pPr>
              <w:jc w:val="center"/>
              <w:rPr>
                <w:szCs w:val="24"/>
                <w:lang w:val="ro-RO"/>
              </w:rPr>
            </w:pPr>
            <w:r w:rsidRPr="003A265C">
              <w:rPr>
                <w:szCs w:val="24"/>
                <w:lang w:val="ro-RO"/>
              </w:rPr>
              <w:t>2</w:t>
            </w:r>
            <w:r w:rsidR="000C1197">
              <w:rPr>
                <w:szCs w:val="24"/>
                <w:lang w:val="ro-RO"/>
              </w:rPr>
              <w:t>.</w:t>
            </w:r>
            <w:r w:rsidRPr="003A265C">
              <w:rPr>
                <w:szCs w:val="24"/>
                <w:lang w:val="ro-RO"/>
              </w:rPr>
              <w:t>145</w:t>
            </w:r>
          </w:p>
        </w:tc>
        <w:tc>
          <w:tcPr>
            <w:tcW w:w="1306" w:type="dxa"/>
            <w:vMerge/>
            <w:shd w:val="clear" w:color="auto" w:fill="auto"/>
            <w:vAlign w:val="center"/>
          </w:tcPr>
          <w:p w14:paraId="1A079979" w14:textId="77777777" w:rsidR="00ED7A5C" w:rsidRPr="003A265C" w:rsidRDefault="00ED7A5C" w:rsidP="003A265C">
            <w:pPr>
              <w:jc w:val="center"/>
              <w:rPr>
                <w:szCs w:val="24"/>
                <w:lang w:val="ro-RO"/>
              </w:rPr>
            </w:pPr>
          </w:p>
        </w:tc>
      </w:tr>
      <w:tr w:rsidR="00ED7A5C" w:rsidRPr="003A265C" w14:paraId="57DBF30A" w14:textId="77777777" w:rsidTr="00B37B13">
        <w:trPr>
          <w:trHeight w:val="300"/>
          <w:jc w:val="center"/>
        </w:trPr>
        <w:tc>
          <w:tcPr>
            <w:tcW w:w="496" w:type="dxa"/>
            <w:vMerge w:val="restart"/>
            <w:shd w:val="clear" w:color="auto" w:fill="auto"/>
            <w:vAlign w:val="center"/>
          </w:tcPr>
          <w:p w14:paraId="3E5BF928" w14:textId="77777777" w:rsidR="00ED7A5C" w:rsidRPr="003A265C" w:rsidRDefault="00ED7A5C" w:rsidP="003A265C">
            <w:pPr>
              <w:jc w:val="center"/>
              <w:rPr>
                <w:bCs/>
                <w:szCs w:val="24"/>
                <w:lang w:val="ro-RO"/>
              </w:rPr>
            </w:pPr>
            <w:r w:rsidRPr="003A265C">
              <w:rPr>
                <w:bCs/>
                <w:szCs w:val="24"/>
                <w:lang w:val="ro-RO"/>
              </w:rPr>
              <w:t>2</w:t>
            </w:r>
          </w:p>
        </w:tc>
        <w:tc>
          <w:tcPr>
            <w:tcW w:w="1016" w:type="dxa"/>
            <w:vMerge w:val="restart"/>
            <w:shd w:val="clear" w:color="auto" w:fill="auto"/>
            <w:vAlign w:val="center"/>
          </w:tcPr>
          <w:p w14:paraId="69724EA4" w14:textId="77777777" w:rsidR="00ED7A5C" w:rsidRPr="003A265C" w:rsidRDefault="00ED7A5C" w:rsidP="003A265C">
            <w:pPr>
              <w:jc w:val="center"/>
              <w:rPr>
                <w:bCs/>
                <w:szCs w:val="24"/>
                <w:lang w:val="ro-RO"/>
              </w:rPr>
            </w:pPr>
            <w:r w:rsidRPr="003A265C">
              <w:rPr>
                <w:bCs/>
                <w:szCs w:val="24"/>
                <w:lang w:val="ro-RO"/>
              </w:rPr>
              <w:t>Vrancea</w:t>
            </w:r>
          </w:p>
        </w:tc>
        <w:tc>
          <w:tcPr>
            <w:tcW w:w="1243" w:type="dxa"/>
            <w:vMerge w:val="restart"/>
            <w:shd w:val="clear" w:color="auto" w:fill="auto"/>
            <w:vAlign w:val="center"/>
          </w:tcPr>
          <w:p w14:paraId="613FE4FC" w14:textId="77777777" w:rsidR="00ED7A5C" w:rsidRPr="003A265C" w:rsidRDefault="00ED7A5C" w:rsidP="003A265C">
            <w:pPr>
              <w:jc w:val="center"/>
              <w:rPr>
                <w:bCs/>
                <w:szCs w:val="24"/>
                <w:lang w:val="ro-RO"/>
              </w:rPr>
            </w:pPr>
            <w:r w:rsidRPr="003A265C">
              <w:rPr>
                <w:szCs w:val="24"/>
                <w:lang w:val="ro-RO" w:eastAsia="en-GB"/>
              </w:rPr>
              <w:t>Nistoreşti</w:t>
            </w:r>
          </w:p>
        </w:tc>
        <w:tc>
          <w:tcPr>
            <w:tcW w:w="1163" w:type="dxa"/>
            <w:shd w:val="clear" w:color="auto" w:fill="auto"/>
            <w:vAlign w:val="center"/>
          </w:tcPr>
          <w:p w14:paraId="6B40779A" w14:textId="77777777" w:rsidR="00ED7A5C" w:rsidRPr="003A265C" w:rsidRDefault="00ED7A5C" w:rsidP="003A265C">
            <w:pPr>
              <w:jc w:val="center"/>
              <w:rPr>
                <w:b/>
                <w:bCs/>
                <w:szCs w:val="24"/>
                <w:lang w:val="ro-RO"/>
              </w:rPr>
            </w:pPr>
            <w:r w:rsidRPr="003A265C">
              <w:rPr>
                <w:b/>
                <w:bCs/>
                <w:szCs w:val="24"/>
                <w:lang w:val="ro-RO"/>
              </w:rPr>
              <w:t>Total</w:t>
            </w:r>
          </w:p>
        </w:tc>
        <w:tc>
          <w:tcPr>
            <w:tcW w:w="1130" w:type="dxa"/>
            <w:shd w:val="clear" w:color="auto" w:fill="auto"/>
            <w:vAlign w:val="center"/>
          </w:tcPr>
          <w:p w14:paraId="233949E8" w14:textId="58B181E4" w:rsidR="00ED7A5C" w:rsidRPr="003A265C" w:rsidRDefault="00ED7A5C" w:rsidP="003A265C">
            <w:pPr>
              <w:jc w:val="center"/>
              <w:rPr>
                <w:szCs w:val="24"/>
                <w:lang w:val="ro-RO"/>
              </w:rPr>
            </w:pPr>
            <w:r w:rsidRPr="003A265C">
              <w:rPr>
                <w:szCs w:val="24"/>
                <w:lang w:val="ro-RO"/>
              </w:rPr>
              <w:t>2</w:t>
            </w:r>
            <w:r w:rsidR="000C1197">
              <w:rPr>
                <w:szCs w:val="24"/>
                <w:lang w:val="ro-RO"/>
              </w:rPr>
              <w:t>.</w:t>
            </w:r>
            <w:r w:rsidRPr="003A265C">
              <w:rPr>
                <w:szCs w:val="24"/>
                <w:lang w:val="ro-RO"/>
              </w:rPr>
              <w:t>332</w:t>
            </w:r>
          </w:p>
        </w:tc>
        <w:tc>
          <w:tcPr>
            <w:tcW w:w="973" w:type="dxa"/>
            <w:shd w:val="clear" w:color="auto" w:fill="auto"/>
            <w:vAlign w:val="center"/>
          </w:tcPr>
          <w:p w14:paraId="67D4FF9A" w14:textId="2CD0EAF6" w:rsidR="00ED7A5C" w:rsidRPr="003A265C" w:rsidRDefault="00ED7A5C" w:rsidP="003A265C">
            <w:pPr>
              <w:jc w:val="center"/>
              <w:rPr>
                <w:szCs w:val="24"/>
                <w:lang w:val="ro-RO"/>
              </w:rPr>
            </w:pPr>
            <w:r w:rsidRPr="003A265C">
              <w:rPr>
                <w:szCs w:val="24"/>
                <w:lang w:val="ro-RO"/>
              </w:rPr>
              <w:t>2</w:t>
            </w:r>
            <w:r w:rsidR="000C1197">
              <w:rPr>
                <w:szCs w:val="24"/>
                <w:lang w:val="ro-RO"/>
              </w:rPr>
              <w:t>.</w:t>
            </w:r>
            <w:r w:rsidRPr="003A265C">
              <w:rPr>
                <w:szCs w:val="24"/>
                <w:lang w:val="ro-RO"/>
              </w:rPr>
              <w:t>257</w:t>
            </w:r>
          </w:p>
        </w:tc>
        <w:tc>
          <w:tcPr>
            <w:tcW w:w="1306" w:type="dxa"/>
            <w:vMerge w:val="restart"/>
            <w:shd w:val="clear" w:color="auto" w:fill="auto"/>
            <w:vAlign w:val="center"/>
          </w:tcPr>
          <w:p w14:paraId="715EAB3B" w14:textId="77777777" w:rsidR="00ED7A5C" w:rsidRPr="003A265C" w:rsidRDefault="00ED7A5C" w:rsidP="003A265C">
            <w:pPr>
              <w:jc w:val="center"/>
              <w:rPr>
                <w:szCs w:val="24"/>
                <w:lang w:val="ro-RO"/>
              </w:rPr>
            </w:pPr>
            <w:r w:rsidRPr="003A265C">
              <w:rPr>
                <w:rFonts w:ascii="Cambria Math" w:hAnsi="Cambria Math" w:cs="Cambria Math"/>
                <w:szCs w:val="24"/>
                <w:lang w:val="ro-RO"/>
              </w:rPr>
              <w:t>↘</w:t>
            </w:r>
          </w:p>
        </w:tc>
      </w:tr>
      <w:tr w:rsidR="00ED7A5C" w:rsidRPr="003A265C" w14:paraId="7CC9FF8F" w14:textId="77777777" w:rsidTr="00B37B13">
        <w:trPr>
          <w:trHeight w:val="300"/>
          <w:jc w:val="center"/>
        </w:trPr>
        <w:tc>
          <w:tcPr>
            <w:tcW w:w="496" w:type="dxa"/>
            <w:vMerge/>
            <w:shd w:val="clear" w:color="auto" w:fill="auto"/>
          </w:tcPr>
          <w:p w14:paraId="2C07A32C" w14:textId="77777777" w:rsidR="00ED7A5C" w:rsidRPr="003A265C" w:rsidRDefault="00ED7A5C" w:rsidP="003A265C">
            <w:pPr>
              <w:jc w:val="center"/>
              <w:rPr>
                <w:bCs/>
                <w:szCs w:val="24"/>
                <w:lang w:val="ro-RO"/>
              </w:rPr>
            </w:pPr>
          </w:p>
        </w:tc>
        <w:tc>
          <w:tcPr>
            <w:tcW w:w="1016" w:type="dxa"/>
            <w:vMerge/>
            <w:shd w:val="clear" w:color="auto" w:fill="auto"/>
            <w:vAlign w:val="center"/>
          </w:tcPr>
          <w:p w14:paraId="3C0B8EF9" w14:textId="77777777" w:rsidR="00ED7A5C" w:rsidRPr="003A265C" w:rsidRDefault="00ED7A5C" w:rsidP="003A265C">
            <w:pPr>
              <w:jc w:val="center"/>
              <w:rPr>
                <w:bCs/>
                <w:szCs w:val="24"/>
                <w:lang w:val="ro-RO"/>
              </w:rPr>
            </w:pPr>
          </w:p>
        </w:tc>
        <w:tc>
          <w:tcPr>
            <w:tcW w:w="1243" w:type="dxa"/>
            <w:vMerge/>
            <w:shd w:val="clear" w:color="auto" w:fill="auto"/>
            <w:vAlign w:val="center"/>
          </w:tcPr>
          <w:p w14:paraId="2278C4F2" w14:textId="77777777" w:rsidR="00ED7A5C" w:rsidRPr="003A265C" w:rsidRDefault="00ED7A5C" w:rsidP="003A265C">
            <w:pPr>
              <w:jc w:val="center"/>
              <w:rPr>
                <w:bCs/>
                <w:szCs w:val="24"/>
                <w:lang w:val="ro-RO"/>
              </w:rPr>
            </w:pPr>
          </w:p>
        </w:tc>
        <w:tc>
          <w:tcPr>
            <w:tcW w:w="1163" w:type="dxa"/>
            <w:shd w:val="clear" w:color="auto" w:fill="auto"/>
            <w:vAlign w:val="center"/>
          </w:tcPr>
          <w:p w14:paraId="0E282D44" w14:textId="77777777" w:rsidR="00ED7A5C" w:rsidRPr="003A265C" w:rsidRDefault="00ED7A5C" w:rsidP="003A265C">
            <w:pPr>
              <w:jc w:val="center"/>
              <w:rPr>
                <w:b/>
                <w:bCs/>
                <w:szCs w:val="24"/>
                <w:lang w:val="ro-RO"/>
              </w:rPr>
            </w:pPr>
            <w:r w:rsidRPr="003A265C">
              <w:rPr>
                <w:b/>
                <w:bCs/>
                <w:szCs w:val="24"/>
                <w:lang w:val="ro-RO"/>
              </w:rPr>
              <w:t>Masculin</w:t>
            </w:r>
          </w:p>
        </w:tc>
        <w:tc>
          <w:tcPr>
            <w:tcW w:w="1130" w:type="dxa"/>
            <w:shd w:val="clear" w:color="auto" w:fill="auto"/>
            <w:vAlign w:val="center"/>
          </w:tcPr>
          <w:p w14:paraId="365D49C5" w14:textId="65D29EC1" w:rsidR="00ED7A5C" w:rsidRPr="003A265C" w:rsidRDefault="00ED7A5C" w:rsidP="003A265C">
            <w:pPr>
              <w:jc w:val="center"/>
              <w:rPr>
                <w:szCs w:val="24"/>
                <w:lang w:val="ro-RO"/>
              </w:rPr>
            </w:pPr>
            <w:r w:rsidRPr="003A265C">
              <w:rPr>
                <w:szCs w:val="24"/>
                <w:lang w:val="ro-RO"/>
              </w:rPr>
              <w:t>1</w:t>
            </w:r>
            <w:r w:rsidR="000C1197">
              <w:rPr>
                <w:szCs w:val="24"/>
                <w:lang w:val="ro-RO"/>
              </w:rPr>
              <w:t>.</w:t>
            </w:r>
            <w:r w:rsidRPr="003A265C">
              <w:rPr>
                <w:szCs w:val="24"/>
                <w:lang w:val="ro-RO"/>
              </w:rPr>
              <w:t>171</w:t>
            </w:r>
          </w:p>
        </w:tc>
        <w:tc>
          <w:tcPr>
            <w:tcW w:w="973" w:type="dxa"/>
            <w:shd w:val="clear" w:color="auto" w:fill="auto"/>
            <w:vAlign w:val="center"/>
          </w:tcPr>
          <w:p w14:paraId="33E3C9A8" w14:textId="5C214594" w:rsidR="00ED7A5C" w:rsidRPr="003A265C" w:rsidRDefault="00ED7A5C" w:rsidP="003A265C">
            <w:pPr>
              <w:jc w:val="center"/>
              <w:rPr>
                <w:szCs w:val="24"/>
                <w:lang w:val="ro-RO"/>
              </w:rPr>
            </w:pPr>
            <w:r w:rsidRPr="003A265C">
              <w:rPr>
                <w:szCs w:val="24"/>
                <w:lang w:val="ro-RO"/>
              </w:rPr>
              <w:t>1</w:t>
            </w:r>
            <w:r w:rsidR="000C1197">
              <w:rPr>
                <w:szCs w:val="24"/>
                <w:lang w:val="ro-RO"/>
              </w:rPr>
              <w:t>.</w:t>
            </w:r>
            <w:r w:rsidRPr="003A265C">
              <w:rPr>
                <w:szCs w:val="24"/>
                <w:lang w:val="ro-RO"/>
              </w:rPr>
              <w:t>133</w:t>
            </w:r>
          </w:p>
        </w:tc>
        <w:tc>
          <w:tcPr>
            <w:tcW w:w="1306" w:type="dxa"/>
            <w:vMerge/>
            <w:shd w:val="clear" w:color="auto" w:fill="auto"/>
          </w:tcPr>
          <w:p w14:paraId="44BC099F" w14:textId="77777777" w:rsidR="00ED7A5C" w:rsidRPr="003A265C" w:rsidRDefault="00ED7A5C" w:rsidP="003A265C">
            <w:pPr>
              <w:jc w:val="right"/>
              <w:rPr>
                <w:szCs w:val="24"/>
                <w:lang w:val="ro-RO"/>
              </w:rPr>
            </w:pPr>
          </w:p>
        </w:tc>
      </w:tr>
      <w:tr w:rsidR="00ED7A5C" w:rsidRPr="003A265C" w14:paraId="0F77BCF0" w14:textId="77777777" w:rsidTr="00B37B13">
        <w:trPr>
          <w:trHeight w:val="300"/>
          <w:jc w:val="center"/>
        </w:trPr>
        <w:tc>
          <w:tcPr>
            <w:tcW w:w="496" w:type="dxa"/>
            <w:vMerge/>
            <w:shd w:val="clear" w:color="auto" w:fill="auto"/>
          </w:tcPr>
          <w:p w14:paraId="6C5E193E" w14:textId="77777777" w:rsidR="00ED7A5C" w:rsidRPr="003A265C" w:rsidRDefault="00ED7A5C" w:rsidP="003A265C">
            <w:pPr>
              <w:jc w:val="center"/>
              <w:rPr>
                <w:bCs/>
                <w:szCs w:val="24"/>
                <w:lang w:val="ro-RO"/>
              </w:rPr>
            </w:pPr>
          </w:p>
        </w:tc>
        <w:tc>
          <w:tcPr>
            <w:tcW w:w="1016" w:type="dxa"/>
            <w:vMerge/>
            <w:shd w:val="clear" w:color="auto" w:fill="auto"/>
            <w:vAlign w:val="center"/>
          </w:tcPr>
          <w:p w14:paraId="70FB48F2" w14:textId="77777777" w:rsidR="00ED7A5C" w:rsidRPr="003A265C" w:rsidRDefault="00ED7A5C" w:rsidP="003A265C">
            <w:pPr>
              <w:jc w:val="center"/>
              <w:rPr>
                <w:bCs/>
                <w:szCs w:val="24"/>
                <w:lang w:val="ro-RO"/>
              </w:rPr>
            </w:pPr>
          </w:p>
        </w:tc>
        <w:tc>
          <w:tcPr>
            <w:tcW w:w="1243" w:type="dxa"/>
            <w:vMerge/>
            <w:shd w:val="clear" w:color="auto" w:fill="auto"/>
            <w:vAlign w:val="center"/>
          </w:tcPr>
          <w:p w14:paraId="732A5BA1" w14:textId="77777777" w:rsidR="00ED7A5C" w:rsidRPr="003A265C" w:rsidRDefault="00ED7A5C" w:rsidP="003A265C">
            <w:pPr>
              <w:jc w:val="center"/>
              <w:rPr>
                <w:bCs/>
                <w:szCs w:val="24"/>
                <w:lang w:val="ro-RO"/>
              </w:rPr>
            </w:pPr>
          </w:p>
        </w:tc>
        <w:tc>
          <w:tcPr>
            <w:tcW w:w="1163" w:type="dxa"/>
            <w:shd w:val="clear" w:color="auto" w:fill="auto"/>
            <w:vAlign w:val="center"/>
          </w:tcPr>
          <w:p w14:paraId="3B0A2919" w14:textId="77777777" w:rsidR="00ED7A5C" w:rsidRPr="003A265C" w:rsidRDefault="00ED7A5C" w:rsidP="003A265C">
            <w:pPr>
              <w:jc w:val="center"/>
              <w:rPr>
                <w:b/>
                <w:bCs/>
                <w:szCs w:val="24"/>
                <w:lang w:val="ro-RO"/>
              </w:rPr>
            </w:pPr>
            <w:r w:rsidRPr="003A265C">
              <w:rPr>
                <w:b/>
                <w:bCs/>
                <w:szCs w:val="24"/>
                <w:lang w:val="ro-RO"/>
              </w:rPr>
              <w:t>Feminin</w:t>
            </w:r>
          </w:p>
        </w:tc>
        <w:tc>
          <w:tcPr>
            <w:tcW w:w="1130" w:type="dxa"/>
            <w:shd w:val="clear" w:color="auto" w:fill="auto"/>
            <w:vAlign w:val="center"/>
          </w:tcPr>
          <w:p w14:paraId="0FD7766E" w14:textId="03771516" w:rsidR="00ED7A5C" w:rsidRPr="003A265C" w:rsidRDefault="00ED7A5C" w:rsidP="003A265C">
            <w:pPr>
              <w:jc w:val="center"/>
              <w:rPr>
                <w:szCs w:val="24"/>
                <w:lang w:val="ro-RO"/>
              </w:rPr>
            </w:pPr>
            <w:r w:rsidRPr="003A265C">
              <w:rPr>
                <w:szCs w:val="24"/>
                <w:lang w:val="ro-RO"/>
              </w:rPr>
              <w:t>1</w:t>
            </w:r>
            <w:r w:rsidR="000C1197">
              <w:rPr>
                <w:szCs w:val="24"/>
                <w:lang w:val="ro-RO"/>
              </w:rPr>
              <w:t>.</w:t>
            </w:r>
            <w:r w:rsidRPr="003A265C">
              <w:rPr>
                <w:szCs w:val="24"/>
                <w:lang w:val="ro-RO"/>
              </w:rPr>
              <w:t>161</w:t>
            </w:r>
          </w:p>
        </w:tc>
        <w:tc>
          <w:tcPr>
            <w:tcW w:w="973" w:type="dxa"/>
            <w:shd w:val="clear" w:color="auto" w:fill="auto"/>
            <w:vAlign w:val="center"/>
          </w:tcPr>
          <w:p w14:paraId="57E72556" w14:textId="0A70AA10" w:rsidR="00ED7A5C" w:rsidRPr="003A265C" w:rsidRDefault="00ED7A5C" w:rsidP="003A265C">
            <w:pPr>
              <w:jc w:val="center"/>
              <w:rPr>
                <w:szCs w:val="24"/>
                <w:lang w:val="ro-RO"/>
              </w:rPr>
            </w:pPr>
            <w:r w:rsidRPr="003A265C">
              <w:rPr>
                <w:szCs w:val="24"/>
                <w:lang w:val="ro-RO"/>
              </w:rPr>
              <w:t>1</w:t>
            </w:r>
            <w:r w:rsidR="000C1197">
              <w:rPr>
                <w:szCs w:val="24"/>
                <w:lang w:val="ro-RO"/>
              </w:rPr>
              <w:t>.</w:t>
            </w:r>
            <w:r w:rsidRPr="003A265C">
              <w:rPr>
                <w:szCs w:val="24"/>
                <w:lang w:val="ro-RO"/>
              </w:rPr>
              <w:t>124</w:t>
            </w:r>
          </w:p>
        </w:tc>
        <w:tc>
          <w:tcPr>
            <w:tcW w:w="1306" w:type="dxa"/>
            <w:vMerge/>
            <w:shd w:val="clear" w:color="auto" w:fill="auto"/>
          </w:tcPr>
          <w:p w14:paraId="59904A1A" w14:textId="77777777" w:rsidR="00ED7A5C" w:rsidRPr="003A265C" w:rsidRDefault="00ED7A5C" w:rsidP="003A265C">
            <w:pPr>
              <w:jc w:val="right"/>
              <w:rPr>
                <w:szCs w:val="24"/>
                <w:lang w:val="ro-RO"/>
              </w:rPr>
            </w:pPr>
          </w:p>
        </w:tc>
      </w:tr>
    </w:tbl>
    <w:p w14:paraId="7F97EF77" w14:textId="77777777" w:rsidR="00ED7A5C" w:rsidRPr="003A265C" w:rsidRDefault="00ED7A5C" w:rsidP="003A265C">
      <w:pPr>
        <w:jc w:val="center"/>
        <w:rPr>
          <w:szCs w:val="24"/>
          <w:lang w:val="ro-RO"/>
        </w:rPr>
      </w:pPr>
      <w:r w:rsidRPr="003A265C">
        <w:rPr>
          <w:szCs w:val="24"/>
          <w:lang w:val="ro-RO"/>
        </w:rPr>
        <w:t>* - Populaţia după domiciliu la 01 ianuarie</w:t>
      </w:r>
    </w:p>
    <w:p w14:paraId="02CAB5D9" w14:textId="77777777" w:rsidR="00ED7A5C" w:rsidRPr="003A265C" w:rsidRDefault="00ED7A5C" w:rsidP="003A265C">
      <w:pPr>
        <w:jc w:val="both"/>
        <w:rPr>
          <w:szCs w:val="24"/>
          <w:lang w:val="ro-RO"/>
        </w:rPr>
      </w:pPr>
      <w:r w:rsidRPr="003A265C">
        <w:rPr>
          <w:szCs w:val="24"/>
          <w:lang w:val="ro-RO"/>
        </w:rPr>
        <w:tab/>
      </w:r>
    </w:p>
    <w:p w14:paraId="35AF04FF" w14:textId="77777777" w:rsidR="00ED7A5C" w:rsidRPr="003A265C" w:rsidRDefault="00ED7A5C" w:rsidP="003A265C">
      <w:pPr>
        <w:jc w:val="center"/>
        <w:rPr>
          <w:szCs w:val="24"/>
          <w:lang w:val="ro-RO"/>
        </w:rPr>
      </w:pPr>
      <w:r w:rsidRPr="003A265C">
        <w:rPr>
          <w:noProof/>
          <w:szCs w:val="24"/>
          <w:lang w:val="ro-RO" w:eastAsia="ro-RO"/>
        </w:rPr>
        <w:drawing>
          <wp:inline distT="0" distB="0" distL="0" distR="0" wp14:anchorId="571A0521" wp14:editId="53EE8BDA">
            <wp:extent cx="4572000" cy="2743200"/>
            <wp:effectExtent l="0" t="0" r="0" b="0"/>
            <wp:docPr id="51"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165F8934" w14:textId="77777777" w:rsidR="00ED7A5C" w:rsidRPr="00704E8E" w:rsidRDefault="00ED7A5C" w:rsidP="003A265C">
      <w:pPr>
        <w:jc w:val="center"/>
        <w:rPr>
          <w:szCs w:val="24"/>
          <w:lang w:val="ro-RO"/>
        </w:rPr>
      </w:pPr>
      <w:r w:rsidRPr="00704E8E">
        <w:rPr>
          <w:szCs w:val="24"/>
          <w:lang w:val="ro-RO"/>
        </w:rPr>
        <w:t>Figura 1. Distribuția populației pe localități</w:t>
      </w:r>
    </w:p>
    <w:p w14:paraId="6A1F3CD8" w14:textId="77777777" w:rsidR="00ED7A5C" w:rsidRPr="003A265C" w:rsidRDefault="00ED7A5C" w:rsidP="003A265C">
      <w:pPr>
        <w:jc w:val="center"/>
        <w:rPr>
          <w:szCs w:val="24"/>
          <w:lang w:val="ro-RO"/>
        </w:rPr>
      </w:pPr>
    </w:p>
    <w:p w14:paraId="4B6E2A12" w14:textId="77777777" w:rsidR="00ED7A5C" w:rsidRPr="003A265C" w:rsidRDefault="00ED7A5C" w:rsidP="003A265C">
      <w:pPr>
        <w:jc w:val="both"/>
        <w:rPr>
          <w:szCs w:val="24"/>
          <w:lang w:val="ro-RO"/>
        </w:rPr>
      </w:pPr>
      <w:r w:rsidRPr="003A265C">
        <w:rPr>
          <w:szCs w:val="24"/>
          <w:lang w:val="ro-RO"/>
        </w:rPr>
        <w:tab/>
        <w:t>De remarcat faptul că tendința generală a populației este de scădere relativ accentuată fiind înregistrată în perioada 1995-2017 o scădere generală a populației cu 4,5%. În această perioadă Nistorești a înregistrat o scădere demografică de 16,3% în timp ce Nereju a înregistrat o creștere demografică de 2,5%. Dacă analizăm din punct de vedere demografic evoluția din perioada 2010-2017 constatăm și în cazul Nereju instalarea unei tendințe de scădere demografică.</w:t>
      </w:r>
    </w:p>
    <w:p w14:paraId="5C50DB30" w14:textId="77777777" w:rsidR="00ED7A5C" w:rsidRPr="003A265C" w:rsidRDefault="00ED7A5C" w:rsidP="003A265C">
      <w:pPr>
        <w:jc w:val="center"/>
        <w:rPr>
          <w:szCs w:val="24"/>
          <w:lang w:val="ro-RO"/>
        </w:rPr>
      </w:pPr>
      <w:r w:rsidRPr="003A265C">
        <w:rPr>
          <w:noProof/>
          <w:szCs w:val="24"/>
          <w:lang w:val="ro-RO" w:eastAsia="ro-RO"/>
        </w:rPr>
        <w:drawing>
          <wp:inline distT="0" distB="0" distL="0" distR="0" wp14:anchorId="6BC70173" wp14:editId="017803BD">
            <wp:extent cx="4482059" cy="2578308"/>
            <wp:effectExtent l="0" t="0" r="13970" b="12700"/>
            <wp:docPr id="52"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24F5BACC" w14:textId="77777777" w:rsidR="00ED7A5C" w:rsidRPr="00704E8E" w:rsidRDefault="00ED7A5C" w:rsidP="003A265C">
      <w:pPr>
        <w:jc w:val="center"/>
        <w:rPr>
          <w:szCs w:val="24"/>
          <w:lang w:val="ro-RO"/>
        </w:rPr>
      </w:pPr>
      <w:r w:rsidRPr="00704E8E">
        <w:rPr>
          <w:szCs w:val="24"/>
          <w:lang w:val="ro-RO"/>
        </w:rPr>
        <w:t>Figura 2. Dinamica populaţiei din proximitatea ariei protejate</w:t>
      </w:r>
    </w:p>
    <w:p w14:paraId="020BEF57" w14:textId="77777777" w:rsidR="00DB6000" w:rsidRPr="003A265C" w:rsidRDefault="00DB6000" w:rsidP="003A265C">
      <w:pPr>
        <w:jc w:val="both"/>
        <w:rPr>
          <w:szCs w:val="24"/>
          <w:lang w:val="ro-RO"/>
        </w:rPr>
      </w:pPr>
    </w:p>
    <w:p w14:paraId="1EE99E2C" w14:textId="3557D275" w:rsidR="00ED7A5C" w:rsidRPr="00704E8E" w:rsidRDefault="00ED7A5C" w:rsidP="003A265C">
      <w:pPr>
        <w:jc w:val="center"/>
        <w:rPr>
          <w:szCs w:val="24"/>
          <w:lang w:val="ro-RO"/>
        </w:rPr>
      </w:pPr>
      <w:r w:rsidRPr="00704E8E">
        <w:rPr>
          <w:szCs w:val="24"/>
          <w:lang w:val="ro-RO"/>
        </w:rPr>
        <w:t xml:space="preserve">Tabel </w:t>
      </w:r>
      <w:r w:rsidR="00CE3CDE" w:rsidRPr="00704E8E">
        <w:rPr>
          <w:szCs w:val="24"/>
          <w:lang w:val="ro-RO"/>
        </w:rPr>
        <w:fldChar w:fldCharType="begin"/>
      </w:r>
      <w:r w:rsidRPr="00704E8E">
        <w:rPr>
          <w:szCs w:val="24"/>
          <w:lang w:val="ro-RO"/>
        </w:rPr>
        <w:instrText xml:space="preserve"> SEQ Tabel \* ARABIC </w:instrText>
      </w:r>
      <w:r w:rsidR="00CE3CDE" w:rsidRPr="00704E8E">
        <w:rPr>
          <w:szCs w:val="24"/>
          <w:lang w:val="ro-RO"/>
        </w:rPr>
        <w:fldChar w:fldCharType="separate"/>
      </w:r>
      <w:r w:rsidR="00D96EDB">
        <w:rPr>
          <w:noProof/>
          <w:szCs w:val="24"/>
          <w:lang w:val="ro-RO"/>
        </w:rPr>
        <w:t>45</w:t>
      </w:r>
      <w:r w:rsidR="00CE3CDE" w:rsidRPr="00704E8E">
        <w:rPr>
          <w:szCs w:val="24"/>
          <w:lang w:val="ro-RO"/>
        </w:rPr>
        <w:fldChar w:fldCharType="end"/>
      </w:r>
      <w:r w:rsidR="000C1197" w:rsidRPr="00704E8E">
        <w:rPr>
          <w:szCs w:val="24"/>
          <w:lang w:val="ro-RO"/>
        </w:rPr>
        <w:t>.</w:t>
      </w:r>
      <w:r w:rsidRPr="00704E8E">
        <w:rPr>
          <w:color w:val="000000"/>
          <w:szCs w:val="24"/>
          <w:lang w:val="ro-RO"/>
        </w:rPr>
        <w:t xml:space="preserve"> </w:t>
      </w:r>
      <w:r w:rsidRPr="00704E8E">
        <w:rPr>
          <w:szCs w:val="24"/>
          <w:lang w:val="ro-RO"/>
        </w:rPr>
        <w:t>Evoluţia populaţiei în UAT-urile vizate</w:t>
      </w:r>
    </w:p>
    <w:tbl>
      <w:tblPr>
        <w:tblStyle w:val="Tabelgril1Luminos-Accentuare11"/>
        <w:tblW w:w="4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4"/>
        <w:gridCol w:w="808"/>
        <w:gridCol w:w="808"/>
        <w:gridCol w:w="808"/>
        <w:gridCol w:w="808"/>
        <w:gridCol w:w="808"/>
        <w:gridCol w:w="808"/>
        <w:gridCol w:w="808"/>
        <w:gridCol w:w="1150"/>
      </w:tblGrid>
      <w:tr w:rsidR="00ED7A5C" w:rsidRPr="003A265C" w14:paraId="571EB26E" w14:textId="77777777" w:rsidTr="00B37B13">
        <w:trPr>
          <w:cnfStyle w:val="100000000000" w:firstRow="1" w:lastRow="0" w:firstColumn="0" w:lastColumn="0" w:oddVBand="0" w:evenVBand="0" w:oddHBand="0"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945" w:type="pct"/>
            <w:tcBorders>
              <w:bottom w:val="none" w:sz="0" w:space="0" w:color="auto"/>
            </w:tcBorders>
            <w:shd w:val="clear" w:color="auto" w:fill="auto"/>
          </w:tcPr>
          <w:p w14:paraId="0365AEFE" w14:textId="77777777" w:rsidR="00ED7A5C" w:rsidRPr="003A265C" w:rsidRDefault="00ED7A5C" w:rsidP="003A265C">
            <w:pPr>
              <w:jc w:val="center"/>
              <w:rPr>
                <w:bCs w:val="0"/>
                <w:color w:val="000000"/>
                <w:szCs w:val="24"/>
                <w:lang w:val="ro-RO" w:eastAsia="en-GB"/>
              </w:rPr>
            </w:pPr>
            <w:r w:rsidRPr="003A265C">
              <w:rPr>
                <w:bCs w:val="0"/>
                <w:color w:val="000000"/>
                <w:szCs w:val="24"/>
                <w:lang w:val="ro-RO" w:eastAsia="en-GB"/>
              </w:rPr>
              <w:t>UAT</w:t>
            </w:r>
          </w:p>
        </w:tc>
        <w:tc>
          <w:tcPr>
            <w:tcW w:w="483" w:type="pct"/>
            <w:tcBorders>
              <w:bottom w:val="none" w:sz="0" w:space="0" w:color="auto"/>
            </w:tcBorders>
            <w:shd w:val="clear" w:color="auto" w:fill="auto"/>
          </w:tcPr>
          <w:p w14:paraId="6EF708CF" w14:textId="77777777" w:rsidR="00ED7A5C" w:rsidRPr="003A265C" w:rsidRDefault="00ED7A5C" w:rsidP="003A265C">
            <w:pPr>
              <w:jc w:val="center"/>
              <w:cnfStyle w:val="100000000000" w:firstRow="1"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1995</w:t>
            </w:r>
          </w:p>
        </w:tc>
        <w:tc>
          <w:tcPr>
            <w:tcW w:w="483" w:type="pct"/>
            <w:tcBorders>
              <w:bottom w:val="none" w:sz="0" w:space="0" w:color="auto"/>
            </w:tcBorders>
            <w:shd w:val="clear" w:color="auto" w:fill="auto"/>
          </w:tcPr>
          <w:p w14:paraId="1619D26E" w14:textId="77777777" w:rsidR="00ED7A5C" w:rsidRPr="003A265C" w:rsidRDefault="00ED7A5C" w:rsidP="003A265C">
            <w:pPr>
              <w:jc w:val="center"/>
              <w:cnfStyle w:val="100000000000" w:firstRow="1"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2000</w:t>
            </w:r>
          </w:p>
        </w:tc>
        <w:tc>
          <w:tcPr>
            <w:tcW w:w="482" w:type="pct"/>
            <w:tcBorders>
              <w:bottom w:val="none" w:sz="0" w:space="0" w:color="auto"/>
            </w:tcBorders>
            <w:shd w:val="clear" w:color="auto" w:fill="auto"/>
          </w:tcPr>
          <w:p w14:paraId="77AA88B8" w14:textId="77777777" w:rsidR="00ED7A5C" w:rsidRPr="003A265C" w:rsidRDefault="00ED7A5C" w:rsidP="003A265C">
            <w:pPr>
              <w:jc w:val="center"/>
              <w:cnfStyle w:val="100000000000" w:firstRow="1"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2005</w:t>
            </w:r>
          </w:p>
        </w:tc>
        <w:tc>
          <w:tcPr>
            <w:tcW w:w="482" w:type="pct"/>
            <w:tcBorders>
              <w:bottom w:val="none" w:sz="0" w:space="0" w:color="auto"/>
            </w:tcBorders>
            <w:shd w:val="clear" w:color="auto" w:fill="auto"/>
          </w:tcPr>
          <w:p w14:paraId="644BF4FA" w14:textId="77777777" w:rsidR="00ED7A5C" w:rsidRPr="003A265C" w:rsidRDefault="00ED7A5C" w:rsidP="003A265C">
            <w:pPr>
              <w:jc w:val="center"/>
              <w:cnfStyle w:val="100000000000" w:firstRow="1"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2010</w:t>
            </w:r>
          </w:p>
        </w:tc>
        <w:tc>
          <w:tcPr>
            <w:tcW w:w="482" w:type="pct"/>
            <w:tcBorders>
              <w:bottom w:val="none" w:sz="0" w:space="0" w:color="auto"/>
            </w:tcBorders>
            <w:shd w:val="clear" w:color="auto" w:fill="auto"/>
          </w:tcPr>
          <w:p w14:paraId="5101F7A8" w14:textId="77777777" w:rsidR="00ED7A5C" w:rsidRPr="003A265C" w:rsidRDefault="00ED7A5C" w:rsidP="003A265C">
            <w:pPr>
              <w:jc w:val="center"/>
              <w:cnfStyle w:val="100000000000" w:firstRow="1"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2015</w:t>
            </w:r>
          </w:p>
        </w:tc>
        <w:tc>
          <w:tcPr>
            <w:tcW w:w="482" w:type="pct"/>
            <w:tcBorders>
              <w:bottom w:val="none" w:sz="0" w:space="0" w:color="auto"/>
            </w:tcBorders>
            <w:shd w:val="clear" w:color="auto" w:fill="auto"/>
          </w:tcPr>
          <w:p w14:paraId="5386C3E4" w14:textId="77777777" w:rsidR="00ED7A5C" w:rsidRPr="003A265C" w:rsidRDefault="00ED7A5C" w:rsidP="003A265C">
            <w:pPr>
              <w:jc w:val="center"/>
              <w:cnfStyle w:val="100000000000" w:firstRow="1"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2016</w:t>
            </w:r>
          </w:p>
        </w:tc>
        <w:tc>
          <w:tcPr>
            <w:tcW w:w="482" w:type="pct"/>
            <w:tcBorders>
              <w:bottom w:val="none" w:sz="0" w:space="0" w:color="auto"/>
            </w:tcBorders>
            <w:shd w:val="clear" w:color="auto" w:fill="auto"/>
          </w:tcPr>
          <w:p w14:paraId="7415F630" w14:textId="77777777" w:rsidR="00ED7A5C" w:rsidRPr="003A265C" w:rsidRDefault="00ED7A5C" w:rsidP="003A265C">
            <w:pPr>
              <w:jc w:val="center"/>
              <w:cnfStyle w:val="100000000000" w:firstRow="1"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2017</w:t>
            </w:r>
          </w:p>
        </w:tc>
        <w:tc>
          <w:tcPr>
            <w:tcW w:w="679" w:type="pct"/>
            <w:tcBorders>
              <w:bottom w:val="none" w:sz="0" w:space="0" w:color="auto"/>
            </w:tcBorders>
            <w:shd w:val="clear" w:color="auto" w:fill="auto"/>
          </w:tcPr>
          <w:p w14:paraId="09929304" w14:textId="77777777" w:rsidR="00ED7A5C" w:rsidRPr="003A265C" w:rsidRDefault="00ED7A5C" w:rsidP="003A265C">
            <w:pPr>
              <w:jc w:val="center"/>
              <w:cnfStyle w:val="100000000000" w:firstRow="1"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Tendință</w:t>
            </w:r>
          </w:p>
        </w:tc>
      </w:tr>
      <w:tr w:rsidR="00ED7A5C" w:rsidRPr="003A265C" w14:paraId="24530D55" w14:textId="77777777" w:rsidTr="00B37B13">
        <w:trPr>
          <w:trHeight w:val="315"/>
          <w:jc w:val="center"/>
        </w:trPr>
        <w:tc>
          <w:tcPr>
            <w:cnfStyle w:val="001000000000" w:firstRow="0" w:lastRow="0" w:firstColumn="1" w:lastColumn="0" w:oddVBand="0" w:evenVBand="0" w:oddHBand="0" w:evenHBand="0" w:firstRowFirstColumn="0" w:firstRowLastColumn="0" w:lastRowFirstColumn="0" w:lastRowLastColumn="0"/>
            <w:tcW w:w="945" w:type="pct"/>
            <w:hideMark/>
          </w:tcPr>
          <w:p w14:paraId="4FB005B8" w14:textId="77777777" w:rsidR="00ED7A5C" w:rsidRPr="003A265C" w:rsidRDefault="00ED7A5C" w:rsidP="003A265C">
            <w:pPr>
              <w:rPr>
                <w:color w:val="000000"/>
                <w:szCs w:val="24"/>
                <w:lang w:val="ro-RO" w:eastAsia="en-GB"/>
              </w:rPr>
            </w:pPr>
            <w:r w:rsidRPr="003A265C">
              <w:rPr>
                <w:color w:val="000000"/>
                <w:szCs w:val="24"/>
                <w:lang w:val="ro-RO" w:eastAsia="en-GB"/>
              </w:rPr>
              <w:t>Nereju</w:t>
            </w:r>
          </w:p>
        </w:tc>
        <w:tc>
          <w:tcPr>
            <w:tcW w:w="483" w:type="pct"/>
            <w:hideMark/>
          </w:tcPr>
          <w:p w14:paraId="2ED842EE" w14:textId="63781518"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4</w:t>
            </w:r>
            <w:r w:rsidR="000C1197">
              <w:rPr>
                <w:color w:val="000000"/>
                <w:szCs w:val="24"/>
                <w:lang w:val="ro-RO" w:eastAsia="en-GB"/>
              </w:rPr>
              <w:t>.</w:t>
            </w:r>
            <w:r w:rsidRPr="003A265C">
              <w:rPr>
                <w:color w:val="000000"/>
                <w:szCs w:val="24"/>
                <w:lang w:val="ro-RO" w:eastAsia="en-GB"/>
              </w:rPr>
              <w:t>470</w:t>
            </w:r>
          </w:p>
        </w:tc>
        <w:tc>
          <w:tcPr>
            <w:tcW w:w="483" w:type="pct"/>
            <w:hideMark/>
          </w:tcPr>
          <w:p w14:paraId="398C6B32" w14:textId="10CE37E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4</w:t>
            </w:r>
            <w:r w:rsidR="000C1197">
              <w:rPr>
                <w:color w:val="000000"/>
                <w:szCs w:val="24"/>
                <w:lang w:val="ro-RO" w:eastAsia="en-GB"/>
              </w:rPr>
              <w:t>.</w:t>
            </w:r>
            <w:r w:rsidRPr="003A265C">
              <w:rPr>
                <w:color w:val="000000"/>
                <w:szCs w:val="24"/>
                <w:lang w:val="ro-RO" w:eastAsia="en-GB"/>
              </w:rPr>
              <w:t>551</w:t>
            </w:r>
          </w:p>
        </w:tc>
        <w:tc>
          <w:tcPr>
            <w:tcW w:w="482" w:type="pct"/>
            <w:hideMark/>
          </w:tcPr>
          <w:p w14:paraId="5AF9229F" w14:textId="524347E6"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4</w:t>
            </w:r>
            <w:r w:rsidR="000C1197">
              <w:rPr>
                <w:color w:val="000000"/>
                <w:szCs w:val="24"/>
                <w:lang w:val="ro-RO" w:eastAsia="en-GB"/>
              </w:rPr>
              <w:t>.</w:t>
            </w:r>
            <w:r w:rsidRPr="003A265C">
              <w:rPr>
                <w:color w:val="000000"/>
                <w:szCs w:val="24"/>
                <w:lang w:val="ro-RO" w:eastAsia="en-GB"/>
              </w:rPr>
              <w:t>613</w:t>
            </w:r>
          </w:p>
        </w:tc>
        <w:tc>
          <w:tcPr>
            <w:tcW w:w="482" w:type="pct"/>
            <w:hideMark/>
          </w:tcPr>
          <w:p w14:paraId="22B21637" w14:textId="7A2A181F"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4</w:t>
            </w:r>
            <w:r w:rsidR="000C1197">
              <w:rPr>
                <w:color w:val="000000"/>
                <w:szCs w:val="24"/>
                <w:lang w:val="ro-RO" w:eastAsia="en-GB"/>
              </w:rPr>
              <w:t>.</w:t>
            </w:r>
            <w:r w:rsidRPr="003A265C">
              <w:rPr>
                <w:color w:val="000000"/>
                <w:szCs w:val="24"/>
                <w:lang w:val="ro-RO" w:eastAsia="en-GB"/>
              </w:rPr>
              <w:t>633</w:t>
            </w:r>
          </w:p>
        </w:tc>
        <w:tc>
          <w:tcPr>
            <w:tcW w:w="482" w:type="pct"/>
            <w:hideMark/>
          </w:tcPr>
          <w:p w14:paraId="250AF767" w14:textId="3BEC47BC"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bCs/>
                <w:color w:val="000000"/>
                <w:szCs w:val="24"/>
                <w:lang w:val="ro-RO" w:eastAsia="en-GB"/>
              </w:rPr>
            </w:pPr>
            <w:r w:rsidRPr="003A265C">
              <w:rPr>
                <w:bCs/>
                <w:color w:val="000000"/>
                <w:szCs w:val="24"/>
                <w:lang w:val="ro-RO" w:eastAsia="en-GB"/>
              </w:rPr>
              <w:t>4</w:t>
            </w:r>
            <w:r w:rsidR="000C1197">
              <w:rPr>
                <w:bCs/>
                <w:color w:val="000000"/>
                <w:szCs w:val="24"/>
                <w:lang w:val="ro-RO" w:eastAsia="en-GB"/>
              </w:rPr>
              <w:t>.</w:t>
            </w:r>
            <w:r w:rsidRPr="003A265C">
              <w:rPr>
                <w:bCs/>
                <w:color w:val="000000"/>
                <w:szCs w:val="24"/>
                <w:lang w:val="ro-RO" w:eastAsia="en-GB"/>
              </w:rPr>
              <w:t>624</w:t>
            </w:r>
          </w:p>
        </w:tc>
        <w:tc>
          <w:tcPr>
            <w:tcW w:w="482" w:type="pct"/>
            <w:hideMark/>
          </w:tcPr>
          <w:p w14:paraId="30C1DF78" w14:textId="7288D57B"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4</w:t>
            </w:r>
            <w:r w:rsidR="000C1197">
              <w:rPr>
                <w:color w:val="000000"/>
                <w:szCs w:val="24"/>
                <w:lang w:val="ro-RO" w:eastAsia="en-GB"/>
              </w:rPr>
              <w:t>.</w:t>
            </w:r>
            <w:r w:rsidRPr="003A265C">
              <w:rPr>
                <w:color w:val="000000"/>
                <w:szCs w:val="24"/>
                <w:lang w:val="ro-RO" w:eastAsia="en-GB"/>
              </w:rPr>
              <w:t>619</w:t>
            </w:r>
          </w:p>
        </w:tc>
        <w:tc>
          <w:tcPr>
            <w:tcW w:w="482" w:type="pct"/>
            <w:hideMark/>
          </w:tcPr>
          <w:p w14:paraId="18A6C926" w14:textId="0672B5E4"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u w:val="single"/>
                <w:lang w:val="ro-RO" w:eastAsia="en-GB"/>
              </w:rPr>
            </w:pPr>
            <w:r w:rsidRPr="003A265C">
              <w:rPr>
                <w:color w:val="000000"/>
                <w:szCs w:val="24"/>
                <w:u w:val="single"/>
                <w:lang w:val="ro-RO" w:eastAsia="en-GB"/>
              </w:rPr>
              <w:t>4</w:t>
            </w:r>
            <w:r w:rsidR="000C1197">
              <w:rPr>
                <w:color w:val="000000"/>
                <w:szCs w:val="24"/>
                <w:u w:val="single"/>
                <w:lang w:val="ro-RO" w:eastAsia="en-GB"/>
              </w:rPr>
              <w:t>.</w:t>
            </w:r>
            <w:r w:rsidRPr="003A265C">
              <w:rPr>
                <w:color w:val="000000"/>
                <w:szCs w:val="24"/>
                <w:u w:val="single"/>
                <w:lang w:val="ro-RO" w:eastAsia="en-GB"/>
              </w:rPr>
              <w:t>585</w:t>
            </w:r>
          </w:p>
        </w:tc>
        <w:tc>
          <w:tcPr>
            <w:tcW w:w="679" w:type="pct"/>
          </w:tcPr>
          <w:p w14:paraId="517F8661"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u w:val="single"/>
                <w:lang w:val="ro-RO" w:eastAsia="en-GB"/>
              </w:rPr>
            </w:pPr>
            <w:r w:rsidRPr="003A265C">
              <w:rPr>
                <w:rFonts w:ascii="Cambria Math" w:hAnsi="Cambria Math" w:cs="Cambria Math"/>
                <w:szCs w:val="24"/>
                <w:lang w:val="ro-RO"/>
              </w:rPr>
              <w:t>↘</w:t>
            </w:r>
          </w:p>
        </w:tc>
      </w:tr>
      <w:tr w:rsidR="00ED7A5C" w:rsidRPr="003A265C" w14:paraId="4050B9AA" w14:textId="77777777" w:rsidTr="00B37B13">
        <w:trPr>
          <w:trHeight w:val="315"/>
          <w:jc w:val="center"/>
        </w:trPr>
        <w:tc>
          <w:tcPr>
            <w:cnfStyle w:val="001000000000" w:firstRow="0" w:lastRow="0" w:firstColumn="1" w:lastColumn="0" w:oddVBand="0" w:evenVBand="0" w:oddHBand="0" w:evenHBand="0" w:firstRowFirstColumn="0" w:firstRowLastColumn="0" w:lastRowFirstColumn="0" w:lastRowLastColumn="0"/>
            <w:tcW w:w="945" w:type="pct"/>
            <w:hideMark/>
          </w:tcPr>
          <w:p w14:paraId="21334468" w14:textId="77777777" w:rsidR="00ED7A5C" w:rsidRPr="003A265C" w:rsidRDefault="00ED7A5C" w:rsidP="003A265C">
            <w:pPr>
              <w:rPr>
                <w:color w:val="000000"/>
                <w:szCs w:val="24"/>
                <w:lang w:val="ro-RO" w:eastAsia="en-GB"/>
              </w:rPr>
            </w:pPr>
            <w:r w:rsidRPr="003A265C">
              <w:rPr>
                <w:color w:val="000000"/>
                <w:szCs w:val="24"/>
                <w:lang w:val="ro-RO" w:eastAsia="en-GB"/>
              </w:rPr>
              <w:t>Nistoreşti</w:t>
            </w:r>
          </w:p>
        </w:tc>
        <w:tc>
          <w:tcPr>
            <w:tcW w:w="483" w:type="pct"/>
            <w:hideMark/>
          </w:tcPr>
          <w:p w14:paraId="46D40B0B" w14:textId="79B89602"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w:t>
            </w:r>
            <w:r w:rsidR="000C1197">
              <w:rPr>
                <w:color w:val="000000"/>
                <w:szCs w:val="24"/>
                <w:lang w:val="ro-RO" w:eastAsia="en-GB"/>
              </w:rPr>
              <w:t>.</w:t>
            </w:r>
            <w:r w:rsidRPr="003A265C">
              <w:rPr>
                <w:color w:val="000000"/>
                <w:szCs w:val="24"/>
                <w:lang w:val="ro-RO" w:eastAsia="en-GB"/>
              </w:rPr>
              <w:t>697</w:t>
            </w:r>
          </w:p>
        </w:tc>
        <w:tc>
          <w:tcPr>
            <w:tcW w:w="483" w:type="pct"/>
            <w:hideMark/>
          </w:tcPr>
          <w:p w14:paraId="4FB886DA" w14:textId="395FD50C"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w:t>
            </w:r>
            <w:r w:rsidR="000C1197">
              <w:rPr>
                <w:color w:val="000000"/>
                <w:szCs w:val="24"/>
                <w:lang w:val="ro-RO" w:eastAsia="en-GB"/>
              </w:rPr>
              <w:t>.</w:t>
            </w:r>
            <w:r w:rsidRPr="003A265C">
              <w:rPr>
                <w:color w:val="000000"/>
                <w:szCs w:val="24"/>
                <w:lang w:val="ro-RO" w:eastAsia="en-GB"/>
              </w:rPr>
              <w:t>609</w:t>
            </w:r>
          </w:p>
        </w:tc>
        <w:tc>
          <w:tcPr>
            <w:tcW w:w="482" w:type="pct"/>
            <w:hideMark/>
          </w:tcPr>
          <w:p w14:paraId="751A3B93" w14:textId="2C7CECD3"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w:t>
            </w:r>
            <w:r w:rsidR="000C1197">
              <w:rPr>
                <w:color w:val="000000"/>
                <w:szCs w:val="24"/>
                <w:lang w:val="ro-RO" w:eastAsia="en-GB"/>
              </w:rPr>
              <w:t>.</w:t>
            </w:r>
            <w:r w:rsidRPr="003A265C">
              <w:rPr>
                <w:color w:val="000000"/>
                <w:szCs w:val="24"/>
                <w:lang w:val="ro-RO" w:eastAsia="en-GB"/>
              </w:rPr>
              <w:t>492</w:t>
            </w:r>
          </w:p>
        </w:tc>
        <w:tc>
          <w:tcPr>
            <w:tcW w:w="482" w:type="pct"/>
            <w:hideMark/>
          </w:tcPr>
          <w:p w14:paraId="0A6C6334" w14:textId="4F962EB9"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w:t>
            </w:r>
            <w:r w:rsidR="000C1197">
              <w:rPr>
                <w:color w:val="000000"/>
                <w:szCs w:val="24"/>
                <w:lang w:val="ro-RO" w:eastAsia="en-GB"/>
              </w:rPr>
              <w:t>.</w:t>
            </w:r>
            <w:r w:rsidRPr="003A265C">
              <w:rPr>
                <w:color w:val="000000"/>
                <w:szCs w:val="24"/>
                <w:lang w:val="ro-RO" w:eastAsia="en-GB"/>
              </w:rPr>
              <w:t>346</w:t>
            </w:r>
          </w:p>
        </w:tc>
        <w:tc>
          <w:tcPr>
            <w:tcW w:w="482" w:type="pct"/>
            <w:hideMark/>
          </w:tcPr>
          <w:p w14:paraId="7B266B79" w14:textId="4F8B416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bCs/>
                <w:color w:val="000000"/>
                <w:szCs w:val="24"/>
                <w:lang w:val="ro-RO" w:eastAsia="en-GB"/>
              </w:rPr>
            </w:pPr>
            <w:r w:rsidRPr="003A265C">
              <w:rPr>
                <w:bCs/>
                <w:color w:val="000000"/>
                <w:szCs w:val="24"/>
                <w:lang w:val="ro-RO" w:eastAsia="en-GB"/>
              </w:rPr>
              <w:t>2</w:t>
            </w:r>
            <w:r w:rsidR="000C1197">
              <w:rPr>
                <w:bCs/>
                <w:color w:val="000000"/>
                <w:szCs w:val="24"/>
                <w:lang w:val="ro-RO" w:eastAsia="en-GB"/>
              </w:rPr>
              <w:t>.</w:t>
            </w:r>
            <w:r w:rsidRPr="003A265C">
              <w:rPr>
                <w:bCs/>
                <w:color w:val="000000"/>
                <w:szCs w:val="24"/>
                <w:lang w:val="ro-RO" w:eastAsia="en-GB"/>
              </w:rPr>
              <w:t>312</w:t>
            </w:r>
          </w:p>
        </w:tc>
        <w:tc>
          <w:tcPr>
            <w:tcW w:w="482" w:type="pct"/>
            <w:hideMark/>
          </w:tcPr>
          <w:p w14:paraId="0BF5F9E5" w14:textId="2C58F039"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w:t>
            </w:r>
            <w:r w:rsidR="000C1197">
              <w:rPr>
                <w:color w:val="000000"/>
                <w:szCs w:val="24"/>
                <w:lang w:val="ro-RO" w:eastAsia="en-GB"/>
              </w:rPr>
              <w:t>.</w:t>
            </w:r>
            <w:r w:rsidRPr="003A265C">
              <w:rPr>
                <w:color w:val="000000"/>
                <w:szCs w:val="24"/>
                <w:lang w:val="ro-RO" w:eastAsia="en-GB"/>
              </w:rPr>
              <w:t>276</w:t>
            </w:r>
          </w:p>
        </w:tc>
        <w:tc>
          <w:tcPr>
            <w:tcW w:w="482" w:type="pct"/>
            <w:hideMark/>
          </w:tcPr>
          <w:p w14:paraId="76808042" w14:textId="6B049272"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u w:val="single"/>
                <w:lang w:val="ro-RO" w:eastAsia="en-GB"/>
              </w:rPr>
            </w:pPr>
            <w:r w:rsidRPr="003A265C">
              <w:rPr>
                <w:color w:val="000000"/>
                <w:szCs w:val="24"/>
                <w:u w:val="single"/>
                <w:lang w:val="ro-RO" w:eastAsia="en-GB"/>
              </w:rPr>
              <w:t>2</w:t>
            </w:r>
            <w:r w:rsidR="000C1197">
              <w:rPr>
                <w:color w:val="000000"/>
                <w:szCs w:val="24"/>
                <w:u w:val="single"/>
                <w:lang w:val="ro-RO" w:eastAsia="en-GB"/>
              </w:rPr>
              <w:t>.</w:t>
            </w:r>
            <w:r w:rsidRPr="003A265C">
              <w:rPr>
                <w:color w:val="000000"/>
                <w:szCs w:val="24"/>
                <w:u w:val="single"/>
                <w:lang w:val="ro-RO" w:eastAsia="en-GB"/>
              </w:rPr>
              <w:t>257</w:t>
            </w:r>
          </w:p>
        </w:tc>
        <w:tc>
          <w:tcPr>
            <w:tcW w:w="679" w:type="pct"/>
          </w:tcPr>
          <w:p w14:paraId="3AC55B6A" w14:textId="77777777" w:rsidR="00ED7A5C" w:rsidRPr="003A265C" w:rsidRDefault="00ED7A5C" w:rsidP="003A265C">
            <w:pPr>
              <w:tabs>
                <w:tab w:val="center" w:pos="395"/>
                <w:tab w:val="right" w:pos="790"/>
              </w:tabs>
              <w:jc w:val="center"/>
              <w:cnfStyle w:val="000000000000" w:firstRow="0" w:lastRow="0" w:firstColumn="0" w:lastColumn="0" w:oddVBand="0" w:evenVBand="0" w:oddHBand="0" w:evenHBand="0" w:firstRowFirstColumn="0" w:firstRowLastColumn="0" w:lastRowFirstColumn="0" w:lastRowLastColumn="0"/>
              <w:rPr>
                <w:color w:val="000000"/>
                <w:szCs w:val="24"/>
                <w:u w:val="single"/>
                <w:lang w:val="ro-RO" w:eastAsia="en-GB"/>
              </w:rPr>
            </w:pPr>
            <w:r w:rsidRPr="003A265C">
              <w:rPr>
                <w:rFonts w:ascii="Cambria Math" w:hAnsi="Cambria Math" w:cs="Cambria Math"/>
                <w:szCs w:val="24"/>
                <w:lang w:val="ro-RO"/>
              </w:rPr>
              <w:t>↘</w:t>
            </w:r>
          </w:p>
        </w:tc>
      </w:tr>
      <w:tr w:rsidR="00ED7A5C" w:rsidRPr="003A265C" w14:paraId="78FEA42E"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945" w:type="pct"/>
            <w:noWrap/>
            <w:hideMark/>
          </w:tcPr>
          <w:p w14:paraId="73EF8586" w14:textId="77777777" w:rsidR="00ED7A5C" w:rsidRPr="003A265C" w:rsidRDefault="00ED7A5C" w:rsidP="003A265C">
            <w:pPr>
              <w:jc w:val="right"/>
              <w:rPr>
                <w:color w:val="000000"/>
                <w:szCs w:val="24"/>
                <w:u w:val="single"/>
                <w:lang w:val="ro-RO" w:eastAsia="en-GB"/>
              </w:rPr>
            </w:pPr>
            <w:r w:rsidRPr="003A265C">
              <w:rPr>
                <w:color w:val="000000"/>
                <w:szCs w:val="24"/>
                <w:u w:val="single"/>
                <w:lang w:val="ro-RO" w:eastAsia="en-GB"/>
              </w:rPr>
              <w:t>Total</w:t>
            </w:r>
          </w:p>
        </w:tc>
        <w:tc>
          <w:tcPr>
            <w:tcW w:w="483" w:type="pct"/>
            <w:noWrap/>
            <w:vAlign w:val="center"/>
            <w:hideMark/>
          </w:tcPr>
          <w:p w14:paraId="46E24C8E" w14:textId="2973142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7</w:t>
            </w:r>
            <w:r w:rsidR="000C1197">
              <w:rPr>
                <w:color w:val="000000"/>
                <w:szCs w:val="24"/>
                <w:lang w:val="ro-RO" w:eastAsia="en-GB"/>
              </w:rPr>
              <w:t>.</w:t>
            </w:r>
            <w:r w:rsidRPr="003A265C">
              <w:rPr>
                <w:color w:val="000000"/>
                <w:szCs w:val="24"/>
                <w:lang w:val="ro-RO" w:eastAsia="en-GB"/>
              </w:rPr>
              <w:t>167</w:t>
            </w:r>
          </w:p>
        </w:tc>
        <w:tc>
          <w:tcPr>
            <w:tcW w:w="483" w:type="pct"/>
            <w:noWrap/>
            <w:vAlign w:val="center"/>
            <w:hideMark/>
          </w:tcPr>
          <w:p w14:paraId="729FCC8F" w14:textId="3ED8F602"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7</w:t>
            </w:r>
            <w:r w:rsidR="000C1197">
              <w:rPr>
                <w:color w:val="000000"/>
                <w:szCs w:val="24"/>
                <w:lang w:val="ro-RO" w:eastAsia="en-GB"/>
              </w:rPr>
              <w:t>.</w:t>
            </w:r>
            <w:r w:rsidRPr="003A265C">
              <w:rPr>
                <w:color w:val="000000"/>
                <w:szCs w:val="24"/>
                <w:lang w:val="ro-RO" w:eastAsia="en-GB"/>
              </w:rPr>
              <w:t>160</w:t>
            </w:r>
          </w:p>
        </w:tc>
        <w:tc>
          <w:tcPr>
            <w:tcW w:w="482" w:type="pct"/>
            <w:noWrap/>
            <w:vAlign w:val="center"/>
            <w:hideMark/>
          </w:tcPr>
          <w:p w14:paraId="77777625" w14:textId="24627C6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7</w:t>
            </w:r>
            <w:r w:rsidR="000C1197">
              <w:rPr>
                <w:color w:val="000000"/>
                <w:szCs w:val="24"/>
                <w:lang w:val="ro-RO" w:eastAsia="en-GB"/>
              </w:rPr>
              <w:t>.</w:t>
            </w:r>
            <w:r w:rsidRPr="003A265C">
              <w:rPr>
                <w:color w:val="000000"/>
                <w:szCs w:val="24"/>
                <w:lang w:val="ro-RO" w:eastAsia="en-GB"/>
              </w:rPr>
              <w:t>105</w:t>
            </w:r>
          </w:p>
        </w:tc>
        <w:tc>
          <w:tcPr>
            <w:tcW w:w="482" w:type="pct"/>
            <w:noWrap/>
            <w:vAlign w:val="center"/>
            <w:hideMark/>
          </w:tcPr>
          <w:p w14:paraId="3CFC4E5F" w14:textId="714B2E71"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6</w:t>
            </w:r>
            <w:r w:rsidR="000C1197">
              <w:rPr>
                <w:color w:val="000000"/>
                <w:szCs w:val="24"/>
                <w:lang w:val="ro-RO" w:eastAsia="en-GB"/>
              </w:rPr>
              <w:t>.</w:t>
            </w:r>
            <w:r w:rsidRPr="003A265C">
              <w:rPr>
                <w:color w:val="000000"/>
                <w:szCs w:val="24"/>
                <w:lang w:val="ro-RO" w:eastAsia="en-GB"/>
              </w:rPr>
              <w:t>979</w:t>
            </w:r>
          </w:p>
        </w:tc>
        <w:tc>
          <w:tcPr>
            <w:tcW w:w="482" w:type="pct"/>
            <w:noWrap/>
            <w:vAlign w:val="center"/>
            <w:hideMark/>
          </w:tcPr>
          <w:p w14:paraId="36575FC4" w14:textId="6C4199A3"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6</w:t>
            </w:r>
            <w:r w:rsidR="000C1197">
              <w:rPr>
                <w:color w:val="000000"/>
                <w:szCs w:val="24"/>
                <w:lang w:val="ro-RO" w:eastAsia="en-GB"/>
              </w:rPr>
              <w:t>.</w:t>
            </w:r>
            <w:r w:rsidRPr="003A265C">
              <w:rPr>
                <w:color w:val="000000"/>
                <w:szCs w:val="24"/>
                <w:lang w:val="ro-RO" w:eastAsia="en-GB"/>
              </w:rPr>
              <w:t>936</w:t>
            </w:r>
          </w:p>
        </w:tc>
        <w:tc>
          <w:tcPr>
            <w:tcW w:w="482" w:type="pct"/>
            <w:noWrap/>
            <w:vAlign w:val="center"/>
            <w:hideMark/>
          </w:tcPr>
          <w:p w14:paraId="5101A018" w14:textId="2BAFF455"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6</w:t>
            </w:r>
            <w:r w:rsidR="000C1197">
              <w:rPr>
                <w:color w:val="000000"/>
                <w:szCs w:val="24"/>
                <w:lang w:val="ro-RO" w:eastAsia="en-GB"/>
              </w:rPr>
              <w:t>.</w:t>
            </w:r>
            <w:r w:rsidRPr="003A265C">
              <w:rPr>
                <w:color w:val="000000"/>
                <w:szCs w:val="24"/>
                <w:lang w:val="ro-RO" w:eastAsia="en-GB"/>
              </w:rPr>
              <w:t>895</w:t>
            </w:r>
          </w:p>
        </w:tc>
        <w:tc>
          <w:tcPr>
            <w:tcW w:w="482" w:type="pct"/>
            <w:noWrap/>
            <w:vAlign w:val="center"/>
            <w:hideMark/>
          </w:tcPr>
          <w:p w14:paraId="466793E8" w14:textId="183D2CEF"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6</w:t>
            </w:r>
            <w:r w:rsidR="000C1197">
              <w:rPr>
                <w:color w:val="000000"/>
                <w:szCs w:val="24"/>
                <w:lang w:val="ro-RO" w:eastAsia="en-GB"/>
              </w:rPr>
              <w:t>.</w:t>
            </w:r>
            <w:r w:rsidRPr="003A265C">
              <w:rPr>
                <w:color w:val="000000"/>
                <w:szCs w:val="24"/>
                <w:lang w:val="ro-RO" w:eastAsia="en-GB"/>
              </w:rPr>
              <w:t>842</w:t>
            </w:r>
          </w:p>
        </w:tc>
        <w:tc>
          <w:tcPr>
            <w:tcW w:w="679" w:type="pct"/>
          </w:tcPr>
          <w:p w14:paraId="0EA2074C" w14:textId="77777777" w:rsidR="00ED7A5C" w:rsidRPr="003A265C" w:rsidRDefault="00ED7A5C" w:rsidP="003A265C">
            <w:pPr>
              <w:tabs>
                <w:tab w:val="center" w:pos="395"/>
                <w:tab w:val="right" w:pos="790"/>
              </w:tabs>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rFonts w:ascii="Cambria Math" w:hAnsi="Cambria Math" w:cs="Cambria Math"/>
                <w:szCs w:val="24"/>
                <w:lang w:val="ro-RO"/>
              </w:rPr>
              <w:t>↘</w:t>
            </w:r>
          </w:p>
        </w:tc>
      </w:tr>
    </w:tbl>
    <w:p w14:paraId="5BED740B" w14:textId="77777777" w:rsidR="00ED7A5C" w:rsidRPr="003A265C" w:rsidRDefault="00ED7A5C" w:rsidP="003A265C">
      <w:pPr>
        <w:jc w:val="both"/>
        <w:rPr>
          <w:szCs w:val="24"/>
          <w:lang w:val="ro-RO"/>
        </w:rPr>
      </w:pPr>
    </w:p>
    <w:p w14:paraId="3F89A33C" w14:textId="77777777" w:rsidR="00ED7A5C" w:rsidRPr="003A265C" w:rsidRDefault="00ED7A5C" w:rsidP="003A265C">
      <w:pPr>
        <w:jc w:val="both"/>
        <w:rPr>
          <w:szCs w:val="24"/>
          <w:lang w:val="ro-RO"/>
        </w:rPr>
      </w:pPr>
      <w:r w:rsidRPr="003A265C">
        <w:rPr>
          <w:szCs w:val="24"/>
          <w:lang w:val="ro-RO"/>
        </w:rPr>
        <w:tab/>
        <w:t>Scăderea demografică asociată cu tendința de îmbătrânire a populației determină încadrarea presiunilor de impact antropic manifestate de populația locală pe un trend descendent. Această tendință favorabilă menținerii stării de conservare este mai accentuată în zona comunei Nistorești și mai modestă la nivelul comunei Nereju.</w:t>
      </w:r>
    </w:p>
    <w:p w14:paraId="1E481B73" w14:textId="77777777" w:rsidR="00ED7A5C" w:rsidRPr="003A265C" w:rsidRDefault="00ED7A5C" w:rsidP="003A265C">
      <w:pPr>
        <w:jc w:val="center"/>
        <w:rPr>
          <w:szCs w:val="24"/>
          <w:lang w:val="ro-RO"/>
        </w:rPr>
      </w:pPr>
    </w:p>
    <w:p w14:paraId="4F51DEC5" w14:textId="55079878" w:rsidR="00ED7A5C" w:rsidRPr="00704E8E" w:rsidRDefault="00ED7A5C" w:rsidP="003A265C">
      <w:pPr>
        <w:jc w:val="center"/>
        <w:rPr>
          <w:szCs w:val="24"/>
          <w:lang w:val="ro-RO"/>
        </w:rPr>
      </w:pPr>
      <w:r w:rsidRPr="00704E8E">
        <w:rPr>
          <w:szCs w:val="24"/>
          <w:lang w:val="ro-RO"/>
        </w:rPr>
        <w:t xml:space="preserve">Tabel </w:t>
      </w:r>
      <w:r w:rsidR="00CE3CDE" w:rsidRPr="00704E8E">
        <w:rPr>
          <w:szCs w:val="24"/>
          <w:lang w:val="ro-RO"/>
        </w:rPr>
        <w:fldChar w:fldCharType="begin"/>
      </w:r>
      <w:r w:rsidRPr="00704E8E">
        <w:rPr>
          <w:szCs w:val="24"/>
          <w:lang w:val="ro-RO"/>
        </w:rPr>
        <w:instrText xml:space="preserve"> SEQ Tabel \* ARABIC </w:instrText>
      </w:r>
      <w:r w:rsidR="00CE3CDE" w:rsidRPr="00704E8E">
        <w:rPr>
          <w:szCs w:val="24"/>
          <w:lang w:val="ro-RO"/>
        </w:rPr>
        <w:fldChar w:fldCharType="separate"/>
      </w:r>
      <w:r w:rsidR="00D96EDB">
        <w:rPr>
          <w:noProof/>
          <w:szCs w:val="24"/>
          <w:lang w:val="ro-RO"/>
        </w:rPr>
        <w:t>46</w:t>
      </w:r>
      <w:r w:rsidR="00CE3CDE" w:rsidRPr="00704E8E">
        <w:rPr>
          <w:szCs w:val="24"/>
          <w:lang w:val="ro-RO"/>
        </w:rPr>
        <w:fldChar w:fldCharType="end"/>
      </w:r>
      <w:r w:rsidR="000C1197" w:rsidRPr="00704E8E">
        <w:rPr>
          <w:szCs w:val="24"/>
          <w:lang w:val="ro-RO"/>
        </w:rPr>
        <w:t>.</w:t>
      </w:r>
      <w:r w:rsidRPr="00704E8E">
        <w:rPr>
          <w:color w:val="000000"/>
          <w:szCs w:val="24"/>
          <w:lang w:val="ro-RO"/>
        </w:rPr>
        <w:t xml:space="preserve"> Natalitate: născuți vii per localitate </w:t>
      </w:r>
    </w:p>
    <w:tbl>
      <w:tblPr>
        <w:tblW w:w="8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8"/>
        <w:gridCol w:w="1074"/>
        <w:gridCol w:w="1543"/>
        <w:gridCol w:w="1506"/>
        <w:gridCol w:w="1501"/>
        <w:gridCol w:w="2414"/>
      </w:tblGrid>
      <w:tr w:rsidR="00ED7A5C" w:rsidRPr="003A265C" w14:paraId="22562FA2" w14:textId="77777777" w:rsidTr="00A862CB">
        <w:trPr>
          <w:trHeight w:val="305"/>
          <w:jc w:val="center"/>
        </w:trPr>
        <w:tc>
          <w:tcPr>
            <w:tcW w:w="528" w:type="dxa"/>
            <w:vMerge w:val="restart"/>
            <w:shd w:val="clear" w:color="auto" w:fill="auto"/>
            <w:vAlign w:val="center"/>
          </w:tcPr>
          <w:p w14:paraId="12DC1D29" w14:textId="77777777" w:rsidR="00ED7A5C" w:rsidRPr="003A265C" w:rsidRDefault="00ED7A5C" w:rsidP="003A265C">
            <w:pPr>
              <w:jc w:val="center"/>
              <w:rPr>
                <w:b/>
                <w:bCs/>
                <w:szCs w:val="24"/>
                <w:lang w:val="ro-RO"/>
              </w:rPr>
            </w:pPr>
            <w:r w:rsidRPr="003A265C">
              <w:rPr>
                <w:b/>
                <w:bCs/>
                <w:szCs w:val="24"/>
                <w:lang w:val="ro-RO"/>
              </w:rPr>
              <w:t>Nr</w:t>
            </w:r>
          </w:p>
        </w:tc>
        <w:tc>
          <w:tcPr>
            <w:tcW w:w="1074" w:type="dxa"/>
            <w:vMerge w:val="restart"/>
            <w:shd w:val="clear" w:color="auto" w:fill="auto"/>
            <w:vAlign w:val="center"/>
          </w:tcPr>
          <w:p w14:paraId="21576F76" w14:textId="77777777" w:rsidR="00ED7A5C" w:rsidRPr="003A265C" w:rsidRDefault="00ED7A5C" w:rsidP="003A265C">
            <w:pPr>
              <w:jc w:val="center"/>
              <w:rPr>
                <w:b/>
                <w:bCs/>
                <w:szCs w:val="24"/>
                <w:lang w:val="ro-RO"/>
              </w:rPr>
            </w:pPr>
            <w:r w:rsidRPr="003A265C">
              <w:rPr>
                <w:b/>
                <w:bCs/>
                <w:szCs w:val="24"/>
                <w:lang w:val="ro-RO"/>
              </w:rPr>
              <w:t>Judet</w:t>
            </w:r>
          </w:p>
        </w:tc>
        <w:tc>
          <w:tcPr>
            <w:tcW w:w="1543" w:type="dxa"/>
            <w:vMerge w:val="restart"/>
            <w:shd w:val="clear" w:color="auto" w:fill="auto"/>
            <w:vAlign w:val="center"/>
          </w:tcPr>
          <w:p w14:paraId="325BB2DF" w14:textId="77777777" w:rsidR="00ED7A5C" w:rsidRPr="003A265C" w:rsidRDefault="00ED7A5C" w:rsidP="003A265C">
            <w:pPr>
              <w:jc w:val="center"/>
              <w:rPr>
                <w:b/>
                <w:bCs/>
                <w:szCs w:val="24"/>
                <w:lang w:val="ro-RO"/>
              </w:rPr>
            </w:pPr>
            <w:r w:rsidRPr="003A265C">
              <w:rPr>
                <w:b/>
                <w:bCs/>
                <w:szCs w:val="24"/>
                <w:lang w:val="ro-RO"/>
              </w:rPr>
              <w:t>Localitate</w:t>
            </w:r>
          </w:p>
        </w:tc>
        <w:tc>
          <w:tcPr>
            <w:tcW w:w="3007" w:type="dxa"/>
            <w:gridSpan w:val="2"/>
            <w:shd w:val="clear" w:color="auto" w:fill="auto"/>
            <w:vAlign w:val="center"/>
          </w:tcPr>
          <w:p w14:paraId="02E9E6EA" w14:textId="77777777" w:rsidR="00ED7A5C" w:rsidRPr="003A265C" w:rsidRDefault="00ED7A5C" w:rsidP="003A265C">
            <w:pPr>
              <w:jc w:val="center"/>
              <w:rPr>
                <w:b/>
                <w:bCs/>
                <w:szCs w:val="24"/>
                <w:lang w:val="ro-RO"/>
              </w:rPr>
            </w:pPr>
            <w:r w:rsidRPr="003A265C">
              <w:rPr>
                <w:b/>
                <w:bCs/>
                <w:szCs w:val="24"/>
                <w:lang w:val="ro-RO"/>
              </w:rPr>
              <w:t>An de referinţă</w:t>
            </w:r>
          </w:p>
        </w:tc>
        <w:tc>
          <w:tcPr>
            <w:tcW w:w="2414" w:type="dxa"/>
            <w:shd w:val="clear" w:color="auto" w:fill="auto"/>
            <w:vAlign w:val="center"/>
          </w:tcPr>
          <w:p w14:paraId="624C4093" w14:textId="77777777" w:rsidR="00ED7A5C" w:rsidRPr="003A265C" w:rsidRDefault="00ED7A5C" w:rsidP="003A265C">
            <w:pPr>
              <w:jc w:val="center"/>
              <w:rPr>
                <w:b/>
                <w:bCs/>
                <w:szCs w:val="24"/>
                <w:lang w:val="ro-RO"/>
              </w:rPr>
            </w:pPr>
            <w:r w:rsidRPr="003A265C">
              <w:rPr>
                <w:b/>
                <w:bCs/>
                <w:szCs w:val="24"/>
                <w:lang w:val="ro-RO"/>
              </w:rPr>
              <w:t>An de analizat</w:t>
            </w:r>
          </w:p>
        </w:tc>
      </w:tr>
      <w:tr w:rsidR="00ED7A5C" w:rsidRPr="003A265C" w14:paraId="31E72A26" w14:textId="77777777" w:rsidTr="00A862CB">
        <w:trPr>
          <w:trHeight w:val="305"/>
          <w:jc w:val="center"/>
        </w:trPr>
        <w:tc>
          <w:tcPr>
            <w:tcW w:w="528" w:type="dxa"/>
            <w:vMerge/>
            <w:shd w:val="clear" w:color="auto" w:fill="F2F2F2" w:themeFill="background1" w:themeFillShade="F2"/>
            <w:vAlign w:val="center"/>
          </w:tcPr>
          <w:p w14:paraId="5F6E175E" w14:textId="77777777" w:rsidR="00ED7A5C" w:rsidRPr="003A265C" w:rsidRDefault="00ED7A5C" w:rsidP="003A265C">
            <w:pPr>
              <w:jc w:val="center"/>
              <w:rPr>
                <w:bCs/>
                <w:color w:val="000000"/>
                <w:szCs w:val="24"/>
                <w:lang w:val="ro-RO"/>
              </w:rPr>
            </w:pPr>
          </w:p>
        </w:tc>
        <w:tc>
          <w:tcPr>
            <w:tcW w:w="1074" w:type="dxa"/>
            <w:vMerge/>
            <w:shd w:val="clear" w:color="auto" w:fill="F2F2F2" w:themeFill="background1" w:themeFillShade="F2"/>
            <w:vAlign w:val="center"/>
          </w:tcPr>
          <w:p w14:paraId="1D834FDC" w14:textId="77777777" w:rsidR="00ED7A5C" w:rsidRPr="003A265C" w:rsidRDefault="00ED7A5C" w:rsidP="003A265C">
            <w:pPr>
              <w:jc w:val="center"/>
              <w:rPr>
                <w:bCs/>
                <w:color w:val="000000"/>
                <w:szCs w:val="24"/>
                <w:lang w:val="ro-RO"/>
              </w:rPr>
            </w:pPr>
          </w:p>
        </w:tc>
        <w:tc>
          <w:tcPr>
            <w:tcW w:w="1543" w:type="dxa"/>
            <w:vMerge/>
            <w:shd w:val="clear" w:color="auto" w:fill="F2F2F2" w:themeFill="background1" w:themeFillShade="F2"/>
            <w:vAlign w:val="center"/>
          </w:tcPr>
          <w:p w14:paraId="519B752D" w14:textId="77777777" w:rsidR="00ED7A5C" w:rsidRPr="003A265C" w:rsidRDefault="00ED7A5C" w:rsidP="003A265C">
            <w:pPr>
              <w:jc w:val="center"/>
              <w:rPr>
                <w:bCs/>
                <w:color w:val="000000"/>
                <w:szCs w:val="24"/>
                <w:lang w:val="ro-RO"/>
              </w:rPr>
            </w:pPr>
          </w:p>
        </w:tc>
        <w:tc>
          <w:tcPr>
            <w:tcW w:w="1506" w:type="dxa"/>
            <w:shd w:val="clear" w:color="auto" w:fill="auto"/>
            <w:vAlign w:val="center"/>
          </w:tcPr>
          <w:p w14:paraId="53EB1969" w14:textId="77777777" w:rsidR="00ED7A5C" w:rsidRPr="003A265C" w:rsidRDefault="00ED7A5C" w:rsidP="003A265C">
            <w:pPr>
              <w:jc w:val="center"/>
              <w:rPr>
                <w:b/>
                <w:color w:val="000000"/>
                <w:szCs w:val="24"/>
                <w:lang w:val="ro-RO"/>
              </w:rPr>
            </w:pPr>
            <w:r w:rsidRPr="003A265C">
              <w:rPr>
                <w:b/>
                <w:color w:val="000000"/>
                <w:szCs w:val="24"/>
                <w:lang w:val="ro-RO"/>
              </w:rPr>
              <w:t>2010</w:t>
            </w:r>
          </w:p>
        </w:tc>
        <w:tc>
          <w:tcPr>
            <w:tcW w:w="1501" w:type="dxa"/>
            <w:shd w:val="clear" w:color="auto" w:fill="auto"/>
            <w:vAlign w:val="center"/>
          </w:tcPr>
          <w:p w14:paraId="7D3AB7B8" w14:textId="77777777" w:rsidR="00ED7A5C" w:rsidRPr="003A265C" w:rsidRDefault="00ED7A5C" w:rsidP="003A265C">
            <w:pPr>
              <w:jc w:val="center"/>
              <w:rPr>
                <w:b/>
                <w:color w:val="000000"/>
                <w:szCs w:val="24"/>
                <w:lang w:val="ro-RO"/>
              </w:rPr>
            </w:pPr>
            <w:r w:rsidRPr="003A265C">
              <w:rPr>
                <w:b/>
                <w:color w:val="000000"/>
                <w:szCs w:val="24"/>
                <w:lang w:val="ro-RO"/>
              </w:rPr>
              <w:t>2013</w:t>
            </w:r>
          </w:p>
        </w:tc>
        <w:tc>
          <w:tcPr>
            <w:tcW w:w="2414" w:type="dxa"/>
            <w:shd w:val="clear" w:color="auto" w:fill="auto"/>
            <w:vAlign w:val="center"/>
          </w:tcPr>
          <w:p w14:paraId="50A7013C" w14:textId="77777777" w:rsidR="00ED7A5C" w:rsidRPr="003A265C" w:rsidRDefault="00ED7A5C" w:rsidP="003A265C">
            <w:pPr>
              <w:jc w:val="center"/>
              <w:rPr>
                <w:b/>
                <w:color w:val="000000"/>
                <w:szCs w:val="24"/>
                <w:lang w:val="ro-RO"/>
              </w:rPr>
            </w:pPr>
            <w:r w:rsidRPr="003A265C">
              <w:rPr>
                <w:b/>
                <w:color w:val="000000"/>
                <w:szCs w:val="24"/>
                <w:lang w:val="ro-RO"/>
              </w:rPr>
              <w:t>2016</w:t>
            </w:r>
          </w:p>
        </w:tc>
      </w:tr>
      <w:tr w:rsidR="00ED7A5C" w:rsidRPr="003A265C" w14:paraId="2B18FA5C" w14:textId="77777777" w:rsidTr="00A862CB">
        <w:trPr>
          <w:trHeight w:val="350"/>
          <w:jc w:val="center"/>
        </w:trPr>
        <w:tc>
          <w:tcPr>
            <w:tcW w:w="528" w:type="dxa"/>
          </w:tcPr>
          <w:p w14:paraId="0C48B4FF" w14:textId="77777777" w:rsidR="00ED7A5C" w:rsidRPr="003A265C" w:rsidRDefault="00ED7A5C" w:rsidP="003A265C">
            <w:pPr>
              <w:jc w:val="center"/>
              <w:rPr>
                <w:bCs/>
                <w:color w:val="000000"/>
                <w:szCs w:val="24"/>
                <w:lang w:val="ro-RO"/>
              </w:rPr>
            </w:pPr>
            <w:r w:rsidRPr="003A265C">
              <w:rPr>
                <w:bCs/>
                <w:color w:val="000000"/>
                <w:szCs w:val="24"/>
                <w:lang w:val="ro-RO"/>
              </w:rPr>
              <w:t>1</w:t>
            </w:r>
          </w:p>
        </w:tc>
        <w:tc>
          <w:tcPr>
            <w:tcW w:w="1074" w:type="dxa"/>
            <w:vMerge w:val="restart"/>
            <w:shd w:val="clear" w:color="auto" w:fill="auto"/>
            <w:vAlign w:val="center"/>
          </w:tcPr>
          <w:p w14:paraId="5C544F29" w14:textId="77777777" w:rsidR="00ED7A5C" w:rsidRPr="003A265C" w:rsidRDefault="00ED7A5C" w:rsidP="003A265C">
            <w:pPr>
              <w:jc w:val="center"/>
              <w:rPr>
                <w:bCs/>
                <w:color w:val="000000"/>
                <w:szCs w:val="24"/>
                <w:lang w:val="ro-RO"/>
              </w:rPr>
            </w:pPr>
            <w:r w:rsidRPr="003A265C">
              <w:rPr>
                <w:bCs/>
                <w:color w:val="000000"/>
                <w:szCs w:val="24"/>
                <w:lang w:val="ro-RO"/>
              </w:rPr>
              <w:t xml:space="preserve">Vrancea </w:t>
            </w:r>
          </w:p>
        </w:tc>
        <w:tc>
          <w:tcPr>
            <w:tcW w:w="1543" w:type="dxa"/>
            <w:shd w:val="clear" w:color="auto" w:fill="auto"/>
          </w:tcPr>
          <w:p w14:paraId="296DBE66" w14:textId="77777777" w:rsidR="00ED7A5C" w:rsidRPr="003A265C" w:rsidRDefault="00ED7A5C" w:rsidP="003A265C">
            <w:pPr>
              <w:rPr>
                <w:color w:val="000000"/>
                <w:szCs w:val="24"/>
                <w:lang w:val="ro-RO" w:eastAsia="en-GB"/>
              </w:rPr>
            </w:pPr>
            <w:r w:rsidRPr="003A265C">
              <w:rPr>
                <w:color w:val="000000"/>
                <w:szCs w:val="24"/>
                <w:lang w:val="ro-RO" w:eastAsia="en-GB"/>
              </w:rPr>
              <w:t>Nereju</w:t>
            </w:r>
          </w:p>
        </w:tc>
        <w:tc>
          <w:tcPr>
            <w:tcW w:w="1506" w:type="dxa"/>
            <w:shd w:val="clear" w:color="auto" w:fill="auto"/>
            <w:vAlign w:val="center"/>
          </w:tcPr>
          <w:p w14:paraId="722E151C" w14:textId="77777777" w:rsidR="00ED7A5C" w:rsidRPr="003A265C" w:rsidRDefault="00ED7A5C" w:rsidP="003A265C">
            <w:pPr>
              <w:jc w:val="center"/>
              <w:rPr>
                <w:color w:val="000000"/>
                <w:szCs w:val="24"/>
                <w:lang w:val="ro-RO"/>
              </w:rPr>
            </w:pPr>
            <w:r w:rsidRPr="003A265C">
              <w:rPr>
                <w:color w:val="000000"/>
                <w:szCs w:val="24"/>
                <w:lang w:val="ro-RO"/>
              </w:rPr>
              <w:t>54</w:t>
            </w:r>
          </w:p>
        </w:tc>
        <w:tc>
          <w:tcPr>
            <w:tcW w:w="1501" w:type="dxa"/>
            <w:vAlign w:val="center"/>
          </w:tcPr>
          <w:p w14:paraId="6CECCD01" w14:textId="77777777" w:rsidR="00ED7A5C" w:rsidRPr="003A265C" w:rsidRDefault="00ED7A5C" w:rsidP="003A265C">
            <w:pPr>
              <w:jc w:val="center"/>
              <w:rPr>
                <w:color w:val="000000"/>
                <w:szCs w:val="24"/>
                <w:lang w:val="ro-RO"/>
              </w:rPr>
            </w:pPr>
            <w:r w:rsidRPr="003A265C">
              <w:rPr>
                <w:color w:val="000000"/>
                <w:szCs w:val="24"/>
                <w:lang w:val="ro-RO"/>
              </w:rPr>
              <w:t>71</w:t>
            </w:r>
          </w:p>
        </w:tc>
        <w:tc>
          <w:tcPr>
            <w:tcW w:w="2414" w:type="dxa"/>
            <w:shd w:val="clear" w:color="auto" w:fill="auto"/>
            <w:vAlign w:val="center"/>
          </w:tcPr>
          <w:p w14:paraId="538186B0" w14:textId="77777777" w:rsidR="00ED7A5C" w:rsidRPr="003A265C" w:rsidRDefault="00ED7A5C" w:rsidP="003A265C">
            <w:pPr>
              <w:jc w:val="center"/>
              <w:rPr>
                <w:color w:val="000000"/>
                <w:szCs w:val="24"/>
                <w:lang w:val="ro-RO"/>
              </w:rPr>
            </w:pPr>
            <w:r w:rsidRPr="003A265C">
              <w:rPr>
                <w:color w:val="000000"/>
                <w:szCs w:val="24"/>
                <w:lang w:val="ro-RO"/>
              </w:rPr>
              <w:t>58</w:t>
            </w:r>
          </w:p>
        </w:tc>
      </w:tr>
      <w:tr w:rsidR="00ED7A5C" w:rsidRPr="003A265C" w14:paraId="12D1F608" w14:textId="77777777" w:rsidTr="00A862CB">
        <w:trPr>
          <w:trHeight w:val="350"/>
          <w:jc w:val="center"/>
        </w:trPr>
        <w:tc>
          <w:tcPr>
            <w:tcW w:w="528" w:type="dxa"/>
          </w:tcPr>
          <w:p w14:paraId="78496EE4" w14:textId="77777777" w:rsidR="00ED7A5C" w:rsidRPr="003A265C" w:rsidRDefault="00ED7A5C" w:rsidP="003A265C">
            <w:pPr>
              <w:jc w:val="center"/>
              <w:rPr>
                <w:bCs/>
                <w:color w:val="000000"/>
                <w:szCs w:val="24"/>
                <w:lang w:val="ro-RO"/>
              </w:rPr>
            </w:pPr>
            <w:r w:rsidRPr="003A265C">
              <w:rPr>
                <w:bCs/>
                <w:color w:val="000000"/>
                <w:szCs w:val="24"/>
                <w:lang w:val="ro-RO"/>
              </w:rPr>
              <w:t>2</w:t>
            </w:r>
          </w:p>
        </w:tc>
        <w:tc>
          <w:tcPr>
            <w:tcW w:w="1074" w:type="dxa"/>
            <w:vMerge/>
            <w:shd w:val="clear" w:color="auto" w:fill="auto"/>
            <w:vAlign w:val="center"/>
          </w:tcPr>
          <w:p w14:paraId="34300801" w14:textId="77777777" w:rsidR="00ED7A5C" w:rsidRPr="003A265C" w:rsidRDefault="00ED7A5C" w:rsidP="003A265C">
            <w:pPr>
              <w:jc w:val="center"/>
              <w:rPr>
                <w:bCs/>
                <w:color w:val="000000"/>
                <w:szCs w:val="24"/>
                <w:lang w:val="ro-RO"/>
              </w:rPr>
            </w:pPr>
          </w:p>
        </w:tc>
        <w:tc>
          <w:tcPr>
            <w:tcW w:w="1543" w:type="dxa"/>
            <w:shd w:val="clear" w:color="auto" w:fill="auto"/>
          </w:tcPr>
          <w:p w14:paraId="31AFECD9" w14:textId="77777777" w:rsidR="00ED7A5C" w:rsidRPr="003A265C" w:rsidRDefault="00ED7A5C" w:rsidP="003A265C">
            <w:pPr>
              <w:rPr>
                <w:color w:val="000000"/>
                <w:szCs w:val="24"/>
                <w:lang w:val="ro-RO" w:eastAsia="en-GB"/>
              </w:rPr>
            </w:pPr>
            <w:r w:rsidRPr="003A265C">
              <w:rPr>
                <w:color w:val="000000"/>
                <w:szCs w:val="24"/>
                <w:lang w:val="ro-RO" w:eastAsia="en-GB"/>
              </w:rPr>
              <w:t>Nistoreşti</w:t>
            </w:r>
          </w:p>
        </w:tc>
        <w:tc>
          <w:tcPr>
            <w:tcW w:w="1506" w:type="dxa"/>
            <w:shd w:val="clear" w:color="auto" w:fill="auto"/>
            <w:vAlign w:val="center"/>
          </w:tcPr>
          <w:p w14:paraId="451E1C8B" w14:textId="77777777" w:rsidR="00ED7A5C" w:rsidRPr="003A265C" w:rsidRDefault="00ED7A5C" w:rsidP="003A265C">
            <w:pPr>
              <w:jc w:val="center"/>
              <w:rPr>
                <w:color w:val="000000"/>
                <w:szCs w:val="24"/>
                <w:lang w:val="ro-RO"/>
              </w:rPr>
            </w:pPr>
            <w:r w:rsidRPr="003A265C">
              <w:rPr>
                <w:color w:val="000000"/>
                <w:szCs w:val="24"/>
                <w:lang w:val="ro-RO"/>
              </w:rPr>
              <w:t>15</w:t>
            </w:r>
          </w:p>
        </w:tc>
        <w:tc>
          <w:tcPr>
            <w:tcW w:w="1501" w:type="dxa"/>
            <w:vAlign w:val="center"/>
          </w:tcPr>
          <w:p w14:paraId="2F39E6ED" w14:textId="77777777" w:rsidR="00ED7A5C" w:rsidRPr="003A265C" w:rsidRDefault="00ED7A5C" w:rsidP="003A265C">
            <w:pPr>
              <w:jc w:val="center"/>
              <w:rPr>
                <w:color w:val="000000"/>
                <w:szCs w:val="24"/>
                <w:lang w:val="ro-RO"/>
              </w:rPr>
            </w:pPr>
            <w:r w:rsidRPr="003A265C">
              <w:rPr>
                <w:color w:val="000000"/>
                <w:szCs w:val="24"/>
                <w:lang w:val="ro-RO"/>
              </w:rPr>
              <w:t>25</w:t>
            </w:r>
          </w:p>
        </w:tc>
        <w:tc>
          <w:tcPr>
            <w:tcW w:w="2414" w:type="dxa"/>
            <w:shd w:val="clear" w:color="auto" w:fill="auto"/>
            <w:vAlign w:val="center"/>
          </w:tcPr>
          <w:p w14:paraId="5B5CD130" w14:textId="77777777" w:rsidR="00ED7A5C" w:rsidRPr="003A265C" w:rsidRDefault="00ED7A5C" w:rsidP="003A265C">
            <w:pPr>
              <w:jc w:val="center"/>
              <w:rPr>
                <w:color w:val="000000"/>
                <w:szCs w:val="24"/>
                <w:lang w:val="ro-RO"/>
              </w:rPr>
            </w:pPr>
            <w:r w:rsidRPr="003A265C">
              <w:rPr>
                <w:color w:val="000000"/>
                <w:szCs w:val="24"/>
                <w:lang w:val="ro-RO"/>
              </w:rPr>
              <w:t>14</w:t>
            </w:r>
          </w:p>
        </w:tc>
      </w:tr>
    </w:tbl>
    <w:p w14:paraId="1BD85159" w14:textId="77777777" w:rsidR="006F52D0" w:rsidRPr="003A265C" w:rsidRDefault="006F52D0" w:rsidP="003A265C">
      <w:pPr>
        <w:jc w:val="center"/>
        <w:rPr>
          <w:szCs w:val="24"/>
          <w:lang w:val="ro-RO"/>
        </w:rPr>
      </w:pPr>
    </w:p>
    <w:p w14:paraId="54B57EE6" w14:textId="5F470B15" w:rsidR="00ED7A5C" w:rsidRPr="00704E8E" w:rsidRDefault="00ED7A5C" w:rsidP="003A265C">
      <w:pPr>
        <w:jc w:val="center"/>
        <w:rPr>
          <w:szCs w:val="24"/>
          <w:lang w:val="ro-RO"/>
        </w:rPr>
      </w:pPr>
      <w:r w:rsidRPr="00704E8E">
        <w:rPr>
          <w:szCs w:val="24"/>
          <w:lang w:val="ro-RO"/>
        </w:rPr>
        <w:t xml:space="preserve">Tabel </w:t>
      </w:r>
      <w:r w:rsidR="00CE3CDE" w:rsidRPr="00704E8E">
        <w:rPr>
          <w:szCs w:val="24"/>
          <w:lang w:val="ro-RO"/>
        </w:rPr>
        <w:fldChar w:fldCharType="begin"/>
      </w:r>
      <w:r w:rsidRPr="00704E8E">
        <w:rPr>
          <w:szCs w:val="24"/>
          <w:lang w:val="ro-RO"/>
        </w:rPr>
        <w:instrText xml:space="preserve"> SEQ Tabel \* ARABIC </w:instrText>
      </w:r>
      <w:r w:rsidR="00CE3CDE" w:rsidRPr="00704E8E">
        <w:rPr>
          <w:szCs w:val="24"/>
          <w:lang w:val="ro-RO"/>
        </w:rPr>
        <w:fldChar w:fldCharType="separate"/>
      </w:r>
      <w:r w:rsidR="00D96EDB">
        <w:rPr>
          <w:noProof/>
          <w:szCs w:val="24"/>
          <w:lang w:val="ro-RO"/>
        </w:rPr>
        <w:t>47</w:t>
      </w:r>
      <w:r w:rsidR="00CE3CDE" w:rsidRPr="00704E8E">
        <w:rPr>
          <w:szCs w:val="24"/>
          <w:lang w:val="ro-RO"/>
        </w:rPr>
        <w:fldChar w:fldCharType="end"/>
      </w:r>
      <w:r w:rsidR="000C1197" w:rsidRPr="00704E8E">
        <w:rPr>
          <w:szCs w:val="24"/>
          <w:lang w:val="ro-RO"/>
        </w:rPr>
        <w:t>.</w:t>
      </w:r>
      <w:r w:rsidRPr="00704E8E">
        <w:rPr>
          <w:color w:val="000000"/>
          <w:szCs w:val="24"/>
          <w:lang w:val="ro-RO"/>
        </w:rPr>
        <w:t xml:space="preserve"> </w:t>
      </w:r>
      <w:r w:rsidRPr="00704E8E">
        <w:rPr>
          <w:szCs w:val="24"/>
          <w:lang w:val="ro-RO"/>
        </w:rPr>
        <w:t>Migrație: Stabiliri de reşedinţă în localităţile vizate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8"/>
        <w:gridCol w:w="1074"/>
        <w:gridCol w:w="1543"/>
        <w:gridCol w:w="1506"/>
        <w:gridCol w:w="1501"/>
        <w:gridCol w:w="1596"/>
      </w:tblGrid>
      <w:tr w:rsidR="00ED7A5C" w:rsidRPr="003A265C" w14:paraId="7C5FE323" w14:textId="77777777" w:rsidTr="00B37B13">
        <w:trPr>
          <w:trHeight w:val="305"/>
          <w:jc w:val="center"/>
        </w:trPr>
        <w:tc>
          <w:tcPr>
            <w:tcW w:w="528" w:type="dxa"/>
            <w:vMerge w:val="restart"/>
            <w:shd w:val="clear" w:color="auto" w:fill="auto"/>
            <w:vAlign w:val="center"/>
          </w:tcPr>
          <w:p w14:paraId="51D226E7" w14:textId="77777777" w:rsidR="00ED7A5C" w:rsidRPr="003A265C" w:rsidRDefault="00ED7A5C" w:rsidP="003A265C">
            <w:pPr>
              <w:jc w:val="center"/>
              <w:rPr>
                <w:b/>
                <w:bCs/>
                <w:szCs w:val="24"/>
                <w:lang w:val="ro-RO"/>
              </w:rPr>
            </w:pPr>
            <w:r w:rsidRPr="003A265C">
              <w:rPr>
                <w:b/>
                <w:bCs/>
                <w:szCs w:val="24"/>
                <w:lang w:val="ro-RO"/>
              </w:rPr>
              <w:t>Nr</w:t>
            </w:r>
          </w:p>
        </w:tc>
        <w:tc>
          <w:tcPr>
            <w:tcW w:w="1074" w:type="dxa"/>
            <w:vMerge w:val="restart"/>
            <w:shd w:val="clear" w:color="auto" w:fill="auto"/>
            <w:vAlign w:val="center"/>
          </w:tcPr>
          <w:p w14:paraId="062B5499" w14:textId="77777777" w:rsidR="00ED7A5C" w:rsidRPr="003A265C" w:rsidRDefault="00ED7A5C" w:rsidP="003A265C">
            <w:pPr>
              <w:jc w:val="center"/>
              <w:rPr>
                <w:b/>
                <w:bCs/>
                <w:szCs w:val="24"/>
                <w:lang w:val="ro-RO"/>
              </w:rPr>
            </w:pPr>
            <w:r w:rsidRPr="003A265C">
              <w:rPr>
                <w:b/>
                <w:bCs/>
                <w:szCs w:val="24"/>
                <w:lang w:val="ro-RO"/>
              </w:rPr>
              <w:t>Judet</w:t>
            </w:r>
          </w:p>
        </w:tc>
        <w:tc>
          <w:tcPr>
            <w:tcW w:w="1543" w:type="dxa"/>
            <w:vMerge w:val="restart"/>
            <w:shd w:val="clear" w:color="auto" w:fill="auto"/>
            <w:vAlign w:val="center"/>
          </w:tcPr>
          <w:p w14:paraId="47591B8B" w14:textId="77777777" w:rsidR="00ED7A5C" w:rsidRPr="003A265C" w:rsidRDefault="00ED7A5C" w:rsidP="003A265C">
            <w:pPr>
              <w:jc w:val="center"/>
              <w:rPr>
                <w:b/>
                <w:bCs/>
                <w:szCs w:val="24"/>
                <w:lang w:val="ro-RO"/>
              </w:rPr>
            </w:pPr>
            <w:r w:rsidRPr="003A265C">
              <w:rPr>
                <w:b/>
                <w:bCs/>
                <w:szCs w:val="24"/>
                <w:lang w:val="ro-RO"/>
              </w:rPr>
              <w:t>Localitate</w:t>
            </w:r>
          </w:p>
        </w:tc>
        <w:tc>
          <w:tcPr>
            <w:tcW w:w="3007" w:type="dxa"/>
            <w:gridSpan w:val="2"/>
            <w:shd w:val="clear" w:color="auto" w:fill="auto"/>
            <w:vAlign w:val="center"/>
          </w:tcPr>
          <w:p w14:paraId="4082728C" w14:textId="77777777" w:rsidR="00ED7A5C" w:rsidRPr="003A265C" w:rsidRDefault="00ED7A5C" w:rsidP="003A265C">
            <w:pPr>
              <w:jc w:val="center"/>
              <w:rPr>
                <w:b/>
                <w:bCs/>
                <w:szCs w:val="24"/>
                <w:lang w:val="ro-RO"/>
              </w:rPr>
            </w:pPr>
            <w:r w:rsidRPr="003A265C">
              <w:rPr>
                <w:b/>
                <w:bCs/>
                <w:szCs w:val="24"/>
                <w:lang w:val="ro-RO"/>
              </w:rPr>
              <w:t>An de referinţă</w:t>
            </w:r>
          </w:p>
        </w:tc>
        <w:tc>
          <w:tcPr>
            <w:tcW w:w="1596" w:type="dxa"/>
            <w:shd w:val="clear" w:color="auto" w:fill="auto"/>
            <w:vAlign w:val="center"/>
          </w:tcPr>
          <w:p w14:paraId="67713089" w14:textId="77777777" w:rsidR="00ED7A5C" w:rsidRPr="003A265C" w:rsidRDefault="00ED7A5C" w:rsidP="003A265C">
            <w:pPr>
              <w:jc w:val="center"/>
              <w:rPr>
                <w:b/>
                <w:bCs/>
                <w:szCs w:val="24"/>
                <w:lang w:val="ro-RO"/>
              </w:rPr>
            </w:pPr>
            <w:r w:rsidRPr="003A265C">
              <w:rPr>
                <w:b/>
                <w:bCs/>
                <w:szCs w:val="24"/>
                <w:lang w:val="ro-RO"/>
              </w:rPr>
              <w:t>An de analizat</w:t>
            </w:r>
          </w:p>
        </w:tc>
      </w:tr>
      <w:tr w:rsidR="00ED7A5C" w:rsidRPr="003A265C" w14:paraId="0C68339E" w14:textId="77777777" w:rsidTr="00B37B13">
        <w:trPr>
          <w:trHeight w:val="233"/>
          <w:jc w:val="center"/>
        </w:trPr>
        <w:tc>
          <w:tcPr>
            <w:tcW w:w="528" w:type="dxa"/>
            <w:vMerge/>
            <w:shd w:val="clear" w:color="auto" w:fill="auto"/>
            <w:vAlign w:val="center"/>
          </w:tcPr>
          <w:p w14:paraId="0599C116" w14:textId="77777777" w:rsidR="00ED7A5C" w:rsidRPr="003A265C" w:rsidRDefault="00ED7A5C" w:rsidP="003A265C">
            <w:pPr>
              <w:jc w:val="center"/>
              <w:rPr>
                <w:bCs/>
                <w:color w:val="000000"/>
                <w:szCs w:val="24"/>
                <w:lang w:val="ro-RO"/>
              </w:rPr>
            </w:pPr>
          </w:p>
        </w:tc>
        <w:tc>
          <w:tcPr>
            <w:tcW w:w="1074" w:type="dxa"/>
            <w:vMerge/>
            <w:shd w:val="clear" w:color="auto" w:fill="auto"/>
            <w:vAlign w:val="center"/>
          </w:tcPr>
          <w:p w14:paraId="769116C5" w14:textId="77777777" w:rsidR="00ED7A5C" w:rsidRPr="003A265C" w:rsidRDefault="00ED7A5C" w:rsidP="003A265C">
            <w:pPr>
              <w:jc w:val="center"/>
              <w:rPr>
                <w:bCs/>
                <w:color w:val="000000"/>
                <w:szCs w:val="24"/>
                <w:lang w:val="ro-RO"/>
              </w:rPr>
            </w:pPr>
          </w:p>
        </w:tc>
        <w:tc>
          <w:tcPr>
            <w:tcW w:w="1543" w:type="dxa"/>
            <w:vMerge/>
            <w:shd w:val="clear" w:color="auto" w:fill="auto"/>
            <w:vAlign w:val="center"/>
          </w:tcPr>
          <w:p w14:paraId="37238318" w14:textId="77777777" w:rsidR="00ED7A5C" w:rsidRPr="003A265C" w:rsidRDefault="00ED7A5C" w:rsidP="003A265C">
            <w:pPr>
              <w:jc w:val="center"/>
              <w:rPr>
                <w:bCs/>
                <w:color w:val="000000"/>
                <w:szCs w:val="24"/>
                <w:lang w:val="ro-RO"/>
              </w:rPr>
            </w:pPr>
          </w:p>
        </w:tc>
        <w:tc>
          <w:tcPr>
            <w:tcW w:w="1506" w:type="dxa"/>
            <w:shd w:val="clear" w:color="auto" w:fill="auto"/>
            <w:vAlign w:val="center"/>
          </w:tcPr>
          <w:p w14:paraId="68690F8D" w14:textId="77777777" w:rsidR="00ED7A5C" w:rsidRPr="003A265C" w:rsidRDefault="00ED7A5C" w:rsidP="003A265C">
            <w:pPr>
              <w:jc w:val="center"/>
              <w:rPr>
                <w:b/>
                <w:color w:val="000000"/>
                <w:szCs w:val="24"/>
                <w:lang w:val="ro-RO"/>
              </w:rPr>
            </w:pPr>
            <w:r w:rsidRPr="003A265C">
              <w:rPr>
                <w:b/>
                <w:color w:val="000000"/>
                <w:szCs w:val="24"/>
                <w:lang w:val="ro-RO"/>
              </w:rPr>
              <w:t>2010</w:t>
            </w:r>
          </w:p>
        </w:tc>
        <w:tc>
          <w:tcPr>
            <w:tcW w:w="1501" w:type="dxa"/>
            <w:shd w:val="clear" w:color="auto" w:fill="auto"/>
            <w:vAlign w:val="center"/>
          </w:tcPr>
          <w:p w14:paraId="21867A47" w14:textId="77777777" w:rsidR="00ED7A5C" w:rsidRPr="003A265C" w:rsidRDefault="00ED7A5C" w:rsidP="003A265C">
            <w:pPr>
              <w:jc w:val="center"/>
              <w:rPr>
                <w:b/>
                <w:color w:val="000000"/>
                <w:szCs w:val="24"/>
                <w:lang w:val="ro-RO"/>
              </w:rPr>
            </w:pPr>
            <w:r w:rsidRPr="003A265C">
              <w:rPr>
                <w:b/>
                <w:color w:val="000000"/>
                <w:szCs w:val="24"/>
                <w:lang w:val="ro-RO"/>
              </w:rPr>
              <w:t>2013</w:t>
            </w:r>
          </w:p>
        </w:tc>
        <w:tc>
          <w:tcPr>
            <w:tcW w:w="1596" w:type="dxa"/>
            <w:shd w:val="clear" w:color="auto" w:fill="auto"/>
            <w:vAlign w:val="center"/>
          </w:tcPr>
          <w:p w14:paraId="3F0DB868" w14:textId="77777777" w:rsidR="00ED7A5C" w:rsidRPr="003A265C" w:rsidRDefault="00ED7A5C" w:rsidP="003A265C">
            <w:pPr>
              <w:jc w:val="center"/>
              <w:rPr>
                <w:b/>
                <w:color w:val="000000"/>
                <w:szCs w:val="24"/>
                <w:lang w:val="ro-RO"/>
              </w:rPr>
            </w:pPr>
            <w:r w:rsidRPr="003A265C">
              <w:rPr>
                <w:b/>
                <w:color w:val="000000"/>
                <w:szCs w:val="24"/>
                <w:lang w:val="ro-RO"/>
              </w:rPr>
              <w:t>2016</w:t>
            </w:r>
          </w:p>
        </w:tc>
      </w:tr>
      <w:tr w:rsidR="00ED7A5C" w:rsidRPr="003A265C" w14:paraId="09C1A3EE" w14:textId="77777777" w:rsidTr="00B37B13">
        <w:trPr>
          <w:trHeight w:val="350"/>
          <w:jc w:val="center"/>
        </w:trPr>
        <w:tc>
          <w:tcPr>
            <w:tcW w:w="528" w:type="dxa"/>
          </w:tcPr>
          <w:p w14:paraId="1490F2F7" w14:textId="77777777" w:rsidR="00ED7A5C" w:rsidRPr="003A265C" w:rsidRDefault="00ED7A5C" w:rsidP="003A265C">
            <w:pPr>
              <w:jc w:val="center"/>
              <w:rPr>
                <w:bCs/>
                <w:color w:val="000000"/>
                <w:szCs w:val="24"/>
                <w:lang w:val="ro-RO"/>
              </w:rPr>
            </w:pPr>
            <w:r w:rsidRPr="003A265C">
              <w:rPr>
                <w:bCs/>
                <w:color w:val="000000"/>
                <w:szCs w:val="24"/>
                <w:lang w:val="ro-RO"/>
              </w:rPr>
              <w:t>1</w:t>
            </w:r>
          </w:p>
        </w:tc>
        <w:tc>
          <w:tcPr>
            <w:tcW w:w="1074" w:type="dxa"/>
            <w:vMerge w:val="restart"/>
            <w:shd w:val="clear" w:color="auto" w:fill="auto"/>
            <w:vAlign w:val="center"/>
          </w:tcPr>
          <w:p w14:paraId="17C5BAE9" w14:textId="77777777" w:rsidR="00ED7A5C" w:rsidRPr="003A265C" w:rsidRDefault="00ED7A5C" w:rsidP="003A265C">
            <w:pPr>
              <w:jc w:val="center"/>
              <w:rPr>
                <w:bCs/>
                <w:color w:val="000000"/>
                <w:szCs w:val="24"/>
                <w:lang w:val="ro-RO"/>
              </w:rPr>
            </w:pPr>
            <w:r w:rsidRPr="003A265C">
              <w:rPr>
                <w:bCs/>
                <w:color w:val="000000"/>
                <w:szCs w:val="24"/>
                <w:lang w:val="ro-RO"/>
              </w:rPr>
              <w:t xml:space="preserve">Vrancea </w:t>
            </w:r>
          </w:p>
        </w:tc>
        <w:tc>
          <w:tcPr>
            <w:tcW w:w="1543" w:type="dxa"/>
            <w:shd w:val="clear" w:color="auto" w:fill="auto"/>
          </w:tcPr>
          <w:p w14:paraId="17A03392" w14:textId="77777777" w:rsidR="00ED7A5C" w:rsidRPr="003A265C" w:rsidRDefault="00ED7A5C" w:rsidP="003A265C">
            <w:pPr>
              <w:rPr>
                <w:color w:val="000000"/>
                <w:szCs w:val="24"/>
                <w:lang w:val="ro-RO" w:eastAsia="en-GB"/>
              </w:rPr>
            </w:pPr>
            <w:r w:rsidRPr="003A265C">
              <w:rPr>
                <w:color w:val="000000"/>
                <w:szCs w:val="24"/>
                <w:lang w:val="ro-RO" w:eastAsia="en-GB"/>
              </w:rPr>
              <w:t>Nereju</w:t>
            </w:r>
          </w:p>
        </w:tc>
        <w:tc>
          <w:tcPr>
            <w:tcW w:w="1506" w:type="dxa"/>
            <w:shd w:val="clear" w:color="auto" w:fill="auto"/>
            <w:vAlign w:val="center"/>
          </w:tcPr>
          <w:p w14:paraId="77E720FB" w14:textId="77777777" w:rsidR="00ED7A5C" w:rsidRPr="003A265C" w:rsidRDefault="00ED7A5C" w:rsidP="003A265C">
            <w:pPr>
              <w:jc w:val="center"/>
              <w:rPr>
                <w:color w:val="000000"/>
                <w:szCs w:val="24"/>
                <w:lang w:val="ro-RO"/>
              </w:rPr>
            </w:pPr>
            <w:r w:rsidRPr="003A265C">
              <w:rPr>
                <w:color w:val="000000"/>
                <w:szCs w:val="24"/>
                <w:lang w:val="ro-RO"/>
              </w:rPr>
              <w:t>3</w:t>
            </w:r>
          </w:p>
        </w:tc>
        <w:tc>
          <w:tcPr>
            <w:tcW w:w="1501" w:type="dxa"/>
            <w:vAlign w:val="center"/>
          </w:tcPr>
          <w:p w14:paraId="78E93F2E" w14:textId="77777777" w:rsidR="00ED7A5C" w:rsidRPr="003A265C" w:rsidRDefault="00ED7A5C" w:rsidP="003A265C">
            <w:pPr>
              <w:jc w:val="center"/>
              <w:rPr>
                <w:color w:val="000000"/>
                <w:szCs w:val="24"/>
                <w:lang w:val="ro-RO"/>
              </w:rPr>
            </w:pPr>
            <w:r w:rsidRPr="003A265C">
              <w:rPr>
                <w:color w:val="000000"/>
                <w:szCs w:val="24"/>
                <w:lang w:val="ro-RO"/>
              </w:rPr>
              <w:t>4</w:t>
            </w:r>
          </w:p>
        </w:tc>
        <w:tc>
          <w:tcPr>
            <w:tcW w:w="1596" w:type="dxa"/>
            <w:shd w:val="clear" w:color="auto" w:fill="auto"/>
            <w:vAlign w:val="center"/>
          </w:tcPr>
          <w:p w14:paraId="2729CD9C" w14:textId="77777777" w:rsidR="00ED7A5C" w:rsidRPr="003A265C" w:rsidRDefault="00ED7A5C" w:rsidP="003A265C">
            <w:pPr>
              <w:jc w:val="center"/>
              <w:rPr>
                <w:color w:val="000000"/>
                <w:szCs w:val="24"/>
                <w:lang w:val="ro-RO"/>
              </w:rPr>
            </w:pPr>
            <w:r w:rsidRPr="003A265C">
              <w:rPr>
                <w:color w:val="000000"/>
                <w:szCs w:val="24"/>
                <w:lang w:val="ro-RO"/>
              </w:rPr>
              <w:t>3</w:t>
            </w:r>
          </w:p>
        </w:tc>
      </w:tr>
      <w:tr w:rsidR="00ED7A5C" w:rsidRPr="003A265C" w14:paraId="2CFCD426" w14:textId="77777777" w:rsidTr="00B37B13">
        <w:trPr>
          <w:trHeight w:val="350"/>
          <w:jc w:val="center"/>
        </w:trPr>
        <w:tc>
          <w:tcPr>
            <w:tcW w:w="528" w:type="dxa"/>
          </w:tcPr>
          <w:p w14:paraId="64BA9529" w14:textId="77777777" w:rsidR="00ED7A5C" w:rsidRPr="003A265C" w:rsidRDefault="00ED7A5C" w:rsidP="003A265C">
            <w:pPr>
              <w:jc w:val="center"/>
              <w:rPr>
                <w:bCs/>
                <w:color w:val="000000"/>
                <w:szCs w:val="24"/>
                <w:lang w:val="ro-RO"/>
              </w:rPr>
            </w:pPr>
            <w:r w:rsidRPr="003A265C">
              <w:rPr>
                <w:bCs/>
                <w:color w:val="000000"/>
                <w:szCs w:val="24"/>
                <w:lang w:val="ro-RO"/>
              </w:rPr>
              <w:t>2</w:t>
            </w:r>
          </w:p>
        </w:tc>
        <w:tc>
          <w:tcPr>
            <w:tcW w:w="1074" w:type="dxa"/>
            <w:vMerge/>
            <w:shd w:val="clear" w:color="auto" w:fill="auto"/>
            <w:vAlign w:val="center"/>
          </w:tcPr>
          <w:p w14:paraId="64F92C78" w14:textId="77777777" w:rsidR="00ED7A5C" w:rsidRPr="003A265C" w:rsidRDefault="00ED7A5C" w:rsidP="003A265C">
            <w:pPr>
              <w:jc w:val="center"/>
              <w:rPr>
                <w:bCs/>
                <w:color w:val="000000"/>
                <w:szCs w:val="24"/>
                <w:lang w:val="ro-RO"/>
              </w:rPr>
            </w:pPr>
          </w:p>
        </w:tc>
        <w:tc>
          <w:tcPr>
            <w:tcW w:w="1543" w:type="dxa"/>
            <w:shd w:val="clear" w:color="auto" w:fill="auto"/>
          </w:tcPr>
          <w:p w14:paraId="462BEAFC" w14:textId="77777777" w:rsidR="00ED7A5C" w:rsidRPr="003A265C" w:rsidRDefault="00ED7A5C" w:rsidP="003A265C">
            <w:pPr>
              <w:rPr>
                <w:color w:val="000000"/>
                <w:szCs w:val="24"/>
                <w:lang w:val="ro-RO" w:eastAsia="en-GB"/>
              </w:rPr>
            </w:pPr>
            <w:r w:rsidRPr="003A265C">
              <w:rPr>
                <w:color w:val="000000"/>
                <w:szCs w:val="24"/>
                <w:lang w:val="ro-RO" w:eastAsia="en-GB"/>
              </w:rPr>
              <w:t>Nistoreşti</w:t>
            </w:r>
          </w:p>
        </w:tc>
        <w:tc>
          <w:tcPr>
            <w:tcW w:w="1506" w:type="dxa"/>
            <w:shd w:val="clear" w:color="auto" w:fill="auto"/>
            <w:vAlign w:val="center"/>
          </w:tcPr>
          <w:p w14:paraId="1DE294E6" w14:textId="77777777" w:rsidR="00ED7A5C" w:rsidRPr="003A265C" w:rsidRDefault="00ED7A5C" w:rsidP="003A265C">
            <w:pPr>
              <w:jc w:val="center"/>
              <w:rPr>
                <w:color w:val="000000"/>
                <w:szCs w:val="24"/>
                <w:lang w:val="ro-RO"/>
              </w:rPr>
            </w:pPr>
            <w:r w:rsidRPr="003A265C">
              <w:rPr>
                <w:color w:val="000000"/>
                <w:szCs w:val="24"/>
                <w:lang w:val="ro-RO"/>
              </w:rPr>
              <w:t>6</w:t>
            </w:r>
          </w:p>
        </w:tc>
        <w:tc>
          <w:tcPr>
            <w:tcW w:w="1501" w:type="dxa"/>
            <w:vAlign w:val="center"/>
          </w:tcPr>
          <w:p w14:paraId="1876FCBF" w14:textId="77777777" w:rsidR="00ED7A5C" w:rsidRPr="003A265C" w:rsidRDefault="00ED7A5C" w:rsidP="003A265C">
            <w:pPr>
              <w:jc w:val="center"/>
              <w:rPr>
                <w:color w:val="000000"/>
                <w:szCs w:val="24"/>
                <w:lang w:val="ro-RO"/>
              </w:rPr>
            </w:pPr>
            <w:r w:rsidRPr="003A265C">
              <w:rPr>
                <w:color w:val="000000"/>
                <w:szCs w:val="24"/>
                <w:lang w:val="ro-RO"/>
              </w:rPr>
              <w:t>10</w:t>
            </w:r>
          </w:p>
        </w:tc>
        <w:tc>
          <w:tcPr>
            <w:tcW w:w="1596" w:type="dxa"/>
            <w:shd w:val="clear" w:color="auto" w:fill="auto"/>
            <w:vAlign w:val="center"/>
          </w:tcPr>
          <w:p w14:paraId="27CADFEA" w14:textId="77777777" w:rsidR="00ED7A5C" w:rsidRPr="003A265C" w:rsidRDefault="00ED7A5C" w:rsidP="003A265C">
            <w:pPr>
              <w:jc w:val="center"/>
              <w:rPr>
                <w:color w:val="000000"/>
                <w:szCs w:val="24"/>
                <w:lang w:val="ro-RO"/>
              </w:rPr>
            </w:pPr>
            <w:r w:rsidRPr="003A265C">
              <w:rPr>
                <w:color w:val="000000"/>
                <w:szCs w:val="24"/>
                <w:lang w:val="ro-RO"/>
              </w:rPr>
              <w:t>9</w:t>
            </w:r>
          </w:p>
        </w:tc>
      </w:tr>
    </w:tbl>
    <w:p w14:paraId="7A637BDC" w14:textId="77777777" w:rsidR="000177B7" w:rsidRPr="003A265C" w:rsidRDefault="000177B7" w:rsidP="003A265C">
      <w:pPr>
        <w:jc w:val="both"/>
        <w:rPr>
          <w:bCs/>
          <w:szCs w:val="24"/>
          <w:lang w:val="ro-RO"/>
        </w:rPr>
      </w:pPr>
    </w:p>
    <w:p w14:paraId="5593A0C1" w14:textId="4C0D7BF6" w:rsidR="00ED7A5C" w:rsidRPr="003A265C" w:rsidRDefault="00ED7A5C" w:rsidP="003A265C">
      <w:pPr>
        <w:jc w:val="both"/>
        <w:rPr>
          <w:bCs/>
          <w:szCs w:val="24"/>
          <w:lang w:val="ro-RO"/>
        </w:rPr>
      </w:pPr>
      <w:r w:rsidRPr="003A265C">
        <w:rPr>
          <w:bCs/>
          <w:szCs w:val="24"/>
          <w:lang w:val="ro-RO"/>
        </w:rPr>
        <w:tab/>
        <w:t>În privința gospodăriilor, la sfârșitul anului 2016, în cele două unități administrative vizate de studiu figurau 2</w:t>
      </w:r>
      <w:r w:rsidR="000C1197">
        <w:rPr>
          <w:bCs/>
          <w:szCs w:val="24"/>
          <w:lang w:val="ro-RO"/>
        </w:rPr>
        <w:t>.</w:t>
      </w:r>
      <w:r w:rsidRPr="003A265C">
        <w:rPr>
          <w:bCs/>
          <w:szCs w:val="24"/>
          <w:lang w:val="ro-RO"/>
        </w:rPr>
        <w:t>434 de gospodării. Numărul mediu de persoane pe gospodărie era de 2,8 pers/gospodărie. O situație specială se înregistrează în comuna Nereju unde fenomenul de îmbătrânire a populației este cu mult mai puțin accentuat aici media persoanelor/gospodărie fiind de 3,2 pers/gospodărie.</w:t>
      </w:r>
    </w:p>
    <w:p w14:paraId="1B8AF371" w14:textId="77777777" w:rsidR="00DB6000" w:rsidRPr="003A265C" w:rsidRDefault="00DB6000" w:rsidP="00A862CB">
      <w:pPr>
        <w:rPr>
          <w:b/>
          <w:bCs/>
          <w:color w:val="000000"/>
          <w:szCs w:val="24"/>
          <w:lang w:val="ro-RO"/>
        </w:rPr>
      </w:pPr>
    </w:p>
    <w:p w14:paraId="3CA9FC09" w14:textId="75A7CEAB" w:rsidR="00ED7A5C" w:rsidRPr="00704E8E" w:rsidRDefault="00ED7A5C" w:rsidP="003A265C">
      <w:pPr>
        <w:jc w:val="center"/>
        <w:rPr>
          <w:szCs w:val="24"/>
          <w:lang w:val="ro-RO"/>
        </w:rPr>
      </w:pPr>
      <w:r w:rsidRPr="00704E8E">
        <w:rPr>
          <w:szCs w:val="24"/>
          <w:lang w:val="ro-RO"/>
        </w:rPr>
        <w:t xml:space="preserve">Tabel </w:t>
      </w:r>
      <w:r w:rsidR="00CE3CDE" w:rsidRPr="00704E8E">
        <w:rPr>
          <w:szCs w:val="24"/>
          <w:lang w:val="ro-RO"/>
        </w:rPr>
        <w:fldChar w:fldCharType="begin"/>
      </w:r>
      <w:r w:rsidRPr="00704E8E">
        <w:rPr>
          <w:szCs w:val="24"/>
          <w:lang w:val="ro-RO"/>
        </w:rPr>
        <w:instrText xml:space="preserve"> SEQ Tabel \* ARABIC </w:instrText>
      </w:r>
      <w:r w:rsidR="00CE3CDE" w:rsidRPr="00704E8E">
        <w:rPr>
          <w:szCs w:val="24"/>
          <w:lang w:val="ro-RO"/>
        </w:rPr>
        <w:fldChar w:fldCharType="separate"/>
      </w:r>
      <w:r w:rsidR="00D96EDB">
        <w:rPr>
          <w:noProof/>
          <w:szCs w:val="24"/>
          <w:lang w:val="ro-RO"/>
        </w:rPr>
        <w:t>48</w:t>
      </w:r>
      <w:r w:rsidR="00CE3CDE" w:rsidRPr="00704E8E">
        <w:rPr>
          <w:szCs w:val="24"/>
          <w:lang w:val="ro-RO"/>
        </w:rPr>
        <w:fldChar w:fldCharType="end"/>
      </w:r>
      <w:r w:rsidRPr="00704E8E">
        <w:rPr>
          <w:szCs w:val="24"/>
          <w:lang w:val="ro-RO"/>
        </w:rPr>
        <w:t>. Evidenţa persoanelor/ gospodărie în UAT-urile vizate</w:t>
      </w:r>
    </w:p>
    <w:tbl>
      <w:tblPr>
        <w:tblStyle w:val="Tabelgril1Luminos-Accentuare11"/>
        <w:tblW w:w="90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950"/>
        <w:gridCol w:w="1164"/>
        <w:gridCol w:w="1270"/>
        <w:gridCol w:w="976"/>
        <w:gridCol w:w="1123"/>
        <w:gridCol w:w="1289"/>
      </w:tblGrid>
      <w:tr w:rsidR="00ED7A5C" w:rsidRPr="003A265C" w14:paraId="0591130F" w14:textId="77777777" w:rsidTr="00B37B13">
        <w:trPr>
          <w:cnfStyle w:val="100000000000" w:firstRow="1" w:lastRow="0" w:firstColumn="0" w:lastColumn="0" w:oddVBand="0" w:evenVBand="0" w:oddHBand="0"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2285" w:type="dxa"/>
            <w:vMerge w:val="restart"/>
            <w:shd w:val="clear" w:color="auto" w:fill="auto"/>
            <w:vAlign w:val="center"/>
            <w:hideMark/>
          </w:tcPr>
          <w:p w14:paraId="6036B1C5" w14:textId="77777777" w:rsidR="00ED7A5C" w:rsidRPr="003A265C" w:rsidRDefault="00ED7A5C" w:rsidP="003A265C">
            <w:pPr>
              <w:jc w:val="center"/>
              <w:rPr>
                <w:color w:val="000000"/>
                <w:szCs w:val="24"/>
                <w:lang w:val="ro-RO" w:eastAsia="en-GB"/>
              </w:rPr>
            </w:pPr>
            <w:r w:rsidRPr="003A265C">
              <w:rPr>
                <w:color w:val="000000"/>
                <w:szCs w:val="24"/>
                <w:lang w:val="ro-RO" w:eastAsia="en-GB"/>
              </w:rPr>
              <w:t>Localitate</w:t>
            </w:r>
          </w:p>
        </w:tc>
        <w:tc>
          <w:tcPr>
            <w:tcW w:w="3372" w:type="dxa"/>
            <w:gridSpan w:val="3"/>
            <w:tcBorders>
              <w:bottom w:val="single" w:sz="4" w:space="0" w:color="auto"/>
            </w:tcBorders>
            <w:shd w:val="clear" w:color="auto" w:fill="auto"/>
            <w:vAlign w:val="center"/>
            <w:hideMark/>
          </w:tcPr>
          <w:p w14:paraId="2D4EBDDD" w14:textId="77777777" w:rsidR="00ED7A5C" w:rsidRPr="003A265C" w:rsidRDefault="00ED7A5C" w:rsidP="003A265C">
            <w:pPr>
              <w:jc w:val="center"/>
              <w:cnfStyle w:val="100000000000" w:firstRow="1"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An de referinţă 2013</w:t>
            </w:r>
          </w:p>
        </w:tc>
        <w:tc>
          <w:tcPr>
            <w:tcW w:w="3400" w:type="dxa"/>
            <w:gridSpan w:val="3"/>
            <w:tcBorders>
              <w:bottom w:val="single" w:sz="4" w:space="0" w:color="auto"/>
            </w:tcBorders>
            <w:shd w:val="clear" w:color="auto" w:fill="auto"/>
          </w:tcPr>
          <w:p w14:paraId="40D6A552" w14:textId="77777777" w:rsidR="00ED7A5C" w:rsidRPr="003A265C" w:rsidRDefault="00ED7A5C" w:rsidP="003A265C">
            <w:pPr>
              <w:jc w:val="center"/>
              <w:cnfStyle w:val="100000000000" w:firstRow="1"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An de analizat 2016</w:t>
            </w:r>
          </w:p>
        </w:tc>
      </w:tr>
      <w:tr w:rsidR="00ED7A5C" w:rsidRPr="003A265C" w14:paraId="052E3A7A" w14:textId="77777777" w:rsidTr="00B37B13">
        <w:trPr>
          <w:trHeight w:val="315"/>
          <w:jc w:val="center"/>
        </w:trPr>
        <w:tc>
          <w:tcPr>
            <w:cnfStyle w:val="001000000000" w:firstRow="0" w:lastRow="0" w:firstColumn="1" w:lastColumn="0" w:oddVBand="0" w:evenVBand="0" w:oddHBand="0" w:evenHBand="0" w:firstRowFirstColumn="0" w:firstRowLastColumn="0" w:lastRowFirstColumn="0" w:lastRowLastColumn="0"/>
            <w:tcW w:w="2285" w:type="dxa"/>
            <w:vMerge/>
            <w:tcBorders>
              <w:bottom w:val="single" w:sz="4" w:space="0" w:color="auto"/>
            </w:tcBorders>
            <w:shd w:val="clear" w:color="auto" w:fill="auto"/>
            <w:vAlign w:val="center"/>
            <w:hideMark/>
          </w:tcPr>
          <w:p w14:paraId="2994D8E1" w14:textId="77777777" w:rsidR="00ED7A5C" w:rsidRPr="003A265C" w:rsidRDefault="00ED7A5C" w:rsidP="003A265C">
            <w:pPr>
              <w:jc w:val="center"/>
              <w:rPr>
                <w:color w:val="000000"/>
                <w:szCs w:val="24"/>
                <w:lang w:val="ro-RO" w:eastAsia="en-GB"/>
              </w:rPr>
            </w:pPr>
          </w:p>
        </w:tc>
        <w:tc>
          <w:tcPr>
            <w:tcW w:w="950" w:type="dxa"/>
            <w:tcBorders>
              <w:bottom w:val="single" w:sz="4" w:space="0" w:color="auto"/>
            </w:tcBorders>
            <w:shd w:val="clear" w:color="auto" w:fill="auto"/>
            <w:vAlign w:val="center"/>
            <w:hideMark/>
          </w:tcPr>
          <w:p w14:paraId="4E50EC94"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Număr</w:t>
            </w:r>
          </w:p>
          <w:p w14:paraId="1190D67D"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gosp.</w:t>
            </w:r>
          </w:p>
        </w:tc>
        <w:tc>
          <w:tcPr>
            <w:tcW w:w="1179" w:type="dxa"/>
            <w:tcBorders>
              <w:bottom w:val="single" w:sz="4" w:space="0" w:color="auto"/>
            </w:tcBorders>
            <w:shd w:val="clear" w:color="auto" w:fill="auto"/>
            <w:vAlign w:val="center"/>
          </w:tcPr>
          <w:p w14:paraId="7C814263"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Populaţie</w:t>
            </w:r>
          </w:p>
        </w:tc>
        <w:tc>
          <w:tcPr>
            <w:tcW w:w="1243" w:type="dxa"/>
            <w:tcBorders>
              <w:bottom w:val="single" w:sz="4" w:space="0" w:color="auto"/>
            </w:tcBorders>
            <w:shd w:val="clear" w:color="auto" w:fill="auto"/>
            <w:vAlign w:val="center"/>
          </w:tcPr>
          <w:p w14:paraId="05DCCD06"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Nr pers/ gospodărie</w:t>
            </w:r>
          </w:p>
        </w:tc>
        <w:tc>
          <w:tcPr>
            <w:tcW w:w="1010" w:type="dxa"/>
            <w:tcBorders>
              <w:bottom w:val="single" w:sz="4" w:space="0" w:color="auto"/>
            </w:tcBorders>
            <w:shd w:val="clear" w:color="auto" w:fill="auto"/>
            <w:vAlign w:val="center"/>
          </w:tcPr>
          <w:p w14:paraId="02B218CE"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Număr</w:t>
            </w:r>
          </w:p>
          <w:p w14:paraId="056E3E1A"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gosp.</w:t>
            </w:r>
          </w:p>
        </w:tc>
        <w:tc>
          <w:tcPr>
            <w:tcW w:w="1101" w:type="dxa"/>
            <w:tcBorders>
              <w:bottom w:val="single" w:sz="4" w:space="0" w:color="auto"/>
            </w:tcBorders>
            <w:shd w:val="clear" w:color="auto" w:fill="auto"/>
            <w:noWrap/>
            <w:vAlign w:val="center"/>
            <w:hideMark/>
          </w:tcPr>
          <w:p w14:paraId="715125D0"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Populaţie</w:t>
            </w:r>
          </w:p>
        </w:tc>
        <w:tc>
          <w:tcPr>
            <w:tcW w:w="1289" w:type="dxa"/>
            <w:tcBorders>
              <w:bottom w:val="single" w:sz="4" w:space="0" w:color="auto"/>
            </w:tcBorders>
            <w:shd w:val="clear" w:color="auto" w:fill="auto"/>
            <w:noWrap/>
            <w:vAlign w:val="center"/>
            <w:hideMark/>
          </w:tcPr>
          <w:p w14:paraId="5124A080"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Nr pers/ gospodărie</w:t>
            </w:r>
          </w:p>
        </w:tc>
      </w:tr>
      <w:tr w:rsidR="00ED7A5C" w:rsidRPr="003A265C" w14:paraId="3C7821E2" w14:textId="77777777" w:rsidTr="00B37B13">
        <w:trPr>
          <w:trHeight w:val="315"/>
          <w:jc w:val="center"/>
        </w:trPr>
        <w:tc>
          <w:tcPr>
            <w:cnfStyle w:val="001000000000" w:firstRow="0" w:lastRow="0" w:firstColumn="1" w:lastColumn="0" w:oddVBand="0" w:evenVBand="0" w:oddHBand="0" w:evenHBand="0" w:firstRowFirstColumn="0" w:firstRowLastColumn="0" w:lastRowFirstColumn="0" w:lastRowLastColumn="0"/>
            <w:tcW w:w="2285" w:type="dxa"/>
            <w:hideMark/>
          </w:tcPr>
          <w:p w14:paraId="598603FB" w14:textId="77777777" w:rsidR="00ED7A5C" w:rsidRPr="003A265C" w:rsidRDefault="00ED7A5C" w:rsidP="003A265C">
            <w:pPr>
              <w:rPr>
                <w:color w:val="000000"/>
                <w:szCs w:val="24"/>
                <w:lang w:val="ro-RO" w:eastAsia="en-GB"/>
              </w:rPr>
            </w:pPr>
            <w:r w:rsidRPr="003A265C">
              <w:rPr>
                <w:color w:val="000000"/>
                <w:szCs w:val="24"/>
                <w:lang w:val="ro-RO" w:eastAsia="en-GB"/>
              </w:rPr>
              <w:t>Nereju</w:t>
            </w:r>
          </w:p>
        </w:tc>
        <w:tc>
          <w:tcPr>
            <w:tcW w:w="950" w:type="dxa"/>
            <w:hideMark/>
          </w:tcPr>
          <w:p w14:paraId="05538DBA" w14:textId="3C595AE5"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w:t>
            </w:r>
            <w:r w:rsidR="000C1197">
              <w:rPr>
                <w:color w:val="000000"/>
                <w:szCs w:val="24"/>
                <w:lang w:val="ro-RO" w:eastAsia="en-GB"/>
              </w:rPr>
              <w:t>.</w:t>
            </w:r>
            <w:r w:rsidRPr="003A265C">
              <w:rPr>
                <w:color w:val="000000"/>
                <w:szCs w:val="24"/>
                <w:lang w:val="ro-RO" w:eastAsia="en-GB"/>
              </w:rPr>
              <w:t>419</w:t>
            </w:r>
          </w:p>
        </w:tc>
        <w:tc>
          <w:tcPr>
            <w:tcW w:w="1179" w:type="dxa"/>
            <w:vAlign w:val="center"/>
          </w:tcPr>
          <w:p w14:paraId="7170CE5E" w14:textId="4B00C474"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4</w:t>
            </w:r>
            <w:r w:rsidR="000C1197">
              <w:rPr>
                <w:color w:val="000000"/>
                <w:szCs w:val="24"/>
                <w:lang w:val="ro-RO" w:eastAsia="en-GB"/>
              </w:rPr>
              <w:t>.</w:t>
            </w:r>
            <w:r w:rsidRPr="003A265C">
              <w:rPr>
                <w:color w:val="000000"/>
                <w:szCs w:val="24"/>
                <w:lang w:val="ro-RO" w:eastAsia="en-GB"/>
              </w:rPr>
              <w:t>636</w:t>
            </w:r>
          </w:p>
        </w:tc>
        <w:tc>
          <w:tcPr>
            <w:tcW w:w="1243" w:type="dxa"/>
          </w:tcPr>
          <w:p w14:paraId="0FA9D607"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3,2</w:t>
            </w:r>
          </w:p>
        </w:tc>
        <w:tc>
          <w:tcPr>
            <w:tcW w:w="1010" w:type="dxa"/>
          </w:tcPr>
          <w:p w14:paraId="018470FC" w14:textId="777D77FE"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w:t>
            </w:r>
            <w:r w:rsidR="000C1197">
              <w:rPr>
                <w:color w:val="000000"/>
                <w:szCs w:val="24"/>
                <w:lang w:val="ro-RO" w:eastAsia="en-GB"/>
              </w:rPr>
              <w:t>.</w:t>
            </w:r>
            <w:r w:rsidRPr="003A265C">
              <w:rPr>
                <w:color w:val="000000"/>
                <w:szCs w:val="24"/>
                <w:lang w:val="ro-RO" w:eastAsia="en-GB"/>
              </w:rPr>
              <w:t>422</w:t>
            </w:r>
          </w:p>
        </w:tc>
        <w:tc>
          <w:tcPr>
            <w:tcW w:w="1101" w:type="dxa"/>
            <w:hideMark/>
          </w:tcPr>
          <w:p w14:paraId="50EF2DFE" w14:textId="23715405"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4</w:t>
            </w:r>
            <w:r w:rsidR="000C1197">
              <w:rPr>
                <w:color w:val="000000"/>
                <w:szCs w:val="24"/>
                <w:lang w:val="ro-RO" w:eastAsia="en-GB"/>
              </w:rPr>
              <w:t>.</w:t>
            </w:r>
            <w:r w:rsidRPr="003A265C">
              <w:rPr>
                <w:color w:val="000000"/>
                <w:szCs w:val="24"/>
                <w:lang w:val="ro-RO" w:eastAsia="en-GB"/>
              </w:rPr>
              <w:t>619</w:t>
            </w:r>
          </w:p>
        </w:tc>
        <w:tc>
          <w:tcPr>
            <w:tcW w:w="1289" w:type="dxa"/>
            <w:noWrap/>
            <w:hideMark/>
          </w:tcPr>
          <w:p w14:paraId="02C436D4"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3,2</w:t>
            </w:r>
          </w:p>
        </w:tc>
      </w:tr>
      <w:tr w:rsidR="00ED7A5C" w:rsidRPr="003A265C" w14:paraId="6D641A5A" w14:textId="77777777" w:rsidTr="00B37B13">
        <w:trPr>
          <w:trHeight w:val="315"/>
          <w:jc w:val="center"/>
        </w:trPr>
        <w:tc>
          <w:tcPr>
            <w:cnfStyle w:val="001000000000" w:firstRow="0" w:lastRow="0" w:firstColumn="1" w:lastColumn="0" w:oddVBand="0" w:evenVBand="0" w:oddHBand="0" w:evenHBand="0" w:firstRowFirstColumn="0" w:firstRowLastColumn="0" w:lastRowFirstColumn="0" w:lastRowLastColumn="0"/>
            <w:tcW w:w="2285" w:type="dxa"/>
            <w:hideMark/>
          </w:tcPr>
          <w:p w14:paraId="67B89DCA" w14:textId="77777777" w:rsidR="00ED7A5C" w:rsidRPr="003A265C" w:rsidRDefault="00ED7A5C" w:rsidP="003A265C">
            <w:pPr>
              <w:rPr>
                <w:color w:val="000000"/>
                <w:szCs w:val="24"/>
                <w:lang w:val="ro-RO" w:eastAsia="en-GB"/>
              </w:rPr>
            </w:pPr>
            <w:r w:rsidRPr="003A265C">
              <w:rPr>
                <w:color w:val="000000"/>
                <w:szCs w:val="24"/>
                <w:lang w:val="ro-RO" w:eastAsia="en-GB"/>
              </w:rPr>
              <w:t>Nistoreşti</w:t>
            </w:r>
          </w:p>
        </w:tc>
        <w:tc>
          <w:tcPr>
            <w:tcW w:w="950" w:type="dxa"/>
            <w:hideMark/>
          </w:tcPr>
          <w:p w14:paraId="308A3230" w14:textId="4DB10A53"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w:t>
            </w:r>
            <w:r w:rsidR="000C1197">
              <w:rPr>
                <w:color w:val="000000"/>
                <w:szCs w:val="24"/>
                <w:lang w:val="ro-RO" w:eastAsia="en-GB"/>
              </w:rPr>
              <w:t>.</w:t>
            </w:r>
            <w:r w:rsidRPr="003A265C">
              <w:rPr>
                <w:color w:val="000000"/>
                <w:szCs w:val="24"/>
                <w:lang w:val="ro-RO" w:eastAsia="en-GB"/>
              </w:rPr>
              <w:t>014</w:t>
            </w:r>
          </w:p>
        </w:tc>
        <w:tc>
          <w:tcPr>
            <w:tcW w:w="1179" w:type="dxa"/>
            <w:vAlign w:val="center"/>
          </w:tcPr>
          <w:p w14:paraId="40B4332E" w14:textId="1BE5E912"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w:t>
            </w:r>
            <w:r w:rsidR="000C1197">
              <w:rPr>
                <w:color w:val="000000"/>
                <w:szCs w:val="24"/>
                <w:lang w:val="ro-RO" w:eastAsia="en-GB"/>
              </w:rPr>
              <w:t>.</w:t>
            </w:r>
            <w:r w:rsidRPr="003A265C">
              <w:rPr>
                <w:color w:val="000000"/>
                <w:szCs w:val="24"/>
                <w:lang w:val="ro-RO" w:eastAsia="en-GB"/>
              </w:rPr>
              <w:t>332</w:t>
            </w:r>
          </w:p>
        </w:tc>
        <w:tc>
          <w:tcPr>
            <w:tcW w:w="1243" w:type="dxa"/>
          </w:tcPr>
          <w:p w14:paraId="5C1C3A16"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2,3</w:t>
            </w:r>
          </w:p>
        </w:tc>
        <w:tc>
          <w:tcPr>
            <w:tcW w:w="1010" w:type="dxa"/>
          </w:tcPr>
          <w:p w14:paraId="41ED37AE" w14:textId="5E2B25FD"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w:t>
            </w:r>
            <w:r w:rsidR="000C1197">
              <w:rPr>
                <w:color w:val="000000"/>
                <w:szCs w:val="24"/>
                <w:lang w:val="ro-RO" w:eastAsia="en-GB"/>
              </w:rPr>
              <w:t>.</w:t>
            </w:r>
            <w:r w:rsidRPr="003A265C">
              <w:rPr>
                <w:color w:val="000000"/>
                <w:szCs w:val="24"/>
                <w:lang w:val="ro-RO" w:eastAsia="en-GB"/>
              </w:rPr>
              <w:t>012</w:t>
            </w:r>
          </w:p>
        </w:tc>
        <w:tc>
          <w:tcPr>
            <w:tcW w:w="1101" w:type="dxa"/>
            <w:hideMark/>
          </w:tcPr>
          <w:p w14:paraId="447DF84F" w14:textId="385D3B92"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w:t>
            </w:r>
            <w:r w:rsidR="000C1197">
              <w:rPr>
                <w:color w:val="000000"/>
                <w:szCs w:val="24"/>
                <w:lang w:val="ro-RO" w:eastAsia="en-GB"/>
              </w:rPr>
              <w:t>.</w:t>
            </w:r>
            <w:r w:rsidRPr="003A265C">
              <w:rPr>
                <w:color w:val="000000"/>
                <w:szCs w:val="24"/>
                <w:lang w:val="ro-RO" w:eastAsia="en-GB"/>
              </w:rPr>
              <w:t>276</w:t>
            </w:r>
          </w:p>
        </w:tc>
        <w:tc>
          <w:tcPr>
            <w:tcW w:w="1289" w:type="dxa"/>
            <w:noWrap/>
            <w:hideMark/>
          </w:tcPr>
          <w:p w14:paraId="2FABD055"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2,2</w:t>
            </w:r>
          </w:p>
        </w:tc>
      </w:tr>
      <w:tr w:rsidR="00ED7A5C" w:rsidRPr="003A265C" w14:paraId="3FDF01A8"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285" w:type="dxa"/>
            <w:noWrap/>
            <w:hideMark/>
          </w:tcPr>
          <w:p w14:paraId="3453E7DB" w14:textId="77777777" w:rsidR="00ED7A5C" w:rsidRPr="003A265C" w:rsidRDefault="00ED7A5C" w:rsidP="003A265C">
            <w:pPr>
              <w:jc w:val="right"/>
              <w:rPr>
                <w:color w:val="000000"/>
                <w:szCs w:val="24"/>
                <w:lang w:val="ro-RO" w:eastAsia="en-GB"/>
              </w:rPr>
            </w:pPr>
            <w:r w:rsidRPr="003A265C">
              <w:rPr>
                <w:color w:val="000000"/>
                <w:szCs w:val="24"/>
                <w:lang w:val="ro-RO" w:eastAsia="en-GB"/>
              </w:rPr>
              <w:t>Total</w:t>
            </w:r>
          </w:p>
        </w:tc>
        <w:tc>
          <w:tcPr>
            <w:tcW w:w="950" w:type="dxa"/>
            <w:noWrap/>
            <w:hideMark/>
          </w:tcPr>
          <w:p w14:paraId="11F28B76" w14:textId="6BC30FA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w:t>
            </w:r>
            <w:r w:rsidR="000C1197">
              <w:rPr>
                <w:color w:val="000000"/>
                <w:szCs w:val="24"/>
                <w:lang w:val="ro-RO" w:eastAsia="en-GB"/>
              </w:rPr>
              <w:t>.</w:t>
            </w:r>
            <w:r w:rsidRPr="003A265C">
              <w:rPr>
                <w:color w:val="000000"/>
                <w:szCs w:val="24"/>
                <w:lang w:val="ro-RO" w:eastAsia="en-GB"/>
              </w:rPr>
              <w:t>433</w:t>
            </w:r>
          </w:p>
        </w:tc>
        <w:tc>
          <w:tcPr>
            <w:tcW w:w="1179" w:type="dxa"/>
          </w:tcPr>
          <w:p w14:paraId="20DCEB9C" w14:textId="353C5BAD"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6</w:t>
            </w:r>
            <w:r w:rsidR="000C1197">
              <w:rPr>
                <w:color w:val="000000"/>
                <w:szCs w:val="24"/>
                <w:lang w:val="ro-RO" w:eastAsia="en-GB"/>
              </w:rPr>
              <w:t>.</w:t>
            </w:r>
            <w:r w:rsidRPr="003A265C">
              <w:rPr>
                <w:color w:val="000000"/>
                <w:szCs w:val="24"/>
                <w:lang w:val="ro-RO" w:eastAsia="en-GB"/>
              </w:rPr>
              <w:t>968</w:t>
            </w:r>
          </w:p>
        </w:tc>
        <w:tc>
          <w:tcPr>
            <w:tcW w:w="1243" w:type="dxa"/>
          </w:tcPr>
          <w:p w14:paraId="56478CEC"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2,8</w:t>
            </w:r>
          </w:p>
        </w:tc>
        <w:tc>
          <w:tcPr>
            <w:tcW w:w="1010" w:type="dxa"/>
          </w:tcPr>
          <w:p w14:paraId="11F61DFE" w14:textId="6795C5CD"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w:t>
            </w:r>
            <w:r w:rsidR="000C1197">
              <w:rPr>
                <w:color w:val="000000"/>
                <w:szCs w:val="24"/>
                <w:lang w:val="ro-RO" w:eastAsia="en-GB"/>
              </w:rPr>
              <w:t>.</w:t>
            </w:r>
            <w:r w:rsidRPr="003A265C">
              <w:rPr>
                <w:color w:val="000000"/>
                <w:szCs w:val="24"/>
                <w:lang w:val="ro-RO" w:eastAsia="en-GB"/>
              </w:rPr>
              <w:t>434</w:t>
            </w:r>
          </w:p>
        </w:tc>
        <w:tc>
          <w:tcPr>
            <w:tcW w:w="1101" w:type="dxa"/>
            <w:noWrap/>
            <w:hideMark/>
          </w:tcPr>
          <w:p w14:paraId="29E94E19" w14:textId="77D22E06"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6</w:t>
            </w:r>
            <w:r w:rsidR="000C1197">
              <w:rPr>
                <w:color w:val="000000"/>
                <w:szCs w:val="24"/>
                <w:lang w:val="ro-RO" w:eastAsia="en-GB"/>
              </w:rPr>
              <w:t>.</w:t>
            </w:r>
            <w:r w:rsidRPr="003A265C">
              <w:rPr>
                <w:color w:val="000000"/>
                <w:szCs w:val="24"/>
                <w:lang w:val="ro-RO" w:eastAsia="en-GB"/>
              </w:rPr>
              <w:t>895</w:t>
            </w:r>
          </w:p>
        </w:tc>
        <w:tc>
          <w:tcPr>
            <w:tcW w:w="1289" w:type="dxa"/>
            <w:noWrap/>
            <w:hideMark/>
          </w:tcPr>
          <w:p w14:paraId="7665F117"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2,8</w:t>
            </w:r>
          </w:p>
        </w:tc>
      </w:tr>
    </w:tbl>
    <w:p w14:paraId="694F5F13" w14:textId="77777777" w:rsidR="00ED7A5C" w:rsidRPr="003A265C" w:rsidRDefault="00ED7A5C" w:rsidP="00722AD5">
      <w:pPr>
        <w:jc w:val="both"/>
        <w:rPr>
          <w:b/>
          <w:szCs w:val="24"/>
          <w:lang w:val="ro-RO"/>
        </w:rPr>
      </w:pPr>
    </w:p>
    <w:p w14:paraId="24FF3BF6" w14:textId="77777777" w:rsidR="00ED7A5C" w:rsidRPr="003A265C" w:rsidRDefault="00ED7A5C" w:rsidP="003A265C">
      <w:pPr>
        <w:ind w:left="720"/>
        <w:jc w:val="both"/>
        <w:rPr>
          <w:b/>
          <w:szCs w:val="24"/>
          <w:lang w:val="ro-RO"/>
        </w:rPr>
      </w:pPr>
      <w:r w:rsidRPr="003A265C">
        <w:rPr>
          <w:b/>
          <w:szCs w:val="24"/>
          <w:lang w:val="ro-RO"/>
        </w:rPr>
        <w:t>Utilități publice</w:t>
      </w:r>
    </w:p>
    <w:p w14:paraId="6EAC20F5" w14:textId="77777777" w:rsidR="00ED7A5C" w:rsidRPr="003A265C" w:rsidRDefault="00ED7A5C" w:rsidP="003A265C">
      <w:pPr>
        <w:jc w:val="both"/>
        <w:rPr>
          <w:szCs w:val="24"/>
          <w:lang w:val="ro-RO"/>
        </w:rPr>
      </w:pPr>
      <w:r w:rsidRPr="003A265C">
        <w:rPr>
          <w:szCs w:val="24"/>
          <w:lang w:val="ro-RO"/>
        </w:rPr>
        <w:tab/>
        <w:t>Dezvoltarea rețelelor locale de utilități publice (alimentare cu apă, canalizare și alimentare cu gaze naturale) reprezintă un factor important ce determină o reducere substanțială a dependenței populației locale față de resursele naturale din proximitate și, implicit, o slăbire a impactului antropic asupra acestora.</w:t>
      </w:r>
    </w:p>
    <w:p w14:paraId="5C7959FA" w14:textId="77777777" w:rsidR="00ED7A5C" w:rsidRPr="003A265C" w:rsidRDefault="00ED7A5C" w:rsidP="003A265C">
      <w:pPr>
        <w:jc w:val="both"/>
        <w:rPr>
          <w:szCs w:val="24"/>
          <w:lang w:val="ro-RO"/>
        </w:rPr>
      </w:pPr>
      <w:r w:rsidRPr="003A265C">
        <w:rPr>
          <w:szCs w:val="24"/>
          <w:lang w:val="ro-RO"/>
        </w:rPr>
        <w:tab/>
      </w:r>
    </w:p>
    <w:p w14:paraId="367DB924" w14:textId="74BAEF23" w:rsidR="00ED7A5C" w:rsidRPr="00704E8E" w:rsidRDefault="00ED7A5C" w:rsidP="003A265C">
      <w:pPr>
        <w:jc w:val="center"/>
        <w:rPr>
          <w:szCs w:val="24"/>
          <w:lang w:val="ro-RO"/>
        </w:rPr>
      </w:pPr>
      <w:r w:rsidRPr="00704E8E">
        <w:rPr>
          <w:szCs w:val="24"/>
          <w:lang w:val="ro-RO"/>
        </w:rPr>
        <w:t xml:space="preserve">Tabel </w:t>
      </w:r>
      <w:r w:rsidR="00CE3CDE" w:rsidRPr="00704E8E">
        <w:rPr>
          <w:szCs w:val="24"/>
          <w:lang w:val="ro-RO"/>
        </w:rPr>
        <w:fldChar w:fldCharType="begin"/>
      </w:r>
      <w:r w:rsidRPr="00722AD5">
        <w:rPr>
          <w:szCs w:val="24"/>
          <w:lang w:val="ro-RO"/>
        </w:rPr>
        <w:instrText xml:space="preserve"> SEQ Tabel \* ARABIC </w:instrText>
      </w:r>
      <w:r w:rsidR="00CE3CDE" w:rsidRPr="00704E8E">
        <w:rPr>
          <w:szCs w:val="24"/>
          <w:lang w:val="ro-RO"/>
        </w:rPr>
        <w:fldChar w:fldCharType="separate"/>
      </w:r>
      <w:r w:rsidR="00D96EDB">
        <w:rPr>
          <w:noProof/>
          <w:szCs w:val="24"/>
          <w:lang w:val="ro-RO"/>
        </w:rPr>
        <w:t>49</w:t>
      </w:r>
      <w:r w:rsidR="00CE3CDE" w:rsidRPr="00704E8E">
        <w:rPr>
          <w:szCs w:val="24"/>
          <w:lang w:val="ro-RO"/>
        </w:rPr>
        <w:fldChar w:fldCharType="end"/>
      </w:r>
      <w:r w:rsidRPr="00704E8E">
        <w:rPr>
          <w:szCs w:val="24"/>
          <w:lang w:val="ro-RO"/>
        </w:rPr>
        <w:t>. Situaţia utilităţilor publice pentru localităţile aflate în interiorul sitului</w:t>
      </w:r>
    </w:p>
    <w:tbl>
      <w:tblPr>
        <w:tblW w:w="8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2"/>
        <w:gridCol w:w="1953"/>
        <w:gridCol w:w="2201"/>
        <w:gridCol w:w="1336"/>
        <w:gridCol w:w="1853"/>
      </w:tblGrid>
      <w:tr w:rsidR="00ED7A5C" w:rsidRPr="003A265C" w14:paraId="5291ADE8" w14:textId="77777777" w:rsidTr="00B37B13">
        <w:trPr>
          <w:trHeight w:val="510"/>
          <w:jc w:val="center"/>
        </w:trPr>
        <w:tc>
          <w:tcPr>
            <w:tcW w:w="1302" w:type="dxa"/>
            <w:shd w:val="clear" w:color="auto" w:fill="auto"/>
            <w:vAlign w:val="center"/>
          </w:tcPr>
          <w:p w14:paraId="10347472" w14:textId="77777777" w:rsidR="00ED7A5C" w:rsidRPr="003A265C" w:rsidRDefault="00ED7A5C" w:rsidP="003A265C">
            <w:pPr>
              <w:jc w:val="center"/>
              <w:rPr>
                <w:b/>
                <w:bCs/>
                <w:color w:val="000000"/>
                <w:szCs w:val="24"/>
                <w:lang w:val="ro-RO" w:eastAsia="ro-RO"/>
              </w:rPr>
            </w:pPr>
            <w:r w:rsidRPr="003A265C">
              <w:rPr>
                <w:b/>
                <w:bCs/>
                <w:color w:val="000000"/>
                <w:szCs w:val="24"/>
                <w:lang w:val="ro-RO" w:eastAsia="ro-RO"/>
              </w:rPr>
              <w:t>Județ</w:t>
            </w:r>
          </w:p>
        </w:tc>
        <w:tc>
          <w:tcPr>
            <w:tcW w:w="1953" w:type="dxa"/>
            <w:shd w:val="clear" w:color="auto" w:fill="auto"/>
            <w:vAlign w:val="center"/>
          </w:tcPr>
          <w:p w14:paraId="4763EF23" w14:textId="77777777" w:rsidR="00ED7A5C" w:rsidRPr="003A265C" w:rsidRDefault="00ED7A5C" w:rsidP="003A265C">
            <w:pPr>
              <w:jc w:val="center"/>
              <w:rPr>
                <w:b/>
                <w:bCs/>
                <w:color w:val="000000"/>
                <w:szCs w:val="24"/>
                <w:lang w:val="ro-RO" w:eastAsia="ro-RO"/>
              </w:rPr>
            </w:pPr>
            <w:r w:rsidRPr="003A265C">
              <w:rPr>
                <w:b/>
                <w:bCs/>
                <w:color w:val="000000"/>
                <w:szCs w:val="24"/>
                <w:lang w:val="ro-RO" w:eastAsia="ro-RO"/>
              </w:rPr>
              <w:t>Localitate</w:t>
            </w:r>
          </w:p>
        </w:tc>
        <w:tc>
          <w:tcPr>
            <w:tcW w:w="2201" w:type="dxa"/>
            <w:shd w:val="clear" w:color="auto" w:fill="auto"/>
            <w:vAlign w:val="center"/>
          </w:tcPr>
          <w:p w14:paraId="5FD9F49E" w14:textId="77777777" w:rsidR="00ED7A5C" w:rsidRPr="003A265C" w:rsidRDefault="00ED7A5C" w:rsidP="003A265C">
            <w:pPr>
              <w:jc w:val="center"/>
              <w:rPr>
                <w:b/>
                <w:bCs/>
                <w:color w:val="000000"/>
                <w:szCs w:val="24"/>
                <w:lang w:val="ro-RO" w:eastAsia="ro-RO"/>
              </w:rPr>
            </w:pPr>
            <w:r w:rsidRPr="003A265C">
              <w:rPr>
                <w:b/>
                <w:bCs/>
                <w:color w:val="000000"/>
                <w:szCs w:val="24"/>
                <w:lang w:val="ro-RO" w:eastAsia="ro-RO"/>
              </w:rPr>
              <w:t>Rețea publică Alimentare cu apă</w:t>
            </w:r>
          </w:p>
        </w:tc>
        <w:tc>
          <w:tcPr>
            <w:tcW w:w="1336" w:type="dxa"/>
            <w:shd w:val="clear" w:color="auto" w:fill="auto"/>
            <w:vAlign w:val="center"/>
          </w:tcPr>
          <w:p w14:paraId="478A489C" w14:textId="77777777" w:rsidR="00ED7A5C" w:rsidRPr="003A265C" w:rsidRDefault="00ED7A5C" w:rsidP="003A265C">
            <w:pPr>
              <w:jc w:val="center"/>
              <w:rPr>
                <w:b/>
                <w:bCs/>
                <w:color w:val="000000"/>
                <w:szCs w:val="24"/>
                <w:lang w:val="ro-RO" w:eastAsia="ro-RO"/>
              </w:rPr>
            </w:pPr>
            <w:r w:rsidRPr="003A265C">
              <w:rPr>
                <w:b/>
                <w:bCs/>
                <w:color w:val="000000"/>
                <w:szCs w:val="24"/>
                <w:lang w:val="ro-RO" w:eastAsia="ro-RO"/>
              </w:rPr>
              <w:t>Canalizare</w:t>
            </w:r>
          </w:p>
        </w:tc>
        <w:tc>
          <w:tcPr>
            <w:tcW w:w="1853" w:type="dxa"/>
            <w:shd w:val="clear" w:color="auto" w:fill="auto"/>
            <w:vAlign w:val="center"/>
          </w:tcPr>
          <w:p w14:paraId="1F106223" w14:textId="77777777" w:rsidR="00ED7A5C" w:rsidRPr="003A265C" w:rsidRDefault="00ED7A5C" w:rsidP="003A265C">
            <w:pPr>
              <w:jc w:val="center"/>
              <w:rPr>
                <w:b/>
                <w:bCs/>
                <w:color w:val="000000"/>
                <w:szCs w:val="24"/>
                <w:lang w:val="ro-RO" w:eastAsia="ro-RO"/>
              </w:rPr>
            </w:pPr>
            <w:r w:rsidRPr="003A265C">
              <w:rPr>
                <w:b/>
                <w:bCs/>
                <w:color w:val="000000"/>
                <w:szCs w:val="24"/>
                <w:lang w:val="ro-RO" w:eastAsia="ro-RO"/>
              </w:rPr>
              <w:t>Alimentare cu Gaze</w:t>
            </w:r>
          </w:p>
        </w:tc>
      </w:tr>
      <w:tr w:rsidR="00ED7A5C" w:rsidRPr="003A265C" w14:paraId="39E04E89" w14:textId="77777777" w:rsidTr="00B37B13">
        <w:trPr>
          <w:trHeight w:val="332"/>
          <w:jc w:val="center"/>
        </w:trPr>
        <w:tc>
          <w:tcPr>
            <w:tcW w:w="1302" w:type="dxa"/>
            <w:vMerge w:val="restart"/>
            <w:shd w:val="clear" w:color="auto" w:fill="auto"/>
            <w:vAlign w:val="center"/>
          </w:tcPr>
          <w:p w14:paraId="39C98B47" w14:textId="77777777" w:rsidR="00ED7A5C" w:rsidRPr="003A265C" w:rsidRDefault="00ED7A5C" w:rsidP="003A265C">
            <w:pPr>
              <w:jc w:val="center"/>
              <w:rPr>
                <w:szCs w:val="24"/>
                <w:lang w:val="ro-RO" w:eastAsia="ro-RO"/>
              </w:rPr>
            </w:pPr>
            <w:r w:rsidRPr="003A265C">
              <w:rPr>
                <w:szCs w:val="24"/>
                <w:lang w:val="ro-RO" w:eastAsia="ro-RO"/>
              </w:rPr>
              <w:t>Vrancea</w:t>
            </w:r>
          </w:p>
        </w:tc>
        <w:tc>
          <w:tcPr>
            <w:tcW w:w="1953" w:type="dxa"/>
            <w:shd w:val="clear" w:color="auto" w:fill="auto"/>
            <w:vAlign w:val="center"/>
          </w:tcPr>
          <w:p w14:paraId="03F0EF26" w14:textId="77777777" w:rsidR="00ED7A5C" w:rsidRPr="003A265C" w:rsidRDefault="00ED7A5C" w:rsidP="003A265C">
            <w:pPr>
              <w:jc w:val="center"/>
              <w:rPr>
                <w:szCs w:val="24"/>
                <w:lang w:val="ro-RO" w:eastAsia="ro-RO"/>
              </w:rPr>
            </w:pPr>
            <w:r w:rsidRPr="003A265C">
              <w:rPr>
                <w:szCs w:val="24"/>
                <w:lang w:val="ro-RO" w:eastAsia="ro-RO"/>
              </w:rPr>
              <w:t>Nereju</w:t>
            </w:r>
          </w:p>
        </w:tc>
        <w:tc>
          <w:tcPr>
            <w:tcW w:w="2201" w:type="dxa"/>
            <w:shd w:val="clear" w:color="auto" w:fill="auto"/>
            <w:vAlign w:val="center"/>
          </w:tcPr>
          <w:p w14:paraId="4D133BCD" w14:textId="77777777" w:rsidR="00ED7A5C" w:rsidRPr="003A265C" w:rsidRDefault="00ED7A5C" w:rsidP="003A265C">
            <w:pPr>
              <w:jc w:val="center"/>
              <w:rPr>
                <w:color w:val="000000"/>
                <w:szCs w:val="24"/>
                <w:lang w:val="ro-RO" w:eastAsia="ro-RO"/>
              </w:rPr>
            </w:pPr>
            <w:r w:rsidRPr="003A265C">
              <w:rPr>
                <w:color w:val="000000"/>
                <w:szCs w:val="24"/>
                <w:lang w:val="ro-RO" w:eastAsia="ro-RO"/>
              </w:rPr>
              <w:t>NU</w:t>
            </w:r>
          </w:p>
        </w:tc>
        <w:tc>
          <w:tcPr>
            <w:tcW w:w="1336" w:type="dxa"/>
            <w:shd w:val="clear" w:color="auto" w:fill="auto"/>
            <w:vAlign w:val="center"/>
          </w:tcPr>
          <w:p w14:paraId="75EA0DBF" w14:textId="77777777" w:rsidR="00ED7A5C" w:rsidRPr="003A265C" w:rsidRDefault="00ED7A5C" w:rsidP="003A265C">
            <w:pPr>
              <w:jc w:val="center"/>
              <w:rPr>
                <w:color w:val="000000"/>
                <w:szCs w:val="24"/>
                <w:lang w:val="ro-RO" w:eastAsia="ro-RO"/>
              </w:rPr>
            </w:pPr>
            <w:r w:rsidRPr="003A265C">
              <w:rPr>
                <w:color w:val="000000"/>
                <w:szCs w:val="24"/>
                <w:lang w:val="ro-RO" w:eastAsia="ro-RO"/>
              </w:rPr>
              <w:t>NU</w:t>
            </w:r>
          </w:p>
        </w:tc>
        <w:tc>
          <w:tcPr>
            <w:tcW w:w="1853" w:type="dxa"/>
            <w:shd w:val="clear" w:color="auto" w:fill="auto"/>
            <w:vAlign w:val="center"/>
          </w:tcPr>
          <w:p w14:paraId="2F1E5645" w14:textId="77777777" w:rsidR="00ED7A5C" w:rsidRPr="003A265C" w:rsidRDefault="00ED7A5C" w:rsidP="003A265C">
            <w:pPr>
              <w:jc w:val="center"/>
              <w:rPr>
                <w:rFonts w:eastAsia="Calibri"/>
                <w:szCs w:val="24"/>
                <w:lang w:val="ro-RO"/>
              </w:rPr>
            </w:pPr>
            <w:r w:rsidRPr="003A265C">
              <w:rPr>
                <w:color w:val="000000"/>
                <w:szCs w:val="24"/>
                <w:lang w:val="ro-RO" w:eastAsia="ro-RO"/>
              </w:rPr>
              <w:t>NU</w:t>
            </w:r>
          </w:p>
        </w:tc>
      </w:tr>
      <w:tr w:rsidR="00ED7A5C" w:rsidRPr="003A265C" w14:paraId="7BAA6A60" w14:textId="77777777" w:rsidTr="00B37B13">
        <w:trPr>
          <w:trHeight w:val="350"/>
          <w:jc w:val="center"/>
        </w:trPr>
        <w:tc>
          <w:tcPr>
            <w:tcW w:w="1302" w:type="dxa"/>
            <w:vMerge/>
            <w:shd w:val="clear" w:color="auto" w:fill="auto"/>
            <w:vAlign w:val="center"/>
          </w:tcPr>
          <w:p w14:paraId="6D31C3D2" w14:textId="77777777" w:rsidR="00ED7A5C" w:rsidRPr="003A265C" w:rsidRDefault="00ED7A5C" w:rsidP="003A265C">
            <w:pPr>
              <w:jc w:val="center"/>
              <w:rPr>
                <w:rFonts w:eastAsia="Calibri"/>
                <w:szCs w:val="24"/>
                <w:lang w:val="ro-RO"/>
              </w:rPr>
            </w:pPr>
          </w:p>
        </w:tc>
        <w:tc>
          <w:tcPr>
            <w:tcW w:w="1953" w:type="dxa"/>
            <w:shd w:val="clear" w:color="auto" w:fill="auto"/>
            <w:vAlign w:val="center"/>
          </w:tcPr>
          <w:p w14:paraId="29323844" w14:textId="77777777" w:rsidR="00ED7A5C" w:rsidRPr="003A265C" w:rsidRDefault="00ED7A5C" w:rsidP="003A265C">
            <w:pPr>
              <w:jc w:val="center"/>
              <w:rPr>
                <w:szCs w:val="24"/>
                <w:lang w:val="ro-RO" w:eastAsia="ro-RO"/>
              </w:rPr>
            </w:pPr>
            <w:r w:rsidRPr="003A265C">
              <w:rPr>
                <w:szCs w:val="24"/>
                <w:lang w:val="ro-RO" w:eastAsia="ro-RO"/>
              </w:rPr>
              <w:t>Nistoreşti</w:t>
            </w:r>
          </w:p>
        </w:tc>
        <w:tc>
          <w:tcPr>
            <w:tcW w:w="2201" w:type="dxa"/>
            <w:shd w:val="clear" w:color="auto" w:fill="auto"/>
            <w:vAlign w:val="center"/>
          </w:tcPr>
          <w:p w14:paraId="06A54E9D" w14:textId="77777777" w:rsidR="00ED7A5C" w:rsidRPr="003A265C" w:rsidRDefault="00ED7A5C" w:rsidP="003A265C">
            <w:pPr>
              <w:jc w:val="center"/>
              <w:rPr>
                <w:rFonts w:eastAsia="Calibri"/>
                <w:szCs w:val="24"/>
                <w:lang w:val="ro-RO"/>
              </w:rPr>
            </w:pPr>
            <w:r w:rsidRPr="003A265C">
              <w:rPr>
                <w:color w:val="000000"/>
                <w:szCs w:val="24"/>
                <w:lang w:val="ro-RO" w:eastAsia="ro-RO"/>
              </w:rPr>
              <w:t>NU</w:t>
            </w:r>
          </w:p>
        </w:tc>
        <w:tc>
          <w:tcPr>
            <w:tcW w:w="1336" w:type="dxa"/>
            <w:shd w:val="clear" w:color="auto" w:fill="auto"/>
            <w:vAlign w:val="center"/>
          </w:tcPr>
          <w:p w14:paraId="0EC5A292" w14:textId="77777777" w:rsidR="00ED7A5C" w:rsidRPr="003A265C" w:rsidRDefault="00ED7A5C" w:rsidP="003A265C">
            <w:pPr>
              <w:jc w:val="center"/>
              <w:rPr>
                <w:color w:val="000000"/>
                <w:szCs w:val="24"/>
                <w:lang w:val="ro-RO" w:eastAsia="ro-RO"/>
              </w:rPr>
            </w:pPr>
            <w:r w:rsidRPr="003A265C">
              <w:rPr>
                <w:color w:val="000000"/>
                <w:szCs w:val="24"/>
                <w:lang w:val="ro-RO" w:eastAsia="ro-RO"/>
              </w:rPr>
              <w:t>NU</w:t>
            </w:r>
          </w:p>
        </w:tc>
        <w:tc>
          <w:tcPr>
            <w:tcW w:w="1853" w:type="dxa"/>
            <w:shd w:val="clear" w:color="auto" w:fill="auto"/>
            <w:vAlign w:val="center"/>
          </w:tcPr>
          <w:p w14:paraId="4EFA8418" w14:textId="77777777" w:rsidR="00ED7A5C" w:rsidRPr="003A265C" w:rsidRDefault="00ED7A5C" w:rsidP="003A265C">
            <w:pPr>
              <w:jc w:val="center"/>
              <w:rPr>
                <w:rFonts w:eastAsia="Calibri"/>
                <w:szCs w:val="24"/>
                <w:lang w:val="ro-RO"/>
              </w:rPr>
            </w:pPr>
            <w:r w:rsidRPr="003A265C">
              <w:rPr>
                <w:color w:val="000000"/>
                <w:szCs w:val="24"/>
                <w:lang w:val="ro-RO" w:eastAsia="ro-RO"/>
              </w:rPr>
              <w:t>NU</w:t>
            </w:r>
          </w:p>
        </w:tc>
      </w:tr>
    </w:tbl>
    <w:p w14:paraId="53BFE706" w14:textId="77777777" w:rsidR="00ED7A5C" w:rsidRPr="003A265C" w:rsidRDefault="00ED7A5C" w:rsidP="003A265C">
      <w:pPr>
        <w:jc w:val="center"/>
        <w:rPr>
          <w:b/>
          <w:szCs w:val="24"/>
          <w:lang w:val="ro-RO"/>
        </w:rPr>
      </w:pPr>
    </w:p>
    <w:p w14:paraId="040EBEA7" w14:textId="77777777" w:rsidR="00ED7A5C" w:rsidRPr="003A265C" w:rsidRDefault="00ED7A5C" w:rsidP="003A265C">
      <w:pPr>
        <w:jc w:val="both"/>
        <w:rPr>
          <w:szCs w:val="24"/>
          <w:lang w:val="ro-RO"/>
        </w:rPr>
      </w:pPr>
      <w:r w:rsidRPr="003A265C">
        <w:rPr>
          <w:szCs w:val="24"/>
          <w:lang w:val="ro-RO"/>
        </w:rPr>
        <w:tab/>
        <w:t>Nicio gospodărie din comunitățile țintă nu dispune de acces la rețea de gaze naturale, încălzirea fiind realizată aproape exclusiv pe bază de lemne. Acest aspect pune o presiune suplimentară asupra exploatării resurselor lemnoase din zonă.</w:t>
      </w:r>
    </w:p>
    <w:p w14:paraId="44B4CE9B" w14:textId="77777777" w:rsidR="00ED7A5C" w:rsidRPr="003A265C" w:rsidRDefault="00ED7A5C" w:rsidP="003A265C">
      <w:pPr>
        <w:jc w:val="both"/>
        <w:rPr>
          <w:szCs w:val="24"/>
          <w:lang w:val="ro-RO"/>
        </w:rPr>
      </w:pPr>
    </w:p>
    <w:p w14:paraId="6766E427" w14:textId="77777777" w:rsidR="00ED7A5C" w:rsidRPr="003A265C" w:rsidRDefault="00ED7A5C" w:rsidP="003A265C">
      <w:pPr>
        <w:ind w:left="720"/>
        <w:jc w:val="both"/>
        <w:rPr>
          <w:b/>
          <w:szCs w:val="24"/>
          <w:lang w:val="ro-RO"/>
        </w:rPr>
      </w:pPr>
      <w:r w:rsidRPr="003A265C">
        <w:rPr>
          <w:b/>
          <w:szCs w:val="24"/>
          <w:lang w:val="ro-RO"/>
        </w:rPr>
        <w:t>Efective de animale</w:t>
      </w:r>
    </w:p>
    <w:p w14:paraId="714B8FD2" w14:textId="77777777" w:rsidR="00ED7A5C" w:rsidRPr="003A265C" w:rsidRDefault="00ED7A5C" w:rsidP="003A265C">
      <w:pPr>
        <w:jc w:val="both"/>
        <w:rPr>
          <w:szCs w:val="24"/>
          <w:lang w:val="ro-RO"/>
        </w:rPr>
      </w:pPr>
      <w:r w:rsidRPr="003A265C">
        <w:rPr>
          <w:szCs w:val="24"/>
          <w:lang w:val="ro-RO"/>
        </w:rPr>
        <w:tab/>
        <w:t>Datorită caracterului izolat și a suprafeței mici reprezentată de pajişti, situl Natura 2000 ROSCI0228 Şindriliţa nu prezintă importanță economică din perspectiva creșterii animalelor. Această activitate este însă importantă la nivelul celor 2 comunități din proximitatea sitului fiind susținută de faptul că pajiștile și fânețele reprezintă a doua mare categorie de utilizare a fondului funciar după păduri.</w:t>
      </w:r>
    </w:p>
    <w:p w14:paraId="7AD95B74" w14:textId="77777777" w:rsidR="00ED7A5C" w:rsidRDefault="00ED7A5C" w:rsidP="003A265C">
      <w:pPr>
        <w:jc w:val="center"/>
        <w:rPr>
          <w:szCs w:val="24"/>
          <w:lang w:val="ro-RO"/>
        </w:rPr>
      </w:pPr>
    </w:p>
    <w:p w14:paraId="7F966E31" w14:textId="77777777" w:rsidR="00DB6000" w:rsidRPr="003A265C" w:rsidRDefault="00DB6000" w:rsidP="003A265C">
      <w:pPr>
        <w:jc w:val="center"/>
        <w:rPr>
          <w:szCs w:val="24"/>
          <w:lang w:val="ro-RO"/>
        </w:rPr>
      </w:pPr>
    </w:p>
    <w:p w14:paraId="490E5426" w14:textId="6CABD461" w:rsidR="00ED7A5C" w:rsidRPr="00EB7FFB" w:rsidRDefault="00ED7A5C" w:rsidP="003A265C">
      <w:pPr>
        <w:jc w:val="center"/>
        <w:rPr>
          <w:color w:val="FF0000"/>
          <w:szCs w:val="24"/>
          <w:lang w:val="ro-RO" w:eastAsia="en-GB"/>
        </w:rPr>
      </w:pPr>
      <w:r w:rsidRPr="00704E8E">
        <w:rPr>
          <w:szCs w:val="24"/>
          <w:lang w:val="ro-RO"/>
        </w:rPr>
        <w:t xml:space="preserve">Tabel </w:t>
      </w:r>
      <w:r w:rsidR="00CE3CDE" w:rsidRPr="00704E8E">
        <w:rPr>
          <w:szCs w:val="24"/>
          <w:lang w:val="ro-RO"/>
        </w:rPr>
        <w:fldChar w:fldCharType="begin"/>
      </w:r>
      <w:r w:rsidRPr="00722AD5">
        <w:rPr>
          <w:szCs w:val="24"/>
          <w:lang w:val="ro-RO"/>
        </w:rPr>
        <w:instrText xml:space="preserve"> SEQ Tabel \* ARABIC </w:instrText>
      </w:r>
      <w:r w:rsidR="00CE3CDE" w:rsidRPr="00704E8E">
        <w:rPr>
          <w:szCs w:val="24"/>
          <w:lang w:val="ro-RO"/>
        </w:rPr>
        <w:fldChar w:fldCharType="separate"/>
      </w:r>
      <w:r w:rsidR="00D96EDB">
        <w:rPr>
          <w:noProof/>
          <w:szCs w:val="24"/>
          <w:lang w:val="ro-RO"/>
        </w:rPr>
        <w:t>50</w:t>
      </w:r>
      <w:r w:rsidR="00CE3CDE" w:rsidRPr="00704E8E">
        <w:rPr>
          <w:szCs w:val="24"/>
          <w:lang w:val="ro-RO"/>
        </w:rPr>
        <w:fldChar w:fldCharType="end"/>
      </w:r>
      <w:r w:rsidRPr="00704E8E">
        <w:rPr>
          <w:szCs w:val="24"/>
          <w:lang w:val="ro-RO"/>
        </w:rPr>
        <w:t>.</w:t>
      </w:r>
      <w:r w:rsidRPr="00704E8E">
        <w:rPr>
          <w:color w:val="000000"/>
          <w:szCs w:val="24"/>
          <w:lang w:val="ro-RO"/>
        </w:rPr>
        <w:t xml:space="preserve"> </w:t>
      </w:r>
      <w:r w:rsidRPr="00704E8E">
        <w:rPr>
          <w:color w:val="000000"/>
          <w:szCs w:val="24"/>
          <w:lang w:val="ro-RO" w:eastAsia="en-GB"/>
        </w:rPr>
        <w:t xml:space="preserve">Efectivele de animale, pe principalele categorii de animale, referitor la anul 2010 (conform Recensământului Agricol 2010) </w:t>
      </w:r>
    </w:p>
    <w:tbl>
      <w:tblPr>
        <w:tblW w:w="6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1202"/>
        <w:gridCol w:w="1438"/>
        <w:gridCol w:w="1363"/>
      </w:tblGrid>
      <w:tr w:rsidR="00ED7A5C" w:rsidRPr="003A265C" w14:paraId="7DF32DA0" w14:textId="77777777" w:rsidTr="00B37B13">
        <w:trPr>
          <w:trHeight w:val="414"/>
          <w:jc w:val="center"/>
        </w:trPr>
        <w:tc>
          <w:tcPr>
            <w:tcW w:w="2330" w:type="dxa"/>
            <w:vMerge w:val="restart"/>
            <w:shd w:val="clear" w:color="auto" w:fill="auto"/>
            <w:vAlign w:val="center"/>
          </w:tcPr>
          <w:p w14:paraId="45BF0381" w14:textId="77777777" w:rsidR="00ED7A5C" w:rsidRPr="003A265C" w:rsidRDefault="00ED7A5C" w:rsidP="003A265C">
            <w:pPr>
              <w:jc w:val="center"/>
              <w:rPr>
                <w:b/>
                <w:bCs/>
                <w:szCs w:val="24"/>
                <w:lang w:val="ro-RO"/>
              </w:rPr>
            </w:pPr>
            <w:r w:rsidRPr="003A265C">
              <w:rPr>
                <w:b/>
                <w:bCs/>
                <w:szCs w:val="24"/>
                <w:lang w:val="ro-RO"/>
              </w:rPr>
              <w:t>Principalele categorii de animale</w:t>
            </w:r>
          </w:p>
        </w:tc>
        <w:tc>
          <w:tcPr>
            <w:tcW w:w="1202" w:type="dxa"/>
            <w:vMerge w:val="restart"/>
            <w:shd w:val="clear" w:color="auto" w:fill="auto"/>
            <w:vAlign w:val="center"/>
          </w:tcPr>
          <w:p w14:paraId="4BF65390" w14:textId="77777777" w:rsidR="00ED7A5C" w:rsidRPr="003A265C" w:rsidRDefault="00ED7A5C" w:rsidP="003A265C">
            <w:pPr>
              <w:jc w:val="center"/>
              <w:rPr>
                <w:b/>
                <w:bCs/>
                <w:szCs w:val="24"/>
                <w:lang w:val="ro-RO"/>
              </w:rPr>
            </w:pPr>
            <w:r w:rsidRPr="003A265C">
              <w:rPr>
                <w:b/>
                <w:bCs/>
                <w:szCs w:val="24"/>
                <w:lang w:val="ro-RO"/>
              </w:rPr>
              <w:t>Judeţ</w:t>
            </w:r>
          </w:p>
        </w:tc>
        <w:tc>
          <w:tcPr>
            <w:tcW w:w="1438" w:type="dxa"/>
            <w:vMerge w:val="restart"/>
            <w:shd w:val="clear" w:color="auto" w:fill="auto"/>
            <w:vAlign w:val="center"/>
          </w:tcPr>
          <w:p w14:paraId="43F0A423" w14:textId="77777777" w:rsidR="00ED7A5C" w:rsidRPr="003A265C" w:rsidRDefault="00ED7A5C" w:rsidP="003A265C">
            <w:pPr>
              <w:jc w:val="center"/>
              <w:rPr>
                <w:b/>
                <w:bCs/>
                <w:szCs w:val="24"/>
                <w:lang w:val="ro-RO"/>
              </w:rPr>
            </w:pPr>
            <w:r w:rsidRPr="003A265C">
              <w:rPr>
                <w:b/>
                <w:bCs/>
                <w:szCs w:val="24"/>
                <w:lang w:val="ro-RO"/>
              </w:rPr>
              <w:t>Localitate</w:t>
            </w:r>
          </w:p>
        </w:tc>
        <w:tc>
          <w:tcPr>
            <w:tcW w:w="1363" w:type="dxa"/>
            <w:vMerge w:val="restart"/>
            <w:shd w:val="clear" w:color="auto" w:fill="auto"/>
            <w:vAlign w:val="center"/>
          </w:tcPr>
          <w:p w14:paraId="01D5B0FB" w14:textId="77777777" w:rsidR="00ED7A5C" w:rsidRPr="003A265C" w:rsidRDefault="00ED7A5C" w:rsidP="003A265C">
            <w:pPr>
              <w:jc w:val="center"/>
              <w:rPr>
                <w:b/>
                <w:bCs/>
                <w:szCs w:val="24"/>
                <w:lang w:val="ro-RO"/>
              </w:rPr>
            </w:pPr>
            <w:r w:rsidRPr="003A265C">
              <w:rPr>
                <w:b/>
                <w:szCs w:val="24"/>
                <w:lang w:val="ro-RO"/>
              </w:rPr>
              <w:t>Număr de animale</w:t>
            </w:r>
          </w:p>
        </w:tc>
      </w:tr>
      <w:tr w:rsidR="00ED7A5C" w:rsidRPr="003A265C" w14:paraId="078C5371" w14:textId="77777777" w:rsidTr="00B37B13">
        <w:trPr>
          <w:trHeight w:val="414"/>
          <w:jc w:val="center"/>
        </w:trPr>
        <w:tc>
          <w:tcPr>
            <w:tcW w:w="2330" w:type="dxa"/>
            <w:vMerge/>
            <w:shd w:val="clear" w:color="auto" w:fill="auto"/>
            <w:vAlign w:val="center"/>
          </w:tcPr>
          <w:p w14:paraId="752A45EA" w14:textId="77777777" w:rsidR="00ED7A5C" w:rsidRPr="003A265C" w:rsidRDefault="00ED7A5C" w:rsidP="003A265C">
            <w:pPr>
              <w:jc w:val="center"/>
              <w:rPr>
                <w:b/>
                <w:bCs/>
                <w:szCs w:val="24"/>
                <w:lang w:val="ro-RO"/>
              </w:rPr>
            </w:pPr>
          </w:p>
        </w:tc>
        <w:tc>
          <w:tcPr>
            <w:tcW w:w="1202" w:type="dxa"/>
            <w:vMerge/>
            <w:shd w:val="clear" w:color="auto" w:fill="auto"/>
            <w:vAlign w:val="center"/>
          </w:tcPr>
          <w:p w14:paraId="71C91D69" w14:textId="77777777" w:rsidR="00ED7A5C" w:rsidRPr="003A265C" w:rsidRDefault="00ED7A5C" w:rsidP="003A265C">
            <w:pPr>
              <w:jc w:val="center"/>
              <w:rPr>
                <w:b/>
                <w:bCs/>
                <w:szCs w:val="24"/>
                <w:lang w:val="ro-RO"/>
              </w:rPr>
            </w:pPr>
          </w:p>
        </w:tc>
        <w:tc>
          <w:tcPr>
            <w:tcW w:w="1438" w:type="dxa"/>
            <w:vMerge/>
            <w:shd w:val="clear" w:color="auto" w:fill="auto"/>
            <w:vAlign w:val="center"/>
          </w:tcPr>
          <w:p w14:paraId="4B7A4BA4" w14:textId="77777777" w:rsidR="00ED7A5C" w:rsidRPr="003A265C" w:rsidRDefault="00ED7A5C" w:rsidP="003A265C">
            <w:pPr>
              <w:jc w:val="center"/>
              <w:rPr>
                <w:b/>
                <w:bCs/>
                <w:szCs w:val="24"/>
                <w:lang w:val="ro-RO"/>
              </w:rPr>
            </w:pPr>
          </w:p>
        </w:tc>
        <w:tc>
          <w:tcPr>
            <w:tcW w:w="1363" w:type="dxa"/>
            <w:vMerge/>
            <w:shd w:val="clear" w:color="auto" w:fill="auto"/>
            <w:vAlign w:val="center"/>
          </w:tcPr>
          <w:p w14:paraId="2DB4AE38" w14:textId="77777777" w:rsidR="00ED7A5C" w:rsidRPr="003A265C" w:rsidRDefault="00ED7A5C" w:rsidP="003A265C">
            <w:pPr>
              <w:jc w:val="center"/>
              <w:rPr>
                <w:b/>
                <w:bCs/>
                <w:szCs w:val="24"/>
                <w:lang w:val="ro-RO"/>
              </w:rPr>
            </w:pPr>
          </w:p>
        </w:tc>
      </w:tr>
      <w:tr w:rsidR="00ED7A5C" w:rsidRPr="003A265C" w14:paraId="5017D267" w14:textId="77777777" w:rsidTr="00B37B13">
        <w:trPr>
          <w:trHeight w:val="278"/>
          <w:jc w:val="center"/>
        </w:trPr>
        <w:tc>
          <w:tcPr>
            <w:tcW w:w="2330" w:type="dxa"/>
            <w:vMerge w:val="restart"/>
            <w:shd w:val="clear" w:color="auto" w:fill="auto"/>
            <w:vAlign w:val="center"/>
          </w:tcPr>
          <w:p w14:paraId="2D69D943" w14:textId="77777777" w:rsidR="00ED7A5C" w:rsidRPr="003A265C" w:rsidRDefault="00ED7A5C" w:rsidP="003A265C">
            <w:pPr>
              <w:jc w:val="center"/>
              <w:rPr>
                <w:bCs/>
                <w:szCs w:val="24"/>
                <w:lang w:val="ro-RO"/>
              </w:rPr>
            </w:pPr>
            <w:r w:rsidRPr="003A265C">
              <w:rPr>
                <w:bCs/>
                <w:szCs w:val="24"/>
                <w:lang w:val="ro-RO"/>
              </w:rPr>
              <w:t>Bovine</w:t>
            </w:r>
          </w:p>
        </w:tc>
        <w:tc>
          <w:tcPr>
            <w:tcW w:w="1202" w:type="dxa"/>
            <w:vMerge w:val="restart"/>
            <w:shd w:val="clear" w:color="auto" w:fill="auto"/>
            <w:vAlign w:val="center"/>
          </w:tcPr>
          <w:p w14:paraId="50C0B68E" w14:textId="77777777" w:rsidR="00ED7A5C" w:rsidRPr="003A265C" w:rsidRDefault="00ED7A5C" w:rsidP="003A265C">
            <w:pPr>
              <w:jc w:val="center"/>
              <w:rPr>
                <w:bCs/>
                <w:szCs w:val="24"/>
                <w:lang w:val="ro-RO"/>
              </w:rPr>
            </w:pPr>
            <w:r w:rsidRPr="003A265C">
              <w:rPr>
                <w:bCs/>
                <w:szCs w:val="24"/>
                <w:lang w:val="ro-RO"/>
              </w:rPr>
              <w:t>Vrancea</w:t>
            </w:r>
          </w:p>
        </w:tc>
        <w:tc>
          <w:tcPr>
            <w:tcW w:w="1438" w:type="dxa"/>
            <w:shd w:val="clear" w:color="auto" w:fill="auto"/>
            <w:vAlign w:val="center"/>
          </w:tcPr>
          <w:p w14:paraId="0C284FEA" w14:textId="77777777" w:rsidR="00ED7A5C" w:rsidRPr="003A265C" w:rsidRDefault="00ED7A5C" w:rsidP="003A265C">
            <w:pPr>
              <w:jc w:val="center"/>
              <w:rPr>
                <w:bCs/>
                <w:szCs w:val="24"/>
                <w:lang w:val="ro-RO"/>
              </w:rPr>
            </w:pPr>
            <w:r w:rsidRPr="003A265C">
              <w:rPr>
                <w:bCs/>
                <w:szCs w:val="24"/>
                <w:lang w:val="ro-RO"/>
              </w:rPr>
              <w:t>Nereju</w:t>
            </w:r>
          </w:p>
        </w:tc>
        <w:tc>
          <w:tcPr>
            <w:tcW w:w="1363" w:type="dxa"/>
            <w:shd w:val="clear" w:color="auto" w:fill="auto"/>
            <w:vAlign w:val="center"/>
          </w:tcPr>
          <w:p w14:paraId="018E6DD2" w14:textId="36A534C7" w:rsidR="00ED7A5C" w:rsidRPr="003A265C" w:rsidRDefault="00ED7A5C" w:rsidP="003A265C">
            <w:pPr>
              <w:jc w:val="center"/>
              <w:rPr>
                <w:szCs w:val="24"/>
                <w:lang w:val="ro-RO"/>
              </w:rPr>
            </w:pPr>
            <w:r w:rsidRPr="003A265C">
              <w:rPr>
                <w:szCs w:val="24"/>
                <w:lang w:val="ro-RO"/>
              </w:rPr>
              <w:t>1</w:t>
            </w:r>
            <w:r w:rsidR="00E96212">
              <w:rPr>
                <w:szCs w:val="24"/>
                <w:lang w:val="ro-RO"/>
              </w:rPr>
              <w:t>.</w:t>
            </w:r>
            <w:r w:rsidRPr="003A265C">
              <w:rPr>
                <w:szCs w:val="24"/>
                <w:lang w:val="ro-RO"/>
              </w:rPr>
              <w:t>043</w:t>
            </w:r>
          </w:p>
        </w:tc>
      </w:tr>
      <w:tr w:rsidR="00ED7A5C" w:rsidRPr="003A265C" w14:paraId="6A648E73" w14:textId="77777777" w:rsidTr="00B37B13">
        <w:trPr>
          <w:trHeight w:val="350"/>
          <w:jc w:val="center"/>
        </w:trPr>
        <w:tc>
          <w:tcPr>
            <w:tcW w:w="2330" w:type="dxa"/>
            <w:vMerge/>
            <w:shd w:val="clear" w:color="auto" w:fill="auto"/>
            <w:vAlign w:val="center"/>
          </w:tcPr>
          <w:p w14:paraId="3CEF8D57" w14:textId="77777777" w:rsidR="00ED7A5C" w:rsidRPr="003A265C" w:rsidRDefault="00ED7A5C" w:rsidP="003A265C">
            <w:pPr>
              <w:jc w:val="center"/>
              <w:rPr>
                <w:bCs/>
                <w:szCs w:val="24"/>
                <w:lang w:val="ro-RO"/>
              </w:rPr>
            </w:pPr>
          </w:p>
        </w:tc>
        <w:tc>
          <w:tcPr>
            <w:tcW w:w="1202" w:type="dxa"/>
            <w:vMerge/>
            <w:shd w:val="clear" w:color="auto" w:fill="auto"/>
            <w:vAlign w:val="center"/>
          </w:tcPr>
          <w:p w14:paraId="4D0E1254" w14:textId="77777777" w:rsidR="00ED7A5C" w:rsidRPr="003A265C" w:rsidRDefault="00ED7A5C" w:rsidP="003A265C">
            <w:pPr>
              <w:jc w:val="center"/>
              <w:rPr>
                <w:bCs/>
                <w:szCs w:val="24"/>
                <w:lang w:val="ro-RO"/>
              </w:rPr>
            </w:pPr>
          </w:p>
        </w:tc>
        <w:tc>
          <w:tcPr>
            <w:tcW w:w="1438" w:type="dxa"/>
            <w:shd w:val="clear" w:color="auto" w:fill="auto"/>
            <w:vAlign w:val="center"/>
          </w:tcPr>
          <w:p w14:paraId="2FE2048C" w14:textId="77777777" w:rsidR="00ED7A5C" w:rsidRPr="003A265C" w:rsidRDefault="00ED7A5C" w:rsidP="003A265C">
            <w:pPr>
              <w:jc w:val="center"/>
              <w:rPr>
                <w:bCs/>
                <w:szCs w:val="24"/>
                <w:lang w:val="ro-RO"/>
              </w:rPr>
            </w:pPr>
            <w:r w:rsidRPr="003A265C">
              <w:rPr>
                <w:bCs/>
                <w:szCs w:val="24"/>
                <w:lang w:val="ro-RO"/>
              </w:rPr>
              <w:t>Nistoreşti</w:t>
            </w:r>
          </w:p>
        </w:tc>
        <w:tc>
          <w:tcPr>
            <w:tcW w:w="1363" w:type="dxa"/>
            <w:shd w:val="clear" w:color="auto" w:fill="auto"/>
            <w:vAlign w:val="center"/>
          </w:tcPr>
          <w:p w14:paraId="0CD53525" w14:textId="77777777" w:rsidR="00ED7A5C" w:rsidRPr="003A265C" w:rsidRDefault="00ED7A5C" w:rsidP="003A265C">
            <w:pPr>
              <w:jc w:val="center"/>
              <w:rPr>
                <w:szCs w:val="24"/>
                <w:lang w:val="ro-RO"/>
              </w:rPr>
            </w:pPr>
            <w:r w:rsidRPr="003A265C">
              <w:rPr>
                <w:szCs w:val="24"/>
                <w:lang w:val="ro-RO"/>
              </w:rPr>
              <w:t>552</w:t>
            </w:r>
          </w:p>
        </w:tc>
      </w:tr>
      <w:tr w:rsidR="00ED7A5C" w:rsidRPr="003A265C" w14:paraId="248FA96A" w14:textId="77777777" w:rsidTr="00B37B13">
        <w:trPr>
          <w:trHeight w:val="117"/>
          <w:jc w:val="center"/>
        </w:trPr>
        <w:tc>
          <w:tcPr>
            <w:tcW w:w="2330" w:type="dxa"/>
            <w:vMerge w:val="restart"/>
            <w:shd w:val="clear" w:color="auto" w:fill="auto"/>
            <w:vAlign w:val="center"/>
          </w:tcPr>
          <w:p w14:paraId="2EB9D2F5" w14:textId="77777777" w:rsidR="00ED7A5C" w:rsidRPr="003A265C" w:rsidRDefault="00ED7A5C" w:rsidP="003A265C">
            <w:pPr>
              <w:jc w:val="center"/>
              <w:rPr>
                <w:bCs/>
                <w:szCs w:val="24"/>
                <w:lang w:val="ro-RO"/>
              </w:rPr>
            </w:pPr>
            <w:r w:rsidRPr="003A265C">
              <w:rPr>
                <w:bCs/>
                <w:szCs w:val="24"/>
                <w:lang w:val="ro-RO"/>
              </w:rPr>
              <w:t>Porcine</w:t>
            </w:r>
          </w:p>
        </w:tc>
        <w:tc>
          <w:tcPr>
            <w:tcW w:w="1202" w:type="dxa"/>
            <w:vMerge w:val="restart"/>
            <w:shd w:val="clear" w:color="auto" w:fill="auto"/>
            <w:vAlign w:val="center"/>
          </w:tcPr>
          <w:p w14:paraId="29DEBA2D" w14:textId="77777777" w:rsidR="00ED7A5C" w:rsidRPr="003A265C" w:rsidRDefault="00ED7A5C" w:rsidP="003A265C">
            <w:pPr>
              <w:jc w:val="center"/>
              <w:rPr>
                <w:bCs/>
                <w:szCs w:val="24"/>
                <w:lang w:val="ro-RO"/>
              </w:rPr>
            </w:pPr>
            <w:r w:rsidRPr="003A265C">
              <w:rPr>
                <w:bCs/>
                <w:szCs w:val="24"/>
                <w:lang w:val="ro-RO"/>
              </w:rPr>
              <w:t>Vrancea</w:t>
            </w:r>
          </w:p>
        </w:tc>
        <w:tc>
          <w:tcPr>
            <w:tcW w:w="1438" w:type="dxa"/>
            <w:shd w:val="clear" w:color="auto" w:fill="auto"/>
            <w:vAlign w:val="center"/>
          </w:tcPr>
          <w:p w14:paraId="60991A86" w14:textId="77777777" w:rsidR="00ED7A5C" w:rsidRPr="003A265C" w:rsidRDefault="00ED7A5C" w:rsidP="003A265C">
            <w:pPr>
              <w:jc w:val="center"/>
              <w:rPr>
                <w:bCs/>
                <w:szCs w:val="24"/>
                <w:lang w:val="ro-RO"/>
              </w:rPr>
            </w:pPr>
            <w:r w:rsidRPr="003A265C">
              <w:rPr>
                <w:bCs/>
                <w:szCs w:val="24"/>
                <w:lang w:val="ro-RO"/>
              </w:rPr>
              <w:t>Nereju</w:t>
            </w:r>
          </w:p>
        </w:tc>
        <w:tc>
          <w:tcPr>
            <w:tcW w:w="1363" w:type="dxa"/>
            <w:shd w:val="clear" w:color="auto" w:fill="auto"/>
          </w:tcPr>
          <w:p w14:paraId="6C9B8023" w14:textId="7AE6930D" w:rsidR="00ED7A5C" w:rsidRPr="003A265C" w:rsidRDefault="00ED7A5C" w:rsidP="003A265C">
            <w:pPr>
              <w:jc w:val="center"/>
              <w:rPr>
                <w:color w:val="000000"/>
                <w:szCs w:val="24"/>
                <w:lang w:val="ro-RO" w:eastAsia="en-GB"/>
              </w:rPr>
            </w:pPr>
            <w:r w:rsidRPr="003A265C">
              <w:rPr>
                <w:color w:val="000000"/>
                <w:szCs w:val="24"/>
                <w:lang w:val="ro-RO" w:eastAsia="en-GB"/>
              </w:rPr>
              <w:t>1</w:t>
            </w:r>
            <w:r w:rsidR="00E96212">
              <w:rPr>
                <w:color w:val="000000"/>
                <w:szCs w:val="24"/>
                <w:lang w:val="ro-RO" w:eastAsia="en-GB"/>
              </w:rPr>
              <w:t>.</w:t>
            </w:r>
            <w:r w:rsidRPr="003A265C">
              <w:rPr>
                <w:color w:val="000000"/>
                <w:szCs w:val="24"/>
                <w:lang w:val="ro-RO" w:eastAsia="en-GB"/>
              </w:rPr>
              <w:t>489</w:t>
            </w:r>
          </w:p>
        </w:tc>
      </w:tr>
      <w:tr w:rsidR="00ED7A5C" w:rsidRPr="003A265C" w14:paraId="0AB9466B" w14:textId="77777777" w:rsidTr="00B37B13">
        <w:trPr>
          <w:trHeight w:val="117"/>
          <w:jc w:val="center"/>
        </w:trPr>
        <w:tc>
          <w:tcPr>
            <w:tcW w:w="2330" w:type="dxa"/>
            <w:vMerge/>
            <w:shd w:val="clear" w:color="auto" w:fill="auto"/>
            <w:vAlign w:val="center"/>
          </w:tcPr>
          <w:p w14:paraId="36631429" w14:textId="77777777" w:rsidR="00ED7A5C" w:rsidRPr="003A265C" w:rsidRDefault="00ED7A5C" w:rsidP="003A265C">
            <w:pPr>
              <w:jc w:val="center"/>
              <w:rPr>
                <w:bCs/>
                <w:szCs w:val="24"/>
                <w:lang w:val="ro-RO"/>
              </w:rPr>
            </w:pPr>
          </w:p>
        </w:tc>
        <w:tc>
          <w:tcPr>
            <w:tcW w:w="1202" w:type="dxa"/>
            <w:vMerge/>
            <w:shd w:val="clear" w:color="auto" w:fill="auto"/>
            <w:vAlign w:val="center"/>
          </w:tcPr>
          <w:p w14:paraId="12093BC5" w14:textId="77777777" w:rsidR="00ED7A5C" w:rsidRPr="003A265C" w:rsidRDefault="00ED7A5C" w:rsidP="003A265C">
            <w:pPr>
              <w:jc w:val="center"/>
              <w:rPr>
                <w:bCs/>
                <w:szCs w:val="24"/>
                <w:lang w:val="ro-RO"/>
              </w:rPr>
            </w:pPr>
          </w:p>
        </w:tc>
        <w:tc>
          <w:tcPr>
            <w:tcW w:w="1438" w:type="dxa"/>
            <w:shd w:val="clear" w:color="auto" w:fill="auto"/>
            <w:vAlign w:val="center"/>
          </w:tcPr>
          <w:p w14:paraId="0746A400" w14:textId="77777777" w:rsidR="00ED7A5C" w:rsidRPr="003A265C" w:rsidRDefault="00ED7A5C" w:rsidP="003A265C">
            <w:pPr>
              <w:jc w:val="center"/>
              <w:rPr>
                <w:bCs/>
                <w:szCs w:val="24"/>
                <w:lang w:val="ro-RO"/>
              </w:rPr>
            </w:pPr>
            <w:r w:rsidRPr="003A265C">
              <w:rPr>
                <w:bCs/>
                <w:szCs w:val="24"/>
                <w:lang w:val="ro-RO"/>
              </w:rPr>
              <w:t>Nistoreşti</w:t>
            </w:r>
          </w:p>
        </w:tc>
        <w:tc>
          <w:tcPr>
            <w:tcW w:w="1363" w:type="dxa"/>
            <w:shd w:val="clear" w:color="auto" w:fill="auto"/>
          </w:tcPr>
          <w:p w14:paraId="3C0E46A7" w14:textId="77777777" w:rsidR="00ED7A5C" w:rsidRPr="003A265C" w:rsidRDefault="00ED7A5C" w:rsidP="003A265C">
            <w:pPr>
              <w:jc w:val="center"/>
              <w:rPr>
                <w:color w:val="000000"/>
                <w:szCs w:val="24"/>
                <w:lang w:val="ro-RO" w:eastAsia="en-GB"/>
              </w:rPr>
            </w:pPr>
            <w:r w:rsidRPr="003A265C">
              <w:rPr>
                <w:color w:val="000000"/>
                <w:szCs w:val="24"/>
                <w:lang w:val="ro-RO" w:eastAsia="en-GB"/>
              </w:rPr>
              <w:t>581</w:t>
            </w:r>
          </w:p>
        </w:tc>
      </w:tr>
      <w:tr w:rsidR="00ED7A5C" w:rsidRPr="003A265C" w14:paraId="35821DA6" w14:textId="77777777" w:rsidTr="00B37B13">
        <w:trPr>
          <w:trHeight w:val="64"/>
          <w:jc w:val="center"/>
        </w:trPr>
        <w:tc>
          <w:tcPr>
            <w:tcW w:w="2330" w:type="dxa"/>
            <w:vMerge w:val="restart"/>
            <w:shd w:val="clear" w:color="auto" w:fill="auto"/>
            <w:vAlign w:val="center"/>
          </w:tcPr>
          <w:p w14:paraId="00CF30DF" w14:textId="77777777" w:rsidR="00ED7A5C" w:rsidRPr="003A265C" w:rsidRDefault="00ED7A5C" w:rsidP="003A265C">
            <w:pPr>
              <w:jc w:val="center"/>
              <w:rPr>
                <w:bCs/>
                <w:szCs w:val="24"/>
                <w:lang w:val="ro-RO"/>
              </w:rPr>
            </w:pPr>
            <w:r w:rsidRPr="003A265C">
              <w:rPr>
                <w:bCs/>
                <w:szCs w:val="24"/>
                <w:lang w:val="ro-RO"/>
              </w:rPr>
              <w:t>Ovine</w:t>
            </w:r>
          </w:p>
        </w:tc>
        <w:tc>
          <w:tcPr>
            <w:tcW w:w="1202" w:type="dxa"/>
            <w:vMerge w:val="restart"/>
            <w:shd w:val="clear" w:color="auto" w:fill="auto"/>
            <w:vAlign w:val="center"/>
          </w:tcPr>
          <w:p w14:paraId="27927EC1" w14:textId="77777777" w:rsidR="00ED7A5C" w:rsidRPr="003A265C" w:rsidRDefault="00ED7A5C" w:rsidP="003A265C">
            <w:pPr>
              <w:jc w:val="center"/>
              <w:rPr>
                <w:bCs/>
                <w:szCs w:val="24"/>
                <w:lang w:val="ro-RO"/>
              </w:rPr>
            </w:pPr>
            <w:r w:rsidRPr="003A265C">
              <w:rPr>
                <w:bCs/>
                <w:szCs w:val="24"/>
                <w:lang w:val="ro-RO"/>
              </w:rPr>
              <w:t>Vrancea</w:t>
            </w:r>
          </w:p>
        </w:tc>
        <w:tc>
          <w:tcPr>
            <w:tcW w:w="1438" w:type="dxa"/>
            <w:shd w:val="clear" w:color="auto" w:fill="auto"/>
            <w:vAlign w:val="center"/>
          </w:tcPr>
          <w:p w14:paraId="3A157E3E" w14:textId="77777777" w:rsidR="00ED7A5C" w:rsidRPr="003A265C" w:rsidRDefault="00ED7A5C" w:rsidP="003A265C">
            <w:pPr>
              <w:jc w:val="center"/>
              <w:rPr>
                <w:bCs/>
                <w:szCs w:val="24"/>
                <w:lang w:val="ro-RO"/>
              </w:rPr>
            </w:pPr>
            <w:r w:rsidRPr="003A265C">
              <w:rPr>
                <w:bCs/>
                <w:szCs w:val="24"/>
                <w:lang w:val="ro-RO"/>
              </w:rPr>
              <w:t>Nereju</w:t>
            </w:r>
          </w:p>
        </w:tc>
        <w:tc>
          <w:tcPr>
            <w:tcW w:w="1363" w:type="dxa"/>
            <w:shd w:val="clear" w:color="auto" w:fill="auto"/>
          </w:tcPr>
          <w:p w14:paraId="6598E47B" w14:textId="7AA46071" w:rsidR="00ED7A5C" w:rsidRPr="003A265C" w:rsidRDefault="00ED7A5C" w:rsidP="003A265C">
            <w:pPr>
              <w:jc w:val="center"/>
              <w:rPr>
                <w:color w:val="000000"/>
                <w:szCs w:val="24"/>
                <w:lang w:val="ro-RO" w:eastAsia="en-GB"/>
              </w:rPr>
            </w:pPr>
            <w:r w:rsidRPr="003A265C">
              <w:rPr>
                <w:color w:val="000000"/>
                <w:szCs w:val="24"/>
                <w:lang w:val="ro-RO" w:eastAsia="en-GB"/>
              </w:rPr>
              <w:t>2</w:t>
            </w:r>
            <w:r w:rsidR="00E96212">
              <w:rPr>
                <w:color w:val="000000"/>
                <w:szCs w:val="24"/>
                <w:lang w:val="ro-RO" w:eastAsia="en-GB"/>
              </w:rPr>
              <w:t>.</w:t>
            </w:r>
            <w:r w:rsidRPr="003A265C">
              <w:rPr>
                <w:color w:val="000000"/>
                <w:szCs w:val="24"/>
                <w:lang w:val="ro-RO" w:eastAsia="en-GB"/>
              </w:rPr>
              <w:t>754</w:t>
            </w:r>
          </w:p>
        </w:tc>
      </w:tr>
      <w:tr w:rsidR="00ED7A5C" w:rsidRPr="003A265C" w14:paraId="1AD4B0A9" w14:textId="77777777" w:rsidTr="00B37B13">
        <w:trPr>
          <w:trHeight w:val="64"/>
          <w:jc w:val="center"/>
        </w:trPr>
        <w:tc>
          <w:tcPr>
            <w:tcW w:w="2330" w:type="dxa"/>
            <w:vMerge/>
            <w:shd w:val="clear" w:color="auto" w:fill="auto"/>
            <w:vAlign w:val="center"/>
          </w:tcPr>
          <w:p w14:paraId="5BB83069" w14:textId="77777777" w:rsidR="00ED7A5C" w:rsidRPr="003A265C" w:rsidRDefault="00ED7A5C" w:rsidP="003A265C">
            <w:pPr>
              <w:jc w:val="center"/>
              <w:rPr>
                <w:bCs/>
                <w:szCs w:val="24"/>
                <w:lang w:val="ro-RO"/>
              </w:rPr>
            </w:pPr>
          </w:p>
        </w:tc>
        <w:tc>
          <w:tcPr>
            <w:tcW w:w="1202" w:type="dxa"/>
            <w:vMerge/>
            <w:shd w:val="clear" w:color="auto" w:fill="auto"/>
            <w:vAlign w:val="center"/>
          </w:tcPr>
          <w:p w14:paraId="44261472" w14:textId="77777777" w:rsidR="00ED7A5C" w:rsidRPr="003A265C" w:rsidRDefault="00ED7A5C" w:rsidP="003A265C">
            <w:pPr>
              <w:jc w:val="center"/>
              <w:rPr>
                <w:bCs/>
                <w:szCs w:val="24"/>
                <w:lang w:val="ro-RO"/>
              </w:rPr>
            </w:pPr>
          </w:p>
        </w:tc>
        <w:tc>
          <w:tcPr>
            <w:tcW w:w="1438" w:type="dxa"/>
            <w:shd w:val="clear" w:color="auto" w:fill="auto"/>
            <w:vAlign w:val="center"/>
          </w:tcPr>
          <w:p w14:paraId="03EB2D43" w14:textId="77777777" w:rsidR="00ED7A5C" w:rsidRPr="003A265C" w:rsidRDefault="00ED7A5C" w:rsidP="003A265C">
            <w:pPr>
              <w:jc w:val="center"/>
              <w:rPr>
                <w:bCs/>
                <w:szCs w:val="24"/>
                <w:lang w:val="ro-RO"/>
              </w:rPr>
            </w:pPr>
            <w:r w:rsidRPr="003A265C">
              <w:rPr>
                <w:bCs/>
                <w:szCs w:val="24"/>
                <w:lang w:val="ro-RO"/>
              </w:rPr>
              <w:t>Nistoreşti</w:t>
            </w:r>
          </w:p>
        </w:tc>
        <w:tc>
          <w:tcPr>
            <w:tcW w:w="1363" w:type="dxa"/>
            <w:shd w:val="clear" w:color="auto" w:fill="auto"/>
          </w:tcPr>
          <w:p w14:paraId="703420A1" w14:textId="0F14BFAC" w:rsidR="00ED7A5C" w:rsidRPr="003A265C" w:rsidRDefault="00ED7A5C" w:rsidP="003A265C">
            <w:pPr>
              <w:jc w:val="center"/>
              <w:rPr>
                <w:color w:val="000000"/>
                <w:szCs w:val="24"/>
                <w:lang w:val="ro-RO" w:eastAsia="en-GB"/>
              </w:rPr>
            </w:pPr>
            <w:r w:rsidRPr="003A265C">
              <w:rPr>
                <w:color w:val="000000"/>
                <w:szCs w:val="24"/>
                <w:lang w:val="ro-RO" w:eastAsia="en-GB"/>
              </w:rPr>
              <w:t>2</w:t>
            </w:r>
            <w:r w:rsidR="00E96212">
              <w:rPr>
                <w:color w:val="000000"/>
                <w:szCs w:val="24"/>
                <w:lang w:val="ro-RO" w:eastAsia="en-GB"/>
              </w:rPr>
              <w:t>.</w:t>
            </w:r>
            <w:r w:rsidRPr="003A265C">
              <w:rPr>
                <w:color w:val="000000"/>
                <w:szCs w:val="24"/>
                <w:lang w:val="ro-RO" w:eastAsia="en-GB"/>
              </w:rPr>
              <w:t>665</w:t>
            </w:r>
          </w:p>
        </w:tc>
      </w:tr>
      <w:tr w:rsidR="00ED7A5C" w:rsidRPr="003A265C" w14:paraId="5C473E42" w14:textId="77777777" w:rsidTr="00B37B13">
        <w:trPr>
          <w:trHeight w:val="64"/>
          <w:jc w:val="center"/>
        </w:trPr>
        <w:tc>
          <w:tcPr>
            <w:tcW w:w="2330" w:type="dxa"/>
            <w:vMerge w:val="restart"/>
            <w:shd w:val="clear" w:color="auto" w:fill="auto"/>
            <w:vAlign w:val="center"/>
          </w:tcPr>
          <w:p w14:paraId="6C89F3B9" w14:textId="77777777" w:rsidR="00ED7A5C" w:rsidRPr="003A265C" w:rsidRDefault="00ED7A5C" w:rsidP="003A265C">
            <w:pPr>
              <w:jc w:val="center"/>
              <w:rPr>
                <w:bCs/>
                <w:szCs w:val="24"/>
                <w:lang w:val="ro-RO"/>
              </w:rPr>
            </w:pPr>
            <w:r w:rsidRPr="003A265C">
              <w:rPr>
                <w:bCs/>
                <w:szCs w:val="24"/>
                <w:lang w:val="ro-RO"/>
              </w:rPr>
              <w:t>Păsări</w:t>
            </w:r>
          </w:p>
        </w:tc>
        <w:tc>
          <w:tcPr>
            <w:tcW w:w="1202" w:type="dxa"/>
            <w:vMerge w:val="restart"/>
            <w:shd w:val="clear" w:color="auto" w:fill="auto"/>
            <w:vAlign w:val="center"/>
          </w:tcPr>
          <w:p w14:paraId="0357E01F" w14:textId="77777777" w:rsidR="00ED7A5C" w:rsidRPr="003A265C" w:rsidRDefault="00ED7A5C" w:rsidP="003A265C">
            <w:pPr>
              <w:jc w:val="center"/>
              <w:rPr>
                <w:bCs/>
                <w:szCs w:val="24"/>
                <w:lang w:val="ro-RO"/>
              </w:rPr>
            </w:pPr>
            <w:r w:rsidRPr="003A265C">
              <w:rPr>
                <w:bCs/>
                <w:szCs w:val="24"/>
                <w:lang w:val="ro-RO"/>
              </w:rPr>
              <w:t>Vrancea</w:t>
            </w:r>
          </w:p>
        </w:tc>
        <w:tc>
          <w:tcPr>
            <w:tcW w:w="1438" w:type="dxa"/>
            <w:shd w:val="clear" w:color="auto" w:fill="auto"/>
            <w:vAlign w:val="center"/>
          </w:tcPr>
          <w:p w14:paraId="5D3DA58E" w14:textId="77777777" w:rsidR="00ED7A5C" w:rsidRPr="003A265C" w:rsidRDefault="00ED7A5C" w:rsidP="003A265C">
            <w:pPr>
              <w:jc w:val="center"/>
              <w:rPr>
                <w:bCs/>
                <w:szCs w:val="24"/>
                <w:lang w:val="ro-RO"/>
              </w:rPr>
            </w:pPr>
            <w:r w:rsidRPr="003A265C">
              <w:rPr>
                <w:bCs/>
                <w:szCs w:val="24"/>
                <w:lang w:val="ro-RO"/>
              </w:rPr>
              <w:t>Nereju</w:t>
            </w:r>
          </w:p>
        </w:tc>
        <w:tc>
          <w:tcPr>
            <w:tcW w:w="1363" w:type="dxa"/>
            <w:shd w:val="clear" w:color="auto" w:fill="auto"/>
          </w:tcPr>
          <w:p w14:paraId="21051D71" w14:textId="2A09DD43" w:rsidR="00ED7A5C" w:rsidRPr="003A265C" w:rsidRDefault="00ED7A5C" w:rsidP="003A265C">
            <w:pPr>
              <w:jc w:val="center"/>
              <w:rPr>
                <w:color w:val="000000"/>
                <w:szCs w:val="24"/>
                <w:lang w:val="ro-RO" w:eastAsia="en-GB"/>
              </w:rPr>
            </w:pPr>
            <w:r w:rsidRPr="003A265C">
              <w:rPr>
                <w:color w:val="000000"/>
                <w:szCs w:val="24"/>
                <w:lang w:val="ro-RO" w:eastAsia="en-GB"/>
              </w:rPr>
              <w:t>10</w:t>
            </w:r>
            <w:r w:rsidR="00E96212">
              <w:rPr>
                <w:color w:val="000000"/>
                <w:szCs w:val="24"/>
                <w:lang w:val="ro-RO" w:eastAsia="en-GB"/>
              </w:rPr>
              <w:t>.</w:t>
            </w:r>
            <w:r w:rsidRPr="003A265C">
              <w:rPr>
                <w:color w:val="000000"/>
                <w:szCs w:val="24"/>
                <w:lang w:val="ro-RO" w:eastAsia="en-GB"/>
              </w:rPr>
              <w:t>244</w:t>
            </w:r>
          </w:p>
        </w:tc>
      </w:tr>
      <w:tr w:rsidR="00ED7A5C" w:rsidRPr="003A265C" w14:paraId="1FD5BB99" w14:textId="77777777" w:rsidTr="00B37B13">
        <w:trPr>
          <w:trHeight w:val="64"/>
          <w:jc w:val="center"/>
        </w:trPr>
        <w:tc>
          <w:tcPr>
            <w:tcW w:w="2330" w:type="dxa"/>
            <w:vMerge/>
            <w:shd w:val="clear" w:color="auto" w:fill="auto"/>
            <w:vAlign w:val="center"/>
          </w:tcPr>
          <w:p w14:paraId="342C4B62" w14:textId="77777777" w:rsidR="00ED7A5C" w:rsidRPr="003A265C" w:rsidRDefault="00ED7A5C" w:rsidP="003A265C">
            <w:pPr>
              <w:jc w:val="center"/>
              <w:rPr>
                <w:bCs/>
                <w:szCs w:val="24"/>
                <w:lang w:val="ro-RO"/>
              </w:rPr>
            </w:pPr>
          </w:p>
        </w:tc>
        <w:tc>
          <w:tcPr>
            <w:tcW w:w="1202" w:type="dxa"/>
            <w:vMerge/>
            <w:shd w:val="clear" w:color="auto" w:fill="auto"/>
            <w:vAlign w:val="center"/>
          </w:tcPr>
          <w:p w14:paraId="2254CD8A" w14:textId="77777777" w:rsidR="00ED7A5C" w:rsidRPr="003A265C" w:rsidRDefault="00ED7A5C" w:rsidP="003A265C">
            <w:pPr>
              <w:jc w:val="center"/>
              <w:rPr>
                <w:bCs/>
                <w:szCs w:val="24"/>
                <w:lang w:val="ro-RO"/>
              </w:rPr>
            </w:pPr>
          </w:p>
        </w:tc>
        <w:tc>
          <w:tcPr>
            <w:tcW w:w="1438" w:type="dxa"/>
            <w:shd w:val="clear" w:color="auto" w:fill="auto"/>
            <w:vAlign w:val="center"/>
          </w:tcPr>
          <w:p w14:paraId="2A5DDFEE" w14:textId="77777777" w:rsidR="00ED7A5C" w:rsidRPr="003A265C" w:rsidRDefault="00ED7A5C" w:rsidP="003A265C">
            <w:pPr>
              <w:jc w:val="center"/>
              <w:rPr>
                <w:bCs/>
                <w:szCs w:val="24"/>
                <w:lang w:val="ro-RO"/>
              </w:rPr>
            </w:pPr>
            <w:r w:rsidRPr="003A265C">
              <w:rPr>
                <w:bCs/>
                <w:szCs w:val="24"/>
                <w:lang w:val="ro-RO"/>
              </w:rPr>
              <w:t>Nistoreşti</w:t>
            </w:r>
          </w:p>
        </w:tc>
        <w:tc>
          <w:tcPr>
            <w:tcW w:w="1363" w:type="dxa"/>
            <w:shd w:val="clear" w:color="auto" w:fill="auto"/>
          </w:tcPr>
          <w:p w14:paraId="6E647B29" w14:textId="577A1A85" w:rsidR="00ED7A5C" w:rsidRPr="003A265C" w:rsidRDefault="00ED7A5C" w:rsidP="003A265C">
            <w:pPr>
              <w:jc w:val="center"/>
              <w:rPr>
                <w:color w:val="000000"/>
                <w:szCs w:val="24"/>
                <w:lang w:val="ro-RO" w:eastAsia="en-GB"/>
              </w:rPr>
            </w:pPr>
            <w:r w:rsidRPr="003A265C">
              <w:rPr>
                <w:color w:val="000000"/>
                <w:szCs w:val="24"/>
                <w:lang w:val="ro-RO" w:eastAsia="en-GB"/>
              </w:rPr>
              <w:t>5</w:t>
            </w:r>
            <w:r w:rsidR="00E96212">
              <w:rPr>
                <w:color w:val="000000"/>
                <w:szCs w:val="24"/>
                <w:lang w:val="ro-RO" w:eastAsia="en-GB"/>
              </w:rPr>
              <w:t>.</w:t>
            </w:r>
            <w:r w:rsidRPr="003A265C">
              <w:rPr>
                <w:color w:val="000000"/>
                <w:szCs w:val="24"/>
                <w:lang w:val="ro-RO" w:eastAsia="en-GB"/>
              </w:rPr>
              <w:t>640</w:t>
            </w:r>
          </w:p>
        </w:tc>
      </w:tr>
    </w:tbl>
    <w:p w14:paraId="658A9F0B" w14:textId="77777777" w:rsidR="00ED7A5C" w:rsidRPr="003A265C" w:rsidRDefault="00ED7A5C" w:rsidP="003A265C">
      <w:pPr>
        <w:jc w:val="center"/>
        <w:rPr>
          <w:b/>
          <w:color w:val="FF0000"/>
          <w:szCs w:val="24"/>
          <w:lang w:val="ro-RO" w:eastAsia="en-GB"/>
        </w:rPr>
      </w:pPr>
    </w:p>
    <w:p w14:paraId="12044742" w14:textId="25196CD6" w:rsidR="00ED7A5C" w:rsidRPr="00722AD5" w:rsidRDefault="00ED7A5C" w:rsidP="003A265C">
      <w:pPr>
        <w:jc w:val="center"/>
        <w:rPr>
          <w:color w:val="FF0000"/>
          <w:szCs w:val="24"/>
          <w:lang w:val="ro-RO" w:eastAsia="en-GB"/>
        </w:rPr>
      </w:pPr>
      <w:r w:rsidRPr="00704E8E">
        <w:rPr>
          <w:szCs w:val="24"/>
          <w:lang w:val="ro-RO"/>
        </w:rPr>
        <w:t xml:space="preserve">Tabel </w:t>
      </w:r>
      <w:r w:rsidR="00CE3CDE" w:rsidRPr="00704E8E">
        <w:rPr>
          <w:szCs w:val="24"/>
          <w:lang w:val="ro-RO"/>
        </w:rPr>
        <w:fldChar w:fldCharType="begin"/>
      </w:r>
      <w:r w:rsidRPr="00722AD5">
        <w:rPr>
          <w:szCs w:val="24"/>
          <w:lang w:val="ro-RO"/>
        </w:rPr>
        <w:instrText xml:space="preserve"> SEQ Tabel \* ARABIC </w:instrText>
      </w:r>
      <w:r w:rsidR="00CE3CDE" w:rsidRPr="00704E8E">
        <w:rPr>
          <w:szCs w:val="24"/>
          <w:lang w:val="ro-RO"/>
        </w:rPr>
        <w:fldChar w:fldCharType="separate"/>
      </w:r>
      <w:r w:rsidR="00D96EDB">
        <w:rPr>
          <w:noProof/>
          <w:szCs w:val="24"/>
          <w:lang w:val="ro-RO"/>
        </w:rPr>
        <w:t>51</w:t>
      </w:r>
      <w:r w:rsidR="00CE3CDE" w:rsidRPr="00704E8E">
        <w:rPr>
          <w:szCs w:val="24"/>
          <w:lang w:val="ro-RO"/>
        </w:rPr>
        <w:fldChar w:fldCharType="end"/>
      </w:r>
      <w:r w:rsidRPr="00704E8E">
        <w:rPr>
          <w:szCs w:val="24"/>
          <w:lang w:val="ro-RO"/>
        </w:rPr>
        <w:t>.</w:t>
      </w:r>
      <w:r w:rsidRPr="00704E8E">
        <w:rPr>
          <w:color w:val="000000"/>
          <w:szCs w:val="24"/>
          <w:lang w:val="ro-RO"/>
        </w:rPr>
        <w:t xml:space="preserve"> </w:t>
      </w:r>
      <w:r w:rsidRPr="00704E8E">
        <w:rPr>
          <w:color w:val="000000"/>
          <w:szCs w:val="24"/>
          <w:lang w:val="ro-RO" w:eastAsia="en-GB"/>
        </w:rPr>
        <w:t xml:space="preserve">Efectivele de animale, pe principalele categorii de </w:t>
      </w:r>
      <w:r w:rsidRPr="00EB7FFB">
        <w:rPr>
          <w:color w:val="000000"/>
          <w:szCs w:val="24"/>
          <w:lang w:val="ro-RO" w:eastAsia="en-GB"/>
        </w:rPr>
        <w:t>animale, referitor la anul 2003 (conform Recensământului Agricol 2003)</w:t>
      </w:r>
      <w:r w:rsidRPr="00722AD5">
        <w:rPr>
          <w:color w:val="000000"/>
          <w:szCs w:val="24"/>
          <w:lang w:val="ro-RO" w:eastAsia="en-GB"/>
        </w:rPr>
        <w:t xml:space="preserve"> </w:t>
      </w:r>
    </w:p>
    <w:tbl>
      <w:tblPr>
        <w:tblW w:w="6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1301"/>
        <w:gridCol w:w="1561"/>
        <w:gridCol w:w="1363"/>
      </w:tblGrid>
      <w:tr w:rsidR="00ED7A5C" w:rsidRPr="003A265C" w14:paraId="1F68689B" w14:textId="77777777" w:rsidTr="00B37B13">
        <w:trPr>
          <w:trHeight w:val="414"/>
          <w:jc w:val="center"/>
        </w:trPr>
        <w:tc>
          <w:tcPr>
            <w:tcW w:w="2338" w:type="dxa"/>
            <w:vMerge w:val="restart"/>
            <w:shd w:val="clear" w:color="auto" w:fill="auto"/>
            <w:vAlign w:val="center"/>
          </w:tcPr>
          <w:p w14:paraId="492E75C9" w14:textId="77777777" w:rsidR="00ED7A5C" w:rsidRPr="003A265C" w:rsidRDefault="00ED7A5C" w:rsidP="003A265C">
            <w:pPr>
              <w:jc w:val="center"/>
              <w:rPr>
                <w:b/>
                <w:bCs/>
                <w:szCs w:val="24"/>
                <w:lang w:val="ro-RO"/>
              </w:rPr>
            </w:pPr>
            <w:r w:rsidRPr="003A265C">
              <w:rPr>
                <w:b/>
                <w:bCs/>
                <w:szCs w:val="24"/>
                <w:lang w:val="ro-RO"/>
              </w:rPr>
              <w:t>Principalele categorii de animale</w:t>
            </w:r>
          </w:p>
        </w:tc>
        <w:tc>
          <w:tcPr>
            <w:tcW w:w="1301" w:type="dxa"/>
            <w:vMerge w:val="restart"/>
            <w:shd w:val="clear" w:color="auto" w:fill="auto"/>
            <w:vAlign w:val="center"/>
          </w:tcPr>
          <w:p w14:paraId="16696C73" w14:textId="77777777" w:rsidR="00ED7A5C" w:rsidRPr="003A265C" w:rsidRDefault="00ED7A5C" w:rsidP="003A265C">
            <w:pPr>
              <w:jc w:val="center"/>
              <w:rPr>
                <w:b/>
                <w:bCs/>
                <w:szCs w:val="24"/>
                <w:lang w:val="ro-RO"/>
              </w:rPr>
            </w:pPr>
            <w:r w:rsidRPr="003A265C">
              <w:rPr>
                <w:b/>
                <w:bCs/>
                <w:szCs w:val="24"/>
                <w:lang w:val="ro-RO"/>
              </w:rPr>
              <w:t>Judeţ</w:t>
            </w:r>
          </w:p>
        </w:tc>
        <w:tc>
          <w:tcPr>
            <w:tcW w:w="1561" w:type="dxa"/>
            <w:vMerge w:val="restart"/>
            <w:shd w:val="clear" w:color="auto" w:fill="auto"/>
            <w:vAlign w:val="center"/>
          </w:tcPr>
          <w:p w14:paraId="657235BE" w14:textId="77777777" w:rsidR="00ED7A5C" w:rsidRPr="003A265C" w:rsidRDefault="00ED7A5C" w:rsidP="003A265C">
            <w:pPr>
              <w:jc w:val="center"/>
              <w:rPr>
                <w:b/>
                <w:bCs/>
                <w:szCs w:val="24"/>
                <w:lang w:val="ro-RO"/>
              </w:rPr>
            </w:pPr>
            <w:r w:rsidRPr="003A265C">
              <w:rPr>
                <w:b/>
                <w:bCs/>
                <w:szCs w:val="24"/>
                <w:lang w:val="ro-RO"/>
              </w:rPr>
              <w:t>Localitate</w:t>
            </w:r>
          </w:p>
        </w:tc>
        <w:tc>
          <w:tcPr>
            <w:tcW w:w="1363" w:type="dxa"/>
            <w:vMerge w:val="restart"/>
            <w:shd w:val="clear" w:color="auto" w:fill="auto"/>
            <w:vAlign w:val="center"/>
          </w:tcPr>
          <w:p w14:paraId="69849C2D" w14:textId="77777777" w:rsidR="00ED7A5C" w:rsidRPr="003A265C" w:rsidRDefault="00ED7A5C" w:rsidP="003A265C">
            <w:pPr>
              <w:jc w:val="center"/>
              <w:rPr>
                <w:b/>
                <w:bCs/>
                <w:szCs w:val="24"/>
                <w:lang w:val="ro-RO"/>
              </w:rPr>
            </w:pPr>
            <w:r w:rsidRPr="003A265C">
              <w:rPr>
                <w:b/>
                <w:szCs w:val="24"/>
                <w:lang w:val="ro-RO"/>
              </w:rPr>
              <w:t>Număr de animale</w:t>
            </w:r>
          </w:p>
        </w:tc>
      </w:tr>
      <w:tr w:rsidR="00ED7A5C" w:rsidRPr="003A265C" w14:paraId="7DB959F8" w14:textId="77777777" w:rsidTr="00B37B13">
        <w:trPr>
          <w:trHeight w:val="414"/>
          <w:jc w:val="center"/>
        </w:trPr>
        <w:tc>
          <w:tcPr>
            <w:tcW w:w="2338" w:type="dxa"/>
            <w:vMerge/>
            <w:shd w:val="clear" w:color="auto" w:fill="auto"/>
            <w:vAlign w:val="center"/>
          </w:tcPr>
          <w:p w14:paraId="0381B843" w14:textId="77777777" w:rsidR="00ED7A5C" w:rsidRPr="003A265C" w:rsidRDefault="00ED7A5C" w:rsidP="003A265C">
            <w:pPr>
              <w:jc w:val="center"/>
              <w:rPr>
                <w:b/>
                <w:bCs/>
                <w:szCs w:val="24"/>
                <w:lang w:val="ro-RO"/>
              </w:rPr>
            </w:pPr>
          </w:p>
        </w:tc>
        <w:tc>
          <w:tcPr>
            <w:tcW w:w="1301" w:type="dxa"/>
            <w:vMerge/>
            <w:shd w:val="clear" w:color="auto" w:fill="auto"/>
            <w:vAlign w:val="center"/>
          </w:tcPr>
          <w:p w14:paraId="22868D6D" w14:textId="77777777" w:rsidR="00ED7A5C" w:rsidRPr="003A265C" w:rsidRDefault="00ED7A5C" w:rsidP="003A265C">
            <w:pPr>
              <w:jc w:val="center"/>
              <w:rPr>
                <w:b/>
                <w:bCs/>
                <w:szCs w:val="24"/>
                <w:lang w:val="ro-RO"/>
              </w:rPr>
            </w:pPr>
          </w:p>
        </w:tc>
        <w:tc>
          <w:tcPr>
            <w:tcW w:w="1561" w:type="dxa"/>
            <w:vMerge/>
            <w:shd w:val="clear" w:color="auto" w:fill="auto"/>
            <w:vAlign w:val="center"/>
          </w:tcPr>
          <w:p w14:paraId="1EEC5316" w14:textId="77777777" w:rsidR="00ED7A5C" w:rsidRPr="003A265C" w:rsidRDefault="00ED7A5C" w:rsidP="003A265C">
            <w:pPr>
              <w:jc w:val="center"/>
              <w:rPr>
                <w:b/>
                <w:bCs/>
                <w:szCs w:val="24"/>
                <w:lang w:val="ro-RO"/>
              </w:rPr>
            </w:pPr>
          </w:p>
        </w:tc>
        <w:tc>
          <w:tcPr>
            <w:tcW w:w="1363" w:type="dxa"/>
            <w:vMerge/>
            <w:shd w:val="clear" w:color="auto" w:fill="auto"/>
            <w:vAlign w:val="center"/>
          </w:tcPr>
          <w:p w14:paraId="6B3C2737" w14:textId="77777777" w:rsidR="00ED7A5C" w:rsidRPr="003A265C" w:rsidRDefault="00ED7A5C" w:rsidP="003A265C">
            <w:pPr>
              <w:jc w:val="center"/>
              <w:rPr>
                <w:b/>
                <w:bCs/>
                <w:szCs w:val="24"/>
                <w:lang w:val="ro-RO"/>
              </w:rPr>
            </w:pPr>
          </w:p>
        </w:tc>
      </w:tr>
      <w:tr w:rsidR="00ED7A5C" w:rsidRPr="003A265C" w14:paraId="72681BC9" w14:textId="77777777" w:rsidTr="00B37B13">
        <w:trPr>
          <w:trHeight w:val="278"/>
          <w:jc w:val="center"/>
        </w:trPr>
        <w:tc>
          <w:tcPr>
            <w:tcW w:w="2338" w:type="dxa"/>
            <w:vMerge w:val="restart"/>
            <w:shd w:val="clear" w:color="auto" w:fill="auto"/>
            <w:vAlign w:val="center"/>
          </w:tcPr>
          <w:p w14:paraId="4ABD7C00" w14:textId="77777777" w:rsidR="00ED7A5C" w:rsidRPr="003A265C" w:rsidRDefault="00ED7A5C" w:rsidP="003A265C">
            <w:pPr>
              <w:jc w:val="center"/>
              <w:rPr>
                <w:bCs/>
                <w:szCs w:val="24"/>
                <w:lang w:val="ro-RO"/>
              </w:rPr>
            </w:pPr>
            <w:r w:rsidRPr="003A265C">
              <w:rPr>
                <w:bCs/>
                <w:szCs w:val="24"/>
                <w:lang w:val="ro-RO"/>
              </w:rPr>
              <w:t>Bovine</w:t>
            </w:r>
          </w:p>
        </w:tc>
        <w:tc>
          <w:tcPr>
            <w:tcW w:w="1301" w:type="dxa"/>
            <w:vMerge w:val="restart"/>
            <w:shd w:val="clear" w:color="auto" w:fill="auto"/>
            <w:vAlign w:val="center"/>
          </w:tcPr>
          <w:p w14:paraId="624ADE0B" w14:textId="77777777" w:rsidR="00ED7A5C" w:rsidRPr="003A265C" w:rsidRDefault="00ED7A5C" w:rsidP="003A265C">
            <w:pPr>
              <w:jc w:val="center"/>
              <w:rPr>
                <w:bCs/>
                <w:szCs w:val="24"/>
                <w:lang w:val="ro-RO"/>
              </w:rPr>
            </w:pPr>
            <w:r w:rsidRPr="003A265C">
              <w:rPr>
                <w:bCs/>
                <w:szCs w:val="24"/>
                <w:lang w:val="ro-RO"/>
              </w:rPr>
              <w:t>Vrancea</w:t>
            </w:r>
          </w:p>
        </w:tc>
        <w:tc>
          <w:tcPr>
            <w:tcW w:w="1561" w:type="dxa"/>
            <w:shd w:val="clear" w:color="auto" w:fill="auto"/>
            <w:vAlign w:val="center"/>
          </w:tcPr>
          <w:p w14:paraId="6D35483A" w14:textId="77777777" w:rsidR="00ED7A5C" w:rsidRPr="003A265C" w:rsidRDefault="00ED7A5C" w:rsidP="003A265C">
            <w:pPr>
              <w:jc w:val="center"/>
              <w:rPr>
                <w:bCs/>
                <w:szCs w:val="24"/>
                <w:lang w:val="ro-RO"/>
              </w:rPr>
            </w:pPr>
            <w:r w:rsidRPr="003A265C">
              <w:rPr>
                <w:bCs/>
                <w:szCs w:val="24"/>
                <w:lang w:val="ro-RO"/>
              </w:rPr>
              <w:t>Nereju</w:t>
            </w:r>
          </w:p>
        </w:tc>
        <w:tc>
          <w:tcPr>
            <w:tcW w:w="1363" w:type="dxa"/>
            <w:shd w:val="clear" w:color="auto" w:fill="auto"/>
            <w:vAlign w:val="center"/>
          </w:tcPr>
          <w:p w14:paraId="3020B90E" w14:textId="02584F97" w:rsidR="00ED7A5C" w:rsidRPr="003A265C" w:rsidRDefault="00ED7A5C" w:rsidP="003A265C">
            <w:pPr>
              <w:jc w:val="center"/>
              <w:rPr>
                <w:szCs w:val="24"/>
                <w:lang w:val="ro-RO"/>
              </w:rPr>
            </w:pPr>
            <w:r w:rsidRPr="003A265C">
              <w:rPr>
                <w:szCs w:val="24"/>
                <w:lang w:val="ro-RO"/>
              </w:rPr>
              <w:t>1</w:t>
            </w:r>
            <w:r w:rsidR="00E96212">
              <w:rPr>
                <w:szCs w:val="24"/>
                <w:lang w:val="ro-RO"/>
              </w:rPr>
              <w:t>.</w:t>
            </w:r>
            <w:r w:rsidRPr="003A265C">
              <w:rPr>
                <w:szCs w:val="24"/>
                <w:lang w:val="ro-RO"/>
              </w:rPr>
              <w:t>360</w:t>
            </w:r>
          </w:p>
        </w:tc>
      </w:tr>
      <w:tr w:rsidR="00ED7A5C" w:rsidRPr="003A265C" w14:paraId="447AA092" w14:textId="77777777" w:rsidTr="00B37B13">
        <w:trPr>
          <w:trHeight w:val="350"/>
          <w:jc w:val="center"/>
        </w:trPr>
        <w:tc>
          <w:tcPr>
            <w:tcW w:w="2338" w:type="dxa"/>
            <w:vMerge/>
            <w:shd w:val="clear" w:color="auto" w:fill="auto"/>
            <w:vAlign w:val="center"/>
          </w:tcPr>
          <w:p w14:paraId="1EFED5B9" w14:textId="77777777" w:rsidR="00ED7A5C" w:rsidRPr="003A265C" w:rsidRDefault="00ED7A5C" w:rsidP="003A265C">
            <w:pPr>
              <w:jc w:val="center"/>
              <w:rPr>
                <w:bCs/>
                <w:szCs w:val="24"/>
                <w:lang w:val="ro-RO"/>
              </w:rPr>
            </w:pPr>
          </w:p>
        </w:tc>
        <w:tc>
          <w:tcPr>
            <w:tcW w:w="1301" w:type="dxa"/>
            <w:vMerge/>
            <w:shd w:val="clear" w:color="auto" w:fill="auto"/>
            <w:vAlign w:val="center"/>
          </w:tcPr>
          <w:p w14:paraId="3159DCAB" w14:textId="77777777" w:rsidR="00ED7A5C" w:rsidRPr="003A265C" w:rsidRDefault="00ED7A5C" w:rsidP="003A265C">
            <w:pPr>
              <w:jc w:val="center"/>
              <w:rPr>
                <w:bCs/>
                <w:szCs w:val="24"/>
                <w:lang w:val="ro-RO"/>
              </w:rPr>
            </w:pPr>
          </w:p>
        </w:tc>
        <w:tc>
          <w:tcPr>
            <w:tcW w:w="1561" w:type="dxa"/>
            <w:shd w:val="clear" w:color="auto" w:fill="auto"/>
            <w:vAlign w:val="center"/>
          </w:tcPr>
          <w:p w14:paraId="5F736A61" w14:textId="77777777" w:rsidR="00ED7A5C" w:rsidRPr="003A265C" w:rsidRDefault="00ED7A5C" w:rsidP="003A265C">
            <w:pPr>
              <w:jc w:val="center"/>
              <w:rPr>
                <w:bCs/>
                <w:szCs w:val="24"/>
                <w:lang w:val="ro-RO"/>
              </w:rPr>
            </w:pPr>
            <w:r w:rsidRPr="003A265C">
              <w:rPr>
                <w:bCs/>
                <w:szCs w:val="24"/>
                <w:lang w:val="ro-RO"/>
              </w:rPr>
              <w:t>Nistoreşti</w:t>
            </w:r>
          </w:p>
        </w:tc>
        <w:tc>
          <w:tcPr>
            <w:tcW w:w="1363" w:type="dxa"/>
            <w:shd w:val="clear" w:color="auto" w:fill="auto"/>
            <w:vAlign w:val="center"/>
          </w:tcPr>
          <w:p w14:paraId="69C4F868" w14:textId="77777777" w:rsidR="00ED7A5C" w:rsidRPr="003A265C" w:rsidRDefault="00ED7A5C" w:rsidP="003A265C">
            <w:pPr>
              <w:jc w:val="center"/>
              <w:rPr>
                <w:szCs w:val="24"/>
                <w:lang w:val="ro-RO"/>
              </w:rPr>
            </w:pPr>
            <w:r w:rsidRPr="003A265C">
              <w:rPr>
                <w:szCs w:val="24"/>
                <w:lang w:val="ro-RO"/>
              </w:rPr>
              <w:t>577</w:t>
            </w:r>
          </w:p>
        </w:tc>
      </w:tr>
      <w:tr w:rsidR="00ED7A5C" w:rsidRPr="003A265C" w14:paraId="787B4F0C" w14:textId="77777777" w:rsidTr="00B37B13">
        <w:trPr>
          <w:trHeight w:val="117"/>
          <w:jc w:val="center"/>
        </w:trPr>
        <w:tc>
          <w:tcPr>
            <w:tcW w:w="2338" w:type="dxa"/>
            <w:vMerge w:val="restart"/>
            <w:shd w:val="clear" w:color="auto" w:fill="auto"/>
            <w:vAlign w:val="center"/>
          </w:tcPr>
          <w:p w14:paraId="2F6EE55F" w14:textId="77777777" w:rsidR="00ED7A5C" w:rsidRPr="003A265C" w:rsidRDefault="00ED7A5C" w:rsidP="003A265C">
            <w:pPr>
              <w:jc w:val="center"/>
              <w:rPr>
                <w:bCs/>
                <w:szCs w:val="24"/>
                <w:lang w:val="ro-RO"/>
              </w:rPr>
            </w:pPr>
            <w:r w:rsidRPr="003A265C">
              <w:rPr>
                <w:bCs/>
                <w:szCs w:val="24"/>
                <w:lang w:val="ro-RO"/>
              </w:rPr>
              <w:t>Porcine</w:t>
            </w:r>
          </w:p>
        </w:tc>
        <w:tc>
          <w:tcPr>
            <w:tcW w:w="1301" w:type="dxa"/>
            <w:vMerge w:val="restart"/>
            <w:shd w:val="clear" w:color="auto" w:fill="auto"/>
            <w:vAlign w:val="center"/>
          </w:tcPr>
          <w:p w14:paraId="4C62294E" w14:textId="77777777" w:rsidR="00ED7A5C" w:rsidRPr="003A265C" w:rsidRDefault="00ED7A5C" w:rsidP="003A265C">
            <w:pPr>
              <w:jc w:val="center"/>
              <w:rPr>
                <w:bCs/>
                <w:szCs w:val="24"/>
                <w:lang w:val="ro-RO"/>
              </w:rPr>
            </w:pPr>
            <w:r w:rsidRPr="003A265C">
              <w:rPr>
                <w:bCs/>
                <w:szCs w:val="24"/>
                <w:lang w:val="ro-RO"/>
              </w:rPr>
              <w:t>Vrancea</w:t>
            </w:r>
          </w:p>
        </w:tc>
        <w:tc>
          <w:tcPr>
            <w:tcW w:w="1561" w:type="dxa"/>
            <w:shd w:val="clear" w:color="auto" w:fill="auto"/>
            <w:vAlign w:val="center"/>
          </w:tcPr>
          <w:p w14:paraId="6CD76D39" w14:textId="77777777" w:rsidR="00ED7A5C" w:rsidRPr="003A265C" w:rsidRDefault="00ED7A5C" w:rsidP="003A265C">
            <w:pPr>
              <w:jc w:val="center"/>
              <w:rPr>
                <w:bCs/>
                <w:szCs w:val="24"/>
                <w:lang w:val="ro-RO"/>
              </w:rPr>
            </w:pPr>
            <w:r w:rsidRPr="003A265C">
              <w:rPr>
                <w:bCs/>
                <w:szCs w:val="24"/>
                <w:lang w:val="ro-RO"/>
              </w:rPr>
              <w:t>Nereju</w:t>
            </w:r>
          </w:p>
        </w:tc>
        <w:tc>
          <w:tcPr>
            <w:tcW w:w="1363" w:type="dxa"/>
            <w:shd w:val="clear" w:color="auto" w:fill="auto"/>
          </w:tcPr>
          <w:p w14:paraId="1F862662" w14:textId="77777777" w:rsidR="00ED7A5C" w:rsidRPr="003A265C" w:rsidRDefault="00ED7A5C" w:rsidP="003A265C">
            <w:pPr>
              <w:jc w:val="center"/>
              <w:rPr>
                <w:color w:val="000000"/>
                <w:szCs w:val="24"/>
                <w:lang w:val="ro-RO" w:eastAsia="en-GB"/>
              </w:rPr>
            </w:pPr>
            <w:r w:rsidRPr="003A265C">
              <w:rPr>
                <w:color w:val="000000"/>
                <w:szCs w:val="24"/>
                <w:lang w:val="ro-RO" w:eastAsia="en-GB"/>
              </w:rPr>
              <w:t>850</w:t>
            </w:r>
          </w:p>
        </w:tc>
      </w:tr>
      <w:tr w:rsidR="00ED7A5C" w:rsidRPr="003A265C" w14:paraId="756C3F93" w14:textId="77777777" w:rsidTr="00B37B13">
        <w:trPr>
          <w:trHeight w:val="117"/>
          <w:jc w:val="center"/>
        </w:trPr>
        <w:tc>
          <w:tcPr>
            <w:tcW w:w="2338" w:type="dxa"/>
            <w:vMerge/>
            <w:shd w:val="clear" w:color="auto" w:fill="auto"/>
            <w:vAlign w:val="center"/>
          </w:tcPr>
          <w:p w14:paraId="2D946A35" w14:textId="77777777" w:rsidR="00ED7A5C" w:rsidRPr="003A265C" w:rsidRDefault="00ED7A5C" w:rsidP="003A265C">
            <w:pPr>
              <w:jc w:val="center"/>
              <w:rPr>
                <w:bCs/>
                <w:szCs w:val="24"/>
                <w:lang w:val="ro-RO"/>
              </w:rPr>
            </w:pPr>
          </w:p>
        </w:tc>
        <w:tc>
          <w:tcPr>
            <w:tcW w:w="1301" w:type="dxa"/>
            <w:vMerge/>
            <w:shd w:val="clear" w:color="auto" w:fill="auto"/>
            <w:vAlign w:val="center"/>
          </w:tcPr>
          <w:p w14:paraId="31BB4DFE" w14:textId="77777777" w:rsidR="00ED7A5C" w:rsidRPr="003A265C" w:rsidRDefault="00ED7A5C" w:rsidP="003A265C">
            <w:pPr>
              <w:jc w:val="center"/>
              <w:rPr>
                <w:bCs/>
                <w:szCs w:val="24"/>
                <w:lang w:val="ro-RO"/>
              </w:rPr>
            </w:pPr>
          </w:p>
        </w:tc>
        <w:tc>
          <w:tcPr>
            <w:tcW w:w="1561" w:type="dxa"/>
            <w:shd w:val="clear" w:color="auto" w:fill="auto"/>
            <w:vAlign w:val="center"/>
          </w:tcPr>
          <w:p w14:paraId="79ABE1D6" w14:textId="77777777" w:rsidR="00ED7A5C" w:rsidRPr="003A265C" w:rsidRDefault="00ED7A5C" w:rsidP="003A265C">
            <w:pPr>
              <w:jc w:val="center"/>
              <w:rPr>
                <w:bCs/>
                <w:szCs w:val="24"/>
                <w:lang w:val="ro-RO"/>
              </w:rPr>
            </w:pPr>
            <w:r w:rsidRPr="003A265C">
              <w:rPr>
                <w:bCs/>
                <w:szCs w:val="24"/>
                <w:lang w:val="ro-RO"/>
              </w:rPr>
              <w:t>Nistoreşti</w:t>
            </w:r>
          </w:p>
        </w:tc>
        <w:tc>
          <w:tcPr>
            <w:tcW w:w="1363" w:type="dxa"/>
            <w:shd w:val="clear" w:color="auto" w:fill="auto"/>
          </w:tcPr>
          <w:p w14:paraId="5203C368" w14:textId="77777777" w:rsidR="00ED7A5C" w:rsidRPr="003A265C" w:rsidRDefault="00ED7A5C" w:rsidP="003A265C">
            <w:pPr>
              <w:jc w:val="center"/>
              <w:rPr>
                <w:color w:val="000000"/>
                <w:szCs w:val="24"/>
                <w:lang w:val="ro-RO" w:eastAsia="en-GB"/>
              </w:rPr>
            </w:pPr>
            <w:r w:rsidRPr="003A265C">
              <w:rPr>
                <w:color w:val="000000"/>
                <w:szCs w:val="24"/>
                <w:lang w:val="ro-RO" w:eastAsia="en-GB"/>
              </w:rPr>
              <w:t>331</w:t>
            </w:r>
          </w:p>
        </w:tc>
      </w:tr>
      <w:tr w:rsidR="00ED7A5C" w:rsidRPr="003A265C" w14:paraId="5FFB88FF" w14:textId="77777777" w:rsidTr="00B37B13">
        <w:trPr>
          <w:trHeight w:val="64"/>
          <w:jc w:val="center"/>
        </w:trPr>
        <w:tc>
          <w:tcPr>
            <w:tcW w:w="2338" w:type="dxa"/>
            <w:vMerge w:val="restart"/>
            <w:shd w:val="clear" w:color="auto" w:fill="auto"/>
            <w:vAlign w:val="center"/>
          </w:tcPr>
          <w:p w14:paraId="54CFDF97" w14:textId="77777777" w:rsidR="00ED7A5C" w:rsidRPr="003A265C" w:rsidRDefault="00ED7A5C" w:rsidP="003A265C">
            <w:pPr>
              <w:jc w:val="center"/>
              <w:rPr>
                <w:bCs/>
                <w:szCs w:val="24"/>
                <w:lang w:val="ro-RO"/>
              </w:rPr>
            </w:pPr>
            <w:r w:rsidRPr="003A265C">
              <w:rPr>
                <w:bCs/>
                <w:szCs w:val="24"/>
                <w:lang w:val="ro-RO"/>
              </w:rPr>
              <w:t>Ovine</w:t>
            </w:r>
          </w:p>
        </w:tc>
        <w:tc>
          <w:tcPr>
            <w:tcW w:w="1301" w:type="dxa"/>
            <w:vMerge w:val="restart"/>
            <w:shd w:val="clear" w:color="auto" w:fill="auto"/>
            <w:vAlign w:val="center"/>
          </w:tcPr>
          <w:p w14:paraId="45C180FE" w14:textId="77777777" w:rsidR="00ED7A5C" w:rsidRPr="003A265C" w:rsidRDefault="00ED7A5C" w:rsidP="003A265C">
            <w:pPr>
              <w:jc w:val="center"/>
              <w:rPr>
                <w:bCs/>
                <w:szCs w:val="24"/>
                <w:lang w:val="ro-RO"/>
              </w:rPr>
            </w:pPr>
            <w:r w:rsidRPr="003A265C">
              <w:rPr>
                <w:bCs/>
                <w:szCs w:val="24"/>
                <w:lang w:val="ro-RO"/>
              </w:rPr>
              <w:t>Vrancea</w:t>
            </w:r>
          </w:p>
        </w:tc>
        <w:tc>
          <w:tcPr>
            <w:tcW w:w="1561" w:type="dxa"/>
            <w:shd w:val="clear" w:color="auto" w:fill="auto"/>
            <w:vAlign w:val="center"/>
          </w:tcPr>
          <w:p w14:paraId="2B7E61A6" w14:textId="77777777" w:rsidR="00ED7A5C" w:rsidRPr="003A265C" w:rsidRDefault="00ED7A5C" w:rsidP="003A265C">
            <w:pPr>
              <w:jc w:val="center"/>
              <w:rPr>
                <w:bCs/>
                <w:szCs w:val="24"/>
                <w:lang w:val="ro-RO"/>
              </w:rPr>
            </w:pPr>
            <w:r w:rsidRPr="003A265C">
              <w:rPr>
                <w:bCs/>
                <w:szCs w:val="24"/>
                <w:lang w:val="ro-RO"/>
              </w:rPr>
              <w:t>Nereju</w:t>
            </w:r>
          </w:p>
        </w:tc>
        <w:tc>
          <w:tcPr>
            <w:tcW w:w="1363" w:type="dxa"/>
            <w:shd w:val="clear" w:color="auto" w:fill="auto"/>
          </w:tcPr>
          <w:p w14:paraId="2A74DAD3" w14:textId="10F1FD38" w:rsidR="00ED7A5C" w:rsidRPr="003A265C" w:rsidRDefault="00ED7A5C" w:rsidP="003A265C">
            <w:pPr>
              <w:jc w:val="center"/>
              <w:rPr>
                <w:color w:val="000000"/>
                <w:szCs w:val="24"/>
                <w:lang w:val="ro-RO" w:eastAsia="en-GB"/>
              </w:rPr>
            </w:pPr>
            <w:r w:rsidRPr="003A265C">
              <w:rPr>
                <w:color w:val="000000"/>
                <w:szCs w:val="24"/>
                <w:lang w:val="ro-RO" w:eastAsia="en-GB"/>
              </w:rPr>
              <w:t>3</w:t>
            </w:r>
            <w:r w:rsidR="00E96212">
              <w:rPr>
                <w:color w:val="000000"/>
                <w:szCs w:val="24"/>
                <w:lang w:val="ro-RO" w:eastAsia="en-GB"/>
              </w:rPr>
              <w:t>.</w:t>
            </w:r>
            <w:r w:rsidRPr="003A265C">
              <w:rPr>
                <w:color w:val="000000"/>
                <w:szCs w:val="24"/>
                <w:lang w:val="ro-RO" w:eastAsia="en-GB"/>
              </w:rPr>
              <w:t>000</w:t>
            </w:r>
          </w:p>
        </w:tc>
      </w:tr>
      <w:tr w:rsidR="00ED7A5C" w:rsidRPr="003A265C" w14:paraId="7FA28078" w14:textId="77777777" w:rsidTr="00B37B13">
        <w:trPr>
          <w:trHeight w:val="64"/>
          <w:jc w:val="center"/>
        </w:trPr>
        <w:tc>
          <w:tcPr>
            <w:tcW w:w="2338" w:type="dxa"/>
            <w:vMerge/>
            <w:shd w:val="clear" w:color="auto" w:fill="auto"/>
            <w:vAlign w:val="center"/>
          </w:tcPr>
          <w:p w14:paraId="4FC38F41" w14:textId="77777777" w:rsidR="00ED7A5C" w:rsidRPr="003A265C" w:rsidRDefault="00ED7A5C" w:rsidP="003A265C">
            <w:pPr>
              <w:jc w:val="center"/>
              <w:rPr>
                <w:bCs/>
                <w:szCs w:val="24"/>
                <w:lang w:val="ro-RO"/>
              </w:rPr>
            </w:pPr>
          </w:p>
        </w:tc>
        <w:tc>
          <w:tcPr>
            <w:tcW w:w="1301" w:type="dxa"/>
            <w:vMerge/>
            <w:shd w:val="clear" w:color="auto" w:fill="auto"/>
            <w:vAlign w:val="center"/>
          </w:tcPr>
          <w:p w14:paraId="1C5B8AAE" w14:textId="77777777" w:rsidR="00ED7A5C" w:rsidRPr="003A265C" w:rsidRDefault="00ED7A5C" w:rsidP="003A265C">
            <w:pPr>
              <w:jc w:val="center"/>
              <w:rPr>
                <w:bCs/>
                <w:szCs w:val="24"/>
                <w:lang w:val="ro-RO"/>
              </w:rPr>
            </w:pPr>
          </w:p>
        </w:tc>
        <w:tc>
          <w:tcPr>
            <w:tcW w:w="1561" w:type="dxa"/>
            <w:shd w:val="clear" w:color="auto" w:fill="auto"/>
            <w:vAlign w:val="center"/>
          </w:tcPr>
          <w:p w14:paraId="7EE3F56C" w14:textId="77777777" w:rsidR="00ED7A5C" w:rsidRPr="003A265C" w:rsidRDefault="00ED7A5C" w:rsidP="003A265C">
            <w:pPr>
              <w:jc w:val="center"/>
              <w:rPr>
                <w:bCs/>
                <w:szCs w:val="24"/>
                <w:lang w:val="ro-RO"/>
              </w:rPr>
            </w:pPr>
            <w:r w:rsidRPr="003A265C">
              <w:rPr>
                <w:bCs/>
                <w:szCs w:val="24"/>
                <w:lang w:val="ro-RO"/>
              </w:rPr>
              <w:t>Nistoreşti</w:t>
            </w:r>
          </w:p>
        </w:tc>
        <w:tc>
          <w:tcPr>
            <w:tcW w:w="1363" w:type="dxa"/>
            <w:shd w:val="clear" w:color="auto" w:fill="auto"/>
          </w:tcPr>
          <w:p w14:paraId="0A4B23A1" w14:textId="2E8C0B03" w:rsidR="00ED7A5C" w:rsidRPr="003A265C" w:rsidRDefault="00ED7A5C" w:rsidP="003A265C">
            <w:pPr>
              <w:jc w:val="center"/>
              <w:rPr>
                <w:color w:val="000000"/>
                <w:szCs w:val="24"/>
                <w:lang w:val="ro-RO" w:eastAsia="en-GB"/>
              </w:rPr>
            </w:pPr>
            <w:r w:rsidRPr="003A265C">
              <w:rPr>
                <w:color w:val="000000"/>
                <w:szCs w:val="24"/>
                <w:lang w:val="ro-RO" w:eastAsia="en-GB"/>
              </w:rPr>
              <w:t>3</w:t>
            </w:r>
            <w:r w:rsidR="00E96212">
              <w:rPr>
                <w:color w:val="000000"/>
                <w:szCs w:val="24"/>
                <w:lang w:val="ro-RO" w:eastAsia="en-GB"/>
              </w:rPr>
              <w:t>.</w:t>
            </w:r>
            <w:r w:rsidRPr="003A265C">
              <w:rPr>
                <w:color w:val="000000"/>
                <w:szCs w:val="24"/>
                <w:lang w:val="ro-RO" w:eastAsia="en-GB"/>
              </w:rPr>
              <w:t>135</w:t>
            </w:r>
          </w:p>
        </w:tc>
      </w:tr>
      <w:tr w:rsidR="00ED7A5C" w:rsidRPr="003A265C" w14:paraId="7E72092C" w14:textId="77777777" w:rsidTr="00B37B13">
        <w:trPr>
          <w:trHeight w:val="64"/>
          <w:jc w:val="center"/>
        </w:trPr>
        <w:tc>
          <w:tcPr>
            <w:tcW w:w="2338" w:type="dxa"/>
            <w:vMerge w:val="restart"/>
            <w:shd w:val="clear" w:color="auto" w:fill="auto"/>
            <w:vAlign w:val="center"/>
          </w:tcPr>
          <w:p w14:paraId="18278983" w14:textId="77777777" w:rsidR="00ED7A5C" w:rsidRPr="003A265C" w:rsidRDefault="00ED7A5C" w:rsidP="003A265C">
            <w:pPr>
              <w:jc w:val="center"/>
              <w:rPr>
                <w:bCs/>
                <w:szCs w:val="24"/>
                <w:lang w:val="ro-RO"/>
              </w:rPr>
            </w:pPr>
            <w:r w:rsidRPr="003A265C">
              <w:rPr>
                <w:bCs/>
                <w:szCs w:val="24"/>
                <w:lang w:val="ro-RO"/>
              </w:rPr>
              <w:t>Păsări</w:t>
            </w:r>
          </w:p>
        </w:tc>
        <w:tc>
          <w:tcPr>
            <w:tcW w:w="1301" w:type="dxa"/>
            <w:vMerge w:val="restart"/>
            <w:shd w:val="clear" w:color="auto" w:fill="auto"/>
            <w:vAlign w:val="center"/>
          </w:tcPr>
          <w:p w14:paraId="3FD31B44" w14:textId="77777777" w:rsidR="00ED7A5C" w:rsidRPr="003A265C" w:rsidRDefault="00ED7A5C" w:rsidP="003A265C">
            <w:pPr>
              <w:jc w:val="center"/>
              <w:rPr>
                <w:bCs/>
                <w:szCs w:val="24"/>
                <w:lang w:val="ro-RO"/>
              </w:rPr>
            </w:pPr>
            <w:r w:rsidRPr="003A265C">
              <w:rPr>
                <w:bCs/>
                <w:szCs w:val="24"/>
                <w:lang w:val="ro-RO"/>
              </w:rPr>
              <w:t>Vrancea</w:t>
            </w:r>
          </w:p>
        </w:tc>
        <w:tc>
          <w:tcPr>
            <w:tcW w:w="1561" w:type="dxa"/>
            <w:shd w:val="clear" w:color="auto" w:fill="auto"/>
            <w:vAlign w:val="center"/>
          </w:tcPr>
          <w:p w14:paraId="20C9CDC8" w14:textId="77777777" w:rsidR="00ED7A5C" w:rsidRPr="003A265C" w:rsidRDefault="00ED7A5C" w:rsidP="003A265C">
            <w:pPr>
              <w:jc w:val="center"/>
              <w:rPr>
                <w:bCs/>
                <w:szCs w:val="24"/>
                <w:lang w:val="ro-RO"/>
              </w:rPr>
            </w:pPr>
            <w:r w:rsidRPr="003A265C">
              <w:rPr>
                <w:bCs/>
                <w:szCs w:val="24"/>
                <w:lang w:val="ro-RO"/>
              </w:rPr>
              <w:t>Nereju</w:t>
            </w:r>
          </w:p>
        </w:tc>
        <w:tc>
          <w:tcPr>
            <w:tcW w:w="1363" w:type="dxa"/>
            <w:shd w:val="clear" w:color="auto" w:fill="auto"/>
          </w:tcPr>
          <w:p w14:paraId="78E82F78" w14:textId="77777777" w:rsidR="00ED7A5C" w:rsidRPr="003A265C" w:rsidRDefault="00ED7A5C" w:rsidP="003A265C">
            <w:pPr>
              <w:jc w:val="center"/>
              <w:rPr>
                <w:color w:val="000000"/>
                <w:szCs w:val="24"/>
                <w:lang w:val="ro-RO" w:eastAsia="en-GB"/>
              </w:rPr>
            </w:pPr>
            <w:r w:rsidRPr="003A265C">
              <w:rPr>
                <w:color w:val="000000"/>
                <w:szCs w:val="24"/>
                <w:lang w:val="ro-RO" w:eastAsia="en-GB"/>
              </w:rPr>
              <w:t>10.000</w:t>
            </w:r>
          </w:p>
        </w:tc>
      </w:tr>
      <w:tr w:rsidR="00ED7A5C" w:rsidRPr="003A265C" w14:paraId="461697F9" w14:textId="77777777" w:rsidTr="00B37B13">
        <w:trPr>
          <w:trHeight w:val="64"/>
          <w:jc w:val="center"/>
        </w:trPr>
        <w:tc>
          <w:tcPr>
            <w:tcW w:w="2338" w:type="dxa"/>
            <w:vMerge/>
            <w:shd w:val="clear" w:color="auto" w:fill="auto"/>
            <w:vAlign w:val="center"/>
          </w:tcPr>
          <w:p w14:paraId="77D6E37A" w14:textId="77777777" w:rsidR="00ED7A5C" w:rsidRPr="003A265C" w:rsidRDefault="00ED7A5C" w:rsidP="003A265C">
            <w:pPr>
              <w:jc w:val="center"/>
              <w:rPr>
                <w:bCs/>
                <w:szCs w:val="24"/>
                <w:lang w:val="ro-RO"/>
              </w:rPr>
            </w:pPr>
          </w:p>
        </w:tc>
        <w:tc>
          <w:tcPr>
            <w:tcW w:w="1301" w:type="dxa"/>
            <w:vMerge/>
            <w:shd w:val="clear" w:color="auto" w:fill="auto"/>
            <w:vAlign w:val="center"/>
          </w:tcPr>
          <w:p w14:paraId="09E1C153" w14:textId="77777777" w:rsidR="00ED7A5C" w:rsidRPr="003A265C" w:rsidRDefault="00ED7A5C" w:rsidP="003A265C">
            <w:pPr>
              <w:jc w:val="center"/>
              <w:rPr>
                <w:bCs/>
                <w:szCs w:val="24"/>
                <w:lang w:val="ro-RO"/>
              </w:rPr>
            </w:pPr>
          </w:p>
        </w:tc>
        <w:tc>
          <w:tcPr>
            <w:tcW w:w="1561" w:type="dxa"/>
            <w:shd w:val="clear" w:color="auto" w:fill="auto"/>
            <w:vAlign w:val="center"/>
          </w:tcPr>
          <w:p w14:paraId="34C24653" w14:textId="77777777" w:rsidR="00ED7A5C" w:rsidRPr="003A265C" w:rsidRDefault="00ED7A5C" w:rsidP="003A265C">
            <w:pPr>
              <w:jc w:val="center"/>
              <w:rPr>
                <w:bCs/>
                <w:szCs w:val="24"/>
                <w:lang w:val="ro-RO"/>
              </w:rPr>
            </w:pPr>
            <w:r w:rsidRPr="003A265C">
              <w:rPr>
                <w:bCs/>
                <w:szCs w:val="24"/>
                <w:lang w:val="ro-RO"/>
              </w:rPr>
              <w:t>Nistoreşti</w:t>
            </w:r>
          </w:p>
        </w:tc>
        <w:tc>
          <w:tcPr>
            <w:tcW w:w="1363" w:type="dxa"/>
            <w:shd w:val="clear" w:color="auto" w:fill="auto"/>
          </w:tcPr>
          <w:p w14:paraId="1C10A855" w14:textId="77777777" w:rsidR="00ED7A5C" w:rsidRPr="003A265C" w:rsidRDefault="00ED7A5C" w:rsidP="003A265C">
            <w:pPr>
              <w:jc w:val="center"/>
              <w:rPr>
                <w:color w:val="000000"/>
                <w:szCs w:val="24"/>
                <w:lang w:val="ro-RO" w:eastAsia="en-GB"/>
              </w:rPr>
            </w:pPr>
            <w:r w:rsidRPr="003A265C">
              <w:rPr>
                <w:color w:val="000000"/>
                <w:szCs w:val="24"/>
                <w:lang w:val="ro-RO" w:eastAsia="en-GB"/>
              </w:rPr>
              <w:t>8.650</w:t>
            </w:r>
          </w:p>
        </w:tc>
      </w:tr>
    </w:tbl>
    <w:p w14:paraId="6BD11627" w14:textId="77777777" w:rsidR="00ED7A5C" w:rsidRPr="003A265C" w:rsidRDefault="00ED7A5C" w:rsidP="003A265C">
      <w:pPr>
        <w:jc w:val="center"/>
        <w:rPr>
          <w:szCs w:val="24"/>
          <w:lang w:val="ro-RO"/>
        </w:rPr>
      </w:pPr>
    </w:p>
    <w:p w14:paraId="4F4BC92F" w14:textId="77777777" w:rsidR="00ED7A5C" w:rsidRPr="003A265C" w:rsidRDefault="00ED7A5C" w:rsidP="003A265C">
      <w:pPr>
        <w:jc w:val="both"/>
        <w:rPr>
          <w:szCs w:val="24"/>
          <w:lang w:val="ro-RO"/>
        </w:rPr>
      </w:pPr>
      <w:r w:rsidRPr="003A265C">
        <w:rPr>
          <w:szCs w:val="24"/>
          <w:lang w:val="ro-RO"/>
        </w:rPr>
        <w:tab/>
        <w:t>Creșterea animalelor, deși una din cele mai importante activități agricole la nivelul celor două comunități, are o funcție economică limitată făcând parte din agricultura de subzistență. Doar creșterea oilor este o activitate ce depășește specificul agriculturii de subzistență și permite valorificarea economică dincolo de consumul propriu la nivel de gospodărie.</w:t>
      </w:r>
    </w:p>
    <w:p w14:paraId="2971E306" w14:textId="77777777" w:rsidR="00ED7A5C" w:rsidRPr="003A265C" w:rsidRDefault="00ED7A5C" w:rsidP="003A265C">
      <w:pPr>
        <w:ind w:left="720"/>
        <w:jc w:val="both"/>
        <w:rPr>
          <w:szCs w:val="24"/>
          <w:lang w:val="ro-RO"/>
        </w:rPr>
      </w:pPr>
    </w:p>
    <w:p w14:paraId="111F1395" w14:textId="77777777" w:rsidR="00ED7A5C" w:rsidRPr="003A265C" w:rsidRDefault="00ED7A5C" w:rsidP="003A265C">
      <w:pPr>
        <w:ind w:left="720"/>
        <w:jc w:val="both"/>
        <w:rPr>
          <w:b/>
          <w:szCs w:val="24"/>
          <w:lang w:val="ro-RO"/>
        </w:rPr>
      </w:pPr>
      <w:r w:rsidRPr="003A265C">
        <w:rPr>
          <w:b/>
          <w:szCs w:val="24"/>
          <w:lang w:val="ro-RO"/>
        </w:rPr>
        <w:t>Date privind activitățile economice</w:t>
      </w:r>
    </w:p>
    <w:p w14:paraId="703EE9A8" w14:textId="77777777" w:rsidR="00ED7A5C" w:rsidRPr="003A265C" w:rsidRDefault="00ED7A5C" w:rsidP="003A265C">
      <w:pPr>
        <w:ind w:firstLine="720"/>
        <w:jc w:val="both"/>
        <w:rPr>
          <w:szCs w:val="24"/>
          <w:lang w:val="ro-RO"/>
        </w:rPr>
      </w:pPr>
      <w:r w:rsidRPr="003A265C">
        <w:rPr>
          <w:szCs w:val="24"/>
          <w:lang w:val="ro-RO"/>
        </w:rPr>
        <w:t>Cele două comune limitrofe ariei naturale au o economie bazată în special pe exploatarea și valorificarea resurselor naturale. Economia locală este dominată de 2 domenii majore de activitate economică și anume:</w:t>
      </w:r>
    </w:p>
    <w:p w14:paraId="3896CA84" w14:textId="77777777" w:rsidR="00ED7A5C" w:rsidRPr="003A265C" w:rsidRDefault="00ED7A5C" w:rsidP="007F5C98">
      <w:pPr>
        <w:numPr>
          <w:ilvl w:val="0"/>
          <w:numId w:val="84"/>
        </w:numPr>
        <w:jc w:val="both"/>
        <w:rPr>
          <w:szCs w:val="24"/>
          <w:lang w:val="ro-RO"/>
        </w:rPr>
      </w:pPr>
      <w:r w:rsidRPr="003A265C">
        <w:rPr>
          <w:szCs w:val="24"/>
          <w:lang w:val="ro-RO"/>
        </w:rPr>
        <w:t>Exploatarea și prelucrarea lemnului – 82% din suprafața UAT este reprezentată de păduri.</w:t>
      </w:r>
    </w:p>
    <w:p w14:paraId="0BE406CB" w14:textId="77777777" w:rsidR="00ED7A5C" w:rsidRPr="003A265C" w:rsidRDefault="00ED7A5C" w:rsidP="007F5C98">
      <w:pPr>
        <w:numPr>
          <w:ilvl w:val="0"/>
          <w:numId w:val="84"/>
        </w:numPr>
        <w:tabs>
          <w:tab w:val="left" w:pos="0"/>
        </w:tabs>
        <w:jc w:val="both"/>
        <w:rPr>
          <w:szCs w:val="24"/>
          <w:lang w:val="ro-RO"/>
        </w:rPr>
      </w:pPr>
      <w:r w:rsidRPr="003A265C">
        <w:rPr>
          <w:szCs w:val="24"/>
          <w:lang w:val="ro-RO"/>
        </w:rPr>
        <w:t>Creșterea animalelor – 16% din suprafața UAT este reprezentată de pășuni și fânețe.</w:t>
      </w:r>
    </w:p>
    <w:p w14:paraId="45E54F3F" w14:textId="77777777" w:rsidR="00ED7A5C" w:rsidRPr="003A265C" w:rsidRDefault="00ED7A5C" w:rsidP="003A265C">
      <w:pPr>
        <w:ind w:firstLine="720"/>
        <w:jc w:val="both"/>
        <w:rPr>
          <w:szCs w:val="24"/>
          <w:lang w:val="ro-RO"/>
        </w:rPr>
      </w:pPr>
      <w:r w:rsidRPr="003A265C">
        <w:rPr>
          <w:szCs w:val="24"/>
          <w:lang w:val="ro-RO"/>
        </w:rPr>
        <w:t>Activismul antreprenorial este mult mai bine conturat la nivelul comunei Nereju care totalizează un număr de 228 agenți economici, reprezentând 77,8% din totalul agenților economici din comunitățile țintă.</w:t>
      </w:r>
    </w:p>
    <w:p w14:paraId="091DF1E4" w14:textId="395FD398" w:rsidR="00ED7A5C" w:rsidRPr="00704E8E" w:rsidRDefault="00ED7A5C" w:rsidP="003A265C">
      <w:pPr>
        <w:jc w:val="center"/>
        <w:rPr>
          <w:szCs w:val="24"/>
          <w:lang w:val="ro-RO"/>
        </w:rPr>
      </w:pPr>
      <w:r w:rsidRPr="00704E8E">
        <w:rPr>
          <w:szCs w:val="24"/>
          <w:lang w:val="ro-RO"/>
        </w:rPr>
        <w:t xml:space="preserve">Tabel </w:t>
      </w:r>
      <w:r w:rsidR="00CE3CDE" w:rsidRPr="00704E8E">
        <w:rPr>
          <w:szCs w:val="24"/>
          <w:lang w:val="ro-RO"/>
        </w:rPr>
        <w:fldChar w:fldCharType="begin"/>
      </w:r>
      <w:r w:rsidRPr="00722AD5">
        <w:rPr>
          <w:szCs w:val="24"/>
          <w:lang w:val="ro-RO"/>
        </w:rPr>
        <w:instrText xml:space="preserve"> SEQ Tabel \* ARABIC </w:instrText>
      </w:r>
      <w:r w:rsidR="00CE3CDE" w:rsidRPr="00704E8E">
        <w:rPr>
          <w:szCs w:val="24"/>
          <w:lang w:val="ro-RO"/>
        </w:rPr>
        <w:fldChar w:fldCharType="separate"/>
      </w:r>
      <w:r w:rsidR="00D96EDB">
        <w:rPr>
          <w:noProof/>
          <w:szCs w:val="24"/>
          <w:lang w:val="ro-RO"/>
        </w:rPr>
        <w:t>52</w:t>
      </w:r>
      <w:r w:rsidR="00CE3CDE" w:rsidRPr="00704E8E">
        <w:rPr>
          <w:szCs w:val="24"/>
          <w:lang w:val="ro-RO"/>
        </w:rPr>
        <w:fldChar w:fldCharType="end"/>
      </w:r>
      <w:r w:rsidRPr="00704E8E">
        <w:rPr>
          <w:szCs w:val="24"/>
          <w:lang w:val="ro-RO"/>
        </w:rPr>
        <w:t>. Distribuția actorilor economici pe localități</w:t>
      </w:r>
    </w:p>
    <w:tbl>
      <w:tblPr>
        <w:tblStyle w:val="Tabelgril1Luminos-Accentuare51"/>
        <w:tblW w:w="5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6"/>
        <w:gridCol w:w="2452"/>
        <w:gridCol w:w="1092"/>
      </w:tblGrid>
      <w:tr w:rsidR="00ED7A5C" w:rsidRPr="003A265C" w14:paraId="0FE15D41" w14:textId="77777777" w:rsidTr="00B37B13">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326" w:type="dxa"/>
            <w:tcBorders>
              <w:bottom w:val="single" w:sz="4" w:space="0" w:color="auto"/>
            </w:tcBorders>
            <w:shd w:val="clear" w:color="auto" w:fill="auto"/>
            <w:noWrap/>
            <w:vAlign w:val="center"/>
          </w:tcPr>
          <w:p w14:paraId="5CD56EAD" w14:textId="77777777" w:rsidR="00ED7A5C" w:rsidRPr="003A265C" w:rsidRDefault="00ED7A5C" w:rsidP="003A265C">
            <w:pPr>
              <w:jc w:val="center"/>
              <w:rPr>
                <w:szCs w:val="24"/>
                <w:lang w:val="ro-RO"/>
              </w:rPr>
            </w:pPr>
            <w:r w:rsidRPr="003A265C">
              <w:rPr>
                <w:szCs w:val="24"/>
                <w:lang w:val="ro-RO"/>
              </w:rPr>
              <w:t>Localitate</w:t>
            </w:r>
          </w:p>
        </w:tc>
        <w:tc>
          <w:tcPr>
            <w:tcW w:w="2452" w:type="dxa"/>
            <w:tcBorders>
              <w:bottom w:val="single" w:sz="4" w:space="0" w:color="auto"/>
            </w:tcBorders>
            <w:shd w:val="clear" w:color="auto" w:fill="auto"/>
            <w:noWrap/>
            <w:vAlign w:val="center"/>
          </w:tcPr>
          <w:p w14:paraId="0303BB31" w14:textId="77777777" w:rsidR="00ED7A5C" w:rsidRPr="003A265C" w:rsidRDefault="00ED7A5C" w:rsidP="003A265C">
            <w:pPr>
              <w:jc w:val="center"/>
              <w:cnfStyle w:val="100000000000" w:firstRow="1" w:lastRow="0" w:firstColumn="0" w:lastColumn="0" w:oddVBand="0" w:evenVBand="0" w:oddHBand="0" w:evenHBand="0" w:firstRowFirstColumn="0" w:firstRowLastColumn="0" w:lastRowFirstColumn="0" w:lastRowLastColumn="0"/>
              <w:rPr>
                <w:szCs w:val="24"/>
                <w:lang w:val="ro-RO"/>
              </w:rPr>
            </w:pPr>
            <w:r w:rsidRPr="003A265C">
              <w:rPr>
                <w:szCs w:val="24"/>
                <w:lang w:val="ro-RO"/>
              </w:rPr>
              <w:t>Nr agenţi economici</w:t>
            </w:r>
          </w:p>
        </w:tc>
        <w:tc>
          <w:tcPr>
            <w:tcW w:w="1092" w:type="dxa"/>
            <w:tcBorders>
              <w:bottom w:val="single" w:sz="4" w:space="0" w:color="auto"/>
            </w:tcBorders>
            <w:shd w:val="clear" w:color="auto" w:fill="auto"/>
            <w:noWrap/>
            <w:vAlign w:val="center"/>
          </w:tcPr>
          <w:p w14:paraId="41310032" w14:textId="77777777" w:rsidR="00ED7A5C" w:rsidRPr="003A265C" w:rsidRDefault="00ED7A5C" w:rsidP="003A265C">
            <w:pPr>
              <w:jc w:val="center"/>
              <w:cnfStyle w:val="100000000000" w:firstRow="1" w:lastRow="0" w:firstColumn="0" w:lastColumn="0" w:oddVBand="0" w:evenVBand="0" w:oddHBand="0" w:evenHBand="0" w:firstRowFirstColumn="0" w:firstRowLastColumn="0" w:lastRowFirstColumn="0" w:lastRowLastColumn="0"/>
              <w:rPr>
                <w:szCs w:val="24"/>
                <w:lang w:val="ro-RO"/>
              </w:rPr>
            </w:pPr>
            <w:r w:rsidRPr="003A265C">
              <w:rPr>
                <w:szCs w:val="24"/>
                <w:lang w:val="ro-RO"/>
              </w:rPr>
              <w:t>%</w:t>
            </w:r>
          </w:p>
        </w:tc>
      </w:tr>
      <w:tr w:rsidR="00ED7A5C" w:rsidRPr="003A265C" w14:paraId="1ED4A098"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326" w:type="dxa"/>
            <w:noWrap/>
            <w:hideMark/>
          </w:tcPr>
          <w:p w14:paraId="53C33DFC" w14:textId="77777777" w:rsidR="00ED7A5C" w:rsidRPr="003A265C" w:rsidRDefault="00ED7A5C" w:rsidP="003A265C">
            <w:pPr>
              <w:rPr>
                <w:b w:val="0"/>
                <w:szCs w:val="24"/>
                <w:lang w:val="ro-RO"/>
              </w:rPr>
            </w:pPr>
            <w:r w:rsidRPr="003A265C">
              <w:rPr>
                <w:b w:val="0"/>
                <w:szCs w:val="24"/>
                <w:lang w:val="ro-RO"/>
              </w:rPr>
              <w:t>Nereju</w:t>
            </w:r>
          </w:p>
        </w:tc>
        <w:tc>
          <w:tcPr>
            <w:tcW w:w="2452" w:type="dxa"/>
            <w:noWrap/>
            <w:hideMark/>
          </w:tcPr>
          <w:p w14:paraId="042DCF4E"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szCs w:val="24"/>
                <w:lang w:val="ro-RO"/>
              </w:rPr>
            </w:pPr>
            <w:r w:rsidRPr="003A265C">
              <w:rPr>
                <w:szCs w:val="24"/>
                <w:lang w:val="ro-RO"/>
              </w:rPr>
              <w:t>228</w:t>
            </w:r>
          </w:p>
        </w:tc>
        <w:tc>
          <w:tcPr>
            <w:tcW w:w="1092" w:type="dxa"/>
            <w:noWrap/>
            <w:hideMark/>
          </w:tcPr>
          <w:p w14:paraId="6C76A63F"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szCs w:val="24"/>
                <w:lang w:val="ro-RO"/>
              </w:rPr>
            </w:pPr>
            <w:r w:rsidRPr="003A265C">
              <w:rPr>
                <w:szCs w:val="24"/>
                <w:lang w:val="ro-RO"/>
              </w:rPr>
              <w:t>77,8</w:t>
            </w:r>
          </w:p>
        </w:tc>
      </w:tr>
      <w:tr w:rsidR="00ED7A5C" w:rsidRPr="003A265C" w14:paraId="71902A4B"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326" w:type="dxa"/>
            <w:noWrap/>
            <w:hideMark/>
          </w:tcPr>
          <w:p w14:paraId="5E21BBA9" w14:textId="77777777" w:rsidR="00ED7A5C" w:rsidRPr="003A265C" w:rsidRDefault="00ED7A5C" w:rsidP="003A265C">
            <w:pPr>
              <w:rPr>
                <w:b w:val="0"/>
                <w:szCs w:val="24"/>
                <w:lang w:val="ro-RO"/>
              </w:rPr>
            </w:pPr>
            <w:r w:rsidRPr="003A265C">
              <w:rPr>
                <w:b w:val="0"/>
                <w:szCs w:val="24"/>
                <w:lang w:val="ro-RO"/>
              </w:rPr>
              <w:t>Nistoreşti</w:t>
            </w:r>
          </w:p>
        </w:tc>
        <w:tc>
          <w:tcPr>
            <w:tcW w:w="2452" w:type="dxa"/>
            <w:noWrap/>
            <w:hideMark/>
          </w:tcPr>
          <w:p w14:paraId="4F29376F"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szCs w:val="24"/>
                <w:lang w:val="ro-RO"/>
              </w:rPr>
            </w:pPr>
            <w:r w:rsidRPr="003A265C">
              <w:rPr>
                <w:szCs w:val="24"/>
                <w:lang w:val="ro-RO"/>
              </w:rPr>
              <w:t>65</w:t>
            </w:r>
          </w:p>
        </w:tc>
        <w:tc>
          <w:tcPr>
            <w:tcW w:w="1092" w:type="dxa"/>
            <w:noWrap/>
            <w:hideMark/>
          </w:tcPr>
          <w:p w14:paraId="7B406C85"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szCs w:val="24"/>
                <w:lang w:val="ro-RO"/>
              </w:rPr>
            </w:pPr>
            <w:r w:rsidRPr="003A265C">
              <w:rPr>
                <w:szCs w:val="24"/>
                <w:lang w:val="ro-RO"/>
              </w:rPr>
              <w:t>22,2</w:t>
            </w:r>
          </w:p>
        </w:tc>
      </w:tr>
      <w:tr w:rsidR="00ED7A5C" w:rsidRPr="003A265C" w14:paraId="3DA66C37"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326" w:type="dxa"/>
            <w:noWrap/>
            <w:hideMark/>
          </w:tcPr>
          <w:p w14:paraId="42B36260" w14:textId="77777777" w:rsidR="00ED7A5C" w:rsidRPr="003A265C" w:rsidRDefault="00ED7A5C" w:rsidP="003A265C">
            <w:pPr>
              <w:rPr>
                <w:szCs w:val="24"/>
                <w:lang w:val="ro-RO"/>
              </w:rPr>
            </w:pPr>
            <w:r w:rsidRPr="003A265C">
              <w:rPr>
                <w:szCs w:val="24"/>
                <w:lang w:val="ro-RO"/>
              </w:rPr>
              <w:t>Total</w:t>
            </w:r>
          </w:p>
        </w:tc>
        <w:tc>
          <w:tcPr>
            <w:tcW w:w="2452" w:type="dxa"/>
            <w:noWrap/>
            <w:hideMark/>
          </w:tcPr>
          <w:p w14:paraId="76D1E2B3"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szCs w:val="24"/>
                <w:lang w:val="ro-RO"/>
              </w:rPr>
            </w:pPr>
            <w:r w:rsidRPr="003A265C">
              <w:rPr>
                <w:szCs w:val="24"/>
                <w:lang w:val="ro-RO"/>
              </w:rPr>
              <w:t>293</w:t>
            </w:r>
          </w:p>
        </w:tc>
        <w:tc>
          <w:tcPr>
            <w:tcW w:w="1092" w:type="dxa"/>
            <w:noWrap/>
            <w:hideMark/>
          </w:tcPr>
          <w:p w14:paraId="6CF2E775"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szCs w:val="24"/>
                <w:lang w:val="ro-RO"/>
              </w:rPr>
            </w:pPr>
            <w:r w:rsidRPr="003A265C">
              <w:rPr>
                <w:szCs w:val="24"/>
                <w:lang w:val="ro-RO"/>
              </w:rPr>
              <w:t>100</w:t>
            </w:r>
          </w:p>
        </w:tc>
      </w:tr>
    </w:tbl>
    <w:p w14:paraId="3492456F" w14:textId="77777777" w:rsidR="00ED7A5C" w:rsidRPr="003A265C" w:rsidRDefault="00ED7A5C" w:rsidP="003A265C">
      <w:pPr>
        <w:jc w:val="center"/>
        <w:rPr>
          <w:szCs w:val="24"/>
          <w:lang w:val="ro-RO"/>
        </w:rPr>
      </w:pPr>
    </w:p>
    <w:p w14:paraId="6A7E89CA" w14:textId="77777777" w:rsidR="00ED7A5C" w:rsidRPr="003A265C" w:rsidRDefault="00ED7A5C" w:rsidP="003A265C">
      <w:pPr>
        <w:jc w:val="both"/>
        <w:rPr>
          <w:color w:val="000000"/>
          <w:szCs w:val="24"/>
          <w:lang w:val="ro-RO"/>
        </w:rPr>
      </w:pPr>
      <w:r w:rsidRPr="003A265C">
        <w:rPr>
          <w:color w:val="000000"/>
          <w:szCs w:val="24"/>
          <w:lang w:val="ro-RO"/>
        </w:rPr>
        <w:tab/>
        <w:t>Analiza detaliată privind principalele domenii economice indică o prevalență clară a activităților legate de exploatarea și prelucrarea lemnului.</w:t>
      </w:r>
    </w:p>
    <w:p w14:paraId="1378FBC1" w14:textId="77777777" w:rsidR="00ED7A5C" w:rsidRPr="003A265C" w:rsidRDefault="00ED7A5C" w:rsidP="003A265C">
      <w:pPr>
        <w:jc w:val="both"/>
        <w:rPr>
          <w:szCs w:val="24"/>
          <w:lang w:val="ro-RO"/>
        </w:rPr>
      </w:pPr>
    </w:p>
    <w:p w14:paraId="235EC7C6" w14:textId="187C1729" w:rsidR="00ED7A5C" w:rsidRPr="00704E8E" w:rsidRDefault="00ED7A5C" w:rsidP="003A265C">
      <w:pPr>
        <w:jc w:val="center"/>
        <w:rPr>
          <w:szCs w:val="24"/>
          <w:lang w:val="ro-RO"/>
        </w:rPr>
      </w:pPr>
      <w:r w:rsidRPr="00704E8E">
        <w:rPr>
          <w:szCs w:val="24"/>
          <w:lang w:val="ro-RO"/>
        </w:rPr>
        <w:t xml:space="preserve">Tabel </w:t>
      </w:r>
      <w:r w:rsidR="00CE3CDE" w:rsidRPr="00704E8E">
        <w:rPr>
          <w:szCs w:val="24"/>
          <w:lang w:val="ro-RO"/>
        </w:rPr>
        <w:fldChar w:fldCharType="begin"/>
      </w:r>
      <w:r w:rsidRPr="00722AD5">
        <w:rPr>
          <w:szCs w:val="24"/>
          <w:lang w:val="ro-RO"/>
        </w:rPr>
        <w:instrText xml:space="preserve"> SEQ Tabel \* ARABIC </w:instrText>
      </w:r>
      <w:r w:rsidR="00CE3CDE" w:rsidRPr="00704E8E">
        <w:rPr>
          <w:szCs w:val="24"/>
          <w:lang w:val="ro-RO"/>
        </w:rPr>
        <w:fldChar w:fldCharType="separate"/>
      </w:r>
      <w:r w:rsidR="00D96EDB">
        <w:rPr>
          <w:noProof/>
          <w:szCs w:val="24"/>
          <w:lang w:val="ro-RO"/>
        </w:rPr>
        <w:t>53</w:t>
      </w:r>
      <w:r w:rsidR="00CE3CDE" w:rsidRPr="00704E8E">
        <w:rPr>
          <w:szCs w:val="24"/>
          <w:lang w:val="ro-RO"/>
        </w:rPr>
        <w:fldChar w:fldCharType="end"/>
      </w:r>
      <w:r w:rsidRPr="00704E8E">
        <w:rPr>
          <w:szCs w:val="24"/>
          <w:lang w:val="ro-RO"/>
        </w:rPr>
        <w:t>.</w:t>
      </w:r>
      <w:r w:rsidRPr="00704E8E">
        <w:rPr>
          <w:color w:val="000000"/>
          <w:szCs w:val="24"/>
          <w:lang w:val="ro-RO"/>
        </w:rPr>
        <w:t xml:space="preserve"> Cifra afaceri (în lei) a actorilor economici privaţi pe coduri CAEN şi localități</w:t>
      </w:r>
    </w:p>
    <w:tbl>
      <w:tblPr>
        <w:tblStyle w:val="Tabelgril1Luminos-Accentuare11"/>
        <w:tblW w:w="46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85"/>
        <w:gridCol w:w="1319"/>
        <w:gridCol w:w="1163"/>
        <w:gridCol w:w="1399"/>
      </w:tblGrid>
      <w:tr w:rsidR="00ED7A5C" w:rsidRPr="003A265C" w14:paraId="4123322F" w14:textId="77777777" w:rsidTr="00B37B13">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761" w:type="pct"/>
            <w:tcBorders>
              <w:bottom w:val="single" w:sz="4" w:space="0" w:color="auto"/>
            </w:tcBorders>
            <w:shd w:val="clear" w:color="auto" w:fill="auto"/>
            <w:noWrap/>
            <w:hideMark/>
          </w:tcPr>
          <w:p w14:paraId="0622B44D" w14:textId="77777777" w:rsidR="00ED7A5C" w:rsidRPr="003A265C" w:rsidRDefault="00ED7A5C" w:rsidP="003A265C">
            <w:pPr>
              <w:jc w:val="center"/>
              <w:rPr>
                <w:szCs w:val="24"/>
                <w:lang w:val="ro-RO"/>
              </w:rPr>
            </w:pPr>
            <w:r w:rsidRPr="003A265C">
              <w:rPr>
                <w:szCs w:val="24"/>
                <w:lang w:val="ro-RO"/>
              </w:rPr>
              <w:t>Cod CAEN</w:t>
            </w:r>
          </w:p>
        </w:tc>
        <w:tc>
          <w:tcPr>
            <w:tcW w:w="761" w:type="pct"/>
            <w:tcBorders>
              <w:bottom w:val="single" w:sz="4" w:space="0" w:color="auto"/>
            </w:tcBorders>
            <w:shd w:val="clear" w:color="auto" w:fill="auto"/>
            <w:noWrap/>
            <w:hideMark/>
          </w:tcPr>
          <w:p w14:paraId="7C6B9861" w14:textId="77777777" w:rsidR="00ED7A5C" w:rsidRPr="003A265C" w:rsidRDefault="00ED7A5C" w:rsidP="003A265C">
            <w:pPr>
              <w:ind w:left="-70" w:right="-75"/>
              <w:jc w:val="center"/>
              <w:cnfStyle w:val="100000000000" w:firstRow="1" w:lastRow="0" w:firstColumn="0" w:lastColumn="0" w:oddVBand="0" w:evenVBand="0" w:oddHBand="0" w:evenHBand="0" w:firstRowFirstColumn="0" w:firstRowLastColumn="0" w:lastRowFirstColumn="0" w:lastRowLastColumn="0"/>
              <w:rPr>
                <w:szCs w:val="24"/>
                <w:lang w:val="ro-RO"/>
              </w:rPr>
            </w:pPr>
            <w:r w:rsidRPr="003A265C">
              <w:rPr>
                <w:szCs w:val="24"/>
                <w:lang w:val="ro-RO"/>
              </w:rPr>
              <w:t>Nereju</w:t>
            </w:r>
          </w:p>
        </w:tc>
        <w:tc>
          <w:tcPr>
            <w:tcW w:w="671" w:type="pct"/>
            <w:tcBorders>
              <w:bottom w:val="single" w:sz="4" w:space="0" w:color="auto"/>
            </w:tcBorders>
            <w:shd w:val="clear" w:color="auto" w:fill="auto"/>
            <w:noWrap/>
            <w:hideMark/>
          </w:tcPr>
          <w:p w14:paraId="46C1BA19" w14:textId="77777777" w:rsidR="00ED7A5C" w:rsidRPr="003A265C" w:rsidRDefault="00ED7A5C" w:rsidP="003A265C">
            <w:pPr>
              <w:ind w:left="-70" w:right="-75"/>
              <w:jc w:val="center"/>
              <w:cnfStyle w:val="100000000000" w:firstRow="1" w:lastRow="0" w:firstColumn="0" w:lastColumn="0" w:oddVBand="0" w:evenVBand="0" w:oddHBand="0" w:evenHBand="0" w:firstRowFirstColumn="0" w:firstRowLastColumn="0" w:lastRowFirstColumn="0" w:lastRowLastColumn="0"/>
              <w:rPr>
                <w:szCs w:val="24"/>
                <w:lang w:val="ro-RO"/>
              </w:rPr>
            </w:pPr>
            <w:r w:rsidRPr="003A265C">
              <w:rPr>
                <w:szCs w:val="24"/>
                <w:lang w:val="ro-RO"/>
              </w:rPr>
              <w:t>Nistoreşti</w:t>
            </w:r>
          </w:p>
        </w:tc>
        <w:tc>
          <w:tcPr>
            <w:tcW w:w="808" w:type="pct"/>
            <w:tcBorders>
              <w:bottom w:val="single" w:sz="4" w:space="0" w:color="auto"/>
            </w:tcBorders>
            <w:shd w:val="clear" w:color="auto" w:fill="auto"/>
            <w:noWrap/>
            <w:hideMark/>
          </w:tcPr>
          <w:p w14:paraId="110D2A7A" w14:textId="77777777" w:rsidR="00ED7A5C" w:rsidRPr="003A265C" w:rsidRDefault="00ED7A5C" w:rsidP="003A265C">
            <w:pPr>
              <w:ind w:left="-70" w:right="-75"/>
              <w:jc w:val="center"/>
              <w:cnfStyle w:val="100000000000" w:firstRow="1" w:lastRow="0" w:firstColumn="0" w:lastColumn="0" w:oddVBand="0" w:evenVBand="0" w:oddHBand="0" w:evenHBand="0" w:firstRowFirstColumn="0" w:firstRowLastColumn="0" w:lastRowFirstColumn="0" w:lastRowLastColumn="0"/>
              <w:rPr>
                <w:szCs w:val="24"/>
                <w:lang w:val="ro-RO"/>
              </w:rPr>
            </w:pPr>
            <w:r w:rsidRPr="003A265C">
              <w:rPr>
                <w:szCs w:val="24"/>
                <w:lang w:val="ro-RO"/>
              </w:rPr>
              <w:t>Total</w:t>
            </w:r>
          </w:p>
        </w:tc>
      </w:tr>
      <w:tr w:rsidR="00ED7A5C" w:rsidRPr="003A265C" w14:paraId="5FA84C25"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761" w:type="pct"/>
            <w:noWrap/>
            <w:hideMark/>
          </w:tcPr>
          <w:p w14:paraId="7E4900D3" w14:textId="77777777" w:rsidR="00ED7A5C" w:rsidRPr="003A265C" w:rsidRDefault="00ED7A5C" w:rsidP="003A265C">
            <w:pPr>
              <w:jc w:val="both"/>
              <w:rPr>
                <w:b w:val="0"/>
                <w:color w:val="000000"/>
                <w:szCs w:val="24"/>
                <w:lang w:val="ro-RO" w:eastAsia="en-GB"/>
              </w:rPr>
            </w:pPr>
            <w:r w:rsidRPr="003A265C">
              <w:rPr>
                <w:b w:val="0"/>
                <w:color w:val="000000"/>
                <w:szCs w:val="24"/>
                <w:lang w:val="ro-RO" w:eastAsia="en-GB"/>
              </w:rPr>
              <w:t>CAEN: 1610 - Taierea si rindeluirea lemnului</w:t>
            </w:r>
          </w:p>
        </w:tc>
        <w:tc>
          <w:tcPr>
            <w:tcW w:w="761" w:type="pct"/>
            <w:noWrap/>
            <w:vAlign w:val="center"/>
            <w:hideMark/>
          </w:tcPr>
          <w:p w14:paraId="51B190FE"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26700000</w:t>
            </w:r>
          </w:p>
        </w:tc>
        <w:tc>
          <w:tcPr>
            <w:tcW w:w="671" w:type="pct"/>
            <w:noWrap/>
            <w:vAlign w:val="center"/>
            <w:hideMark/>
          </w:tcPr>
          <w:p w14:paraId="2414414F"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2000000</w:t>
            </w:r>
          </w:p>
        </w:tc>
        <w:tc>
          <w:tcPr>
            <w:tcW w:w="808" w:type="pct"/>
            <w:noWrap/>
            <w:vAlign w:val="center"/>
            <w:hideMark/>
          </w:tcPr>
          <w:p w14:paraId="381A2FCB"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28700000</w:t>
            </w:r>
          </w:p>
        </w:tc>
      </w:tr>
      <w:tr w:rsidR="00ED7A5C" w:rsidRPr="003A265C" w14:paraId="66E8BD67"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761" w:type="pct"/>
            <w:noWrap/>
            <w:hideMark/>
          </w:tcPr>
          <w:p w14:paraId="567E19A2" w14:textId="77777777" w:rsidR="00ED7A5C" w:rsidRPr="003A265C" w:rsidRDefault="00ED7A5C" w:rsidP="003A265C">
            <w:pPr>
              <w:jc w:val="both"/>
              <w:rPr>
                <w:b w:val="0"/>
                <w:color w:val="000000"/>
                <w:szCs w:val="24"/>
                <w:lang w:val="ro-RO" w:eastAsia="en-GB"/>
              </w:rPr>
            </w:pPr>
            <w:r w:rsidRPr="003A265C">
              <w:rPr>
                <w:b w:val="0"/>
                <w:color w:val="000000"/>
                <w:szCs w:val="24"/>
                <w:lang w:val="ro-RO" w:eastAsia="en-GB"/>
              </w:rPr>
              <w:t>CAEN: 220 - Exploatare forestiera</w:t>
            </w:r>
          </w:p>
        </w:tc>
        <w:tc>
          <w:tcPr>
            <w:tcW w:w="761" w:type="pct"/>
            <w:noWrap/>
            <w:vAlign w:val="center"/>
            <w:hideMark/>
          </w:tcPr>
          <w:p w14:paraId="3EAA2ECC"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18700000</w:t>
            </w:r>
          </w:p>
        </w:tc>
        <w:tc>
          <w:tcPr>
            <w:tcW w:w="671" w:type="pct"/>
            <w:noWrap/>
            <w:vAlign w:val="center"/>
            <w:hideMark/>
          </w:tcPr>
          <w:p w14:paraId="21D224DF"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90597</w:t>
            </w:r>
          </w:p>
        </w:tc>
        <w:tc>
          <w:tcPr>
            <w:tcW w:w="808" w:type="pct"/>
            <w:noWrap/>
            <w:vAlign w:val="center"/>
            <w:hideMark/>
          </w:tcPr>
          <w:p w14:paraId="15DD53E9"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18790597</w:t>
            </w:r>
          </w:p>
        </w:tc>
      </w:tr>
      <w:tr w:rsidR="00ED7A5C" w:rsidRPr="003A265C" w14:paraId="4C8A4B57"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761" w:type="pct"/>
            <w:noWrap/>
            <w:hideMark/>
          </w:tcPr>
          <w:p w14:paraId="09B6F542" w14:textId="77777777" w:rsidR="00ED7A5C" w:rsidRPr="003A265C" w:rsidRDefault="00ED7A5C" w:rsidP="003A265C">
            <w:pPr>
              <w:jc w:val="both"/>
              <w:rPr>
                <w:b w:val="0"/>
                <w:color w:val="000000"/>
                <w:szCs w:val="24"/>
                <w:lang w:val="ro-RO" w:eastAsia="en-GB"/>
              </w:rPr>
            </w:pPr>
            <w:r w:rsidRPr="003A265C">
              <w:rPr>
                <w:b w:val="0"/>
                <w:color w:val="000000"/>
                <w:szCs w:val="24"/>
                <w:lang w:val="ro-RO" w:eastAsia="en-GB"/>
              </w:rPr>
              <w:t>CAEN: 210 - Silvicultura si alte activitati forestiere</w:t>
            </w:r>
          </w:p>
        </w:tc>
        <w:tc>
          <w:tcPr>
            <w:tcW w:w="761" w:type="pct"/>
            <w:noWrap/>
            <w:vAlign w:val="center"/>
            <w:hideMark/>
          </w:tcPr>
          <w:p w14:paraId="4AEB9A7A"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1700000</w:t>
            </w:r>
          </w:p>
        </w:tc>
        <w:tc>
          <w:tcPr>
            <w:tcW w:w="671" w:type="pct"/>
            <w:noWrap/>
            <w:vAlign w:val="center"/>
            <w:hideMark/>
          </w:tcPr>
          <w:p w14:paraId="4B920852"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1700000</w:t>
            </w:r>
          </w:p>
        </w:tc>
        <w:tc>
          <w:tcPr>
            <w:tcW w:w="808" w:type="pct"/>
            <w:noWrap/>
            <w:vAlign w:val="center"/>
            <w:hideMark/>
          </w:tcPr>
          <w:p w14:paraId="3C560F00"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3400000</w:t>
            </w:r>
          </w:p>
        </w:tc>
      </w:tr>
      <w:tr w:rsidR="00ED7A5C" w:rsidRPr="003A265C" w14:paraId="61410BAE"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761" w:type="pct"/>
            <w:noWrap/>
            <w:hideMark/>
          </w:tcPr>
          <w:p w14:paraId="7079285C" w14:textId="77777777" w:rsidR="00ED7A5C" w:rsidRPr="003A265C" w:rsidRDefault="00ED7A5C" w:rsidP="003A265C">
            <w:pPr>
              <w:jc w:val="both"/>
              <w:rPr>
                <w:b w:val="0"/>
                <w:color w:val="000000"/>
                <w:szCs w:val="24"/>
                <w:lang w:val="ro-RO" w:eastAsia="en-GB"/>
              </w:rPr>
            </w:pPr>
            <w:r w:rsidRPr="003A265C">
              <w:rPr>
                <w:b w:val="0"/>
                <w:color w:val="000000"/>
                <w:szCs w:val="24"/>
                <w:lang w:val="ro-RO" w:eastAsia="en-GB"/>
              </w:rPr>
              <w:t>CAEN: 4673 - Comert cu ridicata al materialului lemnos si al materialelor de constructii si echipamentelor sanitare</w:t>
            </w:r>
          </w:p>
        </w:tc>
        <w:tc>
          <w:tcPr>
            <w:tcW w:w="761" w:type="pct"/>
            <w:noWrap/>
            <w:vAlign w:val="center"/>
            <w:hideMark/>
          </w:tcPr>
          <w:p w14:paraId="730E56DE"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3300000</w:t>
            </w:r>
          </w:p>
        </w:tc>
        <w:tc>
          <w:tcPr>
            <w:tcW w:w="671" w:type="pct"/>
            <w:noWrap/>
            <w:vAlign w:val="center"/>
            <w:hideMark/>
          </w:tcPr>
          <w:p w14:paraId="08276FD3"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158</w:t>
            </w:r>
          </w:p>
        </w:tc>
        <w:tc>
          <w:tcPr>
            <w:tcW w:w="808" w:type="pct"/>
            <w:noWrap/>
            <w:vAlign w:val="center"/>
            <w:hideMark/>
          </w:tcPr>
          <w:p w14:paraId="6BF997CA"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3300158</w:t>
            </w:r>
          </w:p>
        </w:tc>
      </w:tr>
      <w:tr w:rsidR="00ED7A5C" w:rsidRPr="003A265C" w14:paraId="0F165CFA"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761" w:type="pct"/>
            <w:noWrap/>
            <w:hideMark/>
          </w:tcPr>
          <w:p w14:paraId="1769F040" w14:textId="77777777" w:rsidR="00ED7A5C" w:rsidRPr="003A265C" w:rsidRDefault="00ED7A5C" w:rsidP="003A265C">
            <w:pPr>
              <w:jc w:val="both"/>
              <w:rPr>
                <w:b w:val="0"/>
                <w:color w:val="000000"/>
                <w:szCs w:val="24"/>
                <w:lang w:val="ro-RO" w:eastAsia="en-GB"/>
              </w:rPr>
            </w:pPr>
            <w:r w:rsidRPr="003A265C">
              <w:rPr>
                <w:b w:val="0"/>
                <w:color w:val="000000"/>
                <w:szCs w:val="24"/>
                <w:lang w:val="ro-RO" w:eastAsia="en-GB"/>
              </w:rPr>
              <w:t>CAEN: 4711 - Comert cu amanuntul in magazine nespecializate, cu vanzare predominanta de produse alimentare, bauturi si tutun</w:t>
            </w:r>
          </w:p>
        </w:tc>
        <w:tc>
          <w:tcPr>
            <w:tcW w:w="761" w:type="pct"/>
            <w:noWrap/>
            <w:vAlign w:val="center"/>
            <w:hideMark/>
          </w:tcPr>
          <w:p w14:paraId="56327927"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1400000</w:t>
            </w:r>
          </w:p>
        </w:tc>
        <w:tc>
          <w:tcPr>
            <w:tcW w:w="671" w:type="pct"/>
            <w:noWrap/>
            <w:vAlign w:val="center"/>
            <w:hideMark/>
          </w:tcPr>
          <w:p w14:paraId="695EA5F5"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776892</w:t>
            </w:r>
          </w:p>
        </w:tc>
        <w:tc>
          <w:tcPr>
            <w:tcW w:w="808" w:type="pct"/>
            <w:noWrap/>
            <w:vAlign w:val="center"/>
            <w:hideMark/>
          </w:tcPr>
          <w:p w14:paraId="6F118B35"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2176892</w:t>
            </w:r>
          </w:p>
        </w:tc>
      </w:tr>
      <w:tr w:rsidR="00ED7A5C" w:rsidRPr="003A265C" w14:paraId="7305C0E2"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761" w:type="pct"/>
            <w:noWrap/>
            <w:hideMark/>
          </w:tcPr>
          <w:p w14:paraId="67F9ABE0" w14:textId="77777777" w:rsidR="00ED7A5C" w:rsidRPr="003A265C" w:rsidRDefault="00ED7A5C" w:rsidP="003A265C">
            <w:pPr>
              <w:jc w:val="both"/>
              <w:rPr>
                <w:b w:val="0"/>
                <w:color w:val="000000"/>
                <w:szCs w:val="24"/>
                <w:lang w:val="ro-RO" w:eastAsia="en-GB"/>
              </w:rPr>
            </w:pPr>
            <w:r w:rsidRPr="003A265C">
              <w:rPr>
                <w:b w:val="0"/>
                <w:color w:val="000000"/>
                <w:szCs w:val="24"/>
                <w:lang w:val="ro-RO" w:eastAsia="en-GB"/>
              </w:rPr>
              <w:t>CAEN: 4613 - Intermedieri in comertul cu material lemnos si materiale de constructii</w:t>
            </w:r>
          </w:p>
        </w:tc>
        <w:tc>
          <w:tcPr>
            <w:tcW w:w="761" w:type="pct"/>
            <w:noWrap/>
            <w:vAlign w:val="center"/>
            <w:hideMark/>
          </w:tcPr>
          <w:p w14:paraId="70438E08"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1700000</w:t>
            </w:r>
          </w:p>
        </w:tc>
        <w:tc>
          <w:tcPr>
            <w:tcW w:w="671" w:type="pct"/>
            <w:noWrap/>
            <w:vAlign w:val="center"/>
            <w:hideMark/>
          </w:tcPr>
          <w:p w14:paraId="6AACCB0E"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347852</w:t>
            </w:r>
          </w:p>
        </w:tc>
        <w:tc>
          <w:tcPr>
            <w:tcW w:w="808" w:type="pct"/>
            <w:noWrap/>
            <w:vAlign w:val="center"/>
            <w:hideMark/>
          </w:tcPr>
          <w:p w14:paraId="01F6C58F"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2047852</w:t>
            </w:r>
          </w:p>
        </w:tc>
      </w:tr>
      <w:tr w:rsidR="00ED7A5C" w:rsidRPr="003A265C" w14:paraId="055CCF1C"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761" w:type="pct"/>
            <w:noWrap/>
            <w:hideMark/>
          </w:tcPr>
          <w:p w14:paraId="3EC59850" w14:textId="77777777" w:rsidR="00ED7A5C" w:rsidRPr="003A265C" w:rsidRDefault="00ED7A5C" w:rsidP="003A265C">
            <w:pPr>
              <w:jc w:val="both"/>
              <w:rPr>
                <w:b w:val="0"/>
                <w:color w:val="000000"/>
                <w:szCs w:val="24"/>
                <w:lang w:val="ro-RO" w:eastAsia="en-GB"/>
              </w:rPr>
            </w:pPr>
            <w:r w:rsidRPr="003A265C">
              <w:rPr>
                <w:b w:val="0"/>
                <w:color w:val="000000"/>
                <w:szCs w:val="24"/>
                <w:lang w:val="ro-RO" w:eastAsia="en-GB"/>
              </w:rPr>
              <w:t>CAEN: 4941 - Transporturi rutiere de marfuri</w:t>
            </w:r>
          </w:p>
        </w:tc>
        <w:tc>
          <w:tcPr>
            <w:tcW w:w="761" w:type="pct"/>
            <w:noWrap/>
            <w:vAlign w:val="center"/>
            <w:hideMark/>
          </w:tcPr>
          <w:p w14:paraId="3D71095B"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1700000</w:t>
            </w:r>
          </w:p>
        </w:tc>
        <w:tc>
          <w:tcPr>
            <w:tcW w:w="671" w:type="pct"/>
            <w:noWrap/>
            <w:vAlign w:val="center"/>
            <w:hideMark/>
          </w:tcPr>
          <w:p w14:paraId="3480CF29"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260438</w:t>
            </w:r>
          </w:p>
        </w:tc>
        <w:tc>
          <w:tcPr>
            <w:tcW w:w="808" w:type="pct"/>
            <w:noWrap/>
            <w:vAlign w:val="center"/>
            <w:hideMark/>
          </w:tcPr>
          <w:p w14:paraId="4C982F56"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1960438</w:t>
            </w:r>
          </w:p>
        </w:tc>
      </w:tr>
      <w:tr w:rsidR="00ED7A5C" w:rsidRPr="003A265C" w14:paraId="132C9EAA"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761" w:type="pct"/>
            <w:noWrap/>
            <w:hideMark/>
          </w:tcPr>
          <w:p w14:paraId="548228FB" w14:textId="77777777" w:rsidR="00ED7A5C" w:rsidRPr="003A265C" w:rsidRDefault="00ED7A5C" w:rsidP="003A265C">
            <w:pPr>
              <w:jc w:val="both"/>
              <w:rPr>
                <w:b w:val="0"/>
                <w:color w:val="000000"/>
                <w:szCs w:val="24"/>
                <w:lang w:val="ro-RO" w:eastAsia="en-GB"/>
              </w:rPr>
            </w:pPr>
            <w:r w:rsidRPr="003A265C">
              <w:rPr>
                <w:b w:val="0"/>
                <w:color w:val="000000"/>
                <w:szCs w:val="24"/>
                <w:lang w:val="ro-RO" w:eastAsia="en-GB"/>
              </w:rPr>
              <w:t>CAEN: 4211 - Lucrari de constructii a drumurilor si autostrazilor</w:t>
            </w:r>
          </w:p>
        </w:tc>
        <w:tc>
          <w:tcPr>
            <w:tcW w:w="761" w:type="pct"/>
            <w:noWrap/>
            <w:vAlign w:val="center"/>
            <w:hideMark/>
          </w:tcPr>
          <w:p w14:paraId="206B0DC9"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p>
        </w:tc>
        <w:tc>
          <w:tcPr>
            <w:tcW w:w="671" w:type="pct"/>
            <w:noWrap/>
            <w:vAlign w:val="center"/>
            <w:hideMark/>
          </w:tcPr>
          <w:p w14:paraId="45FCA160"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498160</w:t>
            </w:r>
          </w:p>
        </w:tc>
        <w:tc>
          <w:tcPr>
            <w:tcW w:w="808" w:type="pct"/>
            <w:noWrap/>
            <w:vAlign w:val="center"/>
            <w:hideMark/>
          </w:tcPr>
          <w:p w14:paraId="07C7B30D"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498160</w:t>
            </w:r>
          </w:p>
        </w:tc>
      </w:tr>
      <w:tr w:rsidR="00ED7A5C" w:rsidRPr="003A265C" w14:paraId="3B150D5F"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761" w:type="pct"/>
            <w:noWrap/>
            <w:hideMark/>
          </w:tcPr>
          <w:p w14:paraId="31CFA84A" w14:textId="77777777" w:rsidR="00ED7A5C" w:rsidRPr="003A265C" w:rsidRDefault="00ED7A5C" w:rsidP="003A265C">
            <w:pPr>
              <w:jc w:val="both"/>
              <w:rPr>
                <w:b w:val="0"/>
                <w:color w:val="000000"/>
                <w:szCs w:val="24"/>
                <w:lang w:val="ro-RO" w:eastAsia="en-GB"/>
              </w:rPr>
            </w:pPr>
            <w:r w:rsidRPr="003A265C">
              <w:rPr>
                <w:b w:val="0"/>
                <w:color w:val="000000"/>
                <w:szCs w:val="24"/>
                <w:lang w:val="ro-RO" w:eastAsia="en-GB"/>
              </w:rPr>
              <w:t>CAEN: 3109 - Fabricarea de mobila n.c.a.</w:t>
            </w:r>
          </w:p>
        </w:tc>
        <w:tc>
          <w:tcPr>
            <w:tcW w:w="761" w:type="pct"/>
            <w:noWrap/>
            <w:vAlign w:val="center"/>
            <w:hideMark/>
          </w:tcPr>
          <w:p w14:paraId="0677F222"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p>
        </w:tc>
        <w:tc>
          <w:tcPr>
            <w:tcW w:w="671" w:type="pct"/>
            <w:noWrap/>
            <w:vAlign w:val="center"/>
            <w:hideMark/>
          </w:tcPr>
          <w:p w14:paraId="4290AE42"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151234</w:t>
            </w:r>
          </w:p>
        </w:tc>
        <w:tc>
          <w:tcPr>
            <w:tcW w:w="808" w:type="pct"/>
            <w:noWrap/>
            <w:vAlign w:val="center"/>
            <w:hideMark/>
          </w:tcPr>
          <w:p w14:paraId="437A04C0"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151234</w:t>
            </w:r>
          </w:p>
        </w:tc>
      </w:tr>
      <w:tr w:rsidR="00ED7A5C" w:rsidRPr="003A265C" w14:paraId="38BC4A90"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761" w:type="pct"/>
            <w:noWrap/>
            <w:hideMark/>
          </w:tcPr>
          <w:p w14:paraId="31AEC443" w14:textId="77777777" w:rsidR="00ED7A5C" w:rsidRPr="003A265C" w:rsidRDefault="00ED7A5C" w:rsidP="003A265C">
            <w:pPr>
              <w:jc w:val="both"/>
              <w:rPr>
                <w:b w:val="0"/>
                <w:color w:val="000000"/>
                <w:szCs w:val="24"/>
                <w:lang w:val="ro-RO" w:eastAsia="en-GB"/>
              </w:rPr>
            </w:pPr>
            <w:r w:rsidRPr="003A265C">
              <w:rPr>
                <w:b w:val="0"/>
                <w:color w:val="000000"/>
                <w:szCs w:val="24"/>
                <w:lang w:val="ro-RO" w:eastAsia="en-GB"/>
              </w:rPr>
              <w:t>CAEN: 7500 - Activitati veterinare</w:t>
            </w:r>
          </w:p>
        </w:tc>
        <w:tc>
          <w:tcPr>
            <w:tcW w:w="761" w:type="pct"/>
            <w:noWrap/>
            <w:vAlign w:val="center"/>
            <w:hideMark/>
          </w:tcPr>
          <w:p w14:paraId="18AC1483"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115522</w:t>
            </w:r>
          </w:p>
        </w:tc>
        <w:tc>
          <w:tcPr>
            <w:tcW w:w="671" w:type="pct"/>
            <w:noWrap/>
            <w:vAlign w:val="center"/>
            <w:hideMark/>
          </w:tcPr>
          <w:p w14:paraId="1C9B94B9"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p>
        </w:tc>
        <w:tc>
          <w:tcPr>
            <w:tcW w:w="808" w:type="pct"/>
            <w:noWrap/>
            <w:vAlign w:val="center"/>
            <w:hideMark/>
          </w:tcPr>
          <w:p w14:paraId="17A53A5A"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115522</w:t>
            </w:r>
          </w:p>
        </w:tc>
      </w:tr>
      <w:tr w:rsidR="00ED7A5C" w:rsidRPr="003A265C" w14:paraId="76E2CD42"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761" w:type="pct"/>
            <w:noWrap/>
            <w:hideMark/>
          </w:tcPr>
          <w:p w14:paraId="2A85552C" w14:textId="77777777" w:rsidR="00ED7A5C" w:rsidRPr="003A265C" w:rsidRDefault="00ED7A5C" w:rsidP="003A265C">
            <w:pPr>
              <w:jc w:val="both"/>
              <w:rPr>
                <w:b w:val="0"/>
                <w:color w:val="000000"/>
                <w:szCs w:val="24"/>
                <w:lang w:val="ro-RO" w:eastAsia="en-GB"/>
              </w:rPr>
            </w:pPr>
            <w:r w:rsidRPr="003A265C">
              <w:rPr>
                <w:b w:val="0"/>
                <w:color w:val="000000"/>
                <w:szCs w:val="24"/>
                <w:lang w:val="ro-RO" w:eastAsia="en-GB"/>
              </w:rPr>
              <w:t>CAEN: 8623 - Activitati de asistenta stomatologica</w:t>
            </w:r>
          </w:p>
        </w:tc>
        <w:tc>
          <w:tcPr>
            <w:tcW w:w="761" w:type="pct"/>
            <w:noWrap/>
            <w:vAlign w:val="center"/>
            <w:hideMark/>
          </w:tcPr>
          <w:p w14:paraId="5821512C"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55800</w:t>
            </w:r>
          </w:p>
        </w:tc>
        <w:tc>
          <w:tcPr>
            <w:tcW w:w="671" w:type="pct"/>
            <w:noWrap/>
            <w:vAlign w:val="center"/>
            <w:hideMark/>
          </w:tcPr>
          <w:p w14:paraId="1133FD2C"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p>
        </w:tc>
        <w:tc>
          <w:tcPr>
            <w:tcW w:w="808" w:type="pct"/>
            <w:noWrap/>
            <w:vAlign w:val="center"/>
            <w:hideMark/>
          </w:tcPr>
          <w:p w14:paraId="128441F3"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55800</w:t>
            </w:r>
          </w:p>
        </w:tc>
      </w:tr>
      <w:tr w:rsidR="00ED7A5C" w:rsidRPr="003A265C" w14:paraId="2AD3DDAB"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761" w:type="pct"/>
            <w:noWrap/>
            <w:hideMark/>
          </w:tcPr>
          <w:p w14:paraId="75E94FD7" w14:textId="77777777" w:rsidR="00ED7A5C" w:rsidRPr="003A265C" w:rsidRDefault="00ED7A5C" w:rsidP="003A265C">
            <w:pPr>
              <w:jc w:val="both"/>
              <w:rPr>
                <w:b w:val="0"/>
                <w:color w:val="000000"/>
                <w:szCs w:val="24"/>
                <w:lang w:val="ro-RO" w:eastAsia="en-GB"/>
              </w:rPr>
            </w:pPr>
            <w:r w:rsidRPr="003A265C">
              <w:rPr>
                <w:b w:val="0"/>
                <w:color w:val="000000"/>
                <w:szCs w:val="24"/>
                <w:lang w:val="ro-RO" w:eastAsia="en-GB"/>
              </w:rPr>
              <w:t>CAEN: 4779 - Comert cu amanuntul al bunurilor de ocazie vandute prin magazine</w:t>
            </w:r>
          </w:p>
        </w:tc>
        <w:tc>
          <w:tcPr>
            <w:tcW w:w="761" w:type="pct"/>
            <w:noWrap/>
            <w:vAlign w:val="center"/>
            <w:hideMark/>
          </w:tcPr>
          <w:p w14:paraId="12A8D67B"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p>
        </w:tc>
        <w:tc>
          <w:tcPr>
            <w:tcW w:w="671" w:type="pct"/>
            <w:noWrap/>
            <w:vAlign w:val="center"/>
            <w:hideMark/>
          </w:tcPr>
          <w:p w14:paraId="7238EB65"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43318</w:t>
            </w:r>
          </w:p>
        </w:tc>
        <w:tc>
          <w:tcPr>
            <w:tcW w:w="808" w:type="pct"/>
            <w:noWrap/>
            <w:vAlign w:val="center"/>
            <w:hideMark/>
          </w:tcPr>
          <w:p w14:paraId="0CAB832C" w14:textId="77777777" w:rsidR="00ED7A5C" w:rsidRPr="003A265C" w:rsidRDefault="00ED7A5C" w:rsidP="003A265C">
            <w:pPr>
              <w:tabs>
                <w:tab w:val="left" w:pos="1231"/>
              </w:tabs>
              <w:ind w:left="-119" w:right="-116"/>
              <w:jc w:val="center"/>
              <w:cnfStyle w:val="000000000000" w:firstRow="0" w:lastRow="0" w:firstColumn="0" w:lastColumn="0" w:oddVBand="0" w:evenVBand="0" w:oddHBand="0" w:evenHBand="0" w:firstRowFirstColumn="0" w:firstRowLastColumn="0" w:lastRowFirstColumn="0" w:lastRowLastColumn="0"/>
              <w:rPr>
                <w:szCs w:val="24"/>
                <w:lang w:val="ro-RO"/>
              </w:rPr>
            </w:pPr>
            <w:r w:rsidRPr="003A265C">
              <w:rPr>
                <w:color w:val="000000"/>
                <w:szCs w:val="24"/>
                <w:lang w:val="ro-RO" w:eastAsia="en-GB"/>
              </w:rPr>
              <w:t>43318</w:t>
            </w:r>
          </w:p>
        </w:tc>
      </w:tr>
      <w:tr w:rsidR="00ED7A5C" w:rsidRPr="003A265C" w14:paraId="66768A3C"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761" w:type="pct"/>
            <w:noWrap/>
            <w:hideMark/>
          </w:tcPr>
          <w:p w14:paraId="1CEBA2D1" w14:textId="77777777" w:rsidR="00ED7A5C" w:rsidRPr="003A265C" w:rsidRDefault="00ED7A5C" w:rsidP="003A265C">
            <w:pPr>
              <w:jc w:val="both"/>
              <w:rPr>
                <w:b w:val="0"/>
                <w:color w:val="000000"/>
                <w:szCs w:val="24"/>
                <w:lang w:val="ro-RO" w:eastAsia="en-GB"/>
              </w:rPr>
            </w:pPr>
            <w:r w:rsidRPr="003A265C">
              <w:rPr>
                <w:b w:val="0"/>
                <w:color w:val="000000"/>
                <w:szCs w:val="24"/>
                <w:lang w:val="ro-RO" w:eastAsia="en-GB"/>
              </w:rPr>
              <w:t>CAEN: 5520 - Facilitati de cazare pentru vacante si perioade de scurta durata</w:t>
            </w:r>
          </w:p>
        </w:tc>
        <w:tc>
          <w:tcPr>
            <w:tcW w:w="761" w:type="pct"/>
            <w:noWrap/>
            <w:vAlign w:val="center"/>
            <w:hideMark/>
          </w:tcPr>
          <w:p w14:paraId="16D20086"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12500</w:t>
            </w:r>
          </w:p>
        </w:tc>
        <w:tc>
          <w:tcPr>
            <w:tcW w:w="671" w:type="pct"/>
            <w:noWrap/>
            <w:vAlign w:val="center"/>
            <w:hideMark/>
          </w:tcPr>
          <w:p w14:paraId="116ACAEE"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p>
        </w:tc>
        <w:tc>
          <w:tcPr>
            <w:tcW w:w="808" w:type="pct"/>
            <w:noWrap/>
            <w:vAlign w:val="center"/>
            <w:hideMark/>
          </w:tcPr>
          <w:p w14:paraId="48F7D36B"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12500</w:t>
            </w:r>
          </w:p>
        </w:tc>
      </w:tr>
      <w:tr w:rsidR="00ED7A5C" w:rsidRPr="003A265C" w14:paraId="10BAEED8"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761" w:type="pct"/>
            <w:noWrap/>
            <w:hideMark/>
          </w:tcPr>
          <w:p w14:paraId="6CA1FBE2" w14:textId="77777777" w:rsidR="00ED7A5C" w:rsidRPr="003A265C" w:rsidRDefault="00ED7A5C" w:rsidP="003A265C">
            <w:pPr>
              <w:jc w:val="both"/>
              <w:rPr>
                <w:b w:val="0"/>
                <w:color w:val="000000"/>
                <w:szCs w:val="24"/>
                <w:lang w:val="ro-RO" w:eastAsia="en-GB"/>
              </w:rPr>
            </w:pPr>
            <w:r w:rsidRPr="003A265C">
              <w:rPr>
                <w:b w:val="0"/>
                <w:color w:val="000000"/>
                <w:szCs w:val="24"/>
                <w:lang w:val="ro-RO" w:eastAsia="en-GB"/>
              </w:rPr>
              <w:t>CAEN: 4773 - Comert cu amanuntul al produselor farmaceutice, in magazine specializate</w:t>
            </w:r>
          </w:p>
        </w:tc>
        <w:tc>
          <w:tcPr>
            <w:tcW w:w="761" w:type="pct"/>
            <w:noWrap/>
            <w:vAlign w:val="center"/>
            <w:hideMark/>
          </w:tcPr>
          <w:p w14:paraId="1D48F002"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12000</w:t>
            </w:r>
          </w:p>
        </w:tc>
        <w:tc>
          <w:tcPr>
            <w:tcW w:w="671" w:type="pct"/>
            <w:noWrap/>
            <w:vAlign w:val="center"/>
            <w:hideMark/>
          </w:tcPr>
          <w:p w14:paraId="122C4D94"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p>
        </w:tc>
        <w:tc>
          <w:tcPr>
            <w:tcW w:w="808" w:type="pct"/>
            <w:noWrap/>
            <w:vAlign w:val="center"/>
            <w:hideMark/>
          </w:tcPr>
          <w:p w14:paraId="48A8D9DE"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12000</w:t>
            </w:r>
          </w:p>
        </w:tc>
      </w:tr>
      <w:tr w:rsidR="00ED7A5C" w:rsidRPr="003A265C" w14:paraId="46B76192"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761" w:type="pct"/>
            <w:noWrap/>
            <w:hideMark/>
          </w:tcPr>
          <w:p w14:paraId="6E699C19" w14:textId="77777777" w:rsidR="00ED7A5C" w:rsidRPr="003A265C" w:rsidRDefault="00ED7A5C" w:rsidP="003A265C">
            <w:pPr>
              <w:jc w:val="both"/>
              <w:rPr>
                <w:b w:val="0"/>
                <w:color w:val="000000"/>
                <w:szCs w:val="24"/>
                <w:lang w:val="ro-RO" w:eastAsia="en-GB"/>
              </w:rPr>
            </w:pPr>
            <w:r w:rsidRPr="003A265C">
              <w:rPr>
                <w:b w:val="0"/>
                <w:color w:val="000000"/>
                <w:szCs w:val="24"/>
                <w:lang w:val="ro-RO" w:eastAsia="en-GB"/>
              </w:rPr>
              <w:t>CAEN: 4120 - Lucrari de constructii a cladirilor rezidentiale si nerezidentiale</w:t>
            </w:r>
          </w:p>
        </w:tc>
        <w:tc>
          <w:tcPr>
            <w:tcW w:w="761" w:type="pct"/>
            <w:noWrap/>
            <w:vAlign w:val="center"/>
            <w:hideMark/>
          </w:tcPr>
          <w:p w14:paraId="64965DCC"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11659</w:t>
            </w:r>
          </w:p>
        </w:tc>
        <w:tc>
          <w:tcPr>
            <w:tcW w:w="671" w:type="pct"/>
            <w:noWrap/>
            <w:vAlign w:val="center"/>
            <w:hideMark/>
          </w:tcPr>
          <w:p w14:paraId="7799388B"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p>
        </w:tc>
        <w:tc>
          <w:tcPr>
            <w:tcW w:w="808" w:type="pct"/>
            <w:noWrap/>
            <w:vAlign w:val="center"/>
            <w:hideMark/>
          </w:tcPr>
          <w:p w14:paraId="4C1B19BE"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11659</w:t>
            </w:r>
          </w:p>
        </w:tc>
      </w:tr>
      <w:tr w:rsidR="00ED7A5C" w:rsidRPr="003A265C" w14:paraId="79157475"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761" w:type="pct"/>
            <w:noWrap/>
            <w:hideMark/>
          </w:tcPr>
          <w:p w14:paraId="0426E5D3" w14:textId="77777777" w:rsidR="00ED7A5C" w:rsidRPr="003A265C" w:rsidRDefault="00ED7A5C" w:rsidP="003A265C">
            <w:pPr>
              <w:jc w:val="both"/>
              <w:rPr>
                <w:b w:val="0"/>
                <w:color w:val="000000"/>
                <w:szCs w:val="24"/>
                <w:lang w:val="ro-RO" w:eastAsia="en-GB"/>
              </w:rPr>
            </w:pPr>
            <w:r w:rsidRPr="003A265C">
              <w:rPr>
                <w:b w:val="0"/>
                <w:color w:val="000000"/>
                <w:szCs w:val="24"/>
                <w:lang w:val="ro-RO" w:eastAsia="en-GB"/>
              </w:rPr>
              <w:t>CAEN: 4520 - Intretinerea si repararea autovehiculelor</w:t>
            </w:r>
          </w:p>
        </w:tc>
        <w:tc>
          <w:tcPr>
            <w:tcW w:w="761" w:type="pct"/>
            <w:noWrap/>
            <w:vAlign w:val="center"/>
            <w:hideMark/>
          </w:tcPr>
          <w:p w14:paraId="634B8393"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5011</w:t>
            </w:r>
          </w:p>
        </w:tc>
        <w:tc>
          <w:tcPr>
            <w:tcW w:w="671" w:type="pct"/>
            <w:noWrap/>
            <w:vAlign w:val="center"/>
            <w:hideMark/>
          </w:tcPr>
          <w:p w14:paraId="630399E2"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p>
        </w:tc>
        <w:tc>
          <w:tcPr>
            <w:tcW w:w="808" w:type="pct"/>
            <w:noWrap/>
            <w:vAlign w:val="center"/>
            <w:hideMark/>
          </w:tcPr>
          <w:p w14:paraId="1C335A21"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5011</w:t>
            </w:r>
          </w:p>
        </w:tc>
      </w:tr>
      <w:tr w:rsidR="00ED7A5C" w:rsidRPr="003A265C" w14:paraId="421EC72B"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761" w:type="pct"/>
            <w:noWrap/>
            <w:hideMark/>
          </w:tcPr>
          <w:p w14:paraId="4721AFDA" w14:textId="77777777" w:rsidR="00ED7A5C" w:rsidRPr="003A265C" w:rsidRDefault="00ED7A5C" w:rsidP="003A265C">
            <w:pPr>
              <w:jc w:val="both"/>
              <w:rPr>
                <w:b w:val="0"/>
                <w:color w:val="000000"/>
                <w:szCs w:val="24"/>
                <w:lang w:val="ro-RO" w:eastAsia="en-GB"/>
              </w:rPr>
            </w:pPr>
            <w:r w:rsidRPr="003A265C">
              <w:rPr>
                <w:b w:val="0"/>
                <w:color w:val="000000"/>
                <w:szCs w:val="24"/>
                <w:lang w:val="ro-RO" w:eastAsia="en-GB"/>
              </w:rPr>
              <w:t>CAEN: 5630 - Baruri si alte activitati de servire a bauturilor</w:t>
            </w:r>
          </w:p>
        </w:tc>
        <w:tc>
          <w:tcPr>
            <w:tcW w:w="761" w:type="pct"/>
            <w:noWrap/>
            <w:vAlign w:val="center"/>
            <w:hideMark/>
          </w:tcPr>
          <w:p w14:paraId="72642811"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3580</w:t>
            </w:r>
          </w:p>
        </w:tc>
        <w:tc>
          <w:tcPr>
            <w:tcW w:w="671" w:type="pct"/>
            <w:noWrap/>
            <w:vAlign w:val="center"/>
            <w:hideMark/>
          </w:tcPr>
          <w:p w14:paraId="07620745"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p>
        </w:tc>
        <w:tc>
          <w:tcPr>
            <w:tcW w:w="808" w:type="pct"/>
            <w:noWrap/>
            <w:vAlign w:val="center"/>
            <w:hideMark/>
          </w:tcPr>
          <w:p w14:paraId="56BD958B"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3580</w:t>
            </w:r>
          </w:p>
        </w:tc>
      </w:tr>
      <w:tr w:rsidR="00ED7A5C" w:rsidRPr="003A265C" w14:paraId="230E92D2"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761" w:type="pct"/>
            <w:noWrap/>
            <w:hideMark/>
          </w:tcPr>
          <w:p w14:paraId="31CB9603" w14:textId="77777777" w:rsidR="00ED7A5C" w:rsidRPr="003A265C" w:rsidRDefault="00ED7A5C" w:rsidP="003A265C">
            <w:pPr>
              <w:jc w:val="both"/>
              <w:rPr>
                <w:b w:val="0"/>
                <w:color w:val="000000"/>
                <w:szCs w:val="24"/>
                <w:lang w:val="ro-RO" w:eastAsia="en-GB"/>
              </w:rPr>
            </w:pPr>
            <w:r w:rsidRPr="003A265C">
              <w:rPr>
                <w:b w:val="0"/>
                <w:color w:val="000000"/>
                <w:szCs w:val="24"/>
                <w:lang w:val="ro-RO" w:eastAsia="en-GB"/>
              </w:rPr>
              <w:t>CAEN: 2014 - Fabricarea altor produse chimice organice, de baza</w:t>
            </w:r>
          </w:p>
        </w:tc>
        <w:tc>
          <w:tcPr>
            <w:tcW w:w="761" w:type="pct"/>
            <w:noWrap/>
            <w:vAlign w:val="center"/>
            <w:hideMark/>
          </w:tcPr>
          <w:p w14:paraId="6A46BF50"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750</w:t>
            </w:r>
          </w:p>
        </w:tc>
        <w:tc>
          <w:tcPr>
            <w:tcW w:w="671" w:type="pct"/>
            <w:noWrap/>
            <w:vAlign w:val="center"/>
            <w:hideMark/>
          </w:tcPr>
          <w:p w14:paraId="3726522E"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p>
        </w:tc>
        <w:tc>
          <w:tcPr>
            <w:tcW w:w="808" w:type="pct"/>
            <w:noWrap/>
            <w:vAlign w:val="center"/>
            <w:hideMark/>
          </w:tcPr>
          <w:p w14:paraId="542B7AB0"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750</w:t>
            </w:r>
          </w:p>
        </w:tc>
      </w:tr>
      <w:tr w:rsidR="00ED7A5C" w:rsidRPr="003A265C" w14:paraId="1FFFDDA8"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761" w:type="pct"/>
            <w:noWrap/>
            <w:hideMark/>
          </w:tcPr>
          <w:p w14:paraId="012356D0" w14:textId="77777777" w:rsidR="00ED7A5C" w:rsidRPr="003A265C" w:rsidRDefault="00ED7A5C" w:rsidP="003A265C">
            <w:pPr>
              <w:jc w:val="both"/>
              <w:rPr>
                <w:b w:val="0"/>
                <w:color w:val="000000"/>
                <w:szCs w:val="24"/>
                <w:lang w:val="ro-RO" w:eastAsia="en-GB"/>
              </w:rPr>
            </w:pPr>
            <w:r w:rsidRPr="003A265C">
              <w:rPr>
                <w:b w:val="0"/>
                <w:color w:val="000000"/>
                <w:szCs w:val="24"/>
                <w:lang w:val="ro-RO" w:eastAsia="en-GB"/>
              </w:rPr>
              <w:t>CAEN: 4939 - Alte transporturi terestre de calatori n.c.a</w:t>
            </w:r>
          </w:p>
        </w:tc>
        <w:tc>
          <w:tcPr>
            <w:tcW w:w="761" w:type="pct"/>
            <w:noWrap/>
            <w:vAlign w:val="center"/>
            <w:hideMark/>
          </w:tcPr>
          <w:p w14:paraId="43C618D8"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386.8</w:t>
            </w:r>
          </w:p>
        </w:tc>
        <w:tc>
          <w:tcPr>
            <w:tcW w:w="671" w:type="pct"/>
            <w:noWrap/>
            <w:vAlign w:val="center"/>
            <w:hideMark/>
          </w:tcPr>
          <w:p w14:paraId="21B3E18D"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p>
        </w:tc>
        <w:tc>
          <w:tcPr>
            <w:tcW w:w="808" w:type="pct"/>
            <w:noWrap/>
            <w:vAlign w:val="center"/>
            <w:hideMark/>
          </w:tcPr>
          <w:p w14:paraId="0CE09D51"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386.8</w:t>
            </w:r>
          </w:p>
        </w:tc>
      </w:tr>
      <w:tr w:rsidR="00ED7A5C" w:rsidRPr="003A265C" w14:paraId="3FB221AC"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761" w:type="pct"/>
            <w:noWrap/>
            <w:hideMark/>
          </w:tcPr>
          <w:p w14:paraId="35E73678" w14:textId="77777777" w:rsidR="00ED7A5C" w:rsidRPr="003A265C" w:rsidRDefault="00ED7A5C" w:rsidP="003A265C">
            <w:pPr>
              <w:jc w:val="both"/>
              <w:rPr>
                <w:b w:val="0"/>
                <w:color w:val="000000"/>
                <w:szCs w:val="24"/>
                <w:lang w:val="ro-RO" w:eastAsia="en-GB"/>
              </w:rPr>
            </w:pPr>
            <w:r w:rsidRPr="003A265C">
              <w:rPr>
                <w:b w:val="0"/>
                <w:color w:val="000000"/>
                <w:szCs w:val="24"/>
                <w:lang w:val="ro-RO" w:eastAsia="en-GB"/>
              </w:rPr>
              <w:t>CAEN: 9602 - Coafura si alte activitati de infrumusetare</w:t>
            </w:r>
          </w:p>
        </w:tc>
        <w:tc>
          <w:tcPr>
            <w:tcW w:w="761" w:type="pct"/>
            <w:noWrap/>
            <w:vAlign w:val="center"/>
            <w:hideMark/>
          </w:tcPr>
          <w:p w14:paraId="02217B87"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p>
        </w:tc>
        <w:tc>
          <w:tcPr>
            <w:tcW w:w="671" w:type="pct"/>
            <w:noWrap/>
            <w:vAlign w:val="center"/>
            <w:hideMark/>
          </w:tcPr>
          <w:p w14:paraId="598CAD07"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115</w:t>
            </w:r>
          </w:p>
        </w:tc>
        <w:tc>
          <w:tcPr>
            <w:tcW w:w="808" w:type="pct"/>
            <w:noWrap/>
            <w:vAlign w:val="center"/>
            <w:hideMark/>
          </w:tcPr>
          <w:p w14:paraId="04D6CE39" w14:textId="77777777" w:rsidR="00ED7A5C" w:rsidRPr="003A265C" w:rsidRDefault="00ED7A5C" w:rsidP="003A265C">
            <w:pPr>
              <w:tabs>
                <w:tab w:val="left" w:pos="1231"/>
              </w:tabs>
              <w:ind w:left="-119" w:right="-116"/>
              <w:jc w:val="center"/>
              <w:cnfStyle w:val="000000000000" w:firstRow="0" w:lastRow="0" w:firstColumn="0" w:lastColumn="0" w:oddVBand="0" w:evenVBand="0" w:oddHBand="0" w:evenHBand="0" w:firstRowFirstColumn="0" w:firstRowLastColumn="0" w:lastRowFirstColumn="0" w:lastRowLastColumn="0"/>
              <w:rPr>
                <w:szCs w:val="24"/>
                <w:lang w:val="ro-RO"/>
              </w:rPr>
            </w:pPr>
            <w:r w:rsidRPr="003A265C">
              <w:rPr>
                <w:color w:val="000000"/>
                <w:szCs w:val="24"/>
                <w:lang w:val="ro-RO" w:eastAsia="en-GB"/>
              </w:rPr>
              <w:t>115</w:t>
            </w:r>
          </w:p>
        </w:tc>
      </w:tr>
      <w:tr w:rsidR="00ED7A5C" w:rsidRPr="003A265C" w14:paraId="2AE433AD"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761" w:type="pct"/>
            <w:noWrap/>
            <w:hideMark/>
          </w:tcPr>
          <w:p w14:paraId="2FC28978" w14:textId="77777777" w:rsidR="00ED7A5C" w:rsidRPr="003A265C" w:rsidRDefault="00ED7A5C" w:rsidP="003A265C">
            <w:pPr>
              <w:jc w:val="both"/>
              <w:rPr>
                <w:b w:val="0"/>
                <w:color w:val="000000"/>
                <w:szCs w:val="24"/>
                <w:lang w:val="ro-RO" w:eastAsia="en-GB"/>
              </w:rPr>
            </w:pPr>
            <w:r w:rsidRPr="003A265C">
              <w:rPr>
                <w:b w:val="0"/>
                <w:color w:val="000000"/>
                <w:szCs w:val="24"/>
                <w:lang w:val="ro-RO" w:eastAsia="en-GB"/>
              </w:rPr>
              <w:t>CAEN: 4789 - Comert cu amanuntul prin standuri, chioscuri si piete al altor produse</w:t>
            </w:r>
          </w:p>
        </w:tc>
        <w:tc>
          <w:tcPr>
            <w:tcW w:w="761" w:type="pct"/>
            <w:noWrap/>
            <w:vAlign w:val="center"/>
            <w:hideMark/>
          </w:tcPr>
          <w:p w14:paraId="55208D18"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67.352</w:t>
            </w:r>
          </w:p>
        </w:tc>
        <w:tc>
          <w:tcPr>
            <w:tcW w:w="671" w:type="pct"/>
            <w:noWrap/>
            <w:vAlign w:val="center"/>
            <w:hideMark/>
          </w:tcPr>
          <w:p w14:paraId="5CD1BD04"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p>
        </w:tc>
        <w:tc>
          <w:tcPr>
            <w:tcW w:w="808" w:type="pct"/>
            <w:noWrap/>
            <w:vAlign w:val="center"/>
            <w:hideMark/>
          </w:tcPr>
          <w:p w14:paraId="754D207C"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67.352</w:t>
            </w:r>
          </w:p>
        </w:tc>
      </w:tr>
      <w:tr w:rsidR="00ED7A5C" w:rsidRPr="003A265C" w14:paraId="381D52E7"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761" w:type="pct"/>
            <w:noWrap/>
            <w:hideMark/>
          </w:tcPr>
          <w:p w14:paraId="0F9F4CCA" w14:textId="77777777" w:rsidR="00ED7A5C" w:rsidRPr="003A265C" w:rsidRDefault="00ED7A5C" w:rsidP="003A265C">
            <w:pPr>
              <w:jc w:val="both"/>
              <w:rPr>
                <w:b w:val="0"/>
                <w:color w:val="000000"/>
                <w:szCs w:val="24"/>
                <w:lang w:val="ro-RO" w:eastAsia="en-GB"/>
              </w:rPr>
            </w:pPr>
            <w:r w:rsidRPr="003A265C">
              <w:rPr>
                <w:b w:val="0"/>
                <w:color w:val="000000"/>
                <w:szCs w:val="24"/>
                <w:lang w:val="ro-RO" w:eastAsia="en-GB"/>
              </w:rPr>
              <w:t>CAEN: 4719 - Comert cu amanuntul in magazine nespecializate, cu vanzare predominanta de produse nealimentare</w:t>
            </w:r>
          </w:p>
        </w:tc>
        <w:tc>
          <w:tcPr>
            <w:tcW w:w="761" w:type="pct"/>
            <w:noWrap/>
            <w:vAlign w:val="center"/>
            <w:hideMark/>
          </w:tcPr>
          <w:p w14:paraId="6D51AC29"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32.208</w:t>
            </w:r>
          </w:p>
        </w:tc>
        <w:tc>
          <w:tcPr>
            <w:tcW w:w="671" w:type="pct"/>
            <w:noWrap/>
            <w:vAlign w:val="center"/>
            <w:hideMark/>
          </w:tcPr>
          <w:p w14:paraId="7146855F"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p>
        </w:tc>
        <w:tc>
          <w:tcPr>
            <w:tcW w:w="808" w:type="pct"/>
            <w:noWrap/>
            <w:vAlign w:val="center"/>
            <w:hideMark/>
          </w:tcPr>
          <w:p w14:paraId="39777DAE"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32.208</w:t>
            </w:r>
          </w:p>
        </w:tc>
      </w:tr>
      <w:tr w:rsidR="00ED7A5C" w:rsidRPr="003A265C" w14:paraId="44C530F8"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761" w:type="pct"/>
            <w:noWrap/>
            <w:hideMark/>
          </w:tcPr>
          <w:p w14:paraId="580247D3" w14:textId="77777777" w:rsidR="00ED7A5C" w:rsidRPr="003A265C" w:rsidRDefault="00ED7A5C" w:rsidP="003A265C">
            <w:pPr>
              <w:rPr>
                <w:color w:val="000000"/>
                <w:szCs w:val="24"/>
                <w:lang w:val="ro-RO" w:eastAsia="en-GB"/>
              </w:rPr>
            </w:pPr>
            <w:r w:rsidRPr="003A265C">
              <w:rPr>
                <w:color w:val="000000"/>
                <w:szCs w:val="24"/>
                <w:lang w:val="ro-RO" w:eastAsia="en-GB"/>
              </w:rPr>
              <w:t>Total</w:t>
            </w:r>
          </w:p>
        </w:tc>
        <w:tc>
          <w:tcPr>
            <w:tcW w:w="761" w:type="pct"/>
            <w:noWrap/>
            <w:vAlign w:val="center"/>
            <w:hideMark/>
          </w:tcPr>
          <w:p w14:paraId="6A8A56AC"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55417308</w:t>
            </w:r>
          </w:p>
        </w:tc>
        <w:tc>
          <w:tcPr>
            <w:tcW w:w="671" w:type="pct"/>
            <w:noWrap/>
            <w:vAlign w:val="center"/>
            <w:hideMark/>
          </w:tcPr>
          <w:p w14:paraId="582BE956"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5868764</w:t>
            </w:r>
          </w:p>
        </w:tc>
        <w:tc>
          <w:tcPr>
            <w:tcW w:w="808" w:type="pct"/>
            <w:noWrap/>
            <w:vAlign w:val="center"/>
            <w:hideMark/>
          </w:tcPr>
          <w:p w14:paraId="27A374D1"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61286072</w:t>
            </w:r>
          </w:p>
        </w:tc>
      </w:tr>
    </w:tbl>
    <w:p w14:paraId="5BF47907" w14:textId="77777777" w:rsidR="00ED7A5C" w:rsidRPr="003A265C" w:rsidRDefault="00ED7A5C" w:rsidP="003A265C">
      <w:pPr>
        <w:jc w:val="center"/>
        <w:rPr>
          <w:szCs w:val="24"/>
          <w:lang w:val="ro-RO"/>
        </w:rPr>
      </w:pPr>
    </w:p>
    <w:p w14:paraId="4CD3E0B4" w14:textId="77777777" w:rsidR="00ED7A5C" w:rsidRPr="003A265C" w:rsidRDefault="00ED7A5C" w:rsidP="003A265C">
      <w:pPr>
        <w:jc w:val="center"/>
        <w:rPr>
          <w:szCs w:val="24"/>
          <w:lang w:val="ro-RO"/>
        </w:rPr>
      </w:pPr>
      <w:r w:rsidRPr="003A265C">
        <w:rPr>
          <w:b/>
          <w:bCs/>
          <w:noProof/>
          <w:szCs w:val="24"/>
          <w:lang w:val="ro-RO" w:eastAsia="ro-RO"/>
        </w:rPr>
        <w:drawing>
          <wp:inline distT="0" distB="0" distL="0" distR="0" wp14:anchorId="385D7001" wp14:editId="74341F75">
            <wp:extent cx="4906281" cy="6095729"/>
            <wp:effectExtent l="0" t="0" r="8890" b="635"/>
            <wp:docPr id="148"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77602717" w14:textId="77777777" w:rsidR="00ED7A5C" w:rsidRPr="00704E8E" w:rsidRDefault="00ED7A5C" w:rsidP="003A265C">
      <w:pPr>
        <w:jc w:val="center"/>
        <w:rPr>
          <w:color w:val="000000"/>
          <w:szCs w:val="24"/>
          <w:lang w:val="ro-RO"/>
        </w:rPr>
      </w:pPr>
      <w:r w:rsidRPr="00704E8E">
        <w:rPr>
          <w:color w:val="000000"/>
          <w:szCs w:val="24"/>
          <w:lang w:val="ro-RO"/>
        </w:rPr>
        <w:t>Figura 3. Principalele domenii de activitate după cifra de afaceri</w:t>
      </w:r>
    </w:p>
    <w:p w14:paraId="3EC8850E" w14:textId="77777777" w:rsidR="00ED7A5C" w:rsidRPr="003A265C" w:rsidRDefault="00ED7A5C" w:rsidP="003A265C">
      <w:pPr>
        <w:jc w:val="center"/>
        <w:rPr>
          <w:szCs w:val="24"/>
          <w:lang w:val="ro-RO"/>
        </w:rPr>
      </w:pPr>
    </w:p>
    <w:p w14:paraId="2DA552E9" w14:textId="77777777" w:rsidR="00ED7A5C" w:rsidRPr="003A265C" w:rsidRDefault="00ED7A5C" w:rsidP="003A265C">
      <w:pPr>
        <w:ind w:firstLine="720"/>
        <w:jc w:val="both"/>
        <w:rPr>
          <w:color w:val="000000"/>
          <w:szCs w:val="24"/>
          <w:lang w:val="ro-RO" w:eastAsia="en-GB"/>
        </w:rPr>
      </w:pPr>
      <w:r w:rsidRPr="003A265C">
        <w:rPr>
          <w:color w:val="000000"/>
          <w:szCs w:val="24"/>
          <w:lang w:val="ro-RO" w:eastAsia="en-GB"/>
        </w:rPr>
        <w:t>Industria lemnului (exploatarea, prelucrarea primară și comercializarea lemnului, silvicultură) reprezintă 92% din totalul cifrei de afaceri a agenților economici din cele două comunități țintă. Din această perspectivă întreaga zonă poate fi definită ca mono-industrială.   Prelucrarea mai avansată a lemnului (tâmplărie, dulgherie, mobilă) reprezintă o ramură industrială relativ slab dezvoltată însă cu potențial superior de dezvoltare.</w:t>
      </w:r>
    </w:p>
    <w:p w14:paraId="3A6A92E8" w14:textId="28A0E33E" w:rsidR="00ED7A5C" w:rsidRPr="00EB7FFB" w:rsidRDefault="00ED7A5C" w:rsidP="003A265C">
      <w:pPr>
        <w:jc w:val="center"/>
        <w:rPr>
          <w:szCs w:val="24"/>
          <w:lang w:val="ro-RO"/>
        </w:rPr>
      </w:pPr>
      <w:r w:rsidRPr="00704E8E">
        <w:rPr>
          <w:szCs w:val="24"/>
          <w:lang w:val="ro-RO"/>
        </w:rPr>
        <w:t xml:space="preserve">Tabel </w:t>
      </w:r>
      <w:r w:rsidR="00CE3CDE" w:rsidRPr="00704E8E">
        <w:rPr>
          <w:szCs w:val="24"/>
          <w:lang w:val="ro-RO"/>
        </w:rPr>
        <w:fldChar w:fldCharType="begin"/>
      </w:r>
      <w:r w:rsidRPr="00722AD5">
        <w:rPr>
          <w:szCs w:val="24"/>
          <w:lang w:val="ro-RO"/>
        </w:rPr>
        <w:instrText xml:space="preserve"> SEQ Tabel \* ARABIC </w:instrText>
      </w:r>
      <w:r w:rsidR="00CE3CDE" w:rsidRPr="00704E8E">
        <w:rPr>
          <w:szCs w:val="24"/>
          <w:lang w:val="ro-RO"/>
        </w:rPr>
        <w:fldChar w:fldCharType="separate"/>
      </w:r>
      <w:r w:rsidR="00D96EDB">
        <w:rPr>
          <w:noProof/>
          <w:szCs w:val="24"/>
          <w:lang w:val="ro-RO"/>
        </w:rPr>
        <w:t>54</w:t>
      </w:r>
      <w:r w:rsidR="00CE3CDE" w:rsidRPr="00704E8E">
        <w:rPr>
          <w:szCs w:val="24"/>
          <w:lang w:val="ro-RO"/>
        </w:rPr>
        <w:fldChar w:fldCharType="end"/>
      </w:r>
      <w:r w:rsidRPr="00704E8E">
        <w:rPr>
          <w:szCs w:val="24"/>
          <w:lang w:val="ro-RO"/>
        </w:rPr>
        <w:t>.</w:t>
      </w:r>
      <w:r w:rsidRPr="00704E8E">
        <w:rPr>
          <w:color w:val="000000"/>
          <w:szCs w:val="24"/>
          <w:lang w:val="ro-RO"/>
        </w:rPr>
        <w:t xml:space="preserve"> </w:t>
      </w:r>
      <w:r w:rsidRPr="00EB7FFB">
        <w:rPr>
          <w:color w:val="000000"/>
          <w:szCs w:val="24"/>
          <w:lang w:val="ro-RO" w:eastAsia="en-GB"/>
        </w:rPr>
        <w:t>Număr angajați pe domenii de activitate și comune</w:t>
      </w:r>
    </w:p>
    <w:tbl>
      <w:tblPr>
        <w:tblStyle w:val="Tabelgril1Luminos-Accentuare11"/>
        <w:tblW w:w="47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33"/>
        <w:gridCol w:w="936"/>
        <w:gridCol w:w="1168"/>
        <w:gridCol w:w="987"/>
        <w:gridCol w:w="987"/>
      </w:tblGrid>
      <w:tr w:rsidR="00ED7A5C" w:rsidRPr="003A265C" w14:paraId="2833FB78" w14:textId="77777777" w:rsidTr="00B37B13">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685" w:type="pct"/>
            <w:tcBorders>
              <w:bottom w:val="single" w:sz="4" w:space="0" w:color="auto"/>
            </w:tcBorders>
            <w:shd w:val="clear" w:color="auto" w:fill="auto"/>
            <w:noWrap/>
            <w:vAlign w:val="center"/>
            <w:hideMark/>
          </w:tcPr>
          <w:p w14:paraId="25929517" w14:textId="77777777" w:rsidR="00ED7A5C" w:rsidRPr="003A265C" w:rsidRDefault="00ED7A5C" w:rsidP="003A265C">
            <w:pPr>
              <w:jc w:val="center"/>
              <w:rPr>
                <w:szCs w:val="24"/>
                <w:lang w:val="ro-RO"/>
              </w:rPr>
            </w:pPr>
            <w:r w:rsidRPr="003A265C">
              <w:rPr>
                <w:szCs w:val="24"/>
                <w:lang w:val="ro-RO"/>
              </w:rPr>
              <w:t>Cod CAEN</w:t>
            </w:r>
          </w:p>
        </w:tc>
        <w:tc>
          <w:tcPr>
            <w:tcW w:w="531" w:type="pct"/>
            <w:tcBorders>
              <w:bottom w:val="single" w:sz="4" w:space="0" w:color="auto"/>
            </w:tcBorders>
            <w:shd w:val="clear" w:color="auto" w:fill="auto"/>
            <w:noWrap/>
            <w:vAlign w:val="center"/>
            <w:hideMark/>
          </w:tcPr>
          <w:p w14:paraId="036E5FC9" w14:textId="77777777" w:rsidR="00ED7A5C" w:rsidRPr="003A265C" w:rsidRDefault="00ED7A5C" w:rsidP="003A265C">
            <w:pPr>
              <w:ind w:left="-116" w:right="-121"/>
              <w:jc w:val="center"/>
              <w:cnfStyle w:val="100000000000" w:firstRow="1" w:lastRow="0" w:firstColumn="0" w:lastColumn="0" w:oddVBand="0" w:evenVBand="0" w:oddHBand="0" w:evenHBand="0" w:firstRowFirstColumn="0" w:firstRowLastColumn="0" w:lastRowFirstColumn="0" w:lastRowLastColumn="0"/>
              <w:rPr>
                <w:szCs w:val="24"/>
                <w:lang w:val="ro-RO"/>
              </w:rPr>
            </w:pPr>
            <w:r w:rsidRPr="003A265C">
              <w:rPr>
                <w:szCs w:val="24"/>
                <w:lang w:val="ro-RO"/>
              </w:rPr>
              <w:t>Nereju</w:t>
            </w:r>
          </w:p>
        </w:tc>
        <w:tc>
          <w:tcPr>
            <w:tcW w:w="663" w:type="pct"/>
            <w:tcBorders>
              <w:bottom w:val="single" w:sz="4" w:space="0" w:color="auto"/>
            </w:tcBorders>
            <w:shd w:val="clear" w:color="auto" w:fill="auto"/>
            <w:noWrap/>
            <w:vAlign w:val="center"/>
            <w:hideMark/>
          </w:tcPr>
          <w:p w14:paraId="3C5D5FFC" w14:textId="77777777" w:rsidR="00ED7A5C" w:rsidRPr="003A265C" w:rsidRDefault="00ED7A5C" w:rsidP="003A265C">
            <w:pPr>
              <w:ind w:left="-116" w:right="-121"/>
              <w:jc w:val="center"/>
              <w:cnfStyle w:val="100000000000" w:firstRow="1" w:lastRow="0" w:firstColumn="0" w:lastColumn="0" w:oddVBand="0" w:evenVBand="0" w:oddHBand="0" w:evenHBand="0" w:firstRowFirstColumn="0" w:firstRowLastColumn="0" w:lastRowFirstColumn="0" w:lastRowLastColumn="0"/>
              <w:rPr>
                <w:szCs w:val="24"/>
                <w:lang w:val="ro-RO"/>
              </w:rPr>
            </w:pPr>
            <w:r w:rsidRPr="003A265C">
              <w:rPr>
                <w:szCs w:val="24"/>
                <w:lang w:val="ro-RO"/>
              </w:rPr>
              <w:t>Nistorești</w:t>
            </w:r>
          </w:p>
        </w:tc>
        <w:tc>
          <w:tcPr>
            <w:tcW w:w="560" w:type="pct"/>
            <w:tcBorders>
              <w:bottom w:val="single" w:sz="4" w:space="0" w:color="auto"/>
            </w:tcBorders>
            <w:shd w:val="clear" w:color="auto" w:fill="auto"/>
            <w:noWrap/>
            <w:vAlign w:val="center"/>
            <w:hideMark/>
          </w:tcPr>
          <w:p w14:paraId="653828B3" w14:textId="77777777" w:rsidR="00ED7A5C" w:rsidRPr="003A265C" w:rsidRDefault="00ED7A5C" w:rsidP="003A265C">
            <w:pPr>
              <w:ind w:left="-116" w:right="-121"/>
              <w:jc w:val="center"/>
              <w:cnfStyle w:val="100000000000" w:firstRow="1" w:lastRow="0" w:firstColumn="0" w:lastColumn="0" w:oddVBand="0" w:evenVBand="0" w:oddHBand="0" w:evenHBand="0" w:firstRowFirstColumn="0" w:firstRowLastColumn="0" w:lastRowFirstColumn="0" w:lastRowLastColumn="0"/>
              <w:rPr>
                <w:szCs w:val="24"/>
                <w:lang w:val="ro-RO"/>
              </w:rPr>
            </w:pPr>
            <w:r w:rsidRPr="003A265C">
              <w:rPr>
                <w:szCs w:val="24"/>
                <w:lang w:val="ro-RO"/>
              </w:rPr>
              <w:t>Total</w:t>
            </w:r>
          </w:p>
        </w:tc>
        <w:tc>
          <w:tcPr>
            <w:tcW w:w="560" w:type="pct"/>
            <w:tcBorders>
              <w:bottom w:val="single" w:sz="4" w:space="0" w:color="auto"/>
            </w:tcBorders>
            <w:shd w:val="clear" w:color="auto" w:fill="auto"/>
          </w:tcPr>
          <w:p w14:paraId="367E5948" w14:textId="77777777" w:rsidR="00ED7A5C" w:rsidRPr="003A265C" w:rsidRDefault="00ED7A5C" w:rsidP="003A265C">
            <w:pPr>
              <w:ind w:left="-116" w:right="-121"/>
              <w:jc w:val="center"/>
              <w:cnfStyle w:val="100000000000" w:firstRow="1" w:lastRow="0" w:firstColumn="0" w:lastColumn="0" w:oddVBand="0" w:evenVBand="0" w:oddHBand="0" w:evenHBand="0" w:firstRowFirstColumn="0" w:firstRowLastColumn="0" w:lastRowFirstColumn="0" w:lastRowLastColumn="0"/>
              <w:rPr>
                <w:szCs w:val="24"/>
                <w:lang w:val="ro-RO"/>
              </w:rPr>
            </w:pPr>
            <w:r w:rsidRPr="003A265C">
              <w:rPr>
                <w:szCs w:val="24"/>
                <w:lang w:val="ro-RO"/>
              </w:rPr>
              <w:t>%</w:t>
            </w:r>
          </w:p>
        </w:tc>
      </w:tr>
      <w:tr w:rsidR="00ED7A5C" w:rsidRPr="003A265C" w14:paraId="47F5EEA6"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685" w:type="pct"/>
            <w:noWrap/>
            <w:hideMark/>
          </w:tcPr>
          <w:p w14:paraId="6D42FC0A" w14:textId="50BD2581" w:rsidR="00ED7A5C" w:rsidRPr="003A265C" w:rsidRDefault="00ED7A5C" w:rsidP="003A265C">
            <w:pPr>
              <w:rPr>
                <w:b w:val="0"/>
                <w:color w:val="000000"/>
                <w:szCs w:val="24"/>
                <w:lang w:val="ro-RO" w:eastAsia="en-GB"/>
              </w:rPr>
            </w:pPr>
            <w:r w:rsidRPr="003A265C">
              <w:rPr>
                <w:b w:val="0"/>
                <w:color w:val="000000"/>
                <w:szCs w:val="24"/>
                <w:lang w:val="ro-RO" w:eastAsia="en-GB"/>
              </w:rPr>
              <w:t>CAEN: 220 - Exploatare forestier</w:t>
            </w:r>
            <w:r w:rsidR="003C73D1">
              <w:rPr>
                <w:b w:val="0"/>
                <w:color w:val="000000"/>
                <w:szCs w:val="24"/>
                <w:lang w:val="ro-RO" w:eastAsia="en-GB"/>
              </w:rPr>
              <w:t>ă</w:t>
            </w:r>
          </w:p>
        </w:tc>
        <w:tc>
          <w:tcPr>
            <w:tcW w:w="531" w:type="pct"/>
            <w:noWrap/>
            <w:vAlign w:val="center"/>
            <w:hideMark/>
          </w:tcPr>
          <w:p w14:paraId="3DCBF67B"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135</w:t>
            </w:r>
          </w:p>
        </w:tc>
        <w:tc>
          <w:tcPr>
            <w:tcW w:w="663" w:type="pct"/>
            <w:noWrap/>
            <w:vAlign w:val="center"/>
            <w:hideMark/>
          </w:tcPr>
          <w:p w14:paraId="54BBA76C"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w:t>
            </w:r>
          </w:p>
        </w:tc>
        <w:tc>
          <w:tcPr>
            <w:tcW w:w="560" w:type="pct"/>
            <w:noWrap/>
            <w:vAlign w:val="center"/>
            <w:hideMark/>
          </w:tcPr>
          <w:p w14:paraId="3E12B2CD"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136</w:t>
            </w:r>
          </w:p>
        </w:tc>
        <w:tc>
          <w:tcPr>
            <w:tcW w:w="560" w:type="pct"/>
            <w:vAlign w:val="center"/>
          </w:tcPr>
          <w:p w14:paraId="6E6230C5"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36.8</w:t>
            </w:r>
          </w:p>
        </w:tc>
      </w:tr>
      <w:tr w:rsidR="00ED7A5C" w:rsidRPr="003A265C" w14:paraId="092DC9E4"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685" w:type="pct"/>
            <w:noWrap/>
            <w:hideMark/>
          </w:tcPr>
          <w:p w14:paraId="40D14486" w14:textId="2E5E8AC3" w:rsidR="00ED7A5C" w:rsidRPr="003A265C" w:rsidRDefault="00ED7A5C" w:rsidP="003A265C">
            <w:pPr>
              <w:rPr>
                <w:b w:val="0"/>
                <w:color w:val="000000"/>
                <w:szCs w:val="24"/>
                <w:lang w:val="ro-RO" w:eastAsia="en-GB"/>
              </w:rPr>
            </w:pPr>
            <w:r w:rsidRPr="003A265C">
              <w:rPr>
                <w:b w:val="0"/>
                <w:color w:val="000000"/>
                <w:szCs w:val="24"/>
                <w:lang w:val="ro-RO" w:eastAsia="en-GB"/>
              </w:rPr>
              <w:t xml:space="preserve">CAEN: 1610 </w:t>
            </w:r>
            <w:r w:rsidR="003C73D1">
              <w:rPr>
                <w:b w:val="0"/>
                <w:color w:val="000000"/>
                <w:szCs w:val="24"/>
                <w:lang w:val="ro-RO" w:eastAsia="en-GB"/>
              </w:rPr>
              <w:t>–</w:t>
            </w:r>
            <w:r w:rsidRPr="003A265C">
              <w:rPr>
                <w:b w:val="0"/>
                <w:color w:val="000000"/>
                <w:szCs w:val="24"/>
                <w:lang w:val="ro-RO" w:eastAsia="en-GB"/>
              </w:rPr>
              <w:t> T</w:t>
            </w:r>
            <w:r w:rsidR="003C73D1">
              <w:rPr>
                <w:b w:val="0"/>
                <w:color w:val="000000"/>
                <w:szCs w:val="24"/>
                <w:lang w:val="ro-RO" w:eastAsia="en-GB"/>
              </w:rPr>
              <w:t>ă</w:t>
            </w:r>
            <w:r w:rsidRPr="003A265C">
              <w:rPr>
                <w:b w:val="0"/>
                <w:color w:val="000000"/>
                <w:szCs w:val="24"/>
                <w:lang w:val="ro-RO" w:eastAsia="en-GB"/>
              </w:rPr>
              <w:t xml:space="preserve">ierea </w:t>
            </w:r>
            <w:r w:rsidR="003C73D1">
              <w:rPr>
                <w:b w:val="0"/>
                <w:color w:val="000000"/>
                <w:szCs w:val="24"/>
                <w:lang w:val="ro-RO" w:eastAsia="en-GB"/>
              </w:rPr>
              <w:t>ș</w:t>
            </w:r>
            <w:r w:rsidRPr="003A265C">
              <w:rPr>
                <w:b w:val="0"/>
                <w:color w:val="000000"/>
                <w:szCs w:val="24"/>
                <w:lang w:val="ro-RO" w:eastAsia="en-GB"/>
              </w:rPr>
              <w:t>i rindeluirea lemnului</w:t>
            </w:r>
          </w:p>
        </w:tc>
        <w:tc>
          <w:tcPr>
            <w:tcW w:w="531" w:type="pct"/>
            <w:noWrap/>
            <w:vAlign w:val="center"/>
            <w:hideMark/>
          </w:tcPr>
          <w:p w14:paraId="373EA9F0"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101</w:t>
            </w:r>
          </w:p>
        </w:tc>
        <w:tc>
          <w:tcPr>
            <w:tcW w:w="663" w:type="pct"/>
            <w:noWrap/>
            <w:vAlign w:val="center"/>
            <w:hideMark/>
          </w:tcPr>
          <w:p w14:paraId="7A0A2D2F"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18</w:t>
            </w:r>
          </w:p>
        </w:tc>
        <w:tc>
          <w:tcPr>
            <w:tcW w:w="560" w:type="pct"/>
            <w:noWrap/>
            <w:vAlign w:val="center"/>
            <w:hideMark/>
          </w:tcPr>
          <w:p w14:paraId="73744B79"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119</w:t>
            </w:r>
          </w:p>
        </w:tc>
        <w:tc>
          <w:tcPr>
            <w:tcW w:w="560" w:type="pct"/>
            <w:vAlign w:val="center"/>
          </w:tcPr>
          <w:p w14:paraId="4F805445"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32.2</w:t>
            </w:r>
          </w:p>
        </w:tc>
      </w:tr>
      <w:tr w:rsidR="00ED7A5C" w:rsidRPr="003A265C" w14:paraId="2F805E27"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685" w:type="pct"/>
            <w:noWrap/>
            <w:hideMark/>
          </w:tcPr>
          <w:p w14:paraId="3CA6D5BE" w14:textId="5F012AC5" w:rsidR="00ED7A5C" w:rsidRPr="003A265C" w:rsidRDefault="00ED7A5C" w:rsidP="003A265C">
            <w:pPr>
              <w:rPr>
                <w:b w:val="0"/>
                <w:color w:val="000000"/>
                <w:szCs w:val="24"/>
                <w:lang w:val="ro-RO" w:eastAsia="en-GB"/>
              </w:rPr>
            </w:pPr>
            <w:r w:rsidRPr="003A265C">
              <w:rPr>
                <w:b w:val="0"/>
                <w:color w:val="000000"/>
                <w:szCs w:val="24"/>
                <w:lang w:val="ro-RO" w:eastAsia="en-GB"/>
              </w:rPr>
              <w:t xml:space="preserve">CAEN: 210 </w:t>
            </w:r>
            <w:r w:rsidR="003C73D1">
              <w:rPr>
                <w:b w:val="0"/>
                <w:color w:val="000000"/>
                <w:szCs w:val="24"/>
                <w:lang w:val="ro-RO" w:eastAsia="en-GB"/>
              </w:rPr>
              <w:t>–</w:t>
            </w:r>
            <w:r w:rsidRPr="003A265C">
              <w:rPr>
                <w:b w:val="0"/>
                <w:color w:val="000000"/>
                <w:szCs w:val="24"/>
                <w:lang w:val="ro-RO" w:eastAsia="en-GB"/>
              </w:rPr>
              <w:t> Silvicultur</w:t>
            </w:r>
            <w:r w:rsidR="003C73D1">
              <w:rPr>
                <w:b w:val="0"/>
                <w:color w:val="000000"/>
                <w:szCs w:val="24"/>
                <w:lang w:val="ro-RO" w:eastAsia="en-GB"/>
              </w:rPr>
              <w:t>ă</w:t>
            </w:r>
            <w:r w:rsidRPr="003A265C">
              <w:rPr>
                <w:b w:val="0"/>
                <w:color w:val="000000"/>
                <w:szCs w:val="24"/>
                <w:lang w:val="ro-RO" w:eastAsia="en-GB"/>
              </w:rPr>
              <w:t xml:space="preserve"> </w:t>
            </w:r>
            <w:r w:rsidR="003C73D1">
              <w:rPr>
                <w:b w:val="0"/>
                <w:color w:val="000000"/>
                <w:szCs w:val="24"/>
                <w:lang w:val="ro-RO" w:eastAsia="en-GB"/>
              </w:rPr>
              <w:t>ș</w:t>
            </w:r>
            <w:r w:rsidRPr="003A265C">
              <w:rPr>
                <w:b w:val="0"/>
                <w:color w:val="000000"/>
                <w:szCs w:val="24"/>
                <w:lang w:val="ro-RO" w:eastAsia="en-GB"/>
              </w:rPr>
              <w:t>i alte activit</w:t>
            </w:r>
            <w:r w:rsidR="003C73D1">
              <w:rPr>
                <w:b w:val="0"/>
                <w:color w:val="000000"/>
                <w:szCs w:val="24"/>
                <w:lang w:val="ro-RO" w:eastAsia="en-GB"/>
              </w:rPr>
              <w:t>ăț</w:t>
            </w:r>
            <w:r w:rsidRPr="003A265C">
              <w:rPr>
                <w:b w:val="0"/>
                <w:color w:val="000000"/>
                <w:szCs w:val="24"/>
                <w:lang w:val="ro-RO" w:eastAsia="en-GB"/>
              </w:rPr>
              <w:t>i forestiere</w:t>
            </w:r>
          </w:p>
        </w:tc>
        <w:tc>
          <w:tcPr>
            <w:tcW w:w="531" w:type="pct"/>
            <w:noWrap/>
            <w:vAlign w:val="center"/>
            <w:hideMark/>
          </w:tcPr>
          <w:p w14:paraId="6762B06A"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12</w:t>
            </w:r>
          </w:p>
        </w:tc>
        <w:tc>
          <w:tcPr>
            <w:tcW w:w="663" w:type="pct"/>
            <w:noWrap/>
            <w:vAlign w:val="center"/>
            <w:hideMark/>
          </w:tcPr>
          <w:p w14:paraId="5016BCE8"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20</w:t>
            </w:r>
          </w:p>
        </w:tc>
        <w:tc>
          <w:tcPr>
            <w:tcW w:w="560" w:type="pct"/>
            <w:noWrap/>
            <w:vAlign w:val="center"/>
            <w:hideMark/>
          </w:tcPr>
          <w:p w14:paraId="1359E76D"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32</w:t>
            </w:r>
          </w:p>
        </w:tc>
        <w:tc>
          <w:tcPr>
            <w:tcW w:w="560" w:type="pct"/>
            <w:vAlign w:val="center"/>
          </w:tcPr>
          <w:p w14:paraId="7B0FFD96"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8.6</w:t>
            </w:r>
          </w:p>
        </w:tc>
      </w:tr>
      <w:tr w:rsidR="00ED7A5C" w:rsidRPr="003A265C" w14:paraId="783E1C1A"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685" w:type="pct"/>
            <w:noWrap/>
            <w:hideMark/>
          </w:tcPr>
          <w:p w14:paraId="6AA8BEFB" w14:textId="7306B3C4" w:rsidR="00ED7A5C" w:rsidRPr="003A265C" w:rsidRDefault="00ED7A5C" w:rsidP="003A265C">
            <w:pPr>
              <w:rPr>
                <w:b w:val="0"/>
                <w:color w:val="000000"/>
                <w:szCs w:val="24"/>
                <w:lang w:val="ro-RO" w:eastAsia="en-GB"/>
              </w:rPr>
            </w:pPr>
            <w:r w:rsidRPr="003A265C">
              <w:rPr>
                <w:b w:val="0"/>
                <w:color w:val="000000"/>
                <w:szCs w:val="24"/>
                <w:lang w:val="ro-RO" w:eastAsia="en-GB"/>
              </w:rPr>
              <w:t xml:space="preserve">CAEN: 4673 </w:t>
            </w:r>
            <w:r w:rsidR="003C73D1">
              <w:rPr>
                <w:b w:val="0"/>
                <w:color w:val="000000"/>
                <w:szCs w:val="24"/>
                <w:lang w:val="ro-RO" w:eastAsia="en-GB"/>
              </w:rPr>
              <w:t>–</w:t>
            </w:r>
            <w:r w:rsidRPr="003A265C">
              <w:rPr>
                <w:b w:val="0"/>
                <w:color w:val="000000"/>
                <w:szCs w:val="24"/>
                <w:lang w:val="ro-RO" w:eastAsia="en-GB"/>
              </w:rPr>
              <w:t> Comer</w:t>
            </w:r>
            <w:r w:rsidR="003C73D1">
              <w:rPr>
                <w:b w:val="0"/>
                <w:color w:val="000000"/>
                <w:szCs w:val="24"/>
                <w:lang w:val="ro-RO" w:eastAsia="en-GB"/>
              </w:rPr>
              <w:t>ț</w:t>
            </w:r>
            <w:r w:rsidRPr="003A265C">
              <w:rPr>
                <w:b w:val="0"/>
                <w:color w:val="000000"/>
                <w:szCs w:val="24"/>
                <w:lang w:val="ro-RO" w:eastAsia="en-GB"/>
              </w:rPr>
              <w:t xml:space="preserve"> cu ridicata al materialului lemnos </w:t>
            </w:r>
            <w:r w:rsidR="003C73D1">
              <w:rPr>
                <w:b w:val="0"/>
                <w:color w:val="000000"/>
                <w:szCs w:val="24"/>
                <w:lang w:val="ro-RO" w:eastAsia="en-GB"/>
              </w:rPr>
              <w:t>ș</w:t>
            </w:r>
            <w:r w:rsidRPr="003A265C">
              <w:rPr>
                <w:b w:val="0"/>
                <w:color w:val="000000"/>
                <w:szCs w:val="24"/>
                <w:lang w:val="ro-RO" w:eastAsia="en-GB"/>
              </w:rPr>
              <w:t>i al materialelor de construc</w:t>
            </w:r>
            <w:r w:rsidR="003C73D1">
              <w:rPr>
                <w:b w:val="0"/>
                <w:color w:val="000000"/>
                <w:szCs w:val="24"/>
                <w:lang w:val="ro-RO" w:eastAsia="en-GB"/>
              </w:rPr>
              <w:t>ț</w:t>
            </w:r>
            <w:r w:rsidRPr="003A265C">
              <w:rPr>
                <w:b w:val="0"/>
                <w:color w:val="000000"/>
                <w:szCs w:val="24"/>
                <w:lang w:val="ro-RO" w:eastAsia="en-GB"/>
              </w:rPr>
              <w:t xml:space="preserve">ii </w:t>
            </w:r>
            <w:r w:rsidR="003C73D1">
              <w:rPr>
                <w:b w:val="0"/>
                <w:color w:val="000000"/>
                <w:szCs w:val="24"/>
                <w:lang w:val="ro-RO" w:eastAsia="en-GB"/>
              </w:rPr>
              <w:t>ș</w:t>
            </w:r>
            <w:r w:rsidRPr="003A265C">
              <w:rPr>
                <w:b w:val="0"/>
                <w:color w:val="000000"/>
                <w:szCs w:val="24"/>
                <w:lang w:val="ro-RO" w:eastAsia="en-GB"/>
              </w:rPr>
              <w:t>i echipamentelor sanitare</w:t>
            </w:r>
          </w:p>
        </w:tc>
        <w:tc>
          <w:tcPr>
            <w:tcW w:w="531" w:type="pct"/>
            <w:noWrap/>
            <w:vAlign w:val="center"/>
            <w:hideMark/>
          </w:tcPr>
          <w:p w14:paraId="66B38197"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26</w:t>
            </w:r>
          </w:p>
        </w:tc>
        <w:tc>
          <w:tcPr>
            <w:tcW w:w="663" w:type="pct"/>
            <w:noWrap/>
            <w:vAlign w:val="center"/>
            <w:hideMark/>
          </w:tcPr>
          <w:p w14:paraId="0F7F78F7"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w:t>
            </w:r>
          </w:p>
        </w:tc>
        <w:tc>
          <w:tcPr>
            <w:tcW w:w="560" w:type="pct"/>
            <w:noWrap/>
            <w:vAlign w:val="center"/>
            <w:hideMark/>
          </w:tcPr>
          <w:p w14:paraId="28505FEB"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27</w:t>
            </w:r>
          </w:p>
        </w:tc>
        <w:tc>
          <w:tcPr>
            <w:tcW w:w="560" w:type="pct"/>
            <w:vAlign w:val="center"/>
          </w:tcPr>
          <w:p w14:paraId="2E7C7916"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7.3</w:t>
            </w:r>
          </w:p>
        </w:tc>
      </w:tr>
      <w:tr w:rsidR="00ED7A5C" w:rsidRPr="003A265C" w14:paraId="7DCC4D79"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685" w:type="pct"/>
            <w:noWrap/>
            <w:hideMark/>
          </w:tcPr>
          <w:p w14:paraId="01C90CDB" w14:textId="65FD2D31" w:rsidR="00ED7A5C" w:rsidRPr="003A265C" w:rsidRDefault="00ED7A5C" w:rsidP="003A265C">
            <w:pPr>
              <w:rPr>
                <w:b w:val="0"/>
                <w:color w:val="000000"/>
                <w:szCs w:val="24"/>
                <w:lang w:val="ro-RO" w:eastAsia="en-GB"/>
              </w:rPr>
            </w:pPr>
            <w:r w:rsidRPr="003A265C">
              <w:rPr>
                <w:b w:val="0"/>
                <w:color w:val="000000"/>
                <w:szCs w:val="24"/>
                <w:lang w:val="ro-RO" w:eastAsia="en-GB"/>
              </w:rPr>
              <w:t xml:space="preserve">CAEN: 4711 </w:t>
            </w:r>
            <w:r w:rsidR="003C73D1">
              <w:rPr>
                <w:b w:val="0"/>
                <w:color w:val="000000"/>
                <w:szCs w:val="24"/>
                <w:lang w:val="ro-RO" w:eastAsia="en-GB"/>
              </w:rPr>
              <w:t>–</w:t>
            </w:r>
            <w:r w:rsidRPr="003A265C">
              <w:rPr>
                <w:b w:val="0"/>
                <w:color w:val="000000"/>
                <w:szCs w:val="24"/>
                <w:lang w:val="ro-RO" w:eastAsia="en-GB"/>
              </w:rPr>
              <w:t> Comer</w:t>
            </w:r>
            <w:r w:rsidR="003C73D1">
              <w:rPr>
                <w:b w:val="0"/>
                <w:color w:val="000000"/>
                <w:szCs w:val="24"/>
                <w:lang w:val="ro-RO" w:eastAsia="en-GB"/>
              </w:rPr>
              <w:t>ț</w:t>
            </w:r>
            <w:r w:rsidRPr="003A265C">
              <w:rPr>
                <w:b w:val="0"/>
                <w:color w:val="000000"/>
                <w:szCs w:val="24"/>
                <w:lang w:val="ro-RO" w:eastAsia="en-GB"/>
              </w:rPr>
              <w:t xml:space="preserve"> cu am</w:t>
            </w:r>
            <w:r w:rsidR="003C73D1">
              <w:rPr>
                <w:b w:val="0"/>
                <w:color w:val="000000"/>
                <w:szCs w:val="24"/>
                <w:lang w:val="ro-RO" w:eastAsia="en-GB"/>
              </w:rPr>
              <w:t>ă</w:t>
            </w:r>
            <w:r w:rsidRPr="003A265C">
              <w:rPr>
                <w:b w:val="0"/>
                <w:color w:val="000000"/>
                <w:szCs w:val="24"/>
                <w:lang w:val="ro-RO" w:eastAsia="en-GB"/>
              </w:rPr>
              <w:t xml:space="preserve">nuntul </w:t>
            </w:r>
            <w:r w:rsidR="003C73D1">
              <w:rPr>
                <w:b w:val="0"/>
                <w:color w:val="000000"/>
                <w:szCs w:val="24"/>
                <w:lang w:val="ro-RO" w:eastAsia="en-GB"/>
              </w:rPr>
              <w:t>î</w:t>
            </w:r>
            <w:r w:rsidRPr="003A265C">
              <w:rPr>
                <w:b w:val="0"/>
                <w:color w:val="000000"/>
                <w:szCs w:val="24"/>
                <w:lang w:val="ro-RO" w:eastAsia="en-GB"/>
              </w:rPr>
              <w:t>n magazine nespecializate, cu v</w:t>
            </w:r>
            <w:r w:rsidR="003C73D1">
              <w:rPr>
                <w:b w:val="0"/>
                <w:color w:val="000000"/>
                <w:szCs w:val="24"/>
                <w:lang w:val="ro-RO" w:eastAsia="en-GB"/>
              </w:rPr>
              <w:t>â</w:t>
            </w:r>
            <w:r w:rsidRPr="003A265C">
              <w:rPr>
                <w:b w:val="0"/>
                <w:color w:val="000000"/>
                <w:szCs w:val="24"/>
                <w:lang w:val="ro-RO" w:eastAsia="en-GB"/>
              </w:rPr>
              <w:t>nzare predominant</w:t>
            </w:r>
            <w:r w:rsidR="003C73D1">
              <w:rPr>
                <w:b w:val="0"/>
                <w:color w:val="000000"/>
                <w:szCs w:val="24"/>
                <w:lang w:val="ro-RO" w:eastAsia="en-GB"/>
              </w:rPr>
              <w:t>ă</w:t>
            </w:r>
            <w:r w:rsidRPr="003A265C">
              <w:rPr>
                <w:b w:val="0"/>
                <w:color w:val="000000"/>
                <w:szCs w:val="24"/>
                <w:lang w:val="ro-RO" w:eastAsia="en-GB"/>
              </w:rPr>
              <w:t xml:space="preserve"> de produse alimentare, b</w:t>
            </w:r>
            <w:r w:rsidR="003C73D1">
              <w:rPr>
                <w:b w:val="0"/>
                <w:color w:val="000000"/>
                <w:szCs w:val="24"/>
                <w:lang w:val="ro-RO" w:eastAsia="en-GB"/>
              </w:rPr>
              <w:t>ă</w:t>
            </w:r>
            <w:r w:rsidRPr="003A265C">
              <w:rPr>
                <w:b w:val="0"/>
                <w:color w:val="000000"/>
                <w:szCs w:val="24"/>
                <w:lang w:val="ro-RO" w:eastAsia="en-GB"/>
              </w:rPr>
              <w:t xml:space="preserve">uturi </w:t>
            </w:r>
            <w:r w:rsidR="003C73D1">
              <w:rPr>
                <w:b w:val="0"/>
                <w:color w:val="000000"/>
                <w:szCs w:val="24"/>
                <w:lang w:val="ro-RO" w:eastAsia="en-GB"/>
              </w:rPr>
              <w:t>ș</w:t>
            </w:r>
            <w:r w:rsidRPr="003A265C">
              <w:rPr>
                <w:b w:val="0"/>
                <w:color w:val="000000"/>
                <w:szCs w:val="24"/>
                <w:lang w:val="ro-RO" w:eastAsia="en-GB"/>
              </w:rPr>
              <w:t>i tutun</w:t>
            </w:r>
          </w:p>
        </w:tc>
        <w:tc>
          <w:tcPr>
            <w:tcW w:w="531" w:type="pct"/>
            <w:noWrap/>
            <w:vAlign w:val="center"/>
            <w:hideMark/>
          </w:tcPr>
          <w:p w14:paraId="18FEE755"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12</w:t>
            </w:r>
          </w:p>
        </w:tc>
        <w:tc>
          <w:tcPr>
            <w:tcW w:w="663" w:type="pct"/>
            <w:noWrap/>
            <w:vAlign w:val="center"/>
            <w:hideMark/>
          </w:tcPr>
          <w:p w14:paraId="05FD5D16"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6</w:t>
            </w:r>
          </w:p>
        </w:tc>
        <w:tc>
          <w:tcPr>
            <w:tcW w:w="560" w:type="pct"/>
            <w:noWrap/>
            <w:vAlign w:val="center"/>
            <w:hideMark/>
          </w:tcPr>
          <w:p w14:paraId="63E8B7C2"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18</w:t>
            </w:r>
          </w:p>
        </w:tc>
        <w:tc>
          <w:tcPr>
            <w:tcW w:w="560" w:type="pct"/>
            <w:vAlign w:val="center"/>
          </w:tcPr>
          <w:p w14:paraId="71DE721A"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4.9</w:t>
            </w:r>
          </w:p>
        </w:tc>
      </w:tr>
      <w:tr w:rsidR="00ED7A5C" w:rsidRPr="003A265C" w14:paraId="44CF4829"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685" w:type="pct"/>
            <w:noWrap/>
            <w:hideMark/>
          </w:tcPr>
          <w:p w14:paraId="21C508E1" w14:textId="3CBBAA1C" w:rsidR="00ED7A5C" w:rsidRPr="003A265C" w:rsidRDefault="00ED7A5C" w:rsidP="003A265C">
            <w:pPr>
              <w:rPr>
                <w:b w:val="0"/>
                <w:color w:val="000000"/>
                <w:szCs w:val="24"/>
                <w:lang w:val="ro-RO" w:eastAsia="en-GB"/>
              </w:rPr>
            </w:pPr>
            <w:r w:rsidRPr="003A265C">
              <w:rPr>
                <w:b w:val="0"/>
                <w:color w:val="000000"/>
                <w:szCs w:val="24"/>
                <w:lang w:val="ro-RO" w:eastAsia="en-GB"/>
              </w:rPr>
              <w:t>CAEN: 4941 - Transporturi rutiere de m</w:t>
            </w:r>
            <w:r w:rsidR="003C73D1">
              <w:rPr>
                <w:b w:val="0"/>
                <w:color w:val="000000"/>
                <w:szCs w:val="24"/>
                <w:lang w:val="ro-RO" w:eastAsia="en-GB"/>
              </w:rPr>
              <w:t>ă</w:t>
            </w:r>
            <w:r w:rsidRPr="003A265C">
              <w:rPr>
                <w:b w:val="0"/>
                <w:color w:val="000000"/>
                <w:szCs w:val="24"/>
                <w:lang w:val="ro-RO" w:eastAsia="en-GB"/>
              </w:rPr>
              <w:t>rfuri</w:t>
            </w:r>
          </w:p>
        </w:tc>
        <w:tc>
          <w:tcPr>
            <w:tcW w:w="531" w:type="pct"/>
            <w:noWrap/>
            <w:vAlign w:val="center"/>
            <w:hideMark/>
          </w:tcPr>
          <w:p w14:paraId="1EF26533"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12</w:t>
            </w:r>
          </w:p>
        </w:tc>
        <w:tc>
          <w:tcPr>
            <w:tcW w:w="663" w:type="pct"/>
            <w:noWrap/>
            <w:vAlign w:val="center"/>
            <w:hideMark/>
          </w:tcPr>
          <w:p w14:paraId="5421179D"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w:t>
            </w:r>
          </w:p>
        </w:tc>
        <w:tc>
          <w:tcPr>
            <w:tcW w:w="560" w:type="pct"/>
            <w:noWrap/>
            <w:vAlign w:val="center"/>
            <w:hideMark/>
          </w:tcPr>
          <w:p w14:paraId="1493C3D2"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14</w:t>
            </w:r>
          </w:p>
        </w:tc>
        <w:tc>
          <w:tcPr>
            <w:tcW w:w="560" w:type="pct"/>
            <w:vAlign w:val="center"/>
          </w:tcPr>
          <w:p w14:paraId="03CC0458"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3.8</w:t>
            </w:r>
          </w:p>
        </w:tc>
      </w:tr>
      <w:tr w:rsidR="00ED7A5C" w:rsidRPr="003A265C" w14:paraId="0CD2F2BE"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685" w:type="pct"/>
            <w:noWrap/>
            <w:hideMark/>
          </w:tcPr>
          <w:p w14:paraId="5F101C78" w14:textId="1099D192" w:rsidR="00ED7A5C" w:rsidRPr="003A265C" w:rsidRDefault="00ED7A5C" w:rsidP="003A265C">
            <w:pPr>
              <w:rPr>
                <w:b w:val="0"/>
                <w:color w:val="000000"/>
                <w:szCs w:val="24"/>
                <w:lang w:val="ro-RO" w:eastAsia="en-GB"/>
              </w:rPr>
            </w:pPr>
            <w:r w:rsidRPr="003A265C">
              <w:rPr>
                <w:b w:val="0"/>
                <w:color w:val="000000"/>
                <w:szCs w:val="24"/>
                <w:lang w:val="ro-RO" w:eastAsia="en-GB"/>
              </w:rPr>
              <w:t xml:space="preserve">CAEN: 4613 - Intermedieri </w:t>
            </w:r>
            <w:r w:rsidR="003C73D1">
              <w:rPr>
                <w:b w:val="0"/>
                <w:color w:val="000000"/>
                <w:szCs w:val="24"/>
                <w:lang w:val="ro-RO" w:eastAsia="en-GB"/>
              </w:rPr>
              <w:t>î</w:t>
            </w:r>
            <w:r w:rsidRPr="003A265C">
              <w:rPr>
                <w:b w:val="0"/>
                <w:color w:val="000000"/>
                <w:szCs w:val="24"/>
                <w:lang w:val="ro-RO" w:eastAsia="en-GB"/>
              </w:rPr>
              <w:t>n comer</w:t>
            </w:r>
            <w:r w:rsidR="003C73D1">
              <w:rPr>
                <w:b w:val="0"/>
                <w:color w:val="000000"/>
                <w:szCs w:val="24"/>
                <w:lang w:val="ro-RO" w:eastAsia="en-GB"/>
              </w:rPr>
              <w:t>ț</w:t>
            </w:r>
            <w:r w:rsidRPr="003A265C">
              <w:rPr>
                <w:b w:val="0"/>
                <w:color w:val="000000"/>
                <w:szCs w:val="24"/>
                <w:lang w:val="ro-RO" w:eastAsia="en-GB"/>
              </w:rPr>
              <w:t xml:space="preserve">ul cu material lemnos </w:t>
            </w:r>
            <w:r w:rsidR="003C73D1">
              <w:rPr>
                <w:b w:val="0"/>
                <w:color w:val="000000"/>
                <w:szCs w:val="24"/>
                <w:lang w:val="ro-RO" w:eastAsia="en-GB"/>
              </w:rPr>
              <w:t>ș</w:t>
            </w:r>
            <w:r w:rsidRPr="003A265C">
              <w:rPr>
                <w:b w:val="0"/>
                <w:color w:val="000000"/>
                <w:szCs w:val="24"/>
                <w:lang w:val="ro-RO" w:eastAsia="en-GB"/>
              </w:rPr>
              <w:t>i materiale de construc</w:t>
            </w:r>
            <w:r w:rsidR="003C73D1">
              <w:rPr>
                <w:b w:val="0"/>
                <w:color w:val="000000"/>
                <w:szCs w:val="24"/>
                <w:lang w:val="ro-RO" w:eastAsia="en-GB"/>
              </w:rPr>
              <w:t>ț</w:t>
            </w:r>
            <w:r w:rsidRPr="003A265C">
              <w:rPr>
                <w:b w:val="0"/>
                <w:color w:val="000000"/>
                <w:szCs w:val="24"/>
                <w:lang w:val="ro-RO" w:eastAsia="en-GB"/>
              </w:rPr>
              <w:t>ii</w:t>
            </w:r>
          </w:p>
        </w:tc>
        <w:tc>
          <w:tcPr>
            <w:tcW w:w="531" w:type="pct"/>
            <w:noWrap/>
            <w:vAlign w:val="center"/>
            <w:hideMark/>
          </w:tcPr>
          <w:p w14:paraId="0820FDB1"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11</w:t>
            </w:r>
          </w:p>
        </w:tc>
        <w:tc>
          <w:tcPr>
            <w:tcW w:w="663" w:type="pct"/>
            <w:noWrap/>
            <w:vAlign w:val="center"/>
            <w:hideMark/>
          </w:tcPr>
          <w:p w14:paraId="74B11776"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p>
        </w:tc>
        <w:tc>
          <w:tcPr>
            <w:tcW w:w="560" w:type="pct"/>
            <w:noWrap/>
            <w:vAlign w:val="center"/>
            <w:hideMark/>
          </w:tcPr>
          <w:p w14:paraId="48DDF17E"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11</w:t>
            </w:r>
          </w:p>
        </w:tc>
        <w:tc>
          <w:tcPr>
            <w:tcW w:w="560" w:type="pct"/>
            <w:vAlign w:val="center"/>
          </w:tcPr>
          <w:p w14:paraId="058650B5"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3.0</w:t>
            </w:r>
          </w:p>
        </w:tc>
      </w:tr>
      <w:tr w:rsidR="00ED7A5C" w:rsidRPr="003A265C" w14:paraId="4ABFF2DF"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685" w:type="pct"/>
            <w:noWrap/>
            <w:hideMark/>
          </w:tcPr>
          <w:p w14:paraId="13B72557" w14:textId="66F04851" w:rsidR="00ED7A5C" w:rsidRPr="003A265C" w:rsidRDefault="00ED7A5C" w:rsidP="003A265C">
            <w:pPr>
              <w:rPr>
                <w:b w:val="0"/>
                <w:color w:val="000000"/>
                <w:szCs w:val="24"/>
                <w:lang w:val="ro-RO" w:eastAsia="en-GB"/>
              </w:rPr>
            </w:pPr>
            <w:r w:rsidRPr="003A265C">
              <w:rPr>
                <w:b w:val="0"/>
                <w:color w:val="000000"/>
                <w:szCs w:val="24"/>
                <w:lang w:val="ro-RO" w:eastAsia="en-GB"/>
              </w:rPr>
              <w:t xml:space="preserve">CAEN: 4211 </w:t>
            </w:r>
            <w:r w:rsidR="003C73D1">
              <w:rPr>
                <w:b w:val="0"/>
                <w:color w:val="000000"/>
                <w:szCs w:val="24"/>
                <w:lang w:val="ro-RO" w:eastAsia="en-GB"/>
              </w:rPr>
              <w:t>–</w:t>
            </w:r>
            <w:r w:rsidRPr="003A265C">
              <w:rPr>
                <w:b w:val="0"/>
                <w:color w:val="000000"/>
                <w:szCs w:val="24"/>
                <w:lang w:val="ro-RO" w:eastAsia="en-GB"/>
              </w:rPr>
              <w:t> Lucr</w:t>
            </w:r>
            <w:r w:rsidR="003C73D1">
              <w:rPr>
                <w:b w:val="0"/>
                <w:color w:val="000000"/>
                <w:szCs w:val="24"/>
                <w:lang w:val="ro-RO" w:eastAsia="en-GB"/>
              </w:rPr>
              <w:t>ă</w:t>
            </w:r>
            <w:r w:rsidRPr="003A265C">
              <w:rPr>
                <w:b w:val="0"/>
                <w:color w:val="000000"/>
                <w:szCs w:val="24"/>
                <w:lang w:val="ro-RO" w:eastAsia="en-GB"/>
              </w:rPr>
              <w:t>ri de construc</w:t>
            </w:r>
            <w:r w:rsidR="003C73D1">
              <w:rPr>
                <w:b w:val="0"/>
                <w:color w:val="000000"/>
                <w:szCs w:val="24"/>
                <w:lang w:val="ro-RO" w:eastAsia="en-GB"/>
              </w:rPr>
              <w:t>ț</w:t>
            </w:r>
            <w:r w:rsidRPr="003A265C">
              <w:rPr>
                <w:b w:val="0"/>
                <w:color w:val="000000"/>
                <w:szCs w:val="24"/>
                <w:lang w:val="ro-RO" w:eastAsia="en-GB"/>
              </w:rPr>
              <w:t xml:space="preserve">ii a drumurilor </w:t>
            </w:r>
            <w:r w:rsidR="003C73D1">
              <w:rPr>
                <w:b w:val="0"/>
                <w:color w:val="000000"/>
                <w:szCs w:val="24"/>
                <w:lang w:val="ro-RO" w:eastAsia="en-GB"/>
              </w:rPr>
              <w:t>ș</w:t>
            </w:r>
            <w:r w:rsidRPr="003A265C">
              <w:rPr>
                <w:b w:val="0"/>
                <w:color w:val="000000"/>
                <w:szCs w:val="24"/>
                <w:lang w:val="ro-RO" w:eastAsia="en-GB"/>
              </w:rPr>
              <w:t>i autostr</w:t>
            </w:r>
            <w:r w:rsidR="003C73D1">
              <w:rPr>
                <w:b w:val="0"/>
                <w:color w:val="000000"/>
                <w:szCs w:val="24"/>
                <w:lang w:val="ro-RO" w:eastAsia="en-GB"/>
              </w:rPr>
              <w:t>ă</w:t>
            </w:r>
            <w:r w:rsidRPr="003A265C">
              <w:rPr>
                <w:b w:val="0"/>
                <w:color w:val="000000"/>
                <w:szCs w:val="24"/>
                <w:lang w:val="ro-RO" w:eastAsia="en-GB"/>
              </w:rPr>
              <w:t>zilor</w:t>
            </w:r>
          </w:p>
        </w:tc>
        <w:tc>
          <w:tcPr>
            <w:tcW w:w="531" w:type="pct"/>
            <w:noWrap/>
            <w:vAlign w:val="center"/>
            <w:hideMark/>
          </w:tcPr>
          <w:p w14:paraId="74202490"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p>
        </w:tc>
        <w:tc>
          <w:tcPr>
            <w:tcW w:w="663" w:type="pct"/>
            <w:noWrap/>
            <w:vAlign w:val="center"/>
            <w:hideMark/>
          </w:tcPr>
          <w:p w14:paraId="10279DBA"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4</w:t>
            </w:r>
          </w:p>
        </w:tc>
        <w:tc>
          <w:tcPr>
            <w:tcW w:w="560" w:type="pct"/>
            <w:noWrap/>
            <w:vAlign w:val="center"/>
            <w:hideMark/>
          </w:tcPr>
          <w:p w14:paraId="5ADAB452"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4</w:t>
            </w:r>
          </w:p>
        </w:tc>
        <w:tc>
          <w:tcPr>
            <w:tcW w:w="560" w:type="pct"/>
            <w:vAlign w:val="center"/>
          </w:tcPr>
          <w:p w14:paraId="1344A022"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szCs w:val="24"/>
                <w:lang w:val="ro-RO"/>
              </w:rPr>
            </w:pPr>
            <w:r w:rsidRPr="003A265C">
              <w:rPr>
                <w:color w:val="000000"/>
                <w:szCs w:val="24"/>
                <w:lang w:val="ro-RO" w:eastAsia="en-GB"/>
              </w:rPr>
              <w:t>1.1</w:t>
            </w:r>
          </w:p>
        </w:tc>
      </w:tr>
      <w:tr w:rsidR="00ED7A5C" w:rsidRPr="003A265C" w14:paraId="0EEFDE79"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685" w:type="pct"/>
            <w:noWrap/>
            <w:hideMark/>
          </w:tcPr>
          <w:p w14:paraId="40D52988" w14:textId="196109AE" w:rsidR="00ED7A5C" w:rsidRPr="003A265C" w:rsidRDefault="00ED7A5C" w:rsidP="003A265C">
            <w:pPr>
              <w:rPr>
                <w:b w:val="0"/>
                <w:color w:val="000000"/>
                <w:szCs w:val="24"/>
                <w:lang w:val="ro-RO" w:eastAsia="en-GB"/>
              </w:rPr>
            </w:pPr>
            <w:r w:rsidRPr="003A265C">
              <w:rPr>
                <w:b w:val="0"/>
                <w:color w:val="000000"/>
                <w:szCs w:val="24"/>
                <w:lang w:val="ro-RO" w:eastAsia="en-GB"/>
              </w:rPr>
              <w:t>CAEN: 4939 - Alte transporturi terestre de c</w:t>
            </w:r>
            <w:r w:rsidR="003C73D1">
              <w:rPr>
                <w:b w:val="0"/>
                <w:color w:val="000000"/>
                <w:szCs w:val="24"/>
                <w:lang w:val="ro-RO" w:eastAsia="en-GB"/>
              </w:rPr>
              <w:t>ă</w:t>
            </w:r>
            <w:r w:rsidRPr="003A265C">
              <w:rPr>
                <w:b w:val="0"/>
                <w:color w:val="000000"/>
                <w:szCs w:val="24"/>
                <w:lang w:val="ro-RO" w:eastAsia="en-GB"/>
              </w:rPr>
              <w:t>l</w:t>
            </w:r>
            <w:r w:rsidR="003C73D1">
              <w:rPr>
                <w:b w:val="0"/>
                <w:color w:val="000000"/>
                <w:szCs w:val="24"/>
                <w:lang w:val="ro-RO" w:eastAsia="en-GB"/>
              </w:rPr>
              <w:t>ă</w:t>
            </w:r>
            <w:r w:rsidRPr="003A265C">
              <w:rPr>
                <w:b w:val="0"/>
                <w:color w:val="000000"/>
                <w:szCs w:val="24"/>
                <w:lang w:val="ro-RO" w:eastAsia="en-GB"/>
              </w:rPr>
              <w:t>tori n.c.a</w:t>
            </w:r>
          </w:p>
        </w:tc>
        <w:tc>
          <w:tcPr>
            <w:tcW w:w="531" w:type="pct"/>
            <w:noWrap/>
            <w:vAlign w:val="center"/>
            <w:hideMark/>
          </w:tcPr>
          <w:p w14:paraId="4CA71C0D"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w:t>
            </w:r>
          </w:p>
        </w:tc>
        <w:tc>
          <w:tcPr>
            <w:tcW w:w="663" w:type="pct"/>
            <w:noWrap/>
            <w:vAlign w:val="center"/>
            <w:hideMark/>
          </w:tcPr>
          <w:p w14:paraId="41EBE9CD"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p>
        </w:tc>
        <w:tc>
          <w:tcPr>
            <w:tcW w:w="560" w:type="pct"/>
            <w:noWrap/>
            <w:vAlign w:val="center"/>
            <w:hideMark/>
          </w:tcPr>
          <w:p w14:paraId="12753777"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w:t>
            </w:r>
          </w:p>
        </w:tc>
        <w:tc>
          <w:tcPr>
            <w:tcW w:w="560" w:type="pct"/>
            <w:vAlign w:val="center"/>
          </w:tcPr>
          <w:p w14:paraId="35DD897A"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0.5</w:t>
            </w:r>
          </w:p>
        </w:tc>
      </w:tr>
      <w:tr w:rsidR="00ED7A5C" w:rsidRPr="003A265C" w14:paraId="0BF7F057"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685" w:type="pct"/>
            <w:noWrap/>
            <w:hideMark/>
          </w:tcPr>
          <w:p w14:paraId="23367092" w14:textId="3ABD0911" w:rsidR="00ED7A5C" w:rsidRPr="003A265C" w:rsidRDefault="00ED7A5C" w:rsidP="003A265C">
            <w:pPr>
              <w:rPr>
                <w:b w:val="0"/>
                <w:color w:val="000000"/>
                <w:szCs w:val="24"/>
                <w:lang w:val="ro-RO" w:eastAsia="en-GB"/>
              </w:rPr>
            </w:pPr>
            <w:r w:rsidRPr="003A265C">
              <w:rPr>
                <w:b w:val="0"/>
                <w:color w:val="000000"/>
                <w:szCs w:val="24"/>
                <w:lang w:val="ro-RO" w:eastAsia="en-GB"/>
              </w:rPr>
              <w:t>CAEN: 3109 - Fabricarea de mobil</w:t>
            </w:r>
            <w:r w:rsidR="003C73D1">
              <w:rPr>
                <w:b w:val="0"/>
                <w:color w:val="000000"/>
                <w:szCs w:val="24"/>
                <w:lang w:val="ro-RO" w:eastAsia="en-GB"/>
              </w:rPr>
              <w:t>ă</w:t>
            </w:r>
            <w:r w:rsidRPr="003A265C">
              <w:rPr>
                <w:b w:val="0"/>
                <w:color w:val="000000"/>
                <w:szCs w:val="24"/>
                <w:lang w:val="ro-RO" w:eastAsia="en-GB"/>
              </w:rPr>
              <w:t xml:space="preserve"> n.c.a.</w:t>
            </w:r>
          </w:p>
        </w:tc>
        <w:tc>
          <w:tcPr>
            <w:tcW w:w="531" w:type="pct"/>
            <w:noWrap/>
            <w:vAlign w:val="center"/>
            <w:hideMark/>
          </w:tcPr>
          <w:p w14:paraId="7A8955BF"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p>
        </w:tc>
        <w:tc>
          <w:tcPr>
            <w:tcW w:w="663" w:type="pct"/>
            <w:noWrap/>
            <w:vAlign w:val="center"/>
            <w:hideMark/>
          </w:tcPr>
          <w:p w14:paraId="01AB6FE2"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w:t>
            </w:r>
          </w:p>
        </w:tc>
        <w:tc>
          <w:tcPr>
            <w:tcW w:w="560" w:type="pct"/>
            <w:noWrap/>
            <w:vAlign w:val="center"/>
            <w:hideMark/>
          </w:tcPr>
          <w:p w14:paraId="28EFEF5E"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w:t>
            </w:r>
          </w:p>
        </w:tc>
        <w:tc>
          <w:tcPr>
            <w:tcW w:w="560" w:type="pct"/>
            <w:vAlign w:val="center"/>
          </w:tcPr>
          <w:p w14:paraId="17BEC0D2"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szCs w:val="24"/>
                <w:lang w:val="ro-RO"/>
              </w:rPr>
            </w:pPr>
            <w:r w:rsidRPr="003A265C">
              <w:rPr>
                <w:color w:val="000000"/>
                <w:szCs w:val="24"/>
                <w:lang w:val="ro-RO" w:eastAsia="en-GB"/>
              </w:rPr>
              <w:t>0.5</w:t>
            </w:r>
          </w:p>
        </w:tc>
      </w:tr>
      <w:tr w:rsidR="00ED7A5C" w:rsidRPr="003A265C" w14:paraId="475E17E2"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685" w:type="pct"/>
            <w:noWrap/>
            <w:hideMark/>
          </w:tcPr>
          <w:p w14:paraId="41CBE7FC" w14:textId="1BA0FEF2" w:rsidR="00ED7A5C" w:rsidRPr="003A265C" w:rsidRDefault="00ED7A5C" w:rsidP="003A265C">
            <w:pPr>
              <w:rPr>
                <w:b w:val="0"/>
                <w:color w:val="000000"/>
                <w:szCs w:val="24"/>
                <w:lang w:val="ro-RO" w:eastAsia="en-GB"/>
              </w:rPr>
            </w:pPr>
            <w:r w:rsidRPr="003A265C">
              <w:rPr>
                <w:b w:val="0"/>
                <w:color w:val="000000"/>
                <w:szCs w:val="24"/>
                <w:lang w:val="ro-RO" w:eastAsia="en-GB"/>
              </w:rPr>
              <w:t xml:space="preserve">CAEN: 7500 </w:t>
            </w:r>
            <w:r w:rsidR="003C73D1">
              <w:rPr>
                <w:b w:val="0"/>
                <w:color w:val="000000"/>
                <w:szCs w:val="24"/>
                <w:lang w:val="ro-RO" w:eastAsia="en-GB"/>
              </w:rPr>
              <w:t>–</w:t>
            </w:r>
            <w:r w:rsidRPr="003A265C">
              <w:rPr>
                <w:b w:val="0"/>
                <w:color w:val="000000"/>
                <w:szCs w:val="24"/>
                <w:lang w:val="ro-RO" w:eastAsia="en-GB"/>
              </w:rPr>
              <w:t> Activit</w:t>
            </w:r>
            <w:r w:rsidR="003C73D1">
              <w:rPr>
                <w:b w:val="0"/>
                <w:color w:val="000000"/>
                <w:szCs w:val="24"/>
                <w:lang w:val="ro-RO" w:eastAsia="en-GB"/>
              </w:rPr>
              <w:t>ăț</w:t>
            </w:r>
            <w:r w:rsidRPr="003A265C">
              <w:rPr>
                <w:b w:val="0"/>
                <w:color w:val="000000"/>
                <w:szCs w:val="24"/>
                <w:lang w:val="ro-RO" w:eastAsia="en-GB"/>
              </w:rPr>
              <w:t>i veterinare</w:t>
            </w:r>
          </w:p>
        </w:tc>
        <w:tc>
          <w:tcPr>
            <w:tcW w:w="531" w:type="pct"/>
            <w:noWrap/>
            <w:vAlign w:val="center"/>
            <w:hideMark/>
          </w:tcPr>
          <w:p w14:paraId="468F9918"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w:t>
            </w:r>
          </w:p>
        </w:tc>
        <w:tc>
          <w:tcPr>
            <w:tcW w:w="663" w:type="pct"/>
            <w:noWrap/>
            <w:vAlign w:val="center"/>
            <w:hideMark/>
          </w:tcPr>
          <w:p w14:paraId="0DF112CD"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p>
        </w:tc>
        <w:tc>
          <w:tcPr>
            <w:tcW w:w="560" w:type="pct"/>
            <w:noWrap/>
            <w:vAlign w:val="center"/>
            <w:hideMark/>
          </w:tcPr>
          <w:p w14:paraId="746AF738"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w:t>
            </w:r>
          </w:p>
        </w:tc>
        <w:tc>
          <w:tcPr>
            <w:tcW w:w="560" w:type="pct"/>
            <w:vAlign w:val="center"/>
          </w:tcPr>
          <w:p w14:paraId="469B1AC0"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0.3</w:t>
            </w:r>
          </w:p>
        </w:tc>
      </w:tr>
      <w:tr w:rsidR="00ED7A5C" w:rsidRPr="003A265C" w14:paraId="6FDBCD2B"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685" w:type="pct"/>
            <w:noWrap/>
            <w:hideMark/>
          </w:tcPr>
          <w:p w14:paraId="7FC714A9" w14:textId="1F9A653F" w:rsidR="00ED7A5C" w:rsidRPr="003A265C" w:rsidRDefault="00ED7A5C" w:rsidP="003A265C">
            <w:pPr>
              <w:rPr>
                <w:b w:val="0"/>
                <w:color w:val="000000"/>
                <w:szCs w:val="24"/>
                <w:lang w:val="ro-RO" w:eastAsia="en-GB"/>
              </w:rPr>
            </w:pPr>
            <w:r w:rsidRPr="003A265C">
              <w:rPr>
                <w:b w:val="0"/>
                <w:color w:val="000000"/>
                <w:szCs w:val="24"/>
                <w:lang w:val="ro-RO" w:eastAsia="en-GB"/>
              </w:rPr>
              <w:t>CAEN: 4520 - </w:t>
            </w:r>
            <w:r w:rsidR="003C73D1">
              <w:rPr>
                <w:b w:val="0"/>
                <w:color w:val="000000"/>
                <w:szCs w:val="24"/>
                <w:lang w:val="ro-RO" w:eastAsia="en-GB"/>
              </w:rPr>
              <w:t>Î</w:t>
            </w:r>
            <w:r w:rsidRPr="003A265C">
              <w:rPr>
                <w:b w:val="0"/>
                <w:color w:val="000000"/>
                <w:szCs w:val="24"/>
                <w:lang w:val="ro-RO" w:eastAsia="en-GB"/>
              </w:rPr>
              <w:t>ntre</w:t>
            </w:r>
            <w:r w:rsidR="003C73D1">
              <w:rPr>
                <w:b w:val="0"/>
                <w:color w:val="000000"/>
                <w:szCs w:val="24"/>
                <w:lang w:val="ro-RO" w:eastAsia="en-GB"/>
              </w:rPr>
              <w:t>ț</w:t>
            </w:r>
            <w:r w:rsidRPr="003A265C">
              <w:rPr>
                <w:b w:val="0"/>
                <w:color w:val="000000"/>
                <w:szCs w:val="24"/>
                <w:lang w:val="ro-RO" w:eastAsia="en-GB"/>
              </w:rPr>
              <w:t xml:space="preserve">inerea </w:t>
            </w:r>
            <w:r w:rsidR="003C73D1">
              <w:rPr>
                <w:b w:val="0"/>
                <w:color w:val="000000"/>
                <w:szCs w:val="24"/>
                <w:lang w:val="ro-RO" w:eastAsia="en-GB"/>
              </w:rPr>
              <w:t>ș</w:t>
            </w:r>
            <w:r w:rsidRPr="003A265C">
              <w:rPr>
                <w:b w:val="0"/>
                <w:color w:val="000000"/>
                <w:szCs w:val="24"/>
                <w:lang w:val="ro-RO" w:eastAsia="en-GB"/>
              </w:rPr>
              <w:t>i repararea autovehiculelor</w:t>
            </w:r>
          </w:p>
        </w:tc>
        <w:tc>
          <w:tcPr>
            <w:tcW w:w="531" w:type="pct"/>
            <w:noWrap/>
            <w:vAlign w:val="center"/>
            <w:hideMark/>
          </w:tcPr>
          <w:p w14:paraId="13709640"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w:t>
            </w:r>
          </w:p>
        </w:tc>
        <w:tc>
          <w:tcPr>
            <w:tcW w:w="663" w:type="pct"/>
            <w:noWrap/>
            <w:vAlign w:val="center"/>
            <w:hideMark/>
          </w:tcPr>
          <w:p w14:paraId="6140DCA8"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p>
        </w:tc>
        <w:tc>
          <w:tcPr>
            <w:tcW w:w="560" w:type="pct"/>
            <w:noWrap/>
            <w:vAlign w:val="center"/>
            <w:hideMark/>
          </w:tcPr>
          <w:p w14:paraId="105DF6D8"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w:t>
            </w:r>
          </w:p>
        </w:tc>
        <w:tc>
          <w:tcPr>
            <w:tcW w:w="560" w:type="pct"/>
            <w:vAlign w:val="center"/>
          </w:tcPr>
          <w:p w14:paraId="7FD37FD3"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0.3</w:t>
            </w:r>
          </w:p>
        </w:tc>
      </w:tr>
      <w:tr w:rsidR="00ED7A5C" w:rsidRPr="003A265C" w14:paraId="113C9B24"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685" w:type="pct"/>
            <w:noWrap/>
            <w:hideMark/>
          </w:tcPr>
          <w:p w14:paraId="5E5ACCDA" w14:textId="560B15E1" w:rsidR="00ED7A5C" w:rsidRPr="003A265C" w:rsidRDefault="00ED7A5C" w:rsidP="003A265C">
            <w:pPr>
              <w:rPr>
                <w:b w:val="0"/>
                <w:color w:val="000000"/>
                <w:szCs w:val="24"/>
                <w:lang w:val="ro-RO" w:eastAsia="en-GB"/>
              </w:rPr>
            </w:pPr>
            <w:r w:rsidRPr="003A265C">
              <w:rPr>
                <w:b w:val="0"/>
                <w:color w:val="000000"/>
                <w:szCs w:val="24"/>
                <w:lang w:val="ro-RO" w:eastAsia="en-GB"/>
              </w:rPr>
              <w:t xml:space="preserve">CAEN: 4779 </w:t>
            </w:r>
            <w:r w:rsidR="003C73D1">
              <w:rPr>
                <w:b w:val="0"/>
                <w:color w:val="000000"/>
                <w:szCs w:val="24"/>
                <w:lang w:val="ro-RO" w:eastAsia="en-GB"/>
              </w:rPr>
              <w:t>–</w:t>
            </w:r>
            <w:r w:rsidRPr="003A265C">
              <w:rPr>
                <w:b w:val="0"/>
                <w:color w:val="000000"/>
                <w:szCs w:val="24"/>
                <w:lang w:val="ro-RO" w:eastAsia="en-GB"/>
              </w:rPr>
              <w:t> Comer</w:t>
            </w:r>
            <w:r w:rsidR="003C73D1">
              <w:rPr>
                <w:b w:val="0"/>
                <w:color w:val="000000"/>
                <w:szCs w:val="24"/>
                <w:lang w:val="ro-RO" w:eastAsia="en-GB"/>
              </w:rPr>
              <w:t>ț</w:t>
            </w:r>
            <w:r w:rsidRPr="003A265C">
              <w:rPr>
                <w:b w:val="0"/>
                <w:color w:val="000000"/>
                <w:szCs w:val="24"/>
                <w:lang w:val="ro-RO" w:eastAsia="en-GB"/>
              </w:rPr>
              <w:t xml:space="preserve"> cu am</w:t>
            </w:r>
            <w:r w:rsidR="003C73D1">
              <w:rPr>
                <w:b w:val="0"/>
                <w:color w:val="000000"/>
                <w:szCs w:val="24"/>
                <w:lang w:val="ro-RO" w:eastAsia="en-GB"/>
              </w:rPr>
              <w:t>ă</w:t>
            </w:r>
            <w:r w:rsidRPr="003A265C">
              <w:rPr>
                <w:b w:val="0"/>
                <w:color w:val="000000"/>
                <w:szCs w:val="24"/>
                <w:lang w:val="ro-RO" w:eastAsia="en-GB"/>
              </w:rPr>
              <w:t>nuntul al bunurilor de ocazie v</w:t>
            </w:r>
            <w:r w:rsidR="003C73D1">
              <w:rPr>
                <w:b w:val="0"/>
                <w:color w:val="000000"/>
                <w:szCs w:val="24"/>
                <w:lang w:val="ro-RO" w:eastAsia="en-GB"/>
              </w:rPr>
              <w:t>â</w:t>
            </w:r>
            <w:r w:rsidRPr="003A265C">
              <w:rPr>
                <w:b w:val="0"/>
                <w:color w:val="000000"/>
                <w:szCs w:val="24"/>
                <w:lang w:val="ro-RO" w:eastAsia="en-GB"/>
              </w:rPr>
              <w:t>ndute prin magazine</w:t>
            </w:r>
          </w:p>
        </w:tc>
        <w:tc>
          <w:tcPr>
            <w:tcW w:w="531" w:type="pct"/>
            <w:noWrap/>
            <w:vAlign w:val="center"/>
            <w:hideMark/>
          </w:tcPr>
          <w:p w14:paraId="5C71A621"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p>
        </w:tc>
        <w:tc>
          <w:tcPr>
            <w:tcW w:w="663" w:type="pct"/>
            <w:noWrap/>
            <w:vAlign w:val="center"/>
            <w:hideMark/>
          </w:tcPr>
          <w:p w14:paraId="0EFF1F27"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w:t>
            </w:r>
          </w:p>
        </w:tc>
        <w:tc>
          <w:tcPr>
            <w:tcW w:w="560" w:type="pct"/>
            <w:noWrap/>
            <w:vAlign w:val="center"/>
            <w:hideMark/>
          </w:tcPr>
          <w:p w14:paraId="6C5AC281"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w:t>
            </w:r>
          </w:p>
        </w:tc>
        <w:tc>
          <w:tcPr>
            <w:tcW w:w="560" w:type="pct"/>
            <w:vAlign w:val="center"/>
          </w:tcPr>
          <w:p w14:paraId="70E4B690"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szCs w:val="24"/>
                <w:lang w:val="ro-RO"/>
              </w:rPr>
            </w:pPr>
            <w:r w:rsidRPr="003A265C">
              <w:rPr>
                <w:color w:val="000000"/>
                <w:szCs w:val="24"/>
                <w:lang w:val="ro-RO" w:eastAsia="en-GB"/>
              </w:rPr>
              <w:t>0.3</w:t>
            </w:r>
          </w:p>
        </w:tc>
      </w:tr>
      <w:tr w:rsidR="00ED7A5C" w:rsidRPr="003A265C" w14:paraId="617BC9DA"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685" w:type="pct"/>
            <w:noWrap/>
            <w:hideMark/>
          </w:tcPr>
          <w:p w14:paraId="5D186C0C" w14:textId="479EE251" w:rsidR="00ED7A5C" w:rsidRPr="003A265C" w:rsidRDefault="00ED7A5C" w:rsidP="003A265C">
            <w:pPr>
              <w:rPr>
                <w:b w:val="0"/>
                <w:color w:val="000000"/>
                <w:szCs w:val="24"/>
                <w:lang w:val="ro-RO" w:eastAsia="en-GB"/>
              </w:rPr>
            </w:pPr>
            <w:r w:rsidRPr="003A265C">
              <w:rPr>
                <w:b w:val="0"/>
                <w:color w:val="000000"/>
                <w:szCs w:val="24"/>
                <w:lang w:val="ro-RO" w:eastAsia="en-GB"/>
              </w:rPr>
              <w:t xml:space="preserve">CAEN: 4789 </w:t>
            </w:r>
            <w:r w:rsidR="003C73D1">
              <w:rPr>
                <w:b w:val="0"/>
                <w:color w:val="000000"/>
                <w:szCs w:val="24"/>
                <w:lang w:val="ro-RO" w:eastAsia="en-GB"/>
              </w:rPr>
              <w:t>–</w:t>
            </w:r>
            <w:r w:rsidRPr="003A265C">
              <w:rPr>
                <w:b w:val="0"/>
                <w:color w:val="000000"/>
                <w:szCs w:val="24"/>
                <w:lang w:val="ro-RO" w:eastAsia="en-GB"/>
              </w:rPr>
              <w:t> Comer</w:t>
            </w:r>
            <w:r w:rsidR="003C73D1">
              <w:rPr>
                <w:b w:val="0"/>
                <w:color w:val="000000"/>
                <w:szCs w:val="24"/>
                <w:lang w:val="ro-RO" w:eastAsia="en-GB"/>
              </w:rPr>
              <w:t>ț</w:t>
            </w:r>
            <w:r w:rsidRPr="003A265C">
              <w:rPr>
                <w:b w:val="0"/>
                <w:color w:val="000000"/>
                <w:szCs w:val="24"/>
                <w:lang w:val="ro-RO" w:eastAsia="en-GB"/>
              </w:rPr>
              <w:t xml:space="preserve"> cu am</w:t>
            </w:r>
            <w:r w:rsidR="003C73D1">
              <w:rPr>
                <w:b w:val="0"/>
                <w:color w:val="000000"/>
                <w:szCs w:val="24"/>
                <w:lang w:val="ro-RO" w:eastAsia="en-GB"/>
              </w:rPr>
              <w:t>ă</w:t>
            </w:r>
            <w:r w:rsidRPr="003A265C">
              <w:rPr>
                <w:b w:val="0"/>
                <w:color w:val="000000"/>
                <w:szCs w:val="24"/>
                <w:lang w:val="ro-RO" w:eastAsia="en-GB"/>
              </w:rPr>
              <w:t>nuntul prin standuri, chio</w:t>
            </w:r>
            <w:r w:rsidR="003C73D1">
              <w:rPr>
                <w:b w:val="0"/>
                <w:color w:val="000000"/>
                <w:szCs w:val="24"/>
                <w:lang w:val="ro-RO" w:eastAsia="en-GB"/>
              </w:rPr>
              <w:t>ș</w:t>
            </w:r>
            <w:r w:rsidRPr="003A265C">
              <w:rPr>
                <w:b w:val="0"/>
                <w:color w:val="000000"/>
                <w:szCs w:val="24"/>
                <w:lang w:val="ro-RO" w:eastAsia="en-GB"/>
              </w:rPr>
              <w:t xml:space="preserve">curi </w:t>
            </w:r>
            <w:r w:rsidR="003C73D1">
              <w:rPr>
                <w:b w:val="0"/>
                <w:color w:val="000000"/>
                <w:szCs w:val="24"/>
                <w:lang w:val="ro-RO" w:eastAsia="en-GB"/>
              </w:rPr>
              <w:t>ș</w:t>
            </w:r>
            <w:r w:rsidRPr="003A265C">
              <w:rPr>
                <w:b w:val="0"/>
                <w:color w:val="000000"/>
                <w:szCs w:val="24"/>
                <w:lang w:val="ro-RO" w:eastAsia="en-GB"/>
              </w:rPr>
              <w:t>i pie</w:t>
            </w:r>
            <w:r w:rsidR="003C73D1">
              <w:rPr>
                <w:b w:val="0"/>
                <w:color w:val="000000"/>
                <w:szCs w:val="24"/>
                <w:lang w:val="ro-RO" w:eastAsia="en-GB"/>
              </w:rPr>
              <w:t>ț</w:t>
            </w:r>
            <w:r w:rsidRPr="003A265C">
              <w:rPr>
                <w:b w:val="0"/>
                <w:color w:val="000000"/>
                <w:szCs w:val="24"/>
                <w:lang w:val="ro-RO" w:eastAsia="en-GB"/>
              </w:rPr>
              <w:t>e al altor produse</w:t>
            </w:r>
          </w:p>
        </w:tc>
        <w:tc>
          <w:tcPr>
            <w:tcW w:w="531" w:type="pct"/>
            <w:noWrap/>
            <w:vAlign w:val="center"/>
            <w:hideMark/>
          </w:tcPr>
          <w:p w14:paraId="0CF5FC80"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w:t>
            </w:r>
          </w:p>
        </w:tc>
        <w:tc>
          <w:tcPr>
            <w:tcW w:w="663" w:type="pct"/>
            <w:noWrap/>
            <w:vAlign w:val="center"/>
            <w:hideMark/>
          </w:tcPr>
          <w:p w14:paraId="53E482CE"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p>
        </w:tc>
        <w:tc>
          <w:tcPr>
            <w:tcW w:w="560" w:type="pct"/>
            <w:noWrap/>
            <w:vAlign w:val="center"/>
            <w:hideMark/>
          </w:tcPr>
          <w:p w14:paraId="007AFD8B"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w:t>
            </w:r>
          </w:p>
        </w:tc>
        <w:tc>
          <w:tcPr>
            <w:tcW w:w="560" w:type="pct"/>
            <w:vAlign w:val="center"/>
          </w:tcPr>
          <w:p w14:paraId="095D75C5"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0.3</w:t>
            </w:r>
          </w:p>
        </w:tc>
      </w:tr>
      <w:tr w:rsidR="00ED7A5C" w:rsidRPr="003A265C" w14:paraId="02840DBD"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685" w:type="pct"/>
            <w:noWrap/>
            <w:hideMark/>
          </w:tcPr>
          <w:p w14:paraId="64FB99E1" w14:textId="65432652" w:rsidR="00ED7A5C" w:rsidRPr="003A265C" w:rsidRDefault="00ED7A5C" w:rsidP="003A265C">
            <w:pPr>
              <w:rPr>
                <w:b w:val="0"/>
                <w:color w:val="000000"/>
                <w:szCs w:val="24"/>
                <w:lang w:val="ro-RO" w:eastAsia="en-GB"/>
              </w:rPr>
            </w:pPr>
            <w:r w:rsidRPr="003A265C">
              <w:rPr>
                <w:b w:val="0"/>
                <w:color w:val="000000"/>
                <w:szCs w:val="24"/>
                <w:lang w:val="ro-RO" w:eastAsia="en-GB"/>
              </w:rPr>
              <w:t xml:space="preserve">CAEN: 5520 </w:t>
            </w:r>
            <w:r w:rsidR="003C73D1">
              <w:rPr>
                <w:b w:val="0"/>
                <w:color w:val="000000"/>
                <w:szCs w:val="24"/>
                <w:lang w:val="ro-RO" w:eastAsia="en-GB"/>
              </w:rPr>
              <w:t>–</w:t>
            </w:r>
            <w:r w:rsidRPr="003A265C">
              <w:rPr>
                <w:b w:val="0"/>
                <w:color w:val="000000"/>
                <w:szCs w:val="24"/>
                <w:lang w:val="ro-RO" w:eastAsia="en-GB"/>
              </w:rPr>
              <w:t> Facilit</w:t>
            </w:r>
            <w:r w:rsidR="003C73D1">
              <w:rPr>
                <w:b w:val="0"/>
                <w:color w:val="000000"/>
                <w:szCs w:val="24"/>
                <w:lang w:val="ro-RO" w:eastAsia="en-GB"/>
              </w:rPr>
              <w:t>ăț</w:t>
            </w:r>
            <w:r w:rsidRPr="003A265C">
              <w:rPr>
                <w:b w:val="0"/>
                <w:color w:val="000000"/>
                <w:szCs w:val="24"/>
                <w:lang w:val="ro-RO" w:eastAsia="en-GB"/>
              </w:rPr>
              <w:t>i de cazare pentru vacan</w:t>
            </w:r>
            <w:r w:rsidR="003C73D1">
              <w:rPr>
                <w:b w:val="0"/>
                <w:color w:val="000000"/>
                <w:szCs w:val="24"/>
                <w:lang w:val="ro-RO" w:eastAsia="en-GB"/>
              </w:rPr>
              <w:t>ț</w:t>
            </w:r>
            <w:r w:rsidRPr="003A265C">
              <w:rPr>
                <w:b w:val="0"/>
                <w:color w:val="000000"/>
                <w:szCs w:val="24"/>
                <w:lang w:val="ro-RO" w:eastAsia="en-GB"/>
              </w:rPr>
              <w:t xml:space="preserve">e </w:t>
            </w:r>
            <w:r w:rsidR="003C73D1">
              <w:rPr>
                <w:b w:val="0"/>
                <w:color w:val="000000"/>
                <w:szCs w:val="24"/>
                <w:lang w:val="ro-RO" w:eastAsia="en-GB"/>
              </w:rPr>
              <w:t>ș</w:t>
            </w:r>
            <w:r w:rsidRPr="003A265C">
              <w:rPr>
                <w:b w:val="0"/>
                <w:color w:val="000000"/>
                <w:szCs w:val="24"/>
                <w:lang w:val="ro-RO" w:eastAsia="en-GB"/>
              </w:rPr>
              <w:t>i perioade de scurt</w:t>
            </w:r>
            <w:r w:rsidR="003C73D1">
              <w:rPr>
                <w:b w:val="0"/>
                <w:color w:val="000000"/>
                <w:szCs w:val="24"/>
                <w:lang w:val="ro-RO" w:eastAsia="en-GB"/>
              </w:rPr>
              <w:t>ă</w:t>
            </w:r>
            <w:r w:rsidRPr="003A265C">
              <w:rPr>
                <w:b w:val="0"/>
                <w:color w:val="000000"/>
                <w:szCs w:val="24"/>
                <w:lang w:val="ro-RO" w:eastAsia="en-GB"/>
              </w:rPr>
              <w:t xml:space="preserve"> durat</w:t>
            </w:r>
            <w:r w:rsidR="003C73D1">
              <w:rPr>
                <w:b w:val="0"/>
                <w:color w:val="000000"/>
                <w:szCs w:val="24"/>
                <w:lang w:val="ro-RO" w:eastAsia="en-GB"/>
              </w:rPr>
              <w:t>ă</w:t>
            </w:r>
          </w:p>
        </w:tc>
        <w:tc>
          <w:tcPr>
            <w:tcW w:w="531" w:type="pct"/>
            <w:noWrap/>
            <w:vAlign w:val="center"/>
            <w:hideMark/>
          </w:tcPr>
          <w:p w14:paraId="234B41A1"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w:t>
            </w:r>
          </w:p>
        </w:tc>
        <w:tc>
          <w:tcPr>
            <w:tcW w:w="663" w:type="pct"/>
            <w:noWrap/>
            <w:vAlign w:val="center"/>
            <w:hideMark/>
          </w:tcPr>
          <w:p w14:paraId="19217EC1"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p>
        </w:tc>
        <w:tc>
          <w:tcPr>
            <w:tcW w:w="560" w:type="pct"/>
            <w:noWrap/>
            <w:vAlign w:val="center"/>
            <w:hideMark/>
          </w:tcPr>
          <w:p w14:paraId="35086D9B"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w:t>
            </w:r>
          </w:p>
        </w:tc>
        <w:tc>
          <w:tcPr>
            <w:tcW w:w="560" w:type="pct"/>
            <w:vAlign w:val="center"/>
          </w:tcPr>
          <w:p w14:paraId="1F61B5B1"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0.3</w:t>
            </w:r>
          </w:p>
        </w:tc>
      </w:tr>
      <w:tr w:rsidR="00ED7A5C" w:rsidRPr="003A265C" w14:paraId="1BE14B02"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685" w:type="pct"/>
            <w:noWrap/>
            <w:hideMark/>
          </w:tcPr>
          <w:p w14:paraId="1F0FB53F" w14:textId="77777777" w:rsidR="00ED7A5C" w:rsidRPr="003A265C" w:rsidRDefault="00ED7A5C" w:rsidP="003A265C">
            <w:pPr>
              <w:rPr>
                <w:color w:val="000000"/>
                <w:szCs w:val="24"/>
                <w:lang w:val="ro-RO" w:eastAsia="en-GB"/>
              </w:rPr>
            </w:pPr>
            <w:r w:rsidRPr="003A265C">
              <w:rPr>
                <w:color w:val="000000"/>
                <w:szCs w:val="24"/>
                <w:lang w:val="ro-RO" w:eastAsia="en-GB"/>
              </w:rPr>
              <w:t>TOTAL</w:t>
            </w:r>
          </w:p>
        </w:tc>
        <w:tc>
          <w:tcPr>
            <w:tcW w:w="531" w:type="pct"/>
            <w:noWrap/>
            <w:vAlign w:val="center"/>
            <w:hideMark/>
          </w:tcPr>
          <w:p w14:paraId="38A90476"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315</w:t>
            </w:r>
          </w:p>
        </w:tc>
        <w:tc>
          <w:tcPr>
            <w:tcW w:w="663" w:type="pct"/>
            <w:noWrap/>
            <w:vAlign w:val="center"/>
            <w:hideMark/>
          </w:tcPr>
          <w:p w14:paraId="471CF3CA"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55</w:t>
            </w:r>
          </w:p>
        </w:tc>
        <w:tc>
          <w:tcPr>
            <w:tcW w:w="560" w:type="pct"/>
            <w:noWrap/>
            <w:vAlign w:val="center"/>
            <w:hideMark/>
          </w:tcPr>
          <w:p w14:paraId="3CC16CD1"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370</w:t>
            </w:r>
          </w:p>
        </w:tc>
        <w:tc>
          <w:tcPr>
            <w:tcW w:w="560" w:type="pct"/>
            <w:vAlign w:val="center"/>
          </w:tcPr>
          <w:p w14:paraId="63785EFF"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100</w:t>
            </w:r>
          </w:p>
        </w:tc>
      </w:tr>
    </w:tbl>
    <w:p w14:paraId="2D07548F" w14:textId="77777777" w:rsidR="00ED7A5C" w:rsidRPr="003A265C" w:rsidRDefault="00ED7A5C" w:rsidP="003A265C">
      <w:pPr>
        <w:pStyle w:val="NoSpacing1"/>
        <w:spacing w:line="360" w:lineRule="auto"/>
        <w:jc w:val="center"/>
        <w:rPr>
          <w:rFonts w:ascii="Times New Roman" w:hAnsi="Times New Roman"/>
          <w:sz w:val="24"/>
          <w:szCs w:val="24"/>
        </w:rPr>
      </w:pPr>
    </w:p>
    <w:p w14:paraId="0D43BAB5" w14:textId="77777777" w:rsidR="00ED7A5C" w:rsidRPr="003A265C" w:rsidRDefault="00ED7A5C" w:rsidP="003A265C">
      <w:pPr>
        <w:pStyle w:val="NoSpacing1"/>
        <w:spacing w:line="360" w:lineRule="auto"/>
        <w:jc w:val="both"/>
        <w:rPr>
          <w:rFonts w:ascii="Times New Roman" w:hAnsi="Times New Roman"/>
          <w:sz w:val="24"/>
          <w:szCs w:val="24"/>
        </w:rPr>
      </w:pPr>
      <w:r w:rsidRPr="003A265C">
        <w:rPr>
          <w:rFonts w:ascii="Times New Roman" w:hAnsi="Times New Roman"/>
          <w:sz w:val="24"/>
          <w:szCs w:val="24"/>
        </w:rPr>
        <w:tab/>
        <w:t>În ceea ce privește principalele domenii de activitate a populației angajate datele reflectă rolul dominant al industriei lemnului această industrie implicând 84% din totalul locurilor de muncă existente la nivelul celor două comunități. De precizat că aceste date sunt mai mari în realitate în condițiile în care parte din angajatorii importanți din zonă nu au raportat numărul angajaților pe anul 2016. Este cazul firmei Eurosima Company SRL din sat Sahastru/Nereju care este cea mai mare firmă ce activează în domeniul exploatării lemnului dar care în raportările fiscale pentru anul 2016 nu a indicat numărul angajaților. În anul 2015, potrivit declarațiiilor fiscale, firma avea peste 50 de angajați.</w:t>
      </w:r>
    </w:p>
    <w:p w14:paraId="7A5E738A" w14:textId="77777777" w:rsidR="00ED7A5C" w:rsidRPr="003A265C" w:rsidRDefault="00ED7A5C" w:rsidP="003A265C">
      <w:pPr>
        <w:pStyle w:val="NoSpacing1"/>
        <w:spacing w:line="360" w:lineRule="auto"/>
        <w:jc w:val="both"/>
        <w:rPr>
          <w:rFonts w:ascii="Times New Roman" w:hAnsi="Times New Roman"/>
          <w:sz w:val="24"/>
          <w:szCs w:val="24"/>
        </w:rPr>
      </w:pPr>
    </w:p>
    <w:p w14:paraId="14836168" w14:textId="77777777" w:rsidR="00ED7A5C" w:rsidRPr="003A265C" w:rsidRDefault="00ED7A5C" w:rsidP="003A265C">
      <w:pPr>
        <w:pStyle w:val="NoSpacing1"/>
        <w:spacing w:line="360" w:lineRule="auto"/>
        <w:jc w:val="center"/>
        <w:rPr>
          <w:rFonts w:ascii="Times New Roman" w:hAnsi="Times New Roman"/>
          <w:color w:val="000000"/>
          <w:sz w:val="24"/>
          <w:szCs w:val="24"/>
          <w:lang w:eastAsia="en-GB"/>
        </w:rPr>
      </w:pPr>
      <w:r w:rsidRPr="003A265C">
        <w:rPr>
          <w:rFonts w:ascii="Times New Roman" w:hAnsi="Times New Roman"/>
          <w:b/>
          <w:i/>
          <w:noProof/>
          <w:sz w:val="24"/>
          <w:szCs w:val="24"/>
        </w:rPr>
        <w:drawing>
          <wp:inline distT="0" distB="0" distL="0" distR="0" wp14:anchorId="266DD402" wp14:editId="0EA7B562">
            <wp:extent cx="5760720" cy="5110600"/>
            <wp:effectExtent l="0" t="0" r="11430" b="13970"/>
            <wp:docPr id="150"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0F3C9865" w14:textId="77777777" w:rsidR="00ED7A5C" w:rsidRPr="00722AD5" w:rsidRDefault="00ED7A5C" w:rsidP="003A265C">
      <w:pPr>
        <w:jc w:val="center"/>
        <w:rPr>
          <w:color w:val="000000"/>
          <w:szCs w:val="24"/>
          <w:lang w:val="ro-RO"/>
        </w:rPr>
      </w:pPr>
      <w:r w:rsidRPr="00704E8E">
        <w:rPr>
          <w:color w:val="000000"/>
          <w:szCs w:val="24"/>
          <w:lang w:val="ro-RO"/>
        </w:rPr>
        <w:t>Figura 4. Distribuţia angajaţilor din sector</w:t>
      </w:r>
      <w:r w:rsidRPr="00EB7FFB">
        <w:rPr>
          <w:color w:val="000000"/>
          <w:szCs w:val="24"/>
          <w:lang w:val="ro-RO"/>
        </w:rPr>
        <w:t>ul privat pe domenii de activitate (%)</w:t>
      </w:r>
    </w:p>
    <w:p w14:paraId="22AF045B" w14:textId="77777777" w:rsidR="00ED7A5C" w:rsidRPr="003A265C" w:rsidRDefault="00ED7A5C" w:rsidP="003A265C">
      <w:pPr>
        <w:rPr>
          <w:szCs w:val="24"/>
          <w:lang w:val="ro-RO"/>
        </w:rPr>
      </w:pPr>
    </w:p>
    <w:p w14:paraId="2F46CA3C" w14:textId="77777777" w:rsidR="00ED7A5C" w:rsidRPr="003A265C" w:rsidRDefault="00ED7A5C" w:rsidP="003A265C">
      <w:pPr>
        <w:jc w:val="both"/>
        <w:rPr>
          <w:szCs w:val="24"/>
          <w:lang w:val="ro-RO"/>
        </w:rPr>
      </w:pPr>
      <w:r w:rsidRPr="003A265C">
        <w:rPr>
          <w:szCs w:val="24"/>
          <w:lang w:val="ro-RO"/>
        </w:rPr>
        <w:tab/>
        <w:t>Dincolo de activitățile economice realizate de agenți economici, la nivelul activităților de subzistență regăsim și colectarea și procesarea fructelor de pădure. Recoltarea afinelor este o activitate ce se realizează intens la nivelul ariei protejate în special datorită pâlcurilor compacte de afin din zona pajiştilor naturale din interiorul  sitului. De altfel, zona ariei protejate este recunoscută la nivel local și cu denumirea Afiniş.</w:t>
      </w:r>
    </w:p>
    <w:p w14:paraId="49C93BF5" w14:textId="77777777" w:rsidR="00ED7A5C" w:rsidRPr="003A265C" w:rsidRDefault="00ED7A5C" w:rsidP="003A265C">
      <w:pPr>
        <w:rPr>
          <w:szCs w:val="24"/>
          <w:lang w:val="ro-RO"/>
        </w:rPr>
      </w:pPr>
    </w:p>
    <w:p w14:paraId="480E0FE1" w14:textId="77777777" w:rsidR="00ED7A5C" w:rsidRPr="003A265C" w:rsidRDefault="00ED7A5C" w:rsidP="003A265C">
      <w:pPr>
        <w:pStyle w:val="Heading31"/>
        <w:spacing w:before="0"/>
        <w:rPr>
          <w:sz w:val="24"/>
          <w:szCs w:val="24"/>
          <w:lang w:val="ro-RO"/>
        </w:rPr>
      </w:pPr>
      <w:bookmarkStart w:id="26" w:name="_Toc66186627"/>
      <w:r w:rsidRPr="003A265C">
        <w:rPr>
          <w:sz w:val="24"/>
          <w:szCs w:val="24"/>
          <w:lang w:val="ro-RO"/>
        </w:rPr>
        <w:t>4.1.2. Factorii interesaţi</w:t>
      </w:r>
      <w:bookmarkEnd w:id="26"/>
    </w:p>
    <w:p w14:paraId="5E83F777" w14:textId="77777777" w:rsidR="00ED7A5C" w:rsidRPr="003A265C" w:rsidRDefault="00ED7A5C" w:rsidP="003A265C">
      <w:pPr>
        <w:keepNext/>
        <w:keepLines/>
        <w:ind w:firstLine="720"/>
        <w:jc w:val="both"/>
        <w:rPr>
          <w:szCs w:val="24"/>
          <w:lang w:val="ro-RO"/>
        </w:rPr>
      </w:pPr>
      <w:r w:rsidRPr="003A265C">
        <w:rPr>
          <w:szCs w:val="24"/>
          <w:lang w:val="ro-RO"/>
        </w:rPr>
        <w:t xml:space="preserve">Această secțiune prezintă rezultatele analizei factorilor interesați din punctul de vedere al cunoștințelor, atitudinilor și practicilor acestora, referitor la valorile biodiversității și resursele naturale ale ariei protejate. </w:t>
      </w:r>
    </w:p>
    <w:p w14:paraId="07B96A13" w14:textId="77777777" w:rsidR="003C32E6" w:rsidRPr="003A265C" w:rsidRDefault="003C32E6" w:rsidP="003A265C">
      <w:pPr>
        <w:keepNext/>
        <w:keepLines/>
        <w:ind w:firstLine="720"/>
        <w:jc w:val="both"/>
        <w:rPr>
          <w:strike/>
          <w:szCs w:val="24"/>
          <w:lang w:val="ro-RO"/>
        </w:rPr>
      </w:pPr>
    </w:p>
    <w:p w14:paraId="6F270635" w14:textId="7934F12B" w:rsidR="00ED7A5C" w:rsidRPr="00EB7FFB" w:rsidRDefault="00ED7A5C" w:rsidP="003A265C">
      <w:pPr>
        <w:keepNext/>
        <w:keepLines/>
        <w:jc w:val="center"/>
        <w:rPr>
          <w:szCs w:val="24"/>
          <w:lang w:val="ro-RO"/>
        </w:rPr>
      </w:pPr>
      <w:r w:rsidRPr="00704E8E">
        <w:rPr>
          <w:szCs w:val="24"/>
          <w:lang w:val="ro-RO"/>
        </w:rPr>
        <w:t xml:space="preserve">Tabel </w:t>
      </w:r>
      <w:r w:rsidR="00CE3CDE" w:rsidRPr="00704E8E">
        <w:rPr>
          <w:szCs w:val="24"/>
          <w:lang w:val="ro-RO"/>
        </w:rPr>
        <w:fldChar w:fldCharType="begin"/>
      </w:r>
      <w:r w:rsidRPr="00722AD5">
        <w:rPr>
          <w:szCs w:val="24"/>
          <w:lang w:val="ro-RO"/>
        </w:rPr>
        <w:instrText xml:space="preserve"> SEQ Tabel \* ARABIC </w:instrText>
      </w:r>
      <w:r w:rsidR="00CE3CDE" w:rsidRPr="00704E8E">
        <w:rPr>
          <w:szCs w:val="24"/>
          <w:lang w:val="ro-RO"/>
        </w:rPr>
        <w:fldChar w:fldCharType="separate"/>
      </w:r>
      <w:r w:rsidR="00D96EDB">
        <w:rPr>
          <w:noProof/>
          <w:szCs w:val="24"/>
          <w:lang w:val="ro-RO"/>
        </w:rPr>
        <w:t>55</w:t>
      </w:r>
      <w:r w:rsidR="00CE3CDE" w:rsidRPr="00704E8E">
        <w:rPr>
          <w:szCs w:val="24"/>
          <w:lang w:val="ro-RO"/>
        </w:rPr>
        <w:fldChar w:fldCharType="end"/>
      </w:r>
      <w:r w:rsidRPr="00704E8E">
        <w:rPr>
          <w:szCs w:val="24"/>
          <w:lang w:val="ro-RO"/>
        </w:rPr>
        <w:t>. Tabel centralizator al celor mai importanți factori interesați, care se manifestă și implică cu privire la aria naturală protejată</w:t>
      </w:r>
    </w:p>
    <w:tbl>
      <w:tblPr>
        <w:tblW w:w="9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8"/>
        <w:gridCol w:w="3511"/>
        <w:gridCol w:w="2730"/>
        <w:gridCol w:w="2873"/>
      </w:tblGrid>
      <w:tr w:rsidR="00ED7A5C" w:rsidRPr="003A265C" w14:paraId="09C35436" w14:textId="77777777" w:rsidTr="003C32E6">
        <w:trPr>
          <w:trHeight w:val="414"/>
          <w:jc w:val="center"/>
        </w:trPr>
        <w:tc>
          <w:tcPr>
            <w:tcW w:w="558" w:type="dxa"/>
            <w:vMerge w:val="restart"/>
            <w:shd w:val="clear" w:color="auto" w:fill="auto"/>
            <w:vAlign w:val="center"/>
          </w:tcPr>
          <w:p w14:paraId="47261F02" w14:textId="77777777" w:rsidR="00ED7A5C" w:rsidRPr="003A265C" w:rsidRDefault="00ED7A5C" w:rsidP="003A265C">
            <w:pPr>
              <w:jc w:val="center"/>
              <w:rPr>
                <w:rFonts w:eastAsia="Calibri"/>
                <w:b/>
                <w:szCs w:val="24"/>
                <w:lang w:val="ro-RO"/>
              </w:rPr>
            </w:pPr>
            <w:r w:rsidRPr="003A265C">
              <w:rPr>
                <w:rFonts w:eastAsia="Calibri"/>
                <w:b/>
                <w:szCs w:val="24"/>
                <w:lang w:val="ro-RO"/>
              </w:rPr>
              <w:t>Nr.</w:t>
            </w:r>
          </w:p>
        </w:tc>
        <w:tc>
          <w:tcPr>
            <w:tcW w:w="3511" w:type="dxa"/>
            <w:vMerge w:val="restart"/>
            <w:shd w:val="clear" w:color="auto" w:fill="auto"/>
            <w:vAlign w:val="center"/>
          </w:tcPr>
          <w:p w14:paraId="1C805E07" w14:textId="77777777" w:rsidR="00ED7A5C" w:rsidRPr="003A265C" w:rsidRDefault="00ED7A5C" w:rsidP="003A265C">
            <w:pPr>
              <w:jc w:val="center"/>
              <w:rPr>
                <w:rFonts w:eastAsia="Calibri"/>
                <w:b/>
                <w:szCs w:val="24"/>
                <w:lang w:val="ro-RO"/>
              </w:rPr>
            </w:pPr>
            <w:r w:rsidRPr="003A265C">
              <w:rPr>
                <w:rFonts w:eastAsia="Calibri"/>
                <w:b/>
                <w:szCs w:val="24"/>
                <w:lang w:val="ro-RO"/>
              </w:rPr>
              <w:t>Denumire factor interesat</w:t>
            </w:r>
          </w:p>
        </w:tc>
        <w:tc>
          <w:tcPr>
            <w:tcW w:w="2730" w:type="dxa"/>
            <w:vMerge w:val="restart"/>
            <w:shd w:val="clear" w:color="auto" w:fill="auto"/>
            <w:vAlign w:val="center"/>
          </w:tcPr>
          <w:p w14:paraId="03A40545" w14:textId="77777777" w:rsidR="00ED7A5C" w:rsidRPr="003A265C" w:rsidRDefault="00ED7A5C" w:rsidP="003A265C">
            <w:pPr>
              <w:jc w:val="center"/>
              <w:rPr>
                <w:rFonts w:eastAsia="Calibri"/>
                <w:b/>
                <w:szCs w:val="24"/>
                <w:lang w:val="ro-RO"/>
              </w:rPr>
            </w:pPr>
            <w:r w:rsidRPr="003A265C">
              <w:rPr>
                <w:rFonts w:eastAsia="Calibri"/>
                <w:b/>
                <w:szCs w:val="24"/>
                <w:lang w:val="ro-RO"/>
              </w:rPr>
              <w:t>Tip</w:t>
            </w:r>
          </w:p>
        </w:tc>
        <w:tc>
          <w:tcPr>
            <w:tcW w:w="2873" w:type="dxa"/>
            <w:vMerge w:val="restart"/>
            <w:shd w:val="clear" w:color="auto" w:fill="auto"/>
            <w:vAlign w:val="center"/>
          </w:tcPr>
          <w:p w14:paraId="466AC98F" w14:textId="77777777" w:rsidR="00ED7A5C" w:rsidRPr="003A265C" w:rsidRDefault="00ED7A5C" w:rsidP="003A265C">
            <w:pPr>
              <w:jc w:val="center"/>
              <w:rPr>
                <w:rFonts w:eastAsia="Calibri"/>
                <w:b/>
                <w:szCs w:val="24"/>
                <w:lang w:val="ro-RO"/>
              </w:rPr>
            </w:pPr>
            <w:r w:rsidRPr="003A265C">
              <w:rPr>
                <w:rFonts w:eastAsia="Calibri"/>
                <w:b/>
                <w:szCs w:val="24"/>
                <w:lang w:val="ro-RO"/>
              </w:rPr>
              <w:t>Aria de interes</w:t>
            </w:r>
          </w:p>
        </w:tc>
      </w:tr>
      <w:tr w:rsidR="00ED7A5C" w:rsidRPr="003A265C" w14:paraId="4E6643C0" w14:textId="77777777" w:rsidTr="003C32E6">
        <w:trPr>
          <w:trHeight w:val="645"/>
          <w:jc w:val="center"/>
        </w:trPr>
        <w:tc>
          <w:tcPr>
            <w:tcW w:w="558" w:type="dxa"/>
            <w:vMerge/>
            <w:shd w:val="clear" w:color="auto" w:fill="auto"/>
          </w:tcPr>
          <w:p w14:paraId="25824641" w14:textId="77777777" w:rsidR="00ED7A5C" w:rsidRPr="003A265C" w:rsidRDefault="00ED7A5C" w:rsidP="003A265C">
            <w:pPr>
              <w:rPr>
                <w:rFonts w:eastAsia="Calibri"/>
                <w:szCs w:val="24"/>
                <w:lang w:val="ro-RO"/>
              </w:rPr>
            </w:pPr>
          </w:p>
        </w:tc>
        <w:tc>
          <w:tcPr>
            <w:tcW w:w="3511" w:type="dxa"/>
            <w:vMerge/>
            <w:shd w:val="clear" w:color="auto" w:fill="auto"/>
          </w:tcPr>
          <w:p w14:paraId="11CDECA7" w14:textId="77777777" w:rsidR="00ED7A5C" w:rsidRPr="003A265C" w:rsidRDefault="00ED7A5C" w:rsidP="003A265C">
            <w:pPr>
              <w:rPr>
                <w:rFonts w:eastAsia="Calibri"/>
                <w:szCs w:val="24"/>
                <w:lang w:val="ro-RO"/>
              </w:rPr>
            </w:pPr>
          </w:p>
        </w:tc>
        <w:tc>
          <w:tcPr>
            <w:tcW w:w="2730" w:type="dxa"/>
            <w:vMerge/>
            <w:shd w:val="clear" w:color="auto" w:fill="auto"/>
          </w:tcPr>
          <w:p w14:paraId="23FC8F9F" w14:textId="77777777" w:rsidR="00ED7A5C" w:rsidRPr="003A265C" w:rsidRDefault="00ED7A5C" w:rsidP="003A265C">
            <w:pPr>
              <w:rPr>
                <w:rFonts w:eastAsia="Calibri"/>
                <w:szCs w:val="24"/>
                <w:lang w:val="ro-RO"/>
              </w:rPr>
            </w:pPr>
          </w:p>
        </w:tc>
        <w:tc>
          <w:tcPr>
            <w:tcW w:w="2873" w:type="dxa"/>
            <w:vMerge/>
            <w:shd w:val="clear" w:color="auto" w:fill="auto"/>
          </w:tcPr>
          <w:p w14:paraId="2B1E8F25" w14:textId="77777777" w:rsidR="00ED7A5C" w:rsidRPr="003A265C" w:rsidRDefault="00ED7A5C" w:rsidP="003A265C">
            <w:pPr>
              <w:rPr>
                <w:rFonts w:eastAsia="Calibri"/>
                <w:szCs w:val="24"/>
                <w:lang w:val="ro-RO"/>
              </w:rPr>
            </w:pPr>
          </w:p>
        </w:tc>
      </w:tr>
      <w:tr w:rsidR="00ED7A5C" w:rsidRPr="003A265C" w14:paraId="666CF35E" w14:textId="77777777" w:rsidTr="003C32E6">
        <w:trPr>
          <w:jc w:val="center"/>
        </w:trPr>
        <w:tc>
          <w:tcPr>
            <w:tcW w:w="558" w:type="dxa"/>
            <w:shd w:val="clear" w:color="auto" w:fill="auto"/>
            <w:vAlign w:val="center"/>
          </w:tcPr>
          <w:p w14:paraId="4441F743" w14:textId="77777777" w:rsidR="00ED7A5C" w:rsidRPr="003A265C" w:rsidRDefault="00ED7A5C" w:rsidP="003A265C">
            <w:pPr>
              <w:jc w:val="center"/>
              <w:rPr>
                <w:rFonts w:eastAsia="Calibri"/>
                <w:szCs w:val="24"/>
                <w:lang w:val="ro-RO"/>
              </w:rPr>
            </w:pPr>
            <w:r w:rsidRPr="003A265C">
              <w:rPr>
                <w:rFonts w:eastAsia="Calibri"/>
                <w:szCs w:val="24"/>
                <w:lang w:val="ro-RO"/>
              </w:rPr>
              <w:t>1</w:t>
            </w:r>
          </w:p>
        </w:tc>
        <w:tc>
          <w:tcPr>
            <w:tcW w:w="3511" w:type="dxa"/>
            <w:shd w:val="clear" w:color="auto" w:fill="auto"/>
            <w:vAlign w:val="center"/>
          </w:tcPr>
          <w:p w14:paraId="31B7AF5D" w14:textId="77777777" w:rsidR="00ED7A5C" w:rsidRPr="003A265C" w:rsidRDefault="00ED7A5C" w:rsidP="003A265C">
            <w:pPr>
              <w:jc w:val="center"/>
              <w:rPr>
                <w:rFonts w:eastAsia="Calibri"/>
                <w:color w:val="000000"/>
                <w:szCs w:val="24"/>
                <w:lang w:val="ro-RO"/>
              </w:rPr>
            </w:pPr>
            <w:r w:rsidRPr="003A265C">
              <w:rPr>
                <w:szCs w:val="24"/>
                <w:lang w:val="ro-RO"/>
              </w:rPr>
              <w:t>Ministerul Mediului</w:t>
            </w:r>
          </w:p>
        </w:tc>
        <w:tc>
          <w:tcPr>
            <w:tcW w:w="2730" w:type="dxa"/>
            <w:shd w:val="clear" w:color="auto" w:fill="auto"/>
            <w:vAlign w:val="center"/>
          </w:tcPr>
          <w:p w14:paraId="6ECF5D72" w14:textId="77777777" w:rsidR="00ED7A5C" w:rsidRPr="003A265C" w:rsidRDefault="00ED7A5C" w:rsidP="003A265C">
            <w:pPr>
              <w:jc w:val="center"/>
              <w:rPr>
                <w:rFonts w:eastAsia="Calibri"/>
                <w:color w:val="000000"/>
                <w:szCs w:val="24"/>
                <w:lang w:val="ro-RO"/>
              </w:rPr>
            </w:pPr>
            <w:r w:rsidRPr="003A265C">
              <w:rPr>
                <w:szCs w:val="24"/>
                <w:lang w:val="ro-RO"/>
              </w:rPr>
              <w:t>Autoritatea centrală pentru protecția mediului</w:t>
            </w:r>
          </w:p>
        </w:tc>
        <w:tc>
          <w:tcPr>
            <w:tcW w:w="2873" w:type="dxa"/>
            <w:shd w:val="clear" w:color="auto" w:fill="auto"/>
            <w:vAlign w:val="center"/>
          </w:tcPr>
          <w:p w14:paraId="2440D660" w14:textId="77777777" w:rsidR="00ED7A5C" w:rsidRPr="003A265C" w:rsidRDefault="00ED7A5C" w:rsidP="003A265C">
            <w:pPr>
              <w:jc w:val="center"/>
              <w:rPr>
                <w:rFonts w:eastAsia="Calibri"/>
                <w:color w:val="000000"/>
                <w:szCs w:val="24"/>
                <w:lang w:val="ro-RO"/>
              </w:rPr>
            </w:pPr>
            <w:r w:rsidRPr="003A265C">
              <w:rPr>
                <w:szCs w:val="24"/>
                <w:lang w:val="ro-RO"/>
              </w:rPr>
              <w:t>Protecția mediului</w:t>
            </w:r>
          </w:p>
        </w:tc>
      </w:tr>
      <w:tr w:rsidR="00DE7FEF" w:rsidRPr="003A265C" w14:paraId="7BF2A24F" w14:textId="77777777" w:rsidTr="003C32E6">
        <w:trPr>
          <w:jc w:val="center"/>
        </w:trPr>
        <w:tc>
          <w:tcPr>
            <w:tcW w:w="558" w:type="dxa"/>
            <w:shd w:val="clear" w:color="auto" w:fill="auto"/>
            <w:vAlign w:val="center"/>
          </w:tcPr>
          <w:p w14:paraId="5054F01A" w14:textId="65169C10" w:rsidR="00DE7FEF" w:rsidRPr="003A265C" w:rsidRDefault="005661B7" w:rsidP="003A265C">
            <w:pPr>
              <w:jc w:val="center"/>
              <w:rPr>
                <w:rFonts w:eastAsia="Calibri"/>
                <w:szCs w:val="24"/>
                <w:lang w:val="ro-RO"/>
              </w:rPr>
            </w:pPr>
            <w:r>
              <w:rPr>
                <w:rFonts w:eastAsia="Calibri"/>
                <w:szCs w:val="24"/>
                <w:lang w:val="ro-RO"/>
              </w:rPr>
              <w:t>2</w:t>
            </w:r>
          </w:p>
        </w:tc>
        <w:tc>
          <w:tcPr>
            <w:tcW w:w="3511" w:type="dxa"/>
            <w:shd w:val="clear" w:color="auto" w:fill="auto"/>
            <w:vAlign w:val="center"/>
          </w:tcPr>
          <w:p w14:paraId="658C01DD" w14:textId="4C66F541" w:rsidR="00DE7FEF" w:rsidRPr="003A265C" w:rsidRDefault="00DE7FEF" w:rsidP="003A265C">
            <w:pPr>
              <w:jc w:val="center"/>
              <w:rPr>
                <w:szCs w:val="24"/>
                <w:lang w:val="ro-RO"/>
              </w:rPr>
            </w:pPr>
            <w:r>
              <w:rPr>
                <w:szCs w:val="24"/>
                <w:lang w:val="ro-RO"/>
              </w:rPr>
              <w:t>Agen</w:t>
            </w:r>
            <w:r w:rsidR="006F18E2">
              <w:rPr>
                <w:szCs w:val="24"/>
                <w:lang w:val="ro-RO"/>
              </w:rPr>
              <w:t>ț</w:t>
            </w:r>
            <w:r>
              <w:rPr>
                <w:szCs w:val="24"/>
                <w:lang w:val="ro-RO"/>
              </w:rPr>
              <w:t>ia Na</w:t>
            </w:r>
            <w:r w:rsidR="006F18E2">
              <w:rPr>
                <w:szCs w:val="24"/>
                <w:lang w:val="ro-RO"/>
              </w:rPr>
              <w:t>ț</w:t>
            </w:r>
            <w:r>
              <w:rPr>
                <w:szCs w:val="24"/>
                <w:lang w:val="ro-RO"/>
              </w:rPr>
              <w:t>ional</w:t>
            </w:r>
            <w:r w:rsidR="006F18E2">
              <w:rPr>
                <w:szCs w:val="24"/>
                <w:lang w:val="ro-RO"/>
              </w:rPr>
              <w:t>ă</w:t>
            </w:r>
            <w:r>
              <w:rPr>
                <w:szCs w:val="24"/>
                <w:lang w:val="ro-RO"/>
              </w:rPr>
              <w:t xml:space="preserve"> pentru </w:t>
            </w:r>
            <w:r w:rsidR="006F18E2">
              <w:rPr>
                <w:szCs w:val="24"/>
                <w:lang w:val="ro-RO"/>
              </w:rPr>
              <w:t>A</w:t>
            </w:r>
            <w:r>
              <w:rPr>
                <w:szCs w:val="24"/>
                <w:lang w:val="ro-RO"/>
              </w:rPr>
              <w:t xml:space="preserve">rii </w:t>
            </w:r>
            <w:r w:rsidR="006F18E2">
              <w:rPr>
                <w:szCs w:val="24"/>
                <w:lang w:val="ro-RO"/>
              </w:rPr>
              <w:t>N</w:t>
            </w:r>
            <w:r>
              <w:rPr>
                <w:szCs w:val="24"/>
                <w:lang w:val="ro-RO"/>
              </w:rPr>
              <w:t xml:space="preserve">aturale </w:t>
            </w:r>
            <w:r w:rsidR="00E229A8">
              <w:rPr>
                <w:szCs w:val="24"/>
                <w:lang w:val="ro-RO"/>
              </w:rPr>
              <w:t>P</w:t>
            </w:r>
            <w:r>
              <w:rPr>
                <w:szCs w:val="24"/>
                <w:lang w:val="ro-RO"/>
              </w:rPr>
              <w:t>rotejate</w:t>
            </w:r>
          </w:p>
        </w:tc>
        <w:tc>
          <w:tcPr>
            <w:tcW w:w="2730" w:type="dxa"/>
            <w:shd w:val="clear" w:color="auto" w:fill="auto"/>
            <w:vAlign w:val="center"/>
          </w:tcPr>
          <w:p w14:paraId="4730751E" w14:textId="00A22739" w:rsidR="00DE7FEF" w:rsidRPr="003A265C" w:rsidRDefault="00DE7FEF" w:rsidP="003A265C">
            <w:pPr>
              <w:jc w:val="center"/>
              <w:rPr>
                <w:szCs w:val="24"/>
                <w:lang w:val="ro-RO"/>
              </w:rPr>
            </w:pPr>
            <w:r>
              <w:rPr>
                <w:szCs w:val="24"/>
                <w:lang w:val="ro-RO"/>
              </w:rPr>
              <w:t xml:space="preserve">Administrator al sitului </w:t>
            </w:r>
          </w:p>
        </w:tc>
        <w:tc>
          <w:tcPr>
            <w:tcW w:w="2873" w:type="dxa"/>
            <w:shd w:val="clear" w:color="auto" w:fill="auto"/>
            <w:vAlign w:val="center"/>
          </w:tcPr>
          <w:p w14:paraId="2909E714" w14:textId="3E5D0CA9" w:rsidR="00DE7FEF" w:rsidRPr="003A265C" w:rsidRDefault="00DE7FEF" w:rsidP="003A265C">
            <w:pPr>
              <w:jc w:val="center"/>
              <w:rPr>
                <w:szCs w:val="24"/>
                <w:lang w:val="ro-RO"/>
              </w:rPr>
            </w:pPr>
            <w:r>
              <w:rPr>
                <w:szCs w:val="24"/>
                <w:lang w:val="ro-RO"/>
              </w:rPr>
              <w:t>Prote</w:t>
            </w:r>
            <w:r w:rsidR="006F18E2">
              <w:rPr>
                <w:szCs w:val="24"/>
                <w:lang w:val="ro-RO"/>
              </w:rPr>
              <w:t>ț</w:t>
            </w:r>
            <w:r>
              <w:rPr>
                <w:szCs w:val="24"/>
                <w:lang w:val="ro-RO"/>
              </w:rPr>
              <w:t>ia mediului</w:t>
            </w:r>
          </w:p>
        </w:tc>
      </w:tr>
      <w:tr w:rsidR="00ED7A5C" w:rsidRPr="003A265C" w14:paraId="4EE141A2" w14:textId="77777777" w:rsidTr="003C32E6">
        <w:trPr>
          <w:jc w:val="center"/>
        </w:trPr>
        <w:tc>
          <w:tcPr>
            <w:tcW w:w="558" w:type="dxa"/>
            <w:shd w:val="clear" w:color="auto" w:fill="auto"/>
            <w:vAlign w:val="center"/>
          </w:tcPr>
          <w:p w14:paraId="7CC15CD3" w14:textId="269F81D7" w:rsidR="00ED7A5C" w:rsidRPr="003A265C" w:rsidRDefault="005661B7" w:rsidP="003A265C">
            <w:pPr>
              <w:jc w:val="center"/>
              <w:rPr>
                <w:rFonts w:eastAsia="Calibri"/>
                <w:szCs w:val="24"/>
                <w:lang w:val="ro-RO"/>
              </w:rPr>
            </w:pPr>
            <w:r>
              <w:rPr>
                <w:rFonts w:eastAsia="Calibri"/>
                <w:szCs w:val="24"/>
                <w:lang w:val="ro-RO"/>
              </w:rPr>
              <w:t>3</w:t>
            </w:r>
          </w:p>
        </w:tc>
        <w:tc>
          <w:tcPr>
            <w:tcW w:w="3511" w:type="dxa"/>
            <w:shd w:val="clear" w:color="auto" w:fill="auto"/>
            <w:vAlign w:val="center"/>
          </w:tcPr>
          <w:p w14:paraId="2112F846" w14:textId="77777777" w:rsidR="00ED7A5C" w:rsidRPr="003A265C" w:rsidRDefault="00ED7A5C" w:rsidP="003A265C">
            <w:pPr>
              <w:jc w:val="center"/>
              <w:rPr>
                <w:szCs w:val="24"/>
                <w:lang w:val="ro-RO"/>
              </w:rPr>
            </w:pPr>
            <w:r w:rsidRPr="003A265C">
              <w:rPr>
                <w:szCs w:val="24"/>
                <w:lang w:val="ro-RO"/>
              </w:rPr>
              <w:t>Ministerul Apelor şi Pădurilor</w:t>
            </w:r>
          </w:p>
        </w:tc>
        <w:tc>
          <w:tcPr>
            <w:tcW w:w="2730" w:type="dxa"/>
            <w:shd w:val="clear" w:color="auto" w:fill="auto"/>
            <w:vAlign w:val="center"/>
          </w:tcPr>
          <w:p w14:paraId="6FCB6560" w14:textId="77777777" w:rsidR="00ED7A5C" w:rsidRPr="003A265C" w:rsidRDefault="00ED7A5C" w:rsidP="003A265C">
            <w:pPr>
              <w:jc w:val="center"/>
              <w:rPr>
                <w:szCs w:val="24"/>
                <w:lang w:val="ro-RO"/>
              </w:rPr>
            </w:pPr>
            <w:r w:rsidRPr="003A265C">
              <w:rPr>
                <w:szCs w:val="24"/>
                <w:lang w:val="ro-RO"/>
              </w:rPr>
              <w:t>Autoritatea centrală în domeniul apelor şi pădurilor</w:t>
            </w:r>
          </w:p>
        </w:tc>
        <w:tc>
          <w:tcPr>
            <w:tcW w:w="2873" w:type="dxa"/>
            <w:shd w:val="clear" w:color="auto" w:fill="auto"/>
            <w:vAlign w:val="center"/>
          </w:tcPr>
          <w:p w14:paraId="68FD0CCF" w14:textId="77777777" w:rsidR="00ED7A5C" w:rsidRPr="003A265C" w:rsidRDefault="00ED7A5C" w:rsidP="003A265C">
            <w:pPr>
              <w:jc w:val="center"/>
              <w:rPr>
                <w:szCs w:val="24"/>
                <w:lang w:val="ro-RO"/>
              </w:rPr>
            </w:pPr>
            <w:r w:rsidRPr="003A265C">
              <w:rPr>
                <w:szCs w:val="24"/>
                <w:lang w:val="ro-RO"/>
              </w:rPr>
              <w:t>Managementul fondului forestier şi cinegetic şi gospodărirea apelor</w:t>
            </w:r>
          </w:p>
        </w:tc>
      </w:tr>
      <w:tr w:rsidR="00ED7A5C" w:rsidRPr="003A265C" w14:paraId="592DF507" w14:textId="77777777" w:rsidTr="003C32E6">
        <w:trPr>
          <w:jc w:val="center"/>
        </w:trPr>
        <w:tc>
          <w:tcPr>
            <w:tcW w:w="558" w:type="dxa"/>
            <w:shd w:val="clear" w:color="auto" w:fill="auto"/>
            <w:vAlign w:val="center"/>
          </w:tcPr>
          <w:p w14:paraId="329FB4ED" w14:textId="5044E85A" w:rsidR="00ED7A5C" w:rsidRPr="003A265C" w:rsidRDefault="005661B7" w:rsidP="003A265C">
            <w:pPr>
              <w:jc w:val="center"/>
              <w:rPr>
                <w:rFonts w:eastAsia="Calibri"/>
                <w:szCs w:val="24"/>
                <w:lang w:val="ro-RO"/>
              </w:rPr>
            </w:pPr>
            <w:r>
              <w:rPr>
                <w:rFonts w:eastAsia="Calibri"/>
                <w:szCs w:val="24"/>
                <w:lang w:val="ro-RO"/>
              </w:rPr>
              <w:t>4</w:t>
            </w:r>
          </w:p>
        </w:tc>
        <w:tc>
          <w:tcPr>
            <w:tcW w:w="3511" w:type="dxa"/>
            <w:shd w:val="clear" w:color="auto" w:fill="auto"/>
            <w:vAlign w:val="center"/>
          </w:tcPr>
          <w:p w14:paraId="33ECB01B" w14:textId="77777777" w:rsidR="00ED7A5C" w:rsidRPr="003A265C" w:rsidRDefault="00ED7A5C" w:rsidP="003A265C">
            <w:pPr>
              <w:jc w:val="center"/>
              <w:rPr>
                <w:rFonts w:eastAsia="Calibri"/>
                <w:color w:val="000000"/>
                <w:szCs w:val="24"/>
                <w:lang w:val="ro-RO"/>
              </w:rPr>
            </w:pPr>
            <w:r w:rsidRPr="003A265C">
              <w:rPr>
                <w:rFonts w:eastAsia="Calibri"/>
                <w:color w:val="000000"/>
                <w:szCs w:val="24"/>
                <w:lang w:val="ro-RO"/>
              </w:rPr>
              <w:t>Agenția pentru Protecția Mediului Vrancea</w:t>
            </w:r>
          </w:p>
        </w:tc>
        <w:tc>
          <w:tcPr>
            <w:tcW w:w="2730" w:type="dxa"/>
            <w:shd w:val="clear" w:color="auto" w:fill="auto"/>
            <w:vAlign w:val="center"/>
          </w:tcPr>
          <w:p w14:paraId="1A2CC4A4" w14:textId="77777777" w:rsidR="00ED7A5C" w:rsidRPr="003A265C" w:rsidRDefault="00ED7A5C" w:rsidP="003A265C">
            <w:pPr>
              <w:jc w:val="center"/>
              <w:rPr>
                <w:rFonts w:eastAsia="Calibri"/>
                <w:color w:val="000000"/>
                <w:szCs w:val="24"/>
                <w:lang w:val="ro-RO"/>
              </w:rPr>
            </w:pPr>
            <w:r w:rsidRPr="003A265C">
              <w:rPr>
                <w:szCs w:val="24"/>
                <w:lang w:val="ro-RO"/>
              </w:rPr>
              <w:t>Autoritatea competentă pentru protecția mediului</w:t>
            </w:r>
          </w:p>
        </w:tc>
        <w:tc>
          <w:tcPr>
            <w:tcW w:w="2873" w:type="dxa"/>
            <w:shd w:val="clear" w:color="auto" w:fill="auto"/>
            <w:vAlign w:val="center"/>
          </w:tcPr>
          <w:p w14:paraId="42809055" w14:textId="77777777" w:rsidR="00ED7A5C" w:rsidRPr="003A265C" w:rsidRDefault="00ED7A5C" w:rsidP="003A265C">
            <w:pPr>
              <w:jc w:val="center"/>
              <w:rPr>
                <w:rFonts w:eastAsia="Calibri"/>
                <w:color w:val="000000"/>
                <w:szCs w:val="24"/>
                <w:lang w:val="ro-RO"/>
              </w:rPr>
            </w:pPr>
            <w:r w:rsidRPr="003A265C">
              <w:rPr>
                <w:rFonts w:eastAsia="Calibri"/>
                <w:color w:val="000000"/>
                <w:szCs w:val="24"/>
                <w:lang w:val="ro-RO"/>
              </w:rPr>
              <w:t>Protecția mediului</w:t>
            </w:r>
          </w:p>
        </w:tc>
      </w:tr>
      <w:tr w:rsidR="00ED7A5C" w:rsidRPr="003A265C" w14:paraId="2FA5987B" w14:textId="77777777" w:rsidTr="003C32E6">
        <w:trPr>
          <w:jc w:val="center"/>
        </w:trPr>
        <w:tc>
          <w:tcPr>
            <w:tcW w:w="558" w:type="dxa"/>
            <w:shd w:val="clear" w:color="auto" w:fill="auto"/>
            <w:vAlign w:val="center"/>
          </w:tcPr>
          <w:p w14:paraId="531DF9D0" w14:textId="7E9296F7" w:rsidR="00ED7A5C" w:rsidRPr="003A265C" w:rsidRDefault="005661B7" w:rsidP="003A265C">
            <w:pPr>
              <w:jc w:val="center"/>
              <w:rPr>
                <w:rFonts w:eastAsia="Calibri"/>
                <w:szCs w:val="24"/>
                <w:lang w:val="ro-RO"/>
              </w:rPr>
            </w:pPr>
            <w:r>
              <w:rPr>
                <w:rFonts w:eastAsia="Calibri"/>
                <w:szCs w:val="24"/>
                <w:lang w:val="ro-RO"/>
              </w:rPr>
              <w:t>5</w:t>
            </w:r>
          </w:p>
        </w:tc>
        <w:tc>
          <w:tcPr>
            <w:tcW w:w="3511" w:type="dxa"/>
            <w:shd w:val="clear" w:color="auto" w:fill="auto"/>
            <w:vAlign w:val="center"/>
          </w:tcPr>
          <w:p w14:paraId="40058C76" w14:textId="77777777" w:rsidR="00ED7A5C" w:rsidRPr="003A265C" w:rsidRDefault="00ED7A5C" w:rsidP="003A265C">
            <w:pPr>
              <w:jc w:val="center"/>
              <w:rPr>
                <w:rFonts w:eastAsia="Calibri"/>
                <w:color w:val="000000"/>
                <w:szCs w:val="24"/>
                <w:lang w:val="ro-RO"/>
              </w:rPr>
            </w:pPr>
            <w:r w:rsidRPr="003A265C">
              <w:rPr>
                <w:rFonts w:eastAsia="Calibri"/>
                <w:color w:val="000000"/>
                <w:szCs w:val="24"/>
                <w:lang w:val="ro-RO"/>
              </w:rPr>
              <w:t>Garda Națională de Mediu – Comisariatul Județean Vrancea</w:t>
            </w:r>
          </w:p>
        </w:tc>
        <w:tc>
          <w:tcPr>
            <w:tcW w:w="2730" w:type="dxa"/>
            <w:shd w:val="clear" w:color="auto" w:fill="auto"/>
            <w:vAlign w:val="center"/>
          </w:tcPr>
          <w:p w14:paraId="2FEA53EC" w14:textId="77777777" w:rsidR="00ED7A5C" w:rsidRPr="003A265C" w:rsidRDefault="00ED7A5C" w:rsidP="003A265C">
            <w:pPr>
              <w:jc w:val="center"/>
              <w:rPr>
                <w:rFonts w:eastAsia="Calibri"/>
                <w:color w:val="000000"/>
                <w:szCs w:val="24"/>
                <w:lang w:val="ro-RO"/>
              </w:rPr>
            </w:pPr>
            <w:r w:rsidRPr="003A265C">
              <w:rPr>
                <w:rFonts w:eastAsia="Calibri"/>
                <w:color w:val="000000"/>
                <w:szCs w:val="24"/>
                <w:lang w:val="ro-RO"/>
              </w:rPr>
              <w:t>Instituție publică</w:t>
            </w:r>
          </w:p>
        </w:tc>
        <w:tc>
          <w:tcPr>
            <w:tcW w:w="2873" w:type="dxa"/>
            <w:shd w:val="clear" w:color="auto" w:fill="auto"/>
            <w:vAlign w:val="center"/>
          </w:tcPr>
          <w:p w14:paraId="4BA26265" w14:textId="77777777" w:rsidR="00ED7A5C" w:rsidRPr="003A265C" w:rsidRDefault="00ED7A5C" w:rsidP="003A265C">
            <w:pPr>
              <w:jc w:val="center"/>
              <w:rPr>
                <w:rFonts w:eastAsia="Calibri"/>
                <w:color w:val="000000"/>
                <w:szCs w:val="24"/>
                <w:lang w:val="ro-RO"/>
              </w:rPr>
            </w:pPr>
            <w:r w:rsidRPr="003A265C">
              <w:rPr>
                <w:rFonts w:eastAsia="Calibri"/>
                <w:color w:val="000000"/>
                <w:szCs w:val="24"/>
                <w:lang w:val="ro-RO"/>
              </w:rPr>
              <w:t>Protecția mediului</w:t>
            </w:r>
          </w:p>
        </w:tc>
      </w:tr>
      <w:tr w:rsidR="00ED7A5C" w:rsidRPr="003A265C" w14:paraId="354D665F" w14:textId="77777777" w:rsidTr="003C32E6">
        <w:trPr>
          <w:jc w:val="center"/>
        </w:trPr>
        <w:tc>
          <w:tcPr>
            <w:tcW w:w="558" w:type="dxa"/>
            <w:shd w:val="clear" w:color="auto" w:fill="auto"/>
            <w:vAlign w:val="center"/>
          </w:tcPr>
          <w:p w14:paraId="7ED76DB6" w14:textId="58B66C81" w:rsidR="00ED7A5C" w:rsidRPr="003A265C" w:rsidRDefault="005661B7" w:rsidP="003A265C">
            <w:pPr>
              <w:jc w:val="center"/>
              <w:rPr>
                <w:rFonts w:eastAsia="Calibri"/>
                <w:szCs w:val="24"/>
                <w:lang w:val="ro-RO"/>
              </w:rPr>
            </w:pPr>
            <w:r>
              <w:rPr>
                <w:rFonts w:eastAsia="Calibri"/>
                <w:szCs w:val="24"/>
                <w:lang w:val="ro-RO"/>
              </w:rPr>
              <w:t>6</w:t>
            </w:r>
          </w:p>
        </w:tc>
        <w:tc>
          <w:tcPr>
            <w:tcW w:w="3511" w:type="dxa"/>
            <w:shd w:val="clear" w:color="auto" w:fill="auto"/>
            <w:vAlign w:val="center"/>
          </w:tcPr>
          <w:p w14:paraId="2998E6D0" w14:textId="77777777" w:rsidR="00ED7A5C" w:rsidRPr="003A265C" w:rsidRDefault="00ED7A5C" w:rsidP="003A265C">
            <w:pPr>
              <w:jc w:val="center"/>
              <w:rPr>
                <w:rFonts w:eastAsia="Calibri"/>
                <w:color w:val="000000"/>
                <w:szCs w:val="24"/>
                <w:lang w:val="ro-RO"/>
              </w:rPr>
            </w:pPr>
            <w:r w:rsidRPr="003A265C">
              <w:rPr>
                <w:rFonts w:eastAsia="Calibri"/>
                <w:color w:val="000000"/>
                <w:szCs w:val="24"/>
                <w:lang w:val="ro-RO"/>
              </w:rPr>
              <w:t>Consiliul Județean Vrancea</w:t>
            </w:r>
          </w:p>
        </w:tc>
        <w:tc>
          <w:tcPr>
            <w:tcW w:w="2730" w:type="dxa"/>
            <w:shd w:val="clear" w:color="auto" w:fill="auto"/>
            <w:vAlign w:val="center"/>
          </w:tcPr>
          <w:p w14:paraId="69DB919A" w14:textId="77777777" w:rsidR="00ED7A5C" w:rsidRPr="003A265C" w:rsidRDefault="00ED7A5C" w:rsidP="003A265C">
            <w:pPr>
              <w:jc w:val="center"/>
              <w:rPr>
                <w:rFonts w:eastAsia="Calibri"/>
                <w:color w:val="000000"/>
                <w:szCs w:val="24"/>
                <w:lang w:val="ro-RO"/>
              </w:rPr>
            </w:pPr>
            <w:r w:rsidRPr="003A265C">
              <w:rPr>
                <w:szCs w:val="24"/>
                <w:lang w:val="ro-RO"/>
              </w:rPr>
              <w:t>Administrația publică  județeană</w:t>
            </w:r>
          </w:p>
        </w:tc>
        <w:tc>
          <w:tcPr>
            <w:tcW w:w="2873" w:type="dxa"/>
            <w:shd w:val="clear" w:color="auto" w:fill="auto"/>
            <w:vAlign w:val="center"/>
          </w:tcPr>
          <w:p w14:paraId="276DAB32" w14:textId="77777777" w:rsidR="00ED7A5C" w:rsidRPr="003A265C" w:rsidRDefault="00ED7A5C" w:rsidP="003A265C">
            <w:pPr>
              <w:jc w:val="center"/>
              <w:rPr>
                <w:rFonts w:eastAsia="Calibri"/>
                <w:color w:val="000000"/>
                <w:szCs w:val="24"/>
                <w:lang w:val="ro-RO"/>
              </w:rPr>
            </w:pPr>
            <w:r w:rsidRPr="003A265C">
              <w:rPr>
                <w:rFonts w:eastAsia="Calibri"/>
                <w:color w:val="000000"/>
                <w:szCs w:val="24"/>
                <w:lang w:val="ro-RO"/>
              </w:rPr>
              <w:t>Administrație</w:t>
            </w:r>
          </w:p>
        </w:tc>
      </w:tr>
      <w:tr w:rsidR="00ED7A5C" w:rsidRPr="003A265C" w14:paraId="62BE4197" w14:textId="77777777" w:rsidTr="003C32E6">
        <w:trPr>
          <w:jc w:val="center"/>
        </w:trPr>
        <w:tc>
          <w:tcPr>
            <w:tcW w:w="558" w:type="dxa"/>
            <w:shd w:val="clear" w:color="auto" w:fill="auto"/>
            <w:vAlign w:val="center"/>
          </w:tcPr>
          <w:p w14:paraId="755D0FBE" w14:textId="696D648E" w:rsidR="00ED7A5C" w:rsidRPr="003A265C" w:rsidRDefault="005661B7" w:rsidP="003A265C">
            <w:pPr>
              <w:jc w:val="center"/>
              <w:rPr>
                <w:rFonts w:eastAsia="Calibri"/>
                <w:szCs w:val="24"/>
                <w:lang w:val="ro-RO"/>
              </w:rPr>
            </w:pPr>
            <w:r>
              <w:rPr>
                <w:rFonts w:eastAsia="Calibri"/>
                <w:szCs w:val="24"/>
                <w:lang w:val="ro-RO"/>
              </w:rPr>
              <w:t>7</w:t>
            </w:r>
          </w:p>
        </w:tc>
        <w:tc>
          <w:tcPr>
            <w:tcW w:w="3511" w:type="dxa"/>
            <w:shd w:val="clear" w:color="auto" w:fill="auto"/>
            <w:vAlign w:val="center"/>
          </w:tcPr>
          <w:p w14:paraId="0E31E5EF" w14:textId="77777777" w:rsidR="00ED7A5C" w:rsidRPr="003A265C" w:rsidRDefault="00ED7A5C" w:rsidP="003A265C">
            <w:pPr>
              <w:jc w:val="center"/>
              <w:rPr>
                <w:rFonts w:eastAsia="Calibri"/>
                <w:color w:val="000000"/>
                <w:szCs w:val="24"/>
                <w:lang w:val="ro-RO"/>
              </w:rPr>
            </w:pPr>
            <w:r w:rsidRPr="003A265C">
              <w:rPr>
                <w:rFonts w:eastAsia="Calibri"/>
                <w:color w:val="000000"/>
                <w:szCs w:val="24"/>
                <w:lang w:val="ro-RO"/>
              </w:rPr>
              <w:t>Consiliul Local Nereju</w:t>
            </w:r>
          </w:p>
        </w:tc>
        <w:tc>
          <w:tcPr>
            <w:tcW w:w="2730" w:type="dxa"/>
            <w:shd w:val="clear" w:color="auto" w:fill="auto"/>
            <w:vAlign w:val="center"/>
          </w:tcPr>
          <w:p w14:paraId="2B4EC9AF" w14:textId="77777777" w:rsidR="00ED7A5C" w:rsidRPr="003A265C" w:rsidRDefault="00ED7A5C" w:rsidP="003A265C">
            <w:pPr>
              <w:jc w:val="center"/>
              <w:rPr>
                <w:rFonts w:eastAsia="Calibri"/>
                <w:color w:val="000000"/>
                <w:szCs w:val="24"/>
                <w:lang w:val="ro-RO"/>
              </w:rPr>
            </w:pPr>
            <w:r w:rsidRPr="003A265C">
              <w:rPr>
                <w:rFonts w:eastAsia="Calibri"/>
                <w:color w:val="000000"/>
                <w:szCs w:val="24"/>
                <w:lang w:val="ro-RO"/>
              </w:rPr>
              <w:t>Autoritate publică</w:t>
            </w:r>
          </w:p>
        </w:tc>
        <w:tc>
          <w:tcPr>
            <w:tcW w:w="2873" w:type="dxa"/>
            <w:shd w:val="clear" w:color="auto" w:fill="auto"/>
            <w:vAlign w:val="center"/>
          </w:tcPr>
          <w:p w14:paraId="089BF979" w14:textId="77777777" w:rsidR="00ED7A5C" w:rsidRPr="003A265C" w:rsidRDefault="00ED7A5C" w:rsidP="003A265C">
            <w:pPr>
              <w:jc w:val="center"/>
              <w:rPr>
                <w:rFonts w:eastAsia="Calibri"/>
                <w:color w:val="000000"/>
                <w:szCs w:val="24"/>
                <w:lang w:val="ro-RO"/>
              </w:rPr>
            </w:pPr>
            <w:r w:rsidRPr="003A265C">
              <w:rPr>
                <w:rFonts w:eastAsia="Calibri"/>
                <w:color w:val="000000"/>
                <w:szCs w:val="24"/>
                <w:lang w:val="ro-RO"/>
              </w:rPr>
              <w:t>Administrație</w:t>
            </w:r>
          </w:p>
        </w:tc>
      </w:tr>
      <w:tr w:rsidR="00ED7A5C" w:rsidRPr="003A265C" w14:paraId="6D7F8AE1" w14:textId="77777777" w:rsidTr="003C32E6">
        <w:trPr>
          <w:jc w:val="center"/>
        </w:trPr>
        <w:tc>
          <w:tcPr>
            <w:tcW w:w="558" w:type="dxa"/>
            <w:shd w:val="clear" w:color="auto" w:fill="auto"/>
            <w:vAlign w:val="center"/>
          </w:tcPr>
          <w:p w14:paraId="37E72542" w14:textId="24B797AB" w:rsidR="00ED7A5C" w:rsidRPr="003A265C" w:rsidRDefault="005661B7" w:rsidP="003A265C">
            <w:pPr>
              <w:jc w:val="center"/>
              <w:rPr>
                <w:rFonts w:eastAsia="Calibri"/>
                <w:szCs w:val="24"/>
                <w:lang w:val="ro-RO"/>
              </w:rPr>
            </w:pPr>
            <w:r>
              <w:rPr>
                <w:rFonts w:eastAsia="Calibri"/>
                <w:szCs w:val="24"/>
                <w:lang w:val="ro-RO"/>
              </w:rPr>
              <w:t>8</w:t>
            </w:r>
          </w:p>
        </w:tc>
        <w:tc>
          <w:tcPr>
            <w:tcW w:w="3511" w:type="dxa"/>
            <w:shd w:val="clear" w:color="auto" w:fill="auto"/>
            <w:vAlign w:val="center"/>
          </w:tcPr>
          <w:p w14:paraId="398D21EE" w14:textId="77777777" w:rsidR="00ED7A5C" w:rsidRPr="003A265C" w:rsidRDefault="00ED7A5C" w:rsidP="003A265C">
            <w:pPr>
              <w:jc w:val="center"/>
              <w:rPr>
                <w:color w:val="000000"/>
                <w:szCs w:val="24"/>
                <w:lang w:val="ro-RO"/>
              </w:rPr>
            </w:pPr>
            <w:r w:rsidRPr="003A265C">
              <w:rPr>
                <w:color w:val="000000"/>
                <w:szCs w:val="24"/>
                <w:lang w:val="ro-RO"/>
              </w:rPr>
              <w:t>Consiliul Local Nistorești</w:t>
            </w:r>
          </w:p>
        </w:tc>
        <w:tc>
          <w:tcPr>
            <w:tcW w:w="2730" w:type="dxa"/>
            <w:shd w:val="clear" w:color="auto" w:fill="auto"/>
            <w:vAlign w:val="center"/>
          </w:tcPr>
          <w:p w14:paraId="765B6FD7" w14:textId="77777777" w:rsidR="00ED7A5C" w:rsidRPr="003A265C" w:rsidRDefault="00ED7A5C" w:rsidP="003A265C">
            <w:pPr>
              <w:jc w:val="center"/>
              <w:rPr>
                <w:color w:val="000000"/>
                <w:szCs w:val="24"/>
                <w:lang w:val="ro-RO"/>
              </w:rPr>
            </w:pPr>
            <w:r w:rsidRPr="003A265C">
              <w:rPr>
                <w:color w:val="000000"/>
                <w:szCs w:val="24"/>
                <w:lang w:val="ro-RO"/>
              </w:rPr>
              <w:t>Autoritate publică</w:t>
            </w:r>
          </w:p>
        </w:tc>
        <w:tc>
          <w:tcPr>
            <w:tcW w:w="2873" w:type="dxa"/>
            <w:shd w:val="clear" w:color="auto" w:fill="auto"/>
          </w:tcPr>
          <w:p w14:paraId="2CDE76C7" w14:textId="77777777" w:rsidR="00ED7A5C" w:rsidRPr="003A265C" w:rsidRDefault="00ED7A5C" w:rsidP="003A265C">
            <w:pPr>
              <w:jc w:val="center"/>
              <w:rPr>
                <w:rFonts w:eastAsia="Calibri"/>
                <w:szCs w:val="24"/>
                <w:lang w:val="ro-RO"/>
              </w:rPr>
            </w:pPr>
            <w:r w:rsidRPr="003A265C">
              <w:rPr>
                <w:color w:val="000000"/>
                <w:szCs w:val="24"/>
                <w:lang w:val="ro-RO"/>
              </w:rPr>
              <w:t>Administratie</w:t>
            </w:r>
          </w:p>
        </w:tc>
      </w:tr>
      <w:tr w:rsidR="00ED7A5C" w:rsidRPr="003A265C" w14:paraId="3EFA792F" w14:textId="77777777" w:rsidTr="003C32E6">
        <w:trPr>
          <w:jc w:val="center"/>
        </w:trPr>
        <w:tc>
          <w:tcPr>
            <w:tcW w:w="558" w:type="dxa"/>
            <w:shd w:val="clear" w:color="auto" w:fill="auto"/>
            <w:vAlign w:val="center"/>
          </w:tcPr>
          <w:p w14:paraId="50FFCABB" w14:textId="32424D2B" w:rsidR="00ED7A5C" w:rsidRPr="003A265C" w:rsidRDefault="005661B7" w:rsidP="003A265C">
            <w:pPr>
              <w:jc w:val="center"/>
              <w:rPr>
                <w:rFonts w:eastAsia="Calibri"/>
                <w:szCs w:val="24"/>
                <w:lang w:val="ro-RO"/>
              </w:rPr>
            </w:pPr>
            <w:r>
              <w:rPr>
                <w:rFonts w:eastAsia="Calibri"/>
                <w:szCs w:val="24"/>
                <w:lang w:val="ro-RO"/>
              </w:rPr>
              <w:t>9</w:t>
            </w:r>
          </w:p>
        </w:tc>
        <w:tc>
          <w:tcPr>
            <w:tcW w:w="3511" w:type="dxa"/>
            <w:shd w:val="clear" w:color="auto" w:fill="auto"/>
            <w:vAlign w:val="center"/>
          </w:tcPr>
          <w:p w14:paraId="00113E7B" w14:textId="77777777" w:rsidR="00ED7A5C" w:rsidRPr="003A265C" w:rsidRDefault="00ED7A5C" w:rsidP="003A265C">
            <w:pPr>
              <w:jc w:val="center"/>
              <w:rPr>
                <w:szCs w:val="24"/>
                <w:lang w:val="ro-RO"/>
              </w:rPr>
            </w:pPr>
            <w:r w:rsidRPr="003A265C">
              <w:rPr>
                <w:szCs w:val="24"/>
                <w:lang w:val="ro-RO"/>
              </w:rPr>
              <w:t>Comunităţile locale ce se găsesc pe teritoriul sau în vecinătatea sitului Natura 2000</w:t>
            </w:r>
          </w:p>
        </w:tc>
        <w:tc>
          <w:tcPr>
            <w:tcW w:w="2730" w:type="dxa"/>
            <w:shd w:val="clear" w:color="auto" w:fill="auto"/>
            <w:vAlign w:val="center"/>
          </w:tcPr>
          <w:p w14:paraId="3096A04B" w14:textId="77777777" w:rsidR="00ED7A5C" w:rsidRPr="003A265C" w:rsidRDefault="00ED7A5C" w:rsidP="003A265C">
            <w:pPr>
              <w:jc w:val="center"/>
              <w:rPr>
                <w:szCs w:val="24"/>
                <w:lang w:val="ro-RO"/>
              </w:rPr>
            </w:pPr>
            <w:r w:rsidRPr="003A265C">
              <w:rPr>
                <w:szCs w:val="24"/>
                <w:lang w:val="ro-RO"/>
              </w:rPr>
              <w:t>Comunitatea locală</w:t>
            </w:r>
          </w:p>
        </w:tc>
        <w:tc>
          <w:tcPr>
            <w:tcW w:w="2873" w:type="dxa"/>
            <w:shd w:val="clear" w:color="auto" w:fill="auto"/>
          </w:tcPr>
          <w:p w14:paraId="1D902C26" w14:textId="77777777" w:rsidR="00ED7A5C" w:rsidRPr="003A265C" w:rsidRDefault="00ED7A5C" w:rsidP="003A265C">
            <w:pPr>
              <w:tabs>
                <w:tab w:val="left" w:pos="2097"/>
              </w:tabs>
              <w:ind w:right="-94"/>
              <w:jc w:val="center"/>
              <w:rPr>
                <w:szCs w:val="24"/>
                <w:lang w:val="ro-RO"/>
              </w:rPr>
            </w:pPr>
            <w:r w:rsidRPr="003A265C">
              <w:rPr>
                <w:szCs w:val="24"/>
                <w:lang w:val="ro-RO"/>
              </w:rPr>
              <w:t>Modul în care situl influențează utilizarea/ exploatarea proprietăţilor pe care le deţin.</w:t>
            </w:r>
          </w:p>
        </w:tc>
      </w:tr>
      <w:tr w:rsidR="00ED7A5C" w:rsidRPr="003A265C" w14:paraId="28F643D1" w14:textId="77777777" w:rsidTr="003C32E6">
        <w:trPr>
          <w:jc w:val="center"/>
        </w:trPr>
        <w:tc>
          <w:tcPr>
            <w:tcW w:w="558" w:type="dxa"/>
            <w:shd w:val="clear" w:color="auto" w:fill="auto"/>
            <w:vAlign w:val="center"/>
          </w:tcPr>
          <w:p w14:paraId="2A07CF93" w14:textId="3497407D" w:rsidR="00ED7A5C" w:rsidRPr="003A265C" w:rsidRDefault="005661B7" w:rsidP="003A265C">
            <w:pPr>
              <w:jc w:val="center"/>
              <w:rPr>
                <w:rFonts w:eastAsia="Calibri"/>
                <w:szCs w:val="24"/>
                <w:lang w:val="ro-RO"/>
              </w:rPr>
            </w:pPr>
            <w:r>
              <w:rPr>
                <w:rFonts w:eastAsia="Calibri"/>
                <w:szCs w:val="24"/>
                <w:lang w:val="ro-RO"/>
              </w:rPr>
              <w:t>10</w:t>
            </w:r>
          </w:p>
        </w:tc>
        <w:tc>
          <w:tcPr>
            <w:tcW w:w="3511" w:type="dxa"/>
            <w:shd w:val="clear" w:color="auto" w:fill="auto"/>
            <w:vAlign w:val="center"/>
          </w:tcPr>
          <w:p w14:paraId="08B30988" w14:textId="77777777" w:rsidR="00ED7A5C" w:rsidRPr="003A265C" w:rsidRDefault="00ED7A5C" w:rsidP="003A265C">
            <w:pPr>
              <w:jc w:val="center"/>
              <w:rPr>
                <w:rFonts w:eastAsia="Calibri"/>
                <w:szCs w:val="24"/>
                <w:lang w:val="ro-RO"/>
              </w:rPr>
            </w:pPr>
            <w:r w:rsidRPr="003A265C">
              <w:rPr>
                <w:rFonts w:eastAsia="Calibri"/>
                <w:szCs w:val="24"/>
                <w:lang w:val="ro-RO"/>
              </w:rPr>
              <w:t>Administrația Bazinală de Apă Siret - Sistemul de Gospodărire a Apelor Vrancea</w:t>
            </w:r>
          </w:p>
        </w:tc>
        <w:tc>
          <w:tcPr>
            <w:tcW w:w="2730" w:type="dxa"/>
            <w:shd w:val="clear" w:color="auto" w:fill="auto"/>
            <w:vAlign w:val="center"/>
          </w:tcPr>
          <w:p w14:paraId="578152B0" w14:textId="77777777" w:rsidR="00ED7A5C" w:rsidRPr="003A265C" w:rsidRDefault="00ED7A5C" w:rsidP="003A265C">
            <w:pPr>
              <w:jc w:val="center"/>
              <w:rPr>
                <w:rFonts w:eastAsia="Calibri"/>
                <w:szCs w:val="24"/>
                <w:lang w:val="ro-RO"/>
              </w:rPr>
            </w:pPr>
            <w:r w:rsidRPr="003A265C">
              <w:rPr>
                <w:rFonts w:eastAsia="Calibri"/>
                <w:szCs w:val="24"/>
                <w:lang w:val="ro-RO"/>
              </w:rPr>
              <w:t>Instituție publică</w:t>
            </w:r>
          </w:p>
        </w:tc>
        <w:tc>
          <w:tcPr>
            <w:tcW w:w="2873" w:type="dxa"/>
            <w:shd w:val="clear" w:color="auto" w:fill="auto"/>
            <w:vAlign w:val="center"/>
          </w:tcPr>
          <w:p w14:paraId="174E1131" w14:textId="77777777" w:rsidR="00ED7A5C" w:rsidRPr="003A265C" w:rsidRDefault="00ED7A5C" w:rsidP="003A265C">
            <w:pPr>
              <w:jc w:val="center"/>
              <w:rPr>
                <w:rFonts w:eastAsia="Calibri"/>
                <w:szCs w:val="24"/>
                <w:lang w:val="ro-RO"/>
              </w:rPr>
            </w:pPr>
            <w:r w:rsidRPr="003A265C">
              <w:rPr>
                <w:rFonts w:eastAsia="Calibri"/>
                <w:szCs w:val="24"/>
                <w:lang w:val="ro-RO"/>
              </w:rPr>
              <w:t>Managementul resurselor de apă</w:t>
            </w:r>
          </w:p>
        </w:tc>
      </w:tr>
      <w:tr w:rsidR="00ED7A5C" w:rsidRPr="003A265C" w14:paraId="6F6E3211" w14:textId="77777777" w:rsidTr="003C32E6">
        <w:trPr>
          <w:jc w:val="center"/>
        </w:trPr>
        <w:tc>
          <w:tcPr>
            <w:tcW w:w="558" w:type="dxa"/>
            <w:shd w:val="clear" w:color="auto" w:fill="auto"/>
            <w:vAlign w:val="center"/>
          </w:tcPr>
          <w:p w14:paraId="0A94798D" w14:textId="2991DB65" w:rsidR="00ED7A5C" w:rsidRPr="003A265C" w:rsidRDefault="00ED7A5C" w:rsidP="003A265C">
            <w:pPr>
              <w:jc w:val="center"/>
              <w:rPr>
                <w:rFonts w:eastAsia="Calibri"/>
                <w:szCs w:val="24"/>
                <w:lang w:val="ro-RO"/>
              </w:rPr>
            </w:pPr>
            <w:r w:rsidRPr="003A265C">
              <w:rPr>
                <w:rFonts w:eastAsia="Calibri"/>
                <w:szCs w:val="24"/>
                <w:lang w:val="ro-RO"/>
              </w:rPr>
              <w:t>1</w:t>
            </w:r>
            <w:r w:rsidR="005661B7">
              <w:rPr>
                <w:rFonts w:eastAsia="Calibri"/>
                <w:szCs w:val="24"/>
                <w:lang w:val="ro-RO"/>
              </w:rPr>
              <w:t>1</w:t>
            </w:r>
          </w:p>
        </w:tc>
        <w:tc>
          <w:tcPr>
            <w:tcW w:w="3511" w:type="dxa"/>
            <w:shd w:val="clear" w:color="auto" w:fill="auto"/>
            <w:vAlign w:val="center"/>
          </w:tcPr>
          <w:p w14:paraId="7D07DAC7" w14:textId="77777777" w:rsidR="00ED7A5C" w:rsidRPr="003A265C" w:rsidRDefault="00ED7A5C" w:rsidP="003A265C">
            <w:pPr>
              <w:jc w:val="center"/>
              <w:rPr>
                <w:rFonts w:eastAsia="Calibri"/>
                <w:szCs w:val="24"/>
                <w:lang w:val="ro-RO"/>
              </w:rPr>
            </w:pPr>
            <w:r w:rsidRPr="003A265C">
              <w:rPr>
                <w:rFonts w:eastAsia="Calibri"/>
                <w:szCs w:val="24"/>
                <w:lang w:val="ro-RO"/>
              </w:rPr>
              <w:t>Asociația Județeană a  Vânătorilor și Pescarilor Sportivi Vrancea</w:t>
            </w:r>
          </w:p>
        </w:tc>
        <w:tc>
          <w:tcPr>
            <w:tcW w:w="2730" w:type="dxa"/>
            <w:shd w:val="clear" w:color="auto" w:fill="auto"/>
            <w:vAlign w:val="center"/>
          </w:tcPr>
          <w:p w14:paraId="31610C37" w14:textId="77777777" w:rsidR="00ED7A5C" w:rsidRPr="003A265C" w:rsidRDefault="00ED7A5C" w:rsidP="003A265C">
            <w:pPr>
              <w:jc w:val="center"/>
              <w:rPr>
                <w:rFonts w:eastAsia="Calibri"/>
                <w:szCs w:val="24"/>
                <w:lang w:val="ro-RO"/>
              </w:rPr>
            </w:pPr>
            <w:r w:rsidRPr="003A265C">
              <w:rPr>
                <w:rFonts w:eastAsia="Calibri"/>
                <w:szCs w:val="24"/>
                <w:lang w:val="ro-RO"/>
              </w:rPr>
              <w:t>Persoană juridică neguvernamentală, de drept privat, apolitică, fără scop lucrativ</w:t>
            </w:r>
          </w:p>
        </w:tc>
        <w:tc>
          <w:tcPr>
            <w:tcW w:w="2873" w:type="dxa"/>
            <w:shd w:val="clear" w:color="auto" w:fill="auto"/>
            <w:vAlign w:val="center"/>
          </w:tcPr>
          <w:p w14:paraId="731E60A3" w14:textId="77777777" w:rsidR="00ED7A5C" w:rsidRPr="003A265C" w:rsidRDefault="00ED7A5C" w:rsidP="003A265C">
            <w:pPr>
              <w:jc w:val="center"/>
              <w:rPr>
                <w:rFonts w:eastAsia="Calibri"/>
                <w:szCs w:val="24"/>
                <w:lang w:val="ro-RO"/>
              </w:rPr>
            </w:pPr>
            <w:r w:rsidRPr="003A265C">
              <w:rPr>
                <w:rFonts w:eastAsia="Calibri"/>
                <w:szCs w:val="24"/>
                <w:lang w:val="ro-RO"/>
              </w:rPr>
              <w:t>Vânătoare/Pescuit</w:t>
            </w:r>
          </w:p>
        </w:tc>
      </w:tr>
      <w:tr w:rsidR="00ED7A5C" w:rsidRPr="003A265C" w14:paraId="1615390C" w14:textId="77777777" w:rsidTr="003C32E6">
        <w:trPr>
          <w:jc w:val="center"/>
        </w:trPr>
        <w:tc>
          <w:tcPr>
            <w:tcW w:w="558" w:type="dxa"/>
            <w:shd w:val="clear" w:color="auto" w:fill="auto"/>
            <w:vAlign w:val="center"/>
          </w:tcPr>
          <w:p w14:paraId="7183A2E5" w14:textId="5B9A7F51" w:rsidR="00ED7A5C" w:rsidRPr="003A265C" w:rsidRDefault="00ED7A5C" w:rsidP="003A265C">
            <w:pPr>
              <w:jc w:val="center"/>
              <w:rPr>
                <w:rFonts w:eastAsia="Calibri"/>
                <w:szCs w:val="24"/>
                <w:lang w:val="ro-RO"/>
              </w:rPr>
            </w:pPr>
            <w:r w:rsidRPr="003A265C">
              <w:rPr>
                <w:rFonts w:eastAsia="Calibri"/>
                <w:szCs w:val="24"/>
                <w:lang w:val="ro-RO"/>
              </w:rPr>
              <w:t>1</w:t>
            </w:r>
            <w:r w:rsidR="005661B7">
              <w:rPr>
                <w:rFonts w:eastAsia="Calibri"/>
                <w:szCs w:val="24"/>
                <w:lang w:val="ro-RO"/>
              </w:rPr>
              <w:t>2</w:t>
            </w:r>
          </w:p>
        </w:tc>
        <w:tc>
          <w:tcPr>
            <w:tcW w:w="3511" w:type="dxa"/>
            <w:shd w:val="clear" w:color="auto" w:fill="auto"/>
            <w:vAlign w:val="center"/>
          </w:tcPr>
          <w:p w14:paraId="620D1A9C" w14:textId="77777777" w:rsidR="00ED7A5C" w:rsidRPr="003A265C" w:rsidRDefault="00ED7A5C" w:rsidP="003A265C">
            <w:pPr>
              <w:jc w:val="center"/>
              <w:rPr>
                <w:rFonts w:eastAsia="Calibri"/>
                <w:b/>
                <w:bCs/>
                <w:szCs w:val="24"/>
                <w:bdr w:val="none" w:sz="0" w:space="0" w:color="auto" w:frame="1"/>
                <w:shd w:val="clear" w:color="auto" w:fill="EAEAEA"/>
                <w:lang w:val="ro-RO"/>
              </w:rPr>
            </w:pPr>
            <w:r w:rsidRPr="003A265C">
              <w:rPr>
                <w:szCs w:val="24"/>
                <w:lang w:val="ro-RO"/>
              </w:rPr>
              <w:t>Regia Națională a Pădurilor</w:t>
            </w:r>
            <w:r w:rsidRPr="003A265C">
              <w:rPr>
                <w:rFonts w:eastAsia="Calibri"/>
                <w:szCs w:val="24"/>
                <w:lang w:val="ro-RO"/>
              </w:rPr>
              <w:t xml:space="preserve"> Romsilva, Direcţia Silvică Vrancea</w:t>
            </w:r>
          </w:p>
        </w:tc>
        <w:tc>
          <w:tcPr>
            <w:tcW w:w="2730" w:type="dxa"/>
            <w:shd w:val="clear" w:color="auto" w:fill="auto"/>
            <w:vAlign w:val="center"/>
          </w:tcPr>
          <w:p w14:paraId="2BC2B069" w14:textId="77777777" w:rsidR="00ED7A5C" w:rsidRPr="003A265C" w:rsidRDefault="00ED7A5C" w:rsidP="003A265C">
            <w:pPr>
              <w:jc w:val="center"/>
              <w:rPr>
                <w:rFonts w:eastAsia="Calibri"/>
                <w:szCs w:val="24"/>
                <w:lang w:val="ro-RO"/>
              </w:rPr>
            </w:pPr>
            <w:r w:rsidRPr="003A265C">
              <w:rPr>
                <w:rFonts w:eastAsia="Calibri"/>
                <w:szCs w:val="24"/>
                <w:lang w:val="ro-RO"/>
              </w:rPr>
              <w:t>Instituție publică</w:t>
            </w:r>
          </w:p>
        </w:tc>
        <w:tc>
          <w:tcPr>
            <w:tcW w:w="2873" w:type="dxa"/>
            <w:shd w:val="clear" w:color="auto" w:fill="auto"/>
            <w:vAlign w:val="center"/>
          </w:tcPr>
          <w:p w14:paraId="66F66889" w14:textId="77777777" w:rsidR="00ED7A5C" w:rsidRPr="003A265C" w:rsidRDefault="00ED7A5C" w:rsidP="003A265C">
            <w:pPr>
              <w:jc w:val="center"/>
              <w:rPr>
                <w:rFonts w:eastAsia="Calibri"/>
                <w:szCs w:val="24"/>
                <w:lang w:val="ro-RO"/>
              </w:rPr>
            </w:pPr>
            <w:r w:rsidRPr="003A265C">
              <w:rPr>
                <w:rFonts w:eastAsia="Calibri"/>
                <w:szCs w:val="24"/>
                <w:lang w:val="ro-RO"/>
              </w:rPr>
              <w:t>Managementul resurselor forestiere</w:t>
            </w:r>
          </w:p>
        </w:tc>
      </w:tr>
      <w:tr w:rsidR="00ED7A5C" w:rsidRPr="003A265C" w14:paraId="7FD3E126" w14:textId="77777777" w:rsidTr="003C32E6">
        <w:trPr>
          <w:jc w:val="center"/>
        </w:trPr>
        <w:tc>
          <w:tcPr>
            <w:tcW w:w="558" w:type="dxa"/>
            <w:shd w:val="clear" w:color="auto" w:fill="auto"/>
            <w:vAlign w:val="center"/>
          </w:tcPr>
          <w:p w14:paraId="473A3CB4" w14:textId="51132728" w:rsidR="00ED7A5C" w:rsidRPr="003A265C" w:rsidRDefault="00ED7A5C" w:rsidP="003A265C">
            <w:pPr>
              <w:jc w:val="center"/>
              <w:rPr>
                <w:rFonts w:eastAsia="Calibri"/>
                <w:szCs w:val="24"/>
                <w:lang w:val="ro-RO"/>
              </w:rPr>
            </w:pPr>
            <w:r w:rsidRPr="003A265C">
              <w:rPr>
                <w:rFonts w:eastAsia="Calibri"/>
                <w:szCs w:val="24"/>
                <w:lang w:val="ro-RO"/>
              </w:rPr>
              <w:t>1</w:t>
            </w:r>
            <w:r w:rsidR="005661B7">
              <w:rPr>
                <w:rFonts w:eastAsia="Calibri"/>
                <w:szCs w:val="24"/>
                <w:lang w:val="ro-RO"/>
              </w:rPr>
              <w:t>3</w:t>
            </w:r>
          </w:p>
        </w:tc>
        <w:tc>
          <w:tcPr>
            <w:tcW w:w="3511" w:type="dxa"/>
            <w:shd w:val="clear" w:color="auto" w:fill="auto"/>
            <w:vAlign w:val="center"/>
          </w:tcPr>
          <w:p w14:paraId="203799D6" w14:textId="194BD69B" w:rsidR="00ED7A5C" w:rsidRPr="003A265C" w:rsidRDefault="00ED7A5C" w:rsidP="003A265C">
            <w:pPr>
              <w:jc w:val="center"/>
              <w:rPr>
                <w:szCs w:val="24"/>
                <w:lang w:val="ro-RO"/>
              </w:rPr>
            </w:pPr>
            <w:r w:rsidRPr="003A265C">
              <w:rPr>
                <w:szCs w:val="24"/>
                <w:lang w:val="ro-RO"/>
              </w:rPr>
              <w:t>Ocolul Silvic Naruja</w:t>
            </w:r>
          </w:p>
        </w:tc>
        <w:tc>
          <w:tcPr>
            <w:tcW w:w="2730" w:type="dxa"/>
            <w:shd w:val="clear" w:color="auto" w:fill="auto"/>
            <w:vAlign w:val="center"/>
          </w:tcPr>
          <w:p w14:paraId="1015756C" w14:textId="5211371E" w:rsidR="00ED7A5C" w:rsidRPr="003A265C" w:rsidRDefault="00DE7FEF" w:rsidP="003A265C">
            <w:pPr>
              <w:jc w:val="center"/>
              <w:rPr>
                <w:rFonts w:eastAsia="Calibri"/>
                <w:szCs w:val="24"/>
                <w:lang w:val="ro-RO"/>
              </w:rPr>
            </w:pPr>
            <w:r w:rsidRPr="003A265C">
              <w:rPr>
                <w:rFonts w:eastAsia="Calibri"/>
                <w:szCs w:val="24"/>
                <w:lang w:val="ro-RO"/>
              </w:rPr>
              <w:t>Instituție publică</w:t>
            </w:r>
          </w:p>
        </w:tc>
        <w:tc>
          <w:tcPr>
            <w:tcW w:w="2873" w:type="dxa"/>
            <w:shd w:val="clear" w:color="auto" w:fill="auto"/>
            <w:vAlign w:val="center"/>
          </w:tcPr>
          <w:p w14:paraId="22465913" w14:textId="692B9000" w:rsidR="00ED7A5C" w:rsidRPr="003A265C" w:rsidRDefault="00E229A8" w:rsidP="003A265C">
            <w:pPr>
              <w:jc w:val="center"/>
              <w:rPr>
                <w:rFonts w:eastAsia="Calibri"/>
                <w:szCs w:val="24"/>
                <w:lang w:val="ro-RO"/>
              </w:rPr>
            </w:pPr>
            <w:r w:rsidRPr="003A265C">
              <w:rPr>
                <w:rFonts w:eastAsia="Calibri"/>
                <w:szCs w:val="24"/>
                <w:lang w:val="ro-RO"/>
              </w:rPr>
              <w:t>Managementul resurselor forestiere</w:t>
            </w:r>
          </w:p>
        </w:tc>
      </w:tr>
      <w:tr w:rsidR="00ED7A5C" w:rsidRPr="003A265C" w14:paraId="3754C92E" w14:textId="77777777" w:rsidTr="003C32E6">
        <w:trPr>
          <w:jc w:val="center"/>
        </w:trPr>
        <w:tc>
          <w:tcPr>
            <w:tcW w:w="558" w:type="dxa"/>
            <w:shd w:val="clear" w:color="auto" w:fill="auto"/>
            <w:vAlign w:val="center"/>
          </w:tcPr>
          <w:p w14:paraId="7E71784B" w14:textId="474043B0" w:rsidR="00ED7A5C" w:rsidRPr="003A265C" w:rsidRDefault="00ED7A5C" w:rsidP="003A265C">
            <w:pPr>
              <w:jc w:val="center"/>
              <w:rPr>
                <w:rFonts w:eastAsia="Calibri"/>
                <w:szCs w:val="24"/>
                <w:lang w:val="ro-RO"/>
              </w:rPr>
            </w:pPr>
            <w:r w:rsidRPr="003A265C">
              <w:rPr>
                <w:rFonts w:eastAsia="Calibri"/>
                <w:szCs w:val="24"/>
                <w:lang w:val="ro-RO"/>
              </w:rPr>
              <w:t>1</w:t>
            </w:r>
            <w:r w:rsidR="005661B7">
              <w:rPr>
                <w:rFonts w:eastAsia="Calibri"/>
                <w:szCs w:val="24"/>
                <w:lang w:val="ro-RO"/>
              </w:rPr>
              <w:t>4</w:t>
            </w:r>
          </w:p>
        </w:tc>
        <w:tc>
          <w:tcPr>
            <w:tcW w:w="3511" w:type="dxa"/>
            <w:shd w:val="clear" w:color="auto" w:fill="auto"/>
            <w:vAlign w:val="center"/>
          </w:tcPr>
          <w:p w14:paraId="6220E16F" w14:textId="77777777" w:rsidR="00ED7A5C" w:rsidRPr="003A265C" w:rsidRDefault="00ED7A5C" w:rsidP="003A265C">
            <w:pPr>
              <w:jc w:val="center"/>
              <w:rPr>
                <w:rFonts w:eastAsia="Calibri"/>
                <w:szCs w:val="24"/>
                <w:lang w:val="ro-RO"/>
              </w:rPr>
            </w:pPr>
            <w:r w:rsidRPr="003A265C">
              <w:rPr>
                <w:rFonts w:eastAsia="Calibri"/>
                <w:szCs w:val="24"/>
                <w:lang w:val="ro-RO"/>
              </w:rPr>
              <w:t>Direcţia pentru Agricultură a Judeţului Vrancea</w:t>
            </w:r>
          </w:p>
        </w:tc>
        <w:tc>
          <w:tcPr>
            <w:tcW w:w="2730" w:type="dxa"/>
            <w:shd w:val="clear" w:color="auto" w:fill="auto"/>
            <w:vAlign w:val="center"/>
          </w:tcPr>
          <w:p w14:paraId="227559D6" w14:textId="77777777" w:rsidR="00ED7A5C" w:rsidRPr="003A265C" w:rsidRDefault="00ED7A5C" w:rsidP="003A265C">
            <w:pPr>
              <w:jc w:val="center"/>
              <w:rPr>
                <w:rFonts w:eastAsia="Calibri"/>
                <w:szCs w:val="24"/>
                <w:lang w:val="ro-RO"/>
              </w:rPr>
            </w:pPr>
            <w:r w:rsidRPr="003A265C">
              <w:rPr>
                <w:rFonts w:eastAsia="Calibri"/>
                <w:szCs w:val="24"/>
                <w:lang w:val="ro-RO"/>
              </w:rPr>
              <w:t>Instituție publică</w:t>
            </w:r>
          </w:p>
        </w:tc>
        <w:tc>
          <w:tcPr>
            <w:tcW w:w="2873" w:type="dxa"/>
            <w:shd w:val="clear" w:color="auto" w:fill="auto"/>
            <w:vAlign w:val="center"/>
          </w:tcPr>
          <w:p w14:paraId="0B04198C" w14:textId="77777777" w:rsidR="00ED7A5C" w:rsidRPr="003A265C" w:rsidRDefault="00ED7A5C" w:rsidP="003A265C">
            <w:pPr>
              <w:jc w:val="center"/>
              <w:rPr>
                <w:rFonts w:eastAsia="Calibri"/>
                <w:szCs w:val="24"/>
                <w:lang w:val="ro-RO"/>
              </w:rPr>
            </w:pPr>
            <w:r w:rsidRPr="003A265C">
              <w:rPr>
                <w:rFonts w:eastAsia="Calibri"/>
                <w:szCs w:val="24"/>
                <w:lang w:val="ro-RO"/>
              </w:rPr>
              <w:t>Agricultură</w:t>
            </w:r>
          </w:p>
        </w:tc>
      </w:tr>
      <w:tr w:rsidR="00ED7A5C" w:rsidRPr="003A265C" w14:paraId="7FE45652" w14:textId="77777777" w:rsidTr="003C32E6">
        <w:trPr>
          <w:jc w:val="center"/>
        </w:trPr>
        <w:tc>
          <w:tcPr>
            <w:tcW w:w="558" w:type="dxa"/>
            <w:shd w:val="clear" w:color="auto" w:fill="auto"/>
            <w:vAlign w:val="center"/>
          </w:tcPr>
          <w:p w14:paraId="4AB6C1D4" w14:textId="23265A16" w:rsidR="00ED7A5C" w:rsidRPr="003A265C" w:rsidRDefault="005661B7" w:rsidP="003A265C">
            <w:pPr>
              <w:jc w:val="center"/>
              <w:rPr>
                <w:rFonts w:eastAsia="Calibri"/>
                <w:szCs w:val="24"/>
                <w:lang w:val="ro-RO"/>
              </w:rPr>
            </w:pPr>
            <w:r>
              <w:rPr>
                <w:rFonts w:eastAsia="Calibri"/>
                <w:szCs w:val="24"/>
                <w:lang w:val="ro-RO"/>
              </w:rPr>
              <w:t>15</w:t>
            </w:r>
          </w:p>
        </w:tc>
        <w:tc>
          <w:tcPr>
            <w:tcW w:w="3511" w:type="dxa"/>
            <w:shd w:val="clear" w:color="auto" w:fill="auto"/>
            <w:vAlign w:val="center"/>
          </w:tcPr>
          <w:p w14:paraId="6036ACDE" w14:textId="77777777" w:rsidR="00ED7A5C" w:rsidRPr="003A265C" w:rsidRDefault="00ED7A5C" w:rsidP="003A265C">
            <w:pPr>
              <w:jc w:val="center"/>
              <w:rPr>
                <w:rFonts w:eastAsia="Calibri"/>
                <w:szCs w:val="24"/>
                <w:lang w:val="ro-RO"/>
              </w:rPr>
            </w:pPr>
            <w:r w:rsidRPr="003A265C">
              <w:rPr>
                <w:rFonts w:eastAsia="Calibri"/>
                <w:szCs w:val="24"/>
                <w:lang w:val="ro-RO"/>
              </w:rPr>
              <w:t>Inspectoratul de jandarmi județean Vrancea</w:t>
            </w:r>
          </w:p>
        </w:tc>
        <w:tc>
          <w:tcPr>
            <w:tcW w:w="2730" w:type="dxa"/>
            <w:shd w:val="clear" w:color="auto" w:fill="auto"/>
            <w:vAlign w:val="center"/>
          </w:tcPr>
          <w:p w14:paraId="2C92AC19" w14:textId="77777777" w:rsidR="00ED7A5C" w:rsidRPr="003A265C" w:rsidRDefault="00ED7A5C" w:rsidP="003A265C">
            <w:pPr>
              <w:jc w:val="center"/>
              <w:rPr>
                <w:rFonts w:eastAsia="Calibri"/>
                <w:szCs w:val="24"/>
                <w:lang w:val="ro-RO"/>
              </w:rPr>
            </w:pPr>
            <w:r w:rsidRPr="003A265C">
              <w:rPr>
                <w:rFonts w:eastAsia="Calibri"/>
                <w:szCs w:val="24"/>
                <w:lang w:val="ro-RO"/>
              </w:rPr>
              <w:t>Instituție publică</w:t>
            </w:r>
          </w:p>
        </w:tc>
        <w:tc>
          <w:tcPr>
            <w:tcW w:w="2873" w:type="dxa"/>
            <w:shd w:val="clear" w:color="auto" w:fill="auto"/>
            <w:vAlign w:val="center"/>
          </w:tcPr>
          <w:p w14:paraId="11E100B2" w14:textId="77777777" w:rsidR="00ED7A5C" w:rsidRPr="003A265C" w:rsidRDefault="00ED7A5C" w:rsidP="003A265C">
            <w:pPr>
              <w:jc w:val="center"/>
              <w:rPr>
                <w:rFonts w:eastAsia="Calibri"/>
                <w:szCs w:val="24"/>
                <w:lang w:val="ro-RO"/>
              </w:rPr>
            </w:pPr>
            <w:r w:rsidRPr="003A265C">
              <w:rPr>
                <w:rFonts w:eastAsia="Calibri"/>
                <w:szCs w:val="24"/>
                <w:lang w:val="ro-RO"/>
              </w:rPr>
              <w:t>Ordine publică</w:t>
            </w:r>
          </w:p>
        </w:tc>
      </w:tr>
      <w:tr w:rsidR="00ED7A5C" w:rsidRPr="003A265C" w14:paraId="5C19E3D5" w14:textId="77777777" w:rsidTr="003C32E6">
        <w:trPr>
          <w:jc w:val="center"/>
        </w:trPr>
        <w:tc>
          <w:tcPr>
            <w:tcW w:w="558" w:type="dxa"/>
            <w:shd w:val="clear" w:color="auto" w:fill="auto"/>
            <w:vAlign w:val="center"/>
          </w:tcPr>
          <w:p w14:paraId="75D087B0" w14:textId="0771A22A" w:rsidR="00ED7A5C" w:rsidRPr="003A265C" w:rsidRDefault="00ED7A5C" w:rsidP="003A265C">
            <w:pPr>
              <w:jc w:val="center"/>
              <w:rPr>
                <w:rFonts w:eastAsia="Calibri"/>
                <w:szCs w:val="24"/>
                <w:lang w:val="ro-RO"/>
              </w:rPr>
            </w:pPr>
            <w:r w:rsidRPr="003A265C">
              <w:rPr>
                <w:rFonts w:eastAsia="Calibri"/>
                <w:szCs w:val="24"/>
                <w:lang w:val="ro-RO"/>
              </w:rPr>
              <w:t>1</w:t>
            </w:r>
            <w:r w:rsidR="005661B7">
              <w:rPr>
                <w:rFonts w:eastAsia="Calibri"/>
                <w:szCs w:val="24"/>
                <w:lang w:val="ro-RO"/>
              </w:rPr>
              <w:t>6</w:t>
            </w:r>
          </w:p>
        </w:tc>
        <w:tc>
          <w:tcPr>
            <w:tcW w:w="3511" w:type="dxa"/>
            <w:shd w:val="clear" w:color="auto" w:fill="auto"/>
            <w:vAlign w:val="center"/>
          </w:tcPr>
          <w:p w14:paraId="5BF26D89" w14:textId="77777777" w:rsidR="00ED7A5C" w:rsidRPr="003A265C" w:rsidRDefault="00ED7A5C" w:rsidP="003A265C">
            <w:pPr>
              <w:jc w:val="center"/>
              <w:rPr>
                <w:szCs w:val="24"/>
                <w:lang w:val="ro-RO"/>
              </w:rPr>
            </w:pPr>
            <w:r w:rsidRPr="003A265C">
              <w:rPr>
                <w:szCs w:val="24"/>
                <w:lang w:val="ro-RO"/>
              </w:rPr>
              <w:t>Organizații non-guvernamentale de conservare a naturii</w:t>
            </w:r>
          </w:p>
        </w:tc>
        <w:tc>
          <w:tcPr>
            <w:tcW w:w="2730" w:type="dxa"/>
            <w:shd w:val="clear" w:color="auto" w:fill="auto"/>
            <w:vAlign w:val="center"/>
          </w:tcPr>
          <w:p w14:paraId="7E6111AF" w14:textId="77777777" w:rsidR="00ED7A5C" w:rsidRPr="003A265C" w:rsidRDefault="00ED7A5C" w:rsidP="003A265C">
            <w:pPr>
              <w:jc w:val="center"/>
              <w:rPr>
                <w:szCs w:val="24"/>
                <w:lang w:val="ro-RO"/>
              </w:rPr>
            </w:pPr>
            <w:r w:rsidRPr="003A265C">
              <w:rPr>
                <w:szCs w:val="24"/>
                <w:lang w:val="ro-RO"/>
              </w:rPr>
              <w:t>ONG</w:t>
            </w:r>
          </w:p>
        </w:tc>
        <w:tc>
          <w:tcPr>
            <w:tcW w:w="2873" w:type="dxa"/>
            <w:shd w:val="clear" w:color="auto" w:fill="auto"/>
            <w:vAlign w:val="center"/>
          </w:tcPr>
          <w:p w14:paraId="6CF05C82" w14:textId="77777777" w:rsidR="00ED7A5C" w:rsidRPr="003A265C" w:rsidRDefault="00ED7A5C" w:rsidP="003A265C">
            <w:pPr>
              <w:jc w:val="center"/>
              <w:rPr>
                <w:rFonts w:eastAsia="Calibri"/>
                <w:szCs w:val="24"/>
                <w:lang w:val="ro-RO"/>
              </w:rPr>
            </w:pPr>
            <w:r w:rsidRPr="003A265C">
              <w:rPr>
                <w:rFonts w:eastAsia="Calibri"/>
                <w:szCs w:val="24"/>
                <w:lang w:val="ro-RO"/>
              </w:rPr>
              <w:t>Conservarea naturii</w:t>
            </w:r>
          </w:p>
        </w:tc>
      </w:tr>
      <w:tr w:rsidR="00ED7A5C" w:rsidRPr="003A265C" w14:paraId="02DFC9B6" w14:textId="77777777" w:rsidTr="003C32E6">
        <w:trPr>
          <w:jc w:val="center"/>
        </w:trPr>
        <w:tc>
          <w:tcPr>
            <w:tcW w:w="558" w:type="dxa"/>
            <w:shd w:val="clear" w:color="auto" w:fill="auto"/>
            <w:vAlign w:val="center"/>
          </w:tcPr>
          <w:p w14:paraId="68463EEA" w14:textId="2D66D5F6" w:rsidR="00ED7A5C" w:rsidRPr="003A265C" w:rsidRDefault="00ED7A5C" w:rsidP="003A265C">
            <w:pPr>
              <w:jc w:val="center"/>
              <w:rPr>
                <w:rFonts w:eastAsia="Calibri"/>
                <w:szCs w:val="24"/>
                <w:lang w:val="ro-RO"/>
              </w:rPr>
            </w:pPr>
            <w:r w:rsidRPr="003A265C">
              <w:rPr>
                <w:rFonts w:eastAsia="Calibri"/>
                <w:szCs w:val="24"/>
                <w:lang w:val="ro-RO"/>
              </w:rPr>
              <w:t>1</w:t>
            </w:r>
            <w:r w:rsidR="005661B7">
              <w:rPr>
                <w:rFonts w:eastAsia="Calibri"/>
                <w:szCs w:val="24"/>
                <w:lang w:val="ro-RO"/>
              </w:rPr>
              <w:t>7</w:t>
            </w:r>
          </w:p>
        </w:tc>
        <w:tc>
          <w:tcPr>
            <w:tcW w:w="3511" w:type="dxa"/>
            <w:shd w:val="clear" w:color="auto" w:fill="auto"/>
            <w:vAlign w:val="center"/>
          </w:tcPr>
          <w:p w14:paraId="69E87D5C" w14:textId="77777777" w:rsidR="00ED7A5C" w:rsidRPr="003A265C" w:rsidRDefault="00ED7A5C" w:rsidP="003A265C">
            <w:pPr>
              <w:jc w:val="center"/>
              <w:rPr>
                <w:szCs w:val="24"/>
                <w:lang w:val="ro-RO"/>
              </w:rPr>
            </w:pPr>
            <w:r w:rsidRPr="003A265C">
              <w:rPr>
                <w:szCs w:val="24"/>
                <w:lang w:val="ro-RO"/>
              </w:rPr>
              <w:t>Firmele/agenţii economici cu activităţi în zona sitului Natura 2000 Şindriliţa:</w:t>
            </w:r>
          </w:p>
          <w:p w14:paraId="171E10E9" w14:textId="77777777" w:rsidR="00ED7A5C" w:rsidRPr="003A265C" w:rsidRDefault="00ED7A5C" w:rsidP="007F5C98">
            <w:pPr>
              <w:pStyle w:val="ListParagraph"/>
              <w:numPr>
                <w:ilvl w:val="0"/>
                <w:numId w:val="85"/>
              </w:numPr>
              <w:ind w:left="311" w:hanging="311"/>
              <w:contextualSpacing/>
              <w:jc w:val="center"/>
              <w:rPr>
                <w:rFonts w:ascii="Times New Roman" w:hAnsi="Times New Roman"/>
                <w:sz w:val="24"/>
                <w:szCs w:val="24"/>
              </w:rPr>
            </w:pPr>
            <w:r w:rsidRPr="003A265C">
              <w:rPr>
                <w:rFonts w:ascii="Times New Roman" w:hAnsi="Times New Roman"/>
                <w:sz w:val="24"/>
                <w:szCs w:val="24"/>
              </w:rPr>
              <w:t>Eurosima Company SRL (sat Sahastru, com Nereju)</w:t>
            </w:r>
          </w:p>
          <w:p w14:paraId="777B6FFE" w14:textId="77777777" w:rsidR="00ED7A5C" w:rsidRPr="003A265C" w:rsidRDefault="00ED7A5C" w:rsidP="007F5C98">
            <w:pPr>
              <w:pStyle w:val="ListParagraph"/>
              <w:numPr>
                <w:ilvl w:val="0"/>
                <w:numId w:val="85"/>
              </w:numPr>
              <w:ind w:left="311" w:hanging="311"/>
              <w:contextualSpacing/>
              <w:jc w:val="center"/>
              <w:rPr>
                <w:rFonts w:ascii="Times New Roman" w:hAnsi="Times New Roman"/>
                <w:sz w:val="24"/>
                <w:szCs w:val="24"/>
              </w:rPr>
            </w:pPr>
            <w:r w:rsidRPr="003A265C">
              <w:rPr>
                <w:rFonts w:ascii="Times New Roman" w:hAnsi="Times New Roman"/>
                <w:sz w:val="24"/>
                <w:szCs w:val="24"/>
              </w:rPr>
              <w:t>Alina Comprest SRL (Nereju)</w:t>
            </w:r>
          </w:p>
          <w:p w14:paraId="558449B3" w14:textId="77777777" w:rsidR="00ED7A5C" w:rsidRPr="003A265C" w:rsidRDefault="00ED7A5C" w:rsidP="007F5C98">
            <w:pPr>
              <w:pStyle w:val="ListParagraph"/>
              <w:numPr>
                <w:ilvl w:val="0"/>
                <w:numId w:val="85"/>
              </w:numPr>
              <w:ind w:left="311" w:hanging="311"/>
              <w:contextualSpacing/>
              <w:jc w:val="center"/>
              <w:rPr>
                <w:rFonts w:ascii="Times New Roman" w:hAnsi="Times New Roman"/>
                <w:sz w:val="24"/>
                <w:szCs w:val="24"/>
              </w:rPr>
            </w:pPr>
            <w:r w:rsidRPr="003A265C">
              <w:rPr>
                <w:rFonts w:ascii="Times New Roman" w:hAnsi="Times New Roman"/>
                <w:sz w:val="24"/>
                <w:szCs w:val="24"/>
              </w:rPr>
              <w:t>Flori Transcom SRL (Nereju)</w:t>
            </w:r>
          </w:p>
          <w:p w14:paraId="4F0C3D8E" w14:textId="77777777" w:rsidR="00ED7A5C" w:rsidRPr="003A265C" w:rsidRDefault="00ED7A5C" w:rsidP="007F5C98">
            <w:pPr>
              <w:pStyle w:val="ListParagraph"/>
              <w:numPr>
                <w:ilvl w:val="0"/>
                <w:numId w:val="85"/>
              </w:numPr>
              <w:ind w:left="311" w:hanging="311"/>
              <w:contextualSpacing/>
              <w:jc w:val="center"/>
              <w:rPr>
                <w:rFonts w:ascii="Times New Roman" w:hAnsi="Times New Roman"/>
                <w:sz w:val="24"/>
                <w:szCs w:val="24"/>
              </w:rPr>
            </w:pPr>
            <w:r w:rsidRPr="003A265C">
              <w:rPr>
                <w:rFonts w:ascii="Times New Roman" w:hAnsi="Times New Roman"/>
                <w:sz w:val="24"/>
                <w:szCs w:val="24"/>
              </w:rPr>
              <w:t>Florentina Trans SRL (Nereju)</w:t>
            </w:r>
          </w:p>
          <w:p w14:paraId="23A24F26" w14:textId="77777777" w:rsidR="00ED7A5C" w:rsidRPr="003A265C" w:rsidRDefault="00ED7A5C" w:rsidP="007F5C98">
            <w:pPr>
              <w:pStyle w:val="ListParagraph"/>
              <w:numPr>
                <w:ilvl w:val="0"/>
                <w:numId w:val="85"/>
              </w:numPr>
              <w:ind w:left="311" w:hanging="311"/>
              <w:contextualSpacing/>
              <w:jc w:val="center"/>
              <w:rPr>
                <w:rFonts w:ascii="Times New Roman" w:hAnsi="Times New Roman"/>
                <w:sz w:val="24"/>
                <w:szCs w:val="24"/>
              </w:rPr>
            </w:pPr>
            <w:r w:rsidRPr="003A265C">
              <w:rPr>
                <w:rFonts w:ascii="Times New Roman" w:hAnsi="Times New Roman"/>
                <w:sz w:val="24"/>
                <w:szCs w:val="24"/>
              </w:rPr>
              <w:t>SorantoSpeed SRL (Nereju)</w:t>
            </w:r>
          </w:p>
          <w:p w14:paraId="24C32120" w14:textId="77777777" w:rsidR="00ED7A5C" w:rsidRPr="003A265C" w:rsidRDefault="00ED7A5C" w:rsidP="007F5C98">
            <w:pPr>
              <w:pStyle w:val="ListParagraph"/>
              <w:numPr>
                <w:ilvl w:val="0"/>
                <w:numId w:val="85"/>
              </w:numPr>
              <w:ind w:left="311" w:hanging="311"/>
              <w:contextualSpacing/>
              <w:jc w:val="center"/>
              <w:rPr>
                <w:rFonts w:ascii="Times New Roman" w:hAnsi="Times New Roman"/>
                <w:sz w:val="24"/>
                <w:szCs w:val="24"/>
              </w:rPr>
            </w:pPr>
            <w:r w:rsidRPr="003A265C">
              <w:rPr>
                <w:rFonts w:ascii="Times New Roman" w:hAnsi="Times New Roman"/>
                <w:sz w:val="24"/>
                <w:szCs w:val="24"/>
              </w:rPr>
              <w:t>Mon Cris Auto SRL (Nereju)</w:t>
            </w:r>
          </w:p>
          <w:p w14:paraId="6CDA8491" w14:textId="77777777" w:rsidR="00ED7A5C" w:rsidRPr="003A265C" w:rsidRDefault="00ED7A5C" w:rsidP="007F5C98">
            <w:pPr>
              <w:pStyle w:val="ListParagraph"/>
              <w:numPr>
                <w:ilvl w:val="0"/>
                <w:numId w:val="85"/>
              </w:numPr>
              <w:ind w:left="311" w:hanging="311"/>
              <w:contextualSpacing/>
              <w:jc w:val="center"/>
              <w:rPr>
                <w:rFonts w:ascii="Times New Roman" w:hAnsi="Times New Roman"/>
                <w:sz w:val="24"/>
                <w:szCs w:val="24"/>
              </w:rPr>
            </w:pPr>
            <w:r w:rsidRPr="003A265C">
              <w:rPr>
                <w:rFonts w:ascii="Times New Roman" w:hAnsi="Times New Roman"/>
                <w:sz w:val="24"/>
                <w:szCs w:val="24"/>
              </w:rPr>
              <w:t>Dragaforest SRL (Nereju)</w:t>
            </w:r>
          </w:p>
          <w:p w14:paraId="161C9482" w14:textId="77777777" w:rsidR="00ED7A5C" w:rsidRPr="003A265C" w:rsidRDefault="00ED7A5C" w:rsidP="007F5C98">
            <w:pPr>
              <w:pStyle w:val="ListParagraph"/>
              <w:numPr>
                <w:ilvl w:val="0"/>
                <w:numId w:val="85"/>
              </w:numPr>
              <w:ind w:left="311" w:hanging="311"/>
              <w:contextualSpacing/>
              <w:jc w:val="center"/>
              <w:rPr>
                <w:rFonts w:ascii="Times New Roman" w:hAnsi="Times New Roman"/>
                <w:sz w:val="24"/>
                <w:szCs w:val="24"/>
              </w:rPr>
            </w:pPr>
            <w:r w:rsidRPr="003A265C">
              <w:rPr>
                <w:rFonts w:ascii="Times New Roman" w:hAnsi="Times New Roman"/>
                <w:sz w:val="24"/>
                <w:szCs w:val="24"/>
              </w:rPr>
              <w:t>Symarent Intertrans SRL (Sahastru, Nereju)</w:t>
            </w:r>
          </w:p>
          <w:p w14:paraId="6179ED02" w14:textId="77777777" w:rsidR="00ED7A5C" w:rsidRPr="003A265C" w:rsidRDefault="00ED7A5C" w:rsidP="007F5C98">
            <w:pPr>
              <w:pStyle w:val="ListParagraph"/>
              <w:numPr>
                <w:ilvl w:val="0"/>
                <w:numId w:val="85"/>
              </w:numPr>
              <w:ind w:left="311" w:hanging="311"/>
              <w:contextualSpacing/>
              <w:jc w:val="center"/>
              <w:rPr>
                <w:rFonts w:ascii="Times New Roman" w:hAnsi="Times New Roman"/>
                <w:sz w:val="24"/>
                <w:szCs w:val="24"/>
              </w:rPr>
            </w:pPr>
            <w:r w:rsidRPr="003A265C">
              <w:rPr>
                <w:rFonts w:ascii="Times New Roman" w:hAnsi="Times New Roman"/>
                <w:sz w:val="24"/>
                <w:szCs w:val="24"/>
              </w:rPr>
              <w:t>şi alţii.</w:t>
            </w:r>
          </w:p>
        </w:tc>
        <w:tc>
          <w:tcPr>
            <w:tcW w:w="2730" w:type="dxa"/>
            <w:shd w:val="clear" w:color="auto" w:fill="auto"/>
            <w:vAlign w:val="center"/>
          </w:tcPr>
          <w:p w14:paraId="1D863EE5" w14:textId="77777777" w:rsidR="00ED7A5C" w:rsidRPr="003A265C" w:rsidRDefault="00ED7A5C" w:rsidP="003A265C">
            <w:pPr>
              <w:jc w:val="center"/>
              <w:rPr>
                <w:szCs w:val="24"/>
                <w:lang w:val="ro-RO"/>
              </w:rPr>
            </w:pPr>
            <w:r w:rsidRPr="003A265C">
              <w:rPr>
                <w:szCs w:val="24"/>
                <w:lang w:val="ro-RO"/>
              </w:rPr>
              <w:t>Agenți economici</w:t>
            </w:r>
          </w:p>
        </w:tc>
        <w:tc>
          <w:tcPr>
            <w:tcW w:w="2873" w:type="dxa"/>
            <w:shd w:val="clear" w:color="auto" w:fill="auto"/>
            <w:vAlign w:val="center"/>
          </w:tcPr>
          <w:p w14:paraId="42279083" w14:textId="77777777" w:rsidR="00ED7A5C" w:rsidRPr="003A265C" w:rsidRDefault="00ED7A5C" w:rsidP="003A265C">
            <w:pPr>
              <w:jc w:val="center"/>
              <w:rPr>
                <w:szCs w:val="24"/>
                <w:lang w:val="ro-RO"/>
              </w:rPr>
            </w:pPr>
            <w:r w:rsidRPr="003A265C">
              <w:rPr>
                <w:szCs w:val="24"/>
                <w:lang w:val="ro-RO"/>
              </w:rPr>
              <w:t>Condițiile asociate statutului de sit Natura 2000, ce influențează modul în care își desfășoară activitățile.</w:t>
            </w:r>
          </w:p>
        </w:tc>
      </w:tr>
    </w:tbl>
    <w:p w14:paraId="5E49EF9B" w14:textId="77777777" w:rsidR="00110D04" w:rsidRDefault="00110D04" w:rsidP="00DB6000">
      <w:pPr>
        <w:keepNext/>
        <w:keepLines/>
        <w:jc w:val="both"/>
        <w:rPr>
          <w:szCs w:val="24"/>
          <w:lang w:val="ro-RO"/>
        </w:rPr>
      </w:pPr>
    </w:p>
    <w:p w14:paraId="5579F8C2" w14:textId="77777777" w:rsidR="00A862CB" w:rsidRDefault="00A862CB" w:rsidP="00DB6000">
      <w:pPr>
        <w:keepNext/>
        <w:keepLines/>
        <w:jc w:val="both"/>
        <w:rPr>
          <w:szCs w:val="24"/>
          <w:lang w:val="ro-RO"/>
        </w:rPr>
      </w:pPr>
    </w:p>
    <w:p w14:paraId="43490717" w14:textId="77777777" w:rsidR="00DB6000" w:rsidRPr="003A265C" w:rsidRDefault="00DB6000" w:rsidP="00DB6000">
      <w:pPr>
        <w:keepNext/>
        <w:keepLines/>
        <w:jc w:val="both"/>
        <w:rPr>
          <w:szCs w:val="24"/>
          <w:lang w:val="ro-RO"/>
        </w:rPr>
      </w:pPr>
      <w:r w:rsidRPr="003A265C">
        <w:rPr>
          <w:szCs w:val="24"/>
          <w:lang w:val="ro-RO"/>
        </w:rPr>
        <w:t>Rezultatele analizei factorilor interesaţi din punctul de vedere al cunoștințelor, atitudinilor și practicilor acestora, referitor la valorile biodiversităţii şi resursele naturale ale ariei protejate sunt prezentate centralizat în următorul tabel:</w:t>
      </w:r>
    </w:p>
    <w:p w14:paraId="63A1C450" w14:textId="77777777" w:rsidR="00DB6000" w:rsidRDefault="00DB6000" w:rsidP="00885F34"/>
    <w:p w14:paraId="4FF50B6D" w14:textId="77777777" w:rsidR="00885F34" w:rsidRPr="00885F34" w:rsidRDefault="00885F34" w:rsidP="00885F34"/>
    <w:p w14:paraId="06C430B0" w14:textId="2FEBF167" w:rsidR="00ED7A5C" w:rsidRPr="00EB7FFB" w:rsidRDefault="00ED7A5C" w:rsidP="003A265C">
      <w:pPr>
        <w:keepNext/>
        <w:keepLines/>
        <w:jc w:val="center"/>
        <w:rPr>
          <w:szCs w:val="24"/>
          <w:lang w:val="ro-RO"/>
        </w:rPr>
      </w:pPr>
      <w:r w:rsidRPr="00704E8E">
        <w:rPr>
          <w:szCs w:val="24"/>
          <w:lang w:val="ro-RO"/>
        </w:rPr>
        <w:t xml:space="preserve">Tabel </w:t>
      </w:r>
      <w:r w:rsidR="00CE3CDE" w:rsidRPr="00704E8E">
        <w:rPr>
          <w:szCs w:val="24"/>
          <w:lang w:val="ro-RO"/>
        </w:rPr>
        <w:fldChar w:fldCharType="begin"/>
      </w:r>
      <w:r w:rsidRPr="00722AD5">
        <w:rPr>
          <w:szCs w:val="24"/>
          <w:lang w:val="ro-RO"/>
        </w:rPr>
        <w:instrText xml:space="preserve"> SEQ Tabel \* ARABIC </w:instrText>
      </w:r>
      <w:r w:rsidR="00CE3CDE" w:rsidRPr="00704E8E">
        <w:rPr>
          <w:szCs w:val="24"/>
          <w:lang w:val="ro-RO"/>
        </w:rPr>
        <w:fldChar w:fldCharType="separate"/>
      </w:r>
      <w:r w:rsidR="00D96EDB">
        <w:rPr>
          <w:noProof/>
          <w:szCs w:val="24"/>
          <w:lang w:val="ro-RO"/>
        </w:rPr>
        <w:t>56</w:t>
      </w:r>
      <w:r w:rsidR="00CE3CDE" w:rsidRPr="00704E8E">
        <w:rPr>
          <w:szCs w:val="24"/>
          <w:lang w:val="ro-RO"/>
        </w:rPr>
        <w:fldChar w:fldCharType="end"/>
      </w:r>
      <w:r w:rsidRPr="00704E8E">
        <w:rPr>
          <w:szCs w:val="24"/>
          <w:lang w:val="ro-RO"/>
        </w:rPr>
        <w:t>. Analiza factorilor interesați</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
        <w:gridCol w:w="3509"/>
        <w:gridCol w:w="2577"/>
        <w:gridCol w:w="900"/>
        <w:gridCol w:w="900"/>
        <w:gridCol w:w="1080"/>
      </w:tblGrid>
      <w:tr w:rsidR="00ED7A5C" w:rsidRPr="003A265C" w14:paraId="6632D049" w14:textId="77777777" w:rsidTr="00B37B13">
        <w:trPr>
          <w:trHeight w:val="467"/>
          <w:tblHeader/>
          <w:jc w:val="center"/>
        </w:trPr>
        <w:tc>
          <w:tcPr>
            <w:tcW w:w="564" w:type="dxa"/>
            <w:shd w:val="clear" w:color="auto" w:fill="auto"/>
            <w:vAlign w:val="center"/>
          </w:tcPr>
          <w:p w14:paraId="2F8C8C7B" w14:textId="77777777" w:rsidR="00ED7A5C" w:rsidRPr="003A265C" w:rsidRDefault="00ED7A5C" w:rsidP="003A265C">
            <w:pPr>
              <w:jc w:val="center"/>
              <w:rPr>
                <w:b/>
                <w:szCs w:val="24"/>
                <w:lang w:val="ro-RO"/>
              </w:rPr>
            </w:pPr>
            <w:r w:rsidRPr="003A265C">
              <w:rPr>
                <w:b/>
                <w:szCs w:val="24"/>
                <w:lang w:val="ro-RO"/>
              </w:rPr>
              <w:t>Nr</w:t>
            </w:r>
          </w:p>
        </w:tc>
        <w:tc>
          <w:tcPr>
            <w:tcW w:w="3509" w:type="dxa"/>
            <w:shd w:val="clear" w:color="auto" w:fill="auto"/>
            <w:vAlign w:val="center"/>
          </w:tcPr>
          <w:p w14:paraId="3DF61B88" w14:textId="77777777" w:rsidR="00ED7A5C" w:rsidRPr="003A265C" w:rsidRDefault="00ED7A5C" w:rsidP="003A265C">
            <w:pPr>
              <w:jc w:val="center"/>
              <w:rPr>
                <w:b/>
                <w:szCs w:val="24"/>
                <w:lang w:val="ro-RO"/>
              </w:rPr>
            </w:pPr>
            <w:r w:rsidRPr="003A265C">
              <w:rPr>
                <w:b/>
                <w:szCs w:val="24"/>
                <w:lang w:val="ro-RO"/>
              </w:rPr>
              <w:t>Denumire factor interesat</w:t>
            </w:r>
          </w:p>
        </w:tc>
        <w:tc>
          <w:tcPr>
            <w:tcW w:w="2577" w:type="dxa"/>
            <w:shd w:val="clear" w:color="auto" w:fill="auto"/>
            <w:vAlign w:val="center"/>
          </w:tcPr>
          <w:p w14:paraId="258B09DF" w14:textId="77777777" w:rsidR="00ED7A5C" w:rsidRPr="003A265C" w:rsidRDefault="00ED7A5C" w:rsidP="003A265C">
            <w:pPr>
              <w:jc w:val="center"/>
              <w:rPr>
                <w:b/>
                <w:szCs w:val="24"/>
                <w:lang w:val="ro-RO"/>
              </w:rPr>
            </w:pPr>
            <w:r w:rsidRPr="003A265C">
              <w:rPr>
                <w:b/>
                <w:szCs w:val="24"/>
                <w:lang w:val="ro-RO"/>
              </w:rPr>
              <w:t>Domeniul de  interes</w:t>
            </w:r>
          </w:p>
        </w:tc>
        <w:tc>
          <w:tcPr>
            <w:tcW w:w="900" w:type="dxa"/>
            <w:shd w:val="clear" w:color="auto" w:fill="auto"/>
            <w:vAlign w:val="center"/>
          </w:tcPr>
          <w:p w14:paraId="62068534" w14:textId="77777777" w:rsidR="00ED7A5C" w:rsidRPr="003A265C" w:rsidRDefault="00ED7A5C" w:rsidP="003A265C">
            <w:pPr>
              <w:ind w:left="-108" w:right="-113"/>
              <w:jc w:val="center"/>
              <w:rPr>
                <w:b/>
                <w:szCs w:val="24"/>
                <w:lang w:val="ro-RO"/>
              </w:rPr>
            </w:pPr>
            <w:r w:rsidRPr="003A265C">
              <w:rPr>
                <w:b/>
                <w:szCs w:val="24"/>
                <w:lang w:val="ro-RO"/>
              </w:rPr>
              <w:t>Cuno-ştinţe</w:t>
            </w:r>
          </w:p>
        </w:tc>
        <w:tc>
          <w:tcPr>
            <w:tcW w:w="900" w:type="dxa"/>
            <w:shd w:val="clear" w:color="auto" w:fill="auto"/>
            <w:vAlign w:val="center"/>
          </w:tcPr>
          <w:p w14:paraId="2F3109E3" w14:textId="77777777" w:rsidR="00ED7A5C" w:rsidRPr="003A265C" w:rsidRDefault="00ED7A5C" w:rsidP="003A265C">
            <w:pPr>
              <w:jc w:val="center"/>
              <w:rPr>
                <w:b/>
                <w:szCs w:val="24"/>
                <w:lang w:val="ro-RO"/>
              </w:rPr>
            </w:pPr>
            <w:r w:rsidRPr="003A265C">
              <w:rPr>
                <w:b/>
                <w:szCs w:val="24"/>
                <w:lang w:val="ro-RO"/>
              </w:rPr>
              <w:t>Atitu-dini</w:t>
            </w:r>
          </w:p>
        </w:tc>
        <w:tc>
          <w:tcPr>
            <w:tcW w:w="1080" w:type="dxa"/>
            <w:shd w:val="clear" w:color="auto" w:fill="auto"/>
            <w:vAlign w:val="center"/>
          </w:tcPr>
          <w:p w14:paraId="075515D2" w14:textId="77777777" w:rsidR="00ED7A5C" w:rsidRPr="003A265C" w:rsidRDefault="00ED7A5C" w:rsidP="003A265C">
            <w:pPr>
              <w:ind w:left="-108" w:right="-108"/>
              <w:jc w:val="center"/>
              <w:rPr>
                <w:b/>
                <w:szCs w:val="24"/>
                <w:lang w:val="ro-RO"/>
              </w:rPr>
            </w:pPr>
            <w:r w:rsidRPr="003A265C">
              <w:rPr>
                <w:b/>
                <w:szCs w:val="24"/>
                <w:lang w:val="ro-RO"/>
              </w:rPr>
              <w:t>Interes</w:t>
            </w:r>
          </w:p>
        </w:tc>
      </w:tr>
      <w:tr w:rsidR="00ED7A5C" w:rsidRPr="003A265C" w14:paraId="7A788512" w14:textId="77777777" w:rsidTr="00B37B13">
        <w:trPr>
          <w:trHeight w:val="332"/>
          <w:tblHeader/>
          <w:jc w:val="center"/>
        </w:trPr>
        <w:tc>
          <w:tcPr>
            <w:tcW w:w="564" w:type="dxa"/>
            <w:shd w:val="clear" w:color="auto" w:fill="auto"/>
            <w:vAlign w:val="center"/>
          </w:tcPr>
          <w:p w14:paraId="466D66CC" w14:textId="77777777" w:rsidR="00ED7A5C" w:rsidRPr="003A265C" w:rsidRDefault="00ED7A5C" w:rsidP="007F5C98">
            <w:pPr>
              <w:numPr>
                <w:ilvl w:val="0"/>
                <w:numId w:val="86"/>
              </w:numPr>
              <w:ind w:hanging="714"/>
              <w:jc w:val="center"/>
              <w:rPr>
                <w:szCs w:val="24"/>
                <w:lang w:val="ro-RO"/>
              </w:rPr>
            </w:pPr>
          </w:p>
        </w:tc>
        <w:tc>
          <w:tcPr>
            <w:tcW w:w="3509" w:type="dxa"/>
            <w:shd w:val="clear" w:color="auto" w:fill="auto"/>
            <w:vAlign w:val="center"/>
          </w:tcPr>
          <w:p w14:paraId="6E0D77A0" w14:textId="77777777" w:rsidR="00ED7A5C" w:rsidRPr="003A265C" w:rsidRDefault="00ED7A5C" w:rsidP="003A265C">
            <w:pPr>
              <w:jc w:val="center"/>
              <w:rPr>
                <w:rFonts w:eastAsia="Calibri"/>
                <w:color w:val="000000"/>
                <w:szCs w:val="24"/>
                <w:lang w:val="ro-RO"/>
              </w:rPr>
            </w:pPr>
            <w:r w:rsidRPr="003A265C">
              <w:rPr>
                <w:szCs w:val="24"/>
                <w:lang w:val="ro-RO"/>
              </w:rPr>
              <w:t>Ministerul Mediului</w:t>
            </w:r>
          </w:p>
        </w:tc>
        <w:tc>
          <w:tcPr>
            <w:tcW w:w="2577" w:type="dxa"/>
            <w:shd w:val="clear" w:color="auto" w:fill="auto"/>
            <w:vAlign w:val="center"/>
          </w:tcPr>
          <w:p w14:paraId="15B314F6" w14:textId="77777777" w:rsidR="00ED7A5C" w:rsidRPr="003A265C" w:rsidRDefault="00ED7A5C" w:rsidP="003A265C">
            <w:pPr>
              <w:jc w:val="center"/>
              <w:rPr>
                <w:rFonts w:eastAsia="Calibri"/>
                <w:color w:val="000000"/>
                <w:szCs w:val="24"/>
                <w:lang w:val="ro-RO"/>
              </w:rPr>
            </w:pPr>
            <w:r w:rsidRPr="003A265C">
              <w:rPr>
                <w:szCs w:val="24"/>
                <w:lang w:val="ro-RO"/>
              </w:rPr>
              <w:t>Protecția mediului</w:t>
            </w:r>
          </w:p>
        </w:tc>
        <w:tc>
          <w:tcPr>
            <w:tcW w:w="900" w:type="dxa"/>
            <w:shd w:val="clear" w:color="auto" w:fill="auto"/>
            <w:vAlign w:val="center"/>
          </w:tcPr>
          <w:p w14:paraId="1237E122" w14:textId="77777777" w:rsidR="00ED7A5C" w:rsidRPr="003A265C" w:rsidRDefault="00ED7A5C" w:rsidP="003A265C">
            <w:pPr>
              <w:ind w:left="-108" w:right="-113"/>
              <w:jc w:val="center"/>
              <w:rPr>
                <w:szCs w:val="24"/>
                <w:lang w:val="ro-RO"/>
              </w:rPr>
            </w:pPr>
            <w:r w:rsidRPr="003A265C">
              <w:rPr>
                <w:szCs w:val="24"/>
                <w:lang w:val="ro-RO"/>
              </w:rPr>
              <w:t>3</w:t>
            </w:r>
          </w:p>
        </w:tc>
        <w:tc>
          <w:tcPr>
            <w:tcW w:w="900" w:type="dxa"/>
            <w:shd w:val="clear" w:color="auto" w:fill="auto"/>
            <w:vAlign w:val="center"/>
          </w:tcPr>
          <w:p w14:paraId="04C49EEF" w14:textId="77777777" w:rsidR="00ED7A5C" w:rsidRPr="003A265C" w:rsidRDefault="00ED7A5C" w:rsidP="003A265C">
            <w:pPr>
              <w:jc w:val="center"/>
              <w:rPr>
                <w:szCs w:val="24"/>
                <w:lang w:val="ro-RO"/>
              </w:rPr>
            </w:pPr>
            <w:r w:rsidRPr="003A265C">
              <w:rPr>
                <w:szCs w:val="24"/>
                <w:lang w:val="ro-RO"/>
              </w:rPr>
              <w:t>+</w:t>
            </w:r>
          </w:p>
        </w:tc>
        <w:tc>
          <w:tcPr>
            <w:tcW w:w="1080" w:type="dxa"/>
            <w:shd w:val="clear" w:color="auto" w:fill="auto"/>
            <w:vAlign w:val="center"/>
          </w:tcPr>
          <w:p w14:paraId="0611F88A" w14:textId="77777777" w:rsidR="00ED7A5C" w:rsidRPr="003A265C" w:rsidRDefault="00ED7A5C" w:rsidP="003A265C">
            <w:pPr>
              <w:ind w:left="-108" w:right="-108"/>
              <w:jc w:val="center"/>
              <w:rPr>
                <w:szCs w:val="24"/>
                <w:lang w:val="ro-RO"/>
              </w:rPr>
            </w:pPr>
            <w:r w:rsidRPr="003A265C">
              <w:rPr>
                <w:szCs w:val="24"/>
                <w:lang w:val="ro-RO"/>
              </w:rPr>
              <w:t>Mare</w:t>
            </w:r>
          </w:p>
        </w:tc>
      </w:tr>
      <w:tr w:rsidR="00ED7A5C" w:rsidRPr="003A265C" w14:paraId="08BEBEB7" w14:textId="77777777" w:rsidTr="00B37B13">
        <w:trPr>
          <w:trHeight w:val="580"/>
          <w:tblHeader/>
          <w:jc w:val="center"/>
        </w:trPr>
        <w:tc>
          <w:tcPr>
            <w:tcW w:w="564" w:type="dxa"/>
            <w:shd w:val="clear" w:color="auto" w:fill="auto"/>
            <w:vAlign w:val="center"/>
          </w:tcPr>
          <w:p w14:paraId="7C95F38E" w14:textId="77777777" w:rsidR="00ED7A5C" w:rsidRPr="003A265C" w:rsidRDefault="00ED7A5C" w:rsidP="007F5C98">
            <w:pPr>
              <w:numPr>
                <w:ilvl w:val="0"/>
                <w:numId w:val="86"/>
              </w:numPr>
              <w:ind w:hanging="714"/>
              <w:jc w:val="center"/>
              <w:rPr>
                <w:szCs w:val="24"/>
                <w:lang w:val="ro-RO"/>
              </w:rPr>
            </w:pPr>
          </w:p>
        </w:tc>
        <w:tc>
          <w:tcPr>
            <w:tcW w:w="3509" w:type="dxa"/>
            <w:shd w:val="clear" w:color="auto" w:fill="auto"/>
            <w:vAlign w:val="center"/>
          </w:tcPr>
          <w:p w14:paraId="1FAD7DB5" w14:textId="77777777" w:rsidR="00ED7A5C" w:rsidRPr="003A265C" w:rsidRDefault="00ED7A5C" w:rsidP="003A265C">
            <w:pPr>
              <w:jc w:val="center"/>
              <w:rPr>
                <w:szCs w:val="24"/>
                <w:lang w:val="ro-RO"/>
              </w:rPr>
            </w:pPr>
            <w:r w:rsidRPr="003A265C">
              <w:rPr>
                <w:szCs w:val="24"/>
                <w:lang w:val="ro-RO"/>
              </w:rPr>
              <w:t>Ministerul Apelor şi Pădurilor</w:t>
            </w:r>
          </w:p>
        </w:tc>
        <w:tc>
          <w:tcPr>
            <w:tcW w:w="2577" w:type="dxa"/>
            <w:shd w:val="clear" w:color="auto" w:fill="auto"/>
            <w:vAlign w:val="center"/>
          </w:tcPr>
          <w:p w14:paraId="5DBC4A9D" w14:textId="77777777" w:rsidR="00ED7A5C" w:rsidRPr="003A265C" w:rsidRDefault="00ED7A5C" w:rsidP="003A265C">
            <w:pPr>
              <w:jc w:val="center"/>
              <w:rPr>
                <w:szCs w:val="24"/>
                <w:lang w:val="ro-RO"/>
              </w:rPr>
            </w:pPr>
            <w:r w:rsidRPr="003A265C">
              <w:rPr>
                <w:szCs w:val="24"/>
                <w:lang w:val="ro-RO"/>
              </w:rPr>
              <w:t>Managementul fondului forestier şi cinegetic şi gospodărirea apelor</w:t>
            </w:r>
          </w:p>
        </w:tc>
        <w:tc>
          <w:tcPr>
            <w:tcW w:w="900" w:type="dxa"/>
            <w:shd w:val="clear" w:color="auto" w:fill="auto"/>
            <w:vAlign w:val="center"/>
          </w:tcPr>
          <w:p w14:paraId="1B875C47" w14:textId="77777777" w:rsidR="00ED7A5C" w:rsidRPr="003A265C" w:rsidRDefault="00ED7A5C" w:rsidP="003A265C">
            <w:pPr>
              <w:ind w:left="-108" w:right="-113"/>
              <w:jc w:val="center"/>
              <w:rPr>
                <w:szCs w:val="24"/>
                <w:lang w:val="ro-RO"/>
              </w:rPr>
            </w:pPr>
            <w:r w:rsidRPr="003A265C">
              <w:rPr>
                <w:szCs w:val="24"/>
                <w:lang w:val="ro-RO"/>
              </w:rPr>
              <w:t>3</w:t>
            </w:r>
          </w:p>
        </w:tc>
        <w:tc>
          <w:tcPr>
            <w:tcW w:w="900" w:type="dxa"/>
            <w:shd w:val="clear" w:color="auto" w:fill="auto"/>
            <w:vAlign w:val="center"/>
          </w:tcPr>
          <w:p w14:paraId="32EBD135" w14:textId="77777777" w:rsidR="00ED7A5C" w:rsidRPr="003A265C" w:rsidRDefault="00ED7A5C" w:rsidP="003A265C">
            <w:pPr>
              <w:jc w:val="center"/>
              <w:rPr>
                <w:szCs w:val="24"/>
                <w:lang w:val="ro-RO"/>
              </w:rPr>
            </w:pPr>
            <w:r w:rsidRPr="003A265C">
              <w:rPr>
                <w:szCs w:val="24"/>
                <w:lang w:val="ro-RO"/>
              </w:rPr>
              <w:t>+</w:t>
            </w:r>
          </w:p>
        </w:tc>
        <w:tc>
          <w:tcPr>
            <w:tcW w:w="1080" w:type="dxa"/>
            <w:shd w:val="clear" w:color="auto" w:fill="auto"/>
            <w:vAlign w:val="center"/>
          </w:tcPr>
          <w:p w14:paraId="1BC5A7B0" w14:textId="77777777" w:rsidR="00ED7A5C" w:rsidRPr="003A265C" w:rsidRDefault="00ED7A5C" w:rsidP="003A265C">
            <w:pPr>
              <w:ind w:left="-108" w:right="-108"/>
              <w:jc w:val="center"/>
              <w:rPr>
                <w:szCs w:val="24"/>
                <w:lang w:val="ro-RO"/>
              </w:rPr>
            </w:pPr>
            <w:r w:rsidRPr="003A265C">
              <w:rPr>
                <w:szCs w:val="24"/>
                <w:lang w:val="ro-RO"/>
              </w:rPr>
              <w:t>Mare</w:t>
            </w:r>
          </w:p>
        </w:tc>
      </w:tr>
      <w:tr w:rsidR="00ED7A5C" w:rsidRPr="003A265C" w14:paraId="37DD9FB0" w14:textId="77777777" w:rsidTr="00B37B13">
        <w:trPr>
          <w:trHeight w:val="467"/>
          <w:tblHeader/>
          <w:jc w:val="center"/>
        </w:trPr>
        <w:tc>
          <w:tcPr>
            <w:tcW w:w="564" w:type="dxa"/>
            <w:shd w:val="clear" w:color="auto" w:fill="auto"/>
            <w:vAlign w:val="center"/>
          </w:tcPr>
          <w:p w14:paraId="18A739AA" w14:textId="77777777" w:rsidR="00ED7A5C" w:rsidRPr="003A265C" w:rsidRDefault="00ED7A5C" w:rsidP="007F5C98">
            <w:pPr>
              <w:numPr>
                <w:ilvl w:val="0"/>
                <w:numId w:val="86"/>
              </w:numPr>
              <w:ind w:hanging="714"/>
              <w:jc w:val="center"/>
              <w:rPr>
                <w:szCs w:val="24"/>
                <w:lang w:val="ro-RO"/>
              </w:rPr>
            </w:pPr>
          </w:p>
        </w:tc>
        <w:tc>
          <w:tcPr>
            <w:tcW w:w="3509" w:type="dxa"/>
            <w:shd w:val="clear" w:color="auto" w:fill="auto"/>
            <w:vAlign w:val="center"/>
          </w:tcPr>
          <w:p w14:paraId="625BF7A9" w14:textId="77777777" w:rsidR="00ED7A5C" w:rsidRPr="003A265C" w:rsidRDefault="00ED7A5C" w:rsidP="003A265C">
            <w:pPr>
              <w:jc w:val="center"/>
              <w:rPr>
                <w:rFonts w:eastAsia="Calibri"/>
                <w:color w:val="000000"/>
                <w:szCs w:val="24"/>
                <w:lang w:val="ro-RO"/>
              </w:rPr>
            </w:pPr>
            <w:r w:rsidRPr="003A265C">
              <w:rPr>
                <w:rFonts w:eastAsia="Calibri"/>
                <w:color w:val="000000"/>
                <w:szCs w:val="24"/>
                <w:lang w:val="ro-RO"/>
              </w:rPr>
              <w:t>Agenția pentru Protecția Mediului Vrancea</w:t>
            </w:r>
          </w:p>
        </w:tc>
        <w:tc>
          <w:tcPr>
            <w:tcW w:w="2577" w:type="dxa"/>
            <w:shd w:val="clear" w:color="auto" w:fill="auto"/>
            <w:vAlign w:val="center"/>
          </w:tcPr>
          <w:p w14:paraId="7D39047A" w14:textId="77777777" w:rsidR="00ED7A5C" w:rsidRPr="003A265C" w:rsidRDefault="00ED7A5C" w:rsidP="003A265C">
            <w:pPr>
              <w:jc w:val="center"/>
              <w:rPr>
                <w:rFonts w:eastAsia="Calibri"/>
                <w:color w:val="000000"/>
                <w:szCs w:val="24"/>
                <w:lang w:val="ro-RO"/>
              </w:rPr>
            </w:pPr>
            <w:r w:rsidRPr="003A265C">
              <w:rPr>
                <w:rFonts w:eastAsia="Calibri"/>
                <w:color w:val="000000"/>
                <w:szCs w:val="24"/>
                <w:lang w:val="ro-RO"/>
              </w:rPr>
              <w:t>Protecția mediului</w:t>
            </w:r>
          </w:p>
        </w:tc>
        <w:tc>
          <w:tcPr>
            <w:tcW w:w="900" w:type="dxa"/>
            <w:shd w:val="clear" w:color="auto" w:fill="auto"/>
            <w:vAlign w:val="center"/>
          </w:tcPr>
          <w:p w14:paraId="0F6DC6B7" w14:textId="77777777" w:rsidR="00ED7A5C" w:rsidRPr="003A265C" w:rsidRDefault="00ED7A5C" w:rsidP="003A265C">
            <w:pPr>
              <w:ind w:left="-108" w:right="-113"/>
              <w:jc w:val="center"/>
              <w:rPr>
                <w:szCs w:val="24"/>
                <w:lang w:val="ro-RO"/>
              </w:rPr>
            </w:pPr>
            <w:r w:rsidRPr="003A265C">
              <w:rPr>
                <w:szCs w:val="24"/>
                <w:lang w:val="ro-RO"/>
              </w:rPr>
              <w:t>3</w:t>
            </w:r>
          </w:p>
        </w:tc>
        <w:tc>
          <w:tcPr>
            <w:tcW w:w="900" w:type="dxa"/>
            <w:shd w:val="clear" w:color="auto" w:fill="auto"/>
            <w:vAlign w:val="center"/>
          </w:tcPr>
          <w:p w14:paraId="016D20D8" w14:textId="77777777" w:rsidR="00ED7A5C" w:rsidRPr="003A265C" w:rsidRDefault="00ED7A5C" w:rsidP="003A265C">
            <w:pPr>
              <w:jc w:val="center"/>
              <w:rPr>
                <w:szCs w:val="24"/>
                <w:lang w:val="ro-RO"/>
              </w:rPr>
            </w:pPr>
            <w:r w:rsidRPr="003A265C">
              <w:rPr>
                <w:szCs w:val="24"/>
                <w:lang w:val="ro-RO"/>
              </w:rPr>
              <w:t>+</w:t>
            </w:r>
          </w:p>
        </w:tc>
        <w:tc>
          <w:tcPr>
            <w:tcW w:w="1080" w:type="dxa"/>
            <w:shd w:val="clear" w:color="auto" w:fill="auto"/>
            <w:vAlign w:val="center"/>
          </w:tcPr>
          <w:p w14:paraId="5291A116" w14:textId="77777777" w:rsidR="00ED7A5C" w:rsidRPr="003A265C" w:rsidRDefault="00ED7A5C" w:rsidP="003A265C">
            <w:pPr>
              <w:ind w:left="-108" w:right="-108"/>
              <w:jc w:val="center"/>
              <w:rPr>
                <w:szCs w:val="24"/>
                <w:lang w:val="ro-RO"/>
              </w:rPr>
            </w:pPr>
            <w:r w:rsidRPr="003A265C">
              <w:rPr>
                <w:szCs w:val="24"/>
                <w:lang w:val="ro-RO"/>
              </w:rPr>
              <w:t>Mare</w:t>
            </w:r>
          </w:p>
        </w:tc>
      </w:tr>
      <w:tr w:rsidR="00ED7A5C" w:rsidRPr="003A265C" w14:paraId="1AB2BCBE" w14:textId="77777777" w:rsidTr="00B37B13">
        <w:trPr>
          <w:trHeight w:val="512"/>
          <w:tblHeader/>
          <w:jc w:val="center"/>
        </w:trPr>
        <w:tc>
          <w:tcPr>
            <w:tcW w:w="564" w:type="dxa"/>
            <w:shd w:val="clear" w:color="auto" w:fill="auto"/>
            <w:vAlign w:val="center"/>
          </w:tcPr>
          <w:p w14:paraId="4C43E7F2" w14:textId="77777777" w:rsidR="00ED7A5C" w:rsidRPr="003A265C" w:rsidRDefault="00ED7A5C" w:rsidP="007F5C98">
            <w:pPr>
              <w:numPr>
                <w:ilvl w:val="0"/>
                <w:numId w:val="86"/>
              </w:numPr>
              <w:ind w:hanging="714"/>
              <w:jc w:val="center"/>
              <w:rPr>
                <w:szCs w:val="24"/>
                <w:lang w:val="ro-RO"/>
              </w:rPr>
            </w:pPr>
          </w:p>
        </w:tc>
        <w:tc>
          <w:tcPr>
            <w:tcW w:w="3509" w:type="dxa"/>
            <w:shd w:val="clear" w:color="auto" w:fill="auto"/>
            <w:vAlign w:val="center"/>
          </w:tcPr>
          <w:p w14:paraId="642613EA" w14:textId="77777777" w:rsidR="00ED7A5C" w:rsidRPr="003A265C" w:rsidRDefault="00ED7A5C" w:rsidP="003A265C">
            <w:pPr>
              <w:jc w:val="center"/>
              <w:rPr>
                <w:rFonts w:eastAsia="Calibri"/>
                <w:color w:val="000000"/>
                <w:szCs w:val="24"/>
                <w:lang w:val="ro-RO"/>
              </w:rPr>
            </w:pPr>
            <w:r w:rsidRPr="003A265C">
              <w:rPr>
                <w:rFonts w:eastAsia="Calibri"/>
                <w:color w:val="000000"/>
                <w:szCs w:val="24"/>
                <w:lang w:val="ro-RO"/>
              </w:rPr>
              <w:t>Garda Națională de Mediu – Comisariatul Județean Vrancea</w:t>
            </w:r>
          </w:p>
        </w:tc>
        <w:tc>
          <w:tcPr>
            <w:tcW w:w="2577" w:type="dxa"/>
            <w:shd w:val="clear" w:color="auto" w:fill="auto"/>
            <w:vAlign w:val="center"/>
          </w:tcPr>
          <w:p w14:paraId="23D6F285" w14:textId="77777777" w:rsidR="00ED7A5C" w:rsidRPr="003A265C" w:rsidRDefault="00ED7A5C" w:rsidP="003A265C">
            <w:pPr>
              <w:jc w:val="center"/>
              <w:rPr>
                <w:rFonts w:eastAsia="Calibri"/>
                <w:color w:val="000000"/>
                <w:szCs w:val="24"/>
                <w:lang w:val="ro-RO"/>
              </w:rPr>
            </w:pPr>
            <w:r w:rsidRPr="003A265C">
              <w:rPr>
                <w:rFonts w:eastAsia="Calibri"/>
                <w:color w:val="000000"/>
                <w:szCs w:val="24"/>
                <w:lang w:val="ro-RO"/>
              </w:rPr>
              <w:t>Protecția mediului</w:t>
            </w:r>
          </w:p>
        </w:tc>
        <w:tc>
          <w:tcPr>
            <w:tcW w:w="900" w:type="dxa"/>
            <w:shd w:val="clear" w:color="auto" w:fill="auto"/>
            <w:vAlign w:val="center"/>
          </w:tcPr>
          <w:p w14:paraId="08228B1F" w14:textId="77777777" w:rsidR="00ED7A5C" w:rsidRPr="003A265C" w:rsidRDefault="00ED7A5C" w:rsidP="003A265C">
            <w:pPr>
              <w:ind w:left="-108" w:right="-113"/>
              <w:jc w:val="center"/>
              <w:rPr>
                <w:szCs w:val="24"/>
                <w:lang w:val="ro-RO"/>
              </w:rPr>
            </w:pPr>
            <w:r w:rsidRPr="003A265C">
              <w:rPr>
                <w:szCs w:val="24"/>
                <w:lang w:val="ro-RO"/>
              </w:rPr>
              <w:t>2</w:t>
            </w:r>
          </w:p>
        </w:tc>
        <w:tc>
          <w:tcPr>
            <w:tcW w:w="900" w:type="dxa"/>
            <w:shd w:val="clear" w:color="auto" w:fill="auto"/>
            <w:vAlign w:val="center"/>
          </w:tcPr>
          <w:p w14:paraId="303FDD95" w14:textId="77777777" w:rsidR="00ED7A5C" w:rsidRPr="003A265C" w:rsidRDefault="00ED7A5C" w:rsidP="003A265C">
            <w:pPr>
              <w:jc w:val="center"/>
              <w:rPr>
                <w:szCs w:val="24"/>
                <w:lang w:val="ro-RO"/>
              </w:rPr>
            </w:pPr>
            <w:r w:rsidRPr="003A265C">
              <w:rPr>
                <w:szCs w:val="24"/>
                <w:lang w:val="ro-RO"/>
              </w:rPr>
              <w:t>+</w:t>
            </w:r>
          </w:p>
        </w:tc>
        <w:tc>
          <w:tcPr>
            <w:tcW w:w="1080" w:type="dxa"/>
            <w:shd w:val="clear" w:color="auto" w:fill="auto"/>
            <w:vAlign w:val="center"/>
          </w:tcPr>
          <w:p w14:paraId="1D24753F" w14:textId="77777777" w:rsidR="00ED7A5C" w:rsidRPr="003A265C" w:rsidRDefault="00ED7A5C" w:rsidP="003A265C">
            <w:pPr>
              <w:ind w:left="-108" w:right="-108"/>
              <w:jc w:val="center"/>
              <w:rPr>
                <w:szCs w:val="24"/>
                <w:lang w:val="ro-RO"/>
              </w:rPr>
            </w:pPr>
            <w:r w:rsidRPr="003A265C">
              <w:rPr>
                <w:szCs w:val="24"/>
                <w:lang w:val="ro-RO"/>
              </w:rPr>
              <w:t>Moderat</w:t>
            </w:r>
          </w:p>
        </w:tc>
      </w:tr>
      <w:tr w:rsidR="00ED7A5C" w:rsidRPr="003A265C" w14:paraId="3A3FF0C9" w14:textId="77777777" w:rsidTr="00B37B13">
        <w:trPr>
          <w:trHeight w:val="332"/>
          <w:tblHeader/>
          <w:jc w:val="center"/>
        </w:trPr>
        <w:tc>
          <w:tcPr>
            <w:tcW w:w="564" w:type="dxa"/>
            <w:shd w:val="clear" w:color="auto" w:fill="auto"/>
            <w:vAlign w:val="center"/>
          </w:tcPr>
          <w:p w14:paraId="55FF8A1B" w14:textId="77777777" w:rsidR="00ED7A5C" w:rsidRPr="003A265C" w:rsidRDefault="00ED7A5C" w:rsidP="007F5C98">
            <w:pPr>
              <w:numPr>
                <w:ilvl w:val="0"/>
                <w:numId w:val="86"/>
              </w:numPr>
              <w:ind w:hanging="714"/>
              <w:jc w:val="center"/>
              <w:rPr>
                <w:szCs w:val="24"/>
                <w:lang w:val="ro-RO"/>
              </w:rPr>
            </w:pPr>
          </w:p>
        </w:tc>
        <w:tc>
          <w:tcPr>
            <w:tcW w:w="3509" w:type="dxa"/>
            <w:shd w:val="clear" w:color="auto" w:fill="auto"/>
            <w:vAlign w:val="center"/>
          </w:tcPr>
          <w:p w14:paraId="476219C8" w14:textId="77777777" w:rsidR="00ED7A5C" w:rsidRPr="003A265C" w:rsidRDefault="00ED7A5C" w:rsidP="003A265C">
            <w:pPr>
              <w:jc w:val="center"/>
              <w:rPr>
                <w:rFonts w:eastAsia="Calibri"/>
                <w:color w:val="000000"/>
                <w:szCs w:val="24"/>
                <w:lang w:val="ro-RO"/>
              </w:rPr>
            </w:pPr>
            <w:r w:rsidRPr="003A265C">
              <w:rPr>
                <w:rFonts w:eastAsia="Calibri"/>
                <w:color w:val="000000"/>
                <w:szCs w:val="24"/>
                <w:lang w:val="ro-RO"/>
              </w:rPr>
              <w:t>Consiliul Județean Vrancea</w:t>
            </w:r>
          </w:p>
        </w:tc>
        <w:tc>
          <w:tcPr>
            <w:tcW w:w="2577" w:type="dxa"/>
            <w:shd w:val="clear" w:color="auto" w:fill="auto"/>
            <w:vAlign w:val="center"/>
          </w:tcPr>
          <w:p w14:paraId="1983DDAF" w14:textId="77777777" w:rsidR="00ED7A5C" w:rsidRPr="003A265C" w:rsidRDefault="00ED7A5C" w:rsidP="003A265C">
            <w:pPr>
              <w:jc w:val="center"/>
              <w:rPr>
                <w:rFonts w:eastAsia="Calibri"/>
                <w:color w:val="000000"/>
                <w:szCs w:val="24"/>
                <w:lang w:val="ro-RO"/>
              </w:rPr>
            </w:pPr>
            <w:r w:rsidRPr="003A265C">
              <w:rPr>
                <w:rFonts w:eastAsia="Calibri"/>
                <w:color w:val="000000"/>
                <w:szCs w:val="24"/>
                <w:lang w:val="ro-RO"/>
              </w:rPr>
              <w:t>Administrație</w:t>
            </w:r>
          </w:p>
        </w:tc>
        <w:tc>
          <w:tcPr>
            <w:tcW w:w="900" w:type="dxa"/>
            <w:shd w:val="clear" w:color="auto" w:fill="auto"/>
            <w:vAlign w:val="center"/>
          </w:tcPr>
          <w:p w14:paraId="72DC35BF" w14:textId="77777777" w:rsidR="00ED7A5C" w:rsidRPr="003A265C" w:rsidRDefault="00ED7A5C" w:rsidP="003A265C">
            <w:pPr>
              <w:ind w:left="-108" w:right="-113"/>
              <w:jc w:val="center"/>
              <w:rPr>
                <w:szCs w:val="24"/>
                <w:lang w:val="ro-RO"/>
              </w:rPr>
            </w:pPr>
            <w:r w:rsidRPr="003A265C">
              <w:rPr>
                <w:szCs w:val="24"/>
                <w:lang w:val="ro-RO"/>
              </w:rPr>
              <w:t>1</w:t>
            </w:r>
          </w:p>
        </w:tc>
        <w:tc>
          <w:tcPr>
            <w:tcW w:w="900" w:type="dxa"/>
            <w:shd w:val="clear" w:color="auto" w:fill="auto"/>
            <w:vAlign w:val="center"/>
          </w:tcPr>
          <w:p w14:paraId="0506E2EA" w14:textId="77777777" w:rsidR="00ED7A5C" w:rsidRPr="003A265C" w:rsidRDefault="00ED7A5C" w:rsidP="003A265C">
            <w:pPr>
              <w:jc w:val="center"/>
              <w:rPr>
                <w:szCs w:val="24"/>
                <w:lang w:val="ro-RO"/>
              </w:rPr>
            </w:pPr>
            <w:r w:rsidRPr="003A265C">
              <w:rPr>
                <w:szCs w:val="24"/>
                <w:lang w:val="ro-RO"/>
              </w:rPr>
              <w:t>Neutru</w:t>
            </w:r>
          </w:p>
        </w:tc>
        <w:tc>
          <w:tcPr>
            <w:tcW w:w="1080" w:type="dxa"/>
            <w:shd w:val="clear" w:color="auto" w:fill="auto"/>
            <w:vAlign w:val="center"/>
          </w:tcPr>
          <w:p w14:paraId="743BEEAA" w14:textId="77777777" w:rsidR="00ED7A5C" w:rsidRPr="003A265C" w:rsidRDefault="00ED7A5C" w:rsidP="003A265C">
            <w:pPr>
              <w:ind w:left="-108" w:right="-108"/>
              <w:jc w:val="center"/>
              <w:rPr>
                <w:szCs w:val="24"/>
                <w:lang w:val="ro-RO"/>
              </w:rPr>
            </w:pPr>
            <w:r w:rsidRPr="003A265C">
              <w:rPr>
                <w:szCs w:val="24"/>
                <w:lang w:val="ro-RO"/>
              </w:rPr>
              <w:t>Moderat</w:t>
            </w:r>
          </w:p>
        </w:tc>
      </w:tr>
      <w:tr w:rsidR="00ED7A5C" w:rsidRPr="003A265C" w14:paraId="6D11B532" w14:textId="77777777" w:rsidTr="00B37B13">
        <w:trPr>
          <w:trHeight w:val="260"/>
          <w:tblHeader/>
          <w:jc w:val="center"/>
        </w:trPr>
        <w:tc>
          <w:tcPr>
            <w:tcW w:w="564" w:type="dxa"/>
            <w:shd w:val="clear" w:color="auto" w:fill="auto"/>
            <w:vAlign w:val="center"/>
          </w:tcPr>
          <w:p w14:paraId="420520C4" w14:textId="77777777" w:rsidR="00ED7A5C" w:rsidRPr="003A265C" w:rsidRDefault="00ED7A5C" w:rsidP="007F5C98">
            <w:pPr>
              <w:numPr>
                <w:ilvl w:val="0"/>
                <w:numId w:val="86"/>
              </w:numPr>
              <w:ind w:hanging="714"/>
              <w:jc w:val="center"/>
              <w:rPr>
                <w:szCs w:val="24"/>
                <w:lang w:val="ro-RO"/>
              </w:rPr>
            </w:pPr>
          </w:p>
        </w:tc>
        <w:tc>
          <w:tcPr>
            <w:tcW w:w="3509" w:type="dxa"/>
            <w:shd w:val="clear" w:color="auto" w:fill="auto"/>
            <w:vAlign w:val="center"/>
          </w:tcPr>
          <w:p w14:paraId="59C6DF8F" w14:textId="77777777" w:rsidR="00ED7A5C" w:rsidRPr="003A265C" w:rsidRDefault="00ED7A5C" w:rsidP="003A265C">
            <w:pPr>
              <w:jc w:val="center"/>
              <w:rPr>
                <w:rFonts w:eastAsia="Calibri"/>
                <w:color w:val="000000"/>
                <w:szCs w:val="24"/>
                <w:lang w:val="ro-RO"/>
              </w:rPr>
            </w:pPr>
            <w:r w:rsidRPr="003A265C">
              <w:rPr>
                <w:rFonts w:eastAsia="Calibri"/>
                <w:color w:val="000000"/>
                <w:szCs w:val="24"/>
                <w:lang w:val="ro-RO"/>
              </w:rPr>
              <w:t>Consiliul Local Nereju</w:t>
            </w:r>
          </w:p>
        </w:tc>
        <w:tc>
          <w:tcPr>
            <w:tcW w:w="2577" w:type="dxa"/>
            <w:shd w:val="clear" w:color="auto" w:fill="auto"/>
            <w:vAlign w:val="center"/>
          </w:tcPr>
          <w:p w14:paraId="3D7B616B" w14:textId="77777777" w:rsidR="00ED7A5C" w:rsidRPr="003A265C" w:rsidRDefault="00ED7A5C" w:rsidP="003A265C">
            <w:pPr>
              <w:jc w:val="center"/>
              <w:rPr>
                <w:rFonts w:eastAsia="Calibri"/>
                <w:color w:val="000000"/>
                <w:szCs w:val="24"/>
                <w:lang w:val="ro-RO"/>
              </w:rPr>
            </w:pPr>
            <w:r w:rsidRPr="003A265C">
              <w:rPr>
                <w:rFonts w:eastAsia="Calibri"/>
                <w:color w:val="000000"/>
                <w:szCs w:val="24"/>
                <w:lang w:val="ro-RO"/>
              </w:rPr>
              <w:t>Administrație</w:t>
            </w:r>
          </w:p>
        </w:tc>
        <w:tc>
          <w:tcPr>
            <w:tcW w:w="900" w:type="dxa"/>
            <w:shd w:val="clear" w:color="auto" w:fill="auto"/>
            <w:vAlign w:val="center"/>
          </w:tcPr>
          <w:p w14:paraId="41551200" w14:textId="77777777" w:rsidR="00ED7A5C" w:rsidRPr="003A265C" w:rsidRDefault="00ED7A5C" w:rsidP="003A265C">
            <w:pPr>
              <w:ind w:left="-108" w:right="-113"/>
              <w:jc w:val="center"/>
              <w:rPr>
                <w:szCs w:val="24"/>
                <w:lang w:val="ro-RO"/>
              </w:rPr>
            </w:pPr>
            <w:r w:rsidRPr="003A265C">
              <w:rPr>
                <w:szCs w:val="24"/>
                <w:lang w:val="ro-RO"/>
              </w:rPr>
              <w:t>2</w:t>
            </w:r>
          </w:p>
        </w:tc>
        <w:tc>
          <w:tcPr>
            <w:tcW w:w="900" w:type="dxa"/>
            <w:shd w:val="clear" w:color="auto" w:fill="auto"/>
            <w:vAlign w:val="center"/>
          </w:tcPr>
          <w:p w14:paraId="77A05274" w14:textId="77777777" w:rsidR="00ED7A5C" w:rsidRPr="003A265C" w:rsidRDefault="00ED7A5C" w:rsidP="003A265C">
            <w:pPr>
              <w:jc w:val="center"/>
              <w:rPr>
                <w:szCs w:val="24"/>
                <w:lang w:val="ro-RO"/>
              </w:rPr>
            </w:pPr>
            <w:r w:rsidRPr="003A265C">
              <w:rPr>
                <w:szCs w:val="24"/>
                <w:lang w:val="ro-RO"/>
              </w:rPr>
              <w:t>+</w:t>
            </w:r>
          </w:p>
        </w:tc>
        <w:tc>
          <w:tcPr>
            <w:tcW w:w="1080" w:type="dxa"/>
            <w:shd w:val="clear" w:color="auto" w:fill="auto"/>
            <w:vAlign w:val="center"/>
          </w:tcPr>
          <w:p w14:paraId="5C881EC8" w14:textId="77777777" w:rsidR="00ED7A5C" w:rsidRPr="003A265C" w:rsidRDefault="00ED7A5C" w:rsidP="003A265C">
            <w:pPr>
              <w:ind w:left="-108" w:right="-108"/>
              <w:jc w:val="center"/>
              <w:rPr>
                <w:szCs w:val="24"/>
                <w:lang w:val="ro-RO"/>
              </w:rPr>
            </w:pPr>
            <w:r w:rsidRPr="003A265C">
              <w:rPr>
                <w:szCs w:val="24"/>
                <w:lang w:val="ro-RO"/>
              </w:rPr>
              <w:t>Moderat</w:t>
            </w:r>
          </w:p>
        </w:tc>
      </w:tr>
      <w:tr w:rsidR="00ED7A5C" w:rsidRPr="003A265C" w14:paraId="04EE4E06" w14:textId="77777777" w:rsidTr="00B37B13">
        <w:trPr>
          <w:trHeight w:val="260"/>
          <w:tblHeader/>
          <w:jc w:val="center"/>
        </w:trPr>
        <w:tc>
          <w:tcPr>
            <w:tcW w:w="564" w:type="dxa"/>
            <w:shd w:val="clear" w:color="auto" w:fill="auto"/>
            <w:vAlign w:val="center"/>
          </w:tcPr>
          <w:p w14:paraId="5B61377F" w14:textId="77777777" w:rsidR="00ED7A5C" w:rsidRPr="003A265C" w:rsidRDefault="00ED7A5C" w:rsidP="007F5C98">
            <w:pPr>
              <w:numPr>
                <w:ilvl w:val="0"/>
                <w:numId w:val="86"/>
              </w:numPr>
              <w:ind w:hanging="714"/>
              <w:jc w:val="center"/>
              <w:rPr>
                <w:szCs w:val="24"/>
                <w:lang w:val="ro-RO"/>
              </w:rPr>
            </w:pPr>
          </w:p>
        </w:tc>
        <w:tc>
          <w:tcPr>
            <w:tcW w:w="3509" w:type="dxa"/>
            <w:shd w:val="clear" w:color="auto" w:fill="auto"/>
            <w:vAlign w:val="center"/>
          </w:tcPr>
          <w:p w14:paraId="3B9AF88D" w14:textId="77777777" w:rsidR="00ED7A5C" w:rsidRPr="003A265C" w:rsidRDefault="00ED7A5C" w:rsidP="003A265C">
            <w:pPr>
              <w:jc w:val="center"/>
              <w:rPr>
                <w:color w:val="000000"/>
                <w:szCs w:val="24"/>
                <w:lang w:val="ro-RO"/>
              </w:rPr>
            </w:pPr>
            <w:r w:rsidRPr="003A265C">
              <w:rPr>
                <w:color w:val="000000"/>
                <w:szCs w:val="24"/>
                <w:lang w:val="ro-RO"/>
              </w:rPr>
              <w:t>Consiliul Local Nistorești</w:t>
            </w:r>
          </w:p>
        </w:tc>
        <w:tc>
          <w:tcPr>
            <w:tcW w:w="2577" w:type="dxa"/>
            <w:shd w:val="clear" w:color="auto" w:fill="auto"/>
            <w:vAlign w:val="center"/>
          </w:tcPr>
          <w:p w14:paraId="433E04E6" w14:textId="77777777" w:rsidR="00ED7A5C" w:rsidRPr="003A265C" w:rsidRDefault="00ED7A5C" w:rsidP="003A265C">
            <w:pPr>
              <w:jc w:val="center"/>
              <w:rPr>
                <w:rFonts w:eastAsia="Calibri"/>
                <w:szCs w:val="24"/>
                <w:lang w:val="ro-RO"/>
              </w:rPr>
            </w:pPr>
            <w:r w:rsidRPr="003A265C">
              <w:rPr>
                <w:color w:val="000000"/>
                <w:szCs w:val="24"/>
                <w:lang w:val="ro-RO"/>
              </w:rPr>
              <w:t>Administratie</w:t>
            </w:r>
          </w:p>
        </w:tc>
        <w:tc>
          <w:tcPr>
            <w:tcW w:w="900" w:type="dxa"/>
            <w:shd w:val="clear" w:color="auto" w:fill="auto"/>
            <w:vAlign w:val="center"/>
          </w:tcPr>
          <w:p w14:paraId="3D4ED6ED" w14:textId="77777777" w:rsidR="00ED7A5C" w:rsidRPr="003A265C" w:rsidRDefault="00ED7A5C" w:rsidP="003A265C">
            <w:pPr>
              <w:ind w:left="-108" w:right="-113"/>
              <w:jc w:val="center"/>
              <w:rPr>
                <w:szCs w:val="24"/>
                <w:lang w:val="ro-RO"/>
              </w:rPr>
            </w:pPr>
            <w:r w:rsidRPr="003A265C">
              <w:rPr>
                <w:szCs w:val="24"/>
                <w:lang w:val="ro-RO"/>
              </w:rPr>
              <w:t>1</w:t>
            </w:r>
          </w:p>
        </w:tc>
        <w:tc>
          <w:tcPr>
            <w:tcW w:w="900" w:type="dxa"/>
            <w:shd w:val="clear" w:color="auto" w:fill="auto"/>
            <w:vAlign w:val="center"/>
          </w:tcPr>
          <w:p w14:paraId="1498271B" w14:textId="77777777" w:rsidR="00ED7A5C" w:rsidRPr="003A265C" w:rsidRDefault="00ED7A5C" w:rsidP="003A265C">
            <w:pPr>
              <w:jc w:val="center"/>
              <w:rPr>
                <w:szCs w:val="24"/>
                <w:lang w:val="ro-RO"/>
              </w:rPr>
            </w:pPr>
            <w:r w:rsidRPr="003A265C">
              <w:rPr>
                <w:szCs w:val="24"/>
                <w:lang w:val="ro-RO"/>
              </w:rPr>
              <w:t>Neutru</w:t>
            </w:r>
          </w:p>
        </w:tc>
        <w:tc>
          <w:tcPr>
            <w:tcW w:w="1080" w:type="dxa"/>
            <w:shd w:val="clear" w:color="auto" w:fill="auto"/>
            <w:vAlign w:val="center"/>
          </w:tcPr>
          <w:p w14:paraId="2C20E497" w14:textId="77777777" w:rsidR="00ED7A5C" w:rsidRPr="003A265C" w:rsidRDefault="00ED7A5C" w:rsidP="003A265C">
            <w:pPr>
              <w:ind w:left="-108" w:right="-108"/>
              <w:jc w:val="center"/>
              <w:rPr>
                <w:szCs w:val="24"/>
                <w:lang w:val="ro-RO"/>
              </w:rPr>
            </w:pPr>
            <w:r w:rsidRPr="003A265C">
              <w:rPr>
                <w:szCs w:val="24"/>
                <w:lang w:val="ro-RO"/>
              </w:rPr>
              <w:t>Mic</w:t>
            </w:r>
          </w:p>
        </w:tc>
      </w:tr>
      <w:tr w:rsidR="00ED7A5C" w:rsidRPr="003A265C" w14:paraId="0684CBE8" w14:textId="77777777" w:rsidTr="00B37B13">
        <w:trPr>
          <w:trHeight w:val="580"/>
          <w:tblHeader/>
          <w:jc w:val="center"/>
        </w:trPr>
        <w:tc>
          <w:tcPr>
            <w:tcW w:w="564" w:type="dxa"/>
            <w:shd w:val="clear" w:color="auto" w:fill="auto"/>
            <w:vAlign w:val="center"/>
          </w:tcPr>
          <w:p w14:paraId="4533F580" w14:textId="77777777" w:rsidR="00ED7A5C" w:rsidRPr="003A265C" w:rsidRDefault="00ED7A5C" w:rsidP="003A265C">
            <w:pPr>
              <w:jc w:val="center"/>
              <w:rPr>
                <w:szCs w:val="24"/>
                <w:lang w:val="ro-RO"/>
              </w:rPr>
            </w:pPr>
            <w:r w:rsidRPr="003A265C">
              <w:rPr>
                <w:szCs w:val="24"/>
                <w:lang w:val="ro-RO"/>
              </w:rPr>
              <w:t>8.</w:t>
            </w:r>
          </w:p>
        </w:tc>
        <w:tc>
          <w:tcPr>
            <w:tcW w:w="3509" w:type="dxa"/>
            <w:shd w:val="clear" w:color="auto" w:fill="auto"/>
            <w:vAlign w:val="center"/>
          </w:tcPr>
          <w:p w14:paraId="755E079D" w14:textId="77777777" w:rsidR="00ED7A5C" w:rsidRPr="003A265C" w:rsidRDefault="00ED7A5C" w:rsidP="003A265C">
            <w:pPr>
              <w:jc w:val="center"/>
              <w:rPr>
                <w:szCs w:val="24"/>
                <w:lang w:val="ro-RO"/>
              </w:rPr>
            </w:pPr>
            <w:r w:rsidRPr="003A265C">
              <w:rPr>
                <w:szCs w:val="24"/>
                <w:lang w:val="ro-RO"/>
              </w:rPr>
              <w:t>Comunităţile locale ce se găsesc pe teritoriul sau în vecinătatea sitului Natura 2000</w:t>
            </w:r>
          </w:p>
        </w:tc>
        <w:tc>
          <w:tcPr>
            <w:tcW w:w="2577" w:type="dxa"/>
            <w:shd w:val="clear" w:color="auto" w:fill="auto"/>
            <w:vAlign w:val="center"/>
          </w:tcPr>
          <w:p w14:paraId="33570341" w14:textId="77777777" w:rsidR="00ED7A5C" w:rsidRPr="003A265C" w:rsidRDefault="00ED7A5C" w:rsidP="003A265C">
            <w:pPr>
              <w:tabs>
                <w:tab w:val="left" w:pos="2097"/>
              </w:tabs>
              <w:ind w:right="-94"/>
              <w:jc w:val="center"/>
              <w:rPr>
                <w:szCs w:val="24"/>
                <w:lang w:val="ro-RO"/>
              </w:rPr>
            </w:pPr>
            <w:r w:rsidRPr="003A265C">
              <w:rPr>
                <w:szCs w:val="24"/>
                <w:lang w:val="ro-RO"/>
              </w:rPr>
              <w:t>Modul în care situl influențează utilizarea/exploatarea proprietăţilor pe care le deţin.</w:t>
            </w:r>
          </w:p>
        </w:tc>
        <w:tc>
          <w:tcPr>
            <w:tcW w:w="900" w:type="dxa"/>
            <w:shd w:val="clear" w:color="auto" w:fill="auto"/>
            <w:vAlign w:val="center"/>
          </w:tcPr>
          <w:p w14:paraId="2C2499C6" w14:textId="77777777" w:rsidR="00ED7A5C" w:rsidRPr="003A265C" w:rsidRDefault="00ED7A5C" w:rsidP="003A265C">
            <w:pPr>
              <w:ind w:left="-108" w:right="-113"/>
              <w:jc w:val="center"/>
              <w:rPr>
                <w:szCs w:val="24"/>
                <w:lang w:val="ro-RO"/>
              </w:rPr>
            </w:pPr>
            <w:r w:rsidRPr="003A265C">
              <w:rPr>
                <w:szCs w:val="24"/>
                <w:lang w:val="ro-RO"/>
              </w:rPr>
              <w:t>1</w:t>
            </w:r>
          </w:p>
        </w:tc>
        <w:tc>
          <w:tcPr>
            <w:tcW w:w="900" w:type="dxa"/>
            <w:shd w:val="clear" w:color="auto" w:fill="auto"/>
            <w:vAlign w:val="center"/>
          </w:tcPr>
          <w:p w14:paraId="132C0D82" w14:textId="77777777" w:rsidR="00ED7A5C" w:rsidRPr="003A265C" w:rsidRDefault="00ED7A5C" w:rsidP="003A265C">
            <w:pPr>
              <w:jc w:val="center"/>
              <w:rPr>
                <w:szCs w:val="24"/>
                <w:lang w:val="ro-RO"/>
              </w:rPr>
            </w:pPr>
            <w:r w:rsidRPr="003A265C">
              <w:rPr>
                <w:szCs w:val="24"/>
                <w:lang w:val="ro-RO"/>
              </w:rPr>
              <w:t>Neutru</w:t>
            </w:r>
          </w:p>
        </w:tc>
        <w:tc>
          <w:tcPr>
            <w:tcW w:w="1080" w:type="dxa"/>
            <w:shd w:val="clear" w:color="auto" w:fill="auto"/>
            <w:vAlign w:val="center"/>
          </w:tcPr>
          <w:p w14:paraId="1C0F0022" w14:textId="77777777" w:rsidR="00ED7A5C" w:rsidRPr="003A265C" w:rsidRDefault="00ED7A5C" w:rsidP="003A265C">
            <w:pPr>
              <w:ind w:left="-108" w:right="-108"/>
              <w:jc w:val="center"/>
              <w:rPr>
                <w:szCs w:val="24"/>
                <w:lang w:val="ro-RO"/>
              </w:rPr>
            </w:pPr>
            <w:r w:rsidRPr="003A265C">
              <w:rPr>
                <w:szCs w:val="24"/>
                <w:lang w:val="ro-RO"/>
              </w:rPr>
              <w:t>Mic</w:t>
            </w:r>
          </w:p>
        </w:tc>
      </w:tr>
      <w:tr w:rsidR="00ED7A5C" w:rsidRPr="003A265C" w14:paraId="06CAFEB9" w14:textId="77777777" w:rsidTr="00B37B13">
        <w:trPr>
          <w:trHeight w:val="580"/>
          <w:tblHeader/>
          <w:jc w:val="center"/>
        </w:trPr>
        <w:tc>
          <w:tcPr>
            <w:tcW w:w="564" w:type="dxa"/>
            <w:shd w:val="clear" w:color="auto" w:fill="auto"/>
            <w:vAlign w:val="center"/>
          </w:tcPr>
          <w:p w14:paraId="2F8F358F" w14:textId="77777777" w:rsidR="00ED7A5C" w:rsidRPr="003A265C" w:rsidRDefault="00ED7A5C" w:rsidP="003A265C">
            <w:pPr>
              <w:jc w:val="center"/>
              <w:rPr>
                <w:szCs w:val="24"/>
                <w:lang w:val="ro-RO"/>
              </w:rPr>
            </w:pPr>
            <w:r w:rsidRPr="003A265C">
              <w:rPr>
                <w:szCs w:val="24"/>
                <w:lang w:val="ro-RO"/>
              </w:rPr>
              <w:t>9.</w:t>
            </w:r>
          </w:p>
        </w:tc>
        <w:tc>
          <w:tcPr>
            <w:tcW w:w="3509" w:type="dxa"/>
            <w:shd w:val="clear" w:color="auto" w:fill="auto"/>
            <w:vAlign w:val="center"/>
          </w:tcPr>
          <w:p w14:paraId="24068438" w14:textId="77777777" w:rsidR="00ED7A5C" w:rsidRPr="003A265C" w:rsidRDefault="00ED7A5C" w:rsidP="003A265C">
            <w:pPr>
              <w:jc w:val="center"/>
              <w:rPr>
                <w:rFonts w:eastAsia="Calibri"/>
                <w:szCs w:val="24"/>
                <w:lang w:val="ro-RO"/>
              </w:rPr>
            </w:pPr>
            <w:r w:rsidRPr="003A265C">
              <w:rPr>
                <w:rFonts w:eastAsia="Calibri"/>
                <w:szCs w:val="24"/>
                <w:lang w:val="ro-RO"/>
              </w:rPr>
              <w:t>Administrația Bazinală de Apă Siret - Sistemul de Gospodărire a Apelor Vrancea</w:t>
            </w:r>
          </w:p>
        </w:tc>
        <w:tc>
          <w:tcPr>
            <w:tcW w:w="2577" w:type="dxa"/>
            <w:shd w:val="clear" w:color="auto" w:fill="auto"/>
            <w:vAlign w:val="center"/>
          </w:tcPr>
          <w:p w14:paraId="290B26F2" w14:textId="77777777" w:rsidR="00ED7A5C" w:rsidRPr="003A265C" w:rsidRDefault="00ED7A5C" w:rsidP="003A265C">
            <w:pPr>
              <w:jc w:val="center"/>
              <w:rPr>
                <w:rFonts w:eastAsia="Calibri"/>
                <w:szCs w:val="24"/>
                <w:lang w:val="ro-RO"/>
              </w:rPr>
            </w:pPr>
            <w:r w:rsidRPr="003A265C">
              <w:rPr>
                <w:rFonts w:eastAsia="Calibri"/>
                <w:szCs w:val="24"/>
                <w:lang w:val="ro-RO"/>
              </w:rPr>
              <w:t>Managementul resurselor de apă</w:t>
            </w:r>
          </w:p>
        </w:tc>
        <w:tc>
          <w:tcPr>
            <w:tcW w:w="900" w:type="dxa"/>
            <w:shd w:val="clear" w:color="auto" w:fill="auto"/>
            <w:vAlign w:val="center"/>
          </w:tcPr>
          <w:p w14:paraId="2BE1DA26" w14:textId="77777777" w:rsidR="00ED7A5C" w:rsidRPr="003A265C" w:rsidRDefault="00ED7A5C" w:rsidP="003A265C">
            <w:pPr>
              <w:ind w:left="-108" w:right="-113"/>
              <w:jc w:val="center"/>
              <w:rPr>
                <w:szCs w:val="24"/>
                <w:lang w:val="ro-RO"/>
              </w:rPr>
            </w:pPr>
            <w:r w:rsidRPr="003A265C">
              <w:rPr>
                <w:szCs w:val="24"/>
                <w:lang w:val="ro-RO"/>
              </w:rPr>
              <w:t>2</w:t>
            </w:r>
          </w:p>
        </w:tc>
        <w:tc>
          <w:tcPr>
            <w:tcW w:w="900" w:type="dxa"/>
            <w:shd w:val="clear" w:color="auto" w:fill="auto"/>
            <w:vAlign w:val="center"/>
          </w:tcPr>
          <w:p w14:paraId="127A9B2E" w14:textId="77777777" w:rsidR="00ED7A5C" w:rsidRPr="003A265C" w:rsidRDefault="00ED7A5C" w:rsidP="003A265C">
            <w:pPr>
              <w:jc w:val="center"/>
              <w:rPr>
                <w:szCs w:val="24"/>
                <w:lang w:val="ro-RO"/>
              </w:rPr>
            </w:pPr>
            <w:r w:rsidRPr="003A265C">
              <w:rPr>
                <w:szCs w:val="24"/>
                <w:lang w:val="ro-RO"/>
              </w:rPr>
              <w:t>+</w:t>
            </w:r>
          </w:p>
        </w:tc>
        <w:tc>
          <w:tcPr>
            <w:tcW w:w="1080" w:type="dxa"/>
            <w:shd w:val="clear" w:color="auto" w:fill="auto"/>
            <w:vAlign w:val="center"/>
          </w:tcPr>
          <w:p w14:paraId="049FF01B" w14:textId="77777777" w:rsidR="00ED7A5C" w:rsidRPr="003A265C" w:rsidRDefault="00ED7A5C" w:rsidP="003A265C">
            <w:pPr>
              <w:ind w:left="-108" w:right="-108"/>
              <w:jc w:val="center"/>
              <w:rPr>
                <w:szCs w:val="24"/>
                <w:lang w:val="ro-RO"/>
              </w:rPr>
            </w:pPr>
            <w:r w:rsidRPr="003A265C">
              <w:rPr>
                <w:szCs w:val="24"/>
                <w:lang w:val="ro-RO"/>
              </w:rPr>
              <w:t>Moderat</w:t>
            </w:r>
          </w:p>
        </w:tc>
      </w:tr>
      <w:tr w:rsidR="00ED7A5C" w:rsidRPr="003A265C" w14:paraId="448A7B8E" w14:textId="77777777" w:rsidTr="00B37B13">
        <w:trPr>
          <w:trHeight w:val="580"/>
          <w:tblHeader/>
          <w:jc w:val="center"/>
        </w:trPr>
        <w:tc>
          <w:tcPr>
            <w:tcW w:w="564" w:type="dxa"/>
            <w:shd w:val="clear" w:color="auto" w:fill="auto"/>
            <w:vAlign w:val="center"/>
          </w:tcPr>
          <w:p w14:paraId="349ABA8D" w14:textId="77777777" w:rsidR="00ED7A5C" w:rsidRPr="003A265C" w:rsidRDefault="00ED7A5C" w:rsidP="003A265C">
            <w:pPr>
              <w:jc w:val="center"/>
              <w:rPr>
                <w:szCs w:val="24"/>
                <w:lang w:val="ro-RO"/>
              </w:rPr>
            </w:pPr>
            <w:r w:rsidRPr="003A265C">
              <w:rPr>
                <w:szCs w:val="24"/>
                <w:lang w:val="ro-RO"/>
              </w:rPr>
              <w:t>10.</w:t>
            </w:r>
          </w:p>
        </w:tc>
        <w:tc>
          <w:tcPr>
            <w:tcW w:w="3509" w:type="dxa"/>
            <w:shd w:val="clear" w:color="auto" w:fill="auto"/>
            <w:vAlign w:val="center"/>
          </w:tcPr>
          <w:p w14:paraId="2EF387AB" w14:textId="77777777" w:rsidR="00ED7A5C" w:rsidRPr="003A265C" w:rsidRDefault="00ED7A5C" w:rsidP="003A265C">
            <w:pPr>
              <w:jc w:val="center"/>
              <w:rPr>
                <w:rFonts w:eastAsia="Calibri"/>
                <w:szCs w:val="24"/>
                <w:lang w:val="ro-RO"/>
              </w:rPr>
            </w:pPr>
            <w:r w:rsidRPr="003A265C">
              <w:rPr>
                <w:rFonts w:eastAsia="Calibri"/>
                <w:szCs w:val="24"/>
                <w:lang w:val="ro-RO"/>
              </w:rPr>
              <w:t>Asociația Județeană a  Vânătorilor și Pescarilor Sportivi Vrancea</w:t>
            </w:r>
          </w:p>
        </w:tc>
        <w:tc>
          <w:tcPr>
            <w:tcW w:w="2577" w:type="dxa"/>
            <w:shd w:val="clear" w:color="auto" w:fill="auto"/>
            <w:vAlign w:val="center"/>
          </w:tcPr>
          <w:p w14:paraId="4FA879CC" w14:textId="77777777" w:rsidR="00ED7A5C" w:rsidRPr="003A265C" w:rsidRDefault="00ED7A5C" w:rsidP="003A265C">
            <w:pPr>
              <w:jc w:val="center"/>
              <w:rPr>
                <w:rFonts w:eastAsia="Calibri"/>
                <w:szCs w:val="24"/>
                <w:lang w:val="ro-RO"/>
              </w:rPr>
            </w:pPr>
            <w:r w:rsidRPr="003A265C">
              <w:rPr>
                <w:rFonts w:eastAsia="Calibri"/>
                <w:szCs w:val="24"/>
                <w:lang w:val="ro-RO"/>
              </w:rPr>
              <w:t>Vânătoare/Pescuit</w:t>
            </w:r>
          </w:p>
        </w:tc>
        <w:tc>
          <w:tcPr>
            <w:tcW w:w="900" w:type="dxa"/>
            <w:shd w:val="clear" w:color="auto" w:fill="auto"/>
            <w:vAlign w:val="center"/>
          </w:tcPr>
          <w:p w14:paraId="0D555650" w14:textId="77777777" w:rsidR="00ED7A5C" w:rsidRPr="003A265C" w:rsidRDefault="00ED7A5C" w:rsidP="003A265C">
            <w:pPr>
              <w:ind w:left="-108" w:right="-113"/>
              <w:jc w:val="center"/>
              <w:rPr>
                <w:szCs w:val="24"/>
                <w:lang w:val="ro-RO"/>
              </w:rPr>
            </w:pPr>
            <w:r w:rsidRPr="003A265C">
              <w:rPr>
                <w:szCs w:val="24"/>
                <w:lang w:val="ro-RO"/>
              </w:rPr>
              <w:t>2</w:t>
            </w:r>
          </w:p>
        </w:tc>
        <w:tc>
          <w:tcPr>
            <w:tcW w:w="900" w:type="dxa"/>
            <w:shd w:val="clear" w:color="auto" w:fill="auto"/>
            <w:vAlign w:val="center"/>
          </w:tcPr>
          <w:p w14:paraId="1DDCEE51" w14:textId="77777777" w:rsidR="00ED7A5C" w:rsidRPr="003A265C" w:rsidRDefault="00ED7A5C" w:rsidP="003A265C">
            <w:pPr>
              <w:jc w:val="center"/>
              <w:rPr>
                <w:szCs w:val="24"/>
                <w:lang w:val="ro-RO"/>
              </w:rPr>
            </w:pPr>
            <w:r w:rsidRPr="003A265C">
              <w:rPr>
                <w:szCs w:val="24"/>
                <w:lang w:val="ro-RO"/>
              </w:rPr>
              <w:t>+</w:t>
            </w:r>
          </w:p>
        </w:tc>
        <w:tc>
          <w:tcPr>
            <w:tcW w:w="1080" w:type="dxa"/>
            <w:shd w:val="clear" w:color="auto" w:fill="auto"/>
            <w:vAlign w:val="center"/>
          </w:tcPr>
          <w:p w14:paraId="3FAF5631" w14:textId="77777777" w:rsidR="00ED7A5C" w:rsidRPr="003A265C" w:rsidRDefault="00ED7A5C" w:rsidP="003A265C">
            <w:pPr>
              <w:ind w:left="-108" w:right="-108"/>
              <w:jc w:val="center"/>
              <w:rPr>
                <w:szCs w:val="24"/>
                <w:lang w:val="ro-RO"/>
              </w:rPr>
            </w:pPr>
            <w:r w:rsidRPr="003A265C">
              <w:rPr>
                <w:szCs w:val="24"/>
                <w:lang w:val="ro-RO"/>
              </w:rPr>
              <w:t>Mare</w:t>
            </w:r>
          </w:p>
        </w:tc>
      </w:tr>
      <w:tr w:rsidR="00ED7A5C" w:rsidRPr="003A265C" w14:paraId="667B58A1" w14:textId="77777777" w:rsidTr="00B37B13">
        <w:trPr>
          <w:trHeight w:val="580"/>
          <w:tblHeader/>
          <w:jc w:val="center"/>
        </w:trPr>
        <w:tc>
          <w:tcPr>
            <w:tcW w:w="564" w:type="dxa"/>
            <w:shd w:val="clear" w:color="auto" w:fill="auto"/>
            <w:vAlign w:val="center"/>
          </w:tcPr>
          <w:p w14:paraId="0FB2C3B1" w14:textId="77777777" w:rsidR="00ED7A5C" w:rsidRPr="003A265C" w:rsidRDefault="00ED7A5C" w:rsidP="003A265C">
            <w:pPr>
              <w:jc w:val="center"/>
              <w:rPr>
                <w:szCs w:val="24"/>
                <w:lang w:val="ro-RO"/>
              </w:rPr>
            </w:pPr>
            <w:r w:rsidRPr="003A265C">
              <w:rPr>
                <w:szCs w:val="24"/>
                <w:lang w:val="ro-RO"/>
              </w:rPr>
              <w:t>11.</w:t>
            </w:r>
          </w:p>
        </w:tc>
        <w:tc>
          <w:tcPr>
            <w:tcW w:w="3509" w:type="dxa"/>
            <w:shd w:val="clear" w:color="auto" w:fill="auto"/>
            <w:vAlign w:val="center"/>
          </w:tcPr>
          <w:p w14:paraId="580A0D41" w14:textId="77777777" w:rsidR="00ED7A5C" w:rsidRPr="003A265C" w:rsidRDefault="00ED7A5C" w:rsidP="003A265C">
            <w:pPr>
              <w:jc w:val="center"/>
              <w:rPr>
                <w:rFonts w:eastAsia="Calibri"/>
                <w:b/>
                <w:bCs/>
                <w:szCs w:val="24"/>
                <w:bdr w:val="none" w:sz="0" w:space="0" w:color="auto" w:frame="1"/>
                <w:shd w:val="clear" w:color="auto" w:fill="EAEAEA"/>
                <w:lang w:val="ro-RO"/>
              </w:rPr>
            </w:pPr>
            <w:r w:rsidRPr="003A265C">
              <w:rPr>
                <w:szCs w:val="24"/>
                <w:lang w:val="ro-RO"/>
              </w:rPr>
              <w:t>Regia Națională a Pădurilor</w:t>
            </w:r>
            <w:r w:rsidRPr="003A265C">
              <w:rPr>
                <w:rFonts w:eastAsia="Calibri"/>
                <w:szCs w:val="24"/>
                <w:lang w:val="ro-RO"/>
              </w:rPr>
              <w:t xml:space="preserve"> Romsilva, Direcţia Silvică Vrancea</w:t>
            </w:r>
          </w:p>
        </w:tc>
        <w:tc>
          <w:tcPr>
            <w:tcW w:w="2577" w:type="dxa"/>
            <w:shd w:val="clear" w:color="auto" w:fill="auto"/>
            <w:vAlign w:val="center"/>
          </w:tcPr>
          <w:p w14:paraId="14AB5A0C" w14:textId="77777777" w:rsidR="00ED7A5C" w:rsidRPr="003A265C" w:rsidRDefault="00ED7A5C" w:rsidP="003A265C">
            <w:pPr>
              <w:jc w:val="center"/>
              <w:rPr>
                <w:rFonts w:eastAsia="Calibri"/>
                <w:szCs w:val="24"/>
                <w:lang w:val="ro-RO"/>
              </w:rPr>
            </w:pPr>
            <w:r w:rsidRPr="003A265C">
              <w:rPr>
                <w:rFonts w:eastAsia="Calibri"/>
                <w:szCs w:val="24"/>
                <w:lang w:val="ro-RO"/>
              </w:rPr>
              <w:t>Managementul resurselor forestiere</w:t>
            </w:r>
          </w:p>
        </w:tc>
        <w:tc>
          <w:tcPr>
            <w:tcW w:w="900" w:type="dxa"/>
            <w:shd w:val="clear" w:color="auto" w:fill="auto"/>
            <w:vAlign w:val="center"/>
          </w:tcPr>
          <w:p w14:paraId="0CAA3343" w14:textId="77777777" w:rsidR="00ED7A5C" w:rsidRPr="003A265C" w:rsidRDefault="00ED7A5C" w:rsidP="003A265C">
            <w:pPr>
              <w:ind w:left="-108" w:right="-113"/>
              <w:jc w:val="center"/>
              <w:rPr>
                <w:szCs w:val="24"/>
                <w:lang w:val="ro-RO"/>
              </w:rPr>
            </w:pPr>
            <w:r w:rsidRPr="003A265C">
              <w:rPr>
                <w:szCs w:val="24"/>
                <w:lang w:val="ro-RO"/>
              </w:rPr>
              <w:t>3</w:t>
            </w:r>
          </w:p>
        </w:tc>
        <w:tc>
          <w:tcPr>
            <w:tcW w:w="900" w:type="dxa"/>
            <w:shd w:val="clear" w:color="auto" w:fill="auto"/>
            <w:vAlign w:val="center"/>
          </w:tcPr>
          <w:p w14:paraId="787D4DF4" w14:textId="77777777" w:rsidR="00ED7A5C" w:rsidRPr="003A265C" w:rsidRDefault="00ED7A5C" w:rsidP="003A265C">
            <w:pPr>
              <w:jc w:val="center"/>
              <w:rPr>
                <w:szCs w:val="24"/>
                <w:lang w:val="ro-RO"/>
              </w:rPr>
            </w:pPr>
            <w:r w:rsidRPr="003A265C">
              <w:rPr>
                <w:szCs w:val="24"/>
                <w:lang w:val="ro-RO"/>
              </w:rPr>
              <w:t>+</w:t>
            </w:r>
          </w:p>
        </w:tc>
        <w:tc>
          <w:tcPr>
            <w:tcW w:w="1080" w:type="dxa"/>
            <w:shd w:val="clear" w:color="auto" w:fill="auto"/>
            <w:vAlign w:val="center"/>
          </w:tcPr>
          <w:p w14:paraId="7A2487D1" w14:textId="77777777" w:rsidR="00ED7A5C" w:rsidRPr="003A265C" w:rsidRDefault="00ED7A5C" w:rsidP="003A265C">
            <w:pPr>
              <w:ind w:left="-108" w:right="-108"/>
              <w:jc w:val="center"/>
              <w:rPr>
                <w:szCs w:val="24"/>
                <w:lang w:val="ro-RO"/>
              </w:rPr>
            </w:pPr>
            <w:r w:rsidRPr="003A265C">
              <w:rPr>
                <w:szCs w:val="24"/>
                <w:lang w:val="ro-RO"/>
              </w:rPr>
              <w:t>Mare</w:t>
            </w:r>
          </w:p>
        </w:tc>
      </w:tr>
      <w:tr w:rsidR="00E229A8" w:rsidRPr="003A265C" w14:paraId="14CA103D" w14:textId="77777777" w:rsidTr="00B37B13">
        <w:trPr>
          <w:trHeight w:val="580"/>
          <w:tblHeader/>
          <w:jc w:val="center"/>
        </w:trPr>
        <w:tc>
          <w:tcPr>
            <w:tcW w:w="564" w:type="dxa"/>
            <w:shd w:val="clear" w:color="auto" w:fill="auto"/>
            <w:vAlign w:val="center"/>
          </w:tcPr>
          <w:p w14:paraId="70FDFAAC" w14:textId="4955437C" w:rsidR="00E229A8" w:rsidRPr="003A265C" w:rsidRDefault="00E229A8" w:rsidP="003A265C">
            <w:pPr>
              <w:jc w:val="center"/>
              <w:rPr>
                <w:szCs w:val="24"/>
                <w:lang w:val="ro-RO"/>
              </w:rPr>
            </w:pPr>
            <w:r>
              <w:rPr>
                <w:szCs w:val="24"/>
                <w:lang w:val="ro-RO"/>
              </w:rPr>
              <w:t>12,</w:t>
            </w:r>
          </w:p>
        </w:tc>
        <w:tc>
          <w:tcPr>
            <w:tcW w:w="3509" w:type="dxa"/>
            <w:shd w:val="clear" w:color="auto" w:fill="auto"/>
            <w:vAlign w:val="center"/>
          </w:tcPr>
          <w:p w14:paraId="5A869324" w14:textId="084B0D0C" w:rsidR="00E229A8" w:rsidRPr="003A265C" w:rsidRDefault="00E229A8" w:rsidP="003A265C">
            <w:pPr>
              <w:jc w:val="center"/>
              <w:rPr>
                <w:szCs w:val="24"/>
                <w:lang w:val="ro-RO"/>
              </w:rPr>
            </w:pPr>
            <w:r>
              <w:rPr>
                <w:szCs w:val="24"/>
                <w:lang w:val="ro-RO"/>
              </w:rPr>
              <w:t>Agenția Națională pentru Arii Naturale protejate</w:t>
            </w:r>
          </w:p>
        </w:tc>
        <w:tc>
          <w:tcPr>
            <w:tcW w:w="2577" w:type="dxa"/>
            <w:shd w:val="clear" w:color="auto" w:fill="auto"/>
            <w:vAlign w:val="center"/>
          </w:tcPr>
          <w:p w14:paraId="77C7B340" w14:textId="41C0079C" w:rsidR="00E229A8" w:rsidRPr="003A265C" w:rsidRDefault="00E229A8" w:rsidP="003A265C">
            <w:pPr>
              <w:jc w:val="center"/>
              <w:rPr>
                <w:rFonts w:eastAsia="Calibri"/>
                <w:szCs w:val="24"/>
                <w:lang w:val="ro-RO"/>
              </w:rPr>
            </w:pPr>
            <w:r>
              <w:rPr>
                <w:rFonts w:eastAsia="Calibri"/>
                <w:szCs w:val="24"/>
                <w:lang w:val="ro-RO"/>
              </w:rPr>
              <w:t>Administrator al sitului</w:t>
            </w:r>
          </w:p>
        </w:tc>
        <w:tc>
          <w:tcPr>
            <w:tcW w:w="900" w:type="dxa"/>
            <w:shd w:val="clear" w:color="auto" w:fill="auto"/>
            <w:vAlign w:val="center"/>
          </w:tcPr>
          <w:p w14:paraId="4334A306" w14:textId="7EF0C3C9" w:rsidR="00E229A8" w:rsidRPr="003A265C" w:rsidRDefault="00E229A8" w:rsidP="003A265C">
            <w:pPr>
              <w:ind w:left="-108" w:right="-113"/>
              <w:jc w:val="center"/>
              <w:rPr>
                <w:szCs w:val="24"/>
                <w:lang w:val="ro-RO"/>
              </w:rPr>
            </w:pPr>
            <w:r>
              <w:rPr>
                <w:szCs w:val="24"/>
                <w:lang w:val="ro-RO"/>
              </w:rPr>
              <w:t>3</w:t>
            </w:r>
          </w:p>
        </w:tc>
        <w:tc>
          <w:tcPr>
            <w:tcW w:w="900" w:type="dxa"/>
            <w:shd w:val="clear" w:color="auto" w:fill="auto"/>
            <w:vAlign w:val="center"/>
          </w:tcPr>
          <w:p w14:paraId="555EF1EC" w14:textId="7593E73C" w:rsidR="00E229A8" w:rsidRPr="003A265C" w:rsidRDefault="00E229A8" w:rsidP="003A265C">
            <w:pPr>
              <w:jc w:val="center"/>
              <w:rPr>
                <w:szCs w:val="24"/>
                <w:lang w:val="ro-RO"/>
              </w:rPr>
            </w:pPr>
            <w:r>
              <w:rPr>
                <w:szCs w:val="24"/>
                <w:lang w:val="ro-RO"/>
              </w:rPr>
              <w:t>+</w:t>
            </w:r>
          </w:p>
        </w:tc>
        <w:tc>
          <w:tcPr>
            <w:tcW w:w="1080" w:type="dxa"/>
            <w:shd w:val="clear" w:color="auto" w:fill="auto"/>
            <w:vAlign w:val="center"/>
          </w:tcPr>
          <w:p w14:paraId="3673D549" w14:textId="04CAE187" w:rsidR="00E229A8" w:rsidRPr="003A265C" w:rsidRDefault="00E229A8" w:rsidP="003A265C">
            <w:pPr>
              <w:ind w:left="-108" w:right="-108"/>
              <w:jc w:val="center"/>
              <w:rPr>
                <w:szCs w:val="24"/>
                <w:lang w:val="ro-RO"/>
              </w:rPr>
            </w:pPr>
            <w:r w:rsidRPr="003A265C">
              <w:rPr>
                <w:szCs w:val="24"/>
                <w:lang w:val="ro-RO"/>
              </w:rPr>
              <w:t>Mare</w:t>
            </w:r>
          </w:p>
        </w:tc>
      </w:tr>
      <w:tr w:rsidR="00ED7A5C" w:rsidRPr="003A265C" w14:paraId="10B438E2" w14:textId="77777777" w:rsidTr="00B37B13">
        <w:trPr>
          <w:trHeight w:val="467"/>
          <w:tblHeader/>
          <w:jc w:val="center"/>
        </w:trPr>
        <w:tc>
          <w:tcPr>
            <w:tcW w:w="564" w:type="dxa"/>
            <w:shd w:val="clear" w:color="auto" w:fill="auto"/>
            <w:vAlign w:val="center"/>
          </w:tcPr>
          <w:p w14:paraId="2504147F" w14:textId="010FAB47" w:rsidR="00ED7A5C" w:rsidRPr="003A265C" w:rsidRDefault="00ED7A5C" w:rsidP="003A265C">
            <w:pPr>
              <w:jc w:val="center"/>
              <w:rPr>
                <w:szCs w:val="24"/>
                <w:lang w:val="ro-RO"/>
              </w:rPr>
            </w:pPr>
            <w:r w:rsidRPr="003A265C">
              <w:rPr>
                <w:szCs w:val="24"/>
                <w:lang w:val="ro-RO"/>
              </w:rPr>
              <w:t>1</w:t>
            </w:r>
            <w:r w:rsidR="00E229A8">
              <w:rPr>
                <w:szCs w:val="24"/>
                <w:lang w:val="ro-RO"/>
              </w:rPr>
              <w:t>3</w:t>
            </w:r>
            <w:r w:rsidRPr="003A265C">
              <w:rPr>
                <w:szCs w:val="24"/>
                <w:lang w:val="ro-RO"/>
              </w:rPr>
              <w:t>.</w:t>
            </w:r>
          </w:p>
        </w:tc>
        <w:tc>
          <w:tcPr>
            <w:tcW w:w="3509" w:type="dxa"/>
            <w:shd w:val="clear" w:color="auto" w:fill="auto"/>
            <w:vAlign w:val="center"/>
          </w:tcPr>
          <w:p w14:paraId="28931737" w14:textId="09B15987" w:rsidR="00ED7A5C" w:rsidRPr="003A265C" w:rsidRDefault="00ED7A5C" w:rsidP="003A265C">
            <w:pPr>
              <w:jc w:val="center"/>
              <w:rPr>
                <w:szCs w:val="24"/>
                <w:lang w:val="ro-RO"/>
              </w:rPr>
            </w:pPr>
            <w:r w:rsidRPr="003A265C">
              <w:rPr>
                <w:szCs w:val="24"/>
                <w:lang w:val="ro-RO"/>
              </w:rPr>
              <w:t>Ocolul Silvic Naruja</w:t>
            </w:r>
          </w:p>
        </w:tc>
        <w:tc>
          <w:tcPr>
            <w:tcW w:w="2577" w:type="dxa"/>
            <w:shd w:val="clear" w:color="auto" w:fill="auto"/>
            <w:vAlign w:val="center"/>
          </w:tcPr>
          <w:p w14:paraId="2DEE72F9" w14:textId="4D5BE019" w:rsidR="00ED7A5C" w:rsidRPr="003A265C" w:rsidRDefault="00E229A8" w:rsidP="003A265C">
            <w:pPr>
              <w:jc w:val="center"/>
              <w:rPr>
                <w:rFonts w:eastAsia="Calibri"/>
                <w:szCs w:val="24"/>
                <w:lang w:val="ro-RO"/>
              </w:rPr>
            </w:pPr>
            <w:r w:rsidRPr="003A265C">
              <w:rPr>
                <w:rFonts w:eastAsia="Calibri"/>
                <w:szCs w:val="24"/>
                <w:lang w:val="ro-RO"/>
              </w:rPr>
              <w:t>Managementul resurselor forestiere</w:t>
            </w:r>
          </w:p>
        </w:tc>
        <w:tc>
          <w:tcPr>
            <w:tcW w:w="900" w:type="dxa"/>
            <w:shd w:val="clear" w:color="auto" w:fill="auto"/>
            <w:vAlign w:val="center"/>
          </w:tcPr>
          <w:p w14:paraId="2FBD73B4" w14:textId="77777777" w:rsidR="00ED7A5C" w:rsidRPr="003A265C" w:rsidRDefault="00ED7A5C" w:rsidP="003A265C">
            <w:pPr>
              <w:ind w:left="-108" w:right="-113"/>
              <w:jc w:val="center"/>
              <w:rPr>
                <w:szCs w:val="24"/>
                <w:lang w:val="ro-RO"/>
              </w:rPr>
            </w:pPr>
            <w:r w:rsidRPr="003A265C">
              <w:rPr>
                <w:szCs w:val="24"/>
                <w:lang w:val="ro-RO"/>
              </w:rPr>
              <w:t>3</w:t>
            </w:r>
          </w:p>
        </w:tc>
        <w:tc>
          <w:tcPr>
            <w:tcW w:w="900" w:type="dxa"/>
            <w:shd w:val="clear" w:color="auto" w:fill="auto"/>
            <w:vAlign w:val="center"/>
          </w:tcPr>
          <w:p w14:paraId="120C918B" w14:textId="77777777" w:rsidR="00ED7A5C" w:rsidRPr="003A265C" w:rsidRDefault="00ED7A5C" w:rsidP="003A265C">
            <w:pPr>
              <w:jc w:val="center"/>
              <w:rPr>
                <w:szCs w:val="24"/>
                <w:lang w:val="ro-RO"/>
              </w:rPr>
            </w:pPr>
            <w:r w:rsidRPr="003A265C">
              <w:rPr>
                <w:szCs w:val="24"/>
                <w:lang w:val="ro-RO"/>
              </w:rPr>
              <w:t>+</w:t>
            </w:r>
          </w:p>
        </w:tc>
        <w:tc>
          <w:tcPr>
            <w:tcW w:w="1080" w:type="dxa"/>
            <w:shd w:val="clear" w:color="auto" w:fill="auto"/>
            <w:vAlign w:val="center"/>
          </w:tcPr>
          <w:p w14:paraId="07382A1C" w14:textId="77777777" w:rsidR="00ED7A5C" w:rsidRPr="003A265C" w:rsidRDefault="00ED7A5C" w:rsidP="003A265C">
            <w:pPr>
              <w:ind w:left="-108" w:right="-108"/>
              <w:jc w:val="center"/>
              <w:rPr>
                <w:szCs w:val="24"/>
                <w:lang w:val="ro-RO"/>
              </w:rPr>
            </w:pPr>
            <w:r w:rsidRPr="003A265C">
              <w:rPr>
                <w:szCs w:val="24"/>
                <w:lang w:val="ro-RO"/>
              </w:rPr>
              <w:t>Mare</w:t>
            </w:r>
          </w:p>
        </w:tc>
      </w:tr>
      <w:tr w:rsidR="00ED7A5C" w:rsidRPr="003A265C" w14:paraId="30A9DBB5" w14:textId="77777777" w:rsidTr="00B37B13">
        <w:trPr>
          <w:trHeight w:val="580"/>
          <w:tblHeader/>
          <w:jc w:val="center"/>
        </w:trPr>
        <w:tc>
          <w:tcPr>
            <w:tcW w:w="564" w:type="dxa"/>
            <w:shd w:val="clear" w:color="auto" w:fill="auto"/>
            <w:vAlign w:val="center"/>
          </w:tcPr>
          <w:p w14:paraId="6CF6FF3B" w14:textId="512A6A48" w:rsidR="00ED7A5C" w:rsidRPr="003A265C" w:rsidRDefault="00ED7A5C" w:rsidP="003A265C">
            <w:pPr>
              <w:jc w:val="center"/>
              <w:rPr>
                <w:szCs w:val="24"/>
                <w:lang w:val="ro-RO"/>
              </w:rPr>
            </w:pPr>
            <w:r w:rsidRPr="003A265C">
              <w:rPr>
                <w:szCs w:val="24"/>
                <w:lang w:val="ro-RO"/>
              </w:rPr>
              <w:t>1</w:t>
            </w:r>
            <w:r w:rsidR="00E229A8">
              <w:rPr>
                <w:szCs w:val="24"/>
                <w:lang w:val="ro-RO"/>
              </w:rPr>
              <w:t>4</w:t>
            </w:r>
            <w:r w:rsidRPr="003A265C">
              <w:rPr>
                <w:szCs w:val="24"/>
                <w:lang w:val="ro-RO"/>
              </w:rPr>
              <w:t>.</w:t>
            </w:r>
          </w:p>
        </w:tc>
        <w:tc>
          <w:tcPr>
            <w:tcW w:w="3509" w:type="dxa"/>
            <w:shd w:val="clear" w:color="auto" w:fill="auto"/>
            <w:vAlign w:val="center"/>
          </w:tcPr>
          <w:p w14:paraId="5AAA5F10" w14:textId="77777777" w:rsidR="00ED7A5C" w:rsidRPr="003A265C" w:rsidRDefault="00ED7A5C" w:rsidP="003A265C">
            <w:pPr>
              <w:jc w:val="center"/>
              <w:rPr>
                <w:rFonts w:eastAsia="Calibri"/>
                <w:szCs w:val="24"/>
                <w:lang w:val="ro-RO"/>
              </w:rPr>
            </w:pPr>
            <w:r w:rsidRPr="003A265C">
              <w:rPr>
                <w:rFonts w:eastAsia="Calibri"/>
                <w:szCs w:val="24"/>
                <w:lang w:val="ro-RO"/>
              </w:rPr>
              <w:t>Direcţia pentru Agricultură a Judeţului Vrancea</w:t>
            </w:r>
          </w:p>
        </w:tc>
        <w:tc>
          <w:tcPr>
            <w:tcW w:w="2577" w:type="dxa"/>
            <w:shd w:val="clear" w:color="auto" w:fill="auto"/>
            <w:vAlign w:val="center"/>
          </w:tcPr>
          <w:p w14:paraId="550DC08D" w14:textId="77777777" w:rsidR="00ED7A5C" w:rsidRPr="003A265C" w:rsidRDefault="00ED7A5C" w:rsidP="003A265C">
            <w:pPr>
              <w:jc w:val="center"/>
              <w:rPr>
                <w:rFonts w:eastAsia="Calibri"/>
                <w:szCs w:val="24"/>
                <w:lang w:val="ro-RO"/>
              </w:rPr>
            </w:pPr>
            <w:r w:rsidRPr="003A265C">
              <w:rPr>
                <w:rFonts w:eastAsia="Calibri"/>
                <w:szCs w:val="24"/>
                <w:lang w:val="ro-RO"/>
              </w:rPr>
              <w:t>Agricultură</w:t>
            </w:r>
          </w:p>
        </w:tc>
        <w:tc>
          <w:tcPr>
            <w:tcW w:w="900" w:type="dxa"/>
            <w:shd w:val="clear" w:color="auto" w:fill="auto"/>
            <w:vAlign w:val="center"/>
          </w:tcPr>
          <w:p w14:paraId="0BA0D5F7" w14:textId="77777777" w:rsidR="00ED7A5C" w:rsidRPr="003A265C" w:rsidRDefault="00ED7A5C" w:rsidP="003A265C">
            <w:pPr>
              <w:ind w:left="-108" w:right="-113"/>
              <w:jc w:val="center"/>
              <w:rPr>
                <w:szCs w:val="24"/>
                <w:lang w:val="ro-RO"/>
              </w:rPr>
            </w:pPr>
            <w:r w:rsidRPr="003A265C">
              <w:rPr>
                <w:szCs w:val="24"/>
                <w:lang w:val="ro-RO"/>
              </w:rPr>
              <w:t>1</w:t>
            </w:r>
          </w:p>
        </w:tc>
        <w:tc>
          <w:tcPr>
            <w:tcW w:w="900" w:type="dxa"/>
            <w:shd w:val="clear" w:color="auto" w:fill="auto"/>
            <w:vAlign w:val="center"/>
          </w:tcPr>
          <w:p w14:paraId="343D180F" w14:textId="77777777" w:rsidR="00ED7A5C" w:rsidRPr="003A265C" w:rsidRDefault="00ED7A5C" w:rsidP="003A265C">
            <w:pPr>
              <w:jc w:val="center"/>
              <w:rPr>
                <w:szCs w:val="24"/>
                <w:lang w:val="ro-RO"/>
              </w:rPr>
            </w:pPr>
            <w:r w:rsidRPr="003A265C">
              <w:rPr>
                <w:szCs w:val="24"/>
                <w:lang w:val="ro-RO"/>
              </w:rPr>
              <w:t>Neutru</w:t>
            </w:r>
          </w:p>
        </w:tc>
        <w:tc>
          <w:tcPr>
            <w:tcW w:w="1080" w:type="dxa"/>
            <w:shd w:val="clear" w:color="auto" w:fill="auto"/>
            <w:vAlign w:val="center"/>
          </w:tcPr>
          <w:p w14:paraId="26D0BB30" w14:textId="77777777" w:rsidR="00ED7A5C" w:rsidRPr="003A265C" w:rsidRDefault="00ED7A5C" w:rsidP="003A265C">
            <w:pPr>
              <w:ind w:left="-108" w:right="-108"/>
              <w:jc w:val="center"/>
              <w:rPr>
                <w:szCs w:val="24"/>
                <w:lang w:val="ro-RO"/>
              </w:rPr>
            </w:pPr>
            <w:r w:rsidRPr="003A265C">
              <w:rPr>
                <w:szCs w:val="24"/>
                <w:lang w:val="ro-RO"/>
              </w:rPr>
              <w:t>Moderat</w:t>
            </w:r>
          </w:p>
        </w:tc>
      </w:tr>
      <w:tr w:rsidR="00ED7A5C" w:rsidRPr="003A265C" w14:paraId="3442DD20" w14:textId="77777777" w:rsidTr="00B37B13">
        <w:trPr>
          <w:trHeight w:val="530"/>
          <w:tblHeader/>
          <w:jc w:val="center"/>
        </w:trPr>
        <w:tc>
          <w:tcPr>
            <w:tcW w:w="564" w:type="dxa"/>
            <w:shd w:val="clear" w:color="auto" w:fill="auto"/>
            <w:vAlign w:val="center"/>
          </w:tcPr>
          <w:p w14:paraId="7F5E7C3A" w14:textId="633C1B6E" w:rsidR="00ED7A5C" w:rsidRPr="003A265C" w:rsidRDefault="00ED7A5C" w:rsidP="003A265C">
            <w:pPr>
              <w:jc w:val="center"/>
              <w:rPr>
                <w:szCs w:val="24"/>
                <w:lang w:val="ro-RO"/>
              </w:rPr>
            </w:pPr>
            <w:r w:rsidRPr="003A265C">
              <w:rPr>
                <w:szCs w:val="24"/>
                <w:lang w:val="ro-RO"/>
              </w:rPr>
              <w:t>1</w:t>
            </w:r>
            <w:r w:rsidR="00E229A8">
              <w:rPr>
                <w:szCs w:val="24"/>
                <w:lang w:val="ro-RO"/>
              </w:rPr>
              <w:t>5</w:t>
            </w:r>
            <w:r w:rsidRPr="003A265C">
              <w:rPr>
                <w:szCs w:val="24"/>
                <w:lang w:val="ro-RO"/>
              </w:rPr>
              <w:t>.</w:t>
            </w:r>
          </w:p>
        </w:tc>
        <w:tc>
          <w:tcPr>
            <w:tcW w:w="3509" w:type="dxa"/>
            <w:shd w:val="clear" w:color="auto" w:fill="auto"/>
            <w:vAlign w:val="center"/>
          </w:tcPr>
          <w:p w14:paraId="66D0B63A" w14:textId="77777777" w:rsidR="00ED7A5C" w:rsidRPr="003A265C" w:rsidRDefault="00ED7A5C" w:rsidP="003A265C">
            <w:pPr>
              <w:jc w:val="center"/>
              <w:rPr>
                <w:rFonts w:eastAsia="Calibri"/>
                <w:szCs w:val="24"/>
                <w:lang w:val="ro-RO"/>
              </w:rPr>
            </w:pPr>
            <w:r w:rsidRPr="003A265C">
              <w:rPr>
                <w:rFonts w:eastAsia="Calibri"/>
                <w:szCs w:val="24"/>
                <w:lang w:val="ro-RO"/>
              </w:rPr>
              <w:t>Inspectoratul de jandarmi județean Vrancea</w:t>
            </w:r>
          </w:p>
        </w:tc>
        <w:tc>
          <w:tcPr>
            <w:tcW w:w="2577" w:type="dxa"/>
            <w:shd w:val="clear" w:color="auto" w:fill="auto"/>
            <w:vAlign w:val="center"/>
          </w:tcPr>
          <w:p w14:paraId="6FEBC455" w14:textId="77777777" w:rsidR="00ED7A5C" w:rsidRPr="003A265C" w:rsidRDefault="00ED7A5C" w:rsidP="003A265C">
            <w:pPr>
              <w:jc w:val="center"/>
              <w:rPr>
                <w:rFonts w:eastAsia="Calibri"/>
                <w:szCs w:val="24"/>
                <w:lang w:val="ro-RO"/>
              </w:rPr>
            </w:pPr>
            <w:r w:rsidRPr="003A265C">
              <w:rPr>
                <w:rFonts w:eastAsia="Calibri"/>
                <w:szCs w:val="24"/>
                <w:lang w:val="ro-RO"/>
              </w:rPr>
              <w:t>Ordine publică</w:t>
            </w:r>
          </w:p>
        </w:tc>
        <w:tc>
          <w:tcPr>
            <w:tcW w:w="900" w:type="dxa"/>
            <w:shd w:val="clear" w:color="auto" w:fill="auto"/>
            <w:vAlign w:val="center"/>
          </w:tcPr>
          <w:p w14:paraId="42D7D4FC" w14:textId="77777777" w:rsidR="00ED7A5C" w:rsidRPr="003A265C" w:rsidRDefault="00ED7A5C" w:rsidP="003A265C">
            <w:pPr>
              <w:jc w:val="center"/>
              <w:rPr>
                <w:szCs w:val="24"/>
                <w:lang w:val="ro-RO"/>
              </w:rPr>
            </w:pPr>
            <w:r w:rsidRPr="003A265C">
              <w:rPr>
                <w:szCs w:val="24"/>
                <w:lang w:val="ro-RO"/>
              </w:rPr>
              <w:t>1</w:t>
            </w:r>
          </w:p>
        </w:tc>
        <w:tc>
          <w:tcPr>
            <w:tcW w:w="900" w:type="dxa"/>
            <w:shd w:val="clear" w:color="auto" w:fill="auto"/>
            <w:vAlign w:val="center"/>
          </w:tcPr>
          <w:p w14:paraId="6D1294CC" w14:textId="77777777" w:rsidR="00ED7A5C" w:rsidRPr="003A265C" w:rsidRDefault="00ED7A5C" w:rsidP="003A265C">
            <w:pPr>
              <w:jc w:val="center"/>
              <w:rPr>
                <w:szCs w:val="24"/>
                <w:lang w:val="ro-RO"/>
              </w:rPr>
            </w:pPr>
            <w:r w:rsidRPr="003A265C">
              <w:rPr>
                <w:szCs w:val="24"/>
                <w:lang w:val="ro-RO"/>
              </w:rPr>
              <w:t>Neutru</w:t>
            </w:r>
          </w:p>
        </w:tc>
        <w:tc>
          <w:tcPr>
            <w:tcW w:w="1080" w:type="dxa"/>
            <w:shd w:val="clear" w:color="auto" w:fill="auto"/>
            <w:vAlign w:val="center"/>
          </w:tcPr>
          <w:p w14:paraId="7CE33A5C" w14:textId="77777777" w:rsidR="00ED7A5C" w:rsidRPr="003A265C" w:rsidRDefault="00ED7A5C" w:rsidP="003A265C">
            <w:pPr>
              <w:jc w:val="center"/>
              <w:rPr>
                <w:szCs w:val="24"/>
                <w:lang w:val="ro-RO"/>
              </w:rPr>
            </w:pPr>
            <w:r w:rsidRPr="003A265C">
              <w:rPr>
                <w:szCs w:val="24"/>
                <w:lang w:val="ro-RO"/>
              </w:rPr>
              <w:t>Mic</w:t>
            </w:r>
          </w:p>
        </w:tc>
      </w:tr>
      <w:tr w:rsidR="00ED7A5C" w:rsidRPr="003A265C" w14:paraId="0D83B419" w14:textId="77777777" w:rsidTr="00B37B13">
        <w:trPr>
          <w:trHeight w:val="530"/>
          <w:tblHeader/>
          <w:jc w:val="center"/>
        </w:trPr>
        <w:tc>
          <w:tcPr>
            <w:tcW w:w="564" w:type="dxa"/>
            <w:shd w:val="clear" w:color="auto" w:fill="auto"/>
            <w:vAlign w:val="center"/>
          </w:tcPr>
          <w:p w14:paraId="0429D84A" w14:textId="13F53703" w:rsidR="00ED7A5C" w:rsidRPr="003A265C" w:rsidRDefault="00ED7A5C" w:rsidP="003A265C">
            <w:pPr>
              <w:jc w:val="center"/>
              <w:rPr>
                <w:szCs w:val="24"/>
                <w:lang w:val="ro-RO"/>
              </w:rPr>
            </w:pPr>
            <w:r w:rsidRPr="003A265C">
              <w:rPr>
                <w:szCs w:val="24"/>
                <w:lang w:val="ro-RO"/>
              </w:rPr>
              <w:t>1</w:t>
            </w:r>
            <w:r w:rsidR="00E229A8">
              <w:rPr>
                <w:szCs w:val="24"/>
                <w:lang w:val="ro-RO"/>
              </w:rPr>
              <w:t>6</w:t>
            </w:r>
            <w:r w:rsidRPr="003A265C">
              <w:rPr>
                <w:szCs w:val="24"/>
                <w:lang w:val="ro-RO"/>
              </w:rPr>
              <w:t>.</w:t>
            </w:r>
          </w:p>
        </w:tc>
        <w:tc>
          <w:tcPr>
            <w:tcW w:w="3509" w:type="dxa"/>
            <w:shd w:val="clear" w:color="auto" w:fill="auto"/>
            <w:vAlign w:val="center"/>
          </w:tcPr>
          <w:p w14:paraId="545B432F" w14:textId="77777777" w:rsidR="00ED7A5C" w:rsidRPr="003A265C" w:rsidRDefault="00ED7A5C" w:rsidP="003A265C">
            <w:pPr>
              <w:jc w:val="center"/>
              <w:rPr>
                <w:szCs w:val="24"/>
                <w:lang w:val="ro-RO"/>
              </w:rPr>
            </w:pPr>
            <w:r w:rsidRPr="003A265C">
              <w:rPr>
                <w:szCs w:val="24"/>
                <w:lang w:val="ro-RO"/>
              </w:rPr>
              <w:t>Organizații non-guvernamentale de conservare a naturii</w:t>
            </w:r>
          </w:p>
        </w:tc>
        <w:tc>
          <w:tcPr>
            <w:tcW w:w="2577" w:type="dxa"/>
            <w:shd w:val="clear" w:color="auto" w:fill="auto"/>
            <w:vAlign w:val="center"/>
          </w:tcPr>
          <w:p w14:paraId="4C2D33AC" w14:textId="77777777" w:rsidR="00ED7A5C" w:rsidRPr="003A265C" w:rsidRDefault="00ED7A5C" w:rsidP="003A265C">
            <w:pPr>
              <w:jc w:val="center"/>
              <w:rPr>
                <w:rFonts w:eastAsia="Calibri"/>
                <w:szCs w:val="24"/>
                <w:lang w:val="ro-RO"/>
              </w:rPr>
            </w:pPr>
            <w:r w:rsidRPr="003A265C">
              <w:rPr>
                <w:rFonts w:eastAsia="Calibri"/>
                <w:szCs w:val="24"/>
                <w:lang w:val="ro-RO"/>
              </w:rPr>
              <w:t>Conservarea naturii</w:t>
            </w:r>
          </w:p>
        </w:tc>
        <w:tc>
          <w:tcPr>
            <w:tcW w:w="900" w:type="dxa"/>
            <w:shd w:val="clear" w:color="auto" w:fill="auto"/>
            <w:vAlign w:val="center"/>
          </w:tcPr>
          <w:p w14:paraId="7D241FE7" w14:textId="77777777" w:rsidR="00ED7A5C" w:rsidRPr="003A265C" w:rsidRDefault="00ED7A5C" w:rsidP="003A265C">
            <w:pPr>
              <w:ind w:left="-108" w:right="-113"/>
              <w:jc w:val="center"/>
              <w:rPr>
                <w:szCs w:val="24"/>
                <w:lang w:val="ro-RO"/>
              </w:rPr>
            </w:pPr>
            <w:r w:rsidRPr="003A265C">
              <w:rPr>
                <w:szCs w:val="24"/>
                <w:lang w:val="ro-RO"/>
              </w:rPr>
              <w:t>3</w:t>
            </w:r>
          </w:p>
        </w:tc>
        <w:tc>
          <w:tcPr>
            <w:tcW w:w="900" w:type="dxa"/>
            <w:shd w:val="clear" w:color="auto" w:fill="auto"/>
            <w:vAlign w:val="center"/>
          </w:tcPr>
          <w:p w14:paraId="6DE8D9A0" w14:textId="77777777" w:rsidR="00ED7A5C" w:rsidRPr="003A265C" w:rsidRDefault="00ED7A5C" w:rsidP="003A265C">
            <w:pPr>
              <w:jc w:val="center"/>
              <w:rPr>
                <w:szCs w:val="24"/>
                <w:lang w:val="ro-RO"/>
              </w:rPr>
            </w:pPr>
            <w:r w:rsidRPr="003A265C">
              <w:rPr>
                <w:szCs w:val="24"/>
                <w:lang w:val="ro-RO"/>
              </w:rPr>
              <w:t>+</w:t>
            </w:r>
          </w:p>
        </w:tc>
        <w:tc>
          <w:tcPr>
            <w:tcW w:w="1080" w:type="dxa"/>
            <w:shd w:val="clear" w:color="auto" w:fill="auto"/>
            <w:vAlign w:val="center"/>
          </w:tcPr>
          <w:p w14:paraId="18F1C0F2" w14:textId="77777777" w:rsidR="00ED7A5C" w:rsidRPr="003A265C" w:rsidRDefault="00ED7A5C" w:rsidP="003A265C">
            <w:pPr>
              <w:ind w:left="-108" w:right="-108"/>
              <w:jc w:val="center"/>
              <w:rPr>
                <w:szCs w:val="24"/>
                <w:lang w:val="ro-RO"/>
              </w:rPr>
            </w:pPr>
            <w:r w:rsidRPr="003A265C">
              <w:rPr>
                <w:szCs w:val="24"/>
                <w:lang w:val="ro-RO"/>
              </w:rPr>
              <w:t>Mare</w:t>
            </w:r>
          </w:p>
        </w:tc>
      </w:tr>
      <w:tr w:rsidR="00ED7A5C" w:rsidRPr="003A265C" w14:paraId="4D200D91" w14:textId="77777777" w:rsidTr="00B37B13">
        <w:trPr>
          <w:trHeight w:val="580"/>
          <w:tblHeader/>
          <w:jc w:val="center"/>
        </w:trPr>
        <w:tc>
          <w:tcPr>
            <w:tcW w:w="564" w:type="dxa"/>
            <w:shd w:val="clear" w:color="auto" w:fill="auto"/>
            <w:vAlign w:val="center"/>
          </w:tcPr>
          <w:p w14:paraId="10A0CEB2" w14:textId="414C1EB8" w:rsidR="00ED7A5C" w:rsidRPr="003A265C" w:rsidRDefault="00ED7A5C" w:rsidP="003A265C">
            <w:pPr>
              <w:jc w:val="center"/>
              <w:rPr>
                <w:szCs w:val="24"/>
                <w:lang w:val="ro-RO"/>
              </w:rPr>
            </w:pPr>
            <w:r w:rsidRPr="003A265C">
              <w:rPr>
                <w:szCs w:val="24"/>
                <w:lang w:val="ro-RO"/>
              </w:rPr>
              <w:t>1</w:t>
            </w:r>
            <w:r w:rsidR="00E229A8">
              <w:rPr>
                <w:szCs w:val="24"/>
                <w:lang w:val="ro-RO"/>
              </w:rPr>
              <w:t>7</w:t>
            </w:r>
            <w:r w:rsidRPr="003A265C">
              <w:rPr>
                <w:szCs w:val="24"/>
                <w:lang w:val="ro-RO"/>
              </w:rPr>
              <w:t>.</w:t>
            </w:r>
          </w:p>
        </w:tc>
        <w:tc>
          <w:tcPr>
            <w:tcW w:w="3509" w:type="dxa"/>
            <w:shd w:val="clear" w:color="auto" w:fill="auto"/>
            <w:vAlign w:val="center"/>
          </w:tcPr>
          <w:p w14:paraId="04262B34" w14:textId="77777777" w:rsidR="00ED7A5C" w:rsidRPr="003A265C" w:rsidRDefault="00ED7A5C" w:rsidP="003A265C">
            <w:pPr>
              <w:jc w:val="center"/>
              <w:rPr>
                <w:szCs w:val="24"/>
                <w:lang w:val="ro-RO"/>
              </w:rPr>
            </w:pPr>
            <w:r w:rsidRPr="003A265C">
              <w:rPr>
                <w:szCs w:val="24"/>
                <w:lang w:val="ro-RO"/>
              </w:rPr>
              <w:t>Firmele/agenţii economici cu activităţi în zona sitului:</w:t>
            </w:r>
          </w:p>
          <w:p w14:paraId="475427A2" w14:textId="77777777" w:rsidR="00ED7A5C" w:rsidRPr="003A265C" w:rsidRDefault="00ED7A5C" w:rsidP="007F5C98">
            <w:pPr>
              <w:pStyle w:val="ListParagraph"/>
              <w:numPr>
                <w:ilvl w:val="0"/>
                <w:numId w:val="85"/>
              </w:numPr>
              <w:ind w:left="178" w:hanging="180"/>
              <w:contextualSpacing/>
              <w:jc w:val="center"/>
              <w:rPr>
                <w:rFonts w:ascii="Times New Roman" w:hAnsi="Times New Roman"/>
                <w:sz w:val="24"/>
                <w:szCs w:val="24"/>
              </w:rPr>
            </w:pPr>
            <w:r w:rsidRPr="003A265C">
              <w:rPr>
                <w:rFonts w:ascii="Times New Roman" w:hAnsi="Times New Roman"/>
                <w:sz w:val="24"/>
                <w:szCs w:val="24"/>
              </w:rPr>
              <w:t>Eurosima Company SRL (sat Sahastru, com Nereju)</w:t>
            </w:r>
          </w:p>
          <w:p w14:paraId="02813F1B" w14:textId="77777777" w:rsidR="00ED7A5C" w:rsidRPr="003A265C" w:rsidRDefault="00ED7A5C" w:rsidP="007F5C98">
            <w:pPr>
              <w:pStyle w:val="ListParagraph"/>
              <w:numPr>
                <w:ilvl w:val="0"/>
                <w:numId w:val="85"/>
              </w:numPr>
              <w:ind w:left="178" w:hanging="180"/>
              <w:contextualSpacing/>
              <w:jc w:val="center"/>
              <w:rPr>
                <w:rFonts w:ascii="Times New Roman" w:hAnsi="Times New Roman"/>
                <w:sz w:val="24"/>
                <w:szCs w:val="24"/>
              </w:rPr>
            </w:pPr>
            <w:r w:rsidRPr="003A265C">
              <w:rPr>
                <w:rFonts w:ascii="Times New Roman" w:hAnsi="Times New Roman"/>
                <w:sz w:val="24"/>
                <w:szCs w:val="24"/>
              </w:rPr>
              <w:t>Alina Comprest SRL (Nereju)</w:t>
            </w:r>
          </w:p>
          <w:p w14:paraId="335EACB3" w14:textId="77777777" w:rsidR="00ED7A5C" w:rsidRPr="003A265C" w:rsidRDefault="00ED7A5C" w:rsidP="007F5C98">
            <w:pPr>
              <w:pStyle w:val="ListParagraph"/>
              <w:numPr>
                <w:ilvl w:val="0"/>
                <w:numId w:val="85"/>
              </w:numPr>
              <w:ind w:left="178" w:hanging="180"/>
              <w:contextualSpacing/>
              <w:jc w:val="center"/>
              <w:rPr>
                <w:rFonts w:ascii="Times New Roman" w:hAnsi="Times New Roman"/>
                <w:sz w:val="24"/>
                <w:szCs w:val="24"/>
              </w:rPr>
            </w:pPr>
            <w:r w:rsidRPr="003A265C">
              <w:rPr>
                <w:rFonts w:ascii="Times New Roman" w:hAnsi="Times New Roman"/>
                <w:sz w:val="24"/>
                <w:szCs w:val="24"/>
              </w:rPr>
              <w:t>Flori Transcom SRL (Nereju)</w:t>
            </w:r>
          </w:p>
          <w:p w14:paraId="52142A37" w14:textId="77777777" w:rsidR="00ED7A5C" w:rsidRPr="003A265C" w:rsidRDefault="00ED7A5C" w:rsidP="007F5C98">
            <w:pPr>
              <w:pStyle w:val="ListParagraph"/>
              <w:numPr>
                <w:ilvl w:val="0"/>
                <w:numId w:val="85"/>
              </w:numPr>
              <w:ind w:left="178" w:hanging="180"/>
              <w:contextualSpacing/>
              <w:jc w:val="center"/>
              <w:rPr>
                <w:rFonts w:ascii="Times New Roman" w:hAnsi="Times New Roman"/>
                <w:sz w:val="24"/>
                <w:szCs w:val="24"/>
              </w:rPr>
            </w:pPr>
            <w:r w:rsidRPr="003A265C">
              <w:rPr>
                <w:rFonts w:ascii="Times New Roman" w:hAnsi="Times New Roman"/>
                <w:sz w:val="24"/>
                <w:szCs w:val="24"/>
              </w:rPr>
              <w:t>Florentina Trans SRL (Nereju)</w:t>
            </w:r>
          </w:p>
          <w:p w14:paraId="6AA472FE" w14:textId="77777777" w:rsidR="00ED7A5C" w:rsidRPr="003A265C" w:rsidRDefault="00ED7A5C" w:rsidP="007F5C98">
            <w:pPr>
              <w:pStyle w:val="ListParagraph"/>
              <w:numPr>
                <w:ilvl w:val="0"/>
                <w:numId w:val="85"/>
              </w:numPr>
              <w:ind w:left="178" w:hanging="180"/>
              <w:contextualSpacing/>
              <w:jc w:val="center"/>
              <w:rPr>
                <w:rFonts w:ascii="Times New Roman" w:hAnsi="Times New Roman"/>
                <w:sz w:val="24"/>
                <w:szCs w:val="24"/>
              </w:rPr>
            </w:pPr>
            <w:r w:rsidRPr="003A265C">
              <w:rPr>
                <w:rFonts w:ascii="Times New Roman" w:hAnsi="Times New Roman"/>
                <w:sz w:val="24"/>
                <w:szCs w:val="24"/>
              </w:rPr>
              <w:t>SorantoSpeed SRL (Nereju)</w:t>
            </w:r>
          </w:p>
          <w:p w14:paraId="41DC7382" w14:textId="77777777" w:rsidR="00ED7A5C" w:rsidRPr="003A265C" w:rsidRDefault="00ED7A5C" w:rsidP="007F5C98">
            <w:pPr>
              <w:pStyle w:val="ListParagraph"/>
              <w:numPr>
                <w:ilvl w:val="0"/>
                <w:numId w:val="85"/>
              </w:numPr>
              <w:ind w:left="178" w:hanging="180"/>
              <w:contextualSpacing/>
              <w:jc w:val="center"/>
              <w:rPr>
                <w:rFonts w:ascii="Times New Roman" w:hAnsi="Times New Roman"/>
                <w:sz w:val="24"/>
                <w:szCs w:val="24"/>
              </w:rPr>
            </w:pPr>
            <w:r w:rsidRPr="003A265C">
              <w:rPr>
                <w:rFonts w:ascii="Times New Roman" w:hAnsi="Times New Roman"/>
                <w:sz w:val="24"/>
                <w:szCs w:val="24"/>
              </w:rPr>
              <w:t>Mon Cris Auto SRL (Nereju)</w:t>
            </w:r>
          </w:p>
          <w:p w14:paraId="41481805" w14:textId="77777777" w:rsidR="00ED7A5C" w:rsidRPr="003A265C" w:rsidRDefault="00ED7A5C" w:rsidP="007F5C98">
            <w:pPr>
              <w:pStyle w:val="ListParagraph"/>
              <w:numPr>
                <w:ilvl w:val="0"/>
                <w:numId w:val="85"/>
              </w:numPr>
              <w:ind w:left="178" w:hanging="180"/>
              <w:contextualSpacing/>
              <w:jc w:val="center"/>
              <w:rPr>
                <w:rFonts w:ascii="Times New Roman" w:hAnsi="Times New Roman"/>
                <w:sz w:val="24"/>
                <w:szCs w:val="24"/>
              </w:rPr>
            </w:pPr>
            <w:r w:rsidRPr="003A265C">
              <w:rPr>
                <w:rFonts w:ascii="Times New Roman" w:hAnsi="Times New Roman"/>
                <w:sz w:val="24"/>
                <w:szCs w:val="24"/>
              </w:rPr>
              <w:t>Dragaforest SRL (Nereju)</w:t>
            </w:r>
          </w:p>
          <w:p w14:paraId="05CE50D6" w14:textId="77777777" w:rsidR="00ED7A5C" w:rsidRPr="003A265C" w:rsidRDefault="00ED7A5C" w:rsidP="007F5C98">
            <w:pPr>
              <w:pStyle w:val="ListParagraph"/>
              <w:numPr>
                <w:ilvl w:val="0"/>
                <w:numId w:val="85"/>
              </w:numPr>
              <w:ind w:left="178" w:hanging="180"/>
              <w:contextualSpacing/>
              <w:jc w:val="center"/>
              <w:rPr>
                <w:rFonts w:ascii="Times New Roman" w:hAnsi="Times New Roman"/>
                <w:sz w:val="24"/>
                <w:szCs w:val="24"/>
              </w:rPr>
            </w:pPr>
            <w:r w:rsidRPr="003A265C">
              <w:rPr>
                <w:rFonts w:ascii="Times New Roman" w:hAnsi="Times New Roman"/>
                <w:sz w:val="24"/>
                <w:szCs w:val="24"/>
              </w:rPr>
              <w:t>Symarent Intertrans SRL (Sahastru, Nereju) şi alţii.</w:t>
            </w:r>
          </w:p>
        </w:tc>
        <w:tc>
          <w:tcPr>
            <w:tcW w:w="2577" w:type="dxa"/>
            <w:shd w:val="clear" w:color="auto" w:fill="auto"/>
            <w:vAlign w:val="center"/>
          </w:tcPr>
          <w:p w14:paraId="56FFCD20" w14:textId="77777777" w:rsidR="00ED7A5C" w:rsidRPr="003A265C" w:rsidRDefault="00ED7A5C" w:rsidP="003A265C">
            <w:pPr>
              <w:jc w:val="center"/>
              <w:rPr>
                <w:szCs w:val="24"/>
                <w:lang w:val="ro-RO"/>
              </w:rPr>
            </w:pPr>
            <w:r w:rsidRPr="003A265C">
              <w:rPr>
                <w:szCs w:val="24"/>
                <w:lang w:val="ro-RO"/>
              </w:rPr>
              <w:t>Condițiile asociate statutului de sit Natura 2000, ce influențează modul în care își desfășoară activitățile.</w:t>
            </w:r>
          </w:p>
        </w:tc>
        <w:tc>
          <w:tcPr>
            <w:tcW w:w="900" w:type="dxa"/>
            <w:shd w:val="clear" w:color="auto" w:fill="auto"/>
            <w:vAlign w:val="center"/>
          </w:tcPr>
          <w:p w14:paraId="2E6D24FC" w14:textId="77777777" w:rsidR="00ED7A5C" w:rsidRPr="003A265C" w:rsidRDefault="00ED7A5C" w:rsidP="003A265C">
            <w:pPr>
              <w:ind w:left="-108" w:right="-113"/>
              <w:jc w:val="center"/>
              <w:rPr>
                <w:szCs w:val="24"/>
                <w:lang w:val="ro-RO"/>
              </w:rPr>
            </w:pPr>
            <w:r w:rsidRPr="003A265C">
              <w:rPr>
                <w:szCs w:val="24"/>
                <w:lang w:val="ro-RO"/>
              </w:rPr>
              <w:t>1</w:t>
            </w:r>
          </w:p>
        </w:tc>
        <w:tc>
          <w:tcPr>
            <w:tcW w:w="900" w:type="dxa"/>
            <w:shd w:val="clear" w:color="auto" w:fill="auto"/>
            <w:vAlign w:val="center"/>
          </w:tcPr>
          <w:p w14:paraId="2C30A1A7" w14:textId="77777777" w:rsidR="00ED7A5C" w:rsidRPr="003A265C" w:rsidRDefault="00ED7A5C" w:rsidP="003A265C">
            <w:pPr>
              <w:jc w:val="center"/>
              <w:rPr>
                <w:szCs w:val="24"/>
                <w:lang w:val="ro-RO"/>
              </w:rPr>
            </w:pPr>
            <w:r w:rsidRPr="003A265C">
              <w:rPr>
                <w:szCs w:val="24"/>
                <w:lang w:val="ro-RO"/>
              </w:rPr>
              <w:t>Neutru</w:t>
            </w:r>
          </w:p>
        </w:tc>
        <w:tc>
          <w:tcPr>
            <w:tcW w:w="1080" w:type="dxa"/>
            <w:shd w:val="clear" w:color="auto" w:fill="auto"/>
            <w:vAlign w:val="center"/>
          </w:tcPr>
          <w:p w14:paraId="60B64FCB" w14:textId="77777777" w:rsidR="00ED7A5C" w:rsidRPr="003A265C" w:rsidRDefault="00ED7A5C" w:rsidP="003A265C">
            <w:pPr>
              <w:ind w:left="-108" w:right="-108"/>
              <w:jc w:val="center"/>
              <w:rPr>
                <w:szCs w:val="24"/>
                <w:lang w:val="ro-RO"/>
              </w:rPr>
            </w:pPr>
            <w:r w:rsidRPr="003A265C">
              <w:rPr>
                <w:szCs w:val="24"/>
                <w:lang w:val="ro-RO"/>
              </w:rPr>
              <w:t>Mic</w:t>
            </w:r>
          </w:p>
        </w:tc>
      </w:tr>
    </w:tbl>
    <w:p w14:paraId="61B53FF3" w14:textId="77777777" w:rsidR="00ED7A5C" w:rsidRPr="003A265C" w:rsidRDefault="00ED7A5C" w:rsidP="003A265C">
      <w:pPr>
        <w:jc w:val="both"/>
        <w:rPr>
          <w:szCs w:val="24"/>
          <w:lang w:val="ro-RO"/>
        </w:rPr>
      </w:pPr>
      <w:r w:rsidRPr="003A265C">
        <w:rPr>
          <w:i/>
          <w:szCs w:val="24"/>
          <w:lang w:val="ro-RO"/>
        </w:rPr>
        <w:t>Notă:</w:t>
      </w:r>
      <w:r w:rsidRPr="003A265C">
        <w:rPr>
          <w:szCs w:val="24"/>
          <w:lang w:val="ro-RO"/>
        </w:rPr>
        <w:t xml:space="preserve"> Cunoștințele sunt apreciate pe o scală de la 1 la 3, unde 1 înseamnă cunoștințe puține, 2 cunoștințe moderate și 3 cunoștințe avansate. Atitudinea este de asemenea apreciată pe o scală cuprinzând atitudini favorabile (+), neutre sau negative (-). Interesul este catalogat ca mare, moderat sau mic. </w:t>
      </w:r>
    </w:p>
    <w:p w14:paraId="01634A09" w14:textId="77777777" w:rsidR="00885F34" w:rsidRPr="005C099C" w:rsidRDefault="00885F34" w:rsidP="005C099C"/>
    <w:p w14:paraId="591BFF4E" w14:textId="77777777" w:rsidR="00ED7A5C" w:rsidRPr="003A265C" w:rsidRDefault="00ED7A5C" w:rsidP="003A265C">
      <w:pPr>
        <w:pStyle w:val="Heading2"/>
        <w:spacing w:before="0"/>
        <w:rPr>
          <w:sz w:val="24"/>
          <w:szCs w:val="24"/>
          <w:lang w:val="ro-RO"/>
        </w:rPr>
      </w:pPr>
      <w:bookmarkStart w:id="27" w:name="_Toc66186628"/>
      <w:r w:rsidRPr="003A265C">
        <w:rPr>
          <w:sz w:val="24"/>
          <w:szCs w:val="24"/>
          <w:lang w:val="ro-RO"/>
        </w:rPr>
        <w:t>4.2. Utilizarea terenului</w:t>
      </w:r>
      <w:bookmarkEnd w:id="27"/>
    </w:p>
    <w:p w14:paraId="221E2A7B" w14:textId="77777777" w:rsidR="00ED7A5C" w:rsidRPr="003A265C" w:rsidRDefault="00ED7A5C" w:rsidP="003A265C">
      <w:pPr>
        <w:ind w:firstLine="360"/>
        <w:rPr>
          <w:szCs w:val="24"/>
          <w:lang w:val="ro-RO"/>
        </w:rPr>
      </w:pPr>
      <w:r w:rsidRPr="003A265C">
        <w:rPr>
          <w:szCs w:val="24"/>
          <w:lang w:val="ro-RO"/>
        </w:rPr>
        <w:t>Harta utilizării terenului se regăsește în Anexa nr. 3.1</w:t>
      </w:r>
      <w:r w:rsidR="003A7CAB" w:rsidRPr="003A265C">
        <w:rPr>
          <w:szCs w:val="24"/>
          <w:lang w:val="ro-RO"/>
        </w:rPr>
        <w:t>2</w:t>
      </w:r>
      <w:r w:rsidRPr="003A265C">
        <w:rPr>
          <w:szCs w:val="24"/>
          <w:lang w:val="ro-RO"/>
        </w:rPr>
        <w:t xml:space="preserve"> la planul de management.</w:t>
      </w:r>
    </w:p>
    <w:p w14:paraId="7A507923" w14:textId="77777777" w:rsidR="00ED7A5C" w:rsidRPr="003A265C" w:rsidRDefault="00ED7A5C" w:rsidP="003A265C">
      <w:pPr>
        <w:ind w:firstLine="360"/>
        <w:rPr>
          <w:b/>
          <w:szCs w:val="24"/>
          <w:lang w:val="ro-RO"/>
        </w:rPr>
      </w:pPr>
    </w:p>
    <w:p w14:paraId="7C44265A" w14:textId="77777777" w:rsidR="00ED7A5C" w:rsidRPr="003A265C" w:rsidRDefault="00ED7A5C" w:rsidP="003A265C">
      <w:pPr>
        <w:ind w:firstLine="360"/>
        <w:rPr>
          <w:b/>
          <w:szCs w:val="24"/>
          <w:lang w:val="ro-RO"/>
        </w:rPr>
      </w:pPr>
      <w:r w:rsidRPr="003A265C">
        <w:rPr>
          <w:b/>
          <w:szCs w:val="24"/>
          <w:lang w:val="ro-RO"/>
        </w:rPr>
        <w:t>Lista tipurilor de utilizări ale terenului</w:t>
      </w:r>
    </w:p>
    <w:p w14:paraId="5D804799" w14:textId="77777777" w:rsidR="00ED7A5C" w:rsidRPr="003A265C" w:rsidRDefault="00ED7A5C" w:rsidP="003A265C">
      <w:pPr>
        <w:ind w:firstLine="360"/>
        <w:jc w:val="both"/>
        <w:rPr>
          <w:szCs w:val="24"/>
          <w:lang w:val="ro-RO"/>
        </w:rPr>
      </w:pPr>
      <w:r w:rsidRPr="003A265C">
        <w:rPr>
          <w:szCs w:val="24"/>
          <w:lang w:val="ro-RO"/>
        </w:rPr>
        <w:t xml:space="preserve">Lista tipurilor de utilizări ale terenului, conform claselor „Corine Land Cover”, care au fost identificate în cadrul ariei naturale protejate, este prezentată mai jos: </w:t>
      </w:r>
    </w:p>
    <w:p w14:paraId="1D47B0FF" w14:textId="77777777" w:rsidR="00ED7A5C" w:rsidRPr="003A265C" w:rsidRDefault="00ED7A5C" w:rsidP="003A265C">
      <w:pPr>
        <w:jc w:val="center"/>
        <w:rPr>
          <w:szCs w:val="24"/>
          <w:lang w:val="ro-RO"/>
        </w:rPr>
      </w:pPr>
    </w:p>
    <w:p w14:paraId="625DD624" w14:textId="6D70F114" w:rsidR="00ED7A5C" w:rsidRPr="00722AD5" w:rsidRDefault="00ED7A5C" w:rsidP="003A265C">
      <w:pPr>
        <w:jc w:val="center"/>
        <w:rPr>
          <w:szCs w:val="24"/>
          <w:lang w:val="ro-RO"/>
        </w:rPr>
      </w:pPr>
      <w:r w:rsidRPr="00704E8E">
        <w:rPr>
          <w:szCs w:val="24"/>
          <w:lang w:val="ro-RO"/>
        </w:rPr>
        <w:t xml:space="preserve">Tabel </w:t>
      </w:r>
      <w:r w:rsidR="00CE3CDE" w:rsidRPr="00704E8E">
        <w:rPr>
          <w:szCs w:val="24"/>
          <w:lang w:val="ro-RO"/>
        </w:rPr>
        <w:fldChar w:fldCharType="begin"/>
      </w:r>
      <w:r w:rsidRPr="00722AD5">
        <w:rPr>
          <w:szCs w:val="24"/>
          <w:lang w:val="ro-RO"/>
        </w:rPr>
        <w:instrText xml:space="preserve"> SEQ Tabel \* ARABIC </w:instrText>
      </w:r>
      <w:r w:rsidR="00CE3CDE" w:rsidRPr="00704E8E">
        <w:rPr>
          <w:szCs w:val="24"/>
          <w:lang w:val="ro-RO"/>
        </w:rPr>
        <w:fldChar w:fldCharType="separate"/>
      </w:r>
      <w:r w:rsidR="00D96EDB">
        <w:rPr>
          <w:noProof/>
          <w:szCs w:val="24"/>
          <w:lang w:val="ro-RO"/>
        </w:rPr>
        <w:t>57</w:t>
      </w:r>
      <w:r w:rsidR="00CE3CDE" w:rsidRPr="00704E8E">
        <w:rPr>
          <w:szCs w:val="24"/>
          <w:lang w:val="ro-RO"/>
        </w:rPr>
        <w:fldChar w:fldCharType="end"/>
      </w:r>
      <w:r w:rsidRPr="00704E8E">
        <w:rPr>
          <w:szCs w:val="24"/>
          <w:lang w:val="ro-RO"/>
        </w:rPr>
        <w:t>. Lista tipurilor de utilizări ale terenului la nivel</w:t>
      </w:r>
      <w:r w:rsidRPr="00EB7FFB">
        <w:rPr>
          <w:szCs w:val="24"/>
          <w:lang w:val="ro-RO"/>
        </w:rPr>
        <w:t>ul ariei naturale protejate</w:t>
      </w:r>
    </w:p>
    <w:tbl>
      <w:tblPr>
        <w:tblW w:w="7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587"/>
        <w:gridCol w:w="2471"/>
        <w:gridCol w:w="1985"/>
        <w:gridCol w:w="2718"/>
      </w:tblGrid>
      <w:tr w:rsidR="00ED7A5C" w:rsidRPr="003A265C" w14:paraId="79F653CF" w14:textId="77777777" w:rsidTr="00B37B13">
        <w:trPr>
          <w:jc w:val="center"/>
        </w:trPr>
        <w:tc>
          <w:tcPr>
            <w:tcW w:w="587" w:type="dxa"/>
            <w:shd w:val="clear" w:color="auto" w:fill="auto"/>
            <w:vAlign w:val="center"/>
          </w:tcPr>
          <w:p w14:paraId="44ED0310" w14:textId="77777777" w:rsidR="00ED7A5C" w:rsidRPr="003A265C" w:rsidRDefault="00ED7A5C" w:rsidP="003A265C">
            <w:pPr>
              <w:jc w:val="center"/>
              <w:rPr>
                <w:rFonts w:eastAsia="Calibri"/>
                <w:b/>
                <w:szCs w:val="24"/>
                <w:lang w:val="ro-RO" w:eastAsia="ro-RO"/>
              </w:rPr>
            </w:pPr>
            <w:r w:rsidRPr="003A265C">
              <w:rPr>
                <w:rFonts w:eastAsia="Calibri"/>
                <w:b/>
                <w:szCs w:val="24"/>
                <w:lang w:val="ro-RO" w:eastAsia="ro-RO"/>
              </w:rPr>
              <w:t>Nr.</w:t>
            </w:r>
          </w:p>
        </w:tc>
        <w:tc>
          <w:tcPr>
            <w:tcW w:w="2471" w:type="dxa"/>
            <w:shd w:val="clear" w:color="auto" w:fill="auto"/>
            <w:vAlign w:val="center"/>
          </w:tcPr>
          <w:p w14:paraId="539B4A70" w14:textId="77777777" w:rsidR="00ED7A5C" w:rsidRPr="003A265C" w:rsidRDefault="00ED7A5C" w:rsidP="003A265C">
            <w:pPr>
              <w:jc w:val="center"/>
              <w:rPr>
                <w:rFonts w:eastAsia="Calibri"/>
                <w:b/>
                <w:szCs w:val="24"/>
                <w:lang w:val="ro-RO" w:eastAsia="ro-RO"/>
              </w:rPr>
            </w:pPr>
            <w:r w:rsidRPr="003A265C">
              <w:rPr>
                <w:rFonts w:eastAsia="Calibri"/>
                <w:b/>
                <w:szCs w:val="24"/>
                <w:lang w:val="ro-RO" w:eastAsia="ro-RO"/>
              </w:rPr>
              <w:t>Clasă CLC</w:t>
            </w:r>
          </w:p>
        </w:tc>
        <w:tc>
          <w:tcPr>
            <w:tcW w:w="1985" w:type="dxa"/>
            <w:shd w:val="clear" w:color="auto" w:fill="auto"/>
            <w:vAlign w:val="center"/>
          </w:tcPr>
          <w:p w14:paraId="07838B6C" w14:textId="77777777" w:rsidR="00ED7A5C" w:rsidRPr="003A265C" w:rsidRDefault="00ED7A5C" w:rsidP="003A265C">
            <w:pPr>
              <w:jc w:val="center"/>
              <w:rPr>
                <w:rFonts w:eastAsia="Calibri"/>
                <w:b/>
                <w:szCs w:val="24"/>
                <w:lang w:val="ro-RO" w:eastAsia="ro-RO"/>
              </w:rPr>
            </w:pPr>
            <w:r w:rsidRPr="003A265C">
              <w:rPr>
                <w:rFonts w:eastAsia="Calibri"/>
                <w:b/>
                <w:szCs w:val="24"/>
                <w:lang w:val="ro-RO" w:eastAsia="ro-RO"/>
              </w:rPr>
              <w:t>Suprafaţă totală ocupată [ha]</w:t>
            </w:r>
          </w:p>
        </w:tc>
        <w:tc>
          <w:tcPr>
            <w:tcW w:w="2718" w:type="dxa"/>
            <w:shd w:val="clear" w:color="auto" w:fill="auto"/>
            <w:vAlign w:val="center"/>
          </w:tcPr>
          <w:p w14:paraId="5C8874D1" w14:textId="77777777" w:rsidR="00ED7A5C" w:rsidRPr="003A265C" w:rsidRDefault="00ED7A5C" w:rsidP="003A265C">
            <w:pPr>
              <w:jc w:val="center"/>
              <w:rPr>
                <w:rFonts w:eastAsia="Calibri"/>
                <w:b/>
                <w:szCs w:val="24"/>
                <w:lang w:val="ro-RO" w:eastAsia="ro-RO"/>
              </w:rPr>
            </w:pPr>
            <w:r w:rsidRPr="003A265C">
              <w:rPr>
                <w:rFonts w:eastAsia="Calibri"/>
                <w:b/>
                <w:szCs w:val="24"/>
                <w:lang w:val="ro-RO" w:eastAsia="ro-RO"/>
              </w:rPr>
              <w:t>Ponderea din suprafaţa  sitului [%]</w:t>
            </w:r>
          </w:p>
        </w:tc>
      </w:tr>
      <w:tr w:rsidR="00ED7A5C" w:rsidRPr="003A265C" w14:paraId="5808444C" w14:textId="77777777" w:rsidTr="00B37B13">
        <w:trPr>
          <w:jc w:val="center"/>
        </w:trPr>
        <w:tc>
          <w:tcPr>
            <w:tcW w:w="587" w:type="dxa"/>
            <w:shd w:val="clear" w:color="auto" w:fill="FFFFFF" w:themeFill="background1"/>
          </w:tcPr>
          <w:p w14:paraId="79FA1CE3" w14:textId="77777777" w:rsidR="00ED7A5C" w:rsidRPr="003A265C" w:rsidRDefault="00ED7A5C" w:rsidP="003A265C">
            <w:pPr>
              <w:jc w:val="center"/>
              <w:rPr>
                <w:rFonts w:eastAsia="Calibri"/>
                <w:szCs w:val="24"/>
                <w:lang w:val="ro-RO"/>
              </w:rPr>
            </w:pPr>
            <w:r w:rsidRPr="003A265C">
              <w:rPr>
                <w:rFonts w:eastAsia="Calibri"/>
                <w:szCs w:val="24"/>
                <w:lang w:val="ro-RO"/>
              </w:rPr>
              <w:t>1</w:t>
            </w:r>
          </w:p>
        </w:tc>
        <w:tc>
          <w:tcPr>
            <w:tcW w:w="2471" w:type="dxa"/>
            <w:shd w:val="clear" w:color="auto" w:fill="FFFFFF" w:themeFill="background1"/>
          </w:tcPr>
          <w:p w14:paraId="0B3337DD" w14:textId="77777777" w:rsidR="00ED7A5C" w:rsidRPr="003A265C" w:rsidRDefault="00ED7A5C" w:rsidP="003A265C">
            <w:pPr>
              <w:rPr>
                <w:rFonts w:eastAsia="Calibri"/>
                <w:szCs w:val="24"/>
                <w:lang w:val="ro-RO"/>
              </w:rPr>
            </w:pPr>
            <w:r w:rsidRPr="003A265C">
              <w:rPr>
                <w:rFonts w:eastAsia="Calibri"/>
                <w:szCs w:val="24"/>
                <w:lang w:val="ro-RO"/>
              </w:rPr>
              <w:t>321 Pajiște naturală</w:t>
            </w:r>
          </w:p>
        </w:tc>
        <w:tc>
          <w:tcPr>
            <w:tcW w:w="1985" w:type="dxa"/>
            <w:shd w:val="clear" w:color="auto" w:fill="FFFFFF" w:themeFill="background1"/>
          </w:tcPr>
          <w:p w14:paraId="46F2D574" w14:textId="77777777" w:rsidR="00ED7A5C" w:rsidRPr="003A265C" w:rsidRDefault="00ED7A5C" w:rsidP="003A265C">
            <w:pPr>
              <w:jc w:val="center"/>
              <w:rPr>
                <w:rFonts w:eastAsia="Calibri"/>
                <w:szCs w:val="24"/>
                <w:lang w:val="ro-RO"/>
              </w:rPr>
            </w:pPr>
            <w:r w:rsidRPr="003A265C">
              <w:rPr>
                <w:rFonts w:eastAsia="Calibri"/>
                <w:szCs w:val="24"/>
                <w:lang w:val="ro-RO"/>
              </w:rPr>
              <w:t>59,028 ha</w:t>
            </w:r>
          </w:p>
        </w:tc>
        <w:tc>
          <w:tcPr>
            <w:tcW w:w="2718" w:type="dxa"/>
            <w:shd w:val="clear" w:color="auto" w:fill="FFFFFF" w:themeFill="background1"/>
          </w:tcPr>
          <w:p w14:paraId="6CF39782" w14:textId="77777777" w:rsidR="00ED7A5C" w:rsidRPr="003A265C" w:rsidRDefault="00ED7A5C" w:rsidP="003A265C">
            <w:pPr>
              <w:jc w:val="center"/>
              <w:rPr>
                <w:rFonts w:eastAsia="Calibri"/>
                <w:szCs w:val="24"/>
                <w:lang w:val="ro-RO"/>
              </w:rPr>
            </w:pPr>
            <w:r w:rsidRPr="003A265C">
              <w:rPr>
                <w:rFonts w:eastAsia="Calibri"/>
                <w:szCs w:val="24"/>
                <w:lang w:val="ro-RO"/>
              </w:rPr>
              <w:t>6,78 %</w:t>
            </w:r>
          </w:p>
        </w:tc>
      </w:tr>
      <w:tr w:rsidR="00ED7A5C" w:rsidRPr="003A265C" w14:paraId="3F4938B9" w14:textId="77777777" w:rsidTr="00B37B13">
        <w:trPr>
          <w:jc w:val="center"/>
        </w:trPr>
        <w:tc>
          <w:tcPr>
            <w:tcW w:w="587" w:type="dxa"/>
            <w:shd w:val="clear" w:color="auto" w:fill="FFFFFF" w:themeFill="background1"/>
          </w:tcPr>
          <w:p w14:paraId="5030EB01" w14:textId="77777777" w:rsidR="00ED7A5C" w:rsidRPr="003A265C" w:rsidRDefault="00ED7A5C" w:rsidP="003A265C">
            <w:pPr>
              <w:jc w:val="center"/>
              <w:rPr>
                <w:rFonts w:eastAsia="Calibri"/>
                <w:szCs w:val="24"/>
                <w:lang w:val="ro-RO"/>
              </w:rPr>
            </w:pPr>
            <w:r w:rsidRPr="003A265C">
              <w:rPr>
                <w:rFonts w:eastAsia="Calibri"/>
                <w:szCs w:val="24"/>
                <w:lang w:val="ro-RO"/>
              </w:rPr>
              <w:t>2</w:t>
            </w:r>
          </w:p>
        </w:tc>
        <w:tc>
          <w:tcPr>
            <w:tcW w:w="2471" w:type="dxa"/>
            <w:shd w:val="clear" w:color="auto" w:fill="FFFFFF" w:themeFill="background1"/>
          </w:tcPr>
          <w:p w14:paraId="7FB46591" w14:textId="77777777" w:rsidR="00ED7A5C" w:rsidRPr="003A265C" w:rsidRDefault="00ED7A5C" w:rsidP="003A265C">
            <w:pPr>
              <w:rPr>
                <w:rFonts w:eastAsia="Calibri"/>
                <w:szCs w:val="24"/>
                <w:lang w:val="ro-RO"/>
              </w:rPr>
            </w:pPr>
            <w:r w:rsidRPr="003A265C">
              <w:rPr>
                <w:rFonts w:eastAsia="Calibri"/>
                <w:szCs w:val="24"/>
                <w:lang w:val="ro-RO"/>
              </w:rPr>
              <w:t>312 Pădure de conifere</w:t>
            </w:r>
          </w:p>
        </w:tc>
        <w:tc>
          <w:tcPr>
            <w:tcW w:w="1985" w:type="dxa"/>
            <w:shd w:val="clear" w:color="auto" w:fill="FFFFFF" w:themeFill="background1"/>
          </w:tcPr>
          <w:p w14:paraId="46A97492" w14:textId="77777777" w:rsidR="00ED7A5C" w:rsidRPr="003A265C" w:rsidRDefault="00ED7A5C" w:rsidP="003A265C">
            <w:pPr>
              <w:jc w:val="center"/>
              <w:rPr>
                <w:rFonts w:eastAsia="Calibri"/>
                <w:szCs w:val="24"/>
                <w:lang w:val="ro-RO"/>
              </w:rPr>
            </w:pPr>
            <w:r w:rsidRPr="003A265C">
              <w:rPr>
                <w:rFonts w:eastAsia="Calibri"/>
                <w:szCs w:val="24"/>
                <w:lang w:val="ro-RO"/>
              </w:rPr>
              <w:t>462,845 ha</w:t>
            </w:r>
          </w:p>
        </w:tc>
        <w:tc>
          <w:tcPr>
            <w:tcW w:w="2718" w:type="dxa"/>
            <w:shd w:val="clear" w:color="auto" w:fill="FFFFFF" w:themeFill="background1"/>
          </w:tcPr>
          <w:p w14:paraId="6DE9D97B" w14:textId="77777777" w:rsidR="00ED7A5C" w:rsidRPr="003A265C" w:rsidRDefault="00ED7A5C" w:rsidP="003A265C">
            <w:pPr>
              <w:jc w:val="center"/>
              <w:rPr>
                <w:rFonts w:eastAsia="Calibri"/>
                <w:szCs w:val="24"/>
                <w:lang w:val="ro-RO"/>
              </w:rPr>
            </w:pPr>
            <w:r w:rsidRPr="003A265C">
              <w:rPr>
                <w:rFonts w:eastAsia="Calibri"/>
                <w:szCs w:val="24"/>
                <w:lang w:val="ro-RO"/>
              </w:rPr>
              <w:t>53,18 %</w:t>
            </w:r>
          </w:p>
        </w:tc>
      </w:tr>
      <w:tr w:rsidR="00ED7A5C" w:rsidRPr="003A265C" w14:paraId="4F9E139E" w14:textId="77777777" w:rsidTr="00B37B13">
        <w:trPr>
          <w:jc w:val="center"/>
        </w:trPr>
        <w:tc>
          <w:tcPr>
            <w:tcW w:w="587" w:type="dxa"/>
            <w:shd w:val="clear" w:color="auto" w:fill="FFFFFF" w:themeFill="background1"/>
          </w:tcPr>
          <w:p w14:paraId="7711E08E" w14:textId="77777777" w:rsidR="00ED7A5C" w:rsidRPr="003A265C" w:rsidRDefault="00ED7A5C" w:rsidP="003A265C">
            <w:pPr>
              <w:jc w:val="center"/>
              <w:rPr>
                <w:rFonts w:eastAsia="Calibri"/>
                <w:szCs w:val="24"/>
                <w:lang w:val="ro-RO"/>
              </w:rPr>
            </w:pPr>
            <w:r w:rsidRPr="003A265C">
              <w:rPr>
                <w:rFonts w:eastAsia="Calibri"/>
                <w:szCs w:val="24"/>
                <w:lang w:val="ro-RO"/>
              </w:rPr>
              <w:t>3</w:t>
            </w:r>
          </w:p>
        </w:tc>
        <w:tc>
          <w:tcPr>
            <w:tcW w:w="2471" w:type="dxa"/>
            <w:shd w:val="clear" w:color="auto" w:fill="FFFFFF" w:themeFill="background1"/>
          </w:tcPr>
          <w:p w14:paraId="03E08F24" w14:textId="77777777" w:rsidR="00ED7A5C" w:rsidRPr="003A265C" w:rsidRDefault="00ED7A5C" w:rsidP="003A265C">
            <w:pPr>
              <w:rPr>
                <w:rFonts w:eastAsia="Calibri"/>
                <w:szCs w:val="24"/>
                <w:lang w:val="ro-RO"/>
              </w:rPr>
            </w:pPr>
            <w:r w:rsidRPr="003A265C">
              <w:rPr>
                <w:rFonts w:eastAsia="Calibri"/>
                <w:szCs w:val="24"/>
                <w:lang w:val="ro-RO"/>
              </w:rPr>
              <w:t>311 Pădure de foioase</w:t>
            </w:r>
          </w:p>
        </w:tc>
        <w:tc>
          <w:tcPr>
            <w:tcW w:w="1985" w:type="dxa"/>
            <w:shd w:val="clear" w:color="auto" w:fill="FFFFFF" w:themeFill="background1"/>
          </w:tcPr>
          <w:p w14:paraId="58E00CC0" w14:textId="77777777" w:rsidR="00ED7A5C" w:rsidRPr="003A265C" w:rsidRDefault="00ED7A5C" w:rsidP="003A265C">
            <w:pPr>
              <w:jc w:val="center"/>
              <w:rPr>
                <w:rFonts w:eastAsia="Calibri"/>
                <w:szCs w:val="24"/>
                <w:lang w:val="ro-RO"/>
              </w:rPr>
            </w:pPr>
            <w:r w:rsidRPr="003A265C">
              <w:rPr>
                <w:rFonts w:eastAsia="Calibri"/>
                <w:szCs w:val="24"/>
                <w:lang w:val="ro-RO"/>
              </w:rPr>
              <w:t>348,399 ha</w:t>
            </w:r>
          </w:p>
        </w:tc>
        <w:tc>
          <w:tcPr>
            <w:tcW w:w="2718" w:type="dxa"/>
            <w:shd w:val="clear" w:color="auto" w:fill="FFFFFF" w:themeFill="background1"/>
          </w:tcPr>
          <w:p w14:paraId="26561631" w14:textId="77777777" w:rsidR="00ED7A5C" w:rsidRPr="003A265C" w:rsidRDefault="00ED7A5C" w:rsidP="003A265C">
            <w:pPr>
              <w:jc w:val="center"/>
              <w:rPr>
                <w:rFonts w:eastAsia="Calibri"/>
                <w:szCs w:val="24"/>
                <w:lang w:val="ro-RO"/>
              </w:rPr>
            </w:pPr>
            <w:r w:rsidRPr="003A265C">
              <w:rPr>
                <w:rFonts w:eastAsia="Calibri"/>
                <w:szCs w:val="24"/>
                <w:lang w:val="ro-RO"/>
              </w:rPr>
              <w:t>40,03 %</w:t>
            </w:r>
          </w:p>
        </w:tc>
      </w:tr>
    </w:tbl>
    <w:p w14:paraId="7E63689D" w14:textId="77777777" w:rsidR="00ED7A5C" w:rsidRPr="003A265C" w:rsidRDefault="00ED7A5C" w:rsidP="003A265C">
      <w:pPr>
        <w:jc w:val="center"/>
        <w:rPr>
          <w:szCs w:val="24"/>
          <w:lang w:val="ro-RO"/>
        </w:rPr>
      </w:pPr>
    </w:p>
    <w:p w14:paraId="46B15588" w14:textId="77777777" w:rsidR="00ED7A5C" w:rsidRPr="003A265C" w:rsidRDefault="00ED7A5C" w:rsidP="003A265C">
      <w:pPr>
        <w:jc w:val="center"/>
        <w:rPr>
          <w:szCs w:val="24"/>
          <w:lang w:val="ro-RO"/>
        </w:rPr>
      </w:pPr>
      <w:r w:rsidRPr="003A265C">
        <w:rPr>
          <w:noProof/>
          <w:szCs w:val="24"/>
          <w:lang w:val="ro-RO" w:eastAsia="ro-RO"/>
        </w:rPr>
        <w:drawing>
          <wp:inline distT="0" distB="0" distL="0" distR="0" wp14:anchorId="4EE29EA4" wp14:editId="52E62294">
            <wp:extent cx="4626591" cy="2934269"/>
            <wp:effectExtent l="0" t="0" r="3175" b="0"/>
            <wp:docPr id="151"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1C2B1E0C" w14:textId="77777777" w:rsidR="00ED7A5C" w:rsidRPr="00722AD5" w:rsidRDefault="00ED7A5C" w:rsidP="003A265C">
      <w:pPr>
        <w:jc w:val="center"/>
        <w:rPr>
          <w:color w:val="000000"/>
          <w:szCs w:val="24"/>
          <w:lang w:val="ro-RO"/>
        </w:rPr>
      </w:pPr>
      <w:r w:rsidRPr="00704E8E">
        <w:rPr>
          <w:color w:val="000000"/>
          <w:szCs w:val="24"/>
          <w:lang w:val="ro-RO"/>
        </w:rPr>
        <w:t xml:space="preserve">Figura 5. </w:t>
      </w:r>
      <w:r w:rsidRPr="00EB7FFB">
        <w:rPr>
          <w:szCs w:val="24"/>
          <w:lang w:val="ro-RO"/>
        </w:rPr>
        <w:t>Dist</w:t>
      </w:r>
      <w:r w:rsidRPr="00722AD5">
        <w:rPr>
          <w:szCs w:val="24"/>
          <w:lang w:val="ro-RO"/>
        </w:rPr>
        <w:t>ribuţia suprafeţelor după modul de utilizare a terenurilor</w:t>
      </w:r>
    </w:p>
    <w:p w14:paraId="3D2C6B75" w14:textId="77777777" w:rsidR="00ED7A5C" w:rsidRPr="003A265C" w:rsidRDefault="00ED7A5C" w:rsidP="003A265C">
      <w:pPr>
        <w:jc w:val="center"/>
        <w:rPr>
          <w:szCs w:val="24"/>
          <w:lang w:val="ro-RO"/>
        </w:rPr>
      </w:pPr>
    </w:p>
    <w:p w14:paraId="6C232AB6" w14:textId="77777777" w:rsidR="00ED7A5C" w:rsidRPr="003A265C" w:rsidRDefault="00ED7A5C" w:rsidP="003A265C">
      <w:pPr>
        <w:jc w:val="both"/>
        <w:rPr>
          <w:szCs w:val="24"/>
          <w:lang w:val="ro-RO"/>
        </w:rPr>
      </w:pPr>
      <w:r w:rsidRPr="003A265C">
        <w:rPr>
          <w:szCs w:val="24"/>
          <w:lang w:val="ro-RO"/>
        </w:rPr>
        <w:tab/>
        <w:t>Pajiştile naturale din interiorul sitului favorizează activitățile de creștere a oilor aici fiind localizate două stâne cu utilizare sezonieră. De asemenea zona este favorabilă dezvoltării de pâlcuri compacte de afin, motiv pentru care zona este recunoscută și cu denumirea de Afiniș recoltarea afinelor fiind unul din motivele principale a prezenței umane în interiorul ariei protejate.</w:t>
      </w:r>
    </w:p>
    <w:p w14:paraId="1C2A85B3" w14:textId="77777777" w:rsidR="00CF3BAE" w:rsidRPr="003A265C" w:rsidRDefault="00CF3BAE" w:rsidP="003A265C">
      <w:pPr>
        <w:jc w:val="center"/>
        <w:rPr>
          <w:szCs w:val="24"/>
          <w:lang w:val="ro-RO"/>
        </w:rPr>
      </w:pPr>
    </w:p>
    <w:p w14:paraId="2657E7FD" w14:textId="77777777" w:rsidR="00ED7A5C" w:rsidRPr="003A265C" w:rsidRDefault="00ED7A5C" w:rsidP="003A265C">
      <w:pPr>
        <w:ind w:firstLine="720"/>
        <w:rPr>
          <w:b/>
          <w:szCs w:val="24"/>
          <w:lang w:val="ro-RO"/>
        </w:rPr>
      </w:pPr>
      <w:r w:rsidRPr="003A265C">
        <w:rPr>
          <w:b/>
          <w:szCs w:val="24"/>
          <w:lang w:val="ro-RO"/>
        </w:rPr>
        <w:t xml:space="preserve">Lista tipurilor de utilizări ale terenului la nivel de unitate adminstrativ teritorială </w:t>
      </w:r>
    </w:p>
    <w:p w14:paraId="156BA516" w14:textId="77777777" w:rsidR="00ED7A5C" w:rsidRPr="003A265C" w:rsidRDefault="00ED7A5C" w:rsidP="003A265C">
      <w:pPr>
        <w:ind w:firstLine="720"/>
        <w:jc w:val="both"/>
        <w:rPr>
          <w:szCs w:val="24"/>
          <w:lang w:val="ro-RO"/>
        </w:rPr>
      </w:pPr>
      <w:r w:rsidRPr="003A265C">
        <w:rPr>
          <w:szCs w:val="24"/>
          <w:lang w:val="ro-RO"/>
        </w:rPr>
        <w:t>Lista tipurilor de utilizări ale terenului, conform claselor „Corine Land Cover”, care sunt identificate la nivelul fiecărei unităţi administrativ teritoriale cu care aria naturală protejată se suprapune, provine din harta utilizării terenului preluată din harta naţională.</w:t>
      </w:r>
    </w:p>
    <w:p w14:paraId="5DA8FE1A" w14:textId="77777777" w:rsidR="00ED7A5C" w:rsidRPr="003A265C" w:rsidRDefault="00ED7A5C" w:rsidP="003A265C">
      <w:pPr>
        <w:ind w:firstLine="720"/>
        <w:jc w:val="both"/>
        <w:rPr>
          <w:szCs w:val="24"/>
          <w:lang w:val="ro-RO"/>
        </w:rPr>
      </w:pPr>
    </w:p>
    <w:p w14:paraId="372925BB" w14:textId="3494A8DA" w:rsidR="00ED7A5C" w:rsidRPr="00722AD5" w:rsidRDefault="00ED7A5C" w:rsidP="003A265C">
      <w:pPr>
        <w:jc w:val="center"/>
        <w:rPr>
          <w:szCs w:val="24"/>
          <w:lang w:val="ro-RO"/>
        </w:rPr>
      </w:pPr>
      <w:r w:rsidRPr="00704E8E">
        <w:rPr>
          <w:szCs w:val="24"/>
          <w:lang w:val="ro-RO"/>
        </w:rPr>
        <w:t xml:space="preserve">Tabel </w:t>
      </w:r>
      <w:r w:rsidR="00CE3CDE" w:rsidRPr="00EB7FFB">
        <w:rPr>
          <w:szCs w:val="24"/>
          <w:lang w:val="ro-RO"/>
        </w:rPr>
        <w:fldChar w:fldCharType="begin"/>
      </w:r>
      <w:r w:rsidRPr="00722AD5">
        <w:rPr>
          <w:szCs w:val="24"/>
          <w:lang w:val="ro-RO"/>
        </w:rPr>
        <w:instrText xml:space="preserve"> SEQ Tabel \* ARABIC </w:instrText>
      </w:r>
      <w:r w:rsidR="00CE3CDE" w:rsidRPr="00EB7FFB">
        <w:rPr>
          <w:szCs w:val="24"/>
          <w:lang w:val="ro-RO"/>
        </w:rPr>
        <w:fldChar w:fldCharType="separate"/>
      </w:r>
      <w:r w:rsidR="00D96EDB">
        <w:rPr>
          <w:noProof/>
          <w:szCs w:val="24"/>
          <w:lang w:val="ro-RO"/>
        </w:rPr>
        <w:t>58</w:t>
      </w:r>
      <w:r w:rsidR="00CE3CDE" w:rsidRPr="00EB7FFB">
        <w:rPr>
          <w:szCs w:val="24"/>
          <w:lang w:val="ro-RO"/>
        </w:rPr>
        <w:fldChar w:fldCharType="end"/>
      </w:r>
      <w:r w:rsidRPr="00704E8E">
        <w:rPr>
          <w:szCs w:val="24"/>
          <w:lang w:val="ro-RO"/>
        </w:rPr>
        <w:t>.</w:t>
      </w:r>
      <w:r w:rsidRPr="00EB7FFB">
        <w:rPr>
          <w:color w:val="000000"/>
          <w:szCs w:val="24"/>
          <w:lang w:val="ro-RO"/>
        </w:rPr>
        <w:t xml:space="preserve"> </w:t>
      </w:r>
      <w:r w:rsidRPr="00722AD5">
        <w:rPr>
          <w:color w:val="000000"/>
          <w:szCs w:val="24"/>
          <w:lang w:val="ro-RO" w:eastAsia="en-GB"/>
        </w:rPr>
        <w:t>Lista tipurilor de utilizări ale terenului la nivel de unitate adminstrativ teritorială</w:t>
      </w:r>
    </w:p>
    <w:tbl>
      <w:tblPr>
        <w:tblW w:w="9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556"/>
        <w:gridCol w:w="1224"/>
        <w:gridCol w:w="4529"/>
        <w:gridCol w:w="1683"/>
        <w:gridCol w:w="1646"/>
      </w:tblGrid>
      <w:tr w:rsidR="00ED7A5C" w:rsidRPr="003A265C" w14:paraId="7C25DF40" w14:textId="77777777" w:rsidTr="00B37B13">
        <w:trPr>
          <w:jc w:val="center"/>
        </w:trPr>
        <w:tc>
          <w:tcPr>
            <w:tcW w:w="556" w:type="dxa"/>
            <w:shd w:val="clear" w:color="auto" w:fill="auto"/>
            <w:vAlign w:val="center"/>
          </w:tcPr>
          <w:p w14:paraId="40993B32" w14:textId="77777777" w:rsidR="00ED7A5C" w:rsidRPr="003A265C" w:rsidRDefault="00ED7A5C" w:rsidP="003A265C">
            <w:pPr>
              <w:jc w:val="center"/>
              <w:rPr>
                <w:rFonts w:eastAsia="Calibri"/>
                <w:b/>
                <w:szCs w:val="24"/>
                <w:lang w:val="ro-RO" w:eastAsia="ro-RO"/>
              </w:rPr>
            </w:pPr>
            <w:r w:rsidRPr="003A265C">
              <w:rPr>
                <w:rFonts w:eastAsia="Calibri"/>
                <w:b/>
                <w:szCs w:val="24"/>
                <w:lang w:val="ro-RO" w:eastAsia="ro-RO"/>
              </w:rPr>
              <w:t>Nr.</w:t>
            </w:r>
          </w:p>
        </w:tc>
        <w:tc>
          <w:tcPr>
            <w:tcW w:w="1224" w:type="dxa"/>
            <w:shd w:val="clear" w:color="auto" w:fill="auto"/>
            <w:vAlign w:val="center"/>
          </w:tcPr>
          <w:p w14:paraId="5180B2D9" w14:textId="77777777" w:rsidR="00ED7A5C" w:rsidRPr="003A265C" w:rsidRDefault="00ED7A5C" w:rsidP="003A265C">
            <w:pPr>
              <w:jc w:val="center"/>
              <w:rPr>
                <w:rFonts w:eastAsia="Calibri"/>
                <w:b/>
                <w:szCs w:val="24"/>
                <w:lang w:val="ro-RO" w:eastAsia="ro-RO"/>
              </w:rPr>
            </w:pPr>
            <w:r w:rsidRPr="003A265C">
              <w:rPr>
                <w:rFonts w:eastAsia="Calibri"/>
                <w:b/>
                <w:szCs w:val="24"/>
                <w:lang w:val="ro-RO" w:eastAsia="ro-RO"/>
              </w:rPr>
              <w:t>UAT</w:t>
            </w:r>
          </w:p>
        </w:tc>
        <w:tc>
          <w:tcPr>
            <w:tcW w:w="4529" w:type="dxa"/>
            <w:shd w:val="clear" w:color="auto" w:fill="auto"/>
            <w:vAlign w:val="center"/>
          </w:tcPr>
          <w:p w14:paraId="515A05D3" w14:textId="77777777" w:rsidR="00ED7A5C" w:rsidRPr="003A265C" w:rsidRDefault="00ED7A5C" w:rsidP="003A265C">
            <w:pPr>
              <w:jc w:val="center"/>
              <w:rPr>
                <w:rFonts w:eastAsia="Calibri"/>
                <w:b/>
                <w:szCs w:val="24"/>
                <w:lang w:val="ro-RO" w:eastAsia="ro-RO"/>
              </w:rPr>
            </w:pPr>
            <w:r w:rsidRPr="003A265C">
              <w:rPr>
                <w:rFonts w:eastAsia="Calibri"/>
                <w:b/>
                <w:szCs w:val="24"/>
                <w:lang w:val="ro-RO" w:eastAsia="ro-RO"/>
              </w:rPr>
              <w:t>Clasă CLC</w:t>
            </w:r>
          </w:p>
        </w:tc>
        <w:tc>
          <w:tcPr>
            <w:tcW w:w="1683" w:type="dxa"/>
            <w:shd w:val="clear" w:color="auto" w:fill="auto"/>
            <w:vAlign w:val="center"/>
          </w:tcPr>
          <w:p w14:paraId="059E4513" w14:textId="77777777" w:rsidR="00ED7A5C" w:rsidRPr="003A265C" w:rsidRDefault="00ED7A5C" w:rsidP="003A265C">
            <w:pPr>
              <w:jc w:val="center"/>
              <w:rPr>
                <w:rFonts w:eastAsia="Calibri"/>
                <w:b/>
                <w:szCs w:val="24"/>
                <w:lang w:val="ro-RO" w:eastAsia="ro-RO"/>
              </w:rPr>
            </w:pPr>
            <w:r w:rsidRPr="003A265C">
              <w:rPr>
                <w:rFonts w:eastAsia="Calibri"/>
                <w:b/>
                <w:szCs w:val="24"/>
                <w:lang w:val="ro-RO" w:eastAsia="ro-RO"/>
              </w:rPr>
              <w:t>Suprafaţă totală ocupată în UAT [ha]</w:t>
            </w:r>
          </w:p>
        </w:tc>
        <w:tc>
          <w:tcPr>
            <w:tcW w:w="1646" w:type="dxa"/>
            <w:shd w:val="clear" w:color="auto" w:fill="auto"/>
            <w:vAlign w:val="center"/>
          </w:tcPr>
          <w:p w14:paraId="23CCA014" w14:textId="77777777" w:rsidR="00ED7A5C" w:rsidRPr="003A265C" w:rsidRDefault="00ED7A5C" w:rsidP="003A265C">
            <w:pPr>
              <w:jc w:val="center"/>
              <w:rPr>
                <w:rFonts w:eastAsia="Calibri"/>
                <w:b/>
                <w:szCs w:val="24"/>
                <w:lang w:val="ro-RO" w:eastAsia="ro-RO"/>
              </w:rPr>
            </w:pPr>
            <w:r w:rsidRPr="003A265C">
              <w:rPr>
                <w:rFonts w:eastAsia="Calibri"/>
                <w:b/>
                <w:szCs w:val="24"/>
                <w:lang w:val="ro-RO" w:eastAsia="ro-RO"/>
              </w:rPr>
              <w:t>Ponderea din suprafaţa  UAT [%]</w:t>
            </w:r>
          </w:p>
        </w:tc>
      </w:tr>
      <w:tr w:rsidR="00ED7A5C" w:rsidRPr="003A265C" w14:paraId="3C9F2E1D" w14:textId="77777777" w:rsidTr="00B37B13">
        <w:trPr>
          <w:trHeight w:val="56"/>
          <w:jc w:val="center"/>
        </w:trPr>
        <w:tc>
          <w:tcPr>
            <w:tcW w:w="556" w:type="dxa"/>
            <w:vMerge w:val="restart"/>
            <w:shd w:val="clear" w:color="auto" w:fill="FFFFFF" w:themeFill="background1"/>
            <w:vAlign w:val="center"/>
          </w:tcPr>
          <w:p w14:paraId="53F29F19" w14:textId="77777777" w:rsidR="00ED7A5C" w:rsidRPr="003A265C" w:rsidRDefault="00ED7A5C" w:rsidP="007F5C98">
            <w:pPr>
              <w:numPr>
                <w:ilvl w:val="0"/>
                <w:numId w:val="87"/>
              </w:numPr>
              <w:ind w:left="180" w:hanging="208"/>
              <w:jc w:val="center"/>
              <w:rPr>
                <w:rFonts w:eastAsia="Calibri"/>
                <w:szCs w:val="24"/>
                <w:lang w:val="ro-RO"/>
              </w:rPr>
            </w:pPr>
          </w:p>
        </w:tc>
        <w:tc>
          <w:tcPr>
            <w:tcW w:w="1224" w:type="dxa"/>
            <w:vMerge w:val="restart"/>
            <w:shd w:val="clear" w:color="auto" w:fill="FFFFFF" w:themeFill="background1"/>
            <w:vAlign w:val="center"/>
          </w:tcPr>
          <w:p w14:paraId="1DCE5DDF" w14:textId="77777777" w:rsidR="00ED7A5C" w:rsidRPr="003A265C" w:rsidRDefault="00ED7A5C" w:rsidP="003A265C">
            <w:pPr>
              <w:jc w:val="center"/>
              <w:rPr>
                <w:rFonts w:eastAsia="Calibri"/>
                <w:szCs w:val="24"/>
                <w:lang w:val="ro-RO"/>
              </w:rPr>
            </w:pPr>
            <w:r w:rsidRPr="003A265C">
              <w:rPr>
                <w:rFonts w:eastAsia="Calibri"/>
                <w:szCs w:val="24"/>
                <w:lang w:val="ro-RO"/>
              </w:rPr>
              <w:t>Nistorești</w:t>
            </w:r>
          </w:p>
        </w:tc>
        <w:tc>
          <w:tcPr>
            <w:tcW w:w="4529" w:type="dxa"/>
            <w:shd w:val="clear" w:color="auto" w:fill="FFFFFF" w:themeFill="background1"/>
            <w:vAlign w:val="center"/>
          </w:tcPr>
          <w:p w14:paraId="10F3FB0C" w14:textId="77777777" w:rsidR="00ED7A5C" w:rsidRPr="003A265C" w:rsidRDefault="00ED7A5C" w:rsidP="003A265C">
            <w:pPr>
              <w:rPr>
                <w:rFonts w:eastAsia="Calibri"/>
                <w:szCs w:val="24"/>
                <w:lang w:val="ro-RO"/>
              </w:rPr>
            </w:pPr>
            <w:r w:rsidRPr="003A265C">
              <w:rPr>
                <w:rFonts w:eastAsia="Calibri"/>
                <w:szCs w:val="24"/>
                <w:lang w:val="ro-RO"/>
              </w:rPr>
              <w:t>312 Păduri de conifere</w:t>
            </w:r>
          </w:p>
        </w:tc>
        <w:tc>
          <w:tcPr>
            <w:tcW w:w="1683" w:type="dxa"/>
            <w:shd w:val="clear" w:color="auto" w:fill="FFFFFF" w:themeFill="background1"/>
            <w:vAlign w:val="center"/>
          </w:tcPr>
          <w:p w14:paraId="7AF2B653" w14:textId="3E938E81" w:rsidR="00ED7A5C" w:rsidRPr="003A265C" w:rsidRDefault="00ED7A5C" w:rsidP="003A265C">
            <w:pPr>
              <w:jc w:val="center"/>
              <w:rPr>
                <w:rFonts w:eastAsia="Calibri"/>
                <w:szCs w:val="24"/>
                <w:lang w:val="ro-RO"/>
              </w:rPr>
            </w:pPr>
            <w:r w:rsidRPr="003A265C">
              <w:rPr>
                <w:rFonts w:eastAsia="Calibri"/>
                <w:szCs w:val="24"/>
                <w:lang w:val="ro-RO"/>
              </w:rPr>
              <w:t>12</w:t>
            </w:r>
            <w:r w:rsidR="00355EE8">
              <w:rPr>
                <w:rFonts w:eastAsia="Calibri"/>
                <w:szCs w:val="24"/>
                <w:lang w:val="ro-RO"/>
              </w:rPr>
              <w:t>.</w:t>
            </w:r>
            <w:r w:rsidRPr="003A265C">
              <w:rPr>
                <w:rFonts w:eastAsia="Calibri"/>
                <w:szCs w:val="24"/>
                <w:lang w:val="ro-RO"/>
              </w:rPr>
              <w:t xml:space="preserve">140,406 </w:t>
            </w:r>
          </w:p>
        </w:tc>
        <w:tc>
          <w:tcPr>
            <w:tcW w:w="1646" w:type="dxa"/>
            <w:shd w:val="clear" w:color="auto" w:fill="FFFFFF" w:themeFill="background1"/>
            <w:vAlign w:val="center"/>
          </w:tcPr>
          <w:p w14:paraId="4C498C7B" w14:textId="73168836" w:rsidR="00ED7A5C" w:rsidRPr="003A265C" w:rsidRDefault="00ED7A5C" w:rsidP="003A265C">
            <w:pPr>
              <w:jc w:val="center"/>
              <w:rPr>
                <w:rFonts w:eastAsia="Calibri"/>
                <w:szCs w:val="24"/>
                <w:lang w:val="ro-RO"/>
              </w:rPr>
            </w:pPr>
            <w:r w:rsidRPr="003A265C">
              <w:rPr>
                <w:rFonts w:eastAsia="Calibri"/>
                <w:szCs w:val="24"/>
                <w:lang w:val="ro-RO"/>
              </w:rPr>
              <w:t>48</w:t>
            </w:r>
            <w:r w:rsidR="006F25D4">
              <w:rPr>
                <w:rFonts w:eastAsia="Calibri"/>
                <w:szCs w:val="24"/>
                <w:lang w:val="ro-RO"/>
              </w:rPr>
              <w:t>,</w:t>
            </w:r>
            <w:r w:rsidRPr="003A265C">
              <w:rPr>
                <w:rFonts w:eastAsia="Calibri"/>
                <w:szCs w:val="24"/>
                <w:lang w:val="ro-RO"/>
              </w:rPr>
              <w:t>414 %</w:t>
            </w:r>
          </w:p>
        </w:tc>
      </w:tr>
      <w:tr w:rsidR="00ED7A5C" w:rsidRPr="003A265C" w14:paraId="31088D1A" w14:textId="77777777" w:rsidTr="00B37B13">
        <w:trPr>
          <w:trHeight w:val="52"/>
          <w:jc w:val="center"/>
        </w:trPr>
        <w:tc>
          <w:tcPr>
            <w:tcW w:w="556" w:type="dxa"/>
            <w:vMerge/>
            <w:shd w:val="clear" w:color="auto" w:fill="FFFFFF" w:themeFill="background1"/>
            <w:vAlign w:val="center"/>
          </w:tcPr>
          <w:p w14:paraId="41B8E9CC" w14:textId="77777777" w:rsidR="00ED7A5C" w:rsidRPr="003A265C" w:rsidRDefault="00ED7A5C" w:rsidP="007F5C98">
            <w:pPr>
              <w:numPr>
                <w:ilvl w:val="0"/>
                <w:numId w:val="87"/>
              </w:numPr>
              <w:ind w:left="180" w:hanging="208"/>
              <w:jc w:val="center"/>
              <w:rPr>
                <w:rFonts w:eastAsia="Calibri"/>
                <w:szCs w:val="24"/>
                <w:lang w:val="ro-RO"/>
              </w:rPr>
            </w:pPr>
          </w:p>
        </w:tc>
        <w:tc>
          <w:tcPr>
            <w:tcW w:w="1224" w:type="dxa"/>
            <w:vMerge/>
            <w:shd w:val="clear" w:color="auto" w:fill="FFFFFF" w:themeFill="background1"/>
            <w:vAlign w:val="center"/>
          </w:tcPr>
          <w:p w14:paraId="6DEE1A16" w14:textId="77777777" w:rsidR="00ED7A5C" w:rsidRPr="003A265C" w:rsidRDefault="00ED7A5C" w:rsidP="003A265C">
            <w:pPr>
              <w:jc w:val="center"/>
              <w:rPr>
                <w:rFonts w:eastAsia="Calibri"/>
                <w:szCs w:val="24"/>
                <w:lang w:val="ro-RO"/>
              </w:rPr>
            </w:pPr>
          </w:p>
        </w:tc>
        <w:tc>
          <w:tcPr>
            <w:tcW w:w="4529" w:type="dxa"/>
            <w:shd w:val="clear" w:color="auto" w:fill="FFFFFF" w:themeFill="background1"/>
            <w:vAlign w:val="center"/>
          </w:tcPr>
          <w:p w14:paraId="626BBC2B" w14:textId="77777777" w:rsidR="00ED7A5C" w:rsidRPr="003A265C" w:rsidRDefault="00ED7A5C" w:rsidP="003A265C">
            <w:pPr>
              <w:rPr>
                <w:rFonts w:eastAsia="Calibri"/>
                <w:szCs w:val="24"/>
                <w:lang w:val="ro-RO"/>
              </w:rPr>
            </w:pPr>
            <w:r w:rsidRPr="003A265C">
              <w:rPr>
                <w:rFonts w:eastAsia="Calibri"/>
                <w:szCs w:val="24"/>
                <w:lang w:val="ro-RO"/>
              </w:rPr>
              <w:t>313 Păduri de amestec</w:t>
            </w:r>
          </w:p>
        </w:tc>
        <w:tc>
          <w:tcPr>
            <w:tcW w:w="1683" w:type="dxa"/>
            <w:shd w:val="clear" w:color="auto" w:fill="FFFFFF" w:themeFill="background1"/>
            <w:vAlign w:val="center"/>
          </w:tcPr>
          <w:p w14:paraId="5A1EB954" w14:textId="3DCEB9C3" w:rsidR="00ED7A5C" w:rsidRPr="003A265C" w:rsidRDefault="00ED7A5C" w:rsidP="003A265C">
            <w:pPr>
              <w:jc w:val="center"/>
              <w:rPr>
                <w:rFonts w:eastAsia="Calibri"/>
                <w:szCs w:val="24"/>
                <w:lang w:val="ro-RO"/>
              </w:rPr>
            </w:pPr>
            <w:r w:rsidRPr="003A265C">
              <w:rPr>
                <w:rFonts w:eastAsia="Calibri"/>
                <w:szCs w:val="24"/>
                <w:lang w:val="ro-RO"/>
              </w:rPr>
              <w:t>8</w:t>
            </w:r>
            <w:r w:rsidR="00355EE8">
              <w:rPr>
                <w:rFonts w:eastAsia="Calibri"/>
                <w:szCs w:val="24"/>
                <w:lang w:val="ro-RO"/>
              </w:rPr>
              <w:t>.</w:t>
            </w:r>
            <w:r w:rsidRPr="003A265C">
              <w:rPr>
                <w:rFonts w:eastAsia="Calibri"/>
                <w:szCs w:val="24"/>
                <w:lang w:val="ro-RO"/>
              </w:rPr>
              <w:t xml:space="preserve">350,708 </w:t>
            </w:r>
          </w:p>
        </w:tc>
        <w:tc>
          <w:tcPr>
            <w:tcW w:w="1646" w:type="dxa"/>
            <w:shd w:val="clear" w:color="auto" w:fill="FFFFFF" w:themeFill="background1"/>
            <w:vAlign w:val="center"/>
          </w:tcPr>
          <w:p w14:paraId="67B8A115" w14:textId="42747362" w:rsidR="00ED7A5C" w:rsidRPr="003A265C" w:rsidRDefault="00ED7A5C" w:rsidP="003A265C">
            <w:pPr>
              <w:jc w:val="center"/>
              <w:rPr>
                <w:rFonts w:eastAsia="Calibri"/>
                <w:szCs w:val="24"/>
                <w:lang w:val="ro-RO"/>
              </w:rPr>
            </w:pPr>
            <w:r w:rsidRPr="003A265C">
              <w:rPr>
                <w:rFonts w:eastAsia="Calibri"/>
                <w:szCs w:val="24"/>
                <w:lang w:val="ro-RO"/>
              </w:rPr>
              <w:t>33</w:t>
            </w:r>
            <w:r w:rsidR="006F25D4">
              <w:rPr>
                <w:rFonts w:eastAsia="Calibri"/>
                <w:szCs w:val="24"/>
                <w:lang w:val="ro-RO"/>
              </w:rPr>
              <w:t>,</w:t>
            </w:r>
            <w:r w:rsidRPr="003A265C">
              <w:rPr>
                <w:rFonts w:eastAsia="Calibri"/>
                <w:szCs w:val="24"/>
                <w:lang w:val="ro-RO"/>
              </w:rPr>
              <w:t>30 %</w:t>
            </w:r>
          </w:p>
        </w:tc>
      </w:tr>
      <w:tr w:rsidR="00ED7A5C" w:rsidRPr="003A265C" w14:paraId="3DAF05E8" w14:textId="77777777" w:rsidTr="00B37B13">
        <w:trPr>
          <w:trHeight w:val="52"/>
          <w:jc w:val="center"/>
        </w:trPr>
        <w:tc>
          <w:tcPr>
            <w:tcW w:w="556" w:type="dxa"/>
            <w:vMerge/>
            <w:shd w:val="clear" w:color="auto" w:fill="FFFFFF" w:themeFill="background1"/>
            <w:vAlign w:val="center"/>
          </w:tcPr>
          <w:p w14:paraId="3019FC8E" w14:textId="77777777" w:rsidR="00ED7A5C" w:rsidRPr="003A265C" w:rsidRDefault="00ED7A5C" w:rsidP="007F5C98">
            <w:pPr>
              <w:numPr>
                <w:ilvl w:val="0"/>
                <w:numId w:val="87"/>
              </w:numPr>
              <w:ind w:left="180" w:hanging="208"/>
              <w:jc w:val="center"/>
              <w:rPr>
                <w:rFonts w:eastAsia="Calibri"/>
                <w:szCs w:val="24"/>
                <w:lang w:val="ro-RO"/>
              </w:rPr>
            </w:pPr>
          </w:p>
        </w:tc>
        <w:tc>
          <w:tcPr>
            <w:tcW w:w="1224" w:type="dxa"/>
            <w:vMerge/>
            <w:shd w:val="clear" w:color="auto" w:fill="FFFFFF" w:themeFill="background1"/>
            <w:vAlign w:val="center"/>
          </w:tcPr>
          <w:p w14:paraId="6FFAB2D1" w14:textId="77777777" w:rsidR="00ED7A5C" w:rsidRPr="003A265C" w:rsidRDefault="00ED7A5C" w:rsidP="003A265C">
            <w:pPr>
              <w:jc w:val="center"/>
              <w:rPr>
                <w:rFonts w:eastAsia="Calibri"/>
                <w:szCs w:val="24"/>
                <w:lang w:val="ro-RO"/>
              </w:rPr>
            </w:pPr>
          </w:p>
        </w:tc>
        <w:tc>
          <w:tcPr>
            <w:tcW w:w="4529" w:type="dxa"/>
            <w:shd w:val="clear" w:color="auto" w:fill="FFFFFF" w:themeFill="background1"/>
            <w:vAlign w:val="center"/>
          </w:tcPr>
          <w:p w14:paraId="7FAAF6F4" w14:textId="77777777" w:rsidR="00ED7A5C" w:rsidRPr="003A265C" w:rsidRDefault="00ED7A5C" w:rsidP="003A265C">
            <w:pPr>
              <w:rPr>
                <w:rFonts w:eastAsia="Calibri"/>
                <w:szCs w:val="24"/>
                <w:lang w:val="ro-RO"/>
              </w:rPr>
            </w:pPr>
            <w:r w:rsidRPr="003A265C">
              <w:rPr>
                <w:rFonts w:eastAsia="Calibri"/>
                <w:szCs w:val="24"/>
                <w:lang w:val="ro-RO"/>
              </w:rPr>
              <w:t>321 Pajiști naturale</w:t>
            </w:r>
          </w:p>
        </w:tc>
        <w:tc>
          <w:tcPr>
            <w:tcW w:w="1683" w:type="dxa"/>
            <w:shd w:val="clear" w:color="auto" w:fill="FFFFFF" w:themeFill="background1"/>
            <w:vAlign w:val="center"/>
          </w:tcPr>
          <w:p w14:paraId="5CD0F8BB" w14:textId="3EB951F2" w:rsidR="00ED7A5C" w:rsidRPr="003A265C" w:rsidRDefault="00ED7A5C" w:rsidP="003A265C">
            <w:pPr>
              <w:jc w:val="center"/>
              <w:rPr>
                <w:rFonts w:eastAsia="Calibri"/>
                <w:szCs w:val="24"/>
                <w:lang w:val="ro-RO"/>
              </w:rPr>
            </w:pPr>
            <w:r w:rsidRPr="003A265C">
              <w:rPr>
                <w:rFonts w:eastAsia="Calibri"/>
                <w:szCs w:val="24"/>
                <w:lang w:val="ro-RO"/>
              </w:rPr>
              <w:t>2</w:t>
            </w:r>
            <w:r w:rsidR="00355EE8">
              <w:rPr>
                <w:rFonts w:eastAsia="Calibri"/>
                <w:szCs w:val="24"/>
                <w:lang w:val="ro-RO"/>
              </w:rPr>
              <w:t>.</w:t>
            </w:r>
            <w:r w:rsidRPr="003A265C">
              <w:rPr>
                <w:rFonts w:eastAsia="Calibri"/>
                <w:szCs w:val="24"/>
                <w:lang w:val="ro-RO"/>
              </w:rPr>
              <w:t xml:space="preserve">738,455 </w:t>
            </w:r>
          </w:p>
        </w:tc>
        <w:tc>
          <w:tcPr>
            <w:tcW w:w="1646" w:type="dxa"/>
            <w:shd w:val="clear" w:color="auto" w:fill="FFFFFF" w:themeFill="background1"/>
            <w:vAlign w:val="center"/>
          </w:tcPr>
          <w:p w14:paraId="57E31525" w14:textId="087B4282" w:rsidR="00ED7A5C" w:rsidRPr="003A265C" w:rsidRDefault="00ED7A5C" w:rsidP="003A265C">
            <w:pPr>
              <w:jc w:val="center"/>
              <w:rPr>
                <w:rFonts w:eastAsia="Calibri"/>
                <w:szCs w:val="24"/>
                <w:lang w:val="ro-RO"/>
              </w:rPr>
            </w:pPr>
            <w:r w:rsidRPr="003A265C">
              <w:rPr>
                <w:rFonts w:eastAsia="Calibri"/>
                <w:szCs w:val="24"/>
                <w:lang w:val="ro-RO"/>
              </w:rPr>
              <w:t>10</w:t>
            </w:r>
            <w:r w:rsidR="006F25D4">
              <w:rPr>
                <w:rFonts w:eastAsia="Calibri"/>
                <w:szCs w:val="24"/>
                <w:lang w:val="ro-RO"/>
              </w:rPr>
              <w:t>,</w:t>
            </w:r>
            <w:r w:rsidRPr="003A265C">
              <w:rPr>
                <w:rFonts w:eastAsia="Calibri"/>
                <w:szCs w:val="24"/>
                <w:lang w:val="ro-RO"/>
              </w:rPr>
              <w:t>92 %</w:t>
            </w:r>
          </w:p>
        </w:tc>
      </w:tr>
      <w:tr w:rsidR="00ED7A5C" w:rsidRPr="003A265C" w14:paraId="114BCE8C" w14:textId="77777777" w:rsidTr="00B37B13">
        <w:trPr>
          <w:trHeight w:val="52"/>
          <w:jc w:val="center"/>
        </w:trPr>
        <w:tc>
          <w:tcPr>
            <w:tcW w:w="556" w:type="dxa"/>
            <w:vMerge/>
            <w:shd w:val="clear" w:color="auto" w:fill="FFFFFF" w:themeFill="background1"/>
            <w:vAlign w:val="center"/>
          </w:tcPr>
          <w:p w14:paraId="7E826A79" w14:textId="77777777" w:rsidR="00ED7A5C" w:rsidRPr="003A265C" w:rsidRDefault="00ED7A5C" w:rsidP="007F5C98">
            <w:pPr>
              <w:numPr>
                <w:ilvl w:val="0"/>
                <w:numId w:val="87"/>
              </w:numPr>
              <w:ind w:left="180" w:hanging="208"/>
              <w:jc w:val="center"/>
              <w:rPr>
                <w:rFonts w:eastAsia="Calibri"/>
                <w:szCs w:val="24"/>
                <w:lang w:val="ro-RO"/>
              </w:rPr>
            </w:pPr>
          </w:p>
        </w:tc>
        <w:tc>
          <w:tcPr>
            <w:tcW w:w="1224" w:type="dxa"/>
            <w:vMerge/>
            <w:shd w:val="clear" w:color="auto" w:fill="FFFFFF" w:themeFill="background1"/>
            <w:vAlign w:val="center"/>
          </w:tcPr>
          <w:p w14:paraId="6C3B91F3" w14:textId="77777777" w:rsidR="00ED7A5C" w:rsidRPr="003A265C" w:rsidRDefault="00ED7A5C" w:rsidP="003A265C">
            <w:pPr>
              <w:jc w:val="center"/>
              <w:rPr>
                <w:rFonts w:eastAsia="Calibri"/>
                <w:szCs w:val="24"/>
                <w:lang w:val="ro-RO"/>
              </w:rPr>
            </w:pPr>
          </w:p>
        </w:tc>
        <w:tc>
          <w:tcPr>
            <w:tcW w:w="4529" w:type="dxa"/>
            <w:shd w:val="clear" w:color="auto" w:fill="FFFFFF" w:themeFill="background1"/>
            <w:vAlign w:val="center"/>
          </w:tcPr>
          <w:p w14:paraId="445B09FE" w14:textId="77777777" w:rsidR="00ED7A5C" w:rsidRPr="003A265C" w:rsidRDefault="00ED7A5C" w:rsidP="003A265C">
            <w:pPr>
              <w:rPr>
                <w:rFonts w:eastAsia="Calibri"/>
                <w:szCs w:val="24"/>
                <w:lang w:val="ro-RO"/>
              </w:rPr>
            </w:pPr>
            <w:r w:rsidRPr="003A265C">
              <w:rPr>
                <w:rFonts w:eastAsia="Calibri"/>
                <w:szCs w:val="24"/>
                <w:lang w:val="ro-RO"/>
              </w:rPr>
              <w:t>324 Zonă de tranziție între pădure și arbuști</w:t>
            </w:r>
          </w:p>
        </w:tc>
        <w:tc>
          <w:tcPr>
            <w:tcW w:w="1683" w:type="dxa"/>
            <w:shd w:val="clear" w:color="auto" w:fill="FFFFFF" w:themeFill="background1"/>
            <w:vAlign w:val="center"/>
          </w:tcPr>
          <w:p w14:paraId="739B32B5" w14:textId="77777777" w:rsidR="00ED7A5C" w:rsidRPr="003A265C" w:rsidRDefault="00ED7A5C" w:rsidP="003A265C">
            <w:pPr>
              <w:jc w:val="center"/>
              <w:rPr>
                <w:rFonts w:eastAsia="Calibri"/>
                <w:szCs w:val="24"/>
                <w:lang w:val="ro-RO"/>
              </w:rPr>
            </w:pPr>
            <w:r w:rsidRPr="003A265C">
              <w:rPr>
                <w:rFonts w:eastAsia="Calibri"/>
                <w:szCs w:val="24"/>
                <w:lang w:val="ro-RO"/>
              </w:rPr>
              <w:t xml:space="preserve">906,256 </w:t>
            </w:r>
          </w:p>
        </w:tc>
        <w:tc>
          <w:tcPr>
            <w:tcW w:w="1646" w:type="dxa"/>
            <w:shd w:val="clear" w:color="auto" w:fill="FFFFFF" w:themeFill="background1"/>
            <w:vAlign w:val="center"/>
          </w:tcPr>
          <w:p w14:paraId="23F53700" w14:textId="7BB328C6" w:rsidR="00ED7A5C" w:rsidRPr="003A265C" w:rsidRDefault="00ED7A5C" w:rsidP="003A265C">
            <w:pPr>
              <w:jc w:val="center"/>
              <w:rPr>
                <w:rFonts w:eastAsia="Calibri"/>
                <w:szCs w:val="24"/>
                <w:lang w:val="ro-RO"/>
              </w:rPr>
            </w:pPr>
            <w:r w:rsidRPr="003A265C">
              <w:rPr>
                <w:rFonts w:eastAsia="Calibri"/>
                <w:szCs w:val="24"/>
                <w:lang w:val="ro-RO"/>
              </w:rPr>
              <w:t>3</w:t>
            </w:r>
            <w:r w:rsidR="006F25D4">
              <w:rPr>
                <w:rFonts w:eastAsia="Calibri"/>
                <w:szCs w:val="24"/>
                <w:lang w:val="ro-RO"/>
              </w:rPr>
              <w:t>,</w:t>
            </w:r>
            <w:r w:rsidRPr="003A265C">
              <w:rPr>
                <w:rFonts w:eastAsia="Calibri"/>
                <w:szCs w:val="24"/>
                <w:lang w:val="ro-RO"/>
              </w:rPr>
              <w:t>614%</w:t>
            </w:r>
          </w:p>
        </w:tc>
      </w:tr>
      <w:tr w:rsidR="00ED7A5C" w:rsidRPr="003A265C" w14:paraId="7E0D7444" w14:textId="77777777" w:rsidTr="00B37B13">
        <w:trPr>
          <w:trHeight w:val="52"/>
          <w:jc w:val="center"/>
        </w:trPr>
        <w:tc>
          <w:tcPr>
            <w:tcW w:w="556" w:type="dxa"/>
            <w:vMerge/>
            <w:shd w:val="clear" w:color="auto" w:fill="FFFFFF" w:themeFill="background1"/>
            <w:vAlign w:val="center"/>
          </w:tcPr>
          <w:p w14:paraId="243F98A5" w14:textId="77777777" w:rsidR="00ED7A5C" w:rsidRPr="003A265C" w:rsidRDefault="00ED7A5C" w:rsidP="007F5C98">
            <w:pPr>
              <w:numPr>
                <w:ilvl w:val="0"/>
                <w:numId w:val="87"/>
              </w:numPr>
              <w:ind w:left="180" w:hanging="208"/>
              <w:jc w:val="center"/>
              <w:rPr>
                <w:rFonts w:eastAsia="Calibri"/>
                <w:szCs w:val="24"/>
                <w:lang w:val="ro-RO"/>
              </w:rPr>
            </w:pPr>
          </w:p>
        </w:tc>
        <w:tc>
          <w:tcPr>
            <w:tcW w:w="1224" w:type="dxa"/>
            <w:vMerge/>
            <w:shd w:val="clear" w:color="auto" w:fill="FFFFFF" w:themeFill="background1"/>
            <w:vAlign w:val="center"/>
          </w:tcPr>
          <w:p w14:paraId="36CFA5DE" w14:textId="77777777" w:rsidR="00ED7A5C" w:rsidRPr="003A265C" w:rsidRDefault="00ED7A5C" w:rsidP="003A265C">
            <w:pPr>
              <w:jc w:val="center"/>
              <w:rPr>
                <w:rFonts w:eastAsia="Calibri"/>
                <w:szCs w:val="24"/>
                <w:lang w:val="ro-RO"/>
              </w:rPr>
            </w:pPr>
          </w:p>
        </w:tc>
        <w:tc>
          <w:tcPr>
            <w:tcW w:w="4529" w:type="dxa"/>
            <w:shd w:val="clear" w:color="auto" w:fill="FFFFFF" w:themeFill="background1"/>
            <w:vAlign w:val="center"/>
          </w:tcPr>
          <w:p w14:paraId="571B0AC4" w14:textId="77777777" w:rsidR="00ED7A5C" w:rsidRPr="003A265C" w:rsidRDefault="00ED7A5C" w:rsidP="003A265C">
            <w:pPr>
              <w:rPr>
                <w:rFonts w:eastAsia="Calibri"/>
                <w:szCs w:val="24"/>
                <w:lang w:val="ro-RO"/>
              </w:rPr>
            </w:pPr>
            <w:r w:rsidRPr="003A265C">
              <w:rPr>
                <w:rFonts w:eastAsia="Calibri"/>
                <w:szCs w:val="24"/>
                <w:lang w:val="ro-RO"/>
              </w:rPr>
              <w:t>311 Păduri de foioase</w:t>
            </w:r>
          </w:p>
        </w:tc>
        <w:tc>
          <w:tcPr>
            <w:tcW w:w="1683" w:type="dxa"/>
            <w:shd w:val="clear" w:color="auto" w:fill="FFFFFF" w:themeFill="background1"/>
            <w:vAlign w:val="center"/>
          </w:tcPr>
          <w:p w14:paraId="4378E83B" w14:textId="77777777" w:rsidR="00ED7A5C" w:rsidRPr="003A265C" w:rsidRDefault="00ED7A5C" w:rsidP="003A265C">
            <w:pPr>
              <w:jc w:val="center"/>
              <w:rPr>
                <w:rFonts w:eastAsia="Calibri"/>
                <w:szCs w:val="24"/>
                <w:lang w:val="ro-RO"/>
              </w:rPr>
            </w:pPr>
            <w:r w:rsidRPr="003A265C">
              <w:rPr>
                <w:rFonts w:eastAsia="Calibri"/>
                <w:szCs w:val="24"/>
                <w:lang w:val="ro-RO"/>
              </w:rPr>
              <w:t xml:space="preserve">591,385 </w:t>
            </w:r>
          </w:p>
        </w:tc>
        <w:tc>
          <w:tcPr>
            <w:tcW w:w="1646" w:type="dxa"/>
            <w:shd w:val="clear" w:color="auto" w:fill="FFFFFF" w:themeFill="background1"/>
            <w:vAlign w:val="center"/>
          </w:tcPr>
          <w:p w14:paraId="1071EFE9" w14:textId="233032EF" w:rsidR="00ED7A5C" w:rsidRPr="003A265C" w:rsidRDefault="00ED7A5C" w:rsidP="003A265C">
            <w:pPr>
              <w:jc w:val="center"/>
              <w:rPr>
                <w:rFonts w:eastAsia="Calibri"/>
                <w:szCs w:val="24"/>
                <w:lang w:val="ro-RO"/>
              </w:rPr>
            </w:pPr>
            <w:r w:rsidRPr="003A265C">
              <w:rPr>
                <w:rFonts w:eastAsia="Calibri"/>
                <w:szCs w:val="24"/>
                <w:lang w:val="ro-RO"/>
              </w:rPr>
              <w:t>2</w:t>
            </w:r>
            <w:r w:rsidR="006F25D4">
              <w:rPr>
                <w:rFonts w:eastAsia="Calibri"/>
                <w:szCs w:val="24"/>
                <w:lang w:val="ro-RO"/>
              </w:rPr>
              <w:t>,</w:t>
            </w:r>
            <w:r w:rsidRPr="003A265C">
              <w:rPr>
                <w:rFonts w:eastAsia="Calibri"/>
                <w:szCs w:val="24"/>
                <w:lang w:val="ro-RO"/>
              </w:rPr>
              <w:t>35%</w:t>
            </w:r>
          </w:p>
        </w:tc>
      </w:tr>
      <w:tr w:rsidR="00ED7A5C" w:rsidRPr="003A265C" w14:paraId="118ECAC3" w14:textId="77777777" w:rsidTr="00B37B13">
        <w:trPr>
          <w:trHeight w:val="52"/>
          <w:jc w:val="center"/>
        </w:trPr>
        <w:tc>
          <w:tcPr>
            <w:tcW w:w="556" w:type="dxa"/>
            <w:vMerge/>
            <w:shd w:val="clear" w:color="auto" w:fill="FFFFFF" w:themeFill="background1"/>
            <w:vAlign w:val="center"/>
          </w:tcPr>
          <w:p w14:paraId="65323E80" w14:textId="77777777" w:rsidR="00ED7A5C" w:rsidRPr="003A265C" w:rsidRDefault="00ED7A5C" w:rsidP="007F5C98">
            <w:pPr>
              <w:numPr>
                <w:ilvl w:val="0"/>
                <w:numId w:val="87"/>
              </w:numPr>
              <w:ind w:left="180" w:hanging="208"/>
              <w:jc w:val="center"/>
              <w:rPr>
                <w:rFonts w:eastAsia="Calibri"/>
                <w:szCs w:val="24"/>
                <w:lang w:val="ro-RO"/>
              </w:rPr>
            </w:pPr>
          </w:p>
        </w:tc>
        <w:tc>
          <w:tcPr>
            <w:tcW w:w="1224" w:type="dxa"/>
            <w:vMerge/>
            <w:shd w:val="clear" w:color="auto" w:fill="FFFFFF" w:themeFill="background1"/>
            <w:vAlign w:val="center"/>
          </w:tcPr>
          <w:p w14:paraId="5394A09F" w14:textId="77777777" w:rsidR="00ED7A5C" w:rsidRPr="003A265C" w:rsidRDefault="00ED7A5C" w:rsidP="003A265C">
            <w:pPr>
              <w:jc w:val="center"/>
              <w:rPr>
                <w:rFonts w:eastAsia="Calibri"/>
                <w:szCs w:val="24"/>
                <w:lang w:val="ro-RO"/>
              </w:rPr>
            </w:pPr>
          </w:p>
        </w:tc>
        <w:tc>
          <w:tcPr>
            <w:tcW w:w="4529" w:type="dxa"/>
            <w:shd w:val="clear" w:color="auto" w:fill="FFFFFF" w:themeFill="background1"/>
            <w:vAlign w:val="center"/>
          </w:tcPr>
          <w:p w14:paraId="07E2D1BA" w14:textId="77777777" w:rsidR="00ED7A5C" w:rsidRPr="003A265C" w:rsidRDefault="00ED7A5C" w:rsidP="003A265C">
            <w:pPr>
              <w:rPr>
                <w:rFonts w:eastAsia="Calibri"/>
                <w:szCs w:val="24"/>
                <w:lang w:val="ro-RO"/>
              </w:rPr>
            </w:pPr>
            <w:r w:rsidRPr="003A265C">
              <w:rPr>
                <w:rFonts w:eastAsia="Calibri"/>
                <w:szCs w:val="24"/>
                <w:lang w:val="ro-RO"/>
              </w:rPr>
              <w:t>243 Terenuri predominant agricole în amestec cu vegetație naturală</w:t>
            </w:r>
          </w:p>
        </w:tc>
        <w:tc>
          <w:tcPr>
            <w:tcW w:w="1683" w:type="dxa"/>
            <w:shd w:val="clear" w:color="auto" w:fill="FFFFFF" w:themeFill="background1"/>
            <w:vAlign w:val="center"/>
          </w:tcPr>
          <w:p w14:paraId="23947782" w14:textId="77777777" w:rsidR="00ED7A5C" w:rsidRPr="003A265C" w:rsidRDefault="00ED7A5C" w:rsidP="003A265C">
            <w:pPr>
              <w:jc w:val="center"/>
              <w:rPr>
                <w:rFonts w:eastAsia="Calibri"/>
                <w:szCs w:val="24"/>
                <w:lang w:val="ro-RO"/>
              </w:rPr>
            </w:pPr>
            <w:r w:rsidRPr="003A265C">
              <w:rPr>
                <w:rFonts w:eastAsia="Calibri"/>
                <w:szCs w:val="24"/>
                <w:lang w:val="ro-RO"/>
              </w:rPr>
              <w:t xml:space="preserve">230,896 </w:t>
            </w:r>
          </w:p>
        </w:tc>
        <w:tc>
          <w:tcPr>
            <w:tcW w:w="1646" w:type="dxa"/>
            <w:shd w:val="clear" w:color="auto" w:fill="FFFFFF" w:themeFill="background1"/>
            <w:vAlign w:val="center"/>
          </w:tcPr>
          <w:p w14:paraId="11B96CC7" w14:textId="0B1ED02C" w:rsidR="00ED7A5C" w:rsidRPr="003A265C" w:rsidRDefault="00ED7A5C" w:rsidP="003A265C">
            <w:pPr>
              <w:jc w:val="center"/>
              <w:rPr>
                <w:rFonts w:eastAsia="Calibri"/>
                <w:szCs w:val="24"/>
                <w:lang w:val="ro-RO"/>
              </w:rPr>
            </w:pPr>
            <w:r w:rsidRPr="003A265C">
              <w:rPr>
                <w:rFonts w:eastAsia="Calibri"/>
                <w:szCs w:val="24"/>
                <w:lang w:val="ro-RO"/>
              </w:rPr>
              <w:t>0</w:t>
            </w:r>
            <w:r w:rsidR="006F25D4">
              <w:rPr>
                <w:rFonts w:eastAsia="Calibri"/>
                <w:szCs w:val="24"/>
                <w:lang w:val="ro-RO"/>
              </w:rPr>
              <w:t>,</w:t>
            </w:r>
            <w:r w:rsidRPr="003A265C">
              <w:rPr>
                <w:rFonts w:eastAsia="Calibri"/>
                <w:szCs w:val="24"/>
                <w:lang w:val="ro-RO"/>
              </w:rPr>
              <w:t>92%</w:t>
            </w:r>
          </w:p>
        </w:tc>
      </w:tr>
      <w:tr w:rsidR="00ED7A5C" w:rsidRPr="003A265C" w14:paraId="39471705" w14:textId="77777777" w:rsidTr="00B37B13">
        <w:trPr>
          <w:trHeight w:val="305"/>
          <w:jc w:val="center"/>
        </w:trPr>
        <w:tc>
          <w:tcPr>
            <w:tcW w:w="556" w:type="dxa"/>
            <w:vMerge/>
            <w:shd w:val="clear" w:color="auto" w:fill="FFFFFF" w:themeFill="background1"/>
            <w:vAlign w:val="center"/>
          </w:tcPr>
          <w:p w14:paraId="2E0564B8" w14:textId="77777777" w:rsidR="00ED7A5C" w:rsidRPr="003A265C" w:rsidRDefault="00ED7A5C" w:rsidP="007F5C98">
            <w:pPr>
              <w:numPr>
                <w:ilvl w:val="0"/>
                <w:numId w:val="87"/>
              </w:numPr>
              <w:ind w:left="180" w:hanging="208"/>
              <w:jc w:val="center"/>
              <w:rPr>
                <w:rFonts w:eastAsia="Calibri"/>
                <w:szCs w:val="24"/>
                <w:lang w:val="ro-RO"/>
              </w:rPr>
            </w:pPr>
          </w:p>
        </w:tc>
        <w:tc>
          <w:tcPr>
            <w:tcW w:w="1224" w:type="dxa"/>
            <w:vMerge/>
            <w:shd w:val="clear" w:color="auto" w:fill="FFFFFF" w:themeFill="background1"/>
            <w:vAlign w:val="center"/>
          </w:tcPr>
          <w:p w14:paraId="1FF5C46E" w14:textId="77777777" w:rsidR="00ED7A5C" w:rsidRPr="003A265C" w:rsidRDefault="00ED7A5C" w:rsidP="003A265C">
            <w:pPr>
              <w:jc w:val="center"/>
              <w:rPr>
                <w:rFonts w:eastAsia="Calibri"/>
                <w:szCs w:val="24"/>
                <w:lang w:val="ro-RO"/>
              </w:rPr>
            </w:pPr>
          </w:p>
        </w:tc>
        <w:tc>
          <w:tcPr>
            <w:tcW w:w="4529" w:type="dxa"/>
            <w:shd w:val="clear" w:color="auto" w:fill="FFFFFF" w:themeFill="background1"/>
            <w:vAlign w:val="center"/>
          </w:tcPr>
          <w:p w14:paraId="327D84C8" w14:textId="486105A5" w:rsidR="00ED7A5C" w:rsidRPr="003A265C" w:rsidRDefault="00ED7A5C" w:rsidP="003A265C">
            <w:pPr>
              <w:rPr>
                <w:rFonts w:eastAsia="Calibri"/>
                <w:szCs w:val="24"/>
                <w:lang w:val="ro-RO"/>
              </w:rPr>
            </w:pPr>
            <w:r w:rsidRPr="003A265C">
              <w:rPr>
                <w:rFonts w:eastAsia="Calibri"/>
                <w:szCs w:val="24"/>
                <w:lang w:val="ro-RO"/>
              </w:rPr>
              <w:t>112 Spa</w:t>
            </w:r>
            <w:r w:rsidR="00091C8F">
              <w:rPr>
                <w:rFonts w:eastAsia="Calibri"/>
                <w:szCs w:val="24"/>
                <w:lang w:val="ro-RO"/>
              </w:rPr>
              <w:t>ț</w:t>
            </w:r>
            <w:r w:rsidRPr="003A265C">
              <w:rPr>
                <w:rFonts w:eastAsia="Calibri"/>
                <w:szCs w:val="24"/>
                <w:lang w:val="ro-RO"/>
              </w:rPr>
              <w:t>iu urban discontinuu</w:t>
            </w:r>
          </w:p>
        </w:tc>
        <w:tc>
          <w:tcPr>
            <w:tcW w:w="1683" w:type="dxa"/>
            <w:shd w:val="clear" w:color="auto" w:fill="FFFFFF" w:themeFill="background1"/>
            <w:vAlign w:val="center"/>
          </w:tcPr>
          <w:p w14:paraId="145BB7D0" w14:textId="77777777" w:rsidR="00ED7A5C" w:rsidRPr="003A265C" w:rsidRDefault="00ED7A5C" w:rsidP="003A265C">
            <w:pPr>
              <w:jc w:val="center"/>
              <w:rPr>
                <w:rFonts w:eastAsia="Calibri"/>
                <w:szCs w:val="24"/>
                <w:lang w:val="ro-RO"/>
              </w:rPr>
            </w:pPr>
            <w:r w:rsidRPr="003A265C">
              <w:rPr>
                <w:rFonts w:eastAsia="Calibri"/>
                <w:szCs w:val="24"/>
                <w:lang w:val="ro-RO"/>
              </w:rPr>
              <w:t xml:space="preserve">118,052 </w:t>
            </w:r>
          </w:p>
        </w:tc>
        <w:tc>
          <w:tcPr>
            <w:tcW w:w="1646" w:type="dxa"/>
            <w:shd w:val="clear" w:color="auto" w:fill="FFFFFF" w:themeFill="background1"/>
            <w:vAlign w:val="center"/>
          </w:tcPr>
          <w:p w14:paraId="1DA76129" w14:textId="3824D731" w:rsidR="00ED7A5C" w:rsidRPr="003A265C" w:rsidRDefault="00ED7A5C" w:rsidP="003A265C">
            <w:pPr>
              <w:jc w:val="center"/>
              <w:rPr>
                <w:rFonts w:eastAsia="Calibri"/>
                <w:szCs w:val="24"/>
                <w:lang w:val="ro-RO"/>
              </w:rPr>
            </w:pPr>
            <w:r w:rsidRPr="003A265C">
              <w:rPr>
                <w:rFonts w:eastAsia="Calibri"/>
                <w:szCs w:val="24"/>
                <w:lang w:val="ro-RO"/>
              </w:rPr>
              <w:t>0</w:t>
            </w:r>
            <w:r w:rsidR="006F25D4">
              <w:rPr>
                <w:rFonts w:eastAsia="Calibri"/>
                <w:szCs w:val="24"/>
                <w:lang w:val="ro-RO"/>
              </w:rPr>
              <w:t>,</w:t>
            </w:r>
            <w:r w:rsidRPr="003A265C">
              <w:rPr>
                <w:rFonts w:eastAsia="Calibri"/>
                <w:szCs w:val="24"/>
                <w:lang w:val="ro-RO"/>
              </w:rPr>
              <w:t>47%</w:t>
            </w:r>
          </w:p>
        </w:tc>
      </w:tr>
      <w:tr w:rsidR="00ED7A5C" w:rsidRPr="003A265C" w14:paraId="6A91221F" w14:textId="77777777" w:rsidTr="00B37B13">
        <w:trPr>
          <w:jc w:val="center"/>
        </w:trPr>
        <w:tc>
          <w:tcPr>
            <w:tcW w:w="556" w:type="dxa"/>
            <w:vMerge w:val="restart"/>
            <w:shd w:val="clear" w:color="auto" w:fill="FFFFFF" w:themeFill="background1"/>
            <w:vAlign w:val="center"/>
          </w:tcPr>
          <w:p w14:paraId="774AEC56" w14:textId="77777777" w:rsidR="00ED7A5C" w:rsidRPr="003A265C" w:rsidRDefault="00ED7A5C" w:rsidP="007F5C98">
            <w:pPr>
              <w:numPr>
                <w:ilvl w:val="0"/>
                <w:numId w:val="87"/>
              </w:numPr>
              <w:ind w:left="180" w:hanging="208"/>
              <w:jc w:val="center"/>
              <w:rPr>
                <w:rFonts w:eastAsia="Calibri"/>
                <w:szCs w:val="24"/>
                <w:lang w:val="ro-RO"/>
              </w:rPr>
            </w:pPr>
          </w:p>
        </w:tc>
        <w:tc>
          <w:tcPr>
            <w:tcW w:w="1224" w:type="dxa"/>
            <w:vMerge w:val="restart"/>
            <w:shd w:val="clear" w:color="auto" w:fill="FFFFFF" w:themeFill="background1"/>
            <w:vAlign w:val="center"/>
          </w:tcPr>
          <w:p w14:paraId="10599110" w14:textId="77777777" w:rsidR="00ED7A5C" w:rsidRPr="003A265C" w:rsidRDefault="00ED7A5C" w:rsidP="003A265C">
            <w:pPr>
              <w:jc w:val="center"/>
              <w:rPr>
                <w:rFonts w:eastAsia="Calibri"/>
                <w:szCs w:val="24"/>
                <w:lang w:val="ro-RO"/>
              </w:rPr>
            </w:pPr>
            <w:r w:rsidRPr="003A265C">
              <w:rPr>
                <w:rFonts w:eastAsia="Calibri"/>
                <w:szCs w:val="24"/>
                <w:lang w:val="ro-RO"/>
              </w:rPr>
              <w:t>Nereju</w:t>
            </w:r>
          </w:p>
        </w:tc>
        <w:tc>
          <w:tcPr>
            <w:tcW w:w="4529" w:type="dxa"/>
            <w:shd w:val="clear" w:color="auto" w:fill="FFFFFF" w:themeFill="background1"/>
            <w:vAlign w:val="center"/>
          </w:tcPr>
          <w:p w14:paraId="571EC2FE" w14:textId="77777777" w:rsidR="00ED7A5C" w:rsidRPr="003A265C" w:rsidRDefault="00ED7A5C" w:rsidP="003A265C">
            <w:pPr>
              <w:rPr>
                <w:rFonts w:eastAsia="Calibri"/>
                <w:szCs w:val="24"/>
                <w:lang w:val="ro-RO"/>
              </w:rPr>
            </w:pPr>
            <w:r w:rsidRPr="003A265C">
              <w:rPr>
                <w:rFonts w:eastAsia="Calibri"/>
                <w:szCs w:val="24"/>
                <w:lang w:val="ro-RO"/>
              </w:rPr>
              <w:t>312 Păduri de conifere</w:t>
            </w:r>
          </w:p>
        </w:tc>
        <w:tc>
          <w:tcPr>
            <w:tcW w:w="1683" w:type="dxa"/>
            <w:shd w:val="clear" w:color="auto" w:fill="FFFFFF" w:themeFill="background1"/>
            <w:vAlign w:val="center"/>
          </w:tcPr>
          <w:p w14:paraId="522B5C3F" w14:textId="66897E2A" w:rsidR="00ED7A5C" w:rsidRPr="003A265C" w:rsidRDefault="00ED7A5C" w:rsidP="003A265C">
            <w:pPr>
              <w:jc w:val="center"/>
              <w:rPr>
                <w:rFonts w:eastAsia="Calibri"/>
                <w:szCs w:val="24"/>
                <w:lang w:val="ro-RO"/>
              </w:rPr>
            </w:pPr>
            <w:r w:rsidRPr="003A265C">
              <w:rPr>
                <w:rFonts w:eastAsia="Calibri"/>
                <w:szCs w:val="24"/>
                <w:lang w:val="ro-RO"/>
              </w:rPr>
              <w:t>6</w:t>
            </w:r>
            <w:r w:rsidR="00355EE8">
              <w:rPr>
                <w:rFonts w:eastAsia="Calibri"/>
                <w:szCs w:val="24"/>
                <w:lang w:val="ro-RO"/>
              </w:rPr>
              <w:t>.</w:t>
            </w:r>
            <w:r w:rsidRPr="003A265C">
              <w:rPr>
                <w:rFonts w:eastAsia="Calibri"/>
                <w:szCs w:val="24"/>
                <w:lang w:val="ro-RO"/>
              </w:rPr>
              <w:t xml:space="preserve">393,252 </w:t>
            </w:r>
          </w:p>
        </w:tc>
        <w:tc>
          <w:tcPr>
            <w:tcW w:w="1646" w:type="dxa"/>
            <w:shd w:val="clear" w:color="auto" w:fill="FFFFFF" w:themeFill="background1"/>
            <w:vAlign w:val="center"/>
          </w:tcPr>
          <w:p w14:paraId="647EABC9" w14:textId="786036E8" w:rsidR="00ED7A5C" w:rsidRPr="003A265C" w:rsidRDefault="00ED7A5C" w:rsidP="003A265C">
            <w:pPr>
              <w:jc w:val="center"/>
              <w:rPr>
                <w:rFonts w:eastAsia="Calibri"/>
                <w:szCs w:val="24"/>
                <w:lang w:val="ro-RO"/>
              </w:rPr>
            </w:pPr>
            <w:r w:rsidRPr="003A265C">
              <w:rPr>
                <w:rFonts w:eastAsia="Calibri"/>
                <w:szCs w:val="24"/>
                <w:lang w:val="ro-RO"/>
              </w:rPr>
              <w:t>35</w:t>
            </w:r>
            <w:r w:rsidR="006F25D4">
              <w:rPr>
                <w:rFonts w:eastAsia="Calibri"/>
                <w:szCs w:val="24"/>
                <w:lang w:val="ro-RO"/>
              </w:rPr>
              <w:t>,</w:t>
            </w:r>
            <w:r w:rsidRPr="003A265C">
              <w:rPr>
                <w:rFonts w:eastAsia="Calibri"/>
                <w:szCs w:val="24"/>
                <w:lang w:val="ro-RO"/>
              </w:rPr>
              <w:t>096%</w:t>
            </w:r>
          </w:p>
        </w:tc>
      </w:tr>
      <w:tr w:rsidR="00ED7A5C" w:rsidRPr="003A265C" w14:paraId="0AC7F1E5" w14:textId="77777777" w:rsidTr="00B37B13">
        <w:trPr>
          <w:jc w:val="center"/>
        </w:trPr>
        <w:tc>
          <w:tcPr>
            <w:tcW w:w="556" w:type="dxa"/>
            <w:vMerge/>
            <w:shd w:val="clear" w:color="auto" w:fill="FFFFFF" w:themeFill="background1"/>
            <w:vAlign w:val="center"/>
          </w:tcPr>
          <w:p w14:paraId="5CD6F2E0" w14:textId="77777777" w:rsidR="00ED7A5C" w:rsidRPr="003A265C" w:rsidRDefault="00ED7A5C" w:rsidP="007F5C98">
            <w:pPr>
              <w:numPr>
                <w:ilvl w:val="0"/>
                <w:numId w:val="87"/>
              </w:numPr>
              <w:ind w:left="180" w:hanging="208"/>
              <w:jc w:val="center"/>
              <w:rPr>
                <w:rFonts w:eastAsia="Calibri"/>
                <w:szCs w:val="24"/>
                <w:lang w:val="ro-RO"/>
              </w:rPr>
            </w:pPr>
          </w:p>
        </w:tc>
        <w:tc>
          <w:tcPr>
            <w:tcW w:w="1224" w:type="dxa"/>
            <w:vMerge/>
            <w:shd w:val="clear" w:color="auto" w:fill="FFFFFF" w:themeFill="background1"/>
            <w:vAlign w:val="center"/>
          </w:tcPr>
          <w:p w14:paraId="3D305FA1" w14:textId="77777777" w:rsidR="00ED7A5C" w:rsidRPr="003A265C" w:rsidRDefault="00ED7A5C" w:rsidP="003A265C">
            <w:pPr>
              <w:jc w:val="center"/>
              <w:rPr>
                <w:rFonts w:eastAsia="Calibri"/>
                <w:szCs w:val="24"/>
                <w:lang w:val="ro-RO"/>
              </w:rPr>
            </w:pPr>
          </w:p>
        </w:tc>
        <w:tc>
          <w:tcPr>
            <w:tcW w:w="4529" w:type="dxa"/>
            <w:shd w:val="clear" w:color="auto" w:fill="FFFFFF" w:themeFill="background1"/>
            <w:vAlign w:val="center"/>
          </w:tcPr>
          <w:p w14:paraId="03D17EAE" w14:textId="77777777" w:rsidR="00ED7A5C" w:rsidRPr="003A265C" w:rsidRDefault="00ED7A5C" w:rsidP="003A265C">
            <w:pPr>
              <w:rPr>
                <w:rFonts w:eastAsia="Calibri"/>
                <w:szCs w:val="24"/>
                <w:lang w:val="ro-RO"/>
              </w:rPr>
            </w:pPr>
            <w:r w:rsidRPr="003A265C">
              <w:rPr>
                <w:rFonts w:eastAsia="Calibri"/>
                <w:szCs w:val="24"/>
                <w:lang w:val="ro-RO"/>
              </w:rPr>
              <w:t>313 Păduri de amestec</w:t>
            </w:r>
          </w:p>
        </w:tc>
        <w:tc>
          <w:tcPr>
            <w:tcW w:w="1683" w:type="dxa"/>
            <w:shd w:val="clear" w:color="auto" w:fill="FFFFFF" w:themeFill="background1"/>
            <w:vAlign w:val="center"/>
          </w:tcPr>
          <w:p w14:paraId="16F58EDD" w14:textId="43B9F583" w:rsidR="00ED7A5C" w:rsidRPr="003A265C" w:rsidRDefault="00ED7A5C" w:rsidP="003A265C">
            <w:pPr>
              <w:jc w:val="center"/>
              <w:rPr>
                <w:rFonts w:eastAsia="Calibri"/>
                <w:szCs w:val="24"/>
                <w:lang w:val="ro-RO"/>
              </w:rPr>
            </w:pPr>
            <w:r w:rsidRPr="003A265C">
              <w:rPr>
                <w:rFonts w:eastAsia="Calibri"/>
                <w:szCs w:val="24"/>
                <w:lang w:val="ro-RO"/>
              </w:rPr>
              <w:t>7</w:t>
            </w:r>
            <w:r w:rsidR="00355EE8">
              <w:rPr>
                <w:rFonts w:eastAsia="Calibri"/>
                <w:szCs w:val="24"/>
                <w:lang w:val="ro-RO"/>
              </w:rPr>
              <w:t>.</w:t>
            </w:r>
            <w:r w:rsidRPr="003A265C">
              <w:rPr>
                <w:rFonts w:eastAsia="Calibri"/>
                <w:szCs w:val="24"/>
                <w:lang w:val="ro-RO"/>
              </w:rPr>
              <w:t xml:space="preserve">583,391 </w:t>
            </w:r>
          </w:p>
        </w:tc>
        <w:tc>
          <w:tcPr>
            <w:tcW w:w="1646" w:type="dxa"/>
            <w:shd w:val="clear" w:color="auto" w:fill="FFFFFF" w:themeFill="background1"/>
            <w:vAlign w:val="center"/>
          </w:tcPr>
          <w:p w14:paraId="657669DB" w14:textId="1E2766C2" w:rsidR="00ED7A5C" w:rsidRPr="003A265C" w:rsidRDefault="00ED7A5C" w:rsidP="003A265C">
            <w:pPr>
              <w:jc w:val="center"/>
              <w:rPr>
                <w:rFonts w:eastAsia="Calibri"/>
                <w:szCs w:val="24"/>
                <w:lang w:val="ro-RO"/>
              </w:rPr>
            </w:pPr>
            <w:r w:rsidRPr="003A265C">
              <w:rPr>
                <w:rFonts w:eastAsia="Calibri"/>
                <w:szCs w:val="24"/>
                <w:lang w:val="ro-RO"/>
              </w:rPr>
              <w:t>41</w:t>
            </w:r>
            <w:r w:rsidR="006F25D4">
              <w:rPr>
                <w:rFonts w:eastAsia="Calibri"/>
                <w:szCs w:val="24"/>
                <w:lang w:val="ro-RO"/>
              </w:rPr>
              <w:t>,</w:t>
            </w:r>
            <w:r w:rsidRPr="003A265C">
              <w:rPr>
                <w:rFonts w:eastAsia="Calibri"/>
                <w:szCs w:val="24"/>
                <w:lang w:val="ro-RO"/>
              </w:rPr>
              <w:t>63%</w:t>
            </w:r>
          </w:p>
        </w:tc>
      </w:tr>
      <w:tr w:rsidR="00ED7A5C" w:rsidRPr="003A265C" w14:paraId="08E886FE" w14:textId="77777777" w:rsidTr="00B37B13">
        <w:trPr>
          <w:jc w:val="center"/>
        </w:trPr>
        <w:tc>
          <w:tcPr>
            <w:tcW w:w="556" w:type="dxa"/>
            <w:vMerge/>
            <w:shd w:val="clear" w:color="auto" w:fill="FFFFFF" w:themeFill="background1"/>
            <w:vAlign w:val="center"/>
          </w:tcPr>
          <w:p w14:paraId="339790EB" w14:textId="77777777" w:rsidR="00ED7A5C" w:rsidRPr="003A265C" w:rsidRDefault="00ED7A5C" w:rsidP="007F5C98">
            <w:pPr>
              <w:numPr>
                <w:ilvl w:val="0"/>
                <w:numId w:val="87"/>
              </w:numPr>
              <w:ind w:left="180" w:hanging="208"/>
              <w:jc w:val="center"/>
              <w:rPr>
                <w:rFonts w:eastAsia="Calibri"/>
                <w:szCs w:val="24"/>
                <w:lang w:val="ro-RO"/>
              </w:rPr>
            </w:pPr>
          </w:p>
        </w:tc>
        <w:tc>
          <w:tcPr>
            <w:tcW w:w="1224" w:type="dxa"/>
            <w:vMerge/>
            <w:shd w:val="clear" w:color="auto" w:fill="FFFFFF" w:themeFill="background1"/>
            <w:vAlign w:val="center"/>
          </w:tcPr>
          <w:p w14:paraId="589F6016" w14:textId="77777777" w:rsidR="00ED7A5C" w:rsidRPr="003A265C" w:rsidRDefault="00ED7A5C" w:rsidP="003A265C">
            <w:pPr>
              <w:jc w:val="center"/>
              <w:rPr>
                <w:rFonts w:eastAsia="Calibri"/>
                <w:szCs w:val="24"/>
                <w:lang w:val="ro-RO"/>
              </w:rPr>
            </w:pPr>
          </w:p>
        </w:tc>
        <w:tc>
          <w:tcPr>
            <w:tcW w:w="4529" w:type="dxa"/>
            <w:shd w:val="clear" w:color="auto" w:fill="FFFFFF" w:themeFill="background1"/>
            <w:vAlign w:val="center"/>
          </w:tcPr>
          <w:p w14:paraId="7536083A" w14:textId="77777777" w:rsidR="00ED7A5C" w:rsidRPr="003A265C" w:rsidRDefault="00ED7A5C" w:rsidP="003A265C">
            <w:pPr>
              <w:rPr>
                <w:rFonts w:eastAsia="Calibri"/>
                <w:szCs w:val="24"/>
                <w:lang w:val="ro-RO"/>
              </w:rPr>
            </w:pPr>
            <w:r w:rsidRPr="003A265C">
              <w:rPr>
                <w:rFonts w:eastAsia="Calibri"/>
                <w:szCs w:val="24"/>
                <w:lang w:val="ro-RO"/>
              </w:rPr>
              <w:t>321 Pajiști naturale</w:t>
            </w:r>
          </w:p>
        </w:tc>
        <w:tc>
          <w:tcPr>
            <w:tcW w:w="1683" w:type="dxa"/>
            <w:shd w:val="clear" w:color="auto" w:fill="FFFFFF" w:themeFill="background1"/>
            <w:vAlign w:val="center"/>
          </w:tcPr>
          <w:p w14:paraId="34E689EA" w14:textId="500C7DC7" w:rsidR="00ED7A5C" w:rsidRPr="003A265C" w:rsidRDefault="00ED7A5C" w:rsidP="003A265C">
            <w:pPr>
              <w:jc w:val="center"/>
              <w:rPr>
                <w:rFonts w:eastAsia="Calibri"/>
                <w:szCs w:val="24"/>
                <w:lang w:val="ro-RO"/>
              </w:rPr>
            </w:pPr>
            <w:r w:rsidRPr="003A265C">
              <w:rPr>
                <w:rFonts w:eastAsia="Calibri"/>
                <w:szCs w:val="24"/>
                <w:lang w:val="ro-RO"/>
              </w:rPr>
              <w:t>2</w:t>
            </w:r>
            <w:r w:rsidR="00355EE8">
              <w:rPr>
                <w:rFonts w:eastAsia="Calibri"/>
                <w:szCs w:val="24"/>
                <w:lang w:val="ro-RO"/>
              </w:rPr>
              <w:t>.</w:t>
            </w:r>
            <w:r w:rsidRPr="003A265C">
              <w:rPr>
                <w:rFonts w:eastAsia="Calibri"/>
                <w:szCs w:val="24"/>
                <w:lang w:val="ro-RO"/>
              </w:rPr>
              <w:t xml:space="preserve">087,354 </w:t>
            </w:r>
          </w:p>
        </w:tc>
        <w:tc>
          <w:tcPr>
            <w:tcW w:w="1646" w:type="dxa"/>
            <w:shd w:val="clear" w:color="auto" w:fill="FFFFFF" w:themeFill="background1"/>
            <w:vAlign w:val="center"/>
          </w:tcPr>
          <w:p w14:paraId="0B459EC4" w14:textId="689DD958" w:rsidR="00ED7A5C" w:rsidRPr="003A265C" w:rsidRDefault="00ED7A5C" w:rsidP="003A265C">
            <w:pPr>
              <w:jc w:val="center"/>
              <w:rPr>
                <w:rFonts w:eastAsia="Calibri"/>
                <w:szCs w:val="24"/>
                <w:lang w:val="ro-RO"/>
              </w:rPr>
            </w:pPr>
            <w:r w:rsidRPr="003A265C">
              <w:rPr>
                <w:rFonts w:eastAsia="Calibri"/>
                <w:szCs w:val="24"/>
                <w:lang w:val="ro-RO"/>
              </w:rPr>
              <w:t>11</w:t>
            </w:r>
            <w:r w:rsidR="006F25D4">
              <w:rPr>
                <w:rFonts w:eastAsia="Calibri"/>
                <w:szCs w:val="24"/>
                <w:lang w:val="ro-RO"/>
              </w:rPr>
              <w:t>,</w:t>
            </w:r>
            <w:r w:rsidRPr="003A265C">
              <w:rPr>
                <w:rFonts w:eastAsia="Calibri"/>
                <w:szCs w:val="24"/>
                <w:lang w:val="ro-RO"/>
              </w:rPr>
              <w:t>458%</w:t>
            </w:r>
          </w:p>
        </w:tc>
      </w:tr>
      <w:tr w:rsidR="00ED7A5C" w:rsidRPr="003A265C" w14:paraId="1B758EBE" w14:textId="77777777" w:rsidTr="00B37B13">
        <w:trPr>
          <w:jc w:val="center"/>
        </w:trPr>
        <w:tc>
          <w:tcPr>
            <w:tcW w:w="556" w:type="dxa"/>
            <w:vMerge/>
            <w:shd w:val="clear" w:color="auto" w:fill="FFFFFF" w:themeFill="background1"/>
            <w:vAlign w:val="center"/>
          </w:tcPr>
          <w:p w14:paraId="5B8F842E" w14:textId="77777777" w:rsidR="00ED7A5C" w:rsidRPr="003A265C" w:rsidRDefault="00ED7A5C" w:rsidP="007F5C98">
            <w:pPr>
              <w:numPr>
                <w:ilvl w:val="0"/>
                <w:numId w:val="87"/>
              </w:numPr>
              <w:ind w:left="180" w:hanging="208"/>
              <w:jc w:val="center"/>
              <w:rPr>
                <w:rFonts w:eastAsia="Calibri"/>
                <w:szCs w:val="24"/>
                <w:lang w:val="ro-RO"/>
              </w:rPr>
            </w:pPr>
          </w:p>
        </w:tc>
        <w:tc>
          <w:tcPr>
            <w:tcW w:w="1224" w:type="dxa"/>
            <w:vMerge/>
            <w:shd w:val="clear" w:color="auto" w:fill="FFFFFF" w:themeFill="background1"/>
            <w:vAlign w:val="center"/>
          </w:tcPr>
          <w:p w14:paraId="2BCEC49C" w14:textId="77777777" w:rsidR="00ED7A5C" w:rsidRPr="003A265C" w:rsidRDefault="00ED7A5C" w:rsidP="003A265C">
            <w:pPr>
              <w:jc w:val="center"/>
              <w:rPr>
                <w:rFonts w:eastAsia="Calibri"/>
                <w:szCs w:val="24"/>
                <w:lang w:val="ro-RO"/>
              </w:rPr>
            </w:pPr>
          </w:p>
        </w:tc>
        <w:tc>
          <w:tcPr>
            <w:tcW w:w="4529" w:type="dxa"/>
            <w:shd w:val="clear" w:color="auto" w:fill="FFFFFF" w:themeFill="background1"/>
            <w:vAlign w:val="center"/>
          </w:tcPr>
          <w:p w14:paraId="36595DBA" w14:textId="77777777" w:rsidR="00ED7A5C" w:rsidRPr="003A265C" w:rsidRDefault="00ED7A5C" w:rsidP="003A265C">
            <w:pPr>
              <w:rPr>
                <w:rFonts w:eastAsia="Calibri"/>
                <w:szCs w:val="24"/>
                <w:lang w:val="ro-RO"/>
              </w:rPr>
            </w:pPr>
            <w:r w:rsidRPr="003A265C">
              <w:rPr>
                <w:rFonts w:eastAsia="Calibri"/>
                <w:szCs w:val="24"/>
                <w:lang w:val="ro-RO"/>
              </w:rPr>
              <w:t>324 Zonă de tranziție între pădure și arbuști</w:t>
            </w:r>
          </w:p>
        </w:tc>
        <w:tc>
          <w:tcPr>
            <w:tcW w:w="1683" w:type="dxa"/>
            <w:shd w:val="clear" w:color="auto" w:fill="FFFFFF" w:themeFill="background1"/>
            <w:vAlign w:val="center"/>
          </w:tcPr>
          <w:p w14:paraId="1D6D863C" w14:textId="77777777" w:rsidR="00ED7A5C" w:rsidRPr="003A265C" w:rsidRDefault="00ED7A5C" w:rsidP="003A265C">
            <w:pPr>
              <w:jc w:val="center"/>
              <w:rPr>
                <w:rFonts w:eastAsia="Calibri"/>
                <w:szCs w:val="24"/>
                <w:lang w:val="ro-RO"/>
              </w:rPr>
            </w:pPr>
            <w:r w:rsidRPr="003A265C">
              <w:rPr>
                <w:rFonts w:eastAsia="Calibri"/>
                <w:szCs w:val="24"/>
                <w:lang w:val="ro-RO"/>
              </w:rPr>
              <w:t xml:space="preserve">286,885 </w:t>
            </w:r>
          </w:p>
        </w:tc>
        <w:tc>
          <w:tcPr>
            <w:tcW w:w="1646" w:type="dxa"/>
            <w:shd w:val="clear" w:color="auto" w:fill="FFFFFF" w:themeFill="background1"/>
            <w:vAlign w:val="center"/>
          </w:tcPr>
          <w:p w14:paraId="0DC36139" w14:textId="0AA80001" w:rsidR="00ED7A5C" w:rsidRPr="003A265C" w:rsidRDefault="00ED7A5C" w:rsidP="003A265C">
            <w:pPr>
              <w:jc w:val="center"/>
              <w:rPr>
                <w:rFonts w:eastAsia="Calibri"/>
                <w:szCs w:val="24"/>
                <w:lang w:val="ro-RO"/>
              </w:rPr>
            </w:pPr>
            <w:r w:rsidRPr="003A265C">
              <w:rPr>
                <w:rFonts w:eastAsia="Calibri"/>
                <w:szCs w:val="24"/>
                <w:lang w:val="ro-RO"/>
              </w:rPr>
              <w:t>1</w:t>
            </w:r>
            <w:r w:rsidR="006F25D4">
              <w:rPr>
                <w:rFonts w:eastAsia="Calibri"/>
                <w:szCs w:val="24"/>
                <w:lang w:val="ro-RO"/>
              </w:rPr>
              <w:t>,</w:t>
            </w:r>
            <w:r w:rsidRPr="003A265C">
              <w:rPr>
                <w:rFonts w:eastAsia="Calibri"/>
                <w:szCs w:val="24"/>
                <w:lang w:val="ro-RO"/>
              </w:rPr>
              <w:t>574%</w:t>
            </w:r>
          </w:p>
        </w:tc>
      </w:tr>
      <w:tr w:rsidR="00ED7A5C" w:rsidRPr="003A265C" w14:paraId="3DF52839" w14:textId="77777777" w:rsidTr="00B37B13">
        <w:trPr>
          <w:jc w:val="center"/>
        </w:trPr>
        <w:tc>
          <w:tcPr>
            <w:tcW w:w="556" w:type="dxa"/>
            <w:vMerge/>
            <w:shd w:val="clear" w:color="auto" w:fill="FFFFFF" w:themeFill="background1"/>
            <w:vAlign w:val="center"/>
          </w:tcPr>
          <w:p w14:paraId="07F1C9FF" w14:textId="77777777" w:rsidR="00ED7A5C" w:rsidRPr="003A265C" w:rsidRDefault="00ED7A5C" w:rsidP="007F5C98">
            <w:pPr>
              <w:numPr>
                <w:ilvl w:val="0"/>
                <w:numId w:val="87"/>
              </w:numPr>
              <w:ind w:left="180" w:hanging="208"/>
              <w:jc w:val="center"/>
              <w:rPr>
                <w:rFonts w:eastAsia="Calibri"/>
                <w:szCs w:val="24"/>
                <w:lang w:val="ro-RO"/>
              </w:rPr>
            </w:pPr>
          </w:p>
        </w:tc>
        <w:tc>
          <w:tcPr>
            <w:tcW w:w="1224" w:type="dxa"/>
            <w:vMerge/>
            <w:shd w:val="clear" w:color="auto" w:fill="FFFFFF" w:themeFill="background1"/>
            <w:vAlign w:val="center"/>
          </w:tcPr>
          <w:p w14:paraId="61DEED3D" w14:textId="77777777" w:rsidR="00ED7A5C" w:rsidRPr="003A265C" w:rsidRDefault="00ED7A5C" w:rsidP="003A265C">
            <w:pPr>
              <w:jc w:val="center"/>
              <w:rPr>
                <w:rFonts w:eastAsia="Calibri"/>
                <w:szCs w:val="24"/>
                <w:lang w:val="ro-RO"/>
              </w:rPr>
            </w:pPr>
          </w:p>
        </w:tc>
        <w:tc>
          <w:tcPr>
            <w:tcW w:w="4529" w:type="dxa"/>
            <w:shd w:val="clear" w:color="auto" w:fill="FFFFFF" w:themeFill="background1"/>
            <w:vAlign w:val="center"/>
          </w:tcPr>
          <w:p w14:paraId="40402071" w14:textId="77777777" w:rsidR="00ED7A5C" w:rsidRPr="003A265C" w:rsidRDefault="00ED7A5C" w:rsidP="003A265C">
            <w:pPr>
              <w:rPr>
                <w:rFonts w:eastAsia="Calibri"/>
                <w:szCs w:val="24"/>
                <w:lang w:val="ro-RO"/>
              </w:rPr>
            </w:pPr>
            <w:r w:rsidRPr="003A265C">
              <w:rPr>
                <w:rFonts w:eastAsia="Calibri"/>
                <w:szCs w:val="24"/>
                <w:lang w:val="ro-RO"/>
              </w:rPr>
              <w:t>311 Păduri de foioase</w:t>
            </w:r>
          </w:p>
        </w:tc>
        <w:tc>
          <w:tcPr>
            <w:tcW w:w="1683" w:type="dxa"/>
            <w:shd w:val="clear" w:color="auto" w:fill="FFFFFF" w:themeFill="background1"/>
            <w:vAlign w:val="center"/>
          </w:tcPr>
          <w:p w14:paraId="77295C60" w14:textId="77777777" w:rsidR="00ED7A5C" w:rsidRPr="003A265C" w:rsidRDefault="00ED7A5C" w:rsidP="003A265C">
            <w:pPr>
              <w:jc w:val="center"/>
              <w:rPr>
                <w:rFonts w:eastAsia="Calibri"/>
                <w:szCs w:val="24"/>
                <w:lang w:val="ro-RO"/>
              </w:rPr>
            </w:pPr>
            <w:r w:rsidRPr="003A265C">
              <w:rPr>
                <w:rFonts w:eastAsia="Calibri"/>
                <w:szCs w:val="24"/>
                <w:lang w:val="ro-RO"/>
              </w:rPr>
              <w:t xml:space="preserve">883,562 </w:t>
            </w:r>
          </w:p>
        </w:tc>
        <w:tc>
          <w:tcPr>
            <w:tcW w:w="1646" w:type="dxa"/>
            <w:shd w:val="clear" w:color="auto" w:fill="FFFFFF" w:themeFill="background1"/>
            <w:vAlign w:val="center"/>
          </w:tcPr>
          <w:p w14:paraId="08C9BA1A" w14:textId="6A14E394" w:rsidR="00ED7A5C" w:rsidRPr="003A265C" w:rsidRDefault="00ED7A5C" w:rsidP="003A265C">
            <w:pPr>
              <w:jc w:val="center"/>
              <w:rPr>
                <w:rFonts w:eastAsia="Calibri"/>
                <w:szCs w:val="24"/>
                <w:lang w:val="ro-RO"/>
              </w:rPr>
            </w:pPr>
            <w:r w:rsidRPr="003A265C">
              <w:rPr>
                <w:rFonts w:eastAsia="Calibri"/>
                <w:szCs w:val="24"/>
                <w:lang w:val="ro-RO"/>
              </w:rPr>
              <w:t>4</w:t>
            </w:r>
            <w:r w:rsidR="006F25D4">
              <w:rPr>
                <w:rFonts w:eastAsia="Calibri"/>
                <w:szCs w:val="24"/>
                <w:lang w:val="ro-RO"/>
              </w:rPr>
              <w:t>,</w:t>
            </w:r>
            <w:r w:rsidRPr="003A265C">
              <w:rPr>
                <w:rFonts w:eastAsia="Calibri"/>
                <w:szCs w:val="24"/>
                <w:lang w:val="ro-RO"/>
              </w:rPr>
              <w:t>85%</w:t>
            </w:r>
          </w:p>
        </w:tc>
      </w:tr>
      <w:tr w:rsidR="00ED7A5C" w:rsidRPr="003A265C" w14:paraId="188D71EA" w14:textId="77777777" w:rsidTr="00B37B13">
        <w:trPr>
          <w:jc w:val="center"/>
        </w:trPr>
        <w:tc>
          <w:tcPr>
            <w:tcW w:w="556" w:type="dxa"/>
            <w:vMerge/>
            <w:shd w:val="clear" w:color="auto" w:fill="FFFFFF" w:themeFill="background1"/>
            <w:vAlign w:val="center"/>
          </w:tcPr>
          <w:p w14:paraId="0114F611" w14:textId="77777777" w:rsidR="00ED7A5C" w:rsidRPr="003A265C" w:rsidRDefault="00ED7A5C" w:rsidP="007F5C98">
            <w:pPr>
              <w:numPr>
                <w:ilvl w:val="0"/>
                <w:numId w:val="87"/>
              </w:numPr>
              <w:ind w:left="180" w:hanging="208"/>
              <w:jc w:val="center"/>
              <w:rPr>
                <w:rFonts w:eastAsia="Calibri"/>
                <w:szCs w:val="24"/>
                <w:lang w:val="ro-RO"/>
              </w:rPr>
            </w:pPr>
          </w:p>
        </w:tc>
        <w:tc>
          <w:tcPr>
            <w:tcW w:w="1224" w:type="dxa"/>
            <w:vMerge/>
            <w:shd w:val="clear" w:color="auto" w:fill="FFFFFF" w:themeFill="background1"/>
            <w:vAlign w:val="center"/>
          </w:tcPr>
          <w:p w14:paraId="1C30981C" w14:textId="77777777" w:rsidR="00ED7A5C" w:rsidRPr="003A265C" w:rsidRDefault="00ED7A5C" w:rsidP="003A265C">
            <w:pPr>
              <w:jc w:val="center"/>
              <w:rPr>
                <w:rFonts w:eastAsia="Calibri"/>
                <w:szCs w:val="24"/>
                <w:lang w:val="ro-RO"/>
              </w:rPr>
            </w:pPr>
          </w:p>
        </w:tc>
        <w:tc>
          <w:tcPr>
            <w:tcW w:w="4529" w:type="dxa"/>
            <w:shd w:val="clear" w:color="auto" w:fill="FFFFFF" w:themeFill="background1"/>
            <w:vAlign w:val="center"/>
          </w:tcPr>
          <w:p w14:paraId="0F482AEA" w14:textId="77777777" w:rsidR="00ED7A5C" w:rsidRPr="003A265C" w:rsidRDefault="00ED7A5C" w:rsidP="003A265C">
            <w:pPr>
              <w:rPr>
                <w:rFonts w:eastAsia="Calibri"/>
                <w:szCs w:val="24"/>
                <w:lang w:val="ro-RO"/>
              </w:rPr>
            </w:pPr>
            <w:r w:rsidRPr="003A265C">
              <w:rPr>
                <w:rFonts w:eastAsia="Calibri"/>
                <w:szCs w:val="24"/>
                <w:lang w:val="ro-RO"/>
              </w:rPr>
              <w:t>243 Terenuri predominant agricole în amestec cu vegetație naturală</w:t>
            </w:r>
          </w:p>
        </w:tc>
        <w:tc>
          <w:tcPr>
            <w:tcW w:w="1683" w:type="dxa"/>
            <w:shd w:val="clear" w:color="auto" w:fill="FFFFFF" w:themeFill="background1"/>
            <w:vAlign w:val="center"/>
          </w:tcPr>
          <w:p w14:paraId="5EA30F96" w14:textId="77777777" w:rsidR="00ED7A5C" w:rsidRPr="003A265C" w:rsidRDefault="00ED7A5C" w:rsidP="003A265C">
            <w:pPr>
              <w:jc w:val="center"/>
              <w:rPr>
                <w:rFonts w:eastAsia="Calibri"/>
                <w:szCs w:val="24"/>
                <w:lang w:val="ro-RO"/>
              </w:rPr>
            </w:pPr>
            <w:r w:rsidRPr="003A265C">
              <w:rPr>
                <w:rFonts w:eastAsia="Calibri"/>
                <w:szCs w:val="24"/>
                <w:lang w:val="ro-RO"/>
              </w:rPr>
              <w:t xml:space="preserve">450,907 </w:t>
            </w:r>
          </w:p>
        </w:tc>
        <w:tc>
          <w:tcPr>
            <w:tcW w:w="1646" w:type="dxa"/>
            <w:shd w:val="clear" w:color="auto" w:fill="FFFFFF" w:themeFill="background1"/>
            <w:vAlign w:val="center"/>
          </w:tcPr>
          <w:p w14:paraId="3099D502" w14:textId="3E6B8DF7" w:rsidR="00ED7A5C" w:rsidRPr="003A265C" w:rsidRDefault="00ED7A5C" w:rsidP="003A265C">
            <w:pPr>
              <w:jc w:val="center"/>
              <w:rPr>
                <w:rFonts w:eastAsia="Calibri"/>
                <w:szCs w:val="24"/>
                <w:lang w:val="ro-RO"/>
              </w:rPr>
            </w:pPr>
            <w:r w:rsidRPr="003A265C">
              <w:rPr>
                <w:rFonts w:eastAsia="Calibri"/>
                <w:szCs w:val="24"/>
                <w:lang w:val="ro-RO"/>
              </w:rPr>
              <w:t>2</w:t>
            </w:r>
            <w:r w:rsidR="006F25D4">
              <w:rPr>
                <w:rFonts w:eastAsia="Calibri"/>
                <w:szCs w:val="24"/>
                <w:lang w:val="ro-RO"/>
              </w:rPr>
              <w:t>,</w:t>
            </w:r>
            <w:r w:rsidRPr="003A265C">
              <w:rPr>
                <w:rFonts w:eastAsia="Calibri"/>
                <w:szCs w:val="24"/>
                <w:lang w:val="ro-RO"/>
              </w:rPr>
              <w:t>475%</w:t>
            </w:r>
          </w:p>
        </w:tc>
      </w:tr>
      <w:tr w:rsidR="00ED7A5C" w:rsidRPr="003A265C" w14:paraId="17B328D8" w14:textId="77777777" w:rsidTr="00B37B13">
        <w:trPr>
          <w:jc w:val="center"/>
        </w:trPr>
        <w:tc>
          <w:tcPr>
            <w:tcW w:w="556" w:type="dxa"/>
            <w:vMerge/>
            <w:shd w:val="clear" w:color="auto" w:fill="FFFFFF" w:themeFill="background1"/>
            <w:vAlign w:val="center"/>
          </w:tcPr>
          <w:p w14:paraId="0557DCBA" w14:textId="77777777" w:rsidR="00ED7A5C" w:rsidRPr="003A265C" w:rsidRDefault="00ED7A5C" w:rsidP="007F5C98">
            <w:pPr>
              <w:numPr>
                <w:ilvl w:val="0"/>
                <w:numId w:val="87"/>
              </w:numPr>
              <w:ind w:left="180" w:hanging="208"/>
              <w:jc w:val="center"/>
              <w:rPr>
                <w:rFonts w:eastAsia="Calibri"/>
                <w:szCs w:val="24"/>
                <w:lang w:val="ro-RO"/>
              </w:rPr>
            </w:pPr>
          </w:p>
        </w:tc>
        <w:tc>
          <w:tcPr>
            <w:tcW w:w="1224" w:type="dxa"/>
            <w:vMerge/>
            <w:shd w:val="clear" w:color="auto" w:fill="FFFFFF" w:themeFill="background1"/>
            <w:vAlign w:val="center"/>
          </w:tcPr>
          <w:p w14:paraId="16BB8053" w14:textId="77777777" w:rsidR="00ED7A5C" w:rsidRPr="003A265C" w:rsidRDefault="00ED7A5C" w:rsidP="003A265C">
            <w:pPr>
              <w:jc w:val="center"/>
              <w:rPr>
                <w:rFonts w:eastAsia="Calibri"/>
                <w:szCs w:val="24"/>
                <w:lang w:val="ro-RO"/>
              </w:rPr>
            </w:pPr>
          </w:p>
        </w:tc>
        <w:tc>
          <w:tcPr>
            <w:tcW w:w="4529" w:type="dxa"/>
            <w:shd w:val="clear" w:color="auto" w:fill="FFFFFF" w:themeFill="background1"/>
            <w:vAlign w:val="center"/>
          </w:tcPr>
          <w:p w14:paraId="32369ED5" w14:textId="2172B39B" w:rsidR="00ED7A5C" w:rsidRPr="003A265C" w:rsidRDefault="00ED7A5C" w:rsidP="003A265C">
            <w:pPr>
              <w:rPr>
                <w:rFonts w:eastAsia="Calibri"/>
                <w:szCs w:val="24"/>
                <w:lang w:val="ro-RO"/>
              </w:rPr>
            </w:pPr>
            <w:r w:rsidRPr="003A265C">
              <w:rPr>
                <w:rFonts w:eastAsia="Calibri"/>
                <w:szCs w:val="24"/>
                <w:lang w:val="ro-RO"/>
              </w:rPr>
              <w:t>112 Spa</w:t>
            </w:r>
            <w:r w:rsidR="00091C8F">
              <w:rPr>
                <w:rFonts w:eastAsia="Calibri"/>
                <w:szCs w:val="24"/>
                <w:lang w:val="ro-RO"/>
              </w:rPr>
              <w:t>ț</w:t>
            </w:r>
            <w:r w:rsidRPr="003A265C">
              <w:rPr>
                <w:rFonts w:eastAsia="Calibri"/>
                <w:szCs w:val="24"/>
                <w:lang w:val="ro-RO"/>
              </w:rPr>
              <w:t>iu urban discontinuu</w:t>
            </w:r>
          </w:p>
        </w:tc>
        <w:tc>
          <w:tcPr>
            <w:tcW w:w="1683" w:type="dxa"/>
            <w:shd w:val="clear" w:color="auto" w:fill="FFFFFF" w:themeFill="background1"/>
            <w:vAlign w:val="center"/>
          </w:tcPr>
          <w:p w14:paraId="7478316F" w14:textId="77777777" w:rsidR="00ED7A5C" w:rsidRPr="003A265C" w:rsidRDefault="00ED7A5C" w:rsidP="003A265C">
            <w:pPr>
              <w:jc w:val="center"/>
              <w:rPr>
                <w:rFonts w:eastAsia="Calibri"/>
                <w:szCs w:val="24"/>
                <w:lang w:val="ro-RO"/>
              </w:rPr>
            </w:pPr>
            <w:r w:rsidRPr="003A265C">
              <w:rPr>
                <w:rFonts w:eastAsia="Calibri"/>
                <w:szCs w:val="24"/>
                <w:lang w:val="ro-RO"/>
              </w:rPr>
              <w:t xml:space="preserve">210,931 </w:t>
            </w:r>
          </w:p>
        </w:tc>
        <w:tc>
          <w:tcPr>
            <w:tcW w:w="1646" w:type="dxa"/>
            <w:shd w:val="clear" w:color="auto" w:fill="FFFFFF" w:themeFill="background1"/>
            <w:vAlign w:val="center"/>
          </w:tcPr>
          <w:p w14:paraId="420D6A48" w14:textId="3F321778" w:rsidR="00ED7A5C" w:rsidRPr="003A265C" w:rsidRDefault="00ED7A5C" w:rsidP="003A265C">
            <w:pPr>
              <w:jc w:val="center"/>
              <w:rPr>
                <w:rFonts w:eastAsia="Calibri"/>
                <w:szCs w:val="24"/>
                <w:lang w:val="ro-RO"/>
              </w:rPr>
            </w:pPr>
            <w:r w:rsidRPr="003A265C">
              <w:rPr>
                <w:rFonts w:eastAsia="Calibri"/>
                <w:szCs w:val="24"/>
                <w:lang w:val="ro-RO"/>
              </w:rPr>
              <w:t>1</w:t>
            </w:r>
            <w:r w:rsidR="006F25D4">
              <w:rPr>
                <w:rFonts w:eastAsia="Calibri"/>
                <w:szCs w:val="24"/>
                <w:lang w:val="ro-RO"/>
              </w:rPr>
              <w:t>,</w:t>
            </w:r>
            <w:r w:rsidRPr="003A265C">
              <w:rPr>
                <w:rFonts w:eastAsia="Calibri"/>
                <w:szCs w:val="24"/>
                <w:lang w:val="ro-RO"/>
              </w:rPr>
              <w:t>157 %</w:t>
            </w:r>
          </w:p>
        </w:tc>
      </w:tr>
      <w:tr w:rsidR="00ED7A5C" w:rsidRPr="003A265C" w14:paraId="41C07404" w14:textId="77777777" w:rsidTr="00B37B13">
        <w:trPr>
          <w:jc w:val="center"/>
        </w:trPr>
        <w:tc>
          <w:tcPr>
            <w:tcW w:w="556" w:type="dxa"/>
            <w:vMerge/>
            <w:shd w:val="clear" w:color="auto" w:fill="FFFFFF" w:themeFill="background1"/>
            <w:vAlign w:val="center"/>
          </w:tcPr>
          <w:p w14:paraId="4F32B465" w14:textId="77777777" w:rsidR="00ED7A5C" w:rsidRPr="003A265C" w:rsidRDefault="00ED7A5C" w:rsidP="003A265C">
            <w:pPr>
              <w:ind w:left="180"/>
              <w:rPr>
                <w:rFonts w:eastAsia="Calibri"/>
                <w:szCs w:val="24"/>
                <w:lang w:val="ro-RO"/>
              </w:rPr>
            </w:pPr>
          </w:p>
        </w:tc>
        <w:tc>
          <w:tcPr>
            <w:tcW w:w="1224" w:type="dxa"/>
            <w:vMerge/>
            <w:shd w:val="clear" w:color="auto" w:fill="FFFFFF" w:themeFill="background1"/>
            <w:vAlign w:val="center"/>
          </w:tcPr>
          <w:p w14:paraId="673F5CEF" w14:textId="77777777" w:rsidR="00ED7A5C" w:rsidRPr="003A265C" w:rsidRDefault="00ED7A5C" w:rsidP="003A265C">
            <w:pPr>
              <w:jc w:val="center"/>
              <w:rPr>
                <w:rFonts w:eastAsia="Calibri"/>
                <w:szCs w:val="24"/>
                <w:lang w:val="ro-RO"/>
              </w:rPr>
            </w:pPr>
          </w:p>
        </w:tc>
        <w:tc>
          <w:tcPr>
            <w:tcW w:w="4529" w:type="dxa"/>
            <w:shd w:val="clear" w:color="auto" w:fill="FFFFFF" w:themeFill="background1"/>
            <w:vAlign w:val="center"/>
          </w:tcPr>
          <w:p w14:paraId="04DD194A" w14:textId="77777777" w:rsidR="00ED7A5C" w:rsidRPr="003A265C" w:rsidRDefault="00ED7A5C" w:rsidP="003A265C">
            <w:pPr>
              <w:rPr>
                <w:rFonts w:eastAsia="Calibri"/>
                <w:szCs w:val="24"/>
                <w:lang w:val="ro-RO"/>
              </w:rPr>
            </w:pPr>
            <w:r w:rsidRPr="003A265C">
              <w:rPr>
                <w:rFonts w:eastAsia="Calibri"/>
                <w:szCs w:val="24"/>
                <w:lang w:val="ro-RO"/>
              </w:rPr>
              <w:t>211 Terenuri arabile neirigate</w:t>
            </w:r>
          </w:p>
        </w:tc>
        <w:tc>
          <w:tcPr>
            <w:tcW w:w="1683" w:type="dxa"/>
            <w:shd w:val="clear" w:color="auto" w:fill="FFFFFF" w:themeFill="background1"/>
            <w:vAlign w:val="center"/>
          </w:tcPr>
          <w:p w14:paraId="311FE4E8" w14:textId="77777777" w:rsidR="00ED7A5C" w:rsidRPr="003A265C" w:rsidRDefault="00ED7A5C" w:rsidP="003A265C">
            <w:pPr>
              <w:jc w:val="center"/>
              <w:rPr>
                <w:rFonts w:eastAsia="Calibri"/>
                <w:szCs w:val="24"/>
                <w:lang w:val="ro-RO"/>
              </w:rPr>
            </w:pPr>
            <w:r w:rsidRPr="003A265C">
              <w:rPr>
                <w:rFonts w:eastAsia="Calibri"/>
                <w:szCs w:val="24"/>
                <w:lang w:val="ro-RO"/>
              </w:rPr>
              <w:t xml:space="preserve">97,759 </w:t>
            </w:r>
          </w:p>
        </w:tc>
        <w:tc>
          <w:tcPr>
            <w:tcW w:w="1646" w:type="dxa"/>
            <w:shd w:val="clear" w:color="auto" w:fill="FFFFFF" w:themeFill="background1"/>
            <w:vAlign w:val="center"/>
          </w:tcPr>
          <w:p w14:paraId="2F9D5486" w14:textId="7FBB2F28" w:rsidR="00ED7A5C" w:rsidRPr="003A265C" w:rsidRDefault="00ED7A5C" w:rsidP="003A265C">
            <w:pPr>
              <w:jc w:val="center"/>
              <w:rPr>
                <w:rFonts w:eastAsia="Calibri"/>
                <w:szCs w:val="24"/>
                <w:lang w:val="ro-RO"/>
              </w:rPr>
            </w:pPr>
            <w:r w:rsidRPr="003A265C">
              <w:rPr>
                <w:rFonts w:eastAsia="Calibri"/>
                <w:szCs w:val="24"/>
                <w:lang w:val="ro-RO"/>
              </w:rPr>
              <w:t>0</w:t>
            </w:r>
            <w:r w:rsidR="006F25D4">
              <w:rPr>
                <w:rFonts w:eastAsia="Calibri"/>
                <w:szCs w:val="24"/>
                <w:lang w:val="ro-RO"/>
              </w:rPr>
              <w:t>,</w:t>
            </w:r>
            <w:r w:rsidRPr="003A265C">
              <w:rPr>
                <w:rFonts w:eastAsia="Calibri"/>
                <w:szCs w:val="24"/>
                <w:lang w:val="ro-RO"/>
              </w:rPr>
              <w:t>536%</w:t>
            </w:r>
          </w:p>
        </w:tc>
      </w:tr>
      <w:tr w:rsidR="00ED7A5C" w:rsidRPr="003A265C" w14:paraId="0D624A54" w14:textId="77777777" w:rsidTr="00B37B13">
        <w:trPr>
          <w:jc w:val="center"/>
        </w:trPr>
        <w:tc>
          <w:tcPr>
            <w:tcW w:w="556" w:type="dxa"/>
            <w:vMerge/>
            <w:shd w:val="clear" w:color="auto" w:fill="FFFFFF" w:themeFill="background1"/>
            <w:vAlign w:val="center"/>
          </w:tcPr>
          <w:p w14:paraId="0F2FA768" w14:textId="77777777" w:rsidR="00ED7A5C" w:rsidRPr="003A265C" w:rsidRDefault="00ED7A5C" w:rsidP="003A265C">
            <w:pPr>
              <w:rPr>
                <w:rFonts w:eastAsia="Calibri"/>
                <w:szCs w:val="24"/>
                <w:lang w:val="ro-RO"/>
              </w:rPr>
            </w:pPr>
          </w:p>
        </w:tc>
        <w:tc>
          <w:tcPr>
            <w:tcW w:w="1224" w:type="dxa"/>
            <w:vMerge/>
            <w:shd w:val="clear" w:color="auto" w:fill="FFFFFF" w:themeFill="background1"/>
            <w:vAlign w:val="center"/>
          </w:tcPr>
          <w:p w14:paraId="3235EE1D" w14:textId="77777777" w:rsidR="00ED7A5C" w:rsidRPr="003A265C" w:rsidRDefault="00ED7A5C" w:rsidP="003A265C">
            <w:pPr>
              <w:jc w:val="center"/>
              <w:rPr>
                <w:rFonts w:eastAsia="Calibri"/>
                <w:szCs w:val="24"/>
                <w:lang w:val="ro-RO"/>
              </w:rPr>
            </w:pPr>
          </w:p>
        </w:tc>
        <w:tc>
          <w:tcPr>
            <w:tcW w:w="4529" w:type="dxa"/>
            <w:shd w:val="clear" w:color="auto" w:fill="FFFFFF" w:themeFill="background1"/>
            <w:vAlign w:val="center"/>
          </w:tcPr>
          <w:p w14:paraId="59FCA440" w14:textId="77777777" w:rsidR="00ED7A5C" w:rsidRPr="003A265C" w:rsidRDefault="00ED7A5C" w:rsidP="003A265C">
            <w:pPr>
              <w:rPr>
                <w:rFonts w:eastAsia="Calibri"/>
                <w:szCs w:val="24"/>
                <w:lang w:val="ro-RO"/>
              </w:rPr>
            </w:pPr>
            <w:r w:rsidRPr="003A265C">
              <w:rPr>
                <w:rFonts w:eastAsia="Calibri"/>
                <w:szCs w:val="24"/>
                <w:lang w:val="ro-RO"/>
              </w:rPr>
              <w:t>332 Stâncării</w:t>
            </w:r>
          </w:p>
        </w:tc>
        <w:tc>
          <w:tcPr>
            <w:tcW w:w="1683" w:type="dxa"/>
            <w:shd w:val="clear" w:color="auto" w:fill="FFFFFF" w:themeFill="background1"/>
            <w:vAlign w:val="center"/>
          </w:tcPr>
          <w:p w14:paraId="4C3623A9" w14:textId="77777777" w:rsidR="00ED7A5C" w:rsidRPr="003A265C" w:rsidRDefault="00ED7A5C" w:rsidP="003A265C">
            <w:pPr>
              <w:jc w:val="center"/>
              <w:rPr>
                <w:rFonts w:eastAsia="Calibri"/>
                <w:szCs w:val="24"/>
                <w:lang w:val="ro-RO"/>
              </w:rPr>
            </w:pPr>
            <w:r w:rsidRPr="003A265C">
              <w:rPr>
                <w:rFonts w:eastAsia="Calibri"/>
                <w:szCs w:val="24"/>
                <w:lang w:val="ro-RO"/>
              </w:rPr>
              <w:t xml:space="preserve">152,123 </w:t>
            </w:r>
          </w:p>
        </w:tc>
        <w:tc>
          <w:tcPr>
            <w:tcW w:w="1646" w:type="dxa"/>
            <w:shd w:val="clear" w:color="auto" w:fill="FFFFFF" w:themeFill="background1"/>
            <w:vAlign w:val="center"/>
          </w:tcPr>
          <w:p w14:paraId="5402E043" w14:textId="4B0D0632" w:rsidR="00ED7A5C" w:rsidRPr="003A265C" w:rsidRDefault="00ED7A5C" w:rsidP="003A265C">
            <w:pPr>
              <w:jc w:val="center"/>
              <w:rPr>
                <w:rFonts w:eastAsia="Calibri"/>
                <w:szCs w:val="24"/>
                <w:lang w:val="ro-RO"/>
              </w:rPr>
            </w:pPr>
            <w:r w:rsidRPr="003A265C">
              <w:rPr>
                <w:rFonts w:eastAsia="Calibri"/>
                <w:szCs w:val="24"/>
                <w:lang w:val="ro-RO"/>
              </w:rPr>
              <w:t>0</w:t>
            </w:r>
            <w:r w:rsidR="006F25D4">
              <w:rPr>
                <w:rFonts w:eastAsia="Calibri"/>
                <w:szCs w:val="24"/>
                <w:lang w:val="ro-RO"/>
              </w:rPr>
              <w:t>,</w:t>
            </w:r>
            <w:r w:rsidRPr="003A265C">
              <w:rPr>
                <w:rFonts w:eastAsia="Calibri"/>
                <w:szCs w:val="24"/>
                <w:lang w:val="ro-RO"/>
              </w:rPr>
              <w:t>835%</w:t>
            </w:r>
          </w:p>
        </w:tc>
      </w:tr>
      <w:tr w:rsidR="00ED7A5C" w:rsidRPr="003A265C" w14:paraId="2EE97130" w14:textId="77777777" w:rsidTr="00B37B13">
        <w:trPr>
          <w:jc w:val="center"/>
        </w:trPr>
        <w:tc>
          <w:tcPr>
            <w:tcW w:w="556" w:type="dxa"/>
            <w:vMerge/>
            <w:shd w:val="clear" w:color="auto" w:fill="FFFFFF" w:themeFill="background1"/>
            <w:vAlign w:val="center"/>
          </w:tcPr>
          <w:p w14:paraId="0ECA1FC8" w14:textId="77777777" w:rsidR="00ED7A5C" w:rsidRPr="003A265C" w:rsidRDefault="00ED7A5C" w:rsidP="003A265C">
            <w:pPr>
              <w:ind w:left="360"/>
              <w:jc w:val="center"/>
              <w:rPr>
                <w:rFonts w:eastAsia="Calibri"/>
                <w:szCs w:val="24"/>
                <w:lang w:val="ro-RO"/>
              </w:rPr>
            </w:pPr>
          </w:p>
        </w:tc>
        <w:tc>
          <w:tcPr>
            <w:tcW w:w="1224" w:type="dxa"/>
            <w:vMerge/>
            <w:shd w:val="clear" w:color="auto" w:fill="FFFFFF" w:themeFill="background1"/>
            <w:vAlign w:val="center"/>
          </w:tcPr>
          <w:p w14:paraId="7B31F606" w14:textId="77777777" w:rsidR="00ED7A5C" w:rsidRPr="003A265C" w:rsidRDefault="00ED7A5C" w:rsidP="003A265C">
            <w:pPr>
              <w:jc w:val="center"/>
              <w:rPr>
                <w:rFonts w:eastAsia="Calibri"/>
                <w:szCs w:val="24"/>
                <w:lang w:val="ro-RO"/>
              </w:rPr>
            </w:pPr>
          </w:p>
        </w:tc>
        <w:tc>
          <w:tcPr>
            <w:tcW w:w="4529" w:type="dxa"/>
            <w:shd w:val="clear" w:color="auto" w:fill="FFFFFF" w:themeFill="background1"/>
            <w:vAlign w:val="center"/>
          </w:tcPr>
          <w:p w14:paraId="46B83120" w14:textId="77777777" w:rsidR="00ED7A5C" w:rsidRPr="003A265C" w:rsidRDefault="00ED7A5C" w:rsidP="003A265C">
            <w:pPr>
              <w:rPr>
                <w:rFonts w:eastAsia="Calibri"/>
                <w:szCs w:val="24"/>
                <w:lang w:val="ro-RO"/>
              </w:rPr>
            </w:pPr>
            <w:r w:rsidRPr="003A265C">
              <w:rPr>
                <w:rFonts w:eastAsia="Calibri"/>
                <w:szCs w:val="24"/>
                <w:lang w:val="ro-RO"/>
              </w:rPr>
              <w:t>331 Plaje de dune și de nisip</w:t>
            </w:r>
          </w:p>
        </w:tc>
        <w:tc>
          <w:tcPr>
            <w:tcW w:w="1683" w:type="dxa"/>
            <w:shd w:val="clear" w:color="auto" w:fill="FFFFFF" w:themeFill="background1"/>
            <w:vAlign w:val="center"/>
          </w:tcPr>
          <w:p w14:paraId="234176A9" w14:textId="77777777" w:rsidR="00ED7A5C" w:rsidRPr="003A265C" w:rsidRDefault="00ED7A5C" w:rsidP="003A265C">
            <w:pPr>
              <w:jc w:val="center"/>
              <w:rPr>
                <w:rFonts w:eastAsia="Calibri"/>
                <w:szCs w:val="24"/>
                <w:lang w:val="ro-RO"/>
              </w:rPr>
            </w:pPr>
            <w:r w:rsidRPr="003A265C">
              <w:rPr>
                <w:rFonts w:eastAsia="Calibri"/>
                <w:szCs w:val="24"/>
                <w:lang w:val="ro-RO"/>
              </w:rPr>
              <w:t xml:space="preserve">69,764 </w:t>
            </w:r>
          </w:p>
        </w:tc>
        <w:tc>
          <w:tcPr>
            <w:tcW w:w="1646" w:type="dxa"/>
            <w:shd w:val="clear" w:color="auto" w:fill="FFFFFF" w:themeFill="background1"/>
            <w:vAlign w:val="center"/>
          </w:tcPr>
          <w:p w14:paraId="217209AA" w14:textId="4063D316" w:rsidR="00ED7A5C" w:rsidRPr="003A265C" w:rsidRDefault="00ED7A5C" w:rsidP="003A265C">
            <w:pPr>
              <w:jc w:val="center"/>
              <w:rPr>
                <w:rFonts w:eastAsia="Calibri"/>
                <w:szCs w:val="24"/>
                <w:lang w:val="ro-RO"/>
              </w:rPr>
            </w:pPr>
            <w:r w:rsidRPr="003A265C">
              <w:rPr>
                <w:rFonts w:eastAsia="Calibri"/>
                <w:szCs w:val="24"/>
                <w:lang w:val="ro-RO"/>
              </w:rPr>
              <w:t>0</w:t>
            </w:r>
            <w:r w:rsidR="006F25D4">
              <w:rPr>
                <w:rFonts w:eastAsia="Calibri"/>
                <w:szCs w:val="24"/>
                <w:lang w:val="ro-RO"/>
              </w:rPr>
              <w:t>,</w:t>
            </w:r>
            <w:r w:rsidR="00722AD5">
              <w:rPr>
                <w:rFonts w:eastAsia="Calibri"/>
                <w:szCs w:val="24"/>
                <w:lang w:val="ro-RO"/>
              </w:rPr>
              <w:t>3</w:t>
            </w:r>
            <w:r w:rsidRPr="003A265C">
              <w:rPr>
                <w:rFonts w:eastAsia="Calibri"/>
                <w:szCs w:val="24"/>
                <w:lang w:val="ro-RO"/>
              </w:rPr>
              <w:t>8%</w:t>
            </w:r>
          </w:p>
        </w:tc>
      </w:tr>
    </w:tbl>
    <w:p w14:paraId="4CA7FB47" w14:textId="77777777" w:rsidR="00ED7A5C" w:rsidRPr="003A265C" w:rsidRDefault="00ED7A5C" w:rsidP="003A265C">
      <w:pPr>
        <w:jc w:val="center"/>
        <w:rPr>
          <w:szCs w:val="24"/>
          <w:lang w:val="ro-RO"/>
        </w:rPr>
      </w:pPr>
    </w:p>
    <w:p w14:paraId="635FBF83" w14:textId="77777777" w:rsidR="00ED7A5C" w:rsidRPr="003A265C" w:rsidRDefault="00ED7A5C" w:rsidP="003A265C">
      <w:pPr>
        <w:jc w:val="both"/>
        <w:rPr>
          <w:szCs w:val="24"/>
          <w:lang w:val="ro-RO"/>
        </w:rPr>
      </w:pPr>
      <w:r w:rsidRPr="003A265C">
        <w:rPr>
          <w:szCs w:val="24"/>
          <w:lang w:val="ro-RO"/>
        </w:rPr>
        <w:tab/>
        <w:t xml:space="preserve">La nivelul comunelor din proximitatea ariei naturale, vegetația forestieră reprezintă 81,9% din totalitatea fondului funciar, reprezentând principala resursă la nivelul celor două comunități. </w:t>
      </w:r>
    </w:p>
    <w:p w14:paraId="6B42F3EE" w14:textId="77777777" w:rsidR="00ED7A5C" w:rsidRPr="003A265C" w:rsidRDefault="00ED7A5C" w:rsidP="003A265C">
      <w:pPr>
        <w:jc w:val="both"/>
        <w:rPr>
          <w:szCs w:val="24"/>
          <w:lang w:val="ro-RO"/>
        </w:rPr>
      </w:pPr>
      <w:r w:rsidRPr="003A265C">
        <w:rPr>
          <w:szCs w:val="24"/>
          <w:lang w:val="ro-RO"/>
        </w:rPr>
        <w:tab/>
        <w:t>Agricultura este relativ slab dezvoltată în special ca urmare a suprafeței mici pe care o reprezintă terenurile agricole: 16,2%. Dintre acestea, terenurile arabile reprezintă doar 1% permițând doar o agricultură de subzistență. Pașunile și fânețele reprezintă 9,5% și respectiv 5,6% din suprafața fondului funciar ceea ce face din creșterea animalelor principala activitate agricolă și a doua cea mai importantă activitate economică după industria lemnului.</w:t>
      </w:r>
    </w:p>
    <w:p w14:paraId="0294EE85" w14:textId="77777777" w:rsidR="003C32E6" w:rsidRPr="003A265C" w:rsidRDefault="003C32E6" w:rsidP="003A265C">
      <w:pPr>
        <w:jc w:val="both"/>
        <w:rPr>
          <w:szCs w:val="24"/>
          <w:lang w:val="ro-RO"/>
        </w:rPr>
      </w:pPr>
    </w:p>
    <w:p w14:paraId="268F1DF0" w14:textId="7044604B" w:rsidR="00ED7A5C" w:rsidRPr="00722AD5" w:rsidRDefault="00ED7A5C" w:rsidP="003A265C">
      <w:pPr>
        <w:jc w:val="center"/>
        <w:rPr>
          <w:color w:val="000000"/>
          <w:szCs w:val="24"/>
          <w:lang w:val="ro-RO" w:eastAsia="en-GB"/>
        </w:rPr>
      </w:pPr>
      <w:r w:rsidRPr="00704E8E">
        <w:rPr>
          <w:szCs w:val="24"/>
          <w:lang w:val="ro-RO"/>
        </w:rPr>
        <w:t xml:space="preserve">Tabel </w:t>
      </w:r>
      <w:r w:rsidR="00CE3CDE" w:rsidRPr="00EB7FFB">
        <w:rPr>
          <w:szCs w:val="24"/>
          <w:lang w:val="ro-RO"/>
        </w:rPr>
        <w:fldChar w:fldCharType="begin"/>
      </w:r>
      <w:r w:rsidRPr="00722AD5">
        <w:rPr>
          <w:szCs w:val="24"/>
          <w:lang w:val="ro-RO"/>
        </w:rPr>
        <w:instrText xml:space="preserve"> SEQ Tabel \* ARABIC </w:instrText>
      </w:r>
      <w:r w:rsidR="00CE3CDE" w:rsidRPr="00EB7FFB">
        <w:rPr>
          <w:szCs w:val="24"/>
          <w:lang w:val="ro-RO"/>
        </w:rPr>
        <w:fldChar w:fldCharType="separate"/>
      </w:r>
      <w:r w:rsidR="00D96EDB">
        <w:rPr>
          <w:noProof/>
          <w:szCs w:val="24"/>
          <w:lang w:val="ro-RO"/>
        </w:rPr>
        <w:t>59</w:t>
      </w:r>
      <w:r w:rsidR="00CE3CDE" w:rsidRPr="00EB7FFB">
        <w:rPr>
          <w:szCs w:val="24"/>
          <w:lang w:val="ro-RO"/>
        </w:rPr>
        <w:fldChar w:fldCharType="end"/>
      </w:r>
      <w:r w:rsidRPr="00704E8E">
        <w:rPr>
          <w:szCs w:val="24"/>
          <w:lang w:val="ro-RO"/>
        </w:rPr>
        <w:t>.</w:t>
      </w:r>
      <w:r w:rsidRPr="00EB7FFB">
        <w:rPr>
          <w:color w:val="000000"/>
          <w:szCs w:val="24"/>
          <w:lang w:val="ro-RO"/>
        </w:rPr>
        <w:t xml:space="preserve"> </w:t>
      </w:r>
      <w:r w:rsidRPr="00722AD5">
        <w:rPr>
          <w:color w:val="000000"/>
          <w:szCs w:val="24"/>
          <w:lang w:val="ro-RO" w:eastAsia="en-GB"/>
        </w:rPr>
        <w:t>Categorii de folosinţă a fondului funciar la nivelul localităţilor vizate</w:t>
      </w:r>
    </w:p>
    <w:tbl>
      <w:tblPr>
        <w:tblStyle w:val="Tabelgril1Luminos-Accentuare11"/>
        <w:tblW w:w="37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68"/>
        <w:gridCol w:w="923"/>
        <w:gridCol w:w="1203"/>
        <w:gridCol w:w="876"/>
        <w:gridCol w:w="876"/>
      </w:tblGrid>
      <w:tr w:rsidR="00ED7A5C" w:rsidRPr="003A265C" w14:paraId="33201E18" w14:textId="77777777" w:rsidTr="00B37B13">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45" w:type="pct"/>
            <w:tcBorders>
              <w:bottom w:val="single" w:sz="4" w:space="0" w:color="auto"/>
            </w:tcBorders>
            <w:shd w:val="clear" w:color="auto" w:fill="auto"/>
            <w:noWrap/>
            <w:vAlign w:val="center"/>
            <w:hideMark/>
          </w:tcPr>
          <w:p w14:paraId="5B7C4DD0" w14:textId="77777777" w:rsidR="00ED7A5C" w:rsidRPr="003A265C" w:rsidRDefault="00ED7A5C" w:rsidP="003A265C">
            <w:pPr>
              <w:jc w:val="center"/>
              <w:rPr>
                <w:szCs w:val="24"/>
                <w:lang w:val="ro-RO" w:eastAsia="en-GB"/>
              </w:rPr>
            </w:pPr>
            <w:r w:rsidRPr="003A265C">
              <w:rPr>
                <w:szCs w:val="24"/>
                <w:lang w:val="ro-RO" w:eastAsia="en-GB"/>
              </w:rPr>
              <w:t>Categorii de folosinţă</w:t>
            </w:r>
          </w:p>
        </w:tc>
        <w:tc>
          <w:tcPr>
            <w:tcW w:w="618" w:type="pct"/>
            <w:tcBorders>
              <w:bottom w:val="single" w:sz="4" w:space="0" w:color="auto"/>
            </w:tcBorders>
            <w:shd w:val="clear" w:color="auto" w:fill="auto"/>
            <w:noWrap/>
            <w:vAlign w:val="center"/>
            <w:hideMark/>
          </w:tcPr>
          <w:p w14:paraId="4AC21C4C" w14:textId="77777777" w:rsidR="00ED7A5C" w:rsidRPr="003A265C" w:rsidRDefault="00ED7A5C" w:rsidP="003A265C">
            <w:pPr>
              <w:jc w:val="center"/>
              <w:cnfStyle w:val="100000000000" w:firstRow="1"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Nereju</w:t>
            </w:r>
          </w:p>
        </w:tc>
        <w:tc>
          <w:tcPr>
            <w:tcW w:w="818" w:type="pct"/>
            <w:tcBorders>
              <w:bottom w:val="single" w:sz="4" w:space="0" w:color="auto"/>
            </w:tcBorders>
            <w:shd w:val="clear" w:color="auto" w:fill="auto"/>
            <w:noWrap/>
            <w:vAlign w:val="center"/>
            <w:hideMark/>
          </w:tcPr>
          <w:p w14:paraId="13C4737E" w14:textId="77777777" w:rsidR="00ED7A5C" w:rsidRPr="003A265C" w:rsidRDefault="00ED7A5C" w:rsidP="003A265C">
            <w:pPr>
              <w:jc w:val="center"/>
              <w:cnfStyle w:val="100000000000" w:firstRow="1"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Nistoreşti</w:t>
            </w:r>
          </w:p>
        </w:tc>
        <w:tc>
          <w:tcPr>
            <w:tcW w:w="571" w:type="pct"/>
            <w:tcBorders>
              <w:bottom w:val="single" w:sz="4" w:space="0" w:color="auto"/>
            </w:tcBorders>
            <w:shd w:val="clear" w:color="auto" w:fill="auto"/>
            <w:noWrap/>
            <w:vAlign w:val="center"/>
            <w:hideMark/>
          </w:tcPr>
          <w:p w14:paraId="728F611E" w14:textId="77777777" w:rsidR="00ED7A5C" w:rsidRPr="003A265C" w:rsidRDefault="00ED7A5C" w:rsidP="003A265C">
            <w:pPr>
              <w:jc w:val="center"/>
              <w:cnfStyle w:val="100000000000" w:firstRow="1"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Total</w:t>
            </w:r>
          </w:p>
        </w:tc>
        <w:tc>
          <w:tcPr>
            <w:tcW w:w="447" w:type="pct"/>
            <w:tcBorders>
              <w:bottom w:val="single" w:sz="4" w:space="0" w:color="auto"/>
            </w:tcBorders>
            <w:shd w:val="clear" w:color="auto" w:fill="auto"/>
            <w:noWrap/>
            <w:vAlign w:val="center"/>
            <w:hideMark/>
          </w:tcPr>
          <w:p w14:paraId="018DAC85" w14:textId="77777777" w:rsidR="00ED7A5C" w:rsidRPr="003A265C" w:rsidRDefault="00ED7A5C" w:rsidP="003A265C">
            <w:pPr>
              <w:jc w:val="center"/>
              <w:cnfStyle w:val="100000000000" w:firstRow="1"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w:t>
            </w:r>
          </w:p>
        </w:tc>
      </w:tr>
      <w:tr w:rsidR="00ED7A5C" w:rsidRPr="003A265C" w14:paraId="2B587D22"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545" w:type="pct"/>
            <w:noWrap/>
            <w:hideMark/>
          </w:tcPr>
          <w:p w14:paraId="722F45E6" w14:textId="77777777" w:rsidR="00ED7A5C" w:rsidRPr="003A265C" w:rsidRDefault="00ED7A5C" w:rsidP="003A265C">
            <w:pPr>
              <w:rPr>
                <w:b w:val="0"/>
                <w:color w:val="000000"/>
                <w:szCs w:val="24"/>
                <w:lang w:val="ro-RO" w:eastAsia="en-GB"/>
              </w:rPr>
            </w:pPr>
            <w:r w:rsidRPr="003A265C">
              <w:rPr>
                <w:b w:val="0"/>
                <w:color w:val="000000"/>
                <w:szCs w:val="24"/>
                <w:lang w:val="ro-RO" w:eastAsia="en-GB"/>
              </w:rPr>
              <w:t>Total</w:t>
            </w:r>
          </w:p>
        </w:tc>
        <w:tc>
          <w:tcPr>
            <w:tcW w:w="618" w:type="pct"/>
            <w:noWrap/>
            <w:hideMark/>
          </w:tcPr>
          <w:p w14:paraId="1A998354" w14:textId="5339C3E9"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18</w:t>
            </w:r>
            <w:r w:rsidR="006F25D4">
              <w:rPr>
                <w:color w:val="000000"/>
                <w:szCs w:val="24"/>
                <w:lang w:val="ro-RO" w:eastAsia="en-GB"/>
              </w:rPr>
              <w:t>.</w:t>
            </w:r>
            <w:r w:rsidRPr="003A265C">
              <w:rPr>
                <w:color w:val="000000"/>
                <w:szCs w:val="24"/>
                <w:lang w:val="ro-RO" w:eastAsia="en-GB"/>
              </w:rPr>
              <w:t>246</w:t>
            </w:r>
          </w:p>
        </w:tc>
        <w:tc>
          <w:tcPr>
            <w:tcW w:w="818" w:type="pct"/>
            <w:noWrap/>
            <w:hideMark/>
          </w:tcPr>
          <w:p w14:paraId="0E4FE5A4" w14:textId="07B43FE0"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25</w:t>
            </w:r>
            <w:r w:rsidR="006F25D4">
              <w:rPr>
                <w:color w:val="000000"/>
                <w:szCs w:val="24"/>
                <w:lang w:val="ro-RO" w:eastAsia="en-GB"/>
              </w:rPr>
              <w:t>.</w:t>
            </w:r>
            <w:r w:rsidRPr="003A265C">
              <w:rPr>
                <w:color w:val="000000"/>
                <w:szCs w:val="24"/>
                <w:lang w:val="ro-RO" w:eastAsia="en-GB"/>
              </w:rPr>
              <w:t>060</w:t>
            </w:r>
          </w:p>
        </w:tc>
        <w:tc>
          <w:tcPr>
            <w:tcW w:w="571" w:type="pct"/>
            <w:noWrap/>
            <w:vAlign w:val="center"/>
            <w:hideMark/>
          </w:tcPr>
          <w:p w14:paraId="2A2979EE" w14:textId="43B639FF"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rPr>
            </w:pPr>
            <w:r w:rsidRPr="003A265C">
              <w:rPr>
                <w:color w:val="000000"/>
                <w:szCs w:val="24"/>
                <w:lang w:val="ro-RO"/>
              </w:rPr>
              <w:t>53</w:t>
            </w:r>
            <w:r w:rsidR="006F25D4">
              <w:rPr>
                <w:color w:val="000000"/>
                <w:szCs w:val="24"/>
                <w:lang w:val="ro-RO"/>
              </w:rPr>
              <w:t>.</w:t>
            </w:r>
            <w:r w:rsidRPr="003A265C">
              <w:rPr>
                <w:color w:val="000000"/>
                <w:szCs w:val="24"/>
                <w:lang w:val="ro-RO"/>
              </w:rPr>
              <w:t>233</w:t>
            </w:r>
          </w:p>
        </w:tc>
        <w:tc>
          <w:tcPr>
            <w:tcW w:w="447" w:type="pct"/>
            <w:noWrap/>
            <w:vAlign w:val="center"/>
            <w:hideMark/>
          </w:tcPr>
          <w:p w14:paraId="14375F87"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rPr>
            </w:pPr>
            <w:r w:rsidRPr="003A265C">
              <w:rPr>
                <w:color w:val="000000"/>
                <w:szCs w:val="24"/>
                <w:lang w:val="ro-RO"/>
              </w:rPr>
              <w:t>100</w:t>
            </w:r>
          </w:p>
        </w:tc>
      </w:tr>
      <w:tr w:rsidR="00ED7A5C" w:rsidRPr="003A265C" w14:paraId="3F5B862D"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545" w:type="pct"/>
            <w:noWrap/>
            <w:hideMark/>
          </w:tcPr>
          <w:p w14:paraId="7CC558F0" w14:textId="77777777" w:rsidR="00ED7A5C" w:rsidRPr="003A265C" w:rsidRDefault="00ED7A5C" w:rsidP="003A265C">
            <w:pPr>
              <w:rPr>
                <w:b w:val="0"/>
                <w:color w:val="000000"/>
                <w:szCs w:val="24"/>
                <w:lang w:val="ro-RO" w:eastAsia="en-GB"/>
              </w:rPr>
            </w:pPr>
            <w:r w:rsidRPr="003A265C">
              <w:rPr>
                <w:b w:val="0"/>
                <w:color w:val="000000"/>
                <w:szCs w:val="24"/>
                <w:lang w:val="ro-RO" w:eastAsia="en-GB"/>
              </w:rPr>
              <w:t>Agricolă</w:t>
            </w:r>
          </w:p>
        </w:tc>
        <w:tc>
          <w:tcPr>
            <w:tcW w:w="618" w:type="pct"/>
            <w:noWrap/>
            <w:hideMark/>
          </w:tcPr>
          <w:p w14:paraId="39F1FC5A" w14:textId="6A1D91D1"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w:t>
            </w:r>
            <w:r w:rsidR="006F25D4">
              <w:rPr>
                <w:color w:val="000000"/>
                <w:szCs w:val="24"/>
                <w:lang w:val="ro-RO" w:eastAsia="en-GB"/>
              </w:rPr>
              <w:t>.</w:t>
            </w:r>
            <w:r w:rsidRPr="003A265C">
              <w:rPr>
                <w:color w:val="000000"/>
                <w:szCs w:val="24"/>
                <w:lang w:val="ro-RO" w:eastAsia="en-GB"/>
              </w:rPr>
              <w:t>649</w:t>
            </w:r>
          </w:p>
        </w:tc>
        <w:tc>
          <w:tcPr>
            <w:tcW w:w="818" w:type="pct"/>
            <w:noWrap/>
            <w:hideMark/>
          </w:tcPr>
          <w:p w14:paraId="136AEAA1" w14:textId="2903236F"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4</w:t>
            </w:r>
            <w:r w:rsidR="006F25D4">
              <w:rPr>
                <w:color w:val="000000"/>
                <w:szCs w:val="24"/>
                <w:lang w:val="ro-RO" w:eastAsia="en-GB"/>
              </w:rPr>
              <w:t>.</w:t>
            </w:r>
            <w:r w:rsidRPr="003A265C">
              <w:rPr>
                <w:color w:val="000000"/>
                <w:szCs w:val="24"/>
                <w:lang w:val="ro-RO" w:eastAsia="en-GB"/>
              </w:rPr>
              <w:t>352</w:t>
            </w:r>
          </w:p>
        </w:tc>
        <w:tc>
          <w:tcPr>
            <w:tcW w:w="571" w:type="pct"/>
            <w:noWrap/>
            <w:vAlign w:val="center"/>
            <w:hideMark/>
          </w:tcPr>
          <w:p w14:paraId="07B7E57A" w14:textId="40DBCDB8"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rPr>
            </w:pPr>
            <w:r w:rsidRPr="003A265C">
              <w:rPr>
                <w:color w:val="000000"/>
                <w:szCs w:val="24"/>
                <w:lang w:val="ro-RO"/>
              </w:rPr>
              <w:t>13</w:t>
            </w:r>
            <w:r w:rsidR="006F25D4">
              <w:rPr>
                <w:color w:val="000000"/>
                <w:szCs w:val="24"/>
                <w:lang w:val="ro-RO"/>
              </w:rPr>
              <w:t>.</w:t>
            </w:r>
            <w:r w:rsidRPr="003A265C">
              <w:rPr>
                <w:color w:val="000000"/>
                <w:szCs w:val="24"/>
                <w:lang w:val="ro-RO"/>
              </w:rPr>
              <w:t>226</w:t>
            </w:r>
          </w:p>
        </w:tc>
        <w:tc>
          <w:tcPr>
            <w:tcW w:w="447" w:type="pct"/>
            <w:noWrap/>
            <w:hideMark/>
          </w:tcPr>
          <w:p w14:paraId="34EB3BA2" w14:textId="50A5C4F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16</w:t>
            </w:r>
            <w:r w:rsidR="006F25D4">
              <w:rPr>
                <w:color w:val="000000"/>
                <w:szCs w:val="24"/>
                <w:lang w:val="ro-RO" w:eastAsia="en-GB"/>
              </w:rPr>
              <w:t>,</w:t>
            </w:r>
            <w:r w:rsidRPr="003A265C">
              <w:rPr>
                <w:color w:val="000000"/>
                <w:szCs w:val="24"/>
                <w:lang w:val="ro-RO" w:eastAsia="en-GB"/>
              </w:rPr>
              <w:t>166</w:t>
            </w:r>
          </w:p>
        </w:tc>
      </w:tr>
      <w:tr w:rsidR="00ED7A5C" w:rsidRPr="003A265C" w14:paraId="642D8CEA"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545" w:type="pct"/>
            <w:noWrap/>
            <w:hideMark/>
          </w:tcPr>
          <w:p w14:paraId="35373B66" w14:textId="77777777" w:rsidR="00ED7A5C" w:rsidRPr="003A265C" w:rsidRDefault="00ED7A5C" w:rsidP="003A265C">
            <w:pPr>
              <w:rPr>
                <w:b w:val="0"/>
                <w:color w:val="000000"/>
                <w:szCs w:val="24"/>
                <w:lang w:val="ro-RO" w:eastAsia="en-GB"/>
              </w:rPr>
            </w:pPr>
            <w:r w:rsidRPr="003A265C">
              <w:rPr>
                <w:b w:val="0"/>
                <w:color w:val="000000"/>
                <w:szCs w:val="24"/>
                <w:lang w:val="ro-RO" w:eastAsia="en-GB"/>
              </w:rPr>
              <w:t>Arabilă</w:t>
            </w:r>
          </w:p>
        </w:tc>
        <w:tc>
          <w:tcPr>
            <w:tcW w:w="618" w:type="pct"/>
            <w:noWrap/>
            <w:hideMark/>
          </w:tcPr>
          <w:p w14:paraId="22EE83BC"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263</w:t>
            </w:r>
          </w:p>
        </w:tc>
        <w:tc>
          <w:tcPr>
            <w:tcW w:w="818" w:type="pct"/>
            <w:noWrap/>
            <w:hideMark/>
          </w:tcPr>
          <w:p w14:paraId="3340884F"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188</w:t>
            </w:r>
          </w:p>
        </w:tc>
        <w:tc>
          <w:tcPr>
            <w:tcW w:w="571" w:type="pct"/>
            <w:noWrap/>
            <w:vAlign w:val="center"/>
            <w:hideMark/>
          </w:tcPr>
          <w:p w14:paraId="4DB9FD57" w14:textId="4B6FDCC4"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rPr>
            </w:pPr>
            <w:r w:rsidRPr="003A265C">
              <w:rPr>
                <w:color w:val="000000"/>
                <w:szCs w:val="24"/>
                <w:lang w:val="ro-RO"/>
              </w:rPr>
              <w:t>1</w:t>
            </w:r>
            <w:r w:rsidR="006F25D4">
              <w:rPr>
                <w:color w:val="000000"/>
                <w:szCs w:val="24"/>
                <w:lang w:val="ro-RO"/>
              </w:rPr>
              <w:t>.</w:t>
            </w:r>
            <w:r w:rsidRPr="003A265C">
              <w:rPr>
                <w:color w:val="000000"/>
                <w:szCs w:val="24"/>
                <w:lang w:val="ro-RO"/>
              </w:rPr>
              <w:t>427</w:t>
            </w:r>
          </w:p>
        </w:tc>
        <w:tc>
          <w:tcPr>
            <w:tcW w:w="447" w:type="pct"/>
            <w:noWrap/>
            <w:hideMark/>
          </w:tcPr>
          <w:p w14:paraId="7338C6BF" w14:textId="028206A2"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w:t>
            </w:r>
            <w:r w:rsidR="006F25D4">
              <w:rPr>
                <w:color w:val="000000"/>
                <w:szCs w:val="24"/>
                <w:lang w:val="ro-RO" w:eastAsia="en-GB"/>
              </w:rPr>
              <w:t>,</w:t>
            </w:r>
            <w:r w:rsidRPr="003A265C">
              <w:rPr>
                <w:color w:val="000000"/>
                <w:szCs w:val="24"/>
                <w:lang w:val="ro-RO" w:eastAsia="en-GB"/>
              </w:rPr>
              <w:t>041</w:t>
            </w:r>
          </w:p>
        </w:tc>
      </w:tr>
      <w:tr w:rsidR="00ED7A5C" w:rsidRPr="003A265C" w14:paraId="17D5506B"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545" w:type="pct"/>
            <w:noWrap/>
            <w:hideMark/>
          </w:tcPr>
          <w:p w14:paraId="4283CCD7" w14:textId="77777777" w:rsidR="00ED7A5C" w:rsidRPr="003A265C" w:rsidRDefault="00ED7A5C" w:rsidP="003A265C">
            <w:pPr>
              <w:rPr>
                <w:b w:val="0"/>
                <w:color w:val="000000"/>
                <w:szCs w:val="24"/>
                <w:lang w:val="ro-RO" w:eastAsia="en-GB"/>
              </w:rPr>
            </w:pPr>
            <w:r w:rsidRPr="003A265C">
              <w:rPr>
                <w:b w:val="0"/>
                <w:color w:val="000000"/>
                <w:szCs w:val="24"/>
                <w:lang w:val="ro-RO" w:eastAsia="en-GB"/>
              </w:rPr>
              <w:t>Păşuni</w:t>
            </w:r>
          </w:p>
        </w:tc>
        <w:tc>
          <w:tcPr>
            <w:tcW w:w="618" w:type="pct"/>
            <w:noWrap/>
            <w:hideMark/>
          </w:tcPr>
          <w:p w14:paraId="55563A28" w14:textId="0B6FE668"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w:t>
            </w:r>
            <w:r w:rsidR="006F25D4">
              <w:rPr>
                <w:color w:val="000000"/>
                <w:szCs w:val="24"/>
                <w:lang w:val="ro-RO" w:eastAsia="en-GB"/>
              </w:rPr>
              <w:t>.</w:t>
            </w:r>
            <w:r w:rsidRPr="003A265C">
              <w:rPr>
                <w:color w:val="000000"/>
                <w:szCs w:val="24"/>
                <w:lang w:val="ro-RO" w:eastAsia="en-GB"/>
              </w:rPr>
              <w:t>264</w:t>
            </w:r>
          </w:p>
        </w:tc>
        <w:tc>
          <w:tcPr>
            <w:tcW w:w="818" w:type="pct"/>
            <w:noWrap/>
            <w:hideMark/>
          </w:tcPr>
          <w:p w14:paraId="6801F981" w14:textId="78730F7F"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w:t>
            </w:r>
            <w:r w:rsidR="006F25D4">
              <w:rPr>
                <w:color w:val="000000"/>
                <w:szCs w:val="24"/>
                <w:lang w:val="ro-RO" w:eastAsia="en-GB"/>
              </w:rPr>
              <w:t>.</w:t>
            </w:r>
            <w:r w:rsidRPr="003A265C">
              <w:rPr>
                <w:color w:val="000000"/>
                <w:szCs w:val="24"/>
                <w:lang w:val="ro-RO" w:eastAsia="en-GB"/>
              </w:rPr>
              <w:t>844</w:t>
            </w:r>
          </w:p>
        </w:tc>
        <w:tc>
          <w:tcPr>
            <w:tcW w:w="571" w:type="pct"/>
            <w:noWrap/>
            <w:vAlign w:val="center"/>
            <w:hideMark/>
          </w:tcPr>
          <w:p w14:paraId="2ECDB610" w14:textId="1D752BA3"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rPr>
            </w:pPr>
            <w:r w:rsidRPr="003A265C">
              <w:rPr>
                <w:color w:val="000000"/>
                <w:szCs w:val="24"/>
                <w:lang w:val="ro-RO"/>
              </w:rPr>
              <w:t>5</w:t>
            </w:r>
            <w:r w:rsidR="006F25D4">
              <w:rPr>
                <w:color w:val="000000"/>
                <w:szCs w:val="24"/>
                <w:lang w:val="ro-RO"/>
              </w:rPr>
              <w:t>.</w:t>
            </w:r>
            <w:r w:rsidRPr="003A265C">
              <w:rPr>
                <w:color w:val="000000"/>
                <w:szCs w:val="24"/>
                <w:lang w:val="ro-RO"/>
              </w:rPr>
              <w:t>474</w:t>
            </w:r>
          </w:p>
        </w:tc>
        <w:tc>
          <w:tcPr>
            <w:tcW w:w="447" w:type="pct"/>
            <w:noWrap/>
            <w:hideMark/>
          </w:tcPr>
          <w:p w14:paraId="24CE4261" w14:textId="5145329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9</w:t>
            </w:r>
            <w:r w:rsidR="006F25D4">
              <w:rPr>
                <w:color w:val="000000"/>
                <w:szCs w:val="24"/>
                <w:lang w:val="ro-RO" w:eastAsia="en-GB"/>
              </w:rPr>
              <w:t>,</w:t>
            </w:r>
            <w:r w:rsidRPr="003A265C">
              <w:rPr>
                <w:color w:val="000000"/>
                <w:szCs w:val="24"/>
                <w:lang w:val="ro-RO" w:eastAsia="en-GB"/>
              </w:rPr>
              <w:t>486</w:t>
            </w:r>
          </w:p>
        </w:tc>
      </w:tr>
      <w:tr w:rsidR="00ED7A5C" w:rsidRPr="003A265C" w14:paraId="660044D6"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545" w:type="pct"/>
            <w:noWrap/>
            <w:hideMark/>
          </w:tcPr>
          <w:p w14:paraId="6D7ACFCB" w14:textId="77777777" w:rsidR="00ED7A5C" w:rsidRPr="003A265C" w:rsidRDefault="00ED7A5C" w:rsidP="003A265C">
            <w:pPr>
              <w:rPr>
                <w:b w:val="0"/>
                <w:color w:val="000000"/>
                <w:szCs w:val="24"/>
                <w:lang w:val="ro-RO" w:eastAsia="en-GB"/>
              </w:rPr>
            </w:pPr>
            <w:r w:rsidRPr="003A265C">
              <w:rPr>
                <w:b w:val="0"/>
                <w:color w:val="000000"/>
                <w:szCs w:val="24"/>
                <w:lang w:val="ro-RO" w:eastAsia="en-GB"/>
              </w:rPr>
              <w:t>Fâneţe</w:t>
            </w:r>
          </w:p>
        </w:tc>
        <w:tc>
          <w:tcPr>
            <w:tcW w:w="618" w:type="pct"/>
            <w:noWrap/>
            <w:hideMark/>
          </w:tcPr>
          <w:p w14:paraId="1B827E0F" w14:textId="5EE6D156"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w:t>
            </w:r>
            <w:r w:rsidR="006F25D4">
              <w:rPr>
                <w:color w:val="000000"/>
                <w:szCs w:val="24"/>
                <w:lang w:val="ro-RO" w:eastAsia="en-GB"/>
              </w:rPr>
              <w:t>.</w:t>
            </w:r>
            <w:r w:rsidRPr="003A265C">
              <w:rPr>
                <w:color w:val="000000"/>
                <w:szCs w:val="24"/>
                <w:lang w:val="ro-RO" w:eastAsia="en-GB"/>
              </w:rPr>
              <w:t>122</w:t>
            </w:r>
          </w:p>
        </w:tc>
        <w:tc>
          <w:tcPr>
            <w:tcW w:w="818" w:type="pct"/>
            <w:noWrap/>
            <w:hideMark/>
          </w:tcPr>
          <w:p w14:paraId="782ABAB8" w14:textId="7126617C"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w:t>
            </w:r>
            <w:r w:rsidR="006F25D4">
              <w:rPr>
                <w:color w:val="000000"/>
                <w:szCs w:val="24"/>
                <w:lang w:val="ro-RO" w:eastAsia="en-GB"/>
              </w:rPr>
              <w:t>.</w:t>
            </w:r>
            <w:r w:rsidRPr="003A265C">
              <w:rPr>
                <w:color w:val="000000"/>
                <w:szCs w:val="24"/>
                <w:lang w:val="ro-RO" w:eastAsia="en-GB"/>
              </w:rPr>
              <w:t>306</w:t>
            </w:r>
          </w:p>
        </w:tc>
        <w:tc>
          <w:tcPr>
            <w:tcW w:w="571" w:type="pct"/>
            <w:noWrap/>
            <w:vAlign w:val="center"/>
            <w:hideMark/>
          </w:tcPr>
          <w:p w14:paraId="1A4A2AAB" w14:textId="3317DD4A"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rPr>
            </w:pPr>
            <w:r w:rsidRPr="003A265C">
              <w:rPr>
                <w:color w:val="000000"/>
                <w:szCs w:val="24"/>
                <w:lang w:val="ro-RO"/>
              </w:rPr>
              <w:t>6</w:t>
            </w:r>
            <w:r w:rsidR="006F25D4">
              <w:rPr>
                <w:color w:val="000000"/>
                <w:szCs w:val="24"/>
                <w:lang w:val="ro-RO"/>
              </w:rPr>
              <w:t>.</w:t>
            </w:r>
            <w:r w:rsidRPr="003A265C">
              <w:rPr>
                <w:color w:val="000000"/>
                <w:szCs w:val="24"/>
                <w:lang w:val="ro-RO"/>
              </w:rPr>
              <w:t>196</w:t>
            </w:r>
          </w:p>
        </w:tc>
        <w:tc>
          <w:tcPr>
            <w:tcW w:w="447" w:type="pct"/>
            <w:noWrap/>
            <w:hideMark/>
          </w:tcPr>
          <w:p w14:paraId="2A53A57C" w14:textId="66B2BE78"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5</w:t>
            </w:r>
            <w:r w:rsidR="006F25D4">
              <w:rPr>
                <w:color w:val="000000"/>
                <w:szCs w:val="24"/>
                <w:lang w:val="ro-RO" w:eastAsia="en-GB"/>
              </w:rPr>
              <w:t>,</w:t>
            </w:r>
            <w:r w:rsidRPr="003A265C">
              <w:rPr>
                <w:color w:val="000000"/>
                <w:szCs w:val="24"/>
                <w:lang w:val="ro-RO" w:eastAsia="en-GB"/>
              </w:rPr>
              <w:t>607</w:t>
            </w:r>
          </w:p>
        </w:tc>
      </w:tr>
      <w:tr w:rsidR="00ED7A5C" w:rsidRPr="003A265C" w14:paraId="1470DDA8"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545" w:type="pct"/>
            <w:noWrap/>
            <w:hideMark/>
          </w:tcPr>
          <w:p w14:paraId="335DA7D3" w14:textId="77777777" w:rsidR="00ED7A5C" w:rsidRPr="003A265C" w:rsidRDefault="00ED7A5C" w:rsidP="003A265C">
            <w:pPr>
              <w:rPr>
                <w:b w:val="0"/>
                <w:color w:val="000000"/>
                <w:szCs w:val="24"/>
                <w:lang w:val="ro-RO" w:eastAsia="en-GB"/>
              </w:rPr>
            </w:pPr>
            <w:r w:rsidRPr="003A265C">
              <w:rPr>
                <w:b w:val="0"/>
                <w:color w:val="000000"/>
                <w:szCs w:val="24"/>
                <w:lang w:val="ro-RO" w:eastAsia="en-GB"/>
              </w:rPr>
              <w:t>Vii şi pepiniere viticole</w:t>
            </w:r>
          </w:p>
        </w:tc>
        <w:tc>
          <w:tcPr>
            <w:tcW w:w="618" w:type="pct"/>
            <w:noWrap/>
            <w:hideMark/>
          </w:tcPr>
          <w:p w14:paraId="2AFC1A94"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0</w:t>
            </w:r>
          </w:p>
        </w:tc>
        <w:tc>
          <w:tcPr>
            <w:tcW w:w="818" w:type="pct"/>
            <w:noWrap/>
            <w:hideMark/>
          </w:tcPr>
          <w:p w14:paraId="249459D6"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w:t>
            </w:r>
          </w:p>
        </w:tc>
        <w:tc>
          <w:tcPr>
            <w:tcW w:w="571" w:type="pct"/>
            <w:noWrap/>
            <w:vAlign w:val="center"/>
            <w:hideMark/>
          </w:tcPr>
          <w:p w14:paraId="6A4737D0"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rPr>
            </w:pPr>
            <w:r w:rsidRPr="003A265C">
              <w:rPr>
                <w:color w:val="000000"/>
                <w:szCs w:val="24"/>
                <w:lang w:val="ro-RO"/>
              </w:rPr>
              <w:t>46</w:t>
            </w:r>
          </w:p>
        </w:tc>
        <w:tc>
          <w:tcPr>
            <w:tcW w:w="447" w:type="pct"/>
            <w:noWrap/>
            <w:hideMark/>
          </w:tcPr>
          <w:p w14:paraId="493514EE" w14:textId="7241FCD9"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0</w:t>
            </w:r>
            <w:r w:rsidR="006F25D4">
              <w:rPr>
                <w:color w:val="000000"/>
                <w:szCs w:val="24"/>
                <w:lang w:val="ro-RO" w:eastAsia="en-GB"/>
              </w:rPr>
              <w:t>,</w:t>
            </w:r>
            <w:r w:rsidRPr="003A265C">
              <w:rPr>
                <w:color w:val="000000"/>
                <w:szCs w:val="24"/>
                <w:lang w:val="ro-RO" w:eastAsia="en-GB"/>
              </w:rPr>
              <w:t>005</w:t>
            </w:r>
          </w:p>
        </w:tc>
      </w:tr>
      <w:tr w:rsidR="00ED7A5C" w:rsidRPr="003A265C" w14:paraId="3FB013DC"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545" w:type="pct"/>
            <w:noWrap/>
            <w:hideMark/>
          </w:tcPr>
          <w:p w14:paraId="48F43EC9" w14:textId="77777777" w:rsidR="00ED7A5C" w:rsidRPr="003A265C" w:rsidRDefault="00ED7A5C" w:rsidP="003A265C">
            <w:pPr>
              <w:rPr>
                <w:b w:val="0"/>
                <w:color w:val="000000"/>
                <w:szCs w:val="24"/>
                <w:lang w:val="ro-RO" w:eastAsia="en-GB"/>
              </w:rPr>
            </w:pPr>
            <w:r w:rsidRPr="003A265C">
              <w:rPr>
                <w:b w:val="0"/>
                <w:color w:val="000000"/>
                <w:szCs w:val="24"/>
                <w:lang w:val="ro-RO" w:eastAsia="en-GB"/>
              </w:rPr>
              <w:t>Livezi şi pepiniere pomicole</w:t>
            </w:r>
          </w:p>
        </w:tc>
        <w:tc>
          <w:tcPr>
            <w:tcW w:w="618" w:type="pct"/>
            <w:noWrap/>
            <w:hideMark/>
          </w:tcPr>
          <w:p w14:paraId="5D198D2B"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0</w:t>
            </w:r>
          </w:p>
        </w:tc>
        <w:tc>
          <w:tcPr>
            <w:tcW w:w="818" w:type="pct"/>
            <w:noWrap/>
            <w:hideMark/>
          </w:tcPr>
          <w:p w14:paraId="384996E5"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12</w:t>
            </w:r>
          </w:p>
        </w:tc>
        <w:tc>
          <w:tcPr>
            <w:tcW w:w="571" w:type="pct"/>
            <w:noWrap/>
            <w:vAlign w:val="center"/>
            <w:hideMark/>
          </w:tcPr>
          <w:p w14:paraId="7A2E94B9"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rPr>
            </w:pPr>
            <w:r w:rsidRPr="003A265C">
              <w:rPr>
                <w:color w:val="000000"/>
                <w:szCs w:val="24"/>
                <w:lang w:val="ro-RO"/>
              </w:rPr>
              <w:t>83</w:t>
            </w:r>
          </w:p>
        </w:tc>
        <w:tc>
          <w:tcPr>
            <w:tcW w:w="447" w:type="pct"/>
            <w:noWrap/>
            <w:hideMark/>
          </w:tcPr>
          <w:p w14:paraId="680C6CA0" w14:textId="688E0951"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0</w:t>
            </w:r>
            <w:r w:rsidR="006F25D4">
              <w:rPr>
                <w:color w:val="000000"/>
                <w:szCs w:val="24"/>
                <w:lang w:val="ro-RO" w:eastAsia="en-GB"/>
              </w:rPr>
              <w:t>,</w:t>
            </w:r>
            <w:r w:rsidRPr="003A265C">
              <w:rPr>
                <w:color w:val="000000"/>
                <w:szCs w:val="24"/>
                <w:lang w:val="ro-RO" w:eastAsia="en-GB"/>
              </w:rPr>
              <w:t>028</w:t>
            </w:r>
          </w:p>
        </w:tc>
      </w:tr>
      <w:tr w:rsidR="00ED7A5C" w:rsidRPr="003A265C" w14:paraId="10874F8D"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545" w:type="pct"/>
            <w:noWrap/>
            <w:hideMark/>
          </w:tcPr>
          <w:p w14:paraId="60F6C1AD" w14:textId="77777777" w:rsidR="00ED7A5C" w:rsidRPr="003A265C" w:rsidRDefault="00ED7A5C" w:rsidP="003A265C">
            <w:pPr>
              <w:rPr>
                <w:b w:val="0"/>
                <w:color w:val="000000"/>
                <w:szCs w:val="24"/>
                <w:lang w:val="ro-RO" w:eastAsia="en-GB"/>
              </w:rPr>
            </w:pPr>
            <w:r w:rsidRPr="003A265C">
              <w:rPr>
                <w:b w:val="0"/>
                <w:color w:val="000000"/>
                <w:szCs w:val="24"/>
                <w:lang w:val="ro-RO" w:eastAsia="en-GB"/>
              </w:rPr>
              <w:t>Terenuri neagricole total</w:t>
            </w:r>
          </w:p>
        </w:tc>
        <w:tc>
          <w:tcPr>
            <w:tcW w:w="618" w:type="pct"/>
            <w:noWrap/>
            <w:hideMark/>
          </w:tcPr>
          <w:p w14:paraId="7570F31E" w14:textId="57F9BADD"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15</w:t>
            </w:r>
            <w:r w:rsidR="006F25D4">
              <w:rPr>
                <w:color w:val="000000"/>
                <w:szCs w:val="24"/>
                <w:lang w:val="ro-RO" w:eastAsia="en-GB"/>
              </w:rPr>
              <w:t>.</w:t>
            </w:r>
            <w:r w:rsidRPr="003A265C">
              <w:rPr>
                <w:color w:val="000000"/>
                <w:szCs w:val="24"/>
                <w:lang w:val="ro-RO" w:eastAsia="en-GB"/>
              </w:rPr>
              <w:t>597</w:t>
            </w:r>
          </w:p>
        </w:tc>
        <w:tc>
          <w:tcPr>
            <w:tcW w:w="818" w:type="pct"/>
            <w:noWrap/>
            <w:hideMark/>
          </w:tcPr>
          <w:p w14:paraId="092BCDF9" w14:textId="6876D70B"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20</w:t>
            </w:r>
            <w:r w:rsidR="006F25D4">
              <w:rPr>
                <w:color w:val="000000"/>
                <w:szCs w:val="24"/>
                <w:lang w:val="ro-RO" w:eastAsia="en-GB"/>
              </w:rPr>
              <w:t>.</w:t>
            </w:r>
            <w:r w:rsidRPr="003A265C">
              <w:rPr>
                <w:color w:val="000000"/>
                <w:szCs w:val="24"/>
                <w:lang w:val="ro-RO" w:eastAsia="en-GB"/>
              </w:rPr>
              <w:t>708</w:t>
            </w:r>
          </w:p>
        </w:tc>
        <w:tc>
          <w:tcPr>
            <w:tcW w:w="571" w:type="pct"/>
            <w:noWrap/>
            <w:vAlign w:val="center"/>
            <w:hideMark/>
          </w:tcPr>
          <w:p w14:paraId="70897789" w14:textId="359127E4"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rPr>
            </w:pPr>
            <w:r w:rsidRPr="003A265C">
              <w:rPr>
                <w:color w:val="000000"/>
                <w:szCs w:val="24"/>
                <w:lang w:val="ro-RO"/>
              </w:rPr>
              <w:t>40</w:t>
            </w:r>
            <w:r w:rsidR="006F25D4">
              <w:rPr>
                <w:color w:val="000000"/>
                <w:szCs w:val="24"/>
                <w:lang w:val="ro-RO"/>
              </w:rPr>
              <w:t>.</w:t>
            </w:r>
            <w:r w:rsidRPr="003A265C">
              <w:rPr>
                <w:color w:val="000000"/>
                <w:szCs w:val="24"/>
                <w:lang w:val="ro-RO"/>
              </w:rPr>
              <w:t>007</w:t>
            </w:r>
          </w:p>
        </w:tc>
        <w:tc>
          <w:tcPr>
            <w:tcW w:w="447" w:type="pct"/>
            <w:noWrap/>
            <w:hideMark/>
          </w:tcPr>
          <w:p w14:paraId="64BBB7CE" w14:textId="2C084543"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83</w:t>
            </w:r>
            <w:r w:rsidR="006F25D4">
              <w:rPr>
                <w:color w:val="000000"/>
                <w:szCs w:val="24"/>
                <w:lang w:val="ro-RO" w:eastAsia="en-GB"/>
              </w:rPr>
              <w:t>,</w:t>
            </w:r>
            <w:r w:rsidRPr="003A265C">
              <w:rPr>
                <w:color w:val="000000"/>
                <w:szCs w:val="24"/>
                <w:lang w:val="ro-RO" w:eastAsia="en-GB"/>
              </w:rPr>
              <w:t>834</w:t>
            </w:r>
          </w:p>
        </w:tc>
      </w:tr>
      <w:tr w:rsidR="00ED7A5C" w:rsidRPr="003A265C" w14:paraId="320BDD99"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545" w:type="pct"/>
            <w:noWrap/>
            <w:hideMark/>
          </w:tcPr>
          <w:p w14:paraId="32039569" w14:textId="77777777" w:rsidR="00ED7A5C" w:rsidRPr="003A265C" w:rsidRDefault="00ED7A5C" w:rsidP="003A265C">
            <w:pPr>
              <w:rPr>
                <w:b w:val="0"/>
                <w:color w:val="000000"/>
                <w:szCs w:val="24"/>
                <w:lang w:val="ro-RO" w:eastAsia="en-GB"/>
              </w:rPr>
            </w:pPr>
            <w:r w:rsidRPr="003A265C">
              <w:rPr>
                <w:b w:val="0"/>
                <w:color w:val="000000"/>
                <w:szCs w:val="24"/>
                <w:lang w:val="ro-RO" w:eastAsia="en-GB"/>
              </w:rPr>
              <w:t>Păduri şi altă vegetaţie forestieră</w:t>
            </w:r>
          </w:p>
        </w:tc>
        <w:tc>
          <w:tcPr>
            <w:tcW w:w="618" w:type="pct"/>
            <w:noWrap/>
            <w:hideMark/>
          </w:tcPr>
          <w:p w14:paraId="4E87B808" w14:textId="22829C55"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15</w:t>
            </w:r>
            <w:r w:rsidR="006F25D4">
              <w:rPr>
                <w:color w:val="000000"/>
                <w:szCs w:val="24"/>
                <w:lang w:val="ro-RO" w:eastAsia="en-GB"/>
              </w:rPr>
              <w:t>.</w:t>
            </w:r>
            <w:r w:rsidRPr="003A265C">
              <w:rPr>
                <w:color w:val="000000"/>
                <w:szCs w:val="24"/>
                <w:lang w:val="ro-RO" w:eastAsia="en-GB"/>
              </w:rPr>
              <w:t>207</w:t>
            </w:r>
          </w:p>
        </w:tc>
        <w:tc>
          <w:tcPr>
            <w:tcW w:w="818" w:type="pct"/>
            <w:noWrap/>
            <w:hideMark/>
          </w:tcPr>
          <w:p w14:paraId="47ABF168" w14:textId="3224AAB9"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20</w:t>
            </w:r>
            <w:r w:rsidR="006F25D4">
              <w:rPr>
                <w:color w:val="000000"/>
                <w:szCs w:val="24"/>
                <w:lang w:val="ro-RO" w:eastAsia="en-GB"/>
              </w:rPr>
              <w:t>.</w:t>
            </w:r>
            <w:r w:rsidRPr="003A265C">
              <w:rPr>
                <w:color w:val="000000"/>
                <w:szCs w:val="24"/>
                <w:lang w:val="ro-RO" w:eastAsia="en-GB"/>
              </w:rPr>
              <w:t>267</w:t>
            </w:r>
          </w:p>
        </w:tc>
        <w:tc>
          <w:tcPr>
            <w:tcW w:w="571" w:type="pct"/>
            <w:noWrap/>
            <w:vAlign w:val="center"/>
            <w:hideMark/>
          </w:tcPr>
          <w:p w14:paraId="2A590F34" w14:textId="1CB41EA9"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rPr>
            </w:pPr>
            <w:r w:rsidRPr="003A265C">
              <w:rPr>
                <w:color w:val="000000"/>
                <w:szCs w:val="24"/>
                <w:lang w:val="ro-RO"/>
              </w:rPr>
              <w:t>38</w:t>
            </w:r>
            <w:r w:rsidR="006F25D4">
              <w:rPr>
                <w:color w:val="000000"/>
                <w:szCs w:val="24"/>
                <w:lang w:val="ro-RO"/>
              </w:rPr>
              <w:t>.</w:t>
            </w:r>
            <w:r w:rsidRPr="003A265C">
              <w:rPr>
                <w:color w:val="000000"/>
                <w:szCs w:val="24"/>
                <w:lang w:val="ro-RO"/>
              </w:rPr>
              <w:t>577</w:t>
            </w:r>
          </w:p>
        </w:tc>
        <w:tc>
          <w:tcPr>
            <w:tcW w:w="447" w:type="pct"/>
            <w:noWrap/>
            <w:hideMark/>
          </w:tcPr>
          <w:p w14:paraId="35A9115D" w14:textId="5455F733"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81</w:t>
            </w:r>
            <w:r w:rsidR="006F25D4">
              <w:rPr>
                <w:color w:val="000000"/>
                <w:szCs w:val="24"/>
                <w:lang w:val="ro-RO" w:eastAsia="en-GB"/>
              </w:rPr>
              <w:t>,</w:t>
            </w:r>
            <w:r w:rsidRPr="003A265C">
              <w:rPr>
                <w:color w:val="000000"/>
                <w:szCs w:val="24"/>
                <w:lang w:val="ro-RO" w:eastAsia="en-GB"/>
              </w:rPr>
              <w:t>915</w:t>
            </w:r>
          </w:p>
        </w:tc>
      </w:tr>
      <w:tr w:rsidR="00ED7A5C" w:rsidRPr="003A265C" w14:paraId="536D6A48"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545" w:type="pct"/>
            <w:noWrap/>
            <w:hideMark/>
          </w:tcPr>
          <w:p w14:paraId="0C4114FF" w14:textId="77777777" w:rsidR="00ED7A5C" w:rsidRPr="003A265C" w:rsidRDefault="00ED7A5C" w:rsidP="003A265C">
            <w:pPr>
              <w:rPr>
                <w:b w:val="0"/>
                <w:color w:val="000000"/>
                <w:szCs w:val="24"/>
                <w:lang w:val="ro-RO" w:eastAsia="en-GB"/>
              </w:rPr>
            </w:pPr>
            <w:r w:rsidRPr="003A265C">
              <w:rPr>
                <w:b w:val="0"/>
                <w:color w:val="000000"/>
                <w:szCs w:val="24"/>
                <w:lang w:val="ro-RO" w:eastAsia="en-GB"/>
              </w:rPr>
              <w:t>Ocupată cu ape, bălţi</w:t>
            </w:r>
          </w:p>
        </w:tc>
        <w:tc>
          <w:tcPr>
            <w:tcW w:w="618" w:type="pct"/>
            <w:noWrap/>
            <w:hideMark/>
          </w:tcPr>
          <w:p w14:paraId="37CF2905"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150</w:t>
            </w:r>
          </w:p>
        </w:tc>
        <w:tc>
          <w:tcPr>
            <w:tcW w:w="818" w:type="pct"/>
            <w:noWrap/>
            <w:hideMark/>
          </w:tcPr>
          <w:p w14:paraId="21656901"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133</w:t>
            </w:r>
          </w:p>
        </w:tc>
        <w:tc>
          <w:tcPr>
            <w:tcW w:w="571" w:type="pct"/>
            <w:noWrap/>
            <w:vAlign w:val="center"/>
            <w:hideMark/>
          </w:tcPr>
          <w:p w14:paraId="4A7A0A14"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rPr>
            </w:pPr>
            <w:r w:rsidRPr="003A265C">
              <w:rPr>
                <w:color w:val="000000"/>
                <w:szCs w:val="24"/>
                <w:lang w:val="ro-RO"/>
              </w:rPr>
              <w:t>507</w:t>
            </w:r>
          </w:p>
        </w:tc>
        <w:tc>
          <w:tcPr>
            <w:tcW w:w="447" w:type="pct"/>
            <w:noWrap/>
            <w:hideMark/>
          </w:tcPr>
          <w:p w14:paraId="46E17C61" w14:textId="00F953E5"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0</w:t>
            </w:r>
            <w:r w:rsidR="006F25D4">
              <w:rPr>
                <w:color w:val="000000"/>
                <w:szCs w:val="24"/>
                <w:lang w:val="ro-RO" w:eastAsia="en-GB"/>
              </w:rPr>
              <w:t>,</w:t>
            </w:r>
            <w:r w:rsidRPr="003A265C">
              <w:rPr>
                <w:color w:val="000000"/>
                <w:szCs w:val="24"/>
                <w:lang w:val="ro-RO" w:eastAsia="en-GB"/>
              </w:rPr>
              <w:t>653</w:t>
            </w:r>
          </w:p>
        </w:tc>
      </w:tr>
      <w:tr w:rsidR="00ED7A5C" w:rsidRPr="003A265C" w14:paraId="1BF71751"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545" w:type="pct"/>
            <w:noWrap/>
            <w:hideMark/>
          </w:tcPr>
          <w:p w14:paraId="27932C37" w14:textId="77777777" w:rsidR="00ED7A5C" w:rsidRPr="003A265C" w:rsidRDefault="00ED7A5C" w:rsidP="003A265C">
            <w:pPr>
              <w:rPr>
                <w:b w:val="0"/>
                <w:color w:val="000000"/>
                <w:szCs w:val="24"/>
                <w:lang w:val="ro-RO" w:eastAsia="en-GB"/>
              </w:rPr>
            </w:pPr>
            <w:r w:rsidRPr="003A265C">
              <w:rPr>
                <w:b w:val="0"/>
                <w:color w:val="000000"/>
                <w:szCs w:val="24"/>
                <w:lang w:val="ro-RO" w:eastAsia="en-GB"/>
              </w:rPr>
              <w:t>Ocupată cu construcţii</w:t>
            </w:r>
          </w:p>
        </w:tc>
        <w:tc>
          <w:tcPr>
            <w:tcW w:w="618" w:type="pct"/>
            <w:noWrap/>
            <w:hideMark/>
          </w:tcPr>
          <w:p w14:paraId="54140E93"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79</w:t>
            </w:r>
          </w:p>
        </w:tc>
        <w:tc>
          <w:tcPr>
            <w:tcW w:w="818" w:type="pct"/>
            <w:noWrap/>
            <w:hideMark/>
          </w:tcPr>
          <w:p w14:paraId="207FFA04"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64</w:t>
            </w:r>
          </w:p>
        </w:tc>
        <w:tc>
          <w:tcPr>
            <w:tcW w:w="571" w:type="pct"/>
            <w:noWrap/>
            <w:vAlign w:val="center"/>
            <w:hideMark/>
          </w:tcPr>
          <w:p w14:paraId="68A73268"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rPr>
            </w:pPr>
            <w:r w:rsidRPr="003A265C">
              <w:rPr>
                <w:color w:val="000000"/>
                <w:szCs w:val="24"/>
                <w:lang w:val="ro-RO"/>
              </w:rPr>
              <w:t>271</w:t>
            </w:r>
          </w:p>
        </w:tc>
        <w:tc>
          <w:tcPr>
            <w:tcW w:w="447" w:type="pct"/>
            <w:noWrap/>
            <w:hideMark/>
          </w:tcPr>
          <w:p w14:paraId="7145C081" w14:textId="78142F09"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0</w:t>
            </w:r>
            <w:r w:rsidR="006F25D4">
              <w:rPr>
                <w:color w:val="000000"/>
                <w:szCs w:val="24"/>
                <w:lang w:val="ro-RO" w:eastAsia="en-GB"/>
              </w:rPr>
              <w:t>,</w:t>
            </w:r>
            <w:r w:rsidRPr="003A265C">
              <w:rPr>
                <w:color w:val="000000"/>
                <w:szCs w:val="24"/>
                <w:lang w:val="ro-RO" w:eastAsia="en-GB"/>
              </w:rPr>
              <w:t>330</w:t>
            </w:r>
          </w:p>
        </w:tc>
      </w:tr>
      <w:tr w:rsidR="00ED7A5C" w:rsidRPr="003A265C" w14:paraId="5ABBAE85"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545" w:type="pct"/>
            <w:noWrap/>
            <w:hideMark/>
          </w:tcPr>
          <w:p w14:paraId="71463B0A" w14:textId="77777777" w:rsidR="00ED7A5C" w:rsidRPr="003A265C" w:rsidRDefault="00ED7A5C" w:rsidP="003A265C">
            <w:pPr>
              <w:rPr>
                <w:b w:val="0"/>
                <w:color w:val="000000"/>
                <w:szCs w:val="24"/>
                <w:lang w:val="ro-RO" w:eastAsia="en-GB"/>
              </w:rPr>
            </w:pPr>
            <w:r w:rsidRPr="003A265C">
              <w:rPr>
                <w:b w:val="0"/>
                <w:color w:val="000000"/>
                <w:szCs w:val="24"/>
                <w:lang w:val="ro-RO" w:eastAsia="en-GB"/>
              </w:rPr>
              <w:t>Căi de comunicaţii şi căi ferate</w:t>
            </w:r>
          </w:p>
        </w:tc>
        <w:tc>
          <w:tcPr>
            <w:tcW w:w="618" w:type="pct"/>
            <w:noWrap/>
            <w:hideMark/>
          </w:tcPr>
          <w:p w14:paraId="2E53ECD0"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123</w:t>
            </w:r>
          </w:p>
        </w:tc>
        <w:tc>
          <w:tcPr>
            <w:tcW w:w="818" w:type="pct"/>
            <w:noWrap/>
            <w:hideMark/>
          </w:tcPr>
          <w:p w14:paraId="64B0BCE7"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52</w:t>
            </w:r>
          </w:p>
        </w:tc>
        <w:tc>
          <w:tcPr>
            <w:tcW w:w="571" w:type="pct"/>
            <w:noWrap/>
            <w:vAlign w:val="center"/>
            <w:hideMark/>
          </w:tcPr>
          <w:p w14:paraId="6B4BE5D9"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rPr>
            </w:pPr>
            <w:r w:rsidRPr="003A265C">
              <w:rPr>
                <w:color w:val="000000"/>
                <w:szCs w:val="24"/>
                <w:lang w:val="ro-RO"/>
              </w:rPr>
              <w:t>322</w:t>
            </w:r>
          </w:p>
        </w:tc>
        <w:tc>
          <w:tcPr>
            <w:tcW w:w="447" w:type="pct"/>
            <w:noWrap/>
            <w:hideMark/>
          </w:tcPr>
          <w:p w14:paraId="59BDA04E" w14:textId="395D6AFA"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0</w:t>
            </w:r>
            <w:r w:rsidR="006F25D4">
              <w:rPr>
                <w:color w:val="000000"/>
                <w:szCs w:val="24"/>
                <w:lang w:val="ro-RO" w:eastAsia="en-GB"/>
              </w:rPr>
              <w:t>,</w:t>
            </w:r>
            <w:r w:rsidRPr="003A265C">
              <w:rPr>
                <w:color w:val="000000"/>
                <w:szCs w:val="24"/>
                <w:lang w:val="ro-RO" w:eastAsia="en-GB"/>
              </w:rPr>
              <w:t>404</w:t>
            </w:r>
          </w:p>
        </w:tc>
      </w:tr>
      <w:tr w:rsidR="00ED7A5C" w:rsidRPr="003A265C" w14:paraId="1C1279B2" w14:textId="77777777" w:rsidTr="00B37B13">
        <w:trPr>
          <w:trHeight w:val="300"/>
          <w:jc w:val="center"/>
        </w:trPr>
        <w:tc>
          <w:tcPr>
            <w:cnfStyle w:val="001000000000" w:firstRow="0" w:lastRow="0" w:firstColumn="1" w:lastColumn="0" w:oddVBand="0" w:evenVBand="0" w:oddHBand="0" w:evenHBand="0" w:firstRowFirstColumn="0" w:firstRowLastColumn="0" w:lastRowFirstColumn="0" w:lastRowLastColumn="0"/>
            <w:tcW w:w="2545" w:type="pct"/>
            <w:noWrap/>
            <w:hideMark/>
          </w:tcPr>
          <w:p w14:paraId="6D230A84" w14:textId="77777777" w:rsidR="00ED7A5C" w:rsidRPr="003A265C" w:rsidRDefault="00ED7A5C" w:rsidP="003A265C">
            <w:pPr>
              <w:rPr>
                <w:b w:val="0"/>
                <w:color w:val="000000"/>
                <w:szCs w:val="24"/>
                <w:lang w:val="ro-RO" w:eastAsia="en-GB"/>
              </w:rPr>
            </w:pPr>
            <w:r w:rsidRPr="003A265C">
              <w:rPr>
                <w:b w:val="0"/>
                <w:color w:val="000000"/>
                <w:szCs w:val="24"/>
                <w:lang w:val="ro-RO" w:eastAsia="en-GB"/>
              </w:rPr>
              <w:t>Terenuri degradate şi neproductive</w:t>
            </w:r>
          </w:p>
        </w:tc>
        <w:tc>
          <w:tcPr>
            <w:tcW w:w="618" w:type="pct"/>
            <w:noWrap/>
            <w:hideMark/>
          </w:tcPr>
          <w:p w14:paraId="745760DD"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38</w:t>
            </w:r>
          </w:p>
        </w:tc>
        <w:tc>
          <w:tcPr>
            <w:tcW w:w="818" w:type="pct"/>
            <w:noWrap/>
            <w:hideMark/>
          </w:tcPr>
          <w:p w14:paraId="572BE250"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192</w:t>
            </w:r>
          </w:p>
        </w:tc>
        <w:tc>
          <w:tcPr>
            <w:tcW w:w="571" w:type="pct"/>
            <w:noWrap/>
            <w:vAlign w:val="center"/>
            <w:hideMark/>
          </w:tcPr>
          <w:p w14:paraId="499603C8"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rPr>
            </w:pPr>
            <w:r w:rsidRPr="003A265C">
              <w:rPr>
                <w:color w:val="000000"/>
                <w:szCs w:val="24"/>
                <w:lang w:val="ro-RO"/>
              </w:rPr>
              <w:t>330</w:t>
            </w:r>
          </w:p>
        </w:tc>
        <w:tc>
          <w:tcPr>
            <w:tcW w:w="447" w:type="pct"/>
            <w:noWrap/>
            <w:hideMark/>
          </w:tcPr>
          <w:p w14:paraId="1B1BFF01" w14:textId="4FDDBDD4"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0</w:t>
            </w:r>
            <w:r w:rsidR="006F25D4">
              <w:rPr>
                <w:color w:val="000000"/>
                <w:szCs w:val="24"/>
                <w:lang w:val="ro-RO" w:eastAsia="en-GB"/>
              </w:rPr>
              <w:t>,</w:t>
            </w:r>
            <w:r w:rsidRPr="003A265C">
              <w:rPr>
                <w:color w:val="000000"/>
                <w:szCs w:val="24"/>
                <w:lang w:val="ro-RO" w:eastAsia="en-GB"/>
              </w:rPr>
              <w:t>531</w:t>
            </w:r>
          </w:p>
        </w:tc>
      </w:tr>
    </w:tbl>
    <w:p w14:paraId="0BD35B36" w14:textId="77777777" w:rsidR="003C32E6" w:rsidRPr="003A265C" w:rsidRDefault="003C32E6" w:rsidP="003A265C">
      <w:pPr>
        <w:jc w:val="center"/>
        <w:rPr>
          <w:szCs w:val="24"/>
          <w:lang w:val="ro-RO"/>
        </w:rPr>
      </w:pPr>
    </w:p>
    <w:p w14:paraId="465EED46" w14:textId="77777777" w:rsidR="00ED7A5C" w:rsidRPr="003A265C" w:rsidRDefault="00ED7A5C" w:rsidP="003A265C">
      <w:pPr>
        <w:jc w:val="center"/>
        <w:rPr>
          <w:szCs w:val="24"/>
          <w:lang w:val="ro-RO"/>
        </w:rPr>
      </w:pPr>
      <w:r w:rsidRPr="003A265C">
        <w:rPr>
          <w:noProof/>
          <w:szCs w:val="24"/>
          <w:lang w:val="ro-RO" w:eastAsia="ro-RO"/>
        </w:rPr>
        <w:drawing>
          <wp:inline distT="0" distB="0" distL="0" distR="0" wp14:anchorId="2979DEE3" wp14:editId="61C96786">
            <wp:extent cx="5076968" cy="3712191"/>
            <wp:effectExtent l="0" t="0" r="9525" b="3175"/>
            <wp:docPr id="152"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42C17B49" w14:textId="77777777" w:rsidR="00ED7A5C" w:rsidRPr="00722AD5" w:rsidRDefault="00ED7A5C" w:rsidP="003A265C">
      <w:pPr>
        <w:jc w:val="center"/>
        <w:rPr>
          <w:color w:val="000000"/>
          <w:szCs w:val="24"/>
          <w:lang w:val="ro-RO"/>
        </w:rPr>
      </w:pPr>
      <w:r w:rsidRPr="00704E8E">
        <w:rPr>
          <w:color w:val="000000"/>
          <w:szCs w:val="24"/>
          <w:lang w:val="ro-RO"/>
        </w:rPr>
        <w:t xml:space="preserve">Figura 6. </w:t>
      </w:r>
      <w:r w:rsidRPr="00704E8E">
        <w:rPr>
          <w:szCs w:val="24"/>
          <w:lang w:val="ro-RO"/>
        </w:rPr>
        <w:t>Distribuţia</w:t>
      </w:r>
      <w:r w:rsidRPr="00EB7FFB">
        <w:rPr>
          <w:szCs w:val="24"/>
          <w:lang w:val="ro-RO"/>
        </w:rPr>
        <w:t xml:space="preserve"> fondului f</w:t>
      </w:r>
      <w:r w:rsidRPr="00722AD5">
        <w:rPr>
          <w:szCs w:val="24"/>
          <w:lang w:val="ro-RO"/>
        </w:rPr>
        <w:t>unciar pe categorii de folosinţă</w:t>
      </w:r>
    </w:p>
    <w:p w14:paraId="13A365BB" w14:textId="77777777" w:rsidR="00ED7A5C" w:rsidRPr="003A265C" w:rsidRDefault="00ED7A5C" w:rsidP="003A265C">
      <w:pPr>
        <w:rPr>
          <w:szCs w:val="24"/>
          <w:lang w:val="ro-RO"/>
        </w:rPr>
      </w:pPr>
    </w:p>
    <w:p w14:paraId="7E8271F9" w14:textId="3CD520B1" w:rsidR="00ED7A5C" w:rsidRPr="00722AD5" w:rsidRDefault="00ED7A5C" w:rsidP="003A265C">
      <w:pPr>
        <w:jc w:val="center"/>
        <w:rPr>
          <w:color w:val="000000"/>
          <w:szCs w:val="24"/>
          <w:lang w:val="ro-RO" w:eastAsia="en-GB"/>
        </w:rPr>
      </w:pPr>
      <w:r w:rsidRPr="00704E8E">
        <w:rPr>
          <w:szCs w:val="24"/>
          <w:lang w:val="ro-RO"/>
        </w:rPr>
        <w:t xml:space="preserve">Tabel </w:t>
      </w:r>
      <w:r w:rsidR="00CE3CDE" w:rsidRPr="00704E8E">
        <w:rPr>
          <w:szCs w:val="24"/>
          <w:lang w:val="ro-RO"/>
        </w:rPr>
        <w:fldChar w:fldCharType="begin"/>
      </w:r>
      <w:r w:rsidRPr="00722AD5">
        <w:rPr>
          <w:szCs w:val="24"/>
          <w:lang w:val="ro-RO"/>
        </w:rPr>
        <w:instrText xml:space="preserve"> SEQ Tabel \* ARABIC </w:instrText>
      </w:r>
      <w:r w:rsidR="00CE3CDE" w:rsidRPr="00704E8E">
        <w:rPr>
          <w:szCs w:val="24"/>
          <w:lang w:val="ro-RO"/>
        </w:rPr>
        <w:fldChar w:fldCharType="separate"/>
      </w:r>
      <w:r w:rsidR="00D96EDB">
        <w:rPr>
          <w:noProof/>
          <w:szCs w:val="24"/>
          <w:lang w:val="ro-RO"/>
        </w:rPr>
        <w:t>60</w:t>
      </w:r>
      <w:r w:rsidR="00CE3CDE" w:rsidRPr="00704E8E">
        <w:rPr>
          <w:szCs w:val="24"/>
          <w:lang w:val="ro-RO"/>
        </w:rPr>
        <w:fldChar w:fldCharType="end"/>
      </w:r>
      <w:r w:rsidRPr="00704E8E">
        <w:rPr>
          <w:szCs w:val="24"/>
          <w:lang w:val="ro-RO"/>
        </w:rPr>
        <w:t>.</w:t>
      </w:r>
      <w:r w:rsidRPr="00704E8E">
        <w:rPr>
          <w:color w:val="000000"/>
          <w:szCs w:val="24"/>
          <w:lang w:val="ro-RO"/>
        </w:rPr>
        <w:t xml:space="preserve"> </w:t>
      </w:r>
      <w:r w:rsidRPr="00EB7FFB">
        <w:rPr>
          <w:szCs w:val="24"/>
          <w:lang w:val="ro-RO"/>
        </w:rPr>
        <w:t xml:space="preserve">Distribuția fondului funciar pe forme de </w:t>
      </w:r>
      <w:r w:rsidRPr="00722AD5">
        <w:rPr>
          <w:szCs w:val="24"/>
          <w:lang w:val="ro-RO"/>
        </w:rPr>
        <w:t>proprietate</w:t>
      </w:r>
    </w:p>
    <w:tbl>
      <w:tblPr>
        <w:tblStyle w:val="Tabelgril1Luminos-Accentuare11"/>
        <w:tblW w:w="95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876"/>
        <w:gridCol w:w="1005"/>
        <w:gridCol w:w="876"/>
        <w:gridCol w:w="981"/>
        <w:gridCol w:w="1270"/>
        <w:gridCol w:w="1270"/>
      </w:tblGrid>
      <w:tr w:rsidR="00ED7A5C" w:rsidRPr="003A265C" w14:paraId="1D7AF51A" w14:textId="77777777" w:rsidTr="00722AD5">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348" w:type="dxa"/>
            <w:vMerge w:val="restart"/>
            <w:shd w:val="clear" w:color="auto" w:fill="auto"/>
            <w:noWrap/>
            <w:hideMark/>
          </w:tcPr>
          <w:p w14:paraId="6D5B62C1" w14:textId="77777777" w:rsidR="00ED7A5C" w:rsidRPr="003A265C" w:rsidRDefault="00ED7A5C" w:rsidP="003A265C">
            <w:pPr>
              <w:rPr>
                <w:szCs w:val="24"/>
                <w:lang w:val="ro-RO" w:eastAsia="en-GB"/>
              </w:rPr>
            </w:pPr>
          </w:p>
        </w:tc>
        <w:tc>
          <w:tcPr>
            <w:tcW w:w="1949" w:type="dxa"/>
            <w:gridSpan w:val="2"/>
            <w:tcBorders>
              <w:bottom w:val="single" w:sz="4" w:space="0" w:color="auto"/>
            </w:tcBorders>
            <w:shd w:val="clear" w:color="auto" w:fill="auto"/>
          </w:tcPr>
          <w:p w14:paraId="65E86558" w14:textId="77777777" w:rsidR="00ED7A5C" w:rsidRPr="003A265C" w:rsidRDefault="00ED7A5C" w:rsidP="003A265C">
            <w:pPr>
              <w:jc w:val="center"/>
              <w:cnfStyle w:val="100000000000" w:firstRow="1"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Nereju</w:t>
            </w:r>
          </w:p>
        </w:tc>
        <w:tc>
          <w:tcPr>
            <w:tcW w:w="1857" w:type="dxa"/>
            <w:gridSpan w:val="2"/>
            <w:tcBorders>
              <w:bottom w:val="single" w:sz="4" w:space="0" w:color="auto"/>
            </w:tcBorders>
            <w:shd w:val="clear" w:color="auto" w:fill="auto"/>
            <w:noWrap/>
            <w:hideMark/>
          </w:tcPr>
          <w:p w14:paraId="1F84DC14" w14:textId="77777777" w:rsidR="00ED7A5C" w:rsidRPr="003A265C" w:rsidRDefault="00ED7A5C" w:rsidP="003A265C">
            <w:pPr>
              <w:ind w:left="-106" w:right="-73"/>
              <w:jc w:val="center"/>
              <w:cnfStyle w:val="100000000000" w:firstRow="1"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Nistoreşti</w:t>
            </w:r>
          </w:p>
        </w:tc>
        <w:tc>
          <w:tcPr>
            <w:tcW w:w="1195" w:type="dxa"/>
            <w:vMerge w:val="restart"/>
            <w:shd w:val="clear" w:color="auto" w:fill="auto"/>
          </w:tcPr>
          <w:p w14:paraId="46FBAF73" w14:textId="77777777" w:rsidR="00ED7A5C" w:rsidRPr="003A265C" w:rsidRDefault="00ED7A5C" w:rsidP="003A265C">
            <w:pPr>
              <w:ind w:left="-106" w:right="-73"/>
              <w:jc w:val="center"/>
              <w:cnfStyle w:val="100000000000" w:firstRow="1"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w:t>
            </w:r>
          </w:p>
          <w:p w14:paraId="4086B3DB" w14:textId="77777777" w:rsidR="00ED7A5C" w:rsidRPr="003A265C" w:rsidRDefault="00ED7A5C" w:rsidP="003A265C">
            <w:pPr>
              <w:ind w:left="-106" w:right="-73"/>
              <w:jc w:val="center"/>
              <w:cnfStyle w:val="100000000000" w:firstRow="1"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 xml:space="preserve">proprietate privată </w:t>
            </w:r>
          </w:p>
        </w:tc>
        <w:tc>
          <w:tcPr>
            <w:tcW w:w="1195" w:type="dxa"/>
            <w:vMerge w:val="restart"/>
            <w:shd w:val="clear" w:color="auto" w:fill="auto"/>
          </w:tcPr>
          <w:p w14:paraId="0AAEB3AD" w14:textId="77777777" w:rsidR="00ED7A5C" w:rsidRPr="003A265C" w:rsidRDefault="00ED7A5C" w:rsidP="003A265C">
            <w:pPr>
              <w:ind w:left="-106" w:right="-73"/>
              <w:jc w:val="center"/>
              <w:cnfStyle w:val="100000000000" w:firstRow="1"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w:t>
            </w:r>
          </w:p>
          <w:p w14:paraId="6B2FA287" w14:textId="77777777" w:rsidR="00ED7A5C" w:rsidRPr="003A265C" w:rsidRDefault="00ED7A5C" w:rsidP="003A265C">
            <w:pPr>
              <w:ind w:left="-106" w:right="-73"/>
              <w:jc w:val="center"/>
              <w:cnfStyle w:val="100000000000" w:firstRow="1"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proprietate publică</w:t>
            </w:r>
          </w:p>
        </w:tc>
      </w:tr>
      <w:tr w:rsidR="00ED7A5C" w:rsidRPr="003A265C" w14:paraId="18B98BA0" w14:textId="77777777" w:rsidTr="00722AD5">
        <w:trPr>
          <w:trHeight w:val="300"/>
          <w:jc w:val="center"/>
        </w:trPr>
        <w:tc>
          <w:tcPr>
            <w:cnfStyle w:val="001000000000" w:firstRow="0" w:lastRow="0" w:firstColumn="1" w:lastColumn="0" w:oddVBand="0" w:evenVBand="0" w:oddHBand="0" w:evenHBand="0" w:firstRowFirstColumn="0" w:firstRowLastColumn="0" w:lastRowFirstColumn="0" w:lastRowLastColumn="0"/>
            <w:tcW w:w="3348" w:type="dxa"/>
            <w:vMerge/>
            <w:tcBorders>
              <w:bottom w:val="single" w:sz="4" w:space="0" w:color="auto"/>
            </w:tcBorders>
            <w:noWrap/>
            <w:hideMark/>
          </w:tcPr>
          <w:p w14:paraId="1119BB31" w14:textId="77777777" w:rsidR="00ED7A5C" w:rsidRPr="003A265C" w:rsidRDefault="00ED7A5C" w:rsidP="003A265C">
            <w:pPr>
              <w:rPr>
                <w:szCs w:val="24"/>
                <w:lang w:val="ro-RO" w:eastAsia="en-GB"/>
              </w:rPr>
            </w:pPr>
          </w:p>
        </w:tc>
        <w:tc>
          <w:tcPr>
            <w:tcW w:w="944" w:type="dxa"/>
            <w:tcBorders>
              <w:bottom w:val="single" w:sz="4" w:space="0" w:color="auto"/>
            </w:tcBorders>
            <w:shd w:val="clear" w:color="auto" w:fill="auto"/>
            <w:vAlign w:val="center"/>
          </w:tcPr>
          <w:p w14:paraId="232F0AFD"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b/>
                <w:color w:val="000000"/>
                <w:szCs w:val="24"/>
                <w:lang w:val="ro-RO" w:eastAsia="en-GB"/>
              </w:rPr>
            </w:pPr>
            <w:r w:rsidRPr="003A265C">
              <w:rPr>
                <w:b/>
                <w:color w:val="000000"/>
                <w:szCs w:val="24"/>
                <w:lang w:val="ro-RO" w:eastAsia="en-GB"/>
              </w:rPr>
              <w:t>Total</w:t>
            </w:r>
          </w:p>
        </w:tc>
        <w:tc>
          <w:tcPr>
            <w:tcW w:w="1005" w:type="dxa"/>
            <w:tcBorders>
              <w:bottom w:val="single" w:sz="4" w:space="0" w:color="auto"/>
            </w:tcBorders>
            <w:shd w:val="clear" w:color="auto" w:fill="auto"/>
            <w:noWrap/>
            <w:vAlign w:val="center"/>
            <w:hideMark/>
          </w:tcPr>
          <w:p w14:paraId="5EC54AA0"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b/>
                <w:color w:val="000000"/>
                <w:szCs w:val="24"/>
                <w:lang w:val="ro-RO" w:eastAsia="en-GB"/>
              </w:rPr>
            </w:pPr>
            <w:r w:rsidRPr="003A265C">
              <w:rPr>
                <w:b/>
                <w:color w:val="000000"/>
                <w:szCs w:val="24"/>
                <w:lang w:val="ro-RO" w:eastAsia="en-GB"/>
              </w:rPr>
              <w:t>Prop. privată</w:t>
            </w:r>
          </w:p>
        </w:tc>
        <w:tc>
          <w:tcPr>
            <w:tcW w:w="865" w:type="dxa"/>
            <w:tcBorders>
              <w:bottom w:val="single" w:sz="4" w:space="0" w:color="auto"/>
            </w:tcBorders>
            <w:shd w:val="clear" w:color="auto" w:fill="auto"/>
            <w:noWrap/>
            <w:vAlign w:val="center"/>
            <w:hideMark/>
          </w:tcPr>
          <w:p w14:paraId="51CCB73D"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b/>
                <w:color w:val="000000"/>
                <w:szCs w:val="24"/>
                <w:lang w:val="ro-RO" w:eastAsia="en-GB"/>
              </w:rPr>
            </w:pPr>
            <w:r w:rsidRPr="003A265C">
              <w:rPr>
                <w:b/>
                <w:color w:val="000000"/>
                <w:szCs w:val="24"/>
                <w:lang w:val="ro-RO" w:eastAsia="en-GB"/>
              </w:rPr>
              <w:t>Total</w:t>
            </w:r>
          </w:p>
        </w:tc>
        <w:tc>
          <w:tcPr>
            <w:tcW w:w="992" w:type="dxa"/>
            <w:tcBorders>
              <w:bottom w:val="single" w:sz="4" w:space="0" w:color="auto"/>
            </w:tcBorders>
            <w:shd w:val="clear" w:color="auto" w:fill="auto"/>
            <w:vAlign w:val="center"/>
          </w:tcPr>
          <w:p w14:paraId="359E7434"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b/>
                <w:color w:val="000000"/>
                <w:szCs w:val="24"/>
                <w:lang w:val="ro-RO" w:eastAsia="en-GB"/>
              </w:rPr>
            </w:pPr>
            <w:r w:rsidRPr="003A265C">
              <w:rPr>
                <w:b/>
                <w:color w:val="000000"/>
                <w:szCs w:val="24"/>
                <w:lang w:val="ro-RO" w:eastAsia="en-GB"/>
              </w:rPr>
              <w:t>Prop. privată</w:t>
            </w:r>
          </w:p>
        </w:tc>
        <w:tc>
          <w:tcPr>
            <w:tcW w:w="1195" w:type="dxa"/>
            <w:vMerge/>
            <w:tcBorders>
              <w:bottom w:val="single" w:sz="4" w:space="0" w:color="auto"/>
            </w:tcBorders>
          </w:tcPr>
          <w:p w14:paraId="1ADCCEF4"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p>
        </w:tc>
        <w:tc>
          <w:tcPr>
            <w:tcW w:w="1195" w:type="dxa"/>
            <w:vMerge/>
            <w:tcBorders>
              <w:bottom w:val="single" w:sz="4" w:space="0" w:color="auto"/>
            </w:tcBorders>
          </w:tcPr>
          <w:p w14:paraId="23FC14E0"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p>
        </w:tc>
      </w:tr>
      <w:tr w:rsidR="00ED7A5C" w:rsidRPr="003A265C" w14:paraId="0568FC20" w14:textId="77777777" w:rsidTr="00722AD5">
        <w:trPr>
          <w:trHeight w:val="300"/>
          <w:jc w:val="center"/>
        </w:trPr>
        <w:tc>
          <w:tcPr>
            <w:cnfStyle w:val="001000000000" w:firstRow="0" w:lastRow="0" w:firstColumn="1" w:lastColumn="0" w:oddVBand="0" w:evenVBand="0" w:oddHBand="0" w:evenHBand="0" w:firstRowFirstColumn="0" w:firstRowLastColumn="0" w:lastRowFirstColumn="0" w:lastRowLastColumn="0"/>
            <w:tcW w:w="3348" w:type="dxa"/>
            <w:noWrap/>
            <w:hideMark/>
          </w:tcPr>
          <w:p w14:paraId="212E4016" w14:textId="77777777" w:rsidR="00ED7A5C" w:rsidRPr="003A265C" w:rsidRDefault="00ED7A5C" w:rsidP="003A265C">
            <w:pPr>
              <w:tabs>
                <w:tab w:val="right" w:pos="3222"/>
              </w:tabs>
              <w:rPr>
                <w:b w:val="0"/>
                <w:color w:val="000000"/>
                <w:szCs w:val="24"/>
                <w:lang w:val="ro-RO" w:eastAsia="en-GB"/>
              </w:rPr>
            </w:pPr>
            <w:r w:rsidRPr="003A265C">
              <w:rPr>
                <w:b w:val="0"/>
                <w:color w:val="000000"/>
                <w:szCs w:val="24"/>
                <w:lang w:val="ro-RO" w:eastAsia="en-GB"/>
              </w:rPr>
              <w:t>Total</w:t>
            </w:r>
            <w:r w:rsidRPr="003A265C">
              <w:rPr>
                <w:b w:val="0"/>
                <w:color w:val="000000"/>
                <w:szCs w:val="24"/>
                <w:lang w:val="ro-RO" w:eastAsia="en-GB"/>
              </w:rPr>
              <w:tab/>
            </w:r>
          </w:p>
        </w:tc>
        <w:tc>
          <w:tcPr>
            <w:tcW w:w="944" w:type="dxa"/>
            <w:vAlign w:val="center"/>
          </w:tcPr>
          <w:p w14:paraId="065D3FFF" w14:textId="64B2EBCA"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18</w:t>
            </w:r>
            <w:r w:rsidR="00460E80">
              <w:rPr>
                <w:color w:val="000000"/>
                <w:szCs w:val="24"/>
                <w:lang w:val="ro-RO" w:eastAsia="en-GB"/>
              </w:rPr>
              <w:t>.</w:t>
            </w:r>
            <w:r w:rsidRPr="003A265C">
              <w:rPr>
                <w:color w:val="000000"/>
                <w:szCs w:val="24"/>
                <w:lang w:val="ro-RO" w:eastAsia="en-GB"/>
              </w:rPr>
              <w:t>246</w:t>
            </w:r>
          </w:p>
        </w:tc>
        <w:tc>
          <w:tcPr>
            <w:tcW w:w="1005" w:type="dxa"/>
            <w:noWrap/>
            <w:vAlign w:val="center"/>
            <w:hideMark/>
          </w:tcPr>
          <w:p w14:paraId="426CCF5C" w14:textId="4D294178"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w:t>
            </w:r>
            <w:r w:rsidR="00460E80">
              <w:rPr>
                <w:color w:val="000000"/>
                <w:szCs w:val="24"/>
                <w:lang w:val="ro-RO" w:eastAsia="en-GB"/>
              </w:rPr>
              <w:t>.</w:t>
            </w:r>
            <w:r w:rsidRPr="003A265C">
              <w:rPr>
                <w:color w:val="000000"/>
                <w:szCs w:val="24"/>
                <w:lang w:val="ro-RO" w:eastAsia="en-GB"/>
              </w:rPr>
              <w:t>636</w:t>
            </w:r>
          </w:p>
        </w:tc>
        <w:tc>
          <w:tcPr>
            <w:tcW w:w="865" w:type="dxa"/>
            <w:noWrap/>
            <w:vAlign w:val="center"/>
            <w:hideMark/>
          </w:tcPr>
          <w:p w14:paraId="635BDF53" w14:textId="47D4DB49"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25</w:t>
            </w:r>
            <w:r w:rsidR="00460E80">
              <w:rPr>
                <w:color w:val="000000"/>
                <w:szCs w:val="24"/>
                <w:lang w:val="ro-RO" w:eastAsia="en-GB"/>
              </w:rPr>
              <w:t>.</w:t>
            </w:r>
            <w:r w:rsidRPr="003A265C">
              <w:rPr>
                <w:color w:val="000000"/>
                <w:szCs w:val="24"/>
                <w:lang w:val="ro-RO" w:eastAsia="en-GB"/>
              </w:rPr>
              <w:t>060</w:t>
            </w:r>
          </w:p>
        </w:tc>
        <w:tc>
          <w:tcPr>
            <w:tcW w:w="992" w:type="dxa"/>
            <w:vAlign w:val="center"/>
          </w:tcPr>
          <w:p w14:paraId="56936A5D" w14:textId="1B19610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4</w:t>
            </w:r>
            <w:r w:rsidR="00460E80">
              <w:rPr>
                <w:color w:val="000000"/>
                <w:szCs w:val="24"/>
                <w:lang w:val="ro-RO" w:eastAsia="en-GB"/>
              </w:rPr>
              <w:t>.</w:t>
            </w:r>
            <w:r w:rsidRPr="003A265C">
              <w:rPr>
                <w:color w:val="000000"/>
                <w:szCs w:val="24"/>
                <w:lang w:val="ro-RO" w:eastAsia="en-GB"/>
              </w:rPr>
              <w:t>303</w:t>
            </w:r>
          </w:p>
        </w:tc>
        <w:tc>
          <w:tcPr>
            <w:tcW w:w="1195" w:type="dxa"/>
            <w:vAlign w:val="center"/>
          </w:tcPr>
          <w:p w14:paraId="70644B3F" w14:textId="08C85306"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16</w:t>
            </w:r>
            <w:r w:rsidR="00460E80">
              <w:rPr>
                <w:color w:val="000000"/>
                <w:szCs w:val="24"/>
                <w:lang w:val="ro-RO" w:eastAsia="en-GB"/>
              </w:rPr>
              <w:t>,</w:t>
            </w:r>
            <w:r w:rsidRPr="003A265C">
              <w:rPr>
                <w:color w:val="000000"/>
                <w:szCs w:val="24"/>
                <w:lang w:val="ro-RO" w:eastAsia="en-GB"/>
              </w:rPr>
              <w:t>0</w:t>
            </w:r>
          </w:p>
        </w:tc>
        <w:tc>
          <w:tcPr>
            <w:tcW w:w="1195" w:type="dxa"/>
            <w:vAlign w:val="center"/>
          </w:tcPr>
          <w:p w14:paraId="52A7AB71" w14:textId="0825BAF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84</w:t>
            </w:r>
            <w:r w:rsidR="00460E80">
              <w:rPr>
                <w:color w:val="000000"/>
                <w:szCs w:val="24"/>
                <w:lang w:val="ro-RO" w:eastAsia="en-GB"/>
              </w:rPr>
              <w:t>,</w:t>
            </w:r>
            <w:r w:rsidRPr="003A265C">
              <w:rPr>
                <w:color w:val="000000"/>
                <w:szCs w:val="24"/>
                <w:lang w:val="ro-RO" w:eastAsia="en-GB"/>
              </w:rPr>
              <w:t>0</w:t>
            </w:r>
          </w:p>
        </w:tc>
      </w:tr>
      <w:tr w:rsidR="00ED7A5C" w:rsidRPr="003A265C" w14:paraId="44EB583B" w14:textId="77777777" w:rsidTr="00722AD5">
        <w:trPr>
          <w:trHeight w:val="300"/>
          <w:jc w:val="center"/>
        </w:trPr>
        <w:tc>
          <w:tcPr>
            <w:cnfStyle w:val="001000000000" w:firstRow="0" w:lastRow="0" w:firstColumn="1" w:lastColumn="0" w:oddVBand="0" w:evenVBand="0" w:oddHBand="0" w:evenHBand="0" w:firstRowFirstColumn="0" w:firstRowLastColumn="0" w:lastRowFirstColumn="0" w:lastRowLastColumn="0"/>
            <w:tcW w:w="3348" w:type="dxa"/>
            <w:noWrap/>
            <w:hideMark/>
          </w:tcPr>
          <w:p w14:paraId="279D0495" w14:textId="77777777" w:rsidR="00ED7A5C" w:rsidRPr="003A265C" w:rsidRDefault="00ED7A5C" w:rsidP="003A265C">
            <w:pPr>
              <w:rPr>
                <w:b w:val="0"/>
                <w:color w:val="000000"/>
                <w:szCs w:val="24"/>
                <w:lang w:val="ro-RO" w:eastAsia="en-GB"/>
              </w:rPr>
            </w:pPr>
            <w:r w:rsidRPr="003A265C">
              <w:rPr>
                <w:b w:val="0"/>
                <w:color w:val="000000"/>
                <w:szCs w:val="24"/>
                <w:lang w:val="ro-RO" w:eastAsia="en-GB"/>
              </w:rPr>
              <w:t>Agricolă</w:t>
            </w:r>
          </w:p>
        </w:tc>
        <w:tc>
          <w:tcPr>
            <w:tcW w:w="944" w:type="dxa"/>
            <w:vAlign w:val="center"/>
          </w:tcPr>
          <w:p w14:paraId="4DC5A15E" w14:textId="7BE611E4"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w:t>
            </w:r>
            <w:r w:rsidR="00460E80">
              <w:rPr>
                <w:color w:val="000000"/>
                <w:szCs w:val="24"/>
                <w:lang w:val="ro-RO" w:eastAsia="en-GB"/>
              </w:rPr>
              <w:t>.</w:t>
            </w:r>
            <w:r w:rsidRPr="003A265C">
              <w:rPr>
                <w:color w:val="000000"/>
                <w:szCs w:val="24"/>
                <w:lang w:val="ro-RO" w:eastAsia="en-GB"/>
              </w:rPr>
              <w:t>649</w:t>
            </w:r>
          </w:p>
        </w:tc>
        <w:tc>
          <w:tcPr>
            <w:tcW w:w="1005" w:type="dxa"/>
            <w:noWrap/>
            <w:vAlign w:val="center"/>
            <w:hideMark/>
          </w:tcPr>
          <w:p w14:paraId="31CC79CD" w14:textId="42C186D0"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w:t>
            </w:r>
            <w:r w:rsidR="00460E80">
              <w:rPr>
                <w:color w:val="000000"/>
                <w:szCs w:val="24"/>
                <w:lang w:val="ro-RO" w:eastAsia="en-GB"/>
              </w:rPr>
              <w:t>.</w:t>
            </w:r>
            <w:r w:rsidRPr="003A265C">
              <w:rPr>
                <w:color w:val="000000"/>
                <w:szCs w:val="24"/>
                <w:lang w:val="ro-RO" w:eastAsia="en-GB"/>
              </w:rPr>
              <w:t>081</w:t>
            </w:r>
          </w:p>
        </w:tc>
        <w:tc>
          <w:tcPr>
            <w:tcW w:w="865" w:type="dxa"/>
            <w:noWrap/>
            <w:vAlign w:val="center"/>
            <w:hideMark/>
          </w:tcPr>
          <w:p w14:paraId="0C698179" w14:textId="4BED66EC"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4</w:t>
            </w:r>
            <w:r w:rsidR="00460E80">
              <w:rPr>
                <w:color w:val="000000"/>
                <w:szCs w:val="24"/>
                <w:lang w:val="ro-RO" w:eastAsia="en-GB"/>
              </w:rPr>
              <w:t>.</w:t>
            </w:r>
            <w:r w:rsidRPr="003A265C">
              <w:rPr>
                <w:color w:val="000000"/>
                <w:szCs w:val="24"/>
                <w:lang w:val="ro-RO" w:eastAsia="en-GB"/>
              </w:rPr>
              <w:t>352</w:t>
            </w:r>
          </w:p>
        </w:tc>
        <w:tc>
          <w:tcPr>
            <w:tcW w:w="992" w:type="dxa"/>
            <w:vAlign w:val="center"/>
          </w:tcPr>
          <w:p w14:paraId="4698A3D2" w14:textId="37ABFE98"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w:t>
            </w:r>
            <w:r w:rsidR="00460E80">
              <w:rPr>
                <w:color w:val="000000"/>
                <w:szCs w:val="24"/>
                <w:lang w:val="ro-RO" w:eastAsia="en-GB"/>
              </w:rPr>
              <w:t>.</w:t>
            </w:r>
            <w:r w:rsidRPr="003A265C">
              <w:rPr>
                <w:color w:val="000000"/>
                <w:szCs w:val="24"/>
                <w:lang w:val="ro-RO" w:eastAsia="en-GB"/>
              </w:rPr>
              <w:t>835</w:t>
            </w:r>
          </w:p>
        </w:tc>
        <w:tc>
          <w:tcPr>
            <w:tcW w:w="1195" w:type="dxa"/>
            <w:vAlign w:val="center"/>
          </w:tcPr>
          <w:p w14:paraId="68D19736" w14:textId="2A824889"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70</w:t>
            </w:r>
            <w:r w:rsidR="00460E80">
              <w:rPr>
                <w:color w:val="000000"/>
                <w:szCs w:val="24"/>
                <w:lang w:val="ro-RO" w:eastAsia="en-GB"/>
              </w:rPr>
              <w:t>,</w:t>
            </w:r>
            <w:r w:rsidRPr="003A265C">
              <w:rPr>
                <w:color w:val="000000"/>
                <w:szCs w:val="24"/>
                <w:lang w:val="ro-RO" w:eastAsia="en-GB"/>
              </w:rPr>
              <w:t>2</w:t>
            </w:r>
          </w:p>
        </w:tc>
        <w:tc>
          <w:tcPr>
            <w:tcW w:w="1195" w:type="dxa"/>
            <w:vAlign w:val="center"/>
          </w:tcPr>
          <w:p w14:paraId="4BA2F059" w14:textId="63256916"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29</w:t>
            </w:r>
            <w:r w:rsidR="00460E80">
              <w:rPr>
                <w:color w:val="000000"/>
                <w:szCs w:val="24"/>
                <w:lang w:val="ro-RO" w:eastAsia="en-GB"/>
              </w:rPr>
              <w:t>,</w:t>
            </w:r>
            <w:r w:rsidRPr="003A265C">
              <w:rPr>
                <w:color w:val="000000"/>
                <w:szCs w:val="24"/>
                <w:lang w:val="ro-RO" w:eastAsia="en-GB"/>
              </w:rPr>
              <w:t>8</w:t>
            </w:r>
          </w:p>
        </w:tc>
      </w:tr>
      <w:tr w:rsidR="00ED7A5C" w:rsidRPr="003A265C" w14:paraId="0C0C3988" w14:textId="77777777" w:rsidTr="00722AD5">
        <w:trPr>
          <w:trHeight w:val="300"/>
          <w:jc w:val="center"/>
        </w:trPr>
        <w:tc>
          <w:tcPr>
            <w:cnfStyle w:val="001000000000" w:firstRow="0" w:lastRow="0" w:firstColumn="1" w:lastColumn="0" w:oddVBand="0" w:evenVBand="0" w:oddHBand="0" w:evenHBand="0" w:firstRowFirstColumn="0" w:firstRowLastColumn="0" w:lastRowFirstColumn="0" w:lastRowLastColumn="0"/>
            <w:tcW w:w="3348" w:type="dxa"/>
            <w:noWrap/>
            <w:hideMark/>
          </w:tcPr>
          <w:p w14:paraId="13A4975E" w14:textId="77777777" w:rsidR="00ED7A5C" w:rsidRPr="003A265C" w:rsidRDefault="00ED7A5C" w:rsidP="003A265C">
            <w:pPr>
              <w:rPr>
                <w:b w:val="0"/>
                <w:color w:val="000000"/>
                <w:szCs w:val="24"/>
                <w:lang w:val="ro-RO" w:eastAsia="en-GB"/>
              </w:rPr>
            </w:pPr>
            <w:r w:rsidRPr="003A265C">
              <w:rPr>
                <w:b w:val="0"/>
                <w:color w:val="000000"/>
                <w:szCs w:val="24"/>
                <w:lang w:val="ro-RO" w:eastAsia="en-GB"/>
              </w:rPr>
              <w:t>Arabilă</w:t>
            </w:r>
          </w:p>
        </w:tc>
        <w:tc>
          <w:tcPr>
            <w:tcW w:w="944" w:type="dxa"/>
            <w:vAlign w:val="center"/>
          </w:tcPr>
          <w:p w14:paraId="2C4FB303"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263</w:t>
            </w:r>
          </w:p>
        </w:tc>
        <w:tc>
          <w:tcPr>
            <w:tcW w:w="1005" w:type="dxa"/>
            <w:noWrap/>
            <w:vAlign w:val="center"/>
            <w:hideMark/>
          </w:tcPr>
          <w:p w14:paraId="089346F8"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253</w:t>
            </w:r>
          </w:p>
        </w:tc>
        <w:tc>
          <w:tcPr>
            <w:tcW w:w="865" w:type="dxa"/>
            <w:noWrap/>
            <w:vAlign w:val="center"/>
            <w:hideMark/>
          </w:tcPr>
          <w:p w14:paraId="15165982"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188</w:t>
            </w:r>
          </w:p>
        </w:tc>
        <w:tc>
          <w:tcPr>
            <w:tcW w:w="992" w:type="dxa"/>
            <w:vAlign w:val="center"/>
          </w:tcPr>
          <w:p w14:paraId="157499A9"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176</w:t>
            </w:r>
          </w:p>
        </w:tc>
        <w:tc>
          <w:tcPr>
            <w:tcW w:w="1195" w:type="dxa"/>
            <w:vAlign w:val="center"/>
          </w:tcPr>
          <w:p w14:paraId="35379C2C" w14:textId="2D3D6F79"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95</w:t>
            </w:r>
            <w:r w:rsidR="00460E80">
              <w:rPr>
                <w:color w:val="000000"/>
                <w:szCs w:val="24"/>
                <w:lang w:val="ro-RO" w:eastAsia="en-GB"/>
              </w:rPr>
              <w:t>,</w:t>
            </w:r>
            <w:r w:rsidRPr="003A265C">
              <w:rPr>
                <w:color w:val="000000"/>
                <w:szCs w:val="24"/>
                <w:lang w:val="ro-RO" w:eastAsia="en-GB"/>
              </w:rPr>
              <w:t>1</w:t>
            </w:r>
          </w:p>
        </w:tc>
        <w:tc>
          <w:tcPr>
            <w:tcW w:w="1195" w:type="dxa"/>
            <w:vAlign w:val="center"/>
          </w:tcPr>
          <w:p w14:paraId="316F0B2B" w14:textId="28EA3FD0"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4</w:t>
            </w:r>
            <w:r w:rsidR="00460E80">
              <w:rPr>
                <w:color w:val="000000"/>
                <w:szCs w:val="24"/>
                <w:lang w:val="ro-RO" w:eastAsia="en-GB"/>
              </w:rPr>
              <w:t>,</w:t>
            </w:r>
            <w:r w:rsidRPr="003A265C">
              <w:rPr>
                <w:color w:val="000000"/>
                <w:szCs w:val="24"/>
                <w:lang w:val="ro-RO" w:eastAsia="en-GB"/>
              </w:rPr>
              <w:t>9</w:t>
            </w:r>
          </w:p>
        </w:tc>
      </w:tr>
      <w:tr w:rsidR="00ED7A5C" w:rsidRPr="003A265C" w14:paraId="0B9C4A54" w14:textId="77777777" w:rsidTr="00722AD5">
        <w:trPr>
          <w:trHeight w:val="300"/>
          <w:jc w:val="center"/>
        </w:trPr>
        <w:tc>
          <w:tcPr>
            <w:cnfStyle w:val="001000000000" w:firstRow="0" w:lastRow="0" w:firstColumn="1" w:lastColumn="0" w:oddVBand="0" w:evenVBand="0" w:oddHBand="0" w:evenHBand="0" w:firstRowFirstColumn="0" w:firstRowLastColumn="0" w:lastRowFirstColumn="0" w:lastRowLastColumn="0"/>
            <w:tcW w:w="3348" w:type="dxa"/>
            <w:noWrap/>
            <w:hideMark/>
          </w:tcPr>
          <w:p w14:paraId="4C07BFC4" w14:textId="77777777" w:rsidR="00ED7A5C" w:rsidRPr="003A265C" w:rsidRDefault="00ED7A5C" w:rsidP="003A265C">
            <w:pPr>
              <w:rPr>
                <w:b w:val="0"/>
                <w:color w:val="000000"/>
                <w:szCs w:val="24"/>
                <w:lang w:val="ro-RO" w:eastAsia="en-GB"/>
              </w:rPr>
            </w:pPr>
            <w:r w:rsidRPr="003A265C">
              <w:rPr>
                <w:b w:val="0"/>
                <w:color w:val="000000"/>
                <w:szCs w:val="24"/>
                <w:lang w:val="ro-RO" w:eastAsia="en-GB"/>
              </w:rPr>
              <w:t>Păşuni</w:t>
            </w:r>
          </w:p>
        </w:tc>
        <w:tc>
          <w:tcPr>
            <w:tcW w:w="944" w:type="dxa"/>
            <w:vAlign w:val="center"/>
          </w:tcPr>
          <w:p w14:paraId="6054A63B" w14:textId="444942AD"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w:t>
            </w:r>
            <w:r w:rsidR="00460E80">
              <w:rPr>
                <w:color w:val="000000"/>
                <w:szCs w:val="24"/>
                <w:lang w:val="ro-RO" w:eastAsia="en-GB"/>
              </w:rPr>
              <w:t>.</w:t>
            </w:r>
            <w:r w:rsidRPr="003A265C">
              <w:rPr>
                <w:color w:val="000000"/>
                <w:szCs w:val="24"/>
                <w:lang w:val="ro-RO" w:eastAsia="en-GB"/>
              </w:rPr>
              <w:t>264</w:t>
            </w:r>
          </w:p>
        </w:tc>
        <w:tc>
          <w:tcPr>
            <w:tcW w:w="1005" w:type="dxa"/>
            <w:noWrap/>
            <w:vAlign w:val="center"/>
            <w:hideMark/>
          </w:tcPr>
          <w:p w14:paraId="2A7A1215"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706</w:t>
            </w:r>
          </w:p>
        </w:tc>
        <w:tc>
          <w:tcPr>
            <w:tcW w:w="865" w:type="dxa"/>
            <w:noWrap/>
            <w:vAlign w:val="center"/>
            <w:hideMark/>
          </w:tcPr>
          <w:p w14:paraId="281471A4" w14:textId="6D9238AF"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w:t>
            </w:r>
            <w:r w:rsidR="00460E80">
              <w:rPr>
                <w:color w:val="000000"/>
                <w:szCs w:val="24"/>
                <w:lang w:val="ro-RO" w:eastAsia="en-GB"/>
              </w:rPr>
              <w:t>.</w:t>
            </w:r>
            <w:r w:rsidRPr="003A265C">
              <w:rPr>
                <w:color w:val="000000"/>
                <w:szCs w:val="24"/>
                <w:lang w:val="ro-RO" w:eastAsia="en-GB"/>
              </w:rPr>
              <w:t>844</w:t>
            </w:r>
          </w:p>
        </w:tc>
        <w:tc>
          <w:tcPr>
            <w:tcW w:w="992" w:type="dxa"/>
            <w:vAlign w:val="center"/>
          </w:tcPr>
          <w:p w14:paraId="33587B64" w14:textId="5C52D7C5"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w:t>
            </w:r>
            <w:r w:rsidR="00460E80">
              <w:rPr>
                <w:color w:val="000000"/>
                <w:szCs w:val="24"/>
                <w:lang w:val="ro-RO" w:eastAsia="en-GB"/>
              </w:rPr>
              <w:t>.</w:t>
            </w:r>
            <w:r w:rsidRPr="003A265C">
              <w:rPr>
                <w:color w:val="000000"/>
                <w:szCs w:val="24"/>
                <w:lang w:val="ro-RO" w:eastAsia="en-GB"/>
              </w:rPr>
              <w:t>351</w:t>
            </w:r>
          </w:p>
        </w:tc>
        <w:tc>
          <w:tcPr>
            <w:tcW w:w="1195" w:type="dxa"/>
            <w:vAlign w:val="center"/>
          </w:tcPr>
          <w:p w14:paraId="64828ADC" w14:textId="3D9ED3A6"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50</w:t>
            </w:r>
            <w:r w:rsidR="00460E80">
              <w:rPr>
                <w:color w:val="000000"/>
                <w:szCs w:val="24"/>
                <w:lang w:val="ro-RO" w:eastAsia="en-GB"/>
              </w:rPr>
              <w:t>,</w:t>
            </w:r>
            <w:r w:rsidRPr="003A265C">
              <w:rPr>
                <w:color w:val="000000"/>
                <w:szCs w:val="24"/>
                <w:lang w:val="ro-RO" w:eastAsia="en-GB"/>
              </w:rPr>
              <w:t>1</w:t>
            </w:r>
          </w:p>
        </w:tc>
        <w:tc>
          <w:tcPr>
            <w:tcW w:w="1195" w:type="dxa"/>
            <w:vAlign w:val="center"/>
          </w:tcPr>
          <w:p w14:paraId="7F160A76" w14:textId="112A4CEB"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49</w:t>
            </w:r>
            <w:r w:rsidR="00460E80">
              <w:rPr>
                <w:color w:val="000000"/>
                <w:szCs w:val="24"/>
                <w:lang w:val="ro-RO" w:eastAsia="en-GB"/>
              </w:rPr>
              <w:t>,</w:t>
            </w:r>
            <w:r w:rsidRPr="003A265C">
              <w:rPr>
                <w:color w:val="000000"/>
                <w:szCs w:val="24"/>
                <w:lang w:val="ro-RO" w:eastAsia="en-GB"/>
              </w:rPr>
              <w:t>9</w:t>
            </w:r>
          </w:p>
        </w:tc>
      </w:tr>
      <w:tr w:rsidR="00ED7A5C" w:rsidRPr="003A265C" w14:paraId="3E0AAB3C" w14:textId="77777777" w:rsidTr="00722AD5">
        <w:trPr>
          <w:trHeight w:val="300"/>
          <w:jc w:val="center"/>
        </w:trPr>
        <w:tc>
          <w:tcPr>
            <w:cnfStyle w:val="001000000000" w:firstRow="0" w:lastRow="0" w:firstColumn="1" w:lastColumn="0" w:oddVBand="0" w:evenVBand="0" w:oddHBand="0" w:evenHBand="0" w:firstRowFirstColumn="0" w:firstRowLastColumn="0" w:lastRowFirstColumn="0" w:lastRowLastColumn="0"/>
            <w:tcW w:w="3348" w:type="dxa"/>
            <w:noWrap/>
            <w:hideMark/>
          </w:tcPr>
          <w:p w14:paraId="05DC3CEE" w14:textId="77777777" w:rsidR="00ED7A5C" w:rsidRPr="003A265C" w:rsidRDefault="00ED7A5C" w:rsidP="003A265C">
            <w:pPr>
              <w:rPr>
                <w:b w:val="0"/>
                <w:color w:val="000000"/>
                <w:szCs w:val="24"/>
                <w:lang w:val="ro-RO" w:eastAsia="en-GB"/>
              </w:rPr>
            </w:pPr>
            <w:r w:rsidRPr="003A265C">
              <w:rPr>
                <w:b w:val="0"/>
                <w:color w:val="000000"/>
                <w:szCs w:val="24"/>
                <w:lang w:val="ro-RO" w:eastAsia="en-GB"/>
              </w:rPr>
              <w:t xml:space="preserve">Fâneţe </w:t>
            </w:r>
          </w:p>
        </w:tc>
        <w:tc>
          <w:tcPr>
            <w:tcW w:w="944" w:type="dxa"/>
            <w:vAlign w:val="center"/>
          </w:tcPr>
          <w:p w14:paraId="6D1A23B7" w14:textId="498FC196"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w:t>
            </w:r>
            <w:r w:rsidR="00460E80">
              <w:rPr>
                <w:color w:val="000000"/>
                <w:szCs w:val="24"/>
                <w:lang w:val="ro-RO" w:eastAsia="en-GB"/>
              </w:rPr>
              <w:t>.</w:t>
            </w:r>
            <w:r w:rsidRPr="003A265C">
              <w:rPr>
                <w:color w:val="000000"/>
                <w:szCs w:val="24"/>
                <w:lang w:val="ro-RO" w:eastAsia="en-GB"/>
              </w:rPr>
              <w:t>122</w:t>
            </w:r>
          </w:p>
        </w:tc>
        <w:tc>
          <w:tcPr>
            <w:tcW w:w="1005" w:type="dxa"/>
            <w:noWrap/>
            <w:vAlign w:val="center"/>
            <w:hideMark/>
          </w:tcPr>
          <w:p w14:paraId="1ED91899" w14:textId="155DBAD3"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w:t>
            </w:r>
            <w:r w:rsidR="00460E80">
              <w:rPr>
                <w:color w:val="000000"/>
                <w:szCs w:val="24"/>
                <w:lang w:val="ro-RO" w:eastAsia="en-GB"/>
              </w:rPr>
              <w:t>.</w:t>
            </w:r>
            <w:r w:rsidRPr="003A265C">
              <w:rPr>
                <w:color w:val="000000"/>
                <w:szCs w:val="24"/>
                <w:lang w:val="ro-RO" w:eastAsia="en-GB"/>
              </w:rPr>
              <w:t>122</w:t>
            </w:r>
          </w:p>
        </w:tc>
        <w:tc>
          <w:tcPr>
            <w:tcW w:w="865" w:type="dxa"/>
            <w:noWrap/>
            <w:vAlign w:val="center"/>
            <w:hideMark/>
          </w:tcPr>
          <w:p w14:paraId="09915577" w14:textId="1D958052"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w:t>
            </w:r>
            <w:r w:rsidR="00460E80">
              <w:rPr>
                <w:color w:val="000000"/>
                <w:szCs w:val="24"/>
                <w:lang w:val="ro-RO" w:eastAsia="en-GB"/>
              </w:rPr>
              <w:t>.</w:t>
            </w:r>
            <w:r w:rsidRPr="003A265C">
              <w:rPr>
                <w:color w:val="000000"/>
                <w:szCs w:val="24"/>
                <w:lang w:val="ro-RO" w:eastAsia="en-GB"/>
              </w:rPr>
              <w:t>306</w:t>
            </w:r>
          </w:p>
        </w:tc>
        <w:tc>
          <w:tcPr>
            <w:tcW w:w="992" w:type="dxa"/>
            <w:vAlign w:val="center"/>
          </w:tcPr>
          <w:p w14:paraId="27886C55" w14:textId="712C9680"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w:t>
            </w:r>
            <w:r w:rsidR="00460E80">
              <w:rPr>
                <w:color w:val="000000"/>
                <w:szCs w:val="24"/>
                <w:lang w:val="ro-RO" w:eastAsia="en-GB"/>
              </w:rPr>
              <w:t>.</w:t>
            </w:r>
            <w:r w:rsidRPr="003A265C">
              <w:rPr>
                <w:color w:val="000000"/>
                <w:szCs w:val="24"/>
                <w:lang w:val="ro-RO" w:eastAsia="en-GB"/>
              </w:rPr>
              <w:t>294</w:t>
            </w:r>
          </w:p>
        </w:tc>
        <w:tc>
          <w:tcPr>
            <w:tcW w:w="1195" w:type="dxa"/>
            <w:vAlign w:val="center"/>
          </w:tcPr>
          <w:p w14:paraId="37B0B1E6" w14:textId="1ED57D09"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99</w:t>
            </w:r>
            <w:r w:rsidR="00460E80">
              <w:rPr>
                <w:color w:val="000000"/>
                <w:szCs w:val="24"/>
                <w:lang w:val="ro-RO" w:eastAsia="en-GB"/>
              </w:rPr>
              <w:t>,</w:t>
            </w:r>
            <w:r w:rsidRPr="003A265C">
              <w:rPr>
                <w:color w:val="000000"/>
                <w:szCs w:val="24"/>
                <w:lang w:val="ro-RO" w:eastAsia="en-GB"/>
              </w:rPr>
              <w:t>5</w:t>
            </w:r>
          </w:p>
        </w:tc>
        <w:tc>
          <w:tcPr>
            <w:tcW w:w="1195" w:type="dxa"/>
            <w:vAlign w:val="center"/>
          </w:tcPr>
          <w:p w14:paraId="10A5A72A" w14:textId="7F2A7571"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0</w:t>
            </w:r>
            <w:r w:rsidR="00460E80">
              <w:rPr>
                <w:color w:val="000000"/>
                <w:szCs w:val="24"/>
                <w:lang w:val="ro-RO" w:eastAsia="en-GB"/>
              </w:rPr>
              <w:t>,</w:t>
            </w:r>
            <w:r w:rsidRPr="003A265C">
              <w:rPr>
                <w:color w:val="000000"/>
                <w:szCs w:val="24"/>
                <w:lang w:val="ro-RO" w:eastAsia="en-GB"/>
              </w:rPr>
              <w:t>5</w:t>
            </w:r>
          </w:p>
        </w:tc>
      </w:tr>
      <w:tr w:rsidR="00ED7A5C" w:rsidRPr="003A265C" w14:paraId="1F94179E" w14:textId="77777777" w:rsidTr="00722AD5">
        <w:trPr>
          <w:trHeight w:val="300"/>
          <w:jc w:val="center"/>
        </w:trPr>
        <w:tc>
          <w:tcPr>
            <w:cnfStyle w:val="001000000000" w:firstRow="0" w:lastRow="0" w:firstColumn="1" w:lastColumn="0" w:oddVBand="0" w:evenVBand="0" w:oddHBand="0" w:evenHBand="0" w:firstRowFirstColumn="0" w:firstRowLastColumn="0" w:lastRowFirstColumn="0" w:lastRowLastColumn="0"/>
            <w:tcW w:w="3348" w:type="dxa"/>
            <w:noWrap/>
            <w:hideMark/>
          </w:tcPr>
          <w:p w14:paraId="3A57E062" w14:textId="77777777" w:rsidR="00ED7A5C" w:rsidRPr="003A265C" w:rsidRDefault="00ED7A5C" w:rsidP="003A265C">
            <w:pPr>
              <w:rPr>
                <w:b w:val="0"/>
                <w:color w:val="000000"/>
                <w:szCs w:val="24"/>
                <w:lang w:val="ro-RO" w:eastAsia="en-GB"/>
              </w:rPr>
            </w:pPr>
            <w:r w:rsidRPr="003A265C">
              <w:rPr>
                <w:b w:val="0"/>
                <w:color w:val="000000"/>
                <w:szCs w:val="24"/>
                <w:lang w:val="ro-RO" w:eastAsia="en-GB"/>
              </w:rPr>
              <w:t>Vii şi pepiniere viticole</w:t>
            </w:r>
          </w:p>
        </w:tc>
        <w:tc>
          <w:tcPr>
            <w:tcW w:w="944" w:type="dxa"/>
            <w:vAlign w:val="center"/>
          </w:tcPr>
          <w:p w14:paraId="5847E34C"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0</w:t>
            </w:r>
          </w:p>
        </w:tc>
        <w:tc>
          <w:tcPr>
            <w:tcW w:w="1005" w:type="dxa"/>
            <w:noWrap/>
            <w:vAlign w:val="center"/>
            <w:hideMark/>
          </w:tcPr>
          <w:p w14:paraId="58E7B053"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0</w:t>
            </w:r>
          </w:p>
        </w:tc>
        <w:tc>
          <w:tcPr>
            <w:tcW w:w="865" w:type="dxa"/>
            <w:noWrap/>
            <w:vAlign w:val="center"/>
            <w:hideMark/>
          </w:tcPr>
          <w:p w14:paraId="4B645890"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w:t>
            </w:r>
          </w:p>
        </w:tc>
        <w:tc>
          <w:tcPr>
            <w:tcW w:w="992" w:type="dxa"/>
            <w:vAlign w:val="center"/>
          </w:tcPr>
          <w:p w14:paraId="63A6622E"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w:t>
            </w:r>
          </w:p>
        </w:tc>
        <w:tc>
          <w:tcPr>
            <w:tcW w:w="1195" w:type="dxa"/>
            <w:vAlign w:val="center"/>
          </w:tcPr>
          <w:p w14:paraId="01115EB3" w14:textId="1AE87294"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100</w:t>
            </w:r>
            <w:r w:rsidR="00460E80">
              <w:rPr>
                <w:color w:val="000000"/>
                <w:szCs w:val="24"/>
                <w:lang w:val="ro-RO" w:eastAsia="en-GB"/>
              </w:rPr>
              <w:t>,</w:t>
            </w:r>
            <w:r w:rsidRPr="003A265C">
              <w:rPr>
                <w:color w:val="000000"/>
                <w:szCs w:val="24"/>
                <w:lang w:val="ro-RO" w:eastAsia="en-GB"/>
              </w:rPr>
              <w:t>0</w:t>
            </w:r>
          </w:p>
        </w:tc>
        <w:tc>
          <w:tcPr>
            <w:tcW w:w="1195" w:type="dxa"/>
            <w:vAlign w:val="center"/>
          </w:tcPr>
          <w:p w14:paraId="126AA04B" w14:textId="62805B6D"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0</w:t>
            </w:r>
            <w:r w:rsidR="00460E80">
              <w:rPr>
                <w:color w:val="000000"/>
                <w:szCs w:val="24"/>
                <w:lang w:val="ro-RO" w:eastAsia="en-GB"/>
              </w:rPr>
              <w:t>,</w:t>
            </w:r>
            <w:r w:rsidRPr="003A265C">
              <w:rPr>
                <w:color w:val="000000"/>
                <w:szCs w:val="24"/>
                <w:lang w:val="ro-RO" w:eastAsia="en-GB"/>
              </w:rPr>
              <w:t>0</w:t>
            </w:r>
          </w:p>
        </w:tc>
      </w:tr>
      <w:tr w:rsidR="00ED7A5C" w:rsidRPr="003A265C" w14:paraId="34854DF9" w14:textId="77777777" w:rsidTr="00722AD5">
        <w:trPr>
          <w:trHeight w:val="300"/>
          <w:jc w:val="center"/>
        </w:trPr>
        <w:tc>
          <w:tcPr>
            <w:cnfStyle w:val="001000000000" w:firstRow="0" w:lastRow="0" w:firstColumn="1" w:lastColumn="0" w:oddVBand="0" w:evenVBand="0" w:oddHBand="0" w:evenHBand="0" w:firstRowFirstColumn="0" w:firstRowLastColumn="0" w:lastRowFirstColumn="0" w:lastRowLastColumn="0"/>
            <w:tcW w:w="3348" w:type="dxa"/>
            <w:noWrap/>
            <w:hideMark/>
          </w:tcPr>
          <w:p w14:paraId="0F5ADA7C" w14:textId="77777777" w:rsidR="00ED7A5C" w:rsidRPr="003A265C" w:rsidRDefault="00ED7A5C" w:rsidP="003A265C">
            <w:pPr>
              <w:rPr>
                <w:b w:val="0"/>
                <w:color w:val="000000"/>
                <w:szCs w:val="24"/>
                <w:lang w:val="ro-RO" w:eastAsia="en-GB"/>
              </w:rPr>
            </w:pPr>
            <w:r w:rsidRPr="003A265C">
              <w:rPr>
                <w:b w:val="0"/>
                <w:color w:val="000000"/>
                <w:szCs w:val="24"/>
                <w:lang w:val="ro-RO" w:eastAsia="en-GB"/>
              </w:rPr>
              <w:t>Livezi şi pepiniere pomicole</w:t>
            </w:r>
          </w:p>
        </w:tc>
        <w:tc>
          <w:tcPr>
            <w:tcW w:w="944" w:type="dxa"/>
            <w:vAlign w:val="center"/>
          </w:tcPr>
          <w:p w14:paraId="2B7C8D38"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0</w:t>
            </w:r>
          </w:p>
        </w:tc>
        <w:tc>
          <w:tcPr>
            <w:tcW w:w="1005" w:type="dxa"/>
            <w:noWrap/>
            <w:vAlign w:val="center"/>
            <w:hideMark/>
          </w:tcPr>
          <w:p w14:paraId="64426815"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0</w:t>
            </w:r>
          </w:p>
        </w:tc>
        <w:tc>
          <w:tcPr>
            <w:tcW w:w="865" w:type="dxa"/>
            <w:noWrap/>
            <w:vAlign w:val="center"/>
            <w:hideMark/>
          </w:tcPr>
          <w:p w14:paraId="629FE1CE"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12</w:t>
            </w:r>
          </w:p>
        </w:tc>
        <w:tc>
          <w:tcPr>
            <w:tcW w:w="992" w:type="dxa"/>
            <w:vAlign w:val="center"/>
          </w:tcPr>
          <w:p w14:paraId="2AA67AD9"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12</w:t>
            </w:r>
          </w:p>
        </w:tc>
        <w:tc>
          <w:tcPr>
            <w:tcW w:w="1195" w:type="dxa"/>
            <w:vAlign w:val="center"/>
          </w:tcPr>
          <w:p w14:paraId="4FC39698" w14:textId="71403F42"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100</w:t>
            </w:r>
            <w:r w:rsidR="00460E80">
              <w:rPr>
                <w:color w:val="000000"/>
                <w:szCs w:val="24"/>
                <w:lang w:val="ro-RO" w:eastAsia="en-GB"/>
              </w:rPr>
              <w:t>,</w:t>
            </w:r>
            <w:r w:rsidRPr="003A265C">
              <w:rPr>
                <w:color w:val="000000"/>
                <w:szCs w:val="24"/>
                <w:lang w:val="ro-RO" w:eastAsia="en-GB"/>
              </w:rPr>
              <w:t>0</w:t>
            </w:r>
          </w:p>
        </w:tc>
        <w:tc>
          <w:tcPr>
            <w:tcW w:w="1195" w:type="dxa"/>
            <w:vAlign w:val="center"/>
          </w:tcPr>
          <w:p w14:paraId="1D75352A" w14:textId="48C7BEF0"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0</w:t>
            </w:r>
            <w:r w:rsidR="00460E80">
              <w:rPr>
                <w:color w:val="000000"/>
                <w:szCs w:val="24"/>
                <w:lang w:val="ro-RO" w:eastAsia="en-GB"/>
              </w:rPr>
              <w:t>,</w:t>
            </w:r>
            <w:r w:rsidRPr="003A265C">
              <w:rPr>
                <w:color w:val="000000"/>
                <w:szCs w:val="24"/>
                <w:lang w:val="ro-RO" w:eastAsia="en-GB"/>
              </w:rPr>
              <w:t>0</w:t>
            </w:r>
          </w:p>
        </w:tc>
      </w:tr>
      <w:tr w:rsidR="00ED7A5C" w:rsidRPr="003A265C" w14:paraId="1B99B40C" w14:textId="77777777" w:rsidTr="00722AD5">
        <w:trPr>
          <w:trHeight w:val="300"/>
          <w:jc w:val="center"/>
        </w:trPr>
        <w:tc>
          <w:tcPr>
            <w:cnfStyle w:val="001000000000" w:firstRow="0" w:lastRow="0" w:firstColumn="1" w:lastColumn="0" w:oddVBand="0" w:evenVBand="0" w:oddHBand="0" w:evenHBand="0" w:firstRowFirstColumn="0" w:firstRowLastColumn="0" w:lastRowFirstColumn="0" w:lastRowLastColumn="0"/>
            <w:tcW w:w="3348" w:type="dxa"/>
            <w:noWrap/>
            <w:hideMark/>
          </w:tcPr>
          <w:p w14:paraId="790D0865" w14:textId="77777777" w:rsidR="00ED7A5C" w:rsidRPr="003A265C" w:rsidRDefault="00ED7A5C" w:rsidP="003A265C">
            <w:pPr>
              <w:rPr>
                <w:b w:val="0"/>
                <w:color w:val="000000"/>
                <w:szCs w:val="24"/>
                <w:lang w:val="ro-RO" w:eastAsia="en-GB"/>
              </w:rPr>
            </w:pPr>
            <w:r w:rsidRPr="003A265C">
              <w:rPr>
                <w:b w:val="0"/>
                <w:color w:val="000000"/>
                <w:szCs w:val="24"/>
                <w:lang w:val="ro-RO" w:eastAsia="en-GB"/>
              </w:rPr>
              <w:t xml:space="preserve">Terenuri neagricole total </w:t>
            </w:r>
          </w:p>
        </w:tc>
        <w:tc>
          <w:tcPr>
            <w:tcW w:w="944" w:type="dxa"/>
            <w:vAlign w:val="center"/>
          </w:tcPr>
          <w:p w14:paraId="0407FAB7" w14:textId="2B02700F"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15</w:t>
            </w:r>
            <w:r w:rsidR="00460E80">
              <w:rPr>
                <w:color w:val="000000"/>
                <w:szCs w:val="24"/>
                <w:lang w:val="ro-RO" w:eastAsia="en-GB"/>
              </w:rPr>
              <w:t>.</w:t>
            </w:r>
            <w:r w:rsidRPr="003A265C">
              <w:rPr>
                <w:color w:val="000000"/>
                <w:szCs w:val="24"/>
                <w:lang w:val="ro-RO" w:eastAsia="en-GB"/>
              </w:rPr>
              <w:t>597</w:t>
            </w:r>
          </w:p>
        </w:tc>
        <w:tc>
          <w:tcPr>
            <w:tcW w:w="1005" w:type="dxa"/>
            <w:noWrap/>
            <w:vAlign w:val="center"/>
            <w:hideMark/>
          </w:tcPr>
          <w:p w14:paraId="4129E0DF"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555</w:t>
            </w:r>
          </w:p>
        </w:tc>
        <w:tc>
          <w:tcPr>
            <w:tcW w:w="865" w:type="dxa"/>
            <w:noWrap/>
            <w:vAlign w:val="center"/>
            <w:hideMark/>
          </w:tcPr>
          <w:p w14:paraId="7EA4B329" w14:textId="0B688F40"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w:t>
            </w:r>
            <w:r w:rsidR="00460E80">
              <w:rPr>
                <w:color w:val="000000"/>
                <w:szCs w:val="24"/>
                <w:lang w:val="ro-RO" w:eastAsia="en-GB"/>
              </w:rPr>
              <w:t>.</w:t>
            </w:r>
            <w:r w:rsidRPr="003A265C">
              <w:rPr>
                <w:color w:val="000000"/>
                <w:szCs w:val="24"/>
                <w:lang w:val="ro-RO" w:eastAsia="en-GB"/>
              </w:rPr>
              <w:t>0708</w:t>
            </w:r>
          </w:p>
        </w:tc>
        <w:tc>
          <w:tcPr>
            <w:tcW w:w="992" w:type="dxa"/>
            <w:vAlign w:val="center"/>
          </w:tcPr>
          <w:p w14:paraId="0F7A182B" w14:textId="5696A8F4"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w:t>
            </w:r>
            <w:r w:rsidR="00460E80">
              <w:rPr>
                <w:color w:val="000000"/>
                <w:szCs w:val="24"/>
                <w:lang w:val="ro-RO" w:eastAsia="en-GB"/>
              </w:rPr>
              <w:t>.</w:t>
            </w:r>
            <w:r w:rsidRPr="003A265C">
              <w:rPr>
                <w:color w:val="000000"/>
                <w:szCs w:val="24"/>
                <w:lang w:val="ro-RO" w:eastAsia="en-GB"/>
              </w:rPr>
              <w:t>468</w:t>
            </w:r>
          </w:p>
        </w:tc>
        <w:tc>
          <w:tcPr>
            <w:tcW w:w="1195" w:type="dxa"/>
            <w:vAlign w:val="center"/>
          </w:tcPr>
          <w:p w14:paraId="59FDEF3A" w14:textId="31F4CFAF"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5</w:t>
            </w:r>
            <w:r w:rsidR="00460E80">
              <w:rPr>
                <w:color w:val="000000"/>
                <w:szCs w:val="24"/>
                <w:lang w:val="ro-RO" w:eastAsia="en-GB"/>
              </w:rPr>
              <w:t>,</w:t>
            </w:r>
            <w:r w:rsidRPr="003A265C">
              <w:rPr>
                <w:color w:val="000000"/>
                <w:szCs w:val="24"/>
                <w:lang w:val="ro-RO" w:eastAsia="en-GB"/>
              </w:rPr>
              <w:t>6</w:t>
            </w:r>
          </w:p>
        </w:tc>
        <w:tc>
          <w:tcPr>
            <w:tcW w:w="1195" w:type="dxa"/>
            <w:vAlign w:val="center"/>
          </w:tcPr>
          <w:p w14:paraId="7DCF7A74" w14:textId="17D045E4"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94</w:t>
            </w:r>
            <w:r w:rsidR="00460E80">
              <w:rPr>
                <w:color w:val="000000"/>
                <w:szCs w:val="24"/>
                <w:lang w:val="ro-RO" w:eastAsia="en-GB"/>
              </w:rPr>
              <w:t>,</w:t>
            </w:r>
            <w:r w:rsidRPr="003A265C">
              <w:rPr>
                <w:color w:val="000000"/>
                <w:szCs w:val="24"/>
                <w:lang w:val="ro-RO" w:eastAsia="en-GB"/>
              </w:rPr>
              <w:t>4</w:t>
            </w:r>
          </w:p>
        </w:tc>
      </w:tr>
      <w:tr w:rsidR="00ED7A5C" w:rsidRPr="003A265C" w14:paraId="4EE00B63" w14:textId="77777777" w:rsidTr="00722AD5">
        <w:trPr>
          <w:trHeight w:val="300"/>
          <w:jc w:val="center"/>
        </w:trPr>
        <w:tc>
          <w:tcPr>
            <w:cnfStyle w:val="001000000000" w:firstRow="0" w:lastRow="0" w:firstColumn="1" w:lastColumn="0" w:oddVBand="0" w:evenVBand="0" w:oddHBand="0" w:evenHBand="0" w:firstRowFirstColumn="0" w:firstRowLastColumn="0" w:lastRowFirstColumn="0" w:lastRowLastColumn="0"/>
            <w:tcW w:w="3348" w:type="dxa"/>
            <w:noWrap/>
            <w:hideMark/>
          </w:tcPr>
          <w:p w14:paraId="729CE63B" w14:textId="77777777" w:rsidR="00ED7A5C" w:rsidRPr="003A265C" w:rsidRDefault="00ED7A5C" w:rsidP="003A265C">
            <w:pPr>
              <w:rPr>
                <w:b w:val="0"/>
                <w:color w:val="000000"/>
                <w:szCs w:val="24"/>
                <w:lang w:val="ro-RO" w:eastAsia="en-GB"/>
              </w:rPr>
            </w:pPr>
            <w:r w:rsidRPr="003A265C">
              <w:rPr>
                <w:b w:val="0"/>
                <w:color w:val="000000"/>
                <w:szCs w:val="24"/>
                <w:lang w:val="ro-RO" w:eastAsia="en-GB"/>
              </w:rPr>
              <w:t>Păduri şi altă vegetaţie forestieră</w:t>
            </w:r>
          </w:p>
        </w:tc>
        <w:tc>
          <w:tcPr>
            <w:tcW w:w="944" w:type="dxa"/>
            <w:vAlign w:val="center"/>
          </w:tcPr>
          <w:p w14:paraId="08395648" w14:textId="1791BDC1"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15</w:t>
            </w:r>
            <w:r w:rsidR="00460E80">
              <w:rPr>
                <w:color w:val="000000"/>
                <w:szCs w:val="24"/>
                <w:lang w:val="ro-RO" w:eastAsia="en-GB"/>
              </w:rPr>
              <w:t>.</w:t>
            </w:r>
            <w:r w:rsidRPr="003A265C">
              <w:rPr>
                <w:color w:val="000000"/>
                <w:szCs w:val="24"/>
                <w:lang w:val="ro-RO" w:eastAsia="en-GB"/>
              </w:rPr>
              <w:t>207</w:t>
            </w:r>
          </w:p>
        </w:tc>
        <w:tc>
          <w:tcPr>
            <w:tcW w:w="1005" w:type="dxa"/>
            <w:noWrap/>
            <w:vAlign w:val="center"/>
            <w:hideMark/>
          </w:tcPr>
          <w:p w14:paraId="1AAFAA8D"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447</w:t>
            </w:r>
          </w:p>
        </w:tc>
        <w:tc>
          <w:tcPr>
            <w:tcW w:w="865" w:type="dxa"/>
            <w:noWrap/>
            <w:vAlign w:val="center"/>
            <w:hideMark/>
          </w:tcPr>
          <w:p w14:paraId="602EA502" w14:textId="454C4C56"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w:t>
            </w:r>
            <w:r w:rsidR="00460E80">
              <w:rPr>
                <w:color w:val="000000"/>
                <w:szCs w:val="24"/>
                <w:lang w:val="ro-RO" w:eastAsia="en-GB"/>
              </w:rPr>
              <w:t>.</w:t>
            </w:r>
            <w:r w:rsidRPr="003A265C">
              <w:rPr>
                <w:color w:val="000000"/>
                <w:szCs w:val="24"/>
                <w:lang w:val="ro-RO" w:eastAsia="en-GB"/>
              </w:rPr>
              <w:t>0267</w:t>
            </w:r>
          </w:p>
        </w:tc>
        <w:tc>
          <w:tcPr>
            <w:tcW w:w="992" w:type="dxa"/>
            <w:vAlign w:val="center"/>
          </w:tcPr>
          <w:p w14:paraId="787D29FF" w14:textId="6CDC8D9A"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w:t>
            </w:r>
            <w:r w:rsidR="00460E80">
              <w:rPr>
                <w:color w:val="000000"/>
                <w:szCs w:val="24"/>
                <w:lang w:val="ro-RO" w:eastAsia="en-GB"/>
              </w:rPr>
              <w:t>.</w:t>
            </w:r>
            <w:r w:rsidRPr="003A265C">
              <w:rPr>
                <w:color w:val="000000"/>
                <w:szCs w:val="24"/>
                <w:lang w:val="ro-RO" w:eastAsia="en-GB"/>
              </w:rPr>
              <w:t>344</w:t>
            </w:r>
          </w:p>
        </w:tc>
        <w:tc>
          <w:tcPr>
            <w:tcW w:w="1195" w:type="dxa"/>
            <w:vAlign w:val="center"/>
          </w:tcPr>
          <w:p w14:paraId="74C10788" w14:textId="2C160316"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5</w:t>
            </w:r>
            <w:r w:rsidR="00460E80">
              <w:rPr>
                <w:color w:val="000000"/>
                <w:szCs w:val="24"/>
                <w:lang w:val="ro-RO" w:eastAsia="en-GB"/>
              </w:rPr>
              <w:t>,</w:t>
            </w:r>
            <w:r w:rsidRPr="003A265C">
              <w:rPr>
                <w:color w:val="000000"/>
                <w:szCs w:val="24"/>
                <w:lang w:val="ro-RO" w:eastAsia="en-GB"/>
              </w:rPr>
              <w:t>0</w:t>
            </w:r>
          </w:p>
        </w:tc>
        <w:tc>
          <w:tcPr>
            <w:tcW w:w="1195" w:type="dxa"/>
            <w:vAlign w:val="center"/>
          </w:tcPr>
          <w:p w14:paraId="2C4ADBD3" w14:textId="638132DD"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95</w:t>
            </w:r>
            <w:r w:rsidR="00460E80">
              <w:rPr>
                <w:color w:val="000000"/>
                <w:szCs w:val="24"/>
                <w:lang w:val="ro-RO" w:eastAsia="en-GB"/>
              </w:rPr>
              <w:t>,</w:t>
            </w:r>
            <w:r w:rsidRPr="003A265C">
              <w:rPr>
                <w:color w:val="000000"/>
                <w:szCs w:val="24"/>
                <w:lang w:val="ro-RO" w:eastAsia="en-GB"/>
              </w:rPr>
              <w:t>0</w:t>
            </w:r>
          </w:p>
        </w:tc>
      </w:tr>
      <w:tr w:rsidR="00ED7A5C" w:rsidRPr="003A265C" w14:paraId="3B7B4BEF" w14:textId="77777777" w:rsidTr="00722AD5">
        <w:trPr>
          <w:trHeight w:val="300"/>
          <w:jc w:val="center"/>
        </w:trPr>
        <w:tc>
          <w:tcPr>
            <w:cnfStyle w:val="001000000000" w:firstRow="0" w:lastRow="0" w:firstColumn="1" w:lastColumn="0" w:oddVBand="0" w:evenVBand="0" w:oddHBand="0" w:evenHBand="0" w:firstRowFirstColumn="0" w:firstRowLastColumn="0" w:lastRowFirstColumn="0" w:lastRowLastColumn="0"/>
            <w:tcW w:w="3348" w:type="dxa"/>
            <w:noWrap/>
            <w:hideMark/>
          </w:tcPr>
          <w:p w14:paraId="0421B7B9" w14:textId="77777777" w:rsidR="00ED7A5C" w:rsidRPr="003A265C" w:rsidRDefault="00ED7A5C" w:rsidP="003A265C">
            <w:pPr>
              <w:rPr>
                <w:b w:val="0"/>
                <w:color w:val="000000"/>
                <w:szCs w:val="24"/>
                <w:lang w:val="ro-RO" w:eastAsia="en-GB"/>
              </w:rPr>
            </w:pPr>
            <w:r w:rsidRPr="003A265C">
              <w:rPr>
                <w:b w:val="0"/>
                <w:color w:val="000000"/>
                <w:szCs w:val="24"/>
                <w:lang w:val="ro-RO" w:eastAsia="en-GB"/>
              </w:rPr>
              <w:t>Ocupată cu ape, bălţi</w:t>
            </w:r>
          </w:p>
        </w:tc>
        <w:tc>
          <w:tcPr>
            <w:tcW w:w="944" w:type="dxa"/>
            <w:vAlign w:val="center"/>
          </w:tcPr>
          <w:p w14:paraId="1C91F71F"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150</w:t>
            </w:r>
          </w:p>
        </w:tc>
        <w:tc>
          <w:tcPr>
            <w:tcW w:w="1005" w:type="dxa"/>
            <w:noWrap/>
            <w:vAlign w:val="center"/>
            <w:hideMark/>
          </w:tcPr>
          <w:p w14:paraId="26C21B9B"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12</w:t>
            </w:r>
          </w:p>
        </w:tc>
        <w:tc>
          <w:tcPr>
            <w:tcW w:w="865" w:type="dxa"/>
            <w:noWrap/>
            <w:vAlign w:val="center"/>
            <w:hideMark/>
          </w:tcPr>
          <w:p w14:paraId="7FA9DDC0"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133</w:t>
            </w:r>
          </w:p>
        </w:tc>
        <w:tc>
          <w:tcPr>
            <w:tcW w:w="992" w:type="dxa"/>
            <w:vAlign w:val="center"/>
          </w:tcPr>
          <w:p w14:paraId="32AD03CA"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46</w:t>
            </w:r>
          </w:p>
        </w:tc>
        <w:tc>
          <w:tcPr>
            <w:tcW w:w="1195" w:type="dxa"/>
            <w:vAlign w:val="center"/>
          </w:tcPr>
          <w:p w14:paraId="32772BBC" w14:textId="6E893A40"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20</w:t>
            </w:r>
            <w:r w:rsidR="00460E80">
              <w:rPr>
                <w:color w:val="000000"/>
                <w:szCs w:val="24"/>
                <w:lang w:val="ro-RO" w:eastAsia="en-GB"/>
              </w:rPr>
              <w:t>,</w:t>
            </w:r>
            <w:r w:rsidRPr="003A265C">
              <w:rPr>
                <w:color w:val="000000"/>
                <w:szCs w:val="24"/>
                <w:lang w:val="ro-RO" w:eastAsia="en-GB"/>
              </w:rPr>
              <w:t>5</w:t>
            </w:r>
          </w:p>
        </w:tc>
        <w:tc>
          <w:tcPr>
            <w:tcW w:w="1195" w:type="dxa"/>
            <w:vAlign w:val="center"/>
          </w:tcPr>
          <w:p w14:paraId="20D58C7D" w14:textId="218C8DA8"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79</w:t>
            </w:r>
            <w:r w:rsidR="00460E80">
              <w:rPr>
                <w:color w:val="000000"/>
                <w:szCs w:val="24"/>
                <w:lang w:val="ro-RO" w:eastAsia="en-GB"/>
              </w:rPr>
              <w:t>,</w:t>
            </w:r>
            <w:r w:rsidRPr="003A265C">
              <w:rPr>
                <w:color w:val="000000"/>
                <w:szCs w:val="24"/>
                <w:lang w:val="ro-RO" w:eastAsia="en-GB"/>
              </w:rPr>
              <w:t>5</w:t>
            </w:r>
          </w:p>
        </w:tc>
      </w:tr>
      <w:tr w:rsidR="00ED7A5C" w:rsidRPr="003A265C" w14:paraId="38C6D63A" w14:textId="77777777" w:rsidTr="00722AD5">
        <w:trPr>
          <w:trHeight w:val="300"/>
          <w:jc w:val="center"/>
        </w:trPr>
        <w:tc>
          <w:tcPr>
            <w:cnfStyle w:val="001000000000" w:firstRow="0" w:lastRow="0" w:firstColumn="1" w:lastColumn="0" w:oddVBand="0" w:evenVBand="0" w:oddHBand="0" w:evenHBand="0" w:firstRowFirstColumn="0" w:firstRowLastColumn="0" w:lastRowFirstColumn="0" w:lastRowLastColumn="0"/>
            <w:tcW w:w="3348" w:type="dxa"/>
            <w:noWrap/>
            <w:hideMark/>
          </w:tcPr>
          <w:p w14:paraId="041CF655" w14:textId="77777777" w:rsidR="00ED7A5C" w:rsidRPr="003A265C" w:rsidRDefault="00ED7A5C" w:rsidP="003A265C">
            <w:pPr>
              <w:rPr>
                <w:b w:val="0"/>
                <w:color w:val="000000"/>
                <w:szCs w:val="24"/>
                <w:lang w:val="ro-RO" w:eastAsia="en-GB"/>
              </w:rPr>
            </w:pPr>
            <w:r w:rsidRPr="003A265C">
              <w:rPr>
                <w:b w:val="0"/>
                <w:color w:val="000000"/>
                <w:szCs w:val="24"/>
                <w:lang w:val="ro-RO" w:eastAsia="en-GB"/>
              </w:rPr>
              <w:t>Ocupată cu construcţii</w:t>
            </w:r>
          </w:p>
        </w:tc>
        <w:tc>
          <w:tcPr>
            <w:tcW w:w="944" w:type="dxa"/>
            <w:vAlign w:val="center"/>
          </w:tcPr>
          <w:p w14:paraId="6622BA92"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79</w:t>
            </w:r>
          </w:p>
        </w:tc>
        <w:tc>
          <w:tcPr>
            <w:tcW w:w="1005" w:type="dxa"/>
            <w:noWrap/>
            <w:vAlign w:val="center"/>
            <w:hideMark/>
          </w:tcPr>
          <w:p w14:paraId="5D5C6CDF"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66</w:t>
            </w:r>
          </w:p>
        </w:tc>
        <w:tc>
          <w:tcPr>
            <w:tcW w:w="865" w:type="dxa"/>
            <w:noWrap/>
            <w:vAlign w:val="center"/>
            <w:hideMark/>
          </w:tcPr>
          <w:p w14:paraId="3DC98E30"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64</w:t>
            </w:r>
          </w:p>
        </w:tc>
        <w:tc>
          <w:tcPr>
            <w:tcW w:w="992" w:type="dxa"/>
            <w:vAlign w:val="center"/>
          </w:tcPr>
          <w:p w14:paraId="7860A5D8"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50</w:t>
            </w:r>
          </w:p>
        </w:tc>
        <w:tc>
          <w:tcPr>
            <w:tcW w:w="1195" w:type="dxa"/>
            <w:vAlign w:val="center"/>
          </w:tcPr>
          <w:p w14:paraId="2EC74A94" w14:textId="282328CB"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81</w:t>
            </w:r>
            <w:r w:rsidR="00460E80">
              <w:rPr>
                <w:color w:val="000000"/>
                <w:szCs w:val="24"/>
                <w:lang w:val="ro-RO" w:eastAsia="en-GB"/>
              </w:rPr>
              <w:t>,</w:t>
            </w:r>
            <w:r w:rsidRPr="003A265C">
              <w:rPr>
                <w:color w:val="000000"/>
                <w:szCs w:val="24"/>
                <w:lang w:val="ro-RO" w:eastAsia="en-GB"/>
              </w:rPr>
              <w:t>1</w:t>
            </w:r>
          </w:p>
        </w:tc>
        <w:tc>
          <w:tcPr>
            <w:tcW w:w="1195" w:type="dxa"/>
            <w:vAlign w:val="center"/>
          </w:tcPr>
          <w:p w14:paraId="2E84D407" w14:textId="67E0C784"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18</w:t>
            </w:r>
            <w:r w:rsidR="00460E80">
              <w:rPr>
                <w:color w:val="000000"/>
                <w:szCs w:val="24"/>
                <w:lang w:val="ro-RO" w:eastAsia="en-GB"/>
              </w:rPr>
              <w:t>,</w:t>
            </w:r>
            <w:r w:rsidRPr="003A265C">
              <w:rPr>
                <w:color w:val="000000"/>
                <w:szCs w:val="24"/>
                <w:lang w:val="ro-RO" w:eastAsia="en-GB"/>
              </w:rPr>
              <w:t>9</w:t>
            </w:r>
          </w:p>
        </w:tc>
      </w:tr>
      <w:tr w:rsidR="00ED7A5C" w:rsidRPr="003A265C" w14:paraId="395B6471" w14:textId="77777777" w:rsidTr="00722AD5">
        <w:trPr>
          <w:trHeight w:val="300"/>
          <w:jc w:val="center"/>
        </w:trPr>
        <w:tc>
          <w:tcPr>
            <w:cnfStyle w:val="001000000000" w:firstRow="0" w:lastRow="0" w:firstColumn="1" w:lastColumn="0" w:oddVBand="0" w:evenVBand="0" w:oddHBand="0" w:evenHBand="0" w:firstRowFirstColumn="0" w:firstRowLastColumn="0" w:lastRowFirstColumn="0" w:lastRowLastColumn="0"/>
            <w:tcW w:w="3348" w:type="dxa"/>
            <w:noWrap/>
            <w:hideMark/>
          </w:tcPr>
          <w:p w14:paraId="3F154610" w14:textId="77777777" w:rsidR="00ED7A5C" w:rsidRPr="003A265C" w:rsidRDefault="00ED7A5C" w:rsidP="003A265C">
            <w:pPr>
              <w:rPr>
                <w:b w:val="0"/>
                <w:color w:val="000000"/>
                <w:szCs w:val="24"/>
                <w:lang w:val="ro-RO" w:eastAsia="en-GB"/>
              </w:rPr>
            </w:pPr>
            <w:r w:rsidRPr="003A265C">
              <w:rPr>
                <w:b w:val="0"/>
                <w:color w:val="000000"/>
                <w:szCs w:val="24"/>
                <w:lang w:val="ro-RO" w:eastAsia="en-GB"/>
              </w:rPr>
              <w:t xml:space="preserve">Căi de comunicaţii şi căi ferate </w:t>
            </w:r>
          </w:p>
        </w:tc>
        <w:tc>
          <w:tcPr>
            <w:tcW w:w="944" w:type="dxa"/>
            <w:vAlign w:val="center"/>
          </w:tcPr>
          <w:p w14:paraId="2E2DA93B"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123</w:t>
            </w:r>
          </w:p>
        </w:tc>
        <w:tc>
          <w:tcPr>
            <w:tcW w:w="1005" w:type="dxa"/>
            <w:noWrap/>
            <w:vAlign w:val="center"/>
            <w:hideMark/>
          </w:tcPr>
          <w:p w14:paraId="28C218F9"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0</w:t>
            </w:r>
          </w:p>
        </w:tc>
        <w:tc>
          <w:tcPr>
            <w:tcW w:w="865" w:type="dxa"/>
            <w:noWrap/>
            <w:vAlign w:val="center"/>
            <w:hideMark/>
          </w:tcPr>
          <w:p w14:paraId="3944C872"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52</w:t>
            </w:r>
          </w:p>
        </w:tc>
        <w:tc>
          <w:tcPr>
            <w:tcW w:w="992" w:type="dxa"/>
            <w:vAlign w:val="center"/>
          </w:tcPr>
          <w:p w14:paraId="1ECA9BE7"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0</w:t>
            </w:r>
          </w:p>
        </w:tc>
        <w:tc>
          <w:tcPr>
            <w:tcW w:w="1195" w:type="dxa"/>
            <w:vAlign w:val="center"/>
          </w:tcPr>
          <w:p w14:paraId="5DCBA244" w14:textId="3552EFA4"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0</w:t>
            </w:r>
            <w:r w:rsidR="00460E80">
              <w:rPr>
                <w:color w:val="000000"/>
                <w:szCs w:val="24"/>
                <w:lang w:val="ro-RO" w:eastAsia="en-GB"/>
              </w:rPr>
              <w:t>,</w:t>
            </w:r>
            <w:r w:rsidRPr="003A265C">
              <w:rPr>
                <w:color w:val="000000"/>
                <w:szCs w:val="24"/>
                <w:lang w:val="ro-RO" w:eastAsia="en-GB"/>
              </w:rPr>
              <w:t>0</w:t>
            </w:r>
          </w:p>
        </w:tc>
        <w:tc>
          <w:tcPr>
            <w:tcW w:w="1195" w:type="dxa"/>
            <w:vAlign w:val="center"/>
          </w:tcPr>
          <w:p w14:paraId="681CF121" w14:textId="49C03481"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100</w:t>
            </w:r>
            <w:r w:rsidR="00460E80">
              <w:rPr>
                <w:color w:val="000000"/>
                <w:szCs w:val="24"/>
                <w:lang w:val="ro-RO" w:eastAsia="en-GB"/>
              </w:rPr>
              <w:t>,</w:t>
            </w:r>
            <w:r w:rsidRPr="003A265C">
              <w:rPr>
                <w:color w:val="000000"/>
                <w:szCs w:val="24"/>
                <w:lang w:val="ro-RO" w:eastAsia="en-GB"/>
              </w:rPr>
              <w:t>0</w:t>
            </w:r>
          </w:p>
        </w:tc>
      </w:tr>
      <w:tr w:rsidR="00ED7A5C" w:rsidRPr="003A265C" w14:paraId="57923AE6" w14:textId="77777777" w:rsidTr="00722AD5">
        <w:trPr>
          <w:trHeight w:val="300"/>
          <w:jc w:val="center"/>
        </w:trPr>
        <w:tc>
          <w:tcPr>
            <w:cnfStyle w:val="001000000000" w:firstRow="0" w:lastRow="0" w:firstColumn="1" w:lastColumn="0" w:oddVBand="0" w:evenVBand="0" w:oddHBand="0" w:evenHBand="0" w:firstRowFirstColumn="0" w:firstRowLastColumn="0" w:lastRowFirstColumn="0" w:lastRowLastColumn="0"/>
            <w:tcW w:w="3348" w:type="dxa"/>
            <w:noWrap/>
            <w:hideMark/>
          </w:tcPr>
          <w:p w14:paraId="02291AA5" w14:textId="77777777" w:rsidR="00ED7A5C" w:rsidRPr="003A265C" w:rsidRDefault="00ED7A5C" w:rsidP="003A265C">
            <w:pPr>
              <w:rPr>
                <w:b w:val="0"/>
                <w:color w:val="000000"/>
                <w:szCs w:val="24"/>
                <w:lang w:val="ro-RO" w:eastAsia="en-GB"/>
              </w:rPr>
            </w:pPr>
            <w:r w:rsidRPr="003A265C">
              <w:rPr>
                <w:b w:val="0"/>
                <w:color w:val="000000"/>
                <w:szCs w:val="24"/>
                <w:lang w:val="ro-RO" w:eastAsia="en-GB"/>
              </w:rPr>
              <w:t>Terenuri degradate şi neproductive</w:t>
            </w:r>
          </w:p>
        </w:tc>
        <w:tc>
          <w:tcPr>
            <w:tcW w:w="944" w:type="dxa"/>
            <w:vAlign w:val="center"/>
          </w:tcPr>
          <w:p w14:paraId="7DEFEC60"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38</w:t>
            </w:r>
          </w:p>
        </w:tc>
        <w:tc>
          <w:tcPr>
            <w:tcW w:w="1005" w:type="dxa"/>
            <w:noWrap/>
            <w:vAlign w:val="center"/>
            <w:hideMark/>
          </w:tcPr>
          <w:p w14:paraId="784C272B"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30</w:t>
            </w:r>
          </w:p>
        </w:tc>
        <w:tc>
          <w:tcPr>
            <w:tcW w:w="865" w:type="dxa"/>
            <w:noWrap/>
            <w:vAlign w:val="center"/>
            <w:hideMark/>
          </w:tcPr>
          <w:p w14:paraId="1C879CFA"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192</w:t>
            </w:r>
          </w:p>
        </w:tc>
        <w:tc>
          <w:tcPr>
            <w:tcW w:w="992" w:type="dxa"/>
            <w:vAlign w:val="center"/>
          </w:tcPr>
          <w:p w14:paraId="199DDC25" w14:textId="77777777"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28</w:t>
            </w:r>
          </w:p>
        </w:tc>
        <w:tc>
          <w:tcPr>
            <w:tcW w:w="1195" w:type="dxa"/>
            <w:vAlign w:val="center"/>
          </w:tcPr>
          <w:p w14:paraId="58132931" w14:textId="6DAB0F1A"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25</w:t>
            </w:r>
            <w:r w:rsidR="00460E80">
              <w:rPr>
                <w:color w:val="000000"/>
                <w:szCs w:val="24"/>
                <w:lang w:val="ro-RO" w:eastAsia="en-GB"/>
              </w:rPr>
              <w:t>,</w:t>
            </w:r>
            <w:r w:rsidRPr="003A265C">
              <w:rPr>
                <w:color w:val="000000"/>
                <w:szCs w:val="24"/>
                <w:lang w:val="ro-RO" w:eastAsia="en-GB"/>
              </w:rPr>
              <w:t>2</w:t>
            </w:r>
          </w:p>
        </w:tc>
        <w:tc>
          <w:tcPr>
            <w:tcW w:w="1195" w:type="dxa"/>
            <w:vAlign w:val="center"/>
          </w:tcPr>
          <w:p w14:paraId="72202E04" w14:textId="566F5B45" w:rsidR="00ED7A5C" w:rsidRPr="003A265C" w:rsidRDefault="00ED7A5C" w:rsidP="003A265C">
            <w:pPr>
              <w:jc w:val="center"/>
              <w:cnfStyle w:val="000000000000" w:firstRow="0" w:lastRow="0" w:firstColumn="0" w:lastColumn="0" w:oddVBand="0" w:evenVBand="0" w:oddHBand="0" w:evenHBand="0" w:firstRowFirstColumn="0" w:firstRowLastColumn="0" w:lastRowFirstColumn="0" w:lastRowLastColumn="0"/>
              <w:rPr>
                <w:color w:val="000000"/>
                <w:szCs w:val="24"/>
                <w:lang w:val="ro-RO" w:eastAsia="en-GB"/>
              </w:rPr>
            </w:pPr>
            <w:r w:rsidRPr="003A265C">
              <w:rPr>
                <w:color w:val="000000"/>
                <w:szCs w:val="24"/>
                <w:lang w:val="ro-RO" w:eastAsia="en-GB"/>
              </w:rPr>
              <w:t>74</w:t>
            </w:r>
            <w:r w:rsidR="00460E80">
              <w:rPr>
                <w:color w:val="000000"/>
                <w:szCs w:val="24"/>
                <w:lang w:val="ro-RO" w:eastAsia="en-GB"/>
              </w:rPr>
              <w:t>,</w:t>
            </w:r>
            <w:r w:rsidRPr="003A265C">
              <w:rPr>
                <w:color w:val="000000"/>
                <w:szCs w:val="24"/>
                <w:lang w:val="ro-RO" w:eastAsia="en-GB"/>
              </w:rPr>
              <w:t>8</w:t>
            </w:r>
          </w:p>
        </w:tc>
      </w:tr>
    </w:tbl>
    <w:p w14:paraId="1FEA75AE" w14:textId="77777777" w:rsidR="00ED7A5C" w:rsidRPr="003A265C" w:rsidRDefault="00ED7A5C" w:rsidP="003A265C">
      <w:pPr>
        <w:jc w:val="both"/>
        <w:rPr>
          <w:szCs w:val="24"/>
          <w:lang w:val="ro-RO"/>
        </w:rPr>
      </w:pPr>
    </w:p>
    <w:p w14:paraId="00B14BD0" w14:textId="77777777" w:rsidR="00ED7A5C" w:rsidRPr="003A265C" w:rsidRDefault="00ED7A5C" w:rsidP="003A265C">
      <w:pPr>
        <w:jc w:val="center"/>
        <w:rPr>
          <w:szCs w:val="24"/>
          <w:lang w:val="ro-RO"/>
        </w:rPr>
      </w:pPr>
      <w:r w:rsidRPr="003A265C">
        <w:rPr>
          <w:noProof/>
          <w:szCs w:val="24"/>
          <w:lang w:val="ro-RO" w:eastAsia="ro-RO"/>
        </w:rPr>
        <w:drawing>
          <wp:inline distT="0" distB="0" distL="0" distR="0" wp14:anchorId="170DEB09" wp14:editId="06955EC4">
            <wp:extent cx="5049672" cy="5977720"/>
            <wp:effectExtent l="0" t="0" r="17780" b="4445"/>
            <wp:docPr id="153"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2CB6157F" w14:textId="77777777" w:rsidR="00ED7A5C" w:rsidRPr="00722AD5" w:rsidRDefault="00ED7A5C" w:rsidP="003A265C">
      <w:pPr>
        <w:jc w:val="center"/>
        <w:rPr>
          <w:color w:val="000000"/>
          <w:szCs w:val="24"/>
          <w:lang w:val="ro-RO"/>
        </w:rPr>
      </w:pPr>
      <w:r w:rsidRPr="00704E8E">
        <w:rPr>
          <w:color w:val="000000"/>
          <w:szCs w:val="24"/>
          <w:lang w:val="ro-RO"/>
        </w:rPr>
        <w:t xml:space="preserve">Figura 7. </w:t>
      </w:r>
      <w:r w:rsidRPr="00EB7FFB">
        <w:rPr>
          <w:szCs w:val="24"/>
          <w:lang w:val="ro-RO"/>
        </w:rPr>
        <w:t>Distribuţia fondului funciar pe forme de proprietate</w:t>
      </w:r>
    </w:p>
    <w:p w14:paraId="6063860C" w14:textId="77777777" w:rsidR="00ED7A5C" w:rsidRPr="003A265C" w:rsidRDefault="00ED7A5C" w:rsidP="003A265C">
      <w:pPr>
        <w:jc w:val="both"/>
        <w:rPr>
          <w:szCs w:val="24"/>
          <w:lang w:val="ro-RO"/>
        </w:rPr>
      </w:pPr>
      <w:r w:rsidRPr="003A265C">
        <w:rPr>
          <w:szCs w:val="24"/>
          <w:lang w:val="ro-RO"/>
        </w:rPr>
        <w:tab/>
      </w:r>
    </w:p>
    <w:p w14:paraId="651A68B0" w14:textId="77777777" w:rsidR="00ED7A5C" w:rsidRPr="003A265C" w:rsidRDefault="00ED7A5C" w:rsidP="003A265C">
      <w:pPr>
        <w:jc w:val="both"/>
        <w:rPr>
          <w:szCs w:val="24"/>
          <w:lang w:val="ro-RO"/>
        </w:rPr>
      </w:pPr>
      <w:r w:rsidRPr="003A265C">
        <w:rPr>
          <w:szCs w:val="24"/>
          <w:lang w:val="ro-RO"/>
        </w:rPr>
        <w:tab/>
        <w:t>Aceste particularități ale modului de utilizare a terenurilor la nivelul celor 2 unități administrative analizate determină profilul lor economic centrat pe exploatarea și prelucrarea lemnului și creșterea animalelor.</w:t>
      </w:r>
    </w:p>
    <w:p w14:paraId="412F26DE" w14:textId="77777777" w:rsidR="00ED7A5C" w:rsidRPr="003A265C" w:rsidRDefault="00ED7A5C" w:rsidP="003A265C">
      <w:pPr>
        <w:jc w:val="both"/>
        <w:rPr>
          <w:szCs w:val="24"/>
          <w:lang w:val="ro-RO"/>
        </w:rPr>
      </w:pPr>
    </w:p>
    <w:p w14:paraId="48F2E0F3" w14:textId="77777777" w:rsidR="00ED7A5C" w:rsidRPr="003A265C" w:rsidRDefault="00ED7A5C" w:rsidP="003A265C">
      <w:pPr>
        <w:pStyle w:val="Heading2"/>
        <w:spacing w:before="0"/>
        <w:rPr>
          <w:sz w:val="24"/>
          <w:szCs w:val="24"/>
          <w:lang w:val="ro-RO"/>
        </w:rPr>
      </w:pPr>
      <w:bookmarkStart w:id="28" w:name="_Toc66186629"/>
      <w:r w:rsidRPr="003A265C">
        <w:rPr>
          <w:sz w:val="24"/>
          <w:szCs w:val="24"/>
          <w:lang w:val="ro-RO"/>
        </w:rPr>
        <w:t>4.3. Situația juridică a terenurilor</w:t>
      </w:r>
      <w:bookmarkEnd w:id="28"/>
    </w:p>
    <w:p w14:paraId="28AC9D00" w14:textId="77777777" w:rsidR="00ED7A5C" w:rsidRPr="003A265C" w:rsidRDefault="00ED7A5C" w:rsidP="003A265C">
      <w:pPr>
        <w:tabs>
          <w:tab w:val="left" w:pos="720"/>
        </w:tabs>
        <w:ind w:firstLine="720"/>
        <w:jc w:val="both"/>
        <w:rPr>
          <w:szCs w:val="24"/>
          <w:lang w:val="ro-RO"/>
        </w:rPr>
      </w:pPr>
      <w:r w:rsidRPr="003A265C">
        <w:rPr>
          <w:szCs w:val="24"/>
          <w:lang w:val="ro-RO"/>
        </w:rPr>
        <w:t>Datele referitoare la tipul de proprietate, prin aprecierea procentului din suprafaţa sitului, sunt centralizate în următorul tabel:</w:t>
      </w:r>
    </w:p>
    <w:p w14:paraId="010FD0DC" w14:textId="768D7BEA" w:rsidR="00ED7A5C" w:rsidRPr="00722AD5" w:rsidRDefault="00ED7A5C" w:rsidP="003A265C">
      <w:pPr>
        <w:jc w:val="center"/>
        <w:rPr>
          <w:color w:val="000000"/>
          <w:szCs w:val="24"/>
          <w:lang w:val="ro-RO" w:eastAsia="en-GB"/>
        </w:rPr>
      </w:pPr>
      <w:r w:rsidRPr="00704E8E">
        <w:rPr>
          <w:szCs w:val="24"/>
          <w:lang w:val="ro-RO"/>
        </w:rPr>
        <w:t xml:space="preserve">Tabel </w:t>
      </w:r>
      <w:r w:rsidR="00CE3CDE" w:rsidRPr="00EB7FFB">
        <w:rPr>
          <w:szCs w:val="24"/>
          <w:lang w:val="ro-RO"/>
        </w:rPr>
        <w:fldChar w:fldCharType="begin"/>
      </w:r>
      <w:r w:rsidRPr="00722AD5">
        <w:rPr>
          <w:szCs w:val="24"/>
          <w:lang w:val="ro-RO"/>
        </w:rPr>
        <w:instrText xml:space="preserve"> SEQ Tabel \* ARABIC </w:instrText>
      </w:r>
      <w:r w:rsidR="00CE3CDE" w:rsidRPr="00EB7FFB">
        <w:rPr>
          <w:szCs w:val="24"/>
          <w:lang w:val="ro-RO"/>
        </w:rPr>
        <w:fldChar w:fldCharType="separate"/>
      </w:r>
      <w:r w:rsidR="00D96EDB">
        <w:rPr>
          <w:noProof/>
          <w:szCs w:val="24"/>
          <w:lang w:val="ro-RO"/>
        </w:rPr>
        <w:t>61</w:t>
      </w:r>
      <w:r w:rsidR="00CE3CDE" w:rsidRPr="00EB7FFB">
        <w:rPr>
          <w:szCs w:val="24"/>
          <w:lang w:val="ro-RO"/>
        </w:rPr>
        <w:fldChar w:fldCharType="end"/>
      </w:r>
      <w:r w:rsidRPr="00704E8E">
        <w:rPr>
          <w:szCs w:val="24"/>
          <w:lang w:val="ro-RO"/>
        </w:rPr>
        <w:t>.</w:t>
      </w:r>
      <w:r w:rsidRPr="00EB7FFB">
        <w:rPr>
          <w:color w:val="000000"/>
          <w:szCs w:val="24"/>
          <w:lang w:val="ro-RO"/>
        </w:rPr>
        <w:t xml:space="preserve"> </w:t>
      </w:r>
      <w:r w:rsidRPr="00722AD5">
        <w:rPr>
          <w:szCs w:val="24"/>
          <w:lang w:val="ro-RO"/>
        </w:rPr>
        <w:t>Distribuția fondului funciar pe forme de proprietate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8"/>
        <w:gridCol w:w="4722"/>
        <w:gridCol w:w="2268"/>
      </w:tblGrid>
      <w:tr w:rsidR="00ED7A5C" w:rsidRPr="003A265C" w14:paraId="385E7C9A" w14:textId="77777777" w:rsidTr="00B37B13">
        <w:trPr>
          <w:cantSplit/>
          <w:tblHeader/>
          <w:jc w:val="center"/>
        </w:trPr>
        <w:tc>
          <w:tcPr>
            <w:tcW w:w="7105" w:type="dxa"/>
            <w:gridSpan w:val="2"/>
            <w:shd w:val="clear" w:color="auto" w:fill="auto"/>
            <w:vAlign w:val="center"/>
          </w:tcPr>
          <w:p w14:paraId="56CC42D0" w14:textId="77777777" w:rsidR="00ED7A5C" w:rsidRPr="003A265C" w:rsidRDefault="00ED7A5C" w:rsidP="003A265C">
            <w:pPr>
              <w:jc w:val="center"/>
              <w:rPr>
                <w:rFonts w:eastAsia="Calibri"/>
                <w:b/>
                <w:szCs w:val="24"/>
                <w:lang w:val="ro-RO" w:eastAsia="ro-RO"/>
              </w:rPr>
            </w:pPr>
            <w:r w:rsidRPr="003A265C">
              <w:rPr>
                <w:rFonts w:eastAsia="Calibri"/>
                <w:b/>
                <w:szCs w:val="24"/>
                <w:lang w:val="ro-RO" w:eastAsia="ro-RO"/>
              </w:rPr>
              <w:t>Domeniu</w:t>
            </w:r>
          </w:p>
        </w:tc>
        <w:tc>
          <w:tcPr>
            <w:tcW w:w="2282" w:type="dxa"/>
            <w:shd w:val="clear" w:color="auto" w:fill="auto"/>
            <w:vAlign w:val="center"/>
          </w:tcPr>
          <w:p w14:paraId="752C1CEC" w14:textId="77777777" w:rsidR="00ED7A5C" w:rsidRPr="003A265C" w:rsidRDefault="00ED7A5C" w:rsidP="003A265C">
            <w:pPr>
              <w:jc w:val="center"/>
              <w:rPr>
                <w:rFonts w:eastAsia="Calibri"/>
                <w:b/>
                <w:szCs w:val="24"/>
                <w:lang w:val="ro-RO"/>
              </w:rPr>
            </w:pPr>
            <w:r w:rsidRPr="003A265C">
              <w:rPr>
                <w:rFonts w:eastAsia="Calibri"/>
                <w:b/>
                <w:szCs w:val="24"/>
                <w:lang w:val="ro-RO" w:eastAsia="ro-RO"/>
              </w:rPr>
              <w:t>Procent din suprafaţa ANP</w:t>
            </w:r>
            <w:r w:rsidRPr="003A265C">
              <w:rPr>
                <w:rFonts w:eastAsia="Calibri"/>
                <w:b/>
                <w:szCs w:val="24"/>
                <w:lang w:val="ro-RO"/>
              </w:rPr>
              <w:t xml:space="preserve"> [%]</w:t>
            </w:r>
          </w:p>
        </w:tc>
      </w:tr>
      <w:tr w:rsidR="00ED7A5C" w:rsidRPr="003A265C" w14:paraId="4C790C28" w14:textId="77777777" w:rsidTr="00B37B13">
        <w:trPr>
          <w:cantSplit/>
          <w:tblHeader/>
          <w:jc w:val="center"/>
        </w:trPr>
        <w:tc>
          <w:tcPr>
            <w:tcW w:w="2340" w:type="dxa"/>
            <w:vMerge w:val="restart"/>
            <w:shd w:val="clear" w:color="auto" w:fill="auto"/>
            <w:vAlign w:val="center"/>
          </w:tcPr>
          <w:p w14:paraId="1BDEE4F5" w14:textId="77777777" w:rsidR="00ED7A5C" w:rsidRPr="003A265C" w:rsidRDefault="00ED7A5C" w:rsidP="003A265C">
            <w:pPr>
              <w:rPr>
                <w:rFonts w:eastAsia="Calibri"/>
                <w:b/>
                <w:szCs w:val="24"/>
                <w:lang w:val="ro-RO"/>
              </w:rPr>
            </w:pPr>
            <w:r w:rsidRPr="003A265C">
              <w:rPr>
                <w:rFonts w:eastAsia="Calibri"/>
                <w:b/>
                <w:szCs w:val="24"/>
                <w:lang w:val="ro-RO"/>
              </w:rPr>
              <w:t>Domeniul Public</w:t>
            </w:r>
          </w:p>
        </w:tc>
        <w:tc>
          <w:tcPr>
            <w:tcW w:w="4765" w:type="dxa"/>
            <w:shd w:val="clear" w:color="auto" w:fill="auto"/>
          </w:tcPr>
          <w:p w14:paraId="510249A5" w14:textId="77777777" w:rsidR="00ED7A5C" w:rsidRPr="003A265C" w:rsidRDefault="00ED7A5C" w:rsidP="003A265C">
            <w:pPr>
              <w:rPr>
                <w:rFonts w:eastAsia="Calibri"/>
                <w:szCs w:val="24"/>
                <w:lang w:val="ro-RO"/>
              </w:rPr>
            </w:pPr>
            <w:r w:rsidRPr="003A265C">
              <w:rPr>
                <w:rFonts w:eastAsia="Calibri"/>
                <w:szCs w:val="24"/>
                <w:lang w:val="ro-RO"/>
              </w:rPr>
              <w:t xml:space="preserve">domeniul public al statului (DS) </w:t>
            </w:r>
          </w:p>
        </w:tc>
        <w:tc>
          <w:tcPr>
            <w:tcW w:w="2282" w:type="dxa"/>
            <w:shd w:val="clear" w:color="auto" w:fill="auto"/>
            <w:vAlign w:val="center"/>
          </w:tcPr>
          <w:p w14:paraId="5FD01316" w14:textId="77777777" w:rsidR="00ED7A5C" w:rsidRPr="003A265C" w:rsidRDefault="00ED7A5C" w:rsidP="003A265C">
            <w:pPr>
              <w:jc w:val="center"/>
              <w:rPr>
                <w:rFonts w:eastAsia="Calibri"/>
                <w:szCs w:val="24"/>
                <w:lang w:val="ro-RO"/>
              </w:rPr>
            </w:pPr>
            <w:r w:rsidRPr="003A265C">
              <w:rPr>
                <w:rFonts w:eastAsia="Calibri"/>
                <w:szCs w:val="24"/>
                <w:lang w:val="ro-RO"/>
              </w:rPr>
              <w:t>0%</w:t>
            </w:r>
          </w:p>
        </w:tc>
      </w:tr>
      <w:tr w:rsidR="00ED7A5C" w:rsidRPr="003A265C" w14:paraId="04C9E946" w14:textId="77777777" w:rsidTr="00B37B13">
        <w:trPr>
          <w:cantSplit/>
          <w:tblHeader/>
          <w:jc w:val="center"/>
        </w:trPr>
        <w:tc>
          <w:tcPr>
            <w:tcW w:w="2340" w:type="dxa"/>
            <w:vMerge/>
            <w:shd w:val="clear" w:color="auto" w:fill="auto"/>
            <w:vAlign w:val="center"/>
          </w:tcPr>
          <w:p w14:paraId="5AD43A37" w14:textId="77777777" w:rsidR="00ED7A5C" w:rsidRPr="003A265C" w:rsidRDefault="00ED7A5C" w:rsidP="003A265C">
            <w:pPr>
              <w:rPr>
                <w:rFonts w:eastAsia="Calibri"/>
                <w:b/>
                <w:szCs w:val="24"/>
                <w:lang w:val="ro-RO"/>
              </w:rPr>
            </w:pPr>
          </w:p>
        </w:tc>
        <w:tc>
          <w:tcPr>
            <w:tcW w:w="4765" w:type="dxa"/>
            <w:shd w:val="clear" w:color="auto" w:fill="auto"/>
          </w:tcPr>
          <w:p w14:paraId="1ACA2819" w14:textId="77777777" w:rsidR="00ED7A5C" w:rsidRPr="003A265C" w:rsidRDefault="00ED7A5C" w:rsidP="003A265C">
            <w:pPr>
              <w:rPr>
                <w:rFonts w:eastAsia="Calibri"/>
                <w:szCs w:val="24"/>
                <w:lang w:val="ro-RO"/>
              </w:rPr>
            </w:pPr>
            <w:r w:rsidRPr="003A265C">
              <w:rPr>
                <w:rFonts w:eastAsia="Calibri"/>
                <w:szCs w:val="24"/>
                <w:lang w:val="ro-RO"/>
              </w:rPr>
              <w:t xml:space="preserve">domeniul privat al statului (DPS) </w:t>
            </w:r>
          </w:p>
        </w:tc>
        <w:tc>
          <w:tcPr>
            <w:tcW w:w="2282" w:type="dxa"/>
            <w:shd w:val="clear" w:color="auto" w:fill="auto"/>
            <w:vAlign w:val="center"/>
          </w:tcPr>
          <w:p w14:paraId="587111EF" w14:textId="77777777" w:rsidR="00ED7A5C" w:rsidRPr="003A265C" w:rsidRDefault="00ED7A5C" w:rsidP="003A265C">
            <w:pPr>
              <w:jc w:val="center"/>
              <w:rPr>
                <w:rFonts w:eastAsia="Calibri"/>
                <w:szCs w:val="24"/>
                <w:lang w:val="ro-RO"/>
              </w:rPr>
            </w:pPr>
            <w:r w:rsidRPr="003A265C">
              <w:rPr>
                <w:rFonts w:eastAsia="Calibri"/>
                <w:szCs w:val="24"/>
                <w:lang w:val="ro-RO"/>
              </w:rPr>
              <w:t>0%</w:t>
            </w:r>
          </w:p>
        </w:tc>
      </w:tr>
      <w:tr w:rsidR="00ED7A5C" w:rsidRPr="003A265C" w14:paraId="0EC87A34" w14:textId="77777777" w:rsidTr="00B37B13">
        <w:trPr>
          <w:cantSplit/>
          <w:tblHeader/>
          <w:jc w:val="center"/>
        </w:trPr>
        <w:tc>
          <w:tcPr>
            <w:tcW w:w="2340" w:type="dxa"/>
            <w:vMerge/>
            <w:shd w:val="clear" w:color="auto" w:fill="auto"/>
            <w:vAlign w:val="center"/>
          </w:tcPr>
          <w:p w14:paraId="5106E80A" w14:textId="77777777" w:rsidR="00ED7A5C" w:rsidRPr="003A265C" w:rsidRDefault="00ED7A5C" w:rsidP="003A265C">
            <w:pPr>
              <w:rPr>
                <w:rFonts w:eastAsia="Calibri"/>
                <w:b/>
                <w:szCs w:val="24"/>
                <w:lang w:val="ro-RO"/>
              </w:rPr>
            </w:pPr>
          </w:p>
        </w:tc>
        <w:tc>
          <w:tcPr>
            <w:tcW w:w="4765" w:type="dxa"/>
            <w:shd w:val="clear" w:color="auto" w:fill="auto"/>
          </w:tcPr>
          <w:p w14:paraId="110097A9" w14:textId="77777777" w:rsidR="00ED7A5C" w:rsidRPr="003A265C" w:rsidRDefault="00ED7A5C" w:rsidP="003A265C">
            <w:pPr>
              <w:rPr>
                <w:rFonts w:eastAsia="Calibri"/>
                <w:szCs w:val="24"/>
                <w:lang w:val="ro-RO"/>
              </w:rPr>
            </w:pPr>
            <w:r w:rsidRPr="003A265C">
              <w:rPr>
                <w:rFonts w:eastAsia="Calibri"/>
                <w:szCs w:val="24"/>
                <w:lang w:val="ro-RO"/>
              </w:rPr>
              <w:t xml:space="preserve">domeniul public al unităţilor administrativ-teritoriale (DAT) </w:t>
            </w:r>
          </w:p>
        </w:tc>
        <w:tc>
          <w:tcPr>
            <w:tcW w:w="2282" w:type="dxa"/>
            <w:shd w:val="clear" w:color="auto" w:fill="auto"/>
            <w:vAlign w:val="center"/>
          </w:tcPr>
          <w:p w14:paraId="5EC6E192" w14:textId="77777777" w:rsidR="00ED7A5C" w:rsidRPr="003A265C" w:rsidRDefault="00ED7A5C" w:rsidP="003A265C">
            <w:pPr>
              <w:jc w:val="center"/>
              <w:rPr>
                <w:rFonts w:eastAsia="Calibri"/>
                <w:szCs w:val="24"/>
                <w:lang w:val="ro-RO"/>
              </w:rPr>
            </w:pPr>
            <w:r w:rsidRPr="003A265C">
              <w:rPr>
                <w:rFonts w:eastAsia="Calibri"/>
                <w:szCs w:val="24"/>
                <w:lang w:val="ro-RO"/>
              </w:rPr>
              <w:t>0%</w:t>
            </w:r>
          </w:p>
        </w:tc>
      </w:tr>
      <w:tr w:rsidR="00ED7A5C" w:rsidRPr="003A265C" w14:paraId="2C53C8D4" w14:textId="77777777" w:rsidTr="00B37B13">
        <w:trPr>
          <w:cantSplit/>
          <w:tblHeader/>
          <w:jc w:val="center"/>
        </w:trPr>
        <w:tc>
          <w:tcPr>
            <w:tcW w:w="2340" w:type="dxa"/>
            <w:vMerge/>
            <w:shd w:val="clear" w:color="auto" w:fill="auto"/>
            <w:vAlign w:val="center"/>
          </w:tcPr>
          <w:p w14:paraId="3C04E067" w14:textId="77777777" w:rsidR="00ED7A5C" w:rsidRPr="003A265C" w:rsidRDefault="00ED7A5C" w:rsidP="003A265C">
            <w:pPr>
              <w:rPr>
                <w:rFonts w:eastAsia="Calibri"/>
                <w:b/>
                <w:szCs w:val="24"/>
                <w:lang w:val="ro-RO"/>
              </w:rPr>
            </w:pPr>
          </w:p>
        </w:tc>
        <w:tc>
          <w:tcPr>
            <w:tcW w:w="4765" w:type="dxa"/>
            <w:shd w:val="clear" w:color="auto" w:fill="auto"/>
          </w:tcPr>
          <w:p w14:paraId="22219C26" w14:textId="77777777" w:rsidR="00ED7A5C" w:rsidRPr="003A265C" w:rsidRDefault="00ED7A5C" w:rsidP="003A265C">
            <w:pPr>
              <w:rPr>
                <w:rFonts w:eastAsia="Calibri"/>
                <w:szCs w:val="24"/>
                <w:lang w:val="ro-RO"/>
              </w:rPr>
            </w:pPr>
            <w:r w:rsidRPr="003A265C">
              <w:rPr>
                <w:rFonts w:eastAsia="Calibri"/>
                <w:szCs w:val="24"/>
                <w:lang w:val="ro-RO"/>
              </w:rPr>
              <w:t>domeniul privat al unităţilor administrativ-teritoriale (DPT)</w:t>
            </w:r>
          </w:p>
        </w:tc>
        <w:tc>
          <w:tcPr>
            <w:tcW w:w="2282" w:type="dxa"/>
            <w:shd w:val="clear" w:color="auto" w:fill="auto"/>
            <w:vAlign w:val="center"/>
          </w:tcPr>
          <w:p w14:paraId="7E701147" w14:textId="77777777" w:rsidR="00ED7A5C" w:rsidRPr="003A265C" w:rsidRDefault="00ED7A5C" w:rsidP="003A265C">
            <w:pPr>
              <w:jc w:val="center"/>
              <w:rPr>
                <w:rFonts w:eastAsia="Calibri"/>
                <w:szCs w:val="24"/>
                <w:lang w:val="ro-RO"/>
              </w:rPr>
            </w:pPr>
            <w:r w:rsidRPr="003A265C">
              <w:rPr>
                <w:rFonts w:eastAsia="Calibri"/>
                <w:szCs w:val="24"/>
                <w:lang w:val="ro-RO"/>
              </w:rPr>
              <w:t>0%</w:t>
            </w:r>
          </w:p>
        </w:tc>
      </w:tr>
      <w:tr w:rsidR="00ED7A5C" w:rsidRPr="003A265C" w14:paraId="45557524" w14:textId="77777777" w:rsidTr="00B37B13">
        <w:trPr>
          <w:cantSplit/>
          <w:tblHeader/>
          <w:jc w:val="center"/>
        </w:trPr>
        <w:tc>
          <w:tcPr>
            <w:tcW w:w="2340" w:type="dxa"/>
            <w:vMerge/>
            <w:shd w:val="clear" w:color="auto" w:fill="auto"/>
            <w:vAlign w:val="center"/>
          </w:tcPr>
          <w:p w14:paraId="254C468F" w14:textId="77777777" w:rsidR="00ED7A5C" w:rsidRPr="003A265C" w:rsidRDefault="00ED7A5C" w:rsidP="003A265C">
            <w:pPr>
              <w:rPr>
                <w:rFonts w:eastAsia="Calibri"/>
                <w:b/>
                <w:szCs w:val="24"/>
                <w:lang w:val="ro-RO"/>
              </w:rPr>
            </w:pPr>
          </w:p>
        </w:tc>
        <w:tc>
          <w:tcPr>
            <w:tcW w:w="4765" w:type="dxa"/>
            <w:shd w:val="clear" w:color="auto" w:fill="auto"/>
          </w:tcPr>
          <w:p w14:paraId="7A3B91BF" w14:textId="77777777" w:rsidR="00ED7A5C" w:rsidRPr="003A265C" w:rsidRDefault="00ED7A5C" w:rsidP="003A265C">
            <w:pPr>
              <w:rPr>
                <w:rFonts w:eastAsia="Calibri"/>
                <w:b/>
                <w:szCs w:val="24"/>
                <w:lang w:val="ro-RO"/>
              </w:rPr>
            </w:pPr>
            <w:r w:rsidRPr="003A265C">
              <w:rPr>
                <w:rFonts w:eastAsia="Calibri"/>
                <w:b/>
                <w:szCs w:val="24"/>
                <w:lang w:val="ro-RO"/>
              </w:rPr>
              <w:t>Total domeniul public (DP)</w:t>
            </w:r>
          </w:p>
        </w:tc>
        <w:tc>
          <w:tcPr>
            <w:tcW w:w="2282" w:type="dxa"/>
            <w:shd w:val="clear" w:color="auto" w:fill="auto"/>
            <w:vAlign w:val="center"/>
          </w:tcPr>
          <w:p w14:paraId="5A533642" w14:textId="77777777" w:rsidR="00ED7A5C" w:rsidRPr="003A265C" w:rsidRDefault="00ED7A5C" w:rsidP="003A265C">
            <w:pPr>
              <w:jc w:val="center"/>
              <w:rPr>
                <w:rFonts w:eastAsia="Calibri"/>
                <w:szCs w:val="24"/>
                <w:lang w:val="ro-RO"/>
              </w:rPr>
            </w:pPr>
            <w:r w:rsidRPr="003A265C">
              <w:rPr>
                <w:rFonts w:eastAsia="Calibri"/>
                <w:szCs w:val="24"/>
                <w:lang w:val="ro-RO"/>
              </w:rPr>
              <w:t>0%</w:t>
            </w:r>
          </w:p>
        </w:tc>
      </w:tr>
      <w:tr w:rsidR="00ED7A5C" w:rsidRPr="003A265C" w14:paraId="4DF495FE" w14:textId="77777777" w:rsidTr="00B37B13">
        <w:trPr>
          <w:cantSplit/>
          <w:tblHeader/>
          <w:jc w:val="center"/>
        </w:trPr>
        <w:tc>
          <w:tcPr>
            <w:tcW w:w="2340" w:type="dxa"/>
            <w:vMerge w:val="restart"/>
            <w:shd w:val="clear" w:color="auto" w:fill="auto"/>
            <w:vAlign w:val="center"/>
          </w:tcPr>
          <w:p w14:paraId="7A7BC6E2" w14:textId="77777777" w:rsidR="00ED7A5C" w:rsidRPr="003A265C" w:rsidRDefault="00ED7A5C" w:rsidP="003A265C">
            <w:pPr>
              <w:rPr>
                <w:rFonts w:eastAsia="Calibri"/>
                <w:b/>
                <w:szCs w:val="24"/>
                <w:lang w:val="ro-RO"/>
              </w:rPr>
            </w:pPr>
            <w:r w:rsidRPr="003A265C">
              <w:rPr>
                <w:rFonts w:eastAsia="Calibri"/>
                <w:b/>
                <w:szCs w:val="24"/>
                <w:lang w:val="ro-RO"/>
              </w:rPr>
              <w:t>Proprietate Privată</w:t>
            </w:r>
          </w:p>
        </w:tc>
        <w:tc>
          <w:tcPr>
            <w:tcW w:w="4765" w:type="dxa"/>
            <w:shd w:val="clear" w:color="auto" w:fill="auto"/>
          </w:tcPr>
          <w:p w14:paraId="7989C003" w14:textId="77777777" w:rsidR="00ED7A5C" w:rsidRPr="003A265C" w:rsidRDefault="00ED7A5C" w:rsidP="003A265C">
            <w:pPr>
              <w:rPr>
                <w:rFonts w:eastAsia="Calibri"/>
                <w:szCs w:val="24"/>
                <w:lang w:val="ro-RO"/>
              </w:rPr>
            </w:pPr>
            <w:r w:rsidRPr="003A265C">
              <w:rPr>
                <w:rFonts w:eastAsia="Calibri"/>
                <w:szCs w:val="24"/>
                <w:lang w:val="ro-RO"/>
              </w:rPr>
              <w:t xml:space="preserve">proprietatea privată a persoanelor fizice (PF) </w:t>
            </w:r>
          </w:p>
        </w:tc>
        <w:tc>
          <w:tcPr>
            <w:tcW w:w="2282" w:type="dxa"/>
            <w:shd w:val="clear" w:color="auto" w:fill="auto"/>
            <w:vAlign w:val="center"/>
          </w:tcPr>
          <w:p w14:paraId="3498334B" w14:textId="77777777" w:rsidR="00ED7A5C" w:rsidRPr="003A265C" w:rsidRDefault="00ED7A5C" w:rsidP="003A265C">
            <w:pPr>
              <w:jc w:val="center"/>
              <w:rPr>
                <w:rFonts w:eastAsia="Calibri"/>
                <w:szCs w:val="24"/>
                <w:lang w:val="ro-RO"/>
              </w:rPr>
            </w:pPr>
            <w:r w:rsidRPr="003A265C">
              <w:rPr>
                <w:rFonts w:eastAsia="Calibri"/>
                <w:szCs w:val="24"/>
                <w:lang w:val="ro-RO"/>
              </w:rPr>
              <w:t>0%</w:t>
            </w:r>
          </w:p>
        </w:tc>
      </w:tr>
      <w:tr w:rsidR="00ED7A5C" w:rsidRPr="003A265C" w14:paraId="42895CCF" w14:textId="77777777" w:rsidTr="00B37B13">
        <w:trPr>
          <w:cantSplit/>
          <w:tblHeader/>
          <w:jc w:val="center"/>
        </w:trPr>
        <w:tc>
          <w:tcPr>
            <w:tcW w:w="2340" w:type="dxa"/>
            <w:vMerge/>
            <w:shd w:val="clear" w:color="auto" w:fill="auto"/>
          </w:tcPr>
          <w:p w14:paraId="3B2B11A2" w14:textId="77777777" w:rsidR="00ED7A5C" w:rsidRPr="003A265C" w:rsidRDefault="00ED7A5C" w:rsidP="003A265C">
            <w:pPr>
              <w:rPr>
                <w:rFonts w:eastAsia="Calibri"/>
                <w:szCs w:val="24"/>
                <w:lang w:val="ro-RO"/>
              </w:rPr>
            </w:pPr>
          </w:p>
        </w:tc>
        <w:tc>
          <w:tcPr>
            <w:tcW w:w="4765" w:type="dxa"/>
            <w:shd w:val="clear" w:color="auto" w:fill="auto"/>
          </w:tcPr>
          <w:p w14:paraId="7E503DF4" w14:textId="77777777" w:rsidR="00ED7A5C" w:rsidRPr="003A265C" w:rsidRDefault="00ED7A5C" w:rsidP="003A265C">
            <w:pPr>
              <w:rPr>
                <w:rFonts w:eastAsia="Calibri"/>
                <w:szCs w:val="24"/>
                <w:lang w:val="ro-RO"/>
              </w:rPr>
            </w:pPr>
            <w:r w:rsidRPr="003A265C">
              <w:rPr>
                <w:rFonts w:eastAsia="Calibri"/>
                <w:szCs w:val="24"/>
                <w:lang w:val="ro-RO"/>
              </w:rPr>
              <w:t>proprietatea privată a persoanelor juridice (PJ)</w:t>
            </w:r>
          </w:p>
        </w:tc>
        <w:tc>
          <w:tcPr>
            <w:tcW w:w="2282" w:type="dxa"/>
            <w:shd w:val="clear" w:color="auto" w:fill="auto"/>
            <w:vAlign w:val="center"/>
          </w:tcPr>
          <w:p w14:paraId="6765AC21" w14:textId="77777777" w:rsidR="00ED7A5C" w:rsidRPr="003A265C" w:rsidRDefault="00ED7A5C" w:rsidP="003A265C">
            <w:pPr>
              <w:jc w:val="center"/>
              <w:rPr>
                <w:rFonts w:eastAsia="Calibri"/>
                <w:szCs w:val="24"/>
                <w:lang w:val="ro-RO"/>
              </w:rPr>
            </w:pPr>
            <w:r w:rsidRPr="003A265C">
              <w:rPr>
                <w:rFonts w:eastAsia="Calibri"/>
                <w:szCs w:val="24"/>
                <w:lang w:val="ro-RO"/>
              </w:rPr>
              <w:t>92,53</w:t>
            </w:r>
          </w:p>
        </w:tc>
      </w:tr>
      <w:tr w:rsidR="00ED7A5C" w:rsidRPr="003A265C" w14:paraId="32B9CE19" w14:textId="77777777" w:rsidTr="00B37B13">
        <w:trPr>
          <w:cantSplit/>
          <w:tblHeader/>
          <w:jc w:val="center"/>
        </w:trPr>
        <w:tc>
          <w:tcPr>
            <w:tcW w:w="2340" w:type="dxa"/>
            <w:vMerge/>
            <w:shd w:val="clear" w:color="auto" w:fill="auto"/>
          </w:tcPr>
          <w:p w14:paraId="2ABA3D7A" w14:textId="77777777" w:rsidR="00ED7A5C" w:rsidRPr="003A265C" w:rsidRDefault="00ED7A5C" w:rsidP="003A265C">
            <w:pPr>
              <w:rPr>
                <w:rFonts w:eastAsia="Calibri"/>
                <w:szCs w:val="24"/>
                <w:lang w:val="ro-RO"/>
              </w:rPr>
            </w:pPr>
          </w:p>
        </w:tc>
        <w:tc>
          <w:tcPr>
            <w:tcW w:w="4765" w:type="dxa"/>
            <w:shd w:val="clear" w:color="auto" w:fill="auto"/>
          </w:tcPr>
          <w:p w14:paraId="45D547B6" w14:textId="77777777" w:rsidR="00ED7A5C" w:rsidRPr="003A265C" w:rsidRDefault="00ED7A5C" w:rsidP="003A265C">
            <w:pPr>
              <w:rPr>
                <w:rFonts w:eastAsia="Calibri"/>
                <w:b/>
                <w:szCs w:val="24"/>
                <w:lang w:val="ro-RO"/>
              </w:rPr>
            </w:pPr>
            <w:r w:rsidRPr="003A265C">
              <w:rPr>
                <w:rFonts w:eastAsia="Calibri"/>
                <w:b/>
                <w:szCs w:val="24"/>
                <w:lang w:val="ro-RO"/>
              </w:rPr>
              <w:t>Total proprietate privată (PP)</w:t>
            </w:r>
          </w:p>
        </w:tc>
        <w:tc>
          <w:tcPr>
            <w:tcW w:w="2282" w:type="dxa"/>
            <w:shd w:val="clear" w:color="auto" w:fill="auto"/>
            <w:vAlign w:val="center"/>
          </w:tcPr>
          <w:p w14:paraId="222CFB84" w14:textId="77777777" w:rsidR="00ED7A5C" w:rsidRPr="003A265C" w:rsidRDefault="00ED7A5C" w:rsidP="003A265C">
            <w:pPr>
              <w:jc w:val="center"/>
              <w:rPr>
                <w:rFonts w:eastAsia="Calibri"/>
                <w:szCs w:val="24"/>
                <w:lang w:val="ro-RO"/>
              </w:rPr>
            </w:pPr>
            <w:r w:rsidRPr="003A265C">
              <w:rPr>
                <w:rFonts w:eastAsia="Calibri"/>
                <w:szCs w:val="24"/>
                <w:lang w:val="ro-RO"/>
              </w:rPr>
              <w:t>92,53</w:t>
            </w:r>
          </w:p>
        </w:tc>
      </w:tr>
      <w:tr w:rsidR="00ED7A5C" w:rsidRPr="003A265C" w14:paraId="654B2824" w14:textId="77777777" w:rsidTr="00B37B13">
        <w:trPr>
          <w:cantSplit/>
          <w:tblHeader/>
          <w:jc w:val="center"/>
        </w:trPr>
        <w:tc>
          <w:tcPr>
            <w:tcW w:w="2340" w:type="dxa"/>
            <w:shd w:val="clear" w:color="auto" w:fill="auto"/>
          </w:tcPr>
          <w:p w14:paraId="1D245213" w14:textId="77777777" w:rsidR="00ED7A5C" w:rsidRPr="003A265C" w:rsidRDefault="00ED7A5C" w:rsidP="003A265C">
            <w:pPr>
              <w:rPr>
                <w:rFonts w:eastAsia="Calibri"/>
                <w:b/>
                <w:szCs w:val="24"/>
                <w:lang w:val="ro-RO"/>
              </w:rPr>
            </w:pPr>
            <w:r w:rsidRPr="003A265C">
              <w:rPr>
                <w:rFonts w:eastAsia="Calibri"/>
                <w:b/>
                <w:szCs w:val="24"/>
                <w:lang w:val="ro-RO"/>
              </w:rPr>
              <w:t>Proprietate necunoscută</w:t>
            </w:r>
          </w:p>
        </w:tc>
        <w:tc>
          <w:tcPr>
            <w:tcW w:w="4765" w:type="dxa"/>
            <w:shd w:val="clear" w:color="auto" w:fill="auto"/>
          </w:tcPr>
          <w:p w14:paraId="156D7733" w14:textId="77777777" w:rsidR="00ED7A5C" w:rsidRPr="003A265C" w:rsidRDefault="00ED7A5C" w:rsidP="003A265C">
            <w:pPr>
              <w:rPr>
                <w:rFonts w:eastAsia="Calibri"/>
                <w:b/>
                <w:szCs w:val="24"/>
                <w:lang w:val="ro-RO"/>
              </w:rPr>
            </w:pPr>
            <w:r w:rsidRPr="003A265C">
              <w:rPr>
                <w:rFonts w:eastAsia="Calibri"/>
                <w:b/>
                <w:szCs w:val="24"/>
                <w:lang w:val="ro-RO"/>
              </w:rPr>
              <w:t>Total procent pentru care nu se cunoaşte încadrarea în domeniul public sau privat  (XX)</w:t>
            </w:r>
          </w:p>
        </w:tc>
        <w:tc>
          <w:tcPr>
            <w:tcW w:w="2282" w:type="dxa"/>
            <w:shd w:val="clear" w:color="auto" w:fill="auto"/>
            <w:vAlign w:val="center"/>
          </w:tcPr>
          <w:p w14:paraId="2382A044" w14:textId="77777777" w:rsidR="00ED7A5C" w:rsidRPr="003A265C" w:rsidRDefault="00ED7A5C" w:rsidP="003A265C">
            <w:pPr>
              <w:jc w:val="center"/>
              <w:rPr>
                <w:rFonts w:eastAsia="Calibri"/>
                <w:szCs w:val="24"/>
                <w:lang w:val="ro-RO"/>
              </w:rPr>
            </w:pPr>
            <w:r w:rsidRPr="003A265C">
              <w:rPr>
                <w:rFonts w:eastAsia="Calibri"/>
                <w:szCs w:val="24"/>
                <w:lang w:val="ro-RO"/>
              </w:rPr>
              <w:t>7,46</w:t>
            </w:r>
          </w:p>
        </w:tc>
      </w:tr>
    </w:tbl>
    <w:p w14:paraId="0F4FEC4F" w14:textId="77777777" w:rsidR="00ED7A5C" w:rsidRPr="003A265C" w:rsidRDefault="00ED7A5C" w:rsidP="003A265C">
      <w:pPr>
        <w:jc w:val="center"/>
        <w:rPr>
          <w:szCs w:val="24"/>
          <w:lang w:val="ro-RO"/>
        </w:rPr>
      </w:pPr>
    </w:p>
    <w:p w14:paraId="08295683" w14:textId="130C8927" w:rsidR="00ED7A5C" w:rsidRPr="003A265C" w:rsidRDefault="00ED7A5C" w:rsidP="003A265C">
      <w:pPr>
        <w:ind w:firstLine="720"/>
        <w:jc w:val="both"/>
        <w:rPr>
          <w:rFonts w:eastAsia="Calibri"/>
          <w:b/>
          <w:szCs w:val="24"/>
          <w:lang w:val="ro-RO"/>
        </w:rPr>
      </w:pPr>
      <w:r w:rsidRPr="003A265C">
        <w:rPr>
          <w:rFonts w:eastAsia="Calibri"/>
          <w:szCs w:val="24"/>
          <w:lang w:val="ro-RO"/>
        </w:rPr>
        <w:t>În procent de 92,53% (805,31 Ha) din suprafața ariei protejate ROSCI0228 Șindrilița, se află în proprietatea a două persoane (private) juridice, anume Obștea Spinești (802,64 Ha) și Obștea Poiana (2,67 Ha).Restul de 7,46% (64,96 Ha) din suprafa</w:t>
      </w:r>
      <w:r w:rsidR="00091C8F">
        <w:rPr>
          <w:rFonts w:eastAsia="Calibri"/>
          <w:szCs w:val="24"/>
          <w:lang w:val="ro-RO"/>
        </w:rPr>
        <w:t>ț</w:t>
      </w:r>
      <w:r w:rsidRPr="003A265C">
        <w:rPr>
          <w:rFonts w:eastAsia="Calibri"/>
          <w:szCs w:val="24"/>
          <w:lang w:val="ro-RO"/>
        </w:rPr>
        <w:t>a acestei arii protejate, reprezintă patru enclave situate pe teritoriul UP VII Spinești a căror formă de propritate este necunoscută.</w:t>
      </w:r>
    </w:p>
    <w:p w14:paraId="34E8A1D4" w14:textId="77777777" w:rsidR="00ED7A5C" w:rsidRPr="003A265C" w:rsidRDefault="00ED7A5C" w:rsidP="003A265C">
      <w:pPr>
        <w:jc w:val="center"/>
        <w:rPr>
          <w:szCs w:val="24"/>
          <w:lang w:val="ro-RO"/>
        </w:rPr>
      </w:pPr>
    </w:p>
    <w:p w14:paraId="5B950B5E" w14:textId="77777777" w:rsidR="00ED7A5C" w:rsidRPr="003A265C" w:rsidRDefault="00ED7A5C" w:rsidP="003A265C">
      <w:pPr>
        <w:jc w:val="both"/>
        <w:rPr>
          <w:szCs w:val="24"/>
          <w:lang w:val="ro-RO"/>
        </w:rPr>
      </w:pPr>
      <w:r w:rsidRPr="003A265C">
        <w:rPr>
          <w:szCs w:val="24"/>
          <w:lang w:val="ro-RO"/>
        </w:rPr>
        <w:tab/>
        <w:t>Harta juridică a terenului se regăsește în Anexa 3.1</w:t>
      </w:r>
      <w:r w:rsidR="00180FAA" w:rsidRPr="003A265C">
        <w:rPr>
          <w:szCs w:val="24"/>
          <w:lang w:val="ro-RO"/>
        </w:rPr>
        <w:t>3</w:t>
      </w:r>
      <w:r w:rsidRPr="003A265C">
        <w:rPr>
          <w:szCs w:val="24"/>
          <w:lang w:val="ro-RO"/>
        </w:rPr>
        <w:t>.</w:t>
      </w:r>
    </w:p>
    <w:p w14:paraId="7FE20EAE" w14:textId="77777777" w:rsidR="00ED7A5C" w:rsidRPr="003A265C" w:rsidRDefault="00ED7A5C" w:rsidP="003A265C">
      <w:pPr>
        <w:jc w:val="center"/>
        <w:rPr>
          <w:szCs w:val="24"/>
          <w:lang w:val="ro-RO"/>
        </w:rPr>
      </w:pPr>
    </w:p>
    <w:p w14:paraId="1E5A1AE1" w14:textId="77777777" w:rsidR="00ED7A5C" w:rsidRPr="003A265C" w:rsidRDefault="00ED7A5C" w:rsidP="003A265C">
      <w:pPr>
        <w:jc w:val="both"/>
        <w:rPr>
          <w:rFonts w:eastAsia="Calibri"/>
          <w:szCs w:val="24"/>
          <w:lang w:val="ro-RO"/>
        </w:rPr>
      </w:pPr>
      <w:r w:rsidRPr="003A265C">
        <w:rPr>
          <w:rFonts w:eastAsia="Calibri"/>
          <w:szCs w:val="24"/>
          <w:lang w:val="ro-RO"/>
        </w:rPr>
        <w:t xml:space="preserve"> </w:t>
      </w:r>
    </w:p>
    <w:p w14:paraId="01C5F259" w14:textId="77777777" w:rsidR="00ED7A5C" w:rsidRPr="003A265C" w:rsidRDefault="00ED7A5C" w:rsidP="003A265C">
      <w:pPr>
        <w:pStyle w:val="Heading2"/>
        <w:spacing w:before="0"/>
        <w:rPr>
          <w:rFonts w:eastAsia="Calibri"/>
          <w:sz w:val="24"/>
          <w:szCs w:val="24"/>
          <w:lang w:val="ro-RO"/>
        </w:rPr>
      </w:pPr>
      <w:bookmarkStart w:id="29" w:name="_Toc66186630"/>
      <w:r w:rsidRPr="003A265C">
        <w:rPr>
          <w:rFonts w:eastAsia="Calibri"/>
          <w:sz w:val="24"/>
          <w:szCs w:val="24"/>
          <w:lang w:val="ro-RO"/>
        </w:rPr>
        <w:t>4.4. Administratori, gestionari şi utilizatori</w:t>
      </w:r>
      <w:bookmarkEnd w:id="29"/>
    </w:p>
    <w:p w14:paraId="21EEF42F" w14:textId="06120731" w:rsidR="00ED7A5C" w:rsidRPr="003A265C" w:rsidRDefault="00ED7A5C" w:rsidP="003A265C">
      <w:pPr>
        <w:jc w:val="both"/>
        <w:rPr>
          <w:bCs/>
          <w:szCs w:val="24"/>
          <w:shd w:val="clear" w:color="auto" w:fill="FFFFFF"/>
          <w:lang w:val="ro-RO"/>
        </w:rPr>
      </w:pPr>
      <w:r w:rsidRPr="003A265C">
        <w:rPr>
          <w:bCs/>
          <w:szCs w:val="24"/>
          <w:shd w:val="clear" w:color="auto" w:fill="FFFFFF"/>
          <w:lang w:val="ro-RO"/>
        </w:rPr>
        <w:tab/>
      </w:r>
      <w:r w:rsidR="00DC19E0">
        <w:rPr>
          <w:bCs/>
          <w:szCs w:val="24"/>
          <w:shd w:val="clear" w:color="auto" w:fill="FFFFFF"/>
          <w:lang w:val="ro-RO"/>
        </w:rPr>
        <w:t>Administratorul</w:t>
      </w:r>
      <w:r w:rsidR="00DC19E0" w:rsidRPr="003A265C">
        <w:rPr>
          <w:bCs/>
          <w:szCs w:val="24"/>
          <w:shd w:val="clear" w:color="auto" w:fill="FFFFFF"/>
          <w:lang w:val="ro-RO"/>
        </w:rPr>
        <w:t xml:space="preserve"> ariei protejate Şindriliţa</w:t>
      </w:r>
      <w:r w:rsidR="00DC19E0">
        <w:rPr>
          <w:szCs w:val="24"/>
          <w:lang w:val="ro-RO"/>
        </w:rPr>
        <w:t xml:space="preserve"> este </w:t>
      </w:r>
      <w:r w:rsidR="006F18E2">
        <w:rPr>
          <w:szCs w:val="24"/>
          <w:lang w:val="ro-RO"/>
        </w:rPr>
        <w:t>Agenția Națională pentru Arii Naturale protejate</w:t>
      </w:r>
      <w:r w:rsidRPr="003A265C">
        <w:rPr>
          <w:bCs/>
          <w:szCs w:val="24"/>
          <w:shd w:val="clear" w:color="auto" w:fill="FFFFFF"/>
          <w:lang w:val="ro-RO"/>
        </w:rPr>
        <w:t xml:space="preserve">, cu sediul în </w:t>
      </w:r>
      <w:r w:rsidR="006F18E2">
        <w:rPr>
          <w:bCs/>
          <w:szCs w:val="24"/>
          <w:shd w:val="clear" w:color="auto" w:fill="FFFFFF"/>
          <w:lang w:val="ro-RO"/>
        </w:rPr>
        <w:t>Focșani</w:t>
      </w:r>
      <w:r w:rsidRPr="003A265C">
        <w:rPr>
          <w:bCs/>
          <w:szCs w:val="24"/>
          <w:shd w:val="clear" w:color="auto" w:fill="FFFFFF"/>
          <w:lang w:val="ro-RO"/>
        </w:rPr>
        <w:t>, Jud. Vrancea</w:t>
      </w:r>
      <w:r w:rsidR="00DC19E0">
        <w:rPr>
          <w:bCs/>
          <w:szCs w:val="24"/>
          <w:shd w:val="clear" w:color="auto" w:fill="FFFFFF"/>
          <w:lang w:val="ro-RO"/>
        </w:rPr>
        <w:t>.</w:t>
      </w:r>
    </w:p>
    <w:p w14:paraId="671A7D3A" w14:textId="77777777" w:rsidR="00ED7A5C" w:rsidRPr="003A265C" w:rsidRDefault="00ED7A5C" w:rsidP="003A265C">
      <w:pPr>
        <w:jc w:val="both"/>
        <w:rPr>
          <w:rFonts w:eastAsia="Calibri"/>
          <w:szCs w:val="24"/>
          <w:lang w:val="ro-RO"/>
        </w:rPr>
      </w:pPr>
      <w:r w:rsidRPr="003A265C">
        <w:rPr>
          <w:bCs/>
          <w:szCs w:val="24"/>
          <w:shd w:val="clear" w:color="auto" w:fill="FFFFFF"/>
          <w:lang w:val="ro-RO"/>
        </w:rPr>
        <w:tab/>
      </w:r>
    </w:p>
    <w:p w14:paraId="7E42F5DB" w14:textId="77777777" w:rsidR="00ED7A5C" w:rsidRPr="003A265C" w:rsidRDefault="00ED7A5C" w:rsidP="003A265C">
      <w:pPr>
        <w:pStyle w:val="Heading2"/>
        <w:spacing w:before="0"/>
        <w:rPr>
          <w:rFonts w:eastAsia="Calibri"/>
          <w:sz w:val="24"/>
          <w:szCs w:val="24"/>
          <w:lang w:val="ro-RO"/>
        </w:rPr>
      </w:pPr>
      <w:bookmarkStart w:id="30" w:name="_Toc66186631"/>
      <w:r w:rsidRPr="003A265C">
        <w:rPr>
          <w:rFonts w:eastAsia="Calibri"/>
          <w:sz w:val="24"/>
          <w:szCs w:val="24"/>
          <w:lang w:val="ro-RO"/>
        </w:rPr>
        <w:t>4.5. Infrastructură şi construcţii</w:t>
      </w:r>
      <w:bookmarkEnd w:id="30"/>
    </w:p>
    <w:p w14:paraId="69DEBFF4" w14:textId="77777777" w:rsidR="00ED7A5C" w:rsidRPr="003A265C" w:rsidRDefault="00ED7A5C" w:rsidP="003A265C">
      <w:pPr>
        <w:ind w:firstLine="720"/>
        <w:rPr>
          <w:szCs w:val="24"/>
          <w:lang w:val="ro-RO"/>
        </w:rPr>
      </w:pPr>
      <w:r w:rsidRPr="003A265C">
        <w:rPr>
          <w:szCs w:val="24"/>
          <w:lang w:val="ro-RO"/>
        </w:rPr>
        <w:t>Descrierea infrastructurii şi construcţiilor</w:t>
      </w:r>
    </w:p>
    <w:p w14:paraId="2176D4FA" w14:textId="77777777" w:rsidR="00ED7A5C" w:rsidRPr="003A265C" w:rsidRDefault="00ED7A5C" w:rsidP="003A265C">
      <w:pPr>
        <w:jc w:val="both"/>
        <w:rPr>
          <w:szCs w:val="24"/>
          <w:lang w:val="ro-RO"/>
        </w:rPr>
      </w:pPr>
      <w:r w:rsidRPr="003A265C">
        <w:rPr>
          <w:szCs w:val="24"/>
          <w:lang w:val="ro-RO"/>
        </w:rPr>
        <w:tab/>
        <w:t xml:space="preserve">În zona propriu-zisă acoperită de aria protejată, infrastructura de transport și construcții este limitată. Zona este una relativ izolată accesul făcându-se cu dificultate fie pe drum forestier fie pe cărări turistice.   </w:t>
      </w:r>
    </w:p>
    <w:p w14:paraId="66D52C6C" w14:textId="1E60FD0A" w:rsidR="00ED7A5C" w:rsidRPr="003A265C" w:rsidRDefault="00ED7A5C" w:rsidP="003A265C">
      <w:pPr>
        <w:jc w:val="both"/>
        <w:rPr>
          <w:szCs w:val="24"/>
          <w:lang w:val="ro-RO"/>
        </w:rPr>
      </w:pPr>
      <w:r w:rsidRPr="003A265C">
        <w:rPr>
          <w:szCs w:val="24"/>
          <w:lang w:val="ro-RO"/>
        </w:rPr>
        <w:tab/>
        <w:t>Harta infrastructurii rutiere și căilor ferate se regăsește în Anexa 3.1</w:t>
      </w:r>
      <w:r w:rsidR="00180FAA" w:rsidRPr="003A265C">
        <w:rPr>
          <w:szCs w:val="24"/>
          <w:lang w:val="ro-RO"/>
        </w:rPr>
        <w:t>4</w:t>
      </w:r>
      <w:r w:rsidRPr="003A265C">
        <w:rPr>
          <w:szCs w:val="24"/>
          <w:lang w:val="ro-RO"/>
        </w:rPr>
        <w:t xml:space="preserve"> </w:t>
      </w:r>
      <w:r w:rsidR="006F52D0" w:rsidRPr="003A265C">
        <w:rPr>
          <w:szCs w:val="24"/>
          <w:lang w:val="ro-RO"/>
        </w:rPr>
        <w:t>la P</w:t>
      </w:r>
      <w:r w:rsidRPr="003A265C">
        <w:rPr>
          <w:szCs w:val="24"/>
          <w:lang w:val="ro-RO"/>
        </w:rPr>
        <w:t xml:space="preserve">lanul de management. Harta privind perimetrul construit al localităților și Harta construcțiilor </w:t>
      </w:r>
      <w:r w:rsidR="000177B7" w:rsidRPr="003A265C">
        <w:rPr>
          <w:szCs w:val="24"/>
          <w:lang w:val="ro-RO"/>
        </w:rPr>
        <w:t>se regăses</w:t>
      </w:r>
      <w:r w:rsidR="00091C8F">
        <w:rPr>
          <w:szCs w:val="24"/>
          <w:lang w:val="ro-RO"/>
        </w:rPr>
        <w:t>c</w:t>
      </w:r>
      <w:r w:rsidR="000177B7" w:rsidRPr="003A265C">
        <w:rPr>
          <w:szCs w:val="24"/>
          <w:lang w:val="ro-RO"/>
        </w:rPr>
        <w:t xml:space="preserve"> în Anexele 3.15 și</w:t>
      </w:r>
      <w:r w:rsidRPr="003A265C">
        <w:rPr>
          <w:szCs w:val="24"/>
          <w:lang w:val="ro-RO"/>
        </w:rPr>
        <w:t xml:space="preserve"> </w:t>
      </w:r>
      <w:r w:rsidR="000177B7" w:rsidRPr="003A265C">
        <w:rPr>
          <w:szCs w:val="24"/>
          <w:lang w:val="ro-RO"/>
        </w:rPr>
        <w:t xml:space="preserve">3.16. </w:t>
      </w:r>
    </w:p>
    <w:p w14:paraId="1B160E84" w14:textId="77777777" w:rsidR="00ED7A5C" w:rsidRPr="003A265C" w:rsidRDefault="00ED7A5C" w:rsidP="003A265C">
      <w:pPr>
        <w:pStyle w:val="NoSpacing1"/>
        <w:spacing w:line="360" w:lineRule="auto"/>
        <w:rPr>
          <w:rFonts w:ascii="Times New Roman" w:eastAsia="Calibri" w:hAnsi="Times New Roman"/>
          <w:sz w:val="24"/>
          <w:szCs w:val="24"/>
        </w:rPr>
      </w:pPr>
    </w:p>
    <w:p w14:paraId="3837AB48" w14:textId="77777777" w:rsidR="00ED7A5C" w:rsidRPr="003A265C" w:rsidRDefault="00ED7A5C" w:rsidP="003A265C">
      <w:pPr>
        <w:pStyle w:val="Heading2"/>
        <w:spacing w:before="0"/>
        <w:rPr>
          <w:rFonts w:eastAsia="Calibri"/>
          <w:sz w:val="24"/>
          <w:szCs w:val="24"/>
          <w:lang w:val="ro-RO"/>
        </w:rPr>
      </w:pPr>
      <w:bookmarkStart w:id="31" w:name="_Toc66186632"/>
      <w:r w:rsidRPr="003A265C">
        <w:rPr>
          <w:rFonts w:eastAsia="Calibri"/>
          <w:sz w:val="24"/>
          <w:szCs w:val="24"/>
          <w:lang w:val="ro-RO"/>
        </w:rPr>
        <w:t>4.6. Patrimoniu cultural</w:t>
      </w:r>
      <w:bookmarkEnd w:id="31"/>
    </w:p>
    <w:p w14:paraId="4AB2AE04" w14:textId="77777777" w:rsidR="00ED7A5C" w:rsidRPr="003A265C" w:rsidRDefault="00ED7A5C" w:rsidP="003A265C">
      <w:pPr>
        <w:jc w:val="both"/>
        <w:rPr>
          <w:szCs w:val="24"/>
          <w:lang w:val="ro-RO"/>
        </w:rPr>
      </w:pPr>
      <w:r w:rsidRPr="003A265C">
        <w:rPr>
          <w:szCs w:val="24"/>
          <w:lang w:val="ro-RO"/>
        </w:rPr>
        <w:tab/>
        <w:t>La nivelul ariei protejate ROSCI0228 Şindiliţa nu există obiective incluse în Patrimoniul Cultural Național.</w:t>
      </w:r>
    </w:p>
    <w:p w14:paraId="43CAA685" w14:textId="77777777" w:rsidR="00ED7A5C" w:rsidRPr="003A265C" w:rsidRDefault="00ED7A5C" w:rsidP="003A265C">
      <w:pPr>
        <w:jc w:val="both"/>
        <w:rPr>
          <w:szCs w:val="24"/>
          <w:lang w:val="ro-RO"/>
        </w:rPr>
      </w:pPr>
      <w:r w:rsidRPr="003A265C">
        <w:rPr>
          <w:szCs w:val="24"/>
          <w:lang w:val="ro-RO"/>
        </w:rPr>
        <w:tab/>
        <w:t>La nivelul unitaților administrativ-teritoriale vizate de prezentul raport figurează următoarele obiective cu valoare istorică.</w:t>
      </w:r>
    </w:p>
    <w:p w14:paraId="506318B4" w14:textId="77777777" w:rsidR="00ED7A5C" w:rsidRPr="003A265C" w:rsidRDefault="00ED7A5C" w:rsidP="003A265C">
      <w:pPr>
        <w:jc w:val="both"/>
        <w:rPr>
          <w:szCs w:val="24"/>
          <w:lang w:val="ro-RO"/>
        </w:rPr>
      </w:pPr>
      <w:r w:rsidRPr="003A265C">
        <w:rPr>
          <w:szCs w:val="24"/>
          <w:lang w:val="ro-RO"/>
        </w:rPr>
        <w:tab/>
        <w:t xml:space="preserve">Harta bunurilor culturale clasate în patrimoniul cultural naţional </w:t>
      </w:r>
      <w:r w:rsidR="009B4118" w:rsidRPr="003A265C">
        <w:rPr>
          <w:szCs w:val="24"/>
          <w:lang w:val="ro-RO"/>
        </w:rPr>
        <w:t>se regăsește în Anexa 3.17</w:t>
      </w:r>
      <w:r w:rsidRPr="003A265C">
        <w:rPr>
          <w:szCs w:val="24"/>
          <w:lang w:val="ro-RO"/>
        </w:rPr>
        <w:t>.</w:t>
      </w:r>
    </w:p>
    <w:p w14:paraId="04B789CF" w14:textId="59964F70" w:rsidR="00ED7A5C" w:rsidRPr="00722AD5" w:rsidRDefault="00ED7A5C" w:rsidP="003A265C">
      <w:pPr>
        <w:jc w:val="center"/>
        <w:rPr>
          <w:szCs w:val="24"/>
          <w:lang w:val="ro-RO"/>
        </w:rPr>
      </w:pPr>
      <w:r w:rsidRPr="00704E8E">
        <w:rPr>
          <w:szCs w:val="24"/>
          <w:lang w:val="ro-RO"/>
        </w:rPr>
        <w:t xml:space="preserve">Tabel </w:t>
      </w:r>
      <w:r w:rsidR="00CE3CDE" w:rsidRPr="00EB7FFB">
        <w:rPr>
          <w:szCs w:val="24"/>
          <w:lang w:val="ro-RO"/>
        </w:rPr>
        <w:fldChar w:fldCharType="begin"/>
      </w:r>
      <w:r w:rsidRPr="00722AD5">
        <w:rPr>
          <w:szCs w:val="24"/>
          <w:lang w:val="ro-RO"/>
        </w:rPr>
        <w:instrText xml:space="preserve"> SEQ Tabel \* ARABIC </w:instrText>
      </w:r>
      <w:r w:rsidR="00CE3CDE" w:rsidRPr="00EB7FFB">
        <w:rPr>
          <w:szCs w:val="24"/>
          <w:lang w:val="ro-RO"/>
        </w:rPr>
        <w:fldChar w:fldCharType="separate"/>
      </w:r>
      <w:r w:rsidR="00D96EDB">
        <w:rPr>
          <w:noProof/>
          <w:szCs w:val="24"/>
          <w:lang w:val="ro-RO"/>
        </w:rPr>
        <w:t>62</w:t>
      </w:r>
      <w:r w:rsidR="00CE3CDE" w:rsidRPr="00EB7FFB">
        <w:rPr>
          <w:szCs w:val="24"/>
          <w:lang w:val="ro-RO"/>
        </w:rPr>
        <w:fldChar w:fldCharType="end"/>
      </w:r>
      <w:r w:rsidRPr="00704E8E">
        <w:rPr>
          <w:szCs w:val="24"/>
          <w:lang w:val="ro-RO"/>
        </w:rPr>
        <w:t>.</w:t>
      </w:r>
      <w:r w:rsidRPr="00EB7FFB">
        <w:rPr>
          <w:color w:val="000000"/>
          <w:szCs w:val="24"/>
          <w:lang w:val="ro-RO"/>
        </w:rPr>
        <w:t xml:space="preserve"> </w:t>
      </w:r>
      <w:r w:rsidRPr="00722AD5">
        <w:rPr>
          <w:szCs w:val="24"/>
          <w:lang w:val="ro-RO"/>
        </w:rPr>
        <w:t>Lista monumentelor istorice prezente la nivelul UAT-urilor Nereju şi Nistoreşti</w:t>
      </w:r>
    </w:p>
    <w:tbl>
      <w:tblPr>
        <w:tblW w:w="9465" w:type="dxa"/>
        <w:tblLayout w:type="fixed"/>
        <w:tblCellMar>
          <w:left w:w="0" w:type="dxa"/>
          <w:right w:w="0" w:type="dxa"/>
        </w:tblCellMar>
        <w:tblLook w:val="04A0" w:firstRow="1" w:lastRow="0" w:firstColumn="1" w:lastColumn="0" w:noHBand="0" w:noVBand="1"/>
      </w:tblPr>
      <w:tblGrid>
        <w:gridCol w:w="555"/>
        <w:gridCol w:w="990"/>
        <w:gridCol w:w="1800"/>
        <w:gridCol w:w="2250"/>
        <w:gridCol w:w="2610"/>
        <w:gridCol w:w="1260"/>
      </w:tblGrid>
      <w:tr w:rsidR="00ED7A5C" w:rsidRPr="003A265C" w14:paraId="00910E73" w14:textId="77777777" w:rsidTr="00B37B13">
        <w:trPr>
          <w:trHeight w:val="600"/>
        </w:trPr>
        <w:tc>
          <w:tcPr>
            <w:tcW w:w="55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102E8A91" w14:textId="77777777" w:rsidR="00ED7A5C" w:rsidRPr="003A265C" w:rsidRDefault="00ED7A5C" w:rsidP="003A265C">
            <w:pPr>
              <w:jc w:val="center"/>
              <w:rPr>
                <w:rFonts w:eastAsia="Calibri"/>
                <w:b/>
                <w:bCs/>
                <w:szCs w:val="24"/>
                <w:lang w:val="ro-RO"/>
              </w:rPr>
            </w:pPr>
            <w:r w:rsidRPr="003A265C">
              <w:rPr>
                <w:rFonts w:eastAsia="Calibri"/>
                <w:b/>
                <w:bCs/>
                <w:szCs w:val="24"/>
                <w:lang w:val="ro-RO"/>
              </w:rPr>
              <w:t>Nr. crt.</w:t>
            </w:r>
          </w:p>
        </w:tc>
        <w:tc>
          <w:tcPr>
            <w:tcW w:w="990"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tcPr>
          <w:p w14:paraId="64869146" w14:textId="77777777" w:rsidR="00ED7A5C" w:rsidRPr="003A265C" w:rsidRDefault="00ED7A5C" w:rsidP="003A265C">
            <w:pPr>
              <w:jc w:val="center"/>
              <w:rPr>
                <w:rFonts w:eastAsia="Calibri"/>
                <w:b/>
                <w:bCs/>
                <w:szCs w:val="24"/>
                <w:lang w:val="ro-RO"/>
              </w:rPr>
            </w:pPr>
            <w:r w:rsidRPr="003A265C">
              <w:rPr>
                <w:rFonts w:eastAsia="Calibri"/>
                <w:b/>
                <w:bCs/>
                <w:szCs w:val="24"/>
                <w:lang w:val="ro-RO"/>
              </w:rPr>
              <w:t>Județ</w:t>
            </w:r>
          </w:p>
        </w:tc>
        <w:tc>
          <w:tcPr>
            <w:tcW w:w="1800"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tcPr>
          <w:p w14:paraId="198017E7" w14:textId="77777777" w:rsidR="00ED7A5C" w:rsidRPr="003A265C" w:rsidRDefault="00ED7A5C" w:rsidP="003A265C">
            <w:pPr>
              <w:jc w:val="center"/>
              <w:rPr>
                <w:rFonts w:eastAsia="Calibri"/>
                <w:b/>
                <w:bCs/>
                <w:szCs w:val="24"/>
                <w:lang w:val="ro-RO"/>
              </w:rPr>
            </w:pPr>
            <w:r w:rsidRPr="003A265C">
              <w:rPr>
                <w:rFonts w:eastAsia="Calibri"/>
                <w:b/>
                <w:bCs/>
                <w:szCs w:val="24"/>
                <w:lang w:val="ro-RO"/>
              </w:rPr>
              <w:t>Localitate</w:t>
            </w:r>
          </w:p>
        </w:tc>
        <w:tc>
          <w:tcPr>
            <w:tcW w:w="2250"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tcPr>
          <w:p w14:paraId="6221BADA" w14:textId="77777777" w:rsidR="00ED7A5C" w:rsidRPr="003A265C" w:rsidRDefault="00ED7A5C" w:rsidP="003A265C">
            <w:pPr>
              <w:jc w:val="center"/>
              <w:rPr>
                <w:rFonts w:eastAsia="Calibri"/>
                <w:b/>
                <w:bCs/>
                <w:szCs w:val="24"/>
                <w:lang w:val="ro-RO"/>
              </w:rPr>
            </w:pPr>
            <w:r w:rsidRPr="003A265C">
              <w:rPr>
                <w:rFonts w:eastAsia="Calibri"/>
                <w:b/>
                <w:bCs/>
                <w:szCs w:val="24"/>
                <w:lang w:val="ro-RO"/>
              </w:rPr>
              <w:t xml:space="preserve">Tip monument istoric </w:t>
            </w:r>
          </w:p>
          <w:p w14:paraId="430A3767" w14:textId="77777777" w:rsidR="00ED7A5C" w:rsidRPr="003A265C" w:rsidRDefault="00ED7A5C" w:rsidP="003A265C">
            <w:pPr>
              <w:jc w:val="center"/>
              <w:rPr>
                <w:rFonts w:eastAsia="Calibri"/>
                <w:b/>
                <w:bCs/>
                <w:szCs w:val="24"/>
                <w:lang w:val="ro-RO"/>
              </w:rPr>
            </w:pPr>
            <w:r w:rsidRPr="003A265C">
              <w:rPr>
                <w:rFonts w:eastAsia="Calibri"/>
                <w:b/>
                <w:bCs/>
                <w:szCs w:val="24"/>
                <w:lang w:val="ro-RO"/>
              </w:rPr>
              <w:t>(cod LMI 2015)</w:t>
            </w:r>
          </w:p>
        </w:tc>
        <w:tc>
          <w:tcPr>
            <w:tcW w:w="2610"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tcPr>
          <w:p w14:paraId="79FC4E12" w14:textId="77777777" w:rsidR="00ED7A5C" w:rsidRPr="003A265C" w:rsidRDefault="00ED7A5C" w:rsidP="003A265C">
            <w:pPr>
              <w:jc w:val="center"/>
              <w:rPr>
                <w:rFonts w:eastAsia="Calibri"/>
                <w:b/>
                <w:bCs/>
                <w:szCs w:val="24"/>
                <w:lang w:val="ro-RO"/>
              </w:rPr>
            </w:pPr>
            <w:r w:rsidRPr="003A265C">
              <w:rPr>
                <w:rFonts w:eastAsia="Calibri"/>
                <w:b/>
                <w:bCs/>
                <w:szCs w:val="24"/>
                <w:lang w:val="ro-RO"/>
              </w:rPr>
              <w:t>Bunuri clasate în patrimoniul cultural</w:t>
            </w:r>
          </w:p>
        </w:tc>
        <w:tc>
          <w:tcPr>
            <w:tcW w:w="1260"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tcPr>
          <w:p w14:paraId="5F4BF8B5" w14:textId="77777777" w:rsidR="00ED7A5C" w:rsidRPr="003A265C" w:rsidRDefault="00ED7A5C" w:rsidP="003A265C">
            <w:pPr>
              <w:jc w:val="center"/>
              <w:rPr>
                <w:rFonts w:eastAsia="Calibri"/>
                <w:b/>
                <w:bCs/>
                <w:szCs w:val="24"/>
                <w:lang w:val="ro-RO"/>
              </w:rPr>
            </w:pPr>
            <w:r w:rsidRPr="003A265C">
              <w:rPr>
                <w:rFonts w:eastAsia="Calibri"/>
                <w:b/>
                <w:bCs/>
                <w:szCs w:val="24"/>
                <w:lang w:val="ro-RO"/>
              </w:rPr>
              <w:t>Observaţii</w:t>
            </w:r>
          </w:p>
        </w:tc>
      </w:tr>
      <w:tr w:rsidR="00ED7A5C" w:rsidRPr="003A265C" w14:paraId="73D2DF8F" w14:textId="77777777" w:rsidTr="00B37B13">
        <w:trPr>
          <w:trHeight w:val="300"/>
        </w:trPr>
        <w:tc>
          <w:tcPr>
            <w:tcW w:w="555"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57E40B52" w14:textId="77777777" w:rsidR="00ED7A5C" w:rsidRPr="003A265C" w:rsidRDefault="00ED7A5C" w:rsidP="003A265C">
            <w:pPr>
              <w:jc w:val="center"/>
              <w:rPr>
                <w:rFonts w:eastAsia="Calibri"/>
                <w:szCs w:val="24"/>
                <w:lang w:val="ro-RO"/>
              </w:rPr>
            </w:pPr>
            <w:r w:rsidRPr="003A265C">
              <w:rPr>
                <w:rFonts w:eastAsia="Calibri"/>
                <w:szCs w:val="24"/>
                <w:lang w:val="ro-RO"/>
              </w:rPr>
              <w:t>1</w:t>
            </w:r>
          </w:p>
        </w:tc>
        <w:tc>
          <w:tcPr>
            <w:tcW w:w="990" w:type="dxa"/>
            <w:vMerge w:val="restart"/>
            <w:tcBorders>
              <w:top w:val="nil"/>
              <w:left w:val="nil"/>
              <w:right w:val="single" w:sz="4" w:space="0" w:color="auto"/>
            </w:tcBorders>
            <w:shd w:val="clear" w:color="auto" w:fill="auto"/>
            <w:noWrap/>
            <w:tcMar>
              <w:top w:w="15" w:type="dxa"/>
              <w:left w:w="15" w:type="dxa"/>
              <w:bottom w:w="0" w:type="dxa"/>
              <w:right w:w="15" w:type="dxa"/>
            </w:tcMar>
            <w:vAlign w:val="center"/>
          </w:tcPr>
          <w:p w14:paraId="629335CF" w14:textId="77777777" w:rsidR="00ED7A5C" w:rsidRPr="003A265C" w:rsidRDefault="00ED7A5C" w:rsidP="003A265C">
            <w:pPr>
              <w:jc w:val="center"/>
              <w:rPr>
                <w:rFonts w:eastAsia="Calibri"/>
                <w:szCs w:val="24"/>
                <w:lang w:val="ro-RO"/>
              </w:rPr>
            </w:pPr>
            <w:r w:rsidRPr="003A265C">
              <w:rPr>
                <w:rFonts w:eastAsia="Calibri"/>
                <w:szCs w:val="24"/>
                <w:lang w:val="ro-RO"/>
              </w:rPr>
              <w:t>Vrancea</w:t>
            </w:r>
          </w:p>
        </w:tc>
        <w:tc>
          <w:tcPr>
            <w:tcW w:w="180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44843684" w14:textId="77777777" w:rsidR="00ED7A5C" w:rsidRPr="003A265C" w:rsidRDefault="00ED7A5C" w:rsidP="003A265C">
            <w:pPr>
              <w:rPr>
                <w:rFonts w:eastAsia="Calibri"/>
                <w:szCs w:val="24"/>
                <w:lang w:val="ro-RO"/>
              </w:rPr>
            </w:pPr>
            <w:r w:rsidRPr="003A265C">
              <w:rPr>
                <w:rFonts w:eastAsia="Calibri"/>
                <w:szCs w:val="24"/>
                <w:lang w:val="ro-RO"/>
              </w:rPr>
              <w:t>sat Nistoreşti, comuna Nistoreşti</w:t>
            </w:r>
          </w:p>
        </w:tc>
        <w:tc>
          <w:tcPr>
            <w:tcW w:w="225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F2C4A82" w14:textId="77777777" w:rsidR="00ED7A5C" w:rsidRPr="003A265C" w:rsidRDefault="00ED7A5C" w:rsidP="003A265C">
            <w:pPr>
              <w:rPr>
                <w:szCs w:val="24"/>
                <w:lang w:val="ro-RO"/>
              </w:rPr>
            </w:pPr>
            <w:r w:rsidRPr="003A265C">
              <w:rPr>
                <w:szCs w:val="24"/>
                <w:lang w:val="ro-RO"/>
              </w:rPr>
              <w:t>VN-II-m-B-06524</w:t>
            </w:r>
          </w:p>
        </w:tc>
        <w:tc>
          <w:tcPr>
            <w:tcW w:w="261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1332DEE" w14:textId="77777777" w:rsidR="00ED7A5C" w:rsidRPr="003A265C" w:rsidRDefault="00ED7A5C" w:rsidP="003A265C">
            <w:pPr>
              <w:rPr>
                <w:szCs w:val="24"/>
                <w:lang w:val="ro-RO"/>
              </w:rPr>
            </w:pPr>
            <w:r w:rsidRPr="003A265C">
              <w:rPr>
                <w:szCs w:val="24"/>
                <w:lang w:val="ro-RO"/>
              </w:rPr>
              <w:t>Biserica de lemn Sf. Nicolae</w:t>
            </w:r>
          </w:p>
        </w:tc>
        <w:tc>
          <w:tcPr>
            <w:tcW w:w="12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2375A8A1" w14:textId="77777777" w:rsidR="00ED7A5C" w:rsidRPr="003A265C" w:rsidRDefault="00ED7A5C" w:rsidP="003A265C">
            <w:pPr>
              <w:rPr>
                <w:rFonts w:eastAsia="Calibri"/>
                <w:szCs w:val="24"/>
                <w:lang w:val="ro-RO"/>
              </w:rPr>
            </w:pPr>
            <w:r w:rsidRPr="003A265C">
              <w:rPr>
                <w:rFonts w:eastAsia="Calibri"/>
                <w:szCs w:val="24"/>
                <w:lang w:val="ro-RO"/>
              </w:rPr>
              <w:t>sec. 18</w:t>
            </w:r>
          </w:p>
        </w:tc>
      </w:tr>
      <w:tr w:rsidR="00ED7A5C" w:rsidRPr="003A265C" w14:paraId="01530E83" w14:textId="77777777" w:rsidTr="00B37B13">
        <w:trPr>
          <w:trHeight w:val="300"/>
        </w:trPr>
        <w:tc>
          <w:tcPr>
            <w:tcW w:w="555"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7BD769B1" w14:textId="77777777" w:rsidR="00ED7A5C" w:rsidRPr="003A265C" w:rsidRDefault="00ED7A5C" w:rsidP="003A265C">
            <w:pPr>
              <w:jc w:val="center"/>
              <w:rPr>
                <w:rFonts w:eastAsia="Calibri"/>
                <w:szCs w:val="24"/>
                <w:lang w:val="ro-RO"/>
              </w:rPr>
            </w:pPr>
            <w:r w:rsidRPr="003A265C">
              <w:rPr>
                <w:rFonts w:eastAsia="Calibri"/>
                <w:szCs w:val="24"/>
                <w:lang w:val="ro-RO"/>
              </w:rPr>
              <w:t>2</w:t>
            </w:r>
          </w:p>
        </w:tc>
        <w:tc>
          <w:tcPr>
            <w:tcW w:w="990" w:type="dxa"/>
            <w:vMerge/>
            <w:tcBorders>
              <w:left w:val="nil"/>
              <w:right w:val="single" w:sz="4" w:space="0" w:color="auto"/>
            </w:tcBorders>
            <w:shd w:val="clear" w:color="auto" w:fill="auto"/>
            <w:noWrap/>
            <w:tcMar>
              <w:top w:w="15" w:type="dxa"/>
              <w:left w:w="15" w:type="dxa"/>
              <w:bottom w:w="0" w:type="dxa"/>
              <w:right w:w="15" w:type="dxa"/>
            </w:tcMar>
            <w:vAlign w:val="center"/>
          </w:tcPr>
          <w:p w14:paraId="11FEB3C0" w14:textId="77777777" w:rsidR="00ED7A5C" w:rsidRPr="003A265C" w:rsidRDefault="00ED7A5C" w:rsidP="003A265C">
            <w:pPr>
              <w:jc w:val="center"/>
              <w:rPr>
                <w:rFonts w:eastAsia="Calibri"/>
                <w:szCs w:val="24"/>
                <w:lang w:val="ro-RO"/>
              </w:rPr>
            </w:pPr>
          </w:p>
        </w:tc>
        <w:tc>
          <w:tcPr>
            <w:tcW w:w="180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73427762" w14:textId="77777777" w:rsidR="00ED7A5C" w:rsidRPr="003A265C" w:rsidRDefault="00ED7A5C" w:rsidP="003A265C">
            <w:pPr>
              <w:rPr>
                <w:rFonts w:eastAsia="Calibri"/>
                <w:szCs w:val="24"/>
                <w:lang w:val="ro-RO"/>
              </w:rPr>
            </w:pPr>
            <w:r w:rsidRPr="003A265C">
              <w:rPr>
                <w:rFonts w:eastAsia="Calibri"/>
                <w:szCs w:val="24"/>
                <w:lang w:val="ro-RO"/>
              </w:rPr>
              <w:t>sat Valea Neagră, comuna Nistoreşti</w:t>
            </w:r>
          </w:p>
        </w:tc>
        <w:tc>
          <w:tcPr>
            <w:tcW w:w="225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57EAD200" w14:textId="77777777" w:rsidR="00ED7A5C" w:rsidRPr="003A265C" w:rsidRDefault="00ED7A5C" w:rsidP="003A265C">
            <w:pPr>
              <w:rPr>
                <w:szCs w:val="24"/>
                <w:lang w:val="ro-RO"/>
              </w:rPr>
            </w:pPr>
            <w:r w:rsidRPr="003A265C">
              <w:rPr>
                <w:szCs w:val="24"/>
                <w:lang w:val="ro-RO"/>
              </w:rPr>
              <w:t>VN-II-a-A-06562</w:t>
            </w:r>
          </w:p>
        </w:tc>
        <w:tc>
          <w:tcPr>
            <w:tcW w:w="261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66873D50" w14:textId="77777777" w:rsidR="00ED7A5C" w:rsidRPr="003A265C" w:rsidRDefault="00ED7A5C" w:rsidP="003A265C">
            <w:pPr>
              <w:rPr>
                <w:szCs w:val="24"/>
                <w:lang w:val="ro-RO"/>
              </w:rPr>
            </w:pPr>
            <w:r w:rsidRPr="003A265C">
              <w:rPr>
                <w:szCs w:val="24"/>
                <w:lang w:val="ro-RO"/>
              </w:rPr>
              <w:t>Schitul Valea Neagră</w:t>
            </w:r>
          </w:p>
        </w:tc>
        <w:tc>
          <w:tcPr>
            <w:tcW w:w="12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6D4814CE" w14:textId="77777777" w:rsidR="00ED7A5C" w:rsidRPr="003A265C" w:rsidRDefault="00ED7A5C" w:rsidP="003A265C">
            <w:pPr>
              <w:rPr>
                <w:rFonts w:eastAsia="Calibri"/>
                <w:szCs w:val="24"/>
                <w:lang w:val="ro-RO"/>
              </w:rPr>
            </w:pPr>
            <w:r w:rsidRPr="003A265C">
              <w:rPr>
                <w:rFonts w:eastAsia="Calibri"/>
                <w:szCs w:val="24"/>
                <w:lang w:val="ro-RO"/>
              </w:rPr>
              <w:t>1755-1757</w:t>
            </w:r>
          </w:p>
        </w:tc>
      </w:tr>
      <w:tr w:rsidR="00ED7A5C" w:rsidRPr="003A265C" w14:paraId="570645B9" w14:textId="77777777" w:rsidTr="00B37B13">
        <w:trPr>
          <w:trHeight w:val="300"/>
        </w:trPr>
        <w:tc>
          <w:tcPr>
            <w:tcW w:w="555"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6A606BD0" w14:textId="77777777" w:rsidR="00ED7A5C" w:rsidRPr="003A265C" w:rsidRDefault="00ED7A5C" w:rsidP="003A265C">
            <w:pPr>
              <w:jc w:val="center"/>
              <w:rPr>
                <w:rFonts w:eastAsia="Calibri"/>
                <w:szCs w:val="24"/>
                <w:lang w:val="ro-RO"/>
              </w:rPr>
            </w:pPr>
            <w:r w:rsidRPr="003A265C">
              <w:rPr>
                <w:rFonts w:eastAsia="Calibri"/>
                <w:szCs w:val="24"/>
                <w:lang w:val="ro-RO"/>
              </w:rPr>
              <w:t>3</w:t>
            </w:r>
          </w:p>
        </w:tc>
        <w:tc>
          <w:tcPr>
            <w:tcW w:w="990" w:type="dxa"/>
            <w:vMerge/>
            <w:tcBorders>
              <w:left w:val="nil"/>
              <w:right w:val="single" w:sz="4" w:space="0" w:color="auto"/>
            </w:tcBorders>
            <w:shd w:val="clear" w:color="auto" w:fill="auto"/>
            <w:noWrap/>
            <w:tcMar>
              <w:top w:w="15" w:type="dxa"/>
              <w:left w:w="15" w:type="dxa"/>
              <w:bottom w:w="0" w:type="dxa"/>
              <w:right w:w="15" w:type="dxa"/>
            </w:tcMar>
            <w:vAlign w:val="center"/>
          </w:tcPr>
          <w:p w14:paraId="1014FB8F" w14:textId="77777777" w:rsidR="00ED7A5C" w:rsidRPr="003A265C" w:rsidRDefault="00ED7A5C" w:rsidP="003A265C">
            <w:pPr>
              <w:jc w:val="center"/>
              <w:rPr>
                <w:rFonts w:eastAsia="Calibri"/>
                <w:szCs w:val="24"/>
                <w:lang w:val="ro-RO"/>
              </w:rPr>
            </w:pPr>
          </w:p>
        </w:tc>
        <w:tc>
          <w:tcPr>
            <w:tcW w:w="180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0035898" w14:textId="77777777" w:rsidR="00ED7A5C" w:rsidRPr="003A265C" w:rsidRDefault="00ED7A5C" w:rsidP="003A265C">
            <w:pPr>
              <w:rPr>
                <w:rFonts w:eastAsia="Calibri"/>
                <w:szCs w:val="24"/>
                <w:lang w:val="ro-RO"/>
              </w:rPr>
            </w:pPr>
            <w:r w:rsidRPr="003A265C">
              <w:rPr>
                <w:rFonts w:eastAsia="Calibri"/>
                <w:szCs w:val="24"/>
                <w:lang w:val="ro-RO"/>
              </w:rPr>
              <w:t>sat Valea Neagră, comuna Nistoreşti</w:t>
            </w:r>
          </w:p>
        </w:tc>
        <w:tc>
          <w:tcPr>
            <w:tcW w:w="225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6B6A892C" w14:textId="77777777" w:rsidR="00ED7A5C" w:rsidRPr="003A265C" w:rsidRDefault="00ED7A5C" w:rsidP="003A265C">
            <w:pPr>
              <w:rPr>
                <w:szCs w:val="24"/>
                <w:lang w:val="ro-RO"/>
              </w:rPr>
            </w:pPr>
            <w:r w:rsidRPr="003A265C">
              <w:rPr>
                <w:szCs w:val="24"/>
                <w:lang w:val="ro-RO"/>
              </w:rPr>
              <w:t>VN-II-m-A-06562.01</w:t>
            </w:r>
          </w:p>
        </w:tc>
        <w:tc>
          <w:tcPr>
            <w:tcW w:w="261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711D4189" w14:textId="77777777" w:rsidR="00ED7A5C" w:rsidRPr="003A265C" w:rsidRDefault="00ED7A5C" w:rsidP="003A265C">
            <w:pPr>
              <w:rPr>
                <w:szCs w:val="24"/>
                <w:lang w:val="ro-RO"/>
              </w:rPr>
            </w:pPr>
            <w:r w:rsidRPr="003A265C">
              <w:rPr>
                <w:szCs w:val="24"/>
                <w:lang w:val="ro-RO"/>
              </w:rPr>
              <w:t>Biserica Adormirea Maicii Domnului</w:t>
            </w:r>
          </w:p>
        </w:tc>
        <w:tc>
          <w:tcPr>
            <w:tcW w:w="12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A681BFC" w14:textId="77777777" w:rsidR="00ED7A5C" w:rsidRPr="003A265C" w:rsidRDefault="00ED7A5C" w:rsidP="003A265C">
            <w:pPr>
              <w:rPr>
                <w:rFonts w:eastAsia="Calibri"/>
                <w:szCs w:val="24"/>
                <w:lang w:val="ro-RO"/>
              </w:rPr>
            </w:pPr>
            <w:r w:rsidRPr="003A265C">
              <w:rPr>
                <w:rFonts w:eastAsia="Calibri"/>
                <w:szCs w:val="24"/>
                <w:lang w:val="ro-RO"/>
              </w:rPr>
              <w:t>1755-1757</w:t>
            </w:r>
          </w:p>
        </w:tc>
      </w:tr>
      <w:tr w:rsidR="00ED7A5C" w:rsidRPr="003A265C" w14:paraId="39D6D1F3" w14:textId="77777777" w:rsidTr="00B37B13">
        <w:trPr>
          <w:trHeight w:val="300"/>
        </w:trPr>
        <w:tc>
          <w:tcPr>
            <w:tcW w:w="555"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26ADA65F" w14:textId="77777777" w:rsidR="00ED7A5C" w:rsidRPr="003A265C" w:rsidRDefault="00ED7A5C" w:rsidP="003A265C">
            <w:pPr>
              <w:jc w:val="center"/>
              <w:rPr>
                <w:rFonts w:eastAsia="Calibri"/>
                <w:szCs w:val="24"/>
                <w:lang w:val="ro-RO"/>
              </w:rPr>
            </w:pPr>
            <w:r w:rsidRPr="003A265C">
              <w:rPr>
                <w:rFonts w:eastAsia="Calibri"/>
                <w:szCs w:val="24"/>
                <w:lang w:val="ro-RO"/>
              </w:rPr>
              <w:t>4</w:t>
            </w:r>
          </w:p>
        </w:tc>
        <w:tc>
          <w:tcPr>
            <w:tcW w:w="990" w:type="dxa"/>
            <w:vMerge/>
            <w:tcBorders>
              <w:left w:val="nil"/>
              <w:right w:val="single" w:sz="4" w:space="0" w:color="auto"/>
            </w:tcBorders>
            <w:shd w:val="clear" w:color="auto" w:fill="auto"/>
            <w:noWrap/>
            <w:tcMar>
              <w:top w:w="15" w:type="dxa"/>
              <w:left w:w="15" w:type="dxa"/>
              <w:bottom w:w="0" w:type="dxa"/>
              <w:right w:w="15" w:type="dxa"/>
            </w:tcMar>
            <w:vAlign w:val="center"/>
          </w:tcPr>
          <w:p w14:paraId="6ED44E05" w14:textId="77777777" w:rsidR="00ED7A5C" w:rsidRPr="003A265C" w:rsidRDefault="00ED7A5C" w:rsidP="003A265C">
            <w:pPr>
              <w:jc w:val="center"/>
              <w:rPr>
                <w:rFonts w:eastAsia="Calibri"/>
                <w:szCs w:val="24"/>
                <w:lang w:val="ro-RO"/>
              </w:rPr>
            </w:pPr>
          </w:p>
        </w:tc>
        <w:tc>
          <w:tcPr>
            <w:tcW w:w="180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61C208E8" w14:textId="77777777" w:rsidR="00ED7A5C" w:rsidRPr="003A265C" w:rsidRDefault="00ED7A5C" w:rsidP="003A265C">
            <w:pPr>
              <w:rPr>
                <w:rFonts w:eastAsia="Calibri"/>
                <w:szCs w:val="24"/>
                <w:lang w:val="ro-RO"/>
              </w:rPr>
            </w:pPr>
            <w:r w:rsidRPr="003A265C">
              <w:rPr>
                <w:rFonts w:eastAsia="Calibri"/>
                <w:szCs w:val="24"/>
                <w:lang w:val="ro-RO"/>
              </w:rPr>
              <w:t>sat Valea Neagră, comuna Nistoreşti</w:t>
            </w:r>
          </w:p>
        </w:tc>
        <w:tc>
          <w:tcPr>
            <w:tcW w:w="225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6BDC861E" w14:textId="77777777" w:rsidR="00ED7A5C" w:rsidRPr="003A265C" w:rsidRDefault="00ED7A5C" w:rsidP="003A265C">
            <w:pPr>
              <w:rPr>
                <w:szCs w:val="24"/>
                <w:lang w:val="ro-RO"/>
              </w:rPr>
            </w:pPr>
            <w:r w:rsidRPr="003A265C">
              <w:rPr>
                <w:szCs w:val="24"/>
                <w:lang w:val="ro-RO"/>
              </w:rPr>
              <w:t>VN-II-m-A-06562.02</w:t>
            </w:r>
          </w:p>
        </w:tc>
        <w:tc>
          <w:tcPr>
            <w:tcW w:w="261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61224F0" w14:textId="775EE9C9" w:rsidR="00ED7A5C" w:rsidRPr="003A265C" w:rsidRDefault="00ED7A5C" w:rsidP="003A265C">
            <w:pPr>
              <w:rPr>
                <w:szCs w:val="24"/>
                <w:lang w:val="ro-RO"/>
              </w:rPr>
            </w:pPr>
            <w:r w:rsidRPr="003A265C">
              <w:rPr>
                <w:szCs w:val="24"/>
                <w:lang w:val="ro-RO"/>
              </w:rPr>
              <w:t>Turn clopotni</w:t>
            </w:r>
            <w:r w:rsidR="00091C8F">
              <w:rPr>
                <w:szCs w:val="24"/>
                <w:lang w:val="ro-RO"/>
              </w:rPr>
              <w:t>ță</w:t>
            </w:r>
          </w:p>
        </w:tc>
        <w:tc>
          <w:tcPr>
            <w:tcW w:w="12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11FBE5E" w14:textId="77777777" w:rsidR="00ED7A5C" w:rsidRPr="003A265C" w:rsidRDefault="00ED7A5C" w:rsidP="003A265C">
            <w:pPr>
              <w:rPr>
                <w:rFonts w:eastAsia="Calibri"/>
                <w:szCs w:val="24"/>
                <w:lang w:val="ro-RO"/>
              </w:rPr>
            </w:pPr>
            <w:r w:rsidRPr="003A265C">
              <w:rPr>
                <w:rFonts w:eastAsia="Calibri"/>
                <w:szCs w:val="24"/>
                <w:lang w:val="ro-RO"/>
              </w:rPr>
              <w:t>1755-1757</w:t>
            </w:r>
          </w:p>
        </w:tc>
      </w:tr>
      <w:tr w:rsidR="00ED7A5C" w:rsidRPr="003A265C" w14:paraId="274171DC" w14:textId="77777777" w:rsidTr="00B37B13">
        <w:trPr>
          <w:trHeight w:val="300"/>
        </w:trPr>
        <w:tc>
          <w:tcPr>
            <w:tcW w:w="555"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01411ACB" w14:textId="77777777" w:rsidR="00ED7A5C" w:rsidRPr="003A265C" w:rsidRDefault="00ED7A5C" w:rsidP="003A265C">
            <w:pPr>
              <w:jc w:val="center"/>
              <w:rPr>
                <w:rFonts w:eastAsia="Calibri"/>
                <w:szCs w:val="24"/>
                <w:lang w:val="ro-RO"/>
              </w:rPr>
            </w:pPr>
            <w:r w:rsidRPr="003A265C">
              <w:rPr>
                <w:rFonts w:eastAsia="Calibri"/>
                <w:szCs w:val="24"/>
                <w:lang w:val="ro-RO"/>
              </w:rPr>
              <w:t>5</w:t>
            </w:r>
          </w:p>
        </w:tc>
        <w:tc>
          <w:tcPr>
            <w:tcW w:w="990" w:type="dxa"/>
            <w:vMerge/>
            <w:tcBorders>
              <w:left w:val="nil"/>
              <w:right w:val="single" w:sz="4" w:space="0" w:color="auto"/>
            </w:tcBorders>
            <w:shd w:val="clear" w:color="auto" w:fill="auto"/>
            <w:noWrap/>
            <w:tcMar>
              <w:top w:w="15" w:type="dxa"/>
              <w:left w:w="15" w:type="dxa"/>
              <w:bottom w:w="0" w:type="dxa"/>
              <w:right w:w="15" w:type="dxa"/>
            </w:tcMar>
            <w:vAlign w:val="center"/>
          </w:tcPr>
          <w:p w14:paraId="39AD8F93" w14:textId="77777777" w:rsidR="00ED7A5C" w:rsidRPr="003A265C" w:rsidRDefault="00ED7A5C" w:rsidP="003A265C">
            <w:pPr>
              <w:jc w:val="center"/>
              <w:rPr>
                <w:rFonts w:eastAsia="Calibri"/>
                <w:szCs w:val="24"/>
                <w:lang w:val="ro-RO"/>
              </w:rPr>
            </w:pPr>
          </w:p>
        </w:tc>
        <w:tc>
          <w:tcPr>
            <w:tcW w:w="180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5269CC39" w14:textId="77777777" w:rsidR="00ED7A5C" w:rsidRPr="003A265C" w:rsidRDefault="00ED7A5C" w:rsidP="003A265C">
            <w:pPr>
              <w:rPr>
                <w:rFonts w:eastAsia="Calibri"/>
                <w:szCs w:val="24"/>
                <w:lang w:val="ro-RO"/>
              </w:rPr>
            </w:pPr>
            <w:r w:rsidRPr="003A265C">
              <w:rPr>
                <w:rFonts w:eastAsia="Calibri"/>
                <w:szCs w:val="24"/>
                <w:lang w:val="ro-RO"/>
              </w:rPr>
              <w:t>sat Vetreşti, comuna Nistoreşti</w:t>
            </w:r>
          </w:p>
        </w:tc>
        <w:tc>
          <w:tcPr>
            <w:tcW w:w="225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3FCC997F" w14:textId="77777777" w:rsidR="00ED7A5C" w:rsidRPr="003A265C" w:rsidRDefault="00ED7A5C" w:rsidP="003A265C">
            <w:pPr>
              <w:rPr>
                <w:szCs w:val="24"/>
                <w:lang w:val="ro-RO"/>
              </w:rPr>
            </w:pPr>
            <w:r w:rsidRPr="003A265C">
              <w:rPr>
                <w:szCs w:val="24"/>
                <w:lang w:val="ro-RO"/>
              </w:rPr>
              <w:t>VN-II-m-B-06552</w:t>
            </w:r>
          </w:p>
        </w:tc>
        <w:tc>
          <w:tcPr>
            <w:tcW w:w="261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27298178" w14:textId="77777777" w:rsidR="00ED7A5C" w:rsidRPr="003A265C" w:rsidRDefault="00ED7A5C" w:rsidP="003A265C">
            <w:pPr>
              <w:rPr>
                <w:szCs w:val="24"/>
                <w:lang w:val="ro-RO"/>
              </w:rPr>
            </w:pPr>
            <w:r w:rsidRPr="003A265C">
              <w:rPr>
                <w:szCs w:val="24"/>
                <w:lang w:val="ro-RO"/>
              </w:rPr>
              <w:t>Biserica de lemn Sf Voievozi</w:t>
            </w:r>
          </w:p>
        </w:tc>
        <w:tc>
          <w:tcPr>
            <w:tcW w:w="12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7E589462" w14:textId="77777777" w:rsidR="00ED7A5C" w:rsidRPr="003A265C" w:rsidRDefault="00ED7A5C" w:rsidP="003A265C">
            <w:pPr>
              <w:rPr>
                <w:rFonts w:eastAsia="Calibri"/>
                <w:szCs w:val="24"/>
                <w:lang w:val="ro-RO"/>
              </w:rPr>
            </w:pPr>
            <w:r w:rsidRPr="003A265C">
              <w:rPr>
                <w:rFonts w:eastAsia="Calibri"/>
                <w:szCs w:val="24"/>
                <w:lang w:val="ro-RO"/>
              </w:rPr>
              <w:t>sec. XVIII</w:t>
            </w:r>
          </w:p>
        </w:tc>
      </w:tr>
      <w:tr w:rsidR="00ED7A5C" w:rsidRPr="003A265C" w14:paraId="62154363" w14:textId="77777777" w:rsidTr="00B37B13">
        <w:trPr>
          <w:trHeight w:val="300"/>
        </w:trPr>
        <w:tc>
          <w:tcPr>
            <w:tcW w:w="555"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14B9BAF3" w14:textId="77777777" w:rsidR="00ED7A5C" w:rsidRPr="003A265C" w:rsidRDefault="00ED7A5C" w:rsidP="003A265C">
            <w:pPr>
              <w:jc w:val="center"/>
              <w:rPr>
                <w:rFonts w:eastAsia="Calibri"/>
                <w:szCs w:val="24"/>
                <w:lang w:val="ro-RO"/>
              </w:rPr>
            </w:pPr>
            <w:r w:rsidRPr="003A265C">
              <w:rPr>
                <w:rFonts w:eastAsia="Calibri"/>
                <w:szCs w:val="24"/>
                <w:lang w:val="ro-RO"/>
              </w:rPr>
              <w:t>6</w:t>
            </w:r>
          </w:p>
        </w:tc>
        <w:tc>
          <w:tcPr>
            <w:tcW w:w="990" w:type="dxa"/>
            <w:vMerge/>
            <w:tcBorders>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3445AE55" w14:textId="77777777" w:rsidR="00ED7A5C" w:rsidRPr="003A265C" w:rsidRDefault="00ED7A5C" w:rsidP="003A265C">
            <w:pPr>
              <w:jc w:val="center"/>
              <w:rPr>
                <w:rFonts w:eastAsia="Calibri"/>
                <w:szCs w:val="24"/>
                <w:lang w:val="ro-RO"/>
              </w:rPr>
            </w:pPr>
          </w:p>
        </w:tc>
        <w:tc>
          <w:tcPr>
            <w:tcW w:w="180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703DB33D" w14:textId="77777777" w:rsidR="00ED7A5C" w:rsidRPr="003A265C" w:rsidRDefault="00ED7A5C" w:rsidP="003A265C">
            <w:pPr>
              <w:rPr>
                <w:rFonts w:eastAsia="Calibri"/>
                <w:szCs w:val="24"/>
                <w:lang w:val="ro-RO"/>
              </w:rPr>
            </w:pPr>
            <w:r w:rsidRPr="003A265C">
              <w:rPr>
                <w:rFonts w:eastAsia="Calibri"/>
                <w:szCs w:val="24"/>
                <w:lang w:val="ro-RO"/>
              </w:rPr>
              <w:t xml:space="preserve">sat Nereju, comuna Nereju </w:t>
            </w:r>
          </w:p>
        </w:tc>
        <w:tc>
          <w:tcPr>
            <w:tcW w:w="225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A122C7D" w14:textId="77777777" w:rsidR="00ED7A5C" w:rsidRPr="003A265C" w:rsidRDefault="00ED7A5C" w:rsidP="003A265C">
            <w:pPr>
              <w:rPr>
                <w:szCs w:val="24"/>
                <w:lang w:val="ro-RO"/>
              </w:rPr>
            </w:pPr>
            <w:r w:rsidRPr="003A265C">
              <w:rPr>
                <w:szCs w:val="24"/>
                <w:lang w:val="ro-RO"/>
              </w:rPr>
              <w:t>VN-IV-m-B-06633</w:t>
            </w:r>
          </w:p>
        </w:tc>
        <w:tc>
          <w:tcPr>
            <w:tcW w:w="261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76417EAA" w14:textId="77777777" w:rsidR="00ED7A5C" w:rsidRPr="003A265C" w:rsidRDefault="00ED7A5C" w:rsidP="003A265C">
            <w:pPr>
              <w:rPr>
                <w:szCs w:val="24"/>
                <w:lang w:val="ro-RO"/>
              </w:rPr>
            </w:pPr>
            <w:r w:rsidRPr="003A265C">
              <w:rPr>
                <w:szCs w:val="24"/>
                <w:lang w:val="ro-RO"/>
              </w:rPr>
              <w:t>Monumenul Eroilor (1916-1918)</w:t>
            </w:r>
          </w:p>
        </w:tc>
        <w:tc>
          <w:tcPr>
            <w:tcW w:w="126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49A535FF" w14:textId="77777777" w:rsidR="00ED7A5C" w:rsidRPr="003A265C" w:rsidRDefault="00ED7A5C" w:rsidP="003A265C">
            <w:pPr>
              <w:rPr>
                <w:rFonts w:eastAsia="Calibri"/>
                <w:szCs w:val="24"/>
                <w:lang w:val="ro-RO"/>
              </w:rPr>
            </w:pPr>
            <w:r w:rsidRPr="003A265C">
              <w:rPr>
                <w:rFonts w:eastAsia="Calibri"/>
                <w:szCs w:val="24"/>
                <w:lang w:val="ro-RO"/>
              </w:rPr>
              <w:t>1940</w:t>
            </w:r>
          </w:p>
        </w:tc>
      </w:tr>
    </w:tbl>
    <w:p w14:paraId="64C71F4E" w14:textId="77777777" w:rsidR="00ED7A5C" w:rsidRPr="003A265C" w:rsidRDefault="00ED7A5C" w:rsidP="003A265C">
      <w:pPr>
        <w:jc w:val="both"/>
        <w:rPr>
          <w:i/>
          <w:szCs w:val="24"/>
          <w:lang w:val="ro-RO"/>
        </w:rPr>
      </w:pPr>
      <w:r w:rsidRPr="003A265C">
        <w:rPr>
          <w:i/>
          <w:szCs w:val="24"/>
          <w:lang w:val="ro-RO"/>
        </w:rPr>
        <w:t xml:space="preserve">Notă: </w:t>
      </w:r>
    </w:p>
    <w:p w14:paraId="4608D438" w14:textId="77777777" w:rsidR="00ED7A5C" w:rsidRPr="003A265C" w:rsidRDefault="00ED7A5C" w:rsidP="003A265C">
      <w:pPr>
        <w:jc w:val="both"/>
        <w:rPr>
          <w:szCs w:val="24"/>
          <w:lang w:val="ro-RO"/>
        </w:rPr>
      </w:pPr>
      <w:r w:rsidRPr="003A265C">
        <w:rPr>
          <w:szCs w:val="24"/>
          <w:lang w:val="ro-RO"/>
        </w:rPr>
        <w:t>Codul LMI cuprinde: Acronimul Județului - un numeral roman ce grupează monumentele în funcție de natura lor (I-IV) - o minusculă (</w:t>
      </w:r>
      <w:r w:rsidRPr="003A265C">
        <w:rPr>
          <w:i/>
          <w:iCs/>
          <w:szCs w:val="24"/>
          <w:lang w:val="ro-RO"/>
        </w:rPr>
        <w:t>m</w:t>
      </w:r>
      <w:r w:rsidRPr="003A265C">
        <w:rPr>
          <w:szCs w:val="24"/>
          <w:lang w:val="ro-RO"/>
        </w:rPr>
        <w:t> pentru monument, </w:t>
      </w:r>
      <w:r w:rsidRPr="003A265C">
        <w:rPr>
          <w:i/>
          <w:iCs/>
          <w:szCs w:val="24"/>
          <w:lang w:val="ro-RO"/>
        </w:rPr>
        <w:t>a</w:t>
      </w:r>
      <w:r w:rsidRPr="003A265C">
        <w:rPr>
          <w:szCs w:val="24"/>
          <w:lang w:val="ro-RO"/>
        </w:rPr>
        <w:t> pentru ansamblu sau </w:t>
      </w:r>
      <w:r w:rsidRPr="003A265C">
        <w:rPr>
          <w:i/>
          <w:iCs/>
          <w:szCs w:val="24"/>
          <w:lang w:val="ro-RO"/>
        </w:rPr>
        <w:t>s</w:t>
      </w:r>
      <w:r w:rsidRPr="003A265C">
        <w:rPr>
          <w:szCs w:val="24"/>
          <w:lang w:val="ro-RO"/>
        </w:rPr>
        <w:t> pentru sit arheologic) - o majusculă care descrie monumentul din punct de vedere valoric (A/B) - un număr de ordine unic la nivelul întregii țări.</w:t>
      </w:r>
    </w:p>
    <w:p w14:paraId="5BC23CDD" w14:textId="77777777" w:rsidR="00ED7A5C" w:rsidRPr="003A265C" w:rsidRDefault="00ED7A5C" w:rsidP="003A265C">
      <w:pPr>
        <w:jc w:val="both"/>
        <w:rPr>
          <w:szCs w:val="24"/>
          <w:lang w:val="ro-RO"/>
        </w:rPr>
      </w:pPr>
      <w:r w:rsidRPr="003A265C">
        <w:rPr>
          <w:szCs w:val="24"/>
          <w:lang w:val="ro-RO"/>
        </w:rPr>
        <w:t>Categorii monumente din punct de vedere structural: II - monument de arhitectură, IV - monumente memoriale şi funerare.</w:t>
      </w:r>
    </w:p>
    <w:p w14:paraId="45A5BFEE" w14:textId="77777777" w:rsidR="00ED7A5C" w:rsidRPr="003A265C" w:rsidRDefault="00ED7A5C" w:rsidP="003A265C">
      <w:pPr>
        <w:jc w:val="both"/>
        <w:rPr>
          <w:szCs w:val="24"/>
          <w:lang w:val="ro-RO"/>
        </w:rPr>
      </w:pPr>
      <w:r w:rsidRPr="003A265C">
        <w:rPr>
          <w:szCs w:val="24"/>
          <w:lang w:val="ro-RO"/>
        </w:rPr>
        <w:t>Categorii monumente din punct de vedere valoric: Grupa A -  monumente istorice de valoare națională sau universală; Grupa B - monumente istorice reprezentative pentru patrimoniul cultural local.</w:t>
      </w:r>
    </w:p>
    <w:p w14:paraId="02C0D88B" w14:textId="77777777" w:rsidR="00ED7A5C" w:rsidRPr="003A265C" w:rsidRDefault="00ED7A5C" w:rsidP="003A265C">
      <w:pPr>
        <w:jc w:val="both"/>
        <w:rPr>
          <w:szCs w:val="24"/>
          <w:lang w:val="ro-RO"/>
        </w:rPr>
      </w:pPr>
    </w:p>
    <w:p w14:paraId="3B40001F" w14:textId="77777777" w:rsidR="00ED7A5C" w:rsidRPr="003A265C" w:rsidRDefault="00ED7A5C" w:rsidP="003A265C">
      <w:pPr>
        <w:pStyle w:val="Heading2"/>
        <w:spacing w:before="0"/>
        <w:rPr>
          <w:rFonts w:eastAsia="Calibri"/>
          <w:sz w:val="24"/>
          <w:szCs w:val="24"/>
          <w:lang w:val="ro-RO"/>
        </w:rPr>
      </w:pPr>
      <w:bookmarkStart w:id="32" w:name="_Toc66186633"/>
      <w:r w:rsidRPr="003A265C">
        <w:rPr>
          <w:rFonts w:eastAsia="Calibri"/>
          <w:sz w:val="24"/>
          <w:szCs w:val="24"/>
          <w:lang w:val="ro-RO"/>
        </w:rPr>
        <w:t>4.7. Obiective turistice</w:t>
      </w:r>
      <w:bookmarkEnd w:id="32"/>
    </w:p>
    <w:p w14:paraId="215184E0" w14:textId="77777777" w:rsidR="00ED7A5C" w:rsidRPr="003A265C" w:rsidRDefault="00ED7A5C" w:rsidP="003A265C">
      <w:pPr>
        <w:jc w:val="both"/>
        <w:rPr>
          <w:szCs w:val="24"/>
          <w:lang w:val="ro-RO"/>
        </w:rPr>
      </w:pPr>
      <w:r w:rsidRPr="003A265C">
        <w:rPr>
          <w:szCs w:val="24"/>
          <w:lang w:val="ro-RO"/>
        </w:rPr>
        <w:tab/>
        <w:t xml:space="preserve">În ciuda potențialului turistic determinat de particularitățile peisagistice turismul este o activitate slab dezvoltată. Nu se poate considera că cele două comunități reprezintă o atracție turistică veritabilă în condițiile în care infrastructura turistică și oferta turistică lipsesc aproape cu desăvârșire. De precizat că la Institutul Naţional de Statistică nu sunt înregistrate unități de cazare sau alte facilități cu funcție de cazare (camping) localizate la nivelul celor 2 unități administrative.  </w:t>
      </w:r>
    </w:p>
    <w:p w14:paraId="4F634729" w14:textId="77777777" w:rsidR="00ED7A5C" w:rsidRPr="003A265C" w:rsidRDefault="00ED7A5C" w:rsidP="003A265C">
      <w:pPr>
        <w:jc w:val="both"/>
        <w:rPr>
          <w:szCs w:val="24"/>
          <w:lang w:val="ro-RO"/>
        </w:rPr>
      </w:pPr>
      <w:r w:rsidRPr="003A265C">
        <w:rPr>
          <w:szCs w:val="24"/>
          <w:lang w:val="ro-RO"/>
        </w:rPr>
        <w:tab/>
        <w:t>La nivelul ariei protejate turismul este unul de drumeție, cu număr relativ mic de turiști fapt generat în principal de caracterul izolat al zonei. În interiorul ariei sunt două trasee turistice pentru drumeții.</w:t>
      </w:r>
    </w:p>
    <w:p w14:paraId="2EADDC2B" w14:textId="7A4ED9DA" w:rsidR="00ED7A5C" w:rsidRPr="00722AD5" w:rsidRDefault="00ED7A5C" w:rsidP="003A265C">
      <w:pPr>
        <w:jc w:val="center"/>
        <w:rPr>
          <w:szCs w:val="24"/>
          <w:lang w:val="ro-RO"/>
        </w:rPr>
      </w:pPr>
      <w:r w:rsidRPr="00704E8E">
        <w:rPr>
          <w:szCs w:val="24"/>
          <w:lang w:val="ro-RO"/>
        </w:rPr>
        <w:t xml:space="preserve">Tabel </w:t>
      </w:r>
      <w:r w:rsidR="00CE3CDE" w:rsidRPr="00EB7FFB">
        <w:rPr>
          <w:szCs w:val="24"/>
          <w:lang w:val="ro-RO"/>
        </w:rPr>
        <w:fldChar w:fldCharType="begin"/>
      </w:r>
      <w:r w:rsidRPr="00722AD5">
        <w:rPr>
          <w:szCs w:val="24"/>
          <w:lang w:val="ro-RO"/>
        </w:rPr>
        <w:instrText xml:space="preserve"> SEQ Tabel \* ARABIC </w:instrText>
      </w:r>
      <w:r w:rsidR="00CE3CDE" w:rsidRPr="00EB7FFB">
        <w:rPr>
          <w:szCs w:val="24"/>
          <w:lang w:val="ro-RO"/>
        </w:rPr>
        <w:fldChar w:fldCharType="separate"/>
      </w:r>
      <w:r w:rsidR="00D96EDB">
        <w:rPr>
          <w:noProof/>
          <w:szCs w:val="24"/>
          <w:lang w:val="ro-RO"/>
        </w:rPr>
        <w:t>63</w:t>
      </w:r>
      <w:r w:rsidR="00CE3CDE" w:rsidRPr="00EB7FFB">
        <w:rPr>
          <w:szCs w:val="24"/>
          <w:lang w:val="ro-RO"/>
        </w:rPr>
        <w:fldChar w:fldCharType="end"/>
      </w:r>
      <w:r w:rsidRPr="00704E8E">
        <w:rPr>
          <w:szCs w:val="24"/>
          <w:lang w:val="ro-RO"/>
        </w:rPr>
        <w:t xml:space="preserve">. Descrierea </w:t>
      </w:r>
      <w:r w:rsidRPr="00EB7FFB">
        <w:rPr>
          <w:szCs w:val="24"/>
          <w:lang w:val="ro-RO"/>
        </w:rPr>
        <w:t>obi</w:t>
      </w:r>
      <w:r w:rsidRPr="00722AD5">
        <w:rPr>
          <w:szCs w:val="24"/>
          <w:lang w:val="ro-RO"/>
        </w:rPr>
        <w:t>ectivelor turistice</w:t>
      </w:r>
    </w:p>
    <w:tbl>
      <w:tblPr>
        <w:tblW w:w="9543" w:type="dxa"/>
        <w:jc w:val="center"/>
        <w:tblLook w:val="04A0" w:firstRow="1" w:lastRow="0" w:firstColumn="1" w:lastColumn="0" w:noHBand="0" w:noVBand="1"/>
      </w:tblPr>
      <w:tblGrid>
        <w:gridCol w:w="1730"/>
        <w:gridCol w:w="5809"/>
        <w:gridCol w:w="2004"/>
      </w:tblGrid>
      <w:tr w:rsidR="00ED7A5C" w:rsidRPr="003A265C" w14:paraId="3C6F9A1B" w14:textId="77777777" w:rsidTr="00B37B13">
        <w:trPr>
          <w:trHeight w:val="599"/>
          <w:jc w:val="center"/>
        </w:trPr>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14:paraId="5EE42327" w14:textId="77777777" w:rsidR="00ED7A5C" w:rsidRPr="003A265C" w:rsidRDefault="00ED7A5C" w:rsidP="003A265C">
            <w:pPr>
              <w:jc w:val="center"/>
              <w:rPr>
                <w:b/>
                <w:bCs/>
                <w:szCs w:val="24"/>
                <w:lang w:val="ro-RO" w:eastAsia="ro-RO"/>
              </w:rPr>
            </w:pPr>
            <w:r w:rsidRPr="003A265C">
              <w:rPr>
                <w:b/>
                <w:bCs/>
                <w:szCs w:val="24"/>
                <w:lang w:val="ro-RO" w:eastAsia="ro-RO"/>
              </w:rPr>
              <w:t>Localitate</w:t>
            </w:r>
          </w:p>
        </w:tc>
        <w:tc>
          <w:tcPr>
            <w:tcW w:w="5809" w:type="dxa"/>
            <w:tcBorders>
              <w:top w:val="single" w:sz="4" w:space="0" w:color="auto"/>
              <w:left w:val="nil"/>
              <w:bottom w:val="single" w:sz="4" w:space="0" w:color="auto"/>
              <w:right w:val="single" w:sz="4" w:space="0" w:color="auto"/>
            </w:tcBorders>
            <w:shd w:val="clear" w:color="auto" w:fill="auto"/>
            <w:vAlign w:val="center"/>
          </w:tcPr>
          <w:p w14:paraId="71257E95" w14:textId="77777777" w:rsidR="00ED7A5C" w:rsidRPr="003A265C" w:rsidRDefault="00ED7A5C" w:rsidP="003A265C">
            <w:pPr>
              <w:jc w:val="center"/>
              <w:rPr>
                <w:b/>
                <w:bCs/>
                <w:szCs w:val="24"/>
                <w:lang w:val="ro-RO" w:eastAsia="ro-RO"/>
              </w:rPr>
            </w:pPr>
            <w:r w:rsidRPr="003A265C">
              <w:rPr>
                <w:b/>
                <w:bCs/>
                <w:szCs w:val="24"/>
                <w:lang w:val="ro-RO" w:eastAsia="ro-RO"/>
              </w:rPr>
              <w:t>Obiective turistice</w:t>
            </w:r>
          </w:p>
        </w:tc>
        <w:tc>
          <w:tcPr>
            <w:tcW w:w="2004" w:type="dxa"/>
            <w:tcBorders>
              <w:top w:val="single" w:sz="4" w:space="0" w:color="auto"/>
              <w:left w:val="nil"/>
              <w:bottom w:val="single" w:sz="4" w:space="0" w:color="auto"/>
              <w:right w:val="single" w:sz="4" w:space="0" w:color="auto"/>
            </w:tcBorders>
            <w:shd w:val="clear" w:color="auto" w:fill="auto"/>
            <w:vAlign w:val="center"/>
          </w:tcPr>
          <w:p w14:paraId="46761E27" w14:textId="77777777" w:rsidR="00ED7A5C" w:rsidRPr="003A265C" w:rsidRDefault="00ED7A5C" w:rsidP="003A265C">
            <w:pPr>
              <w:jc w:val="center"/>
              <w:rPr>
                <w:b/>
                <w:bCs/>
                <w:szCs w:val="24"/>
                <w:lang w:val="ro-RO" w:eastAsia="ro-RO"/>
              </w:rPr>
            </w:pPr>
            <w:r w:rsidRPr="003A265C">
              <w:rPr>
                <w:b/>
                <w:bCs/>
                <w:szCs w:val="24"/>
                <w:lang w:val="ro-RO" w:eastAsia="ro-RO"/>
              </w:rPr>
              <w:t>Tip obiectiv turistic</w:t>
            </w:r>
          </w:p>
        </w:tc>
      </w:tr>
      <w:tr w:rsidR="00ED7A5C" w:rsidRPr="003A265C" w14:paraId="486FC4AA" w14:textId="77777777" w:rsidTr="00B37B13">
        <w:trPr>
          <w:trHeight w:val="314"/>
          <w:jc w:val="center"/>
        </w:trPr>
        <w:tc>
          <w:tcPr>
            <w:tcW w:w="1730" w:type="dxa"/>
            <w:tcBorders>
              <w:left w:val="single" w:sz="4" w:space="0" w:color="auto"/>
              <w:bottom w:val="single" w:sz="4" w:space="0" w:color="auto"/>
              <w:right w:val="single" w:sz="4" w:space="0" w:color="auto"/>
            </w:tcBorders>
            <w:shd w:val="clear" w:color="auto" w:fill="auto"/>
            <w:noWrap/>
            <w:vAlign w:val="center"/>
          </w:tcPr>
          <w:p w14:paraId="2077D2C8" w14:textId="77777777" w:rsidR="00ED7A5C" w:rsidRPr="003A265C" w:rsidRDefault="00ED7A5C" w:rsidP="003A265C">
            <w:pPr>
              <w:jc w:val="center"/>
              <w:rPr>
                <w:szCs w:val="24"/>
                <w:lang w:val="ro-RO" w:eastAsia="ro-RO"/>
              </w:rPr>
            </w:pPr>
            <w:r w:rsidRPr="003A265C">
              <w:rPr>
                <w:szCs w:val="24"/>
                <w:lang w:val="ro-RO" w:eastAsia="ro-RO"/>
              </w:rPr>
              <w:t>Nereju</w:t>
            </w:r>
          </w:p>
        </w:tc>
        <w:tc>
          <w:tcPr>
            <w:tcW w:w="5809" w:type="dxa"/>
            <w:tcBorders>
              <w:top w:val="single" w:sz="4" w:space="0" w:color="auto"/>
              <w:left w:val="nil"/>
              <w:bottom w:val="single" w:sz="4" w:space="0" w:color="auto"/>
              <w:right w:val="single" w:sz="4" w:space="0" w:color="auto"/>
            </w:tcBorders>
            <w:shd w:val="clear" w:color="auto" w:fill="auto"/>
            <w:vAlign w:val="center"/>
          </w:tcPr>
          <w:p w14:paraId="2FDDF562" w14:textId="77777777" w:rsidR="00ED7A5C" w:rsidRPr="003A265C" w:rsidRDefault="00ED7A5C" w:rsidP="003A265C">
            <w:pPr>
              <w:rPr>
                <w:szCs w:val="24"/>
                <w:lang w:val="ro-RO" w:eastAsia="ro-RO"/>
              </w:rPr>
            </w:pPr>
            <w:r w:rsidRPr="003A265C">
              <w:rPr>
                <w:szCs w:val="24"/>
                <w:lang w:val="ro-RO" w:eastAsia="ro-RO"/>
              </w:rPr>
              <w:t>Zonele montane Dealul Negru şi Lapoş, altitudine 1400 m</w:t>
            </w:r>
          </w:p>
        </w:tc>
        <w:tc>
          <w:tcPr>
            <w:tcW w:w="2004" w:type="dxa"/>
            <w:tcBorders>
              <w:top w:val="single" w:sz="4" w:space="0" w:color="auto"/>
              <w:left w:val="nil"/>
              <w:bottom w:val="single" w:sz="4" w:space="0" w:color="auto"/>
              <w:right w:val="single" w:sz="4" w:space="0" w:color="auto"/>
            </w:tcBorders>
            <w:shd w:val="clear" w:color="auto" w:fill="auto"/>
            <w:vAlign w:val="center"/>
          </w:tcPr>
          <w:p w14:paraId="711B8950" w14:textId="77777777" w:rsidR="00ED7A5C" w:rsidRPr="003A265C" w:rsidRDefault="00ED7A5C" w:rsidP="003A265C">
            <w:pPr>
              <w:jc w:val="center"/>
              <w:rPr>
                <w:szCs w:val="24"/>
                <w:lang w:val="ro-RO" w:eastAsia="ro-RO"/>
              </w:rPr>
            </w:pPr>
            <w:r w:rsidRPr="003A265C">
              <w:rPr>
                <w:szCs w:val="24"/>
                <w:lang w:val="ro-RO" w:eastAsia="ro-RO"/>
              </w:rPr>
              <w:t>Agrement</w:t>
            </w:r>
          </w:p>
        </w:tc>
      </w:tr>
      <w:tr w:rsidR="00ED7A5C" w:rsidRPr="003A265C" w14:paraId="1357852C" w14:textId="77777777" w:rsidTr="00B37B13">
        <w:trPr>
          <w:trHeight w:val="314"/>
          <w:jc w:val="center"/>
        </w:trPr>
        <w:tc>
          <w:tcPr>
            <w:tcW w:w="1730" w:type="dxa"/>
            <w:vMerge w:val="restart"/>
            <w:tcBorders>
              <w:top w:val="single" w:sz="4" w:space="0" w:color="auto"/>
              <w:left w:val="single" w:sz="4" w:space="0" w:color="auto"/>
              <w:right w:val="single" w:sz="4" w:space="0" w:color="auto"/>
            </w:tcBorders>
            <w:shd w:val="clear" w:color="auto" w:fill="auto"/>
            <w:noWrap/>
            <w:vAlign w:val="center"/>
          </w:tcPr>
          <w:p w14:paraId="02D87851" w14:textId="77777777" w:rsidR="00ED7A5C" w:rsidRPr="003A265C" w:rsidRDefault="00ED7A5C" w:rsidP="003A265C">
            <w:pPr>
              <w:jc w:val="center"/>
              <w:rPr>
                <w:szCs w:val="24"/>
                <w:lang w:val="ro-RO" w:eastAsia="ro-RO"/>
              </w:rPr>
            </w:pPr>
            <w:r w:rsidRPr="003A265C">
              <w:rPr>
                <w:szCs w:val="24"/>
                <w:lang w:val="ro-RO" w:eastAsia="ro-RO"/>
              </w:rPr>
              <w:t>Nistoreşti</w:t>
            </w:r>
          </w:p>
        </w:tc>
        <w:tc>
          <w:tcPr>
            <w:tcW w:w="5809" w:type="dxa"/>
            <w:tcBorders>
              <w:top w:val="single" w:sz="4" w:space="0" w:color="auto"/>
              <w:left w:val="nil"/>
              <w:bottom w:val="single" w:sz="4" w:space="0" w:color="auto"/>
              <w:right w:val="single" w:sz="4" w:space="0" w:color="auto"/>
            </w:tcBorders>
            <w:shd w:val="clear" w:color="auto" w:fill="auto"/>
            <w:vAlign w:val="center"/>
          </w:tcPr>
          <w:p w14:paraId="458C64A3" w14:textId="77777777" w:rsidR="00ED7A5C" w:rsidRPr="003A265C" w:rsidRDefault="00ED7A5C" w:rsidP="003A265C">
            <w:pPr>
              <w:jc w:val="both"/>
              <w:rPr>
                <w:szCs w:val="24"/>
                <w:lang w:val="ro-RO" w:eastAsia="ro-RO"/>
              </w:rPr>
            </w:pPr>
            <w:r w:rsidRPr="003A265C">
              <w:rPr>
                <w:szCs w:val="24"/>
                <w:lang w:val="ro-RO" w:eastAsia="ro-RO"/>
              </w:rPr>
              <w:t>Cascada Mişina</w:t>
            </w:r>
          </w:p>
          <w:p w14:paraId="35FD9750" w14:textId="00DB47F1" w:rsidR="00ED7A5C" w:rsidRPr="003A265C" w:rsidRDefault="00ED7A5C" w:rsidP="003A265C">
            <w:pPr>
              <w:jc w:val="both"/>
              <w:rPr>
                <w:szCs w:val="24"/>
                <w:lang w:val="ro-RO" w:eastAsia="ro-RO"/>
              </w:rPr>
            </w:pPr>
            <w:r w:rsidRPr="003A265C">
              <w:rPr>
                <w:szCs w:val="24"/>
                <w:lang w:val="ro-RO" w:eastAsia="ro-RO"/>
              </w:rPr>
              <w:t xml:space="preserve">Este o rezervaţie naturală de tip mixt - de tip hidrogeomorfologic, forestier, floristic, faunistic şi de peisaj (cu o suprafaţă de 183,5 </w:t>
            </w:r>
            <w:r w:rsidR="00091C8F">
              <w:rPr>
                <w:szCs w:val="24"/>
                <w:lang w:val="ro-RO" w:eastAsia="ro-RO"/>
              </w:rPr>
              <w:t>H</w:t>
            </w:r>
            <w:r w:rsidRPr="003A265C">
              <w:rPr>
                <w:szCs w:val="24"/>
                <w:lang w:val="ro-RO" w:eastAsia="ro-RO"/>
              </w:rPr>
              <w:t xml:space="preserve">a), situată în bazinul superior al Pârâului Mişina. </w:t>
            </w:r>
          </w:p>
          <w:p w14:paraId="5CA2973A" w14:textId="77777777" w:rsidR="00ED7A5C" w:rsidRPr="003A265C" w:rsidRDefault="00ED7A5C" w:rsidP="003A265C">
            <w:pPr>
              <w:jc w:val="both"/>
              <w:rPr>
                <w:szCs w:val="24"/>
                <w:lang w:val="ro-RO" w:eastAsia="ro-RO"/>
              </w:rPr>
            </w:pPr>
            <w:r w:rsidRPr="003A265C">
              <w:rPr>
                <w:szCs w:val="24"/>
                <w:lang w:val="ro-RO" w:eastAsia="ro-RO"/>
              </w:rPr>
              <w:t>Peisajul de astăzi este consecinţa intenselor procese tectonice din trecut, a evoluţiei văii pe suportul structural şi stratigrafic geologic complex, ce au avut ca rezultat constituirea unei căderi de apă de aproximativ 12 m, într-un ansamblu peisagistic deosebit.</w:t>
            </w:r>
          </w:p>
        </w:tc>
        <w:tc>
          <w:tcPr>
            <w:tcW w:w="2004" w:type="dxa"/>
            <w:tcBorders>
              <w:top w:val="single" w:sz="4" w:space="0" w:color="auto"/>
              <w:left w:val="nil"/>
              <w:bottom w:val="single" w:sz="4" w:space="0" w:color="auto"/>
              <w:right w:val="single" w:sz="4" w:space="0" w:color="auto"/>
            </w:tcBorders>
            <w:shd w:val="clear" w:color="auto" w:fill="auto"/>
            <w:vAlign w:val="center"/>
          </w:tcPr>
          <w:p w14:paraId="64906AA1" w14:textId="77777777" w:rsidR="00ED7A5C" w:rsidRPr="003A265C" w:rsidRDefault="00ED7A5C" w:rsidP="003A265C">
            <w:pPr>
              <w:jc w:val="center"/>
              <w:rPr>
                <w:szCs w:val="24"/>
                <w:lang w:val="ro-RO" w:eastAsia="ro-RO"/>
              </w:rPr>
            </w:pPr>
            <w:r w:rsidRPr="003A265C">
              <w:rPr>
                <w:szCs w:val="24"/>
                <w:lang w:val="ro-RO" w:eastAsia="ro-RO"/>
              </w:rPr>
              <w:t>Agrement</w:t>
            </w:r>
          </w:p>
        </w:tc>
      </w:tr>
      <w:tr w:rsidR="00ED7A5C" w:rsidRPr="003A265C" w14:paraId="38E295CE" w14:textId="77777777" w:rsidTr="00B37B13">
        <w:trPr>
          <w:trHeight w:val="314"/>
          <w:jc w:val="center"/>
        </w:trPr>
        <w:tc>
          <w:tcPr>
            <w:tcW w:w="1730" w:type="dxa"/>
            <w:vMerge/>
            <w:tcBorders>
              <w:left w:val="single" w:sz="4" w:space="0" w:color="auto"/>
              <w:right w:val="single" w:sz="4" w:space="0" w:color="auto"/>
            </w:tcBorders>
            <w:shd w:val="clear" w:color="auto" w:fill="auto"/>
            <w:noWrap/>
            <w:vAlign w:val="center"/>
          </w:tcPr>
          <w:p w14:paraId="1F9CA4EE" w14:textId="77777777" w:rsidR="00ED7A5C" w:rsidRPr="003A265C" w:rsidRDefault="00ED7A5C" w:rsidP="003A265C">
            <w:pPr>
              <w:jc w:val="center"/>
              <w:rPr>
                <w:szCs w:val="24"/>
                <w:lang w:val="ro-RO" w:eastAsia="ro-RO"/>
              </w:rPr>
            </w:pPr>
          </w:p>
        </w:tc>
        <w:tc>
          <w:tcPr>
            <w:tcW w:w="5809" w:type="dxa"/>
            <w:tcBorders>
              <w:top w:val="single" w:sz="4" w:space="0" w:color="auto"/>
              <w:left w:val="nil"/>
              <w:bottom w:val="single" w:sz="4" w:space="0" w:color="auto"/>
              <w:right w:val="single" w:sz="4" w:space="0" w:color="auto"/>
            </w:tcBorders>
            <w:shd w:val="clear" w:color="auto" w:fill="auto"/>
            <w:vAlign w:val="center"/>
          </w:tcPr>
          <w:p w14:paraId="576FFDED" w14:textId="77777777" w:rsidR="00ED7A5C" w:rsidRPr="003A265C" w:rsidRDefault="00ED7A5C" w:rsidP="003A265C">
            <w:pPr>
              <w:jc w:val="both"/>
              <w:rPr>
                <w:bCs/>
                <w:szCs w:val="24"/>
                <w:lang w:val="ro-RO" w:eastAsia="ro-RO"/>
              </w:rPr>
            </w:pPr>
            <w:r w:rsidRPr="003A265C">
              <w:rPr>
                <w:szCs w:val="24"/>
                <w:lang w:val="ro-RO" w:eastAsia="ro-RO"/>
              </w:rPr>
              <w:t xml:space="preserve">Lacul Negru - </w:t>
            </w:r>
            <w:r w:rsidRPr="003A265C">
              <w:rPr>
                <w:bCs/>
                <w:szCs w:val="24"/>
                <w:lang w:val="ro-RO" w:eastAsia="ro-RO"/>
              </w:rPr>
              <w:t>Cheile Nărujei</w:t>
            </w:r>
          </w:p>
          <w:p w14:paraId="7E6D412A" w14:textId="6C25EC69" w:rsidR="00ED7A5C" w:rsidRPr="003A265C" w:rsidRDefault="00ED7A5C" w:rsidP="003A265C">
            <w:pPr>
              <w:jc w:val="both"/>
              <w:rPr>
                <w:szCs w:val="24"/>
                <w:lang w:val="ro-RO" w:eastAsia="ro-RO"/>
              </w:rPr>
            </w:pPr>
            <w:r w:rsidRPr="003A265C">
              <w:rPr>
                <w:szCs w:val="24"/>
                <w:lang w:val="ro-RO" w:eastAsia="ro-RO"/>
              </w:rPr>
              <w:t>Este o arie protejată de interes național ce corespunde categoriei a IV-a </w:t>
            </w:r>
            <w:r w:rsidRPr="003A265C">
              <w:rPr>
                <w:rStyle w:val="Hyperlink"/>
                <w:color w:val="auto"/>
                <w:szCs w:val="24"/>
                <w:u w:val="none"/>
                <w:lang w:val="ro-RO" w:eastAsia="ro-RO"/>
              </w:rPr>
              <w:t>IUCN</w:t>
            </w:r>
            <w:r w:rsidRPr="003A265C">
              <w:rPr>
                <w:szCs w:val="24"/>
                <w:lang w:val="ro-RO" w:eastAsia="ro-RO"/>
              </w:rPr>
              <w:t> (</w:t>
            </w:r>
            <w:r w:rsidRPr="003A265C">
              <w:rPr>
                <w:rStyle w:val="Hyperlink"/>
                <w:color w:val="auto"/>
                <w:szCs w:val="24"/>
                <w:u w:val="none"/>
                <w:lang w:val="ro-RO" w:eastAsia="ro-RO"/>
              </w:rPr>
              <w:t>rezervație naturală</w:t>
            </w:r>
            <w:r w:rsidRPr="003A265C">
              <w:rPr>
                <w:szCs w:val="24"/>
                <w:lang w:val="ro-RO" w:eastAsia="ro-RO"/>
              </w:rPr>
              <w:t xml:space="preserve"> de tip hidrogeomorfologic, </w:t>
            </w:r>
            <w:r w:rsidRPr="003A265C">
              <w:rPr>
                <w:rStyle w:val="Hyperlink"/>
                <w:color w:val="auto"/>
                <w:szCs w:val="24"/>
                <w:u w:val="none"/>
                <w:lang w:val="ro-RO" w:eastAsia="ro-RO"/>
              </w:rPr>
              <w:t>floristic</w:t>
            </w:r>
            <w:r w:rsidRPr="003A265C">
              <w:rPr>
                <w:szCs w:val="24"/>
                <w:lang w:val="ro-RO" w:eastAsia="ro-RO"/>
              </w:rPr>
              <w:t>, </w:t>
            </w:r>
            <w:r w:rsidRPr="003A265C">
              <w:rPr>
                <w:rStyle w:val="Hyperlink"/>
                <w:color w:val="auto"/>
                <w:szCs w:val="24"/>
                <w:u w:val="none"/>
                <w:lang w:val="ro-RO" w:eastAsia="ro-RO"/>
              </w:rPr>
              <w:t>faunistic</w:t>
            </w:r>
            <w:r w:rsidRPr="003A265C">
              <w:rPr>
                <w:szCs w:val="24"/>
                <w:lang w:val="ro-RO" w:eastAsia="ro-RO"/>
              </w:rPr>
              <w:t> și </w:t>
            </w:r>
            <w:r w:rsidRPr="003A265C">
              <w:rPr>
                <w:rStyle w:val="Hyperlink"/>
                <w:color w:val="auto"/>
                <w:szCs w:val="24"/>
                <w:u w:val="none"/>
                <w:lang w:val="ro-RO" w:eastAsia="ro-RO"/>
              </w:rPr>
              <w:t>peisagistic</w:t>
            </w:r>
            <w:r w:rsidRPr="003A265C">
              <w:rPr>
                <w:szCs w:val="24"/>
                <w:lang w:val="ro-RO" w:eastAsia="ro-RO"/>
              </w:rPr>
              <w:t>). Lacul Negru este cunoscut şi sub numele de ”lacul cu plămână”, după numele popular al unei plante cu proprietăţi terapeutice. Lacul are o suprafaţă de c</w:t>
            </w:r>
            <w:r w:rsidR="00ED2312">
              <w:rPr>
                <w:szCs w:val="24"/>
                <w:lang w:val="ro-RO" w:eastAsia="ro-RO"/>
              </w:rPr>
              <w:t>ir</w:t>
            </w:r>
            <w:r w:rsidRPr="003A265C">
              <w:rPr>
                <w:szCs w:val="24"/>
                <w:lang w:val="ro-RO" w:eastAsia="ro-RO"/>
              </w:rPr>
              <w:t>ca 1 ha şi o adâncime maximă de 7,5 m.</w:t>
            </w:r>
          </w:p>
        </w:tc>
        <w:tc>
          <w:tcPr>
            <w:tcW w:w="2004" w:type="dxa"/>
            <w:tcBorders>
              <w:top w:val="single" w:sz="4" w:space="0" w:color="auto"/>
              <w:left w:val="nil"/>
              <w:bottom w:val="single" w:sz="4" w:space="0" w:color="auto"/>
              <w:right w:val="single" w:sz="4" w:space="0" w:color="auto"/>
            </w:tcBorders>
            <w:shd w:val="clear" w:color="auto" w:fill="auto"/>
            <w:vAlign w:val="center"/>
          </w:tcPr>
          <w:p w14:paraId="4069E0D1" w14:textId="77777777" w:rsidR="00ED7A5C" w:rsidRPr="003A265C" w:rsidRDefault="00ED7A5C" w:rsidP="003A265C">
            <w:pPr>
              <w:jc w:val="center"/>
              <w:rPr>
                <w:szCs w:val="24"/>
                <w:lang w:val="ro-RO" w:eastAsia="ro-RO"/>
              </w:rPr>
            </w:pPr>
            <w:r w:rsidRPr="003A265C">
              <w:rPr>
                <w:szCs w:val="24"/>
                <w:lang w:val="ro-RO" w:eastAsia="ro-RO"/>
              </w:rPr>
              <w:t>Agrement</w:t>
            </w:r>
          </w:p>
        </w:tc>
      </w:tr>
      <w:tr w:rsidR="00ED7A5C" w:rsidRPr="003A265C" w14:paraId="05328316" w14:textId="77777777" w:rsidTr="00B37B13">
        <w:trPr>
          <w:trHeight w:val="314"/>
          <w:jc w:val="center"/>
        </w:trPr>
        <w:tc>
          <w:tcPr>
            <w:tcW w:w="1730" w:type="dxa"/>
            <w:vMerge/>
            <w:tcBorders>
              <w:left w:val="single" w:sz="4" w:space="0" w:color="auto"/>
              <w:right w:val="single" w:sz="4" w:space="0" w:color="auto"/>
            </w:tcBorders>
            <w:shd w:val="clear" w:color="auto" w:fill="auto"/>
            <w:noWrap/>
            <w:vAlign w:val="center"/>
          </w:tcPr>
          <w:p w14:paraId="6799DE8B" w14:textId="77777777" w:rsidR="00ED7A5C" w:rsidRPr="003A265C" w:rsidRDefault="00ED7A5C" w:rsidP="003A265C">
            <w:pPr>
              <w:jc w:val="center"/>
              <w:rPr>
                <w:szCs w:val="24"/>
                <w:lang w:val="ro-RO" w:eastAsia="ro-RO"/>
              </w:rPr>
            </w:pPr>
          </w:p>
        </w:tc>
        <w:tc>
          <w:tcPr>
            <w:tcW w:w="5809" w:type="dxa"/>
            <w:tcBorders>
              <w:top w:val="single" w:sz="4" w:space="0" w:color="auto"/>
              <w:left w:val="nil"/>
              <w:bottom w:val="single" w:sz="4" w:space="0" w:color="auto"/>
              <w:right w:val="single" w:sz="4" w:space="0" w:color="auto"/>
            </w:tcBorders>
            <w:shd w:val="clear" w:color="auto" w:fill="auto"/>
            <w:vAlign w:val="center"/>
          </w:tcPr>
          <w:p w14:paraId="14FB6B1E" w14:textId="77777777" w:rsidR="00ED7A5C" w:rsidRPr="003A265C" w:rsidRDefault="00ED7A5C" w:rsidP="003A265C">
            <w:pPr>
              <w:jc w:val="both"/>
              <w:rPr>
                <w:szCs w:val="24"/>
                <w:lang w:val="ro-RO" w:eastAsia="ro-RO"/>
              </w:rPr>
            </w:pPr>
            <w:r w:rsidRPr="003A265C">
              <w:rPr>
                <w:szCs w:val="24"/>
                <w:lang w:val="ro-RO" w:eastAsia="ro-RO"/>
              </w:rPr>
              <w:t>Mânăstirea Valea Neagră</w:t>
            </w:r>
          </w:p>
          <w:p w14:paraId="0C49119A" w14:textId="123A6667" w:rsidR="00ED7A5C" w:rsidRPr="003A265C" w:rsidRDefault="00ED7A5C" w:rsidP="003A265C">
            <w:pPr>
              <w:jc w:val="both"/>
              <w:rPr>
                <w:szCs w:val="24"/>
                <w:lang w:val="ro-RO" w:eastAsia="ro-RO"/>
              </w:rPr>
            </w:pPr>
            <w:r w:rsidRPr="003A265C">
              <w:rPr>
                <w:szCs w:val="24"/>
                <w:lang w:val="ro-RO" w:eastAsia="ro-RO"/>
              </w:rPr>
              <w:t>Este o mânăstire cu obşte de maici. Schitul Valea Neagr</w:t>
            </w:r>
            <w:r w:rsidR="00091C8F">
              <w:rPr>
                <w:szCs w:val="24"/>
                <w:lang w:val="ro-RO" w:eastAsia="ro-RO"/>
              </w:rPr>
              <w:t>ă</w:t>
            </w:r>
            <w:r w:rsidRPr="003A265C">
              <w:rPr>
                <w:szCs w:val="24"/>
                <w:lang w:val="ro-RO" w:eastAsia="ro-RO"/>
              </w:rPr>
              <w:t>, monument istoric na</w:t>
            </w:r>
            <w:r w:rsidR="00091C8F">
              <w:rPr>
                <w:szCs w:val="24"/>
                <w:lang w:val="ro-RO" w:eastAsia="ro-RO"/>
              </w:rPr>
              <w:t>ț</w:t>
            </w:r>
            <w:r w:rsidRPr="003A265C">
              <w:rPr>
                <w:szCs w:val="24"/>
                <w:lang w:val="ro-RO" w:eastAsia="ro-RO"/>
              </w:rPr>
              <w:t>ional, a fost ctitorit de către părintele Maftei din satul Spinesti, în anul 1755. Mânăstirea are în componenţa sa biserica de lemn "Adormirea Maicii Domnului", monument istoric, şi turnul clopotniţă, ambele fiind incluse pe lista monumentelor de arhitectură.</w:t>
            </w:r>
          </w:p>
          <w:p w14:paraId="6A350128" w14:textId="77777777" w:rsidR="00ED7A5C" w:rsidRPr="003A265C" w:rsidRDefault="00ED7A5C" w:rsidP="003A265C">
            <w:pPr>
              <w:jc w:val="both"/>
              <w:rPr>
                <w:szCs w:val="24"/>
                <w:lang w:val="ro-RO" w:eastAsia="ro-RO"/>
              </w:rPr>
            </w:pPr>
            <w:r w:rsidRPr="003A265C">
              <w:rPr>
                <w:szCs w:val="24"/>
                <w:lang w:val="ro-RO" w:eastAsia="ro-RO"/>
              </w:rPr>
              <w:t xml:space="preserve">Mânăstirea este situată pe şoseaua ce leagă oraşul Focşani de Vidra, Tulnici, Târgu Secuiesc şi Braşov. </w:t>
            </w:r>
          </w:p>
        </w:tc>
        <w:tc>
          <w:tcPr>
            <w:tcW w:w="2004" w:type="dxa"/>
            <w:tcBorders>
              <w:top w:val="single" w:sz="4" w:space="0" w:color="auto"/>
              <w:left w:val="nil"/>
              <w:bottom w:val="single" w:sz="4" w:space="0" w:color="auto"/>
              <w:right w:val="single" w:sz="4" w:space="0" w:color="auto"/>
            </w:tcBorders>
            <w:shd w:val="clear" w:color="auto" w:fill="auto"/>
            <w:vAlign w:val="center"/>
          </w:tcPr>
          <w:p w14:paraId="0E7A4EED" w14:textId="77777777" w:rsidR="00ED7A5C" w:rsidRPr="003A265C" w:rsidRDefault="00ED7A5C" w:rsidP="003A265C">
            <w:pPr>
              <w:jc w:val="center"/>
              <w:rPr>
                <w:szCs w:val="24"/>
                <w:lang w:val="ro-RO" w:eastAsia="ro-RO"/>
              </w:rPr>
            </w:pPr>
            <w:r w:rsidRPr="003A265C">
              <w:rPr>
                <w:szCs w:val="24"/>
                <w:lang w:val="ro-RO" w:eastAsia="ro-RO"/>
              </w:rPr>
              <w:t>Mânăstire</w:t>
            </w:r>
          </w:p>
        </w:tc>
      </w:tr>
      <w:tr w:rsidR="00ED7A5C" w:rsidRPr="003A265C" w14:paraId="1462F013" w14:textId="77777777" w:rsidTr="00B37B13">
        <w:trPr>
          <w:trHeight w:val="314"/>
          <w:jc w:val="center"/>
        </w:trPr>
        <w:tc>
          <w:tcPr>
            <w:tcW w:w="1730" w:type="dxa"/>
            <w:vMerge/>
            <w:tcBorders>
              <w:left w:val="single" w:sz="4" w:space="0" w:color="auto"/>
              <w:right w:val="single" w:sz="4" w:space="0" w:color="auto"/>
            </w:tcBorders>
            <w:shd w:val="clear" w:color="auto" w:fill="auto"/>
            <w:noWrap/>
            <w:vAlign w:val="center"/>
          </w:tcPr>
          <w:p w14:paraId="7DDBA42D" w14:textId="77777777" w:rsidR="00ED7A5C" w:rsidRPr="003A265C" w:rsidRDefault="00ED7A5C" w:rsidP="003A265C">
            <w:pPr>
              <w:jc w:val="center"/>
              <w:rPr>
                <w:szCs w:val="24"/>
                <w:lang w:val="ro-RO" w:eastAsia="ro-RO"/>
              </w:rPr>
            </w:pPr>
          </w:p>
        </w:tc>
        <w:tc>
          <w:tcPr>
            <w:tcW w:w="5809" w:type="dxa"/>
            <w:tcBorders>
              <w:top w:val="single" w:sz="4" w:space="0" w:color="auto"/>
              <w:left w:val="nil"/>
              <w:bottom w:val="single" w:sz="4" w:space="0" w:color="auto"/>
              <w:right w:val="single" w:sz="4" w:space="0" w:color="auto"/>
            </w:tcBorders>
            <w:shd w:val="clear" w:color="auto" w:fill="auto"/>
            <w:vAlign w:val="center"/>
          </w:tcPr>
          <w:p w14:paraId="6E365399" w14:textId="657748DE" w:rsidR="00ED7A5C" w:rsidRPr="003A265C" w:rsidRDefault="00ED7A5C" w:rsidP="003A265C">
            <w:pPr>
              <w:jc w:val="both"/>
              <w:rPr>
                <w:szCs w:val="24"/>
                <w:lang w:val="ro-RO" w:eastAsia="ro-RO"/>
              </w:rPr>
            </w:pPr>
            <w:r w:rsidRPr="003A265C">
              <w:rPr>
                <w:szCs w:val="24"/>
                <w:lang w:val="ro-RO" w:eastAsia="ro-RO"/>
              </w:rPr>
              <w:t>Biserica din lemn Sf</w:t>
            </w:r>
            <w:r w:rsidR="00091C8F">
              <w:rPr>
                <w:szCs w:val="24"/>
                <w:lang w:val="ro-RO" w:eastAsia="ro-RO"/>
              </w:rPr>
              <w:t>.</w:t>
            </w:r>
            <w:r w:rsidRPr="003A265C">
              <w:rPr>
                <w:szCs w:val="24"/>
                <w:lang w:val="ro-RO" w:eastAsia="ro-RO"/>
              </w:rPr>
              <w:t xml:space="preserve"> Nicolae</w:t>
            </w:r>
          </w:p>
          <w:p w14:paraId="3531FB29" w14:textId="77777777" w:rsidR="00ED7A5C" w:rsidRPr="003A265C" w:rsidRDefault="00ED7A5C" w:rsidP="003A265C">
            <w:pPr>
              <w:jc w:val="both"/>
              <w:rPr>
                <w:szCs w:val="24"/>
                <w:lang w:val="ro-RO" w:eastAsia="ro-RO"/>
              </w:rPr>
            </w:pPr>
            <w:r w:rsidRPr="003A265C">
              <w:rPr>
                <w:szCs w:val="24"/>
                <w:lang w:val="ro-RO" w:eastAsia="ro-RO"/>
              </w:rPr>
              <w:t>Monument istoric clasat VN-II-m-B-06524, a fost ridicat la cerinta obştilor săteşti a nistorenilor pe la finele secolului al-XVIII-lea.</w:t>
            </w:r>
          </w:p>
          <w:p w14:paraId="597D20FF" w14:textId="2C33697B" w:rsidR="00ED7A5C" w:rsidRPr="003A265C" w:rsidRDefault="00ED7A5C" w:rsidP="003A265C">
            <w:pPr>
              <w:jc w:val="both"/>
              <w:rPr>
                <w:szCs w:val="24"/>
                <w:lang w:val="ro-RO" w:eastAsia="ro-RO"/>
              </w:rPr>
            </w:pPr>
            <w:r w:rsidRPr="003A265C">
              <w:rPr>
                <w:szCs w:val="24"/>
                <w:lang w:val="ro-RO" w:eastAsia="ro-RO"/>
              </w:rPr>
              <w:t>Acest lăcaş de cult a fost înălţat pe o fundaţie din piatră de râu zidită cu mortar, adaptându-se terenului aşezat în panta. Pereţii din bârne groase de lemn ne prezintă un plan trilobat, cu abside poligonale.</w:t>
            </w:r>
          </w:p>
        </w:tc>
        <w:tc>
          <w:tcPr>
            <w:tcW w:w="2004" w:type="dxa"/>
            <w:tcBorders>
              <w:top w:val="single" w:sz="4" w:space="0" w:color="auto"/>
              <w:left w:val="nil"/>
              <w:bottom w:val="single" w:sz="4" w:space="0" w:color="auto"/>
              <w:right w:val="single" w:sz="4" w:space="0" w:color="auto"/>
            </w:tcBorders>
            <w:shd w:val="clear" w:color="auto" w:fill="auto"/>
            <w:vAlign w:val="center"/>
          </w:tcPr>
          <w:p w14:paraId="3067ACF5" w14:textId="77777777" w:rsidR="00ED7A5C" w:rsidRPr="003A265C" w:rsidRDefault="00ED7A5C" w:rsidP="003A265C">
            <w:pPr>
              <w:jc w:val="center"/>
              <w:rPr>
                <w:szCs w:val="24"/>
                <w:lang w:val="ro-RO" w:eastAsia="ro-RO"/>
              </w:rPr>
            </w:pPr>
            <w:r w:rsidRPr="003A265C">
              <w:rPr>
                <w:szCs w:val="24"/>
                <w:lang w:val="ro-RO" w:eastAsia="ro-RO"/>
              </w:rPr>
              <w:t>Biserică</w:t>
            </w:r>
          </w:p>
        </w:tc>
      </w:tr>
      <w:tr w:rsidR="00ED7A5C" w:rsidRPr="003A265C" w14:paraId="73E91CE6" w14:textId="77777777" w:rsidTr="00B37B13">
        <w:trPr>
          <w:trHeight w:val="314"/>
          <w:jc w:val="center"/>
        </w:trPr>
        <w:tc>
          <w:tcPr>
            <w:tcW w:w="1730" w:type="dxa"/>
            <w:vMerge/>
            <w:tcBorders>
              <w:left w:val="single" w:sz="4" w:space="0" w:color="auto"/>
              <w:bottom w:val="single" w:sz="4" w:space="0" w:color="auto"/>
              <w:right w:val="single" w:sz="4" w:space="0" w:color="auto"/>
            </w:tcBorders>
            <w:shd w:val="clear" w:color="auto" w:fill="auto"/>
            <w:noWrap/>
            <w:vAlign w:val="center"/>
          </w:tcPr>
          <w:p w14:paraId="32A0BDCE" w14:textId="77777777" w:rsidR="00ED7A5C" w:rsidRPr="003A265C" w:rsidRDefault="00ED7A5C" w:rsidP="003A265C">
            <w:pPr>
              <w:jc w:val="center"/>
              <w:rPr>
                <w:szCs w:val="24"/>
                <w:lang w:val="ro-RO" w:eastAsia="ro-RO"/>
              </w:rPr>
            </w:pPr>
          </w:p>
        </w:tc>
        <w:tc>
          <w:tcPr>
            <w:tcW w:w="5809" w:type="dxa"/>
            <w:tcBorders>
              <w:top w:val="single" w:sz="4" w:space="0" w:color="auto"/>
              <w:left w:val="nil"/>
              <w:bottom w:val="single" w:sz="4" w:space="0" w:color="auto"/>
              <w:right w:val="single" w:sz="4" w:space="0" w:color="auto"/>
            </w:tcBorders>
            <w:shd w:val="clear" w:color="auto" w:fill="auto"/>
            <w:vAlign w:val="center"/>
          </w:tcPr>
          <w:p w14:paraId="5B9E4474" w14:textId="77777777" w:rsidR="00ED7A5C" w:rsidRPr="003A265C" w:rsidRDefault="00ED7A5C" w:rsidP="003A265C">
            <w:pPr>
              <w:jc w:val="both"/>
              <w:rPr>
                <w:szCs w:val="24"/>
                <w:lang w:val="ro-RO" w:eastAsia="ro-RO"/>
              </w:rPr>
            </w:pPr>
            <w:r w:rsidRPr="003A265C">
              <w:rPr>
                <w:szCs w:val="24"/>
                <w:lang w:val="ro-RO" w:eastAsia="ro-RO"/>
              </w:rPr>
              <w:t>Pădurea Verdele</w:t>
            </w:r>
          </w:p>
          <w:p w14:paraId="61B4EDF4" w14:textId="17D758F6" w:rsidR="00ED7A5C" w:rsidRPr="003A265C" w:rsidRDefault="00ED7A5C" w:rsidP="003A265C">
            <w:pPr>
              <w:jc w:val="both"/>
              <w:rPr>
                <w:szCs w:val="24"/>
                <w:lang w:val="ro-RO" w:eastAsia="ro-RO"/>
              </w:rPr>
            </w:pPr>
            <w:r w:rsidRPr="003A265C">
              <w:rPr>
                <w:szCs w:val="24"/>
                <w:lang w:val="ro-RO" w:eastAsia="ro-RO"/>
              </w:rPr>
              <w:t xml:space="preserve">Este o rezervaţie naturală (de tip hidrogeomorfologic, forestier, floristic, faunistic şi de peisaj), cu o suprafaţă totală de 250 </w:t>
            </w:r>
            <w:r w:rsidR="00091C8F">
              <w:rPr>
                <w:szCs w:val="24"/>
                <w:lang w:val="ro-RO" w:eastAsia="ro-RO"/>
              </w:rPr>
              <w:t>H</w:t>
            </w:r>
            <w:r w:rsidRPr="003A265C">
              <w:rPr>
                <w:szCs w:val="24"/>
                <w:lang w:val="ro-RO" w:eastAsia="ro-RO"/>
              </w:rPr>
              <w:t>a. Este situată în sectorul montan al Nărujei. Această arie protejată ocupă ambii versanţi din sectorul inferior al Cheilor Nărujei. Trăsătura caracteristică este puternica fragmentare, cu o energie de relief mare cu un maxim în sectorul Cheilor Nărujei, unde succesiunea sectoarelor înguste de tip canion, cu sectoare de luncă sau mici bazinete dau un aspect de o mare valoare ştiinţifică şi peisageră.</w:t>
            </w:r>
          </w:p>
        </w:tc>
        <w:tc>
          <w:tcPr>
            <w:tcW w:w="2004" w:type="dxa"/>
            <w:tcBorders>
              <w:top w:val="single" w:sz="4" w:space="0" w:color="auto"/>
              <w:left w:val="nil"/>
              <w:bottom w:val="single" w:sz="4" w:space="0" w:color="auto"/>
              <w:right w:val="single" w:sz="4" w:space="0" w:color="auto"/>
            </w:tcBorders>
            <w:shd w:val="clear" w:color="auto" w:fill="auto"/>
            <w:vAlign w:val="center"/>
          </w:tcPr>
          <w:p w14:paraId="7519A558" w14:textId="77777777" w:rsidR="00ED7A5C" w:rsidRPr="003A265C" w:rsidRDefault="00ED7A5C" w:rsidP="003A265C">
            <w:pPr>
              <w:jc w:val="center"/>
              <w:rPr>
                <w:szCs w:val="24"/>
                <w:lang w:val="ro-RO" w:eastAsia="ro-RO"/>
              </w:rPr>
            </w:pPr>
            <w:r w:rsidRPr="003A265C">
              <w:rPr>
                <w:szCs w:val="24"/>
                <w:lang w:val="ro-RO" w:eastAsia="ro-RO"/>
              </w:rPr>
              <w:t>Pădure</w:t>
            </w:r>
          </w:p>
        </w:tc>
      </w:tr>
    </w:tbl>
    <w:p w14:paraId="51068E2D" w14:textId="77777777" w:rsidR="00ED7A5C" w:rsidRPr="003A265C" w:rsidRDefault="00ED7A5C" w:rsidP="003A265C">
      <w:pPr>
        <w:jc w:val="both"/>
        <w:rPr>
          <w:color w:val="FF0000"/>
          <w:szCs w:val="24"/>
          <w:lang w:val="ro-RO"/>
        </w:rPr>
      </w:pPr>
    </w:p>
    <w:p w14:paraId="03894079" w14:textId="77777777" w:rsidR="00ED7A5C" w:rsidRPr="003A265C" w:rsidRDefault="00ED7A5C" w:rsidP="003A265C">
      <w:pPr>
        <w:jc w:val="both"/>
        <w:rPr>
          <w:szCs w:val="24"/>
          <w:lang w:val="ro-RO"/>
        </w:rPr>
      </w:pPr>
      <w:r w:rsidRPr="003A265C">
        <w:rPr>
          <w:szCs w:val="24"/>
          <w:lang w:val="ro-RO"/>
        </w:rPr>
        <w:t>Harta obiectivelor turistice și punctelor de belvedere se regăsește în anexa 3.</w:t>
      </w:r>
      <w:r w:rsidR="000C5D5B" w:rsidRPr="003A265C">
        <w:rPr>
          <w:szCs w:val="24"/>
          <w:lang w:val="ro-RO"/>
        </w:rPr>
        <w:t>18</w:t>
      </w:r>
      <w:r w:rsidRPr="003A265C">
        <w:rPr>
          <w:szCs w:val="24"/>
          <w:lang w:val="ro-RO"/>
        </w:rPr>
        <w:t xml:space="preserve"> la planul de management.</w:t>
      </w:r>
    </w:p>
    <w:p w14:paraId="437B198E" w14:textId="7D215433" w:rsidR="00ED7A5C" w:rsidRPr="00EB7FFB" w:rsidRDefault="00ED7A5C" w:rsidP="003A265C">
      <w:pPr>
        <w:jc w:val="center"/>
        <w:rPr>
          <w:szCs w:val="24"/>
          <w:lang w:val="ro-RO"/>
        </w:rPr>
      </w:pPr>
      <w:r w:rsidRPr="00704E8E">
        <w:rPr>
          <w:szCs w:val="24"/>
          <w:lang w:val="ro-RO"/>
        </w:rPr>
        <w:t xml:space="preserve">Tabel </w:t>
      </w:r>
      <w:r w:rsidR="00CE3CDE" w:rsidRPr="00EB7FFB">
        <w:rPr>
          <w:szCs w:val="24"/>
          <w:lang w:val="ro-RO"/>
        </w:rPr>
        <w:fldChar w:fldCharType="begin"/>
      </w:r>
      <w:r w:rsidRPr="00722AD5">
        <w:rPr>
          <w:szCs w:val="24"/>
          <w:lang w:val="ro-RO"/>
        </w:rPr>
        <w:instrText xml:space="preserve"> SEQ Tabel \* ARABIC </w:instrText>
      </w:r>
      <w:r w:rsidR="00CE3CDE" w:rsidRPr="00EB7FFB">
        <w:rPr>
          <w:szCs w:val="24"/>
          <w:lang w:val="ro-RO"/>
        </w:rPr>
        <w:fldChar w:fldCharType="separate"/>
      </w:r>
      <w:r w:rsidR="00D96EDB">
        <w:rPr>
          <w:noProof/>
          <w:szCs w:val="24"/>
          <w:lang w:val="ro-RO"/>
        </w:rPr>
        <w:t>64</w:t>
      </w:r>
      <w:r w:rsidR="00CE3CDE" w:rsidRPr="00EB7FFB">
        <w:rPr>
          <w:szCs w:val="24"/>
          <w:lang w:val="ro-RO"/>
        </w:rPr>
        <w:fldChar w:fldCharType="end"/>
      </w:r>
      <w:r w:rsidRPr="00704E8E">
        <w:rPr>
          <w:szCs w:val="24"/>
          <w:lang w:val="ro-RO"/>
        </w:rPr>
        <w:t>. Evenimente locale</w:t>
      </w:r>
    </w:p>
    <w:tbl>
      <w:tblPr>
        <w:tblW w:w="9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8146"/>
      </w:tblGrid>
      <w:tr w:rsidR="00ED7A5C" w:rsidRPr="003A265C" w14:paraId="643599EB" w14:textId="77777777" w:rsidTr="00B37B13">
        <w:trPr>
          <w:jc w:val="center"/>
        </w:trPr>
        <w:tc>
          <w:tcPr>
            <w:tcW w:w="1428" w:type="dxa"/>
            <w:shd w:val="clear" w:color="auto" w:fill="auto"/>
            <w:vAlign w:val="center"/>
          </w:tcPr>
          <w:p w14:paraId="64902DE2" w14:textId="77777777" w:rsidR="00ED7A5C" w:rsidRPr="003A265C" w:rsidRDefault="00ED7A5C" w:rsidP="003A265C">
            <w:pPr>
              <w:jc w:val="center"/>
              <w:rPr>
                <w:rFonts w:eastAsia="Calibri"/>
                <w:b/>
                <w:szCs w:val="24"/>
                <w:lang w:val="ro-RO"/>
              </w:rPr>
            </w:pPr>
            <w:r w:rsidRPr="003A265C">
              <w:rPr>
                <w:rFonts w:eastAsia="Calibri"/>
                <w:b/>
                <w:szCs w:val="24"/>
                <w:lang w:val="ro-RO"/>
              </w:rPr>
              <w:t>Localitate</w:t>
            </w:r>
          </w:p>
        </w:tc>
        <w:tc>
          <w:tcPr>
            <w:tcW w:w="8146" w:type="dxa"/>
            <w:shd w:val="clear" w:color="auto" w:fill="auto"/>
            <w:vAlign w:val="center"/>
          </w:tcPr>
          <w:p w14:paraId="0A3D1404" w14:textId="77777777" w:rsidR="00ED7A5C" w:rsidRPr="003A265C" w:rsidRDefault="00ED7A5C" w:rsidP="003A265C">
            <w:pPr>
              <w:jc w:val="center"/>
              <w:rPr>
                <w:rFonts w:eastAsia="Calibri"/>
                <w:b/>
                <w:szCs w:val="24"/>
                <w:lang w:val="ro-RO"/>
              </w:rPr>
            </w:pPr>
            <w:r w:rsidRPr="003A265C">
              <w:rPr>
                <w:rFonts w:eastAsia="Calibri"/>
                <w:b/>
                <w:szCs w:val="24"/>
                <w:lang w:val="ro-RO"/>
              </w:rPr>
              <w:t>Eveniment</w:t>
            </w:r>
          </w:p>
        </w:tc>
      </w:tr>
      <w:tr w:rsidR="00ED7A5C" w:rsidRPr="003A265C" w14:paraId="4C6298A8" w14:textId="77777777" w:rsidTr="00B37B13">
        <w:trPr>
          <w:jc w:val="center"/>
        </w:trPr>
        <w:tc>
          <w:tcPr>
            <w:tcW w:w="1428" w:type="dxa"/>
            <w:vMerge w:val="restart"/>
            <w:shd w:val="clear" w:color="auto" w:fill="auto"/>
            <w:vAlign w:val="center"/>
          </w:tcPr>
          <w:p w14:paraId="775EBC9C" w14:textId="77777777" w:rsidR="00ED7A5C" w:rsidRPr="003A265C" w:rsidRDefault="00ED7A5C" w:rsidP="003A265C">
            <w:pPr>
              <w:rPr>
                <w:rFonts w:eastAsia="Calibri"/>
                <w:szCs w:val="24"/>
                <w:lang w:val="ro-RO"/>
              </w:rPr>
            </w:pPr>
            <w:r w:rsidRPr="003A265C">
              <w:rPr>
                <w:rFonts w:eastAsia="Calibri"/>
                <w:szCs w:val="24"/>
                <w:lang w:val="ro-RO"/>
              </w:rPr>
              <w:t>Nistoreşti</w:t>
            </w:r>
          </w:p>
        </w:tc>
        <w:tc>
          <w:tcPr>
            <w:tcW w:w="8146" w:type="dxa"/>
            <w:shd w:val="clear" w:color="auto" w:fill="auto"/>
            <w:vAlign w:val="center"/>
          </w:tcPr>
          <w:p w14:paraId="0876B0A0" w14:textId="3B7C92BC" w:rsidR="00ED7A5C" w:rsidRPr="003A265C" w:rsidRDefault="00ED7A5C" w:rsidP="003A265C">
            <w:pPr>
              <w:rPr>
                <w:rFonts w:eastAsia="Calibri"/>
                <w:szCs w:val="24"/>
                <w:lang w:val="ro-RO"/>
              </w:rPr>
            </w:pPr>
            <w:r w:rsidRPr="003A265C">
              <w:rPr>
                <w:rFonts w:eastAsia="Calibri"/>
                <w:szCs w:val="24"/>
                <w:lang w:val="ro-RO"/>
              </w:rPr>
              <w:t>Ziua comunei - se sărbătoreşte pe 8 septembrie în fiecare an</w:t>
            </w:r>
          </w:p>
        </w:tc>
      </w:tr>
      <w:tr w:rsidR="00ED7A5C" w:rsidRPr="003A265C" w14:paraId="237BF24D" w14:textId="77777777" w:rsidTr="00B37B13">
        <w:trPr>
          <w:jc w:val="center"/>
        </w:trPr>
        <w:tc>
          <w:tcPr>
            <w:tcW w:w="1428" w:type="dxa"/>
            <w:vMerge/>
            <w:shd w:val="clear" w:color="auto" w:fill="auto"/>
            <w:vAlign w:val="center"/>
          </w:tcPr>
          <w:p w14:paraId="7D873726" w14:textId="77777777" w:rsidR="00ED7A5C" w:rsidRPr="003A265C" w:rsidRDefault="00ED7A5C" w:rsidP="003A265C">
            <w:pPr>
              <w:rPr>
                <w:rFonts w:eastAsia="Calibri"/>
                <w:szCs w:val="24"/>
                <w:lang w:val="ro-RO"/>
              </w:rPr>
            </w:pPr>
          </w:p>
        </w:tc>
        <w:tc>
          <w:tcPr>
            <w:tcW w:w="8146" w:type="dxa"/>
            <w:shd w:val="clear" w:color="auto" w:fill="auto"/>
            <w:vAlign w:val="center"/>
          </w:tcPr>
          <w:p w14:paraId="475BB001" w14:textId="77777777" w:rsidR="00ED7A5C" w:rsidRPr="003A265C" w:rsidRDefault="00ED7A5C" w:rsidP="003A265C">
            <w:pPr>
              <w:rPr>
                <w:rFonts w:eastAsia="Calibri"/>
                <w:szCs w:val="24"/>
                <w:lang w:val="ro-RO"/>
              </w:rPr>
            </w:pPr>
            <w:r w:rsidRPr="003A265C">
              <w:rPr>
                <w:rFonts w:eastAsia="Calibri"/>
                <w:bCs/>
                <w:szCs w:val="24"/>
                <w:lang w:val="ro-RO"/>
              </w:rPr>
              <w:t>Hramul Mănăstirii Valea-Neagră - </w:t>
            </w:r>
            <w:r w:rsidRPr="003A265C">
              <w:rPr>
                <w:rFonts w:eastAsia="Calibri"/>
                <w:szCs w:val="24"/>
                <w:lang w:val="ro-RO"/>
              </w:rPr>
              <w:t>are loc în fiecare an pe data de 15 august</w:t>
            </w:r>
          </w:p>
        </w:tc>
      </w:tr>
      <w:tr w:rsidR="00ED7A5C" w:rsidRPr="003A265C" w14:paraId="2276524C" w14:textId="77777777" w:rsidTr="00B37B13">
        <w:trPr>
          <w:jc w:val="center"/>
        </w:trPr>
        <w:tc>
          <w:tcPr>
            <w:tcW w:w="1428" w:type="dxa"/>
            <w:vMerge/>
            <w:shd w:val="clear" w:color="auto" w:fill="auto"/>
            <w:vAlign w:val="center"/>
          </w:tcPr>
          <w:p w14:paraId="650B48F0" w14:textId="77777777" w:rsidR="00ED7A5C" w:rsidRPr="003A265C" w:rsidRDefault="00ED7A5C" w:rsidP="003A265C">
            <w:pPr>
              <w:rPr>
                <w:rFonts w:eastAsia="Calibri"/>
                <w:szCs w:val="24"/>
                <w:lang w:val="ro-RO"/>
              </w:rPr>
            </w:pPr>
          </w:p>
        </w:tc>
        <w:tc>
          <w:tcPr>
            <w:tcW w:w="8146" w:type="dxa"/>
            <w:shd w:val="clear" w:color="auto" w:fill="auto"/>
            <w:vAlign w:val="center"/>
          </w:tcPr>
          <w:p w14:paraId="7CFA1EA3" w14:textId="77777777" w:rsidR="00ED7A5C" w:rsidRPr="003A265C" w:rsidRDefault="00ED7A5C" w:rsidP="003A265C">
            <w:pPr>
              <w:jc w:val="both"/>
              <w:rPr>
                <w:rFonts w:eastAsia="Calibri"/>
                <w:bCs/>
                <w:szCs w:val="24"/>
                <w:lang w:val="ro-RO"/>
              </w:rPr>
            </w:pPr>
            <w:r w:rsidRPr="003A265C">
              <w:rPr>
                <w:rFonts w:eastAsia="Calibri"/>
                <w:bCs/>
                <w:szCs w:val="24"/>
                <w:lang w:val="ro-RO"/>
              </w:rPr>
              <w:t>Festivalul de obiceiuri de iarnă - în preajma Crăciunului pe 23-25 decembrie are loc Festivalul de obiceiuri de iarnă</w:t>
            </w:r>
          </w:p>
        </w:tc>
      </w:tr>
    </w:tbl>
    <w:p w14:paraId="303FE37C" w14:textId="77777777" w:rsidR="009609C1" w:rsidRPr="00023D25" w:rsidRDefault="009609C1" w:rsidP="00023D25"/>
    <w:p w14:paraId="1E06D687" w14:textId="77777777" w:rsidR="009609C1" w:rsidRDefault="009609C1">
      <w:pPr>
        <w:spacing w:after="160" w:line="259" w:lineRule="auto"/>
        <w:rPr>
          <w:szCs w:val="24"/>
          <w:lang w:val="ro-RO"/>
        </w:rPr>
      </w:pPr>
      <w:r>
        <w:rPr>
          <w:b/>
          <w:bCs/>
          <w:szCs w:val="24"/>
          <w:lang w:val="ro-RO"/>
        </w:rPr>
        <w:br w:type="page"/>
      </w:r>
    </w:p>
    <w:p w14:paraId="0760C1A7" w14:textId="77777777" w:rsidR="00ED7A5C" w:rsidRPr="003A265C" w:rsidRDefault="00ED7A5C" w:rsidP="003A265C">
      <w:pPr>
        <w:pStyle w:val="Heading1"/>
        <w:spacing w:before="0"/>
        <w:ind w:left="360" w:hanging="360"/>
        <w:jc w:val="left"/>
        <w:rPr>
          <w:rFonts w:eastAsia="Calibri"/>
          <w:sz w:val="24"/>
          <w:szCs w:val="24"/>
          <w:lang w:val="ro-RO"/>
        </w:rPr>
      </w:pPr>
      <w:bookmarkStart w:id="33" w:name="_Toc66186634"/>
      <w:r w:rsidRPr="003A265C">
        <w:rPr>
          <w:rFonts w:eastAsia="Calibri"/>
          <w:sz w:val="24"/>
          <w:szCs w:val="24"/>
          <w:lang w:val="ro-RO"/>
        </w:rPr>
        <w:t xml:space="preserve">5. </w:t>
      </w:r>
      <w:r w:rsidR="00122B5C" w:rsidRPr="003A265C">
        <w:rPr>
          <w:rFonts w:eastAsia="Calibri"/>
          <w:sz w:val="24"/>
          <w:szCs w:val="24"/>
          <w:lang w:val="ro-RO"/>
        </w:rPr>
        <w:t xml:space="preserve"> </w:t>
      </w:r>
      <w:r w:rsidRPr="003A265C">
        <w:rPr>
          <w:rFonts w:eastAsia="Calibri"/>
          <w:sz w:val="24"/>
          <w:szCs w:val="24"/>
          <w:lang w:val="ro-RO"/>
        </w:rPr>
        <w:t>ACTIVITĂŢI CU POTENŢIAL IMPACT (PRESIUNI ŞI AMENINŢĂRI) ASUPRA ARIEI NATURALE PROTEJATE ȘI SPECIILOR ȘI HABITATELOR DE INTERES CONSERVATIV</w:t>
      </w:r>
      <w:bookmarkEnd w:id="33"/>
    </w:p>
    <w:p w14:paraId="25F1D785" w14:textId="77777777" w:rsidR="00ED7A5C" w:rsidRPr="003A265C" w:rsidRDefault="00ED7A5C" w:rsidP="003A265C">
      <w:pPr>
        <w:rPr>
          <w:szCs w:val="24"/>
          <w:highlight w:val="yellow"/>
          <w:lang w:val="ro-RO"/>
        </w:rPr>
      </w:pPr>
    </w:p>
    <w:p w14:paraId="49E5D777" w14:textId="77777777" w:rsidR="00ED7A5C" w:rsidRPr="003A265C" w:rsidRDefault="00ED7A5C" w:rsidP="003A265C">
      <w:pPr>
        <w:ind w:firstLine="708"/>
        <w:jc w:val="both"/>
        <w:rPr>
          <w:szCs w:val="24"/>
          <w:lang w:val="ro-RO"/>
        </w:rPr>
      </w:pPr>
      <w:r w:rsidRPr="003A265C">
        <w:rPr>
          <w:szCs w:val="24"/>
          <w:lang w:val="ro-RO"/>
        </w:rPr>
        <w:t>Identificarea activităţilor cu potenţial impact (presiune sau ameninţare) asupra ariei naturale protejate este o etapă importantă în cadrul procesului de elaborare a unui plan de management pentru o arie naturală protejată. În acest sens se urmăreşte eliminarea efectelor negative ale acestor activităţi cu potenţial impact, în vederea micşorării, eliminării sau compensării acestor efecte şi/sau interzicerii oricărei activităţi viitoare susceptibile de a afecta semnificativ aria naturală protejată.</w:t>
      </w:r>
    </w:p>
    <w:p w14:paraId="1187DB62" w14:textId="77777777" w:rsidR="00ED7A5C" w:rsidRPr="003A265C" w:rsidRDefault="00ED7A5C" w:rsidP="003A265C">
      <w:pPr>
        <w:ind w:firstLine="708"/>
        <w:jc w:val="both"/>
        <w:rPr>
          <w:szCs w:val="24"/>
          <w:lang w:val="ro-RO"/>
        </w:rPr>
      </w:pPr>
    </w:p>
    <w:p w14:paraId="23F7E857" w14:textId="77777777" w:rsidR="00ED7A5C" w:rsidRPr="003A265C" w:rsidRDefault="00ED7A5C" w:rsidP="003A265C">
      <w:pPr>
        <w:jc w:val="both"/>
        <w:rPr>
          <w:szCs w:val="24"/>
          <w:lang w:val="ro-RO"/>
        </w:rPr>
      </w:pPr>
      <w:r w:rsidRPr="003A265C">
        <w:rPr>
          <w:szCs w:val="24"/>
          <w:lang w:val="ro-RO"/>
        </w:rPr>
        <w:tab/>
        <w:t>Măsurile specifice/măsurile de management vor fi adaptate în funcţie de intensitatea efectului activităţilor cu potenţial impact asupra ariei naturale protejate.</w:t>
      </w:r>
    </w:p>
    <w:p w14:paraId="78990BBF" w14:textId="77777777" w:rsidR="00ED7A5C" w:rsidRPr="003A265C" w:rsidRDefault="00ED7A5C" w:rsidP="003A265C">
      <w:pPr>
        <w:jc w:val="both"/>
        <w:rPr>
          <w:szCs w:val="24"/>
          <w:lang w:val="ro-RO"/>
        </w:rPr>
      </w:pPr>
    </w:p>
    <w:p w14:paraId="22649CCB" w14:textId="77777777" w:rsidR="00ED7A5C" w:rsidRPr="003A265C" w:rsidRDefault="00ED7A5C" w:rsidP="003A265C">
      <w:pPr>
        <w:jc w:val="both"/>
        <w:rPr>
          <w:szCs w:val="24"/>
          <w:lang w:val="ro-RO"/>
        </w:rPr>
      </w:pPr>
      <w:r w:rsidRPr="003A265C">
        <w:rPr>
          <w:szCs w:val="24"/>
          <w:lang w:val="ro-RO"/>
        </w:rPr>
        <w:tab/>
        <w:t xml:space="preserve">Metodologia de evaluare a activităţilor cu potenţial impact a fost elaborată iniţial pentru raportarea formularelor Natura 2000 către Comisia Europeană şi aprobată prin Decizia Comisiei 97/266/EC modificată ulterior prin Decizia Comisiei 2011/484/EU privind formularul standard pentru siturile Natura 2000. În baza acestei metodologii, evaluarea activităţilor cu potenţial impact se face la nivel de sit Natura 2000. Această metodologie a fost adaptată pentru a fi aplicată şi la nivelul fiecărei specii şi tip de habitat dintr-o arie naturală protejată. Totodată metodologia de evaluare a activităţilor cu potenţial impact, care a fost dezvoltată pentru raportarea formularelor standard Natura 2000, prevede raportarea atât a activităţilor cu impact negativ, cât şi a celor cu impact pozitiv. Această metodologie a fost adaptată pentru elaborarea planului de management în sensul evaluării doar a activităţilor cu impact negativ. Activităţile cu impact pozitiv nu au fost incluse în evaluare, fiind luate în considerare ca măsuri de management. </w:t>
      </w:r>
    </w:p>
    <w:p w14:paraId="08DFDBB6" w14:textId="77777777" w:rsidR="00ED7A5C" w:rsidRPr="003A265C" w:rsidRDefault="00ED7A5C" w:rsidP="003A265C">
      <w:pPr>
        <w:jc w:val="both"/>
        <w:rPr>
          <w:szCs w:val="24"/>
          <w:lang w:val="ro-RO"/>
        </w:rPr>
      </w:pPr>
    </w:p>
    <w:p w14:paraId="0EFC7EEE" w14:textId="77777777" w:rsidR="00ED7A5C" w:rsidRPr="003A265C" w:rsidRDefault="00ED7A5C" w:rsidP="003A265C">
      <w:pPr>
        <w:jc w:val="both"/>
        <w:rPr>
          <w:szCs w:val="24"/>
          <w:lang w:val="ro-RO"/>
        </w:rPr>
      </w:pPr>
      <w:r w:rsidRPr="003A265C">
        <w:rPr>
          <w:szCs w:val="24"/>
          <w:lang w:val="ro-RO"/>
        </w:rPr>
        <w:tab/>
        <w:t>Pentru siturile Natura 2000, informaţiile cuprinse în formularul standard Natura 2000 asigură o bază de pornire pentru evaluarea impactului asupra ariei naturale protejate, însă acestea trebuie confirmate, îmbunătăţite şi actualizate. De asemenea, în vederea stabilirii măsurilor specifice/măsurilor de management, trebuie furnizate informaţii suplimentare privind indicarea pentru fiecare activitate cu impact asupra speciilor şi tipurilor de habitate impactate, inclusiv a intensităţii impactului funcţie de localizare.</w:t>
      </w:r>
    </w:p>
    <w:p w14:paraId="079E3194" w14:textId="77777777" w:rsidR="00ED7A5C" w:rsidRPr="003A265C" w:rsidRDefault="00ED7A5C" w:rsidP="003A265C">
      <w:pPr>
        <w:jc w:val="both"/>
        <w:rPr>
          <w:szCs w:val="24"/>
          <w:lang w:val="ro-RO"/>
        </w:rPr>
      </w:pPr>
    </w:p>
    <w:p w14:paraId="5AE0A852" w14:textId="77777777" w:rsidR="00ED7A5C" w:rsidRPr="003A265C" w:rsidRDefault="00ED7A5C" w:rsidP="003A265C">
      <w:pPr>
        <w:jc w:val="both"/>
        <w:rPr>
          <w:szCs w:val="24"/>
          <w:lang w:val="ro-RO"/>
        </w:rPr>
      </w:pPr>
      <w:r w:rsidRPr="003A265C">
        <w:rPr>
          <w:szCs w:val="24"/>
          <w:lang w:val="ro-RO"/>
        </w:rPr>
        <w:tab/>
        <w:t xml:space="preserve">În acest sens, pentru evaluarea impacturilor trebuie furnizate informaţiile necesare pentru: </w:t>
      </w:r>
    </w:p>
    <w:p w14:paraId="77A63C69" w14:textId="77777777" w:rsidR="00ED7A5C" w:rsidRPr="003A265C" w:rsidRDefault="00ED7A5C" w:rsidP="003A265C">
      <w:pPr>
        <w:numPr>
          <w:ilvl w:val="0"/>
          <w:numId w:val="50"/>
        </w:numPr>
        <w:ind w:left="1440"/>
        <w:jc w:val="both"/>
        <w:rPr>
          <w:szCs w:val="24"/>
          <w:lang w:val="ro-RO"/>
        </w:rPr>
      </w:pPr>
      <w:r w:rsidRPr="003A265C">
        <w:rPr>
          <w:szCs w:val="24"/>
          <w:lang w:val="ro-RO"/>
        </w:rPr>
        <w:t>Evaluarea activităţilor cu impact asupra ariei naturale protejate, în general</w:t>
      </w:r>
    </w:p>
    <w:p w14:paraId="3F687431" w14:textId="77777777" w:rsidR="00ED7A5C" w:rsidRPr="003A265C" w:rsidRDefault="00ED7A5C" w:rsidP="003A265C">
      <w:pPr>
        <w:numPr>
          <w:ilvl w:val="0"/>
          <w:numId w:val="50"/>
        </w:numPr>
        <w:ind w:left="1440"/>
        <w:jc w:val="both"/>
        <w:rPr>
          <w:szCs w:val="24"/>
          <w:lang w:val="ro-RO"/>
        </w:rPr>
      </w:pPr>
      <w:r w:rsidRPr="003A265C">
        <w:rPr>
          <w:szCs w:val="24"/>
          <w:lang w:val="ro-RO"/>
        </w:rPr>
        <w:t>Evaluarea activităţilor cu impact asupra speciilor de interes conservative</w:t>
      </w:r>
    </w:p>
    <w:p w14:paraId="253E52F2" w14:textId="77777777" w:rsidR="00ED7A5C" w:rsidRPr="003A265C" w:rsidRDefault="00ED7A5C" w:rsidP="003A265C">
      <w:pPr>
        <w:numPr>
          <w:ilvl w:val="0"/>
          <w:numId w:val="50"/>
        </w:numPr>
        <w:ind w:left="1440"/>
        <w:jc w:val="both"/>
        <w:rPr>
          <w:szCs w:val="24"/>
          <w:lang w:val="ro-RO"/>
        </w:rPr>
      </w:pPr>
      <w:r w:rsidRPr="003A265C">
        <w:rPr>
          <w:szCs w:val="24"/>
          <w:lang w:val="ro-RO"/>
        </w:rPr>
        <w:t>Evaluarea activităţilor cu impact asupra tipurilor de habitate de interes conservativ.</w:t>
      </w:r>
    </w:p>
    <w:p w14:paraId="6300CAE7" w14:textId="77777777" w:rsidR="00ED7A5C" w:rsidRPr="003A265C" w:rsidRDefault="00ED7A5C" w:rsidP="003A265C">
      <w:pPr>
        <w:jc w:val="both"/>
        <w:rPr>
          <w:szCs w:val="24"/>
          <w:lang w:val="ro-RO"/>
        </w:rPr>
      </w:pPr>
      <w:r w:rsidRPr="003A265C">
        <w:rPr>
          <w:szCs w:val="24"/>
          <w:lang w:val="ro-RO"/>
        </w:rPr>
        <w:tab/>
        <w:t xml:space="preserve">Din punct de vedere al încadrării în timp a activităţilor cu potenţial impact, acestea trebuie clasificate în două categorii: presiuni actuale şi ameninţări viitoare. Definiţiile acestor doua categorii sunt următoarele: </w:t>
      </w:r>
    </w:p>
    <w:p w14:paraId="3074FA94" w14:textId="77777777" w:rsidR="00ED7A5C" w:rsidRPr="003A265C" w:rsidRDefault="00ED7A5C" w:rsidP="003A265C">
      <w:pPr>
        <w:numPr>
          <w:ilvl w:val="0"/>
          <w:numId w:val="51"/>
        </w:numPr>
        <w:ind w:left="1440"/>
        <w:jc w:val="both"/>
        <w:rPr>
          <w:szCs w:val="24"/>
          <w:lang w:val="ro-RO"/>
        </w:rPr>
      </w:pPr>
      <w:r w:rsidRPr="003A265C">
        <w:rPr>
          <w:szCs w:val="24"/>
          <w:lang w:val="ro-RO"/>
        </w:rPr>
        <w:t xml:space="preserve">Presiune actuală (P) – acea activitate cu potenţial impact negativ asupra stării de conservare a speciilor sau tipurilor de habitate de interes conservativ, care se desfăşoară în prezent, sau care s-a derulat în trecut, dar ale cărui efectele negative încă persistă </w:t>
      </w:r>
    </w:p>
    <w:p w14:paraId="12BDC082" w14:textId="77777777" w:rsidR="00ED7A5C" w:rsidRPr="003A265C" w:rsidRDefault="00ED7A5C" w:rsidP="003A265C">
      <w:pPr>
        <w:numPr>
          <w:ilvl w:val="0"/>
          <w:numId w:val="51"/>
        </w:numPr>
        <w:ind w:left="1440"/>
        <w:jc w:val="both"/>
        <w:rPr>
          <w:szCs w:val="24"/>
          <w:lang w:val="ro-RO"/>
        </w:rPr>
      </w:pPr>
      <w:r w:rsidRPr="003A265C">
        <w:rPr>
          <w:szCs w:val="24"/>
          <w:lang w:val="ro-RO"/>
        </w:rPr>
        <w:t>Ameninţare viitoare (A) – acea activitate cu potenţial impact negativ asupra stării de conservare a speciilor sau tipurilor de habitate de interes conservativ, care este preconizată să se deruleze în viitor. Nu poate fi considerată ameninţare viitoare o presiune actuală decât dacă se preconizează o creştere semnificativă a intensităţii sau o schimbare a localizării presiunii actuale.</w:t>
      </w:r>
    </w:p>
    <w:p w14:paraId="148EEC4F" w14:textId="77777777" w:rsidR="00ED7A5C" w:rsidRPr="003A265C" w:rsidRDefault="00ED7A5C" w:rsidP="003A265C">
      <w:pPr>
        <w:ind w:left="1440"/>
        <w:jc w:val="both"/>
        <w:rPr>
          <w:szCs w:val="24"/>
          <w:lang w:val="ro-RO"/>
        </w:rPr>
      </w:pPr>
    </w:p>
    <w:p w14:paraId="4A0C4533" w14:textId="77777777" w:rsidR="00ED7A5C" w:rsidRPr="003A265C" w:rsidRDefault="00ED7A5C" w:rsidP="003A265C">
      <w:pPr>
        <w:jc w:val="both"/>
        <w:rPr>
          <w:szCs w:val="24"/>
          <w:lang w:val="ro-RO"/>
        </w:rPr>
      </w:pPr>
      <w:r w:rsidRPr="003A265C">
        <w:rPr>
          <w:szCs w:val="24"/>
          <w:lang w:val="ro-RO"/>
        </w:rPr>
        <w:tab/>
        <w:t xml:space="preserve">Evaluarea impactului antropic asupra ariei naturale protejate </w:t>
      </w:r>
      <w:r w:rsidRPr="003A265C">
        <w:rPr>
          <w:color w:val="000000"/>
          <w:szCs w:val="24"/>
          <w:lang w:val="ro-RO"/>
        </w:rPr>
        <w:t xml:space="preserve">ROSCI0228 Şindriliţa </w:t>
      </w:r>
      <w:r w:rsidR="007F7678">
        <w:rPr>
          <w:szCs w:val="24"/>
          <w:lang w:val="ro-RO"/>
        </w:rPr>
        <w:t>s-</w:t>
      </w:r>
      <w:r w:rsidRPr="003A265C">
        <w:rPr>
          <w:szCs w:val="24"/>
          <w:lang w:val="ro-RO"/>
        </w:rPr>
        <w:t>a realiza</w:t>
      </w:r>
      <w:r w:rsidR="007F7678">
        <w:rPr>
          <w:szCs w:val="24"/>
          <w:lang w:val="ro-RO"/>
        </w:rPr>
        <w:t>t</w:t>
      </w:r>
      <w:r w:rsidRPr="003A265C">
        <w:rPr>
          <w:szCs w:val="24"/>
          <w:lang w:val="ro-RO"/>
        </w:rPr>
        <w:t xml:space="preserve"> atât printr-o documentare corespunzătoare, cât și prin realizarea de observații în teren, care vor viza identificarea și inventarierea surselor de impact, localizarea și intensitatea manifestării acestora, estimarea modului de afectare a habitatelor sau/și speciilor de interes conservativ, precum și ierarhizarea acestor surse în funcție de intensitatea lor. În urma culegerii datelor din teren vor fi elaborate hărțile referitoare la sursele de impact antropic asupra speciilor şi habitatelor de interes comunitar.</w:t>
      </w:r>
    </w:p>
    <w:p w14:paraId="53C79FB3" w14:textId="77777777" w:rsidR="00ED7A5C" w:rsidRPr="003A265C" w:rsidRDefault="00ED7A5C" w:rsidP="003A265C">
      <w:pPr>
        <w:jc w:val="both"/>
        <w:rPr>
          <w:szCs w:val="24"/>
          <w:lang w:val="ro-RO"/>
        </w:rPr>
      </w:pPr>
    </w:p>
    <w:p w14:paraId="2C467EA1" w14:textId="77777777" w:rsidR="00ED7A5C" w:rsidRPr="003A265C" w:rsidRDefault="00ED7A5C" w:rsidP="003A265C">
      <w:pPr>
        <w:ind w:firstLine="720"/>
        <w:jc w:val="both"/>
        <w:rPr>
          <w:szCs w:val="24"/>
          <w:lang w:val="ro-RO"/>
        </w:rPr>
      </w:pPr>
      <w:r w:rsidRPr="003A265C">
        <w:rPr>
          <w:szCs w:val="24"/>
          <w:lang w:val="ro-RO"/>
        </w:rPr>
        <w:t>Identificarea activităților pe</w:t>
      </w:r>
      <w:r w:rsidR="007F7678">
        <w:rPr>
          <w:szCs w:val="24"/>
          <w:lang w:val="ro-RO"/>
        </w:rPr>
        <w:t>ntru evaluarea impacturilor s-</w:t>
      </w:r>
      <w:r w:rsidRPr="003A265C">
        <w:rPr>
          <w:szCs w:val="24"/>
          <w:lang w:val="ro-RO"/>
        </w:rPr>
        <w:t>a realiza</w:t>
      </w:r>
      <w:r w:rsidR="007F7678">
        <w:rPr>
          <w:szCs w:val="24"/>
          <w:lang w:val="ro-RO"/>
        </w:rPr>
        <w:t>t</w:t>
      </w:r>
      <w:r w:rsidRPr="003A265C">
        <w:rPr>
          <w:szCs w:val="24"/>
          <w:lang w:val="ro-RO"/>
        </w:rPr>
        <w:t xml:space="preserve"> pe baza nomenclatorului propus de ANPM în parteneriat cu MMSC în cadrul proiectului „Sistem Integrat de Management și Conștientizare în România a Rețelei Ecologice Natura 2000 – SINCRON”, și preluat de Ordinul nr. 304/2018 privind aprobarea Ghidului de elaborare a planurilor de management ale ariilor naturale protejate.</w:t>
      </w:r>
    </w:p>
    <w:p w14:paraId="2774AFD8" w14:textId="77777777" w:rsidR="00ED7A5C" w:rsidRPr="003A265C" w:rsidRDefault="00ED7A5C" w:rsidP="003A265C">
      <w:pPr>
        <w:jc w:val="both"/>
        <w:rPr>
          <w:szCs w:val="24"/>
          <w:lang w:val="ro-RO"/>
        </w:rPr>
      </w:pPr>
    </w:p>
    <w:p w14:paraId="428AC4A4" w14:textId="77777777" w:rsidR="00ED7A5C" w:rsidRPr="003A265C" w:rsidRDefault="00ED7A5C" w:rsidP="003A265C">
      <w:pPr>
        <w:pStyle w:val="Heading2"/>
        <w:spacing w:before="0"/>
        <w:rPr>
          <w:sz w:val="24"/>
          <w:szCs w:val="24"/>
          <w:lang w:val="ro-RO"/>
        </w:rPr>
      </w:pPr>
      <w:bookmarkStart w:id="34" w:name="_Toc66186635"/>
      <w:r w:rsidRPr="003A265C">
        <w:rPr>
          <w:sz w:val="24"/>
          <w:szCs w:val="24"/>
          <w:lang w:val="ro-RO"/>
        </w:rPr>
        <w:t>5.1. Lista activităţilor cu potenţial impact</w:t>
      </w:r>
      <w:bookmarkEnd w:id="34"/>
    </w:p>
    <w:p w14:paraId="60A692E1" w14:textId="77777777" w:rsidR="00ED7A5C" w:rsidRPr="003A265C" w:rsidRDefault="00ED7A5C" w:rsidP="003A265C">
      <w:pPr>
        <w:ind w:firstLine="720"/>
        <w:jc w:val="both"/>
        <w:rPr>
          <w:szCs w:val="24"/>
          <w:lang w:val="ro-RO"/>
        </w:rPr>
      </w:pPr>
      <w:r w:rsidRPr="003A265C">
        <w:rPr>
          <w:szCs w:val="24"/>
          <w:lang w:val="ro-RO"/>
        </w:rPr>
        <w:t xml:space="preserve">În urma desfășurării acţiunilor specifice de investigare a activităților cu impact antropic asupra ariei naturale protejate vizate de proiect – situl Natura 2000 ROSCI0228 Șindrilița, au fost identificate un număr de </w:t>
      </w:r>
      <w:r w:rsidRPr="003A265C">
        <w:rPr>
          <w:b/>
          <w:szCs w:val="24"/>
          <w:lang w:val="ro-RO"/>
        </w:rPr>
        <w:t>18 presiuni actuale</w:t>
      </w:r>
      <w:r w:rsidRPr="003A265C">
        <w:rPr>
          <w:szCs w:val="24"/>
          <w:lang w:val="ro-RO"/>
        </w:rPr>
        <w:t xml:space="preserve"> și </w:t>
      </w:r>
      <w:r w:rsidRPr="003A265C">
        <w:rPr>
          <w:b/>
          <w:szCs w:val="24"/>
          <w:lang w:val="ro-RO"/>
        </w:rPr>
        <w:t>14 amenințări viitoare</w:t>
      </w:r>
      <w:r w:rsidRPr="003A265C">
        <w:rPr>
          <w:szCs w:val="24"/>
          <w:lang w:val="ro-RO"/>
        </w:rPr>
        <w:t xml:space="preserve">. </w:t>
      </w:r>
    </w:p>
    <w:p w14:paraId="715DB0A1" w14:textId="77777777" w:rsidR="00ED7A5C" w:rsidRPr="003A265C" w:rsidRDefault="00ED7A5C" w:rsidP="003A265C">
      <w:pPr>
        <w:rPr>
          <w:szCs w:val="24"/>
          <w:lang w:val="ro-RO"/>
        </w:rPr>
      </w:pPr>
    </w:p>
    <w:p w14:paraId="324E0A19" w14:textId="77777777" w:rsidR="00ED7A5C" w:rsidRPr="003A265C" w:rsidRDefault="00ED7A5C" w:rsidP="003A265C">
      <w:pPr>
        <w:pStyle w:val="Heading31"/>
        <w:spacing w:before="0"/>
        <w:ind w:left="709"/>
        <w:rPr>
          <w:sz w:val="24"/>
          <w:szCs w:val="24"/>
          <w:lang w:val="ro-RO"/>
        </w:rPr>
      </w:pPr>
      <w:bookmarkStart w:id="35" w:name="_Toc66186636"/>
      <w:r w:rsidRPr="003A265C">
        <w:rPr>
          <w:sz w:val="24"/>
          <w:szCs w:val="24"/>
          <w:lang w:val="ro-RO"/>
        </w:rPr>
        <w:t>5.1.1. Lista presiunilor actuale cu impact la nivelul ariei naturale protejate</w:t>
      </w:r>
      <w:bookmarkEnd w:id="35"/>
      <w:r w:rsidRPr="003A265C">
        <w:rPr>
          <w:sz w:val="24"/>
          <w:szCs w:val="24"/>
          <w:lang w:val="ro-RO"/>
        </w:rPr>
        <w:t xml:space="preserve"> </w:t>
      </w:r>
    </w:p>
    <w:p w14:paraId="76E6336D" w14:textId="77777777" w:rsidR="00ED7A5C" w:rsidRPr="003A265C" w:rsidRDefault="00ED7A5C" w:rsidP="003A265C">
      <w:pPr>
        <w:suppressAutoHyphens/>
        <w:ind w:firstLine="720"/>
        <w:jc w:val="both"/>
        <w:rPr>
          <w:szCs w:val="24"/>
          <w:lang w:val="ro-RO"/>
        </w:rPr>
      </w:pPr>
      <w:r w:rsidRPr="003A265C">
        <w:rPr>
          <w:szCs w:val="24"/>
          <w:lang w:val="ro-RO"/>
        </w:rPr>
        <w:t xml:space="preserve">În urma desfășurării acţiunilor specifice de investigare a activităților cu impact antropic asupra </w:t>
      </w:r>
      <w:r w:rsidRPr="003A265C">
        <w:rPr>
          <w:rFonts w:eastAsia="Calibri"/>
          <w:szCs w:val="24"/>
          <w:lang w:val="ro-RO"/>
        </w:rPr>
        <w:t>sitului Natura 2000</w:t>
      </w:r>
      <w:r w:rsidRPr="003A265C">
        <w:rPr>
          <w:szCs w:val="24"/>
          <w:lang w:val="ro-RO"/>
        </w:rPr>
        <w:t xml:space="preserve"> </w:t>
      </w:r>
      <w:r w:rsidRPr="003A265C">
        <w:rPr>
          <w:rFonts w:eastAsia="Calibri"/>
          <w:szCs w:val="24"/>
          <w:lang w:val="ro-RO"/>
        </w:rPr>
        <w:t xml:space="preserve">ROSCI0228 Șindrilița, </w:t>
      </w:r>
      <w:r w:rsidRPr="003A265C">
        <w:rPr>
          <w:szCs w:val="24"/>
          <w:lang w:val="ro-RO"/>
        </w:rPr>
        <w:t>au fost identificate următoarele presiuni actuale:</w:t>
      </w:r>
    </w:p>
    <w:p w14:paraId="784FCE56" w14:textId="6C3C5214" w:rsidR="00ED7A5C" w:rsidRPr="00722AD5" w:rsidRDefault="00ED7A5C" w:rsidP="003A265C">
      <w:pPr>
        <w:jc w:val="center"/>
        <w:rPr>
          <w:rFonts w:eastAsia="Calibri"/>
          <w:szCs w:val="24"/>
        </w:rPr>
      </w:pPr>
      <w:r w:rsidRPr="00704E8E">
        <w:rPr>
          <w:szCs w:val="24"/>
          <w:lang w:val="ro-RO"/>
        </w:rPr>
        <w:t xml:space="preserve">Tabel </w:t>
      </w:r>
      <w:r w:rsidR="00CE3CDE" w:rsidRPr="00EB7FFB">
        <w:rPr>
          <w:szCs w:val="24"/>
          <w:lang w:val="ro-RO"/>
        </w:rPr>
        <w:fldChar w:fldCharType="begin"/>
      </w:r>
      <w:r w:rsidRPr="00722AD5">
        <w:rPr>
          <w:szCs w:val="24"/>
          <w:lang w:val="ro-RO"/>
        </w:rPr>
        <w:instrText xml:space="preserve"> SEQ Tabel \* ARABIC </w:instrText>
      </w:r>
      <w:r w:rsidR="00CE3CDE" w:rsidRPr="00EB7FFB">
        <w:rPr>
          <w:szCs w:val="24"/>
          <w:lang w:val="ro-RO"/>
        </w:rPr>
        <w:fldChar w:fldCharType="separate"/>
      </w:r>
      <w:r w:rsidR="00D96EDB">
        <w:rPr>
          <w:noProof/>
          <w:szCs w:val="24"/>
          <w:lang w:val="ro-RO"/>
        </w:rPr>
        <w:t>65</w:t>
      </w:r>
      <w:r w:rsidR="00CE3CDE" w:rsidRPr="00EB7FFB">
        <w:rPr>
          <w:szCs w:val="24"/>
          <w:lang w:val="ro-RO"/>
        </w:rPr>
        <w:fldChar w:fldCharType="end"/>
      </w:r>
      <w:r w:rsidRPr="00704E8E">
        <w:rPr>
          <w:szCs w:val="24"/>
          <w:lang w:val="ro-RO"/>
        </w:rPr>
        <w:t xml:space="preserve">. </w:t>
      </w:r>
      <w:r w:rsidRPr="00EB7FFB">
        <w:rPr>
          <w:rFonts w:eastAsia="Calibri"/>
          <w:szCs w:val="24"/>
        </w:rPr>
        <w:t xml:space="preserve">Tabelul A: Lista </w:t>
      </w:r>
      <w:r w:rsidRPr="00722AD5">
        <w:rPr>
          <w:rFonts w:eastAsia="Calibri"/>
          <w:szCs w:val="24"/>
        </w:rPr>
        <w:t>presiunilor actuale asupra ariei naturale protejate</w:t>
      </w:r>
    </w:p>
    <w:tbl>
      <w:tblPr>
        <w:tblpPr w:leftFromText="180" w:rightFromText="180" w:bottomFromText="160" w:vertAnchor="text" w:horzAnchor="margin" w:tblpXSpec="center" w:tblpY="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2"/>
        <w:gridCol w:w="1503"/>
        <w:gridCol w:w="7103"/>
      </w:tblGrid>
      <w:tr w:rsidR="00ED7A5C" w:rsidRPr="003A265C" w14:paraId="291AB925" w14:textId="77777777" w:rsidTr="00D76A38">
        <w:tc>
          <w:tcPr>
            <w:tcW w:w="715" w:type="dxa"/>
            <w:tcBorders>
              <w:top w:val="single" w:sz="4" w:space="0" w:color="auto"/>
              <w:left w:val="single" w:sz="4" w:space="0" w:color="auto"/>
              <w:bottom w:val="single" w:sz="4" w:space="0" w:color="auto"/>
              <w:right w:val="single" w:sz="4" w:space="0" w:color="auto"/>
            </w:tcBorders>
            <w:shd w:val="clear" w:color="auto" w:fill="auto"/>
            <w:hideMark/>
          </w:tcPr>
          <w:p w14:paraId="28ABAF42" w14:textId="77777777" w:rsidR="00ED7A5C" w:rsidRPr="003A265C" w:rsidRDefault="00ED7A5C" w:rsidP="003A265C">
            <w:pPr>
              <w:widowControl w:val="0"/>
              <w:contextualSpacing/>
              <w:jc w:val="center"/>
              <w:rPr>
                <w:b/>
                <w:szCs w:val="24"/>
              </w:rPr>
            </w:pPr>
            <w:r w:rsidRPr="003A265C">
              <w:rPr>
                <w:b/>
                <w:szCs w:val="24"/>
              </w:rPr>
              <w:t>Cod</w:t>
            </w:r>
          </w:p>
        </w:tc>
        <w:tc>
          <w:tcPr>
            <w:tcW w:w="1520" w:type="dxa"/>
            <w:tcBorders>
              <w:top w:val="single" w:sz="4" w:space="0" w:color="auto"/>
              <w:left w:val="single" w:sz="4" w:space="0" w:color="auto"/>
              <w:bottom w:val="single" w:sz="4" w:space="0" w:color="auto"/>
              <w:right w:val="single" w:sz="4" w:space="0" w:color="auto"/>
            </w:tcBorders>
            <w:shd w:val="clear" w:color="auto" w:fill="auto"/>
            <w:hideMark/>
          </w:tcPr>
          <w:p w14:paraId="5D6F2DBF" w14:textId="77777777" w:rsidR="00ED7A5C" w:rsidRPr="003A265C" w:rsidRDefault="00ED7A5C" w:rsidP="003A265C">
            <w:pPr>
              <w:widowControl w:val="0"/>
              <w:contextualSpacing/>
              <w:jc w:val="both"/>
              <w:rPr>
                <w:b/>
                <w:szCs w:val="24"/>
              </w:rPr>
            </w:pPr>
            <w:r w:rsidRPr="003A265C">
              <w:rPr>
                <w:b/>
                <w:szCs w:val="24"/>
              </w:rPr>
              <w:t>Parametru</w:t>
            </w:r>
          </w:p>
        </w:tc>
        <w:tc>
          <w:tcPr>
            <w:tcW w:w="7640" w:type="dxa"/>
            <w:tcBorders>
              <w:top w:val="single" w:sz="4" w:space="0" w:color="auto"/>
              <w:left w:val="single" w:sz="4" w:space="0" w:color="auto"/>
              <w:bottom w:val="single" w:sz="4" w:space="0" w:color="auto"/>
              <w:right w:val="single" w:sz="4" w:space="0" w:color="auto"/>
            </w:tcBorders>
            <w:shd w:val="clear" w:color="auto" w:fill="auto"/>
            <w:hideMark/>
          </w:tcPr>
          <w:p w14:paraId="0D3AF020" w14:textId="77777777" w:rsidR="00ED7A5C" w:rsidRPr="003A265C" w:rsidRDefault="00ED7A5C" w:rsidP="003A265C">
            <w:pPr>
              <w:widowControl w:val="0"/>
              <w:contextualSpacing/>
              <w:jc w:val="both"/>
              <w:rPr>
                <w:b/>
                <w:szCs w:val="24"/>
              </w:rPr>
            </w:pPr>
            <w:r w:rsidRPr="003A265C">
              <w:rPr>
                <w:b/>
                <w:szCs w:val="24"/>
              </w:rPr>
              <w:t>Descriere</w:t>
            </w:r>
          </w:p>
        </w:tc>
      </w:tr>
      <w:tr w:rsidR="00ED7A5C" w:rsidRPr="003A265C" w14:paraId="40DEF248" w14:textId="77777777" w:rsidTr="00B37B13">
        <w:tc>
          <w:tcPr>
            <w:tcW w:w="715" w:type="dxa"/>
            <w:tcBorders>
              <w:top w:val="single" w:sz="4" w:space="0" w:color="auto"/>
              <w:left w:val="single" w:sz="4" w:space="0" w:color="auto"/>
              <w:bottom w:val="single" w:sz="4" w:space="0" w:color="auto"/>
              <w:right w:val="single" w:sz="4" w:space="0" w:color="auto"/>
            </w:tcBorders>
            <w:shd w:val="clear" w:color="auto" w:fill="auto"/>
          </w:tcPr>
          <w:p w14:paraId="013D78CB" w14:textId="77777777" w:rsidR="00ED7A5C" w:rsidRPr="003A265C" w:rsidRDefault="00ED7A5C" w:rsidP="003A265C">
            <w:pPr>
              <w:widowControl w:val="0"/>
              <w:contextualSpacing/>
              <w:jc w:val="center"/>
              <w:rPr>
                <w:b/>
                <w:szCs w:val="24"/>
              </w:rPr>
            </w:pPr>
            <w:r w:rsidRPr="003A265C">
              <w:rPr>
                <w:b/>
                <w:szCs w:val="24"/>
              </w:rPr>
              <w:t>A</w:t>
            </w:r>
          </w:p>
        </w:tc>
        <w:tc>
          <w:tcPr>
            <w:tcW w:w="9160" w:type="dxa"/>
            <w:gridSpan w:val="2"/>
            <w:tcBorders>
              <w:top w:val="single" w:sz="4" w:space="0" w:color="auto"/>
              <w:left w:val="single" w:sz="4" w:space="0" w:color="auto"/>
              <w:bottom w:val="single" w:sz="4" w:space="0" w:color="auto"/>
              <w:right w:val="single" w:sz="4" w:space="0" w:color="auto"/>
            </w:tcBorders>
            <w:shd w:val="clear" w:color="auto" w:fill="auto"/>
          </w:tcPr>
          <w:p w14:paraId="2E4FA7A3" w14:textId="77777777" w:rsidR="00ED7A5C" w:rsidRPr="003A265C" w:rsidRDefault="00ED7A5C" w:rsidP="003A265C">
            <w:pPr>
              <w:widowControl w:val="0"/>
              <w:contextualSpacing/>
              <w:jc w:val="both"/>
              <w:rPr>
                <w:b/>
                <w:szCs w:val="24"/>
              </w:rPr>
            </w:pPr>
            <w:r w:rsidRPr="003A265C">
              <w:rPr>
                <w:b/>
                <w:szCs w:val="24"/>
              </w:rPr>
              <w:t>Agricultura</w:t>
            </w:r>
          </w:p>
        </w:tc>
      </w:tr>
      <w:tr w:rsidR="00ED7A5C" w:rsidRPr="003A265C" w14:paraId="4D5267ED" w14:textId="77777777" w:rsidTr="00B37B13">
        <w:trPr>
          <w:trHeight w:val="310"/>
        </w:trPr>
        <w:tc>
          <w:tcPr>
            <w:tcW w:w="715" w:type="dxa"/>
            <w:tcBorders>
              <w:top w:val="single" w:sz="4" w:space="0" w:color="auto"/>
              <w:left w:val="single" w:sz="4" w:space="0" w:color="auto"/>
              <w:bottom w:val="single" w:sz="4" w:space="0" w:color="auto"/>
              <w:right w:val="single" w:sz="4" w:space="0" w:color="auto"/>
            </w:tcBorders>
            <w:shd w:val="clear" w:color="auto" w:fill="auto"/>
          </w:tcPr>
          <w:p w14:paraId="44017FDF" w14:textId="77777777" w:rsidR="00ED7A5C" w:rsidRPr="003A265C" w:rsidRDefault="00ED7A5C" w:rsidP="003A265C">
            <w:pPr>
              <w:widowControl w:val="0"/>
              <w:contextualSpacing/>
              <w:jc w:val="center"/>
              <w:rPr>
                <w:b/>
                <w:szCs w:val="24"/>
              </w:rPr>
            </w:pPr>
            <w:r w:rsidRPr="003A265C">
              <w:rPr>
                <w:b/>
                <w:szCs w:val="24"/>
              </w:rPr>
              <w:t>A.1.</w:t>
            </w:r>
          </w:p>
        </w:tc>
        <w:tc>
          <w:tcPr>
            <w:tcW w:w="1520" w:type="dxa"/>
            <w:tcBorders>
              <w:top w:val="single" w:sz="4" w:space="0" w:color="auto"/>
              <w:left w:val="single" w:sz="4" w:space="0" w:color="auto"/>
              <w:bottom w:val="single" w:sz="4" w:space="0" w:color="auto"/>
              <w:right w:val="single" w:sz="4" w:space="0" w:color="auto"/>
            </w:tcBorders>
            <w:shd w:val="clear" w:color="auto" w:fill="auto"/>
          </w:tcPr>
          <w:p w14:paraId="089369BA" w14:textId="77777777" w:rsidR="00ED7A5C" w:rsidRPr="003A265C" w:rsidRDefault="00ED7A5C" w:rsidP="003A265C">
            <w:pPr>
              <w:widowControl w:val="0"/>
              <w:jc w:val="both"/>
              <w:rPr>
                <w:rFonts w:eastAsia="Calibri"/>
                <w:b/>
                <w:szCs w:val="24"/>
              </w:rPr>
            </w:pPr>
            <w:r w:rsidRPr="003A265C">
              <w:rPr>
                <w:rFonts w:eastAsia="Calibri"/>
                <w:b/>
                <w:szCs w:val="24"/>
              </w:rPr>
              <w:t>Presiune actuală</w:t>
            </w:r>
          </w:p>
        </w:tc>
        <w:tc>
          <w:tcPr>
            <w:tcW w:w="7640" w:type="dxa"/>
            <w:tcBorders>
              <w:top w:val="single" w:sz="4" w:space="0" w:color="auto"/>
              <w:left w:val="single" w:sz="4" w:space="0" w:color="auto"/>
              <w:bottom w:val="single" w:sz="4" w:space="0" w:color="auto"/>
              <w:right w:val="single" w:sz="4" w:space="0" w:color="auto"/>
            </w:tcBorders>
          </w:tcPr>
          <w:p w14:paraId="1A4BC4A3" w14:textId="77777777" w:rsidR="00ED7A5C" w:rsidRPr="003A265C" w:rsidRDefault="00ED7A5C" w:rsidP="003A265C">
            <w:pPr>
              <w:widowControl w:val="0"/>
              <w:jc w:val="both"/>
              <w:rPr>
                <w:rFonts w:eastAsia="Calibri"/>
                <w:b/>
                <w:szCs w:val="24"/>
                <w:lang w:val="fr-FR"/>
              </w:rPr>
            </w:pPr>
            <w:r w:rsidRPr="003A265C">
              <w:rPr>
                <w:rFonts w:eastAsia="Calibri"/>
                <w:b/>
                <w:szCs w:val="24"/>
                <w:lang w:val="fr-FR"/>
              </w:rPr>
              <w:t>A04.01 Pășunatul intensiv</w:t>
            </w:r>
          </w:p>
          <w:p w14:paraId="67C3604D" w14:textId="77777777" w:rsidR="00ED7A5C" w:rsidRPr="003A265C" w:rsidRDefault="00ED7A5C" w:rsidP="003A265C">
            <w:pPr>
              <w:widowControl w:val="0"/>
              <w:jc w:val="both"/>
              <w:rPr>
                <w:rFonts w:eastAsia="Calibri"/>
                <w:b/>
                <w:szCs w:val="24"/>
                <w:lang w:val="fr-FR"/>
              </w:rPr>
            </w:pPr>
            <w:r w:rsidRPr="003A265C">
              <w:rPr>
                <w:rFonts w:eastAsia="Calibri"/>
                <w:b/>
                <w:szCs w:val="24"/>
                <w:lang w:val="fr-FR"/>
              </w:rPr>
              <w:t xml:space="preserve">A04.01.05. Pășunatul intensiv în amestec </w:t>
            </w:r>
            <w:proofErr w:type="gramStart"/>
            <w:r w:rsidRPr="003A265C">
              <w:rPr>
                <w:rFonts w:eastAsia="Calibri"/>
                <w:b/>
                <w:szCs w:val="24"/>
                <w:lang w:val="fr-FR"/>
              </w:rPr>
              <w:t>de animale</w:t>
            </w:r>
            <w:proofErr w:type="gramEnd"/>
          </w:p>
        </w:tc>
      </w:tr>
      <w:tr w:rsidR="00ED7A5C" w:rsidRPr="003A265C" w14:paraId="034E2D90" w14:textId="77777777" w:rsidTr="00B37B13">
        <w:trPr>
          <w:trHeight w:val="310"/>
        </w:trPr>
        <w:tc>
          <w:tcPr>
            <w:tcW w:w="715" w:type="dxa"/>
            <w:tcBorders>
              <w:top w:val="single" w:sz="4" w:space="0" w:color="auto"/>
              <w:left w:val="single" w:sz="4" w:space="0" w:color="auto"/>
              <w:bottom w:val="single" w:sz="4" w:space="0" w:color="auto"/>
              <w:right w:val="single" w:sz="4" w:space="0" w:color="auto"/>
            </w:tcBorders>
            <w:shd w:val="clear" w:color="auto" w:fill="auto"/>
          </w:tcPr>
          <w:p w14:paraId="6D69D5E6" w14:textId="77777777" w:rsidR="00ED7A5C" w:rsidRPr="003A265C" w:rsidRDefault="00ED7A5C" w:rsidP="003A265C">
            <w:pPr>
              <w:widowControl w:val="0"/>
              <w:jc w:val="center"/>
              <w:rPr>
                <w:rFonts w:eastAsia="Calibri"/>
                <w:color w:val="FF0000"/>
                <w:szCs w:val="24"/>
                <w:lang w:val="fr-FR"/>
              </w:rPr>
            </w:pPr>
          </w:p>
        </w:tc>
        <w:tc>
          <w:tcPr>
            <w:tcW w:w="1520" w:type="dxa"/>
            <w:tcBorders>
              <w:top w:val="single" w:sz="4" w:space="0" w:color="auto"/>
              <w:left w:val="single" w:sz="4" w:space="0" w:color="auto"/>
              <w:bottom w:val="single" w:sz="4" w:space="0" w:color="auto"/>
              <w:right w:val="single" w:sz="4" w:space="0" w:color="auto"/>
            </w:tcBorders>
            <w:shd w:val="clear" w:color="auto" w:fill="auto"/>
          </w:tcPr>
          <w:p w14:paraId="103FBA7D" w14:textId="77777777" w:rsidR="00ED7A5C" w:rsidRPr="003A265C" w:rsidRDefault="00ED7A5C" w:rsidP="003A265C">
            <w:pPr>
              <w:widowControl w:val="0"/>
              <w:jc w:val="both"/>
              <w:rPr>
                <w:rFonts w:eastAsia="Calibri"/>
                <w:szCs w:val="24"/>
              </w:rPr>
            </w:pPr>
            <w:r w:rsidRPr="003A265C">
              <w:rPr>
                <w:rFonts w:eastAsia="Calibri"/>
                <w:szCs w:val="24"/>
              </w:rPr>
              <w:t>Detalii</w:t>
            </w:r>
          </w:p>
        </w:tc>
        <w:tc>
          <w:tcPr>
            <w:tcW w:w="7640" w:type="dxa"/>
            <w:tcBorders>
              <w:top w:val="single" w:sz="4" w:space="0" w:color="auto"/>
              <w:left w:val="single" w:sz="4" w:space="0" w:color="auto"/>
              <w:bottom w:val="single" w:sz="4" w:space="0" w:color="auto"/>
              <w:right w:val="single" w:sz="4" w:space="0" w:color="auto"/>
            </w:tcBorders>
          </w:tcPr>
          <w:p w14:paraId="77E21078" w14:textId="77777777" w:rsidR="00ED7A5C" w:rsidRPr="003A265C" w:rsidRDefault="00ED7A5C" w:rsidP="003A265C">
            <w:pPr>
              <w:widowControl w:val="0"/>
              <w:jc w:val="both"/>
              <w:rPr>
                <w:rFonts w:eastAsia="Calibri"/>
                <w:szCs w:val="24"/>
              </w:rPr>
            </w:pPr>
            <w:r w:rsidRPr="003A265C">
              <w:rPr>
                <w:rFonts w:eastAsia="Calibri"/>
                <w:szCs w:val="24"/>
              </w:rPr>
              <w:t>Pășunatul intensiv are impact negativ asupra speciilor de amfibieni acvatici protejate (</w:t>
            </w:r>
            <w:r w:rsidRPr="003A265C">
              <w:rPr>
                <w:rFonts w:eastAsia="Calibri"/>
                <w:i/>
                <w:szCs w:val="24"/>
              </w:rPr>
              <w:t xml:space="preserve">Triturus cristatus, Triturus montandoni), </w:t>
            </w:r>
            <w:r w:rsidRPr="003A265C">
              <w:rPr>
                <w:rFonts w:eastAsia="Calibri"/>
                <w:szCs w:val="24"/>
              </w:rPr>
              <w:t xml:space="preserve">mai ales prin poluarea bălților temporare și lacurilor cu materie organică. În cazul acestor specii se creează capcane ecologice, adică bălți temporare de dimensiuni foarte mici, formate la începutul perioadei depunerii pontei, și care seacă până la eclozare, sau sunt poluate peste pragul letal, ducând la moartea larvelor de triton. În unele cazuri animalele domestice tulbură apa, o poluează cu dejecții, răscolesc sedimentele, putând avea un impact negativ asupra amfibienilor acvatici protejați. </w:t>
            </w:r>
          </w:p>
          <w:p w14:paraId="369EBB3D" w14:textId="63737C63" w:rsidR="00ED7A5C" w:rsidRPr="003A265C" w:rsidRDefault="00ED7A5C" w:rsidP="003A265C">
            <w:pPr>
              <w:widowControl w:val="0"/>
              <w:jc w:val="both"/>
              <w:rPr>
                <w:rFonts w:eastAsia="Calibri"/>
                <w:b/>
                <w:szCs w:val="24"/>
              </w:rPr>
            </w:pPr>
            <w:r w:rsidRPr="003A265C">
              <w:rPr>
                <w:rFonts w:eastAsia="Calibri"/>
                <w:b/>
                <w:szCs w:val="24"/>
              </w:rPr>
              <w:t xml:space="preserve">Presiune medie </w:t>
            </w:r>
            <w:r w:rsidRPr="00E5558A">
              <w:rPr>
                <w:rFonts w:eastAsia="Calibri"/>
                <w:b/>
                <w:szCs w:val="24"/>
              </w:rPr>
              <w:t>asupra speciilor</w:t>
            </w:r>
            <w:r w:rsidR="00E5558A" w:rsidRPr="00E5558A">
              <w:rPr>
                <w:rFonts w:eastAsia="Calibri"/>
                <w:b/>
                <w:szCs w:val="24"/>
              </w:rPr>
              <w:t>:</w:t>
            </w:r>
            <w:r w:rsidRPr="003A265C">
              <w:rPr>
                <w:rFonts w:eastAsia="Calibri"/>
                <w:b/>
                <w:szCs w:val="24"/>
              </w:rPr>
              <w:t xml:space="preserve"> </w:t>
            </w:r>
            <w:r w:rsidRPr="003A265C">
              <w:rPr>
                <w:rFonts w:eastAsia="Calibri"/>
                <w:b/>
                <w:i/>
                <w:szCs w:val="24"/>
              </w:rPr>
              <w:t>Triturus cristatus, Triturus montandoni</w:t>
            </w:r>
            <w:r w:rsidRPr="003A265C">
              <w:rPr>
                <w:rFonts w:eastAsia="Calibri"/>
                <w:b/>
                <w:szCs w:val="24"/>
              </w:rPr>
              <w:t>.</w:t>
            </w:r>
          </w:p>
          <w:p w14:paraId="0281DF84" w14:textId="77777777" w:rsidR="00ED7A5C" w:rsidRPr="003A265C" w:rsidRDefault="00ED7A5C" w:rsidP="003A265C">
            <w:pPr>
              <w:widowControl w:val="0"/>
              <w:jc w:val="both"/>
              <w:rPr>
                <w:rFonts w:eastAsia="Calibri"/>
                <w:szCs w:val="24"/>
              </w:rPr>
            </w:pPr>
            <w:r w:rsidRPr="003A265C">
              <w:rPr>
                <w:rFonts w:eastAsia="Calibri"/>
                <w:szCs w:val="24"/>
              </w:rPr>
              <w:t xml:space="preserve">Pășunatul intensiv în amestec de animale determină reducerea diversităţii floristice în păşune, cu impact negativ asupra habitatelor de pajiști și tufărișuri de interes conservativ din sit. </w:t>
            </w:r>
          </w:p>
          <w:p w14:paraId="4B6881F3" w14:textId="0C6CFB84" w:rsidR="00ED7A5C" w:rsidRPr="003A265C" w:rsidRDefault="00ED7A5C" w:rsidP="003A265C">
            <w:pPr>
              <w:widowControl w:val="0"/>
              <w:jc w:val="both"/>
              <w:rPr>
                <w:rFonts w:eastAsia="Calibri"/>
                <w:b/>
                <w:szCs w:val="24"/>
              </w:rPr>
            </w:pPr>
            <w:r w:rsidRPr="003A265C">
              <w:rPr>
                <w:rFonts w:eastAsia="Calibri"/>
                <w:b/>
                <w:szCs w:val="24"/>
              </w:rPr>
              <w:t xml:space="preserve">Presiune ridicată </w:t>
            </w:r>
            <w:r w:rsidRPr="00E5558A">
              <w:rPr>
                <w:rFonts w:eastAsia="Calibri"/>
                <w:bCs/>
                <w:szCs w:val="24"/>
              </w:rPr>
              <w:t>asupra habitatelor</w:t>
            </w:r>
            <w:r w:rsidR="00E5558A" w:rsidRPr="00E5558A">
              <w:rPr>
                <w:rFonts w:eastAsia="Calibri"/>
                <w:bCs/>
                <w:szCs w:val="24"/>
              </w:rPr>
              <w:t>:</w:t>
            </w:r>
            <w:r w:rsidRPr="003A265C">
              <w:rPr>
                <w:rFonts w:eastAsia="Calibri"/>
                <w:b/>
                <w:szCs w:val="24"/>
              </w:rPr>
              <w:t xml:space="preserve"> 6520 - Fânețe montane, 4060 - Tufărişuri alpine şi boreale, 6230* - Pajişti montane de </w:t>
            </w:r>
            <w:r w:rsidRPr="003A265C">
              <w:rPr>
                <w:rFonts w:eastAsia="Calibri"/>
                <w:b/>
                <w:i/>
                <w:szCs w:val="24"/>
              </w:rPr>
              <w:t>Nardus</w:t>
            </w:r>
            <w:r w:rsidRPr="003A265C">
              <w:rPr>
                <w:rFonts w:eastAsia="Calibri"/>
                <w:b/>
                <w:szCs w:val="24"/>
              </w:rPr>
              <w:t xml:space="preserve"> bogate în specii, pe substraturi silicioase</w:t>
            </w:r>
          </w:p>
        </w:tc>
      </w:tr>
      <w:tr w:rsidR="00ED7A5C" w:rsidRPr="003A265C" w14:paraId="063A6649" w14:textId="77777777" w:rsidTr="00B37B13">
        <w:trPr>
          <w:trHeight w:val="310"/>
        </w:trPr>
        <w:tc>
          <w:tcPr>
            <w:tcW w:w="715" w:type="dxa"/>
            <w:tcBorders>
              <w:top w:val="single" w:sz="4" w:space="0" w:color="auto"/>
              <w:left w:val="single" w:sz="4" w:space="0" w:color="auto"/>
              <w:bottom w:val="single" w:sz="4" w:space="0" w:color="auto"/>
              <w:right w:val="single" w:sz="4" w:space="0" w:color="auto"/>
            </w:tcBorders>
            <w:shd w:val="clear" w:color="auto" w:fill="auto"/>
          </w:tcPr>
          <w:p w14:paraId="69368F1A" w14:textId="77777777" w:rsidR="00ED7A5C" w:rsidRPr="003A265C" w:rsidRDefault="00ED7A5C" w:rsidP="003A265C">
            <w:pPr>
              <w:widowControl w:val="0"/>
              <w:contextualSpacing/>
              <w:jc w:val="center"/>
              <w:rPr>
                <w:b/>
                <w:szCs w:val="24"/>
              </w:rPr>
            </w:pPr>
            <w:r w:rsidRPr="003A265C">
              <w:rPr>
                <w:b/>
                <w:szCs w:val="24"/>
              </w:rPr>
              <w:t>B</w:t>
            </w:r>
          </w:p>
        </w:tc>
        <w:tc>
          <w:tcPr>
            <w:tcW w:w="9160" w:type="dxa"/>
            <w:gridSpan w:val="2"/>
            <w:tcBorders>
              <w:top w:val="single" w:sz="4" w:space="0" w:color="auto"/>
              <w:left w:val="single" w:sz="4" w:space="0" w:color="auto"/>
              <w:bottom w:val="single" w:sz="4" w:space="0" w:color="auto"/>
              <w:right w:val="single" w:sz="4" w:space="0" w:color="auto"/>
            </w:tcBorders>
            <w:shd w:val="clear" w:color="auto" w:fill="auto"/>
          </w:tcPr>
          <w:p w14:paraId="6D1CD593" w14:textId="77777777" w:rsidR="00ED7A5C" w:rsidRPr="003A265C" w:rsidRDefault="00ED7A5C" w:rsidP="003A265C">
            <w:pPr>
              <w:widowControl w:val="0"/>
              <w:contextualSpacing/>
              <w:jc w:val="both"/>
              <w:rPr>
                <w:b/>
                <w:szCs w:val="24"/>
              </w:rPr>
            </w:pPr>
            <w:r w:rsidRPr="003A265C">
              <w:rPr>
                <w:b/>
                <w:szCs w:val="24"/>
              </w:rPr>
              <w:t>Silvicultura</w:t>
            </w:r>
          </w:p>
        </w:tc>
      </w:tr>
      <w:tr w:rsidR="00ED7A5C" w:rsidRPr="003A265C" w14:paraId="36388667" w14:textId="77777777" w:rsidTr="00B37B13">
        <w:trPr>
          <w:trHeight w:val="310"/>
        </w:trPr>
        <w:tc>
          <w:tcPr>
            <w:tcW w:w="715" w:type="dxa"/>
            <w:tcBorders>
              <w:top w:val="single" w:sz="4" w:space="0" w:color="auto"/>
              <w:left w:val="single" w:sz="4" w:space="0" w:color="auto"/>
              <w:bottom w:val="single" w:sz="4" w:space="0" w:color="auto"/>
              <w:right w:val="single" w:sz="4" w:space="0" w:color="auto"/>
            </w:tcBorders>
            <w:shd w:val="clear" w:color="auto" w:fill="auto"/>
          </w:tcPr>
          <w:p w14:paraId="0972B7FE" w14:textId="77777777" w:rsidR="00ED7A5C" w:rsidRPr="003A265C" w:rsidRDefault="00ED7A5C" w:rsidP="003A265C">
            <w:pPr>
              <w:widowControl w:val="0"/>
              <w:contextualSpacing/>
              <w:jc w:val="center"/>
              <w:rPr>
                <w:b/>
                <w:szCs w:val="24"/>
              </w:rPr>
            </w:pPr>
            <w:r w:rsidRPr="003A265C">
              <w:rPr>
                <w:b/>
                <w:szCs w:val="24"/>
              </w:rPr>
              <w:t>A.2</w:t>
            </w:r>
          </w:p>
        </w:tc>
        <w:tc>
          <w:tcPr>
            <w:tcW w:w="1520" w:type="dxa"/>
            <w:tcBorders>
              <w:top w:val="single" w:sz="4" w:space="0" w:color="auto"/>
              <w:left w:val="single" w:sz="4" w:space="0" w:color="auto"/>
              <w:bottom w:val="single" w:sz="4" w:space="0" w:color="auto"/>
              <w:right w:val="single" w:sz="4" w:space="0" w:color="auto"/>
            </w:tcBorders>
            <w:shd w:val="clear" w:color="auto" w:fill="auto"/>
          </w:tcPr>
          <w:p w14:paraId="11094AF7" w14:textId="77777777" w:rsidR="00ED7A5C" w:rsidRPr="003A265C" w:rsidRDefault="00ED7A5C" w:rsidP="003A265C">
            <w:pPr>
              <w:widowControl w:val="0"/>
              <w:contextualSpacing/>
              <w:jc w:val="both"/>
              <w:rPr>
                <w:b/>
                <w:szCs w:val="24"/>
              </w:rPr>
            </w:pPr>
            <w:r w:rsidRPr="003A265C">
              <w:rPr>
                <w:rFonts w:eastAsia="Calibri"/>
                <w:b/>
                <w:szCs w:val="24"/>
              </w:rPr>
              <w:t>Presiune actuală</w:t>
            </w:r>
          </w:p>
        </w:tc>
        <w:tc>
          <w:tcPr>
            <w:tcW w:w="7640" w:type="dxa"/>
            <w:tcBorders>
              <w:top w:val="single" w:sz="4" w:space="0" w:color="auto"/>
              <w:left w:val="single" w:sz="4" w:space="0" w:color="auto"/>
              <w:bottom w:val="single" w:sz="4" w:space="0" w:color="auto"/>
              <w:right w:val="single" w:sz="4" w:space="0" w:color="auto"/>
            </w:tcBorders>
          </w:tcPr>
          <w:p w14:paraId="2C8DA858" w14:textId="77777777" w:rsidR="00ED7A5C" w:rsidRPr="003A265C" w:rsidRDefault="00ED7A5C" w:rsidP="003A265C">
            <w:pPr>
              <w:rPr>
                <w:b/>
                <w:szCs w:val="24"/>
              </w:rPr>
            </w:pPr>
            <w:r w:rsidRPr="003A265C">
              <w:rPr>
                <w:b/>
                <w:szCs w:val="24"/>
              </w:rPr>
              <w:t>B02 Gestionarea și utilizarea pădurii și plantației</w:t>
            </w:r>
          </w:p>
          <w:p w14:paraId="517FFDCD" w14:textId="77777777" w:rsidR="00ED7A5C" w:rsidRPr="003A265C" w:rsidRDefault="00ED7A5C" w:rsidP="003A265C">
            <w:pPr>
              <w:widowControl w:val="0"/>
              <w:contextualSpacing/>
              <w:jc w:val="both"/>
              <w:rPr>
                <w:b/>
                <w:szCs w:val="24"/>
              </w:rPr>
            </w:pPr>
            <w:r w:rsidRPr="003A265C">
              <w:rPr>
                <w:b/>
                <w:szCs w:val="24"/>
              </w:rPr>
              <w:t>B02.04 Îndepărtarea arborilor uscaţi sau in curs de uscare</w:t>
            </w:r>
          </w:p>
        </w:tc>
      </w:tr>
      <w:tr w:rsidR="00ED7A5C" w:rsidRPr="003A265C" w14:paraId="541729EB" w14:textId="77777777" w:rsidTr="00B37B13">
        <w:trPr>
          <w:trHeight w:val="310"/>
        </w:trPr>
        <w:tc>
          <w:tcPr>
            <w:tcW w:w="715" w:type="dxa"/>
            <w:tcBorders>
              <w:top w:val="single" w:sz="4" w:space="0" w:color="auto"/>
              <w:left w:val="single" w:sz="4" w:space="0" w:color="auto"/>
              <w:bottom w:val="single" w:sz="4" w:space="0" w:color="auto"/>
              <w:right w:val="single" w:sz="4" w:space="0" w:color="auto"/>
            </w:tcBorders>
            <w:shd w:val="clear" w:color="auto" w:fill="auto"/>
          </w:tcPr>
          <w:p w14:paraId="3188EA98" w14:textId="77777777" w:rsidR="00ED7A5C" w:rsidRPr="003A265C" w:rsidRDefault="00ED7A5C" w:rsidP="003A265C">
            <w:pPr>
              <w:widowControl w:val="0"/>
              <w:contextualSpacing/>
              <w:jc w:val="center"/>
              <w:rPr>
                <w:b/>
                <w:szCs w:val="24"/>
              </w:rPr>
            </w:pPr>
          </w:p>
        </w:tc>
        <w:tc>
          <w:tcPr>
            <w:tcW w:w="1520" w:type="dxa"/>
            <w:tcBorders>
              <w:top w:val="single" w:sz="4" w:space="0" w:color="auto"/>
              <w:left w:val="single" w:sz="4" w:space="0" w:color="auto"/>
              <w:bottom w:val="single" w:sz="4" w:space="0" w:color="auto"/>
              <w:right w:val="single" w:sz="4" w:space="0" w:color="auto"/>
            </w:tcBorders>
            <w:shd w:val="clear" w:color="auto" w:fill="auto"/>
          </w:tcPr>
          <w:p w14:paraId="6C9CA681" w14:textId="77777777" w:rsidR="00ED7A5C" w:rsidRPr="003A265C" w:rsidRDefault="00ED7A5C" w:rsidP="003A265C">
            <w:pPr>
              <w:widowControl w:val="0"/>
              <w:contextualSpacing/>
              <w:jc w:val="both"/>
              <w:rPr>
                <w:szCs w:val="24"/>
              </w:rPr>
            </w:pPr>
            <w:r w:rsidRPr="003A265C">
              <w:rPr>
                <w:szCs w:val="24"/>
              </w:rPr>
              <w:t>Detalii</w:t>
            </w:r>
          </w:p>
        </w:tc>
        <w:tc>
          <w:tcPr>
            <w:tcW w:w="7640" w:type="dxa"/>
            <w:tcBorders>
              <w:top w:val="single" w:sz="4" w:space="0" w:color="auto"/>
              <w:left w:val="single" w:sz="4" w:space="0" w:color="auto"/>
              <w:bottom w:val="single" w:sz="4" w:space="0" w:color="auto"/>
              <w:right w:val="single" w:sz="4" w:space="0" w:color="auto"/>
            </w:tcBorders>
          </w:tcPr>
          <w:p w14:paraId="50AC822C" w14:textId="77777777" w:rsidR="00ED7A5C" w:rsidRPr="003A265C" w:rsidRDefault="00ED7A5C" w:rsidP="003A265C">
            <w:pPr>
              <w:widowControl w:val="0"/>
              <w:contextualSpacing/>
              <w:jc w:val="both"/>
              <w:rPr>
                <w:rFonts w:eastAsia="Calibri"/>
                <w:szCs w:val="24"/>
                <w:lang w:val="fr-FR"/>
              </w:rPr>
            </w:pPr>
            <w:r w:rsidRPr="003A265C">
              <w:rPr>
                <w:rFonts w:eastAsia="Calibri"/>
                <w:szCs w:val="24"/>
                <w:lang w:val="fr-FR"/>
              </w:rPr>
              <w:t xml:space="preserve">Practica lucrărilor silvice prevede extragerea prin lucrări de igienă a arborilor bătrâni sau afectați de specii de ciuperci sau insecte. Procesul având un puternic caracter preventiv în raport cu productivitatea arboretelor, are un puternic caracter de reducere a biodiversității. Dieta omnivoră a ursului face </w:t>
            </w:r>
            <w:proofErr w:type="gramStart"/>
            <w:r w:rsidRPr="003A265C">
              <w:rPr>
                <w:rFonts w:eastAsia="Calibri"/>
                <w:szCs w:val="24"/>
                <w:lang w:val="fr-FR"/>
              </w:rPr>
              <w:t>ca</w:t>
            </w:r>
            <w:proofErr w:type="gramEnd"/>
            <w:r w:rsidRPr="003A265C">
              <w:rPr>
                <w:rFonts w:eastAsia="Calibri"/>
                <w:szCs w:val="24"/>
                <w:lang w:val="fr-FR"/>
              </w:rPr>
              <w:t xml:space="preserve"> acesta să utilizeze ca sursă de hrană larve, insecte sau ciuperci, in funcție de disponibilitatea acestora in habitat. Scoaterea integrală a arborilor în curs de degradare reduce resursa trofică și variabilitatea acesteia.</w:t>
            </w:r>
          </w:p>
          <w:p w14:paraId="050AADA0" w14:textId="77777777" w:rsidR="00ED7A5C" w:rsidRPr="003A265C" w:rsidRDefault="00ED7A5C" w:rsidP="003A265C">
            <w:pPr>
              <w:widowControl w:val="0"/>
              <w:contextualSpacing/>
              <w:jc w:val="both"/>
              <w:rPr>
                <w:b/>
                <w:i/>
                <w:szCs w:val="24"/>
                <w:lang w:val="fr-FR"/>
              </w:rPr>
            </w:pPr>
            <w:r w:rsidRPr="003A265C">
              <w:rPr>
                <w:b/>
                <w:szCs w:val="24"/>
                <w:lang w:val="fr-FR"/>
              </w:rPr>
              <w:t>Presiune medie</w:t>
            </w:r>
            <w:r w:rsidRPr="003A265C">
              <w:rPr>
                <w:szCs w:val="24"/>
                <w:lang w:val="fr-FR"/>
              </w:rPr>
              <w:t xml:space="preserve"> </w:t>
            </w:r>
            <w:r w:rsidRPr="00E5558A">
              <w:rPr>
                <w:b/>
                <w:bCs/>
                <w:szCs w:val="24"/>
                <w:lang w:val="fr-FR"/>
              </w:rPr>
              <w:t>asupra speciei</w:t>
            </w:r>
            <w:r w:rsidRPr="003A265C">
              <w:rPr>
                <w:szCs w:val="24"/>
                <w:lang w:val="fr-FR"/>
              </w:rPr>
              <w:t xml:space="preserve"> </w:t>
            </w:r>
            <w:r w:rsidRPr="003A265C">
              <w:rPr>
                <w:b/>
                <w:i/>
                <w:szCs w:val="24"/>
                <w:lang w:val="fr-FR"/>
              </w:rPr>
              <w:t>Ursus arctos.</w:t>
            </w:r>
          </w:p>
          <w:p w14:paraId="05B38C39" w14:textId="77777777" w:rsidR="00ED7A5C" w:rsidRPr="003A265C" w:rsidRDefault="00ED7A5C" w:rsidP="003A265C">
            <w:pPr>
              <w:widowControl w:val="0"/>
              <w:contextualSpacing/>
              <w:jc w:val="both"/>
              <w:rPr>
                <w:rFonts w:eastAsia="Calibri"/>
                <w:szCs w:val="24"/>
                <w:lang w:val="fr-FR"/>
              </w:rPr>
            </w:pPr>
          </w:p>
        </w:tc>
      </w:tr>
      <w:tr w:rsidR="00ED7A5C" w:rsidRPr="003A265C" w14:paraId="480A438F" w14:textId="77777777" w:rsidTr="00B37B13">
        <w:trPr>
          <w:trHeight w:val="310"/>
        </w:trPr>
        <w:tc>
          <w:tcPr>
            <w:tcW w:w="715" w:type="dxa"/>
            <w:tcBorders>
              <w:top w:val="single" w:sz="4" w:space="0" w:color="auto"/>
              <w:left w:val="single" w:sz="4" w:space="0" w:color="auto"/>
              <w:bottom w:val="single" w:sz="4" w:space="0" w:color="auto"/>
              <w:right w:val="single" w:sz="4" w:space="0" w:color="auto"/>
            </w:tcBorders>
            <w:shd w:val="clear" w:color="auto" w:fill="auto"/>
          </w:tcPr>
          <w:p w14:paraId="17AFF397" w14:textId="77777777" w:rsidR="00ED7A5C" w:rsidRPr="003A265C" w:rsidRDefault="00ED7A5C" w:rsidP="003A265C">
            <w:pPr>
              <w:widowControl w:val="0"/>
              <w:contextualSpacing/>
              <w:jc w:val="center"/>
              <w:rPr>
                <w:b/>
                <w:szCs w:val="24"/>
              </w:rPr>
            </w:pPr>
            <w:r w:rsidRPr="003A265C">
              <w:rPr>
                <w:b/>
                <w:szCs w:val="24"/>
              </w:rPr>
              <w:t>A.3</w:t>
            </w:r>
          </w:p>
        </w:tc>
        <w:tc>
          <w:tcPr>
            <w:tcW w:w="1520" w:type="dxa"/>
            <w:tcBorders>
              <w:top w:val="single" w:sz="4" w:space="0" w:color="auto"/>
              <w:left w:val="single" w:sz="4" w:space="0" w:color="auto"/>
              <w:bottom w:val="single" w:sz="4" w:space="0" w:color="auto"/>
              <w:right w:val="single" w:sz="4" w:space="0" w:color="auto"/>
            </w:tcBorders>
            <w:shd w:val="clear" w:color="auto" w:fill="auto"/>
          </w:tcPr>
          <w:p w14:paraId="5420ABD1" w14:textId="77777777" w:rsidR="00ED7A5C" w:rsidRPr="003A265C" w:rsidRDefault="00ED7A5C" w:rsidP="003A265C">
            <w:pPr>
              <w:widowControl w:val="0"/>
              <w:contextualSpacing/>
              <w:jc w:val="both"/>
              <w:rPr>
                <w:b/>
                <w:szCs w:val="24"/>
              </w:rPr>
            </w:pPr>
            <w:r w:rsidRPr="003A265C">
              <w:rPr>
                <w:rFonts w:eastAsia="Calibri"/>
                <w:b/>
                <w:szCs w:val="24"/>
              </w:rPr>
              <w:t>Presiune actuală</w:t>
            </w:r>
          </w:p>
        </w:tc>
        <w:tc>
          <w:tcPr>
            <w:tcW w:w="7640" w:type="dxa"/>
            <w:tcBorders>
              <w:top w:val="single" w:sz="4" w:space="0" w:color="auto"/>
              <w:left w:val="single" w:sz="4" w:space="0" w:color="auto"/>
              <w:bottom w:val="single" w:sz="4" w:space="0" w:color="auto"/>
              <w:right w:val="single" w:sz="4" w:space="0" w:color="auto"/>
            </w:tcBorders>
          </w:tcPr>
          <w:p w14:paraId="046C411A" w14:textId="77777777" w:rsidR="00ED7A5C" w:rsidRPr="003A265C" w:rsidRDefault="00ED7A5C" w:rsidP="003A265C">
            <w:pPr>
              <w:widowControl w:val="0"/>
              <w:contextualSpacing/>
              <w:jc w:val="both"/>
              <w:rPr>
                <w:rFonts w:eastAsia="Calibri"/>
                <w:b/>
                <w:szCs w:val="24"/>
              </w:rPr>
            </w:pPr>
            <w:r w:rsidRPr="003A265C">
              <w:rPr>
                <w:rFonts w:eastAsia="Calibri"/>
                <w:b/>
                <w:szCs w:val="24"/>
              </w:rPr>
              <w:t>B03 Exploatare forestieră fără replantare sau refacere naturală</w:t>
            </w:r>
          </w:p>
        </w:tc>
      </w:tr>
      <w:tr w:rsidR="00ED7A5C" w:rsidRPr="003A265C" w14:paraId="088F5DC6" w14:textId="77777777" w:rsidTr="00B37B13">
        <w:trPr>
          <w:trHeight w:val="310"/>
        </w:trPr>
        <w:tc>
          <w:tcPr>
            <w:tcW w:w="715" w:type="dxa"/>
            <w:tcBorders>
              <w:top w:val="single" w:sz="4" w:space="0" w:color="auto"/>
              <w:left w:val="single" w:sz="4" w:space="0" w:color="auto"/>
              <w:bottom w:val="single" w:sz="4" w:space="0" w:color="auto"/>
              <w:right w:val="single" w:sz="4" w:space="0" w:color="auto"/>
            </w:tcBorders>
            <w:shd w:val="clear" w:color="auto" w:fill="auto"/>
          </w:tcPr>
          <w:p w14:paraId="4CCE98DE" w14:textId="77777777" w:rsidR="00ED7A5C" w:rsidRPr="003A265C" w:rsidRDefault="00ED7A5C" w:rsidP="003A265C">
            <w:pPr>
              <w:widowControl w:val="0"/>
              <w:contextualSpacing/>
              <w:jc w:val="center"/>
              <w:rPr>
                <w:b/>
                <w:szCs w:val="24"/>
              </w:rPr>
            </w:pPr>
          </w:p>
        </w:tc>
        <w:tc>
          <w:tcPr>
            <w:tcW w:w="1520" w:type="dxa"/>
            <w:tcBorders>
              <w:top w:val="single" w:sz="4" w:space="0" w:color="auto"/>
              <w:left w:val="single" w:sz="4" w:space="0" w:color="auto"/>
              <w:bottom w:val="single" w:sz="4" w:space="0" w:color="auto"/>
              <w:right w:val="single" w:sz="4" w:space="0" w:color="auto"/>
            </w:tcBorders>
            <w:shd w:val="clear" w:color="auto" w:fill="auto"/>
          </w:tcPr>
          <w:p w14:paraId="2CCB6746" w14:textId="77777777" w:rsidR="00ED7A5C" w:rsidRPr="003A265C" w:rsidRDefault="00ED7A5C" w:rsidP="003A265C">
            <w:pPr>
              <w:widowControl w:val="0"/>
              <w:contextualSpacing/>
              <w:jc w:val="both"/>
              <w:rPr>
                <w:szCs w:val="24"/>
              </w:rPr>
            </w:pPr>
            <w:r w:rsidRPr="003A265C">
              <w:rPr>
                <w:szCs w:val="24"/>
              </w:rPr>
              <w:t>Detalii</w:t>
            </w:r>
          </w:p>
        </w:tc>
        <w:tc>
          <w:tcPr>
            <w:tcW w:w="7640" w:type="dxa"/>
            <w:tcBorders>
              <w:top w:val="single" w:sz="4" w:space="0" w:color="auto"/>
              <w:left w:val="single" w:sz="4" w:space="0" w:color="auto"/>
              <w:bottom w:val="single" w:sz="4" w:space="0" w:color="auto"/>
              <w:right w:val="single" w:sz="4" w:space="0" w:color="auto"/>
            </w:tcBorders>
          </w:tcPr>
          <w:p w14:paraId="1245AE1E" w14:textId="77777777" w:rsidR="00ED7A5C" w:rsidRPr="003A265C" w:rsidRDefault="00ED7A5C" w:rsidP="003A265C">
            <w:pPr>
              <w:autoSpaceDE w:val="0"/>
              <w:autoSpaceDN w:val="0"/>
              <w:adjustRightInd w:val="0"/>
              <w:jc w:val="both"/>
              <w:rPr>
                <w:bCs/>
                <w:color w:val="000000"/>
                <w:szCs w:val="24"/>
                <w:lang w:val="fr-FR"/>
              </w:rPr>
            </w:pPr>
            <w:r w:rsidRPr="003A265C">
              <w:rPr>
                <w:bCs/>
                <w:color w:val="000000"/>
                <w:szCs w:val="24"/>
                <w:lang w:val="fr-FR"/>
              </w:rPr>
              <w:t>Exploatarea forestieră din ultimii 30 de ani a condus printre altele la alunecări de teren masive ce aduc permanent în apele curgătoare din sit, cantități apreciabile de aluviuni.</w:t>
            </w:r>
          </w:p>
          <w:p w14:paraId="16356588" w14:textId="77777777" w:rsidR="00ED7A5C" w:rsidRPr="003A265C" w:rsidRDefault="00ED7A5C" w:rsidP="003A265C">
            <w:pPr>
              <w:autoSpaceDE w:val="0"/>
              <w:autoSpaceDN w:val="0"/>
              <w:adjustRightInd w:val="0"/>
              <w:jc w:val="both"/>
              <w:rPr>
                <w:bCs/>
                <w:color w:val="000000"/>
                <w:szCs w:val="24"/>
                <w:lang w:val="fr-FR"/>
              </w:rPr>
            </w:pPr>
            <w:r w:rsidRPr="003A265C">
              <w:rPr>
                <w:bCs/>
                <w:color w:val="000000"/>
                <w:szCs w:val="24"/>
                <w:lang w:val="fr-FR"/>
              </w:rPr>
              <w:t>Exploatarea legală se poate dirija/planifica prin amenajamente silvice făcute cu acordul administrației, în așa fel, încât exploatările să ocolească cât de mult se poate habitatele speciilor. Drumurile forestiere ce deservesc transportul lemnului rezultat, prezintă un stadiu avansat de degradare, autocamioanele tranzitând cursurile de apă, aducând cantități considerabile de aluviuni în apa râurilor și pârâurilor din sit.</w:t>
            </w:r>
          </w:p>
          <w:p w14:paraId="1984C177" w14:textId="3A53E7BC" w:rsidR="00ED7A5C" w:rsidRPr="003A265C" w:rsidRDefault="00ED7A5C" w:rsidP="003A265C">
            <w:pPr>
              <w:autoSpaceDE w:val="0"/>
              <w:autoSpaceDN w:val="0"/>
              <w:adjustRightInd w:val="0"/>
              <w:jc w:val="both"/>
              <w:rPr>
                <w:b/>
                <w:bCs/>
                <w:i/>
                <w:color w:val="000000"/>
                <w:szCs w:val="24"/>
              </w:rPr>
            </w:pPr>
            <w:r w:rsidRPr="003A265C">
              <w:rPr>
                <w:b/>
                <w:szCs w:val="24"/>
              </w:rPr>
              <w:t>Presiune ridicată</w:t>
            </w:r>
            <w:r w:rsidRPr="003A265C">
              <w:rPr>
                <w:szCs w:val="24"/>
              </w:rPr>
              <w:t xml:space="preserve"> </w:t>
            </w:r>
            <w:r w:rsidRPr="00E5558A">
              <w:rPr>
                <w:b/>
                <w:szCs w:val="24"/>
              </w:rPr>
              <w:t>asupra speciei</w:t>
            </w:r>
            <w:r w:rsidR="00E5558A" w:rsidRPr="00E5558A">
              <w:rPr>
                <w:b/>
                <w:i/>
                <w:color w:val="000000"/>
                <w:szCs w:val="24"/>
              </w:rPr>
              <w:t>:</w:t>
            </w:r>
            <w:r w:rsidRPr="003A265C">
              <w:rPr>
                <w:b/>
                <w:bCs/>
                <w:i/>
                <w:color w:val="000000"/>
                <w:szCs w:val="24"/>
              </w:rPr>
              <w:t xml:space="preserve"> </w:t>
            </w:r>
            <w:r w:rsidRPr="003A265C">
              <w:rPr>
                <w:szCs w:val="24"/>
              </w:rPr>
              <w:t xml:space="preserve"> </w:t>
            </w:r>
            <w:r w:rsidRPr="003A265C">
              <w:rPr>
                <w:b/>
                <w:bCs/>
                <w:i/>
                <w:color w:val="000000"/>
                <w:szCs w:val="24"/>
              </w:rPr>
              <w:t>Cottus gobio.</w:t>
            </w:r>
          </w:p>
          <w:p w14:paraId="14FEA868" w14:textId="77777777" w:rsidR="00ED7A5C" w:rsidRPr="003A265C" w:rsidRDefault="00ED7A5C" w:rsidP="003A265C">
            <w:pPr>
              <w:autoSpaceDE w:val="0"/>
              <w:autoSpaceDN w:val="0"/>
              <w:adjustRightInd w:val="0"/>
              <w:jc w:val="both"/>
              <w:rPr>
                <w:bCs/>
                <w:color w:val="000000"/>
                <w:szCs w:val="24"/>
              </w:rPr>
            </w:pPr>
          </w:p>
        </w:tc>
      </w:tr>
      <w:tr w:rsidR="00ED7A5C" w:rsidRPr="003A265C" w14:paraId="1333B235" w14:textId="77777777" w:rsidTr="00B37B13">
        <w:trPr>
          <w:trHeight w:val="310"/>
        </w:trPr>
        <w:tc>
          <w:tcPr>
            <w:tcW w:w="715" w:type="dxa"/>
            <w:tcBorders>
              <w:top w:val="single" w:sz="4" w:space="0" w:color="auto"/>
              <w:left w:val="single" w:sz="4" w:space="0" w:color="auto"/>
              <w:bottom w:val="single" w:sz="4" w:space="0" w:color="auto"/>
              <w:right w:val="single" w:sz="4" w:space="0" w:color="auto"/>
            </w:tcBorders>
            <w:shd w:val="clear" w:color="auto" w:fill="auto"/>
          </w:tcPr>
          <w:p w14:paraId="7F0D2D0C" w14:textId="77777777" w:rsidR="00ED7A5C" w:rsidRPr="003A265C" w:rsidRDefault="00ED7A5C" w:rsidP="003A265C">
            <w:pPr>
              <w:widowControl w:val="0"/>
              <w:contextualSpacing/>
              <w:jc w:val="center"/>
              <w:rPr>
                <w:b/>
                <w:szCs w:val="24"/>
              </w:rPr>
            </w:pPr>
            <w:r w:rsidRPr="003A265C">
              <w:rPr>
                <w:b/>
                <w:szCs w:val="24"/>
              </w:rPr>
              <w:t>A.4</w:t>
            </w:r>
          </w:p>
        </w:tc>
        <w:tc>
          <w:tcPr>
            <w:tcW w:w="1520" w:type="dxa"/>
            <w:tcBorders>
              <w:top w:val="single" w:sz="4" w:space="0" w:color="auto"/>
              <w:left w:val="single" w:sz="4" w:space="0" w:color="auto"/>
              <w:bottom w:val="single" w:sz="4" w:space="0" w:color="auto"/>
              <w:right w:val="single" w:sz="4" w:space="0" w:color="auto"/>
            </w:tcBorders>
            <w:shd w:val="clear" w:color="auto" w:fill="auto"/>
          </w:tcPr>
          <w:p w14:paraId="37862770" w14:textId="77777777" w:rsidR="00ED7A5C" w:rsidRPr="003A265C" w:rsidRDefault="00ED7A5C" w:rsidP="003A265C">
            <w:pPr>
              <w:widowControl w:val="0"/>
              <w:contextualSpacing/>
              <w:jc w:val="both"/>
              <w:rPr>
                <w:b/>
                <w:szCs w:val="24"/>
              </w:rPr>
            </w:pPr>
            <w:r w:rsidRPr="003A265C">
              <w:rPr>
                <w:rFonts w:eastAsia="Calibri"/>
                <w:b/>
                <w:szCs w:val="24"/>
              </w:rPr>
              <w:t>Presiune actuală</w:t>
            </w:r>
          </w:p>
        </w:tc>
        <w:tc>
          <w:tcPr>
            <w:tcW w:w="7640" w:type="dxa"/>
            <w:tcBorders>
              <w:top w:val="single" w:sz="4" w:space="0" w:color="auto"/>
              <w:left w:val="single" w:sz="4" w:space="0" w:color="auto"/>
              <w:bottom w:val="single" w:sz="4" w:space="0" w:color="auto"/>
              <w:right w:val="single" w:sz="4" w:space="0" w:color="auto"/>
            </w:tcBorders>
          </w:tcPr>
          <w:p w14:paraId="30A3B3C1" w14:textId="77777777" w:rsidR="00ED7A5C" w:rsidRPr="003A265C" w:rsidRDefault="00ED7A5C" w:rsidP="003A265C">
            <w:pPr>
              <w:autoSpaceDE w:val="0"/>
              <w:autoSpaceDN w:val="0"/>
              <w:adjustRightInd w:val="0"/>
              <w:rPr>
                <w:b/>
                <w:bCs/>
                <w:color w:val="000000"/>
                <w:szCs w:val="24"/>
              </w:rPr>
            </w:pPr>
            <w:r w:rsidRPr="003A265C">
              <w:rPr>
                <w:b/>
                <w:bCs/>
                <w:color w:val="000000"/>
                <w:szCs w:val="24"/>
              </w:rPr>
              <w:t>B06 Pășunatul în pădure/în zona împădurită</w:t>
            </w:r>
          </w:p>
        </w:tc>
      </w:tr>
      <w:tr w:rsidR="00ED7A5C" w:rsidRPr="003A265C" w14:paraId="7A109571" w14:textId="77777777" w:rsidTr="00B37B13">
        <w:trPr>
          <w:trHeight w:val="310"/>
        </w:trPr>
        <w:tc>
          <w:tcPr>
            <w:tcW w:w="715" w:type="dxa"/>
            <w:tcBorders>
              <w:top w:val="single" w:sz="4" w:space="0" w:color="auto"/>
              <w:left w:val="single" w:sz="4" w:space="0" w:color="auto"/>
              <w:bottom w:val="single" w:sz="4" w:space="0" w:color="auto"/>
              <w:right w:val="single" w:sz="4" w:space="0" w:color="auto"/>
            </w:tcBorders>
            <w:shd w:val="clear" w:color="auto" w:fill="auto"/>
          </w:tcPr>
          <w:p w14:paraId="41484C7B" w14:textId="77777777" w:rsidR="00ED7A5C" w:rsidRPr="003A265C" w:rsidRDefault="00ED7A5C" w:rsidP="003A265C">
            <w:pPr>
              <w:widowControl w:val="0"/>
              <w:contextualSpacing/>
              <w:jc w:val="center"/>
              <w:rPr>
                <w:b/>
                <w:szCs w:val="24"/>
              </w:rPr>
            </w:pPr>
          </w:p>
        </w:tc>
        <w:tc>
          <w:tcPr>
            <w:tcW w:w="1520" w:type="dxa"/>
            <w:tcBorders>
              <w:top w:val="single" w:sz="4" w:space="0" w:color="auto"/>
              <w:left w:val="single" w:sz="4" w:space="0" w:color="auto"/>
              <w:bottom w:val="single" w:sz="4" w:space="0" w:color="auto"/>
              <w:right w:val="single" w:sz="4" w:space="0" w:color="auto"/>
            </w:tcBorders>
            <w:shd w:val="clear" w:color="auto" w:fill="auto"/>
          </w:tcPr>
          <w:p w14:paraId="0DAAF17D" w14:textId="77777777" w:rsidR="00ED7A5C" w:rsidRPr="003A265C" w:rsidRDefault="00ED7A5C" w:rsidP="003A265C">
            <w:pPr>
              <w:widowControl w:val="0"/>
              <w:contextualSpacing/>
              <w:jc w:val="both"/>
              <w:rPr>
                <w:szCs w:val="24"/>
              </w:rPr>
            </w:pPr>
            <w:r w:rsidRPr="003A265C">
              <w:rPr>
                <w:szCs w:val="24"/>
              </w:rPr>
              <w:t>Detalii</w:t>
            </w:r>
          </w:p>
        </w:tc>
        <w:tc>
          <w:tcPr>
            <w:tcW w:w="7640" w:type="dxa"/>
            <w:tcBorders>
              <w:top w:val="single" w:sz="4" w:space="0" w:color="auto"/>
              <w:left w:val="single" w:sz="4" w:space="0" w:color="auto"/>
              <w:bottom w:val="single" w:sz="4" w:space="0" w:color="auto"/>
              <w:right w:val="single" w:sz="4" w:space="0" w:color="auto"/>
            </w:tcBorders>
          </w:tcPr>
          <w:p w14:paraId="71FF03FA" w14:textId="77777777" w:rsidR="00ED7A5C" w:rsidRPr="003A265C" w:rsidRDefault="00ED7A5C" w:rsidP="003A265C">
            <w:pPr>
              <w:widowControl w:val="0"/>
              <w:contextualSpacing/>
              <w:jc w:val="both"/>
              <w:rPr>
                <w:rFonts w:eastAsia="Calibri"/>
                <w:szCs w:val="24"/>
                <w:lang w:val="fr-FR"/>
              </w:rPr>
            </w:pPr>
            <w:r w:rsidRPr="003A265C">
              <w:rPr>
                <w:rFonts w:eastAsia="Calibri"/>
                <w:szCs w:val="24"/>
              </w:rPr>
              <w:t xml:space="preserve">Pășunatul ca activitate tradițională a suferit modificării semnificative in unele zone prin abandonul pășunilor in altele prin suprapopulare. Datorită subvențiilor oferite pentru activitățile de creștere </w:t>
            </w:r>
            <w:proofErr w:type="gramStart"/>
            <w:r w:rsidRPr="003A265C">
              <w:rPr>
                <w:rFonts w:eastAsia="Calibri"/>
                <w:szCs w:val="24"/>
              </w:rPr>
              <w:t>a</w:t>
            </w:r>
            <w:proofErr w:type="gramEnd"/>
            <w:r w:rsidRPr="003A265C">
              <w:rPr>
                <w:rFonts w:eastAsia="Calibri"/>
                <w:szCs w:val="24"/>
              </w:rPr>
              <w:t xml:space="preserve"> animalelor, activitatea este una de interes economic crescut. Diminuarea suprafețelor pășunilor face ca păstorii să utilizeze liziera pădurii și interiorul pădurii pentru a completa resursa de hrană. Pe lângă competiția pentru hrană câinii ciobănești de obicei în număr mai mare decât cel legal, reprezintă o amenințare directă la adresa indivizilor de urs și lup îndeosebi a puilor. </w:t>
            </w:r>
            <w:r w:rsidRPr="003A265C">
              <w:rPr>
                <w:rFonts w:eastAsia="Calibri"/>
                <w:szCs w:val="24"/>
                <w:lang w:val="fr-FR"/>
              </w:rPr>
              <w:t>Pe lângă amenințarea directă prezența câinilor este și un factor de transmitere a div erselor boli (ex. parvoviroza).</w:t>
            </w:r>
          </w:p>
          <w:p w14:paraId="5F48772B" w14:textId="77777777" w:rsidR="00ED7A5C" w:rsidRPr="003A265C" w:rsidRDefault="00ED7A5C" w:rsidP="003A265C">
            <w:pPr>
              <w:widowControl w:val="0"/>
              <w:contextualSpacing/>
              <w:jc w:val="both"/>
              <w:rPr>
                <w:rFonts w:eastAsia="Calibri"/>
                <w:szCs w:val="24"/>
              </w:rPr>
            </w:pPr>
            <w:r w:rsidRPr="003A265C">
              <w:rPr>
                <w:b/>
                <w:szCs w:val="24"/>
              </w:rPr>
              <w:t>Presiune medie</w:t>
            </w:r>
            <w:r w:rsidRPr="003A265C">
              <w:rPr>
                <w:szCs w:val="24"/>
              </w:rPr>
              <w:t xml:space="preserve"> </w:t>
            </w:r>
            <w:r w:rsidRPr="00E5558A">
              <w:rPr>
                <w:b/>
                <w:bCs/>
                <w:szCs w:val="24"/>
              </w:rPr>
              <w:t>asupra speciilor</w:t>
            </w:r>
            <w:r w:rsidRPr="003A265C">
              <w:rPr>
                <w:szCs w:val="24"/>
              </w:rPr>
              <w:t xml:space="preserve"> </w:t>
            </w:r>
            <w:r w:rsidRPr="003A265C">
              <w:rPr>
                <w:b/>
                <w:i/>
                <w:szCs w:val="24"/>
              </w:rPr>
              <w:t xml:space="preserve">Ursus arctos, </w:t>
            </w:r>
            <w:proofErr w:type="gramStart"/>
            <w:r w:rsidRPr="003A265C">
              <w:rPr>
                <w:b/>
                <w:i/>
                <w:szCs w:val="24"/>
              </w:rPr>
              <w:t>Canis</w:t>
            </w:r>
            <w:proofErr w:type="gramEnd"/>
            <w:r w:rsidRPr="003A265C">
              <w:rPr>
                <w:b/>
                <w:i/>
                <w:szCs w:val="24"/>
              </w:rPr>
              <w:t xml:space="preserve"> lupus, Lynx lynx.</w:t>
            </w:r>
            <w:r w:rsidRPr="003A265C">
              <w:rPr>
                <w:rFonts w:eastAsia="Calibri"/>
                <w:szCs w:val="24"/>
              </w:rPr>
              <w:tab/>
            </w:r>
          </w:p>
        </w:tc>
      </w:tr>
      <w:tr w:rsidR="00ED7A5C" w:rsidRPr="003A265C" w14:paraId="10727434" w14:textId="77777777" w:rsidTr="00B37B13">
        <w:trPr>
          <w:trHeight w:val="310"/>
        </w:trPr>
        <w:tc>
          <w:tcPr>
            <w:tcW w:w="715" w:type="dxa"/>
            <w:tcBorders>
              <w:top w:val="single" w:sz="4" w:space="0" w:color="auto"/>
              <w:left w:val="single" w:sz="4" w:space="0" w:color="auto"/>
              <w:bottom w:val="single" w:sz="4" w:space="0" w:color="auto"/>
              <w:right w:val="single" w:sz="4" w:space="0" w:color="auto"/>
            </w:tcBorders>
            <w:shd w:val="clear" w:color="auto" w:fill="auto"/>
          </w:tcPr>
          <w:p w14:paraId="694214AC" w14:textId="77777777" w:rsidR="00ED7A5C" w:rsidRPr="003A265C" w:rsidRDefault="00ED7A5C" w:rsidP="003A265C">
            <w:pPr>
              <w:widowControl w:val="0"/>
              <w:contextualSpacing/>
              <w:jc w:val="center"/>
              <w:rPr>
                <w:b/>
                <w:szCs w:val="24"/>
              </w:rPr>
            </w:pPr>
            <w:r w:rsidRPr="003A265C">
              <w:rPr>
                <w:b/>
                <w:szCs w:val="24"/>
              </w:rPr>
              <w:t>C</w:t>
            </w:r>
          </w:p>
        </w:tc>
        <w:tc>
          <w:tcPr>
            <w:tcW w:w="9160" w:type="dxa"/>
            <w:gridSpan w:val="2"/>
            <w:tcBorders>
              <w:top w:val="single" w:sz="4" w:space="0" w:color="auto"/>
              <w:left w:val="single" w:sz="4" w:space="0" w:color="auto"/>
              <w:bottom w:val="single" w:sz="4" w:space="0" w:color="auto"/>
              <w:right w:val="single" w:sz="4" w:space="0" w:color="auto"/>
            </w:tcBorders>
            <w:shd w:val="clear" w:color="auto" w:fill="auto"/>
          </w:tcPr>
          <w:p w14:paraId="271FF7CE" w14:textId="77777777" w:rsidR="000177B7" w:rsidRPr="003A265C" w:rsidRDefault="00ED7A5C" w:rsidP="003A265C">
            <w:pPr>
              <w:widowControl w:val="0"/>
              <w:contextualSpacing/>
              <w:jc w:val="both"/>
              <w:rPr>
                <w:b/>
                <w:szCs w:val="24"/>
                <w:lang w:val="fr-FR"/>
              </w:rPr>
            </w:pPr>
            <w:r w:rsidRPr="003A265C">
              <w:rPr>
                <w:b/>
                <w:szCs w:val="24"/>
                <w:lang w:val="fr-FR"/>
              </w:rPr>
              <w:t>Minerit, extracția de materiale și de producție de energie</w:t>
            </w:r>
          </w:p>
        </w:tc>
      </w:tr>
      <w:tr w:rsidR="00ED7A5C" w:rsidRPr="003A265C" w14:paraId="4CD53D98" w14:textId="77777777" w:rsidTr="00B37B13">
        <w:trPr>
          <w:trHeight w:val="310"/>
        </w:trPr>
        <w:tc>
          <w:tcPr>
            <w:tcW w:w="715" w:type="dxa"/>
            <w:tcBorders>
              <w:top w:val="single" w:sz="4" w:space="0" w:color="auto"/>
              <w:left w:val="single" w:sz="4" w:space="0" w:color="auto"/>
              <w:bottom w:val="single" w:sz="4" w:space="0" w:color="auto"/>
              <w:right w:val="single" w:sz="4" w:space="0" w:color="auto"/>
            </w:tcBorders>
            <w:shd w:val="clear" w:color="auto" w:fill="auto"/>
          </w:tcPr>
          <w:p w14:paraId="11E0A49E" w14:textId="77777777" w:rsidR="00ED7A5C" w:rsidRPr="003A265C" w:rsidRDefault="00ED7A5C" w:rsidP="003A265C">
            <w:pPr>
              <w:widowControl w:val="0"/>
              <w:contextualSpacing/>
              <w:jc w:val="center"/>
              <w:rPr>
                <w:b/>
                <w:szCs w:val="24"/>
              </w:rPr>
            </w:pPr>
            <w:r w:rsidRPr="003A265C">
              <w:rPr>
                <w:b/>
                <w:szCs w:val="24"/>
              </w:rPr>
              <w:t>A.5</w:t>
            </w:r>
          </w:p>
        </w:tc>
        <w:tc>
          <w:tcPr>
            <w:tcW w:w="1520" w:type="dxa"/>
            <w:tcBorders>
              <w:top w:val="single" w:sz="4" w:space="0" w:color="auto"/>
              <w:left w:val="single" w:sz="4" w:space="0" w:color="auto"/>
              <w:bottom w:val="single" w:sz="4" w:space="0" w:color="auto"/>
              <w:right w:val="single" w:sz="4" w:space="0" w:color="auto"/>
            </w:tcBorders>
            <w:shd w:val="clear" w:color="auto" w:fill="auto"/>
          </w:tcPr>
          <w:p w14:paraId="7217FDF0" w14:textId="77777777" w:rsidR="00ED7A5C" w:rsidRPr="003A265C" w:rsidRDefault="00ED7A5C" w:rsidP="003A265C">
            <w:pPr>
              <w:widowControl w:val="0"/>
              <w:contextualSpacing/>
              <w:jc w:val="both"/>
              <w:rPr>
                <w:b/>
                <w:szCs w:val="24"/>
              </w:rPr>
            </w:pPr>
            <w:r w:rsidRPr="003A265C">
              <w:rPr>
                <w:b/>
                <w:szCs w:val="24"/>
              </w:rPr>
              <w:t>Presiune actuală</w:t>
            </w:r>
          </w:p>
        </w:tc>
        <w:tc>
          <w:tcPr>
            <w:tcW w:w="7640" w:type="dxa"/>
            <w:tcBorders>
              <w:top w:val="single" w:sz="4" w:space="0" w:color="auto"/>
              <w:left w:val="single" w:sz="4" w:space="0" w:color="auto"/>
              <w:bottom w:val="single" w:sz="4" w:space="0" w:color="auto"/>
              <w:right w:val="single" w:sz="4" w:space="0" w:color="auto"/>
            </w:tcBorders>
          </w:tcPr>
          <w:p w14:paraId="1D75D767" w14:textId="77777777" w:rsidR="00ED7A5C" w:rsidRPr="003A265C" w:rsidRDefault="00ED7A5C" w:rsidP="003A265C">
            <w:pPr>
              <w:widowControl w:val="0"/>
              <w:contextualSpacing/>
              <w:jc w:val="both"/>
              <w:rPr>
                <w:b/>
                <w:szCs w:val="24"/>
                <w:lang w:val="fr-FR"/>
              </w:rPr>
            </w:pPr>
            <w:r w:rsidRPr="003A265C">
              <w:rPr>
                <w:b/>
                <w:szCs w:val="24"/>
                <w:lang w:val="fr-FR"/>
              </w:rPr>
              <w:t>C01.01 Extragere de nisip si pietriș</w:t>
            </w:r>
          </w:p>
        </w:tc>
      </w:tr>
      <w:tr w:rsidR="00ED7A5C" w:rsidRPr="003A265C" w14:paraId="2D476262" w14:textId="77777777" w:rsidTr="00B37B13">
        <w:trPr>
          <w:trHeight w:val="310"/>
        </w:trPr>
        <w:tc>
          <w:tcPr>
            <w:tcW w:w="715" w:type="dxa"/>
            <w:tcBorders>
              <w:top w:val="single" w:sz="4" w:space="0" w:color="auto"/>
              <w:left w:val="single" w:sz="4" w:space="0" w:color="auto"/>
              <w:bottom w:val="single" w:sz="4" w:space="0" w:color="auto"/>
              <w:right w:val="single" w:sz="4" w:space="0" w:color="auto"/>
            </w:tcBorders>
            <w:shd w:val="clear" w:color="auto" w:fill="auto"/>
          </w:tcPr>
          <w:p w14:paraId="2BA8CC62" w14:textId="77777777" w:rsidR="00ED7A5C" w:rsidRPr="003A265C" w:rsidRDefault="00ED7A5C" w:rsidP="003A265C">
            <w:pPr>
              <w:widowControl w:val="0"/>
              <w:contextualSpacing/>
              <w:jc w:val="center"/>
              <w:rPr>
                <w:b/>
                <w:szCs w:val="24"/>
                <w:lang w:val="fr-FR"/>
              </w:rPr>
            </w:pPr>
          </w:p>
        </w:tc>
        <w:tc>
          <w:tcPr>
            <w:tcW w:w="1520" w:type="dxa"/>
            <w:tcBorders>
              <w:top w:val="single" w:sz="4" w:space="0" w:color="auto"/>
              <w:left w:val="single" w:sz="4" w:space="0" w:color="auto"/>
              <w:bottom w:val="single" w:sz="4" w:space="0" w:color="auto"/>
              <w:right w:val="single" w:sz="4" w:space="0" w:color="auto"/>
            </w:tcBorders>
            <w:shd w:val="clear" w:color="auto" w:fill="auto"/>
          </w:tcPr>
          <w:p w14:paraId="05B58F1E" w14:textId="77777777" w:rsidR="00ED7A5C" w:rsidRPr="003A265C" w:rsidRDefault="00ED7A5C" w:rsidP="003A265C">
            <w:pPr>
              <w:widowControl w:val="0"/>
              <w:contextualSpacing/>
              <w:jc w:val="both"/>
              <w:rPr>
                <w:szCs w:val="24"/>
              </w:rPr>
            </w:pPr>
            <w:r w:rsidRPr="003A265C">
              <w:rPr>
                <w:szCs w:val="24"/>
              </w:rPr>
              <w:t>Detalii</w:t>
            </w:r>
          </w:p>
        </w:tc>
        <w:tc>
          <w:tcPr>
            <w:tcW w:w="7640" w:type="dxa"/>
            <w:tcBorders>
              <w:top w:val="single" w:sz="4" w:space="0" w:color="auto"/>
              <w:left w:val="single" w:sz="4" w:space="0" w:color="auto"/>
              <w:bottom w:val="single" w:sz="4" w:space="0" w:color="auto"/>
              <w:right w:val="single" w:sz="4" w:space="0" w:color="auto"/>
            </w:tcBorders>
          </w:tcPr>
          <w:p w14:paraId="21401844" w14:textId="77777777" w:rsidR="00ED7A5C" w:rsidRPr="003A265C" w:rsidRDefault="00ED7A5C" w:rsidP="003A265C">
            <w:pPr>
              <w:widowControl w:val="0"/>
              <w:contextualSpacing/>
              <w:jc w:val="both"/>
              <w:rPr>
                <w:szCs w:val="24"/>
                <w:lang w:val="fr-FR"/>
              </w:rPr>
            </w:pPr>
            <w:r w:rsidRPr="003A265C">
              <w:rPr>
                <w:szCs w:val="24"/>
                <w:lang w:val="fr-FR"/>
              </w:rPr>
              <w:t>Nisipul și pietrișul este exploatat la nivel personal în aval de sit în zona localităților. Această activitate rezultă o pierdere a habitatelor de hrănire, de reproducere și de ascunziș, iar pe termen lung contribuie la scăderea nivelului apei. Aceste activități trebuie interzise în sit. Activitatea, în caz în care nu se desfășoară cu aviz, poate să fie prevenită prin patrulări/controale de către rangerii ariei.</w:t>
            </w:r>
          </w:p>
          <w:p w14:paraId="32EF9C2E" w14:textId="77777777" w:rsidR="00ED7A5C" w:rsidRPr="003A265C" w:rsidRDefault="00ED7A5C" w:rsidP="003A265C">
            <w:pPr>
              <w:widowControl w:val="0"/>
              <w:contextualSpacing/>
              <w:jc w:val="both"/>
              <w:rPr>
                <w:szCs w:val="24"/>
              </w:rPr>
            </w:pPr>
            <w:r w:rsidRPr="003A265C">
              <w:rPr>
                <w:b/>
                <w:szCs w:val="24"/>
              </w:rPr>
              <w:t xml:space="preserve">Presiune ridicată </w:t>
            </w:r>
            <w:r w:rsidRPr="00E5558A">
              <w:rPr>
                <w:b/>
                <w:szCs w:val="24"/>
              </w:rPr>
              <w:t>asupra speciei</w:t>
            </w:r>
            <w:r w:rsidRPr="003A265C">
              <w:rPr>
                <w:b/>
                <w:szCs w:val="24"/>
              </w:rPr>
              <w:t xml:space="preserve"> </w:t>
            </w:r>
            <w:r w:rsidRPr="003A265C">
              <w:rPr>
                <w:b/>
                <w:i/>
                <w:szCs w:val="24"/>
              </w:rPr>
              <w:t>Cottus gobio</w:t>
            </w:r>
            <w:r w:rsidRPr="003A265C">
              <w:rPr>
                <w:b/>
                <w:szCs w:val="24"/>
              </w:rPr>
              <w:t>.</w:t>
            </w:r>
          </w:p>
        </w:tc>
      </w:tr>
      <w:tr w:rsidR="00ED7A5C" w:rsidRPr="003A265C" w14:paraId="0A895242" w14:textId="77777777" w:rsidTr="00B37B13">
        <w:tc>
          <w:tcPr>
            <w:tcW w:w="715" w:type="dxa"/>
            <w:tcBorders>
              <w:top w:val="single" w:sz="4" w:space="0" w:color="auto"/>
              <w:left w:val="single" w:sz="4" w:space="0" w:color="auto"/>
              <w:bottom w:val="single" w:sz="4" w:space="0" w:color="auto"/>
              <w:right w:val="single" w:sz="4" w:space="0" w:color="auto"/>
            </w:tcBorders>
            <w:shd w:val="clear" w:color="auto" w:fill="auto"/>
          </w:tcPr>
          <w:p w14:paraId="269622FE" w14:textId="77777777" w:rsidR="00ED7A5C" w:rsidRPr="003A265C" w:rsidRDefault="00ED7A5C" w:rsidP="003A265C">
            <w:pPr>
              <w:widowControl w:val="0"/>
              <w:contextualSpacing/>
              <w:jc w:val="center"/>
              <w:rPr>
                <w:b/>
                <w:szCs w:val="24"/>
              </w:rPr>
            </w:pPr>
            <w:r w:rsidRPr="003A265C">
              <w:rPr>
                <w:b/>
                <w:szCs w:val="24"/>
              </w:rPr>
              <w:t>D</w:t>
            </w:r>
          </w:p>
        </w:tc>
        <w:tc>
          <w:tcPr>
            <w:tcW w:w="9160" w:type="dxa"/>
            <w:gridSpan w:val="2"/>
            <w:tcBorders>
              <w:top w:val="single" w:sz="4" w:space="0" w:color="auto"/>
              <w:left w:val="single" w:sz="4" w:space="0" w:color="auto"/>
              <w:bottom w:val="single" w:sz="4" w:space="0" w:color="auto"/>
              <w:right w:val="single" w:sz="4" w:space="0" w:color="auto"/>
            </w:tcBorders>
            <w:shd w:val="clear" w:color="auto" w:fill="auto"/>
          </w:tcPr>
          <w:p w14:paraId="68C9387F" w14:textId="77777777" w:rsidR="00ED7A5C" w:rsidRPr="003A265C" w:rsidRDefault="00ED7A5C" w:rsidP="003A265C">
            <w:pPr>
              <w:widowControl w:val="0"/>
              <w:contextualSpacing/>
              <w:jc w:val="both"/>
              <w:rPr>
                <w:b/>
                <w:szCs w:val="24"/>
              </w:rPr>
            </w:pPr>
            <w:r w:rsidRPr="003A265C">
              <w:rPr>
                <w:b/>
                <w:szCs w:val="24"/>
              </w:rPr>
              <w:t>Reţele de comunicaţii</w:t>
            </w:r>
          </w:p>
        </w:tc>
      </w:tr>
      <w:tr w:rsidR="00ED7A5C" w:rsidRPr="003A265C" w14:paraId="0080CD5C" w14:textId="77777777" w:rsidTr="00B37B13">
        <w:tc>
          <w:tcPr>
            <w:tcW w:w="715" w:type="dxa"/>
            <w:tcBorders>
              <w:top w:val="single" w:sz="4" w:space="0" w:color="auto"/>
              <w:left w:val="single" w:sz="4" w:space="0" w:color="auto"/>
              <w:bottom w:val="single" w:sz="4" w:space="0" w:color="auto"/>
              <w:right w:val="single" w:sz="4" w:space="0" w:color="auto"/>
            </w:tcBorders>
            <w:shd w:val="clear" w:color="auto" w:fill="auto"/>
          </w:tcPr>
          <w:p w14:paraId="51255397" w14:textId="77777777" w:rsidR="00ED7A5C" w:rsidRPr="003A265C" w:rsidRDefault="00ED7A5C" w:rsidP="003A265C">
            <w:pPr>
              <w:widowControl w:val="0"/>
              <w:contextualSpacing/>
              <w:jc w:val="center"/>
              <w:rPr>
                <w:b/>
                <w:szCs w:val="24"/>
              </w:rPr>
            </w:pPr>
            <w:r w:rsidRPr="003A265C">
              <w:rPr>
                <w:b/>
                <w:szCs w:val="24"/>
              </w:rPr>
              <w:t>A.6</w:t>
            </w:r>
          </w:p>
        </w:tc>
        <w:tc>
          <w:tcPr>
            <w:tcW w:w="1520" w:type="dxa"/>
            <w:tcBorders>
              <w:top w:val="single" w:sz="4" w:space="0" w:color="auto"/>
              <w:left w:val="single" w:sz="4" w:space="0" w:color="auto"/>
              <w:bottom w:val="single" w:sz="4" w:space="0" w:color="auto"/>
              <w:right w:val="single" w:sz="4" w:space="0" w:color="auto"/>
            </w:tcBorders>
            <w:shd w:val="clear" w:color="auto" w:fill="auto"/>
          </w:tcPr>
          <w:p w14:paraId="2004A8BD" w14:textId="77777777" w:rsidR="00ED7A5C" w:rsidRPr="003A265C" w:rsidRDefault="00ED7A5C" w:rsidP="003A265C">
            <w:pPr>
              <w:widowControl w:val="0"/>
              <w:contextualSpacing/>
              <w:jc w:val="both"/>
              <w:rPr>
                <w:b/>
                <w:szCs w:val="24"/>
              </w:rPr>
            </w:pPr>
            <w:r w:rsidRPr="003A265C">
              <w:rPr>
                <w:b/>
                <w:szCs w:val="24"/>
              </w:rPr>
              <w:t>Presiune actuală</w:t>
            </w:r>
          </w:p>
        </w:tc>
        <w:tc>
          <w:tcPr>
            <w:tcW w:w="7640" w:type="dxa"/>
            <w:tcBorders>
              <w:top w:val="single" w:sz="4" w:space="0" w:color="auto"/>
              <w:left w:val="single" w:sz="4" w:space="0" w:color="auto"/>
              <w:bottom w:val="single" w:sz="4" w:space="0" w:color="auto"/>
              <w:right w:val="single" w:sz="4" w:space="0" w:color="auto"/>
            </w:tcBorders>
            <w:shd w:val="clear" w:color="auto" w:fill="FFFFFF" w:themeFill="background1"/>
          </w:tcPr>
          <w:p w14:paraId="6DCA2F2D" w14:textId="77777777" w:rsidR="00ED7A5C" w:rsidRPr="003A265C" w:rsidRDefault="00ED7A5C" w:rsidP="003A265C">
            <w:pPr>
              <w:widowControl w:val="0"/>
              <w:contextualSpacing/>
              <w:jc w:val="both"/>
              <w:rPr>
                <w:b/>
                <w:szCs w:val="24"/>
              </w:rPr>
            </w:pPr>
            <w:r w:rsidRPr="003A265C">
              <w:rPr>
                <w:b/>
                <w:szCs w:val="24"/>
              </w:rPr>
              <w:t>D01.02 Drumuri, autostrăzi</w:t>
            </w:r>
          </w:p>
        </w:tc>
      </w:tr>
      <w:tr w:rsidR="00ED7A5C" w:rsidRPr="003A265C" w14:paraId="7163384B" w14:textId="77777777" w:rsidTr="00B37B13">
        <w:tc>
          <w:tcPr>
            <w:tcW w:w="715" w:type="dxa"/>
            <w:tcBorders>
              <w:top w:val="single" w:sz="4" w:space="0" w:color="auto"/>
              <w:left w:val="single" w:sz="4" w:space="0" w:color="auto"/>
              <w:bottom w:val="single" w:sz="4" w:space="0" w:color="auto"/>
              <w:right w:val="single" w:sz="4" w:space="0" w:color="auto"/>
            </w:tcBorders>
            <w:shd w:val="clear" w:color="auto" w:fill="auto"/>
          </w:tcPr>
          <w:p w14:paraId="6852E736" w14:textId="77777777" w:rsidR="00ED7A5C" w:rsidRPr="003A265C" w:rsidRDefault="00ED7A5C" w:rsidP="003A265C">
            <w:pPr>
              <w:widowControl w:val="0"/>
              <w:contextualSpacing/>
              <w:jc w:val="center"/>
              <w:rPr>
                <w:b/>
                <w:szCs w:val="24"/>
              </w:rPr>
            </w:pPr>
          </w:p>
        </w:tc>
        <w:tc>
          <w:tcPr>
            <w:tcW w:w="1520" w:type="dxa"/>
            <w:tcBorders>
              <w:top w:val="single" w:sz="4" w:space="0" w:color="auto"/>
              <w:left w:val="single" w:sz="4" w:space="0" w:color="auto"/>
              <w:bottom w:val="single" w:sz="4" w:space="0" w:color="auto"/>
              <w:right w:val="single" w:sz="4" w:space="0" w:color="auto"/>
            </w:tcBorders>
            <w:shd w:val="clear" w:color="auto" w:fill="auto"/>
          </w:tcPr>
          <w:p w14:paraId="4F7CE393" w14:textId="77777777" w:rsidR="00ED7A5C" w:rsidRPr="003A265C" w:rsidRDefault="00ED7A5C" w:rsidP="003A265C">
            <w:pPr>
              <w:widowControl w:val="0"/>
              <w:contextualSpacing/>
              <w:jc w:val="both"/>
              <w:rPr>
                <w:szCs w:val="24"/>
              </w:rPr>
            </w:pPr>
            <w:r w:rsidRPr="003A265C">
              <w:rPr>
                <w:szCs w:val="24"/>
              </w:rPr>
              <w:t>Detalii</w:t>
            </w:r>
          </w:p>
        </w:tc>
        <w:tc>
          <w:tcPr>
            <w:tcW w:w="7640" w:type="dxa"/>
            <w:tcBorders>
              <w:top w:val="single" w:sz="4" w:space="0" w:color="auto"/>
              <w:left w:val="single" w:sz="4" w:space="0" w:color="auto"/>
              <w:bottom w:val="single" w:sz="4" w:space="0" w:color="auto"/>
              <w:right w:val="single" w:sz="4" w:space="0" w:color="auto"/>
            </w:tcBorders>
          </w:tcPr>
          <w:p w14:paraId="0533655C" w14:textId="77777777" w:rsidR="00ED7A5C" w:rsidRPr="003A265C" w:rsidRDefault="00ED7A5C" w:rsidP="003A265C">
            <w:pPr>
              <w:autoSpaceDE w:val="0"/>
              <w:autoSpaceDN w:val="0"/>
              <w:adjustRightInd w:val="0"/>
              <w:jc w:val="both"/>
              <w:rPr>
                <w:szCs w:val="24"/>
              </w:rPr>
            </w:pPr>
            <w:r w:rsidRPr="003A265C">
              <w:rPr>
                <w:szCs w:val="24"/>
              </w:rPr>
              <w:t>Drumurile forestiere din sit sunt traversate de numeroase pâraie și torenți. Utilizarea drumurilor forestiere de către camioanele de transport lemne și implicit trecerea lor prin aceste pâraie, antrenează o importantă cantitate de aluviuni ce ajung în final în râul Zăbala. Depunerea acestui mâl în albiile râurilor reprezintă cel mai important impact generat asupra speciilor de pești și în general asupra faunei acvatice.</w:t>
            </w:r>
          </w:p>
          <w:p w14:paraId="1FC41D91" w14:textId="77777777" w:rsidR="00ED7A5C" w:rsidRPr="003A265C" w:rsidRDefault="00ED7A5C" w:rsidP="003A265C">
            <w:pPr>
              <w:autoSpaceDE w:val="0"/>
              <w:autoSpaceDN w:val="0"/>
              <w:adjustRightInd w:val="0"/>
              <w:jc w:val="both"/>
              <w:rPr>
                <w:bCs/>
                <w:color w:val="000000"/>
                <w:szCs w:val="24"/>
              </w:rPr>
            </w:pPr>
            <w:r w:rsidRPr="003A265C">
              <w:rPr>
                <w:szCs w:val="24"/>
              </w:rPr>
              <w:t>De asemenea, traversarea camioanelor prin râuri și pâraie, constituie sursă de poluare cu hidrocarburi, dat fiind starea proastă din punct de vedere tehnic al acestor vehicule.</w:t>
            </w:r>
          </w:p>
          <w:p w14:paraId="41AEFE6B" w14:textId="77777777" w:rsidR="00ED7A5C" w:rsidRPr="003A265C" w:rsidRDefault="00ED7A5C" w:rsidP="003A265C">
            <w:pPr>
              <w:widowControl w:val="0"/>
              <w:contextualSpacing/>
              <w:jc w:val="both"/>
              <w:rPr>
                <w:b/>
                <w:szCs w:val="24"/>
              </w:rPr>
            </w:pPr>
            <w:r w:rsidRPr="003A265C">
              <w:rPr>
                <w:b/>
                <w:szCs w:val="24"/>
              </w:rPr>
              <w:t>Presiune ridicată asupra tuturor speciilor de pești și a faunei acvatice în general</w:t>
            </w:r>
            <w:r w:rsidRPr="003A265C">
              <w:rPr>
                <w:b/>
                <w:i/>
                <w:szCs w:val="24"/>
              </w:rPr>
              <w:t>.</w:t>
            </w:r>
          </w:p>
        </w:tc>
      </w:tr>
      <w:tr w:rsidR="00ED7A5C" w:rsidRPr="003A265C" w14:paraId="48F42112" w14:textId="77777777" w:rsidTr="00B37B13">
        <w:tc>
          <w:tcPr>
            <w:tcW w:w="715" w:type="dxa"/>
            <w:tcBorders>
              <w:top w:val="single" w:sz="4" w:space="0" w:color="auto"/>
              <w:left w:val="single" w:sz="4" w:space="0" w:color="auto"/>
              <w:bottom w:val="single" w:sz="4" w:space="0" w:color="auto"/>
              <w:right w:val="single" w:sz="4" w:space="0" w:color="auto"/>
            </w:tcBorders>
            <w:shd w:val="clear" w:color="auto" w:fill="auto"/>
          </w:tcPr>
          <w:p w14:paraId="067384E5" w14:textId="77777777" w:rsidR="00ED7A5C" w:rsidRPr="003A265C" w:rsidRDefault="00ED7A5C" w:rsidP="003A265C">
            <w:pPr>
              <w:widowControl w:val="0"/>
              <w:contextualSpacing/>
              <w:jc w:val="center"/>
              <w:rPr>
                <w:b/>
                <w:szCs w:val="24"/>
              </w:rPr>
            </w:pPr>
            <w:r w:rsidRPr="003A265C">
              <w:rPr>
                <w:b/>
                <w:szCs w:val="24"/>
              </w:rPr>
              <w:t>F</w:t>
            </w:r>
          </w:p>
        </w:tc>
        <w:tc>
          <w:tcPr>
            <w:tcW w:w="9160" w:type="dxa"/>
            <w:gridSpan w:val="2"/>
            <w:tcBorders>
              <w:top w:val="single" w:sz="4" w:space="0" w:color="auto"/>
              <w:left w:val="single" w:sz="4" w:space="0" w:color="auto"/>
              <w:bottom w:val="single" w:sz="4" w:space="0" w:color="auto"/>
              <w:right w:val="single" w:sz="4" w:space="0" w:color="auto"/>
            </w:tcBorders>
            <w:shd w:val="clear" w:color="auto" w:fill="auto"/>
          </w:tcPr>
          <w:p w14:paraId="18BDEB2F" w14:textId="77777777" w:rsidR="00ED7A5C" w:rsidRPr="003A265C" w:rsidRDefault="00ED7A5C" w:rsidP="003A265C">
            <w:pPr>
              <w:jc w:val="both"/>
              <w:rPr>
                <w:b/>
                <w:szCs w:val="24"/>
              </w:rPr>
            </w:pPr>
            <w:r w:rsidRPr="003A265C">
              <w:rPr>
                <w:b/>
                <w:szCs w:val="24"/>
              </w:rPr>
              <w:t>Folosirea resurselor biologice, altele decât agricultura și silvicultura</w:t>
            </w:r>
          </w:p>
        </w:tc>
      </w:tr>
      <w:tr w:rsidR="00ED7A5C" w:rsidRPr="003A265C" w14:paraId="4F2BB427" w14:textId="77777777" w:rsidTr="00B37B13">
        <w:tc>
          <w:tcPr>
            <w:tcW w:w="715" w:type="dxa"/>
            <w:tcBorders>
              <w:top w:val="single" w:sz="4" w:space="0" w:color="auto"/>
              <w:left w:val="single" w:sz="4" w:space="0" w:color="auto"/>
              <w:bottom w:val="single" w:sz="4" w:space="0" w:color="auto"/>
              <w:right w:val="single" w:sz="4" w:space="0" w:color="auto"/>
            </w:tcBorders>
            <w:shd w:val="clear" w:color="auto" w:fill="auto"/>
          </w:tcPr>
          <w:p w14:paraId="58A595D1" w14:textId="77777777" w:rsidR="00ED7A5C" w:rsidRPr="003A265C" w:rsidRDefault="00ED7A5C" w:rsidP="003A265C">
            <w:pPr>
              <w:widowControl w:val="0"/>
              <w:jc w:val="center"/>
              <w:rPr>
                <w:b/>
                <w:szCs w:val="24"/>
              </w:rPr>
            </w:pPr>
            <w:r w:rsidRPr="003A265C">
              <w:rPr>
                <w:b/>
                <w:szCs w:val="24"/>
              </w:rPr>
              <w:t>A.7</w:t>
            </w:r>
          </w:p>
        </w:tc>
        <w:tc>
          <w:tcPr>
            <w:tcW w:w="1520" w:type="dxa"/>
            <w:tcBorders>
              <w:top w:val="single" w:sz="4" w:space="0" w:color="auto"/>
              <w:left w:val="single" w:sz="4" w:space="0" w:color="auto"/>
              <w:bottom w:val="single" w:sz="4" w:space="0" w:color="auto"/>
              <w:right w:val="single" w:sz="4" w:space="0" w:color="auto"/>
            </w:tcBorders>
            <w:shd w:val="clear" w:color="auto" w:fill="auto"/>
          </w:tcPr>
          <w:p w14:paraId="63714A71" w14:textId="77777777" w:rsidR="00ED7A5C" w:rsidRPr="003A265C" w:rsidRDefault="00ED7A5C" w:rsidP="003A265C">
            <w:pPr>
              <w:widowControl w:val="0"/>
              <w:jc w:val="both"/>
              <w:rPr>
                <w:b/>
                <w:szCs w:val="24"/>
              </w:rPr>
            </w:pPr>
            <w:r w:rsidRPr="003A265C">
              <w:rPr>
                <w:b/>
                <w:szCs w:val="24"/>
              </w:rPr>
              <w:t>Presiune actuală</w:t>
            </w:r>
          </w:p>
        </w:tc>
        <w:tc>
          <w:tcPr>
            <w:tcW w:w="7640" w:type="dxa"/>
            <w:tcBorders>
              <w:top w:val="single" w:sz="4" w:space="0" w:color="auto"/>
              <w:left w:val="single" w:sz="4" w:space="0" w:color="auto"/>
              <w:bottom w:val="single" w:sz="4" w:space="0" w:color="auto"/>
              <w:right w:val="single" w:sz="4" w:space="0" w:color="auto"/>
            </w:tcBorders>
          </w:tcPr>
          <w:p w14:paraId="0C41B0E3" w14:textId="77777777" w:rsidR="00ED7A5C" w:rsidRPr="003A265C" w:rsidRDefault="00ED7A5C" w:rsidP="003A265C">
            <w:pPr>
              <w:widowControl w:val="0"/>
              <w:jc w:val="both"/>
              <w:rPr>
                <w:b/>
                <w:szCs w:val="24"/>
              </w:rPr>
            </w:pPr>
            <w:r w:rsidRPr="003A265C">
              <w:rPr>
                <w:b/>
                <w:szCs w:val="24"/>
              </w:rPr>
              <w:t>F03.02.03 Capcane, braconaj</w:t>
            </w:r>
          </w:p>
        </w:tc>
      </w:tr>
      <w:tr w:rsidR="00ED7A5C" w:rsidRPr="003A265C" w14:paraId="2808E4BD" w14:textId="77777777" w:rsidTr="00B37B13">
        <w:tc>
          <w:tcPr>
            <w:tcW w:w="715" w:type="dxa"/>
            <w:tcBorders>
              <w:top w:val="single" w:sz="4" w:space="0" w:color="auto"/>
              <w:left w:val="single" w:sz="4" w:space="0" w:color="auto"/>
              <w:bottom w:val="single" w:sz="4" w:space="0" w:color="auto"/>
              <w:right w:val="single" w:sz="4" w:space="0" w:color="auto"/>
            </w:tcBorders>
            <w:shd w:val="clear" w:color="auto" w:fill="auto"/>
          </w:tcPr>
          <w:p w14:paraId="5AAB2524" w14:textId="77777777" w:rsidR="00ED7A5C" w:rsidRPr="003A265C" w:rsidRDefault="00ED7A5C" w:rsidP="003A265C">
            <w:pPr>
              <w:widowControl w:val="0"/>
              <w:jc w:val="center"/>
              <w:rPr>
                <w:szCs w:val="24"/>
              </w:rPr>
            </w:pPr>
          </w:p>
        </w:tc>
        <w:tc>
          <w:tcPr>
            <w:tcW w:w="1520" w:type="dxa"/>
            <w:tcBorders>
              <w:top w:val="single" w:sz="4" w:space="0" w:color="auto"/>
              <w:left w:val="single" w:sz="4" w:space="0" w:color="auto"/>
              <w:bottom w:val="single" w:sz="4" w:space="0" w:color="auto"/>
              <w:right w:val="single" w:sz="4" w:space="0" w:color="auto"/>
            </w:tcBorders>
            <w:shd w:val="clear" w:color="auto" w:fill="auto"/>
          </w:tcPr>
          <w:p w14:paraId="72BCC246" w14:textId="77777777" w:rsidR="00ED7A5C" w:rsidRPr="003A265C" w:rsidRDefault="00ED7A5C" w:rsidP="003A265C">
            <w:pPr>
              <w:widowControl w:val="0"/>
              <w:jc w:val="both"/>
              <w:rPr>
                <w:szCs w:val="24"/>
              </w:rPr>
            </w:pPr>
            <w:r w:rsidRPr="003A265C">
              <w:rPr>
                <w:szCs w:val="24"/>
              </w:rPr>
              <w:t>Detalii</w:t>
            </w:r>
          </w:p>
        </w:tc>
        <w:tc>
          <w:tcPr>
            <w:tcW w:w="7640" w:type="dxa"/>
            <w:tcBorders>
              <w:top w:val="single" w:sz="4" w:space="0" w:color="auto"/>
              <w:left w:val="single" w:sz="4" w:space="0" w:color="auto"/>
              <w:bottom w:val="single" w:sz="4" w:space="0" w:color="auto"/>
              <w:right w:val="single" w:sz="4" w:space="0" w:color="auto"/>
            </w:tcBorders>
          </w:tcPr>
          <w:p w14:paraId="4E75DC5C" w14:textId="77777777" w:rsidR="00ED7A5C" w:rsidRPr="003A265C" w:rsidRDefault="00ED7A5C" w:rsidP="003A265C">
            <w:pPr>
              <w:widowControl w:val="0"/>
              <w:jc w:val="both"/>
              <w:rPr>
                <w:rFonts w:eastAsia="Calibri"/>
                <w:szCs w:val="24"/>
                <w:lang w:val="fr-FR"/>
              </w:rPr>
            </w:pPr>
            <w:r w:rsidRPr="003A265C">
              <w:rPr>
                <w:rFonts w:eastAsia="Calibri"/>
                <w:szCs w:val="24"/>
              </w:rPr>
              <w:t xml:space="preserve">Braconajul ca activitate ilegală nu pare a fi prezent in zonă, dacă considerăm informațiile din fișele fondurilor cinegetice învecinate. Motivul este acela că activitatea nu este vizibilă și în majoritatea situațiilor el nu este înregistrat deoarece procedurile nu favorizează, constatarea unui act de braconaj. Informații neoficiale sugerează prezența fenomenului în zonă (în afara limitelor sitului), însă intensitatea sa este necunoscută. </w:t>
            </w:r>
            <w:r w:rsidRPr="003A265C">
              <w:rPr>
                <w:rFonts w:eastAsia="Calibri"/>
                <w:szCs w:val="24"/>
                <w:lang w:val="fr-FR"/>
              </w:rPr>
              <w:t>A fost trecut la presiuni, deoarece orice act de braconaj în vecinătatea sitului afectează întreaga populație.</w:t>
            </w:r>
          </w:p>
          <w:p w14:paraId="1A9382AD" w14:textId="77777777" w:rsidR="00ED7A5C" w:rsidRPr="003A265C" w:rsidRDefault="00ED7A5C" w:rsidP="003A265C">
            <w:pPr>
              <w:widowControl w:val="0"/>
              <w:jc w:val="both"/>
              <w:rPr>
                <w:b/>
                <w:color w:val="000000"/>
                <w:szCs w:val="24"/>
              </w:rPr>
            </w:pPr>
            <w:r w:rsidRPr="003A265C">
              <w:rPr>
                <w:b/>
                <w:color w:val="000000"/>
                <w:szCs w:val="24"/>
              </w:rPr>
              <w:t xml:space="preserve">Presiune medie asupra speciilor </w:t>
            </w:r>
            <w:r w:rsidRPr="003A265C">
              <w:rPr>
                <w:b/>
                <w:i/>
                <w:color w:val="000000"/>
                <w:szCs w:val="24"/>
              </w:rPr>
              <w:t xml:space="preserve">Ursus arctos, </w:t>
            </w:r>
            <w:proofErr w:type="gramStart"/>
            <w:r w:rsidRPr="003A265C">
              <w:rPr>
                <w:b/>
                <w:i/>
                <w:color w:val="000000"/>
                <w:szCs w:val="24"/>
              </w:rPr>
              <w:t>Canis</w:t>
            </w:r>
            <w:proofErr w:type="gramEnd"/>
            <w:r w:rsidRPr="003A265C">
              <w:rPr>
                <w:b/>
                <w:i/>
                <w:color w:val="000000"/>
                <w:szCs w:val="24"/>
              </w:rPr>
              <w:t xml:space="preserve"> lupus, Lynx lynx</w:t>
            </w:r>
            <w:r w:rsidRPr="003A265C">
              <w:rPr>
                <w:b/>
                <w:color w:val="000000"/>
                <w:szCs w:val="24"/>
              </w:rPr>
              <w:t>.</w:t>
            </w:r>
          </w:p>
        </w:tc>
      </w:tr>
      <w:tr w:rsidR="00ED7A5C" w:rsidRPr="003A265C" w14:paraId="349AE1C0" w14:textId="77777777" w:rsidTr="00B37B13">
        <w:tc>
          <w:tcPr>
            <w:tcW w:w="715" w:type="dxa"/>
            <w:tcBorders>
              <w:top w:val="single" w:sz="4" w:space="0" w:color="auto"/>
              <w:left w:val="single" w:sz="4" w:space="0" w:color="auto"/>
              <w:bottom w:val="single" w:sz="4" w:space="0" w:color="auto"/>
              <w:right w:val="single" w:sz="4" w:space="0" w:color="auto"/>
            </w:tcBorders>
            <w:shd w:val="clear" w:color="auto" w:fill="auto"/>
          </w:tcPr>
          <w:p w14:paraId="783C01D8" w14:textId="77777777" w:rsidR="00ED7A5C" w:rsidRPr="003A265C" w:rsidRDefault="00ED7A5C" w:rsidP="003A265C">
            <w:pPr>
              <w:widowControl w:val="0"/>
              <w:jc w:val="center"/>
              <w:rPr>
                <w:b/>
                <w:szCs w:val="24"/>
              </w:rPr>
            </w:pPr>
            <w:r w:rsidRPr="003A265C">
              <w:rPr>
                <w:b/>
                <w:szCs w:val="24"/>
              </w:rPr>
              <w:t>A.8</w:t>
            </w:r>
          </w:p>
        </w:tc>
        <w:tc>
          <w:tcPr>
            <w:tcW w:w="1520" w:type="dxa"/>
            <w:tcBorders>
              <w:top w:val="single" w:sz="4" w:space="0" w:color="auto"/>
              <w:left w:val="single" w:sz="4" w:space="0" w:color="auto"/>
              <w:bottom w:val="single" w:sz="4" w:space="0" w:color="auto"/>
              <w:right w:val="single" w:sz="4" w:space="0" w:color="auto"/>
            </w:tcBorders>
            <w:shd w:val="clear" w:color="auto" w:fill="auto"/>
          </w:tcPr>
          <w:p w14:paraId="311FBDD8" w14:textId="77777777" w:rsidR="00ED7A5C" w:rsidRPr="003A265C" w:rsidRDefault="00ED7A5C" w:rsidP="003A265C">
            <w:pPr>
              <w:widowControl w:val="0"/>
              <w:jc w:val="both"/>
              <w:rPr>
                <w:rFonts w:eastAsia="Calibri"/>
                <w:b/>
                <w:color w:val="FF0000"/>
                <w:szCs w:val="24"/>
              </w:rPr>
            </w:pPr>
            <w:r w:rsidRPr="003A265C">
              <w:rPr>
                <w:b/>
                <w:szCs w:val="24"/>
              </w:rPr>
              <w:t>Presiune actuală</w:t>
            </w:r>
          </w:p>
        </w:tc>
        <w:tc>
          <w:tcPr>
            <w:tcW w:w="7640" w:type="dxa"/>
            <w:tcBorders>
              <w:top w:val="single" w:sz="4" w:space="0" w:color="auto"/>
              <w:left w:val="single" w:sz="4" w:space="0" w:color="auto"/>
              <w:bottom w:val="single" w:sz="4" w:space="0" w:color="auto"/>
              <w:right w:val="single" w:sz="4" w:space="0" w:color="auto"/>
            </w:tcBorders>
          </w:tcPr>
          <w:p w14:paraId="29C2E368" w14:textId="77777777" w:rsidR="000177B7" w:rsidRPr="003A265C" w:rsidRDefault="00ED7A5C" w:rsidP="003A265C">
            <w:pPr>
              <w:widowControl w:val="0"/>
              <w:jc w:val="both"/>
              <w:rPr>
                <w:rFonts w:eastAsia="Calibri"/>
                <w:b/>
                <w:szCs w:val="24"/>
                <w:lang w:val="fr-FR"/>
              </w:rPr>
            </w:pPr>
            <w:r w:rsidRPr="003A265C">
              <w:rPr>
                <w:rFonts w:eastAsia="Calibri"/>
                <w:b/>
                <w:szCs w:val="24"/>
                <w:lang w:val="fr-FR"/>
              </w:rPr>
              <w:t>F04.02 colectarea (ciuperci, licheni, fructe de pădure etc)</w:t>
            </w:r>
          </w:p>
        </w:tc>
      </w:tr>
      <w:tr w:rsidR="00ED7A5C" w:rsidRPr="003A265C" w14:paraId="2F554173" w14:textId="77777777" w:rsidTr="00B37B13">
        <w:tc>
          <w:tcPr>
            <w:tcW w:w="715" w:type="dxa"/>
            <w:tcBorders>
              <w:top w:val="single" w:sz="4" w:space="0" w:color="auto"/>
              <w:left w:val="single" w:sz="4" w:space="0" w:color="auto"/>
              <w:bottom w:val="single" w:sz="4" w:space="0" w:color="auto"/>
              <w:right w:val="single" w:sz="4" w:space="0" w:color="auto"/>
            </w:tcBorders>
            <w:shd w:val="clear" w:color="auto" w:fill="auto"/>
          </w:tcPr>
          <w:p w14:paraId="34D35BD7" w14:textId="77777777" w:rsidR="00ED7A5C" w:rsidRPr="003A265C" w:rsidRDefault="00ED7A5C" w:rsidP="003A265C">
            <w:pPr>
              <w:widowControl w:val="0"/>
              <w:jc w:val="center"/>
              <w:rPr>
                <w:color w:val="FF0000"/>
                <w:szCs w:val="24"/>
                <w:lang w:val="fr-FR"/>
              </w:rPr>
            </w:pPr>
          </w:p>
        </w:tc>
        <w:tc>
          <w:tcPr>
            <w:tcW w:w="1520" w:type="dxa"/>
            <w:tcBorders>
              <w:top w:val="single" w:sz="4" w:space="0" w:color="auto"/>
              <w:left w:val="single" w:sz="4" w:space="0" w:color="auto"/>
              <w:bottom w:val="single" w:sz="4" w:space="0" w:color="auto"/>
              <w:right w:val="single" w:sz="4" w:space="0" w:color="auto"/>
            </w:tcBorders>
            <w:shd w:val="clear" w:color="auto" w:fill="auto"/>
          </w:tcPr>
          <w:p w14:paraId="2B771FD2" w14:textId="77777777" w:rsidR="00ED7A5C" w:rsidRPr="003A265C" w:rsidRDefault="00ED7A5C" w:rsidP="003A265C">
            <w:pPr>
              <w:widowControl w:val="0"/>
              <w:jc w:val="both"/>
              <w:rPr>
                <w:rFonts w:eastAsia="Calibri"/>
                <w:color w:val="FF0000"/>
                <w:szCs w:val="24"/>
              </w:rPr>
            </w:pPr>
            <w:r w:rsidRPr="003A265C">
              <w:rPr>
                <w:szCs w:val="24"/>
              </w:rPr>
              <w:t>Detalii</w:t>
            </w:r>
          </w:p>
        </w:tc>
        <w:tc>
          <w:tcPr>
            <w:tcW w:w="7640" w:type="dxa"/>
            <w:tcBorders>
              <w:top w:val="single" w:sz="4" w:space="0" w:color="auto"/>
              <w:left w:val="single" w:sz="4" w:space="0" w:color="auto"/>
              <w:bottom w:val="single" w:sz="4" w:space="0" w:color="auto"/>
              <w:right w:val="single" w:sz="4" w:space="0" w:color="auto"/>
            </w:tcBorders>
          </w:tcPr>
          <w:p w14:paraId="140C9787" w14:textId="77777777" w:rsidR="00ED7A5C" w:rsidRPr="003A265C" w:rsidRDefault="00ED7A5C" w:rsidP="003A265C">
            <w:pPr>
              <w:widowControl w:val="0"/>
              <w:jc w:val="both"/>
              <w:rPr>
                <w:rFonts w:eastAsia="Calibri"/>
                <w:szCs w:val="24"/>
              </w:rPr>
            </w:pPr>
            <w:r w:rsidRPr="003A265C">
              <w:rPr>
                <w:rFonts w:eastAsia="Calibri"/>
                <w:szCs w:val="24"/>
              </w:rPr>
              <w:t xml:space="preserve">Colectarea fructelor de pădure, a ciupercilor, precum și </w:t>
            </w:r>
            <w:proofErr w:type="gramStart"/>
            <w:r w:rsidRPr="003A265C">
              <w:rPr>
                <w:rFonts w:eastAsia="Calibri"/>
                <w:szCs w:val="24"/>
              </w:rPr>
              <w:t>a</w:t>
            </w:r>
            <w:proofErr w:type="gramEnd"/>
            <w:r w:rsidRPr="003A265C">
              <w:rPr>
                <w:rFonts w:eastAsia="Calibri"/>
                <w:szCs w:val="24"/>
              </w:rPr>
              <w:t xml:space="preserve"> altor produse accesorii ale pădurii, influențează viabilitatea populației speciei de urs în două moduri:</w:t>
            </w:r>
          </w:p>
          <w:p w14:paraId="421DE086" w14:textId="77777777" w:rsidR="00ED7A5C" w:rsidRPr="003A265C" w:rsidRDefault="00ED7A5C" w:rsidP="007F5C98">
            <w:pPr>
              <w:widowControl w:val="0"/>
              <w:numPr>
                <w:ilvl w:val="0"/>
                <w:numId w:val="107"/>
              </w:numPr>
              <w:contextualSpacing/>
              <w:jc w:val="both"/>
              <w:rPr>
                <w:rFonts w:eastAsia="Calibri"/>
                <w:szCs w:val="24"/>
                <w:lang w:val="fr-FR"/>
              </w:rPr>
            </w:pPr>
            <w:r w:rsidRPr="003A265C">
              <w:rPr>
                <w:rFonts w:eastAsia="Calibri"/>
                <w:szCs w:val="24"/>
                <w:lang w:val="fr-FR"/>
              </w:rPr>
              <w:t>Reducerea resursei trofice în zone izolate, liniștite, adăpostite</w:t>
            </w:r>
          </w:p>
          <w:p w14:paraId="0F3B3D4A" w14:textId="77777777" w:rsidR="00ED7A5C" w:rsidRPr="003A265C" w:rsidRDefault="00ED7A5C" w:rsidP="007F5C98">
            <w:pPr>
              <w:pStyle w:val="ListParagraph"/>
              <w:widowControl w:val="0"/>
              <w:numPr>
                <w:ilvl w:val="0"/>
                <w:numId w:val="107"/>
              </w:numPr>
              <w:suppressAutoHyphens/>
              <w:contextualSpacing/>
              <w:jc w:val="both"/>
              <w:rPr>
                <w:rFonts w:ascii="Times New Roman" w:hAnsi="Times New Roman"/>
                <w:b/>
                <w:sz w:val="24"/>
                <w:szCs w:val="24"/>
              </w:rPr>
            </w:pPr>
            <w:r w:rsidRPr="003A265C">
              <w:rPr>
                <w:rFonts w:ascii="Times New Roman" w:hAnsi="Times New Roman"/>
                <w:sz w:val="24"/>
                <w:szCs w:val="24"/>
              </w:rPr>
              <w:t>Prezența umană în întreg habitatul, contribuie pe termen mediu și lung la creșterea toleranței ursului față de prezența umană.</w:t>
            </w:r>
          </w:p>
          <w:p w14:paraId="6EAAF3BB" w14:textId="77777777" w:rsidR="00ED7A5C" w:rsidRPr="003A265C" w:rsidRDefault="00ED7A5C" w:rsidP="003A265C">
            <w:pPr>
              <w:widowControl w:val="0"/>
              <w:jc w:val="both"/>
              <w:rPr>
                <w:b/>
                <w:i/>
                <w:color w:val="000000"/>
                <w:szCs w:val="24"/>
              </w:rPr>
            </w:pPr>
            <w:r w:rsidRPr="003A265C">
              <w:rPr>
                <w:b/>
                <w:color w:val="000000"/>
                <w:szCs w:val="24"/>
              </w:rPr>
              <w:t xml:space="preserve">Presiune medie </w:t>
            </w:r>
            <w:r w:rsidRPr="00E5558A">
              <w:rPr>
                <w:b/>
                <w:color w:val="000000"/>
                <w:szCs w:val="24"/>
              </w:rPr>
              <w:t>asupra speciei</w:t>
            </w:r>
            <w:r w:rsidRPr="003A265C">
              <w:rPr>
                <w:b/>
                <w:color w:val="000000"/>
                <w:szCs w:val="24"/>
              </w:rPr>
              <w:t xml:space="preserve"> </w:t>
            </w:r>
            <w:r w:rsidRPr="003A265C">
              <w:rPr>
                <w:b/>
                <w:i/>
                <w:color w:val="000000"/>
                <w:szCs w:val="24"/>
              </w:rPr>
              <w:t>Ursus arctos</w:t>
            </w:r>
          </w:p>
        </w:tc>
      </w:tr>
      <w:tr w:rsidR="00ED7A5C" w:rsidRPr="003A265C" w14:paraId="0AB99FB2" w14:textId="77777777" w:rsidTr="00B37B13">
        <w:tc>
          <w:tcPr>
            <w:tcW w:w="715" w:type="dxa"/>
            <w:tcBorders>
              <w:top w:val="single" w:sz="4" w:space="0" w:color="auto"/>
              <w:left w:val="single" w:sz="4" w:space="0" w:color="auto"/>
              <w:bottom w:val="single" w:sz="4" w:space="0" w:color="auto"/>
              <w:right w:val="single" w:sz="4" w:space="0" w:color="auto"/>
            </w:tcBorders>
            <w:shd w:val="clear" w:color="auto" w:fill="auto"/>
          </w:tcPr>
          <w:p w14:paraId="74BC9DA2" w14:textId="77777777" w:rsidR="00ED7A5C" w:rsidRPr="003A265C" w:rsidRDefault="00ED7A5C" w:rsidP="003A265C">
            <w:pPr>
              <w:widowControl w:val="0"/>
              <w:jc w:val="center"/>
              <w:rPr>
                <w:rFonts w:eastAsia="Calibri"/>
                <w:b/>
                <w:szCs w:val="24"/>
              </w:rPr>
            </w:pPr>
            <w:r w:rsidRPr="003A265C">
              <w:rPr>
                <w:rFonts w:eastAsia="Calibri"/>
                <w:b/>
                <w:szCs w:val="24"/>
              </w:rPr>
              <w:t>G</w:t>
            </w:r>
          </w:p>
        </w:tc>
        <w:tc>
          <w:tcPr>
            <w:tcW w:w="9160" w:type="dxa"/>
            <w:gridSpan w:val="2"/>
            <w:tcBorders>
              <w:top w:val="single" w:sz="4" w:space="0" w:color="auto"/>
              <w:left w:val="single" w:sz="4" w:space="0" w:color="auto"/>
              <w:bottom w:val="single" w:sz="4" w:space="0" w:color="auto"/>
              <w:right w:val="single" w:sz="4" w:space="0" w:color="auto"/>
            </w:tcBorders>
            <w:shd w:val="clear" w:color="auto" w:fill="auto"/>
          </w:tcPr>
          <w:p w14:paraId="02F84D49" w14:textId="77777777" w:rsidR="00ED7A5C" w:rsidRPr="003A265C" w:rsidRDefault="00ED7A5C" w:rsidP="003A265C">
            <w:pPr>
              <w:widowControl w:val="0"/>
              <w:contextualSpacing/>
              <w:jc w:val="both"/>
              <w:rPr>
                <w:b/>
                <w:szCs w:val="24"/>
              </w:rPr>
            </w:pPr>
            <w:r w:rsidRPr="003A265C">
              <w:rPr>
                <w:b/>
                <w:szCs w:val="24"/>
              </w:rPr>
              <w:t>Intruziuni și dezechilibre umane</w:t>
            </w:r>
          </w:p>
        </w:tc>
      </w:tr>
      <w:tr w:rsidR="00ED7A5C" w:rsidRPr="003A265C" w14:paraId="36AEE84F" w14:textId="77777777" w:rsidTr="00B37B13">
        <w:tc>
          <w:tcPr>
            <w:tcW w:w="715" w:type="dxa"/>
            <w:tcBorders>
              <w:top w:val="single" w:sz="4" w:space="0" w:color="auto"/>
              <w:left w:val="single" w:sz="4" w:space="0" w:color="auto"/>
              <w:bottom w:val="single" w:sz="4" w:space="0" w:color="auto"/>
              <w:right w:val="single" w:sz="4" w:space="0" w:color="auto"/>
            </w:tcBorders>
            <w:shd w:val="clear" w:color="auto" w:fill="auto"/>
          </w:tcPr>
          <w:p w14:paraId="0E302FA9" w14:textId="77777777" w:rsidR="00ED7A5C" w:rsidRPr="003A265C" w:rsidRDefault="00ED7A5C" w:rsidP="003A265C">
            <w:pPr>
              <w:widowControl w:val="0"/>
              <w:jc w:val="center"/>
              <w:rPr>
                <w:rFonts w:eastAsia="Calibri"/>
                <w:b/>
                <w:szCs w:val="24"/>
              </w:rPr>
            </w:pPr>
            <w:r w:rsidRPr="003A265C">
              <w:rPr>
                <w:rFonts w:eastAsia="Calibri"/>
                <w:b/>
                <w:szCs w:val="24"/>
              </w:rPr>
              <w:t>A.9</w:t>
            </w:r>
          </w:p>
        </w:tc>
        <w:tc>
          <w:tcPr>
            <w:tcW w:w="1520" w:type="dxa"/>
            <w:tcBorders>
              <w:top w:val="single" w:sz="4" w:space="0" w:color="auto"/>
              <w:left w:val="single" w:sz="4" w:space="0" w:color="auto"/>
              <w:bottom w:val="single" w:sz="4" w:space="0" w:color="auto"/>
              <w:right w:val="single" w:sz="4" w:space="0" w:color="auto"/>
            </w:tcBorders>
            <w:shd w:val="clear" w:color="auto" w:fill="auto"/>
          </w:tcPr>
          <w:p w14:paraId="69A10F25" w14:textId="77777777" w:rsidR="00ED7A5C" w:rsidRPr="003A265C" w:rsidRDefault="00ED7A5C" w:rsidP="003A265C">
            <w:pPr>
              <w:widowControl w:val="0"/>
              <w:jc w:val="both"/>
              <w:rPr>
                <w:rFonts w:eastAsia="Calibri"/>
                <w:b/>
                <w:szCs w:val="24"/>
              </w:rPr>
            </w:pPr>
            <w:r w:rsidRPr="003A265C">
              <w:rPr>
                <w:rFonts w:eastAsia="Calibri"/>
                <w:b/>
                <w:szCs w:val="24"/>
              </w:rPr>
              <w:t>Presiune actuală</w:t>
            </w:r>
          </w:p>
        </w:tc>
        <w:tc>
          <w:tcPr>
            <w:tcW w:w="7640" w:type="dxa"/>
            <w:tcBorders>
              <w:top w:val="single" w:sz="4" w:space="0" w:color="auto"/>
              <w:left w:val="single" w:sz="4" w:space="0" w:color="auto"/>
              <w:bottom w:val="single" w:sz="4" w:space="0" w:color="auto"/>
              <w:right w:val="single" w:sz="4" w:space="0" w:color="auto"/>
            </w:tcBorders>
          </w:tcPr>
          <w:p w14:paraId="62CEE833" w14:textId="77777777" w:rsidR="000177B7" w:rsidRPr="003A265C" w:rsidRDefault="00ED7A5C" w:rsidP="003A265C">
            <w:pPr>
              <w:widowControl w:val="0"/>
              <w:contextualSpacing/>
              <w:jc w:val="both"/>
              <w:rPr>
                <w:b/>
                <w:color w:val="000000"/>
                <w:szCs w:val="24"/>
              </w:rPr>
            </w:pPr>
            <w:r w:rsidRPr="003A265C">
              <w:rPr>
                <w:b/>
                <w:color w:val="000000"/>
                <w:szCs w:val="24"/>
              </w:rPr>
              <w:t>G01.03.02 Conducerea în afara drumului a vehiculelor motorizate</w:t>
            </w:r>
          </w:p>
        </w:tc>
      </w:tr>
      <w:tr w:rsidR="00ED7A5C" w:rsidRPr="003A265C" w14:paraId="627C2205" w14:textId="77777777" w:rsidTr="00B37B13">
        <w:tc>
          <w:tcPr>
            <w:tcW w:w="715" w:type="dxa"/>
            <w:tcBorders>
              <w:top w:val="single" w:sz="4" w:space="0" w:color="auto"/>
              <w:left w:val="single" w:sz="4" w:space="0" w:color="auto"/>
              <w:bottom w:val="single" w:sz="4" w:space="0" w:color="auto"/>
              <w:right w:val="single" w:sz="4" w:space="0" w:color="auto"/>
            </w:tcBorders>
            <w:shd w:val="clear" w:color="auto" w:fill="auto"/>
          </w:tcPr>
          <w:p w14:paraId="6F12FB3C" w14:textId="77777777" w:rsidR="00ED7A5C" w:rsidRPr="003A265C" w:rsidRDefault="00ED7A5C" w:rsidP="003A265C">
            <w:pPr>
              <w:widowControl w:val="0"/>
              <w:jc w:val="center"/>
              <w:rPr>
                <w:rFonts w:eastAsia="Calibri"/>
                <w:szCs w:val="24"/>
              </w:rPr>
            </w:pPr>
          </w:p>
        </w:tc>
        <w:tc>
          <w:tcPr>
            <w:tcW w:w="1520" w:type="dxa"/>
            <w:tcBorders>
              <w:top w:val="single" w:sz="4" w:space="0" w:color="auto"/>
              <w:left w:val="single" w:sz="4" w:space="0" w:color="auto"/>
              <w:bottom w:val="single" w:sz="4" w:space="0" w:color="auto"/>
              <w:right w:val="single" w:sz="4" w:space="0" w:color="auto"/>
            </w:tcBorders>
            <w:shd w:val="clear" w:color="auto" w:fill="auto"/>
          </w:tcPr>
          <w:p w14:paraId="463D1326" w14:textId="77777777" w:rsidR="00ED7A5C" w:rsidRPr="003A265C" w:rsidRDefault="00ED7A5C" w:rsidP="003A265C">
            <w:pPr>
              <w:widowControl w:val="0"/>
              <w:jc w:val="both"/>
              <w:rPr>
                <w:rFonts w:eastAsia="Calibri"/>
                <w:szCs w:val="24"/>
              </w:rPr>
            </w:pPr>
            <w:r w:rsidRPr="003A265C">
              <w:rPr>
                <w:rFonts w:eastAsia="Calibri"/>
                <w:szCs w:val="24"/>
              </w:rPr>
              <w:t>Detalii</w:t>
            </w:r>
          </w:p>
        </w:tc>
        <w:tc>
          <w:tcPr>
            <w:tcW w:w="7640" w:type="dxa"/>
            <w:tcBorders>
              <w:top w:val="single" w:sz="4" w:space="0" w:color="auto"/>
              <w:left w:val="single" w:sz="4" w:space="0" w:color="auto"/>
              <w:bottom w:val="single" w:sz="4" w:space="0" w:color="auto"/>
              <w:right w:val="single" w:sz="4" w:space="0" w:color="auto"/>
            </w:tcBorders>
          </w:tcPr>
          <w:p w14:paraId="30147771" w14:textId="77777777" w:rsidR="00ED7A5C" w:rsidRPr="003A265C" w:rsidRDefault="00ED7A5C" w:rsidP="003A265C">
            <w:pPr>
              <w:widowControl w:val="0"/>
              <w:jc w:val="both"/>
              <w:rPr>
                <w:rFonts w:eastAsia="Calibri"/>
                <w:szCs w:val="24"/>
                <w:lang w:val="fr-FR"/>
              </w:rPr>
            </w:pPr>
            <w:r w:rsidRPr="003A265C">
              <w:rPr>
                <w:rFonts w:eastAsia="Calibri"/>
                <w:szCs w:val="24"/>
                <w:lang w:val="fr-FR"/>
              </w:rPr>
              <w:t>Zona Munților Vrancei este caracterizată de populații viabile de urs, lup, râs, dar și alte mamifere mari, datorită managementului forestier și cinegetic aplicat în ultimii 50 de ani, în care regulile de acces în fondul forestier erau clar stabilite și respectate. În prezent, sub umbrela dezvoltării turismului, activități ce presupun utilizarea de vehicule 4x4 se desfășoară la distanțe mari de localități, în zone accesibilizate de drumurile forestiere. Zgomotul produs de autovehicule, traseele în circuit, creează un deranj permanent pentru speciile de faună în general.</w:t>
            </w:r>
          </w:p>
          <w:p w14:paraId="1C36ED57" w14:textId="77777777" w:rsidR="00ED7A5C" w:rsidRPr="003A265C" w:rsidRDefault="00ED7A5C" w:rsidP="003A265C">
            <w:pPr>
              <w:widowControl w:val="0"/>
              <w:jc w:val="both"/>
              <w:rPr>
                <w:b/>
                <w:color w:val="000000"/>
                <w:szCs w:val="24"/>
                <w:lang w:val="fr-FR"/>
              </w:rPr>
            </w:pPr>
            <w:r w:rsidRPr="003A265C">
              <w:rPr>
                <w:b/>
                <w:color w:val="000000"/>
                <w:szCs w:val="24"/>
                <w:lang w:val="fr-FR"/>
              </w:rPr>
              <w:t>Presiune medie asupra speciilor</w:t>
            </w:r>
            <w:r w:rsidRPr="003A265C">
              <w:rPr>
                <w:b/>
                <w:i/>
                <w:color w:val="000000"/>
                <w:szCs w:val="24"/>
                <w:lang w:val="fr-FR"/>
              </w:rPr>
              <w:t xml:space="preserve"> Ursus arctos, Canis lupus, Lynx lynx</w:t>
            </w:r>
            <w:r w:rsidRPr="003A265C">
              <w:rPr>
                <w:b/>
                <w:color w:val="000000"/>
                <w:szCs w:val="24"/>
                <w:lang w:val="fr-FR"/>
              </w:rPr>
              <w:t>.</w:t>
            </w:r>
          </w:p>
          <w:p w14:paraId="023BDA6E" w14:textId="77777777" w:rsidR="00ED7A5C" w:rsidRPr="003A265C" w:rsidRDefault="00ED7A5C" w:rsidP="003A265C">
            <w:pPr>
              <w:widowControl w:val="0"/>
              <w:jc w:val="both"/>
              <w:rPr>
                <w:color w:val="000000"/>
                <w:szCs w:val="24"/>
                <w:lang w:val="fr-FR"/>
              </w:rPr>
            </w:pPr>
            <w:r w:rsidRPr="003A265C">
              <w:rPr>
                <w:color w:val="000000"/>
                <w:szCs w:val="24"/>
                <w:lang w:val="fr-FR"/>
              </w:rPr>
              <w:t>Prezența vehiculelor în afara drumurilor, reprezintă un pericol pentru</w:t>
            </w:r>
            <w:r w:rsidR="00071BE7" w:rsidRPr="003A265C">
              <w:rPr>
                <w:color w:val="000000"/>
                <w:szCs w:val="24"/>
                <w:lang w:val="fr-FR"/>
              </w:rPr>
              <w:t xml:space="preserve"> herpeto</w:t>
            </w:r>
            <w:r w:rsidRPr="003A265C">
              <w:rPr>
                <w:color w:val="000000"/>
                <w:szCs w:val="24"/>
                <w:lang w:val="fr-FR"/>
              </w:rPr>
              <w:t>faun</w:t>
            </w:r>
            <w:r w:rsidR="00071BE7" w:rsidRPr="003A265C">
              <w:rPr>
                <w:color w:val="000000"/>
                <w:szCs w:val="24"/>
                <w:lang w:val="fr-FR"/>
              </w:rPr>
              <w:t>ă</w:t>
            </w:r>
            <w:r w:rsidRPr="003A265C">
              <w:rPr>
                <w:color w:val="000000"/>
                <w:szCs w:val="24"/>
                <w:lang w:val="fr-FR"/>
              </w:rPr>
              <w:t>, în special pentru cea de amfibieni aflată în perioada de reproducere. Vehiculele pot ucide amfibienii ce se află în șleauri, mici bălți sau pur și simplu în zone umede de pajiște.</w:t>
            </w:r>
          </w:p>
          <w:p w14:paraId="4D376DCD" w14:textId="77777777" w:rsidR="00ED7A5C" w:rsidRPr="003A265C" w:rsidRDefault="00ED7A5C" w:rsidP="003A265C">
            <w:pPr>
              <w:widowControl w:val="0"/>
              <w:jc w:val="both"/>
              <w:rPr>
                <w:rFonts w:eastAsia="Calibri"/>
                <w:b/>
                <w:szCs w:val="24"/>
              </w:rPr>
            </w:pPr>
            <w:r w:rsidRPr="003A265C">
              <w:rPr>
                <w:b/>
                <w:color w:val="000000"/>
                <w:szCs w:val="24"/>
              </w:rPr>
              <w:t>Presiune medie asupra speciilor</w:t>
            </w:r>
            <w:r w:rsidRPr="003A265C">
              <w:rPr>
                <w:rFonts w:eastAsia="Calibri"/>
                <w:b/>
                <w:i/>
                <w:szCs w:val="24"/>
              </w:rPr>
              <w:t xml:space="preserve"> Triturus cristatus, Triturus montandoni</w:t>
            </w:r>
            <w:r w:rsidRPr="003A265C">
              <w:rPr>
                <w:rFonts w:eastAsia="Calibri"/>
                <w:b/>
                <w:szCs w:val="24"/>
              </w:rPr>
              <w:t>.</w:t>
            </w:r>
          </w:p>
        </w:tc>
      </w:tr>
      <w:tr w:rsidR="00ED7A5C" w:rsidRPr="003A265C" w14:paraId="5CDAB774" w14:textId="77777777" w:rsidTr="00B37B13">
        <w:tc>
          <w:tcPr>
            <w:tcW w:w="715" w:type="dxa"/>
            <w:tcBorders>
              <w:top w:val="single" w:sz="4" w:space="0" w:color="auto"/>
              <w:left w:val="single" w:sz="4" w:space="0" w:color="auto"/>
              <w:bottom w:val="single" w:sz="4" w:space="0" w:color="auto"/>
              <w:right w:val="single" w:sz="4" w:space="0" w:color="auto"/>
            </w:tcBorders>
            <w:shd w:val="clear" w:color="auto" w:fill="auto"/>
          </w:tcPr>
          <w:p w14:paraId="4F3214C6" w14:textId="77777777" w:rsidR="00ED7A5C" w:rsidRPr="003A265C" w:rsidRDefault="00ED7A5C" w:rsidP="003A265C">
            <w:pPr>
              <w:widowControl w:val="0"/>
              <w:contextualSpacing/>
              <w:jc w:val="center"/>
              <w:rPr>
                <w:b/>
                <w:szCs w:val="24"/>
              </w:rPr>
            </w:pPr>
            <w:r w:rsidRPr="003A265C">
              <w:rPr>
                <w:b/>
                <w:szCs w:val="24"/>
              </w:rPr>
              <w:t>H</w:t>
            </w:r>
          </w:p>
        </w:tc>
        <w:tc>
          <w:tcPr>
            <w:tcW w:w="9160" w:type="dxa"/>
            <w:gridSpan w:val="2"/>
            <w:tcBorders>
              <w:top w:val="single" w:sz="4" w:space="0" w:color="auto"/>
              <w:left w:val="single" w:sz="4" w:space="0" w:color="auto"/>
              <w:bottom w:val="single" w:sz="4" w:space="0" w:color="auto"/>
              <w:right w:val="single" w:sz="4" w:space="0" w:color="auto"/>
            </w:tcBorders>
            <w:shd w:val="clear" w:color="auto" w:fill="auto"/>
          </w:tcPr>
          <w:p w14:paraId="4F53CC8A" w14:textId="77777777" w:rsidR="00ED7A5C" w:rsidRPr="003A265C" w:rsidRDefault="00ED7A5C" w:rsidP="003A265C">
            <w:pPr>
              <w:widowControl w:val="0"/>
              <w:contextualSpacing/>
              <w:jc w:val="both"/>
              <w:rPr>
                <w:b/>
                <w:szCs w:val="24"/>
              </w:rPr>
            </w:pPr>
            <w:r w:rsidRPr="003A265C">
              <w:rPr>
                <w:b/>
                <w:szCs w:val="24"/>
              </w:rPr>
              <w:t>Poluare</w:t>
            </w:r>
          </w:p>
        </w:tc>
      </w:tr>
      <w:tr w:rsidR="00ED7A5C" w:rsidRPr="003A265C" w14:paraId="7FD783DE" w14:textId="77777777" w:rsidTr="00B37B13">
        <w:tc>
          <w:tcPr>
            <w:tcW w:w="715" w:type="dxa"/>
            <w:tcBorders>
              <w:top w:val="single" w:sz="4" w:space="0" w:color="auto"/>
              <w:left w:val="single" w:sz="4" w:space="0" w:color="auto"/>
              <w:bottom w:val="single" w:sz="4" w:space="0" w:color="auto"/>
              <w:right w:val="single" w:sz="4" w:space="0" w:color="auto"/>
            </w:tcBorders>
            <w:shd w:val="clear" w:color="auto" w:fill="auto"/>
          </w:tcPr>
          <w:p w14:paraId="4DBCB781" w14:textId="77777777" w:rsidR="00ED7A5C" w:rsidRPr="003A265C" w:rsidRDefault="00ED7A5C" w:rsidP="003A265C">
            <w:pPr>
              <w:widowControl w:val="0"/>
              <w:contextualSpacing/>
              <w:jc w:val="center"/>
              <w:rPr>
                <w:szCs w:val="24"/>
              </w:rPr>
            </w:pPr>
            <w:r w:rsidRPr="003A265C">
              <w:rPr>
                <w:b/>
                <w:szCs w:val="24"/>
              </w:rPr>
              <w:t>A.10</w:t>
            </w:r>
          </w:p>
        </w:tc>
        <w:tc>
          <w:tcPr>
            <w:tcW w:w="1520" w:type="dxa"/>
            <w:tcBorders>
              <w:top w:val="single" w:sz="4" w:space="0" w:color="auto"/>
              <w:left w:val="single" w:sz="4" w:space="0" w:color="auto"/>
              <w:bottom w:val="single" w:sz="4" w:space="0" w:color="auto"/>
              <w:right w:val="single" w:sz="4" w:space="0" w:color="auto"/>
            </w:tcBorders>
            <w:shd w:val="clear" w:color="auto" w:fill="auto"/>
          </w:tcPr>
          <w:p w14:paraId="5BD8ABF3" w14:textId="77777777" w:rsidR="00ED7A5C" w:rsidRPr="003A265C" w:rsidRDefault="00ED7A5C" w:rsidP="003A265C">
            <w:pPr>
              <w:widowControl w:val="0"/>
              <w:contextualSpacing/>
              <w:jc w:val="both"/>
              <w:rPr>
                <w:szCs w:val="24"/>
              </w:rPr>
            </w:pPr>
            <w:r w:rsidRPr="003A265C">
              <w:rPr>
                <w:b/>
                <w:szCs w:val="24"/>
              </w:rPr>
              <w:t>Presiune actuală</w:t>
            </w:r>
          </w:p>
        </w:tc>
        <w:tc>
          <w:tcPr>
            <w:tcW w:w="7640" w:type="dxa"/>
            <w:tcBorders>
              <w:top w:val="single" w:sz="4" w:space="0" w:color="auto"/>
              <w:left w:val="single" w:sz="4" w:space="0" w:color="auto"/>
              <w:bottom w:val="single" w:sz="4" w:space="0" w:color="auto"/>
              <w:right w:val="single" w:sz="4" w:space="0" w:color="auto"/>
            </w:tcBorders>
          </w:tcPr>
          <w:p w14:paraId="22496C2F" w14:textId="77777777" w:rsidR="00ED7A5C" w:rsidRPr="003A265C" w:rsidRDefault="00ED7A5C" w:rsidP="003A265C">
            <w:pPr>
              <w:widowControl w:val="0"/>
              <w:contextualSpacing/>
              <w:jc w:val="both"/>
              <w:rPr>
                <w:b/>
                <w:szCs w:val="24"/>
              </w:rPr>
            </w:pPr>
            <w:r w:rsidRPr="003A265C">
              <w:rPr>
                <w:b/>
                <w:szCs w:val="24"/>
              </w:rPr>
              <w:t>H01 Poluarea apelor de suprafaţă (limnice, terestre, marine și salmastre)</w:t>
            </w:r>
          </w:p>
          <w:p w14:paraId="75C817EB" w14:textId="77777777" w:rsidR="00ED7A5C" w:rsidRPr="003A265C" w:rsidRDefault="00ED7A5C" w:rsidP="003A265C">
            <w:pPr>
              <w:rPr>
                <w:b/>
                <w:szCs w:val="24"/>
              </w:rPr>
            </w:pPr>
            <w:r w:rsidRPr="003A265C">
              <w:rPr>
                <w:b/>
                <w:szCs w:val="24"/>
              </w:rPr>
              <w:t>H05 Poluarea solului și deșeurile solide (cu excepția evacuărilor)</w:t>
            </w:r>
          </w:p>
          <w:p w14:paraId="184A9234" w14:textId="77777777" w:rsidR="00ED7A5C" w:rsidRPr="003A265C" w:rsidRDefault="00ED7A5C" w:rsidP="003A265C">
            <w:pPr>
              <w:widowControl w:val="0"/>
              <w:contextualSpacing/>
              <w:jc w:val="both"/>
              <w:rPr>
                <w:szCs w:val="24"/>
              </w:rPr>
            </w:pPr>
            <w:r w:rsidRPr="003A265C">
              <w:rPr>
                <w:b/>
                <w:szCs w:val="24"/>
              </w:rPr>
              <w:t>H05.01 Gunoiul și deșeurile solide</w:t>
            </w:r>
          </w:p>
        </w:tc>
      </w:tr>
      <w:tr w:rsidR="00ED7A5C" w:rsidRPr="003A265C" w14:paraId="1C8F2E0D" w14:textId="77777777" w:rsidTr="00B37B13">
        <w:tc>
          <w:tcPr>
            <w:tcW w:w="715" w:type="dxa"/>
            <w:tcBorders>
              <w:top w:val="single" w:sz="4" w:space="0" w:color="auto"/>
              <w:left w:val="single" w:sz="4" w:space="0" w:color="auto"/>
              <w:bottom w:val="single" w:sz="4" w:space="0" w:color="auto"/>
              <w:right w:val="single" w:sz="4" w:space="0" w:color="auto"/>
            </w:tcBorders>
            <w:shd w:val="clear" w:color="auto" w:fill="auto"/>
          </w:tcPr>
          <w:p w14:paraId="09EAD795" w14:textId="77777777" w:rsidR="00ED7A5C" w:rsidRPr="003A265C" w:rsidRDefault="00ED7A5C" w:rsidP="003A265C">
            <w:pPr>
              <w:widowControl w:val="0"/>
              <w:contextualSpacing/>
              <w:jc w:val="center"/>
              <w:rPr>
                <w:szCs w:val="24"/>
              </w:rPr>
            </w:pPr>
          </w:p>
        </w:tc>
        <w:tc>
          <w:tcPr>
            <w:tcW w:w="1520" w:type="dxa"/>
            <w:tcBorders>
              <w:top w:val="single" w:sz="4" w:space="0" w:color="auto"/>
              <w:left w:val="single" w:sz="4" w:space="0" w:color="auto"/>
              <w:bottom w:val="single" w:sz="4" w:space="0" w:color="auto"/>
              <w:right w:val="single" w:sz="4" w:space="0" w:color="auto"/>
            </w:tcBorders>
            <w:shd w:val="clear" w:color="auto" w:fill="auto"/>
          </w:tcPr>
          <w:p w14:paraId="115D3364" w14:textId="77777777" w:rsidR="00ED7A5C" w:rsidRPr="003A265C" w:rsidRDefault="00ED7A5C" w:rsidP="003A265C">
            <w:pPr>
              <w:widowControl w:val="0"/>
              <w:contextualSpacing/>
              <w:jc w:val="both"/>
              <w:rPr>
                <w:szCs w:val="24"/>
              </w:rPr>
            </w:pPr>
            <w:r w:rsidRPr="003A265C">
              <w:rPr>
                <w:szCs w:val="24"/>
              </w:rPr>
              <w:t>Detalii</w:t>
            </w:r>
          </w:p>
        </w:tc>
        <w:tc>
          <w:tcPr>
            <w:tcW w:w="7640" w:type="dxa"/>
            <w:tcBorders>
              <w:top w:val="single" w:sz="4" w:space="0" w:color="auto"/>
              <w:left w:val="single" w:sz="4" w:space="0" w:color="auto"/>
              <w:bottom w:val="single" w:sz="4" w:space="0" w:color="auto"/>
              <w:right w:val="single" w:sz="4" w:space="0" w:color="auto"/>
            </w:tcBorders>
          </w:tcPr>
          <w:p w14:paraId="3F894903" w14:textId="77777777" w:rsidR="00ED7A5C" w:rsidRPr="003A265C" w:rsidRDefault="00ED7A5C" w:rsidP="003A265C">
            <w:pPr>
              <w:jc w:val="both"/>
              <w:rPr>
                <w:rFonts w:eastAsia="Calibri"/>
                <w:color w:val="000000" w:themeColor="text1"/>
                <w:szCs w:val="24"/>
              </w:rPr>
            </w:pPr>
            <w:r w:rsidRPr="003A265C">
              <w:rPr>
                <w:szCs w:val="24"/>
              </w:rPr>
              <w:t>Pe marginile drumului forestier de pe malul stâng al râului Zăbala, dar și în albia acestuia, sunt aruncate deșeuri menajere și anvelope auto, care ajung până la malul râului și care afectează calitatea habitatelor lotice.</w:t>
            </w:r>
          </w:p>
          <w:p w14:paraId="10C2CF16" w14:textId="77777777" w:rsidR="00ED7A5C" w:rsidRPr="003A265C" w:rsidRDefault="00ED7A5C" w:rsidP="003A265C">
            <w:pPr>
              <w:widowControl w:val="0"/>
              <w:contextualSpacing/>
              <w:jc w:val="both"/>
              <w:rPr>
                <w:b/>
                <w:szCs w:val="24"/>
              </w:rPr>
            </w:pPr>
            <w:r w:rsidRPr="003A265C">
              <w:rPr>
                <w:b/>
                <w:szCs w:val="24"/>
              </w:rPr>
              <w:t>Presiune medie asupra tuturor speciilor de pești.</w:t>
            </w:r>
          </w:p>
        </w:tc>
      </w:tr>
      <w:tr w:rsidR="00ED7A5C" w:rsidRPr="003A265C" w14:paraId="0CFC629F" w14:textId="77777777" w:rsidTr="00B37B13">
        <w:tc>
          <w:tcPr>
            <w:tcW w:w="715" w:type="dxa"/>
            <w:tcBorders>
              <w:top w:val="single" w:sz="4" w:space="0" w:color="auto"/>
              <w:left w:val="single" w:sz="4" w:space="0" w:color="auto"/>
              <w:bottom w:val="single" w:sz="4" w:space="0" w:color="auto"/>
              <w:right w:val="single" w:sz="4" w:space="0" w:color="auto"/>
            </w:tcBorders>
            <w:shd w:val="clear" w:color="auto" w:fill="auto"/>
          </w:tcPr>
          <w:p w14:paraId="3BE65EE5" w14:textId="77777777" w:rsidR="00ED7A5C" w:rsidRPr="003A265C" w:rsidRDefault="00ED7A5C" w:rsidP="003A265C">
            <w:pPr>
              <w:widowControl w:val="0"/>
              <w:contextualSpacing/>
              <w:jc w:val="center"/>
              <w:rPr>
                <w:szCs w:val="24"/>
              </w:rPr>
            </w:pPr>
            <w:r w:rsidRPr="003A265C">
              <w:rPr>
                <w:b/>
                <w:szCs w:val="24"/>
              </w:rPr>
              <w:t>A.11</w:t>
            </w:r>
          </w:p>
        </w:tc>
        <w:tc>
          <w:tcPr>
            <w:tcW w:w="1520" w:type="dxa"/>
            <w:tcBorders>
              <w:top w:val="single" w:sz="4" w:space="0" w:color="auto"/>
              <w:left w:val="single" w:sz="4" w:space="0" w:color="auto"/>
              <w:bottom w:val="single" w:sz="4" w:space="0" w:color="auto"/>
              <w:right w:val="single" w:sz="4" w:space="0" w:color="auto"/>
            </w:tcBorders>
            <w:shd w:val="clear" w:color="auto" w:fill="auto"/>
          </w:tcPr>
          <w:p w14:paraId="0FD35D8C" w14:textId="77777777" w:rsidR="00ED7A5C" w:rsidRPr="003A265C" w:rsidRDefault="00ED7A5C" w:rsidP="003A265C">
            <w:pPr>
              <w:widowControl w:val="0"/>
              <w:contextualSpacing/>
              <w:jc w:val="both"/>
              <w:rPr>
                <w:szCs w:val="24"/>
              </w:rPr>
            </w:pPr>
            <w:r w:rsidRPr="003A265C">
              <w:rPr>
                <w:b/>
                <w:szCs w:val="24"/>
              </w:rPr>
              <w:t>Presiune actuală</w:t>
            </w:r>
          </w:p>
        </w:tc>
        <w:tc>
          <w:tcPr>
            <w:tcW w:w="7640" w:type="dxa"/>
            <w:tcBorders>
              <w:top w:val="single" w:sz="4" w:space="0" w:color="auto"/>
              <w:left w:val="single" w:sz="4" w:space="0" w:color="auto"/>
              <w:bottom w:val="single" w:sz="4" w:space="0" w:color="auto"/>
              <w:right w:val="single" w:sz="4" w:space="0" w:color="auto"/>
            </w:tcBorders>
          </w:tcPr>
          <w:p w14:paraId="3AB87BFB" w14:textId="77777777" w:rsidR="00ED7A5C" w:rsidRPr="003A265C" w:rsidRDefault="00ED7A5C" w:rsidP="003A265C">
            <w:pPr>
              <w:widowControl w:val="0"/>
              <w:contextualSpacing/>
              <w:jc w:val="both"/>
              <w:rPr>
                <w:b/>
                <w:szCs w:val="24"/>
              </w:rPr>
            </w:pPr>
            <w:r w:rsidRPr="003A265C">
              <w:rPr>
                <w:b/>
                <w:szCs w:val="24"/>
              </w:rPr>
              <w:t>H07 Alte forme de poluare</w:t>
            </w:r>
          </w:p>
          <w:p w14:paraId="527927E5" w14:textId="77777777" w:rsidR="00ED7A5C" w:rsidRPr="003A265C" w:rsidRDefault="00ED7A5C" w:rsidP="003A265C">
            <w:pPr>
              <w:widowControl w:val="0"/>
              <w:contextualSpacing/>
              <w:jc w:val="both"/>
              <w:rPr>
                <w:b/>
                <w:szCs w:val="24"/>
              </w:rPr>
            </w:pPr>
          </w:p>
        </w:tc>
      </w:tr>
      <w:tr w:rsidR="00ED7A5C" w:rsidRPr="003A265C" w14:paraId="4E2408FA" w14:textId="77777777" w:rsidTr="00B37B13">
        <w:tc>
          <w:tcPr>
            <w:tcW w:w="715" w:type="dxa"/>
            <w:tcBorders>
              <w:top w:val="single" w:sz="4" w:space="0" w:color="auto"/>
              <w:left w:val="single" w:sz="4" w:space="0" w:color="auto"/>
              <w:bottom w:val="single" w:sz="4" w:space="0" w:color="auto"/>
              <w:right w:val="single" w:sz="4" w:space="0" w:color="auto"/>
            </w:tcBorders>
            <w:shd w:val="clear" w:color="auto" w:fill="auto"/>
          </w:tcPr>
          <w:p w14:paraId="49602CDA" w14:textId="77777777" w:rsidR="00ED7A5C" w:rsidRPr="003A265C" w:rsidRDefault="00ED7A5C" w:rsidP="003A265C">
            <w:pPr>
              <w:widowControl w:val="0"/>
              <w:contextualSpacing/>
              <w:jc w:val="center"/>
              <w:rPr>
                <w:szCs w:val="24"/>
              </w:rPr>
            </w:pPr>
          </w:p>
        </w:tc>
        <w:tc>
          <w:tcPr>
            <w:tcW w:w="1520" w:type="dxa"/>
            <w:tcBorders>
              <w:top w:val="single" w:sz="4" w:space="0" w:color="auto"/>
              <w:left w:val="single" w:sz="4" w:space="0" w:color="auto"/>
              <w:bottom w:val="single" w:sz="4" w:space="0" w:color="auto"/>
              <w:right w:val="single" w:sz="4" w:space="0" w:color="auto"/>
            </w:tcBorders>
            <w:shd w:val="clear" w:color="auto" w:fill="auto"/>
          </w:tcPr>
          <w:p w14:paraId="09A57ECA" w14:textId="77777777" w:rsidR="00ED7A5C" w:rsidRPr="003A265C" w:rsidRDefault="00ED7A5C" w:rsidP="003A265C">
            <w:pPr>
              <w:widowControl w:val="0"/>
              <w:contextualSpacing/>
              <w:jc w:val="both"/>
              <w:rPr>
                <w:szCs w:val="24"/>
              </w:rPr>
            </w:pPr>
            <w:r w:rsidRPr="003A265C">
              <w:rPr>
                <w:szCs w:val="24"/>
              </w:rPr>
              <w:t>Detalii</w:t>
            </w:r>
          </w:p>
        </w:tc>
        <w:tc>
          <w:tcPr>
            <w:tcW w:w="7640" w:type="dxa"/>
            <w:tcBorders>
              <w:top w:val="single" w:sz="4" w:space="0" w:color="auto"/>
              <w:left w:val="single" w:sz="4" w:space="0" w:color="auto"/>
              <w:bottom w:val="single" w:sz="4" w:space="0" w:color="auto"/>
              <w:right w:val="single" w:sz="4" w:space="0" w:color="auto"/>
            </w:tcBorders>
          </w:tcPr>
          <w:p w14:paraId="2CFDCBD3" w14:textId="77777777" w:rsidR="00ED7A5C" w:rsidRPr="003A265C" w:rsidRDefault="00ED7A5C" w:rsidP="003A265C">
            <w:pPr>
              <w:widowControl w:val="0"/>
              <w:jc w:val="both"/>
              <w:rPr>
                <w:szCs w:val="24"/>
                <w:lang w:val="fr-FR"/>
              </w:rPr>
            </w:pPr>
            <w:r w:rsidRPr="003A265C">
              <w:rPr>
                <w:szCs w:val="24"/>
                <w:lang w:val="fr-FR"/>
              </w:rPr>
              <w:t>Poluarea solului de pe marginea drumului forestier, determinată de scurgerile de ulei și combustibil de la camioanele care circulă pe drumurile forestiere și se defectează foarte des, cât și de la utilajele de exploatare a lemnului din zonă, exercită un impact negativ asupra calității habitatului mai multor specii.</w:t>
            </w:r>
          </w:p>
          <w:p w14:paraId="1F811939" w14:textId="77777777" w:rsidR="00ED7A5C" w:rsidRPr="003A265C" w:rsidRDefault="00ED7A5C" w:rsidP="003A265C">
            <w:pPr>
              <w:widowControl w:val="0"/>
              <w:contextualSpacing/>
              <w:jc w:val="both"/>
              <w:rPr>
                <w:b/>
                <w:szCs w:val="24"/>
              </w:rPr>
            </w:pPr>
            <w:r w:rsidRPr="003A265C">
              <w:rPr>
                <w:b/>
                <w:szCs w:val="24"/>
              </w:rPr>
              <w:t>Presiune medie asupra speciilor</w:t>
            </w:r>
            <w:r w:rsidRPr="003A265C">
              <w:rPr>
                <w:b/>
                <w:i/>
                <w:color w:val="000000"/>
                <w:szCs w:val="24"/>
              </w:rPr>
              <w:t xml:space="preserve"> Ursus arctos, </w:t>
            </w:r>
            <w:proofErr w:type="gramStart"/>
            <w:r w:rsidRPr="003A265C">
              <w:rPr>
                <w:b/>
                <w:i/>
                <w:color w:val="000000"/>
                <w:szCs w:val="24"/>
              </w:rPr>
              <w:t>Canis</w:t>
            </w:r>
            <w:proofErr w:type="gramEnd"/>
            <w:r w:rsidRPr="003A265C">
              <w:rPr>
                <w:b/>
                <w:i/>
                <w:color w:val="000000"/>
                <w:szCs w:val="24"/>
              </w:rPr>
              <w:t xml:space="preserve"> lupus, Lynx lynx</w:t>
            </w:r>
            <w:r w:rsidRPr="003A265C">
              <w:rPr>
                <w:b/>
                <w:color w:val="000000"/>
                <w:szCs w:val="24"/>
              </w:rPr>
              <w:t>.</w:t>
            </w:r>
          </w:p>
          <w:p w14:paraId="36B162B2" w14:textId="77777777" w:rsidR="00ED7A5C" w:rsidRPr="003A265C" w:rsidRDefault="00ED7A5C" w:rsidP="003A265C">
            <w:pPr>
              <w:widowControl w:val="0"/>
              <w:contextualSpacing/>
              <w:jc w:val="both"/>
              <w:rPr>
                <w:b/>
                <w:szCs w:val="24"/>
              </w:rPr>
            </w:pPr>
            <w:r w:rsidRPr="003A265C">
              <w:rPr>
                <w:b/>
                <w:szCs w:val="24"/>
              </w:rPr>
              <w:t>Presiunea medie asupra speciilor</w:t>
            </w:r>
            <w:r w:rsidRPr="003A265C">
              <w:rPr>
                <w:rFonts w:eastAsia="Calibri"/>
                <w:b/>
                <w:i/>
                <w:szCs w:val="24"/>
              </w:rPr>
              <w:t xml:space="preserve"> Triturus cristatus, Triturus montandoni</w:t>
            </w:r>
            <w:r w:rsidRPr="003A265C">
              <w:rPr>
                <w:rFonts w:eastAsia="Calibri"/>
                <w:b/>
                <w:szCs w:val="24"/>
              </w:rPr>
              <w:t>.</w:t>
            </w:r>
          </w:p>
        </w:tc>
      </w:tr>
      <w:tr w:rsidR="00ED7A5C" w:rsidRPr="003A265C" w14:paraId="60FF4673" w14:textId="77777777" w:rsidTr="00B37B13">
        <w:tc>
          <w:tcPr>
            <w:tcW w:w="715" w:type="dxa"/>
            <w:tcBorders>
              <w:top w:val="single" w:sz="4" w:space="0" w:color="auto"/>
              <w:left w:val="single" w:sz="4" w:space="0" w:color="auto"/>
              <w:bottom w:val="single" w:sz="4" w:space="0" w:color="auto"/>
              <w:right w:val="single" w:sz="4" w:space="0" w:color="auto"/>
            </w:tcBorders>
            <w:shd w:val="clear" w:color="auto" w:fill="auto"/>
          </w:tcPr>
          <w:p w14:paraId="57792F24" w14:textId="77777777" w:rsidR="00ED7A5C" w:rsidRPr="003A265C" w:rsidRDefault="00ED7A5C" w:rsidP="003A265C">
            <w:pPr>
              <w:widowControl w:val="0"/>
              <w:jc w:val="center"/>
              <w:rPr>
                <w:rFonts w:eastAsia="Calibri"/>
                <w:b/>
                <w:szCs w:val="24"/>
              </w:rPr>
            </w:pPr>
            <w:r w:rsidRPr="003A265C">
              <w:rPr>
                <w:b/>
                <w:szCs w:val="24"/>
              </w:rPr>
              <w:t>J</w:t>
            </w:r>
          </w:p>
        </w:tc>
        <w:tc>
          <w:tcPr>
            <w:tcW w:w="9160" w:type="dxa"/>
            <w:gridSpan w:val="2"/>
            <w:tcBorders>
              <w:top w:val="single" w:sz="4" w:space="0" w:color="auto"/>
              <w:left w:val="single" w:sz="4" w:space="0" w:color="auto"/>
              <w:bottom w:val="single" w:sz="4" w:space="0" w:color="auto"/>
              <w:right w:val="single" w:sz="4" w:space="0" w:color="auto"/>
            </w:tcBorders>
            <w:shd w:val="clear" w:color="auto" w:fill="auto"/>
          </w:tcPr>
          <w:p w14:paraId="5F126D7D" w14:textId="77777777" w:rsidR="00ED7A5C" w:rsidRPr="003A265C" w:rsidRDefault="00ED7A5C" w:rsidP="003A265C">
            <w:pPr>
              <w:widowControl w:val="0"/>
              <w:jc w:val="both"/>
              <w:rPr>
                <w:rFonts w:eastAsia="Calibri"/>
                <w:b/>
                <w:szCs w:val="24"/>
              </w:rPr>
            </w:pPr>
            <w:r w:rsidRPr="003A265C">
              <w:rPr>
                <w:b/>
                <w:szCs w:val="24"/>
              </w:rPr>
              <w:t>Modificări ale sistemului natural</w:t>
            </w:r>
          </w:p>
        </w:tc>
      </w:tr>
      <w:tr w:rsidR="00ED7A5C" w:rsidRPr="003A265C" w14:paraId="4CC0FE62" w14:textId="77777777" w:rsidTr="00B37B13">
        <w:tc>
          <w:tcPr>
            <w:tcW w:w="715" w:type="dxa"/>
            <w:tcBorders>
              <w:top w:val="single" w:sz="4" w:space="0" w:color="auto"/>
              <w:left w:val="single" w:sz="4" w:space="0" w:color="auto"/>
              <w:bottom w:val="single" w:sz="4" w:space="0" w:color="auto"/>
              <w:right w:val="single" w:sz="4" w:space="0" w:color="auto"/>
            </w:tcBorders>
            <w:shd w:val="clear" w:color="auto" w:fill="auto"/>
          </w:tcPr>
          <w:p w14:paraId="3C3E9526" w14:textId="77777777" w:rsidR="00ED7A5C" w:rsidRPr="003A265C" w:rsidRDefault="00ED7A5C" w:rsidP="003A265C">
            <w:pPr>
              <w:widowControl w:val="0"/>
              <w:jc w:val="center"/>
              <w:rPr>
                <w:rFonts w:eastAsia="Calibri"/>
                <w:b/>
                <w:szCs w:val="24"/>
              </w:rPr>
            </w:pPr>
            <w:r w:rsidRPr="003A265C">
              <w:rPr>
                <w:rFonts w:eastAsia="Calibri"/>
                <w:b/>
                <w:szCs w:val="24"/>
              </w:rPr>
              <w:t>A.12</w:t>
            </w:r>
          </w:p>
        </w:tc>
        <w:tc>
          <w:tcPr>
            <w:tcW w:w="1520" w:type="dxa"/>
            <w:tcBorders>
              <w:top w:val="single" w:sz="4" w:space="0" w:color="auto"/>
              <w:left w:val="single" w:sz="4" w:space="0" w:color="auto"/>
              <w:bottom w:val="single" w:sz="4" w:space="0" w:color="auto"/>
              <w:right w:val="single" w:sz="4" w:space="0" w:color="auto"/>
            </w:tcBorders>
            <w:shd w:val="clear" w:color="auto" w:fill="auto"/>
          </w:tcPr>
          <w:p w14:paraId="47ECB7CF" w14:textId="77777777" w:rsidR="00ED7A5C" w:rsidRPr="003A265C" w:rsidRDefault="00ED7A5C" w:rsidP="003A265C">
            <w:pPr>
              <w:widowControl w:val="0"/>
              <w:jc w:val="both"/>
              <w:rPr>
                <w:rFonts w:eastAsia="Calibri"/>
                <w:b/>
                <w:szCs w:val="24"/>
              </w:rPr>
            </w:pPr>
            <w:r w:rsidRPr="003A265C">
              <w:rPr>
                <w:rFonts w:eastAsia="Calibri"/>
                <w:b/>
                <w:szCs w:val="24"/>
              </w:rPr>
              <w:t>Presiune actuală</w:t>
            </w:r>
          </w:p>
        </w:tc>
        <w:tc>
          <w:tcPr>
            <w:tcW w:w="7640" w:type="dxa"/>
            <w:tcBorders>
              <w:top w:val="single" w:sz="4" w:space="0" w:color="auto"/>
              <w:left w:val="single" w:sz="4" w:space="0" w:color="auto"/>
              <w:bottom w:val="single" w:sz="4" w:space="0" w:color="auto"/>
              <w:right w:val="single" w:sz="4" w:space="0" w:color="auto"/>
            </w:tcBorders>
          </w:tcPr>
          <w:p w14:paraId="5F545458" w14:textId="77777777" w:rsidR="00ED7A5C" w:rsidRPr="003A265C" w:rsidRDefault="00ED7A5C" w:rsidP="003A265C">
            <w:pPr>
              <w:widowControl w:val="0"/>
              <w:jc w:val="both"/>
              <w:rPr>
                <w:rFonts w:eastAsia="Calibri"/>
                <w:b/>
                <w:szCs w:val="24"/>
                <w:lang w:val="fr-FR"/>
              </w:rPr>
            </w:pPr>
            <w:r w:rsidRPr="003A265C">
              <w:rPr>
                <w:rFonts w:eastAsia="Calibri"/>
                <w:b/>
                <w:szCs w:val="24"/>
                <w:lang w:val="fr-FR"/>
              </w:rPr>
              <w:t>J02</w:t>
            </w:r>
            <w:r w:rsidRPr="003A265C">
              <w:rPr>
                <w:szCs w:val="24"/>
                <w:lang w:val="fr-FR"/>
              </w:rPr>
              <w:t xml:space="preserve"> </w:t>
            </w:r>
            <w:r w:rsidRPr="003A265C">
              <w:rPr>
                <w:rFonts w:eastAsia="Calibri"/>
                <w:b/>
                <w:szCs w:val="24"/>
                <w:lang w:val="fr-FR"/>
              </w:rPr>
              <w:t>Schimbări provocate de oameni în sistemele hidraulice (zone umede și mediul marin)</w:t>
            </w:r>
          </w:p>
          <w:p w14:paraId="41348D22" w14:textId="77777777" w:rsidR="00ED7A5C" w:rsidRPr="003A265C" w:rsidRDefault="00ED7A5C" w:rsidP="003A265C">
            <w:pPr>
              <w:widowControl w:val="0"/>
              <w:jc w:val="both"/>
              <w:rPr>
                <w:rFonts w:eastAsia="Calibri"/>
                <w:b/>
                <w:szCs w:val="24"/>
                <w:lang w:val="fr-FR"/>
              </w:rPr>
            </w:pPr>
            <w:r w:rsidRPr="003A265C">
              <w:rPr>
                <w:rFonts w:eastAsia="Calibri"/>
                <w:b/>
                <w:szCs w:val="24"/>
                <w:lang w:val="fr-FR"/>
              </w:rPr>
              <w:t>J02.02</w:t>
            </w:r>
            <w:r w:rsidRPr="003A265C">
              <w:rPr>
                <w:szCs w:val="24"/>
                <w:lang w:val="fr-FR"/>
              </w:rPr>
              <w:t xml:space="preserve"> </w:t>
            </w:r>
            <w:r w:rsidRPr="003A265C">
              <w:rPr>
                <w:rFonts w:eastAsia="Calibri"/>
                <w:b/>
                <w:szCs w:val="24"/>
                <w:lang w:val="fr-FR"/>
              </w:rPr>
              <w:t>Înlăturarea de sedimente</w:t>
            </w:r>
          </w:p>
          <w:p w14:paraId="1817310A" w14:textId="77777777" w:rsidR="00ED7A5C" w:rsidRPr="003A265C" w:rsidRDefault="00ED7A5C" w:rsidP="003A265C">
            <w:pPr>
              <w:widowControl w:val="0"/>
              <w:jc w:val="both"/>
              <w:rPr>
                <w:rFonts w:eastAsia="Calibri"/>
                <w:b/>
                <w:szCs w:val="24"/>
              </w:rPr>
            </w:pPr>
            <w:r w:rsidRPr="003A265C">
              <w:rPr>
                <w:rFonts w:eastAsia="Calibri"/>
                <w:b/>
                <w:szCs w:val="24"/>
              </w:rPr>
              <w:t>J02.02.01</w:t>
            </w:r>
            <w:r w:rsidRPr="003A265C">
              <w:rPr>
                <w:szCs w:val="24"/>
              </w:rPr>
              <w:t xml:space="preserve"> </w:t>
            </w:r>
            <w:r w:rsidRPr="003A265C">
              <w:rPr>
                <w:rFonts w:eastAsia="Calibri"/>
                <w:b/>
                <w:szCs w:val="24"/>
              </w:rPr>
              <w:t>Dragare / îndepărtarea sedimentelor limnice</w:t>
            </w:r>
          </w:p>
        </w:tc>
      </w:tr>
      <w:tr w:rsidR="00ED7A5C" w:rsidRPr="003A265C" w14:paraId="55F59C14" w14:textId="77777777" w:rsidTr="00B37B13">
        <w:tc>
          <w:tcPr>
            <w:tcW w:w="715" w:type="dxa"/>
            <w:tcBorders>
              <w:top w:val="single" w:sz="4" w:space="0" w:color="auto"/>
              <w:left w:val="single" w:sz="4" w:space="0" w:color="auto"/>
              <w:bottom w:val="single" w:sz="4" w:space="0" w:color="auto"/>
              <w:right w:val="single" w:sz="4" w:space="0" w:color="auto"/>
            </w:tcBorders>
            <w:shd w:val="clear" w:color="auto" w:fill="auto"/>
          </w:tcPr>
          <w:p w14:paraId="22EBE6D2" w14:textId="77777777" w:rsidR="00ED7A5C" w:rsidRPr="003A265C" w:rsidRDefault="00ED7A5C" w:rsidP="003A265C">
            <w:pPr>
              <w:widowControl w:val="0"/>
              <w:jc w:val="center"/>
              <w:rPr>
                <w:rFonts w:eastAsia="Calibri"/>
                <w:b/>
                <w:szCs w:val="24"/>
              </w:rPr>
            </w:pPr>
          </w:p>
        </w:tc>
        <w:tc>
          <w:tcPr>
            <w:tcW w:w="1520" w:type="dxa"/>
            <w:tcBorders>
              <w:top w:val="single" w:sz="4" w:space="0" w:color="auto"/>
              <w:left w:val="single" w:sz="4" w:space="0" w:color="auto"/>
              <w:bottom w:val="single" w:sz="4" w:space="0" w:color="auto"/>
              <w:right w:val="single" w:sz="4" w:space="0" w:color="auto"/>
            </w:tcBorders>
            <w:shd w:val="clear" w:color="auto" w:fill="auto"/>
          </w:tcPr>
          <w:p w14:paraId="4F02CB5F" w14:textId="77777777" w:rsidR="00ED7A5C" w:rsidRPr="003A265C" w:rsidRDefault="00ED7A5C" w:rsidP="003A265C">
            <w:pPr>
              <w:widowControl w:val="0"/>
              <w:jc w:val="both"/>
              <w:rPr>
                <w:rFonts w:eastAsia="Calibri"/>
                <w:szCs w:val="24"/>
              </w:rPr>
            </w:pPr>
            <w:r w:rsidRPr="003A265C">
              <w:rPr>
                <w:rFonts w:eastAsia="Calibri"/>
                <w:szCs w:val="24"/>
              </w:rPr>
              <w:t>Detalii</w:t>
            </w:r>
          </w:p>
        </w:tc>
        <w:tc>
          <w:tcPr>
            <w:tcW w:w="7640" w:type="dxa"/>
            <w:tcBorders>
              <w:top w:val="single" w:sz="4" w:space="0" w:color="auto"/>
              <w:left w:val="single" w:sz="4" w:space="0" w:color="auto"/>
              <w:bottom w:val="single" w:sz="4" w:space="0" w:color="auto"/>
              <w:right w:val="single" w:sz="4" w:space="0" w:color="auto"/>
            </w:tcBorders>
          </w:tcPr>
          <w:p w14:paraId="3940E77C" w14:textId="77777777" w:rsidR="00ED7A5C" w:rsidRPr="003A265C" w:rsidRDefault="00ED7A5C" w:rsidP="003A265C">
            <w:pPr>
              <w:jc w:val="both"/>
              <w:rPr>
                <w:bCs/>
                <w:color w:val="000000"/>
                <w:szCs w:val="24"/>
              </w:rPr>
            </w:pPr>
            <w:r w:rsidRPr="003A265C">
              <w:rPr>
                <w:bCs/>
                <w:color w:val="000000"/>
                <w:szCs w:val="24"/>
              </w:rPr>
              <w:t>Există, în aval de aria protejată, de-a lungul râului Zăbala, porțiunilor de râu amenajat ce întrerup conectivitatea habitatului, dar și habitatul lotic al râului cu lunca inundabilă.</w:t>
            </w:r>
          </w:p>
          <w:p w14:paraId="09FD5013" w14:textId="77777777" w:rsidR="00ED7A5C" w:rsidRPr="003A265C" w:rsidRDefault="00ED7A5C" w:rsidP="003A265C">
            <w:pPr>
              <w:jc w:val="both"/>
              <w:rPr>
                <w:b/>
                <w:szCs w:val="24"/>
              </w:rPr>
            </w:pPr>
            <w:r w:rsidRPr="003A265C">
              <w:rPr>
                <w:b/>
                <w:szCs w:val="24"/>
              </w:rPr>
              <w:t xml:space="preserve">Presiune medie asupra speciei </w:t>
            </w:r>
            <w:r w:rsidRPr="003A265C">
              <w:rPr>
                <w:b/>
                <w:i/>
                <w:szCs w:val="24"/>
              </w:rPr>
              <w:t>Cottus gobio.</w:t>
            </w:r>
          </w:p>
        </w:tc>
      </w:tr>
      <w:tr w:rsidR="00ED7A5C" w:rsidRPr="003A265C" w14:paraId="7468A7AD" w14:textId="77777777" w:rsidTr="00B37B13">
        <w:tc>
          <w:tcPr>
            <w:tcW w:w="715" w:type="dxa"/>
            <w:tcBorders>
              <w:top w:val="single" w:sz="4" w:space="0" w:color="auto"/>
              <w:left w:val="single" w:sz="4" w:space="0" w:color="auto"/>
              <w:bottom w:val="single" w:sz="4" w:space="0" w:color="auto"/>
              <w:right w:val="single" w:sz="4" w:space="0" w:color="auto"/>
            </w:tcBorders>
            <w:shd w:val="clear" w:color="auto" w:fill="auto"/>
          </w:tcPr>
          <w:p w14:paraId="4A71876D" w14:textId="77777777" w:rsidR="00ED7A5C" w:rsidRPr="003A265C" w:rsidRDefault="00ED7A5C" w:rsidP="003A265C">
            <w:pPr>
              <w:widowControl w:val="0"/>
              <w:contextualSpacing/>
              <w:jc w:val="center"/>
              <w:rPr>
                <w:szCs w:val="24"/>
              </w:rPr>
            </w:pPr>
            <w:r w:rsidRPr="003A265C">
              <w:rPr>
                <w:b/>
                <w:szCs w:val="24"/>
              </w:rPr>
              <w:t>A.13</w:t>
            </w:r>
          </w:p>
        </w:tc>
        <w:tc>
          <w:tcPr>
            <w:tcW w:w="1520" w:type="dxa"/>
            <w:tcBorders>
              <w:top w:val="single" w:sz="4" w:space="0" w:color="auto"/>
              <w:left w:val="single" w:sz="4" w:space="0" w:color="auto"/>
              <w:bottom w:val="single" w:sz="4" w:space="0" w:color="auto"/>
              <w:right w:val="single" w:sz="4" w:space="0" w:color="auto"/>
            </w:tcBorders>
            <w:shd w:val="clear" w:color="auto" w:fill="auto"/>
          </w:tcPr>
          <w:p w14:paraId="00654A7A" w14:textId="77777777" w:rsidR="00ED7A5C" w:rsidRPr="003A265C" w:rsidRDefault="00ED7A5C" w:rsidP="003A265C">
            <w:pPr>
              <w:widowControl w:val="0"/>
              <w:jc w:val="both"/>
              <w:rPr>
                <w:b/>
                <w:szCs w:val="24"/>
              </w:rPr>
            </w:pPr>
            <w:r w:rsidRPr="003A265C">
              <w:rPr>
                <w:b/>
                <w:szCs w:val="24"/>
              </w:rPr>
              <w:t>Presiune actuală</w:t>
            </w:r>
          </w:p>
        </w:tc>
        <w:tc>
          <w:tcPr>
            <w:tcW w:w="7640" w:type="dxa"/>
            <w:tcBorders>
              <w:top w:val="single" w:sz="4" w:space="0" w:color="auto"/>
              <w:left w:val="single" w:sz="4" w:space="0" w:color="auto"/>
              <w:bottom w:val="single" w:sz="4" w:space="0" w:color="auto"/>
              <w:right w:val="single" w:sz="4" w:space="0" w:color="auto"/>
            </w:tcBorders>
          </w:tcPr>
          <w:p w14:paraId="48E6D0AF" w14:textId="77777777" w:rsidR="00ED7A5C" w:rsidRPr="003A265C" w:rsidRDefault="00ED7A5C" w:rsidP="003A265C">
            <w:pPr>
              <w:widowControl w:val="0"/>
              <w:jc w:val="both"/>
              <w:rPr>
                <w:b/>
                <w:szCs w:val="24"/>
              </w:rPr>
            </w:pPr>
            <w:r w:rsidRPr="003A265C">
              <w:rPr>
                <w:b/>
                <w:szCs w:val="24"/>
              </w:rPr>
              <w:t>J03.02</w:t>
            </w:r>
            <w:r w:rsidRPr="003A265C">
              <w:rPr>
                <w:b/>
                <w:szCs w:val="24"/>
              </w:rPr>
              <w:tab/>
              <w:t>Reducerea conectivității de habitat, din cauze antropice</w:t>
            </w:r>
          </w:p>
          <w:p w14:paraId="59E0A36A" w14:textId="77777777" w:rsidR="00ED7A5C" w:rsidRPr="003A265C" w:rsidRDefault="00ED7A5C" w:rsidP="003A265C">
            <w:pPr>
              <w:widowControl w:val="0"/>
              <w:jc w:val="both"/>
              <w:rPr>
                <w:b/>
                <w:szCs w:val="24"/>
              </w:rPr>
            </w:pPr>
            <w:r w:rsidRPr="003A265C">
              <w:rPr>
                <w:b/>
                <w:szCs w:val="24"/>
              </w:rPr>
              <w:t>J03.02.01 Reducerea migrației / bariere de migrație</w:t>
            </w:r>
          </w:p>
          <w:p w14:paraId="19E9F992" w14:textId="77777777" w:rsidR="00ED7A5C" w:rsidRPr="003A265C" w:rsidRDefault="00ED7A5C" w:rsidP="003A265C">
            <w:pPr>
              <w:widowControl w:val="0"/>
              <w:jc w:val="both"/>
              <w:rPr>
                <w:b/>
                <w:szCs w:val="24"/>
              </w:rPr>
            </w:pPr>
            <w:r w:rsidRPr="003A265C">
              <w:rPr>
                <w:b/>
                <w:szCs w:val="24"/>
              </w:rPr>
              <w:t>J03.02.02 Reducerea dispersiei</w:t>
            </w:r>
          </w:p>
          <w:p w14:paraId="40180445" w14:textId="77777777" w:rsidR="00ED7A5C" w:rsidRPr="003A265C" w:rsidRDefault="00ED7A5C" w:rsidP="003A265C">
            <w:pPr>
              <w:widowControl w:val="0"/>
              <w:jc w:val="both"/>
              <w:rPr>
                <w:b/>
                <w:szCs w:val="24"/>
              </w:rPr>
            </w:pPr>
            <w:r w:rsidRPr="003A265C">
              <w:rPr>
                <w:b/>
                <w:szCs w:val="24"/>
              </w:rPr>
              <w:t>J03.02.03 Reducerea schimbului genetic</w:t>
            </w:r>
          </w:p>
        </w:tc>
      </w:tr>
      <w:tr w:rsidR="00ED7A5C" w:rsidRPr="003A265C" w14:paraId="07BC1F11" w14:textId="77777777" w:rsidTr="00B37B13">
        <w:tc>
          <w:tcPr>
            <w:tcW w:w="715" w:type="dxa"/>
            <w:tcBorders>
              <w:top w:val="single" w:sz="4" w:space="0" w:color="auto"/>
              <w:left w:val="single" w:sz="4" w:space="0" w:color="auto"/>
              <w:bottom w:val="single" w:sz="4" w:space="0" w:color="auto"/>
              <w:right w:val="single" w:sz="4" w:space="0" w:color="auto"/>
            </w:tcBorders>
            <w:shd w:val="clear" w:color="auto" w:fill="auto"/>
          </w:tcPr>
          <w:p w14:paraId="6DF5852A" w14:textId="77777777" w:rsidR="00ED7A5C" w:rsidRPr="003A265C" w:rsidRDefault="00ED7A5C" w:rsidP="003A265C">
            <w:pPr>
              <w:widowControl w:val="0"/>
              <w:contextualSpacing/>
              <w:jc w:val="center"/>
              <w:rPr>
                <w:szCs w:val="24"/>
              </w:rPr>
            </w:pPr>
          </w:p>
        </w:tc>
        <w:tc>
          <w:tcPr>
            <w:tcW w:w="1520" w:type="dxa"/>
            <w:tcBorders>
              <w:top w:val="single" w:sz="4" w:space="0" w:color="auto"/>
              <w:left w:val="single" w:sz="4" w:space="0" w:color="auto"/>
              <w:bottom w:val="single" w:sz="4" w:space="0" w:color="auto"/>
              <w:right w:val="single" w:sz="4" w:space="0" w:color="auto"/>
            </w:tcBorders>
            <w:shd w:val="clear" w:color="auto" w:fill="auto"/>
          </w:tcPr>
          <w:p w14:paraId="7F029D0E" w14:textId="77777777" w:rsidR="00ED7A5C" w:rsidRPr="003A265C" w:rsidRDefault="00ED7A5C" w:rsidP="003A265C">
            <w:pPr>
              <w:widowControl w:val="0"/>
              <w:jc w:val="both"/>
              <w:rPr>
                <w:szCs w:val="24"/>
              </w:rPr>
            </w:pPr>
            <w:r w:rsidRPr="003A265C">
              <w:rPr>
                <w:szCs w:val="24"/>
              </w:rPr>
              <w:t>Detalii</w:t>
            </w:r>
          </w:p>
        </w:tc>
        <w:tc>
          <w:tcPr>
            <w:tcW w:w="7640" w:type="dxa"/>
            <w:tcBorders>
              <w:top w:val="single" w:sz="4" w:space="0" w:color="auto"/>
              <w:left w:val="single" w:sz="4" w:space="0" w:color="auto"/>
              <w:bottom w:val="single" w:sz="4" w:space="0" w:color="auto"/>
              <w:right w:val="single" w:sz="4" w:space="0" w:color="auto"/>
            </w:tcBorders>
          </w:tcPr>
          <w:p w14:paraId="22502B95" w14:textId="77777777" w:rsidR="00ED7A5C" w:rsidRPr="003A265C" w:rsidRDefault="00ED7A5C" w:rsidP="003A265C">
            <w:pPr>
              <w:widowControl w:val="0"/>
              <w:jc w:val="both"/>
              <w:rPr>
                <w:szCs w:val="24"/>
                <w:lang w:val="fr-FR"/>
              </w:rPr>
            </w:pPr>
            <w:r w:rsidRPr="003A265C">
              <w:rPr>
                <w:szCs w:val="24"/>
                <w:lang w:val="fr-FR"/>
              </w:rPr>
              <w:t>De-a lungul cursului râului Zăbala, există mai multe praguri artificiale, praguri ce întrerup conectivitatea habitatului, reprezentând o barieră de netrecut pentru speciile de pești.</w:t>
            </w:r>
          </w:p>
          <w:p w14:paraId="78A4B297" w14:textId="77777777" w:rsidR="00ED7A5C" w:rsidRPr="003A265C" w:rsidRDefault="00ED7A5C" w:rsidP="003A265C">
            <w:pPr>
              <w:widowControl w:val="0"/>
              <w:jc w:val="both"/>
              <w:rPr>
                <w:rFonts w:eastAsia="Calibri"/>
                <w:szCs w:val="24"/>
                <w:lang w:val="fr-FR"/>
              </w:rPr>
            </w:pPr>
            <w:r w:rsidRPr="003A265C">
              <w:rPr>
                <w:rFonts w:eastAsia="Calibri"/>
                <w:szCs w:val="24"/>
                <w:lang w:val="fr-FR"/>
              </w:rPr>
              <w:t xml:space="preserve">Barajele de diferite dimensiuni, fără scară pentru pești, constituie o barieră peste care speciile protejate de </w:t>
            </w:r>
            <w:proofErr w:type="gramStart"/>
            <w:r w:rsidRPr="003A265C">
              <w:rPr>
                <w:rFonts w:eastAsia="Calibri"/>
                <w:szCs w:val="24"/>
                <w:lang w:val="fr-FR"/>
              </w:rPr>
              <w:t>pești  nu</w:t>
            </w:r>
            <w:proofErr w:type="gramEnd"/>
            <w:r w:rsidRPr="003A265C">
              <w:rPr>
                <w:rFonts w:eastAsia="Calibri"/>
                <w:szCs w:val="24"/>
                <w:lang w:val="fr-FR"/>
              </w:rPr>
              <w:t xml:space="preserve"> pot trece, astfel populațiile lor devin fragmentate. Problema cea mare apare în cazul în care dintr-un motiv - de exemplu poluarea râului, viitură foarte mare, când toți peștii sunt omorâți pe un sector de râu, acele specii dispar și repopularea nu mai este posibilă tocmai datorită acestor obstacole. Astfel speciile pot dispărea de pe unele sectoare de râu. </w:t>
            </w:r>
          </w:p>
          <w:p w14:paraId="61644549" w14:textId="77777777" w:rsidR="00ED7A5C" w:rsidRPr="003A265C" w:rsidRDefault="00ED7A5C" w:rsidP="003A265C">
            <w:pPr>
              <w:widowControl w:val="0"/>
              <w:jc w:val="both"/>
              <w:rPr>
                <w:rFonts w:eastAsia="Calibri"/>
                <w:szCs w:val="24"/>
                <w:lang w:val="fr-FR"/>
              </w:rPr>
            </w:pPr>
            <w:r w:rsidRPr="003A265C">
              <w:rPr>
                <w:rFonts w:eastAsia="Calibri"/>
                <w:szCs w:val="24"/>
                <w:lang w:val="fr-FR"/>
              </w:rPr>
              <w:t>Existența pe cursul râurilor a acestor bariere artificiale – baraje, praguri, în calea migrației speciilor de pești, induce izolarea populațiilor și întreruperea schimbului genetic.</w:t>
            </w:r>
          </w:p>
          <w:p w14:paraId="5EC2FA3A" w14:textId="77777777" w:rsidR="00ED7A5C" w:rsidRPr="003A265C" w:rsidRDefault="00ED7A5C" w:rsidP="003A265C">
            <w:pPr>
              <w:widowControl w:val="0"/>
              <w:contextualSpacing/>
              <w:jc w:val="both"/>
              <w:rPr>
                <w:b/>
                <w:szCs w:val="24"/>
              </w:rPr>
            </w:pPr>
            <w:r w:rsidRPr="003A265C">
              <w:rPr>
                <w:b/>
                <w:szCs w:val="24"/>
              </w:rPr>
              <w:t>Presiune ridicată asupra speciei</w:t>
            </w:r>
            <w:r w:rsidRPr="003A265C">
              <w:rPr>
                <w:b/>
                <w:i/>
                <w:szCs w:val="24"/>
              </w:rPr>
              <w:t xml:space="preserve"> Cottus gobio</w:t>
            </w:r>
            <w:r w:rsidRPr="003A265C">
              <w:rPr>
                <w:b/>
                <w:szCs w:val="24"/>
              </w:rPr>
              <w:t>.</w:t>
            </w:r>
          </w:p>
          <w:p w14:paraId="790674CF" w14:textId="77777777" w:rsidR="00ED7A5C" w:rsidRPr="003A265C" w:rsidRDefault="00ED7A5C" w:rsidP="003A265C">
            <w:pPr>
              <w:widowControl w:val="0"/>
              <w:contextualSpacing/>
              <w:jc w:val="both"/>
              <w:rPr>
                <w:b/>
                <w:szCs w:val="24"/>
              </w:rPr>
            </w:pPr>
          </w:p>
        </w:tc>
      </w:tr>
      <w:tr w:rsidR="00ED7A5C" w:rsidRPr="003A265C" w14:paraId="183AB086" w14:textId="77777777" w:rsidTr="00B37B13">
        <w:tc>
          <w:tcPr>
            <w:tcW w:w="715" w:type="dxa"/>
            <w:shd w:val="clear" w:color="auto" w:fill="auto"/>
          </w:tcPr>
          <w:p w14:paraId="57007803" w14:textId="77777777" w:rsidR="00ED7A5C" w:rsidRPr="003A265C" w:rsidRDefault="00ED7A5C" w:rsidP="003A265C">
            <w:pPr>
              <w:widowControl w:val="0"/>
              <w:jc w:val="center"/>
              <w:rPr>
                <w:b/>
                <w:szCs w:val="24"/>
              </w:rPr>
            </w:pPr>
            <w:r w:rsidRPr="003A265C">
              <w:rPr>
                <w:b/>
                <w:szCs w:val="24"/>
              </w:rPr>
              <w:t>K</w:t>
            </w:r>
          </w:p>
        </w:tc>
        <w:tc>
          <w:tcPr>
            <w:tcW w:w="9160" w:type="dxa"/>
            <w:gridSpan w:val="2"/>
            <w:shd w:val="clear" w:color="auto" w:fill="auto"/>
          </w:tcPr>
          <w:p w14:paraId="4808E4B4" w14:textId="77777777" w:rsidR="00ED7A5C" w:rsidRPr="003A265C" w:rsidRDefault="00ED7A5C" w:rsidP="003A265C">
            <w:pPr>
              <w:widowControl w:val="0"/>
              <w:jc w:val="both"/>
              <w:rPr>
                <w:b/>
                <w:szCs w:val="24"/>
              </w:rPr>
            </w:pPr>
            <w:r w:rsidRPr="003A265C">
              <w:rPr>
                <w:b/>
                <w:szCs w:val="24"/>
              </w:rPr>
              <w:t>Procesele naturale biotice și abiotice (fără catastrofe)</w:t>
            </w:r>
          </w:p>
        </w:tc>
      </w:tr>
      <w:tr w:rsidR="00ED7A5C" w:rsidRPr="003A265C" w14:paraId="151A8307" w14:textId="77777777" w:rsidTr="00B37B13">
        <w:tc>
          <w:tcPr>
            <w:tcW w:w="715" w:type="dxa"/>
            <w:shd w:val="clear" w:color="auto" w:fill="auto"/>
          </w:tcPr>
          <w:p w14:paraId="1E92C412" w14:textId="77777777" w:rsidR="00ED7A5C" w:rsidRPr="003A265C" w:rsidRDefault="00ED7A5C" w:rsidP="003A265C">
            <w:pPr>
              <w:widowControl w:val="0"/>
              <w:jc w:val="center"/>
              <w:rPr>
                <w:b/>
                <w:szCs w:val="24"/>
              </w:rPr>
            </w:pPr>
            <w:r w:rsidRPr="003A265C">
              <w:rPr>
                <w:b/>
                <w:szCs w:val="24"/>
              </w:rPr>
              <w:t>A.14</w:t>
            </w:r>
          </w:p>
        </w:tc>
        <w:tc>
          <w:tcPr>
            <w:tcW w:w="1520" w:type="dxa"/>
            <w:shd w:val="clear" w:color="auto" w:fill="auto"/>
          </w:tcPr>
          <w:p w14:paraId="7F78B3A3" w14:textId="77777777" w:rsidR="00ED7A5C" w:rsidRPr="003A265C" w:rsidRDefault="00ED7A5C" w:rsidP="003A265C">
            <w:pPr>
              <w:widowControl w:val="0"/>
              <w:contextualSpacing/>
              <w:jc w:val="both"/>
              <w:rPr>
                <w:szCs w:val="24"/>
              </w:rPr>
            </w:pPr>
            <w:r w:rsidRPr="003A265C">
              <w:rPr>
                <w:b/>
                <w:szCs w:val="24"/>
              </w:rPr>
              <w:t>Presiune actuală</w:t>
            </w:r>
          </w:p>
        </w:tc>
        <w:tc>
          <w:tcPr>
            <w:tcW w:w="7640" w:type="dxa"/>
            <w:shd w:val="clear" w:color="auto" w:fill="FFFFFF" w:themeFill="background1"/>
          </w:tcPr>
          <w:p w14:paraId="549070E5" w14:textId="77777777" w:rsidR="00ED7A5C" w:rsidRPr="003A265C" w:rsidRDefault="00ED7A5C" w:rsidP="003A265C">
            <w:pPr>
              <w:widowControl w:val="0"/>
              <w:jc w:val="both"/>
              <w:rPr>
                <w:b/>
                <w:szCs w:val="24"/>
              </w:rPr>
            </w:pPr>
            <w:r w:rsidRPr="003A265C">
              <w:rPr>
                <w:b/>
                <w:szCs w:val="24"/>
              </w:rPr>
              <w:t>K01 Procese naturale abiotice (lente)</w:t>
            </w:r>
          </w:p>
          <w:p w14:paraId="4447E49F" w14:textId="77777777" w:rsidR="00ED7A5C" w:rsidRPr="003A265C" w:rsidRDefault="00ED7A5C" w:rsidP="003A265C">
            <w:pPr>
              <w:widowControl w:val="0"/>
              <w:jc w:val="both"/>
              <w:rPr>
                <w:szCs w:val="24"/>
              </w:rPr>
            </w:pPr>
            <w:r w:rsidRPr="003A265C">
              <w:rPr>
                <w:b/>
                <w:szCs w:val="24"/>
              </w:rPr>
              <w:t>K01.03. Secare</w:t>
            </w:r>
          </w:p>
        </w:tc>
      </w:tr>
      <w:tr w:rsidR="00ED7A5C" w:rsidRPr="003A265C" w14:paraId="4C480A86" w14:textId="77777777" w:rsidTr="00B37B13">
        <w:tc>
          <w:tcPr>
            <w:tcW w:w="715" w:type="dxa"/>
            <w:shd w:val="clear" w:color="auto" w:fill="auto"/>
          </w:tcPr>
          <w:p w14:paraId="35216029" w14:textId="77777777" w:rsidR="00ED7A5C" w:rsidRPr="003A265C" w:rsidRDefault="00ED7A5C" w:rsidP="003A265C">
            <w:pPr>
              <w:widowControl w:val="0"/>
              <w:jc w:val="center"/>
              <w:rPr>
                <w:szCs w:val="24"/>
              </w:rPr>
            </w:pPr>
          </w:p>
        </w:tc>
        <w:tc>
          <w:tcPr>
            <w:tcW w:w="1520" w:type="dxa"/>
            <w:shd w:val="clear" w:color="auto" w:fill="auto"/>
          </w:tcPr>
          <w:p w14:paraId="5C72DCB6" w14:textId="77777777" w:rsidR="00ED7A5C" w:rsidRPr="003A265C" w:rsidRDefault="00ED7A5C" w:rsidP="003A265C">
            <w:pPr>
              <w:widowControl w:val="0"/>
              <w:jc w:val="both"/>
              <w:rPr>
                <w:szCs w:val="24"/>
              </w:rPr>
            </w:pPr>
            <w:r w:rsidRPr="003A265C">
              <w:rPr>
                <w:szCs w:val="24"/>
              </w:rPr>
              <w:t>Detalii</w:t>
            </w:r>
          </w:p>
        </w:tc>
        <w:tc>
          <w:tcPr>
            <w:tcW w:w="7640" w:type="dxa"/>
            <w:shd w:val="clear" w:color="auto" w:fill="FFFFFF" w:themeFill="background1"/>
          </w:tcPr>
          <w:p w14:paraId="3D8A0776" w14:textId="77777777" w:rsidR="00ED7A5C" w:rsidRPr="003A265C" w:rsidRDefault="00ED7A5C" w:rsidP="003A265C">
            <w:pPr>
              <w:widowControl w:val="0"/>
              <w:jc w:val="both"/>
              <w:rPr>
                <w:rFonts w:eastAsia="Calibri"/>
                <w:szCs w:val="24"/>
                <w:lang w:val="fr-FR"/>
              </w:rPr>
            </w:pPr>
            <w:r w:rsidRPr="003A265C">
              <w:rPr>
                <w:rFonts w:eastAsia="Calibri"/>
                <w:szCs w:val="24"/>
                <w:lang w:val="fr-FR"/>
              </w:rPr>
              <w:t xml:space="preserve">În relatie cu ihtiofaună, impactul secării duce la o mișcare redusă a speciilor, bariere mai înalte, lipsă de oxigen, cresterea gradului de turbiditate, mai puține habitate de hrănire, reproducere și refugiu. Zonele de evadare a speciilor se reduc semnificativ astfel încât speciile cad cu ușurință pradă răpitorilor. Secarea practic duce la pierderea </w:t>
            </w:r>
            <w:proofErr w:type="gramStart"/>
            <w:r w:rsidRPr="003A265C">
              <w:rPr>
                <w:rFonts w:eastAsia="Calibri"/>
                <w:szCs w:val="24"/>
                <w:lang w:val="fr-FR"/>
              </w:rPr>
              <w:t>de habitat</w:t>
            </w:r>
            <w:proofErr w:type="gramEnd"/>
            <w:r w:rsidRPr="003A265C">
              <w:rPr>
                <w:rFonts w:eastAsia="Calibri"/>
                <w:szCs w:val="24"/>
                <w:lang w:val="fr-FR"/>
              </w:rPr>
              <w:t xml:space="preserve">, care dacă se manifestă în perioada de creștere a larvelor și juvenililor (care de obicei stau în apropierea malurilor), poate să aibă efecte negative la nivel populațional. </w:t>
            </w:r>
          </w:p>
          <w:p w14:paraId="734D0F6F" w14:textId="77777777" w:rsidR="00ED7A5C" w:rsidRPr="003A265C" w:rsidRDefault="00ED7A5C" w:rsidP="003A265C">
            <w:pPr>
              <w:widowControl w:val="0"/>
              <w:jc w:val="both"/>
              <w:rPr>
                <w:rFonts w:eastAsia="Calibri"/>
                <w:szCs w:val="24"/>
                <w:lang w:val="fr-FR"/>
              </w:rPr>
            </w:pPr>
            <w:r w:rsidRPr="003A265C">
              <w:rPr>
                <w:rFonts w:eastAsia="Calibri"/>
                <w:b/>
                <w:szCs w:val="24"/>
                <w:lang w:val="fr-FR"/>
              </w:rPr>
              <w:t>Presiune ridicată asupra speciei</w:t>
            </w:r>
            <w:r w:rsidRPr="003A265C">
              <w:rPr>
                <w:b/>
                <w:i/>
                <w:szCs w:val="24"/>
                <w:lang w:val="fr-FR"/>
              </w:rPr>
              <w:t xml:space="preserve"> Cottus gobio</w:t>
            </w:r>
            <w:r w:rsidRPr="003A265C">
              <w:rPr>
                <w:rFonts w:eastAsia="Calibri"/>
                <w:szCs w:val="24"/>
                <w:lang w:val="fr-FR"/>
              </w:rPr>
              <w:t>.</w:t>
            </w:r>
          </w:p>
          <w:p w14:paraId="6E55FFCB" w14:textId="77777777" w:rsidR="00ED7A5C" w:rsidRPr="003A265C" w:rsidRDefault="00ED7A5C" w:rsidP="003A265C">
            <w:pPr>
              <w:widowControl w:val="0"/>
              <w:jc w:val="both"/>
              <w:rPr>
                <w:rFonts w:eastAsia="Calibri"/>
                <w:szCs w:val="24"/>
                <w:lang w:val="fr-FR"/>
              </w:rPr>
            </w:pPr>
            <w:r w:rsidRPr="003A265C">
              <w:rPr>
                <w:rFonts w:eastAsia="Calibri"/>
                <w:szCs w:val="24"/>
                <w:lang w:val="fr-FR"/>
              </w:rPr>
              <w:t>Datorită fenomenului de secare a bălților</w:t>
            </w:r>
            <w:r w:rsidRPr="003A265C">
              <w:rPr>
                <w:szCs w:val="24"/>
                <w:lang w:val="fr-FR"/>
              </w:rPr>
              <w:t xml:space="preserve"> </w:t>
            </w:r>
            <w:r w:rsidRPr="003A265C">
              <w:rPr>
                <w:rFonts w:eastAsia="Calibri"/>
                <w:szCs w:val="24"/>
                <w:lang w:val="fr-FR"/>
              </w:rPr>
              <w:t xml:space="preserve">temporare, pe perioada verii, bălți ce reprezintă habitate de reproducere pentru speciile de amfieni, succesul reproductiv al acestor specii se poate diminua drastic. </w:t>
            </w:r>
          </w:p>
          <w:p w14:paraId="7443134B" w14:textId="77777777" w:rsidR="00ED7A5C" w:rsidRPr="003A265C" w:rsidRDefault="00ED7A5C" w:rsidP="003A265C">
            <w:pPr>
              <w:widowControl w:val="0"/>
              <w:jc w:val="both"/>
              <w:rPr>
                <w:rFonts w:eastAsia="Calibri"/>
                <w:b/>
                <w:szCs w:val="24"/>
              </w:rPr>
            </w:pPr>
            <w:r w:rsidRPr="003A265C">
              <w:rPr>
                <w:rFonts w:eastAsia="Calibri"/>
                <w:b/>
                <w:szCs w:val="24"/>
              </w:rPr>
              <w:t xml:space="preserve">Presiune ridicată asupra </w:t>
            </w:r>
            <w:proofErr w:type="gramStart"/>
            <w:r w:rsidRPr="003A265C">
              <w:rPr>
                <w:rFonts w:eastAsia="Calibri"/>
                <w:b/>
                <w:szCs w:val="24"/>
              </w:rPr>
              <w:t xml:space="preserve">speciilor </w:t>
            </w:r>
            <w:r w:rsidRPr="003A265C">
              <w:rPr>
                <w:rFonts w:eastAsia="Calibri"/>
                <w:b/>
                <w:i/>
                <w:szCs w:val="24"/>
              </w:rPr>
              <w:t xml:space="preserve"> Triturus</w:t>
            </w:r>
            <w:proofErr w:type="gramEnd"/>
            <w:r w:rsidRPr="003A265C">
              <w:rPr>
                <w:rFonts w:eastAsia="Calibri"/>
                <w:b/>
                <w:i/>
                <w:szCs w:val="24"/>
              </w:rPr>
              <w:t xml:space="preserve"> cristatus, Triturus montandoni</w:t>
            </w:r>
            <w:r w:rsidRPr="003A265C">
              <w:rPr>
                <w:rFonts w:eastAsia="Calibri"/>
                <w:b/>
                <w:szCs w:val="24"/>
              </w:rPr>
              <w:t xml:space="preserve">. </w:t>
            </w:r>
          </w:p>
        </w:tc>
      </w:tr>
      <w:tr w:rsidR="00ED7A5C" w:rsidRPr="003A265C" w14:paraId="1FF10982" w14:textId="77777777" w:rsidTr="00B37B13">
        <w:tc>
          <w:tcPr>
            <w:tcW w:w="715" w:type="dxa"/>
            <w:tcBorders>
              <w:top w:val="single" w:sz="4" w:space="0" w:color="auto"/>
              <w:left w:val="single" w:sz="4" w:space="0" w:color="auto"/>
              <w:bottom w:val="single" w:sz="4" w:space="0" w:color="auto"/>
              <w:right w:val="single" w:sz="4" w:space="0" w:color="auto"/>
            </w:tcBorders>
            <w:shd w:val="clear" w:color="auto" w:fill="auto"/>
          </w:tcPr>
          <w:p w14:paraId="02C88E46" w14:textId="77777777" w:rsidR="00ED7A5C" w:rsidRPr="003A265C" w:rsidRDefault="00ED7A5C" w:rsidP="003A265C">
            <w:pPr>
              <w:widowControl w:val="0"/>
              <w:jc w:val="center"/>
              <w:rPr>
                <w:b/>
                <w:szCs w:val="24"/>
              </w:rPr>
            </w:pPr>
            <w:r w:rsidRPr="003A265C">
              <w:rPr>
                <w:b/>
                <w:szCs w:val="24"/>
              </w:rPr>
              <w:t>A.15</w:t>
            </w:r>
          </w:p>
        </w:tc>
        <w:tc>
          <w:tcPr>
            <w:tcW w:w="1520" w:type="dxa"/>
            <w:tcBorders>
              <w:top w:val="single" w:sz="4" w:space="0" w:color="auto"/>
              <w:left w:val="single" w:sz="4" w:space="0" w:color="auto"/>
              <w:bottom w:val="single" w:sz="4" w:space="0" w:color="auto"/>
              <w:right w:val="single" w:sz="4" w:space="0" w:color="auto"/>
            </w:tcBorders>
            <w:shd w:val="clear" w:color="auto" w:fill="auto"/>
          </w:tcPr>
          <w:p w14:paraId="6306D3DE" w14:textId="77777777" w:rsidR="00ED7A5C" w:rsidRPr="003A265C" w:rsidRDefault="00ED7A5C" w:rsidP="003A265C">
            <w:pPr>
              <w:widowControl w:val="0"/>
              <w:jc w:val="both"/>
              <w:rPr>
                <w:b/>
                <w:szCs w:val="24"/>
              </w:rPr>
            </w:pPr>
            <w:r w:rsidRPr="003A265C">
              <w:rPr>
                <w:b/>
                <w:szCs w:val="24"/>
              </w:rPr>
              <w:t>Presiune actuală</w:t>
            </w:r>
          </w:p>
        </w:tc>
        <w:tc>
          <w:tcPr>
            <w:tcW w:w="7640" w:type="dxa"/>
            <w:tcBorders>
              <w:top w:val="single" w:sz="4" w:space="0" w:color="auto"/>
              <w:left w:val="single" w:sz="4" w:space="0" w:color="auto"/>
              <w:bottom w:val="single" w:sz="4" w:space="0" w:color="auto"/>
              <w:right w:val="single" w:sz="4" w:space="0" w:color="auto"/>
            </w:tcBorders>
          </w:tcPr>
          <w:p w14:paraId="17FACD96" w14:textId="77777777" w:rsidR="00ED7A5C" w:rsidRPr="003A265C" w:rsidRDefault="00ED7A5C" w:rsidP="003A265C">
            <w:pPr>
              <w:widowControl w:val="0"/>
              <w:jc w:val="both"/>
              <w:rPr>
                <w:b/>
                <w:szCs w:val="24"/>
              </w:rPr>
            </w:pPr>
            <w:r w:rsidRPr="003A265C">
              <w:rPr>
                <w:b/>
                <w:szCs w:val="24"/>
              </w:rPr>
              <w:t>K03 Relații interspecifice faunistice</w:t>
            </w:r>
          </w:p>
          <w:p w14:paraId="0BADA71F" w14:textId="77777777" w:rsidR="00ED7A5C" w:rsidRPr="003A265C" w:rsidRDefault="00ED7A5C" w:rsidP="003A265C">
            <w:pPr>
              <w:widowControl w:val="0"/>
              <w:jc w:val="both"/>
              <w:rPr>
                <w:b/>
                <w:szCs w:val="24"/>
              </w:rPr>
            </w:pPr>
            <w:r w:rsidRPr="003A265C">
              <w:rPr>
                <w:b/>
                <w:szCs w:val="24"/>
              </w:rPr>
              <w:t>K03.03 Introducere a unor boli (patogeni microbieni)</w:t>
            </w:r>
          </w:p>
        </w:tc>
      </w:tr>
      <w:tr w:rsidR="00ED7A5C" w:rsidRPr="003A265C" w14:paraId="19003862" w14:textId="77777777" w:rsidTr="00B37B13">
        <w:tc>
          <w:tcPr>
            <w:tcW w:w="715" w:type="dxa"/>
            <w:tcBorders>
              <w:top w:val="single" w:sz="4" w:space="0" w:color="auto"/>
              <w:left w:val="single" w:sz="4" w:space="0" w:color="auto"/>
              <w:bottom w:val="single" w:sz="4" w:space="0" w:color="auto"/>
              <w:right w:val="single" w:sz="4" w:space="0" w:color="auto"/>
            </w:tcBorders>
            <w:shd w:val="clear" w:color="auto" w:fill="auto"/>
          </w:tcPr>
          <w:p w14:paraId="7D06915F" w14:textId="77777777" w:rsidR="00ED7A5C" w:rsidRPr="003A265C" w:rsidRDefault="00ED7A5C" w:rsidP="003A265C">
            <w:pPr>
              <w:widowControl w:val="0"/>
              <w:jc w:val="center"/>
              <w:rPr>
                <w:b/>
                <w:szCs w:val="24"/>
              </w:rPr>
            </w:pPr>
          </w:p>
        </w:tc>
        <w:tc>
          <w:tcPr>
            <w:tcW w:w="1520" w:type="dxa"/>
            <w:tcBorders>
              <w:top w:val="single" w:sz="4" w:space="0" w:color="auto"/>
              <w:left w:val="single" w:sz="4" w:space="0" w:color="auto"/>
              <w:bottom w:val="single" w:sz="4" w:space="0" w:color="auto"/>
              <w:right w:val="single" w:sz="4" w:space="0" w:color="auto"/>
            </w:tcBorders>
            <w:shd w:val="clear" w:color="auto" w:fill="auto"/>
          </w:tcPr>
          <w:p w14:paraId="0003DEDB" w14:textId="77777777" w:rsidR="00ED7A5C" w:rsidRPr="003A265C" w:rsidRDefault="00ED7A5C" w:rsidP="003A265C">
            <w:pPr>
              <w:widowControl w:val="0"/>
              <w:jc w:val="both"/>
              <w:rPr>
                <w:szCs w:val="24"/>
              </w:rPr>
            </w:pPr>
            <w:r w:rsidRPr="003A265C">
              <w:rPr>
                <w:szCs w:val="24"/>
              </w:rPr>
              <w:t>Detalii</w:t>
            </w:r>
          </w:p>
        </w:tc>
        <w:tc>
          <w:tcPr>
            <w:tcW w:w="7640" w:type="dxa"/>
            <w:tcBorders>
              <w:top w:val="single" w:sz="4" w:space="0" w:color="auto"/>
              <w:left w:val="single" w:sz="4" w:space="0" w:color="auto"/>
              <w:bottom w:val="single" w:sz="4" w:space="0" w:color="auto"/>
              <w:right w:val="single" w:sz="4" w:space="0" w:color="auto"/>
            </w:tcBorders>
          </w:tcPr>
          <w:p w14:paraId="2F89160E" w14:textId="3FEDEFDD" w:rsidR="00ED7A5C" w:rsidRPr="003A265C" w:rsidRDefault="00ED7A5C" w:rsidP="003A265C">
            <w:pPr>
              <w:widowControl w:val="0"/>
              <w:jc w:val="both"/>
              <w:rPr>
                <w:rFonts w:eastAsia="Calibri"/>
                <w:szCs w:val="24"/>
                <w:lang w:val="fr-FR"/>
              </w:rPr>
            </w:pPr>
            <w:r w:rsidRPr="003A265C">
              <w:rPr>
                <w:rFonts w:eastAsia="Calibri"/>
                <w:szCs w:val="24"/>
              </w:rPr>
              <w:t xml:space="preserve">Pe lângă competiția pentru hrană, câinii ciobănești de obicei în număr mai mare decât cel legal, reprezintă o amenințare directă la adresa indivizilor mamifere îndeosebi a puilor. </w:t>
            </w:r>
            <w:r w:rsidRPr="003A265C">
              <w:rPr>
                <w:rFonts w:eastAsia="Calibri"/>
                <w:szCs w:val="24"/>
                <w:lang w:val="fr-FR"/>
              </w:rPr>
              <w:t>Pe lângă amenințarea directă prezența câinilor este și un factor de transmitere a diverselor boli (ex. parvoviroza).</w:t>
            </w:r>
          </w:p>
          <w:p w14:paraId="391FEE28" w14:textId="77777777" w:rsidR="00ED7A5C" w:rsidRPr="003A265C" w:rsidRDefault="00ED7A5C" w:rsidP="003A265C">
            <w:pPr>
              <w:widowControl w:val="0"/>
              <w:jc w:val="both"/>
              <w:rPr>
                <w:b/>
                <w:szCs w:val="24"/>
              </w:rPr>
            </w:pPr>
            <w:r w:rsidRPr="003A265C">
              <w:rPr>
                <w:b/>
                <w:szCs w:val="24"/>
              </w:rPr>
              <w:t xml:space="preserve">Presiune ridicată asupra </w:t>
            </w:r>
            <w:proofErr w:type="gramStart"/>
            <w:r w:rsidRPr="003A265C">
              <w:rPr>
                <w:b/>
                <w:szCs w:val="24"/>
              </w:rPr>
              <w:t xml:space="preserve">speciilor </w:t>
            </w:r>
            <w:r w:rsidRPr="003A265C">
              <w:rPr>
                <w:b/>
                <w:i/>
                <w:color w:val="000000"/>
                <w:szCs w:val="24"/>
              </w:rPr>
              <w:t xml:space="preserve"> Ursus</w:t>
            </w:r>
            <w:proofErr w:type="gramEnd"/>
            <w:r w:rsidRPr="003A265C">
              <w:rPr>
                <w:b/>
                <w:i/>
                <w:color w:val="000000"/>
                <w:szCs w:val="24"/>
              </w:rPr>
              <w:t xml:space="preserve"> arctos, Canis lupus, Lynx lynx</w:t>
            </w:r>
          </w:p>
        </w:tc>
      </w:tr>
      <w:tr w:rsidR="00ED7A5C" w:rsidRPr="003A265C" w14:paraId="316F705B" w14:textId="77777777" w:rsidTr="00B37B13">
        <w:tc>
          <w:tcPr>
            <w:tcW w:w="715" w:type="dxa"/>
            <w:tcBorders>
              <w:top w:val="single" w:sz="4" w:space="0" w:color="auto"/>
              <w:left w:val="single" w:sz="4" w:space="0" w:color="auto"/>
              <w:bottom w:val="single" w:sz="4" w:space="0" w:color="auto"/>
              <w:right w:val="single" w:sz="4" w:space="0" w:color="auto"/>
            </w:tcBorders>
            <w:shd w:val="clear" w:color="auto" w:fill="auto"/>
          </w:tcPr>
          <w:p w14:paraId="387FBA1B" w14:textId="77777777" w:rsidR="00ED7A5C" w:rsidRPr="003A265C" w:rsidRDefault="00ED7A5C" w:rsidP="003A265C">
            <w:pPr>
              <w:widowControl w:val="0"/>
              <w:jc w:val="center"/>
              <w:rPr>
                <w:b/>
                <w:szCs w:val="24"/>
              </w:rPr>
            </w:pPr>
            <w:r w:rsidRPr="003A265C">
              <w:rPr>
                <w:b/>
                <w:szCs w:val="24"/>
              </w:rPr>
              <w:t>A.16</w:t>
            </w:r>
          </w:p>
        </w:tc>
        <w:tc>
          <w:tcPr>
            <w:tcW w:w="1520" w:type="dxa"/>
            <w:tcBorders>
              <w:top w:val="single" w:sz="4" w:space="0" w:color="auto"/>
              <w:left w:val="single" w:sz="4" w:space="0" w:color="auto"/>
              <w:bottom w:val="single" w:sz="4" w:space="0" w:color="auto"/>
              <w:right w:val="single" w:sz="4" w:space="0" w:color="auto"/>
            </w:tcBorders>
            <w:shd w:val="clear" w:color="auto" w:fill="auto"/>
          </w:tcPr>
          <w:p w14:paraId="1713619F" w14:textId="77777777" w:rsidR="00ED7A5C" w:rsidRPr="003A265C" w:rsidRDefault="00ED7A5C" w:rsidP="003A265C">
            <w:pPr>
              <w:widowControl w:val="0"/>
              <w:jc w:val="both"/>
              <w:rPr>
                <w:b/>
                <w:szCs w:val="24"/>
              </w:rPr>
            </w:pPr>
            <w:r w:rsidRPr="003A265C">
              <w:rPr>
                <w:b/>
                <w:szCs w:val="24"/>
              </w:rPr>
              <w:t>Presiune actuală</w:t>
            </w:r>
          </w:p>
        </w:tc>
        <w:tc>
          <w:tcPr>
            <w:tcW w:w="7640" w:type="dxa"/>
            <w:tcBorders>
              <w:top w:val="single" w:sz="4" w:space="0" w:color="auto"/>
              <w:left w:val="single" w:sz="4" w:space="0" w:color="auto"/>
              <w:bottom w:val="single" w:sz="4" w:space="0" w:color="auto"/>
              <w:right w:val="single" w:sz="4" w:space="0" w:color="auto"/>
            </w:tcBorders>
          </w:tcPr>
          <w:p w14:paraId="5D94D2FF" w14:textId="77777777" w:rsidR="00ED7A5C" w:rsidRPr="003A265C" w:rsidRDefault="00ED7A5C" w:rsidP="003A265C">
            <w:pPr>
              <w:widowControl w:val="0"/>
              <w:jc w:val="both"/>
              <w:rPr>
                <w:b/>
                <w:szCs w:val="24"/>
              </w:rPr>
            </w:pPr>
            <w:r w:rsidRPr="003A265C">
              <w:rPr>
                <w:b/>
                <w:szCs w:val="24"/>
              </w:rPr>
              <w:t>K03.04 Prădătorism</w:t>
            </w:r>
          </w:p>
        </w:tc>
      </w:tr>
      <w:tr w:rsidR="00ED7A5C" w:rsidRPr="003A265C" w14:paraId="7574A0A1" w14:textId="77777777" w:rsidTr="00B37B13">
        <w:tc>
          <w:tcPr>
            <w:tcW w:w="715" w:type="dxa"/>
            <w:tcBorders>
              <w:top w:val="single" w:sz="4" w:space="0" w:color="auto"/>
              <w:left w:val="single" w:sz="4" w:space="0" w:color="auto"/>
              <w:bottom w:val="single" w:sz="4" w:space="0" w:color="auto"/>
              <w:right w:val="single" w:sz="4" w:space="0" w:color="auto"/>
            </w:tcBorders>
            <w:shd w:val="clear" w:color="auto" w:fill="auto"/>
          </w:tcPr>
          <w:p w14:paraId="1B36263B" w14:textId="77777777" w:rsidR="00ED7A5C" w:rsidRPr="003A265C" w:rsidRDefault="00ED7A5C" w:rsidP="003A265C">
            <w:pPr>
              <w:widowControl w:val="0"/>
              <w:jc w:val="center"/>
              <w:rPr>
                <w:b/>
                <w:szCs w:val="24"/>
              </w:rPr>
            </w:pPr>
          </w:p>
        </w:tc>
        <w:tc>
          <w:tcPr>
            <w:tcW w:w="1520" w:type="dxa"/>
            <w:tcBorders>
              <w:top w:val="single" w:sz="4" w:space="0" w:color="auto"/>
              <w:left w:val="single" w:sz="4" w:space="0" w:color="auto"/>
              <w:bottom w:val="single" w:sz="4" w:space="0" w:color="auto"/>
              <w:right w:val="single" w:sz="4" w:space="0" w:color="auto"/>
            </w:tcBorders>
            <w:shd w:val="clear" w:color="auto" w:fill="auto"/>
          </w:tcPr>
          <w:p w14:paraId="076570BE" w14:textId="77777777" w:rsidR="00ED7A5C" w:rsidRPr="003A265C" w:rsidRDefault="00ED7A5C" w:rsidP="003A265C">
            <w:pPr>
              <w:widowControl w:val="0"/>
              <w:jc w:val="both"/>
              <w:rPr>
                <w:szCs w:val="24"/>
              </w:rPr>
            </w:pPr>
            <w:r w:rsidRPr="003A265C">
              <w:rPr>
                <w:szCs w:val="24"/>
              </w:rPr>
              <w:t>Detalii</w:t>
            </w:r>
          </w:p>
        </w:tc>
        <w:tc>
          <w:tcPr>
            <w:tcW w:w="7640" w:type="dxa"/>
            <w:tcBorders>
              <w:top w:val="single" w:sz="4" w:space="0" w:color="auto"/>
              <w:left w:val="single" w:sz="4" w:space="0" w:color="auto"/>
              <w:bottom w:val="single" w:sz="4" w:space="0" w:color="auto"/>
              <w:right w:val="single" w:sz="4" w:space="0" w:color="auto"/>
            </w:tcBorders>
          </w:tcPr>
          <w:p w14:paraId="59A2CB31" w14:textId="77777777" w:rsidR="00ED7A5C" w:rsidRPr="003A265C" w:rsidRDefault="00ED7A5C" w:rsidP="003A265C">
            <w:pPr>
              <w:widowControl w:val="0"/>
              <w:jc w:val="both"/>
              <w:rPr>
                <w:b/>
                <w:szCs w:val="24"/>
              </w:rPr>
            </w:pPr>
            <w:r w:rsidRPr="003A265C">
              <w:rPr>
                <w:szCs w:val="24"/>
              </w:rPr>
              <w:t xml:space="preserve">O problemă majoră în situl Natura 2000 ROSCI0228 Șindrilița o constituie prezența câinilor hoinari sau a celor de pază a stânelor, fără jujeu, ce sunt liberi și exercită o presiune constantă asupra tuturor speciilor de mamifere din sit. </w:t>
            </w:r>
          </w:p>
          <w:p w14:paraId="5559EA0C" w14:textId="77777777" w:rsidR="00ED7A5C" w:rsidRPr="003A265C" w:rsidRDefault="00ED7A5C" w:rsidP="003A265C">
            <w:pPr>
              <w:widowControl w:val="0"/>
              <w:jc w:val="both"/>
              <w:rPr>
                <w:szCs w:val="24"/>
              </w:rPr>
            </w:pPr>
            <w:r w:rsidRPr="003A265C">
              <w:rPr>
                <w:b/>
                <w:szCs w:val="24"/>
              </w:rPr>
              <w:t xml:space="preserve">Presiune ridicată asupra </w:t>
            </w:r>
            <w:proofErr w:type="gramStart"/>
            <w:r w:rsidRPr="003A265C">
              <w:rPr>
                <w:b/>
                <w:szCs w:val="24"/>
              </w:rPr>
              <w:t xml:space="preserve">speciilor </w:t>
            </w:r>
            <w:r w:rsidRPr="003A265C">
              <w:rPr>
                <w:b/>
                <w:i/>
                <w:color w:val="000000"/>
                <w:szCs w:val="24"/>
              </w:rPr>
              <w:t xml:space="preserve"> Ursus</w:t>
            </w:r>
            <w:proofErr w:type="gramEnd"/>
            <w:r w:rsidRPr="003A265C">
              <w:rPr>
                <w:b/>
                <w:i/>
                <w:color w:val="000000"/>
                <w:szCs w:val="24"/>
              </w:rPr>
              <w:t xml:space="preserve"> arctos, Canis lupus, Lynx lynx.</w:t>
            </w:r>
          </w:p>
        </w:tc>
      </w:tr>
      <w:tr w:rsidR="00ED7A5C" w:rsidRPr="003A265C" w14:paraId="7DCC97FC" w14:textId="77777777" w:rsidTr="00B37B13">
        <w:tc>
          <w:tcPr>
            <w:tcW w:w="715" w:type="dxa"/>
            <w:tcBorders>
              <w:top w:val="single" w:sz="4" w:space="0" w:color="auto"/>
              <w:left w:val="single" w:sz="4" w:space="0" w:color="auto"/>
              <w:bottom w:val="single" w:sz="4" w:space="0" w:color="auto"/>
              <w:right w:val="single" w:sz="4" w:space="0" w:color="auto"/>
            </w:tcBorders>
            <w:shd w:val="clear" w:color="auto" w:fill="auto"/>
          </w:tcPr>
          <w:p w14:paraId="16432B44" w14:textId="77777777" w:rsidR="00ED7A5C" w:rsidRPr="003A265C" w:rsidRDefault="00ED7A5C" w:rsidP="003A265C">
            <w:pPr>
              <w:widowControl w:val="0"/>
              <w:jc w:val="center"/>
              <w:rPr>
                <w:rFonts w:eastAsia="Calibri"/>
                <w:b/>
                <w:szCs w:val="24"/>
              </w:rPr>
            </w:pPr>
            <w:r w:rsidRPr="003A265C">
              <w:rPr>
                <w:rFonts w:eastAsia="Calibri"/>
                <w:b/>
                <w:szCs w:val="24"/>
              </w:rPr>
              <w:t>L</w:t>
            </w:r>
          </w:p>
        </w:tc>
        <w:tc>
          <w:tcPr>
            <w:tcW w:w="9160" w:type="dxa"/>
            <w:gridSpan w:val="2"/>
            <w:tcBorders>
              <w:top w:val="single" w:sz="4" w:space="0" w:color="auto"/>
              <w:left w:val="single" w:sz="4" w:space="0" w:color="auto"/>
              <w:bottom w:val="single" w:sz="4" w:space="0" w:color="auto"/>
              <w:right w:val="single" w:sz="4" w:space="0" w:color="auto"/>
            </w:tcBorders>
            <w:shd w:val="clear" w:color="auto" w:fill="auto"/>
          </w:tcPr>
          <w:p w14:paraId="29DF7D09" w14:textId="77777777" w:rsidR="00ED7A5C" w:rsidRPr="003A265C" w:rsidRDefault="00ED7A5C" w:rsidP="003A265C">
            <w:pPr>
              <w:widowControl w:val="0"/>
              <w:jc w:val="both"/>
              <w:rPr>
                <w:rFonts w:eastAsia="Calibri"/>
                <w:b/>
                <w:szCs w:val="24"/>
              </w:rPr>
            </w:pPr>
            <w:r w:rsidRPr="003A265C">
              <w:rPr>
                <w:rFonts w:eastAsia="Calibri"/>
                <w:b/>
                <w:szCs w:val="24"/>
              </w:rPr>
              <w:t>Evenimente geologice, catastrofe naturale</w:t>
            </w:r>
          </w:p>
        </w:tc>
      </w:tr>
      <w:tr w:rsidR="00ED7A5C" w:rsidRPr="003A265C" w14:paraId="5A672A4D" w14:textId="77777777" w:rsidTr="00B37B13">
        <w:tc>
          <w:tcPr>
            <w:tcW w:w="715" w:type="dxa"/>
            <w:tcBorders>
              <w:top w:val="single" w:sz="4" w:space="0" w:color="auto"/>
              <w:left w:val="single" w:sz="4" w:space="0" w:color="auto"/>
              <w:bottom w:val="single" w:sz="4" w:space="0" w:color="auto"/>
              <w:right w:val="single" w:sz="4" w:space="0" w:color="auto"/>
            </w:tcBorders>
            <w:shd w:val="clear" w:color="auto" w:fill="auto"/>
          </w:tcPr>
          <w:p w14:paraId="2CEF96F5" w14:textId="77777777" w:rsidR="00ED7A5C" w:rsidRPr="003A265C" w:rsidRDefault="00ED7A5C" w:rsidP="003A265C">
            <w:pPr>
              <w:widowControl w:val="0"/>
              <w:jc w:val="center"/>
              <w:rPr>
                <w:rFonts w:eastAsia="Calibri"/>
                <w:b/>
                <w:szCs w:val="24"/>
              </w:rPr>
            </w:pPr>
            <w:r w:rsidRPr="003A265C">
              <w:rPr>
                <w:rFonts w:eastAsia="Calibri"/>
                <w:b/>
                <w:szCs w:val="24"/>
              </w:rPr>
              <w:t>A.17</w:t>
            </w:r>
          </w:p>
        </w:tc>
        <w:tc>
          <w:tcPr>
            <w:tcW w:w="1520" w:type="dxa"/>
            <w:tcBorders>
              <w:top w:val="single" w:sz="4" w:space="0" w:color="auto"/>
              <w:left w:val="single" w:sz="4" w:space="0" w:color="auto"/>
              <w:bottom w:val="single" w:sz="4" w:space="0" w:color="auto"/>
              <w:right w:val="single" w:sz="4" w:space="0" w:color="auto"/>
            </w:tcBorders>
            <w:shd w:val="clear" w:color="auto" w:fill="auto"/>
          </w:tcPr>
          <w:p w14:paraId="7E7F0AF1" w14:textId="77777777" w:rsidR="00ED7A5C" w:rsidRPr="003A265C" w:rsidRDefault="00ED7A5C" w:rsidP="003A265C">
            <w:pPr>
              <w:widowControl w:val="0"/>
              <w:jc w:val="both"/>
              <w:rPr>
                <w:b/>
                <w:szCs w:val="24"/>
              </w:rPr>
            </w:pPr>
            <w:r w:rsidRPr="003A265C">
              <w:rPr>
                <w:b/>
                <w:szCs w:val="24"/>
              </w:rPr>
              <w:t>Presiune actuală</w:t>
            </w:r>
          </w:p>
        </w:tc>
        <w:tc>
          <w:tcPr>
            <w:tcW w:w="7640" w:type="dxa"/>
            <w:tcBorders>
              <w:top w:val="single" w:sz="4" w:space="0" w:color="auto"/>
              <w:left w:val="single" w:sz="4" w:space="0" w:color="auto"/>
              <w:bottom w:val="single" w:sz="4" w:space="0" w:color="auto"/>
              <w:right w:val="single" w:sz="4" w:space="0" w:color="auto"/>
            </w:tcBorders>
          </w:tcPr>
          <w:p w14:paraId="6AD3CCDD" w14:textId="77777777" w:rsidR="00ED7A5C" w:rsidRPr="003A265C" w:rsidRDefault="00ED7A5C" w:rsidP="003A265C">
            <w:pPr>
              <w:widowControl w:val="0"/>
              <w:jc w:val="both"/>
              <w:rPr>
                <w:rFonts w:eastAsia="Calibri"/>
                <w:b/>
                <w:szCs w:val="24"/>
                <w:lang w:val="fr-FR"/>
              </w:rPr>
            </w:pPr>
            <w:r w:rsidRPr="003A265C">
              <w:rPr>
                <w:rFonts w:eastAsia="Calibri"/>
                <w:b/>
                <w:szCs w:val="24"/>
                <w:lang w:val="fr-FR"/>
              </w:rPr>
              <w:t>L05 Prăbușiri de teren, alunecări de teren</w:t>
            </w:r>
          </w:p>
        </w:tc>
      </w:tr>
      <w:tr w:rsidR="00ED7A5C" w:rsidRPr="003A265C" w14:paraId="4D426FFF" w14:textId="77777777" w:rsidTr="00B37B13">
        <w:tc>
          <w:tcPr>
            <w:tcW w:w="715" w:type="dxa"/>
            <w:tcBorders>
              <w:top w:val="single" w:sz="4" w:space="0" w:color="auto"/>
              <w:left w:val="single" w:sz="4" w:space="0" w:color="auto"/>
              <w:bottom w:val="single" w:sz="4" w:space="0" w:color="auto"/>
              <w:right w:val="single" w:sz="4" w:space="0" w:color="auto"/>
            </w:tcBorders>
            <w:shd w:val="clear" w:color="auto" w:fill="auto"/>
          </w:tcPr>
          <w:p w14:paraId="42CEBB17" w14:textId="77777777" w:rsidR="00ED7A5C" w:rsidRPr="003A265C" w:rsidRDefault="00ED7A5C" w:rsidP="003A265C">
            <w:pPr>
              <w:widowControl w:val="0"/>
              <w:jc w:val="center"/>
              <w:rPr>
                <w:rFonts w:eastAsia="Calibri"/>
                <w:szCs w:val="24"/>
                <w:lang w:val="fr-FR"/>
              </w:rPr>
            </w:pPr>
          </w:p>
        </w:tc>
        <w:tc>
          <w:tcPr>
            <w:tcW w:w="1520" w:type="dxa"/>
            <w:tcBorders>
              <w:top w:val="single" w:sz="4" w:space="0" w:color="auto"/>
              <w:left w:val="single" w:sz="4" w:space="0" w:color="auto"/>
              <w:bottom w:val="single" w:sz="4" w:space="0" w:color="auto"/>
              <w:right w:val="single" w:sz="4" w:space="0" w:color="auto"/>
            </w:tcBorders>
            <w:shd w:val="clear" w:color="auto" w:fill="auto"/>
          </w:tcPr>
          <w:p w14:paraId="0FEC4982" w14:textId="77777777" w:rsidR="00ED7A5C" w:rsidRPr="003A265C" w:rsidRDefault="00ED7A5C" w:rsidP="003A265C">
            <w:pPr>
              <w:widowControl w:val="0"/>
              <w:jc w:val="both"/>
              <w:rPr>
                <w:szCs w:val="24"/>
              </w:rPr>
            </w:pPr>
            <w:r w:rsidRPr="003A265C">
              <w:rPr>
                <w:szCs w:val="24"/>
              </w:rPr>
              <w:t>Detalii</w:t>
            </w:r>
          </w:p>
        </w:tc>
        <w:tc>
          <w:tcPr>
            <w:tcW w:w="7640" w:type="dxa"/>
            <w:tcBorders>
              <w:top w:val="single" w:sz="4" w:space="0" w:color="auto"/>
              <w:left w:val="single" w:sz="4" w:space="0" w:color="auto"/>
              <w:bottom w:val="single" w:sz="4" w:space="0" w:color="auto"/>
              <w:right w:val="single" w:sz="4" w:space="0" w:color="auto"/>
            </w:tcBorders>
          </w:tcPr>
          <w:p w14:paraId="76CCC622" w14:textId="77777777" w:rsidR="00ED7A5C" w:rsidRPr="003A265C" w:rsidRDefault="00ED7A5C" w:rsidP="003A265C">
            <w:pPr>
              <w:widowControl w:val="0"/>
              <w:jc w:val="both"/>
              <w:rPr>
                <w:rFonts w:eastAsia="Calibri"/>
                <w:szCs w:val="24"/>
                <w:lang w:val="fr-FR"/>
              </w:rPr>
            </w:pPr>
            <w:r w:rsidRPr="003A265C">
              <w:rPr>
                <w:rFonts w:eastAsia="Calibri"/>
                <w:szCs w:val="24"/>
              </w:rPr>
              <w:t xml:space="preserve">Prăbușirile și alunecările de teren reprezintă o presiune ce apare în mod constant în zonele din sit. Prin aceste procese naturale sunt generate efecte grave asupra multor grupe de specii, în special a celor mai puțin mobile, cum ar fi speciile de pești strâns legate de cursul râurilor. </w:t>
            </w:r>
            <w:r w:rsidRPr="003A265C">
              <w:rPr>
                <w:rFonts w:eastAsia="Calibri"/>
                <w:szCs w:val="24"/>
                <w:lang w:val="fr-FR"/>
              </w:rPr>
              <w:t xml:space="preserve">La o distanță de aproximativ 6 km aval de sit, pe cursul râului Zăbala, are loc o alunecare de teren continuă, încă din anii ’70. Această ruptură aduce permanent o cantitate mare de sedimente în albia râului Zăbala, fapt ce a condus, în opinia experților ce au efecuat studiile de teren la nivelul anului 2018, la dispariția speciei </w:t>
            </w:r>
            <w:r w:rsidRPr="003A265C">
              <w:rPr>
                <w:rFonts w:eastAsia="Calibri"/>
                <w:b/>
                <w:i/>
                <w:szCs w:val="24"/>
                <w:lang w:val="fr-FR"/>
              </w:rPr>
              <w:t>Cottus gobio</w:t>
            </w:r>
            <w:r w:rsidRPr="003A265C">
              <w:rPr>
                <w:rFonts w:eastAsia="Calibri"/>
                <w:szCs w:val="24"/>
                <w:lang w:val="fr-FR"/>
              </w:rPr>
              <w:t xml:space="preserve">, pentru care a fost declarată aria naturală protejată vizată. Acest fapt s-a datorat în timp, întreruperii conectivității </w:t>
            </w:r>
            <w:proofErr w:type="gramStart"/>
            <w:r w:rsidRPr="003A265C">
              <w:rPr>
                <w:rFonts w:eastAsia="Calibri"/>
                <w:szCs w:val="24"/>
                <w:lang w:val="fr-FR"/>
              </w:rPr>
              <w:t>de habitat</w:t>
            </w:r>
            <w:proofErr w:type="gramEnd"/>
            <w:r w:rsidRPr="003A265C">
              <w:rPr>
                <w:rFonts w:eastAsia="Calibri"/>
                <w:szCs w:val="24"/>
                <w:lang w:val="fr-FR"/>
              </w:rPr>
              <w:t xml:space="preserve"> și implicit a lipsei schimbului genetic dintre populațiile aval și amonte de alunecarea de teren amintită.</w:t>
            </w:r>
          </w:p>
          <w:p w14:paraId="28D9F240" w14:textId="77777777" w:rsidR="00ED7A5C" w:rsidRPr="003A265C" w:rsidRDefault="00ED7A5C" w:rsidP="003A265C">
            <w:pPr>
              <w:widowControl w:val="0"/>
              <w:jc w:val="both"/>
              <w:rPr>
                <w:rFonts w:eastAsia="Calibri"/>
                <w:b/>
                <w:szCs w:val="24"/>
                <w:lang w:val="fr-FR"/>
              </w:rPr>
            </w:pPr>
            <w:r w:rsidRPr="003A265C">
              <w:rPr>
                <w:rFonts w:eastAsia="Calibri"/>
                <w:b/>
                <w:szCs w:val="24"/>
                <w:lang w:val="fr-FR"/>
              </w:rPr>
              <w:t>Presiune ridicată asupra speciei</w:t>
            </w:r>
            <w:r w:rsidRPr="003A265C">
              <w:rPr>
                <w:b/>
                <w:i/>
                <w:szCs w:val="24"/>
                <w:lang w:val="fr-FR"/>
              </w:rPr>
              <w:t xml:space="preserve"> Cottus gobio</w:t>
            </w:r>
            <w:r w:rsidRPr="003A265C">
              <w:rPr>
                <w:rFonts w:eastAsia="Calibri"/>
                <w:b/>
                <w:szCs w:val="24"/>
                <w:lang w:val="fr-FR"/>
              </w:rPr>
              <w:t>.</w:t>
            </w:r>
          </w:p>
          <w:p w14:paraId="4C2F4A4E" w14:textId="77777777" w:rsidR="00ED7A5C" w:rsidRPr="003A265C" w:rsidRDefault="00ED7A5C" w:rsidP="003A265C">
            <w:pPr>
              <w:widowControl w:val="0"/>
              <w:jc w:val="both"/>
              <w:rPr>
                <w:rFonts w:eastAsia="Calibri"/>
                <w:szCs w:val="24"/>
              </w:rPr>
            </w:pPr>
            <w:r w:rsidRPr="003A265C">
              <w:rPr>
                <w:rFonts w:eastAsia="Calibri"/>
                <w:szCs w:val="24"/>
                <w:lang w:val="fr-FR"/>
              </w:rPr>
              <w:t xml:space="preserve">Fotografie - Anexa 3. Amenințări actuale și potențiale - 3.1. </w:t>
            </w:r>
            <w:r w:rsidRPr="003A265C">
              <w:rPr>
                <w:rFonts w:eastAsia="Calibri"/>
                <w:szCs w:val="24"/>
              </w:rPr>
              <w:t>Presiuni actuale</w:t>
            </w:r>
          </w:p>
        </w:tc>
      </w:tr>
      <w:tr w:rsidR="00ED7A5C" w:rsidRPr="003A265C" w14:paraId="133FA242" w14:textId="77777777" w:rsidTr="00B37B13">
        <w:tc>
          <w:tcPr>
            <w:tcW w:w="715" w:type="dxa"/>
            <w:tcBorders>
              <w:top w:val="single" w:sz="4" w:space="0" w:color="auto"/>
              <w:left w:val="single" w:sz="4" w:space="0" w:color="auto"/>
              <w:bottom w:val="single" w:sz="4" w:space="0" w:color="auto"/>
              <w:right w:val="single" w:sz="4" w:space="0" w:color="auto"/>
            </w:tcBorders>
            <w:shd w:val="clear" w:color="auto" w:fill="auto"/>
          </w:tcPr>
          <w:p w14:paraId="08CF656D" w14:textId="77777777" w:rsidR="00ED7A5C" w:rsidRPr="003A265C" w:rsidRDefault="00ED7A5C" w:rsidP="003A265C">
            <w:pPr>
              <w:widowControl w:val="0"/>
              <w:jc w:val="center"/>
              <w:rPr>
                <w:rFonts w:eastAsia="Calibri"/>
                <w:b/>
                <w:szCs w:val="24"/>
              </w:rPr>
            </w:pPr>
            <w:r w:rsidRPr="003A265C">
              <w:rPr>
                <w:rFonts w:eastAsia="Calibri"/>
                <w:b/>
                <w:szCs w:val="24"/>
              </w:rPr>
              <w:t>A.18</w:t>
            </w:r>
          </w:p>
        </w:tc>
        <w:tc>
          <w:tcPr>
            <w:tcW w:w="1520" w:type="dxa"/>
            <w:tcBorders>
              <w:top w:val="single" w:sz="4" w:space="0" w:color="auto"/>
              <w:left w:val="single" w:sz="4" w:space="0" w:color="auto"/>
              <w:bottom w:val="single" w:sz="4" w:space="0" w:color="auto"/>
              <w:right w:val="single" w:sz="4" w:space="0" w:color="auto"/>
            </w:tcBorders>
            <w:shd w:val="clear" w:color="auto" w:fill="auto"/>
          </w:tcPr>
          <w:p w14:paraId="1772CDA2" w14:textId="77777777" w:rsidR="00ED7A5C" w:rsidRPr="003A265C" w:rsidRDefault="00ED7A5C" w:rsidP="003A265C">
            <w:pPr>
              <w:widowControl w:val="0"/>
              <w:jc w:val="both"/>
              <w:rPr>
                <w:b/>
                <w:szCs w:val="24"/>
              </w:rPr>
            </w:pPr>
            <w:r w:rsidRPr="003A265C">
              <w:rPr>
                <w:b/>
                <w:szCs w:val="24"/>
              </w:rPr>
              <w:t>Presiune actuală</w:t>
            </w:r>
          </w:p>
        </w:tc>
        <w:tc>
          <w:tcPr>
            <w:tcW w:w="7640" w:type="dxa"/>
            <w:tcBorders>
              <w:top w:val="single" w:sz="4" w:space="0" w:color="auto"/>
              <w:left w:val="single" w:sz="4" w:space="0" w:color="auto"/>
              <w:bottom w:val="single" w:sz="4" w:space="0" w:color="auto"/>
              <w:right w:val="single" w:sz="4" w:space="0" w:color="auto"/>
            </w:tcBorders>
          </w:tcPr>
          <w:p w14:paraId="2A477AD2" w14:textId="77777777" w:rsidR="00ED7A5C" w:rsidRPr="003A265C" w:rsidRDefault="00ED7A5C" w:rsidP="003A265C">
            <w:pPr>
              <w:widowControl w:val="0"/>
              <w:jc w:val="both"/>
              <w:rPr>
                <w:rFonts w:eastAsia="Calibri"/>
                <w:b/>
                <w:szCs w:val="24"/>
              </w:rPr>
            </w:pPr>
            <w:r w:rsidRPr="003A265C">
              <w:rPr>
                <w:rFonts w:eastAsia="Calibri"/>
                <w:b/>
                <w:szCs w:val="24"/>
              </w:rPr>
              <w:t>L07 Furtuni, cicloane</w:t>
            </w:r>
          </w:p>
        </w:tc>
      </w:tr>
      <w:tr w:rsidR="00ED7A5C" w:rsidRPr="003A265C" w14:paraId="793D8C69" w14:textId="77777777" w:rsidTr="00B37B13">
        <w:tc>
          <w:tcPr>
            <w:tcW w:w="715" w:type="dxa"/>
            <w:tcBorders>
              <w:top w:val="single" w:sz="4" w:space="0" w:color="auto"/>
              <w:left w:val="single" w:sz="4" w:space="0" w:color="auto"/>
              <w:bottom w:val="single" w:sz="4" w:space="0" w:color="auto"/>
              <w:right w:val="single" w:sz="4" w:space="0" w:color="auto"/>
            </w:tcBorders>
            <w:shd w:val="clear" w:color="auto" w:fill="auto"/>
          </w:tcPr>
          <w:p w14:paraId="0B407AE6" w14:textId="77777777" w:rsidR="00ED7A5C" w:rsidRPr="003A265C" w:rsidRDefault="00ED7A5C" w:rsidP="003A265C">
            <w:pPr>
              <w:widowControl w:val="0"/>
              <w:jc w:val="center"/>
              <w:rPr>
                <w:rFonts w:eastAsia="Calibri"/>
                <w:szCs w:val="24"/>
              </w:rPr>
            </w:pPr>
          </w:p>
        </w:tc>
        <w:tc>
          <w:tcPr>
            <w:tcW w:w="1520" w:type="dxa"/>
            <w:tcBorders>
              <w:top w:val="single" w:sz="4" w:space="0" w:color="auto"/>
              <w:left w:val="single" w:sz="4" w:space="0" w:color="auto"/>
              <w:bottom w:val="single" w:sz="4" w:space="0" w:color="auto"/>
              <w:right w:val="single" w:sz="4" w:space="0" w:color="auto"/>
            </w:tcBorders>
            <w:shd w:val="clear" w:color="auto" w:fill="auto"/>
          </w:tcPr>
          <w:p w14:paraId="43B77084" w14:textId="77777777" w:rsidR="00ED7A5C" w:rsidRPr="003A265C" w:rsidRDefault="00ED7A5C" w:rsidP="003A265C">
            <w:pPr>
              <w:widowControl w:val="0"/>
              <w:jc w:val="both"/>
              <w:rPr>
                <w:szCs w:val="24"/>
              </w:rPr>
            </w:pPr>
            <w:r w:rsidRPr="003A265C">
              <w:rPr>
                <w:szCs w:val="24"/>
              </w:rPr>
              <w:t>Detalii</w:t>
            </w:r>
          </w:p>
        </w:tc>
        <w:tc>
          <w:tcPr>
            <w:tcW w:w="7640" w:type="dxa"/>
            <w:tcBorders>
              <w:top w:val="single" w:sz="4" w:space="0" w:color="auto"/>
              <w:left w:val="single" w:sz="4" w:space="0" w:color="auto"/>
              <w:bottom w:val="single" w:sz="4" w:space="0" w:color="auto"/>
              <w:right w:val="single" w:sz="4" w:space="0" w:color="auto"/>
            </w:tcBorders>
          </w:tcPr>
          <w:p w14:paraId="6F64632C" w14:textId="77777777" w:rsidR="00ED7A5C" w:rsidRPr="003A265C" w:rsidRDefault="00ED7A5C" w:rsidP="003A265C">
            <w:pPr>
              <w:widowControl w:val="0"/>
              <w:jc w:val="both"/>
              <w:rPr>
                <w:rFonts w:eastAsia="Calibri"/>
                <w:szCs w:val="24"/>
                <w:lang w:val="fr-FR"/>
              </w:rPr>
            </w:pPr>
            <w:r w:rsidRPr="003A265C">
              <w:rPr>
                <w:rFonts w:eastAsia="Calibri"/>
                <w:szCs w:val="24"/>
                <w:lang w:val="fr-FR"/>
              </w:rPr>
              <w:t>Doborâturile produse de vânt prin efectele negative de ordin economic şi ecologic au constituit şi reprezintă în continuare o problemă stringentă a habitatelor forestiere, actualitatea lor accentuându-se în noile condiţii climatice si de management.</w:t>
            </w:r>
          </w:p>
        </w:tc>
      </w:tr>
    </w:tbl>
    <w:p w14:paraId="49409B0B" w14:textId="77777777" w:rsidR="00ED7A5C" w:rsidRPr="003A265C" w:rsidRDefault="00ED7A5C" w:rsidP="003A265C">
      <w:pPr>
        <w:pStyle w:val="Heading31"/>
        <w:spacing w:before="0"/>
        <w:ind w:left="709"/>
        <w:jc w:val="both"/>
        <w:rPr>
          <w:sz w:val="24"/>
          <w:szCs w:val="24"/>
          <w:lang w:val="ro-RO"/>
        </w:rPr>
      </w:pPr>
      <w:bookmarkStart w:id="36" w:name="_Toc66186637"/>
      <w:r w:rsidRPr="003A265C">
        <w:rPr>
          <w:sz w:val="24"/>
          <w:szCs w:val="24"/>
          <w:lang w:val="ro-RO"/>
        </w:rPr>
        <w:t>5.1.2. Lista ameninţărilor viitoare cu potenţial impact la nivelul ariei naturale protejate</w:t>
      </w:r>
      <w:bookmarkEnd w:id="36"/>
    </w:p>
    <w:p w14:paraId="4E88DB6C" w14:textId="77777777" w:rsidR="00ED7A5C" w:rsidRPr="003A265C" w:rsidRDefault="00ED7A5C" w:rsidP="003A265C">
      <w:pPr>
        <w:suppressAutoHyphens/>
        <w:ind w:firstLine="720"/>
        <w:jc w:val="both"/>
        <w:rPr>
          <w:szCs w:val="24"/>
          <w:lang w:val="ro-RO"/>
        </w:rPr>
      </w:pPr>
      <w:r w:rsidRPr="003A265C">
        <w:rPr>
          <w:szCs w:val="24"/>
          <w:lang w:val="ro-RO"/>
        </w:rPr>
        <w:t xml:space="preserve">În urma desfășurării acţiunilor specifice de investigare a activităților cu impact antropic asupra </w:t>
      </w:r>
      <w:r w:rsidRPr="003A265C">
        <w:rPr>
          <w:rFonts w:eastAsia="Calibri"/>
          <w:szCs w:val="24"/>
          <w:lang w:val="ro-RO"/>
        </w:rPr>
        <w:t xml:space="preserve">sitului Natura 2000 ROSCI0228 Șindrilița, </w:t>
      </w:r>
      <w:r w:rsidRPr="003A265C">
        <w:rPr>
          <w:szCs w:val="24"/>
          <w:lang w:val="ro-RO"/>
        </w:rPr>
        <w:t>au fost identificate următoarele amenințări viitoare:</w:t>
      </w:r>
    </w:p>
    <w:p w14:paraId="7356A3AF" w14:textId="08FE9F62" w:rsidR="00ED7A5C" w:rsidRPr="00722AD5" w:rsidRDefault="00ED7A5C" w:rsidP="003A265C">
      <w:pPr>
        <w:jc w:val="center"/>
        <w:rPr>
          <w:rFonts w:eastAsia="Calibri"/>
          <w:szCs w:val="24"/>
          <w:lang w:val="fr-FR"/>
        </w:rPr>
      </w:pPr>
      <w:r w:rsidRPr="00704E8E">
        <w:rPr>
          <w:szCs w:val="24"/>
          <w:lang w:val="ro-RO"/>
        </w:rPr>
        <w:t xml:space="preserve">Tabel </w:t>
      </w:r>
      <w:r w:rsidR="00CE3CDE" w:rsidRPr="00EB7FFB">
        <w:rPr>
          <w:szCs w:val="24"/>
          <w:lang w:val="ro-RO"/>
        </w:rPr>
        <w:fldChar w:fldCharType="begin"/>
      </w:r>
      <w:r w:rsidRPr="00722AD5">
        <w:rPr>
          <w:szCs w:val="24"/>
          <w:lang w:val="ro-RO"/>
        </w:rPr>
        <w:instrText xml:space="preserve"> SEQ Tabel \* ARABIC </w:instrText>
      </w:r>
      <w:r w:rsidR="00CE3CDE" w:rsidRPr="00EB7FFB">
        <w:rPr>
          <w:szCs w:val="24"/>
          <w:lang w:val="ro-RO"/>
        </w:rPr>
        <w:fldChar w:fldCharType="separate"/>
      </w:r>
      <w:r w:rsidR="00D96EDB">
        <w:rPr>
          <w:noProof/>
          <w:szCs w:val="24"/>
          <w:lang w:val="ro-RO"/>
        </w:rPr>
        <w:t>66</w:t>
      </w:r>
      <w:r w:rsidR="00CE3CDE" w:rsidRPr="00EB7FFB">
        <w:rPr>
          <w:szCs w:val="24"/>
          <w:lang w:val="ro-RO"/>
        </w:rPr>
        <w:fldChar w:fldCharType="end"/>
      </w:r>
      <w:r w:rsidRPr="00704E8E">
        <w:rPr>
          <w:szCs w:val="24"/>
          <w:lang w:val="ro-RO"/>
        </w:rPr>
        <w:t xml:space="preserve">. </w:t>
      </w:r>
      <w:r w:rsidRPr="00EB7FFB">
        <w:rPr>
          <w:rFonts w:eastAsia="Calibri"/>
          <w:szCs w:val="24"/>
          <w:lang w:val="fr-FR"/>
        </w:rPr>
        <w:t xml:space="preserve">Tabelul </w:t>
      </w:r>
      <w:proofErr w:type="gramStart"/>
      <w:r w:rsidRPr="00EB7FFB">
        <w:rPr>
          <w:rFonts w:eastAsia="Calibri"/>
          <w:szCs w:val="24"/>
          <w:lang w:val="fr-FR"/>
        </w:rPr>
        <w:t>B:</w:t>
      </w:r>
      <w:proofErr w:type="gramEnd"/>
      <w:r w:rsidRPr="00EB7FFB">
        <w:rPr>
          <w:rFonts w:eastAsia="Calibri"/>
          <w:szCs w:val="24"/>
          <w:lang w:val="fr-FR"/>
        </w:rPr>
        <w:t xml:space="preserve"> Lista ame</w:t>
      </w:r>
      <w:r w:rsidRPr="00722AD5">
        <w:rPr>
          <w:rFonts w:eastAsia="Calibri"/>
          <w:szCs w:val="24"/>
          <w:lang w:val="fr-FR"/>
        </w:rPr>
        <w:t>ninţărilor viitoare cu potenţial impact la nivelul ariei naturale protejate</w:t>
      </w:r>
    </w:p>
    <w:tbl>
      <w:tblPr>
        <w:tblpPr w:leftFromText="180" w:rightFromText="180" w:bottomFromText="160" w:vertAnchor="text" w:horzAnchor="margin" w:tblpXSpec="center" w:tblpY="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9"/>
        <w:gridCol w:w="1443"/>
        <w:gridCol w:w="7126"/>
      </w:tblGrid>
      <w:tr w:rsidR="00ED7A5C" w:rsidRPr="003A265C" w14:paraId="66BEEB4B" w14:textId="77777777" w:rsidTr="00B37B13">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DD26E87" w14:textId="77777777" w:rsidR="00ED7A5C" w:rsidRPr="003A265C" w:rsidRDefault="00ED7A5C" w:rsidP="003A265C">
            <w:pPr>
              <w:widowControl w:val="0"/>
              <w:contextualSpacing/>
              <w:jc w:val="center"/>
              <w:rPr>
                <w:b/>
                <w:szCs w:val="24"/>
              </w:rPr>
            </w:pPr>
            <w:r w:rsidRPr="003A265C">
              <w:rPr>
                <w:b/>
                <w:szCs w:val="24"/>
              </w:rPr>
              <w:t>Cod</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E717EB" w14:textId="77777777" w:rsidR="00ED7A5C" w:rsidRPr="003A265C" w:rsidRDefault="00ED7A5C" w:rsidP="003A265C">
            <w:pPr>
              <w:widowControl w:val="0"/>
              <w:contextualSpacing/>
              <w:jc w:val="both"/>
              <w:rPr>
                <w:b/>
                <w:szCs w:val="24"/>
              </w:rPr>
            </w:pPr>
            <w:r w:rsidRPr="003A265C">
              <w:rPr>
                <w:b/>
                <w:szCs w:val="24"/>
              </w:rPr>
              <w:t>Parametru</w:t>
            </w:r>
          </w:p>
        </w:tc>
        <w:tc>
          <w:tcPr>
            <w:tcW w:w="7374" w:type="dxa"/>
            <w:tcBorders>
              <w:top w:val="single" w:sz="4" w:space="0" w:color="auto"/>
              <w:left w:val="single" w:sz="4" w:space="0" w:color="auto"/>
              <w:bottom w:val="single" w:sz="4" w:space="0" w:color="auto"/>
              <w:right w:val="single" w:sz="4" w:space="0" w:color="auto"/>
            </w:tcBorders>
            <w:shd w:val="clear" w:color="auto" w:fill="auto"/>
            <w:hideMark/>
          </w:tcPr>
          <w:p w14:paraId="788D7B44" w14:textId="77777777" w:rsidR="00ED7A5C" w:rsidRPr="003A265C" w:rsidRDefault="00ED7A5C" w:rsidP="003A265C">
            <w:pPr>
              <w:widowControl w:val="0"/>
              <w:contextualSpacing/>
              <w:jc w:val="both"/>
              <w:rPr>
                <w:b/>
                <w:szCs w:val="24"/>
              </w:rPr>
            </w:pPr>
            <w:r w:rsidRPr="003A265C">
              <w:rPr>
                <w:b/>
                <w:szCs w:val="24"/>
              </w:rPr>
              <w:t>Descriere</w:t>
            </w:r>
          </w:p>
        </w:tc>
      </w:tr>
      <w:tr w:rsidR="00ED7A5C" w:rsidRPr="003A265C" w14:paraId="46A2E3D8" w14:textId="77777777" w:rsidTr="00B37B13">
        <w:tc>
          <w:tcPr>
            <w:tcW w:w="750" w:type="dxa"/>
            <w:tcBorders>
              <w:top w:val="single" w:sz="4" w:space="0" w:color="auto"/>
              <w:left w:val="single" w:sz="4" w:space="0" w:color="auto"/>
              <w:bottom w:val="single" w:sz="4" w:space="0" w:color="auto"/>
              <w:right w:val="single" w:sz="4" w:space="0" w:color="auto"/>
            </w:tcBorders>
            <w:shd w:val="clear" w:color="auto" w:fill="auto"/>
          </w:tcPr>
          <w:p w14:paraId="4555855F" w14:textId="77777777" w:rsidR="00ED7A5C" w:rsidRPr="003A265C" w:rsidRDefault="00ED7A5C" w:rsidP="003A265C">
            <w:pPr>
              <w:widowControl w:val="0"/>
              <w:contextualSpacing/>
              <w:jc w:val="center"/>
              <w:rPr>
                <w:b/>
                <w:szCs w:val="24"/>
              </w:rPr>
            </w:pPr>
            <w:r w:rsidRPr="003A265C">
              <w:rPr>
                <w:b/>
                <w:szCs w:val="24"/>
              </w:rPr>
              <w:t>A</w:t>
            </w:r>
          </w:p>
        </w:tc>
        <w:tc>
          <w:tcPr>
            <w:tcW w:w="9215" w:type="dxa"/>
            <w:gridSpan w:val="2"/>
            <w:tcBorders>
              <w:top w:val="single" w:sz="4" w:space="0" w:color="auto"/>
              <w:left w:val="single" w:sz="4" w:space="0" w:color="auto"/>
              <w:bottom w:val="single" w:sz="4" w:space="0" w:color="auto"/>
              <w:right w:val="single" w:sz="4" w:space="0" w:color="auto"/>
            </w:tcBorders>
            <w:shd w:val="clear" w:color="auto" w:fill="auto"/>
          </w:tcPr>
          <w:p w14:paraId="7CEA6147" w14:textId="77777777" w:rsidR="00ED7A5C" w:rsidRPr="003A265C" w:rsidRDefault="00ED7A5C" w:rsidP="003A265C">
            <w:pPr>
              <w:widowControl w:val="0"/>
              <w:contextualSpacing/>
              <w:jc w:val="both"/>
              <w:rPr>
                <w:b/>
                <w:szCs w:val="24"/>
              </w:rPr>
            </w:pPr>
            <w:r w:rsidRPr="003A265C">
              <w:rPr>
                <w:b/>
                <w:szCs w:val="24"/>
              </w:rPr>
              <w:t>Agricultura</w:t>
            </w:r>
          </w:p>
        </w:tc>
      </w:tr>
      <w:tr w:rsidR="00ED7A5C" w:rsidRPr="003A265C" w14:paraId="51824AE4" w14:textId="77777777" w:rsidTr="00B37B13">
        <w:trPr>
          <w:trHeight w:val="31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20BA377" w14:textId="77777777" w:rsidR="00ED7A5C" w:rsidRPr="003A265C" w:rsidRDefault="00ED7A5C" w:rsidP="003A265C">
            <w:pPr>
              <w:widowControl w:val="0"/>
              <w:contextualSpacing/>
              <w:jc w:val="center"/>
              <w:rPr>
                <w:b/>
                <w:szCs w:val="24"/>
              </w:rPr>
            </w:pPr>
            <w:r w:rsidRPr="003A265C">
              <w:rPr>
                <w:b/>
                <w:szCs w:val="24"/>
              </w:rPr>
              <w:t>B.1.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8B0FCE" w14:textId="77777777" w:rsidR="00ED7A5C" w:rsidRPr="003A265C" w:rsidRDefault="00ED7A5C" w:rsidP="003A265C">
            <w:pPr>
              <w:widowControl w:val="0"/>
              <w:jc w:val="both"/>
              <w:rPr>
                <w:rFonts w:eastAsia="Calibri"/>
                <w:b/>
                <w:szCs w:val="24"/>
              </w:rPr>
            </w:pPr>
            <w:r w:rsidRPr="003A265C">
              <w:rPr>
                <w:rFonts w:eastAsia="Calibri"/>
                <w:b/>
                <w:szCs w:val="24"/>
              </w:rPr>
              <w:t>Amenințare viitoare</w:t>
            </w:r>
          </w:p>
        </w:tc>
        <w:tc>
          <w:tcPr>
            <w:tcW w:w="7374" w:type="dxa"/>
            <w:tcBorders>
              <w:top w:val="single" w:sz="4" w:space="0" w:color="auto"/>
              <w:left w:val="single" w:sz="4" w:space="0" w:color="auto"/>
              <w:bottom w:val="single" w:sz="4" w:space="0" w:color="auto"/>
              <w:right w:val="single" w:sz="4" w:space="0" w:color="auto"/>
            </w:tcBorders>
            <w:shd w:val="clear" w:color="auto" w:fill="auto"/>
          </w:tcPr>
          <w:p w14:paraId="48EA2A2D" w14:textId="77777777" w:rsidR="00ED7A5C" w:rsidRPr="003A265C" w:rsidRDefault="00ED7A5C" w:rsidP="003A265C">
            <w:pPr>
              <w:widowControl w:val="0"/>
              <w:jc w:val="both"/>
              <w:rPr>
                <w:rFonts w:eastAsia="Calibri"/>
                <w:b/>
                <w:szCs w:val="24"/>
                <w:lang w:val="fr-FR"/>
              </w:rPr>
            </w:pPr>
            <w:r w:rsidRPr="003A265C">
              <w:rPr>
                <w:rFonts w:eastAsia="Calibri"/>
                <w:b/>
                <w:szCs w:val="24"/>
                <w:lang w:val="fr-FR"/>
              </w:rPr>
              <w:t>A04.01 Pășunatul intensiv</w:t>
            </w:r>
          </w:p>
          <w:p w14:paraId="5A60E01B" w14:textId="77777777" w:rsidR="00ED7A5C" w:rsidRPr="003A265C" w:rsidRDefault="00ED7A5C" w:rsidP="003A265C">
            <w:pPr>
              <w:widowControl w:val="0"/>
              <w:jc w:val="both"/>
              <w:rPr>
                <w:rFonts w:eastAsia="Calibri"/>
                <w:b/>
                <w:szCs w:val="24"/>
                <w:lang w:val="fr-FR"/>
              </w:rPr>
            </w:pPr>
            <w:r w:rsidRPr="003A265C">
              <w:rPr>
                <w:rFonts w:eastAsia="Calibri"/>
                <w:b/>
                <w:szCs w:val="24"/>
                <w:lang w:val="fr-FR"/>
              </w:rPr>
              <w:t xml:space="preserve">A04.01.05. Pășunatul intensiv în amestec </w:t>
            </w:r>
            <w:proofErr w:type="gramStart"/>
            <w:r w:rsidRPr="003A265C">
              <w:rPr>
                <w:rFonts w:eastAsia="Calibri"/>
                <w:b/>
                <w:szCs w:val="24"/>
                <w:lang w:val="fr-FR"/>
              </w:rPr>
              <w:t>de animale</w:t>
            </w:r>
            <w:proofErr w:type="gramEnd"/>
          </w:p>
        </w:tc>
      </w:tr>
      <w:tr w:rsidR="00ED7A5C" w:rsidRPr="003A265C" w14:paraId="2C6766A4" w14:textId="77777777" w:rsidTr="00B37B13">
        <w:trPr>
          <w:trHeight w:val="31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E7FF9ED" w14:textId="77777777" w:rsidR="00ED7A5C" w:rsidRPr="003A265C" w:rsidRDefault="00ED7A5C" w:rsidP="003A265C">
            <w:pPr>
              <w:widowControl w:val="0"/>
              <w:jc w:val="center"/>
              <w:rPr>
                <w:rFonts w:eastAsia="Calibri"/>
                <w:color w:val="FF0000"/>
                <w:szCs w:val="24"/>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A3BE8E" w14:textId="77777777" w:rsidR="00ED7A5C" w:rsidRPr="003A265C" w:rsidRDefault="00ED7A5C" w:rsidP="003A265C">
            <w:pPr>
              <w:widowControl w:val="0"/>
              <w:jc w:val="both"/>
              <w:rPr>
                <w:rFonts w:eastAsia="Calibri"/>
                <w:szCs w:val="24"/>
              </w:rPr>
            </w:pPr>
            <w:r w:rsidRPr="003A265C">
              <w:rPr>
                <w:rFonts w:eastAsia="Calibri"/>
                <w:szCs w:val="24"/>
              </w:rPr>
              <w:t>Detalii</w:t>
            </w:r>
          </w:p>
        </w:tc>
        <w:tc>
          <w:tcPr>
            <w:tcW w:w="7374" w:type="dxa"/>
            <w:tcBorders>
              <w:top w:val="single" w:sz="4" w:space="0" w:color="auto"/>
              <w:left w:val="single" w:sz="4" w:space="0" w:color="auto"/>
              <w:bottom w:val="single" w:sz="4" w:space="0" w:color="auto"/>
              <w:right w:val="single" w:sz="4" w:space="0" w:color="auto"/>
            </w:tcBorders>
            <w:shd w:val="clear" w:color="auto" w:fill="auto"/>
          </w:tcPr>
          <w:p w14:paraId="4AD23609" w14:textId="77777777" w:rsidR="00ED7A5C" w:rsidRPr="003A265C" w:rsidRDefault="00ED7A5C" w:rsidP="003A265C">
            <w:pPr>
              <w:widowControl w:val="0"/>
              <w:jc w:val="both"/>
              <w:rPr>
                <w:rFonts w:eastAsia="Calibri"/>
                <w:szCs w:val="24"/>
              </w:rPr>
            </w:pPr>
            <w:r w:rsidRPr="003A265C">
              <w:rPr>
                <w:rFonts w:eastAsia="Calibri"/>
                <w:szCs w:val="24"/>
              </w:rPr>
              <w:t>Pășunatul intensiv reprezintă o amenințare pentru majoritatea speciilor de mamifere din aria naturală protejată, deoarece zonele pășunate sunt de regulă, de-a lungul cursului râului Zăbala, și în zonele alpine mai înalte unde sunt prezente habitate de pajiști și tufărișuri. Pășunatul intensiv favorizează procesele de eroziune și afectează stabilitatea terenului. În zonele cu habitate de pajiști, în urma pășunatului intensiv, se poate instala fenomenul de rudelizare a vegetației. Totodată în preajma turmelor sunt prezenți câinii de turmă ce reprezintă o amenințare serioasă la adresa tuturor speciilor de mamifere.</w:t>
            </w:r>
          </w:p>
          <w:p w14:paraId="7D6FD90C" w14:textId="77777777" w:rsidR="00ED7A5C" w:rsidRPr="003A265C" w:rsidRDefault="00ED7A5C" w:rsidP="003A265C">
            <w:pPr>
              <w:widowControl w:val="0"/>
              <w:jc w:val="both"/>
              <w:rPr>
                <w:rFonts w:eastAsia="Calibri"/>
                <w:b/>
                <w:i/>
                <w:szCs w:val="24"/>
              </w:rPr>
            </w:pPr>
            <w:r w:rsidRPr="003A265C">
              <w:rPr>
                <w:rFonts w:eastAsia="Calibri"/>
                <w:b/>
                <w:szCs w:val="24"/>
              </w:rPr>
              <w:t>Amenințare medie asupra speciilor</w:t>
            </w:r>
            <w:r w:rsidRPr="003A265C">
              <w:rPr>
                <w:b/>
                <w:i/>
                <w:color w:val="000000"/>
                <w:szCs w:val="24"/>
              </w:rPr>
              <w:t xml:space="preserve"> Ursus arctos, </w:t>
            </w:r>
            <w:proofErr w:type="gramStart"/>
            <w:r w:rsidRPr="003A265C">
              <w:rPr>
                <w:b/>
                <w:i/>
                <w:color w:val="000000"/>
                <w:szCs w:val="24"/>
              </w:rPr>
              <w:t>Canis</w:t>
            </w:r>
            <w:proofErr w:type="gramEnd"/>
            <w:r w:rsidRPr="003A265C">
              <w:rPr>
                <w:b/>
                <w:i/>
                <w:color w:val="000000"/>
                <w:szCs w:val="24"/>
              </w:rPr>
              <w:t xml:space="preserve"> lupus, Lynx lynx</w:t>
            </w:r>
            <w:r w:rsidRPr="003A265C">
              <w:rPr>
                <w:rFonts w:eastAsia="Calibri"/>
                <w:b/>
                <w:i/>
                <w:szCs w:val="24"/>
              </w:rPr>
              <w:t>.</w:t>
            </w:r>
          </w:p>
          <w:p w14:paraId="46E6A323" w14:textId="77777777" w:rsidR="00ED7A5C" w:rsidRPr="003A265C" w:rsidRDefault="00ED7A5C" w:rsidP="003A265C">
            <w:pPr>
              <w:widowControl w:val="0"/>
              <w:jc w:val="both"/>
              <w:rPr>
                <w:rFonts w:eastAsia="Calibri"/>
                <w:b/>
                <w:i/>
                <w:szCs w:val="24"/>
              </w:rPr>
            </w:pPr>
            <w:r w:rsidRPr="003A265C">
              <w:rPr>
                <w:rFonts w:eastAsia="Calibri"/>
                <w:b/>
                <w:szCs w:val="24"/>
              </w:rPr>
              <w:t>Amenințare medie asupra speciilor</w:t>
            </w:r>
            <w:r w:rsidRPr="003A265C">
              <w:rPr>
                <w:rFonts w:eastAsia="Calibri"/>
                <w:b/>
                <w:i/>
                <w:szCs w:val="24"/>
              </w:rPr>
              <w:t xml:space="preserve"> Triturus cristatus, Triturus montandoni</w:t>
            </w:r>
            <w:r w:rsidRPr="003A265C">
              <w:rPr>
                <w:rFonts w:eastAsia="Calibri"/>
                <w:b/>
                <w:szCs w:val="24"/>
              </w:rPr>
              <w:t>.</w:t>
            </w:r>
          </w:p>
          <w:p w14:paraId="190D4045" w14:textId="77777777" w:rsidR="00ED7A5C" w:rsidRPr="003A265C" w:rsidRDefault="00ED7A5C" w:rsidP="003A265C">
            <w:pPr>
              <w:widowControl w:val="0"/>
              <w:jc w:val="both"/>
              <w:rPr>
                <w:rFonts w:eastAsia="Calibri"/>
                <w:szCs w:val="24"/>
              </w:rPr>
            </w:pPr>
            <w:r w:rsidRPr="003A265C">
              <w:rPr>
                <w:rFonts w:eastAsia="Calibri"/>
                <w:b/>
                <w:szCs w:val="24"/>
              </w:rPr>
              <w:t xml:space="preserve">Amenințare ridicată asupra habitatelor 6520 - Fânețe montane, 4060 - Tufărişuri alpine şi boreale, 6230* - Pajişti montane de </w:t>
            </w:r>
            <w:r w:rsidRPr="003A265C">
              <w:rPr>
                <w:rFonts w:eastAsia="Calibri"/>
                <w:b/>
                <w:i/>
                <w:szCs w:val="24"/>
              </w:rPr>
              <w:t>Nardus</w:t>
            </w:r>
            <w:r w:rsidRPr="003A265C">
              <w:rPr>
                <w:rFonts w:eastAsia="Calibri"/>
                <w:b/>
                <w:szCs w:val="24"/>
              </w:rPr>
              <w:t xml:space="preserve"> bogate în specii, pe substraturi silicioase.</w:t>
            </w:r>
          </w:p>
        </w:tc>
      </w:tr>
      <w:tr w:rsidR="00ED7A5C" w:rsidRPr="003A265C" w14:paraId="2FC8C45B" w14:textId="77777777" w:rsidTr="00B37B13">
        <w:trPr>
          <w:trHeight w:val="31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5D977AC" w14:textId="77777777" w:rsidR="00ED7A5C" w:rsidRPr="003A265C" w:rsidRDefault="00ED7A5C" w:rsidP="003A265C">
            <w:pPr>
              <w:widowControl w:val="0"/>
              <w:contextualSpacing/>
              <w:jc w:val="center"/>
              <w:rPr>
                <w:b/>
                <w:szCs w:val="24"/>
              </w:rPr>
            </w:pPr>
            <w:r w:rsidRPr="003A265C">
              <w:rPr>
                <w:b/>
                <w:szCs w:val="24"/>
              </w:rPr>
              <w:t>B</w:t>
            </w:r>
          </w:p>
        </w:tc>
        <w:tc>
          <w:tcPr>
            <w:tcW w:w="9215" w:type="dxa"/>
            <w:gridSpan w:val="2"/>
            <w:tcBorders>
              <w:top w:val="single" w:sz="4" w:space="0" w:color="auto"/>
              <w:left w:val="single" w:sz="4" w:space="0" w:color="auto"/>
              <w:bottom w:val="single" w:sz="4" w:space="0" w:color="auto"/>
              <w:right w:val="single" w:sz="4" w:space="0" w:color="auto"/>
            </w:tcBorders>
            <w:shd w:val="clear" w:color="auto" w:fill="auto"/>
          </w:tcPr>
          <w:p w14:paraId="52D0D002" w14:textId="77777777" w:rsidR="00ED7A5C" w:rsidRPr="003A265C" w:rsidRDefault="00ED7A5C" w:rsidP="003A265C">
            <w:pPr>
              <w:widowControl w:val="0"/>
              <w:contextualSpacing/>
              <w:jc w:val="both"/>
              <w:rPr>
                <w:b/>
                <w:szCs w:val="24"/>
              </w:rPr>
            </w:pPr>
            <w:r w:rsidRPr="003A265C">
              <w:rPr>
                <w:b/>
                <w:szCs w:val="24"/>
              </w:rPr>
              <w:t>Silvicultura</w:t>
            </w:r>
          </w:p>
        </w:tc>
      </w:tr>
      <w:tr w:rsidR="00ED7A5C" w:rsidRPr="003A265C" w14:paraId="714D8C06" w14:textId="77777777" w:rsidTr="00B37B13">
        <w:trPr>
          <w:trHeight w:val="31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421928D" w14:textId="77777777" w:rsidR="00ED7A5C" w:rsidRPr="003A265C" w:rsidRDefault="00ED7A5C" w:rsidP="003A265C">
            <w:pPr>
              <w:widowControl w:val="0"/>
              <w:contextualSpacing/>
              <w:jc w:val="center"/>
              <w:rPr>
                <w:b/>
                <w:szCs w:val="24"/>
              </w:rPr>
            </w:pPr>
            <w:r w:rsidRPr="003A265C">
              <w:rPr>
                <w:b/>
                <w:szCs w:val="24"/>
              </w:rPr>
              <w:t>B.2.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000D9A" w14:textId="77777777" w:rsidR="00ED7A5C" w:rsidRPr="003A265C" w:rsidRDefault="00ED7A5C" w:rsidP="003A265C">
            <w:pPr>
              <w:widowControl w:val="0"/>
              <w:jc w:val="both"/>
              <w:rPr>
                <w:rFonts w:eastAsia="Calibri"/>
                <w:b/>
                <w:szCs w:val="24"/>
              </w:rPr>
            </w:pPr>
            <w:r w:rsidRPr="003A265C">
              <w:rPr>
                <w:rFonts w:eastAsia="Calibri"/>
                <w:b/>
                <w:szCs w:val="24"/>
              </w:rPr>
              <w:t>Amenințare viitoare</w:t>
            </w:r>
          </w:p>
        </w:tc>
        <w:tc>
          <w:tcPr>
            <w:tcW w:w="7374" w:type="dxa"/>
            <w:tcBorders>
              <w:top w:val="single" w:sz="4" w:space="0" w:color="auto"/>
              <w:left w:val="single" w:sz="4" w:space="0" w:color="auto"/>
              <w:bottom w:val="single" w:sz="4" w:space="0" w:color="auto"/>
              <w:right w:val="single" w:sz="4" w:space="0" w:color="auto"/>
            </w:tcBorders>
            <w:shd w:val="clear" w:color="auto" w:fill="auto"/>
          </w:tcPr>
          <w:p w14:paraId="3816B9BE" w14:textId="77777777" w:rsidR="00ED7A5C" w:rsidRPr="003A265C" w:rsidRDefault="00ED7A5C" w:rsidP="003A265C">
            <w:pPr>
              <w:widowControl w:val="0"/>
              <w:contextualSpacing/>
              <w:jc w:val="both"/>
              <w:rPr>
                <w:b/>
                <w:szCs w:val="24"/>
              </w:rPr>
            </w:pPr>
            <w:r w:rsidRPr="003A265C">
              <w:rPr>
                <w:b/>
                <w:szCs w:val="24"/>
              </w:rPr>
              <w:t>B02 Gestionarea și utilizarea pădurii și plantației</w:t>
            </w:r>
          </w:p>
          <w:p w14:paraId="5AE07DF8" w14:textId="77777777" w:rsidR="00ED7A5C" w:rsidRPr="003A265C" w:rsidRDefault="00ED7A5C" w:rsidP="003A265C">
            <w:pPr>
              <w:widowControl w:val="0"/>
              <w:contextualSpacing/>
              <w:jc w:val="both"/>
              <w:rPr>
                <w:b/>
                <w:szCs w:val="24"/>
              </w:rPr>
            </w:pPr>
            <w:r w:rsidRPr="003A265C">
              <w:rPr>
                <w:b/>
                <w:szCs w:val="24"/>
              </w:rPr>
              <w:t>B02.04 Îndepărtarea arborilor uscaţi sau in curs de uscare</w:t>
            </w:r>
          </w:p>
        </w:tc>
      </w:tr>
      <w:tr w:rsidR="00ED7A5C" w:rsidRPr="003A265C" w14:paraId="388E18A5" w14:textId="77777777" w:rsidTr="00B37B13">
        <w:trPr>
          <w:trHeight w:val="31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701C8D3" w14:textId="77777777" w:rsidR="00ED7A5C" w:rsidRPr="003A265C" w:rsidRDefault="00ED7A5C" w:rsidP="003A265C">
            <w:pPr>
              <w:widowControl w:val="0"/>
              <w:contextualSpacing/>
              <w:jc w:val="center"/>
              <w:rPr>
                <w:b/>
                <w:szCs w:val="24"/>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82303A" w14:textId="77777777" w:rsidR="00ED7A5C" w:rsidRPr="003A265C" w:rsidRDefault="00ED7A5C" w:rsidP="003A265C">
            <w:pPr>
              <w:widowControl w:val="0"/>
              <w:contextualSpacing/>
              <w:jc w:val="both"/>
              <w:rPr>
                <w:szCs w:val="24"/>
              </w:rPr>
            </w:pPr>
            <w:r w:rsidRPr="003A265C">
              <w:rPr>
                <w:szCs w:val="24"/>
              </w:rPr>
              <w:t xml:space="preserve">Detalii </w:t>
            </w:r>
          </w:p>
        </w:tc>
        <w:tc>
          <w:tcPr>
            <w:tcW w:w="7374" w:type="dxa"/>
            <w:tcBorders>
              <w:top w:val="single" w:sz="4" w:space="0" w:color="auto"/>
              <w:left w:val="single" w:sz="4" w:space="0" w:color="auto"/>
              <w:bottom w:val="single" w:sz="4" w:space="0" w:color="auto"/>
              <w:right w:val="single" w:sz="4" w:space="0" w:color="auto"/>
            </w:tcBorders>
            <w:shd w:val="clear" w:color="auto" w:fill="auto"/>
          </w:tcPr>
          <w:p w14:paraId="5F80F849" w14:textId="77777777" w:rsidR="00ED7A5C" w:rsidRPr="003A265C" w:rsidRDefault="00ED7A5C" w:rsidP="003A265C">
            <w:pPr>
              <w:widowControl w:val="0"/>
              <w:contextualSpacing/>
              <w:jc w:val="both"/>
              <w:rPr>
                <w:rFonts w:eastAsia="Calibri"/>
                <w:szCs w:val="24"/>
                <w:lang w:val="fr-FR"/>
              </w:rPr>
            </w:pPr>
            <w:r w:rsidRPr="003A265C">
              <w:rPr>
                <w:rFonts w:eastAsia="Calibri"/>
                <w:szCs w:val="24"/>
                <w:lang w:val="fr-FR"/>
              </w:rPr>
              <w:t xml:space="preserve">Dieta omnivoră a ursului face </w:t>
            </w:r>
            <w:proofErr w:type="gramStart"/>
            <w:r w:rsidRPr="003A265C">
              <w:rPr>
                <w:rFonts w:eastAsia="Calibri"/>
                <w:szCs w:val="24"/>
                <w:lang w:val="fr-FR"/>
              </w:rPr>
              <w:t>ca</w:t>
            </w:r>
            <w:proofErr w:type="gramEnd"/>
            <w:r w:rsidRPr="003A265C">
              <w:rPr>
                <w:rFonts w:eastAsia="Calibri"/>
                <w:szCs w:val="24"/>
                <w:lang w:val="fr-FR"/>
              </w:rPr>
              <w:t xml:space="preserve"> acesta să utilizeze ca sursă de hrană larve, insecte sau ciuperci, în funcție de disponibilitatea acestora în habitat. Scoaterea integrală a arborilor în curs de degradare reduce resursa trofică și variabilitatea acesteia.</w:t>
            </w:r>
          </w:p>
          <w:p w14:paraId="71C1F2D7" w14:textId="77777777" w:rsidR="003C32E6" w:rsidRPr="003A265C" w:rsidRDefault="00ED7A5C" w:rsidP="003A265C">
            <w:pPr>
              <w:widowControl w:val="0"/>
              <w:jc w:val="both"/>
              <w:rPr>
                <w:b/>
                <w:i/>
                <w:szCs w:val="24"/>
                <w:lang w:val="fr-FR"/>
              </w:rPr>
            </w:pPr>
            <w:r w:rsidRPr="003A265C">
              <w:rPr>
                <w:b/>
                <w:szCs w:val="24"/>
                <w:lang w:val="fr-FR"/>
              </w:rPr>
              <w:t>Amenințare medie</w:t>
            </w:r>
            <w:r w:rsidRPr="003A265C">
              <w:rPr>
                <w:szCs w:val="24"/>
                <w:lang w:val="fr-FR"/>
              </w:rPr>
              <w:t xml:space="preserve"> asupra speciei </w:t>
            </w:r>
            <w:r w:rsidRPr="003A265C">
              <w:rPr>
                <w:b/>
                <w:i/>
                <w:szCs w:val="24"/>
                <w:lang w:val="fr-FR"/>
              </w:rPr>
              <w:t>Ursus arctos.</w:t>
            </w:r>
          </w:p>
        </w:tc>
      </w:tr>
      <w:tr w:rsidR="00ED7A5C" w:rsidRPr="003A265C" w14:paraId="0C8FB3F4" w14:textId="77777777" w:rsidTr="00B37B13">
        <w:trPr>
          <w:trHeight w:val="31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E543334" w14:textId="77777777" w:rsidR="00ED7A5C" w:rsidRPr="003A265C" w:rsidRDefault="00ED7A5C" w:rsidP="003A265C">
            <w:pPr>
              <w:widowControl w:val="0"/>
              <w:contextualSpacing/>
              <w:jc w:val="center"/>
              <w:rPr>
                <w:b/>
                <w:szCs w:val="24"/>
              </w:rPr>
            </w:pPr>
            <w:r w:rsidRPr="003A265C">
              <w:rPr>
                <w:b/>
                <w:szCs w:val="24"/>
              </w:rPr>
              <w:t>B.3.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3D33BF" w14:textId="77777777" w:rsidR="00ED7A5C" w:rsidRPr="003A265C" w:rsidRDefault="00ED7A5C" w:rsidP="003A265C">
            <w:pPr>
              <w:widowControl w:val="0"/>
              <w:contextualSpacing/>
              <w:jc w:val="both"/>
              <w:rPr>
                <w:szCs w:val="24"/>
              </w:rPr>
            </w:pPr>
            <w:r w:rsidRPr="003A265C">
              <w:rPr>
                <w:rFonts w:eastAsia="Calibri"/>
                <w:b/>
                <w:szCs w:val="24"/>
              </w:rPr>
              <w:t>Amenințare viitoare</w:t>
            </w:r>
          </w:p>
        </w:tc>
        <w:tc>
          <w:tcPr>
            <w:tcW w:w="7374" w:type="dxa"/>
            <w:tcBorders>
              <w:top w:val="single" w:sz="4" w:space="0" w:color="auto"/>
              <w:left w:val="single" w:sz="4" w:space="0" w:color="auto"/>
              <w:bottom w:val="single" w:sz="4" w:space="0" w:color="auto"/>
              <w:right w:val="single" w:sz="4" w:space="0" w:color="auto"/>
            </w:tcBorders>
            <w:shd w:val="clear" w:color="auto" w:fill="auto"/>
          </w:tcPr>
          <w:p w14:paraId="29F708C5" w14:textId="77777777" w:rsidR="00ED7A5C" w:rsidRPr="003A265C" w:rsidRDefault="00ED7A5C" w:rsidP="003A265C">
            <w:pPr>
              <w:widowControl w:val="0"/>
              <w:contextualSpacing/>
              <w:jc w:val="both"/>
              <w:rPr>
                <w:rFonts w:eastAsia="Calibri"/>
                <w:b/>
                <w:szCs w:val="24"/>
              </w:rPr>
            </w:pPr>
            <w:r w:rsidRPr="003A265C">
              <w:rPr>
                <w:rFonts w:eastAsia="Calibri"/>
                <w:b/>
                <w:szCs w:val="24"/>
              </w:rPr>
              <w:t>B03 Exploatare forestieră fără replantare sau refacere naturală</w:t>
            </w:r>
          </w:p>
          <w:p w14:paraId="05183401" w14:textId="77777777" w:rsidR="00ED7A5C" w:rsidRPr="003A265C" w:rsidRDefault="00ED7A5C" w:rsidP="003A265C">
            <w:pPr>
              <w:widowControl w:val="0"/>
              <w:contextualSpacing/>
              <w:jc w:val="both"/>
              <w:rPr>
                <w:rFonts w:eastAsia="Calibri"/>
                <w:szCs w:val="24"/>
              </w:rPr>
            </w:pPr>
            <w:r w:rsidRPr="003A265C">
              <w:rPr>
                <w:b/>
                <w:bCs/>
                <w:color w:val="000000"/>
                <w:szCs w:val="24"/>
              </w:rPr>
              <w:t>B06 Pășunatul în pădure/în zona împădurită</w:t>
            </w:r>
          </w:p>
        </w:tc>
      </w:tr>
      <w:tr w:rsidR="00ED7A5C" w:rsidRPr="003A265C" w14:paraId="4686834A" w14:textId="77777777" w:rsidTr="00B37B13">
        <w:trPr>
          <w:trHeight w:val="31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FF743D8" w14:textId="77777777" w:rsidR="00ED7A5C" w:rsidRPr="003A265C" w:rsidRDefault="00ED7A5C" w:rsidP="003A265C">
            <w:pPr>
              <w:widowControl w:val="0"/>
              <w:contextualSpacing/>
              <w:jc w:val="center"/>
              <w:rPr>
                <w:b/>
                <w:szCs w:val="24"/>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F2BC1D" w14:textId="77777777" w:rsidR="00ED7A5C" w:rsidRPr="003A265C" w:rsidRDefault="00ED7A5C" w:rsidP="003A265C">
            <w:pPr>
              <w:widowControl w:val="0"/>
              <w:contextualSpacing/>
              <w:jc w:val="both"/>
              <w:rPr>
                <w:szCs w:val="24"/>
              </w:rPr>
            </w:pPr>
            <w:r w:rsidRPr="003A265C">
              <w:rPr>
                <w:szCs w:val="24"/>
              </w:rPr>
              <w:t>Detalii</w:t>
            </w:r>
          </w:p>
        </w:tc>
        <w:tc>
          <w:tcPr>
            <w:tcW w:w="7374" w:type="dxa"/>
            <w:tcBorders>
              <w:top w:val="single" w:sz="4" w:space="0" w:color="auto"/>
              <w:left w:val="single" w:sz="4" w:space="0" w:color="auto"/>
              <w:bottom w:val="single" w:sz="4" w:space="0" w:color="auto"/>
              <w:right w:val="single" w:sz="4" w:space="0" w:color="auto"/>
            </w:tcBorders>
            <w:shd w:val="clear" w:color="auto" w:fill="auto"/>
          </w:tcPr>
          <w:p w14:paraId="3A278E1C" w14:textId="77777777" w:rsidR="00ED7A5C" w:rsidRPr="003A265C" w:rsidRDefault="00ED7A5C" w:rsidP="003A265C">
            <w:pPr>
              <w:widowControl w:val="0"/>
              <w:jc w:val="both"/>
              <w:rPr>
                <w:bCs/>
                <w:color w:val="000000"/>
                <w:szCs w:val="24"/>
              </w:rPr>
            </w:pPr>
            <w:r w:rsidRPr="003A265C">
              <w:rPr>
                <w:bCs/>
                <w:color w:val="000000"/>
                <w:szCs w:val="24"/>
              </w:rPr>
              <w:t>Presiunea managementului forestier efectuat defectuos rămâne o amenințare în viitor.</w:t>
            </w:r>
          </w:p>
          <w:p w14:paraId="1A839F64" w14:textId="77777777" w:rsidR="00ED7A5C" w:rsidRPr="003A265C" w:rsidRDefault="00ED7A5C" w:rsidP="003A265C">
            <w:pPr>
              <w:widowControl w:val="0"/>
              <w:contextualSpacing/>
              <w:jc w:val="both"/>
              <w:rPr>
                <w:rFonts w:eastAsia="Calibri"/>
                <w:szCs w:val="24"/>
              </w:rPr>
            </w:pPr>
            <w:r w:rsidRPr="003A265C">
              <w:rPr>
                <w:rFonts w:eastAsia="Calibri"/>
                <w:szCs w:val="24"/>
              </w:rPr>
              <w:t>Activitatea de pășunat este o amenințare viitoare dat fiind specificul zonei.</w:t>
            </w:r>
          </w:p>
        </w:tc>
      </w:tr>
      <w:tr w:rsidR="00ED7A5C" w:rsidRPr="003A265C" w14:paraId="5DDD563B" w14:textId="77777777" w:rsidTr="00B37B13">
        <w:tc>
          <w:tcPr>
            <w:tcW w:w="0" w:type="auto"/>
            <w:tcBorders>
              <w:top w:val="single" w:sz="4" w:space="0" w:color="auto"/>
              <w:left w:val="single" w:sz="4" w:space="0" w:color="auto"/>
              <w:bottom w:val="single" w:sz="4" w:space="0" w:color="auto"/>
              <w:right w:val="single" w:sz="4" w:space="0" w:color="auto"/>
            </w:tcBorders>
            <w:shd w:val="clear" w:color="auto" w:fill="auto"/>
          </w:tcPr>
          <w:p w14:paraId="31677E0F" w14:textId="77777777" w:rsidR="00ED7A5C" w:rsidRPr="003A265C" w:rsidRDefault="00ED7A5C" w:rsidP="003A265C">
            <w:pPr>
              <w:widowControl w:val="0"/>
              <w:contextualSpacing/>
              <w:jc w:val="center"/>
              <w:rPr>
                <w:b/>
                <w:szCs w:val="24"/>
              </w:rPr>
            </w:pPr>
            <w:r w:rsidRPr="003A265C">
              <w:rPr>
                <w:b/>
                <w:szCs w:val="24"/>
              </w:rPr>
              <w:t>D</w:t>
            </w:r>
          </w:p>
        </w:tc>
        <w:tc>
          <w:tcPr>
            <w:tcW w:w="9215" w:type="dxa"/>
            <w:gridSpan w:val="2"/>
            <w:tcBorders>
              <w:top w:val="single" w:sz="4" w:space="0" w:color="auto"/>
              <w:left w:val="single" w:sz="4" w:space="0" w:color="auto"/>
              <w:bottom w:val="single" w:sz="4" w:space="0" w:color="auto"/>
              <w:right w:val="single" w:sz="4" w:space="0" w:color="auto"/>
            </w:tcBorders>
            <w:shd w:val="clear" w:color="auto" w:fill="auto"/>
          </w:tcPr>
          <w:p w14:paraId="6A5BC68F" w14:textId="77777777" w:rsidR="00ED7A5C" w:rsidRPr="003A265C" w:rsidRDefault="00ED7A5C" w:rsidP="003A265C">
            <w:pPr>
              <w:widowControl w:val="0"/>
              <w:contextualSpacing/>
              <w:jc w:val="both"/>
              <w:rPr>
                <w:b/>
                <w:szCs w:val="24"/>
              </w:rPr>
            </w:pPr>
            <w:r w:rsidRPr="003A265C">
              <w:rPr>
                <w:b/>
                <w:szCs w:val="24"/>
              </w:rPr>
              <w:t>Reţele de comunicaţii</w:t>
            </w:r>
          </w:p>
        </w:tc>
      </w:tr>
      <w:tr w:rsidR="00ED7A5C" w:rsidRPr="003A265C" w14:paraId="06DDC577" w14:textId="77777777" w:rsidTr="00B37B13">
        <w:tc>
          <w:tcPr>
            <w:tcW w:w="0" w:type="auto"/>
            <w:tcBorders>
              <w:top w:val="single" w:sz="4" w:space="0" w:color="auto"/>
              <w:left w:val="single" w:sz="4" w:space="0" w:color="auto"/>
              <w:bottom w:val="single" w:sz="4" w:space="0" w:color="auto"/>
              <w:right w:val="single" w:sz="4" w:space="0" w:color="auto"/>
            </w:tcBorders>
            <w:shd w:val="clear" w:color="auto" w:fill="auto"/>
          </w:tcPr>
          <w:p w14:paraId="0F42000F" w14:textId="77777777" w:rsidR="00ED7A5C" w:rsidRPr="003A265C" w:rsidRDefault="00ED7A5C" w:rsidP="003A265C">
            <w:pPr>
              <w:widowControl w:val="0"/>
              <w:contextualSpacing/>
              <w:jc w:val="center"/>
              <w:rPr>
                <w:b/>
                <w:szCs w:val="24"/>
              </w:rPr>
            </w:pPr>
            <w:r w:rsidRPr="003A265C">
              <w:rPr>
                <w:b/>
                <w:szCs w:val="24"/>
              </w:rPr>
              <w:t>B.4.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090521" w14:textId="77777777" w:rsidR="00ED7A5C" w:rsidRPr="003A265C" w:rsidRDefault="00ED7A5C" w:rsidP="003A265C">
            <w:pPr>
              <w:widowControl w:val="0"/>
              <w:jc w:val="both"/>
              <w:rPr>
                <w:rFonts w:eastAsia="Calibri"/>
                <w:b/>
                <w:szCs w:val="24"/>
              </w:rPr>
            </w:pPr>
            <w:r w:rsidRPr="003A265C">
              <w:rPr>
                <w:rFonts w:eastAsia="Calibri"/>
                <w:b/>
                <w:szCs w:val="24"/>
              </w:rPr>
              <w:t>Amenințare viitoare</w:t>
            </w:r>
          </w:p>
        </w:tc>
        <w:tc>
          <w:tcPr>
            <w:tcW w:w="7374" w:type="dxa"/>
            <w:tcBorders>
              <w:top w:val="single" w:sz="4" w:space="0" w:color="auto"/>
              <w:left w:val="single" w:sz="4" w:space="0" w:color="auto"/>
              <w:bottom w:val="single" w:sz="4" w:space="0" w:color="auto"/>
              <w:right w:val="single" w:sz="4" w:space="0" w:color="auto"/>
            </w:tcBorders>
            <w:shd w:val="clear" w:color="auto" w:fill="auto"/>
          </w:tcPr>
          <w:p w14:paraId="5F16C057" w14:textId="77777777" w:rsidR="00ED7A5C" w:rsidRPr="003A265C" w:rsidRDefault="00ED7A5C" w:rsidP="003A265C">
            <w:pPr>
              <w:widowControl w:val="0"/>
              <w:contextualSpacing/>
              <w:jc w:val="both"/>
              <w:rPr>
                <w:b/>
                <w:szCs w:val="24"/>
              </w:rPr>
            </w:pPr>
            <w:r w:rsidRPr="003A265C">
              <w:rPr>
                <w:b/>
                <w:szCs w:val="24"/>
              </w:rPr>
              <w:t>D01.01 Poteci, trasee, trasee pentru ciclism</w:t>
            </w:r>
          </w:p>
        </w:tc>
      </w:tr>
      <w:tr w:rsidR="00ED7A5C" w:rsidRPr="003A265C" w14:paraId="6B6AA511" w14:textId="77777777" w:rsidTr="00B37B13">
        <w:tc>
          <w:tcPr>
            <w:tcW w:w="0" w:type="auto"/>
            <w:tcBorders>
              <w:top w:val="single" w:sz="4" w:space="0" w:color="auto"/>
              <w:left w:val="single" w:sz="4" w:space="0" w:color="auto"/>
              <w:bottom w:val="single" w:sz="4" w:space="0" w:color="auto"/>
              <w:right w:val="single" w:sz="4" w:space="0" w:color="auto"/>
            </w:tcBorders>
            <w:shd w:val="clear" w:color="auto" w:fill="auto"/>
          </w:tcPr>
          <w:p w14:paraId="04ED2360" w14:textId="77777777" w:rsidR="00ED7A5C" w:rsidRPr="003A265C" w:rsidRDefault="00ED7A5C" w:rsidP="003A265C">
            <w:pPr>
              <w:widowControl w:val="0"/>
              <w:contextualSpacing/>
              <w:jc w:val="center"/>
              <w:rPr>
                <w:b/>
                <w:szCs w:val="24"/>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72D5BF" w14:textId="77777777" w:rsidR="00ED7A5C" w:rsidRPr="003A265C" w:rsidRDefault="00ED7A5C" w:rsidP="003A265C">
            <w:pPr>
              <w:widowControl w:val="0"/>
              <w:contextualSpacing/>
              <w:jc w:val="both"/>
              <w:rPr>
                <w:szCs w:val="24"/>
              </w:rPr>
            </w:pPr>
            <w:r w:rsidRPr="003A265C">
              <w:rPr>
                <w:szCs w:val="24"/>
              </w:rPr>
              <w:t>Detalii</w:t>
            </w:r>
          </w:p>
        </w:tc>
        <w:tc>
          <w:tcPr>
            <w:tcW w:w="7374" w:type="dxa"/>
            <w:tcBorders>
              <w:top w:val="single" w:sz="4" w:space="0" w:color="auto"/>
              <w:left w:val="single" w:sz="4" w:space="0" w:color="auto"/>
              <w:bottom w:val="single" w:sz="4" w:space="0" w:color="auto"/>
              <w:right w:val="single" w:sz="4" w:space="0" w:color="auto"/>
            </w:tcBorders>
            <w:shd w:val="clear" w:color="auto" w:fill="auto"/>
          </w:tcPr>
          <w:p w14:paraId="087EB8E3" w14:textId="77777777" w:rsidR="00ED7A5C" w:rsidRPr="003A265C" w:rsidRDefault="00ED7A5C" w:rsidP="003A265C">
            <w:pPr>
              <w:widowControl w:val="0"/>
              <w:jc w:val="both"/>
              <w:rPr>
                <w:szCs w:val="24"/>
                <w:lang w:val="fr-FR"/>
              </w:rPr>
            </w:pPr>
            <w:r w:rsidRPr="003A265C">
              <w:rPr>
                <w:szCs w:val="24"/>
                <w:lang w:val="fr-FR"/>
              </w:rPr>
              <w:t xml:space="preserve">Dezvoltarea turismului este un deziderat al comunităților locale </w:t>
            </w:r>
            <w:proofErr w:type="gramStart"/>
            <w:r w:rsidRPr="003A265C">
              <w:rPr>
                <w:szCs w:val="24"/>
                <w:lang w:val="fr-FR"/>
              </w:rPr>
              <w:t>și  presupune</w:t>
            </w:r>
            <w:proofErr w:type="gramEnd"/>
            <w:r w:rsidRPr="003A265C">
              <w:rPr>
                <w:szCs w:val="24"/>
                <w:lang w:val="fr-FR"/>
              </w:rPr>
              <w:t xml:space="preserve"> atragerea unui număr cât mai mare de turiști prin oferirea de infrastructură pentru relaxare. Cu toate aceste, realizarea de poteci și trasee turistice ar trebui să ia în considerare și existența zonelor cheie pentru speciile de carnivore mari, precum zonele cu bârloguri sau zonele favorabile pentru hrănire intensivă. În contextul dezvoltării infrastructurii de turism, soluțiile alese pot influența în mod negativ comportamentul carnivorelor mari, precum și distribuția acestora în cadrul sitului și zonele învecinate.</w:t>
            </w:r>
          </w:p>
          <w:p w14:paraId="00878E4C" w14:textId="77777777" w:rsidR="003C32E6" w:rsidRPr="003A265C" w:rsidRDefault="00ED7A5C" w:rsidP="003A265C">
            <w:pPr>
              <w:widowControl w:val="0"/>
              <w:jc w:val="both"/>
              <w:rPr>
                <w:b/>
                <w:i/>
                <w:szCs w:val="24"/>
              </w:rPr>
            </w:pPr>
            <w:r w:rsidRPr="003A265C">
              <w:rPr>
                <w:b/>
                <w:szCs w:val="24"/>
              </w:rPr>
              <w:t>Amenințare medie</w:t>
            </w:r>
            <w:r w:rsidRPr="003A265C">
              <w:rPr>
                <w:szCs w:val="24"/>
              </w:rPr>
              <w:t xml:space="preserve"> asupra speciilor </w:t>
            </w:r>
            <w:r w:rsidRPr="003A265C">
              <w:rPr>
                <w:b/>
                <w:i/>
                <w:szCs w:val="24"/>
              </w:rPr>
              <w:t xml:space="preserve">Ursus arctos, </w:t>
            </w:r>
            <w:proofErr w:type="gramStart"/>
            <w:r w:rsidRPr="003A265C">
              <w:rPr>
                <w:b/>
                <w:i/>
                <w:szCs w:val="24"/>
              </w:rPr>
              <w:t>Canis</w:t>
            </w:r>
            <w:proofErr w:type="gramEnd"/>
            <w:r w:rsidRPr="003A265C">
              <w:rPr>
                <w:b/>
                <w:i/>
                <w:szCs w:val="24"/>
              </w:rPr>
              <w:t xml:space="preserve"> lupus și Lynx lynx</w:t>
            </w:r>
          </w:p>
        </w:tc>
      </w:tr>
      <w:tr w:rsidR="00ED7A5C" w:rsidRPr="003A265C" w14:paraId="7B3A7019" w14:textId="77777777" w:rsidTr="00B37B13">
        <w:tc>
          <w:tcPr>
            <w:tcW w:w="0" w:type="auto"/>
            <w:tcBorders>
              <w:top w:val="single" w:sz="4" w:space="0" w:color="auto"/>
              <w:left w:val="single" w:sz="4" w:space="0" w:color="auto"/>
              <w:bottom w:val="single" w:sz="4" w:space="0" w:color="auto"/>
              <w:right w:val="single" w:sz="4" w:space="0" w:color="auto"/>
            </w:tcBorders>
            <w:shd w:val="clear" w:color="auto" w:fill="auto"/>
          </w:tcPr>
          <w:p w14:paraId="754B6480" w14:textId="77777777" w:rsidR="00ED7A5C" w:rsidRPr="003A265C" w:rsidRDefault="00ED7A5C" w:rsidP="003A265C">
            <w:pPr>
              <w:widowControl w:val="0"/>
              <w:contextualSpacing/>
              <w:jc w:val="center"/>
              <w:rPr>
                <w:b/>
                <w:szCs w:val="24"/>
              </w:rPr>
            </w:pPr>
            <w:r w:rsidRPr="003A265C">
              <w:rPr>
                <w:b/>
                <w:szCs w:val="24"/>
              </w:rPr>
              <w:t>B.5.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5B7A75" w14:textId="77777777" w:rsidR="00ED7A5C" w:rsidRPr="003A265C" w:rsidRDefault="00ED7A5C" w:rsidP="003A265C">
            <w:pPr>
              <w:widowControl w:val="0"/>
              <w:jc w:val="both"/>
              <w:rPr>
                <w:rFonts w:eastAsia="Calibri"/>
                <w:b/>
                <w:szCs w:val="24"/>
              </w:rPr>
            </w:pPr>
            <w:r w:rsidRPr="003A265C">
              <w:rPr>
                <w:rFonts w:eastAsia="Calibri"/>
                <w:b/>
                <w:szCs w:val="24"/>
              </w:rPr>
              <w:t>Amenințare viitoare</w:t>
            </w:r>
          </w:p>
        </w:tc>
        <w:tc>
          <w:tcPr>
            <w:tcW w:w="7374" w:type="dxa"/>
            <w:tcBorders>
              <w:top w:val="single" w:sz="4" w:space="0" w:color="auto"/>
              <w:left w:val="single" w:sz="4" w:space="0" w:color="auto"/>
              <w:bottom w:val="single" w:sz="4" w:space="0" w:color="auto"/>
              <w:right w:val="single" w:sz="4" w:space="0" w:color="auto"/>
            </w:tcBorders>
            <w:shd w:val="clear" w:color="auto" w:fill="auto"/>
          </w:tcPr>
          <w:p w14:paraId="1875D35E" w14:textId="77777777" w:rsidR="00ED7A5C" w:rsidRPr="003A265C" w:rsidRDefault="00ED7A5C" w:rsidP="003A265C">
            <w:pPr>
              <w:widowControl w:val="0"/>
              <w:contextualSpacing/>
              <w:jc w:val="both"/>
              <w:rPr>
                <w:b/>
                <w:szCs w:val="24"/>
              </w:rPr>
            </w:pPr>
            <w:r w:rsidRPr="003A265C">
              <w:rPr>
                <w:b/>
                <w:szCs w:val="24"/>
              </w:rPr>
              <w:t>D01.02 Drumuri, autostrăzi</w:t>
            </w:r>
          </w:p>
        </w:tc>
      </w:tr>
      <w:tr w:rsidR="00ED7A5C" w:rsidRPr="003A265C" w14:paraId="297552FA" w14:textId="77777777" w:rsidTr="00B37B13">
        <w:tc>
          <w:tcPr>
            <w:tcW w:w="0" w:type="auto"/>
            <w:tcBorders>
              <w:top w:val="single" w:sz="4" w:space="0" w:color="auto"/>
              <w:left w:val="single" w:sz="4" w:space="0" w:color="auto"/>
              <w:bottom w:val="single" w:sz="4" w:space="0" w:color="auto"/>
              <w:right w:val="single" w:sz="4" w:space="0" w:color="auto"/>
            </w:tcBorders>
            <w:shd w:val="clear" w:color="auto" w:fill="auto"/>
          </w:tcPr>
          <w:p w14:paraId="0BEB5CB5" w14:textId="77777777" w:rsidR="00ED7A5C" w:rsidRPr="003A265C" w:rsidRDefault="00ED7A5C" w:rsidP="003A265C">
            <w:pPr>
              <w:widowControl w:val="0"/>
              <w:contextualSpacing/>
              <w:jc w:val="center"/>
              <w:rPr>
                <w:b/>
                <w:szCs w:val="24"/>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503556" w14:textId="77777777" w:rsidR="00ED7A5C" w:rsidRPr="003A265C" w:rsidRDefault="00ED7A5C" w:rsidP="003A265C">
            <w:pPr>
              <w:widowControl w:val="0"/>
              <w:contextualSpacing/>
              <w:jc w:val="both"/>
              <w:rPr>
                <w:szCs w:val="24"/>
              </w:rPr>
            </w:pPr>
            <w:r w:rsidRPr="003A265C">
              <w:rPr>
                <w:szCs w:val="24"/>
              </w:rPr>
              <w:t>Detalii</w:t>
            </w:r>
          </w:p>
        </w:tc>
        <w:tc>
          <w:tcPr>
            <w:tcW w:w="7374" w:type="dxa"/>
            <w:tcBorders>
              <w:top w:val="single" w:sz="4" w:space="0" w:color="auto"/>
              <w:left w:val="single" w:sz="4" w:space="0" w:color="auto"/>
              <w:bottom w:val="single" w:sz="4" w:space="0" w:color="auto"/>
              <w:right w:val="single" w:sz="4" w:space="0" w:color="auto"/>
            </w:tcBorders>
            <w:shd w:val="clear" w:color="auto" w:fill="auto"/>
          </w:tcPr>
          <w:p w14:paraId="231B1D2E" w14:textId="77777777" w:rsidR="00ED7A5C" w:rsidRPr="003A265C" w:rsidRDefault="00ED7A5C" w:rsidP="003A265C">
            <w:pPr>
              <w:autoSpaceDE w:val="0"/>
              <w:autoSpaceDN w:val="0"/>
              <w:adjustRightInd w:val="0"/>
              <w:jc w:val="both"/>
              <w:rPr>
                <w:szCs w:val="24"/>
              </w:rPr>
            </w:pPr>
            <w:r w:rsidRPr="003A265C">
              <w:rPr>
                <w:szCs w:val="24"/>
              </w:rPr>
              <w:t>Drumurile forestiere din sit sunt traversate de numeroase pâraie și torenți. Utilizarea drumurilor forestiere de către camioanele de transport lemne și implicit trecerea lor prin aceste pâraie, antrenează o importantă cantitate de aluviuni ce ajung în final în râul Zăbala. Depunerea acestui mâl în albiile râurilor reprezintă cel mai important impact generat asupra speciilor de pești și în general asupra faunei acvatice.</w:t>
            </w:r>
          </w:p>
          <w:p w14:paraId="623B27A1" w14:textId="77777777" w:rsidR="00ED7A5C" w:rsidRPr="003A265C" w:rsidRDefault="00ED7A5C" w:rsidP="003A265C">
            <w:pPr>
              <w:autoSpaceDE w:val="0"/>
              <w:autoSpaceDN w:val="0"/>
              <w:adjustRightInd w:val="0"/>
              <w:jc w:val="both"/>
              <w:rPr>
                <w:bCs/>
                <w:color w:val="000000"/>
                <w:szCs w:val="24"/>
              </w:rPr>
            </w:pPr>
            <w:r w:rsidRPr="003A265C">
              <w:rPr>
                <w:szCs w:val="24"/>
              </w:rPr>
              <w:t>De asemenea, traversarea camioanelor prin râuri și pâraie, constituie sursă de poluare cu hidrocarburi, dat fiind starea proastă din punct de vedere tehnic al acestor vehicule.</w:t>
            </w:r>
          </w:p>
          <w:p w14:paraId="126C34FE" w14:textId="77777777" w:rsidR="00ED7A5C" w:rsidRPr="003A265C" w:rsidRDefault="00ED7A5C" w:rsidP="003A265C">
            <w:pPr>
              <w:widowControl w:val="0"/>
              <w:contextualSpacing/>
              <w:jc w:val="both"/>
              <w:rPr>
                <w:b/>
                <w:i/>
                <w:szCs w:val="24"/>
              </w:rPr>
            </w:pPr>
            <w:r w:rsidRPr="003A265C">
              <w:rPr>
                <w:b/>
                <w:szCs w:val="24"/>
              </w:rPr>
              <w:t xml:space="preserve">Amenițare ridicată asupra speciei </w:t>
            </w:r>
            <w:r w:rsidRPr="003A265C">
              <w:rPr>
                <w:b/>
                <w:i/>
                <w:szCs w:val="24"/>
              </w:rPr>
              <w:t>Cottus gobio.</w:t>
            </w:r>
          </w:p>
          <w:p w14:paraId="5C399E28" w14:textId="77777777" w:rsidR="003C32E6" w:rsidRPr="003A265C" w:rsidRDefault="003C32E6" w:rsidP="003A265C">
            <w:pPr>
              <w:widowControl w:val="0"/>
              <w:contextualSpacing/>
              <w:jc w:val="both"/>
              <w:rPr>
                <w:b/>
                <w:i/>
                <w:szCs w:val="24"/>
              </w:rPr>
            </w:pPr>
          </w:p>
        </w:tc>
      </w:tr>
      <w:tr w:rsidR="00ED7A5C" w:rsidRPr="003A265C" w14:paraId="2578D338" w14:textId="77777777" w:rsidTr="00B37B13">
        <w:tc>
          <w:tcPr>
            <w:tcW w:w="0" w:type="auto"/>
            <w:tcBorders>
              <w:top w:val="single" w:sz="4" w:space="0" w:color="auto"/>
              <w:left w:val="single" w:sz="4" w:space="0" w:color="auto"/>
              <w:bottom w:val="single" w:sz="4" w:space="0" w:color="auto"/>
              <w:right w:val="single" w:sz="4" w:space="0" w:color="auto"/>
            </w:tcBorders>
            <w:shd w:val="clear" w:color="auto" w:fill="auto"/>
          </w:tcPr>
          <w:p w14:paraId="14FD109F" w14:textId="77777777" w:rsidR="00ED7A5C" w:rsidRPr="003A265C" w:rsidRDefault="00ED7A5C" w:rsidP="003A265C">
            <w:pPr>
              <w:widowControl w:val="0"/>
              <w:contextualSpacing/>
              <w:jc w:val="center"/>
              <w:rPr>
                <w:b/>
                <w:szCs w:val="24"/>
              </w:rPr>
            </w:pPr>
            <w:r w:rsidRPr="003A265C">
              <w:rPr>
                <w:b/>
                <w:szCs w:val="24"/>
              </w:rPr>
              <w:t>F</w:t>
            </w:r>
          </w:p>
        </w:tc>
        <w:tc>
          <w:tcPr>
            <w:tcW w:w="9215" w:type="dxa"/>
            <w:gridSpan w:val="2"/>
            <w:tcBorders>
              <w:top w:val="single" w:sz="4" w:space="0" w:color="auto"/>
              <w:left w:val="single" w:sz="4" w:space="0" w:color="auto"/>
              <w:bottom w:val="single" w:sz="4" w:space="0" w:color="auto"/>
              <w:right w:val="single" w:sz="4" w:space="0" w:color="auto"/>
            </w:tcBorders>
            <w:shd w:val="clear" w:color="auto" w:fill="auto"/>
          </w:tcPr>
          <w:p w14:paraId="4B736865" w14:textId="77777777" w:rsidR="00ED7A5C" w:rsidRPr="003A265C" w:rsidRDefault="00ED7A5C" w:rsidP="003A265C">
            <w:pPr>
              <w:jc w:val="both"/>
              <w:rPr>
                <w:b/>
                <w:szCs w:val="24"/>
              </w:rPr>
            </w:pPr>
            <w:r w:rsidRPr="003A265C">
              <w:rPr>
                <w:b/>
                <w:szCs w:val="24"/>
              </w:rPr>
              <w:t>Folosirea resurselor biologice, altele decât agricultura și silvicultura</w:t>
            </w:r>
          </w:p>
        </w:tc>
      </w:tr>
      <w:tr w:rsidR="00ED7A5C" w:rsidRPr="003A265C" w14:paraId="77245E0D" w14:textId="77777777" w:rsidTr="00B37B13">
        <w:tc>
          <w:tcPr>
            <w:tcW w:w="0" w:type="auto"/>
            <w:tcBorders>
              <w:top w:val="single" w:sz="4" w:space="0" w:color="auto"/>
              <w:left w:val="single" w:sz="4" w:space="0" w:color="auto"/>
              <w:bottom w:val="single" w:sz="4" w:space="0" w:color="auto"/>
              <w:right w:val="single" w:sz="4" w:space="0" w:color="auto"/>
            </w:tcBorders>
            <w:shd w:val="clear" w:color="auto" w:fill="auto"/>
          </w:tcPr>
          <w:p w14:paraId="274BCDBB" w14:textId="77777777" w:rsidR="00ED7A5C" w:rsidRPr="003A265C" w:rsidRDefault="00ED7A5C" w:rsidP="003A265C">
            <w:pPr>
              <w:widowControl w:val="0"/>
              <w:contextualSpacing/>
              <w:jc w:val="center"/>
              <w:rPr>
                <w:b/>
                <w:szCs w:val="24"/>
              </w:rPr>
            </w:pPr>
            <w:r w:rsidRPr="003A265C">
              <w:rPr>
                <w:b/>
                <w:szCs w:val="24"/>
              </w:rPr>
              <w:t>B.6.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20563A" w14:textId="77777777" w:rsidR="00ED7A5C" w:rsidRPr="003A265C" w:rsidRDefault="00ED7A5C" w:rsidP="003A265C">
            <w:pPr>
              <w:widowControl w:val="0"/>
              <w:jc w:val="both"/>
              <w:rPr>
                <w:rFonts w:eastAsia="Calibri"/>
                <w:b/>
                <w:szCs w:val="24"/>
              </w:rPr>
            </w:pPr>
            <w:r w:rsidRPr="003A265C">
              <w:rPr>
                <w:rFonts w:eastAsia="Calibri"/>
                <w:b/>
                <w:szCs w:val="24"/>
              </w:rPr>
              <w:t>Amenințare viitoare</w:t>
            </w:r>
          </w:p>
        </w:tc>
        <w:tc>
          <w:tcPr>
            <w:tcW w:w="7374" w:type="dxa"/>
            <w:tcBorders>
              <w:top w:val="single" w:sz="4" w:space="0" w:color="auto"/>
              <w:left w:val="single" w:sz="4" w:space="0" w:color="auto"/>
              <w:bottom w:val="single" w:sz="4" w:space="0" w:color="auto"/>
              <w:right w:val="single" w:sz="4" w:space="0" w:color="auto"/>
            </w:tcBorders>
            <w:shd w:val="clear" w:color="auto" w:fill="auto"/>
          </w:tcPr>
          <w:p w14:paraId="4D98BA00" w14:textId="77777777" w:rsidR="00ED7A5C" w:rsidRPr="003A265C" w:rsidRDefault="00ED7A5C" w:rsidP="003A265C">
            <w:pPr>
              <w:widowControl w:val="0"/>
              <w:jc w:val="both"/>
              <w:rPr>
                <w:b/>
                <w:szCs w:val="24"/>
              </w:rPr>
            </w:pPr>
            <w:r w:rsidRPr="003A265C">
              <w:rPr>
                <w:b/>
                <w:szCs w:val="24"/>
              </w:rPr>
              <w:t>F03.02.03 Capcane, braconaj</w:t>
            </w:r>
          </w:p>
        </w:tc>
      </w:tr>
      <w:tr w:rsidR="00ED7A5C" w:rsidRPr="003A265C" w14:paraId="498038AB" w14:textId="77777777" w:rsidTr="00B37B13">
        <w:tc>
          <w:tcPr>
            <w:tcW w:w="0" w:type="auto"/>
            <w:tcBorders>
              <w:top w:val="single" w:sz="4" w:space="0" w:color="auto"/>
              <w:left w:val="single" w:sz="4" w:space="0" w:color="auto"/>
              <w:bottom w:val="single" w:sz="4" w:space="0" w:color="auto"/>
              <w:right w:val="single" w:sz="4" w:space="0" w:color="auto"/>
            </w:tcBorders>
            <w:shd w:val="clear" w:color="auto" w:fill="auto"/>
          </w:tcPr>
          <w:p w14:paraId="49390093" w14:textId="77777777" w:rsidR="00ED7A5C" w:rsidRPr="003A265C" w:rsidRDefault="00ED7A5C" w:rsidP="003A265C">
            <w:pPr>
              <w:widowControl w:val="0"/>
              <w:jc w:val="center"/>
              <w:rPr>
                <w:szCs w:val="24"/>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D7D7F4" w14:textId="77777777" w:rsidR="00ED7A5C" w:rsidRPr="003A265C" w:rsidRDefault="00ED7A5C" w:rsidP="003A265C">
            <w:pPr>
              <w:widowControl w:val="0"/>
              <w:jc w:val="both"/>
              <w:rPr>
                <w:szCs w:val="24"/>
              </w:rPr>
            </w:pPr>
            <w:r w:rsidRPr="003A265C">
              <w:rPr>
                <w:szCs w:val="24"/>
              </w:rPr>
              <w:t>Detalii</w:t>
            </w:r>
          </w:p>
        </w:tc>
        <w:tc>
          <w:tcPr>
            <w:tcW w:w="7374" w:type="dxa"/>
            <w:tcBorders>
              <w:top w:val="single" w:sz="4" w:space="0" w:color="auto"/>
              <w:left w:val="single" w:sz="4" w:space="0" w:color="auto"/>
              <w:bottom w:val="single" w:sz="4" w:space="0" w:color="auto"/>
              <w:right w:val="single" w:sz="4" w:space="0" w:color="auto"/>
            </w:tcBorders>
            <w:shd w:val="clear" w:color="auto" w:fill="auto"/>
          </w:tcPr>
          <w:p w14:paraId="3584693C" w14:textId="77777777" w:rsidR="00ED7A5C" w:rsidRPr="003A265C" w:rsidRDefault="00ED7A5C" w:rsidP="003A265C">
            <w:pPr>
              <w:widowControl w:val="0"/>
              <w:jc w:val="both"/>
              <w:rPr>
                <w:rFonts w:eastAsia="Calibri"/>
                <w:szCs w:val="24"/>
              </w:rPr>
            </w:pPr>
            <w:r w:rsidRPr="003A265C">
              <w:rPr>
                <w:rFonts w:eastAsia="Calibri"/>
                <w:szCs w:val="24"/>
              </w:rPr>
              <w:t xml:space="preserve">Braconajul ca activitate ilegală nu poate fi exclus din lista amenințărilor viitoare. Informații neoficiale sugerează prezența fenomenului în zonă (în afara limitelor sitului), însă amploarea sa în viitor este </w:t>
            </w:r>
            <w:proofErr w:type="gramStart"/>
            <w:r w:rsidRPr="003A265C">
              <w:rPr>
                <w:rFonts w:eastAsia="Calibri"/>
                <w:szCs w:val="24"/>
              </w:rPr>
              <w:t>necunoscută..</w:t>
            </w:r>
            <w:proofErr w:type="gramEnd"/>
          </w:p>
          <w:p w14:paraId="33C5E21D" w14:textId="77777777" w:rsidR="00ED7A5C" w:rsidRPr="003A265C" w:rsidRDefault="00ED7A5C" w:rsidP="003A265C">
            <w:pPr>
              <w:widowControl w:val="0"/>
              <w:jc w:val="both"/>
              <w:rPr>
                <w:b/>
                <w:color w:val="000000"/>
                <w:szCs w:val="24"/>
              </w:rPr>
            </w:pPr>
            <w:r w:rsidRPr="003A265C">
              <w:rPr>
                <w:b/>
                <w:color w:val="000000"/>
                <w:szCs w:val="24"/>
              </w:rPr>
              <w:t>Amenințare medie asupra speciilor</w:t>
            </w:r>
            <w:r w:rsidRPr="003A265C">
              <w:rPr>
                <w:b/>
                <w:i/>
                <w:szCs w:val="24"/>
              </w:rPr>
              <w:t xml:space="preserve"> Ursus arctos, </w:t>
            </w:r>
            <w:proofErr w:type="gramStart"/>
            <w:r w:rsidRPr="003A265C">
              <w:rPr>
                <w:b/>
                <w:i/>
                <w:szCs w:val="24"/>
              </w:rPr>
              <w:t>Canis</w:t>
            </w:r>
            <w:proofErr w:type="gramEnd"/>
            <w:r w:rsidRPr="003A265C">
              <w:rPr>
                <w:b/>
                <w:i/>
                <w:szCs w:val="24"/>
              </w:rPr>
              <w:t xml:space="preserve"> lupus și Lynx lynx.</w:t>
            </w:r>
          </w:p>
        </w:tc>
      </w:tr>
      <w:tr w:rsidR="00ED7A5C" w:rsidRPr="003A265C" w14:paraId="11135427" w14:textId="77777777" w:rsidTr="00B37B13">
        <w:tc>
          <w:tcPr>
            <w:tcW w:w="0" w:type="auto"/>
            <w:tcBorders>
              <w:top w:val="single" w:sz="4" w:space="0" w:color="auto"/>
              <w:left w:val="single" w:sz="4" w:space="0" w:color="auto"/>
              <w:bottom w:val="single" w:sz="4" w:space="0" w:color="auto"/>
              <w:right w:val="single" w:sz="4" w:space="0" w:color="auto"/>
            </w:tcBorders>
            <w:shd w:val="clear" w:color="auto" w:fill="auto"/>
          </w:tcPr>
          <w:p w14:paraId="570AD28F" w14:textId="77777777" w:rsidR="00ED7A5C" w:rsidRPr="003A265C" w:rsidRDefault="00ED7A5C" w:rsidP="003A265C">
            <w:pPr>
              <w:widowControl w:val="0"/>
              <w:jc w:val="center"/>
              <w:rPr>
                <w:rFonts w:eastAsia="Calibri"/>
                <w:b/>
                <w:szCs w:val="24"/>
              </w:rPr>
            </w:pPr>
            <w:r w:rsidRPr="003A265C">
              <w:rPr>
                <w:rFonts w:eastAsia="Calibri"/>
                <w:b/>
                <w:szCs w:val="24"/>
              </w:rPr>
              <w:t>G</w:t>
            </w:r>
          </w:p>
        </w:tc>
        <w:tc>
          <w:tcPr>
            <w:tcW w:w="9215" w:type="dxa"/>
            <w:gridSpan w:val="2"/>
            <w:tcBorders>
              <w:top w:val="single" w:sz="4" w:space="0" w:color="auto"/>
              <w:left w:val="single" w:sz="4" w:space="0" w:color="auto"/>
              <w:bottom w:val="single" w:sz="4" w:space="0" w:color="auto"/>
              <w:right w:val="single" w:sz="4" w:space="0" w:color="auto"/>
            </w:tcBorders>
            <w:shd w:val="clear" w:color="auto" w:fill="auto"/>
          </w:tcPr>
          <w:p w14:paraId="553C9B01" w14:textId="77777777" w:rsidR="00ED7A5C" w:rsidRPr="003A265C" w:rsidRDefault="00ED7A5C" w:rsidP="003A265C">
            <w:pPr>
              <w:widowControl w:val="0"/>
              <w:contextualSpacing/>
              <w:jc w:val="both"/>
              <w:rPr>
                <w:b/>
                <w:szCs w:val="24"/>
              </w:rPr>
            </w:pPr>
            <w:r w:rsidRPr="003A265C">
              <w:rPr>
                <w:b/>
                <w:szCs w:val="24"/>
              </w:rPr>
              <w:t>Intruziuni și dezechilibre umane</w:t>
            </w:r>
          </w:p>
        </w:tc>
      </w:tr>
      <w:tr w:rsidR="00ED7A5C" w:rsidRPr="003A265C" w14:paraId="586D8E84" w14:textId="77777777" w:rsidTr="00B37B13">
        <w:tc>
          <w:tcPr>
            <w:tcW w:w="0" w:type="auto"/>
            <w:tcBorders>
              <w:top w:val="single" w:sz="4" w:space="0" w:color="auto"/>
              <w:left w:val="single" w:sz="4" w:space="0" w:color="auto"/>
              <w:bottom w:val="single" w:sz="4" w:space="0" w:color="auto"/>
              <w:right w:val="single" w:sz="4" w:space="0" w:color="auto"/>
            </w:tcBorders>
            <w:shd w:val="clear" w:color="auto" w:fill="auto"/>
          </w:tcPr>
          <w:p w14:paraId="2D900707" w14:textId="77777777" w:rsidR="00ED7A5C" w:rsidRPr="003A265C" w:rsidRDefault="00ED7A5C" w:rsidP="003A265C">
            <w:pPr>
              <w:widowControl w:val="0"/>
              <w:contextualSpacing/>
              <w:jc w:val="center"/>
              <w:rPr>
                <w:b/>
                <w:szCs w:val="24"/>
              </w:rPr>
            </w:pPr>
            <w:r w:rsidRPr="003A265C">
              <w:rPr>
                <w:b/>
                <w:szCs w:val="24"/>
              </w:rPr>
              <w:t>B.7.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6A6D7D" w14:textId="77777777" w:rsidR="00ED7A5C" w:rsidRPr="003A265C" w:rsidRDefault="00ED7A5C" w:rsidP="003A265C">
            <w:pPr>
              <w:widowControl w:val="0"/>
              <w:jc w:val="both"/>
              <w:rPr>
                <w:rFonts w:eastAsia="Calibri"/>
                <w:b/>
                <w:szCs w:val="24"/>
              </w:rPr>
            </w:pPr>
            <w:r w:rsidRPr="003A265C">
              <w:rPr>
                <w:rFonts w:eastAsia="Calibri"/>
                <w:b/>
                <w:szCs w:val="24"/>
              </w:rPr>
              <w:t>Amenințare viitoare</w:t>
            </w:r>
          </w:p>
        </w:tc>
        <w:tc>
          <w:tcPr>
            <w:tcW w:w="7374" w:type="dxa"/>
            <w:tcBorders>
              <w:top w:val="single" w:sz="4" w:space="0" w:color="auto"/>
              <w:left w:val="single" w:sz="4" w:space="0" w:color="auto"/>
              <w:bottom w:val="single" w:sz="4" w:space="0" w:color="auto"/>
              <w:right w:val="single" w:sz="4" w:space="0" w:color="auto"/>
            </w:tcBorders>
            <w:shd w:val="clear" w:color="auto" w:fill="auto"/>
          </w:tcPr>
          <w:p w14:paraId="52F714FF" w14:textId="77777777" w:rsidR="00ED7A5C" w:rsidRPr="003A265C" w:rsidRDefault="00ED7A5C" w:rsidP="003A265C">
            <w:pPr>
              <w:widowControl w:val="0"/>
              <w:contextualSpacing/>
              <w:jc w:val="both"/>
              <w:rPr>
                <w:b/>
                <w:color w:val="000000"/>
                <w:szCs w:val="24"/>
              </w:rPr>
            </w:pPr>
            <w:r w:rsidRPr="003A265C">
              <w:rPr>
                <w:b/>
                <w:color w:val="000000"/>
                <w:szCs w:val="24"/>
              </w:rPr>
              <w:t>G01 Sport în aer liber și activități de petrecere a timpului liber, activități recreative</w:t>
            </w:r>
          </w:p>
          <w:p w14:paraId="6BED6A81" w14:textId="77777777" w:rsidR="00ED7A5C" w:rsidRPr="003A265C" w:rsidRDefault="00ED7A5C" w:rsidP="003A265C">
            <w:pPr>
              <w:widowControl w:val="0"/>
              <w:contextualSpacing/>
              <w:jc w:val="both"/>
              <w:rPr>
                <w:b/>
                <w:color w:val="000000"/>
                <w:szCs w:val="24"/>
              </w:rPr>
            </w:pPr>
            <w:r w:rsidRPr="003A265C">
              <w:rPr>
                <w:b/>
                <w:color w:val="000000"/>
                <w:szCs w:val="24"/>
              </w:rPr>
              <w:t>G01.03 Vehicule cu motor</w:t>
            </w:r>
          </w:p>
          <w:p w14:paraId="0E1BB7F9" w14:textId="77777777" w:rsidR="00ED7A5C" w:rsidRPr="003A265C" w:rsidRDefault="00ED7A5C" w:rsidP="003A265C">
            <w:pPr>
              <w:widowControl w:val="0"/>
              <w:contextualSpacing/>
              <w:jc w:val="both"/>
              <w:rPr>
                <w:b/>
                <w:color w:val="000000"/>
                <w:szCs w:val="24"/>
              </w:rPr>
            </w:pPr>
            <w:r w:rsidRPr="003A265C">
              <w:rPr>
                <w:b/>
                <w:color w:val="000000"/>
                <w:szCs w:val="24"/>
              </w:rPr>
              <w:t>G01.03.02 Conducerea în afara drumului a vehiculelor motorizate</w:t>
            </w:r>
          </w:p>
        </w:tc>
      </w:tr>
      <w:tr w:rsidR="00ED7A5C" w:rsidRPr="003A265C" w14:paraId="023FA37C" w14:textId="77777777" w:rsidTr="00B37B13">
        <w:tc>
          <w:tcPr>
            <w:tcW w:w="0" w:type="auto"/>
            <w:tcBorders>
              <w:top w:val="single" w:sz="4" w:space="0" w:color="auto"/>
              <w:left w:val="single" w:sz="4" w:space="0" w:color="auto"/>
              <w:bottom w:val="single" w:sz="4" w:space="0" w:color="auto"/>
              <w:right w:val="single" w:sz="4" w:space="0" w:color="auto"/>
            </w:tcBorders>
            <w:shd w:val="clear" w:color="auto" w:fill="auto"/>
          </w:tcPr>
          <w:p w14:paraId="7E014D98" w14:textId="77777777" w:rsidR="00ED7A5C" w:rsidRPr="003A265C" w:rsidRDefault="00ED7A5C" w:rsidP="003A265C">
            <w:pPr>
              <w:widowControl w:val="0"/>
              <w:jc w:val="center"/>
              <w:rPr>
                <w:rFonts w:eastAsia="Calibri"/>
                <w:szCs w:val="24"/>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0AB2CA" w14:textId="77777777" w:rsidR="00ED7A5C" w:rsidRPr="003A265C" w:rsidRDefault="00ED7A5C" w:rsidP="003A265C">
            <w:pPr>
              <w:widowControl w:val="0"/>
              <w:jc w:val="both"/>
              <w:rPr>
                <w:rFonts w:eastAsia="Calibri"/>
                <w:szCs w:val="24"/>
              </w:rPr>
            </w:pPr>
            <w:r w:rsidRPr="003A265C">
              <w:rPr>
                <w:rFonts w:eastAsia="Calibri"/>
                <w:szCs w:val="24"/>
              </w:rPr>
              <w:t>Detalii</w:t>
            </w:r>
          </w:p>
        </w:tc>
        <w:tc>
          <w:tcPr>
            <w:tcW w:w="7374" w:type="dxa"/>
            <w:tcBorders>
              <w:top w:val="single" w:sz="4" w:space="0" w:color="auto"/>
              <w:left w:val="single" w:sz="4" w:space="0" w:color="auto"/>
              <w:bottom w:val="single" w:sz="4" w:space="0" w:color="auto"/>
              <w:right w:val="single" w:sz="4" w:space="0" w:color="auto"/>
            </w:tcBorders>
            <w:shd w:val="clear" w:color="auto" w:fill="auto"/>
          </w:tcPr>
          <w:p w14:paraId="1C799885" w14:textId="77777777" w:rsidR="00ED7A5C" w:rsidRPr="003A265C" w:rsidRDefault="00ED7A5C" w:rsidP="003A265C">
            <w:pPr>
              <w:widowControl w:val="0"/>
              <w:jc w:val="both"/>
              <w:rPr>
                <w:rFonts w:eastAsia="Calibri"/>
                <w:szCs w:val="24"/>
                <w:lang w:val="fr-FR"/>
              </w:rPr>
            </w:pPr>
            <w:r w:rsidRPr="003A265C">
              <w:rPr>
                <w:rFonts w:eastAsia="Calibri"/>
                <w:szCs w:val="24"/>
                <w:lang w:val="fr-FR"/>
              </w:rPr>
              <w:t>Zgomotul produs de autovehicule, traseele în circuit, creează un deranj permanent pentru speciile de faună în general.</w:t>
            </w:r>
          </w:p>
          <w:p w14:paraId="7FDCF570" w14:textId="77777777" w:rsidR="00ED7A5C" w:rsidRPr="003A265C" w:rsidRDefault="00ED7A5C" w:rsidP="003A265C">
            <w:pPr>
              <w:widowControl w:val="0"/>
              <w:jc w:val="both"/>
              <w:rPr>
                <w:b/>
                <w:color w:val="000000"/>
                <w:szCs w:val="24"/>
                <w:lang w:val="fr-FR"/>
              </w:rPr>
            </w:pPr>
            <w:r w:rsidRPr="003A265C">
              <w:rPr>
                <w:b/>
                <w:color w:val="000000"/>
                <w:szCs w:val="24"/>
                <w:lang w:val="fr-FR"/>
              </w:rPr>
              <w:t>Amenințare medie asupra speciilor</w:t>
            </w:r>
            <w:r w:rsidRPr="003A265C">
              <w:rPr>
                <w:b/>
                <w:i/>
                <w:szCs w:val="24"/>
                <w:lang w:val="fr-FR"/>
              </w:rPr>
              <w:t xml:space="preserve"> Ursus arctos, Canis lupus și Lynx lynx</w:t>
            </w:r>
            <w:r w:rsidRPr="003A265C">
              <w:rPr>
                <w:b/>
                <w:color w:val="000000"/>
                <w:szCs w:val="24"/>
                <w:lang w:val="fr-FR"/>
              </w:rPr>
              <w:t>.</w:t>
            </w:r>
          </w:p>
          <w:p w14:paraId="5AC0C2B2" w14:textId="77777777" w:rsidR="00ED7A5C" w:rsidRPr="003A265C" w:rsidRDefault="00ED7A5C" w:rsidP="003A265C">
            <w:pPr>
              <w:widowControl w:val="0"/>
              <w:jc w:val="both"/>
              <w:rPr>
                <w:color w:val="000000"/>
                <w:szCs w:val="24"/>
                <w:lang w:val="fr-FR"/>
              </w:rPr>
            </w:pPr>
          </w:p>
          <w:p w14:paraId="2FFA0DFE" w14:textId="77777777" w:rsidR="00ED7A5C" w:rsidRPr="003A265C" w:rsidRDefault="00ED7A5C" w:rsidP="003A265C">
            <w:pPr>
              <w:widowControl w:val="0"/>
              <w:jc w:val="both"/>
              <w:rPr>
                <w:color w:val="000000"/>
                <w:szCs w:val="24"/>
                <w:lang w:val="fr-FR"/>
              </w:rPr>
            </w:pPr>
            <w:r w:rsidRPr="003A265C">
              <w:rPr>
                <w:color w:val="000000"/>
                <w:szCs w:val="24"/>
                <w:lang w:val="fr-FR"/>
              </w:rPr>
              <w:t xml:space="preserve">Prezența vehiculelor în afara drumurilor, reprezintă un pericol </w:t>
            </w:r>
            <w:proofErr w:type="gramStart"/>
            <w:r w:rsidRPr="003A265C">
              <w:rPr>
                <w:color w:val="000000"/>
                <w:szCs w:val="24"/>
                <w:lang w:val="fr-FR"/>
              </w:rPr>
              <w:t>pentru</w:t>
            </w:r>
            <w:r w:rsidR="00071BE7" w:rsidRPr="003A265C">
              <w:rPr>
                <w:color w:val="000000"/>
                <w:szCs w:val="24"/>
                <w:lang w:val="fr-FR"/>
              </w:rPr>
              <w:t xml:space="preserve">  herpetofaună</w:t>
            </w:r>
            <w:proofErr w:type="gramEnd"/>
            <w:r w:rsidRPr="003A265C">
              <w:rPr>
                <w:color w:val="000000"/>
                <w:szCs w:val="24"/>
                <w:lang w:val="fr-FR"/>
              </w:rPr>
              <w:t>. Vehiculele pot ucide amfibienii ce se află în șleauri, mici bălți sau pur și simplu în zone umede de pajiște.</w:t>
            </w:r>
          </w:p>
          <w:p w14:paraId="26F78F42" w14:textId="77777777" w:rsidR="00ED7A5C" w:rsidRPr="003A265C" w:rsidRDefault="00ED7A5C" w:rsidP="003A265C">
            <w:pPr>
              <w:widowControl w:val="0"/>
              <w:jc w:val="both"/>
              <w:rPr>
                <w:rFonts w:eastAsia="Calibri"/>
                <w:b/>
                <w:szCs w:val="24"/>
              </w:rPr>
            </w:pPr>
            <w:r w:rsidRPr="003A265C">
              <w:rPr>
                <w:b/>
                <w:color w:val="000000"/>
                <w:szCs w:val="24"/>
              </w:rPr>
              <w:t>Amenințare medie asupra speciilor</w:t>
            </w:r>
            <w:r w:rsidRPr="003A265C">
              <w:rPr>
                <w:rFonts w:eastAsia="Calibri"/>
                <w:b/>
                <w:i/>
                <w:szCs w:val="24"/>
              </w:rPr>
              <w:t xml:space="preserve"> Triturus cristatus, Triturus montandoni</w:t>
            </w:r>
          </w:p>
        </w:tc>
      </w:tr>
      <w:tr w:rsidR="00ED7A5C" w:rsidRPr="003A265C" w14:paraId="5E937973" w14:textId="77777777" w:rsidTr="00B37B13">
        <w:tc>
          <w:tcPr>
            <w:tcW w:w="0" w:type="auto"/>
            <w:tcBorders>
              <w:top w:val="single" w:sz="4" w:space="0" w:color="auto"/>
              <w:left w:val="single" w:sz="4" w:space="0" w:color="auto"/>
              <w:bottom w:val="single" w:sz="4" w:space="0" w:color="auto"/>
              <w:right w:val="single" w:sz="4" w:space="0" w:color="auto"/>
            </w:tcBorders>
            <w:shd w:val="clear" w:color="auto" w:fill="auto"/>
          </w:tcPr>
          <w:p w14:paraId="5E6F6A9E" w14:textId="77777777" w:rsidR="00ED7A5C" w:rsidRPr="003A265C" w:rsidRDefault="00ED7A5C" w:rsidP="003A265C">
            <w:pPr>
              <w:widowControl w:val="0"/>
              <w:contextualSpacing/>
              <w:jc w:val="center"/>
              <w:rPr>
                <w:b/>
                <w:szCs w:val="24"/>
              </w:rPr>
            </w:pPr>
            <w:r w:rsidRPr="003A265C">
              <w:rPr>
                <w:b/>
                <w:szCs w:val="24"/>
              </w:rPr>
              <w:t>B.8.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5A0D6F" w14:textId="77777777" w:rsidR="00ED7A5C" w:rsidRPr="003A265C" w:rsidRDefault="00ED7A5C" w:rsidP="003A265C">
            <w:pPr>
              <w:widowControl w:val="0"/>
              <w:jc w:val="both"/>
              <w:rPr>
                <w:rFonts w:eastAsia="Calibri"/>
                <w:b/>
                <w:szCs w:val="24"/>
              </w:rPr>
            </w:pPr>
            <w:r w:rsidRPr="003A265C">
              <w:rPr>
                <w:rFonts w:eastAsia="Calibri"/>
                <w:b/>
                <w:szCs w:val="24"/>
              </w:rPr>
              <w:t>Amenințare viitoare</w:t>
            </w:r>
          </w:p>
        </w:tc>
        <w:tc>
          <w:tcPr>
            <w:tcW w:w="7374" w:type="dxa"/>
            <w:tcBorders>
              <w:top w:val="single" w:sz="4" w:space="0" w:color="auto"/>
              <w:left w:val="single" w:sz="4" w:space="0" w:color="auto"/>
              <w:bottom w:val="single" w:sz="4" w:space="0" w:color="auto"/>
              <w:right w:val="single" w:sz="4" w:space="0" w:color="auto"/>
            </w:tcBorders>
            <w:shd w:val="clear" w:color="auto" w:fill="auto"/>
          </w:tcPr>
          <w:p w14:paraId="60C24A97" w14:textId="77777777" w:rsidR="00ED7A5C" w:rsidRPr="003A265C" w:rsidRDefault="00ED7A5C" w:rsidP="003A265C">
            <w:pPr>
              <w:widowControl w:val="0"/>
              <w:jc w:val="both"/>
              <w:rPr>
                <w:rFonts w:eastAsia="Calibri"/>
                <w:b/>
                <w:szCs w:val="24"/>
                <w:lang w:val="fr-FR"/>
              </w:rPr>
            </w:pPr>
            <w:r w:rsidRPr="003A265C">
              <w:rPr>
                <w:rFonts w:eastAsia="Calibri"/>
                <w:b/>
                <w:szCs w:val="24"/>
                <w:lang w:val="fr-FR"/>
              </w:rPr>
              <w:t>G02 Complexe sportive și de odihnă</w:t>
            </w:r>
          </w:p>
          <w:p w14:paraId="18B47905" w14:textId="77777777" w:rsidR="00ED7A5C" w:rsidRPr="003A265C" w:rsidRDefault="00ED7A5C" w:rsidP="003A265C">
            <w:pPr>
              <w:widowControl w:val="0"/>
              <w:jc w:val="both"/>
              <w:rPr>
                <w:rFonts w:eastAsia="Calibri"/>
                <w:b/>
                <w:szCs w:val="24"/>
              </w:rPr>
            </w:pPr>
            <w:r w:rsidRPr="003A265C">
              <w:rPr>
                <w:rFonts w:eastAsia="Calibri"/>
                <w:b/>
                <w:szCs w:val="24"/>
              </w:rPr>
              <w:t>G02.09 Observatoare ale faunei sălbatice</w:t>
            </w:r>
          </w:p>
        </w:tc>
      </w:tr>
      <w:tr w:rsidR="00ED7A5C" w:rsidRPr="003A265C" w14:paraId="5DDE7003" w14:textId="77777777" w:rsidTr="00B37B13">
        <w:tc>
          <w:tcPr>
            <w:tcW w:w="0" w:type="auto"/>
            <w:tcBorders>
              <w:top w:val="single" w:sz="4" w:space="0" w:color="auto"/>
              <w:left w:val="single" w:sz="4" w:space="0" w:color="auto"/>
              <w:bottom w:val="single" w:sz="4" w:space="0" w:color="auto"/>
              <w:right w:val="single" w:sz="4" w:space="0" w:color="auto"/>
            </w:tcBorders>
            <w:shd w:val="clear" w:color="auto" w:fill="auto"/>
          </w:tcPr>
          <w:p w14:paraId="5AA7194D" w14:textId="77777777" w:rsidR="00ED7A5C" w:rsidRPr="003A265C" w:rsidRDefault="00ED7A5C" w:rsidP="003A265C">
            <w:pPr>
              <w:widowControl w:val="0"/>
              <w:jc w:val="center"/>
              <w:rPr>
                <w:rFonts w:eastAsia="Calibri"/>
                <w:szCs w:val="24"/>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8287B9" w14:textId="77777777" w:rsidR="00ED7A5C" w:rsidRPr="003A265C" w:rsidRDefault="00ED7A5C" w:rsidP="003A265C">
            <w:pPr>
              <w:widowControl w:val="0"/>
              <w:jc w:val="both"/>
              <w:rPr>
                <w:rFonts w:eastAsia="Calibri"/>
                <w:szCs w:val="24"/>
              </w:rPr>
            </w:pPr>
            <w:r w:rsidRPr="003A265C">
              <w:rPr>
                <w:rFonts w:eastAsia="Calibri"/>
                <w:szCs w:val="24"/>
              </w:rPr>
              <w:t>Detalii</w:t>
            </w:r>
          </w:p>
        </w:tc>
        <w:tc>
          <w:tcPr>
            <w:tcW w:w="7374" w:type="dxa"/>
            <w:tcBorders>
              <w:top w:val="single" w:sz="4" w:space="0" w:color="auto"/>
              <w:left w:val="single" w:sz="4" w:space="0" w:color="auto"/>
              <w:bottom w:val="single" w:sz="4" w:space="0" w:color="auto"/>
              <w:right w:val="single" w:sz="4" w:space="0" w:color="auto"/>
            </w:tcBorders>
            <w:shd w:val="clear" w:color="auto" w:fill="auto"/>
          </w:tcPr>
          <w:p w14:paraId="459D9B80" w14:textId="77777777" w:rsidR="00ED7A5C" w:rsidRPr="003A265C" w:rsidRDefault="00ED7A5C" w:rsidP="003A265C">
            <w:pPr>
              <w:widowControl w:val="0"/>
              <w:jc w:val="both"/>
              <w:rPr>
                <w:rFonts w:eastAsia="Calibri"/>
                <w:szCs w:val="24"/>
              </w:rPr>
            </w:pPr>
            <w:r w:rsidRPr="003A265C">
              <w:rPr>
                <w:rFonts w:eastAsia="Calibri"/>
                <w:szCs w:val="24"/>
              </w:rPr>
              <w:t>Interesul turiștilor pentru speciile de carnivore mari, în special, în relație cu managementul cinegetic aplicat, face ca zona să fie una favorabilă pentru observare și fotografiere. Toate acestea, coroborate cu tendința de a crește densitatea punctelor de hrănire în vederea continuării activităților de vânătoare, în paralel cu cele de turism, pot contribui la creșterea toleranței ursului față de om, respectiv la crearea unui cadrul favorabil apariției unor urși habituați, sau condiționați de mâncare.</w:t>
            </w:r>
          </w:p>
          <w:p w14:paraId="4A63486E" w14:textId="77777777" w:rsidR="00ED7A5C" w:rsidRPr="003A265C" w:rsidRDefault="00ED7A5C" w:rsidP="003A265C">
            <w:pPr>
              <w:widowControl w:val="0"/>
              <w:jc w:val="both"/>
              <w:rPr>
                <w:rFonts w:eastAsia="Calibri"/>
                <w:szCs w:val="24"/>
              </w:rPr>
            </w:pPr>
            <w:r w:rsidRPr="003A265C">
              <w:rPr>
                <w:b/>
                <w:color w:val="000000"/>
                <w:szCs w:val="24"/>
              </w:rPr>
              <w:t>Amenințare medie asupra speciilor</w:t>
            </w:r>
            <w:r w:rsidRPr="003A265C">
              <w:rPr>
                <w:b/>
                <w:i/>
                <w:szCs w:val="24"/>
              </w:rPr>
              <w:t xml:space="preserve"> Ursus arctos, </w:t>
            </w:r>
            <w:proofErr w:type="gramStart"/>
            <w:r w:rsidRPr="003A265C">
              <w:rPr>
                <w:b/>
                <w:i/>
                <w:szCs w:val="24"/>
              </w:rPr>
              <w:t>Canis</w:t>
            </w:r>
            <w:proofErr w:type="gramEnd"/>
            <w:r w:rsidRPr="003A265C">
              <w:rPr>
                <w:b/>
                <w:i/>
                <w:szCs w:val="24"/>
              </w:rPr>
              <w:t xml:space="preserve"> lupus și Lynx lynx</w:t>
            </w:r>
          </w:p>
        </w:tc>
      </w:tr>
      <w:tr w:rsidR="00ED7A5C" w:rsidRPr="003A265C" w14:paraId="6AEB334B" w14:textId="77777777" w:rsidTr="00B37B13">
        <w:tc>
          <w:tcPr>
            <w:tcW w:w="0" w:type="auto"/>
            <w:tcBorders>
              <w:top w:val="single" w:sz="4" w:space="0" w:color="auto"/>
              <w:left w:val="single" w:sz="4" w:space="0" w:color="auto"/>
              <w:bottom w:val="single" w:sz="4" w:space="0" w:color="auto"/>
              <w:right w:val="single" w:sz="4" w:space="0" w:color="auto"/>
            </w:tcBorders>
            <w:shd w:val="clear" w:color="auto" w:fill="auto"/>
          </w:tcPr>
          <w:p w14:paraId="397C0AF1" w14:textId="77777777" w:rsidR="00ED7A5C" w:rsidRPr="003A265C" w:rsidRDefault="00ED7A5C" w:rsidP="003A265C">
            <w:pPr>
              <w:widowControl w:val="0"/>
              <w:contextualSpacing/>
              <w:jc w:val="center"/>
              <w:rPr>
                <w:b/>
                <w:szCs w:val="24"/>
              </w:rPr>
            </w:pPr>
            <w:r w:rsidRPr="003A265C">
              <w:rPr>
                <w:b/>
                <w:szCs w:val="24"/>
              </w:rPr>
              <w:t>H</w:t>
            </w:r>
          </w:p>
        </w:tc>
        <w:tc>
          <w:tcPr>
            <w:tcW w:w="9215" w:type="dxa"/>
            <w:gridSpan w:val="2"/>
            <w:tcBorders>
              <w:top w:val="single" w:sz="4" w:space="0" w:color="auto"/>
              <w:left w:val="single" w:sz="4" w:space="0" w:color="auto"/>
              <w:bottom w:val="single" w:sz="4" w:space="0" w:color="auto"/>
              <w:right w:val="single" w:sz="4" w:space="0" w:color="auto"/>
            </w:tcBorders>
            <w:shd w:val="clear" w:color="auto" w:fill="auto"/>
          </w:tcPr>
          <w:p w14:paraId="66BC8FF2" w14:textId="77777777" w:rsidR="00ED7A5C" w:rsidRPr="003A265C" w:rsidRDefault="00ED7A5C" w:rsidP="003A265C">
            <w:pPr>
              <w:widowControl w:val="0"/>
              <w:contextualSpacing/>
              <w:jc w:val="both"/>
              <w:rPr>
                <w:b/>
                <w:szCs w:val="24"/>
              </w:rPr>
            </w:pPr>
            <w:r w:rsidRPr="003A265C">
              <w:rPr>
                <w:b/>
                <w:szCs w:val="24"/>
              </w:rPr>
              <w:t>Poluare</w:t>
            </w:r>
          </w:p>
        </w:tc>
      </w:tr>
      <w:tr w:rsidR="00ED7A5C" w:rsidRPr="003A265C" w14:paraId="40E8FFC1" w14:textId="77777777" w:rsidTr="00B37B13">
        <w:tc>
          <w:tcPr>
            <w:tcW w:w="0" w:type="auto"/>
            <w:tcBorders>
              <w:top w:val="single" w:sz="4" w:space="0" w:color="auto"/>
              <w:left w:val="single" w:sz="4" w:space="0" w:color="auto"/>
              <w:bottom w:val="single" w:sz="4" w:space="0" w:color="auto"/>
              <w:right w:val="single" w:sz="4" w:space="0" w:color="auto"/>
            </w:tcBorders>
            <w:shd w:val="clear" w:color="auto" w:fill="auto"/>
          </w:tcPr>
          <w:p w14:paraId="5C1BB22A" w14:textId="77777777" w:rsidR="00ED7A5C" w:rsidRPr="003A265C" w:rsidRDefault="00ED7A5C" w:rsidP="003A265C">
            <w:pPr>
              <w:widowControl w:val="0"/>
              <w:contextualSpacing/>
              <w:jc w:val="center"/>
              <w:rPr>
                <w:b/>
                <w:szCs w:val="24"/>
              </w:rPr>
            </w:pPr>
            <w:r w:rsidRPr="003A265C">
              <w:rPr>
                <w:b/>
                <w:szCs w:val="24"/>
              </w:rPr>
              <w:t>B.9.</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8EE115" w14:textId="77777777" w:rsidR="00ED7A5C" w:rsidRPr="003A265C" w:rsidRDefault="00ED7A5C" w:rsidP="003A265C">
            <w:pPr>
              <w:widowControl w:val="0"/>
              <w:jc w:val="both"/>
              <w:rPr>
                <w:rFonts w:eastAsia="Calibri"/>
                <w:b/>
                <w:szCs w:val="24"/>
              </w:rPr>
            </w:pPr>
            <w:r w:rsidRPr="003A265C">
              <w:rPr>
                <w:rFonts w:eastAsia="Calibri"/>
                <w:b/>
                <w:szCs w:val="24"/>
              </w:rPr>
              <w:t>Amenințare viitoare</w:t>
            </w:r>
          </w:p>
        </w:tc>
        <w:tc>
          <w:tcPr>
            <w:tcW w:w="7374" w:type="dxa"/>
            <w:tcBorders>
              <w:top w:val="single" w:sz="4" w:space="0" w:color="auto"/>
              <w:left w:val="single" w:sz="4" w:space="0" w:color="auto"/>
              <w:bottom w:val="single" w:sz="4" w:space="0" w:color="auto"/>
              <w:right w:val="single" w:sz="4" w:space="0" w:color="auto"/>
            </w:tcBorders>
            <w:shd w:val="clear" w:color="auto" w:fill="auto"/>
          </w:tcPr>
          <w:p w14:paraId="5D5DA4B7" w14:textId="77777777" w:rsidR="00ED7A5C" w:rsidRPr="003A265C" w:rsidRDefault="00ED7A5C" w:rsidP="003A265C">
            <w:pPr>
              <w:widowControl w:val="0"/>
              <w:contextualSpacing/>
              <w:jc w:val="both"/>
              <w:rPr>
                <w:b/>
                <w:szCs w:val="24"/>
              </w:rPr>
            </w:pPr>
            <w:r w:rsidRPr="003A265C">
              <w:rPr>
                <w:b/>
                <w:szCs w:val="24"/>
              </w:rPr>
              <w:t>H01 Poluarea apelor de suprafaţă (limnice, terestre, marine și salmastre)</w:t>
            </w:r>
          </w:p>
          <w:p w14:paraId="6C84E242" w14:textId="77777777" w:rsidR="00ED7A5C" w:rsidRPr="003A265C" w:rsidRDefault="00ED7A5C" w:rsidP="003A265C">
            <w:pPr>
              <w:rPr>
                <w:szCs w:val="24"/>
              </w:rPr>
            </w:pPr>
            <w:proofErr w:type="gramStart"/>
            <w:r w:rsidRPr="003A265C">
              <w:rPr>
                <w:b/>
                <w:szCs w:val="24"/>
              </w:rPr>
              <w:t xml:space="preserve">H01.09 </w:t>
            </w:r>
            <w:r w:rsidRPr="003A265C">
              <w:rPr>
                <w:szCs w:val="24"/>
              </w:rPr>
              <w:t xml:space="preserve"> </w:t>
            </w:r>
            <w:r w:rsidRPr="003A265C">
              <w:rPr>
                <w:b/>
                <w:szCs w:val="24"/>
              </w:rPr>
              <w:t>Poluarea</w:t>
            </w:r>
            <w:proofErr w:type="gramEnd"/>
            <w:r w:rsidRPr="003A265C">
              <w:rPr>
                <w:b/>
                <w:szCs w:val="24"/>
              </w:rPr>
              <w:t xml:space="preserve"> difuză a apelor de suprafață cauzată de alte surse care nu sunt enumerate</w:t>
            </w:r>
          </w:p>
        </w:tc>
      </w:tr>
      <w:tr w:rsidR="00ED7A5C" w:rsidRPr="003A265C" w14:paraId="1FB2FDFC" w14:textId="77777777" w:rsidTr="00B37B13">
        <w:tc>
          <w:tcPr>
            <w:tcW w:w="0" w:type="auto"/>
            <w:tcBorders>
              <w:top w:val="single" w:sz="4" w:space="0" w:color="auto"/>
              <w:left w:val="single" w:sz="4" w:space="0" w:color="auto"/>
              <w:bottom w:val="single" w:sz="4" w:space="0" w:color="auto"/>
              <w:right w:val="single" w:sz="4" w:space="0" w:color="auto"/>
            </w:tcBorders>
            <w:shd w:val="clear" w:color="auto" w:fill="auto"/>
          </w:tcPr>
          <w:p w14:paraId="45A859AB" w14:textId="77777777" w:rsidR="00ED7A5C" w:rsidRPr="003A265C" w:rsidRDefault="00ED7A5C" w:rsidP="003A265C">
            <w:pPr>
              <w:widowControl w:val="0"/>
              <w:contextualSpacing/>
              <w:jc w:val="center"/>
              <w:rPr>
                <w:szCs w:val="24"/>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84C4B1" w14:textId="77777777" w:rsidR="00ED7A5C" w:rsidRPr="003A265C" w:rsidRDefault="00ED7A5C" w:rsidP="003A265C">
            <w:pPr>
              <w:widowControl w:val="0"/>
              <w:contextualSpacing/>
              <w:jc w:val="both"/>
              <w:rPr>
                <w:szCs w:val="24"/>
              </w:rPr>
            </w:pPr>
            <w:r w:rsidRPr="003A265C">
              <w:rPr>
                <w:szCs w:val="24"/>
              </w:rPr>
              <w:t>Detalii</w:t>
            </w:r>
          </w:p>
        </w:tc>
        <w:tc>
          <w:tcPr>
            <w:tcW w:w="7374" w:type="dxa"/>
            <w:tcBorders>
              <w:top w:val="single" w:sz="4" w:space="0" w:color="auto"/>
              <w:left w:val="single" w:sz="4" w:space="0" w:color="auto"/>
              <w:bottom w:val="single" w:sz="4" w:space="0" w:color="auto"/>
              <w:right w:val="single" w:sz="4" w:space="0" w:color="auto"/>
            </w:tcBorders>
            <w:shd w:val="clear" w:color="auto" w:fill="auto"/>
          </w:tcPr>
          <w:p w14:paraId="0E7AB6C3" w14:textId="77777777" w:rsidR="00ED7A5C" w:rsidRPr="003A265C" w:rsidRDefault="00ED7A5C" w:rsidP="003A265C">
            <w:pPr>
              <w:widowControl w:val="0"/>
              <w:jc w:val="both"/>
              <w:rPr>
                <w:rFonts w:eastAsia="Calibri"/>
                <w:szCs w:val="24"/>
                <w:lang w:val="fr-FR"/>
              </w:rPr>
            </w:pPr>
            <w:r w:rsidRPr="003A265C">
              <w:rPr>
                <w:b/>
                <w:szCs w:val="24"/>
                <w:lang w:val="fr-FR"/>
              </w:rPr>
              <w:t xml:space="preserve">Alunecări de teren. </w:t>
            </w:r>
            <w:r w:rsidRPr="003A265C">
              <w:rPr>
                <w:rFonts w:eastAsia="Calibri"/>
                <w:szCs w:val="24"/>
                <w:lang w:val="fr-FR"/>
              </w:rPr>
              <w:t xml:space="preserve">La o distanță de aproximativ 6 km aval de sit, pe cursul râului Zăbala, are loc o alunecare de teren continuă, încă din anii ’70. Această ruptură aduce permanent o cantitate mare de sedimente în albia râului Zăbala, conducând la dezechilibre majore în ecosistemul acvatic. Sedimentele depuse în albie (mâl), elimină posibilitatea fixării unor larve </w:t>
            </w:r>
            <w:proofErr w:type="gramStart"/>
            <w:r w:rsidRPr="003A265C">
              <w:rPr>
                <w:rFonts w:eastAsia="Calibri"/>
                <w:szCs w:val="24"/>
                <w:lang w:val="fr-FR"/>
              </w:rPr>
              <w:t>de insecte</w:t>
            </w:r>
            <w:proofErr w:type="gramEnd"/>
            <w:r w:rsidRPr="003A265C">
              <w:rPr>
                <w:rFonts w:eastAsia="Calibri"/>
                <w:szCs w:val="24"/>
                <w:lang w:val="fr-FR"/>
              </w:rPr>
              <w:t xml:space="preserve">, acestea reprezentând hrana majorității speciilor de pești din zonă. </w:t>
            </w:r>
          </w:p>
          <w:p w14:paraId="14C1FF01" w14:textId="77777777" w:rsidR="00ED7A5C" w:rsidRPr="003A265C" w:rsidRDefault="00ED7A5C" w:rsidP="003A265C">
            <w:pPr>
              <w:widowControl w:val="0"/>
              <w:jc w:val="both"/>
              <w:rPr>
                <w:rFonts w:eastAsia="Calibri"/>
                <w:szCs w:val="24"/>
                <w:lang w:val="fr-FR"/>
              </w:rPr>
            </w:pPr>
            <w:r w:rsidRPr="003A265C">
              <w:rPr>
                <w:rFonts w:eastAsia="Calibri"/>
                <w:szCs w:val="24"/>
                <w:lang w:val="fr-FR"/>
              </w:rPr>
              <w:t xml:space="preserve">La acest moment nu au putut fi identificate surse de finanțare prin care acest fenomen ar putea fi stopat. Deoarece respectiva alunecare de teren nu se află în aria sitului Natura 2000, ci în aval de acesta, pe cursul râului Zăbala, eventuale proiecte de finanțare de tip B – POIM, în vederea stopării fenomenului, nu ar fi eligibile. </w:t>
            </w:r>
          </w:p>
          <w:p w14:paraId="71608AA0" w14:textId="77777777" w:rsidR="00ED7A5C" w:rsidRPr="003A265C" w:rsidRDefault="00ED7A5C" w:rsidP="003A265C">
            <w:pPr>
              <w:widowControl w:val="0"/>
              <w:jc w:val="both"/>
              <w:rPr>
                <w:b/>
                <w:szCs w:val="24"/>
              </w:rPr>
            </w:pPr>
            <w:r w:rsidRPr="003A265C">
              <w:rPr>
                <w:rFonts w:eastAsia="Calibri"/>
                <w:b/>
                <w:szCs w:val="24"/>
              </w:rPr>
              <w:t>Amenințare ridicată</w:t>
            </w:r>
            <w:r w:rsidRPr="003A265C">
              <w:rPr>
                <w:rFonts w:eastAsia="Calibri"/>
                <w:szCs w:val="24"/>
              </w:rPr>
              <w:t xml:space="preserve"> </w:t>
            </w:r>
            <w:r w:rsidRPr="003A265C">
              <w:rPr>
                <w:rFonts w:eastAsia="Calibri"/>
                <w:b/>
                <w:szCs w:val="24"/>
              </w:rPr>
              <w:t xml:space="preserve">asupra speciei </w:t>
            </w:r>
            <w:r w:rsidRPr="003A265C">
              <w:rPr>
                <w:rFonts w:eastAsia="Calibri"/>
                <w:b/>
                <w:i/>
                <w:szCs w:val="24"/>
              </w:rPr>
              <w:t>Cottus gobio</w:t>
            </w:r>
            <w:r w:rsidRPr="003A265C">
              <w:rPr>
                <w:rFonts w:eastAsia="Calibri"/>
                <w:b/>
                <w:szCs w:val="24"/>
              </w:rPr>
              <w:t xml:space="preserve"> și a faunei acvatice în general.</w:t>
            </w:r>
          </w:p>
        </w:tc>
      </w:tr>
      <w:tr w:rsidR="00ED7A5C" w:rsidRPr="003A265C" w14:paraId="50DC5AE7" w14:textId="77777777" w:rsidTr="00B37B13">
        <w:tc>
          <w:tcPr>
            <w:tcW w:w="0" w:type="auto"/>
            <w:tcBorders>
              <w:top w:val="single" w:sz="4" w:space="0" w:color="auto"/>
              <w:left w:val="single" w:sz="4" w:space="0" w:color="auto"/>
              <w:bottom w:val="single" w:sz="4" w:space="0" w:color="auto"/>
              <w:right w:val="single" w:sz="4" w:space="0" w:color="auto"/>
            </w:tcBorders>
            <w:shd w:val="clear" w:color="auto" w:fill="auto"/>
          </w:tcPr>
          <w:p w14:paraId="30C668B7" w14:textId="77777777" w:rsidR="00ED7A5C" w:rsidRPr="003A265C" w:rsidRDefault="00ED7A5C" w:rsidP="003A265C">
            <w:pPr>
              <w:widowControl w:val="0"/>
              <w:jc w:val="center"/>
              <w:rPr>
                <w:rFonts w:eastAsia="Calibri"/>
                <w:b/>
                <w:szCs w:val="24"/>
              </w:rPr>
            </w:pPr>
            <w:r w:rsidRPr="003A265C">
              <w:rPr>
                <w:b/>
                <w:szCs w:val="24"/>
              </w:rPr>
              <w:t>J</w:t>
            </w:r>
          </w:p>
        </w:tc>
        <w:tc>
          <w:tcPr>
            <w:tcW w:w="9215" w:type="dxa"/>
            <w:gridSpan w:val="2"/>
            <w:tcBorders>
              <w:top w:val="single" w:sz="4" w:space="0" w:color="auto"/>
              <w:left w:val="single" w:sz="4" w:space="0" w:color="auto"/>
              <w:bottom w:val="single" w:sz="4" w:space="0" w:color="auto"/>
              <w:right w:val="single" w:sz="4" w:space="0" w:color="auto"/>
            </w:tcBorders>
            <w:shd w:val="clear" w:color="auto" w:fill="auto"/>
          </w:tcPr>
          <w:p w14:paraId="46AC08DA" w14:textId="77777777" w:rsidR="00ED7A5C" w:rsidRPr="003A265C" w:rsidRDefault="00ED7A5C" w:rsidP="003A265C">
            <w:pPr>
              <w:widowControl w:val="0"/>
              <w:jc w:val="both"/>
              <w:rPr>
                <w:rFonts w:eastAsia="Calibri"/>
                <w:b/>
                <w:szCs w:val="24"/>
              </w:rPr>
            </w:pPr>
            <w:r w:rsidRPr="003A265C">
              <w:rPr>
                <w:b/>
                <w:szCs w:val="24"/>
              </w:rPr>
              <w:t>Modificari ale sistemului natural</w:t>
            </w:r>
          </w:p>
        </w:tc>
      </w:tr>
      <w:tr w:rsidR="00ED7A5C" w:rsidRPr="003A265C" w14:paraId="0DBC5AC0" w14:textId="77777777" w:rsidTr="00B37B13">
        <w:tc>
          <w:tcPr>
            <w:tcW w:w="0" w:type="auto"/>
            <w:tcBorders>
              <w:top w:val="single" w:sz="4" w:space="0" w:color="auto"/>
              <w:left w:val="single" w:sz="4" w:space="0" w:color="auto"/>
              <w:bottom w:val="single" w:sz="4" w:space="0" w:color="auto"/>
              <w:right w:val="single" w:sz="4" w:space="0" w:color="auto"/>
            </w:tcBorders>
            <w:shd w:val="clear" w:color="auto" w:fill="auto"/>
          </w:tcPr>
          <w:p w14:paraId="3098233D" w14:textId="77777777" w:rsidR="00ED7A5C" w:rsidRPr="003A265C" w:rsidRDefault="00ED7A5C" w:rsidP="003A265C">
            <w:pPr>
              <w:widowControl w:val="0"/>
              <w:contextualSpacing/>
              <w:jc w:val="center"/>
              <w:rPr>
                <w:b/>
                <w:szCs w:val="24"/>
              </w:rPr>
            </w:pPr>
            <w:r w:rsidRPr="003A265C">
              <w:rPr>
                <w:b/>
                <w:szCs w:val="24"/>
              </w:rPr>
              <w:t>B.10.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8CB466" w14:textId="77777777" w:rsidR="00ED7A5C" w:rsidRPr="003A265C" w:rsidRDefault="00ED7A5C" w:rsidP="003A265C">
            <w:pPr>
              <w:widowControl w:val="0"/>
              <w:jc w:val="both"/>
              <w:rPr>
                <w:rFonts w:eastAsia="Calibri"/>
                <w:b/>
                <w:szCs w:val="24"/>
              </w:rPr>
            </w:pPr>
            <w:r w:rsidRPr="003A265C">
              <w:rPr>
                <w:rFonts w:eastAsia="Calibri"/>
                <w:b/>
                <w:szCs w:val="24"/>
              </w:rPr>
              <w:t>Amenințare viitoare</w:t>
            </w:r>
          </w:p>
        </w:tc>
        <w:tc>
          <w:tcPr>
            <w:tcW w:w="7374" w:type="dxa"/>
            <w:tcBorders>
              <w:top w:val="single" w:sz="4" w:space="0" w:color="auto"/>
              <w:left w:val="single" w:sz="4" w:space="0" w:color="auto"/>
              <w:bottom w:val="single" w:sz="4" w:space="0" w:color="auto"/>
              <w:right w:val="single" w:sz="4" w:space="0" w:color="auto"/>
            </w:tcBorders>
            <w:shd w:val="clear" w:color="auto" w:fill="auto"/>
          </w:tcPr>
          <w:p w14:paraId="4BF193B5" w14:textId="77777777" w:rsidR="00ED7A5C" w:rsidRPr="003A265C" w:rsidRDefault="00ED7A5C" w:rsidP="003A265C">
            <w:pPr>
              <w:jc w:val="both"/>
              <w:rPr>
                <w:b/>
                <w:szCs w:val="24"/>
              </w:rPr>
            </w:pPr>
            <w:r w:rsidRPr="003A265C">
              <w:rPr>
                <w:b/>
                <w:szCs w:val="24"/>
              </w:rPr>
              <w:t>J03.01.01 Reducerea disponibilității pradă (inclusiv cadavre, rămășițe)</w:t>
            </w:r>
          </w:p>
        </w:tc>
      </w:tr>
      <w:tr w:rsidR="00ED7A5C" w:rsidRPr="003A265C" w14:paraId="1BD89F07" w14:textId="77777777" w:rsidTr="00B37B13">
        <w:tc>
          <w:tcPr>
            <w:tcW w:w="0" w:type="auto"/>
            <w:tcBorders>
              <w:top w:val="single" w:sz="4" w:space="0" w:color="auto"/>
              <w:left w:val="single" w:sz="4" w:space="0" w:color="auto"/>
              <w:bottom w:val="single" w:sz="4" w:space="0" w:color="auto"/>
              <w:right w:val="single" w:sz="4" w:space="0" w:color="auto"/>
            </w:tcBorders>
            <w:shd w:val="clear" w:color="auto" w:fill="auto"/>
          </w:tcPr>
          <w:p w14:paraId="0DF242FB" w14:textId="77777777" w:rsidR="00ED7A5C" w:rsidRPr="003A265C" w:rsidRDefault="00ED7A5C" w:rsidP="003A265C">
            <w:pPr>
              <w:widowControl w:val="0"/>
              <w:jc w:val="center"/>
              <w:rPr>
                <w:rFonts w:eastAsia="Calibri"/>
                <w:szCs w:val="24"/>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0058BF" w14:textId="77777777" w:rsidR="00ED7A5C" w:rsidRPr="003A265C" w:rsidRDefault="00ED7A5C" w:rsidP="003A265C">
            <w:pPr>
              <w:widowControl w:val="0"/>
              <w:jc w:val="both"/>
              <w:rPr>
                <w:rFonts w:eastAsia="Calibri"/>
                <w:szCs w:val="24"/>
              </w:rPr>
            </w:pPr>
            <w:r w:rsidRPr="003A265C">
              <w:rPr>
                <w:rFonts w:eastAsia="Calibri"/>
                <w:szCs w:val="24"/>
              </w:rPr>
              <w:t>Detalii</w:t>
            </w:r>
          </w:p>
        </w:tc>
        <w:tc>
          <w:tcPr>
            <w:tcW w:w="7374" w:type="dxa"/>
            <w:tcBorders>
              <w:top w:val="single" w:sz="4" w:space="0" w:color="auto"/>
              <w:left w:val="single" w:sz="4" w:space="0" w:color="auto"/>
              <w:bottom w:val="single" w:sz="4" w:space="0" w:color="auto"/>
              <w:right w:val="single" w:sz="4" w:space="0" w:color="auto"/>
            </w:tcBorders>
            <w:shd w:val="clear" w:color="auto" w:fill="auto"/>
          </w:tcPr>
          <w:p w14:paraId="02596EC2" w14:textId="77777777" w:rsidR="00ED7A5C" w:rsidRPr="003A265C" w:rsidRDefault="00ED7A5C" w:rsidP="003A265C">
            <w:pPr>
              <w:jc w:val="both"/>
              <w:rPr>
                <w:szCs w:val="24"/>
                <w:lang w:val="fr-FR"/>
              </w:rPr>
            </w:pPr>
            <w:r w:rsidRPr="003A265C">
              <w:rPr>
                <w:szCs w:val="24"/>
                <w:lang w:val="fr-FR"/>
              </w:rPr>
              <w:t>Reducerea resursei trofice in zona sitului, va conduce la abandonul zonei de către lup și relocarea în zone în care resursa trofică este disponibilă.</w:t>
            </w:r>
          </w:p>
          <w:p w14:paraId="3BFAB403" w14:textId="77777777" w:rsidR="00ED7A5C" w:rsidRPr="003A265C" w:rsidRDefault="00ED7A5C" w:rsidP="003A265C">
            <w:pPr>
              <w:jc w:val="both"/>
              <w:rPr>
                <w:szCs w:val="24"/>
              </w:rPr>
            </w:pPr>
            <w:r w:rsidRPr="003A265C">
              <w:rPr>
                <w:rFonts w:eastAsia="Calibri"/>
                <w:b/>
                <w:szCs w:val="24"/>
              </w:rPr>
              <w:t>Amenințare medie</w:t>
            </w:r>
            <w:r w:rsidRPr="003A265C">
              <w:rPr>
                <w:rFonts w:eastAsia="Calibri"/>
                <w:szCs w:val="24"/>
              </w:rPr>
              <w:t xml:space="preserve"> asupra speciei </w:t>
            </w:r>
            <w:proofErr w:type="gramStart"/>
            <w:r w:rsidRPr="003A265C">
              <w:rPr>
                <w:rFonts w:eastAsia="Calibri"/>
                <w:b/>
                <w:i/>
                <w:szCs w:val="24"/>
              </w:rPr>
              <w:t>Canis</w:t>
            </w:r>
            <w:proofErr w:type="gramEnd"/>
            <w:r w:rsidRPr="003A265C">
              <w:rPr>
                <w:rFonts w:eastAsia="Calibri"/>
                <w:b/>
                <w:i/>
                <w:szCs w:val="24"/>
              </w:rPr>
              <w:t xml:space="preserve"> lupus</w:t>
            </w:r>
          </w:p>
        </w:tc>
      </w:tr>
      <w:tr w:rsidR="00ED7A5C" w:rsidRPr="003A265C" w14:paraId="1C9021BA" w14:textId="77777777" w:rsidTr="00B37B13">
        <w:tc>
          <w:tcPr>
            <w:tcW w:w="0" w:type="auto"/>
            <w:tcBorders>
              <w:top w:val="single" w:sz="4" w:space="0" w:color="auto"/>
              <w:left w:val="single" w:sz="4" w:space="0" w:color="auto"/>
              <w:bottom w:val="single" w:sz="4" w:space="0" w:color="auto"/>
              <w:right w:val="single" w:sz="4" w:space="0" w:color="auto"/>
            </w:tcBorders>
            <w:shd w:val="clear" w:color="auto" w:fill="auto"/>
          </w:tcPr>
          <w:p w14:paraId="6059820B" w14:textId="77777777" w:rsidR="00ED7A5C" w:rsidRPr="003A265C" w:rsidRDefault="00ED7A5C" w:rsidP="003A265C">
            <w:pPr>
              <w:widowControl w:val="0"/>
              <w:contextualSpacing/>
              <w:jc w:val="center"/>
              <w:rPr>
                <w:b/>
                <w:szCs w:val="24"/>
              </w:rPr>
            </w:pPr>
            <w:r w:rsidRPr="003A265C">
              <w:rPr>
                <w:b/>
                <w:szCs w:val="24"/>
              </w:rPr>
              <w:t>B.11.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DECA2B" w14:textId="77777777" w:rsidR="00ED7A5C" w:rsidRPr="003A265C" w:rsidRDefault="00ED7A5C" w:rsidP="003A265C">
            <w:pPr>
              <w:widowControl w:val="0"/>
              <w:jc w:val="both"/>
              <w:rPr>
                <w:rFonts w:eastAsia="Calibri"/>
                <w:b/>
                <w:szCs w:val="24"/>
              </w:rPr>
            </w:pPr>
            <w:r w:rsidRPr="003A265C">
              <w:rPr>
                <w:rFonts w:eastAsia="Calibri"/>
                <w:b/>
                <w:szCs w:val="24"/>
              </w:rPr>
              <w:t>Amenințare viitoare</w:t>
            </w:r>
          </w:p>
        </w:tc>
        <w:tc>
          <w:tcPr>
            <w:tcW w:w="7374" w:type="dxa"/>
            <w:tcBorders>
              <w:top w:val="single" w:sz="4" w:space="0" w:color="auto"/>
              <w:left w:val="single" w:sz="4" w:space="0" w:color="auto"/>
              <w:bottom w:val="single" w:sz="4" w:space="0" w:color="auto"/>
              <w:right w:val="single" w:sz="4" w:space="0" w:color="auto"/>
            </w:tcBorders>
            <w:shd w:val="clear" w:color="auto" w:fill="auto"/>
          </w:tcPr>
          <w:p w14:paraId="51FEBC38" w14:textId="77777777" w:rsidR="00ED7A5C" w:rsidRPr="003A265C" w:rsidRDefault="00ED7A5C" w:rsidP="003A265C">
            <w:pPr>
              <w:widowControl w:val="0"/>
              <w:jc w:val="both"/>
              <w:rPr>
                <w:b/>
                <w:szCs w:val="24"/>
              </w:rPr>
            </w:pPr>
            <w:r w:rsidRPr="003A265C">
              <w:rPr>
                <w:b/>
                <w:szCs w:val="24"/>
              </w:rPr>
              <w:t>J03.02</w:t>
            </w:r>
            <w:r w:rsidRPr="003A265C">
              <w:rPr>
                <w:b/>
                <w:szCs w:val="24"/>
              </w:rPr>
              <w:tab/>
              <w:t>Reducerea conectivității de habitat, din cauze antropice</w:t>
            </w:r>
          </w:p>
          <w:p w14:paraId="3487A010" w14:textId="77777777" w:rsidR="00ED7A5C" w:rsidRPr="003A265C" w:rsidRDefault="00ED7A5C" w:rsidP="003A265C">
            <w:pPr>
              <w:widowControl w:val="0"/>
              <w:jc w:val="both"/>
              <w:rPr>
                <w:b/>
                <w:szCs w:val="24"/>
              </w:rPr>
            </w:pPr>
            <w:r w:rsidRPr="003A265C">
              <w:rPr>
                <w:b/>
                <w:szCs w:val="24"/>
              </w:rPr>
              <w:t>J03.02.01 Reducerea migrației / bariere de migrație</w:t>
            </w:r>
          </w:p>
          <w:p w14:paraId="521458FB" w14:textId="77777777" w:rsidR="00ED7A5C" w:rsidRPr="003A265C" w:rsidRDefault="00ED7A5C" w:rsidP="003A265C">
            <w:pPr>
              <w:widowControl w:val="0"/>
              <w:jc w:val="both"/>
              <w:rPr>
                <w:b/>
                <w:szCs w:val="24"/>
              </w:rPr>
            </w:pPr>
            <w:r w:rsidRPr="003A265C">
              <w:rPr>
                <w:b/>
                <w:szCs w:val="24"/>
              </w:rPr>
              <w:t>J03.02.02 Reducerea dispersiei</w:t>
            </w:r>
          </w:p>
          <w:p w14:paraId="71A686D9" w14:textId="77777777" w:rsidR="00ED7A5C" w:rsidRPr="003A265C" w:rsidRDefault="00ED7A5C" w:rsidP="003A265C">
            <w:pPr>
              <w:widowControl w:val="0"/>
              <w:jc w:val="both"/>
              <w:rPr>
                <w:b/>
                <w:szCs w:val="24"/>
              </w:rPr>
            </w:pPr>
            <w:r w:rsidRPr="003A265C">
              <w:rPr>
                <w:b/>
                <w:szCs w:val="24"/>
              </w:rPr>
              <w:t>J03.02.03 Reducerea schimbului genetic</w:t>
            </w:r>
          </w:p>
        </w:tc>
      </w:tr>
      <w:tr w:rsidR="00ED7A5C" w:rsidRPr="003A265C" w14:paraId="2D995A56" w14:textId="77777777" w:rsidTr="00B37B13">
        <w:tc>
          <w:tcPr>
            <w:tcW w:w="0" w:type="auto"/>
            <w:tcBorders>
              <w:top w:val="single" w:sz="4" w:space="0" w:color="auto"/>
              <w:left w:val="single" w:sz="4" w:space="0" w:color="auto"/>
              <w:bottom w:val="single" w:sz="4" w:space="0" w:color="auto"/>
              <w:right w:val="single" w:sz="4" w:space="0" w:color="auto"/>
            </w:tcBorders>
            <w:shd w:val="clear" w:color="auto" w:fill="auto"/>
          </w:tcPr>
          <w:p w14:paraId="606AAFD0" w14:textId="77777777" w:rsidR="00ED7A5C" w:rsidRPr="003A265C" w:rsidRDefault="00ED7A5C" w:rsidP="003A265C">
            <w:pPr>
              <w:widowControl w:val="0"/>
              <w:contextualSpacing/>
              <w:jc w:val="center"/>
              <w:rPr>
                <w:szCs w:val="24"/>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E7B732" w14:textId="77777777" w:rsidR="00ED7A5C" w:rsidRPr="003A265C" w:rsidRDefault="00ED7A5C" w:rsidP="003A265C">
            <w:pPr>
              <w:widowControl w:val="0"/>
              <w:jc w:val="both"/>
              <w:rPr>
                <w:szCs w:val="24"/>
              </w:rPr>
            </w:pPr>
            <w:r w:rsidRPr="003A265C">
              <w:rPr>
                <w:szCs w:val="24"/>
              </w:rPr>
              <w:t>Detalii</w:t>
            </w:r>
          </w:p>
        </w:tc>
        <w:tc>
          <w:tcPr>
            <w:tcW w:w="7374" w:type="dxa"/>
            <w:tcBorders>
              <w:top w:val="single" w:sz="4" w:space="0" w:color="auto"/>
              <w:left w:val="single" w:sz="4" w:space="0" w:color="auto"/>
              <w:bottom w:val="single" w:sz="4" w:space="0" w:color="auto"/>
              <w:right w:val="single" w:sz="4" w:space="0" w:color="auto"/>
            </w:tcBorders>
            <w:shd w:val="clear" w:color="auto" w:fill="auto"/>
          </w:tcPr>
          <w:p w14:paraId="0F6BE3F1" w14:textId="77777777" w:rsidR="00ED7A5C" w:rsidRPr="003A265C" w:rsidRDefault="00ED7A5C" w:rsidP="003A265C">
            <w:pPr>
              <w:widowControl w:val="0"/>
              <w:jc w:val="both"/>
              <w:rPr>
                <w:rFonts w:eastAsia="Calibri"/>
                <w:szCs w:val="24"/>
                <w:lang w:val="fr-FR"/>
              </w:rPr>
            </w:pPr>
            <w:r w:rsidRPr="003A265C">
              <w:rPr>
                <w:rFonts w:eastAsia="Calibri"/>
                <w:szCs w:val="24"/>
                <w:lang w:val="fr-FR"/>
              </w:rPr>
              <w:t xml:space="preserve">Barajele de diferite dimensiuni, fără scară pentru pești, constituie o barieră peste care speciile protejate de pești nu pot trece, astfel populațiile lor devin fragmentate. Problema cea mare apare în cazul în care dintr-un motiv - de exemplu poluarea râului, viitură foarte mare, când toți peștii sunt omorâți pe un sector de râu, acele specii dispar și repopularea nu mai este posibilă tocmai datorită acestor obstacole. Astfel speciile pot dispărea de pe unele sectoare de râu. </w:t>
            </w:r>
          </w:p>
          <w:p w14:paraId="391441E2" w14:textId="77777777" w:rsidR="00ED7A5C" w:rsidRPr="003A265C" w:rsidRDefault="00ED7A5C" w:rsidP="003A265C">
            <w:pPr>
              <w:widowControl w:val="0"/>
              <w:jc w:val="both"/>
              <w:rPr>
                <w:rFonts w:eastAsia="Calibri"/>
                <w:szCs w:val="24"/>
                <w:lang w:val="fr-FR"/>
              </w:rPr>
            </w:pPr>
            <w:r w:rsidRPr="003A265C">
              <w:rPr>
                <w:rFonts w:eastAsia="Calibri"/>
                <w:szCs w:val="24"/>
                <w:lang w:val="fr-FR"/>
              </w:rPr>
              <w:t>Existența pe cursul râurilor a acestor bariere artificiale – baraje, praguri, în calea migrației speciilor de pești, induce izolarea populațiilor și întreruperea schimbului genetic.</w:t>
            </w:r>
          </w:p>
          <w:p w14:paraId="593050D1" w14:textId="77777777" w:rsidR="00ED7A5C" w:rsidRPr="003A265C" w:rsidRDefault="00ED7A5C" w:rsidP="003A265C">
            <w:pPr>
              <w:widowControl w:val="0"/>
              <w:contextualSpacing/>
              <w:jc w:val="both"/>
              <w:rPr>
                <w:b/>
                <w:szCs w:val="24"/>
              </w:rPr>
            </w:pPr>
            <w:r w:rsidRPr="003A265C">
              <w:rPr>
                <w:rFonts w:eastAsia="Calibri"/>
                <w:b/>
                <w:szCs w:val="24"/>
              </w:rPr>
              <w:t>Amenințare</w:t>
            </w:r>
            <w:r w:rsidRPr="003A265C">
              <w:rPr>
                <w:b/>
                <w:szCs w:val="24"/>
              </w:rPr>
              <w:t xml:space="preserve"> ridicată asupra speciei</w:t>
            </w:r>
            <w:r w:rsidRPr="003A265C">
              <w:rPr>
                <w:rFonts w:eastAsia="Calibri"/>
                <w:b/>
                <w:i/>
                <w:szCs w:val="24"/>
              </w:rPr>
              <w:t xml:space="preserve"> Cottus gobio</w:t>
            </w:r>
            <w:r w:rsidRPr="003A265C">
              <w:rPr>
                <w:rFonts w:eastAsia="Calibri"/>
                <w:b/>
                <w:szCs w:val="24"/>
              </w:rPr>
              <w:t xml:space="preserve"> și a faunei acvatice în </w:t>
            </w:r>
            <w:proofErr w:type="gramStart"/>
            <w:r w:rsidRPr="003A265C">
              <w:rPr>
                <w:rFonts w:eastAsia="Calibri"/>
                <w:b/>
                <w:szCs w:val="24"/>
              </w:rPr>
              <w:t>general.</w:t>
            </w:r>
            <w:r w:rsidRPr="003A265C">
              <w:rPr>
                <w:b/>
                <w:szCs w:val="24"/>
              </w:rPr>
              <w:t>.</w:t>
            </w:r>
            <w:proofErr w:type="gramEnd"/>
          </w:p>
        </w:tc>
      </w:tr>
      <w:tr w:rsidR="00ED7A5C" w:rsidRPr="003A265C" w14:paraId="2508593C" w14:textId="77777777" w:rsidTr="00B37B13">
        <w:tc>
          <w:tcPr>
            <w:tcW w:w="0" w:type="auto"/>
            <w:shd w:val="clear" w:color="auto" w:fill="auto"/>
          </w:tcPr>
          <w:p w14:paraId="6F2B6B1C" w14:textId="77777777" w:rsidR="00ED7A5C" w:rsidRPr="003A265C" w:rsidRDefault="00ED7A5C" w:rsidP="003A265C">
            <w:pPr>
              <w:widowControl w:val="0"/>
              <w:jc w:val="center"/>
              <w:rPr>
                <w:b/>
                <w:szCs w:val="24"/>
              </w:rPr>
            </w:pPr>
            <w:r w:rsidRPr="003A265C">
              <w:rPr>
                <w:b/>
                <w:szCs w:val="24"/>
              </w:rPr>
              <w:t>K</w:t>
            </w:r>
          </w:p>
        </w:tc>
        <w:tc>
          <w:tcPr>
            <w:tcW w:w="9215" w:type="dxa"/>
            <w:gridSpan w:val="2"/>
            <w:shd w:val="clear" w:color="auto" w:fill="auto"/>
          </w:tcPr>
          <w:p w14:paraId="6FB8F127" w14:textId="77777777" w:rsidR="00ED7A5C" w:rsidRPr="003A265C" w:rsidRDefault="00ED7A5C" w:rsidP="003A265C">
            <w:pPr>
              <w:widowControl w:val="0"/>
              <w:jc w:val="both"/>
              <w:rPr>
                <w:b/>
                <w:szCs w:val="24"/>
              </w:rPr>
            </w:pPr>
            <w:r w:rsidRPr="003A265C">
              <w:rPr>
                <w:b/>
                <w:szCs w:val="24"/>
              </w:rPr>
              <w:t>Procesele naturale biotice si abiotice (fără catastrofe)</w:t>
            </w:r>
          </w:p>
        </w:tc>
      </w:tr>
      <w:tr w:rsidR="00ED7A5C" w:rsidRPr="003A265C" w14:paraId="0C1012A2" w14:textId="77777777" w:rsidTr="00B37B13">
        <w:tc>
          <w:tcPr>
            <w:tcW w:w="0" w:type="auto"/>
            <w:shd w:val="clear" w:color="auto" w:fill="auto"/>
          </w:tcPr>
          <w:p w14:paraId="4C541435" w14:textId="77777777" w:rsidR="00ED7A5C" w:rsidRPr="003A265C" w:rsidRDefault="00ED7A5C" w:rsidP="003A265C">
            <w:pPr>
              <w:widowControl w:val="0"/>
              <w:contextualSpacing/>
              <w:jc w:val="center"/>
              <w:rPr>
                <w:b/>
                <w:szCs w:val="24"/>
              </w:rPr>
            </w:pPr>
            <w:r w:rsidRPr="003A265C">
              <w:rPr>
                <w:b/>
                <w:szCs w:val="24"/>
              </w:rPr>
              <w:t>B.12.</w:t>
            </w:r>
          </w:p>
        </w:tc>
        <w:tc>
          <w:tcPr>
            <w:tcW w:w="0" w:type="auto"/>
            <w:shd w:val="clear" w:color="auto" w:fill="auto"/>
          </w:tcPr>
          <w:p w14:paraId="5098250C" w14:textId="77777777" w:rsidR="00ED7A5C" w:rsidRPr="003A265C" w:rsidRDefault="00ED7A5C" w:rsidP="003A265C">
            <w:pPr>
              <w:widowControl w:val="0"/>
              <w:jc w:val="both"/>
              <w:rPr>
                <w:rFonts w:eastAsia="Calibri"/>
                <w:b/>
                <w:szCs w:val="24"/>
              </w:rPr>
            </w:pPr>
            <w:r w:rsidRPr="003A265C">
              <w:rPr>
                <w:rFonts w:eastAsia="Calibri"/>
                <w:b/>
                <w:szCs w:val="24"/>
              </w:rPr>
              <w:t>Amenințare viitoare</w:t>
            </w:r>
          </w:p>
        </w:tc>
        <w:tc>
          <w:tcPr>
            <w:tcW w:w="7374" w:type="dxa"/>
            <w:shd w:val="clear" w:color="auto" w:fill="auto"/>
          </w:tcPr>
          <w:p w14:paraId="77D2177F" w14:textId="77777777" w:rsidR="00ED7A5C" w:rsidRPr="003A265C" w:rsidRDefault="00ED7A5C" w:rsidP="003A265C">
            <w:pPr>
              <w:widowControl w:val="0"/>
              <w:jc w:val="both"/>
              <w:rPr>
                <w:b/>
                <w:szCs w:val="24"/>
              </w:rPr>
            </w:pPr>
            <w:r w:rsidRPr="003A265C">
              <w:rPr>
                <w:b/>
                <w:szCs w:val="24"/>
              </w:rPr>
              <w:t>K01 Procese naturale abiotice (lente)</w:t>
            </w:r>
          </w:p>
          <w:p w14:paraId="51DC50AE" w14:textId="77777777" w:rsidR="00ED7A5C" w:rsidRPr="003A265C" w:rsidRDefault="00ED7A5C" w:rsidP="003A265C">
            <w:pPr>
              <w:widowControl w:val="0"/>
              <w:jc w:val="both"/>
              <w:rPr>
                <w:b/>
                <w:szCs w:val="24"/>
              </w:rPr>
            </w:pPr>
            <w:r w:rsidRPr="003A265C">
              <w:rPr>
                <w:b/>
                <w:szCs w:val="24"/>
              </w:rPr>
              <w:t>K01.03. Secare</w:t>
            </w:r>
          </w:p>
        </w:tc>
      </w:tr>
      <w:tr w:rsidR="00ED7A5C" w:rsidRPr="003A265C" w14:paraId="79EFB793" w14:textId="77777777" w:rsidTr="00B37B13">
        <w:tc>
          <w:tcPr>
            <w:tcW w:w="0" w:type="auto"/>
            <w:shd w:val="clear" w:color="auto" w:fill="auto"/>
          </w:tcPr>
          <w:p w14:paraId="5FA78826" w14:textId="77777777" w:rsidR="00ED7A5C" w:rsidRPr="003A265C" w:rsidRDefault="00ED7A5C" w:rsidP="003A265C">
            <w:pPr>
              <w:widowControl w:val="0"/>
              <w:jc w:val="center"/>
              <w:rPr>
                <w:szCs w:val="24"/>
              </w:rPr>
            </w:pPr>
          </w:p>
        </w:tc>
        <w:tc>
          <w:tcPr>
            <w:tcW w:w="0" w:type="auto"/>
            <w:shd w:val="clear" w:color="auto" w:fill="auto"/>
          </w:tcPr>
          <w:p w14:paraId="391EF598" w14:textId="77777777" w:rsidR="00ED7A5C" w:rsidRPr="003A265C" w:rsidRDefault="00ED7A5C" w:rsidP="003A265C">
            <w:pPr>
              <w:widowControl w:val="0"/>
              <w:jc w:val="both"/>
              <w:rPr>
                <w:szCs w:val="24"/>
              </w:rPr>
            </w:pPr>
            <w:r w:rsidRPr="003A265C">
              <w:rPr>
                <w:szCs w:val="24"/>
              </w:rPr>
              <w:t>Detalii</w:t>
            </w:r>
          </w:p>
        </w:tc>
        <w:tc>
          <w:tcPr>
            <w:tcW w:w="7374" w:type="dxa"/>
            <w:shd w:val="clear" w:color="auto" w:fill="auto"/>
          </w:tcPr>
          <w:p w14:paraId="73C08F3F" w14:textId="77777777" w:rsidR="00ED7A5C" w:rsidRPr="003A265C" w:rsidRDefault="00ED7A5C" w:rsidP="003A265C">
            <w:pPr>
              <w:widowControl w:val="0"/>
              <w:jc w:val="both"/>
              <w:rPr>
                <w:rFonts w:eastAsia="Calibri"/>
                <w:szCs w:val="24"/>
              </w:rPr>
            </w:pPr>
            <w:r w:rsidRPr="003A265C">
              <w:rPr>
                <w:rFonts w:eastAsia="Calibri"/>
                <w:szCs w:val="24"/>
              </w:rPr>
              <w:t xml:space="preserve">Impactul secării în cazul ihtiofaunei, duce la o mișcare redusă a speciilor, bariere mai înalte, lipsă de oxigen, cresterea gradului de turbiditate, mai puține habitate de hrănire, reproducere și refugiu. Zonele de evadare a speciilor se reduc semnificativ astfel încât speciile cad cu ușurință pradă răpitorilor. Secarea practic duce la pierderea de habitat, care dacă se manifestă în perioada de creștere a larvelor și juvenililor (care de obicei stau în apropierea malurilor), poate să aibă efecte negative la nivel populațional. </w:t>
            </w:r>
          </w:p>
          <w:p w14:paraId="3D446B95" w14:textId="77777777" w:rsidR="00ED7A5C" w:rsidRPr="003A265C" w:rsidRDefault="00ED7A5C" w:rsidP="003A265C">
            <w:pPr>
              <w:widowControl w:val="0"/>
              <w:jc w:val="both"/>
              <w:rPr>
                <w:rFonts w:eastAsia="Calibri"/>
                <w:szCs w:val="24"/>
              </w:rPr>
            </w:pPr>
            <w:r w:rsidRPr="003A265C">
              <w:rPr>
                <w:rFonts w:eastAsia="Calibri"/>
                <w:b/>
                <w:szCs w:val="24"/>
              </w:rPr>
              <w:t>Amenințare ridicată asupra speciei</w:t>
            </w:r>
            <w:r w:rsidRPr="003A265C">
              <w:rPr>
                <w:rFonts w:eastAsia="Calibri"/>
                <w:b/>
                <w:i/>
                <w:szCs w:val="24"/>
              </w:rPr>
              <w:t xml:space="preserve"> Cottus gobio</w:t>
            </w:r>
            <w:r w:rsidRPr="003A265C">
              <w:rPr>
                <w:rFonts w:eastAsia="Calibri"/>
                <w:szCs w:val="24"/>
              </w:rPr>
              <w:t>.</w:t>
            </w:r>
          </w:p>
          <w:p w14:paraId="04E00B2C" w14:textId="77777777" w:rsidR="00ED7A5C" w:rsidRPr="003A265C" w:rsidRDefault="00ED7A5C" w:rsidP="003A265C">
            <w:pPr>
              <w:widowControl w:val="0"/>
              <w:jc w:val="both"/>
              <w:rPr>
                <w:rFonts w:eastAsia="Calibri"/>
                <w:szCs w:val="24"/>
              </w:rPr>
            </w:pPr>
          </w:p>
          <w:p w14:paraId="22195ADF" w14:textId="77777777" w:rsidR="00ED7A5C" w:rsidRPr="003A265C" w:rsidRDefault="00ED7A5C" w:rsidP="003A265C">
            <w:pPr>
              <w:widowControl w:val="0"/>
              <w:jc w:val="both"/>
              <w:rPr>
                <w:rFonts w:eastAsia="Calibri"/>
                <w:szCs w:val="24"/>
              </w:rPr>
            </w:pPr>
            <w:r w:rsidRPr="003A265C">
              <w:rPr>
                <w:rFonts w:eastAsia="Calibri"/>
                <w:szCs w:val="24"/>
              </w:rPr>
              <w:t>Datorită fenomenului de secare a bălților</w:t>
            </w:r>
            <w:r w:rsidRPr="003A265C">
              <w:rPr>
                <w:szCs w:val="24"/>
              </w:rPr>
              <w:t xml:space="preserve"> </w:t>
            </w:r>
            <w:r w:rsidRPr="003A265C">
              <w:rPr>
                <w:rFonts w:eastAsia="Calibri"/>
                <w:szCs w:val="24"/>
              </w:rPr>
              <w:t xml:space="preserve">temporare, pe perioada verii, bălți ce reprezintă habitate de reproducere pentru speciile de amfibieni, succesul reproductiv al acestor specii se poate diminua drastic. </w:t>
            </w:r>
          </w:p>
          <w:p w14:paraId="41BFE638" w14:textId="77777777" w:rsidR="00ED7A5C" w:rsidRPr="003A265C" w:rsidRDefault="00ED7A5C" w:rsidP="003A265C">
            <w:pPr>
              <w:widowControl w:val="0"/>
              <w:jc w:val="both"/>
              <w:rPr>
                <w:b/>
                <w:szCs w:val="24"/>
              </w:rPr>
            </w:pPr>
            <w:r w:rsidRPr="003A265C">
              <w:rPr>
                <w:rFonts w:eastAsia="Calibri"/>
                <w:b/>
                <w:szCs w:val="24"/>
              </w:rPr>
              <w:t xml:space="preserve">Amenințare ridicată asupra </w:t>
            </w:r>
            <w:proofErr w:type="gramStart"/>
            <w:r w:rsidRPr="003A265C">
              <w:rPr>
                <w:rFonts w:eastAsia="Calibri"/>
                <w:b/>
                <w:szCs w:val="24"/>
              </w:rPr>
              <w:t xml:space="preserve">speciilor </w:t>
            </w:r>
            <w:r w:rsidRPr="003A265C">
              <w:rPr>
                <w:rFonts w:eastAsia="Calibri"/>
                <w:b/>
                <w:i/>
                <w:szCs w:val="24"/>
              </w:rPr>
              <w:t xml:space="preserve"> Triturus</w:t>
            </w:r>
            <w:proofErr w:type="gramEnd"/>
            <w:r w:rsidRPr="003A265C">
              <w:rPr>
                <w:rFonts w:eastAsia="Calibri"/>
                <w:b/>
                <w:i/>
                <w:szCs w:val="24"/>
              </w:rPr>
              <w:t xml:space="preserve"> cristatus, Triturus montandoni</w:t>
            </w:r>
            <w:r w:rsidRPr="003A265C">
              <w:rPr>
                <w:rFonts w:eastAsia="Calibri"/>
                <w:b/>
                <w:szCs w:val="24"/>
              </w:rPr>
              <w:t xml:space="preserve">. </w:t>
            </w:r>
          </w:p>
        </w:tc>
      </w:tr>
      <w:tr w:rsidR="00ED7A5C" w:rsidRPr="003A265C" w14:paraId="0326A8B5" w14:textId="77777777" w:rsidTr="00B37B13">
        <w:tc>
          <w:tcPr>
            <w:tcW w:w="0" w:type="auto"/>
            <w:tcBorders>
              <w:top w:val="single" w:sz="4" w:space="0" w:color="auto"/>
              <w:left w:val="single" w:sz="4" w:space="0" w:color="auto"/>
              <w:bottom w:val="single" w:sz="4" w:space="0" w:color="auto"/>
              <w:right w:val="single" w:sz="4" w:space="0" w:color="auto"/>
            </w:tcBorders>
            <w:shd w:val="clear" w:color="auto" w:fill="auto"/>
          </w:tcPr>
          <w:p w14:paraId="7C627C4F" w14:textId="77777777" w:rsidR="00ED7A5C" w:rsidRPr="003A265C" w:rsidRDefault="00ED7A5C" w:rsidP="003A265C">
            <w:pPr>
              <w:widowControl w:val="0"/>
              <w:jc w:val="center"/>
              <w:rPr>
                <w:rFonts w:eastAsia="Calibri"/>
                <w:b/>
                <w:szCs w:val="24"/>
              </w:rPr>
            </w:pPr>
            <w:r w:rsidRPr="003A265C">
              <w:rPr>
                <w:rFonts w:eastAsia="Calibri"/>
                <w:b/>
                <w:szCs w:val="24"/>
              </w:rPr>
              <w:t>L</w:t>
            </w:r>
          </w:p>
        </w:tc>
        <w:tc>
          <w:tcPr>
            <w:tcW w:w="9215" w:type="dxa"/>
            <w:gridSpan w:val="2"/>
            <w:tcBorders>
              <w:top w:val="single" w:sz="4" w:space="0" w:color="auto"/>
              <w:left w:val="single" w:sz="4" w:space="0" w:color="auto"/>
              <w:bottom w:val="single" w:sz="4" w:space="0" w:color="auto"/>
              <w:right w:val="single" w:sz="4" w:space="0" w:color="auto"/>
            </w:tcBorders>
            <w:shd w:val="clear" w:color="auto" w:fill="auto"/>
          </w:tcPr>
          <w:p w14:paraId="6947D0EB" w14:textId="77777777" w:rsidR="00ED7A5C" w:rsidRPr="003A265C" w:rsidRDefault="00ED7A5C" w:rsidP="003A265C">
            <w:pPr>
              <w:widowControl w:val="0"/>
              <w:jc w:val="both"/>
              <w:rPr>
                <w:rFonts w:eastAsia="Calibri"/>
                <w:b/>
                <w:szCs w:val="24"/>
              </w:rPr>
            </w:pPr>
            <w:r w:rsidRPr="003A265C">
              <w:rPr>
                <w:rFonts w:eastAsia="Calibri"/>
                <w:b/>
                <w:szCs w:val="24"/>
              </w:rPr>
              <w:t>Evenimente geologice, catastrofe naturale</w:t>
            </w:r>
          </w:p>
        </w:tc>
      </w:tr>
      <w:tr w:rsidR="00ED7A5C" w:rsidRPr="003A265C" w14:paraId="29C13EFB" w14:textId="77777777" w:rsidTr="00B37B13">
        <w:tc>
          <w:tcPr>
            <w:tcW w:w="0" w:type="auto"/>
            <w:tcBorders>
              <w:top w:val="single" w:sz="4" w:space="0" w:color="auto"/>
              <w:left w:val="single" w:sz="4" w:space="0" w:color="auto"/>
              <w:bottom w:val="single" w:sz="4" w:space="0" w:color="auto"/>
              <w:right w:val="single" w:sz="4" w:space="0" w:color="auto"/>
            </w:tcBorders>
            <w:shd w:val="clear" w:color="auto" w:fill="auto"/>
          </w:tcPr>
          <w:p w14:paraId="7D22D95A" w14:textId="77777777" w:rsidR="00ED7A5C" w:rsidRPr="003A265C" w:rsidRDefault="00ED7A5C" w:rsidP="003A265C">
            <w:pPr>
              <w:widowControl w:val="0"/>
              <w:contextualSpacing/>
              <w:jc w:val="center"/>
              <w:rPr>
                <w:b/>
                <w:szCs w:val="24"/>
              </w:rPr>
            </w:pPr>
            <w:r w:rsidRPr="003A265C">
              <w:rPr>
                <w:b/>
                <w:szCs w:val="24"/>
              </w:rPr>
              <w:t>B.13.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F95B57" w14:textId="77777777" w:rsidR="00ED7A5C" w:rsidRPr="003A265C" w:rsidRDefault="00ED7A5C" w:rsidP="003A265C">
            <w:pPr>
              <w:widowControl w:val="0"/>
              <w:jc w:val="both"/>
              <w:rPr>
                <w:rFonts w:eastAsia="Calibri"/>
                <w:b/>
                <w:szCs w:val="24"/>
              </w:rPr>
            </w:pPr>
            <w:r w:rsidRPr="003A265C">
              <w:rPr>
                <w:rFonts w:eastAsia="Calibri"/>
                <w:b/>
                <w:szCs w:val="24"/>
              </w:rPr>
              <w:t>Amenințare viitoare</w:t>
            </w:r>
          </w:p>
        </w:tc>
        <w:tc>
          <w:tcPr>
            <w:tcW w:w="7374" w:type="dxa"/>
            <w:tcBorders>
              <w:top w:val="single" w:sz="4" w:space="0" w:color="auto"/>
              <w:left w:val="single" w:sz="4" w:space="0" w:color="auto"/>
              <w:bottom w:val="single" w:sz="4" w:space="0" w:color="auto"/>
              <w:right w:val="single" w:sz="4" w:space="0" w:color="auto"/>
            </w:tcBorders>
            <w:shd w:val="clear" w:color="auto" w:fill="auto"/>
          </w:tcPr>
          <w:p w14:paraId="4531FCEF" w14:textId="77777777" w:rsidR="00ED7A5C" w:rsidRPr="003A265C" w:rsidRDefault="00ED7A5C" w:rsidP="003A265C">
            <w:pPr>
              <w:widowControl w:val="0"/>
              <w:jc w:val="both"/>
              <w:rPr>
                <w:rFonts w:eastAsia="Calibri"/>
                <w:b/>
                <w:szCs w:val="24"/>
                <w:lang w:val="fr-FR"/>
              </w:rPr>
            </w:pPr>
            <w:r w:rsidRPr="003A265C">
              <w:rPr>
                <w:rFonts w:eastAsia="Calibri"/>
                <w:b/>
                <w:szCs w:val="24"/>
                <w:lang w:val="fr-FR"/>
              </w:rPr>
              <w:t>L05 Prăbușiri de teren, alunecări de teren</w:t>
            </w:r>
          </w:p>
        </w:tc>
      </w:tr>
      <w:tr w:rsidR="00ED7A5C" w:rsidRPr="003A265C" w14:paraId="1F436B01" w14:textId="77777777" w:rsidTr="00B37B13">
        <w:tc>
          <w:tcPr>
            <w:tcW w:w="0" w:type="auto"/>
            <w:tcBorders>
              <w:top w:val="single" w:sz="4" w:space="0" w:color="auto"/>
              <w:left w:val="single" w:sz="4" w:space="0" w:color="auto"/>
              <w:bottom w:val="single" w:sz="4" w:space="0" w:color="auto"/>
              <w:right w:val="single" w:sz="4" w:space="0" w:color="auto"/>
            </w:tcBorders>
            <w:shd w:val="clear" w:color="auto" w:fill="auto"/>
          </w:tcPr>
          <w:p w14:paraId="7599FB12" w14:textId="77777777" w:rsidR="00ED7A5C" w:rsidRPr="003A265C" w:rsidRDefault="00ED7A5C" w:rsidP="003A265C">
            <w:pPr>
              <w:widowControl w:val="0"/>
              <w:jc w:val="center"/>
              <w:rPr>
                <w:rFonts w:eastAsia="Calibri"/>
                <w:szCs w:val="24"/>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41E437" w14:textId="77777777" w:rsidR="00ED7A5C" w:rsidRPr="003A265C" w:rsidRDefault="00ED7A5C" w:rsidP="003A265C">
            <w:pPr>
              <w:widowControl w:val="0"/>
              <w:jc w:val="both"/>
              <w:rPr>
                <w:szCs w:val="24"/>
              </w:rPr>
            </w:pPr>
            <w:r w:rsidRPr="003A265C">
              <w:rPr>
                <w:szCs w:val="24"/>
              </w:rPr>
              <w:t>Detalii</w:t>
            </w:r>
          </w:p>
        </w:tc>
        <w:tc>
          <w:tcPr>
            <w:tcW w:w="7374" w:type="dxa"/>
            <w:tcBorders>
              <w:top w:val="single" w:sz="4" w:space="0" w:color="auto"/>
              <w:left w:val="single" w:sz="4" w:space="0" w:color="auto"/>
              <w:bottom w:val="single" w:sz="4" w:space="0" w:color="auto"/>
              <w:right w:val="single" w:sz="4" w:space="0" w:color="auto"/>
            </w:tcBorders>
            <w:shd w:val="clear" w:color="auto" w:fill="auto"/>
          </w:tcPr>
          <w:p w14:paraId="0DDCE36E" w14:textId="77777777" w:rsidR="00ED7A5C" w:rsidRPr="003A265C" w:rsidRDefault="00ED7A5C" w:rsidP="003A265C">
            <w:pPr>
              <w:widowControl w:val="0"/>
              <w:jc w:val="both"/>
              <w:rPr>
                <w:rFonts w:eastAsia="Calibri"/>
                <w:szCs w:val="24"/>
                <w:lang w:val="fr-FR"/>
              </w:rPr>
            </w:pPr>
            <w:r w:rsidRPr="003A265C">
              <w:rPr>
                <w:rFonts w:eastAsia="Calibri"/>
                <w:szCs w:val="24"/>
              </w:rPr>
              <w:t xml:space="preserve">Prăbușirile și alunecările de teren reprezintă o amenințare permanentă în zona Vrancea, fenomene ce apar în mod constant în zonele din sit, sau în apropiere. </w:t>
            </w:r>
            <w:r w:rsidRPr="003A265C">
              <w:rPr>
                <w:rFonts w:eastAsia="Calibri"/>
                <w:szCs w:val="24"/>
                <w:lang w:val="fr-FR"/>
              </w:rPr>
              <w:t>Prin aceste procese naturale sunt generate efecte grave asupra multor grupe de specii, în special a celor mai puțin mobile, cum ar fi speciile de pești strâns legate de cursul râurilor. La o distanță de aproximativ 6 km aval de sit, pe cursul râului Zăbala, are loc o alunecare de teren continuă, încă din anii ’70. Această ruptură aduce permanent o cantitate mare de sedimente în albia râului Zăbala, concluziile studiilor de teren indicând faptul că în viitorul apropiat nu va fi posibilă revenirea pe cale naturală a speciei de pești pentru care a fost declarat situl vizat, dar nici printr-o repopulare a apelor din zonă.</w:t>
            </w:r>
          </w:p>
          <w:p w14:paraId="6E0DB771" w14:textId="77777777" w:rsidR="00ED7A5C" w:rsidRPr="003A265C" w:rsidRDefault="00ED7A5C" w:rsidP="003A265C">
            <w:pPr>
              <w:widowControl w:val="0"/>
              <w:jc w:val="both"/>
              <w:rPr>
                <w:rFonts w:eastAsia="Calibri"/>
                <w:b/>
                <w:szCs w:val="24"/>
              </w:rPr>
            </w:pPr>
            <w:r w:rsidRPr="003A265C">
              <w:rPr>
                <w:rFonts w:eastAsia="Calibri"/>
                <w:b/>
                <w:szCs w:val="24"/>
              </w:rPr>
              <w:t xml:space="preserve">Amenințare ridicată asupra speciei </w:t>
            </w:r>
            <w:r w:rsidRPr="003A265C">
              <w:rPr>
                <w:rFonts w:eastAsia="Calibri"/>
                <w:b/>
                <w:i/>
                <w:szCs w:val="24"/>
              </w:rPr>
              <w:t>Cottus gobio</w:t>
            </w:r>
            <w:r w:rsidRPr="003A265C">
              <w:rPr>
                <w:rFonts w:eastAsia="Calibri"/>
                <w:b/>
                <w:szCs w:val="24"/>
              </w:rPr>
              <w:t>.</w:t>
            </w:r>
          </w:p>
        </w:tc>
      </w:tr>
      <w:tr w:rsidR="00ED7A5C" w:rsidRPr="003A265C" w14:paraId="0C52EEA9" w14:textId="77777777" w:rsidTr="00B37B13">
        <w:tc>
          <w:tcPr>
            <w:tcW w:w="0" w:type="auto"/>
            <w:tcBorders>
              <w:top w:val="single" w:sz="4" w:space="0" w:color="auto"/>
              <w:left w:val="single" w:sz="4" w:space="0" w:color="auto"/>
              <w:bottom w:val="single" w:sz="4" w:space="0" w:color="auto"/>
              <w:right w:val="single" w:sz="4" w:space="0" w:color="auto"/>
            </w:tcBorders>
            <w:shd w:val="clear" w:color="auto" w:fill="auto"/>
          </w:tcPr>
          <w:p w14:paraId="786CD010" w14:textId="77777777" w:rsidR="00ED7A5C" w:rsidRPr="003A265C" w:rsidRDefault="00ED7A5C" w:rsidP="003A265C">
            <w:pPr>
              <w:widowControl w:val="0"/>
              <w:contextualSpacing/>
              <w:jc w:val="center"/>
              <w:rPr>
                <w:b/>
                <w:szCs w:val="24"/>
              </w:rPr>
            </w:pPr>
            <w:r w:rsidRPr="003A265C">
              <w:rPr>
                <w:b/>
                <w:szCs w:val="24"/>
              </w:rPr>
              <w:t>B.14.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76F9B1" w14:textId="77777777" w:rsidR="00ED7A5C" w:rsidRPr="003A265C" w:rsidRDefault="00ED7A5C" w:rsidP="003A265C">
            <w:pPr>
              <w:widowControl w:val="0"/>
              <w:jc w:val="both"/>
              <w:rPr>
                <w:rFonts w:eastAsia="Calibri"/>
                <w:b/>
                <w:szCs w:val="24"/>
              </w:rPr>
            </w:pPr>
            <w:r w:rsidRPr="003A265C">
              <w:rPr>
                <w:rFonts w:eastAsia="Calibri"/>
                <w:b/>
                <w:szCs w:val="24"/>
              </w:rPr>
              <w:t>Amenințare viitoare</w:t>
            </w:r>
          </w:p>
        </w:tc>
        <w:tc>
          <w:tcPr>
            <w:tcW w:w="7374" w:type="dxa"/>
            <w:tcBorders>
              <w:top w:val="single" w:sz="4" w:space="0" w:color="auto"/>
              <w:left w:val="single" w:sz="4" w:space="0" w:color="auto"/>
              <w:bottom w:val="single" w:sz="4" w:space="0" w:color="auto"/>
              <w:right w:val="single" w:sz="4" w:space="0" w:color="auto"/>
            </w:tcBorders>
            <w:shd w:val="clear" w:color="auto" w:fill="auto"/>
          </w:tcPr>
          <w:p w14:paraId="4C55A2CA" w14:textId="77777777" w:rsidR="00ED7A5C" w:rsidRPr="003A265C" w:rsidRDefault="00ED7A5C" w:rsidP="003A265C">
            <w:pPr>
              <w:widowControl w:val="0"/>
              <w:jc w:val="both"/>
              <w:rPr>
                <w:rFonts w:eastAsia="Calibri"/>
                <w:b/>
                <w:szCs w:val="24"/>
              </w:rPr>
            </w:pPr>
            <w:r w:rsidRPr="003A265C">
              <w:rPr>
                <w:rFonts w:eastAsia="Calibri"/>
                <w:b/>
                <w:szCs w:val="24"/>
              </w:rPr>
              <w:t>L07 Furtuni, cicloane</w:t>
            </w:r>
          </w:p>
        </w:tc>
      </w:tr>
      <w:tr w:rsidR="00ED7A5C" w:rsidRPr="003A265C" w14:paraId="7FFD0539" w14:textId="77777777" w:rsidTr="00B37B13">
        <w:tc>
          <w:tcPr>
            <w:tcW w:w="0" w:type="auto"/>
            <w:tcBorders>
              <w:top w:val="single" w:sz="4" w:space="0" w:color="auto"/>
              <w:left w:val="single" w:sz="4" w:space="0" w:color="auto"/>
              <w:bottom w:val="single" w:sz="4" w:space="0" w:color="auto"/>
              <w:right w:val="single" w:sz="4" w:space="0" w:color="auto"/>
            </w:tcBorders>
            <w:shd w:val="clear" w:color="auto" w:fill="auto"/>
          </w:tcPr>
          <w:p w14:paraId="649A8F13" w14:textId="77777777" w:rsidR="00ED7A5C" w:rsidRPr="003A265C" w:rsidRDefault="00ED7A5C" w:rsidP="003A265C">
            <w:pPr>
              <w:widowControl w:val="0"/>
              <w:jc w:val="center"/>
              <w:rPr>
                <w:rFonts w:eastAsia="Calibri"/>
                <w:szCs w:val="24"/>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6FC943" w14:textId="77777777" w:rsidR="00ED7A5C" w:rsidRPr="003A265C" w:rsidRDefault="00ED7A5C" w:rsidP="003A265C">
            <w:pPr>
              <w:widowControl w:val="0"/>
              <w:jc w:val="both"/>
              <w:rPr>
                <w:szCs w:val="24"/>
              </w:rPr>
            </w:pPr>
            <w:r w:rsidRPr="003A265C">
              <w:rPr>
                <w:szCs w:val="24"/>
              </w:rPr>
              <w:t>Detalii</w:t>
            </w:r>
          </w:p>
        </w:tc>
        <w:tc>
          <w:tcPr>
            <w:tcW w:w="7374" w:type="dxa"/>
            <w:tcBorders>
              <w:top w:val="single" w:sz="4" w:space="0" w:color="auto"/>
              <w:left w:val="single" w:sz="4" w:space="0" w:color="auto"/>
              <w:bottom w:val="single" w:sz="4" w:space="0" w:color="auto"/>
              <w:right w:val="single" w:sz="4" w:space="0" w:color="auto"/>
            </w:tcBorders>
            <w:shd w:val="clear" w:color="auto" w:fill="auto"/>
          </w:tcPr>
          <w:p w14:paraId="1388BE66" w14:textId="77777777" w:rsidR="00ED7A5C" w:rsidRPr="003A265C" w:rsidRDefault="00ED7A5C" w:rsidP="003A265C">
            <w:pPr>
              <w:widowControl w:val="0"/>
              <w:jc w:val="both"/>
              <w:rPr>
                <w:rFonts w:eastAsia="Calibri"/>
                <w:b/>
                <w:szCs w:val="24"/>
                <w:lang w:val="fr-FR"/>
              </w:rPr>
            </w:pPr>
            <w:r w:rsidRPr="003A265C">
              <w:rPr>
                <w:rFonts w:eastAsia="Calibri"/>
                <w:szCs w:val="24"/>
                <w:lang w:val="fr-FR"/>
              </w:rPr>
              <w:t>Arboretele afectate de doborâturi de vânt prezintă un risc ridicat și în viitor.</w:t>
            </w:r>
          </w:p>
        </w:tc>
      </w:tr>
    </w:tbl>
    <w:p w14:paraId="28BE686D" w14:textId="77777777" w:rsidR="00ED7A5C" w:rsidRPr="003A265C" w:rsidRDefault="00ED7A5C" w:rsidP="003A265C">
      <w:pPr>
        <w:jc w:val="center"/>
        <w:rPr>
          <w:szCs w:val="24"/>
          <w:lang w:val="ro-RO"/>
        </w:rPr>
      </w:pPr>
    </w:p>
    <w:p w14:paraId="2BB8D5DF" w14:textId="77777777" w:rsidR="00ED7A5C" w:rsidRPr="003A265C" w:rsidRDefault="00ED7A5C" w:rsidP="003A265C">
      <w:pPr>
        <w:pStyle w:val="Heading2"/>
        <w:spacing w:before="0"/>
        <w:rPr>
          <w:sz w:val="24"/>
          <w:szCs w:val="24"/>
          <w:lang w:val="ro-RO"/>
        </w:rPr>
      </w:pPr>
      <w:bookmarkStart w:id="37" w:name="_Toc66186638"/>
      <w:r w:rsidRPr="003A265C">
        <w:rPr>
          <w:sz w:val="24"/>
          <w:szCs w:val="24"/>
          <w:lang w:val="ro-RO"/>
        </w:rPr>
        <w:t>5.2. Hărţile activităţilor cu potenţial impact</w:t>
      </w:r>
      <w:bookmarkEnd w:id="37"/>
    </w:p>
    <w:p w14:paraId="6CF18F4B" w14:textId="77777777" w:rsidR="00ED7A5C" w:rsidRPr="003A265C" w:rsidRDefault="00ED7A5C" w:rsidP="003A265C">
      <w:pPr>
        <w:pStyle w:val="Heading31"/>
        <w:spacing w:before="0"/>
        <w:ind w:left="709"/>
        <w:jc w:val="both"/>
        <w:rPr>
          <w:sz w:val="24"/>
          <w:szCs w:val="24"/>
          <w:lang w:val="ro-RO"/>
        </w:rPr>
      </w:pPr>
      <w:r w:rsidRPr="003A265C">
        <w:rPr>
          <w:sz w:val="24"/>
          <w:szCs w:val="24"/>
          <w:lang w:val="ro-RO"/>
        </w:rPr>
        <w:tab/>
      </w:r>
      <w:bookmarkStart w:id="38" w:name="_Toc66186639"/>
      <w:r w:rsidRPr="003A265C">
        <w:rPr>
          <w:sz w:val="24"/>
          <w:szCs w:val="24"/>
          <w:lang w:val="ro-RO"/>
        </w:rPr>
        <w:t>5.2.1. Harta presiunilor actuale şi a intensităţii acestora la nivelul ariei naturale protejate</w:t>
      </w:r>
      <w:bookmarkEnd w:id="38"/>
    </w:p>
    <w:p w14:paraId="0A1334CC" w14:textId="1DFDCAA8" w:rsidR="00ED7A5C" w:rsidRPr="00722AD5" w:rsidRDefault="00ED7A5C" w:rsidP="003A265C">
      <w:pPr>
        <w:jc w:val="center"/>
        <w:rPr>
          <w:rFonts w:eastAsia="Calibri"/>
          <w:szCs w:val="24"/>
          <w:lang w:val="ro-RO"/>
        </w:rPr>
      </w:pPr>
      <w:r w:rsidRPr="00704E8E">
        <w:rPr>
          <w:szCs w:val="24"/>
          <w:lang w:val="ro-RO"/>
        </w:rPr>
        <w:t xml:space="preserve">Tabel </w:t>
      </w:r>
      <w:r w:rsidR="00CE3CDE" w:rsidRPr="00EB7FFB">
        <w:rPr>
          <w:szCs w:val="24"/>
          <w:lang w:val="ro-RO"/>
        </w:rPr>
        <w:fldChar w:fldCharType="begin"/>
      </w:r>
      <w:r w:rsidRPr="00722AD5">
        <w:rPr>
          <w:szCs w:val="24"/>
          <w:lang w:val="ro-RO"/>
        </w:rPr>
        <w:instrText xml:space="preserve"> SEQ Tabel \* ARABIC </w:instrText>
      </w:r>
      <w:r w:rsidR="00CE3CDE" w:rsidRPr="00EB7FFB">
        <w:rPr>
          <w:szCs w:val="24"/>
          <w:lang w:val="ro-RO"/>
        </w:rPr>
        <w:fldChar w:fldCharType="separate"/>
      </w:r>
      <w:r w:rsidR="00D96EDB">
        <w:rPr>
          <w:noProof/>
          <w:szCs w:val="24"/>
          <w:lang w:val="ro-RO"/>
        </w:rPr>
        <w:t>67</w:t>
      </w:r>
      <w:r w:rsidR="00CE3CDE" w:rsidRPr="00EB7FFB">
        <w:rPr>
          <w:szCs w:val="24"/>
          <w:lang w:val="ro-RO"/>
        </w:rPr>
        <w:fldChar w:fldCharType="end"/>
      </w:r>
      <w:r w:rsidRPr="00704E8E">
        <w:rPr>
          <w:szCs w:val="24"/>
          <w:lang w:val="ro-RO"/>
        </w:rPr>
        <w:t xml:space="preserve">. Tabelul </w:t>
      </w:r>
      <w:r w:rsidRPr="00EB7FFB">
        <w:rPr>
          <w:szCs w:val="24"/>
          <w:lang w:val="ro-RO"/>
        </w:rPr>
        <w:t>C: Lista atributelor hărții presiunilor actuale şi intensității acestora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1"/>
        <w:gridCol w:w="2236"/>
        <w:gridCol w:w="6281"/>
      </w:tblGrid>
      <w:tr w:rsidR="00ED7A5C" w:rsidRPr="003A265C" w14:paraId="261A3D31" w14:textId="77777777" w:rsidTr="006F52D0">
        <w:trPr>
          <w:jc w:val="center"/>
        </w:trPr>
        <w:tc>
          <w:tcPr>
            <w:tcW w:w="807" w:type="dxa"/>
            <w:tcBorders>
              <w:bottom w:val="single" w:sz="4" w:space="0" w:color="auto"/>
            </w:tcBorders>
            <w:shd w:val="clear" w:color="auto" w:fill="auto"/>
          </w:tcPr>
          <w:p w14:paraId="1DDD3607" w14:textId="77777777" w:rsidR="00ED7A5C" w:rsidRPr="003A265C" w:rsidRDefault="00ED7A5C" w:rsidP="003A265C">
            <w:pPr>
              <w:widowControl w:val="0"/>
              <w:jc w:val="both"/>
              <w:rPr>
                <w:b/>
                <w:szCs w:val="24"/>
              </w:rPr>
            </w:pPr>
            <w:r w:rsidRPr="003A265C">
              <w:rPr>
                <w:b/>
                <w:szCs w:val="24"/>
              </w:rPr>
              <w:t>Cod</w:t>
            </w:r>
          </w:p>
        </w:tc>
        <w:tc>
          <w:tcPr>
            <w:tcW w:w="2271" w:type="dxa"/>
            <w:tcBorders>
              <w:bottom w:val="single" w:sz="4" w:space="0" w:color="auto"/>
            </w:tcBorders>
            <w:shd w:val="clear" w:color="auto" w:fill="auto"/>
          </w:tcPr>
          <w:p w14:paraId="4A6E5BB2" w14:textId="77777777" w:rsidR="00ED7A5C" w:rsidRPr="003A265C" w:rsidRDefault="00ED7A5C" w:rsidP="003A265C">
            <w:pPr>
              <w:widowControl w:val="0"/>
              <w:jc w:val="both"/>
              <w:rPr>
                <w:b/>
                <w:szCs w:val="24"/>
              </w:rPr>
            </w:pPr>
            <w:r w:rsidRPr="003A265C">
              <w:rPr>
                <w:b/>
                <w:szCs w:val="24"/>
              </w:rPr>
              <w:t>Parametru</w:t>
            </w:r>
          </w:p>
        </w:tc>
        <w:tc>
          <w:tcPr>
            <w:tcW w:w="6466" w:type="dxa"/>
            <w:tcBorders>
              <w:bottom w:val="single" w:sz="4" w:space="0" w:color="auto"/>
            </w:tcBorders>
            <w:shd w:val="clear" w:color="auto" w:fill="auto"/>
          </w:tcPr>
          <w:p w14:paraId="06C09B80" w14:textId="77777777" w:rsidR="00ED7A5C" w:rsidRPr="003A265C" w:rsidRDefault="00ED7A5C" w:rsidP="003A265C">
            <w:pPr>
              <w:widowControl w:val="0"/>
              <w:jc w:val="both"/>
              <w:rPr>
                <w:b/>
                <w:szCs w:val="24"/>
              </w:rPr>
            </w:pPr>
            <w:r w:rsidRPr="003A265C">
              <w:rPr>
                <w:b/>
                <w:szCs w:val="24"/>
              </w:rPr>
              <w:t>Descriere</w:t>
            </w:r>
          </w:p>
        </w:tc>
      </w:tr>
      <w:tr w:rsidR="00ED7A5C" w:rsidRPr="003A265C" w14:paraId="3C9B7E33" w14:textId="77777777" w:rsidTr="006F52D0">
        <w:trPr>
          <w:jc w:val="center"/>
        </w:trPr>
        <w:tc>
          <w:tcPr>
            <w:tcW w:w="807" w:type="dxa"/>
            <w:shd w:val="clear" w:color="auto" w:fill="auto"/>
          </w:tcPr>
          <w:p w14:paraId="57AA4369" w14:textId="77777777" w:rsidR="00ED7A5C" w:rsidRPr="003A265C" w:rsidRDefault="00ED7A5C" w:rsidP="003A265C">
            <w:pPr>
              <w:widowControl w:val="0"/>
              <w:rPr>
                <w:rFonts w:eastAsia="Calibri"/>
                <w:b/>
                <w:szCs w:val="24"/>
              </w:rPr>
            </w:pPr>
            <w:r w:rsidRPr="003A265C">
              <w:rPr>
                <w:rFonts w:eastAsia="Calibri"/>
                <w:b/>
                <w:szCs w:val="24"/>
              </w:rPr>
              <w:t>A.1.</w:t>
            </w:r>
          </w:p>
        </w:tc>
        <w:tc>
          <w:tcPr>
            <w:tcW w:w="2271" w:type="dxa"/>
            <w:shd w:val="clear" w:color="auto" w:fill="auto"/>
          </w:tcPr>
          <w:p w14:paraId="39E8FF57" w14:textId="77777777" w:rsidR="00ED7A5C" w:rsidRPr="003A265C" w:rsidRDefault="00ED7A5C" w:rsidP="003A265C">
            <w:pPr>
              <w:widowControl w:val="0"/>
              <w:rPr>
                <w:rFonts w:eastAsia="Calibri"/>
                <w:szCs w:val="24"/>
              </w:rPr>
            </w:pPr>
            <w:r w:rsidRPr="003A265C">
              <w:rPr>
                <w:rFonts w:eastAsia="Calibri"/>
                <w:szCs w:val="24"/>
              </w:rPr>
              <w:t>Presiune actuală</w:t>
            </w:r>
          </w:p>
        </w:tc>
        <w:tc>
          <w:tcPr>
            <w:tcW w:w="6466" w:type="dxa"/>
            <w:shd w:val="clear" w:color="auto" w:fill="auto"/>
          </w:tcPr>
          <w:p w14:paraId="3A989189" w14:textId="77777777" w:rsidR="00ED7A5C" w:rsidRPr="003A265C" w:rsidRDefault="00ED7A5C" w:rsidP="003A265C">
            <w:pPr>
              <w:widowControl w:val="0"/>
              <w:jc w:val="both"/>
              <w:rPr>
                <w:rFonts w:eastAsia="Calibri"/>
                <w:b/>
                <w:szCs w:val="24"/>
                <w:lang w:val="fr-FR"/>
              </w:rPr>
            </w:pPr>
            <w:r w:rsidRPr="003A265C">
              <w:rPr>
                <w:rFonts w:eastAsia="Calibri"/>
                <w:b/>
                <w:szCs w:val="24"/>
                <w:lang w:val="fr-FR"/>
              </w:rPr>
              <w:t>A04.01 Pășunatul intensiv</w:t>
            </w:r>
          </w:p>
          <w:p w14:paraId="0A1401F3" w14:textId="77777777" w:rsidR="00ED7A5C" w:rsidRPr="003A265C" w:rsidRDefault="00ED7A5C" w:rsidP="003A265C">
            <w:pPr>
              <w:widowControl w:val="0"/>
              <w:rPr>
                <w:rFonts w:eastAsia="Calibri"/>
                <w:b/>
                <w:szCs w:val="24"/>
                <w:lang w:val="fr-FR"/>
              </w:rPr>
            </w:pPr>
            <w:r w:rsidRPr="003A265C">
              <w:rPr>
                <w:rFonts w:eastAsia="Calibri"/>
                <w:b/>
                <w:szCs w:val="24"/>
                <w:lang w:val="fr-FR"/>
              </w:rPr>
              <w:t xml:space="preserve">A04.01.05. Pășunatul intensiv în amestec </w:t>
            </w:r>
            <w:proofErr w:type="gramStart"/>
            <w:r w:rsidRPr="003A265C">
              <w:rPr>
                <w:rFonts w:eastAsia="Calibri"/>
                <w:b/>
                <w:szCs w:val="24"/>
                <w:lang w:val="fr-FR"/>
              </w:rPr>
              <w:t>de animale</w:t>
            </w:r>
            <w:proofErr w:type="gramEnd"/>
          </w:p>
        </w:tc>
      </w:tr>
      <w:tr w:rsidR="00ED7A5C" w:rsidRPr="003A265C" w14:paraId="2B2DE03D" w14:textId="77777777" w:rsidTr="006F52D0">
        <w:trPr>
          <w:jc w:val="center"/>
        </w:trPr>
        <w:tc>
          <w:tcPr>
            <w:tcW w:w="807" w:type="dxa"/>
            <w:tcBorders>
              <w:bottom w:val="single" w:sz="4" w:space="0" w:color="auto"/>
            </w:tcBorders>
            <w:shd w:val="clear" w:color="auto" w:fill="auto"/>
          </w:tcPr>
          <w:p w14:paraId="344549D6" w14:textId="77777777" w:rsidR="00ED7A5C" w:rsidRPr="003A265C" w:rsidRDefault="00ED7A5C" w:rsidP="003A265C">
            <w:pPr>
              <w:widowControl w:val="0"/>
              <w:rPr>
                <w:szCs w:val="24"/>
              </w:rPr>
            </w:pPr>
            <w:r w:rsidRPr="003A265C">
              <w:rPr>
                <w:szCs w:val="24"/>
              </w:rPr>
              <w:t>C.1.</w:t>
            </w:r>
          </w:p>
        </w:tc>
        <w:tc>
          <w:tcPr>
            <w:tcW w:w="2271" w:type="dxa"/>
            <w:tcBorders>
              <w:bottom w:val="single" w:sz="4" w:space="0" w:color="auto"/>
            </w:tcBorders>
            <w:shd w:val="clear" w:color="auto" w:fill="auto"/>
          </w:tcPr>
          <w:p w14:paraId="612E7261" w14:textId="77777777" w:rsidR="00ED7A5C" w:rsidRPr="003A265C" w:rsidRDefault="00ED7A5C" w:rsidP="003A265C">
            <w:pPr>
              <w:widowControl w:val="0"/>
              <w:rPr>
                <w:szCs w:val="24"/>
              </w:rPr>
            </w:pPr>
            <w:r w:rsidRPr="003A265C">
              <w:rPr>
                <w:szCs w:val="24"/>
              </w:rPr>
              <w:t>Localizarea presiunii actuale [geometrie]</w:t>
            </w:r>
          </w:p>
        </w:tc>
        <w:tc>
          <w:tcPr>
            <w:tcW w:w="6466" w:type="dxa"/>
            <w:tcBorders>
              <w:bottom w:val="single" w:sz="4" w:space="0" w:color="auto"/>
            </w:tcBorders>
            <w:shd w:val="clear" w:color="auto" w:fill="auto"/>
          </w:tcPr>
          <w:p w14:paraId="4DE6D2B2" w14:textId="77777777" w:rsidR="00ED7A5C" w:rsidRPr="003A265C" w:rsidRDefault="00ED7A5C" w:rsidP="003A265C">
            <w:pPr>
              <w:widowControl w:val="0"/>
              <w:ind w:right="-108"/>
              <w:rPr>
                <w:szCs w:val="24"/>
                <w:lang w:val="fr-FR"/>
              </w:rPr>
            </w:pPr>
            <w:r w:rsidRPr="003A265C">
              <w:rPr>
                <w:szCs w:val="24"/>
                <w:lang w:val="fr-FR"/>
              </w:rPr>
              <w:t>Harta se regăsește în Anexa 3.</w:t>
            </w:r>
            <w:r w:rsidR="00D76A38" w:rsidRPr="003A265C">
              <w:rPr>
                <w:szCs w:val="24"/>
                <w:lang w:val="fr-FR"/>
              </w:rPr>
              <w:t>19</w:t>
            </w:r>
            <w:r w:rsidRPr="003A265C">
              <w:rPr>
                <w:szCs w:val="24"/>
                <w:lang w:val="fr-FR"/>
              </w:rPr>
              <w:t>.</w:t>
            </w:r>
          </w:p>
        </w:tc>
      </w:tr>
      <w:tr w:rsidR="00ED7A5C" w:rsidRPr="003A265C" w14:paraId="28301A81" w14:textId="77777777" w:rsidTr="006F52D0">
        <w:trPr>
          <w:jc w:val="center"/>
        </w:trPr>
        <w:tc>
          <w:tcPr>
            <w:tcW w:w="807" w:type="dxa"/>
            <w:shd w:val="clear" w:color="auto" w:fill="auto"/>
          </w:tcPr>
          <w:p w14:paraId="1A005B61" w14:textId="77777777" w:rsidR="00ED7A5C" w:rsidRPr="003A265C" w:rsidRDefault="00ED7A5C" w:rsidP="003A265C">
            <w:pPr>
              <w:widowControl w:val="0"/>
              <w:rPr>
                <w:szCs w:val="24"/>
              </w:rPr>
            </w:pPr>
            <w:r w:rsidRPr="003A265C">
              <w:rPr>
                <w:szCs w:val="24"/>
              </w:rPr>
              <w:t>C.2.</w:t>
            </w:r>
          </w:p>
        </w:tc>
        <w:tc>
          <w:tcPr>
            <w:tcW w:w="2271" w:type="dxa"/>
            <w:shd w:val="clear" w:color="auto" w:fill="auto"/>
          </w:tcPr>
          <w:p w14:paraId="1ABE5C33" w14:textId="77777777" w:rsidR="00ED7A5C" w:rsidRPr="003A265C" w:rsidRDefault="00ED7A5C" w:rsidP="003A265C">
            <w:pPr>
              <w:widowControl w:val="0"/>
              <w:rPr>
                <w:szCs w:val="24"/>
              </w:rPr>
            </w:pPr>
            <w:r w:rsidRPr="003A265C">
              <w:rPr>
                <w:szCs w:val="24"/>
              </w:rPr>
              <w:t>Localizarea presiunii actuale [descriere]</w:t>
            </w:r>
          </w:p>
        </w:tc>
        <w:tc>
          <w:tcPr>
            <w:tcW w:w="6466" w:type="dxa"/>
            <w:shd w:val="clear" w:color="auto" w:fill="auto"/>
          </w:tcPr>
          <w:p w14:paraId="13E3E0B4" w14:textId="77777777" w:rsidR="00ED7A5C" w:rsidRPr="003A265C" w:rsidRDefault="00ED7A5C" w:rsidP="003A265C">
            <w:pPr>
              <w:widowControl w:val="0"/>
              <w:rPr>
                <w:szCs w:val="24"/>
                <w:lang w:val="fr-FR"/>
              </w:rPr>
            </w:pPr>
            <w:r w:rsidRPr="003A265C">
              <w:rPr>
                <w:rFonts w:eastAsia="Calibri"/>
                <w:szCs w:val="24"/>
                <w:lang w:val="fr-FR"/>
              </w:rPr>
              <w:t>De-a lungul cursului râului Zăbala și în toate zonele neîmpădurite din sit</w:t>
            </w:r>
          </w:p>
        </w:tc>
      </w:tr>
      <w:tr w:rsidR="00ED7A5C" w:rsidRPr="003A265C" w14:paraId="70E2777F" w14:textId="77777777" w:rsidTr="006F52D0">
        <w:trPr>
          <w:jc w:val="center"/>
        </w:trPr>
        <w:tc>
          <w:tcPr>
            <w:tcW w:w="807" w:type="dxa"/>
            <w:shd w:val="clear" w:color="auto" w:fill="auto"/>
          </w:tcPr>
          <w:p w14:paraId="58759AC8" w14:textId="77777777" w:rsidR="00ED7A5C" w:rsidRPr="003A265C" w:rsidRDefault="00ED7A5C" w:rsidP="003A265C">
            <w:pPr>
              <w:widowControl w:val="0"/>
              <w:rPr>
                <w:szCs w:val="24"/>
              </w:rPr>
            </w:pPr>
            <w:r w:rsidRPr="003A265C">
              <w:rPr>
                <w:szCs w:val="24"/>
              </w:rPr>
              <w:t>C.3.</w:t>
            </w:r>
          </w:p>
        </w:tc>
        <w:tc>
          <w:tcPr>
            <w:tcW w:w="2271" w:type="dxa"/>
            <w:shd w:val="clear" w:color="auto" w:fill="auto"/>
          </w:tcPr>
          <w:p w14:paraId="32BFD548" w14:textId="77777777" w:rsidR="00ED7A5C" w:rsidRPr="003A265C" w:rsidRDefault="00ED7A5C" w:rsidP="003A265C">
            <w:pPr>
              <w:widowControl w:val="0"/>
              <w:rPr>
                <w:szCs w:val="24"/>
              </w:rPr>
            </w:pPr>
            <w:r w:rsidRPr="003A265C">
              <w:rPr>
                <w:szCs w:val="24"/>
              </w:rPr>
              <w:t>Intensitatea presiunii actuale</w:t>
            </w:r>
          </w:p>
        </w:tc>
        <w:tc>
          <w:tcPr>
            <w:tcW w:w="6466" w:type="dxa"/>
            <w:shd w:val="clear" w:color="auto" w:fill="auto"/>
          </w:tcPr>
          <w:p w14:paraId="0465F0D8" w14:textId="77777777" w:rsidR="00ED7A5C" w:rsidRPr="003A265C" w:rsidRDefault="00ED7A5C" w:rsidP="003A265C">
            <w:pPr>
              <w:widowControl w:val="0"/>
              <w:jc w:val="both"/>
              <w:rPr>
                <w:b/>
                <w:i/>
                <w:szCs w:val="24"/>
              </w:rPr>
            </w:pPr>
            <w:r w:rsidRPr="003A265C">
              <w:rPr>
                <w:rFonts w:eastAsia="Calibri"/>
                <w:b/>
                <w:szCs w:val="24"/>
              </w:rPr>
              <w:t xml:space="preserve">Presiune medie asupra speciilor </w:t>
            </w:r>
            <w:r w:rsidRPr="003A265C">
              <w:rPr>
                <w:rFonts w:eastAsia="Calibri"/>
                <w:b/>
                <w:i/>
                <w:szCs w:val="24"/>
              </w:rPr>
              <w:t>Triturus cristatus, Triturus montandoni</w:t>
            </w:r>
          </w:p>
          <w:p w14:paraId="55D53F19" w14:textId="77777777" w:rsidR="00ED7A5C" w:rsidRPr="003A265C" w:rsidRDefault="00ED7A5C" w:rsidP="003A265C">
            <w:pPr>
              <w:widowControl w:val="0"/>
              <w:jc w:val="both"/>
              <w:rPr>
                <w:szCs w:val="24"/>
              </w:rPr>
            </w:pPr>
            <w:r w:rsidRPr="003A265C">
              <w:rPr>
                <w:rFonts w:eastAsia="Calibri"/>
                <w:b/>
                <w:szCs w:val="24"/>
              </w:rPr>
              <w:t xml:space="preserve">Presiune ridicată asupra habitatelor 6520 - Fânețe montane, 4060 - Tufărişuri alpine şi boreale, 6230* - Pajişti montane de </w:t>
            </w:r>
            <w:r w:rsidRPr="003A265C">
              <w:rPr>
                <w:rFonts w:eastAsia="Calibri"/>
                <w:b/>
                <w:i/>
                <w:szCs w:val="24"/>
              </w:rPr>
              <w:t>Nardus</w:t>
            </w:r>
            <w:r w:rsidRPr="003A265C">
              <w:rPr>
                <w:rFonts w:eastAsia="Calibri"/>
                <w:b/>
                <w:szCs w:val="24"/>
              </w:rPr>
              <w:t xml:space="preserve"> bogate în specii, pe substraturi silicioase</w:t>
            </w:r>
          </w:p>
        </w:tc>
      </w:tr>
      <w:tr w:rsidR="00ED7A5C" w:rsidRPr="003A265C" w14:paraId="2C2CE34A" w14:textId="77777777" w:rsidTr="006F52D0">
        <w:trPr>
          <w:jc w:val="center"/>
        </w:trPr>
        <w:tc>
          <w:tcPr>
            <w:tcW w:w="807" w:type="dxa"/>
            <w:shd w:val="clear" w:color="auto" w:fill="auto"/>
          </w:tcPr>
          <w:p w14:paraId="3B0F4609" w14:textId="77777777" w:rsidR="00ED7A5C" w:rsidRPr="003A265C" w:rsidRDefault="00ED7A5C" w:rsidP="003A265C">
            <w:pPr>
              <w:widowControl w:val="0"/>
              <w:rPr>
                <w:szCs w:val="24"/>
              </w:rPr>
            </w:pPr>
            <w:r w:rsidRPr="003A265C">
              <w:rPr>
                <w:szCs w:val="24"/>
              </w:rPr>
              <w:t>C.4.</w:t>
            </w:r>
          </w:p>
        </w:tc>
        <w:tc>
          <w:tcPr>
            <w:tcW w:w="2271" w:type="dxa"/>
            <w:shd w:val="clear" w:color="auto" w:fill="auto"/>
          </w:tcPr>
          <w:p w14:paraId="53FEADB2" w14:textId="77777777" w:rsidR="00ED7A5C" w:rsidRPr="003A265C" w:rsidRDefault="00ED7A5C" w:rsidP="003A265C">
            <w:pPr>
              <w:widowControl w:val="0"/>
              <w:rPr>
                <w:szCs w:val="24"/>
              </w:rPr>
            </w:pPr>
            <w:r w:rsidRPr="003A265C">
              <w:rPr>
                <w:szCs w:val="24"/>
              </w:rPr>
              <w:t>Detalii</w:t>
            </w:r>
          </w:p>
        </w:tc>
        <w:tc>
          <w:tcPr>
            <w:tcW w:w="6466" w:type="dxa"/>
            <w:shd w:val="clear" w:color="auto" w:fill="auto"/>
          </w:tcPr>
          <w:p w14:paraId="6C5A6B1D" w14:textId="77777777" w:rsidR="00ED7A5C" w:rsidRPr="003A265C" w:rsidRDefault="00ED7A5C" w:rsidP="003A265C">
            <w:pPr>
              <w:widowControl w:val="0"/>
              <w:jc w:val="both"/>
              <w:rPr>
                <w:rFonts w:eastAsia="Calibri"/>
                <w:szCs w:val="24"/>
              </w:rPr>
            </w:pPr>
            <w:r w:rsidRPr="003A265C">
              <w:rPr>
                <w:rFonts w:eastAsia="Calibri"/>
                <w:szCs w:val="24"/>
              </w:rPr>
              <w:t>Animalele domestice intră necontrolat practic oriunde în zona malurilor în apele curgătoare și stătătoare. Acestă practică are un impact asupra caracterului habitatelor ripariene acvatice și mai ales asupra larvelor și juvenililor pentru care zonele cu ape de mici adâncimi reprezinta habitate de creștere.</w:t>
            </w:r>
          </w:p>
          <w:p w14:paraId="63CC357D" w14:textId="77777777" w:rsidR="00ED7A5C" w:rsidRPr="003A265C" w:rsidRDefault="00ED7A5C" w:rsidP="003A265C">
            <w:pPr>
              <w:widowControl w:val="0"/>
              <w:jc w:val="both"/>
              <w:rPr>
                <w:rFonts w:eastAsia="Calibri"/>
                <w:szCs w:val="24"/>
              </w:rPr>
            </w:pPr>
            <w:r w:rsidRPr="003A265C">
              <w:rPr>
                <w:rFonts w:eastAsia="Calibri"/>
                <w:szCs w:val="24"/>
              </w:rPr>
              <w:t xml:space="preserve">Pășunatul intensiv în amestec de animale determină reducerea diversităţii floristice în păşune, cu impact negativ asupra habitatelor de pajiști și tufărișuri de interes conservativ din sit. </w:t>
            </w:r>
          </w:p>
        </w:tc>
      </w:tr>
    </w:tbl>
    <w:p w14:paraId="5118506B" w14:textId="77777777" w:rsidR="00ED7A5C" w:rsidRPr="003A265C" w:rsidRDefault="00ED7A5C" w:rsidP="003A265C">
      <w:pPr>
        <w:rPr>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9"/>
        <w:gridCol w:w="2237"/>
        <w:gridCol w:w="6282"/>
      </w:tblGrid>
      <w:tr w:rsidR="00ED7A5C" w:rsidRPr="003A265C" w14:paraId="4536C7FA" w14:textId="77777777" w:rsidTr="006F52D0">
        <w:trPr>
          <w:jc w:val="center"/>
        </w:trPr>
        <w:tc>
          <w:tcPr>
            <w:tcW w:w="805" w:type="dxa"/>
            <w:tcBorders>
              <w:bottom w:val="single" w:sz="4" w:space="0" w:color="auto"/>
            </w:tcBorders>
            <w:shd w:val="clear" w:color="auto" w:fill="auto"/>
          </w:tcPr>
          <w:p w14:paraId="2CD1FE1A" w14:textId="77777777" w:rsidR="00ED7A5C" w:rsidRPr="003A265C" w:rsidRDefault="00ED7A5C" w:rsidP="003A265C">
            <w:pPr>
              <w:widowControl w:val="0"/>
              <w:jc w:val="both"/>
              <w:rPr>
                <w:b/>
                <w:szCs w:val="24"/>
              </w:rPr>
            </w:pPr>
            <w:r w:rsidRPr="003A265C">
              <w:rPr>
                <w:b/>
                <w:szCs w:val="24"/>
              </w:rPr>
              <w:t>Cod</w:t>
            </w:r>
          </w:p>
        </w:tc>
        <w:tc>
          <w:tcPr>
            <w:tcW w:w="2273" w:type="dxa"/>
            <w:tcBorders>
              <w:bottom w:val="single" w:sz="4" w:space="0" w:color="auto"/>
            </w:tcBorders>
            <w:shd w:val="clear" w:color="auto" w:fill="auto"/>
          </w:tcPr>
          <w:p w14:paraId="0F0DEE23" w14:textId="77777777" w:rsidR="00ED7A5C" w:rsidRPr="003A265C" w:rsidRDefault="00ED7A5C" w:rsidP="003A265C">
            <w:pPr>
              <w:widowControl w:val="0"/>
              <w:jc w:val="both"/>
              <w:rPr>
                <w:b/>
                <w:szCs w:val="24"/>
              </w:rPr>
            </w:pPr>
            <w:r w:rsidRPr="003A265C">
              <w:rPr>
                <w:b/>
                <w:szCs w:val="24"/>
              </w:rPr>
              <w:t>Parametru</w:t>
            </w:r>
          </w:p>
        </w:tc>
        <w:tc>
          <w:tcPr>
            <w:tcW w:w="6466" w:type="dxa"/>
            <w:tcBorders>
              <w:bottom w:val="single" w:sz="4" w:space="0" w:color="auto"/>
            </w:tcBorders>
            <w:shd w:val="clear" w:color="auto" w:fill="auto"/>
          </w:tcPr>
          <w:p w14:paraId="24755B28" w14:textId="77777777" w:rsidR="00ED7A5C" w:rsidRPr="003A265C" w:rsidRDefault="00ED7A5C" w:rsidP="003A265C">
            <w:pPr>
              <w:widowControl w:val="0"/>
              <w:jc w:val="both"/>
              <w:rPr>
                <w:b/>
                <w:szCs w:val="24"/>
              </w:rPr>
            </w:pPr>
            <w:r w:rsidRPr="003A265C">
              <w:rPr>
                <w:b/>
                <w:szCs w:val="24"/>
              </w:rPr>
              <w:t>Descriere</w:t>
            </w:r>
          </w:p>
        </w:tc>
      </w:tr>
      <w:tr w:rsidR="00ED7A5C" w:rsidRPr="003A265C" w14:paraId="635DECA5" w14:textId="77777777" w:rsidTr="006F52D0">
        <w:trPr>
          <w:jc w:val="center"/>
        </w:trPr>
        <w:tc>
          <w:tcPr>
            <w:tcW w:w="805" w:type="dxa"/>
            <w:shd w:val="clear" w:color="auto" w:fill="auto"/>
          </w:tcPr>
          <w:p w14:paraId="61A28F5F" w14:textId="77777777" w:rsidR="00ED7A5C" w:rsidRPr="003A265C" w:rsidRDefault="00ED7A5C" w:rsidP="003A265C">
            <w:pPr>
              <w:widowControl w:val="0"/>
              <w:rPr>
                <w:rFonts w:eastAsia="Calibri"/>
                <w:b/>
                <w:szCs w:val="24"/>
              </w:rPr>
            </w:pPr>
            <w:r w:rsidRPr="003A265C">
              <w:rPr>
                <w:rFonts w:eastAsia="Calibri"/>
                <w:b/>
                <w:szCs w:val="24"/>
              </w:rPr>
              <w:t>A.2.</w:t>
            </w:r>
          </w:p>
        </w:tc>
        <w:tc>
          <w:tcPr>
            <w:tcW w:w="2273" w:type="dxa"/>
            <w:shd w:val="clear" w:color="auto" w:fill="auto"/>
          </w:tcPr>
          <w:p w14:paraId="34630947" w14:textId="77777777" w:rsidR="00ED7A5C" w:rsidRPr="003A265C" w:rsidRDefault="00ED7A5C" w:rsidP="003A265C">
            <w:pPr>
              <w:widowControl w:val="0"/>
              <w:rPr>
                <w:rFonts w:eastAsia="Calibri"/>
                <w:szCs w:val="24"/>
              </w:rPr>
            </w:pPr>
            <w:r w:rsidRPr="003A265C">
              <w:rPr>
                <w:rFonts w:eastAsia="Calibri"/>
                <w:szCs w:val="24"/>
              </w:rPr>
              <w:t>Presiune actuală</w:t>
            </w:r>
          </w:p>
        </w:tc>
        <w:tc>
          <w:tcPr>
            <w:tcW w:w="6466" w:type="dxa"/>
            <w:shd w:val="clear" w:color="auto" w:fill="auto"/>
          </w:tcPr>
          <w:p w14:paraId="5667B37F" w14:textId="77777777" w:rsidR="00ED7A5C" w:rsidRPr="003A265C" w:rsidRDefault="00ED7A5C" w:rsidP="003A265C">
            <w:pPr>
              <w:widowControl w:val="0"/>
              <w:rPr>
                <w:rFonts w:eastAsia="Calibri"/>
                <w:b/>
                <w:szCs w:val="24"/>
              </w:rPr>
            </w:pPr>
            <w:r w:rsidRPr="003A265C">
              <w:rPr>
                <w:b/>
                <w:szCs w:val="24"/>
              </w:rPr>
              <w:t>B02.04 Îndepărtarea arborilor uscaţi sau in curs de uscare</w:t>
            </w:r>
          </w:p>
        </w:tc>
      </w:tr>
      <w:tr w:rsidR="00ED7A5C" w:rsidRPr="003A265C" w14:paraId="59C551F4" w14:textId="77777777" w:rsidTr="006F52D0">
        <w:trPr>
          <w:jc w:val="center"/>
        </w:trPr>
        <w:tc>
          <w:tcPr>
            <w:tcW w:w="805" w:type="dxa"/>
            <w:tcBorders>
              <w:bottom w:val="single" w:sz="4" w:space="0" w:color="auto"/>
            </w:tcBorders>
            <w:shd w:val="clear" w:color="auto" w:fill="auto"/>
          </w:tcPr>
          <w:p w14:paraId="254C6A28" w14:textId="77777777" w:rsidR="00ED7A5C" w:rsidRPr="003A265C" w:rsidRDefault="00ED7A5C" w:rsidP="003A265C">
            <w:pPr>
              <w:widowControl w:val="0"/>
              <w:rPr>
                <w:szCs w:val="24"/>
              </w:rPr>
            </w:pPr>
            <w:r w:rsidRPr="003A265C">
              <w:rPr>
                <w:szCs w:val="24"/>
              </w:rPr>
              <w:t>C.1.</w:t>
            </w:r>
          </w:p>
        </w:tc>
        <w:tc>
          <w:tcPr>
            <w:tcW w:w="2273" w:type="dxa"/>
            <w:tcBorders>
              <w:bottom w:val="single" w:sz="4" w:space="0" w:color="auto"/>
            </w:tcBorders>
            <w:shd w:val="clear" w:color="auto" w:fill="auto"/>
          </w:tcPr>
          <w:p w14:paraId="7F914FCD" w14:textId="77777777" w:rsidR="00ED7A5C" w:rsidRPr="003A265C" w:rsidRDefault="00ED7A5C" w:rsidP="003A265C">
            <w:pPr>
              <w:widowControl w:val="0"/>
              <w:rPr>
                <w:szCs w:val="24"/>
              </w:rPr>
            </w:pPr>
            <w:r w:rsidRPr="003A265C">
              <w:rPr>
                <w:szCs w:val="24"/>
              </w:rPr>
              <w:t>Localizarea presiunii actuale [geometrie]</w:t>
            </w:r>
          </w:p>
        </w:tc>
        <w:tc>
          <w:tcPr>
            <w:tcW w:w="6466" w:type="dxa"/>
            <w:tcBorders>
              <w:bottom w:val="single" w:sz="4" w:space="0" w:color="auto"/>
            </w:tcBorders>
            <w:shd w:val="clear" w:color="auto" w:fill="auto"/>
          </w:tcPr>
          <w:p w14:paraId="04AF726C" w14:textId="77777777" w:rsidR="00ED7A5C" w:rsidRPr="003A265C" w:rsidRDefault="00ED7A5C" w:rsidP="003A265C">
            <w:pPr>
              <w:widowControl w:val="0"/>
              <w:ind w:right="-108"/>
              <w:rPr>
                <w:szCs w:val="24"/>
                <w:lang w:val="fr-FR"/>
              </w:rPr>
            </w:pPr>
            <w:r w:rsidRPr="003A265C">
              <w:rPr>
                <w:szCs w:val="24"/>
                <w:lang w:val="fr-FR"/>
              </w:rPr>
              <w:t>Harta se regăsește în Anexa 3.</w:t>
            </w:r>
            <w:r w:rsidR="00D76A38" w:rsidRPr="003A265C">
              <w:rPr>
                <w:szCs w:val="24"/>
                <w:lang w:val="fr-FR"/>
              </w:rPr>
              <w:t>19</w:t>
            </w:r>
            <w:r w:rsidRPr="003A265C">
              <w:rPr>
                <w:szCs w:val="24"/>
                <w:lang w:val="fr-FR"/>
              </w:rPr>
              <w:t>.</w:t>
            </w:r>
          </w:p>
        </w:tc>
      </w:tr>
      <w:tr w:rsidR="00ED7A5C" w:rsidRPr="003A265C" w14:paraId="1E002432" w14:textId="77777777" w:rsidTr="006F52D0">
        <w:trPr>
          <w:jc w:val="center"/>
        </w:trPr>
        <w:tc>
          <w:tcPr>
            <w:tcW w:w="805" w:type="dxa"/>
            <w:shd w:val="clear" w:color="auto" w:fill="auto"/>
          </w:tcPr>
          <w:p w14:paraId="01E5EABE" w14:textId="77777777" w:rsidR="00ED7A5C" w:rsidRPr="003A265C" w:rsidRDefault="00ED7A5C" w:rsidP="003A265C">
            <w:pPr>
              <w:widowControl w:val="0"/>
              <w:rPr>
                <w:szCs w:val="24"/>
              </w:rPr>
            </w:pPr>
            <w:r w:rsidRPr="003A265C">
              <w:rPr>
                <w:szCs w:val="24"/>
              </w:rPr>
              <w:t>C.2.</w:t>
            </w:r>
          </w:p>
        </w:tc>
        <w:tc>
          <w:tcPr>
            <w:tcW w:w="2273" w:type="dxa"/>
            <w:shd w:val="clear" w:color="auto" w:fill="auto"/>
          </w:tcPr>
          <w:p w14:paraId="6C6B1A1E" w14:textId="77777777" w:rsidR="00ED7A5C" w:rsidRPr="003A265C" w:rsidRDefault="00ED7A5C" w:rsidP="003A265C">
            <w:pPr>
              <w:widowControl w:val="0"/>
              <w:rPr>
                <w:szCs w:val="24"/>
              </w:rPr>
            </w:pPr>
            <w:r w:rsidRPr="003A265C">
              <w:rPr>
                <w:szCs w:val="24"/>
              </w:rPr>
              <w:t>Localizarea presiunii actuale [descriere]</w:t>
            </w:r>
          </w:p>
        </w:tc>
        <w:tc>
          <w:tcPr>
            <w:tcW w:w="6466" w:type="dxa"/>
            <w:shd w:val="clear" w:color="auto" w:fill="auto"/>
          </w:tcPr>
          <w:p w14:paraId="63D5D959" w14:textId="77777777" w:rsidR="00ED7A5C" w:rsidRPr="003A265C" w:rsidRDefault="00ED7A5C" w:rsidP="003A265C">
            <w:pPr>
              <w:widowControl w:val="0"/>
              <w:jc w:val="both"/>
              <w:rPr>
                <w:szCs w:val="24"/>
              </w:rPr>
            </w:pPr>
            <w:r w:rsidRPr="003A265C">
              <w:rPr>
                <w:szCs w:val="24"/>
              </w:rPr>
              <w:t>În toate zonele împădurite din sit.</w:t>
            </w:r>
          </w:p>
        </w:tc>
      </w:tr>
      <w:tr w:rsidR="00ED7A5C" w:rsidRPr="003A265C" w14:paraId="6C7B01BF" w14:textId="77777777" w:rsidTr="006F52D0">
        <w:trPr>
          <w:jc w:val="center"/>
        </w:trPr>
        <w:tc>
          <w:tcPr>
            <w:tcW w:w="805" w:type="dxa"/>
            <w:shd w:val="clear" w:color="auto" w:fill="auto"/>
          </w:tcPr>
          <w:p w14:paraId="0679451F" w14:textId="77777777" w:rsidR="00ED7A5C" w:rsidRPr="003A265C" w:rsidRDefault="00ED7A5C" w:rsidP="003A265C">
            <w:pPr>
              <w:widowControl w:val="0"/>
              <w:rPr>
                <w:szCs w:val="24"/>
              </w:rPr>
            </w:pPr>
            <w:r w:rsidRPr="003A265C">
              <w:rPr>
                <w:szCs w:val="24"/>
              </w:rPr>
              <w:t>C.3.</w:t>
            </w:r>
          </w:p>
        </w:tc>
        <w:tc>
          <w:tcPr>
            <w:tcW w:w="2273" w:type="dxa"/>
            <w:shd w:val="clear" w:color="auto" w:fill="auto"/>
          </w:tcPr>
          <w:p w14:paraId="755D5727" w14:textId="77777777" w:rsidR="00ED7A5C" w:rsidRPr="003A265C" w:rsidRDefault="00ED7A5C" w:rsidP="003A265C">
            <w:pPr>
              <w:widowControl w:val="0"/>
              <w:rPr>
                <w:szCs w:val="24"/>
              </w:rPr>
            </w:pPr>
            <w:r w:rsidRPr="003A265C">
              <w:rPr>
                <w:szCs w:val="24"/>
              </w:rPr>
              <w:t>Intensitatea presiunii actuale</w:t>
            </w:r>
          </w:p>
        </w:tc>
        <w:tc>
          <w:tcPr>
            <w:tcW w:w="6466" w:type="dxa"/>
            <w:shd w:val="clear" w:color="auto" w:fill="auto"/>
          </w:tcPr>
          <w:p w14:paraId="18E56968" w14:textId="77777777" w:rsidR="00ED7A5C" w:rsidRPr="003A265C" w:rsidRDefault="00ED7A5C" w:rsidP="003A265C">
            <w:pPr>
              <w:widowControl w:val="0"/>
              <w:contextualSpacing/>
              <w:jc w:val="both"/>
              <w:rPr>
                <w:szCs w:val="24"/>
              </w:rPr>
            </w:pPr>
            <w:r w:rsidRPr="003A265C">
              <w:rPr>
                <w:b/>
                <w:szCs w:val="24"/>
              </w:rPr>
              <w:t>Presiune medie</w:t>
            </w:r>
            <w:r w:rsidRPr="003A265C">
              <w:rPr>
                <w:szCs w:val="24"/>
              </w:rPr>
              <w:t xml:space="preserve"> </w:t>
            </w:r>
            <w:r w:rsidRPr="00E5558A">
              <w:rPr>
                <w:b/>
                <w:bCs/>
                <w:szCs w:val="24"/>
              </w:rPr>
              <w:t>asupra speciei</w:t>
            </w:r>
            <w:r w:rsidRPr="003A265C">
              <w:rPr>
                <w:szCs w:val="24"/>
              </w:rPr>
              <w:t xml:space="preserve"> </w:t>
            </w:r>
            <w:r w:rsidRPr="003A265C">
              <w:rPr>
                <w:b/>
                <w:i/>
                <w:szCs w:val="24"/>
              </w:rPr>
              <w:t>Ursus arctos</w:t>
            </w:r>
          </w:p>
          <w:p w14:paraId="34098689" w14:textId="77777777" w:rsidR="00ED7A5C" w:rsidRPr="003A265C" w:rsidRDefault="00ED7A5C" w:rsidP="003A265C">
            <w:pPr>
              <w:widowControl w:val="0"/>
              <w:rPr>
                <w:szCs w:val="24"/>
              </w:rPr>
            </w:pPr>
          </w:p>
        </w:tc>
      </w:tr>
      <w:tr w:rsidR="00ED7A5C" w:rsidRPr="003A265C" w14:paraId="399E97AF" w14:textId="77777777" w:rsidTr="006F52D0">
        <w:trPr>
          <w:jc w:val="center"/>
        </w:trPr>
        <w:tc>
          <w:tcPr>
            <w:tcW w:w="805" w:type="dxa"/>
            <w:shd w:val="clear" w:color="auto" w:fill="auto"/>
          </w:tcPr>
          <w:p w14:paraId="45FEDD45" w14:textId="77777777" w:rsidR="00ED7A5C" w:rsidRPr="003A265C" w:rsidRDefault="00ED7A5C" w:rsidP="003A265C">
            <w:pPr>
              <w:widowControl w:val="0"/>
              <w:rPr>
                <w:szCs w:val="24"/>
              </w:rPr>
            </w:pPr>
            <w:r w:rsidRPr="003A265C">
              <w:rPr>
                <w:szCs w:val="24"/>
              </w:rPr>
              <w:t>C.4.</w:t>
            </w:r>
          </w:p>
        </w:tc>
        <w:tc>
          <w:tcPr>
            <w:tcW w:w="2273" w:type="dxa"/>
            <w:shd w:val="clear" w:color="auto" w:fill="auto"/>
          </w:tcPr>
          <w:p w14:paraId="5D7B74A9" w14:textId="77777777" w:rsidR="00ED7A5C" w:rsidRPr="003A265C" w:rsidRDefault="00ED7A5C" w:rsidP="003A265C">
            <w:pPr>
              <w:widowControl w:val="0"/>
              <w:rPr>
                <w:szCs w:val="24"/>
              </w:rPr>
            </w:pPr>
            <w:r w:rsidRPr="003A265C">
              <w:rPr>
                <w:szCs w:val="24"/>
              </w:rPr>
              <w:t>Detalii</w:t>
            </w:r>
          </w:p>
        </w:tc>
        <w:tc>
          <w:tcPr>
            <w:tcW w:w="6466" w:type="dxa"/>
            <w:shd w:val="clear" w:color="auto" w:fill="auto"/>
          </w:tcPr>
          <w:p w14:paraId="64375401" w14:textId="77777777" w:rsidR="00ED7A5C" w:rsidRPr="003A265C" w:rsidRDefault="00ED7A5C" w:rsidP="003A265C">
            <w:pPr>
              <w:widowControl w:val="0"/>
              <w:contextualSpacing/>
              <w:jc w:val="both"/>
              <w:rPr>
                <w:rFonts w:eastAsia="Calibri"/>
                <w:szCs w:val="24"/>
              </w:rPr>
            </w:pPr>
            <w:r w:rsidRPr="003A265C">
              <w:rPr>
                <w:rFonts w:eastAsia="Calibri"/>
                <w:szCs w:val="24"/>
                <w:lang w:val="fr-FR"/>
              </w:rPr>
              <w:t xml:space="preserve">Practica lucrărilor silvice prevede extragerea prin lucrări de igienă a arborilor bătrâni sau afectați de specii de ciuperci sau insecte. Procesul având un puternic caracter preventiv în raport cu productivitatea arboretelor, are un puternic caracter de reducere a biodiversității. Dieta omnivoră a ursului face </w:t>
            </w:r>
            <w:proofErr w:type="gramStart"/>
            <w:r w:rsidRPr="003A265C">
              <w:rPr>
                <w:rFonts w:eastAsia="Calibri"/>
                <w:szCs w:val="24"/>
                <w:lang w:val="fr-FR"/>
              </w:rPr>
              <w:t>ca</w:t>
            </w:r>
            <w:proofErr w:type="gramEnd"/>
            <w:r w:rsidRPr="003A265C">
              <w:rPr>
                <w:rFonts w:eastAsia="Calibri"/>
                <w:szCs w:val="24"/>
                <w:lang w:val="fr-FR"/>
              </w:rPr>
              <w:t xml:space="preserve"> acesta să utilizeze ca sursă de hrană larve, insecte sau ciuperci, în funcție de disponibilitatea acestora în habitat. </w:t>
            </w:r>
            <w:r w:rsidRPr="003A265C">
              <w:rPr>
                <w:rFonts w:eastAsia="Calibri"/>
                <w:szCs w:val="24"/>
              </w:rPr>
              <w:t xml:space="preserve">Scoaterea integrală </w:t>
            </w:r>
            <w:proofErr w:type="gramStart"/>
            <w:r w:rsidRPr="003A265C">
              <w:rPr>
                <w:rFonts w:eastAsia="Calibri"/>
                <w:szCs w:val="24"/>
              </w:rPr>
              <w:t>a</w:t>
            </w:r>
            <w:proofErr w:type="gramEnd"/>
            <w:r w:rsidRPr="003A265C">
              <w:rPr>
                <w:rFonts w:eastAsia="Calibri"/>
                <w:szCs w:val="24"/>
              </w:rPr>
              <w:t xml:space="preserve"> arborilor în curs de degradare reduce resursa trofică și variabilitatea acesteia.</w:t>
            </w:r>
          </w:p>
        </w:tc>
      </w:tr>
    </w:tbl>
    <w:p w14:paraId="142DEEF1" w14:textId="77777777" w:rsidR="00ED7A5C" w:rsidRPr="003A265C" w:rsidRDefault="00ED7A5C" w:rsidP="003A265C">
      <w:pPr>
        <w:rPr>
          <w:rFonts w:eastAsia="Calibri"/>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7"/>
        <w:gridCol w:w="2238"/>
        <w:gridCol w:w="6283"/>
      </w:tblGrid>
      <w:tr w:rsidR="00ED7A5C" w:rsidRPr="003A265C" w14:paraId="35667CD2" w14:textId="77777777" w:rsidTr="006F52D0">
        <w:trPr>
          <w:jc w:val="center"/>
        </w:trPr>
        <w:tc>
          <w:tcPr>
            <w:tcW w:w="804" w:type="dxa"/>
            <w:tcBorders>
              <w:bottom w:val="single" w:sz="4" w:space="0" w:color="auto"/>
            </w:tcBorders>
            <w:shd w:val="clear" w:color="auto" w:fill="auto"/>
          </w:tcPr>
          <w:p w14:paraId="41344946" w14:textId="77777777" w:rsidR="00ED7A5C" w:rsidRPr="003A265C" w:rsidRDefault="00ED7A5C" w:rsidP="003A265C">
            <w:pPr>
              <w:widowControl w:val="0"/>
              <w:jc w:val="both"/>
              <w:rPr>
                <w:b/>
                <w:szCs w:val="24"/>
              </w:rPr>
            </w:pPr>
            <w:r w:rsidRPr="003A265C">
              <w:rPr>
                <w:b/>
                <w:szCs w:val="24"/>
              </w:rPr>
              <w:t>Cod</w:t>
            </w:r>
          </w:p>
        </w:tc>
        <w:tc>
          <w:tcPr>
            <w:tcW w:w="2274" w:type="dxa"/>
            <w:tcBorders>
              <w:bottom w:val="single" w:sz="4" w:space="0" w:color="auto"/>
            </w:tcBorders>
            <w:shd w:val="clear" w:color="auto" w:fill="auto"/>
          </w:tcPr>
          <w:p w14:paraId="0DEBE557" w14:textId="77777777" w:rsidR="00ED7A5C" w:rsidRPr="003A265C" w:rsidRDefault="00ED7A5C" w:rsidP="003A265C">
            <w:pPr>
              <w:widowControl w:val="0"/>
              <w:jc w:val="both"/>
              <w:rPr>
                <w:b/>
                <w:szCs w:val="24"/>
              </w:rPr>
            </w:pPr>
            <w:r w:rsidRPr="003A265C">
              <w:rPr>
                <w:b/>
                <w:szCs w:val="24"/>
              </w:rPr>
              <w:t>Parametru</w:t>
            </w:r>
          </w:p>
        </w:tc>
        <w:tc>
          <w:tcPr>
            <w:tcW w:w="6466" w:type="dxa"/>
            <w:tcBorders>
              <w:bottom w:val="single" w:sz="4" w:space="0" w:color="auto"/>
            </w:tcBorders>
            <w:shd w:val="clear" w:color="auto" w:fill="auto"/>
          </w:tcPr>
          <w:p w14:paraId="2DC9E517" w14:textId="77777777" w:rsidR="00ED7A5C" w:rsidRPr="003A265C" w:rsidRDefault="00ED7A5C" w:rsidP="003A265C">
            <w:pPr>
              <w:widowControl w:val="0"/>
              <w:jc w:val="both"/>
              <w:rPr>
                <w:b/>
                <w:szCs w:val="24"/>
              </w:rPr>
            </w:pPr>
            <w:r w:rsidRPr="003A265C">
              <w:rPr>
                <w:b/>
                <w:szCs w:val="24"/>
              </w:rPr>
              <w:t>Descriere</w:t>
            </w:r>
          </w:p>
        </w:tc>
      </w:tr>
      <w:tr w:rsidR="00ED7A5C" w:rsidRPr="003A265C" w14:paraId="437B6DAC" w14:textId="77777777" w:rsidTr="006F52D0">
        <w:trPr>
          <w:jc w:val="center"/>
        </w:trPr>
        <w:tc>
          <w:tcPr>
            <w:tcW w:w="804" w:type="dxa"/>
            <w:shd w:val="clear" w:color="auto" w:fill="auto"/>
          </w:tcPr>
          <w:p w14:paraId="37CF597C" w14:textId="77777777" w:rsidR="00ED7A5C" w:rsidRPr="003A265C" w:rsidRDefault="00ED7A5C" w:rsidP="003A265C">
            <w:pPr>
              <w:widowControl w:val="0"/>
              <w:rPr>
                <w:rFonts w:eastAsia="Calibri"/>
                <w:b/>
                <w:szCs w:val="24"/>
              </w:rPr>
            </w:pPr>
            <w:r w:rsidRPr="003A265C">
              <w:rPr>
                <w:rFonts w:eastAsia="Calibri"/>
                <w:b/>
                <w:szCs w:val="24"/>
              </w:rPr>
              <w:t>A.3.</w:t>
            </w:r>
          </w:p>
        </w:tc>
        <w:tc>
          <w:tcPr>
            <w:tcW w:w="2274" w:type="dxa"/>
            <w:shd w:val="clear" w:color="auto" w:fill="auto"/>
          </w:tcPr>
          <w:p w14:paraId="28A8B1AE" w14:textId="77777777" w:rsidR="00ED7A5C" w:rsidRPr="003A265C" w:rsidRDefault="00ED7A5C" w:rsidP="003A265C">
            <w:pPr>
              <w:widowControl w:val="0"/>
              <w:rPr>
                <w:rFonts w:eastAsia="Calibri"/>
                <w:szCs w:val="24"/>
              </w:rPr>
            </w:pPr>
            <w:r w:rsidRPr="003A265C">
              <w:rPr>
                <w:rFonts w:eastAsia="Calibri"/>
                <w:szCs w:val="24"/>
              </w:rPr>
              <w:t>Presiune actuală</w:t>
            </w:r>
          </w:p>
        </w:tc>
        <w:tc>
          <w:tcPr>
            <w:tcW w:w="6466" w:type="dxa"/>
            <w:shd w:val="clear" w:color="auto" w:fill="auto"/>
          </w:tcPr>
          <w:p w14:paraId="6AB52C90" w14:textId="77777777" w:rsidR="00ED7A5C" w:rsidRPr="003A265C" w:rsidRDefault="00ED7A5C" w:rsidP="003A265C">
            <w:pPr>
              <w:widowControl w:val="0"/>
              <w:rPr>
                <w:rFonts w:eastAsia="Calibri"/>
                <w:b/>
                <w:szCs w:val="24"/>
              </w:rPr>
            </w:pPr>
            <w:r w:rsidRPr="003A265C">
              <w:rPr>
                <w:rFonts w:eastAsia="Calibri"/>
                <w:b/>
                <w:szCs w:val="24"/>
              </w:rPr>
              <w:t>B03 Exploatare forestieră fără replantare sau refacere naturală</w:t>
            </w:r>
          </w:p>
        </w:tc>
      </w:tr>
      <w:tr w:rsidR="00ED7A5C" w:rsidRPr="003A265C" w14:paraId="17B333E2" w14:textId="77777777" w:rsidTr="006F52D0">
        <w:trPr>
          <w:jc w:val="center"/>
        </w:trPr>
        <w:tc>
          <w:tcPr>
            <w:tcW w:w="804" w:type="dxa"/>
            <w:tcBorders>
              <w:bottom w:val="single" w:sz="4" w:space="0" w:color="auto"/>
            </w:tcBorders>
            <w:shd w:val="clear" w:color="auto" w:fill="auto"/>
          </w:tcPr>
          <w:p w14:paraId="712B45C2" w14:textId="77777777" w:rsidR="00ED7A5C" w:rsidRPr="003A265C" w:rsidRDefault="00ED7A5C" w:rsidP="003A265C">
            <w:pPr>
              <w:widowControl w:val="0"/>
              <w:rPr>
                <w:szCs w:val="24"/>
              </w:rPr>
            </w:pPr>
            <w:r w:rsidRPr="003A265C">
              <w:rPr>
                <w:szCs w:val="24"/>
              </w:rPr>
              <w:t>C.1.</w:t>
            </w:r>
          </w:p>
        </w:tc>
        <w:tc>
          <w:tcPr>
            <w:tcW w:w="2274" w:type="dxa"/>
            <w:tcBorders>
              <w:bottom w:val="single" w:sz="4" w:space="0" w:color="auto"/>
            </w:tcBorders>
            <w:shd w:val="clear" w:color="auto" w:fill="auto"/>
          </w:tcPr>
          <w:p w14:paraId="2420215C" w14:textId="77777777" w:rsidR="00ED7A5C" w:rsidRPr="003A265C" w:rsidRDefault="00ED7A5C" w:rsidP="003A265C">
            <w:pPr>
              <w:widowControl w:val="0"/>
              <w:rPr>
                <w:szCs w:val="24"/>
              </w:rPr>
            </w:pPr>
            <w:r w:rsidRPr="003A265C">
              <w:rPr>
                <w:szCs w:val="24"/>
              </w:rPr>
              <w:t>Localizarea presiunii actuale [geometrie]</w:t>
            </w:r>
          </w:p>
        </w:tc>
        <w:tc>
          <w:tcPr>
            <w:tcW w:w="6466" w:type="dxa"/>
            <w:tcBorders>
              <w:bottom w:val="single" w:sz="4" w:space="0" w:color="auto"/>
            </w:tcBorders>
            <w:shd w:val="clear" w:color="auto" w:fill="auto"/>
          </w:tcPr>
          <w:p w14:paraId="7FAC7FE3" w14:textId="77777777" w:rsidR="00ED7A5C" w:rsidRPr="003A265C" w:rsidRDefault="00ED7A5C" w:rsidP="003A265C">
            <w:pPr>
              <w:widowControl w:val="0"/>
              <w:ind w:right="-108"/>
              <w:rPr>
                <w:szCs w:val="24"/>
                <w:lang w:val="fr-FR"/>
              </w:rPr>
            </w:pPr>
            <w:r w:rsidRPr="003A265C">
              <w:rPr>
                <w:szCs w:val="24"/>
                <w:lang w:val="fr-FR"/>
              </w:rPr>
              <w:t>Harta se regăsește în Anexa 3.</w:t>
            </w:r>
            <w:r w:rsidR="00D76A38" w:rsidRPr="003A265C">
              <w:rPr>
                <w:szCs w:val="24"/>
                <w:lang w:val="fr-FR"/>
              </w:rPr>
              <w:t>19</w:t>
            </w:r>
            <w:r w:rsidRPr="003A265C">
              <w:rPr>
                <w:szCs w:val="24"/>
                <w:lang w:val="fr-FR"/>
              </w:rPr>
              <w:t>.</w:t>
            </w:r>
          </w:p>
        </w:tc>
      </w:tr>
      <w:tr w:rsidR="00ED7A5C" w:rsidRPr="003A265C" w14:paraId="206F3FDB" w14:textId="77777777" w:rsidTr="006F52D0">
        <w:trPr>
          <w:jc w:val="center"/>
        </w:trPr>
        <w:tc>
          <w:tcPr>
            <w:tcW w:w="804" w:type="dxa"/>
            <w:shd w:val="clear" w:color="auto" w:fill="auto"/>
          </w:tcPr>
          <w:p w14:paraId="50DA27DD" w14:textId="77777777" w:rsidR="00ED7A5C" w:rsidRPr="003A265C" w:rsidRDefault="00ED7A5C" w:rsidP="003A265C">
            <w:pPr>
              <w:widowControl w:val="0"/>
              <w:rPr>
                <w:szCs w:val="24"/>
              </w:rPr>
            </w:pPr>
            <w:r w:rsidRPr="003A265C">
              <w:rPr>
                <w:szCs w:val="24"/>
              </w:rPr>
              <w:t>C.2.</w:t>
            </w:r>
          </w:p>
        </w:tc>
        <w:tc>
          <w:tcPr>
            <w:tcW w:w="2274" w:type="dxa"/>
            <w:shd w:val="clear" w:color="auto" w:fill="auto"/>
          </w:tcPr>
          <w:p w14:paraId="5C381D0E" w14:textId="77777777" w:rsidR="00ED7A5C" w:rsidRPr="003A265C" w:rsidRDefault="00ED7A5C" w:rsidP="003A265C">
            <w:pPr>
              <w:widowControl w:val="0"/>
              <w:rPr>
                <w:szCs w:val="24"/>
              </w:rPr>
            </w:pPr>
            <w:r w:rsidRPr="003A265C">
              <w:rPr>
                <w:szCs w:val="24"/>
              </w:rPr>
              <w:t>Localizarea presiunii actuale [descriere]</w:t>
            </w:r>
          </w:p>
        </w:tc>
        <w:tc>
          <w:tcPr>
            <w:tcW w:w="6466" w:type="dxa"/>
            <w:shd w:val="clear" w:color="auto" w:fill="auto"/>
          </w:tcPr>
          <w:p w14:paraId="6FBF7EC5" w14:textId="77777777" w:rsidR="00ED7A5C" w:rsidRPr="003A265C" w:rsidRDefault="00ED7A5C" w:rsidP="003A265C">
            <w:pPr>
              <w:widowControl w:val="0"/>
              <w:jc w:val="both"/>
              <w:rPr>
                <w:szCs w:val="24"/>
              </w:rPr>
            </w:pPr>
            <w:r w:rsidRPr="003A265C">
              <w:rPr>
                <w:szCs w:val="24"/>
              </w:rPr>
              <w:t>În toate zonele împădurite din sit.</w:t>
            </w:r>
          </w:p>
        </w:tc>
      </w:tr>
      <w:tr w:rsidR="00ED7A5C" w:rsidRPr="003A265C" w14:paraId="17E7A9DD" w14:textId="77777777" w:rsidTr="006F52D0">
        <w:trPr>
          <w:jc w:val="center"/>
        </w:trPr>
        <w:tc>
          <w:tcPr>
            <w:tcW w:w="804" w:type="dxa"/>
            <w:shd w:val="clear" w:color="auto" w:fill="auto"/>
          </w:tcPr>
          <w:p w14:paraId="66F18ACD" w14:textId="77777777" w:rsidR="00ED7A5C" w:rsidRPr="003A265C" w:rsidRDefault="00ED7A5C" w:rsidP="003A265C">
            <w:pPr>
              <w:widowControl w:val="0"/>
              <w:rPr>
                <w:szCs w:val="24"/>
              </w:rPr>
            </w:pPr>
            <w:r w:rsidRPr="003A265C">
              <w:rPr>
                <w:szCs w:val="24"/>
              </w:rPr>
              <w:t>C.3.</w:t>
            </w:r>
          </w:p>
        </w:tc>
        <w:tc>
          <w:tcPr>
            <w:tcW w:w="2274" w:type="dxa"/>
            <w:shd w:val="clear" w:color="auto" w:fill="auto"/>
          </w:tcPr>
          <w:p w14:paraId="5B66B6EF" w14:textId="77777777" w:rsidR="00ED7A5C" w:rsidRPr="003A265C" w:rsidRDefault="00ED7A5C" w:rsidP="003A265C">
            <w:pPr>
              <w:widowControl w:val="0"/>
              <w:rPr>
                <w:szCs w:val="24"/>
              </w:rPr>
            </w:pPr>
            <w:r w:rsidRPr="003A265C">
              <w:rPr>
                <w:szCs w:val="24"/>
              </w:rPr>
              <w:t>Intensitatea presiunii actuale</w:t>
            </w:r>
          </w:p>
        </w:tc>
        <w:tc>
          <w:tcPr>
            <w:tcW w:w="6466" w:type="dxa"/>
            <w:shd w:val="clear" w:color="auto" w:fill="auto"/>
          </w:tcPr>
          <w:p w14:paraId="0E84CE36" w14:textId="2617BF96" w:rsidR="00ED7A5C" w:rsidRPr="003A265C" w:rsidRDefault="00ED7A5C" w:rsidP="003A265C">
            <w:pPr>
              <w:widowControl w:val="0"/>
              <w:rPr>
                <w:szCs w:val="24"/>
              </w:rPr>
            </w:pPr>
            <w:r w:rsidRPr="003A265C">
              <w:rPr>
                <w:b/>
                <w:szCs w:val="24"/>
              </w:rPr>
              <w:t>Presiune ridicată</w:t>
            </w:r>
            <w:r w:rsidRPr="003A265C">
              <w:rPr>
                <w:szCs w:val="24"/>
              </w:rPr>
              <w:t xml:space="preserve"> </w:t>
            </w:r>
            <w:r w:rsidRPr="003A265C">
              <w:rPr>
                <w:b/>
                <w:szCs w:val="24"/>
              </w:rPr>
              <w:t>asupra speciei</w:t>
            </w:r>
            <w:r w:rsidRPr="003A265C">
              <w:rPr>
                <w:b/>
                <w:bCs/>
                <w:i/>
                <w:color w:val="000000"/>
                <w:szCs w:val="24"/>
              </w:rPr>
              <w:t xml:space="preserve"> Cottus gobio.</w:t>
            </w:r>
          </w:p>
        </w:tc>
      </w:tr>
      <w:tr w:rsidR="00ED7A5C" w:rsidRPr="003A265C" w14:paraId="4CC1E977" w14:textId="77777777" w:rsidTr="006F52D0">
        <w:trPr>
          <w:jc w:val="center"/>
        </w:trPr>
        <w:tc>
          <w:tcPr>
            <w:tcW w:w="804" w:type="dxa"/>
            <w:shd w:val="clear" w:color="auto" w:fill="auto"/>
          </w:tcPr>
          <w:p w14:paraId="2D6C3843" w14:textId="77777777" w:rsidR="00ED7A5C" w:rsidRPr="003A265C" w:rsidRDefault="00ED7A5C" w:rsidP="003A265C">
            <w:pPr>
              <w:widowControl w:val="0"/>
              <w:rPr>
                <w:szCs w:val="24"/>
              </w:rPr>
            </w:pPr>
            <w:r w:rsidRPr="003A265C">
              <w:rPr>
                <w:szCs w:val="24"/>
              </w:rPr>
              <w:t>C.4.</w:t>
            </w:r>
          </w:p>
        </w:tc>
        <w:tc>
          <w:tcPr>
            <w:tcW w:w="2274" w:type="dxa"/>
            <w:shd w:val="clear" w:color="auto" w:fill="auto"/>
          </w:tcPr>
          <w:p w14:paraId="2BB725ED" w14:textId="77777777" w:rsidR="00ED7A5C" w:rsidRPr="003A265C" w:rsidRDefault="00ED7A5C" w:rsidP="003A265C">
            <w:pPr>
              <w:widowControl w:val="0"/>
              <w:rPr>
                <w:szCs w:val="24"/>
              </w:rPr>
            </w:pPr>
            <w:r w:rsidRPr="003A265C">
              <w:rPr>
                <w:szCs w:val="24"/>
              </w:rPr>
              <w:t>Detalii</w:t>
            </w:r>
          </w:p>
        </w:tc>
        <w:tc>
          <w:tcPr>
            <w:tcW w:w="6466" w:type="dxa"/>
            <w:shd w:val="clear" w:color="auto" w:fill="auto"/>
          </w:tcPr>
          <w:p w14:paraId="2C36C8CB" w14:textId="77777777" w:rsidR="00ED7A5C" w:rsidRPr="003A265C" w:rsidRDefault="00ED7A5C" w:rsidP="003A265C">
            <w:pPr>
              <w:autoSpaceDE w:val="0"/>
              <w:autoSpaceDN w:val="0"/>
              <w:adjustRightInd w:val="0"/>
              <w:jc w:val="both"/>
              <w:rPr>
                <w:bCs/>
                <w:color w:val="000000"/>
                <w:szCs w:val="24"/>
              </w:rPr>
            </w:pPr>
            <w:r w:rsidRPr="003A265C">
              <w:rPr>
                <w:bCs/>
                <w:color w:val="000000"/>
                <w:szCs w:val="24"/>
              </w:rPr>
              <w:t>Exploatarea legală se poate dirija/planifica prin amenajamente silvice făcute cu acordul administrației, în așa fel, încât exploatările să ocolească cât de mult se poate habitatele speciilor. Drumurile forestiere ce deservesc transportul lemnului rezultat, prezintă un stadiu avansat de degradare, autocamioanele tranzitând cursurile de apă, aducând cantități considerabile de aluviuni în apa râurilor și pârâurilor din sit.</w:t>
            </w:r>
          </w:p>
        </w:tc>
      </w:tr>
    </w:tbl>
    <w:p w14:paraId="46264C47" w14:textId="77777777" w:rsidR="00ED7A5C" w:rsidRPr="003A265C" w:rsidRDefault="00ED7A5C" w:rsidP="003A265C">
      <w:pPr>
        <w:rPr>
          <w:rFonts w:eastAsia="Calibri"/>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2450"/>
        <w:gridCol w:w="6108"/>
      </w:tblGrid>
      <w:tr w:rsidR="00ED7A5C" w:rsidRPr="003A265C" w14:paraId="5B5AB104" w14:textId="77777777" w:rsidTr="00647533">
        <w:trPr>
          <w:jc w:val="center"/>
        </w:trPr>
        <w:tc>
          <w:tcPr>
            <w:tcW w:w="765" w:type="dxa"/>
            <w:tcBorders>
              <w:bottom w:val="single" w:sz="4" w:space="0" w:color="auto"/>
            </w:tcBorders>
            <w:shd w:val="clear" w:color="auto" w:fill="auto"/>
          </w:tcPr>
          <w:p w14:paraId="464915A9" w14:textId="77777777" w:rsidR="00ED7A5C" w:rsidRPr="003A265C" w:rsidRDefault="00ED7A5C" w:rsidP="003A265C">
            <w:pPr>
              <w:widowControl w:val="0"/>
              <w:jc w:val="both"/>
              <w:rPr>
                <w:b/>
                <w:szCs w:val="24"/>
              </w:rPr>
            </w:pPr>
            <w:r w:rsidRPr="003A265C">
              <w:rPr>
                <w:b/>
                <w:szCs w:val="24"/>
              </w:rPr>
              <w:t>Cod</w:t>
            </w:r>
          </w:p>
        </w:tc>
        <w:tc>
          <w:tcPr>
            <w:tcW w:w="2493" w:type="dxa"/>
            <w:tcBorders>
              <w:bottom w:val="single" w:sz="4" w:space="0" w:color="auto"/>
            </w:tcBorders>
            <w:shd w:val="clear" w:color="auto" w:fill="auto"/>
          </w:tcPr>
          <w:p w14:paraId="7CD0D460" w14:textId="77777777" w:rsidR="00ED7A5C" w:rsidRPr="003A265C" w:rsidRDefault="00ED7A5C" w:rsidP="003A265C">
            <w:pPr>
              <w:widowControl w:val="0"/>
              <w:jc w:val="both"/>
              <w:rPr>
                <w:b/>
                <w:szCs w:val="24"/>
              </w:rPr>
            </w:pPr>
            <w:r w:rsidRPr="003A265C">
              <w:rPr>
                <w:b/>
                <w:szCs w:val="24"/>
              </w:rPr>
              <w:t>Parametru</w:t>
            </w:r>
          </w:p>
        </w:tc>
        <w:tc>
          <w:tcPr>
            <w:tcW w:w="6286" w:type="dxa"/>
            <w:tcBorders>
              <w:bottom w:val="single" w:sz="4" w:space="0" w:color="auto"/>
            </w:tcBorders>
            <w:shd w:val="clear" w:color="auto" w:fill="auto"/>
          </w:tcPr>
          <w:p w14:paraId="72705ADC" w14:textId="77777777" w:rsidR="00ED7A5C" w:rsidRPr="003A265C" w:rsidRDefault="00ED7A5C" w:rsidP="003A265C">
            <w:pPr>
              <w:widowControl w:val="0"/>
              <w:jc w:val="both"/>
              <w:rPr>
                <w:b/>
                <w:szCs w:val="24"/>
              </w:rPr>
            </w:pPr>
            <w:r w:rsidRPr="003A265C">
              <w:rPr>
                <w:b/>
                <w:szCs w:val="24"/>
              </w:rPr>
              <w:t>Descriere</w:t>
            </w:r>
          </w:p>
        </w:tc>
      </w:tr>
      <w:tr w:rsidR="00ED7A5C" w:rsidRPr="003A265C" w14:paraId="68E5C8F9" w14:textId="77777777" w:rsidTr="00647533">
        <w:trPr>
          <w:jc w:val="center"/>
        </w:trPr>
        <w:tc>
          <w:tcPr>
            <w:tcW w:w="765" w:type="dxa"/>
            <w:shd w:val="clear" w:color="auto" w:fill="auto"/>
          </w:tcPr>
          <w:p w14:paraId="4145D379" w14:textId="77777777" w:rsidR="00ED7A5C" w:rsidRPr="003A265C" w:rsidRDefault="00ED7A5C" w:rsidP="003A265C">
            <w:pPr>
              <w:widowControl w:val="0"/>
              <w:rPr>
                <w:rFonts w:eastAsia="Calibri"/>
                <w:b/>
                <w:szCs w:val="24"/>
              </w:rPr>
            </w:pPr>
            <w:r w:rsidRPr="003A265C">
              <w:rPr>
                <w:rFonts w:eastAsia="Calibri"/>
                <w:b/>
                <w:szCs w:val="24"/>
              </w:rPr>
              <w:t>A.4.</w:t>
            </w:r>
          </w:p>
        </w:tc>
        <w:tc>
          <w:tcPr>
            <w:tcW w:w="2493" w:type="dxa"/>
            <w:shd w:val="clear" w:color="auto" w:fill="auto"/>
          </w:tcPr>
          <w:p w14:paraId="2ECEADD0" w14:textId="77777777" w:rsidR="00ED7A5C" w:rsidRPr="003A265C" w:rsidRDefault="00ED7A5C" w:rsidP="003A265C">
            <w:pPr>
              <w:widowControl w:val="0"/>
              <w:rPr>
                <w:rFonts w:eastAsia="Calibri"/>
                <w:szCs w:val="24"/>
              </w:rPr>
            </w:pPr>
            <w:r w:rsidRPr="003A265C">
              <w:rPr>
                <w:rFonts w:eastAsia="Calibri"/>
                <w:szCs w:val="24"/>
              </w:rPr>
              <w:t>Presiune actuală</w:t>
            </w:r>
          </w:p>
        </w:tc>
        <w:tc>
          <w:tcPr>
            <w:tcW w:w="6286" w:type="dxa"/>
            <w:shd w:val="clear" w:color="auto" w:fill="auto"/>
          </w:tcPr>
          <w:p w14:paraId="49EECAC5" w14:textId="77777777" w:rsidR="00ED7A5C" w:rsidRPr="003A265C" w:rsidRDefault="00ED7A5C" w:rsidP="003A265C">
            <w:pPr>
              <w:widowControl w:val="0"/>
              <w:rPr>
                <w:rFonts w:eastAsia="Calibri"/>
                <w:b/>
                <w:szCs w:val="24"/>
              </w:rPr>
            </w:pPr>
            <w:r w:rsidRPr="003A265C">
              <w:rPr>
                <w:b/>
                <w:bCs/>
                <w:color w:val="000000"/>
                <w:szCs w:val="24"/>
              </w:rPr>
              <w:t>B06 Pășunatul în pădure/în zona împădurită</w:t>
            </w:r>
          </w:p>
        </w:tc>
      </w:tr>
      <w:tr w:rsidR="00ED7A5C" w:rsidRPr="003A265C" w14:paraId="732D04DF" w14:textId="77777777" w:rsidTr="00647533">
        <w:trPr>
          <w:jc w:val="center"/>
        </w:trPr>
        <w:tc>
          <w:tcPr>
            <w:tcW w:w="765" w:type="dxa"/>
            <w:tcBorders>
              <w:bottom w:val="single" w:sz="4" w:space="0" w:color="auto"/>
            </w:tcBorders>
            <w:shd w:val="clear" w:color="auto" w:fill="auto"/>
          </w:tcPr>
          <w:p w14:paraId="525BD764" w14:textId="77777777" w:rsidR="00ED7A5C" w:rsidRPr="003A265C" w:rsidRDefault="00ED7A5C" w:rsidP="003A265C">
            <w:pPr>
              <w:widowControl w:val="0"/>
              <w:rPr>
                <w:szCs w:val="24"/>
              </w:rPr>
            </w:pPr>
            <w:r w:rsidRPr="003A265C">
              <w:rPr>
                <w:szCs w:val="24"/>
              </w:rPr>
              <w:t>C.1.</w:t>
            </w:r>
          </w:p>
        </w:tc>
        <w:tc>
          <w:tcPr>
            <w:tcW w:w="2493" w:type="dxa"/>
            <w:tcBorders>
              <w:bottom w:val="single" w:sz="4" w:space="0" w:color="auto"/>
            </w:tcBorders>
            <w:shd w:val="clear" w:color="auto" w:fill="auto"/>
          </w:tcPr>
          <w:p w14:paraId="2862F67D" w14:textId="77777777" w:rsidR="00ED7A5C" w:rsidRPr="003A265C" w:rsidRDefault="00ED7A5C" w:rsidP="003A265C">
            <w:pPr>
              <w:widowControl w:val="0"/>
              <w:rPr>
                <w:szCs w:val="24"/>
              </w:rPr>
            </w:pPr>
            <w:r w:rsidRPr="003A265C">
              <w:rPr>
                <w:szCs w:val="24"/>
              </w:rPr>
              <w:t>Localizarea presiunii actuale [geometrie]</w:t>
            </w:r>
          </w:p>
        </w:tc>
        <w:tc>
          <w:tcPr>
            <w:tcW w:w="6286" w:type="dxa"/>
            <w:tcBorders>
              <w:bottom w:val="single" w:sz="4" w:space="0" w:color="auto"/>
            </w:tcBorders>
            <w:shd w:val="clear" w:color="auto" w:fill="auto"/>
          </w:tcPr>
          <w:p w14:paraId="7796E71C" w14:textId="77777777" w:rsidR="00ED7A5C" w:rsidRPr="003A265C" w:rsidRDefault="00ED7A5C" w:rsidP="003A265C">
            <w:pPr>
              <w:widowControl w:val="0"/>
              <w:ind w:right="-108"/>
              <w:rPr>
                <w:szCs w:val="24"/>
                <w:lang w:val="fr-FR"/>
              </w:rPr>
            </w:pPr>
            <w:r w:rsidRPr="003A265C">
              <w:rPr>
                <w:szCs w:val="24"/>
                <w:lang w:val="fr-FR"/>
              </w:rPr>
              <w:t>Harta se regăsește în Anexa 3.</w:t>
            </w:r>
            <w:r w:rsidR="00D76A38" w:rsidRPr="003A265C">
              <w:rPr>
                <w:szCs w:val="24"/>
                <w:lang w:val="fr-FR"/>
              </w:rPr>
              <w:t>19</w:t>
            </w:r>
            <w:r w:rsidRPr="003A265C">
              <w:rPr>
                <w:szCs w:val="24"/>
                <w:lang w:val="fr-FR"/>
              </w:rPr>
              <w:t>.</w:t>
            </w:r>
          </w:p>
        </w:tc>
      </w:tr>
      <w:tr w:rsidR="00ED7A5C" w:rsidRPr="003A265C" w14:paraId="21CE3A4E" w14:textId="77777777" w:rsidTr="00647533">
        <w:trPr>
          <w:jc w:val="center"/>
        </w:trPr>
        <w:tc>
          <w:tcPr>
            <w:tcW w:w="765" w:type="dxa"/>
            <w:shd w:val="clear" w:color="auto" w:fill="auto"/>
          </w:tcPr>
          <w:p w14:paraId="2120C7D7" w14:textId="77777777" w:rsidR="00ED7A5C" w:rsidRPr="003A265C" w:rsidRDefault="00ED7A5C" w:rsidP="003A265C">
            <w:pPr>
              <w:widowControl w:val="0"/>
              <w:rPr>
                <w:szCs w:val="24"/>
              </w:rPr>
            </w:pPr>
            <w:r w:rsidRPr="003A265C">
              <w:rPr>
                <w:szCs w:val="24"/>
              </w:rPr>
              <w:t>C.2.</w:t>
            </w:r>
          </w:p>
        </w:tc>
        <w:tc>
          <w:tcPr>
            <w:tcW w:w="2493" w:type="dxa"/>
            <w:shd w:val="clear" w:color="auto" w:fill="auto"/>
          </w:tcPr>
          <w:p w14:paraId="019F3B15" w14:textId="77777777" w:rsidR="00ED7A5C" w:rsidRPr="003A265C" w:rsidRDefault="00ED7A5C" w:rsidP="003A265C">
            <w:pPr>
              <w:widowControl w:val="0"/>
              <w:rPr>
                <w:szCs w:val="24"/>
              </w:rPr>
            </w:pPr>
            <w:r w:rsidRPr="003A265C">
              <w:rPr>
                <w:szCs w:val="24"/>
              </w:rPr>
              <w:t>Localizarea presiunii actuale [descriere]</w:t>
            </w:r>
          </w:p>
        </w:tc>
        <w:tc>
          <w:tcPr>
            <w:tcW w:w="6286" w:type="dxa"/>
            <w:shd w:val="clear" w:color="auto" w:fill="auto"/>
          </w:tcPr>
          <w:p w14:paraId="54AA3C0A" w14:textId="77777777" w:rsidR="00ED7A5C" w:rsidRPr="003A265C" w:rsidRDefault="00ED7A5C" w:rsidP="003A265C">
            <w:pPr>
              <w:widowControl w:val="0"/>
              <w:jc w:val="both"/>
              <w:rPr>
                <w:szCs w:val="24"/>
              </w:rPr>
            </w:pPr>
            <w:r w:rsidRPr="003A265C">
              <w:rPr>
                <w:szCs w:val="24"/>
              </w:rPr>
              <w:t>În toate zonele împădurite din sit.</w:t>
            </w:r>
          </w:p>
        </w:tc>
      </w:tr>
      <w:tr w:rsidR="00ED7A5C" w:rsidRPr="003A265C" w14:paraId="199A6517" w14:textId="77777777" w:rsidTr="00647533">
        <w:trPr>
          <w:jc w:val="center"/>
        </w:trPr>
        <w:tc>
          <w:tcPr>
            <w:tcW w:w="765" w:type="dxa"/>
            <w:shd w:val="clear" w:color="auto" w:fill="auto"/>
          </w:tcPr>
          <w:p w14:paraId="7F9F8C23" w14:textId="77777777" w:rsidR="00ED7A5C" w:rsidRPr="003A265C" w:rsidRDefault="00ED7A5C" w:rsidP="003A265C">
            <w:pPr>
              <w:widowControl w:val="0"/>
              <w:rPr>
                <w:szCs w:val="24"/>
              </w:rPr>
            </w:pPr>
            <w:r w:rsidRPr="003A265C">
              <w:rPr>
                <w:szCs w:val="24"/>
              </w:rPr>
              <w:t>C.3.</w:t>
            </w:r>
          </w:p>
        </w:tc>
        <w:tc>
          <w:tcPr>
            <w:tcW w:w="2493" w:type="dxa"/>
            <w:shd w:val="clear" w:color="auto" w:fill="auto"/>
          </w:tcPr>
          <w:p w14:paraId="26D017B2" w14:textId="77777777" w:rsidR="00ED7A5C" w:rsidRPr="003A265C" w:rsidRDefault="00ED7A5C" w:rsidP="003A265C">
            <w:pPr>
              <w:widowControl w:val="0"/>
              <w:rPr>
                <w:szCs w:val="24"/>
              </w:rPr>
            </w:pPr>
            <w:r w:rsidRPr="003A265C">
              <w:rPr>
                <w:szCs w:val="24"/>
              </w:rPr>
              <w:t>Intensitatea presiunii actuale</w:t>
            </w:r>
          </w:p>
        </w:tc>
        <w:tc>
          <w:tcPr>
            <w:tcW w:w="6286" w:type="dxa"/>
            <w:shd w:val="clear" w:color="auto" w:fill="auto"/>
          </w:tcPr>
          <w:p w14:paraId="1829E09B" w14:textId="77777777" w:rsidR="00ED7A5C" w:rsidRPr="003A265C" w:rsidRDefault="00ED7A5C" w:rsidP="003A265C">
            <w:pPr>
              <w:widowControl w:val="0"/>
              <w:jc w:val="both"/>
              <w:rPr>
                <w:szCs w:val="24"/>
              </w:rPr>
            </w:pPr>
            <w:r w:rsidRPr="003A265C">
              <w:rPr>
                <w:b/>
                <w:szCs w:val="24"/>
              </w:rPr>
              <w:t>Presiune medie</w:t>
            </w:r>
            <w:r w:rsidRPr="003A265C">
              <w:rPr>
                <w:szCs w:val="24"/>
              </w:rPr>
              <w:t xml:space="preserve"> </w:t>
            </w:r>
            <w:r w:rsidRPr="00E5558A">
              <w:rPr>
                <w:b/>
                <w:bCs/>
                <w:szCs w:val="24"/>
              </w:rPr>
              <w:t>asupra speciilor</w:t>
            </w:r>
            <w:r w:rsidRPr="003A265C">
              <w:rPr>
                <w:szCs w:val="24"/>
              </w:rPr>
              <w:t xml:space="preserve"> </w:t>
            </w:r>
            <w:r w:rsidRPr="003A265C">
              <w:rPr>
                <w:b/>
                <w:i/>
                <w:szCs w:val="24"/>
              </w:rPr>
              <w:t xml:space="preserve">Ursus arctos, </w:t>
            </w:r>
            <w:proofErr w:type="gramStart"/>
            <w:r w:rsidRPr="003A265C">
              <w:rPr>
                <w:b/>
                <w:i/>
                <w:szCs w:val="24"/>
              </w:rPr>
              <w:t>Canis</w:t>
            </w:r>
            <w:proofErr w:type="gramEnd"/>
            <w:r w:rsidRPr="003A265C">
              <w:rPr>
                <w:b/>
                <w:i/>
                <w:szCs w:val="24"/>
              </w:rPr>
              <w:t xml:space="preserve"> lupus, Lynx lynx.</w:t>
            </w:r>
          </w:p>
        </w:tc>
      </w:tr>
      <w:tr w:rsidR="00ED7A5C" w:rsidRPr="003A265C" w14:paraId="1F9F528E" w14:textId="77777777" w:rsidTr="00647533">
        <w:trPr>
          <w:jc w:val="center"/>
        </w:trPr>
        <w:tc>
          <w:tcPr>
            <w:tcW w:w="765" w:type="dxa"/>
            <w:shd w:val="clear" w:color="auto" w:fill="auto"/>
          </w:tcPr>
          <w:p w14:paraId="5324E178" w14:textId="77777777" w:rsidR="00ED7A5C" w:rsidRPr="003A265C" w:rsidRDefault="00ED7A5C" w:rsidP="003A265C">
            <w:pPr>
              <w:widowControl w:val="0"/>
              <w:rPr>
                <w:szCs w:val="24"/>
              </w:rPr>
            </w:pPr>
            <w:r w:rsidRPr="003A265C">
              <w:rPr>
                <w:szCs w:val="24"/>
              </w:rPr>
              <w:t>C.4.</w:t>
            </w:r>
          </w:p>
        </w:tc>
        <w:tc>
          <w:tcPr>
            <w:tcW w:w="2493" w:type="dxa"/>
            <w:shd w:val="clear" w:color="auto" w:fill="auto"/>
          </w:tcPr>
          <w:p w14:paraId="48EAA8B0" w14:textId="77777777" w:rsidR="00ED7A5C" w:rsidRPr="003A265C" w:rsidRDefault="00ED7A5C" w:rsidP="003A265C">
            <w:pPr>
              <w:widowControl w:val="0"/>
              <w:rPr>
                <w:szCs w:val="24"/>
              </w:rPr>
            </w:pPr>
            <w:r w:rsidRPr="003A265C">
              <w:rPr>
                <w:szCs w:val="24"/>
              </w:rPr>
              <w:t>Detalii</w:t>
            </w:r>
          </w:p>
        </w:tc>
        <w:tc>
          <w:tcPr>
            <w:tcW w:w="6286" w:type="dxa"/>
            <w:shd w:val="clear" w:color="auto" w:fill="auto"/>
          </w:tcPr>
          <w:p w14:paraId="6D563795" w14:textId="77777777" w:rsidR="00ED7A5C" w:rsidRPr="003A265C" w:rsidRDefault="00ED7A5C" w:rsidP="003A265C">
            <w:pPr>
              <w:widowControl w:val="0"/>
              <w:contextualSpacing/>
              <w:jc w:val="both"/>
              <w:rPr>
                <w:rFonts w:eastAsia="Calibri"/>
                <w:szCs w:val="24"/>
                <w:lang w:val="fr-FR"/>
              </w:rPr>
            </w:pPr>
            <w:r w:rsidRPr="003A265C">
              <w:rPr>
                <w:rFonts w:eastAsia="Calibri"/>
                <w:szCs w:val="24"/>
              </w:rPr>
              <w:t xml:space="preserve">Diminuarea suprafețelor pășunilor face ca păstorii să utilizeze liziera pădurii și interiorul pădurii pentru a completa resursa de hrană. Pe lângă competiția pentru hrană câinii ciobănești de obicei în număr mai mare decât cel legal, reprezintă o amenințare directă la adresa indivizilor de urs și lup îndeosebi a puilor. </w:t>
            </w:r>
            <w:r w:rsidRPr="003A265C">
              <w:rPr>
                <w:rFonts w:eastAsia="Calibri"/>
                <w:szCs w:val="24"/>
                <w:lang w:val="fr-FR"/>
              </w:rPr>
              <w:t xml:space="preserve">Pe lângă amenințarea directă prezența câinilor este și un factor de transmitere a diverselor boli </w:t>
            </w:r>
            <w:proofErr w:type="gramStart"/>
            <w:r w:rsidRPr="003A265C">
              <w:rPr>
                <w:rFonts w:eastAsia="Calibri"/>
                <w:szCs w:val="24"/>
                <w:lang w:val="fr-FR"/>
              </w:rPr>
              <w:t>( ex.</w:t>
            </w:r>
            <w:proofErr w:type="gramEnd"/>
            <w:r w:rsidRPr="003A265C">
              <w:rPr>
                <w:rFonts w:eastAsia="Calibri"/>
                <w:szCs w:val="24"/>
                <w:lang w:val="fr-FR"/>
              </w:rPr>
              <w:t xml:space="preserve"> parvoviroza).</w:t>
            </w:r>
          </w:p>
        </w:tc>
      </w:tr>
    </w:tbl>
    <w:p w14:paraId="3E2EDC24" w14:textId="77777777" w:rsidR="00ED7A5C" w:rsidRPr="003A265C" w:rsidRDefault="00ED7A5C" w:rsidP="003A265C">
      <w:pPr>
        <w:tabs>
          <w:tab w:val="left" w:pos="3615"/>
        </w:tabs>
        <w:rPr>
          <w:rFonts w:eastAsia="Calibri"/>
          <w:szCs w:val="24"/>
          <w:lang w:val="fr-F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1"/>
        <w:gridCol w:w="2475"/>
        <w:gridCol w:w="6112"/>
      </w:tblGrid>
      <w:tr w:rsidR="00ED7A5C" w:rsidRPr="003A265C" w14:paraId="594FBE69" w14:textId="77777777" w:rsidTr="00647533">
        <w:trPr>
          <w:jc w:val="center"/>
        </w:trPr>
        <w:tc>
          <w:tcPr>
            <w:tcW w:w="735" w:type="dxa"/>
            <w:tcBorders>
              <w:bottom w:val="single" w:sz="4" w:space="0" w:color="auto"/>
            </w:tcBorders>
            <w:shd w:val="clear" w:color="auto" w:fill="auto"/>
          </w:tcPr>
          <w:p w14:paraId="26C020A7" w14:textId="77777777" w:rsidR="00ED7A5C" w:rsidRPr="003A265C" w:rsidRDefault="00ED7A5C" w:rsidP="003A265C">
            <w:pPr>
              <w:widowControl w:val="0"/>
              <w:jc w:val="both"/>
              <w:rPr>
                <w:b/>
                <w:szCs w:val="24"/>
              </w:rPr>
            </w:pPr>
            <w:r w:rsidRPr="003A265C">
              <w:rPr>
                <w:b/>
                <w:szCs w:val="24"/>
              </w:rPr>
              <w:t>Cod</w:t>
            </w:r>
          </w:p>
        </w:tc>
        <w:tc>
          <w:tcPr>
            <w:tcW w:w="2523" w:type="dxa"/>
            <w:tcBorders>
              <w:bottom w:val="single" w:sz="4" w:space="0" w:color="auto"/>
            </w:tcBorders>
            <w:shd w:val="clear" w:color="auto" w:fill="auto"/>
          </w:tcPr>
          <w:p w14:paraId="33B17CC3" w14:textId="77777777" w:rsidR="00ED7A5C" w:rsidRPr="003A265C" w:rsidRDefault="00ED7A5C" w:rsidP="003A265C">
            <w:pPr>
              <w:widowControl w:val="0"/>
              <w:jc w:val="both"/>
              <w:rPr>
                <w:b/>
                <w:szCs w:val="24"/>
              </w:rPr>
            </w:pPr>
            <w:r w:rsidRPr="003A265C">
              <w:rPr>
                <w:b/>
                <w:szCs w:val="24"/>
              </w:rPr>
              <w:t>Parametru</w:t>
            </w:r>
          </w:p>
        </w:tc>
        <w:tc>
          <w:tcPr>
            <w:tcW w:w="6286" w:type="dxa"/>
            <w:tcBorders>
              <w:bottom w:val="single" w:sz="4" w:space="0" w:color="auto"/>
            </w:tcBorders>
            <w:shd w:val="clear" w:color="auto" w:fill="auto"/>
          </w:tcPr>
          <w:p w14:paraId="3B0C135E" w14:textId="77777777" w:rsidR="00ED7A5C" w:rsidRPr="003A265C" w:rsidRDefault="00ED7A5C" w:rsidP="003A265C">
            <w:pPr>
              <w:widowControl w:val="0"/>
              <w:jc w:val="both"/>
              <w:rPr>
                <w:b/>
                <w:szCs w:val="24"/>
              </w:rPr>
            </w:pPr>
            <w:r w:rsidRPr="003A265C">
              <w:rPr>
                <w:b/>
                <w:szCs w:val="24"/>
              </w:rPr>
              <w:t>Descriere</w:t>
            </w:r>
          </w:p>
        </w:tc>
      </w:tr>
      <w:tr w:rsidR="00ED7A5C" w:rsidRPr="003A265C" w14:paraId="420EAD38" w14:textId="77777777" w:rsidTr="00647533">
        <w:trPr>
          <w:jc w:val="center"/>
        </w:trPr>
        <w:tc>
          <w:tcPr>
            <w:tcW w:w="735" w:type="dxa"/>
            <w:shd w:val="clear" w:color="auto" w:fill="auto"/>
          </w:tcPr>
          <w:p w14:paraId="6348A400" w14:textId="77777777" w:rsidR="00ED7A5C" w:rsidRPr="003A265C" w:rsidRDefault="00ED7A5C" w:rsidP="003A265C">
            <w:pPr>
              <w:widowControl w:val="0"/>
              <w:rPr>
                <w:rFonts w:eastAsia="Calibri"/>
                <w:b/>
                <w:szCs w:val="24"/>
              </w:rPr>
            </w:pPr>
            <w:r w:rsidRPr="003A265C">
              <w:rPr>
                <w:rFonts w:eastAsia="Calibri"/>
                <w:b/>
                <w:szCs w:val="24"/>
              </w:rPr>
              <w:t>A.5.</w:t>
            </w:r>
          </w:p>
        </w:tc>
        <w:tc>
          <w:tcPr>
            <w:tcW w:w="2523" w:type="dxa"/>
            <w:shd w:val="clear" w:color="auto" w:fill="auto"/>
          </w:tcPr>
          <w:p w14:paraId="74C87661" w14:textId="77777777" w:rsidR="00ED7A5C" w:rsidRPr="003A265C" w:rsidRDefault="00ED7A5C" w:rsidP="003A265C">
            <w:pPr>
              <w:widowControl w:val="0"/>
              <w:rPr>
                <w:rFonts w:eastAsia="Calibri"/>
                <w:szCs w:val="24"/>
              </w:rPr>
            </w:pPr>
            <w:r w:rsidRPr="003A265C">
              <w:rPr>
                <w:rFonts w:eastAsia="Calibri"/>
                <w:szCs w:val="24"/>
              </w:rPr>
              <w:t>Presiune actuală</w:t>
            </w:r>
          </w:p>
        </w:tc>
        <w:tc>
          <w:tcPr>
            <w:tcW w:w="6286" w:type="dxa"/>
            <w:shd w:val="clear" w:color="auto" w:fill="auto"/>
          </w:tcPr>
          <w:p w14:paraId="49725409" w14:textId="77777777" w:rsidR="00ED7A5C" w:rsidRPr="003A265C" w:rsidRDefault="00ED7A5C" w:rsidP="003A265C">
            <w:pPr>
              <w:widowControl w:val="0"/>
              <w:rPr>
                <w:rFonts w:eastAsia="Calibri"/>
                <w:b/>
                <w:szCs w:val="24"/>
                <w:lang w:val="fr-FR"/>
              </w:rPr>
            </w:pPr>
            <w:r w:rsidRPr="003A265C">
              <w:rPr>
                <w:rFonts w:eastAsia="Calibri"/>
                <w:b/>
                <w:szCs w:val="24"/>
                <w:lang w:val="fr-FR"/>
              </w:rPr>
              <w:t>C01.01 Extragere de nisip și pietriș</w:t>
            </w:r>
          </w:p>
        </w:tc>
      </w:tr>
      <w:tr w:rsidR="00ED7A5C" w:rsidRPr="003A265C" w14:paraId="209503DA" w14:textId="77777777" w:rsidTr="00647533">
        <w:trPr>
          <w:jc w:val="center"/>
        </w:trPr>
        <w:tc>
          <w:tcPr>
            <w:tcW w:w="735" w:type="dxa"/>
            <w:tcBorders>
              <w:bottom w:val="single" w:sz="4" w:space="0" w:color="auto"/>
            </w:tcBorders>
            <w:shd w:val="clear" w:color="auto" w:fill="auto"/>
          </w:tcPr>
          <w:p w14:paraId="48180FEA" w14:textId="77777777" w:rsidR="00ED7A5C" w:rsidRPr="003A265C" w:rsidRDefault="00ED7A5C" w:rsidP="003A265C">
            <w:pPr>
              <w:widowControl w:val="0"/>
              <w:rPr>
                <w:szCs w:val="24"/>
              </w:rPr>
            </w:pPr>
            <w:r w:rsidRPr="003A265C">
              <w:rPr>
                <w:szCs w:val="24"/>
              </w:rPr>
              <w:t>C.1.</w:t>
            </w:r>
          </w:p>
        </w:tc>
        <w:tc>
          <w:tcPr>
            <w:tcW w:w="2523" w:type="dxa"/>
            <w:tcBorders>
              <w:bottom w:val="single" w:sz="4" w:space="0" w:color="auto"/>
            </w:tcBorders>
            <w:shd w:val="clear" w:color="auto" w:fill="auto"/>
          </w:tcPr>
          <w:p w14:paraId="5E27644A" w14:textId="77777777" w:rsidR="00ED7A5C" w:rsidRPr="003A265C" w:rsidRDefault="00ED7A5C" w:rsidP="003A265C">
            <w:pPr>
              <w:widowControl w:val="0"/>
              <w:rPr>
                <w:szCs w:val="24"/>
              </w:rPr>
            </w:pPr>
            <w:r w:rsidRPr="003A265C">
              <w:rPr>
                <w:szCs w:val="24"/>
              </w:rPr>
              <w:t>Localizarea presiunii actuale [geometrie]</w:t>
            </w:r>
          </w:p>
        </w:tc>
        <w:tc>
          <w:tcPr>
            <w:tcW w:w="6286" w:type="dxa"/>
            <w:tcBorders>
              <w:bottom w:val="single" w:sz="4" w:space="0" w:color="auto"/>
            </w:tcBorders>
            <w:shd w:val="clear" w:color="auto" w:fill="auto"/>
          </w:tcPr>
          <w:p w14:paraId="283F5462" w14:textId="77777777" w:rsidR="00ED7A5C" w:rsidRPr="003A265C" w:rsidRDefault="00ED7A5C" w:rsidP="003A265C">
            <w:pPr>
              <w:widowControl w:val="0"/>
              <w:ind w:right="-108"/>
              <w:rPr>
                <w:color w:val="365F91"/>
                <w:szCs w:val="24"/>
                <w:lang w:val="fr-FR"/>
              </w:rPr>
            </w:pPr>
            <w:r w:rsidRPr="003A265C">
              <w:rPr>
                <w:szCs w:val="24"/>
                <w:lang w:val="fr-FR"/>
              </w:rPr>
              <w:t xml:space="preserve">Presiunea este prezentă aval </w:t>
            </w:r>
            <w:proofErr w:type="gramStart"/>
            <w:r w:rsidRPr="003A265C">
              <w:rPr>
                <w:szCs w:val="24"/>
                <w:lang w:val="fr-FR"/>
              </w:rPr>
              <w:t>de aria</w:t>
            </w:r>
            <w:proofErr w:type="gramEnd"/>
            <w:r w:rsidRPr="003A265C">
              <w:rPr>
                <w:szCs w:val="24"/>
                <w:lang w:val="fr-FR"/>
              </w:rPr>
              <w:t xml:space="preserve"> protejată</w:t>
            </w:r>
          </w:p>
        </w:tc>
      </w:tr>
      <w:tr w:rsidR="00ED7A5C" w:rsidRPr="003A265C" w14:paraId="60A10FB8" w14:textId="77777777" w:rsidTr="00647533">
        <w:trPr>
          <w:jc w:val="center"/>
        </w:trPr>
        <w:tc>
          <w:tcPr>
            <w:tcW w:w="735" w:type="dxa"/>
            <w:shd w:val="clear" w:color="auto" w:fill="auto"/>
          </w:tcPr>
          <w:p w14:paraId="0FC18A48" w14:textId="77777777" w:rsidR="00ED7A5C" w:rsidRPr="003A265C" w:rsidRDefault="00ED7A5C" w:rsidP="003A265C">
            <w:pPr>
              <w:widowControl w:val="0"/>
              <w:rPr>
                <w:szCs w:val="24"/>
              </w:rPr>
            </w:pPr>
            <w:r w:rsidRPr="003A265C">
              <w:rPr>
                <w:szCs w:val="24"/>
              </w:rPr>
              <w:t>C.2.</w:t>
            </w:r>
          </w:p>
        </w:tc>
        <w:tc>
          <w:tcPr>
            <w:tcW w:w="2523" w:type="dxa"/>
            <w:shd w:val="clear" w:color="auto" w:fill="auto"/>
          </w:tcPr>
          <w:p w14:paraId="0EE29598" w14:textId="77777777" w:rsidR="00ED7A5C" w:rsidRPr="003A265C" w:rsidRDefault="00ED7A5C" w:rsidP="003A265C">
            <w:pPr>
              <w:widowControl w:val="0"/>
              <w:rPr>
                <w:szCs w:val="24"/>
              </w:rPr>
            </w:pPr>
            <w:r w:rsidRPr="003A265C">
              <w:rPr>
                <w:szCs w:val="24"/>
              </w:rPr>
              <w:t>Localizarea presiunii actuale [descriere]</w:t>
            </w:r>
          </w:p>
        </w:tc>
        <w:tc>
          <w:tcPr>
            <w:tcW w:w="6286" w:type="dxa"/>
            <w:shd w:val="clear" w:color="auto" w:fill="auto"/>
          </w:tcPr>
          <w:p w14:paraId="2591ACDB" w14:textId="77777777" w:rsidR="00ED7A5C" w:rsidRPr="003A265C" w:rsidRDefault="00ED7A5C" w:rsidP="003A265C">
            <w:pPr>
              <w:widowControl w:val="0"/>
              <w:jc w:val="both"/>
              <w:rPr>
                <w:szCs w:val="24"/>
                <w:lang w:val="fr-FR"/>
              </w:rPr>
            </w:pPr>
            <w:r w:rsidRPr="003A265C">
              <w:rPr>
                <w:szCs w:val="24"/>
                <w:lang w:val="fr-FR"/>
              </w:rPr>
              <w:t xml:space="preserve">Nisipul și pietrișul este exploatat la nivel personal în aval de sit în zona localităților. </w:t>
            </w:r>
          </w:p>
        </w:tc>
      </w:tr>
      <w:tr w:rsidR="00ED7A5C" w:rsidRPr="003A265C" w14:paraId="5BF5AA5E" w14:textId="77777777" w:rsidTr="00647533">
        <w:trPr>
          <w:jc w:val="center"/>
        </w:trPr>
        <w:tc>
          <w:tcPr>
            <w:tcW w:w="735" w:type="dxa"/>
            <w:shd w:val="clear" w:color="auto" w:fill="auto"/>
          </w:tcPr>
          <w:p w14:paraId="1DE4EE99" w14:textId="77777777" w:rsidR="00ED7A5C" w:rsidRPr="003A265C" w:rsidRDefault="00ED7A5C" w:rsidP="003A265C">
            <w:pPr>
              <w:widowControl w:val="0"/>
              <w:rPr>
                <w:szCs w:val="24"/>
              </w:rPr>
            </w:pPr>
            <w:r w:rsidRPr="003A265C">
              <w:rPr>
                <w:szCs w:val="24"/>
              </w:rPr>
              <w:t>C.3.</w:t>
            </w:r>
          </w:p>
        </w:tc>
        <w:tc>
          <w:tcPr>
            <w:tcW w:w="2523" w:type="dxa"/>
            <w:shd w:val="clear" w:color="auto" w:fill="auto"/>
          </w:tcPr>
          <w:p w14:paraId="72A21482" w14:textId="77777777" w:rsidR="00ED7A5C" w:rsidRPr="003A265C" w:rsidRDefault="00ED7A5C" w:rsidP="003A265C">
            <w:pPr>
              <w:widowControl w:val="0"/>
              <w:rPr>
                <w:szCs w:val="24"/>
              </w:rPr>
            </w:pPr>
            <w:r w:rsidRPr="003A265C">
              <w:rPr>
                <w:szCs w:val="24"/>
              </w:rPr>
              <w:t>Intensitatea presiunii actuale</w:t>
            </w:r>
          </w:p>
        </w:tc>
        <w:tc>
          <w:tcPr>
            <w:tcW w:w="6286" w:type="dxa"/>
            <w:shd w:val="clear" w:color="auto" w:fill="auto"/>
          </w:tcPr>
          <w:p w14:paraId="4EF9B084" w14:textId="77777777" w:rsidR="00ED7A5C" w:rsidRPr="003A265C" w:rsidRDefault="00ED7A5C" w:rsidP="003A265C">
            <w:pPr>
              <w:widowControl w:val="0"/>
              <w:rPr>
                <w:szCs w:val="24"/>
              </w:rPr>
            </w:pPr>
            <w:r w:rsidRPr="003A265C">
              <w:rPr>
                <w:b/>
                <w:szCs w:val="24"/>
              </w:rPr>
              <w:t xml:space="preserve">Presiune ridicată asupra speciei </w:t>
            </w:r>
            <w:r w:rsidRPr="003A265C">
              <w:rPr>
                <w:b/>
                <w:i/>
                <w:szCs w:val="24"/>
              </w:rPr>
              <w:t>Cottus gobio.</w:t>
            </w:r>
          </w:p>
        </w:tc>
      </w:tr>
      <w:tr w:rsidR="00ED7A5C" w:rsidRPr="003A265C" w14:paraId="266FD355" w14:textId="77777777" w:rsidTr="00647533">
        <w:trPr>
          <w:jc w:val="center"/>
        </w:trPr>
        <w:tc>
          <w:tcPr>
            <w:tcW w:w="735" w:type="dxa"/>
            <w:shd w:val="clear" w:color="auto" w:fill="auto"/>
          </w:tcPr>
          <w:p w14:paraId="7A95BFFF" w14:textId="77777777" w:rsidR="00ED7A5C" w:rsidRPr="003A265C" w:rsidRDefault="00ED7A5C" w:rsidP="003A265C">
            <w:pPr>
              <w:widowControl w:val="0"/>
              <w:rPr>
                <w:szCs w:val="24"/>
              </w:rPr>
            </w:pPr>
            <w:r w:rsidRPr="003A265C">
              <w:rPr>
                <w:szCs w:val="24"/>
              </w:rPr>
              <w:t>C.4.</w:t>
            </w:r>
          </w:p>
        </w:tc>
        <w:tc>
          <w:tcPr>
            <w:tcW w:w="2523" w:type="dxa"/>
            <w:shd w:val="clear" w:color="auto" w:fill="auto"/>
          </w:tcPr>
          <w:p w14:paraId="5DF39066" w14:textId="77777777" w:rsidR="00ED7A5C" w:rsidRPr="003A265C" w:rsidRDefault="00ED7A5C" w:rsidP="003A265C">
            <w:pPr>
              <w:widowControl w:val="0"/>
              <w:rPr>
                <w:szCs w:val="24"/>
              </w:rPr>
            </w:pPr>
            <w:r w:rsidRPr="003A265C">
              <w:rPr>
                <w:szCs w:val="24"/>
              </w:rPr>
              <w:t>Detalii</w:t>
            </w:r>
          </w:p>
        </w:tc>
        <w:tc>
          <w:tcPr>
            <w:tcW w:w="6286" w:type="dxa"/>
            <w:shd w:val="clear" w:color="auto" w:fill="auto"/>
          </w:tcPr>
          <w:p w14:paraId="63F76F25" w14:textId="77777777" w:rsidR="00ED7A5C" w:rsidRPr="003A265C" w:rsidRDefault="00ED7A5C" w:rsidP="003A265C">
            <w:pPr>
              <w:widowControl w:val="0"/>
              <w:contextualSpacing/>
              <w:jc w:val="both"/>
              <w:rPr>
                <w:szCs w:val="24"/>
                <w:lang w:val="fr-FR"/>
              </w:rPr>
            </w:pPr>
            <w:r w:rsidRPr="003A265C">
              <w:rPr>
                <w:szCs w:val="24"/>
                <w:lang w:val="fr-FR"/>
              </w:rPr>
              <w:t>Aceste activități trebuie interzise în AP. Activitatea, în caz în care nu se desfășoară cu aviz, poate să fie prevenită prin patrulări/controale de către rangerii ariei.</w:t>
            </w:r>
          </w:p>
        </w:tc>
      </w:tr>
    </w:tbl>
    <w:p w14:paraId="2B0B2525" w14:textId="77777777" w:rsidR="00ED7A5C" w:rsidRPr="003A265C" w:rsidRDefault="00ED7A5C" w:rsidP="003A265C">
      <w:pPr>
        <w:tabs>
          <w:tab w:val="left" w:pos="3615"/>
        </w:tabs>
        <w:rPr>
          <w:rFonts w:eastAsia="Calibri"/>
          <w:szCs w:val="24"/>
          <w:lang w:val="fr-FR"/>
        </w:rPr>
      </w:pP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8"/>
        <w:gridCol w:w="2520"/>
        <w:gridCol w:w="6296"/>
      </w:tblGrid>
      <w:tr w:rsidR="00ED7A5C" w:rsidRPr="003A265C" w14:paraId="1F42C8E3" w14:textId="77777777" w:rsidTr="00647533">
        <w:trPr>
          <w:jc w:val="center"/>
        </w:trPr>
        <w:tc>
          <w:tcPr>
            <w:tcW w:w="748" w:type="dxa"/>
            <w:tcBorders>
              <w:bottom w:val="single" w:sz="4" w:space="0" w:color="auto"/>
            </w:tcBorders>
            <w:shd w:val="clear" w:color="auto" w:fill="auto"/>
          </w:tcPr>
          <w:p w14:paraId="659CB7EF" w14:textId="77777777" w:rsidR="00ED7A5C" w:rsidRPr="003A265C" w:rsidRDefault="00ED7A5C" w:rsidP="003A265C">
            <w:pPr>
              <w:widowControl w:val="0"/>
              <w:jc w:val="both"/>
              <w:rPr>
                <w:b/>
                <w:szCs w:val="24"/>
              </w:rPr>
            </w:pPr>
            <w:r w:rsidRPr="003A265C">
              <w:rPr>
                <w:b/>
                <w:szCs w:val="24"/>
              </w:rPr>
              <w:t>Cod</w:t>
            </w:r>
          </w:p>
        </w:tc>
        <w:tc>
          <w:tcPr>
            <w:tcW w:w="2520" w:type="dxa"/>
            <w:tcBorders>
              <w:bottom w:val="single" w:sz="4" w:space="0" w:color="auto"/>
            </w:tcBorders>
            <w:shd w:val="clear" w:color="auto" w:fill="auto"/>
          </w:tcPr>
          <w:p w14:paraId="48492E34" w14:textId="77777777" w:rsidR="00ED7A5C" w:rsidRPr="003A265C" w:rsidRDefault="00ED7A5C" w:rsidP="003A265C">
            <w:pPr>
              <w:widowControl w:val="0"/>
              <w:jc w:val="both"/>
              <w:rPr>
                <w:b/>
                <w:szCs w:val="24"/>
              </w:rPr>
            </w:pPr>
            <w:r w:rsidRPr="003A265C">
              <w:rPr>
                <w:b/>
                <w:szCs w:val="24"/>
              </w:rPr>
              <w:t>Parametru</w:t>
            </w:r>
          </w:p>
        </w:tc>
        <w:tc>
          <w:tcPr>
            <w:tcW w:w="6296" w:type="dxa"/>
            <w:tcBorders>
              <w:bottom w:val="single" w:sz="4" w:space="0" w:color="auto"/>
            </w:tcBorders>
            <w:shd w:val="clear" w:color="auto" w:fill="auto"/>
          </w:tcPr>
          <w:p w14:paraId="3A7E6DB0" w14:textId="77777777" w:rsidR="00ED7A5C" w:rsidRPr="003A265C" w:rsidRDefault="00ED7A5C" w:rsidP="003A265C">
            <w:pPr>
              <w:widowControl w:val="0"/>
              <w:jc w:val="both"/>
              <w:rPr>
                <w:b/>
                <w:szCs w:val="24"/>
              </w:rPr>
            </w:pPr>
            <w:r w:rsidRPr="003A265C">
              <w:rPr>
                <w:b/>
                <w:szCs w:val="24"/>
              </w:rPr>
              <w:t>Descriere</w:t>
            </w:r>
          </w:p>
        </w:tc>
      </w:tr>
      <w:tr w:rsidR="00ED7A5C" w:rsidRPr="003A265C" w14:paraId="02216776" w14:textId="77777777" w:rsidTr="00647533">
        <w:trPr>
          <w:jc w:val="center"/>
        </w:trPr>
        <w:tc>
          <w:tcPr>
            <w:tcW w:w="748" w:type="dxa"/>
            <w:shd w:val="clear" w:color="auto" w:fill="auto"/>
          </w:tcPr>
          <w:p w14:paraId="60217F09" w14:textId="77777777" w:rsidR="00ED7A5C" w:rsidRPr="003A265C" w:rsidRDefault="00ED7A5C" w:rsidP="003A265C">
            <w:pPr>
              <w:widowControl w:val="0"/>
              <w:rPr>
                <w:rFonts w:eastAsia="Calibri"/>
                <w:b/>
                <w:szCs w:val="24"/>
              </w:rPr>
            </w:pPr>
            <w:r w:rsidRPr="003A265C">
              <w:rPr>
                <w:rFonts w:eastAsia="Calibri"/>
                <w:b/>
                <w:szCs w:val="24"/>
              </w:rPr>
              <w:t>A.6.</w:t>
            </w:r>
          </w:p>
        </w:tc>
        <w:tc>
          <w:tcPr>
            <w:tcW w:w="2520" w:type="dxa"/>
            <w:shd w:val="clear" w:color="auto" w:fill="auto"/>
          </w:tcPr>
          <w:p w14:paraId="00135C8E" w14:textId="77777777" w:rsidR="00ED7A5C" w:rsidRPr="003A265C" w:rsidRDefault="00ED7A5C" w:rsidP="003A265C">
            <w:pPr>
              <w:widowControl w:val="0"/>
              <w:rPr>
                <w:rFonts w:eastAsia="Calibri"/>
                <w:szCs w:val="24"/>
              </w:rPr>
            </w:pPr>
            <w:r w:rsidRPr="003A265C">
              <w:rPr>
                <w:rFonts w:eastAsia="Calibri"/>
                <w:szCs w:val="24"/>
              </w:rPr>
              <w:t>Presiune actuală</w:t>
            </w:r>
          </w:p>
        </w:tc>
        <w:tc>
          <w:tcPr>
            <w:tcW w:w="6296" w:type="dxa"/>
            <w:shd w:val="clear" w:color="auto" w:fill="auto"/>
          </w:tcPr>
          <w:p w14:paraId="01D276BA" w14:textId="77777777" w:rsidR="00ED7A5C" w:rsidRPr="003A265C" w:rsidRDefault="00ED7A5C" w:rsidP="003A265C">
            <w:pPr>
              <w:widowControl w:val="0"/>
              <w:rPr>
                <w:rFonts w:eastAsia="Calibri"/>
                <w:b/>
                <w:szCs w:val="24"/>
              </w:rPr>
            </w:pPr>
            <w:r w:rsidRPr="003A265C">
              <w:rPr>
                <w:b/>
                <w:szCs w:val="24"/>
              </w:rPr>
              <w:t>D01.02 Drumuri, autostrăzi</w:t>
            </w:r>
          </w:p>
        </w:tc>
      </w:tr>
      <w:tr w:rsidR="00ED7A5C" w:rsidRPr="003A265C" w14:paraId="45B7978C" w14:textId="77777777" w:rsidTr="00647533">
        <w:trPr>
          <w:jc w:val="center"/>
        </w:trPr>
        <w:tc>
          <w:tcPr>
            <w:tcW w:w="748" w:type="dxa"/>
            <w:tcBorders>
              <w:bottom w:val="single" w:sz="4" w:space="0" w:color="auto"/>
            </w:tcBorders>
            <w:shd w:val="clear" w:color="auto" w:fill="auto"/>
          </w:tcPr>
          <w:p w14:paraId="568AC93D" w14:textId="77777777" w:rsidR="00ED7A5C" w:rsidRPr="003A265C" w:rsidRDefault="00ED7A5C" w:rsidP="003A265C">
            <w:pPr>
              <w:widowControl w:val="0"/>
              <w:rPr>
                <w:szCs w:val="24"/>
              </w:rPr>
            </w:pPr>
            <w:r w:rsidRPr="003A265C">
              <w:rPr>
                <w:szCs w:val="24"/>
              </w:rPr>
              <w:t>C.1.</w:t>
            </w:r>
          </w:p>
        </w:tc>
        <w:tc>
          <w:tcPr>
            <w:tcW w:w="2520" w:type="dxa"/>
            <w:tcBorders>
              <w:bottom w:val="single" w:sz="4" w:space="0" w:color="auto"/>
            </w:tcBorders>
            <w:shd w:val="clear" w:color="auto" w:fill="auto"/>
          </w:tcPr>
          <w:p w14:paraId="255719BA" w14:textId="77777777" w:rsidR="00ED7A5C" w:rsidRPr="003A265C" w:rsidRDefault="00ED7A5C" w:rsidP="003A265C">
            <w:pPr>
              <w:widowControl w:val="0"/>
              <w:rPr>
                <w:szCs w:val="24"/>
              </w:rPr>
            </w:pPr>
            <w:r w:rsidRPr="003A265C">
              <w:rPr>
                <w:szCs w:val="24"/>
              </w:rPr>
              <w:t>Localizarea presiunii actuale [geometrie]</w:t>
            </w:r>
          </w:p>
        </w:tc>
        <w:tc>
          <w:tcPr>
            <w:tcW w:w="6296" w:type="dxa"/>
            <w:tcBorders>
              <w:bottom w:val="single" w:sz="4" w:space="0" w:color="auto"/>
            </w:tcBorders>
            <w:shd w:val="clear" w:color="auto" w:fill="auto"/>
          </w:tcPr>
          <w:p w14:paraId="1982B071" w14:textId="77777777" w:rsidR="00ED7A5C" w:rsidRPr="003A265C" w:rsidRDefault="00ED7A5C" w:rsidP="003A265C">
            <w:pPr>
              <w:widowControl w:val="0"/>
              <w:ind w:right="-108"/>
              <w:rPr>
                <w:b/>
                <w:color w:val="365F91"/>
                <w:szCs w:val="24"/>
                <w:lang w:val="fr-FR"/>
              </w:rPr>
            </w:pPr>
            <w:r w:rsidRPr="003A265C">
              <w:rPr>
                <w:szCs w:val="24"/>
                <w:lang w:val="fr-FR"/>
              </w:rPr>
              <w:t>Harta se regăsește în Anexa 3.</w:t>
            </w:r>
            <w:r w:rsidR="00D76A38" w:rsidRPr="003A265C">
              <w:rPr>
                <w:szCs w:val="24"/>
                <w:lang w:val="fr-FR"/>
              </w:rPr>
              <w:t>19</w:t>
            </w:r>
            <w:r w:rsidRPr="003A265C">
              <w:rPr>
                <w:szCs w:val="24"/>
                <w:lang w:val="fr-FR"/>
              </w:rPr>
              <w:t>.</w:t>
            </w:r>
          </w:p>
        </w:tc>
      </w:tr>
      <w:tr w:rsidR="00ED7A5C" w:rsidRPr="003A265C" w14:paraId="5F9F9DB5" w14:textId="77777777" w:rsidTr="00647533">
        <w:trPr>
          <w:jc w:val="center"/>
        </w:trPr>
        <w:tc>
          <w:tcPr>
            <w:tcW w:w="748" w:type="dxa"/>
            <w:shd w:val="clear" w:color="auto" w:fill="auto"/>
          </w:tcPr>
          <w:p w14:paraId="2F3DAE0D" w14:textId="77777777" w:rsidR="00ED7A5C" w:rsidRPr="003A265C" w:rsidRDefault="00ED7A5C" w:rsidP="003A265C">
            <w:pPr>
              <w:widowControl w:val="0"/>
              <w:rPr>
                <w:szCs w:val="24"/>
              </w:rPr>
            </w:pPr>
            <w:r w:rsidRPr="003A265C">
              <w:rPr>
                <w:szCs w:val="24"/>
              </w:rPr>
              <w:t>C.2.</w:t>
            </w:r>
          </w:p>
        </w:tc>
        <w:tc>
          <w:tcPr>
            <w:tcW w:w="2520" w:type="dxa"/>
            <w:shd w:val="clear" w:color="auto" w:fill="auto"/>
          </w:tcPr>
          <w:p w14:paraId="6C4AFA8B" w14:textId="77777777" w:rsidR="00ED7A5C" w:rsidRPr="003A265C" w:rsidRDefault="00ED7A5C" w:rsidP="003A265C">
            <w:pPr>
              <w:widowControl w:val="0"/>
              <w:rPr>
                <w:szCs w:val="24"/>
              </w:rPr>
            </w:pPr>
            <w:r w:rsidRPr="003A265C">
              <w:rPr>
                <w:szCs w:val="24"/>
              </w:rPr>
              <w:t>Localizarea presiunii actuale [descriere]</w:t>
            </w:r>
          </w:p>
        </w:tc>
        <w:tc>
          <w:tcPr>
            <w:tcW w:w="6296" w:type="dxa"/>
            <w:shd w:val="clear" w:color="auto" w:fill="auto"/>
          </w:tcPr>
          <w:p w14:paraId="137A8DD3" w14:textId="77777777" w:rsidR="00ED7A5C" w:rsidRPr="003A265C" w:rsidRDefault="00ED7A5C" w:rsidP="003A265C">
            <w:pPr>
              <w:widowControl w:val="0"/>
              <w:jc w:val="both"/>
              <w:rPr>
                <w:szCs w:val="24"/>
              </w:rPr>
            </w:pPr>
            <w:r w:rsidRPr="003A265C">
              <w:rPr>
                <w:szCs w:val="24"/>
              </w:rPr>
              <w:t>De-a lungul drumurilor din sit.</w:t>
            </w:r>
          </w:p>
        </w:tc>
      </w:tr>
      <w:tr w:rsidR="00ED7A5C" w:rsidRPr="003A265C" w14:paraId="5AFFCF26" w14:textId="77777777" w:rsidTr="00647533">
        <w:trPr>
          <w:jc w:val="center"/>
        </w:trPr>
        <w:tc>
          <w:tcPr>
            <w:tcW w:w="748" w:type="dxa"/>
            <w:shd w:val="clear" w:color="auto" w:fill="auto"/>
          </w:tcPr>
          <w:p w14:paraId="09722297" w14:textId="77777777" w:rsidR="00ED7A5C" w:rsidRPr="003A265C" w:rsidRDefault="00ED7A5C" w:rsidP="003A265C">
            <w:pPr>
              <w:widowControl w:val="0"/>
              <w:rPr>
                <w:szCs w:val="24"/>
              </w:rPr>
            </w:pPr>
            <w:r w:rsidRPr="003A265C">
              <w:rPr>
                <w:szCs w:val="24"/>
              </w:rPr>
              <w:t>C.3.</w:t>
            </w:r>
          </w:p>
        </w:tc>
        <w:tc>
          <w:tcPr>
            <w:tcW w:w="2520" w:type="dxa"/>
            <w:shd w:val="clear" w:color="auto" w:fill="auto"/>
          </w:tcPr>
          <w:p w14:paraId="7AA5BBAA" w14:textId="77777777" w:rsidR="00ED7A5C" w:rsidRPr="003A265C" w:rsidRDefault="00ED7A5C" w:rsidP="003A265C">
            <w:pPr>
              <w:widowControl w:val="0"/>
              <w:rPr>
                <w:szCs w:val="24"/>
              </w:rPr>
            </w:pPr>
            <w:r w:rsidRPr="003A265C">
              <w:rPr>
                <w:szCs w:val="24"/>
              </w:rPr>
              <w:t>Intensitatea presiunii actuale</w:t>
            </w:r>
          </w:p>
        </w:tc>
        <w:tc>
          <w:tcPr>
            <w:tcW w:w="6296" w:type="dxa"/>
            <w:shd w:val="clear" w:color="auto" w:fill="auto"/>
          </w:tcPr>
          <w:p w14:paraId="431D6D88" w14:textId="77777777" w:rsidR="00ED7A5C" w:rsidRPr="003A265C" w:rsidRDefault="00ED7A5C" w:rsidP="003A265C">
            <w:pPr>
              <w:widowControl w:val="0"/>
              <w:jc w:val="both"/>
              <w:rPr>
                <w:b/>
                <w:i/>
                <w:szCs w:val="24"/>
              </w:rPr>
            </w:pPr>
            <w:r w:rsidRPr="003A265C">
              <w:rPr>
                <w:b/>
                <w:szCs w:val="24"/>
              </w:rPr>
              <w:t>Presiune ridicată asupra tuturor speciilor de pești și a faunei acvatice în general</w:t>
            </w:r>
            <w:r w:rsidRPr="003A265C">
              <w:rPr>
                <w:b/>
                <w:i/>
                <w:szCs w:val="24"/>
              </w:rPr>
              <w:t>.</w:t>
            </w:r>
          </w:p>
        </w:tc>
      </w:tr>
      <w:tr w:rsidR="00ED7A5C" w:rsidRPr="003A265C" w14:paraId="263CBA0B" w14:textId="77777777" w:rsidTr="00647533">
        <w:trPr>
          <w:jc w:val="center"/>
        </w:trPr>
        <w:tc>
          <w:tcPr>
            <w:tcW w:w="748" w:type="dxa"/>
            <w:shd w:val="clear" w:color="auto" w:fill="auto"/>
          </w:tcPr>
          <w:p w14:paraId="22BACF5B" w14:textId="77777777" w:rsidR="00ED7A5C" w:rsidRPr="003A265C" w:rsidRDefault="00ED7A5C" w:rsidP="003A265C">
            <w:pPr>
              <w:widowControl w:val="0"/>
              <w:rPr>
                <w:szCs w:val="24"/>
              </w:rPr>
            </w:pPr>
            <w:r w:rsidRPr="003A265C">
              <w:rPr>
                <w:szCs w:val="24"/>
              </w:rPr>
              <w:t>C.4.</w:t>
            </w:r>
          </w:p>
        </w:tc>
        <w:tc>
          <w:tcPr>
            <w:tcW w:w="2520" w:type="dxa"/>
            <w:shd w:val="clear" w:color="auto" w:fill="auto"/>
          </w:tcPr>
          <w:p w14:paraId="73B194C5" w14:textId="77777777" w:rsidR="00ED7A5C" w:rsidRPr="003A265C" w:rsidRDefault="00ED7A5C" w:rsidP="003A265C">
            <w:pPr>
              <w:widowControl w:val="0"/>
              <w:rPr>
                <w:szCs w:val="24"/>
              </w:rPr>
            </w:pPr>
            <w:r w:rsidRPr="003A265C">
              <w:rPr>
                <w:szCs w:val="24"/>
              </w:rPr>
              <w:t>Detalii</w:t>
            </w:r>
          </w:p>
        </w:tc>
        <w:tc>
          <w:tcPr>
            <w:tcW w:w="6296" w:type="dxa"/>
            <w:shd w:val="clear" w:color="auto" w:fill="auto"/>
          </w:tcPr>
          <w:p w14:paraId="7EA54B0A" w14:textId="77777777" w:rsidR="00ED7A5C" w:rsidRPr="003A265C" w:rsidRDefault="00ED7A5C" w:rsidP="003A265C">
            <w:pPr>
              <w:autoSpaceDE w:val="0"/>
              <w:autoSpaceDN w:val="0"/>
              <w:adjustRightInd w:val="0"/>
              <w:jc w:val="both"/>
              <w:rPr>
                <w:szCs w:val="24"/>
              </w:rPr>
            </w:pPr>
            <w:r w:rsidRPr="003A265C">
              <w:rPr>
                <w:szCs w:val="24"/>
              </w:rPr>
              <w:t>Drumurile forestiere din sit sunt traversate de numeroase pâraie și torenți. Utilizarea drumurilor forestiere de către camioanele de transport lemne și implicit trecerea lor prin aceste pâraie, antrenează o importantă cantitate de aluviuni ce ajung în final în râul Zăbala. Depunerea acestui mâl în albiile râurilor reprezintă cel mai important impact generat asupra speciilor de pești și în general asupra faunei acvatice.</w:t>
            </w:r>
          </w:p>
        </w:tc>
      </w:tr>
    </w:tbl>
    <w:p w14:paraId="02B9F1C5" w14:textId="77777777" w:rsidR="00305E5D" w:rsidRPr="003A265C" w:rsidRDefault="00305E5D" w:rsidP="003A265C">
      <w:pPr>
        <w:tabs>
          <w:tab w:val="left" w:pos="3615"/>
        </w:tabs>
        <w:rPr>
          <w:rFonts w:eastAsia="Calibri"/>
          <w:szCs w:val="24"/>
        </w:rPr>
      </w:pPr>
    </w:p>
    <w:tbl>
      <w:tblPr>
        <w:tblW w:w="9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
        <w:gridCol w:w="2520"/>
        <w:gridCol w:w="14"/>
        <w:gridCol w:w="6376"/>
      </w:tblGrid>
      <w:tr w:rsidR="00ED7A5C" w:rsidRPr="003A265C" w14:paraId="5BB45ED9" w14:textId="77777777" w:rsidTr="00647533">
        <w:trPr>
          <w:jc w:val="center"/>
        </w:trPr>
        <w:tc>
          <w:tcPr>
            <w:tcW w:w="790" w:type="dxa"/>
            <w:tcBorders>
              <w:bottom w:val="single" w:sz="4" w:space="0" w:color="auto"/>
            </w:tcBorders>
            <w:shd w:val="clear" w:color="auto" w:fill="auto"/>
          </w:tcPr>
          <w:p w14:paraId="327CC7C4" w14:textId="77777777" w:rsidR="00ED7A5C" w:rsidRPr="003A265C" w:rsidRDefault="00ED7A5C" w:rsidP="003A265C">
            <w:pPr>
              <w:widowControl w:val="0"/>
              <w:jc w:val="both"/>
              <w:rPr>
                <w:b/>
                <w:szCs w:val="24"/>
              </w:rPr>
            </w:pPr>
            <w:r w:rsidRPr="003A265C">
              <w:rPr>
                <w:b/>
                <w:szCs w:val="24"/>
              </w:rPr>
              <w:t>Cod</w:t>
            </w:r>
          </w:p>
        </w:tc>
        <w:tc>
          <w:tcPr>
            <w:tcW w:w="2520" w:type="dxa"/>
            <w:tcBorders>
              <w:bottom w:val="single" w:sz="4" w:space="0" w:color="auto"/>
            </w:tcBorders>
            <w:shd w:val="clear" w:color="auto" w:fill="auto"/>
          </w:tcPr>
          <w:p w14:paraId="780882B1" w14:textId="77777777" w:rsidR="00ED7A5C" w:rsidRPr="003A265C" w:rsidRDefault="00ED7A5C" w:rsidP="003A265C">
            <w:pPr>
              <w:widowControl w:val="0"/>
              <w:jc w:val="both"/>
              <w:rPr>
                <w:b/>
                <w:szCs w:val="24"/>
              </w:rPr>
            </w:pPr>
            <w:r w:rsidRPr="003A265C">
              <w:rPr>
                <w:b/>
                <w:szCs w:val="24"/>
              </w:rPr>
              <w:t>Parametru</w:t>
            </w:r>
          </w:p>
        </w:tc>
        <w:tc>
          <w:tcPr>
            <w:tcW w:w="6390" w:type="dxa"/>
            <w:gridSpan w:val="2"/>
            <w:tcBorders>
              <w:bottom w:val="single" w:sz="4" w:space="0" w:color="auto"/>
            </w:tcBorders>
            <w:shd w:val="clear" w:color="auto" w:fill="auto"/>
          </w:tcPr>
          <w:p w14:paraId="798AC4FF" w14:textId="77777777" w:rsidR="00ED7A5C" w:rsidRPr="003A265C" w:rsidRDefault="00ED7A5C" w:rsidP="003A265C">
            <w:pPr>
              <w:widowControl w:val="0"/>
              <w:jc w:val="both"/>
              <w:rPr>
                <w:b/>
                <w:szCs w:val="24"/>
              </w:rPr>
            </w:pPr>
            <w:r w:rsidRPr="003A265C">
              <w:rPr>
                <w:b/>
                <w:szCs w:val="24"/>
              </w:rPr>
              <w:t>Descriere</w:t>
            </w:r>
          </w:p>
        </w:tc>
      </w:tr>
      <w:tr w:rsidR="00ED7A5C" w:rsidRPr="003A265C" w14:paraId="62C1BE63" w14:textId="77777777" w:rsidTr="00647533">
        <w:trPr>
          <w:jc w:val="center"/>
        </w:trPr>
        <w:tc>
          <w:tcPr>
            <w:tcW w:w="790" w:type="dxa"/>
            <w:shd w:val="clear" w:color="auto" w:fill="auto"/>
          </w:tcPr>
          <w:p w14:paraId="31A7A08C" w14:textId="77777777" w:rsidR="00ED7A5C" w:rsidRPr="003A265C" w:rsidRDefault="00ED7A5C" w:rsidP="003A265C">
            <w:pPr>
              <w:widowControl w:val="0"/>
              <w:rPr>
                <w:rFonts w:eastAsia="Calibri"/>
                <w:b/>
                <w:szCs w:val="24"/>
              </w:rPr>
            </w:pPr>
            <w:r w:rsidRPr="003A265C">
              <w:rPr>
                <w:rFonts w:eastAsia="Calibri"/>
                <w:b/>
                <w:szCs w:val="24"/>
              </w:rPr>
              <w:t>A.7.</w:t>
            </w:r>
          </w:p>
        </w:tc>
        <w:tc>
          <w:tcPr>
            <w:tcW w:w="2520" w:type="dxa"/>
            <w:shd w:val="clear" w:color="auto" w:fill="auto"/>
          </w:tcPr>
          <w:p w14:paraId="06C6DC0D" w14:textId="77777777" w:rsidR="00ED7A5C" w:rsidRPr="003A265C" w:rsidRDefault="00ED7A5C" w:rsidP="003A265C">
            <w:pPr>
              <w:widowControl w:val="0"/>
              <w:rPr>
                <w:rFonts w:eastAsia="Calibri"/>
                <w:szCs w:val="24"/>
              </w:rPr>
            </w:pPr>
            <w:r w:rsidRPr="003A265C">
              <w:rPr>
                <w:rFonts w:eastAsia="Calibri"/>
                <w:szCs w:val="24"/>
              </w:rPr>
              <w:t>Presiune actuală</w:t>
            </w:r>
          </w:p>
        </w:tc>
        <w:tc>
          <w:tcPr>
            <w:tcW w:w="6390" w:type="dxa"/>
            <w:gridSpan w:val="2"/>
            <w:shd w:val="clear" w:color="auto" w:fill="auto"/>
          </w:tcPr>
          <w:p w14:paraId="15F49340" w14:textId="77777777" w:rsidR="00ED7A5C" w:rsidRPr="003A265C" w:rsidRDefault="00ED7A5C" w:rsidP="003A265C">
            <w:pPr>
              <w:widowControl w:val="0"/>
              <w:rPr>
                <w:rFonts w:eastAsia="Calibri"/>
                <w:b/>
                <w:szCs w:val="24"/>
              </w:rPr>
            </w:pPr>
            <w:r w:rsidRPr="003A265C">
              <w:rPr>
                <w:b/>
                <w:szCs w:val="24"/>
              </w:rPr>
              <w:t>F03.02.03 Capcane, braconaj</w:t>
            </w:r>
          </w:p>
        </w:tc>
      </w:tr>
      <w:tr w:rsidR="00ED7A5C" w:rsidRPr="003A265C" w14:paraId="13666AEA" w14:textId="77777777" w:rsidTr="00647533">
        <w:trPr>
          <w:jc w:val="center"/>
        </w:trPr>
        <w:tc>
          <w:tcPr>
            <w:tcW w:w="790" w:type="dxa"/>
            <w:tcBorders>
              <w:bottom w:val="single" w:sz="4" w:space="0" w:color="auto"/>
            </w:tcBorders>
            <w:shd w:val="clear" w:color="auto" w:fill="auto"/>
          </w:tcPr>
          <w:p w14:paraId="3DB1C863" w14:textId="77777777" w:rsidR="00ED7A5C" w:rsidRPr="003A265C" w:rsidRDefault="00ED7A5C" w:rsidP="003A265C">
            <w:pPr>
              <w:widowControl w:val="0"/>
              <w:rPr>
                <w:szCs w:val="24"/>
              </w:rPr>
            </w:pPr>
            <w:r w:rsidRPr="003A265C">
              <w:rPr>
                <w:szCs w:val="24"/>
              </w:rPr>
              <w:t>C.1.</w:t>
            </w:r>
          </w:p>
        </w:tc>
        <w:tc>
          <w:tcPr>
            <w:tcW w:w="2520" w:type="dxa"/>
            <w:tcBorders>
              <w:bottom w:val="single" w:sz="4" w:space="0" w:color="auto"/>
            </w:tcBorders>
            <w:shd w:val="clear" w:color="auto" w:fill="auto"/>
          </w:tcPr>
          <w:p w14:paraId="6861516F" w14:textId="77777777" w:rsidR="00ED7A5C" w:rsidRPr="003A265C" w:rsidRDefault="00ED7A5C" w:rsidP="003A265C">
            <w:pPr>
              <w:widowControl w:val="0"/>
              <w:rPr>
                <w:szCs w:val="24"/>
              </w:rPr>
            </w:pPr>
            <w:r w:rsidRPr="003A265C">
              <w:rPr>
                <w:szCs w:val="24"/>
              </w:rPr>
              <w:t>Localizarea presiunii actuale [geometrie]</w:t>
            </w:r>
          </w:p>
        </w:tc>
        <w:tc>
          <w:tcPr>
            <w:tcW w:w="6390" w:type="dxa"/>
            <w:gridSpan w:val="2"/>
            <w:tcBorders>
              <w:bottom w:val="single" w:sz="4" w:space="0" w:color="auto"/>
            </w:tcBorders>
            <w:shd w:val="clear" w:color="auto" w:fill="auto"/>
          </w:tcPr>
          <w:p w14:paraId="787DF67F" w14:textId="77777777" w:rsidR="00ED7A5C" w:rsidRPr="003A265C" w:rsidRDefault="00ED7A5C" w:rsidP="003A265C">
            <w:pPr>
              <w:widowControl w:val="0"/>
              <w:ind w:right="-108"/>
              <w:rPr>
                <w:b/>
                <w:color w:val="365F91"/>
                <w:szCs w:val="24"/>
                <w:lang w:val="fr-FR"/>
              </w:rPr>
            </w:pPr>
            <w:r w:rsidRPr="003A265C">
              <w:rPr>
                <w:szCs w:val="24"/>
                <w:lang w:val="fr-FR"/>
              </w:rPr>
              <w:t>Harta se regăsește în Anexa 3.</w:t>
            </w:r>
            <w:r w:rsidR="00D76A38" w:rsidRPr="003A265C">
              <w:rPr>
                <w:szCs w:val="24"/>
                <w:lang w:val="fr-FR"/>
              </w:rPr>
              <w:t>19</w:t>
            </w:r>
            <w:r w:rsidRPr="003A265C">
              <w:rPr>
                <w:szCs w:val="24"/>
                <w:lang w:val="fr-FR"/>
              </w:rPr>
              <w:t>.</w:t>
            </w:r>
          </w:p>
        </w:tc>
      </w:tr>
      <w:tr w:rsidR="00ED7A5C" w:rsidRPr="003A265C" w14:paraId="5CCE2E4F" w14:textId="77777777" w:rsidTr="00647533">
        <w:trPr>
          <w:jc w:val="center"/>
        </w:trPr>
        <w:tc>
          <w:tcPr>
            <w:tcW w:w="790" w:type="dxa"/>
            <w:shd w:val="clear" w:color="auto" w:fill="auto"/>
          </w:tcPr>
          <w:p w14:paraId="5B204163" w14:textId="77777777" w:rsidR="00ED7A5C" w:rsidRPr="003A265C" w:rsidRDefault="00ED7A5C" w:rsidP="003A265C">
            <w:pPr>
              <w:widowControl w:val="0"/>
              <w:rPr>
                <w:szCs w:val="24"/>
              </w:rPr>
            </w:pPr>
            <w:r w:rsidRPr="003A265C">
              <w:rPr>
                <w:szCs w:val="24"/>
              </w:rPr>
              <w:t>C.2.</w:t>
            </w:r>
          </w:p>
        </w:tc>
        <w:tc>
          <w:tcPr>
            <w:tcW w:w="2520" w:type="dxa"/>
            <w:shd w:val="clear" w:color="auto" w:fill="auto"/>
          </w:tcPr>
          <w:p w14:paraId="7F795D82" w14:textId="77777777" w:rsidR="00ED7A5C" w:rsidRPr="003A265C" w:rsidRDefault="00ED7A5C" w:rsidP="003A265C">
            <w:pPr>
              <w:widowControl w:val="0"/>
              <w:rPr>
                <w:szCs w:val="24"/>
              </w:rPr>
            </w:pPr>
            <w:r w:rsidRPr="003A265C">
              <w:rPr>
                <w:szCs w:val="24"/>
              </w:rPr>
              <w:t>Localizarea presiunii actuale [descriere]</w:t>
            </w:r>
          </w:p>
        </w:tc>
        <w:tc>
          <w:tcPr>
            <w:tcW w:w="6390" w:type="dxa"/>
            <w:gridSpan w:val="2"/>
            <w:shd w:val="clear" w:color="auto" w:fill="auto"/>
          </w:tcPr>
          <w:p w14:paraId="6E054FAA" w14:textId="77777777" w:rsidR="00ED7A5C" w:rsidRPr="003A265C" w:rsidRDefault="00ED7A5C" w:rsidP="003A265C">
            <w:pPr>
              <w:widowControl w:val="0"/>
              <w:jc w:val="both"/>
              <w:rPr>
                <w:szCs w:val="24"/>
              </w:rPr>
            </w:pPr>
            <w:r w:rsidRPr="003A265C">
              <w:rPr>
                <w:rFonts w:eastAsia="Calibri"/>
                <w:szCs w:val="24"/>
              </w:rPr>
              <w:t>Braconajul ca activitate ilega</w:t>
            </w:r>
            <w:r w:rsidR="00D76A38" w:rsidRPr="003A265C">
              <w:rPr>
                <w:rFonts w:eastAsia="Calibri"/>
                <w:szCs w:val="24"/>
              </w:rPr>
              <w:t>lă nu pare a fi prezent in zonă</w:t>
            </w:r>
            <w:r w:rsidRPr="003A265C">
              <w:rPr>
                <w:rFonts w:eastAsia="Calibri"/>
                <w:szCs w:val="24"/>
              </w:rPr>
              <w:t>,</w:t>
            </w:r>
            <w:r w:rsidR="00D76A38" w:rsidRPr="003A265C">
              <w:rPr>
                <w:rFonts w:eastAsia="Calibri"/>
                <w:szCs w:val="24"/>
              </w:rPr>
              <w:t xml:space="preserve"> </w:t>
            </w:r>
            <w:r w:rsidRPr="003A265C">
              <w:rPr>
                <w:rFonts w:eastAsia="Calibri"/>
                <w:szCs w:val="24"/>
              </w:rPr>
              <w:t>dacă considerăm informațiile din fișele fondurilor cinegetice învecinate. Informații neoficiale sugerează prezența fenomenului în zonă (în afara limitelor sitului), însă intensitatea sa este necunoscută.</w:t>
            </w:r>
          </w:p>
        </w:tc>
      </w:tr>
      <w:tr w:rsidR="00ED7A5C" w:rsidRPr="003A265C" w14:paraId="7D197260" w14:textId="77777777" w:rsidTr="00647533">
        <w:trPr>
          <w:jc w:val="center"/>
        </w:trPr>
        <w:tc>
          <w:tcPr>
            <w:tcW w:w="790" w:type="dxa"/>
            <w:tcBorders>
              <w:bottom w:val="single" w:sz="4" w:space="0" w:color="auto"/>
            </w:tcBorders>
            <w:shd w:val="clear" w:color="auto" w:fill="auto"/>
          </w:tcPr>
          <w:p w14:paraId="6CD368C9" w14:textId="77777777" w:rsidR="00ED7A5C" w:rsidRPr="003A265C" w:rsidRDefault="00ED7A5C" w:rsidP="003A265C">
            <w:pPr>
              <w:widowControl w:val="0"/>
              <w:rPr>
                <w:szCs w:val="24"/>
              </w:rPr>
            </w:pPr>
            <w:r w:rsidRPr="003A265C">
              <w:rPr>
                <w:szCs w:val="24"/>
              </w:rPr>
              <w:t>C.3.</w:t>
            </w:r>
          </w:p>
        </w:tc>
        <w:tc>
          <w:tcPr>
            <w:tcW w:w="2520" w:type="dxa"/>
            <w:tcBorders>
              <w:bottom w:val="single" w:sz="4" w:space="0" w:color="auto"/>
            </w:tcBorders>
            <w:shd w:val="clear" w:color="auto" w:fill="auto"/>
          </w:tcPr>
          <w:p w14:paraId="0567C9EE" w14:textId="77777777" w:rsidR="00ED7A5C" w:rsidRPr="003A265C" w:rsidRDefault="00ED7A5C" w:rsidP="003A265C">
            <w:pPr>
              <w:widowControl w:val="0"/>
              <w:rPr>
                <w:szCs w:val="24"/>
              </w:rPr>
            </w:pPr>
            <w:r w:rsidRPr="003A265C">
              <w:rPr>
                <w:szCs w:val="24"/>
              </w:rPr>
              <w:t>Intensitatea presiunii actuale</w:t>
            </w:r>
          </w:p>
        </w:tc>
        <w:tc>
          <w:tcPr>
            <w:tcW w:w="6390" w:type="dxa"/>
            <w:gridSpan w:val="2"/>
            <w:tcBorders>
              <w:bottom w:val="single" w:sz="4" w:space="0" w:color="auto"/>
            </w:tcBorders>
            <w:shd w:val="clear" w:color="auto" w:fill="auto"/>
          </w:tcPr>
          <w:p w14:paraId="79BA59F1" w14:textId="77777777" w:rsidR="00ED7A5C" w:rsidRPr="003A265C" w:rsidRDefault="00ED7A5C" w:rsidP="003A265C">
            <w:pPr>
              <w:widowControl w:val="0"/>
              <w:contextualSpacing/>
              <w:jc w:val="both"/>
              <w:rPr>
                <w:szCs w:val="24"/>
              </w:rPr>
            </w:pPr>
            <w:r w:rsidRPr="003A265C">
              <w:rPr>
                <w:b/>
                <w:color w:val="000000"/>
                <w:szCs w:val="24"/>
              </w:rPr>
              <w:t xml:space="preserve">Presiune medie asupra speciilor </w:t>
            </w:r>
            <w:r w:rsidRPr="003A265C">
              <w:rPr>
                <w:b/>
                <w:i/>
                <w:szCs w:val="24"/>
              </w:rPr>
              <w:t xml:space="preserve">Ursus arctos, </w:t>
            </w:r>
            <w:proofErr w:type="gramStart"/>
            <w:r w:rsidRPr="003A265C">
              <w:rPr>
                <w:b/>
                <w:i/>
                <w:szCs w:val="24"/>
              </w:rPr>
              <w:t>Canis</w:t>
            </w:r>
            <w:proofErr w:type="gramEnd"/>
            <w:r w:rsidRPr="003A265C">
              <w:rPr>
                <w:b/>
                <w:i/>
                <w:szCs w:val="24"/>
              </w:rPr>
              <w:t xml:space="preserve"> lupus, Lynx lynx. </w:t>
            </w:r>
          </w:p>
        </w:tc>
      </w:tr>
      <w:tr w:rsidR="00ED7A5C" w:rsidRPr="003A265C" w14:paraId="23A17AB8" w14:textId="77777777" w:rsidTr="00647533">
        <w:trPr>
          <w:jc w:val="center"/>
        </w:trPr>
        <w:tc>
          <w:tcPr>
            <w:tcW w:w="790" w:type="dxa"/>
            <w:tcBorders>
              <w:bottom w:val="single" w:sz="4" w:space="0" w:color="auto"/>
            </w:tcBorders>
            <w:shd w:val="clear" w:color="auto" w:fill="auto"/>
          </w:tcPr>
          <w:p w14:paraId="5445C895" w14:textId="77777777" w:rsidR="00ED7A5C" w:rsidRPr="003A265C" w:rsidRDefault="00ED7A5C" w:rsidP="003A265C">
            <w:pPr>
              <w:widowControl w:val="0"/>
              <w:rPr>
                <w:szCs w:val="24"/>
              </w:rPr>
            </w:pPr>
            <w:r w:rsidRPr="003A265C">
              <w:rPr>
                <w:szCs w:val="24"/>
              </w:rPr>
              <w:t>C.4.</w:t>
            </w:r>
          </w:p>
        </w:tc>
        <w:tc>
          <w:tcPr>
            <w:tcW w:w="2520" w:type="dxa"/>
            <w:tcBorders>
              <w:bottom w:val="single" w:sz="4" w:space="0" w:color="auto"/>
            </w:tcBorders>
            <w:shd w:val="clear" w:color="auto" w:fill="auto"/>
          </w:tcPr>
          <w:p w14:paraId="142CD1C6" w14:textId="77777777" w:rsidR="00ED7A5C" w:rsidRPr="003A265C" w:rsidRDefault="00ED7A5C" w:rsidP="003A265C">
            <w:pPr>
              <w:widowControl w:val="0"/>
              <w:rPr>
                <w:szCs w:val="24"/>
              </w:rPr>
            </w:pPr>
            <w:r w:rsidRPr="003A265C">
              <w:rPr>
                <w:szCs w:val="24"/>
              </w:rPr>
              <w:t>Detalii</w:t>
            </w:r>
          </w:p>
        </w:tc>
        <w:tc>
          <w:tcPr>
            <w:tcW w:w="6390" w:type="dxa"/>
            <w:gridSpan w:val="2"/>
            <w:tcBorders>
              <w:bottom w:val="single" w:sz="4" w:space="0" w:color="auto"/>
            </w:tcBorders>
            <w:shd w:val="clear" w:color="auto" w:fill="auto"/>
          </w:tcPr>
          <w:p w14:paraId="16786403" w14:textId="77777777" w:rsidR="00ED7A5C" w:rsidRPr="003A265C" w:rsidRDefault="00ED7A5C" w:rsidP="003A265C">
            <w:pPr>
              <w:widowControl w:val="0"/>
              <w:jc w:val="both"/>
              <w:rPr>
                <w:rFonts w:eastAsia="Calibri"/>
                <w:szCs w:val="24"/>
              </w:rPr>
            </w:pPr>
            <w:r w:rsidRPr="003A265C">
              <w:rPr>
                <w:rFonts w:eastAsia="Calibri"/>
                <w:szCs w:val="24"/>
              </w:rPr>
              <w:t>Presiunea a fost menționată deoarece orice act de braconaj în vecinătatea sitului afectează întreaga populație.</w:t>
            </w:r>
          </w:p>
        </w:tc>
      </w:tr>
      <w:tr w:rsidR="00D76A38" w:rsidRPr="003A265C" w14:paraId="6F5B64D0" w14:textId="77777777" w:rsidTr="00647533">
        <w:trPr>
          <w:jc w:val="center"/>
        </w:trPr>
        <w:tc>
          <w:tcPr>
            <w:tcW w:w="790" w:type="dxa"/>
            <w:tcBorders>
              <w:top w:val="single" w:sz="4" w:space="0" w:color="auto"/>
              <w:left w:val="nil"/>
              <w:bottom w:val="nil"/>
              <w:right w:val="nil"/>
            </w:tcBorders>
            <w:shd w:val="clear" w:color="auto" w:fill="auto"/>
          </w:tcPr>
          <w:p w14:paraId="04ED9E18" w14:textId="77777777" w:rsidR="00D76A38" w:rsidRPr="003A265C" w:rsidRDefault="00D76A38" w:rsidP="003A265C">
            <w:pPr>
              <w:widowControl w:val="0"/>
              <w:rPr>
                <w:szCs w:val="24"/>
              </w:rPr>
            </w:pPr>
          </w:p>
        </w:tc>
        <w:tc>
          <w:tcPr>
            <w:tcW w:w="2520" w:type="dxa"/>
            <w:tcBorders>
              <w:top w:val="single" w:sz="4" w:space="0" w:color="auto"/>
              <w:left w:val="nil"/>
              <w:bottom w:val="nil"/>
              <w:right w:val="nil"/>
            </w:tcBorders>
            <w:shd w:val="clear" w:color="auto" w:fill="auto"/>
          </w:tcPr>
          <w:p w14:paraId="2AD6A981" w14:textId="77777777" w:rsidR="00D76A38" w:rsidRPr="003A265C" w:rsidRDefault="00D76A38" w:rsidP="003A265C">
            <w:pPr>
              <w:widowControl w:val="0"/>
              <w:rPr>
                <w:szCs w:val="24"/>
              </w:rPr>
            </w:pPr>
          </w:p>
        </w:tc>
        <w:tc>
          <w:tcPr>
            <w:tcW w:w="6390" w:type="dxa"/>
            <w:gridSpan w:val="2"/>
            <w:tcBorders>
              <w:top w:val="single" w:sz="4" w:space="0" w:color="auto"/>
              <w:left w:val="nil"/>
              <w:bottom w:val="nil"/>
              <w:right w:val="nil"/>
            </w:tcBorders>
            <w:shd w:val="clear" w:color="auto" w:fill="auto"/>
          </w:tcPr>
          <w:p w14:paraId="083188D7" w14:textId="77777777" w:rsidR="00D76A38" w:rsidRPr="003A265C" w:rsidRDefault="00D76A38" w:rsidP="003A265C">
            <w:pPr>
              <w:widowControl w:val="0"/>
              <w:jc w:val="both"/>
              <w:rPr>
                <w:rFonts w:eastAsia="Calibri"/>
                <w:szCs w:val="24"/>
              </w:rPr>
            </w:pPr>
          </w:p>
        </w:tc>
      </w:tr>
      <w:tr w:rsidR="00ED7A5C" w:rsidRPr="003A265C" w14:paraId="7225FD35" w14:textId="77777777" w:rsidTr="00A61D4F">
        <w:trPr>
          <w:jc w:val="center"/>
        </w:trPr>
        <w:tc>
          <w:tcPr>
            <w:tcW w:w="790" w:type="dxa"/>
            <w:tcBorders>
              <w:bottom w:val="single" w:sz="4" w:space="0" w:color="auto"/>
            </w:tcBorders>
            <w:shd w:val="clear" w:color="auto" w:fill="auto"/>
          </w:tcPr>
          <w:p w14:paraId="20376F0F" w14:textId="77777777" w:rsidR="00ED7A5C" w:rsidRPr="003A265C" w:rsidRDefault="00ED7A5C" w:rsidP="003A265C">
            <w:pPr>
              <w:widowControl w:val="0"/>
              <w:jc w:val="both"/>
              <w:rPr>
                <w:b/>
                <w:szCs w:val="24"/>
              </w:rPr>
            </w:pPr>
            <w:r w:rsidRPr="003A265C">
              <w:rPr>
                <w:b/>
                <w:szCs w:val="24"/>
              </w:rPr>
              <w:t>Cod</w:t>
            </w:r>
          </w:p>
        </w:tc>
        <w:tc>
          <w:tcPr>
            <w:tcW w:w="2534" w:type="dxa"/>
            <w:gridSpan w:val="2"/>
            <w:tcBorders>
              <w:bottom w:val="single" w:sz="4" w:space="0" w:color="auto"/>
            </w:tcBorders>
            <w:shd w:val="clear" w:color="auto" w:fill="auto"/>
          </w:tcPr>
          <w:p w14:paraId="09AC50B8" w14:textId="77777777" w:rsidR="00ED7A5C" w:rsidRPr="003A265C" w:rsidRDefault="00ED7A5C" w:rsidP="003A265C">
            <w:pPr>
              <w:widowControl w:val="0"/>
              <w:jc w:val="both"/>
              <w:rPr>
                <w:b/>
                <w:szCs w:val="24"/>
              </w:rPr>
            </w:pPr>
            <w:r w:rsidRPr="003A265C">
              <w:rPr>
                <w:b/>
                <w:szCs w:val="24"/>
              </w:rPr>
              <w:t>Parametru</w:t>
            </w:r>
          </w:p>
        </w:tc>
        <w:tc>
          <w:tcPr>
            <w:tcW w:w="6376" w:type="dxa"/>
            <w:tcBorders>
              <w:bottom w:val="single" w:sz="4" w:space="0" w:color="auto"/>
            </w:tcBorders>
            <w:shd w:val="clear" w:color="auto" w:fill="auto"/>
          </w:tcPr>
          <w:p w14:paraId="32A15426" w14:textId="77777777" w:rsidR="00ED7A5C" w:rsidRPr="003A265C" w:rsidRDefault="00ED7A5C" w:rsidP="003A265C">
            <w:pPr>
              <w:widowControl w:val="0"/>
              <w:jc w:val="both"/>
              <w:rPr>
                <w:b/>
                <w:szCs w:val="24"/>
              </w:rPr>
            </w:pPr>
            <w:r w:rsidRPr="003A265C">
              <w:rPr>
                <w:b/>
                <w:szCs w:val="24"/>
              </w:rPr>
              <w:t>Descriere</w:t>
            </w:r>
          </w:p>
        </w:tc>
      </w:tr>
      <w:tr w:rsidR="00ED7A5C" w:rsidRPr="003A265C" w14:paraId="024382C9" w14:textId="77777777" w:rsidTr="00A61D4F">
        <w:trPr>
          <w:jc w:val="center"/>
        </w:trPr>
        <w:tc>
          <w:tcPr>
            <w:tcW w:w="790" w:type="dxa"/>
            <w:shd w:val="clear" w:color="auto" w:fill="auto"/>
          </w:tcPr>
          <w:p w14:paraId="366FDE6E" w14:textId="77777777" w:rsidR="00ED7A5C" w:rsidRPr="003A265C" w:rsidRDefault="00ED7A5C" w:rsidP="003A265C">
            <w:pPr>
              <w:widowControl w:val="0"/>
              <w:rPr>
                <w:rFonts w:eastAsia="Calibri"/>
                <w:b/>
                <w:szCs w:val="24"/>
              </w:rPr>
            </w:pPr>
            <w:r w:rsidRPr="003A265C">
              <w:rPr>
                <w:rFonts w:eastAsia="Calibri"/>
                <w:b/>
                <w:szCs w:val="24"/>
              </w:rPr>
              <w:t>A.8.</w:t>
            </w:r>
          </w:p>
        </w:tc>
        <w:tc>
          <w:tcPr>
            <w:tcW w:w="2534" w:type="dxa"/>
            <w:gridSpan w:val="2"/>
            <w:shd w:val="clear" w:color="auto" w:fill="auto"/>
          </w:tcPr>
          <w:p w14:paraId="7CB4E551" w14:textId="77777777" w:rsidR="00ED7A5C" w:rsidRPr="003A265C" w:rsidRDefault="00ED7A5C" w:rsidP="003A265C">
            <w:pPr>
              <w:widowControl w:val="0"/>
              <w:rPr>
                <w:rFonts w:eastAsia="Calibri"/>
                <w:szCs w:val="24"/>
              </w:rPr>
            </w:pPr>
            <w:r w:rsidRPr="003A265C">
              <w:rPr>
                <w:rFonts w:eastAsia="Calibri"/>
                <w:szCs w:val="24"/>
              </w:rPr>
              <w:t>Presiune actuală</w:t>
            </w:r>
          </w:p>
        </w:tc>
        <w:tc>
          <w:tcPr>
            <w:tcW w:w="6376" w:type="dxa"/>
            <w:shd w:val="clear" w:color="auto" w:fill="auto"/>
          </w:tcPr>
          <w:p w14:paraId="42CE5FF1" w14:textId="77777777" w:rsidR="00ED7A5C" w:rsidRPr="003A265C" w:rsidRDefault="00ED7A5C" w:rsidP="003A265C">
            <w:pPr>
              <w:widowControl w:val="0"/>
              <w:rPr>
                <w:rFonts w:eastAsia="Calibri"/>
                <w:b/>
                <w:szCs w:val="24"/>
                <w:lang w:val="fr-FR"/>
              </w:rPr>
            </w:pPr>
            <w:r w:rsidRPr="003A265C">
              <w:rPr>
                <w:rFonts w:eastAsia="Calibri"/>
                <w:b/>
                <w:szCs w:val="24"/>
                <w:lang w:val="fr-FR"/>
              </w:rPr>
              <w:t>F04.02 colectarea (ciuperci, licheni, fructe de pădure etc)</w:t>
            </w:r>
          </w:p>
        </w:tc>
      </w:tr>
      <w:tr w:rsidR="00ED7A5C" w:rsidRPr="003A265C" w14:paraId="67FA2809" w14:textId="77777777" w:rsidTr="00A61D4F">
        <w:trPr>
          <w:jc w:val="center"/>
        </w:trPr>
        <w:tc>
          <w:tcPr>
            <w:tcW w:w="790" w:type="dxa"/>
            <w:tcBorders>
              <w:bottom w:val="single" w:sz="4" w:space="0" w:color="auto"/>
            </w:tcBorders>
            <w:shd w:val="clear" w:color="auto" w:fill="auto"/>
          </w:tcPr>
          <w:p w14:paraId="72FD1183" w14:textId="77777777" w:rsidR="00ED7A5C" w:rsidRPr="003A265C" w:rsidRDefault="00ED7A5C" w:rsidP="003A265C">
            <w:pPr>
              <w:widowControl w:val="0"/>
              <w:rPr>
                <w:szCs w:val="24"/>
              </w:rPr>
            </w:pPr>
            <w:r w:rsidRPr="003A265C">
              <w:rPr>
                <w:szCs w:val="24"/>
              </w:rPr>
              <w:t>C.1.</w:t>
            </w:r>
          </w:p>
        </w:tc>
        <w:tc>
          <w:tcPr>
            <w:tcW w:w="2534" w:type="dxa"/>
            <w:gridSpan w:val="2"/>
            <w:tcBorders>
              <w:bottom w:val="single" w:sz="4" w:space="0" w:color="auto"/>
            </w:tcBorders>
            <w:shd w:val="clear" w:color="auto" w:fill="auto"/>
          </w:tcPr>
          <w:p w14:paraId="7195CD25" w14:textId="77777777" w:rsidR="00ED7A5C" w:rsidRPr="003A265C" w:rsidRDefault="00ED7A5C" w:rsidP="003A265C">
            <w:pPr>
              <w:widowControl w:val="0"/>
              <w:rPr>
                <w:szCs w:val="24"/>
              </w:rPr>
            </w:pPr>
            <w:r w:rsidRPr="003A265C">
              <w:rPr>
                <w:szCs w:val="24"/>
              </w:rPr>
              <w:t>Localizarea presiunii actuale [geometrie]</w:t>
            </w:r>
          </w:p>
        </w:tc>
        <w:tc>
          <w:tcPr>
            <w:tcW w:w="6376" w:type="dxa"/>
            <w:tcBorders>
              <w:bottom w:val="single" w:sz="4" w:space="0" w:color="auto"/>
            </w:tcBorders>
            <w:shd w:val="clear" w:color="auto" w:fill="auto"/>
          </w:tcPr>
          <w:p w14:paraId="1AEBED45" w14:textId="77777777" w:rsidR="00ED7A5C" w:rsidRPr="003A265C" w:rsidRDefault="00ED7A5C" w:rsidP="003A265C">
            <w:pPr>
              <w:widowControl w:val="0"/>
              <w:ind w:right="-108"/>
              <w:rPr>
                <w:b/>
                <w:color w:val="365F91"/>
                <w:szCs w:val="24"/>
                <w:lang w:val="fr-FR"/>
              </w:rPr>
            </w:pPr>
            <w:r w:rsidRPr="003A265C">
              <w:rPr>
                <w:szCs w:val="24"/>
                <w:lang w:val="fr-FR"/>
              </w:rPr>
              <w:t>Harta se regăsește în Anexa 3.</w:t>
            </w:r>
            <w:r w:rsidR="00D76A38" w:rsidRPr="003A265C">
              <w:rPr>
                <w:szCs w:val="24"/>
                <w:lang w:val="fr-FR"/>
              </w:rPr>
              <w:t>19</w:t>
            </w:r>
            <w:r w:rsidRPr="003A265C">
              <w:rPr>
                <w:szCs w:val="24"/>
                <w:lang w:val="fr-FR"/>
              </w:rPr>
              <w:t>.</w:t>
            </w:r>
          </w:p>
        </w:tc>
      </w:tr>
      <w:tr w:rsidR="00ED7A5C" w:rsidRPr="003A265C" w14:paraId="746AD151" w14:textId="77777777" w:rsidTr="00A61D4F">
        <w:trPr>
          <w:jc w:val="center"/>
        </w:trPr>
        <w:tc>
          <w:tcPr>
            <w:tcW w:w="790" w:type="dxa"/>
            <w:shd w:val="clear" w:color="auto" w:fill="auto"/>
          </w:tcPr>
          <w:p w14:paraId="02DED56A" w14:textId="77777777" w:rsidR="00ED7A5C" w:rsidRPr="003A265C" w:rsidRDefault="00ED7A5C" w:rsidP="003A265C">
            <w:pPr>
              <w:widowControl w:val="0"/>
              <w:rPr>
                <w:szCs w:val="24"/>
              </w:rPr>
            </w:pPr>
            <w:r w:rsidRPr="003A265C">
              <w:rPr>
                <w:szCs w:val="24"/>
              </w:rPr>
              <w:t>C.2.</w:t>
            </w:r>
          </w:p>
        </w:tc>
        <w:tc>
          <w:tcPr>
            <w:tcW w:w="2534" w:type="dxa"/>
            <w:gridSpan w:val="2"/>
            <w:shd w:val="clear" w:color="auto" w:fill="auto"/>
          </w:tcPr>
          <w:p w14:paraId="39ADE573" w14:textId="77777777" w:rsidR="00ED7A5C" w:rsidRPr="003A265C" w:rsidRDefault="00ED7A5C" w:rsidP="003A265C">
            <w:pPr>
              <w:widowControl w:val="0"/>
              <w:rPr>
                <w:szCs w:val="24"/>
              </w:rPr>
            </w:pPr>
            <w:r w:rsidRPr="003A265C">
              <w:rPr>
                <w:szCs w:val="24"/>
              </w:rPr>
              <w:t>Localizarea presiunii actuale [descriere]</w:t>
            </w:r>
          </w:p>
        </w:tc>
        <w:tc>
          <w:tcPr>
            <w:tcW w:w="6376" w:type="dxa"/>
            <w:shd w:val="clear" w:color="auto" w:fill="auto"/>
          </w:tcPr>
          <w:p w14:paraId="5F48517B" w14:textId="77777777" w:rsidR="00ED7A5C" w:rsidRPr="003A265C" w:rsidRDefault="00ED7A5C" w:rsidP="003A265C">
            <w:pPr>
              <w:widowControl w:val="0"/>
              <w:jc w:val="both"/>
              <w:rPr>
                <w:szCs w:val="24"/>
              </w:rPr>
            </w:pPr>
            <w:r w:rsidRPr="003A265C">
              <w:rPr>
                <w:szCs w:val="24"/>
              </w:rPr>
              <w:t xml:space="preserve">Pe întreaga suprafață </w:t>
            </w:r>
            <w:proofErr w:type="gramStart"/>
            <w:r w:rsidRPr="003A265C">
              <w:rPr>
                <w:szCs w:val="24"/>
              </w:rPr>
              <w:t>a</w:t>
            </w:r>
            <w:proofErr w:type="gramEnd"/>
            <w:r w:rsidRPr="003A265C">
              <w:rPr>
                <w:szCs w:val="24"/>
              </w:rPr>
              <w:t xml:space="preserve"> ariei protejate</w:t>
            </w:r>
          </w:p>
        </w:tc>
      </w:tr>
      <w:tr w:rsidR="00ED7A5C" w:rsidRPr="003A265C" w14:paraId="5807B08D" w14:textId="77777777" w:rsidTr="00A61D4F">
        <w:trPr>
          <w:jc w:val="center"/>
        </w:trPr>
        <w:tc>
          <w:tcPr>
            <w:tcW w:w="790" w:type="dxa"/>
            <w:shd w:val="clear" w:color="auto" w:fill="auto"/>
          </w:tcPr>
          <w:p w14:paraId="40ED175F" w14:textId="77777777" w:rsidR="00ED7A5C" w:rsidRPr="003A265C" w:rsidRDefault="00ED7A5C" w:rsidP="003A265C">
            <w:pPr>
              <w:widowControl w:val="0"/>
              <w:rPr>
                <w:szCs w:val="24"/>
              </w:rPr>
            </w:pPr>
            <w:r w:rsidRPr="003A265C">
              <w:rPr>
                <w:szCs w:val="24"/>
              </w:rPr>
              <w:t>C.3.</w:t>
            </w:r>
          </w:p>
        </w:tc>
        <w:tc>
          <w:tcPr>
            <w:tcW w:w="2534" w:type="dxa"/>
            <w:gridSpan w:val="2"/>
            <w:shd w:val="clear" w:color="auto" w:fill="auto"/>
          </w:tcPr>
          <w:p w14:paraId="62A67698" w14:textId="77777777" w:rsidR="00ED7A5C" w:rsidRPr="003A265C" w:rsidRDefault="00ED7A5C" w:rsidP="003A265C">
            <w:pPr>
              <w:widowControl w:val="0"/>
              <w:rPr>
                <w:szCs w:val="24"/>
              </w:rPr>
            </w:pPr>
            <w:r w:rsidRPr="003A265C">
              <w:rPr>
                <w:szCs w:val="24"/>
              </w:rPr>
              <w:t>Intensitatea presiunii actuale</w:t>
            </w:r>
          </w:p>
        </w:tc>
        <w:tc>
          <w:tcPr>
            <w:tcW w:w="6376" w:type="dxa"/>
            <w:shd w:val="clear" w:color="auto" w:fill="auto"/>
          </w:tcPr>
          <w:p w14:paraId="27209251" w14:textId="77777777" w:rsidR="00ED7A5C" w:rsidRPr="003A265C" w:rsidRDefault="00ED7A5C" w:rsidP="003A265C">
            <w:pPr>
              <w:widowControl w:val="0"/>
              <w:jc w:val="both"/>
              <w:rPr>
                <w:b/>
                <w:i/>
                <w:color w:val="000000"/>
                <w:szCs w:val="24"/>
              </w:rPr>
            </w:pPr>
            <w:r w:rsidRPr="003A265C">
              <w:rPr>
                <w:b/>
                <w:color w:val="000000"/>
                <w:szCs w:val="24"/>
              </w:rPr>
              <w:t xml:space="preserve">Presiune medie asupra speciei </w:t>
            </w:r>
            <w:r w:rsidRPr="003A265C">
              <w:rPr>
                <w:b/>
                <w:i/>
                <w:color w:val="000000"/>
                <w:szCs w:val="24"/>
              </w:rPr>
              <w:t>Ursus arctos</w:t>
            </w:r>
          </w:p>
          <w:p w14:paraId="2799F2E3" w14:textId="77777777" w:rsidR="00ED7A5C" w:rsidRPr="003A265C" w:rsidRDefault="00ED7A5C" w:rsidP="003A265C">
            <w:pPr>
              <w:widowControl w:val="0"/>
              <w:contextualSpacing/>
              <w:jc w:val="both"/>
              <w:rPr>
                <w:szCs w:val="24"/>
              </w:rPr>
            </w:pPr>
          </w:p>
        </w:tc>
      </w:tr>
      <w:tr w:rsidR="00ED7A5C" w:rsidRPr="003A265C" w14:paraId="6BDB8867" w14:textId="77777777" w:rsidTr="00A61D4F">
        <w:trPr>
          <w:jc w:val="center"/>
        </w:trPr>
        <w:tc>
          <w:tcPr>
            <w:tcW w:w="790" w:type="dxa"/>
            <w:shd w:val="clear" w:color="auto" w:fill="auto"/>
          </w:tcPr>
          <w:p w14:paraId="3A0CF301" w14:textId="77777777" w:rsidR="00ED7A5C" w:rsidRPr="003A265C" w:rsidRDefault="00ED7A5C" w:rsidP="003A265C">
            <w:pPr>
              <w:widowControl w:val="0"/>
              <w:rPr>
                <w:szCs w:val="24"/>
              </w:rPr>
            </w:pPr>
            <w:r w:rsidRPr="003A265C">
              <w:rPr>
                <w:szCs w:val="24"/>
              </w:rPr>
              <w:t>C.4.</w:t>
            </w:r>
          </w:p>
        </w:tc>
        <w:tc>
          <w:tcPr>
            <w:tcW w:w="2534" w:type="dxa"/>
            <w:gridSpan w:val="2"/>
            <w:shd w:val="clear" w:color="auto" w:fill="auto"/>
          </w:tcPr>
          <w:p w14:paraId="1DD348C7" w14:textId="77777777" w:rsidR="00ED7A5C" w:rsidRPr="003A265C" w:rsidRDefault="00ED7A5C" w:rsidP="003A265C">
            <w:pPr>
              <w:widowControl w:val="0"/>
              <w:rPr>
                <w:szCs w:val="24"/>
              </w:rPr>
            </w:pPr>
            <w:r w:rsidRPr="003A265C">
              <w:rPr>
                <w:szCs w:val="24"/>
              </w:rPr>
              <w:t>Detalii</w:t>
            </w:r>
          </w:p>
        </w:tc>
        <w:tc>
          <w:tcPr>
            <w:tcW w:w="6376" w:type="dxa"/>
            <w:shd w:val="clear" w:color="auto" w:fill="auto"/>
          </w:tcPr>
          <w:p w14:paraId="4D9BC4D9" w14:textId="77777777" w:rsidR="00ED7A5C" w:rsidRPr="003A265C" w:rsidRDefault="00ED7A5C" w:rsidP="003A265C">
            <w:pPr>
              <w:widowControl w:val="0"/>
              <w:jc w:val="both"/>
              <w:rPr>
                <w:rFonts w:eastAsia="Calibri"/>
                <w:szCs w:val="24"/>
              </w:rPr>
            </w:pPr>
            <w:r w:rsidRPr="003A265C">
              <w:rPr>
                <w:rFonts w:eastAsia="Calibri"/>
                <w:szCs w:val="24"/>
              </w:rPr>
              <w:t xml:space="preserve">Colectarea fructelor de pădure, a ciupercilor, precum și </w:t>
            </w:r>
            <w:proofErr w:type="gramStart"/>
            <w:r w:rsidRPr="003A265C">
              <w:rPr>
                <w:rFonts w:eastAsia="Calibri"/>
                <w:szCs w:val="24"/>
              </w:rPr>
              <w:t>a</w:t>
            </w:r>
            <w:proofErr w:type="gramEnd"/>
            <w:r w:rsidRPr="003A265C">
              <w:rPr>
                <w:rFonts w:eastAsia="Calibri"/>
                <w:szCs w:val="24"/>
              </w:rPr>
              <w:t xml:space="preserve"> altor produse accesorii ale pădurii, influențează viabilitatea populației speciei de urs.</w:t>
            </w:r>
          </w:p>
        </w:tc>
      </w:tr>
    </w:tbl>
    <w:p w14:paraId="600CD3DF" w14:textId="77777777" w:rsidR="00ED7A5C" w:rsidRPr="003A265C" w:rsidRDefault="00ED7A5C" w:rsidP="003A265C">
      <w:pPr>
        <w:tabs>
          <w:tab w:val="left" w:pos="3615"/>
        </w:tabs>
        <w:rPr>
          <w:szCs w:val="24"/>
        </w:rPr>
      </w:pP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2462"/>
        <w:gridCol w:w="6428"/>
      </w:tblGrid>
      <w:tr w:rsidR="00ED7A5C" w:rsidRPr="003A265C" w14:paraId="18D39043" w14:textId="77777777" w:rsidTr="002415E1">
        <w:trPr>
          <w:jc w:val="center"/>
        </w:trPr>
        <w:tc>
          <w:tcPr>
            <w:tcW w:w="758" w:type="dxa"/>
            <w:tcBorders>
              <w:bottom w:val="single" w:sz="4" w:space="0" w:color="auto"/>
            </w:tcBorders>
            <w:shd w:val="clear" w:color="auto" w:fill="auto"/>
          </w:tcPr>
          <w:p w14:paraId="672906F9" w14:textId="77777777" w:rsidR="00ED7A5C" w:rsidRPr="003A265C" w:rsidRDefault="00ED7A5C" w:rsidP="003A265C">
            <w:pPr>
              <w:widowControl w:val="0"/>
              <w:jc w:val="both"/>
              <w:rPr>
                <w:b/>
                <w:szCs w:val="24"/>
              </w:rPr>
            </w:pPr>
            <w:r w:rsidRPr="003A265C">
              <w:rPr>
                <w:b/>
                <w:szCs w:val="24"/>
              </w:rPr>
              <w:t>Cod</w:t>
            </w:r>
          </w:p>
        </w:tc>
        <w:tc>
          <w:tcPr>
            <w:tcW w:w="2462" w:type="dxa"/>
            <w:tcBorders>
              <w:bottom w:val="single" w:sz="4" w:space="0" w:color="auto"/>
            </w:tcBorders>
            <w:shd w:val="clear" w:color="auto" w:fill="auto"/>
          </w:tcPr>
          <w:p w14:paraId="2BFD6D0E" w14:textId="77777777" w:rsidR="00ED7A5C" w:rsidRPr="003A265C" w:rsidRDefault="00ED7A5C" w:rsidP="003A265C">
            <w:pPr>
              <w:widowControl w:val="0"/>
              <w:jc w:val="both"/>
              <w:rPr>
                <w:b/>
                <w:szCs w:val="24"/>
              </w:rPr>
            </w:pPr>
            <w:r w:rsidRPr="003A265C">
              <w:rPr>
                <w:b/>
                <w:szCs w:val="24"/>
              </w:rPr>
              <w:t>Parametru</w:t>
            </w:r>
          </w:p>
        </w:tc>
        <w:tc>
          <w:tcPr>
            <w:tcW w:w="6428" w:type="dxa"/>
            <w:tcBorders>
              <w:bottom w:val="single" w:sz="4" w:space="0" w:color="auto"/>
            </w:tcBorders>
            <w:shd w:val="clear" w:color="auto" w:fill="auto"/>
          </w:tcPr>
          <w:p w14:paraId="344D6976" w14:textId="77777777" w:rsidR="00ED7A5C" w:rsidRPr="003A265C" w:rsidRDefault="00ED7A5C" w:rsidP="003A265C">
            <w:pPr>
              <w:widowControl w:val="0"/>
              <w:jc w:val="both"/>
              <w:rPr>
                <w:b/>
                <w:szCs w:val="24"/>
              </w:rPr>
            </w:pPr>
            <w:r w:rsidRPr="003A265C">
              <w:rPr>
                <w:b/>
                <w:szCs w:val="24"/>
              </w:rPr>
              <w:t>Descriere</w:t>
            </w:r>
          </w:p>
        </w:tc>
      </w:tr>
      <w:tr w:rsidR="00ED7A5C" w:rsidRPr="003A265C" w14:paraId="6C3E5286" w14:textId="77777777" w:rsidTr="002415E1">
        <w:trPr>
          <w:jc w:val="center"/>
        </w:trPr>
        <w:tc>
          <w:tcPr>
            <w:tcW w:w="758" w:type="dxa"/>
            <w:shd w:val="clear" w:color="auto" w:fill="auto"/>
          </w:tcPr>
          <w:p w14:paraId="07521D41" w14:textId="77777777" w:rsidR="00ED7A5C" w:rsidRPr="003A265C" w:rsidRDefault="00ED7A5C" w:rsidP="003A265C">
            <w:pPr>
              <w:widowControl w:val="0"/>
              <w:rPr>
                <w:rFonts w:eastAsia="Calibri"/>
                <w:b/>
                <w:szCs w:val="24"/>
              </w:rPr>
            </w:pPr>
            <w:r w:rsidRPr="003A265C">
              <w:rPr>
                <w:rFonts w:eastAsia="Calibri"/>
                <w:b/>
                <w:szCs w:val="24"/>
              </w:rPr>
              <w:t>A.9.</w:t>
            </w:r>
          </w:p>
        </w:tc>
        <w:tc>
          <w:tcPr>
            <w:tcW w:w="2462" w:type="dxa"/>
            <w:shd w:val="clear" w:color="auto" w:fill="auto"/>
          </w:tcPr>
          <w:p w14:paraId="743901F4" w14:textId="77777777" w:rsidR="00ED7A5C" w:rsidRPr="003A265C" w:rsidRDefault="00ED7A5C" w:rsidP="003A265C">
            <w:pPr>
              <w:widowControl w:val="0"/>
              <w:rPr>
                <w:rFonts w:eastAsia="Calibri"/>
                <w:szCs w:val="24"/>
              </w:rPr>
            </w:pPr>
            <w:r w:rsidRPr="003A265C">
              <w:rPr>
                <w:rFonts w:eastAsia="Calibri"/>
                <w:szCs w:val="24"/>
              </w:rPr>
              <w:t>Presiune actuală</w:t>
            </w:r>
          </w:p>
        </w:tc>
        <w:tc>
          <w:tcPr>
            <w:tcW w:w="6428" w:type="dxa"/>
            <w:shd w:val="clear" w:color="auto" w:fill="auto"/>
          </w:tcPr>
          <w:p w14:paraId="4A0CE873" w14:textId="77777777" w:rsidR="00ED7A5C" w:rsidRPr="003A265C" w:rsidRDefault="00ED7A5C" w:rsidP="003A265C">
            <w:pPr>
              <w:widowControl w:val="0"/>
              <w:rPr>
                <w:rFonts w:eastAsia="Calibri"/>
                <w:b/>
                <w:szCs w:val="24"/>
              </w:rPr>
            </w:pPr>
            <w:r w:rsidRPr="003A265C">
              <w:rPr>
                <w:rFonts w:eastAsia="Calibri"/>
                <w:b/>
                <w:szCs w:val="24"/>
              </w:rPr>
              <w:t>G01.03.02 Conducerea în afara drumului a vehiculelor motorizate</w:t>
            </w:r>
          </w:p>
        </w:tc>
      </w:tr>
      <w:tr w:rsidR="00ED7A5C" w:rsidRPr="003A265C" w14:paraId="71399FDB" w14:textId="77777777" w:rsidTr="002415E1">
        <w:trPr>
          <w:jc w:val="center"/>
        </w:trPr>
        <w:tc>
          <w:tcPr>
            <w:tcW w:w="758" w:type="dxa"/>
            <w:tcBorders>
              <w:bottom w:val="single" w:sz="4" w:space="0" w:color="auto"/>
            </w:tcBorders>
            <w:shd w:val="clear" w:color="auto" w:fill="auto"/>
          </w:tcPr>
          <w:p w14:paraId="2DF0DB36" w14:textId="77777777" w:rsidR="00ED7A5C" w:rsidRPr="003A265C" w:rsidRDefault="00ED7A5C" w:rsidP="003A265C">
            <w:pPr>
              <w:widowControl w:val="0"/>
              <w:rPr>
                <w:szCs w:val="24"/>
              </w:rPr>
            </w:pPr>
            <w:r w:rsidRPr="003A265C">
              <w:rPr>
                <w:szCs w:val="24"/>
              </w:rPr>
              <w:t>C.1.</w:t>
            </w:r>
          </w:p>
        </w:tc>
        <w:tc>
          <w:tcPr>
            <w:tcW w:w="2462" w:type="dxa"/>
            <w:tcBorders>
              <w:bottom w:val="single" w:sz="4" w:space="0" w:color="auto"/>
            </w:tcBorders>
            <w:shd w:val="clear" w:color="auto" w:fill="auto"/>
          </w:tcPr>
          <w:p w14:paraId="0C167C44" w14:textId="77777777" w:rsidR="00ED7A5C" w:rsidRPr="003A265C" w:rsidRDefault="00ED7A5C" w:rsidP="003A265C">
            <w:pPr>
              <w:widowControl w:val="0"/>
              <w:rPr>
                <w:szCs w:val="24"/>
              </w:rPr>
            </w:pPr>
            <w:r w:rsidRPr="003A265C">
              <w:rPr>
                <w:szCs w:val="24"/>
              </w:rPr>
              <w:t>Localizarea presiunii actuale [geometrie]</w:t>
            </w:r>
          </w:p>
        </w:tc>
        <w:tc>
          <w:tcPr>
            <w:tcW w:w="6428" w:type="dxa"/>
            <w:tcBorders>
              <w:bottom w:val="single" w:sz="4" w:space="0" w:color="auto"/>
            </w:tcBorders>
            <w:shd w:val="clear" w:color="auto" w:fill="auto"/>
          </w:tcPr>
          <w:p w14:paraId="55A9E16B" w14:textId="77777777" w:rsidR="00ED7A5C" w:rsidRPr="003A265C" w:rsidRDefault="00D76A38" w:rsidP="003A265C">
            <w:pPr>
              <w:widowControl w:val="0"/>
              <w:ind w:right="-108"/>
              <w:rPr>
                <w:b/>
                <w:color w:val="365F91"/>
                <w:szCs w:val="24"/>
                <w:lang w:val="fr-FR"/>
              </w:rPr>
            </w:pPr>
            <w:r w:rsidRPr="003A265C">
              <w:rPr>
                <w:szCs w:val="24"/>
                <w:lang w:val="fr-FR"/>
              </w:rPr>
              <w:t>Harta se regăsește în Anexa 3.</w:t>
            </w:r>
            <w:r w:rsidR="00ED7A5C" w:rsidRPr="003A265C">
              <w:rPr>
                <w:szCs w:val="24"/>
                <w:lang w:val="fr-FR"/>
              </w:rPr>
              <w:t>1</w:t>
            </w:r>
            <w:r w:rsidRPr="003A265C">
              <w:rPr>
                <w:szCs w:val="24"/>
                <w:lang w:val="fr-FR"/>
              </w:rPr>
              <w:t>9</w:t>
            </w:r>
            <w:r w:rsidR="00ED7A5C" w:rsidRPr="003A265C">
              <w:rPr>
                <w:szCs w:val="24"/>
                <w:lang w:val="fr-FR"/>
              </w:rPr>
              <w:t>.</w:t>
            </w:r>
          </w:p>
        </w:tc>
      </w:tr>
      <w:tr w:rsidR="00ED7A5C" w:rsidRPr="003A265C" w14:paraId="2EA39B06" w14:textId="77777777" w:rsidTr="002415E1">
        <w:trPr>
          <w:jc w:val="center"/>
        </w:trPr>
        <w:tc>
          <w:tcPr>
            <w:tcW w:w="758" w:type="dxa"/>
            <w:shd w:val="clear" w:color="auto" w:fill="auto"/>
          </w:tcPr>
          <w:p w14:paraId="4AB69A88" w14:textId="77777777" w:rsidR="00ED7A5C" w:rsidRPr="003A265C" w:rsidRDefault="00ED7A5C" w:rsidP="003A265C">
            <w:pPr>
              <w:widowControl w:val="0"/>
              <w:rPr>
                <w:szCs w:val="24"/>
              </w:rPr>
            </w:pPr>
            <w:r w:rsidRPr="003A265C">
              <w:rPr>
                <w:szCs w:val="24"/>
              </w:rPr>
              <w:t>C.2.</w:t>
            </w:r>
          </w:p>
        </w:tc>
        <w:tc>
          <w:tcPr>
            <w:tcW w:w="2462" w:type="dxa"/>
            <w:shd w:val="clear" w:color="auto" w:fill="auto"/>
          </w:tcPr>
          <w:p w14:paraId="5A53248D" w14:textId="77777777" w:rsidR="00ED7A5C" w:rsidRPr="003A265C" w:rsidRDefault="00ED7A5C" w:rsidP="003A265C">
            <w:pPr>
              <w:widowControl w:val="0"/>
              <w:rPr>
                <w:szCs w:val="24"/>
              </w:rPr>
            </w:pPr>
            <w:r w:rsidRPr="003A265C">
              <w:rPr>
                <w:szCs w:val="24"/>
              </w:rPr>
              <w:t>Localizarea presiunii actuale [descriere]</w:t>
            </w:r>
          </w:p>
        </w:tc>
        <w:tc>
          <w:tcPr>
            <w:tcW w:w="6428" w:type="dxa"/>
            <w:shd w:val="clear" w:color="auto" w:fill="auto"/>
          </w:tcPr>
          <w:p w14:paraId="42AE2A8F" w14:textId="77777777" w:rsidR="00ED7A5C" w:rsidRPr="003A265C" w:rsidRDefault="00ED7A5C" w:rsidP="003A265C">
            <w:pPr>
              <w:widowControl w:val="0"/>
              <w:jc w:val="both"/>
              <w:rPr>
                <w:szCs w:val="24"/>
              </w:rPr>
            </w:pPr>
            <w:r w:rsidRPr="003A265C">
              <w:rPr>
                <w:szCs w:val="24"/>
              </w:rPr>
              <w:t>De-a lungul drumurilor forestiere existente, în general în afara zonelor împădurite și a celor cu înclinație mare.</w:t>
            </w:r>
          </w:p>
        </w:tc>
      </w:tr>
      <w:tr w:rsidR="00ED7A5C" w:rsidRPr="003A265C" w14:paraId="211EF980" w14:textId="77777777" w:rsidTr="002415E1">
        <w:trPr>
          <w:jc w:val="center"/>
        </w:trPr>
        <w:tc>
          <w:tcPr>
            <w:tcW w:w="758" w:type="dxa"/>
            <w:shd w:val="clear" w:color="auto" w:fill="auto"/>
          </w:tcPr>
          <w:p w14:paraId="557EFE4F" w14:textId="77777777" w:rsidR="00ED7A5C" w:rsidRPr="003A265C" w:rsidRDefault="00ED7A5C" w:rsidP="003A265C">
            <w:pPr>
              <w:widowControl w:val="0"/>
              <w:rPr>
                <w:szCs w:val="24"/>
              </w:rPr>
            </w:pPr>
            <w:r w:rsidRPr="003A265C">
              <w:rPr>
                <w:szCs w:val="24"/>
              </w:rPr>
              <w:t>C.3.</w:t>
            </w:r>
          </w:p>
        </w:tc>
        <w:tc>
          <w:tcPr>
            <w:tcW w:w="2462" w:type="dxa"/>
            <w:shd w:val="clear" w:color="auto" w:fill="auto"/>
          </w:tcPr>
          <w:p w14:paraId="03EF0155" w14:textId="77777777" w:rsidR="00ED7A5C" w:rsidRPr="003A265C" w:rsidRDefault="00ED7A5C" w:rsidP="003A265C">
            <w:pPr>
              <w:widowControl w:val="0"/>
              <w:rPr>
                <w:szCs w:val="24"/>
              </w:rPr>
            </w:pPr>
            <w:r w:rsidRPr="003A265C">
              <w:rPr>
                <w:szCs w:val="24"/>
              </w:rPr>
              <w:t>Intensitatea presiunii actuale</w:t>
            </w:r>
          </w:p>
        </w:tc>
        <w:tc>
          <w:tcPr>
            <w:tcW w:w="6428" w:type="dxa"/>
            <w:shd w:val="clear" w:color="auto" w:fill="auto"/>
          </w:tcPr>
          <w:p w14:paraId="0312CB30" w14:textId="77777777" w:rsidR="00ED7A5C" w:rsidRPr="003A265C" w:rsidRDefault="00ED7A5C" w:rsidP="003A265C">
            <w:pPr>
              <w:widowControl w:val="0"/>
              <w:jc w:val="both"/>
              <w:rPr>
                <w:b/>
                <w:color w:val="000000"/>
                <w:szCs w:val="24"/>
              </w:rPr>
            </w:pPr>
            <w:r w:rsidRPr="003A265C">
              <w:rPr>
                <w:b/>
                <w:color w:val="000000"/>
                <w:szCs w:val="24"/>
              </w:rPr>
              <w:t>Presiune medie asupra speciilor</w:t>
            </w:r>
            <w:r w:rsidRPr="003A265C">
              <w:rPr>
                <w:b/>
                <w:i/>
                <w:color w:val="000000"/>
                <w:szCs w:val="24"/>
              </w:rPr>
              <w:t xml:space="preserve"> Ursus arctos, </w:t>
            </w:r>
            <w:proofErr w:type="gramStart"/>
            <w:r w:rsidRPr="003A265C">
              <w:rPr>
                <w:b/>
                <w:i/>
                <w:color w:val="000000"/>
                <w:szCs w:val="24"/>
              </w:rPr>
              <w:t>Canis</w:t>
            </w:r>
            <w:proofErr w:type="gramEnd"/>
            <w:r w:rsidRPr="003A265C">
              <w:rPr>
                <w:b/>
                <w:i/>
                <w:color w:val="000000"/>
                <w:szCs w:val="24"/>
              </w:rPr>
              <w:t xml:space="preserve"> lupus, Lynx lynx</w:t>
            </w:r>
          </w:p>
          <w:p w14:paraId="0309917C" w14:textId="77777777" w:rsidR="00ED7A5C" w:rsidRPr="003A265C" w:rsidRDefault="00ED7A5C" w:rsidP="003A265C">
            <w:pPr>
              <w:widowControl w:val="0"/>
              <w:jc w:val="both"/>
              <w:rPr>
                <w:b/>
                <w:i/>
                <w:szCs w:val="24"/>
              </w:rPr>
            </w:pPr>
            <w:r w:rsidRPr="003A265C">
              <w:rPr>
                <w:b/>
                <w:color w:val="000000"/>
                <w:szCs w:val="24"/>
              </w:rPr>
              <w:t>Presiune medie asupra speciilor</w:t>
            </w:r>
            <w:r w:rsidRPr="003A265C">
              <w:rPr>
                <w:rFonts w:eastAsia="Calibri"/>
                <w:b/>
                <w:i/>
                <w:szCs w:val="24"/>
              </w:rPr>
              <w:t xml:space="preserve"> Triturus cristatus, Triturus montandoni,</w:t>
            </w:r>
            <w:r w:rsidRPr="003A265C">
              <w:rPr>
                <w:b/>
                <w:i/>
                <w:szCs w:val="24"/>
              </w:rPr>
              <w:t xml:space="preserve"> </w:t>
            </w:r>
          </w:p>
        </w:tc>
      </w:tr>
      <w:tr w:rsidR="00ED7A5C" w:rsidRPr="003A265C" w14:paraId="316D6DE3" w14:textId="77777777" w:rsidTr="002415E1">
        <w:trPr>
          <w:jc w:val="center"/>
        </w:trPr>
        <w:tc>
          <w:tcPr>
            <w:tcW w:w="758" w:type="dxa"/>
            <w:shd w:val="clear" w:color="auto" w:fill="auto"/>
          </w:tcPr>
          <w:p w14:paraId="3C56577F" w14:textId="77777777" w:rsidR="00ED7A5C" w:rsidRPr="003A265C" w:rsidRDefault="00ED7A5C" w:rsidP="003A265C">
            <w:pPr>
              <w:widowControl w:val="0"/>
              <w:rPr>
                <w:szCs w:val="24"/>
              </w:rPr>
            </w:pPr>
            <w:r w:rsidRPr="003A265C">
              <w:rPr>
                <w:szCs w:val="24"/>
              </w:rPr>
              <w:t>C.4.</w:t>
            </w:r>
          </w:p>
        </w:tc>
        <w:tc>
          <w:tcPr>
            <w:tcW w:w="2462" w:type="dxa"/>
            <w:shd w:val="clear" w:color="auto" w:fill="auto"/>
          </w:tcPr>
          <w:p w14:paraId="57677794" w14:textId="77777777" w:rsidR="00ED7A5C" w:rsidRPr="003A265C" w:rsidRDefault="00ED7A5C" w:rsidP="003A265C">
            <w:pPr>
              <w:widowControl w:val="0"/>
              <w:rPr>
                <w:szCs w:val="24"/>
              </w:rPr>
            </w:pPr>
            <w:r w:rsidRPr="003A265C">
              <w:rPr>
                <w:szCs w:val="24"/>
              </w:rPr>
              <w:t>Detalii</w:t>
            </w:r>
          </w:p>
        </w:tc>
        <w:tc>
          <w:tcPr>
            <w:tcW w:w="6428" w:type="dxa"/>
            <w:shd w:val="clear" w:color="auto" w:fill="auto"/>
          </w:tcPr>
          <w:p w14:paraId="37635DCE" w14:textId="77777777" w:rsidR="00ED7A5C" w:rsidRPr="003A265C" w:rsidRDefault="00ED7A5C" w:rsidP="003A265C">
            <w:pPr>
              <w:widowControl w:val="0"/>
              <w:jc w:val="both"/>
              <w:rPr>
                <w:rFonts w:eastAsia="Calibri"/>
                <w:szCs w:val="24"/>
                <w:lang w:val="fr-FR"/>
              </w:rPr>
            </w:pPr>
            <w:r w:rsidRPr="003A265C">
              <w:rPr>
                <w:rFonts w:eastAsia="Calibri"/>
                <w:szCs w:val="24"/>
                <w:lang w:val="fr-FR"/>
              </w:rPr>
              <w:t>Zgomotul produs de autovehicule, traseele în circuit, creează un deranj permanent pentru speciile de faună în general.</w:t>
            </w:r>
          </w:p>
          <w:p w14:paraId="7A127708" w14:textId="77777777" w:rsidR="00ED7A5C" w:rsidRPr="003A265C" w:rsidRDefault="00ED7A5C" w:rsidP="003A265C">
            <w:pPr>
              <w:widowControl w:val="0"/>
              <w:jc w:val="both"/>
              <w:rPr>
                <w:color w:val="000000"/>
                <w:szCs w:val="24"/>
                <w:lang w:val="fr-FR"/>
              </w:rPr>
            </w:pPr>
            <w:r w:rsidRPr="003A265C">
              <w:rPr>
                <w:color w:val="000000"/>
                <w:szCs w:val="24"/>
                <w:lang w:val="fr-FR"/>
              </w:rPr>
              <w:t>Vehiculele pot ucide amfibienii ce se află în șleauri, mici bălți sau pur și simplu în zone umede de pajiște.</w:t>
            </w:r>
          </w:p>
        </w:tc>
      </w:tr>
    </w:tbl>
    <w:p w14:paraId="4E1D5A3B" w14:textId="77777777" w:rsidR="00ED7A5C" w:rsidRPr="003A265C" w:rsidRDefault="00ED7A5C" w:rsidP="003A265C">
      <w:pPr>
        <w:tabs>
          <w:tab w:val="left" w:pos="2263"/>
        </w:tabs>
        <w:rPr>
          <w:szCs w:val="24"/>
          <w:lang w:val="fr-FR"/>
        </w:rPr>
      </w:pPr>
      <w:r w:rsidRPr="003A265C">
        <w:rPr>
          <w:szCs w:val="24"/>
          <w:lang w:val="fr-FR"/>
        </w:rPr>
        <w:tab/>
      </w:r>
      <w:r w:rsidRPr="003A265C">
        <w:rPr>
          <w:szCs w:val="24"/>
          <w:lang w:val="fr-FR"/>
        </w:rPr>
        <w:tab/>
      </w:r>
    </w:p>
    <w:tbl>
      <w:tblPr>
        <w:tblW w:w="9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2411"/>
        <w:gridCol w:w="6449"/>
      </w:tblGrid>
      <w:tr w:rsidR="00ED7A5C" w:rsidRPr="003A265C" w14:paraId="165CAC36" w14:textId="77777777" w:rsidTr="002415E1">
        <w:trPr>
          <w:jc w:val="center"/>
        </w:trPr>
        <w:tc>
          <w:tcPr>
            <w:tcW w:w="750" w:type="dxa"/>
            <w:tcBorders>
              <w:bottom w:val="single" w:sz="4" w:space="0" w:color="auto"/>
            </w:tcBorders>
            <w:shd w:val="clear" w:color="auto" w:fill="auto"/>
          </w:tcPr>
          <w:p w14:paraId="571B6F2F" w14:textId="77777777" w:rsidR="00ED7A5C" w:rsidRPr="003A265C" w:rsidRDefault="00ED7A5C" w:rsidP="003A265C">
            <w:pPr>
              <w:widowControl w:val="0"/>
              <w:jc w:val="both"/>
              <w:rPr>
                <w:b/>
                <w:szCs w:val="24"/>
              </w:rPr>
            </w:pPr>
            <w:r w:rsidRPr="003A265C">
              <w:rPr>
                <w:b/>
                <w:szCs w:val="24"/>
              </w:rPr>
              <w:t>Cod</w:t>
            </w:r>
          </w:p>
        </w:tc>
        <w:tc>
          <w:tcPr>
            <w:tcW w:w="2411" w:type="dxa"/>
            <w:tcBorders>
              <w:bottom w:val="single" w:sz="4" w:space="0" w:color="auto"/>
            </w:tcBorders>
            <w:shd w:val="clear" w:color="auto" w:fill="auto"/>
          </w:tcPr>
          <w:p w14:paraId="5285518A" w14:textId="77777777" w:rsidR="00ED7A5C" w:rsidRPr="003A265C" w:rsidRDefault="00ED7A5C" w:rsidP="003A265C">
            <w:pPr>
              <w:widowControl w:val="0"/>
              <w:jc w:val="both"/>
              <w:rPr>
                <w:b/>
                <w:szCs w:val="24"/>
              </w:rPr>
            </w:pPr>
            <w:r w:rsidRPr="003A265C">
              <w:rPr>
                <w:b/>
                <w:szCs w:val="24"/>
              </w:rPr>
              <w:t>Parametru</w:t>
            </w:r>
          </w:p>
        </w:tc>
        <w:tc>
          <w:tcPr>
            <w:tcW w:w="6449" w:type="dxa"/>
            <w:tcBorders>
              <w:bottom w:val="single" w:sz="4" w:space="0" w:color="auto"/>
            </w:tcBorders>
            <w:shd w:val="clear" w:color="auto" w:fill="auto"/>
          </w:tcPr>
          <w:p w14:paraId="5F95F173" w14:textId="77777777" w:rsidR="00ED7A5C" w:rsidRPr="003A265C" w:rsidRDefault="00ED7A5C" w:rsidP="003A265C">
            <w:pPr>
              <w:widowControl w:val="0"/>
              <w:jc w:val="both"/>
              <w:rPr>
                <w:b/>
                <w:szCs w:val="24"/>
              </w:rPr>
            </w:pPr>
            <w:r w:rsidRPr="003A265C">
              <w:rPr>
                <w:b/>
                <w:szCs w:val="24"/>
              </w:rPr>
              <w:t>Descriere</w:t>
            </w:r>
          </w:p>
        </w:tc>
      </w:tr>
      <w:tr w:rsidR="00ED7A5C" w:rsidRPr="003A265C" w14:paraId="10C1ADA7" w14:textId="77777777" w:rsidTr="002415E1">
        <w:trPr>
          <w:jc w:val="center"/>
        </w:trPr>
        <w:tc>
          <w:tcPr>
            <w:tcW w:w="750" w:type="dxa"/>
            <w:shd w:val="clear" w:color="auto" w:fill="auto"/>
          </w:tcPr>
          <w:p w14:paraId="7C474883" w14:textId="77777777" w:rsidR="00ED7A5C" w:rsidRPr="003A265C" w:rsidRDefault="00ED7A5C" w:rsidP="003A265C">
            <w:pPr>
              <w:widowControl w:val="0"/>
              <w:rPr>
                <w:rFonts w:eastAsia="Calibri"/>
                <w:b/>
                <w:szCs w:val="24"/>
              </w:rPr>
            </w:pPr>
            <w:r w:rsidRPr="003A265C">
              <w:rPr>
                <w:rFonts w:eastAsia="Calibri"/>
                <w:b/>
                <w:szCs w:val="24"/>
              </w:rPr>
              <w:t>A.10.</w:t>
            </w:r>
          </w:p>
        </w:tc>
        <w:tc>
          <w:tcPr>
            <w:tcW w:w="2411" w:type="dxa"/>
            <w:shd w:val="clear" w:color="auto" w:fill="auto"/>
          </w:tcPr>
          <w:p w14:paraId="55B5D2EF" w14:textId="77777777" w:rsidR="00ED7A5C" w:rsidRPr="003A265C" w:rsidRDefault="00ED7A5C" w:rsidP="003A265C">
            <w:pPr>
              <w:widowControl w:val="0"/>
              <w:rPr>
                <w:rFonts w:eastAsia="Calibri"/>
                <w:szCs w:val="24"/>
              </w:rPr>
            </w:pPr>
            <w:r w:rsidRPr="003A265C">
              <w:rPr>
                <w:rFonts w:eastAsia="Calibri"/>
                <w:szCs w:val="24"/>
              </w:rPr>
              <w:t>Presiune actuală</w:t>
            </w:r>
          </w:p>
        </w:tc>
        <w:tc>
          <w:tcPr>
            <w:tcW w:w="6449" w:type="dxa"/>
            <w:shd w:val="clear" w:color="auto" w:fill="auto"/>
          </w:tcPr>
          <w:p w14:paraId="3B69F2B7" w14:textId="77777777" w:rsidR="00ED7A5C" w:rsidRPr="003A265C" w:rsidRDefault="00ED7A5C" w:rsidP="003A265C">
            <w:pPr>
              <w:widowControl w:val="0"/>
              <w:contextualSpacing/>
              <w:jc w:val="both"/>
              <w:rPr>
                <w:b/>
                <w:szCs w:val="24"/>
              </w:rPr>
            </w:pPr>
            <w:r w:rsidRPr="003A265C">
              <w:rPr>
                <w:b/>
                <w:szCs w:val="24"/>
              </w:rPr>
              <w:t>H01 Poluarea apelor de suprafaţă (limnice, terestre, marine și salmastre)</w:t>
            </w:r>
          </w:p>
          <w:p w14:paraId="6A9132CA" w14:textId="77777777" w:rsidR="00ED7A5C" w:rsidRPr="003A265C" w:rsidRDefault="00ED7A5C" w:rsidP="003A265C">
            <w:pPr>
              <w:rPr>
                <w:b/>
                <w:szCs w:val="24"/>
              </w:rPr>
            </w:pPr>
            <w:r w:rsidRPr="003A265C">
              <w:rPr>
                <w:b/>
                <w:szCs w:val="24"/>
              </w:rPr>
              <w:t>H05 Poluarea solului și deșeurile solide (cu excepția evacuărilor)</w:t>
            </w:r>
          </w:p>
          <w:p w14:paraId="5F566731" w14:textId="77777777" w:rsidR="00ED7A5C" w:rsidRPr="003A265C" w:rsidRDefault="00ED7A5C" w:rsidP="003A265C">
            <w:pPr>
              <w:rPr>
                <w:rFonts w:eastAsia="Calibri"/>
                <w:b/>
                <w:szCs w:val="24"/>
              </w:rPr>
            </w:pPr>
            <w:r w:rsidRPr="003A265C">
              <w:rPr>
                <w:b/>
                <w:szCs w:val="24"/>
              </w:rPr>
              <w:t>H05.01 Gunoiul și deșeurile solide</w:t>
            </w:r>
          </w:p>
        </w:tc>
      </w:tr>
      <w:tr w:rsidR="00ED7A5C" w:rsidRPr="003A265C" w14:paraId="5B8A2559" w14:textId="77777777" w:rsidTr="002415E1">
        <w:trPr>
          <w:jc w:val="center"/>
        </w:trPr>
        <w:tc>
          <w:tcPr>
            <w:tcW w:w="750" w:type="dxa"/>
            <w:tcBorders>
              <w:bottom w:val="single" w:sz="4" w:space="0" w:color="auto"/>
            </w:tcBorders>
            <w:shd w:val="clear" w:color="auto" w:fill="auto"/>
          </w:tcPr>
          <w:p w14:paraId="712F93E4" w14:textId="77777777" w:rsidR="00ED7A5C" w:rsidRPr="003A265C" w:rsidRDefault="00ED7A5C" w:rsidP="003A265C">
            <w:pPr>
              <w:widowControl w:val="0"/>
              <w:rPr>
                <w:szCs w:val="24"/>
              </w:rPr>
            </w:pPr>
            <w:r w:rsidRPr="003A265C">
              <w:rPr>
                <w:szCs w:val="24"/>
              </w:rPr>
              <w:t>C.1.</w:t>
            </w:r>
          </w:p>
        </w:tc>
        <w:tc>
          <w:tcPr>
            <w:tcW w:w="2411" w:type="dxa"/>
            <w:tcBorders>
              <w:bottom w:val="single" w:sz="4" w:space="0" w:color="auto"/>
            </w:tcBorders>
            <w:shd w:val="clear" w:color="auto" w:fill="auto"/>
          </w:tcPr>
          <w:p w14:paraId="494982D2" w14:textId="77777777" w:rsidR="00ED7A5C" w:rsidRPr="003A265C" w:rsidRDefault="00ED7A5C" w:rsidP="003A265C">
            <w:pPr>
              <w:widowControl w:val="0"/>
              <w:rPr>
                <w:szCs w:val="24"/>
              </w:rPr>
            </w:pPr>
            <w:r w:rsidRPr="003A265C">
              <w:rPr>
                <w:szCs w:val="24"/>
              </w:rPr>
              <w:t>Localizarea presiunii actuale [geometrie]</w:t>
            </w:r>
          </w:p>
        </w:tc>
        <w:tc>
          <w:tcPr>
            <w:tcW w:w="6449" w:type="dxa"/>
            <w:tcBorders>
              <w:bottom w:val="single" w:sz="4" w:space="0" w:color="auto"/>
            </w:tcBorders>
            <w:shd w:val="clear" w:color="auto" w:fill="auto"/>
          </w:tcPr>
          <w:p w14:paraId="242C88D5" w14:textId="77777777" w:rsidR="00ED7A5C" w:rsidRPr="003A265C" w:rsidRDefault="00ED7A5C" w:rsidP="003A265C">
            <w:pPr>
              <w:widowControl w:val="0"/>
              <w:ind w:right="-108"/>
              <w:rPr>
                <w:b/>
                <w:color w:val="365F91"/>
                <w:szCs w:val="24"/>
                <w:lang w:val="fr-FR"/>
              </w:rPr>
            </w:pPr>
            <w:r w:rsidRPr="003A265C">
              <w:rPr>
                <w:szCs w:val="24"/>
                <w:lang w:val="fr-FR"/>
              </w:rPr>
              <w:t>Harta se regăsește în Anexa 3.</w:t>
            </w:r>
            <w:r w:rsidR="00D76A38" w:rsidRPr="003A265C">
              <w:rPr>
                <w:szCs w:val="24"/>
                <w:lang w:val="fr-FR"/>
              </w:rPr>
              <w:t>19</w:t>
            </w:r>
            <w:r w:rsidRPr="003A265C">
              <w:rPr>
                <w:szCs w:val="24"/>
                <w:lang w:val="fr-FR"/>
              </w:rPr>
              <w:t>.</w:t>
            </w:r>
          </w:p>
        </w:tc>
      </w:tr>
      <w:tr w:rsidR="00ED7A5C" w:rsidRPr="003A265C" w14:paraId="3F5C6BAC" w14:textId="77777777" w:rsidTr="002415E1">
        <w:trPr>
          <w:jc w:val="center"/>
        </w:trPr>
        <w:tc>
          <w:tcPr>
            <w:tcW w:w="750" w:type="dxa"/>
            <w:shd w:val="clear" w:color="auto" w:fill="auto"/>
          </w:tcPr>
          <w:p w14:paraId="5DC7BC98" w14:textId="77777777" w:rsidR="00ED7A5C" w:rsidRPr="003A265C" w:rsidRDefault="00ED7A5C" w:rsidP="003A265C">
            <w:pPr>
              <w:widowControl w:val="0"/>
              <w:rPr>
                <w:szCs w:val="24"/>
              </w:rPr>
            </w:pPr>
            <w:r w:rsidRPr="003A265C">
              <w:rPr>
                <w:szCs w:val="24"/>
              </w:rPr>
              <w:t>C.2.</w:t>
            </w:r>
          </w:p>
        </w:tc>
        <w:tc>
          <w:tcPr>
            <w:tcW w:w="2411" w:type="dxa"/>
            <w:shd w:val="clear" w:color="auto" w:fill="auto"/>
          </w:tcPr>
          <w:p w14:paraId="529AF752" w14:textId="77777777" w:rsidR="00ED7A5C" w:rsidRPr="003A265C" w:rsidRDefault="00ED7A5C" w:rsidP="003A265C">
            <w:pPr>
              <w:widowControl w:val="0"/>
              <w:rPr>
                <w:szCs w:val="24"/>
              </w:rPr>
            </w:pPr>
            <w:r w:rsidRPr="003A265C">
              <w:rPr>
                <w:szCs w:val="24"/>
              </w:rPr>
              <w:t>Localizarea presiunii actuale [descriere]</w:t>
            </w:r>
          </w:p>
        </w:tc>
        <w:tc>
          <w:tcPr>
            <w:tcW w:w="6449" w:type="dxa"/>
            <w:shd w:val="clear" w:color="auto" w:fill="auto"/>
          </w:tcPr>
          <w:p w14:paraId="1E0EF868" w14:textId="77777777" w:rsidR="00ED7A5C" w:rsidRPr="003A265C" w:rsidRDefault="00ED7A5C" w:rsidP="003A265C">
            <w:pPr>
              <w:widowControl w:val="0"/>
              <w:rPr>
                <w:szCs w:val="24"/>
                <w:lang w:val="fr-FR"/>
              </w:rPr>
            </w:pPr>
            <w:r w:rsidRPr="003A265C">
              <w:rPr>
                <w:szCs w:val="24"/>
                <w:lang w:val="fr-FR"/>
              </w:rPr>
              <w:t>De-a lungul drumului forestier din proximitatea râului Zăbala</w:t>
            </w:r>
          </w:p>
        </w:tc>
      </w:tr>
      <w:tr w:rsidR="00ED7A5C" w:rsidRPr="003A265C" w14:paraId="09B0CB1B" w14:textId="77777777" w:rsidTr="002415E1">
        <w:trPr>
          <w:jc w:val="center"/>
        </w:trPr>
        <w:tc>
          <w:tcPr>
            <w:tcW w:w="750" w:type="dxa"/>
            <w:tcBorders>
              <w:bottom w:val="single" w:sz="4" w:space="0" w:color="auto"/>
            </w:tcBorders>
            <w:shd w:val="clear" w:color="auto" w:fill="auto"/>
          </w:tcPr>
          <w:p w14:paraId="579B80AC" w14:textId="77777777" w:rsidR="00ED7A5C" w:rsidRPr="003A265C" w:rsidRDefault="00ED7A5C" w:rsidP="003A265C">
            <w:pPr>
              <w:widowControl w:val="0"/>
              <w:rPr>
                <w:szCs w:val="24"/>
              </w:rPr>
            </w:pPr>
            <w:r w:rsidRPr="003A265C">
              <w:rPr>
                <w:szCs w:val="24"/>
              </w:rPr>
              <w:t>C.3.</w:t>
            </w:r>
          </w:p>
        </w:tc>
        <w:tc>
          <w:tcPr>
            <w:tcW w:w="2411" w:type="dxa"/>
            <w:tcBorders>
              <w:bottom w:val="single" w:sz="4" w:space="0" w:color="auto"/>
            </w:tcBorders>
            <w:shd w:val="clear" w:color="auto" w:fill="auto"/>
          </w:tcPr>
          <w:p w14:paraId="03A42280" w14:textId="77777777" w:rsidR="00ED7A5C" w:rsidRPr="003A265C" w:rsidRDefault="00ED7A5C" w:rsidP="003A265C">
            <w:pPr>
              <w:widowControl w:val="0"/>
              <w:rPr>
                <w:szCs w:val="24"/>
              </w:rPr>
            </w:pPr>
            <w:r w:rsidRPr="003A265C">
              <w:rPr>
                <w:szCs w:val="24"/>
              </w:rPr>
              <w:t>Intensitatea presiunii actuale</w:t>
            </w:r>
          </w:p>
        </w:tc>
        <w:tc>
          <w:tcPr>
            <w:tcW w:w="6449" w:type="dxa"/>
            <w:tcBorders>
              <w:bottom w:val="single" w:sz="4" w:space="0" w:color="auto"/>
            </w:tcBorders>
            <w:shd w:val="clear" w:color="auto" w:fill="auto"/>
          </w:tcPr>
          <w:p w14:paraId="4ACC3E13" w14:textId="77777777" w:rsidR="00ED7A5C" w:rsidRPr="003A265C" w:rsidRDefault="00ED7A5C" w:rsidP="003A265C">
            <w:pPr>
              <w:widowControl w:val="0"/>
              <w:contextualSpacing/>
              <w:jc w:val="both"/>
              <w:rPr>
                <w:b/>
                <w:szCs w:val="24"/>
              </w:rPr>
            </w:pPr>
            <w:r w:rsidRPr="003A265C">
              <w:rPr>
                <w:b/>
                <w:szCs w:val="24"/>
              </w:rPr>
              <w:t xml:space="preserve">Presiune medie asupra speciei </w:t>
            </w:r>
            <w:r w:rsidRPr="003A265C">
              <w:rPr>
                <w:b/>
                <w:i/>
                <w:szCs w:val="24"/>
              </w:rPr>
              <w:t>Cottus gobio.</w:t>
            </w:r>
          </w:p>
          <w:p w14:paraId="187633E0" w14:textId="77777777" w:rsidR="00ED7A5C" w:rsidRPr="003A265C" w:rsidRDefault="00ED7A5C" w:rsidP="003A265C">
            <w:pPr>
              <w:widowControl w:val="0"/>
              <w:rPr>
                <w:szCs w:val="24"/>
              </w:rPr>
            </w:pPr>
          </w:p>
        </w:tc>
      </w:tr>
      <w:tr w:rsidR="00ED7A5C" w:rsidRPr="003A265C" w14:paraId="41A707FD" w14:textId="77777777" w:rsidTr="002415E1">
        <w:trPr>
          <w:jc w:val="center"/>
        </w:trPr>
        <w:tc>
          <w:tcPr>
            <w:tcW w:w="750" w:type="dxa"/>
            <w:tcBorders>
              <w:bottom w:val="single" w:sz="4" w:space="0" w:color="auto"/>
            </w:tcBorders>
            <w:shd w:val="clear" w:color="auto" w:fill="auto"/>
          </w:tcPr>
          <w:p w14:paraId="5E6C7D29" w14:textId="77777777" w:rsidR="00ED7A5C" w:rsidRPr="003A265C" w:rsidRDefault="00ED7A5C" w:rsidP="003A265C">
            <w:pPr>
              <w:widowControl w:val="0"/>
              <w:rPr>
                <w:szCs w:val="24"/>
              </w:rPr>
            </w:pPr>
            <w:r w:rsidRPr="003A265C">
              <w:rPr>
                <w:szCs w:val="24"/>
              </w:rPr>
              <w:t>C.4.</w:t>
            </w:r>
          </w:p>
        </w:tc>
        <w:tc>
          <w:tcPr>
            <w:tcW w:w="2411" w:type="dxa"/>
            <w:tcBorders>
              <w:bottom w:val="single" w:sz="4" w:space="0" w:color="auto"/>
            </w:tcBorders>
            <w:shd w:val="clear" w:color="auto" w:fill="auto"/>
          </w:tcPr>
          <w:p w14:paraId="030A6A23" w14:textId="77777777" w:rsidR="00ED7A5C" w:rsidRPr="003A265C" w:rsidRDefault="00ED7A5C" w:rsidP="003A265C">
            <w:pPr>
              <w:widowControl w:val="0"/>
              <w:rPr>
                <w:szCs w:val="24"/>
              </w:rPr>
            </w:pPr>
            <w:r w:rsidRPr="003A265C">
              <w:rPr>
                <w:szCs w:val="24"/>
              </w:rPr>
              <w:t>Detalii</w:t>
            </w:r>
          </w:p>
        </w:tc>
        <w:tc>
          <w:tcPr>
            <w:tcW w:w="6449" w:type="dxa"/>
            <w:tcBorders>
              <w:bottom w:val="single" w:sz="4" w:space="0" w:color="auto"/>
            </w:tcBorders>
            <w:shd w:val="clear" w:color="auto" w:fill="auto"/>
          </w:tcPr>
          <w:p w14:paraId="419664D5" w14:textId="77777777" w:rsidR="00ED7A5C" w:rsidRPr="003A265C" w:rsidRDefault="00ED7A5C" w:rsidP="003A265C">
            <w:pPr>
              <w:widowControl w:val="0"/>
              <w:jc w:val="both"/>
              <w:rPr>
                <w:rFonts w:eastAsia="Calibri"/>
                <w:szCs w:val="24"/>
              </w:rPr>
            </w:pPr>
            <w:r w:rsidRPr="003A265C">
              <w:rPr>
                <w:szCs w:val="24"/>
              </w:rPr>
              <w:t>Pe marginile drumului forestier de pe malul stâng al râului Zăbala, sunt aruncate deșeuri menajere, dar și anvelope uzate, care ajung până la malul râului, sau chiar în apa acestuia și afectează calitatea ecosistemului lotic.</w:t>
            </w:r>
          </w:p>
        </w:tc>
      </w:tr>
      <w:tr w:rsidR="00ED7A5C" w:rsidRPr="003A265C" w14:paraId="189D074A" w14:textId="77777777" w:rsidTr="002415E1">
        <w:trPr>
          <w:jc w:val="center"/>
        </w:trPr>
        <w:tc>
          <w:tcPr>
            <w:tcW w:w="9610" w:type="dxa"/>
            <w:gridSpan w:val="3"/>
            <w:tcBorders>
              <w:top w:val="single" w:sz="4" w:space="0" w:color="auto"/>
              <w:left w:val="nil"/>
              <w:bottom w:val="single" w:sz="4" w:space="0" w:color="auto"/>
              <w:right w:val="nil"/>
            </w:tcBorders>
            <w:shd w:val="clear" w:color="auto" w:fill="auto"/>
          </w:tcPr>
          <w:p w14:paraId="3FEA3FC4" w14:textId="77777777" w:rsidR="00ED7A5C" w:rsidRPr="003A265C" w:rsidRDefault="00ED7A5C" w:rsidP="003A265C">
            <w:pPr>
              <w:widowControl w:val="0"/>
              <w:jc w:val="both"/>
              <w:rPr>
                <w:szCs w:val="24"/>
              </w:rPr>
            </w:pPr>
          </w:p>
        </w:tc>
      </w:tr>
      <w:tr w:rsidR="00ED7A5C" w:rsidRPr="003A265C" w14:paraId="51B7978A" w14:textId="77777777" w:rsidTr="002415E1">
        <w:trPr>
          <w:jc w:val="center"/>
        </w:trPr>
        <w:tc>
          <w:tcPr>
            <w:tcW w:w="750" w:type="dxa"/>
            <w:tcBorders>
              <w:top w:val="single" w:sz="4" w:space="0" w:color="auto"/>
            </w:tcBorders>
            <w:shd w:val="clear" w:color="auto" w:fill="auto"/>
          </w:tcPr>
          <w:p w14:paraId="5B2D677D" w14:textId="77777777" w:rsidR="00ED7A5C" w:rsidRPr="003A265C" w:rsidRDefault="00ED7A5C" w:rsidP="003A265C">
            <w:pPr>
              <w:widowControl w:val="0"/>
              <w:rPr>
                <w:szCs w:val="24"/>
              </w:rPr>
            </w:pPr>
            <w:r w:rsidRPr="003A265C">
              <w:rPr>
                <w:b/>
                <w:szCs w:val="24"/>
              </w:rPr>
              <w:t>Cod</w:t>
            </w:r>
          </w:p>
        </w:tc>
        <w:tc>
          <w:tcPr>
            <w:tcW w:w="2411" w:type="dxa"/>
            <w:tcBorders>
              <w:top w:val="single" w:sz="4" w:space="0" w:color="auto"/>
            </w:tcBorders>
            <w:shd w:val="clear" w:color="auto" w:fill="auto"/>
          </w:tcPr>
          <w:p w14:paraId="77E81CCB" w14:textId="77777777" w:rsidR="00ED7A5C" w:rsidRPr="003A265C" w:rsidRDefault="00ED7A5C" w:rsidP="003A265C">
            <w:pPr>
              <w:widowControl w:val="0"/>
              <w:rPr>
                <w:szCs w:val="24"/>
              </w:rPr>
            </w:pPr>
            <w:r w:rsidRPr="003A265C">
              <w:rPr>
                <w:b/>
                <w:szCs w:val="24"/>
              </w:rPr>
              <w:t>Parametru</w:t>
            </w:r>
          </w:p>
        </w:tc>
        <w:tc>
          <w:tcPr>
            <w:tcW w:w="6449" w:type="dxa"/>
            <w:tcBorders>
              <w:top w:val="single" w:sz="4" w:space="0" w:color="auto"/>
            </w:tcBorders>
            <w:shd w:val="clear" w:color="auto" w:fill="auto"/>
          </w:tcPr>
          <w:p w14:paraId="1EA597A7" w14:textId="77777777" w:rsidR="00ED7A5C" w:rsidRPr="003A265C" w:rsidRDefault="00ED7A5C" w:rsidP="003A265C">
            <w:pPr>
              <w:widowControl w:val="0"/>
              <w:jc w:val="both"/>
              <w:rPr>
                <w:szCs w:val="24"/>
              </w:rPr>
            </w:pPr>
            <w:r w:rsidRPr="003A265C">
              <w:rPr>
                <w:b/>
                <w:szCs w:val="24"/>
              </w:rPr>
              <w:t>Descriere</w:t>
            </w:r>
          </w:p>
        </w:tc>
      </w:tr>
      <w:tr w:rsidR="00ED7A5C" w:rsidRPr="003A265C" w14:paraId="3771E0B7" w14:textId="77777777" w:rsidTr="002415E1">
        <w:trPr>
          <w:jc w:val="center"/>
        </w:trPr>
        <w:tc>
          <w:tcPr>
            <w:tcW w:w="750" w:type="dxa"/>
            <w:shd w:val="clear" w:color="auto" w:fill="auto"/>
          </w:tcPr>
          <w:p w14:paraId="0B3D79FA" w14:textId="77777777" w:rsidR="00ED7A5C" w:rsidRPr="003A265C" w:rsidRDefault="00ED7A5C" w:rsidP="003A265C">
            <w:pPr>
              <w:widowControl w:val="0"/>
              <w:rPr>
                <w:b/>
                <w:szCs w:val="24"/>
              </w:rPr>
            </w:pPr>
            <w:r w:rsidRPr="003A265C">
              <w:rPr>
                <w:rFonts w:eastAsia="Calibri"/>
                <w:b/>
                <w:szCs w:val="24"/>
              </w:rPr>
              <w:t>A.11.</w:t>
            </w:r>
          </w:p>
        </w:tc>
        <w:tc>
          <w:tcPr>
            <w:tcW w:w="2411" w:type="dxa"/>
            <w:shd w:val="clear" w:color="auto" w:fill="auto"/>
          </w:tcPr>
          <w:p w14:paraId="507D346D" w14:textId="77777777" w:rsidR="00ED7A5C" w:rsidRPr="003A265C" w:rsidRDefault="00ED7A5C" w:rsidP="003A265C">
            <w:pPr>
              <w:widowControl w:val="0"/>
              <w:rPr>
                <w:b/>
                <w:szCs w:val="24"/>
              </w:rPr>
            </w:pPr>
            <w:r w:rsidRPr="003A265C">
              <w:rPr>
                <w:rFonts w:eastAsia="Calibri"/>
                <w:szCs w:val="24"/>
              </w:rPr>
              <w:t>Presiune actuală</w:t>
            </w:r>
          </w:p>
        </w:tc>
        <w:tc>
          <w:tcPr>
            <w:tcW w:w="6449" w:type="dxa"/>
            <w:shd w:val="clear" w:color="auto" w:fill="auto"/>
          </w:tcPr>
          <w:p w14:paraId="6E5113CF" w14:textId="77777777" w:rsidR="00ED7A5C" w:rsidRPr="003A265C" w:rsidRDefault="00ED7A5C" w:rsidP="003A265C">
            <w:pPr>
              <w:widowControl w:val="0"/>
              <w:jc w:val="both"/>
              <w:rPr>
                <w:b/>
                <w:szCs w:val="24"/>
                <w:lang w:val="fr-FR"/>
              </w:rPr>
            </w:pPr>
            <w:r w:rsidRPr="003A265C">
              <w:rPr>
                <w:b/>
                <w:szCs w:val="24"/>
                <w:lang w:val="fr-FR"/>
              </w:rPr>
              <w:t>H07 Alte forme de poluare</w:t>
            </w:r>
          </w:p>
        </w:tc>
      </w:tr>
      <w:tr w:rsidR="00ED7A5C" w:rsidRPr="003A265C" w14:paraId="1C1CD26E" w14:textId="77777777" w:rsidTr="002415E1">
        <w:trPr>
          <w:jc w:val="center"/>
        </w:trPr>
        <w:tc>
          <w:tcPr>
            <w:tcW w:w="750" w:type="dxa"/>
            <w:shd w:val="clear" w:color="auto" w:fill="auto"/>
          </w:tcPr>
          <w:p w14:paraId="26C69157" w14:textId="77777777" w:rsidR="00ED7A5C" w:rsidRPr="003A265C" w:rsidRDefault="00ED7A5C" w:rsidP="003A265C">
            <w:pPr>
              <w:widowControl w:val="0"/>
              <w:rPr>
                <w:b/>
                <w:szCs w:val="24"/>
              </w:rPr>
            </w:pPr>
            <w:r w:rsidRPr="003A265C">
              <w:rPr>
                <w:szCs w:val="24"/>
              </w:rPr>
              <w:t>C.1.</w:t>
            </w:r>
          </w:p>
        </w:tc>
        <w:tc>
          <w:tcPr>
            <w:tcW w:w="2411" w:type="dxa"/>
            <w:shd w:val="clear" w:color="auto" w:fill="auto"/>
          </w:tcPr>
          <w:p w14:paraId="2AC28DAC" w14:textId="77777777" w:rsidR="00ED7A5C" w:rsidRPr="003A265C" w:rsidRDefault="00ED7A5C" w:rsidP="003A265C">
            <w:pPr>
              <w:widowControl w:val="0"/>
              <w:rPr>
                <w:b/>
                <w:szCs w:val="24"/>
              </w:rPr>
            </w:pPr>
            <w:r w:rsidRPr="003A265C">
              <w:rPr>
                <w:szCs w:val="24"/>
              </w:rPr>
              <w:t>Localizarea presiunii actuale [geometrie]</w:t>
            </w:r>
          </w:p>
        </w:tc>
        <w:tc>
          <w:tcPr>
            <w:tcW w:w="6449" w:type="dxa"/>
            <w:shd w:val="clear" w:color="auto" w:fill="auto"/>
          </w:tcPr>
          <w:p w14:paraId="04C1DBE0" w14:textId="77777777" w:rsidR="00ED7A5C" w:rsidRPr="003A265C" w:rsidRDefault="00ED7A5C" w:rsidP="003A265C">
            <w:pPr>
              <w:widowControl w:val="0"/>
              <w:jc w:val="both"/>
              <w:rPr>
                <w:b/>
                <w:szCs w:val="24"/>
                <w:lang w:val="fr-FR"/>
              </w:rPr>
            </w:pPr>
            <w:r w:rsidRPr="003A265C">
              <w:rPr>
                <w:szCs w:val="24"/>
                <w:lang w:val="fr-FR"/>
              </w:rPr>
              <w:t>Harta se regăsește în Anexa 3.</w:t>
            </w:r>
            <w:r w:rsidR="00D76A38" w:rsidRPr="003A265C">
              <w:rPr>
                <w:szCs w:val="24"/>
                <w:lang w:val="fr-FR"/>
              </w:rPr>
              <w:t>19</w:t>
            </w:r>
            <w:r w:rsidRPr="003A265C">
              <w:rPr>
                <w:szCs w:val="24"/>
                <w:lang w:val="fr-FR"/>
              </w:rPr>
              <w:t>.</w:t>
            </w:r>
          </w:p>
        </w:tc>
      </w:tr>
      <w:tr w:rsidR="00ED7A5C" w:rsidRPr="003A265C" w14:paraId="0769FDAB" w14:textId="77777777" w:rsidTr="002415E1">
        <w:trPr>
          <w:jc w:val="center"/>
        </w:trPr>
        <w:tc>
          <w:tcPr>
            <w:tcW w:w="750" w:type="dxa"/>
            <w:shd w:val="clear" w:color="auto" w:fill="auto"/>
          </w:tcPr>
          <w:p w14:paraId="18C18654" w14:textId="77777777" w:rsidR="00ED7A5C" w:rsidRPr="003A265C" w:rsidRDefault="00ED7A5C" w:rsidP="003A265C">
            <w:pPr>
              <w:widowControl w:val="0"/>
              <w:rPr>
                <w:b/>
                <w:szCs w:val="24"/>
              </w:rPr>
            </w:pPr>
            <w:r w:rsidRPr="003A265C">
              <w:rPr>
                <w:szCs w:val="24"/>
              </w:rPr>
              <w:t>C.2.</w:t>
            </w:r>
          </w:p>
        </w:tc>
        <w:tc>
          <w:tcPr>
            <w:tcW w:w="2411" w:type="dxa"/>
            <w:shd w:val="clear" w:color="auto" w:fill="auto"/>
          </w:tcPr>
          <w:p w14:paraId="534AF91D" w14:textId="77777777" w:rsidR="00ED7A5C" w:rsidRPr="003A265C" w:rsidRDefault="00ED7A5C" w:rsidP="003A265C">
            <w:pPr>
              <w:widowControl w:val="0"/>
              <w:rPr>
                <w:b/>
                <w:szCs w:val="24"/>
              </w:rPr>
            </w:pPr>
            <w:r w:rsidRPr="003A265C">
              <w:rPr>
                <w:szCs w:val="24"/>
              </w:rPr>
              <w:t>Localizarea presiunii actuale [descriere]</w:t>
            </w:r>
          </w:p>
        </w:tc>
        <w:tc>
          <w:tcPr>
            <w:tcW w:w="6449" w:type="dxa"/>
            <w:shd w:val="clear" w:color="auto" w:fill="auto"/>
          </w:tcPr>
          <w:p w14:paraId="7E43BB00" w14:textId="77777777" w:rsidR="00ED7A5C" w:rsidRPr="003A265C" w:rsidRDefault="00ED7A5C" w:rsidP="003A265C">
            <w:pPr>
              <w:widowControl w:val="0"/>
              <w:jc w:val="both"/>
              <w:rPr>
                <w:b/>
                <w:szCs w:val="24"/>
              </w:rPr>
            </w:pPr>
            <w:r w:rsidRPr="003A265C">
              <w:rPr>
                <w:szCs w:val="24"/>
              </w:rPr>
              <w:t>De-a lungul drumurilor forestiere din aria protejată.</w:t>
            </w:r>
          </w:p>
        </w:tc>
      </w:tr>
      <w:tr w:rsidR="00ED7A5C" w:rsidRPr="003A265C" w14:paraId="648BE8F5" w14:textId="77777777" w:rsidTr="002415E1">
        <w:trPr>
          <w:jc w:val="center"/>
        </w:trPr>
        <w:tc>
          <w:tcPr>
            <w:tcW w:w="750" w:type="dxa"/>
            <w:shd w:val="clear" w:color="auto" w:fill="auto"/>
          </w:tcPr>
          <w:p w14:paraId="0835369B" w14:textId="77777777" w:rsidR="00ED7A5C" w:rsidRPr="003A265C" w:rsidRDefault="00ED7A5C" w:rsidP="003A265C">
            <w:pPr>
              <w:widowControl w:val="0"/>
              <w:rPr>
                <w:b/>
                <w:szCs w:val="24"/>
              </w:rPr>
            </w:pPr>
            <w:r w:rsidRPr="003A265C">
              <w:rPr>
                <w:szCs w:val="24"/>
              </w:rPr>
              <w:t>C.3.</w:t>
            </w:r>
          </w:p>
        </w:tc>
        <w:tc>
          <w:tcPr>
            <w:tcW w:w="2411" w:type="dxa"/>
            <w:shd w:val="clear" w:color="auto" w:fill="auto"/>
          </w:tcPr>
          <w:p w14:paraId="7C7C9599" w14:textId="77777777" w:rsidR="00ED7A5C" w:rsidRPr="003A265C" w:rsidRDefault="00ED7A5C" w:rsidP="003A265C">
            <w:pPr>
              <w:widowControl w:val="0"/>
              <w:rPr>
                <w:b/>
                <w:szCs w:val="24"/>
              </w:rPr>
            </w:pPr>
            <w:r w:rsidRPr="003A265C">
              <w:rPr>
                <w:szCs w:val="24"/>
              </w:rPr>
              <w:t>Intensitatea presiunii actuale</w:t>
            </w:r>
          </w:p>
        </w:tc>
        <w:tc>
          <w:tcPr>
            <w:tcW w:w="6449" w:type="dxa"/>
            <w:shd w:val="clear" w:color="auto" w:fill="auto"/>
          </w:tcPr>
          <w:p w14:paraId="5283FEC0" w14:textId="77777777" w:rsidR="00ED7A5C" w:rsidRPr="003A265C" w:rsidRDefault="00ED7A5C" w:rsidP="003A265C">
            <w:pPr>
              <w:widowControl w:val="0"/>
              <w:contextualSpacing/>
              <w:jc w:val="both"/>
              <w:rPr>
                <w:b/>
                <w:szCs w:val="24"/>
              </w:rPr>
            </w:pPr>
            <w:r w:rsidRPr="003A265C">
              <w:rPr>
                <w:b/>
                <w:szCs w:val="24"/>
              </w:rPr>
              <w:t xml:space="preserve">Presiune medie asupra </w:t>
            </w:r>
            <w:proofErr w:type="gramStart"/>
            <w:r w:rsidRPr="003A265C">
              <w:rPr>
                <w:b/>
                <w:szCs w:val="24"/>
              </w:rPr>
              <w:t>speciilor</w:t>
            </w:r>
            <w:r w:rsidRPr="003A265C">
              <w:rPr>
                <w:b/>
                <w:i/>
                <w:color w:val="000000"/>
                <w:szCs w:val="24"/>
              </w:rPr>
              <w:t xml:space="preserve">  Ursus</w:t>
            </w:r>
            <w:proofErr w:type="gramEnd"/>
            <w:r w:rsidRPr="003A265C">
              <w:rPr>
                <w:b/>
                <w:i/>
                <w:color w:val="000000"/>
                <w:szCs w:val="24"/>
              </w:rPr>
              <w:t xml:space="preserve"> arctos, Canis lupus, Lynx lynx</w:t>
            </w:r>
            <w:r w:rsidRPr="003A265C">
              <w:rPr>
                <w:b/>
                <w:color w:val="000000"/>
                <w:szCs w:val="24"/>
              </w:rPr>
              <w:t>.</w:t>
            </w:r>
          </w:p>
          <w:p w14:paraId="2CD0E272" w14:textId="77777777" w:rsidR="00ED7A5C" w:rsidRPr="003A265C" w:rsidRDefault="00ED7A5C" w:rsidP="003A265C">
            <w:pPr>
              <w:widowControl w:val="0"/>
              <w:jc w:val="both"/>
              <w:rPr>
                <w:b/>
                <w:szCs w:val="24"/>
              </w:rPr>
            </w:pPr>
            <w:r w:rsidRPr="003A265C">
              <w:rPr>
                <w:b/>
                <w:szCs w:val="24"/>
              </w:rPr>
              <w:t>Presiunea medie asupra speciilor</w:t>
            </w:r>
            <w:r w:rsidRPr="003A265C">
              <w:rPr>
                <w:rFonts w:eastAsia="Calibri"/>
                <w:b/>
                <w:i/>
                <w:szCs w:val="24"/>
              </w:rPr>
              <w:t xml:space="preserve"> Triturus cristatus, Triturus montandoni</w:t>
            </w:r>
            <w:r w:rsidRPr="003A265C">
              <w:rPr>
                <w:rFonts w:eastAsia="Calibri"/>
                <w:b/>
                <w:szCs w:val="24"/>
              </w:rPr>
              <w:t>.</w:t>
            </w:r>
          </w:p>
        </w:tc>
      </w:tr>
      <w:tr w:rsidR="00ED7A5C" w:rsidRPr="003A265C" w14:paraId="46366BBA" w14:textId="77777777" w:rsidTr="002415E1">
        <w:trPr>
          <w:jc w:val="center"/>
        </w:trPr>
        <w:tc>
          <w:tcPr>
            <w:tcW w:w="750" w:type="dxa"/>
            <w:shd w:val="clear" w:color="auto" w:fill="auto"/>
          </w:tcPr>
          <w:p w14:paraId="6674EC06" w14:textId="77777777" w:rsidR="00ED7A5C" w:rsidRPr="003A265C" w:rsidRDefault="00ED7A5C" w:rsidP="003A265C">
            <w:pPr>
              <w:widowControl w:val="0"/>
              <w:rPr>
                <w:b/>
                <w:szCs w:val="24"/>
              </w:rPr>
            </w:pPr>
            <w:r w:rsidRPr="003A265C">
              <w:rPr>
                <w:szCs w:val="24"/>
              </w:rPr>
              <w:t>C.4.</w:t>
            </w:r>
          </w:p>
        </w:tc>
        <w:tc>
          <w:tcPr>
            <w:tcW w:w="2411" w:type="dxa"/>
            <w:shd w:val="clear" w:color="auto" w:fill="auto"/>
          </w:tcPr>
          <w:p w14:paraId="2E8F8709" w14:textId="77777777" w:rsidR="00ED7A5C" w:rsidRPr="003A265C" w:rsidRDefault="00ED7A5C" w:rsidP="003A265C">
            <w:pPr>
              <w:widowControl w:val="0"/>
              <w:rPr>
                <w:b/>
                <w:szCs w:val="24"/>
              </w:rPr>
            </w:pPr>
            <w:r w:rsidRPr="003A265C">
              <w:rPr>
                <w:szCs w:val="24"/>
              </w:rPr>
              <w:t>Detalii</w:t>
            </w:r>
          </w:p>
        </w:tc>
        <w:tc>
          <w:tcPr>
            <w:tcW w:w="6449" w:type="dxa"/>
            <w:shd w:val="clear" w:color="auto" w:fill="auto"/>
          </w:tcPr>
          <w:p w14:paraId="533C2A7A" w14:textId="77777777" w:rsidR="00ED7A5C" w:rsidRPr="003A265C" w:rsidRDefault="00ED7A5C" w:rsidP="003A265C">
            <w:pPr>
              <w:widowControl w:val="0"/>
              <w:jc w:val="both"/>
              <w:rPr>
                <w:b/>
                <w:szCs w:val="24"/>
                <w:lang w:val="fr-FR"/>
              </w:rPr>
            </w:pPr>
            <w:r w:rsidRPr="003A265C">
              <w:rPr>
                <w:szCs w:val="24"/>
                <w:lang w:val="fr-FR"/>
              </w:rPr>
              <w:t>Poluarea solului de pe marginea drumului forestier, determinată de scurgerile de ulei și combustibil de la camioanele care circulă pe drumurile forestiere și se defectează foarte des, exercită un impact negativ asupra ecosistemului din zonă</w:t>
            </w:r>
          </w:p>
        </w:tc>
      </w:tr>
    </w:tbl>
    <w:p w14:paraId="30CF9D81" w14:textId="77777777" w:rsidR="00ED7A5C" w:rsidRPr="003A265C" w:rsidRDefault="00ED7A5C" w:rsidP="003A265C">
      <w:pPr>
        <w:tabs>
          <w:tab w:val="left" w:pos="1172"/>
        </w:tabs>
        <w:rPr>
          <w:szCs w:val="24"/>
          <w:lang w:val="fr-F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2377"/>
        <w:gridCol w:w="6191"/>
      </w:tblGrid>
      <w:tr w:rsidR="00ED7A5C" w:rsidRPr="003A265C" w14:paraId="5C7B3083" w14:textId="77777777" w:rsidTr="002415E1">
        <w:trPr>
          <w:jc w:val="center"/>
        </w:trPr>
        <w:tc>
          <w:tcPr>
            <w:tcW w:w="750" w:type="dxa"/>
            <w:tcBorders>
              <w:bottom w:val="single" w:sz="4" w:space="0" w:color="auto"/>
            </w:tcBorders>
            <w:shd w:val="clear" w:color="auto" w:fill="auto"/>
          </w:tcPr>
          <w:p w14:paraId="27DA3D06" w14:textId="77777777" w:rsidR="00ED7A5C" w:rsidRPr="003A265C" w:rsidRDefault="00ED7A5C" w:rsidP="003A265C">
            <w:pPr>
              <w:widowControl w:val="0"/>
              <w:jc w:val="both"/>
              <w:rPr>
                <w:b/>
                <w:szCs w:val="24"/>
              </w:rPr>
            </w:pPr>
            <w:r w:rsidRPr="003A265C">
              <w:rPr>
                <w:b/>
                <w:szCs w:val="24"/>
              </w:rPr>
              <w:t>Cod</w:t>
            </w:r>
          </w:p>
        </w:tc>
        <w:tc>
          <w:tcPr>
            <w:tcW w:w="2418" w:type="dxa"/>
            <w:tcBorders>
              <w:bottom w:val="single" w:sz="4" w:space="0" w:color="auto"/>
            </w:tcBorders>
            <w:shd w:val="clear" w:color="auto" w:fill="auto"/>
          </w:tcPr>
          <w:p w14:paraId="7A63DCE1" w14:textId="77777777" w:rsidR="00ED7A5C" w:rsidRPr="003A265C" w:rsidRDefault="00ED7A5C" w:rsidP="003A265C">
            <w:pPr>
              <w:widowControl w:val="0"/>
              <w:jc w:val="both"/>
              <w:rPr>
                <w:b/>
                <w:szCs w:val="24"/>
              </w:rPr>
            </w:pPr>
            <w:r w:rsidRPr="003A265C">
              <w:rPr>
                <w:b/>
                <w:szCs w:val="24"/>
              </w:rPr>
              <w:t>Parametru</w:t>
            </w:r>
          </w:p>
        </w:tc>
        <w:tc>
          <w:tcPr>
            <w:tcW w:w="6376" w:type="dxa"/>
            <w:tcBorders>
              <w:bottom w:val="single" w:sz="4" w:space="0" w:color="auto"/>
            </w:tcBorders>
            <w:shd w:val="clear" w:color="auto" w:fill="auto"/>
          </w:tcPr>
          <w:p w14:paraId="641D8B70" w14:textId="77777777" w:rsidR="00ED7A5C" w:rsidRPr="003A265C" w:rsidRDefault="00ED7A5C" w:rsidP="003A265C">
            <w:pPr>
              <w:widowControl w:val="0"/>
              <w:jc w:val="both"/>
              <w:rPr>
                <w:b/>
                <w:szCs w:val="24"/>
              </w:rPr>
            </w:pPr>
            <w:r w:rsidRPr="003A265C">
              <w:rPr>
                <w:b/>
                <w:szCs w:val="24"/>
              </w:rPr>
              <w:t>Descriere</w:t>
            </w:r>
          </w:p>
        </w:tc>
      </w:tr>
      <w:tr w:rsidR="00ED7A5C" w:rsidRPr="003A265C" w14:paraId="69BC6D99" w14:textId="77777777" w:rsidTr="002415E1">
        <w:trPr>
          <w:jc w:val="center"/>
        </w:trPr>
        <w:tc>
          <w:tcPr>
            <w:tcW w:w="750" w:type="dxa"/>
            <w:shd w:val="clear" w:color="auto" w:fill="auto"/>
          </w:tcPr>
          <w:p w14:paraId="7D00EFD9" w14:textId="77777777" w:rsidR="00ED7A5C" w:rsidRPr="003A265C" w:rsidRDefault="00ED7A5C" w:rsidP="003A265C">
            <w:pPr>
              <w:widowControl w:val="0"/>
              <w:rPr>
                <w:rFonts w:eastAsia="Calibri"/>
                <w:b/>
                <w:szCs w:val="24"/>
              </w:rPr>
            </w:pPr>
            <w:r w:rsidRPr="003A265C">
              <w:rPr>
                <w:rFonts w:eastAsia="Calibri"/>
                <w:b/>
                <w:szCs w:val="24"/>
              </w:rPr>
              <w:t>A.12.</w:t>
            </w:r>
          </w:p>
        </w:tc>
        <w:tc>
          <w:tcPr>
            <w:tcW w:w="2418" w:type="dxa"/>
            <w:shd w:val="clear" w:color="auto" w:fill="auto"/>
          </w:tcPr>
          <w:p w14:paraId="27FE4501" w14:textId="77777777" w:rsidR="00ED7A5C" w:rsidRPr="003A265C" w:rsidRDefault="00ED7A5C" w:rsidP="003A265C">
            <w:pPr>
              <w:widowControl w:val="0"/>
              <w:rPr>
                <w:rFonts w:eastAsia="Calibri"/>
                <w:szCs w:val="24"/>
              </w:rPr>
            </w:pPr>
            <w:r w:rsidRPr="003A265C">
              <w:rPr>
                <w:rFonts w:eastAsia="Calibri"/>
                <w:szCs w:val="24"/>
              </w:rPr>
              <w:t>Presiune actuală</w:t>
            </w:r>
          </w:p>
        </w:tc>
        <w:tc>
          <w:tcPr>
            <w:tcW w:w="6376" w:type="dxa"/>
            <w:shd w:val="clear" w:color="auto" w:fill="auto"/>
          </w:tcPr>
          <w:p w14:paraId="60AA03DD" w14:textId="77777777" w:rsidR="00ED7A5C" w:rsidRPr="003A265C" w:rsidRDefault="00ED7A5C" w:rsidP="003A265C">
            <w:pPr>
              <w:widowControl w:val="0"/>
              <w:jc w:val="both"/>
              <w:rPr>
                <w:rFonts w:eastAsia="Calibri"/>
                <w:b/>
                <w:szCs w:val="24"/>
                <w:lang w:val="fr-FR"/>
              </w:rPr>
            </w:pPr>
            <w:r w:rsidRPr="003A265C">
              <w:rPr>
                <w:rFonts w:eastAsia="Calibri"/>
                <w:b/>
                <w:szCs w:val="24"/>
                <w:lang w:val="fr-FR"/>
              </w:rPr>
              <w:t>J02</w:t>
            </w:r>
            <w:r w:rsidRPr="003A265C">
              <w:rPr>
                <w:szCs w:val="24"/>
                <w:lang w:val="fr-FR"/>
              </w:rPr>
              <w:t xml:space="preserve"> </w:t>
            </w:r>
            <w:r w:rsidRPr="003A265C">
              <w:rPr>
                <w:rFonts w:eastAsia="Calibri"/>
                <w:b/>
                <w:szCs w:val="24"/>
                <w:lang w:val="fr-FR"/>
              </w:rPr>
              <w:t>Schimbări provocate de oameni în sistemele hidraulice (zone umede și mediul marin)</w:t>
            </w:r>
          </w:p>
          <w:p w14:paraId="75632094" w14:textId="77777777" w:rsidR="00ED7A5C" w:rsidRPr="003A265C" w:rsidRDefault="00ED7A5C" w:rsidP="003A265C">
            <w:pPr>
              <w:widowControl w:val="0"/>
              <w:jc w:val="both"/>
              <w:rPr>
                <w:rFonts w:eastAsia="Calibri"/>
                <w:b/>
                <w:szCs w:val="24"/>
                <w:lang w:val="fr-FR"/>
              </w:rPr>
            </w:pPr>
            <w:r w:rsidRPr="003A265C">
              <w:rPr>
                <w:rFonts w:eastAsia="Calibri"/>
                <w:b/>
                <w:szCs w:val="24"/>
                <w:lang w:val="fr-FR"/>
              </w:rPr>
              <w:t>J02.02</w:t>
            </w:r>
            <w:r w:rsidRPr="003A265C">
              <w:rPr>
                <w:szCs w:val="24"/>
                <w:lang w:val="fr-FR"/>
              </w:rPr>
              <w:t xml:space="preserve"> </w:t>
            </w:r>
            <w:r w:rsidRPr="003A265C">
              <w:rPr>
                <w:rFonts w:eastAsia="Calibri"/>
                <w:b/>
                <w:szCs w:val="24"/>
                <w:lang w:val="fr-FR"/>
              </w:rPr>
              <w:t>Înlăturarea de sedimente</w:t>
            </w:r>
          </w:p>
          <w:p w14:paraId="76E5D229" w14:textId="77777777" w:rsidR="00ED7A5C" w:rsidRPr="003A265C" w:rsidRDefault="00ED7A5C" w:rsidP="003A265C">
            <w:pPr>
              <w:rPr>
                <w:rFonts w:eastAsia="Calibri"/>
                <w:b/>
                <w:szCs w:val="24"/>
              </w:rPr>
            </w:pPr>
            <w:r w:rsidRPr="003A265C">
              <w:rPr>
                <w:rFonts w:eastAsia="Calibri"/>
                <w:b/>
                <w:szCs w:val="24"/>
              </w:rPr>
              <w:t>J02.02.01</w:t>
            </w:r>
            <w:r w:rsidRPr="003A265C">
              <w:rPr>
                <w:szCs w:val="24"/>
              </w:rPr>
              <w:t xml:space="preserve"> </w:t>
            </w:r>
            <w:r w:rsidRPr="003A265C">
              <w:rPr>
                <w:rFonts w:eastAsia="Calibri"/>
                <w:b/>
                <w:szCs w:val="24"/>
              </w:rPr>
              <w:t>Dragare / îndepărtarea sedimentelor limnice</w:t>
            </w:r>
          </w:p>
        </w:tc>
      </w:tr>
      <w:tr w:rsidR="00ED7A5C" w:rsidRPr="003A265C" w14:paraId="0A3F4DAD" w14:textId="77777777" w:rsidTr="002415E1">
        <w:trPr>
          <w:jc w:val="center"/>
        </w:trPr>
        <w:tc>
          <w:tcPr>
            <w:tcW w:w="750" w:type="dxa"/>
            <w:tcBorders>
              <w:bottom w:val="single" w:sz="4" w:space="0" w:color="auto"/>
            </w:tcBorders>
            <w:shd w:val="clear" w:color="auto" w:fill="auto"/>
          </w:tcPr>
          <w:p w14:paraId="7CC56669" w14:textId="77777777" w:rsidR="00ED7A5C" w:rsidRPr="003A265C" w:rsidRDefault="00ED7A5C" w:rsidP="003A265C">
            <w:pPr>
              <w:widowControl w:val="0"/>
              <w:rPr>
                <w:szCs w:val="24"/>
              </w:rPr>
            </w:pPr>
            <w:r w:rsidRPr="003A265C">
              <w:rPr>
                <w:szCs w:val="24"/>
              </w:rPr>
              <w:t>C.1.</w:t>
            </w:r>
          </w:p>
        </w:tc>
        <w:tc>
          <w:tcPr>
            <w:tcW w:w="2418" w:type="dxa"/>
            <w:tcBorders>
              <w:bottom w:val="single" w:sz="4" w:space="0" w:color="auto"/>
            </w:tcBorders>
            <w:shd w:val="clear" w:color="auto" w:fill="auto"/>
          </w:tcPr>
          <w:p w14:paraId="3BF6D690" w14:textId="77777777" w:rsidR="00ED7A5C" w:rsidRPr="003A265C" w:rsidRDefault="00ED7A5C" w:rsidP="003A265C">
            <w:pPr>
              <w:widowControl w:val="0"/>
              <w:rPr>
                <w:szCs w:val="24"/>
              </w:rPr>
            </w:pPr>
            <w:r w:rsidRPr="003A265C">
              <w:rPr>
                <w:szCs w:val="24"/>
              </w:rPr>
              <w:t>Localizarea presiunii actuale [geometrie]</w:t>
            </w:r>
          </w:p>
        </w:tc>
        <w:tc>
          <w:tcPr>
            <w:tcW w:w="6376" w:type="dxa"/>
            <w:tcBorders>
              <w:bottom w:val="single" w:sz="4" w:space="0" w:color="auto"/>
            </w:tcBorders>
            <w:shd w:val="clear" w:color="auto" w:fill="auto"/>
          </w:tcPr>
          <w:p w14:paraId="07921514" w14:textId="77777777" w:rsidR="00ED7A5C" w:rsidRPr="003A265C" w:rsidRDefault="00ED7A5C" w:rsidP="003A265C">
            <w:pPr>
              <w:widowControl w:val="0"/>
              <w:ind w:right="-108"/>
              <w:jc w:val="both"/>
              <w:rPr>
                <w:color w:val="365F91"/>
                <w:szCs w:val="24"/>
              </w:rPr>
            </w:pPr>
            <w:r w:rsidRPr="003A265C">
              <w:rPr>
                <w:szCs w:val="24"/>
              </w:rPr>
              <w:t>Presiunea a fost localizată la o distanță considerabilă de aria naturală protejată</w:t>
            </w:r>
          </w:p>
        </w:tc>
      </w:tr>
      <w:tr w:rsidR="00ED7A5C" w:rsidRPr="003A265C" w14:paraId="0694FA01" w14:textId="77777777" w:rsidTr="002415E1">
        <w:trPr>
          <w:jc w:val="center"/>
        </w:trPr>
        <w:tc>
          <w:tcPr>
            <w:tcW w:w="750" w:type="dxa"/>
            <w:shd w:val="clear" w:color="auto" w:fill="auto"/>
          </w:tcPr>
          <w:p w14:paraId="39939C2C" w14:textId="77777777" w:rsidR="00ED7A5C" w:rsidRPr="003A265C" w:rsidRDefault="00ED7A5C" w:rsidP="003A265C">
            <w:pPr>
              <w:widowControl w:val="0"/>
              <w:rPr>
                <w:szCs w:val="24"/>
              </w:rPr>
            </w:pPr>
            <w:r w:rsidRPr="003A265C">
              <w:rPr>
                <w:szCs w:val="24"/>
              </w:rPr>
              <w:t>C.2.</w:t>
            </w:r>
          </w:p>
        </w:tc>
        <w:tc>
          <w:tcPr>
            <w:tcW w:w="2418" w:type="dxa"/>
            <w:shd w:val="clear" w:color="auto" w:fill="auto"/>
          </w:tcPr>
          <w:p w14:paraId="6EDB11E8" w14:textId="77777777" w:rsidR="00ED7A5C" w:rsidRPr="003A265C" w:rsidRDefault="00ED7A5C" w:rsidP="003A265C">
            <w:pPr>
              <w:widowControl w:val="0"/>
              <w:rPr>
                <w:szCs w:val="24"/>
              </w:rPr>
            </w:pPr>
            <w:r w:rsidRPr="003A265C">
              <w:rPr>
                <w:szCs w:val="24"/>
              </w:rPr>
              <w:t>Localizarea presiunii actuale [descriere]</w:t>
            </w:r>
          </w:p>
        </w:tc>
        <w:tc>
          <w:tcPr>
            <w:tcW w:w="6376" w:type="dxa"/>
            <w:shd w:val="clear" w:color="auto" w:fill="auto"/>
          </w:tcPr>
          <w:p w14:paraId="654AEDE3" w14:textId="77777777" w:rsidR="00ED7A5C" w:rsidRPr="003A265C" w:rsidRDefault="00ED7A5C" w:rsidP="003A265C">
            <w:pPr>
              <w:widowControl w:val="0"/>
              <w:jc w:val="both"/>
              <w:rPr>
                <w:szCs w:val="24"/>
                <w:lang w:val="fr-FR"/>
              </w:rPr>
            </w:pPr>
            <w:r w:rsidRPr="003A265C">
              <w:rPr>
                <w:bCs/>
                <w:color w:val="000000"/>
                <w:szCs w:val="24"/>
                <w:lang w:val="fr-FR"/>
              </w:rPr>
              <w:t xml:space="preserve">În aval </w:t>
            </w:r>
            <w:proofErr w:type="gramStart"/>
            <w:r w:rsidRPr="003A265C">
              <w:rPr>
                <w:bCs/>
                <w:color w:val="000000"/>
                <w:szCs w:val="24"/>
                <w:lang w:val="fr-FR"/>
              </w:rPr>
              <w:t>de aria</w:t>
            </w:r>
            <w:proofErr w:type="gramEnd"/>
            <w:r w:rsidRPr="003A265C">
              <w:rPr>
                <w:bCs/>
                <w:color w:val="000000"/>
                <w:szCs w:val="24"/>
                <w:lang w:val="fr-FR"/>
              </w:rPr>
              <w:t xml:space="preserve"> protejată, de-a lungul râului Zăbala</w:t>
            </w:r>
          </w:p>
        </w:tc>
      </w:tr>
      <w:tr w:rsidR="00ED7A5C" w:rsidRPr="003A265C" w14:paraId="3ED0E0A9" w14:textId="77777777" w:rsidTr="002415E1">
        <w:trPr>
          <w:jc w:val="center"/>
        </w:trPr>
        <w:tc>
          <w:tcPr>
            <w:tcW w:w="750" w:type="dxa"/>
            <w:shd w:val="clear" w:color="auto" w:fill="auto"/>
          </w:tcPr>
          <w:p w14:paraId="1C47B85B" w14:textId="77777777" w:rsidR="00ED7A5C" w:rsidRPr="003A265C" w:rsidRDefault="00ED7A5C" w:rsidP="003A265C">
            <w:pPr>
              <w:widowControl w:val="0"/>
              <w:rPr>
                <w:szCs w:val="24"/>
              </w:rPr>
            </w:pPr>
            <w:r w:rsidRPr="003A265C">
              <w:rPr>
                <w:szCs w:val="24"/>
              </w:rPr>
              <w:t>C.3.</w:t>
            </w:r>
          </w:p>
        </w:tc>
        <w:tc>
          <w:tcPr>
            <w:tcW w:w="2418" w:type="dxa"/>
            <w:shd w:val="clear" w:color="auto" w:fill="auto"/>
          </w:tcPr>
          <w:p w14:paraId="0678332F" w14:textId="77777777" w:rsidR="00ED7A5C" w:rsidRPr="003A265C" w:rsidRDefault="00ED7A5C" w:rsidP="003A265C">
            <w:pPr>
              <w:widowControl w:val="0"/>
              <w:rPr>
                <w:szCs w:val="24"/>
              </w:rPr>
            </w:pPr>
            <w:r w:rsidRPr="003A265C">
              <w:rPr>
                <w:szCs w:val="24"/>
              </w:rPr>
              <w:t>Intensitatea presiunii actuale</w:t>
            </w:r>
          </w:p>
        </w:tc>
        <w:tc>
          <w:tcPr>
            <w:tcW w:w="6376" w:type="dxa"/>
            <w:shd w:val="clear" w:color="auto" w:fill="auto"/>
          </w:tcPr>
          <w:p w14:paraId="4C50476C" w14:textId="77777777" w:rsidR="00ED7A5C" w:rsidRPr="003A265C" w:rsidRDefault="00ED7A5C" w:rsidP="003A265C">
            <w:pPr>
              <w:widowControl w:val="0"/>
              <w:jc w:val="both"/>
              <w:rPr>
                <w:szCs w:val="24"/>
              </w:rPr>
            </w:pPr>
            <w:r w:rsidRPr="003A265C">
              <w:rPr>
                <w:b/>
                <w:szCs w:val="24"/>
              </w:rPr>
              <w:t xml:space="preserve">Presiune medie asupra speciei </w:t>
            </w:r>
            <w:r w:rsidRPr="003A265C">
              <w:rPr>
                <w:b/>
                <w:i/>
                <w:szCs w:val="24"/>
              </w:rPr>
              <w:t>Cottus gobio</w:t>
            </w:r>
          </w:p>
        </w:tc>
      </w:tr>
      <w:tr w:rsidR="00ED7A5C" w:rsidRPr="003A265C" w14:paraId="1B954D13" w14:textId="77777777" w:rsidTr="002415E1">
        <w:trPr>
          <w:jc w:val="center"/>
        </w:trPr>
        <w:tc>
          <w:tcPr>
            <w:tcW w:w="750" w:type="dxa"/>
            <w:shd w:val="clear" w:color="auto" w:fill="auto"/>
          </w:tcPr>
          <w:p w14:paraId="6E4798D8" w14:textId="77777777" w:rsidR="00ED7A5C" w:rsidRPr="003A265C" w:rsidRDefault="00ED7A5C" w:rsidP="003A265C">
            <w:pPr>
              <w:widowControl w:val="0"/>
              <w:rPr>
                <w:szCs w:val="24"/>
              </w:rPr>
            </w:pPr>
            <w:r w:rsidRPr="003A265C">
              <w:rPr>
                <w:szCs w:val="24"/>
              </w:rPr>
              <w:t>C.4.</w:t>
            </w:r>
          </w:p>
        </w:tc>
        <w:tc>
          <w:tcPr>
            <w:tcW w:w="2418" w:type="dxa"/>
            <w:shd w:val="clear" w:color="auto" w:fill="auto"/>
          </w:tcPr>
          <w:p w14:paraId="4BBF946C" w14:textId="77777777" w:rsidR="00ED7A5C" w:rsidRPr="003A265C" w:rsidRDefault="00ED7A5C" w:rsidP="003A265C">
            <w:pPr>
              <w:widowControl w:val="0"/>
              <w:rPr>
                <w:szCs w:val="24"/>
              </w:rPr>
            </w:pPr>
            <w:r w:rsidRPr="003A265C">
              <w:rPr>
                <w:szCs w:val="24"/>
              </w:rPr>
              <w:t>Detalii</w:t>
            </w:r>
          </w:p>
        </w:tc>
        <w:tc>
          <w:tcPr>
            <w:tcW w:w="6376" w:type="dxa"/>
            <w:shd w:val="clear" w:color="auto" w:fill="auto"/>
          </w:tcPr>
          <w:p w14:paraId="0FADDA1D" w14:textId="77777777" w:rsidR="00ED7A5C" w:rsidRPr="003A265C" w:rsidRDefault="00ED7A5C" w:rsidP="003A265C">
            <w:pPr>
              <w:jc w:val="both"/>
              <w:rPr>
                <w:bCs/>
                <w:color w:val="000000"/>
                <w:szCs w:val="24"/>
                <w:lang w:val="fr-FR"/>
              </w:rPr>
            </w:pPr>
            <w:r w:rsidRPr="003A265C">
              <w:rPr>
                <w:bCs/>
                <w:color w:val="000000"/>
                <w:szCs w:val="24"/>
                <w:lang w:val="fr-FR"/>
              </w:rPr>
              <w:t xml:space="preserve">Există, în aval </w:t>
            </w:r>
            <w:proofErr w:type="gramStart"/>
            <w:r w:rsidRPr="003A265C">
              <w:rPr>
                <w:bCs/>
                <w:color w:val="000000"/>
                <w:szCs w:val="24"/>
                <w:lang w:val="fr-FR"/>
              </w:rPr>
              <w:t>de aria</w:t>
            </w:r>
            <w:proofErr w:type="gramEnd"/>
            <w:r w:rsidRPr="003A265C">
              <w:rPr>
                <w:bCs/>
                <w:color w:val="000000"/>
                <w:szCs w:val="24"/>
                <w:lang w:val="fr-FR"/>
              </w:rPr>
              <w:t xml:space="preserve"> protejată, de-a lungul râului Zăbala, porțiuni de râu amenajat ce întrerup conectivitatea habitatului, dar și habitatul lotic al râului cu lunca inundabilă.</w:t>
            </w:r>
          </w:p>
        </w:tc>
      </w:tr>
    </w:tbl>
    <w:p w14:paraId="49BA90C4" w14:textId="77777777" w:rsidR="00ED7A5C" w:rsidRPr="003A265C" w:rsidRDefault="00ED7A5C" w:rsidP="003A265C">
      <w:pPr>
        <w:tabs>
          <w:tab w:val="left" w:pos="1172"/>
        </w:tabs>
        <w:rPr>
          <w:szCs w:val="24"/>
          <w:lang w:val="fr-F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2377"/>
        <w:gridCol w:w="6191"/>
      </w:tblGrid>
      <w:tr w:rsidR="00ED7A5C" w:rsidRPr="003A265C" w14:paraId="416519FA" w14:textId="77777777" w:rsidTr="002415E1">
        <w:trPr>
          <w:jc w:val="center"/>
        </w:trPr>
        <w:tc>
          <w:tcPr>
            <w:tcW w:w="750" w:type="dxa"/>
            <w:tcBorders>
              <w:bottom w:val="single" w:sz="4" w:space="0" w:color="auto"/>
            </w:tcBorders>
            <w:shd w:val="clear" w:color="auto" w:fill="auto"/>
          </w:tcPr>
          <w:p w14:paraId="15509841" w14:textId="77777777" w:rsidR="00ED7A5C" w:rsidRPr="003A265C" w:rsidRDefault="00ED7A5C" w:rsidP="003A265C">
            <w:pPr>
              <w:widowControl w:val="0"/>
              <w:jc w:val="both"/>
              <w:rPr>
                <w:b/>
                <w:szCs w:val="24"/>
              </w:rPr>
            </w:pPr>
            <w:r w:rsidRPr="003A265C">
              <w:rPr>
                <w:b/>
                <w:szCs w:val="24"/>
              </w:rPr>
              <w:t>Cod</w:t>
            </w:r>
          </w:p>
        </w:tc>
        <w:tc>
          <w:tcPr>
            <w:tcW w:w="2418" w:type="dxa"/>
            <w:tcBorders>
              <w:bottom w:val="single" w:sz="4" w:space="0" w:color="auto"/>
            </w:tcBorders>
            <w:shd w:val="clear" w:color="auto" w:fill="auto"/>
          </w:tcPr>
          <w:p w14:paraId="4FEDC26A" w14:textId="77777777" w:rsidR="00ED7A5C" w:rsidRPr="003A265C" w:rsidRDefault="00ED7A5C" w:rsidP="003A265C">
            <w:pPr>
              <w:widowControl w:val="0"/>
              <w:jc w:val="both"/>
              <w:rPr>
                <w:b/>
                <w:szCs w:val="24"/>
              </w:rPr>
            </w:pPr>
            <w:r w:rsidRPr="003A265C">
              <w:rPr>
                <w:b/>
                <w:szCs w:val="24"/>
              </w:rPr>
              <w:t>Parametru</w:t>
            </w:r>
          </w:p>
        </w:tc>
        <w:tc>
          <w:tcPr>
            <w:tcW w:w="6376" w:type="dxa"/>
            <w:tcBorders>
              <w:bottom w:val="single" w:sz="4" w:space="0" w:color="auto"/>
            </w:tcBorders>
            <w:shd w:val="clear" w:color="auto" w:fill="auto"/>
          </w:tcPr>
          <w:p w14:paraId="6F483D50" w14:textId="77777777" w:rsidR="00ED7A5C" w:rsidRPr="003A265C" w:rsidRDefault="00ED7A5C" w:rsidP="003A265C">
            <w:pPr>
              <w:widowControl w:val="0"/>
              <w:jc w:val="both"/>
              <w:rPr>
                <w:b/>
                <w:szCs w:val="24"/>
              </w:rPr>
            </w:pPr>
            <w:r w:rsidRPr="003A265C">
              <w:rPr>
                <w:b/>
                <w:szCs w:val="24"/>
              </w:rPr>
              <w:t>Descriere</w:t>
            </w:r>
          </w:p>
        </w:tc>
      </w:tr>
      <w:tr w:rsidR="00ED7A5C" w:rsidRPr="003A265C" w14:paraId="591545C0" w14:textId="77777777" w:rsidTr="002415E1">
        <w:trPr>
          <w:jc w:val="center"/>
        </w:trPr>
        <w:tc>
          <w:tcPr>
            <w:tcW w:w="750" w:type="dxa"/>
            <w:shd w:val="clear" w:color="auto" w:fill="auto"/>
          </w:tcPr>
          <w:p w14:paraId="5EA265A8" w14:textId="77777777" w:rsidR="00ED7A5C" w:rsidRPr="003A265C" w:rsidRDefault="00ED7A5C" w:rsidP="003A265C">
            <w:pPr>
              <w:widowControl w:val="0"/>
              <w:rPr>
                <w:rFonts w:eastAsia="Calibri"/>
                <w:b/>
                <w:szCs w:val="24"/>
              </w:rPr>
            </w:pPr>
            <w:r w:rsidRPr="003A265C">
              <w:rPr>
                <w:rFonts w:eastAsia="Calibri"/>
                <w:b/>
                <w:szCs w:val="24"/>
              </w:rPr>
              <w:t>A.13.</w:t>
            </w:r>
          </w:p>
        </w:tc>
        <w:tc>
          <w:tcPr>
            <w:tcW w:w="2418" w:type="dxa"/>
            <w:shd w:val="clear" w:color="auto" w:fill="auto"/>
          </w:tcPr>
          <w:p w14:paraId="1722D612" w14:textId="77777777" w:rsidR="00ED7A5C" w:rsidRPr="003A265C" w:rsidRDefault="00ED7A5C" w:rsidP="003A265C">
            <w:pPr>
              <w:widowControl w:val="0"/>
              <w:rPr>
                <w:rFonts w:eastAsia="Calibri"/>
                <w:szCs w:val="24"/>
              </w:rPr>
            </w:pPr>
            <w:r w:rsidRPr="003A265C">
              <w:rPr>
                <w:rFonts w:eastAsia="Calibri"/>
                <w:szCs w:val="24"/>
              </w:rPr>
              <w:t>Presiune actuală</w:t>
            </w:r>
          </w:p>
        </w:tc>
        <w:tc>
          <w:tcPr>
            <w:tcW w:w="6376" w:type="dxa"/>
            <w:shd w:val="clear" w:color="auto" w:fill="auto"/>
          </w:tcPr>
          <w:p w14:paraId="2E7B2391" w14:textId="77777777" w:rsidR="00ED7A5C" w:rsidRPr="003A265C" w:rsidRDefault="00ED7A5C" w:rsidP="003A265C">
            <w:pPr>
              <w:widowControl w:val="0"/>
              <w:jc w:val="both"/>
              <w:rPr>
                <w:b/>
                <w:szCs w:val="24"/>
              </w:rPr>
            </w:pPr>
            <w:r w:rsidRPr="003A265C">
              <w:rPr>
                <w:b/>
                <w:szCs w:val="24"/>
              </w:rPr>
              <w:t>J03.02</w:t>
            </w:r>
            <w:r w:rsidRPr="003A265C">
              <w:rPr>
                <w:b/>
                <w:szCs w:val="24"/>
              </w:rPr>
              <w:tab/>
              <w:t>Reducerea conectivității de habitat, din cauze antropice</w:t>
            </w:r>
          </w:p>
          <w:p w14:paraId="45103FE7" w14:textId="77777777" w:rsidR="00ED7A5C" w:rsidRPr="003A265C" w:rsidRDefault="00ED7A5C" w:rsidP="003A265C">
            <w:pPr>
              <w:widowControl w:val="0"/>
              <w:jc w:val="both"/>
              <w:rPr>
                <w:b/>
                <w:szCs w:val="24"/>
              </w:rPr>
            </w:pPr>
            <w:bookmarkStart w:id="39" w:name="_Hlk530732"/>
            <w:r w:rsidRPr="003A265C">
              <w:rPr>
                <w:b/>
                <w:szCs w:val="24"/>
              </w:rPr>
              <w:t>J03.02.01 Reducerea migrației / bariere de migrație</w:t>
            </w:r>
          </w:p>
          <w:p w14:paraId="1B704CAC" w14:textId="77777777" w:rsidR="00ED7A5C" w:rsidRPr="003A265C" w:rsidRDefault="00ED7A5C" w:rsidP="003A265C">
            <w:pPr>
              <w:widowControl w:val="0"/>
              <w:jc w:val="both"/>
              <w:rPr>
                <w:b/>
                <w:szCs w:val="24"/>
              </w:rPr>
            </w:pPr>
            <w:r w:rsidRPr="003A265C">
              <w:rPr>
                <w:b/>
                <w:szCs w:val="24"/>
              </w:rPr>
              <w:t>J03.02.02 Reducerea dispersiei</w:t>
            </w:r>
          </w:p>
          <w:p w14:paraId="3E3A2E76" w14:textId="77777777" w:rsidR="00ED7A5C" w:rsidRPr="003A265C" w:rsidRDefault="00ED7A5C" w:rsidP="003A265C">
            <w:pPr>
              <w:rPr>
                <w:rFonts w:eastAsia="Calibri"/>
                <w:b/>
                <w:szCs w:val="24"/>
              </w:rPr>
            </w:pPr>
            <w:r w:rsidRPr="003A265C">
              <w:rPr>
                <w:b/>
                <w:szCs w:val="24"/>
              </w:rPr>
              <w:t>J03.02.03 Reducerea schimbului genetic</w:t>
            </w:r>
            <w:bookmarkEnd w:id="39"/>
          </w:p>
        </w:tc>
      </w:tr>
      <w:tr w:rsidR="00ED7A5C" w:rsidRPr="003A265C" w14:paraId="7F166826" w14:textId="77777777" w:rsidTr="002415E1">
        <w:trPr>
          <w:jc w:val="center"/>
        </w:trPr>
        <w:tc>
          <w:tcPr>
            <w:tcW w:w="750" w:type="dxa"/>
            <w:tcBorders>
              <w:bottom w:val="single" w:sz="4" w:space="0" w:color="auto"/>
            </w:tcBorders>
            <w:shd w:val="clear" w:color="auto" w:fill="auto"/>
          </w:tcPr>
          <w:p w14:paraId="2021AB45" w14:textId="77777777" w:rsidR="00ED7A5C" w:rsidRPr="003A265C" w:rsidRDefault="00ED7A5C" w:rsidP="003A265C">
            <w:pPr>
              <w:widowControl w:val="0"/>
              <w:rPr>
                <w:szCs w:val="24"/>
              </w:rPr>
            </w:pPr>
            <w:r w:rsidRPr="003A265C">
              <w:rPr>
                <w:szCs w:val="24"/>
              </w:rPr>
              <w:t>C.1.</w:t>
            </w:r>
          </w:p>
        </w:tc>
        <w:tc>
          <w:tcPr>
            <w:tcW w:w="2418" w:type="dxa"/>
            <w:tcBorders>
              <w:bottom w:val="single" w:sz="4" w:space="0" w:color="auto"/>
            </w:tcBorders>
            <w:shd w:val="clear" w:color="auto" w:fill="auto"/>
          </w:tcPr>
          <w:p w14:paraId="46B44BB6" w14:textId="77777777" w:rsidR="00ED7A5C" w:rsidRPr="003A265C" w:rsidRDefault="00ED7A5C" w:rsidP="003A265C">
            <w:pPr>
              <w:widowControl w:val="0"/>
              <w:rPr>
                <w:szCs w:val="24"/>
              </w:rPr>
            </w:pPr>
            <w:r w:rsidRPr="003A265C">
              <w:rPr>
                <w:szCs w:val="24"/>
              </w:rPr>
              <w:t>Localizarea presiunii actuale [geometrie]</w:t>
            </w:r>
          </w:p>
        </w:tc>
        <w:tc>
          <w:tcPr>
            <w:tcW w:w="6376" w:type="dxa"/>
            <w:tcBorders>
              <w:bottom w:val="single" w:sz="4" w:space="0" w:color="auto"/>
            </w:tcBorders>
            <w:shd w:val="clear" w:color="auto" w:fill="auto"/>
          </w:tcPr>
          <w:p w14:paraId="0DC95033" w14:textId="77777777" w:rsidR="00ED7A5C" w:rsidRPr="003A265C" w:rsidRDefault="00ED7A5C" w:rsidP="003A265C">
            <w:pPr>
              <w:widowControl w:val="0"/>
              <w:ind w:right="-108"/>
              <w:rPr>
                <w:b/>
                <w:color w:val="365F91"/>
                <w:szCs w:val="24"/>
                <w:lang w:val="fr-FR"/>
              </w:rPr>
            </w:pPr>
            <w:r w:rsidRPr="003A265C">
              <w:rPr>
                <w:szCs w:val="24"/>
                <w:lang w:val="fr-FR"/>
              </w:rPr>
              <w:t>Harta se regăsește în Anexa 3.</w:t>
            </w:r>
            <w:r w:rsidR="00D76A38" w:rsidRPr="003A265C">
              <w:rPr>
                <w:szCs w:val="24"/>
                <w:lang w:val="fr-FR"/>
              </w:rPr>
              <w:t>19</w:t>
            </w:r>
            <w:r w:rsidRPr="003A265C">
              <w:rPr>
                <w:szCs w:val="24"/>
                <w:lang w:val="fr-FR"/>
              </w:rPr>
              <w:t>.</w:t>
            </w:r>
          </w:p>
        </w:tc>
      </w:tr>
      <w:tr w:rsidR="00ED7A5C" w:rsidRPr="003A265C" w14:paraId="0B594D41" w14:textId="77777777" w:rsidTr="002415E1">
        <w:trPr>
          <w:jc w:val="center"/>
        </w:trPr>
        <w:tc>
          <w:tcPr>
            <w:tcW w:w="750" w:type="dxa"/>
            <w:shd w:val="clear" w:color="auto" w:fill="auto"/>
          </w:tcPr>
          <w:p w14:paraId="19A67FC7" w14:textId="77777777" w:rsidR="00ED7A5C" w:rsidRPr="003A265C" w:rsidRDefault="00ED7A5C" w:rsidP="003A265C">
            <w:pPr>
              <w:widowControl w:val="0"/>
              <w:rPr>
                <w:szCs w:val="24"/>
              </w:rPr>
            </w:pPr>
            <w:r w:rsidRPr="003A265C">
              <w:rPr>
                <w:szCs w:val="24"/>
              </w:rPr>
              <w:t>C.2.</w:t>
            </w:r>
          </w:p>
        </w:tc>
        <w:tc>
          <w:tcPr>
            <w:tcW w:w="2418" w:type="dxa"/>
            <w:shd w:val="clear" w:color="auto" w:fill="auto"/>
          </w:tcPr>
          <w:p w14:paraId="2380C671" w14:textId="77777777" w:rsidR="00ED7A5C" w:rsidRPr="003A265C" w:rsidRDefault="00ED7A5C" w:rsidP="003A265C">
            <w:pPr>
              <w:widowControl w:val="0"/>
              <w:rPr>
                <w:szCs w:val="24"/>
              </w:rPr>
            </w:pPr>
            <w:r w:rsidRPr="003A265C">
              <w:rPr>
                <w:szCs w:val="24"/>
              </w:rPr>
              <w:t>Localizarea presiunii actuale [descriere]</w:t>
            </w:r>
          </w:p>
        </w:tc>
        <w:tc>
          <w:tcPr>
            <w:tcW w:w="6376" w:type="dxa"/>
            <w:shd w:val="clear" w:color="auto" w:fill="auto"/>
          </w:tcPr>
          <w:p w14:paraId="1E49AC07" w14:textId="77777777" w:rsidR="00ED7A5C" w:rsidRPr="003A265C" w:rsidRDefault="00ED7A5C" w:rsidP="003A265C">
            <w:pPr>
              <w:widowControl w:val="0"/>
              <w:jc w:val="both"/>
              <w:rPr>
                <w:szCs w:val="24"/>
                <w:lang w:val="fr-FR"/>
              </w:rPr>
            </w:pPr>
            <w:r w:rsidRPr="003A265C">
              <w:rPr>
                <w:szCs w:val="24"/>
                <w:lang w:val="fr-FR"/>
              </w:rPr>
              <w:t>De-a lungul cursului râului Zăbala, există mai multe praguri artificiale.</w:t>
            </w:r>
          </w:p>
        </w:tc>
      </w:tr>
      <w:tr w:rsidR="00ED7A5C" w:rsidRPr="003A265C" w14:paraId="7198B827" w14:textId="77777777" w:rsidTr="002415E1">
        <w:trPr>
          <w:jc w:val="center"/>
        </w:trPr>
        <w:tc>
          <w:tcPr>
            <w:tcW w:w="750" w:type="dxa"/>
            <w:shd w:val="clear" w:color="auto" w:fill="auto"/>
          </w:tcPr>
          <w:p w14:paraId="7BF57FBD" w14:textId="77777777" w:rsidR="00ED7A5C" w:rsidRPr="003A265C" w:rsidRDefault="00ED7A5C" w:rsidP="003A265C">
            <w:pPr>
              <w:widowControl w:val="0"/>
              <w:rPr>
                <w:szCs w:val="24"/>
              </w:rPr>
            </w:pPr>
            <w:r w:rsidRPr="003A265C">
              <w:rPr>
                <w:szCs w:val="24"/>
              </w:rPr>
              <w:t>C.3.</w:t>
            </w:r>
          </w:p>
        </w:tc>
        <w:tc>
          <w:tcPr>
            <w:tcW w:w="2418" w:type="dxa"/>
            <w:shd w:val="clear" w:color="auto" w:fill="auto"/>
          </w:tcPr>
          <w:p w14:paraId="143280A8" w14:textId="77777777" w:rsidR="00ED7A5C" w:rsidRPr="003A265C" w:rsidRDefault="00ED7A5C" w:rsidP="003A265C">
            <w:pPr>
              <w:widowControl w:val="0"/>
              <w:rPr>
                <w:szCs w:val="24"/>
              </w:rPr>
            </w:pPr>
            <w:r w:rsidRPr="003A265C">
              <w:rPr>
                <w:szCs w:val="24"/>
              </w:rPr>
              <w:t>Intensitatea presiunii actuale</w:t>
            </w:r>
          </w:p>
        </w:tc>
        <w:tc>
          <w:tcPr>
            <w:tcW w:w="6376" w:type="dxa"/>
            <w:shd w:val="clear" w:color="auto" w:fill="auto"/>
          </w:tcPr>
          <w:p w14:paraId="707E5E68" w14:textId="77777777" w:rsidR="00ED7A5C" w:rsidRPr="003A265C" w:rsidRDefault="00ED7A5C" w:rsidP="003A265C">
            <w:pPr>
              <w:widowControl w:val="0"/>
              <w:contextualSpacing/>
              <w:jc w:val="both"/>
              <w:rPr>
                <w:b/>
                <w:szCs w:val="24"/>
              </w:rPr>
            </w:pPr>
            <w:r w:rsidRPr="003A265C">
              <w:rPr>
                <w:b/>
                <w:szCs w:val="24"/>
              </w:rPr>
              <w:t xml:space="preserve">Presiune ridicată asupra speciei </w:t>
            </w:r>
            <w:r w:rsidRPr="003A265C">
              <w:rPr>
                <w:b/>
                <w:i/>
                <w:szCs w:val="24"/>
              </w:rPr>
              <w:t>Cottus gobio</w:t>
            </w:r>
            <w:r w:rsidRPr="003A265C">
              <w:rPr>
                <w:b/>
                <w:szCs w:val="24"/>
              </w:rPr>
              <w:t>.</w:t>
            </w:r>
          </w:p>
          <w:p w14:paraId="3AF8B085" w14:textId="77777777" w:rsidR="00ED7A5C" w:rsidRPr="003A265C" w:rsidRDefault="00ED7A5C" w:rsidP="003A265C">
            <w:pPr>
              <w:widowControl w:val="0"/>
              <w:jc w:val="both"/>
              <w:rPr>
                <w:b/>
                <w:i/>
                <w:szCs w:val="24"/>
              </w:rPr>
            </w:pPr>
          </w:p>
        </w:tc>
      </w:tr>
      <w:tr w:rsidR="00ED7A5C" w:rsidRPr="003A265C" w14:paraId="05A7934A" w14:textId="77777777" w:rsidTr="002415E1">
        <w:trPr>
          <w:jc w:val="center"/>
        </w:trPr>
        <w:tc>
          <w:tcPr>
            <w:tcW w:w="750" w:type="dxa"/>
            <w:shd w:val="clear" w:color="auto" w:fill="auto"/>
          </w:tcPr>
          <w:p w14:paraId="0ADDA835" w14:textId="77777777" w:rsidR="00ED7A5C" w:rsidRPr="003A265C" w:rsidRDefault="00ED7A5C" w:rsidP="003A265C">
            <w:pPr>
              <w:widowControl w:val="0"/>
              <w:rPr>
                <w:szCs w:val="24"/>
              </w:rPr>
            </w:pPr>
            <w:r w:rsidRPr="003A265C">
              <w:rPr>
                <w:szCs w:val="24"/>
              </w:rPr>
              <w:t>C.4.</w:t>
            </w:r>
          </w:p>
        </w:tc>
        <w:tc>
          <w:tcPr>
            <w:tcW w:w="2418" w:type="dxa"/>
            <w:shd w:val="clear" w:color="auto" w:fill="auto"/>
          </w:tcPr>
          <w:p w14:paraId="748AAC6D" w14:textId="77777777" w:rsidR="00ED7A5C" w:rsidRPr="003A265C" w:rsidRDefault="00ED7A5C" w:rsidP="003A265C">
            <w:pPr>
              <w:widowControl w:val="0"/>
              <w:rPr>
                <w:szCs w:val="24"/>
              </w:rPr>
            </w:pPr>
            <w:r w:rsidRPr="003A265C">
              <w:rPr>
                <w:szCs w:val="24"/>
              </w:rPr>
              <w:t>Detalii</w:t>
            </w:r>
          </w:p>
        </w:tc>
        <w:tc>
          <w:tcPr>
            <w:tcW w:w="6376" w:type="dxa"/>
            <w:shd w:val="clear" w:color="auto" w:fill="auto"/>
          </w:tcPr>
          <w:p w14:paraId="0705D420" w14:textId="77777777" w:rsidR="00ED7A5C" w:rsidRPr="003A265C" w:rsidRDefault="00ED7A5C" w:rsidP="003A265C">
            <w:pPr>
              <w:widowControl w:val="0"/>
              <w:jc w:val="both"/>
              <w:rPr>
                <w:rFonts w:eastAsia="Calibri"/>
                <w:szCs w:val="24"/>
                <w:lang w:val="fr-FR"/>
              </w:rPr>
            </w:pPr>
            <w:r w:rsidRPr="003A265C">
              <w:rPr>
                <w:rFonts w:eastAsia="Calibri"/>
                <w:szCs w:val="24"/>
                <w:lang w:val="fr-FR"/>
              </w:rPr>
              <w:t>Barajele de diferite dimensiuni, fără scară pentru pești, constituie o barieră peste care speciile protejate de pești nu pot trece, astfel populațiiile lor devin fragmentate. Existența pe cursul râurilor a acestor bariere artificiale – baraje, praguri, în calea migrației speciilor de pești, induce izolarea populațiilor și întreruperea schimbului genetic.</w:t>
            </w:r>
          </w:p>
        </w:tc>
      </w:tr>
    </w:tbl>
    <w:p w14:paraId="08CA3230" w14:textId="77777777" w:rsidR="00ED7A5C" w:rsidRPr="003A265C" w:rsidRDefault="00ED7A5C" w:rsidP="003A265C">
      <w:pPr>
        <w:tabs>
          <w:tab w:val="left" w:pos="1289"/>
        </w:tabs>
        <w:rPr>
          <w:szCs w:val="24"/>
          <w:lang w:val="fr-FR"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2377"/>
        <w:gridCol w:w="6191"/>
      </w:tblGrid>
      <w:tr w:rsidR="00ED7A5C" w:rsidRPr="003A265C" w14:paraId="69ABDFDD" w14:textId="77777777" w:rsidTr="002415E1">
        <w:trPr>
          <w:jc w:val="center"/>
        </w:trPr>
        <w:tc>
          <w:tcPr>
            <w:tcW w:w="750" w:type="dxa"/>
            <w:tcBorders>
              <w:bottom w:val="single" w:sz="4" w:space="0" w:color="auto"/>
            </w:tcBorders>
            <w:shd w:val="clear" w:color="auto" w:fill="auto"/>
          </w:tcPr>
          <w:p w14:paraId="4FF406AC" w14:textId="77777777" w:rsidR="00ED7A5C" w:rsidRPr="003A265C" w:rsidRDefault="00ED7A5C" w:rsidP="003A265C">
            <w:pPr>
              <w:widowControl w:val="0"/>
              <w:jc w:val="both"/>
              <w:rPr>
                <w:b/>
                <w:szCs w:val="24"/>
              </w:rPr>
            </w:pPr>
            <w:r w:rsidRPr="003A265C">
              <w:rPr>
                <w:b/>
                <w:szCs w:val="24"/>
              </w:rPr>
              <w:t>Cod</w:t>
            </w:r>
          </w:p>
        </w:tc>
        <w:tc>
          <w:tcPr>
            <w:tcW w:w="2418" w:type="dxa"/>
            <w:tcBorders>
              <w:bottom w:val="single" w:sz="4" w:space="0" w:color="auto"/>
            </w:tcBorders>
            <w:shd w:val="clear" w:color="auto" w:fill="auto"/>
          </w:tcPr>
          <w:p w14:paraId="5FB0C6E7" w14:textId="77777777" w:rsidR="00ED7A5C" w:rsidRPr="003A265C" w:rsidRDefault="00ED7A5C" w:rsidP="003A265C">
            <w:pPr>
              <w:widowControl w:val="0"/>
              <w:jc w:val="both"/>
              <w:rPr>
                <w:b/>
                <w:szCs w:val="24"/>
              </w:rPr>
            </w:pPr>
            <w:r w:rsidRPr="003A265C">
              <w:rPr>
                <w:b/>
                <w:szCs w:val="24"/>
              </w:rPr>
              <w:t>Parametru</w:t>
            </w:r>
          </w:p>
        </w:tc>
        <w:tc>
          <w:tcPr>
            <w:tcW w:w="6376" w:type="dxa"/>
            <w:tcBorders>
              <w:bottom w:val="single" w:sz="4" w:space="0" w:color="auto"/>
            </w:tcBorders>
            <w:shd w:val="clear" w:color="auto" w:fill="auto"/>
          </w:tcPr>
          <w:p w14:paraId="1BCB84A1" w14:textId="77777777" w:rsidR="00ED7A5C" w:rsidRPr="003A265C" w:rsidRDefault="00ED7A5C" w:rsidP="003A265C">
            <w:pPr>
              <w:widowControl w:val="0"/>
              <w:jc w:val="both"/>
              <w:rPr>
                <w:b/>
                <w:szCs w:val="24"/>
              </w:rPr>
            </w:pPr>
            <w:r w:rsidRPr="003A265C">
              <w:rPr>
                <w:b/>
                <w:szCs w:val="24"/>
              </w:rPr>
              <w:t>Descriere</w:t>
            </w:r>
          </w:p>
        </w:tc>
      </w:tr>
      <w:tr w:rsidR="00ED7A5C" w:rsidRPr="003A265C" w14:paraId="33FF5020" w14:textId="77777777" w:rsidTr="002415E1">
        <w:trPr>
          <w:jc w:val="center"/>
        </w:trPr>
        <w:tc>
          <w:tcPr>
            <w:tcW w:w="750" w:type="dxa"/>
            <w:shd w:val="clear" w:color="auto" w:fill="auto"/>
          </w:tcPr>
          <w:p w14:paraId="01B81727" w14:textId="77777777" w:rsidR="00ED7A5C" w:rsidRPr="003A265C" w:rsidRDefault="00ED7A5C" w:rsidP="003A265C">
            <w:pPr>
              <w:widowControl w:val="0"/>
              <w:rPr>
                <w:rFonts w:eastAsia="Calibri"/>
                <w:b/>
                <w:szCs w:val="24"/>
              </w:rPr>
            </w:pPr>
            <w:r w:rsidRPr="003A265C">
              <w:rPr>
                <w:rFonts w:eastAsia="Calibri"/>
                <w:b/>
                <w:szCs w:val="24"/>
              </w:rPr>
              <w:t>A.14.</w:t>
            </w:r>
          </w:p>
        </w:tc>
        <w:tc>
          <w:tcPr>
            <w:tcW w:w="2418" w:type="dxa"/>
            <w:shd w:val="clear" w:color="auto" w:fill="auto"/>
          </w:tcPr>
          <w:p w14:paraId="0E5CDBEF" w14:textId="77777777" w:rsidR="00ED7A5C" w:rsidRPr="003A265C" w:rsidRDefault="00ED7A5C" w:rsidP="003A265C">
            <w:pPr>
              <w:widowControl w:val="0"/>
              <w:rPr>
                <w:rFonts w:eastAsia="Calibri"/>
                <w:szCs w:val="24"/>
              </w:rPr>
            </w:pPr>
            <w:r w:rsidRPr="003A265C">
              <w:rPr>
                <w:rFonts w:eastAsia="Calibri"/>
                <w:szCs w:val="24"/>
              </w:rPr>
              <w:t>Presiune actuală</w:t>
            </w:r>
          </w:p>
        </w:tc>
        <w:tc>
          <w:tcPr>
            <w:tcW w:w="6376" w:type="dxa"/>
            <w:shd w:val="clear" w:color="auto" w:fill="auto"/>
          </w:tcPr>
          <w:p w14:paraId="1B6E0C1D" w14:textId="77777777" w:rsidR="00ED7A5C" w:rsidRPr="003A265C" w:rsidRDefault="00ED7A5C" w:rsidP="003A265C">
            <w:pPr>
              <w:widowControl w:val="0"/>
              <w:jc w:val="both"/>
              <w:rPr>
                <w:b/>
                <w:szCs w:val="24"/>
              </w:rPr>
            </w:pPr>
            <w:r w:rsidRPr="003A265C">
              <w:rPr>
                <w:b/>
                <w:szCs w:val="24"/>
              </w:rPr>
              <w:t>K01 Procese naturale abiotice (lente)</w:t>
            </w:r>
          </w:p>
          <w:p w14:paraId="67D36610" w14:textId="77777777" w:rsidR="00ED7A5C" w:rsidRPr="003A265C" w:rsidRDefault="00ED7A5C" w:rsidP="003A265C">
            <w:pPr>
              <w:rPr>
                <w:rFonts w:eastAsia="Calibri"/>
                <w:b/>
                <w:szCs w:val="24"/>
              </w:rPr>
            </w:pPr>
            <w:bookmarkStart w:id="40" w:name="_Hlk530774"/>
            <w:r w:rsidRPr="003A265C">
              <w:rPr>
                <w:b/>
                <w:szCs w:val="24"/>
              </w:rPr>
              <w:t xml:space="preserve">K01.03. Secare </w:t>
            </w:r>
            <w:bookmarkEnd w:id="40"/>
          </w:p>
        </w:tc>
      </w:tr>
      <w:tr w:rsidR="00ED7A5C" w:rsidRPr="003A265C" w14:paraId="571CA837" w14:textId="77777777" w:rsidTr="002415E1">
        <w:trPr>
          <w:jc w:val="center"/>
        </w:trPr>
        <w:tc>
          <w:tcPr>
            <w:tcW w:w="750" w:type="dxa"/>
            <w:tcBorders>
              <w:bottom w:val="single" w:sz="4" w:space="0" w:color="auto"/>
            </w:tcBorders>
            <w:shd w:val="clear" w:color="auto" w:fill="auto"/>
          </w:tcPr>
          <w:p w14:paraId="64B1AD12" w14:textId="77777777" w:rsidR="00ED7A5C" w:rsidRPr="003A265C" w:rsidRDefault="00ED7A5C" w:rsidP="003A265C">
            <w:pPr>
              <w:widowControl w:val="0"/>
              <w:rPr>
                <w:szCs w:val="24"/>
              </w:rPr>
            </w:pPr>
            <w:r w:rsidRPr="003A265C">
              <w:rPr>
                <w:szCs w:val="24"/>
              </w:rPr>
              <w:t>C.1.</w:t>
            </w:r>
          </w:p>
        </w:tc>
        <w:tc>
          <w:tcPr>
            <w:tcW w:w="2418" w:type="dxa"/>
            <w:tcBorders>
              <w:bottom w:val="single" w:sz="4" w:space="0" w:color="auto"/>
            </w:tcBorders>
            <w:shd w:val="clear" w:color="auto" w:fill="auto"/>
          </w:tcPr>
          <w:p w14:paraId="0F497664" w14:textId="77777777" w:rsidR="00ED7A5C" w:rsidRPr="003A265C" w:rsidRDefault="00ED7A5C" w:rsidP="003A265C">
            <w:pPr>
              <w:widowControl w:val="0"/>
              <w:rPr>
                <w:szCs w:val="24"/>
              </w:rPr>
            </w:pPr>
            <w:r w:rsidRPr="003A265C">
              <w:rPr>
                <w:szCs w:val="24"/>
              </w:rPr>
              <w:t>Localizarea presiunii actuale [geometrie]</w:t>
            </w:r>
          </w:p>
        </w:tc>
        <w:tc>
          <w:tcPr>
            <w:tcW w:w="6376" w:type="dxa"/>
            <w:tcBorders>
              <w:bottom w:val="single" w:sz="4" w:space="0" w:color="auto"/>
            </w:tcBorders>
            <w:shd w:val="clear" w:color="auto" w:fill="auto"/>
          </w:tcPr>
          <w:p w14:paraId="104F8E8E" w14:textId="77777777" w:rsidR="00ED7A5C" w:rsidRPr="003A265C" w:rsidRDefault="00ED7A5C" w:rsidP="003A265C">
            <w:pPr>
              <w:widowControl w:val="0"/>
              <w:ind w:right="-108"/>
              <w:rPr>
                <w:b/>
                <w:color w:val="365F91"/>
                <w:szCs w:val="24"/>
                <w:lang w:val="fr-FR"/>
              </w:rPr>
            </w:pPr>
            <w:r w:rsidRPr="003A265C">
              <w:rPr>
                <w:szCs w:val="24"/>
                <w:lang w:val="fr-FR"/>
              </w:rPr>
              <w:t>Harta se regăsește în Anexa 3.</w:t>
            </w:r>
            <w:r w:rsidR="00D76A38" w:rsidRPr="003A265C">
              <w:rPr>
                <w:szCs w:val="24"/>
                <w:lang w:val="fr-FR"/>
              </w:rPr>
              <w:t>19</w:t>
            </w:r>
            <w:r w:rsidRPr="003A265C">
              <w:rPr>
                <w:szCs w:val="24"/>
                <w:lang w:val="fr-FR"/>
              </w:rPr>
              <w:t>.</w:t>
            </w:r>
          </w:p>
        </w:tc>
      </w:tr>
      <w:tr w:rsidR="00ED7A5C" w:rsidRPr="003A265C" w14:paraId="67282D64" w14:textId="77777777" w:rsidTr="002415E1">
        <w:trPr>
          <w:jc w:val="center"/>
        </w:trPr>
        <w:tc>
          <w:tcPr>
            <w:tcW w:w="750" w:type="dxa"/>
            <w:shd w:val="clear" w:color="auto" w:fill="auto"/>
          </w:tcPr>
          <w:p w14:paraId="016E1C87" w14:textId="77777777" w:rsidR="00ED7A5C" w:rsidRPr="003A265C" w:rsidRDefault="00ED7A5C" w:rsidP="003A265C">
            <w:pPr>
              <w:widowControl w:val="0"/>
              <w:rPr>
                <w:szCs w:val="24"/>
              </w:rPr>
            </w:pPr>
            <w:r w:rsidRPr="003A265C">
              <w:rPr>
                <w:szCs w:val="24"/>
              </w:rPr>
              <w:t>C.2.</w:t>
            </w:r>
          </w:p>
        </w:tc>
        <w:tc>
          <w:tcPr>
            <w:tcW w:w="2418" w:type="dxa"/>
            <w:shd w:val="clear" w:color="auto" w:fill="auto"/>
          </w:tcPr>
          <w:p w14:paraId="784912A6" w14:textId="77777777" w:rsidR="00ED7A5C" w:rsidRPr="003A265C" w:rsidRDefault="00ED7A5C" w:rsidP="003A265C">
            <w:pPr>
              <w:widowControl w:val="0"/>
              <w:rPr>
                <w:szCs w:val="24"/>
              </w:rPr>
            </w:pPr>
            <w:r w:rsidRPr="003A265C">
              <w:rPr>
                <w:szCs w:val="24"/>
              </w:rPr>
              <w:t>Localizarea presiunii actuale [descriere]</w:t>
            </w:r>
          </w:p>
        </w:tc>
        <w:tc>
          <w:tcPr>
            <w:tcW w:w="6376" w:type="dxa"/>
            <w:shd w:val="clear" w:color="auto" w:fill="auto"/>
          </w:tcPr>
          <w:p w14:paraId="265D5F92" w14:textId="77777777" w:rsidR="00ED7A5C" w:rsidRPr="003A265C" w:rsidRDefault="00ED7A5C" w:rsidP="003A265C">
            <w:pPr>
              <w:widowControl w:val="0"/>
              <w:jc w:val="both"/>
              <w:rPr>
                <w:szCs w:val="24"/>
                <w:lang w:val="fr-FR"/>
              </w:rPr>
            </w:pPr>
            <w:r w:rsidRPr="003A265C">
              <w:rPr>
                <w:szCs w:val="24"/>
                <w:lang w:val="fr-FR"/>
              </w:rPr>
              <w:t>Cursurile de apă și zonele cu băltiri de apă din sit.</w:t>
            </w:r>
          </w:p>
        </w:tc>
      </w:tr>
      <w:tr w:rsidR="00ED7A5C" w:rsidRPr="003A265C" w14:paraId="631AFAE3" w14:textId="77777777" w:rsidTr="002415E1">
        <w:trPr>
          <w:jc w:val="center"/>
        </w:trPr>
        <w:tc>
          <w:tcPr>
            <w:tcW w:w="750" w:type="dxa"/>
            <w:shd w:val="clear" w:color="auto" w:fill="auto"/>
          </w:tcPr>
          <w:p w14:paraId="0B624EDE" w14:textId="77777777" w:rsidR="00ED7A5C" w:rsidRPr="003A265C" w:rsidRDefault="00ED7A5C" w:rsidP="003A265C">
            <w:pPr>
              <w:widowControl w:val="0"/>
              <w:rPr>
                <w:szCs w:val="24"/>
              </w:rPr>
            </w:pPr>
            <w:r w:rsidRPr="003A265C">
              <w:rPr>
                <w:szCs w:val="24"/>
              </w:rPr>
              <w:t>C.3.</w:t>
            </w:r>
          </w:p>
        </w:tc>
        <w:tc>
          <w:tcPr>
            <w:tcW w:w="2418" w:type="dxa"/>
            <w:shd w:val="clear" w:color="auto" w:fill="auto"/>
          </w:tcPr>
          <w:p w14:paraId="55783F96" w14:textId="77777777" w:rsidR="00ED7A5C" w:rsidRPr="003A265C" w:rsidRDefault="00ED7A5C" w:rsidP="003A265C">
            <w:pPr>
              <w:widowControl w:val="0"/>
              <w:rPr>
                <w:szCs w:val="24"/>
              </w:rPr>
            </w:pPr>
            <w:r w:rsidRPr="003A265C">
              <w:rPr>
                <w:szCs w:val="24"/>
              </w:rPr>
              <w:t>Intensitatea presiunii actuale</w:t>
            </w:r>
          </w:p>
        </w:tc>
        <w:tc>
          <w:tcPr>
            <w:tcW w:w="6376" w:type="dxa"/>
            <w:shd w:val="clear" w:color="auto" w:fill="auto"/>
          </w:tcPr>
          <w:p w14:paraId="012C4C64" w14:textId="77777777" w:rsidR="00ED7A5C" w:rsidRPr="003A265C" w:rsidRDefault="00ED7A5C" w:rsidP="003A265C">
            <w:pPr>
              <w:widowControl w:val="0"/>
              <w:jc w:val="both"/>
              <w:rPr>
                <w:rFonts w:eastAsia="Calibri"/>
                <w:szCs w:val="24"/>
              </w:rPr>
            </w:pPr>
            <w:r w:rsidRPr="003A265C">
              <w:rPr>
                <w:rFonts w:eastAsia="Calibri"/>
                <w:b/>
                <w:szCs w:val="24"/>
              </w:rPr>
              <w:t xml:space="preserve">Presiune ridicată asupra speciei </w:t>
            </w:r>
            <w:r w:rsidRPr="003A265C">
              <w:rPr>
                <w:rFonts w:eastAsia="Calibri"/>
                <w:b/>
                <w:i/>
                <w:szCs w:val="24"/>
              </w:rPr>
              <w:t>Cottus gobio</w:t>
            </w:r>
            <w:r w:rsidRPr="003A265C">
              <w:rPr>
                <w:rFonts w:eastAsia="Calibri"/>
                <w:szCs w:val="24"/>
              </w:rPr>
              <w:t>.</w:t>
            </w:r>
          </w:p>
          <w:p w14:paraId="1B7B4536" w14:textId="77777777" w:rsidR="00ED7A5C" w:rsidRPr="003A265C" w:rsidRDefault="00ED7A5C" w:rsidP="003A265C">
            <w:pPr>
              <w:widowControl w:val="0"/>
              <w:jc w:val="both"/>
              <w:rPr>
                <w:szCs w:val="24"/>
              </w:rPr>
            </w:pPr>
            <w:r w:rsidRPr="003A265C">
              <w:rPr>
                <w:rFonts w:eastAsia="Calibri"/>
                <w:b/>
                <w:szCs w:val="24"/>
              </w:rPr>
              <w:t xml:space="preserve">Presiune ridicată asupra speciilor </w:t>
            </w:r>
            <w:r w:rsidRPr="003A265C">
              <w:rPr>
                <w:rFonts w:eastAsia="Calibri"/>
                <w:b/>
                <w:i/>
                <w:szCs w:val="24"/>
              </w:rPr>
              <w:t>Triturus cristatus, Triturus montandoni</w:t>
            </w:r>
            <w:r w:rsidRPr="003A265C">
              <w:rPr>
                <w:rFonts w:eastAsia="Calibri"/>
                <w:b/>
                <w:szCs w:val="24"/>
              </w:rPr>
              <w:t>.</w:t>
            </w:r>
          </w:p>
        </w:tc>
      </w:tr>
      <w:tr w:rsidR="00ED7A5C" w:rsidRPr="003A265C" w14:paraId="7E700D02" w14:textId="77777777" w:rsidTr="002415E1">
        <w:trPr>
          <w:jc w:val="center"/>
        </w:trPr>
        <w:tc>
          <w:tcPr>
            <w:tcW w:w="750" w:type="dxa"/>
            <w:shd w:val="clear" w:color="auto" w:fill="auto"/>
          </w:tcPr>
          <w:p w14:paraId="1D17CCBE" w14:textId="77777777" w:rsidR="00ED7A5C" w:rsidRPr="003A265C" w:rsidRDefault="00ED7A5C" w:rsidP="003A265C">
            <w:pPr>
              <w:widowControl w:val="0"/>
              <w:rPr>
                <w:szCs w:val="24"/>
              </w:rPr>
            </w:pPr>
            <w:r w:rsidRPr="003A265C">
              <w:rPr>
                <w:szCs w:val="24"/>
              </w:rPr>
              <w:t>C.4.</w:t>
            </w:r>
          </w:p>
        </w:tc>
        <w:tc>
          <w:tcPr>
            <w:tcW w:w="2418" w:type="dxa"/>
            <w:shd w:val="clear" w:color="auto" w:fill="auto"/>
          </w:tcPr>
          <w:p w14:paraId="351650F8" w14:textId="77777777" w:rsidR="00ED7A5C" w:rsidRPr="003A265C" w:rsidRDefault="00ED7A5C" w:rsidP="003A265C">
            <w:pPr>
              <w:widowControl w:val="0"/>
              <w:rPr>
                <w:szCs w:val="24"/>
              </w:rPr>
            </w:pPr>
            <w:r w:rsidRPr="003A265C">
              <w:rPr>
                <w:szCs w:val="24"/>
              </w:rPr>
              <w:t>Detalii</w:t>
            </w:r>
          </w:p>
        </w:tc>
        <w:tc>
          <w:tcPr>
            <w:tcW w:w="6376" w:type="dxa"/>
            <w:shd w:val="clear" w:color="auto" w:fill="auto"/>
          </w:tcPr>
          <w:p w14:paraId="342CF98F" w14:textId="77777777" w:rsidR="00ED7A5C" w:rsidRPr="003A265C" w:rsidRDefault="00ED7A5C" w:rsidP="003A265C">
            <w:pPr>
              <w:widowControl w:val="0"/>
              <w:jc w:val="both"/>
              <w:rPr>
                <w:rFonts w:eastAsia="Calibri"/>
                <w:szCs w:val="24"/>
              </w:rPr>
            </w:pPr>
            <w:r w:rsidRPr="003A265C">
              <w:rPr>
                <w:rFonts w:eastAsia="Calibri"/>
                <w:szCs w:val="24"/>
              </w:rPr>
              <w:t>Secarea practic, duce la pierderea de habitat, care dacă se manifestă în perioada de creștere a larvelor și juvenililor (care de obicei stau în apropierea malurilor), poate să aibă efecte negative la nivel populațional.</w:t>
            </w:r>
          </w:p>
          <w:p w14:paraId="3C6EB705" w14:textId="77777777" w:rsidR="00ED7A5C" w:rsidRPr="003A265C" w:rsidRDefault="00ED7A5C" w:rsidP="003A265C">
            <w:pPr>
              <w:widowControl w:val="0"/>
              <w:jc w:val="both"/>
              <w:rPr>
                <w:rFonts w:eastAsia="Calibri"/>
                <w:szCs w:val="24"/>
              </w:rPr>
            </w:pPr>
            <w:r w:rsidRPr="003A265C">
              <w:rPr>
                <w:rFonts w:eastAsia="Calibri"/>
                <w:szCs w:val="24"/>
              </w:rPr>
              <w:t>Datorită fenomenului de secare a bălților</w:t>
            </w:r>
            <w:r w:rsidRPr="003A265C">
              <w:rPr>
                <w:szCs w:val="24"/>
              </w:rPr>
              <w:t xml:space="preserve"> </w:t>
            </w:r>
            <w:r w:rsidRPr="003A265C">
              <w:rPr>
                <w:rFonts w:eastAsia="Calibri"/>
                <w:szCs w:val="24"/>
              </w:rPr>
              <w:t xml:space="preserve">temporare, pe perioada verii, succesul reproductiv al speciilor de amfibieni poate fi diminuat drastic. </w:t>
            </w:r>
          </w:p>
        </w:tc>
      </w:tr>
    </w:tbl>
    <w:p w14:paraId="2BB00FE5" w14:textId="77777777" w:rsidR="00ED7A5C" w:rsidRPr="003A265C" w:rsidRDefault="00ED7A5C" w:rsidP="003A265C">
      <w:pPr>
        <w:tabs>
          <w:tab w:val="left" w:pos="1289"/>
        </w:tabs>
        <w:rPr>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2376"/>
        <w:gridCol w:w="6192"/>
      </w:tblGrid>
      <w:tr w:rsidR="00ED7A5C" w:rsidRPr="003A265C" w14:paraId="13BBCC28" w14:textId="77777777" w:rsidTr="002415E1">
        <w:trPr>
          <w:jc w:val="center"/>
        </w:trPr>
        <w:tc>
          <w:tcPr>
            <w:tcW w:w="750" w:type="dxa"/>
            <w:tcBorders>
              <w:bottom w:val="single" w:sz="4" w:space="0" w:color="auto"/>
            </w:tcBorders>
            <w:shd w:val="clear" w:color="auto" w:fill="auto"/>
          </w:tcPr>
          <w:p w14:paraId="1C5E9BEF" w14:textId="77777777" w:rsidR="00ED7A5C" w:rsidRPr="003A265C" w:rsidRDefault="00ED7A5C" w:rsidP="003A265C">
            <w:pPr>
              <w:widowControl w:val="0"/>
              <w:jc w:val="both"/>
              <w:rPr>
                <w:b/>
                <w:szCs w:val="24"/>
              </w:rPr>
            </w:pPr>
            <w:r w:rsidRPr="003A265C">
              <w:rPr>
                <w:b/>
                <w:szCs w:val="24"/>
              </w:rPr>
              <w:t>Cod</w:t>
            </w:r>
          </w:p>
        </w:tc>
        <w:tc>
          <w:tcPr>
            <w:tcW w:w="2418" w:type="dxa"/>
            <w:tcBorders>
              <w:bottom w:val="single" w:sz="4" w:space="0" w:color="auto"/>
            </w:tcBorders>
            <w:shd w:val="clear" w:color="auto" w:fill="auto"/>
          </w:tcPr>
          <w:p w14:paraId="7490EE32" w14:textId="77777777" w:rsidR="00ED7A5C" w:rsidRPr="003A265C" w:rsidRDefault="00ED7A5C" w:rsidP="003A265C">
            <w:pPr>
              <w:widowControl w:val="0"/>
              <w:jc w:val="both"/>
              <w:rPr>
                <w:b/>
                <w:szCs w:val="24"/>
              </w:rPr>
            </w:pPr>
            <w:r w:rsidRPr="003A265C">
              <w:rPr>
                <w:b/>
                <w:szCs w:val="24"/>
              </w:rPr>
              <w:t>Parametru</w:t>
            </w:r>
          </w:p>
        </w:tc>
        <w:tc>
          <w:tcPr>
            <w:tcW w:w="6376" w:type="dxa"/>
            <w:tcBorders>
              <w:bottom w:val="single" w:sz="4" w:space="0" w:color="auto"/>
            </w:tcBorders>
            <w:shd w:val="clear" w:color="auto" w:fill="auto"/>
          </w:tcPr>
          <w:p w14:paraId="770EF437" w14:textId="77777777" w:rsidR="00ED7A5C" w:rsidRPr="003A265C" w:rsidRDefault="00ED7A5C" w:rsidP="003A265C">
            <w:pPr>
              <w:widowControl w:val="0"/>
              <w:jc w:val="both"/>
              <w:rPr>
                <w:b/>
                <w:szCs w:val="24"/>
              </w:rPr>
            </w:pPr>
            <w:r w:rsidRPr="003A265C">
              <w:rPr>
                <w:b/>
                <w:szCs w:val="24"/>
              </w:rPr>
              <w:t>Descriere</w:t>
            </w:r>
          </w:p>
        </w:tc>
      </w:tr>
      <w:tr w:rsidR="00ED7A5C" w:rsidRPr="003A265C" w14:paraId="2888DF65" w14:textId="77777777" w:rsidTr="002415E1">
        <w:trPr>
          <w:jc w:val="center"/>
        </w:trPr>
        <w:tc>
          <w:tcPr>
            <w:tcW w:w="750" w:type="dxa"/>
            <w:shd w:val="clear" w:color="auto" w:fill="auto"/>
          </w:tcPr>
          <w:p w14:paraId="2693DCD8" w14:textId="77777777" w:rsidR="00ED7A5C" w:rsidRPr="003A265C" w:rsidRDefault="00ED7A5C" w:rsidP="003A265C">
            <w:pPr>
              <w:widowControl w:val="0"/>
              <w:rPr>
                <w:rFonts w:eastAsia="Calibri"/>
                <w:b/>
                <w:szCs w:val="24"/>
              </w:rPr>
            </w:pPr>
            <w:r w:rsidRPr="003A265C">
              <w:rPr>
                <w:rFonts w:eastAsia="Calibri"/>
                <w:b/>
                <w:szCs w:val="24"/>
              </w:rPr>
              <w:t>A.15.</w:t>
            </w:r>
          </w:p>
        </w:tc>
        <w:tc>
          <w:tcPr>
            <w:tcW w:w="2418" w:type="dxa"/>
            <w:shd w:val="clear" w:color="auto" w:fill="auto"/>
          </w:tcPr>
          <w:p w14:paraId="118C1ACC" w14:textId="77777777" w:rsidR="00ED7A5C" w:rsidRPr="003A265C" w:rsidRDefault="00ED7A5C" w:rsidP="003A265C">
            <w:pPr>
              <w:widowControl w:val="0"/>
              <w:rPr>
                <w:rFonts w:eastAsia="Calibri"/>
                <w:szCs w:val="24"/>
              </w:rPr>
            </w:pPr>
            <w:r w:rsidRPr="003A265C">
              <w:rPr>
                <w:rFonts w:eastAsia="Calibri"/>
                <w:szCs w:val="24"/>
              </w:rPr>
              <w:t>Presiune actuală</w:t>
            </w:r>
          </w:p>
        </w:tc>
        <w:tc>
          <w:tcPr>
            <w:tcW w:w="6376" w:type="dxa"/>
            <w:shd w:val="clear" w:color="auto" w:fill="auto"/>
          </w:tcPr>
          <w:p w14:paraId="46ECACCC" w14:textId="77777777" w:rsidR="00ED7A5C" w:rsidRPr="003A265C" w:rsidRDefault="00ED7A5C" w:rsidP="003A265C">
            <w:pPr>
              <w:widowControl w:val="0"/>
              <w:jc w:val="both"/>
              <w:rPr>
                <w:b/>
                <w:szCs w:val="24"/>
              </w:rPr>
            </w:pPr>
            <w:r w:rsidRPr="003A265C">
              <w:rPr>
                <w:b/>
                <w:szCs w:val="24"/>
              </w:rPr>
              <w:t>K03 Relații interspecifice faunistice</w:t>
            </w:r>
          </w:p>
          <w:p w14:paraId="00ADD9CB" w14:textId="77777777" w:rsidR="00ED7A5C" w:rsidRPr="003A265C" w:rsidRDefault="00ED7A5C" w:rsidP="003A265C">
            <w:pPr>
              <w:rPr>
                <w:rFonts w:eastAsia="Calibri"/>
                <w:b/>
                <w:szCs w:val="24"/>
              </w:rPr>
            </w:pPr>
            <w:bookmarkStart w:id="41" w:name="_Hlk530797"/>
            <w:r w:rsidRPr="003A265C">
              <w:rPr>
                <w:b/>
                <w:szCs w:val="24"/>
              </w:rPr>
              <w:t>K03.03 Introducere a unor boli (patogeni microbieni)</w:t>
            </w:r>
            <w:bookmarkEnd w:id="41"/>
          </w:p>
        </w:tc>
      </w:tr>
      <w:tr w:rsidR="00ED7A5C" w:rsidRPr="003A265C" w14:paraId="3A953DD5" w14:textId="77777777" w:rsidTr="002415E1">
        <w:trPr>
          <w:jc w:val="center"/>
        </w:trPr>
        <w:tc>
          <w:tcPr>
            <w:tcW w:w="750" w:type="dxa"/>
            <w:tcBorders>
              <w:bottom w:val="single" w:sz="4" w:space="0" w:color="auto"/>
            </w:tcBorders>
            <w:shd w:val="clear" w:color="auto" w:fill="auto"/>
          </w:tcPr>
          <w:p w14:paraId="25EEE456" w14:textId="77777777" w:rsidR="00ED7A5C" w:rsidRPr="003A265C" w:rsidRDefault="00ED7A5C" w:rsidP="003A265C">
            <w:pPr>
              <w:widowControl w:val="0"/>
              <w:rPr>
                <w:szCs w:val="24"/>
              </w:rPr>
            </w:pPr>
            <w:r w:rsidRPr="003A265C">
              <w:rPr>
                <w:szCs w:val="24"/>
              </w:rPr>
              <w:t>C.1.</w:t>
            </w:r>
          </w:p>
        </w:tc>
        <w:tc>
          <w:tcPr>
            <w:tcW w:w="2418" w:type="dxa"/>
            <w:tcBorders>
              <w:bottom w:val="single" w:sz="4" w:space="0" w:color="auto"/>
            </w:tcBorders>
            <w:shd w:val="clear" w:color="auto" w:fill="auto"/>
          </w:tcPr>
          <w:p w14:paraId="58BA7086" w14:textId="77777777" w:rsidR="00ED7A5C" w:rsidRPr="003A265C" w:rsidRDefault="00ED7A5C" w:rsidP="003A265C">
            <w:pPr>
              <w:widowControl w:val="0"/>
              <w:rPr>
                <w:szCs w:val="24"/>
              </w:rPr>
            </w:pPr>
            <w:r w:rsidRPr="003A265C">
              <w:rPr>
                <w:szCs w:val="24"/>
              </w:rPr>
              <w:t>Localizarea presiunii actuale [geometrie]</w:t>
            </w:r>
          </w:p>
        </w:tc>
        <w:tc>
          <w:tcPr>
            <w:tcW w:w="6376" w:type="dxa"/>
            <w:tcBorders>
              <w:bottom w:val="single" w:sz="4" w:space="0" w:color="auto"/>
            </w:tcBorders>
            <w:shd w:val="clear" w:color="auto" w:fill="auto"/>
          </w:tcPr>
          <w:p w14:paraId="037BAC7F" w14:textId="77777777" w:rsidR="00ED7A5C" w:rsidRPr="003A265C" w:rsidRDefault="00ED7A5C" w:rsidP="003A265C">
            <w:pPr>
              <w:widowControl w:val="0"/>
              <w:ind w:right="-108"/>
              <w:rPr>
                <w:b/>
                <w:color w:val="365F91"/>
                <w:szCs w:val="24"/>
                <w:lang w:val="fr-FR"/>
              </w:rPr>
            </w:pPr>
            <w:r w:rsidRPr="003A265C">
              <w:rPr>
                <w:szCs w:val="24"/>
                <w:lang w:val="fr-FR"/>
              </w:rPr>
              <w:t>Harta se regăsește în Anexa 3.</w:t>
            </w:r>
            <w:r w:rsidR="00D76A38" w:rsidRPr="003A265C">
              <w:rPr>
                <w:szCs w:val="24"/>
                <w:lang w:val="fr-FR"/>
              </w:rPr>
              <w:t>19</w:t>
            </w:r>
            <w:r w:rsidRPr="003A265C">
              <w:rPr>
                <w:szCs w:val="24"/>
                <w:lang w:val="fr-FR"/>
              </w:rPr>
              <w:t>.</w:t>
            </w:r>
          </w:p>
        </w:tc>
      </w:tr>
      <w:tr w:rsidR="00ED7A5C" w:rsidRPr="003A265C" w14:paraId="1DCCB481" w14:textId="77777777" w:rsidTr="002415E1">
        <w:trPr>
          <w:jc w:val="center"/>
        </w:trPr>
        <w:tc>
          <w:tcPr>
            <w:tcW w:w="750" w:type="dxa"/>
            <w:shd w:val="clear" w:color="auto" w:fill="auto"/>
          </w:tcPr>
          <w:p w14:paraId="0A71E8FA" w14:textId="77777777" w:rsidR="00ED7A5C" w:rsidRPr="003A265C" w:rsidRDefault="00ED7A5C" w:rsidP="003A265C">
            <w:pPr>
              <w:widowControl w:val="0"/>
              <w:rPr>
                <w:szCs w:val="24"/>
              </w:rPr>
            </w:pPr>
            <w:r w:rsidRPr="003A265C">
              <w:rPr>
                <w:szCs w:val="24"/>
              </w:rPr>
              <w:t>C.2.</w:t>
            </w:r>
          </w:p>
        </w:tc>
        <w:tc>
          <w:tcPr>
            <w:tcW w:w="2418" w:type="dxa"/>
            <w:shd w:val="clear" w:color="auto" w:fill="auto"/>
          </w:tcPr>
          <w:p w14:paraId="4F037511" w14:textId="77777777" w:rsidR="00ED7A5C" w:rsidRPr="003A265C" w:rsidRDefault="00ED7A5C" w:rsidP="003A265C">
            <w:pPr>
              <w:widowControl w:val="0"/>
              <w:rPr>
                <w:szCs w:val="24"/>
              </w:rPr>
            </w:pPr>
            <w:r w:rsidRPr="003A265C">
              <w:rPr>
                <w:szCs w:val="24"/>
              </w:rPr>
              <w:t>Localizarea presiunii actuale [descriere]</w:t>
            </w:r>
          </w:p>
        </w:tc>
        <w:tc>
          <w:tcPr>
            <w:tcW w:w="6376" w:type="dxa"/>
            <w:shd w:val="clear" w:color="auto" w:fill="auto"/>
          </w:tcPr>
          <w:p w14:paraId="52AEFA7F" w14:textId="77777777" w:rsidR="00ED7A5C" w:rsidRPr="003A265C" w:rsidRDefault="00ED7A5C" w:rsidP="003A265C">
            <w:pPr>
              <w:widowControl w:val="0"/>
              <w:jc w:val="both"/>
              <w:rPr>
                <w:szCs w:val="24"/>
              </w:rPr>
            </w:pPr>
            <w:r w:rsidRPr="003A265C">
              <w:rPr>
                <w:szCs w:val="24"/>
              </w:rPr>
              <w:t>În toată zona ariei protejate</w:t>
            </w:r>
          </w:p>
        </w:tc>
      </w:tr>
      <w:tr w:rsidR="00ED7A5C" w:rsidRPr="003A265C" w14:paraId="6B82B761" w14:textId="77777777" w:rsidTr="002415E1">
        <w:trPr>
          <w:jc w:val="center"/>
        </w:trPr>
        <w:tc>
          <w:tcPr>
            <w:tcW w:w="750" w:type="dxa"/>
            <w:shd w:val="clear" w:color="auto" w:fill="auto"/>
          </w:tcPr>
          <w:p w14:paraId="51356E96" w14:textId="77777777" w:rsidR="00ED7A5C" w:rsidRPr="003A265C" w:rsidRDefault="00ED7A5C" w:rsidP="003A265C">
            <w:pPr>
              <w:widowControl w:val="0"/>
              <w:rPr>
                <w:szCs w:val="24"/>
              </w:rPr>
            </w:pPr>
            <w:r w:rsidRPr="003A265C">
              <w:rPr>
                <w:szCs w:val="24"/>
              </w:rPr>
              <w:t>C.3.</w:t>
            </w:r>
          </w:p>
        </w:tc>
        <w:tc>
          <w:tcPr>
            <w:tcW w:w="2418" w:type="dxa"/>
            <w:shd w:val="clear" w:color="auto" w:fill="auto"/>
          </w:tcPr>
          <w:p w14:paraId="09E05367" w14:textId="77777777" w:rsidR="00ED7A5C" w:rsidRPr="003A265C" w:rsidRDefault="00ED7A5C" w:rsidP="003A265C">
            <w:pPr>
              <w:widowControl w:val="0"/>
              <w:rPr>
                <w:szCs w:val="24"/>
              </w:rPr>
            </w:pPr>
            <w:r w:rsidRPr="003A265C">
              <w:rPr>
                <w:szCs w:val="24"/>
              </w:rPr>
              <w:t>Intensitatea presiunii actuale</w:t>
            </w:r>
          </w:p>
        </w:tc>
        <w:tc>
          <w:tcPr>
            <w:tcW w:w="6376" w:type="dxa"/>
            <w:shd w:val="clear" w:color="auto" w:fill="auto"/>
          </w:tcPr>
          <w:p w14:paraId="7DEC40E6" w14:textId="77777777" w:rsidR="00ED7A5C" w:rsidRPr="003A265C" w:rsidRDefault="00ED7A5C" w:rsidP="003A265C">
            <w:pPr>
              <w:widowControl w:val="0"/>
              <w:jc w:val="both"/>
              <w:rPr>
                <w:szCs w:val="24"/>
              </w:rPr>
            </w:pPr>
            <w:r w:rsidRPr="003A265C">
              <w:rPr>
                <w:b/>
                <w:szCs w:val="24"/>
              </w:rPr>
              <w:t xml:space="preserve">Presiune ridicată asupra speciilor </w:t>
            </w:r>
            <w:r w:rsidRPr="003A265C">
              <w:rPr>
                <w:b/>
                <w:i/>
                <w:color w:val="000000"/>
                <w:szCs w:val="24"/>
              </w:rPr>
              <w:t xml:space="preserve">Ursus arctos, </w:t>
            </w:r>
            <w:proofErr w:type="gramStart"/>
            <w:r w:rsidRPr="003A265C">
              <w:rPr>
                <w:b/>
                <w:i/>
                <w:color w:val="000000"/>
                <w:szCs w:val="24"/>
              </w:rPr>
              <w:t>Canis</w:t>
            </w:r>
            <w:proofErr w:type="gramEnd"/>
            <w:r w:rsidRPr="003A265C">
              <w:rPr>
                <w:b/>
                <w:i/>
                <w:color w:val="000000"/>
                <w:szCs w:val="24"/>
              </w:rPr>
              <w:t xml:space="preserve"> lupus, Lynx lynx</w:t>
            </w:r>
            <w:r w:rsidRPr="003A265C">
              <w:rPr>
                <w:b/>
                <w:color w:val="000000"/>
                <w:szCs w:val="24"/>
              </w:rPr>
              <w:t>.</w:t>
            </w:r>
          </w:p>
        </w:tc>
      </w:tr>
      <w:tr w:rsidR="00ED7A5C" w:rsidRPr="003A265C" w14:paraId="5AF637AE" w14:textId="77777777" w:rsidTr="002415E1">
        <w:trPr>
          <w:jc w:val="center"/>
        </w:trPr>
        <w:tc>
          <w:tcPr>
            <w:tcW w:w="750" w:type="dxa"/>
            <w:shd w:val="clear" w:color="auto" w:fill="auto"/>
          </w:tcPr>
          <w:p w14:paraId="10C1FFF3" w14:textId="77777777" w:rsidR="00ED7A5C" w:rsidRPr="003A265C" w:rsidRDefault="00ED7A5C" w:rsidP="003A265C">
            <w:pPr>
              <w:widowControl w:val="0"/>
              <w:rPr>
                <w:szCs w:val="24"/>
              </w:rPr>
            </w:pPr>
            <w:r w:rsidRPr="003A265C">
              <w:rPr>
                <w:szCs w:val="24"/>
              </w:rPr>
              <w:t>C.4</w:t>
            </w:r>
          </w:p>
        </w:tc>
        <w:tc>
          <w:tcPr>
            <w:tcW w:w="2418" w:type="dxa"/>
            <w:shd w:val="clear" w:color="auto" w:fill="auto"/>
          </w:tcPr>
          <w:p w14:paraId="7D84BC8E" w14:textId="77777777" w:rsidR="00ED7A5C" w:rsidRPr="003A265C" w:rsidRDefault="00ED7A5C" w:rsidP="003A265C">
            <w:pPr>
              <w:widowControl w:val="0"/>
              <w:rPr>
                <w:szCs w:val="24"/>
              </w:rPr>
            </w:pPr>
            <w:r w:rsidRPr="003A265C">
              <w:rPr>
                <w:szCs w:val="24"/>
              </w:rPr>
              <w:t>Detalii</w:t>
            </w:r>
          </w:p>
        </w:tc>
        <w:tc>
          <w:tcPr>
            <w:tcW w:w="6376" w:type="dxa"/>
            <w:shd w:val="clear" w:color="auto" w:fill="auto"/>
          </w:tcPr>
          <w:p w14:paraId="68428506" w14:textId="77777777" w:rsidR="00ED7A5C" w:rsidRPr="003A265C" w:rsidRDefault="00ED7A5C" w:rsidP="003A265C">
            <w:pPr>
              <w:widowControl w:val="0"/>
              <w:jc w:val="both"/>
              <w:rPr>
                <w:rFonts w:eastAsia="Calibri"/>
                <w:szCs w:val="24"/>
              </w:rPr>
            </w:pPr>
            <w:r w:rsidRPr="003A265C">
              <w:rPr>
                <w:rFonts w:eastAsia="Calibri"/>
                <w:szCs w:val="24"/>
              </w:rPr>
              <w:t>Pe lângă competiția pentru hrană, câinii ciobănești de obicei în număr mai mare decât cel legal, reprezintă o amenințare directă la adresa indivizilor mamifere, îndeosebi a puilor.</w:t>
            </w:r>
          </w:p>
        </w:tc>
      </w:tr>
    </w:tbl>
    <w:p w14:paraId="32C2FBC2" w14:textId="77777777" w:rsidR="00ED7A5C" w:rsidRPr="003A265C" w:rsidRDefault="00ED7A5C" w:rsidP="003A265C">
      <w:pPr>
        <w:tabs>
          <w:tab w:val="left" w:pos="1289"/>
        </w:tabs>
        <w:rPr>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2377"/>
        <w:gridCol w:w="6191"/>
      </w:tblGrid>
      <w:tr w:rsidR="00ED7A5C" w:rsidRPr="003A265C" w14:paraId="0C2E3E5C" w14:textId="77777777" w:rsidTr="002415E1">
        <w:trPr>
          <w:jc w:val="center"/>
        </w:trPr>
        <w:tc>
          <w:tcPr>
            <w:tcW w:w="750" w:type="dxa"/>
            <w:tcBorders>
              <w:bottom w:val="single" w:sz="4" w:space="0" w:color="auto"/>
            </w:tcBorders>
            <w:shd w:val="clear" w:color="auto" w:fill="auto"/>
          </w:tcPr>
          <w:p w14:paraId="7D410A61" w14:textId="77777777" w:rsidR="00ED7A5C" w:rsidRPr="003A265C" w:rsidRDefault="00ED7A5C" w:rsidP="003A265C">
            <w:pPr>
              <w:widowControl w:val="0"/>
              <w:jc w:val="both"/>
              <w:rPr>
                <w:b/>
                <w:szCs w:val="24"/>
              </w:rPr>
            </w:pPr>
            <w:r w:rsidRPr="003A265C">
              <w:rPr>
                <w:b/>
                <w:szCs w:val="24"/>
              </w:rPr>
              <w:t>Cod</w:t>
            </w:r>
          </w:p>
        </w:tc>
        <w:tc>
          <w:tcPr>
            <w:tcW w:w="2418" w:type="dxa"/>
            <w:tcBorders>
              <w:bottom w:val="single" w:sz="4" w:space="0" w:color="auto"/>
            </w:tcBorders>
            <w:shd w:val="clear" w:color="auto" w:fill="auto"/>
          </w:tcPr>
          <w:p w14:paraId="43382153" w14:textId="77777777" w:rsidR="00ED7A5C" w:rsidRPr="003A265C" w:rsidRDefault="00ED7A5C" w:rsidP="003A265C">
            <w:pPr>
              <w:widowControl w:val="0"/>
              <w:jc w:val="both"/>
              <w:rPr>
                <w:b/>
                <w:szCs w:val="24"/>
              </w:rPr>
            </w:pPr>
            <w:r w:rsidRPr="003A265C">
              <w:rPr>
                <w:b/>
                <w:szCs w:val="24"/>
              </w:rPr>
              <w:t>Parametru</w:t>
            </w:r>
          </w:p>
        </w:tc>
        <w:tc>
          <w:tcPr>
            <w:tcW w:w="6376" w:type="dxa"/>
            <w:tcBorders>
              <w:bottom w:val="single" w:sz="4" w:space="0" w:color="auto"/>
            </w:tcBorders>
            <w:shd w:val="clear" w:color="auto" w:fill="auto"/>
          </w:tcPr>
          <w:p w14:paraId="5B63512E" w14:textId="77777777" w:rsidR="00ED7A5C" w:rsidRPr="003A265C" w:rsidRDefault="00ED7A5C" w:rsidP="003A265C">
            <w:pPr>
              <w:widowControl w:val="0"/>
              <w:jc w:val="both"/>
              <w:rPr>
                <w:b/>
                <w:szCs w:val="24"/>
              </w:rPr>
            </w:pPr>
            <w:r w:rsidRPr="003A265C">
              <w:rPr>
                <w:b/>
                <w:szCs w:val="24"/>
              </w:rPr>
              <w:t>Descriere</w:t>
            </w:r>
          </w:p>
        </w:tc>
      </w:tr>
      <w:tr w:rsidR="00ED7A5C" w:rsidRPr="003A265C" w14:paraId="155EC16F" w14:textId="77777777" w:rsidTr="002415E1">
        <w:trPr>
          <w:jc w:val="center"/>
        </w:trPr>
        <w:tc>
          <w:tcPr>
            <w:tcW w:w="750" w:type="dxa"/>
            <w:shd w:val="clear" w:color="auto" w:fill="auto"/>
          </w:tcPr>
          <w:p w14:paraId="651B116F" w14:textId="77777777" w:rsidR="00ED7A5C" w:rsidRPr="003A265C" w:rsidRDefault="00ED7A5C" w:rsidP="003A265C">
            <w:pPr>
              <w:widowControl w:val="0"/>
              <w:rPr>
                <w:rFonts w:eastAsia="Calibri"/>
                <w:b/>
                <w:szCs w:val="24"/>
              </w:rPr>
            </w:pPr>
            <w:r w:rsidRPr="003A265C">
              <w:rPr>
                <w:rFonts w:eastAsia="Calibri"/>
                <w:b/>
                <w:szCs w:val="24"/>
              </w:rPr>
              <w:t>A.16.</w:t>
            </w:r>
          </w:p>
        </w:tc>
        <w:tc>
          <w:tcPr>
            <w:tcW w:w="2418" w:type="dxa"/>
            <w:shd w:val="clear" w:color="auto" w:fill="auto"/>
          </w:tcPr>
          <w:p w14:paraId="5A78AA23" w14:textId="77777777" w:rsidR="00ED7A5C" w:rsidRPr="003A265C" w:rsidRDefault="00ED7A5C" w:rsidP="003A265C">
            <w:pPr>
              <w:widowControl w:val="0"/>
              <w:rPr>
                <w:rFonts w:eastAsia="Calibri"/>
                <w:szCs w:val="24"/>
              </w:rPr>
            </w:pPr>
            <w:r w:rsidRPr="003A265C">
              <w:rPr>
                <w:rFonts w:eastAsia="Calibri"/>
                <w:szCs w:val="24"/>
              </w:rPr>
              <w:t>Presiune actuală</w:t>
            </w:r>
          </w:p>
        </w:tc>
        <w:tc>
          <w:tcPr>
            <w:tcW w:w="6376" w:type="dxa"/>
            <w:shd w:val="clear" w:color="auto" w:fill="auto"/>
          </w:tcPr>
          <w:p w14:paraId="6223E03F" w14:textId="77777777" w:rsidR="00ED7A5C" w:rsidRPr="003A265C" w:rsidRDefault="00ED7A5C" w:rsidP="003A265C">
            <w:pPr>
              <w:rPr>
                <w:rFonts w:eastAsia="Calibri"/>
                <w:b/>
                <w:szCs w:val="24"/>
              </w:rPr>
            </w:pPr>
            <w:bookmarkStart w:id="42" w:name="_Hlk530820"/>
            <w:r w:rsidRPr="003A265C">
              <w:rPr>
                <w:b/>
                <w:szCs w:val="24"/>
              </w:rPr>
              <w:t>K03.04 Prădătorism</w:t>
            </w:r>
            <w:bookmarkEnd w:id="42"/>
          </w:p>
        </w:tc>
      </w:tr>
      <w:tr w:rsidR="00ED7A5C" w:rsidRPr="003A265C" w14:paraId="25ED6F5B" w14:textId="77777777" w:rsidTr="002415E1">
        <w:trPr>
          <w:jc w:val="center"/>
        </w:trPr>
        <w:tc>
          <w:tcPr>
            <w:tcW w:w="750" w:type="dxa"/>
            <w:tcBorders>
              <w:bottom w:val="single" w:sz="4" w:space="0" w:color="auto"/>
            </w:tcBorders>
            <w:shd w:val="clear" w:color="auto" w:fill="auto"/>
          </w:tcPr>
          <w:p w14:paraId="6F2F6C0E" w14:textId="77777777" w:rsidR="00ED7A5C" w:rsidRPr="003A265C" w:rsidRDefault="00ED7A5C" w:rsidP="003A265C">
            <w:pPr>
              <w:widowControl w:val="0"/>
              <w:rPr>
                <w:szCs w:val="24"/>
              </w:rPr>
            </w:pPr>
            <w:r w:rsidRPr="003A265C">
              <w:rPr>
                <w:szCs w:val="24"/>
              </w:rPr>
              <w:t>C.1.</w:t>
            </w:r>
          </w:p>
        </w:tc>
        <w:tc>
          <w:tcPr>
            <w:tcW w:w="2418" w:type="dxa"/>
            <w:tcBorders>
              <w:bottom w:val="single" w:sz="4" w:space="0" w:color="auto"/>
            </w:tcBorders>
            <w:shd w:val="clear" w:color="auto" w:fill="auto"/>
          </w:tcPr>
          <w:p w14:paraId="09513FCA" w14:textId="77777777" w:rsidR="00ED7A5C" w:rsidRPr="003A265C" w:rsidRDefault="00ED7A5C" w:rsidP="003A265C">
            <w:pPr>
              <w:widowControl w:val="0"/>
              <w:rPr>
                <w:szCs w:val="24"/>
              </w:rPr>
            </w:pPr>
            <w:r w:rsidRPr="003A265C">
              <w:rPr>
                <w:szCs w:val="24"/>
              </w:rPr>
              <w:t>Localizarea presiunii actuale [geometrie]</w:t>
            </w:r>
          </w:p>
        </w:tc>
        <w:tc>
          <w:tcPr>
            <w:tcW w:w="6376" w:type="dxa"/>
            <w:tcBorders>
              <w:bottom w:val="single" w:sz="4" w:space="0" w:color="auto"/>
            </w:tcBorders>
            <w:shd w:val="clear" w:color="auto" w:fill="auto"/>
          </w:tcPr>
          <w:p w14:paraId="0D08CEAD" w14:textId="77777777" w:rsidR="00ED7A5C" w:rsidRPr="003A265C" w:rsidRDefault="00ED7A5C" w:rsidP="003A265C">
            <w:pPr>
              <w:widowControl w:val="0"/>
              <w:ind w:right="-108"/>
              <w:rPr>
                <w:b/>
                <w:color w:val="365F91"/>
                <w:szCs w:val="24"/>
                <w:lang w:val="fr-FR"/>
              </w:rPr>
            </w:pPr>
            <w:r w:rsidRPr="003A265C">
              <w:rPr>
                <w:szCs w:val="24"/>
                <w:lang w:val="fr-FR"/>
              </w:rPr>
              <w:t>Harta se regăsește în Anexa 3.</w:t>
            </w:r>
            <w:r w:rsidR="00D76A38" w:rsidRPr="003A265C">
              <w:rPr>
                <w:szCs w:val="24"/>
                <w:lang w:val="fr-FR"/>
              </w:rPr>
              <w:t>19</w:t>
            </w:r>
            <w:r w:rsidRPr="003A265C">
              <w:rPr>
                <w:szCs w:val="24"/>
                <w:lang w:val="fr-FR"/>
              </w:rPr>
              <w:t>.</w:t>
            </w:r>
          </w:p>
        </w:tc>
      </w:tr>
      <w:tr w:rsidR="00ED7A5C" w:rsidRPr="003A265C" w14:paraId="753F1024" w14:textId="77777777" w:rsidTr="002415E1">
        <w:trPr>
          <w:jc w:val="center"/>
        </w:trPr>
        <w:tc>
          <w:tcPr>
            <w:tcW w:w="750" w:type="dxa"/>
            <w:shd w:val="clear" w:color="auto" w:fill="auto"/>
          </w:tcPr>
          <w:p w14:paraId="20D5CBDB" w14:textId="77777777" w:rsidR="00ED7A5C" w:rsidRPr="003A265C" w:rsidRDefault="00ED7A5C" w:rsidP="003A265C">
            <w:pPr>
              <w:widowControl w:val="0"/>
              <w:rPr>
                <w:szCs w:val="24"/>
              </w:rPr>
            </w:pPr>
            <w:r w:rsidRPr="003A265C">
              <w:rPr>
                <w:szCs w:val="24"/>
              </w:rPr>
              <w:t>C.2.</w:t>
            </w:r>
          </w:p>
        </w:tc>
        <w:tc>
          <w:tcPr>
            <w:tcW w:w="2418" w:type="dxa"/>
            <w:shd w:val="clear" w:color="auto" w:fill="auto"/>
          </w:tcPr>
          <w:p w14:paraId="44FA4336" w14:textId="77777777" w:rsidR="00ED7A5C" w:rsidRPr="003A265C" w:rsidRDefault="00ED7A5C" w:rsidP="003A265C">
            <w:pPr>
              <w:widowControl w:val="0"/>
              <w:rPr>
                <w:szCs w:val="24"/>
              </w:rPr>
            </w:pPr>
            <w:r w:rsidRPr="003A265C">
              <w:rPr>
                <w:szCs w:val="24"/>
              </w:rPr>
              <w:t>Localizarea presiunii actuale [descriere]</w:t>
            </w:r>
          </w:p>
        </w:tc>
        <w:tc>
          <w:tcPr>
            <w:tcW w:w="6376" w:type="dxa"/>
            <w:shd w:val="clear" w:color="auto" w:fill="auto"/>
          </w:tcPr>
          <w:p w14:paraId="4FF1405D" w14:textId="77777777" w:rsidR="00ED7A5C" w:rsidRPr="003A265C" w:rsidRDefault="00ED7A5C" w:rsidP="003A265C">
            <w:pPr>
              <w:widowControl w:val="0"/>
              <w:jc w:val="both"/>
              <w:rPr>
                <w:szCs w:val="24"/>
              </w:rPr>
            </w:pPr>
            <w:r w:rsidRPr="003A265C">
              <w:rPr>
                <w:szCs w:val="24"/>
              </w:rPr>
              <w:t>În toată zona ariei protejate</w:t>
            </w:r>
          </w:p>
        </w:tc>
      </w:tr>
      <w:tr w:rsidR="00ED7A5C" w:rsidRPr="003A265C" w14:paraId="689A2550" w14:textId="77777777" w:rsidTr="002415E1">
        <w:trPr>
          <w:jc w:val="center"/>
        </w:trPr>
        <w:tc>
          <w:tcPr>
            <w:tcW w:w="750" w:type="dxa"/>
            <w:shd w:val="clear" w:color="auto" w:fill="auto"/>
          </w:tcPr>
          <w:p w14:paraId="0F5B258C" w14:textId="77777777" w:rsidR="00ED7A5C" w:rsidRPr="003A265C" w:rsidRDefault="00ED7A5C" w:rsidP="003A265C">
            <w:pPr>
              <w:widowControl w:val="0"/>
              <w:rPr>
                <w:szCs w:val="24"/>
              </w:rPr>
            </w:pPr>
            <w:r w:rsidRPr="003A265C">
              <w:rPr>
                <w:szCs w:val="24"/>
              </w:rPr>
              <w:t>C.3.</w:t>
            </w:r>
          </w:p>
        </w:tc>
        <w:tc>
          <w:tcPr>
            <w:tcW w:w="2418" w:type="dxa"/>
            <w:shd w:val="clear" w:color="auto" w:fill="auto"/>
          </w:tcPr>
          <w:p w14:paraId="36BC3810" w14:textId="77777777" w:rsidR="00ED7A5C" w:rsidRPr="003A265C" w:rsidRDefault="00ED7A5C" w:rsidP="003A265C">
            <w:pPr>
              <w:widowControl w:val="0"/>
              <w:rPr>
                <w:szCs w:val="24"/>
              </w:rPr>
            </w:pPr>
            <w:r w:rsidRPr="003A265C">
              <w:rPr>
                <w:szCs w:val="24"/>
              </w:rPr>
              <w:t>Intensitatea presiunii actuale</w:t>
            </w:r>
          </w:p>
        </w:tc>
        <w:tc>
          <w:tcPr>
            <w:tcW w:w="6376" w:type="dxa"/>
            <w:shd w:val="clear" w:color="auto" w:fill="auto"/>
          </w:tcPr>
          <w:p w14:paraId="6DBF8D3C" w14:textId="77777777" w:rsidR="00ED7A5C" w:rsidRPr="003A265C" w:rsidRDefault="00ED7A5C" w:rsidP="003A265C">
            <w:pPr>
              <w:widowControl w:val="0"/>
              <w:jc w:val="both"/>
              <w:rPr>
                <w:szCs w:val="24"/>
              </w:rPr>
            </w:pPr>
            <w:r w:rsidRPr="003A265C">
              <w:rPr>
                <w:b/>
                <w:szCs w:val="24"/>
              </w:rPr>
              <w:t>Presiune ridicată asupra speciilor</w:t>
            </w:r>
            <w:r w:rsidRPr="003A265C">
              <w:rPr>
                <w:b/>
                <w:i/>
                <w:color w:val="000000"/>
                <w:szCs w:val="24"/>
              </w:rPr>
              <w:t xml:space="preserve"> </w:t>
            </w:r>
            <w:r w:rsidRPr="003A265C">
              <w:rPr>
                <w:b/>
                <w:i/>
                <w:szCs w:val="24"/>
              </w:rPr>
              <w:t xml:space="preserve">Ursus arctos, </w:t>
            </w:r>
            <w:proofErr w:type="gramStart"/>
            <w:r w:rsidRPr="003A265C">
              <w:rPr>
                <w:b/>
                <w:i/>
                <w:szCs w:val="24"/>
              </w:rPr>
              <w:t>Canis</w:t>
            </w:r>
            <w:proofErr w:type="gramEnd"/>
            <w:r w:rsidRPr="003A265C">
              <w:rPr>
                <w:b/>
                <w:i/>
                <w:szCs w:val="24"/>
              </w:rPr>
              <w:t xml:space="preserve"> lupus, Lynx lynx</w:t>
            </w:r>
            <w:r w:rsidRPr="003A265C">
              <w:rPr>
                <w:b/>
                <w:szCs w:val="24"/>
              </w:rPr>
              <w:t>.</w:t>
            </w:r>
          </w:p>
        </w:tc>
      </w:tr>
      <w:tr w:rsidR="00ED7A5C" w:rsidRPr="003A265C" w14:paraId="5967BA8F" w14:textId="77777777" w:rsidTr="002415E1">
        <w:trPr>
          <w:jc w:val="center"/>
        </w:trPr>
        <w:tc>
          <w:tcPr>
            <w:tcW w:w="750" w:type="dxa"/>
            <w:shd w:val="clear" w:color="auto" w:fill="auto"/>
          </w:tcPr>
          <w:p w14:paraId="7C966B44" w14:textId="77777777" w:rsidR="00ED7A5C" w:rsidRPr="003A265C" w:rsidRDefault="00ED7A5C" w:rsidP="003A265C">
            <w:pPr>
              <w:widowControl w:val="0"/>
              <w:rPr>
                <w:szCs w:val="24"/>
              </w:rPr>
            </w:pPr>
            <w:r w:rsidRPr="003A265C">
              <w:rPr>
                <w:szCs w:val="24"/>
              </w:rPr>
              <w:t>C.4.</w:t>
            </w:r>
          </w:p>
        </w:tc>
        <w:tc>
          <w:tcPr>
            <w:tcW w:w="2418" w:type="dxa"/>
            <w:shd w:val="clear" w:color="auto" w:fill="auto"/>
          </w:tcPr>
          <w:p w14:paraId="319DFD8D" w14:textId="77777777" w:rsidR="00ED7A5C" w:rsidRPr="003A265C" w:rsidRDefault="00ED7A5C" w:rsidP="003A265C">
            <w:pPr>
              <w:widowControl w:val="0"/>
              <w:rPr>
                <w:szCs w:val="24"/>
              </w:rPr>
            </w:pPr>
            <w:r w:rsidRPr="003A265C">
              <w:rPr>
                <w:szCs w:val="24"/>
              </w:rPr>
              <w:t>Detalii</w:t>
            </w:r>
          </w:p>
        </w:tc>
        <w:tc>
          <w:tcPr>
            <w:tcW w:w="6376" w:type="dxa"/>
            <w:shd w:val="clear" w:color="auto" w:fill="auto"/>
          </w:tcPr>
          <w:p w14:paraId="1514C8CA" w14:textId="77777777" w:rsidR="00ED7A5C" w:rsidRPr="003A265C" w:rsidRDefault="00ED7A5C" w:rsidP="003A265C">
            <w:pPr>
              <w:widowControl w:val="0"/>
              <w:jc w:val="both"/>
              <w:rPr>
                <w:b/>
                <w:szCs w:val="24"/>
              </w:rPr>
            </w:pPr>
            <w:r w:rsidRPr="003A265C">
              <w:rPr>
                <w:szCs w:val="24"/>
              </w:rPr>
              <w:t xml:space="preserve">Problema o constituie prezența câinilor hoinari sau a celor de pază a stânelor, fără jujeu, ce sunt liberi și exercită o presiune constantă asupra tuturor speciilor de mamifere din sit. </w:t>
            </w:r>
          </w:p>
        </w:tc>
      </w:tr>
    </w:tbl>
    <w:p w14:paraId="7B6CDD3B" w14:textId="77777777" w:rsidR="00ED7A5C" w:rsidRPr="003A265C" w:rsidRDefault="00ED7A5C" w:rsidP="003A265C">
      <w:pPr>
        <w:tabs>
          <w:tab w:val="left" w:pos="1356"/>
        </w:tabs>
        <w:rPr>
          <w:szCs w:val="24"/>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2378"/>
        <w:gridCol w:w="6190"/>
      </w:tblGrid>
      <w:tr w:rsidR="00ED7A5C" w:rsidRPr="003A265C" w14:paraId="6EF91595" w14:textId="77777777" w:rsidTr="002415E1">
        <w:trPr>
          <w:jc w:val="center"/>
        </w:trPr>
        <w:tc>
          <w:tcPr>
            <w:tcW w:w="750" w:type="dxa"/>
            <w:tcBorders>
              <w:bottom w:val="single" w:sz="4" w:space="0" w:color="auto"/>
            </w:tcBorders>
            <w:shd w:val="clear" w:color="auto" w:fill="auto"/>
          </w:tcPr>
          <w:p w14:paraId="1A70261C" w14:textId="77777777" w:rsidR="00ED7A5C" w:rsidRPr="003A265C" w:rsidRDefault="00ED7A5C" w:rsidP="003A265C">
            <w:pPr>
              <w:widowControl w:val="0"/>
              <w:jc w:val="both"/>
              <w:rPr>
                <w:b/>
                <w:szCs w:val="24"/>
              </w:rPr>
            </w:pPr>
            <w:r w:rsidRPr="003A265C">
              <w:rPr>
                <w:b/>
                <w:szCs w:val="24"/>
              </w:rPr>
              <w:t>Cod</w:t>
            </w:r>
          </w:p>
        </w:tc>
        <w:tc>
          <w:tcPr>
            <w:tcW w:w="2418" w:type="dxa"/>
            <w:tcBorders>
              <w:bottom w:val="single" w:sz="4" w:space="0" w:color="auto"/>
            </w:tcBorders>
            <w:shd w:val="clear" w:color="auto" w:fill="auto"/>
          </w:tcPr>
          <w:p w14:paraId="5B72B572" w14:textId="77777777" w:rsidR="00ED7A5C" w:rsidRPr="003A265C" w:rsidRDefault="00ED7A5C" w:rsidP="003A265C">
            <w:pPr>
              <w:widowControl w:val="0"/>
              <w:jc w:val="both"/>
              <w:rPr>
                <w:b/>
                <w:szCs w:val="24"/>
              </w:rPr>
            </w:pPr>
            <w:r w:rsidRPr="003A265C">
              <w:rPr>
                <w:b/>
                <w:szCs w:val="24"/>
              </w:rPr>
              <w:t>Parametru</w:t>
            </w:r>
          </w:p>
        </w:tc>
        <w:tc>
          <w:tcPr>
            <w:tcW w:w="6376" w:type="dxa"/>
            <w:tcBorders>
              <w:bottom w:val="single" w:sz="4" w:space="0" w:color="auto"/>
            </w:tcBorders>
            <w:shd w:val="clear" w:color="auto" w:fill="auto"/>
          </w:tcPr>
          <w:p w14:paraId="5AA7B5DF" w14:textId="77777777" w:rsidR="00ED7A5C" w:rsidRPr="003A265C" w:rsidRDefault="00ED7A5C" w:rsidP="003A265C">
            <w:pPr>
              <w:widowControl w:val="0"/>
              <w:jc w:val="both"/>
              <w:rPr>
                <w:b/>
                <w:szCs w:val="24"/>
              </w:rPr>
            </w:pPr>
            <w:r w:rsidRPr="003A265C">
              <w:rPr>
                <w:b/>
                <w:szCs w:val="24"/>
              </w:rPr>
              <w:t>Descriere</w:t>
            </w:r>
          </w:p>
        </w:tc>
      </w:tr>
      <w:tr w:rsidR="00ED7A5C" w:rsidRPr="003A265C" w14:paraId="732D7729" w14:textId="77777777" w:rsidTr="002415E1">
        <w:trPr>
          <w:jc w:val="center"/>
        </w:trPr>
        <w:tc>
          <w:tcPr>
            <w:tcW w:w="750" w:type="dxa"/>
            <w:shd w:val="clear" w:color="auto" w:fill="auto"/>
          </w:tcPr>
          <w:p w14:paraId="64BDF2B5" w14:textId="77777777" w:rsidR="00ED7A5C" w:rsidRPr="003A265C" w:rsidRDefault="00ED7A5C" w:rsidP="003A265C">
            <w:pPr>
              <w:widowControl w:val="0"/>
              <w:rPr>
                <w:rFonts w:eastAsia="Calibri"/>
                <w:b/>
                <w:szCs w:val="24"/>
              </w:rPr>
            </w:pPr>
            <w:r w:rsidRPr="003A265C">
              <w:rPr>
                <w:rFonts w:eastAsia="Calibri"/>
                <w:b/>
                <w:szCs w:val="24"/>
              </w:rPr>
              <w:t>A.17.</w:t>
            </w:r>
          </w:p>
        </w:tc>
        <w:tc>
          <w:tcPr>
            <w:tcW w:w="2418" w:type="dxa"/>
            <w:shd w:val="clear" w:color="auto" w:fill="auto"/>
          </w:tcPr>
          <w:p w14:paraId="6614F413" w14:textId="77777777" w:rsidR="00ED7A5C" w:rsidRPr="003A265C" w:rsidRDefault="00ED7A5C" w:rsidP="003A265C">
            <w:pPr>
              <w:widowControl w:val="0"/>
              <w:rPr>
                <w:rFonts w:eastAsia="Calibri"/>
                <w:szCs w:val="24"/>
              </w:rPr>
            </w:pPr>
            <w:r w:rsidRPr="003A265C">
              <w:rPr>
                <w:rFonts w:eastAsia="Calibri"/>
                <w:szCs w:val="24"/>
              </w:rPr>
              <w:t>Presiune actuală</w:t>
            </w:r>
          </w:p>
        </w:tc>
        <w:tc>
          <w:tcPr>
            <w:tcW w:w="6376" w:type="dxa"/>
            <w:shd w:val="clear" w:color="auto" w:fill="auto"/>
          </w:tcPr>
          <w:p w14:paraId="4CE47370" w14:textId="77777777" w:rsidR="00ED7A5C" w:rsidRPr="003A265C" w:rsidRDefault="00ED7A5C" w:rsidP="003A265C">
            <w:pPr>
              <w:rPr>
                <w:rFonts w:eastAsia="Calibri"/>
                <w:b/>
                <w:szCs w:val="24"/>
              </w:rPr>
            </w:pPr>
            <w:bookmarkStart w:id="43" w:name="_Hlk530840"/>
            <w:r w:rsidRPr="003A265C">
              <w:rPr>
                <w:rFonts w:eastAsia="Calibri"/>
                <w:b/>
                <w:szCs w:val="24"/>
              </w:rPr>
              <w:t>L07 Furtuni, cicloane</w:t>
            </w:r>
            <w:bookmarkEnd w:id="43"/>
          </w:p>
        </w:tc>
      </w:tr>
      <w:tr w:rsidR="00ED7A5C" w:rsidRPr="003A265C" w14:paraId="4095E412" w14:textId="77777777" w:rsidTr="002415E1">
        <w:trPr>
          <w:jc w:val="center"/>
        </w:trPr>
        <w:tc>
          <w:tcPr>
            <w:tcW w:w="750" w:type="dxa"/>
            <w:tcBorders>
              <w:bottom w:val="single" w:sz="4" w:space="0" w:color="auto"/>
            </w:tcBorders>
            <w:shd w:val="clear" w:color="auto" w:fill="auto"/>
          </w:tcPr>
          <w:p w14:paraId="32415A2E" w14:textId="77777777" w:rsidR="00ED7A5C" w:rsidRPr="003A265C" w:rsidRDefault="00ED7A5C" w:rsidP="003A265C">
            <w:pPr>
              <w:widowControl w:val="0"/>
              <w:rPr>
                <w:szCs w:val="24"/>
              </w:rPr>
            </w:pPr>
            <w:r w:rsidRPr="003A265C">
              <w:rPr>
                <w:szCs w:val="24"/>
              </w:rPr>
              <w:t>C.1.</w:t>
            </w:r>
          </w:p>
        </w:tc>
        <w:tc>
          <w:tcPr>
            <w:tcW w:w="2418" w:type="dxa"/>
            <w:tcBorders>
              <w:bottom w:val="single" w:sz="4" w:space="0" w:color="auto"/>
            </w:tcBorders>
            <w:shd w:val="clear" w:color="auto" w:fill="auto"/>
          </w:tcPr>
          <w:p w14:paraId="102D5AF9" w14:textId="77777777" w:rsidR="00ED7A5C" w:rsidRPr="003A265C" w:rsidRDefault="00ED7A5C" w:rsidP="003A265C">
            <w:pPr>
              <w:widowControl w:val="0"/>
              <w:rPr>
                <w:szCs w:val="24"/>
              </w:rPr>
            </w:pPr>
            <w:r w:rsidRPr="003A265C">
              <w:rPr>
                <w:szCs w:val="24"/>
              </w:rPr>
              <w:t>Localizarea presiunii actuale [geometrie]</w:t>
            </w:r>
          </w:p>
        </w:tc>
        <w:tc>
          <w:tcPr>
            <w:tcW w:w="6376" w:type="dxa"/>
            <w:tcBorders>
              <w:bottom w:val="single" w:sz="4" w:space="0" w:color="auto"/>
            </w:tcBorders>
            <w:shd w:val="clear" w:color="auto" w:fill="auto"/>
          </w:tcPr>
          <w:p w14:paraId="3707C824" w14:textId="77777777" w:rsidR="00ED7A5C" w:rsidRPr="003A265C" w:rsidRDefault="00ED7A5C" w:rsidP="003A265C">
            <w:pPr>
              <w:widowControl w:val="0"/>
              <w:ind w:right="-108" w:hanging="75"/>
              <w:rPr>
                <w:b/>
                <w:color w:val="365F91"/>
                <w:szCs w:val="24"/>
                <w:lang w:val="fr-FR"/>
              </w:rPr>
            </w:pPr>
            <w:r w:rsidRPr="003A265C">
              <w:rPr>
                <w:szCs w:val="24"/>
                <w:lang w:val="fr-FR"/>
              </w:rPr>
              <w:t>Harta se regăsește în Anexa 3.</w:t>
            </w:r>
            <w:r w:rsidR="00D76A38" w:rsidRPr="003A265C">
              <w:rPr>
                <w:szCs w:val="24"/>
                <w:lang w:val="fr-FR"/>
              </w:rPr>
              <w:t>19</w:t>
            </w:r>
            <w:r w:rsidRPr="003A265C">
              <w:rPr>
                <w:szCs w:val="24"/>
                <w:lang w:val="fr-FR"/>
              </w:rPr>
              <w:t>.</w:t>
            </w:r>
          </w:p>
        </w:tc>
      </w:tr>
      <w:tr w:rsidR="00ED7A5C" w:rsidRPr="003A265C" w14:paraId="099E6989" w14:textId="77777777" w:rsidTr="002415E1">
        <w:trPr>
          <w:jc w:val="center"/>
        </w:trPr>
        <w:tc>
          <w:tcPr>
            <w:tcW w:w="750" w:type="dxa"/>
            <w:shd w:val="clear" w:color="auto" w:fill="auto"/>
          </w:tcPr>
          <w:p w14:paraId="515B5BF5" w14:textId="77777777" w:rsidR="00ED7A5C" w:rsidRPr="003A265C" w:rsidRDefault="00ED7A5C" w:rsidP="003A265C">
            <w:pPr>
              <w:widowControl w:val="0"/>
              <w:rPr>
                <w:szCs w:val="24"/>
              </w:rPr>
            </w:pPr>
            <w:r w:rsidRPr="003A265C">
              <w:rPr>
                <w:szCs w:val="24"/>
              </w:rPr>
              <w:t>C.2.</w:t>
            </w:r>
          </w:p>
        </w:tc>
        <w:tc>
          <w:tcPr>
            <w:tcW w:w="2418" w:type="dxa"/>
            <w:shd w:val="clear" w:color="auto" w:fill="auto"/>
          </w:tcPr>
          <w:p w14:paraId="38E3A28B" w14:textId="77777777" w:rsidR="00ED7A5C" w:rsidRPr="003A265C" w:rsidRDefault="00ED7A5C" w:rsidP="003A265C">
            <w:pPr>
              <w:widowControl w:val="0"/>
              <w:rPr>
                <w:szCs w:val="24"/>
              </w:rPr>
            </w:pPr>
            <w:r w:rsidRPr="003A265C">
              <w:rPr>
                <w:szCs w:val="24"/>
              </w:rPr>
              <w:t>Localizarea presiunii actuale [descriere]</w:t>
            </w:r>
          </w:p>
        </w:tc>
        <w:tc>
          <w:tcPr>
            <w:tcW w:w="6376" w:type="dxa"/>
            <w:shd w:val="clear" w:color="auto" w:fill="auto"/>
          </w:tcPr>
          <w:p w14:paraId="0FDF6E7D" w14:textId="77777777" w:rsidR="00ED7A5C" w:rsidRPr="003A265C" w:rsidRDefault="00ED7A5C" w:rsidP="003A265C">
            <w:pPr>
              <w:widowControl w:val="0"/>
              <w:jc w:val="both"/>
              <w:rPr>
                <w:szCs w:val="24"/>
                <w:lang w:val="fr-FR"/>
              </w:rPr>
            </w:pPr>
            <w:r w:rsidRPr="003A265C">
              <w:rPr>
                <w:szCs w:val="24"/>
                <w:lang w:val="fr-FR"/>
              </w:rPr>
              <w:t>Se regăsește în special în arboretele cu molid cu consistența scăzută, de obicei parcurse cu tratamente sau lucrări silvice.</w:t>
            </w:r>
          </w:p>
        </w:tc>
      </w:tr>
      <w:tr w:rsidR="00ED7A5C" w:rsidRPr="003A265C" w14:paraId="261029E7" w14:textId="77777777" w:rsidTr="002415E1">
        <w:trPr>
          <w:jc w:val="center"/>
        </w:trPr>
        <w:tc>
          <w:tcPr>
            <w:tcW w:w="750" w:type="dxa"/>
            <w:shd w:val="clear" w:color="auto" w:fill="auto"/>
          </w:tcPr>
          <w:p w14:paraId="1D43621F" w14:textId="77777777" w:rsidR="00ED7A5C" w:rsidRPr="003A265C" w:rsidRDefault="00ED7A5C" w:rsidP="003A265C">
            <w:pPr>
              <w:widowControl w:val="0"/>
              <w:rPr>
                <w:szCs w:val="24"/>
              </w:rPr>
            </w:pPr>
            <w:r w:rsidRPr="003A265C">
              <w:rPr>
                <w:szCs w:val="24"/>
              </w:rPr>
              <w:t>C.3.</w:t>
            </w:r>
          </w:p>
        </w:tc>
        <w:tc>
          <w:tcPr>
            <w:tcW w:w="2418" w:type="dxa"/>
            <w:shd w:val="clear" w:color="auto" w:fill="auto"/>
          </w:tcPr>
          <w:p w14:paraId="3D17FF53" w14:textId="77777777" w:rsidR="00ED7A5C" w:rsidRPr="003A265C" w:rsidRDefault="00ED7A5C" w:rsidP="003A265C">
            <w:pPr>
              <w:widowControl w:val="0"/>
              <w:rPr>
                <w:szCs w:val="24"/>
              </w:rPr>
            </w:pPr>
            <w:r w:rsidRPr="003A265C">
              <w:rPr>
                <w:szCs w:val="24"/>
              </w:rPr>
              <w:t>Intensitatea presiunii actuale</w:t>
            </w:r>
          </w:p>
        </w:tc>
        <w:tc>
          <w:tcPr>
            <w:tcW w:w="6376" w:type="dxa"/>
            <w:shd w:val="clear" w:color="auto" w:fill="auto"/>
          </w:tcPr>
          <w:p w14:paraId="5CAAF89B" w14:textId="77777777" w:rsidR="00ED7A5C" w:rsidRPr="003A265C" w:rsidRDefault="00ED7A5C" w:rsidP="003A265C">
            <w:pPr>
              <w:widowControl w:val="0"/>
              <w:jc w:val="both"/>
              <w:rPr>
                <w:szCs w:val="24"/>
              </w:rPr>
            </w:pPr>
            <w:r w:rsidRPr="003A265C">
              <w:rPr>
                <w:szCs w:val="24"/>
              </w:rPr>
              <w:t>Presiune medie</w:t>
            </w:r>
          </w:p>
        </w:tc>
      </w:tr>
      <w:tr w:rsidR="00ED7A5C" w:rsidRPr="003A265C" w14:paraId="163266CE" w14:textId="77777777" w:rsidTr="002415E1">
        <w:trPr>
          <w:jc w:val="center"/>
        </w:trPr>
        <w:tc>
          <w:tcPr>
            <w:tcW w:w="750" w:type="dxa"/>
            <w:shd w:val="clear" w:color="auto" w:fill="auto"/>
          </w:tcPr>
          <w:p w14:paraId="5524435B" w14:textId="77777777" w:rsidR="00ED7A5C" w:rsidRPr="003A265C" w:rsidRDefault="00ED7A5C" w:rsidP="003A265C">
            <w:pPr>
              <w:widowControl w:val="0"/>
              <w:rPr>
                <w:szCs w:val="24"/>
              </w:rPr>
            </w:pPr>
            <w:r w:rsidRPr="003A265C">
              <w:rPr>
                <w:szCs w:val="24"/>
              </w:rPr>
              <w:t>C.4.</w:t>
            </w:r>
          </w:p>
        </w:tc>
        <w:tc>
          <w:tcPr>
            <w:tcW w:w="2418" w:type="dxa"/>
            <w:shd w:val="clear" w:color="auto" w:fill="auto"/>
          </w:tcPr>
          <w:p w14:paraId="6B38DBFD" w14:textId="77777777" w:rsidR="00ED7A5C" w:rsidRPr="003A265C" w:rsidRDefault="00ED7A5C" w:rsidP="003A265C">
            <w:pPr>
              <w:widowControl w:val="0"/>
              <w:rPr>
                <w:szCs w:val="24"/>
              </w:rPr>
            </w:pPr>
            <w:r w:rsidRPr="003A265C">
              <w:rPr>
                <w:szCs w:val="24"/>
              </w:rPr>
              <w:t>Detalii</w:t>
            </w:r>
          </w:p>
        </w:tc>
        <w:tc>
          <w:tcPr>
            <w:tcW w:w="6376" w:type="dxa"/>
            <w:shd w:val="clear" w:color="auto" w:fill="auto"/>
          </w:tcPr>
          <w:p w14:paraId="7F5C6241" w14:textId="77777777" w:rsidR="00ED7A5C" w:rsidRPr="003A265C" w:rsidRDefault="00ED7A5C" w:rsidP="003A265C">
            <w:pPr>
              <w:widowControl w:val="0"/>
              <w:jc w:val="both"/>
              <w:rPr>
                <w:b/>
                <w:szCs w:val="24"/>
                <w:lang w:val="fr-FR"/>
              </w:rPr>
            </w:pPr>
            <w:r w:rsidRPr="003A265C">
              <w:rPr>
                <w:szCs w:val="24"/>
                <w:lang w:val="fr-FR"/>
              </w:rPr>
              <w:t>Se regăsește în special în arboretele cu molid cu consistența scăzută, de obicei parcurse cu tratamente sau lucrări silvice.</w:t>
            </w:r>
          </w:p>
        </w:tc>
      </w:tr>
    </w:tbl>
    <w:p w14:paraId="269EA4CF" w14:textId="77777777" w:rsidR="00ED7A5C" w:rsidRPr="003A265C" w:rsidRDefault="00ED7A5C" w:rsidP="003A265C">
      <w:pPr>
        <w:jc w:val="center"/>
        <w:rPr>
          <w:szCs w:val="24"/>
          <w:lang w:val="fr-FR"/>
        </w:rPr>
      </w:pPr>
    </w:p>
    <w:p w14:paraId="2F2566FA" w14:textId="77777777" w:rsidR="00ED7A5C" w:rsidRPr="003A265C" w:rsidRDefault="00ED7A5C" w:rsidP="003A265C">
      <w:pPr>
        <w:pStyle w:val="Heading31"/>
        <w:spacing w:before="0"/>
        <w:ind w:left="709"/>
        <w:jc w:val="both"/>
        <w:rPr>
          <w:sz w:val="24"/>
          <w:szCs w:val="24"/>
          <w:lang w:val="ro-RO"/>
        </w:rPr>
      </w:pPr>
      <w:bookmarkStart w:id="44" w:name="_Toc66186640"/>
      <w:r w:rsidRPr="003A265C">
        <w:rPr>
          <w:sz w:val="24"/>
          <w:szCs w:val="24"/>
          <w:lang w:val="ro-RO"/>
        </w:rPr>
        <w:t>5.2.2. Harta ameninţărilor viitoare şi a intensităţii acestora la nivelul ariei naturale protejate</w:t>
      </w:r>
      <w:bookmarkEnd w:id="44"/>
    </w:p>
    <w:p w14:paraId="48EC4D20" w14:textId="68BE9697" w:rsidR="00ED7A5C" w:rsidRPr="00EB7FFB" w:rsidRDefault="00ED7A5C" w:rsidP="003A265C">
      <w:pPr>
        <w:jc w:val="center"/>
        <w:rPr>
          <w:rFonts w:eastAsia="Calibri"/>
          <w:szCs w:val="24"/>
          <w:lang w:val="ro-RO"/>
        </w:rPr>
      </w:pPr>
      <w:r w:rsidRPr="00704E8E">
        <w:rPr>
          <w:szCs w:val="24"/>
          <w:lang w:val="ro-RO"/>
        </w:rPr>
        <w:t xml:space="preserve">Tabel </w:t>
      </w:r>
      <w:r w:rsidR="00CE3CDE" w:rsidRPr="00EB7FFB">
        <w:rPr>
          <w:szCs w:val="24"/>
          <w:lang w:val="ro-RO"/>
        </w:rPr>
        <w:fldChar w:fldCharType="begin"/>
      </w:r>
      <w:r w:rsidRPr="00722AD5">
        <w:rPr>
          <w:szCs w:val="24"/>
          <w:lang w:val="ro-RO"/>
        </w:rPr>
        <w:instrText xml:space="preserve"> SEQ Tabel \* ARABIC </w:instrText>
      </w:r>
      <w:r w:rsidR="00CE3CDE" w:rsidRPr="00EB7FFB">
        <w:rPr>
          <w:szCs w:val="24"/>
          <w:lang w:val="ro-RO"/>
        </w:rPr>
        <w:fldChar w:fldCharType="separate"/>
      </w:r>
      <w:r w:rsidR="00D96EDB">
        <w:rPr>
          <w:noProof/>
          <w:szCs w:val="24"/>
          <w:lang w:val="ro-RO"/>
        </w:rPr>
        <w:t>68</w:t>
      </w:r>
      <w:r w:rsidR="00CE3CDE" w:rsidRPr="00EB7FFB">
        <w:rPr>
          <w:szCs w:val="24"/>
          <w:lang w:val="ro-RO"/>
        </w:rPr>
        <w:fldChar w:fldCharType="end"/>
      </w:r>
      <w:r w:rsidRPr="00704E8E">
        <w:rPr>
          <w:szCs w:val="24"/>
          <w:lang w:val="ro-RO"/>
        </w:rPr>
        <w:t>. Tabelul D: Lista atributelor hărții amenințărilor viitoare și intensității acestora</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5"/>
        <w:gridCol w:w="2563"/>
        <w:gridCol w:w="6390"/>
      </w:tblGrid>
      <w:tr w:rsidR="00ED7A5C" w:rsidRPr="003A265C" w14:paraId="35FEB954" w14:textId="77777777" w:rsidTr="00B06E12">
        <w:trPr>
          <w:jc w:val="center"/>
        </w:trPr>
        <w:tc>
          <w:tcPr>
            <w:tcW w:w="695" w:type="dxa"/>
            <w:tcBorders>
              <w:bottom w:val="single" w:sz="4" w:space="0" w:color="auto"/>
            </w:tcBorders>
            <w:shd w:val="clear" w:color="auto" w:fill="auto"/>
          </w:tcPr>
          <w:p w14:paraId="2C57A955" w14:textId="77777777" w:rsidR="00ED7A5C" w:rsidRPr="003A265C" w:rsidRDefault="00ED7A5C" w:rsidP="003A265C">
            <w:pPr>
              <w:widowControl w:val="0"/>
              <w:rPr>
                <w:b/>
                <w:szCs w:val="24"/>
              </w:rPr>
            </w:pPr>
            <w:r w:rsidRPr="003A265C">
              <w:rPr>
                <w:b/>
                <w:szCs w:val="24"/>
              </w:rPr>
              <w:t>Cod</w:t>
            </w:r>
          </w:p>
        </w:tc>
        <w:tc>
          <w:tcPr>
            <w:tcW w:w="2563" w:type="dxa"/>
            <w:tcBorders>
              <w:bottom w:val="single" w:sz="4" w:space="0" w:color="auto"/>
            </w:tcBorders>
            <w:shd w:val="clear" w:color="auto" w:fill="auto"/>
          </w:tcPr>
          <w:p w14:paraId="3A07DA27" w14:textId="77777777" w:rsidR="00ED7A5C" w:rsidRPr="003A265C" w:rsidRDefault="00ED7A5C" w:rsidP="003A265C">
            <w:pPr>
              <w:widowControl w:val="0"/>
              <w:rPr>
                <w:b/>
                <w:szCs w:val="24"/>
              </w:rPr>
            </w:pPr>
            <w:r w:rsidRPr="003A265C">
              <w:rPr>
                <w:b/>
                <w:szCs w:val="24"/>
              </w:rPr>
              <w:t>Parametru</w:t>
            </w:r>
          </w:p>
        </w:tc>
        <w:tc>
          <w:tcPr>
            <w:tcW w:w="6390" w:type="dxa"/>
            <w:tcBorders>
              <w:bottom w:val="single" w:sz="4" w:space="0" w:color="auto"/>
            </w:tcBorders>
            <w:shd w:val="clear" w:color="auto" w:fill="auto"/>
          </w:tcPr>
          <w:p w14:paraId="5A48CD74" w14:textId="77777777" w:rsidR="00ED7A5C" w:rsidRPr="003A265C" w:rsidRDefault="00ED7A5C" w:rsidP="003A265C">
            <w:pPr>
              <w:widowControl w:val="0"/>
              <w:rPr>
                <w:b/>
                <w:szCs w:val="24"/>
              </w:rPr>
            </w:pPr>
            <w:r w:rsidRPr="003A265C">
              <w:rPr>
                <w:b/>
                <w:szCs w:val="24"/>
              </w:rPr>
              <w:t>Descriere</w:t>
            </w:r>
          </w:p>
        </w:tc>
      </w:tr>
      <w:tr w:rsidR="00ED7A5C" w:rsidRPr="003A265C" w14:paraId="0BD6FDF4" w14:textId="77777777" w:rsidTr="00B06E12">
        <w:trPr>
          <w:jc w:val="center"/>
        </w:trPr>
        <w:tc>
          <w:tcPr>
            <w:tcW w:w="695" w:type="dxa"/>
            <w:shd w:val="clear" w:color="auto" w:fill="auto"/>
          </w:tcPr>
          <w:p w14:paraId="08188B5C" w14:textId="77777777" w:rsidR="00ED7A5C" w:rsidRPr="003A265C" w:rsidRDefault="00ED7A5C" w:rsidP="003A265C">
            <w:pPr>
              <w:widowControl w:val="0"/>
              <w:rPr>
                <w:b/>
                <w:szCs w:val="24"/>
              </w:rPr>
            </w:pPr>
            <w:r w:rsidRPr="003A265C">
              <w:rPr>
                <w:b/>
                <w:szCs w:val="24"/>
              </w:rPr>
              <w:t>B.1.</w:t>
            </w:r>
          </w:p>
        </w:tc>
        <w:tc>
          <w:tcPr>
            <w:tcW w:w="2563" w:type="dxa"/>
            <w:shd w:val="clear" w:color="auto" w:fill="auto"/>
          </w:tcPr>
          <w:p w14:paraId="30A6F29C" w14:textId="77777777" w:rsidR="00ED7A5C" w:rsidRPr="003A265C" w:rsidRDefault="00ED7A5C" w:rsidP="003A265C">
            <w:pPr>
              <w:widowControl w:val="0"/>
              <w:rPr>
                <w:szCs w:val="24"/>
              </w:rPr>
            </w:pPr>
            <w:r w:rsidRPr="003A265C">
              <w:rPr>
                <w:rFonts w:eastAsia="Calibri"/>
                <w:szCs w:val="24"/>
              </w:rPr>
              <w:t>Amenințare viitoare</w:t>
            </w:r>
          </w:p>
        </w:tc>
        <w:tc>
          <w:tcPr>
            <w:tcW w:w="6390" w:type="dxa"/>
            <w:shd w:val="clear" w:color="auto" w:fill="auto"/>
          </w:tcPr>
          <w:p w14:paraId="0FB60844" w14:textId="77777777" w:rsidR="00ED7A5C" w:rsidRPr="003A265C" w:rsidRDefault="00ED7A5C" w:rsidP="003A265C">
            <w:pPr>
              <w:widowControl w:val="0"/>
              <w:jc w:val="both"/>
              <w:rPr>
                <w:rFonts w:eastAsia="Calibri"/>
                <w:b/>
                <w:szCs w:val="24"/>
                <w:lang w:val="fr-FR"/>
              </w:rPr>
            </w:pPr>
            <w:r w:rsidRPr="003A265C">
              <w:rPr>
                <w:rFonts w:eastAsia="Calibri"/>
                <w:b/>
                <w:szCs w:val="24"/>
                <w:lang w:val="fr-FR"/>
              </w:rPr>
              <w:t>A04.01 Pășunatul intensiv</w:t>
            </w:r>
          </w:p>
          <w:p w14:paraId="5567D804" w14:textId="77777777" w:rsidR="00ED7A5C" w:rsidRPr="003A265C" w:rsidRDefault="00ED7A5C" w:rsidP="003A265C">
            <w:pPr>
              <w:widowControl w:val="0"/>
              <w:rPr>
                <w:b/>
                <w:szCs w:val="24"/>
                <w:lang w:val="fr-FR"/>
              </w:rPr>
            </w:pPr>
            <w:bookmarkStart w:id="45" w:name="_Hlk531655"/>
            <w:r w:rsidRPr="003A265C">
              <w:rPr>
                <w:rFonts w:eastAsia="Calibri"/>
                <w:b/>
                <w:szCs w:val="24"/>
                <w:lang w:val="fr-FR"/>
              </w:rPr>
              <w:t xml:space="preserve">A04.01.05. Pășunatul intensiv în amestec </w:t>
            </w:r>
            <w:proofErr w:type="gramStart"/>
            <w:r w:rsidRPr="003A265C">
              <w:rPr>
                <w:rFonts w:eastAsia="Calibri"/>
                <w:b/>
                <w:szCs w:val="24"/>
                <w:lang w:val="fr-FR"/>
              </w:rPr>
              <w:t>de animale</w:t>
            </w:r>
            <w:bookmarkEnd w:id="45"/>
            <w:proofErr w:type="gramEnd"/>
          </w:p>
        </w:tc>
      </w:tr>
      <w:tr w:rsidR="00ED7A5C" w:rsidRPr="003A265C" w14:paraId="4CC70ECF" w14:textId="77777777" w:rsidTr="00B06E12">
        <w:trPr>
          <w:jc w:val="center"/>
        </w:trPr>
        <w:tc>
          <w:tcPr>
            <w:tcW w:w="695" w:type="dxa"/>
            <w:tcBorders>
              <w:bottom w:val="single" w:sz="4" w:space="0" w:color="auto"/>
            </w:tcBorders>
            <w:shd w:val="clear" w:color="auto" w:fill="auto"/>
          </w:tcPr>
          <w:p w14:paraId="51D92DB7" w14:textId="77777777" w:rsidR="00ED7A5C" w:rsidRPr="003A265C" w:rsidRDefault="00ED7A5C" w:rsidP="003A265C">
            <w:pPr>
              <w:widowControl w:val="0"/>
              <w:rPr>
                <w:szCs w:val="24"/>
              </w:rPr>
            </w:pPr>
            <w:r w:rsidRPr="003A265C">
              <w:rPr>
                <w:szCs w:val="24"/>
              </w:rPr>
              <w:t>D.1.</w:t>
            </w:r>
          </w:p>
        </w:tc>
        <w:tc>
          <w:tcPr>
            <w:tcW w:w="2563" w:type="dxa"/>
            <w:tcBorders>
              <w:bottom w:val="single" w:sz="4" w:space="0" w:color="auto"/>
            </w:tcBorders>
            <w:shd w:val="clear" w:color="auto" w:fill="auto"/>
          </w:tcPr>
          <w:p w14:paraId="13BBA88A" w14:textId="77777777" w:rsidR="00ED7A5C" w:rsidRPr="003A265C" w:rsidRDefault="00ED7A5C" w:rsidP="003A265C">
            <w:pPr>
              <w:widowControl w:val="0"/>
              <w:rPr>
                <w:szCs w:val="24"/>
              </w:rPr>
            </w:pPr>
            <w:r w:rsidRPr="003A265C">
              <w:rPr>
                <w:szCs w:val="24"/>
              </w:rPr>
              <w:t>Localizarea amenințării viitoare [geometrie]</w:t>
            </w:r>
          </w:p>
        </w:tc>
        <w:tc>
          <w:tcPr>
            <w:tcW w:w="6390" w:type="dxa"/>
            <w:tcBorders>
              <w:bottom w:val="single" w:sz="4" w:space="0" w:color="auto"/>
            </w:tcBorders>
            <w:shd w:val="clear" w:color="auto" w:fill="auto"/>
          </w:tcPr>
          <w:p w14:paraId="213D6E8E" w14:textId="77777777" w:rsidR="00ED7A5C" w:rsidRPr="003A265C" w:rsidRDefault="00ED7A5C" w:rsidP="003A265C">
            <w:pPr>
              <w:widowControl w:val="0"/>
              <w:ind w:right="-108"/>
              <w:rPr>
                <w:szCs w:val="24"/>
                <w:lang w:val="fr-FR"/>
              </w:rPr>
            </w:pPr>
            <w:r w:rsidRPr="003A265C">
              <w:rPr>
                <w:szCs w:val="24"/>
                <w:lang w:val="fr-FR"/>
              </w:rPr>
              <w:t>Harta se regăsește în Anexa 3.2</w:t>
            </w:r>
            <w:r w:rsidR="00D76A38" w:rsidRPr="003A265C">
              <w:rPr>
                <w:szCs w:val="24"/>
                <w:lang w:val="fr-FR"/>
              </w:rPr>
              <w:t>0</w:t>
            </w:r>
            <w:r w:rsidRPr="003A265C">
              <w:rPr>
                <w:szCs w:val="24"/>
                <w:lang w:val="fr-FR"/>
              </w:rPr>
              <w:t>.</w:t>
            </w:r>
          </w:p>
        </w:tc>
      </w:tr>
      <w:tr w:rsidR="00ED7A5C" w:rsidRPr="003A265C" w14:paraId="4B2A8A40" w14:textId="77777777" w:rsidTr="00B06E12">
        <w:trPr>
          <w:jc w:val="center"/>
        </w:trPr>
        <w:tc>
          <w:tcPr>
            <w:tcW w:w="695" w:type="dxa"/>
            <w:shd w:val="clear" w:color="auto" w:fill="auto"/>
          </w:tcPr>
          <w:p w14:paraId="0B8FF125" w14:textId="77777777" w:rsidR="00ED7A5C" w:rsidRPr="003A265C" w:rsidRDefault="00ED7A5C" w:rsidP="003A265C">
            <w:pPr>
              <w:widowControl w:val="0"/>
              <w:rPr>
                <w:szCs w:val="24"/>
              </w:rPr>
            </w:pPr>
            <w:r w:rsidRPr="003A265C">
              <w:rPr>
                <w:szCs w:val="24"/>
              </w:rPr>
              <w:t>D.2.</w:t>
            </w:r>
          </w:p>
        </w:tc>
        <w:tc>
          <w:tcPr>
            <w:tcW w:w="2563" w:type="dxa"/>
            <w:shd w:val="clear" w:color="auto" w:fill="auto"/>
          </w:tcPr>
          <w:p w14:paraId="2C22D908" w14:textId="77777777" w:rsidR="00ED7A5C" w:rsidRPr="003A265C" w:rsidRDefault="00ED7A5C" w:rsidP="003A265C">
            <w:pPr>
              <w:widowControl w:val="0"/>
              <w:rPr>
                <w:szCs w:val="24"/>
              </w:rPr>
            </w:pPr>
            <w:r w:rsidRPr="003A265C">
              <w:rPr>
                <w:szCs w:val="24"/>
              </w:rPr>
              <w:t>Localizarea amenințării viitoare [descriere]</w:t>
            </w:r>
          </w:p>
        </w:tc>
        <w:tc>
          <w:tcPr>
            <w:tcW w:w="6390" w:type="dxa"/>
            <w:shd w:val="clear" w:color="auto" w:fill="auto"/>
          </w:tcPr>
          <w:p w14:paraId="4FECD169" w14:textId="77777777" w:rsidR="00ED7A5C" w:rsidRPr="003A265C" w:rsidRDefault="00ED7A5C" w:rsidP="003A265C">
            <w:pPr>
              <w:widowControl w:val="0"/>
              <w:rPr>
                <w:szCs w:val="24"/>
                <w:lang w:val="fr-FR"/>
              </w:rPr>
            </w:pPr>
            <w:r w:rsidRPr="003A265C">
              <w:rPr>
                <w:rFonts w:eastAsia="Calibri"/>
                <w:szCs w:val="24"/>
                <w:lang w:val="fr-FR"/>
              </w:rPr>
              <w:t>De-a lungul cursului râului Zăbala și în toate zonele neîmpădurite din sit</w:t>
            </w:r>
          </w:p>
        </w:tc>
      </w:tr>
      <w:tr w:rsidR="00ED7A5C" w:rsidRPr="003A265C" w14:paraId="0D2F61D7" w14:textId="77777777" w:rsidTr="00B06E12">
        <w:trPr>
          <w:jc w:val="center"/>
        </w:trPr>
        <w:tc>
          <w:tcPr>
            <w:tcW w:w="695" w:type="dxa"/>
            <w:shd w:val="clear" w:color="auto" w:fill="auto"/>
          </w:tcPr>
          <w:p w14:paraId="3A06A2AD" w14:textId="77777777" w:rsidR="00ED7A5C" w:rsidRPr="003A265C" w:rsidRDefault="00ED7A5C" w:rsidP="003A265C">
            <w:pPr>
              <w:widowControl w:val="0"/>
              <w:rPr>
                <w:szCs w:val="24"/>
              </w:rPr>
            </w:pPr>
            <w:r w:rsidRPr="003A265C">
              <w:rPr>
                <w:szCs w:val="24"/>
              </w:rPr>
              <w:t>D.3.</w:t>
            </w:r>
          </w:p>
        </w:tc>
        <w:tc>
          <w:tcPr>
            <w:tcW w:w="2563" w:type="dxa"/>
            <w:shd w:val="clear" w:color="auto" w:fill="auto"/>
          </w:tcPr>
          <w:p w14:paraId="2B9B9021" w14:textId="77777777" w:rsidR="00ED7A5C" w:rsidRPr="003A265C" w:rsidRDefault="00ED7A5C" w:rsidP="003A265C">
            <w:pPr>
              <w:widowControl w:val="0"/>
              <w:rPr>
                <w:szCs w:val="24"/>
              </w:rPr>
            </w:pPr>
            <w:r w:rsidRPr="003A265C">
              <w:rPr>
                <w:szCs w:val="24"/>
              </w:rPr>
              <w:t>Intensitatea amenințării viitoare</w:t>
            </w:r>
          </w:p>
        </w:tc>
        <w:tc>
          <w:tcPr>
            <w:tcW w:w="6390" w:type="dxa"/>
            <w:shd w:val="clear" w:color="auto" w:fill="auto"/>
          </w:tcPr>
          <w:p w14:paraId="09F50E32" w14:textId="781DB036" w:rsidR="00ED7A5C" w:rsidRPr="003A265C" w:rsidRDefault="00ED7A5C" w:rsidP="003A265C">
            <w:pPr>
              <w:widowControl w:val="0"/>
              <w:jc w:val="both"/>
              <w:rPr>
                <w:rFonts w:eastAsia="Calibri"/>
                <w:b/>
                <w:i/>
                <w:szCs w:val="24"/>
              </w:rPr>
            </w:pPr>
            <w:r w:rsidRPr="003A265C">
              <w:rPr>
                <w:rFonts w:eastAsia="Calibri"/>
                <w:b/>
                <w:szCs w:val="24"/>
              </w:rPr>
              <w:t>Amenințare</w:t>
            </w:r>
            <w:r w:rsidRPr="003A265C">
              <w:rPr>
                <w:b/>
                <w:szCs w:val="24"/>
              </w:rPr>
              <w:t xml:space="preserve"> </w:t>
            </w:r>
            <w:r w:rsidRPr="003A265C">
              <w:rPr>
                <w:rFonts w:eastAsia="Calibri"/>
                <w:b/>
                <w:szCs w:val="24"/>
              </w:rPr>
              <w:t>medie asupra speciilor</w:t>
            </w:r>
            <w:r w:rsidRPr="003A265C">
              <w:rPr>
                <w:b/>
                <w:i/>
                <w:szCs w:val="24"/>
              </w:rPr>
              <w:t xml:space="preserve"> Ursus arctos, </w:t>
            </w:r>
            <w:proofErr w:type="gramStart"/>
            <w:r w:rsidRPr="003A265C">
              <w:rPr>
                <w:b/>
                <w:i/>
                <w:szCs w:val="24"/>
              </w:rPr>
              <w:t>Canis</w:t>
            </w:r>
            <w:proofErr w:type="gramEnd"/>
            <w:r w:rsidRPr="003A265C">
              <w:rPr>
                <w:b/>
                <w:i/>
                <w:szCs w:val="24"/>
              </w:rPr>
              <w:t xml:space="preserve"> lupus, Lynx lynx</w:t>
            </w:r>
            <w:r w:rsidRPr="003A265C">
              <w:rPr>
                <w:b/>
                <w:szCs w:val="24"/>
              </w:rPr>
              <w:t>.</w:t>
            </w:r>
          </w:p>
          <w:p w14:paraId="192E3D3A" w14:textId="77777777" w:rsidR="00ED7A5C" w:rsidRPr="003A265C" w:rsidRDefault="00ED7A5C" w:rsidP="003A265C">
            <w:pPr>
              <w:widowControl w:val="0"/>
              <w:jc w:val="both"/>
              <w:rPr>
                <w:rFonts w:eastAsia="Calibri"/>
                <w:b/>
                <w:i/>
                <w:szCs w:val="24"/>
              </w:rPr>
            </w:pPr>
            <w:r w:rsidRPr="003A265C">
              <w:rPr>
                <w:rFonts w:eastAsia="Calibri"/>
                <w:b/>
                <w:szCs w:val="24"/>
              </w:rPr>
              <w:t>Amenințare</w:t>
            </w:r>
            <w:r w:rsidRPr="003A265C">
              <w:rPr>
                <w:b/>
                <w:szCs w:val="24"/>
              </w:rPr>
              <w:t xml:space="preserve"> </w:t>
            </w:r>
            <w:r w:rsidRPr="003A265C">
              <w:rPr>
                <w:rFonts w:eastAsia="Calibri"/>
                <w:b/>
                <w:szCs w:val="24"/>
              </w:rPr>
              <w:t>medie asupra speciilor</w:t>
            </w:r>
            <w:r w:rsidRPr="003A265C">
              <w:rPr>
                <w:rFonts w:eastAsia="Calibri"/>
                <w:b/>
                <w:i/>
                <w:szCs w:val="24"/>
              </w:rPr>
              <w:t xml:space="preserve"> Triturus cristatus, Triturus montandoni</w:t>
            </w:r>
            <w:r w:rsidRPr="003A265C">
              <w:rPr>
                <w:rFonts w:eastAsia="Calibri"/>
                <w:b/>
                <w:szCs w:val="24"/>
              </w:rPr>
              <w:t>.</w:t>
            </w:r>
          </w:p>
          <w:p w14:paraId="1DEFA23B" w14:textId="77777777" w:rsidR="00ED7A5C" w:rsidRPr="003A265C" w:rsidRDefault="00ED7A5C" w:rsidP="003A265C">
            <w:pPr>
              <w:widowControl w:val="0"/>
              <w:jc w:val="both"/>
              <w:rPr>
                <w:szCs w:val="24"/>
              </w:rPr>
            </w:pPr>
            <w:r w:rsidRPr="003A265C">
              <w:rPr>
                <w:rFonts w:eastAsia="Calibri"/>
                <w:b/>
                <w:szCs w:val="24"/>
              </w:rPr>
              <w:t xml:space="preserve">Amenințare ridicată asupra habitatelor 6520 - Fânețe montane, 4060 - Tufărişuri alpine şi boreale, 6230* - Pajişti montane de </w:t>
            </w:r>
            <w:r w:rsidRPr="003A265C">
              <w:rPr>
                <w:rFonts w:eastAsia="Calibri"/>
                <w:b/>
                <w:i/>
                <w:szCs w:val="24"/>
              </w:rPr>
              <w:t>Nardus</w:t>
            </w:r>
            <w:r w:rsidRPr="003A265C">
              <w:rPr>
                <w:rFonts w:eastAsia="Calibri"/>
                <w:b/>
                <w:szCs w:val="24"/>
              </w:rPr>
              <w:t xml:space="preserve"> bogate în specii, pe substraturi silicioase</w:t>
            </w:r>
          </w:p>
        </w:tc>
      </w:tr>
      <w:tr w:rsidR="00ED7A5C" w:rsidRPr="003A265C" w14:paraId="4F7CF1CB" w14:textId="77777777" w:rsidTr="00B06E12">
        <w:trPr>
          <w:jc w:val="center"/>
        </w:trPr>
        <w:tc>
          <w:tcPr>
            <w:tcW w:w="695" w:type="dxa"/>
            <w:shd w:val="clear" w:color="auto" w:fill="auto"/>
          </w:tcPr>
          <w:p w14:paraId="6DC9359E" w14:textId="77777777" w:rsidR="00ED7A5C" w:rsidRPr="003A265C" w:rsidRDefault="00ED7A5C" w:rsidP="003A265C">
            <w:pPr>
              <w:widowControl w:val="0"/>
              <w:rPr>
                <w:szCs w:val="24"/>
              </w:rPr>
            </w:pPr>
            <w:r w:rsidRPr="003A265C">
              <w:rPr>
                <w:szCs w:val="24"/>
              </w:rPr>
              <w:t>D.4.</w:t>
            </w:r>
          </w:p>
        </w:tc>
        <w:tc>
          <w:tcPr>
            <w:tcW w:w="2563" w:type="dxa"/>
            <w:shd w:val="clear" w:color="auto" w:fill="auto"/>
          </w:tcPr>
          <w:p w14:paraId="5B1AD74C" w14:textId="77777777" w:rsidR="00ED7A5C" w:rsidRPr="003A265C" w:rsidRDefault="00ED7A5C" w:rsidP="003A265C">
            <w:pPr>
              <w:widowControl w:val="0"/>
              <w:rPr>
                <w:szCs w:val="24"/>
              </w:rPr>
            </w:pPr>
            <w:r w:rsidRPr="003A265C">
              <w:rPr>
                <w:szCs w:val="24"/>
              </w:rPr>
              <w:t>Detalii</w:t>
            </w:r>
          </w:p>
        </w:tc>
        <w:tc>
          <w:tcPr>
            <w:tcW w:w="6390" w:type="dxa"/>
            <w:shd w:val="clear" w:color="auto" w:fill="auto"/>
          </w:tcPr>
          <w:p w14:paraId="2FC263D7" w14:textId="77777777" w:rsidR="00ED7A5C" w:rsidRPr="003A265C" w:rsidRDefault="00ED7A5C" w:rsidP="003A265C">
            <w:pPr>
              <w:widowControl w:val="0"/>
              <w:jc w:val="both"/>
              <w:rPr>
                <w:szCs w:val="24"/>
              </w:rPr>
            </w:pPr>
            <w:r w:rsidRPr="003A265C">
              <w:rPr>
                <w:rFonts w:eastAsia="Calibri"/>
                <w:szCs w:val="24"/>
              </w:rPr>
              <w:t>Pășunatul intensiv favorizează procesele de eroziune și afectează stabilitatea terenului. În zonele cu habitate de pajiști, în urma pășunatului intensiv, se poate instala fenomenul de rudelizare a vegetației.</w:t>
            </w:r>
          </w:p>
        </w:tc>
      </w:tr>
    </w:tbl>
    <w:p w14:paraId="0754C58D" w14:textId="77777777" w:rsidR="00ED7A5C" w:rsidRPr="003A265C" w:rsidRDefault="00ED7A5C" w:rsidP="003A265C">
      <w:pPr>
        <w:tabs>
          <w:tab w:val="left" w:pos="1356"/>
        </w:tabs>
        <w:rPr>
          <w:rFonts w:eastAsia="Calibri"/>
          <w:szCs w:val="24"/>
        </w:rPr>
      </w:pPr>
    </w:p>
    <w:tbl>
      <w:tblPr>
        <w:tblW w:w="9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
        <w:gridCol w:w="543"/>
        <w:gridCol w:w="185"/>
        <w:gridCol w:w="2451"/>
        <w:gridCol w:w="6338"/>
        <w:gridCol w:w="52"/>
      </w:tblGrid>
      <w:tr w:rsidR="00ED7A5C" w:rsidRPr="003A265C" w14:paraId="69BC32F4" w14:textId="77777777" w:rsidTr="00B06E12">
        <w:trPr>
          <w:gridAfter w:val="1"/>
          <w:wAfter w:w="52" w:type="dxa"/>
          <w:jc w:val="center"/>
        </w:trPr>
        <w:tc>
          <w:tcPr>
            <w:tcW w:w="674" w:type="dxa"/>
            <w:gridSpan w:val="2"/>
            <w:tcBorders>
              <w:bottom w:val="single" w:sz="4" w:space="0" w:color="auto"/>
            </w:tcBorders>
            <w:shd w:val="clear" w:color="auto" w:fill="auto"/>
          </w:tcPr>
          <w:p w14:paraId="5A2B6CAA" w14:textId="77777777" w:rsidR="00ED7A5C" w:rsidRPr="003A265C" w:rsidRDefault="00ED7A5C" w:rsidP="003A265C">
            <w:pPr>
              <w:widowControl w:val="0"/>
              <w:rPr>
                <w:b/>
                <w:szCs w:val="24"/>
              </w:rPr>
            </w:pPr>
            <w:r w:rsidRPr="003A265C">
              <w:rPr>
                <w:b/>
                <w:szCs w:val="24"/>
              </w:rPr>
              <w:t>Cod</w:t>
            </w:r>
          </w:p>
        </w:tc>
        <w:tc>
          <w:tcPr>
            <w:tcW w:w="2636" w:type="dxa"/>
            <w:gridSpan w:val="2"/>
            <w:tcBorders>
              <w:bottom w:val="single" w:sz="4" w:space="0" w:color="auto"/>
            </w:tcBorders>
            <w:shd w:val="clear" w:color="auto" w:fill="auto"/>
          </w:tcPr>
          <w:p w14:paraId="4EF4A9AC" w14:textId="77777777" w:rsidR="00ED7A5C" w:rsidRPr="003A265C" w:rsidRDefault="00ED7A5C" w:rsidP="003A265C">
            <w:pPr>
              <w:widowControl w:val="0"/>
              <w:rPr>
                <w:b/>
                <w:szCs w:val="24"/>
              </w:rPr>
            </w:pPr>
            <w:r w:rsidRPr="003A265C">
              <w:rPr>
                <w:b/>
                <w:szCs w:val="24"/>
              </w:rPr>
              <w:t>Parametru</w:t>
            </w:r>
          </w:p>
        </w:tc>
        <w:tc>
          <w:tcPr>
            <w:tcW w:w="6338" w:type="dxa"/>
            <w:tcBorders>
              <w:bottom w:val="single" w:sz="4" w:space="0" w:color="auto"/>
            </w:tcBorders>
            <w:shd w:val="clear" w:color="auto" w:fill="auto"/>
          </w:tcPr>
          <w:p w14:paraId="1B1E0540" w14:textId="77777777" w:rsidR="00ED7A5C" w:rsidRPr="003A265C" w:rsidRDefault="00ED7A5C" w:rsidP="003A265C">
            <w:pPr>
              <w:widowControl w:val="0"/>
              <w:rPr>
                <w:b/>
                <w:szCs w:val="24"/>
              </w:rPr>
            </w:pPr>
            <w:r w:rsidRPr="003A265C">
              <w:rPr>
                <w:b/>
                <w:szCs w:val="24"/>
              </w:rPr>
              <w:t>Descriere</w:t>
            </w:r>
          </w:p>
        </w:tc>
      </w:tr>
      <w:tr w:rsidR="00ED7A5C" w:rsidRPr="003A265C" w14:paraId="6D1673CE" w14:textId="77777777" w:rsidTr="00B06E12">
        <w:trPr>
          <w:gridAfter w:val="1"/>
          <w:wAfter w:w="52" w:type="dxa"/>
          <w:jc w:val="center"/>
        </w:trPr>
        <w:tc>
          <w:tcPr>
            <w:tcW w:w="674" w:type="dxa"/>
            <w:gridSpan w:val="2"/>
            <w:shd w:val="clear" w:color="auto" w:fill="auto"/>
          </w:tcPr>
          <w:p w14:paraId="73FB9826" w14:textId="77777777" w:rsidR="00ED7A5C" w:rsidRPr="003A265C" w:rsidRDefault="00ED7A5C" w:rsidP="003A265C">
            <w:pPr>
              <w:widowControl w:val="0"/>
              <w:rPr>
                <w:b/>
                <w:szCs w:val="24"/>
              </w:rPr>
            </w:pPr>
            <w:r w:rsidRPr="003A265C">
              <w:rPr>
                <w:b/>
                <w:szCs w:val="24"/>
              </w:rPr>
              <w:t>B.2.</w:t>
            </w:r>
          </w:p>
        </w:tc>
        <w:tc>
          <w:tcPr>
            <w:tcW w:w="2636" w:type="dxa"/>
            <w:gridSpan w:val="2"/>
            <w:shd w:val="clear" w:color="auto" w:fill="auto"/>
          </w:tcPr>
          <w:p w14:paraId="1608DE05" w14:textId="77777777" w:rsidR="00ED7A5C" w:rsidRPr="003A265C" w:rsidRDefault="00ED7A5C" w:rsidP="003A265C">
            <w:pPr>
              <w:widowControl w:val="0"/>
              <w:rPr>
                <w:szCs w:val="24"/>
              </w:rPr>
            </w:pPr>
            <w:r w:rsidRPr="003A265C">
              <w:rPr>
                <w:rFonts w:eastAsia="Calibri"/>
                <w:szCs w:val="24"/>
              </w:rPr>
              <w:t>Amenințare viitoare</w:t>
            </w:r>
          </w:p>
        </w:tc>
        <w:tc>
          <w:tcPr>
            <w:tcW w:w="6338" w:type="dxa"/>
            <w:shd w:val="clear" w:color="auto" w:fill="auto"/>
          </w:tcPr>
          <w:p w14:paraId="6D3A352A" w14:textId="77777777" w:rsidR="00ED7A5C" w:rsidRPr="003A265C" w:rsidRDefault="00ED7A5C" w:rsidP="003A265C">
            <w:pPr>
              <w:widowControl w:val="0"/>
              <w:rPr>
                <w:b/>
                <w:szCs w:val="24"/>
              </w:rPr>
            </w:pPr>
            <w:bookmarkStart w:id="46" w:name="_Hlk531692"/>
            <w:r w:rsidRPr="003A265C">
              <w:rPr>
                <w:b/>
                <w:szCs w:val="24"/>
              </w:rPr>
              <w:t>B02.04 Îndepărtarea arborilor uscaţi sau în curs de uscare</w:t>
            </w:r>
            <w:bookmarkEnd w:id="46"/>
          </w:p>
        </w:tc>
      </w:tr>
      <w:tr w:rsidR="00ED7A5C" w:rsidRPr="003A265C" w14:paraId="0C2AB6EF" w14:textId="77777777" w:rsidTr="00B06E12">
        <w:trPr>
          <w:gridAfter w:val="1"/>
          <w:wAfter w:w="52" w:type="dxa"/>
          <w:jc w:val="center"/>
        </w:trPr>
        <w:tc>
          <w:tcPr>
            <w:tcW w:w="674" w:type="dxa"/>
            <w:gridSpan w:val="2"/>
            <w:tcBorders>
              <w:bottom w:val="single" w:sz="4" w:space="0" w:color="auto"/>
            </w:tcBorders>
            <w:shd w:val="clear" w:color="auto" w:fill="auto"/>
          </w:tcPr>
          <w:p w14:paraId="1165A73E" w14:textId="77777777" w:rsidR="00ED7A5C" w:rsidRPr="003A265C" w:rsidRDefault="00ED7A5C" w:rsidP="003A265C">
            <w:pPr>
              <w:widowControl w:val="0"/>
              <w:rPr>
                <w:szCs w:val="24"/>
              </w:rPr>
            </w:pPr>
            <w:r w:rsidRPr="003A265C">
              <w:rPr>
                <w:szCs w:val="24"/>
              </w:rPr>
              <w:t>D.1.</w:t>
            </w:r>
          </w:p>
        </w:tc>
        <w:tc>
          <w:tcPr>
            <w:tcW w:w="2636" w:type="dxa"/>
            <w:gridSpan w:val="2"/>
            <w:tcBorders>
              <w:bottom w:val="single" w:sz="4" w:space="0" w:color="auto"/>
            </w:tcBorders>
            <w:shd w:val="clear" w:color="auto" w:fill="auto"/>
          </w:tcPr>
          <w:p w14:paraId="03CD9D50" w14:textId="77777777" w:rsidR="00ED7A5C" w:rsidRPr="003A265C" w:rsidRDefault="00ED7A5C" w:rsidP="003A265C">
            <w:pPr>
              <w:widowControl w:val="0"/>
              <w:rPr>
                <w:szCs w:val="24"/>
              </w:rPr>
            </w:pPr>
            <w:r w:rsidRPr="003A265C">
              <w:rPr>
                <w:szCs w:val="24"/>
              </w:rPr>
              <w:t>Localizarea amenințării viitoare [geometrie]</w:t>
            </w:r>
          </w:p>
        </w:tc>
        <w:tc>
          <w:tcPr>
            <w:tcW w:w="6338" w:type="dxa"/>
            <w:tcBorders>
              <w:bottom w:val="single" w:sz="4" w:space="0" w:color="auto"/>
            </w:tcBorders>
            <w:shd w:val="clear" w:color="auto" w:fill="auto"/>
          </w:tcPr>
          <w:p w14:paraId="0218CADA" w14:textId="77777777" w:rsidR="00ED7A5C" w:rsidRPr="003A265C" w:rsidRDefault="00ED7A5C" w:rsidP="003A265C">
            <w:pPr>
              <w:widowControl w:val="0"/>
              <w:ind w:right="-108"/>
              <w:rPr>
                <w:b/>
                <w:color w:val="FF0000"/>
                <w:szCs w:val="24"/>
                <w:lang w:val="fr-FR"/>
              </w:rPr>
            </w:pPr>
            <w:r w:rsidRPr="003A265C">
              <w:rPr>
                <w:szCs w:val="24"/>
                <w:lang w:val="fr-FR"/>
              </w:rPr>
              <w:t>Harta se regăsește în Anexa 3.2</w:t>
            </w:r>
            <w:r w:rsidR="00D76A38" w:rsidRPr="003A265C">
              <w:rPr>
                <w:szCs w:val="24"/>
                <w:lang w:val="fr-FR"/>
              </w:rPr>
              <w:t>0</w:t>
            </w:r>
            <w:r w:rsidRPr="003A265C">
              <w:rPr>
                <w:szCs w:val="24"/>
                <w:lang w:val="fr-FR"/>
              </w:rPr>
              <w:t>.</w:t>
            </w:r>
          </w:p>
        </w:tc>
      </w:tr>
      <w:tr w:rsidR="00ED7A5C" w:rsidRPr="003A265C" w14:paraId="213A8C66" w14:textId="77777777" w:rsidTr="00B06E12">
        <w:trPr>
          <w:gridAfter w:val="1"/>
          <w:wAfter w:w="52" w:type="dxa"/>
          <w:jc w:val="center"/>
        </w:trPr>
        <w:tc>
          <w:tcPr>
            <w:tcW w:w="674" w:type="dxa"/>
            <w:gridSpan w:val="2"/>
            <w:shd w:val="clear" w:color="auto" w:fill="auto"/>
          </w:tcPr>
          <w:p w14:paraId="5DB8A8F8" w14:textId="77777777" w:rsidR="00ED7A5C" w:rsidRPr="003A265C" w:rsidRDefault="00ED7A5C" w:rsidP="003A265C">
            <w:pPr>
              <w:widowControl w:val="0"/>
              <w:rPr>
                <w:szCs w:val="24"/>
              </w:rPr>
            </w:pPr>
            <w:r w:rsidRPr="003A265C">
              <w:rPr>
                <w:szCs w:val="24"/>
              </w:rPr>
              <w:t>D.2.</w:t>
            </w:r>
          </w:p>
        </w:tc>
        <w:tc>
          <w:tcPr>
            <w:tcW w:w="2636" w:type="dxa"/>
            <w:gridSpan w:val="2"/>
            <w:shd w:val="clear" w:color="auto" w:fill="auto"/>
          </w:tcPr>
          <w:p w14:paraId="10372122" w14:textId="77777777" w:rsidR="00ED7A5C" w:rsidRPr="003A265C" w:rsidRDefault="00ED7A5C" w:rsidP="003A265C">
            <w:pPr>
              <w:widowControl w:val="0"/>
              <w:rPr>
                <w:szCs w:val="24"/>
              </w:rPr>
            </w:pPr>
            <w:r w:rsidRPr="003A265C">
              <w:rPr>
                <w:szCs w:val="24"/>
              </w:rPr>
              <w:t>Localizarea amenințării viitoare [descriere]</w:t>
            </w:r>
          </w:p>
        </w:tc>
        <w:tc>
          <w:tcPr>
            <w:tcW w:w="6338" w:type="dxa"/>
            <w:shd w:val="clear" w:color="auto" w:fill="auto"/>
          </w:tcPr>
          <w:p w14:paraId="2DFEC0E3" w14:textId="77777777" w:rsidR="00ED7A5C" w:rsidRPr="003A265C" w:rsidRDefault="00ED7A5C" w:rsidP="003A265C">
            <w:pPr>
              <w:widowControl w:val="0"/>
              <w:jc w:val="both"/>
              <w:rPr>
                <w:szCs w:val="24"/>
              </w:rPr>
            </w:pPr>
            <w:r w:rsidRPr="003A265C">
              <w:rPr>
                <w:szCs w:val="24"/>
              </w:rPr>
              <w:t>Întreaga zonă împădurită din perimetrul ariei protejate.</w:t>
            </w:r>
          </w:p>
        </w:tc>
      </w:tr>
      <w:tr w:rsidR="00ED7A5C" w:rsidRPr="003A265C" w14:paraId="6777DD2F" w14:textId="77777777" w:rsidTr="00B06E12">
        <w:trPr>
          <w:gridAfter w:val="1"/>
          <w:wAfter w:w="52" w:type="dxa"/>
          <w:jc w:val="center"/>
        </w:trPr>
        <w:tc>
          <w:tcPr>
            <w:tcW w:w="674" w:type="dxa"/>
            <w:gridSpan w:val="2"/>
            <w:tcBorders>
              <w:bottom w:val="single" w:sz="4" w:space="0" w:color="auto"/>
            </w:tcBorders>
            <w:shd w:val="clear" w:color="auto" w:fill="auto"/>
          </w:tcPr>
          <w:p w14:paraId="5E28E6EA" w14:textId="77777777" w:rsidR="00ED7A5C" w:rsidRPr="003A265C" w:rsidRDefault="00ED7A5C" w:rsidP="003A265C">
            <w:pPr>
              <w:widowControl w:val="0"/>
              <w:rPr>
                <w:szCs w:val="24"/>
              </w:rPr>
            </w:pPr>
            <w:r w:rsidRPr="003A265C">
              <w:rPr>
                <w:szCs w:val="24"/>
              </w:rPr>
              <w:t>D.3.</w:t>
            </w:r>
          </w:p>
        </w:tc>
        <w:tc>
          <w:tcPr>
            <w:tcW w:w="2636" w:type="dxa"/>
            <w:gridSpan w:val="2"/>
            <w:tcBorders>
              <w:bottom w:val="single" w:sz="4" w:space="0" w:color="auto"/>
            </w:tcBorders>
            <w:shd w:val="clear" w:color="auto" w:fill="auto"/>
          </w:tcPr>
          <w:p w14:paraId="622F923F" w14:textId="77777777" w:rsidR="00ED7A5C" w:rsidRPr="003A265C" w:rsidRDefault="00ED7A5C" w:rsidP="003A265C">
            <w:pPr>
              <w:widowControl w:val="0"/>
              <w:rPr>
                <w:szCs w:val="24"/>
              </w:rPr>
            </w:pPr>
            <w:r w:rsidRPr="003A265C">
              <w:rPr>
                <w:szCs w:val="24"/>
              </w:rPr>
              <w:t>Intensitatea amenințării viitoare</w:t>
            </w:r>
          </w:p>
        </w:tc>
        <w:tc>
          <w:tcPr>
            <w:tcW w:w="6338" w:type="dxa"/>
            <w:tcBorders>
              <w:bottom w:val="single" w:sz="4" w:space="0" w:color="auto"/>
            </w:tcBorders>
            <w:shd w:val="clear" w:color="auto" w:fill="auto"/>
          </w:tcPr>
          <w:p w14:paraId="560A62A9" w14:textId="77777777" w:rsidR="00ED7A5C" w:rsidRPr="003A265C" w:rsidRDefault="00ED7A5C" w:rsidP="003A265C">
            <w:pPr>
              <w:widowControl w:val="0"/>
              <w:jc w:val="both"/>
              <w:rPr>
                <w:szCs w:val="24"/>
              </w:rPr>
            </w:pPr>
            <w:r w:rsidRPr="003A265C">
              <w:rPr>
                <w:b/>
                <w:szCs w:val="24"/>
              </w:rPr>
              <w:t>Amenințare medie</w:t>
            </w:r>
            <w:r w:rsidRPr="003A265C">
              <w:rPr>
                <w:szCs w:val="24"/>
              </w:rPr>
              <w:t xml:space="preserve"> </w:t>
            </w:r>
            <w:r w:rsidRPr="00E5558A">
              <w:rPr>
                <w:b/>
                <w:bCs/>
                <w:szCs w:val="24"/>
              </w:rPr>
              <w:t>asupra speciei</w:t>
            </w:r>
            <w:r w:rsidRPr="003A265C">
              <w:rPr>
                <w:szCs w:val="24"/>
              </w:rPr>
              <w:t xml:space="preserve"> </w:t>
            </w:r>
            <w:r w:rsidRPr="003A265C">
              <w:rPr>
                <w:b/>
                <w:i/>
                <w:szCs w:val="24"/>
              </w:rPr>
              <w:t>Ursus arctos.</w:t>
            </w:r>
          </w:p>
        </w:tc>
      </w:tr>
      <w:tr w:rsidR="00ED7A5C" w:rsidRPr="003A265C" w14:paraId="05E3598B" w14:textId="77777777" w:rsidTr="00B06E12">
        <w:trPr>
          <w:gridAfter w:val="1"/>
          <w:wAfter w:w="52" w:type="dxa"/>
          <w:jc w:val="center"/>
        </w:trPr>
        <w:tc>
          <w:tcPr>
            <w:tcW w:w="674" w:type="dxa"/>
            <w:gridSpan w:val="2"/>
            <w:tcBorders>
              <w:bottom w:val="single" w:sz="4" w:space="0" w:color="auto"/>
            </w:tcBorders>
            <w:shd w:val="clear" w:color="auto" w:fill="auto"/>
          </w:tcPr>
          <w:p w14:paraId="7C6D5493" w14:textId="77777777" w:rsidR="00ED7A5C" w:rsidRPr="003A265C" w:rsidRDefault="00ED7A5C" w:rsidP="003A265C">
            <w:pPr>
              <w:widowControl w:val="0"/>
              <w:rPr>
                <w:szCs w:val="24"/>
              </w:rPr>
            </w:pPr>
            <w:r w:rsidRPr="003A265C">
              <w:rPr>
                <w:szCs w:val="24"/>
              </w:rPr>
              <w:t>D.4.</w:t>
            </w:r>
          </w:p>
        </w:tc>
        <w:tc>
          <w:tcPr>
            <w:tcW w:w="2636" w:type="dxa"/>
            <w:gridSpan w:val="2"/>
            <w:tcBorders>
              <w:bottom w:val="single" w:sz="4" w:space="0" w:color="auto"/>
            </w:tcBorders>
            <w:shd w:val="clear" w:color="auto" w:fill="auto"/>
          </w:tcPr>
          <w:p w14:paraId="095278F4" w14:textId="77777777" w:rsidR="00ED7A5C" w:rsidRPr="003A265C" w:rsidRDefault="00ED7A5C" w:rsidP="003A265C">
            <w:pPr>
              <w:widowControl w:val="0"/>
              <w:rPr>
                <w:szCs w:val="24"/>
              </w:rPr>
            </w:pPr>
            <w:r w:rsidRPr="003A265C">
              <w:rPr>
                <w:szCs w:val="24"/>
              </w:rPr>
              <w:t>Detalii</w:t>
            </w:r>
          </w:p>
        </w:tc>
        <w:tc>
          <w:tcPr>
            <w:tcW w:w="6338" w:type="dxa"/>
            <w:tcBorders>
              <w:bottom w:val="single" w:sz="4" w:space="0" w:color="auto"/>
            </w:tcBorders>
            <w:shd w:val="clear" w:color="auto" w:fill="auto"/>
          </w:tcPr>
          <w:p w14:paraId="3BF6CB55" w14:textId="77777777" w:rsidR="00ED7A5C" w:rsidRPr="003A265C" w:rsidRDefault="00ED7A5C" w:rsidP="003A265C">
            <w:pPr>
              <w:widowControl w:val="0"/>
              <w:contextualSpacing/>
              <w:jc w:val="both"/>
              <w:rPr>
                <w:rFonts w:eastAsia="Calibri"/>
                <w:szCs w:val="24"/>
              </w:rPr>
            </w:pPr>
            <w:r w:rsidRPr="003A265C">
              <w:rPr>
                <w:rFonts w:eastAsia="Calibri"/>
                <w:szCs w:val="24"/>
                <w:lang w:val="fr-FR"/>
              </w:rPr>
              <w:t xml:space="preserve">Dieta omnivoră a ursului face </w:t>
            </w:r>
            <w:proofErr w:type="gramStart"/>
            <w:r w:rsidRPr="003A265C">
              <w:rPr>
                <w:rFonts w:eastAsia="Calibri"/>
                <w:szCs w:val="24"/>
                <w:lang w:val="fr-FR"/>
              </w:rPr>
              <w:t>ca</w:t>
            </w:r>
            <w:proofErr w:type="gramEnd"/>
            <w:r w:rsidRPr="003A265C">
              <w:rPr>
                <w:rFonts w:eastAsia="Calibri"/>
                <w:szCs w:val="24"/>
                <w:lang w:val="fr-FR"/>
              </w:rPr>
              <w:t xml:space="preserve"> acesta să utilizeze ca sursă de hrană larve, insecte sau ciuperci, în funcție de disponibilitatea acestora în habitat. </w:t>
            </w:r>
            <w:r w:rsidRPr="003A265C">
              <w:rPr>
                <w:rFonts w:eastAsia="Calibri"/>
                <w:szCs w:val="24"/>
              </w:rPr>
              <w:t xml:space="preserve">Scoaterea integrală </w:t>
            </w:r>
            <w:proofErr w:type="gramStart"/>
            <w:r w:rsidRPr="003A265C">
              <w:rPr>
                <w:rFonts w:eastAsia="Calibri"/>
                <w:szCs w:val="24"/>
              </w:rPr>
              <w:t>a</w:t>
            </w:r>
            <w:proofErr w:type="gramEnd"/>
            <w:r w:rsidRPr="003A265C">
              <w:rPr>
                <w:rFonts w:eastAsia="Calibri"/>
                <w:szCs w:val="24"/>
              </w:rPr>
              <w:t xml:space="preserve"> arborilor în curs de degradare reduce resursa trofică și variabilitatea acesteia.</w:t>
            </w:r>
          </w:p>
        </w:tc>
      </w:tr>
      <w:tr w:rsidR="00D76A38" w:rsidRPr="003A265C" w14:paraId="0B7539BD" w14:textId="77777777" w:rsidTr="00B06E12">
        <w:trPr>
          <w:gridAfter w:val="1"/>
          <w:wAfter w:w="52" w:type="dxa"/>
          <w:jc w:val="center"/>
        </w:trPr>
        <w:tc>
          <w:tcPr>
            <w:tcW w:w="674" w:type="dxa"/>
            <w:gridSpan w:val="2"/>
            <w:tcBorders>
              <w:top w:val="single" w:sz="4" w:space="0" w:color="auto"/>
              <w:left w:val="nil"/>
              <w:bottom w:val="nil"/>
              <w:right w:val="nil"/>
            </w:tcBorders>
            <w:shd w:val="clear" w:color="auto" w:fill="auto"/>
          </w:tcPr>
          <w:p w14:paraId="7DEEDEEB" w14:textId="77777777" w:rsidR="00D76A38" w:rsidRPr="003A265C" w:rsidRDefault="00D76A38" w:rsidP="003A265C">
            <w:pPr>
              <w:widowControl w:val="0"/>
              <w:rPr>
                <w:szCs w:val="24"/>
              </w:rPr>
            </w:pPr>
          </w:p>
        </w:tc>
        <w:tc>
          <w:tcPr>
            <w:tcW w:w="2636" w:type="dxa"/>
            <w:gridSpan w:val="2"/>
            <w:tcBorders>
              <w:top w:val="single" w:sz="4" w:space="0" w:color="auto"/>
              <w:left w:val="nil"/>
              <w:bottom w:val="nil"/>
              <w:right w:val="nil"/>
            </w:tcBorders>
            <w:shd w:val="clear" w:color="auto" w:fill="auto"/>
          </w:tcPr>
          <w:p w14:paraId="4FEACAC4" w14:textId="77777777" w:rsidR="00D76A38" w:rsidRPr="003A265C" w:rsidRDefault="00D76A38" w:rsidP="003A265C">
            <w:pPr>
              <w:widowControl w:val="0"/>
              <w:rPr>
                <w:szCs w:val="24"/>
              </w:rPr>
            </w:pPr>
          </w:p>
        </w:tc>
        <w:tc>
          <w:tcPr>
            <w:tcW w:w="6338" w:type="dxa"/>
            <w:tcBorders>
              <w:top w:val="single" w:sz="4" w:space="0" w:color="auto"/>
              <w:left w:val="nil"/>
              <w:bottom w:val="nil"/>
              <w:right w:val="nil"/>
            </w:tcBorders>
            <w:shd w:val="clear" w:color="auto" w:fill="auto"/>
          </w:tcPr>
          <w:p w14:paraId="7D71A288" w14:textId="77777777" w:rsidR="00D76A38" w:rsidRPr="003A265C" w:rsidRDefault="00D76A38" w:rsidP="003A265C">
            <w:pPr>
              <w:widowControl w:val="0"/>
              <w:contextualSpacing/>
              <w:jc w:val="both"/>
              <w:rPr>
                <w:rFonts w:eastAsia="Calibri"/>
                <w:szCs w:val="24"/>
                <w:lang w:val="fr-FR"/>
              </w:rPr>
            </w:pPr>
          </w:p>
        </w:tc>
      </w:tr>
      <w:tr w:rsidR="00ED7A5C" w:rsidRPr="003A265C" w14:paraId="6869553C" w14:textId="77777777" w:rsidTr="00B06E12">
        <w:trPr>
          <w:gridBefore w:val="1"/>
          <w:wBefore w:w="131" w:type="dxa"/>
          <w:jc w:val="center"/>
        </w:trPr>
        <w:tc>
          <w:tcPr>
            <w:tcW w:w="728" w:type="dxa"/>
            <w:gridSpan w:val="2"/>
            <w:tcBorders>
              <w:bottom w:val="single" w:sz="4" w:space="0" w:color="auto"/>
            </w:tcBorders>
            <w:shd w:val="clear" w:color="auto" w:fill="auto"/>
          </w:tcPr>
          <w:p w14:paraId="2B34C4BA" w14:textId="77777777" w:rsidR="00ED7A5C" w:rsidRPr="003A265C" w:rsidRDefault="00ED7A5C" w:rsidP="003A265C">
            <w:pPr>
              <w:widowControl w:val="0"/>
              <w:rPr>
                <w:b/>
                <w:szCs w:val="24"/>
              </w:rPr>
            </w:pPr>
            <w:r w:rsidRPr="003A265C">
              <w:rPr>
                <w:b/>
                <w:szCs w:val="24"/>
              </w:rPr>
              <w:t>Cod</w:t>
            </w:r>
          </w:p>
        </w:tc>
        <w:tc>
          <w:tcPr>
            <w:tcW w:w="2451" w:type="dxa"/>
            <w:tcBorders>
              <w:bottom w:val="single" w:sz="4" w:space="0" w:color="auto"/>
            </w:tcBorders>
            <w:shd w:val="clear" w:color="auto" w:fill="auto"/>
          </w:tcPr>
          <w:p w14:paraId="226BEED6" w14:textId="77777777" w:rsidR="00ED7A5C" w:rsidRPr="003A265C" w:rsidRDefault="00ED7A5C" w:rsidP="003A265C">
            <w:pPr>
              <w:widowControl w:val="0"/>
              <w:rPr>
                <w:b/>
                <w:szCs w:val="24"/>
              </w:rPr>
            </w:pPr>
            <w:r w:rsidRPr="003A265C">
              <w:rPr>
                <w:b/>
                <w:szCs w:val="24"/>
              </w:rPr>
              <w:t>Parametru</w:t>
            </w:r>
          </w:p>
        </w:tc>
        <w:tc>
          <w:tcPr>
            <w:tcW w:w="6390" w:type="dxa"/>
            <w:gridSpan w:val="2"/>
            <w:tcBorders>
              <w:bottom w:val="single" w:sz="4" w:space="0" w:color="auto"/>
            </w:tcBorders>
            <w:shd w:val="clear" w:color="auto" w:fill="auto"/>
          </w:tcPr>
          <w:p w14:paraId="21B6445D" w14:textId="77777777" w:rsidR="00ED7A5C" w:rsidRPr="003A265C" w:rsidRDefault="00ED7A5C" w:rsidP="003A265C">
            <w:pPr>
              <w:widowControl w:val="0"/>
              <w:rPr>
                <w:b/>
                <w:szCs w:val="24"/>
              </w:rPr>
            </w:pPr>
            <w:r w:rsidRPr="003A265C">
              <w:rPr>
                <w:b/>
                <w:szCs w:val="24"/>
              </w:rPr>
              <w:t>Descriere</w:t>
            </w:r>
          </w:p>
        </w:tc>
      </w:tr>
      <w:tr w:rsidR="00ED7A5C" w:rsidRPr="003A265C" w14:paraId="5F59CA6F" w14:textId="77777777" w:rsidTr="00B06E12">
        <w:trPr>
          <w:gridBefore w:val="1"/>
          <w:wBefore w:w="131" w:type="dxa"/>
          <w:jc w:val="center"/>
        </w:trPr>
        <w:tc>
          <w:tcPr>
            <w:tcW w:w="728" w:type="dxa"/>
            <w:gridSpan w:val="2"/>
            <w:shd w:val="clear" w:color="auto" w:fill="auto"/>
          </w:tcPr>
          <w:p w14:paraId="2BF7DA81" w14:textId="77777777" w:rsidR="00ED7A5C" w:rsidRPr="003A265C" w:rsidRDefault="00ED7A5C" w:rsidP="003A265C">
            <w:pPr>
              <w:widowControl w:val="0"/>
              <w:rPr>
                <w:b/>
                <w:szCs w:val="24"/>
              </w:rPr>
            </w:pPr>
            <w:r w:rsidRPr="003A265C">
              <w:rPr>
                <w:b/>
                <w:szCs w:val="24"/>
              </w:rPr>
              <w:t>B.3.</w:t>
            </w:r>
          </w:p>
        </w:tc>
        <w:tc>
          <w:tcPr>
            <w:tcW w:w="2451" w:type="dxa"/>
            <w:shd w:val="clear" w:color="auto" w:fill="auto"/>
          </w:tcPr>
          <w:p w14:paraId="5E865C6E" w14:textId="77777777" w:rsidR="00ED7A5C" w:rsidRPr="003A265C" w:rsidRDefault="00ED7A5C" w:rsidP="003A265C">
            <w:pPr>
              <w:widowControl w:val="0"/>
              <w:rPr>
                <w:szCs w:val="24"/>
              </w:rPr>
            </w:pPr>
            <w:r w:rsidRPr="003A265C">
              <w:rPr>
                <w:rFonts w:eastAsia="Calibri"/>
                <w:szCs w:val="24"/>
              </w:rPr>
              <w:t>Amenințare viitoare</w:t>
            </w:r>
          </w:p>
        </w:tc>
        <w:tc>
          <w:tcPr>
            <w:tcW w:w="6390" w:type="dxa"/>
            <w:gridSpan w:val="2"/>
            <w:shd w:val="clear" w:color="auto" w:fill="auto"/>
          </w:tcPr>
          <w:p w14:paraId="6394D26F" w14:textId="77777777" w:rsidR="00ED7A5C" w:rsidRPr="003A265C" w:rsidRDefault="00ED7A5C" w:rsidP="003A265C">
            <w:pPr>
              <w:widowControl w:val="0"/>
              <w:rPr>
                <w:b/>
                <w:szCs w:val="24"/>
              </w:rPr>
            </w:pPr>
            <w:bookmarkStart w:id="47" w:name="_Hlk531721"/>
            <w:r w:rsidRPr="003A265C">
              <w:rPr>
                <w:rFonts w:eastAsia="Calibri"/>
                <w:b/>
                <w:szCs w:val="24"/>
              </w:rPr>
              <w:t>B03 Exploatare forestieră fără replantare sau refacere naturală</w:t>
            </w:r>
            <w:bookmarkEnd w:id="47"/>
          </w:p>
        </w:tc>
      </w:tr>
      <w:tr w:rsidR="00ED7A5C" w:rsidRPr="003A265C" w14:paraId="5B69F105" w14:textId="77777777" w:rsidTr="00B06E12">
        <w:trPr>
          <w:gridBefore w:val="1"/>
          <w:wBefore w:w="131" w:type="dxa"/>
          <w:jc w:val="center"/>
        </w:trPr>
        <w:tc>
          <w:tcPr>
            <w:tcW w:w="728" w:type="dxa"/>
            <w:gridSpan w:val="2"/>
            <w:tcBorders>
              <w:bottom w:val="single" w:sz="4" w:space="0" w:color="auto"/>
            </w:tcBorders>
            <w:shd w:val="clear" w:color="auto" w:fill="auto"/>
          </w:tcPr>
          <w:p w14:paraId="12B7E390" w14:textId="77777777" w:rsidR="00ED7A5C" w:rsidRPr="003A265C" w:rsidRDefault="00ED7A5C" w:rsidP="003A265C">
            <w:pPr>
              <w:widowControl w:val="0"/>
              <w:rPr>
                <w:szCs w:val="24"/>
              </w:rPr>
            </w:pPr>
            <w:r w:rsidRPr="003A265C">
              <w:rPr>
                <w:szCs w:val="24"/>
              </w:rPr>
              <w:t>D.1.</w:t>
            </w:r>
          </w:p>
        </w:tc>
        <w:tc>
          <w:tcPr>
            <w:tcW w:w="2451" w:type="dxa"/>
            <w:tcBorders>
              <w:bottom w:val="single" w:sz="4" w:space="0" w:color="auto"/>
            </w:tcBorders>
            <w:shd w:val="clear" w:color="auto" w:fill="auto"/>
          </w:tcPr>
          <w:p w14:paraId="33A1B99F" w14:textId="77777777" w:rsidR="00ED7A5C" w:rsidRPr="003A265C" w:rsidRDefault="00ED7A5C" w:rsidP="003A265C">
            <w:pPr>
              <w:widowControl w:val="0"/>
              <w:rPr>
                <w:szCs w:val="24"/>
              </w:rPr>
            </w:pPr>
            <w:r w:rsidRPr="003A265C">
              <w:rPr>
                <w:szCs w:val="24"/>
              </w:rPr>
              <w:t>Localizarea amenințării viitoare [geometrie]</w:t>
            </w:r>
          </w:p>
        </w:tc>
        <w:tc>
          <w:tcPr>
            <w:tcW w:w="6390" w:type="dxa"/>
            <w:gridSpan w:val="2"/>
            <w:tcBorders>
              <w:bottom w:val="single" w:sz="4" w:space="0" w:color="auto"/>
            </w:tcBorders>
            <w:shd w:val="clear" w:color="auto" w:fill="auto"/>
          </w:tcPr>
          <w:p w14:paraId="5E5AC5FA" w14:textId="77777777" w:rsidR="00ED7A5C" w:rsidRPr="003A265C" w:rsidRDefault="00ED7A5C" w:rsidP="003A265C">
            <w:pPr>
              <w:widowControl w:val="0"/>
              <w:ind w:right="-108"/>
              <w:rPr>
                <w:b/>
                <w:color w:val="FF0000"/>
                <w:szCs w:val="24"/>
                <w:lang w:val="fr-FR"/>
              </w:rPr>
            </w:pPr>
            <w:r w:rsidRPr="003A265C">
              <w:rPr>
                <w:szCs w:val="24"/>
                <w:lang w:val="fr-FR"/>
              </w:rPr>
              <w:t>Harta se regăsește în Anexa 3.2</w:t>
            </w:r>
            <w:r w:rsidR="00D76A38" w:rsidRPr="003A265C">
              <w:rPr>
                <w:szCs w:val="24"/>
                <w:lang w:val="fr-FR"/>
              </w:rPr>
              <w:t>0</w:t>
            </w:r>
            <w:r w:rsidRPr="003A265C">
              <w:rPr>
                <w:szCs w:val="24"/>
                <w:lang w:val="fr-FR"/>
              </w:rPr>
              <w:t>.</w:t>
            </w:r>
          </w:p>
        </w:tc>
      </w:tr>
      <w:tr w:rsidR="00ED7A5C" w:rsidRPr="003A265C" w14:paraId="0BFCFF51" w14:textId="77777777" w:rsidTr="00B06E12">
        <w:trPr>
          <w:gridBefore w:val="1"/>
          <w:wBefore w:w="131" w:type="dxa"/>
          <w:jc w:val="center"/>
        </w:trPr>
        <w:tc>
          <w:tcPr>
            <w:tcW w:w="728" w:type="dxa"/>
            <w:gridSpan w:val="2"/>
            <w:shd w:val="clear" w:color="auto" w:fill="auto"/>
          </w:tcPr>
          <w:p w14:paraId="0A50278F" w14:textId="77777777" w:rsidR="00ED7A5C" w:rsidRPr="003A265C" w:rsidRDefault="00ED7A5C" w:rsidP="003A265C">
            <w:pPr>
              <w:widowControl w:val="0"/>
              <w:rPr>
                <w:szCs w:val="24"/>
              </w:rPr>
            </w:pPr>
            <w:r w:rsidRPr="003A265C">
              <w:rPr>
                <w:szCs w:val="24"/>
              </w:rPr>
              <w:t>D.2.</w:t>
            </w:r>
          </w:p>
        </w:tc>
        <w:tc>
          <w:tcPr>
            <w:tcW w:w="2451" w:type="dxa"/>
            <w:shd w:val="clear" w:color="auto" w:fill="auto"/>
          </w:tcPr>
          <w:p w14:paraId="400A4B27" w14:textId="77777777" w:rsidR="00ED7A5C" w:rsidRPr="003A265C" w:rsidRDefault="00ED7A5C" w:rsidP="003A265C">
            <w:pPr>
              <w:widowControl w:val="0"/>
              <w:rPr>
                <w:szCs w:val="24"/>
              </w:rPr>
            </w:pPr>
            <w:r w:rsidRPr="003A265C">
              <w:rPr>
                <w:szCs w:val="24"/>
              </w:rPr>
              <w:t>Localizarea amenințării viitoare [descriere]</w:t>
            </w:r>
          </w:p>
        </w:tc>
        <w:tc>
          <w:tcPr>
            <w:tcW w:w="6390" w:type="dxa"/>
            <w:gridSpan w:val="2"/>
            <w:shd w:val="clear" w:color="auto" w:fill="auto"/>
          </w:tcPr>
          <w:p w14:paraId="65F1E577" w14:textId="77777777" w:rsidR="00ED7A5C" w:rsidRPr="003A265C" w:rsidRDefault="00ED7A5C" w:rsidP="003A265C">
            <w:pPr>
              <w:widowControl w:val="0"/>
              <w:jc w:val="both"/>
              <w:rPr>
                <w:szCs w:val="24"/>
                <w:lang w:val="fr-FR"/>
              </w:rPr>
            </w:pPr>
            <w:r w:rsidRPr="003A265C">
              <w:rPr>
                <w:szCs w:val="24"/>
                <w:lang w:val="fr-FR"/>
              </w:rPr>
              <w:t>În toate subparcelele unde au fost efectuate tratamente silvice</w:t>
            </w:r>
          </w:p>
        </w:tc>
      </w:tr>
      <w:tr w:rsidR="00ED7A5C" w:rsidRPr="003A265C" w14:paraId="2F2D4C44" w14:textId="77777777" w:rsidTr="00B06E12">
        <w:trPr>
          <w:gridBefore w:val="1"/>
          <w:wBefore w:w="131" w:type="dxa"/>
          <w:jc w:val="center"/>
        </w:trPr>
        <w:tc>
          <w:tcPr>
            <w:tcW w:w="728" w:type="dxa"/>
            <w:gridSpan w:val="2"/>
            <w:shd w:val="clear" w:color="auto" w:fill="auto"/>
          </w:tcPr>
          <w:p w14:paraId="03DB8E49" w14:textId="77777777" w:rsidR="00ED7A5C" w:rsidRPr="003A265C" w:rsidRDefault="00ED7A5C" w:rsidP="003A265C">
            <w:pPr>
              <w:widowControl w:val="0"/>
              <w:rPr>
                <w:szCs w:val="24"/>
              </w:rPr>
            </w:pPr>
            <w:r w:rsidRPr="003A265C">
              <w:rPr>
                <w:szCs w:val="24"/>
              </w:rPr>
              <w:t>D.3.</w:t>
            </w:r>
          </w:p>
        </w:tc>
        <w:tc>
          <w:tcPr>
            <w:tcW w:w="2451" w:type="dxa"/>
            <w:shd w:val="clear" w:color="auto" w:fill="auto"/>
          </w:tcPr>
          <w:p w14:paraId="18EE416A" w14:textId="77777777" w:rsidR="00ED7A5C" w:rsidRPr="003A265C" w:rsidRDefault="00ED7A5C" w:rsidP="003A265C">
            <w:pPr>
              <w:widowControl w:val="0"/>
              <w:rPr>
                <w:szCs w:val="24"/>
              </w:rPr>
            </w:pPr>
            <w:r w:rsidRPr="003A265C">
              <w:rPr>
                <w:szCs w:val="24"/>
              </w:rPr>
              <w:t>Intensitatea amenințării viitoare</w:t>
            </w:r>
          </w:p>
        </w:tc>
        <w:tc>
          <w:tcPr>
            <w:tcW w:w="6390" w:type="dxa"/>
            <w:gridSpan w:val="2"/>
            <w:shd w:val="clear" w:color="auto" w:fill="auto"/>
          </w:tcPr>
          <w:p w14:paraId="07505082" w14:textId="77777777" w:rsidR="00ED7A5C" w:rsidRPr="003A265C" w:rsidRDefault="00ED7A5C" w:rsidP="003A265C">
            <w:pPr>
              <w:widowControl w:val="0"/>
              <w:jc w:val="both"/>
              <w:rPr>
                <w:szCs w:val="24"/>
              </w:rPr>
            </w:pPr>
            <w:r w:rsidRPr="003A265C">
              <w:rPr>
                <w:b/>
                <w:szCs w:val="24"/>
              </w:rPr>
              <w:t>Intensitate medie</w:t>
            </w:r>
            <w:r w:rsidRPr="003A265C">
              <w:rPr>
                <w:szCs w:val="24"/>
              </w:rPr>
              <w:t xml:space="preserve"> </w:t>
            </w:r>
          </w:p>
        </w:tc>
      </w:tr>
      <w:tr w:rsidR="00ED7A5C" w:rsidRPr="003A265C" w14:paraId="18BCF12F" w14:textId="77777777" w:rsidTr="00B06E12">
        <w:trPr>
          <w:gridBefore w:val="1"/>
          <w:wBefore w:w="131" w:type="dxa"/>
          <w:jc w:val="center"/>
        </w:trPr>
        <w:tc>
          <w:tcPr>
            <w:tcW w:w="728" w:type="dxa"/>
            <w:gridSpan w:val="2"/>
            <w:shd w:val="clear" w:color="auto" w:fill="auto"/>
          </w:tcPr>
          <w:p w14:paraId="77D399A7" w14:textId="77777777" w:rsidR="00ED7A5C" w:rsidRPr="003A265C" w:rsidRDefault="00ED7A5C" w:rsidP="003A265C">
            <w:pPr>
              <w:widowControl w:val="0"/>
              <w:rPr>
                <w:szCs w:val="24"/>
              </w:rPr>
            </w:pPr>
            <w:r w:rsidRPr="003A265C">
              <w:rPr>
                <w:szCs w:val="24"/>
              </w:rPr>
              <w:t>D.4.</w:t>
            </w:r>
          </w:p>
        </w:tc>
        <w:tc>
          <w:tcPr>
            <w:tcW w:w="2451" w:type="dxa"/>
            <w:shd w:val="clear" w:color="auto" w:fill="auto"/>
          </w:tcPr>
          <w:p w14:paraId="0BBA8A6A" w14:textId="77777777" w:rsidR="00ED7A5C" w:rsidRPr="003A265C" w:rsidRDefault="00ED7A5C" w:rsidP="003A265C">
            <w:pPr>
              <w:widowControl w:val="0"/>
              <w:rPr>
                <w:szCs w:val="24"/>
              </w:rPr>
            </w:pPr>
            <w:r w:rsidRPr="003A265C">
              <w:rPr>
                <w:szCs w:val="24"/>
              </w:rPr>
              <w:t>Detalii</w:t>
            </w:r>
          </w:p>
        </w:tc>
        <w:tc>
          <w:tcPr>
            <w:tcW w:w="6390" w:type="dxa"/>
            <w:gridSpan w:val="2"/>
            <w:shd w:val="clear" w:color="auto" w:fill="auto"/>
          </w:tcPr>
          <w:p w14:paraId="0E5CC9F8" w14:textId="77777777" w:rsidR="00ED7A5C" w:rsidRPr="003A265C" w:rsidRDefault="00ED7A5C" w:rsidP="003A265C">
            <w:pPr>
              <w:widowControl w:val="0"/>
              <w:contextualSpacing/>
              <w:jc w:val="both"/>
              <w:rPr>
                <w:rFonts w:eastAsia="Calibri"/>
                <w:szCs w:val="24"/>
                <w:lang w:val="fr-FR"/>
              </w:rPr>
            </w:pPr>
            <w:r w:rsidRPr="003A265C">
              <w:rPr>
                <w:rFonts w:eastAsia="Calibri"/>
                <w:szCs w:val="24"/>
                <w:lang w:val="fr-FR"/>
              </w:rPr>
              <w:t>Intensitatea este influențată de modalitatea de aplicare a normativelor și normelor sivlice în vigoare.</w:t>
            </w:r>
          </w:p>
        </w:tc>
      </w:tr>
    </w:tbl>
    <w:p w14:paraId="237D537F" w14:textId="77777777" w:rsidR="00ED7A5C" w:rsidRPr="003A265C" w:rsidRDefault="00ED7A5C" w:rsidP="003A265C">
      <w:pPr>
        <w:tabs>
          <w:tab w:val="left" w:pos="6770"/>
        </w:tabs>
        <w:rPr>
          <w:szCs w:val="24"/>
          <w:lang w:val="fr-FR" w:eastAsia="en-GB"/>
        </w:rPr>
      </w:pPr>
    </w:p>
    <w:tbl>
      <w:tblPr>
        <w:tblW w:w="9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3"/>
        <w:gridCol w:w="2575"/>
        <w:gridCol w:w="6376"/>
      </w:tblGrid>
      <w:tr w:rsidR="00ED7A5C" w:rsidRPr="003A265C" w14:paraId="31BDE513" w14:textId="77777777" w:rsidTr="00A61D4F">
        <w:trPr>
          <w:jc w:val="center"/>
        </w:trPr>
        <w:tc>
          <w:tcPr>
            <w:tcW w:w="773" w:type="dxa"/>
            <w:tcBorders>
              <w:bottom w:val="single" w:sz="4" w:space="0" w:color="auto"/>
            </w:tcBorders>
            <w:shd w:val="clear" w:color="auto" w:fill="auto"/>
          </w:tcPr>
          <w:p w14:paraId="19F8E430" w14:textId="77777777" w:rsidR="00ED7A5C" w:rsidRPr="003A265C" w:rsidRDefault="00ED7A5C" w:rsidP="003A265C">
            <w:pPr>
              <w:widowControl w:val="0"/>
              <w:rPr>
                <w:b/>
                <w:szCs w:val="24"/>
              </w:rPr>
            </w:pPr>
            <w:r w:rsidRPr="003A265C">
              <w:rPr>
                <w:b/>
                <w:szCs w:val="24"/>
              </w:rPr>
              <w:t>Cod</w:t>
            </w:r>
          </w:p>
        </w:tc>
        <w:tc>
          <w:tcPr>
            <w:tcW w:w="2575" w:type="dxa"/>
            <w:tcBorders>
              <w:bottom w:val="single" w:sz="4" w:space="0" w:color="auto"/>
            </w:tcBorders>
            <w:shd w:val="clear" w:color="auto" w:fill="auto"/>
          </w:tcPr>
          <w:p w14:paraId="7C56CFFD" w14:textId="77777777" w:rsidR="00ED7A5C" w:rsidRPr="003A265C" w:rsidRDefault="00ED7A5C" w:rsidP="003A265C">
            <w:pPr>
              <w:widowControl w:val="0"/>
              <w:rPr>
                <w:b/>
                <w:szCs w:val="24"/>
              </w:rPr>
            </w:pPr>
            <w:r w:rsidRPr="003A265C">
              <w:rPr>
                <w:b/>
                <w:szCs w:val="24"/>
              </w:rPr>
              <w:t>Parametru</w:t>
            </w:r>
          </w:p>
        </w:tc>
        <w:tc>
          <w:tcPr>
            <w:tcW w:w="6376" w:type="dxa"/>
            <w:tcBorders>
              <w:bottom w:val="single" w:sz="4" w:space="0" w:color="auto"/>
            </w:tcBorders>
            <w:shd w:val="clear" w:color="auto" w:fill="auto"/>
          </w:tcPr>
          <w:p w14:paraId="297612D9" w14:textId="77777777" w:rsidR="00ED7A5C" w:rsidRPr="003A265C" w:rsidRDefault="00ED7A5C" w:rsidP="003A265C">
            <w:pPr>
              <w:widowControl w:val="0"/>
              <w:rPr>
                <w:b/>
                <w:szCs w:val="24"/>
              </w:rPr>
            </w:pPr>
            <w:r w:rsidRPr="003A265C">
              <w:rPr>
                <w:b/>
                <w:szCs w:val="24"/>
              </w:rPr>
              <w:t>Descriere</w:t>
            </w:r>
          </w:p>
        </w:tc>
      </w:tr>
      <w:tr w:rsidR="00ED7A5C" w:rsidRPr="003A265C" w14:paraId="72541568" w14:textId="77777777" w:rsidTr="00A61D4F">
        <w:trPr>
          <w:jc w:val="center"/>
        </w:trPr>
        <w:tc>
          <w:tcPr>
            <w:tcW w:w="773" w:type="dxa"/>
            <w:shd w:val="clear" w:color="auto" w:fill="auto"/>
          </w:tcPr>
          <w:p w14:paraId="5D09E65D" w14:textId="77777777" w:rsidR="00ED7A5C" w:rsidRPr="003A265C" w:rsidRDefault="00ED7A5C" w:rsidP="003A265C">
            <w:pPr>
              <w:widowControl w:val="0"/>
              <w:rPr>
                <w:b/>
                <w:szCs w:val="24"/>
              </w:rPr>
            </w:pPr>
            <w:r w:rsidRPr="003A265C">
              <w:rPr>
                <w:b/>
                <w:szCs w:val="24"/>
              </w:rPr>
              <w:t>B.4.</w:t>
            </w:r>
          </w:p>
        </w:tc>
        <w:tc>
          <w:tcPr>
            <w:tcW w:w="2575" w:type="dxa"/>
            <w:shd w:val="clear" w:color="auto" w:fill="auto"/>
          </w:tcPr>
          <w:p w14:paraId="5FD75D2B" w14:textId="77777777" w:rsidR="00ED7A5C" w:rsidRPr="003A265C" w:rsidRDefault="00ED7A5C" w:rsidP="003A265C">
            <w:pPr>
              <w:widowControl w:val="0"/>
              <w:rPr>
                <w:szCs w:val="24"/>
              </w:rPr>
            </w:pPr>
            <w:r w:rsidRPr="003A265C">
              <w:rPr>
                <w:rFonts w:eastAsia="Calibri"/>
                <w:szCs w:val="24"/>
              </w:rPr>
              <w:t>Amenințare viitoare</w:t>
            </w:r>
          </w:p>
        </w:tc>
        <w:tc>
          <w:tcPr>
            <w:tcW w:w="6376" w:type="dxa"/>
            <w:shd w:val="clear" w:color="auto" w:fill="auto"/>
          </w:tcPr>
          <w:p w14:paraId="641E1D3A" w14:textId="77777777" w:rsidR="00ED7A5C" w:rsidRPr="003A265C" w:rsidRDefault="00ED7A5C" w:rsidP="003A265C">
            <w:pPr>
              <w:widowControl w:val="0"/>
              <w:rPr>
                <w:b/>
                <w:szCs w:val="24"/>
              </w:rPr>
            </w:pPr>
            <w:bookmarkStart w:id="48" w:name="_Hlk531755"/>
            <w:r w:rsidRPr="003A265C">
              <w:rPr>
                <w:b/>
                <w:szCs w:val="24"/>
              </w:rPr>
              <w:t>D01.01 Poteci, trasee, trasee pentru ciclism</w:t>
            </w:r>
            <w:bookmarkEnd w:id="48"/>
          </w:p>
        </w:tc>
      </w:tr>
      <w:tr w:rsidR="00ED7A5C" w:rsidRPr="003A265C" w14:paraId="75B8F614" w14:textId="77777777" w:rsidTr="00A61D4F">
        <w:trPr>
          <w:jc w:val="center"/>
        </w:trPr>
        <w:tc>
          <w:tcPr>
            <w:tcW w:w="773" w:type="dxa"/>
            <w:tcBorders>
              <w:bottom w:val="single" w:sz="4" w:space="0" w:color="auto"/>
            </w:tcBorders>
            <w:shd w:val="clear" w:color="auto" w:fill="auto"/>
          </w:tcPr>
          <w:p w14:paraId="1EC620BB" w14:textId="77777777" w:rsidR="00ED7A5C" w:rsidRPr="003A265C" w:rsidRDefault="00ED7A5C" w:rsidP="003A265C">
            <w:pPr>
              <w:widowControl w:val="0"/>
              <w:rPr>
                <w:szCs w:val="24"/>
              </w:rPr>
            </w:pPr>
            <w:r w:rsidRPr="003A265C">
              <w:rPr>
                <w:szCs w:val="24"/>
              </w:rPr>
              <w:t>D.1.</w:t>
            </w:r>
          </w:p>
        </w:tc>
        <w:tc>
          <w:tcPr>
            <w:tcW w:w="2575" w:type="dxa"/>
            <w:tcBorders>
              <w:bottom w:val="single" w:sz="4" w:space="0" w:color="auto"/>
            </w:tcBorders>
            <w:shd w:val="clear" w:color="auto" w:fill="auto"/>
          </w:tcPr>
          <w:p w14:paraId="31E279C8" w14:textId="77777777" w:rsidR="00ED7A5C" w:rsidRPr="003A265C" w:rsidRDefault="00ED7A5C" w:rsidP="003A265C">
            <w:pPr>
              <w:widowControl w:val="0"/>
              <w:rPr>
                <w:szCs w:val="24"/>
              </w:rPr>
            </w:pPr>
            <w:r w:rsidRPr="003A265C">
              <w:rPr>
                <w:szCs w:val="24"/>
              </w:rPr>
              <w:t>Localizarea amenințării viitoare [geometrie]</w:t>
            </w:r>
          </w:p>
        </w:tc>
        <w:tc>
          <w:tcPr>
            <w:tcW w:w="6376" w:type="dxa"/>
            <w:tcBorders>
              <w:bottom w:val="single" w:sz="4" w:space="0" w:color="auto"/>
            </w:tcBorders>
            <w:shd w:val="clear" w:color="auto" w:fill="auto"/>
          </w:tcPr>
          <w:p w14:paraId="5866AAF2" w14:textId="77777777" w:rsidR="00ED7A5C" w:rsidRPr="003A265C" w:rsidRDefault="00ED7A5C" w:rsidP="003A265C">
            <w:pPr>
              <w:widowControl w:val="0"/>
              <w:ind w:right="-108"/>
              <w:rPr>
                <w:b/>
                <w:color w:val="FF0000"/>
                <w:szCs w:val="24"/>
                <w:lang w:val="fr-FR"/>
              </w:rPr>
            </w:pPr>
            <w:r w:rsidRPr="003A265C">
              <w:rPr>
                <w:szCs w:val="24"/>
                <w:lang w:val="fr-FR"/>
              </w:rPr>
              <w:t>Harta se regăsește în Anexa 3.2</w:t>
            </w:r>
            <w:r w:rsidR="00D76A38" w:rsidRPr="003A265C">
              <w:rPr>
                <w:szCs w:val="24"/>
                <w:lang w:val="fr-FR"/>
              </w:rPr>
              <w:t>0</w:t>
            </w:r>
            <w:r w:rsidRPr="003A265C">
              <w:rPr>
                <w:szCs w:val="24"/>
                <w:lang w:val="fr-FR"/>
              </w:rPr>
              <w:t>.</w:t>
            </w:r>
          </w:p>
        </w:tc>
      </w:tr>
      <w:tr w:rsidR="00ED7A5C" w:rsidRPr="003A265C" w14:paraId="4624563A" w14:textId="77777777" w:rsidTr="00A61D4F">
        <w:trPr>
          <w:jc w:val="center"/>
        </w:trPr>
        <w:tc>
          <w:tcPr>
            <w:tcW w:w="773" w:type="dxa"/>
            <w:shd w:val="clear" w:color="auto" w:fill="auto"/>
          </w:tcPr>
          <w:p w14:paraId="53C55A3F" w14:textId="77777777" w:rsidR="00ED7A5C" w:rsidRPr="003A265C" w:rsidRDefault="00ED7A5C" w:rsidP="003A265C">
            <w:pPr>
              <w:widowControl w:val="0"/>
              <w:rPr>
                <w:szCs w:val="24"/>
              </w:rPr>
            </w:pPr>
            <w:r w:rsidRPr="003A265C">
              <w:rPr>
                <w:szCs w:val="24"/>
              </w:rPr>
              <w:t>D.2.</w:t>
            </w:r>
          </w:p>
        </w:tc>
        <w:tc>
          <w:tcPr>
            <w:tcW w:w="2575" w:type="dxa"/>
            <w:shd w:val="clear" w:color="auto" w:fill="auto"/>
          </w:tcPr>
          <w:p w14:paraId="5523FBD3" w14:textId="77777777" w:rsidR="00ED7A5C" w:rsidRPr="003A265C" w:rsidRDefault="00ED7A5C" w:rsidP="003A265C">
            <w:pPr>
              <w:widowControl w:val="0"/>
              <w:rPr>
                <w:szCs w:val="24"/>
              </w:rPr>
            </w:pPr>
            <w:r w:rsidRPr="003A265C">
              <w:rPr>
                <w:szCs w:val="24"/>
              </w:rPr>
              <w:t>Localizarea amenințării viitoare [descriere]</w:t>
            </w:r>
          </w:p>
        </w:tc>
        <w:tc>
          <w:tcPr>
            <w:tcW w:w="6376" w:type="dxa"/>
            <w:shd w:val="clear" w:color="auto" w:fill="auto"/>
          </w:tcPr>
          <w:p w14:paraId="6080BECB" w14:textId="77777777" w:rsidR="00ED7A5C" w:rsidRPr="003A265C" w:rsidRDefault="00ED7A5C" w:rsidP="003A265C">
            <w:pPr>
              <w:widowControl w:val="0"/>
              <w:jc w:val="both"/>
              <w:rPr>
                <w:szCs w:val="24"/>
                <w:lang w:val="fr-FR"/>
              </w:rPr>
            </w:pPr>
            <w:r w:rsidRPr="003A265C">
              <w:rPr>
                <w:szCs w:val="24"/>
                <w:lang w:val="fr-FR"/>
              </w:rPr>
              <w:t>Toată aria sitului cu excepția zonelor cu pantă accentuată.</w:t>
            </w:r>
          </w:p>
        </w:tc>
      </w:tr>
      <w:tr w:rsidR="00ED7A5C" w:rsidRPr="003A265C" w14:paraId="7959B46C" w14:textId="77777777" w:rsidTr="00A61D4F">
        <w:trPr>
          <w:jc w:val="center"/>
        </w:trPr>
        <w:tc>
          <w:tcPr>
            <w:tcW w:w="773" w:type="dxa"/>
            <w:shd w:val="clear" w:color="auto" w:fill="auto"/>
          </w:tcPr>
          <w:p w14:paraId="7B0CB8CC" w14:textId="77777777" w:rsidR="00ED7A5C" w:rsidRPr="003A265C" w:rsidRDefault="00ED7A5C" w:rsidP="003A265C">
            <w:pPr>
              <w:widowControl w:val="0"/>
              <w:rPr>
                <w:szCs w:val="24"/>
              </w:rPr>
            </w:pPr>
            <w:r w:rsidRPr="003A265C">
              <w:rPr>
                <w:szCs w:val="24"/>
              </w:rPr>
              <w:t>D.3.</w:t>
            </w:r>
          </w:p>
        </w:tc>
        <w:tc>
          <w:tcPr>
            <w:tcW w:w="2575" w:type="dxa"/>
            <w:shd w:val="clear" w:color="auto" w:fill="auto"/>
          </w:tcPr>
          <w:p w14:paraId="321A601F" w14:textId="77777777" w:rsidR="00ED7A5C" w:rsidRPr="003A265C" w:rsidRDefault="00ED7A5C" w:rsidP="003A265C">
            <w:pPr>
              <w:widowControl w:val="0"/>
              <w:rPr>
                <w:szCs w:val="24"/>
              </w:rPr>
            </w:pPr>
            <w:r w:rsidRPr="003A265C">
              <w:rPr>
                <w:szCs w:val="24"/>
              </w:rPr>
              <w:t>Intensitatea amenințării viitoare</w:t>
            </w:r>
          </w:p>
        </w:tc>
        <w:tc>
          <w:tcPr>
            <w:tcW w:w="6376" w:type="dxa"/>
            <w:shd w:val="clear" w:color="auto" w:fill="auto"/>
          </w:tcPr>
          <w:p w14:paraId="38E66266" w14:textId="77777777" w:rsidR="00ED7A5C" w:rsidRPr="003A265C" w:rsidRDefault="00ED7A5C" w:rsidP="003A265C">
            <w:pPr>
              <w:widowControl w:val="0"/>
              <w:jc w:val="both"/>
              <w:rPr>
                <w:szCs w:val="24"/>
              </w:rPr>
            </w:pPr>
            <w:r w:rsidRPr="003A265C">
              <w:rPr>
                <w:b/>
                <w:szCs w:val="24"/>
              </w:rPr>
              <w:t>Amenințare medie</w:t>
            </w:r>
            <w:r w:rsidRPr="003A265C">
              <w:rPr>
                <w:szCs w:val="24"/>
              </w:rPr>
              <w:t xml:space="preserve"> </w:t>
            </w:r>
            <w:r w:rsidRPr="00BC6F59">
              <w:rPr>
                <w:b/>
                <w:bCs/>
                <w:szCs w:val="24"/>
              </w:rPr>
              <w:t>asupra speciilor</w:t>
            </w:r>
            <w:r w:rsidRPr="003A265C">
              <w:rPr>
                <w:szCs w:val="24"/>
              </w:rPr>
              <w:t xml:space="preserve"> </w:t>
            </w:r>
            <w:r w:rsidRPr="003A265C">
              <w:rPr>
                <w:b/>
                <w:i/>
                <w:szCs w:val="24"/>
              </w:rPr>
              <w:t xml:space="preserve">Ursus arctos, </w:t>
            </w:r>
            <w:proofErr w:type="gramStart"/>
            <w:r w:rsidRPr="003A265C">
              <w:rPr>
                <w:b/>
                <w:i/>
                <w:szCs w:val="24"/>
              </w:rPr>
              <w:t>Canis</w:t>
            </w:r>
            <w:proofErr w:type="gramEnd"/>
            <w:r w:rsidRPr="003A265C">
              <w:rPr>
                <w:b/>
                <w:i/>
                <w:szCs w:val="24"/>
              </w:rPr>
              <w:t xml:space="preserve"> lupus și Lynx lynx</w:t>
            </w:r>
          </w:p>
        </w:tc>
      </w:tr>
      <w:tr w:rsidR="00ED7A5C" w:rsidRPr="003A265C" w14:paraId="55FF0D59" w14:textId="77777777" w:rsidTr="00A61D4F">
        <w:trPr>
          <w:jc w:val="center"/>
        </w:trPr>
        <w:tc>
          <w:tcPr>
            <w:tcW w:w="773" w:type="dxa"/>
            <w:shd w:val="clear" w:color="auto" w:fill="auto"/>
          </w:tcPr>
          <w:p w14:paraId="016B9D7B" w14:textId="77777777" w:rsidR="00ED7A5C" w:rsidRPr="003A265C" w:rsidRDefault="00ED7A5C" w:rsidP="003A265C">
            <w:pPr>
              <w:widowControl w:val="0"/>
              <w:rPr>
                <w:szCs w:val="24"/>
              </w:rPr>
            </w:pPr>
            <w:r w:rsidRPr="003A265C">
              <w:rPr>
                <w:szCs w:val="24"/>
              </w:rPr>
              <w:t>D.4.</w:t>
            </w:r>
          </w:p>
        </w:tc>
        <w:tc>
          <w:tcPr>
            <w:tcW w:w="2575" w:type="dxa"/>
            <w:shd w:val="clear" w:color="auto" w:fill="auto"/>
          </w:tcPr>
          <w:p w14:paraId="1885301B" w14:textId="77777777" w:rsidR="00ED7A5C" w:rsidRPr="003A265C" w:rsidRDefault="00ED7A5C" w:rsidP="003A265C">
            <w:pPr>
              <w:widowControl w:val="0"/>
              <w:rPr>
                <w:szCs w:val="24"/>
              </w:rPr>
            </w:pPr>
            <w:r w:rsidRPr="003A265C">
              <w:rPr>
                <w:szCs w:val="24"/>
              </w:rPr>
              <w:t>Detalii</w:t>
            </w:r>
          </w:p>
        </w:tc>
        <w:tc>
          <w:tcPr>
            <w:tcW w:w="6376" w:type="dxa"/>
            <w:shd w:val="clear" w:color="auto" w:fill="auto"/>
          </w:tcPr>
          <w:p w14:paraId="48934D08" w14:textId="77777777" w:rsidR="00ED7A5C" w:rsidRPr="003A265C" w:rsidRDefault="00ED7A5C" w:rsidP="003A265C">
            <w:pPr>
              <w:widowControl w:val="0"/>
              <w:jc w:val="both"/>
              <w:rPr>
                <w:szCs w:val="24"/>
              </w:rPr>
            </w:pPr>
            <w:r w:rsidRPr="003A265C">
              <w:rPr>
                <w:szCs w:val="24"/>
              </w:rPr>
              <w:t>În contextul dezvoltării infrastructurii de turism, soluțiile alese pot influența în mod negativ comportamentul carnivorelor mari, precum și distribuția acestora în cadrul sitului și zonele învecinate.</w:t>
            </w:r>
          </w:p>
        </w:tc>
      </w:tr>
    </w:tbl>
    <w:p w14:paraId="34B004F8" w14:textId="77777777" w:rsidR="00ED7A5C" w:rsidRPr="003A265C" w:rsidRDefault="00ED7A5C" w:rsidP="003A265C">
      <w:pPr>
        <w:rPr>
          <w:szCs w:val="24"/>
        </w:rPr>
      </w:pP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0"/>
        <w:gridCol w:w="2638"/>
        <w:gridCol w:w="6356"/>
      </w:tblGrid>
      <w:tr w:rsidR="00ED7A5C" w:rsidRPr="003A265C" w14:paraId="615A7D84" w14:textId="77777777" w:rsidTr="00A61D4F">
        <w:trPr>
          <w:jc w:val="center"/>
        </w:trPr>
        <w:tc>
          <w:tcPr>
            <w:tcW w:w="690" w:type="dxa"/>
            <w:tcBorders>
              <w:bottom w:val="single" w:sz="4" w:space="0" w:color="auto"/>
            </w:tcBorders>
            <w:shd w:val="clear" w:color="auto" w:fill="auto"/>
          </w:tcPr>
          <w:p w14:paraId="5FBB7EAD" w14:textId="77777777" w:rsidR="00ED7A5C" w:rsidRPr="003A265C" w:rsidRDefault="00ED7A5C" w:rsidP="003A265C">
            <w:pPr>
              <w:widowControl w:val="0"/>
              <w:rPr>
                <w:b/>
                <w:szCs w:val="24"/>
              </w:rPr>
            </w:pPr>
            <w:r w:rsidRPr="003A265C">
              <w:rPr>
                <w:b/>
                <w:szCs w:val="24"/>
              </w:rPr>
              <w:t>Cod</w:t>
            </w:r>
          </w:p>
        </w:tc>
        <w:tc>
          <w:tcPr>
            <w:tcW w:w="2638" w:type="dxa"/>
            <w:tcBorders>
              <w:bottom w:val="single" w:sz="4" w:space="0" w:color="auto"/>
            </w:tcBorders>
            <w:shd w:val="clear" w:color="auto" w:fill="auto"/>
          </w:tcPr>
          <w:p w14:paraId="36F791DC" w14:textId="77777777" w:rsidR="00ED7A5C" w:rsidRPr="003A265C" w:rsidRDefault="00ED7A5C" w:rsidP="003A265C">
            <w:pPr>
              <w:widowControl w:val="0"/>
              <w:rPr>
                <w:b/>
                <w:szCs w:val="24"/>
              </w:rPr>
            </w:pPr>
            <w:r w:rsidRPr="003A265C">
              <w:rPr>
                <w:b/>
                <w:szCs w:val="24"/>
              </w:rPr>
              <w:t>Parametru</w:t>
            </w:r>
          </w:p>
        </w:tc>
        <w:tc>
          <w:tcPr>
            <w:tcW w:w="6356" w:type="dxa"/>
            <w:tcBorders>
              <w:bottom w:val="single" w:sz="4" w:space="0" w:color="auto"/>
            </w:tcBorders>
            <w:shd w:val="clear" w:color="auto" w:fill="auto"/>
          </w:tcPr>
          <w:p w14:paraId="52A364AF" w14:textId="77777777" w:rsidR="00ED7A5C" w:rsidRPr="003A265C" w:rsidRDefault="00ED7A5C" w:rsidP="003A265C">
            <w:pPr>
              <w:widowControl w:val="0"/>
              <w:rPr>
                <w:b/>
                <w:szCs w:val="24"/>
              </w:rPr>
            </w:pPr>
            <w:r w:rsidRPr="003A265C">
              <w:rPr>
                <w:b/>
                <w:szCs w:val="24"/>
              </w:rPr>
              <w:t>Descriere</w:t>
            </w:r>
          </w:p>
        </w:tc>
      </w:tr>
      <w:tr w:rsidR="00ED7A5C" w:rsidRPr="003A265C" w14:paraId="30569018" w14:textId="77777777" w:rsidTr="00A61D4F">
        <w:trPr>
          <w:jc w:val="center"/>
        </w:trPr>
        <w:tc>
          <w:tcPr>
            <w:tcW w:w="690" w:type="dxa"/>
            <w:shd w:val="clear" w:color="auto" w:fill="auto"/>
          </w:tcPr>
          <w:p w14:paraId="678E1907" w14:textId="77777777" w:rsidR="00ED7A5C" w:rsidRPr="003A265C" w:rsidRDefault="00ED7A5C" w:rsidP="003A265C">
            <w:pPr>
              <w:widowControl w:val="0"/>
              <w:rPr>
                <w:b/>
                <w:szCs w:val="24"/>
              </w:rPr>
            </w:pPr>
            <w:r w:rsidRPr="003A265C">
              <w:rPr>
                <w:b/>
                <w:szCs w:val="24"/>
              </w:rPr>
              <w:t>B.5.</w:t>
            </w:r>
          </w:p>
        </w:tc>
        <w:tc>
          <w:tcPr>
            <w:tcW w:w="2638" w:type="dxa"/>
            <w:shd w:val="clear" w:color="auto" w:fill="auto"/>
          </w:tcPr>
          <w:p w14:paraId="516306D8" w14:textId="77777777" w:rsidR="00ED7A5C" w:rsidRPr="003A265C" w:rsidRDefault="00ED7A5C" w:rsidP="003A265C">
            <w:pPr>
              <w:widowControl w:val="0"/>
              <w:rPr>
                <w:szCs w:val="24"/>
              </w:rPr>
            </w:pPr>
            <w:r w:rsidRPr="003A265C">
              <w:rPr>
                <w:rFonts w:eastAsia="Calibri"/>
                <w:szCs w:val="24"/>
              </w:rPr>
              <w:t>Amenințare viitoare</w:t>
            </w:r>
          </w:p>
        </w:tc>
        <w:tc>
          <w:tcPr>
            <w:tcW w:w="6356" w:type="dxa"/>
            <w:shd w:val="clear" w:color="auto" w:fill="auto"/>
          </w:tcPr>
          <w:p w14:paraId="5F0A7C7C" w14:textId="77777777" w:rsidR="00ED7A5C" w:rsidRPr="003A265C" w:rsidRDefault="00ED7A5C" w:rsidP="003A265C">
            <w:pPr>
              <w:widowControl w:val="0"/>
              <w:rPr>
                <w:b/>
                <w:szCs w:val="24"/>
              </w:rPr>
            </w:pPr>
            <w:bookmarkStart w:id="49" w:name="_Hlk531780"/>
            <w:r w:rsidRPr="003A265C">
              <w:rPr>
                <w:b/>
                <w:szCs w:val="24"/>
              </w:rPr>
              <w:t>D01.02 Drumuri, autostrăzi</w:t>
            </w:r>
            <w:bookmarkEnd w:id="49"/>
          </w:p>
        </w:tc>
      </w:tr>
      <w:tr w:rsidR="00ED7A5C" w:rsidRPr="003A265C" w14:paraId="4C0E0C73" w14:textId="77777777" w:rsidTr="00A61D4F">
        <w:trPr>
          <w:jc w:val="center"/>
        </w:trPr>
        <w:tc>
          <w:tcPr>
            <w:tcW w:w="690" w:type="dxa"/>
            <w:tcBorders>
              <w:bottom w:val="single" w:sz="4" w:space="0" w:color="auto"/>
            </w:tcBorders>
            <w:shd w:val="clear" w:color="auto" w:fill="auto"/>
          </w:tcPr>
          <w:p w14:paraId="03E2A38B" w14:textId="77777777" w:rsidR="00ED7A5C" w:rsidRPr="003A265C" w:rsidRDefault="00ED7A5C" w:rsidP="003A265C">
            <w:pPr>
              <w:widowControl w:val="0"/>
              <w:rPr>
                <w:szCs w:val="24"/>
              </w:rPr>
            </w:pPr>
            <w:r w:rsidRPr="003A265C">
              <w:rPr>
                <w:szCs w:val="24"/>
              </w:rPr>
              <w:t>D.1.</w:t>
            </w:r>
          </w:p>
        </w:tc>
        <w:tc>
          <w:tcPr>
            <w:tcW w:w="2638" w:type="dxa"/>
            <w:tcBorders>
              <w:bottom w:val="single" w:sz="4" w:space="0" w:color="auto"/>
            </w:tcBorders>
            <w:shd w:val="clear" w:color="auto" w:fill="auto"/>
          </w:tcPr>
          <w:p w14:paraId="28A8AF2A" w14:textId="77777777" w:rsidR="00ED7A5C" w:rsidRPr="003A265C" w:rsidRDefault="00ED7A5C" w:rsidP="003A265C">
            <w:pPr>
              <w:widowControl w:val="0"/>
              <w:rPr>
                <w:szCs w:val="24"/>
              </w:rPr>
            </w:pPr>
            <w:r w:rsidRPr="003A265C">
              <w:rPr>
                <w:szCs w:val="24"/>
              </w:rPr>
              <w:t>Localizarea amenințării viitoare [geometrie]</w:t>
            </w:r>
          </w:p>
        </w:tc>
        <w:tc>
          <w:tcPr>
            <w:tcW w:w="6356" w:type="dxa"/>
            <w:tcBorders>
              <w:bottom w:val="single" w:sz="4" w:space="0" w:color="auto"/>
            </w:tcBorders>
            <w:shd w:val="clear" w:color="auto" w:fill="auto"/>
          </w:tcPr>
          <w:p w14:paraId="6A54A36A" w14:textId="77777777" w:rsidR="00ED7A5C" w:rsidRPr="003A265C" w:rsidRDefault="00ED7A5C" w:rsidP="003A265C">
            <w:pPr>
              <w:widowControl w:val="0"/>
              <w:ind w:right="-108"/>
              <w:rPr>
                <w:b/>
                <w:color w:val="FF0000"/>
                <w:szCs w:val="24"/>
                <w:lang w:val="fr-FR"/>
              </w:rPr>
            </w:pPr>
            <w:r w:rsidRPr="003A265C">
              <w:rPr>
                <w:szCs w:val="24"/>
                <w:lang w:val="fr-FR"/>
              </w:rPr>
              <w:t>Harta se regăsește în Anexa 3.2</w:t>
            </w:r>
            <w:r w:rsidR="00D76A38" w:rsidRPr="003A265C">
              <w:rPr>
                <w:szCs w:val="24"/>
                <w:lang w:val="fr-FR"/>
              </w:rPr>
              <w:t>0</w:t>
            </w:r>
            <w:r w:rsidRPr="003A265C">
              <w:rPr>
                <w:szCs w:val="24"/>
                <w:lang w:val="fr-FR"/>
              </w:rPr>
              <w:t>.</w:t>
            </w:r>
          </w:p>
        </w:tc>
      </w:tr>
      <w:tr w:rsidR="00ED7A5C" w:rsidRPr="003A265C" w14:paraId="70BA9E0B" w14:textId="77777777" w:rsidTr="00A61D4F">
        <w:trPr>
          <w:jc w:val="center"/>
        </w:trPr>
        <w:tc>
          <w:tcPr>
            <w:tcW w:w="690" w:type="dxa"/>
            <w:shd w:val="clear" w:color="auto" w:fill="auto"/>
          </w:tcPr>
          <w:p w14:paraId="520063AE" w14:textId="77777777" w:rsidR="00ED7A5C" w:rsidRPr="003A265C" w:rsidRDefault="00ED7A5C" w:rsidP="003A265C">
            <w:pPr>
              <w:widowControl w:val="0"/>
              <w:rPr>
                <w:szCs w:val="24"/>
              </w:rPr>
            </w:pPr>
            <w:r w:rsidRPr="003A265C">
              <w:rPr>
                <w:szCs w:val="24"/>
              </w:rPr>
              <w:t>D.2.</w:t>
            </w:r>
          </w:p>
        </w:tc>
        <w:tc>
          <w:tcPr>
            <w:tcW w:w="2638" w:type="dxa"/>
            <w:shd w:val="clear" w:color="auto" w:fill="auto"/>
          </w:tcPr>
          <w:p w14:paraId="73FCE41F" w14:textId="77777777" w:rsidR="00ED7A5C" w:rsidRPr="003A265C" w:rsidRDefault="00ED7A5C" w:rsidP="003A265C">
            <w:pPr>
              <w:widowControl w:val="0"/>
              <w:rPr>
                <w:szCs w:val="24"/>
              </w:rPr>
            </w:pPr>
            <w:r w:rsidRPr="003A265C">
              <w:rPr>
                <w:szCs w:val="24"/>
              </w:rPr>
              <w:t>Localizarea amenințării viitoare [descriere]</w:t>
            </w:r>
          </w:p>
        </w:tc>
        <w:tc>
          <w:tcPr>
            <w:tcW w:w="6356" w:type="dxa"/>
            <w:shd w:val="clear" w:color="auto" w:fill="auto"/>
          </w:tcPr>
          <w:p w14:paraId="47C87844" w14:textId="77777777" w:rsidR="00ED7A5C" w:rsidRPr="003A265C" w:rsidRDefault="00ED7A5C" w:rsidP="003A265C">
            <w:pPr>
              <w:widowControl w:val="0"/>
              <w:jc w:val="both"/>
              <w:rPr>
                <w:szCs w:val="24"/>
              </w:rPr>
            </w:pPr>
            <w:r w:rsidRPr="003A265C">
              <w:rPr>
                <w:szCs w:val="24"/>
              </w:rPr>
              <w:t>Drumurile forestiere din sit</w:t>
            </w:r>
          </w:p>
        </w:tc>
      </w:tr>
      <w:tr w:rsidR="00ED7A5C" w:rsidRPr="003A265C" w14:paraId="2DD348D2" w14:textId="77777777" w:rsidTr="00A61D4F">
        <w:trPr>
          <w:jc w:val="center"/>
        </w:trPr>
        <w:tc>
          <w:tcPr>
            <w:tcW w:w="690" w:type="dxa"/>
            <w:shd w:val="clear" w:color="auto" w:fill="auto"/>
          </w:tcPr>
          <w:p w14:paraId="424E07ED" w14:textId="77777777" w:rsidR="00ED7A5C" w:rsidRPr="003A265C" w:rsidRDefault="00ED7A5C" w:rsidP="003A265C">
            <w:pPr>
              <w:widowControl w:val="0"/>
              <w:rPr>
                <w:szCs w:val="24"/>
              </w:rPr>
            </w:pPr>
            <w:r w:rsidRPr="003A265C">
              <w:rPr>
                <w:szCs w:val="24"/>
              </w:rPr>
              <w:t>D.3.</w:t>
            </w:r>
          </w:p>
        </w:tc>
        <w:tc>
          <w:tcPr>
            <w:tcW w:w="2638" w:type="dxa"/>
            <w:shd w:val="clear" w:color="auto" w:fill="auto"/>
          </w:tcPr>
          <w:p w14:paraId="4692F9B8" w14:textId="77777777" w:rsidR="00ED7A5C" w:rsidRPr="003A265C" w:rsidRDefault="00ED7A5C" w:rsidP="003A265C">
            <w:pPr>
              <w:widowControl w:val="0"/>
              <w:rPr>
                <w:szCs w:val="24"/>
              </w:rPr>
            </w:pPr>
            <w:r w:rsidRPr="003A265C">
              <w:rPr>
                <w:szCs w:val="24"/>
              </w:rPr>
              <w:t>Intensitatea amenințării viitoare</w:t>
            </w:r>
          </w:p>
        </w:tc>
        <w:tc>
          <w:tcPr>
            <w:tcW w:w="6356" w:type="dxa"/>
            <w:shd w:val="clear" w:color="auto" w:fill="auto"/>
          </w:tcPr>
          <w:p w14:paraId="0F82F3E5" w14:textId="77777777" w:rsidR="00ED7A5C" w:rsidRPr="003A265C" w:rsidRDefault="00ED7A5C" w:rsidP="003A265C">
            <w:pPr>
              <w:widowControl w:val="0"/>
              <w:jc w:val="both"/>
              <w:rPr>
                <w:szCs w:val="24"/>
              </w:rPr>
            </w:pPr>
            <w:r w:rsidRPr="003A265C">
              <w:rPr>
                <w:b/>
                <w:szCs w:val="24"/>
              </w:rPr>
              <w:t xml:space="preserve">Amenițare ridicată asupra speciei </w:t>
            </w:r>
            <w:r w:rsidRPr="003A265C">
              <w:rPr>
                <w:b/>
                <w:i/>
                <w:szCs w:val="24"/>
              </w:rPr>
              <w:t>Cottus gobio.</w:t>
            </w:r>
          </w:p>
        </w:tc>
      </w:tr>
      <w:tr w:rsidR="00ED7A5C" w:rsidRPr="003A265C" w14:paraId="6446EA48" w14:textId="77777777" w:rsidTr="00A61D4F">
        <w:trPr>
          <w:jc w:val="center"/>
        </w:trPr>
        <w:tc>
          <w:tcPr>
            <w:tcW w:w="690" w:type="dxa"/>
            <w:shd w:val="clear" w:color="auto" w:fill="auto"/>
          </w:tcPr>
          <w:p w14:paraId="1D9D75B6" w14:textId="77777777" w:rsidR="00ED7A5C" w:rsidRPr="003A265C" w:rsidRDefault="00ED7A5C" w:rsidP="003A265C">
            <w:pPr>
              <w:widowControl w:val="0"/>
              <w:rPr>
                <w:szCs w:val="24"/>
              </w:rPr>
            </w:pPr>
            <w:r w:rsidRPr="003A265C">
              <w:rPr>
                <w:szCs w:val="24"/>
              </w:rPr>
              <w:t>D.4.</w:t>
            </w:r>
          </w:p>
        </w:tc>
        <w:tc>
          <w:tcPr>
            <w:tcW w:w="2638" w:type="dxa"/>
            <w:shd w:val="clear" w:color="auto" w:fill="auto"/>
          </w:tcPr>
          <w:p w14:paraId="3CB97D4A" w14:textId="77777777" w:rsidR="00ED7A5C" w:rsidRPr="003A265C" w:rsidRDefault="00ED7A5C" w:rsidP="003A265C">
            <w:pPr>
              <w:widowControl w:val="0"/>
              <w:rPr>
                <w:szCs w:val="24"/>
              </w:rPr>
            </w:pPr>
            <w:r w:rsidRPr="003A265C">
              <w:rPr>
                <w:szCs w:val="24"/>
              </w:rPr>
              <w:t>Detalii</w:t>
            </w:r>
          </w:p>
        </w:tc>
        <w:tc>
          <w:tcPr>
            <w:tcW w:w="6356" w:type="dxa"/>
            <w:shd w:val="clear" w:color="auto" w:fill="auto"/>
          </w:tcPr>
          <w:p w14:paraId="3308663C" w14:textId="77777777" w:rsidR="00ED7A5C" w:rsidRPr="003A265C" w:rsidRDefault="00ED7A5C" w:rsidP="003A265C">
            <w:pPr>
              <w:widowControl w:val="0"/>
              <w:jc w:val="both"/>
              <w:rPr>
                <w:szCs w:val="24"/>
              </w:rPr>
            </w:pPr>
            <w:r w:rsidRPr="003A265C">
              <w:rPr>
                <w:szCs w:val="24"/>
              </w:rPr>
              <w:t>Utilizarea drumurilor forestiere de către camioanele de transport lemne și implicit trecerea lor prin albia râurilor și pâraielor, antrenează o importantă cantitate de aluviuni ce ajung în final în râul Zăbala.</w:t>
            </w:r>
          </w:p>
        </w:tc>
      </w:tr>
    </w:tbl>
    <w:p w14:paraId="0F96A7DF" w14:textId="77777777" w:rsidR="00ED7A5C" w:rsidRPr="003A265C" w:rsidRDefault="00ED7A5C" w:rsidP="003A265C">
      <w:pPr>
        <w:tabs>
          <w:tab w:val="left" w:pos="2257"/>
        </w:tabs>
        <w:rPr>
          <w:szCs w:val="24"/>
        </w:rPr>
      </w:pP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
        <w:gridCol w:w="709"/>
        <w:gridCol w:w="2660"/>
        <w:gridCol w:w="6376"/>
        <w:gridCol w:w="43"/>
      </w:tblGrid>
      <w:tr w:rsidR="00ED7A5C" w:rsidRPr="003A265C" w14:paraId="4430751B" w14:textId="77777777" w:rsidTr="00A61D4F">
        <w:trPr>
          <w:gridAfter w:val="1"/>
          <w:wAfter w:w="43" w:type="dxa"/>
          <w:jc w:val="center"/>
        </w:trPr>
        <w:tc>
          <w:tcPr>
            <w:tcW w:w="731" w:type="dxa"/>
            <w:gridSpan w:val="2"/>
            <w:tcBorders>
              <w:bottom w:val="single" w:sz="4" w:space="0" w:color="auto"/>
            </w:tcBorders>
            <w:shd w:val="clear" w:color="auto" w:fill="auto"/>
          </w:tcPr>
          <w:p w14:paraId="21B2D614" w14:textId="77777777" w:rsidR="00ED7A5C" w:rsidRPr="003A265C" w:rsidRDefault="00ED7A5C" w:rsidP="003A265C">
            <w:pPr>
              <w:widowControl w:val="0"/>
              <w:rPr>
                <w:b/>
                <w:szCs w:val="24"/>
              </w:rPr>
            </w:pPr>
            <w:r w:rsidRPr="003A265C">
              <w:rPr>
                <w:b/>
                <w:szCs w:val="24"/>
              </w:rPr>
              <w:t>Cod</w:t>
            </w:r>
          </w:p>
        </w:tc>
        <w:tc>
          <w:tcPr>
            <w:tcW w:w="2660" w:type="dxa"/>
            <w:tcBorders>
              <w:bottom w:val="single" w:sz="4" w:space="0" w:color="auto"/>
            </w:tcBorders>
            <w:shd w:val="clear" w:color="auto" w:fill="auto"/>
          </w:tcPr>
          <w:p w14:paraId="64CB7C5A" w14:textId="77777777" w:rsidR="00ED7A5C" w:rsidRPr="003A265C" w:rsidRDefault="00ED7A5C" w:rsidP="003A265C">
            <w:pPr>
              <w:widowControl w:val="0"/>
              <w:rPr>
                <w:b/>
                <w:szCs w:val="24"/>
              </w:rPr>
            </w:pPr>
            <w:r w:rsidRPr="003A265C">
              <w:rPr>
                <w:b/>
                <w:szCs w:val="24"/>
              </w:rPr>
              <w:t>Parametru</w:t>
            </w:r>
          </w:p>
        </w:tc>
        <w:tc>
          <w:tcPr>
            <w:tcW w:w="6376" w:type="dxa"/>
            <w:tcBorders>
              <w:bottom w:val="single" w:sz="4" w:space="0" w:color="auto"/>
            </w:tcBorders>
            <w:shd w:val="clear" w:color="auto" w:fill="auto"/>
          </w:tcPr>
          <w:p w14:paraId="6D6E86A6" w14:textId="77777777" w:rsidR="00ED7A5C" w:rsidRPr="003A265C" w:rsidRDefault="00ED7A5C" w:rsidP="003A265C">
            <w:pPr>
              <w:widowControl w:val="0"/>
              <w:rPr>
                <w:b/>
                <w:szCs w:val="24"/>
              </w:rPr>
            </w:pPr>
            <w:r w:rsidRPr="003A265C">
              <w:rPr>
                <w:b/>
                <w:szCs w:val="24"/>
              </w:rPr>
              <w:t>Descriere</w:t>
            </w:r>
          </w:p>
        </w:tc>
      </w:tr>
      <w:tr w:rsidR="00ED7A5C" w:rsidRPr="003A265C" w14:paraId="4F91C2BE" w14:textId="77777777" w:rsidTr="00A61D4F">
        <w:trPr>
          <w:gridAfter w:val="1"/>
          <w:wAfter w:w="43" w:type="dxa"/>
          <w:jc w:val="center"/>
        </w:trPr>
        <w:tc>
          <w:tcPr>
            <w:tcW w:w="731" w:type="dxa"/>
            <w:gridSpan w:val="2"/>
            <w:shd w:val="clear" w:color="auto" w:fill="auto"/>
          </w:tcPr>
          <w:p w14:paraId="12096EBE" w14:textId="77777777" w:rsidR="00ED7A5C" w:rsidRPr="003A265C" w:rsidRDefault="00ED7A5C" w:rsidP="003A265C">
            <w:pPr>
              <w:widowControl w:val="0"/>
              <w:rPr>
                <w:b/>
                <w:szCs w:val="24"/>
              </w:rPr>
            </w:pPr>
            <w:r w:rsidRPr="003A265C">
              <w:rPr>
                <w:b/>
                <w:szCs w:val="24"/>
              </w:rPr>
              <w:t>B.6.</w:t>
            </w:r>
          </w:p>
        </w:tc>
        <w:tc>
          <w:tcPr>
            <w:tcW w:w="2660" w:type="dxa"/>
            <w:shd w:val="clear" w:color="auto" w:fill="auto"/>
          </w:tcPr>
          <w:p w14:paraId="0EEA3203" w14:textId="77777777" w:rsidR="00ED7A5C" w:rsidRPr="003A265C" w:rsidRDefault="00ED7A5C" w:rsidP="003A265C">
            <w:pPr>
              <w:widowControl w:val="0"/>
              <w:rPr>
                <w:szCs w:val="24"/>
              </w:rPr>
            </w:pPr>
            <w:r w:rsidRPr="003A265C">
              <w:rPr>
                <w:rFonts w:eastAsia="Calibri"/>
                <w:szCs w:val="24"/>
              </w:rPr>
              <w:t>Amenințare viitoare</w:t>
            </w:r>
          </w:p>
        </w:tc>
        <w:tc>
          <w:tcPr>
            <w:tcW w:w="6376" w:type="dxa"/>
            <w:shd w:val="clear" w:color="auto" w:fill="auto"/>
          </w:tcPr>
          <w:p w14:paraId="498D5F67" w14:textId="77777777" w:rsidR="00ED7A5C" w:rsidRPr="003A265C" w:rsidRDefault="00ED7A5C" w:rsidP="003A265C">
            <w:pPr>
              <w:widowControl w:val="0"/>
              <w:rPr>
                <w:b/>
                <w:szCs w:val="24"/>
              </w:rPr>
            </w:pPr>
            <w:bookmarkStart w:id="50" w:name="_Hlk531806"/>
            <w:r w:rsidRPr="003A265C">
              <w:rPr>
                <w:b/>
                <w:szCs w:val="24"/>
              </w:rPr>
              <w:t>F03.02.03 Capcane, braconaj</w:t>
            </w:r>
            <w:bookmarkEnd w:id="50"/>
          </w:p>
        </w:tc>
      </w:tr>
      <w:tr w:rsidR="00ED7A5C" w:rsidRPr="003A265C" w14:paraId="4EFFC6CB" w14:textId="77777777" w:rsidTr="00A61D4F">
        <w:trPr>
          <w:gridAfter w:val="1"/>
          <w:wAfter w:w="43" w:type="dxa"/>
          <w:jc w:val="center"/>
        </w:trPr>
        <w:tc>
          <w:tcPr>
            <w:tcW w:w="731" w:type="dxa"/>
            <w:gridSpan w:val="2"/>
            <w:tcBorders>
              <w:bottom w:val="single" w:sz="4" w:space="0" w:color="auto"/>
            </w:tcBorders>
            <w:shd w:val="clear" w:color="auto" w:fill="auto"/>
          </w:tcPr>
          <w:p w14:paraId="25E8C213" w14:textId="77777777" w:rsidR="00ED7A5C" w:rsidRPr="003A265C" w:rsidRDefault="00ED7A5C" w:rsidP="003A265C">
            <w:pPr>
              <w:widowControl w:val="0"/>
              <w:rPr>
                <w:szCs w:val="24"/>
              </w:rPr>
            </w:pPr>
            <w:r w:rsidRPr="003A265C">
              <w:rPr>
                <w:szCs w:val="24"/>
              </w:rPr>
              <w:t>D.1.</w:t>
            </w:r>
          </w:p>
        </w:tc>
        <w:tc>
          <w:tcPr>
            <w:tcW w:w="2660" w:type="dxa"/>
            <w:tcBorders>
              <w:bottom w:val="single" w:sz="4" w:space="0" w:color="auto"/>
            </w:tcBorders>
            <w:shd w:val="clear" w:color="auto" w:fill="auto"/>
          </w:tcPr>
          <w:p w14:paraId="6D6A1E94" w14:textId="77777777" w:rsidR="00ED7A5C" w:rsidRPr="003A265C" w:rsidRDefault="00ED7A5C" w:rsidP="003A265C">
            <w:pPr>
              <w:widowControl w:val="0"/>
              <w:rPr>
                <w:szCs w:val="24"/>
              </w:rPr>
            </w:pPr>
            <w:r w:rsidRPr="003A265C">
              <w:rPr>
                <w:szCs w:val="24"/>
              </w:rPr>
              <w:t>Localizarea amenințării viitoare [geometrie]</w:t>
            </w:r>
          </w:p>
        </w:tc>
        <w:tc>
          <w:tcPr>
            <w:tcW w:w="6376" w:type="dxa"/>
            <w:tcBorders>
              <w:bottom w:val="single" w:sz="4" w:space="0" w:color="auto"/>
            </w:tcBorders>
            <w:shd w:val="clear" w:color="auto" w:fill="auto"/>
          </w:tcPr>
          <w:p w14:paraId="1B23FF24" w14:textId="77777777" w:rsidR="00ED7A5C" w:rsidRPr="003A265C" w:rsidRDefault="00ED7A5C" w:rsidP="003A265C">
            <w:pPr>
              <w:widowControl w:val="0"/>
              <w:ind w:right="-108"/>
              <w:rPr>
                <w:b/>
                <w:color w:val="FF0000"/>
                <w:szCs w:val="24"/>
                <w:lang w:val="fr-FR"/>
              </w:rPr>
            </w:pPr>
            <w:r w:rsidRPr="003A265C">
              <w:rPr>
                <w:szCs w:val="24"/>
                <w:lang w:val="fr-FR"/>
              </w:rPr>
              <w:t>Harta se regăsește în Anexa 3.2</w:t>
            </w:r>
            <w:r w:rsidR="00D76A38" w:rsidRPr="003A265C">
              <w:rPr>
                <w:szCs w:val="24"/>
                <w:lang w:val="fr-FR"/>
              </w:rPr>
              <w:t>0</w:t>
            </w:r>
            <w:r w:rsidRPr="003A265C">
              <w:rPr>
                <w:szCs w:val="24"/>
                <w:lang w:val="fr-FR"/>
              </w:rPr>
              <w:t>.</w:t>
            </w:r>
          </w:p>
        </w:tc>
      </w:tr>
      <w:tr w:rsidR="00ED7A5C" w:rsidRPr="003A265C" w14:paraId="6E90C120" w14:textId="77777777" w:rsidTr="00A61D4F">
        <w:trPr>
          <w:gridAfter w:val="1"/>
          <w:wAfter w:w="43" w:type="dxa"/>
          <w:jc w:val="center"/>
        </w:trPr>
        <w:tc>
          <w:tcPr>
            <w:tcW w:w="731" w:type="dxa"/>
            <w:gridSpan w:val="2"/>
            <w:shd w:val="clear" w:color="auto" w:fill="auto"/>
          </w:tcPr>
          <w:p w14:paraId="457A34DC" w14:textId="77777777" w:rsidR="00ED7A5C" w:rsidRPr="003A265C" w:rsidRDefault="00ED7A5C" w:rsidP="003A265C">
            <w:pPr>
              <w:widowControl w:val="0"/>
              <w:rPr>
                <w:szCs w:val="24"/>
              </w:rPr>
            </w:pPr>
            <w:r w:rsidRPr="003A265C">
              <w:rPr>
                <w:szCs w:val="24"/>
              </w:rPr>
              <w:t>D.2.</w:t>
            </w:r>
          </w:p>
        </w:tc>
        <w:tc>
          <w:tcPr>
            <w:tcW w:w="2660" w:type="dxa"/>
            <w:shd w:val="clear" w:color="auto" w:fill="auto"/>
          </w:tcPr>
          <w:p w14:paraId="7C4AB0F6" w14:textId="77777777" w:rsidR="00ED7A5C" w:rsidRPr="003A265C" w:rsidRDefault="00ED7A5C" w:rsidP="003A265C">
            <w:pPr>
              <w:widowControl w:val="0"/>
              <w:rPr>
                <w:szCs w:val="24"/>
              </w:rPr>
            </w:pPr>
            <w:r w:rsidRPr="003A265C">
              <w:rPr>
                <w:szCs w:val="24"/>
              </w:rPr>
              <w:t>Localizarea amenințării viitoare [descriere]</w:t>
            </w:r>
          </w:p>
        </w:tc>
        <w:tc>
          <w:tcPr>
            <w:tcW w:w="6376" w:type="dxa"/>
            <w:shd w:val="clear" w:color="auto" w:fill="auto"/>
          </w:tcPr>
          <w:p w14:paraId="5873D3CA" w14:textId="77777777" w:rsidR="00ED7A5C" w:rsidRPr="003A265C" w:rsidRDefault="00ED7A5C" w:rsidP="003A265C">
            <w:pPr>
              <w:widowControl w:val="0"/>
              <w:jc w:val="both"/>
              <w:rPr>
                <w:szCs w:val="24"/>
              </w:rPr>
            </w:pPr>
            <w:r w:rsidRPr="003A265C">
              <w:rPr>
                <w:szCs w:val="24"/>
              </w:rPr>
              <w:t xml:space="preserve">Întreaga zonă </w:t>
            </w:r>
            <w:proofErr w:type="gramStart"/>
            <w:r w:rsidRPr="003A265C">
              <w:rPr>
                <w:szCs w:val="24"/>
              </w:rPr>
              <w:t>a</w:t>
            </w:r>
            <w:proofErr w:type="gramEnd"/>
            <w:r w:rsidRPr="003A265C">
              <w:rPr>
                <w:szCs w:val="24"/>
              </w:rPr>
              <w:t xml:space="preserve"> ariei protejate și în vecinătate</w:t>
            </w:r>
          </w:p>
        </w:tc>
      </w:tr>
      <w:tr w:rsidR="00ED7A5C" w:rsidRPr="003A265C" w14:paraId="79BAB0EB" w14:textId="77777777" w:rsidTr="00A61D4F">
        <w:trPr>
          <w:gridAfter w:val="1"/>
          <w:wAfter w:w="43" w:type="dxa"/>
          <w:jc w:val="center"/>
        </w:trPr>
        <w:tc>
          <w:tcPr>
            <w:tcW w:w="731" w:type="dxa"/>
            <w:gridSpan w:val="2"/>
            <w:tcBorders>
              <w:bottom w:val="single" w:sz="4" w:space="0" w:color="auto"/>
            </w:tcBorders>
            <w:shd w:val="clear" w:color="auto" w:fill="auto"/>
          </w:tcPr>
          <w:p w14:paraId="424DD32C" w14:textId="77777777" w:rsidR="00ED7A5C" w:rsidRPr="003A265C" w:rsidRDefault="00ED7A5C" w:rsidP="003A265C">
            <w:pPr>
              <w:widowControl w:val="0"/>
              <w:rPr>
                <w:szCs w:val="24"/>
              </w:rPr>
            </w:pPr>
            <w:r w:rsidRPr="003A265C">
              <w:rPr>
                <w:szCs w:val="24"/>
              </w:rPr>
              <w:t>D.3.</w:t>
            </w:r>
          </w:p>
        </w:tc>
        <w:tc>
          <w:tcPr>
            <w:tcW w:w="2660" w:type="dxa"/>
            <w:tcBorders>
              <w:bottom w:val="single" w:sz="4" w:space="0" w:color="auto"/>
            </w:tcBorders>
            <w:shd w:val="clear" w:color="auto" w:fill="auto"/>
          </w:tcPr>
          <w:p w14:paraId="3EAB2437" w14:textId="77777777" w:rsidR="00ED7A5C" w:rsidRPr="003A265C" w:rsidRDefault="00ED7A5C" w:rsidP="003A265C">
            <w:pPr>
              <w:widowControl w:val="0"/>
              <w:rPr>
                <w:szCs w:val="24"/>
              </w:rPr>
            </w:pPr>
            <w:r w:rsidRPr="003A265C">
              <w:rPr>
                <w:szCs w:val="24"/>
              </w:rPr>
              <w:t>Intensitatea amenințării viitoare</w:t>
            </w:r>
          </w:p>
        </w:tc>
        <w:tc>
          <w:tcPr>
            <w:tcW w:w="6376" w:type="dxa"/>
            <w:tcBorders>
              <w:bottom w:val="single" w:sz="4" w:space="0" w:color="auto"/>
            </w:tcBorders>
            <w:shd w:val="clear" w:color="auto" w:fill="auto"/>
          </w:tcPr>
          <w:p w14:paraId="469914AB" w14:textId="77777777" w:rsidR="00ED7A5C" w:rsidRPr="003A265C" w:rsidRDefault="00ED7A5C" w:rsidP="003A265C">
            <w:pPr>
              <w:widowControl w:val="0"/>
              <w:jc w:val="both"/>
              <w:rPr>
                <w:szCs w:val="24"/>
              </w:rPr>
            </w:pPr>
            <w:r w:rsidRPr="003A265C">
              <w:rPr>
                <w:b/>
                <w:color w:val="000000"/>
                <w:szCs w:val="24"/>
              </w:rPr>
              <w:t>Amenințare medie asupra speciilor</w:t>
            </w:r>
            <w:r w:rsidRPr="003A265C">
              <w:rPr>
                <w:b/>
                <w:i/>
                <w:szCs w:val="24"/>
              </w:rPr>
              <w:t xml:space="preserve"> Ursus arctos, </w:t>
            </w:r>
            <w:proofErr w:type="gramStart"/>
            <w:r w:rsidRPr="003A265C">
              <w:rPr>
                <w:b/>
                <w:i/>
                <w:szCs w:val="24"/>
              </w:rPr>
              <w:t>Canis</w:t>
            </w:r>
            <w:proofErr w:type="gramEnd"/>
            <w:r w:rsidRPr="003A265C">
              <w:rPr>
                <w:b/>
                <w:i/>
                <w:szCs w:val="24"/>
              </w:rPr>
              <w:t xml:space="preserve"> lupus și Lynx lynx</w:t>
            </w:r>
          </w:p>
        </w:tc>
      </w:tr>
      <w:tr w:rsidR="00ED7A5C" w:rsidRPr="003A265C" w14:paraId="6CA4FC53" w14:textId="77777777" w:rsidTr="00A61D4F">
        <w:trPr>
          <w:gridAfter w:val="1"/>
          <w:wAfter w:w="43" w:type="dxa"/>
          <w:jc w:val="center"/>
        </w:trPr>
        <w:tc>
          <w:tcPr>
            <w:tcW w:w="731" w:type="dxa"/>
            <w:gridSpan w:val="2"/>
            <w:tcBorders>
              <w:bottom w:val="single" w:sz="4" w:space="0" w:color="auto"/>
            </w:tcBorders>
            <w:shd w:val="clear" w:color="auto" w:fill="auto"/>
          </w:tcPr>
          <w:p w14:paraId="0A222E8C" w14:textId="77777777" w:rsidR="00ED7A5C" w:rsidRPr="003A265C" w:rsidRDefault="00ED7A5C" w:rsidP="003A265C">
            <w:pPr>
              <w:widowControl w:val="0"/>
              <w:rPr>
                <w:szCs w:val="24"/>
              </w:rPr>
            </w:pPr>
            <w:r w:rsidRPr="003A265C">
              <w:rPr>
                <w:szCs w:val="24"/>
              </w:rPr>
              <w:t>D.4.</w:t>
            </w:r>
          </w:p>
        </w:tc>
        <w:tc>
          <w:tcPr>
            <w:tcW w:w="2660" w:type="dxa"/>
            <w:tcBorders>
              <w:bottom w:val="single" w:sz="4" w:space="0" w:color="auto"/>
            </w:tcBorders>
            <w:shd w:val="clear" w:color="auto" w:fill="auto"/>
          </w:tcPr>
          <w:p w14:paraId="5C60580C" w14:textId="77777777" w:rsidR="00ED7A5C" w:rsidRPr="003A265C" w:rsidRDefault="00ED7A5C" w:rsidP="003A265C">
            <w:pPr>
              <w:widowControl w:val="0"/>
              <w:rPr>
                <w:szCs w:val="24"/>
              </w:rPr>
            </w:pPr>
            <w:r w:rsidRPr="003A265C">
              <w:rPr>
                <w:szCs w:val="24"/>
              </w:rPr>
              <w:t>Detalii</w:t>
            </w:r>
          </w:p>
        </w:tc>
        <w:tc>
          <w:tcPr>
            <w:tcW w:w="6376" w:type="dxa"/>
            <w:tcBorders>
              <w:bottom w:val="single" w:sz="4" w:space="0" w:color="auto"/>
            </w:tcBorders>
            <w:shd w:val="clear" w:color="auto" w:fill="auto"/>
          </w:tcPr>
          <w:p w14:paraId="771E9E1F" w14:textId="77777777" w:rsidR="00ED7A5C" w:rsidRPr="003A265C" w:rsidRDefault="00ED7A5C" w:rsidP="003A265C">
            <w:pPr>
              <w:widowControl w:val="0"/>
              <w:jc w:val="both"/>
              <w:rPr>
                <w:szCs w:val="24"/>
              </w:rPr>
            </w:pPr>
            <w:r w:rsidRPr="003A265C">
              <w:rPr>
                <w:rFonts w:eastAsia="Calibri"/>
                <w:szCs w:val="24"/>
              </w:rPr>
              <w:t>Informații neoficiale sugerează prezența fenomenului în zonă (în afara limitelor sitului), însă amploarea sa în viitor este necunoscută.</w:t>
            </w:r>
          </w:p>
        </w:tc>
      </w:tr>
      <w:tr w:rsidR="00D76A38" w:rsidRPr="003A265C" w14:paraId="43B85568" w14:textId="77777777" w:rsidTr="00A61D4F">
        <w:trPr>
          <w:gridAfter w:val="1"/>
          <w:wAfter w:w="43" w:type="dxa"/>
          <w:jc w:val="center"/>
        </w:trPr>
        <w:tc>
          <w:tcPr>
            <w:tcW w:w="731" w:type="dxa"/>
            <w:gridSpan w:val="2"/>
            <w:tcBorders>
              <w:top w:val="single" w:sz="4" w:space="0" w:color="auto"/>
              <w:left w:val="nil"/>
              <w:bottom w:val="nil"/>
              <w:right w:val="nil"/>
            </w:tcBorders>
            <w:shd w:val="clear" w:color="auto" w:fill="auto"/>
          </w:tcPr>
          <w:p w14:paraId="1071001B" w14:textId="77777777" w:rsidR="00D76A38" w:rsidRPr="003A265C" w:rsidRDefault="00D76A38" w:rsidP="003A265C">
            <w:pPr>
              <w:widowControl w:val="0"/>
              <w:rPr>
                <w:szCs w:val="24"/>
              </w:rPr>
            </w:pPr>
          </w:p>
        </w:tc>
        <w:tc>
          <w:tcPr>
            <w:tcW w:w="2660" w:type="dxa"/>
            <w:tcBorders>
              <w:top w:val="single" w:sz="4" w:space="0" w:color="auto"/>
              <w:left w:val="nil"/>
              <w:bottom w:val="nil"/>
              <w:right w:val="nil"/>
            </w:tcBorders>
            <w:shd w:val="clear" w:color="auto" w:fill="auto"/>
          </w:tcPr>
          <w:p w14:paraId="5A1DBA56" w14:textId="77777777" w:rsidR="00D76A38" w:rsidRPr="003A265C" w:rsidRDefault="00D76A38" w:rsidP="003A265C">
            <w:pPr>
              <w:widowControl w:val="0"/>
              <w:rPr>
                <w:szCs w:val="24"/>
              </w:rPr>
            </w:pPr>
          </w:p>
        </w:tc>
        <w:tc>
          <w:tcPr>
            <w:tcW w:w="6376" w:type="dxa"/>
            <w:tcBorders>
              <w:top w:val="single" w:sz="4" w:space="0" w:color="auto"/>
              <w:left w:val="nil"/>
              <w:bottom w:val="nil"/>
              <w:right w:val="nil"/>
            </w:tcBorders>
            <w:shd w:val="clear" w:color="auto" w:fill="auto"/>
          </w:tcPr>
          <w:p w14:paraId="41826DBA" w14:textId="77777777" w:rsidR="00D76A38" w:rsidRPr="003A265C" w:rsidRDefault="00D76A38" w:rsidP="003A265C">
            <w:pPr>
              <w:widowControl w:val="0"/>
              <w:jc w:val="both"/>
              <w:rPr>
                <w:rFonts w:eastAsia="Calibri"/>
                <w:szCs w:val="24"/>
              </w:rPr>
            </w:pPr>
          </w:p>
        </w:tc>
      </w:tr>
      <w:tr w:rsidR="00ED7A5C" w:rsidRPr="003A265C" w14:paraId="75B97C2D" w14:textId="77777777" w:rsidTr="00A61D4F">
        <w:trPr>
          <w:gridBefore w:val="1"/>
          <w:wBefore w:w="22" w:type="dxa"/>
          <w:jc w:val="center"/>
        </w:trPr>
        <w:tc>
          <w:tcPr>
            <w:tcW w:w="709" w:type="dxa"/>
            <w:tcBorders>
              <w:bottom w:val="single" w:sz="4" w:space="0" w:color="auto"/>
            </w:tcBorders>
            <w:shd w:val="clear" w:color="auto" w:fill="auto"/>
          </w:tcPr>
          <w:p w14:paraId="11B152A6" w14:textId="77777777" w:rsidR="00ED7A5C" w:rsidRPr="003A265C" w:rsidRDefault="00ED7A5C" w:rsidP="003A265C">
            <w:pPr>
              <w:widowControl w:val="0"/>
              <w:rPr>
                <w:b/>
                <w:szCs w:val="24"/>
              </w:rPr>
            </w:pPr>
            <w:r w:rsidRPr="003A265C">
              <w:rPr>
                <w:b/>
                <w:szCs w:val="24"/>
              </w:rPr>
              <w:t>Cod</w:t>
            </w:r>
          </w:p>
        </w:tc>
        <w:tc>
          <w:tcPr>
            <w:tcW w:w="2660" w:type="dxa"/>
            <w:tcBorders>
              <w:bottom w:val="single" w:sz="4" w:space="0" w:color="auto"/>
            </w:tcBorders>
            <w:shd w:val="clear" w:color="auto" w:fill="auto"/>
          </w:tcPr>
          <w:p w14:paraId="5ABC51F1" w14:textId="77777777" w:rsidR="00ED7A5C" w:rsidRPr="003A265C" w:rsidRDefault="00ED7A5C" w:rsidP="003A265C">
            <w:pPr>
              <w:widowControl w:val="0"/>
              <w:rPr>
                <w:b/>
                <w:szCs w:val="24"/>
              </w:rPr>
            </w:pPr>
            <w:r w:rsidRPr="003A265C">
              <w:rPr>
                <w:b/>
                <w:szCs w:val="24"/>
              </w:rPr>
              <w:t>Parametru</w:t>
            </w:r>
          </w:p>
        </w:tc>
        <w:tc>
          <w:tcPr>
            <w:tcW w:w="6419" w:type="dxa"/>
            <w:gridSpan w:val="2"/>
            <w:tcBorders>
              <w:bottom w:val="single" w:sz="4" w:space="0" w:color="auto"/>
            </w:tcBorders>
            <w:shd w:val="clear" w:color="auto" w:fill="auto"/>
          </w:tcPr>
          <w:p w14:paraId="05A067C4" w14:textId="77777777" w:rsidR="00ED7A5C" w:rsidRPr="003A265C" w:rsidRDefault="00ED7A5C" w:rsidP="003A265C">
            <w:pPr>
              <w:widowControl w:val="0"/>
              <w:rPr>
                <w:b/>
                <w:szCs w:val="24"/>
              </w:rPr>
            </w:pPr>
            <w:r w:rsidRPr="003A265C">
              <w:rPr>
                <w:b/>
                <w:szCs w:val="24"/>
              </w:rPr>
              <w:t>Descriere</w:t>
            </w:r>
          </w:p>
        </w:tc>
      </w:tr>
      <w:tr w:rsidR="00ED7A5C" w:rsidRPr="003A265C" w14:paraId="441659E3" w14:textId="77777777" w:rsidTr="00A61D4F">
        <w:trPr>
          <w:gridBefore w:val="1"/>
          <w:wBefore w:w="22" w:type="dxa"/>
          <w:jc w:val="center"/>
        </w:trPr>
        <w:tc>
          <w:tcPr>
            <w:tcW w:w="709" w:type="dxa"/>
            <w:shd w:val="clear" w:color="auto" w:fill="auto"/>
          </w:tcPr>
          <w:p w14:paraId="67DDD078" w14:textId="77777777" w:rsidR="00ED7A5C" w:rsidRPr="003A265C" w:rsidRDefault="00ED7A5C" w:rsidP="003A265C">
            <w:pPr>
              <w:widowControl w:val="0"/>
              <w:rPr>
                <w:b/>
                <w:szCs w:val="24"/>
              </w:rPr>
            </w:pPr>
            <w:r w:rsidRPr="003A265C">
              <w:rPr>
                <w:b/>
                <w:szCs w:val="24"/>
              </w:rPr>
              <w:t>B.7.</w:t>
            </w:r>
          </w:p>
        </w:tc>
        <w:tc>
          <w:tcPr>
            <w:tcW w:w="2660" w:type="dxa"/>
            <w:shd w:val="clear" w:color="auto" w:fill="auto"/>
          </w:tcPr>
          <w:p w14:paraId="43936AD4" w14:textId="77777777" w:rsidR="00ED7A5C" w:rsidRPr="003A265C" w:rsidRDefault="00ED7A5C" w:rsidP="003A265C">
            <w:pPr>
              <w:widowControl w:val="0"/>
              <w:rPr>
                <w:szCs w:val="24"/>
              </w:rPr>
            </w:pPr>
            <w:r w:rsidRPr="003A265C">
              <w:rPr>
                <w:rFonts w:eastAsia="Calibri"/>
                <w:szCs w:val="24"/>
              </w:rPr>
              <w:t>Amenințare viitoare</w:t>
            </w:r>
          </w:p>
        </w:tc>
        <w:tc>
          <w:tcPr>
            <w:tcW w:w="6419" w:type="dxa"/>
            <w:gridSpan w:val="2"/>
            <w:shd w:val="clear" w:color="auto" w:fill="auto"/>
          </w:tcPr>
          <w:p w14:paraId="09761BB0" w14:textId="77777777" w:rsidR="00ED7A5C" w:rsidRPr="003A265C" w:rsidRDefault="00ED7A5C" w:rsidP="003A265C">
            <w:pPr>
              <w:widowControl w:val="0"/>
              <w:contextualSpacing/>
              <w:jc w:val="both"/>
              <w:rPr>
                <w:b/>
                <w:color w:val="000000"/>
                <w:szCs w:val="24"/>
              </w:rPr>
            </w:pPr>
            <w:r w:rsidRPr="003A265C">
              <w:rPr>
                <w:b/>
                <w:color w:val="000000"/>
                <w:szCs w:val="24"/>
              </w:rPr>
              <w:t>G01 Sport în aer liber și activități de petrecere a timpului liber, activități recreative</w:t>
            </w:r>
          </w:p>
          <w:p w14:paraId="1310EC28" w14:textId="77777777" w:rsidR="00ED7A5C" w:rsidRPr="003A265C" w:rsidRDefault="00ED7A5C" w:rsidP="003A265C">
            <w:pPr>
              <w:widowControl w:val="0"/>
              <w:contextualSpacing/>
              <w:jc w:val="both"/>
              <w:rPr>
                <w:b/>
                <w:color w:val="000000"/>
                <w:szCs w:val="24"/>
              </w:rPr>
            </w:pPr>
            <w:r w:rsidRPr="003A265C">
              <w:rPr>
                <w:b/>
                <w:color w:val="000000"/>
                <w:szCs w:val="24"/>
              </w:rPr>
              <w:t>G01.03 Vehicule cu motor</w:t>
            </w:r>
          </w:p>
          <w:p w14:paraId="0B407D5F" w14:textId="77777777" w:rsidR="00ED7A5C" w:rsidRPr="003A265C" w:rsidRDefault="00ED7A5C" w:rsidP="003A265C">
            <w:pPr>
              <w:widowControl w:val="0"/>
              <w:rPr>
                <w:b/>
                <w:szCs w:val="24"/>
              </w:rPr>
            </w:pPr>
            <w:bookmarkStart w:id="51" w:name="_Hlk531832"/>
            <w:r w:rsidRPr="003A265C">
              <w:rPr>
                <w:b/>
                <w:color w:val="000000"/>
                <w:szCs w:val="24"/>
              </w:rPr>
              <w:t>G01.03.02 Conducerea în afara drumului a vehiculelor motorizate</w:t>
            </w:r>
            <w:bookmarkEnd w:id="51"/>
          </w:p>
        </w:tc>
      </w:tr>
      <w:tr w:rsidR="00ED7A5C" w:rsidRPr="003A265C" w14:paraId="5A0AD8AD" w14:textId="77777777" w:rsidTr="00A61D4F">
        <w:trPr>
          <w:gridBefore w:val="1"/>
          <w:wBefore w:w="22" w:type="dxa"/>
          <w:jc w:val="center"/>
        </w:trPr>
        <w:tc>
          <w:tcPr>
            <w:tcW w:w="709" w:type="dxa"/>
            <w:tcBorders>
              <w:bottom w:val="single" w:sz="4" w:space="0" w:color="auto"/>
            </w:tcBorders>
            <w:shd w:val="clear" w:color="auto" w:fill="auto"/>
          </w:tcPr>
          <w:p w14:paraId="28833208" w14:textId="77777777" w:rsidR="00ED7A5C" w:rsidRPr="003A265C" w:rsidRDefault="00ED7A5C" w:rsidP="003A265C">
            <w:pPr>
              <w:widowControl w:val="0"/>
              <w:rPr>
                <w:szCs w:val="24"/>
              </w:rPr>
            </w:pPr>
            <w:r w:rsidRPr="003A265C">
              <w:rPr>
                <w:szCs w:val="24"/>
              </w:rPr>
              <w:t>D.1.</w:t>
            </w:r>
          </w:p>
        </w:tc>
        <w:tc>
          <w:tcPr>
            <w:tcW w:w="2660" w:type="dxa"/>
            <w:tcBorders>
              <w:bottom w:val="single" w:sz="4" w:space="0" w:color="auto"/>
            </w:tcBorders>
            <w:shd w:val="clear" w:color="auto" w:fill="auto"/>
          </w:tcPr>
          <w:p w14:paraId="4C232B35" w14:textId="77777777" w:rsidR="00ED7A5C" w:rsidRPr="003A265C" w:rsidRDefault="00ED7A5C" w:rsidP="003A265C">
            <w:pPr>
              <w:widowControl w:val="0"/>
              <w:rPr>
                <w:szCs w:val="24"/>
              </w:rPr>
            </w:pPr>
            <w:r w:rsidRPr="003A265C">
              <w:rPr>
                <w:szCs w:val="24"/>
              </w:rPr>
              <w:t>Localizarea amenințării viitoare [geometrie]</w:t>
            </w:r>
          </w:p>
        </w:tc>
        <w:tc>
          <w:tcPr>
            <w:tcW w:w="6419" w:type="dxa"/>
            <w:gridSpan w:val="2"/>
            <w:tcBorders>
              <w:bottom w:val="single" w:sz="4" w:space="0" w:color="auto"/>
            </w:tcBorders>
            <w:shd w:val="clear" w:color="auto" w:fill="auto"/>
          </w:tcPr>
          <w:p w14:paraId="7C3D62F9" w14:textId="77777777" w:rsidR="00ED7A5C" w:rsidRPr="003A265C" w:rsidRDefault="00ED7A5C" w:rsidP="003A265C">
            <w:pPr>
              <w:widowControl w:val="0"/>
              <w:ind w:right="-108"/>
              <w:rPr>
                <w:b/>
                <w:color w:val="FF0000"/>
                <w:szCs w:val="24"/>
                <w:lang w:val="fr-FR"/>
              </w:rPr>
            </w:pPr>
            <w:r w:rsidRPr="003A265C">
              <w:rPr>
                <w:szCs w:val="24"/>
                <w:lang w:val="fr-FR"/>
              </w:rPr>
              <w:t>Harta se regăsește în Anexa 3.2</w:t>
            </w:r>
            <w:r w:rsidR="00D76A38" w:rsidRPr="003A265C">
              <w:rPr>
                <w:szCs w:val="24"/>
                <w:lang w:val="fr-FR"/>
              </w:rPr>
              <w:t>0</w:t>
            </w:r>
            <w:r w:rsidRPr="003A265C">
              <w:rPr>
                <w:szCs w:val="24"/>
                <w:lang w:val="fr-FR"/>
              </w:rPr>
              <w:t>.</w:t>
            </w:r>
          </w:p>
        </w:tc>
      </w:tr>
      <w:tr w:rsidR="00ED7A5C" w:rsidRPr="003A265C" w14:paraId="55D0090E" w14:textId="77777777" w:rsidTr="00A61D4F">
        <w:trPr>
          <w:gridBefore w:val="1"/>
          <w:wBefore w:w="22" w:type="dxa"/>
          <w:jc w:val="center"/>
        </w:trPr>
        <w:tc>
          <w:tcPr>
            <w:tcW w:w="709" w:type="dxa"/>
            <w:shd w:val="clear" w:color="auto" w:fill="auto"/>
          </w:tcPr>
          <w:p w14:paraId="6D27462D" w14:textId="77777777" w:rsidR="00ED7A5C" w:rsidRPr="003A265C" w:rsidRDefault="00ED7A5C" w:rsidP="003A265C">
            <w:pPr>
              <w:widowControl w:val="0"/>
              <w:rPr>
                <w:szCs w:val="24"/>
              </w:rPr>
            </w:pPr>
            <w:r w:rsidRPr="003A265C">
              <w:rPr>
                <w:szCs w:val="24"/>
              </w:rPr>
              <w:t>D.2.</w:t>
            </w:r>
          </w:p>
        </w:tc>
        <w:tc>
          <w:tcPr>
            <w:tcW w:w="2660" w:type="dxa"/>
            <w:shd w:val="clear" w:color="auto" w:fill="auto"/>
          </w:tcPr>
          <w:p w14:paraId="16BC2AAE" w14:textId="77777777" w:rsidR="00ED7A5C" w:rsidRPr="003A265C" w:rsidRDefault="00ED7A5C" w:rsidP="003A265C">
            <w:pPr>
              <w:widowControl w:val="0"/>
              <w:rPr>
                <w:szCs w:val="24"/>
              </w:rPr>
            </w:pPr>
            <w:r w:rsidRPr="003A265C">
              <w:rPr>
                <w:szCs w:val="24"/>
              </w:rPr>
              <w:t>Localizarea amenințării viitoare [descriere]</w:t>
            </w:r>
          </w:p>
        </w:tc>
        <w:tc>
          <w:tcPr>
            <w:tcW w:w="6419" w:type="dxa"/>
            <w:gridSpan w:val="2"/>
            <w:shd w:val="clear" w:color="auto" w:fill="auto"/>
          </w:tcPr>
          <w:p w14:paraId="4BBE1247" w14:textId="77777777" w:rsidR="00ED7A5C" w:rsidRPr="003A265C" w:rsidRDefault="00ED7A5C" w:rsidP="003A265C">
            <w:pPr>
              <w:widowControl w:val="0"/>
              <w:jc w:val="both"/>
              <w:rPr>
                <w:szCs w:val="24"/>
                <w:lang w:val="fr-FR"/>
              </w:rPr>
            </w:pPr>
            <w:r w:rsidRPr="003A265C">
              <w:rPr>
                <w:szCs w:val="24"/>
                <w:lang w:val="fr-FR"/>
              </w:rPr>
              <w:t>Limita drumurilor forestiere existente și a zonelor de depozitare temporară a lemnului exploatat.</w:t>
            </w:r>
          </w:p>
        </w:tc>
      </w:tr>
      <w:tr w:rsidR="00ED7A5C" w:rsidRPr="003A265C" w14:paraId="4640F534" w14:textId="77777777" w:rsidTr="00A61D4F">
        <w:trPr>
          <w:gridBefore w:val="1"/>
          <w:wBefore w:w="22" w:type="dxa"/>
          <w:jc w:val="center"/>
        </w:trPr>
        <w:tc>
          <w:tcPr>
            <w:tcW w:w="709" w:type="dxa"/>
            <w:shd w:val="clear" w:color="auto" w:fill="auto"/>
          </w:tcPr>
          <w:p w14:paraId="28F84111" w14:textId="77777777" w:rsidR="00ED7A5C" w:rsidRPr="003A265C" w:rsidRDefault="00ED7A5C" w:rsidP="003A265C">
            <w:pPr>
              <w:widowControl w:val="0"/>
              <w:rPr>
                <w:szCs w:val="24"/>
              </w:rPr>
            </w:pPr>
            <w:r w:rsidRPr="003A265C">
              <w:rPr>
                <w:szCs w:val="24"/>
              </w:rPr>
              <w:t>D.3.</w:t>
            </w:r>
          </w:p>
        </w:tc>
        <w:tc>
          <w:tcPr>
            <w:tcW w:w="2660" w:type="dxa"/>
            <w:shd w:val="clear" w:color="auto" w:fill="auto"/>
          </w:tcPr>
          <w:p w14:paraId="56E500FE" w14:textId="77777777" w:rsidR="00ED7A5C" w:rsidRPr="003A265C" w:rsidRDefault="00ED7A5C" w:rsidP="003A265C">
            <w:pPr>
              <w:widowControl w:val="0"/>
              <w:rPr>
                <w:szCs w:val="24"/>
              </w:rPr>
            </w:pPr>
            <w:r w:rsidRPr="003A265C">
              <w:rPr>
                <w:szCs w:val="24"/>
              </w:rPr>
              <w:t>Intensitatea amenințării viitoare</w:t>
            </w:r>
          </w:p>
        </w:tc>
        <w:tc>
          <w:tcPr>
            <w:tcW w:w="6419" w:type="dxa"/>
            <w:gridSpan w:val="2"/>
            <w:shd w:val="clear" w:color="auto" w:fill="auto"/>
          </w:tcPr>
          <w:p w14:paraId="2A63E59E" w14:textId="77777777" w:rsidR="00ED7A5C" w:rsidRPr="003A265C" w:rsidRDefault="00ED7A5C" w:rsidP="003A265C">
            <w:pPr>
              <w:widowControl w:val="0"/>
              <w:jc w:val="both"/>
              <w:rPr>
                <w:b/>
                <w:color w:val="000000"/>
                <w:szCs w:val="24"/>
              </w:rPr>
            </w:pPr>
            <w:r w:rsidRPr="003A265C">
              <w:rPr>
                <w:b/>
                <w:color w:val="000000"/>
                <w:szCs w:val="24"/>
              </w:rPr>
              <w:t>Amenințare medie asupra speciilor</w:t>
            </w:r>
            <w:r w:rsidRPr="003A265C">
              <w:rPr>
                <w:b/>
                <w:i/>
                <w:szCs w:val="24"/>
              </w:rPr>
              <w:t xml:space="preserve"> Ursus arctos, </w:t>
            </w:r>
            <w:proofErr w:type="gramStart"/>
            <w:r w:rsidRPr="003A265C">
              <w:rPr>
                <w:b/>
                <w:i/>
                <w:szCs w:val="24"/>
              </w:rPr>
              <w:t>Canis</w:t>
            </w:r>
            <w:proofErr w:type="gramEnd"/>
            <w:r w:rsidRPr="003A265C">
              <w:rPr>
                <w:b/>
                <w:i/>
                <w:szCs w:val="24"/>
              </w:rPr>
              <w:t xml:space="preserve"> lupus și Lynx lynx</w:t>
            </w:r>
            <w:r w:rsidRPr="003A265C">
              <w:rPr>
                <w:b/>
                <w:color w:val="000000"/>
                <w:szCs w:val="24"/>
              </w:rPr>
              <w:t>.</w:t>
            </w:r>
          </w:p>
          <w:p w14:paraId="556CB3F7" w14:textId="77777777" w:rsidR="00ED7A5C" w:rsidRPr="003A265C" w:rsidRDefault="00ED7A5C" w:rsidP="003A265C">
            <w:pPr>
              <w:widowControl w:val="0"/>
              <w:jc w:val="both"/>
              <w:rPr>
                <w:rFonts w:eastAsia="Calibri"/>
                <w:b/>
                <w:i/>
                <w:szCs w:val="24"/>
              </w:rPr>
            </w:pPr>
            <w:r w:rsidRPr="003A265C">
              <w:rPr>
                <w:b/>
                <w:color w:val="000000"/>
                <w:szCs w:val="24"/>
              </w:rPr>
              <w:t>Amenințare medie asupra speciilor</w:t>
            </w:r>
            <w:r w:rsidRPr="003A265C">
              <w:rPr>
                <w:rFonts w:eastAsia="Calibri"/>
                <w:b/>
                <w:i/>
                <w:szCs w:val="24"/>
              </w:rPr>
              <w:t xml:space="preserve"> Triturus cristatus, Triturus montandoni</w:t>
            </w:r>
            <w:r w:rsidRPr="003A265C">
              <w:rPr>
                <w:rFonts w:eastAsia="Calibri"/>
                <w:b/>
                <w:szCs w:val="24"/>
              </w:rPr>
              <w:t>.</w:t>
            </w:r>
          </w:p>
        </w:tc>
      </w:tr>
      <w:tr w:rsidR="00ED7A5C" w:rsidRPr="003A265C" w14:paraId="62006BF5" w14:textId="77777777" w:rsidTr="00A61D4F">
        <w:trPr>
          <w:gridBefore w:val="1"/>
          <w:wBefore w:w="22" w:type="dxa"/>
          <w:jc w:val="center"/>
        </w:trPr>
        <w:tc>
          <w:tcPr>
            <w:tcW w:w="709" w:type="dxa"/>
            <w:shd w:val="clear" w:color="auto" w:fill="auto"/>
          </w:tcPr>
          <w:p w14:paraId="450BAA00" w14:textId="77777777" w:rsidR="00ED7A5C" w:rsidRPr="003A265C" w:rsidRDefault="00ED7A5C" w:rsidP="003A265C">
            <w:pPr>
              <w:widowControl w:val="0"/>
              <w:rPr>
                <w:szCs w:val="24"/>
              </w:rPr>
            </w:pPr>
            <w:r w:rsidRPr="003A265C">
              <w:rPr>
                <w:szCs w:val="24"/>
              </w:rPr>
              <w:t>D.4.</w:t>
            </w:r>
          </w:p>
        </w:tc>
        <w:tc>
          <w:tcPr>
            <w:tcW w:w="2660" w:type="dxa"/>
            <w:shd w:val="clear" w:color="auto" w:fill="auto"/>
          </w:tcPr>
          <w:p w14:paraId="6B85A13B" w14:textId="77777777" w:rsidR="00ED7A5C" w:rsidRPr="003A265C" w:rsidRDefault="00ED7A5C" w:rsidP="003A265C">
            <w:pPr>
              <w:widowControl w:val="0"/>
              <w:rPr>
                <w:szCs w:val="24"/>
              </w:rPr>
            </w:pPr>
            <w:r w:rsidRPr="003A265C">
              <w:rPr>
                <w:szCs w:val="24"/>
              </w:rPr>
              <w:t>Detalii</w:t>
            </w:r>
          </w:p>
        </w:tc>
        <w:tc>
          <w:tcPr>
            <w:tcW w:w="6419" w:type="dxa"/>
            <w:gridSpan w:val="2"/>
            <w:shd w:val="clear" w:color="auto" w:fill="auto"/>
          </w:tcPr>
          <w:p w14:paraId="00874F78" w14:textId="77777777" w:rsidR="00ED7A5C" w:rsidRPr="003A265C" w:rsidRDefault="00ED7A5C" w:rsidP="003A265C">
            <w:pPr>
              <w:widowControl w:val="0"/>
              <w:jc w:val="both"/>
              <w:rPr>
                <w:szCs w:val="24"/>
                <w:lang w:val="fr-FR"/>
              </w:rPr>
            </w:pPr>
            <w:r w:rsidRPr="003A265C">
              <w:rPr>
                <w:rFonts w:eastAsia="Calibri"/>
                <w:szCs w:val="24"/>
                <w:lang w:val="fr-FR"/>
              </w:rPr>
              <w:t>Zgomotul produs de autovehicule, traseele in circuit, creează un deranj permanent pentru speciile de faună în general.</w:t>
            </w:r>
          </w:p>
        </w:tc>
      </w:tr>
    </w:tbl>
    <w:p w14:paraId="453A8D24" w14:textId="77777777" w:rsidR="00ED7A5C" w:rsidRPr="003A265C" w:rsidRDefault="00ED7A5C" w:rsidP="003A265C">
      <w:pPr>
        <w:tabs>
          <w:tab w:val="left" w:pos="2257"/>
        </w:tabs>
        <w:rPr>
          <w:szCs w:val="24"/>
          <w:lang w:val="fr-FR"/>
        </w:rPr>
      </w:pPr>
    </w:p>
    <w:tbl>
      <w:tblPr>
        <w:tblW w:w="9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4"/>
        <w:gridCol w:w="2610"/>
        <w:gridCol w:w="6431"/>
      </w:tblGrid>
      <w:tr w:rsidR="00ED7A5C" w:rsidRPr="003A265C" w14:paraId="67514649" w14:textId="77777777" w:rsidTr="00A61D4F">
        <w:trPr>
          <w:jc w:val="center"/>
        </w:trPr>
        <w:tc>
          <w:tcPr>
            <w:tcW w:w="794" w:type="dxa"/>
            <w:tcBorders>
              <w:bottom w:val="single" w:sz="4" w:space="0" w:color="auto"/>
            </w:tcBorders>
            <w:shd w:val="clear" w:color="auto" w:fill="auto"/>
          </w:tcPr>
          <w:p w14:paraId="72457C09" w14:textId="77777777" w:rsidR="00ED7A5C" w:rsidRPr="003A265C" w:rsidRDefault="00ED7A5C" w:rsidP="003A265C">
            <w:pPr>
              <w:widowControl w:val="0"/>
              <w:rPr>
                <w:b/>
                <w:szCs w:val="24"/>
              </w:rPr>
            </w:pPr>
            <w:r w:rsidRPr="003A265C">
              <w:rPr>
                <w:b/>
                <w:szCs w:val="24"/>
              </w:rPr>
              <w:t>Cod</w:t>
            </w:r>
          </w:p>
        </w:tc>
        <w:tc>
          <w:tcPr>
            <w:tcW w:w="2610" w:type="dxa"/>
            <w:tcBorders>
              <w:bottom w:val="single" w:sz="4" w:space="0" w:color="auto"/>
            </w:tcBorders>
            <w:shd w:val="clear" w:color="auto" w:fill="auto"/>
          </w:tcPr>
          <w:p w14:paraId="6EB45CED" w14:textId="77777777" w:rsidR="00ED7A5C" w:rsidRPr="003A265C" w:rsidRDefault="00ED7A5C" w:rsidP="003A265C">
            <w:pPr>
              <w:widowControl w:val="0"/>
              <w:rPr>
                <w:b/>
                <w:szCs w:val="24"/>
              </w:rPr>
            </w:pPr>
            <w:r w:rsidRPr="003A265C">
              <w:rPr>
                <w:b/>
                <w:szCs w:val="24"/>
              </w:rPr>
              <w:t>Parametru</w:t>
            </w:r>
          </w:p>
        </w:tc>
        <w:tc>
          <w:tcPr>
            <w:tcW w:w="6431" w:type="dxa"/>
            <w:tcBorders>
              <w:bottom w:val="single" w:sz="4" w:space="0" w:color="auto"/>
            </w:tcBorders>
            <w:shd w:val="clear" w:color="auto" w:fill="auto"/>
          </w:tcPr>
          <w:p w14:paraId="185DF373" w14:textId="77777777" w:rsidR="00ED7A5C" w:rsidRPr="003A265C" w:rsidRDefault="00ED7A5C" w:rsidP="003A265C">
            <w:pPr>
              <w:widowControl w:val="0"/>
              <w:rPr>
                <w:b/>
                <w:szCs w:val="24"/>
              </w:rPr>
            </w:pPr>
            <w:r w:rsidRPr="003A265C">
              <w:rPr>
                <w:b/>
                <w:szCs w:val="24"/>
              </w:rPr>
              <w:t>Descriere</w:t>
            </w:r>
          </w:p>
        </w:tc>
      </w:tr>
      <w:tr w:rsidR="00ED7A5C" w:rsidRPr="003A265C" w14:paraId="0E0CD929" w14:textId="77777777" w:rsidTr="00A61D4F">
        <w:trPr>
          <w:jc w:val="center"/>
        </w:trPr>
        <w:tc>
          <w:tcPr>
            <w:tcW w:w="794" w:type="dxa"/>
            <w:shd w:val="clear" w:color="auto" w:fill="auto"/>
          </w:tcPr>
          <w:p w14:paraId="3402519C" w14:textId="77777777" w:rsidR="00ED7A5C" w:rsidRPr="003A265C" w:rsidRDefault="00ED7A5C" w:rsidP="003A265C">
            <w:pPr>
              <w:widowControl w:val="0"/>
              <w:rPr>
                <w:b/>
                <w:szCs w:val="24"/>
              </w:rPr>
            </w:pPr>
            <w:r w:rsidRPr="003A265C">
              <w:rPr>
                <w:b/>
                <w:szCs w:val="24"/>
              </w:rPr>
              <w:t>B.8.</w:t>
            </w:r>
          </w:p>
        </w:tc>
        <w:tc>
          <w:tcPr>
            <w:tcW w:w="2610" w:type="dxa"/>
            <w:shd w:val="clear" w:color="auto" w:fill="auto"/>
          </w:tcPr>
          <w:p w14:paraId="5801A782" w14:textId="77777777" w:rsidR="00ED7A5C" w:rsidRPr="003A265C" w:rsidRDefault="00ED7A5C" w:rsidP="003A265C">
            <w:pPr>
              <w:widowControl w:val="0"/>
              <w:rPr>
                <w:szCs w:val="24"/>
              </w:rPr>
            </w:pPr>
            <w:r w:rsidRPr="003A265C">
              <w:rPr>
                <w:rFonts w:eastAsia="Calibri"/>
                <w:szCs w:val="24"/>
              </w:rPr>
              <w:t>Amenințare viitoare</w:t>
            </w:r>
          </w:p>
        </w:tc>
        <w:tc>
          <w:tcPr>
            <w:tcW w:w="6431" w:type="dxa"/>
            <w:shd w:val="clear" w:color="auto" w:fill="auto"/>
          </w:tcPr>
          <w:p w14:paraId="52841E43" w14:textId="77777777" w:rsidR="00ED7A5C" w:rsidRPr="003A265C" w:rsidRDefault="00ED7A5C" w:rsidP="003A265C">
            <w:pPr>
              <w:widowControl w:val="0"/>
              <w:jc w:val="both"/>
              <w:rPr>
                <w:rFonts w:eastAsia="Calibri"/>
                <w:b/>
                <w:szCs w:val="24"/>
                <w:lang w:val="fr-FR"/>
              </w:rPr>
            </w:pPr>
            <w:r w:rsidRPr="003A265C">
              <w:rPr>
                <w:rFonts w:eastAsia="Calibri"/>
                <w:b/>
                <w:szCs w:val="24"/>
                <w:lang w:val="fr-FR"/>
              </w:rPr>
              <w:t>G02 Complexe sportive și de odihnă</w:t>
            </w:r>
          </w:p>
          <w:p w14:paraId="3189C9BB" w14:textId="77777777" w:rsidR="00ED7A5C" w:rsidRPr="003A265C" w:rsidRDefault="00ED7A5C" w:rsidP="003A265C">
            <w:pPr>
              <w:widowControl w:val="0"/>
              <w:rPr>
                <w:b/>
                <w:szCs w:val="24"/>
              </w:rPr>
            </w:pPr>
            <w:bookmarkStart w:id="52" w:name="_Hlk531859"/>
            <w:r w:rsidRPr="003A265C">
              <w:rPr>
                <w:rFonts w:eastAsia="Calibri"/>
                <w:b/>
                <w:szCs w:val="24"/>
              </w:rPr>
              <w:t>G02.09 Observatoare ale faunei sălbatice</w:t>
            </w:r>
            <w:bookmarkEnd w:id="52"/>
          </w:p>
        </w:tc>
      </w:tr>
      <w:tr w:rsidR="00ED7A5C" w:rsidRPr="003A265C" w14:paraId="51445827" w14:textId="77777777" w:rsidTr="00A61D4F">
        <w:trPr>
          <w:jc w:val="center"/>
        </w:trPr>
        <w:tc>
          <w:tcPr>
            <w:tcW w:w="794" w:type="dxa"/>
            <w:tcBorders>
              <w:bottom w:val="single" w:sz="4" w:space="0" w:color="auto"/>
            </w:tcBorders>
            <w:shd w:val="clear" w:color="auto" w:fill="auto"/>
          </w:tcPr>
          <w:p w14:paraId="1DF3C5A6" w14:textId="77777777" w:rsidR="00ED7A5C" w:rsidRPr="003A265C" w:rsidRDefault="00ED7A5C" w:rsidP="003A265C">
            <w:pPr>
              <w:widowControl w:val="0"/>
              <w:rPr>
                <w:szCs w:val="24"/>
              </w:rPr>
            </w:pPr>
            <w:r w:rsidRPr="003A265C">
              <w:rPr>
                <w:szCs w:val="24"/>
              </w:rPr>
              <w:t>D.1.</w:t>
            </w:r>
          </w:p>
        </w:tc>
        <w:tc>
          <w:tcPr>
            <w:tcW w:w="2610" w:type="dxa"/>
            <w:tcBorders>
              <w:bottom w:val="single" w:sz="4" w:space="0" w:color="auto"/>
            </w:tcBorders>
            <w:shd w:val="clear" w:color="auto" w:fill="auto"/>
          </w:tcPr>
          <w:p w14:paraId="2BF23D49" w14:textId="77777777" w:rsidR="00ED7A5C" w:rsidRPr="003A265C" w:rsidRDefault="00ED7A5C" w:rsidP="003A265C">
            <w:pPr>
              <w:widowControl w:val="0"/>
              <w:rPr>
                <w:szCs w:val="24"/>
              </w:rPr>
            </w:pPr>
            <w:r w:rsidRPr="003A265C">
              <w:rPr>
                <w:szCs w:val="24"/>
              </w:rPr>
              <w:t>Localizarea amenințării viitoare [geometrie]</w:t>
            </w:r>
          </w:p>
        </w:tc>
        <w:tc>
          <w:tcPr>
            <w:tcW w:w="6431" w:type="dxa"/>
            <w:tcBorders>
              <w:bottom w:val="single" w:sz="4" w:space="0" w:color="auto"/>
            </w:tcBorders>
            <w:shd w:val="clear" w:color="auto" w:fill="auto"/>
          </w:tcPr>
          <w:p w14:paraId="0725D40B" w14:textId="77777777" w:rsidR="00ED7A5C" w:rsidRPr="003A265C" w:rsidRDefault="00ED7A5C" w:rsidP="003A265C">
            <w:pPr>
              <w:widowControl w:val="0"/>
              <w:ind w:right="-108"/>
              <w:rPr>
                <w:b/>
                <w:color w:val="FF0000"/>
                <w:szCs w:val="24"/>
                <w:lang w:val="fr-FR"/>
              </w:rPr>
            </w:pPr>
            <w:r w:rsidRPr="003A265C">
              <w:rPr>
                <w:szCs w:val="24"/>
                <w:lang w:val="fr-FR"/>
              </w:rPr>
              <w:t>Harta se regăsește în Anexa 3.2</w:t>
            </w:r>
            <w:r w:rsidR="00D76A38" w:rsidRPr="003A265C">
              <w:rPr>
                <w:szCs w:val="24"/>
                <w:lang w:val="fr-FR"/>
              </w:rPr>
              <w:t>0</w:t>
            </w:r>
            <w:r w:rsidRPr="003A265C">
              <w:rPr>
                <w:szCs w:val="24"/>
                <w:lang w:val="fr-FR"/>
              </w:rPr>
              <w:t>.</w:t>
            </w:r>
          </w:p>
        </w:tc>
      </w:tr>
      <w:tr w:rsidR="00ED7A5C" w:rsidRPr="003A265C" w14:paraId="67C49248" w14:textId="77777777" w:rsidTr="00A61D4F">
        <w:trPr>
          <w:jc w:val="center"/>
        </w:trPr>
        <w:tc>
          <w:tcPr>
            <w:tcW w:w="794" w:type="dxa"/>
            <w:shd w:val="clear" w:color="auto" w:fill="auto"/>
          </w:tcPr>
          <w:p w14:paraId="45F6A5D0" w14:textId="77777777" w:rsidR="00ED7A5C" w:rsidRPr="003A265C" w:rsidRDefault="00ED7A5C" w:rsidP="003A265C">
            <w:pPr>
              <w:widowControl w:val="0"/>
              <w:rPr>
                <w:szCs w:val="24"/>
              </w:rPr>
            </w:pPr>
            <w:r w:rsidRPr="003A265C">
              <w:rPr>
                <w:szCs w:val="24"/>
              </w:rPr>
              <w:t>D.2.</w:t>
            </w:r>
          </w:p>
        </w:tc>
        <w:tc>
          <w:tcPr>
            <w:tcW w:w="2610" w:type="dxa"/>
            <w:shd w:val="clear" w:color="auto" w:fill="auto"/>
          </w:tcPr>
          <w:p w14:paraId="2243E7A5" w14:textId="77777777" w:rsidR="00ED7A5C" w:rsidRPr="003A265C" w:rsidRDefault="00ED7A5C" w:rsidP="003A265C">
            <w:pPr>
              <w:widowControl w:val="0"/>
              <w:rPr>
                <w:szCs w:val="24"/>
              </w:rPr>
            </w:pPr>
            <w:r w:rsidRPr="003A265C">
              <w:rPr>
                <w:szCs w:val="24"/>
              </w:rPr>
              <w:t>Localizarea amenințării viitoare [descriere]</w:t>
            </w:r>
          </w:p>
        </w:tc>
        <w:tc>
          <w:tcPr>
            <w:tcW w:w="6431" w:type="dxa"/>
            <w:shd w:val="clear" w:color="auto" w:fill="auto"/>
          </w:tcPr>
          <w:p w14:paraId="221A5892" w14:textId="77777777" w:rsidR="00ED7A5C" w:rsidRPr="003A265C" w:rsidRDefault="00ED7A5C" w:rsidP="003A265C">
            <w:pPr>
              <w:widowControl w:val="0"/>
              <w:jc w:val="both"/>
              <w:rPr>
                <w:szCs w:val="24"/>
              </w:rPr>
            </w:pPr>
            <w:r w:rsidRPr="003A265C">
              <w:rPr>
                <w:szCs w:val="24"/>
              </w:rPr>
              <w:t>În tot perimetrul ariei naturale protejate</w:t>
            </w:r>
          </w:p>
        </w:tc>
      </w:tr>
      <w:tr w:rsidR="00ED7A5C" w:rsidRPr="003A265C" w14:paraId="1D3AA99F" w14:textId="77777777" w:rsidTr="00A61D4F">
        <w:trPr>
          <w:jc w:val="center"/>
        </w:trPr>
        <w:tc>
          <w:tcPr>
            <w:tcW w:w="794" w:type="dxa"/>
            <w:shd w:val="clear" w:color="auto" w:fill="auto"/>
          </w:tcPr>
          <w:p w14:paraId="7B2CCBAA" w14:textId="77777777" w:rsidR="00ED7A5C" w:rsidRPr="003A265C" w:rsidRDefault="00ED7A5C" w:rsidP="003A265C">
            <w:pPr>
              <w:widowControl w:val="0"/>
              <w:rPr>
                <w:szCs w:val="24"/>
              </w:rPr>
            </w:pPr>
            <w:r w:rsidRPr="003A265C">
              <w:rPr>
                <w:szCs w:val="24"/>
              </w:rPr>
              <w:t>D.3.</w:t>
            </w:r>
          </w:p>
        </w:tc>
        <w:tc>
          <w:tcPr>
            <w:tcW w:w="2610" w:type="dxa"/>
            <w:shd w:val="clear" w:color="auto" w:fill="auto"/>
          </w:tcPr>
          <w:p w14:paraId="008E2E1A" w14:textId="77777777" w:rsidR="00ED7A5C" w:rsidRPr="003A265C" w:rsidRDefault="00ED7A5C" w:rsidP="003A265C">
            <w:pPr>
              <w:widowControl w:val="0"/>
              <w:rPr>
                <w:szCs w:val="24"/>
              </w:rPr>
            </w:pPr>
            <w:r w:rsidRPr="003A265C">
              <w:rPr>
                <w:szCs w:val="24"/>
              </w:rPr>
              <w:t>Intensitatea amenințării viitoare</w:t>
            </w:r>
          </w:p>
        </w:tc>
        <w:tc>
          <w:tcPr>
            <w:tcW w:w="6431" w:type="dxa"/>
            <w:shd w:val="clear" w:color="auto" w:fill="auto"/>
          </w:tcPr>
          <w:p w14:paraId="698B39F0" w14:textId="77777777" w:rsidR="00ED7A5C" w:rsidRPr="003A265C" w:rsidRDefault="00ED7A5C" w:rsidP="003A265C">
            <w:pPr>
              <w:widowControl w:val="0"/>
              <w:jc w:val="both"/>
              <w:rPr>
                <w:szCs w:val="24"/>
              </w:rPr>
            </w:pPr>
            <w:r w:rsidRPr="003A265C">
              <w:rPr>
                <w:b/>
                <w:color w:val="000000"/>
                <w:szCs w:val="24"/>
              </w:rPr>
              <w:t>Amenințare medie asupra speciilor</w:t>
            </w:r>
            <w:r w:rsidRPr="003A265C">
              <w:rPr>
                <w:b/>
                <w:i/>
                <w:szCs w:val="24"/>
              </w:rPr>
              <w:t xml:space="preserve"> Ursus arctos, </w:t>
            </w:r>
            <w:proofErr w:type="gramStart"/>
            <w:r w:rsidRPr="003A265C">
              <w:rPr>
                <w:b/>
                <w:i/>
                <w:szCs w:val="24"/>
              </w:rPr>
              <w:t>Canis</w:t>
            </w:r>
            <w:proofErr w:type="gramEnd"/>
            <w:r w:rsidRPr="003A265C">
              <w:rPr>
                <w:b/>
                <w:i/>
                <w:szCs w:val="24"/>
              </w:rPr>
              <w:t xml:space="preserve"> lupus și Lynx lynx</w:t>
            </w:r>
          </w:p>
        </w:tc>
      </w:tr>
      <w:tr w:rsidR="00ED7A5C" w:rsidRPr="003A265C" w14:paraId="3A76F695" w14:textId="77777777" w:rsidTr="00A61D4F">
        <w:trPr>
          <w:jc w:val="center"/>
        </w:trPr>
        <w:tc>
          <w:tcPr>
            <w:tcW w:w="794" w:type="dxa"/>
            <w:shd w:val="clear" w:color="auto" w:fill="auto"/>
          </w:tcPr>
          <w:p w14:paraId="6E89FA3F" w14:textId="77777777" w:rsidR="00ED7A5C" w:rsidRPr="003A265C" w:rsidRDefault="00ED7A5C" w:rsidP="003A265C">
            <w:pPr>
              <w:widowControl w:val="0"/>
              <w:rPr>
                <w:szCs w:val="24"/>
              </w:rPr>
            </w:pPr>
            <w:r w:rsidRPr="003A265C">
              <w:rPr>
                <w:szCs w:val="24"/>
              </w:rPr>
              <w:t>D.4.</w:t>
            </w:r>
          </w:p>
        </w:tc>
        <w:tc>
          <w:tcPr>
            <w:tcW w:w="2610" w:type="dxa"/>
            <w:shd w:val="clear" w:color="auto" w:fill="auto"/>
          </w:tcPr>
          <w:p w14:paraId="3E5239A6" w14:textId="77777777" w:rsidR="00ED7A5C" w:rsidRPr="003A265C" w:rsidRDefault="00ED7A5C" w:rsidP="003A265C">
            <w:pPr>
              <w:widowControl w:val="0"/>
              <w:rPr>
                <w:szCs w:val="24"/>
              </w:rPr>
            </w:pPr>
            <w:r w:rsidRPr="003A265C">
              <w:rPr>
                <w:szCs w:val="24"/>
              </w:rPr>
              <w:t>Detalii</w:t>
            </w:r>
          </w:p>
        </w:tc>
        <w:tc>
          <w:tcPr>
            <w:tcW w:w="6431" w:type="dxa"/>
            <w:shd w:val="clear" w:color="auto" w:fill="auto"/>
          </w:tcPr>
          <w:p w14:paraId="737A6B65" w14:textId="77777777" w:rsidR="00ED7A5C" w:rsidRPr="003A265C" w:rsidRDefault="00ED7A5C" w:rsidP="003A265C">
            <w:pPr>
              <w:widowControl w:val="0"/>
              <w:jc w:val="both"/>
              <w:rPr>
                <w:rFonts w:eastAsia="Calibri"/>
                <w:szCs w:val="24"/>
              </w:rPr>
            </w:pPr>
            <w:r w:rsidRPr="003A265C">
              <w:rPr>
                <w:rFonts w:eastAsia="Calibri"/>
                <w:szCs w:val="24"/>
              </w:rPr>
              <w:t xml:space="preserve">Creșterea densității punctelor de hrănire, în vederea continuării activitățiilor de vânătoare, sau </w:t>
            </w:r>
            <w:proofErr w:type="gramStart"/>
            <w:r w:rsidRPr="003A265C">
              <w:rPr>
                <w:rFonts w:eastAsia="Calibri"/>
                <w:szCs w:val="24"/>
              </w:rPr>
              <w:t>observare,în</w:t>
            </w:r>
            <w:proofErr w:type="gramEnd"/>
            <w:r w:rsidRPr="003A265C">
              <w:rPr>
                <w:rFonts w:eastAsia="Calibri"/>
                <w:szCs w:val="24"/>
              </w:rPr>
              <w:t xml:space="preserve"> paralel cu cele de turism, pot contribui la creșterea toleranței ursului față de om, respectiv la crearea unui cadrul favorabil apariției unor urși habituați, sau condiționați de mâncare.</w:t>
            </w:r>
          </w:p>
        </w:tc>
      </w:tr>
    </w:tbl>
    <w:p w14:paraId="00DE7365" w14:textId="77777777" w:rsidR="00ED7A5C" w:rsidRPr="003A265C" w:rsidRDefault="00ED7A5C" w:rsidP="003A265C">
      <w:pPr>
        <w:tabs>
          <w:tab w:val="left" w:pos="2257"/>
        </w:tabs>
        <w:rPr>
          <w:szCs w:val="24"/>
          <w:lang w:eastAsia="en-GB"/>
        </w:rPr>
      </w:pPr>
    </w:p>
    <w:tbl>
      <w:tblPr>
        <w:tblW w:w="9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2693"/>
        <w:gridCol w:w="6440"/>
      </w:tblGrid>
      <w:tr w:rsidR="00ED7A5C" w:rsidRPr="003A265C" w14:paraId="1EFEF718" w14:textId="77777777" w:rsidTr="00A61D4F">
        <w:trPr>
          <w:jc w:val="center"/>
        </w:trPr>
        <w:tc>
          <w:tcPr>
            <w:tcW w:w="720" w:type="dxa"/>
            <w:tcBorders>
              <w:bottom w:val="single" w:sz="4" w:space="0" w:color="auto"/>
            </w:tcBorders>
            <w:shd w:val="clear" w:color="auto" w:fill="auto"/>
          </w:tcPr>
          <w:p w14:paraId="70FDA52F" w14:textId="77777777" w:rsidR="00ED7A5C" w:rsidRPr="003A265C" w:rsidRDefault="00ED7A5C" w:rsidP="003A265C">
            <w:pPr>
              <w:widowControl w:val="0"/>
              <w:rPr>
                <w:b/>
                <w:szCs w:val="24"/>
              </w:rPr>
            </w:pPr>
            <w:r w:rsidRPr="003A265C">
              <w:rPr>
                <w:b/>
                <w:szCs w:val="24"/>
              </w:rPr>
              <w:t>Cod</w:t>
            </w:r>
          </w:p>
        </w:tc>
        <w:tc>
          <w:tcPr>
            <w:tcW w:w="2693" w:type="dxa"/>
            <w:tcBorders>
              <w:bottom w:val="single" w:sz="4" w:space="0" w:color="auto"/>
            </w:tcBorders>
            <w:shd w:val="clear" w:color="auto" w:fill="auto"/>
          </w:tcPr>
          <w:p w14:paraId="4DB6DE75" w14:textId="77777777" w:rsidR="00ED7A5C" w:rsidRPr="003A265C" w:rsidRDefault="00ED7A5C" w:rsidP="003A265C">
            <w:pPr>
              <w:widowControl w:val="0"/>
              <w:rPr>
                <w:b/>
                <w:szCs w:val="24"/>
              </w:rPr>
            </w:pPr>
            <w:r w:rsidRPr="003A265C">
              <w:rPr>
                <w:b/>
                <w:szCs w:val="24"/>
              </w:rPr>
              <w:t>Parametru</w:t>
            </w:r>
          </w:p>
        </w:tc>
        <w:tc>
          <w:tcPr>
            <w:tcW w:w="6440" w:type="dxa"/>
            <w:tcBorders>
              <w:bottom w:val="single" w:sz="4" w:space="0" w:color="auto"/>
            </w:tcBorders>
            <w:shd w:val="clear" w:color="auto" w:fill="auto"/>
          </w:tcPr>
          <w:p w14:paraId="7B81008C" w14:textId="77777777" w:rsidR="00ED7A5C" w:rsidRPr="003A265C" w:rsidRDefault="00ED7A5C" w:rsidP="003A265C">
            <w:pPr>
              <w:widowControl w:val="0"/>
              <w:rPr>
                <w:b/>
                <w:szCs w:val="24"/>
              </w:rPr>
            </w:pPr>
            <w:r w:rsidRPr="003A265C">
              <w:rPr>
                <w:b/>
                <w:szCs w:val="24"/>
              </w:rPr>
              <w:t>Descriere</w:t>
            </w:r>
          </w:p>
        </w:tc>
      </w:tr>
      <w:tr w:rsidR="00ED7A5C" w:rsidRPr="003A265C" w14:paraId="14BFF785" w14:textId="77777777" w:rsidTr="00A61D4F">
        <w:trPr>
          <w:jc w:val="center"/>
        </w:trPr>
        <w:tc>
          <w:tcPr>
            <w:tcW w:w="720" w:type="dxa"/>
            <w:shd w:val="clear" w:color="auto" w:fill="auto"/>
          </w:tcPr>
          <w:p w14:paraId="365A0D7D" w14:textId="77777777" w:rsidR="00ED7A5C" w:rsidRPr="003A265C" w:rsidRDefault="00ED7A5C" w:rsidP="003A265C">
            <w:pPr>
              <w:widowControl w:val="0"/>
              <w:rPr>
                <w:b/>
                <w:szCs w:val="24"/>
              </w:rPr>
            </w:pPr>
            <w:r w:rsidRPr="003A265C">
              <w:rPr>
                <w:b/>
                <w:szCs w:val="24"/>
              </w:rPr>
              <w:t>B.9.</w:t>
            </w:r>
          </w:p>
        </w:tc>
        <w:tc>
          <w:tcPr>
            <w:tcW w:w="2693" w:type="dxa"/>
            <w:shd w:val="clear" w:color="auto" w:fill="auto"/>
          </w:tcPr>
          <w:p w14:paraId="37C44FF9" w14:textId="77777777" w:rsidR="00ED7A5C" w:rsidRPr="003A265C" w:rsidRDefault="00ED7A5C" w:rsidP="003A265C">
            <w:pPr>
              <w:widowControl w:val="0"/>
              <w:rPr>
                <w:szCs w:val="24"/>
              </w:rPr>
            </w:pPr>
            <w:r w:rsidRPr="003A265C">
              <w:rPr>
                <w:rFonts w:eastAsia="Calibri"/>
                <w:szCs w:val="24"/>
              </w:rPr>
              <w:t>Amenințare viitoare</w:t>
            </w:r>
          </w:p>
        </w:tc>
        <w:tc>
          <w:tcPr>
            <w:tcW w:w="6440" w:type="dxa"/>
            <w:shd w:val="clear" w:color="auto" w:fill="auto"/>
          </w:tcPr>
          <w:p w14:paraId="013CDBF4" w14:textId="77777777" w:rsidR="00ED7A5C" w:rsidRPr="003A265C" w:rsidRDefault="00ED7A5C" w:rsidP="003A265C">
            <w:pPr>
              <w:widowControl w:val="0"/>
              <w:contextualSpacing/>
              <w:jc w:val="both"/>
              <w:rPr>
                <w:b/>
                <w:szCs w:val="24"/>
              </w:rPr>
            </w:pPr>
            <w:r w:rsidRPr="003A265C">
              <w:rPr>
                <w:b/>
                <w:szCs w:val="24"/>
              </w:rPr>
              <w:t>H01 Poluarea apelor de suprafaţă (limnice, terestre, marine și salmastre)</w:t>
            </w:r>
          </w:p>
          <w:p w14:paraId="16CEC09D" w14:textId="77777777" w:rsidR="00ED7A5C" w:rsidRPr="003A265C" w:rsidRDefault="00ED7A5C" w:rsidP="003A265C">
            <w:pPr>
              <w:widowControl w:val="0"/>
              <w:rPr>
                <w:b/>
                <w:szCs w:val="24"/>
              </w:rPr>
            </w:pPr>
            <w:proofErr w:type="gramStart"/>
            <w:r w:rsidRPr="003A265C">
              <w:rPr>
                <w:b/>
                <w:szCs w:val="24"/>
              </w:rPr>
              <w:t xml:space="preserve">H01.09 </w:t>
            </w:r>
            <w:r w:rsidRPr="003A265C">
              <w:rPr>
                <w:szCs w:val="24"/>
              </w:rPr>
              <w:t xml:space="preserve"> </w:t>
            </w:r>
            <w:r w:rsidRPr="003A265C">
              <w:rPr>
                <w:b/>
                <w:szCs w:val="24"/>
              </w:rPr>
              <w:t>Poluarea</w:t>
            </w:r>
            <w:proofErr w:type="gramEnd"/>
            <w:r w:rsidRPr="003A265C">
              <w:rPr>
                <w:b/>
                <w:szCs w:val="24"/>
              </w:rPr>
              <w:t xml:space="preserve"> difuză a apelor de suprafață cauzată de alte surse care nu sunt enumerate</w:t>
            </w:r>
          </w:p>
        </w:tc>
      </w:tr>
      <w:tr w:rsidR="00ED7A5C" w:rsidRPr="003A265C" w14:paraId="59DAF903" w14:textId="77777777" w:rsidTr="00A61D4F">
        <w:trPr>
          <w:jc w:val="center"/>
        </w:trPr>
        <w:tc>
          <w:tcPr>
            <w:tcW w:w="720" w:type="dxa"/>
            <w:tcBorders>
              <w:bottom w:val="single" w:sz="4" w:space="0" w:color="auto"/>
            </w:tcBorders>
            <w:shd w:val="clear" w:color="auto" w:fill="auto"/>
          </w:tcPr>
          <w:p w14:paraId="238755F0" w14:textId="77777777" w:rsidR="00ED7A5C" w:rsidRPr="003A265C" w:rsidRDefault="00ED7A5C" w:rsidP="003A265C">
            <w:pPr>
              <w:widowControl w:val="0"/>
              <w:rPr>
                <w:szCs w:val="24"/>
              </w:rPr>
            </w:pPr>
            <w:r w:rsidRPr="003A265C">
              <w:rPr>
                <w:szCs w:val="24"/>
              </w:rPr>
              <w:t>D.1.</w:t>
            </w:r>
          </w:p>
        </w:tc>
        <w:tc>
          <w:tcPr>
            <w:tcW w:w="2693" w:type="dxa"/>
            <w:tcBorders>
              <w:bottom w:val="single" w:sz="4" w:space="0" w:color="auto"/>
            </w:tcBorders>
            <w:shd w:val="clear" w:color="auto" w:fill="auto"/>
          </w:tcPr>
          <w:p w14:paraId="19F8A541" w14:textId="77777777" w:rsidR="00ED7A5C" w:rsidRPr="003A265C" w:rsidRDefault="00ED7A5C" w:rsidP="003A265C">
            <w:pPr>
              <w:widowControl w:val="0"/>
              <w:rPr>
                <w:szCs w:val="24"/>
              </w:rPr>
            </w:pPr>
            <w:r w:rsidRPr="003A265C">
              <w:rPr>
                <w:szCs w:val="24"/>
              </w:rPr>
              <w:t>Localizarea amenințării viitoare [geometrie]</w:t>
            </w:r>
          </w:p>
        </w:tc>
        <w:tc>
          <w:tcPr>
            <w:tcW w:w="6440" w:type="dxa"/>
            <w:tcBorders>
              <w:bottom w:val="single" w:sz="4" w:space="0" w:color="auto"/>
            </w:tcBorders>
            <w:shd w:val="clear" w:color="auto" w:fill="auto"/>
          </w:tcPr>
          <w:p w14:paraId="72E86E43" w14:textId="77777777" w:rsidR="00ED7A5C" w:rsidRPr="003A265C" w:rsidRDefault="00ED7A5C" w:rsidP="003A265C">
            <w:pPr>
              <w:widowControl w:val="0"/>
              <w:ind w:right="-108"/>
              <w:rPr>
                <w:color w:val="FF0000"/>
                <w:szCs w:val="24"/>
                <w:lang w:val="fr-FR"/>
              </w:rPr>
            </w:pPr>
            <w:r w:rsidRPr="003A265C">
              <w:rPr>
                <w:szCs w:val="24"/>
                <w:lang w:val="fr-FR"/>
              </w:rPr>
              <w:t xml:space="preserve">Amenințarea este prezentă la distanță de 6 km </w:t>
            </w:r>
            <w:proofErr w:type="gramStart"/>
            <w:r w:rsidRPr="003A265C">
              <w:rPr>
                <w:szCs w:val="24"/>
                <w:lang w:val="fr-FR"/>
              </w:rPr>
              <w:t>de aria</w:t>
            </w:r>
            <w:proofErr w:type="gramEnd"/>
            <w:r w:rsidRPr="003A265C">
              <w:rPr>
                <w:szCs w:val="24"/>
                <w:lang w:val="fr-FR"/>
              </w:rPr>
              <w:t xml:space="preserve"> protejată.</w:t>
            </w:r>
          </w:p>
        </w:tc>
      </w:tr>
      <w:tr w:rsidR="00ED7A5C" w:rsidRPr="003A265C" w14:paraId="230598E7" w14:textId="77777777" w:rsidTr="00A61D4F">
        <w:trPr>
          <w:jc w:val="center"/>
        </w:trPr>
        <w:tc>
          <w:tcPr>
            <w:tcW w:w="720" w:type="dxa"/>
            <w:shd w:val="clear" w:color="auto" w:fill="auto"/>
          </w:tcPr>
          <w:p w14:paraId="408FC347" w14:textId="77777777" w:rsidR="00ED7A5C" w:rsidRPr="003A265C" w:rsidRDefault="00ED7A5C" w:rsidP="003A265C">
            <w:pPr>
              <w:widowControl w:val="0"/>
              <w:rPr>
                <w:szCs w:val="24"/>
              </w:rPr>
            </w:pPr>
            <w:r w:rsidRPr="003A265C">
              <w:rPr>
                <w:szCs w:val="24"/>
              </w:rPr>
              <w:t>D.2.</w:t>
            </w:r>
          </w:p>
        </w:tc>
        <w:tc>
          <w:tcPr>
            <w:tcW w:w="2693" w:type="dxa"/>
            <w:shd w:val="clear" w:color="auto" w:fill="auto"/>
          </w:tcPr>
          <w:p w14:paraId="664356CE" w14:textId="77777777" w:rsidR="00ED7A5C" w:rsidRPr="003A265C" w:rsidRDefault="00ED7A5C" w:rsidP="003A265C">
            <w:pPr>
              <w:widowControl w:val="0"/>
              <w:rPr>
                <w:szCs w:val="24"/>
              </w:rPr>
            </w:pPr>
            <w:r w:rsidRPr="003A265C">
              <w:rPr>
                <w:szCs w:val="24"/>
              </w:rPr>
              <w:t>Localizarea amenințării viitoare [descriere]</w:t>
            </w:r>
          </w:p>
        </w:tc>
        <w:tc>
          <w:tcPr>
            <w:tcW w:w="6440" w:type="dxa"/>
            <w:shd w:val="clear" w:color="auto" w:fill="auto"/>
          </w:tcPr>
          <w:p w14:paraId="4065F8C6" w14:textId="77777777" w:rsidR="00ED7A5C" w:rsidRPr="003A265C" w:rsidRDefault="00ED7A5C" w:rsidP="003A265C">
            <w:pPr>
              <w:widowControl w:val="0"/>
              <w:jc w:val="both"/>
              <w:rPr>
                <w:szCs w:val="24"/>
                <w:lang w:val="fr-FR"/>
              </w:rPr>
            </w:pPr>
            <w:r w:rsidRPr="003A265C">
              <w:rPr>
                <w:rFonts w:eastAsia="Calibri"/>
                <w:szCs w:val="24"/>
                <w:lang w:val="fr-FR"/>
              </w:rPr>
              <w:t>La o distanță de aproximativ 6 km aval de sit, pe cursul râului Zăbala, are loc o alunecare de teren continuă, încă din anii ’70.</w:t>
            </w:r>
          </w:p>
        </w:tc>
      </w:tr>
      <w:tr w:rsidR="00ED7A5C" w:rsidRPr="003A265C" w14:paraId="5EADB08B" w14:textId="77777777" w:rsidTr="00A61D4F">
        <w:trPr>
          <w:jc w:val="center"/>
        </w:trPr>
        <w:tc>
          <w:tcPr>
            <w:tcW w:w="720" w:type="dxa"/>
            <w:shd w:val="clear" w:color="auto" w:fill="auto"/>
          </w:tcPr>
          <w:p w14:paraId="28C788A5" w14:textId="77777777" w:rsidR="00ED7A5C" w:rsidRPr="003A265C" w:rsidRDefault="00ED7A5C" w:rsidP="003A265C">
            <w:pPr>
              <w:widowControl w:val="0"/>
              <w:rPr>
                <w:szCs w:val="24"/>
              </w:rPr>
            </w:pPr>
            <w:r w:rsidRPr="003A265C">
              <w:rPr>
                <w:szCs w:val="24"/>
              </w:rPr>
              <w:t>D.3.</w:t>
            </w:r>
          </w:p>
        </w:tc>
        <w:tc>
          <w:tcPr>
            <w:tcW w:w="2693" w:type="dxa"/>
            <w:shd w:val="clear" w:color="auto" w:fill="auto"/>
          </w:tcPr>
          <w:p w14:paraId="09D1FAA9" w14:textId="77777777" w:rsidR="00ED7A5C" w:rsidRPr="003A265C" w:rsidRDefault="00ED7A5C" w:rsidP="003A265C">
            <w:pPr>
              <w:widowControl w:val="0"/>
              <w:rPr>
                <w:szCs w:val="24"/>
              </w:rPr>
            </w:pPr>
            <w:r w:rsidRPr="003A265C">
              <w:rPr>
                <w:szCs w:val="24"/>
              </w:rPr>
              <w:t>Intensitatea amenințării viitoare</w:t>
            </w:r>
          </w:p>
        </w:tc>
        <w:tc>
          <w:tcPr>
            <w:tcW w:w="6440" w:type="dxa"/>
            <w:shd w:val="clear" w:color="auto" w:fill="auto"/>
          </w:tcPr>
          <w:p w14:paraId="5789DB44" w14:textId="77777777" w:rsidR="00ED7A5C" w:rsidRPr="003A265C" w:rsidRDefault="00ED7A5C" w:rsidP="003A265C">
            <w:pPr>
              <w:widowControl w:val="0"/>
              <w:jc w:val="both"/>
              <w:rPr>
                <w:szCs w:val="24"/>
              </w:rPr>
            </w:pPr>
            <w:r w:rsidRPr="003A265C">
              <w:rPr>
                <w:rFonts w:eastAsia="Calibri"/>
                <w:b/>
                <w:szCs w:val="24"/>
              </w:rPr>
              <w:t>Amenințare ridicată</w:t>
            </w:r>
            <w:r w:rsidRPr="003A265C">
              <w:rPr>
                <w:rFonts w:eastAsia="Calibri"/>
                <w:szCs w:val="24"/>
              </w:rPr>
              <w:t xml:space="preserve"> </w:t>
            </w:r>
            <w:r w:rsidRPr="003A265C">
              <w:rPr>
                <w:rFonts w:eastAsia="Calibri"/>
                <w:b/>
                <w:szCs w:val="24"/>
              </w:rPr>
              <w:t>asupra speciilor de pești și a faunei acvatice în general.</w:t>
            </w:r>
          </w:p>
        </w:tc>
      </w:tr>
      <w:tr w:rsidR="00ED7A5C" w:rsidRPr="003A265C" w14:paraId="3697DC76" w14:textId="77777777" w:rsidTr="00A61D4F">
        <w:trPr>
          <w:jc w:val="center"/>
        </w:trPr>
        <w:tc>
          <w:tcPr>
            <w:tcW w:w="720" w:type="dxa"/>
            <w:shd w:val="clear" w:color="auto" w:fill="auto"/>
          </w:tcPr>
          <w:p w14:paraId="485AB377" w14:textId="77777777" w:rsidR="00ED7A5C" w:rsidRPr="003A265C" w:rsidRDefault="00ED7A5C" w:rsidP="003A265C">
            <w:pPr>
              <w:widowControl w:val="0"/>
              <w:rPr>
                <w:szCs w:val="24"/>
              </w:rPr>
            </w:pPr>
            <w:r w:rsidRPr="003A265C">
              <w:rPr>
                <w:szCs w:val="24"/>
              </w:rPr>
              <w:t>D.4.</w:t>
            </w:r>
          </w:p>
        </w:tc>
        <w:tc>
          <w:tcPr>
            <w:tcW w:w="2693" w:type="dxa"/>
            <w:shd w:val="clear" w:color="auto" w:fill="auto"/>
          </w:tcPr>
          <w:p w14:paraId="5AA3B671" w14:textId="77777777" w:rsidR="00ED7A5C" w:rsidRPr="003A265C" w:rsidRDefault="00ED7A5C" w:rsidP="003A265C">
            <w:pPr>
              <w:widowControl w:val="0"/>
              <w:rPr>
                <w:szCs w:val="24"/>
              </w:rPr>
            </w:pPr>
            <w:r w:rsidRPr="003A265C">
              <w:rPr>
                <w:szCs w:val="24"/>
              </w:rPr>
              <w:t>Detalii</w:t>
            </w:r>
          </w:p>
        </w:tc>
        <w:tc>
          <w:tcPr>
            <w:tcW w:w="6440" w:type="dxa"/>
            <w:shd w:val="clear" w:color="auto" w:fill="auto"/>
          </w:tcPr>
          <w:p w14:paraId="559B0190" w14:textId="77777777" w:rsidR="00ED7A5C" w:rsidRPr="003A265C" w:rsidRDefault="00ED7A5C" w:rsidP="003A265C">
            <w:pPr>
              <w:widowControl w:val="0"/>
              <w:jc w:val="both"/>
              <w:rPr>
                <w:rFonts w:eastAsia="Calibri"/>
                <w:szCs w:val="24"/>
                <w:lang w:val="fr-FR"/>
              </w:rPr>
            </w:pPr>
            <w:r w:rsidRPr="003A265C">
              <w:rPr>
                <w:rFonts w:eastAsia="Calibri"/>
                <w:szCs w:val="24"/>
                <w:lang w:val="fr-FR"/>
              </w:rPr>
              <w:t xml:space="preserve">La o distanță de aproximativ 6 km aval de sit, pe cursul râului Zăbala, are loc o alunecare de teren continuă, încă din anii ’70. Această ruptură aduce permanent o cantitate mare de sedimente în albia râului Zăbala, conducând la dezechilibre majore în ecosistemul acvatic. Sedimentele depuse în albie (mâl), elimină posibilitatea fixării unor larve </w:t>
            </w:r>
            <w:proofErr w:type="gramStart"/>
            <w:r w:rsidRPr="003A265C">
              <w:rPr>
                <w:rFonts w:eastAsia="Calibri"/>
                <w:szCs w:val="24"/>
                <w:lang w:val="fr-FR"/>
              </w:rPr>
              <w:t>de insecte</w:t>
            </w:r>
            <w:proofErr w:type="gramEnd"/>
            <w:r w:rsidRPr="003A265C">
              <w:rPr>
                <w:rFonts w:eastAsia="Calibri"/>
                <w:szCs w:val="24"/>
                <w:lang w:val="fr-FR"/>
              </w:rPr>
              <w:t>, acestea reprezentând hrana majorității speciilor de pești din zonă.</w:t>
            </w:r>
          </w:p>
        </w:tc>
      </w:tr>
    </w:tbl>
    <w:p w14:paraId="7AF16AF6" w14:textId="77777777" w:rsidR="00ED7A5C" w:rsidRPr="003A265C" w:rsidRDefault="00ED7A5C" w:rsidP="003A265C">
      <w:pPr>
        <w:tabs>
          <w:tab w:val="left" w:pos="2257"/>
        </w:tabs>
        <w:rPr>
          <w:szCs w:val="24"/>
          <w:lang w:val="fr-FR" w:eastAsia="en-GB"/>
        </w:rPr>
      </w:pPr>
    </w:p>
    <w:tbl>
      <w:tblPr>
        <w:tblW w:w="9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
        <w:gridCol w:w="2688"/>
        <w:gridCol w:w="6455"/>
      </w:tblGrid>
      <w:tr w:rsidR="00ED7A5C" w:rsidRPr="003A265C" w14:paraId="30DC0B80" w14:textId="77777777" w:rsidTr="00A61D4F">
        <w:trPr>
          <w:jc w:val="center"/>
        </w:trPr>
        <w:tc>
          <w:tcPr>
            <w:tcW w:w="737" w:type="dxa"/>
            <w:tcBorders>
              <w:bottom w:val="single" w:sz="4" w:space="0" w:color="auto"/>
            </w:tcBorders>
            <w:shd w:val="clear" w:color="auto" w:fill="auto"/>
          </w:tcPr>
          <w:p w14:paraId="1AA1663E" w14:textId="77777777" w:rsidR="00ED7A5C" w:rsidRPr="003A265C" w:rsidRDefault="00ED7A5C" w:rsidP="003A265C">
            <w:pPr>
              <w:widowControl w:val="0"/>
              <w:rPr>
                <w:b/>
                <w:szCs w:val="24"/>
              </w:rPr>
            </w:pPr>
            <w:r w:rsidRPr="003A265C">
              <w:rPr>
                <w:b/>
                <w:szCs w:val="24"/>
              </w:rPr>
              <w:t>Cod</w:t>
            </w:r>
          </w:p>
        </w:tc>
        <w:tc>
          <w:tcPr>
            <w:tcW w:w="2688" w:type="dxa"/>
            <w:tcBorders>
              <w:bottom w:val="single" w:sz="4" w:space="0" w:color="auto"/>
            </w:tcBorders>
            <w:shd w:val="clear" w:color="auto" w:fill="auto"/>
          </w:tcPr>
          <w:p w14:paraId="3CDC0A34" w14:textId="77777777" w:rsidR="00ED7A5C" w:rsidRPr="003A265C" w:rsidRDefault="00ED7A5C" w:rsidP="003A265C">
            <w:pPr>
              <w:widowControl w:val="0"/>
              <w:rPr>
                <w:b/>
                <w:szCs w:val="24"/>
              </w:rPr>
            </w:pPr>
            <w:r w:rsidRPr="003A265C">
              <w:rPr>
                <w:b/>
                <w:szCs w:val="24"/>
              </w:rPr>
              <w:t>Parametru</w:t>
            </w:r>
          </w:p>
        </w:tc>
        <w:tc>
          <w:tcPr>
            <w:tcW w:w="6455" w:type="dxa"/>
            <w:tcBorders>
              <w:bottom w:val="single" w:sz="4" w:space="0" w:color="auto"/>
            </w:tcBorders>
            <w:shd w:val="clear" w:color="auto" w:fill="auto"/>
          </w:tcPr>
          <w:p w14:paraId="608030C6" w14:textId="77777777" w:rsidR="00ED7A5C" w:rsidRPr="003A265C" w:rsidRDefault="00ED7A5C" w:rsidP="003A265C">
            <w:pPr>
              <w:widowControl w:val="0"/>
              <w:rPr>
                <w:b/>
                <w:szCs w:val="24"/>
              </w:rPr>
            </w:pPr>
            <w:r w:rsidRPr="003A265C">
              <w:rPr>
                <w:b/>
                <w:szCs w:val="24"/>
              </w:rPr>
              <w:t>Descriere</w:t>
            </w:r>
          </w:p>
        </w:tc>
      </w:tr>
      <w:tr w:rsidR="00ED7A5C" w:rsidRPr="003A265C" w14:paraId="191E308B" w14:textId="77777777" w:rsidTr="00A61D4F">
        <w:trPr>
          <w:jc w:val="center"/>
        </w:trPr>
        <w:tc>
          <w:tcPr>
            <w:tcW w:w="737" w:type="dxa"/>
            <w:shd w:val="clear" w:color="auto" w:fill="auto"/>
          </w:tcPr>
          <w:p w14:paraId="04B1F2BD" w14:textId="77777777" w:rsidR="00ED7A5C" w:rsidRPr="003A265C" w:rsidRDefault="00ED7A5C" w:rsidP="003A265C">
            <w:pPr>
              <w:widowControl w:val="0"/>
              <w:rPr>
                <w:b/>
                <w:szCs w:val="24"/>
              </w:rPr>
            </w:pPr>
            <w:r w:rsidRPr="003A265C">
              <w:rPr>
                <w:b/>
                <w:szCs w:val="24"/>
              </w:rPr>
              <w:t>B.10.</w:t>
            </w:r>
          </w:p>
        </w:tc>
        <w:tc>
          <w:tcPr>
            <w:tcW w:w="2688" w:type="dxa"/>
            <w:shd w:val="clear" w:color="auto" w:fill="auto"/>
          </w:tcPr>
          <w:p w14:paraId="39B9E9D8" w14:textId="77777777" w:rsidR="00ED7A5C" w:rsidRPr="003A265C" w:rsidRDefault="00ED7A5C" w:rsidP="003A265C">
            <w:pPr>
              <w:widowControl w:val="0"/>
              <w:rPr>
                <w:szCs w:val="24"/>
              </w:rPr>
            </w:pPr>
            <w:r w:rsidRPr="003A265C">
              <w:rPr>
                <w:rFonts w:eastAsia="Calibri"/>
                <w:szCs w:val="24"/>
              </w:rPr>
              <w:t>Amenințare viitoare</w:t>
            </w:r>
          </w:p>
        </w:tc>
        <w:tc>
          <w:tcPr>
            <w:tcW w:w="6455" w:type="dxa"/>
            <w:shd w:val="clear" w:color="auto" w:fill="auto"/>
          </w:tcPr>
          <w:p w14:paraId="2C4CCB40" w14:textId="77777777" w:rsidR="00ED7A5C" w:rsidRPr="003A265C" w:rsidRDefault="00ED7A5C" w:rsidP="003A265C">
            <w:pPr>
              <w:widowControl w:val="0"/>
              <w:rPr>
                <w:b/>
                <w:szCs w:val="24"/>
              </w:rPr>
            </w:pPr>
            <w:bookmarkStart w:id="53" w:name="_Hlk531889"/>
            <w:r w:rsidRPr="003A265C">
              <w:rPr>
                <w:b/>
                <w:szCs w:val="24"/>
              </w:rPr>
              <w:t>J03.01.01 Reducerea disponibilității pradă (inclusiv cadavre, rămășițe)</w:t>
            </w:r>
            <w:bookmarkEnd w:id="53"/>
          </w:p>
        </w:tc>
      </w:tr>
      <w:tr w:rsidR="00ED7A5C" w:rsidRPr="003A265C" w14:paraId="2577DEB1" w14:textId="77777777" w:rsidTr="00A61D4F">
        <w:trPr>
          <w:jc w:val="center"/>
        </w:trPr>
        <w:tc>
          <w:tcPr>
            <w:tcW w:w="737" w:type="dxa"/>
            <w:tcBorders>
              <w:bottom w:val="single" w:sz="4" w:space="0" w:color="auto"/>
            </w:tcBorders>
            <w:shd w:val="clear" w:color="auto" w:fill="auto"/>
          </w:tcPr>
          <w:p w14:paraId="3638F341" w14:textId="77777777" w:rsidR="00ED7A5C" w:rsidRPr="003A265C" w:rsidRDefault="00ED7A5C" w:rsidP="003A265C">
            <w:pPr>
              <w:widowControl w:val="0"/>
              <w:rPr>
                <w:szCs w:val="24"/>
              </w:rPr>
            </w:pPr>
            <w:r w:rsidRPr="003A265C">
              <w:rPr>
                <w:szCs w:val="24"/>
              </w:rPr>
              <w:t>D.1.</w:t>
            </w:r>
          </w:p>
        </w:tc>
        <w:tc>
          <w:tcPr>
            <w:tcW w:w="2688" w:type="dxa"/>
            <w:tcBorders>
              <w:bottom w:val="single" w:sz="4" w:space="0" w:color="auto"/>
            </w:tcBorders>
            <w:shd w:val="clear" w:color="auto" w:fill="auto"/>
          </w:tcPr>
          <w:p w14:paraId="41D8C547" w14:textId="77777777" w:rsidR="00ED7A5C" w:rsidRPr="003A265C" w:rsidRDefault="00ED7A5C" w:rsidP="003A265C">
            <w:pPr>
              <w:widowControl w:val="0"/>
              <w:rPr>
                <w:szCs w:val="24"/>
              </w:rPr>
            </w:pPr>
            <w:r w:rsidRPr="003A265C">
              <w:rPr>
                <w:szCs w:val="24"/>
              </w:rPr>
              <w:t>Localizarea amenințării viitoare [geometrie]</w:t>
            </w:r>
          </w:p>
        </w:tc>
        <w:tc>
          <w:tcPr>
            <w:tcW w:w="6455" w:type="dxa"/>
            <w:tcBorders>
              <w:bottom w:val="single" w:sz="4" w:space="0" w:color="auto"/>
            </w:tcBorders>
            <w:shd w:val="clear" w:color="auto" w:fill="auto"/>
          </w:tcPr>
          <w:p w14:paraId="34150544" w14:textId="77777777" w:rsidR="00ED7A5C" w:rsidRPr="003A265C" w:rsidRDefault="00ED7A5C" w:rsidP="003A265C">
            <w:pPr>
              <w:widowControl w:val="0"/>
              <w:ind w:right="-108"/>
              <w:rPr>
                <w:b/>
                <w:color w:val="FF0000"/>
                <w:szCs w:val="24"/>
                <w:lang w:val="fr-FR"/>
              </w:rPr>
            </w:pPr>
            <w:r w:rsidRPr="003A265C">
              <w:rPr>
                <w:szCs w:val="24"/>
                <w:lang w:val="fr-FR"/>
              </w:rPr>
              <w:t>Harta se regăsește în Anexa 3.2</w:t>
            </w:r>
            <w:r w:rsidR="00D76A38" w:rsidRPr="003A265C">
              <w:rPr>
                <w:szCs w:val="24"/>
                <w:lang w:val="fr-FR"/>
              </w:rPr>
              <w:t>0</w:t>
            </w:r>
            <w:r w:rsidRPr="003A265C">
              <w:rPr>
                <w:szCs w:val="24"/>
                <w:lang w:val="fr-FR"/>
              </w:rPr>
              <w:t>.</w:t>
            </w:r>
          </w:p>
        </w:tc>
      </w:tr>
      <w:tr w:rsidR="00ED7A5C" w:rsidRPr="003A265C" w14:paraId="45C6E4AE" w14:textId="77777777" w:rsidTr="00A61D4F">
        <w:trPr>
          <w:jc w:val="center"/>
        </w:trPr>
        <w:tc>
          <w:tcPr>
            <w:tcW w:w="737" w:type="dxa"/>
            <w:shd w:val="clear" w:color="auto" w:fill="auto"/>
          </w:tcPr>
          <w:p w14:paraId="02A6EFBE" w14:textId="77777777" w:rsidR="00ED7A5C" w:rsidRPr="003A265C" w:rsidRDefault="00ED7A5C" w:rsidP="003A265C">
            <w:pPr>
              <w:widowControl w:val="0"/>
              <w:rPr>
                <w:szCs w:val="24"/>
              </w:rPr>
            </w:pPr>
            <w:r w:rsidRPr="003A265C">
              <w:rPr>
                <w:szCs w:val="24"/>
              </w:rPr>
              <w:t>D.2.</w:t>
            </w:r>
          </w:p>
        </w:tc>
        <w:tc>
          <w:tcPr>
            <w:tcW w:w="2688" w:type="dxa"/>
            <w:shd w:val="clear" w:color="auto" w:fill="auto"/>
          </w:tcPr>
          <w:p w14:paraId="5947EB6B" w14:textId="77777777" w:rsidR="00ED7A5C" w:rsidRPr="003A265C" w:rsidRDefault="00ED7A5C" w:rsidP="003A265C">
            <w:pPr>
              <w:widowControl w:val="0"/>
              <w:rPr>
                <w:szCs w:val="24"/>
              </w:rPr>
            </w:pPr>
            <w:r w:rsidRPr="003A265C">
              <w:rPr>
                <w:szCs w:val="24"/>
              </w:rPr>
              <w:t>Localizarea amenințării viitoare [descriere]</w:t>
            </w:r>
          </w:p>
        </w:tc>
        <w:tc>
          <w:tcPr>
            <w:tcW w:w="6455" w:type="dxa"/>
            <w:shd w:val="clear" w:color="auto" w:fill="auto"/>
          </w:tcPr>
          <w:p w14:paraId="371F45D6" w14:textId="77777777" w:rsidR="00ED7A5C" w:rsidRPr="003A265C" w:rsidRDefault="00ED7A5C" w:rsidP="003A265C">
            <w:pPr>
              <w:widowControl w:val="0"/>
              <w:jc w:val="both"/>
              <w:rPr>
                <w:szCs w:val="24"/>
              </w:rPr>
            </w:pPr>
            <w:r w:rsidRPr="003A265C">
              <w:rPr>
                <w:szCs w:val="24"/>
              </w:rPr>
              <w:t>În tot arealul vizat.</w:t>
            </w:r>
          </w:p>
        </w:tc>
      </w:tr>
      <w:tr w:rsidR="00ED7A5C" w:rsidRPr="003A265C" w14:paraId="3A21D873" w14:textId="77777777" w:rsidTr="00A61D4F">
        <w:trPr>
          <w:jc w:val="center"/>
        </w:trPr>
        <w:tc>
          <w:tcPr>
            <w:tcW w:w="737" w:type="dxa"/>
            <w:shd w:val="clear" w:color="auto" w:fill="auto"/>
          </w:tcPr>
          <w:p w14:paraId="7A3FBB0D" w14:textId="77777777" w:rsidR="00ED7A5C" w:rsidRPr="003A265C" w:rsidRDefault="00ED7A5C" w:rsidP="003A265C">
            <w:pPr>
              <w:widowControl w:val="0"/>
              <w:rPr>
                <w:szCs w:val="24"/>
              </w:rPr>
            </w:pPr>
            <w:r w:rsidRPr="003A265C">
              <w:rPr>
                <w:szCs w:val="24"/>
              </w:rPr>
              <w:t>D.3.</w:t>
            </w:r>
          </w:p>
        </w:tc>
        <w:tc>
          <w:tcPr>
            <w:tcW w:w="2688" w:type="dxa"/>
            <w:shd w:val="clear" w:color="auto" w:fill="auto"/>
          </w:tcPr>
          <w:p w14:paraId="79F7EBBD" w14:textId="77777777" w:rsidR="00ED7A5C" w:rsidRPr="003A265C" w:rsidRDefault="00ED7A5C" w:rsidP="003A265C">
            <w:pPr>
              <w:widowControl w:val="0"/>
              <w:rPr>
                <w:szCs w:val="24"/>
              </w:rPr>
            </w:pPr>
            <w:r w:rsidRPr="003A265C">
              <w:rPr>
                <w:szCs w:val="24"/>
              </w:rPr>
              <w:t>Intensitatea amenințării viitoare</w:t>
            </w:r>
          </w:p>
        </w:tc>
        <w:tc>
          <w:tcPr>
            <w:tcW w:w="6455" w:type="dxa"/>
            <w:shd w:val="clear" w:color="auto" w:fill="auto"/>
          </w:tcPr>
          <w:p w14:paraId="371BA1FB" w14:textId="77777777" w:rsidR="00ED7A5C" w:rsidRPr="003A265C" w:rsidRDefault="00ED7A5C" w:rsidP="003A265C">
            <w:pPr>
              <w:widowControl w:val="0"/>
              <w:jc w:val="both"/>
              <w:rPr>
                <w:szCs w:val="24"/>
              </w:rPr>
            </w:pPr>
            <w:r w:rsidRPr="003A265C">
              <w:rPr>
                <w:rFonts w:eastAsia="Calibri"/>
                <w:b/>
                <w:szCs w:val="24"/>
              </w:rPr>
              <w:t>Amenințare medie</w:t>
            </w:r>
            <w:r w:rsidRPr="003A265C">
              <w:rPr>
                <w:rFonts w:eastAsia="Calibri"/>
                <w:szCs w:val="24"/>
              </w:rPr>
              <w:t xml:space="preserve"> </w:t>
            </w:r>
            <w:r w:rsidRPr="00BC6F59">
              <w:rPr>
                <w:rFonts w:eastAsia="Calibri"/>
                <w:b/>
                <w:bCs/>
                <w:szCs w:val="24"/>
              </w:rPr>
              <w:t>asupra speciei</w:t>
            </w:r>
            <w:r w:rsidRPr="003A265C">
              <w:rPr>
                <w:rFonts w:eastAsia="Calibri"/>
                <w:szCs w:val="24"/>
              </w:rPr>
              <w:t xml:space="preserve"> </w:t>
            </w:r>
            <w:proofErr w:type="gramStart"/>
            <w:r w:rsidRPr="003A265C">
              <w:rPr>
                <w:rFonts w:eastAsia="Calibri"/>
                <w:b/>
                <w:i/>
                <w:szCs w:val="24"/>
              </w:rPr>
              <w:t>Canis</w:t>
            </w:r>
            <w:proofErr w:type="gramEnd"/>
            <w:r w:rsidRPr="003A265C">
              <w:rPr>
                <w:rFonts w:eastAsia="Calibri"/>
                <w:b/>
                <w:i/>
                <w:szCs w:val="24"/>
              </w:rPr>
              <w:t xml:space="preserve"> lupus</w:t>
            </w:r>
          </w:p>
        </w:tc>
      </w:tr>
      <w:tr w:rsidR="00ED7A5C" w:rsidRPr="003A265C" w14:paraId="4BC559CE" w14:textId="77777777" w:rsidTr="00A61D4F">
        <w:trPr>
          <w:jc w:val="center"/>
        </w:trPr>
        <w:tc>
          <w:tcPr>
            <w:tcW w:w="737" w:type="dxa"/>
            <w:shd w:val="clear" w:color="auto" w:fill="auto"/>
          </w:tcPr>
          <w:p w14:paraId="3F798B72" w14:textId="77777777" w:rsidR="00ED7A5C" w:rsidRPr="003A265C" w:rsidRDefault="00ED7A5C" w:rsidP="003A265C">
            <w:pPr>
              <w:widowControl w:val="0"/>
              <w:rPr>
                <w:szCs w:val="24"/>
              </w:rPr>
            </w:pPr>
            <w:r w:rsidRPr="003A265C">
              <w:rPr>
                <w:szCs w:val="24"/>
              </w:rPr>
              <w:t>D.4.</w:t>
            </w:r>
          </w:p>
        </w:tc>
        <w:tc>
          <w:tcPr>
            <w:tcW w:w="2688" w:type="dxa"/>
            <w:shd w:val="clear" w:color="auto" w:fill="auto"/>
          </w:tcPr>
          <w:p w14:paraId="34E75BD2" w14:textId="77777777" w:rsidR="00ED7A5C" w:rsidRPr="003A265C" w:rsidRDefault="00ED7A5C" w:rsidP="003A265C">
            <w:pPr>
              <w:widowControl w:val="0"/>
              <w:rPr>
                <w:szCs w:val="24"/>
              </w:rPr>
            </w:pPr>
            <w:r w:rsidRPr="003A265C">
              <w:rPr>
                <w:szCs w:val="24"/>
              </w:rPr>
              <w:t>Detalii</w:t>
            </w:r>
          </w:p>
        </w:tc>
        <w:tc>
          <w:tcPr>
            <w:tcW w:w="6455" w:type="dxa"/>
            <w:shd w:val="clear" w:color="auto" w:fill="auto"/>
          </w:tcPr>
          <w:p w14:paraId="2ABA651A" w14:textId="77777777" w:rsidR="00ED7A5C" w:rsidRPr="003A265C" w:rsidRDefault="00ED7A5C" w:rsidP="003A265C">
            <w:pPr>
              <w:jc w:val="both"/>
              <w:rPr>
                <w:szCs w:val="24"/>
                <w:lang w:val="fr-FR"/>
              </w:rPr>
            </w:pPr>
            <w:r w:rsidRPr="003A265C">
              <w:rPr>
                <w:szCs w:val="24"/>
                <w:lang w:val="fr-FR"/>
              </w:rPr>
              <w:t>Reducerea resursei trofice în zona sitului, va conduce la abandonul zonei de către lup și relocarea în zone in care resursa trofică este disponibilă.</w:t>
            </w:r>
          </w:p>
        </w:tc>
      </w:tr>
    </w:tbl>
    <w:p w14:paraId="6D1318FD" w14:textId="77777777" w:rsidR="00ED7A5C" w:rsidRPr="003A265C" w:rsidRDefault="00ED7A5C" w:rsidP="003A265C">
      <w:pPr>
        <w:tabs>
          <w:tab w:val="left" w:pos="2257"/>
        </w:tabs>
        <w:rPr>
          <w:szCs w:val="24"/>
          <w:lang w:val="fr-FR" w:eastAsia="en-GB"/>
        </w:rPr>
      </w:pPr>
    </w:p>
    <w:tbl>
      <w:tblPr>
        <w:tblW w:w="9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
        <w:gridCol w:w="2733"/>
        <w:gridCol w:w="6496"/>
      </w:tblGrid>
      <w:tr w:rsidR="00ED7A5C" w:rsidRPr="003A265C" w14:paraId="72A8868B" w14:textId="77777777" w:rsidTr="00B06E12">
        <w:trPr>
          <w:jc w:val="center"/>
        </w:trPr>
        <w:tc>
          <w:tcPr>
            <w:tcW w:w="737" w:type="dxa"/>
            <w:tcBorders>
              <w:bottom w:val="single" w:sz="4" w:space="0" w:color="auto"/>
            </w:tcBorders>
            <w:shd w:val="clear" w:color="auto" w:fill="auto"/>
          </w:tcPr>
          <w:p w14:paraId="10B283FF" w14:textId="77777777" w:rsidR="00ED7A5C" w:rsidRPr="003A265C" w:rsidRDefault="00ED7A5C" w:rsidP="003A265C">
            <w:pPr>
              <w:widowControl w:val="0"/>
              <w:rPr>
                <w:b/>
                <w:szCs w:val="24"/>
              </w:rPr>
            </w:pPr>
            <w:r w:rsidRPr="003A265C">
              <w:rPr>
                <w:b/>
                <w:szCs w:val="24"/>
              </w:rPr>
              <w:t>Cod</w:t>
            </w:r>
          </w:p>
        </w:tc>
        <w:tc>
          <w:tcPr>
            <w:tcW w:w="2733" w:type="dxa"/>
            <w:tcBorders>
              <w:bottom w:val="single" w:sz="4" w:space="0" w:color="auto"/>
            </w:tcBorders>
            <w:shd w:val="clear" w:color="auto" w:fill="auto"/>
          </w:tcPr>
          <w:p w14:paraId="2B7E7846" w14:textId="77777777" w:rsidR="00ED7A5C" w:rsidRPr="003A265C" w:rsidRDefault="00ED7A5C" w:rsidP="003A265C">
            <w:pPr>
              <w:widowControl w:val="0"/>
              <w:rPr>
                <w:b/>
                <w:szCs w:val="24"/>
              </w:rPr>
            </w:pPr>
            <w:r w:rsidRPr="003A265C">
              <w:rPr>
                <w:b/>
                <w:szCs w:val="24"/>
              </w:rPr>
              <w:t>Parametru</w:t>
            </w:r>
          </w:p>
        </w:tc>
        <w:tc>
          <w:tcPr>
            <w:tcW w:w="6496" w:type="dxa"/>
            <w:tcBorders>
              <w:bottom w:val="single" w:sz="4" w:space="0" w:color="auto"/>
            </w:tcBorders>
            <w:shd w:val="clear" w:color="auto" w:fill="auto"/>
          </w:tcPr>
          <w:p w14:paraId="2DD8D678" w14:textId="77777777" w:rsidR="00ED7A5C" w:rsidRPr="003A265C" w:rsidRDefault="00ED7A5C" w:rsidP="003A265C">
            <w:pPr>
              <w:widowControl w:val="0"/>
              <w:rPr>
                <w:b/>
                <w:szCs w:val="24"/>
              </w:rPr>
            </w:pPr>
            <w:r w:rsidRPr="003A265C">
              <w:rPr>
                <w:b/>
                <w:szCs w:val="24"/>
              </w:rPr>
              <w:t>Descriere</w:t>
            </w:r>
          </w:p>
        </w:tc>
      </w:tr>
      <w:tr w:rsidR="00ED7A5C" w:rsidRPr="003A265C" w14:paraId="6807DD8C" w14:textId="77777777" w:rsidTr="00B06E12">
        <w:trPr>
          <w:jc w:val="center"/>
        </w:trPr>
        <w:tc>
          <w:tcPr>
            <w:tcW w:w="737" w:type="dxa"/>
            <w:shd w:val="clear" w:color="auto" w:fill="auto"/>
          </w:tcPr>
          <w:p w14:paraId="463E713D" w14:textId="77777777" w:rsidR="00ED7A5C" w:rsidRPr="003A265C" w:rsidRDefault="00ED7A5C" w:rsidP="003A265C">
            <w:pPr>
              <w:widowControl w:val="0"/>
              <w:rPr>
                <w:b/>
                <w:szCs w:val="24"/>
              </w:rPr>
            </w:pPr>
            <w:r w:rsidRPr="003A265C">
              <w:rPr>
                <w:b/>
                <w:szCs w:val="24"/>
              </w:rPr>
              <w:t>B.11.</w:t>
            </w:r>
          </w:p>
        </w:tc>
        <w:tc>
          <w:tcPr>
            <w:tcW w:w="2733" w:type="dxa"/>
            <w:shd w:val="clear" w:color="auto" w:fill="auto"/>
          </w:tcPr>
          <w:p w14:paraId="648B1CFB" w14:textId="77777777" w:rsidR="00ED7A5C" w:rsidRPr="003A265C" w:rsidRDefault="00ED7A5C" w:rsidP="003A265C">
            <w:pPr>
              <w:widowControl w:val="0"/>
              <w:rPr>
                <w:szCs w:val="24"/>
              </w:rPr>
            </w:pPr>
            <w:r w:rsidRPr="003A265C">
              <w:rPr>
                <w:rFonts w:eastAsia="Calibri"/>
                <w:szCs w:val="24"/>
              </w:rPr>
              <w:t>Amenințare viitoare</w:t>
            </w:r>
          </w:p>
        </w:tc>
        <w:tc>
          <w:tcPr>
            <w:tcW w:w="6496" w:type="dxa"/>
            <w:shd w:val="clear" w:color="auto" w:fill="auto"/>
          </w:tcPr>
          <w:p w14:paraId="47E3B1A2" w14:textId="77777777" w:rsidR="00ED7A5C" w:rsidRPr="003A265C" w:rsidRDefault="00ED7A5C" w:rsidP="003A265C">
            <w:pPr>
              <w:widowControl w:val="0"/>
              <w:jc w:val="both"/>
              <w:rPr>
                <w:b/>
                <w:szCs w:val="24"/>
              </w:rPr>
            </w:pPr>
            <w:r w:rsidRPr="003A265C">
              <w:rPr>
                <w:b/>
                <w:szCs w:val="24"/>
              </w:rPr>
              <w:t>J03.02</w:t>
            </w:r>
            <w:r w:rsidRPr="003A265C">
              <w:rPr>
                <w:b/>
                <w:szCs w:val="24"/>
              </w:rPr>
              <w:tab/>
              <w:t>Reducerea conectivității de habitat, din cauze antropice</w:t>
            </w:r>
          </w:p>
          <w:p w14:paraId="052275A3" w14:textId="77777777" w:rsidR="00ED7A5C" w:rsidRPr="003A265C" w:rsidRDefault="00ED7A5C" w:rsidP="003A265C">
            <w:pPr>
              <w:widowControl w:val="0"/>
              <w:jc w:val="both"/>
              <w:rPr>
                <w:b/>
                <w:szCs w:val="24"/>
              </w:rPr>
            </w:pPr>
            <w:bookmarkStart w:id="54" w:name="_Hlk531922"/>
            <w:r w:rsidRPr="003A265C">
              <w:rPr>
                <w:b/>
                <w:szCs w:val="24"/>
              </w:rPr>
              <w:t>J03.02.01 Reducerea migrației / bariere de migrație</w:t>
            </w:r>
          </w:p>
          <w:p w14:paraId="1607A344" w14:textId="77777777" w:rsidR="00ED7A5C" w:rsidRPr="003A265C" w:rsidRDefault="00ED7A5C" w:rsidP="003A265C">
            <w:pPr>
              <w:widowControl w:val="0"/>
              <w:jc w:val="both"/>
              <w:rPr>
                <w:b/>
                <w:szCs w:val="24"/>
              </w:rPr>
            </w:pPr>
            <w:r w:rsidRPr="003A265C">
              <w:rPr>
                <w:b/>
                <w:szCs w:val="24"/>
              </w:rPr>
              <w:t>J03.02.02 Reducerea dispersiei</w:t>
            </w:r>
          </w:p>
          <w:p w14:paraId="3E0F3242" w14:textId="77777777" w:rsidR="00ED7A5C" w:rsidRPr="003A265C" w:rsidRDefault="00ED7A5C" w:rsidP="003A265C">
            <w:pPr>
              <w:widowControl w:val="0"/>
              <w:rPr>
                <w:b/>
                <w:szCs w:val="24"/>
              </w:rPr>
            </w:pPr>
            <w:r w:rsidRPr="003A265C">
              <w:rPr>
                <w:b/>
                <w:szCs w:val="24"/>
              </w:rPr>
              <w:t>J03.02.03 Reducerea schimbului genetic</w:t>
            </w:r>
            <w:bookmarkEnd w:id="54"/>
          </w:p>
        </w:tc>
      </w:tr>
      <w:tr w:rsidR="00ED7A5C" w:rsidRPr="003A265C" w14:paraId="2B9A65C7" w14:textId="77777777" w:rsidTr="00B06E12">
        <w:trPr>
          <w:jc w:val="center"/>
        </w:trPr>
        <w:tc>
          <w:tcPr>
            <w:tcW w:w="737" w:type="dxa"/>
            <w:tcBorders>
              <w:bottom w:val="single" w:sz="4" w:space="0" w:color="auto"/>
            </w:tcBorders>
            <w:shd w:val="clear" w:color="auto" w:fill="auto"/>
          </w:tcPr>
          <w:p w14:paraId="10CB4052" w14:textId="77777777" w:rsidR="00ED7A5C" w:rsidRPr="003A265C" w:rsidRDefault="00ED7A5C" w:rsidP="003A265C">
            <w:pPr>
              <w:widowControl w:val="0"/>
              <w:rPr>
                <w:szCs w:val="24"/>
              </w:rPr>
            </w:pPr>
            <w:r w:rsidRPr="003A265C">
              <w:rPr>
                <w:szCs w:val="24"/>
              </w:rPr>
              <w:t>D.1.</w:t>
            </w:r>
          </w:p>
        </w:tc>
        <w:tc>
          <w:tcPr>
            <w:tcW w:w="2733" w:type="dxa"/>
            <w:tcBorders>
              <w:bottom w:val="single" w:sz="4" w:space="0" w:color="auto"/>
            </w:tcBorders>
            <w:shd w:val="clear" w:color="auto" w:fill="auto"/>
          </w:tcPr>
          <w:p w14:paraId="606F31F3" w14:textId="77777777" w:rsidR="00ED7A5C" w:rsidRPr="003A265C" w:rsidRDefault="00ED7A5C" w:rsidP="003A265C">
            <w:pPr>
              <w:widowControl w:val="0"/>
              <w:rPr>
                <w:szCs w:val="24"/>
              </w:rPr>
            </w:pPr>
            <w:r w:rsidRPr="003A265C">
              <w:rPr>
                <w:szCs w:val="24"/>
              </w:rPr>
              <w:t>Localizarea amenințării viitoare [geometrie]</w:t>
            </w:r>
          </w:p>
        </w:tc>
        <w:tc>
          <w:tcPr>
            <w:tcW w:w="6496" w:type="dxa"/>
            <w:tcBorders>
              <w:bottom w:val="single" w:sz="4" w:space="0" w:color="auto"/>
            </w:tcBorders>
            <w:shd w:val="clear" w:color="auto" w:fill="auto"/>
          </w:tcPr>
          <w:p w14:paraId="24DC1EE8" w14:textId="77777777" w:rsidR="00ED7A5C" w:rsidRPr="003A265C" w:rsidRDefault="00ED7A5C" w:rsidP="003A265C">
            <w:pPr>
              <w:widowControl w:val="0"/>
              <w:ind w:right="-108"/>
              <w:rPr>
                <w:b/>
                <w:color w:val="FF0000"/>
                <w:szCs w:val="24"/>
                <w:lang w:val="fr-FR"/>
              </w:rPr>
            </w:pPr>
            <w:r w:rsidRPr="003A265C">
              <w:rPr>
                <w:szCs w:val="24"/>
                <w:lang w:val="fr-FR"/>
              </w:rPr>
              <w:t>Harta se regăsește în Anexa 3.2</w:t>
            </w:r>
            <w:r w:rsidR="00D76A38" w:rsidRPr="003A265C">
              <w:rPr>
                <w:szCs w:val="24"/>
                <w:lang w:val="fr-FR"/>
              </w:rPr>
              <w:t>0</w:t>
            </w:r>
            <w:r w:rsidRPr="003A265C">
              <w:rPr>
                <w:szCs w:val="24"/>
                <w:lang w:val="fr-FR"/>
              </w:rPr>
              <w:t>.</w:t>
            </w:r>
          </w:p>
        </w:tc>
      </w:tr>
      <w:tr w:rsidR="00ED7A5C" w:rsidRPr="003A265C" w14:paraId="56B93098" w14:textId="77777777" w:rsidTr="00B06E12">
        <w:trPr>
          <w:jc w:val="center"/>
        </w:trPr>
        <w:tc>
          <w:tcPr>
            <w:tcW w:w="737" w:type="dxa"/>
            <w:shd w:val="clear" w:color="auto" w:fill="auto"/>
          </w:tcPr>
          <w:p w14:paraId="5D3F3F4F" w14:textId="77777777" w:rsidR="00ED7A5C" w:rsidRPr="003A265C" w:rsidRDefault="00ED7A5C" w:rsidP="003A265C">
            <w:pPr>
              <w:widowControl w:val="0"/>
              <w:rPr>
                <w:szCs w:val="24"/>
              </w:rPr>
            </w:pPr>
            <w:r w:rsidRPr="003A265C">
              <w:rPr>
                <w:szCs w:val="24"/>
              </w:rPr>
              <w:t>D.2.</w:t>
            </w:r>
          </w:p>
        </w:tc>
        <w:tc>
          <w:tcPr>
            <w:tcW w:w="2733" w:type="dxa"/>
            <w:shd w:val="clear" w:color="auto" w:fill="auto"/>
          </w:tcPr>
          <w:p w14:paraId="5E6CA67E" w14:textId="77777777" w:rsidR="00ED7A5C" w:rsidRPr="003A265C" w:rsidRDefault="00ED7A5C" w:rsidP="003A265C">
            <w:pPr>
              <w:widowControl w:val="0"/>
              <w:rPr>
                <w:szCs w:val="24"/>
              </w:rPr>
            </w:pPr>
            <w:r w:rsidRPr="003A265C">
              <w:rPr>
                <w:szCs w:val="24"/>
              </w:rPr>
              <w:t>Localizarea amenințării viitoare [descriere]</w:t>
            </w:r>
          </w:p>
        </w:tc>
        <w:tc>
          <w:tcPr>
            <w:tcW w:w="6496" w:type="dxa"/>
            <w:shd w:val="clear" w:color="auto" w:fill="auto"/>
          </w:tcPr>
          <w:p w14:paraId="093C2617" w14:textId="77777777" w:rsidR="00ED7A5C" w:rsidRPr="003A265C" w:rsidRDefault="00ED7A5C" w:rsidP="003A265C">
            <w:pPr>
              <w:widowControl w:val="0"/>
              <w:jc w:val="both"/>
              <w:rPr>
                <w:szCs w:val="24"/>
                <w:lang w:val="fr-FR"/>
              </w:rPr>
            </w:pPr>
            <w:r w:rsidRPr="003A265C">
              <w:rPr>
                <w:szCs w:val="24"/>
                <w:lang w:val="fr-FR"/>
              </w:rPr>
              <w:t>Pragurile naturale și artificiale de-a lungul râului Zăbala,</w:t>
            </w:r>
          </w:p>
          <w:p w14:paraId="638DEC90" w14:textId="77777777" w:rsidR="00ED7A5C" w:rsidRPr="003A265C" w:rsidRDefault="00ED7A5C" w:rsidP="003A265C">
            <w:pPr>
              <w:widowControl w:val="0"/>
              <w:jc w:val="both"/>
              <w:rPr>
                <w:szCs w:val="24"/>
                <w:lang w:val="fr-FR"/>
              </w:rPr>
            </w:pPr>
          </w:p>
        </w:tc>
      </w:tr>
      <w:tr w:rsidR="00ED7A5C" w:rsidRPr="003A265C" w14:paraId="01991911" w14:textId="77777777" w:rsidTr="00B06E12">
        <w:trPr>
          <w:jc w:val="center"/>
        </w:trPr>
        <w:tc>
          <w:tcPr>
            <w:tcW w:w="737" w:type="dxa"/>
            <w:shd w:val="clear" w:color="auto" w:fill="auto"/>
          </w:tcPr>
          <w:p w14:paraId="198A20B8" w14:textId="77777777" w:rsidR="00ED7A5C" w:rsidRPr="003A265C" w:rsidRDefault="00ED7A5C" w:rsidP="003A265C">
            <w:pPr>
              <w:widowControl w:val="0"/>
              <w:rPr>
                <w:szCs w:val="24"/>
              </w:rPr>
            </w:pPr>
            <w:r w:rsidRPr="003A265C">
              <w:rPr>
                <w:szCs w:val="24"/>
              </w:rPr>
              <w:t>D.3.</w:t>
            </w:r>
          </w:p>
        </w:tc>
        <w:tc>
          <w:tcPr>
            <w:tcW w:w="2733" w:type="dxa"/>
            <w:shd w:val="clear" w:color="auto" w:fill="auto"/>
          </w:tcPr>
          <w:p w14:paraId="63160317" w14:textId="77777777" w:rsidR="00ED7A5C" w:rsidRPr="003A265C" w:rsidRDefault="00ED7A5C" w:rsidP="003A265C">
            <w:pPr>
              <w:widowControl w:val="0"/>
              <w:rPr>
                <w:szCs w:val="24"/>
              </w:rPr>
            </w:pPr>
            <w:r w:rsidRPr="003A265C">
              <w:rPr>
                <w:szCs w:val="24"/>
              </w:rPr>
              <w:t>Intensitatea amenințării viitoare</w:t>
            </w:r>
          </w:p>
        </w:tc>
        <w:tc>
          <w:tcPr>
            <w:tcW w:w="6496" w:type="dxa"/>
            <w:shd w:val="clear" w:color="auto" w:fill="auto"/>
          </w:tcPr>
          <w:p w14:paraId="5E8177CC" w14:textId="77777777" w:rsidR="00ED7A5C" w:rsidRPr="003A265C" w:rsidRDefault="00ED7A5C" w:rsidP="003A265C">
            <w:pPr>
              <w:widowControl w:val="0"/>
              <w:contextualSpacing/>
              <w:jc w:val="both"/>
              <w:rPr>
                <w:b/>
                <w:szCs w:val="24"/>
              </w:rPr>
            </w:pPr>
            <w:r w:rsidRPr="003A265C">
              <w:rPr>
                <w:rFonts w:eastAsia="Calibri"/>
                <w:b/>
                <w:szCs w:val="24"/>
              </w:rPr>
              <w:t>Amenințare</w:t>
            </w:r>
            <w:r w:rsidRPr="003A265C">
              <w:rPr>
                <w:b/>
                <w:szCs w:val="24"/>
              </w:rPr>
              <w:t xml:space="preserve"> ridicată asupra speciei </w:t>
            </w:r>
            <w:r w:rsidRPr="003A265C">
              <w:rPr>
                <w:b/>
                <w:i/>
                <w:szCs w:val="24"/>
              </w:rPr>
              <w:t>Cottus gobio</w:t>
            </w:r>
            <w:r w:rsidRPr="003A265C">
              <w:rPr>
                <w:b/>
                <w:szCs w:val="24"/>
              </w:rPr>
              <w:t>.</w:t>
            </w:r>
          </w:p>
          <w:p w14:paraId="27DDC346" w14:textId="77777777" w:rsidR="00ED7A5C" w:rsidRPr="003A265C" w:rsidRDefault="00ED7A5C" w:rsidP="003A265C">
            <w:pPr>
              <w:widowControl w:val="0"/>
              <w:jc w:val="both"/>
              <w:rPr>
                <w:szCs w:val="24"/>
              </w:rPr>
            </w:pPr>
          </w:p>
        </w:tc>
      </w:tr>
      <w:tr w:rsidR="00ED7A5C" w:rsidRPr="003A265C" w14:paraId="210A8ED2" w14:textId="77777777" w:rsidTr="00B06E12">
        <w:trPr>
          <w:jc w:val="center"/>
        </w:trPr>
        <w:tc>
          <w:tcPr>
            <w:tcW w:w="737" w:type="dxa"/>
            <w:shd w:val="clear" w:color="auto" w:fill="auto"/>
          </w:tcPr>
          <w:p w14:paraId="69636356" w14:textId="77777777" w:rsidR="00ED7A5C" w:rsidRPr="003A265C" w:rsidRDefault="00ED7A5C" w:rsidP="003A265C">
            <w:pPr>
              <w:widowControl w:val="0"/>
              <w:rPr>
                <w:szCs w:val="24"/>
              </w:rPr>
            </w:pPr>
            <w:r w:rsidRPr="003A265C">
              <w:rPr>
                <w:szCs w:val="24"/>
              </w:rPr>
              <w:t>D.4.</w:t>
            </w:r>
          </w:p>
        </w:tc>
        <w:tc>
          <w:tcPr>
            <w:tcW w:w="2733" w:type="dxa"/>
            <w:shd w:val="clear" w:color="auto" w:fill="auto"/>
          </w:tcPr>
          <w:p w14:paraId="24E6C2FF" w14:textId="77777777" w:rsidR="00ED7A5C" w:rsidRPr="003A265C" w:rsidRDefault="00ED7A5C" w:rsidP="003A265C">
            <w:pPr>
              <w:widowControl w:val="0"/>
              <w:rPr>
                <w:szCs w:val="24"/>
              </w:rPr>
            </w:pPr>
            <w:r w:rsidRPr="003A265C">
              <w:rPr>
                <w:szCs w:val="24"/>
              </w:rPr>
              <w:t>Detalii</w:t>
            </w:r>
          </w:p>
        </w:tc>
        <w:tc>
          <w:tcPr>
            <w:tcW w:w="6496" w:type="dxa"/>
            <w:shd w:val="clear" w:color="auto" w:fill="auto"/>
          </w:tcPr>
          <w:p w14:paraId="43D36D07" w14:textId="77777777" w:rsidR="00ED7A5C" w:rsidRPr="003A265C" w:rsidRDefault="00ED7A5C" w:rsidP="003A265C">
            <w:pPr>
              <w:widowControl w:val="0"/>
              <w:jc w:val="both"/>
              <w:rPr>
                <w:rFonts w:eastAsia="Calibri"/>
                <w:szCs w:val="24"/>
                <w:lang w:val="fr-FR"/>
              </w:rPr>
            </w:pPr>
            <w:r w:rsidRPr="003A265C">
              <w:rPr>
                <w:rFonts w:eastAsia="Calibri"/>
                <w:szCs w:val="24"/>
                <w:lang w:val="fr-FR"/>
              </w:rPr>
              <w:t xml:space="preserve">Barajele de diferite dimensiuni, fără scară pentru pești, constituie o barieră peste care speciile protejate de </w:t>
            </w:r>
            <w:proofErr w:type="gramStart"/>
            <w:r w:rsidRPr="003A265C">
              <w:rPr>
                <w:rFonts w:eastAsia="Calibri"/>
                <w:szCs w:val="24"/>
                <w:lang w:val="fr-FR"/>
              </w:rPr>
              <w:t>pești  nu</w:t>
            </w:r>
            <w:proofErr w:type="gramEnd"/>
            <w:r w:rsidRPr="003A265C">
              <w:rPr>
                <w:rFonts w:eastAsia="Calibri"/>
                <w:szCs w:val="24"/>
                <w:lang w:val="fr-FR"/>
              </w:rPr>
              <w:t xml:space="preserve"> pot trece, astfel populațiile lor devin fragmentate.</w:t>
            </w:r>
          </w:p>
        </w:tc>
      </w:tr>
    </w:tbl>
    <w:p w14:paraId="2D15C9A2" w14:textId="77777777" w:rsidR="00ED7A5C" w:rsidRPr="003A265C" w:rsidRDefault="00ED7A5C" w:rsidP="003A265C">
      <w:pPr>
        <w:tabs>
          <w:tab w:val="left" w:pos="2257"/>
        </w:tabs>
        <w:rPr>
          <w:szCs w:val="24"/>
          <w:lang w:val="fr-FR"/>
        </w:rPr>
      </w:pPr>
    </w:p>
    <w:tbl>
      <w:tblPr>
        <w:tblW w:w="9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3"/>
        <w:gridCol w:w="2718"/>
        <w:gridCol w:w="6499"/>
      </w:tblGrid>
      <w:tr w:rsidR="00ED7A5C" w:rsidRPr="003A265C" w14:paraId="6285B188" w14:textId="77777777" w:rsidTr="00B06E12">
        <w:trPr>
          <w:jc w:val="center"/>
        </w:trPr>
        <w:tc>
          <w:tcPr>
            <w:tcW w:w="753" w:type="dxa"/>
            <w:tcBorders>
              <w:bottom w:val="single" w:sz="4" w:space="0" w:color="auto"/>
            </w:tcBorders>
            <w:shd w:val="clear" w:color="auto" w:fill="auto"/>
          </w:tcPr>
          <w:p w14:paraId="37E5204C" w14:textId="77777777" w:rsidR="00ED7A5C" w:rsidRPr="003A265C" w:rsidRDefault="00ED7A5C" w:rsidP="003A265C">
            <w:pPr>
              <w:widowControl w:val="0"/>
              <w:rPr>
                <w:b/>
                <w:szCs w:val="24"/>
              </w:rPr>
            </w:pPr>
            <w:r w:rsidRPr="003A265C">
              <w:rPr>
                <w:b/>
                <w:szCs w:val="24"/>
              </w:rPr>
              <w:t>Cod</w:t>
            </w:r>
          </w:p>
        </w:tc>
        <w:tc>
          <w:tcPr>
            <w:tcW w:w="2718" w:type="dxa"/>
            <w:tcBorders>
              <w:bottom w:val="single" w:sz="4" w:space="0" w:color="auto"/>
            </w:tcBorders>
            <w:shd w:val="clear" w:color="auto" w:fill="auto"/>
          </w:tcPr>
          <w:p w14:paraId="6C14D248" w14:textId="77777777" w:rsidR="00ED7A5C" w:rsidRPr="003A265C" w:rsidRDefault="00ED7A5C" w:rsidP="003A265C">
            <w:pPr>
              <w:widowControl w:val="0"/>
              <w:rPr>
                <w:b/>
                <w:szCs w:val="24"/>
              </w:rPr>
            </w:pPr>
            <w:r w:rsidRPr="003A265C">
              <w:rPr>
                <w:b/>
                <w:szCs w:val="24"/>
              </w:rPr>
              <w:t>Parametru</w:t>
            </w:r>
          </w:p>
        </w:tc>
        <w:tc>
          <w:tcPr>
            <w:tcW w:w="6499" w:type="dxa"/>
            <w:tcBorders>
              <w:bottom w:val="single" w:sz="4" w:space="0" w:color="auto"/>
            </w:tcBorders>
            <w:shd w:val="clear" w:color="auto" w:fill="auto"/>
          </w:tcPr>
          <w:p w14:paraId="75D409B7" w14:textId="77777777" w:rsidR="00ED7A5C" w:rsidRPr="003A265C" w:rsidRDefault="00ED7A5C" w:rsidP="003A265C">
            <w:pPr>
              <w:widowControl w:val="0"/>
              <w:rPr>
                <w:b/>
                <w:szCs w:val="24"/>
              </w:rPr>
            </w:pPr>
            <w:r w:rsidRPr="003A265C">
              <w:rPr>
                <w:b/>
                <w:szCs w:val="24"/>
              </w:rPr>
              <w:t>Descriere</w:t>
            </w:r>
          </w:p>
        </w:tc>
      </w:tr>
      <w:tr w:rsidR="00ED7A5C" w:rsidRPr="003A265C" w14:paraId="6B644992" w14:textId="77777777" w:rsidTr="00B06E12">
        <w:trPr>
          <w:jc w:val="center"/>
        </w:trPr>
        <w:tc>
          <w:tcPr>
            <w:tcW w:w="753" w:type="dxa"/>
            <w:shd w:val="clear" w:color="auto" w:fill="auto"/>
          </w:tcPr>
          <w:p w14:paraId="3DF89895" w14:textId="77777777" w:rsidR="00ED7A5C" w:rsidRPr="003A265C" w:rsidRDefault="00ED7A5C" w:rsidP="003A265C">
            <w:pPr>
              <w:widowControl w:val="0"/>
              <w:rPr>
                <w:b/>
                <w:color w:val="FF0000"/>
                <w:szCs w:val="24"/>
              </w:rPr>
            </w:pPr>
            <w:r w:rsidRPr="003A265C">
              <w:rPr>
                <w:b/>
                <w:szCs w:val="24"/>
              </w:rPr>
              <w:t>B.12.</w:t>
            </w:r>
          </w:p>
        </w:tc>
        <w:tc>
          <w:tcPr>
            <w:tcW w:w="2718" w:type="dxa"/>
            <w:shd w:val="clear" w:color="auto" w:fill="auto"/>
          </w:tcPr>
          <w:p w14:paraId="05024E5F" w14:textId="77777777" w:rsidR="00ED7A5C" w:rsidRPr="003A265C" w:rsidRDefault="00ED7A5C" w:rsidP="003A265C">
            <w:pPr>
              <w:widowControl w:val="0"/>
              <w:rPr>
                <w:szCs w:val="24"/>
              </w:rPr>
            </w:pPr>
            <w:r w:rsidRPr="003A265C">
              <w:rPr>
                <w:rFonts w:eastAsia="Calibri"/>
                <w:szCs w:val="24"/>
              </w:rPr>
              <w:t>Amenințare viitoare</w:t>
            </w:r>
          </w:p>
        </w:tc>
        <w:tc>
          <w:tcPr>
            <w:tcW w:w="6499" w:type="dxa"/>
            <w:shd w:val="clear" w:color="auto" w:fill="auto"/>
          </w:tcPr>
          <w:p w14:paraId="44853581" w14:textId="77777777" w:rsidR="00ED7A5C" w:rsidRPr="003A265C" w:rsidRDefault="00ED7A5C" w:rsidP="003A265C">
            <w:pPr>
              <w:widowControl w:val="0"/>
              <w:jc w:val="both"/>
              <w:rPr>
                <w:b/>
                <w:szCs w:val="24"/>
              </w:rPr>
            </w:pPr>
            <w:r w:rsidRPr="003A265C">
              <w:rPr>
                <w:b/>
                <w:szCs w:val="24"/>
              </w:rPr>
              <w:t>K01 Procese naturale abiotice (lente)</w:t>
            </w:r>
          </w:p>
          <w:p w14:paraId="45626909" w14:textId="77777777" w:rsidR="00ED7A5C" w:rsidRPr="003A265C" w:rsidRDefault="00ED7A5C" w:rsidP="003A265C">
            <w:pPr>
              <w:widowControl w:val="0"/>
              <w:rPr>
                <w:b/>
                <w:szCs w:val="24"/>
              </w:rPr>
            </w:pPr>
            <w:bookmarkStart w:id="55" w:name="_Hlk531952"/>
            <w:r w:rsidRPr="003A265C">
              <w:rPr>
                <w:b/>
                <w:szCs w:val="24"/>
              </w:rPr>
              <w:t>K01.03. Secare</w:t>
            </w:r>
            <w:bookmarkEnd w:id="55"/>
          </w:p>
        </w:tc>
      </w:tr>
      <w:tr w:rsidR="00ED7A5C" w:rsidRPr="003A265C" w14:paraId="58505783" w14:textId="77777777" w:rsidTr="00B06E12">
        <w:trPr>
          <w:jc w:val="center"/>
        </w:trPr>
        <w:tc>
          <w:tcPr>
            <w:tcW w:w="753" w:type="dxa"/>
            <w:tcBorders>
              <w:bottom w:val="single" w:sz="4" w:space="0" w:color="auto"/>
            </w:tcBorders>
            <w:shd w:val="clear" w:color="auto" w:fill="auto"/>
          </w:tcPr>
          <w:p w14:paraId="016754F0" w14:textId="77777777" w:rsidR="00ED7A5C" w:rsidRPr="003A265C" w:rsidRDefault="00ED7A5C" w:rsidP="003A265C">
            <w:pPr>
              <w:widowControl w:val="0"/>
              <w:rPr>
                <w:szCs w:val="24"/>
              </w:rPr>
            </w:pPr>
            <w:r w:rsidRPr="003A265C">
              <w:rPr>
                <w:szCs w:val="24"/>
              </w:rPr>
              <w:t>D.1.</w:t>
            </w:r>
          </w:p>
        </w:tc>
        <w:tc>
          <w:tcPr>
            <w:tcW w:w="2718" w:type="dxa"/>
            <w:tcBorders>
              <w:bottom w:val="single" w:sz="4" w:space="0" w:color="auto"/>
            </w:tcBorders>
            <w:shd w:val="clear" w:color="auto" w:fill="auto"/>
          </w:tcPr>
          <w:p w14:paraId="74322811" w14:textId="77777777" w:rsidR="00ED7A5C" w:rsidRPr="003A265C" w:rsidRDefault="00ED7A5C" w:rsidP="003A265C">
            <w:pPr>
              <w:widowControl w:val="0"/>
              <w:rPr>
                <w:szCs w:val="24"/>
              </w:rPr>
            </w:pPr>
            <w:r w:rsidRPr="003A265C">
              <w:rPr>
                <w:szCs w:val="24"/>
              </w:rPr>
              <w:t>Localizarea amenințării viitoare [geometrie]</w:t>
            </w:r>
          </w:p>
        </w:tc>
        <w:tc>
          <w:tcPr>
            <w:tcW w:w="6499" w:type="dxa"/>
            <w:tcBorders>
              <w:bottom w:val="single" w:sz="4" w:space="0" w:color="auto"/>
            </w:tcBorders>
            <w:shd w:val="clear" w:color="auto" w:fill="auto"/>
          </w:tcPr>
          <w:p w14:paraId="43380CD0" w14:textId="77777777" w:rsidR="00ED7A5C" w:rsidRPr="003A265C" w:rsidRDefault="00ED7A5C" w:rsidP="003A265C">
            <w:pPr>
              <w:widowControl w:val="0"/>
              <w:ind w:right="-108"/>
              <w:rPr>
                <w:b/>
                <w:color w:val="FF0000"/>
                <w:szCs w:val="24"/>
                <w:lang w:val="fr-FR"/>
              </w:rPr>
            </w:pPr>
            <w:r w:rsidRPr="003A265C">
              <w:rPr>
                <w:szCs w:val="24"/>
                <w:lang w:val="fr-FR"/>
              </w:rPr>
              <w:t>Harta se regăsește în Anexa 3.2</w:t>
            </w:r>
            <w:r w:rsidR="00D76A38" w:rsidRPr="003A265C">
              <w:rPr>
                <w:szCs w:val="24"/>
                <w:lang w:val="fr-FR"/>
              </w:rPr>
              <w:t>0</w:t>
            </w:r>
            <w:r w:rsidRPr="003A265C">
              <w:rPr>
                <w:szCs w:val="24"/>
                <w:lang w:val="fr-FR"/>
              </w:rPr>
              <w:t>.</w:t>
            </w:r>
          </w:p>
        </w:tc>
      </w:tr>
      <w:tr w:rsidR="00ED7A5C" w:rsidRPr="003A265C" w14:paraId="2E953815" w14:textId="77777777" w:rsidTr="00B06E12">
        <w:trPr>
          <w:jc w:val="center"/>
        </w:trPr>
        <w:tc>
          <w:tcPr>
            <w:tcW w:w="753" w:type="dxa"/>
            <w:shd w:val="clear" w:color="auto" w:fill="auto"/>
          </w:tcPr>
          <w:p w14:paraId="1D3A0F2A" w14:textId="77777777" w:rsidR="00ED7A5C" w:rsidRPr="003A265C" w:rsidRDefault="00ED7A5C" w:rsidP="003A265C">
            <w:pPr>
              <w:widowControl w:val="0"/>
              <w:rPr>
                <w:szCs w:val="24"/>
              </w:rPr>
            </w:pPr>
            <w:r w:rsidRPr="003A265C">
              <w:rPr>
                <w:szCs w:val="24"/>
              </w:rPr>
              <w:t>D.2.</w:t>
            </w:r>
          </w:p>
        </w:tc>
        <w:tc>
          <w:tcPr>
            <w:tcW w:w="2718" w:type="dxa"/>
            <w:shd w:val="clear" w:color="auto" w:fill="auto"/>
          </w:tcPr>
          <w:p w14:paraId="5764782D" w14:textId="77777777" w:rsidR="00ED7A5C" w:rsidRPr="003A265C" w:rsidRDefault="00ED7A5C" w:rsidP="003A265C">
            <w:pPr>
              <w:widowControl w:val="0"/>
              <w:rPr>
                <w:szCs w:val="24"/>
              </w:rPr>
            </w:pPr>
            <w:r w:rsidRPr="003A265C">
              <w:rPr>
                <w:szCs w:val="24"/>
              </w:rPr>
              <w:t>Localizarea amenințării viitoare [descriere]</w:t>
            </w:r>
          </w:p>
        </w:tc>
        <w:tc>
          <w:tcPr>
            <w:tcW w:w="6499" w:type="dxa"/>
            <w:shd w:val="clear" w:color="auto" w:fill="auto"/>
          </w:tcPr>
          <w:p w14:paraId="44633FD9" w14:textId="77777777" w:rsidR="00ED7A5C" w:rsidRPr="003A265C" w:rsidRDefault="00ED7A5C" w:rsidP="003A265C">
            <w:pPr>
              <w:widowControl w:val="0"/>
              <w:jc w:val="both"/>
              <w:rPr>
                <w:szCs w:val="24"/>
                <w:lang w:val="fr-FR"/>
              </w:rPr>
            </w:pPr>
            <w:r w:rsidRPr="003A265C">
              <w:rPr>
                <w:szCs w:val="24"/>
                <w:lang w:val="fr-FR"/>
              </w:rPr>
              <w:t>Pe toate tronsoanele de râu din sit, precum și în zonele cu bâltiri de apă temporare.</w:t>
            </w:r>
          </w:p>
        </w:tc>
      </w:tr>
      <w:tr w:rsidR="00ED7A5C" w:rsidRPr="003A265C" w14:paraId="358A9D37" w14:textId="77777777" w:rsidTr="00B06E12">
        <w:trPr>
          <w:jc w:val="center"/>
        </w:trPr>
        <w:tc>
          <w:tcPr>
            <w:tcW w:w="753" w:type="dxa"/>
            <w:shd w:val="clear" w:color="auto" w:fill="auto"/>
          </w:tcPr>
          <w:p w14:paraId="2D9545B6" w14:textId="77777777" w:rsidR="00ED7A5C" w:rsidRPr="003A265C" w:rsidRDefault="00ED7A5C" w:rsidP="003A265C">
            <w:pPr>
              <w:widowControl w:val="0"/>
              <w:rPr>
                <w:szCs w:val="24"/>
              </w:rPr>
            </w:pPr>
            <w:r w:rsidRPr="003A265C">
              <w:rPr>
                <w:szCs w:val="24"/>
              </w:rPr>
              <w:t>D.3.</w:t>
            </w:r>
          </w:p>
        </w:tc>
        <w:tc>
          <w:tcPr>
            <w:tcW w:w="2718" w:type="dxa"/>
            <w:shd w:val="clear" w:color="auto" w:fill="auto"/>
          </w:tcPr>
          <w:p w14:paraId="52A026EA" w14:textId="77777777" w:rsidR="00ED7A5C" w:rsidRPr="003A265C" w:rsidRDefault="00ED7A5C" w:rsidP="003A265C">
            <w:pPr>
              <w:widowControl w:val="0"/>
              <w:rPr>
                <w:szCs w:val="24"/>
              </w:rPr>
            </w:pPr>
            <w:r w:rsidRPr="003A265C">
              <w:rPr>
                <w:szCs w:val="24"/>
              </w:rPr>
              <w:t>Intensitatea amenințării viitoare</w:t>
            </w:r>
          </w:p>
        </w:tc>
        <w:tc>
          <w:tcPr>
            <w:tcW w:w="6499" w:type="dxa"/>
            <w:shd w:val="clear" w:color="auto" w:fill="auto"/>
          </w:tcPr>
          <w:p w14:paraId="6501CA01" w14:textId="77777777" w:rsidR="00ED7A5C" w:rsidRPr="003A265C" w:rsidRDefault="00ED7A5C" w:rsidP="003A265C">
            <w:pPr>
              <w:widowControl w:val="0"/>
              <w:jc w:val="both"/>
              <w:rPr>
                <w:rFonts w:eastAsia="Calibri"/>
                <w:szCs w:val="24"/>
              </w:rPr>
            </w:pPr>
            <w:r w:rsidRPr="003A265C">
              <w:rPr>
                <w:rFonts w:eastAsia="Calibri"/>
                <w:b/>
                <w:szCs w:val="24"/>
              </w:rPr>
              <w:t>Amenințare ridicată asupra speciei</w:t>
            </w:r>
            <w:r w:rsidRPr="003A265C">
              <w:rPr>
                <w:rFonts w:eastAsia="Calibri"/>
                <w:b/>
                <w:i/>
                <w:szCs w:val="24"/>
              </w:rPr>
              <w:t xml:space="preserve"> Cottus gobio</w:t>
            </w:r>
            <w:r w:rsidRPr="003A265C">
              <w:rPr>
                <w:rFonts w:eastAsia="Calibri"/>
                <w:szCs w:val="24"/>
              </w:rPr>
              <w:t>.</w:t>
            </w:r>
          </w:p>
          <w:p w14:paraId="10AF70E4" w14:textId="77777777" w:rsidR="00ED7A5C" w:rsidRPr="003A265C" w:rsidRDefault="00ED7A5C" w:rsidP="003A265C">
            <w:pPr>
              <w:widowControl w:val="0"/>
              <w:jc w:val="both"/>
              <w:rPr>
                <w:rFonts w:eastAsia="Calibri"/>
                <w:szCs w:val="24"/>
              </w:rPr>
            </w:pPr>
            <w:r w:rsidRPr="003A265C">
              <w:rPr>
                <w:rFonts w:eastAsia="Calibri"/>
                <w:b/>
                <w:szCs w:val="24"/>
              </w:rPr>
              <w:t>Amenințare ridicată asupra speciilor</w:t>
            </w:r>
            <w:r w:rsidRPr="003A265C">
              <w:rPr>
                <w:rFonts w:eastAsia="Calibri"/>
                <w:b/>
                <w:i/>
                <w:szCs w:val="24"/>
              </w:rPr>
              <w:t xml:space="preserve"> Triturus cristatus, Triturus montandoni</w:t>
            </w:r>
            <w:r w:rsidRPr="003A265C">
              <w:rPr>
                <w:rFonts w:eastAsia="Calibri"/>
                <w:b/>
                <w:szCs w:val="24"/>
              </w:rPr>
              <w:t>.</w:t>
            </w:r>
          </w:p>
        </w:tc>
      </w:tr>
      <w:tr w:rsidR="00ED7A5C" w:rsidRPr="003A265C" w14:paraId="7DA4FD98" w14:textId="77777777" w:rsidTr="00B06E12">
        <w:trPr>
          <w:jc w:val="center"/>
        </w:trPr>
        <w:tc>
          <w:tcPr>
            <w:tcW w:w="753" w:type="dxa"/>
            <w:shd w:val="clear" w:color="auto" w:fill="auto"/>
          </w:tcPr>
          <w:p w14:paraId="21BE1E46" w14:textId="77777777" w:rsidR="00ED7A5C" w:rsidRPr="003A265C" w:rsidRDefault="00ED7A5C" w:rsidP="003A265C">
            <w:pPr>
              <w:widowControl w:val="0"/>
              <w:rPr>
                <w:szCs w:val="24"/>
              </w:rPr>
            </w:pPr>
            <w:r w:rsidRPr="003A265C">
              <w:rPr>
                <w:szCs w:val="24"/>
              </w:rPr>
              <w:t>D.4.</w:t>
            </w:r>
          </w:p>
        </w:tc>
        <w:tc>
          <w:tcPr>
            <w:tcW w:w="2718" w:type="dxa"/>
            <w:shd w:val="clear" w:color="auto" w:fill="auto"/>
          </w:tcPr>
          <w:p w14:paraId="159C2E5C" w14:textId="77777777" w:rsidR="00ED7A5C" w:rsidRPr="003A265C" w:rsidRDefault="00ED7A5C" w:rsidP="003A265C">
            <w:pPr>
              <w:widowControl w:val="0"/>
              <w:rPr>
                <w:szCs w:val="24"/>
              </w:rPr>
            </w:pPr>
            <w:r w:rsidRPr="003A265C">
              <w:rPr>
                <w:szCs w:val="24"/>
              </w:rPr>
              <w:t>Detalii</w:t>
            </w:r>
          </w:p>
        </w:tc>
        <w:tc>
          <w:tcPr>
            <w:tcW w:w="6499" w:type="dxa"/>
            <w:shd w:val="clear" w:color="auto" w:fill="auto"/>
          </w:tcPr>
          <w:p w14:paraId="23AB4B7A" w14:textId="77777777" w:rsidR="00ED7A5C" w:rsidRPr="003A265C" w:rsidRDefault="00ED7A5C" w:rsidP="003A265C">
            <w:pPr>
              <w:widowControl w:val="0"/>
              <w:jc w:val="both"/>
              <w:rPr>
                <w:rFonts w:eastAsia="Calibri"/>
                <w:szCs w:val="24"/>
              </w:rPr>
            </w:pPr>
            <w:r w:rsidRPr="003A265C">
              <w:rPr>
                <w:rFonts w:eastAsia="Calibri"/>
                <w:szCs w:val="24"/>
              </w:rPr>
              <w:t>Impactul secării în cazul ihtiofaunei, duce la o mișcare redusă a speciilor, bariere mai înalte, lipsă de oxigen, cresterea gradului de turbiditate, mai puține habitate de hrănire, reproducere și refugiu.</w:t>
            </w:r>
          </w:p>
          <w:p w14:paraId="7D7B48CE" w14:textId="77777777" w:rsidR="00ED7A5C" w:rsidRPr="003A265C" w:rsidRDefault="00ED7A5C" w:rsidP="003A265C">
            <w:pPr>
              <w:widowControl w:val="0"/>
              <w:jc w:val="both"/>
              <w:rPr>
                <w:szCs w:val="24"/>
                <w:lang w:val="fr-FR"/>
              </w:rPr>
            </w:pPr>
            <w:r w:rsidRPr="003A265C">
              <w:rPr>
                <w:rFonts w:eastAsia="Calibri"/>
                <w:szCs w:val="24"/>
                <w:lang w:val="fr-FR"/>
              </w:rPr>
              <w:t>Datorită fenomenului de secare a bălților</w:t>
            </w:r>
            <w:r w:rsidRPr="003A265C">
              <w:rPr>
                <w:szCs w:val="24"/>
                <w:lang w:val="fr-FR"/>
              </w:rPr>
              <w:t xml:space="preserve"> </w:t>
            </w:r>
            <w:r w:rsidRPr="003A265C">
              <w:rPr>
                <w:rFonts w:eastAsia="Calibri"/>
                <w:szCs w:val="24"/>
                <w:lang w:val="fr-FR"/>
              </w:rPr>
              <w:t>temporare, pe perioada verii, bălți ce reprezintă habitate de reproducere pentru speciile de amfieni, succesul reproductiv al acestor specii se poate diminua drastic</w:t>
            </w:r>
          </w:p>
        </w:tc>
      </w:tr>
    </w:tbl>
    <w:p w14:paraId="3DA1ACAD" w14:textId="77777777" w:rsidR="00ED7A5C" w:rsidRPr="003A265C" w:rsidRDefault="00ED7A5C" w:rsidP="003A265C">
      <w:pPr>
        <w:tabs>
          <w:tab w:val="left" w:pos="1676"/>
        </w:tabs>
        <w:rPr>
          <w:szCs w:val="24"/>
          <w:lang w:val="fr-FR" w:eastAsia="en-GB"/>
        </w:rPr>
      </w:pPr>
    </w:p>
    <w:tbl>
      <w:tblPr>
        <w:tblW w:w="9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9"/>
        <w:gridCol w:w="2690"/>
        <w:gridCol w:w="6476"/>
      </w:tblGrid>
      <w:tr w:rsidR="00ED7A5C" w:rsidRPr="003A265C" w14:paraId="1AB30AA0" w14:textId="77777777" w:rsidTr="00114C6D">
        <w:trPr>
          <w:jc w:val="center"/>
        </w:trPr>
        <w:tc>
          <w:tcPr>
            <w:tcW w:w="759" w:type="dxa"/>
            <w:tcBorders>
              <w:bottom w:val="single" w:sz="4" w:space="0" w:color="auto"/>
            </w:tcBorders>
            <w:shd w:val="clear" w:color="auto" w:fill="auto"/>
          </w:tcPr>
          <w:p w14:paraId="7E6A3772" w14:textId="77777777" w:rsidR="00ED7A5C" w:rsidRPr="003A265C" w:rsidRDefault="00ED7A5C" w:rsidP="003A265C">
            <w:pPr>
              <w:widowControl w:val="0"/>
              <w:rPr>
                <w:b/>
                <w:szCs w:val="24"/>
              </w:rPr>
            </w:pPr>
            <w:r w:rsidRPr="003A265C">
              <w:rPr>
                <w:b/>
                <w:szCs w:val="24"/>
              </w:rPr>
              <w:t>Cod</w:t>
            </w:r>
          </w:p>
        </w:tc>
        <w:tc>
          <w:tcPr>
            <w:tcW w:w="2690" w:type="dxa"/>
            <w:tcBorders>
              <w:bottom w:val="single" w:sz="4" w:space="0" w:color="auto"/>
            </w:tcBorders>
            <w:shd w:val="clear" w:color="auto" w:fill="auto"/>
          </w:tcPr>
          <w:p w14:paraId="4BDDFF02" w14:textId="77777777" w:rsidR="00ED7A5C" w:rsidRPr="003A265C" w:rsidRDefault="00ED7A5C" w:rsidP="003A265C">
            <w:pPr>
              <w:widowControl w:val="0"/>
              <w:rPr>
                <w:b/>
                <w:szCs w:val="24"/>
              </w:rPr>
            </w:pPr>
            <w:r w:rsidRPr="003A265C">
              <w:rPr>
                <w:b/>
                <w:szCs w:val="24"/>
              </w:rPr>
              <w:t>Parametru</w:t>
            </w:r>
          </w:p>
        </w:tc>
        <w:tc>
          <w:tcPr>
            <w:tcW w:w="6476" w:type="dxa"/>
            <w:tcBorders>
              <w:bottom w:val="single" w:sz="4" w:space="0" w:color="auto"/>
            </w:tcBorders>
            <w:shd w:val="clear" w:color="auto" w:fill="auto"/>
          </w:tcPr>
          <w:p w14:paraId="1E8CCD77" w14:textId="77777777" w:rsidR="00ED7A5C" w:rsidRPr="003A265C" w:rsidRDefault="00ED7A5C" w:rsidP="003A265C">
            <w:pPr>
              <w:widowControl w:val="0"/>
              <w:rPr>
                <w:b/>
                <w:szCs w:val="24"/>
              </w:rPr>
            </w:pPr>
            <w:r w:rsidRPr="003A265C">
              <w:rPr>
                <w:b/>
                <w:szCs w:val="24"/>
              </w:rPr>
              <w:t>Descriere</w:t>
            </w:r>
          </w:p>
        </w:tc>
      </w:tr>
      <w:tr w:rsidR="00ED7A5C" w:rsidRPr="003A265C" w14:paraId="100CA362" w14:textId="77777777" w:rsidTr="00114C6D">
        <w:trPr>
          <w:jc w:val="center"/>
        </w:trPr>
        <w:tc>
          <w:tcPr>
            <w:tcW w:w="759" w:type="dxa"/>
            <w:shd w:val="clear" w:color="auto" w:fill="auto"/>
          </w:tcPr>
          <w:p w14:paraId="61AB5F09" w14:textId="77777777" w:rsidR="00ED7A5C" w:rsidRPr="003A265C" w:rsidRDefault="00ED7A5C" w:rsidP="003A265C">
            <w:pPr>
              <w:widowControl w:val="0"/>
              <w:rPr>
                <w:b/>
                <w:color w:val="FF0000"/>
                <w:szCs w:val="24"/>
              </w:rPr>
            </w:pPr>
            <w:r w:rsidRPr="003A265C">
              <w:rPr>
                <w:b/>
                <w:szCs w:val="24"/>
              </w:rPr>
              <w:t>B.13.</w:t>
            </w:r>
          </w:p>
        </w:tc>
        <w:tc>
          <w:tcPr>
            <w:tcW w:w="2690" w:type="dxa"/>
            <w:shd w:val="clear" w:color="auto" w:fill="auto"/>
          </w:tcPr>
          <w:p w14:paraId="0669BDFB" w14:textId="77777777" w:rsidR="00ED7A5C" w:rsidRPr="003A265C" w:rsidRDefault="00ED7A5C" w:rsidP="003A265C">
            <w:pPr>
              <w:widowControl w:val="0"/>
              <w:rPr>
                <w:szCs w:val="24"/>
              </w:rPr>
            </w:pPr>
            <w:r w:rsidRPr="003A265C">
              <w:rPr>
                <w:rFonts w:eastAsia="Calibri"/>
                <w:szCs w:val="24"/>
              </w:rPr>
              <w:t>Amenințare viitoare</w:t>
            </w:r>
          </w:p>
        </w:tc>
        <w:tc>
          <w:tcPr>
            <w:tcW w:w="6476" w:type="dxa"/>
            <w:shd w:val="clear" w:color="auto" w:fill="auto"/>
          </w:tcPr>
          <w:p w14:paraId="21A9F444" w14:textId="77777777" w:rsidR="00ED7A5C" w:rsidRPr="003A265C" w:rsidRDefault="00ED7A5C" w:rsidP="003A265C">
            <w:pPr>
              <w:widowControl w:val="0"/>
              <w:jc w:val="both"/>
              <w:rPr>
                <w:rFonts w:eastAsia="Calibri"/>
                <w:b/>
                <w:szCs w:val="24"/>
                <w:lang w:val="fr-FR"/>
              </w:rPr>
            </w:pPr>
            <w:r w:rsidRPr="003A265C">
              <w:rPr>
                <w:rFonts w:eastAsia="Calibri"/>
                <w:b/>
                <w:szCs w:val="24"/>
                <w:lang w:val="fr-FR"/>
              </w:rPr>
              <w:t>L05 Prăbușiri de teren, alunecări de teren</w:t>
            </w:r>
          </w:p>
        </w:tc>
      </w:tr>
      <w:tr w:rsidR="00ED7A5C" w:rsidRPr="003A265C" w14:paraId="182B6133" w14:textId="77777777" w:rsidTr="00114C6D">
        <w:trPr>
          <w:jc w:val="center"/>
        </w:trPr>
        <w:tc>
          <w:tcPr>
            <w:tcW w:w="759" w:type="dxa"/>
            <w:tcBorders>
              <w:bottom w:val="single" w:sz="4" w:space="0" w:color="auto"/>
            </w:tcBorders>
            <w:shd w:val="clear" w:color="auto" w:fill="auto"/>
          </w:tcPr>
          <w:p w14:paraId="4FE48F70" w14:textId="77777777" w:rsidR="00ED7A5C" w:rsidRPr="003A265C" w:rsidRDefault="00ED7A5C" w:rsidP="003A265C">
            <w:pPr>
              <w:widowControl w:val="0"/>
              <w:rPr>
                <w:szCs w:val="24"/>
              </w:rPr>
            </w:pPr>
            <w:r w:rsidRPr="003A265C">
              <w:rPr>
                <w:szCs w:val="24"/>
              </w:rPr>
              <w:t>D.1.</w:t>
            </w:r>
          </w:p>
        </w:tc>
        <w:tc>
          <w:tcPr>
            <w:tcW w:w="2690" w:type="dxa"/>
            <w:tcBorders>
              <w:bottom w:val="single" w:sz="4" w:space="0" w:color="auto"/>
            </w:tcBorders>
            <w:shd w:val="clear" w:color="auto" w:fill="auto"/>
          </w:tcPr>
          <w:p w14:paraId="0E5F954E" w14:textId="77777777" w:rsidR="00ED7A5C" w:rsidRPr="003A265C" w:rsidRDefault="00ED7A5C" w:rsidP="003A265C">
            <w:pPr>
              <w:widowControl w:val="0"/>
              <w:rPr>
                <w:szCs w:val="24"/>
              </w:rPr>
            </w:pPr>
            <w:r w:rsidRPr="003A265C">
              <w:rPr>
                <w:szCs w:val="24"/>
              </w:rPr>
              <w:t>Localizarea amenințării viitoare [geometrie]</w:t>
            </w:r>
          </w:p>
        </w:tc>
        <w:tc>
          <w:tcPr>
            <w:tcW w:w="6476" w:type="dxa"/>
            <w:tcBorders>
              <w:bottom w:val="single" w:sz="4" w:space="0" w:color="auto"/>
            </w:tcBorders>
            <w:shd w:val="clear" w:color="auto" w:fill="auto"/>
          </w:tcPr>
          <w:p w14:paraId="03EF8E1B" w14:textId="77777777" w:rsidR="00ED7A5C" w:rsidRPr="003A265C" w:rsidRDefault="00ED7A5C" w:rsidP="003A265C">
            <w:pPr>
              <w:widowControl w:val="0"/>
              <w:ind w:right="-108"/>
              <w:rPr>
                <w:b/>
                <w:color w:val="FF0000"/>
                <w:szCs w:val="24"/>
                <w:lang w:val="fr-FR"/>
              </w:rPr>
            </w:pPr>
            <w:r w:rsidRPr="003A265C">
              <w:rPr>
                <w:szCs w:val="24"/>
                <w:lang w:val="fr-FR"/>
              </w:rPr>
              <w:t xml:space="preserve">Amenințarea este prezentă la distanță de 6 km </w:t>
            </w:r>
            <w:proofErr w:type="gramStart"/>
            <w:r w:rsidRPr="003A265C">
              <w:rPr>
                <w:szCs w:val="24"/>
                <w:lang w:val="fr-FR"/>
              </w:rPr>
              <w:t>de aria</w:t>
            </w:r>
            <w:proofErr w:type="gramEnd"/>
            <w:r w:rsidRPr="003A265C">
              <w:rPr>
                <w:szCs w:val="24"/>
                <w:lang w:val="fr-FR"/>
              </w:rPr>
              <w:t xml:space="preserve"> protejată.</w:t>
            </w:r>
          </w:p>
        </w:tc>
      </w:tr>
      <w:tr w:rsidR="00ED7A5C" w:rsidRPr="003A265C" w14:paraId="0E8B11F8" w14:textId="77777777" w:rsidTr="00114C6D">
        <w:trPr>
          <w:jc w:val="center"/>
        </w:trPr>
        <w:tc>
          <w:tcPr>
            <w:tcW w:w="759" w:type="dxa"/>
            <w:shd w:val="clear" w:color="auto" w:fill="auto"/>
          </w:tcPr>
          <w:p w14:paraId="533CAEA1" w14:textId="77777777" w:rsidR="00ED7A5C" w:rsidRPr="003A265C" w:rsidRDefault="00ED7A5C" w:rsidP="003A265C">
            <w:pPr>
              <w:widowControl w:val="0"/>
              <w:rPr>
                <w:szCs w:val="24"/>
              </w:rPr>
            </w:pPr>
            <w:r w:rsidRPr="003A265C">
              <w:rPr>
                <w:szCs w:val="24"/>
              </w:rPr>
              <w:t>D.2.</w:t>
            </w:r>
          </w:p>
        </w:tc>
        <w:tc>
          <w:tcPr>
            <w:tcW w:w="2690" w:type="dxa"/>
            <w:shd w:val="clear" w:color="auto" w:fill="auto"/>
          </w:tcPr>
          <w:p w14:paraId="5A042CCE" w14:textId="77777777" w:rsidR="00ED7A5C" w:rsidRPr="003A265C" w:rsidRDefault="00ED7A5C" w:rsidP="003A265C">
            <w:pPr>
              <w:widowControl w:val="0"/>
              <w:rPr>
                <w:szCs w:val="24"/>
              </w:rPr>
            </w:pPr>
            <w:r w:rsidRPr="003A265C">
              <w:rPr>
                <w:szCs w:val="24"/>
              </w:rPr>
              <w:t>Localizarea amenințării viitoare [descriere]</w:t>
            </w:r>
          </w:p>
        </w:tc>
        <w:tc>
          <w:tcPr>
            <w:tcW w:w="6476" w:type="dxa"/>
            <w:shd w:val="clear" w:color="auto" w:fill="auto"/>
          </w:tcPr>
          <w:p w14:paraId="6D37BE43" w14:textId="77777777" w:rsidR="00ED7A5C" w:rsidRPr="003A265C" w:rsidRDefault="00ED7A5C" w:rsidP="003A265C">
            <w:pPr>
              <w:widowControl w:val="0"/>
              <w:jc w:val="both"/>
              <w:rPr>
                <w:szCs w:val="24"/>
                <w:lang w:val="fr-FR"/>
              </w:rPr>
            </w:pPr>
            <w:r w:rsidRPr="003A265C">
              <w:rPr>
                <w:rFonts w:eastAsia="Calibri"/>
                <w:szCs w:val="24"/>
                <w:lang w:val="fr-FR"/>
              </w:rPr>
              <w:t>La o distanță de aproximativ 6 km aval de sit, pe cursul râului Zăbala.</w:t>
            </w:r>
          </w:p>
        </w:tc>
      </w:tr>
      <w:tr w:rsidR="00ED7A5C" w:rsidRPr="003A265C" w14:paraId="56ED5998" w14:textId="77777777" w:rsidTr="00114C6D">
        <w:trPr>
          <w:jc w:val="center"/>
        </w:trPr>
        <w:tc>
          <w:tcPr>
            <w:tcW w:w="759" w:type="dxa"/>
            <w:shd w:val="clear" w:color="auto" w:fill="auto"/>
          </w:tcPr>
          <w:p w14:paraId="083D13DD" w14:textId="77777777" w:rsidR="00ED7A5C" w:rsidRPr="003A265C" w:rsidRDefault="00ED7A5C" w:rsidP="003A265C">
            <w:pPr>
              <w:widowControl w:val="0"/>
              <w:rPr>
                <w:szCs w:val="24"/>
              </w:rPr>
            </w:pPr>
            <w:r w:rsidRPr="003A265C">
              <w:rPr>
                <w:szCs w:val="24"/>
              </w:rPr>
              <w:t>D.3.</w:t>
            </w:r>
          </w:p>
        </w:tc>
        <w:tc>
          <w:tcPr>
            <w:tcW w:w="2690" w:type="dxa"/>
            <w:shd w:val="clear" w:color="auto" w:fill="auto"/>
          </w:tcPr>
          <w:p w14:paraId="2A2FC4AD" w14:textId="77777777" w:rsidR="00ED7A5C" w:rsidRPr="003A265C" w:rsidRDefault="00ED7A5C" w:rsidP="003A265C">
            <w:pPr>
              <w:widowControl w:val="0"/>
              <w:rPr>
                <w:szCs w:val="24"/>
              </w:rPr>
            </w:pPr>
            <w:r w:rsidRPr="003A265C">
              <w:rPr>
                <w:szCs w:val="24"/>
              </w:rPr>
              <w:t>Intensitatea amenințării viitoare</w:t>
            </w:r>
          </w:p>
        </w:tc>
        <w:tc>
          <w:tcPr>
            <w:tcW w:w="6476" w:type="dxa"/>
            <w:shd w:val="clear" w:color="auto" w:fill="auto"/>
          </w:tcPr>
          <w:p w14:paraId="0598EDF4" w14:textId="77777777" w:rsidR="00ED7A5C" w:rsidRPr="003A265C" w:rsidRDefault="00ED7A5C" w:rsidP="003A265C">
            <w:pPr>
              <w:widowControl w:val="0"/>
              <w:jc w:val="both"/>
              <w:rPr>
                <w:szCs w:val="24"/>
              </w:rPr>
            </w:pPr>
            <w:r w:rsidRPr="003A265C">
              <w:rPr>
                <w:rFonts w:eastAsia="Calibri"/>
                <w:b/>
                <w:szCs w:val="24"/>
              </w:rPr>
              <w:t xml:space="preserve">Amenințare ridicată asupra speciei </w:t>
            </w:r>
            <w:r w:rsidRPr="003A265C">
              <w:rPr>
                <w:rFonts w:eastAsia="Calibri"/>
                <w:b/>
                <w:i/>
                <w:szCs w:val="24"/>
              </w:rPr>
              <w:t>Cottus gobio</w:t>
            </w:r>
            <w:r w:rsidRPr="003A265C">
              <w:rPr>
                <w:rFonts w:eastAsia="Calibri"/>
                <w:b/>
                <w:szCs w:val="24"/>
              </w:rPr>
              <w:t>.</w:t>
            </w:r>
          </w:p>
        </w:tc>
      </w:tr>
      <w:tr w:rsidR="00ED7A5C" w:rsidRPr="003A265C" w14:paraId="63CCDBD8" w14:textId="77777777" w:rsidTr="00114C6D">
        <w:trPr>
          <w:jc w:val="center"/>
        </w:trPr>
        <w:tc>
          <w:tcPr>
            <w:tcW w:w="759" w:type="dxa"/>
            <w:shd w:val="clear" w:color="auto" w:fill="auto"/>
          </w:tcPr>
          <w:p w14:paraId="6A92FFA5" w14:textId="77777777" w:rsidR="00ED7A5C" w:rsidRPr="003A265C" w:rsidRDefault="00ED7A5C" w:rsidP="003A265C">
            <w:pPr>
              <w:widowControl w:val="0"/>
              <w:rPr>
                <w:szCs w:val="24"/>
              </w:rPr>
            </w:pPr>
            <w:r w:rsidRPr="003A265C">
              <w:rPr>
                <w:szCs w:val="24"/>
              </w:rPr>
              <w:t>D.4.</w:t>
            </w:r>
          </w:p>
        </w:tc>
        <w:tc>
          <w:tcPr>
            <w:tcW w:w="2690" w:type="dxa"/>
            <w:shd w:val="clear" w:color="auto" w:fill="auto"/>
          </w:tcPr>
          <w:p w14:paraId="24665E92" w14:textId="77777777" w:rsidR="00ED7A5C" w:rsidRPr="003A265C" w:rsidRDefault="00ED7A5C" w:rsidP="003A265C">
            <w:pPr>
              <w:widowControl w:val="0"/>
              <w:rPr>
                <w:szCs w:val="24"/>
              </w:rPr>
            </w:pPr>
            <w:r w:rsidRPr="003A265C">
              <w:rPr>
                <w:szCs w:val="24"/>
              </w:rPr>
              <w:t>Detalii</w:t>
            </w:r>
          </w:p>
        </w:tc>
        <w:tc>
          <w:tcPr>
            <w:tcW w:w="6476" w:type="dxa"/>
            <w:shd w:val="clear" w:color="auto" w:fill="auto"/>
          </w:tcPr>
          <w:p w14:paraId="0646C3A9" w14:textId="77777777" w:rsidR="00ED7A5C" w:rsidRPr="003A265C" w:rsidRDefault="00ED7A5C" w:rsidP="003A265C">
            <w:pPr>
              <w:widowControl w:val="0"/>
              <w:jc w:val="both"/>
              <w:rPr>
                <w:szCs w:val="24"/>
                <w:lang w:val="fr-FR"/>
              </w:rPr>
            </w:pPr>
            <w:r w:rsidRPr="003A265C">
              <w:rPr>
                <w:rFonts w:eastAsia="Calibri"/>
                <w:szCs w:val="24"/>
              </w:rPr>
              <w:t xml:space="preserve">Prăbușirile și alunecările de teren reprezintă o amenințare permanentă în zona Vrancea, fenomene ce apar în mod constant în zonele din sit, sau în apropiere. </w:t>
            </w:r>
            <w:r w:rsidRPr="003A265C">
              <w:rPr>
                <w:rFonts w:eastAsia="Calibri"/>
                <w:szCs w:val="24"/>
                <w:lang w:val="fr-FR"/>
              </w:rPr>
              <w:t>Prin aceste procese naturale sunt generate efecte grave asupra multor grupe de specii, în special a celor mai puțin mobile, cum ar fi speciile de pești strâns legate de cursul râurilor.</w:t>
            </w:r>
          </w:p>
        </w:tc>
      </w:tr>
    </w:tbl>
    <w:p w14:paraId="451AE92D" w14:textId="77777777" w:rsidR="00ED7A5C" w:rsidRPr="003A265C" w:rsidRDefault="00ED7A5C" w:rsidP="003A265C">
      <w:pPr>
        <w:tabs>
          <w:tab w:val="left" w:pos="1676"/>
        </w:tabs>
        <w:rPr>
          <w:szCs w:val="24"/>
          <w:lang w:val="fr-FR" w:eastAsia="en-GB"/>
        </w:rPr>
      </w:pPr>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
        <w:gridCol w:w="2700"/>
        <w:gridCol w:w="6427"/>
      </w:tblGrid>
      <w:tr w:rsidR="00ED7A5C" w:rsidRPr="003A265C" w14:paraId="7EBE11FA" w14:textId="77777777" w:rsidTr="00B860A1">
        <w:trPr>
          <w:jc w:val="center"/>
        </w:trPr>
        <w:tc>
          <w:tcPr>
            <w:tcW w:w="737" w:type="dxa"/>
            <w:tcBorders>
              <w:bottom w:val="single" w:sz="4" w:space="0" w:color="auto"/>
            </w:tcBorders>
            <w:shd w:val="clear" w:color="auto" w:fill="auto"/>
          </w:tcPr>
          <w:p w14:paraId="347038EB" w14:textId="77777777" w:rsidR="00ED7A5C" w:rsidRPr="003A265C" w:rsidRDefault="00ED7A5C" w:rsidP="003A265C">
            <w:pPr>
              <w:widowControl w:val="0"/>
              <w:rPr>
                <w:b/>
                <w:szCs w:val="24"/>
              </w:rPr>
            </w:pPr>
            <w:r w:rsidRPr="003A265C">
              <w:rPr>
                <w:b/>
                <w:szCs w:val="24"/>
              </w:rPr>
              <w:t>Cod</w:t>
            </w:r>
          </w:p>
        </w:tc>
        <w:tc>
          <w:tcPr>
            <w:tcW w:w="2700" w:type="dxa"/>
            <w:tcBorders>
              <w:bottom w:val="single" w:sz="4" w:space="0" w:color="auto"/>
            </w:tcBorders>
            <w:shd w:val="clear" w:color="auto" w:fill="auto"/>
          </w:tcPr>
          <w:p w14:paraId="5044537B" w14:textId="77777777" w:rsidR="00ED7A5C" w:rsidRPr="003A265C" w:rsidRDefault="00ED7A5C" w:rsidP="003A265C">
            <w:pPr>
              <w:widowControl w:val="0"/>
              <w:rPr>
                <w:b/>
                <w:szCs w:val="24"/>
              </w:rPr>
            </w:pPr>
            <w:r w:rsidRPr="003A265C">
              <w:rPr>
                <w:b/>
                <w:szCs w:val="24"/>
              </w:rPr>
              <w:t>Parametru</w:t>
            </w:r>
          </w:p>
        </w:tc>
        <w:tc>
          <w:tcPr>
            <w:tcW w:w="6427" w:type="dxa"/>
            <w:tcBorders>
              <w:bottom w:val="single" w:sz="4" w:space="0" w:color="auto"/>
            </w:tcBorders>
            <w:shd w:val="clear" w:color="auto" w:fill="auto"/>
          </w:tcPr>
          <w:p w14:paraId="684373CB" w14:textId="77777777" w:rsidR="00ED7A5C" w:rsidRPr="003A265C" w:rsidRDefault="00ED7A5C" w:rsidP="003A265C">
            <w:pPr>
              <w:widowControl w:val="0"/>
              <w:rPr>
                <w:b/>
                <w:szCs w:val="24"/>
              </w:rPr>
            </w:pPr>
            <w:r w:rsidRPr="003A265C">
              <w:rPr>
                <w:b/>
                <w:szCs w:val="24"/>
              </w:rPr>
              <w:t>Descriere</w:t>
            </w:r>
          </w:p>
        </w:tc>
      </w:tr>
      <w:tr w:rsidR="00ED7A5C" w:rsidRPr="003A265C" w14:paraId="381655A9" w14:textId="77777777" w:rsidTr="00B860A1">
        <w:trPr>
          <w:jc w:val="center"/>
        </w:trPr>
        <w:tc>
          <w:tcPr>
            <w:tcW w:w="737" w:type="dxa"/>
            <w:shd w:val="clear" w:color="auto" w:fill="auto"/>
          </w:tcPr>
          <w:p w14:paraId="5CC49EDA" w14:textId="77777777" w:rsidR="00ED7A5C" w:rsidRPr="003A265C" w:rsidRDefault="00ED7A5C" w:rsidP="003A265C">
            <w:pPr>
              <w:widowControl w:val="0"/>
              <w:rPr>
                <w:b/>
                <w:color w:val="FF0000"/>
                <w:szCs w:val="24"/>
              </w:rPr>
            </w:pPr>
            <w:r w:rsidRPr="003A265C">
              <w:rPr>
                <w:b/>
                <w:szCs w:val="24"/>
              </w:rPr>
              <w:t>B.14.</w:t>
            </w:r>
          </w:p>
        </w:tc>
        <w:tc>
          <w:tcPr>
            <w:tcW w:w="2700" w:type="dxa"/>
            <w:shd w:val="clear" w:color="auto" w:fill="auto"/>
          </w:tcPr>
          <w:p w14:paraId="7E0EF4EC" w14:textId="77777777" w:rsidR="00ED7A5C" w:rsidRPr="003A265C" w:rsidRDefault="00ED7A5C" w:rsidP="003A265C">
            <w:pPr>
              <w:widowControl w:val="0"/>
              <w:rPr>
                <w:szCs w:val="24"/>
              </w:rPr>
            </w:pPr>
            <w:r w:rsidRPr="003A265C">
              <w:rPr>
                <w:rFonts w:eastAsia="Calibri"/>
                <w:szCs w:val="24"/>
              </w:rPr>
              <w:t>Amenințare viitoare</w:t>
            </w:r>
          </w:p>
        </w:tc>
        <w:tc>
          <w:tcPr>
            <w:tcW w:w="6427" w:type="dxa"/>
            <w:shd w:val="clear" w:color="auto" w:fill="auto"/>
          </w:tcPr>
          <w:p w14:paraId="1ED6F8DF" w14:textId="77777777" w:rsidR="00ED7A5C" w:rsidRPr="003A265C" w:rsidRDefault="00ED7A5C" w:rsidP="003A265C">
            <w:pPr>
              <w:widowControl w:val="0"/>
              <w:jc w:val="both"/>
              <w:rPr>
                <w:rFonts w:eastAsia="Calibri"/>
                <w:b/>
                <w:szCs w:val="24"/>
              </w:rPr>
            </w:pPr>
            <w:bookmarkStart w:id="56" w:name="_Hlk531976"/>
            <w:r w:rsidRPr="003A265C">
              <w:rPr>
                <w:rFonts w:eastAsia="Calibri"/>
                <w:b/>
                <w:szCs w:val="24"/>
              </w:rPr>
              <w:t>L07 Furtuni, cicloane</w:t>
            </w:r>
            <w:bookmarkEnd w:id="56"/>
          </w:p>
        </w:tc>
      </w:tr>
      <w:tr w:rsidR="00ED7A5C" w:rsidRPr="003A265C" w14:paraId="65E10F40" w14:textId="77777777" w:rsidTr="00B860A1">
        <w:trPr>
          <w:jc w:val="center"/>
        </w:trPr>
        <w:tc>
          <w:tcPr>
            <w:tcW w:w="737" w:type="dxa"/>
            <w:tcBorders>
              <w:bottom w:val="single" w:sz="4" w:space="0" w:color="auto"/>
            </w:tcBorders>
            <w:shd w:val="clear" w:color="auto" w:fill="auto"/>
          </w:tcPr>
          <w:p w14:paraId="4BE0F548" w14:textId="77777777" w:rsidR="00ED7A5C" w:rsidRPr="003A265C" w:rsidRDefault="00ED7A5C" w:rsidP="003A265C">
            <w:pPr>
              <w:widowControl w:val="0"/>
              <w:rPr>
                <w:szCs w:val="24"/>
              </w:rPr>
            </w:pPr>
            <w:r w:rsidRPr="003A265C">
              <w:rPr>
                <w:szCs w:val="24"/>
              </w:rPr>
              <w:t>D.1.</w:t>
            </w:r>
          </w:p>
        </w:tc>
        <w:tc>
          <w:tcPr>
            <w:tcW w:w="2700" w:type="dxa"/>
            <w:tcBorders>
              <w:bottom w:val="single" w:sz="4" w:space="0" w:color="auto"/>
            </w:tcBorders>
            <w:shd w:val="clear" w:color="auto" w:fill="auto"/>
          </w:tcPr>
          <w:p w14:paraId="102EB08A" w14:textId="77777777" w:rsidR="00ED7A5C" w:rsidRPr="003A265C" w:rsidRDefault="00ED7A5C" w:rsidP="003A265C">
            <w:pPr>
              <w:widowControl w:val="0"/>
              <w:rPr>
                <w:szCs w:val="24"/>
              </w:rPr>
            </w:pPr>
            <w:r w:rsidRPr="003A265C">
              <w:rPr>
                <w:szCs w:val="24"/>
              </w:rPr>
              <w:t>Localizarea amenințării viitoare [geometrie]</w:t>
            </w:r>
          </w:p>
        </w:tc>
        <w:tc>
          <w:tcPr>
            <w:tcW w:w="6427" w:type="dxa"/>
            <w:tcBorders>
              <w:bottom w:val="single" w:sz="4" w:space="0" w:color="auto"/>
            </w:tcBorders>
            <w:shd w:val="clear" w:color="auto" w:fill="auto"/>
          </w:tcPr>
          <w:p w14:paraId="6A374864" w14:textId="77777777" w:rsidR="00ED7A5C" w:rsidRPr="003A265C" w:rsidRDefault="00D76A38" w:rsidP="003A265C">
            <w:pPr>
              <w:widowControl w:val="0"/>
              <w:ind w:right="-108"/>
              <w:rPr>
                <w:b/>
                <w:color w:val="FF0000"/>
                <w:szCs w:val="24"/>
              </w:rPr>
            </w:pPr>
            <w:r w:rsidRPr="003A265C">
              <w:rPr>
                <w:szCs w:val="24"/>
                <w:lang w:val="fr-FR"/>
              </w:rPr>
              <w:t>Harta se regăsește în Anexa 3.20.</w:t>
            </w:r>
          </w:p>
        </w:tc>
      </w:tr>
      <w:tr w:rsidR="00ED7A5C" w:rsidRPr="003A265C" w14:paraId="1D66ECF0" w14:textId="77777777" w:rsidTr="00B860A1">
        <w:trPr>
          <w:jc w:val="center"/>
        </w:trPr>
        <w:tc>
          <w:tcPr>
            <w:tcW w:w="737" w:type="dxa"/>
            <w:shd w:val="clear" w:color="auto" w:fill="auto"/>
          </w:tcPr>
          <w:p w14:paraId="0612EBCF" w14:textId="77777777" w:rsidR="00ED7A5C" w:rsidRPr="003A265C" w:rsidRDefault="00ED7A5C" w:rsidP="003A265C">
            <w:pPr>
              <w:widowControl w:val="0"/>
              <w:rPr>
                <w:szCs w:val="24"/>
              </w:rPr>
            </w:pPr>
            <w:r w:rsidRPr="003A265C">
              <w:rPr>
                <w:szCs w:val="24"/>
              </w:rPr>
              <w:t>D.2.</w:t>
            </w:r>
          </w:p>
        </w:tc>
        <w:tc>
          <w:tcPr>
            <w:tcW w:w="2700" w:type="dxa"/>
            <w:shd w:val="clear" w:color="auto" w:fill="auto"/>
          </w:tcPr>
          <w:p w14:paraId="1EED2AB6" w14:textId="77777777" w:rsidR="00ED7A5C" w:rsidRPr="003A265C" w:rsidRDefault="00ED7A5C" w:rsidP="003A265C">
            <w:pPr>
              <w:widowControl w:val="0"/>
              <w:rPr>
                <w:szCs w:val="24"/>
              </w:rPr>
            </w:pPr>
            <w:r w:rsidRPr="003A265C">
              <w:rPr>
                <w:szCs w:val="24"/>
              </w:rPr>
              <w:t>Localizarea amenințării viitoare [descriere]</w:t>
            </w:r>
          </w:p>
        </w:tc>
        <w:tc>
          <w:tcPr>
            <w:tcW w:w="6427" w:type="dxa"/>
            <w:shd w:val="clear" w:color="auto" w:fill="auto"/>
          </w:tcPr>
          <w:p w14:paraId="0B8C38AD" w14:textId="77777777" w:rsidR="00ED7A5C" w:rsidRPr="003A265C" w:rsidRDefault="00ED7A5C" w:rsidP="003A265C">
            <w:pPr>
              <w:widowControl w:val="0"/>
              <w:jc w:val="both"/>
              <w:rPr>
                <w:szCs w:val="24"/>
                <w:lang w:val="fr-FR"/>
              </w:rPr>
            </w:pPr>
            <w:r w:rsidRPr="003A265C">
              <w:rPr>
                <w:szCs w:val="24"/>
                <w:lang w:val="fr-FR"/>
              </w:rPr>
              <w:t>În toate subparcelele unde suprafața afectată de rupturi și doborâturi de vânt este însemnată.</w:t>
            </w:r>
          </w:p>
        </w:tc>
      </w:tr>
      <w:tr w:rsidR="00ED7A5C" w:rsidRPr="003A265C" w14:paraId="1BAE8F60" w14:textId="77777777" w:rsidTr="00B860A1">
        <w:trPr>
          <w:jc w:val="center"/>
        </w:trPr>
        <w:tc>
          <w:tcPr>
            <w:tcW w:w="737" w:type="dxa"/>
            <w:shd w:val="clear" w:color="auto" w:fill="auto"/>
          </w:tcPr>
          <w:p w14:paraId="109C6D7C" w14:textId="77777777" w:rsidR="00ED7A5C" w:rsidRPr="003A265C" w:rsidRDefault="00ED7A5C" w:rsidP="003A265C">
            <w:pPr>
              <w:widowControl w:val="0"/>
              <w:rPr>
                <w:szCs w:val="24"/>
              </w:rPr>
            </w:pPr>
            <w:r w:rsidRPr="003A265C">
              <w:rPr>
                <w:szCs w:val="24"/>
              </w:rPr>
              <w:t>D.3.</w:t>
            </w:r>
          </w:p>
        </w:tc>
        <w:tc>
          <w:tcPr>
            <w:tcW w:w="2700" w:type="dxa"/>
            <w:shd w:val="clear" w:color="auto" w:fill="auto"/>
          </w:tcPr>
          <w:p w14:paraId="5C20EDA9" w14:textId="77777777" w:rsidR="00ED7A5C" w:rsidRPr="003A265C" w:rsidRDefault="00ED7A5C" w:rsidP="003A265C">
            <w:pPr>
              <w:widowControl w:val="0"/>
              <w:rPr>
                <w:szCs w:val="24"/>
              </w:rPr>
            </w:pPr>
            <w:r w:rsidRPr="003A265C">
              <w:rPr>
                <w:szCs w:val="24"/>
              </w:rPr>
              <w:t>Intensitatea amenințării viitoare</w:t>
            </w:r>
          </w:p>
        </w:tc>
        <w:tc>
          <w:tcPr>
            <w:tcW w:w="6427" w:type="dxa"/>
            <w:shd w:val="clear" w:color="auto" w:fill="auto"/>
          </w:tcPr>
          <w:p w14:paraId="764A4E66" w14:textId="77777777" w:rsidR="00ED7A5C" w:rsidRPr="003A265C" w:rsidRDefault="00ED7A5C" w:rsidP="003A265C">
            <w:pPr>
              <w:widowControl w:val="0"/>
              <w:jc w:val="both"/>
              <w:rPr>
                <w:szCs w:val="24"/>
              </w:rPr>
            </w:pPr>
            <w:r w:rsidRPr="003A265C">
              <w:rPr>
                <w:szCs w:val="24"/>
              </w:rPr>
              <w:t>Intensitate medie</w:t>
            </w:r>
          </w:p>
        </w:tc>
      </w:tr>
      <w:tr w:rsidR="00ED7A5C" w:rsidRPr="003A265C" w14:paraId="3B51D78F" w14:textId="77777777" w:rsidTr="00B860A1">
        <w:trPr>
          <w:jc w:val="center"/>
        </w:trPr>
        <w:tc>
          <w:tcPr>
            <w:tcW w:w="737" w:type="dxa"/>
            <w:shd w:val="clear" w:color="auto" w:fill="auto"/>
          </w:tcPr>
          <w:p w14:paraId="12BF1425" w14:textId="77777777" w:rsidR="00ED7A5C" w:rsidRPr="003A265C" w:rsidRDefault="00ED7A5C" w:rsidP="003A265C">
            <w:pPr>
              <w:widowControl w:val="0"/>
              <w:rPr>
                <w:szCs w:val="24"/>
              </w:rPr>
            </w:pPr>
            <w:r w:rsidRPr="003A265C">
              <w:rPr>
                <w:szCs w:val="24"/>
              </w:rPr>
              <w:t>D.4.</w:t>
            </w:r>
          </w:p>
        </w:tc>
        <w:tc>
          <w:tcPr>
            <w:tcW w:w="2700" w:type="dxa"/>
            <w:shd w:val="clear" w:color="auto" w:fill="auto"/>
          </w:tcPr>
          <w:p w14:paraId="477480BE" w14:textId="77777777" w:rsidR="00ED7A5C" w:rsidRPr="003A265C" w:rsidRDefault="00ED7A5C" w:rsidP="003A265C">
            <w:pPr>
              <w:widowControl w:val="0"/>
              <w:rPr>
                <w:szCs w:val="24"/>
              </w:rPr>
            </w:pPr>
            <w:r w:rsidRPr="003A265C">
              <w:rPr>
                <w:szCs w:val="24"/>
              </w:rPr>
              <w:t>Detalii</w:t>
            </w:r>
          </w:p>
        </w:tc>
        <w:tc>
          <w:tcPr>
            <w:tcW w:w="6427" w:type="dxa"/>
            <w:shd w:val="clear" w:color="auto" w:fill="auto"/>
          </w:tcPr>
          <w:p w14:paraId="5B7BE6CB" w14:textId="77777777" w:rsidR="00ED7A5C" w:rsidRPr="003A265C" w:rsidRDefault="00ED7A5C" w:rsidP="003A265C">
            <w:pPr>
              <w:widowControl w:val="0"/>
              <w:jc w:val="both"/>
              <w:rPr>
                <w:szCs w:val="24"/>
                <w:lang w:val="fr-FR"/>
              </w:rPr>
            </w:pPr>
            <w:r w:rsidRPr="003A265C">
              <w:rPr>
                <w:rFonts w:eastAsia="Calibri"/>
                <w:szCs w:val="24"/>
                <w:lang w:val="fr-FR"/>
              </w:rPr>
              <w:t>Se menține pe viitor în special în arboretele cu procent ridicat de rășinoase.</w:t>
            </w:r>
          </w:p>
        </w:tc>
      </w:tr>
    </w:tbl>
    <w:p w14:paraId="4DC74C4F" w14:textId="77777777" w:rsidR="00ED7A5C" w:rsidRPr="003A265C" w:rsidRDefault="00ED7A5C" w:rsidP="003A265C">
      <w:pPr>
        <w:jc w:val="center"/>
        <w:rPr>
          <w:szCs w:val="24"/>
          <w:lang w:val="fr-FR"/>
        </w:rPr>
      </w:pPr>
    </w:p>
    <w:p w14:paraId="71C757DA" w14:textId="77777777" w:rsidR="00ED7A5C" w:rsidRPr="003A265C" w:rsidRDefault="00ED7A5C" w:rsidP="003A265C">
      <w:pPr>
        <w:jc w:val="center"/>
        <w:rPr>
          <w:szCs w:val="24"/>
          <w:lang w:val="ro-RO"/>
        </w:rPr>
      </w:pPr>
    </w:p>
    <w:p w14:paraId="07822848" w14:textId="77777777" w:rsidR="00ED7A5C" w:rsidRPr="003A265C" w:rsidRDefault="00ED7A5C" w:rsidP="003A265C">
      <w:pPr>
        <w:pStyle w:val="Heading2"/>
        <w:spacing w:before="0"/>
        <w:rPr>
          <w:sz w:val="24"/>
          <w:szCs w:val="24"/>
          <w:lang w:val="ro-RO"/>
        </w:rPr>
      </w:pPr>
      <w:bookmarkStart w:id="57" w:name="_Toc66186641"/>
      <w:r w:rsidRPr="003A265C">
        <w:rPr>
          <w:sz w:val="24"/>
          <w:szCs w:val="24"/>
          <w:lang w:val="ro-RO"/>
        </w:rPr>
        <w:t>5.3. Evaluarea impacturilor asupra speciilor</w:t>
      </w:r>
      <w:bookmarkEnd w:id="57"/>
    </w:p>
    <w:p w14:paraId="274FFCCB" w14:textId="77777777" w:rsidR="00ED7A5C" w:rsidRPr="003A265C" w:rsidRDefault="00ED7A5C" w:rsidP="003A265C">
      <w:pPr>
        <w:pStyle w:val="Heading31"/>
        <w:spacing w:before="0"/>
        <w:rPr>
          <w:sz w:val="24"/>
          <w:szCs w:val="24"/>
          <w:lang w:val="ro-RO"/>
        </w:rPr>
      </w:pPr>
      <w:r w:rsidRPr="003A265C">
        <w:rPr>
          <w:sz w:val="24"/>
          <w:szCs w:val="24"/>
          <w:lang w:val="ro-RO"/>
        </w:rPr>
        <w:tab/>
      </w:r>
      <w:bookmarkStart w:id="58" w:name="_Toc66186642"/>
      <w:r w:rsidRPr="003A265C">
        <w:rPr>
          <w:sz w:val="24"/>
          <w:szCs w:val="24"/>
          <w:lang w:val="ro-RO"/>
        </w:rPr>
        <w:t>5.3.1. Evaluarea impacturilor cauzate de presiunile actuale asupra speciilor</w:t>
      </w:r>
      <w:bookmarkEnd w:id="58"/>
      <w:r w:rsidRPr="003A265C">
        <w:rPr>
          <w:sz w:val="24"/>
          <w:szCs w:val="24"/>
          <w:lang w:val="ro-RO"/>
        </w:rPr>
        <w:t xml:space="preserve">  </w:t>
      </w:r>
    </w:p>
    <w:p w14:paraId="42A1B8C9" w14:textId="5F418C20" w:rsidR="00ED7A5C" w:rsidRPr="00722AD5" w:rsidRDefault="00ED7A5C" w:rsidP="003A265C">
      <w:pPr>
        <w:jc w:val="center"/>
        <w:rPr>
          <w:szCs w:val="24"/>
        </w:rPr>
      </w:pPr>
      <w:r w:rsidRPr="00704E8E">
        <w:rPr>
          <w:szCs w:val="24"/>
          <w:lang w:val="ro-RO"/>
        </w:rPr>
        <w:t xml:space="preserve">Tabel </w:t>
      </w:r>
      <w:r w:rsidR="00CE3CDE" w:rsidRPr="00EB7FFB">
        <w:rPr>
          <w:szCs w:val="24"/>
          <w:lang w:val="ro-RO"/>
        </w:rPr>
        <w:fldChar w:fldCharType="begin"/>
      </w:r>
      <w:r w:rsidRPr="00722AD5">
        <w:rPr>
          <w:szCs w:val="24"/>
          <w:lang w:val="ro-RO"/>
        </w:rPr>
        <w:instrText xml:space="preserve"> SEQ Tabel \* ARABIC </w:instrText>
      </w:r>
      <w:r w:rsidR="00CE3CDE" w:rsidRPr="00EB7FFB">
        <w:rPr>
          <w:szCs w:val="24"/>
          <w:lang w:val="ro-RO"/>
        </w:rPr>
        <w:fldChar w:fldCharType="separate"/>
      </w:r>
      <w:r w:rsidR="00D96EDB">
        <w:rPr>
          <w:noProof/>
          <w:szCs w:val="24"/>
          <w:lang w:val="ro-RO"/>
        </w:rPr>
        <w:t>69</w:t>
      </w:r>
      <w:r w:rsidR="00CE3CDE" w:rsidRPr="00EB7FFB">
        <w:rPr>
          <w:szCs w:val="24"/>
          <w:lang w:val="ro-RO"/>
        </w:rPr>
        <w:fldChar w:fldCharType="end"/>
      </w:r>
      <w:r w:rsidRPr="00704E8E">
        <w:rPr>
          <w:szCs w:val="24"/>
          <w:lang w:val="ro-RO"/>
        </w:rPr>
        <w:t xml:space="preserve">. </w:t>
      </w:r>
      <w:r w:rsidRPr="00EB7FFB">
        <w:rPr>
          <w:szCs w:val="24"/>
        </w:rPr>
        <w:t>Tabelul E: Evaluarea impacturilor cauzate de presiunile actuale asupra speciilor</w:t>
      </w:r>
    </w:p>
    <w:tbl>
      <w:tblPr>
        <w:tblStyle w:val="TableGrid"/>
        <w:tblW w:w="9900" w:type="dxa"/>
        <w:tblInd w:w="-162" w:type="dxa"/>
        <w:tblLayout w:type="fixed"/>
        <w:tblLook w:val="04A0" w:firstRow="1" w:lastRow="0" w:firstColumn="1" w:lastColumn="0" w:noHBand="0" w:noVBand="1"/>
      </w:tblPr>
      <w:tblGrid>
        <w:gridCol w:w="804"/>
        <w:gridCol w:w="2706"/>
        <w:gridCol w:w="6390"/>
      </w:tblGrid>
      <w:tr w:rsidR="00ED7A5C" w:rsidRPr="003A265C" w14:paraId="1D8D4D06" w14:textId="77777777" w:rsidTr="00A61D4F">
        <w:tc>
          <w:tcPr>
            <w:tcW w:w="804" w:type="dxa"/>
          </w:tcPr>
          <w:p w14:paraId="513AC3F8" w14:textId="77777777" w:rsidR="00ED7A5C" w:rsidRPr="003A265C" w:rsidRDefault="00ED7A5C" w:rsidP="003A265C">
            <w:pPr>
              <w:ind w:left="-90"/>
              <w:jc w:val="center"/>
              <w:rPr>
                <w:b/>
                <w:szCs w:val="24"/>
              </w:rPr>
            </w:pPr>
            <w:r w:rsidRPr="003A265C">
              <w:rPr>
                <w:b/>
                <w:szCs w:val="24"/>
              </w:rPr>
              <w:t>Cod</w:t>
            </w:r>
          </w:p>
        </w:tc>
        <w:tc>
          <w:tcPr>
            <w:tcW w:w="2706" w:type="dxa"/>
          </w:tcPr>
          <w:p w14:paraId="567CEFD6" w14:textId="77777777" w:rsidR="00ED7A5C" w:rsidRPr="003A265C" w:rsidRDefault="00ED7A5C" w:rsidP="003A265C">
            <w:pPr>
              <w:jc w:val="center"/>
              <w:rPr>
                <w:b/>
                <w:szCs w:val="24"/>
              </w:rPr>
            </w:pPr>
            <w:r w:rsidRPr="003A265C">
              <w:rPr>
                <w:b/>
                <w:szCs w:val="24"/>
              </w:rPr>
              <w:t>Parametru</w:t>
            </w:r>
          </w:p>
        </w:tc>
        <w:tc>
          <w:tcPr>
            <w:tcW w:w="6390" w:type="dxa"/>
          </w:tcPr>
          <w:p w14:paraId="1209D06B" w14:textId="77777777" w:rsidR="00ED7A5C" w:rsidRPr="003A265C" w:rsidRDefault="00ED7A5C" w:rsidP="003A265C">
            <w:pPr>
              <w:jc w:val="center"/>
              <w:rPr>
                <w:b/>
                <w:szCs w:val="24"/>
              </w:rPr>
            </w:pPr>
            <w:r w:rsidRPr="003A265C">
              <w:rPr>
                <w:b/>
                <w:szCs w:val="24"/>
              </w:rPr>
              <w:t>Descriere</w:t>
            </w:r>
          </w:p>
        </w:tc>
      </w:tr>
      <w:tr w:rsidR="00ED7A5C" w:rsidRPr="003A265C" w14:paraId="0656396F" w14:textId="77777777" w:rsidTr="00A61D4F">
        <w:tc>
          <w:tcPr>
            <w:tcW w:w="804" w:type="dxa"/>
          </w:tcPr>
          <w:p w14:paraId="50D0A2D7" w14:textId="77777777" w:rsidR="00ED7A5C" w:rsidRPr="003A265C" w:rsidRDefault="00ED7A5C" w:rsidP="003A265C">
            <w:pPr>
              <w:rPr>
                <w:szCs w:val="24"/>
              </w:rPr>
            </w:pPr>
            <w:r w:rsidRPr="003A265C">
              <w:rPr>
                <w:szCs w:val="24"/>
              </w:rPr>
              <w:t>A.1.</w:t>
            </w:r>
          </w:p>
        </w:tc>
        <w:tc>
          <w:tcPr>
            <w:tcW w:w="2706" w:type="dxa"/>
          </w:tcPr>
          <w:p w14:paraId="6F03ECC4" w14:textId="77777777" w:rsidR="00ED7A5C" w:rsidRPr="003A265C" w:rsidRDefault="00ED7A5C" w:rsidP="003A265C">
            <w:pPr>
              <w:rPr>
                <w:szCs w:val="24"/>
              </w:rPr>
            </w:pPr>
            <w:r w:rsidRPr="003A265C">
              <w:rPr>
                <w:szCs w:val="24"/>
              </w:rPr>
              <w:t>Presiune actuală</w:t>
            </w:r>
          </w:p>
        </w:tc>
        <w:tc>
          <w:tcPr>
            <w:tcW w:w="6390" w:type="dxa"/>
          </w:tcPr>
          <w:p w14:paraId="049F132B" w14:textId="77777777" w:rsidR="00ED7A5C" w:rsidRPr="003A265C" w:rsidRDefault="00ED7A5C" w:rsidP="003A265C">
            <w:pPr>
              <w:widowControl w:val="0"/>
              <w:jc w:val="both"/>
              <w:rPr>
                <w:b/>
                <w:szCs w:val="24"/>
                <w:lang w:val="fr-FR"/>
              </w:rPr>
            </w:pPr>
            <w:r w:rsidRPr="003A265C">
              <w:rPr>
                <w:b/>
                <w:szCs w:val="24"/>
                <w:lang w:val="fr-FR"/>
              </w:rPr>
              <w:t>A04.01 Pășunatul intensiv</w:t>
            </w:r>
          </w:p>
          <w:p w14:paraId="65AF04C0" w14:textId="77777777" w:rsidR="00ED7A5C" w:rsidRPr="003A265C" w:rsidRDefault="00ED7A5C" w:rsidP="003A265C">
            <w:pPr>
              <w:jc w:val="both"/>
              <w:rPr>
                <w:b/>
                <w:szCs w:val="24"/>
                <w:lang w:val="fr-FR"/>
              </w:rPr>
            </w:pPr>
            <w:bookmarkStart w:id="59" w:name="_Hlk532558"/>
            <w:r w:rsidRPr="003A265C">
              <w:rPr>
                <w:b/>
                <w:szCs w:val="24"/>
                <w:lang w:val="fr-FR"/>
              </w:rPr>
              <w:t xml:space="preserve">A04.01.05. Pășunatul intensiv în amestec </w:t>
            </w:r>
            <w:proofErr w:type="gramStart"/>
            <w:r w:rsidRPr="003A265C">
              <w:rPr>
                <w:b/>
                <w:szCs w:val="24"/>
                <w:lang w:val="fr-FR"/>
              </w:rPr>
              <w:t>de animale</w:t>
            </w:r>
            <w:bookmarkEnd w:id="59"/>
            <w:proofErr w:type="gramEnd"/>
          </w:p>
        </w:tc>
      </w:tr>
      <w:tr w:rsidR="00ED7A5C" w:rsidRPr="003A265C" w14:paraId="6ACDD77E" w14:textId="77777777" w:rsidTr="00A61D4F">
        <w:tc>
          <w:tcPr>
            <w:tcW w:w="804" w:type="dxa"/>
          </w:tcPr>
          <w:p w14:paraId="34E5F838" w14:textId="77777777" w:rsidR="00ED7A5C" w:rsidRPr="003A265C" w:rsidRDefault="00ED7A5C" w:rsidP="003A265C">
            <w:pPr>
              <w:rPr>
                <w:szCs w:val="24"/>
              </w:rPr>
            </w:pPr>
            <w:r w:rsidRPr="003A265C">
              <w:rPr>
                <w:szCs w:val="24"/>
              </w:rPr>
              <w:t>E.1.</w:t>
            </w:r>
          </w:p>
        </w:tc>
        <w:tc>
          <w:tcPr>
            <w:tcW w:w="2706" w:type="dxa"/>
          </w:tcPr>
          <w:p w14:paraId="75704C37" w14:textId="77777777" w:rsidR="00ED7A5C" w:rsidRPr="003A265C" w:rsidRDefault="00ED7A5C" w:rsidP="003A265C">
            <w:pPr>
              <w:rPr>
                <w:szCs w:val="24"/>
              </w:rPr>
            </w:pPr>
            <w:r w:rsidRPr="003A265C">
              <w:rPr>
                <w:szCs w:val="24"/>
              </w:rPr>
              <w:t>Specia</w:t>
            </w:r>
          </w:p>
        </w:tc>
        <w:tc>
          <w:tcPr>
            <w:tcW w:w="6390" w:type="dxa"/>
          </w:tcPr>
          <w:p w14:paraId="6824E764" w14:textId="63555FDA" w:rsidR="00ED7A5C" w:rsidRPr="001A3BE7" w:rsidRDefault="00ED7A5C" w:rsidP="001A3BE7">
            <w:pPr>
              <w:widowControl w:val="0"/>
              <w:jc w:val="both"/>
              <w:rPr>
                <w:b/>
                <w:i/>
                <w:szCs w:val="24"/>
              </w:rPr>
            </w:pPr>
            <w:r w:rsidRPr="003A265C">
              <w:rPr>
                <w:b/>
                <w:i/>
                <w:szCs w:val="24"/>
              </w:rPr>
              <w:t>Triturus cristatus, Triturus montandoni</w:t>
            </w:r>
          </w:p>
        </w:tc>
      </w:tr>
      <w:tr w:rsidR="00ED7A5C" w:rsidRPr="003A265C" w14:paraId="1524E3B6" w14:textId="77777777" w:rsidTr="00A61D4F">
        <w:tc>
          <w:tcPr>
            <w:tcW w:w="804" w:type="dxa"/>
          </w:tcPr>
          <w:p w14:paraId="75D0F9C0" w14:textId="77777777" w:rsidR="00ED7A5C" w:rsidRPr="003A265C" w:rsidRDefault="00ED7A5C" w:rsidP="003A265C">
            <w:pPr>
              <w:rPr>
                <w:szCs w:val="24"/>
              </w:rPr>
            </w:pPr>
            <w:r w:rsidRPr="003A265C">
              <w:rPr>
                <w:szCs w:val="24"/>
              </w:rPr>
              <w:t>E.2.</w:t>
            </w:r>
          </w:p>
        </w:tc>
        <w:tc>
          <w:tcPr>
            <w:tcW w:w="2706" w:type="dxa"/>
          </w:tcPr>
          <w:p w14:paraId="6D0A3A0D" w14:textId="77777777" w:rsidR="00ED7A5C" w:rsidRPr="003A265C" w:rsidRDefault="00ED7A5C" w:rsidP="003A265C">
            <w:pPr>
              <w:rPr>
                <w:szCs w:val="24"/>
              </w:rPr>
            </w:pPr>
            <w:r w:rsidRPr="003A265C">
              <w:rPr>
                <w:szCs w:val="24"/>
              </w:rPr>
              <w:t>Localizarea impacturilor cauzate de presiunile actuale</w:t>
            </w:r>
            <w:r w:rsidRPr="003A265C" w:rsidDel="00F9685B">
              <w:rPr>
                <w:szCs w:val="24"/>
              </w:rPr>
              <w:t xml:space="preserve"> </w:t>
            </w:r>
            <w:r w:rsidRPr="003A265C">
              <w:rPr>
                <w:szCs w:val="24"/>
              </w:rPr>
              <w:t>asupra speciei [geometrie]</w:t>
            </w:r>
          </w:p>
        </w:tc>
        <w:tc>
          <w:tcPr>
            <w:tcW w:w="6390" w:type="dxa"/>
          </w:tcPr>
          <w:p w14:paraId="3C61F5F1" w14:textId="77777777" w:rsidR="00ED7A5C" w:rsidRPr="003A265C" w:rsidRDefault="00ED7A5C" w:rsidP="003A265C">
            <w:pPr>
              <w:jc w:val="both"/>
              <w:rPr>
                <w:szCs w:val="24"/>
                <w:lang w:val="fr-FR"/>
              </w:rPr>
            </w:pPr>
            <w:r w:rsidRPr="003A265C">
              <w:rPr>
                <w:szCs w:val="24"/>
                <w:lang w:val="fr-FR"/>
              </w:rPr>
              <w:t>Harta se regăsește în Anexa 3.2</w:t>
            </w:r>
            <w:r w:rsidR="004B5DD1" w:rsidRPr="003A265C">
              <w:rPr>
                <w:szCs w:val="24"/>
                <w:lang w:val="fr-FR"/>
              </w:rPr>
              <w:t>1</w:t>
            </w:r>
            <w:r w:rsidRPr="003A265C">
              <w:rPr>
                <w:szCs w:val="24"/>
                <w:lang w:val="fr-FR"/>
              </w:rPr>
              <w:t>.1</w:t>
            </w:r>
          </w:p>
        </w:tc>
      </w:tr>
      <w:tr w:rsidR="00ED7A5C" w:rsidRPr="003A265C" w14:paraId="3C8B227F" w14:textId="77777777" w:rsidTr="00A61D4F">
        <w:tc>
          <w:tcPr>
            <w:tcW w:w="804" w:type="dxa"/>
          </w:tcPr>
          <w:p w14:paraId="434089B2" w14:textId="77777777" w:rsidR="00ED7A5C" w:rsidRPr="003A265C" w:rsidRDefault="00ED7A5C" w:rsidP="003A265C">
            <w:pPr>
              <w:rPr>
                <w:szCs w:val="24"/>
              </w:rPr>
            </w:pPr>
            <w:r w:rsidRPr="003A265C">
              <w:rPr>
                <w:szCs w:val="24"/>
              </w:rPr>
              <w:t>E.3.</w:t>
            </w:r>
          </w:p>
        </w:tc>
        <w:tc>
          <w:tcPr>
            <w:tcW w:w="2706" w:type="dxa"/>
          </w:tcPr>
          <w:p w14:paraId="1DEF3D92" w14:textId="77777777" w:rsidR="00ED7A5C" w:rsidRPr="003A265C" w:rsidRDefault="00ED7A5C" w:rsidP="003A265C">
            <w:pPr>
              <w:rPr>
                <w:szCs w:val="24"/>
              </w:rPr>
            </w:pPr>
            <w:r w:rsidRPr="003A265C">
              <w:rPr>
                <w:szCs w:val="24"/>
              </w:rPr>
              <w:t>Localizarea impacturilor cauzate de presiunile actuale</w:t>
            </w:r>
            <w:r w:rsidRPr="003A265C" w:rsidDel="00E40453">
              <w:rPr>
                <w:szCs w:val="24"/>
              </w:rPr>
              <w:t xml:space="preserve"> </w:t>
            </w:r>
            <w:r w:rsidRPr="003A265C">
              <w:rPr>
                <w:szCs w:val="24"/>
              </w:rPr>
              <w:t>asupra speciei [descriere]</w:t>
            </w:r>
          </w:p>
        </w:tc>
        <w:tc>
          <w:tcPr>
            <w:tcW w:w="6390" w:type="dxa"/>
          </w:tcPr>
          <w:p w14:paraId="7E19BD96" w14:textId="77777777" w:rsidR="00ED7A5C" w:rsidRPr="003A265C" w:rsidRDefault="00ED7A5C" w:rsidP="003A265C">
            <w:pPr>
              <w:widowControl w:val="0"/>
              <w:jc w:val="both"/>
              <w:rPr>
                <w:szCs w:val="24"/>
                <w:lang w:val="fr-FR"/>
              </w:rPr>
            </w:pPr>
            <w:r w:rsidRPr="003A265C">
              <w:rPr>
                <w:szCs w:val="24"/>
                <w:lang w:val="fr-FR"/>
              </w:rPr>
              <w:t>De-a lungul cursului râului Zăbala și în toate zonele neîmpădurite din sit</w:t>
            </w:r>
          </w:p>
        </w:tc>
      </w:tr>
      <w:tr w:rsidR="00ED7A5C" w:rsidRPr="003A265C" w14:paraId="0D9B61AA" w14:textId="77777777" w:rsidTr="00A61D4F">
        <w:tc>
          <w:tcPr>
            <w:tcW w:w="804" w:type="dxa"/>
          </w:tcPr>
          <w:p w14:paraId="40B7377B" w14:textId="77777777" w:rsidR="00ED7A5C" w:rsidRPr="003A265C" w:rsidRDefault="00ED7A5C" w:rsidP="003A265C">
            <w:pPr>
              <w:rPr>
                <w:szCs w:val="24"/>
              </w:rPr>
            </w:pPr>
            <w:r w:rsidRPr="003A265C">
              <w:rPr>
                <w:szCs w:val="24"/>
              </w:rPr>
              <w:t>E.4.</w:t>
            </w:r>
          </w:p>
        </w:tc>
        <w:tc>
          <w:tcPr>
            <w:tcW w:w="2706" w:type="dxa"/>
          </w:tcPr>
          <w:p w14:paraId="4FD83F40" w14:textId="77777777" w:rsidR="00ED7A5C" w:rsidRPr="003A265C" w:rsidRDefault="00ED7A5C" w:rsidP="003A265C">
            <w:pPr>
              <w:rPr>
                <w:szCs w:val="24"/>
              </w:rPr>
            </w:pPr>
            <w:r w:rsidRPr="003A265C">
              <w:rPr>
                <w:szCs w:val="24"/>
              </w:rPr>
              <w:t xml:space="preserve">Intensitatea localizată </w:t>
            </w:r>
            <w:proofErr w:type="gramStart"/>
            <w:r w:rsidRPr="003A265C">
              <w:rPr>
                <w:szCs w:val="24"/>
              </w:rPr>
              <w:t>a</w:t>
            </w:r>
            <w:proofErr w:type="gramEnd"/>
            <w:r w:rsidRPr="003A265C">
              <w:rPr>
                <w:szCs w:val="24"/>
              </w:rPr>
              <w:t xml:space="preserve"> impacturilor cauzate de presiunile actuale asupra speciei</w:t>
            </w:r>
          </w:p>
        </w:tc>
        <w:tc>
          <w:tcPr>
            <w:tcW w:w="6390" w:type="dxa"/>
          </w:tcPr>
          <w:p w14:paraId="35FF64B9" w14:textId="77777777" w:rsidR="00ED7A5C" w:rsidRPr="003A265C" w:rsidRDefault="00ED7A5C" w:rsidP="003A265C">
            <w:pPr>
              <w:widowControl w:val="0"/>
              <w:jc w:val="both"/>
              <w:rPr>
                <w:b/>
                <w:i/>
                <w:szCs w:val="24"/>
              </w:rPr>
            </w:pPr>
            <w:r w:rsidRPr="003A265C">
              <w:rPr>
                <w:b/>
                <w:szCs w:val="24"/>
              </w:rPr>
              <w:t xml:space="preserve">Presiune medie asupra speciilor </w:t>
            </w:r>
            <w:r w:rsidRPr="003A265C">
              <w:rPr>
                <w:b/>
                <w:i/>
                <w:szCs w:val="24"/>
              </w:rPr>
              <w:t>Triturus cristatus, Triturus montandoni</w:t>
            </w:r>
          </w:p>
          <w:p w14:paraId="21C7EB52" w14:textId="77777777" w:rsidR="00ED7A5C" w:rsidRPr="003A265C" w:rsidRDefault="00ED7A5C" w:rsidP="003A265C">
            <w:pPr>
              <w:jc w:val="both"/>
              <w:rPr>
                <w:b/>
                <w:szCs w:val="24"/>
              </w:rPr>
            </w:pPr>
          </w:p>
        </w:tc>
      </w:tr>
      <w:tr w:rsidR="00ED7A5C" w:rsidRPr="003A265C" w14:paraId="260690C8" w14:textId="77777777" w:rsidTr="00A61D4F">
        <w:tc>
          <w:tcPr>
            <w:tcW w:w="804" w:type="dxa"/>
          </w:tcPr>
          <w:p w14:paraId="1CFE6511" w14:textId="77777777" w:rsidR="00ED7A5C" w:rsidRPr="003A265C" w:rsidRDefault="00ED7A5C" w:rsidP="003A265C">
            <w:pPr>
              <w:rPr>
                <w:szCs w:val="24"/>
              </w:rPr>
            </w:pPr>
            <w:r w:rsidRPr="003A265C">
              <w:rPr>
                <w:szCs w:val="24"/>
              </w:rPr>
              <w:t>E.5.</w:t>
            </w:r>
          </w:p>
        </w:tc>
        <w:tc>
          <w:tcPr>
            <w:tcW w:w="2706" w:type="dxa"/>
          </w:tcPr>
          <w:p w14:paraId="6677FA64" w14:textId="77777777" w:rsidR="00ED7A5C" w:rsidRPr="003A265C" w:rsidRDefault="00ED7A5C" w:rsidP="003A265C">
            <w:pPr>
              <w:rPr>
                <w:szCs w:val="24"/>
              </w:rPr>
            </w:pPr>
            <w:r w:rsidRPr="003A265C">
              <w:rPr>
                <w:szCs w:val="24"/>
              </w:rPr>
              <w:t>Confidenţialitate</w:t>
            </w:r>
          </w:p>
        </w:tc>
        <w:tc>
          <w:tcPr>
            <w:tcW w:w="6390" w:type="dxa"/>
          </w:tcPr>
          <w:p w14:paraId="23CDB788" w14:textId="77777777" w:rsidR="00ED7A5C" w:rsidRPr="003A265C" w:rsidRDefault="00ED7A5C" w:rsidP="003A265C">
            <w:pPr>
              <w:jc w:val="both"/>
              <w:rPr>
                <w:szCs w:val="24"/>
              </w:rPr>
            </w:pPr>
            <w:r w:rsidRPr="003A265C">
              <w:rPr>
                <w:szCs w:val="24"/>
              </w:rPr>
              <w:t>Informații publice</w:t>
            </w:r>
          </w:p>
        </w:tc>
      </w:tr>
      <w:tr w:rsidR="00ED7A5C" w:rsidRPr="003A265C" w14:paraId="3C5DCCA2" w14:textId="77777777" w:rsidTr="00A61D4F">
        <w:tc>
          <w:tcPr>
            <w:tcW w:w="804" w:type="dxa"/>
          </w:tcPr>
          <w:p w14:paraId="64ED2138" w14:textId="77777777" w:rsidR="00ED7A5C" w:rsidRPr="003A265C" w:rsidRDefault="00ED7A5C" w:rsidP="003A265C">
            <w:pPr>
              <w:rPr>
                <w:szCs w:val="24"/>
              </w:rPr>
            </w:pPr>
            <w:r w:rsidRPr="003A265C">
              <w:rPr>
                <w:szCs w:val="24"/>
              </w:rPr>
              <w:t>E.6.</w:t>
            </w:r>
          </w:p>
        </w:tc>
        <w:tc>
          <w:tcPr>
            <w:tcW w:w="2706" w:type="dxa"/>
          </w:tcPr>
          <w:p w14:paraId="78205601" w14:textId="77777777" w:rsidR="00ED7A5C" w:rsidRPr="003A265C" w:rsidRDefault="00ED7A5C" w:rsidP="003A265C">
            <w:pPr>
              <w:rPr>
                <w:szCs w:val="24"/>
              </w:rPr>
            </w:pPr>
            <w:r w:rsidRPr="003A265C">
              <w:rPr>
                <w:szCs w:val="24"/>
              </w:rPr>
              <w:t>Detalii</w:t>
            </w:r>
          </w:p>
        </w:tc>
        <w:tc>
          <w:tcPr>
            <w:tcW w:w="6390" w:type="dxa"/>
          </w:tcPr>
          <w:p w14:paraId="0B905D73" w14:textId="24BC103C" w:rsidR="00ED7A5C" w:rsidRPr="003A265C" w:rsidRDefault="00ED7A5C" w:rsidP="003A265C">
            <w:pPr>
              <w:widowControl w:val="0"/>
              <w:jc w:val="both"/>
              <w:rPr>
                <w:szCs w:val="24"/>
              </w:rPr>
            </w:pPr>
            <w:r w:rsidRPr="003A265C">
              <w:rPr>
                <w:szCs w:val="24"/>
              </w:rPr>
              <w:t>Animalele domestice intră necontrolat practic oriunde în zona malurilor în apele curgătoare și stătătoare. Acesta practic</w:t>
            </w:r>
            <w:r w:rsidR="00BC6F59">
              <w:rPr>
                <w:szCs w:val="24"/>
                <w:lang w:val="ro-RO"/>
              </w:rPr>
              <w:t>ă</w:t>
            </w:r>
            <w:r w:rsidRPr="003A265C">
              <w:rPr>
                <w:szCs w:val="24"/>
              </w:rPr>
              <w:t xml:space="preserve"> are un impact asupra caracterului habitatelor ripariene acvatice și mai ales asupra larvelor și juvenililor pentru care zonele cu ape de mici adâncimi reprezinta habitate de creștere.</w:t>
            </w:r>
          </w:p>
        </w:tc>
      </w:tr>
    </w:tbl>
    <w:p w14:paraId="7580441B" w14:textId="77777777" w:rsidR="003C32E6" w:rsidRPr="003A265C" w:rsidRDefault="003C32E6" w:rsidP="003A265C">
      <w:pPr>
        <w:tabs>
          <w:tab w:val="left" w:pos="1260"/>
          <w:tab w:val="left" w:pos="1440"/>
        </w:tabs>
        <w:ind w:left="360"/>
        <w:jc w:val="both"/>
        <w:rPr>
          <w:szCs w:val="24"/>
        </w:rPr>
      </w:pPr>
    </w:p>
    <w:tbl>
      <w:tblPr>
        <w:tblStyle w:val="TableGrid"/>
        <w:tblW w:w="9868" w:type="dxa"/>
        <w:jc w:val="center"/>
        <w:tblLayout w:type="fixed"/>
        <w:tblLook w:val="04A0" w:firstRow="1" w:lastRow="0" w:firstColumn="1" w:lastColumn="0" w:noHBand="0" w:noVBand="1"/>
      </w:tblPr>
      <w:tblGrid>
        <w:gridCol w:w="713"/>
        <w:gridCol w:w="2797"/>
        <w:gridCol w:w="6358"/>
      </w:tblGrid>
      <w:tr w:rsidR="00ED7A5C" w:rsidRPr="003A265C" w14:paraId="2B8AC5A0" w14:textId="77777777" w:rsidTr="00A61D4F">
        <w:trPr>
          <w:jc w:val="center"/>
        </w:trPr>
        <w:tc>
          <w:tcPr>
            <w:tcW w:w="713" w:type="dxa"/>
          </w:tcPr>
          <w:p w14:paraId="54C1B72B" w14:textId="77777777" w:rsidR="00ED7A5C" w:rsidRPr="003A265C" w:rsidRDefault="00ED7A5C" w:rsidP="003A265C">
            <w:pPr>
              <w:jc w:val="center"/>
              <w:rPr>
                <w:b/>
                <w:szCs w:val="24"/>
              </w:rPr>
            </w:pPr>
            <w:r w:rsidRPr="003A265C">
              <w:rPr>
                <w:b/>
                <w:szCs w:val="24"/>
              </w:rPr>
              <w:t>Cod</w:t>
            </w:r>
          </w:p>
        </w:tc>
        <w:tc>
          <w:tcPr>
            <w:tcW w:w="2797" w:type="dxa"/>
          </w:tcPr>
          <w:p w14:paraId="269CD419" w14:textId="77777777" w:rsidR="00ED7A5C" w:rsidRPr="003A265C" w:rsidRDefault="00ED7A5C" w:rsidP="003A265C">
            <w:pPr>
              <w:jc w:val="center"/>
              <w:rPr>
                <w:b/>
                <w:szCs w:val="24"/>
              </w:rPr>
            </w:pPr>
            <w:r w:rsidRPr="003A265C">
              <w:rPr>
                <w:b/>
                <w:szCs w:val="24"/>
              </w:rPr>
              <w:t>Parametru</w:t>
            </w:r>
          </w:p>
        </w:tc>
        <w:tc>
          <w:tcPr>
            <w:tcW w:w="6358" w:type="dxa"/>
          </w:tcPr>
          <w:p w14:paraId="69819700" w14:textId="77777777" w:rsidR="00ED7A5C" w:rsidRPr="003A265C" w:rsidRDefault="00ED7A5C" w:rsidP="003A265C">
            <w:pPr>
              <w:jc w:val="center"/>
              <w:rPr>
                <w:b/>
                <w:szCs w:val="24"/>
              </w:rPr>
            </w:pPr>
            <w:r w:rsidRPr="003A265C">
              <w:rPr>
                <w:b/>
                <w:szCs w:val="24"/>
              </w:rPr>
              <w:t>Descriere</w:t>
            </w:r>
          </w:p>
        </w:tc>
      </w:tr>
      <w:tr w:rsidR="00ED7A5C" w:rsidRPr="003A265C" w14:paraId="7670E5E1" w14:textId="77777777" w:rsidTr="00A61D4F">
        <w:trPr>
          <w:jc w:val="center"/>
        </w:trPr>
        <w:tc>
          <w:tcPr>
            <w:tcW w:w="713" w:type="dxa"/>
          </w:tcPr>
          <w:p w14:paraId="05CC50D0" w14:textId="77777777" w:rsidR="00ED7A5C" w:rsidRPr="003A265C" w:rsidRDefault="00ED7A5C" w:rsidP="003A265C">
            <w:pPr>
              <w:rPr>
                <w:szCs w:val="24"/>
              </w:rPr>
            </w:pPr>
            <w:r w:rsidRPr="003A265C">
              <w:rPr>
                <w:szCs w:val="24"/>
              </w:rPr>
              <w:t>B.2.</w:t>
            </w:r>
          </w:p>
        </w:tc>
        <w:tc>
          <w:tcPr>
            <w:tcW w:w="2797" w:type="dxa"/>
          </w:tcPr>
          <w:p w14:paraId="0A44EC32" w14:textId="77777777" w:rsidR="00ED7A5C" w:rsidRPr="003A265C" w:rsidRDefault="00ED7A5C" w:rsidP="003A265C">
            <w:pPr>
              <w:rPr>
                <w:szCs w:val="24"/>
              </w:rPr>
            </w:pPr>
            <w:r w:rsidRPr="003A265C">
              <w:rPr>
                <w:szCs w:val="24"/>
              </w:rPr>
              <w:t>Presiune actuală</w:t>
            </w:r>
          </w:p>
        </w:tc>
        <w:tc>
          <w:tcPr>
            <w:tcW w:w="6358" w:type="dxa"/>
          </w:tcPr>
          <w:p w14:paraId="1125E939" w14:textId="77777777" w:rsidR="00ED7A5C" w:rsidRPr="003A265C" w:rsidRDefault="00ED7A5C" w:rsidP="003A265C">
            <w:pPr>
              <w:jc w:val="both"/>
              <w:rPr>
                <w:b/>
                <w:szCs w:val="24"/>
              </w:rPr>
            </w:pPr>
            <w:bookmarkStart w:id="60" w:name="_Hlk532589"/>
            <w:r w:rsidRPr="003A265C">
              <w:rPr>
                <w:b/>
                <w:szCs w:val="24"/>
              </w:rPr>
              <w:t>B02.04 Îndepărtarea arborilor uscaţi sau în curs de uscare</w:t>
            </w:r>
            <w:bookmarkEnd w:id="60"/>
          </w:p>
        </w:tc>
      </w:tr>
      <w:tr w:rsidR="00ED7A5C" w:rsidRPr="003A265C" w14:paraId="6E70CE22" w14:textId="77777777" w:rsidTr="00A61D4F">
        <w:trPr>
          <w:jc w:val="center"/>
        </w:trPr>
        <w:tc>
          <w:tcPr>
            <w:tcW w:w="713" w:type="dxa"/>
          </w:tcPr>
          <w:p w14:paraId="642FCF17" w14:textId="77777777" w:rsidR="00ED7A5C" w:rsidRPr="003A265C" w:rsidRDefault="00ED7A5C" w:rsidP="003A265C">
            <w:pPr>
              <w:rPr>
                <w:szCs w:val="24"/>
              </w:rPr>
            </w:pPr>
            <w:r w:rsidRPr="003A265C">
              <w:rPr>
                <w:szCs w:val="24"/>
              </w:rPr>
              <w:t>E.1.</w:t>
            </w:r>
          </w:p>
        </w:tc>
        <w:tc>
          <w:tcPr>
            <w:tcW w:w="2797" w:type="dxa"/>
          </w:tcPr>
          <w:p w14:paraId="192883FE" w14:textId="77777777" w:rsidR="00ED7A5C" w:rsidRPr="003A265C" w:rsidRDefault="00ED7A5C" w:rsidP="003A265C">
            <w:pPr>
              <w:rPr>
                <w:szCs w:val="24"/>
              </w:rPr>
            </w:pPr>
            <w:r w:rsidRPr="003A265C">
              <w:rPr>
                <w:szCs w:val="24"/>
              </w:rPr>
              <w:t>Specia</w:t>
            </w:r>
          </w:p>
        </w:tc>
        <w:tc>
          <w:tcPr>
            <w:tcW w:w="6358" w:type="dxa"/>
          </w:tcPr>
          <w:p w14:paraId="425C6A8F" w14:textId="77777777" w:rsidR="00ED7A5C" w:rsidRPr="003A265C" w:rsidRDefault="00ED7A5C" w:rsidP="003A265C">
            <w:pPr>
              <w:jc w:val="both"/>
              <w:rPr>
                <w:szCs w:val="24"/>
              </w:rPr>
            </w:pPr>
            <w:r w:rsidRPr="003A265C">
              <w:rPr>
                <w:b/>
                <w:i/>
                <w:szCs w:val="24"/>
              </w:rPr>
              <w:t>Ursus arctos</w:t>
            </w:r>
            <w:r w:rsidRPr="003A265C">
              <w:rPr>
                <w:szCs w:val="24"/>
              </w:rPr>
              <w:t xml:space="preserve"> </w:t>
            </w:r>
          </w:p>
        </w:tc>
      </w:tr>
      <w:tr w:rsidR="00ED7A5C" w:rsidRPr="003A265C" w14:paraId="3A4CFDE3" w14:textId="77777777" w:rsidTr="00A61D4F">
        <w:trPr>
          <w:jc w:val="center"/>
        </w:trPr>
        <w:tc>
          <w:tcPr>
            <w:tcW w:w="713" w:type="dxa"/>
          </w:tcPr>
          <w:p w14:paraId="78A0D48D" w14:textId="77777777" w:rsidR="00ED7A5C" w:rsidRPr="003A265C" w:rsidRDefault="00ED7A5C" w:rsidP="003A265C">
            <w:pPr>
              <w:rPr>
                <w:szCs w:val="24"/>
              </w:rPr>
            </w:pPr>
            <w:r w:rsidRPr="003A265C">
              <w:rPr>
                <w:szCs w:val="24"/>
              </w:rPr>
              <w:t>E.2.</w:t>
            </w:r>
          </w:p>
        </w:tc>
        <w:tc>
          <w:tcPr>
            <w:tcW w:w="2797" w:type="dxa"/>
          </w:tcPr>
          <w:p w14:paraId="4D071C22" w14:textId="77777777" w:rsidR="00ED7A5C" w:rsidRPr="003A265C" w:rsidRDefault="00ED7A5C" w:rsidP="003A265C">
            <w:pPr>
              <w:rPr>
                <w:szCs w:val="24"/>
              </w:rPr>
            </w:pPr>
            <w:r w:rsidRPr="003A265C">
              <w:rPr>
                <w:szCs w:val="24"/>
              </w:rPr>
              <w:t>Localizarea impacturilor cauzate de presiunile actuale</w:t>
            </w:r>
            <w:r w:rsidRPr="003A265C" w:rsidDel="00F9685B">
              <w:rPr>
                <w:szCs w:val="24"/>
              </w:rPr>
              <w:t xml:space="preserve"> </w:t>
            </w:r>
            <w:r w:rsidRPr="003A265C">
              <w:rPr>
                <w:szCs w:val="24"/>
              </w:rPr>
              <w:t>asupra speciei [geometrie]</w:t>
            </w:r>
          </w:p>
        </w:tc>
        <w:tc>
          <w:tcPr>
            <w:tcW w:w="6358" w:type="dxa"/>
          </w:tcPr>
          <w:p w14:paraId="24CF2862" w14:textId="77777777" w:rsidR="00ED7A5C" w:rsidRPr="003A265C" w:rsidRDefault="00ED7A5C" w:rsidP="003A265C">
            <w:pPr>
              <w:jc w:val="both"/>
              <w:rPr>
                <w:szCs w:val="24"/>
                <w:lang w:val="fr-FR"/>
              </w:rPr>
            </w:pPr>
            <w:r w:rsidRPr="003A265C">
              <w:rPr>
                <w:szCs w:val="24"/>
                <w:lang w:val="fr-FR"/>
              </w:rPr>
              <w:t>Harta se regăsește în Anexa 3.2</w:t>
            </w:r>
            <w:r w:rsidR="004B5DD1" w:rsidRPr="003A265C">
              <w:rPr>
                <w:szCs w:val="24"/>
                <w:lang w:val="fr-FR"/>
              </w:rPr>
              <w:t>1</w:t>
            </w:r>
            <w:r w:rsidRPr="003A265C">
              <w:rPr>
                <w:szCs w:val="24"/>
                <w:lang w:val="fr-FR"/>
              </w:rPr>
              <w:t>.1</w:t>
            </w:r>
          </w:p>
        </w:tc>
      </w:tr>
      <w:tr w:rsidR="00ED7A5C" w:rsidRPr="003A265C" w14:paraId="77E86FA4" w14:textId="77777777" w:rsidTr="00A61D4F">
        <w:trPr>
          <w:jc w:val="center"/>
        </w:trPr>
        <w:tc>
          <w:tcPr>
            <w:tcW w:w="713" w:type="dxa"/>
          </w:tcPr>
          <w:p w14:paraId="36B4AF7A" w14:textId="77777777" w:rsidR="00ED7A5C" w:rsidRPr="003A265C" w:rsidRDefault="00ED7A5C" w:rsidP="003A265C">
            <w:pPr>
              <w:rPr>
                <w:szCs w:val="24"/>
              </w:rPr>
            </w:pPr>
            <w:r w:rsidRPr="003A265C">
              <w:rPr>
                <w:szCs w:val="24"/>
              </w:rPr>
              <w:t>E.3.</w:t>
            </w:r>
          </w:p>
        </w:tc>
        <w:tc>
          <w:tcPr>
            <w:tcW w:w="2797" w:type="dxa"/>
          </w:tcPr>
          <w:p w14:paraId="4CBCB622" w14:textId="77777777" w:rsidR="00ED7A5C" w:rsidRPr="003A265C" w:rsidRDefault="00ED7A5C" w:rsidP="003A265C">
            <w:pPr>
              <w:rPr>
                <w:szCs w:val="24"/>
              </w:rPr>
            </w:pPr>
            <w:r w:rsidRPr="003A265C">
              <w:rPr>
                <w:szCs w:val="24"/>
              </w:rPr>
              <w:t>Localizarea impacturilor cauzate de presiunile actuale</w:t>
            </w:r>
            <w:r w:rsidRPr="003A265C" w:rsidDel="00E40453">
              <w:rPr>
                <w:szCs w:val="24"/>
              </w:rPr>
              <w:t xml:space="preserve"> </w:t>
            </w:r>
            <w:r w:rsidRPr="003A265C">
              <w:rPr>
                <w:szCs w:val="24"/>
              </w:rPr>
              <w:t>asupra speciei [descriere]</w:t>
            </w:r>
          </w:p>
        </w:tc>
        <w:tc>
          <w:tcPr>
            <w:tcW w:w="6358" w:type="dxa"/>
          </w:tcPr>
          <w:p w14:paraId="7EA415E2" w14:textId="77777777" w:rsidR="00ED7A5C" w:rsidRPr="003A265C" w:rsidRDefault="00ED7A5C" w:rsidP="003A265C">
            <w:pPr>
              <w:widowControl w:val="0"/>
              <w:jc w:val="both"/>
              <w:rPr>
                <w:szCs w:val="24"/>
              </w:rPr>
            </w:pPr>
            <w:r w:rsidRPr="003A265C">
              <w:rPr>
                <w:szCs w:val="24"/>
              </w:rPr>
              <w:t>În toate zonele împădurite din sit.</w:t>
            </w:r>
          </w:p>
        </w:tc>
      </w:tr>
      <w:tr w:rsidR="00ED7A5C" w:rsidRPr="003A265C" w14:paraId="672C77B5" w14:textId="77777777" w:rsidTr="00A61D4F">
        <w:trPr>
          <w:jc w:val="center"/>
        </w:trPr>
        <w:tc>
          <w:tcPr>
            <w:tcW w:w="713" w:type="dxa"/>
          </w:tcPr>
          <w:p w14:paraId="2B0FE030" w14:textId="77777777" w:rsidR="00ED7A5C" w:rsidRPr="003A265C" w:rsidRDefault="00ED7A5C" w:rsidP="003A265C">
            <w:pPr>
              <w:rPr>
                <w:szCs w:val="24"/>
              </w:rPr>
            </w:pPr>
            <w:r w:rsidRPr="003A265C">
              <w:rPr>
                <w:szCs w:val="24"/>
              </w:rPr>
              <w:t>E.4.</w:t>
            </w:r>
          </w:p>
        </w:tc>
        <w:tc>
          <w:tcPr>
            <w:tcW w:w="2797" w:type="dxa"/>
          </w:tcPr>
          <w:p w14:paraId="1B1863C9" w14:textId="77777777" w:rsidR="00ED7A5C" w:rsidRPr="003A265C" w:rsidRDefault="00ED7A5C" w:rsidP="003A265C">
            <w:pPr>
              <w:rPr>
                <w:szCs w:val="24"/>
              </w:rPr>
            </w:pPr>
            <w:r w:rsidRPr="003A265C">
              <w:rPr>
                <w:szCs w:val="24"/>
              </w:rPr>
              <w:t xml:space="preserve">Intensitatea localizată </w:t>
            </w:r>
            <w:proofErr w:type="gramStart"/>
            <w:r w:rsidRPr="003A265C">
              <w:rPr>
                <w:szCs w:val="24"/>
              </w:rPr>
              <w:t>a</w:t>
            </w:r>
            <w:proofErr w:type="gramEnd"/>
            <w:r w:rsidRPr="003A265C">
              <w:rPr>
                <w:szCs w:val="24"/>
              </w:rPr>
              <w:t xml:space="preserve"> impacturilor cauzate de presiunile actuale asupra speciei</w:t>
            </w:r>
          </w:p>
        </w:tc>
        <w:tc>
          <w:tcPr>
            <w:tcW w:w="6358" w:type="dxa"/>
          </w:tcPr>
          <w:p w14:paraId="11B8E167" w14:textId="77777777" w:rsidR="00ED7A5C" w:rsidRPr="003A265C" w:rsidRDefault="00ED7A5C" w:rsidP="003A265C">
            <w:pPr>
              <w:widowControl w:val="0"/>
              <w:contextualSpacing/>
              <w:jc w:val="both"/>
              <w:rPr>
                <w:szCs w:val="24"/>
              </w:rPr>
            </w:pPr>
            <w:r w:rsidRPr="003A265C">
              <w:rPr>
                <w:b/>
                <w:szCs w:val="24"/>
              </w:rPr>
              <w:t>Presiune medie</w:t>
            </w:r>
            <w:r w:rsidRPr="003A265C">
              <w:rPr>
                <w:szCs w:val="24"/>
              </w:rPr>
              <w:t xml:space="preserve"> </w:t>
            </w:r>
            <w:r w:rsidRPr="00BC6F59">
              <w:rPr>
                <w:b/>
                <w:bCs/>
                <w:szCs w:val="24"/>
              </w:rPr>
              <w:t xml:space="preserve">asupra speciei </w:t>
            </w:r>
            <w:r w:rsidRPr="003A265C">
              <w:rPr>
                <w:b/>
                <w:i/>
                <w:szCs w:val="24"/>
              </w:rPr>
              <w:t>Ursus arctos</w:t>
            </w:r>
          </w:p>
          <w:p w14:paraId="7CABD58D" w14:textId="77777777" w:rsidR="00ED7A5C" w:rsidRPr="003A265C" w:rsidRDefault="00ED7A5C" w:rsidP="003A265C">
            <w:pPr>
              <w:widowControl w:val="0"/>
              <w:jc w:val="both"/>
              <w:rPr>
                <w:b/>
                <w:szCs w:val="24"/>
              </w:rPr>
            </w:pPr>
          </w:p>
        </w:tc>
      </w:tr>
      <w:tr w:rsidR="00ED7A5C" w:rsidRPr="003A265C" w14:paraId="4C6C56EB" w14:textId="77777777" w:rsidTr="00A61D4F">
        <w:trPr>
          <w:jc w:val="center"/>
        </w:trPr>
        <w:tc>
          <w:tcPr>
            <w:tcW w:w="713" w:type="dxa"/>
          </w:tcPr>
          <w:p w14:paraId="2FF953C4" w14:textId="77777777" w:rsidR="00ED7A5C" w:rsidRPr="003A265C" w:rsidRDefault="00ED7A5C" w:rsidP="003A265C">
            <w:pPr>
              <w:rPr>
                <w:szCs w:val="24"/>
              </w:rPr>
            </w:pPr>
            <w:r w:rsidRPr="003A265C">
              <w:rPr>
                <w:szCs w:val="24"/>
              </w:rPr>
              <w:t>E.5.</w:t>
            </w:r>
          </w:p>
        </w:tc>
        <w:tc>
          <w:tcPr>
            <w:tcW w:w="2797" w:type="dxa"/>
          </w:tcPr>
          <w:p w14:paraId="0B0F4718" w14:textId="77777777" w:rsidR="00ED7A5C" w:rsidRPr="003A265C" w:rsidRDefault="00ED7A5C" w:rsidP="003A265C">
            <w:pPr>
              <w:rPr>
                <w:szCs w:val="24"/>
              </w:rPr>
            </w:pPr>
            <w:r w:rsidRPr="003A265C">
              <w:rPr>
                <w:szCs w:val="24"/>
              </w:rPr>
              <w:t>Confidenţialitate</w:t>
            </w:r>
          </w:p>
        </w:tc>
        <w:tc>
          <w:tcPr>
            <w:tcW w:w="6358" w:type="dxa"/>
          </w:tcPr>
          <w:p w14:paraId="642722BB" w14:textId="77777777" w:rsidR="00ED7A5C" w:rsidRPr="003A265C" w:rsidRDefault="00ED7A5C" w:rsidP="003A265C">
            <w:pPr>
              <w:jc w:val="both"/>
              <w:rPr>
                <w:szCs w:val="24"/>
              </w:rPr>
            </w:pPr>
            <w:r w:rsidRPr="003A265C">
              <w:rPr>
                <w:szCs w:val="24"/>
              </w:rPr>
              <w:t>Informații publice</w:t>
            </w:r>
          </w:p>
        </w:tc>
      </w:tr>
      <w:tr w:rsidR="00ED7A5C" w:rsidRPr="003A265C" w14:paraId="4E1B25A0" w14:textId="77777777" w:rsidTr="00A61D4F">
        <w:trPr>
          <w:jc w:val="center"/>
        </w:trPr>
        <w:tc>
          <w:tcPr>
            <w:tcW w:w="713" w:type="dxa"/>
          </w:tcPr>
          <w:p w14:paraId="734F604A" w14:textId="77777777" w:rsidR="00ED7A5C" w:rsidRPr="003A265C" w:rsidRDefault="00ED7A5C" w:rsidP="003A265C">
            <w:pPr>
              <w:rPr>
                <w:szCs w:val="24"/>
              </w:rPr>
            </w:pPr>
            <w:r w:rsidRPr="003A265C">
              <w:rPr>
                <w:szCs w:val="24"/>
              </w:rPr>
              <w:t>E.6.</w:t>
            </w:r>
          </w:p>
        </w:tc>
        <w:tc>
          <w:tcPr>
            <w:tcW w:w="2797" w:type="dxa"/>
          </w:tcPr>
          <w:p w14:paraId="472DFECD" w14:textId="77777777" w:rsidR="00ED7A5C" w:rsidRPr="003A265C" w:rsidRDefault="00ED7A5C" w:rsidP="003A265C">
            <w:pPr>
              <w:rPr>
                <w:szCs w:val="24"/>
              </w:rPr>
            </w:pPr>
            <w:r w:rsidRPr="003A265C">
              <w:rPr>
                <w:szCs w:val="24"/>
              </w:rPr>
              <w:t>Detalii</w:t>
            </w:r>
          </w:p>
        </w:tc>
        <w:tc>
          <w:tcPr>
            <w:tcW w:w="6358" w:type="dxa"/>
          </w:tcPr>
          <w:p w14:paraId="4A94EB7E" w14:textId="77777777" w:rsidR="00ED7A5C" w:rsidRPr="003A265C" w:rsidRDefault="00ED7A5C" w:rsidP="003A265C">
            <w:pPr>
              <w:widowControl w:val="0"/>
              <w:jc w:val="both"/>
              <w:rPr>
                <w:szCs w:val="24"/>
              </w:rPr>
            </w:pPr>
            <w:r w:rsidRPr="003A265C">
              <w:rPr>
                <w:szCs w:val="24"/>
                <w:lang w:val="fr-FR"/>
              </w:rPr>
              <w:t xml:space="preserve">Practica lucrărilor silvice prevede extragerea prin lucrări de igienă a arborilor bătrâni sau afectați de specii de ciuperci sau insecte. Procesul având un puternic caracter preventiv în raport cu productivitatea arboretelor, are un puternic caracter de reducere a biodiversității. Dieta omnivoră a ursului face </w:t>
            </w:r>
            <w:proofErr w:type="gramStart"/>
            <w:r w:rsidRPr="003A265C">
              <w:rPr>
                <w:szCs w:val="24"/>
                <w:lang w:val="fr-FR"/>
              </w:rPr>
              <w:t>ca</w:t>
            </w:r>
            <w:proofErr w:type="gramEnd"/>
            <w:r w:rsidRPr="003A265C">
              <w:rPr>
                <w:szCs w:val="24"/>
                <w:lang w:val="fr-FR"/>
              </w:rPr>
              <w:t xml:space="preserve"> acesta să utilizeze ca sursă de hrană larve, insecte sau ciuperci, în funcție de disponibilitatea acestora în habitat. </w:t>
            </w:r>
            <w:r w:rsidRPr="003A265C">
              <w:rPr>
                <w:szCs w:val="24"/>
              </w:rPr>
              <w:t xml:space="preserve">Scoaterea integrală </w:t>
            </w:r>
            <w:proofErr w:type="gramStart"/>
            <w:r w:rsidRPr="003A265C">
              <w:rPr>
                <w:szCs w:val="24"/>
              </w:rPr>
              <w:t>a</w:t>
            </w:r>
            <w:proofErr w:type="gramEnd"/>
            <w:r w:rsidRPr="003A265C">
              <w:rPr>
                <w:szCs w:val="24"/>
              </w:rPr>
              <w:t xml:space="preserve"> arborilor în curs de degradare reduce resursa trofică și variabilitatea acesteia.</w:t>
            </w:r>
          </w:p>
        </w:tc>
      </w:tr>
    </w:tbl>
    <w:p w14:paraId="027F57B3" w14:textId="77777777" w:rsidR="00ED7A5C" w:rsidRPr="003A265C" w:rsidRDefault="00ED7A5C" w:rsidP="003A265C">
      <w:pPr>
        <w:tabs>
          <w:tab w:val="left" w:pos="1260"/>
          <w:tab w:val="left" w:pos="1440"/>
        </w:tabs>
        <w:ind w:left="360"/>
        <w:jc w:val="both"/>
        <w:rPr>
          <w:szCs w:val="24"/>
        </w:rPr>
      </w:pPr>
    </w:p>
    <w:tbl>
      <w:tblPr>
        <w:tblStyle w:val="TableGrid"/>
        <w:tblW w:w="9894" w:type="dxa"/>
        <w:jc w:val="center"/>
        <w:tblLook w:val="04A0" w:firstRow="1" w:lastRow="0" w:firstColumn="1" w:lastColumn="0" w:noHBand="0" w:noVBand="1"/>
      </w:tblPr>
      <w:tblGrid>
        <w:gridCol w:w="733"/>
        <w:gridCol w:w="2790"/>
        <w:gridCol w:w="6371"/>
      </w:tblGrid>
      <w:tr w:rsidR="00ED7A5C" w:rsidRPr="003A265C" w14:paraId="1DDFC7E6" w14:textId="77777777" w:rsidTr="00A61D4F">
        <w:trPr>
          <w:jc w:val="center"/>
        </w:trPr>
        <w:tc>
          <w:tcPr>
            <w:tcW w:w="733" w:type="dxa"/>
          </w:tcPr>
          <w:p w14:paraId="6A542912" w14:textId="77777777" w:rsidR="00ED7A5C" w:rsidRPr="003A265C" w:rsidRDefault="00ED7A5C" w:rsidP="003A265C">
            <w:pPr>
              <w:jc w:val="center"/>
              <w:rPr>
                <w:b/>
                <w:szCs w:val="24"/>
              </w:rPr>
            </w:pPr>
            <w:r w:rsidRPr="003A265C">
              <w:rPr>
                <w:b/>
                <w:szCs w:val="24"/>
              </w:rPr>
              <w:t>Cod</w:t>
            </w:r>
          </w:p>
        </w:tc>
        <w:tc>
          <w:tcPr>
            <w:tcW w:w="2790" w:type="dxa"/>
          </w:tcPr>
          <w:p w14:paraId="39B8767A" w14:textId="77777777" w:rsidR="00ED7A5C" w:rsidRPr="003A265C" w:rsidRDefault="00ED7A5C" w:rsidP="003A265C">
            <w:pPr>
              <w:jc w:val="center"/>
              <w:rPr>
                <w:b/>
                <w:szCs w:val="24"/>
              </w:rPr>
            </w:pPr>
            <w:r w:rsidRPr="003A265C">
              <w:rPr>
                <w:b/>
                <w:szCs w:val="24"/>
              </w:rPr>
              <w:t>Parametru</w:t>
            </w:r>
          </w:p>
        </w:tc>
        <w:tc>
          <w:tcPr>
            <w:tcW w:w="6371" w:type="dxa"/>
          </w:tcPr>
          <w:p w14:paraId="74A5F61E" w14:textId="77777777" w:rsidR="00ED7A5C" w:rsidRPr="003A265C" w:rsidRDefault="00ED7A5C" w:rsidP="003A265C">
            <w:pPr>
              <w:jc w:val="center"/>
              <w:rPr>
                <w:b/>
                <w:szCs w:val="24"/>
              </w:rPr>
            </w:pPr>
            <w:r w:rsidRPr="003A265C">
              <w:rPr>
                <w:b/>
                <w:szCs w:val="24"/>
              </w:rPr>
              <w:t>Descriere</w:t>
            </w:r>
          </w:p>
        </w:tc>
      </w:tr>
      <w:tr w:rsidR="00ED7A5C" w:rsidRPr="003A265C" w14:paraId="627F317F" w14:textId="77777777" w:rsidTr="00A61D4F">
        <w:trPr>
          <w:jc w:val="center"/>
        </w:trPr>
        <w:tc>
          <w:tcPr>
            <w:tcW w:w="733" w:type="dxa"/>
          </w:tcPr>
          <w:p w14:paraId="2D0484B8" w14:textId="77777777" w:rsidR="00ED7A5C" w:rsidRPr="003A265C" w:rsidRDefault="00ED7A5C" w:rsidP="003A265C">
            <w:pPr>
              <w:rPr>
                <w:szCs w:val="24"/>
              </w:rPr>
            </w:pPr>
            <w:r w:rsidRPr="003A265C">
              <w:rPr>
                <w:szCs w:val="24"/>
              </w:rPr>
              <w:t>B.3.</w:t>
            </w:r>
          </w:p>
        </w:tc>
        <w:tc>
          <w:tcPr>
            <w:tcW w:w="2790" w:type="dxa"/>
          </w:tcPr>
          <w:p w14:paraId="2164493B" w14:textId="77777777" w:rsidR="00ED7A5C" w:rsidRPr="003A265C" w:rsidRDefault="00ED7A5C" w:rsidP="003A265C">
            <w:pPr>
              <w:rPr>
                <w:szCs w:val="24"/>
              </w:rPr>
            </w:pPr>
            <w:r w:rsidRPr="003A265C">
              <w:rPr>
                <w:szCs w:val="24"/>
              </w:rPr>
              <w:t>Presiune actuală</w:t>
            </w:r>
          </w:p>
        </w:tc>
        <w:tc>
          <w:tcPr>
            <w:tcW w:w="6371" w:type="dxa"/>
          </w:tcPr>
          <w:p w14:paraId="1F5A33BA" w14:textId="77777777" w:rsidR="00ED7A5C" w:rsidRPr="003A265C" w:rsidRDefault="00ED7A5C" w:rsidP="003A265C">
            <w:pPr>
              <w:jc w:val="both"/>
              <w:rPr>
                <w:b/>
                <w:szCs w:val="24"/>
              </w:rPr>
            </w:pPr>
            <w:bookmarkStart w:id="61" w:name="_Hlk532617"/>
            <w:r w:rsidRPr="003A265C">
              <w:rPr>
                <w:b/>
                <w:szCs w:val="24"/>
              </w:rPr>
              <w:t>B03 Exploatare forestieră fără replantare sau refacere naturală</w:t>
            </w:r>
            <w:bookmarkEnd w:id="61"/>
          </w:p>
        </w:tc>
      </w:tr>
      <w:tr w:rsidR="00ED7A5C" w:rsidRPr="003A265C" w14:paraId="2FBAB8FE" w14:textId="77777777" w:rsidTr="00A61D4F">
        <w:trPr>
          <w:jc w:val="center"/>
        </w:trPr>
        <w:tc>
          <w:tcPr>
            <w:tcW w:w="733" w:type="dxa"/>
          </w:tcPr>
          <w:p w14:paraId="449AC78D" w14:textId="77777777" w:rsidR="00ED7A5C" w:rsidRPr="003A265C" w:rsidRDefault="00ED7A5C" w:rsidP="003A265C">
            <w:pPr>
              <w:rPr>
                <w:szCs w:val="24"/>
              </w:rPr>
            </w:pPr>
            <w:r w:rsidRPr="003A265C">
              <w:rPr>
                <w:szCs w:val="24"/>
              </w:rPr>
              <w:t>E.1.</w:t>
            </w:r>
          </w:p>
        </w:tc>
        <w:tc>
          <w:tcPr>
            <w:tcW w:w="2790" w:type="dxa"/>
          </w:tcPr>
          <w:p w14:paraId="00E65414" w14:textId="77777777" w:rsidR="00ED7A5C" w:rsidRPr="003A265C" w:rsidRDefault="00ED7A5C" w:rsidP="003A265C">
            <w:pPr>
              <w:rPr>
                <w:szCs w:val="24"/>
              </w:rPr>
            </w:pPr>
            <w:r w:rsidRPr="003A265C">
              <w:rPr>
                <w:szCs w:val="24"/>
              </w:rPr>
              <w:t>Specia</w:t>
            </w:r>
          </w:p>
        </w:tc>
        <w:tc>
          <w:tcPr>
            <w:tcW w:w="6371" w:type="dxa"/>
          </w:tcPr>
          <w:p w14:paraId="1F342D4D" w14:textId="77777777" w:rsidR="00ED7A5C" w:rsidRPr="003A265C" w:rsidRDefault="00ED7A5C" w:rsidP="003A265C">
            <w:pPr>
              <w:jc w:val="both"/>
              <w:rPr>
                <w:szCs w:val="24"/>
              </w:rPr>
            </w:pPr>
            <w:r w:rsidRPr="003A265C">
              <w:rPr>
                <w:b/>
                <w:bCs/>
                <w:i/>
                <w:color w:val="000000"/>
                <w:szCs w:val="24"/>
              </w:rPr>
              <w:t>Cottus gobio</w:t>
            </w:r>
          </w:p>
        </w:tc>
      </w:tr>
      <w:tr w:rsidR="00ED7A5C" w:rsidRPr="003A265C" w14:paraId="23F753D1" w14:textId="77777777" w:rsidTr="00A61D4F">
        <w:trPr>
          <w:jc w:val="center"/>
        </w:trPr>
        <w:tc>
          <w:tcPr>
            <w:tcW w:w="733" w:type="dxa"/>
          </w:tcPr>
          <w:p w14:paraId="2957BB55" w14:textId="77777777" w:rsidR="00ED7A5C" w:rsidRPr="003A265C" w:rsidRDefault="00ED7A5C" w:rsidP="003A265C">
            <w:pPr>
              <w:rPr>
                <w:szCs w:val="24"/>
              </w:rPr>
            </w:pPr>
            <w:r w:rsidRPr="003A265C">
              <w:rPr>
                <w:szCs w:val="24"/>
              </w:rPr>
              <w:t>E.2.</w:t>
            </w:r>
          </w:p>
        </w:tc>
        <w:tc>
          <w:tcPr>
            <w:tcW w:w="2790" w:type="dxa"/>
          </w:tcPr>
          <w:p w14:paraId="25BA7FEA" w14:textId="77777777" w:rsidR="00ED7A5C" w:rsidRPr="003A265C" w:rsidRDefault="00ED7A5C" w:rsidP="003A265C">
            <w:pPr>
              <w:rPr>
                <w:szCs w:val="24"/>
              </w:rPr>
            </w:pPr>
            <w:r w:rsidRPr="003A265C">
              <w:rPr>
                <w:szCs w:val="24"/>
              </w:rPr>
              <w:t>Localizarea impacturilor cauzate de presiunile actuale</w:t>
            </w:r>
            <w:r w:rsidRPr="003A265C" w:rsidDel="00F9685B">
              <w:rPr>
                <w:szCs w:val="24"/>
              </w:rPr>
              <w:t xml:space="preserve"> </w:t>
            </w:r>
            <w:r w:rsidRPr="003A265C">
              <w:rPr>
                <w:szCs w:val="24"/>
              </w:rPr>
              <w:t>asupra speciei [geometrie]</w:t>
            </w:r>
          </w:p>
        </w:tc>
        <w:tc>
          <w:tcPr>
            <w:tcW w:w="6371" w:type="dxa"/>
          </w:tcPr>
          <w:p w14:paraId="7EC9EF89" w14:textId="77777777" w:rsidR="00ED7A5C" w:rsidRPr="003A265C" w:rsidRDefault="00ED7A5C" w:rsidP="003A265C">
            <w:pPr>
              <w:jc w:val="both"/>
              <w:rPr>
                <w:szCs w:val="24"/>
                <w:lang w:val="fr-FR"/>
              </w:rPr>
            </w:pPr>
            <w:r w:rsidRPr="003A265C">
              <w:rPr>
                <w:szCs w:val="24"/>
                <w:lang w:val="fr-FR"/>
              </w:rPr>
              <w:t>Harta se regăsește în Anexa 3.2</w:t>
            </w:r>
            <w:r w:rsidR="004B5DD1" w:rsidRPr="003A265C">
              <w:rPr>
                <w:szCs w:val="24"/>
                <w:lang w:val="fr-FR"/>
              </w:rPr>
              <w:t>1</w:t>
            </w:r>
            <w:r w:rsidRPr="003A265C">
              <w:rPr>
                <w:szCs w:val="24"/>
                <w:lang w:val="fr-FR"/>
              </w:rPr>
              <w:t>.1</w:t>
            </w:r>
          </w:p>
        </w:tc>
      </w:tr>
      <w:tr w:rsidR="00ED7A5C" w:rsidRPr="003A265C" w14:paraId="7F259357" w14:textId="77777777" w:rsidTr="00A61D4F">
        <w:trPr>
          <w:jc w:val="center"/>
        </w:trPr>
        <w:tc>
          <w:tcPr>
            <w:tcW w:w="733" w:type="dxa"/>
          </w:tcPr>
          <w:p w14:paraId="62575084" w14:textId="77777777" w:rsidR="00ED7A5C" w:rsidRPr="003A265C" w:rsidRDefault="00ED7A5C" w:rsidP="003A265C">
            <w:pPr>
              <w:rPr>
                <w:szCs w:val="24"/>
              </w:rPr>
            </w:pPr>
            <w:r w:rsidRPr="003A265C">
              <w:rPr>
                <w:szCs w:val="24"/>
              </w:rPr>
              <w:t>E.3.</w:t>
            </w:r>
          </w:p>
        </w:tc>
        <w:tc>
          <w:tcPr>
            <w:tcW w:w="2790" w:type="dxa"/>
          </w:tcPr>
          <w:p w14:paraId="4AB8BEC1" w14:textId="77777777" w:rsidR="00ED7A5C" w:rsidRPr="003A265C" w:rsidRDefault="00ED7A5C" w:rsidP="003A265C">
            <w:pPr>
              <w:rPr>
                <w:szCs w:val="24"/>
              </w:rPr>
            </w:pPr>
            <w:r w:rsidRPr="003A265C">
              <w:rPr>
                <w:szCs w:val="24"/>
              </w:rPr>
              <w:t>Localizarea impacturilor cauzate de presiunile actuale</w:t>
            </w:r>
            <w:r w:rsidRPr="003A265C" w:rsidDel="00E40453">
              <w:rPr>
                <w:szCs w:val="24"/>
              </w:rPr>
              <w:t xml:space="preserve"> </w:t>
            </w:r>
            <w:r w:rsidRPr="003A265C">
              <w:rPr>
                <w:szCs w:val="24"/>
              </w:rPr>
              <w:t>asupra speciei [descriere]</w:t>
            </w:r>
          </w:p>
        </w:tc>
        <w:tc>
          <w:tcPr>
            <w:tcW w:w="6371" w:type="dxa"/>
          </w:tcPr>
          <w:p w14:paraId="2C7AD40C" w14:textId="77777777" w:rsidR="00ED7A5C" w:rsidRPr="003A265C" w:rsidRDefault="00ED7A5C" w:rsidP="003A265C">
            <w:pPr>
              <w:widowControl w:val="0"/>
              <w:jc w:val="both"/>
              <w:rPr>
                <w:szCs w:val="24"/>
              </w:rPr>
            </w:pPr>
            <w:r w:rsidRPr="003A265C">
              <w:rPr>
                <w:szCs w:val="24"/>
              </w:rPr>
              <w:t>În toate zonele împădurite din sit.</w:t>
            </w:r>
          </w:p>
        </w:tc>
      </w:tr>
      <w:tr w:rsidR="00ED7A5C" w:rsidRPr="003A265C" w14:paraId="461499AE" w14:textId="77777777" w:rsidTr="00A61D4F">
        <w:trPr>
          <w:jc w:val="center"/>
        </w:trPr>
        <w:tc>
          <w:tcPr>
            <w:tcW w:w="733" w:type="dxa"/>
          </w:tcPr>
          <w:p w14:paraId="5F927FA4" w14:textId="77777777" w:rsidR="00ED7A5C" w:rsidRPr="003A265C" w:rsidRDefault="00ED7A5C" w:rsidP="003A265C">
            <w:pPr>
              <w:rPr>
                <w:szCs w:val="24"/>
              </w:rPr>
            </w:pPr>
            <w:r w:rsidRPr="003A265C">
              <w:rPr>
                <w:szCs w:val="24"/>
              </w:rPr>
              <w:t>E.4.</w:t>
            </w:r>
          </w:p>
        </w:tc>
        <w:tc>
          <w:tcPr>
            <w:tcW w:w="2790" w:type="dxa"/>
          </w:tcPr>
          <w:p w14:paraId="1237AD58" w14:textId="77777777" w:rsidR="00ED7A5C" w:rsidRPr="003A265C" w:rsidRDefault="00ED7A5C" w:rsidP="003A265C">
            <w:pPr>
              <w:rPr>
                <w:szCs w:val="24"/>
              </w:rPr>
            </w:pPr>
            <w:r w:rsidRPr="003A265C">
              <w:rPr>
                <w:szCs w:val="24"/>
              </w:rPr>
              <w:t xml:space="preserve">Intensitatea localizată </w:t>
            </w:r>
            <w:proofErr w:type="gramStart"/>
            <w:r w:rsidRPr="003A265C">
              <w:rPr>
                <w:szCs w:val="24"/>
              </w:rPr>
              <w:t>a</w:t>
            </w:r>
            <w:proofErr w:type="gramEnd"/>
            <w:r w:rsidRPr="003A265C">
              <w:rPr>
                <w:szCs w:val="24"/>
              </w:rPr>
              <w:t xml:space="preserve"> impacturilor cauzate de presiunile actuale asupra speciei</w:t>
            </w:r>
          </w:p>
        </w:tc>
        <w:tc>
          <w:tcPr>
            <w:tcW w:w="6371" w:type="dxa"/>
          </w:tcPr>
          <w:p w14:paraId="7D01B89F" w14:textId="77777777" w:rsidR="00ED7A5C" w:rsidRPr="003A265C" w:rsidRDefault="00ED7A5C" w:rsidP="003A265C">
            <w:pPr>
              <w:widowControl w:val="0"/>
              <w:contextualSpacing/>
              <w:jc w:val="both"/>
              <w:rPr>
                <w:b/>
                <w:szCs w:val="24"/>
              </w:rPr>
            </w:pPr>
            <w:r w:rsidRPr="003A265C">
              <w:rPr>
                <w:b/>
                <w:szCs w:val="24"/>
              </w:rPr>
              <w:t>Presiune ridicată</w:t>
            </w:r>
            <w:r w:rsidRPr="003A265C">
              <w:rPr>
                <w:szCs w:val="24"/>
              </w:rPr>
              <w:t xml:space="preserve"> </w:t>
            </w:r>
            <w:r w:rsidRPr="003A265C">
              <w:rPr>
                <w:b/>
                <w:szCs w:val="24"/>
              </w:rPr>
              <w:t>asupra speciei</w:t>
            </w:r>
            <w:r w:rsidRPr="003A265C">
              <w:rPr>
                <w:b/>
                <w:bCs/>
                <w:i/>
                <w:color w:val="000000"/>
                <w:szCs w:val="24"/>
              </w:rPr>
              <w:t xml:space="preserve"> Cottus gobio.</w:t>
            </w:r>
          </w:p>
        </w:tc>
      </w:tr>
      <w:tr w:rsidR="00ED7A5C" w:rsidRPr="003A265C" w14:paraId="7CC41E84" w14:textId="77777777" w:rsidTr="00A61D4F">
        <w:trPr>
          <w:jc w:val="center"/>
        </w:trPr>
        <w:tc>
          <w:tcPr>
            <w:tcW w:w="733" w:type="dxa"/>
          </w:tcPr>
          <w:p w14:paraId="1F589409" w14:textId="77777777" w:rsidR="00ED7A5C" w:rsidRPr="003A265C" w:rsidRDefault="00ED7A5C" w:rsidP="003A265C">
            <w:pPr>
              <w:rPr>
                <w:szCs w:val="24"/>
              </w:rPr>
            </w:pPr>
            <w:r w:rsidRPr="003A265C">
              <w:rPr>
                <w:szCs w:val="24"/>
              </w:rPr>
              <w:t>E.5.</w:t>
            </w:r>
          </w:p>
        </w:tc>
        <w:tc>
          <w:tcPr>
            <w:tcW w:w="2790" w:type="dxa"/>
          </w:tcPr>
          <w:p w14:paraId="2433DF5C" w14:textId="77777777" w:rsidR="00ED7A5C" w:rsidRPr="003A265C" w:rsidRDefault="00ED7A5C" w:rsidP="003A265C">
            <w:pPr>
              <w:rPr>
                <w:szCs w:val="24"/>
              </w:rPr>
            </w:pPr>
            <w:r w:rsidRPr="003A265C">
              <w:rPr>
                <w:szCs w:val="24"/>
              </w:rPr>
              <w:t>Confidenţialitate</w:t>
            </w:r>
          </w:p>
        </w:tc>
        <w:tc>
          <w:tcPr>
            <w:tcW w:w="6371" w:type="dxa"/>
          </w:tcPr>
          <w:p w14:paraId="750C87D6" w14:textId="77777777" w:rsidR="00ED7A5C" w:rsidRPr="003A265C" w:rsidRDefault="00ED7A5C" w:rsidP="003A265C">
            <w:pPr>
              <w:jc w:val="both"/>
              <w:rPr>
                <w:szCs w:val="24"/>
              </w:rPr>
            </w:pPr>
            <w:r w:rsidRPr="003A265C">
              <w:rPr>
                <w:szCs w:val="24"/>
              </w:rPr>
              <w:t>Informații publice</w:t>
            </w:r>
          </w:p>
        </w:tc>
      </w:tr>
      <w:tr w:rsidR="00ED7A5C" w:rsidRPr="003A265C" w14:paraId="24CD630F" w14:textId="77777777" w:rsidTr="00A61D4F">
        <w:trPr>
          <w:jc w:val="center"/>
        </w:trPr>
        <w:tc>
          <w:tcPr>
            <w:tcW w:w="733" w:type="dxa"/>
          </w:tcPr>
          <w:p w14:paraId="0AD39EE0" w14:textId="77777777" w:rsidR="00ED7A5C" w:rsidRPr="003A265C" w:rsidRDefault="00ED7A5C" w:rsidP="003A265C">
            <w:pPr>
              <w:rPr>
                <w:szCs w:val="24"/>
              </w:rPr>
            </w:pPr>
            <w:r w:rsidRPr="003A265C">
              <w:rPr>
                <w:szCs w:val="24"/>
              </w:rPr>
              <w:t>E.6.</w:t>
            </w:r>
          </w:p>
        </w:tc>
        <w:tc>
          <w:tcPr>
            <w:tcW w:w="2790" w:type="dxa"/>
          </w:tcPr>
          <w:p w14:paraId="7382A0A8" w14:textId="77777777" w:rsidR="00ED7A5C" w:rsidRPr="003A265C" w:rsidRDefault="00ED7A5C" w:rsidP="003A265C">
            <w:pPr>
              <w:rPr>
                <w:szCs w:val="24"/>
              </w:rPr>
            </w:pPr>
            <w:r w:rsidRPr="003A265C">
              <w:rPr>
                <w:szCs w:val="24"/>
              </w:rPr>
              <w:t>Detalii</w:t>
            </w:r>
          </w:p>
        </w:tc>
        <w:tc>
          <w:tcPr>
            <w:tcW w:w="6371" w:type="dxa"/>
          </w:tcPr>
          <w:p w14:paraId="755A5074" w14:textId="77777777" w:rsidR="00ED7A5C" w:rsidRPr="003A265C" w:rsidRDefault="00ED7A5C" w:rsidP="003A265C">
            <w:pPr>
              <w:widowControl w:val="0"/>
              <w:jc w:val="both"/>
              <w:rPr>
                <w:szCs w:val="24"/>
              </w:rPr>
            </w:pPr>
            <w:r w:rsidRPr="003A265C">
              <w:rPr>
                <w:bCs/>
                <w:color w:val="000000"/>
                <w:szCs w:val="24"/>
              </w:rPr>
              <w:t>Exploatarea legală se poate dirija/planifica prin amenajamente silvice făcute cu acordul administrației, în așa fel, încât exploatările să ocolească cât de mult se poate habitatele speciilor. Drumurile forestiere ce deservesc transportul lemnului rezultat, prezintă un stadiu avansat de degradare, autocamioanele tranzitând cursurile de apă, aducând cantități considerabile de aluviuni în apa râurilor și pârâurilor din sit.</w:t>
            </w:r>
          </w:p>
        </w:tc>
      </w:tr>
    </w:tbl>
    <w:p w14:paraId="765E0618" w14:textId="77777777" w:rsidR="00ED7A5C" w:rsidRPr="003A265C" w:rsidRDefault="00ED7A5C" w:rsidP="003A265C">
      <w:pPr>
        <w:tabs>
          <w:tab w:val="left" w:pos="1260"/>
          <w:tab w:val="left" w:pos="1440"/>
        </w:tabs>
        <w:jc w:val="both"/>
        <w:rPr>
          <w:szCs w:val="24"/>
        </w:rPr>
      </w:pPr>
    </w:p>
    <w:tbl>
      <w:tblPr>
        <w:tblStyle w:val="TableGrid"/>
        <w:tblW w:w="9900" w:type="dxa"/>
        <w:tblInd w:w="-162" w:type="dxa"/>
        <w:tblLook w:val="04A0" w:firstRow="1" w:lastRow="0" w:firstColumn="1" w:lastColumn="0" w:noHBand="0" w:noVBand="1"/>
      </w:tblPr>
      <w:tblGrid>
        <w:gridCol w:w="720"/>
        <w:gridCol w:w="2790"/>
        <w:gridCol w:w="6390"/>
      </w:tblGrid>
      <w:tr w:rsidR="00ED7A5C" w:rsidRPr="003A265C" w14:paraId="1107CAB7" w14:textId="77777777" w:rsidTr="00A61D4F">
        <w:tc>
          <w:tcPr>
            <w:tcW w:w="720" w:type="dxa"/>
          </w:tcPr>
          <w:p w14:paraId="101CCA25" w14:textId="77777777" w:rsidR="00ED7A5C" w:rsidRPr="003A265C" w:rsidRDefault="00ED7A5C" w:rsidP="003A265C">
            <w:pPr>
              <w:jc w:val="center"/>
              <w:rPr>
                <w:b/>
                <w:szCs w:val="24"/>
              </w:rPr>
            </w:pPr>
            <w:r w:rsidRPr="003A265C">
              <w:rPr>
                <w:b/>
                <w:szCs w:val="24"/>
              </w:rPr>
              <w:t>Cod</w:t>
            </w:r>
          </w:p>
        </w:tc>
        <w:tc>
          <w:tcPr>
            <w:tcW w:w="2790" w:type="dxa"/>
          </w:tcPr>
          <w:p w14:paraId="3B83B7FF" w14:textId="77777777" w:rsidR="00ED7A5C" w:rsidRPr="003A265C" w:rsidRDefault="00ED7A5C" w:rsidP="003A265C">
            <w:pPr>
              <w:jc w:val="center"/>
              <w:rPr>
                <w:b/>
                <w:szCs w:val="24"/>
              </w:rPr>
            </w:pPr>
            <w:r w:rsidRPr="003A265C">
              <w:rPr>
                <w:b/>
                <w:szCs w:val="24"/>
              </w:rPr>
              <w:t>Parametru</w:t>
            </w:r>
          </w:p>
        </w:tc>
        <w:tc>
          <w:tcPr>
            <w:tcW w:w="6390" w:type="dxa"/>
          </w:tcPr>
          <w:p w14:paraId="47368136" w14:textId="77777777" w:rsidR="00ED7A5C" w:rsidRPr="003A265C" w:rsidRDefault="00ED7A5C" w:rsidP="003A265C">
            <w:pPr>
              <w:jc w:val="center"/>
              <w:rPr>
                <w:b/>
                <w:szCs w:val="24"/>
              </w:rPr>
            </w:pPr>
            <w:r w:rsidRPr="003A265C">
              <w:rPr>
                <w:b/>
                <w:szCs w:val="24"/>
              </w:rPr>
              <w:t>Descriere</w:t>
            </w:r>
          </w:p>
        </w:tc>
      </w:tr>
      <w:tr w:rsidR="00ED7A5C" w:rsidRPr="003A265C" w14:paraId="617DBEA3" w14:textId="77777777" w:rsidTr="00A61D4F">
        <w:tc>
          <w:tcPr>
            <w:tcW w:w="720" w:type="dxa"/>
          </w:tcPr>
          <w:p w14:paraId="72F876A4" w14:textId="77777777" w:rsidR="00ED7A5C" w:rsidRPr="003A265C" w:rsidRDefault="00ED7A5C" w:rsidP="003A265C">
            <w:pPr>
              <w:rPr>
                <w:szCs w:val="24"/>
              </w:rPr>
            </w:pPr>
            <w:r w:rsidRPr="003A265C">
              <w:rPr>
                <w:szCs w:val="24"/>
              </w:rPr>
              <w:t>B.4.</w:t>
            </w:r>
          </w:p>
        </w:tc>
        <w:tc>
          <w:tcPr>
            <w:tcW w:w="2790" w:type="dxa"/>
          </w:tcPr>
          <w:p w14:paraId="40EC5934" w14:textId="77777777" w:rsidR="00ED7A5C" w:rsidRPr="003A265C" w:rsidRDefault="00ED7A5C" w:rsidP="003A265C">
            <w:pPr>
              <w:rPr>
                <w:szCs w:val="24"/>
              </w:rPr>
            </w:pPr>
            <w:r w:rsidRPr="003A265C">
              <w:rPr>
                <w:szCs w:val="24"/>
              </w:rPr>
              <w:t>Presiune actuală</w:t>
            </w:r>
          </w:p>
        </w:tc>
        <w:tc>
          <w:tcPr>
            <w:tcW w:w="6390" w:type="dxa"/>
          </w:tcPr>
          <w:p w14:paraId="462701D2" w14:textId="77777777" w:rsidR="00ED7A5C" w:rsidRPr="003A265C" w:rsidRDefault="00ED7A5C" w:rsidP="003A265C">
            <w:pPr>
              <w:jc w:val="both"/>
              <w:rPr>
                <w:b/>
                <w:szCs w:val="24"/>
              </w:rPr>
            </w:pPr>
            <w:bookmarkStart w:id="62" w:name="_Hlk532641"/>
            <w:r w:rsidRPr="003A265C">
              <w:rPr>
                <w:b/>
                <w:bCs/>
                <w:color w:val="000000"/>
                <w:szCs w:val="24"/>
              </w:rPr>
              <w:t>B06 Pășunatul în pădure/în zona împădurită</w:t>
            </w:r>
            <w:bookmarkEnd w:id="62"/>
          </w:p>
        </w:tc>
      </w:tr>
      <w:tr w:rsidR="00ED7A5C" w:rsidRPr="003A265C" w14:paraId="3214B506" w14:textId="77777777" w:rsidTr="00A61D4F">
        <w:tc>
          <w:tcPr>
            <w:tcW w:w="720" w:type="dxa"/>
          </w:tcPr>
          <w:p w14:paraId="30075BE4" w14:textId="77777777" w:rsidR="00ED7A5C" w:rsidRPr="003A265C" w:rsidRDefault="00ED7A5C" w:rsidP="003A265C">
            <w:pPr>
              <w:rPr>
                <w:szCs w:val="24"/>
              </w:rPr>
            </w:pPr>
            <w:r w:rsidRPr="003A265C">
              <w:rPr>
                <w:szCs w:val="24"/>
              </w:rPr>
              <w:t>E.1.</w:t>
            </w:r>
          </w:p>
        </w:tc>
        <w:tc>
          <w:tcPr>
            <w:tcW w:w="2790" w:type="dxa"/>
          </w:tcPr>
          <w:p w14:paraId="255D0A27" w14:textId="77777777" w:rsidR="00ED7A5C" w:rsidRPr="003A265C" w:rsidRDefault="00ED7A5C" w:rsidP="003A265C">
            <w:pPr>
              <w:rPr>
                <w:szCs w:val="24"/>
              </w:rPr>
            </w:pPr>
            <w:r w:rsidRPr="003A265C">
              <w:rPr>
                <w:szCs w:val="24"/>
              </w:rPr>
              <w:t>Specia</w:t>
            </w:r>
          </w:p>
        </w:tc>
        <w:tc>
          <w:tcPr>
            <w:tcW w:w="6390" w:type="dxa"/>
          </w:tcPr>
          <w:p w14:paraId="7D5B4937" w14:textId="77777777" w:rsidR="00ED7A5C" w:rsidRPr="003A265C" w:rsidRDefault="00ED7A5C" w:rsidP="003A265C">
            <w:pPr>
              <w:jc w:val="both"/>
              <w:rPr>
                <w:szCs w:val="24"/>
                <w:lang w:val="fr-FR"/>
              </w:rPr>
            </w:pPr>
            <w:r w:rsidRPr="003A265C">
              <w:rPr>
                <w:b/>
                <w:i/>
                <w:szCs w:val="24"/>
                <w:lang w:val="fr-FR"/>
              </w:rPr>
              <w:t>Ursus arctos, Canis lupus, Lynx lynx.</w:t>
            </w:r>
          </w:p>
        </w:tc>
      </w:tr>
      <w:tr w:rsidR="00ED7A5C" w:rsidRPr="003A265C" w14:paraId="650930BB" w14:textId="77777777" w:rsidTr="00A61D4F">
        <w:tc>
          <w:tcPr>
            <w:tcW w:w="720" w:type="dxa"/>
          </w:tcPr>
          <w:p w14:paraId="5F716C56" w14:textId="77777777" w:rsidR="00ED7A5C" w:rsidRPr="003A265C" w:rsidRDefault="00ED7A5C" w:rsidP="003A265C">
            <w:pPr>
              <w:rPr>
                <w:szCs w:val="24"/>
              </w:rPr>
            </w:pPr>
            <w:r w:rsidRPr="003A265C">
              <w:rPr>
                <w:szCs w:val="24"/>
              </w:rPr>
              <w:t>E.2.</w:t>
            </w:r>
          </w:p>
        </w:tc>
        <w:tc>
          <w:tcPr>
            <w:tcW w:w="2790" w:type="dxa"/>
          </w:tcPr>
          <w:p w14:paraId="1D56122F" w14:textId="77777777" w:rsidR="00ED7A5C" w:rsidRPr="003A265C" w:rsidRDefault="00ED7A5C" w:rsidP="003A265C">
            <w:pPr>
              <w:rPr>
                <w:szCs w:val="24"/>
              </w:rPr>
            </w:pPr>
            <w:r w:rsidRPr="003A265C">
              <w:rPr>
                <w:szCs w:val="24"/>
              </w:rPr>
              <w:t>Localizarea impacturilor cauzate de presiunile actuale</w:t>
            </w:r>
            <w:r w:rsidRPr="003A265C" w:rsidDel="00F9685B">
              <w:rPr>
                <w:szCs w:val="24"/>
              </w:rPr>
              <w:t xml:space="preserve"> </w:t>
            </w:r>
            <w:r w:rsidRPr="003A265C">
              <w:rPr>
                <w:szCs w:val="24"/>
              </w:rPr>
              <w:t>asupra speciei [geometrie]</w:t>
            </w:r>
          </w:p>
        </w:tc>
        <w:tc>
          <w:tcPr>
            <w:tcW w:w="6390" w:type="dxa"/>
          </w:tcPr>
          <w:p w14:paraId="0A0460FB" w14:textId="77777777" w:rsidR="00ED7A5C" w:rsidRPr="003A265C" w:rsidRDefault="00ED7A5C" w:rsidP="003A265C">
            <w:pPr>
              <w:jc w:val="both"/>
              <w:rPr>
                <w:szCs w:val="24"/>
                <w:lang w:val="fr-FR"/>
              </w:rPr>
            </w:pPr>
            <w:r w:rsidRPr="003A265C">
              <w:rPr>
                <w:szCs w:val="24"/>
                <w:lang w:val="fr-FR"/>
              </w:rPr>
              <w:t>Harta se regăsește în Anexa 3.2</w:t>
            </w:r>
            <w:r w:rsidR="004B5DD1" w:rsidRPr="003A265C">
              <w:rPr>
                <w:szCs w:val="24"/>
                <w:lang w:val="fr-FR"/>
              </w:rPr>
              <w:t>1</w:t>
            </w:r>
            <w:r w:rsidRPr="003A265C">
              <w:rPr>
                <w:szCs w:val="24"/>
                <w:lang w:val="fr-FR"/>
              </w:rPr>
              <w:t>.1</w:t>
            </w:r>
          </w:p>
        </w:tc>
      </w:tr>
      <w:tr w:rsidR="00ED7A5C" w:rsidRPr="003A265C" w14:paraId="17A9DF1E" w14:textId="77777777" w:rsidTr="00A61D4F">
        <w:tc>
          <w:tcPr>
            <w:tcW w:w="720" w:type="dxa"/>
          </w:tcPr>
          <w:p w14:paraId="2C9F74F0" w14:textId="77777777" w:rsidR="00ED7A5C" w:rsidRPr="003A265C" w:rsidRDefault="00ED7A5C" w:rsidP="003A265C">
            <w:pPr>
              <w:rPr>
                <w:szCs w:val="24"/>
              </w:rPr>
            </w:pPr>
            <w:r w:rsidRPr="003A265C">
              <w:rPr>
                <w:szCs w:val="24"/>
              </w:rPr>
              <w:t>E.3.</w:t>
            </w:r>
          </w:p>
        </w:tc>
        <w:tc>
          <w:tcPr>
            <w:tcW w:w="2790" w:type="dxa"/>
          </w:tcPr>
          <w:p w14:paraId="7C55F074" w14:textId="77777777" w:rsidR="00ED7A5C" w:rsidRPr="003A265C" w:rsidRDefault="00ED7A5C" w:rsidP="003A265C">
            <w:pPr>
              <w:rPr>
                <w:szCs w:val="24"/>
              </w:rPr>
            </w:pPr>
            <w:r w:rsidRPr="003A265C">
              <w:rPr>
                <w:szCs w:val="24"/>
              </w:rPr>
              <w:t>Localizarea impacturilor cauzate de presiunile actuale</w:t>
            </w:r>
            <w:r w:rsidRPr="003A265C" w:rsidDel="00E40453">
              <w:rPr>
                <w:szCs w:val="24"/>
              </w:rPr>
              <w:t xml:space="preserve"> </w:t>
            </w:r>
            <w:r w:rsidRPr="003A265C">
              <w:rPr>
                <w:szCs w:val="24"/>
              </w:rPr>
              <w:t>asupra speciei [descriere]</w:t>
            </w:r>
          </w:p>
        </w:tc>
        <w:tc>
          <w:tcPr>
            <w:tcW w:w="6390" w:type="dxa"/>
          </w:tcPr>
          <w:p w14:paraId="07F6871C" w14:textId="77777777" w:rsidR="00ED7A5C" w:rsidRPr="003A265C" w:rsidRDefault="00ED7A5C" w:rsidP="003A265C">
            <w:pPr>
              <w:widowControl w:val="0"/>
              <w:jc w:val="both"/>
              <w:rPr>
                <w:szCs w:val="24"/>
              </w:rPr>
            </w:pPr>
            <w:r w:rsidRPr="003A265C">
              <w:rPr>
                <w:szCs w:val="24"/>
              </w:rPr>
              <w:t>În toate zonele împădurite din sit.</w:t>
            </w:r>
          </w:p>
        </w:tc>
      </w:tr>
      <w:tr w:rsidR="00ED7A5C" w:rsidRPr="003A265C" w14:paraId="3AA293BF" w14:textId="77777777" w:rsidTr="00A61D4F">
        <w:tc>
          <w:tcPr>
            <w:tcW w:w="720" w:type="dxa"/>
          </w:tcPr>
          <w:p w14:paraId="6AE1403D" w14:textId="77777777" w:rsidR="00ED7A5C" w:rsidRPr="003A265C" w:rsidRDefault="00ED7A5C" w:rsidP="003A265C">
            <w:pPr>
              <w:rPr>
                <w:szCs w:val="24"/>
              </w:rPr>
            </w:pPr>
            <w:r w:rsidRPr="003A265C">
              <w:rPr>
                <w:szCs w:val="24"/>
              </w:rPr>
              <w:t>E.4.</w:t>
            </w:r>
          </w:p>
        </w:tc>
        <w:tc>
          <w:tcPr>
            <w:tcW w:w="2790" w:type="dxa"/>
          </w:tcPr>
          <w:p w14:paraId="5E6A42CB" w14:textId="77777777" w:rsidR="00ED7A5C" w:rsidRPr="003A265C" w:rsidRDefault="00ED7A5C" w:rsidP="003A265C">
            <w:pPr>
              <w:rPr>
                <w:szCs w:val="24"/>
              </w:rPr>
            </w:pPr>
            <w:r w:rsidRPr="003A265C">
              <w:rPr>
                <w:szCs w:val="24"/>
              </w:rPr>
              <w:t xml:space="preserve">Intensitatea localizată </w:t>
            </w:r>
            <w:proofErr w:type="gramStart"/>
            <w:r w:rsidRPr="003A265C">
              <w:rPr>
                <w:szCs w:val="24"/>
              </w:rPr>
              <w:t>a</w:t>
            </w:r>
            <w:proofErr w:type="gramEnd"/>
            <w:r w:rsidRPr="003A265C">
              <w:rPr>
                <w:szCs w:val="24"/>
              </w:rPr>
              <w:t xml:space="preserve"> impacturilor cauzate de presiunile actuale asupra speciei</w:t>
            </w:r>
          </w:p>
        </w:tc>
        <w:tc>
          <w:tcPr>
            <w:tcW w:w="6390" w:type="dxa"/>
          </w:tcPr>
          <w:p w14:paraId="2D914F79" w14:textId="77777777" w:rsidR="00ED7A5C" w:rsidRPr="003A265C" w:rsidRDefault="00ED7A5C" w:rsidP="003A265C">
            <w:pPr>
              <w:widowControl w:val="0"/>
              <w:contextualSpacing/>
              <w:jc w:val="both"/>
              <w:rPr>
                <w:b/>
                <w:szCs w:val="24"/>
              </w:rPr>
            </w:pPr>
            <w:r w:rsidRPr="003A265C">
              <w:rPr>
                <w:b/>
                <w:szCs w:val="24"/>
              </w:rPr>
              <w:t>Presiune medie</w:t>
            </w:r>
            <w:r w:rsidRPr="003A265C">
              <w:rPr>
                <w:szCs w:val="24"/>
              </w:rPr>
              <w:t xml:space="preserve"> </w:t>
            </w:r>
            <w:r w:rsidRPr="00BC6F59">
              <w:rPr>
                <w:b/>
                <w:bCs/>
                <w:szCs w:val="24"/>
              </w:rPr>
              <w:t>asupra speciilor</w:t>
            </w:r>
            <w:r w:rsidRPr="003A265C">
              <w:rPr>
                <w:szCs w:val="24"/>
              </w:rPr>
              <w:t xml:space="preserve"> </w:t>
            </w:r>
            <w:r w:rsidRPr="003A265C">
              <w:rPr>
                <w:b/>
                <w:i/>
                <w:szCs w:val="24"/>
              </w:rPr>
              <w:t xml:space="preserve">Ursus arctos, </w:t>
            </w:r>
            <w:proofErr w:type="gramStart"/>
            <w:r w:rsidRPr="003A265C">
              <w:rPr>
                <w:b/>
                <w:i/>
                <w:szCs w:val="24"/>
              </w:rPr>
              <w:t>Canis</w:t>
            </w:r>
            <w:proofErr w:type="gramEnd"/>
            <w:r w:rsidRPr="003A265C">
              <w:rPr>
                <w:b/>
                <w:i/>
                <w:szCs w:val="24"/>
              </w:rPr>
              <w:t xml:space="preserve"> lupus, Lynx lynx.</w:t>
            </w:r>
          </w:p>
        </w:tc>
      </w:tr>
      <w:tr w:rsidR="00ED7A5C" w:rsidRPr="003A265C" w14:paraId="7A296309" w14:textId="77777777" w:rsidTr="00A61D4F">
        <w:tc>
          <w:tcPr>
            <w:tcW w:w="720" w:type="dxa"/>
          </w:tcPr>
          <w:p w14:paraId="0A0AE879" w14:textId="77777777" w:rsidR="00ED7A5C" w:rsidRPr="003A265C" w:rsidRDefault="00ED7A5C" w:rsidP="003A265C">
            <w:pPr>
              <w:rPr>
                <w:szCs w:val="24"/>
              </w:rPr>
            </w:pPr>
            <w:r w:rsidRPr="003A265C">
              <w:rPr>
                <w:szCs w:val="24"/>
              </w:rPr>
              <w:t>E.5.</w:t>
            </w:r>
          </w:p>
        </w:tc>
        <w:tc>
          <w:tcPr>
            <w:tcW w:w="2790" w:type="dxa"/>
          </w:tcPr>
          <w:p w14:paraId="5F851484" w14:textId="77777777" w:rsidR="00ED7A5C" w:rsidRPr="003A265C" w:rsidRDefault="00ED7A5C" w:rsidP="003A265C">
            <w:pPr>
              <w:rPr>
                <w:szCs w:val="24"/>
              </w:rPr>
            </w:pPr>
            <w:r w:rsidRPr="003A265C">
              <w:rPr>
                <w:szCs w:val="24"/>
              </w:rPr>
              <w:t>Confidenţialitate</w:t>
            </w:r>
          </w:p>
        </w:tc>
        <w:tc>
          <w:tcPr>
            <w:tcW w:w="6390" w:type="dxa"/>
          </w:tcPr>
          <w:p w14:paraId="0F70EC64" w14:textId="77777777" w:rsidR="00ED7A5C" w:rsidRPr="003A265C" w:rsidRDefault="00ED7A5C" w:rsidP="003A265C">
            <w:pPr>
              <w:jc w:val="both"/>
              <w:rPr>
                <w:szCs w:val="24"/>
              </w:rPr>
            </w:pPr>
            <w:r w:rsidRPr="003A265C">
              <w:rPr>
                <w:szCs w:val="24"/>
              </w:rPr>
              <w:t>Informații publice</w:t>
            </w:r>
          </w:p>
        </w:tc>
      </w:tr>
      <w:tr w:rsidR="00ED7A5C" w:rsidRPr="003A265C" w14:paraId="1E092F99" w14:textId="77777777" w:rsidTr="00A61D4F">
        <w:tc>
          <w:tcPr>
            <w:tcW w:w="720" w:type="dxa"/>
          </w:tcPr>
          <w:p w14:paraId="20C93EA4" w14:textId="77777777" w:rsidR="00ED7A5C" w:rsidRPr="003A265C" w:rsidRDefault="00ED7A5C" w:rsidP="003A265C">
            <w:pPr>
              <w:rPr>
                <w:szCs w:val="24"/>
              </w:rPr>
            </w:pPr>
            <w:r w:rsidRPr="003A265C">
              <w:rPr>
                <w:szCs w:val="24"/>
              </w:rPr>
              <w:t>E.6.</w:t>
            </w:r>
          </w:p>
        </w:tc>
        <w:tc>
          <w:tcPr>
            <w:tcW w:w="2790" w:type="dxa"/>
          </w:tcPr>
          <w:p w14:paraId="6374E27B" w14:textId="77777777" w:rsidR="00ED7A5C" w:rsidRPr="003A265C" w:rsidRDefault="00ED7A5C" w:rsidP="003A265C">
            <w:pPr>
              <w:rPr>
                <w:szCs w:val="24"/>
              </w:rPr>
            </w:pPr>
            <w:r w:rsidRPr="003A265C">
              <w:rPr>
                <w:szCs w:val="24"/>
              </w:rPr>
              <w:t>Detalii</w:t>
            </w:r>
          </w:p>
        </w:tc>
        <w:tc>
          <w:tcPr>
            <w:tcW w:w="6390" w:type="dxa"/>
          </w:tcPr>
          <w:p w14:paraId="16217EC6" w14:textId="77777777" w:rsidR="00ED7A5C" w:rsidRPr="003A265C" w:rsidRDefault="00ED7A5C" w:rsidP="003A265C">
            <w:pPr>
              <w:widowControl w:val="0"/>
              <w:jc w:val="both"/>
              <w:rPr>
                <w:szCs w:val="24"/>
                <w:lang w:val="fr-FR"/>
              </w:rPr>
            </w:pPr>
            <w:r w:rsidRPr="003A265C">
              <w:rPr>
                <w:szCs w:val="24"/>
              </w:rPr>
              <w:t xml:space="preserve">Diminuarea suprafețelor pășunilor face ca păstorii să utilizeze liziera pădurii și interiorul pădurii pentru a completa resursa de hrană. Pe lângă competiția pentru hrană câinii ciobănești de obicei în număr mai mare decât cel legal, reprezintă o amenințare directă la adresa indivizilor de urs și lup îndeosebi a puilor. </w:t>
            </w:r>
            <w:r w:rsidRPr="003A265C">
              <w:rPr>
                <w:szCs w:val="24"/>
                <w:lang w:val="fr-FR"/>
              </w:rPr>
              <w:t>Pe lângă amenințarea directă prezența câinilor este și un factor de transmitere a diverselor boli (ex. parvoviroza).</w:t>
            </w:r>
          </w:p>
        </w:tc>
      </w:tr>
    </w:tbl>
    <w:p w14:paraId="6173C6DD" w14:textId="77777777" w:rsidR="00ED7A5C" w:rsidRPr="003A265C" w:rsidRDefault="00ED7A5C" w:rsidP="003A265C">
      <w:pPr>
        <w:tabs>
          <w:tab w:val="left" w:pos="1260"/>
          <w:tab w:val="left" w:pos="1440"/>
        </w:tabs>
        <w:jc w:val="both"/>
        <w:rPr>
          <w:szCs w:val="24"/>
          <w:lang w:val="fr-FR"/>
        </w:rPr>
      </w:pPr>
    </w:p>
    <w:tbl>
      <w:tblPr>
        <w:tblStyle w:val="TableGrid"/>
        <w:tblW w:w="9900" w:type="dxa"/>
        <w:tblInd w:w="-162" w:type="dxa"/>
        <w:tblLook w:val="04A0" w:firstRow="1" w:lastRow="0" w:firstColumn="1" w:lastColumn="0" w:noHBand="0" w:noVBand="1"/>
      </w:tblPr>
      <w:tblGrid>
        <w:gridCol w:w="810"/>
        <w:gridCol w:w="2700"/>
        <w:gridCol w:w="6390"/>
      </w:tblGrid>
      <w:tr w:rsidR="00ED7A5C" w:rsidRPr="003A265C" w14:paraId="2E4F8190" w14:textId="77777777" w:rsidTr="00A61D4F">
        <w:tc>
          <w:tcPr>
            <w:tcW w:w="810" w:type="dxa"/>
          </w:tcPr>
          <w:p w14:paraId="31A0F4A9" w14:textId="77777777" w:rsidR="00ED7A5C" w:rsidRPr="003A265C" w:rsidRDefault="00ED7A5C" w:rsidP="003A265C">
            <w:pPr>
              <w:jc w:val="center"/>
              <w:rPr>
                <w:b/>
                <w:szCs w:val="24"/>
              </w:rPr>
            </w:pPr>
            <w:r w:rsidRPr="003A265C">
              <w:rPr>
                <w:b/>
                <w:szCs w:val="24"/>
              </w:rPr>
              <w:t>Cod</w:t>
            </w:r>
          </w:p>
        </w:tc>
        <w:tc>
          <w:tcPr>
            <w:tcW w:w="2700" w:type="dxa"/>
          </w:tcPr>
          <w:p w14:paraId="06D6D236" w14:textId="77777777" w:rsidR="00ED7A5C" w:rsidRPr="003A265C" w:rsidRDefault="00ED7A5C" w:rsidP="003A265C">
            <w:pPr>
              <w:jc w:val="center"/>
              <w:rPr>
                <w:b/>
                <w:szCs w:val="24"/>
              </w:rPr>
            </w:pPr>
            <w:r w:rsidRPr="003A265C">
              <w:rPr>
                <w:b/>
                <w:szCs w:val="24"/>
              </w:rPr>
              <w:t>Parametru</w:t>
            </w:r>
          </w:p>
        </w:tc>
        <w:tc>
          <w:tcPr>
            <w:tcW w:w="6390" w:type="dxa"/>
          </w:tcPr>
          <w:p w14:paraId="7A4B1AC9" w14:textId="77777777" w:rsidR="00ED7A5C" w:rsidRPr="003A265C" w:rsidRDefault="00ED7A5C" w:rsidP="003A265C">
            <w:pPr>
              <w:jc w:val="center"/>
              <w:rPr>
                <w:b/>
                <w:szCs w:val="24"/>
              </w:rPr>
            </w:pPr>
            <w:r w:rsidRPr="003A265C">
              <w:rPr>
                <w:b/>
                <w:szCs w:val="24"/>
              </w:rPr>
              <w:t>Descriere</w:t>
            </w:r>
          </w:p>
        </w:tc>
      </w:tr>
      <w:tr w:rsidR="00ED7A5C" w:rsidRPr="003A265C" w14:paraId="2BA09985" w14:textId="77777777" w:rsidTr="00A61D4F">
        <w:tc>
          <w:tcPr>
            <w:tcW w:w="810" w:type="dxa"/>
          </w:tcPr>
          <w:p w14:paraId="3B2A448F" w14:textId="77777777" w:rsidR="00ED7A5C" w:rsidRPr="003A265C" w:rsidRDefault="00ED7A5C" w:rsidP="003A265C">
            <w:pPr>
              <w:rPr>
                <w:szCs w:val="24"/>
              </w:rPr>
            </w:pPr>
            <w:r w:rsidRPr="003A265C">
              <w:rPr>
                <w:szCs w:val="24"/>
              </w:rPr>
              <w:t>B.5.</w:t>
            </w:r>
          </w:p>
        </w:tc>
        <w:tc>
          <w:tcPr>
            <w:tcW w:w="2700" w:type="dxa"/>
          </w:tcPr>
          <w:p w14:paraId="5F94F438" w14:textId="77777777" w:rsidR="00ED7A5C" w:rsidRPr="003A265C" w:rsidRDefault="00ED7A5C" w:rsidP="003A265C">
            <w:pPr>
              <w:rPr>
                <w:szCs w:val="24"/>
              </w:rPr>
            </w:pPr>
            <w:r w:rsidRPr="003A265C">
              <w:rPr>
                <w:szCs w:val="24"/>
              </w:rPr>
              <w:t>Presiune actuală</w:t>
            </w:r>
          </w:p>
        </w:tc>
        <w:tc>
          <w:tcPr>
            <w:tcW w:w="6390" w:type="dxa"/>
          </w:tcPr>
          <w:p w14:paraId="7069F31D" w14:textId="77777777" w:rsidR="00ED7A5C" w:rsidRPr="003A265C" w:rsidRDefault="00ED7A5C" w:rsidP="003A265C">
            <w:pPr>
              <w:jc w:val="both"/>
              <w:rPr>
                <w:b/>
                <w:szCs w:val="24"/>
                <w:lang w:val="fr-FR"/>
              </w:rPr>
            </w:pPr>
            <w:r w:rsidRPr="003A265C">
              <w:rPr>
                <w:b/>
                <w:szCs w:val="24"/>
                <w:lang w:val="fr-FR"/>
              </w:rPr>
              <w:t>C01.01 Extragere de nisip si pietriș</w:t>
            </w:r>
          </w:p>
        </w:tc>
      </w:tr>
      <w:tr w:rsidR="00ED7A5C" w:rsidRPr="003A265C" w14:paraId="46B5EF5F" w14:textId="77777777" w:rsidTr="00A61D4F">
        <w:tc>
          <w:tcPr>
            <w:tcW w:w="810" w:type="dxa"/>
          </w:tcPr>
          <w:p w14:paraId="4B2E5211" w14:textId="77777777" w:rsidR="00ED7A5C" w:rsidRPr="003A265C" w:rsidRDefault="00ED7A5C" w:rsidP="003A265C">
            <w:pPr>
              <w:rPr>
                <w:szCs w:val="24"/>
              </w:rPr>
            </w:pPr>
            <w:r w:rsidRPr="003A265C">
              <w:rPr>
                <w:szCs w:val="24"/>
              </w:rPr>
              <w:t>E.1.</w:t>
            </w:r>
          </w:p>
        </w:tc>
        <w:tc>
          <w:tcPr>
            <w:tcW w:w="2700" w:type="dxa"/>
          </w:tcPr>
          <w:p w14:paraId="4B0F2C58" w14:textId="77777777" w:rsidR="00ED7A5C" w:rsidRPr="003A265C" w:rsidRDefault="00ED7A5C" w:rsidP="003A265C">
            <w:pPr>
              <w:rPr>
                <w:szCs w:val="24"/>
              </w:rPr>
            </w:pPr>
            <w:r w:rsidRPr="003A265C">
              <w:rPr>
                <w:szCs w:val="24"/>
              </w:rPr>
              <w:t>Specia</w:t>
            </w:r>
          </w:p>
        </w:tc>
        <w:tc>
          <w:tcPr>
            <w:tcW w:w="6390" w:type="dxa"/>
          </w:tcPr>
          <w:p w14:paraId="20250177" w14:textId="77777777" w:rsidR="00ED7A5C" w:rsidRPr="003A265C" w:rsidRDefault="00ED7A5C" w:rsidP="003A265C">
            <w:pPr>
              <w:jc w:val="both"/>
              <w:rPr>
                <w:szCs w:val="24"/>
              </w:rPr>
            </w:pPr>
            <w:r w:rsidRPr="003A265C">
              <w:rPr>
                <w:b/>
                <w:i/>
                <w:szCs w:val="24"/>
              </w:rPr>
              <w:t>Cottus gobio</w:t>
            </w:r>
          </w:p>
        </w:tc>
      </w:tr>
      <w:tr w:rsidR="00ED7A5C" w:rsidRPr="003A265C" w14:paraId="6A6D3111" w14:textId="77777777" w:rsidTr="00A61D4F">
        <w:tc>
          <w:tcPr>
            <w:tcW w:w="810" w:type="dxa"/>
          </w:tcPr>
          <w:p w14:paraId="4CACF1BE" w14:textId="77777777" w:rsidR="00ED7A5C" w:rsidRPr="003A265C" w:rsidRDefault="00ED7A5C" w:rsidP="003A265C">
            <w:pPr>
              <w:rPr>
                <w:szCs w:val="24"/>
              </w:rPr>
            </w:pPr>
            <w:r w:rsidRPr="003A265C">
              <w:rPr>
                <w:szCs w:val="24"/>
              </w:rPr>
              <w:t>E.2.</w:t>
            </w:r>
          </w:p>
        </w:tc>
        <w:tc>
          <w:tcPr>
            <w:tcW w:w="2700" w:type="dxa"/>
          </w:tcPr>
          <w:p w14:paraId="21C2E4E3" w14:textId="77777777" w:rsidR="00ED7A5C" w:rsidRPr="003A265C" w:rsidRDefault="00ED7A5C" w:rsidP="003A265C">
            <w:pPr>
              <w:rPr>
                <w:szCs w:val="24"/>
              </w:rPr>
            </w:pPr>
            <w:r w:rsidRPr="003A265C">
              <w:rPr>
                <w:szCs w:val="24"/>
              </w:rPr>
              <w:t>Localizarea impacturilor cauzate de presiunile actuale</w:t>
            </w:r>
            <w:r w:rsidRPr="003A265C" w:rsidDel="00F9685B">
              <w:rPr>
                <w:szCs w:val="24"/>
              </w:rPr>
              <w:t xml:space="preserve"> </w:t>
            </w:r>
            <w:r w:rsidRPr="003A265C">
              <w:rPr>
                <w:szCs w:val="24"/>
              </w:rPr>
              <w:t>asupra speciei [geometrie]</w:t>
            </w:r>
          </w:p>
        </w:tc>
        <w:tc>
          <w:tcPr>
            <w:tcW w:w="6390" w:type="dxa"/>
          </w:tcPr>
          <w:p w14:paraId="4CD38A4B" w14:textId="77777777" w:rsidR="00ED7A5C" w:rsidRPr="003A265C" w:rsidRDefault="00ED7A5C" w:rsidP="003A265C">
            <w:pPr>
              <w:jc w:val="both"/>
              <w:rPr>
                <w:szCs w:val="24"/>
                <w:lang w:val="fr-FR"/>
              </w:rPr>
            </w:pPr>
            <w:r w:rsidRPr="003A265C">
              <w:rPr>
                <w:szCs w:val="24"/>
                <w:lang w:val="fr-FR"/>
              </w:rPr>
              <w:t xml:space="preserve">Amenințare prezentă la distanță </w:t>
            </w:r>
            <w:proofErr w:type="gramStart"/>
            <w:r w:rsidRPr="003A265C">
              <w:rPr>
                <w:szCs w:val="24"/>
                <w:lang w:val="fr-FR"/>
              </w:rPr>
              <w:t>de aria</w:t>
            </w:r>
            <w:proofErr w:type="gramEnd"/>
            <w:r w:rsidRPr="003A265C">
              <w:rPr>
                <w:szCs w:val="24"/>
                <w:lang w:val="fr-FR"/>
              </w:rPr>
              <w:t xml:space="preserve"> naturală protejată</w:t>
            </w:r>
          </w:p>
        </w:tc>
      </w:tr>
      <w:tr w:rsidR="00ED7A5C" w:rsidRPr="003A265C" w14:paraId="6E037EFD" w14:textId="77777777" w:rsidTr="00A61D4F">
        <w:tc>
          <w:tcPr>
            <w:tcW w:w="810" w:type="dxa"/>
          </w:tcPr>
          <w:p w14:paraId="7A004080" w14:textId="77777777" w:rsidR="00ED7A5C" w:rsidRPr="003A265C" w:rsidRDefault="00ED7A5C" w:rsidP="003A265C">
            <w:pPr>
              <w:rPr>
                <w:szCs w:val="24"/>
              </w:rPr>
            </w:pPr>
            <w:r w:rsidRPr="003A265C">
              <w:rPr>
                <w:szCs w:val="24"/>
              </w:rPr>
              <w:t>E.3.</w:t>
            </w:r>
          </w:p>
        </w:tc>
        <w:tc>
          <w:tcPr>
            <w:tcW w:w="2700" w:type="dxa"/>
          </w:tcPr>
          <w:p w14:paraId="76B75AD8" w14:textId="77777777" w:rsidR="00ED7A5C" w:rsidRPr="003A265C" w:rsidRDefault="00ED7A5C" w:rsidP="003A265C">
            <w:pPr>
              <w:rPr>
                <w:szCs w:val="24"/>
              </w:rPr>
            </w:pPr>
            <w:r w:rsidRPr="003A265C">
              <w:rPr>
                <w:szCs w:val="24"/>
              </w:rPr>
              <w:t>Localizarea impacturilor cauzate de presiunile actuale</w:t>
            </w:r>
            <w:r w:rsidRPr="003A265C" w:rsidDel="00E40453">
              <w:rPr>
                <w:szCs w:val="24"/>
              </w:rPr>
              <w:t xml:space="preserve"> </w:t>
            </w:r>
            <w:r w:rsidRPr="003A265C">
              <w:rPr>
                <w:szCs w:val="24"/>
              </w:rPr>
              <w:t>asupra speciei [descriere]</w:t>
            </w:r>
          </w:p>
        </w:tc>
        <w:tc>
          <w:tcPr>
            <w:tcW w:w="6390" w:type="dxa"/>
          </w:tcPr>
          <w:p w14:paraId="7325037B" w14:textId="77777777" w:rsidR="00ED7A5C" w:rsidRPr="003A265C" w:rsidRDefault="00ED7A5C" w:rsidP="003A265C">
            <w:pPr>
              <w:widowControl w:val="0"/>
              <w:jc w:val="both"/>
              <w:rPr>
                <w:szCs w:val="24"/>
                <w:lang w:val="fr-FR"/>
              </w:rPr>
            </w:pPr>
            <w:r w:rsidRPr="003A265C">
              <w:rPr>
                <w:szCs w:val="24"/>
                <w:lang w:val="fr-FR"/>
              </w:rPr>
              <w:t>Nisipul și pietrișul este exploatat la nivel personal în aval de sit în zona localităților.</w:t>
            </w:r>
          </w:p>
        </w:tc>
      </w:tr>
      <w:tr w:rsidR="00ED7A5C" w:rsidRPr="003A265C" w14:paraId="61B8462B" w14:textId="77777777" w:rsidTr="00A61D4F">
        <w:tc>
          <w:tcPr>
            <w:tcW w:w="810" w:type="dxa"/>
          </w:tcPr>
          <w:p w14:paraId="172BB31D" w14:textId="77777777" w:rsidR="00ED7A5C" w:rsidRPr="003A265C" w:rsidRDefault="00ED7A5C" w:rsidP="003A265C">
            <w:pPr>
              <w:rPr>
                <w:szCs w:val="24"/>
              </w:rPr>
            </w:pPr>
            <w:r w:rsidRPr="003A265C">
              <w:rPr>
                <w:szCs w:val="24"/>
              </w:rPr>
              <w:t>E.4.</w:t>
            </w:r>
          </w:p>
        </w:tc>
        <w:tc>
          <w:tcPr>
            <w:tcW w:w="2700" w:type="dxa"/>
          </w:tcPr>
          <w:p w14:paraId="0283151D" w14:textId="77777777" w:rsidR="00ED7A5C" w:rsidRPr="003A265C" w:rsidRDefault="00ED7A5C" w:rsidP="003A265C">
            <w:pPr>
              <w:rPr>
                <w:szCs w:val="24"/>
              </w:rPr>
            </w:pPr>
            <w:r w:rsidRPr="003A265C">
              <w:rPr>
                <w:szCs w:val="24"/>
              </w:rPr>
              <w:t xml:space="preserve">Intensitatea localizată </w:t>
            </w:r>
            <w:proofErr w:type="gramStart"/>
            <w:r w:rsidRPr="003A265C">
              <w:rPr>
                <w:szCs w:val="24"/>
              </w:rPr>
              <w:t>a</w:t>
            </w:r>
            <w:proofErr w:type="gramEnd"/>
            <w:r w:rsidRPr="003A265C">
              <w:rPr>
                <w:szCs w:val="24"/>
              </w:rPr>
              <w:t xml:space="preserve"> impacturilor cauzate de presiunile actuale asupra speciei</w:t>
            </w:r>
          </w:p>
        </w:tc>
        <w:tc>
          <w:tcPr>
            <w:tcW w:w="6390" w:type="dxa"/>
          </w:tcPr>
          <w:p w14:paraId="79CDA823" w14:textId="77777777" w:rsidR="00ED7A5C" w:rsidRPr="003A265C" w:rsidRDefault="00ED7A5C" w:rsidP="003A265C">
            <w:pPr>
              <w:widowControl w:val="0"/>
              <w:contextualSpacing/>
              <w:jc w:val="both"/>
              <w:rPr>
                <w:b/>
                <w:szCs w:val="24"/>
              </w:rPr>
            </w:pPr>
            <w:r w:rsidRPr="003A265C">
              <w:rPr>
                <w:b/>
                <w:szCs w:val="24"/>
              </w:rPr>
              <w:t xml:space="preserve">Presiune ridicată asupra speciei </w:t>
            </w:r>
            <w:r w:rsidRPr="003A265C">
              <w:rPr>
                <w:b/>
                <w:i/>
                <w:szCs w:val="24"/>
              </w:rPr>
              <w:t>Cottus gobio.</w:t>
            </w:r>
          </w:p>
        </w:tc>
      </w:tr>
      <w:tr w:rsidR="00ED7A5C" w:rsidRPr="003A265C" w14:paraId="197045DB" w14:textId="77777777" w:rsidTr="00A61D4F">
        <w:tc>
          <w:tcPr>
            <w:tcW w:w="810" w:type="dxa"/>
          </w:tcPr>
          <w:p w14:paraId="7568CF56" w14:textId="77777777" w:rsidR="00ED7A5C" w:rsidRPr="003A265C" w:rsidRDefault="00ED7A5C" w:rsidP="003A265C">
            <w:pPr>
              <w:rPr>
                <w:szCs w:val="24"/>
              </w:rPr>
            </w:pPr>
            <w:r w:rsidRPr="003A265C">
              <w:rPr>
                <w:szCs w:val="24"/>
              </w:rPr>
              <w:t>E.5.</w:t>
            </w:r>
          </w:p>
        </w:tc>
        <w:tc>
          <w:tcPr>
            <w:tcW w:w="2700" w:type="dxa"/>
          </w:tcPr>
          <w:p w14:paraId="50E70FC6" w14:textId="77777777" w:rsidR="00ED7A5C" w:rsidRPr="003A265C" w:rsidRDefault="00ED7A5C" w:rsidP="003A265C">
            <w:pPr>
              <w:rPr>
                <w:szCs w:val="24"/>
              </w:rPr>
            </w:pPr>
            <w:r w:rsidRPr="003A265C">
              <w:rPr>
                <w:szCs w:val="24"/>
              </w:rPr>
              <w:t>Confidenţialitate</w:t>
            </w:r>
          </w:p>
        </w:tc>
        <w:tc>
          <w:tcPr>
            <w:tcW w:w="6390" w:type="dxa"/>
          </w:tcPr>
          <w:p w14:paraId="4B5510BF" w14:textId="77777777" w:rsidR="00ED7A5C" w:rsidRPr="003A265C" w:rsidRDefault="00ED7A5C" w:rsidP="003A265C">
            <w:pPr>
              <w:jc w:val="both"/>
              <w:rPr>
                <w:szCs w:val="24"/>
              </w:rPr>
            </w:pPr>
            <w:r w:rsidRPr="003A265C">
              <w:rPr>
                <w:szCs w:val="24"/>
              </w:rPr>
              <w:t>Informații publice</w:t>
            </w:r>
          </w:p>
        </w:tc>
      </w:tr>
      <w:tr w:rsidR="00ED7A5C" w:rsidRPr="003A265C" w14:paraId="1C70A873" w14:textId="77777777" w:rsidTr="00A61D4F">
        <w:tc>
          <w:tcPr>
            <w:tcW w:w="810" w:type="dxa"/>
          </w:tcPr>
          <w:p w14:paraId="0334AD91" w14:textId="77777777" w:rsidR="00ED7A5C" w:rsidRPr="003A265C" w:rsidRDefault="00ED7A5C" w:rsidP="003A265C">
            <w:pPr>
              <w:rPr>
                <w:szCs w:val="24"/>
              </w:rPr>
            </w:pPr>
            <w:r w:rsidRPr="003A265C">
              <w:rPr>
                <w:szCs w:val="24"/>
              </w:rPr>
              <w:t>E.6.</w:t>
            </w:r>
          </w:p>
        </w:tc>
        <w:tc>
          <w:tcPr>
            <w:tcW w:w="2700" w:type="dxa"/>
          </w:tcPr>
          <w:p w14:paraId="16F34056" w14:textId="77777777" w:rsidR="00ED7A5C" w:rsidRPr="003A265C" w:rsidRDefault="00ED7A5C" w:rsidP="003A265C">
            <w:pPr>
              <w:rPr>
                <w:szCs w:val="24"/>
              </w:rPr>
            </w:pPr>
            <w:r w:rsidRPr="003A265C">
              <w:rPr>
                <w:szCs w:val="24"/>
              </w:rPr>
              <w:t>Detalii</w:t>
            </w:r>
          </w:p>
        </w:tc>
        <w:tc>
          <w:tcPr>
            <w:tcW w:w="6390" w:type="dxa"/>
          </w:tcPr>
          <w:p w14:paraId="0CF7E09D" w14:textId="77777777" w:rsidR="00ED7A5C" w:rsidRPr="003A265C" w:rsidRDefault="00ED7A5C" w:rsidP="003A265C">
            <w:pPr>
              <w:widowControl w:val="0"/>
              <w:jc w:val="both"/>
              <w:rPr>
                <w:szCs w:val="24"/>
                <w:lang w:val="fr-FR"/>
              </w:rPr>
            </w:pPr>
            <w:r w:rsidRPr="003A265C">
              <w:rPr>
                <w:szCs w:val="24"/>
                <w:lang w:val="fr-FR"/>
              </w:rPr>
              <w:t>Aceste activități trebuie interzise în sit. Activitatea, în caz în care nu se desfășoară cu aviz, poate să fie prevenită prin patrulări/controale de către rangerii ariei.</w:t>
            </w:r>
          </w:p>
        </w:tc>
      </w:tr>
    </w:tbl>
    <w:p w14:paraId="28FB0D35" w14:textId="77777777" w:rsidR="00ED7A5C" w:rsidRPr="003A265C" w:rsidRDefault="00ED7A5C" w:rsidP="003A265C">
      <w:pPr>
        <w:tabs>
          <w:tab w:val="left" w:pos="1260"/>
          <w:tab w:val="left" w:pos="1440"/>
        </w:tabs>
        <w:ind w:left="360"/>
        <w:jc w:val="both"/>
        <w:rPr>
          <w:szCs w:val="24"/>
          <w:lang w:val="fr-FR"/>
        </w:rPr>
      </w:pPr>
    </w:p>
    <w:tbl>
      <w:tblPr>
        <w:tblStyle w:val="TableGrid"/>
        <w:tblW w:w="9900" w:type="dxa"/>
        <w:tblInd w:w="-162" w:type="dxa"/>
        <w:tblLook w:val="04A0" w:firstRow="1" w:lastRow="0" w:firstColumn="1" w:lastColumn="0" w:noHBand="0" w:noVBand="1"/>
      </w:tblPr>
      <w:tblGrid>
        <w:gridCol w:w="810"/>
        <w:gridCol w:w="2700"/>
        <w:gridCol w:w="6390"/>
      </w:tblGrid>
      <w:tr w:rsidR="00ED7A5C" w:rsidRPr="003A265C" w14:paraId="4569D0E1" w14:textId="77777777" w:rsidTr="00A61D4F">
        <w:tc>
          <w:tcPr>
            <w:tcW w:w="810" w:type="dxa"/>
          </w:tcPr>
          <w:p w14:paraId="42368465" w14:textId="77777777" w:rsidR="00ED7A5C" w:rsidRPr="003A265C" w:rsidRDefault="00ED7A5C" w:rsidP="003A265C">
            <w:pPr>
              <w:jc w:val="center"/>
              <w:rPr>
                <w:b/>
                <w:szCs w:val="24"/>
              </w:rPr>
            </w:pPr>
            <w:r w:rsidRPr="003A265C">
              <w:rPr>
                <w:b/>
                <w:szCs w:val="24"/>
              </w:rPr>
              <w:t>Cod</w:t>
            </w:r>
          </w:p>
        </w:tc>
        <w:tc>
          <w:tcPr>
            <w:tcW w:w="2700" w:type="dxa"/>
          </w:tcPr>
          <w:p w14:paraId="4081DDE0" w14:textId="77777777" w:rsidR="00ED7A5C" w:rsidRPr="003A265C" w:rsidRDefault="00ED7A5C" w:rsidP="003A265C">
            <w:pPr>
              <w:jc w:val="center"/>
              <w:rPr>
                <w:b/>
                <w:szCs w:val="24"/>
              </w:rPr>
            </w:pPr>
            <w:r w:rsidRPr="003A265C">
              <w:rPr>
                <w:b/>
                <w:szCs w:val="24"/>
              </w:rPr>
              <w:t>Parametru</w:t>
            </w:r>
          </w:p>
        </w:tc>
        <w:tc>
          <w:tcPr>
            <w:tcW w:w="6390" w:type="dxa"/>
          </w:tcPr>
          <w:p w14:paraId="5129A348" w14:textId="77777777" w:rsidR="00ED7A5C" w:rsidRPr="003A265C" w:rsidRDefault="00ED7A5C" w:rsidP="003A265C">
            <w:pPr>
              <w:jc w:val="center"/>
              <w:rPr>
                <w:b/>
                <w:szCs w:val="24"/>
              </w:rPr>
            </w:pPr>
            <w:r w:rsidRPr="003A265C">
              <w:rPr>
                <w:b/>
                <w:szCs w:val="24"/>
              </w:rPr>
              <w:t>Descriere</w:t>
            </w:r>
          </w:p>
        </w:tc>
      </w:tr>
      <w:tr w:rsidR="00ED7A5C" w:rsidRPr="003A265C" w14:paraId="2B6B1F12" w14:textId="77777777" w:rsidTr="00A61D4F">
        <w:tc>
          <w:tcPr>
            <w:tcW w:w="810" w:type="dxa"/>
          </w:tcPr>
          <w:p w14:paraId="077F2BC5" w14:textId="77777777" w:rsidR="00ED7A5C" w:rsidRPr="003A265C" w:rsidRDefault="00ED7A5C" w:rsidP="003A265C">
            <w:pPr>
              <w:rPr>
                <w:szCs w:val="24"/>
              </w:rPr>
            </w:pPr>
            <w:r w:rsidRPr="003A265C">
              <w:rPr>
                <w:szCs w:val="24"/>
              </w:rPr>
              <w:t>B.6.</w:t>
            </w:r>
          </w:p>
        </w:tc>
        <w:tc>
          <w:tcPr>
            <w:tcW w:w="2700" w:type="dxa"/>
          </w:tcPr>
          <w:p w14:paraId="34BEEADA" w14:textId="77777777" w:rsidR="00ED7A5C" w:rsidRPr="003A265C" w:rsidRDefault="00ED7A5C" w:rsidP="003A265C">
            <w:pPr>
              <w:rPr>
                <w:szCs w:val="24"/>
              </w:rPr>
            </w:pPr>
            <w:r w:rsidRPr="003A265C">
              <w:rPr>
                <w:szCs w:val="24"/>
              </w:rPr>
              <w:t>Presiune actuală</w:t>
            </w:r>
          </w:p>
        </w:tc>
        <w:tc>
          <w:tcPr>
            <w:tcW w:w="6390" w:type="dxa"/>
          </w:tcPr>
          <w:p w14:paraId="1B446F36" w14:textId="77777777" w:rsidR="00ED7A5C" w:rsidRPr="003A265C" w:rsidRDefault="00ED7A5C" w:rsidP="003A265C">
            <w:pPr>
              <w:jc w:val="both"/>
              <w:rPr>
                <w:b/>
                <w:szCs w:val="24"/>
                <w:lang w:val="fr-FR"/>
              </w:rPr>
            </w:pPr>
            <w:bookmarkStart w:id="63" w:name="_Hlk532700"/>
            <w:r w:rsidRPr="003A265C">
              <w:rPr>
                <w:b/>
                <w:szCs w:val="24"/>
                <w:lang w:val="fr-FR"/>
              </w:rPr>
              <w:t xml:space="preserve">D01.02 </w:t>
            </w:r>
            <w:bookmarkEnd w:id="63"/>
            <w:r w:rsidRPr="003A265C">
              <w:rPr>
                <w:b/>
                <w:szCs w:val="24"/>
                <w:lang w:val="fr-FR"/>
              </w:rPr>
              <w:t>Drumuri, autostrăzi</w:t>
            </w:r>
          </w:p>
        </w:tc>
      </w:tr>
      <w:tr w:rsidR="00ED7A5C" w:rsidRPr="003A265C" w14:paraId="110E7817" w14:textId="77777777" w:rsidTr="00A61D4F">
        <w:tc>
          <w:tcPr>
            <w:tcW w:w="810" w:type="dxa"/>
          </w:tcPr>
          <w:p w14:paraId="4793AEB6" w14:textId="77777777" w:rsidR="00ED7A5C" w:rsidRPr="003A265C" w:rsidRDefault="00ED7A5C" w:rsidP="003A265C">
            <w:pPr>
              <w:rPr>
                <w:szCs w:val="24"/>
              </w:rPr>
            </w:pPr>
            <w:r w:rsidRPr="003A265C">
              <w:rPr>
                <w:szCs w:val="24"/>
              </w:rPr>
              <w:t>E.1.</w:t>
            </w:r>
          </w:p>
        </w:tc>
        <w:tc>
          <w:tcPr>
            <w:tcW w:w="2700" w:type="dxa"/>
          </w:tcPr>
          <w:p w14:paraId="07A2464D" w14:textId="77777777" w:rsidR="00ED7A5C" w:rsidRPr="003A265C" w:rsidRDefault="00ED7A5C" w:rsidP="003A265C">
            <w:pPr>
              <w:rPr>
                <w:szCs w:val="24"/>
              </w:rPr>
            </w:pPr>
            <w:r w:rsidRPr="003A265C">
              <w:rPr>
                <w:szCs w:val="24"/>
              </w:rPr>
              <w:t>Specia</w:t>
            </w:r>
          </w:p>
        </w:tc>
        <w:tc>
          <w:tcPr>
            <w:tcW w:w="6390" w:type="dxa"/>
          </w:tcPr>
          <w:p w14:paraId="776FA4B4" w14:textId="77777777" w:rsidR="00ED7A5C" w:rsidRPr="003A265C" w:rsidRDefault="00ED7A5C" w:rsidP="003A265C">
            <w:pPr>
              <w:jc w:val="both"/>
              <w:rPr>
                <w:szCs w:val="24"/>
              </w:rPr>
            </w:pPr>
            <w:r w:rsidRPr="003A265C">
              <w:rPr>
                <w:b/>
                <w:i/>
                <w:szCs w:val="24"/>
              </w:rPr>
              <w:t>Cottus gobio</w:t>
            </w:r>
          </w:p>
        </w:tc>
      </w:tr>
      <w:tr w:rsidR="00ED7A5C" w:rsidRPr="003A265C" w14:paraId="38E25CB5" w14:textId="77777777" w:rsidTr="00A61D4F">
        <w:tc>
          <w:tcPr>
            <w:tcW w:w="810" w:type="dxa"/>
          </w:tcPr>
          <w:p w14:paraId="7321D701" w14:textId="77777777" w:rsidR="00ED7A5C" w:rsidRPr="003A265C" w:rsidRDefault="00ED7A5C" w:rsidP="003A265C">
            <w:pPr>
              <w:rPr>
                <w:szCs w:val="24"/>
              </w:rPr>
            </w:pPr>
            <w:r w:rsidRPr="003A265C">
              <w:rPr>
                <w:szCs w:val="24"/>
              </w:rPr>
              <w:t>E.2.</w:t>
            </w:r>
          </w:p>
        </w:tc>
        <w:tc>
          <w:tcPr>
            <w:tcW w:w="2700" w:type="dxa"/>
          </w:tcPr>
          <w:p w14:paraId="74423A98" w14:textId="77777777" w:rsidR="00ED7A5C" w:rsidRPr="003A265C" w:rsidRDefault="00ED7A5C" w:rsidP="003A265C">
            <w:pPr>
              <w:rPr>
                <w:szCs w:val="24"/>
              </w:rPr>
            </w:pPr>
            <w:r w:rsidRPr="003A265C">
              <w:rPr>
                <w:szCs w:val="24"/>
              </w:rPr>
              <w:t>Localizarea impacturilor cauzate de presiunile actuale</w:t>
            </w:r>
            <w:r w:rsidRPr="003A265C" w:rsidDel="00F9685B">
              <w:rPr>
                <w:szCs w:val="24"/>
              </w:rPr>
              <w:t xml:space="preserve"> </w:t>
            </w:r>
            <w:r w:rsidRPr="003A265C">
              <w:rPr>
                <w:szCs w:val="24"/>
              </w:rPr>
              <w:t>asupra speciei [geometrie]</w:t>
            </w:r>
          </w:p>
        </w:tc>
        <w:tc>
          <w:tcPr>
            <w:tcW w:w="6390" w:type="dxa"/>
          </w:tcPr>
          <w:p w14:paraId="2BCED587" w14:textId="77777777" w:rsidR="00ED7A5C" w:rsidRPr="003A265C" w:rsidRDefault="00ED7A5C" w:rsidP="003A265C">
            <w:pPr>
              <w:jc w:val="both"/>
              <w:rPr>
                <w:szCs w:val="24"/>
                <w:lang w:val="fr-FR"/>
              </w:rPr>
            </w:pPr>
            <w:r w:rsidRPr="003A265C">
              <w:rPr>
                <w:szCs w:val="24"/>
                <w:lang w:val="fr-FR"/>
              </w:rPr>
              <w:t>Harta se regăsește în Anexa 3.2</w:t>
            </w:r>
            <w:r w:rsidR="004B5DD1" w:rsidRPr="003A265C">
              <w:rPr>
                <w:szCs w:val="24"/>
                <w:lang w:val="fr-FR"/>
              </w:rPr>
              <w:t>1</w:t>
            </w:r>
            <w:r w:rsidRPr="003A265C">
              <w:rPr>
                <w:szCs w:val="24"/>
                <w:lang w:val="fr-FR"/>
              </w:rPr>
              <w:t>.1</w:t>
            </w:r>
          </w:p>
        </w:tc>
      </w:tr>
      <w:tr w:rsidR="00ED7A5C" w:rsidRPr="003A265C" w14:paraId="58C9CE39" w14:textId="77777777" w:rsidTr="00A61D4F">
        <w:tc>
          <w:tcPr>
            <w:tcW w:w="810" w:type="dxa"/>
          </w:tcPr>
          <w:p w14:paraId="5F0B5C3A" w14:textId="77777777" w:rsidR="00ED7A5C" w:rsidRPr="003A265C" w:rsidRDefault="00ED7A5C" w:rsidP="003A265C">
            <w:pPr>
              <w:rPr>
                <w:szCs w:val="24"/>
              </w:rPr>
            </w:pPr>
            <w:r w:rsidRPr="003A265C">
              <w:rPr>
                <w:szCs w:val="24"/>
              </w:rPr>
              <w:t>E.3.</w:t>
            </w:r>
          </w:p>
        </w:tc>
        <w:tc>
          <w:tcPr>
            <w:tcW w:w="2700" w:type="dxa"/>
          </w:tcPr>
          <w:p w14:paraId="51DDFA0E" w14:textId="77777777" w:rsidR="00ED7A5C" w:rsidRPr="003A265C" w:rsidRDefault="00ED7A5C" w:rsidP="003A265C">
            <w:pPr>
              <w:rPr>
                <w:szCs w:val="24"/>
              </w:rPr>
            </w:pPr>
            <w:r w:rsidRPr="003A265C">
              <w:rPr>
                <w:szCs w:val="24"/>
              </w:rPr>
              <w:t>Localizarea impacturilor cauzate de presiunile actuale</w:t>
            </w:r>
            <w:r w:rsidRPr="003A265C" w:rsidDel="00E40453">
              <w:rPr>
                <w:szCs w:val="24"/>
              </w:rPr>
              <w:t xml:space="preserve"> </w:t>
            </w:r>
            <w:r w:rsidRPr="003A265C">
              <w:rPr>
                <w:szCs w:val="24"/>
              </w:rPr>
              <w:t>asupra speciei [descriere]</w:t>
            </w:r>
          </w:p>
        </w:tc>
        <w:tc>
          <w:tcPr>
            <w:tcW w:w="6390" w:type="dxa"/>
          </w:tcPr>
          <w:p w14:paraId="4BCED4E2" w14:textId="77777777" w:rsidR="00ED7A5C" w:rsidRPr="003A265C" w:rsidRDefault="00ED7A5C" w:rsidP="003A265C">
            <w:pPr>
              <w:widowControl w:val="0"/>
              <w:jc w:val="both"/>
              <w:rPr>
                <w:szCs w:val="24"/>
              </w:rPr>
            </w:pPr>
            <w:r w:rsidRPr="003A265C">
              <w:rPr>
                <w:szCs w:val="24"/>
              </w:rPr>
              <w:t>De-a lungul drumurilor din sit.</w:t>
            </w:r>
          </w:p>
        </w:tc>
      </w:tr>
      <w:tr w:rsidR="00ED7A5C" w:rsidRPr="003A265C" w14:paraId="2669B44B" w14:textId="77777777" w:rsidTr="00A61D4F">
        <w:tc>
          <w:tcPr>
            <w:tcW w:w="810" w:type="dxa"/>
          </w:tcPr>
          <w:p w14:paraId="50F93EAB" w14:textId="77777777" w:rsidR="00ED7A5C" w:rsidRPr="003A265C" w:rsidRDefault="00ED7A5C" w:rsidP="003A265C">
            <w:pPr>
              <w:rPr>
                <w:szCs w:val="24"/>
              </w:rPr>
            </w:pPr>
            <w:r w:rsidRPr="003A265C">
              <w:rPr>
                <w:szCs w:val="24"/>
              </w:rPr>
              <w:t>E.4.</w:t>
            </w:r>
          </w:p>
        </w:tc>
        <w:tc>
          <w:tcPr>
            <w:tcW w:w="2700" w:type="dxa"/>
          </w:tcPr>
          <w:p w14:paraId="04E5F76C" w14:textId="77777777" w:rsidR="00ED7A5C" w:rsidRPr="003A265C" w:rsidRDefault="00ED7A5C" w:rsidP="003A265C">
            <w:pPr>
              <w:rPr>
                <w:szCs w:val="24"/>
              </w:rPr>
            </w:pPr>
            <w:r w:rsidRPr="003A265C">
              <w:rPr>
                <w:szCs w:val="24"/>
              </w:rPr>
              <w:t xml:space="preserve">Intensitatea localizată </w:t>
            </w:r>
            <w:proofErr w:type="gramStart"/>
            <w:r w:rsidRPr="003A265C">
              <w:rPr>
                <w:szCs w:val="24"/>
              </w:rPr>
              <w:t>a</w:t>
            </w:r>
            <w:proofErr w:type="gramEnd"/>
            <w:r w:rsidRPr="003A265C">
              <w:rPr>
                <w:szCs w:val="24"/>
              </w:rPr>
              <w:t xml:space="preserve"> impacturilor cauzate de presiunile actuale asupra speciei</w:t>
            </w:r>
          </w:p>
        </w:tc>
        <w:tc>
          <w:tcPr>
            <w:tcW w:w="6390" w:type="dxa"/>
          </w:tcPr>
          <w:p w14:paraId="0551A0C9" w14:textId="77777777" w:rsidR="00ED7A5C" w:rsidRPr="003A265C" w:rsidRDefault="00ED7A5C" w:rsidP="003A265C">
            <w:pPr>
              <w:widowControl w:val="0"/>
              <w:jc w:val="both"/>
              <w:rPr>
                <w:b/>
                <w:i/>
                <w:szCs w:val="24"/>
              </w:rPr>
            </w:pPr>
            <w:r w:rsidRPr="003A265C">
              <w:rPr>
                <w:b/>
                <w:szCs w:val="24"/>
              </w:rPr>
              <w:t xml:space="preserve">Presiune ridicată asupra tuturor speciilor </w:t>
            </w:r>
            <w:r w:rsidRPr="003A265C">
              <w:rPr>
                <w:b/>
                <w:i/>
                <w:szCs w:val="24"/>
              </w:rPr>
              <w:t>Cottus gobio, Triturus cristatus, Triturus montandoni</w:t>
            </w:r>
          </w:p>
          <w:p w14:paraId="2791FB7D" w14:textId="77777777" w:rsidR="00ED7A5C" w:rsidRPr="003A265C" w:rsidRDefault="00ED7A5C" w:rsidP="003A265C">
            <w:pPr>
              <w:widowControl w:val="0"/>
              <w:contextualSpacing/>
              <w:jc w:val="both"/>
              <w:rPr>
                <w:b/>
                <w:szCs w:val="24"/>
              </w:rPr>
            </w:pPr>
          </w:p>
        </w:tc>
      </w:tr>
      <w:tr w:rsidR="00ED7A5C" w:rsidRPr="003A265C" w14:paraId="2ED0156E" w14:textId="77777777" w:rsidTr="00A61D4F">
        <w:tc>
          <w:tcPr>
            <w:tcW w:w="810" w:type="dxa"/>
          </w:tcPr>
          <w:p w14:paraId="40365878" w14:textId="77777777" w:rsidR="00ED7A5C" w:rsidRPr="003A265C" w:rsidRDefault="00ED7A5C" w:rsidP="003A265C">
            <w:pPr>
              <w:rPr>
                <w:szCs w:val="24"/>
              </w:rPr>
            </w:pPr>
            <w:r w:rsidRPr="003A265C">
              <w:rPr>
                <w:szCs w:val="24"/>
              </w:rPr>
              <w:t>E.5.</w:t>
            </w:r>
          </w:p>
        </w:tc>
        <w:tc>
          <w:tcPr>
            <w:tcW w:w="2700" w:type="dxa"/>
          </w:tcPr>
          <w:p w14:paraId="7FECC869" w14:textId="77777777" w:rsidR="00ED7A5C" w:rsidRPr="003A265C" w:rsidRDefault="00ED7A5C" w:rsidP="003A265C">
            <w:pPr>
              <w:rPr>
                <w:szCs w:val="24"/>
              </w:rPr>
            </w:pPr>
            <w:r w:rsidRPr="003A265C">
              <w:rPr>
                <w:szCs w:val="24"/>
              </w:rPr>
              <w:t>Confidenţialitate</w:t>
            </w:r>
          </w:p>
        </w:tc>
        <w:tc>
          <w:tcPr>
            <w:tcW w:w="6390" w:type="dxa"/>
          </w:tcPr>
          <w:p w14:paraId="39D155A9" w14:textId="77777777" w:rsidR="00ED7A5C" w:rsidRPr="003A265C" w:rsidRDefault="00ED7A5C" w:rsidP="003A265C">
            <w:pPr>
              <w:jc w:val="both"/>
              <w:rPr>
                <w:szCs w:val="24"/>
              </w:rPr>
            </w:pPr>
            <w:r w:rsidRPr="003A265C">
              <w:rPr>
                <w:szCs w:val="24"/>
              </w:rPr>
              <w:t>Informații publice</w:t>
            </w:r>
          </w:p>
        </w:tc>
      </w:tr>
      <w:tr w:rsidR="00ED7A5C" w:rsidRPr="003A265C" w14:paraId="0FBDB4FB" w14:textId="77777777" w:rsidTr="00A61D4F">
        <w:tc>
          <w:tcPr>
            <w:tcW w:w="810" w:type="dxa"/>
          </w:tcPr>
          <w:p w14:paraId="7FD2D90D" w14:textId="77777777" w:rsidR="00ED7A5C" w:rsidRPr="003A265C" w:rsidRDefault="00ED7A5C" w:rsidP="003A265C">
            <w:pPr>
              <w:rPr>
                <w:szCs w:val="24"/>
              </w:rPr>
            </w:pPr>
            <w:r w:rsidRPr="003A265C">
              <w:rPr>
                <w:szCs w:val="24"/>
              </w:rPr>
              <w:t>E.6.</w:t>
            </w:r>
          </w:p>
        </w:tc>
        <w:tc>
          <w:tcPr>
            <w:tcW w:w="2700" w:type="dxa"/>
          </w:tcPr>
          <w:p w14:paraId="56DDBB7C" w14:textId="77777777" w:rsidR="00ED7A5C" w:rsidRPr="003A265C" w:rsidRDefault="00ED7A5C" w:rsidP="003A265C">
            <w:pPr>
              <w:rPr>
                <w:szCs w:val="24"/>
              </w:rPr>
            </w:pPr>
            <w:r w:rsidRPr="003A265C">
              <w:rPr>
                <w:szCs w:val="24"/>
              </w:rPr>
              <w:t>Detalii</w:t>
            </w:r>
          </w:p>
        </w:tc>
        <w:tc>
          <w:tcPr>
            <w:tcW w:w="6390" w:type="dxa"/>
          </w:tcPr>
          <w:p w14:paraId="136E7651" w14:textId="77777777" w:rsidR="00ED7A5C" w:rsidRPr="003A265C" w:rsidRDefault="00ED7A5C" w:rsidP="003A265C">
            <w:pPr>
              <w:widowControl w:val="0"/>
              <w:jc w:val="both"/>
              <w:rPr>
                <w:szCs w:val="24"/>
              </w:rPr>
            </w:pPr>
            <w:r w:rsidRPr="003A265C">
              <w:rPr>
                <w:szCs w:val="24"/>
              </w:rPr>
              <w:t>Drumurile forestiere din sit sunt traversate de numeroase pâraie și torenți. Utilizarea drumurilor forestiere de către camioanele de transport lemne și implicit trecerea lor prin aceste pâraie, antrenează o importantă cantitate de aluviuni ce ajung în final în râul Zăbala. Depunerea acestui mâl în albiile râurilor reprezintă cel mai important impact generat asupra speciilor de pești și în general asupra faunei acvatice.</w:t>
            </w:r>
          </w:p>
        </w:tc>
      </w:tr>
    </w:tbl>
    <w:p w14:paraId="7BD4B375" w14:textId="77777777" w:rsidR="00ED7A5C" w:rsidRPr="003A265C" w:rsidRDefault="00ED7A5C" w:rsidP="003A265C">
      <w:pPr>
        <w:tabs>
          <w:tab w:val="left" w:pos="1260"/>
          <w:tab w:val="left" w:pos="1440"/>
        </w:tabs>
        <w:ind w:left="360"/>
        <w:jc w:val="both"/>
        <w:rPr>
          <w:szCs w:val="24"/>
        </w:rPr>
      </w:pPr>
    </w:p>
    <w:tbl>
      <w:tblPr>
        <w:tblStyle w:val="TableGrid"/>
        <w:tblW w:w="9900" w:type="dxa"/>
        <w:tblInd w:w="-162" w:type="dxa"/>
        <w:tblLook w:val="04A0" w:firstRow="1" w:lastRow="0" w:firstColumn="1" w:lastColumn="0" w:noHBand="0" w:noVBand="1"/>
      </w:tblPr>
      <w:tblGrid>
        <w:gridCol w:w="810"/>
        <w:gridCol w:w="2970"/>
        <w:gridCol w:w="6120"/>
      </w:tblGrid>
      <w:tr w:rsidR="00ED7A5C" w:rsidRPr="003A265C" w14:paraId="01CB298D" w14:textId="77777777" w:rsidTr="00A61D4F">
        <w:tc>
          <w:tcPr>
            <w:tcW w:w="810" w:type="dxa"/>
          </w:tcPr>
          <w:p w14:paraId="29F58B23" w14:textId="77777777" w:rsidR="00ED7A5C" w:rsidRPr="003A265C" w:rsidRDefault="00ED7A5C" w:rsidP="003A265C">
            <w:pPr>
              <w:jc w:val="center"/>
              <w:rPr>
                <w:b/>
                <w:szCs w:val="24"/>
              </w:rPr>
            </w:pPr>
            <w:r w:rsidRPr="003A265C">
              <w:rPr>
                <w:b/>
                <w:szCs w:val="24"/>
              </w:rPr>
              <w:t>Cod</w:t>
            </w:r>
          </w:p>
        </w:tc>
        <w:tc>
          <w:tcPr>
            <w:tcW w:w="2970" w:type="dxa"/>
          </w:tcPr>
          <w:p w14:paraId="4BE78C77" w14:textId="77777777" w:rsidR="00ED7A5C" w:rsidRPr="003A265C" w:rsidRDefault="00ED7A5C" w:rsidP="003A265C">
            <w:pPr>
              <w:jc w:val="center"/>
              <w:rPr>
                <w:b/>
                <w:szCs w:val="24"/>
              </w:rPr>
            </w:pPr>
            <w:r w:rsidRPr="003A265C">
              <w:rPr>
                <w:b/>
                <w:szCs w:val="24"/>
              </w:rPr>
              <w:t>Parametru</w:t>
            </w:r>
          </w:p>
        </w:tc>
        <w:tc>
          <w:tcPr>
            <w:tcW w:w="6120" w:type="dxa"/>
          </w:tcPr>
          <w:p w14:paraId="0D048767" w14:textId="77777777" w:rsidR="00ED7A5C" w:rsidRPr="003A265C" w:rsidRDefault="00ED7A5C" w:rsidP="003A265C">
            <w:pPr>
              <w:jc w:val="center"/>
              <w:rPr>
                <w:b/>
                <w:szCs w:val="24"/>
              </w:rPr>
            </w:pPr>
            <w:r w:rsidRPr="003A265C">
              <w:rPr>
                <w:b/>
                <w:szCs w:val="24"/>
              </w:rPr>
              <w:t>Descriere</w:t>
            </w:r>
          </w:p>
        </w:tc>
      </w:tr>
      <w:tr w:rsidR="00ED7A5C" w:rsidRPr="003A265C" w14:paraId="00CD96A1" w14:textId="77777777" w:rsidTr="00A61D4F">
        <w:tc>
          <w:tcPr>
            <w:tcW w:w="810" w:type="dxa"/>
          </w:tcPr>
          <w:p w14:paraId="6A05C35D" w14:textId="77777777" w:rsidR="00ED7A5C" w:rsidRPr="003A265C" w:rsidRDefault="00ED7A5C" w:rsidP="003A265C">
            <w:pPr>
              <w:rPr>
                <w:szCs w:val="24"/>
              </w:rPr>
            </w:pPr>
            <w:r w:rsidRPr="003A265C">
              <w:rPr>
                <w:szCs w:val="24"/>
              </w:rPr>
              <w:t>B.8.</w:t>
            </w:r>
          </w:p>
        </w:tc>
        <w:tc>
          <w:tcPr>
            <w:tcW w:w="2970" w:type="dxa"/>
          </w:tcPr>
          <w:p w14:paraId="7A24A904" w14:textId="77777777" w:rsidR="00ED7A5C" w:rsidRPr="003A265C" w:rsidRDefault="00ED7A5C" w:rsidP="003A265C">
            <w:pPr>
              <w:rPr>
                <w:szCs w:val="24"/>
              </w:rPr>
            </w:pPr>
            <w:r w:rsidRPr="003A265C">
              <w:rPr>
                <w:szCs w:val="24"/>
              </w:rPr>
              <w:t>Presiune actuală</w:t>
            </w:r>
          </w:p>
        </w:tc>
        <w:tc>
          <w:tcPr>
            <w:tcW w:w="6120" w:type="dxa"/>
          </w:tcPr>
          <w:p w14:paraId="6B74F450" w14:textId="77777777" w:rsidR="00ED7A5C" w:rsidRPr="003A265C" w:rsidRDefault="00ED7A5C" w:rsidP="003A265C">
            <w:pPr>
              <w:jc w:val="both"/>
              <w:rPr>
                <w:b/>
                <w:szCs w:val="24"/>
              </w:rPr>
            </w:pPr>
            <w:bookmarkStart w:id="64" w:name="_Hlk533030"/>
            <w:r w:rsidRPr="003A265C">
              <w:rPr>
                <w:b/>
                <w:szCs w:val="24"/>
              </w:rPr>
              <w:t>F03.02.03 Capcane, braconaj</w:t>
            </w:r>
            <w:bookmarkEnd w:id="64"/>
          </w:p>
        </w:tc>
      </w:tr>
      <w:tr w:rsidR="00ED7A5C" w:rsidRPr="003A265C" w14:paraId="0663F93C" w14:textId="77777777" w:rsidTr="00A61D4F">
        <w:tc>
          <w:tcPr>
            <w:tcW w:w="810" w:type="dxa"/>
          </w:tcPr>
          <w:p w14:paraId="6A1851D0" w14:textId="77777777" w:rsidR="00ED7A5C" w:rsidRPr="003A265C" w:rsidRDefault="00ED7A5C" w:rsidP="003A265C">
            <w:pPr>
              <w:rPr>
                <w:szCs w:val="24"/>
              </w:rPr>
            </w:pPr>
            <w:r w:rsidRPr="003A265C">
              <w:rPr>
                <w:szCs w:val="24"/>
              </w:rPr>
              <w:t>E.1.</w:t>
            </w:r>
          </w:p>
        </w:tc>
        <w:tc>
          <w:tcPr>
            <w:tcW w:w="2970" w:type="dxa"/>
          </w:tcPr>
          <w:p w14:paraId="420782AA" w14:textId="77777777" w:rsidR="00ED7A5C" w:rsidRPr="003A265C" w:rsidRDefault="00ED7A5C" w:rsidP="003A265C">
            <w:pPr>
              <w:rPr>
                <w:szCs w:val="24"/>
              </w:rPr>
            </w:pPr>
            <w:r w:rsidRPr="003A265C">
              <w:rPr>
                <w:szCs w:val="24"/>
              </w:rPr>
              <w:t>Specia</w:t>
            </w:r>
          </w:p>
        </w:tc>
        <w:tc>
          <w:tcPr>
            <w:tcW w:w="6120" w:type="dxa"/>
          </w:tcPr>
          <w:p w14:paraId="352C7A7E" w14:textId="77777777" w:rsidR="00ED7A5C" w:rsidRPr="003A265C" w:rsidRDefault="00ED7A5C" w:rsidP="003A265C">
            <w:pPr>
              <w:jc w:val="both"/>
              <w:rPr>
                <w:szCs w:val="24"/>
                <w:lang w:val="fr-FR"/>
              </w:rPr>
            </w:pPr>
            <w:r w:rsidRPr="003A265C">
              <w:rPr>
                <w:b/>
                <w:i/>
                <w:szCs w:val="24"/>
                <w:lang w:val="fr-FR"/>
              </w:rPr>
              <w:t>Ursus arctos, Canis lupus, Lynx lynx.</w:t>
            </w:r>
          </w:p>
        </w:tc>
      </w:tr>
      <w:tr w:rsidR="00ED7A5C" w:rsidRPr="003A265C" w14:paraId="48B8C282" w14:textId="77777777" w:rsidTr="00A61D4F">
        <w:tc>
          <w:tcPr>
            <w:tcW w:w="810" w:type="dxa"/>
          </w:tcPr>
          <w:p w14:paraId="445D34E2" w14:textId="77777777" w:rsidR="00ED7A5C" w:rsidRPr="003A265C" w:rsidRDefault="00ED7A5C" w:rsidP="003A265C">
            <w:pPr>
              <w:rPr>
                <w:szCs w:val="24"/>
              </w:rPr>
            </w:pPr>
            <w:r w:rsidRPr="003A265C">
              <w:rPr>
                <w:szCs w:val="24"/>
              </w:rPr>
              <w:t>E.2.</w:t>
            </w:r>
          </w:p>
        </w:tc>
        <w:tc>
          <w:tcPr>
            <w:tcW w:w="2970" w:type="dxa"/>
          </w:tcPr>
          <w:p w14:paraId="46C2A3E2" w14:textId="77777777" w:rsidR="00ED7A5C" w:rsidRPr="003A265C" w:rsidRDefault="00ED7A5C" w:rsidP="003A265C">
            <w:pPr>
              <w:rPr>
                <w:szCs w:val="24"/>
              </w:rPr>
            </w:pPr>
            <w:r w:rsidRPr="003A265C">
              <w:rPr>
                <w:szCs w:val="24"/>
              </w:rPr>
              <w:t>Localizarea impacturilor cauzate de presiunile actuale</w:t>
            </w:r>
            <w:r w:rsidRPr="003A265C" w:rsidDel="00F9685B">
              <w:rPr>
                <w:szCs w:val="24"/>
              </w:rPr>
              <w:t xml:space="preserve"> </w:t>
            </w:r>
            <w:r w:rsidRPr="003A265C">
              <w:rPr>
                <w:szCs w:val="24"/>
              </w:rPr>
              <w:t>asupra speciei [geometrie]</w:t>
            </w:r>
          </w:p>
        </w:tc>
        <w:tc>
          <w:tcPr>
            <w:tcW w:w="6120" w:type="dxa"/>
          </w:tcPr>
          <w:p w14:paraId="3415F084" w14:textId="77777777" w:rsidR="00ED7A5C" w:rsidRPr="003A265C" w:rsidRDefault="00ED7A5C" w:rsidP="003A265C">
            <w:pPr>
              <w:jc w:val="both"/>
              <w:rPr>
                <w:szCs w:val="24"/>
                <w:lang w:val="fr-FR"/>
              </w:rPr>
            </w:pPr>
            <w:r w:rsidRPr="003A265C">
              <w:rPr>
                <w:szCs w:val="24"/>
                <w:lang w:val="fr-FR"/>
              </w:rPr>
              <w:t>Harta se regăsește în Anexa 3.2</w:t>
            </w:r>
            <w:r w:rsidR="004B5DD1" w:rsidRPr="003A265C">
              <w:rPr>
                <w:szCs w:val="24"/>
                <w:lang w:val="fr-FR"/>
              </w:rPr>
              <w:t>1</w:t>
            </w:r>
            <w:r w:rsidRPr="003A265C">
              <w:rPr>
                <w:szCs w:val="24"/>
                <w:lang w:val="fr-FR"/>
              </w:rPr>
              <w:t>.1</w:t>
            </w:r>
          </w:p>
        </w:tc>
      </w:tr>
      <w:tr w:rsidR="00ED7A5C" w:rsidRPr="003A265C" w14:paraId="3A578319" w14:textId="77777777" w:rsidTr="00A61D4F">
        <w:tc>
          <w:tcPr>
            <w:tcW w:w="810" w:type="dxa"/>
          </w:tcPr>
          <w:p w14:paraId="730AC4CC" w14:textId="77777777" w:rsidR="00ED7A5C" w:rsidRPr="003A265C" w:rsidRDefault="00ED7A5C" w:rsidP="003A265C">
            <w:pPr>
              <w:rPr>
                <w:szCs w:val="24"/>
              </w:rPr>
            </w:pPr>
            <w:r w:rsidRPr="003A265C">
              <w:rPr>
                <w:szCs w:val="24"/>
              </w:rPr>
              <w:t>E.3.</w:t>
            </w:r>
          </w:p>
        </w:tc>
        <w:tc>
          <w:tcPr>
            <w:tcW w:w="2970" w:type="dxa"/>
          </w:tcPr>
          <w:p w14:paraId="7F2CC290" w14:textId="77777777" w:rsidR="00ED7A5C" w:rsidRPr="003A265C" w:rsidRDefault="00ED7A5C" w:rsidP="003A265C">
            <w:pPr>
              <w:rPr>
                <w:szCs w:val="24"/>
              </w:rPr>
            </w:pPr>
            <w:r w:rsidRPr="003A265C">
              <w:rPr>
                <w:szCs w:val="24"/>
              </w:rPr>
              <w:t>Localizarea impacturilor cauzate de presiunile actuale</w:t>
            </w:r>
            <w:r w:rsidRPr="003A265C" w:rsidDel="00E40453">
              <w:rPr>
                <w:szCs w:val="24"/>
              </w:rPr>
              <w:t xml:space="preserve"> </w:t>
            </w:r>
            <w:r w:rsidRPr="003A265C">
              <w:rPr>
                <w:szCs w:val="24"/>
              </w:rPr>
              <w:t>asupra speciei [descriere]</w:t>
            </w:r>
          </w:p>
        </w:tc>
        <w:tc>
          <w:tcPr>
            <w:tcW w:w="6120" w:type="dxa"/>
          </w:tcPr>
          <w:p w14:paraId="73310346" w14:textId="77777777" w:rsidR="00ED7A5C" w:rsidRPr="003A265C" w:rsidRDefault="00ED7A5C" w:rsidP="003A265C">
            <w:pPr>
              <w:widowControl w:val="0"/>
              <w:jc w:val="both"/>
              <w:rPr>
                <w:szCs w:val="24"/>
              </w:rPr>
            </w:pPr>
            <w:r w:rsidRPr="003A265C">
              <w:rPr>
                <w:szCs w:val="24"/>
              </w:rPr>
              <w:t>Braconajul ca activitate ilegală nu pare a fi prezent in zonă, dacă considerăm informațiile din fișele fondurilor cinegetice învecinate. Informații neoficiale sugerează prezența fenomenului în zonă (în afara limitelor sitului), însă intensitatea sa este necunoscută.</w:t>
            </w:r>
          </w:p>
        </w:tc>
      </w:tr>
      <w:tr w:rsidR="00ED7A5C" w:rsidRPr="003A265C" w14:paraId="082948D1" w14:textId="77777777" w:rsidTr="00A61D4F">
        <w:tc>
          <w:tcPr>
            <w:tcW w:w="810" w:type="dxa"/>
            <w:tcBorders>
              <w:bottom w:val="single" w:sz="4" w:space="0" w:color="auto"/>
            </w:tcBorders>
          </w:tcPr>
          <w:p w14:paraId="4A4D3ADC" w14:textId="77777777" w:rsidR="00ED7A5C" w:rsidRPr="003A265C" w:rsidRDefault="00ED7A5C" w:rsidP="003A265C">
            <w:pPr>
              <w:rPr>
                <w:szCs w:val="24"/>
              </w:rPr>
            </w:pPr>
            <w:r w:rsidRPr="003A265C">
              <w:rPr>
                <w:szCs w:val="24"/>
              </w:rPr>
              <w:t>E.4.</w:t>
            </w:r>
          </w:p>
        </w:tc>
        <w:tc>
          <w:tcPr>
            <w:tcW w:w="2970" w:type="dxa"/>
            <w:tcBorders>
              <w:bottom w:val="single" w:sz="4" w:space="0" w:color="auto"/>
            </w:tcBorders>
          </w:tcPr>
          <w:p w14:paraId="0FD7EF87" w14:textId="77777777" w:rsidR="00ED7A5C" w:rsidRPr="003A265C" w:rsidRDefault="00ED7A5C" w:rsidP="003A265C">
            <w:pPr>
              <w:rPr>
                <w:szCs w:val="24"/>
              </w:rPr>
            </w:pPr>
            <w:r w:rsidRPr="003A265C">
              <w:rPr>
                <w:szCs w:val="24"/>
              </w:rPr>
              <w:t xml:space="preserve">Intensitatea localizată </w:t>
            </w:r>
            <w:proofErr w:type="gramStart"/>
            <w:r w:rsidRPr="003A265C">
              <w:rPr>
                <w:szCs w:val="24"/>
              </w:rPr>
              <w:t>a</w:t>
            </w:r>
            <w:proofErr w:type="gramEnd"/>
            <w:r w:rsidRPr="003A265C">
              <w:rPr>
                <w:szCs w:val="24"/>
              </w:rPr>
              <w:t xml:space="preserve"> impacturilor cauzate de presiunile actuale asupra speciei</w:t>
            </w:r>
          </w:p>
        </w:tc>
        <w:tc>
          <w:tcPr>
            <w:tcW w:w="6120" w:type="dxa"/>
            <w:tcBorders>
              <w:bottom w:val="single" w:sz="4" w:space="0" w:color="auto"/>
            </w:tcBorders>
          </w:tcPr>
          <w:p w14:paraId="6A0CCD35" w14:textId="77777777" w:rsidR="00ED7A5C" w:rsidRPr="003A265C" w:rsidRDefault="00ED7A5C" w:rsidP="003A265C">
            <w:pPr>
              <w:widowControl w:val="0"/>
              <w:contextualSpacing/>
              <w:jc w:val="both"/>
              <w:rPr>
                <w:b/>
                <w:szCs w:val="24"/>
              </w:rPr>
            </w:pPr>
            <w:r w:rsidRPr="003A265C">
              <w:rPr>
                <w:b/>
                <w:color w:val="000000"/>
                <w:szCs w:val="24"/>
              </w:rPr>
              <w:t xml:space="preserve">Presiune medie asupra speciilor </w:t>
            </w:r>
            <w:r w:rsidRPr="003A265C">
              <w:rPr>
                <w:b/>
                <w:i/>
                <w:szCs w:val="24"/>
              </w:rPr>
              <w:t xml:space="preserve">Ursus arctos, </w:t>
            </w:r>
            <w:proofErr w:type="gramStart"/>
            <w:r w:rsidRPr="003A265C">
              <w:rPr>
                <w:b/>
                <w:i/>
                <w:szCs w:val="24"/>
              </w:rPr>
              <w:t>Canis</w:t>
            </w:r>
            <w:proofErr w:type="gramEnd"/>
            <w:r w:rsidRPr="003A265C">
              <w:rPr>
                <w:b/>
                <w:i/>
                <w:szCs w:val="24"/>
              </w:rPr>
              <w:t xml:space="preserve"> lupus, Lynx lynx. </w:t>
            </w:r>
          </w:p>
        </w:tc>
      </w:tr>
      <w:tr w:rsidR="00ED7A5C" w:rsidRPr="003A265C" w14:paraId="54FF8E8A" w14:textId="77777777" w:rsidTr="00A61D4F">
        <w:tc>
          <w:tcPr>
            <w:tcW w:w="810" w:type="dxa"/>
            <w:tcBorders>
              <w:top w:val="single" w:sz="4" w:space="0" w:color="auto"/>
              <w:left w:val="single" w:sz="4" w:space="0" w:color="auto"/>
              <w:bottom w:val="single" w:sz="4" w:space="0" w:color="auto"/>
              <w:right w:val="single" w:sz="4" w:space="0" w:color="auto"/>
            </w:tcBorders>
          </w:tcPr>
          <w:p w14:paraId="32DB363F" w14:textId="77777777" w:rsidR="00ED7A5C" w:rsidRPr="003A265C" w:rsidRDefault="00ED7A5C" w:rsidP="003A265C">
            <w:pPr>
              <w:rPr>
                <w:szCs w:val="24"/>
              </w:rPr>
            </w:pPr>
            <w:r w:rsidRPr="003A265C">
              <w:rPr>
                <w:szCs w:val="24"/>
              </w:rPr>
              <w:t>E.5.</w:t>
            </w:r>
          </w:p>
        </w:tc>
        <w:tc>
          <w:tcPr>
            <w:tcW w:w="2970" w:type="dxa"/>
            <w:tcBorders>
              <w:top w:val="single" w:sz="4" w:space="0" w:color="auto"/>
              <w:left w:val="single" w:sz="4" w:space="0" w:color="auto"/>
              <w:bottom w:val="single" w:sz="4" w:space="0" w:color="auto"/>
              <w:right w:val="single" w:sz="4" w:space="0" w:color="auto"/>
            </w:tcBorders>
          </w:tcPr>
          <w:p w14:paraId="1EBCCAD5" w14:textId="77777777" w:rsidR="00ED7A5C" w:rsidRPr="003A265C" w:rsidRDefault="00ED7A5C" w:rsidP="003A265C">
            <w:pPr>
              <w:rPr>
                <w:szCs w:val="24"/>
              </w:rPr>
            </w:pPr>
            <w:r w:rsidRPr="003A265C">
              <w:rPr>
                <w:szCs w:val="24"/>
              </w:rPr>
              <w:t>Confidenţialitate</w:t>
            </w:r>
          </w:p>
        </w:tc>
        <w:tc>
          <w:tcPr>
            <w:tcW w:w="6120" w:type="dxa"/>
            <w:tcBorders>
              <w:top w:val="single" w:sz="4" w:space="0" w:color="auto"/>
              <w:left w:val="single" w:sz="4" w:space="0" w:color="auto"/>
              <w:bottom w:val="single" w:sz="4" w:space="0" w:color="auto"/>
              <w:right w:val="single" w:sz="4" w:space="0" w:color="auto"/>
            </w:tcBorders>
          </w:tcPr>
          <w:p w14:paraId="4BBE0CD8" w14:textId="77777777" w:rsidR="00ED7A5C" w:rsidRPr="003A265C" w:rsidRDefault="00ED7A5C" w:rsidP="003A265C">
            <w:pPr>
              <w:jc w:val="both"/>
              <w:rPr>
                <w:szCs w:val="24"/>
              </w:rPr>
            </w:pPr>
            <w:r w:rsidRPr="003A265C">
              <w:rPr>
                <w:szCs w:val="24"/>
              </w:rPr>
              <w:t>Informații publice</w:t>
            </w:r>
          </w:p>
        </w:tc>
      </w:tr>
      <w:tr w:rsidR="00ED7A5C" w:rsidRPr="003A265C" w14:paraId="74A764C7" w14:textId="77777777" w:rsidTr="00A61D4F">
        <w:tc>
          <w:tcPr>
            <w:tcW w:w="810" w:type="dxa"/>
            <w:tcBorders>
              <w:top w:val="single" w:sz="4" w:space="0" w:color="auto"/>
              <w:left w:val="single" w:sz="4" w:space="0" w:color="auto"/>
              <w:bottom w:val="single" w:sz="4" w:space="0" w:color="auto"/>
              <w:right w:val="single" w:sz="4" w:space="0" w:color="auto"/>
            </w:tcBorders>
          </w:tcPr>
          <w:p w14:paraId="6B0C1654" w14:textId="77777777" w:rsidR="00ED7A5C" w:rsidRPr="003A265C" w:rsidRDefault="00ED7A5C" w:rsidP="003A265C">
            <w:pPr>
              <w:rPr>
                <w:szCs w:val="24"/>
              </w:rPr>
            </w:pPr>
            <w:r w:rsidRPr="003A265C">
              <w:rPr>
                <w:szCs w:val="24"/>
              </w:rPr>
              <w:t>E.6.</w:t>
            </w:r>
          </w:p>
        </w:tc>
        <w:tc>
          <w:tcPr>
            <w:tcW w:w="2970" w:type="dxa"/>
            <w:tcBorders>
              <w:top w:val="single" w:sz="4" w:space="0" w:color="auto"/>
              <w:left w:val="single" w:sz="4" w:space="0" w:color="auto"/>
              <w:bottom w:val="single" w:sz="4" w:space="0" w:color="auto"/>
              <w:right w:val="single" w:sz="4" w:space="0" w:color="auto"/>
            </w:tcBorders>
          </w:tcPr>
          <w:p w14:paraId="49C17852" w14:textId="77777777" w:rsidR="00ED7A5C" w:rsidRPr="003A265C" w:rsidRDefault="00ED7A5C" w:rsidP="003A265C">
            <w:pPr>
              <w:rPr>
                <w:szCs w:val="24"/>
              </w:rPr>
            </w:pPr>
            <w:r w:rsidRPr="003A265C">
              <w:rPr>
                <w:szCs w:val="24"/>
              </w:rPr>
              <w:t>Detalii</w:t>
            </w:r>
          </w:p>
        </w:tc>
        <w:tc>
          <w:tcPr>
            <w:tcW w:w="6120" w:type="dxa"/>
            <w:tcBorders>
              <w:top w:val="single" w:sz="4" w:space="0" w:color="auto"/>
              <w:left w:val="single" w:sz="4" w:space="0" w:color="auto"/>
              <w:bottom w:val="single" w:sz="4" w:space="0" w:color="auto"/>
              <w:right w:val="single" w:sz="4" w:space="0" w:color="auto"/>
            </w:tcBorders>
          </w:tcPr>
          <w:p w14:paraId="1E31B988" w14:textId="77777777" w:rsidR="00ED7A5C" w:rsidRPr="003A265C" w:rsidRDefault="00ED7A5C" w:rsidP="003A265C">
            <w:pPr>
              <w:widowControl w:val="0"/>
              <w:jc w:val="both"/>
              <w:rPr>
                <w:szCs w:val="24"/>
              </w:rPr>
            </w:pPr>
            <w:r w:rsidRPr="003A265C">
              <w:rPr>
                <w:szCs w:val="24"/>
              </w:rPr>
              <w:t>Presiunea a fost menționată deoarece orice act de braconaj în vecinătatea sitului afectează întreaga populație.</w:t>
            </w:r>
          </w:p>
        </w:tc>
      </w:tr>
      <w:tr w:rsidR="00D76A38" w:rsidRPr="003A265C" w14:paraId="42B5FD91" w14:textId="77777777" w:rsidTr="00A61D4F">
        <w:tc>
          <w:tcPr>
            <w:tcW w:w="810" w:type="dxa"/>
            <w:tcBorders>
              <w:top w:val="single" w:sz="4" w:space="0" w:color="auto"/>
              <w:left w:val="nil"/>
              <w:bottom w:val="single" w:sz="4" w:space="0" w:color="auto"/>
              <w:right w:val="nil"/>
            </w:tcBorders>
          </w:tcPr>
          <w:p w14:paraId="54D22658" w14:textId="77777777" w:rsidR="00D76A38" w:rsidRPr="003A265C" w:rsidRDefault="00D76A38" w:rsidP="003A265C">
            <w:pPr>
              <w:rPr>
                <w:szCs w:val="24"/>
              </w:rPr>
            </w:pPr>
          </w:p>
        </w:tc>
        <w:tc>
          <w:tcPr>
            <w:tcW w:w="2970" w:type="dxa"/>
            <w:tcBorders>
              <w:top w:val="single" w:sz="4" w:space="0" w:color="auto"/>
              <w:left w:val="nil"/>
              <w:bottom w:val="single" w:sz="4" w:space="0" w:color="auto"/>
              <w:right w:val="nil"/>
            </w:tcBorders>
          </w:tcPr>
          <w:p w14:paraId="1D15E825" w14:textId="77777777" w:rsidR="00D76A38" w:rsidRPr="003A265C" w:rsidRDefault="00D76A38" w:rsidP="003A265C">
            <w:pPr>
              <w:rPr>
                <w:szCs w:val="24"/>
              </w:rPr>
            </w:pPr>
          </w:p>
        </w:tc>
        <w:tc>
          <w:tcPr>
            <w:tcW w:w="6120" w:type="dxa"/>
            <w:tcBorders>
              <w:top w:val="single" w:sz="4" w:space="0" w:color="auto"/>
              <w:left w:val="nil"/>
              <w:bottom w:val="single" w:sz="4" w:space="0" w:color="auto"/>
              <w:right w:val="nil"/>
            </w:tcBorders>
          </w:tcPr>
          <w:p w14:paraId="6C7795AD" w14:textId="77777777" w:rsidR="00D76A38" w:rsidRPr="003A265C" w:rsidRDefault="00D76A38" w:rsidP="003A265C">
            <w:pPr>
              <w:widowControl w:val="0"/>
              <w:jc w:val="both"/>
              <w:rPr>
                <w:szCs w:val="24"/>
              </w:rPr>
            </w:pPr>
          </w:p>
        </w:tc>
      </w:tr>
      <w:tr w:rsidR="00ED7A5C" w:rsidRPr="003A265C" w14:paraId="27D03D56" w14:textId="77777777" w:rsidTr="00A61D4F">
        <w:tc>
          <w:tcPr>
            <w:tcW w:w="810" w:type="dxa"/>
            <w:tcBorders>
              <w:top w:val="single" w:sz="4" w:space="0" w:color="auto"/>
              <w:left w:val="single" w:sz="4" w:space="0" w:color="auto"/>
              <w:bottom w:val="single" w:sz="4" w:space="0" w:color="auto"/>
              <w:right w:val="single" w:sz="4" w:space="0" w:color="auto"/>
            </w:tcBorders>
          </w:tcPr>
          <w:p w14:paraId="5ACD76EB" w14:textId="77777777" w:rsidR="00ED7A5C" w:rsidRPr="003A265C" w:rsidRDefault="00ED7A5C" w:rsidP="003A265C">
            <w:pPr>
              <w:jc w:val="center"/>
              <w:rPr>
                <w:b/>
                <w:szCs w:val="24"/>
              </w:rPr>
            </w:pPr>
            <w:r w:rsidRPr="003A265C">
              <w:rPr>
                <w:b/>
                <w:szCs w:val="24"/>
              </w:rPr>
              <w:t>Cod</w:t>
            </w:r>
          </w:p>
        </w:tc>
        <w:tc>
          <w:tcPr>
            <w:tcW w:w="2970" w:type="dxa"/>
            <w:tcBorders>
              <w:top w:val="single" w:sz="4" w:space="0" w:color="auto"/>
              <w:left w:val="single" w:sz="4" w:space="0" w:color="auto"/>
              <w:bottom w:val="single" w:sz="4" w:space="0" w:color="auto"/>
              <w:right w:val="single" w:sz="4" w:space="0" w:color="auto"/>
            </w:tcBorders>
          </w:tcPr>
          <w:p w14:paraId="17580E02" w14:textId="77777777" w:rsidR="00ED7A5C" w:rsidRPr="003A265C" w:rsidRDefault="00ED7A5C" w:rsidP="003A265C">
            <w:pPr>
              <w:jc w:val="center"/>
              <w:rPr>
                <w:b/>
                <w:szCs w:val="24"/>
              </w:rPr>
            </w:pPr>
            <w:r w:rsidRPr="003A265C">
              <w:rPr>
                <w:b/>
                <w:szCs w:val="24"/>
              </w:rPr>
              <w:t>Parametru</w:t>
            </w:r>
          </w:p>
        </w:tc>
        <w:tc>
          <w:tcPr>
            <w:tcW w:w="6120" w:type="dxa"/>
            <w:tcBorders>
              <w:top w:val="single" w:sz="4" w:space="0" w:color="auto"/>
              <w:left w:val="single" w:sz="4" w:space="0" w:color="auto"/>
              <w:bottom w:val="single" w:sz="4" w:space="0" w:color="auto"/>
              <w:right w:val="single" w:sz="4" w:space="0" w:color="auto"/>
            </w:tcBorders>
          </w:tcPr>
          <w:p w14:paraId="281E2723" w14:textId="77777777" w:rsidR="00ED7A5C" w:rsidRPr="003A265C" w:rsidRDefault="00ED7A5C" w:rsidP="003A265C">
            <w:pPr>
              <w:jc w:val="center"/>
              <w:rPr>
                <w:b/>
                <w:szCs w:val="24"/>
              </w:rPr>
            </w:pPr>
            <w:r w:rsidRPr="003A265C">
              <w:rPr>
                <w:b/>
                <w:szCs w:val="24"/>
              </w:rPr>
              <w:t>Descriere</w:t>
            </w:r>
          </w:p>
        </w:tc>
      </w:tr>
      <w:tr w:rsidR="00ED7A5C" w:rsidRPr="003A265C" w14:paraId="4F2983BE" w14:textId="77777777" w:rsidTr="00A61D4F">
        <w:tc>
          <w:tcPr>
            <w:tcW w:w="810" w:type="dxa"/>
            <w:tcBorders>
              <w:top w:val="single" w:sz="4" w:space="0" w:color="auto"/>
            </w:tcBorders>
          </w:tcPr>
          <w:p w14:paraId="7ACDDAFD" w14:textId="77777777" w:rsidR="00ED7A5C" w:rsidRPr="003A265C" w:rsidRDefault="00ED7A5C" w:rsidP="003A265C">
            <w:pPr>
              <w:rPr>
                <w:szCs w:val="24"/>
              </w:rPr>
            </w:pPr>
            <w:r w:rsidRPr="003A265C">
              <w:rPr>
                <w:szCs w:val="24"/>
              </w:rPr>
              <w:t>A.1.</w:t>
            </w:r>
          </w:p>
        </w:tc>
        <w:tc>
          <w:tcPr>
            <w:tcW w:w="2970" w:type="dxa"/>
            <w:tcBorders>
              <w:top w:val="single" w:sz="4" w:space="0" w:color="auto"/>
            </w:tcBorders>
          </w:tcPr>
          <w:p w14:paraId="46571871" w14:textId="77777777" w:rsidR="00ED7A5C" w:rsidRPr="003A265C" w:rsidRDefault="00ED7A5C" w:rsidP="003A265C">
            <w:pPr>
              <w:rPr>
                <w:szCs w:val="24"/>
              </w:rPr>
            </w:pPr>
            <w:r w:rsidRPr="003A265C">
              <w:rPr>
                <w:szCs w:val="24"/>
              </w:rPr>
              <w:t>Presiune actuală</w:t>
            </w:r>
          </w:p>
        </w:tc>
        <w:tc>
          <w:tcPr>
            <w:tcW w:w="6120" w:type="dxa"/>
            <w:tcBorders>
              <w:top w:val="single" w:sz="4" w:space="0" w:color="auto"/>
            </w:tcBorders>
          </w:tcPr>
          <w:p w14:paraId="16517CB2" w14:textId="77777777" w:rsidR="00ED7A5C" w:rsidRPr="003A265C" w:rsidRDefault="00ED7A5C" w:rsidP="003A265C">
            <w:pPr>
              <w:jc w:val="both"/>
              <w:rPr>
                <w:b/>
                <w:szCs w:val="24"/>
                <w:lang w:val="fr-FR"/>
              </w:rPr>
            </w:pPr>
            <w:bookmarkStart w:id="65" w:name="_Hlk533057"/>
            <w:r w:rsidRPr="003A265C">
              <w:rPr>
                <w:b/>
                <w:szCs w:val="24"/>
                <w:lang w:val="fr-FR"/>
              </w:rPr>
              <w:t>F04.02 colectarea (ciuperci, licheni, fructe de pădure etc)</w:t>
            </w:r>
            <w:bookmarkEnd w:id="65"/>
          </w:p>
        </w:tc>
      </w:tr>
      <w:tr w:rsidR="00ED7A5C" w:rsidRPr="003A265C" w14:paraId="0A111553" w14:textId="77777777" w:rsidTr="00A61D4F">
        <w:tc>
          <w:tcPr>
            <w:tcW w:w="810" w:type="dxa"/>
          </w:tcPr>
          <w:p w14:paraId="06AFEA04" w14:textId="77777777" w:rsidR="00ED7A5C" w:rsidRPr="003A265C" w:rsidRDefault="00ED7A5C" w:rsidP="003A265C">
            <w:pPr>
              <w:rPr>
                <w:szCs w:val="24"/>
              </w:rPr>
            </w:pPr>
            <w:r w:rsidRPr="003A265C">
              <w:rPr>
                <w:szCs w:val="24"/>
              </w:rPr>
              <w:t>E.1.</w:t>
            </w:r>
          </w:p>
        </w:tc>
        <w:tc>
          <w:tcPr>
            <w:tcW w:w="2970" w:type="dxa"/>
          </w:tcPr>
          <w:p w14:paraId="25B154B3" w14:textId="77777777" w:rsidR="00ED7A5C" w:rsidRPr="003A265C" w:rsidRDefault="00ED7A5C" w:rsidP="003A265C">
            <w:pPr>
              <w:rPr>
                <w:szCs w:val="24"/>
              </w:rPr>
            </w:pPr>
            <w:r w:rsidRPr="003A265C">
              <w:rPr>
                <w:szCs w:val="24"/>
              </w:rPr>
              <w:t>Specia</w:t>
            </w:r>
          </w:p>
        </w:tc>
        <w:tc>
          <w:tcPr>
            <w:tcW w:w="6120" w:type="dxa"/>
          </w:tcPr>
          <w:p w14:paraId="1F0B282D" w14:textId="77777777" w:rsidR="00ED7A5C" w:rsidRPr="003A265C" w:rsidRDefault="00ED7A5C" w:rsidP="003A265C">
            <w:pPr>
              <w:jc w:val="both"/>
              <w:rPr>
                <w:szCs w:val="24"/>
              </w:rPr>
            </w:pPr>
            <w:r w:rsidRPr="003A265C">
              <w:rPr>
                <w:b/>
                <w:i/>
                <w:color w:val="000000"/>
                <w:szCs w:val="24"/>
              </w:rPr>
              <w:t>Ursus arctos</w:t>
            </w:r>
          </w:p>
        </w:tc>
      </w:tr>
      <w:tr w:rsidR="00ED7A5C" w:rsidRPr="003A265C" w14:paraId="1928E962" w14:textId="77777777" w:rsidTr="00A61D4F">
        <w:tc>
          <w:tcPr>
            <w:tcW w:w="810" w:type="dxa"/>
          </w:tcPr>
          <w:p w14:paraId="4C6BD5DC" w14:textId="77777777" w:rsidR="00ED7A5C" w:rsidRPr="003A265C" w:rsidRDefault="00ED7A5C" w:rsidP="003A265C">
            <w:pPr>
              <w:rPr>
                <w:szCs w:val="24"/>
              </w:rPr>
            </w:pPr>
            <w:r w:rsidRPr="003A265C">
              <w:rPr>
                <w:szCs w:val="24"/>
              </w:rPr>
              <w:t>E.2.</w:t>
            </w:r>
          </w:p>
        </w:tc>
        <w:tc>
          <w:tcPr>
            <w:tcW w:w="2970" w:type="dxa"/>
          </w:tcPr>
          <w:p w14:paraId="5FF8486A" w14:textId="77777777" w:rsidR="00ED7A5C" w:rsidRPr="003A265C" w:rsidRDefault="00ED7A5C" w:rsidP="003A265C">
            <w:pPr>
              <w:rPr>
                <w:szCs w:val="24"/>
              </w:rPr>
            </w:pPr>
            <w:r w:rsidRPr="003A265C">
              <w:rPr>
                <w:szCs w:val="24"/>
              </w:rPr>
              <w:t>Localizarea impacturilor cauzate de presiunile actuale</w:t>
            </w:r>
            <w:r w:rsidRPr="003A265C" w:rsidDel="00F9685B">
              <w:rPr>
                <w:szCs w:val="24"/>
              </w:rPr>
              <w:t xml:space="preserve"> </w:t>
            </w:r>
            <w:r w:rsidRPr="003A265C">
              <w:rPr>
                <w:szCs w:val="24"/>
              </w:rPr>
              <w:t>asupra speciei [geometrie]</w:t>
            </w:r>
          </w:p>
        </w:tc>
        <w:tc>
          <w:tcPr>
            <w:tcW w:w="6120" w:type="dxa"/>
          </w:tcPr>
          <w:p w14:paraId="52FEEF23" w14:textId="77777777" w:rsidR="00ED7A5C" w:rsidRPr="003A265C" w:rsidRDefault="00ED7A5C" w:rsidP="003A265C">
            <w:pPr>
              <w:jc w:val="both"/>
              <w:rPr>
                <w:szCs w:val="24"/>
                <w:lang w:val="fr-FR"/>
              </w:rPr>
            </w:pPr>
            <w:r w:rsidRPr="003A265C">
              <w:rPr>
                <w:szCs w:val="24"/>
                <w:lang w:val="fr-FR"/>
              </w:rPr>
              <w:t>Harta se regăsește în Anexa 3.2</w:t>
            </w:r>
            <w:r w:rsidR="004B5DD1" w:rsidRPr="003A265C">
              <w:rPr>
                <w:szCs w:val="24"/>
                <w:lang w:val="fr-FR"/>
              </w:rPr>
              <w:t>1</w:t>
            </w:r>
            <w:r w:rsidRPr="003A265C">
              <w:rPr>
                <w:szCs w:val="24"/>
                <w:lang w:val="fr-FR"/>
              </w:rPr>
              <w:t>.1</w:t>
            </w:r>
          </w:p>
        </w:tc>
      </w:tr>
      <w:tr w:rsidR="00ED7A5C" w:rsidRPr="003A265C" w14:paraId="6A0A59ED" w14:textId="77777777" w:rsidTr="00A61D4F">
        <w:tc>
          <w:tcPr>
            <w:tcW w:w="810" w:type="dxa"/>
          </w:tcPr>
          <w:p w14:paraId="518E1C02" w14:textId="77777777" w:rsidR="00ED7A5C" w:rsidRPr="003A265C" w:rsidRDefault="00ED7A5C" w:rsidP="003A265C">
            <w:pPr>
              <w:rPr>
                <w:szCs w:val="24"/>
              </w:rPr>
            </w:pPr>
            <w:r w:rsidRPr="003A265C">
              <w:rPr>
                <w:szCs w:val="24"/>
              </w:rPr>
              <w:t>E.3.</w:t>
            </w:r>
          </w:p>
        </w:tc>
        <w:tc>
          <w:tcPr>
            <w:tcW w:w="2970" w:type="dxa"/>
          </w:tcPr>
          <w:p w14:paraId="53D55689" w14:textId="77777777" w:rsidR="00ED7A5C" w:rsidRPr="003A265C" w:rsidRDefault="00ED7A5C" w:rsidP="003A265C">
            <w:pPr>
              <w:rPr>
                <w:szCs w:val="24"/>
              </w:rPr>
            </w:pPr>
            <w:r w:rsidRPr="003A265C">
              <w:rPr>
                <w:szCs w:val="24"/>
              </w:rPr>
              <w:t>Localizarea impacturilor cauzate de presiunile actuale</w:t>
            </w:r>
            <w:r w:rsidRPr="003A265C" w:rsidDel="00E40453">
              <w:rPr>
                <w:szCs w:val="24"/>
              </w:rPr>
              <w:t xml:space="preserve"> </w:t>
            </w:r>
            <w:r w:rsidRPr="003A265C">
              <w:rPr>
                <w:szCs w:val="24"/>
              </w:rPr>
              <w:t>asupra speciei [descriere]</w:t>
            </w:r>
          </w:p>
        </w:tc>
        <w:tc>
          <w:tcPr>
            <w:tcW w:w="6120" w:type="dxa"/>
          </w:tcPr>
          <w:p w14:paraId="3A65AF7E" w14:textId="77777777" w:rsidR="00ED7A5C" w:rsidRPr="003A265C" w:rsidRDefault="00ED7A5C" w:rsidP="003A265C">
            <w:pPr>
              <w:widowControl w:val="0"/>
              <w:jc w:val="both"/>
              <w:rPr>
                <w:szCs w:val="24"/>
              </w:rPr>
            </w:pPr>
            <w:r w:rsidRPr="003A265C">
              <w:rPr>
                <w:szCs w:val="24"/>
              </w:rPr>
              <w:t xml:space="preserve">Pe întreaga suprafață </w:t>
            </w:r>
            <w:proofErr w:type="gramStart"/>
            <w:r w:rsidRPr="003A265C">
              <w:rPr>
                <w:szCs w:val="24"/>
              </w:rPr>
              <w:t>a</w:t>
            </w:r>
            <w:proofErr w:type="gramEnd"/>
            <w:r w:rsidRPr="003A265C">
              <w:rPr>
                <w:szCs w:val="24"/>
              </w:rPr>
              <w:t xml:space="preserve"> ariei protejate</w:t>
            </w:r>
          </w:p>
        </w:tc>
      </w:tr>
      <w:tr w:rsidR="00ED7A5C" w:rsidRPr="003A265C" w14:paraId="1AAC5F19" w14:textId="77777777" w:rsidTr="00A61D4F">
        <w:tc>
          <w:tcPr>
            <w:tcW w:w="810" w:type="dxa"/>
          </w:tcPr>
          <w:p w14:paraId="2A28BB2E" w14:textId="77777777" w:rsidR="00ED7A5C" w:rsidRPr="003A265C" w:rsidRDefault="00ED7A5C" w:rsidP="003A265C">
            <w:pPr>
              <w:rPr>
                <w:szCs w:val="24"/>
              </w:rPr>
            </w:pPr>
            <w:r w:rsidRPr="003A265C">
              <w:rPr>
                <w:szCs w:val="24"/>
              </w:rPr>
              <w:t>E.4.</w:t>
            </w:r>
          </w:p>
        </w:tc>
        <w:tc>
          <w:tcPr>
            <w:tcW w:w="2970" w:type="dxa"/>
          </w:tcPr>
          <w:p w14:paraId="77A1A4A1" w14:textId="77777777" w:rsidR="00ED7A5C" w:rsidRPr="003A265C" w:rsidRDefault="00ED7A5C" w:rsidP="003A265C">
            <w:pPr>
              <w:rPr>
                <w:szCs w:val="24"/>
              </w:rPr>
            </w:pPr>
            <w:r w:rsidRPr="003A265C">
              <w:rPr>
                <w:szCs w:val="24"/>
              </w:rPr>
              <w:t xml:space="preserve">Intensitatea localizată </w:t>
            </w:r>
            <w:proofErr w:type="gramStart"/>
            <w:r w:rsidRPr="003A265C">
              <w:rPr>
                <w:szCs w:val="24"/>
              </w:rPr>
              <w:t>a</w:t>
            </w:r>
            <w:proofErr w:type="gramEnd"/>
            <w:r w:rsidRPr="003A265C">
              <w:rPr>
                <w:szCs w:val="24"/>
              </w:rPr>
              <w:t xml:space="preserve"> impacturilor cauzate de presiunile actuale asupra speciei</w:t>
            </w:r>
          </w:p>
        </w:tc>
        <w:tc>
          <w:tcPr>
            <w:tcW w:w="6120" w:type="dxa"/>
          </w:tcPr>
          <w:p w14:paraId="0F35BB4A" w14:textId="77777777" w:rsidR="00ED7A5C" w:rsidRPr="003A265C" w:rsidRDefault="00ED7A5C" w:rsidP="003A265C">
            <w:pPr>
              <w:widowControl w:val="0"/>
              <w:jc w:val="both"/>
              <w:rPr>
                <w:b/>
                <w:i/>
                <w:color w:val="000000"/>
                <w:szCs w:val="24"/>
              </w:rPr>
            </w:pPr>
            <w:r w:rsidRPr="003A265C">
              <w:rPr>
                <w:b/>
                <w:color w:val="000000"/>
                <w:szCs w:val="24"/>
              </w:rPr>
              <w:t xml:space="preserve">Presiune medie asupra speciei </w:t>
            </w:r>
            <w:r w:rsidRPr="003A265C">
              <w:rPr>
                <w:b/>
                <w:i/>
                <w:color w:val="000000"/>
                <w:szCs w:val="24"/>
              </w:rPr>
              <w:t>Ursus arctos</w:t>
            </w:r>
          </w:p>
          <w:p w14:paraId="1B5EB0AB" w14:textId="77777777" w:rsidR="00ED7A5C" w:rsidRPr="003A265C" w:rsidRDefault="00ED7A5C" w:rsidP="003A265C">
            <w:pPr>
              <w:widowControl w:val="0"/>
              <w:contextualSpacing/>
              <w:jc w:val="both"/>
              <w:rPr>
                <w:b/>
                <w:szCs w:val="24"/>
              </w:rPr>
            </w:pPr>
          </w:p>
        </w:tc>
      </w:tr>
      <w:tr w:rsidR="00ED7A5C" w:rsidRPr="003A265C" w14:paraId="4E5ECE1B" w14:textId="77777777" w:rsidTr="00A61D4F">
        <w:tc>
          <w:tcPr>
            <w:tcW w:w="810" w:type="dxa"/>
          </w:tcPr>
          <w:p w14:paraId="61C906CA" w14:textId="77777777" w:rsidR="00ED7A5C" w:rsidRPr="003A265C" w:rsidRDefault="00ED7A5C" w:rsidP="003A265C">
            <w:pPr>
              <w:rPr>
                <w:szCs w:val="24"/>
              </w:rPr>
            </w:pPr>
            <w:r w:rsidRPr="003A265C">
              <w:rPr>
                <w:szCs w:val="24"/>
              </w:rPr>
              <w:t>E.5.</w:t>
            </w:r>
          </w:p>
        </w:tc>
        <w:tc>
          <w:tcPr>
            <w:tcW w:w="2970" w:type="dxa"/>
          </w:tcPr>
          <w:p w14:paraId="781662DF" w14:textId="77777777" w:rsidR="00ED7A5C" w:rsidRPr="003A265C" w:rsidRDefault="00ED7A5C" w:rsidP="003A265C">
            <w:pPr>
              <w:rPr>
                <w:szCs w:val="24"/>
              </w:rPr>
            </w:pPr>
            <w:r w:rsidRPr="003A265C">
              <w:rPr>
                <w:szCs w:val="24"/>
              </w:rPr>
              <w:t>Confidenţialitate</w:t>
            </w:r>
          </w:p>
        </w:tc>
        <w:tc>
          <w:tcPr>
            <w:tcW w:w="6120" w:type="dxa"/>
          </w:tcPr>
          <w:p w14:paraId="0DDC1002" w14:textId="77777777" w:rsidR="00ED7A5C" w:rsidRPr="003A265C" w:rsidRDefault="00ED7A5C" w:rsidP="003A265C">
            <w:pPr>
              <w:jc w:val="both"/>
              <w:rPr>
                <w:szCs w:val="24"/>
              </w:rPr>
            </w:pPr>
            <w:r w:rsidRPr="003A265C">
              <w:rPr>
                <w:szCs w:val="24"/>
              </w:rPr>
              <w:t>Informații publice</w:t>
            </w:r>
          </w:p>
        </w:tc>
      </w:tr>
      <w:tr w:rsidR="00ED7A5C" w:rsidRPr="003A265C" w14:paraId="0869A6D3" w14:textId="77777777" w:rsidTr="00A61D4F">
        <w:tc>
          <w:tcPr>
            <w:tcW w:w="810" w:type="dxa"/>
          </w:tcPr>
          <w:p w14:paraId="2615B02F" w14:textId="77777777" w:rsidR="00ED7A5C" w:rsidRPr="003A265C" w:rsidRDefault="00ED7A5C" w:rsidP="003A265C">
            <w:pPr>
              <w:rPr>
                <w:szCs w:val="24"/>
              </w:rPr>
            </w:pPr>
            <w:r w:rsidRPr="003A265C">
              <w:rPr>
                <w:szCs w:val="24"/>
              </w:rPr>
              <w:t>E.6.</w:t>
            </w:r>
          </w:p>
        </w:tc>
        <w:tc>
          <w:tcPr>
            <w:tcW w:w="2970" w:type="dxa"/>
          </w:tcPr>
          <w:p w14:paraId="2914D4C4" w14:textId="77777777" w:rsidR="00ED7A5C" w:rsidRPr="003A265C" w:rsidRDefault="00ED7A5C" w:rsidP="003A265C">
            <w:pPr>
              <w:rPr>
                <w:szCs w:val="24"/>
              </w:rPr>
            </w:pPr>
            <w:r w:rsidRPr="003A265C">
              <w:rPr>
                <w:szCs w:val="24"/>
              </w:rPr>
              <w:t>Detalii</w:t>
            </w:r>
          </w:p>
        </w:tc>
        <w:tc>
          <w:tcPr>
            <w:tcW w:w="6120" w:type="dxa"/>
          </w:tcPr>
          <w:p w14:paraId="1F3326F1" w14:textId="77777777" w:rsidR="00ED7A5C" w:rsidRPr="003A265C" w:rsidRDefault="00ED7A5C" w:rsidP="003A265C">
            <w:pPr>
              <w:widowControl w:val="0"/>
              <w:jc w:val="both"/>
              <w:rPr>
                <w:szCs w:val="24"/>
              </w:rPr>
            </w:pPr>
            <w:r w:rsidRPr="003A265C">
              <w:rPr>
                <w:szCs w:val="24"/>
              </w:rPr>
              <w:t xml:space="preserve">Colectarea fructelor de pădure, a ciupercilor, precum și </w:t>
            </w:r>
            <w:proofErr w:type="gramStart"/>
            <w:r w:rsidRPr="003A265C">
              <w:rPr>
                <w:szCs w:val="24"/>
              </w:rPr>
              <w:t>a</w:t>
            </w:r>
            <w:proofErr w:type="gramEnd"/>
            <w:r w:rsidRPr="003A265C">
              <w:rPr>
                <w:szCs w:val="24"/>
              </w:rPr>
              <w:t xml:space="preserve"> altor produse accesorii ale pădurii, influențează viabilitatea populației speciei de urs.</w:t>
            </w:r>
          </w:p>
        </w:tc>
      </w:tr>
    </w:tbl>
    <w:p w14:paraId="583193C4" w14:textId="77777777" w:rsidR="00ED7A5C" w:rsidRPr="003A265C" w:rsidRDefault="00ED7A5C" w:rsidP="003A265C">
      <w:pPr>
        <w:tabs>
          <w:tab w:val="left" w:pos="1260"/>
          <w:tab w:val="left" w:pos="1440"/>
        </w:tabs>
        <w:ind w:left="360"/>
        <w:jc w:val="both"/>
        <w:rPr>
          <w:szCs w:val="24"/>
        </w:rPr>
      </w:pPr>
    </w:p>
    <w:tbl>
      <w:tblPr>
        <w:tblStyle w:val="TableGrid"/>
        <w:tblW w:w="9900" w:type="dxa"/>
        <w:tblInd w:w="-162" w:type="dxa"/>
        <w:tblLook w:val="04A0" w:firstRow="1" w:lastRow="0" w:firstColumn="1" w:lastColumn="0" w:noHBand="0" w:noVBand="1"/>
      </w:tblPr>
      <w:tblGrid>
        <w:gridCol w:w="810"/>
        <w:gridCol w:w="2880"/>
        <w:gridCol w:w="6210"/>
      </w:tblGrid>
      <w:tr w:rsidR="00ED7A5C" w:rsidRPr="003A265C" w14:paraId="7F3A8C37" w14:textId="77777777" w:rsidTr="00A61D4F">
        <w:tc>
          <w:tcPr>
            <w:tcW w:w="810" w:type="dxa"/>
          </w:tcPr>
          <w:p w14:paraId="00FE9901" w14:textId="77777777" w:rsidR="00ED7A5C" w:rsidRPr="003A265C" w:rsidRDefault="00ED7A5C" w:rsidP="003A265C">
            <w:pPr>
              <w:jc w:val="center"/>
              <w:rPr>
                <w:b/>
                <w:szCs w:val="24"/>
              </w:rPr>
            </w:pPr>
            <w:r w:rsidRPr="003A265C">
              <w:rPr>
                <w:b/>
                <w:szCs w:val="24"/>
              </w:rPr>
              <w:t>Cod</w:t>
            </w:r>
          </w:p>
        </w:tc>
        <w:tc>
          <w:tcPr>
            <w:tcW w:w="2880" w:type="dxa"/>
          </w:tcPr>
          <w:p w14:paraId="424063D3" w14:textId="77777777" w:rsidR="00ED7A5C" w:rsidRPr="003A265C" w:rsidRDefault="00ED7A5C" w:rsidP="003A265C">
            <w:pPr>
              <w:jc w:val="center"/>
              <w:rPr>
                <w:b/>
                <w:szCs w:val="24"/>
              </w:rPr>
            </w:pPr>
            <w:r w:rsidRPr="003A265C">
              <w:rPr>
                <w:b/>
                <w:szCs w:val="24"/>
              </w:rPr>
              <w:t>Parametru</w:t>
            </w:r>
          </w:p>
        </w:tc>
        <w:tc>
          <w:tcPr>
            <w:tcW w:w="6210" w:type="dxa"/>
          </w:tcPr>
          <w:p w14:paraId="3B4272CA" w14:textId="77777777" w:rsidR="00ED7A5C" w:rsidRPr="003A265C" w:rsidRDefault="00ED7A5C" w:rsidP="003A265C">
            <w:pPr>
              <w:jc w:val="center"/>
              <w:rPr>
                <w:b/>
                <w:szCs w:val="24"/>
              </w:rPr>
            </w:pPr>
            <w:r w:rsidRPr="003A265C">
              <w:rPr>
                <w:b/>
                <w:szCs w:val="24"/>
              </w:rPr>
              <w:t>Descriere</w:t>
            </w:r>
          </w:p>
        </w:tc>
      </w:tr>
      <w:tr w:rsidR="00ED7A5C" w:rsidRPr="003A265C" w14:paraId="0DA2BFC7" w14:textId="77777777" w:rsidTr="00A61D4F">
        <w:tc>
          <w:tcPr>
            <w:tcW w:w="810" w:type="dxa"/>
          </w:tcPr>
          <w:p w14:paraId="04221C36" w14:textId="77777777" w:rsidR="00ED7A5C" w:rsidRPr="003A265C" w:rsidRDefault="00ED7A5C" w:rsidP="003A265C">
            <w:pPr>
              <w:rPr>
                <w:szCs w:val="24"/>
              </w:rPr>
            </w:pPr>
            <w:r w:rsidRPr="003A265C">
              <w:rPr>
                <w:szCs w:val="24"/>
              </w:rPr>
              <w:t>B.9.</w:t>
            </w:r>
          </w:p>
        </w:tc>
        <w:tc>
          <w:tcPr>
            <w:tcW w:w="2880" w:type="dxa"/>
          </w:tcPr>
          <w:p w14:paraId="2BA0EB68" w14:textId="77777777" w:rsidR="00ED7A5C" w:rsidRPr="003A265C" w:rsidRDefault="00ED7A5C" w:rsidP="003A265C">
            <w:pPr>
              <w:rPr>
                <w:szCs w:val="24"/>
              </w:rPr>
            </w:pPr>
            <w:r w:rsidRPr="003A265C">
              <w:rPr>
                <w:szCs w:val="24"/>
              </w:rPr>
              <w:t>Presiune actuală</w:t>
            </w:r>
          </w:p>
        </w:tc>
        <w:tc>
          <w:tcPr>
            <w:tcW w:w="6210" w:type="dxa"/>
          </w:tcPr>
          <w:p w14:paraId="5773B990" w14:textId="77777777" w:rsidR="00ED7A5C" w:rsidRPr="003A265C" w:rsidRDefault="00ED7A5C" w:rsidP="003A265C">
            <w:pPr>
              <w:jc w:val="both"/>
              <w:rPr>
                <w:b/>
                <w:szCs w:val="24"/>
              </w:rPr>
            </w:pPr>
            <w:bookmarkStart w:id="66" w:name="_Hlk533080"/>
            <w:r w:rsidRPr="003A265C">
              <w:rPr>
                <w:b/>
                <w:szCs w:val="24"/>
              </w:rPr>
              <w:t>G01.03.02 Conducerea în afara drumului a vehiculelor motorizate</w:t>
            </w:r>
            <w:bookmarkEnd w:id="66"/>
          </w:p>
        </w:tc>
      </w:tr>
      <w:tr w:rsidR="00ED7A5C" w:rsidRPr="003A265C" w14:paraId="40D77A5F" w14:textId="77777777" w:rsidTr="00A61D4F">
        <w:tc>
          <w:tcPr>
            <w:tcW w:w="810" w:type="dxa"/>
          </w:tcPr>
          <w:p w14:paraId="37A3EF70" w14:textId="77777777" w:rsidR="00ED7A5C" w:rsidRPr="003A265C" w:rsidRDefault="00ED7A5C" w:rsidP="003A265C">
            <w:pPr>
              <w:rPr>
                <w:szCs w:val="24"/>
              </w:rPr>
            </w:pPr>
            <w:r w:rsidRPr="003A265C">
              <w:rPr>
                <w:szCs w:val="24"/>
              </w:rPr>
              <w:t>E.1.</w:t>
            </w:r>
          </w:p>
        </w:tc>
        <w:tc>
          <w:tcPr>
            <w:tcW w:w="2880" w:type="dxa"/>
          </w:tcPr>
          <w:p w14:paraId="272573BB" w14:textId="77777777" w:rsidR="00ED7A5C" w:rsidRPr="003A265C" w:rsidRDefault="00ED7A5C" w:rsidP="003A265C">
            <w:pPr>
              <w:rPr>
                <w:szCs w:val="24"/>
              </w:rPr>
            </w:pPr>
            <w:r w:rsidRPr="003A265C">
              <w:rPr>
                <w:szCs w:val="24"/>
              </w:rPr>
              <w:t>Specia</w:t>
            </w:r>
          </w:p>
        </w:tc>
        <w:tc>
          <w:tcPr>
            <w:tcW w:w="6210" w:type="dxa"/>
          </w:tcPr>
          <w:p w14:paraId="62D590D1" w14:textId="77777777" w:rsidR="00ED7A5C" w:rsidRPr="003A265C" w:rsidRDefault="00ED7A5C" w:rsidP="003A265C">
            <w:pPr>
              <w:widowControl w:val="0"/>
              <w:jc w:val="both"/>
              <w:rPr>
                <w:b/>
                <w:color w:val="000000"/>
                <w:szCs w:val="24"/>
                <w:lang w:val="fr-FR"/>
              </w:rPr>
            </w:pPr>
            <w:r w:rsidRPr="003A265C">
              <w:rPr>
                <w:b/>
                <w:i/>
                <w:color w:val="000000"/>
                <w:szCs w:val="24"/>
                <w:lang w:val="fr-FR"/>
              </w:rPr>
              <w:t>Ursus arctos, Canis lupus, Lynx lynx</w:t>
            </w:r>
          </w:p>
          <w:p w14:paraId="3621917F" w14:textId="77777777" w:rsidR="00ED7A5C" w:rsidRPr="003A265C" w:rsidRDefault="00ED7A5C" w:rsidP="003A265C">
            <w:pPr>
              <w:jc w:val="both"/>
              <w:rPr>
                <w:szCs w:val="24"/>
              </w:rPr>
            </w:pPr>
            <w:r w:rsidRPr="003A265C">
              <w:rPr>
                <w:b/>
                <w:i/>
                <w:szCs w:val="24"/>
              </w:rPr>
              <w:t>Triturus cristatus, Triturus montandoni,</w:t>
            </w:r>
          </w:p>
        </w:tc>
      </w:tr>
      <w:tr w:rsidR="00ED7A5C" w:rsidRPr="003A265C" w14:paraId="784F4466" w14:textId="77777777" w:rsidTr="00A61D4F">
        <w:tc>
          <w:tcPr>
            <w:tcW w:w="810" w:type="dxa"/>
          </w:tcPr>
          <w:p w14:paraId="257E620F" w14:textId="77777777" w:rsidR="00ED7A5C" w:rsidRPr="003A265C" w:rsidRDefault="00ED7A5C" w:rsidP="003A265C">
            <w:pPr>
              <w:rPr>
                <w:szCs w:val="24"/>
              </w:rPr>
            </w:pPr>
            <w:r w:rsidRPr="003A265C">
              <w:rPr>
                <w:szCs w:val="24"/>
              </w:rPr>
              <w:t>E.2.</w:t>
            </w:r>
          </w:p>
        </w:tc>
        <w:tc>
          <w:tcPr>
            <w:tcW w:w="2880" w:type="dxa"/>
          </w:tcPr>
          <w:p w14:paraId="7C84A13A" w14:textId="77777777" w:rsidR="00ED7A5C" w:rsidRPr="003A265C" w:rsidRDefault="00ED7A5C" w:rsidP="003A265C">
            <w:pPr>
              <w:rPr>
                <w:szCs w:val="24"/>
              </w:rPr>
            </w:pPr>
            <w:r w:rsidRPr="003A265C">
              <w:rPr>
                <w:szCs w:val="24"/>
              </w:rPr>
              <w:t>Localizarea impacturilor cauzate de presiunile actuale</w:t>
            </w:r>
            <w:r w:rsidRPr="003A265C" w:rsidDel="00F9685B">
              <w:rPr>
                <w:szCs w:val="24"/>
              </w:rPr>
              <w:t xml:space="preserve"> </w:t>
            </w:r>
            <w:r w:rsidRPr="003A265C">
              <w:rPr>
                <w:szCs w:val="24"/>
              </w:rPr>
              <w:t>asupra speciei [geometrie]</w:t>
            </w:r>
          </w:p>
        </w:tc>
        <w:tc>
          <w:tcPr>
            <w:tcW w:w="6210" w:type="dxa"/>
          </w:tcPr>
          <w:p w14:paraId="072A2EBA" w14:textId="77777777" w:rsidR="00ED7A5C" w:rsidRPr="003A265C" w:rsidRDefault="00ED7A5C" w:rsidP="003A265C">
            <w:pPr>
              <w:jc w:val="both"/>
              <w:rPr>
                <w:szCs w:val="24"/>
                <w:lang w:val="fr-FR"/>
              </w:rPr>
            </w:pPr>
            <w:r w:rsidRPr="003A265C">
              <w:rPr>
                <w:szCs w:val="24"/>
                <w:lang w:val="fr-FR"/>
              </w:rPr>
              <w:t>Harta se regăsește în Anexa 3.2</w:t>
            </w:r>
            <w:r w:rsidR="004B5DD1" w:rsidRPr="003A265C">
              <w:rPr>
                <w:szCs w:val="24"/>
                <w:lang w:val="fr-FR"/>
              </w:rPr>
              <w:t>1</w:t>
            </w:r>
            <w:r w:rsidRPr="003A265C">
              <w:rPr>
                <w:szCs w:val="24"/>
                <w:lang w:val="fr-FR"/>
              </w:rPr>
              <w:t>.1</w:t>
            </w:r>
          </w:p>
        </w:tc>
      </w:tr>
      <w:tr w:rsidR="00ED7A5C" w:rsidRPr="003A265C" w14:paraId="6BFE9C9D" w14:textId="77777777" w:rsidTr="00A61D4F">
        <w:tc>
          <w:tcPr>
            <w:tcW w:w="810" w:type="dxa"/>
          </w:tcPr>
          <w:p w14:paraId="13FFEB0D" w14:textId="77777777" w:rsidR="00ED7A5C" w:rsidRPr="003A265C" w:rsidRDefault="00ED7A5C" w:rsidP="003A265C">
            <w:pPr>
              <w:rPr>
                <w:szCs w:val="24"/>
              </w:rPr>
            </w:pPr>
            <w:r w:rsidRPr="003A265C">
              <w:rPr>
                <w:szCs w:val="24"/>
              </w:rPr>
              <w:t>E.3.</w:t>
            </w:r>
          </w:p>
        </w:tc>
        <w:tc>
          <w:tcPr>
            <w:tcW w:w="2880" w:type="dxa"/>
          </w:tcPr>
          <w:p w14:paraId="5BE91E13" w14:textId="77777777" w:rsidR="00ED7A5C" w:rsidRPr="003A265C" w:rsidRDefault="00ED7A5C" w:rsidP="003A265C">
            <w:pPr>
              <w:rPr>
                <w:szCs w:val="24"/>
              </w:rPr>
            </w:pPr>
            <w:r w:rsidRPr="003A265C">
              <w:rPr>
                <w:szCs w:val="24"/>
              </w:rPr>
              <w:t>Localizarea impacturilor cauzate de presiunile actuale</w:t>
            </w:r>
            <w:r w:rsidRPr="003A265C" w:rsidDel="00E40453">
              <w:rPr>
                <w:szCs w:val="24"/>
              </w:rPr>
              <w:t xml:space="preserve"> </w:t>
            </w:r>
            <w:r w:rsidRPr="003A265C">
              <w:rPr>
                <w:szCs w:val="24"/>
              </w:rPr>
              <w:t>asupra speciei [descriere]</w:t>
            </w:r>
          </w:p>
        </w:tc>
        <w:tc>
          <w:tcPr>
            <w:tcW w:w="6210" w:type="dxa"/>
          </w:tcPr>
          <w:p w14:paraId="19339C44" w14:textId="77777777" w:rsidR="00ED7A5C" w:rsidRPr="003A265C" w:rsidRDefault="00ED7A5C" w:rsidP="003A265C">
            <w:pPr>
              <w:widowControl w:val="0"/>
              <w:jc w:val="both"/>
              <w:rPr>
                <w:szCs w:val="24"/>
              </w:rPr>
            </w:pPr>
            <w:r w:rsidRPr="003A265C">
              <w:rPr>
                <w:szCs w:val="24"/>
              </w:rPr>
              <w:t>De-a lungul drumurilor forestiere existente, în general în afara zonelor împădurite și a celor cu înclinație mare.</w:t>
            </w:r>
          </w:p>
        </w:tc>
      </w:tr>
      <w:tr w:rsidR="00ED7A5C" w:rsidRPr="003A265C" w14:paraId="697C9A22" w14:textId="77777777" w:rsidTr="00A61D4F">
        <w:tc>
          <w:tcPr>
            <w:tcW w:w="810" w:type="dxa"/>
          </w:tcPr>
          <w:p w14:paraId="21CB30EB" w14:textId="77777777" w:rsidR="00ED7A5C" w:rsidRPr="003A265C" w:rsidRDefault="00ED7A5C" w:rsidP="003A265C">
            <w:pPr>
              <w:rPr>
                <w:szCs w:val="24"/>
              </w:rPr>
            </w:pPr>
            <w:r w:rsidRPr="003A265C">
              <w:rPr>
                <w:szCs w:val="24"/>
              </w:rPr>
              <w:t>E.4.</w:t>
            </w:r>
          </w:p>
        </w:tc>
        <w:tc>
          <w:tcPr>
            <w:tcW w:w="2880" w:type="dxa"/>
          </w:tcPr>
          <w:p w14:paraId="0B2060D8" w14:textId="77777777" w:rsidR="00ED7A5C" w:rsidRPr="003A265C" w:rsidRDefault="00ED7A5C" w:rsidP="003A265C">
            <w:pPr>
              <w:rPr>
                <w:szCs w:val="24"/>
              </w:rPr>
            </w:pPr>
            <w:r w:rsidRPr="003A265C">
              <w:rPr>
                <w:szCs w:val="24"/>
              </w:rPr>
              <w:t xml:space="preserve">Intensitatea localizată </w:t>
            </w:r>
            <w:proofErr w:type="gramStart"/>
            <w:r w:rsidRPr="003A265C">
              <w:rPr>
                <w:szCs w:val="24"/>
              </w:rPr>
              <w:t>a</w:t>
            </w:r>
            <w:proofErr w:type="gramEnd"/>
            <w:r w:rsidRPr="003A265C">
              <w:rPr>
                <w:szCs w:val="24"/>
              </w:rPr>
              <w:t xml:space="preserve"> impacturilor cauzate de presiunile actuale asupra speciei</w:t>
            </w:r>
          </w:p>
        </w:tc>
        <w:tc>
          <w:tcPr>
            <w:tcW w:w="6210" w:type="dxa"/>
          </w:tcPr>
          <w:p w14:paraId="742FFE28" w14:textId="77777777" w:rsidR="00ED7A5C" w:rsidRPr="003A265C" w:rsidRDefault="00ED7A5C" w:rsidP="003A265C">
            <w:pPr>
              <w:widowControl w:val="0"/>
              <w:jc w:val="both"/>
              <w:rPr>
                <w:b/>
                <w:color w:val="000000"/>
                <w:szCs w:val="24"/>
              </w:rPr>
            </w:pPr>
            <w:r w:rsidRPr="003A265C">
              <w:rPr>
                <w:b/>
                <w:color w:val="000000"/>
                <w:szCs w:val="24"/>
              </w:rPr>
              <w:t>Presiune medie asupra speciilor</w:t>
            </w:r>
            <w:r w:rsidRPr="003A265C">
              <w:rPr>
                <w:b/>
                <w:i/>
                <w:color w:val="000000"/>
                <w:szCs w:val="24"/>
              </w:rPr>
              <w:t xml:space="preserve"> Ursus arctos, </w:t>
            </w:r>
            <w:proofErr w:type="gramStart"/>
            <w:r w:rsidRPr="003A265C">
              <w:rPr>
                <w:b/>
                <w:i/>
                <w:color w:val="000000"/>
                <w:szCs w:val="24"/>
              </w:rPr>
              <w:t>Canis</w:t>
            </w:r>
            <w:proofErr w:type="gramEnd"/>
            <w:r w:rsidRPr="003A265C">
              <w:rPr>
                <w:b/>
                <w:i/>
                <w:color w:val="000000"/>
                <w:szCs w:val="24"/>
              </w:rPr>
              <w:t xml:space="preserve"> lupus, Lynx lynx</w:t>
            </w:r>
          </w:p>
          <w:p w14:paraId="70362D81" w14:textId="77777777" w:rsidR="00ED7A5C" w:rsidRPr="003A265C" w:rsidRDefault="00ED7A5C" w:rsidP="003A265C">
            <w:pPr>
              <w:widowControl w:val="0"/>
              <w:jc w:val="both"/>
              <w:rPr>
                <w:b/>
                <w:szCs w:val="24"/>
              </w:rPr>
            </w:pPr>
            <w:r w:rsidRPr="003A265C">
              <w:rPr>
                <w:b/>
                <w:color w:val="000000"/>
                <w:szCs w:val="24"/>
              </w:rPr>
              <w:t>Presiune medie asupra speciilor</w:t>
            </w:r>
            <w:r w:rsidRPr="003A265C">
              <w:rPr>
                <w:b/>
                <w:i/>
                <w:szCs w:val="24"/>
              </w:rPr>
              <w:t xml:space="preserve"> Triturus cristatus, Triturus montandoni</w:t>
            </w:r>
          </w:p>
        </w:tc>
      </w:tr>
      <w:tr w:rsidR="00ED7A5C" w:rsidRPr="003A265C" w14:paraId="6BF3C9A0" w14:textId="77777777" w:rsidTr="00A61D4F">
        <w:tc>
          <w:tcPr>
            <w:tcW w:w="810" w:type="dxa"/>
          </w:tcPr>
          <w:p w14:paraId="6C31F652" w14:textId="77777777" w:rsidR="00ED7A5C" w:rsidRPr="003A265C" w:rsidRDefault="00ED7A5C" w:rsidP="003A265C">
            <w:pPr>
              <w:rPr>
                <w:szCs w:val="24"/>
              </w:rPr>
            </w:pPr>
            <w:r w:rsidRPr="003A265C">
              <w:rPr>
                <w:szCs w:val="24"/>
              </w:rPr>
              <w:t>E.5.</w:t>
            </w:r>
          </w:p>
        </w:tc>
        <w:tc>
          <w:tcPr>
            <w:tcW w:w="2880" w:type="dxa"/>
          </w:tcPr>
          <w:p w14:paraId="53C39E2D" w14:textId="77777777" w:rsidR="00ED7A5C" w:rsidRPr="003A265C" w:rsidRDefault="00ED7A5C" w:rsidP="003A265C">
            <w:pPr>
              <w:rPr>
                <w:szCs w:val="24"/>
              </w:rPr>
            </w:pPr>
            <w:r w:rsidRPr="003A265C">
              <w:rPr>
                <w:szCs w:val="24"/>
              </w:rPr>
              <w:t>Confidenţialitate</w:t>
            </w:r>
          </w:p>
        </w:tc>
        <w:tc>
          <w:tcPr>
            <w:tcW w:w="6210" w:type="dxa"/>
          </w:tcPr>
          <w:p w14:paraId="1297FDE4" w14:textId="77777777" w:rsidR="00ED7A5C" w:rsidRPr="003A265C" w:rsidRDefault="00ED7A5C" w:rsidP="003A265C">
            <w:pPr>
              <w:jc w:val="both"/>
              <w:rPr>
                <w:szCs w:val="24"/>
              </w:rPr>
            </w:pPr>
            <w:r w:rsidRPr="003A265C">
              <w:rPr>
                <w:szCs w:val="24"/>
              </w:rPr>
              <w:t>Informații publice</w:t>
            </w:r>
          </w:p>
        </w:tc>
      </w:tr>
      <w:tr w:rsidR="00ED7A5C" w:rsidRPr="003A265C" w14:paraId="648DA2D0" w14:textId="77777777" w:rsidTr="00A61D4F">
        <w:tc>
          <w:tcPr>
            <w:tcW w:w="810" w:type="dxa"/>
          </w:tcPr>
          <w:p w14:paraId="028AE901" w14:textId="77777777" w:rsidR="00ED7A5C" w:rsidRPr="003A265C" w:rsidRDefault="00ED7A5C" w:rsidP="003A265C">
            <w:pPr>
              <w:rPr>
                <w:szCs w:val="24"/>
              </w:rPr>
            </w:pPr>
            <w:r w:rsidRPr="003A265C">
              <w:rPr>
                <w:szCs w:val="24"/>
              </w:rPr>
              <w:t>E.6.</w:t>
            </w:r>
          </w:p>
        </w:tc>
        <w:tc>
          <w:tcPr>
            <w:tcW w:w="2880" w:type="dxa"/>
          </w:tcPr>
          <w:p w14:paraId="261971CE" w14:textId="77777777" w:rsidR="00ED7A5C" w:rsidRPr="003A265C" w:rsidRDefault="00ED7A5C" w:rsidP="003A265C">
            <w:pPr>
              <w:rPr>
                <w:szCs w:val="24"/>
              </w:rPr>
            </w:pPr>
            <w:r w:rsidRPr="003A265C">
              <w:rPr>
                <w:szCs w:val="24"/>
              </w:rPr>
              <w:t>Detalii</w:t>
            </w:r>
          </w:p>
        </w:tc>
        <w:tc>
          <w:tcPr>
            <w:tcW w:w="6210" w:type="dxa"/>
          </w:tcPr>
          <w:p w14:paraId="392FA648" w14:textId="77777777" w:rsidR="00ED7A5C" w:rsidRPr="003A265C" w:rsidRDefault="00ED7A5C" w:rsidP="003A265C">
            <w:pPr>
              <w:widowControl w:val="0"/>
              <w:jc w:val="both"/>
              <w:rPr>
                <w:szCs w:val="24"/>
                <w:lang w:val="fr-FR"/>
              </w:rPr>
            </w:pPr>
            <w:r w:rsidRPr="003A265C">
              <w:rPr>
                <w:szCs w:val="24"/>
                <w:lang w:val="fr-FR"/>
              </w:rPr>
              <w:t>Zgomotul produs de autovehicule, traseele in circuit, creează un deranj permanent pentru speciile de faună în general.</w:t>
            </w:r>
          </w:p>
          <w:p w14:paraId="740AFCB5" w14:textId="77777777" w:rsidR="00ED7A5C" w:rsidRPr="003A265C" w:rsidRDefault="00ED7A5C" w:rsidP="003A265C">
            <w:pPr>
              <w:widowControl w:val="0"/>
              <w:jc w:val="both"/>
              <w:rPr>
                <w:szCs w:val="24"/>
                <w:lang w:val="fr-FR"/>
              </w:rPr>
            </w:pPr>
            <w:r w:rsidRPr="003A265C">
              <w:rPr>
                <w:color w:val="000000"/>
                <w:szCs w:val="24"/>
                <w:lang w:val="fr-FR"/>
              </w:rPr>
              <w:t>Vehiculele pot ucide amfibienii ce se află în șleauri, mici bălți sau pur și simplu în zone umede de pajiște.</w:t>
            </w:r>
          </w:p>
        </w:tc>
      </w:tr>
    </w:tbl>
    <w:p w14:paraId="28ABF788" w14:textId="77777777" w:rsidR="00ED7A5C" w:rsidRPr="003A265C" w:rsidRDefault="00ED7A5C" w:rsidP="003A265C">
      <w:pPr>
        <w:tabs>
          <w:tab w:val="left" w:pos="1260"/>
          <w:tab w:val="left" w:pos="1440"/>
        </w:tabs>
        <w:ind w:left="360"/>
        <w:jc w:val="both"/>
        <w:rPr>
          <w:szCs w:val="24"/>
          <w:lang w:val="fr-FR"/>
        </w:rPr>
      </w:pPr>
    </w:p>
    <w:tbl>
      <w:tblPr>
        <w:tblStyle w:val="TableGrid"/>
        <w:tblW w:w="9925" w:type="dxa"/>
        <w:jc w:val="center"/>
        <w:tblLayout w:type="fixed"/>
        <w:tblLook w:val="04A0" w:firstRow="1" w:lastRow="0" w:firstColumn="1" w:lastColumn="0" w:noHBand="0" w:noVBand="1"/>
      </w:tblPr>
      <w:tblGrid>
        <w:gridCol w:w="810"/>
        <w:gridCol w:w="2909"/>
        <w:gridCol w:w="6206"/>
      </w:tblGrid>
      <w:tr w:rsidR="00ED7A5C" w:rsidRPr="003A265C" w14:paraId="1A37079B" w14:textId="77777777" w:rsidTr="00A61D4F">
        <w:trPr>
          <w:jc w:val="center"/>
        </w:trPr>
        <w:tc>
          <w:tcPr>
            <w:tcW w:w="810" w:type="dxa"/>
          </w:tcPr>
          <w:p w14:paraId="6843DA72" w14:textId="77777777" w:rsidR="00ED7A5C" w:rsidRPr="003A265C" w:rsidRDefault="00ED7A5C" w:rsidP="003A265C">
            <w:pPr>
              <w:jc w:val="center"/>
              <w:rPr>
                <w:b/>
                <w:szCs w:val="24"/>
              </w:rPr>
            </w:pPr>
            <w:r w:rsidRPr="003A265C">
              <w:rPr>
                <w:b/>
                <w:szCs w:val="24"/>
              </w:rPr>
              <w:t>Cod</w:t>
            </w:r>
          </w:p>
        </w:tc>
        <w:tc>
          <w:tcPr>
            <w:tcW w:w="2909" w:type="dxa"/>
          </w:tcPr>
          <w:p w14:paraId="0E20308B" w14:textId="77777777" w:rsidR="00ED7A5C" w:rsidRPr="003A265C" w:rsidRDefault="00ED7A5C" w:rsidP="003A265C">
            <w:pPr>
              <w:jc w:val="center"/>
              <w:rPr>
                <w:b/>
                <w:szCs w:val="24"/>
              </w:rPr>
            </w:pPr>
            <w:r w:rsidRPr="003A265C">
              <w:rPr>
                <w:b/>
                <w:szCs w:val="24"/>
              </w:rPr>
              <w:t>Parametru</w:t>
            </w:r>
          </w:p>
        </w:tc>
        <w:tc>
          <w:tcPr>
            <w:tcW w:w="6206" w:type="dxa"/>
          </w:tcPr>
          <w:p w14:paraId="03F2F1E8" w14:textId="77777777" w:rsidR="00ED7A5C" w:rsidRPr="003A265C" w:rsidRDefault="00ED7A5C" w:rsidP="003A265C">
            <w:pPr>
              <w:jc w:val="center"/>
              <w:rPr>
                <w:b/>
                <w:szCs w:val="24"/>
              </w:rPr>
            </w:pPr>
            <w:r w:rsidRPr="003A265C">
              <w:rPr>
                <w:b/>
                <w:szCs w:val="24"/>
              </w:rPr>
              <w:t>Descriere</w:t>
            </w:r>
          </w:p>
        </w:tc>
      </w:tr>
      <w:tr w:rsidR="00ED7A5C" w:rsidRPr="003A265C" w14:paraId="44EEA50F" w14:textId="77777777" w:rsidTr="00A61D4F">
        <w:trPr>
          <w:jc w:val="center"/>
        </w:trPr>
        <w:tc>
          <w:tcPr>
            <w:tcW w:w="810" w:type="dxa"/>
          </w:tcPr>
          <w:p w14:paraId="4C2B933C" w14:textId="77777777" w:rsidR="00ED7A5C" w:rsidRPr="003A265C" w:rsidRDefault="00ED7A5C" w:rsidP="003A265C">
            <w:pPr>
              <w:rPr>
                <w:szCs w:val="24"/>
              </w:rPr>
            </w:pPr>
            <w:r w:rsidRPr="003A265C">
              <w:rPr>
                <w:szCs w:val="24"/>
              </w:rPr>
              <w:t>B.10.</w:t>
            </w:r>
          </w:p>
        </w:tc>
        <w:tc>
          <w:tcPr>
            <w:tcW w:w="2909" w:type="dxa"/>
          </w:tcPr>
          <w:p w14:paraId="3EBC3B0A" w14:textId="77777777" w:rsidR="00ED7A5C" w:rsidRPr="003A265C" w:rsidRDefault="00ED7A5C" w:rsidP="003A265C">
            <w:pPr>
              <w:rPr>
                <w:szCs w:val="24"/>
              </w:rPr>
            </w:pPr>
            <w:r w:rsidRPr="003A265C">
              <w:rPr>
                <w:szCs w:val="24"/>
              </w:rPr>
              <w:t>Presiune actuală</w:t>
            </w:r>
          </w:p>
        </w:tc>
        <w:tc>
          <w:tcPr>
            <w:tcW w:w="6206" w:type="dxa"/>
          </w:tcPr>
          <w:p w14:paraId="5631CB18" w14:textId="77777777" w:rsidR="00ED7A5C" w:rsidRPr="003A265C" w:rsidRDefault="00ED7A5C" w:rsidP="003A265C">
            <w:pPr>
              <w:widowControl w:val="0"/>
              <w:contextualSpacing/>
              <w:jc w:val="both"/>
              <w:rPr>
                <w:b/>
                <w:szCs w:val="24"/>
              </w:rPr>
            </w:pPr>
            <w:r w:rsidRPr="003A265C">
              <w:rPr>
                <w:b/>
                <w:szCs w:val="24"/>
              </w:rPr>
              <w:t>H01 Poluarea apelor de suprafaţă (limnice, terestre, marine si salmastre)</w:t>
            </w:r>
          </w:p>
          <w:p w14:paraId="4F49371A" w14:textId="77777777" w:rsidR="00ED7A5C" w:rsidRPr="003A265C" w:rsidRDefault="00ED7A5C" w:rsidP="003A265C">
            <w:pPr>
              <w:rPr>
                <w:b/>
                <w:szCs w:val="24"/>
              </w:rPr>
            </w:pPr>
            <w:r w:rsidRPr="003A265C">
              <w:rPr>
                <w:b/>
                <w:szCs w:val="24"/>
              </w:rPr>
              <w:t>H05 Poluarea solului și deșeurile solide (cu excepția evacuărilor)</w:t>
            </w:r>
          </w:p>
          <w:p w14:paraId="46D3C30D" w14:textId="77777777" w:rsidR="00ED7A5C" w:rsidRPr="003A265C" w:rsidRDefault="00ED7A5C" w:rsidP="003A265C">
            <w:pPr>
              <w:jc w:val="both"/>
              <w:rPr>
                <w:b/>
                <w:szCs w:val="24"/>
              </w:rPr>
            </w:pPr>
            <w:bookmarkStart w:id="67" w:name="_Hlk533104"/>
            <w:r w:rsidRPr="003A265C">
              <w:rPr>
                <w:b/>
                <w:szCs w:val="24"/>
              </w:rPr>
              <w:t>H05.01 Gunoiul și deșeurile solide</w:t>
            </w:r>
            <w:bookmarkEnd w:id="67"/>
          </w:p>
        </w:tc>
      </w:tr>
      <w:tr w:rsidR="00ED7A5C" w:rsidRPr="003A265C" w14:paraId="29879AA4" w14:textId="77777777" w:rsidTr="00A61D4F">
        <w:trPr>
          <w:jc w:val="center"/>
        </w:trPr>
        <w:tc>
          <w:tcPr>
            <w:tcW w:w="810" w:type="dxa"/>
          </w:tcPr>
          <w:p w14:paraId="123F1A67" w14:textId="77777777" w:rsidR="00ED7A5C" w:rsidRPr="003A265C" w:rsidRDefault="00ED7A5C" w:rsidP="003A265C">
            <w:pPr>
              <w:rPr>
                <w:szCs w:val="24"/>
              </w:rPr>
            </w:pPr>
            <w:r w:rsidRPr="003A265C">
              <w:rPr>
                <w:szCs w:val="24"/>
              </w:rPr>
              <w:t>E.1.</w:t>
            </w:r>
          </w:p>
        </w:tc>
        <w:tc>
          <w:tcPr>
            <w:tcW w:w="2909" w:type="dxa"/>
          </w:tcPr>
          <w:p w14:paraId="19E48EC1" w14:textId="77777777" w:rsidR="00ED7A5C" w:rsidRPr="003A265C" w:rsidRDefault="00ED7A5C" w:rsidP="003A265C">
            <w:pPr>
              <w:rPr>
                <w:szCs w:val="24"/>
              </w:rPr>
            </w:pPr>
            <w:r w:rsidRPr="003A265C">
              <w:rPr>
                <w:szCs w:val="24"/>
              </w:rPr>
              <w:t>Specia</w:t>
            </w:r>
          </w:p>
        </w:tc>
        <w:tc>
          <w:tcPr>
            <w:tcW w:w="6206" w:type="dxa"/>
          </w:tcPr>
          <w:p w14:paraId="70453177" w14:textId="77777777" w:rsidR="00ED7A5C" w:rsidRPr="003A265C" w:rsidRDefault="00ED7A5C" w:rsidP="003A265C">
            <w:pPr>
              <w:jc w:val="both"/>
              <w:rPr>
                <w:szCs w:val="24"/>
              </w:rPr>
            </w:pPr>
            <w:r w:rsidRPr="003A265C">
              <w:rPr>
                <w:b/>
                <w:i/>
                <w:szCs w:val="24"/>
              </w:rPr>
              <w:t>Cottus gobio</w:t>
            </w:r>
          </w:p>
        </w:tc>
      </w:tr>
      <w:tr w:rsidR="00ED7A5C" w:rsidRPr="003A265C" w14:paraId="59BF6625" w14:textId="77777777" w:rsidTr="00A61D4F">
        <w:trPr>
          <w:jc w:val="center"/>
        </w:trPr>
        <w:tc>
          <w:tcPr>
            <w:tcW w:w="810" w:type="dxa"/>
          </w:tcPr>
          <w:p w14:paraId="52445B85" w14:textId="77777777" w:rsidR="00ED7A5C" w:rsidRPr="003A265C" w:rsidRDefault="00ED7A5C" w:rsidP="003A265C">
            <w:pPr>
              <w:rPr>
                <w:szCs w:val="24"/>
              </w:rPr>
            </w:pPr>
            <w:r w:rsidRPr="003A265C">
              <w:rPr>
                <w:szCs w:val="24"/>
              </w:rPr>
              <w:t>E.2.</w:t>
            </w:r>
          </w:p>
        </w:tc>
        <w:tc>
          <w:tcPr>
            <w:tcW w:w="2909" w:type="dxa"/>
          </w:tcPr>
          <w:p w14:paraId="2377E445" w14:textId="77777777" w:rsidR="00ED7A5C" w:rsidRPr="003A265C" w:rsidRDefault="00ED7A5C" w:rsidP="003A265C">
            <w:pPr>
              <w:rPr>
                <w:szCs w:val="24"/>
              </w:rPr>
            </w:pPr>
            <w:r w:rsidRPr="003A265C">
              <w:rPr>
                <w:szCs w:val="24"/>
              </w:rPr>
              <w:t>Localizarea impacturilor cauzate de presiunile actuale</w:t>
            </w:r>
            <w:r w:rsidRPr="003A265C" w:rsidDel="00F9685B">
              <w:rPr>
                <w:szCs w:val="24"/>
              </w:rPr>
              <w:t xml:space="preserve"> </w:t>
            </w:r>
            <w:r w:rsidRPr="003A265C">
              <w:rPr>
                <w:szCs w:val="24"/>
              </w:rPr>
              <w:t>asupra speciei [geometrie]</w:t>
            </w:r>
          </w:p>
        </w:tc>
        <w:tc>
          <w:tcPr>
            <w:tcW w:w="6206" w:type="dxa"/>
          </w:tcPr>
          <w:p w14:paraId="497CF492" w14:textId="77777777" w:rsidR="00ED7A5C" w:rsidRPr="003A265C" w:rsidRDefault="00ED7A5C" w:rsidP="003A265C">
            <w:pPr>
              <w:jc w:val="both"/>
              <w:rPr>
                <w:szCs w:val="24"/>
                <w:lang w:val="fr-FR"/>
              </w:rPr>
            </w:pPr>
            <w:r w:rsidRPr="003A265C">
              <w:rPr>
                <w:szCs w:val="24"/>
                <w:lang w:val="fr-FR"/>
              </w:rPr>
              <w:t>Harta se regăsește în Anexa 3.2</w:t>
            </w:r>
            <w:r w:rsidR="004B5DD1" w:rsidRPr="003A265C">
              <w:rPr>
                <w:szCs w:val="24"/>
                <w:lang w:val="fr-FR"/>
              </w:rPr>
              <w:t>1</w:t>
            </w:r>
            <w:r w:rsidRPr="003A265C">
              <w:rPr>
                <w:szCs w:val="24"/>
                <w:lang w:val="fr-FR"/>
              </w:rPr>
              <w:t>.1</w:t>
            </w:r>
          </w:p>
        </w:tc>
      </w:tr>
      <w:tr w:rsidR="00ED7A5C" w:rsidRPr="003A265C" w14:paraId="4C4EE62E" w14:textId="77777777" w:rsidTr="00A61D4F">
        <w:trPr>
          <w:jc w:val="center"/>
        </w:trPr>
        <w:tc>
          <w:tcPr>
            <w:tcW w:w="810" w:type="dxa"/>
          </w:tcPr>
          <w:p w14:paraId="1EBE82DE" w14:textId="77777777" w:rsidR="00ED7A5C" w:rsidRPr="003A265C" w:rsidRDefault="00ED7A5C" w:rsidP="003A265C">
            <w:pPr>
              <w:rPr>
                <w:szCs w:val="24"/>
              </w:rPr>
            </w:pPr>
            <w:r w:rsidRPr="003A265C">
              <w:rPr>
                <w:szCs w:val="24"/>
              </w:rPr>
              <w:t>E.3.</w:t>
            </w:r>
          </w:p>
        </w:tc>
        <w:tc>
          <w:tcPr>
            <w:tcW w:w="2909" w:type="dxa"/>
          </w:tcPr>
          <w:p w14:paraId="0DAF47EF" w14:textId="77777777" w:rsidR="00ED7A5C" w:rsidRPr="003A265C" w:rsidRDefault="00ED7A5C" w:rsidP="003A265C">
            <w:pPr>
              <w:ind w:right="-80"/>
              <w:rPr>
                <w:szCs w:val="24"/>
              </w:rPr>
            </w:pPr>
            <w:r w:rsidRPr="003A265C">
              <w:rPr>
                <w:szCs w:val="24"/>
              </w:rPr>
              <w:t>Localizarea impacturilor cauzate de presiunile actuale</w:t>
            </w:r>
            <w:r w:rsidRPr="003A265C" w:rsidDel="00E40453">
              <w:rPr>
                <w:szCs w:val="24"/>
              </w:rPr>
              <w:t xml:space="preserve"> </w:t>
            </w:r>
            <w:r w:rsidRPr="003A265C">
              <w:rPr>
                <w:szCs w:val="24"/>
              </w:rPr>
              <w:t>asupra speciei [descriere]</w:t>
            </w:r>
          </w:p>
        </w:tc>
        <w:tc>
          <w:tcPr>
            <w:tcW w:w="6206" w:type="dxa"/>
          </w:tcPr>
          <w:p w14:paraId="186741AA" w14:textId="77777777" w:rsidR="00ED7A5C" w:rsidRPr="003A265C" w:rsidRDefault="00ED7A5C" w:rsidP="003A265C">
            <w:pPr>
              <w:widowControl w:val="0"/>
              <w:jc w:val="both"/>
              <w:rPr>
                <w:szCs w:val="24"/>
                <w:lang w:val="fr-FR"/>
              </w:rPr>
            </w:pPr>
            <w:r w:rsidRPr="003A265C">
              <w:rPr>
                <w:szCs w:val="24"/>
                <w:lang w:val="fr-FR"/>
              </w:rPr>
              <w:t>De-a lungul drumului forestier din proximitatea râului Zăbala</w:t>
            </w:r>
          </w:p>
        </w:tc>
      </w:tr>
      <w:tr w:rsidR="00ED7A5C" w:rsidRPr="003A265C" w14:paraId="0C98BAA8" w14:textId="77777777" w:rsidTr="00A61D4F">
        <w:trPr>
          <w:trHeight w:val="313"/>
          <w:jc w:val="center"/>
        </w:trPr>
        <w:tc>
          <w:tcPr>
            <w:tcW w:w="810" w:type="dxa"/>
          </w:tcPr>
          <w:p w14:paraId="09E1613C" w14:textId="77777777" w:rsidR="00ED7A5C" w:rsidRPr="003A265C" w:rsidRDefault="00ED7A5C" w:rsidP="003A265C">
            <w:pPr>
              <w:rPr>
                <w:szCs w:val="24"/>
              </w:rPr>
            </w:pPr>
            <w:r w:rsidRPr="003A265C">
              <w:rPr>
                <w:szCs w:val="24"/>
              </w:rPr>
              <w:t>E.4.</w:t>
            </w:r>
          </w:p>
        </w:tc>
        <w:tc>
          <w:tcPr>
            <w:tcW w:w="2909" w:type="dxa"/>
          </w:tcPr>
          <w:p w14:paraId="265BEB34" w14:textId="77777777" w:rsidR="00ED7A5C" w:rsidRPr="003A265C" w:rsidRDefault="00ED7A5C" w:rsidP="003A265C">
            <w:pPr>
              <w:ind w:right="-80"/>
              <w:rPr>
                <w:szCs w:val="24"/>
              </w:rPr>
            </w:pPr>
            <w:r w:rsidRPr="003A265C">
              <w:rPr>
                <w:szCs w:val="24"/>
              </w:rPr>
              <w:t xml:space="preserve">Intensitatea localizată </w:t>
            </w:r>
            <w:proofErr w:type="gramStart"/>
            <w:r w:rsidRPr="003A265C">
              <w:rPr>
                <w:szCs w:val="24"/>
              </w:rPr>
              <w:t>a</w:t>
            </w:r>
            <w:proofErr w:type="gramEnd"/>
            <w:r w:rsidRPr="003A265C">
              <w:rPr>
                <w:szCs w:val="24"/>
              </w:rPr>
              <w:t xml:space="preserve"> impacturilor cauzate de presiunile actuale asupra speciei</w:t>
            </w:r>
          </w:p>
        </w:tc>
        <w:tc>
          <w:tcPr>
            <w:tcW w:w="6206" w:type="dxa"/>
          </w:tcPr>
          <w:p w14:paraId="2F5AEA68" w14:textId="77777777" w:rsidR="00ED7A5C" w:rsidRPr="003A265C" w:rsidRDefault="00ED7A5C" w:rsidP="003A265C">
            <w:pPr>
              <w:widowControl w:val="0"/>
              <w:contextualSpacing/>
              <w:jc w:val="both"/>
              <w:rPr>
                <w:b/>
                <w:szCs w:val="24"/>
              </w:rPr>
            </w:pPr>
            <w:r w:rsidRPr="003A265C">
              <w:rPr>
                <w:b/>
                <w:szCs w:val="24"/>
              </w:rPr>
              <w:t xml:space="preserve">Presiune medie asupra speciei </w:t>
            </w:r>
            <w:r w:rsidRPr="003A265C">
              <w:rPr>
                <w:b/>
                <w:i/>
                <w:szCs w:val="24"/>
              </w:rPr>
              <w:t>Cottus gobio.</w:t>
            </w:r>
          </w:p>
          <w:p w14:paraId="4DDF5A51" w14:textId="77777777" w:rsidR="00ED7A5C" w:rsidRPr="003A265C" w:rsidRDefault="00ED7A5C" w:rsidP="003A265C">
            <w:pPr>
              <w:widowControl w:val="0"/>
              <w:jc w:val="both"/>
              <w:rPr>
                <w:b/>
                <w:szCs w:val="24"/>
              </w:rPr>
            </w:pPr>
          </w:p>
        </w:tc>
      </w:tr>
      <w:tr w:rsidR="00ED7A5C" w:rsidRPr="003A265C" w14:paraId="317FA14D" w14:textId="77777777" w:rsidTr="00A61D4F">
        <w:trPr>
          <w:jc w:val="center"/>
        </w:trPr>
        <w:tc>
          <w:tcPr>
            <w:tcW w:w="810" w:type="dxa"/>
          </w:tcPr>
          <w:p w14:paraId="5A3D81B7" w14:textId="77777777" w:rsidR="00ED7A5C" w:rsidRPr="003A265C" w:rsidRDefault="00ED7A5C" w:rsidP="003A265C">
            <w:pPr>
              <w:rPr>
                <w:szCs w:val="24"/>
              </w:rPr>
            </w:pPr>
            <w:r w:rsidRPr="003A265C">
              <w:rPr>
                <w:szCs w:val="24"/>
              </w:rPr>
              <w:t>E.5.</w:t>
            </w:r>
          </w:p>
        </w:tc>
        <w:tc>
          <w:tcPr>
            <w:tcW w:w="2909" w:type="dxa"/>
          </w:tcPr>
          <w:p w14:paraId="04A63CA6" w14:textId="77777777" w:rsidR="00ED7A5C" w:rsidRPr="003A265C" w:rsidRDefault="00ED7A5C" w:rsidP="003A265C">
            <w:pPr>
              <w:rPr>
                <w:szCs w:val="24"/>
              </w:rPr>
            </w:pPr>
            <w:r w:rsidRPr="003A265C">
              <w:rPr>
                <w:szCs w:val="24"/>
              </w:rPr>
              <w:t>Confidenţialitate</w:t>
            </w:r>
          </w:p>
        </w:tc>
        <w:tc>
          <w:tcPr>
            <w:tcW w:w="6206" w:type="dxa"/>
          </w:tcPr>
          <w:p w14:paraId="787166BF" w14:textId="77777777" w:rsidR="00ED7A5C" w:rsidRPr="003A265C" w:rsidRDefault="00ED7A5C" w:rsidP="003A265C">
            <w:pPr>
              <w:jc w:val="both"/>
              <w:rPr>
                <w:szCs w:val="24"/>
              </w:rPr>
            </w:pPr>
            <w:r w:rsidRPr="003A265C">
              <w:rPr>
                <w:szCs w:val="24"/>
              </w:rPr>
              <w:t>Informații publice</w:t>
            </w:r>
          </w:p>
        </w:tc>
      </w:tr>
      <w:tr w:rsidR="00ED7A5C" w:rsidRPr="003A265C" w14:paraId="530B1FA9" w14:textId="77777777" w:rsidTr="00A61D4F">
        <w:trPr>
          <w:jc w:val="center"/>
        </w:trPr>
        <w:tc>
          <w:tcPr>
            <w:tcW w:w="810" w:type="dxa"/>
          </w:tcPr>
          <w:p w14:paraId="085BE0D1" w14:textId="77777777" w:rsidR="00ED7A5C" w:rsidRPr="003A265C" w:rsidRDefault="00ED7A5C" w:rsidP="003A265C">
            <w:pPr>
              <w:rPr>
                <w:szCs w:val="24"/>
              </w:rPr>
            </w:pPr>
            <w:r w:rsidRPr="003A265C">
              <w:rPr>
                <w:szCs w:val="24"/>
              </w:rPr>
              <w:t>E.6.</w:t>
            </w:r>
          </w:p>
        </w:tc>
        <w:tc>
          <w:tcPr>
            <w:tcW w:w="2909" w:type="dxa"/>
          </w:tcPr>
          <w:p w14:paraId="47CC5D3C" w14:textId="77777777" w:rsidR="00ED7A5C" w:rsidRPr="003A265C" w:rsidRDefault="00ED7A5C" w:rsidP="003A265C">
            <w:pPr>
              <w:rPr>
                <w:szCs w:val="24"/>
              </w:rPr>
            </w:pPr>
            <w:r w:rsidRPr="003A265C">
              <w:rPr>
                <w:szCs w:val="24"/>
              </w:rPr>
              <w:t>Detalii</w:t>
            </w:r>
          </w:p>
        </w:tc>
        <w:tc>
          <w:tcPr>
            <w:tcW w:w="6206" w:type="dxa"/>
          </w:tcPr>
          <w:p w14:paraId="0621A031" w14:textId="77777777" w:rsidR="00ED7A5C" w:rsidRPr="003A265C" w:rsidRDefault="00ED7A5C" w:rsidP="003A265C">
            <w:pPr>
              <w:widowControl w:val="0"/>
              <w:jc w:val="both"/>
              <w:rPr>
                <w:szCs w:val="24"/>
              </w:rPr>
            </w:pPr>
            <w:r w:rsidRPr="003A265C">
              <w:rPr>
                <w:szCs w:val="24"/>
              </w:rPr>
              <w:t>Pe marginile drumului forestier de pe malul stâng al râului Zăbala, sunt aruncate deșeuri menajere, dar și anvelope uzate, care ajung până la malul râului, sau chiar în apa acestuia și afectează calitatea ecosistemului lotic.</w:t>
            </w:r>
          </w:p>
        </w:tc>
      </w:tr>
    </w:tbl>
    <w:p w14:paraId="6CCA8882" w14:textId="77777777" w:rsidR="00ED7A5C" w:rsidRPr="003A265C" w:rsidRDefault="00ED7A5C" w:rsidP="003A265C">
      <w:pPr>
        <w:tabs>
          <w:tab w:val="left" w:pos="1260"/>
          <w:tab w:val="left" w:pos="1440"/>
        </w:tabs>
        <w:ind w:left="360"/>
        <w:jc w:val="both"/>
        <w:rPr>
          <w:szCs w:val="24"/>
        </w:rPr>
      </w:pPr>
    </w:p>
    <w:tbl>
      <w:tblPr>
        <w:tblStyle w:val="TableGrid"/>
        <w:tblW w:w="10060" w:type="dxa"/>
        <w:jc w:val="center"/>
        <w:tblLayout w:type="fixed"/>
        <w:tblLook w:val="04A0" w:firstRow="1" w:lastRow="0" w:firstColumn="1" w:lastColumn="0" w:noHBand="0" w:noVBand="1"/>
      </w:tblPr>
      <w:tblGrid>
        <w:gridCol w:w="790"/>
        <w:gridCol w:w="2970"/>
        <w:gridCol w:w="6300"/>
      </w:tblGrid>
      <w:tr w:rsidR="00ED7A5C" w:rsidRPr="003A265C" w14:paraId="6A5F7B04" w14:textId="77777777" w:rsidTr="00A61D4F">
        <w:trPr>
          <w:trHeight w:val="144"/>
          <w:jc w:val="center"/>
        </w:trPr>
        <w:tc>
          <w:tcPr>
            <w:tcW w:w="790" w:type="dxa"/>
          </w:tcPr>
          <w:p w14:paraId="30E3D592" w14:textId="77777777" w:rsidR="00ED7A5C" w:rsidRPr="003A265C" w:rsidRDefault="00ED7A5C" w:rsidP="003A265C">
            <w:pPr>
              <w:jc w:val="center"/>
              <w:rPr>
                <w:b/>
                <w:szCs w:val="24"/>
              </w:rPr>
            </w:pPr>
            <w:r w:rsidRPr="003A265C">
              <w:rPr>
                <w:b/>
                <w:szCs w:val="24"/>
              </w:rPr>
              <w:t>Cod</w:t>
            </w:r>
          </w:p>
        </w:tc>
        <w:tc>
          <w:tcPr>
            <w:tcW w:w="2970" w:type="dxa"/>
          </w:tcPr>
          <w:p w14:paraId="2F84FCB6" w14:textId="77777777" w:rsidR="00ED7A5C" w:rsidRPr="003A265C" w:rsidRDefault="00ED7A5C" w:rsidP="003A265C">
            <w:pPr>
              <w:jc w:val="center"/>
              <w:rPr>
                <w:b/>
                <w:szCs w:val="24"/>
              </w:rPr>
            </w:pPr>
            <w:r w:rsidRPr="003A265C">
              <w:rPr>
                <w:b/>
                <w:szCs w:val="24"/>
              </w:rPr>
              <w:t>Parametru</w:t>
            </w:r>
          </w:p>
        </w:tc>
        <w:tc>
          <w:tcPr>
            <w:tcW w:w="6300" w:type="dxa"/>
          </w:tcPr>
          <w:p w14:paraId="1BDF8E36" w14:textId="77777777" w:rsidR="00ED7A5C" w:rsidRPr="003A265C" w:rsidRDefault="00ED7A5C" w:rsidP="003A265C">
            <w:pPr>
              <w:jc w:val="center"/>
              <w:rPr>
                <w:b/>
                <w:szCs w:val="24"/>
              </w:rPr>
            </w:pPr>
            <w:r w:rsidRPr="003A265C">
              <w:rPr>
                <w:b/>
                <w:szCs w:val="24"/>
              </w:rPr>
              <w:t>Descriere</w:t>
            </w:r>
          </w:p>
        </w:tc>
      </w:tr>
      <w:tr w:rsidR="00ED7A5C" w:rsidRPr="003A265C" w14:paraId="3CA930D6" w14:textId="77777777" w:rsidTr="00A61D4F">
        <w:trPr>
          <w:trHeight w:val="144"/>
          <w:jc w:val="center"/>
        </w:trPr>
        <w:tc>
          <w:tcPr>
            <w:tcW w:w="790" w:type="dxa"/>
          </w:tcPr>
          <w:p w14:paraId="6BFF3AA4" w14:textId="77777777" w:rsidR="00ED7A5C" w:rsidRPr="003A265C" w:rsidRDefault="00ED7A5C" w:rsidP="003A265C">
            <w:pPr>
              <w:rPr>
                <w:szCs w:val="24"/>
              </w:rPr>
            </w:pPr>
            <w:r w:rsidRPr="003A265C">
              <w:rPr>
                <w:szCs w:val="24"/>
              </w:rPr>
              <w:t>B.11.</w:t>
            </w:r>
          </w:p>
        </w:tc>
        <w:tc>
          <w:tcPr>
            <w:tcW w:w="2970" w:type="dxa"/>
          </w:tcPr>
          <w:p w14:paraId="39799EE3" w14:textId="77777777" w:rsidR="00ED7A5C" w:rsidRPr="003A265C" w:rsidRDefault="00ED7A5C" w:rsidP="003A265C">
            <w:pPr>
              <w:rPr>
                <w:szCs w:val="24"/>
              </w:rPr>
            </w:pPr>
            <w:r w:rsidRPr="003A265C">
              <w:rPr>
                <w:szCs w:val="24"/>
              </w:rPr>
              <w:t>Presiune actuală</w:t>
            </w:r>
          </w:p>
        </w:tc>
        <w:tc>
          <w:tcPr>
            <w:tcW w:w="6300" w:type="dxa"/>
          </w:tcPr>
          <w:p w14:paraId="09D1474E" w14:textId="77777777" w:rsidR="00ED7A5C" w:rsidRPr="003A265C" w:rsidRDefault="00ED7A5C" w:rsidP="003A265C">
            <w:pPr>
              <w:jc w:val="both"/>
              <w:rPr>
                <w:b/>
                <w:szCs w:val="24"/>
                <w:lang w:val="fr-FR"/>
              </w:rPr>
            </w:pPr>
            <w:bookmarkStart w:id="68" w:name="_Hlk533126"/>
            <w:r w:rsidRPr="003A265C">
              <w:rPr>
                <w:b/>
                <w:szCs w:val="24"/>
                <w:lang w:val="fr-FR"/>
              </w:rPr>
              <w:t>H07 Alte forme de poluare</w:t>
            </w:r>
            <w:bookmarkEnd w:id="68"/>
          </w:p>
        </w:tc>
      </w:tr>
      <w:tr w:rsidR="00ED7A5C" w:rsidRPr="003A265C" w14:paraId="0888F9EA" w14:textId="77777777" w:rsidTr="00A61D4F">
        <w:trPr>
          <w:trHeight w:val="144"/>
          <w:jc w:val="center"/>
        </w:trPr>
        <w:tc>
          <w:tcPr>
            <w:tcW w:w="790" w:type="dxa"/>
          </w:tcPr>
          <w:p w14:paraId="41C34FBE" w14:textId="77777777" w:rsidR="00ED7A5C" w:rsidRPr="003A265C" w:rsidRDefault="00ED7A5C" w:rsidP="003A265C">
            <w:pPr>
              <w:rPr>
                <w:szCs w:val="24"/>
              </w:rPr>
            </w:pPr>
            <w:r w:rsidRPr="003A265C">
              <w:rPr>
                <w:szCs w:val="24"/>
              </w:rPr>
              <w:t>E.1.</w:t>
            </w:r>
          </w:p>
        </w:tc>
        <w:tc>
          <w:tcPr>
            <w:tcW w:w="2970" w:type="dxa"/>
          </w:tcPr>
          <w:p w14:paraId="7CD7093B" w14:textId="77777777" w:rsidR="00ED7A5C" w:rsidRPr="003A265C" w:rsidRDefault="00ED7A5C" w:rsidP="003A265C">
            <w:pPr>
              <w:rPr>
                <w:szCs w:val="24"/>
              </w:rPr>
            </w:pPr>
            <w:r w:rsidRPr="003A265C">
              <w:rPr>
                <w:szCs w:val="24"/>
              </w:rPr>
              <w:t>Specia</w:t>
            </w:r>
          </w:p>
        </w:tc>
        <w:tc>
          <w:tcPr>
            <w:tcW w:w="6300" w:type="dxa"/>
          </w:tcPr>
          <w:p w14:paraId="608A1B23" w14:textId="77777777" w:rsidR="00ED7A5C" w:rsidRPr="003A265C" w:rsidRDefault="00ED7A5C" w:rsidP="003A265C">
            <w:pPr>
              <w:widowControl w:val="0"/>
              <w:jc w:val="both"/>
              <w:rPr>
                <w:b/>
                <w:color w:val="000000"/>
                <w:szCs w:val="24"/>
                <w:lang w:val="fr-FR"/>
              </w:rPr>
            </w:pPr>
            <w:r w:rsidRPr="003A265C">
              <w:rPr>
                <w:b/>
                <w:i/>
                <w:color w:val="000000"/>
                <w:szCs w:val="24"/>
                <w:lang w:val="fr-FR"/>
              </w:rPr>
              <w:t>Ursus arctos, Canis lupus, Lynx lynx</w:t>
            </w:r>
          </w:p>
          <w:p w14:paraId="2D3FED8D" w14:textId="77777777" w:rsidR="00ED7A5C" w:rsidRPr="003A265C" w:rsidRDefault="00ED7A5C" w:rsidP="003A265C">
            <w:pPr>
              <w:jc w:val="both"/>
              <w:rPr>
                <w:szCs w:val="24"/>
              </w:rPr>
            </w:pPr>
            <w:r w:rsidRPr="003A265C">
              <w:rPr>
                <w:b/>
                <w:i/>
                <w:szCs w:val="24"/>
              </w:rPr>
              <w:t>Triturus cristatus, Triturus montandoni</w:t>
            </w:r>
          </w:p>
        </w:tc>
      </w:tr>
      <w:tr w:rsidR="00ED7A5C" w:rsidRPr="003A265C" w14:paraId="400A83FB" w14:textId="77777777" w:rsidTr="00A61D4F">
        <w:trPr>
          <w:trHeight w:val="1124"/>
          <w:jc w:val="center"/>
        </w:trPr>
        <w:tc>
          <w:tcPr>
            <w:tcW w:w="790" w:type="dxa"/>
          </w:tcPr>
          <w:p w14:paraId="09E8489F" w14:textId="77777777" w:rsidR="00ED7A5C" w:rsidRPr="003A265C" w:rsidRDefault="00ED7A5C" w:rsidP="003A265C">
            <w:pPr>
              <w:rPr>
                <w:szCs w:val="24"/>
              </w:rPr>
            </w:pPr>
            <w:r w:rsidRPr="003A265C">
              <w:rPr>
                <w:szCs w:val="24"/>
              </w:rPr>
              <w:t>E.2.</w:t>
            </w:r>
          </w:p>
        </w:tc>
        <w:tc>
          <w:tcPr>
            <w:tcW w:w="2970" w:type="dxa"/>
          </w:tcPr>
          <w:p w14:paraId="2F36C199" w14:textId="77777777" w:rsidR="00ED7A5C" w:rsidRPr="003A265C" w:rsidRDefault="00ED7A5C" w:rsidP="003A265C">
            <w:pPr>
              <w:rPr>
                <w:szCs w:val="24"/>
              </w:rPr>
            </w:pPr>
            <w:r w:rsidRPr="003A265C">
              <w:rPr>
                <w:szCs w:val="24"/>
              </w:rPr>
              <w:t>Localizarea impacturilor cauzate de presiunile actuale</w:t>
            </w:r>
            <w:r w:rsidRPr="003A265C" w:rsidDel="00F9685B">
              <w:rPr>
                <w:szCs w:val="24"/>
              </w:rPr>
              <w:t xml:space="preserve"> </w:t>
            </w:r>
            <w:r w:rsidRPr="003A265C">
              <w:rPr>
                <w:szCs w:val="24"/>
              </w:rPr>
              <w:t>asupra speciei [geometrie]</w:t>
            </w:r>
          </w:p>
        </w:tc>
        <w:tc>
          <w:tcPr>
            <w:tcW w:w="6300" w:type="dxa"/>
          </w:tcPr>
          <w:p w14:paraId="62ADC925" w14:textId="77777777" w:rsidR="00ED7A5C" w:rsidRPr="003A265C" w:rsidRDefault="00ED7A5C" w:rsidP="003A265C">
            <w:pPr>
              <w:jc w:val="both"/>
              <w:rPr>
                <w:szCs w:val="24"/>
                <w:lang w:val="fr-FR"/>
              </w:rPr>
            </w:pPr>
            <w:r w:rsidRPr="003A265C">
              <w:rPr>
                <w:szCs w:val="24"/>
                <w:lang w:val="fr-FR"/>
              </w:rPr>
              <w:t>Harta se regăsește în Anexa 3.2</w:t>
            </w:r>
            <w:r w:rsidR="004B5DD1" w:rsidRPr="003A265C">
              <w:rPr>
                <w:szCs w:val="24"/>
                <w:lang w:val="fr-FR"/>
              </w:rPr>
              <w:t>1</w:t>
            </w:r>
            <w:r w:rsidRPr="003A265C">
              <w:rPr>
                <w:szCs w:val="24"/>
                <w:lang w:val="fr-FR"/>
              </w:rPr>
              <w:t>.1</w:t>
            </w:r>
          </w:p>
        </w:tc>
      </w:tr>
      <w:tr w:rsidR="00ED7A5C" w:rsidRPr="003A265C" w14:paraId="28189B0C" w14:textId="77777777" w:rsidTr="00A61D4F">
        <w:trPr>
          <w:trHeight w:val="932"/>
          <w:jc w:val="center"/>
        </w:trPr>
        <w:tc>
          <w:tcPr>
            <w:tcW w:w="790" w:type="dxa"/>
          </w:tcPr>
          <w:p w14:paraId="6E761178" w14:textId="77777777" w:rsidR="00ED7A5C" w:rsidRPr="003A265C" w:rsidRDefault="00ED7A5C" w:rsidP="003A265C">
            <w:pPr>
              <w:rPr>
                <w:szCs w:val="24"/>
              </w:rPr>
            </w:pPr>
            <w:r w:rsidRPr="003A265C">
              <w:rPr>
                <w:szCs w:val="24"/>
              </w:rPr>
              <w:t>E.3.</w:t>
            </w:r>
          </w:p>
        </w:tc>
        <w:tc>
          <w:tcPr>
            <w:tcW w:w="2970" w:type="dxa"/>
          </w:tcPr>
          <w:p w14:paraId="428907E7" w14:textId="77777777" w:rsidR="00ED7A5C" w:rsidRPr="003A265C" w:rsidRDefault="00ED7A5C" w:rsidP="003A265C">
            <w:pPr>
              <w:ind w:right="-80"/>
              <w:rPr>
                <w:szCs w:val="24"/>
              </w:rPr>
            </w:pPr>
            <w:r w:rsidRPr="003A265C">
              <w:rPr>
                <w:szCs w:val="24"/>
              </w:rPr>
              <w:t>Localizarea impacturilor cauzate de presiunile actuale</w:t>
            </w:r>
            <w:r w:rsidRPr="003A265C" w:rsidDel="00E40453">
              <w:rPr>
                <w:szCs w:val="24"/>
              </w:rPr>
              <w:t xml:space="preserve"> </w:t>
            </w:r>
            <w:r w:rsidRPr="003A265C">
              <w:rPr>
                <w:szCs w:val="24"/>
              </w:rPr>
              <w:t>asupra speciei [descriere]</w:t>
            </w:r>
          </w:p>
        </w:tc>
        <w:tc>
          <w:tcPr>
            <w:tcW w:w="6300" w:type="dxa"/>
          </w:tcPr>
          <w:p w14:paraId="1E01048F" w14:textId="77777777" w:rsidR="00ED7A5C" w:rsidRPr="003A265C" w:rsidRDefault="00ED7A5C" w:rsidP="003A265C">
            <w:pPr>
              <w:widowControl w:val="0"/>
              <w:jc w:val="both"/>
              <w:rPr>
                <w:szCs w:val="24"/>
              </w:rPr>
            </w:pPr>
            <w:r w:rsidRPr="003A265C">
              <w:rPr>
                <w:szCs w:val="24"/>
              </w:rPr>
              <w:t>De-a lungul drumurilor forestiere din aria protejată.</w:t>
            </w:r>
          </w:p>
        </w:tc>
      </w:tr>
      <w:tr w:rsidR="00ED7A5C" w:rsidRPr="003A265C" w14:paraId="7CE5F0E5" w14:textId="77777777" w:rsidTr="00A61D4F">
        <w:trPr>
          <w:trHeight w:val="1068"/>
          <w:jc w:val="center"/>
        </w:trPr>
        <w:tc>
          <w:tcPr>
            <w:tcW w:w="790" w:type="dxa"/>
          </w:tcPr>
          <w:p w14:paraId="5300DE92" w14:textId="77777777" w:rsidR="00ED7A5C" w:rsidRPr="003A265C" w:rsidRDefault="00ED7A5C" w:rsidP="003A265C">
            <w:pPr>
              <w:rPr>
                <w:szCs w:val="24"/>
              </w:rPr>
            </w:pPr>
            <w:r w:rsidRPr="003A265C">
              <w:rPr>
                <w:szCs w:val="24"/>
              </w:rPr>
              <w:t>E.4.</w:t>
            </w:r>
          </w:p>
        </w:tc>
        <w:tc>
          <w:tcPr>
            <w:tcW w:w="2970" w:type="dxa"/>
          </w:tcPr>
          <w:p w14:paraId="63675E41" w14:textId="77777777" w:rsidR="00ED7A5C" w:rsidRPr="003A265C" w:rsidRDefault="00ED7A5C" w:rsidP="003A265C">
            <w:pPr>
              <w:ind w:right="-80"/>
              <w:rPr>
                <w:szCs w:val="24"/>
              </w:rPr>
            </w:pPr>
            <w:r w:rsidRPr="003A265C">
              <w:rPr>
                <w:szCs w:val="24"/>
              </w:rPr>
              <w:t xml:space="preserve">Intensitatea localizată </w:t>
            </w:r>
            <w:proofErr w:type="gramStart"/>
            <w:r w:rsidRPr="003A265C">
              <w:rPr>
                <w:szCs w:val="24"/>
              </w:rPr>
              <w:t>a</w:t>
            </w:r>
            <w:proofErr w:type="gramEnd"/>
            <w:r w:rsidRPr="003A265C">
              <w:rPr>
                <w:szCs w:val="24"/>
              </w:rPr>
              <w:t xml:space="preserve"> impacturilor cauzate de presiunile actuale asupra speciei</w:t>
            </w:r>
          </w:p>
        </w:tc>
        <w:tc>
          <w:tcPr>
            <w:tcW w:w="6300" w:type="dxa"/>
          </w:tcPr>
          <w:p w14:paraId="0F97CDF1" w14:textId="77777777" w:rsidR="00ED7A5C" w:rsidRPr="003A265C" w:rsidRDefault="00ED7A5C" w:rsidP="003A265C">
            <w:pPr>
              <w:widowControl w:val="0"/>
              <w:contextualSpacing/>
              <w:jc w:val="both"/>
              <w:rPr>
                <w:b/>
                <w:szCs w:val="24"/>
              </w:rPr>
            </w:pPr>
            <w:r w:rsidRPr="003A265C">
              <w:rPr>
                <w:b/>
                <w:szCs w:val="24"/>
              </w:rPr>
              <w:t>Presiune medie asupra speciilor</w:t>
            </w:r>
            <w:r w:rsidRPr="003A265C">
              <w:rPr>
                <w:b/>
                <w:i/>
                <w:color w:val="000000"/>
                <w:szCs w:val="24"/>
              </w:rPr>
              <w:t xml:space="preserve"> Ursus arctos, </w:t>
            </w:r>
            <w:proofErr w:type="gramStart"/>
            <w:r w:rsidRPr="003A265C">
              <w:rPr>
                <w:b/>
                <w:i/>
                <w:color w:val="000000"/>
                <w:szCs w:val="24"/>
              </w:rPr>
              <w:t>Canis</w:t>
            </w:r>
            <w:proofErr w:type="gramEnd"/>
            <w:r w:rsidRPr="003A265C">
              <w:rPr>
                <w:b/>
                <w:i/>
                <w:color w:val="000000"/>
                <w:szCs w:val="24"/>
              </w:rPr>
              <w:t xml:space="preserve"> lupus, Lynx lynx</w:t>
            </w:r>
            <w:r w:rsidRPr="003A265C">
              <w:rPr>
                <w:b/>
                <w:color w:val="000000"/>
                <w:szCs w:val="24"/>
              </w:rPr>
              <w:t>.</w:t>
            </w:r>
          </w:p>
          <w:p w14:paraId="4DC4405C" w14:textId="77777777" w:rsidR="00ED7A5C" w:rsidRPr="003A265C" w:rsidRDefault="00ED7A5C" w:rsidP="003A265C">
            <w:pPr>
              <w:widowControl w:val="0"/>
              <w:contextualSpacing/>
              <w:jc w:val="both"/>
              <w:rPr>
                <w:b/>
                <w:szCs w:val="24"/>
              </w:rPr>
            </w:pPr>
            <w:r w:rsidRPr="003A265C">
              <w:rPr>
                <w:b/>
                <w:szCs w:val="24"/>
              </w:rPr>
              <w:t>Presiunea medie asupra speciilor</w:t>
            </w:r>
            <w:r w:rsidRPr="003A265C">
              <w:rPr>
                <w:b/>
                <w:i/>
                <w:szCs w:val="24"/>
              </w:rPr>
              <w:t xml:space="preserve"> Triturus cristatus, Triturus montandoni</w:t>
            </w:r>
            <w:r w:rsidRPr="003A265C">
              <w:rPr>
                <w:b/>
                <w:szCs w:val="24"/>
              </w:rPr>
              <w:t>.</w:t>
            </w:r>
          </w:p>
        </w:tc>
      </w:tr>
      <w:tr w:rsidR="00ED7A5C" w:rsidRPr="003A265C" w14:paraId="1EABEA8E" w14:textId="77777777" w:rsidTr="00A61D4F">
        <w:trPr>
          <w:trHeight w:val="316"/>
          <w:jc w:val="center"/>
        </w:trPr>
        <w:tc>
          <w:tcPr>
            <w:tcW w:w="790" w:type="dxa"/>
            <w:tcBorders>
              <w:bottom w:val="single" w:sz="4" w:space="0" w:color="auto"/>
            </w:tcBorders>
          </w:tcPr>
          <w:p w14:paraId="1C577B7A" w14:textId="77777777" w:rsidR="00ED7A5C" w:rsidRPr="003A265C" w:rsidRDefault="00ED7A5C" w:rsidP="003A265C">
            <w:pPr>
              <w:rPr>
                <w:szCs w:val="24"/>
              </w:rPr>
            </w:pPr>
            <w:r w:rsidRPr="003A265C">
              <w:rPr>
                <w:szCs w:val="24"/>
              </w:rPr>
              <w:t>E.5.</w:t>
            </w:r>
          </w:p>
        </w:tc>
        <w:tc>
          <w:tcPr>
            <w:tcW w:w="2970" w:type="dxa"/>
            <w:tcBorders>
              <w:bottom w:val="single" w:sz="4" w:space="0" w:color="auto"/>
            </w:tcBorders>
          </w:tcPr>
          <w:p w14:paraId="6328BB94" w14:textId="77777777" w:rsidR="00ED7A5C" w:rsidRPr="003A265C" w:rsidRDefault="00ED7A5C" w:rsidP="003A265C">
            <w:pPr>
              <w:rPr>
                <w:szCs w:val="24"/>
              </w:rPr>
            </w:pPr>
            <w:r w:rsidRPr="003A265C">
              <w:rPr>
                <w:szCs w:val="24"/>
              </w:rPr>
              <w:t>Confidenţialitate</w:t>
            </w:r>
          </w:p>
        </w:tc>
        <w:tc>
          <w:tcPr>
            <w:tcW w:w="6300" w:type="dxa"/>
            <w:tcBorders>
              <w:bottom w:val="single" w:sz="4" w:space="0" w:color="auto"/>
            </w:tcBorders>
          </w:tcPr>
          <w:p w14:paraId="2CB108D0" w14:textId="77777777" w:rsidR="00ED7A5C" w:rsidRPr="003A265C" w:rsidRDefault="00ED7A5C" w:rsidP="003A265C">
            <w:pPr>
              <w:jc w:val="both"/>
              <w:rPr>
                <w:szCs w:val="24"/>
              </w:rPr>
            </w:pPr>
            <w:r w:rsidRPr="003A265C">
              <w:rPr>
                <w:szCs w:val="24"/>
              </w:rPr>
              <w:t>Informații publice</w:t>
            </w:r>
          </w:p>
        </w:tc>
      </w:tr>
      <w:tr w:rsidR="00ED7A5C" w:rsidRPr="003A265C" w14:paraId="63B598C4" w14:textId="77777777" w:rsidTr="00A61D4F">
        <w:trPr>
          <w:trHeight w:val="131"/>
          <w:jc w:val="center"/>
        </w:trPr>
        <w:tc>
          <w:tcPr>
            <w:tcW w:w="790" w:type="dxa"/>
            <w:tcBorders>
              <w:top w:val="single" w:sz="4" w:space="0" w:color="auto"/>
              <w:left w:val="single" w:sz="4" w:space="0" w:color="auto"/>
              <w:bottom w:val="single" w:sz="4" w:space="0" w:color="auto"/>
              <w:right w:val="single" w:sz="4" w:space="0" w:color="auto"/>
            </w:tcBorders>
          </w:tcPr>
          <w:p w14:paraId="44521F01" w14:textId="77777777" w:rsidR="00ED7A5C" w:rsidRPr="003A265C" w:rsidRDefault="00ED7A5C" w:rsidP="003A265C">
            <w:pPr>
              <w:rPr>
                <w:szCs w:val="24"/>
              </w:rPr>
            </w:pPr>
            <w:r w:rsidRPr="003A265C">
              <w:rPr>
                <w:szCs w:val="24"/>
              </w:rPr>
              <w:t>E.6.</w:t>
            </w:r>
          </w:p>
        </w:tc>
        <w:tc>
          <w:tcPr>
            <w:tcW w:w="2970" w:type="dxa"/>
            <w:tcBorders>
              <w:top w:val="single" w:sz="4" w:space="0" w:color="auto"/>
              <w:left w:val="single" w:sz="4" w:space="0" w:color="auto"/>
              <w:bottom w:val="single" w:sz="4" w:space="0" w:color="auto"/>
              <w:right w:val="single" w:sz="4" w:space="0" w:color="auto"/>
            </w:tcBorders>
          </w:tcPr>
          <w:p w14:paraId="1D7C45E7" w14:textId="77777777" w:rsidR="00ED7A5C" w:rsidRPr="003A265C" w:rsidRDefault="00ED7A5C" w:rsidP="003A265C">
            <w:pPr>
              <w:rPr>
                <w:szCs w:val="24"/>
              </w:rPr>
            </w:pPr>
            <w:r w:rsidRPr="003A265C">
              <w:rPr>
                <w:szCs w:val="24"/>
              </w:rPr>
              <w:t>Detalii</w:t>
            </w:r>
          </w:p>
        </w:tc>
        <w:tc>
          <w:tcPr>
            <w:tcW w:w="6300" w:type="dxa"/>
            <w:tcBorders>
              <w:top w:val="single" w:sz="4" w:space="0" w:color="auto"/>
              <w:left w:val="single" w:sz="4" w:space="0" w:color="auto"/>
              <w:bottom w:val="single" w:sz="4" w:space="0" w:color="auto"/>
              <w:right w:val="single" w:sz="4" w:space="0" w:color="auto"/>
            </w:tcBorders>
          </w:tcPr>
          <w:p w14:paraId="43926EE8" w14:textId="77777777" w:rsidR="00ED7A5C" w:rsidRPr="003A265C" w:rsidRDefault="00ED7A5C" w:rsidP="003A265C">
            <w:pPr>
              <w:widowControl w:val="0"/>
              <w:jc w:val="both"/>
              <w:rPr>
                <w:szCs w:val="24"/>
                <w:lang w:val="fr-FR"/>
              </w:rPr>
            </w:pPr>
            <w:r w:rsidRPr="003A265C">
              <w:rPr>
                <w:szCs w:val="24"/>
                <w:lang w:val="fr-FR"/>
              </w:rPr>
              <w:t>Poluarea solului de pe marginea drumului forestier, determinată de scurgerile de ulei și combustibil de la camioanele care circulă pe drumurile forestiere și se defectează foarte des, exercită un impact negativ asupra ecosistemului din zonă</w:t>
            </w:r>
          </w:p>
        </w:tc>
      </w:tr>
      <w:tr w:rsidR="00D76A38" w:rsidRPr="003A265C" w14:paraId="2C7EDDE3" w14:textId="77777777" w:rsidTr="00A61D4F">
        <w:trPr>
          <w:trHeight w:val="131"/>
          <w:jc w:val="center"/>
        </w:trPr>
        <w:tc>
          <w:tcPr>
            <w:tcW w:w="790" w:type="dxa"/>
            <w:tcBorders>
              <w:top w:val="single" w:sz="4" w:space="0" w:color="auto"/>
              <w:left w:val="nil"/>
              <w:bottom w:val="nil"/>
              <w:right w:val="nil"/>
            </w:tcBorders>
          </w:tcPr>
          <w:p w14:paraId="48B272EA" w14:textId="77777777" w:rsidR="00D76A38" w:rsidRPr="003A265C" w:rsidRDefault="00D76A38" w:rsidP="003A265C">
            <w:pPr>
              <w:rPr>
                <w:szCs w:val="24"/>
              </w:rPr>
            </w:pPr>
          </w:p>
        </w:tc>
        <w:tc>
          <w:tcPr>
            <w:tcW w:w="2970" w:type="dxa"/>
            <w:tcBorders>
              <w:top w:val="single" w:sz="4" w:space="0" w:color="auto"/>
              <w:left w:val="nil"/>
              <w:bottom w:val="nil"/>
              <w:right w:val="nil"/>
            </w:tcBorders>
          </w:tcPr>
          <w:p w14:paraId="00EF6170" w14:textId="77777777" w:rsidR="00D76A38" w:rsidRPr="003A265C" w:rsidRDefault="00D76A38" w:rsidP="003A265C">
            <w:pPr>
              <w:rPr>
                <w:szCs w:val="24"/>
              </w:rPr>
            </w:pPr>
          </w:p>
        </w:tc>
        <w:tc>
          <w:tcPr>
            <w:tcW w:w="6300" w:type="dxa"/>
            <w:tcBorders>
              <w:top w:val="single" w:sz="4" w:space="0" w:color="auto"/>
              <w:left w:val="nil"/>
              <w:bottom w:val="nil"/>
              <w:right w:val="nil"/>
            </w:tcBorders>
          </w:tcPr>
          <w:p w14:paraId="7A79C4C6" w14:textId="77777777" w:rsidR="00D76A38" w:rsidRPr="003A265C" w:rsidRDefault="00D76A38" w:rsidP="003A265C">
            <w:pPr>
              <w:widowControl w:val="0"/>
              <w:jc w:val="both"/>
              <w:rPr>
                <w:szCs w:val="24"/>
                <w:lang w:val="fr-FR"/>
              </w:rPr>
            </w:pPr>
          </w:p>
        </w:tc>
      </w:tr>
      <w:tr w:rsidR="00ED7A5C" w:rsidRPr="003A265C" w14:paraId="7DB24AD0" w14:textId="77777777" w:rsidTr="00A61D4F">
        <w:trPr>
          <w:jc w:val="center"/>
        </w:trPr>
        <w:tc>
          <w:tcPr>
            <w:tcW w:w="790" w:type="dxa"/>
          </w:tcPr>
          <w:p w14:paraId="1A131985" w14:textId="77777777" w:rsidR="00ED7A5C" w:rsidRPr="003A265C" w:rsidRDefault="00ED7A5C" w:rsidP="003A265C">
            <w:pPr>
              <w:jc w:val="center"/>
              <w:rPr>
                <w:b/>
                <w:szCs w:val="24"/>
              </w:rPr>
            </w:pPr>
            <w:r w:rsidRPr="003A265C">
              <w:rPr>
                <w:b/>
                <w:szCs w:val="24"/>
              </w:rPr>
              <w:t>Cod</w:t>
            </w:r>
          </w:p>
        </w:tc>
        <w:tc>
          <w:tcPr>
            <w:tcW w:w="2970" w:type="dxa"/>
          </w:tcPr>
          <w:p w14:paraId="69C6C4CD" w14:textId="77777777" w:rsidR="00ED7A5C" w:rsidRPr="003A265C" w:rsidRDefault="00ED7A5C" w:rsidP="003A265C">
            <w:pPr>
              <w:jc w:val="center"/>
              <w:rPr>
                <w:b/>
                <w:szCs w:val="24"/>
              </w:rPr>
            </w:pPr>
            <w:r w:rsidRPr="003A265C">
              <w:rPr>
                <w:b/>
                <w:szCs w:val="24"/>
              </w:rPr>
              <w:t>Parametru</w:t>
            </w:r>
          </w:p>
        </w:tc>
        <w:tc>
          <w:tcPr>
            <w:tcW w:w="6300" w:type="dxa"/>
          </w:tcPr>
          <w:p w14:paraId="0978E33D" w14:textId="77777777" w:rsidR="00ED7A5C" w:rsidRPr="003A265C" w:rsidRDefault="00ED7A5C" w:rsidP="003A265C">
            <w:pPr>
              <w:jc w:val="center"/>
              <w:rPr>
                <w:b/>
                <w:szCs w:val="24"/>
              </w:rPr>
            </w:pPr>
            <w:r w:rsidRPr="003A265C">
              <w:rPr>
                <w:b/>
                <w:szCs w:val="24"/>
              </w:rPr>
              <w:t>Descriere</w:t>
            </w:r>
          </w:p>
        </w:tc>
      </w:tr>
      <w:tr w:rsidR="00ED7A5C" w:rsidRPr="003A265C" w14:paraId="124EB5A9" w14:textId="77777777" w:rsidTr="00A61D4F">
        <w:trPr>
          <w:jc w:val="center"/>
        </w:trPr>
        <w:tc>
          <w:tcPr>
            <w:tcW w:w="790" w:type="dxa"/>
          </w:tcPr>
          <w:p w14:paraId="3BECFB7C" w14:textId="77777777" w:rsidR="00ED7A5C" w:rsidRPr="003A265C" w:rsidRDefault="00ED7A5C" w:rsidP="003A265C">
            <w:pPr>
              <w:rPr>
                <w:szCs w:val="24"/>
              </w:rPr>
            </w:pPr>
            <w:r w:rsidRPr="003A265C">
              <w:rPr>
                <w:szCs w:val="24"/>
              </w:rPr>
              <w:t>B.12.</w:t>
            </w:r>
          </w:p>
        </w:tc>
        <w:tc>
          <w:tcPr>
            <w:tcW w:w="2970" w:type="dxa"/>
          </w:tcPr>
          <w:p w14:paraId="0D788982" w14:textId="77777777" w:rsidR="00ED7A5C" w:rsidRPr="003A265C" w:rsidRDefault="00ED7A5C" w:rsidP="003A265C">
            <w:pPr>
              <w:rPr>
                <w:szCs w:val="24"/>
              </w:rPr>
            </w:pPr>
            <w:r w:rsidRPr="003A265C">
              <w:rPr>
                <w:szCs w:val="24"/>
              </w:rPr>
              <w:t>Presiune actuală</w:t>
            </w:r>
          </w:p>
        </w:tc>
        <w:tc>
          <w:tcPr>
            <w:tcW w:w="6300" w:type="dxa"/>
          </w:tcPr>
          <w:p w14:paraId="64400250" w14:textId="77777777" w:rsidR="00ED7A5C" w:rsidRPr="003A265C" w:rsidRDefault="00ED7A5C" w:rsidP="003A265C">
            <w:pPr>
              <w:widowControl w:val="0"/>
              <w:jc w:val="both"/>
              <w:rPr>
                <w:b/>
                <w:szCs w:val="24"/>
                <w:lang w:val="fr-FR"/>
              </w:rPr>
            </w:pPr>
            <w:r w:rsidRPr="003A265C">
              <w:rPr>
                <w:b/>
                <w:szCs w:val="24"/>
                <w:lang w:val="fr-FR"/>
              </w:rPr>
              <w:t>J02</w:t>
            </w:r>
            <w:r w:rsidRPr="003A265C">
              <w:rPr>
                <w:szCs w:val="24"/>
                <w:lang w:val="fr-FR"/>
              </w:rPr>
              <w:t xml:space="preserve"> </w:t>
            </w:r>
            <w:r w:rsidRPr="003A265C">
              <w:rPr>
                <w:b/>
                <w:szCs w:val="24"/>
                <w:lang w:val="fr-FR"/>
              </w:rPr>
              <w:t>Schimbări provocate de oameni în sistemele hidraulice (zone umede și mediul marin)</w:t>
            </w:r>
          </w:p>
          <w:p w14:paraId="06A598D9" w14:textId="77777777" w:rsidR="00ED7A5C" w:rsidRPr="003A265C" w:rsidRDefault="00ED7A5C" w:rsidP="003A265C">
            <w:pPr>
              <w:widowControl w:val="0"/>
              <w:jc w:val="both"/>
              <w:rPr>
                <w:b/>
                <w:szCs w:val="24"/>
                <w:lang w:val="fr-FR"/>
              </w:rPr>
            </w:pPr>
            <w:r w:rsidRPr="003A265C">
              <w:rPr>
                <w:b/>
                <w:szCs w:val="24"/>
                <w:lang w:val="fr-FR"/>
              </w:rPr>
              <w:t>J02.02</w:t>
            </w:r>
            <w:r w:rsidRPr="003A265C">
              <w:rPr>
                <w:szCs w:val="24"/>
                <w:lang w:val="fr-FR"/>
              </w:rPr>
              <w:t xml:space="preserve"> </w:t>
            </w:r>
            <w:r w:rsidRPr="003A265C">
              <w:rPr>
                <w:b/>
                <w:szCs w:val="24"/>
                <w:lang w:val="fr-FR"/>
              </w:rPr>
              <w:t>Înlăturarea de sedimente</w:t>
            </w:r>
          </w:p>
          <w:p w14:paraId="19E571E2" w14:textId="77777777" w:rsidR="00ED7A5C" w:rsidRPr="003A265C" w:rsidRDefault="00ED7A5C" w:rsidP="003A265C">
            <w:pPr>
              <w:jc w:val="both"/>
              <w:rPr>
                <w:b/>
                <w:szCs w:val="24"/>
              </w:rPr>
            </w:pPr>
            <w:r w:rsidRPr="003A265C">
              <w:rPr>
                <w:b/>
                <w:szCs w:val="24"/>
              </w:rPr>
              <w:t>J02.02.01</w:t>
            </w:r>
            <w:r w:rsidRPr="003A265C">
              <w:rPr>
                <w:szCs w:val="24"/>
              </w:rPr>
              <w:t xml:space="preserve"> </w:t>
            </w:r>
            <w:r w:rsidRPr="003A265C">
              <w:rPr>
                <w:b/>
                <w:szCs w:val="24"/>
              </w:rPr>
              <w:t>Dragare / îndepărtarea sedimentelor limnice</w:t>
            </w:r>
          </w:p>
        </w:tc>
      </w:tr>
      <w:tr w:rsidR="00ED7A5C" w:rsidRPr="003A265C" w14:paraId="2A574F0D" w14:textId="77777777" w:rsidTr="00A61D4F">
        <w:trPr>
          <w:jc w:val="center"/>
        </w:trPr>
        <w:tc>
          <w:tcPr>
            <w:tcW w:w="790" w:type="dxa"/>
          </w:tcPr>
          <w:p w14:paraId="709BBD9A" w14:textId="77777777" w:rsidR="00ED7A5C" w:rsidRPr="003A265C" w:rsidRDefault="00ED7A5C" w:rsidP="003A265C">
            <w:pPr>
              <w:rPr>
                <w:szCs w:val="24"/>
              </w:rPr>
            </w:pPr>
            <w:r w:rsidRPr="003A265C">
              <w:rPr>
                <w:szCs w:val="24"/>
              </w:rPr>
              <w:t>E.1.</w:t>
            </w:r>
          </w:p>
        </w:tc>
        <w:tc>
          <w:tcPr>
            <w:tcW w:w="2970" w:type="dxa"/>
          </w:tcPr>
          <w:p w14:paraId="21C5B967" w14:textId="77777777" w:rsidR="00ED7A5C" w:rsidRPr="003A265C" w:rsidRDefault="00ED7A5C" w:rsidP="003A265C">
            <w:pPr>
              <w:rPr>
                <w:szCs w:val="24"/>
              </w:rPr>
            </w:pPr>
            <w:r w:rsidRPr="003A265C">
              <w:rPr>
                <w:szCs w:val="24"/>
              </w:rPr>
              <w:t>Specia</w:t>
            </w:r>
          </w:p>
        </w:tc>
        <w:tc>
          <w:tcPr>
            <w:tcW w:w="6300" w:type="dxa"/>
          </w:tcPr>
          <w:p w14:paraId="39667305" w14:textId="77777777" w:rsidR="00ED7A5C" w:rsidRPr="003A265C" w:rsidRDefault="00ED7A5C" w:rsidP="003A265C">
            <w:pPr>
              <w:jc w:val="both"/>
              <w:rPr>
                <w:szCs w:val="24"/>
              </w:rPr>
            </w:pPr>
            <w:r w:rsidRPr="003A265C">
              <w:rPr>
                <w:b/>
                <w:i/>
                <w:szCs w:val="24"/>
              </w:rPr>
              <w:t>Cottus gobio</w:t>
            </w:r>
          </w:p>
        </w:tc>
      </w:tr>
      <w:tr w:rsidR="00ED7A5C" w:rsidRPr="003A265C" w14:paraId="6CEDDBE1" w14:textId="77777777" w:rsidTr="00A61D4F">
        <w:trPr>
          <w:jc w:val="center"/>
        </w:trPr>
        <w:tc>
          <w:tcPr>
            <w:tcW w:w="790" w:type="dxa"/>
          </w:tcPr>
          <w:p w14:paraId="72805D18" w14:textId="77777777" w:rsidR="00ED7A5C" w:rsidRPr="003A265C" w:rsidRDefault="00ED7A5C" w:rsidP="003A265C">
            <w:pPr>
              <w:rPr>
                <w:szCs w:val="24"/>
              </w:rPr>
            </w:pPr>
            <w:r w:rsidRPr="003A265C">
              <w:rPr>
                <w:szCs w:val="24"/>
              </w:rPr>
              <w:t>E.2.</w:t>
            </w:r>
          </w:p>
        </w:tc>
        <w:tc>
          <w:tcPr>
            <w:tcW w:w="2970" w:type="dxa"/>
          </w:tcPr>
          <w:p w14:paraId="41804479" w14:textId="77777777" w:rsidR="00ED7A5C" w:rsidRPr="003A265C" w:rsidRDefault="00ED7A5C" w:rsidP="003A265C">
            <w:pPr>
              <w:rPr>
                <w:szCs w:val="24"/>
              </w:rPr>
            </w:pPr>
            <w:r w:rsidRPr="003A265C">
              <w:rPr>
                <w:szCs w:val="24"/>
              </w:rPr>
              <w:t>Localizarea impacturilor cauzate de presiunile actuale</w:t>
            </w:r>
            <w:r w:rsidRPr="003A265C" w:rsidDel="00F9685B">
              <w:rPr>
                <w:szCs w:val="24"/>
              </w:rPr>
              <w:t xml:space="preserve"> </w:t>
            </w:r>
            <w:r w:rsidRPr="003A265C">
              <w:rPr>
                <w:szCs w:val="24"/>
              </w:rPr>
              <w:t>asupra speciei [geometrie]</w:t>
            </w:r>
          </w:p>
        </w:tc>
        <w:tc>
          <w:tcPr>
            <w:tcW w:w="6300" w:type="dxa"/>
          </w:tcPr>
          <w:p w14:paraId="70CFBF61" w14:textId="77777777" w:rsidR="00ED7A5C" w:rsidRPr="003A265C" w:rsidRDefault="00ED7A5C" w:rsidP="003A265C">
            <w:pPr>
              <w:jc w:val="both"/>
              <w:rPr>
                <w:szCs w:val="24"/>
                <w:lang w:val="fr-FR"/>
              </w:rPr>
            </w:pPr>
            <w:r w:rsidRPr="003A265C">
              <w:rPr>
                <w:szCs w:val="24"/>
                <w:lang w:val="fr-FR"/>
              </w:rPr>
              <w:t xml:space="preserve">Presiune aflată la distanță apreciabilă față </w:t>
            </w:r>
            <w:proofErr w:type="gramStart"/>
            <w:r w:rsidRPr="003A265C">
              <w:rPr>
                <w:szCs w:val="24"/>
                <w:lang w:val="fr-FR"/>
              </w:rPr>
              <w:t>de aria</w:t>
            </w:r>
            <w:proofErr w:type="gramEnd"/>
            <w:r w:rsidRPr="003A265C">
              <w:rPr>
                <w:szCs w:val="24"/>
                <w:lang w:val="fr-FR"/>
              </w:rPr>
              <w:t xml:space="preserve"> protejată.</w:t>
            </w:r>
          </w:p>
        </w:tc>
      </w:tr>
      <w:tr w:rsidR="00ED7A5C" w:rsidRPr="003A265C" w14:paraId="635BCBA5" w14:textId="77777777" w:rsidTr="00A61D4F">
        <w:trPr>
          <w:jc w:val="center"/>
        </w:trPr>
        <w:tc>
          <w:tcPr>
            <w:tcW w:w="790" w:type="dxa"/>
          </w:tcPr>
          <w:p w14:paraId="7C193973" w14:textId="77777777" w:rsidR="00ED7A5C" w:rsidRPr="003A265C" w:rsidRDefault="00ED7A5C" w:rsidP="003A265C">
            <w:pPr>
              <w:rPr>
                <w:szCs w:val="24"/>
              </w:rPr>
            </w:pPr>
            <w:r w:rsidRPr="003A265C">
              <w:rPr>
                <w:szCs w:val="24"/>
              </w:rPr>
              <w:t>E.3.</w:t>
            </w:r>
          </w:p>
        </w:tc>
        <w:tc>
          <w:tcPr>
            <w:tcW w:w="2970" w:type="dxa"/>
          </w:tcPr>
          <w:p w14:paraId="6EBDF493" w14:textId="77777777" w:rsidR="00ED7A5C" w:rsidRPr="003A265C" w:rsidRDefault="00ED7A5C" w:rsidP="003A265C">
            <w:pPr>
              <w:ind w:right="-108"/>
              <w:rPr>
                <w:szCs w:val="24"/>
              </w:rPr>
            </w:pPr>
            <w:r w:rsidRPr="003A265C">
              <w:rPr>
                <w:szCs w:val="24"/>
              </w:rPr>
              <w:t>Localizarea impacturilor cauzate de presiunile actuale</w:t>
            </w:r>
            <w:r w:rsidRPr="003A265C" w:rsidDel="00E40453">
              <w:rPr>
                <w:szCs w:val="24"/>
              </w:rPr>
              <w:t xml:space="preserve"> </w:t>
            </w:r>
            <w:r w:rsidRPr="003A265C">
              <w:rPr>
                <w:szCs w:val="24"/>
              </w:rPr>
              <w:t>asupra speciei [descriere]</w:t>
            </w:r>
          </w:p>
        </w:tc>
        <w:tc>
          <w:tcPr>
            <w:tcW w:w="6300" w:type="dxa"/>
          </w:tcPr>
          <w:p w14:paraId="085C98BA" w14:textId="77777777" w:rsidR="00ED7A5C" w:rsidRPr="003A265C" w:rsidRDefault="00ED7A5C" w:rsidP="003A265C">
            <w:pPr>
              <w:widowControl w:val="0"/>
              <w:jc w:val="both"/>
              <w:rPr>
                <w:szCs w:val="24"/>
                <w:lang w:val="fr-FR"/>
              </w:rPr>
            </w:pPr>
            <w:r w:rsidRPr="003A265C">
              <w:rPr>
                <w:bCs/>
                <w:color w:val="000000"/>
                <w:szCs w:val="24"/>
                <w:lang w:val="fr-FR"/>
              </w:rPr>
              <w:t xml:space="preserve">În aval </w:t>
            </w:r>
            <w:proofErr w:type="gramStart"/>
            <w:r w:rsidRPr="003A265C">
              <w:rPr>
                <w:bCs/>
                <w:color w:val="000000"/>
                <w:szCs w:val="24"/>
                <w:lang w:val="fr-FR"/>
              </w:rPr>
              <w:t>de aria</w:t>
            </w:r>
            <w:proofErr w:type="gramEnd"/>
            <w:r w:rsidRPr="003A265C">
              <w:rPr>
                <w:bCs/>
                <w:color w:val="000000"/>
                <w:szCs w:val="24"/>
                <w:lang w:val="fr-FR"/>
              </w:rPr>
              <w:t xml:space="preserve"> protejată, de-a lungul râului Zăbala</w:t>
            </w:r>
          </w:p>
        </w:tc>
      </w:tr>
      <w:tr w:rsidR="00ED7A5C" w:rsidRPr="003A265C" w14:paraId="697DA272" w14:textId="77777777" w:rsidTr="00A61D4F">
        <w:trPr>
          <w:jc w:val="center"/>
        </w:trPr>
        <w:tc>
          <w:tcPr>
            <w:tcW w:w="790" w:type="dxa"/>
          </w:tcPr>
          <w:p w14:paraId="53A05BFF" w14:textId="77777777" w:rsidR="00ED7A5C" w:rsidRPr="003A265C" w:rsidRDefault="00ED7A5C" w:rsidP="003A265C">
            <w:pPr>
              <w:rPr>
                <w:szCs w:val="24"/>
              </w:rPr>
            </w:pPr>
            <w:r w:rsidRPr="003A265C">
              <w:rPr>
                <w:szCs w:val="24"/>
              </w:rPr>
              <w:t>E.4.</w:t>
            </w:r>
          </w:p>
        </w:tc>
        <w:tc>
          <w:tcPr>
            <w:tcW w:w="2970" w:type="dxa"/>
          </w:tcPr>
          <w:p w14:paraId="49F6246C" w14:textId="77777777" w:rsidR="00ED7A5C" w:rsidRPr="003A265C" w:rsidRDefault="00ED7A5C" w:rsidP="003A265C">
            <w:pPr>
              <w:ind w:right="-108"/>
              <w:rPr>
                <w:szCs w:val="24"/>
              </w:rPr>
            </w:pPr>
            <w:r w:rsidRPr="003A265C">
              <w:rPr>
                <w:szCs w:val="24"/>
              </w:rPr>
              <w:t xml:space="preserve">Intensitatea localizată </w:t>
            </w:r>
            <w:proofErr w:type="gramStart"/>
            <w:r w:rsidRPr="003A265C">
              <w:rPr>
                <w:szCs w:val="24"/>
              </w:rPr>
              <w:t>a</w:t>
            </w:r>
            <w:proofErr w:type="gramEnd"/>
            <w:r w:rsidRPr="003A265C">
              <w:rPr>
                <w:szCs w:val="24"/>
              </w:rPr>
              <w:t xml:space="preserve"> impacturilor cauzate de presiunile actuale asupra speciei</w:t>
            </w:r>
          </w:p>
        </w:tc>
        <w:tc>
          <w:tcPr>
            <w:tcW w:w="6300" w:type="dxa"/>
          </w:tcPr>
          <w:p w14:paraId="02E01476" w14:textId="77777777" w:rsidR="00ED7A5C" w:rsidRPr="003A265C" w:rsidRDefault="00ED7A5C" w:rsidP="003A265C">
            <w:pPr>
              <w:widowControl w:val="0"/>
              <w:contextualSpacing/>
              <w:jc w:val="both"/>
              <w:rPr>
                <w:b/>
                <w:szCs w:val="24"/>
              </w:rPr>
            </w:pPr>
            <w:r w:rsidRPr="003A265C">
              <w:rPr>
                <w:b/>
                <w:szCs w:val="24"/>
              </w:rPr>
              <w:t xml:space="preserve">Presiune medie asupra speciei </w:t>
            </w:r>
            <w:r w:rsidRPr="003A265C">
              <w:rPr>
                <w:b/>
                <w:i/>
                <w:szCs w:val="24"/>
              </w:rPr>
              <w:t>Cottus gobio</w:t>
            </w:r>
          </w:p>
        </w:tc>
      </w:tr>
      <w:tr w:rsidR="00ED7A5C" w:rsidRPr="003A265C" w14:paraId="6A9BC1C9" w14:textId="77777777" w:rsidTr="00A61D4F">
        <w:trPr>
          <w:jc w:val="center"/>
        </w:trPr>
        <w:tc>
          <w:tcPr>
            <w:tcW w:w="790" w:type="dxa"/>
          </w:tcPr>
          <w:p w14:paraId="13CDD65F" w14:textId="77777777" w:rsidR="00ED7A5C" w:rsidRPr="003A265C" w:rsidRDefault="00ED7A5C" w:rsidP="003A265C">
            <w:pPr>
              <w:rPr>
                <w:szCs w:val="24"/>
              </w:rPr>
            </w:pPr>
            <w:r w:rsidRPr="003A265C">
              <w:rPr>
                <w:szCs w:val="24"/>
              </w:rPr>
              <w:t>E.5.</w:t>
            </w:r>
          </w:p>
        </w:tc>
        <w:tc>
          <w:tcPr>
            <w:tcW w:w="2970" w:type="dxa"/>
          </w:tcPr>
          <w:p w14:paraId="5AA5B4A8" w14:textId="77777777" w:rsidR="00ED7A5C" w:rsidRPr="003A265C" w:rsidRDefault="00ED7A5C" w:rsidP="003A265C">
            <w:pPr>
              <w:rPr>
                <w:szCs w:val="24"/>
              </w:rPr>
            </w:pPr>
            <w:r w:rsidRPr="003A265C">
              <w:rPr>
                <w:szCs w:val="24"/>
              </w:rPr>
              <w:t>Confidenţialitate</w:t>
            </w:r>
          </w:p>
        </w:tc>
        <w:tc>
          <w:tcPr>
            <w:tcW w:w="6300" w:type="dxa"/>
          </w:tcPr>
          <w:p w14:paraId="22106913" w14:textId="77777777" w:rsidR="00ED7A5C" w:rsidRPr="003A265C" w:rsidRDefault="00ED7A5C" w:rsidP="003A265C">
            <w:pPr>
              <w:jc w:val="both"/>
              <w:rPr>
                <w:szCs w:val="24"/>
              </w:rPr>
            </w:pPr>
            <w:r w:rsidRPr="003A265C">
              <w:rPr>
                <w:szCs w:val="24"/>
              </w:rPr>
              <w:t>Informații publice</w:t>
            </w:r>
          </w:p>
        </w:tc>
      </w:tr>
      <w:tr w:rsidR="00ED7A5C" w:rsidRPr="003A265C" w14:paraId="6E0663B2" w14:textId="77777777" w:rsidTr="00A61D4F">
        <w:trPr>
          <w:jc w:val="center"/>
        </w:trPr>
        <w:tc>
          <w:tcPr>
            <w:tcW w:w="790" w:type="dxa"/>
          </w:tcPr>
          <w:p w14:paraId="74662B96" w14:textId="77777777" w:rsidR="00ED7A5C" w:rsidRPr="003A265C" w:rsidRDefault="00ED7A5C" w:rsidP="003A265C">
            <w:pPr>
              <w:rPr>
                <w:szCs w:val="24"/>
              </w:rPr>
            </w:pPr>
            <w:r w:rsidRPr="003A265C">
              <w:rPr>
                <w:szCs w:val="24"/>
              </w:rPr>
              <w:t>E.6.</w:t>
            </w:r>
          </w:p>
        </w:tc>
        <w:tc>
          <w:tcPr>
            <w:tcW w:w="2970" w:type="dxa"/>
          </w:tcPr>
          <w:p w14:paraId="0EA30518" w14:textId="77777777" w:rsidR="00ED7A5C" w:rsidRPr="003A265C" w:rsidRDefault="00ED7A5C" w:rsidP="003A265C">
            <w:pPr>
              <w:rPr>
                <w:szCs w:val="24"/>
              </w:rPr>
            </w:pPr>
            <w:r w:rsidRPr="003A265C">
              <w:rPr>
                <w:szCs w:val="24"/>
              </w:rPr>
              <w:t>Detalii</w:t>
            </w:r>
          </w:p>
        </w:tc>
        <w:tc>
          <w:tcPr>
            <w:tcW w:w="6300" w:type="dxa"/>
          </w:tcPr>
          <w:p w14:paraId="1F0716E7" w14:textId="77777777" w:rsidR="00ED7A5C" w:rsidRPr="003A265C" w:rsidRDefault="00ED7A5C" w:rsidP="003A265C">
            <w:pPr>
              <w:widowControl w:val="0"/>
              <w:jc w:val="both"/>
              <w:rPr>
                <w:szCs w:val="24"/>
                <w:lang w:val="fr-FR"/>
              </w:rPr>
            </w:pPr>
            <w:r w:rsidRPr="003A265C">
              <w:rPr>
                <w:bCs/>
                <w:color w:val="000000"/>
                <w:szCs w:val="24"/>
                <w:lang w:val="fr-FR"/>
              </w:rPr>
              <w:t xml:space="preserve">Există, în aval </w:t>
            </w:r>
            <w:proofErr w:type="gramStart"/>
            <w:r w:rsidRPr="003A265C">
              <w:rPr>
                <w:bCs/>
                <w:color w:val="000000"/>
                <w:szCs w:val="24"/>
                <w:lang w:val="fr-FR"/>
              </w:rPr>
              <w:t>de aria</w:t>
            </w:r>
            <w:proofErr w:type="gramEnd"/>
            <w:r w:rsidRPr="003A265C">
              <w:rPr>
                <w:bCs/>
                <w:color w:val="000000"/>
                <w:szCs w:val="24"/>
                <w:lang w:val="fr-FR"/>
              </w:rPr>
              <w:t xml:space="preserve"> protejată, de-a lungul râului Zăbala, porțiuni de râu amenajat ce întrerup conectivitatea habitatului, dar și habitatul lotic al râului cu lunca inundabilă.</w:t>
            </w:r>
          </w:p>
        </w:tc>
      </w:tr>
    </w:tbl>
    <w:p w14:paraId="062BA452" w14:textId="77777777" w:rsidR="00ED7A5C" w:rsidRPr="003A265C" w:rsidRDefault="00ED7A5C" w:rsidP="003A265C">
      <w:pPr>
        <w:tabs>
          <w:tab w:val="left" w:pos="1260"/>
          <w:tab w:val="left" w:pos="1440"/>
        </w:tabs>
        <w:ind w:left="360"/>
        <w:jc w:val="both"/>
        <w:rPr>
          <w:szCs w:val="24"/>
          <w:lang w:val="fr-FR"/>
        </w:rPr>
      </w:pPr>
    </w:p>
    <w:tbl>
      <w:tblPr>
        <w:tblStyle w:val="TableGrid"/>
        <w:tblW w:w="9966" w:type="dxa"/>
        <w:jc w:val="center"/>
        <w:tblLook w:val="04A0" w:firstRow="1" w:lastRow="0" w:firstColumn="1" w:lastColumn="0" w:noHBand="0" w:noVBand="1"/>
      </w:tblPr>
      <w:tblGrid>
        <w:gridCol w:w="769"/>
        <w:gridCol w:w="2970"/>
        <w:gridCol w:w="6227"/>
      </w:tblGrid>
      <w:tr w:rsidR="00ED7A5C" w:rsidRPr="003A265C" w14:paraId="1EB4C55C" w14:textId="77777777" w:rsidTr="00A61D4F">
        <w:trPr>
          <w:jc w:val="center"/>
        </w:trPr>
        <w:tc>
          <w:tcPr>
            <w:tcW w:w="769" w:type="dxa"/>
          </w:tcPr>
          <w:p w14:paraId="534B8C9E" w14:textId="77777777" w:rsidR="00ED7A5C" w:rsidRPr="003A265C" w:rsidRDefault="00ED7A5C" w:rsidP="003A265C">
            <w:pPr>
              <w:jc w:val="center"/>
              <w:rPr>
                <w:b/>
                <w:szCs w:val="24"/>
              </w:rPr>
            </w:pPr>
            <w:r w:rsidRPr="003A265C">
              <w:rPr>
                <w:b/>
                <w:szCs w:val="24"/>
              </w:rPr>
              <w:t>Cod</w:t>
            </w:r>
          </w:p>
        </w:tc>
        <w:tc>
          <w:tcPr>
            <w:tcW w:w="2970" w:type="dxa"/>
          </w:tcPr>
          <w:p w14:paraId="145E7765" w14:textId="77777777" w:rsidR="00ED7A5C" w:rsidRPr="003A265C" w:rsidRDefault="00ED7A5C" w:rsidP="003A265C">
            <w:pPr>
              <w:jc w:val="center"/>
              <w:rPr>
                <w:b/>
                <w:szCs w:val="24"/>
              </w:rPr>
            </w:pPr>
            <w:r w:rsidRPr="003A265C">
              <w:rPr>
                <w:b/>
                <w:szCs w:val="24"/>
              </w:rPr>
              <w:t>Parametru</w:t>
            </w:r>
          </w:p>
        </w:tc>
        <w:tc>
          <w:tcPr>
            <w:tcW w:w="6227" w:type="dxa"/>
          </w:tcPr>
          <w:p w14:paraId="07172A0C" w14:textId="77777777" w:rsidR="00ED7A5C" w:rsidRPr="003A265C" w:rsidRDefault="00ED7A5C" w:rsidP="003A265C">
            <w:pPr>
              <w:jc w:val="center"/>
              <w:rPr>
                <w:b/>
                <w:szCs w:val="24"/>
              </w:rPr>
            </w:pPr>
            <w:r w:rsidRPr="003A265C">
              <w:rPr>
                <w:b/>
                <w:szCs w:val="24"/>
              </w:rPr>
              <w:t>Descriere</w:t>
            </w:r>
          </w:p>
        </w:tc>
      </w:tr>
      <w:tr w:rsidR="00ED7A5C" w:rsidRPr="003A265C" w14:paraId="22C22D8D" w14:textId="77777777" w:rsidTr="00A61D4F">
        <w:trPr>
          <w:jc w:val="center"/>
        </w:trPr>
        <w:tc>
          <w:tcPr>
            <w:tcW w:w="769" w:type="dxa"/>
          </w:tcPr>
          <w:p w14:paraId="18041A57" w14:textId="77777777" w:rsidR="00ED7A5C" w:rsidRPr="003A265C" w:rsidRDefault="00ED7A5C" w:rsidP="003A265C">
            <w:pPr>
              <w:rPr>
                <w:szCs w:val="24"/>
              </w:rPr>
            </w:pPr>
            <w:r w:rsidRPr="003A265C">
              <w:rPr>
                <w:szCs w:val="24"/>
              </w:rPr>
              <w:t>B.13.</w:t>
            </w:r>
          </w:p>
        </w:tc>
        <w:tc>
          <w:tcPr>
            <w:tcW w:w="2970" w:type="dxa"/>
          </w:tcPr>
          <w:p w14:paraId="70732CC1" w14:textId="77777777" w:rsidR="00ED7A5C" w:rsidRPr="003A265C" w:rsidRDefault="00ED7A5C" w:rsidP="003A265C">
            <w:pPr>
              <w:rPr>
                <w:szCs w:val="24"/>
              </w:rPr>
            </w:pPr>
            <w:r w:rsidRPr="003A265C">
              <w:rPr>
                <w:szCs w:val="24"/>
              </w:rPr>
              <w:t>Presiune actuală</w:t>
            </w:r>
          </w:p>
        </w:tc>
        <w:tc>
          <w:tcPr>
            <w:tcW w:w="6227" w:type="dxa"/>
          </w:tcPr>
          <w:p w14:paraId="0D88EE50" w14:textId="77777777" w:rsidR="00ED7A5C" w:rsidRPr="003A265C" w:rsidRDefault="00ED7A5C" w:rsidP="003A265C">
            <w:pPr>
              <w:widowControl w:val="0"/>
              <w:jc w:val="both"/>
              <w:rPr>
                <w:b/>
                <w:szCs w:val="24"/>
              </w:rPr>
            </w:pPr>
            <w:r w:rsidRPr="003A265C">
              <w:rPr>
                <w:b/>
                <w:szCs w:val="24"/>
              </w:rPr>
              <w:t>J03.02</w:t>
            </w:r>
            <w:r w:rsidRPr="003A265C">
              <w:rPr>
                <w:b/>
                <w:szCs w:val="24"/>
              </w:rPr>
              <w:tab/>
              <w:t>Reducerea conectivității de habitat, din cauze antropice</w:t>
            </w:r>
          </w:p>
          <w:p w14:paraId="592B32D3" w14:textId="77777777" w:rsidR="00ED7A5C" w:rsidRPr="003A265C" w:rsidRDefault="00ED7A5C" w:rsidP="003A265C">
            <w:pPr>
              <w:widowControl w:val="0"/>
              <w:jc w:val="both"/>
              <w:rPr>
                <w:b/>
                <w:szCs w:val="24"/>
              </w:rPr>
            </w:pPr>
            <w:bookmarkStart w:id="69" w:name="_Hlk533158"/>
            <w:r w:rsidRPr="003A265C">
              <w:rPr>
                <w:b/>
                <w:szCs w:val="24"/>
              </w:rPr>
              <w:t>J03.02.01 Reducerea migrației / bariere de migrație</w:t>
            </w:r>
          </w:p>
          <w:p w14:paraId="6949B898" w14:textId="77777777" w:rsidR="00ED7A5C" w:rsidRPr="003A265C" w:rsidRDefault="00ED7A5C" w:rsidP="003A265C">
            <w:pPr>
              <w:widowControl w:val="0"/>
              <w:jc w:val="both"/>
              <w:rPr>
                <w:b/>
                <w:szCs w:val="24"/>
              </w:rPr>
            </w:pPr>
            <w:r w:rsidRPr="003A265C">
              <w:rPr>
                <w:b/>
                <w:szCs w:val="24"/>
              </w:rPr>
              <w:t>J03.02.02 Reducerea dispersiei</w:t>
            </w:r>
          </w:p>
          <w:p w14:paraId="4C3B874B" w14:textId="77777777" w:rsidR="00ED7A5C" w:rsidRPr="003A265C" w:rsidRDefault="00ED7A5C" w:rsidP="003A265C">
            <w:pPr>
              <w:jc w:val="both"/>
              <w:rPr>
                <w:b/>
                <w:szCs w:val="24"/>
              </w:rPr>
            </w:pPr>
            <w:r w:rsidRPr="003A265C">
              <w:rPr>
                <w:b/>
                <w:szCs w:val="24"/>
              </w:rPr>
              <w:t>J03.02.03 Reducerea schimbului genetic</w:t>
            </w:r>
            <w:bookmarkEnd w:id="69"/>
          </w:p>
        </w:tc>
      </w:tr>
      <w:tr w:rsidR="00ED7A5C" w:rsidRPr="003A265C" w14:paraId="7069B41D" w14:textId="77777777" w:rsidTr="00A61D4F">
        <w:trPr>
          <w:jc w:val="center"/>
        </w:trPr>
        <w:tc>
          <w:tcPr>
            <w:tcW w:w="769" w:type="dxa"/>
          </w:tcPr>
          <w:p w14:paraId="0E5A43E1" w14:textId="77777777" w:rsidR="00ED7A5C" w:rsidRPr="003A265C" w:rsidRDefault="00ED7A5C" w:rsidP="003A265C">
            <w:pPr>
              <w:rPr>
                <w:szCs w:val="24"/>
              </w:rPr>
            </w:pPr>
            <w:r w:rsidRPr="003A265C">
              <w:rPr>
                <w:szCs w:val="24"/>
              </w:rPr>
              <w:t>E.1.</w:t>
            </w:r>
          </w:p>
        </w:tc>
        <w:tc>
          <w:tcPr>
            <w:tcW w:w="2970" w:type="dxa"/>
          </w:tcPr>
          <w:p w14:paraId="37EAD76B" w14:textId="77777777" w:rsidR="00ED7A5C" w:rsidRPr="003A265C" w:rsidRDefault="00ED7A5C" w:rsidP="003A265C">
            <w:pPr>
              <w:rPr>
                <w:szCs w:val="24"/>
              </w:rPr>
            </w:pPr>
            <w:r w:rsidRPr="003A265C">
              <w:rPr>
                <w:szCs w:val="24"/>
              </w:rPr>
              <w:t>Specia</w:t>
            </w:r>
          </w:p>
        </w:tc>
        <w:tc>
          <w:tcPr>
            <w:tcW w:w="6227" w:type="dxa"/>
          </w:tcPr>
          <w:p w14:paraId="4757050E" w14:textId="77777777" w:rsidR="00ED7A5C" w:rsidRPr="003A265C" w:rsidRDefault="00ED7A5C" w:rsidP="003A265C">
            <w:pPr>
              <w:jc w:val="both"/>
              <w:rPr>
                <w:szCs w:val="24"/>
              </w:rPr>
            </w:pPr>
            <w:r w:rsidRPr="003A265C">
              <w:rPr>
                <w:b/>
                <w:i/>
                <w:szCs w:val="24"/>
              </w:rPr>
              <w:t>Cottus gobio</w:t>
            </w:r>
          </w:p>
        </w:tc>
      </w:tr>
      <w:tr w:rsidR="00ED7A5C" w:rsidRPr="003A265C" w14:paraId="18568539" w14:textId="77777777" w:rsidTr="00A61D4F">
        <w:trPr>
          <w:trHeight w:val="557"/>
          <w:jc w:val="center"/>
        </w:trPr>
        <w:tc>
          <w:tcPr>
            <w:tcW w:w="769" w:type="dxa"/>
          </w:tcPr>
          <w:p w14:paraId="222FA80F" w14:textId="77777777" w:rsidR="00ED7A5C" w:rsidRPr="003A265C" w:rsidRDefault="00ED7A5C" w:rsidP="003A265C">
            <w:pPr>
              <w:rPr>
                <w:szCs w:val="24"/>
              </w:rPr>
            </w:pPr>
            <w:r w:rsidRPr="003A265C">
              <w:rPr>
                <w:szCs w:val="24"/>
              </w:rPr>
              <w:t>E.2.</w:t>
            </w:r>
          </w:p>
        </w:tc>
        <w:tc>
          <w:tcPr>
            <w:tcW w:w="2970" w:type="dxa"/>
          </w:tcPr>
          <w:p w14:paraId="194F141B" w14:textId="77777777" w:rsidR="00ED7A5C" w:rsidRPr="003A265C" w:rsidRDefault="00ED7A5C" w:rsidP="003A265C">
            <w:pPr>
              <w:rPr>
                <w:szCs w:val="24"/>
              </w:rPr>
            </w:pPr>
            <w:r w:rsidRPr="003A265C">
              <w:rPr>
                <w:szCs w:val="24"/>
              </w:rPr>
              <w:t>Localizarea impacturilor cauzate de presiunile actuale</w:t>
            </w:r>
            <w:r w:rsidRPr="003A265C" w:rsidDel="00F9685B">
              <w:rPr>
                <w:szCs w:val="24"/>
              </w:rPr>
              <w:t xml:space="preserve"> </w:t>
            </w:r>
            <w:r w:rsidRPr="003A265C">
              <w:rPr>
                <w:szCs w:val="24"/>
              </w:rPr>
              <w:t>asupra speciei [geometrie]</w:t>
            </w:r>
          </w:p>
        </w:tc>
        <w:tc>
          <w:tcPr>
            <w:tcW w:w="6227" w:type="dxa"/>
          </w:tcPr>
          <w:p w14:paraId="09C2FC52" w14:textId="77777777" w:rsidR="00ED7A5C" w:rsidRPr="003A265C" w:rsidRDefault="00ED7A5C" w:rsidP="003A265C">
            <w:pPr>
              <w:jc w:val="both"/>
              <w:rPr>
                <w:szCs w:val="24"/>
                <w:lang w:val="fr-FR"/>
              </w:rPr>
            </w:pPr>
            <w:r w:rsidRPr="003A265C">
              <w:rPr>
                <w:szCs w:val="24"/>
                <w:lang w:val="fr-FR"/>
              </w:rPr>
              <w:t>Harta se regăsește în Anexa 3.2</w:t>
            </w:r>
            <w:r w:rsidR="004B5DD1" w:rsidRPr="003A265C">
              <w:rPr>
                <w:szCs w:val="24"/>
                <w:lang w:val="fr-FR"/>
              </w:rPr>
              <w:t>1</w:t>
            </w:r>
            <w:r w:rsidRPr="003A265C">
              <w:rPr>
                <w:szCs w:val="24"/>
                <w:lang w:val="fr-FR"/>
              </w:rPr>
              <w:t>.1</w:t>
            </w:r>
          </w:p>
        </w:tc>
      </w:tr>
      <w:tr w:rsidR="00ED7A5C" w:rsidRPr="003A265C" w14:paraId="3CECDC03" w14:textId="77777777" w:rsidTr="00A61D4F">
        <w:trPr>
          <w:jc w:val="center"/>
        </w:trPr>
        <w:tc>
          <w:tcPr>
            <w:tcW w:w="769" w:type="dxa"/>
          </w:tcPr>
          <w:p w14:paraId="4A418E5C" w14:textId="77777777" w:rsidR="00ED7A5C" w:rsidRPr="003A265C" w:rsidRDefault="00ED7A5C" w:rsidP="003A265C">
            <w:pPr>
              <w:rPr>
                <w:szCs w:val="24"/>
              </w:rPr>
            </w:pPr>
            <w:r w:rsidRPr="003A265C">
              <w:rPr>
                <w:szCs w:val="24"/>
              </w:rPr>
              <w:t>E.3.</w:t>
            </w:r>
          </w:p>
        </w:tc>
        <w:tc>
          <w:tcPr>
            <w:tcW w:w="2970" w:type="dxa"/>
          </w:tcPr>
          <w:p w14:paraId="4FFF312B" w14:textId="77777777" w:rsidR="00ED7A5C" w:rsidRPr="003A265C" w:rsidRDefault="00ED7A5C" w:rsidP="003A265C">
            <w:pPr>
              <w:ind w:right="-108"/>
              <w:rPr>
                <w:szCs w:val="24"/>
              </w:rPr>
            </w:pPr>
            <w:r w:rsidRPr="003A265C">
              <w:rPr>
                <w:szCs w:val="24"/>
              </w:rPr>
              <w:t>Localizarea impacturilor cauzate de presiunile actuale</w:t>
            </w:r>
            <w:r w:rsidRPr="003A265C" w:rsidDel="00E40453">
              <w:rPr>
                <w:szCs w:val="24"/>
              </w:rPr>
              <w:t xml:space="preserve"> </w:t>
            </w:r>
            <w:r w:rsidRPr="003A265C">
              <w:rPr>
                <w:szCs w:val="24"/>
              </w:rPr>
              <w:t>asupra speciei [descriere]</w:t>
            </w:r>
          </w:p>
        </w:tc>
        <w:tc>
          <w:tcPr>
            <w:tcW w:w="6227" w:type="dxa"/>
          </w:tcPr>
          <w:p w14:paraId="0C0E1EFB" w14:textId="77777777" w:rsidR="00ED7A5C" w:rsidRPr="003A265C" w:rsidRDefault="00ED7A5C" w:rsidP="003A265C">
            <w:pPr>
              <w:widowControl w:val="0"/>
              <w:jc w:val="both"/>
              <w:rPr>
                <w:szCs w:val="24"/>
                <w:lang w:val="fr-FR"/>
              </w:rPr>
            </w:pPr>
            <w:r w:rsidRPr="003A265C">
              <w:rPr>
                <w:szCs w:val="24"/>
                <w:lang w:val="fr-FR"/>
              </w:rPr>
              <w:t>De-a lungul cursului râului Zăbala, există mai multe praguri artificiale.</w:t>
            </w:r>
          </w:p>
          <w:p w14:paraId="14C74D4A" w14:textId="77777777" w:rsidR="00ED7A5C" w:rsidRPr="003A265C" w:rsidRDefault="00ED7A5C" w:rsidP="003A265C">
            <w:pPr>
              <w:widowControl w:val="0"/>
              <w:jc w:val="both"/>
              <w:rPr>
                <w:szCs w:val="24"/>
                <w:lang w:val="fr-FR"/>
              </w:rPr>
            </w:pPr>
          </w:p>
        </w:tc>
      </w:tr>
      <w:tr w:rsidR="00ED7A5C" w:rsidRPr="003A265C" w14:paraId="53F85D65" w14:textId="77777777" w:rsidTr="00A61D4F">
        <w:trPr>
          <w:jc w:val="center"/>
        </w:trPr>
        <w:tc>
          <w:tcPr>
            <w:tcW w:w="769" w:type="dxa"/>
          </w:tcPr>
          <w:p w14:paraId="65C1278B" w14:textId="77777777" w:rsidR="00ED7A5C" w:rsidRPr="003A265C" w:rsidRDefault="00ED7A5C" w:rsidP="003A265C">
            <w:pPr>
              <w:rPr>
                <w:szCs w:val="24"/>
              </w:rPr>
            </w:pPr>
            <w:r w:rsidRPr="003A265C">
              <w:rPr>
                <w:szCs w:val="24"/>
              </w:rPr>
              <w:t>E.4.</w:t>
            </w:r>
          </w:p>
        </w:tc>
        <w:tc>
          <w:tcPr>
            <w:tcW w:w="2970" w:type="dxa"/>
          </w:tcPr>
          <w:p w14:paraId="3E16F223" w14:textId="77777777" w:rsidR="00ED7A5C" w:rsidRPr="003A265C" w:rsidRDefault="00ED7A5C" w:rsidP="003A265C">
            <w:pPr>
              <w:ind w:right="-108"/>
              <w:rPr>
                <w:szCs w:val="24"/>
              </w:rPr>
            </w:pPr>
            <w:r w:rsidRPr="003A265C">
              <w:rPr>
                <w:szCs w:val="24"/>
              </w:rPr>
              <w:t xml:space="preserve">Intensitatea localizată </w:t>
            </w:r>
            <w:proofErr w:type="gramStart"/>
            <w:r w:rsidRPr="003A265C">
              <w:rPr>
                <w:szCs w:val="24"/>
              </w:rPr>
              <w:t>a</w:t>
            </w:r>
            <w:proofErr w:type="gramEnd"/>
            <w:r w:rsidRPr="003A265C">
              <w:rPr>
                <w:szCs w:val="24"/>
              </w:rPr>
              <w:t xml:space="preserve"> impacturilor cauzate de presiunile actuale asupra speciei</w:t>
            </w:r>
          </w:p>
        </w:tc>
        <w:tc>
          <w:tcPr>
            <w:tcW w:w="6227" w:type="dxa"/>
          </w:tcPr>
          <w:p w14:paraId="1153FF1C" w14:textId="77777777" w:rsidR="00ED7A5C" w:rsidRPr="003A265C" w:rsidRDefault="00ED7A5C" w:rsidP="003A265C">
            <w:pPr>
              <w:widowControl w:val="0"/>
              <w:contextualSpacing/>
              <w:jc w:val="both"/>
              <w:rPr>
                <w:b/>
                <w:szCs w:val="24"/>
              </w:rPr>
            </w:pPr>
            <w:r w:rsidRPr="003A265C">
              <w:rPr>
                <w:b/>
                <w:szCs w:val="24"/>
              </w:rPr>
              <w:t xml:space="preserve">Presiune ridicată asupra speciei </w:t>
            </w:r>
            <w:r w:rsidRPr="003A265C">
              <w:rPr>
                <w:b/>
                <w:i/>
                <w:szCs w:val="24"/>
              </w:rPr>
              <w:t>Cottus gobio</w:t>
            </w:r>
            <w:r w:rsidRPr="003A265C">
              <w:rPr>
                <w:b/>
                <w:szCs w:val="24"/>
              </w:rPr>
              <w:t>.</w:t>
            </w:r>
          </w:p>
          <w:p w14:paraId="5E6E9935" w14:textId="77777777" w:rsidR="00ED7A5C" w:rsidRPr="003A265C" w:rsidRDefault="00ED7A5C" w:rsidP="003A265C">
            <w:pPr>
              <w:widowControl w:val="0"/>
              <w:contextualSpacing/>
              <w:jc w:val="both"/>
              <w:rPr>
                <w:b/>
                <w:szCs w:val="24"/>
              </w:rPr>
            </w:pPr>
          </w:p>
        </w:tc>
      </w:tr>
      <w:tr w:rsidR="00ED7A5C" w:rsidRPr="003A265C" w14:paraId="7D2900E0" w14:textId="77777777" w:rsidTr="00A61D4F">
        <w:trPr>
          <w:jc w:val="center"/>
        </w:trPr>
        <w:tc>
          <w:tcPr>
            <w:tcW w:w="769" w:type="dxa"/>
          </w:tcPr>
          <w:p w14:paraId="7A23CF0B" w14:textId="77777777" w:rsidR="00ED7A5C" w:rsidRPr="003A265C" w:rsidRDefault="00ED7A5C" w:rsidP="003A265C">
            <w:pPr>
              <w:rPr>
                <w:szCs w:val="24"/>
              </w:rPr>
            </w:pPr>
            <w:r w:rsidRPr="003A265C">
              <w:rPr>
                <w:szCs w:val="24"/>
              </w:rPr>
              <w:t>E.5.</w:t>
            </w:r>
          </w:p>
        </w:tc>
        <w:tc>
          <w:tcPr>
            <w:tcW w:w="2970" w:type="dxa"/>
          </w:tcPr>
          <w:p w14:paraId="4ACAD3A7" w14:textId="77777777" w:rsidR="00ED7A5C" w:rsidRPr="003A265C" w:rsidRDefault="00ED7A5C" w:rsidP="003A265C">
            <w:pPr>
              <w:rPr>
                <w:szCs w:val="24"/>
              </w:rPr>
            </w:pPr>
            <w:r w:rsidRPr="003A265C">
              <w:rPr>
                <w:szCs w:val="24"/>
              </w:rPr>
              <w:t>Confidenţialitate</w:t>
            </w:r>
          </w:p>
        </w:tc>
        <w:tc>
          <w:tcPr>
            <w:tcW w:w="6227" w:type="dxa"/>
          </w:tcPr>
          <w:p w14:paraId="622694D8" w14:textId="77777777" w:rsidR="00ED7A5C" w:rsidRPr="003A265C" w:rsidRDefault="00ED7A5C" w:rsidP="003A265C">
            <w:pPr>
              <w:jc w:val="both"/>
              <w:rPr>
                <w:szCs w:val="24"/>
              </w:rPr>
            </w:pPr>
            <w:r w:rsidRPr="003A265C">
              <w:rPr>
                <w:szCs w:val="24"/>
              </w:rPr>
              <w:t>Informații publice</w:t>
            </w:r>
          </w:p>
        </w:tc>
      </w:tr>
      <w:tr w:rsidR="00ED7A5C" w:rsidRPr="003A265C" w14:paraId="6847CFBE" w14:textId="77777777" w:rsidTr="00A61D4F">
        <w:trPr>
          <w:jc w:val="center"/>
        </w:trPr>
        <w:tc>
          <w:tcPr>
            <w:tcW w:w="769" w:type="dxa"/>
          </w:tcPr>
          <w:p w14:paraId="29138C7C" w14:textId="77777777" w:rsidR="00ED7A5C" w:rsidRPr="003A265C" w:rsidRDefault="00ED7A5C" w:rsidP="003A265C">
            <w:pPr>
              <w:rPr>
                <w:szCs w:val="24"/>
              </w:rPr>
            </w:pPr>
            <w:r w:rsidRPr="003A265C">
              <w:rPr>
                <w:szCs w:val="24"/>
              </w:rPr>
              <w:t>E.6.</w:t>
            </w:r>
          </w:p>
        </w:tc>
        <w:tc>
          <w:tcPr>
            <w:tcW w:w="2970" w:type="dxa"/>
          </w:tcPr>
          <w:p w14:paraId="6E01354E" w14:textId="77777777" w:rsidR="00ED7A5C" w:rsidRPr="003A265C" w:rsidRDefault="00ED7A5C" w:rsidP="003A265C">
            <w:pPr>
              <w:rPr>
                <w:szCs w:val="24"/>
              </w:rPr>
            </w:pPr>
            <w:r w:rsidRPr="003A265C">
              <w:rPr>
                <w:szCs w:val="24"/>
              </w:rPr>
              <w:t>Detalii</w:t>
            </w:r>
          </w:p>
        </w:tc>
        <w:tc>
          <w:tcPr>
            <w:tcW w:w="6227" w:type="dxa"/>
          </w:tcPr>
          <w:p w14:paraId="3F66DD62" w14:textId="77777777" w:rsidR="00ED7A5C" w:rsidRPr="003A265C" w:rsidRDefault="00ED7A5C" w:rsidP="003A265C">
            <w:pPr>
              <w:widowControl w:val="0"/>
              <w:jc w:val="both"/>
              <w:rPr>
                <w:szCs w:val="24"/>
                <w:lang w:val="fr-FR"/>
              </w:rPr>
            </w:pPr>
            <w:r w:rsidRPr="003A265C">
              <w:rPr>
                <w:szCs w:val="24"/>
                <w:lang w:val="fr-FR"/>
              </w:rPr>
              <w:t>Barajele de diferite dimensiuni, fără scară pentru pești, constituie o barieră peste care speciile protejate de pești nu pot trece, astfel populațiile lor devin fragmentate. Existența pe cursul râurilor a acestor bariere artificiale – baraje, praguri, în calea migrației speciilor de pești, induce izolarea populațiilor și întreruperea schimbului genetic.</w:t>
            </w:r>
          </w:p>
        </w:tc>
      </w:tr>
    </w:tbl>
    <w:p w14:paraId="25F98F61" w14:textId="77777777" w:rsidR="00ED7A5C" w:rsidRPr="003A265C" w:rsidRDefault="00ED7A5C" w:rsidP="003A265C">
      <w:pPr>
        <w:tabs>
          <w:tab w:val="left" w:pos="1260"/>
          <w:tab w:val="left" w:pos="1440"/>
        </w:tabs>
        <w:ind w:left="360"/>
        <w:jc w:val="both"/>
        <w:rPr>
          <w:szCs w:val="24"/>
          <w:lang w:val="fr-FR"/>
        </w:rPr>
      </w:pPr>
    </w:p>
    <w:tbl>
      <w:tblPr>
        <w:tblStyle w:val="TableGrid"/>
        <w:tblW w:w="9990" w:type="dxa"/>
        <w:tblInd w:w="-252" w:type="dxa"/>
        <w:tblLook w:val="04A0" w:firstRow="1" w:lastRow="0" w:firstColumn="1" w:lastColumn="0" w:noHBand="0" w:noVBand="1"/>
      </w:tblPr>
      <w:tblGrid>
        <w:gridCol w:w="810"/>
        <w:gridCol w:w="2970"/>
        <w:gridCol w:w="6210"/>
      </w:tblGrid>
      <w:tr w:rsidR="00ED7A5C" w:rsidRPr="003A265C" w14:paraId="479C5FB8" w14:textId="77777777" w:rsidTr="008F41BC">
        <w:tc>
          <w:tcPr>
            <w:tcW w:w="810" w:type="dxa"/>
          </w:tcPr>
          <w:p w14:paraId="71FE5088" w14:textId="77777777" w:rsidR="00775902" w:rsidRPr="003A265C" w:rsidRDefault="00775902" w:rsidP="003A265C">
            <w:pPr>
              <w:jc w:val="center"/>
              <w:rPr>
                <w:b/>
                <w:szCs w:val="24"/>
              </w:rPr>
            </w:pPr>
          </w:p>
          <w:p w14:paraId="44645882" w14:textId="77777777" w:rsidR="00ED7A5C" w:rsidRPr="003A265C" w:rsidRDefault="00ED7A5C" w:rsidP="003A265C">
            <w:pPr>
              <w:jc w:val="center"/>
              <w:rPr>
                <w:b/>
                <w:szCs w:val="24"/>
              </w:rPr>
            </w:pPr>
            <w:r w:rsidRPr="003A265C">
              <w:rPr>
                <w:b/>
                <w:szCs w:val="24"/>
              </w:rPr>
              <w:t>Cod</w:t>
            </w:r>
          </w:p>
        </w:tc>
        <w:tc>
          <w:tcPr>
            <w:tcW w:w="2970" w:type="dxa"/>
          </w:tcPr>
          <w:p w14:paraId="58A44AAB" w14:textId="77777777" w:rsidR="00ED7A5C" w:rsidRPr="003A265C" w:rsidRDefault="00ED7A5C" w:rsidP="003A265C">
            <w:pPr>
              <w:jc w:val="center"/>
              <w:rPr>
                <w:b/>
                <w:szCs w:val="24"/>
              </w:rPr>
            </w:pPr>
            <w:r w:rsidRPr="003A265C">
              <w:rPr>
                <w:b/>
                <w:szCs w:val="24"/>
              </w:rPr>
              <w:t>Parametru</w:t>
            </w:r>
          </w:p>
        </w:tc>
        <w:tc>
          <w:tcPr>
            <w:tcW w:w="6210" w:type="dxa"/>
          </w:tcPr>
          <w:p w14:paraId="31D15AFD" w14:textId="77777777" w:rsidR="00ED7A5C" w:rsidRPr="003A265C" w:rsidRDefault="00ED7A5C" w:rsidP="003A265C">
            <w:pPr>
              <w:jc w:val="center"/>
              <w:rPr>
                <w:b/>
                <w:szCs w:val="24"/>
              </w:rPr>
            </w:pPr>
            <w:r w:rsidRPr="003A265C">
              <w:rPr>
                <w:b/>
                <w:szCs w:val="24"/>
              </w:rPr>
              <w:t>Descriere</w:t>
            </w:r>
          </w:p>
        </w:tc>
      </w:tr>
      <w:tr w:rsidR="00ED7A5C" w:rsidRPr="003A265C" w14:paraId="32BD2143" w14:textId="77777777" w:rsidTr="008F41BC">
        <w:tc>
          <w:tcPr>
            <w:tcW w:w="810" w:type="dxa"/>
          </w:tcPr>
          <w:p w14:paraId="5510FE71" w14:textId="77777777" w:rsidR="00ED7A5C" w:rsidRPr="003A265C" w:rsidRDefault="00ED7A5C" w:rsidP="003A265C">
            <w:pPr>
              <w:rPr>
                <w:szCs w:val="24"/>
              </w:rPr>
            </w:pPr>
            <w:r w:rsidRPr="003A265C">
              <w:rPr>
                <w:szCs w:val="24"/>
              </w:rPr>
              <w:t>B.14.</w:t>
            </w:r>
          </w:p>
        </w:tc>
        <w:tc>
          <w:tcPr>
            <w:tcW w:w="2970" w:type="dxa"/>
          </w:tcPr>
          <w:p w14:paraId="07FE24C6" w14:textId="77777777" w:rsidR="00ED7A5C" w:rsidRPr="003A265C" w:rsidRDefault="00ED7A5C" w:rsidP="003A265C">
            <w:pPr>
              <w:rPr>
                <w:szCs w:val="24"/>
              </w:rPr>
            </w:pPr>
            <w:r w:rsidRPr="003A265C">
              <w:rPr>
                <w:szCs w:val="24"/>
              </w:rPr>
              <w:t>Presiune actuală</w:t>
            </w:r>
          </w:p>
        </w:tc>
        <w:tc>
          <w:tcPr>
            <w:tcW w:w="6210" w:type="dxa"/>
          </w:tcPr>
          <w:p w14:paraId="3BD56CBD" w14:textId="77777777" w:rsidR="00ED7A5C" w:rsidRPr="003A265C" w:rsidRDefault="00ED7A5C" w:rsidP="003A265C">
            <w:pPr>
              <w:widowControl w:val="0"/>
              <w:jc w:val="both"/>
              <w:rPr>
                <w:b/>
                <w:szCs w:val="24"/>
              </w:rPr>
            </w:pPr>
            <w:r w:rsidRPr="003A265C">
              <w:rPr>
                <w:b/>
                <w:szCs w:val="24"/>
              </w:rPr>
              <w:t>K01 Procese naturale abiotice (lente)</w:t>
            </w:r>
          </w:p>
          <w:p w14:paraId="05B959F8" w14:textId="77777777" w:rsidR="00ED7A5C" w:rsidRPr="003A265C" w:rsidRDefault="00ED7A5C" w:rsidP="003A265C">
            <w:pPr>
              <w:jc w:val="both"/>
              <w:rPr>
                <w:b/>
                <w:szCs w:val="24"/>
              </w:rPr>
            </w:pPr>
            <w:bookmarkStart w:id="70" w:name="_Hlk533187"/>
            <w:r w:rsidRPr="003A265C">
              <w:rPr>
                <w:b/>
                <w:szCs w:val="24"/>
              </w:rPr>
              <w:t>K01.03. Secare</w:t>
            </w:r>
            <w:bookmarkEnd w:id="70"/>
          </w:p>
        </w:tc>
      </w:tr>
      <w:tr w:rsidR="00ED7A5C" w:rsidRPr="003A265C" w14:paraId="7C40FFBA" w14:textId="77777777" w:rsidTr="008F41BC">
        <w:tc>
          <w:tcPr>
            <w:tcW w:w="810" w:type="dxa"/>
          </w:tcPr>
          <w:p w14:paraId="1CB1DA96" w14:textId="77777777" w:rsidR="00ED7A5C" w:rsidRPr="003A265C" w:rsidRDefault="00ED7A5C" w:rsidP="003A265C">
            <w:pPr>
              <w:rPr>
                <w:szCs w:val="24"/>
              </w:rPr>
            </w:pPr>
            <w:r w:rsidRPr="003A265C">
              <w:rPr>
                <w:szCs w:val="24"/>
              </w:rPr>
              <w:t>E.1.</w:t>
            </w:r>
          </w:p>
        </w:tc>
        <w:tc>
          <w:tcPr>
            <w:tcW w:w="2970" w:type="dxa"/>
          </w:tcPr>
          <w:p w14:paraId="6E1B7EC3" w14:textId="77777777" w:rsidR="00ED7A5C" w:rsidRPr="003A265C" w:rsidRDefault="00ED7A5C" w:rsidP="003A265C">
            <w:pPr>
              <w:rPr>
                <w:szCs w:val="24"/>
              </w:rPr>
            </w:pPr>
            <w:r w:rsidRPr="003A265C">
              <w:rPr>
                <w:szCs w:val="24"/>
              </w:rPr>
              <w:t>Specia</w:t>
            </w:r>
          </w:p>
        </w:tc>
        <w:tc>
          <w:tcPr>
            <w:tcW w:w="6210" w:type="dxa"/>
          </w:tcPr>
          <w:p w14:paraId="2FDAE99D" w14:textId="77777777" w:rsidR="00ED7A5C" w:rsidRPr="003A265C" w:rsidRDefault="00ED7A5C" w:rsidP="003A265C">
            <w:pPr>
              <w:jc w:val="both"/>
              <w:rPr>
                <w:szCs w:val="24"/>
              </w:rPr>
            </w:pPr>
            <w:r w:rsidRPr="003A265C">
              <w:rPr>
                <w:b/>
                <w:i/>
                <w:szCs w:val="24"/>
              </w:rPr>
              <w:t>Cottus gobio, Triturus cristatus, Triturus montandoni</w:t>
            </w:r>
            <w:r w:rsidRPr="003A265C">
              <w:rPr>
                <w:b/>
                <w:szCs w:val="24"/>
              </w:rPr>
              <w:t>.</w:t>
            </w:r>
          </w:p>
        </w:tc>
      </w:tr>
      <w:tr w:rsidR="00ED7A5C" w:rsidRPr="003A265C" w14:paraId="47423E51" w14:textId="77777777" w:rsidTr="008F41BC">
        <w:tc>
          <w:tcPr>
            <w:tcW w:w="810" w:type="dxa"/>
          </w:tcPr>
          <w:p w14:paraId="649F7EA6" w14:textId="77777777" w:rsidR="00ED7A5C" w:rsidRPr="003A265C" w:rsidRDefault="00ED7A5C" w:rsidP="003A265C">
            <w:pPr>
              <w:rPr>
                <w:szCs w:val="24"/>
              </w:rPr>
            </w:pPr>
            <w:r w:rsidRPr="003A265C">
              <w:rPr>
                <w:szCs w:val="24"/>
              </w:rPr>
              <w:t>E.2.</w:t>
            </w:r>
          </w:p>
        </w:tc>
        <w:tc>
          <w:tcPr>
            <w:tcW w:w="2970" w:type="dxa"/>
          </w:tcPr>
          <w:p w14:paraId="55CA9EB7" w14:textId="77777777" w:rsidR="00ED7A5C" w:rsidRPr="003A265C" w:rsidRDefault="00ED7A5C" w:rsidP="003A265C">
            <w:pPr>
              <w:rPr>
                <w:szCs w:val="24"/>
              </w:rPr>
            </w:pPr>
            <w:r w:rsidRPr="003A265C">
              <w:rPr>
                <w:szCs w:val="24"/>
              </w:rPr>
              <w:t>Localizarea impacturilor cauzate de presiunile actuale</w:t>
            </w:r>
            <w:r w:rsidRPr="003A265C" w:rsidDel="00F9685B">
              <w:rPr>
                <w:szCs w:val="24"/>
              </w:rPr>
              <w:t xml:space="preserve"> </w:t>
            </w:r>
            <w:r w:rsidRPr="003A265C">
              <w:rPr>
                <w:szCs w:val="24"/>
              </w:rPr>
              <w:t>asupra speciei [geometrie]</w:t>
            </w:r>
          </w:p>
        </w:tc>
        <w:tc>
          <w:tcPr>
            <w:tcW w:w="6210" w:type="dxa"/>
          </w:tcPr>
          <w:p w14:paraId="5937A859" w14:textId="77777777" w:rsidR="00ED7A5C" w:rsidRPr="003A265C" w:rsidRDefault="00ED7A5C" w:rsidP="003A265C">
            <w:pPr>
              <w:jc w:val="both"/>
              <w:rPr>
                <w:szCs w:val="24"/>
                <w:lang w:val="fr-FR"/>
              </w:rPr>
            </w:pPr>
            <w:r w:rsidRPr="003A265C">
              <w:rPr>
                <w:szCs w:val="24"/>
                <w:lang w:val="fr-FR"/>
              </w:rPr>
              <w:t>Harta se regăsește în Anexa 3.2</w:t>
            </w:r>
            <w:r w:rsidR="004B5DD1" w:rsidRPr="003A265C">
              <w:rPr>
                <w:szCs w:val="24"/>
                <w:lang w:val="fr-FR"/>
              </w:rPr>
              <w:t>1</w:t>
            </w:r>
            <w:r w:rsidRPr="003A265C">
              <w:rPr>
                <w:szCs w:val="24"/>
                <w:lang w:val="fr-FR"/>
              </w:rPr>
              <w:t>.1</w:t>
            </w:r>
          </w:p>
        </w:tc>
      </w:tr>
      <w:tr w:rsidR="00ED7A5C" w:rsidRPr="003A265C" w14:paraId="4D02DAE0" w14:textId="77777777" w:rsidTr="008F41BC">
        <w:tc>
          <w:tcPr>
            <w:tcW w:w="810" w:type="dxa"/>
          </w:tcPr>
          <w:p w14:paraId="535D770D" w14:textId="77777777" w:rsidR="00ED7A5C" w:rsidRPr="003A265C" w:rsidRDefault="00ED7A5C" w:rsidP="003A265C">
            <w:pPr>
              <w:rPr>
                <w:szCs w:val="24"/>
              </w:rPr>
            </w:pPr>
            <w:r w:rsidRPr="003A265C">
              <w:rPr>
                <w:szCs w:val="24"/>
              </w:rPr>
              <w:t>E.3.</w:t>
            </w:r>
          </w:p>
        </w:tc>
        <w:tc>
          <w:tcPr>
            <w:tcW w:w="2970" w:type="dxa"/>
          </w:tcPr>
          <w:p w14:paraId="43AD0E75" w14:textId="77777777" w:rsidR="00ED7A5C" w:rsidRPr="003A265C" w:rsidRDefault="00ED7A5C" w:rsidP="003A265C">
            <w:pPr>
              <w:ind w:right="-88"/>
              <w:rPr>
                <w:szCs w:val="24"/>
              </w:rPr>
            </w:pPr>
            <w:r w:rsidRPr="003A265C">
              <w:rPr>
                <w:szCs w:val="24"/>
              </w:rPr>
              <w:t>Localizarea impacturilor cauzate de presiunile actuale</w:t>
            </w:r>
            <w:r w:rsidRPr="003A265C" w:rsidDel="00E40453">
              <w:rPr>
                <w:szCs w:val="24"/>
              </w:rPr>
              <w:t xml:space="preserve"> </w:t>
            </w:r>
            <w:r w:rsidRPr="003A265C">
              <w:rPr>
                <w:szCs w:val="24"/>
              </w:rPr>
              <w:t>asupra speciei [descriere]</w:t>
            </w:r>
          </w:p>
        </w:tc>
        <w:tc>
          <w:tcPr>
            <w:tcW w:w="6210" w:type="dxa"/>
          </w:tcPr>
          <w:p w14:paraId="61106516" w14:textId="77777777" w:rsidR="00ED7A5C" w:rsidRPr="003A265C" w:rsidRDefault="00ED7A5C" w:rsidP="003A265C">
            <w:pPr>
              <w:widowControl w:val="0"/>
              <w:jc w:val="both"/>
              <w:rPr>
                <w:szCs w:val="24"/>
                <w:lang w:val="fr-FR"/>
              </w:rPr>
            </w:pPr>
            <w:r w:rsidRPr="003A265C">
              <w:rPr>
                <w:szCs w:val="24"/>
                <w:lang w:val="fr-FR"/>
              </w:rPr>
              <w:t>Cursurile de apă și zonele cu băltiri de apă din sit.</w:t>
            </w:r>
          </w:p>
        </w:tc>
      </w:tr>
      <w:tr w:rsidR="00ED7A5C" w:rsidRPr="003A265C" w14:paraId="1FD29D55" w14:textId="77777777" w:rsidTr="008F41BC">
        <w:tc>
          <w:tcPr>
            <w:tcW w:w="810" w:type="dxa"/>
          </w:tcPr>
          <w:p w14:paraId="0193B412" w14:textId="77777777" w:rsidR="00ED7A5C" w:rsidRPr="003A265C" w:rsidRDefault="00ED7A5C" w:rsidP="003A265C">
            <w:pPr>
              <w:rPr>
                <w:szCs w:val="24"/>
              </w:rPr>
            </w:pPr>
            <w:r w:rsidRPr="003A265C">
              <w:rPr>
                <w:szCs w:val="24"/>
              </w:rPr>
              <w:t>E.4.</w:t>
            </w:r>
          </w:p>
        </w:tc>
        <w:tc>
          <w:tcPr>
            <w:tcW w:w="2970" w:type="dxa"/>
          </w:tcPr>
          <w:p w14:paraId="1A6FD136" w14:textId="77777777" w:rsidR="00ED7A5C" w:rsidRPr="003A265C" w:rsidRDefault="00ED7A5C" w:rsidP="003A265C">
            <w:pPr>
              <w:ind w:right="-88"/>
              <w:rPr>
                <w:szCs w:val="24"/>
              </w:rPr>
            </w:pPr>
            <w:r w:rsidRPr="003A265C">
              <w:rPr>
                <w:szCs w:val="24"/>
              </w:rPr>
              <w:t xml:space="preserve">Intensitatea localizată </w:t>
            </w:r>
            <w:proofErr w:type="gramStart"/>
            <w:r w:rsidRPr="003A265C">
              <w:rPr>
                <w:szCs w:val="24"/>
              </w:rPr>
              <w:t>a</w:t>
            </w:r>
            <w:proofErr w:type="gramEnd"/>
            <w:r w:rsidRPr="003A265C">
              <w:rPr>
                <w:szCs w:val="24"/>
              </w:rPr>
              <w:t xml:space="preserve"> impacturilor cauzate de presiunile actuale asupra speciei</w:t>
            </w:r>
          </w:p>
        </w:tc>
        <w:tc>
          <w:tcPr>
            <w:tcW w:w="6210" w:type="dxa"/>
          </w:tcPr>
          <w:p w14:paraId="4EB9C0B6" w14:textId="77777777" w:rsidR="00ED7A5C" w:rsidRPr="003A265C" w:rsidRDefault="00ED7A5C" w:rsidP="003A265C">
            <w:pPr>
              <w:widowControl w:val="0"/>
              <w:jc w:val="both"/>
              <w:rPr>
                <w:szCs w:val="24"/>
              </w:rPr>
            </w:pPr>
            <w:r w:rsidRPr="003A265C">
              <w:rPr>
                <w:b/>
                <w:szCs w:val="24"/>
              </w:rPr>
              <w:t xml:space="preserve">Presiune ridicată asupra speciei </w:t>
            </w:r>
            <w:r w:rsidRPr="003A265C">
              <w:rPr>
                <w:b/>
                <w:i/>
                <w:szCs w:val="24"/>
              </w:rPr>
              <w:t>Cottus gobio</w:t>
            </w:r>
            <w:r w:rsidRPr="003A265C">
              <w:rPr>
                <w:szCs w:val="24"/>
              </w:rPr>
              <w:t>.</w:t>
            </w:r>
          </w:p>
          <w:p w14:paraId="4722DF05" w14:textId="77777777" w:rsidR="00ED7A5C" w:rsidRPr="003A265C" w:rsidRDefault="00ED7A5C" w:rsidP="003A265C">
            <w:pPr>
              <w:widowControl w:val="0"/>
              <w:contextualSpacing/>
              <w:jc w:val="both"/>
              <w:rPr>
                <w:b/>
                <w:szCs w:val="24"/>
              </w:rPr>
            </w:pPr>
            <w:r w:rsidRPr="003A265C">
              <w:rPr>
                <w:b/>
                <w:szCs w:val="24"/>
              </w:rPr>
              <w:t xml:space="preserve">Presiune ridicată asupra speciilor </w:t>
            </w:r>
            <w:r w:rsidRPr="003A265C">
              <w:rPr>
                <w:b/>
                <w:i/>
                <w:szCs w:val="24"/>
              </w:rPr>
              <w:t>Triturus cristatus, Triturus montandoni</w:t>
            </w:r>
            <w:r w:rsidRPr="003A265C">
              <w:rPr>
                <w:b/>
                <w:szCs w:val="24"/>
              </w:rPr>
              <w:t>.</w:t>
            </w:r>
          </w:p>
        </w:tc>
      </w:tr>
      <w:tr w:rsidR="00ED7A5C" w:rsidRPr="003A265C" w14:paraId="3CFB1DEB" w14:textId="77777777" w:rsidTr="008F41BC">
        <w:tc>
          <w:tcPr>
            <w:tcW w:w="810" w:type="dxa"/>
          </w:tcPr>
          <w:p w14:paraId="6DEA8989" w14:textId="77777777" w:rsidR="00ED7A5C" w:rsidRPr="003A265C" w:rsidRDefault="00ED7A5C" w:rsidP="003A265C">
            <w:pPr>
              <w:rPr>
                <w:szCs w:val="24"/>
              </w:rPr>
            </w:pPr>
            <w:r w:rsidRPr="003A265C">
              <w:rPr>
                <w:szCs w:val="24"/>
              </w:rPr>
              <w:t>E.5.</w:t>
            </w:r>
          </w:p>
        </w:tc>
        <w:tc>
          <w:tcPr>
            <w:tcW w:w="2970" w:type="dxa"/>
          </w:tcPr>
          <w:p w14:paraId="59AB4DCB" w14:textId="77777777" w:rsidR="00ED7A5C" w:rsidRPr="003A265C" w:rsidRDefault="00ED7A5C" w:rsidP="003A265C">
            <w:pPr>
              <w:ind w:right="-88"/>
              <w:rPr>
                <w:szCs w:val="24"/>
              </w:rPr>
            </w:pPr>
            <w:r w:rsidRPr="003A265C">
              <w:rPr>
                <w:szCs w:val="24"/>
              </w:rPr>
              <w:t>Confidenţialitate</w:t>
            </w:r>
          </w:p>
        </w:tc>
        <w:tc>
          <w:tcPr>
            <w:tcW w:w="6210" w:type="dxa"/>
          </w:tcPr>
          <w:p w14:paraId="1BD45CDC" w14:textId="77777777" w:rsidR="00ED7A5C" w:rsidRPr="003A265C" w:rsidRDefault="00ED7A5C" w:rsidP="003A265C">
            <w:pPr>
              <w:jc w:val="both"/>
              <w:rPr>
                <w:szCs w:val="24"/>
              </w:rPr>
            </w:pPr>
            <w:r w:rsidRPr="003A265C">
              <w:rPr>
                <w:szCs w:val="24"/>
              </w:rPr>
              <w:t>Informații publice</w:t>
            </w:r>
          </w:p>
        </w:tc>
      </w:tr>
      <w:tr w:rsidR="00ED7A5C" w:rsidRPr="003A265C" w14:paraId="1F14434C" w14:textId="77777777" w:rsidTr="008F41BC">
        <w:tc>
          <w:tcPr>
            <w:tcW w:w="810" w:type="dxa"/>
          </w:tcPr>
          <w:p w14:paraId="08B78A7B" w14:textId="77777777" w:rsidR="00ED7A5C" w:rsidRPr="003A265C" w:rsidRDefault="00ED7A5C" w:rsidP="003A265C">
            <w:pPr>
              <w:rPr>
                <w:szCs w:val="24"/>
              </w:rPr>
            </w:pPr>
            <w:r w:rsidRPr="003A265C">
              <w:rPr>
                <w:szCs w:val="24"/>
              </w:rPr>
              <w:t>E.6.</w:t>
            </w:r>
          </w:p>
        </w:tc>
        <w:tc>
          <w:tcPr>
            <w:tcW w:w="2970" w:type="dxa"/>
          </w:tcPr>
          <w:p w14:paraId="04483674" w14:textId="77777777" w:rsidR="00ED7A5C" w:rsidRPr="003A265C" w:rsidRDefault="00ED7A5C" w:rsidP="003A265C">
            <w:pPr>
              <w:rPr>
                <w:szCs w:val="24"/>
              </w:rPr>
            </w:pPr>
            <w:r w:rsidRPr="003A265C">
              <w:rPr>
                <w:szCs w:val="24"/>
              </w:rPr>
              <w:t>Detalii</w:t>
            </w:r>
          </w:p>
        </w:tc>
        <w:tc>
          <w:tcPr>
            <w:tcW w:w="6210" w:type="dxa"/>
          </w:tcPr>
          <w:p w14:paraId="615DA23B" w14:textId="77777777" w:rsidR="00ED7A5C" w:rsidRPr="003A265C" w:rsidRDefault="00ED7A5C" w:rsidP="003A265C">
            <w:pPr>
              <w:widowControl w:val="0"/>
              <w:jc w:val="both"/>
              <w:rPr>
                <w:szCs w:val="24"/>
              </w:rPr>
            </w:pPr>
            <w:r w:rsidRPr="003A265C">
              <w:rPr>
                <w:szCs w:val="24"/>
              </w:rPr>
              <w:t>Secarea practic, duce la pierderea de habitat, care dacă se manifestă în perioada de creștere a larvelor și juvenililor (care de obicei stau în apropierea malurilor), poate să aibă efecte negative la nivel populațional.</w:t>
            </w:r>
          </w:p>
          <w:p w14:paraId="6025A412" w14:textId="77777777" w:rsidR="00ED7A5C" w:rsidRPr="003A265C" w:rsidRDefault="00ED7A5C" w:rsidP="003A265C">
            <w:pPr>
              <w:widowControl w:val="0"/>
              <w:jc w:val="both"/>
              <w:rPr>
                <w:szCs w:val="24"/>
              </w:rPr>
            </w:pPr>
            <w:r w:rsidRPr="003A265C">
              <w:rPr>
                <w:szCs w:val="24"/>
              </w:rPr>
              <w:t>Datorită fenomenului de secare a bălților temporare, pe perioada verii, succesul reproductiv al speciilor de amfibieni poate fi diminuat drastic.</w:t>
            </w:r>
          </w:p>
        </w:tc>
      </w:tr>
    </w:tbl>
    <w:p w14:paraId="67667EA4" w14:textId="77777777" w:rsidR="00ED7A5C" w:rsidRPr="003A265C" w:rsidRDefault="00ED7A5C" w:rsidP="003A265C">
      <w:pPr>
        <w:tabs>
          <w:tab w:val="left" w:pos="1260"/>
          <w:tab w:val="left" w:pos="1440"/>
        </w:tabs>
        <w:ind w:left="360"/>
        <w:jc w:val="both"/>
        <w:rPr>
          <w:szCs w:val="24"/>
        </w:rPr>
      </w:pPr>
    </w:p>
    <w:tbl>
      <w:tblPr>
        <w:tblStyle w:val="TableGrid"/>
        <w:tblW w:w="9990" w:type="dxa"/>
        <w:tblInd w:w="-252" w:type="dxa"/>
        <w:tblLayout w:type="fixed"/>
        <w:tblLook w:val="04A0" w:firstRow="1" w:lastRow="0" w:firstColumn="1" w:lastColumn="0" w:noHBand="0" w:noVBand="1"/>
      </w:tblPr>
      <w:tblGrid>
        <w:gridCol w:w="810"/>
        <w:gridCol w:w="2970"/>
        <w:gridCol w:w="6210"/>
      </w:tblGrid>
      <w:tr w:rsidR="00ED7A5C" w:rsidRPr="003A265C" w14:paraId="57D8F535" w14:textId="77777777" w:rsidTr="008F41BC">
        <w:tc>
          <w:tcPr>
            <w:tcW w:w="810" w:type="dxa"/>
          </w:tcPr>
          <w:p w14:paraId="62155715" w14:textId="77777777" w:rsidR="00ED7A5C" w:rsidRPr="003A265C" w:rsidRDefault="00ED7A5C" w:rsidP="003A265C">
            <w:pPr>
              <w:jc w:val="center"/>
              <w:rPr>
                <w:b/>
                <w:szCs w:val="24"/>
              </w:rPr>
            </w:pPr>
            <w:r w:rsidRPr="003A265C">
              <w:rPr>
                <w:b/>
                <w:szCs w:val="24"/>
              </w:rPr>
              <w:t>Cod</w:t>
            </w:r>
          </w:p>
        </w:tc>
        <w:tc>
          <w:tcPr>
            <w:tcW w:w="2970" w:type="dxa"/>
          </w:tcPr>
          <w:p w14:paraId="67BAA3FB" w14:textId="77777777" w:rsidR="00ED7A5C" w:rsidRPr="003A265C" w:rsidRDefault="00ED7A5C" w:rsidP="003A265C">
            <w:pPr>
              <w:jc w:val="center"/>
              <w:rPr>
                <w:b/>
                <w:szCs w:val="24"/>
              </w:rPr>
            </w:pPr>
            <w:r w:rsidRPr="003A265C">
              <w:rPr>
                <w:b/>
                <w:szCs w:val="24"/>
              </w:rPr>
              <w:t>Parametru</w:t>
            </w:r>
          </w:p>
        </w:tc>
        <w:tc>
          <w:tcPr>
            <w:tcW w:w="6210" w:type="dxa"/>
          </w:tcPr>
          <w:p w14:paraId="7E31CED6" w14:textId="77777777" w:rsidR="00ED7A5C" w:rsidRPr="003A265C" w:rsidRDefault="00ED7A5C" w:rsidP="003A265C">
            <w:pPr>
              <w:jc w:val="center"/>
              <w:rPr>
                <w:b/>
                <w:szCs w:val="24"/>
              </w:rPr>
            </w:pPr>
            <w:r w:rsidRPr="003A265C">
              <w:rPr>
                <w:b/>
                <w:szCs w:val="24"/>
              </w:rPr>
              <w:t>Descriere</w:t>
            </w:r>
          </w:p>
        </w:tc>
      </w:tr>
      <w:tr w:rsidR="00ED7A5C" w:rsidRPr="003A265C" w14:paraId="22B38A5B" w14:textId="77777777" w:rsidTr="008F41BC">
        <w:tc>
          <w:tcPr>
            <w:tcW w:w="810" w:type="dxa"/>
          </w:tcPr>
          <w:p w14:paraId="3943C9B2" w14:textId="77777777" w:rsidR="00ED7A5C" w:rsidRPr="003A265C" w:rsidRDefault="00ED7A5C" w:rsidP="003A265C">
            <w:pPr>
              <w:rPr>
                <w:szCs w:val="24"/>
              </w:rPr>
            </w:pPr>
            <w:r w:rsidRPr="003A265C">
              <w:rPr>
                <w:szCs w:val="24"/>
              </w:rPr>
              <w:t>B.15.</w:t>
            </w:r>
          </w:p>
        </w:tc>
        <w:tc>
          <w:tcPr>
            <w:tcW w:w="2970" w:type="dxa"/>
          </w:tcPr>
          <w:p w14:paraId="789D8A87" w14:textId="77777777" w:rsidR="00ED7A5C" w:rsidRPr="003A265C" w:rsidRDefault="00ED7A5C" w:rsidP="003A265C">
            <w:pPr>
              <w:rPr>
                <w:szCs w:val="24"/>
              </w:rPr>
            </w:pPr>
            <w:r w:rsidRPr="003A265C">
              <w:rPr>
                <w:szCs w:val="24"/>
              </w:rPr>
              <w:t>Presiune actuală</w:t>
            </w:r>
          </w:p>
        </w:tc>
        <w:tc>
          <w:tcPr>
            <w:tcW w:w="6210" w:type="dxa"/>
          </w:tcPr>
          <w:p w14:paraId="4ED84737" w14:textId="77777777" w:rsidR="00ED7A5C" w:rsidRPr="003A265C" w:rsidRDefault="00ED7A5C" w:rsidP="003A265C">
            <w:pPr>
              <w:widowControl w:val="0"/>
              <w:jc w:val="both"/>
              <w:rPr>
                <w:b/>
                <w:szCs w:val="24"/>
              </w:rPr>
            </w:pPr>
            <w:r w:rsidRPr="003A265C">
              <w:rPr>
                <w:b/>
                <w:szCs w:val="24"/>
              </w:rPr>
              <w:t>K03 Relații interspecifice faunistice</w:t>
            </w:r>
          </w:p>
          <w:p w14:paraId="5A30F1A7" w14:textId="77777777" w:rsidR="00ED7A5C" w:rsidRPr="003A265C" w:rsidRDefault="00ED7A5C" w:rsidP="003A265C">
            <w:pPr>
              <w:jc w:val="both"/>
              <w:rPr>
                <w:b/>
                <w:szCs w:val="24"/>
              </w:rPr>
            </w:pPr>
            <w:bookmarkStart w:id="71" w:name="_Hlk533210"/>
            <w:r w:rsidRPr="003A265C">
              <w:rPr>
                <w:b/>
                <w:szCs w:val="24"/>
              </w:rPr>
              <w:t>K03.03 Introducere a unor boli (patogeni microbieni)</w:t>
            </w:r>
            <w:bookmarkEnd w:id="71"/>
          </w:p>
        </w:tc>
      </w:tr>
      <w:tr w:rsidR="00ED7A5C" w:rsidRPr="003A265C" w14:paraId="3F03E8E5" w14:textId="77777777" w:rsidTr="008F41BC">
        <w:tc>
          <w:tcPr>
            <w:tcW w:w="810" w:type="dxa"/>
          </w:tcPr>
          <w:p w14:paraId="5CCF941B" w14:textId="77777777" w:rsidR="00ED7A5C" w:rsidRPr="003A265C" w:rsidRDefault="00ED7A5C" w:rsidP="003A265C">
            <w:pPr>
              <w:rPr>
                <w:szCs w:val="24"/>
              </w:rPr>
            </w:pPr>
            <w:r w:rsidRPr="003A265C">
              <w:rPr>
                <w:szCs w:val="24"/>
              </w:rPr>
              <w:t>E.1.</w:t>
            </w:r>
          </w:p>
        </w:tc>
        <w:tc>
          <w:tcPr>
            <w:tcW w:w="2970" w:type="dxa"/>
          </w:tcPr>
          <w:p w14:paraId="2271C1DA" w14:textId="77777777" w:rsidR="00ED7A5C" w:rsidRPr="003A265C" w:rsidRDefault="00ED7A5C" w:rsidP="003A265C">
            <w:pPr>
              <w:rPr>
                <w:szCs w:val="24"/>
              </w:rPr>
            </w:pPr>
            <w:r w:rsidRPr="003A265C">
              <w:rPr>
                <w:szCs w:val="24"/>
              </w:rPr>
              <w:t>Specia</w:t>
            </w:r>
          </w:p>
        </w:tc>
        <w:tc>
          <w:tcPr>
            <w:tcW w:w="6210" w:type="dxa"/>
          </w:tcPr>
          <w:p w14:paraId="01268D35" w14:textId="77777777" w:rsidR="00ED7A5C" w:rsidRPr="003A265C" w:rsidRDefault="00ED7A5C" w:rsidP="003A265C">
            <w:pPr>
              <w:jc w:val="both"/>
              <w:rPr>
                <w:szCs w:val="24"/>
                <w:lang w:val="fr-FR"/>
              </w:rPr>
            </w:pPr>
            <w:r w:rsidRPr="003A265C">
              <w:rPr>
                <w:b/>
                <w:i/>
                <w:color w:val="000000"/>
                <w:szCs w:val="24"/>
                <w:lang w:val="fr-FR"/>
              </w:rPr>
              <w:t xml:space="preserve">Ursus arctos, Canis lupus, Lynx lynx </w:t>
            </w:r>
          </w:p>
        </w:tc>
      </w:tr>
      <w:tr w:rsidR="00ED7A5C" w:rsidRPr="003A265C" w14:paraId="014534C6" w14:textId="77777777" w:rsidTr="008F41BC">
        <w:tc>
          <w:tcPr>
            <w:tcW w:w="810" w:type="dxa"/>
          </w:tcPr>
          <w:p w14:paraId="140A6D57" w14:textId="77777777" w:rsidR="00ED7A5C" w:rsidRPr="003A265C" w:rsidRDefault="00ED7A5C" w:rsidP="003A265C">
            <w:pPr>
              <w:rPr>
                <w:szCs w:val="24"/>
              </w:rPr>
            </w:pPr>
            <w:r w:rsidRPr="003A265C">
              <w:rPr>
                <w:szCs w:val="24"/>
              </w:rPr>
              <w:t>E.2.</w:t>
            </w:r>
          </w:p>
        </w:tc>
        <w:tc>
          <w:tcPr>
            <w:tcW w:w="2970" w:type="dxa"/>
          </w:tcPr>
          <w:p w14:paraId="6F1160DE" w14:textId="77777777" w:rsidR="00ED7A5C" w:rsidRPr="003A265C" w:rsidRDefault="00ED7A5C" w:rsidP="003A265C">
            <w:pPr>
              <w:rPr>
                <w:szCs w:val="24"/>
              </w:rPr>
            </w:pPr>
            <w:r w:rsidRPr="003A265C">
              <w:rPr>
                <w:szCs w:val="24"/>
              </w:rPr>
              <w:t>Localizarea impacturilor cauzate de presiunile actuale</w:t>
            </w:r>
            <w:r w:rsidRPr="003A265C" w:rsidDel="00F9685B">
              <w:rPr>
                <w:szCs w:val="24"/>
              </w:rPr>
              <w:t xml:space="preserve"> </w:t>
            </w:r>
            <w:r w:rsidRPr="003A265C">
              <w:rPr>
                <w:szCs w:val="24"/>
              </w:rPr>
              <w:t>asupra speciei [geometrie]</w:t>
            </w:r>
          </w:p>
        </w:tc>
        <w:tc>
          <w:tcPr>
            <w:tcW w:w="6210" w:type="dxa"/>
          </w:tcPr>
          <w:p w14:paraId="08BE22AE" w14:textId="77777777" w:rsidR="00ED7A5C" w:rsidRPr="003A265C" w:rsidRDefault="00ED7A5C" w:rsidP="003A265C">
            <w:pPr>
              <w:jc w:val="both"/>
              <w:rPr>
                <w:szCs w:val="24"/>
                <w:lang w:val="fr-FR"/>
              </w:rPr>
            </w:pPr>
            <w:r w:rsidRPr="003A265C">
              <w:rPr>
                <w:szCs w:val="24"/>
                <w:lang w:val="fr-FR"/>
              </w:rPr>
              <w:t>Harta se regăsește în Anexa 3.2</w:t>
            </w:r>
            <w:r w:rsidR="004B5DD1" w:rsidRPr="003A265C">
              <w:rPr>
                <w:szCs w:val="24"/>
                <w:lang w:val="fr-FR"/>
              </w:rPr>
              <w:t>1</w:t>
            </w:r>
            <w:r w:rsidRPr="003A265C">
              <w:rPr>
                <w:szCs w:val="24"/>
                <w:lang w:val="fr-FR"/>
              </w:rPr>
              <w:t>.1</w:t>
            </w:r>
          </w:p>
        </w:tc>
      </w:tr>
      <w:tr w:rsidR="00ED7A5C" w:rsidRPr="003A265C" w14:paraId="5A04117D" w14:textId="77777777" w:rsidTr="008F41BC">
        <w:tc>
          <w:tcPr>
            <w:tcW w:w="810" w:type="dxa"/>
          </w:tcPr>
          <w:p w14:paraId="57062EF3" w14:textId="77777777" w:rsidR="00ED7A5C" w:rsidRPr="003A265C" w:rsidRDefault="00ED7A5C" w:rsidP="003A265C">
            <w:pPr>
              <w:rPr>
                <w:szCs w:val="24"/>
              </w:rPr>
            </w:pPr>
            <w:r w:rsidRPr="003A265C">
              <w:rPr>
                <w:szCs w:val="24"/>
              </w:rPr>
              <w:t>E.3.</w:t>
            </w:r>
          </w:p>
        </w:tc>
        <w:tc>
          <w:tcPr>
            <w:tcW w:w="2970" w:type="dxa"/>
          </w:tcPr>
          <w:p w14:paraId="234401C3" w14:textId="77777777" w:rsidR="00ED7A5C" w:rsidRPr="003A265C" w:rsidRDefault="00ED7A5C" w:rsidP="003A265C">
            <w:pPr>
              <w:ind w:right="-80"/>
              <w:rPr>
                <w:szCs w:val="24"/>
              </w:rPr>
            </w:pPr>
            <w:r w:rsidRPr="003A265C">
              <w:rPr>
                <w:szCs w:val="24"/>
              </w:rPr>
              <w:t>Localizarea impacturilor cauzate de presiunile actuale</w:t>
            </w:r>
            <w:r w:rsidRPr="003A265C" w:rsidDel="00E40453">
              <w:rPr>
                <w:szCs w:val="24"/>
              </w:rPr>
              <w:t xml:space="preserve"> </w:t>
            </w:r>
            <w:r w:rsidRPr="003A265C">
              <w:rPr>
                <w:szCs w:val="24"/>
              </w:rPr>
              <w:t>asupra speciei [descriere]</w:t>
            </w:r>
          </w:p>
        </w:tc>
        <w:tc>
          <w:tcPr>
            <w:tcW w:w="6210" w:type="dxa"/>
          </w:tcPr>
          <w:p w14:paraId="030460D9" w14:textId="77777777" w:rsidR="00ED7A5C" w:rsidRPr="003A265C" w:rsidRDefault="00ED7A5C" w:rsidP="003A265C">
            <w:pPr>
              <w:widowControl w:val="0"/>
              <w:jc w:val="both"/>
              <w:rPr>
                <w:szCs w:val="24"/>
              </w:rPr>
            </w:pPr>
            <w:r w:rsidRPr="003A265C">
              <w:rPr>
                <w:szCs w:val="24"/>
              </w:rPr>
              <w:t>În toată zona ariei protejate</w:t>
            </w:r>
          </w:p>
        </w:tc>
      </w:tr>
      <w:tr w:rsidR="00ED7A5C" w:rsidRPr="003A265C" w14:paraId="40185E0D" w14:textId="77777777" w:rsidTr="008F41BC">
        <w:tc>
          <w:tcPr>
            <w:tcW w:w="810" w:type="dxa"/>
          </w:tcPr>
          <w:p w14:paraId="691FCC24" w14:textId="77777777" w:rsidR="00ED7A5C" w:rsidRPr="003A265C" w:rsidRDefault="00ED7A5C" w:rsidP="003A265C">
            <w:pPr>
              <w:rPr>
                <w:szCs w:val="24"/>
              </w:rPr>
            </w:pPr>
            <w:r w:rsidRPr="003A265C">
              <w:rPr>
                <w:szCs w:val="24"/>
              </w:rPr>
              <w:t>E.4.</w:t>
            </w:r>
          </w:p>
        </w:tc>
        <w:tc>
          <w:tcPr>
            <w:tcW w:w="2970" w:type="dxa"/>
          </w:tcPr>
          <w:p w14:paraId="03E768DC" w14:textId="77777777" w:rsidR="00ED7A5C" w:rsidRPr="003A265C" w:rsidRDefault="00ED7A5C" w:rsidP="003A265C">
            <w:pPr>
              <w:ind w:right="-80"/>
              <w:rPr>
                <w:szCs w:val="24"/>
              </w:rPr>
            </w:pPr>
            <w:r w:rsidRPr="003A265C">
              <w:rPr>
                <w:szCs w:val="24"/>
              </w:rPr>
              <w:t xml:space="preserve">Intensitatea localizată </w:t>
            </w:r>
            <w:proofErr w:type="gramStart"/>
            <w:r w:rsidRPr="003A265C">
              <w:rPr>
                <w:szCs w:val="24"/>
              </w:rPr>
              <w:t>a</w:t>
            </w:r>
            <w:proofErr w:type="gramEnd"/>
            <w:r w:rsidRPr="003A265C">
              <w:rPr>
                <w:szCs w:val="24"/>
              </w:rPr>
              <w:t xml:space="preserve"> impacturilor cauzate de presiunile actuale asupra speciei</w:t>
            </w:r>
          </w:p>
        </w:tc>
        <w:tc>
          <w:tcPr>
            <w:tcW w:w="6210" w:type="dxa"/>
          </w:tcPr>
          <w:p w14:paraId="5FAE62FD" w14:textId="77777777" w:rsidR="00ED7A5C" w:rsidRPr="003A265C" w:rsidRDefault="00ED7A5C" w:rsidP="003A265C">
            <w:pPr>
              <w:widowControl w:val="0"/>
              <w:contextualSpacing/>
              <w:jc w:val="both"/>
              <w:rPr>
                <w:b/>
                <w:szCs w:val="24"/>
              </w:rPr>
            </w:pPr>
            <w:r w:rsidRPr="003A265C">
              <w:rPr>
                <w:b/>
                <w:szCs w:val="24"/>
              </w:rPr>
              <w:t xml:space="preserve">Presiune ridicată asupra speciilor </w:t>
            </w:r>
            <w:r w:rsidRPr="003A265C">
              <w:rPr>
                <w:b/>
                <w:i/>
                <w:color w:val="000000"/>
                <w:szCs w:val="24"/>
              </w:rPr>
              <w:t xml:space="preserve">Ursus arctos, </w:t>
            </w:r>
            <w:proofErr w:type="gramStart"/>
            <w:r w:rsidRPr="003A265C">
              <w:rPr>
                <w:b/>
                <w:i/>
                <w:color w:val="000000"/>
                <w:szCs w:val="24"/>
              </w:rPr>
              <w:t>Canis</w:t>
            </w:r>
            <w:proofErr w:type="gramEnd"/>
            <w:r w:rsidRPr="003A265C">
              <w:rPr>
                <w:b/>
                <w:i/>
                <w:color w:val="000000"/>
                <w:szCs w:val="24"/>
              </w:rPr>
              <w:t xml:space="preserve"> lupus, Lynx lynx</w:t>
            </w:r>
            <w:r w:rsidRPr="003A265C">
              <w:rPr>
                <w:b/>
                <w:color w:val="000000"/>
                <w:szCs w:val="24"/>
              </w:rPr>
              <w:t>.</w:t>
            </w:r>
          </w:p>
        </w:tc>
      </w:tr>
      <w:tr w:rsidR="00ED7A5C" w:rsidRPr="003A265C" w14:paraId="74748CED" w14:textId="77777777" w:rsidTr="008F41BC">
        <w:tc>
          <w:tcPr>
            <w:tcW w:w="810" w:type="dxa"/>
          </w:tcPr>
          <w:p w14:paraId="01DCDFE9" w14:textId="77777777" w:rsidR="00ED7A5C" w:rsidRPr="003A265C" w:rsidRDefault="00ED7A5C" w:rsidP="003A265C">
            <w:pPr>
              <w:rPr>
                <w:szCs w:val="24"/>
              </w:rPr>
            </w:pPr>
            <w:r w:rsidRPr="003A265C">
              <w:rPr>
                <w:szCs w:val="24"/>
              </w:rPr>
              <w:t>E.5.</w:t>
            </w:r>
          </w:p>
        </w:tc>
        <w:tc>
          <w:tcPr>
            <w:tcW w:w="2970" w:type="dxa"/>
          </w:tcPr>
          <w:p w14:paraId="11869031" w14:textId="77777777" w:rsidR="00ED7A5C" w:rsidRPr="003A265C" w:rsidRDefault="00ED7A5C" w:rsidP="003A265C">
            <w:pPr>
              <w:rPr>
                <w:szCs w:val="24"/>
              </w:rPr>
            </w:pPr>
            <w:r w:rsidRPr="003A265C">
              <w:rPr>
                <w:szCs w:val="24"/>
              </w:rPr>
              <w:t>Confidenţialitate</w:t>
            </w:r>
          </w:p>
        </w:tc>
        <w:tc>
          <w:tcPr>
            <w:tcW w:w="6210" w:type="dxa"/>
          </w:tcPr>
          <w:p w14:paraId="72565129" w14:textId="77777777" w:rsidR="00ED7A5C" w:rsidRPr="003A265C" w:rsidRDefault="00ED7A5C" w:rsidP="003A265C">
            <w:pPr>
              <w:jc w:val="both"/>
              <w:rPr>
                <w:szCs w:val="24"/>
              </w:rPr>
            </w:pPr>
            <w:r w:rsidRPr="003A265C">
              <w:rPr>
                <w:szCs w:val="24"/>
              </w:rPr>
              <w:t>Informații publice</w:t>
            </w:r>
          </w:p>
        </w:tc>
      </w:tr>
      <w:tr w:rsidR="00ED7A5C" w:rsidRPr="003A265C" w14:paraId="6D6CA1F1" w14:textId="77777777" w:rsidTr="008F41BC">
        <w:tc>
          <w:tcPr>
            <w:tcW w:w="810" w:type="dxa"/>
          </w:tcPr>
          <w:p w14:paraId="364F43D4" w14:textId="77777777" w:rsidR="00ED7A5C" w:rsidRPr="003A265C" w:rsidRDefault="00ED7A5C" w:rsidP="003A265C">
            <w:pPr>
              <w:rPr>
                <w:szCs w:val="24"/>
              </w:rPr>
            </w:pPr>
            <w:r w:rsidRPr="003A265C">
              <w:rPr>
                <w:szCs w:val="24"/>
              </w:rPr>
              <w:t>E.6.</w:t>
            </w:r>
          </w:p>
        </w:tc>
        <w:tc>
          <w:tcPr>
            <w:tcW w:w="2970" w:type="dxa"/>
          </w:tcPr>
          <w:p w14:paraId="19E9ECDE" w14:textId="77777777" w:rsidR="00ED7A5C" w:rsidRPr="003A265C" w:rsidRDefault="00ED7A5C" w:rsidP="003A265C">
            <w:pPr>
              <w:rPr>
                <w:szCs w:val="24"/>
              </w:rPr>
            </w:pPr>
            <w:r w:rsidRPr="003A265C">
              <w:rPr>
                <w:szCs w:val="24"/>
              </w:rPr>
              <w:t>Detalii</w:t>
            </w:r>
          </w:p>
        </w:tc>
        <w:tc>
          <w:tcPr>
            <w:tcW w:w="6210" w:type="dxa"/>
          </w:tcPr>
          <w:p w14:paraId="3E30B3C0" w14:textId="77777777" w:rsidR="00ED7A5C" w:rsidRPr="003A265C" w:rsidRDefault="00ED7A5C" w:rsidP="003A265C">
            <w:pPr>
              <w:widowControl w:val="0"/>
              <w:jc w:val="both"/>
              <w:rPr>
                <w:szCs w:val="24"/>
              </w:rPr>
            </w:pPr>
            <w:r w:rsidRPr="003A265C">
              <w:rPr>
                <w:szCs w:val="24"/>
              </w:rPr>
              <w:t>Pe lângă competiția pentru hrană, câinii ciobănești de obicei în număr mai mare decât cel legal, reprezintă o amenințare directă la adresa indivizilor mamifere, îndeosebi a puilor.</w:t>
            </w:r>
          </w:p>
        </w:tc>
      </w:tr>
    </w:tbl>
    <w:p w14:paraId="7B8D888B" w14:textId="77777777" w:rsidR="00ED7A5C" w:rsidRPr="003A265C" w:rsidRDefault="00ED7A5C" w:rsidP="003A265C">
      <w:pPr>
        <w:tabs>
          <w:tab w:val="left" w:pos="1260"/>
          <w:tab w:val="left" w:pos="1440"/>
        </w:tabs>
        <w:ind w:left="360"/>
        <w:jc w:val="both"/>
        <w:rPr>
          <w:szCs w:val="24"/>
        </w:rPr>
      </w:pPr>
    </w:p>
    <w:tbl>
      <w:tblPr>
        <w:tblStyle w:val="TableGrid"/>
        <w:tblW w:w="9990" w:type="dxa"/>
        <w:tblInd w:w="-252" w:type="dxa"/>
        <w:tblLook w:val="04A0" w:firstRow="1" w:lastRow="0" w:firstColumn="1" w:lastColumn="0" w:noHBand="0" w:noVBand="1"/>
      </w:tblPr>
      <w:tblGrid>
        <w:gridCol w:w="810"/>
        <w:gridCol w:w="2952"/>
        <w:gridCol w:w="6228"/>
      </w:tblGrid>
      <w:tr w:rsidR="00ED7A5C" w:rsidRPr="003A265C" w14:paraId="6C70286F" w14:textId="77777777" w:rsidTr="008F41BC">
        <w:tc>
          <w:tcPr>
            <w:tcW w:w="810" w:type="dxa"/>
          </w:tcPr>
          <w:p w14:paraId="7FBC2F35" w14:textId="77777777" w:rsidR="00ED7A5C" w:rsidRPr="003A265C" w:rsidRDefault="00ED7A5C" w:rsidP="003A265C">
            <w:pPr>
              <w:jc w:val="center"/>
              <w:rPr>
                <w:b/>
                <w:szCs w:val="24"/>
              </w:rPr>
            </w:pPr>
            <w:r w:rsidRPr="003A265C">
              <w:rPr>
                <w:b/>
                <w:szCs w:val="24"/>
              </w:rPr>
              <w:t>Cod</w:t>
            </w:r>
          </w:p>
        </w:tc>
        <w:tc>
          <w:tcPr>
            <w:tcW w:w="2952" w:type="dxa"/>
          </w:tcPr>
          <w:p w14:paraId="716C080D" w14:textId="77777777" w:rsidR="00ED7A5C" w:rsidRPr="003A265C" w:rsidRDefault="00ED7A5C" w:rsidP="003A265C">
            <w:pPr>
              <w:jc w:val="center"/>
              <w:rPr>
                <w:b/>
                <w:szCs w:val="24"/>
              </w:rPr>
            </w:pPr>
            <w:r w:rsidRPr="003A265C">
              <w:rPr>
                <w:b/>
                <w:szCs w:val="24"/>
              </w:rPr>
              <w:t>Parametru</w:t>
            </w:r>
          </w:p>
        </w:tc>
        <w:tc>
          <w:tcPr>
            <w:tcW w:w="6228" w:type="dxa"/>
          </w:tcPr>
          <w:p w14:paraId="587DC80B" w14:textId="77777777" w:rsidR="00ED7A5C" w:rsidRPr="003A265C" w:rsidRDefault="00ED7A5C" w:rsidP="003A265C">
            <w:pPr>
              <w:jc w:val="center"/>
              <w:rPr>
                <w:b/>
                <w:szCs w:val="24"/>
              </w:rPr>
            </w:pPr>
            <w:r w:rsidRPr="003A265C">
              <w:rPr>
                <w:b/>
                <w:szCs w:val="24"/>
              </w:rPr>
              <w:t>Descriere</w:t>
            </w:r>
          </w:p>
        </w:tc>
      </w:tr>
      <w:tr w:rsidR="00ED7A5C" w:rsidRPr="003A265C" w14:paraId="4F3F7D24" w14:textId="77777777" w:rsidTr="008F41BC">
        <w:tc>
          <w:tcPr>
            <w:tcW w:w="810" w:type="dxa"/>
          </w:tcPr>
          <w:p w14:paraId="25CC0D62" w14:textId="77777777" w:rsidR="00ED7A5C" w:rsidRPr="003A265C" w:rsidRDefault="00ED7A5C" w:rsidP="003A265C">
            <w:pPr>
              <w:rPr>
                <w:szCs w:val="24"/>
              </w:rPr>
            </w:pPr>
            <w:r w:rsidRPr="003A265C">
              <w:rPr>
                <w:szCs w:val="24"/>
              </w:rPr>
              <w:t>B.16.</w:t>
            </w:r>
          </w:p>
        </w:tc>
        <w:tc>
          <w:tcPr>
            <w:tcW w:w="2952" w:type="dxa"/>
          </w:tcPr>
          <w:p w14:paraId="202A212D" w14:textId="77777777" w:rsidR="00ED7A5C" w:rsidRPr="003A265C" w:rsidRDefault="00ED7A5C" w:rsidP="003A265C">
            <w:pPr>
              <w:rPr>
                <w:szCs w:val="24"/>
              </w:rPr>
            </w:pPr>
            <w:r w:rsidRPr="003A265C">
              <w:rPr>
                <w:szCs w:val="24"/>
              </w:rPr>
              <w:t>Presiune actuală</w:t>
            </w:r>
          </w:p>
        </w:tc>
        <w:tc>
          <w:tcPr>
            <w:tcW w:w="6228" w:type="dxa"/>
          </w:tcPr>
          <w:p w14:paraId="0B477426" w14:textId="77777777" w:rsidR="00ED7A5C" w:rsidRPr="003A265C" w:rsidRDefault="00ED7A5C" w:rsidP="003A265C">
            <w:pPr>
              <w:jc w:val="both"/>
              <w:rPr>
                <w:b/>
                <w:szCs w:val="24"/>
              </w:rPr>
            </w:pPr>
            <w:bookmarkStart w:id="72" w:name="_Hlk533233"/>
            <w:r w:rsidRPr="003A265C">
              <w:rPr>
                <w:b/>
                <w:szCs w:val="24"/>
              </w:rPr>
              <w:t>K03.04 Prădătorism</w:t>
            </w:r>
            <w:bookmarkEnd w:id="72"/>
          </w:p>
        </w:tc>
      </w:tr>
      <w:tr w:rsidR="00ED7A5C" w:rsidRPr="003A265C" w14:paraId="3EA710B4" w14:textId="77777777" w:rsidTr="008F41BC">
        <w:tc>
          <w:tcPr>
            <w:tcW w:w="810" w:type="dxa"/>
          </w:tcPr>
          <w:p w14:paraId="51B0B5C7" w14:textId="77777777" w:rsidR="00ED7A5C" w:rsidRPr="003A265C" w:rsidRDefault="00ED7A5C" w:rsidP="003A265C">
            <w:pPr>
              <w:rPr>
                <w:szCs w:val="24"/>
              </w:rPr>
            </w:pPr>
            <w:r w:rsidRPr="003A265C">
              <w:rPr>
                <w:szCs w:val="24"/>
              </w:rPr>
              <w:t>E.1.</w:t>
            </w:r>
          </w:p>
        </w:tc>
        <w:tc>
          <w:tcPr>
            <w:tcW w:w="2952" w:type="dxa"/>
          </w:tcPr>
          <w:p w14:paraId="033A7C1F" w14:textId="77777777" w:rsidR="00ED7A5C" w:rsidRPr="003A265C" w:rsidRDefault="00ED7A5C" w:rsidP="003A265C">
            <w:pPr>
              <w:rPr>
                <w:szCs w:val="24"/>
              </w:rPr>
            </w:pPr>
            <w:r w:rsidRPr="003A265C">
              <w:rPr>
                <w:szCs w:val="24"/>
              </w:rPr>
              <w:t>Specia</w:t>
            </w:r>
          </w:p>
        </w:tc>
        <w:tc>
          <w:tcPr>
            <w:tcW w:w="6228" w:type="dxa"/>
          </w:tcPr>
          <w:p w14:paraId="75B86928" w14:textId="77777777" w:rsidR="00ED7A5C" w:rsidRPr="003A265C" w:rsidRDefault="00ED7A5C" w:rsidP="003A265C">
            <w:pPr>
              <w:jc w:val="both"/>
              <w:rPr>
                <w:szCs w:val="24"/>
                <w:lang w:val="fr-FR"/>
              </w:rPr>
            </w:pPr>
            <w:r w:rsidRPr="003A265C">
              <w:rPr>
                <w:b/>
                <w:i/>
                <w:szCs w:val="24"/>
                <w:lang w:val="fr-FR"/>
              </w:rPr>
              <w:t>Ursus arctos, Canis lupus, Lynx lynx</w:t>
            </w:r>
            <w:r w:rsidRPr="003A265C">
              <w:rPr>
                <w:b/>
                <w:szCs w:val="24"/>
                <w:lang w:val="fr-FR"/>
              </w:rPr>
              <w:t>.</w:t>
            </w:r>
          </w:p>
        </w:tc>
      </w:tr>
      <w:tr w:rsidR="00ED7A5C" w:rsidRPr="003A265C" w14:paraId="5C979DB5" w14:textId="77777777" w:rsidTr="008F41BC">
        <w:tc>
          <w:tcPr>
            <w:tcW w:w="810" w:type="dxa"/>
          </w:tcPr>
          <w:p w14:paraId="2A38ACD2" w14:textId="77777777" w:rsidR="00ED7A5C" w:rsidRPr="003A265C" w:rsidRDefault="00ED7A5C" w:rsidP="003A265C">
            <w:pPr>
              <w:rPr>
                <w:szCs w:val="24"/>
              </w:rPr>
            </w:pPr>
            <w:r w:rsidRPr="003A265C">
              <w:rPr>
                <w:szCs w:val="24"/>
              </w:rPr>
              <w:t>E.2.</w:t>
            </w:r>
          </w:p>
        </w:tc>
        <w:tc>
          <w:tcPr>
            <w:tcW w:w="2952" w:type="dxa"/>
          </w:tcPr>
          <w:p w14:paraId="5B4ACF8D" w14:textId="77777777" w:rsidR="00ED7A5C" w:rsidRPr="003A265C" w:rsidRDefault="00ED7A5C" w:rsidP="003A265C">
            <w:pPr>
              <w:rPr>
                <w:szCs w:val="24"/>
              </w:rPr>
            </w:pPr>
            <w:r w:rsidRPr="003A265C">
              <w:rPr>
                <w:szCs w:val="24"/>
              </w:rPr>
              <w:t>Localizarea impacturilor cauzate de presiunile actuale</w:t>
            </w:r>
            <w:r w:rsidRPr="003A265C" w:rsidDel="00F9685B">
              <w:rPr>
                <w:szCs w:val="24"/>
              </w:rPr>
              <w:t xml:space="preserve"> </w:t>
            </w:r>
            <w:r w:rsidRPr="003A265C">
              <w:rPr>
                <w:szCs w:val="24"/>
              </w:rPr>
              <w:t>asupra speciei [geometrie]</w:t>
            </w:r>
          </w:p>
        </w:tc>
        <w:tc>
          <w:tcPr>
            <w:tcW w:w="6228" w:type="dxa"/>
          </w:tcPr>
          <w:p w14:paraId="60093734" w14:textId="77777777" w:rsidR="00ED7A5C" w:rsidRPr="003A265C" w:rsidRDefault="00ED7A5C" w:rsidP="003A265C">
            <w:pPr>
              <w:jc w:val="both"/>
              <w:rPr>
                <w:szCs w:val="24"/>
                <w:lang w:val="fr-FR"/>
              </w:rPr>
            </w:pPr>
            <w:r w:rsidRPr="003A265C">
              <w:rPr>
                <w:szCs w:val="24"/>
                <w:lang w:val="fr-FR"/>
              </w:rPr>
              <w:t>Harta se regăsește în Anexa 3.2</w:t>
            </w:r>
            <w:r w:rsidR="004B5DD1" w:rsidRPr="003A265C">
              <w:rPr>
                <w:szCs w:val="24"/>
                <w:lang w:val="fr-FR"/>
              </w:rPr>
              <w:t>1</w:t>
            </w:r>
            <w:r w:rsidRPr="003A265C">
              <w:rPr>
                <w:szCs w:val="24"/>
                <w:lang w:val="fr-FR"/>
              </w:rPr>
              <w:t>.1</w:t>
            </w:r>
          </w:p>
        </w:tc>
      </w:tr>
      <w:tr w:rsidR="00ED7A5C" w:rsidRPr="003A265C" w14:paraId="634B3C67" w14:textId="77777777" w:rsidTr="008F41BC">
        <w:tc>
          <w:tcPr>
            <w:tcW w:w="810" w:type="dxa"/>
          </w:tcPr>
          <w:p w14:paraId="3F89FE19" w14:textId="77777777" w:rsidR="00ED7A5C" w:rsidRPr="003A265C" w:rsidRDefault="00ED7A5C" w:rsidP="003A265C">
            <w:pPr>
              <w:rPr>
                <w:szCs w:val="24"/>
              </w:rPr>
            </w:pPr>
            <w:r w:rsidRPr="003A265C">
              <w:rPr>
                <w:szCs w:val="24"/>
              </w:rPr>
              <w:t>E.3.</w:t>
            </w:r>
          </w:p>
        </w:tc>
        <w:tc>
          <w:tcPr>
            <w:tcW w:w="2952" w:type="dxa"/>
          </w:tcPr>
          <w:p w14:paraId="2BE5DAA7" w14:textId="77777777" w:rsidR="00ED7A5C" w:rsidRPr="003A265C" w:rsidRDefault="00ED7A5C" w:rsidP="003A265C">
            <w:pPr>
              <w:ind w:right="-64"/>
              <w:rPr>
                <w:szCs w:val="24"/>
              </w:rPr>
            </w:pPr>
            <w:r w:rsidRPr="003A265C">
              <w:rPr>
                <w:szCs w:val="24"/>
              </w:rPr>
              <w:t>Localizarea impacturilor cauzate de presiunile actuale</w:t>
            </w:r>
            <w:r w:rsidRPr="003A265C" w:rsidDel="00E40453">
              <w:rPr>
                <w:szCs w:val="24"/>
              </w:rPr>
              <w:t xml:space="preserve"> </w:t>
            </w:r>
            <w:r w:rsidRPr="003A265C">
              <w:rPr>
                <w:szCs w:val="24"/>
              </w:rPr>
              <w:t>asupra speciei [descriere]</w:t>
            </w:r>
          </w:p>
        </w:tc>
        <w:tc>
          <w:tcPr>
            <w:tcW w:w="6228" w:type="dxa"/>
          </w:tcPr>
          <w:p w14:paraId="2C01FCC8" w14:textId="77777777" w:rsidR="00ED7A5C" w:rsidRPr="003A265C" w:rsidRDefault="00ED7A5C" w:rsidP="003A265C">
            <w:pPr>
              <w:widowControl w:val="0"/>
              <w:jc w:val="both"/>
              <w:rPr>
                <w:szCs w:val="24"/>
              </w:rPr>
            </w:pPr>
            <w:r w:rsidRPr="003A265C">
              <w:rPr>
                <w:szCs w:val="24"/>
              </w:rPr>
              <w:t>În toată zona ariei protejate</w:t>
            </w:r>
          </w:p>
        </w:tc>
      </w:tr>
      <w:tr w:rsidR="00ED7A5C" w:rsidRPr="003A265C" w14:paraId="3362C490" w14:textId="77777777" w:rsidTr="008F41BC">
        <w:tc>
          <w:tcPr>
            <w:tcW w:w="810" w:type="dxa"/>
          </w:tcPr>
          <w:p w14:paraId="58591AA7" w14:textId="77777777" w:rsidR="00ED7A5C" w:rsidRPr="003A265C" w:rsidRDefault="00ED7A5C" w:rsidP="003A265C">
            <w:pPr>
              <w:rPr>
                <w:szCs w:val="24"/>
              </w:rPr>
            </w:pPr>
            <w:r w:rsidRPr="003A265C">
              <w:rPr>
                <w:szCs w:val="24"/>
              </w:rPr>
              <w:t>E.4.</w:t>
            </w:r>
          </w:p>
        </w:tc>
        <w:tc>
          <w:tcPr>
            <w:tcW w:w="2952" w:type="dxa"/>
          </w:tcPr>
          <w:p w14:paraId="6D604D56" w14:textId="77777777" w:rsidR="00ED7A5C" w:rsidRPr="003A265C" w:rsidRDefault="00ED7A5C" w:rsidP="003A265C">
            <w:pPr>
              <w:ind w:right="-154"/>
              <w:rPr>
                <w:szCs w:val="24"/>
              </w:rPr>
            </w:pPr>
            <w:r w:rsidRPr="003A265C">
              <w:rPr>
                <w:szCs w:val="24"/>
              </w:rPr>
              <w:t xml:space="preserve">Intensitatea localizată </w:t>
            </w:r>
            <w:proofErr w:type="gramStart"/>
            <w:r w:rsidRPr="003A265C">
              <w:rPr>
                <w:szCs w:val="24"/>
              </w:rPr>
              <w:t>a</w:t>
            </w:r>
            <w:proofErr w:type="gramEnd"/>
            <w:r w:rsidRPr="003A265C">
              <w:rPr>
                <w:szCs w:val="24"/>
              </w:rPr>
              <w:t xml:space="preserve"> impacturilor cauzate de presiunile actuale asupra speciei</w:t>
            </w:r>
          </w:p>
        </w:tc>
        <w:tc>
          <w:tcPr>
            <w:tcW w:w="6228" w:type="dxa"/>
          </w:tcPr>
          <w:p w14:paraId="2283BFD3" w14:textId="77777777" w:rsidR="00ED7A5C" w:rsidRPr="003A265C" w:rsidRDefault="00ED7A5C" w:rsidP="003A265C">
            <w:pPr>
              <w:widowControl w:val="0"/>
              <w:contextualSpacing/>
              <w:jc w:val="both"/>
              <w:rPr>
                <w:b/>
                <w:szCs w:val="24"/>
              </w:rPr>
            </w:pPr>
            <w:r w:rsidRPr="003A265C">
              <w:rPr>
                <w:b/>
                <w:szCs w:val="24"/>
              </w:rPr>
              <w:t>Presiune ridicată asupra speciilor</w:t>
            </w:r>
            <w:r w:rsidRPr="003A265C">
              <w:rPr>
                <w:b/>
                <w:i/>
                <w:color w:val="000000"/>
                <w:szCs w:val="24"/>
              </w:rPr>
              <w:t xml:space="preserve"> </w:t>
            </w:r>
            <w:r w:rsidRPr="003A265C">
              <w:rPr>
                <w:b/>
                <w:i/>
                <w:szCs w:val="24"/>
              </w:rPr>
              <w:t xml:space="preserve">Ursus arctos, </w:t>
            </w:r>
            <w:proofErr w:type="gramStart"/>
            <w:r w:rsidRPr="003A265C">
              <w:rPr>
                <w:b/>
                <w:i/>
                <w:szCs w:val="24"/>
              </w:rPr>
              <w:t>Canis</w:t>
            </w:r>
            <w:proofErr w:type="gramEnd"/>
            <w:r w:rsidRPr="003A265C">
              <w:rPr>
                <w:b/>
                <w:i/>
                <w:szCs w:val="24"/>
              </w:rPr>
              <w:t xml:space="preserve"> lupus, Lynx lynx</w:t>
            </w:r>
            <w:r w:rsidRPr="003A265C">
              <w:rPr>
                <w:b/>
                <w:szCs w:val="24"/>
              </w:rPr>
              <w:t>.</w:t>
            </w:r>
          </w:p>
        </w:tc>
      </w:tr>
      <w:tr w:rsidR="00ED7A5C" w:rsidRPr="003A265C" w14:paraId="6CDAA385" w14:textId="77777777" w:rsidTr="008F41BC">
        <w:tc>
          <w:tcPr>
            <w:tcW w:w="810" w:type="dxa"/>
          </w:tcPr>
          <w:p w14:paraId="6F1BAA04" w14:textId="77777777" w:rsidR="00ED7A5C" w:rsidRPr="003A265C" w:rsidRDefault="00ED7A5C" w:rsidP="003A265C">
            <w:pPr>
              <w:rPr>
                <w:szCs w:val="24"/>
              </w:rPr>
            </w:pPr>
            <w:r w:rsidRPr="003A265C">
              <w:rPr>
                <w:szCs w:val="24"/>
              </w:rPr>
              <w:t>E.5.</w:t>
            </w:r>
          </w:p>
        </w:tc>
        <w:tc>
          <w:tcPr>
            <w:tcW w:w="2952" w:type="dxa"/>
          </w:tcPr>
          <w:p w14:paraId="13565643" w14:textId="77777777" w:rsidR="00ED7A5C" w:rsidRPr="003A265C" w:rsidRDefault="00ED7A5C" w:rsidP="003A265C">
            <w:pPr>
              <w:rPr>
                <w:szCs w:val="24"/>
              </w:rPr>
            </w:pPr>
            <w:r w:rsidRPr="003A265C">
              <w:rPr>
                <w:szCs w:val="24"/>
              </w:rPr>
              <w:t>Confidenţialitate</w:t>
            </w:r>
          </w:p>
        </w:tc>
        <w:tc>
          <w:tcPr>
            <w:tcW w:w="6228" w:type="dxa"/>
          </w:tcPr>
          <w:p w14:paraId="72381716" w14:textId="77777777" w:rsidR="00ED7A5C" w:rsidRPr="003A265C" w:rsidRDefault="00ED7A5C" w:rsidP="003A265C">
            <w:pPr>
              <w:jc w:val="both"/>
              <w:rPr>
                <w:szCs w:val="24"/>
              </w:rPr>
            </w:pPr>
            <w:r w:rsidRPr="003A265C">
              <w:rPr>
                <w:szCs w:val="24"/>
              </w:rPr>
              <w:t>Informații publice</w:t>
            </w:r>
          </w:p>
        </w:tc>
      </w:tr>
      <w:tr w:rsidR="00ED7A5C" w:rsidRPr="003A265C" w14:paraId="5771BDBC" w14:textId="77777777" w:rsidTr="008F41BC">
        <w:tc>
          <w:tcPr>
            <w:tcW w:w="810" w:type="dxa"/>
          </w:tcPr>
          <w:p w14:paraId="1AC02153" w14:textId="77777777" w:rsidR="00ED7A5C" w:rsidRPr="003A265C" w:rsidRDefault="00ED7A5C" w:rsidP="003A265C">
            <w:pPr>
              <w:rPr>
                <w:szCs w:val="24"/>
              </w:rPr>
            </w:pPr>
            <w:r w:rsidRPr="003A265C">
              <w:rPr>
                <w:szCs w:val="24"/>
              </w:rPr>
              <w:t>E.6.</w:t>
            </w:r>
          </w:p>
        </w:tc>
        <w:tc>
          <w:tcPr>
            <w:tcW w:w="2952" w:type="dxa"/>
          </w:tcPr>
          <w:p w14:paraId="57CB384E" w14:textId="77777777" w:rsidR="00ED7A5C" w:rsidRPr="003A265C" w:rsidRDefault="00ED7A5C" w:rsidP="003A265C">
            <w:pPr>
              <w:rPr>
                <w:szCs w:val="24"/>
              </w:rPr>
            </w:pPr>
            <w:r w:rsidRPr="003A265C">
              <w:rPr>
                <w:szCs w:val="24"/>
              </w:rPr>
              <w:t>Detalii</w:t>
            </w:r>
          </w:p>
        </w:tc>
        <w:tc>
          <w:tcPr>
            <w:tcW w:w="6228" w:type="dxa"/>
          </w:tcPr>
          <w:p w14:paraId="2A3BE94B" w14:textId="77777777" w:rsidR="00ED7A5C" w:rsidRPr="003A265C" w:rsidRDefault="00ED7A5C" w:rsidP="003A265C">
            <w:pPr>
              <w:widowControl w:val="0"/>
              <w:jc w:val="both"/>
              <w:rPr>
                <w:szCs w:val="24"/>
              </w:rPr>
            </w:pPr>
            <w:r w:rsidRPr="003A265C">
              <w:rPr>
                <w:szCs w:val="24"/>
              </w:rPr>
              <w:t>Problema o constituie prezența câinilor hoinari sau a celor de pază a stânelor, fără jujeu, ce sunt liberi și exercită o presiune constantă asupra tuturor speciilor de mamifere din sit.</w:t>
            </w:r>
          </w:p>
        </w:tc>
      </w:tr>
    </w:tbl>
    <w:p w14:paraId="4188A6D2" w14:textId="77777777" w:rsidR="00ED7A5C" w:rsidRPr="003A265C" w:rsidRDefault="00ED7A5C" w:rsidP="003A265C">
      <w:pPr>
        <w:jc w:val="center"/>
        <w:rPr>
          <w:rFonts w:eastAsia="Calibri"/>
          <w:szCs w:val="24"/>
        </w:rPr>
      </w:pPr>
    </w:p>
    <w:p w14:paraId="327491BE" w14:textId="77777777" w:rsidR="00ED7A5C" w:rsidRPr="003A265C" w:rsidRDefault="00ED7A5C" w:rsidP="003A265C">
      <w:pPr>
        <w:pStyle w:val="Heading31"/>
        <w:spacing w:before="0"/>
        <w:rPr>
          <w:sz w:val="24"/>
          <w:szCs w:val="24"/>
          <w:lang w:val="ro-RO"/>
        </w:rPr>
      </w:pPr>
      <w:r w:rsidRPr="003A265C">
        <w:rPr>
          <w:sz w:val="24"/>
          <w:szCs w:val="24"/>
          <w:lang w:val="ro-RO"/>
        </w:rPr>
        <w:tab/>
      </w:r>
      <w:bookmarkStart w:id="73" w:name="_Toc66186643"/>
      <w:r w:rsidRPr="003A265C">
        <w:rPr>
          <w:sz w:val="24"/>
          <w:szCs w:val="24"/>
          <w:lang w:val="ro-RO"/>
        </w:rPr>
        <w:t>5.3.2. Evaluarea impacturilor cauzate de ameninţările viitoare asupra speciilor</w:t>
      </w:r>
      <w:bookmarkEnd w:id="73"/>
      <w:r w:rsidRPr="003A265C">
        <w:rPr>
          <w:sz w:val="24"/>
          <w:szCs w:val="24"/>
          <w:lang w:val="ro-RO"/>
        </w:rPr>
        <w:t xml:space="preserve">  </w:t>
      </w:r>
    </w:p>
    <w:p w14:paraId="3D07FC7E" w14:textId="3A3351AC" w:rsidR="00ED7A5C" w:rsidRPr="00722AD5" w:rsidRDefault="00ED7A5C" w:rsidP="003A265C">
      <w:pPr>
        <w:jc w:val="center"/>
        <w:rPr>
          <w:szCs w:val="24"/>
        </w:rPr>
      </w:pPr>
      <w:r w:rsidRPr="00704E8E">
        <w:rPr>
          <w:szCs w:val="24"/>
          <w:lang w:val="ro-RO"/>
        </w:rPr>
        <w:t xml:space="preserve">Tabel </w:t>
      </w:r>
      <w:r w:rsidR="00CE3CDE" w:rsidRPr="00EB7FFB">
        <w:rPr>
          <w:szCs w:val="24"/>
          <w:lang w:val="ro-RO"/>
        </w:rPr>
        <w:fldChar w:fldCharType="begin"/>
      </w:r>
      <w:r w:rsidRPr="00722AD5">
        <w:rPr>
          <w:szCs w:val="24"/>
          <w:lang w:val="ro-RO"/>
        </w:rPr>
        <w:instrText xml:space="preserve"> SEQ Tabel \* ARABIC </w:instrText>
      </w:r>
      <w:r w:rsidR="00CE3CDE" w:rsidRPr="00EB7FFB">
        <w:rPr>
          <w:szCs w:val="24"/>
          <w:lang w:val="ro-RO"/>
        </w:rPr>
        <w:fldChar w:fldCharType="separate"/>
      </w:r>
      <w:r w:rsidR="00D96EDB">
        <w:rPr>
          <w:noProof/>
          <w:szCs w:val="24"/>
          <w:lang w:val="ro-RO"/>
        </w:rPr>
        <w:t>70</w:t>
      </w:r>
      <w:r w:rsidR="00CE3CDE" w:rsidRPr="00EB7FFB">
        <w:rPr>
          <w:szCs w:val="24"/>
          <w:lang w:val="ro-RO"/>
        </w:rPr>
        <w:fldChar w:fldCharType="end"/>
      </w:r>
      <w:r w:rsidRPr="00704E8E">
        <w:rPr>
          <w:szCs w:val="24"/>
          <w:lang w:val="ro-RO"/>
        </w:rPr>
        <w:t xml:space="preserve">. </w:t>
      </w:r>
      <w:r w:rsidRPr="00EB7FFB">
        <w:rPr>
          <w:szCs w:val="24"/>
        </w:rPr>
        <w:t>Tabelul F: Evaluarea impacturilor cauzate de ameninţ</w:t>
      </w:r>
      <w:r w:rsidRPr="00722AD5">
        <w:rPr>
          <w:szCs w:val="24"/>
        </w:rPr>
        <w:t>ările viitoare asupra speciilor</w:t>
      </w:r>
    </w:p>
    <w:tbl>
      <w:tblPr>
        <w:tblStyle w:val="TableGrid"/>
        <w:tblW w:w="9954" w:type="dxa"/>
        <w:jc w:val="center"/>
        <w:tblLook w:val="04A0" w:firstRow="1" w:lastRow="0" w:firstColumn="1" w:lastColumn="0" w:noHBand="0" w:noVBand="1"/>
      </w:tblPr>
      <w:tblGrid>
        <w:gridCol w:w="684"/>
        <w:gridCol w:w="2970"/>
        <w:gridCol w:w="6300"/>
      </w:tblGrid>
      <w:tr w:rsidR="00ED7A5C" w:rsidRPr="003A265C" w14:paraId="23A84199" w14:textId="77777777" w:rsidTr="00C42392">
        <w:trPr>
          <w:jc w:val="center"/>
        </w:trPr>
        <w:tc>
          <w:tcPr>
            <w:tcW w:w="684" w:type="dxa"/>
          </w:tcPr>
          <w:p w14:paraId="766E38C6" w14:textId="77777777" w:rsidR="00ED7A5C" w:rsidRPr="003A265C" w:rsidRDefault="00ED7A5C" w:rsidP="003A265C">
            <w:pPr>
              <w:jc w:val="center"/>
              <w:rPr>
                <w:b/>
                <w:szCs w:val="24"/>
              </w:rPr>
            </w:pPr>
            <w:r w:rsidRPr="003A265C">
              <w:rPr>
                <w:b/>
                <w:szCs w:val="24"/>
              </w:rPr>
              <w:t>Cod</w:t>
            </w:r>
          </w:p>
        </w:tc>
        <w:tc>
          <w:tcPr>
            <w:tcW w:w="2970" w:type="dxa"/>
          </w:tcPr>
          <w:p w14:paraId="7D84FD4F" w14:textId="77777777" w:rsidR="00ED7A5C" w:rsidRPr="003A265C" w:rsidRDefault="00ED7A5C" w:rsidP="003A265C">
            <w:pPr>
              <w:jc w:val="center"/>
              <w:rPr>
                <w:b/>
                <w:szCs w:val="24"/>
              </w:rPr>
            </w:pPr>
            <w:r w:rsidRPr="003A265C">
              <w:rPr>
                <w:b/>
                <w:szCs w:val="24"/>
              </w:rPr>
              <w:t>Parametru</w:t>
            </w:r>
          </w:p>
        </w:tc>
        <w:tc>
          <w:tcPr>
            <w:tcW w:w="6300" w:type="dxa"/>
          </w:tcPr>
          <w:p w14:paraId="71F6C9CA" w14:textId="77777777" w:rsidR="00ED7A5C" w:rsidRPr="003A265C" w:rsidRDefault="00ED7A5C" w:rsidP="003A265C">
            <w:pPr>
              <w:jc w:val="center"/>
              <w:rPr>
                <w:b/>
                <w:szCs w:val="24"/>
              </w:rPr>
            </w:pPr>
            <w:r w:rsidRPr="003A265C">
              <w:rPr>
                <w:b/>
                <w:szCs w:val="24"/>
              </w:rPr>
              <w:t>Descriere</w:t>
            </w:r>
          </w:p>
        </w:tc>
      </w:tr>
      <w:tr w:rsidR="00ED7A5C" w:rsidRPr="003A265C" w14:paraId="55978456" w14:textId="77777777" w:rsidTr="00C42392">
        <w:trPr>
          <w:jc w:val="center"/>
        </w:trPr>
        <w:tc>
          <w:tcPr>
            <w:tcW w:w="684" w:type="dxa"/>
          </w:tcPr>
          <w:p w14:paraId="08E93DC3" w14:textId="77777777" w:rsidR="00ED7A5C" w:rsidRPr="003A265C" w:rsidRDefault="00ED7A5C" w:rsidP="003A265C">
            <w:pPr>
              <w:rPr>
                <w:szCs w:val="24"/>
              </w:rPr>
            </w:pPr>
            <w:r w:rsidRPr="003A265C">
              <w:rPr>
                <w:szCs w:val="24"/>
              </w:rPr>
              <w:t>E.1.</w:t>
            </w:r>
          </w:p>
        </w:tc>
        <w:tc>
          <w:tcPr>
            <w:tcW w:w="2970" w:type="dxa"/>
          </w:tcPr>
          <w:p w14:paraId="76F317A3" w14:textId="77777777" w:rsidR="00ED7A5C" w:rsidRPr="003A265C" w:rsidRDefault="00ED7A5C" w:rsidP="003A265C">
            <w:pPr>
              <w:rPr>
                <w:szCs w:val="24"/>
              </w:rPr>
            </w:pPr>
            <w:r w:rsidRPr="003A265C">
              <w:rPr>
                <w:szCs w:val="24"/>
              </w:rPr>
              <w:t>Ameninţare viitoare</w:t>
            </w:r>
          </w:p>
        </w:tc>
        <w:tc>
          <w:tcPr>
            <w:tcW w:w="6300" w:type="dxa"/>
          </w:tcPr>
          <w:p w14:paraId="66DEB216" w14:textId="77777777" w:rsidR="00ED7A5C" w:rsidRPr="003A265C" w:rsidRDefault="00ED7A5C" w:rsidP="003A265C">
            <w:pPr>
              <w:widowControl w:val="0"/>
              <w:jc w:val="both"/>
              <w:rPr>
                <w:b/>
                <w:szCs w:val="24"/>
                <w:lang w:val="fr-FR"/>
              </w:rPr>
            </w:pPr>
            <w:r w:rsidRPr="003A265C">
              <w:rPr>
                <w:b/>
                <w:szCs w:val="24"/>
                <w:lang w:val="fr-FR"/>
              </w:rPr>
              <w:t>A04.01 Pășunatul intensiv</w:t>
            </w:r>
          </w:p>
          <w:p w14:paraId="0862E929" w14:textId="77777777" w:rsidR="00ED7A5C" w:rsidRPr="003A265C" w:rsidRDefault="00ED7A5C" w:rsidP="003A265C">
            <w:pPr>
              <w:widowControl w:val="0"/>
              <w:jc w:val="both"/>
              <w:rPr>
                <w:szCs w:val="24"/>
                <w:lang w:val="fr-FR"/>
              </w:rPr>
            </w:pPr>
            <w:bookmarkStart w:id="74" w:name="_Hlk533971"/>
            <w:r w:rsidRPr="003A265C">
              <w:rPr>
                <w:b/>
                <w:szCs w:val="24"/>
                <w:lang w:val="fr-FR"/>
              </w:rPr>
              <w:t xml:space="preserve">A04.01.05. Pășunatul intensiv în amestec </w:t>
            </w:r>
            <w:proofErr w:type="gramStart"/>
            <w:r w:rsidRPr="003A265C">
              <w:rPr>
                <w:b/>
                <w:szCs w:val="24"/>
                <w:lang w:val="fr-FR"/>
              </w:rPr>
              <w:t>de animale</w:t>
            </w:r>
            <w:bookmarkEnd w:id="74"/>
            <w:proofErr w:type="gramEnd"/>
          </w:p>
        </w:tc>
      </w:tr>
      <w:tr w:rsidR="00ED7A5C" w:rsidRPr="003A265C" w14:paraId="7D651840" w14:textId="77777777" w:rsidTr="00C42392">
        <w:trPr>
          <w:jc w:val="center"/>
        </w:trPr>
        <w:tc>
          <w:tcPr>
            <w:tcW w:w="684" w:type="dxa"/>
          </w:tcPr>
          <w:p w14:paraId="30BCCB28" w14:textId="77777777" w:rsidR="00ED7A5C" w:rsidRPr="003A265C" w:rsidRDefault="00ED7A5C" w:rsidP="003A265C">
            <w:pPr>
              <w:rPr>
                <w:szCs w:val="24"/>
              </w:rPr>
            </w:pPr>
            <w:r w:rsidRPr="003A265C">
              <w:rPr>
                <w:szCs w:val="24"/>
              </w:rPr>
              <w:t>F.1.</w:t>
            </w:r>
          </w:p>
        </w:tc>
        <w:tc>
          <w:tcPr>
            <w:tcW w:w="2970" w:type="dxa"/>
          </w:tcPr>
          <w:p w14:paraId="55CA974B" w14:textId="77777777" w:rsidR="00ED7A5C" w:rsidRPr="003A265C" w:rsidRDefault="00ED7A5C" w:rsidP="003A265C">
            <w:pPr>
              <w:rPr>
                <w:szCs w:val="24"/>
              </w:rPr>
            </w:pPr>
            <w:r w:rsidRPr="003A265C">
              <w:rPr>
                <w:szCs w:val="24"/>
              </w:rPr>
              <w:t>Specia</w:t>
            </w:r>
          </w:p>
        </w:tc>
        <w:tc>
          <w:tcPr>
            <w:tcW w:w="6300" w:type="dxa"/>
          </w:tcPr>
          <w:p w14:paraId="581B0950" w14:textId="77777777" w:rsidR="00ED7A5C" w:rsidRPr="003A265C" w:rsidRDefault="00ED7A5C" w:rsidP="003A265C">
            <w:pPr>
              <w:widowControl w:val="0"/>
              <w:jc w:val="both"/>
              <w:rPr>
                <w:b/>
                <w:i/>
                <w:szCs w:val="24"/>
                <w:lang w:val="fr-FR"/>
              </w:rPr>
            </w:pPr>
            <w:r w:rsidRPr="003A265C">
              <w:rPr>
                <w:b/>
                <w:i/>
                <w:szCs w:val="24"/>
                <w:lang w:val="fr-FR"/>
              </w:rPr>
              <w:t>Ursus arctos, Canis lupus, Lynx lynx</w:t>
            </w:r>
            <w:r w:rsidRPr="003A265C">
              <w:rPr>
                <w:b/>
                <w:szCs w:val="24"/>
                <w:lang w:val="fr-FR"/>
              </w:rPr>
              <w:t>.</w:t>
            </w:r>
          </w:p>
          <w:p w14:paraId="20411F93" w14:textId="77777777" w:rsidR="00ED7A5C" w:rsidRPr="003A265C" w:rsidRDefault="00ED7A5C" w:rsidP="003A265C">
            <w:pPr>
              <w:widowControl w:val="0"/>
              <w:jc w:val="both"/>
              <w:rPr>
                <w:b/>
                <w:i/>
                <w:szCs w:val="24"/>
              </w:rPr>
            </w:pPr>
            <w:r w:rsidRPr="003A265C">
              <w:rPr>
                <w:b/>
                <w:i/>
                <w:szCs w:val="24"/>
              </w:rPr>
              <w:t>Triturus cristatus, Triturus montandoni</w:t>
            </w:r>
            <w:r w:rsidRPr="003A265C">
              <w:rPr>
                <w:b/>
                <w:szCs w:val="24"/>
              </w:rPr>
              <w:t>.</w:t>
            </w:r>
          </w:p>
        </w:tc>
      </w:tr>
      <w:tr w:rsidR="00ED7A5C" w:rsidRPr="003A265C" w14:paraId="6042100E" w14:textId="77777777" w:rsidTr="00C42392">
        <w:trPr>
          <w:jc w:val="center"/>
        </w:trPr>
        <w:tc>
          <w:tcPr>
            <w:tcW w:w="684" w:type="dxa"/>
          </w:tcPr>
          <w:p w14:paraId="2A6044E4" w14:textId="77777777" w:rsidR="00ED7A5C" w:rsidRPr="003A265C" w:rsidRDefault="00ED7A5C" w:rsidP="003A265C">
            <w:pPr>
              <w:rPr>
                <w:szCs w:val="24"/>
              </w:rPr>
            </w:pPr>
            <w:r w:rsidRPr="003A265C">
              <w:rPr>
                <w:szCs w:val="24"/>
              </w:rPr>
              <w:t>F.2.</w:t>
            </w:r>
          </w:p>
        </w:tc>
        <w:tc>
          <w:tcPr>
            <w:tcW w:w="2970" w:type="dxa"/>
          </w:tcPr>
          <w:p w14:paraId="4A3F9932" w14:textId="77777777" w:rsidR="00ED7A5C" w:rsidRPr="003A265C" w:rsidRDefault="00ED7A5C" w:rsidP="003A265C">
            <w:pPr>
              <w:rPr>
                <w:szCs w:val="24"/>
                <w:highlight w:val="yellow"/>
              </w:rPr>
            </w:pPr>
            <w:r w:rsidRPr="003A265C">
              <w:rPr>
                <w:szCs w:val="24"/>
              </w:rPr>
              <w:t>Localizarea impactului cauzat de ameninţările viitoare</w:t>
            </w:r>
            <w:r w:rsidRPr="003A265C" w:rsidDel="00F9685B">
              <w:rPr>
                <w:szCs w:val="24"/>
              </w:rPr>
              <w:t xml:space="preserve"> </w:t>
            </w:r>
            <w:r w:rsidRPr="003A265C">
              <w:rPr>
                <w:szCs w:val="24"/>
              </w:rPr>
              <w:t xml:space="preserve">asupra </w:t>
            </w:r>
            <w:proofErr w:type="gramStart"/>
            <w:r w:rsidRPr="003A265C">
              <w:rPr>
                <w:szCs w:val="24"/>
              </w:rPr>
              <w:t>speciei  [</w:t>
            </w:r>
            <w:proofErr w:type="gramEnd"/>
            <w:r w:rsidRPr="003A265C">
              <w:rPr>
                <w:szCs w:val="24"/>
              </w:rPr>
              <w:t>geometrie]</w:t>
            </w:r>
          </w:p>
        </w:tc>
        <w:tc>
          <w:tcPr>
            <w:tcW w:w="6300" w:type="dxa"/>
          </w:tcPr>
          <w:p w14:paraId="04E5001D" w14:textId="77777777" w:rsidR="00ED7A5C" w:rsidRPr="003A265C" w:rsidRDefault="00ED7A5C" w:rsidP="003A265C">
            <w:pPr>
              <w:jc w:val="both"/>
              <w:rPr>
                <w:szCs w:val="24"/>
                <w:lang w:val="fr-FR"/>
              </w:rPr>
            </w:pPr>
            <w:r w:rsidRPr="003A265C">
              <w:rPr>
                <w:szCs w:val="24"/>
                <w:lang w:val="fr-FR"/>
              </w:rPr>
              <w:t>Harta se regăsește în Anexa 3.2</w:t>
            </w:r>
            <w:r w:rsidR="004B5DD1" w:rsidRPr="003A265C">
              <w:rPr>
                <w:szCs w:val="24"/>
                <w:lang w:val="fr-FR"/>
              </w:rPr>
              <w:t>1</w:t>
            </w:r>
            <w:r w:rsidRPr="003A265C">
              <w:rPr>
                <w:szCs w:val="24"/>
                <w:lang w:val="fr-FR"/>
              </w:rPr>
              <w:t>.2</w:t>
            </w:r>
          </w:p>
        </w:tc>
      </w:tr>
      <w:tr w:rsidR="00ED7A5C" w:rsidRPr="003A265C" w14:paraId="78E2C038" w14:textId="77777777" w:rsidTr="00C42392">
        <w:trPr>
          <w:jc w:val="center"/>
        </w:trPr>
        <w:tc>
          <w:tcPr>
            <w:tcW w:w="684" w:type="dxa"/>
          </w:tcPr>
          <w:p w14:paraId="616ED9C7" w14:textId="77777777" w:rsidR="00ED7A5C" w:rsidRPr="003A265C" w:rsidRDefault="00ED7A5C" w:rsidP="003A265C">
            <w:pPr>
              <w:rPr>
                <w:szCs w:val="24"/>
              </w:rPr>
            </w:pPr>
            <w:r w:rsidRPr="003A265C">
              <w:rPr>
                <w:szCs w:val="24"/>
              </w:rPr>
              <w:t>F.3.</w:t>
            </w:r>
          </w:p>
        </w:tc>
        <w:tc>
          <w:tcPr>
            <w:tcW w:w="2970" w:type="dxa"/>
          </w:tcPr>
          <w:p w14:paraId="74A58852" w14:textId="77777777" w:rsidR="00ED7A5C" w:rsidRPr="003A265C" w:rsidRDefault="00ED7A5C" w:rsidP="003A265C">
            <w:pPr>
              <w:ind w:right="-117"/>
              <w:rPr>
                <w:szCs w:val="24"/>
              </w:rPr>
            </w:pPr>
            <w:r w:rsidRPr="003A265C">
              <w:rPr>
                <w:szCs w:val="24"/>
              </w:rPr>
              <w:t>Localizarea impactului cauzat de ameninţările viitoare asupra speciei [descriere]</w:t>
            </w:r>
          </w:p>
        </w:tc>
        <w:tc>
          <w:tcPr>
            <w:tcW w:w="6300" w:type="dxa"/>
          </w:tcPr>
          <w:p w14:paraId="0D6BBA9D" w14:textId="77777777" w:rsidR="00ED7A5C" w:rsidRPr="003A265C" w:rsidRDefault="00ED7A5C" w:rsidP="003A265C">
            <w:pPr>
              <w:jc w:val="both"/>
              <w:rPr>
                <w:szCs w:val="24"/>
                <w:lang w:val="fr-FR"/>
              </w:rPr>
            </w:pPr>
            <w:r w:rsidRPr="003A265C">
              <w:rPr>
                <w:szCs w:val="24"/>
                <w:lang w:val="fr-FR"/>
              </w:rPr>
              <w:t>De-a lungul cursului râului Zăbala și în toate zonele neîmpădurite din sit</w:t>
            </w:r>
          </w:p>
        </w:tc>
      </w:tr>
      <w:tr w:rsidR="00ED7A5C" w:rsidRPr="003A265C" w14:paraId="3EA3421B" w14:textId="77777777" w:rsidTr="00C42392">
        <w:trPr>
          <w:jc w:val="center"/>
        </w:trPr>
        <w:tc>
          <w:tcPr>
            <w:tcW w:w="684" w:type="dxa"/>
          </w:tcPr>
          <w:p w14:paraId="2DF52479" w14:textId="77777777" w:rsidR="00ED7A5C" w:rsidRPr="003A265C" w:rsidRDefault="00ED7A5C" w:rsidP="003A265C">
            <w:pPr>
              <w:rPr>
                <w:szCs w:val="24"/>
              </w:rPr>
            </w:pPr>
            <w:r w:rsidRPr="003A265C">
              <w:rPr>
                <w:szCs w:val="24"/>
              </w:rPr>
              <w:t>F.4.</w:t>
            </w:r>
          </w:p>
        </w:tc>
        <w:tc>
          <w:tcPr>
            <w:tcW w:w="2970" w:type="dxa"/>
          </w:tcPr>
          <w:p w14:paraId="308500D0" w14:textId="77777777" w:rsidR="00ED7A5C" w:rsidRPr="003A265C" w:rsidRDefault="00ED7A5C" w:rsidP="003A265C">
            <w:pPr>
              <w:tabs>
                <w:tab w:val="left" w:pos="1701"/>
              </w:tabs>
              <w:rPr>
                <w:szCs w:val="24"/>
              </w:rPr>
            </w:pPr>
            <w:r w:rsidRPr="003A265C">
              <w:rPr>
                <w:szCs w:val="24"/>
              </w:rPr>
              <w:t xml:space="preserve">Intensitatea localizata </w:t>
            </w:r>
            <w:proofErr w:type="gramStart"/>
            <w:r w:rsidRPr="003A265C">
              <w:rPr>
                <w:szCs w:val="24"/>
              </w:rPr>
              <w:t>a</w:t>
            </w:r>
            <w:proofErr w:type="gramEnd"/>
            <w:r w:rsidRPr="003A265C">
              <w:rPr>
                <w:szCs w:val="24"/>
              </w:rPr>
              <w:t xml:space="preserve"> impactului cauzat de ameninţările viitoare asupra speciei</w:t>
            </w:r>
          </w:p>
        </w:tc>
        <w:tc>
          <w:tcPr>
            <w:tcW w:w="6300" w:type="dxa"/>
          </w:tcPr>
          <w:p w14:paraId="797CF0A5" w14:textId="77777777" w:rsidR="00ED7A5C" w:rsidRPr="003A265C" w:rsidRDefault="00ED7A5C" w:rsidP="003A265C">
            <w:pPr>
              <w:widowControl w:val="0"/>
              <w:jc w:val="both"/>
              <w:rPr>
                <w:b/>
                <w:i/>
                <w:szCs w:val="24"/>
              </w:rPr>
            </w:pPr>
            <w:r w:rsidRPr="003A265C">
              <w:rPr>
                <w:b/>
                <w:szCs w:val="24"/>
              </w:rPr>
              <w:t>Amenințare medie asupra speciilor</w:t>
            </w:r>
            <w:r w:rsidRPr="003A265C">
              <w:rPr>
                <w:b/>
                <w:i/>
                <w:szCs w:val="24"/>
              </w:rPr>
              <w:t xml:space="preserve"> Ursus arctos, </w:t>
            </w:r>
            <w:proofErr w:type="gramStart"/>
            <w:r w:rsidRPr="003A265C">
              <w:rPr>
                <w:b/>
                <w:i/>
                <w:szCs w:val="24"/>
              </w:rPr>
              <w:t>Canis</w:t>
            </w:r>
            <w:proofErr w:type="gramEnd"/>
            <w:r w:rsidRPr="003A265C">
              <w:rPr>
                <w:b/>
                <w:i/>
                <w:szCs w:val="24"/>
              </w:rPr>
              <w:t xml:space="preserve"> lupus, Lynx lynx.</w:t>
            </w:r>
          </w:p>
          <w:p w14:paraId="4928D5EA" w14:textId="77777777" w:rsidR="00ED7A5C" w:rsidRPr="003A265C" w:rsidRDefault="00ED7A5C" w:rsidP="003A265C">
            <w:pPr>
              <w:widowControl w:val="0"/>
              <w:jc w:val="both"/>
              <w:rPr>
                <w:b/>
                <w:i/>
                <w:szCs w:val="24"/>
              </w:rPr>
            </w:pPr>
            <w:r w:rsidRPr="003A265C">
              <w:rPr>
                <w:b/>
                <w:szCs w:val="24"/>
              </w:rPr>
              <w:t>Amenințare medie asupra speciilor</w:t>
            </w:r>
            <w:r w:rsidRPr="003A265C">
              <w:rPr>
                <w:b/>
                <w:i/>
                <w:szCs w:val="24"/>
              </w:rPr>
              <w:t xml:space="preserve"> Triturus cristatus, Triturus montandoni</w:t>
            </w:r>
            <w:r w:rsidRPr="003A265C">
              <w:rPr>
                <w:b/>
                <w:szCs w:val="24"/>
              </w:rPr>
              <w:t>.</w:t>
            </w:r>
          </w:p>
        </w:tc>
      </w:tr>
      <w:tr w:rsidR="00ED7A5C" w:rsidRPr="003A265C" w14:paraId="591C2BE3" w14:textId="77777777" w:rsidTr="00C42392">
        <w:trPr>
          <w:jc w:val="center"/>
        </w:trPr>
        <w:tc>
          <w:tcPr>
            <w:tcW w:w="684" w:type="dxa"/>
          </w:tcPr>
          <w:p w14:paraId="182BE652" w14:textId="77777777" w:rsidR="00ED7A5C" w:rsidRPr="003A265C" w:rsidRDefault="00ED7A5C" w:rsidP="003A265C">
            <w:pPr>
              <w:rPr>
                <w:szCs w:val="24"/>
              </w:rPr>
            </w:pPr>
            <w:r w:rsidRPr="003A265C">
              <w:rPr>
                <w:szCs w:val="24"/>
              </w:rPr>
              <w:t>F.5.</w:t>
            </w:r>
          </w:p>
        </w:tc>
        <w:tc>
          <w:tcPr>
            <w:tcW w:w="2970" w:type="dxa"/>
          </w:tcPr>
          <w:p w14:paraId="672F8977" w14:textId="77777777" w:rsidR="00ED7A5C" w:rsidRPr="003A265C" w:rsidRDefault="00ED7A5C" w:rsidP="003A265C">
            <w:pPr>
              <w:rPr>
                <w:szCs w:val="24"/>
              </w:rPr>
            </w:pPr>
            <w:r w:rsidRPr="003A265C">
              <w:rPr>
                <w:szCs w:val="24"/>
              </w:rPr>
              <w:t>Confidenţialitate</w:t>
            </w:r>
          </w:p>
        </w:tc>
        <w:tc>
          <w:tcPr>
            <w:tcW w:w="6300" w:type="dxa"/>
          </w:tcPr>
          <w:p w14:paraId="25B9847B" w14:textId="77777777" w:rsidR="00ED7A5C" w:rsidRPr="003A265C" w:rsidRDefault="00ED7A5C" w:rsidP="003A265C">
            <w:pPr>
              <w:jc w:val="both"/>
              <w:rPr>
                <w:szCs w:val="24"/>
              </w:rPr>
            </w:pPr>
            <w:r w:rsidRPr="003A265C">
              <w:rPr>
                <w:szCs w:val="24"/>
              </w:rPr>
              <w:t>Informații publice</w:t>
            </w:r>
          </w:p>
        </w:tc>
      </w:tr>
      <w:tr w:rsidR="00ED7A5C" w:rsidRPr="003A265C" w14:paraId="6100DE2D" w14:textId="77777777" w:rsidTr="00C42392">
        <w:trPr>
          <w:jc w:val="center"/>
        </w:trPr>
        <w:tc>
          <w:tcPr>
            <w:tcW w:w="684" w:type="dxa"/>
          </w:tcPr>
          <w:p w14:paraId="28CC8F10" w14:textId="77777777" w:rsidR="00ED7A5C" w:rsidRPr="003A265C" w:rsidRDefault="00ED7A5C" w:rsidP="003A265C">
            <w:pPr>
              <w:rPr>
                <w:szCs w:val="24"/>
              </w:rPr>
            </w:pPr>
            <w:r w:rsidRPr="003A265C">
              <w:rPr>
                <w:szCs w:val="24"/>
              </w:rPr>
              <w:t>F.6.</w:t>
            </w:r>
          </w:p>
        </w:tc>
        <w:tc>
          <w:tcPr>
            <w:tcW w:w="2970" w:type="dxa"/>
          </w:tcPr>
          <w:p w14:paraId="4A992C5B" w14:textId="77777777" w:rsidR="00ED7A5C" w:rsidRPr="003A265C" w:rsidRDefault="00ED7A5C" w:rsidP="003A265C">
            <w:pPr>
              <w:rPr>
                <w:szCs w:val="24"/>
              </w:rPr>
            </w:pPr>
            <w:r w:rsidRPr="003A265C">
              <w:rPr>
                <w:szCs w:val="24"/>
              </w:rPr>
              <w:t>Detalii</w:t>
            </w:r>
          </w:p>
        </w:tc>
        <w:tc>
          <w:tcPr>
            <w:tcW w:w="6300" w:type="dxa"/>
          </w:tcPr>
          <w:p w14:paraId="71478D33" w14:textId="77777777" w:rsidR="00ED7A5C" w:rsidRPr="003A265C" w:rsidRDefault="00ED7A5C" w:rsidP="003A265C">
            <w:pPr>
              <w:widowControl w:val="0"/>
              <w:jc w:val="both"/>
              <w:rPr>
                <w:color w:val="000000"/>
                <w:szCs w:val="24"/>
              </w:rPr>
            </w:pPr>
            <w:r w:rsidRPr="003A265C">
              <w:rPr>
                <w:szCs w:val="24"/>
              </w:rPr>
              <w:t>Pășunatul intensiv favorizează procesele de eroziune și afectează stabilitatea terenului. În zonele cu habitate de pajiști, în urma pășunatului intensiv, se poate instala fenomenul de rudelizare a vegetației.</w:t>
            </w:r>
          </w:p>
        </w:tc>
      </w:tr>
    </w:tbl>
    <w:p w14:paraId="79585FE7" w14:textId="77777777" w:rsidR="00ED7A5C" w:rsidRPr="003A265C" w:rsidRDefault="00ED7A5C" w:rsidP="003A265C">
      <w:pPr>
        <w:tabs>
          <w:tab w:val="left" w:pos="1260"/>
          <w:tab w:val="left" w:pos="1440"/>
        </w:tabs>
        <w:jc w:val="both"/>
        <w:rPr>
          <w:szCs w:val="24"/>
        </w:rPr>
      </w:pPr>
    </w:p>
    <w:tbl>
      <w:tblPr>
        <w:tblStyle w:val="TableGrid"/>
        <w:tblW w:w="9995" w:type="dxa"/>
        <w:jc w:val="center"/>
        <w:tblLook w:val="04A0" w:firstRow="1" w:lastRow="0" w:firstColumn="1" w:lastColumn="0" w:noHBand="0" w:noVBand="1"/>
      </w:tblPr>
      <w:tblGrid>
        <w:gridCol w:w="694"/>
        <w:gridCol w:w="2970"/>
        <w:gridCol w:w="6331"/>
      </w:tblGrid>
      <w:tr w:rsidR="00ED7A5C" w:rsidRPr="003A265C" w14:paraId="371EF816" w14:textId="77777777" w:rsidTr="00C42392">
        <w:trPr>
          <w:jc w:val="center"/>
        </w:trPr>
        <w:tc>
          <w:tcPr>
            <w:tcW w:w="694" w:type="dxa"/>
          </w:tcPr>
          <w:p w14:paraId="4E640EEA" w14:textId="77777777" w:rsidR="00ED7A5C" w:rsidRPr="003A265C" w:rsidRDefault="00ED7A5C" w:rsidP="003A265C">
            <w:pPr>
              <w:jc w:val="center"/>
              <w:rPr>
                <w:b/>
                <w:szCs w:val="24"/>
              </w:rPr>
            </w:pPr>
            <w:r w:rsidRPr="003A265C">
              <w:rPr>
                <w:b/>
                <w:szCs w:val="24"/>
              </w:rPr>
              <w:t>Cod</w:t>
            </w:r>
          </w:p>
        </w:tc>
        <w:tc>
          <w:tcPr>
            <w:tcW w:w="2970" w:type="dxa"/>
          </w:tcPr>
          <w:p w14:paraId="6F9CF35B" w14:textId="77777777" w:rsidR="00ED7A5C" w:rsidRPr="003A265C" w:rsidRDefault="00ED7A5C" w:rsidP="003A265C">
            <w:pPr>
              <w:jc w:val="center"/>
              <w:rPr>
                <w:b/>
                <w:szCs w:val="24"/>
              </w:rPr>
            </w:pPr>
            <w:r w:rsidRPr="003A265C">
              <w:rPr>
                <w:b/>
                <w:szCs w:val="24"/>
              </w:rPr>
              <w:t>Parametru</w:t>
            </w:r>
          </w:p>
        </w:tc>
        <w:tc>
          <w:tcPr>
            <w:tcW w:w="6331" w:type="dxa"/>
          </w:tcPr>
          <w:p w14:paraId="7330EDC8" w14:textId="77777777" w:rsidR="00ED7A5C" w:rsidRPr="003A265C" w:rsidRDefault="00ED7A5C" w:rsidP="003A265C">
            <w:pPr>
              <w:jc w:val="center"/>
              <w:rPr>
                <w:b/>
                <w:szCs w:val="24"/>
              </w:rPr>
            </w:pPr>
            <w:r w:rsidRPr="003A265C">
              <w:rPr>
                <w:b/>
                <w:szCs w:val="24"/>
              </w:rPr>
              <w:t>Descriere</w:t>
            </w:r>
          </w:p>
        </w:tc>
      </w:tr>
      <w:tr w:rsidR="00ED7A5C" w:rsidRPr="003A265C" w14:paraId="058C50A7" w14:textId="77777777" w:rsidTr="00C42392">
        <w:trPr>
          <w:jc w:val="center"/>
        </w:trPr>
        <w:tc>
          <w:tcPr>
            <w:tcW w:w="694" w:type="dxa"/>
          </w:tcPr>
          <w:p w14:paraId="3A202328" w14:textId="77777777" w:rsidR="00ED7A5C" w:rsidRPr="003A265C" w:rsidRDefault="00ED7A5C" w:rsidP="003A265C">
            <w:pPr>
              <w:rPr>
                <w:szCs w:val="24"/>
              </w:rPr>
            </w:pPr>
            <w:r w:rsidRPr="003A265C">
              <w:rPr>
                <w:szCs w:val="24"/>
              </w:rPr>
              <w:t>E.2.</w:t>
            </w:r>
          </w:p>
        </w:tc>
        <w:tc>
          <w:tcPr>
            <w:tcW w:w="2970" w:type="dxa"/>
          </w:tcPr>
          <w:p w14:paraId="7DF19416" w14:textId="77777777" w:rsidR="00ED7A5C" w:rsidRPr="003A265C" w:rsidRDefault="00ED7A5C" w:rsidP="003A265C">
            <w:pPr>
              <w:rPr>
                <w:szCs w:val="24"/>
              </w:rPr>
            </w:pPr>
            <w:r w:rsidRPr="003A265C">
              <w:rPr>
                <w:szCs w:val="24"/>
              </w:rPr>
              <w:t>Ameninţare viitoare</w:t>
            </w:r>
          </w:p>
        </w:tc>
        <w:tc>
          <w:tcPr>
            <w:tcW w:w="6331" w:type="dxa"/>
          </w:tcPr>
          <w:p w14:paraId="37CB1909" w14:textId="77777777" w:rsidR="00ED7A5C" w:rsidRPr="003A265C" w:rsidRDefault="00ED7A5C" w:rsidP="003A265C">
            <w:pPr>
              <w:widowControl w:val="0"/>
              <w:jc w:val="both"/>
              <w:rPr>
                <w:szCs w:val="24"/>
              </w:rPr>
            </w:pPr>
            <w:bookmarkStart w:id="75" w:name="_Hlk534004"/>
            <w:r w:rsidRPr="003A265C">
              <w:rPr>
                <w:b/>
                <w:szCs w:val="24"/>
              </w:rPr>
              <w:t>B02.04 Îndepărtarea arborilor uscaţi sau in curs de uscare</w:t>
            </w:r>
            <w:bookmarkEnd w:id="75"/>
          </w:p>
        </w:tc>
      </w:tr>
      <w:tr w:rsidR="00ED7A5C" w:rsidRPr="003A265C" w14:paraId="3E01397E" w14:textId="77777777" w:rsidTr="00C42392">
        <w:trPr>
          <w:jc w:val="center"/>
        </w:trPr>
        <w:tc>
          <w:tcPr>
            <w:tcW w:w="694" w:type="dxa"/>
          </w:tcPr>
          <w:p w14:paraId="72FEDD19" w14:textId="77777777" w:rsidR="00ED7A5C" w:rsidRPr="003A265C" w:rsidRDefault="00ED7A5C" w:rsidP="003A265C">
            <w:pPr>
              <w:rPr>
                <w:szCs w:val="24"/>
              </w:rPr>
            </w:pPr>
            <w:r w:rsidRPr="003A265C">
              <w:rPr>
                <w:szCs w:val="24"/>
              </w:rPr>
              <w:t>F.1.</w:t>
            </w:r>
          </w:p>
        </w:tc>
        <w:tc>
          <w:tcPr>
            <w:tcW w:w="2970" w:type="dxa"/>
          </w:tcPr>
          <w:p w14:paraId="3674FE65" w14:textId="77777777" w:rsidR="00ED7A5C" w:rsidRPr="003A265C" w:rsidRDefault="00ED7A5C" w:rsidP="003A265C">
            <w:pPr>
              <w:rPr>
                <w:szCs w:val="24"/>
              </w:rPr>
            </w:pPr>
            <w:r w:rsidRPr="003A265C">
              <w:rPr>
                <w:szCs w:val="24"/>
              </w:rPr>
              <w:t>Specia</w:t>
            </w:r>
          </w:p>
        </w:tc>
        <w:tc>
          <w:tcPr>
            <w:tcW w:w="6331" w:type="dxa"/>
          </w:tcPr>
          <w:p w14:paraId="41503B56" w14:textId="77777777" w:rsidR="00ED7A5C" w:rsidRPr="003A265C" w:rsidRDefault="00ED7A5C" w:rsidP="003A265C">
            <w:pPr>
              <w:jc w:val="both"/>
              <w:rPr>
                <w:szCs w:val="24"/>
              </w:rPr>
            </w:pPr>
            <w:r w:rsidRPr="003A265C">
              <w:rPr>
                <w:b/>
                <w:i/>
                <w:szCs w:val="24"/>
              </w:rPr>
              <w:t>Ursus arctos</w:t>
            </w:r>
          </w:p>
        </w:tc>
      </w:tr>
      <w:tr w:rsidR="00ED7A5C" w:rsidRPr="003A265C" w14:paraId="5F9C55E4" w14:textId="77777777" w:rsidTr="00C42392">
        <w:trPr>
          <w:jc w:val="center"/>
        </w:trPr>
        <w:tc>
          <w:tcPr>
            <w:tcW w:w="694" w:type="dxa"/>
          </w:tcPr>
          <w:p w14:paraId="50077C27" w14:textId="77777777" w:rsidR="00ED7A5C" w:rsidRPr="003A265C" w:rsidRDefault="00ED7A5C" w:rsidP="003A265C">
            <w:pPr>
              <w:rPr>
                <w:szCs w:val="24"/>
              </w:rPr>
            </w:pPr>
            <w:r w:rsidRPr="003A265C">
              <w:rPr>
                <w:szCs w:val="24"/>
              </w:rPr>
              <w:t>F.2.</w:t>
            </w:r>
          </w:p>
        </w:tc>
        <w:tc>
          <w:tcPr>
            <w:tcW w:w="2970" w:type="dxa"/>
          </w:tcPr>
          <w:p w14:paraId="4A32B4CA" w14:textId="77777777" w:rsidR="00ED7A5C" w:rsidRPr="003A265C" w:rsidRDefault="00ED7A5C" w:rsidP="003A265C">
            <w:pPr>
              <w:rPr>
                <w:szCs w:val="24"/>
                <w:highlight w:val="yellow"/>
              </w:rPr>
            </w:pPr>
            <w:r w:rsidRPr="003A265C">
              <w:rPr>
                <w:szCs w:val="24"/>
              </w:rPr>
              <w:t>Localizarea impactului cauzat de ameninţările viitoare</w:t>
            </w:r>
            <w:r w:rsidRPr="003A265C" w:rsidDel="00F9685B">
              <w:rPr>
                <w:szCs w:val="24"/>
              </w:rPr>
              <w:t xml:space="preserve"> </w:t>
            </w:r>
            <w:r w:rsidRPr="003A265C">
              <w:rPr>
                <w:szCs w:val="24"/>
              </w:rPr>
              <w:t xml:space="preserve">asupra </w:t>
            </w:r>
            <w:proofErr w:type="gramStart"/>
            <w:r w:rsidRPr="003A265C">
              <w:rPr>
                <w:szCs w:val="24"/>
              </w:rPr>
              <w:t>speciei  [</w:t>
            </w:r>
            <w:proofErr w:type="gramEnd"/>
            <w:r w:rsidRPr="003A265C">
              <w:rPr>
                <w:szCs w:val="24"/>
              </w:rPr>
              <w:t>geometrie]</w:t>
            </w:r>
          </w:p>
        </w:tc>
        <w:tc>
          <w:tcPr>
            <w:tcW w:w="6331" w:type="dxa"/>
          </w:tcPr>
          <w:p w14:paraId="164E944F" w14:textId="77777777" w:rsidR="00ED7A5C" w:rsidRPr="003A265C" w:rsidRDefault="00ED7A5C" w:rsidP="003A265C">
            <w:pPr>
              <w:jc w:val="both"/>
              <w:rPr>
                <w:szCs w:val="24"/>
                <w:lang w:val="fr-FR"/>
              </w:rPr>
            </w:pPr>
            <w:r w:rsidRPr="003A265C">
              <w:rPr>
                <w:szCs w:val="24"/>
                <w:lang w:val="fr-FR"/>
              </w:rPr>
              <w:t>Harta se regăsește în Anexa 3.2</w:t>
            </w:r>
            <w:r w:rsidR="004B5DD1" w:rsidRPr="003A265C">
              <w:rPr>
                <w:szCs w:val="24"/>
                <w:lang w:val="fr-FR"/>
              </w:rPr>
              <w:t>1</w:t>
            </w:r>
            <w:r w:rsidRPr="003A265C">
              <w:rPr>
                <w:szCs w:val="24"/>
                <w:lang w:val="fr-FR"/>
              </w:rPr>
              <w:t>.2</w:t>
            </w:r>
          </w:p>
        </w:tc>
      </w:tr>
      <w:tr w:rsidR="00ED7A5C" w:rsidRPr="003A265C" w14:paraId="513AE371" w14:textId="77777777" w:rsidTr="00C42392">
        <w:trPr>
          <w:jc w:val="center"/>
        </w:trPr>
        <w:tc>
          <w:tcPr>
            <w:tcW w:w="694" w:type="dxa"/>
          </w:tcPr>
          <w:p w14:paraId="0B97F8B4" w14:textId="77777777" w:rsidR="00ED7A5C" w:rsidRPr="003A265C" w:rsidRDefault="00ED7A5C" w:rsidP="003A265C">
            <w:pPr>
              <w:rPr>
                <w:szCs w:val="24"/>
              </w:rPr>
            </w:pPr>
            <w:r w:rsidRPr="003A265C">
              <w:rPr>
                <w:szCs w:val="24"/>
              </w:rPr>
              <w:t>F.3.</w:t>
            </w:r>
          </w:p>
        </w:tc>
        <w:tc>
          <w:tcPr>
            <w:tcW w:w="2970" w:type="dxa"/>
          </w:tcPr>
          <w:p w14:paraId="602CC1F1" w14:textId="77777777" w:rsidR="00ED7A5C" w:rsidRPr="003A265C" w:rsidRDefault="00ED7A5C" w:rsidP="003A265C">
            <w:pPr>
              <w:ind w:right="-72"/>
              <w:rPr>
                <w:szCs w:val="24"/>
              </w:rPr>
            </w:pPr>
            <w:r w:rsidRPr="003A265C">
              <w:rPr>
                <w:szCs w:val="24"/>
              </w:rPr>
              <w:t>Localizarea impactului cauzat de ameninţările viitoare asupra speciei [descriere]</w:t>
            </w:r>
          </w:p>
        </w:tc>
        <w:tc>
          <w:tcPr>
            <w:tcW w:w="6331" w:type="dxa"/>
          </w:tcPr>
          <w:p w14:paraId="30192F5E" w14:textId="77777777" w:rsidR="00ED7A5C" w:rsidRPr="003A265C" w:rsidRDefault="00ED7A5C" w:rsidP="003A265C">
            <w:pPr>
              <w:jc w:val="both"/>
              <w:rPr>
                <w:szCs w:val="24"/>
              </w:rPr>
            </w:pPr>
            <w:r w:rsidRPr="003A265C">
              <w:rPr>
                <w:szCs w:val="24"/>
              </w:rPr>
              <w:t>Întreaga zonă împădurită din perimetrul ariei protejate.</w:t>
            </w:r>
          </w:p>
        </w:tc>
      </w:tr>
      <w:tr w:rsidR="00ED7A5C" w:rsidRPr="003A265C" w14:paraId="5F535BE7" w14:textId="77777777" w:rsidTr="00C42392">
        <w:trPr>
          <w:jc w:val="center"/>
        </w:trPr>
        <w:tc>
          <w:tcPr>
            <w:tcW w:w="694" w:type="dxa"/>
          </w:tcPr>
          <w:p w14:paraId="5B344C07" w14:textId="77777777" w:rsidR="00ED7A5C" w:rsidRPr="003A265C" w:rsidRDefault="00ED7A5C" w:rsidP="003A265C">
            <w:pPr>
              <w:rPr>
                <w:szCs w:val="24"/>
              </w:rPr>
            </w:pPr>
            <w:r w:rsidRPr="003A265C">
              <w:rPr>
                <w:szCs w:val="24"/>
              </w:rPr>
              <w:t>F.4.</w:t>
            </w:r>
          </w:p>
        </w:tc>
        <w:tc>
          <w:tcPr>
            <w:tcW w:w="2970" w:type="dxa"/>
          </w:tcPr>
          <w:p w14:paraId="00558A8E" w14:textId="77777777" w:rsidR="00ED7A5C" w:rsidRPr="003A265C" w:rsidRDefault="00ED7A5C" w:rsidP="003A265C">
            <w:pPr>
              <w:ind w:right="-72"/>
              <w:rPr>
                <w:szCs w:val="24"/>
              </w:rPr>
            </w:pPr>
            <w:r w:rsidRPr="003A265C">
              <w:rPr>
                <w:szCs w:val="24"/>
              </w:rPr>
              <w:t xml:space="preserve">Intensitatea localizata </w:t>
            </w:r>
            <w:proofErr w:type="gramStart"/>
            <w:r w:rsidRPr="003A265C">
              <w:rPr>
                <w:szCs w:val="24"/>
              </w:rPr>
              <w:t>a</w:t>
            </w:r>
            <w:proofErr w:type="gramEnd"/>
            <w:r w:rsidRPr="003A265C">
              <w:rPr>
                <w:szCs w:val="24"/>
              </w:rPr>
              <w:t xml:space="preserve"> impactului cauzat de ameninţările viitoare asupra speciei</w:t>
            </w:r>
          </w:p>
        </w:tc>
        <w:tc>
          <w:tcPr>
            <w:tcW w:w="6331" w:type="dxa"/>
          </w:tcPr>
          <w:p w14:paraId="6CB10D2D" w14:textId="77777777" w:rsidR="00ED7A5C" w:rsidRPr="003A265C" w:rsidRDefault="00ED7A5C" w:rsidP="003A265C">
            <w:pPr>
              <w:jc w:val="both"/>
              <w:rPr>
                <w:szCs w:val="24"/>
              </w:rPr>
            </w:pPr>
            <w:r w:rsidRPr="003A265C">
              <w:rPr>
                <w:b/>
                <w:szCs w:val="24"/>
              </w:rPr>
              <w:t>Amenințare medie</w:t>
            </w:r>
            <w:r w:rsidRPr="003A265C">
              <w:rPr>
                <w:szCs w:val="24"/>
              </w:rPr>
              <w:t xml:space="preserve"> </w:t>
            </w:r>
            <w:r w:rsidRPr="0083439B">
              <w:rPr>
                <w:b/>
                <w:bCs/>
                <w:szCs w:val="24"/>
              </w:rPr>
              <w:t>asupra speciei</w:t>
            </w:r>
            <w:r w:rsidRPr="003A265C">
              <w:rPr>
                <w:szCs w:val="24"/>
              </w:rPr>
              <w:t xml:space="preserve"> </w:t>
            </w:r>
            <w:r w:rsidRPr="003A265C">
              <w:rPr>
                <w:b/>
                <w:i/>
                <w:szCs w:val="24"/>
              </w:rPr>
              <w:t>Ursus arctos.</w:t>
            </w:r>
          </w:p>
        </w:tc>
      </w:tr>
      <w:tr w:rsidR="00ED7A5C" w:rsidRPr="003A265C" w14:paraId="64185B95" w14:textId="77777777" w:rsidTr="00C42392">
        <w:trPr>
          <w:jc w:val="center"/>
        </w:trPr>
        <w:tc>
          <w:tcPr>
            <w:tcW w:w="694" w:type="dxa"/>
          </w:tcPr>
          <w:p w14:paraId="1BF98C01" w14:textId="77777777" w:rsidR="00ED7A5C" w:rsidRPr="003A265C" w:rsidRDefault="00ED7A5C" w:rsidP="003A265C">
            <w:pPr>
              <w:rPr>
                <w:szCs w:val="24"/>
              </w:rPr>
            </w:pPr>
            <w:r w:rsidRPr="003A265C">
              <w:rPr>
                <w:szCs w:val="24"/>
              </w:rPr>
              <w:t>F.5.</w:t>
            </w:r>
          </w:p>
        </w:tc>
        <w:tc>
          <w:tcPr>
            <w:tcW w:w="2970" w:type="dxa"/>
          </w:tcPr>
          <w:p w14:paraId="4F7CC918" w14:textId="77777777" w:rsidR="00ED7A5C" w:rsidRPr="003A265C" w:rsidRDefault="00ED7A5C" w:rsidP="003A265C">
            <w:pPr>
              <w:rPr>
                <w:szCs w:val="24"/>
              </w:rPr>
            </w:pPr>
            <w:r w:rsidRPr="003A265C">
              <w:rPr>
                <w:szCs w:val="24"/>
              </w:rPr>
              <w:t>Confidenţialitate</w:t>
            </w:r>
          </w:p>
        </w:tc>
        <w:tc>
          <w:tcPr>
            <w:tcW w:w="6331" w:type="dxa"/>
          </w:tcPr>
          <w:p w14:paraId="013B898B" w14:textId="77777777" w:rsidR="00ED7A5C" w:rsidRPr="003A265C" w:rsidRDefault="00ED7A5C" w:rsidP="003A265C">
            <w:pPr>
              <w:jc w:val="both"/>
              <w:rPr>
                <w:szCs w:val="24"/>
              </w:rPr>
            </w:pPr>
            <w:r w:rsidRPr="003A265C">
              <w:rPr>
                <w:szCs w:val="24"/>
              </w:rPr>
              <w:t>Informații publice</w:t>
            </w:r>
          </w:p>
        </w:tc>
      </w:tr>
      <w:tr w:rsidR="00ED7A5C" w:rsidRPr="003A265C" w14:paraId="075CAB36" w14:textId="77777777" w:rsidTr="00C42392">
        <w:trPr>
          <w:jc w:val="center"/>
        </w:trPr>
        <w:tc>
          <w:tcPr>
            <w:tcW w:w="694" w:type="dxa"/>
          </w:tcPr>
          <w:p w14:paraId="157E44EA" w14:textId="77777777" w:rsidR="00ED7A5C" w:rsidRPr="003A265C" w:rsidRDefault="00ED7A5C" w:rsidP="003A265C">
            <w:pPr>
              <w:rPr>
                <w:szCs w:val="24"/>
              </w:rPr>
            </w:pPr>
            <w:r w:rsidRPr="003A265C">
              <w:rPr>
                <w:szCs w:val="24"/>
              </w:rPr>
              <w:t>F.6.</w:t>
            </w:r>
          </w:p>
        </w:tc>
        <w:tc>
          <w:tcPr>
            <w:tcW w:w="2970" w:type="dxa"/>
          </w:tcPr>
          <w:p w14:paraId="28268586" w14:textId="77777777" w:rsidR="00ED7A5C" w:rsidRPr="003A265C" w:rsidRDefault="00ED7A5C" w:rsidP="003A265C">
            <w:pPr>
              <w:rPr>
                <w:szCs w:val="24"/>
              </w:rPr>
            </w:pPr>
            <w:r w:rsidRPr="003A265C">
              <w:rPr>
                <w:szCs w:val="24"/>
              </w:rPr>
              <w:t>Detalii</w:t>
            </w:r>
          </w:p>
        </w:tc>
        <w:tc>
          <w:tcPr>
            <w:tcW w:w="6331" w:type="dxa"/>
          </w:tcPr>
          <w:p w14:paraId="68DD2837" w14:textId="77777777" w:rsidR="00ED7A5C" w:rsidRPr="003A265C" w:rsidRDefault="00ED7A5C" w:rsidP="003A265C">
            <w:pPr>
              <w:widowControl w:val="0"/>
              <w:jc w:val="both"/>
              <w:rPr>
                <w:color w:val="000000"/>
                <w:szCs w:val="24"/>
              </w:rPr>
            </w:pPr>
            <w:r w:rsidRPr="003A265C">
              <w:rPr>
                <w:szCs w:val="24"/>
                <w:lang w:val="fr-FR"/>
              </w:rPr>
              <w:t xml:space="preserve">Dieta omnivoră a ursului face </w:t>
            </w:r>
            <w:proofErr w:type="gramStart"/>
            <w:r w:rsidRPr="003A265C">
              <w:rPr>
                <w:szCs w:val="24"/>
                <w:lang w:val="fr-FR"/>
              </w:rPr>
              <w:t>ca</w:t>
            </w:r>
            <w:proofErr w:type="gramEnd"/>
            <w:r w:rsidRPr="003A265C">
              <w:rPr>
                <w:szCs w:val="24"/>
                <w:lang w:val="fr-FR"/>
              </w:rPr>
              <w:t xml:space="preserve"> acesta să utilizeze ca sursă de hrană larve, insecte sau ciuperci, în funcție de disponibilitatea acestora în habitat. </w:t>
            </w:r>
            <w:r w:rsidRPr="003A265C">
              <w:rPr>
                <w:szCs w:val="24"/>
              </w:rPr>
              <w:t xml:space="preserve">Scoaterea integrală </w:t>
            </w:r>
            <w:proofErr w:type="gramStart"/>
            <w:r w:rsidRPr="003A265C">
              <w:rPr>
                <w:szCs w:val="24"/>
              </w:rPr>
              <w:t>a</w:t>
            </w:r>
            <w:proofErr w:type="gramEnd"/>
            <w:r w:rsidRPr="003A265C">
              <w:rPr>
                <w:szCs w:val="24"/>
              </w:rPr>
              <w:t xml:space="preserve"> arborilor în curs de degradare reduce resursa trofică și variabilitatea acesteia.</w:t>
            </w:r>
          </w:p>
        </w:tc>
      </w:tr>
    </w:tbl>
    <w:p w14:paraId="0920F94F" w14:textId="77777777" w:rsidR="00ED7A5C" w:rsidRPr="003A265C" w:rsidRDefault="00ED7A5C" w:rsidP="003A265C">
      <w:pPr>
        <w:tabs>
          <w:tab w:val="left" w:pos="1260"/>
          <w:tab w:val="left" w:pos="1440"/>
        </w:tabs>
        <w:jc w:val="both"/>
        <w:rPr>
          <w:szCs w:val="24"/>
        </w:rPr>
      </w:pPr>
    </w:p>
    <w:tbl>
      <w:tblPr>
        <w:tblStyle w:val="TableGrid"/>
        <w:tblW w:w="9994" w:type="dxa"/>
        <w:jc w:val="center"/>
        <w:tblLook w:val="04A0" w:firstRow="1" w:lastRow="0" w:firstColumn="1" w:lastColumn="0" w:noHBand="0" w:noVBand="1"/>
      </w:tblPr>
      <w:tblGrid>
        <w:gridCol w:w="643"/>
        <w:gridCol w:w="3020"/>
        <w:gridCol w:w="6331"/>
      </w:tblGrid>
      <w:tr w:rsidR="00ED7A5C" w:rsidRPr="003A265C" w14:paraId="22EDDC33" w14:textId="77777777" w:rsidTr="002D2DE0">
        <w:trPr>
          <w:jc w:val="center"/>
        </w:trPr>
        <w:tc>
          <w:tcPr>
            <w:tcW w:w="643" w:type="dxa"/>
          </w:tcPr>
          <w:p w14:paraId="5108F223" w14:textId="77777777" w:rsidR="00ED7A5C" w:rsidRPr="003A265C" w:rsidRDefault="00ED7A5C" w:rsidP="003A265C">
            <w:pPr>
              <w:jc w:val="center"/>
              <w:rPr>
                <w:b/>
                <w:szCs w:val="24"/>
              </w:rPr>
            </w:pPr>
            <w:r w:rsidRPr="003A265C">
              <w:rPr>
                <w:b/>
                <w:szCs w:val="24"/>
              </w:rPr>
              <w:t>Cod</w:t>
            </w:r>
          </w:p>
        </w:tc>
        <w:tc>
          <w:tcPr>
            <w:tcW w:w="3020" w:type="dxa"/>
          </w:tcPr>
          <w:p w14:paraId="5F3E0985" w14:textId="77777777" w:rsidR="00ED7A5C" w:rsidRPr="003A265C" w:rsidRDefault="00ED7A5C" w:rsidP="003A265C">
            <w:pPr>
              <w:jc w:val="center"/>
              <w:rPr>
                <w:b/>
                <w:szCs w:val="24"/>
              </w:rPr>
            </w:pPr>
            <w:r w:rsidRPr="003A265C">
              <w:rPr>
                <w:b/>
                <w:szCs w:val="24"/>
              </w:rPr>
              <w:t>Parametru</w:t>
            </w:r>
          </w:p>
        </w:tc>
        <w:tc>
          <w:tcPr>
            <w:tcW w:w="6331" w:type="dxa"/>
          </w:tcPr>
          <w:p w14:paraId="6A00273A" w14:textId="77777777" w:rsidR="00ED7A5C" w:rsidRPr="003A265C" w:rsidRDefault="00ED7A5C" w:rsidP="003A265C">
            <w:pPr>
              <w:jc w:val="center"/>
              <w:rPr>
                <w:b/>
                <w:szCs w:val="24"/>
              </w:rPr>
            </w:pPr>
            <w:r w:rsidRPr="003A265C">
              <w:rPr>
                <w:b/>
                <w:szCs w:val="24"/>
              </w:rPr>
              <w:t>Descriere</w:t>
            </w:r>
          </w:p>
        </w:tc>
      </w:tr>
      <w:tr w:rsidR="00ED7A5C" w:rsidRPr="003A265C" w14:paraId="0D44767B" w14:textId="77777777" w:rsidTr="002D2DE0">
        <w:trPr>
          <w:jc w:val="center"/>
        </w:trPr>
        <w:tc>
          <w:tcPr>
            <w:tcW w:w="643" w:type="dxa"/>
          </w:tcPr>
          <w:p w14:paraId="1A255B3C" w14:textId="77777777" w:rsidR="00ED7A5C" w:rsidRPr="003A265C" w:rsidRDefault="00ED7A5C" w:rsidP="003A265C">
            <w:pPr>
              <w:rPr>
                <w:szCs w:val="24"/>
              </w:rPr>
            </w:pPr>
            <w:r w:rsidRPr="003A265C">
              <w:rPr>
                <w:szCs w:val="24"/>
              </w:rPr>
              <w:t>E.3.</w:t>
            </w:r>
          </w:p>
        </w:tc>
        <w:tc>
          <w:tcPr>
            <w:tcW w:w="3020" w:type="dxa"/>
          </w:tcPr>
          <w:p w14:paraId="2629C3F2" w14:textId="77777777" w:rsidR="00ED7A5C" w:rsidRPr="003A265C" w:rsidRDefault="00ED7A5C" w:rsidP="003A265C">
            <w:pPr>
              <w:rPr>
                <w:szCs w:val="24"/>
              </w:rPr>
            </w:pPr>
            <w:r w:rsidRPr="003A265C">
              <w:rPr>
                <w:szCs w:val="24"/>
              </w:rPr>
              <w:t>Ameninţare viitoare</w:t>
            </w:r>
          </w:p>
        </w:tc>
        <w:tc>
          <w:tcPr>
            <w:tcW w:w="6331" w:type="dxa"/>
          </w:tcPr>
          <w:p w14:paraId="2B4EE8C4" w14:textId="77777777" w:rsidR="00ED7A5C" w:rsidRPr="003A265C" w:rsidRDefault="00ED7A5C" w:rsidP="003A265C">
            <w:pPr>
              <w:widowControl w:val="0"/>
              <w:jc w:val="both"/>
              <w:rPr>
                <w:szCs w:val="24"/>
              </w:rPr>
            </w:pPr>
            <w:bookmarkStart w:id="76" w:name="_Hlk534030"/>
            <w:r w:rsidRPr="003A265C">
              <w:rPr>
                <w:b/>
                <w:szCs w:val="24"/>
              </w:rPr>
              <w:t>D01.01 Poteci, trasee, trasee pentru ciclism</w:t>
            </w:r>
            <w:bookmarkEnd w:id="76"/>
          </w:p>
        </w:tc>
      </w:tr>
      <w:tr w:rsidR="00ED7A5C" w:rsidRPr="003A265C" w14:paraId="0D7676A7" w14:textId="77777777" w:rsidTr="002D2DE0">
        <w:trPr>
          <w:jc w:val="center"/>
        </w:trPr>
        <w:tc>
          <w:tcPr>
            <w:tcW w:w="643" w:type="dxa"/>
          </w:tcPr>
          <w:p w14:paraId="168206E8" w14:textId="77777777" w:rsidR="00ED7A5C" w:rsidRPr="003A265C" w:rsidRDefault="00ED7A5C" w:rsidP="003A265C">
            <w:pPr>
              <w:rPr>
                <w:szCs w:val="24"/>
              </w:rPr>
            </w:pPr>
            <w:r w:rsidRPr="003A265C">
              <w:rPr>
                <w:szCs w:val="24"/>
              </w:rPr>
              <w:t>F.1.</w:t>
            </w:r>
          </w:p>
        </w:tc>
        <w:tc>
          <w:tcPr>
            <w:tcW w:w="3020" w:type="dxa"/>
          </w:tcPr>
          <w:p w14:paraId="154FAAEE" w14:textId="77777777" w:rsidR="00ED7A5C" w:rsidRPr="003A265C" w:rsidRDefault="00ED7A5C" w:rsidP="003A265C">
            <w:pPr>
              <w:rPr>
                <w:szCs w:val="24"/>
              </w:rPr>
            </w:pPr>
            <w:r w:rsidRPr="003A265C">
              <w:rPr>
                <w:szCs w:val="24"/>
              </w:rPr>
              <w:t>Specia</w:t>
            </w:r>
          </w:p>
        </w:tc>
        <w:tc>
          <w:tcPr>
            <w:tcW w:w="6331" w:type="dxa"/>
          </w:tcPr>
          <w:p w14:paraId="2C5D2C3A" w14:textId="77777777" w:rsidR="00ED7A5C" w:rsidRPr="003A265C" w:rsidRDefault="00ED7A5C" w:rsidP="003A265C">
            <w:pPr>
              <w:jc w:val="both"/>
              <w:rPr>
                <w:szCs w:val="24"/>
                <w:lang w:val="fr-FR"/>
              </w:rPr>
            </w:pPr>
            <w:r w:rsidRPr="003A265C">
              <w:rPr>
                <w:b/>
                <w:i/>
                <w:szCs w:val="24"/>
                <w:lang w:val="fr-FR"/>
              </w:rPr>
              <w:t>Ursus arctos, Canis lupus și Lynx lynx</w:t>
            </w:r>
          </w:p>
        </w:tc>
      </w:tr>
      <w:tr w:rsidR="00ED7A5C" w:rsidRPr="003A265C" w14:paraId="59A9A2D9" w14:textId="77777777" w:rsidTr="002D2DE0">
        <w:trPr>
          <w:jc w:val="center"/>
        </w:trPr>
        <w:tc>
          <w:tcPr>
            <w:tcW w:w="643" w:type="dxa"/>
          </w:tcPr>
          <w:p w14:paraId="14B2A662" w14:textId="77777777" w:rsidR="00ED7A5C" w:rsidRPr="003A265C" w:rsidRDefault="00ED7A5C" w:rsidP="003A265C">
            <w:pPr>
              <w:rPr>
                <w:szCs w:val="24"/>
              </w:rPr>
            </w:pPr>
            <w:r w:rsidRPr="003A265C">
              <w:rPr>
                <w:szCs w:val="24"/>
              </w:rPr>
              <w:t>F.2.</w:t>
            </w:r>
          </w:p>
        </w:tc>
        <w:tc>
          <w:tcPr>
            <w:tcW w:w="3020" w:type="dxa"/>
          </w:tcPr>
          <w:p w14:paraId="24A5BC8B" w14:textId="77777777" w:rsidR="00ED7A5C" w:rsidRPr="003A265C" w:rsidRDefault="00ED7A5C" w:rsidP="003A265C">
            <w:pPr>
              <w:rPr>
                <w:szCs w:val="24"/>
                <w:highlight w:val="yellow"/>
              </w:rPr>
            </w:pPr>
            <w:r w:rsidRPr="003A265C">
              <w:rPr>
                <w:szCs w:val="24"/>
              </w:rPr>
              <w:t>Localizarea impactului cauzat de ameninţările viitoare</w:t>
            </w:r>
            <w:r w:rsidRPr="003A265C" w:rsidDel="00F9685B">
              <w:rPr>
                <w:szCs w:val="24"/>
              </w:rPr>
              <w:t xml:space="preserve"> </w:t>
            </w:r>
            <w:r w:rsidRPr="003A265C">
              <w:rPr>
                <w:szCs w:val="24"/>
              </w:rPr>
              <w:t xml:space="preserve">asupra </w:t>
            </w:r>
            <w:proofErr w:type="gramStart"/>
            <w:r w:rsidRPr="003A265C">
              <w:rPr>
                <w:szCs w:val="24"/>
              </w:rPr>
              <w:t>speciei  [</w:t>
            </w:r>
            <w:proofErr w:type="gramEnd"/>
            <w:r w:rsidRPr="003A265C">
              <w:rPr>
                <w:szCs w:val="24"/>
              </w:rPr>
              <w:t>geometrie]</w:t>
            </w:r>
          </w:p>
        </w:tc>
        <w:tc>
          <w:tcPr>
            <w:tcW w:w="6331" w:type="dxa"/>
          </w:tcPr>
          <w:p w14:paraId="053EEA28" w14:textId="77777777" w:rsidR="00ED7A5C" w:rsidRPr="003A265C" w:rsidRDefault="00ED7A5C" w:rsidP="003A265C">
            <w:pPr>
              <w:jc w:val="both"/>
              <w:rPr>
                <w:szCs w:val="24"/>
                <w:lang w:val="fr-FR"/>
              </w:rPr>
            </w:pPr>
            <w:r w:rsidRPr="003A265C">
              <w:rPr>
                <w:szCs w:val="24"/>
                <w:lang w:val="fr-FR"/>
              </w:rPr>
              <w:t>Harta se regăsește în Anexa 3.2</w:t>
            </w:r>
            <w:r w:rsidR="004B5DD1" w:rsidRPr="003A265C">
              <w:rPr>
                <w:szCs w:val="24"/>
                <w:lang w:val="fr-FR"/>
              </w:rPr>
              <w:t>1</w:t>
            </w:r>
            <w:r w:rsidRPr="003A265C">
              <w:rPr>
                <w:szCs w:val="24"/>
                <w:lang w:val="fr-FR"/>
              </w:rPr>
              <w:t>.2</w:t>
            </w:r>
          </w:p>
        </w:tc>
      </w:tr>
      <w:tr w:rsidR="00ED7A5C" w:rsidRPr="003A265C" w14:paraId="5EAC6AD4" w14:textId="77777777" w:rsidTr="002D2DE0">
        <w:trPr>
          <w:jc w:val="center"/>
        </w:trPr>
        <w:tc>
          <w:tcPr>
            <w:tcW w:w="643" w:type="dxa"/>
          </w:tcPr>
          <w:p w14:paraId="5BD94003" w14:textId="77777777" w:rsidR="00ED7A5C" w:rsidRPr="003A265C" w:rsidRDefault="00ED7A5C" w:rsidP="003A265C">
            <w:pPr>
              <w:rPr>
                <w:szCs w:val="24"/>
              </w:rPr>
            </w:pPr>
            <w:r w:rsidRPr="003A265C">
              <w:rPr>
                <w:szCs w:val="24"/>
              </w:rPr>
              <w:t>F.3.</w:t>
            </w:r>
          </w:p>
        </w:tc>
        <w:tc>
          <w:tcPr>
            <w:tcW w:w="3020" w:type="dxa"/>
          </w:tcPr>
          <w:p w14:paraId="3879A37C" w14:textId="77777777" w:rsidR="00ED7A5C" w:rsidRPr="003A265C" w:rsidRDefault="00ED7A5C" w:rsidP="003A265C">
            <w:pPr>
              <w:ind w:right="-192"/>
              <w:rPr>
                <w:szCs w:val="24"/>
              </w:rPr>
            </w:pPr>
            <w:r w:rsidRPr="003A265C">
              <w:rPr>
                <w:szCs w:val="24"/>
              </w:rPr>
              <w:t>Localizarea impactului cauzat de ameninţările viitoare asupra speciei [descriere]</w:t>
            </w:r>
          </w:p>
        </w:tc>
        <w:tc>
          <w:tcPr>
            <w:tcW w:w="6331" w:type="dxa"/>
          </w:tcPr>
          <w:p w14:paraId="2D819135" w14:textId="77777777" w:rsidR="00ED7A5C" w:rsidRPr="003A265C" w:rsidRDefault="00ED7A5C" w:rsidP="003A265C">
            <w:pPr>
              <w:jc w:val="both"/>
              <w:rPr>
                <w:szCs w:val="24"/>
                <w:lang w:val="fr-FR"/>
              </w:rPr>
            </w:pPr>
            <w:r w:rsidRPr="003A265C">
              <w:rPr>
                <w:szCs w:val="24"/>
                <w:lang w:val="fr-FR"/>
              </w:rPr>
              <w:t>Toată aria sitului cu excepția zonelor cu pantă accentuată.</w:t>
            </w:r>
          </w:p>
        </w:tc>
      </w:tr>
      <w:tr w:rsidR="00ED7A5C" w:rsidRPr="003A265C" w14:paraId="093F19FC" w14:textId="77777777" w:rsidTr="002D2DE0">
        <w:trPr>
          <w:jc w:val="center"/>
        </w:trPr>
        <w:tc>
          <w:tcPr>
            <w:tcW w:w="643" w:type="dxa"/>
          </w:tcPr>
          <w:p w14:paraId="178B3949" w14:textId="77777777" w:rsidR="00ED7A5C" w:rsidRPr="003A265C" w:rsidRDefault="00ED7A5C" w:rsidP="003A265C">
            <w:pPr>
              <w:rPr>
                <w:szCs w:val="24"/>
              </w:rPr>
            </w:pPr>
            <w:r w:rsidRPr="003A265C">
              <w:rPr>
                <w:szCs w:val="24"/>
              </w:rPr>
              <w:t>F.4.</w:t>
            </w:r>
          </w:p>
        </w:tc>
        <w:tc>
          <w:tcPr>
            <w:tcW w:w="3020" w:type="dxa"/>
          </w:tcPr>
          <w:p w14:paraId="53215912" w14:textId="77777777" w:rsidR="00ED7A5C" w:rsidRPr="003A265C" w:rsidRDefault="00ED7A5C" w:rsidP="003A265C">
            <w:pPr>
              <w:ind w:right="-102"/>
              <w:rPr>
                <w:szCs w:val="24"/>
              </w:rPr>
            </w:pPr>
            <w:r w:rsidRPr="003A265C">
              <w:rPr>
                <w:szCs w:val="24"/>
              </w:rPr>
              <w:t xml:space="preserve">Intensitatea localizata </w:t>
            </w:r>
            <w:proofErr w:type="gramStart"/>
            <w:r w:rsidRPr="003A265C">
              <w:rPr>
                <w:szCs w:val="24"/>
              </w:rPr>
              <w:t>a</w:t>
            </w:r>
            <w:proofErr w:type="gramEnd"/>
            <w:r w:rsidRPr="003A265C">
              <w:rPr>
                <w:szCs w:val="24"/>
              </w:rPr>
              <w:t xml:space="preserve"> impactului cauzat de ameninţările viitoare asupra speciei</w:t>
            </w:r>
          </w:p>
        </w:tc>
        <w:tc>
          <w:tcPr>
            <w:tcW w:w="6331" w:type="dxa"/>
          </w:tcPr>
          <w:p w14:paraId="4162E02E" w14:textId="77777777" w:rsidR="00ED7A5C" w:rsidRPr="003A265C" w:rsidRDefault="00ED7A5C" w:rsidP="003A265C">
            <w:pPr>
              <w:jc w:val="both"/>
              <w:rPr>
                <w:szCs w:val="24"/>
              </w:rPr>
            </w:pPr>
            <w:r w:rsidRPr="003A265C">
              <w:rPr>
                <w:b/>
                <w:szCs w:val="24"/>
              </w:rPr>
              <w:t>Amenințare medie</w:t>
            </w:r>
            <w:r w:rsidRPr="003A265C">
              <w:rPr>
                <w:szCs w:val="24"/>
              </w:rPr>
              <w:t xml:space="preserve"> </w:t>
            </w:r>
            <w:r w:rsidRPr="0083439B">
              <w:rPr>
                <w:b/>
                <w:bCs/>
                <w:szCs w:val="24"/>
              </w:rPr>
              <w:t>asupra speciilor</w:t>
            </w:r>
            <w:r w:rsidRPr="003A265C">
              <w:rPr>
                <w:szCs w:val="24"/>
              </w:rPr>
              <w:t xml:space="preserve"> </w:t>
            </w:r>
            <w:r w:rsidRPr="003A265C">
              <w:rPr>
                <w:b/>
                <w:i/>
                <w:szCs w:val="24"/>
              </w:rPr>
              <w:t xml:space="preserve">Ursus arctos, </w:t>
            </w:r>
            <w:proofErr w:type="gramStart"/>
            <w:r w:rsidRPr="003A265C">
              <w:rPr>
                <w:b/>
                <w:i/>
                <w:szCs w:val="24"/>
              </w:rPr>
              <w:t>Canis</w:t>
            </w:r>
            <w:proofErr w:type="gramEnd"/>
            <w:r w:rsidRPr="003A265C">
              <w:rPr>
                <w:b/>
                <w:i/>
                <w:szCs w:val="24"/>
              </w:rPr>
              <w:t xml:space="preserve"> lupus și Lynx lynx</w:t>
            </w:r>
          </w:p>
        </w:tc>
      </w:tr>
      <w:tr w:rsidR="00ED7A5C" w:rsidRPr="003A265C" w14:paraId="4DF3A960" w14:textId="77777777" w:rsidTr="002D2DE0">
        <w:trPr>
          <w:jc w:val="center"/>
        </w:trPr>
        <w:tc>
          <w:tcPr>
            <w:tcW w:w="643" w:type="dxa"/>
          </w:tcPr>
          <w:p w14:paraId="54D480C8" w14:textId="77777777" w:rsidR="00ED7A5C" w:rsidRPr="003A265C" w:rsidRDefault="00ED7A5C" w:rsidP="003A265C">
            <w:pPr>
              <w:rPr>
                <w:szCs w:val="24"/>
              </w:rPr>
            </w:pPr>
            <w:r w:rsidRPr="003A265C">
              <w:rPr>
                <w:szCs w:val="24"/>
              </w:rPr>
              <w:t>F.5.</w:t>
            </w:r>
          </w:p>
        </w:tc>
        <w:tc>
          <w:tcPr>
            <w:tcW w:w="3020" w:type="dxa"/>
          </w:tcPr>
          <w:p w14:paraId="775D673F" w14:textId="77777777" w:rsidR="00ED7A5C" w:rsidRPr="003A265C" w:rsidRDefault="00ED7A5C" w:rsidP="003A265C">
            <w:pPr>
              <w:rPr>
                <w:szCs w:val="24"/>
              </w:rPr>
            </w:pPr>
            <w:r w:rsidRPr="003A265C">
              <w:rPr>
                <w:szCs w:val="24"/>
              </w:rPr>
              <w:t>Confidenţialitate</w:t>
            </w:r>
          </w:p>
        </w:tc>
        <w:tc>
          <w:tcPr>
            <w:tcW w:w="6331" w:type="dxa"/>
          </w:tcPr>
          <w:p w14:paraId="554EDFFC" w14:textId="77777777" w:rsidR="00ED7A5C" w:rsidRPr="003A265C" w:rsidRDefault="00ED7A5C" w:rsidP="003A265C">
            <w:pPr>
              <w:jc w:val="both"/>
              <w:rPr>
                <w:szCs w:val="24"/>
              </w:rPr>
            </w:pPr>
            <w:r w:rsidRPr="003A265C">
              <w:rPr>
                <w:szCs w:val="24"/>
              </w:rPr>
              <w:t>Informații publice</w:t>
            </w:r>
          </w:p>
        </w:tc>
      </w:tr>
      <w:tr w:rsidR="00ED7A5C" w:rsidRPr="003A265C" w14:paraId="6B0708CD" w14:textId="77777777" w:rsidTr="002D2DE0">
        <w:trPr>
          <w:jc w:val="center"/>
        </w:trPr>
        <w:tc>
          <w:tcPr>
            <w:tcW w:w="643" w:type="dxa"/>
          </w:tcPr>
          <w:p w14:paraId="17B5B81F" w14:textId="77777777" w:rsidR="00ED7A5C" w:rsidRPr="003A265C" w:rsidRDefault="00ED7A5C" w:rsidP="003A265C">
            <w:pPr>
              <w:rPr>
                <w:szCs w:val="24"/>
              </w:rPr>
            </w:pPr>
            <w:r w:rsidRPr="003A265C">
              <w:rPr>
                <w:szCs w:val="24"/>
              </w:rPr>
              <w:t>F.6.</w:t>
            </w:r>
          </w:p>
        </w:tc>
        <w:tc>
          <w:tcPr>
            <w:tcW w:w="3020" w:type="dxa"/>
          </w:tcPr>
          <w:p w14:paraId="3165347C" w14:textId="77777777" w:rsidR="00ED7A5C" w:rsidRPr="003A265C" w:rsidRDefault="00ED7A5C" w:rsidP="003A265C">
            <w:pPr>
              <w:rPr>
                <w:szCs w:val="24"/>
              </w:rPr>
            </w:pPr>
            <w:r w:rsidRPr="003A265C">
              <w:rPr>
                <w:szCs w:val="24"/>
              </w:rPr>
              <w:t>Detalii</w:t>
            </w:r>
          </w:p>
        </w:tc>
        <w:tc>
          <w:tcPr>
            <w:tcW w:w="6331" w:type="dxa"/>
          </w:tcPr>
          <w:p w14:paraId="129B4DDE" w14:textId="77777777" w:rsidR="00ED7A5C" w:rsidRPr="003A265C" w:rsidRDefault="00ED7A5C" w:rsidP="003A265C">
            <w:pPr>
              <w:widowControl w:val="0"/>
              <w:jc w:val="both"/>
              <w:rPr>
                <w:color w:val="000000"/>
                <w:szCs w:val="24"/>
              </w:rPr>
            </w:pPr>
            <w:r w:rsidRPr="003A265C">
              <w:rPr>
                <w:szCs w:val="24"/>
              </w:rPr>
              <w:t>În contextul dezvoltării infrastructurii de turism, soluțiile alese pot influența în mod negativ comportamentul carnivorelor mari, precum și distribuția acestora în cadrul sitului și zonele învecinate.</w:t>
            </w:r>
          </w:p>
        </w:tc>
      </w:tr>
    </w:tbl>
    <w:p w14:paraId="07E9816F" w14:textId="77777777" w:rsidR="000177B7" w:rsidRPr="003A265C" w:rsidRDefault="000177B7" w:rsidP="003A265C">
      <w:pPr>
        <w:tabs>
          <w:tab w:val="left" w:pos="1260"/>
          <w:tab w:val="left" w:pos="1440"/>
        </w:tabs>
        <w:jc w:val="both"/>
        <w:rPr>
          <w:szCs w:val="24"/>
        </w:rPr>
      </w:pPr>
    </w:p>
    <w:tbl>
      <w:tblPr>
        <w:tblStyle w:val="TableGrid"/>
        <w:tblW w:w="9927" w:type="dxa"/>
        <w:jc w:val="center"/>
        <w:tblLook w:val="04A0" w:firstRow="1" w:lastRow="0" w:firstColumn="1" w:lastColumn="0" w:noHBand="0" w:noVBand="1"/>
      </w:tblPr>
      <w:tblGrid>
        <w:gridCol w:w="657"/>
        <w:gridCol w:w="2972"/>
        <w:gridCol w:w="6298"/>
      </w:tblGrid>
      <w:tr w:rsidR="00ED7A5C" w:rsidRPr="003A265C" w14:paraId="746FE678" w14:textId="77777777" w:rsidTr="002D2DE0">
        <w:trPr>
          <w:jc w:val="center"/>
        </w:trPr>
        <w:tc>
          <w:tcPr>
            <w:tcW w:w="657" w:type="dxa"/>
          </w:tcPr>
          <w:p w14:paraId="2417349A" w14:textId="77777777" w:rsidR="00ED7A5C" w:rsidRPr="003A265C" w:rsidRDefault="00ED7A5C" w:rsidP="003A265C">
            <w:pPr>
              <w:jc w:val="center"/>
              <w:rPr>
                <w:b/>
                <w:szCs w:val="24"/>
              </w:rPr>
            </w:pPr>
            <w:r w:rsidRPr="003A265C">
              <w:rPr>
                <w:b/>
                <w:szCs w:val="24"/>
              </w:rPr>
              <w:t>Cod</w:t>
            </w:r>
          </w:p>
        </w:tc>
        <w:tc>
          <w:tcPr>
            <w:tcW w:w="2970" w:type="dxa"/>
          </w:tcPr>
          <w:p w14:paraId="2949B10B" w14:textId="77777777" w:rsidR="00ED7A5C" w:rsidRPr="003A265C" w:rsidRDefault="00ED7A5C" w:rsidP="003A265C">
            <w:pPr>
              <w:jc w:val="center"/>
              <w:rPr>
                <w:b/>
                <w:szCs w:val="24"/>
              </w:rPr>
            </w:pPr>
            <w:r w:rsidRPr="003A265C">
              <w:rPr>
                <w:b/>
                <w:szCs w:val="24"/>
              </w:rPr>
              <w:t>Parametru</w:t>
            </w:r>
          </w:p>
        </w:tc>
        <w:tc>
          <w:tcPr>
            <w:tcW w:w="6300" w:type="dxa"/>
          </w:tcPr>
          <w:p w14:paraId="0B19B636" w14:textId="77777777" w:rsidR="00ED7A5C" w:rsidRPr="003A265C" w:rsidRDefault="00ED7A5C" w:rsidP="003A265C">
            <w:pPr>
              <w:jc w:val="center"/>
              <w:rPr>
                <w:b/>
                <w:szCs w:val="24"/>
              </w:rPr>
            </w:pPr>
            <w:r w:rsidRPr="003A265C">
              <w:rPr>
                <w:b/>
                <w:szCs w:val="24"/>
              </w:rPr>
              <w:t>Descriere</w:t>
            </w:r>
          </w:p>
        </w:tc>
      </w:tr>
      <w:tr w:rsidR="00ED7A5C" w:rsidRPr="003A265C" w14:paraId="2BC33B45" w14:textId="77777777" w:rsidTr="002D2DE0">
        <w:trPr>
          <w:jc w:val="center"/>
        </w:trPr>
        <w:tc>
          <w:tcPr>
            <w:tcW w:w="657" w:type="dxa"/>
          </w:tcPr>
          <w:p w14:paraId="03E973EC" w14:textId="77777777" w:rsidR="00ED7A5C" w:rsidRPr="003A265C" w:rsidRDefault="00ED7A5C" w:rsidP="003A265C">
            <w:pPr>
              <w:rPr>
                <w:szCs w:val="24"/>
              </w:rPr>
            </w:pPr>
            <w:r w:rsidRPr="003A265C">
              <w:rPr>
                <w:szCs w:val="24"/>
              </w:rPr>
              <w:t>E.4.</w:t>
            </w:r>
          </w:p>
        </w:tc>
        <w:tc>
          <w:tcPr>
            <w:tcW w:w="2970" w:type="dxa"/>
          </w:tcPr>
          <w:p w14:paraId="2E10CE9F" w14:textId="77777777" w:rsidR="00ED7A5C" w:rsidRPr="003A265C" w:rsidRDefault="00ED7A5C" w:rsidP="003A265C">
            <w:pPr>
              <w:rPr>
                <w:szCs w:val="24"/>
              </w:rPr>
            </w:pPr>
            <w:r w:rsidRPr="003A265C">
              <w:rPr>
                <w:szCs w:val="24"/>
              </w:rPr>
              <w:t>Ameninţare viitoare</w:t>
            </w:r>
          </w:p>
        </w:tc>
        <w:tc>
          <w:tcPr>
            <w:tcW w:w="6300" w:type="dxa"/>
          </w:tcPr>
          <w:p w14:paraId="55D371D7" w14:textId="77777777" w:rsidR="00ED7A5C" w:rsidRPr="003A265C" w:rsidRDefault="00ED7A5C" w:rsidP="003A265C">
            <w:pPr>
              <w:widowControl w:val="0"/>
              <w:jc w:val="both"/>
              <w:rPr>
                <w:szCs w:val="24"/>
              </w:rPr>
            </w:pPr>
            <w:bookmarkStart w:id="77" w:name="_Hlk534053"/>
            <w:r w:rsidRPr="003A265C">
              <w:rPr>
                <w:b/>
                <w:szCs w:val="24"/>
              </w:rPr>
              <w:t>D01.02 Drumuri, autostrăzi</w:t>
            </w:r>
            <w:bookmarkEnd w:id="77"/>
          </w:p>
        </w:tc>
      </w:tr>
      <w:tr w:rsidR="00ED7A5C" w:rsidRPr="003A265C" w14:paraId="2CD4D19F" w14:textId="77777777" w:rsidTr="002D2DE0">
        <w:trPr>
          <w:jc w:val="center"/>
        </w:trPr>
        <w:tc>
          <w:tcPr>
            <w:tcW w:w="657" w:type="dxa"/>
          </w:tcPr>
          <w:p w14:paraId="7BC58AB3" w14:textId="77777777" w:rsidR="00ED7A5C" w:rsidRPr="003A265C" w:rsidRDefault="00ED7A5C" w:rsidP="003A265C">
            <w:pPr>
              <w:rPr>
                <w:szCs w:val="24"/>
              </w:rPr>
            </w:pPr>
            <w:r w:rsidRPr="003A265C">
              <w:rPr>
                <w:szCs w:val="24"/>
              </w:rPr>
              <w:t>F.1.</w:t>
            </w:r>
          </w:p>
        </w:tc>
        <w:tc>
          <w:tcPr>
            <w:tcW w:w="2970" w:type="dxa"/>
          </w:tcPr>
          <w:p w14:paraId="6466DD8D" w14:textId="77777777" w:rsidR="00ED7A5C" w:rsidRPr="003A265C" w:rsidRDefault="00ED7A5C" w:rsidP="003A265C">
            <w:pPr>
              <w:rPr>
                <w:szCs w:val="24"/>
              </w:rPr>
            </w:pPr>
            <w:r w:rsidRPr="003A265C">
              <w:rPr>
                <w:szCs w:val="24"/>
              </w:rPr>
              <w:t>Specia</w:t>
            </w:r>
          </w:p>
        </w:tc>
        <w:tc>
          <w:tcPr>
            <w:tcW w:w="6300" w:type="dxa"/>
          </w:tcPr>
          <w:p w14:paraId="594E530C" w14:textId="77777777" w:rsidR="00ED7A5C" w:rsidRPr="003A265C" w:rsidRDefault="00ED7A5C" w:rsidP="003A265C">
            <w:pPr>
              <w:jc w:val="both"/>
              <w:rPr>
                <w:szCs w:val="24"/>
              </w:rPr>
            </w:pPr>
            <w:r w:rsidRPr="003A265C">
              <w:rPr>
                <w:b/>
                <w:i/>
                <w:szCs w:val="24"/>
              </w:rPr>
              <w:t>Cottus gobio</w:t>
            </w:r>
          </w:p>
        </w:tc>
      </w:tr>
      <w:tr w:rsidR="00ED7A5C" w:rsidRPr="003A265C" w14:paraId="6790FD1A" w14:textId="77777777" w:rsidTr="002D2DE0">
        <w:trPr>
          <w:jc w:val="center"/>
        </w:trPr>
        <w:tc>
          <w:tcPr>
            <w:tcW w:w="657" w:type="dxa"/>
          </w:tcPr>
          <w:p w14:paraId="7B7A8791" w14:textId="77777777" w:rsidR="00ED7A5C" w:rsidRPr="003A265C" w:rsidRDefault="00ED7A5C" w:rsidP="003A265C">
            <w:pPr>
              <w:rPr>
                <w:szCs w:val="24"/>
              </w:rPr>
            </w:pPr>
            <w:r w:rsidRPr="003A265C">
              <w:rPr>
                <w:szCs w:val="24"/>
              </w:rPr>
              <w:t>F.2.</w:t>
            </w:r>
          </w:p>
        </w:tc>
        <w:tc>
          <w:tcPr>
            <w:tcW w:w="2970" w:type="dxa"/>
          </w:tcPr>
          <w:p w14:paraId="26AFB878" w14:textId="77777777" w:rsidR="00ED7A5C" w:rsidRPr="003A265C" w:rsidRDefault="00ED7A5C" w:rsidP="003A265C">
            <w:pPr>
              <w:rPr>
                <w:szCs w:val="24"/>
                <w:highlight w:val="yellow"/>
              </w:rPr>
            </w:pPr>
            <w:r w:rsidRPr="003A265C">
              <w:rPr>
                <w:szCs w:val="24"/>
              </w:rPr>
              <w:t>Localizarea impactului cauzat de ameninţările viitoare</w:t>
            </w:r>
            <w:r w:rsidRPr="003A265C" w:rsidDel="00F9685B">
              <w:rPr>
                <w:szCs w:val="24"/>
              </w:rPr>
              <w:t xml:space="preserve"> </w:t>
            </w:r>
            <w:r w:rsidRPr="003A265C">
              <w:rPr>
                <w:szCs w:val="24"/>
              </w:rPr>
              <w:t xml:space="preserve">asupra </w:t>
            </w:r>
            <w:proofErr w:type="gramStart"/>
            <w:r w:rsidRPr="003A265C">
              <w:rPr>
                <w:szCs w:val="24"/>
              </w:rPr>
              <w:t>speciei  [</w:t>
            </w:r>
            <w:proofErr w:type="gramEnd"/>
            <w:r w:rsidRPr="003A265C">
              <w:rPr>
                <w:szCs w:val="24"/>
              </w:rPr>
              <w:t>geometrie]</w:t>
            </w:r>
          </w:p>
        </w:tc>
        <w:tc>
          <w:tcPr>
            <w:tcW w:w="6300" w:type="dxa"/>
          </w:tcPr>
          <w:p w14:paraId="3E44918F" w14:textId="77777777" w:rsidR="00ED7A5C" w:rsidRPr="003A265C" w:rsidRDefault="00ED7A5C" w:rsidP="003A265C">
            <w:pPr>
              <w:jc w:val="both"/>
              <w:rPr>
                <w:szCs w:val="24"/>
                <w:lang w:val="fr-FR"/>
              </w:rPr>
            </w:pPr>
            <w:r w:rsidRPr="003A265C">
              <w:rPr>
                <w:szCs w:val="24"/>
                <w:lang w:val="fr-FR"/>
              </w:rPr>
              <w:t>Harta se regăsește în Anexa 3.2</w:t>
            </w:r>
            <w:r w:rsidR="004B5DD1" w:rsidRPr="003A265C">
              <w:rPr>
                <w:szCs w:val="24"/>
                <w:lang w:val="fr-FR"/>
              </w:rPr>
              <w:t>1</w:t>
            </w:r>
            <w:r w:rsidRPr="003A265C">
              <w:rPr>
                <w:szCs w:val="24"/>
                <w:lang w:val="fr-FR"/>
              </w:rPr>
              <w:t>.2</w:t>
            </w:r>
          </w:p>
        </w:tc>
      </w:tr>
      <w:tr w:rsidR="00ED7A5C" w:rsidRPr="003A265C" w14:paraId="4E26CF92" w14:textId="77777777" w:rsidTr="002D2DE0">
        <w:trPr>
          <w:jc w:val="center"/>
        </w:trPr>
        <w:tc>
          <w:tcPr>
            <w:tcW w:w="657" w:type="dxa"/>
          </w:tcPr>
          <w:p w14:paraId="404ACCB3" w14:textId="77777777" w:rsidR="00ED7A5C" w:rsidRPr="003A265C" w:rsidRDefault="00ED7A5C" w:rsidP="003A265C">
            <w:pPr>
              <w:rPr>
                <w:szCs w:val="24"/>
              </w:rPr>
            </w:pPr>
            <w:r w:rsidRPr="003A265C">
              <w:rPr>
                <w:szCs w:val="24"/>
              </w:rPr>
              <w:t>F.3.</w:t>
            </w:r>
          </w:p>
        </w:tc>
        <w:tc>
          <w:tcPr>
            <w:tcW w:w="2970" w:type="dxa"/>
          </w:tcPr>
          <w:p w14:paraId="109BCB58" w14:textId="77777777" w:rsidR="00ED7A5C" w:rsidRPr="003A265C" w:rsidRDefault="00ED7A5C" w:rsidP="003A265C">
            <w:pPr>
              <w:ind w:right="-74"/>
              <w:rPr>
                <w:szCs w:val="24"/>
              </w:rPr>
            </w:pPr>
            <w:r w:rsidRPr="003A265C">
              <w:rPr>
                <w:szCs w:val="24"/>
              </w:rPr>
              <w:t>Localizarea impactului cauzat de ameninţările viitoare asupra speciei [descriere]</w:t>
            </w:r>
          </w:p>
        </w:tc>
        <w:tc>
          <w:tcPr>
            <w:tcW w:w="6300" w:type="dxa"/>
          </w:tcPr>
          <w:p w14:paraId="43D49A0D" w14:textId="77777777" w:rsidR="00ED7A5C" w:rsidRPr="003A265C" w:rsidRDefault="00ED7A5C" w:rsidP="003A265C">
            <w:pPr>
              <w:jc w:val="both"/>
              <w:rPr>
                <w:szCs w:val="24"/>
              </w:rPr>
            </w:pPr>
            <w:r w:rsidRPr="003A265C">
              <w:rPr>
                <w:szCs w:val="24"/>
              </w:rPr>
              <w:t>Drumurile forestiere din sit</w:t>
            </w:r>
          </w:p>
        </w:tc>
      </w:tr>
      <w:tr w:rsidR="00ED7A5C" w:rsidRPr="003A265C" w14:paraId="7F40CB05" w14:textId="77777777" w:rsidTr="002D2DE0">
        <w:trPr>
          <w:jc w:val="center"/>
        </w:trPr>
        <w:tc>
          <w:tcPr>
            <w:tcW w:w="657" w:type="dxa"/>
          </w:tcPr>
          <w:p w14:paraId="41F5EEA1" w14:textId="77777777" w:rsidR="00ED7A5C" w:rsidRPr="003A265C" w:rsidRDefault="00ED7A5C" w:rsidP="003A265C">
            <w:pPr>
              <w:rPr>
                <w:szCs w:val="24"/>
              </w:rPr>
            </w:pPr>
            <w:r w:rsidRPr="003A265C">
              <w:rPr>
                <w:szCs w:val="24"/>
              </w:rPr>
              <w:t>F.4.</w:t>
            </w:r>
          </w:p>
        </w:tc>
        <w:tc>
          <w:tcPr>
            <w:tcW w:w="2970" w:type="dxa"/>
          </w:tcPr>
          <w:p w14:paraId="12D0611F" w14:textId="77777777" w:rsidR="00ED7A5C" w:rsidRPr="003A265C" w:rsidRDefault="00ED7A5C" w:rsidP="003A265C">
            <w:pPr>
              <w:ind w:right="-164"/>
              <w:rPr>
                <w:szCs w:val="24"/>
              </w:rPr>
            </w:pPr>
            <w:r w:rsidRPr="003A265C">
              <w:rPr>
                <w:szCs w:val="24"/>
              </w:rPr>
              <w:t xml:space="preserve">Intensitatea localizata </w:t>
            </w:r>
            <w:proofErr w:type="gramStart"/>
            <w:r w:rsidRPr="003A265C">
              <w:rPr>
                <w:szCs w:val="24"/>
              </w:rPr>
              <w:t>a</w:t>
            </w:r>
            <w:proofErr w:type="gramEnd"/>
            <w:r w:rsidRPr="003A265C">
              <w:rPr>
                <w:szCs w:val="24"/>
              </w:rPr>
              <w:t xml:space="preserve"> impactului cauzat de ameninţările viitoare asupra speciei</w:t>
            </w:r>
          </w:p>
        </w:tc>
        <w:tc>
          <w:tcPr>
            <w:tcW w:w="6300" w:type="dxa"/>
          </w:tcPr>
          <w:p w14:paraId="5F2A9270" w14:textId="77777777" w:rsidR="00ED7A5C" w:rsidRPr="003A265C" w:rsidRDefault="00ED7A5C" w:rsidP="003A265C">
            <w:pPr>
              <w:jc w:val="both"/>
              <w:rPr>
                <w:szCs w:val="24"/>
              </w:rPr>
            </w:pPr>
            <w:r w:rsidRPr="003A265C">
              <w:rPr>
                <w:b/>
                <w:szCs w:val="24"/>
              </w:rPr>
              <w:t xml:space="preserve">Amenițare ridicată asupra speciei </w:t>
            </w:r>
            <w:r w:rsidRPr="003A265C">
              <w:rPr>
                <w:b/>
                <w:i/>
                <w:szCs w:val="24"/>
              </w:rPr>
              <w:t>Cottus gobio.</w:t>
            </w:r>
          </w:p>
        </w:tc>
      </w:tr>
      <w:tr w:rsidR="00ED7A5C" w:rsidRPr="003A265C" w14:paraId="7DEB2ADA" w14:textId="77777777" w:rsidTr="002D2DE0">
        <w:trPr>
          <w:jc w:val="center"/>
        </w:trPr>
        <w:tc>
          <w:tcPr>
            <w:tcW w:w="657" w:type="dxa"/>
            <w:tcBorders>
              <w:bottom w:val="single" w:sz="4" w:space="0" w:color="auto"/>
            </w:tcBorders>
          </w:tcPr>
          <w:p w14:paraId="73B97414" w14:textId="77777777" w:rsidR="00ED7A5C" w:rsidRPr="003A265C" w:rsidRDefault="00ED7A5C" w:rsidP="003A265C">
            <w:pPr>
              <w:rPr>
                <w:szCs w:val="24"/>
              </w:rPr>
            </w:pPr>
            <w:r w:rsidRPr="003A265C">
              <w:rPr>
                <w:szCs w:val="24"/>
              </w:rPr>
              <w:t>F.5.</w:t>
            </w:r>
          </w:p>
        </w:tc>
        <w:tc>
          <w:tcPr>
            <w:tcW w:w="2970" w:type="dxa"/>
            <w:tcBorders>
              <w:bottom w:val="single" w:sz="4" w:space="0" w:color="auto"/>
            </w:tcBorders>
          </w:tcPr>
          <w:p w14:paraId="2CA70772" w14:textId="77777777" w:rsidR="00ED7A5C" w:rsidRPr="003A265C" w:rsidRDefault="00ED7A5C" w:rsidP="003A265C">
            <w:pPr>
              <w:rPr>
                <w:szCs w:val="24"/>
              </w:rPr>
            </w:pPr>
            <w:r w:rsidRPr="003A265C">
              <w:rPr>
                <w:szCs w:val="24"/>
              </w:rPr>
              <w:t>Confidenţialitate</w:t>
            </w:r>
          </w:p>
        </w:tc>
        <w:tc>
          <w:tcPr>
            <w:tcW w:w="6300" w:type="dxa"/>
            <w:tcBorders>
              <w:bottom w:val="single" w:sz="4" w:space="0" w:color="auto"/>
            </w:tcBorders>
          </w:tcPr>
          <w:p w14:paraId="1ED574B6" w14:textId="77777777" w:rsidR="00ED7A5C" w:rsidRPr="003A265C" w:rsidRDefault="00ED7A5C" w:rsidP="003A265C">
            <w:pPr>
              <w:jc w:val="both"/>
              <w:rPr>
                <w:szCs w:val="24"/>
              </w:rPr>
            </w:pPr>
            <w:r w:rsidRPr="003A265C">
              <w:rPr>
                <w:szCs w:val="24"/>
              </w:rPr>
              <w:t>Informații publice</w:t>
            </w:r>
          </w:p>
        </w:tc>
      </w:tr>
      <w:tr w:rsidR="00ED7A5C" w:rsidRPr="003A265C" w14:paraId="61128D5D" w14:textId="77777777" w:rsidTr="002D2DE0">
        <w:trPr>
          <w:jc w:val="center"/>
        </w:trPr>
        <w:tc>
          <w:tcPr>
            <w:tcW w:w="657" w:type="dxa"/>
            <w:tcBorders>
              <w:top w:val="single" w:sz="4" w:space="0" w:color="auto"/>
              <w:left w:val="single" w:sz="4" w:space="0" w:color="auto"/>
              <w:bottom w:val="single" w:sz="4" w:space="0" w:color="auto"/>
              <w:right w:val="single" w:sz="4" w:space="0" w:color="auto"/>
            </w:tcBorders>
          </w:tcPr>
          <w:p w14:paraId="41D7EB00" w14:textId="77777777" w:rsidR="00ED7A5C" w:rsidRPr="003A265C" w:rsidRDefault="00ED7A5C" w:rsidP="003A265C">
            <w:pPr>
              <w:rPr>
                <w:szCs w:val="24"/>
              </w:rPr>
            </w:pPr>
            <w:r w:rsidRPr="003A265C">
              <w:rPr>
                <w:szCs w:val="24"/>
              </w:rPr>
              <w:t>F.6.</w:t>
            </w:r>
          </w:p>
        </w:tc>
        <w:tc>
          <w:tcPr>
            <w:tcW w:w="2970" w:type="dxa"/>
            <w:tcBorders>
              <w:top w:val="single" w:sz="4" w:space="0" w:color="auto"/>
              <w:left w:val="single" w:sz="4" w:space="0" w:color="auto"/>
              <w:bottom w:val="single" w:sz="4" w:space="0" w:color="auto"/>
              <w:right w:val="single" w:sz="4" w:space="0" w:color="auto"/>
            </w:tcBorders>
          </w:tcPr>
          <w:p w14:paraId="135F37F1" w14:textId="77777777" w:rsidR="00ED7A5C" w:rsidRPr="003A265C" w:rsidRDefault="00ED7A5C" w:rsidP="003A265C">
            <w:pPr>
              <w:rPr>
                <w:szCs w:val="24"/>
              </w:rPr>
            </w:pPr>
            <w:r w:rsidRPr="003A265C">
              <w:rPr>
                <w:szCs w:val="24"/>
              </w:rPr>
              <w:t>Detalii</w:t>
            </w:r>
          </w:p>
        </w:tc>
        <w:tc>
          <w:tcPr>
            <w:tcW w:w="6300" w:type="dxa"/>
            <w:tcBorders>
              <w:top w:val="single" w:sz="4" w:space="0" w:color="auto"/>
              <w:left w:val="single" w:sz="4" w:space="0" w:color="auto"/>
              <w:bottom w:val="single" w:sz="4" w:space="0" w:color="auto"/>
              <w:right w:val="single" w:sz="4" w:space="0" w:color="auto"/>
            </w:tcBorders>
          </w:tcPr>
          <w:p w14:paraId="46F1E354" w14:textId="77777777" w:rsidR="00ED7A5C" w:rsidRPr="003A265C" w:rsidRDefault="00ED7A5C" w:rsidP="003A265C">
            <w:pPr>
              <w:widowControl w:val="0"/>
              <w:jc w:val="both"/>
              <w:rPr>
                <w:szCs w:val="24"/>
              </w:rPr>
            </w:pPr>
            <w:r w:rsidRPr="003A265C">
              <w:rPr>
                <w:szCs w:val="24"/>
              </w:rPr>
              <w:t>Utilizarea drumurilor forestiere de către camioanele de transport lemne și implicit trecerea lor prin albia râurilor și pâraielor, antrenează o importantă cantitate de aluviuni ce ajung în final în râul Zăbala.</w:t>
            </w:r>
          </w:p>
          <w:p w14:paraId="48AAF1FF" w14:textId="77777777" w:rsidR="000177B7" w:rsidRPr="003A265C" w:rsidRDefault="000177B7" w:rsidP="003A265C">
            <w:pPr>
              <w:widowControl w:val="0"/>
              <w:jc w:val="both"/>
              <w:rPr>
                <w:color w:val="000000"/>
                <w:szCs w:val="24"/>
              </w:rPr>
            </w:pPr>
          </w:p>
        </w:tc>
      </w:tr>
      <w:tr w:rsidR="00D76A38" w:rsidRPr="003A265C" w14:paraId="290E14F8" w14:textId="77777777" w:rsidTr="002D2DE0">
        <w:trPr>
          <w:jc w:val="center"/>
        </w:trPr>
        <w:tc>
          <w:tcPr>
            <w:tcW w:w="657" w:type="dxa"/>
            <w:tcBorders>
              <w:top w:val="single" w:sz="4" w:space="0" w:color="auto"/>
              <w:left w:val="nil"/>
              <w:bottom w:val="single" w:sz="4" w:space="0" w:color="auto"/>
              <w:right w:val="nil"/>
            </w:tcBorders>
          </w:tcPr>
          <w:p w14:paraId="1FC61ECD" w14:textId="77777777" w:rsidR="00D76A38" w:rsidRPr="003A265C" w:rsidRDefault="00D76A38" w:rsidP="003A265C">
            <w:pPr>
              <w:rPr>
                <w:szCs w:val="24"/>
              </w:rPr>
            </w:pPr>
          </w:p>
        </w:tc>
        <w:tc>
          <w:tcPr>
            <w:tcW w:w="2970" w:type="dxa"/>
            <w:tcBorders>
              <w:top w:val="single" w:sz="4" w:space="0" w:color="auto"/>
              <w:left w:val="nil"/>
              <w:bottom w:val="single" w:sz="4" w:space="0" w:color="auto"/>
              <w:right w:val="nil"/>
            </w:tcBorders>
          </w:tcPr>
          <w:p w14:paraId="0E98552C" w14:textId="77777777" w:rsidR="00D76A38" w:rsidRPr="003A265C" w:rsidRDefault="00D76A38" w:rsidP="003A265C">
            <w:pPr>
              <w:rPr>
                <w:szCs w:val="24"/>
              </w:rPr>
            </w:pPr>
          </w:p>
        </w:tc>
        <w:tc>
          <w:tcPr>
            <w:tcW w:w="6300" w:type="dxa"/>
            <w:tcBorders>
              <w:top w:val="single" w:sz="4" w:space="0" w:color="auto"/>
              <w:left w:val="nil"/>
              <w:bottom w:val="single" w:sz="4" w:space="0" w:color="auto"/>
              <w:right w:val="nil"/>
            </w:tcBorders>
          </w:tcPr>
          <w:p w14:paraId="05084364" w14:textId="77777777" w:rsidR="00D76A38" w:rsidRPr="003A265C" w:rsidRDefault="00D76A38" w:rsidP="003A265C">
            <w:pPr>
              <w:widowControl w:val="0"/>
              <w:jc w:val="both"/>
              <w:rPr>
                <w:szCs w:val="24"/>
              </w:rPr>
            </w:pPr>
          </w:p>
        </w:tc>
      </w:tr>
      <w:tr w:rsidR="00ED7A5C" w:rsidRPr="003A265C" w14:paraId="3F03BFB1" w14:textId="77777777" w:rsidTr="002D2DE0">
        <w:trPr>
          <w:jc w:val="center"/>
        </w:trPr>
        <w:tc>
          <w:tcPr>
            <w:tcW w:w="657" w:type="dxa"/>
            <w:tcBorders>
              <w:top w:val="single" w:sz="4" w:space="0" w:color="auto"/>
              <w:left w:val="single" w:sz="4" w:space="0" w:color="auto"/>
              <w:bottom w:val="single" w:sz="4" w:space="0" w:color="auto"/>
              <w:right w:val="single" w:sz="4" w:space="0" w:color="auto"/>
            </w:tcBorders>
          </w:tcPr>
          <w:p w14:paraId="1C472611" w14:textId="77777777" w:rsidR="00ED7A5C" w:rsidRPr="003A265C" w:rsidRDefault="00ED7A5C" w:rsidP="003A265C">
            <w:pPr>
              <w:jc w:val="center"/>
              <w:rPr>
                <w:b/>
                <w:szCs w:val="24"/>
              </w:rPr>
            </w:pPr>
            <w:r w:rsidRPr="003A265C">
              <w:rPr>
                <w:b/>
                <w:szCs w:val="24"/>
              </w:rPr>
              <w:t>Cod</w:t>
            </w:r>
          </w:p>
        </w:tc>
        <w:tc>
          <w:tcPr>
            <w:tcW w:w="2973" w:type="dxa"/>
            <w:tcBorders>
              <w:top w:val="single" w:sz="4" w:space="0" w:color="auto"/>
              <w:left w:val="single" w:sz="4" w:space="0" w:color="auto"/>
              <w:bottom w:val="single" w:sz="4" w:space="0" w:color="auto"/>
              <w:right w:val="single" w:sz="4" w:space="0" w:color="auto"/>
            </w:tcBorders>
          </w:tcPr>
          <w:p w14:paraId="708C27F3" w14:textId="77777777" w:rsidR="00ED7A5C" w:rsidRPr="003A265C" w:rsidRDefault="00ED7A5C" w:rsidP="003A265C">
            <w:pPr>
              <w:jc w:val="center"/>
              <w:rPr>
                <w:b/>
                <w:szCs w:val="24"/>
              </w:rPr>
            </w:pPr>
            <w:r w:rsidRPr="003A265C">
              <w:rPr>
                <w:b/>
                <w:szCs w:val="24"/>
              </w:rPr>
              <w:t>Parametru</w:t>
            </w:r>
          </w:p>
        </w:tc>
        <w:tc>
          <w:tcPr>
            <w:tcW w:w="6297" w:type="dxa"/>
            <w:tcBorders>
              <w:top w:val="single" w:sz="4" w:space="0" w:color="auto"/>
              <w:left w:val="single" w:sz="4" w:space="0" w:color="auto"/>
              <w:bottom w:val="single" w:sz="4" w:space="0" w:color="auto"/>
              <w:right w:val="single" w:sz="4" w:space="0" w:color="auto"/>
            </w:tcBorders>
          </w:tcPr>
          <w:p w14:paraId="4BE583F2" w14:textId="77777777" w:rsidR="00ED7A5C" w:rsidRPr="003A265C" w:rsidRDefault="00ED7A5C" w:rsidP="003A265C">
            <w:pPr>
              <w:jc w:val="center"/>
              <w:rPr>
                <w:b/>
                <w:szCs w:val="24"/>
              </w:rPr>
            </w:pPr>
            <w:r w:rsidRPr="003A265C">
              <w:rPr>
                <w:b/>
                <w:szCs w:val="24"/>
              </w:rPr>
              <w:t>Descriere</w:t>
            </w:r>
          </w:p>
        </w:tc>
      </w:tr>
      <w:tr w:rsidR="00ED7A5C" w:rsidRPr="003A265C" w14:paraId="686F5B23" w14:textId="77777777" w:rsidTr="002D2DE0">
        <w:trPr>
          <w:jc w:val="center"/>
        </w:trPr>
        <w:tc>
          <w:tcPr>
            <w:tcW w:w="657" w:type="dxa"/>
            <w:tcBorders>
              <w:top w:val="single" w:sz="4" w:space="0" w:color="auto"/>
            </w:tcBorders>
          </w:tcPr>
          <w:p w14:paraId="0DDDCEE8" w14:textId="77777777" w:rsidR="00ED7A5C" w:rsidRPr="003A265C" w:rsidRDefault="00ED7A5C" w:rsidP="003A265C">
            <w:pPr>
              <w:rPr>
                <w:szCs w:val="24"/>
              </w:rPr>
            </w:pPr>
            <w:r w:rsidRPr="003A265C">
              <w:rPr>
                <w:szCs w:val="24"/>
              </w:rPr>
              <w:t>E.5.</w:t>
            </w:r>
          </w:p>
        </w:tc>
        <w:tc>
          <w:tcPr>
            <w:tcW w:w="2973" w:type="dxa"/>
            <w:tcBorders>
              <w:top w:val="single" w:sz="4" w:space="0" w:color="auto"/>
            </w:tcBorders>
          </w:tcPr>
          <w:p w14:paraId="11575973" w14:textId="77777777" w:rsidR="00ED7A5C" w:rsidRPr="003A265C" w:rsidRDefault="00ED7A5C" w:rsidP="003A265C">
            <w:pPr>
              <w:rPr>
                <w:szCs w:val="24"/>
              </w:rPr>
            </w:pPr>
            <w:r w:rsidRPr="003A265C">
              <w:rPr>
                <w:szCs w:val="24"/>
              </w:rPr>
              <w:t>Ameninţare viitoare</w:t>
            </w:r>
          </w:p>
        </w:tc>
        <w:tc>
          <w:tcPr>
            <w:tcW w:w="6297" w:type="dxa"/>
            <w:tcBorders>
              <w:top w:val="single" w:sz="4" w:space="0" w:color="auto"/>
            </w:tcBorders>
          </w:tcPr>
          <w:p w14:paraId="5F0F48F9" w14:textId="77777777" w:rsidR="00ED7A5C" w:rsidRPr="003A265C" w:rsidRDefault="00ED7A5C" w:rsidP="003A265C">
            <w:pPr>
              <w:widowControl w:val="0"/>
              <w:jc w:val="both"/>
              <w:rPr>
                <w:szCs w:val="24"/>
              </w:rPr>
            </w:pPr>
            <w:bookmarkStart w:id="78" w:name="_Hlk534079"/>
            <w:r w:rsidRPr="003A265C">
              <w:rPr>
                <w:b/>
                <w:szCs w:val="24"/>
              </w:rPr>
              <w:t>F03.02.03 Capcane, braconaj</w:t>
            </w:r>
            <w:bookmarkEnd w:id="78"/>
          </w:p>
        </w:tc>
      </w:tr>
      <w:tr w:rsidR="00ED7A5C" w:rsidRPr="003A265C" w14:paraId="4AF65849" w14:textId="77777777" w:rsidTr="002D2DE0">
        <w:trPr>
          <w:jc w:val="center"/>
        </w:trPr>
        <w:tc>
          <w:tcPr>
            <w:tcW w:w="657" w:type="dxa"/>
          </w:tcPr>
          <w:p w14:paraId="13083006" w14:textId="77777777" w:rsidR="00ED7A5C" w:rsidRPr="003A265C" w:rsidRDefault="00ED7A5C" w:rsidP="003A265C">
            <w:pPr>
              <w:rPr>
                <w:szCs w:val="24"/>
              </w:rPr>
            </w:pPr>
            <w:r w:rsidRPr="003A265C">
              <w:rPr>
                <w:szCs w:val="24"/>
              </w:rPr>
              <w:t>F.1.</w:t>
            </w:r>
          </w:p>
        </w:tc>
        <w:tc>
          <w:tcPr>
            <w:tcW w:w="2973" w:type="dxa"/>
          </w:tcPr>
          <w:p w14:paraId="3C2715A5" w14:textId="77777777" w:rsidR="00ED7A5C" w:rsidRPr="003A265C" w:rsidRDefault="00ED7A5C" w:rsidP="003A265C">
            <w:pPr>
              <w:rPr>
                <w:szCs w:val="24"/>
              </w:rPr>
            </w:pPr>
            <w:r w:rsidRPr="003A265C">
              <w:rPr>
                <w:szCs w:val="24"/>
              </w:rPr>
              <w:t>Specia</w:t>
            </w:r>
          </w:p>
        </w:tc>
        <w:tc>
          <w:tcPr>
            <w:tcW w:w="6297" w:type="dxa"/>
          </w:tcPr>
          <w:p w14:paraId="42762F03" w14:textId="77777777" w:rsidR="00ED7A5C" w:rsidRPr="003A265C" w:rsidRDefault="00ED7A5C" w:rsidP="003A265C">
            <w:pPr>
              <w:jc w:val="both"/>
              <w:rPr>
                <w:szCs w:val="24"/>
                <w:lang w:val="fr-FR"/>
              </w:rPr>
            </w:pPr>
            <w:r w:rsidRPr="003A265C">
              <w:rPr>
                <w:b/>
                <w:i/>
                <w:szCs w:val="24"/>
                <w:lang w:val="fr-FR"/>
              </w:rPr>
              <w:t>Ursus arctos, Canis lupus și Lynx lynx</w:t>
            </w:r>
          </w:p>
        </w:tc>
      </w:tr>
      <w:tr w:rsidR="00ED7A5C" w:rsidRPr="003A265C" w14:paraId="14BB925E" w14:textId="77777777" w:rsidTr="002D2DE0">
        <w:trPr>
          <w:jc w:val="center"/>
        </w:trPr>
        <w:tc>
          <w:tcPr>
            <w:tcW w:w="657" w:type="dxa"/>
          </w:tcPr>
          <w:p w14:paraId="67A5CC52" w14:textId="77777777" w:rsidR="00ED7A5C" w:rsidRPr="003A265C" w:rsidRDefault="00ED7A5C" w:rsidP="003A265C">
            <w:pPr>
              <w:rPr>
                <w:szCs w:val="24"/>
              </w:rPr>
            </w:pPr>
            <w:r w:rsidRPr="003A265C">
              <w:rPr>
                <w:szCs w:val="24"/>
              </w:rPr>
              <w:t>F.2.</w:t>
            </w:r>
          </w:p>
        </w:tc>
        <w:tc>
          <w:tcPr>
            <w:tcW w:w="2973" w:type="dxa"/>
          </w:tcPr>
          <w:p w14:paraId="5E9C63E4" w14:textId="77777777" w:rsidR="00ED7A5C" w:rsidRPr="003A265C" w:rsidRDefault="00ED7A5C" w:rsidP="003A265C">
            <w:pPr>
              <w:rPr>
                <w:szCs w:val="24"/>
                <w:highlight w:val="yellow"/>
              </w:rPr>
            </w:pPr>
            <w:r w:rsidRPr="003A265C">
              <w:rPr>
                <w:szCs w:val="24"/>
              </w:rPr>
              <w:t>Localizarea impactului cauzat de ameninţările viitoare</w:t>
            </w:r>
            <w:r w:rsidRPr="003A265C" w:rsidDel="00F9685B">
              <w:rPr>
                <w:szCs w:val="24"/>
              </w:rPr>
              <w:t xml:space="preserve"> </w:t>
            </w:r>
            <w:r w:rsidRPr="003A265C">
              <w:rPr>
                <w:szCs w:val="24"/>
              </w:rPr>
              <w:t xml:space="preserve">asupra </w:t>
            </w:r>
            <w:proofErr w:type="gramStart"/>
            <w:r w:rsidRPr="003A265C">
              <w:rPr>
                <w:szCs w:val="24"/>
              </w:rPr>
              <w:t>speciei  [</w:t>
            </w:r>
            <w:proofErr w:type="gramEnd"/>
            <w:r w:rsidRPr="003A265C">
              <w:rPr>
                <w:szCs w:val="24"/>
              </w:rPr>
              <w:t>geometrie]</w:t>
            </w:r>
          </w:p>
        </w:tc>
        <w:tc>
          <w:tcPr>
            <w:tcW w:w="6297" w:type="dxa"/>
          </w:tcPr>
          <w:p w14:paraId="30B11691" w14:textId="77777777" w:rsidR="00ED7A5C" w:rsidRPr="003A265C" w:rsidRDefault="00ED7A5C" w:rsidP="003A265C">
            <w:pPr>
              <w:jc w:val="both"/>
              <w:rPr>
                <w:szCs w:val="24"/>
                <w:lang w:val="fr-FR"/>
              </w:rPr>
            </w:pPr>
            <w:r w:rsidRPr="003A265C">
              <w:rPr>
                <w:szCs w:val="24"/>
                <w:lang w:val="fr-FR"/>
              </w:rPr>
              <w:t>Harta se regăsește în Anexa 3.2</w:t>
            </w:r>
            <w:r w:rsidR="004B5DD1" w:rsidRPr="003A265C">
              <w:rPr>
                <w:szCs w:val="24"/>
                <w:lang w:val="fr-FR"/>
              </w:rPr>
              <w:t>1</w:t>
            </w:r>
            <w:r w:rsidRPr="003A265C">
              <w:rPr>
                <w:szCs w:val="24"/>
                <w:lang w:val="fr-FR"/>
              </w:rPr>
              <w:t>.2</w:t>
            </w:r>
          </w:p>
        </w:tc>
      </w:tr>
      <w:tr w:rsidR="00ED7A5C" w:rsidRPr="003A265C" w14:paraId="6AAB3998" w14:textId="77777777" w:rsidTr="002D2DE0">
        <w:trPr>
          <w:jc w:val="center"/>
        </w:trPr>
        <w:tc>
          <w:tcPr>
            <w:tcW w:w="657" w:type="dxa"/>
          </w:tcPr>
          <w:p w14:paraId="7AEAE3E1" w14:textId="77777777" w:rsidR="00ED7A5C" w:rsidRPr="003A265C" w:rsidRDefault="00ED7A5C" w:rsidP="003A265C">
            <w:pPr>
              <w:rPr>
                <w:szCs w:val="24"/>
              </w:rPr>
            </w:pPr>
            <w:r w:rsidRPr="003A265C">
              <w:rPr>
                <w:szCs w:val="24"/>
              </w:rPr>
              <w:t>F.3.</w:t>
            </w:r>
          </w:p>
        </w:tc>
        <w:tc>
          <w:tcPr>
            <w:tcW w:w="2973" w:type="dxa"/>
          </w:tcPr>
          <w:p w14:paraId="203536BC" w14:textId="77777777" w:rsidR="00ED7A5C" w:rsidRPr="003A265C" w:rsidRDefault="00ED7A5C" w:rsidP="003A265C">
            <w:pPr>
              <w:ind w:right="-140"/>
              <w:rPr>
                <w:szCs w:val="24"/>
              </w:rPr>
            </w:pPr>
            <w:r w:rsidRPr="003A265C">
              <w:rPr>
                <w:szCs w:val="24"/>
              </w:rPr>
              <w:t>Localizarea impactului cauzat de ameninţările viitoare asupra speciei [descriere]</w:t>
            </w:r>
          </w:p>
        </w:tc>
        <w:tc>
          <w:tcPr>
            <w:tcW w:w="6297" w:type="dxa"/>
          </w:tcPr>
          <w:p w14:paraId="348197D9" w14:textId="77777777" w:rsidR="00ED7A5C" w:rsidRPr="003A265C" w:rsidRDefault="00ED7A5C" w:rsidP="003A265C">
            <w:pPr>
              <w:jc w:val="both"/>
              <w:rPr>
                <w:szCs w:val="24"/>
              </w:rPr>
            </w:pPr>
            <w:r w:rsidRPr="003A265C">
              <w:rPr>
                <w:szCs w:val="24"/>
              </w:rPr>
              <w:t xml:space="preserve">Întreaga zonă </w:t>
            </w:r>
            <w:proofErr w:type="gramStart"/>
            <w:r w:rsidRPr="003A265C">
              <w:rPr>
                <w:szCs w:val="24"/>
              </w:rPr>
              <w:t>a</w:t>
            </w:r>
            <w:proofErr w:type="gramEnd"/>
            <w:r w:rsidRPr="003A265C">
              <w:rPr>
                <w:szCs w:val="24"/>
              </w:rPr>
              <w:t xml:space="preserve"> ariei protejate și în vecinătate.</w:t>
            </w:r>
          </w:p>
        </w:tc>
      </w:tr>
      <w:tr w:rsidR="00ED7A5C" w:rsidRPr="003A265C" w14:paraId="3F31C0D3" w14:textId="77777777" w:rsidTr="002D2DE0">
        <w:trPr>
          <w:jc w:val="center"/>
        </w:trPr>
        <w:tc>
          <w:tcPr>
            <w:tcW w:w="657" w:type="dxa"/>
          </w:tcPr>
          <w:p w14:paraId="45CD6D49" w14:textId="77777777" w:rsidR="00ED7A5C" w:rsidRPr="003A265C" w:rsidRDefault="00ED7A5C" w:rsidP="003A265C">
            <w:pPr>
              <w:rPr>
                <w:szCs w:val="24"/>
              </w:rPr>
            </w:pPr>
            <w:r w:rsidRPr="003A265C">
              <w:rPr>
                <w:szCs w:val="24"/>
              </w:rPr>
              <w:t>F.4.</w:t>
            </w:r>
          </w:p>
        </w:tc>
        <w:tc>
          <w:tcPr>
            <w:tcW w:w="2973" w:type="dxa"/>
          </w:tcPr>
          <w:p w14:paraId="74E66707" w14:textId="77777777" w:rsidR="00ED7A5C" w:rsidRPr="003A265C" w:rsidRDefault="00ED7A5C" w:rsidP="003A265C">
            <w:pPr>
              <w:ind w:right="-140"/>
              <w:rPr>
                <w:szCs w:val="24"/>
              </w:rPr>
            </w:pPr>
            <w:r w:rsidRPr="003A265C">
              <w:rPr>
                <w:szCs w:val="24"/>
              </w:rPr>
              <w:t xml:space="preserve">Intensitatea localizata </w:t>
            </w:r>
            <w:proofErr w:type="gramStart"/>
            <w:r w:rsidRPr="003A265C">
              <w:rPr>
                <w:szCs w:val="24"/>
              </w:rPr>
              <w:t>a</w:t>
            </w:r>
            <w:proofErr w:type="gramEnd"/>
            <w:r w:rsidRPr="003A265C">
              <w:rPr>
                <w:szCs w:val="24"/>
              </w:rPr>
              <w:t xml:space="preserve"> impactului cauzat de ameninţările viitoare asupra speciei</w:t>
            </w:r>
          </w:p>
        </w:tc>
        <w:tc>
          <w:tcPr>
            <w:tcW w:w="6297" w:type="dxa"/>
          </w:tcPr>
          <w:p w14:paraId="460B6BC2" w14:textId="77777777" w:rsidR="00ED7A5C" w:rsidRPr="003A265C" w:rsidRDefault="00ED7A5C" w:rsidP="003A265C">
            <w:pPr>
              <w:jc w:val="both"/>
              <w:rPr>
                <w:szCs w:val="24"/>
              </w:rPr>
            </w:pPr>
            <w:r w:rsidRPr="003A265C">
              <w:rPr>
                <w:b/>
                <w:color w:val="000000"/>
                <w:szCs w:val="24"/>
              </w:rPr>
              <w:t>Amenințare medie asupra speciilor</w:t>
            </w:r>
            <w:r w:rsidRPr="003A265C">
              <w:rPr>
                <w:b/>
                <w:i/>
                <w:szCs w:val="24"/>
              </w:rPr>
              <w:t xml:space="preserve"> Ursus arctos, </w:t>
            </w:r>
            <w:proofErr w:type="gramStart"/>
            <w:r w:rsidRPr="003A265C">
              <w:rPr>
                <w:b/>
                <w:i/>
                <w:szCs w:val="24"/>
              </w:rPr>
              <w:t>Canis</w:t>
            </w:r>
            <w:proofErr w:type="gramEnd"/>
            <w:r w:rsidRPr="003A265C">
              <w:rPr>
                <w:b/>
                <w:i/>
                <w:szCs w:val="24"/>
              </w:rPr>
              <w:t xml:space="preserve"> lupus și Lynx lynx</w:t>
            </w:r>
          </w:p>
        </w:tc>
      </w:tr>
      <w:tr w:rsidR="00ED7A5C" w:rsidRPr="003A265C" w14:paraId="4B75FB0A" w14:textId="77777777" w:rsidTr="002D2DE0">
        <w:trPr>
          <w:jc w:val="center"/>
        </w:trPr>
        <w:tc>
          <w:tcPr>
            <w:tcW w:w="657" w:type="dxa"/>
          </w:tcPr>
          <w:p w14:paraId="72BF4633" w14:textId="77777777" w:rsidR="00ED7A5C" w:rsidRPr="003A265C" w:rsidRDefault="00ED7A5C" w:rsidP="003A265C">
            <w:pPr>
              <w:rPr>
                <w:szCs w:val="24"/>
              </w:rPr>
            </w:pPr>
            <w:r w:rsidRPr="003A265C">
              <w:rPr>
                <w:szCs w:val="24"/>
              </w:rPr>
              <w:t>F.5.</w:t>
            </w:r>
          </w:p>
        </w:tc>
        <w:tc>
          <w:tcPr>
            <w:tcW w:w="2973" w:type="dxa"/>
          </w:tcPr>
          <w:p w14:paraId="2EF513C8" w14:textId="77777777" w:rsidR="00ED7A5C" w:rsidRPr="003A265C" w:rsidRDefault="00ED7A5C" w:rsidP="003A265C">
            <w:pPr>
              <w:rPr>
                <w:szCs w:val="24"/>
              </w:rPr>
            </w:pPr>
            <w:r w:rsidRPr="003A265C">
              <w:rPr>
                <w:szCs w:val="24"/>
              </w:rPr>
              <w:t>Confidenţialitate</w:t>
            </w:r>
          </w:p>
        </w:tc>
        <w:tc>
          <w:tcPr>
            <w:tcW w:w="6297" w:type="dxa"/>
          </w:tcPr>
          <w:p w14:paraId="0B049FE0" w14:textId="77777777" w:rsidR="00ED7A5C" w:rsidRPr="003A265C" w:rsidRDefault="00ED7A5C" w:rsidP="003A265C">
            <w:pPr>
              <w:jc w:val="both"/>
              <w:rPr>
                <w:szCs w:val="24"/>
              </w:rPr>
            </w:pPr>
            <w:r w:rsidRPr="003A265C">
              <w:rPr>
                <w:szCs w:val="24"/>
              </w:rPr>
              <w:t>Informații publice</w:t>
            </w:r>
          </w:p>
        </w:tc>
      </w:tr>
      <w:tr w:rsidR="00ED7A5C" w:rsidRPr="003A265C" w14:paraId="23A99194" w14:textId="77777777" w:rsidTr="002D2DE0">
        <w:trPr>
          <w:jc w:val="center"/>
        </w:trPr>
        <w:tc>
          <w:tcPr>
            <w:tcW w:w="657" w:type="dxa"/>
          </w:tcPr>
          <w:p w14:paraId="082C7DFC" w14:textId="77777777" w:rsidR="00ED7A5C" w:rsidRPr="003A265C" w:rsidRDefault="00ED7A5C" w:rsidP="003A265C">
            <w:pPr>
              <w:rPr>
                <w:szCs w:val="24"/>
              </w:rPr>
            </w:pPr>
            <w:r w:rsidRPr="003A265C">
              <w:rPr>
                <w:szCs w:val="24"/>
              </w:rPr>
              <w:t>F.6.</w:t>
            </w:r>
          </w:p>
        </w:tc>
        <w:tc>
          <w:tcPr>
            <w:tcW w:w="2973" w:type="dxa"/>
          </w:tcPr>
          <w:p w14:paraId="2DE9EDBC" w14:textId="77777777" w:rsidR="00ED7A5C" w:rsidRPr="003A265C" w:rsidRDefault="00ED7A5C" w:rsidP="003A265C">
            <w:pPr>
              <w:rPr>
                <w:szCs w:val="24"/>
              </w:rPr>
            </w:pPr>
            <w:r w:rsidRPr="003A265C">
              <w:rPr>
                <w:szCs w:val="24"/>
              </w:rPr>
              <w:t>Detalii</w:t>
            </w:r>
          </w:p>
        </w:tc>
        <w:tc>
          <w:tcPr>
            <w:tcW w:w="6297" w:type="dxa"/>
          </w:tcPr>
          <w:p w14:paraId="02522030" w14:textId="77777777" w:rsidR="00ED7A5C" w:rsidRPr="003A265C" w:rsidRDefault="00ED7A5C" w:rsidP="003A265C">
            <w:pPr>
              <w:widowControl w:val="0"/>
              <w:jc w:val="both"/>
              <w:rPr>
                <w:color w:val="000000"/>
                <w:szCs w:val="24"/>
              </w:rPr>
            </w:pPr>
            <w:r w:rsidRPr="003A265C">
              <w:rPr>
                <w:szCs w:val="24"/>
              </w:rPr>
              <w:t>Informații neoficiale sugerează prezența fenomenului în zonă (în afara limitelor sitului), însă amploarea sa în viitor este necunoscută.</w:t>
            </w:r>
          </w:p>
        </w:tc>
      </w:tr>
    </w:tbl>
    <w:p w14:paraId="3B42A0D4" w14:textId="77777777" w:rsidR="00ED7A5C" w:rsidRPr="003A265C" w:rsidRDefault="00ED7A5C" w:rsidP="003A265C">
      <w:pPr>
        <w:tabs>
          <w:tab w:val="left" w:pos="1260"/>
          <w:tab w:val="left" w:pos="1440"/>
        </w:tabs>
        <w:jc w:val="both"/>
        <w:rPr>
          <w:szCs w:val="24"/>
        </w:rPr>
      </w:pPr>
    </w:p>
    <w:tbl>
      <w:tblPr>
        <w:tblStyle w:val="TableGrid"/>
        <w:tblW w:w="9876" w:type="dxa"/>
        <w:jc w:val="center"/>
        <w:tblLook w:val="04A0" w:firstRow="1" w:lastRow="0" w:firstColumn="1" w:lastColumn="0" w:noHBand="0" w:noVBand="1"/>
      </w:tblPr>
      <w:tblGrid>
        <w:gridCol w:w="648"/>
        <w:gridCol w:w="2962"/>
        <w:gridCol w:w="6266"/>
      </w:tblGrid>
      <w:tr w:rsidR="00ED7A5C" w:rsidRPr="003A265C" w14:paraId="5FFA3313" w14:textId="77777777" w:rsidTr="002D2DE0">
        <w:trPr>
          <w:jc w:val="center"/>
        </w:trPr>
        <w:tc>
          <w:tcPr>
            <w:tcW w:w="648" w:type="dxa"/>
          </w:tcPr>
          <w:p w14:paraId="0620A921" w14:textId="77777777" w:rsidR="00ED7A5C" w:rsidRPr="003A265C" w:rsidRDefault="00ED7A5C" w:rsidP="003A265C">
            <w:pPr>
              <w:jc w:val="center"/>
              <w:rPr>
                <w:b/>
                <w:szCs w:val="24"/>
              </w:rPr>
            </w:pPr>
            <w:r w:rsidRPr="003A265C">
              <w:rPr>
                <w:b/>
                <w:szCs w:val="24"/>
              </w:rPr>
              <w:t>Cod</w:t>
            </w:r>
          </w:p>
        </w:tc>
        <w:tc>
          <w:tcPr>
            <w:tcW w:w="2959" w:type="dxa"/>
          </w:tcPr>
          <w:p w14:paraId="2E050EBD" w14:textId="77777777" w:rsidR="00ED7A5C" w:rsidRPr="003A265C" w:rsidRDefault="00ED7A5C" w:rsidP="003A265C">
            <w:pPr>
              <w:jc w:val="center"/>
              <w:rPr>
                <w:b/>
                <w:szCs w:val="24"/>
              </w:rPr>
            </w:pPr>
            <w:r w:rsidRPr="003A265C">
              <w:rPr>
                <w:b/>
                <w:szCs w:val="24"/>
              </w:rPr>
              <w:t>Parametru</w:t>
            </w:r>
          </w:p>
        </w:tc>
        <w:tc>
          <w:tcPr>
            <w:tcW w:w="6269" w:type="dxa"/>
          </w:tcPr>
          <w:p w14:paraId="13132189" w14:textId="77777777" w:rsidR="00ED7A5C" w:rsidRPr="003A265C" w:rsidRDefault="00ED7A5C" w:rsidP="003A265C">
            <w:pPr>
              <w:jc w:val="center"/>
              <w:rPr>
                <w:b/>
                <w:szCs w:val="24"/>
              </w:rPr>
            </w:pPr>
            <w:r w:rsidRPr="003A265C">
              <w:rPr>
                <w:b/>
                <w:szCs w:val="24"/>
              </w:rPr>
              <w:t>Descriere</w:t>
            </w:r>
          </w:p>
        </w:tc>
      </w:tr>
      <w:tr w:rsidR="00ED7A5C" w:rsidRPr="003A265C" w14:paraId="1918EBD1" w14:textId="77777777" w:rsidTr="002D2DE0">
        <w:trPr>
          <w:jc w:val="center"/>
        </w:trPr>
        <w:tc>
          <w:tcPr>
            <w:tcW w:w="648" w:type="dxa"/>
          </w:tcPr>
          <w:p w14:paraId="1C86437C" w14:textId="77777777" w:rsidR="00ED7A5C" w:rsidRPr="003A265C" w:rsidRDefault="00ED7A5C" w:rsidP="003A265C">
            <w:pPr>
              <w:rPr>
                <w:szCs w:val="24"/>
              </w:rPr>
            </w:pPr>
            <w:r w:rsidRPr="003A265C">
              <w:rPr>
                <w:szCs w:val="24"/>
              </w:rPr>
              <w:t>E.6.</w:t>
            </w:r>
          </w:p>
        </w:tc>
        <w:tc>
          <w:tcPr>
            <w:tcW w:w="2959" w:type="dxa"/>
          </w:tcPr>
          <w:p w14:paraId="65D7AEE2" w14:textId="77777777" w:rsidR="00ED7A5C" w:rsidRPr="003A265C" w:rsidRDefault="00ED7A5C" w:rsidP="003A265C">
            <w:pPr>
              <w:rPr>
                <w:szCs w:val="24"/>
              </w:rPr>
            </w:pPr>
            <w:r w:rsidRPr="003A265C">
              <w:rPr>
                <w:szCs w:val="24"/>
              </w:rPr>
              <w:t>Ameninţare viitoare</w:t>
            </w:r>
          </w:p>
        </w:tc>
        <w:tc>
          <w:tcPr>
            <w:tcW w:w="6269" w:type="dxa"/>
          </w:tcPr>
          <w:p w14:paraId="1E5CEED8" w14:textId="77777777" w:rsidR="00ED7A5C" w:rsidRPr="003A265C" w:rsidRDefault="00ED7A5C" w:rsidP="003A265C">
            <w:pPr>
              <w:widowControl w:val="0"/>
              <w:contextualSpacing/>
              <w:jc w:val="both"/>
              <w:rPr>
                <w:b/>
                <w:color w:val="000000"/>
                <w:szCs w:val="24"/>
              </w:rPr>
            </w:pPr>
            <w:r w:rsidRPr="003A265C">
              <w:rPr>
                <w:b/>
                <w:color w:val="000000"/>
                <w:szCs w:val="24"/>
              </w:rPr>
              <w:t>G01 Sport în aer liber și activități de petrecere a timpului liber, activități recreative</w:t>
            </w:r>
          </w:p>
          <w:p w14:paraId="6E4386AB" w14:textId="77777777" w:rsidR="00ED7A5C" w:rsidRPr="003A265C" w:rsidRDefault="00ED7A5C" w:rsidP="003A265C">
            <w:pPr>
              <w:widowControl w:val="0"/>
              <w:contextualSpacing/>
              <w:jc w:val="both"/>
              <w:rPr>
                <w:b/>
                <w:color w:val="000000"/>
                <w:szCs w:val="24"/>
              </w:rPr>
            </w:pPr>
            <w:r w:rsidRPr="003A265C">
              <w:rPr>
                <w:b/>
                <w:color w:val="000000"/>
                <w:szCs w:val="24"/>
              </w:rPr>
              <w:t>G01.03 Vehicule cu motor</w:t>
            </w:r>
          </w:p>
          <w:p w14:paraId="2F9242C9" w14:textId="77777777" w:rsidR="00ED7A5C" w:rsidRPr="003A265C" w:rsidRDefault="00ED7A5C" w:rsidP="003A265C">
            <w:pPr>
              <w:widowControl w:val="0"/>
              <w:jc w:val="both"/>
              <w:rPr>
                <w:szCs w:val="24"/>
              </w:rPr>
            </w:pPr>
            <w:bookmarkStart w:id="79" w:name="_Hlk534107"/>
            <w:r w:rsidRPr="003A265C">
              <w:rPr>
                <w:b/>
                <w:color w:val="000000"/>
                <w:szCs w:val="24"/>
              </w:rPr>
              <w:t>G01.03.02 Conducerea în afara drumului a vehiculelor motorizate</w:t>
            </w:r>
            <w:bookmarkEnd w:id="79"/>
          </w:p>
        </w:tc>
      </w:tr>
      <w:tr w:rsidR="00ED7A5C" w:rsidRPr="003A265C" w14:paraId="3213133C" w14:textId="77777777" w:rsidTr="002D2DE0">
        <w:trPr>
          <w:jc w:val="center"/>
        </w:trPr>
        <w:tc>
          <w:tcPr>
            <w:tcW w:w="648" w:type="dxa"/>
          </w:tcPr>
          <w:p w14:paraId="6C1B7FBF" w14:textId="77777777" w:rsidR="00ED7A5C" w:rsidRPr="003A265C" w:rsidRDefault="00ED7A5C" w:rsidP="003A265C">
            <w:pPr>
              <w:rPr>
                <w:szCs w:val="24"/>
              </w:rPr>
            </w:pPr>
            <w:r w:rsidRPr="003A265C">
              <w:rPr>
                <w:szCs w:val="24"/>
              </w:rPr>
              <w:t>F.1.</w:t>
            </w:r>
          </w:p>
        </w:tc>
        <w:tc>
          <w:tcPr>
            <w:tcW w:w="2959" w:type="dxa"/>
          </w:tcPr>
          <w:p w14:paraId="7600C5E2" w14:textId="77777777" w:rsidR="00ED7A5C" w:rsidRPr="003A265C" w:rsidRDefault="00ED7A5C" w:rsidP="003A265C">
            <w:pPr>
              <w:rPr>
                <w:szCs w:val="24"/>
              </w:rPr>
            </w:pPr>
            <w:r w:rsidRPr="003A265C">
              <w:rPr>
                <w:szCs w:val="24"/>
              </w:rPr>
              <w:t>Specia</w:t>
            </w:r>
          </w:p>
        </w:tc>
        <w:tc>
          <w:tcPr>
            <w:tcW w:w="6269" w:type="dxa"/>
          </w:tcPr>
          <w:p w14:paraId="16B466EA" w14:textId="77777777" w:rsidR="00ED7A5C" w:rsidRPr="003A265C" w:rsidRDefault="00ED7A5C" w:rsidP="003A265C">
            <w:pPr>
              <w:widowControl w:val="0"/>
              <w:jc w:val="both"/>
              <w:rPr>
                <w:b/>
                <w:color w:val="000000"/>
                <w:szCs w:val="24"/>
                <w:lang w:val="fr-FR"/>
              </w:rPr>
            </w:pPr>
            <w:r w:rsidRPr="003A265C">
              <w:rPr>
                <w:b/>
                <w:i/>
                <w:szCs w:val="24"/>
                <w:lang w:val="fr-FR"/>
              </w:rPr>
              <w:t>Ursus arctos, Canis lupus și Lynx lynx</w:t>
            </w:r>
            <w:r w:rsidRPr="003A265C">
              <w:rPr>
                <w:b/>
                <w:color w:val="000000"/>
                <w:szCs w:val="24"/>
                <w:lang w:val="fr-FR"/>
              </w:rPr>
              <w:t>.</w:t>
            </w:r>
          </w:p>
          <w:p w14:paraId="21DCE392" w14:textId="77777777" w:rsidR="00ED7A5C" w:rsidRPr="003A265C" w:rsidRDefault="00ED7A5C" w:rsidP="003A265C">
            <w:pPr>
              <w:jc w:val="both"/>
              <w:rPr>
                <w:szCs w:val="24"/>
              </w:rPr>
            </w:pPr>
            <w:r w:rsidRPr="003A265C">
              <w:rPr>
                <w:b/>
                <w:i/>
                <w:szCs w:val="24"/>
              </w:rPr>
              <w:t>Triturus cristatus, Triturus montandoni</w:t>
            </w:r>
            <w:r w:rsidRPr="003A265C">
              <w:rPr>
                <w:b/>
                <w:szCs w:val="24"/>
              </w:rPr>
              <w:t>.</w:t>
            </w:r>
          </w:p>
        </w:tc>
      </w:tr>
      <w:tr w:rsidR="00ED7A5C" w:rsidRPr="003A265C" w14:paraId="68B97878" w14:textId="77777777" w:rsidTr="002D2DE0">
        <w:trPr>
          <w:jc w:val="center"/>
        </w:trPr>
        <w:tc>
          <w:tcPr>
            <w:tcW w:w="648" w:type="dxa"/>
          </w:tcPr>
          <w:p w14:paraId="20D5AB4E" w14:textId="77777777" w:rsidR="00ED7A5C" w:rsidRPr="003A265C" w:rsidRDefault="00ED7A5C" w:rsidP="003A265C">
            <w:pPr>
              <w:rPr>
                <w:szCs w:val="24"/>
              </w:rPr>
            </w:pPr>
            <w:r w:rsidRPr="003A265C">
              <w:rPr>
                <w:szCs w:val="24"/>
              </w:rPr>
              <w:t>F.2.</w:t>
            </w:r>
          </w:p>
        </w:tc>
        <w:tc>
          <w:tcPr>
            <w:tcW w:w="2959" w:type="dxa"/>
          </w:tcPr>
          <w:p w14:paraId="4019A641" w14:textId="77777777" w:rsidR="00ED7A5C" w:rsidRPr="003A265C" w:rsidRDefault="00ED7A5C" w:rsidP="003A265C">
            <w:pPr>
              <w:rPr>
                <w:szCs w:val="24"/>
                <w:highlight w:val="yellow"/>
              </w:rPr>
            </w:pPr>
            <w:r w:rsidRPr="003A265C">
              <w:rPr>
                <w:szCs w:val="24"/>
              </w:rPr>
              <w:t>Localizarea impactului cauzat de ameninţările viitoare</w:t>
            </w:r>
            <w:r w:rsidRPr="003A265C" w:rsidDel="00F9685B">
              <w:rPr>
                <w:szCs w:val="24"/>
              </w:rPr>
              <w:t xml:space="preserve"> </w:t>
            </w:r>
            <w:r w:rsidRPr="003A265C">
              <w:rPr>
                <w:szCs w:val="24"/>
              </w:rPr>
              <w:t xml:space="preserve">asupra </w:t>
            </w:r>
            <w:proofErr w:type="gramStart"/>
            <w:r w:rsidRPr="003A265C">
              <w:rPr>
                <w:szCs w:val="24"/>
              </w:rPr>
              <w:t>speciei  [</w:t>
            </w:r>
            <w:proofErr w:type="gramEnd"/>
            <w:r w:rsidRPr="003A265C">
              <w:rPr>
                <w:szCs w:val="24"/>
              </w:rPr>
              <w:t>geometrie]</w:t>
            </w:r>
          </w:p>
        </w:tc>
        <w:tc>
          <w:tcPr>
            <w:tcW w:w="6269" w:type="dxa"/>
          </w:tcPr>
          <w:p w14:paraId="330BDA10" w14:textId="77777777" w:rsidR="00ED7A5C" w:rsidRPr="003A265C" w:rsidRDefault="00ED7A5C" w:rsidP="003A265C">
            <w:pPr>
              <w:jc w:val="both"/>
              <w:rPr>
                <w:szCs w:val="24"/>
                <w:lang w:val="fr-FR"/>
              </w:rPr>
            </w:pPr>
            <w:r w:rsidRPr="003A265C">
              <w:rPr>
                <w:szCs w:val="24"/>
                <w:lang w:val="fr-FR"/>
              </w:rPr>
              <w:t>Harta se regăsește în Anexa 3.2</w:t>
            </w:r>
            <w:r w:rsidR="004B5DD1" w:rsidRPr="003A265C">
              <w:rPr>
                <w:szCs w:val="24"/>
                <w:lang w:val="fr-FR"/>
              </w:rPr>
              <w:t>1</w:t>
            </w:r>
            <w:r w:rsidRPr="003A265C">
              <w:rPr>
                <w:szCs w:val="24"/>
                <w:lang w:val="fr-FR"/>
              </w:rPr>
              <w:t>.2</w:t>
            </w:r>
          </w:p>
        </w:tc>
      </w:tr>
      <w:tr w:rsidR="00ED7A5C" w:rsidRPr="003A265C" w14:paraId="4800D79E" w14:textId="77777777" w:rsidTr="002D2DE0">
        <w:trPr>
          <w:jc w:val="center"/>
        </w:trPr>
        <w:tc>
          <w:tcPr>
            <w:tcW w:w="648" w:type="dxa"/>
          </w:tcPr>
          <w:p w14:paraId="2E4F7993" w14:textId="77777777" w:rsidR="00ED7A5C" w:rsidRPr="003A265C" w:rsidRDefault="00ED7A5C" w:rsidP="003A265C">
            <w:pPr>
              <w:rPr>
                <w:szCs w:val="24"/>
              </w:rPr>
            </w:pPr>
            <w:r w:rsidRPr="003A265C">
              <w:rPr>
                <w:szCs w:val="24"/>
              </w:rPr>
              <w:t>F.3.</w:t>
            </w:r>
          </w:p>
        </w:tc>
        <w:tc>
          <w:tcPr>
            <w:tcW w:w="2959" w:type="dxa"/>
          </w:tcPr>
          <w:p w14:paraId="39F7B80C" w14:textId="77777777" w:rsidR="00ED7A5C" w:rsidRPr="003A265C" w:rsidRDefault="00ED7A5C" w:rsidP="003A265C">
            <w:pPr>
              <w:ind w:right="-36"/>
              <w:rPr>
                <w:szCs w:val="24"/>
              </w:rPr>
            </w:pPr>
            <w:r w:rsidRPr="003A265C">
              <w:rPr>
                <w:szCs w:val="24"/>
              </w:rPr>
              <w:t>Localizarea impactului cauzat de ameninţările viitoare asupra speciei [descriere]</w:t>
            </w:r>
          </w:p>
        </w:tc>
        <w:tc>
          <w:tcPr>
            <w:tcW w:w="6269" w:type="dxa"/>
          </w:tcPr>
          <w:p w14:paraId="6F5C6E50" w14:textId="77777777" w:rsidR="00ED7A5C" w:rsidRPr="003A265C" w:rsidRDefault="00ED7A5C" w:rsidP="003A265C">
            <w:pPr>
              <w:jc w:val="both"/>
              <w:rPr>
                <w:szCs w:val="24"/>
                <w:lang w:val="fr-FR"/>
              </w:rPr>
            </w:pPr>
            <w:r w:rsidRPr="003A265C">
              <w:rPr>
                <w:szCs w:val="24"/>
                <w:lang w:val="fr-FR"/>
              </w:rPr>
              <w:t>Limita drumurilor forestiere existente și a zonelor de depozitare temporară a lemnului exploatat.</w:t>
            </w:r>
          </w:p>
        </w:tc>
      </w:tr>
      <w:tr w:rsidR="00ED7A5C" w:rsidRPr="003A265C" w14:paraId="06F93918" w14:textId="77777777" w:rsidTr="002D2DE0">
        <w:trPr>
          <w:jc w:val="center"/>
        </w:trPr>
        <w:tc>
          <w:tcPr>
            <w:tcW w:w="648" w:type="dxa"/>
          </w:tcPr>
          <w:p w14:paraId="635C993F" w14:textId="77777777" w:rsidR="00ED7A5C" w:rsidRPr="003A265C" w:rsidRDefault="00ED7A5C" w:rsidP="003A265C">
            <w:pPr>
              <w:rPr>
                <w:szCs w:val="24"/>
              </w:rPr>
            </w:pPr>
            <w:r w:rsidRPr="003A265C">
              <w:rPr>
                <w:szCs w:val="24"/>
              </w:rPr>
              <w:t>F.4.</w:t>
            </w:r>
          </w:p>
        </w:tc>
        <w:tc>
          <w:tcPr>
            <w:tcW w:w="2959" w:type="dxa"/>
          </w:tcPr>
          <w:p w14:paraId="726FDF59" w14:textId="77777777" w:rsidR="00ED7A5C" w:rsidRPr="003A265C" w:rsidRDefault="00ED7A5C" w:rsidP="003A265C">
            <w:pPr>
              <w:ind w:right="-126"/>
              <w:rPr>
                <w:szCs w:val="24"/>
              </w:rPr>
            </w:pPr>
            <w:r w:rsidRPr="003A265C">
              <w:rPr>
                <w:szCs w:val="24"/>
              </w:rPr>
              <w:t xml:space="preserve">Intensitatea localizata </w:t>
            </w:r>
            <w:proofErr w:type="gramStart"/>
            <w:r w:rsidRPr="003A265C">
              <w:rPr>
                <w:szCs w:val="24"/>
              </w:rPr>
              <w:t>a</w:t>
            </w:r>
            <w:proofErr w:type="gramEnd"/>
            <w:r w:rsidRPr="003A265C">
              <w:rPr>
                <w:szCs w:val="24"/>
              </w:rPr>
              <w:t xml:space="preserve"> impactului cauzat de ameninţările viitoare asupra speciei</w:t>
            </w:r>
          </w:p>
        </w:tc>
        <w:tc>
          <w:tcPr>
            <w:tcW w:w="6269" w:type="dxa"/>
          </w:tcPr>
          <w:p w14:paraId="48D854E3" w14:textId="77777777" w:rsidR="00ED7A5C" w:rsidRPr="003A265C" w:rsidRDefault="00ED7A5C" w:rsidP="003A265C">
            <w:pPr>
              <w:widowControl w:val="0"/>
              <w:jc w:val="both"/>
              <w:rPr>
                <w:b/>
                <w:color w:val="000000"/>
                <w:szCs w:val="24"/>
              </w:rPr>
            </w:pPr>
            <w:r w:rsidRPr="003A265C">
              <w:rPr>
                <w:b/>
                <w:color w:val="000000"/>
                <w:szCs w:val="24"/>
              </w:rPr>
              <w:t>Amenințare medie asupra speciilor</w:t>
            </w:r>
            <w:r w:rsidRPr="003A265C">
              <w:rPr>
                <w:b/>
                <w:i/>
                <w:szCs w:val="24"/>
              </w:rPr>
              <w:t xml:space="preserve"> Ursus arctos, </w:t>
            </w:r>
            <w:proofErr w:type="gramStart"/>
            <w:r w:rsidRPr="003A265C">
              <w:rPr>
                <w:b/>
                <w:i/>
                <w:szCs w:val="24"/>
              </w:rPr>
              <w:t>Canis</w:t>
            </w:r>
            <w:proofErr w:type="gramEnd"/>
            <w:r w:rsidRPr="003A265C">
              <w:rPr>
                <w:b/>
                <w:i/>
                <w:szCs w:val="24"/>
              </w:rPr>
              <w:t xml:space="preserve"> lupus și Lynx lynx</w:t>
            </w:r>
            <w:r w:rsidRPr="003A265C">
              <w:rPr>
                <w:b/>
                <w:color w:val="000000"/>
                <w:szCs w:val="24"/>
              </w:rPr>
              <w:t>.</w:t>
            </w:r>
          </w:p>
          <w:p w14:paraId="2E3D7689" w14:textId="77777777" w:rsidR="00ED7A5C" w:rsidRPr="003A265C" w:rsidRDefault="00ED7A5C" w:rsidP="003A265C">
            <w:pPr>
              <w:jc w:val="both"/>
              <w:rPr>
                <w:szCs w:val="24"/>
              </w:rPr>
            </w:pPr>
            <w:r w:rsidRPr="003A265C">
              <w:rPr>
                <w:b/>
                <w:color w:val="000000"/>
                <w:szCs w:val="24"/>
              </w:rPr>
              <w:t>Amenințare medie asupra speciilor</w:t>
            </w:r>
            <w:r w:rsidRPr="003A265C">
              <w:rPr>
                <w:b/>
                <w:i/>
                <w:szCs w:val="24"/>
              </w:rPr>
              <w:t xml:space="preserve"> Triturus cristatus, Triturus montandoni</w:t>
            </w:r>
            <w:r w:rsidRPr="003A265C">
              <w:rPr>
                <w:b/>
                <w:szCs w:val="24"/>
              </w:rPr>
              <w:t>.</w:t>
            </w:r>
          </w:p>
        </w:tc>
      </w:tr>
      <w:tr w:rsidR="00ED7A5C" w:rsidRPr="003A265C" w14:paraId="3B3FCFF5" w14:textId="77777777" w:rsidTr="002D2DE0">
        <w:trPr>
          <w:jc w:val="center"/>
        </w:trPr>
        <w:tc>
          <w:tcPr>
            <w:tcW w:w="648" w:type="dxa"/>
            <w:tcBorders>
              <w:bottom w:val="single" w:sz="4" w:space="0" w:color="auto"/>
            </w:tcBorders>
          </w:tcPr>
          <w:p w14:paraId="22100099" w14:textId="77777777" w:rsidR="00ED7A5C" w:rsidRPr="003A265C" w:rsidRDefault="00ED7A5C" w:rsidP="003A265C">
            <w:pPr>
              <w:rPr>
                <w:szCs w:val="24"/>
              </w:rPr>
            </w:pPr>
            <w:r w:rsidRPr="003A265C">
              <w:rPr>
                <w:szCs w:val="24"/>
              </w:rPr>
              <w:t>F.5.</w:t>
            </w:r>
          </w:p>
        </w:tc>
        <w:tc>
          <w:tcPr>
            <w:tcW w:w="2959" w:type="dxa"/>
            <w:tcBorders>
              <w:bottom w:val="single" w:sz="4" w:space="0" w:color="auto"/>
            </w:tcBorders>
          </w:tcPr>
          <w:p w14:paraId="5AF3ADDF" w14:textId="77777777" w:rsidR="00ED7A5C" w:rsidRPr="003A265C" w:rsidRDefault="00ED7A5C" w:rsidP="003A265C">
            <w:pPr>
              <w:rPr>
                <w:szCs w:val="24"/>
              </w:rPr>
            </w:pPr>
            <w:r w:rsidRPr="003A265C">
              <w:rPr>
                <w:szCs w:val="24"/>
              </w:rPr>
              <w:t>Confidenţialitate</w:t>
            </w:r>
          </w:p>
        </w:tc>
        <w:tc>
          <w:tcPr>
            <w:tcW w:w="6269" w:type="dxa"/>
            <w:tcBorders>
              <w:bottom w:val="single" w:sz="4" w:space="0" w:color="auto"/>
            </w:tcBorders>
          </w:tcPr>
          <w:p w14:paraId="51621801" w14:textId="77777777" w:rsidR="00ED7A5C" w:rsidRPr="003A265C" w:rsidRDefault="00ED7A5C" w:rsidP="003A265C">
            <w:pPr>
              <w:jc w:val="both"/>
              <w:rPr>
                <w:szCs w:val="24"/>
              </w:rPr>
            </w:pPr>
            <w:r w:rsidRPr="003A265C">
              <w:rPr>
                <w:szCs w:val="24"/>
              </w:rPr>
              <w:t>Informații publice</w:t>
            </w:r>
          </w:p>
        </w:tc>
      </w:tr>
      <w:tr w:rsidR="00ED7A5C" w:rsidRPr="003A265C" w14:paraId="58214D1F" w14:textId="77777777" w:rsidTr="002D2DE0">
        <w:trPr>
          <w:jc w:val="center"/>
        </w:trPr>
        <w:tc>
          <w:tcPr>
            <w:tcW w:w="648" w:type="dxa"/>
            <w:tcBorders>
              <w:top w:val="single" w:sz="4" w:space="0" w:color="auto"/>
              <w:left w:val="single" w:sz="4" w:space="0" w:color="auto"/>
              <w:bottom w:val="single" w:sz="4" w:space="0" w:color="auto"/>
              <w:right w:val="single" w:sz="4" w:space="0" w:color="auto"/>
            </w:tcBorders>
          </w:tcPr>
          <w:p w14:paraId="1A19AB92" w14:textId="77777777" w:rsidR="00ED7A5C" w:rsidRPr="003A265C" w:rsidRDefault="00ED7A5C" w:rsidP="003A265C">
            <w:pPr>
              <w:rPr>
                <w:szCs w:val="24"/>
              </w:rPr>
            </w:pPr>
            <w:r w:rsidRPr="003A265C">
              <w:rPr>
                <w:szCs w:val="24"/>
              </w:rPr>
              <w:t>F.6.</w:t>
            </w:r>
          </w:p>
        </w:tc>
        <w:tc>
          <w:tcPr>
            <w:tcW w:w="2959" w:type="dxa"/>
            <w:tcBorders>
              <w:top w:val="single" w:sz="4" w:space="0" w:color="auto"/>
              <w:left w:val="single" w:sz="4" w:space="0" w:color="auto"/>
              <w:bottom w:val="single" w:sz="4" w:space="0" w:color="auto"/>
              <w:right w:val="single" w:sz="4" w:space="0" w:color="auto"/>
            </w:tcBorders>
          </w:tcPr>
          <w:p w14:paraId="65D7B10A" w14:textId="77777777" w:rsidR="00ED7A5C" w:rsidRPr="003A265C" w:rsidRDefault="00ED7A5C" w:rsidP="003A265C">
            <w:pPr>
              <w:rPr>
                <w:szCs w:val="24"/>
              </w:rPr>
            </w:pPr>
            <w:r w:rsidRPr="003A265C">
              <w:rPr>
                <w:szCs w:val="24"/>
              </w:rPr>
              <w:t>Detalii</w:t>
            </w:r>
          </w:p>
        </w:tc>
        <w:tc>
          <w:tcPr>
            <w:tcW w:w="6269" w:type="dxa"/>
            <w:tcBorders>
              <w:top w:val="single" w:sz="4" w:space="0" w:color="auto"/>
              <w:left w:val="single" w:sz="4" w:space="0" w:color="auto"/>
              <w:bottom w:val="single" w:sz="4" w:space="0" w:color="auto"/>
              <w:right w:val="single" w:sz="4" w:space="0" w:color="auto"/>
            </w:tcBorders>
          </w:tcPr>
          <w:p w14:paraId="1EAFC4E5" w14:textId="77777777" w:rsidR="00ED7A5C" w:rsidRPr="003A265C" w:rsidRDefault="00ED7A5C" w:rsidP="003A265C">
            <w:pPr>
              <w:widowControl w:val="0"/>
              <w:jc w:val="both"/>
              <w:rPr>
                <w:color w:val="000000"/>
                <w:szCs w:val="24"/>
                <w:lang w:val="fr-FR"/>
              </w:rPr>
            </w:pPr>
            <w:r w:rsidRPr="003A265C">
              <w:rPr>
                <w:szCs w:val="24"/>
                <w:lang w:val="fr-FR"/>
              </w:rPr>
              <w:t>Zgomotul produs de autovehicule, traseele în circuit, creează un deranj permanent pentru speciile de faună în general.</w:t>
            </w:r>
          </w:p>
        </w:tc>
      </w:tr>
      <w:tr w:rsidR="00D76A38" w:rsidRPr="003A265C" w14:paraId="75A60B09" w14:textId="77777777" w:rsidTr="002D2DE0">
        <w:trPr>
          <w:jc w:val="center"/>
        </w:trPr>
        <w:tc>
          <w:tcPr>
            <w:tcW w:w="648" w:type="dxa"/>
            <w:tcBorders>
              <w:top w:val="single" w:sz="4" w:space="0" w:color="auto"/>
              <w:left w:val="nil"/>
              <w:bottom w:val="nil"/>
              <w:right w:val="nil"/>
            </w:tcBorders>
          </w:tcPr>
          <w:p w14:paraId="1098867D" w14:textId="77777777" w:rsidR="00D76A38" w:rsidRPr="003A265C" w:rsidRDefault="00D76A38" w:rsidP="003A265C">
            <w:pPr>
              <w:rPr>
                <w:szCs w:val="24"/>
              </w:rPr>
            </w:pPr>
          </w:p>
        </w:tc>
        <w:tc>
          <w:tcPr>
            <w:tcW w:w="2959" w:type="dxa"/>
            <w:tcBorders>
              <w:top w:val="single" w:sz="4" w:space="0" w:color="auto"/>
              <w:left w:val="nil"/>
              <w:bottom w:val="nil"/>
              <w:right w:val="nil"/>
            </w:tcBorders>
          </w:tcPr>
          <w:p w14:paraId="466C3649" w14:textId="77777777" w:rsidR="00D76A38" w:rsidRPr="003A265C" w:rsidRDefault="00D76A38" w:rsidP="003A265C">
            <w:pPr>
              <w:rPr>
                <w:szCs w:val="24"/>
              </w:rPr>
            </w:pPr>
          </w:p>
        </w:tc>
        <w:tc>
          <w:tcPr>
            <w:tcW w:w="6269" w:type="dxa"/>
            <w:tcBorders>
              <w:top w:val="single" w:sz="4" w:space="0" w:color="auto"/>
              <w:left w:val="nil"/>
              <w:bottom w:val="nil"/>
              <w:right w:val="nil"/>
            </w:tcBorders>
          </w:tcPr>
          <w:p w14:paraId="406B764C" w14:textId="77777777" w:rsidR="00D76A38" w:rsidRPr="003A265C" w:rsidRDefault="00D76A38" w:rsidP="003A265C">
            <w:pPr>
              <w:widowControl w:val="0"/>
              <w:jc w:val="both"/>
              <w:rPr>
                <w:szCs w:val="24"/>
                <w:lang w:val="fr-FR"/>
              </w:rPr>
            </w:pPr>
          </w:p>
        </w:tc>
      </w:tr>
      <w:tr w:rsidR="00ED7A5C" w:rsidRPr="003A265C" w14:paraId="348D0889" w14:textId="77777777" w:rsidTr="002D2DE0">
        <w:trPr>
          <w:jc w:val="center"/>
        </w:trPr>
        <w:tc>
          <w:tcPr>
            <w:tcW w:w="648" w:type="dxa"/>
          </w:tcPr>
          <w:p w14:paraId="7E0258C5" w14:textId="77777777" w:rsidR="00ED7A5C" w:rsidRPr="003A265C" w:rsidRDefault="00ED7A5C" w:rsidP="003A265C">
            <w:pPr>
              <w:jc w:val="center"/>
              <w:rPr>
                <w:b/>
                <w:szCs w:val="24"/>
              </w:rPr>
            </w:pPr>
            <w:r w:rsidRPr="003A265C">
              <w:rPr>
                <w:b/>
                <w:szCs w:val="24"/>
              </w:rPr>
              <w:t>Cod</w:t>
            </w:r>
          </w:p>
        </w:tc>
        <w:tc>
          <w:tcPr>
            <w:tcW w:w="2963" w:type="dxa"/>
          </w:tcPr>
          <w:p w14:paraId="3B146B30" w14:textId="77777777" w:rsidR="00ED7A5C" w:rsidRPr="003A265C" w:rsidRDefault="00ED7A5C" w:rsidP="003A265C">
            <w:pPr>
              <w:jc w:val="center"/>
              <w:rPr>
                <w:b/>
                <w:szCs w:val="24"/>
              </w:rPr>
            </w:pPr>
            <w:r w:rsidRPr="003A265C">
              <w:rPr>
                <w:b/>
                <w:szCs w:val="24"/>
              </w:rPr>
              <w:t>Parametru</w:t>
            </w:r>
          </w:p>
        </w:tc>
        <w:tc>
          <w:tcPr>
            <w:tcW w:w="6265" w:type="dxa"/>
          </w:tcPr>
          <w:p w14:paraId="1960E063" w14:textId="77777777" w:rsidR="00ED7A5C" w:rsidRPr="003A265C" w:rsidRDefault="00ED7A5C" w:rsidP="003A265C">
            <w:pPr>
              <w:jc w:val="center"/>
              <w:rPr>
                <w:b/>
                <w:szCs w:val="24"/>
              </w:rPr>
            </w:pPr>
            <w:r w:rsidRPr="003A265C">
              <w:rPr>
                <w:b/>
                <w:szCs w:val="24"/>
              </w:rPr>
              <w:t>Descriere</w:t>
            </w:r>
          </w:p>
        </w:tc>
      </w:tr>
      <w:tr w:rsidR="00ED7A5C" w:rsidRPr="003A265C" w14:paraId="38D384CB" w14:textId="77777777" w:rsidTr="002D2DE0">
        <w:trPr>
          <w:jc w:val="center"/>
        </w:trPr>
        <w:tc>
          <w:tcPr>
            <w:tcW w:w="648" w:type="dxa"/>
          </w:tcPr>
          <w:p w14:paraId="218D500E" w14:textId="77777777" w:rsidR="00ED7A5C" w:rsidRPr="003A265C" w:rsidRDefault="00ED7A5C" w:rsidP="003A265C">
            <w:pPr>
              <w:rPr>
                <w:szCs w:val="24"/>
              </w:rPr>
            </w:pPr>
            <w:r w:rsidRPr="003A265C">
              <w:rPr>
                <w:szCs w:val="24"/>
              </w:rPr>
              <w:t>E.7.</w:t>
            </w:r>
          </w:p>
        </w:tc>
        <w:tc>
          <w:tcPr>
            <w:tcW w:w="2963" w:type="dxa"/>
          </w:tcPr>
          <w:p w14:paraId="4544EC39" w14:textId="77777777" w:rsidR="00ED7A5C" w:rsidRPr="003A265C" w:rsidRDefault="00ED7A5C" w:rsidP="003A265C">
            <w:pPr>
              <w:rPr>
                <w:szCs w:val="24"/>
              </w:rPr>
            </w:pPr>
            <w:r w:rsidRPr="003A265C">
              <w:rPr>
                <w:szCs w:val="24"/>
              </w:rPr>
              <w:t>Ameninţare viitoare</w:t>
            </w:r>
          </w:p>
        </w:tc>
        <w:tc>
          <w:tcPr>
            <w:tcW w:w="6265" w:type="dxa"/>
          </w:tcPr>
          <w:p w14:paraId="002716F6" w14:textId="77777777" w:rsidR="00ED7A5C" w:rsidRPr="003A265C" w:rsidRDefault="00ED7A5C" w:rsidP="003A265C">
            <w:pPr>
              <w:widowControl w:val="0"/>
              <w:jc w:val="both"/>
              <w:rPr>
                <w:b/>
                <w:szCs w:val="24"/>
                <w:lang w:val="fr-FR"/>
              </w:rPr>
            </w:pPr>
            <w:r w:rsidRPr="003A265C">
              <w:rPr>
                <w:b/>
                <w:szCs w:val="24"/>
                <w:lang w:val="fr-FR"/>
              </w:rPr>
              <w:t>G02 Complexe sportive și de odihnă</w:t>
            </w:r>
          </w:p>
          <w:p w14:paraId="76A87D15" w14:textId="77777777" w:rsidR="00ED7A5C" w:rsidRPr="003A265C" w:rsidRDefault="00ED7A5C" w:rsidP="003A265C">
            <w:pPr>
              <w:widowControl w:val="0"/>
              <w:jc w:val="both"/>
              <w:rPr>
                <w:szCs w:val="24"/>
              </w:rPr>
            </w:pPr>
            <w:bookmarkStart w:id="80" w:name="_Hlk534132"/>
            <w:proofErr w:type="gramStart"/>
            <w:r w:rsidRPr="003A265C">
              <w:rPr>
                <w:b/>
                <w:szCs w:val="24"/>
              </w:rPr>
              <w:t>G02.09  Observatoare</w:t>
            </w:r>
            <w:proofErr w:type="gramEnd"/>
            <w:r w:rsidRPr="003A265C">
              <w:rPr>
                <w:b/>
                <w:szCs w:val="24"/>
              </w:rPr>
              <w:t xml:space="preserve"> ale faunei sălbatice</w:t>
            </w:r>
            <w:bookmarkEnd w:id="80"/>
          </w:p>
        </w:tc>
      </w:tr>
      <w:tr w:rsidR="00ED7A5C" w:rsidRPr="003A265C" w14:paraId="64FB5947" w14:textId="77777777" w:rsidTr="002D2DE0">
        <w:trPr>
          <w:jc w:val="center"/>
        </w:trPr>
        <w:tc>
          <w:tcPr>
            <w:tcW w:w="648" w:type="dxa"/>
          </w:tcPr>
          <w:p w14:paraId="259A32D8" w14:textId="77777777" w:rsidR="00ED7A5C" w:rsidRPr="003A265C" w:rsidRDefault="00ED7A5C" w:rsidP="003A265C">
            <w:pPr>
              <w:rPr>
                <w:szCs w:val="24"/>
              </w:rPr>
            </w:pPr>
            <w:r w:rsidRPr="003A265C">
              <w:rPr>
                <w:szCs w:val="24"/>
              </w:rPr>
              <w:t>F.1.</w:t>
            </w:r>
          </w:p>
        </w:tc>
        <w:tc>
          <w:tcPr>
            <w:tcW w:w="2963" w:type="dxa"/>
          </w:tcPr>
          <w:p w14:paraId="279D4CCE" w14:textId="77777777" w:rsidR="00ED7A5C" w:rsidRPr="003A265C" w:rsidRDefault="00ED7A5C" w:rsidP="003A265C">
            <w:pPr>
              <w:rPr>
                <w:szCs w:val="24"/>
              </w:rPr>
            </w:pPr>
            <w:r w:rsidRPr="003A265C">
              <w:rPr>
                <w:szCs w:val="24"/>
              </w:rPr>
              <w:t>Specia</w:t>
            </w:r>
          </w:p>
        </w:tc>
        <w:tc>
          <w:tcPr>
            <w:tcW w:w="6265" w:type="dxa"/>
          </w:tcPr>
          <w:p w14:paraId="5898477D" w14:textId="77777777" w:rsidR="00ED7A5C" w:rsidRPr="003A265C" w:rsidRDefault="00ED7A5C" w:rsidP="003A265C">
            <w:pPr>
              <w:jc w:val="both"/>
              <w:rPr>
                <w:szCs w:val="24"/>
                <w:lang w:val="fr-FR"/>
              </w:rPr>
            </w:pPr>
            <w:r w:rsidRPr="003A265C">
              <w:rPr>
                <w:b/>
                <w:i/>
                <w:szCs w:val="24"/>
                <w:lang w:val="fr-FR"/>
              </w:rPr>
              <w:t>Ursus arctos, Canis lupus și Lynx lynx</w:t>
            </w:r>
          </w:p>
        </w:tc>
      </w:tr>
      <w:tr w:rsidR="00ED7A5C" w:rsidRPr="003A265C" w14:paraId="74D965A1" w14:textId="77777777" w:rsidTr="002D2DE0">
        <w:trPr>
          <w:jc w:val="center"/>
        </w:trPr>
        <w:tc>
          <w:tcPr>
            <w:tcW w:w="648" w:type="dxa"/>
          </w:tcPr>
          <w:p w14:paraId="199CF4F4" w14:textId="77777777" w:rsidR="00ED7A5C" w:rsidRPr="003A265C" w:rsidRDefault="00ED7A5C" w:rsidP="003A265C">
            <w:pPr>
              <w:rPr>
                <w:szCs w:val="24"/>
              </w:rPr>
            </w:pPr>
            <w:r w:rsidRPr="003A265C">
              <w:rPr>
                <w:szCs w:val="24"/>
              </w:rPr>
              <w:t>F.2.</w:t>
            </w:r>
          </w:p>
        </w:tc>
        <w:tc>
          <w:tcPr>
            <w:tcW w:w="2963" w:type="dxa"/>
          </w:tcPr>
          <w:p w14:paraId="356DE74B" w14:textId="77777777" w:rsidR="00ED7A5C" w:rsidRPr="003A265C" w:rsidRDefault="00ED7A5C" w:rsidP="003A265C">
            <w:pPr>
              <w:rPr>
                <w:szCs w:val="24"/>
                <w:highlight w:val="yellow"/>
              </w:rPr>
            </w:pPr>
            <w:r w:rsidRPr="003A265C">
              <w:rPr>
                <w:szCs w:val="24"/>
              </w:rPr>
              <w:t>Localizarea impactului cauzat de ameninţările viitoare</w:t>
            </w:r>
            <w:r w:rsidRPr="003A265C" w:rsidDel="00F9685B">
              <w:rPr>
                <w:szCs w:val="24"/>
              </w:rPr>
              <w:t xml:space="preserve"> </w:t>
            </w:r>
            <w:r w:rsidRPr="003A265C">
              <w:rPr>
                <w:szCs w:val="24"/>
              </w:rPr>
              <w:t xml:space="preserve">asupra </w:t>
            </w:r>
            <w:proofErr w:type="gramStart"/>
            <w:r w:rsidRPr="003A265C">
              <w:rPr>
                <w:szCs w:val="24"/>
              </w:rPr>
              <w:t>speciei  [</w:t>
            </w:r>
            <w:proofErr w:type="gramEnd"/>
            <w:r w:rsidRPr="003A265C">
              <w:rPr>
                <w:szCs w:val="24"/>
              </w:rPr>
              <w:t>geometrie]</w:t>
            </w:r>
          </w:p>
        </w:tc>
        <w:tc>
          <w:tcPr>
            <w:tcW w:w="6265" w:type="dxa"/>
          </w:tcPr>
          <w:p w14:paraId="544EF9FE" w14:textId="77777777" w:rsidR="00ED7A5C" w:rsidRPr="003A265C" w:rsidRDefault="00ED7A5C" w:rsidP="003A265C">
            <w:pPr>
              <w:jc w:val="both"/>
              <w:rPr>
                <w:szCs w:val="24"/>
                <w:lang w:val="fr-FR"/>
              </w:rPr>
            </w:pPr>
            <w:r w:rsidRPr="003A265C">
              <w:rPr>
                <w:szCs w:val="24"/>
                <w:lang w:val="fr-FR"/>
              </w:rPr>
              <w:t>Harta se regăsește în Anexa 3.2</w:t>
            </w:r>
            <w:r w:rsidR="004B5DD1" w:rsidRPr="003A265C">
              <w:rPr>
                <w:szCs w:val="24"/>
                <w:lang w:val="fr-FR"/>
              </w:rPr>
              <w:t>1</w:t>
            </w:r>
            <w:r w:rsidRPr="003A265C">
              <w:rPr>
                <w:szCs w:val="24"/>
                <w:lang w:val="fr-FR"/>
              </w:rPr>
              <w:t>.2</w:t>
            </w:r>
          </w:p>
        </w:tc>
      </w:tr>
      <w:tr w:rsidR="00ED7A5C" w:rsidRPr="003A265C" w14:paraId="541F3B5E" w14:textId="77777777" w:rsidTr="002D2DE0">
        <w:trPr>
          <w:jc w:val="center"/>
        </w:trPr>
        <w:tc>
          <w:tcPr>
            <w:tcW w:w="648" w:type="dxa"/>
          </w:tcPr>
          <w:p w14:paraId="531CC1F4" w14:textId="77777777" w:rsidR="00ED7A5C" w:rsidRPr="003A265C" w:rsidRDefault="00ED7A5C" w:rsidP="003A265C">
            <w:pPr>
              <w:rPr>
                <w:szCs w:val="24"/>
              </w:rPr>
            </w:pPr>
            <w:r w:rsidRPr="003A265C">
              <w:rPr>
                <w:szCs w:val="24"/>
              </w:rPr>
              <w:t>F.3.</w:t>
            </w:r>
          </w:p>
        </w:tc>
        <w:tc>
          <w:tcPr>
            <w:tcW w:w="2963" w:type="dxa"/>
          </w:tcPr>
          <w:p w14:paraId="1149A036" w14:textId="77777777" w:rsidR="00ED7A5C" w:rsidRPr="003A265C" w:rsidRDefault="00ED7A5C" w:rsidP="003A265C">
            <w:pPr>
              <w:ind w:right="-130"/>
              <w:rPr>
                <w:szCs w:val="24"/>
              </w:rPr>
            </w:pPr>
            <w:r w:rsidRPr="003A265C">
              <w:rPr>
                <w:szCs w:val="24"/>
              </w:rPr>
              <w:t>Localizarea impactului cauzat de ameninţările viitoare asupra speciei [descriere]</w:t>
            </w:r>
          </w:p>
        </w:tc>
        <w:tc>
          <w:tcPr>
            <w:tcW w:w="6265" w:type="dxa"/>
          </w:tcPr>
          <w:p w14:paraId="5093E0AD" w14:textId="77777777" w:rsidR="00ED7A5C" w:rsidRPr="003A265C" w:rsidRDefault="00ED7A5C" w:rsidP="003A265C">
            <w:pPr>
              <w:jc w:val="both"/>
              <w:rPr>
                <w:szCs w:val="24"/>
              </w:rPr>
            </w:pPr>
            <w:r w:rsidRPr="003A265C">
              <w:rPr>
                <w:szCs w:val="24"/>
              </w:rPr>
              <w:t>În tot perimetrul ariei naturale protejate</w:t>
            </w:r>
          </w:p>
        </w:tc>
      </w:tr>
      <w:tr w:rsidR="00ED7A5C" w:rsidRPr="003A265C" w14:paraId="29BBE63B" w14:textId="77777777" w:rsidTr="002D2DE0">
        <w:trPr>
          <w:jc w:val="center"/>
        </w:trPr>
        <w:tc>
          <w:tcPr>
            <w:tcW w:w="648" w:type="dxa"/>
          </w:tcPr>
          <w:p w14:paraId="4D355BEA" w14:textId="77777777" w:rsidR="00ED7A5C" w:rsidRPr="003A265C" w:rsidRDefault="00ED7A5C" w:rsidP="003A265C">
            <w:pPr>
              <w:rPr>
                <w:szCs w:val="24"/>
              </w:rPr>
            </w:pPr>
            <w:r w:rsidRPr="003A265C">
              <w:rPr>
                <w:szCs w:val="24"/>
              </w:rPr>
              <w:t>F.4.</w:t>
            </w:r>
          </w:p>
        </w:tc>
        <w:tc>
          <w:tcPr>
            <w:tcW w:w="2963" w:type="dxa"/>
          </w:tcPr>
          <w:p w14:paraId="131406E3" w14:textId="77777777" w:rsidR="00ED7A5C" w:rsidRPr="003A265C" w:rsidRDefault="00ED7A5C" w:rsidP="003A265C">
            <w:pPr>
              <w:ind w:right="-40"/>
              <w:rPr>
                <w:szCs w:val="24"/>
              </w:rPr>
            </w:pPr>
            <w:r w:rsidRPr="003A265C">
              <w:rPr>
                <w:szCs w:val="24"/>
              </w:rPr>
              <w:t xml:space="preserve">Intensitatea localizata </w:t>
            </w:r>
            <w:proofErr w:type="gramStart"/>
            <w:r w:rsidRPr="003A265C">
              <w:rPr>
                <w:szCs w:val="24"/>
              </w:rPr>
              <w:t>a</w:t>
            </w:r>
            <w:proofErr w:type="gramEnd"/>
            <w:r w:rsidRPr="003A265C">
              <w:rPr>
                <w:szCs w:val="24"/>
              </w:rPr>
              <w:t xml:space="preserve"> impactului cauzat de ameninţările viitoare asupra speciei</w:t>
            </w:r>
          </w:p>
        </w:tc>
        <w:tc>
          <w:tcPr>
            <w:tcW w:w="6265" w:type="dxa"/>
          </w:tcPr>
          <w:p w14:paraId="0258F501" w14:textId="77777777" w:rsidR="00ED7A5C" w:rsidRPr="003A265C" w:rsidRDefault="00ED7A5C" w:rsidP="003A265C">
            <w:pPr>
              <w:jc w:val="both"/>
              <w:rPr>
                <w:szCs w:val="24"/>
              </w:rPr>
            </w:pPr>
            <w:r w:rsidRPr="003A265C">
              <w:rPr>
                <w:b/>
                <w:color w:val="000000"/>
                <w:szCs w:val="24"/>
              </w:rPr>
              <w:t>Amenințare medie asupra speciilor</w:t>
            </w:r>
            <w:r w:rsidRPr="003A265C">
              <w:rPr>
                <w:b/>
                <w:i/>
                <w:szCs w:val="24"/>
              </w:rPr>
              <w:t xml:space="preserve"> Ursus arctos, </w:t>
            </w:r>
            <w:proofErr w:type="gramStart"/>
            <w:r w:rsidRPr="003A265C">
              <w:rPr>
                <w:b/>
                <w:i/>
                <w:szCs w:val="24"/>
              </w:rPr>
              <w:t>Canis</w:t>
            </w:r>
            <w:proofErr w:type="gramEnd"/>
            <w:r w:rsidRPr="003A265C">
              <w:rPr>
                <w:b/>
                <w:i/>
                <w:szCs w:val="24"/>
              </w:rPr>
              <w:t xml:space="preserve"> lupus și Lynx lynx</w:t>
            </w:r>
          </w:p>
        </w:tc>
      </w:tr>
      <w:tr w:rsidR="00ED7A5C" w:rsidRPr="003A265C" w14:paraId="640F55BF" w14:textId="77777777" w:rsidTr="002D2DE0">
        <w:trPr>
          <w:jc w:val="center"/>
        </w:trPr>
        <w:tc>
          <w:tcPr>
            <w:tcW w:w="648" w:type="dxa"/>
          </w:tcPr>
          <w:p w14:paraId="287C2820" w14:textId="77777777" w:rsidR="00ED7A5C" w:rsidRPr="003A265C" w:rsidRDefault="00ED7A5C" w:rsidP="003A265C">
            <w:pPr>
              <w:rPr>
                <w:szCs w:val="24"/>
              </w:rPr>
            </w:pPr>
            <w:r w:rsidRPr="003A265C">
              <w:rPr>
                <w:szCs w:val="24"/>
              </w:rPr>
              <w:t>F.5.</w:t>
            </w:r>
          </w:p>
        </w:tc>
        <w:tc>
          <w:tcPr>
            <w:tcW w:w="2963" w:type="dxa"/>
          </w:tcPr>
          <w:p w14:paraId="3E1C1111" w14:textId="77777777" w:rsidR="00ED7A5C" w:rsidRPr="003A265C" w:rsidRDefault="00ED7A5C" w:rsidP="003A265C">
            <w:pPr>
              <w:rPr>
                <w:szCs w:val="24"/>
              </w:rPr>
            </w:pPr>
            <w:r w:rsidRPr="003A265C">
              <w:rPr>
                <w:szCs w:val="24"/>
              </w:rPr>
              <w:t>Confidenţialitate</w:t>
            </w:r>
          </w:p>
        </w:tc>
        <w:tc>
          <w:tcPr>
            <w:tcW w:w="6265" w:type="dxa"/>
          </w:tcPr>
          <w:p w14:paraId="55C790EA" w14:textId="77777777" w:rsidR="00ED7A5C" w:rsidRPr="003A265C" w:rsidRDefault="00ED7A5C" w:rsidP="003A265C">
            <w:pPr>
              <w:jc w:val="both"/>
              <w:rPr>
                <w:szCs w:val="24"/>
              </w:rPr>
            </w:pPr>
            <w:r w:rsidRPr="003A265C">
              <w:rPr>
                <w:szCs w:val="24"/>
              </w:rPr>
              <w:t>Informații publice</w:t>
            </w:r>
          </w:p>
        </w:tc>
      </w:tr>
      <w:tr w:rsidR="00ED7A5C" w:rsidRPr="003A265C" w14:paraId="5C9EAE67" w14:textId="77777777" w:rsidTr="002D2DE0">
        <w:trPr>
          <w:jc w:val="center"/>
        </w:trPr>
        <w:tc>
          <w:tcPr>
            <w:tcW w:w="648" w:type="dxa"/>
          </w:tcPr>
          <w:p w14:paraId="3B595A14" w14:textId="77777777" w:rsidR="00ED7A5C" w:rsidRPr="003A265C" w:rsidRDefault="00ED7A5C" w:rsidP="003A265C">
            <w:pPr>
              <w:rPr>
                <w:szCs w:val="24"/>
              </w:rPr>
            </w:pPr>
            <w:r w:rsidRPr="003A265C">
              <w:rPr>
                <w:szCs w:val="24"/>
              </w:rPr>
              <w:t>F.6.</w:t>
            </w:r>
          </w:p>
        </w:tc>
        <w:tc>
          <w:tcPr>
            <w:tcW w:w="2963" w:type="dxa"/>
          </w:tcPr>
          <w:p w14:paraId="6DE17500" w14:textId="77777777" w:rsidR="00ED7A5C" w:rsidRPr="003A265C" w:rsidRDefault="00ED7A5C" w:rsidP="003A265C">
            <w:pPr>
              <w:rPr>
                <w:szCs w:val="24"/>
              </w:rPr>
            </w:pPr>
            <w:r w:rsidRPr="003A265C">
              <w:rPr>
                <w:szCs w:val="24"/>
              </w:rPr>
              <w:t>Detalii</w:t>
            </w:r>
          </w:p>
        </w:tc>
        <w:tc>
          <w:tcPr>
            <w:tcW w:w="6265" w:type="dxa"/>
          </w:tcPr>
          <w:p w14:paraId="7D5262A1" w14:textId="77777777" w:rsidR="00ED7A5C" w:rsidRPr="003A265C" w:rsidRDefault="00ED7A5C" w:rsidP="003A265C">
            <w:pPr>
              <w:widowControl w:val="0"/>
              <w:jc w:val="both"/>
              <w:rPr>
                <w:color w:val="000000"/>
                <w:szCs w:val="24"/>
              </w:rPr>
            </w:pPr>
            <w:r w:rsidRPr="003A265C">
              <w:rPr>
                <w:szCs w:val="24"/>
              </w:rPr>
              <w:t>Creșterea densității punctelor de hrănire, în vederea continuării activităților de vânătoare, sau observare, în paralel cu cele de turism, pot contribui la creșterea toleranței ursului față de om, respectiv la crearea unui cadrul favorabil apariției unor urși habituați, sau condiționați de mâncare.</w:t>
            </w:r>
          </w:p>
        </w:tc>
      </w:tr>
    </w:tbl>
    <w:p w14:paraId="4E957F42" w14:textId="77777777" w:rsidR="003C32E6" w:rsidRPr="003A265C" w:rsidRDefault="003C32E6" w:rsidP="003A265C">
      <w:pPr>
        <w:tabs>
          <w:tab w:val="left" w:pos="1260"/>
          <w:tab w:val="left" w:pos="1440"/>
        </w:tabs>
        <w:jc w:val="both"/>
        <w:rPr>
          <w:szCs w:val="24"/>
        </w:rPr>
      </w:pPr>
    </w:p>
    <w:tbl>
      <w:tblPr>
        <w:tblStyle w:val="TableGrid"/>
        <w:tblW w:w="9898" w:type="dxa"/>
        <w:jc w:val="center"/>
        <w:tblLook w:val="04A0" w:firstRow="1" w:lastRow="0" w:firstColumn="1" w:lastColumn="0" w:noHBand="0" w:noVBand="1"/>
      </w:tblPr>
      <w:tblGrid>
        <w:gridCol w:w="662"/>
        <w:gridCol w:w="2953"/>
        <w:gridCol w:w="6283"/>
      </w:tblGrid>
      <w:tr w:rsidR="00ED7A5C" w:rsidRPr="003A265C" w14:paraId="27D4C195" w14:textId="77777777" w:rsidTr="00A61D4F">
        <w:trPr>
          <w:jc w:val="center"/>
        </w:trPr>
        <w:tc>
          <w:tcPr>
            <w:tcW w:w="662" w:type="dxa"/>
          </w:tcPr>
          <w:p w14:paraId="583FD8A6" w14:textId="77777777" w:rsidR="00ED7A5C" w:rsidRPr="003A265C" w:rsidRDefault="00ED7A5C" w:rsidP="003A265C">
            <w:pPr>
              <w:jc w:val="center"/>
              <w:rPr>
                <w:b/>
                <w:szCs w:val="24"/>
              </w:rPr>
            </w:pPr>
            <w:r w:rsidRPr="003A265C">
              <w:rPr>
                <w:b/>
                <w:szCs w:val="24"/>
              </w:rPr>
              <w:t>Cod</w:t>
            </w:r>
          </w:p>
        </w:tc>
        <w:tc>
          <w:tcPr>
            <w:tcW w:w="2953" w:type="dxa"/>
          </w:tcPr>
          <w:p w14:paraId="246731B2" w14:textId="77777777" w:rsidR="00ED7A5C" w:rsidRPr="003A265C" w:rsidRDefault="00ED7A5C" w:rsidP="003A265C">
            <w:pPr>
              <w:jc w:val="center"/>
              <w:rPr>
                <w:b/>
                <w:szCs w:val="24"/>
              </w:rPr>
            </w:pPr>
            <w:r w:rsidRPr="003A265C">
              <w:rPr>
                <w:b/>
                <w:szCs w:val="24"/>
              </w:rPr>
              <w:t>Parametru</w:t>
            </w:r>
          </w:p>
        </w:tc>
        <w:tc>
          <w:tcPr>
            <w:tcW w:w="6283" w:type="dxa"/>
          </w:tcPr>
          <w:p w14:paraId="25EA47E4" w14:textId="77777777" w:rsidR="00ED7A5C" w:rsidRPr="003A265C" w:rsidRDefault="00ED7A5C" w:rsidP="003A265C">
            <w:pPr>
              <w:jc w:val="center"/>
              <w:rPr>
                <w:b/>
                <w:szCs w:val="24"/>
              </w:rPr>
            </w:pPr>
            <w:r w:rsidRPr="003A265C">
              <w:rPr>
                <w:b/>
                <w:szCs w:val="24"/>
              </w:rPr>
              <w:t>Descriere</w:t>
            </w:r>
          </w:p>
        </w:tc>
      </w:tr>
      <w:tr w:rsidR="00ED7A5C" w:rsidRPr="003A265C" w14:paraId="6C02A7E6" w14:textId="77777777" w:rsidTr="00A61D4F">
        <w:trPr>
          <w:jc w:val="center"/>
        </w:trPr>
        <w:tc>
          <w:tcPr>
            <w:tcW w:w="662" w:type="dxa"/>
          </w:tcPr>
          <w:p w14:paraId="28133D1C" w14:textId="77777777" w:rsidR="00ED7A5C" w:rsidRPr="003A265C" w:rsidRDefault="00ED7A5C" w:rsidP="003A265C">
            <w:pPr>
              <w:rPr>
                <w:szCs w:val="24"/>
              </w:rPr>
            </w:pPr>
            <w:r w:rsidRPr="003A265C">
              <w:rPr>
                <w:szCs w:val="24"/>
              </w:rPr>
              <w:t>E.8.</w:t>
            </w:r>
          </w:p>
        </w:tc>
        <w:tc>
          <w:tcPr>
            <w:tcW w:w="2953" w:type="dxa"/>
          </w:tcPr>
          <w:p w14:paraId="051C15B2" w14:textId="77777777" w:rsidR="00ED7A5C" w:rsidRPr="003A265C" w:rsidRDefault="00ED7A5C" w:rsidP="003A265C">
            <w:pPr>
              <w:rPr>
                <w:szCs w:val="24"/>
              </w:rPr>
            </w:pPr>
            <w:r w:rsidRPr="003A265C">
              <w:rPr>
                <w:szCs w:val="24"/>
              </w:rPr>
              <w:t>Ameninţare viitoare</w:t>
            </w:r>
          </w:p>
        </w:tc>
        <w:tc>
          <w:tcPr>
            <w:tcW w:w="6283" w:type="dxa"/>
          </w:tcPr>
          <w:p w14:paraId="2178FBD2" w14:textId="77777777" w:rsidR="00ED7A5C" w:rsidRPr="003A265C" w:rsidRDefault="00ED7A5C" w:rsidP="003A265C">
            <w:pPr>
              <w:widowControl w:val="0"/>
              <w:contextualSpacing/>
              <w:jc w:val="both"/>
              <w:rPr>
                <w:b/>
                <w:szCs w:val="24"/>
              </w:rPr>
            </w:pPr>
            <w:r w:rsidRPr="003A265C">
              <w:rPr>
                <w:b/>
                <w:szCs w:val="24"/>
              </w:rPr>
              <w:t>H01 Poluarea apelor de suprafaţă (limnice, terestre, marine și salmastre)</w:t>
            </w:r>
          </w:p>
          <w:p w14:paraId="39617CEF" w14:textId="77777777" w:rsidR="00ED7A5C" w:rsidRPr="003A265C" w:rsidRDefault="00ED7A5C" w:rsidP="003A265C">
            <w:pPr>
              <w:widowControl w:val="0"/>
              <w:jc w:val="both"/>
              <w:rPr>
                <w:szCs w:val="24"/>
              </w:rPr>
            </w:pPr>
            <w:proofErr w:type="gramStart"/>
            <w:r w:rsidRPr="003A265C">
              <w:rPr>
                <w:b/>
                <w:szCs w:val="24"/>
              </w:rPr>
              <w:t xml:space="preserve">H01.09 </w:t>
            </w:r>
            <w:r w:rsidRPr="003A265C">
              <w:rPr>
                <w:szCs w:val="24"/>
              </w:rPr>
              <w:t xml:space="preserve"> </w:t>
            </w:r>
            <w:r w:rsidRPr="003A265C">
              <w:rPr>
                <w:b/>
                <w:szCs w:val="24"/>
              </w:rPr>
              <w:t>Poluarea</w:t>
            </w:r>
            <w:proofErr w:type="gramEnd"/>
            <w:r w:rsidRPr="003A265C">
              <w:rPr>
                <w:b/>
                <w:szCs w:val="24"/>
              </w:rPr>
              <w:t xml:space="preserve"> difuză a apelor de suprafață cauzată de alte surse care nu sunt enumerate</w:t>
            </w:r>
          </w:p>
        </w:tc>
      </w:tr>
      <w:tr w:rsidR="00ED7A5C" w:rsidRPr="003A265C" w14:paraId="782ABC05" w14:textId="77777777" w:rsidTr="00A61D4F">
        <w:trPr>
          <w:jc w:val="center"/>
        </w:trPr>
        <w:tc>
          <w:tcPr>
            <w:tcW w:w="662" w:type="dxa"/>
          </w:tcPr>
          <w:p w14:paraId="3CF022E8" w14:textId="77777777" w:rsidR="00ED7A5C" w:rsidRPr="003A265C" w:rsidRDefault="00ED7A5C" w:rsidP="003A265C">
            <w:pPr>
              <w:rPr>
                <w:szCs w:val="24"/>
              </w:rPr>
            </w:pPr>
            <w:r w:rsidRPr="003A265C">
              <w:rPr>
                <w:szCs w:val="24"/>
              </w:rPr>
              <w:t>F.1.</w:t>
            </w:r>
          </w:p>
        </w:tc>
        <w:tc>
          <w:tcPr>
            <w:tcW w:w="2953" w:type="dxa"/>
          </w:tcPr>
          <w:p w14:paraId="6377FDF6" w14:textId="77777777" w:rsidR="00ED7A5C" w:rsidRPr="003A265C" w:rsidRDefault="00ED7A5C" w:rsidP="003A265C">
            <w:pPr>
              <w:rPr>
                <w:szCs w:val="24"/>
              </w:rPr>
            </w:pPr>
            <w:r w:rsidRPr="003A265C">
              <w:rPr>
                <w:szCs w:val="24"/>
              </w:rPr>
              <w:t>Specia</w:t>
            </w:r>
          </w:p>
        </w:tc>
        <w:tc>
          <w:tcPr>
            <w:tcW w:w="6283" w:type="dxa"/>
          </w:tcPr>
          <w:p w14:paraId="0D56C4D9" w14:textId="04910560" w:rsidR="00ED7A5C" w:rsidRPr="003A265C" w:rsidRDefault="00ED7A5C" w:rsidP="003A265C">
            <w:pPr>
              <w:jc w:val="both"/>
              <w:rPr>
                <w:b/>
                <w:i/>
                <w:szCs w:val="24"/>
              </w:rPr>
            </w:pPr>
            <w:r w:rsidRPr="003A265C">
              <w:rPr>
                <w:b/>
                <w:i/>
                <w:szCs w:val="24"/>
              </w:rPr>
              <w:t>Cottus gobio</w:t>
            </w:r>
            <w:r w:rsidR="0083439B">
              <w:rPr>
                <w:b/>
                <w:i/>
                <w:szCs w:val="24"/>
              </w:rPr>
              <w:t>,</w:t>
            </w:r>
          </w:p>
          <w:p w14:paraId="54CA83AF" w14:textId="77777777" w:rsidR="00ED7A5C" w:rsidRPr="003A265C" w:rsidRDefault="00ED7A5C" w:rsidP="003A265C">
            <w:pPr>
              <w:jc w:val="both"/>
              <w:rPr>
                <w:szCs w:val="24"/>
              </w:rPr>
            </w:pPr>
            <w:r w:rsidRPr="003A265C">
              <w:rPr>
                <w:b/>
                <w:i/>
                <w:szCs w:val="24"/>
              </w:rPr>
              <w:t>Triturus cristatus, Triturus montandoni</w:t>
            </w:r>
            <w:r w:rsidRPr="003A265C">
              <w:rPr>
                <w:b/>
                <w:szCs w:val="24"/>
              </w:rPr>
              <w:t>.</w:t>
            </w:r>
          </w:p>
        </w:tc>
      </w:tr>
      <w:tr w:rsidR="00ED7A5C" w:rsidRPr="003A265C" w14:paraId="5BE632D7" w14:textId="77777777" w:rsidTr="00A61D4F">
        <w:trPr>
          <w:jc w:val="center"/>
        </w:trPr>
        <w:tc>
          <w:tcPr>
            <w:tcW w:w="662" w:type="dxa"/>
          </w:tcPr>
          <w:p w14:paraId="1A7BF7CA" w14:textId="77777777" w:rsidR="00ED7A5C" w:rsidRPr="003A265C" w:rsidRDefault="00ED7A5C" w:rsidP="003A265C">
            <w:pPr>
              <w:rPr>
                <w:szCs w:val="24"/>
              </w:rPr>
            </w:pPr>
            <w:r w:rsidRPr="003A265C">
              <w:rPr>
                <w:szCs w:val="24"/>
              </w:rPr>
              <w:t>F.2.</w:t>
            </w:r>
          </w:p>
        </w:tc>
        <w:tc>
          <w:tcPr>
            <w:tcW w:w="2953" w:type="dxa"/>
          </w:tcPr>
          <w:p w14:paraId="20DDD07C" w14:textId="77777777" w:rsidR="00ED7A5C" w:rsidRPr="003A265C" w:rsidRDefault="00ED7A5C" w:rsidP="003A265C">
            <w:pPr>
              <w:ind w:right="-108"/>
              <w:rPr>
                <w:szCs w:val="24"/>
                <w:highlight w:val="yellow"/>
              </w:rPr>
            </w:pPr>
            <w:r w:rsidRPr="003A265C">
              <w:rPr>
                <w:szCs w:val="24"/>
              </w:rPr>
              <w:t>Localizarea impactului cauzat de ameninţările viitoare</w:t>
            </w:r>
            <w:r w:rsidRPr="003A265C" w:rsidDel="00F9685B">
              <w:rPr>
                <w:szCs w:val="24"/>
              </w:rPr>
              <w:t xml:space="preserve"> </w:t>
            </w:r>
            <w:r w:rsidRPr="003A265C">
              <w:rPr>
                <w:szCs w:val="24"/>
              </w:rPr>
              <w:t xml:space="preserve">asupra </w:t>
            </w:r>
            <w:proofErr w:type="gramStart"/>
            <w:r w:rsidRPr="003A265C">
              <w:rPr>
                <w:szCs w:val="24"/>
              </w:rPr>
              <w:t>speciei  [</w:t>
            </w:r>
            <w:proofErr w:type="gramEnd"/>
            <w:r w:rsidRPr="003A265C">
              <w:rPr>
                <w:szCs w:val="24"/>
              </w:rPr>
              <w:t>geometrie]</w:t>
            </w:r>
          </w:p>
        </w:tc>
        <w:tc>
          <w:tcPr>
            <w:tcW w:w="6283" w:type="dxa"/>
          </w:tcPr>
          <w:p w14:paraId="7893DF30" w14:textId="77777777" w:rsidR="00ED7A5C" w:rsidRPr="003A265C" w:rsidRDefault="00ED7A5C" w:rsidP="003A265C">
            <w:pPr>
              <w:jc w:val="both"/>
              <w:rPr>
                <w:szCs w:val="24"/>
                <w:lang w:val="fr-FR"/>
              </w:rPr>
            </w:pPr>
            <w:r w:rsidRPr="003A265C">
              <w:rPr>
                <w:szCs w:val="24"/>
                <w:lang w:val="fr-FR"/>
              </w:rPr>
              <w:t>La o distanță de aproximativ 6 km aval de sit</w:t>
            </w:r>
          </w:p>
        </w:tc>
      </w:tr>
      <w:tr w:rsidR="00ED7A5C" w:rsidRPr="003A265C" w14:paraId="712B63EF" w14:textId="77777777" w:rsidTr="00A61D4F">
        <w:trPr>
          <w:jc w:val="center"/>
        </w:trPr>
        <w:tc>
          <w:tcPr>
            <w:tcW w:w="662" w:type="dxa"/>
          </w:tcPr>
          <w:p w14:paraId="29394C6E" w14:textId="77777777" w:rsidR="00ED7A5C" w:rsidRPr="003A265C" w:rsidRDefault="00ED7A5C" w:rsidP="003A265C">
            <w:pPr>
              <w:rPr>
                <w:szCs w:val="24"/>
              </w:rPr>
            </w:pPr>
            <w:r w:rsidRPr="003A265C">
              <w:rPr>
                <w:szCs w:val="24"/>
              </w:rPr>
              <w:t>F.3.</w:t>
            </w:r>
          </w:p>
        </w:tc>
        <w:tc>
          <w:tcPr>
            <w:tcW w:w="2953" w:type="dxa"/>
          </w:tcPr>
          <w:p w14:paraId="1635E823" w14:textId="77777777" w:rsidR="00ED7A5C" w:rsidRPr="003A265C" w:rsidRDefault="00ED7A5C" w:rsidP="003A265C">
            <w:pPr>
              <w:ind w:right="-108"/>
              <w:rPr>
                <w:szCs w:val="24"/>
              </w:rPr>
            </w:pPr>
            <w:r w:rsidRPr="003A265C">
              <w:rPr>
                <w:szCs w:val="24"/>
              </w:rPr>
              <w:t>Localizarea impactului cauzat de ameninţările viitoare asupra speciei [descriere]</w:t>
            </w:r>
          </w:p>
        </w:tc>
        <w:tc>
          <w:tcPr>
            <w:tcW w:w="6283" w:type="dxa"/>
          </w:tcPr>
          <w:p w14:paraId="2D1747D4" w14:textId="77777777" w:rsidR="00ED7A5C" w:rsidRPr="003A265C" w:rsidRDefault="00ED7A5C" w:rsidP="003A265C">
            <w:pPr>
              <w:jc w:val="both"/>
              <w:rPr>
                <w:szCs w:val="24"/>
                <w:lang w:val="fr-FR"/>
              </w:rPr>
            </w:pPr>
            <w:r w:rsidRPr="003A265C">
              <w:rPr>
                <w:szCs w:val="24"/>
                <w:lang w:val="fr-FR"/>
              </w:rPr>
              <w:t>La o distanță de aproximativ 6 km aval de sit, pe cursul râului Zăbala, are loc o alunecare de teren continuă, încă din anii ’70.</w:t>
            </w:r>
          </w:p>
        </w:tc>
      </w:tr>
      <w:tr w:rsidR="00ED7A5C" w:rsidRPr="003A265C" w14:paraId="0FE0CB62" w14:textId="77777777" w:rsidTr="00A61D4F">
        <w:trPr>
          <w:jc w:val="center"/>
        </w:trPr>
        <w:tc>
          <w:tcPr>
            <w:tcW w:w="662" w:type="dxa"/>
          </w:tcPr>
          <w:p w14:paraId="28A5B273" w14:textId="77777777" w:rsidR="00ED7A5C" w:rsidRPr="003A265C" w:rsidRDefault="00ED7A5C" w:rsidP="003A265C">
            <w:pPr>
              <w:rPr>
                <w:szCs w:val="24"/>
              </w:rPr>
            </w:pPr>
            <w:r w:rsidRPr="003A265C">
              <w:rPr>
                <w:szCs w:val="24"/>
              </w:rPr>
              <w:t>F.4.</w:t>
            </w:r>
          </w:p>
        </w:tc>
        <w:tc>
          <w:tcPr>
            <w:tcW w:w="2953" w:type="dxa"/>
          </w:tcPr>
          <w:p w14:paraId="77BBAB88" w14:textId="77777777" w:rsidR="00ED7A5C" w:rsidRPr="003A265C" w:rsidRDefault="00ED7A5C" w:rsidP="003A265C">
            <w:pPr>
              <w:rPr>
                <w:szCs w:val="24"/>
              </w:rPr>
            </w:pPr>
            <w:r w:rsidRPr="003A265C">
              <w:rPr>
                <w:szCs w:val="24"/>
              </w:rPr>
              <w:t xml:space="preserve">Intensitatea localizata </w:t>
            </w:r>
            <w:proofErr w:type="gramStart"/>
            <w:r w:rsidRPr="003A265C">
              <w:rPr>
                <w:szCs w:val="24"/>
              </w:rPr>
              <w:t>a</w:t>
            </w:r>
            <w:proofErr w:type="gramEnd"/>
            <w:r w:rsidRPr="003A265C">
              <w:rPr>
                <w:szCs w:val="24"/>
              </w:rPr>
              <w:t xml:space="preserve"> impactului cauzat de ameninţările viitoare asupra speciei</w:t>
            </w:r>
          </w:p>
        </w:tc>
        <w:tc>
          <w:tcPr>
            <w:tcW w:w="6283" w:type="dxa"/>
          </w:tcPr>
          <w:p w14:paraId="75B084BA" w14:textId="77777777" w:rsidR="00ED7A5C" w:rsidRPr="003A265C" w:rsidRDefault="00ED7A5C" w:rsidP="003A265C">
            <w:pPr>
              <w:jc w:val="both"/>
              <w:rPr>
                <w:szCs w:val="24"/>
              </w:rPr>
            </w:pPr>
            <w:r w:rsidRPr="003A265C">
              <w:rPr>
                <w:b/>
                <w:szCs w:val="24"/>
              </w:rPr>
              <w:t>Amenințare ridicată</w:t>
            </w:r>
            <w:r w:rsidRPr="003A265C">
              <w:rPr>
                <w:szCs w:val="24"/>
              </w:rPr>
              <w:t xml:space="preserve"> </w:t>
            </w:r>
            <w:r w:rsidRPr="003A265C">
              <w:rPr>
                <w:b/>
                <w:szCs w:val="24"/>
              </w:rPr>
              <w:t>asupra speciilor de pești și a faunei acvatice în general.</w:t>
            </w:r>
          </w:p>
        </w:tc>
      </w:tr>
      <w:tr w:rsidR="00ED7A5C" w:rsidRPr="003A265C" w14:paraId="14C3F439" w14:textId="77777777" w:rsidTr="00A61D4F">
        <w:trPr>
          <w:jc w:val="center"/>
        </w:trPr>
        <w:tc>
          <w:tcPr>
            <w:tcW w:w="662" w:type="dxa"/>
          </w:tcPr>
          <w:p w14:paraId="3DE73329" w14:textId="77777777" w:rsidR="00ED7A5C" w:rsidRPr="003A265C" w:rsidRDefault="00ED7A5C" w:rsidP="003A265C">
            <w:pPr>
              <w:rPr>
                <w:szCs w:val="24"/>
              </w:rPr>
            </w:pPr>
            <w:r w:rsidRPr="003A265C">
              <w:rPr>
                <w:szCs w:val="24"/>
              </w:rPr>
              <w:t>F.5.</w:t>
            </w:r>
          </w:p>
        </w:tc>
        <w:tc>
          <w:tcPr>
            <w:tcW w:w="2953" w:type="dxa"/>
          </w:tcPr>
          <w:p w14:paraId="69A28D73" w14:textId="77777777" w:rsidR="00ED7A5C" w:rsidRPr="003A265C" w:rsidRDefault="00ED7A5C" w:rsidP="003A265C">
            <w:pPr>
              <w:rPr>
                <w:szCs w:val="24"/>
              </w:rPr>
            </w:pPr>
            <w:r w:rsidRPr="003A265C">
              <w:rPr>
                <w:szCs w:val="24"/>
              </w:rPr>
              <w:t>Confidenţialitate</w:t>
            </w:r>
          </w:p>
        </w:tc>
        <w:tc>
          <w:tcPr>
            <w:tcW w:w="6283" w:type="dxa"/>
          </w:tcPr>
          <w:p w14:paraId="1C1961A7" w14:textId="77777777" w:rsidR="00ED7A5C" w:rsidRPr="003A265C" w:rsidRDefault="00ED7A5C" w:rsidP="003A265C">
            <w:pPr>
              <w:jc w:val="both"/>
              <w:rPr>
                <w:szCs w:val="24"/>
              </w:rPr>
            </w:pPr>
            <w:r w:rsidRPr="003A265C">
              <w:rPr>
                <w:szCs w:val="24"/>
              </w:rPr>
              <w:t>Informații publice</w:t>
            </w:r>
          </w:p>
        </w:tc>
      </w:tr>
      <w:tr w:rsidR="00ED7A5C" w:rsidRPr="003A265C" w14:paraId="59602783" w14:textId="77777777" w:rsidTr="00A61D4F">
        <w:trPr>
          <w:jc w:val="center"/>
        </w:trPr>
        <w:tc>
          <w:tcPr>
            <w:tcW w:w="662" w:type="dxa"/>
          </w:tcPr>
          <w:p w14:paraId="3C7CFD28" w14:textId="77777777" w:rsidR="00ED7A5C" w:rsidRPr="003A265C" w:rsidRDefault="00ED7A5C" w:rsidP="003A265C">
            <w:pPr>
              <w:rPr>
                <w:szCs w:val="24"/>
              </w:rPr>
            </w:pPr>
            <w:r w:rsidRPr="003A265C">
              <w:rPr>
                <w:szCs w:val="24"/>
              </w:rPr>
              <w:t>F.6.</w:t>
            </w:r>
          </w:p>
        </w:tc>
        <w:tc>
          <w:tcPr>
            <w:tcW w:w="2953" w:type="dxa"/>
          </w:tcPr>
          <w:p w14:paraId="2208C831" w14:textId="77777777" w:rsidR="00ED7A5C" w:rsidRPr="003A265C" w:rsidRDefault="00ED7A5C" w:rsidP="003A265C">
            <w:pPr>
              <w:rPr>
                <w:szCs w:val="24"/>
              </w:rPr>
            </w:pPr>
            <w:r w:rsidRPr="003A265C">
              <w:rPr>
                <w:szCs w:val="24"/>
              </w:rPr>
              <w:t>Detalii</w:t>
            </w:r>
          </w:p>
        </w:tc>
        <w:tc>
          <w:tcPr>
            <w:tcW w:w="6283" w:type="dxa"/>
          </w:tcPr>
          <w:p w14:paraId="45F4BF6A" w14:textId="77777777" w:rsidR="00ED7A5C" w:rsidRPr="003A265C" w:rsidRDefault="00ED7A5C" w:rsidP="003A265C">
            <w:pPr>
              <w:widowControl w:val="0"/>
              <w:jc w:val="both"/>
              <w:rPr>
                <w:color w:val="000000"/>
                <w:szCs w:val="24"/>
                <w:lang w:val="fr-FR"/>
              </w:rPr>
            </w:pPr>
            <w:r w:rsidRPr="003A265C">
              <w:rPr>
                <w:szCs w:val="24"/>
                <w:lang w:val="fr-FR"/>
              </w:rPr>
              <w:t xml:space="preserve">La o distanță de aproximativ 6 km aval de sit, pe cursul râului Zăbala, are loc o alunecare de teren continuă, încă din anii ’70. Această ruptură aduce permanent o cantitate mare de sedimente în albia râului Zăbala, conducând la dezechilibre majore în ecosistemul acvatic. Sedimentele depuse în albie (mâl), elimină posibilitatea fixării unor larve </w:t>
            </w:r>
            <w:proofErr w:type="gramStart"/>
            <w:r w:rsidRPr="003A265C">
              <w:rPr>
                <w:szCs w:val="24"/>
                <w:lang w:val="fr-FR"/>
              </w:rPr>
              <w:t>de insecte</w:t>
            </w:r>
            <w:proofErr w:type="gramEnd"/>
            <w:r w:rsidRPr="003A265C">
              <w:rPr>
                <w:szCs w:val="24"/>
                <w:lang w:val="fr-FR"/>
              </w:rPr>
              <w:t>, acestea reprezentând hrana majorității speciilor de pești din zonă.</w:t>
            </w:r>
          </w:p>
        </w:tc>
      </w:tr>
    </w:tbl>
    <w:p w14:paraId="58D8BCE8" w14:textId="77777777" w:rsidR="003C32E6" w:rsidRPr="003A265C" w:rsidRDefault="003C32E6" w:rsidP="003A265C">
      <w:pPr>
        <w:tabs>
          <w:tab w:val="left" w:pos="1260"/>
          <w:tab w:val="left" w:pos="1440"/>
        </w:tabs>
        <w:jc w:val="both"/>
        <w:rPr>
          <w:szCs w:val="24"/>
          <w:lang w:val="fr-FR"/>
        </w:rPr>
      </w:pPr>
    </w:p>
    <w:tbl>
      <w:tblPr>
        <w:tblStyle w:val="TableGrid"/>
        <w:tblW w:w="9924" w:type="dxa"/>
        <w:jc w:val="center"/>
        <w:tblLook w:val="04A0" w:firstRow="1" w:lastRow="0" w:firstColumn="1" w:lastColumn="0" w:noHBand="0" w:noVBand="1"/>
      </w:tblPr>
      <w:tblGrid>
        <w:gridCol w:w="643"/>
        <w:gridCol w:w="2985"/>
        <w:gridCol w:w="6296"/>
      </w:tblGrid>
      <w:tr w:rsidR="00ED7A5C" w:rsidRPr="003A265C" w14:paraId="6D66D333" w14:textId="77777777" w:rsidTr="00A61D4F">
        <w:trPr>
          <w:jc w:val="center"/>
        </w:trPr>
        <w:tc>
          <w:tcPr>
            <w:tcW w:w="643" w:type="dxa"/>
          </w:tcPr>
          <w:p w14:paraId="0DD3F4D7" w14:textId="77777777" w:rsidR="00ED7A5C" w:rsidRPr="003A265C" w:rsidRDefault="00ED7A5C" w:rsidP="003A265C">
            <w:pPr>
              <w:jc w:val="center"/>
              <w:rPr>
                <w:b/>
                <w:szCs w:val="24"/>
              </w:rPr>
            </w:pPr>
            <w:r w:rsidRPr="003A265C">
              <w:rPr>
                <w:b/>
                <w:szCs w:val="24"/>
              </w:rPr>
              <w:t>Cod</w:t>
            </w:r>
          </w:p>
        </w:tc>
        <w:tc>
          <w:tcPr>
            <w:tcW w:w="2985" w:type="dxa"/>
          </w:tcPr>
          <w:p w14:paraId="17648671" w14:textId="77777777" w:rsidR="00ED7A5C" w:rsidRPr="003A265C" w:rsidRDefault="00ED7A5C" w:rsidP="003A265C">
            <w:pPr>
              <w:jc w:val="center"/>
              <w:rPr>
                <w:b/>
                <w:szCs w:val="24"/>
              </w:rPr>
            </w:pPr>
            <w:r w:rsidRPr="003A265C">
              <w:rPr>
                <w:b/>
                <w:szCs w:val="24"/>
              </w:rPr>
              <w:t>Parametru</w:t>
            </w:r>
          </w:p>
        </w:tc>
        <w:tc>
          <w:tcPr>
            <w:tcW w:w="6296" w:type="dxa"/>
          </w:tcPr>
          <w:p w14:paraId="06866895" w14:textId="77777777" w:rsidR="00ED7A5C" w:rsidRPr="003A265C" w:rsidRDefault="00ED7A5C" w:rsidP="003A265C">
            <w:pPr>
              <w:jc w:val="center"/>
              <w:rPr>
                <w:b/>
                <w:szCs w:val="24"/>
              </w:rPr>
            </w:pPr>
            <w:r w:rsidRPr="003A265C">
              <w:rPr>
                <w:b/>
                <w:szCs w:val="24"/>
              </w:rPr>
              <w:t>Descriere</w:t>
            </w:r>
          </w:p>
        </w:tc>
      </w:tr>
      <w:tr w:rsidR="00ED7A5C" w:rsidRPr="003A265C" w14:paraId="32605EBC" w14:textId="77777777" w:rsidTr="00A61D4F">
        <w:trPr>
          <w:jc w:val="center"/>
        </w:trPr>
        <w:tc>
          <w:tcPr>
            <w:tcW w:w="643" w:type="dxa"/>
          </w:tcPr>
          <w:p w14:paraId="1CC138C6" w14:textId="77777777" w:rsidR="00ED7A5C" w:rsidRPr="003A265C" w:rsidRDefault="00ED7A5C" w:rsidP="003A265C">
            <w:pPr>
              <w:rPr>
                <w:szCs w:val="24"/>
              </w:rPr>
            </w:pPr>
            <w:r w:rsidRPr="003A265C">
              <w:rPr>
                <w:szCs w:val="24"/>
              </w:rPr>
              <w:t>E.9.</w:t>
            </w:r>
          </w:p>
        </w:tc>
        <w:tc>
          <w:tcPr>
            <w:tcW w:w="2985" w:type="dxa"/>
          </w:tcPr>
          <w:p w14:paraId="3BABD77A" w14:textId="77777777" w:rsidR="00ED7A5C" w:rsidRPr="003A265C" w:rsidRDefault="00ED7A5C" w:rsidP="003A265C">
            <w:pPr>
              <w:rPr>
                <w:szCs w:val="24"/>
              </w:rPr>
            </w:pPr>
            <w:r w:rsidRPr="003A265C">
              <w:rPr>
                <w:szCs w:val="24"/>
              </w:rPr>
              <w:t>Ameninţare viitoare</w:t>
            </w:r>
          </w:p>
        </w:tc>
        <w:tc>
          <w:tcPr>
            <w:tcW w:w="6296" w:type="dxa"/>
          </w:tcPr>
          <w:p w14:paraId="4A762B1A" w14:textId="77777777" w:rsidR="00ED7A5C" w:rsidRPr="003A265C" w:rsidRDefault="00ED7A5C" w:rsidP="003A265C">
            <w:pPr>
              <w:widowControl w:val="0"/>
              <w:jc w:val="both"/>
              <w:rPr>
                <w:szCs w:val="24"/>
              </w:rPr>
            </w:pPr>
            <w:bookmarkStart w:id="81" w:name="_Hlk534174"/>
            <w:r w:rsidRPr="003A265C">
              <w:rPr>
                <w:b/>
                <w:szCs w:val="24"/>
              </w:rPr>
              <w:t>J03.01.01 Reducerea disponibilității pradă (inclusiv cadavre, rămășițe)</w:t>
            </w:r>
            <w:bookmarkEnd w:id="81"/>
          </w:p>
        </w:tc>
      </w:tr>
      <w:tr w:rsidR="00ED7A5C" w:rsidRPr="003A265C" w14:paraId="7455B382" w14:textId="77777777" w:rsidTr="00A61D4F">
        <w:trPr>
          <w:jc w:val="center"/>
        </w:trPr>
        <w:tc>
          <w:tcPr>
            <w:tcW w:w="643" w:type="dxa"/>
          </w:tcPr>
          <w:p w14:paraId="361F276B" w14:textId="77777777" w:rsidR="00ED7A5C" w:rsidRPr="003A265C" w:rsidRDefault="00ED7A5C" w:rsidP="003A265C">
            <w:pPr>
              <w:rPr>
                <w:szCs w:val="24"/>
              </w:rPr>
            </w:pPr>
            <w:r w:rsidRPr="003A265C">
              <w:rPr>
                <w:szCs w:val="24"/>
              </w:rPr>
              <w:t>F.1.</w:t>
            </w:r>
          </w:p>
        </w:tc>
        <w:tc>
          <w:tcPr>
            <w:tcW w:w="2985" w:type="dxa"/>
          </w:tcPr>
          <w:p w14:paraId="6437F488" w14:textId="77777777" w:rsidR="00ED7A5C" w:rsidRPr="003A265C" w:rsidRDefault="00ED7A5C" w:rsidP="003A265C">
            <w:pPr>
              <w:rPr>
                <w:szCs w:val="24"/>
              </w:rPr>
            </w:pPr>
            <w:r w:rsidRPr="003A265C">
              <w:rPr>
                <w:szCs w:val="24"/>
              </w:rPr>
              <w:t>Specia</w:t>
            </w:r>
          </w:p>
        </w:tc>
        <w:tc>
          <w:tcPr>
            <w:tcW w:w="6296" w:type="dxa"/>
          </w:tcPr>
          <w:p w14:paraId="51ACFC3E" w14:textId="77777777" w:rsidR="00ED7A5C" w:rsidRPr="003A265C" w:rsidRDefault="00ED7A5C" w:rsidP="003A265C">
            <w:pPr>
              <w:jc w:val="both"/>
              <w:rPr>
                <w:szCs w:val="24"/>
              </w:rPr>
            </w:pPr>
            <w:proofErr w:type="gramStart"/>
            <w:r w:rsidRPr="003A265C">
              <w:rPr>
                <w:b/>
                <w:i/>
                <w:szCs w:val="24"/>
              </w:rPr>
              <w:t>Canis</w:t>
            </w:r>
            <w:proofErr w:type="gramEnd"/>
            <w:r w:rsidRPr="003A265C">
              <w:rPr>
                <w:b/>
                <w:i/>
                <w:szCs w:val="24"/>
              </w:rPr>
              <w:t xml:space="preserve"> lupus</w:t>
            </w:r>
          </w:p>
        </w:tc>
      </w:tr>
      <w:tr w:rsidR="00ED7A5C" w:rsidRPr="003A265C" w14:paraId="1CC20B46" w14:textId="77777777" w:rsidTr="00A61D4F">
        <w:trPr>
          <w:jc w:val="center"/>
        </w:trPr>
        <w:tc>
          <w:tcPr>
            <w:tcW w:w="643" w:type="dxa"/>
          </w:tcPr>
          <w:p w14:paraId="16D46C07" w14:textId="77777777" w:rsidR="00ED7A5C" w:rsidRPr="003A265C" w:rsidRDefault="00ED7A5C" w:rsidP="003A265C">
            <w:pPr>
              <w:rPr>
                <w:szCs w:val="24"/>
              </w:rPr>
            </w:pPr>
            <w:r w:rsidRPr="003A265C">
              <w:rPr>
                <w:szCs w:val="24"/>
              </w:rPr>
              <w:t>F.2.</w:t>
            </w:r>
          </w:p>
        </w:tc>
        <w:tc>
          <w:tcPr>
            <w:tcW w:w="2985" w:type="dxa"/>
          </w:tcPr>
          <w:p w14:paraId="6E410E4C" w14:textId="77777777" w:rsidR="00ED7A5C" w:rsidRPr="003A265C" w:rsidRDefault="00ED7A5C" w:rsidP="003A265C">
            <w:pPr>
              <w:rPr>
                <w:szCs w:val="24"/>
                <w:highlight w:val="yellow"/>
              </w:rPr>
            </w:pPr>
            <w:r w:rsidRPr="003A265C">
              <w:rPr>
                <w:szCs w:val="24"/>
              </w:rPr>
              <w:t>Localizarea impactului cauzat de ameninţările viitoare</w:t>
            </w:r>
            <w:r w:rsidRPr="003A265C" w:rsidDel="00F9685B">
              <w:rPr>
                <w:szCs w:val="24"/>
              </w:rPr>
              <w:t xml:space="preserve"> </w:t>
            </w:r>
            <w:r w:rsidRPr="003A265C">
              <w:rPr>
                <w:szCs w:val="24"/>
              </w:rPr>
              <w:t xml:space="preserve">asupra </w:t>
            </w:r>
            <w:proofErr w:type="gramStart"/>
            <w:r w:rsidRPr="003A265C">
              <w:rPr>
                <w:szCs w:val="24"/>
              </w:rPr>
              <w:t>speciei  [</w:t>
            </w:r>
            <w:proofErr w:type="gramEnd"/>
            <w:r w:rsidRPr="003A265C">
              <w:rPr>
                <w:szCs w:val="24"/>
              </w:rPr>
              <w:t>geometrie]</w:t>
            </w:r>
          </w:p>
        </w:tc>
        <w:tc>
          <w:tcPr>
            <w:tcW w:w="6296" w:type="dxa"/>
          </w:tcPr>
          <w:p w14:paraId="50CE7DEF" w14:textId="77777777" w:rsidR="00ED7A5C" w:rsidRPr="003A265C" w:rsidRDefault="00ED7A5C" w:rsidP="003A265C">
            <w:pPr>
              <w:jc w:val="both"/>
              <w:rPr>
                <w:szCs w:val="24"/>
                <w:lang w:val="fr-FR"/>
              </w:rPr>
            </w:pPr>
            <w:r w:rsidRPr="003A265C">
              <w:rPr>
                <w:szCs w:val="24"/>
                <w:lang w:val="fr-FR"/>
              </w:rPr>
              <w:t>Harta se regăsește în Anexa 3.2</w:t>
            </w:r>
            <w:r w:rsidR="004B5DD1" w:rsidRPr="003A265C">
              <w:rPr>
                <w:szCs w:val="24"/>
                <w:lang w:val="fr-FR"/>
              </w:rPr>
              <w:t>1</w:t>
            </w:r>
            <w:r w:rsidRPr="003A265C">
              <w:rPr>
                <w:szCs w:val="24"/>
                <w:lang w:val="fr-FR"/>
              </w:rPr>
              <w:t>.2</w:t>
            </w:r>
          </w:p>
        </w:tc>
      </w:tr>
      <w:tr w:rsidR="00ED7A5C" w:rsidRPr="003A265C" w14:paraId="0491892A" w14:textId="77777777" w:rsidTr="00A61D4F">
        <w:trPr>
          <w:jc w:val="center"/>
        </w:trPr>
        <w:tc>
          <w:tcPr>
            <w:tcW w:w="643" w:type="dxa"/>
          </w:tcPr>
          <w:p w14:paraId="5B3740EA" w14:textId="77777777" w:rsidR="00ED7A5C" w:rsidRPr="003A265C" w:rsidRDefault="00ED7A5C" w:rsidP="003A265C">
            <w:pPr>
              <w:rPr>
                <w:szCs w:val="24"/>
              </w:rPr>
            </w:pPr>
            <w:r w:rsidRPr="003A265C">
              <w:rPr>
                <w:szCs w:val="24"/>
              </w:rPr>
              <w:t>F.3.</w:t>
            </w:r>
          </w:p>
        </w:tc>
        <w:tc>
          <w:tcPr>
            <w:tcW w:w="2985" w:type="dxa"/>
          </w:tcPr>
          <w:p w14:paraId="71C22B98" w14:textId="77777777" w:rsidR="00ED7A5C" w:rsidRPr="003A265C" w:rsidRDefault="00ED7A5C" w:rsidP="003A265C">
            <w:pPr>
              <w:ind w:right="-66"/>
              <w:rPr>
                <w:szCs w:val="24"/>
              </w:rPr>
            </w:pPr>
            <w:r w:rsidRPr="003A265C">
              <w:rPr>
                <w:szCs w:val="24"/>
              </w:rPr>
              <w:t>Localizarea impactului cauzat de ameninţările viitoare asupra speciei [descriere]</w:t>
            </w:r>
          </w:p>
        </w:tc>
        <w:tc>
          <w:tcPr>
            <w:tcW w:w="6296" w:type="dxa"/>
          </w:tcPr>
          <w:p w14:paraId="410F5736" w14:textId="77777777" w:rsidR="00ED7A5C" w:rsidRPr="003A265C" w:rsidRDefault="00ED7A5C" w:rsidP="003A265C">
            <w:pPr>
              <w:jc w:val="both"/>
              <w:rPr>
                <w:szCs w:val="24"/>
              </w:rPr>
            </w:pPr>
            <w:r w:rsidRPr="003A265C">
              <w:rPr>
                <w:szCs w:val="24"/>
              </w:rPr>
              <w:t>În tot arealul vizat.</w:t>
            </w:r>
          </w:p>
        </w:tc>
      </w:tr>
      <w:tr w:rsidR="00ED7A5C" w:rsidRPr="003A265C" w14:paraId="082608FD" w14:textId="77777777" w:rsidTr="00A61D4F">
        <w:trPr>
          <w:jc w:val="center"/>
        </w:trPr>
        <w:tc>
          <w:tcPr>
            <w:tcW w:w="643" w:type="dxa"/>
          </w:tcPr>
          <w:p w14:paraId="5E47BBDD" w14:textId="77777777" w:rsidR="00ED7A5C" w:rsidRPr="003A265C" w:rsidRDefault="00ED7A5C" w:rsidP="003A265C">
            <w:pPr>
              <w:rPr>
                <w:szCs w:val="24"/>
              </w:rPr>
            </w:pPr>
            <w:r w:rsidRPr="003A265C">
              <w:rPr>
                <w:szCs w:val="24"/>
              </w:rPr>
              <w:t>F.4.</w:t>
            </w:r>
          </w:p>
        </w:tc>
        <w:tc>
          <w:tcPr>
            <w:tcW w:w="2985" w:type="dxa"/>
          </w:tcPr>
          <w:p w14:paraId="00FF028D" w14:textId="77777777" w:rsidR="00ED7A5C" w:rsidRPr="003A265C" w:rsidRDefault="00ED7A5C" w:rsidP="003A265C">
            <w:pPr>
              <w:ind w:right="-156"/>
              <w:rPr>
                <w:szCs w:val="24"/>
              </w:rPr>
            </w:pPr>
            <w:r w:rsidRPr="003A265C">
              <w:rPr>
                <w:szCs w:val="24"/>
              </w:rPr>
              <w:t xml:space="preserve">Intensitatea localizata </w:t>
            </w:r>
            <w:proofErr w:type="gramStart"/>
            <w:r w:rsidRPr="003A265C">
              <w:rPr>
                <w:szCs w:val="24"/>
              </w:rPr>
              <w:t>a</w:t>
            </w:r>
            <w:proofErr w:type="gramEnd"/>
            <w:r w:rsidRPr="003A265C">
              <w:rPr>
                <w:szCs w:val="24"/>
              </w:rPr>
              <w:t xml:space="preserve"> impactului cauzat de ameninţările viitoare asupra speciei</w:t>
            </w:r>
          </w:p>
        </w:tc>
        <w:tc>
          <w:tcPr>
            <w:tcW w:w="6296" w:type="dxa"/>
          </w:tcPr>
          <w:p w14:paraId="521198F6" w14:textId="77777777" w:rsidR="00ED7A5C" w:rsidRPr="003A265C" w:rsidRDefault="00ED7A5C" w:rsidP="003A265C">
            <w:pPr>
              <w:jc w:val="both"/>
              <w:rPr>
                <w:szCs w:val="24"/>
              </w:rPr>
            </w:pPr>
            <w:r w:rsidRPr="003A265C">
              <w:rPr>
                <w:b/>
                <w:szCs w:val="24"/>
              </w:rPr>
              <w:t>Amenințare medie</w:t>
            </w:r>
            <w:r w:rsidRPr="003A265C">
              <w:rPr>
                <w:szCs w:val="24"/>
              </w:rPr>
              <w:t xml:space="preserve"> </w:t>
            </w:r>
            <w:r w:rsidRPr="0083439B">
              <w:rPr>
                <w:b/>
                <w:bCs/>
                <w:szCs w:val="24"/>
              </w:rPr>
              <w:t>asupra speciei</w:t>
            </w:r>
            <w:r w:rsidRPr="003A265C">
              <w:rPr>
                <w:szCs w:val="24"/>
              </w:rPr>
              <w:t xml:space="preserve"> </w:t>
            </w:r>
            <w:proofErr w:type="gramStart"/>
            <w:r w:rsidRPr="003A265C">
              <w:rPr>
                <w:b/>
                <w:i/>
                <w:szCs w:val="24"/>
              </w:rPr>
              <w:t>Canis</w:t>
            </w:r>
            <w:proofErr w:type="gramEnd"/>
            <w:r w:rsidRPr="003A265C">
              <w:rPr>
                <w:b/>
                <w:i/>
                <w:szCs w:val="24"/>
              </w:rPr>
              <w:t xml:space="preserve"> lupus</w:t>
            </w:r>
          </w:p>
        </w:tc>
      </w:tr>
      <w:tr w:rsidR="00ED7A5C" w:rsidRPr="003A265C" w14:paraId="64684200" w14:textId="77777777" w:rsidTr="00A61D4F">
        <w:trPr>
          <w:jc w:val="center"/>
        </w:trPr>
        <w:tc>
          <w:tcPr>
            <w:tcW w:w="643" w:type="dxa"/>
          </w:tcPr>
          <w:p w14:paraId="363374E7" w14:textId="77777777" w:rsidR="00ED7A5C" w:rsidRPr="003A265C" w:rsidRDefault="00ED7A5C" w:rsidP="003A265C">
            <w:pPr>
              <w:rPr>
                <w:szCs w:val="24"/>
              </w:rPr>
            </w:pPr>
            <w:r w:rsidRPr="003A265C">
              <w:rPr>
                <w:szCs w:val="24"/>
              </w:rPr>
              <w:t>F.5.</w:t>
            </w:r>
          </w:p>
        </w:tc>
        <w:tc>
          <w:tcPr>
            <w:tcW w:w="2985" w:type="dxa"/>
          </w:tcPr>
          <w:p w14:paraId="6F189516" w14:textId="77777777" w:rsidR="00ED7A5C" w:rsidRPr="003A265C" w:rsidRDefault="00ED7A5C" w:rsidP="003A265C">
            <w:pPr>
              <w:rPr>
                <w:szCs w:val="24"/>
              </w:rPr>
            </w:pPr>
            <w:r w:rsidRPr="003A265C">
              <w:rPr>
                <w:szCs w:val="24"/>
              </w:rPr>
              <w:t>Confidenţialitate</w:t>
            </w:r>
          </w:p>
        </w:tc>
        <w:tc>
          <w:tcPr>
            <w:tcW w:w="6296" w:type="dxa"/>
          </w:tcPr>
          <w:p w14:paraId="1D1C5EA9" w14:textId="77777777" w:rsidR="00ED7A5C" w:rsidRPr="003A265C" w:rsidRDefault="00ED7A5C" w:rsidP="003A265C">
            <w:pPr>
              <w:jc w:val="both"/>
              <w:rPr>
                <w:szCs w:val="24"/>
              </w:rPr>
            </w:pPr>
            <w:r w:rsidRPr="003A265C">
              <w:rPr>
                <w:szCs w:val="24"/>
              </w:rPr>
              <w:t>Informații publice</w:t>
            </w:r>
          </w:p>
        </w:tc>
      </w:tr>
      <w:tr w:rsidR="00ED7A5C" w:rsidRPr="003A265C" w14:paraId="43FBE7D0" w14:textId="77777777" w:rsidTr="00A61D4F">
        <w:trPr>
          <w:jc w:val="center"/>
        </w:trPr>
        <w:tc>
          <w:tcPr>
            <w:tcW w:w="643" w:type="dxa"/>
          </w:tcPr>
          <w:p w14:paraId="0EB8D438" w14:textId="77777777" w:rsidR="00ED7A5C" w:rsidRPr="003A265C" w:rsidRDefault="00ED7A5C" w:rsidP="003A265C">
            <w:pPr>
              <w:rPr>
                <w:szCs w:val="24"/>
              </w:rPr>
            </w:pPr>
            <w:r w:rsidRPr="003A265C">
              <w:rPr>
                <w:szCs w:val="24"/>
              </w:rPr>
              <w:t>F.6.</w:t>
            </w:r>
          </w:p>
        </w:tc>
        <w:tc>
          <w:tcPr>
            <w:tcW w:w="2985" w:type="dxa"/>
          </w:tcPr>
          <w:p w14:paraId="63B21021" w14:textId="77777777" w:rsidR="00ED7A5C" w:rsidRPr="003A265C" w:rsidRDefault="00ED7A5C" w:rsidP="003A265C">
            <w:pPr>
              <w:rPr>
                <w:szCs w:val="24"/>
              </w:rPr>
            </w:pPr>
            <w:r w:rsidRPr="003A265C">
              <w:rPr>
                <w:szCs w:val="24"/>
              </w:rPr>
              <w:t>Detalii</w:t>
            </w:r>
          </w:p>
        </w:tc>
        <w:tc>
          <w:tcPr>
            <w:tcW w:w="6296" w:type="dxa"/>
          </w:tcPr>
          <w:p w14:paraId="4121AD23" w14:textId="77777777" w:rsidR="00ED7A5C" w:rsidRPr="003A265C" w:rsidRDefault="00ED7A5C" w:rsidP="003A265C">
            <w:pPr>
              <w:widowControl w:val="0"/>
              <w:jc w:val="both"/>
              <w:rPr>
                <w:color w:val="000000"/>
                <w:szCs w:val="24"/>
                <w:lang w:val="fr-FR"/>
              </w:rPr>
            </w:pPr>
            <w:r w:rsidRPr="003A265C">
              <w:rPr>
                <w:szCs w:val="24"/>
                <w:lang w:val="fr-FR"/>
              </w:rPr>
              <w:t>Reducerea resursei trofice în zona sitului, va conduce la abandonul zonei de către lup și relocarea în zone în care resursa trofică este disponibilă.</w:t>
            </w:r>
          </w:p>
        </w:tc>
      </w:tr>
    </w:tbl>
    <w:p w14:paraId="31F8F712" w14:textId="77777777" w:rsidR="003C32E6" w:rsidRPr="003A265C" w:rsidRDefault="003C32E6" w:rsidP="003A265C">
      <w:pPr>
        <w:tabs>
          <w:tab w:val="left" w:pos="1260"/>
          <w:tab w:val="left" w:pos="1440"/>
        </w:tabs>
        <w:jc w:val="both"/>
        <w:rPr>
          <w:szCs w:val="24"/>
          <w:lang w:val="fr-FR"/>
        </w:rPr>
      </w:pPr>
    </w:p>
    <w:tbl>
      <w:tblPr>
        <w:tblStyle w:val="TableGrid"/>
        <w:tblW w:w="9981" w:type="dxa"/>
        <w:jc w:val="center"/>
        <w:tblLook w:val="04A0" w:firstRow="1" w:lastRow="0" w:firstColumn="1" w:lastColumn="0" w:noHBand="0" w:noVBand="1"/>
      </w:tblPr>
      <w:tblGrid>
        <w:gridCol w:w="723"/>
        <w:gridCol w:w="2875"/>
        <w:gridCol w:w="6383"/>
      </w:tblGrid>
      <w:tr w:rsidR="00ED7A5C" w:rsidRPr="003A265C" w14:paraId="4B94E3A1" w14:textId="77777777" w:rsidTr="00A1064D">
        <w:trPr>
          <w:jc w:val="center"/>
        </w:trPr>
        <w:tc>
          <w:tcPr>
            <w:tcW w:w="723" w:type="dxa"/>
          </w:tcPr>
          <w:p w14:paraId="372B4595" w14:textId="77777777" w:rsidR="00ED7A5C" w:rsidRPr="003A265C" w:rsidRDefault="00ED7A5C" w:rsidP="003A265C">
            <w:pPr>
              <w:jc w:val="center"/>
              <w:rPr>
                <w:b/>
                <w:szCs w:val="24"/>
              </w:rPr>
            </w:pPr>
            <w:r w:rsidRPr="003A265C">
              <w:rPr>
                <w:b/>
                <w:szCs w:val="24"/>
              </w:rPr>
              <w:t>Cod</w:t>
            </w:r>
          </w:p>
        </w:tc>
        <w:tc>
          <w:tcPr>
            <w:tcW w:w="2875" w:type="dxa"/>
          </w:tcPr>
          <w:p w14:paraId="12192904" w14:textId="77777777" w:rsidR="00ED7A5C" w:rsidRPr="003A265C" w:rsidRDefault="00ED7A5C" w:rsidP="003A265C">
            <w:pPr>
              <w:jc w:val="center"/>
              <w:rPr>
                <w:b/>
                <w:szCs w:val="24"/>
              </w:rPr>
            </w:pPr>
            <w:r w:rsidRPr="003A265C">
              <w:rPr>
                <w:b/>
                <w:szCs w:val="24"/>
              </w:rPr>
              <w:t>Parametru</w:t>
            </w:r>
          </w:p>
        </w:tc>
        <w:tc>
          <w:tcPr>
            <w:tcW w:w="6383" w:type="dxa"/>
          </w:tcPr>
          <w:p w14:paraId="6A4747A8" w14:textId="77777777" w:rsidR="00ED7A5C" w:rsidRPr="003A265C" w:rsidRDefault="00ED7A5C" w:rsidP="003A265C">
            <w:pPr>
              <w:jc w:val="center"/>
              <w:rPr>
                <w:b/>
                <w:szCs w:val="24"/>
              </w:rPr>
            </w:pPr>
            <w:r w:rsidRPr="003A265C">
              <w:rPr>
                <w:b/>
                <w:szCs w:val="24"/>
              </w:rPr>
              <w:t>Descriere</w:t>
            </w:r>
          </w:p>
        </w:tc>
      </w:tr>
      <w:tr w:rsidR="00ED7A5C" w:rsidRPr="003A265C" w14:paraId="1DEF2C6C" w14:textId="77777777" w:rsidTr="00A1064D">
        <w:trPr>
          <w:jc w:val="center"/>
        </w:trPr>
        <w:tc>
          <w:tcPr>
            <w:tcW w:w="723" w:type="dxa"/>
          </w:tcPr>
          <w:p w14:paraId="29ED6B09" w14:textId="77777777" w:rsidR="00ED7A5C" w:rsidRPr="003A265C" w:rsidRDefault="00ED7A5C" w:rsidP="003A265C">
            <w:pPr>
              <w:rPr>
                <w:szCs w:val="24"/>
              </w:rPr>
            </w:pPr>
            <w:r w:rsidRPr="003A265C">
              <w:rPr>
                <w:szCs w:val="24"/>
              </w:rPr>
              <w:t>E.10.</w:t>
            </w:r>
          </w:p>
        </w:tc>
        <w:tc>
          <w:tcPr>
            <w:tcW w:w="2875" w:type="dxa"/>
          </w:tcPr>
          <w:p w14:paraId="1430000E" w14:textId="77777777" w:rsidR="00ED7A5C" w:rsidRPr="003A265C" w:rsidRDefault="00ED7A5C" w:rsidP="003A265C">
            <w:pPr>
              <w:rPr>
                <w:szCs w:val="24"/>
              </w:rPr>
            </w:pPr>
            <w:r w:rsidRPr="003A265C">
              <w:rPr>
                <w:szCs w:val="24"/>
              </w:rPr>
              <w:t>Ameninţare viitoare</w:t>
            </w:r>
          </w:p>
        </w:tc>
        <w:tc>
          <w:tcPr>
            <w:tcW w:w="6383" w:type="dxa"/>
          </w:tcPr>
          <w:p w14:paraId="107ECD04" w14:textId="77777777" w:rsidR="00ED7A5C" w:rsidRPr="003A265C" w:rsidRDefault="00ED7A5C" w:rsidP="003A265C">
            <w:pPr>
              <w:widowControl w:val="0"/>
              <w:jc w:val="both"/>
              <w:rPr>
                <w:b/>
                <w:szCs w:val="24"/>
              </w:rPr>
            </w:pPr>
            <w:r w:rsidRPr="003A265C">
              <w:rPr>
                <w:b/>
                <w:szCs w:val="24"/>
              </w:rPr>
              <w:t>J03.02</w:t>
            </w:r>
            <w:r w:rsidRPr="003A265C">
              <w:rPr>
                <w:b/>
                <w:szCs w:val="24"/>
              </w:rPr>
              <w:tab/>
              <w:t>Reducerea conectivității de habitat, din cauze antropice</w:t>
            </w:r>
          </w:p>
          <w:p w14:paraId="6B8BC135" w14:textId="77777777" w:rsidR="00ED7A5C" w:rsidRPr="003A265C" w:rsidRDefault="00ED7A5C" w:rsidP="003A265C">
            <w:pPr>
              <w:widowControl w:val="0"/>
              <w:jc w:val="both"/>
              <w:rPr>
                <w:b/>
                <w:szCs w:val="24"/>
              </w:rPr>
            </w:pPr>
            <w:bookmarkStart w:id="82" w:name="_Hlk534197"/>
            <w:r w:rsidRPr="003A265C">
              <w:rPr>
                <w:b/>
                <w:szCs w:val="24"/>
              </w:rPr>
              <w:t>J03.02.01 Reducerea migrației / bariere de migrație</w:t>
            </w:r>
          </w:p>
          <w:p w14:paraId="6B7FF547" w14:textId="77777777" w:rsidR="00ED7A5C" w:rsidRPr="003A265C" w:rsidRDefault="00ED7A5C" w:rsidP="003A265C">
            <w:pPr>
              <w:widowControl w:val="0"/>
              <w:jc w:val="both"/>
              <w:rPr>
                <w:b/>
                <w:szCs w:val="24"/>
              </w:rPr>
            </w:pPr>
            <w:r w:rsidRPr="003A265C">
              <w:rPr>
                <w:b/>
                <w:szCs w:val="24"/>
              </w:rPr>
              <w:t>J03.02.02 Reducerea dispersiei</w:t>
            </w:r>
          </w:p>
          <w:p w14:paraId="26F19BB5" w14:textId="77777777" w:rsidR="00ED7A5C" w:rsidRPr="003A265C" w:rsidRDefault="00ED7A5C" w:rsidP="003A265C">
            <w:pPr>
              <w:widowControl w:val="0"/>
              <w:jc w:val="both"/>
              <w:rPr>
                <w:szCs w:val="24"/>
              </w:rPr>
            </w:pPr>
            <w:r w:rsidRPr="003A265C">
              <w:rPr>
                <w:b/>
                <w:szCs w:val="24"/>
              </w:rPr>
              <w:t>J03.02.03 Reducerea schimbului genetic</w:t>
            </w:r>
            <w:bookmarkEnd w:id="82"/>
          </w:p>
        </w:tc>
      </w:tr>
      <w:tr w:rsidR="00ED7A5C" w:rsidRPr="003A265C" w14:paraId="39AA47EC" w14:textId="77777777" w:rsidTr="00A1064D">
        <w:trPr>
          <w:jc w:val="center"/>
        </w:trPr>
        <w:tc>
          <w:tcPr>
            <w:tcW w:w="723" w:type="dxa"/>
          </w:tcPr>
          <w:p w14:paraId="7B87F184" w14:textId="77777777" w:rsidR="00ED7A5C" w:rsidRPr="003A265C" w:rsidRDefault="00ED7A5C" w:rsidP="003A265C">
            <w:pPr>
              <w:rPr>
                <w:szCs w:val="24"/>
              </w:rPr>
            </w:pPr>
            <w:r w:rsidRPr="003A265C">
              <w:rPr>
                <w:szCs w:val="24"/>
              </w:rPr>
              <w:t>F.1.</w:t>
            </w:r>
          </w:p>
        </w:tc>
        <w:tc>
          <w:tcPr>
            <w:tcW w:w="2875" w:type="dxa"/>
          </w:tcPr>
          <w:p w14:paraId="29493D54" w14:textId="77777777" w:rsidR="00ED7A5C" w:rsidRPr="003A265C" w:rsidRDefault="00ED7A5C" w:rsidP="003A265C">
            <w:pPr>
              <w:rPr>
                <w:szCs w:val="24"/>
              </w:rPr>
            </w:pPr>
            <w:r w:rsidRPr="003A265C">
              <w:rPr>
                <w:szCs w:val="24"/>
              </w:rPr>
              <w:t>Specia</w:t>
            </w:r>
          </w:p>
        </w:tc>
        <w:tc>
          <w:tcPr>
            <w:tcW w:w="6383" w:type="dxa"/>
          </w:tcPr>
          <w:p w14:paraId="79C29A67" w14:textId="77777777" w:rsidR="00ED7A5C" w:rsidRPr="003A265C" w:rsidRDefault="00ED7A5C" w:rsidP="003A265C">
            <w:pPr>
              <w:jc w:val="both"/>
              <w:rPr>
                <w:szCs w:val="24"/>
              </w:rPr>
            </w:pPr>
            <w:r w:rsidRPr="003A265C">
              <w:rPr>
                <w:b/>
                <w:i/>
                <w:szCs w:val="24"/>
              </w:rPr>
              <w:t>Cottus gobio</w:t>
            </w:r>
          </w:p>
        </w:tc>
      </w:tr>
      <w:tr w:rsidR="00ED7A5C" w:rsidRPr="003A265C" w14:paraId="4B946AF1" w14:textId="77777777" w:rsidTr="00A1064D">
        <w:trPr>
          <w:jc w:val="center"/>
        </w:trPr>
        <w:tc>
          <w:tcPr>
            <w:tcW w:w="723" w:type="dxa"/>
          </w:tcPr>
          <w:p w14:paraId="5495EECB" w14:textId="77777777" w:rsidR="00ED7A5C" w:rsidRPr="003A265C" w:rsidRDefault="00ED7A5C" w:rsidP="003A265C">
            <w:pPr>
              <w:rPr>
                <w:szCs w:val="24"/>
              </w:rPr>
            </w:pPr>
            <w:r w:rsidRPr="003A265C">
              <w:rPr>
                <w:szCs w:val="24"/>
              </w:rPr>
              <w:t>F.2.</w:t>
            </w:r>
          </w:p>
        </w:tc>
        <w:tc>
          <w:tcPr>
            <w:tcW w:w="2875" w:type="dxa"/>
          </w:tcPr>
          <w:p w14:paraId="16F6B538" w14:textId="77777777" w:rsidR="00ED7A5C" w:rsidRPr="003A265C" w:rsidRDefault="00ED7A5C" w:rsidP="003A265C">
            <w:pPr>
              <w:rPr>
                <w:szCs w:val="24"/>
                <w:highlight w:val="yellow"/>
              </w:rPr>
            </w:pPr>
            <w:r w:rsidRPr="003A265C">
              <w:rPr>
                <w:szCs w:val="24"/>
              </w:rPr>
              <w:t>Localizarea impactului cauzat de ameninţările viitoare</w:t>
            </w:r>
            <w:r w:rsidRPr="003A265C" w:rsidDel="00F9685B">
              <w:rPr>
                <w:szCs w:val="24"/>
              </w:rPr>
              <w:t xml:space="preserve"> </w:t>
            </w:r>
            <w:r w:rsidRPr="003A265C">
              <w:rPr>
                <w:szCs w:val="24"/>
              </w:rPr>
              <w:t xml:space="preserve">asupra </w:t>
            </w:r>
            <w:proofErr w:type="gramStart"/>
            <w:r w:rsidRPr="003A265C">
              <w:rPr>
                <w:szCs w:val="24"/>
              </w:rPr>
              <w:t>speciei  [</w:t>
            </w:r>
            <w:proofErr w:type="gramEnd"/>
            <w:r w:rsidRPr="003A265C">
              <w:rPr>
                <w:szCs w:val="24"/>
              </w:rPr>
              <w:t>geometrie]</w:t>
            </w:r>
          </w:p>
        </w:tc>
        <w:tc>
          <w:tcPr>
            <w:tcW w:w="6383" w:type="dxa"/>
          </w:tcPr>
          <w:p w14:paraId="1192E629" w14:textId="77777777" w:rsidR="00ED7A5C" w:rsidRPr="003A265C" w:rsidRDefault="00ED7A5C" w:rsidP="003A265C">
            <w:pPr>
              <w:jc w:val="both"/>
              <w:rPr>
                <w:szCs w:val="24"/>
                <w:lang w:val="fr-FR"/>
              </w:rPr>
            </w:pPr>
            <w:r w:rsidRPr="003A265C">
              <w:rPr>
                <w:szCs w:val="24"/>
                <w:lang w:val="fr-FR"/>
              </w:rPr>
              <w:t>Harta se regăsește în Anexa 3.2</w:t>
            </w:r>
            <w:r w:rsidR="004B5DD1" w:rsidRPr="003A265C">
              <w:rPr>
                <w:szCs w:val="24"/>
                <w:lang w:val="fr-FR"/>
              </w:rPr>
              <w:t>1</w:t>
            </w:r>
            <w:r w:rsidRPr="003A265C">
              <w:rPr>
                <w:szCs w:val="24"/>
                <w:lang w:val="fr-FR"/>
              </w:rPr>
              <w:t>.2</w:t>
            </w:r>
          </w:p>
        </w:tc>
      </w:tr>
      <w:tr w:rsidR="00ED7A5C" w:rsidRPr="003A265C" w14:paraId="44DC703F" w14:textId="77777777" w:rsidTr="00A1064D">
        <w:trPr>
          <w:jc w:val="center"/>
        </w:trPr>
        <w:tc>
          <w:tcPr>
            <w:tcW w:w="723" w:type="dxa"/>
          </w:tcPr>
          <w:p w14:paraId="17D7744C" w14:textId="77777777" w:rsidR="00ED7A5C" w:rsidRPr="003A265C" w:rsidRDefault="00ED7A5C" w:rsidP="003A265C">
            <w:pPr>
              <w:rPr>
                <w:szCs w:val="24"/>
              </w:rPr>
            </w:pPr>
            <w:r w:rsidRPr="003A265C">
              <w:rPr>
                <w:szCs w:val="24"/>
              </w:rPr>
              <w:t>F.3.</w:t>
            </w:r>
          </w:p>
        </w:tc>
        <w:tc>
          <w:tcPr>
            <w:tcW w:w="2875" w:type="dxa"/>
          </w:tcPr>
          <w:p w14:paraId="3F954BCB" w14:textId="77777777" w:rsidR="00ED7A5C" w:rsidRPr="003A265C" w:rsidRDefault="00ED7A5C" w:rsidP="003A265C">
            <w:pPr>
              <w:ind w:right="-149"/>
              <w:rPr>
                <w:szCs w:val="24"/>
              </w:rPr>
            </w:pPr>
            <w:r w:rsidRPr="003A265C">
              <w:rPr>
                <w:szCs w:val="24"/>
              </w:rPr>
              <w:t>Localizarea impactului cauzat de ameninţările viitoare asupra speciei [descriere]</w:t>
            </w:r>
          </w:p>
        </w:tc>
        <w:tc>
          <w:tcPr>
            <w:tcW w:w="6383" w:type="dxa"/>
          </w:tcPr>
          <w:p w14:paraId="5D898FD3" w14:textId="77777777" w:rsidR="00ED7A5C" w:rsidRPr="003A265C" w:rsidRDefault="00ED7A5C" w:rsidP="003A265C">
            <w:pPr>
              <w:widowControl w:val="0"/>
              <w:jc w:val="both"/>
              <w:rPr>
                <w:szCs w:val="24"/>
                <w:lang w:val="fr-FR"/>
              </w:rPr>
            </w:pPr>
            <w:r w:rsidRPr="003A265C">
              <w:rPr>
                <w:szCs w:val="24"/>
                <w:lang w:val="fr-FR"/>
              </w:rPr>
              <w:t>Pragurile naturale și artificiale de-a lungul râului Zăbala.</w:t>
            </w:r>
          </w:p>
          <w:p w14:paraId="015F6CC5" w14:textId="77777777" w:rsidR="00ED7A5C" w:rsidRPr="003A265C" w:rsidRDefault="00ED7A5C" w:rsidP="003A265C">
            <w:pPr>
              <w:jc w:val="both"/>
              <w:rPr>
                <w:szCs w:val="24"/>
                <w:lang w:val="fr-FR"/>
              </w:rPr>
            </w:pPr>
          </w:p>
        </w:tc>
      </w:tr>
      <w:tr w:rsidR="00ED7A5C" w:rsidRPr="003A265C" w14:paraId="3AED9933" w14:textId="77777777" w:rsidTr="00A1064D">
        <w:trPr>
          <w:jc w:val="center"/>
        </w:trPr>
        <w:tc>
          <w:tcPr>
            <w:tcW w:w="723" w:type="dxa"/>
          </w:tcPr>
          <w:p w14:paraId="57CB00F2" w14:textId="77777777" w:rsidR="00ED7A5C" w:rsidRPr="003A265C" w:rsidRDefault="00ED7A5C" w:rsidP="003A265C">
            <w:pPr>
              <w:rPr>
                <w:szCs w:val="24"/>
              </w:rPr>
            </w:pPr>
            <w:r w:rsidRPr="003A265C">
              <w:rPr>
                <w:szCs w:val="24"/>
              </w:rPr>
              <w:t>F.4.</w:t>
            </w:r>
          </w:p>
        </w:tc>
        <w:tc>
          <w:tcPr>
            <w:tcW w:w="2875" w:type="dxa"/>
          </w:tcPr>
          <w:p w14:paraId="21F023F9" w14:textId="77777777" w:rsidR="00ED7A5C" w:rsidRPr="003A265C" w:rsidRDefault="00ED7A5C" w:rsidP="003A265C">
            <w:pPr>
              <w:ind w:right="-149"/>
              <w:rPr>
                <w:szCs w:val="24"/>
              </w:rPr>
            </w:pPr>
            <w:r w:rsidRPr="003A265C">
              <w:rPr>
                <w:szCs w:val="24"/>
              </w:rPr>
              <w:t xml:space="preserve">Intensitatea localizata </w:t>
            </w:r>
            <w:proofErr w:type="gramStart"/>
            <w:r w:rsidRPr="003A265C">
              <w:rPr>
                <w:szCs w:val="24"/>
              </w:rPr>
              <w:t>a</w:t>
            </w:r>
            <w:proofErr w:type="gramEnd"/>
            <w:r w:rsidRPr="003A265C">
              <w:rPr>
                <w:szCs w:val="24"/>
              </w:rPr>
              <w:t xml:space="preserve"> impactului cauzat de ameninţările viitoare asupra speciei</w:t>
            </w:r>
          </w:p>
        </w:tc>
        <w:tc>
          <w:tcPr>
            <w:tcW w:w="6383" w:type="dxa"/>
          </w:tcPr>
          <w:p w14:paraId="14A0DC0E" w14:textId="77777777" w:rsidR="00ED7A5C" w:rsidRPr="003A265C" w:rsidRDefault="00ED7A5C" w:rsidP="003A265C">
            <w:pPr>
              <w:widowControl w:val="0"/>
              <w:contextualSpacing/>
              <w:jc w:val="both"/>
              <w:rPr>
                <w:b/>
                <w:szCs w:val="24"/>
              </w:rPr>
            </w:pPr>
            <w:r w:rsidRPr="003A265C">
              <w:rPr>
                <w:b/>
                <w:szCs w:val="24"/>
              </w:rPr>
              <w:t xml:space="preserve">Amenințare ridicată asupra speciei </w:t>
            </w:r>
            <w:r w:rsidRPr="003A265C">
              <w:rPr>
                <w:b/>
                <w:i/>
                <w:szCs w:val="24"/>
              </w:rPr>
              <w:t>Cottus gobio</w:t>
            </w:r>
            <w:r w:rsidRPr="003A265C">
              <w:rPr>
                <w:b/>
                <w:szCs w:val="24"/>
              </w:rPr>
              <w:t>.</w:t>
            </w:r>
          </w:p>
          <w:p w14:paraId="7A26BB55" w14:textId="77777777" w:rsidR="00ED7A5C" w:rsidRPr="003A265C" w:rsidRDefault="00ED7A5C" w:rsidP="003A265C">
            <w:pPr>
              <w:jc w:val="both"/>
              <w:rPr>
                <w:szCs w:val="24"/>
              </w:rPr>
            </w:pPr>
          </w:p>
        </w:tc>
      </w:tr>
      <w:tr w:rsidR="00ED7A5C" w:rsidRPr="003A265C" w14:paraId="5EB28E0F" w14:textId="77777777" w:rsidTr="00A1064D">
        <w:trPr>
          <w:jc w:val="center"/>
        </w:trPr>
        <w:tc>
          <w:tcPr>
            <w:tcW w:w="723" w:type="dxa"/>
          </w:tcPr>
          <w:p w14:paraId="481B13F7" w14:textId="77777777" w:rsidR="00ED7A5C" w:rsidRPr="003A265C" w:rsidRDefault="00ED7A5C" w:rsidP="003A265C">
            <w:pPr>
              <w:rPr>
                <w:szCs w:val="24"/>
              </w:rPr>
            </w:pPr>
            <w:r w:rsidRPr="003A265C">
              <w:rPr>
                <w:szCs w:val="24"/>
              </w:rPr>
              <w:t>F.5.</w:t>
            </w:r>
          </w:p>
        </w:tc>
        <w:tc>
          <w:tcPr>
            <w:tcW w:w="2875" w:type="dxa"/>
          </w:tcPr>
          <w:p w14:paraId="51D9CDC9" w14:textId="77777777" w:rsidR="00ED7A5C" w:rsidRPr="003A265C" w:rsidRDefault="00ED7A5C" w:rsidP="003A265C">
            <w:pPr>
              <w:rPr>
                <w:szCs w:val="24"/>
              </w:rPr>
            </w:pPr>
            <w:r w:rsidRPr="003A265C">
              <w:rPr>
                <w:szCs w:val="24"/>
              </w:rPr>
              <w:t>Confidenţialitate</w:t>
            </w:r>
          </w:p>
        </w:tc>
        <w:tc>
          <w:tcPr>
            <w:tcW w:w="6383" w:type="dxa"/>
          </w:tcPr>
          <w:p w14:paraId="2BB876CE" w14:textId="77777777" w:rsidR="00ED7A5C" w:rsidRPr="003A265C" w:rsidRDefault="00ED7A5C" w:rsidP="003A265C">
            <w:pPr>
              <w:jc w:val="both"/>
              <w:rPr>
                <w:szCs w:val="24"/>
              </w:rPr>
            </w:pPr>
            <w:r w:rsidRPr="003A265C">
              <w:rPr>
                <w:szCs w:val="24"/>
              </w:rPr>
              <w:t>Informații publice</w:t>
            </w:r>
          </w:p>
        </w:tc>
      </w:tr>
      <w:tr w:rsidR="00ED7A5C" w:rsidRPr="003A265C" w14:paraId="34A04481" w14:textId="77777777" w:rsidTr="00A1064D">
        <w:trPr>
          <w:jc w:val="center"/>
        </w:trPr>
        <w:tc>
          <w:tcPr>
            <w:tcW w:w="723" w:type="dxa"/>
          </w:tcPr>
          <w:p w14:paraId="0300AB65" w14:textId="77777777" w:rsidR="00ED7A5C" w:rsidRPr="003A265C" w:rsidRDefault="00ED7A5C" w:rsidP="003A265C">
            <w:pPr>
              <w:rPr>
                <w:szCs w:val="24"/>
              </w:rPr>
            </w:pPr>
            <w:r w:rsidRPr="003A265C">
              <w:rPr>
                <w:szCs w:val="24"/>
              </w:rPr>
              <w:t>F.6.</w:t>
            </w:r>
          </w:p>
        </w:tc>
        <w:tc>
          <w:tcPr>
            <w:tcW w:w="2875" w:type="dxa"/>
          </w:tcPr>
          <w:p w14:paraId="4BBC0247" w14:textId="77777777" w:rsidR="00ED7A5C" w:rsidRPr="003A265C" w:rsidRDefault="00ED7A5C" w:rsidP="003A265C">
            <w:pPr>
              <w:rPr>
                <w:szCs w:val="24"/>
              </w:rPr>
            </w:pPr>
            <w:r w:rsidRPr="003A265C">
              <w:rPr>
                <w:szCs w:val="24"/>
              </w:rPr>
              <w:t>Detalii</w:t>
            </w:r>
          </w:p>
        </w:tc>
        <w:tc>
          <w:tcPr>
            <w:tcW w:w="6383" w:type="dxa"/>
          </w:tcPr>
          <w:p w14:paraId="06B04DAB" w14:textId="77777777" w:rsidR="00ED7A5C" w:rsidRPr="003A265C" w:rsidRDefault="00ED7A5C" w:rsidP="003A265C">
            <w:pPr>
              <w:widowControl w:val="0"/>
              <w:jc w:val="both"/>
              <w:rPr>
                <w:color w:val="000000"/>
                <w:szCs w:val="24"/>
                <w:lang w:val="fr-FR"/>
              </w:rPr>
            </w:pPr>
            <w:r w:rsidRPr="003A265C">
              <w:rPr>
                <w:szCs w:val="24"/>
                <w:lang w:val="fr-FR"/>
              </w:rPr>
              <w:t>Barajele de diferite dimensiuni, fără scară pentru pești, constituie o barieră peste care speciile protejate de pești nu pot trece, astfel populațiiile lor devin fragmentate.</w:t>
            </w:r>
          </w:p>
        </w:tc>
      </w:tr>
    </w:tbl>
    <w:p w14:paraId="0370E93A" w14:textId="77777777" w:rsidR="00ED7A5C" w:rsidRPr="003A265C" w:rsidRDefault="00ED7A5C" w:rsidP="003A265C">
      <w:pPr>
        <w:tabs>
          <w:tab w:val="left" w:pos="1260"/>
          <w:tab w:val="left" w:pos="1440"/>
        </w:tabs>
        <w:jc w:val="both"/>
        <w:rPr>
          <w:szCs w:val="24"/>
          <w:lang w:val="fr-FR"/>
        </w:rPr>
      </w:pPr>
    </w:p>
    <w:tbl>
      <w:tblPr>
        <w:tblStyle w:val="TableGrid"/>
        <w:tblW w:w="9970" w:type="dxa"/>
        <w:jc w:val="center"/>
        <w:tblLook w:val="04A0" w:firstRow="1" w:lastRow="0" w:firstColumn="1" w:lastColumn="0" w:noHBand="0" w:noVBand="1"/>
      </w:tblPr>
      <w:tblGrid>
        <w:gridCol w:w="723"/>
        <w:gridCol w:w="2928"/>
        <w:gridCol w:w="6319"/>
      </w:tblGrid>
      <w:tr w:rsidR="00ED7A5C" w:rsidRPr="003A265C" w14:paraId="2BDD00C2" w14:textId="77777777" w:rsidTr="00A61D4F">
        <w:trPr>
          <w:jc w:val="center"/>
        </w:trPr>
        <w:tc>
          <w:tcPr>
            <w:tcW w:w="723" w:type="dxa"/>
          </w:tcPr>
          <w:p w14:paraId="1DAFF9D0" w14:textId="77777777" w:rsidR="00ED7A5C" w:rsidRPr="003A265C" w:rsidRDefault="00ED7A5C" w:rsidP="003A265C">
            <w:pPr>
              <w:jc w:val="center"/>
              <w:rPr>
                <w:b/>
                <w:szCs w:val="24"/>
              </w:rPr>
            </w:pPr>
            <w:r w:rsidRPr="003A265C">
              <w:rPr>
                <w:b/>
                <w:szCs w:val="24"/>
              </w:rPr>
              <w:t>Cod</w:t>
            </w:r>
          </w:p>
        </w:tc>
        <w:tc>
          <w:tcPr>
            <w:tcW w:w="2928" w:type="dxa"/>
          </w:tcPr>
          <w:p w14:paraId="030F6CB2" w14:textId="77777777" w:rsidR="00ED7A5C" w:rsidRPr="003A265C" w:rsidRDefault="00ED7A5C" w:rsidP="003A265C">
            <w:pPr>
              <w:jc w:val="center"/>
              <w:rPr>
                <w:b/>
                <w:szCs w:val="24"/>
              </w:rPr>
            </w:pPr>
            <w:r w:rsidRPr="003A265C">
              <w:rPr>
                <w:b/>
                <w:szCs w:val="24"/>
              </w:rPr>
              <w:t>Parametru</w:t>
            </w:r>
          </w:p>
        </w:tc>
        <w:tc>
          <w:tcPr>
            <w:tcW w:w="6319" w:type="dxa"/>
          </w:tcPr>
          <w:p w14:paraId="01C98AC3" w14:textId="77777777" w:rsidR="00ED7A5C" w:rsidRPr="003A265C" w:rsidRDefault="00ED7A5C" w:rsidP="003A265C">
            <w:pPr>
              <w:jc w:val="center"/>
              <w:rPr>
                <w:b/>
                <w:szCs w:val="24"/>
              </w:rPr>
            </w:pPr>
            <w:r w:rsidRPr="003A265C">
              <w:rPr>
                <w:b/>
                <w:szCs w:val="24"/>
              </w:rPr>
              <w:t>Descriere</w:t>
            </w:r>
          </w:p>
        </w:tc>
      </w:tr>
      <w:tr w:rsidR="00ED7A5C" w:rsidRPr="003A265C" w14:paraId="75204DB5" w14:textId="77777777" w:rsidTr="00A61D4F">
        <w:trPr>
          <w:jc w:val="center"/>
        </w:trPr>
        <w:tc>
          <w:tcPr>
            <w:tcW w:w="723" w:type="dxa"/>
          </w:tcPr>
          <w:p w14:paraId="5872D981" w14:textId="77777777" w:rsidR="00ED7A5C" w:rsidRPr="003A265C" w:rsidRDefault="00ED7A5C" w:rsidP="003A265C">
            <w:pPr>
              <w:rPr>
                <w:szCs w:val="24"/>
              </w:rPr>
            </w:pPr>
            <w:r w:rsidRPr="003A265C">
              <w:rPr>
                <w:szCs w:val="24"/>
              </w:rPr>
              <w:t>E.11.</w:t>
            </w:r>
          </w:p>
        </w:tc>
        <w:tc>
          <w:tcPr>
            <w:tcW w:w="2928" w:type="dxa"/>
          </w:tcPr>
          <w:p w14:paraId="490F038D" w14:textId="77777777" w:rsidR="00ED7A5C" w:rsidRPr="003A265C" w:rsidRDefault="00ED7A5C" w:rsidP="003A265C">
            <w:pPr>
              <w:rPr>
                <w:szCs w:val="24"/>
              </w:rPr>
            </w:pPr>
            <w:r w:rsidRPr="003A265C">
              <w:rPr>
                <w:szCs w:val="24"/>
              </w:rPr>
              <w:t>Ameninţare viitoare</w:t>
            </w:r>
          </w:p>
        </w:tc>
        <w:tc>
          <w:tcPr>
            <w:tcW w:w="6319" w:type="dxa"/>
          </w:tcPr>
          <w:p w14:paraId="60082252" w14:textId="77777777" w:rsidR="00ED7A5C" w:rsidRPr="003A265C" w:rsidRDefault="00ED7A5C" w:rsidP="003A265C">
            <w:pPr>
              <w:widowControl w:val="0"/>
              <w:jc w:val="both"/>
              <w:rPr>
                <w:b/>
                <w:szCs w:val="24"/>
              </w:rPr>
            </w:pPr>
            <w:r w:rsidRPr="003A265C">
              <w:rPr>
                <w:b/>
                <w:szCs w:val="24"/>
              </w:rPr>
              <w:t>K01 Procese naturale abiotice (lente)</w:t>
            </w:r>
          </w:p>
          <w:p w14:paraId="3319856C" w14:textId="77777777" w:rsidR="00ED7A5C" w:rsidRPr="003A265C" w:rsidRDefault="00ED7A5C" w:rsidP="003A265C">
            <w:pPr>
              <w:widowControl w:val="0"/>
              <w:jc w:val="both"/>
              <w:rPr>
                <w:szCs w:val="24"/>
              </w:rPr>
            </w:pPr>
            <w:bookmarkStart w:id="83" w:name="_Hlk534224"/>
            <w:r w:rsidRPr="003A265C">
              <w:rPr>
                <w:b/>
                <w:szCs w:val="24"/>
              </w:rPr>
              <w:t>K01.03. Secare</w:t>
            </w:r>
            <w:bookmarkEnd w:id="83"/>
          </w:p>
        </w:tc>
      </w:tr>
      <w:tr w:rsidR="00ED7A5C" w:rsidRPr="003A265C" w14:paraId="6208E720" w14:textId="77777777" w:rsidTr="00A61D4F">
        <w:trPr>
          <w:jc w:val="center"/>
        </w:trPr>
        <w:tc>
          <w:tcPr>
            <w:tcW w:w="723" w:type="dxa"/>
          </w:tcPr>
          <w:p w14:paraId="735211E9" w14:textId="77777777" w:rsidR="00ED7A5C" w:rsidRPr="003A265C" w:rsidRDefault="00ED7A5C" w:rsidP="003A265C">
            <w:pPr>
              <w:rPr>
                <w:szCs w:val="24"/>
              </w:rPr>
            </w:pPr>
            <w:r w:rsidRPr="003A265C">
              <w:rPr>
                <w:szCs w:val="24"/>
              </w:rPr>
              <w:t>F.1.</w:t>
            </w:r>
          </w:p>
        </w:tc>
        <w:tc>
          <w:tcPr>
            <w:tcW w:w="2928" w:type="dxa"/>
          </w:tcPr>
          <w:p w14:paraId="2E860CE9" w14:textId="77777777" w:rsidR="00ED7A5C" w:rsidRPr="003A265C" w:rsidRDefault="00ED7A5C" w:rsidP="003A265C">
            <w:pPr>
              <w:rPr>
                <w:szCs w:val="24"/>
              </w:rPr>
            </w:pPr>
            <w:r w:rsidRPr="003A265C">
              <w:rPr>
                <w:szCs w:val="24"/>
              </w:rPr>
              <w:t>Specia</w:t>
            </w:r>
          </w:p>
        </w:tc>
        <w:tc>
          <w:tcPr>
            <w:tcW w:w="6319" w:type="dxa"/>
          </w:tcPr>
          <w:p w14:paraId="67AA0475" w14:textId="77777777" w:rsidR="00ED7A5C" w:rsidRPr="003A265C" w:rsidRDefault="00ED7A5C" w:rsidP="003A265C">
            <w:pPr>
              <w:jc w:val="both"/>
              <w:rPr>
                <w:b/>
                <w:i/>
                <w:szCs w:val="24"/>
              </w:rPr>
            </w:pPr>
            <w:r w:rsidRPr="003A265C">
              <w:rPr>
                <w:b/>
                <w:i/>
                <w:szCs w:val="24"/>
              </w:rPr>
              <w:t>Cottus gobio</w:t>
            </w:r>
          </w:p>
          <w:p w14:paraId="0079F717" w14:textId="77777777" w:rsidR="00ED7A5C" w:rsidRPr="003A265C" w:rsidRDefault="00ED7A5C" w:rsidP="003A265C">
            <w:pPr>
              <w:jc w:val="both"/>
              <w:rPr>
                <w:szCs w:val="24"/>
              </w:rPr>
            </w:pPr>
            <w:r w:rsidRPr="003A265C">
              <w:rPr>
                <w:b/>
                <w:i/>
                <w:szCs w:val="24"/>
              </w:rPr>
              <w:t>Triturus cristatus, Triturus montandoni</w:t>
            </w:r>
            <w:r w:rsidRPr="003A265C">
              <w:rPr>
                <w:b/>
                <w:szCs w:val="24"/>
              </w:rPr>
              <w:t>.</w:t>
            </w:r>
          </w:p>
        </w:tc>
      </w:tr>
      <w:tr w:rsidR="00ED7A5C" w:rsidRPr="003A265C" w14:paraId="4E0583EF" w14:textId="77777777" w:rsidTr="00A61D4F">
        <w:trPr>
          <w:jc w:val="center"/>
        </w:trPr>
        <w:tc>
          <w:tcPr>
            <w:tcW w:w="723" w:type="dxa"/>
          </w:tcPr>
          <w:p w14:paraId="0A979231" w14:textId="77777777" w:rsidR="00ED7A5C" w:rsidRPr="003A265C" w:rsidRDefault="00ED7A5C" w:rsidP="003A265C">
            <w:pPr>
              <w:rPr>
                <w:szCs w:val="24"/>
              </w:rPr>
            </w:pPr>
            <w:r w:rsidRPr="003A265C">
              <w:rPr>
                <w:szCs w:val="24"/>
              </w:rPr>
              <w:t>F.2.</w:t>
            </w:r>
          </w:p>
        </w:tc>
        <w:tc>
          <w:tcPr>
            <w:tcW w:w="2928" w:type="dxa"/>
          </w:tcPr>
          <w:p w14:paraId="73D01F64" w14:textId="77777777" w:rsidR="00ED7A5C" w:rsidRPr="003A265C" w:rsidRDefault="00ED7A5C" w:rsidP="003A265C">
            <w:pPr>
              <w:rPr>
                <w:szCs w:val="24"/>
                <w:highlight w:val="yellow"/>
              </w:rPr>
            </w:pPr>
            <w:r w:rsidRPr="003A265C">
              <w:rPr>
                <w:szCs w:val="24"/>
              </w:rPr>
              <w:t>Localizarea impactului cauzat de ameninţările viitoare</w:t>
            </w:r>
            <w:r w:rsidRPr="003A265C" w:rsidDel="00F9685B">
              <w:rPr>
                <w:szCs w:val="24"/>
              </w:rPr>
              <w:t xml:space="preserve"> </w:t>
            </w:r>
            <w:r w:rsidRPr="003A265C">
              <w:rPr>
                <w:szCs w:val="24"/>
              </w:rPr>
              <w:t xml:space="preserve">asupra </w:t>
            </w:r>
            <w:proofErr w:type="gramStart"/>
            <w:r w:rsidRPr="003A265C">
              <w:rPr>
                <w:szCs w:val="24"/>
              </w:rPr>
              <w:t>speciei  [</w:t>
            </w:r>
            <w:proofErr w:type="gramEnd"/>
            <w:r w:rsidRPr="003A265C">
              <w:rPr>
                <w:szCs w:val="24"/>
              </w:rPr>
              <w:t>geometrie]</w:t>
            </w:r>
          </w:p>
        </w:tc>
        <w:tc>
          <w:tcPr>
            <w:tcW w:w="6319" w:type="dxa"/>
          </w:tcPr>
          <w:p w14:paraId="12512502" w14:textId="77777777" w:rsidR="00ED7A5C" w:rsidRPr="003A265C" w:rsidRDefault="00ED7A5C" w:rsidP="003A265C">
            <w:pPr>
              <w:jc w:val="both"/>
              <w:rPr>
                <w:szCs w:val="24"/>
                <w:lang w:val="fr-FR"/>
              </w:rPr>
            </w:pPr>
            <w:r w:rsidRPr="003A265C">
              <w:rPr>
                <w:szCs w:val="24"/>
                <w:lang w:val="fr-FR"/>
              </w:rPr>
              <w:t>Harta se regăsește în Anexa 3.2</w:t>
            </w:r>
            <w:r w:rsidR="004B5DD1" w:rsidRPr="003A265C">
              <w:rPr>
                <w:szCs w:val="24"/>
                <w:lang w:val="fr-FR"/>
              </w:rPr>
              <w:t>1</w:t>
            </w:r>
            <w:r w:rsidRPr="003A265C">
              <w:rPr>
                <w:szCs w:val="24"/>
                <w:lang w:val="fr-FR"/>
              </w:rPr>
              <w:t>.2</w:t>
            </w:r>
          </w:p>
        </w:tc>
      </w:tr>
      <w:tr w:rsidR="00ED7A5C" w:rsidRPr="003A265C" w14:paraId="1CE3F867" w14:textId="77777777" w:rsidTr="00A61D4F">
        <w:trPr>
          <w:jc w:val="center"/>
        </w:trPr>
        <w:tc>
          <w:tcPr>
            <w:tcW w:w="723" w:type="dxa"/>
          </w:tcPr>
          <w:p w14:paraId="44A3493B" w14:textId="77777777" w:rsidR="00ED7A5C" w:rsidRPr="003A265C" w:rsidRDefault="00ED7A5C" w:rsidP="003A265C">
            <w:pPr>
              <w:rPr>
                <w:szCs w:val="24"/>
              </w:rPr>
            </w:pPr>
            <w:r w:rsidRPr="003A265C">
              <w:rPr>
                <w:szCs w:val="24"/>
              </w:rPr>
              <w:t>F.3.</w:t>
            </w:r>
          </w:p>
        </w:tc>
        <w:tc>
          <w:tcPr>
            <w:tcW w:w="2928" w:type="dxa"/>
          </w:tcPr>
          <w:p w14:paraId="473D3B5E" w14:textId="77777777" w:rsidR="00ED7A5C" w:rsidRPr="003A265C" w:rsidRDefault="00ED7A5C" w:rsidP="003A265C">
            <w:pPr>
              <w:ind w:right="-52"/>
              <w:rPr>
                <w:szCs w:val="24"/>
              </w:rPr>
            </w:pPr>
            <w:r w:rsidRPr="003A265C">
              <w:rPr>
                <w:szCs w:val="24"/>
              </w:rPr>
              <w:t>Localizarea impactului cauzat de ameninţările viitoare asupra speciei [descriere]</w:t>
            </w:r>
          </w:p>
        </w:tc>
        <w:tc>
          <w:tcPr>
            <w:tcW w:w="6319" w:type="dxa"/>
          </w:tcPr>
          <w:p w14:paraId="131B644F" w14:textId="77777777" w:rsidR="00ED7A5C" w:rsidRPr="003A265C" w:rsidRDefault="00ED7A5C" w:rsidP="003A265C">
            <w:pPr>
              <w:jc w:val="both"/>
              <w:rPr>
                <w:szCs w:val="24"/>
                <w:lang w:val="fr-FR"/>
              </w:rPr>
            </w:pPr>
            <w:r w:rsidRPr="003A265C">
              <w:rPr>
                <w:szCs w:val="24"/>
                <w:lang w:val="fr-FR"/>
              </w:rPr>
              <w:t>Pe toate tronsoanele de râu din sit, precum și în zonele cu bâltiri de apă temporare.</w:t>
            </w:r>
          </w:p>
        </w:tc>
      </w:tr>
      <w:tr w:rsidR="00ED7A5C" w:rsidRPr="003A265C" w14:paraId="4D2593CF" w14:textId="77777777" w:rsidTr="00A61D4F">
        <w:trPr>
          <w:jc w:val="center"/>
        </w:trPr>
        <w:tc>
          <w:tcPr>
            <w:tcW w:w="723" w:type="dxa"/>
          </w:tcPr>
          <w:p w14:paraId="70BD48C1" w14:textId="77777777" w:rsidR="00ED7A5C" w:rsidRPr="003A265C" w:rsidRDefault="00ED7A5C" w:rsidP="003A265C">
            <w:pPr>
              <w:rPr>
                <w:szCs w:val="24"/>
              </w:rPr>
            </w:pPr>
            <w:r w:rsidRPr="003A265C">
              <w:rPr>
                <w:szCs w:val="24"/>
              </w:rPr>
              <w:t>F.4.</w:t>
            </w:r>
          </w:p>
        </w:tc>
        <w:tc>
          <w:tcPr>
            <w:tcW w:w="2928" w:type="dxa"/>
          </w:tcPr>
          <w:p w14:paraId="289CFCF1" w14:textId="77777777" w:rsidR="00ED7A5C" w:rsidRPr="003A265C" w:rsidRDefault="00ED7A5C" w:rsidP="003A265C">
            <w:pPr>
              <w:ind w:right="-142"/>
              <w:rPr>
                <w:szCs w:val="24"/>
              </w:rPr>
            </w:pPr>
            <w:r w:rsidRPr="003A265C">
              <w:rPr>
                <w:szCs w:val="24"/>
              </w:rPr>
              <w:t xml:space="preserve">Intensitatea localizata </w:t>
            </w:r>
            <w:proofErr w:type="gramStart"/>
            <w:r w:rsidRPr="003A265C">
              <w:rPr>
                <w:szCs w:val="24"/>
              </w:rPr>
              <w:t>a</w:t>
            </w:r>
            <w:proofErr w:type="gramEnd"/>
            <w:r w:rsidRPr="003A265C">
              <w:rPr>
                <w:szCs w:val="24"/>
              </w:rPr>
              <w:t xml:space="preserve"> impactului cauzat de ameninţările viitoare asupra speciei</w:t>
            </w:r>
          </w:p>
        </w:tc>
        <w:tc>
          <w:tcPr>
            <w:tcW w:w="6319" w:type="dxa"/>
          </w:tcPr>
          <w:p w14:paraId="29A06186" w14:textId="77777777" w:rsidR="00ED7A5C" w:rsidRPr="003A265C" w:rsidRDefault="00ED7A5C" w:rsidP="003A265C">
            <w:pPr>
              <w:widowControl w:val="0"/>
              <w:jc w:val="both"/>
              <w:rPr>
                <w:szCs w:val="24"/>
              </w:rPr>
            </w:pPr>
            <w:r w:rsidRPr="003A265C">
              <w:rPr>
                <w:b/>
                <w:szCs w:val="24"/>
              </w:rPr>
              <w:t>Amenințare ridicată asupra speciei</w:t>
            </w:r>
            <w:r w:rsidRPr="003A265C">
              <w:rPr>
                <w:b/>
                <w:i/>
                <w:szCs w:val="24"/>
              </w:rPr>
              <w:t xml:space="preserve"> Cottus gobio</w:t>
            </w:r>
            <w:r w:rsidRPr="003A265C">
              <w:rPr>
                <w:szCs w:val="24"/>
              </w:rPr>
              <w:t>.</w:t>
            </w:r>
          </w:p>
          <w:p w14:paraId="08CA1F75" w14:textId="77777777" w:rsidR="00ED7A5C" w:rsidRPr="003A265C" w:rsidRDefault="00ED7A5C" w:rsidP="003A265C">
            <w:pPr>
              <w:jc w:val="both"/>
              <w:rPr>
                <w:szCs w:val="24"/>
              </w:rPr>
            </w:pPr>
            <w:r w:rsidRPr="003A265C">
              <w:rPr>
                <w:b/>
                <w:szCs w:val="24"/>
              </w:rPr>
              <w:t>Amenințare ridicată asupra speciilor</w:t>
            </w:r>
            <w:r w:rsidRPr="003A265C">
              <w:rPr>
                <w:b/>
                <w:i/>
                <w:szCs w:val="24"/>
              </w:rPr>
              <w:t xml:space="preserve"> Triturus cristatus, Triturus montandoni</w:t>
            </w:r>
            <w:r w:rsidRPr="003A265C">
              <w:rPr>
                <w:b/>
                <w:szCs w:val="24"/>
              </w:rPr>
              <w:t>.</w:t>
            </w:r>
          </w:p>
        </w:tc>
      </w:tr>
      <w:tr w:rsidR="00ED7A5C" w:rsidRPr="003A265C" w14:paraId="4991D759" w14:textId="77777777" w:rsidTr="00A61D4F">
        <w:trPr>
          <w:jc w:val="center"/>
        </w:trPr>
        <w:tc>
          <w:tcPr>
            <w:tcW w:w="723" w:type="dxa"/>
          </w:tcPr>
          <w:p w14:paraId="35A450E7" w14:textId="77777777" w:rsidR="00ED7A5C" w:rsidRPr="003A265C" w:rsidRDefault="00ED7A5C" w:rsidP="003A265C">
            <w:pPr>
              <w:rPr>
                <w:szCs w:val="24"/>
              </w:rPr>
            </w:pPr>
            <w:r w:rsidRPr="003A265C">
              <w:rPr>
                <w:szCs w:val="24"/>
              </w:rPr>
              <w:t>F.5.</w:t>
            </w:r>
          </w:p>
        </w:tc>
        <w:tc>
          <w:tcPr>
            <w:tcW w:w="2928" w:type="dxa"/>
          </w:tcPr>
          <w:p w14:paraId="7BC08C8D" w14:textId="77777777" w:rsidR="00ED7A5C" w:rsidRPr="003A265C" w:rsidRDefault="00ED7A5C" w:rsidP="003A265C">
            <w:pPr>
              <w:rPr>
                <w:szCs w:val="24"/>
              </w:rPr>
            </w:pPr>
            <w:r w:rsidRPr="003A265C">
              <w:rPr>
                <w:szCs w:val="24"/>
              </w:rPr>
              <w:t>Confidenţialitate</w:t>
            </w:r>
          </w:p>
        </w:tc>
        <w:tc>
          <w:tcPr>
            <w:tcW w:w="6319" w:type="dxa"/>
          </w:tcPr>
          <w:p w14:paraId="24DCE6E0" w14:textId="77777777" w:rsidR="00ED7A5C" w:rsidRPr="003A265C" w:rsidRDefault="00ED7A5C" w:rsidP="003A265C">
            <w:pPr>
              <w:jc w:val="both"/>
              <w:rPr>
                <w:szCs w:val="24"/>
              </w:rPr>
            </w:pPr>
            <w:r w:rsidRPr="003A265C">
              <w:rPr>
                <w:szCs w:val="24"/>
              </w:rPr>
              <w:t>Informații publice</w:t>
            </w:r>
          </w:p>
        </w:tc>
      </w:tr>
      <w:tr w:rsidR="00ED7A5C" w:rsidRPr="003A265C" w14:paraId="209E591B" w14:textId="77777777" w:rsidTr="00A61D4F">
        <w:trPr>
          <w:jc w:val="center"/>
        </w:trPr>
        <w:tc>
          <w:tcPr>
            <w:tcW w:w="723" w:type="dxa"/>
          </w:tcPr>
          <w:p w14:paraId="7AFF3F1B" w14:textId="77777777" w:rsidR="00ED7A5C" w:rsidRPr="003A265C" w:rsidRDefault="00ED7A5C" w:rsidP="003A265C">
            <w:pPr>
              <w:rPr>
                <w:szCs w:val="24"/>
              </w:rPr>
            </w:pPr>
            <w:r w:rsidRPr="003A265C">
              <w:rPr>
                <w:szCs w:val="24"/>
              </w:rPr>
              <w:t>F.6.</w:t>
            </w:r>
          </w:p>
        </w:tc>
        <w:tc>
          <w:tcPr>
            <w:tcW w:w="2928" w:type="dxa"/>
          </w:tcPr>
          <w:p w14:paraId="2D24DD7B" w14:textId="77777777" w:rsidR="00ED7A5C" w:rsidRPr="003A265C" w:rsidRDefault="00ED7A5C" w:rsidP="003A265C">
            <w:pPr>
              <w:rPr>
                <w:szCs w:val="24"/>
              </w:rPr>
            </w:pPr>
            <w:r w:rsidRPr="003A265C">
              <w:rPr>
                <w:szCs w:val="24"/>
              </w:rPr>
              <w:t>Detalii</w:t>
            </w:r>
          </w:p>
        </w:tc>
        <w:tc>
          <w:tcPr>
            <w:tcW w:w="6319" w:type="dxa"/>
          </w:tcPr>
          <w:p w14:paraId="7A517618" w14:textId="77777777" w:rsidR="00ED7A5C" w:rsidRPr="003A265C" w:rsidRDefault="00ED7A5C" w:rsidP="003A265C">
            <w:pPr>
              <w:widowControl w:val="0"/>
              <w:jc w:val="both"/>
              <w:rPr>
                <w:szCs w:val="24"/>
              </w:rPr>
            </w:pPr>
            <w:r w:rsidRPr="003A265C">
              <w:rPr>
                <w:szCs w:val="24"/>
              </w:rPr>
              <w:t>Impactul secării în cazul ihtiofaunei, duce la o mișcare redusă a speciilor, bariere mai înalte, lipsă de oxigen, creșterea gradului de turbiditate, mai puține habitate de hrănire, reproducere și refugiu.</w:t>
            </w:r>
          </w:p>
          <w:p w14:paraId="222C82B0" w14:textId="77777777" w:rsidR="00ED7A5C" w:rsidRPr="003A265C" w:rsidRDefault="00ED7A5C" w:rsidP="003A265C">
            <w:pPr>
              <w:widowControl w:val="0"/>
              <w:jc w:val="both"/>
              <w:rPr>
                <w:color w:val="000000"/>
                <w:szCs w:val="24"/>
                <w:lang w:val="fr-FR"/>
              </w:rPr>
            </w:pPr>
            <w:r w:rsidRPr="003A265C">
              <w:rPr>
                <w:szCs w:val="24"/>
                <w:lang w:val="fr-FR"/>
              </w:rPr>
              <w:t>Datorită fenomenului de secare a bălților temporare, pe perioada verii, bălți ce reprezintă habitate de reproducere pentru speciile de amfieni, succesul reproductiv al acestor specii se poate diminua drastic.</w:t>
            </w:r>
          </w:p>
        </w:tc>
      </w:tr>
    </w:tbl>
    <w:p w14:paraId="75CD1900" w14:textId="77777777" w:rsidR="00ED7A5C" w:rsidRPr="003A265C" w:rsidRDefault="00ED7A5C" w:rsidP="003A265C">
      <w:pPr>
        <w:tabs>
          <w:tab w:val="left" w:pos="1260"/>
          <w:tab w:val="left" w:pos="1440"/>
        </w:tabs>
        <w:jc w:val="both"/>
        <w:rPr>
          <w:szCs w:val="24"/>
          <w:lang w:val="fr-FR"/>
        </w:rPr>
      </w:pPr>
    </w:p>
    <w:tbl>
      <w:tblPr>
        <w:tblStyle w:val="TableGrid"/>
        <w:tblW w:w="10054" w:type="dxa"/>
        <w:jc w:val="center"/>
        <w:tblLook w:val="04A0" w:firstRow="1" w:lastRow="0" w:firstColumn="1" w:lastColumn="0" w:noHBand="0" w:noVBand="1"/>
      </w:tblPr>
      <w:tblGrid>
        <w:gridCol w:w="723"/>
        <w:gridCol w:w="2970"/>
        <w:gridCol w:w="6361"/>
      </w:tblGrid>
      <w:tr w:rsidR="00ED7A5C" w:rsidRPr="003A265C" w14:paraId="6566A76E" w14:textId="77777777" w:rsidTr="00A61D4F">
        <w:trPr>
          <w:jc w:val="center"/>
        </w:trPr>
        <w:tc>
          <w:tcPr>
            <w:tcW w:w="723" w:type="dxa"/>
          </w:tcPr>
          <w:p w14:paraId="58451E0B" w14:textId="77777777" w:rsidR="00ED7A5C" w:rsidRPr="003A265C" w:rsidRDefault="00ED7A5C" w:rsidP="003A265C">
            <w:pPr>
              <w:jc w:val="center"/>
              <w:rPr>
                <w:b/>
                <w:szCs w:val="24"/>
              </w:rPr>
            </w:pPr>
            <w:r w:rsidRPr="003A265C">
              <w:rPr>
                <w:b/>
                <w:szCs w:val="24"/>
              </w:rPr>
              <w:t>Cod</w:t>
            </w:r>
          </w:p>
        </w:tc>
        <w:tc>
          <w:tcPr>
            <w:tcW w:w="2970" w:type="dxa"/>
          </w:tcPr>
          <w:p w14:paraId="6E9E6E60" w14:textId="77777777" w:rsidR="00ED7A5C" w:rsidRPr="003A265C" w:rsidRDefault="00ED7A5C" w:rsidP="003A265C">
            <w:pPr>
              <w:jc w:val="center"/>
              <w:rPr>
                <w:b/>
                <w:szCs w:val="24"/>
              </w:rPr>
            </w:pPr>
            <w:r w:rsidRPr="003A265C">
              <w:rPr>
                <w:b/>
                <w:szCs w:val="24"/>
              </w:rPr>
              <w:t>Parametru</w:t>
            </w:r>
          </w:p>
        </w:tc>
        <w:tc>
          <w:tcPr>
            <w:tcW w:w="6361" w:type="dxa"/>
          </w:tcPr>
          <w:p w14:paraId="4EFD45AC" w14:textId="77777777" w:rsidR="00ED7A5C" w:rsidRPr="003A265C" w:rsidRDefault="00ED7A5C" w:rsidP="003A265C">
            <w:pPr>
              <w:jc w:val="center"/>
              <w:rPr>
                <w:b/>
                <w:szCs w:val="24"/>
              </w:rPr>
            </w:pPr>
            <w:r w:rsidRPr="003A265C">
              <w:rPr>
                <w:b/>
                <w:szCs w:val="24"/>
              </w:rPr>
              <w:t>Descriere</w:t>
            </w:r>
          </w:p>
        </w:tc>
      </w:tr>
      <w:tr w:rsidR="00ED7A5C" w:rsidRPr="003A265C" w14:paraId="6B746BC0" w14:textId="77777777" w:rsidTr="00A61D4F">
        <w:trPr>
          <w:jc w:val="center"/>
        </w:trPr>
        <w:tc>
          <w:tcPr>
            <w:tcW w:w="723" w:type="dxa"/>
          </w:tcPr>
          <w:p w14:paraId="2E321FE6" w14:textId="77777777" w:rsidR="00ED7A5C" w:rsidRPr="003A265C" w:rsidRDefault="00ED7A5C" w:rsidP="003A265C">
            <w:pPr>
              <w:rPr>
                <w:szCs w:val="24"/>
              </w:rPr>
            </w:pPr>
            <w:r w:rsidRPr="003A265C">
              <w:rPr>
                <w:szCs w:val="24"/>
              </w:rPr>
              <w:t>E.12.</w:t>
            </w:r>
          </w:p>
        </w:tc>
        <w:tc>
          <w:tcPr>
            <w:tcW w:w="2970" w:type="dxa"/>
          </w:tcPr>
          <w:p w14:paraId="53FE7479" w14:textId="77777777" w:rsidR="00ED7A5C" w:rsidRPr="003A265C" w:rsidRDefault="00ED7A5C" w:rsidP="003A265C">
            <w:pPr>
              <w:rPr>
                <w:szCs w:val="24"/>
              </w:rPr>
            </w:pPr>
            <w:r w:rsidRPr="003A265C">
              <w:rPr>
                <w:szCs w:val="24"/>
              </w:rPr>
              <w:t>Ameninţare viitoare</w:t>
            </w:r>
          </w:p>
        </w:tc>
        <w:tc>
          <w:tcPr>
            <w:tcW w:w="6361" w:type="dxa"/>
          </w:tcPr>
          <w:p w14:paraId="63C72F74" w14:textId="77777777" w:rsidR="00ED7A5C" w:rsidRPr="003A265C" w:rsidRDefault="00ED7A5C" w:rsidP="003A265C">
            <w:pPr>
              <w:widowControl w:val="0"/>
              <w:jc w:val="both"/>
              <w:rPr>
                <w:szCs w:val="24"/>
                <w:lang w:val="fr-FR"/>
              </w:rPr>
            </w:pPr>
            <w:r w:rsidRPr="003A265C">
              <w:rPr>
                <w:b/>
                <w:szCs w:val="24"/>
                <w:lang w:val="fr-FR"/>
              </w:rPr>
              <w:t>L05 Prăbușiri de teren, alunecări de teren</w:t>
            </w:r>
          </w:p>
        </w:tc>
      </w:tr>
      <w:tr w:rsidR="00ED7A5C" w:rsidRPr="003A265C" w14:paraId="58C287F6" w14:textId="77777777" w:rsidTr="00A61D4F">
        <w:trPr>
          <w:jc w:val="center"/>
        </w:trPr>
        <w:tc>
          <w:tcPr>
            <w:tcW w:w="723" w:type="dxa"/>
          </w:tcPr>
          <w:p w14:paraId="6C569331" w14:textId="77777777" w:rsidR="00ED7A5C" w:rsidRPr="003A265C" w:rsidRDefault="00ED7A5C" w:rsidP="003A265C">
            <w:pPr>
              <w:rPr>
                <w:szCs w:val="24"/>
              </w:rPr>
            </w:pPr>
            <w:r w:rsidRPr="003A265C">
              <w:rPr>
                <w:szCs w:val="24"/>
              </w:rPr>
              <w:t>F.1.</w:t>
            </w:r>
          </w:p>
        </w:tc>
        <w:tc>
          <w:tcPr>
            <w:tcW w:w="2970" w:type="dxa"/>
          </w:tcPr>
          <w:p w14:paraId="5059B51D" w14:textId="77777777" w:rsidR="00ED7A5C" w:rsidRPr="003A265C" w:rsidRDefault="00ED7A5C" w:rsidP="003A265C">
            <w:pPr>
              <w:rPr>
                <w:szCs w:val="24"/>
              </w:rPr>
            </w:pPr>
            <w:r w:rsidRPr="003A265C">
              <w:rPr>
                <w:szCs w:val="24"/>
              </w:rPr>
              <w:t>Specia</w:t>
            </w:r>
          </w:p>
        </w:tc>
        <w:tc>
          <w:tcPr>
            <w:tcW w:w="6361" w:type="dxa"/>
          </w:tcPr>
          <w:p w14:paraId="1C85EC2F" w14:textId="77777777" w:rsidR="00ED7A5C" w:rsidRPr="003A265C" w:rsidRDefault="00ED7A5C" w:rsidP="003A265C">
            <w:pPr>
              <w:jc w:val="both"/>
              <w:rPr>
                <w:szCs w:val="24"/>
              </w:rPr>
            </w:pPr>
            <w:r w:rsidRPr="003A265C">
              <w:rPr>
                <w:b/>
                <w:i/>
                <w:szCs w:val="24"/>
              </w:rPr>
              <w:t>Cottus gobio</w:t>
            </w:r>
          </w:p>
        </w:tc>
      </w:tr>
      <w:tr w:rsidR="00ED7A5C" w:rsidRPr="003A265C" w14:paraId="48FFADDC" w14:textId="77777777" w:rsidTr="00A61D4F">
        <w:trPr>
          <w:jc w:val="center"/>
        </w:trPr>
        <w:tc>
          <w:tcPr>
            <w:tcW w:w="723" w:type="dxa"/>
          </w:tcPr>
          <w:p w14:paraId="39E6CDBF" w14:textId="77777777" w:rsidR="00ED7A5C" w:rsidRPr="003A265C" w:rsidRDefault="00ED7A5C" w:rsidP="003A265C">
            <w:pPr>
              <w:rPr>
                <w:szCs w:val="24"/>
              </w:rPr>
            </w:pPr>
            <w:r w:rsidRPr="003A265C">
              <w:rPr>
                <w:szCs w:val="24"/>
              </w:rPr>
              <w:t>F.2.</w:t>
            </w:r>
          </w:p>
        </w:tc>
        <w:tc>
          <w:tcPr>
            <w:tcW w:w="2970" w:type="dxa"/>
          </w:tcPr>
          <w:p w14:paraId="666FE902" w14:textId="77777777" w:rsidR="00ED7A5C" w:rsidRPr="003A265C" w:rsidRDefault="00ED7A5C" w:rsidP="003A265C">
            <w:pPr>
              <w:ind w:right="-108"/>
              <w:rPr>
                <w:szCs w:val="24"/>
                <w:highlight w:val="yellow"/>
              </w:rPr>
            </w:pPr>
            <w:r w:rsidRPr="003A265C">
              <w:rPr>
                <w:szCs w:val="24"/>
              </w:rPr>
              <w:t>Localizarea impactului cauzat de ameninţările viitoare</w:t>
            </w:r>
            <w:r w:rsidRPr="003A265C" w:rsidDel="00F9685B">
              <w:rPr>
                <w:szCs w:val="24"/>
              </w:rPr>
              <w:t xml:space="preserve"> </w:t>
            </w:r>
            <w:r w:rsidRPr="003A265C">
              <w:rPr>
                <w:szCs w:val="24"/>
              </w:rPr>
              <w:t xml:space="preserve">asupra </w:t>
            </w:r>
            <w:proofErr w:type="gramStart"/>
            <w:r w:rsidRPr="003A265C">
              <w:rPr>
                <w:szCs w:val="24"/>
              </w:rPr>
              <w:t>speciei  [</w:t>
            </w:r>
            <w:proofErr w:type="gramEnd"/>
            <w:r w:rsidRPr="003A265C">
              <w:rPr>
                <w:szCs w:val="24"/>
              </w:rPr>
              <w:t>geometrie]</w:t>
            </w:r>
          </w:p>
        </w:tc>
        <w:tc>
          <w:tcPr>
            <w:tcW w:w="6361" w:type="dxa"/>
          </w:tcPr>
          <w:p w14:paraId="6E4ADCA6" w14:textId="77777777" w:rsidR="00ED7A5C" w:rsidRPr="003A265C" w:rsidRDefault="00A1064D" w:rsidP="003A265C">
            <w:pPr>
              <w:jc w:val="both"/>
              <w:rPr>
                <w:szCs w:val="24"/>
              </w:rPr>
            </w:pPr>
            <w:r w:rsidRPr="003A265C">
              <w:rPr>
                <w:szCs w:val="24"/>
              </w:rPr>
              <w:t>-</w:t>
            </w:r>
          </w:p>
        </w:tc>
      </w:tr>
      <w:tr w:rsidR="00ED7A5C" w:rsidRPr="003A265C" w14:paraId="15531D65" w14:textId="77777777" w:rsidTr="00A61D4F">
        <w:trPr>
          <w:jc w:val="center"/>
        </w:trPr>
        <w:tc>
          <w:tcPr>
            <w:tcW w:w="723" w:type="dxa"/>
          </w:tcPr>
          <w:p w14:paraId="13BDBDF2" w14:textId="77777777" w:rsidR="00ED7A5C" w:rsidRPr="003A265C" w:rsidRDefault="00ED7A5C" w:rsidP="003A265C">
            <w:pPr>
              <w:rPr>
                <w:szCs w:val="24"/>
              </w:rPr>
            </w:pPr>
            <w:r w:rsidRPr="003A265C">
              <w:rPr>
                <w:szCs w:val="24"/>
              </w:rPr>
              <w:t>F.3.</w:t>
            </w:r>
          </w:p>
        </w:tc>
        <w:tc>
          <w:tcPr>
            <w:tcW w:w="2970" w:type="dxa"/>
          </w:tcPr>
          <w:p w14:paraId="712CAB67" w14:textId="77777777" w:rsidR="00ED7A5C" w:rsidRPr="003A265C" w:rsidRDefault="00ED7A5C" w:rsidP="003A265C">
            <w:pPr>
              <w:ind w:right="-108"/>
              <w:rPr>
                <w:szCs w:val="24"/>
              </w:rPr>
            </w:pPr>
            <w:r w:rsidRPr="003A265C">
              <w:rPr>
                <w:szCs w:val="24"/>
              </w:rPr>
              <w:t>Localizarea impactului cauzat de ameninţările viitoare asupra speciei [descriere]</w:t>
            </w:r>
          </w:p>
        </w:tc>
        <w:tc>
          <w:tcPr>
            <w:tcW w:w="6361" w:type="dxa"/>
          </w:tcPr>
          <w:p w14:paraId="59B87AFD" w14:textId="77777777" w:rsidR="00ED7A5C" w:rsidRPr="003A265C" w:rsidRDefault="00ED7A5C" w:rsidP="003A265C">
            <w:pPr>
              <w:jc w:val="both"/>
              <w:rPr>
                <w:szCs w:val="24"/>
                <w:lang w:val="fr-FR"/>
              </w:rPr>
            </w:pPr>
            <w:r w:rsidRPr="003A265C">
              <w:rPr>
                <w:szCs w:val="24"/>
                <w:lang w:val="fr-FR"/>
              </w:rPr>
              <w:t>La o distanță de aproximativ 6 km aval de sit, pe cursul râului Zăbala,</w:t>
            </w:r>
          </w:p>
        </w:tc>
      </w:tr>
      <w:tr w:rsidR="00ED7A5C" w:rsidRPr="003A265C" w14:paraId="32FF2016" w14:textId="77777777" w:rsidTr="00A61D4F">
        <w:trPr>
          <w:jc w:val="center"/>
        </w:trPr>
        <w:tc>
          <w:tcPr>
            <w:tcW w:w="723" w:type="dxa"/>
          </w:tcPr>
          <w:p w14:paraId="309B6B3B" w14:textId="77777777" w:rsidR="00ED7A5C" w:rsidRPr="003A265C" w:rsidRDefault="00ED7A5C" w:rsidP="003A265C">
            <w:pPr>
              <w:rPr>
                <w:szCs w:val="24"/>
              </w:rPr>
            </w:pPr>
            <w:r w:rsidRPr="003A265C">
              <w:rPr>
                <w:szCs w:val="24"/>
              </w:rPr>
              <w:t>F.4.</w:t>
            </w:r>
          </w:p>
        </w:tc>
        <w:tc>
          <w:tcPr>
            <w:tcW w:w="2970" w:type="dxa"/>
          </w:tcPr>
          <w:p w14:paraId="556D9178" w14:textId="77777777" w:rsidR="00ED7A5C" w:rsidRPr="003A265C" w:rsidRDefault="00ED7A5C" w:rsidP="003A265C">
            <w:pPr>
              <w:ind w:right="-108"/>
              <w:rPr>
                <w:szCs w:val="24"/>
              </w:rPr>
            </w:pPr>
            <w:r w:rsidRPr="003A265C">
              <w:rPr>
                <w:szCs w:val="24"/>
              </w:rPr>
              <w:t xml:space="preserve">Intensitatea localizata </w:t>
            </w:r>
            <w:proofErr w:type="gramStart"/>
            <w:r w:rsidRPr="003A265C">
              <w:rPr>
                <w:szCs w:val="24"/>
              </w:rPr>
              <w:t>a</w:t>
            </w:r>
            <w:proofErr w:type="gramEnd"/>
            <w:r w:rsidRPr="003A265C">
              <w:rPr>
                <w:szCs w:val="24"/>
              </w:rPr>
              <w:t xml:space="preserve"> impactului cauzat de ameninţările viitoare asupra speciei</w:t>
            </w:r>
          </w:p>
        </w:tc>
        <w:tc>
          <w:tcPr>
            <w:tcW w:w="6361" w:type="dxa"/>
          </w:tcPr>
          <w:p w14:paraId="67729D08" w14:textId="77777777" w:rsidR="00ED7A5C" w:rsidRPr="003A265C" w:rsidRDefault="00ED7A5C" w:rsidP="003A265C">
            <w:pPr>
              <w:jc w:val="both"/>
              <w:rPr>
                <w:szCs w:val="24"/>
              </w:rPr>
            </w:pPr>
            <w:r w:rsidRPr="003A265C">
              <w:rPr>
                <w:b/>
                <w:szCs w:val="24"/>
              </w:rPr>
              <w:t xml:space="preserve">Amenințare ridicată asupra speciei </w:t>
            </w:r>
            <w:r w:rsidRPr="003A265C">
              <w:rPr>
                <w:b/>
                <w:i/>
                <w:szCs w:val="24"/>
              </w:rPr>
              <w:t>Cottus gobio</w:t>
            </w:r>
            <w:r w:rsidRPr="003A265C">
              <w:rPr>
                <w:b/>
                <w:szCs w:val="24"/>
              </w:rPr>
              <w:t>.</w:t>
            </w:r>
          </w:p>
        </w:tc>
      </w:tr>
      <w:tr w:rsidR="00ED7A5C" w:rsidRPr="003A265C" w14:paraId="76690D0D" w14:textId="77777777" w:rsidTr="00A61D4F">
        <w:trPr>
          <w:jc w:val="center"/>
        </w:trPr>
        <w:tc>
          <w:tcPr>
            <w:tcW w:w="723" w:type="dxa"/>
          </w:tcPr>
          <w:p w14:paraId="007EC037" w14:textId="77777777" w:rsidR="00ED7A5C" w:rsidRPr="003A265C" w:rsidRDefault="00ED7A5C" w:rsidP="003A265C">
            <w:pPr>
              <w:rPr>
                <w:szCs w:val="24"/>
              </w:rPr>
            </w:pPr>
            <w:r w:rsidRPr="003A265C">
              <w:rPr>
                <w:szCs w:val="24"/>
              </w:rPr>
              <w:t>F.5.</w:t>
            </w:r>
          </w:p>
        </w:tc>
        <w:tc>
          <w:tcPr>
            <w:tcW w:w="2970" w:type="dxa"/>
          </w:tcPr>
          <w:p w14:paraId="19A0B7C1" w14:textId="77777777" w:rsidR="00ED7A5C" w:rsidRPr="003A265C" w:rsidRDefault="00ED7A5C" w:rsidP="003A265C">
            <w:pPr>
              <w:rPr>
                <w:szCs w:val="24"/>
              </w:rPr>
            </w:pPr>
            <w:r w:rsidRPr="003A265C">
              <w:rPr>
                <w:szCs w:val="24"/>
              </w:rPr>
              <w:t>Confidenţialitate</w:t>
            </w:r>
          </w:p>
        </w:tc>
        <w:tc>
          <w:tcPr>
            <w:tcW w:w="6361" w:type="dxa"/>
          </w:tcPr>
          <w:p w14:paraId="45B61C50" w14:textId="77777777" w:rsidR="00ED7A5C" w:rsidRPr="003A265C" w:rsidRDefault="00ED7A5C" w:rsidP="003A265C">
            <w:pPr>
              <w:jc w:val="both"/>
              <w:rPr>
                <w:szCs w:val="24"/>
              </w:rPr>
            </w:pPr>
            <w:r w:rsidRPr="003A265C">
              <w:rPr>
                <w:szCs w:val="24"/>
              </w:rPr>
              <w:t>Informații publice</w:t>
            </w:r>
          </w:p>
        </w:tc>
      </w:tr>
      <w:tr w:rsidR="00ED7A5C" w:rsidRPr="003A265C" w14:paraId="4862C4E3" w14:textId="77777777" w:rsidTr="00A61D4F">
        <w:trPr>
          <w:jc w:val="center"/>
        </w:trPr>
        <w:tc>
          <w:tcPr>
            <w:tcW w:w="723" w:type="dxa"/>
          </w:tcPr>
          <w:p w14:paraId="3726A81B" w14:textId="77777777" w:rsidR="00ED7A5C" w:rsidRPr="003A265C" w:rsidRDefault="00ED7A5C" w:rsidP="003A265C">
            <w:pPr>
              <w:rPr>
                <w:szCs w:val="24"/>
              </w:rPr>
            </w:pPr>
            <w:r w:rsidRPr="003A265C">
              <w:rPr>
                <w:szCs w:val="24"/>
              </w:rPr>
              <w:t>F.6.</w:t>
            </w:r>
          </w:p>
        </w:tc>
        <w:tc>
          <w:tcPr>
            <w:tcW w:w="2970" w:type="dxa"/>
          </w:tcPr>
          <w:p w14:paraId="610BDB5D" w14:textId="77777777" w:rsidR="00ED7A5C" w:rsidRPr="003A265C" w:rsidRDefault="00ED7A5C" w:rsidP="003A265C">
            <w:pPr>
              <w:rPr>
                <w:szCs w:val="24"/>
              </w:rPr>
            </w:pPr>
            <w:r w:rsidRPr="003A265C">
              <w:rPr>
                <w:szCs w:val="24"/>
              </w:rPr>
              <w:t>Detalii</w:t>
            </w:r>
          </w:p>
        </w:tc>
        <w:tc>
          <w:tcPr>
            <w:tcW w:w="6361" w:type="dxa"/>
          </w:tcPr>
          <w:p w14:paraId="1EEB6A89" w14:textId="77777777" w:rsidR="00ED7A5C" w:rsidRPr="003A265C" w:rsidRDefault="00ED7A5C" w:rsidP="003A265C">
            <w:pPr>
              <w:widowControl w:val="0"/>
              <w:jc w:val="both"/>
              <w:rPr>
                <w:color w:val="000000"/>
                <w:szCs w:val="24"/>
                <w:lang w:val="fr-FR"/>
              </w:rPr>
            </w:pPr>
            <w:r w:rsidRPr="003A265C">
              <w:rPr>
                <w:szCs w:val="24"/>
              </w:rPr>
              <w:t xml:space="preserve">Prăbușirile și alunecările de teren reprezintă o amenințare permanentă în zona Vrancea, fenomene ce apar în mod constant în zonele din sit, sau în apropiere. </w:t>
            </w:r>
            <w:r w:rsidRPr="003A265C">
              <w:rPr>
                <w:szCs w:val="24"/>
                <w:lang w:val="fr-FR"/>
              </w:rPr>
              <w:t>Prin aceste procese naturale sunt generate efecte grave asupra multor grupe de specii, în special a celor mai puțin mobile, cum ar fi speciile de pești strâns legate de cursul râurilor.</w:t>
            </w:r>
          </w:p>
        </w:tc>
      </w:tr>
    </w:tbl>
    <w:p w14:paraId="10281E5F" w14:textId="77777777" w:rsidR="00ED7A5C" w:rsidRDefault="00ED7A5C" w:rsidP="003A265C">
      <w:pPr>
        <w:jc w:val="center"/>
        <w:rPr>
          <w:szCs w:val="24"/>
          <w:lang w:val="fr-FR"/>
        </w:rPr>
      </w:pPr>
    </w:p>
    <w:p w14:paraId="6E21D72F" w14:textId="77777777" w:rsidR="00A61D4F" w:rsidRPr="003A265C" w:rsidRDefault="00A61D4F" w:rsidP="003A265C">
      <w:pPr>
        <w:jc w:val="center"/>
        <w:rPr>
          <w:szCs w:val="24"/>
          <w:lang w:val="fr-FR"/>
        </w:rPr>
      </w:pPr>
    </w:p>
    <w:p w14:paraId="23491A84" w14:textId="77777777" w:rsidR="00ED7A5C" w:rsidRPr="003A265C" w:rsidRDefault="00ED7A5C" w:rsidP="003A265C">
      <w:pPr>
        <w:pStyle w:val="Heading2"/>
        <w:spacing w:before="0"/>
        <w:rPr>
          <w:sz w:val="24"/>
          <w:szCs w:val="24"/>
          <w:lang w:val="ro-RO"/>
        </w:rPr>
      </w:pPr>
      <w:bookmarkStart w:id="84" w:name="_Toc66186644"/>
      <w:r w:rsidRPr="003A265C">
        <w:rPr>
          <w:sz w:val="24"/>
          <w:szCs w:val="24"/>
          <w:lang w:val="ro-RO"/>
        </w:rPr>
        <w:t>5.4. Evaluarea impacturilor asupra tipurilor de habitate</w:t>
      </w:r>
      <w:bookmarkEnd w:id="84"/>
    </w:p>
    <w:p w14:paraId="468AF7EB" w14:textId="77777777" w:rsidR="00ED7A5C" w:rsidRPr="003A265C" w:rsidRDefault="00ED7A5C" w:rsidP="003A265C">
      <w:pPr>
        <w:rPr>
          <w:szCs w:val="24"/>
          <w:lang w:val="ro-RO"/>
        </w:rPr>
      </w:pPr>
      <w:r w:rsidRPr="003A265C">
        <w:rPr>
          <w:szCs w:val="24"/>
          <w:lang w:val="ro-RO"/>
        </w:rPr>
        <w:t>Hărțile distribuției impacturilor asupra habitatelor vor fi anexate versiunilor viitoare ale planului de management.</w:t>
      </w:r>
    </w:p>
    <w:p w14:paraId="5C55D487" w14:textId="77777777" w:rsidR="00ED7A5C" w:rsidRPr="003A265C" w:rsidRDefault="00ED7A5C" w:rsidP="003A265C">
      <w:pPr>
        <w:pStyle w:val="Heading31"/>
        <w:spacing w:before="0"/>
        <w:ind w:left="709" w:hanging="425"/>
        <w:jc w:val="both"/>
        <w:rPr>
          <w:sz w:val="24"/>
          <w:szCs w:val="24"/>
          <w:highlight w:val="yellow"/>
          <w:lang w:val="ro-RO"/>
        </w:rPr>
      </w:pPr>
      <w:r w:rsidRPr="003A265C">
        <w:rPr>
          <w:sz w:val="24"/>
          <w:szCs w:val="24"/>
          <w:lang w:val="ro-RO"/>
        </w:rPr>
        <w:tab/>
      </w:r>
      <w:bookmarkStart w:id="85" w:name="_Toc66186645"/>
      <w:r w:rsidRPr="003A265C">
        <w:rPr>
          <w:sz w:val="24"/>
          <w:szCs w:val="24"/>
          <w:lang w:val="ro-RO"/>
        </w:rPr>
        <w:t>5.4.1. Evaluarea impacturilor cauzate de presiunile actuale asupra tipurilor de habitate</w:t>
      </w:r>
      <w:bookmarkEnd w:id="85"/>
      <w:r w:rsidRPr="003A265C">
        <w:rPr>
          <w:sz w:val="24"/>
          <w:szCs w:val="24"/>
          <w:lang w:val="ro-RO"/>
        </w:rPr>
        <w:t xml:space="preserve">  </w:t>
      </w:r>
      <w:r w:rsidRPr="003A265C">
        <w:rPr>
          <w:sz w:val="24"/>
          <w:szCs w:val="24"/>
          <w:highlight w:val="yellow"/>
          <w:lang w:val="ro-RO"/>
        </w:rPr>
        <w:t xml:space="preserve">       </w:t>
      </w:r>
    </w:p>
    <w:p w14:paraId="63C716EF" w14:textId="5BD3E667" w:rsidR="00ED7A5C" w:rsidRPr="00722AD5" w:rsidRDefault="00ED7A5C" w:rsidP="003A265C">
      <w:pPr>
        <w:jc w:val="center"/>
        <w:rPr>
          <w:color w:val="000000" w:themeColor="text1"/>
          <w:szCs w:val="24"/>
          <w:lang w:val="ro-RO"/>
        </w:rPr>
      </w:pPr>
      <w:r w:rsidRPr="00704E8E">
        <w:rPr>
          <w:szCs w:val="24"/>
          <w:lang w:val="ro-RO"/>
        </w:rPr>
        <w:t xml:space="preserve">Tabel </w:t>
      </w:r>
      <w:r w:rsidR="00CE3CDE" w:rsidRPr="00EB7FFB">
        <w:rPr>
          <w:szCs w:val="24"/>
          <w:lang w:val="ro-RO"/>
        </w:rPr>
        <w:fldChar w:fldCharType="begin"/>
      </w:r>
      <w:r w:rsidRPr="00722AD5">
        <w:rPr>
          <w:szCs w:val="24"/>
          <w:lang w:val="ro-RO"/>
        </w:rPr>
        <w:instrText xml:space="preserve"> SEQ Tabel \* ARABIC </w:instrText>
      </w:r>
      <w:r w:rsidR="00CE3CDE" w:rsidRPr="00EB7FFB">
        <w:rPr>
          <w:szCs w:val="24"/>
          <w:lang w:val="ro-RO"/>
        </w:rPr>
        <w:fldChar w:fldCharType="separate"/>
      </w:r>
      <w:r w:rsidR="00D96EDB">
        <w:rPr>
          <w:noProof/>
          <w:szCs w:val="24"/>
          <w:lang w:val="ro-RO"/>
        </w:rPr>
        <w:t>71</w:t>
      </w:r>
      <w:r w:rsidR="00CE3CDE" w:rsidRPr="00EB7FFB">
        <w:rPr>
          <w:szCs w:val="24"/>
          <w:lang w:val="ro-RO"/>
        </w:rPr>
        <w:fldChar w:fldCharType="end"/>
      </w:r>
      <w:r w:rsidRPr="00704E8E">
        <w:rPr>
          <w:szCs w:val="24"/>
          <w:lang w:val="ro-RO"/>
        </w:rPr>
        <w:t xml:space="preserve">. </w:t>
      </w:r>
      <w:r w:rsidRPr="00EB7FFB">
        <w:rPr>
          <w:color w:val="000000" w:themeColor="text1"/>
          <w:szCs w:val="24"/>
          <w:lang w:val="ro-RO"/>
        </w:rPr>
        <w:t>Tabelul G: Evaluarea impacturilor cauzate de presiunile actuale asupra tipurilor de habitate</w:t>
      </w:r>
    </w:p>
    <w:p w14:paraId="67C7AB22" w14:textId="77777777" w:rsidR="00ED7A5C" w:rsidRPr="003A265C" w:rsidRDefault="00ED7A5C" w:rsidP="003A265C">
      <w:pPr>
        <w:tabs>
          <w:tab w:val="left" w:pos="1170"/>
        </w:tabs>
        <w:ind w:left="720"/>
        <w:jc w:val="both"/>
        <w:rPr>
          <w:b/>
          <w:szCs w:val="24"/>
        </w:rPr>
      </w:pPr>
      <w:r w:rsidRPr="003A265C">
        <w:rPr>
          <w:b/>
          <w:szCs w:val="24"/>
        </w:rPr>
        <w:t>HABITATE FORESTIERE</w:t>
      </w:r>
    </w:p>
    <w:tbl>
      <w:tblPr>
        <w:tblW w:w="100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89"/>
        <w:gridCol w:w="3082"/>
        <w:gridCol w:w="6259"/>
      </w:tblGrid>
      <w:tr w:rsidR="00ED7A5C" w:rsidRPr="003A265C" w14:paraId="6432EA67" w14:textId="77777777" w:rsidTr="00A61D4F">
        <w:trPr>
          <w:jc w:val="center"/>
        </w:trPr>
        <w:tc>
          <w:tcPr>
            <w:tcW w:w="689" w:type="dxa"/>
            <w:tcBorders>
              <w:top w:val="single" w:sz="4" w:space="0" w:color="000000"/>
              <w:left w:val="single" w:sz="4" w:space="0" w:color="000000"/>
              <w:bottom w:val="single" w:sz="4" w:space="0" w:color="000000"/>
              <w:right w:val="single" w:sz="4" w:space="0" w:color="000000"/>
            </w:tcBorders>
            <w:hideMark/>
          </w:tcPr>
          <w:p w14:paraId="71FD2F29" w14:textId="77777777" w:rsidR="00ED7A5C" w:rsidRPr="003A265C" w:rsidRDefault="00ED7A5C" w:rsidP="003A265C">
            <w:pPr>
              <w:jc w:val="center"/>
              <w:rPr>
                <w:szCs w:val="24"/>
              </w:rPr>
            </w:pPr>
            <w:bookmarkStart w:id="86" w:name="_Hlk187660"/>
            <w:r w:rsidRPr="003A265C">
              <w:rPr>
                <w:b/>
                <w:szCs w:val="24"/>
              </w:rPr>
              <w:t>Cod</w:t>
            </w:r>
          </w:p>
        </w:tc>
        <w:tc>
          <w:tcPr>
            <w:tcW w:w="3082" w:type="dxa"/>
            <w:tcBorders>
              <w:top w:val="single" w:sz="4" w:space="0" w:color="000000"/>
              <w:left w:val="single" w:sz="4" w:space="0" w:color="000000"/>
              <w:bottom w:val="single" w:sz="4" w:space="0" w:color="000000"/>
              <w:right w:val="single" w:sz="4" w:space="0" w:color="000000"/>
            </w:tcBorders>
            <w:hideMark/>
          </w:tcPr>
          <w:p w14:paraId="190722BF" w14:textId="77777777" w:rsidR="00ED7A5C" w:rsidRPr="003A265C" w:rsidRDefault="00ED7A5C" w:rsidP="003A265C">
            <w:pPr>
              <w:jc w:val="center"/>
              <w:rPr>
                <w:szCs w:val="24"/>
              </w:rPr>
            </w:pPr>
            <w:r w:rsidRPr="003A265C">
              <w:rPr>
                <w:b/>
                <w:szCs w:val="24"/>
              </w:rPr>
              <w:t>Parametru</w:t>
            </w:r>
          </w:p>
        </w:tc>
        <w:tc>
          <w:tcPr>
            <w:tcW w:w="6259" w:type="dxa"/>
            <w:tcBorders>
              <w:top w:val="single" w:sz="4" w:space="0" w:color="000000"/>
              <w:left w:val="single" w:sz="4" w:space="0" w:color="000000"/>
              <w:bottom w:val="single" w:sz="4" w:space="0" w:color="000000"/>
              <w:right w:val="single" w:sz="4" w:space="0" w:color="000000"/>
            </w:tcBorders>
            <w:hideMark/>
          </w:tcPr>
          <w:p w14:paraId="41CCADC3" w14:textId="77777777" w:rsidR="00ED7A5C" w:rsidRPr="003A265C" w:rsidRDefault="00ED7A5C" w:rsidP="003A265C">
            <w:pPr>
              <w:jc w:val="center"/>
              <w:rPr>
                <w:szCs w:val="24"/>
              </w:rPr>
            </w:pPr>
            <w:r w:rsidRPr="003A265C">
              <w:rPr>
                <w:b/>
                <w:szCs w:val="24"/>
              </w:rPr>
              <w:t>Descriere</w:t>
            </w:r>
          </w:p>
        </w:tc>
      </w:tr>
      <w:bookmarkEnd w:id="86"/>
      <w:tr w:rsidR="00ED7A5C" w:rsidRPr="003A265C" w14:paraId="16CB6C7B" w14:textId="77777777" w:rsidTr="00A61D4F">
        <w:trPr>
          <w:jc w:val="center"/>
        </w:trPr>
        <w:tc>
          <w:tcPr>
            <w:tcW w:w="689" w:type="dxa"/>
            <w:tcBorders>
              <w:top w:val="single" w:sz="4" w:space="0" w:color="000000"/>
              <w:left w:val="single" w:sz="4" w:space="0" w:color="000000"/>
              <w:bottom w:val="single" w:sz="4" w:space="0" w:color="000000"/>
              <w:right w:val="single" w:sz="4" w:space="0" w:color="000000"/>
            </w:tcBorders>
            <w:hideMark/>
          </w:tcPr>
          <w:p w14:paraId="10576616" w14:textId="77777777" w:rsidR="00ED7A5C" w:rsidRPr="003A265C" w:rsidRDefault="00ED7A5C" w:rsidP="003A265C">
            <w:pPr>
              <w:rPr>
                <w:b/>
                <w:szCs w:val="24"/>
              </w:rPr>
            </w:pPr>
            <w:r w:rsidRPr="003A265C">
              <w:rPr>
                <w:b/>
                <w:szCs w:val="24"/>
              </w:rPr>
              <w:t>A.1</w:t>
            </w:r>
          </w:p>
        </w:tc>
        <w:tc>
          <w:tcPr>
            <w:tcW w:w="3082" w:type="dxa"/>
            <w:tcBorders>
              <w:top w:val="single" w:sz="4" w:space="0" w:color="000000"/>
              <w:left w:val="single" w:sz="4" w:space="0" w:color="000000"/>
              <w:bottom w:val="single" w:sz="4" w:space="0" w:color="000000"/>
              <w:right w:val="single" w:sz="4" w:space="0" w:color="000000"/>
            </w:tcBorders>
            <w:hideMark/>
          </w:tcPr>
          <w:p w14:paraId="03F4065B" w14:textId="77777777" w:rsidR="00ED7A5C" w:rsidRPr="003A265C" w:rsidRDefault="00ED7A5C" w:rsidP="003A265C">
            <w:pPr>
              <w:rPr>
                <w:b/>
                <w:szCs w:val="24"/>
              </w:rPr>
            </w:pPr>
            <w:r w:rsidRPr="003A265C">
              <w:rPr>
                <w:b/>
                <w:szCs w:val="24"/>
              </w:rPr>
              <w:t>Presiune actuală</w:t>
            </w:r>
          </w:p>
        </w:tc>
        <w:tc>
          <w:tcPr>
            <w:tcW w:w="6259" w:type="dxa"/>
            <w:tcBorders>
              <w:top w:val="single" w:sz="4" w:space="0" w:color="000000"/>
              <w:left w:val="single" w:sz="4" w:space="0" w:color="000000"/>
              <w:bottom w:val="single" w:sz="4" w:space="0" w:color="000000"/>
              <w:right w:val="single" w:sz="4" w:space="0" w:color="000000"/>
            </w:tcBorders>
            <w:hideMark/>
          </w:tcPr>
          <w:p w14:paraId="43A4728D" w14:textId="77777777" w:rsidR="00ED7A5C" w:rsidRPr="003A265C" w:rsidRDefault="00ED7A5C" w:rsidP="003A265C">
            <w:pPr>
              <w:jc w:val="both"/>
              <w:rPr>
                <w:b/>
                <w:szCs w:val="24"/>
              </w:rPr>
            </w:pPr>
            <w:bookmarkStart w:id="87" w:name="_Hlk534508"/>
            <w:r w:rsidRPr="003A265C">
              <w:rPr>
                <w:rFonts w:eastAsia="Calibri"/>
                <w:b/>
                <w:szCs w:val="24"/>
              </w:rPr>
              <w:t>A04 Pășunatul</w:t>
            </w:r>
            <w:bookmarkEnd w:id="87"/>
          </w:p>
        </w:tc>
      </w:tr>
      <w:tr w:rsidR="00ED7A5C" w:rsidRPr="003A265C" w14:paraId="164C248F" w14:textId="77777777" w:rsidTr="00A61D4F">
        <w:trPr>
          <w:jc w:val="center"/>
        </w:trPr>
        <w:tc>
          <w:tcPr>
            <w:tcW w:w="689" w:type="dxa"/>
            <w:tcBorders>
              <w:top w:val="single" w:sz="4" w:space="0" w:color="000000"/>
              <w:left w:val="single" w:sz="4" w:space="0" w:color="000000"/>
              <w:bottom w:val="single" w:sz="4" w:space="0" w:color="000000"/>
              <w:right w:val="single" w:sz="4" w:space="0" w:color="000000"/>
            </w:tcBorders>
            <w:hideMark/>
          </w:tcPr>
          <w:p w14:paraId="150D7BAF" w14:textId="77777777" w:rsidR="00ED7A5C" w:rsidRPr="003A265C" w:rsidRDefault="00ED7A5C" w:rsidP="003A265C">
            <w:pPr>
              <w:rPr>
                <w:szCs w:val="24"/>
              </w:rPr>
            </w:pPr>
            <w:r w:rsidRPr="003A265C">
              <w:rPr>
                <w:szCs w:val="24"/>
              </w:rPr>
              <w:t>G.1</w:t>
            </w:r>
          </w:p>
        </w:tc>
        <w:tc>
          <w:tcPr>
            <w:tcW w:w="3082" w:type="dxa"/>
            <w:tcBorders>
              <w:top w:val="single" w:sz="4" w:space="0" w:color="000000"/>
              <w:left w:val="single" w:sz="4" w:space="0" w:color="000000"/>
              <w:bottom w:val="single" w:sz="4" w:space="0" w:color="000000"/>
              <w:right w:val="single" w:sz="4" w:space="0" w:color="000000"/>
            </w:tcBorders>
            <w:hideMark/>
          </w:tcPr>
          <w:p w14:paraId="414EA99D" w14:textId="77777777" w:rsidR="00ED7A5C" w:rsidRPr="003A265C" w:rsidRDefault="00ED7A5C" w:rsidP="003A265C">
            <w:pPr>
              <w:rPr>
                <w:szCs w:val="24"/>
              </w:rPr>
            </w:pPr>
            <w:r w:rsidRPr="003A265C">
              <w:rPr>
                <w:szCs w:val="24"/>
              </w:rPr>
              <w:t>Clasificarea tipului de habitat</w:t>
            </w:r>
          </w:p>
        </w:tc>
        <w:tc>
          <w:tcPr>
            <w:tcW w:w="6259" w:type="dxa"/>
            <w:tcBorders>
              <w:top w:val="single" w:sz="4" w:space="0" w:color="000000"/>
              <w:left w:val="single" w:sz="4" w:space="0" w:color="000000"/>
              <w:bottom w:val="single" w:sz="4" w:space="0" w:color="000000"/>
              <w:right w:val="single" w:sz="4" w:space="0" w:color="000000"/>
            </w:tcBorders>
            <w:hideMark/>
          </w:tcPr>
          <w:p w14:paraId="01CDB8FE" w14:textId="6A033BD3" w:rsidR="00ED7A5C" w:rsidRPr="003A265C" w:rsidRDefault="00ED7A5C" w:rsidP="003A265C">
            <w:pPr>
              <w:widowControl w:val="0"/>
              <w:jc w:val="both"/>
              <w:rPr>
                <w:rFonts w:eastAsia="Calibri"/>
                <w:szCs w:val="24"/>
                <w:lang w:val="fr-FR"/>
              </w:rPr>
            </w:pPr>
            <w:proofErr w:type="gramStart"/>
            <w:r w:rsidRPr="003A265C">
              <w:rPr>
                <w:szCs w:val="24"/>
                <w:lang w:val="fr-FR"/>
              </w:rPr>
              <w:t>habitat</w:t>
            </w:r>
            <w:proofErr w:type="gramEnd"/>
            <w:r w:rsidRPr="003A265C">
              <w:rPr>
                <w:szCs w:val="24"/>
                <w:lang w:val="fr-FR"/>
              </w:rPr>
              <w:t xml:space="preserve"> de importanță comunitară</w:t>
            </w:r>
          </w:p>
          <w:p w14:paraId="4C3E8A4A" w14:textId="77777777" w:rsidR="00ED7A5C" w:rsidRPr="003A265C" w:rsidRDefault="00ED7A5C" w:rsidP="003A265C">
            <w:pPr>
              <w:jc w:val="both"/>
              <w:rPr>
                <w:szCs w:val="24"/>
                <w:lang w:val="fr-FR"/>
              </w:rPr>
            </w:pPr>
          </w:p>
        </w:tc>
      </w:tr>
      <w:tr w:rsidR="00ED7A5C" w:rsidRPr="003A265C" w14:paraId="19A485CF" w14:textId="77777777" w:rsidTr="00A61D4F">
        <w:trPr>
          <w:jc w:val="center"/>
        </w:trPr>
        <w:tc>
          <w:tcPr>
            <w:tcW w:w="689" w:type="dxa"/>
            <w:tcBorders>
              <w:top w:val="single" w:sz="4" w:space="0" w:color="000000"/>
              <w:left w:val="single" w:sz="4" w:space="0" w:color="000000"/>
              <w:bottom w:val="single" w:sz="4" w:space="0" w:color="000000"/>
              <w:right w:val="single" w:sz="4" w:space="0" w:color="000000"/>
            </w:tcBorders>
            <w:hideMark/>
          </w:tcPr>
          <w:p w14:paraId="02234D1B" w14:textId="77777777" w:rsidR="00ED7A5C" w:rsidRPr="003A265C" w:rsidRDefault="00ED7A5C" w:rsidP="003A265C">
            <w:pPr>
              <w:rPr>
                <w:szCs w:val="24"/>
              </w:rPr>
            </w:pPr>
            <w:r w:rsidRPr="003A265C">
              <w:rPr>
                <w:szCs w:val="24"/>
              </w:rPr>
              <w:t>G.2</w:t>
            </w:r>
          </w:p>
        </w:tc>
        <w:tc>
          <w:tcPr>
            <w:tcW w:w="3082" w:type="dxa"/>
            <w:tcBorders>
              <w:top w:val="single" w:sz="4" w:space="0" w:color="000000"/>
              <w:left w:val="single" w:sz="4" w:space="0" w:color="000000"/>
              <w:bottom w:val="single" w:sz="4" w:space="0" w:color="000000"/>
              <w:right w:val="single" w:sz="4" w:space="0" w:color="000000"/>
            </w:tcBorders>
            <w:hideMark/>
          </w:tcPr>
          <w:p w14:paraId="1F51BF68" w14:textId="77777777" w:rsidR="00ED7A5C" w:rsidRPr="003A265C" w:rsidRDefault="00ED7A5C" w:rsidP="003A265C">
            <w:pPr>
              <w:rPr>
                <w:szCs w:val="24"/>
                <w:lang w:val="fr-FR"/>
              </w:rPr>
            </w:pPr>
            <w:r w:rsidRPr="003A265C">
              <w:rPr>
                <w:szCs w:val="24"/>
                <w:lang w:val="fr-FR"/>
              </w:rPr>
              <w:t xml:space="preserve">Codul unic al tipului </w:t>
            </w:r>
            <w:proofErr w:type="gramStart"/>
            <w:r w:rsidRPr="003A265C">
              <w:rPr>
                <w:szCs w:val="24"/>
                <w:lang w:val="fr-FR"/>
              </w:rPr>
              <w:t>de habitat</w:t>
            </w:r>
            <w:proofErr w:type="gramEnd"/>
          </w:p>
        </w:tc>
        <w:tc>
          <w:tcPr>
            <w:tcW w:w="6259" w:type="dxa"/>
            <w:tcBorders>
              <w:top w:val="single" w:sz="4" w:space="0" w:color="000000"/>
              <w:left w:val="single" w:sz="4" w:space="0" w:color="000000"/>
              <w:bottom w:val="single" w:sz="4" w:space="0" w:color="000000"/>
              <w:right w:val="single" w:sz="4" w:space="0" w:color="000000"/>
            </w:tcBorders>
            <w:hideMark/>
          </w:tcPr>
          <w:p w14:paraId="1E28ADE9" w14:textId="77777777" w:rsidR="00ED7A5C" w:rsidRPr="003A265C" w:rsidRDefault="00ED7A5C" w:rsidP="003A265C">
            <w:pPr>
              <w:jc w:val="both"/>
              <w:rPr>
                <w:szCs w:val="24"/>
              </w:rPr>
            </w:pPr>
            <w:r w:rsidRPr="003A265C">
              <w:rPr>
                <w:szCs w:val="24"/>
                <w:lang w:val="gsw-FR"/>
              </w:rPr>
              <w:t xml:space="preserve">9410 </w:t>
            </w:r>
          </w:p>
        </w:tc>
      </w:tr>
      <w:tr w:rsidR="00ED7A5C" w:rsidRPr="003A265C" w14:paraId="2A0BEC55" w14:textId="77777777" w:rsidTr="00A61D4F">
        <w:trPr>
          <w:jc w:val="center"/>
        </w:trPr>
        <w:tc>
          <w:tcPr>
            <w:tcW w:w="689" w:type="dxa"/>
            <w:tcBorders>
              <w:top w:val="single" w:sz="4" w:space="0" w:color="000000"/>
              <w:left w:val="single" w:sz="4" w:space="0" w:color="000000"/>
              <w:bottom w:val="single" w:sz="4" w:space="0" w:color="000000"/>
              <w:right w:val="single" w:sz="4" w:space="0" w:color="000000"/>
            </w:tcBorders>
            <w:hideMark/>
          </w:tcPr>
          <w:p w14:paraId="57AE1896" w14:textId="77777777" w:rsidR="00ED7A5C" w:rsidRPr="003A265C" w:rsidRDefault="00ED7A5C" w:rsidP="003A265C">
            <w:pPr>
              <w:rPr>
                <w:szCs w:val="24"/>
              </w:rPr>
            </w:pPr>
            <w:r w:rsidRPr="003A265C">
              <w:rPr>
                <w:szCs w:val="24"/>
              </w:rPr>
              <w:t>G.3</w:t>
            </w:r>
          </w:p>
        </w:tc>
        <w:tc>
          <w:tcPr>
            <w:tcW w:w="3082" w:type="dxa"/>
            <w:tcBorders>
              <w:top w:val="single" w:sz="4" w:space="0" w:color="000000"/>
              <w:left w:val="single" w:sz="4" w:space="0" w:color="000000"/>
              <w:bottom w:val="single" w:sz="4" w:space="0" w:color="000000"/>
              <w:right w:val="single" w:sz="4" w:space="0" w:color="000000"/>
            </w:tcBorders>
            <w:hideMark/>
          </w:tcPr>
          <w:p w14:paraId="4CF209C8" w14:textId="77777777" w:rsidR="00ED7A5C" w:rsidRPr="003A265C" w:rsidRDefault="00ED7A5C" w:rsidP="003A265C">
            <w:pPr>
              <w:rPr>
                <w:szCs w:val="24"/>
                <w:lang w:val="fr-FR"/>
              </w:rPr>
            </w:pPr>
            <w:r w:rsidRPr="003A265C">
              <w:rPr>
                <w:szCs w:val="24"/>
                <w:lang w:val="fr-FR"/>
              </w:rPr>
              <w:t xml:space="preserve">Localizarea impactului cauzat de presiunile actuale asupra tipului </w:t>
            </w:r>
            <w:proofErr w:type="gramStart"/>
            <w:r w:rsidRPr="003A265C">
              <w:rPr>
                <w:szCs w:val="24"/>
                <w:lang w:val="fr-FR"/>
              </w:rPr>
              <w:t>de habitat</w:t>
            </w:r>
            <w:proofErr w:type="gramEnd"/>
            <w:r w:rsidRPr="003A265C">
              <w:rPr>
                <w:szCs w:val="24"/>
                <w:lang w:val="fr-FR"/>
              </w:rPr>
              <w:t xml:space="preserve"> [geometrie]</w:t>
            </w:r>
          </w:p>
        </w:tc>
        <w:tc>
          <w:tcPr>
            <w:tcW w:w="6259" w:type="dxa"/>
            <w:tcBorders>
              <w:top w:val="single" w:sz="4" w:space="0" w:color="000000"/>
              <w:left w:val="single" w:sz="4" w:space="0" w:color="000000"/>
              <w:bottom w:val="single" w:sz="4" w:space="0" w:color="000000"/>
              <w:right w:val="single" w:sz="4" w:space="0" w:color="000000"/>
            </w:tcBorders>
            <w:hideMark/>
          </w:tcPr>
          <w:p w14:paraId="7C6E2EF2" w14:textId="77777777" w:rsidR="00ED7A5C" w:rsidRPr="003A265C" w:rsidRDefault="00ED7A5C" w:rsidP="003A265C">
            <w:pPr>
              <w:jc w:val="both"/>
              <w:rPr>
                <w:szCs w:val="24"/>
                <w:lang w:val="fr-FR"/>
              </w:rPr>
            </w:pPr>
            <w:r w:rsidRPr="003A265C">
              <w:rPr>
                <w:szCs w:val="24"/>
                <w:lang w:val="fr-FR"/>
              </w:rPr>
              <w:t>Harta se regăsește în Anexa 3.2</w:t>
            </w:r>
            <w:r w:rsidR="004B5DD1" w:rsidRPr="003A265C">
              <w:rPr>
                <w:szCs w:val="24"/>
                <w:lang w:val="fr-FR"/>
              </w:rPr>
              <w:t>2</w:t>
            </w:r>
            <w:r w:rsidRPr="003A265C">
              <w:rPr>
                <w:szCs w:val="24"/>
                <w:lang w:val="fr-FR"/>
              </w:rPr>
              <w:t>.1</w:t>
            </w:r>
          </w:p>
        </w:tc>
      </w:tr>
      <w:tr w:rsidR="00ED7A5C" w:rsidRPr="003A265C" w14:paraId="282F1780" w14:textId="77777777" w:rsidTr="00A61D4F">
        <w:trPr>
          <w:jc w:val="center"/>
        </w:trPr>
        <w:tc>
          <w:tcPr>
            <w:tcW w:w="689" w:type="dxa"/>
            <w:tcBorders>
              <w:top w:val="single" w:sz="4" w:space="0" w:color="000000"/>
              <w:left w:val="single" w:sz="4" w:space="0" w:color="000000"/>
              <w:bottom w:val="single" w:sz="4" w:space="0" w:color="000000"/>
              <w:right w:val="single" w:sz="4" w:space="0" w:color="000000"/>
            </w:tcBorders>
            <w:hideMark/>
          </w:tcPr>
          <w:p w14:paraId="26763A71" w14:textId="77777777" w:rsidR="00ED7A5C" w:rsidRPr="003A265C" w:rsidRDefault="00ED7A5C" w:rsidP="003A265C">
            <w:pPr>
              <w:rPr>
                <w:szCs w:val="24"/>
              </w:rPr>
            </w:pPr>
            <w:r w:rsidRPr="003A265C">
              <w:rPr>
                <w:szCs w:val="24"/>
              </w:rPr>
              <w:t>G.4</w:t>
            </w:r>
          </w:p>
        </w:tc>
        <w:tc>
          <w:tcPr>
            <w:tcW w:w="3082" w:type="dxa"/>
            <w:tcBorders>
              <w:top w:val="single" w:sz="4" w:space="0" w:color="000000"/>
              <w:left w:val="single" w:sz="4" w:space="0" w:color="000000"/>
              <w:bottom w:val="single" w:sz="4" w:space="0" w:color="000000"/>
              <w:right w:val="single" w:sz="4" w:space="0" w:color="000000"/>
            </w:tcBorders>
            <w:hideMark/>
          </w:tcPr>
          <w:p w14:paraId="20ACD86B" w14:textId="77777777" w:rsidR="00ED7A5C" w:rsidRPr="003A265C" w:rsidRDefault="00ED7A5C" w:rsidP="003A265C">
            <w:pPr>
              <w:ind w:right="-108"/>
              <w:rPr>
                <w:szCs w:val="24"/>
                <w:lang w:val="fr-FR"/>
              </w:rPr>
            </w:pPr>
            <w:r w:rsidRPr="003A265C">
              <w:rPr>
                <w:szCs w:val="24"/>
                <w:lang w:val="fr-FR"/>
              </w:rPr>
              <w:t xml:space="preserve">Localizarea impactului cauzat de presiunile actuale asupra tipului </w:t>
            </w:r>
            <w:proofErr w:type="gramStart"/>
            <w:r w:rsidRPr="003A265C">
              <w:rPr>
                <w:szCs w:val="24"/>
                <w:lang w:val="fr-FR"/>
              </w:rPr>
              <w:t>de habitat</w:t>
            </w:r>
            <w:proofErr w:type="gramEnd"/>
            <w:r w:rsidRPr="003A265C">
              <w:rPr>
                <w:szCs w:val="24"/>
                <w:lang w:val="fr-FR"/>
              </w:rPr>
              <w:t xml:space="preserve"> [descriere]</w:t>
            </w:r>
          </w:p>
        </w:tc>
        <w:tc>
          <w:tcPr>
            <w:tcW w:w="6259" w:type="dxa"/>
            <w:tcBorders>
              <w:top w:val="single" w:sz="4" w:space="0" w:color="000000"/>
              <w:left w:val="single" w:sz="4" w:space="0" w:color="000000"/>
              <w:bottom w:val="single" w:sz="4" w:space="0" w:color="000000"/>
              <w:right w:val="single" w:sz="4" w:space="0" w:color="000000"/>
            </w:tcBorders>
            <w:hideMark/>
          </w:tcPr>
          <w:p w14:paraId="21F752C5" w14:textId="77777777" w:rsidR="00ED7A5C" w:rsidRPr="003A265C" w:rsidRDefault="00ED7A5C" w:rsidP="003A265C">
            <w:pPr>
              <w:jc w:val="both"/>
              <w:rPr>
                <w:szCs w:val="24"/>
                <w:lang w:val="fr-FR"/>
              </w:rPr>
            </w:pPr>
            <w:r w:rsidRPr="003A265C">
              <w:rPr>
                <w:szCs w:val="24"/>
                <w:lang w:val="fr-FR"/>
              </w:rPr>
              <w:t xml:space="preserve">Descrierea detaliată a localizării impactului cauzat de presiunile actuale care afectează tipul </w:t>
            </w:r>
            <w:proofErr w:type="gramStart"/>
            <w:r w:rsidRPr="003A265C">
              <w:rPr>
                <w:szCs w:val="24"/>
                <w:lang w:val="fr-FR"/>
              </w:rPr>
              <w:t>de habitat</w:t>
            </w:r>
            <w:proofErr w:type="gramEnd"/>
            <w:r w:rsidRPr="003A265C">
              <w:rPr>
                <w:szCs w:val="24"/>
                <w:lang w:val="fr-FR"/>
              </w:rPr>
              <w:t xml:space="preserve"> pentru care se face evaluarea.</w:t>
            </w:r>
          </w:p>
        </w:tc>
      </w:tr>
      <w:tr w:rsidR="00ED7A5C" w:rsidRPr="003A265C" w14:paraId="5954E36A" w14:textId="77777777" w:rsidTr="00A61D4F">
        <w:trPr>
          <w:jc w:val="center"/>
        </w:trPr>
        <w:tc>
          <w:tcPr>
            <w:tcW w:w="689" w:type="dxa"/>
            <w:tcBorders>
              <w:top w:val="single" w:sz="4" w:space="0" w:color="000000"/>
              <w:left w:val="single" w:sz="4" w:space="0" w:color="000000"/>
              <w:bottom w:val="single" w:sz="4" w:space="0" w:color="000000"/>
              <w:right w:val="single" w:sz="4" w:space="0" w:color="000000"/>
            </w:tcBorders>
            <w:hideMark/>
          </w:tcPr>
          <w:p w14:paraId="31A54B5D" w14:textId="77777777" w:rsidR="00ED7A5C" w:rsidRPr="003A265C" w:rsidRDefault="00ED7A5C" w:rsidP="003A265C">
            <w:pPr>
              <w:rPr>
                <w:szCs w:val="24"/>
              </w:rPr>
            </w:pPr>
            <w:r w:rsidRPr="003A265C">
              <w:rPr>
                <w:szCs w:val="24"/>
              </w:rPr>
              <w:t>G.5</w:t>
            </w:r>
          </w:p>
        </w:tc>
        <w:tc>
          <w:tcPr>
            <w:tcW w:w="3082" w:type="dxa"/>
            <w:tcBorders>
              <w:top w:val="single" w:sz="4" w:space="0" w:color="000000"/>
              <w:left w:val="single" w:sz="4" w:space="0" w:color="000000"/>
              <w:bottom w:val="single" w:sz="4" w:space="0" w:color="000000"/>
              <w:right w:val="single" w:sz="4" w:space="0" w:color="000000"/>
            </w:tcBorders>
            <w:hideMark/>
          </w:tcPr>
          <w:p w14:paraId="2D48FBAA" w14:textId="77777777" w:rsidR="00ED7A5C" w:rsidRPr="003A265C" w:rsidRDefault="00ED7A5C" w:rsidP="003A265C">
            <w:pPr>
              <w:ind w:right="-108"/>
              <w:rPr>
                <w:szCs w:val="24"/>
                <w:lang w:val="fr-FR"/>
              </w:rPr>
            </w:pPr>
            <w:r w:rsidRPr="003A265C">
              <w:rPr>
                <w:szCs w:val="24"/>
                <w:lang w:val="fr-FR"/>
              </w:rPr>
              <w:t xml:space="preserve">Intensitatea localizată a impactului cauzat de presiunile actuale asupra tipului </w:t>
            </w:r>
            <w:proofErr w:type="gramStart"/>
            <w:r w:rsidRPr="003A265C">
              <w:rPr>
                <w:szCs w:val="24"/>
                <w:lang w:val="fr-FR"/>
              </w:rPr>
              <w:t>de habitat</w:t>
            </w:r>
            <w:proofErr w:type="gramEnd"/>
          </w:p>
        </w:tc>
        <w:tc>
          <w:tcPr>
            <w:tcW w:w="6259" w:type="dxa"/>
            <w:tcBorders>
              <w:top w:val="single" w:sz="4" w:space="0" w:color="000000"/>
              <w:left w:val="single" w:sz="4" w:space="0" w:color="000000"/>
              <w:bottom w:val="single" w:sz="4" w:space="0" w:color="000000"/>
              <w:right w:val="single" w:sz="4" w:space="0" w:color="000000"/>
            </w:tcBorders>
            <w:hideMark/>
          </w:tcPr>
          <w:p w14:paraId="63EB6A2B" w14:textId="77777777" w:rsidR="00ED7A5C" w:rsidRPr="003A265C" w:rsidRDefault="00ED7A5C" w:rsidP="003A265C">
            <w:pPr>
              <w:widowControl w:val="0"/>
              <w:jc w:val="both"/>
              <w:rPr>
                <w:szCs w:val="24"/>
                <w:lang w:val="fr-FR"/>
              </w:rPr>
            </w:pPr>
            <w:r w:rsidRPr="003A265C">
              <w:rPr>
                <w:rFonts w:eastAsia="Calibri"/>
                <w:b/>
                <w:szCs w:val="24"/>
                <w:lang w:val="fr-FR"/>
              </w:rPr>
              <w:t xml:space="preserve">Scăzută (S) – </w:t>
            </w:r>
            <w:r w:rsidRPr="003A265C">
              <w:rPr>
                <w:szCs w:val="24"/>
                <w:lang w:val="fr-FR"/>
              </w:rPr>
              <w:t xml:space="preserve">viabilitatea pe termen lung a tipului </w:t>
            </w:r>
            <w:proofErr w:type="gramStart"/>
            <w:r w:rsidRPr="003A265C">
              <w:rPr>
                <w:szCs w:val="24"/>
                <w:lang w:val="fr-FR"/>
              </w:rPr>
              <w:t>de habitat</w:t>
            </w:r>
            <w:proofErr w:type="gramEnd"/>
            <w:r w:rsidRPr="003A265C">
              <w:rPr>
                <w:szCs w:val="24"/>
                <w:lang w:val="fr-FR"/>
              </w:rPr>
              <w:t xml:space="preserve">, în locul respectiv, nu este semnificativ afectată </w:t>
            </w:r>
          </w:p>
        </w:tc>
      </w:tr>
      <w:tr w:rsidR="00ED7A5C" w:rsidRPr="003A265C" w14:paraId="3D110526" w14:textId="77777777" w:rsidTr="00A61D4F">
        <w:trPr>
          <w:jc w:val="center"/>
        </w:trPr>
        <w:tc>
          <w:tcPr>
            <w:tcW w:w="689" w:type="dxa"/>
            <w:tcBorders>
              <w:top w:val="single" w:sz="4" w:space="0" w:color="000000"/>
              <w:left w:val="single" w:sz="4" w:space="0" w:color="000000"/>
              <w:bottom w:val="single" w:sz="4" w:space="0" w:color="000000"/>
              <w:right w:val="single" w:sz="4" w:space="0" w:color="000000"/>
            </w:tcBorders>
            <w:hideMark/>
          </w:tcPr>
          <w:p w14:paraId="28A533A6" w14:textId="77777777" w:rsidR="00ED7A5C" w:rsidRPr="003A265C" w:rsidRDefault="00ED7A5C" w:rsidP="003A265C">
            <w:pPr>
              <w:rPr>
                <w:szCs w:val="24"/>
              </w:rPr>
            </w:pPr>
            <w:r w:rsidRPr="003A265C">
              <w:rPr>
                <w:szCs w:val="24"/>
              </w:rPr>
              <w:t>G.6</w:t>
            </w:r>
          </w:p>
        </w:tc>
        <w:tc>
          <w:tcPr>
            <w:tcW w:w="3082" w:type="dxa"/>
            <w:tcBorders>
              <w:top w:val="single" w:sz="4" w:space="0" w:color="000000"/>
              <w:left w:val="single" w:sz="4" w:space="0" w:color="000000"/>
              <w:bottom w:val="single" w:sz="4" w:space="0" w:color="000000"/>
              <w:right w:val="single" w:sz="4" w:space="0" w:color="000000"/>
            </w:tcBorders>
            <w:hideMark/>
          </w:tcPr>
          <w:p w14:paraId="64BB2E7C" w14:textId="77777777" w:rsidR="00ED7A5C" w:rsidRPr="003A265C" w:rsidRDefault="00ED7A5C" w:rsidP="003A265C">
            <w:pPr>
              <w:ind w:right="-108"/>
              <w:rPr>
                <w:szCs w:val="24"/>
              </w:rPr>
            </w:pPr>
            <w:r w:rsidRPr="003A265C">
              <w:rPr>
                <w:szCs w:val="24"/>
              </w:rPr>
              <w:t>Confidențialitate</w:t>
            </w:r>
          </w:p>
        </w:tc>
        <w:tc>
          <w:tcPr>
            <w:tcW w:w="6259" w:type="dxa"/>
            <w:tcBorders>
              <w:top w:val="single" w:sz="4" w:space="0" w:color="000000"/>
              <w:left w:val="single" w:sz="4" w:space="0" w:color="000000"/>
              <w:bottom w:val="single" w:sz="4" w:space="0" w:color="000000"/>
              <w:right w:val="single" w:sz="4" w:space="0" w:color="000000"/>
            </w:tcBorders>
            <w:hideMark/>
          </w:tcPr>
          <w:p w14:paraId="7BF33A50" w14:textId="77777777" w:rsidR="00ED7A5C" w:rsidRPr="003A265C" w:rsidRDefault="00ED7A5C" w:rsidP="003A265C">
            <w:pPr>
              <w:widowControl w:val="0"/>
              <w:jc w:val="both"/>
              <w:rPr>
                <w:szCs w:val="24"/>
              </w:rPr>
            </w:pPr>
            <w:r w:rsidRPr="003A265C">
              <w:rPr>
                <w:szCs w:val="24"/>
              </w:rPr>
              <w:t>Publice</w:t>
            </w:r>
          </w:p>
        </w:tc>
      </w:tr>
      <w:tr w:rsidR="00ED7A5C" w:rsidRPr="003A265C" w14:paraId="14148992" w14:textId="77777777" w:rsidTr="00A61D4F">
        <w:trPr>
          <w:jc w:val="center"/>
        </w:trPr>
        <w:tc>
          <w:tcPr>
            <w:tcW w:w="689" w:type="dxa"/>
            <w:tcBorders>
              <w:top w:val="single" w:sz="4" w:space="0" w:color="000000"/>
              <w:left w:val="single" w:sz="4" w:space="0" w:color="000000"/>
              <w:bottom w:val="single" w:sz="4" w:space="0" w:color="000000"/>
              <w:right w:val="single" w:sz="4" w:space="0" w:color="000000"/>
            </w:tcBorders>
          </w:tcPr>
          <w:p w14:paraId="50FF66D5" w14:textId="77777777" w:rsidR="00ED7A5C" w:rsidRPr="003A265C" w:rsidRDefault="00ED7A5C" w:rsidP="003A265C">
            <w:pPr>
              <w:rPr>
                <w:szCs w:val="24"/>
              </w:rPr>
            </w:pPr>
            <w:r w:rsidRPr="003A265C">
              <w:rPr>
                <w:szCs w:val="24"/>
              </w:rPr>
              <w:t>G.7</w:t>
            </w:r>
          </w:p>
        </w:tc>
        <w:tc>
          <w:tcPr>
            <w:tcW w:w="3082" w:type="dxa"/>
            <w:tcBorders>
              <w:top w:val="single" w:sz="4" w:space="0" w:color="000000"/>
              <w:left w:val="single" w:sz="4" w:space="0" w:color="000000"/>
              <w:bottom w:val="single" w:sz="4" w:space="0" w:color="000000"/>
              <w:right w:val="single" w:sz="4" w:space="0" w:color="000000"/>
            </w:tcBorders>
          </w:tcPr>
          <w:p w14:paraId="7118E606" w14:textId="77777777" w:rsidR="00ED7A5C" w:rsidRPr="003A265C" w:rsidRDefault="00ED7A5C" w:rsidP="003A265C">
            <w:pPr>
              <w:rPr>
                <w:szCs w:val="24"/>
              </w:rPr>
            </w:pPr>
            <w:r w:rsidRPr="003A265C">
              <w:rPr>
                <w:szCs w:val="24"/>
              </w:rPr>
              <w:t>Detalii</w:t>
            </w:r>
          </w:p>
        </w:tc>
        <w:tc>
          <w:tcPr>
            <w:tcW w:w="6259" w:type="dxa"/>
            <w:tcBorders>
              <w:top w:val="single" w:sz="4" w:space="0" w:color="000000"/>
              <w:left w:val="single" w:sz="4" w:space="0" w:color="000000"/>
              <w:bottom w:val="single" w:sz="4" w:space="0" w:color="000000"/>
              <w:right w:val="single" w:sz="4" w:space="0" w:color="000000"/>
            </w:tcBorders>
          </w:tcPr>
          <w:p w14:paraId="633D5C8E" w14:textId="77777777" w:rsidR="00ED7A5C" w:rsidRPr="003A265C" w:rsidRDefault="00ED7A5C" w:rsidP="003A265C">
            <w:pPr>
              <w:widowControl w:val="0"/>
              <w:jc w:val="both"/>
              <w:rPr>
                <w:szCs w:val="24"/>
              </w:rPr>
            </w:pPr>
            <w:r w:rsidRPr="003A265C">
              <w:rPr>
                <w:szCs w:val="24"/>
              </w:rPr>
              <w:t>Prin păşunat însuşirile fizice, chimice şi biologice ale solului se înrăutăţesc şi în final chiar şi fertilitatea acestuia.</w:t>
            </w:r>
          </w:p>
          <w:p w14:paraId="44148E79" w14:textId="77777777" w:rsidR="00ED7A5C" w:rsidRPr="003A265C" w:rsidRDefault="00ED7A5C" w:rsidP="003A265C">
            <w:pPr>
              <w:widowControl w:val="0"/>
              <w:jc w:val="both"/>
              <w:rPr>
                <w:szCs w:val="24"/>
                <w:lang w:val="fr-FR"/>
              </w:rPr>
            </w:pPr>
            <w:r w:rsidRPr="003A265C">
              <w:rPr>
                <w:szCs w:val="24"/>
              </w:rPr>
              <w:t xml:space="preserve">Calitatea producţiei de masă lemnoasă este afectată prin răspândirea putregaiului, care pătrunde prin rănile produse pe rădăcinile arborilor, afectand si capacitatea de regenerare </w:t>
            </w:r>
            <w:proofErr w:type="gramStart"/>
            <w:r w:rsidRPr="003A265C">
              <w:rPr>
                <w:szCs w:val="24"/>
              </w:rPr>
              <w:t>a</w:t>
            </w:r>
            <w:proofErr w:type="gramEnd"/>
            <w:r w:rsidRPr="003A265C">
              <w:rPr>
                <w:szCs w:val="24"/>
              </w:rPr>
              <w:t xml:space="preserve"> arboretului. </w:t>
            </w:r>
            <w:r w:rsidRPr="003A265C">
              <w:rPr>
                <w:szCs w:val="24"/>
                <w:lang w:val="fr-FR"/>
              </w:rPr>
              <w:t xml:space="preserve">Solul se bătătoreşte şi se degradează (compactitatea creşte iar umiditatea scade), litiera se distruge, capacitate de retenţie a precipitaţiilor </w:t>
            </w:r>
            <w:proofErr w:type="gramStart"/>
            <w:r w:rsidRPr="003A265C">
              <w:rPr>
                <w:szCs w:val="24"/>
                <w:lang w:val="fr-FR"/>
              </w:rPr>
              <w:t>ca</w:t>
            </w:r>
            <w:proofErr w:type="gramEnd"/>
            <w:r w:rsidRPr="003A265C">
              <w:rPr>
                <w:szCs w:val="24"/>
                <w:lang w:val="fr-FR"/>
              </w:rPr>
              <w:t xml:space="preserve"> şi intensitatea de infiltraţie a apelor în sol scade.</w:t>
            </w:r>
          </w:p>
          <w:p w14:paraId="63AA9E75" w14:textId="77777777" w:rsidR="00ED7A5C" w:rsidRPr="003A265C" w:rsidRDefault="00ED7A5C" w:rsidP="003A265C">
            <w:pPr>
              <w:widowControl w:val="0"/>
              <w:jc w:val="both"/>
              <w:rPr>
                <w:szCs w:val="24"/>
                <w:lang w:val="fr-FR"/>
              </w:rPr>
            </w:pPr>
            <w:r w:rsidRPr="003A265C">
              <w:rPr>
                <w:szCs w:val="24"/>
                <w:lang w:val="fr-FR"/>
              </w:rPr>
              <w:t>Păşunatul constituie un factor de dereglare a ecosistemelor forestiere, el duce la înrăutăţirea condiţiilor staţionale şi a mediului înconjurător.</w:t>
            </w:r>
          </w:p>
          <w:p w14:paraId="238DDAED" w14:textId="77777777" w:rsidR="00ED7A5C" w:rsidRPr="003A265C" w:rsidRDefault="00ED7A5C" w:rsidP="003A265C">
            <w:pPr>
              <w:widowControl w:val="0"/>
              <w:jc w:val="both"/>
              <w:rPr>
                <w:szCs w:val="24"/>
                <w:lang w:val="fr-FR"/>
              </w:rPr>
            </w:pPr>
            <w:r w:rsidRPr="003A265C">
              <w:rPr>
                <w:szCs w:val="24"/>
                <w:lang w:val="fr-FR"/>
              </w:rPr>
              <w:t>Calitatea staţiunii este afectată prin tasarea solului, reducerea activităţii microorganismelor din sol, majorarea scurgerilor de suprafaţă, provocate de eroziuni etc.</w:t>
            </w:r>
          </w:p>
        </w:tc>
      </w:tr>
      <w:tr w:rsidR="00ED7A5C" w:rsidRPr="003A265C" w14:paraId="3EEC979B" w14:textId="77777777" w:rsidTr="00A1064D">
        <w:trPr>
          <w:jc w:val="center"/>
        </w:trPr>
        <w:tc>
          <w:tcPr>
            <w:tcW w:w="10030" w:type="dxa"/>
            <w:gridSpan w:val="3"/>
            <w:tcBorders>
              <w:top w:val="single" w:sz="4" w:space="0" w:color="000000"/>
              <w:left w:val="nil"/>
              <w:bottom w:val="single" w:sz="4" w:space="0" w:color="000000"/>
              <w:right w:val="nil"/>
            </w:tcBorders>
          </w:tcPr>
          <w:p w14:paraId="72EE66D9" w14:textId="77777777" w:rsidR="00ED7A5C" w:rsidRPr="003A265C" w:rsidRDefault="00ED7A5C" w:rsidP="003A265C">
            <w:pPr>
              <w:widowControl w:val="0"/>
              <w:jc w:val="both"/>
              <w:rPr>
                <w:szCs w:val="24"/>
                <w:lang w:val="fr-FR"/>
              </w:rPr>
            </w:pPr>
          </w:p>
        </w:tc>
      </w:tr>
      <w:tr w:rsidR="00ED7A5C" w:rsidRPr="003A265C" w14:paraId="0094498F" w14:textId="77777777" w:rsidTr="00A61D4F">
        <w:trPr>
          <w:jc w:val="center"/>
        </w:trPr>
        <w:tc>
          <w:tcPr>
            <w:tcW w:w="689" w:type="dxa"/>
            <w:tcBorders>
              <w:top w:val="single" w:sz="4" w:space="0" w:color="000000"/>
              <w:left w:val="single" w:sz="4" w:space="0" w:color="000000"/>
              <w:bottom w:val="single" w:sz="4" w:space="0" w:color="000000"/>
              <w:right w:val="single" w:sz="4" w:space="0" w:color="000000"/>
            </w:tcBorders>
          </w:tcPr>
          <w:p w14:paraId="1580EA0E" w14:textId="77777777" w:rsidR="00ED7A5C" w:rsidRPr="003A265C" w:rsidRDefault="00ED7A5C" w:rsidP="003A265C">
            <w:pPr>
              <w:jc w:val="center"/>
              <w:rPr>
                <w:szCs w:val="24"/>
              </w:rPr>
            </w:pPr>
            <w:r w:rsidRPr="003A265C">
              <w:rPr>
                <w:b/>
                <w:szCs w:val="24"/>
              </w:rPr>
              <w:t>Cod</w:t>
            </w:r>
          </w:p>
        </w:tc>
        <w:tc>
          <w:tcPr>
            <w:tcW w:w="3082" w:type="dxa"/>
            <w:tcBorders>
              <w:top w:val="single" w:sz="4" w:space="0" w:color="auto"/>
              <w:left w:val="single" w:sz="4" w:space="0" w:color="000000"/>
              <w:bottom w:val="single" w:sz="4" w:space="0" w:color="000000"/>
              <w:right w:val="single" w:sz="4" w:space="0" w:color="000000"/>
            </w:tcBorders>
          </w:tcPr>
          <w:p w14:paraId="0D9FDF46" w14:textId="77777777" w:rsidR="00ED7A5C" w:rsidRPr="003A265C" w:rsidRDefault="00ED7A5C" w:rsidP="003A265C">
            <w:pPr>
              <w:jc w:val="center"/>
              <w:rPr>
                <w:szCs w:val="24"/>
              </w:rPr>
            </w:pPr>
            <w:r w:rsidRPr="003A265C">
              <w:rPr>
                <w:b/>
                <w:szCs w:val="24"/>
              </w:rPr>
              <w:t>Parametru</w:t>
            </w:r>
          </w:p>
        </w:tc>
        <w:tc>
          <w:tcPr>
            <w:tcW w:w="6259" w:type="dxa"/>
            <w:tcBorders>
              <w:top w:val="single" w:sz="4" w:space="0" w:color="000000"/>
              <w:left w:val="single" w:sz="4" w:space="0" w:color="000000"/>
              <w:bottom w:val="single" w:sz="4" w:space="0" w:color="000000"/>
              <w:right w:val="single" w:sz="4" w:space="0" w:color="000000"/>
            </w:tcBorders>
          </w:tcPr>
          <w:p w14:paraId="49453F25" w14:textId="77777777" w:rsidR="00ED7A5C" w:rsidRPr="003A265C" w:rsidRDefault="00ED7A5C" w:rsidP="003A265C">
            <w:pPr>
              <w:jc w:val="center"/>
              <w:rPr>
                <w:szCs w:val="24"/>
              </w:rPr>
            </w:pPr>
            <w:r w:rsidRPr="003A265C">
              <w:rPr>
                <w:b/>
                <w:szCs w:val="24"/>
              </w:rPr>
              <w:t>Descriere</w:t>
            </w:r>
          </w:p>
        </w:tc>
      </w:tr>
      <w:tr w:rsidR="00ED7A5C" w:rsidRPr="003A265C" w14:paraId="21DE631E" w14:textId="77777777" w:rsidTr="00A61D4F">
        <w:trPr>
          <w:jc w:val="center"/>
        </w:trPr>
        <w:tc>
          <w:tcPr>
            <w:tcW w:w="689" w:type="dxa"/>
            <w:tcBorders>
              <w:top w:val="single" w:sz="4" w:space="0" w:color="000000"/>
              <w:left w:val="single" w:sz="4" w:space="0" w:color="000000"/>
              <w:bottom w:val="single" w:sz="4" w:space="0" w:color="000000"/>
              <w:right w:val="single" w:sz="4" w:space="0" w:color="000000"/>
            </w:tcBorders>
            <w:hideMark/>
          </w:tcPr>
          <w:p w14:paraId="53D6A1A1" w14:textId="77777777" w:rsidR="00ED7A5C" w:rsidRPr="003A265C" w:rsidRDefault="00ED7A5C" w:rsidP="003A265C">
            <w:pPr>
              <w:rPr>
                <w:b/>
                <w:szCs w:val="24"/>
              </w:rPr>
            </w:pPr>
            <w:r w:rsidRPr="003A265C">
              <w:rPr>
                <w:b/>
                <w:szCs w:val="24"/>
              </w:rPr>
              <w:t>A.2</w:t>
            </w:r>
          </w:p>
        </w:tc>
        <w:tc>
          <w:tcPr>
            <w:tcW w:w="3082" w:type="dxa"/>
            <w:tcBorders>
              <w:top w:val="single" w:sz="4" w:space="0" w:color="000000"/>
              <w:left w:val="single" w:sz="4" w:space="0" w:color="000000"/>
              <w:bottom w:val="single" w:sz="4" w:space="0" w:color="000000"/>
              <w:right w:val="single" w:sz="4" w:space="0" w:color="000000"/>
            </w:tcBorders>
            <w:hideMark/>
          </w:tcPr>
          <w:p w14:paraId="6C037D8C" w14:textId="77777777" w:rsidR="00ED7A5C" w:rsidRPr="003A265C" w:rsidRDefault="00ED7A5C" w:rsidP="003A265C">
            <w:pPr>
              <w:rPr>
                <w:b/>
                <w:szCs w:val="24"/>
              </w:rPr>
            </w:pPr>
            <w:r w:rsidRPr="003A265C">
              <w:rPr>
                <w:b/>
                <w:szCs w:val="24"/>
              </w:rPr>
              <w:t>Presiune actuală</w:t>
            </w:r>
          </w:p>
        </w:tc>
        <w:tc>
          <w:tcPr>
            <w:tcW w:w="6259" w:type="dxa"/>
            <w:tcBorders>
              <w:top w:val="single" w:sz="4" w:space="0" w:color="000000"/>
              <w:left w:val="single" w:sz="4" w:space="0" w:color="000000"/>
              <w:bottom w:val="single" w:sz="4" w:space="0" w:color="000000"/>
              <w:right w:val="single" w:sz="4" w:space="0" w:color="000000"/>
            </w:tcBorders>
            <w:hideMark/>
          </w:tcPr>
          <w:p w14:paraId="5CF443EB" w14:textId="77777777" w:rsidR="00ED7A5C" w:rsidRPr="003A265C" w:rsidRDefault="00ED7A5C" w:rsidP="003A265C">
            <w:pPr>
              <w:jc w:val="both"/>
              <w:rPr>
                <w:b/>
                <w:szCs w:val="24"/>
              </w:rPr>
            </w:pPr>
            <w:bookmarkStart w:id="88" w:name="_Hlk534553"/>
            <w:r w:rsidRPr="003A265C">
              <w:rPr>
                <w:b/>
                <w:color w:val="000000"/>
                <w:szCs w:val="24"/>
              </w:rPr>
              <w:t xml:space="preserve">B03 </w:t>
            </w:r>
            <w:r w:rsidRPr="003A265C">
              <w:rPr>
                <w:rFonts w:eastAsia="Calibri"/>
                <w:b/>
                <w:szCs w:val="24"/>
              </w:rPr>
              <w:t>Exploatare forestieră</w:t>
            </w:r>
            <w:bookmarkEnd w:id="88"/>
          </w:p>
        </w:tc>
      </w:tr>
      <w:tr w:rsidR="00ED7A5C" w:rsidRPr="003A265C" w14:paraId="4A9ABB40" w14:textId="77777777" w:rsidTr="00A61D4F">
        <w:trPr>
          <w:jc w:val="center"/>
        </w:trPr>
        <w:tc>
          <w:tcPr>
            <w:tcW w:w="689" w:type="dxa"/>
            <w:tcBorders>
              <w:top w:val="single" w:sz="4" w:space="0" w:color="000000"/>
              <w:left w:val="single" w:sz="4" w:space="0" w:color="000000"/>
              <w:bottom w:val="single" w:sz="4" w:space="0" w:color="000000"/>
              <w:right w:val="single" w:sz="4" w:space="0" w:color="000000"/>
            </w:tcBorders>
            <w:hideMark/>
          </w:tcPr>
          <w:p w14:paraId="6B8D3A15" w14:textId="77777777" w:rsidR="00ED7A5C" w:rsidRPr="003A265C" w:rsidRDefault="00ED7A5C" w:rsidP="003A265C">
            <w:pPr>
              <w:rPr>
                <w:szCs w:val="24"/>
              </w:rPr>
            </w:pPr>
            <w:r w:rsidRPr="003A265C">
              <w:rPr>
                <w:szCs w:val="24"/>
              </w:rPr>
              <w:t>G.1</w:t>
            </w:r>
          </w:p>
        </w:tc>
        <w:tc>
          <w:tcPr>
            <w:tcW w:w="3082" w:type="dxa"/>
            <w:tcBorders>
              <w:top w:val="single" w:sz="4" w:space="0" w:color="000000"/>
              <w:left w:val="single" w:sz="4" w:space="0" w:color="000000"/>
              <w:bottom w:val="single" w:sz="4" w:space="0" w:color="000000"/>
              <w:right w:val="single" w:sz="4" w:space="0" w:color="000000"/>
            </w:tcBorders>
            <w:hideMark/>
          </w:tcPr>
          <w:p w14:paraId="23FA1CB6" w14:textId="77777777" w:rsidR="00ED7A5C" w:rsidRPr="003A265C" w:rsidRDefault="00ED7A5C" w:rsidP="003A265C">
            <w:pPr>
              <w:rPr>
                <w:szCs w:val="24"/>
              </w:rPr>
            </w:pPr>
            <w:r w:rsidRPr="003A265C">
              <w:rPr>
                <w:szCs w:val="24"/>
              </w:rPr>
              <w:t>Clasificarea tipului de habitat</w:t>
            </w:r>
          </w:p>
        </w:tc>
        <w:tc>
          <w:tcPr>
            <w:tcW w:w="6259" w:type="dxa"/>
            <w:tcBorders>
              <w:top w:val="single" w:sz="4" w:space="0" w:color="000000"/>
              <w:left w:val="single" w:sz="4" w:space="0" w:color="000000"/>
              <w:bottom w:val="single" w:sz="4" w:space="0" w:color="000000"/>
              <w:right w:val="single" w:sz="4" w:space="0" w:color="000000"/>
            </w:tcBorders>
            <w:hideMark/>
          </w:tcPr>
          <w:p w14:paraId="4D2C26F1" w14:textId="77777777" w:rsidR="00ED7A5C" w:rsidRPr="003A265C" w:rsidRDefault="00ED7A5C" w:rsidP="003A265C">
            <w:pPr>
              <w:jc w:val="both"/>
              <w:rPr>
                <w:szCs w:val="24"/>
                <w:lang w:val="fr-FR"/>
              </w:rPr>
            </w:pPr>
            <w:proofErr w:type="gramStart"/>
            <w:r w:rsidRPr="003A265C">
              <w:rPr>
                <w:szCs w:val="24"/>
                <w:lang w:val="fr-FR"/>
              </w:rPr>
              <w:t>tip</w:t>
            </w:r>
            <w:proofErr w:type="gramEnd"/>
            <w:r w:rsidRPr="003A265C">
              <w:rPr>
                <w:szCs w:val="24"/>
                <w:lang w:val="fr-FR"/>
              </w:rPr>
              <w:t xml:space="preserve"> de habitat de importanță comunitară;</w:t>
            </w:r>
          </w:p>
          <w:p w14:paraId="31DEC790" w14:textId="77777777" w:rsidR="00ED7A5C" w:rsidRPr="003A265C" w:rsidRDefault="00ED7A5C" w:rsidP="003A265C">
            <w:pPr>
              <w:jc w:val="both"/>
              <w:rPr>
                <w:szCs w:val="24"/>
                <w:lang w:val="fr-FR"/>
              </w:rPr>
            </w:pPr>
          </w:p>
        </w:tc>
      </w:tr>
      <w:tr w:rsidR="00ED7A5C" w:rsidRPr="003A265C" w14:paraId="66E9B13F" w14:textId="77777777" w:rsidTr="00A61D4F">
        <w:trPr>
          <w:jc w:val="center"/>
        </w:trPr>
        <w:tc>
          <w:tcPr>
            <w:tcW w:w="689" w:type="dxa"/>
            <w:tcBorders>
              <w:top w:val="single" w:sz="4" w:space="0" w:color="000000"/>
              <w:left w:val="single" w:sz="4" w:space="0" w:color="000000"/>
              <w:bottom w:val="single" w:sz="4" w:space="0" w:color="000000"/>
              <w:right w:val="single" w:sz="4" w:space="0" w:color="000000"/>
            </w:tcBorders>
            <w:hideMark/>
          </w:tcPr>
          <w:p w14:paraId="2D0E5B38" w14:textId="77777777" w:rsidR="00ED7A5C" w:rsidRPr="003A265C" w:rsidRDefault="00ED7A5C" w:rsidP="003A265C">
            <w:pPr>
              <w:rPr>
                <w:szCs w:val="24"/>
              </w:rPr>
            </w:pPr>
            <w:r w:rsidRPr="003A265C">
              <w:rPr>
                <w:szCs w:val="24"/>
              </w:rPr>
              <w:t>G.2</w:t>
            </w:r>
          </w:p>
        </w:tc>
        <w:tc>
          <w:tcPr>
            <w:tcW w:w="3082" w:type="dxa"/>
            <w:tcBorders>
              <w:top w:val="single" w:sz="4" w:space="0" w:color="000000"/>
              <w:left w:val="single" w:sz="4" w:space="0" w:color="000000"/>
              <w:bottom w:val="single" w:sz="4" w:space="0" w:color="000000"/>
              <w:right w:val="single" w:sz="4" w:space="0" w:color="000000"/>
            </w:tcBorders>
            <w:hideMark/>
          </w:tcPr>
          <w:p w14:paraId="1ACE4C70" w14:textId="77777777" w:rsidR="00ED7A5C" w:rsidRPr="003A265C" w:rsidRDefault="00ED7A5C" w:rsidP="003A265C">
            <w:pPr>
              <w:rPr>
                <w:szCs w:val="24"/>
                <w:lang w:val="fr-FR"/>
              </w:rPr>
            </w:pPr>
            <w:r w:rsidRPr="003A265C">
              <w:rPr>
                <w:szCs w:val="24"/>
                <w:lang w:val="fr-FR"/>
              </w:rPr>
              <w:t xml:space="preserve">Codul unic al tipului </w:t>
            </w:r>
            <w:proofErr w:type="gramStart"/>
            <w:r w:rsidRPr="003A265C">
              <w:rPr>
                <w:szCs w:val="24"/>
                <w:lang w:val="fr-FR"/>
              </w:rPr>
              <w:t>de habitat</w:t>
            </w:r>
            <w:proofErr w:type="gramEnd"/>
          </w:p>
        </w:tc>
        <w:tc>
          <w:tcPr>
            <w:tcW w:w="6259" w:type="dxa"/>
            <w:tcBorders>
              <w:top w:val="single" w:sz="4" w:space="0" w:color="000000"/>
              <w:left w:val="single" w:sz="4" w:space="0" w:color="000000"/>
              <w:bottom w:val="single" w:sz="4" w:space="0" w:color="000000"/>
              <w:right w:val="single" w:sz="4" w:space="0" w:color="000000"/>
            </w:tcBorders>
            <w:hideMark/>
          </w:tcPr>
          <w:p w14:paraId="77571709" w14:textId="77777777" w:rsidR="00ED7A5C" w:rsidRPr="003A265C" w:rsidRDefault="00ED7A5C" w:rsidP="003A265C">
            <w:pPr>
              <w:jc w:val="both"/>
              <w:rPr>
                <w:szCs w:val="24"/>
              </w:rPr>
            </w:pPr>
            <w:r w:rsidRPr="003A265C">
              <w:rPr>
                <w:szCs w:val="24"/>
              </w:rPr>
              <w:t xml:space="preserve">9410 </w:t>
            </w:r>
          </w:p>
          <w:p w14:paraId="631BB6DE" w14:textId="77777777" w:rsidR="00ED7A5C" w:rsidRPr="003A265C" w:rsidRDefault="00ED7A5C" w:rsidP="003A265C">
            <w:pPr>
              <w:jc w:val="both"/>
              <w:rPr>
                <w:i/>
                <w:szCs w:val="24"/>
              </w:rPr>
            </w:pPr>
            <w:r w:rsidRPr="003A265C">
              <w:rPr>
                <w:szCs w:val="24"/>
              </w:rPr>
              <w:t xml:space="preserve">9110 </w:t>
            </w:r>
          </w:p>
          <w:p w14:paraId="39435391" w14:textId="77777777" w:rsidR="00ED7A5C" w:rsidRPr="003A265C" w:rsidRDefault="00ED7A5C" w:rsidP="003A265C">
            <w:pPr>
              <w:jc w:val="both"/>
              <w:rPr>
                <w:szCs w:val="24"/>
              </w:rPr>
            </w:pPr>
            <w:r w:rsidRPr="003A265C">
              <w:rPr>
                <w:rFonts w:eastAsia="Calibri"/>
                <w:szCs w:val="24"/>
              </w:rPr>
              <w:t xml:space="preserve">91V0 </w:t>
            </w:r>
          </w:p>
        </w:tc>
      </w:tr>
      <w:tr w:rsidR="00ED7A5C" w:rsidRPr="003A265C" w14:paraId="36053FE9" w14:textId="77777777" w:rsidTr="00A61D4F">
        <w:trPr>
          <w:jc w:val="center"/>
        </w:trPr>
        <w:tc>
          <w:tcPr>
            <w:tcW w:w="689" w:type="dxa"/>
            <w:tcBorders>
              <w:top w:val="single" w:sz="4" w:space="0" w:color="000000"/>
              <w:left w:val="single" w:sz="4" w:space="0" w:color="000000"/>
              <w:bottom w:val="single" w:sz="4" w:space="0" w:color="000000"/>
              <w:right w:val="single" w:sz="4" w:space="0" w:color="000000"/>
            </w:tcBorders>
            <w:hideMark/>
          </w:tcPr>
          <w:p w14:paraId="2E41BA58" w14:textId="77777777" w:rsidR="00ED7A5C" w:rsidRPr="003A265C" w:rsidRDefault="00ED7A5C" w:rsidP="003A265C">
            <w:pPr>
              <w:rPr>
                <w:szCs w:val="24"/>
              </w:rPr>
            </w:pPr>
            <w:r w:rsidRPr="003A265C">
              <w:rPr>
                <w:szCs w:val="24"/>
              </w:rPr>
              <w:t>G.3</w:t>
            </w:r>
          </w:p>
        </w:tc>
        <w:tc>
          <w:tcPr>
            <w:tcW w:w="3082" w:type="dxa"/>
            <w:tcBorders>
              <w:top w:val="single" w:sz="4" w:space="0" w:color="000000"/>
              <w:left w:val="single" w:sz="4" w:space="0" w:color="000000"/>
              <w:bottom w:val="single" w:sz="4" w:space="0" w:color="000000"/>
              <w:right w:val="single" w:sz="4" w:space="0" w:color="000000"/>
            </w:tcBorders>
            <w:hideMark/>
          </w:tcPr>
          <w:p w14:paraId="2A96907F" w14:textId="77777777" w:rsidR="00ED7A5C" w:rsidRPr="003A265C" w:rsidRDefault="00ED7A5C" w:rsidP="003A265C">
            <w:pPr>
              <w:rPr>
                <w:szCs w:val="24"/>
                <w:lang w:val="fr-FR"/>
              </w:rPr>
            </w:pPr>
            <w:r w:rsidRPr="003A265C">
              <w:rPr>
                <w:szCs w:val="24"/>
                <w:lang w:val="fr-FR"/>
              </w:rPr>
              <w:t xml:space="preserve">Localizarea impactului cauzat de presiunile actuale asupra tipului </w:t>
            </w:r>
            <w:proofErr w:type="gramStart"/>
            <w:r w:rsidRPr="003A265C">
              <w:rPr>
                <w:szCs w:val="24"/>
                <w:lang w:val="fr-FR"/>
              </w:rPr>
              <w:t>de habitat</w:t>
            </w:r>
            <w:proofErr w:type="gramEnd"/>
            <w:r w:rsidRPr="003A265C">
              <w:rPr>
                <w:szCs w:val="24"/>
                <w:lang w:val="fr-FR"/>
              </w:rPr>
              <w:t xml:space="preserve"> [geometrie]</w:t>
            </w:r>
          </w:p>
        </w:tc>
        <w:tc>
          <w:tcPr>
            <w:tcW w:w="6259" w:type="dxa"/>
            <w:tcBorders>
              <w:top w:val="single" w:sz="4" w:space="0" w:color="000000"/>
              <w:left w:val="single" w:sz="4" w:space="0" w:color="000000"/>
              <w:bottom w:val="single" w:sz="4" w:space="0" w:color="000000"/>
              <w:right w:val="single" w:sz="4" w:space="0" w:color="000000"/>
            </w:tcBorders>
            <w:hideMark/>
          </w:tcPr>
          <w:p w14:paraId="6D321966" w14:textId="77777777" w:rsidR="00ED7A5C" w:rsidRPr="003A265C" w:rsidRDefault="00ED7A5C" w:rsidP="003A265C">
            <w:pPr>
              <w:jc w:val="both"/>
              <w:rPr>
                <w:szCs w:val="24"/>
                <w:lang w:val="fr-FR"/>
              </w:rPr>
            </w:pPr>
            <w:r w:rsidRPr="003A265C">
              <w:rPr>
                <w:szCs w:val="24"/>
                <w:lang w:val="fr-FR"/>
              </w:rPr>
              <w:t>Harta se regăsește în Anexa 3.2</w:t>
            </w:r>
            <w:r w:rsidR="004B5DD1" w:rsidRPr="003A265C">
              <w:rPr>
                <w:szCs w:val="24"/>
                <w:lang w:val="fr-FR"/>
              </w:rPr>
              <w:t>2</w:t>
            </w:r>
            <w:r w:rsidRPr="003A265C">
              <w:rPr>
                <w:szCs w:val="24"/>
                <w:lang w:val="fr-FR"/>
              </w:rPr>
              <w:t>.1</w:t>
            </w:r>
          </w:p>
        </w:tc>
      </w:tr>
      <w:tr w:rsidR="00ED7A5C" w:rsidRPr="003A265C" w14:paraId="0706CF8D" w14:textId="77777777" w:rsidTr="00A61D4F">
        <w:trPr>
          <w:jc w:val="center"/>
        </w:trPr>
        <w:tc>
          <w:tcPr>
            <w:tcW w:w="689" w:type="dxa"/>
            <w:tcBorders>
              <w:top w:val="single" w:sz="4" w:space="0" w:color="000000"/>
              <w:left w:val="single" w:sz="4" w:space="0" w:color="000000"/>
              <w:bottom w:val="single" w:sz="4" w:space="0" w:color="000000"/>
              <w:right w:val="single" w:sz="4" w:space="0" w:color="000000"/>
            </w:tcBorders>
            <w:hideMark/>
          </w:tcPr>
          <w:p w14:paraId="0271B02E" w14:textId="77777777" w:rsidR="00ED7A5C" w:rsidRPr="003A265C" w:rsidRDefault="00ED7A5C" w:rsidP="003A265C">
            <w:pPr>
              <w:rPr>
                <w:szCs w:val="24"/>
              </w:rPr>
            </w:pPr>
            <w:r w:rsidRPr="003A265C">
              <w:rPr>
                <w:szCs w:val="24"/>
              </w:rPr>
              <w:t>G.4</w:t>
            </w:r>
          </w:p>
        </w:tc>
        <w:tc>
          <w:tcPr>
            <w:tcW w:w="3082" w:type="dxa"/>
            <w:tcBorders>
              <w:top w:val="single" w:sz="4" w:space="0" w:color="000000"/>
              <w:left w:val="single" w:sz="4" w:space="0" w:color="000000"/>
              <w:bottom w:val="single" w:sz="4" w:space="0" w:color="000000"/>
              <w:right w:val="single" w:sz="4" w:space="0" w:color="000000"/>
            </w:tcBorders>
            <w:hideMark/>
          </w:tcPr>
          <w:p w14:paraId="5E8082B7" w14:textId="77777777" w:rsidR="00ED7A5C" w:rsidRPr="003A265C" w:rsidRDefault="00ED7A5C" w:rsidP="003A265C">
            <w:pPr>
              <w:ind w:right="-108"/>
              <w:rPr>
                <w:szCs w:val="24"/>
                <w:lang w:val="fr-FR"/>
              </w:rPr>
            </w:pPr>
            <w:r w:rsidRPr="003A265C">
              <w:rPr>
                <w:szCs w:val="24"/>
                <w:lang w:val="fr-FR"/>
              </w:rPr>
              <w:t xml:space="preserve">Localizarea impactului cauzat de presiunile actuale asupra tipului </w:t>
            </w:r>
            <w:proofErr w:type="gramStart"/>
            <w:r w:rsidRPr="003A265C">
              <w:rPr>
                <w:szCs w:val="24"/>
                <w:lang w:val="fr-FR"/>
              </w:rPr>
              <w:t>de habitat</w:t>
            </w:r>
            <w:proofErr w:type="gramEnd"/>
            <w:r w:rsidRPr="003A265C">
              <w:rPr>
                <w:szCs w:val="24"/>
                <w:lang w:val="fr-FR"/>
              </w:rPr>
              <w:t xml:space="preserve"> [descriere]</w:t>
            </w:r>
          </w:p>
        </w:tc>
        <w:tc>
          <w:tcPr>
            <w:tcW w:w="6259" w:type="dxa"/>
            <w:tcBorders>
              <w:top w:val="single" w:sz="4" w:space="0" w:color="000000"/>
              <w:left w:val="single" w:sz="4" w:space="0" w:color="000000"/>
              <w:bottom w:val="single" w:sz="4" w:space="0" w:color="000000"/>
              <w:right w:val="single" w:sz="4" w:space="0" w:color="000000"/>
            </w:tcBorders>
            <w:hideMark/>
          </w:tcPr>
          <w:p w14:paraId="0323948E" w14:textId="77777777" w:rsidR="00ED7A5C" w:rsidRPr="003A265C" w:rsidRDefault="00ED7A5C" w:rsidP="003A265C">
            <w:pPr>
              <w:jc w:val="both"/>
              <w:rPr>
                <w:szCs w:val="24"/>
                <w:lang w:val="fr-FR"/>
              </w:rPr>
            </w:pPr>
            <w:r w:rsidRPr="003A265C">
              <w:rPr>
                <w:szCs w:val="24"/>
                <w:lang w:val="fr-FR"/>
              </w:rPr>
              <w:t xml:space="preserve">Descrierea detaliată a localizării impactului cauzat de presiunile actuale care afectează tipul </w:t>
            </w:r>
            <w:proofErr w:type="gramStart"/>
            <w:r w:rsidRPr="003A265C">
              <w:rPr>
                <w:szCs w:val="24"/>
                <w:lang w:val="fr-FR"/>
              </w:rPr>
              <w:t>de habitat</w:t>
            </w:r>
            <w:proofErr w:type="gramEnd"/>
            <w:r w:rsidRPr="003A265C">
              <w:rPr>
                <w:szCs w:val="24"/>
                <w:lang w:val="fr-FR"/>
              </w:rPr>
              <w:t xml:space="preserve"> pentru care se face evaluarea.</w:t>
            </w:r>
          </w:p>
        </w:tc>
      </w:tr>
      <w:tr w:rsidR="00ED7A5C" w:rsidRPr="003A265C" w14:paraId="2990F7A2" w14:textId="77777777" w:rsidTr="00A61D4F">
        <w:trPr>
          <w:jc w:val="center"/>
        </w:trPr>
        <w:tc>
          <w:tcPr>
            <w:tcW w:w="689" w:type="dxa"/>
            <w:tcBorders>
              <w:top w:val="single" w:sz="4" w:space="0" w:color="000000"/>
              <w:left w:val="single" w:sz="4" w:space="0" w:color="000000"/>
              <w:bottom w:val="single" w:sz="4" w:space="0" w:color="000000"/>
              <w:right w:val="single" w:sz="4" w:space="0" w:color="000000"/>
            </w:tcBorders>
            <w:hideMark/>
          </w:tcPr>
          <w:p w14:paraId="2B54FE09" w14:textId="77777777" w:rsidR="00ED7A5C" w:rsidRPr="003A265C" w:rsidRDefault="00ED7A5C" w:rsidP="003A265C">
            <w:pPr>
              <w:rPr>
                <w:szCs w:val="24"/>
              </w:rPr>
            </w:pPr>
            <w:r w:rsidRPr="003A265C">
              <w:rPr>
                <w:szCs w:val="24"/>
              </w:rPr>
              <w:t>G.5</w:t>
            </w:r>
          </w:p>
        </w:tc>
        <w:tc>
          <w:tcPr>
            <w:tcW w:w="3082" w:type="dxa"/>
            <w:tcBorders>
              <w:top w:val="single" w:sz="4" w:space="0" w:color="000000"/>
              <w:left w:val="single" w:sz="4" w:space="0" w:color="000000"/>
              <w:bottom w:val="single" w:sz="4" w:space="0" w:color="000000"/>
              <w:right w:val="single" w:sz="4" w:space="0" w:color="000000"/>
            </w:tcBorders>
            <w:hideMark/>
          </w:tcPr>
          <w:p w14:paraId="76A2775F" w14:textId="77777777" w:rsidR="00ED7A5C" w:rsidRPr="003A265C" w:rsidRDefault="00ED7A5C" w:rsidP="003A265C">
            <w:pPr>
              <w:ind w:right="-108"/>
              <w:rPr>
                <w:szCs w:val="24"/>
                <w:lang w:val="fr-FR"/>
              </w:rPr>
            </w:pPr>
            <w:r w:rsidRPr="003A265C">
              <w:rPr>
                <w:szCs w:val="24"/>
                <w:lang w:val="fr-FR"/>
              </w:rPr>
              <w:t xml:space="preserve">Intensitatea localizată a impactului cauzat de presiunile actuale asupra tipului </w:t>
            </w:r>
            <w:proofErr w:type="gramStart"/>
            <w:r w:rsidRPr="003A265C">
              <w:rPr>
                <w:szCs w:val="24"/>
                <w:lang w:val="fr-FR"/>
              </w:rPr>
              <w:t>de habitat</w:t>
            </w:r>
            <w:proofErr w:type="gramEnd"/>
          </w:p>
        </w:tc>
        <w:tc>
          <w:tcPr>
            <w:tcW w:w="6259" w:type="dxa"/>
            <w:tcBorders>
              <w:top w:val="single" w:sz="4" w:space="0" w:color="000000"/>
              <w:left w:val="single" w:sz="4" w:space="0" w:color="000000"/>
              <w:bottom w:val="single" w:sz="4" w:space="0" w:color="000000"/>
              <w:right w:val="single" w:sz="4" w:space="0" w:color="000000"/>
            </w:tcBorders>
            <w:hideMark/>
          </w:tcPr>
          <w:p w14:paraId="51CA7FD8" w14:textId="77777777" w:rsidR="00ED7A5C" w:rsidRPr="003A265C" w:rsidRDefault="00ED7A5C" w:rsidP="003A265C">
            <w:pPr>
              <w:widowControl w:val="0"/>
              <w:jc w:val="both"/>
              <w:rPr>
                <w:szCs w:val="24"/>
                <w:lang w:val="fr-FR"/>
              </w:rPr>
            </w:pPr>
            <w:r w:rsidRPr="003A265C">
              <w:rPr>
                <w:b/>
                <w:szCs w:val="24"/>
                <w:lang w:val="fr-FR"/>
              </w:rPr>
              <w:t>Medie</w:t>
            </w:r>
            <w:r w:rsidRPr="003A265C">
              <w:rPr>
                <w:szCs w:val="24"/>
                <w:lang w:val="fr-FR"/>
              </w:rPr>
              <w:t xml:space="preserve"> (M) – viabilitatea pe termen lung a tipului </w:t>
            </w:r>
            <w:proofErr w:type="gramStart"/>
            <w:r w:rsidRPr="003A265C">
              <w:rPr>
                <w:szCs w:val="24"/>
                <w:lang w:val="fr-FR"/>
              </w:rPr>
              <w:t>de habitat</w:t>
            </w:r>
            <w:proofErr w:type="gramEnd"/>
            <w:r w:rsidRPr="003A265C">
              <w:rPr>
                <w:szCs w:val="24"/>
                <w:lang w:val="fr-FR"/>
              </w:rPr>
              <w:t xml:space="preserve">, în locul respectiv, este semnificativ afectată  </w:t>
            </w:r>
          </w:p>
          <w:p w14:paraId="60975B28" w14:textId="77777777" w:rsidR="00ED7A5C" w:rsidRPr="003A265C" w:rsidRDefault="00ED7A5C" w:rsidP="003A265C">
            <w:pPr>
              <w:jc w:val="both"/>
              <w:rPr>
                <w:szCs w:val="24"/>
                <w:lang w:val="fr-FR"/>
              </w:rPr>
            </w:pPr>
          </w:p>
        </w:tc>
      </w:tr>
      <w:tr w:rsidR="00ED7A5C" w:rsidRPr="003A265C" w14:paraId="7E6EFB53" w14:textId="77777777" w:rsidTr="00A61D4F">
        <w:trPr>
          <w:jc w:val="center"/>
        </w:trPr>
        <w:tc>
          <w:tcPr>
            <w:tcW w:w="689" w:type="dxa"/>
            <w:tcBorders>
              <w:top w:val="single" w:sz="4" w:space="0" w:color="000000"/>
              <w:left w:val="single" w:sz="4" w:space="0" w:color="000000"/>
              <w:bottom w:val="single" w:sz="4" w:space="0" w:color="000000"/>
              <w:right w:val="single" w:sz="4" w:space="0" w:color="000000"/>
            </w:tcBorders>
            <w:hideMark/>
          </w:tcPr>
          <w:p w14:paraId="3978BD1F" w14:textId="77777777" w:rsidR="00ED7A5C" w:rsidRPr="003A265C" w:rsidRDefault="00ED7A5C" w:rsidP="003A265C">
            <w:pPr>
              <w:rPr>
                <w:szCs w:val="24"/>
              </w:rPr>
            </w:pPr>
            <w:r w:rsidRPr="003A265C">
              <w:rPr>
                <w:szCs w:val="24"/>
              </w:rPr>
              <w:t>G.6</w:t>
            </w:r>
          </w:p>
        </w:tc>
        <w:tc>
          <w:tcPr>
            <w:tcW w:w="3082" w:type="dxa"/>
            <w:tcBorders>
              <w:top w:val="single" w:sz="4" w:space="0" w:color="000000"/>
              <w:left w:val="single" w:sz="4" w:space="0" w:color="000000"/>
              <w:bottom w:val="single" w:sz="4" w:space="0" w:color="000000"/>
              <w:right w:val="single" w:sz="4" w:space="0" w:color="000000"/>
            </w:tcBorders>
            <w:hideMark/>
          </w:tcPr>
          <w:p w14:paraId="67FC1BBC" w14:textId="77777777" w:rsidR="00ED7A5C" w:rsidRPr="003A265C" w:rsidRDefault="00ED7A5C" w:rsidP="003A265C">
            <w:pPr>
              <w:ind w:right="-108"/>
              <w:rPr>
                <w:szCs w:val="24"/>
              </w:rPr>
            </w:pPr>
            <w:r w:rsidRPr="003A265C">
              <w:rPr>
                <w:szCs w:val="24"/>
              </w:rPr>
              <w:t>Confidențialitate</w:t>
            </w:r>
          </w:p>
        </w:tc>
        <w:tc>
          <w:tcPr>
            <w:tcW w:w="6259" w:type="dxa"/>
            <w:tcBorders>
              <w:top w:val="single" w:sz="4" w:space="0" w:color="000000"/>
              <w:left w:val="single" w:sz="4" w:space="0" w:color="000000"/>
              <w:bottom w:val="single" w:sz="4" w:space="0" w:color="000000"/>
              <w:right w:val="single" w:sz="4" w:space="0" w:color="000000"/>
            </w:tcBorders>
            <w:hideMark/>
          </w:tcPr>
          <w:p w14:paraId="4DC0F475" w14:textId="77777777" w:rsidR="00ED7A5C" w:rsidRPr="003A265C" w:rsidRDefault="00ED7A5C" w:rsidP="003A265C">
            <w:pPr>
              <w:jc w:val="both"/>
              <w:rPr>
                <w:szCs w:val="24"/>
              </w:rPr>
            </w:pPr>
            <w:r w:rsidRPr="003A265C">
              <w:rPr>
                <w:szCs w:val="24"/>
              </w:rPr>
              <w:t>Publice</w:t>
            </w:r>
          </w:p>
        </w:tc>
      </w:tr>
      <w:tr w:rsidR="00ED7A5C" w:rsidRPr="003A265C" w14:paraId="5B70BA31" w14:textId="77777777" w:rsidTr="00A61D4F">
        <w:trPr>
          <w:jc w:val="center"/>
        </w:trPr>
        <w:tc>
          <w:tcPr>
            <w:tcW w:w="689" w:type="dxa"/>
            <w:tcBorders>
              <w:top w:val="single" w:sz="4" w:space="0" w:color="000000"/>
              <w:left w:val="single" w:sz="4" w:space="0" w:color="000000"/>
              <w:bottom w:val="single" w:sz="4" w:space="0" w:color="000000"/>
              <w:right w:val="single" w:sz="4" w:space="0" w:color="000000"/>
            </w:tcBorders>
            <w:hideMark/>
          </w:tcPr>
          <w:p w14:paraId="02ACA2A8" w14:textId="77777777" w:rsidR="00ED7A5C" w:rsidRPr="003A265C" w:rsidRDefault="00ED7A5C" w:rsidP="003A265C">
            <w:pPr>
              <w:rPr>
                <w:szCs w:val="24"/>
              </w:rPr>
            </w:pPr>
            <w:r w:rsidRPr="003A265C">
              <w:rPr>
                <w:szCs w:val="24"/>
              </w:rPr>
              <w:t>G.7</w:t>
            </w:r>
          </w:p>
        </w:tc>
        <w:tc>
          <w:tcPr>
            <w:tcW w:w="3082" w:type="dxa"/>
            <w:tcBorders>
              <w:top w:val="single" w:sz="4" w:space="0" w:color="000000"/>
              <w:left w:val="single" w:sz="4" w:space="0" w:color="000000"/>
              <w:bottom w:val="single" w:sz="4" w:space="0" w:color="000000"/>
              <w:right w:val="single" w:sz="4" w:space="0" w:color="000000"/>
            </w:tcBorders>
            <w:hideMark/>
          </w:tcPr>
          <w:p w14:paraId="33E8B21E" w14:textId="77777777" w:rsidR="00ED7A5C" w:rsidRPr="003A265C" w:rsidRDefault="00ED7A5C" w:rsidP="003A265C">
            <w:pPr>
              <w:rPr>
                <w:szCs w:val="24"/>
              </w:rPr>
            </w:pPr>
            <w:r w:rsidRPr="003A265C">
              <w:rPr>
                <w:szCs w:val="24"/>
              </w:rPr>
              <w:t>Detalii</w:t>
            </w:r>
          </w:p>
        </w:tc>
        <w:tc>
          <w:tcPr>
            <w:tcW w:w="6259" w:type="dxa"/>
            <w:tcBorders>
              <w:top w:val="single" w:sz="4" w:space="0" w:color="000000"/>
              <w:left w:val="single" w:sz="4" w:space="0" w:color="000000"/>
              <w:bottom w:val="single" w:sz="4" w:space="0" w:color="000000"/>
              <w:right w:val="single" w:sz="4" w:space="0" w:color="000000"/>
            </w:tcBorders>
            <w:hideMark/>
          </w:tcPr>
          <w:p w14:paraId="0105ED64" w14:textId="77777777" w:rsidR="00ED7A5C" w:rsidRPr="003A265C" w:rsidRDefault="00ED7A5C" w:rsidP="003A265C">
            <w:pPr>
              <w:jc w:val="both"/>
              <w:rPr>
                <w:szCs w:val="24"/>
              </w:rPr>
            </w:pPr>
            <w:r w:rsidRPr="003A265C">
              <w:rPr>
                <w:szCs w:val="24"/>
              </w:rPr>
              <w:t>-</w:t>
            </w:r>
          </w:p>
        </w:tc>
      </w:tr>
      <w:tr w:rsidR="00ED7A5C" w:rsidRPr="003A265C" w14:paraId="3DB1AF67" w14:textId="77777777" w:rsidTr="00A1064D">
        <w:trPr>
          <w:jc w:val="center"/>
        </w:trPr>
        <w:tc>
          <w:tcPr>
            <w:tcW w:w="10030" w:type="dxa"/>
            <w:gridSpan w:val="3"/>
            <w:tcBorders>
              <w:top w:val="single" w:sz="4" w:space="0" w:color="000000"/>
              <w:left w:val="nil"/>
              <w:bottom w:val="single" w:sz="4" w:space="0" w:color="000000"/>
              <w:right w:val="nil"/>
            </w:tcBorders>
          </w:tcPr>
          <w:p w14:paraId="0EA3D1BB" w14:textId="77777777" w:rsidR="004F1180" w:rsidRPr="003A265C" w:rsidRDefault="004F1180" w:rsidP="003A265C">
            <w:pPr>
              <w:jc w:val="both"/>
              <w:rPr>
                <w:szCs w:val="24"/>
              </w:rPr>
            </w:pPr>
          </w:p>
        </w:tc>
      </w:tr>
      <w:tr w:rsidR="00ED7A5C" w:rsidRPr="003A265C" w14:paraId="6D565DB3" w14:textId="77777777" w:rsidTr="00A61D4F">
        <w:trPr>
          <w:jc w:val="center"/>
        </w:trPr>
        <w:tc>
          <w:tcPr>
            <w:tcW w:w="689" w:type="dxa"/>
            <w:tcBorders>
              <w:top w:val="single" w:sz="4" w:space="0" w:color="000000"/>
              <w:left w:val="single" w:sz="4" w:space="0" w:color="000000"/>
              <w:bottom w:val="single" w:sz="4" w:space="0" w:color="000000"/>
              <w:right w:val="single" w:sz="4" w:space="0" w:color="000000"/>
            </w:tcBorders>
          </w:tcPr>
          <w:p w14:paraId="64A2CC4C" w14:textId="77777777" w:rsidR="00ED7A5C" w:rsidRPr="003A265C" w:rsidRDefault="00ED7A5C" w:rsidP="003A265C">
            <w:pPr>
              <w:jc w:val="center"/>
              <w:rPr>
                <w:b/>
                <w:szCs w:val="24"/>
              </w:rPr>
            </w:pPr>
            <w:r w:rsidRPr="003A265C">
              <w:rPr>
                <w:b/>
                <w:szCs w:val="24"/>
              </w:rPr>
              <w:t>Cod</w:t>
            </w:r>
          </w:p>
        </w:tc>
        <w:tc>
          <w:tcPr>
            <w:tcW w:w="3082" w:type="dxa"/>
            <w:tcBorders>
              <w:top w:val="single" w:sz="4" w:space="0" w:color="000000"/>
              <w:left w:val="single" w:sz="4" w:space="0" w:color="000000"/>
              <w:bottom w:val="single" w:sz="4" w:space="0" w:color="000000"/>
              <w:right w:val="single" w:sz="4" w:space="0" w:color="000000"/>
            </w:tcBorders>
          </w:tcPr>
          <w:p w14:paraId="54845D32" w14:textId="77777777" w:rsidR="00ED7A5C" w:rsidRPr="003A265C" w:rsidRDefault="00ED7A5C" w:rsidP="003A265C">
            <w:pPr>
              <w:jc w:val="center"/>
              <w:rPr>
                <w:b/>
                <w:szCs w:val="24"/>
              </w:rPr>
            </w:pPr>
            <w:r w:rsidRPr="003A265C">
              <w:rPr>
                <w:b/>
                <w:szCs w:val="24"/>
              </w:rPr>
              <w:t>Parametru</w:t>
            </w:r>
          </w:p>
        </w:tc>
        <w:tc>
          <w:tcPr>
            <w:tcW w:w="6259" w:type="dxa"/>
            <w:tcBorders>
              <w:top w:val="single" w:sz="4" w:space="0" w:color="000000"/>
              <w:left w:val="single" w:sz="4" w:space="0" w:color="000000"/>
              <w:bottom w:val="single" w:sz="4" w:space="0" w:color="000000"/>
              <w:right w:val="single" w:sz="4" w:space="0" w:color="000000"/>
            </w:tcBorders>
          </w:tcPr>
          <w:p w14:paraId="74F81BFB" w14:textId="77777777" w:rsidR="00ED7A5C" w:rsidRPr="003A265C" w:rsidRDefault="00ED7A5C" w:rsidP="003A265C">
            <w:pPr>
              <w:jc w:val="center"/>
              <w:rPr>
                <w:b/>
                <w:bCs/>
                <w:color w:val="000000"/>
                <w:szCs w:val="24"/>
              </w:rPr>
            </w:pPr>
            <w:r w:rsidRPr="003A265C">
              <w:rPr>
                <w:b/>
                <w:szCs w:val="24"/>
              </w:rPr>
              <w:t>Descriere</w:t>
            </w:r>
          </w:p>
        </w:tc>
      </w:tr>
      <w:tr w:rsidR="00ED7A5C" w:rsidRPr="003A265C" w14:paraId="0DCC764C" w14:textId="77777777" w:rsidTr="00A61D4F">
        <w:trPr>
          <w:jc w:val="center"/>
        </w:trPr>
        <w:tc>
          <w:tcPr>
            <w:tcW w:w="689" w:type="dxa"/>
            <w:tcBorders>
              <w:top w:val="single" w:sz="4" w:space="0" w:color="000000"/>
              <w:left w:val="single" w:sz="4" w:space="0" w:color="000000"/>
              <w:bottom w:val="single" w:sz="4" w:space="0" w:color="000000"/>
              <w:right w:val="single" w:sz="4" w:space="0" w:color="000000"/>
            </w:tcBorders>
            <w:hideMark/>
          </w:tcPr>
          <w:p w14:paraId="25557D10" w14:textId="77777777" w:rsidR="00ED7A5C" w:rsidRPr="003A265C" w:rsidRDefault="00ED7A5C" w:rsidP="003A265C">
            <w:pPr>
              <w:rPr>
                <w:b/>
                <w:szCs w:val="24"/>
              </w:rPr>
            </w:pPr>
            <w:r w:rsidRPr="003A265C">
              <w:rPr>
                <w:b/>
                <w:szCs w:val="24"/>
              </w:rPr>
              <w:t>A.3</w:t>
            </w:r>
          </w:p>
        </w:tc>
        <w:tc>
          <w:tcPr>
            <w:tcW w:w="3082" w:type="dxa"/>
            <w:tcBorders>
              <w:top w:val="single" w:sz="4" w:space="0" w:color="000000"/>
              <w:left w:val="single" w:sz="4" w:space="0" w:color="000000"/>
              <w:bottom w:val="single" w:sz="4" w:space="0" w:color="000000"/>
              <w:right w:val="single" w:sz="4" w:space="0" w:color="000000"/>
            </w:tcBorders>
            <w:hideMark/>
          </w:tcPr>
          <w:p w14:paraId="5BAB8AFB" w14:textId="77777777" w:rsidR="00ED7A5C" w:rsidRPr="003A265C" w:rsidRDefault="00ED7A5C" w:rsidP="003A265C">
            <w:pPr>
              <w:rPr>
                <w:b/>
                <w:szCs w:val="24"/>
              </w:rPr>
            </w:pPr>
            <w:r w:rsidRPr="003A265C">
              <w:rPr>
                <w:b/>
                <w:szCs w:val="24"/>
              </w:rPr>
              <w:t>Presiune actuală</w:t>
            </w:r>
          </w:p>
        </w:tc>
        <w:tc>
          <w:tcPr>
            <w:tcW w:w="6259" w:type="dxa"/>
            <w:tcBorders>
              <w:top w:val="single" w:sz="4" w:space="0" w:color="000000"/>
              <w:left w:val="single" w:sz="4" w:space="0" w:color="000000"/>
              <w:bottom w:val="single" w:sz="4" w:space="0" w:color="000000"/>
              <w:right w:val="single" w:sz="4" w:space="0" w:color="000000"/>
            </w:tcBorders>
            <w:hideMark/>
          </w:tcPr>
          <w:p w14:paraId="5EFF938D" w14:textId="77777777" w:rsidR="00ED7A5C" w:rsidRPr="003A265C" w:rsidRDefault="00ED7A5C" w:rsidP="003A265C">
            <w:pPr>
              <w:jc w:val="both"/>
              <w:rPr>
                <w:b/>
                <w:szCs w:val="24"/>
              </w:rPr>
            </w:pPr>
            <w:bookmarkStart w:id="89" w:name="_Hlk534576"/>
            <w:r w:rsidRPr="003A265C">
              <w:rPr>
                <w:b/>
                <w:bCs/>
                <w:color w:val="000000"/>
                <w:szCs w:val="24"/>
              </w:rPr>
              <w:t>B06 Pășunatul în pădure/în zona împădurită</w:t>
            </w:r>
            <w:bookmarkEnd w:id="89"/>
          </w:p>
        </w:tc>
      </w:tr>
      <w:tr w:rsidR="00ED7A5C" w:rsidRPr="003A265C" w14:paraId="3C977873" w14:textId="77777777" w:rsidTr="00A61D4F">
        <w:trPr>
          <w:jc w:val="center"/>
        </w:trPr>
        <w:tc>
          <w:tcPr>
            <w:tcW w:w="689" w:type="dxa"/>
            <w:tcBorders>
              <w:top w:val="single" w:sz="4" w:space="0" w:color="000000"/>
              <w:left w:val="single" w:sz="4" w:space="0" w:color="000000"/>
              <w:bottom w:val="single" w:sz="4" w:space="0" w:color="000000"/>
              <w:right w:val="single" w:sz="4" w:space="0" w:color="000000"/>
            </w:tcBorders>
            <w:hideMark/>
          </w:tcPr>
          <w:p w14:paraId="77E2EE90" w14:textId="77777777" w:rsidR="00ED7A5C" w:rsidRPr="003A265C" w:rsidRDefault="00ED7A5C" w:rsidP="003A265C">
            <w:pPr>
              <w:rPr>
                <w:szCs w:val="24"/>
              </w:rPr>
            </w:pPr>
            <w:r w:rsidRPr="003A265C">
              <w:rPr>
                <w:szCs w:val="24"/>
              </w:rPr>
              <w:t>G.1</w:t>
            </w:r>
          </w:p>
        </w:tc>
        <w:tc>
          <w:tcPr>
            <w:tcW w:w="3082" w:type="dxa"/>
            <w:tcBorders>
              <w:top w:val="single" w:sz="4" w:space="0" w:color="000000"/>
              <w:left w:val="single" w:sz="4" w:space="0" w:color="000000"/>
              <w:bottom w:val="single" w:sz="4" w:space="0" w:color="000000"/>
              <w:right w:val="single" w:sz="4" w:space="0" w:color="000000"/>
            </w:tcBorders>
            <w:hideMark/>
          </w:tcPr>
          <w:p w14:paraId="57E709EA" w14:textId="77777777" w:rsidR="00ED7A5C" w:rsidRPr="003A265C" w:rsidRDefault="00ED7A5C" w:rsidP="003A265C">
            <w:pPr>
              <w:ind w:right="-108"/>
              <w:rPr>
                <w:szCs w:val="24"/>
              </w:rPr>
            </w:pPr>
            <w:r w:rsidRPr="003A265C">
              <w:rPr>
                <w:szCs w:val="24"/>
              </w:rPr>
              <w:t>Clasificarea tipului de habitat</w:t>
            </w:r>
          </w:p>
        </w:tc>
        <w:tc>
          <w:tcPr>
            <w:tcW w:w="6259" w:type="dxa"/>
            <w:tcBorders>
              <w:top w:val="single" w:sz="4" w:space="0" w:color="000000"/>
              <w:left w:val="single" w:sz="4" w:space="0" w:color="000000"/>
              <w:bottom w:val="single" w:sz="4" w:space="0" w:color="000000"/>
              <w:right w:val="single" w:sz="4" w:space="0" w:color="000000"/>
            </w:tcBorders>
            <w:hideMark/>
          </w:tcPr>
          <w:p w14:paraId="55743CBC" w14:textId="77777777" w:rsidR="00ED7A5C" w:rsidRPr="003A265C" w:rsidRDefault="00ED7A5C" w:rsidP="003A265C">
            <w:pPr>
              <w:jc w:val="both"/>
              <w:rPr>
                <w:szCs w:val="24"/>
                <w:lang w:val="fr-FR"/>
              </w:rPr>
            </w:pPr>
            <w:proofErr w:type="gramStart"/>
            <w:r w:rsidRPr="003A265C">
              <w:rPr>
                <w:szCs w:val="24"/>
                <w:lang w:val="fr-FR"/>
              </w:rPr>
              <w:t>tip</w:t>
            </w:r>
            <w:proofErr w:type="gramEnd"/>
            <w:r w:rsidRPr="003A265C">
              <w:rPr>
                <w:szCs w:val="24"/>
                <w:lang w:val="fr-FR"/>
              </w:rPr>
              <w:t xml:space="preserve"> de habitat de importanță comunitară;</w:t>
            </w:r>
          </w:p>
          <w:p w14:paraId="674AD342" w14:textId="77777777" w:rsidR="00ED7A5C" w:rsidRPr="003A265C" w:rsidRDefault="00ED7A5C" w:rsidP="003A265C">
            <w:pPr>
              <w:jc w:val="both"/>
              <w:rPr>
                <w:szCs w:val="24"/>
                <w:lang w:val="fr-FR"/>
              </w:rPr>
            </w:pPr>
          </w:p>
        </w:tc>
      </w:tr>
      <w:tr w:rsidR="00ED7A5C" w:rsidRPr="003A265C" w14:paraId="64BA1F00" w14:textId="77777777" w:rsidTr="00A61D4F">
        <w:trPr>
          <w:jc w:val="center"/>
        </w:trPr>
        <w:tc>
          <w:tcPr>
            <w:tcW w:w="689" w:type="dxa"/>
            <w:tcBorders>
              <w:top w:val="single" w:sz="4" w:space="0" w:color="000000"/>
              <w:left w:val="single" w:sz="4" w:space="0" w:color="000000"/>
              <w:bottom w:val="single" w:sz="4" w:space="0" w:color="000000"/>
              <w:right w:val="single" w:sz="4" w:space="0" w:color="000000"/>
            </w:tcBorders>
            <w:hideMark/>
          </w:tcPr>
          <w:p w14:paraId="19F495B8" w14:textId="77777777" w:rsidR="00ED7A5C" w:rsidRPr="003A265C" w:rsidRDefault="00ED7A5C" w:rsidP="003A265C">
            <w:pPr>
              <w:rPr>
                <w:szCs w:val="24"/>
              </w:rPr>
            </w:pPr>
            <w:r w:rsidRPr="003A265C">
              <w:rPr>
                <w:szCs w:val="24"/>
              </w:rPr>
              <w:t>G.2</w:t>
            </w:r>
          </w:p>
        </w:tc>
        <w:tc>
          <w:tcPr>
            <w:tcW w:w="3082" w:type="dxa"/>
            <w:tcBorders>
              <w:top w:val="single" w:sz="4" w:space="0" w:color="000000"/>
              <w:left w:val="single" w:sz="4" w:space="0" w:color="000000"/>
              <w:bottom w:val="single" w:sz="4" w:space="0" w:color="000000"/>
              <w:right w:val="single" w:sz="4" w:space="0" w:color="000000"/>
            </w:tcBorders>
            <w:hideMark/>
          </w:tcPr>
          <w:p w14:paraId="57206153" w14:textId="77777777" w:rsidR="00ED7A5C" w:rsidRPr="003A265C" w:rsidRDefault="00ED7A5C" w:rsidP="003A265C">
            <w:pPr>
              <w:ind w:right="-108"/>
              <w:rPr>
                <w:szCs w:val="24"/>
                <w:lang w:val="fr-FR"/>
              </w:rPr>
            </w:pPr>
            <w:r w:rsidRPr="003A265C">
              <w:rPr>
                <w:szCs w:val="24"/>
                <w:lang w:val="fr-FR"/>
              </w:rPr>
              <w:t xml:space="preserve">Codul unic al tipului </w:t>
            </w:r>
            <w:proofErr w:type="gramStart"/>
            <w:r w:rsidRPr="003A265C">
              <w:rPr>
                <w:szCs w:val="24"/>
                <w:lang w:val="fr-FR"/>
              </w:rPr>
              <w:t>de habitat</w:t>
            </w:r>
            <w:proofErr w:type="gramEnd"/>
          </w:p>
        </w:tc>
        <w:tc>
          <w:tcPr>
            <w:tcW w:w="6259" w:type="dxa"/>
            <w:tcBorders>
              <w:top w:val="single" w:sz="4" w:space="0" w:color="000000"/>
              <w:left w:val="single" w:sz="4" w:space="0" w:color="000000"/>
              <w:bottom w:val="single" w:sz="4" w:space="0" w:color="000000"/>
              <w:right w:val="single" w:sz="4" w:space="0" w:color="000000"/>
            </w:tcBorders>
            <w:hideMark/>
          </w:tcPr>
          <w:p w14:paraId="104290CF" w14:textId="77777777" w:rsidR="00ED7A5C" w:rsidRPr="003A265C" w:rsidRDefault="00ED7A5C" w:rsidP="003A265C">
            <w:pPr>
              <w:jc w:val="both"/>
              <w:rPr>
                <w:szCs w:val="24"/>
              </w:rPr>
            </w:pPr>
            <w:r w:rsidRPr="003A265C">
              <w:rPr>
                <w:szCs w:val="24"/>
              </w:rPr>
              <w:t xml:space="preserve">9410 </w:t>
            </w:r>
          </w:p>
        </w:tc>
      </w:tr>
      <w:tr w:rsidR="00ED7A5C" w:rsidRPr="003A265C" w14:paraId="110DB30D" w14:textId="77777777" w:rsidTr="00A61D4F">
        <w:trPr>
          <w:jc w:val="center"/>
        </w:trPr>
        <w:tc>
          <w:tcPr>
            <w:tcW w:w="689" w:type="dxa"/>
            <w:tcBorders>
              <w:top w:val="single" w:sz="4" w:space="0" w:color="000000"/>
              <w:left w:val="single" w:sz="4" w:space="0" w:color="000000"/>
              <w:bottom w:val="single" w:sz="4" w:space="0" w:color="000000"/>
              <w:right w:val="single" w:sz="4" w:space="0" w:color="000000"/>
            </w:tcBorders>
            <w:hideMark/>
          </w:tcPr>
          <w:p w14:paraId="53443FFB" w14:textId="77777777" w:rsidR="00ED7A5C" w:rsidRPr="003A265C" w:rsidRDefault="00ED7A5C" w:rsidP="003A265C">
            <w:pPr>
              <w:rPr>
                <w:szCs w:val="24"/>
              </w:rPr>
            </w:pPr>
            <w:r w:rsidRPr="003A265C">
              <w:rPr>
                <w:szCs w:val="24"/>
              </w:rPr>
              <w:t>G.3</w:t>
            </w:r>
          </w:p>
        </w:tc>
        <w:tc>
          <w:tcPr>
            <w:tcW w:w="3082" w:type="dxa"/>
            <w:tcBorders>
              <w:top w:val="single" w:sz="4" w:space="0" w:color="000000"/>
              <w:left w:val="single" w:sz="4" w:space="0" w:color="000000"/>
              <w:bottom w:val="single" w:sz="4" w:space="0" w:color="000000"/>
              <w:right w:val="single" w:sz="4" w:space="0" w:color="000000"/>
            </w:tcBorders>
            <w:hideMark/>
          </w:tcPr>
          <w:p w14:paraId="7C57591F" w14:textId="77777777" w:rsidR="00ED7A5C" w:rsidRPr="003A265C" w:rsidRDefault="00ED7A5C" w:rsidP="003A265C">
            <w:pPr>
              <w:rPr>
                <w:szCs w:val="24"/>
                <w:lang w:val="fr-FR"/>
              </w:rPr>
            </w:pPr>
            <w:r w:rsidRPr="003A265C">
              <w:rPr>
                <w:szCs w:val="24"/>
                <w:lang w:val="fr-FR"/>
              </w:rPr>
              <w:t xml:space="preserve">Localizarea impactului cauzat de presiunile actuale asupra tipului </w:t>
            </w:r>
            <w:proofErr w:type="gramStart"/>
            <w:r w:rsidRPr="003A265C">
              <w:rPr>
                <w:szCs w:val="24"/>
                <w:lang w:val="fr-FR"/>
              </w:rPr>
              <w:t>de habitat</w:t>
            </w:r>
            <w:proofErr w:type="gramEnd"/>
            <w:r w:rsidRPr="003A265C">
              <w:rPr>
                <w:szCs w:val="24"/>
                <w:lang w:val="fr-FR"/>
              </w:rPr>
              <w:t xml:space="preserve"> [geometrie]</w:t>
            </w:r>
          </w:p>
        </w:tc>
        <w:tc>
          <w:tcPr>
            <w:tcW w:w="6259" w:type="dxa"/>
            <w:tcBorders>
              <w:top w:val="single" w:sz="4" w:space="0" w:color="000000"/>
              <w:left w:val="single" w:sz="4" w:space="0" w:color="000000"/>
              <w:bottom w:val="single" w:sz="4" w:space="0" w:color="000000"/>
              <w:right w:val="single" w:sz="4" w:space="0" w:color="000000"/>
            </w:tcBorders>
            <w:hideMark/>
          </w:tcPr>
          <w:p w14:paraId="3E02EB67" w14:textId="77777777" w:rsidR="00ED7A5C" w:rsidRPr="003A265C" w:rsidRDefault="00ED7A5C" w:rsidP="003A265C">
            <w:pPr>
              <w:autoSpaceDE w:val="0"/>
              <w:autoSpaceDN w:val="0"/>
              <w:adjustRightInd w:val="0"/>
              <w:rPr>
                <w:b/>
                <w:bCs/>
                <w:color w:val="000000"/>
                <w:szCs w:val="24"/>
                <w:lang w:val="fr-FR"/>
              </w:rPr>
            </w:pPr>
            <w:r w:rsidRPr="003A265C">
              <w:rPr>
                <w:szCs w:val="24"/>
                <w:lang w:val="fr-FR"/>
              </w:rPr>
              <w:t>Harta se regăsește în Anexa 3.2</w:t>
            </w:r>
            <w:r w:rsidR="004B5DD1" w:rsidRPr="003A265C">
              <w:rPr>
                <w:szCs w:val="24"/>
                <w:lang w:val="fr-FR"/>
              </w:rPr>
              <w:t>2</w:t>
            </w:r>
            <w:r w:rsidRPr="003A265C">
              <w:rPr>
                <w:szCs w:val="24"/>
                <w:lang w:val="fr-FR"/>
              </w:rPr>
              <w:t>.1</w:t>
            </w:r>
          </w:p>
        </w:tc>
      </w:tr>
      <w:tr w:rsidR="00ED7A5C" w:rsidRPr="003A265C" w14:paraId="1EE65FB8" w14:textId="77777777" w:rsidTr="00A61D4F">
        <w:trPr>
          <w:jc w:val="center"/>
        </w:trPr>
        <w:tc>
          <w:tcPr>
            <w:tcW w:w="689" w:type="dxa"/>
            <w:tcBorders>
              <w:top w:val="single" w:sz="4" w:space="0" w:color="000000"/>
              <w:left w:val="single" w:sz="4" w:space="0" w:color="000000"/>
              <w:bottom w:val="single" w:sz="4" w:space="0" w:color="000000"/>
              <w:right w:val="single" w:sz="4" w:space="0" w:color="000000"/>
            </w:tcBorders>
            <w:hideMark/>
          </w:tcPr>
          <w:p w14:paraId="559AAB06" w14:textId="77777777" w:rsidR="00ED7A5C" w:rsidRPr="003A265C" w:rsidRDefault="00ED7A5C" w:rsidP="003A265C">
            <w:pPr>
              <w:rPr>
                <w:szCs w:val="24"/>
              </w:rPr>
            </w:pPr>
            <w:r w:rsidRPr="003A265C">
              <w:rPr>
                <w:szCs w:val="24"/>
              </w:rPr>
              <w:t>G.4</w:t>
            </w:r>
          </w:p>
        </w:tc>
        <w:tc>
          <w:tcPr>
            <w:tcW w:w="3082" w:type="dxa"/>
            <w:tcBorders>
              <w:top w:val="single" w:sz="4" w:space="0" w:color="000000"/>
              <w:left w:val="single" w:sz="4" w:space="0" w:color="000000"/>
              <w:bottom w:val="single" w:sz="4" w:space="0" w:color="000000"/>
              <w:right w:val="single" w:sz="4" w:space="0" w:color="000000"/>
            </w:tcBorders>
            <w:hideMark/>
          </w:tcPr>
          <w:p w14:paraId="299FF2F4" w14:textId="77777777" w:rsidR="00ED7A5C" w:rsidRPr="003A265C" w:rsidRDefault="00ED7A5C" w:rsidP="003A265C">
            <w:pPr>
              <w:ind w:right="-108"/>
              <w:rPr>
                <w:szCs w:val="24"/>
                <w:lang w:val="fr-FR"/>
              </w:rPr>
            </w:pPr>
            <w:r w:rsidRPr="003A265C">
              <w:rPr>
                <w:szCs w:val="24"/>
                <w:lang w:val="fr-FR"/>
              </w:rPr>
              <w:t xml:space="preserve">Localizarea impactului cauzat de presiunile actuale asupra tipului </w:t>
            </w:r>
            <w:proofErr w:type="gramStart"/>
            <w:r w:rsidRPr="003A265C">
              <w:rPr>
                <w:szCs w:val="24"/>
                <w:lang w:val="fr-FR"/>
              </w:rPr>
              <w:t>de habitat</w:t>
            </w:r>
            <w:proofErr w:type="gramEnd"/>
            <w:r w:rsidRPr="003A265C">
              <w:rPr>
                <w:szCs w:val="24"/>
                <w:lang w:val="fr-FR"/>
              </w:rPr>
              <w:t xml:space="preserve"> [descriere]</w:t>
            </w:r>
          </w:p>
        </w:tc>
        <w:tc>
          <w:tcPr>
            <w:tcW w:w="6259" w:type="dxa"/>
            <w:tcBorders>
              <w:top w:val="single" w:sz="4" w:space="0" w:color="000000"/>
              <w:left w:val="single" w:sz="4" w:space="0" w:color="000000"/>
              <w:bottom w:val="single" w:sz="4" w:space="0" w:color="000000"/>
              <w:right w:val="single" w:sz="4" w:space="0" w:color="000000"/>
            </w:tcBorders>
            <w:hideMark/>
          </w:tcPr>
          <w:p w14:paraId="78383216" w14:textId="77777777" w:rsidR="00ED7A5C" w:rsidRPr="003A265C" w:rsidRDefault="00ED7A5C" w:rsidP="003A265C">
            <w:pPr>
              <w:widowControl w:val="0"/>
              <w:ind w:right="-108"/>
              <w:rPr>
                <w:szCs w:val="24"/>
                <w:lang w:val="fr-FR"/>
              </w:rPr>
            </w:pPr>
            <w:r w:rsidRPr="003A265C">
              <w:rPr>
                <w:szCs w:val="24"/>
                <w:lang w:val="fr-FR"/>
              </w:rPr>
              <w:t>În subparcelele ce se învecinează cu pășuni unde se practică pășunatul</w:t>
            </w:r>
          </w:p>
        </w:tc>
      </w:tr>
      <w:tr w:rsidR="00ED7A5C" w:rsidRPr="003A265C" w14:paraId="6E4A88BA" w14:textId="77777777" w:rsidTr="00A61D4F">
        <w:trPr>
          <w:jc w:val="center"/>
        </w:trPr>
        <w:tc>
          <w:tcPr>
            <w:tcW w:w="689" w:type="dxa"/>
            <w:tcBorders>
              <w:top w:val="single" w:sz="4" w:space="0" w:color="000000"/>
              <w:left w:val="single" w:sz="4" w:space="0" w:color="000000"/>
              <w:bottom w:val="single" w:sz="4" w:space="0" w:color="000000"/>
              <w:right w:val="single" w:sz="4" w:space="0" w:color="000000"/>
            </w:tcBorders>
            <w:hideMark/>
          </w:tcPr>
          <w:p w14:paraId="06F2D4B6" w14:textId="77777777" w:rsidR="00ED7A5C" w:rsidRPr="003A265C" w:rsidRDefault="00ED7A5C" w:rsidP="003A265C">
            <w:pPr>
              <w:rPr>
                <w:szCs w:val="24"/>
              </w:rPr>
            </w:pPr>
            <w:r w:rsidRPr="003A265C">
              <w:rPr>
                <w:szCs w:val="24"/>
              </w:rPr>
              <w:t>G.5</w:t>
            </w:r>
          </w:p>
        </w:tc>
        <w:tc>
          <w:tcPr>
            <w:tcW w:w="3082" w:type="dxa"/>
            <w:tcBorders>
              <w:top w:val="single" w:sz="4" w:space="0" w:color="000000"/>
              <w:left w:val="single" w:sz="4" w:space="0" w:color="000000"/>
              <w:bottom w:val="single" w:sz="4" w:space="0" w:color="000000"/>
              <w:right w:val="single" w:sz="4" w:space="0" w:color="000000"/>
            </w:tcBorders>
            <w:hideMark/>
          </w:tcPr>
          <w:p w14:paraId="2CD70CCE" w14:textId="77777777" w:rsidR="00ED7A5C" w:rsidRPr="003A265C" w:rsidRDefault="00ED7A5C" w:rsidP="003A265C">
            <w:pPr>
              <w:ind w:right="-108"/>
              <w:rPr>
                <w:szCs w:val="24"/>
                <w:lang w:val="fr-FR"/>
              </w:rPr>
            </w:pPr>
            <w:r w:rsidRPr="003A265C">
              <w:rPr>
                <w:szCs w:val="24"/>
                <w:lang w:val="fr-FR"/>
              </w:rPr>
              <w:t xml:space="preserve">Intensitatea localizata a impactului cauzat de presiunile actuale asupra tipului </w:t>
            </w:r>
            <w:proofErr w:type="gramStart"/>
            <w:r w:rsidRPr="003A265C">
              <w:rPr>
                <w:szCs w:val="24"/>
                <w:lang w:val="fr-FR"/>
              </w:rPr>
              <w:t>de habitat</w:t>
            </w:r>
            <w:proofErr w:type="gramEnd"/>
          </w:p>
        </w:tc>
        <w:tc>
          <w:tcPr>
            <w:tcW w:w="6259" w:type="dxa"/>
            <w:tcBorders>
              <w:top w:val="single" w:sz="4" w:space="0" w:color="000000"/>
              <w:left w:val="single" w:sz="4" w:space="0" w:color="000000"/>
              <w:bottom w:val="single" w:sz="4" w:space="0" w:color="000000"/>
              <w:right w:val="single" w:sz="4" w:space="0" w:color="000000"/>
            </w:tcBorders>
            <w:hideMark/>
          </w:tcPr>
          <w:p w14:paraId="511307A3" w14:textId="77777777" w:rsidR="00ED7A5C" w:rsidRPr="003A265C" w:rsidRDefault="00ED7A5C" w:rsidP="003A265C">
            <w:pPr>
              <w:jc w:val="both"/>
              <w:rPr>
                <w:szCs w:val="24"/>
                <w:lang w:val="fr-FR"/>
              </w:rPr>
            </w:pPr>
            <w:r w:rsidRPr="003A265C">
              <w:rPr>
                <w:szCs w:val="24"/>
                <w:lang w:val="fr-FR"/>
              </w:rPr>
              <w:t xml:space="preserve">Medie (M) – viabilitatea pe termen lung a tipului </w:t>
            </w:r>
            <w:proofErr w:type="gramStart"/>
            <w:r w:rsidRPr="003A265C">
              <w:rPr>
                <w:szCs w:val="24"/>
                <w:lang w:val="fr-FR"/>
              </w:rPr>
              <w:t>de habitat</w:t>
            </w:r>
            <w:proofErr w:type="gramEnd"/>
            <w:r w:rsidRPr="003A265C">
              <w:rPr>
                <w:szCs w:val="24"/>
                <w:lang w:val="fr-FR"/>
              </w:rPr>
              <w:t xml:space="preserve">, în locul respectiv, este semnificativ afectată  </w:t>
            </w:r>
          </w:p>
          <w:p w14:paraId="6218D905" w14:textId="77777777" w:rsidR="00ED7A5C" w:rsidRPr="003A265C" w:rsidRDefault="00ED7A5C" w:rsidP="003A265C">
            <w:pPr>
              <w:jc w:val="both"/>
              <w:rPr>
                <w:szCs w:val="24"/>
                <w:lang w:val="fr-FR"/>
              </w:rPr>
            </w:pPr>
          </w:p>
        </w:tc>
      </w:tr>
      <w:tr w:rsidR="00ED7A5C" w:rsidRPr="003A265C" w14:paraId="65CFD60B" w14:textId="77777777" w:rsidTr="00A61D4F">
        <w:trPr>
          <w:jc w:val="center"/>
        </w:trPr>
        <w:tc>
          <w:tcPr>
            <w:tcW w:w="689" w:type="dxa"/>
            <w:tcBorders>
              <w:top w:val="single" w:sz="4" w:space="0" w:color="000000"/>
              <w:left w:val="single" w:sz="4" w:space="0" w:color="000000"/>
              <w:bottom w:val="single" w:sz="4" w:space="0" w:color="000000"/>
              <w:right w:val="single" w:sz="4" w:space="0" w:color="000000"/>
            </w:tcBorders>
            <w:hideMark/>
          </w:tcPr>
          <w:p w14:paraId="3C6C47B3" w14:textId="77777777" w:rsidR="00ED7A5C" w:rsidRPr="003A265C" w:rsidRDefault="00ED7A5C" w:rsidP="003A265C">
            <w:pPr>
              <w:rPr>
                <w:szCs w:val="24"/>
              </w:rPr>
            </w:pPr>
            <w:r w:rsidRPr="003A265C">
              <w:rPr>
                <w:szCs w:val="24"/>
              </w:rPr>
              <w:t>G.6</w:t>
            </w:r>
          </w:p>
        </w:tc>
        <w:tc>
          <w:tcPr>
            <w:tcW w:w="3082" w:type="dxa"/>
            <w:tcBorders>
              <w:top w:val="single" w:sz="4" w:space="0" w:color="000000"/>
              <w:left w:val="single" w:sz="4" w:space="0" w:color="000000"/>
              <w:bottom w:val="single" w:sz="4" w:space="0" w:color="000000"/>
              <w:right w:val="single" w:sz="4" w:space="0" w:color="000000"/>
            </w:tcBorders>
            <w:hideMark/>
          </w:tcPr>
          <w:p w14:paraId="210768E2" w14:textId="77777777" w:rsidR="00ED7A5C" w:rsidRPr="003A265C" w:rsidRDefault="00ED7A5C" w:rsidP="003A265C">
            <w:pPr>
              <w:ind w:right="-108"/>
              <w:rPr>
                <w:szCs w:val="24"/>
              </w:rPr>
            </w:pPr>
            <w:r w:rsidRPr="003A265C">
              <w:rPr>
                <w:szCs w:val="24"/>
              </w:rPr>
              <w:t>Confidențialitate</w:t>
            </w:r>
          </w:p>
        </w:tc>
        <w:tc>
          <w:tcPr>
            <w:tcW w:w="6259" w:type="dxa"/>
            <w:tcBorders>
              <w:top w:val="single" w:sz="4" w:space="0" w:color="000000"/>
              <w:left w:val="single" w:sz="4" w:space="0" w:color="000000"/>
              <w:bottom w:val="single" w:sz="4" w:space="0" w:color="000000"/>
              <w:right w:val="single" w:sz="4" w:space="0" w:color="000000"/>
            </w:tcBorders>
            <w:hideMark/>
          </w:tcPr>
          <w:p w14:paraId="344F6B30" w14:textId="77777777" w:rsidR="00ED7A5C" w:rsidRPr="003A265C" w:rsidRDefault="00ED7A5C" w:rsidP="003A265C">
            <w:pPr>
              <w:jc w:val="both"/>
              <w:rPr>
                <w:szCs w:val="24"/>
              </w:rPr>
            </w:pPr>
            <w:r w:rsidRPr="003A265C">
              <w:rPr>
                <w:szCs w:val="24"/>
              </w:rPr>
              <w:t>Publice</w:t>
            </w:r>
          </w:p>
        </w:tc>
      </w:tr>
      <w:tr w:rsidR="00ED7A5C" w:rsidRPr="003A265C" w14:paraId="3BE5A43B" w14:textId="77777777" w:rsidTr="00A61D4F">
        <w:trPr>
          <w:jc w:val="center"/>
        </w:trPr>
        <w:tc>
          <w:tcPr>
            <w:tcW w:w="689" w:type="dxa"/>
            <w:tcBorders>
              <w:top w:val="single" w:sz="4" w:space="0" w:color="000000"/>
              <w:left w:val="single" w:sz="4" w:space="0" w:color="000000"/>
              <w:bottom w:val="single" w:sz="4" w:space="0" w:color="000000"/>
              <w:right w:val="single" w:sz="4" w:space="0" w:color="000000"/>
            </w:tcBorders>
            <w:hideMark/>
          </w:tcPr>
          <w:p w14:paraId="71535A61" w14:textId="77777777" w:rsidR="00ED7A5C" w:rsidRPr="003A265C" w:rsidRDefault="00ED7A5C" w:rsidP="003A265C">
            <w:pPr>
              <w:rPr>
                <w:szCs w:val="24"/>
              </w:rPr>
            </w:pPr>
            <w:r w:rsidRPr="003A265C">
              <w:rPr>
                <w:szCs w:val="24"/>
              </w:rPr>
              <w:t>G.7</w:t>
            </w:r>
          </w:p>
        </w:tc>
        <w:tc>
          <w:tcPr>
            <w:tcW w:w="3082" w:type="dxa"/>
            <w:tcBorders>
              <w:top w:val="single" w:sz="4" w:space="0" w:color="000000"/>
              <w:left w:val="single" w:sz="4" w:space="0" w:color="000000"/>
              <w:bottom w:val="single" w:sz="4" w:space="0" w:color="000000"/>
              <w:right w:val="single" w:sz="4" w:space="0" w:color="000000"/>
            </w:tcBorders>
            <w:hideMark/>
          </w:tcPr>
          <w:p w14:paraId="25BF3B25" w14:textId="77777777" w:rsidR="00ED7A5C" w:rsidRPr="003A265C" w:rsidRDefault="00ED7A5C" w:rsidP="003A265C">
            <w:pPr>
              <w:rPr>
                <w:szCs w:val="24"/>
              </w:rPr>
            </w:pPr>
            <w:r w:rsidRPr="003A265C">
              <w:rPr>
                <w:szCs w:val="24"/>
              </w:rPr>
              <w:t>Detalii</w:t>
            </w:r>
          </w:p>
        </w:tc>
        <w:tc>
          <w:tcPr>
            <w:tcW w:w="6259" w:type="dxa"/>
            <w:tcBorders>
              <w:top w:val="single" w:sz="4" w:space="0" w:color="000000"/>
              <w:left w:val="single" w:sz="4" w:space="0" w:color="000000"/>
              <w:bottom w:val="single" w:sz="4" w:space="0" w:color="000000"/>
              <w:right w:val="single" w:sz="4" w:space="0" w:color="000000"/>
            </w:tcBorders>
            <w:hideMark/>
          </w:tcPr>
          <w:p w14:paraId="344CB051" w14:textId="77777777" w:rsidR="00ED7A5C" w:rsidRPr="003A265C" w:rsidRDefault="00ED7A5C" w:rsidP="003A265C">
            <w:pPr>
              <w:jc w:val="both"/>
              <w:rPr>
                <w:szCs w:val="24"/>
              </w:rPr>
            </w:pPr>
            <w:r w:rsidRPr="003A265C">
              <w:rPr>
                <w:szCs w:val="24"/>
              </w:rPr>
              <w:t xml:space="preserve">Printre activitățile agricole cu impact direct asupra habitatelor forestiere se numără pășunatul și trecerea animalelor domestice prin arborete. Pășunatul are ca efect nu doar eliminarea selectivă </w:t>
            </w:r>
            <w:proofErr w:type="gramStart"/>
            <w:r w:rsidRPr="003A265C">
              <w:rPr>
                <w:szCs w:val="24"/>
              </w:rPr>
              <w:t>a</w:t>
            </w:r>
            <w:proofErr w:type="gramEnd"/>
            <w:r w:rsidRPr="003A265C">
              <w:rPr>
                <w:szCs w:val="24"/>
              </w:rPr>
              <w:t xml:space="preserve"> anumitor specii (i.e. modificarea spectrului floristic al păturii ierboase) ci, în anumite cazuri, poate avea efecte negative asupra regenerării speciilor edificatoare de habitat (chiar asupra regenerării de dimensiuni mari, mai ales în cazul pășunatului cu oi).</w:t>
            </w:r>
          </w:p>
          <w:p w14:paraId="7D14DDE7" w14:textId="77777777" w:rsidR="00ED7A5C" w:rsidRPr="003A265C" w:rsidRDefault="00ED7A5C" w:rsidP="003A265C">
            <w:pPr>
              <w:jc w:val="both"/>
              <w:rPr>
                <w:szCs w:val="24"/>
              </w:rPr>
            </w:pPr>
            <w:r w:rsidRPr="003A265C">
              <w:rPr>
                <w:szCs w:val="24"/>
              </w:rPr>
              <w:t>Pentru presiunea D01 - Modernizarea unor lucrări deja existente (</w:t>
            </w:r>
            <w:proofErr w:type="gramStart"/>
            <w:r w:rsidRPr="003A265C">
              <w:rPr>
                <w:szCs w:val="24"/>
              </w:rPr>
              <w:t>e.g.</w:t>
            </w:r>
            <w:proofErr w:type="gramEnd"/>
            <w:r w:rsidRPr="003A265C">
              <w:rPr>
                <w:szCs w:val="24"/>
              </w:rPr>
              <w:t xml:space="preserve"> drumuri, aducțiuni de apă, instalații de exploatare a gazelor naturale, baraje pentru corectarea torenților sau hidrografice, linii electrice etc.) pot produce modificări importante în desfãșurarea proceselor naturale caracteristice ecosistemelor. Ca urmare, amplasarea unor obiective diverse (agricultură, industrie, turism etc.), inclusiv modificarea sau extinderea unor proiecte existente, exploatarea resurselor solului și subsolului și desfãșurarea unor activități de amploare în habitatele forestiere de interes comunitar și în vecinătatea acestora trebuie, pe cât posibil, evitate și obligatoriu supuse evaluării impactului asupra mediului.</w:t>
            </w:r>
          </w:p>
          <w:p w14:paraId="2491D5E4" w14:textId="77777777" w:rsidR="00ED7A5C" w:rsidRPr="003A265C" w:rsidRDefault="00ED7A5C" w:rsidP="003A265C">
            <w:pPr>
              <w:jc w:val="both"/>
              <w:rPr>
                <w:szCs w:val="24"/>
              </w:rPr>
            </w:pPr>
            <w:r w:rsidRPr="003A265C">
              <w:rPr>
                <w:szCs w:val="24"/>
              </w:rPr>
              <w:t>Lucrările de scos-apropiat nu sunt efectuate corespunzător (masa lemnoasă rezultată în urma exploatării este trasă cu ajutorul utilajelor de tip TAF pe cursuri de apa-pâraie).</w:t>
            </w:r>
          </w:p>
          <w:p w14:paraId="09C73FC2" w14:textId="77777777" w:rsidR="00ED7A5C" w:rsidRPr="003A265C" w:rsidRDefault="00ED7A5C" w:rsidP="003A265C">
            <w:pPr>
              <w:jc w:val="both"/>
              <w:rPr>
                <w:szCs w:val="24"/>
              </w:rPr>
            </w:pPr>
            <w:r w:rsidRPr="003A265C">
              <w:rPr>
                <w:szCs w:val="24"/>
              </w:rPr>
              <w:t>Acest lucru este precizat deja de legislația în vigoare (</w:t>
            </w:r>
            <w:proofErr w:type="gramStart"/>
            <w:r w:rsidRPr="003A265C">
              <w:rPr>
                <w:szCs w:val="24"/>
              </w:rPr>
              <w:t>e.g.</w:t>
            </w:r>
            <w:proofErr w:type="gramEnd"/>
            <w:r w:rsidRPr="003A265C">
              <w:rPr>
                <w:szCs w:val="24"/>
              </w:rPr>
              <w:t xml:space="preserve"> Ordinul 860 din 2002 pentru aprobarea Procedurii de evaluare a impactului asupra mediului și de emitere a acordului de mediu – cu modificãrile și completãrile ulterioare, Ordonanța de urgențã nr. 57 din 20 iunie 2007 privind regimul ariilor protejate, conservarea habitatelor naturale, a florei și faunei sãlbatice și alte asemenea acte legislative).</w:t>
            </w:r>
          </w:p>
        </w:tc>
      </w:tr>
      <w:tr w:rsidR="00ED7A5C" w:rsidRPr="003A265C" w14:paraId="199A4958" w14:textId="77777777" w:rsidTr="00A1064D">
        <w:trPr>
          <w:jc w:val="center"/>
        </w:trPr>
        <w:tc>
          <w:tcPr>
            <w:tcW w:w="10030" w:type="dxa"/>
            <w:gridSpan w:val="3"/>
            <w:tcBorders>
              <w:top w:val="single" w:sz="4" w:space="0" w:color="000000"/>
              <w:left w:val="nil"/>
              <w:bottom w:val="single" w:sz="4" w:space="0" w:color="000000"/>
              <w:right w:val="nil"/>
            </w:tcBorders>
          </w:tcPr>
          <w:p w14:paraId="73DA5275" w14:textId="77777777" w:rsidR="00ED7A5C" w:rsidRPr="003A265C" w:rsidRDefault="00ED7A5C" w:rsidP="003A265C">
            <w:pPr>
              <w:jc w:val="center"/>
              <w:rPr>
                <w:b/>
                <w:szCs w:val="24"/>
              </w:rPr>
            </w:pPr>
          </w:p>
        </w:tc>
      </w:tr>
      <w:tr w:rsidR="00ED7A5C" w:rsidRPr="003A265C" w14:paraId="11C81EC0" w14:textId="77777777" w:rsidTr="00A61D4F">
        <w:trPr>
          <w:jc w:val="center"/>
        </w:trPr>
        <w:tc>
          <w:tcPr>
            <w:tcW w:w="689" w:type="dxa"/>
            <w:tcBorders>
              <w:top w:val="single" w:sz="4" w:space="0" w:color="000000"/>
              <w:left w:val="single" w:sz="4" w:space="0" w:color="000000"/>
              <w:bottom w:val="single" w:sz="4" w:space="0" w:color="000000"/>
              <w:right w:val="single" w:sz="4" w:space="0" w:color="000000"/>
            </w:tcBorders>
          </w:tcPr>
          <w:p w14:paraId="4EFC6BBE" w14:textId="77777777" w:rsidR="00ED7A5C" w:rsidRPr="003A265C" w:rsidRDefault="00ED7A5C" w:rsidP="003A265C">
            <w:pPr>
              <w:jc w:val="center"/>
              <w:rPr>
                <w:b/>
                <w:szCs w:val="24"/>
              </w:rPr>
            </w:pPr>
            <w:r w:rsidRPr="003A265C">
              <w:rPr>
                <w:b/>
                <w:szCs w:val="24"/>
              </w:rPr>
              <w:t>Cod</w:t>
            </w:r>
          </w:p>
        </w:tc>
        <w:tc>
          <w:tcPr>
            <w:tcW w:w="3082" w:type="dxa"/>
            <w:tcBorders>
              <w:top w:val="single" w:sz="4" w:space="0" w:color="000000"/>
              <w:left w:val="single" w:sz="4" w:space="0" w:color="000000"/>
              <w:bottom w:val="single" w:sz="4" w:space="0" w:color="000000"/>
              <w:right w:val="single" w:sz="4" w:space="0" w:color="000000"/>
            </w:tcBorders>
          </w:tcPr>
          <w:p w14:paraId="44BE2965" w14:textId="77777777" w:rsidR="00ED7A5C" w:rsidRPr="003A265C" w:rsidRDefault="00ED7A5C" w:rsidP="003A265C">
            <w:pPr>
              <w:jc w:val="center"/>
              <w:rPr>
                <w:b/>
                <w:szCs w:val="24"/>
              </w:rPr>
            </w:pPr>
            <w:r w:rsidRPr="003A265C">
              <w:rPr>
                <w:b/>
                <w:szCs w:val="24"/>
              </w:rPr>
              <w:t>Parametru</w:t>
            </w:r>
          </w:p>
        </w:tc>
        <w:tc>
          <w:tcPr>
            <w:tcW w:w="6259" w:type="dxa"/>
            <w:tcBorders>
              <w:top w:val="single" w:sz="4" w:space="0" w:color="000000"/>
              <w:left w:val="single" w:sz="4" w:space="0" w:color="000000"/>
              <w:bottom w:val="single" w:sz="4" w:space="0" w:color="000000"/>
              <w:right w:val="single" w:sz="4" w:space="0" w:color="000000"/>
            </w:tcBorders>
          </w:tcPr>
          <w:p w14:paraId="4E46EB92" w14:textId="77777777" w:rsidR="00ED7A5C" w:rsidRPr="003A265C" w:rsidRDefault="00ED7A5C" w:rsidP="003A265C">
            <w:pPr>
              <w:jc w:val="center"/>
              <w:rPr>
                <w:b/>
                <w:szCs w:val="24"/>
              </w:rPr>
            </w:pPr>
            <w:r w:rsidRPr="003A265C">
              <w:rPr>
                <w:b/>
                <w:szCs w:val="24"/>
              </w:rPr>
              <w:t>Descriere</w:t>
            </w:r>
          </w:p>
        </w:tc>
      </w:tr>
      <w:tr w:rsidR="00ED7A5C" w:rsidRPr="003A265C" w14:paraId="1A91A560" w14:textId="77777777" w:rsidTr="00A61D4F">
        <w:trPr>
          <w:jc w:val="center"/>
        </w:trPr>
        <w:tc>
          <w:tcPr>
            <w:tcW w:w="689" w:type="dxa"/>
            <w:tcBorders>
              <w:top w:val="single" w:sz="4" w:space="0" w:color="000000"/>
              <w:left w:val="single" w:sz="4" w:space="0" w:color="000000"/>
              <w:bottom w:val="single" w:sz="4" w:space="0" w:color="000000"/>
              <w:right w:val="single" w:sz="4" w:space="0" w:color="000000"/>
            </w:tcBorders>
            <w:hideMark/>
          </w:tcPr>
          <w:p w14:paraId="45507601" w14:textId="77777777" w:rsidR="00ED7A5C" w:rsidRPr="003A265C" w:rsidRDefault="00ED7A5C" w:rsidP="003A265C">
            <w:pPr>
              <w:rPr>
                <w:b/>
                <w:szCs w:val="24"/>
              </w:rPr>
            </w:pPr>
            <w:r w:rsidRPr="003A265C">
              <w:rPr>
                <w:b/>
                <w:szCs w:val="24"/>
              </w:rPr>
              <w:t>A.4</w:t>
            </w:r>
          </w:p>
        </w:tc>
        <w:tc>
          <w:tcPr>
            <w:tcW w:w="3082" w:type="dxa"/>
            <w:tcBorders>
              <w:top w:val="single" w:sz="4" w:space="0" w:color="000000"/>
              <w:left w:val="single" w:sz="4" w:space="0" w:color="000000"/>
              <w:bottom w:val="single" w:sz="4" w:space="0" w:color="000000"/>
              <w:right w:val="single" w:sz="4" w:space="0" w:color="000000"/>
            </w:tcBorders>
            <w:hideMark/>
          </w:tcPr>
          <w:p w14:paraId="3ACBDE6D" w14:textId="77777777" w:rsidR="00ED7A5C" w:rsidRPr="003A265C" w:rsidRDefault="00ED7A5C" w:rsidP="003A265C">
            <w:pPr>
              <w:rPr>
                <w:b/>
                <w:szCs w:val="24"/>
              </w:rPr>
            </w:pPr>
            <w:r w:rsidRPr="003A265C">
              <w:rPr>
                <w:b/>
                <w:szCs w:val="24"/>
              </w:rPr>
              <w:t>Presiune actuală</w:t>
            </w:r>
          </w:p>
        </w:tc>
        <w:tc>
          <w:tcPr>
            <w:tcW w:w="6259" w:type="dxa"/>
            <w:tcBorders>
              <w:top w:val="single" w:sz="4" w:space="0" w:color="000000"/>
              <w:left w:val="single" w:sz="4" w:space="0" w:color="000000"/>
              <w:bottom w:val="single" w:sz="4" w:space="0" w:color="000000"/>
              <w:right w:val="single" w:sz="4" w:space="0" w:color="000000"/>
            </w:tcBorders>
            <w:hideMark/>
          </w:tcPr>
          <w:p w14:paraId="3A20E22D" w14:textId="77777777" w:rsidR="00ED7A5C" w:rsidRPr="003A265C" w:rsidRDefault="00ED7A5C" w:rsidP="003A265C">
            <w:pPr>
              <w:jc w:val="both"/>
              <w:rPr>
                <w:b/>
                <w:szCs w:val="24"/>
              </w:rPr>
            </w:pPr>
            <w:bookmarkStart w:id="90" w:name="_Hlk534599"/>
            <w:r w:rsidRPr="003A265C">
              <w:rPr>
                <w:b/>
                <w:szCs w:val="24"/>
              </w:rPr>
              <w:t>D01. Drumuri, poteci</w:t>
            </w:r>
            <w:bookmarkEnd w:id="90"/>
          </w:p>
        </w:tc>
      </w:tr>
      <w:tr w:rsidR="00ED7A5C" w:rsidRPr="003A265C" w14:paraId="656D5A4F" w14:textId="77777777" w:rsidTr="00A61D4F">
        <w:trPr>
          <w:jc w:val="center"/>
        </w:trPr>
        <w:tc>
          <w:tcPr>
            <w:tcW w:w="689" w:type="dxa"/>
            <w:tcBorders>
              <w:top w:val="single" w:sz="4" w:space="0" w:color="000000"/>
              <w:left w:val="single" w:sz="4" w:space="0" w:color="000000"/>
              <w:bottom w:val="single" w:sz="4" w:space="0" w:color="000000"/>
              <w:right w:val="single" w:sz="4" w:space="0" w:color="000000"/>
            </w:tcBorders>
            <w:hideMark/>
          </w:tcPr>
          <w:p w14:paraId="60822339" w14:textId="77777777" w:rsidR="00ED7A5C" w:rsidRPr="003A265C" w:rsidRDefault="00ED7A5C" w:rsidP="003A265C">
            <w:pPr>
              <w:rPr>
                <w:szCs w:val="24"/>
              </w:rPr>
            </w:pPr>
            <w:r w:rsidRPr="003A265C">
              <w:rPr>
                <w:szCs w:val="24"/>
              </w:rPr>
              <w:t>G.1</w:t>
            </w:r>
          </w:p>
        </w:tc>
        <w:tc>
          <w:tcPr>
            <w:tcW w:w="3082" w:type="dxa"/>
            <w:tcBorders>
              <w:top w:val="single" w:sz="4" w:space="0" w:color="000000"/>
              <w:left w:val="single" w:sz="4" w:space="0" w:color="000000"/>
              <w:bottom w:val="single" w:sz="4" w:space="0" w:color="000000"/>
              <w:right w:val="single" w:sz="4" w:space="0" w:color="000000"/>
            </w:tcBorders>
            <w:hideMark/>
          </w:tcPr>
          <w:p w14:paraId="7B8E2941" w14:textId="77777777" w:rsidR="00ED7A5C" w:rsidRPr="003A265C" w:rsidRDefault="00ED7A5C" w:rsidP="003A265C">
            <w:pPr>
              <w:ind w:right="-108"/>
              <w:rPr>
                <w:szCs w:val="24"/>
              </w:rPr>
            </w:pPr>
            <w:r w:rsidRPr="003A265C">
              <w:rPr>
                <w:szCs w:val="24"/>
              </w:rPr>
              <w:t>Clasificarea tipului de habitat</w:t>
            </w:r>
          </w:p>
        </w:tc>
        <w:tc>
          <w:tcPr>
            <w:tcW w:w="6259" w:type="dxa"/>
            <w:tcBorders>
              <w:top w:val="single" w:sz="4" w:space="0" w:color="000000"/>
              <w:left w:val="single" w:sz="4" w:space="0" w:color="000000"/>
              <w:bottom w:val="single" w:sz="4" w:space="0" w:color="000000"/>
              <w:right w:val="single" w:sz="4" w:space="0" w:color="000000"/>
            </w:tcBorders>
            <w:hideMark/>
          </w:tcPr>
          <w:p w14:paraId="17D1A3DE" w14:textId="3E065B32" w:rsidR="00ED7A5C" w:rsidRPr="003A265C" w:rsidRDefault="00ED7A5C" w:rsidP="003A265C">
            <w:pPr>
              <w:jc w:val="both"/>
              <w:rPr>
                <w:szCs w:val="24"/>
                <w:lang w:val="fr-FR"/>
              </w:rPr>
            </w:pPr>
            <w:proofErr w:type="gramStart"/>
            <w:r w:rsidRPr="003A265C">
              <w:rPr>
                <w:szCs w:val="24"/>
                <w:lang w:val="fr-FR"/>
              </w:rPr>
              <w:t>habitat</w:t>
            </w:r>
            <w:proofErr w:type="gramEnd"/>
            <w:r w:rsidRPr="003A265C">
              <w:rPr>
                <w:szCs w:val="24"/>
                <w:lang w:val="fr-FR"/>
              </w:rPr>
              <w:t xml:space="preserve"> de importanță comunitară;</w:t>
            </w:r>
          </w:p>
          <w:p w14:paraId="60883BDC" w14:textId="77777777" w:rsidR="00ED7A5C" w:rsidRPr="003A265C" w:rsidRDefault="00ED7A5C" w:rsidP="003A265C">
            <w:pPr>
              <w:jc w:val="both"/>
              <w:rPr>
                <w:szCs w:val="24"/>
                <w:lang w:val="fr-FR"/>
              </w:rPr>
            </w:pPr>
          </w:p>
        </w:tc>
      </w:tr>
      <w:tr w:rsidR="00ED7A5C" w:rsidRPr="003A265C" w14:paraId="540FC008" w14:textId="77777777" w:rsidTr="00A61D4F">
        <w:trPr>
          <w:jc w:val="center"/>
        </w:trPr>
        <w:tc>
          <w:tcPr>
            <w:tcW w:w="689" w:type="dxa"/>
            <w:tcBorders>
              <w:top w:val="single" w:sz="4" w:space="0" w:color="000000"/>
              <w:left w:val="single" w:sz="4" w:space="0" w:color="000000"/>
              <w:bottom w:val="single" w:sz="4" w:space="0" w:color="000000"/>
              <w:right w:val="single" w:sz="4" w:space="0" w:color="000000"/>
            </w:tcBorders>
            <w:hideMark/>
          </w:tcPr>
          <w:p w14:paraId="2F2E7E6A" w14:textId="77777777" w:rsidR="00ED7A5C" w:rsidRPr="003A265C" w:rsidRDefault="00ED7A5C" w:rsidP="003A265C">
            <w:pPr>
              <w:rPr>
                <w:szCs w:val="24"/>
              </w:rPr>
            </w:pPr>
            <w:r w:rsidRPr="003A265C">
              <w:rPr>
                <w:szCs w:val="24"/>
              </w:rPr>
              <w:t>G.2</w:t>
            </w:r>
          </w:p>
        </w:tc>
        <w:tc>
          <w:tcPr>
            <w:tcW w:w="3082" w:type="dxa"/>
            <w:tcBorders>
              <w:top w:val="single" w:sz="4" w:space="0" w:color="000000"/>
              <w:left w:val="single" w:sz="4" w:space="0" w:color="000000"/>
              <w:bottom w:val="single" w:sz="4" w:space="0" w:color="000000"/>
              <w:right w:val="single" w:sz="4" w:space="0" w:color="000000"/>
            </w:tcBorders>
            <w:hideMark/>
          </w:tcPr>
          <w:p w14:paraId="25B469B3" w14:textId="77777777" w:rsidR="00ED7A5C" w:rsidRPr="003A265C" w:rsidRDefault="00ED7A5C" w:rsidP="003A265C">
            <w:pPr>
              <w:ind w:right="-198"/>
              <w:rPr>
                <w:szCs w:val="24"/>
                <w:lang w:val="fr-FR"/>
              </w:rPr>
            </w:pPr>
            <w:r w:rsidRPr="003A265C">
              <w:rPr>
                <w:szCs w:val="24"/>
                <w:lang w:val="fr-FR"/>
              </w:rPr>
              <w:t xml:space="preserve">Codul unic al tipului </w:t>
            </w:r>
            <w:proofErr w:type="gramStart"/>
            <w:r w:rsidRPr="003A265C">
              <w:rPr>
                <w:szCs w:val="24"/>
                <w:lang w:val="fr-FR"/>
              </w:rPr>
              <w:t>de habitat</w:t>
            </w:r>
            <w:proofErr w:type="gramEnd"/>
          </w:p>
        </w:tc>
        <w:tc>
          <w:tcPr>
            <w:tcW w:w="6259" w:type="dxa"/>
            <w:tcBorders>
              <w:top w:val="single" w:sz="4" w:space="0" w:color="000000"/>
              <w:left w:val="single" w:sz="4" w:space="0" w:color="000000"/>
              <w:bottom w:val="single" w:sz="4" w:space="0" w:color="000000"/>
              <w:right w:val="single" w:sz="4" w:space="0" w:color="000000"/>
            </w:tcBorders>
            <w:hideMark/>
          </w:tcPr>
          <w:p w14:paraId="1547AC8E" w14:textId="77777777" w:rsidR="00ED7A5C" w:rsidRPr="003A265C" w:rsidRDefault="00ED7A5C" w:rsidP="003A265C">
            <w:pPr>
              <w:jc w:val="both"/>
              <w:rPr>
                <w:szCs w:val="24"/>
              </w:rPr>
            </w:pPr>
            <w:r w:rsidRPr="003A265C">
              <w:rPr>
                <w:szCs w:val="24"/>
              </w:rPr>
              <w:t xml:space="preserve">9410 </w:t>
            </w:r>
          </w:p>
          <w:p w14:paraId="79B383B9" w14:textId="77777777" w:rsidR="00ED7A5C" w:rsidRPr="003A265C" w:rsidRDefault="00ED7A5C" w:rsidP="003A265C">
            <w:pPr>
              <w:jc w:val="both"/>
              <w:rPr>
                <w:i/>
                <w:szCs w:val="24"/>
              </w:rPr>
            </w:pPr>
            <w:r w:rsidRPr="003A265C">
              <w:rPr>
                <w:szCs w:val="24"/>
              </w:rPr>
              <w:t xml:space="preserve">9110 </w:t>
            </w:r>
          </w:p>
          <w:p w14:paraId="76D13CA0" w14:textId="77777777" w:rsidR="00ED7A5C" w:rsidRPr="003A265C" w:rsidRDefault="00ED7A5C" w:rsidP="003A265C">
            <w:pPr>
              <w:jc w:val="both"/>
              <w:rPr>
                <w:szCs w:val="24"/>
              </w:rPr>
            </w:pPr>
            <w:r w:rsidRPr="003A265C">
              <w:rPr>
                <w:rFonts w:eastAsia="Calibri"/>
                <w:szCs w:val="24"/>
              </w:rPr>
              <w:t xml:space="preserve">91V0 </w:t>
            </w:r>
          </w:p>
        </w:tc>
      </w:tr>
      <w:tr w:rsidR="00ED7A5C" w:rsidRPr="003A265C" w14:paraId="450C6A39" w14:textId="77777777" w:rsidTr="00A61D4F">
        <w:trPr>
          <w:jc w:val="center"/>
        </w:trPr>
        <w:tc>
          <w:tcPr>
            <w:tcW w:w="689" w:type="dxa"/>
            <w:tcBorders>
              <w:top w:val="single" w:sz="4" w:space="0" w:color="000000"/>
              <w:left w:val="single" w:sz="4" w:space="0" w:color="000000"/>
              <w:bottom w:val="single" w:sz="4" w:space="0" w:color="000000"/>
              <w:right w:val="single" w:sz="4" w:space="0" w:color="000000"/>
            </w:tcBorders>
            <w:hideMark/>
          </w:tcPr>
          <w:p w14:paraId="7B46E11F" w14:textId="77777777" w:rsidR="00ED7A5C" w:rsidRPr="003A265C" w:rsidRDefault="00ED7A5C" w:rsidP="003A265C">
            <w:pPr>
              <w:rPr>
                <w:szCs w:val="24"/>
              </w:rPr>
            </w:pPr>
            <w:r w:rsidRPr="003A265C">
              <w:rPr>
                <w:szCs w:val="24"/>
              </w:rPr>
              <w:t>G.3</w:t>
            </w:r>
          </w:p>
        </w:tc>
        <w:tc>
          <w:tcPr>
            <w:tcW w:w="3082" w:type="dxa"/>
            <w:tcBorders>
              <w:top w:val="single" w:sz="4" w:space="0" w:color="000000"/>
              <w:left w:val="single" w:sz="4" w:space="0" w:color="000000"/>
              <w:bottom w:val="single" w:sz="4" w:space="0" w:color="000000"/>
              <w:right w:val="single" w:sz="4" w:space="0" w:color="000000"/>
            </w:tcBorders>
            <w:hideMark/>
          </w:tcPr>
          <w:p w14:paraId="693769E1" w14:textId="77777777" w:rsidR="00ED7A5C" w:rsidRPr="003A265C" w:rsidRDefault="00ED7A5C" w:rsidP="003A265C">
            <w:pPr>
              <w:rPr>
                <w:szCs w:val="24"/>
                <w:lang w:val="fr-FR"/>
              </w:rPr>
            </w:pPr>
            <w:r w:rsidRPr="003A265C">
              <w:rPr>
                <w:szCs w:val="24"/>
                <w:lang w:val="fr-FR"/>
              </w:rPr>
              <w:t xml:space="preserve">Localizarea impactului cauzat de presiunile actuale asupra tipului </w:t>
            </w:r>
            <w:proofErr w:type="gramStart"/>
            <w:r w:rsidRPr="003A265C">
              <w:rPr>
                <w:szCs w:val="24"/>
                <w:lang w:val="fr-FR"/>
              </w:rPr>
              <w:t>de habitat</w:t>
            </w:r>
            <w:proofErr w:type="gramEnd"/>
            <w:r w:rsidRPr="003A265C">
              <w:rPr>
                <w:szCs w:val="24"/>
                <w:lang w:val="fr-FR"/>
              </w:rPr>
              <w:t xml:space="preserve"> [geometrie]</w:t>
            </w:r>
          </w:p>
        </w:tc>
        <w:tc>
          <w:tcPr>
            <w:tcW w:w="6259" w:type="dxa"/>
            <w:tcBorders>
              <w:top w:val="single" w:sz="4" w:space="0" w:color="000000"/>
              <w:left w:val="single" w:sz="4" w:space="0" w:color="000000"/>
              <w:bottom w:val="single" w:sz="4" w:space="0" w:color="000000"/>
              <w:right w:val="single" w:sz="4" w:space="0" w:color="000000"/>
            </w:tcBorders>
            <w:hideMark/>
          </w:tcPr>
          <w:p w14:paraId="0DE5D441" w14:textId="77777777" w:rsidR="00ED7A5C" w:rsidRPr="003A265C" w:rsidRDefault="00ED7A5C" w:rsidP="003A265C">
            <w:pPr>
              <w:jc w:val="both"/>
              <w:rPr>
                <w:szCs w:val="24"/>
                <w:lang w:val="fr-FR"/>
              </w:rPr>
            </w:pPr>
            <w:r w:rsidRPr="003A265C">
              <w:rPr>
                <w:szCs w:val="24"/>
                <w:lang w:val="fr-FR"/>
              </w:rPr>
              <w:t>Harta se regăsește în Anexa 3.2</w:t>
            </w:r>
            <w:r w:rsidR="004B5DD1" w:rsidRPr="003A265C">
              <w:rPr>
                <w:szCs w:val="24"/>
                <w:lang w:val="fr-FR"/>
              </w:rPr>
              <w:t>2</w:t>
            </w:r>
            <w:r w:rsidRPr="003A265C">
              <w:rPr>
                <w:szCs w:val="24"/>
                <w:lang w:val="fr-FR"/>
              </w:rPr>
              <w:t>.1</w:t>
            </w:r>
          </w:p>
        </w:tc>
      </w:tr>
      <w:tr w:rsidR="00ED7A5C" w:rsidRPr="003A265C" w14:paraId="17E22AF9" w14:textId="77777777" w:rsidTr="00A61D4F">
        <w:trPr>
          <w:jc w:val="center"/>
        </w:trPr>
        <w:tc>
          <w:tcPr>
            <w:tcW w:w="689" w:type="dxa"/>
            <w:tcBorders>
              <w:top w:val="single" w:sz="4" w:space="0" w:color="000000"/>
              <w:left w:val="single" w:sz="4" w:space="0" w:color="000000"/>
              <w:bottom w:val="single" w:sz="4" w:space="0" w:color="000000"/>
              <w:right w:val="single" w:sz="4" w:space="0" w:color="000000"/>
            </w:tcBorders>
            <w:hideMark/>
          </w:tcPr>
          <w:p w14:paraId="0853F7C9" w14:textId="77777777" w:rsidR="00ED7A5C" w:rsidRPr="003A265C" w:rsidRDefault="00ED7A5C" w:rsidP="003A265C">
            <w:pPr>
              <w:rPr>
                <w:szCs w:val="24"/>
              </w:rPr>
            </w:pPr>
            <w:r w:rsidRPr="003A265C">
              <w:rPr>
                <w:szCs w:val="24"/>
              </w:rPr>
              <w:t>G.4</w:t>
            </w:r>
          </w:p>
        </w:tc>
        <w:tc>
          <w:tcPr>
            <w:tcW w:w="3082" w:type="dxa"/>
            <w:tcBorders>
              <w:top w:val="single" w:sz="4" w:space="0" w:color="000000"/>
              <w:left w:val="single" w:sz="4" w:space="0" w:color="000000"/>
              <w:bottom w:val="single" w:sz="4" w:space="0" w:color="000000"/>
              <w:right w:val="single" w:sz="4" w:space="0" w:color="000000"/>
            </w:tcBorders>
            <w:hideMark/>
          </w:tcPr>
          <w:p w14:paraId="18557CCA" w14:textId="77777777" w:rsidR="00ED7A5C" w:rsidRPr="003A265C" w:rsidRDefault="00ED7A5C" w:rsidP="003A265C">
            <w:pPr>
              <w:ind w:right="-108"/>
              <w:rPr>
                <w:szCs w:val="24"/>
                <w:lang w:val="fr-FR"/>
              </w:rPr>
            </w:pPr>
            <w:r w:rsidRPr="003A265C">
              <w:rPr>
                <w:szCs w:val="24"/>
                <w:lang w:val="fr-FR"/>
              </w:rPr>
              <w:t xml:space="preserve">Localizarea impactului cauzat de presiunile actuale asupra tipului </w:t>
            </w:r>
            <w:proofErr w:type="gramStart"/>
            <w:r w:rsidRPr="003A265C">
              <w:rPr>
                <w:szCs w:val="24"/>
                <w:lang w:val="fr-FR"/>
              </w:rPr>
              <w:t>de habitat</w:t>
            </w:r>
            <w:proofErr w:type="gramEnd"/>
            <w:r w:rsidRPr="003A265C">
              <w:rPr>
                <w:szCs w:val="24"/>
                <w:lang w:val="fr-FR"/>
              </w:rPr>
              <w:t xml:space="preserve"> [descriere]</w:t>
            </w:r>
          </w:p>
        </w:tc>
        <w:tc>
          <w:tcPr>
            <w:tcW w:w="6259" w:type="dxa"/>
            <w:tcBorders>
              <w:top w:val="single" w:sz="4" w:space="0" w:color="000000"/>
              <w:left w:val="single" w:sz="4" w:space="0" w:color="000000"/>
              <w:bottom w:val="single" w:sz="4" w:space="0" w:color="000000"/>
              <w:right w:val="single" w:sz="4" w:space="0" w:color="000000"/>
            </w:tcBorders>
            <w:hideMark/>
          </w:tcPr>
          <w:p w14:paraId="22A10FA6" w14:textId="77777777" w:rsidR="00ED7A5C" w:rsidRPr="003A265C" w:rsidRDefault="00ED7A5C" w:rsidP="003A265C">
            <w:pPr>
              <w:jc w:val="both"/>
              <w:rPr>
                <w:szCs w:val="24"/>
                <w:lang w:val="fr-FR"/>
              </w:rPr>
            </w:pPr>
            <w:r w:rsidRPr="003A265C">
              <w:rPr>
                <w:szCs w:val="24"/>
                <w:lang w:val="fr-FR"/>
              </w:rPr>
              <w:t>În subparcelele ce conțin drumuri existente sau drumuri necesare prevăzute în amenajamentul silvic</w:t>
            </w:r>
          </w:p>
        </w:tc>
      </w:tr>
      <w:tr w:rsidR="00ED7A5C" w:rsidRPr="003A265C" w14:paraId="0F0CA748" w14:textId="77777777" w:rsidTr="00A61D4F">
        <w:trPr>
          <w:jc w:val="center"/>
        </w:trPr>
        <w:tc>
          <w:tcPr>
            <w:tcW w:w="689" w:type="dxa"/>
            <w:tcBorders>
              <w:top w:val="single" w:sz="4" w:space="0" w:color="000000"/>
              <w:left w:val="single" w:sz="4" w:space="0" w:color="000000"/>
              <w:bottom w:val="single" w:sz="4" w:space="0" w:color="000000"/>
              <w:right w:val="single" w:sz="4" w:space="0" w:color="000000"/>
            </w:tcBorders>
            <w:hideMark/>
          </w:tcPr>
          <w:p w14:paraId="5A9759DD" w14:textId="77777777" w:rsidR="00ED7A5C" w:rsidRPr="003A265C" w:rsidRDefault="00ED7A5C" w:rsidP="003A265C">
            <w:pPr>
              <w:rPr>
                <w:szCs w:val="24"/>
              </w:rPr>
            </w:pPr>
            <w:r w:rsidRPr="003A265C">
              <w:rPr>
                <w:szCs w:val="24"/>
              </w:rPr>
              <w:t>G.5</w:t>
            </w:r>
          </w:p>
        </w:tc>
        <w:tc>
          <w:tcPr>
            <w:tcW w:w="3082" w:type="dxa"/>
            <w:tcBorders>
              <w:top w:val="single" w:sz="4" w:space="0" w:color="000000"/>
              <w:left w:val="single" w:sz="4" w:space="0" w:color="000000"/>
              <w:bottom w:val="single" w:sz="4" w:space="0" w:color="000000"/>
              <w:right w:val="single" w:sz="4" w:space="0" w:color="000000"/>
            </w:tcBorders>
            <w:hideMark/>
          </w:tcPr>
          <w:p w14:paraId="7B5F5118" w14:textId="77777777" w:rsidR="00ED7A5C" w:rsidRPr="003A265C" w:rsidRDefault="00ED7A5C" w:rsidP="003A265C">
            <w:pPr>
              <w:ind w:right="-108"/>
              <w:rPr>
                <w:szCs w:val="24"/>
                <w:lang w:val="fr-FR"/>
              </w:rPr>
            </w:pPr>
            <w:r w:rsidRPr="003A265C">
              <w:rPr>
                <w:szCs w:val="24"/>
                <w:lang w:val="fr-FR"/>
              </w:rPr>
              <w:t xml:space="preserve">Intensitatea localizată a impactului cauzat de presiunile actuale asupra tipului </w:t>
            </w:r>
            <w:proofErr w:type="gramStart"/>
            <w:r w:rsidRPr="003A265C">
              <w:rPr>
                <w:szCs w:val="24"/>
                <w:lang w:val="fr-FR"/>
              </w:rPr>
              <w:t>de habitat</w:t>
            </w:r>
            <w:proofErr w:type="gramEnd"/>
          </w:p>
        </w:tc>
        <w:tc>
          <w:tcPr>
            <w:tcW w:w="6259" w:type="dxa"/>
            <w:tcBorders>
              <w:top w:val="single" w:sz="4" w:space="0" w:color="000000"/>
              <w:left w:val="single" w:sz="4" w:space="0" w:color="000000"/>
              <w:bottom w:val="single" w:sz="4" w:space="0" w:color="000000"/>
              <w:right w:val="single" w:sz="4" w:space="0" w:color="000000"/>
            </w:tcBorders>
            <w:hideMark/>
          </w:tcPr>
          <w:p w14:paraId="12B6EF72" w14:textId="77777777" w:rsidR="00ED7A5C" w:rsidRPr="003A265C" w:rsidRDefault="00ED7A5C" w:rsidP="003A265C">
            <w:pPr>
              <w:jc w:val="both"/>
              <w:rPr>
                <w:szCs w:val="24"/>
              </w:rPr>
            </w:pPr>
            <w:r w:rsidRPr="003A265C">
              <w:rPr>
                <w:rFonts w:eastAsia="Calibri"/>
                <w:b/>
                <w:szCs w:val="24"/>
              </w:rPr>
              <w:t xml:space="preserve">Slabă (S) – </w:t>
            </w:r>
            <w:r w:rsidRPr="003A265C">
              <w:rPr>
                <w:rFonts w:eastAsia="Calibri"/>
                <w:szCs w:val="24"/>
              </w:rPr>
              <w:t>viabilitatea pe termen lung a speciei, în locul respectiv, nu este semnificativ afectată</w:t>
            </w:r>
            <w:r w:rsidRPr="003A265C">
              <w:rPr>
                <w:szCs w:val="24"/>
              </w:rPr>
              <w:t xml:space="preserve"> </w:t>
            </w:r>
          </w:p>
        </w:tc>
      </w:tr>
      <w:tr w:rsidR="00ED7A5C" w:rsidRPr="003A265C" w14:paraId="3A5B0FCC" w14:textId="77777777" w:rsidTr="00A61D4F">
        <w:trPr>
          <w:jc w:val="center"/>
        </w:trPr>
        <w:tc>
          <w:tcPr>
            <w:tcW w:w="689" w:type="dxa"/>
            <w:tcBorders>
              <w:top w:val="single" w:sz="4" w:space="0" w:color="000000"/>
              <w:left w:val="single" w:sz="4" w:space="0" w:color="000000"/>
              <w:bottom w:val="single" w:sz="4" w:space="0" w:color="000000"/>
              <w:right w:val="single" w:sz="4" w:space="0" w:color="000000"/>
            </w:tcBorders>
            <w:hideMark/>
          </w:tcPr>
          <w:p w14:paraId="737A37D7" w14:textId="77777777" w:rsidR="00ED7A5C" w:rsidRPr="003A265C" w:rsidRDefault="00ED7A5C" w:rsidP="003A265C">
            <w:pPr>
              <w:rPr>
                <w:szCs w:val="24"/>
              </w:rPr>
            </w:pPr>
            <w:r w:rsidRPr="003A265C">
              <w:rPr>
                <w:szCs w:val="24"/>
              </w:rPr>
              <w:t>G.6</w:t>
            </w:r>
          </w:p>
        </w:tc>
        <w:tc>
          <w:tcPr>
            <w:tcW w:w="3082" w:type="dxa"/>
            <w:tcBorders>
              <w:top w:val="single" w:sz="4" w:space="0" w:color="000000"/>
              <w:left w:val="single" w:sz="4" w:space="0" w:color="000000"/>
              <w:bottom w:val="single" w:sz="4" w:space="0" w:color="000000"/>
              <w:right w:val="single" w:sz="4" w:space="0" w:color="000000"/>
            </w:tcBorders>
            <w:hideMark/>
          </w:tcPr>
          <w:p w14:paraId="32BD2645" w14:textId="77777777" w:rsidR="00ED7A5C" w:rsidRPr="003A265C" w:rsidRDefault="00ED7A5C" w:rsidP="003A265C">
            <w:pPr>
              <w:ind w:right="-108"/>
              <w:rPr>
                <w:szCs w:val="24"/>
              </w:rPr>
            </w:pPr>
            <w:r w:rsidRPr="003A265C">
              <w:rPr>
                <w:szCs w:val="24"/>
              </w:rPr>
              <w:t>Confidențialitate</w:t>
            </w:r>
          </w:p>
        </w:tc>
        <w:tc>
          <w:tcPr>
            <w:tcW w:w="6259" w:type="dxa"/>
            <w:tcBorders>
              <w:top w:val="single" w:sz="4" w:space="0" w:color="000000"/>
              <w:left w:val="single" w:sz="4" w:space="0" w:color="000000"/>
              <w:bottom w:val="single" w:sz="4" w:space="0" w:color="000000"/>
              <w:right w:val="single" w:sz="4" w:space="0" w:color="000000"/>
            </w:tcBorders>
            <w:hideMark/>
          </w:tcPr>
          <w:p w14:paraId="1D7205F3" w14:textId="77777777" w:rsidR="00ED7A5C" w:rsidRPr="003A265C" w:rsidRDefault="00ED7A5C" w:rsidP="003A265C">
            <w:pPr>
              <w:jc w:val="both"/>
              <w:rPr>
                <w:szCs w:val="24"/>
              </w:rPr>
            </w:pPr>
            <w:r w:rsidRPr="003A265C">
              <w:rPr>
                <w:szCs w:val="24"/>
              </w:rPr>
              <w:t>Publice</w:t>
            </w:r>
          </w:p>
        </w:tc>
      </w:tr>
      <w:tr w:rsidR="00ED7A5C" w:rsidRPr="003A265C" w14:paraId="1DB52D36" w14:textId="77777777" w:rsidTr="00A61D4F">
        <w:trPr>
          <w:jc w:val="center"/>
        </w:trPr>
        <w:tc>
          <w:tcPr>
            <w:tcW w:w="689" w:type="dxa"/>
            <w:tcBorders>
              <w:top w:val="single" w:sz="4" w:space="0" w:color="000000"/>
              <w:left w:val="single" w:sz="4" w:space="0" w:color="000000"/>
              <w:bottom w:val="single" w:sz="4" w:space="0" w:color="000000"/>
              <w:right w:val="single" w:sz="4" w:space="0" w:color="000000"/>
            </w:tcBorders>
            <w:hideMark/>
          </w:tcPr>
          <w:p w14:paraId="5279DAC0" w14:textId="77777777" w:rsidR="00ED7A5C" w:rsidRPr="003A265C" w:rsidRDefault="00ED7A5C" w:rsidP="003A265C">
            <w:pPr>
              <w:rPr>
                <w:szCs w:val="24"/>
              </w:rPr>
            </w:pPr>
            <w:r w:rsidRPr="003A265C">
              <w:rPr>
                <w:szCs w:val="24"/>
              </w:rPr>
              <w:t>G.7</w:t>
            </w:r>
          </w:p>
        </w:tc>
        <w:tc>
          <w:tcPr>
            <w:tcW w:w="3082" w:type="dxa"/>
            <w:tcBorders>
              <w:top w:val="single" w:sz="4" w:space="0" w:color="000000"/>
              <w:left w:val="single" w:sz="4" w:space="0" w:color="000000"/>
              <w:bottom w:val="single" w:sz="4" w:space="0" w:color="000000"/>
              <w:right w:val="single" w:sz="4" w:space="0" w:color="000000"/>
            </w:tcBorders>
            <w:hideMark/>
          </w:tcPr>
          <w:p w14:paraId="27C9E931" w14:textId="77777777" w:rsidR="00ED7A5C" w:rsidRPr="003A265C" w:rsidRDefault="00ED7A5C" w:rsidP="003A265C">
            <w:pPr>
              <w:rPr>
                <w:szCs w:val="24"/>
              </w:rPr>
            </w:pPr>
            <w:r w:rsidRPr="003A265C">
              <w:rPr>
                <w:szCs w:val="24"/>
              </w:rPr>
              <w:t>Detalii</w:t>
            </w:r>
          </w:p>
        </w:tc>
        <w:tc>
          <w:tcPr>
            <w:tcW w:w="6259" w:type="dxa"/>
            <w:tcBorders>
              <w:top w:val="single" w:sz="4" w:space="0" w:color="000000"/>
              <w:left w:val="single" w:sz="4" w:space="0" w:color="000000"/>
              <w:bottom w:val="single" w:sz="4" w:space="0" w:color="000000"/>
              <w:right w:val="single" w:sz="4" w:space="0" w:color="000000"/>
            </w:tcBorders>
            <w:hideMark/>
          </w:tcPr>
          <w:p w14:paraId="0803D6CB" w14:textId="77777777" w:rsidR="00ED7A5C" w:rsidRPr="003A265C" w:rsidRDefault="00ED7A5C" w:rsidP="003A265C">
            <w:pPr>
              <w:jc w:val="both"/>
              <w:rPr>
                <w:szCs w:val="24"/>
              </w:rPr>
            </w:pPr>
            <w:r w:rsidRPr="003A265C">
              <w:rPr>
                <w:szCs w:val="24"/>
              </w:rPr>
              <w:t>Modernizarea unor lucrări deja existente (</w:t>
            </w:r>
            <w:proofErr w:type="gramStart"/>
            <w:r w:rsidRPr="003A265C">
              <w:rPr>
                <w:szCs w:val="24"/>
              </w:rPr>
              <w:t>e.g.</w:t>
            </w:r>
            <w:proofErr w:type="gramEnd"/>
            <w:r w:rsidRPr="003A265C">
              <w:rPr>
                <w:szCs w:val="24"/>
              </w:rPr>
              <w:t xml:space="preserve"> drumuri, aducțiuni de apă, instalații de exploatare a gazelor naturale, baraje pentru corectarea torenților sau hidrografice, linii electrice etc.) pot produce modificări importante în desfãșurarea proceselor naturale caracteristice ecosistemelor. Ca urmare, amplasarea unor obiective diverse (agricultură, industrie, turism etc.), inclusiv modificarea sau extinderea unor proiecte existente, exploatarea resurselor solului și subsolului și desfãșurarea unor activitãți de amploare în habitatele forestiere de interes comunitar și în vecinătatea acestora trebuie, pe cât posibil, evitate și obligatoriu supuse evaluării impactului asupra mediului.</w:t>
            </w:r>
          </w:p>
          <w:p w14:paraId="1653E2FF" w14:textId="77777777" w:rsidR="00ED7A5C" w:rsidRPr="003A265C" w:rsidRDefault="00ED7A5C" w:rsidP="003A265C">
            <w:pPr>
              <w:jc w:val="both"/>
              <w:rPr>
                <w:szCs w:val="24"/>
              </w:rPr>
            </w:pPr>
            <w:r w:rsidRPr="003A265C">
              <w:rPr>
                <w:szCs w:val="24"/>
              </w:rPr>
              <w:t>Lucrările de scos-apropiat nu sunt efectuate corespunzător (masa lemnoasă rezultată în urma exploatării este trasă cu ajutorul utilajelor de tip TAF pe cursuri de apa-pâraie).</w:t>
            </w:r>
          </w:p>
          <w:p w14:paraId="2B37FB6C" w14:textId="77777777" w:rsidR="00ED7A5C" w:rsidRPr="003A265C" w:rsidRDefault="00ED7A5C" w:rsidP="003A265C">
            <w:pPr>
              <w:jc w:val="both"/>
              <w:rPr>
                <w:szCs w:val="24"/>
              </w:rPr>
            </w:pPr>
            <w:r w:rsidRPr="003A265C">
              <w:rPr>
                <w:szCs w:val="24"/>
              </w:rPr>
              <w:t>Acest lucru este precizat deja de legislația în vigoare (</w:t>
            </w:r>
            <w:proofErr w:type="gramStart"/>
            <w:r w:rsidRPr="003A265C">
              <w:rPr>
                <w:szCs w:val="24"/>
              </w:rPr>
              <w:t>e.g.</w:t>
            </w:r>
            <w:proofErr w:type="gramEnd"/>
            <w:r w:rsidRPr="003A265C">
              <w:rPr>
                <w:szCs w:val="24"/>
              </w:rPr>
              <w:t xml:space="preserve"> Ordinul 860 din 2002 pentru aprobarea Procedurii de evaluare a impactului asupra mediului și de emitere a acordului de mediu – cu modificãrile și completãrile ulterioare, Ordonanța de urgențã nr. 57 din 20 iunie 2007 privind regimul ariilor protejate, conservarea habitatelor naturale, a florei și faunei sãlbatice și alte asemenea acte legislative).</w:t>
            </w:r>
          </w:p>
        </w:tc>
      </w:tr>
      <w:tr w:rsidR="00ED7A5C" w:rsidRPr="003A265C" w14:paraId="32CEA0A6" w14:textId="77777777" w:rsidTr="00A1064D">
        <w:trPr>
          <w:jc w:val="center"/>
        </w:trPr>
        <w:tc>
          <w:tcPr>
            <w:tcW w:w="10030" w:type="dxa"/>
            <w:gridSpan w:val="3"/>
            <w:tcBorders>
              <w:top w:val="single" w:sz="4" w:space="0" w:color="000000"/>
              <w:left w:val="nil"/>
              <w:bottom w:val="single" w:sz="4" w:space="0" w:color="000000"/>
              <w:right w:val="nil"/>
            </w:tcBorders>
          </w:tcPr>
          <w:p w14:paraId="4A943553" w14:textId="77777777" w:rsidR="00ED7A5C" w:rsidRPr="003A265C" w:rsidRDefault="00ED7A5C" w:rsidP="003A265C">
            <w:pPr>
              <w:jc w:val="center"/>
              <w:rPr>
                <w:b/>
                <w:szCs w:val="24"/>
              </w:rPr>
            </w:pPr>
          </w:p>
        </w:tc>
      </w:tr>
      <w:tr w:rsidR="00ED7A5C" w:rsidRPr="003A265C" w14:paraId="5F331BB4" w14:textId="77777777" w:rsidTr="00A61D4F">
        <w:trPr>
          <w:jc w:val="center"/>
        </w:trPr>
        <w:tc>
          <w:tcPr>
            <w:tcW w:w="689" w:type="dxa"/>
            <w:tcBorders>
              <w:top w:val="single" w:sz="4" w:space="0" w:color="000000"/>
              <w:left w:val="single" w:sz="4" w:space="0" w:color="000000"/>
              <w:bottom w:val="single" w:sz="4" w:space="0" w:color="000000"/>
              <w:right w:val="single" w:sz="4" w:space="0" w:color="000000"/>
            </w:tcBorders>
          </w:tcPr>
          <w:p w14:paraId="3BF5BE92" w14:textId="77777777" w:rsidR="00ED7A5C" w:rsidRPr="003A265C" w:rsidRDefault="00ED7A5C" w:rsidP="003A265C">
            <w:pPr>
              <w:jc w:val="center"/>
              <w:rPr>
                <w:b/>
                <w:szCs w:val="24"/>
              </w:rPr>
            </w:pPr>
            <w:r w:rsidRPr="003A265C">
              <w:rPr>
                <w:b/>
                <w:szCs w:val="24"/>
              </w:rPr>
              <w:t>Cod</w:t>
            </w:r>
          </w:p>
        </w:tc>
        <w:tc>
          <w:tcPr>
            <w:tcW w:w="3082" w:type="dxa"/>
            <w:tcBorders>
              <w:top w:val="single" w:sz="4" w:space="0" w:color="000000"/>
              <w:left w:val="single" w:sz="4" w:space="0" w:color="000000"/>
              <w:bottom w:val="single" w:sz="4" w:space="0" w:color="000000"/>
              <w:right w:val="single" w:sz="4" w:space="0" w:color="000000"/>
            </w:tcBorders>
          </w:tcPr>
          <w:p w14:paraId="5D9CBEB4" w14:textId="77777777" w:rsidR="00ED7A5C" w:rsidRPr="003A265C" w:rsidRDefault="00ED7A5C" w:rsidP="003A265C">
            <w:pPr>
              <w:jc w:val="center"/>
              <w:rPr>
                <w:b/>
                <w:szCs w:val="24"/>
              </w:rPr>
            </w:pPr>
            <w:r w:rsidRPr="003A265C">
              <w:rPr>
                <w:b/>
                <w:szCs w:val="24"/>
              </w:rPr>
              <w:t>Parametru</w:t>
            </w:r>
          </w:p>
        </w:tc>
        <w:tc>
          <w:tcPr>
            <w:tcW w:w="6259" w:type="dxa"/>
            <w:tcBorders>
              <w:top w:val="single" w:sz="4" w:space="0" w:color="000000"/>
              <w:left w:val="single" w:sz="4" w:space="0" w:color="000000"/>
              <w:bottom w:val="single" w:sz="4" w:space="0" w:color="000000"/>
              <w:right w:val="single" w:sz="4" w:space="0" w:color="000000"/>
            </w:tcBorders>
          </w:tcPr>
          <w:p w14:paraId="614CED29" w14:textId="77777777" w:rsidR="00ED7A5C" w:rsidRPr="003A265C" w:rsidRDefault="00ED7A5C" w:rsidP="003A265C">
            <w:pPr>
              <w:jc w:val="center"/>
              <w:rPr>
                <w:b/>
                <w:szCs w:val="24"/>
              </w:rPr>
            </w:pPr>
            <w:r w:rsidRPr="003A265C">
              <w:rPr>
                <w:b/>
                <w:szCs w:val="24"/>
              </w:rPr>
              <w:t>Descriere</w:t>
            </w:r>
          </w:p>
        </w:tc>
      </w:tr>
      <w:tr w:rsidR="00ED7A5C" w:rsidRPr="003A265C" w14:paraId="3C63E9BE" w14:textId="77777777" w:rsidTr="00A61D4F">
        <w:trPr>
          <w:jc w:val="center"/>
        </w:trPr>
        <w:tc>
          <w:tcPr>
            <w:tcW w:w="689" w:type="dxa"/>
            <w:tcBorders>
              <w:top w:val="single" w:sz="4" w:space="0" w:color="000000"/>
              <w:left w:val="single" w:sz="4" w:space="0" w:color="000000"/>
              <w:bottom w:val="single" w:sz="4" w:space="0" w:color="000000"/>
              <w:right w:val="single" w:sz="4" w:space="0" w:color="000000"/>
            </w:tcBorders>
            <w:hideMark/>
          </w:tcPr>
          <w:p w14:paraId="46BAB21D" w14:textId="77777777" w:rsidR="00ED7A5C" w:rsidRPr="003A265C" w:rsidRDefault="00ED7A5C" w:rsidP="003A265C">
            <w:pPr>
              <w:rPr>
                <w:b/>
                <w:szCs w:val="24"/>
              </w:rPr>
            </w:pPr>
            <w:r w:rsidRPr="003A265C">
              <w:rPr>
                <w:b/>
                <w:szCs w:val="24"/>
              </w:rPr>
              <w:t>A.5</w:t>
            </w:r>
          </w:p>
        </w:tc>
        <w:tc>
          <w:tcPr>
            <w:tcW w:w="3082" w:type="dxa"/>
            <w:tcBorders>
              <w:top w:val="single" w:sz="4" w:space="0" w:color="000000"/>
              <w:left w:val="single" w:sz="4" w:space="0" w:color="000000"/>
              <w:bottom w:val="single" w:sz="4" w:space="0" w:color="000000"/>
              <w:right w:val="single" w:sz="4" w:space="0" w:color="000000"/>
            </w:tcBorders>
            <w:hideMark/>
          </w:tcPr>
          <w:p w14:paraId="034FE7B1" w14:textId="77777777" w:rsidR="00ED7A5C" w:rsidRPr="003A265C" w:rsidRDefault="00ED7A5C" w:rsidP="003A265C">
            <w:pPr>
              <w:rPr>
                <w:b/>
                <w:szCs w:val="24"/>
              </w:rPr>
            </w:pPr>
            <w:r w:rsidRPr="003A265C">
              <w:rPr>
                <w:b/>
                <w:szCs w:val="24"/>
              </w:rPr>
              <w:t>Presiune actuală</w:t>
            </w:r>
          </w:p>
        </w:tc>
        <w:tc>
          <w:tcPr>
            <w:tcW w:w="6259" w:type="dxa"/>
            <w:tcBorders>
              <w:top w:val="single" w:sz="4" w:space="0" w:color="000000"/>
              <w:left w:val="single" w:sz="4" w:space="0" w:color="000000"/>
              <w:bottom w:val="single" w:sz="4" w:space="0" w:color="000000"/>
              <w:right w:val="single" w:sz="4" w:space="0" w:color="000000"/>
            </w:tcBorders>
            <w:hideMark/>
          </w:tcPr>
          <w:p w14:paraId="2B782D05" w14:textId="77777777" w:rsidR="00ED7A5C" w:rsidRPr="003A265C" w:rsidRDefault="00ED7A5C" w:rsidP="003A265C">
            <w:pPr>
              <w:jc w:val="both"/>
              <w:rPr>
                <w:b/>
                <w:szCs w:val="24"/>
              </w:rPr>
            </w:pPr>
            <w:bookmarkStart w:id="91" w:name="_Hlk534625"/>
            <w:r w:rsidRPr="003A265C">
              <w:rPr>
                <w:b/>
                <w:szCs w:val="24"/>
              </w:rPr>
              <w:t>L07. Furtuni, cicloane</w:t>
            </w:r>
            <w:bookmarkEnd w:id="91"/>
          </w:p>
        </w:tc>
      </w:tr>
      <w:tr w:rsidR="00ED7A5C" w:rsidRPr="003A265C" w14:paraId="0DA026F4" w14:textId="77777777" w:rsidTr="00A61D4F">
        <w:trPr>
          <w:jc w:val="center"/>
        </w:trPr>
        <w:tc>
          <w:tcPr>
            <w:tcW w:w="689" w:type="dxa"/>
            <w:tcBorders>
              <w:top w:val="single" w:sz="4" w:space="0" w:color="000000"/>
              <w:left w:val="single" w:sz="4" w:space="0" w:color="000000"/>
              <w:bottom w:val="single" w:sz="4" w:space="0" w:color="000000"/>
              <w:right w:val="single" w:sz="4" w:space="0" w:color="000000"/>
            </w:tcBorders>
            <w:hideMark/>
          </w:tcPr>
          <w:p w14:paraId="600AEF18" w14:textId="77777777" w:rsidR="00ED7A5C" w:rsidRPr="003A265C" w:rsidRDefault="00ED7A5C" w:rsidP="003A265C">
            <w:pPr>
              <w:rPr>
                <w:szCs w:val="24"/>
              </w:rPr>
            </w:pPr>
            <w:r w:rsidRPr="003A265C">
              <w:rPr>
                <w:szCs w:val="24"/>
              </w:rPr>
              <w:t>G.1</w:t>
            </w:r>
          </w:p>
        </w:tc>
        <w:tc>
          <w:tcPr>
            <w:tcW w:w="3082" w:type="dxa"/>
            <w:tcBorders>
              <w:top w:val="single" w:sz="4" w:space="0" w:color="000000"/>
              <w:left w:val="single" w:sz="4" w:space="0" w:color="000000"/>
              <w:bottom w:val="single" w:sz="4" w:space="0" w:color="000000"/>
              <w:right w:val="single" w:sz="4" w:space="0" w:color="000000"/>
            </w:tcBorders>
            <w:hideMark/>
          </w:tcPr>
          <w:p w14:paraId="1E835A17" w14:textId="77777777" w:rsidR="00ED7A5C" w:rsidRPr="003A265C" w:rsidRDefault="00ED7A5C" w:rsidP="003A265C">
            <w:pPr>
              <w:ind w:right="-108"/>
              <w:rPr>
                <w:szCs w:val="24"/>
              </w:rPr>
            </w:pPr>
            <w:r w:rsidRPr="003A265C">
              <w:rPr>
                <w:szCs w:val="24"/>
              </w:rPr>
              <w:t>Clasificarea tipului de habitat</w:t>
            </w:r>
          </w:p>
        </w:tc>
        <w:tc>
          <w:tcPr>
            <w:tcW w:w="6259" w:type="dxa"/>
            <w:tcBorders>
              <w:top w:val="single" w:sz="4" w:space="0" w:color="000000"/>
              <w:left w:val="single" w:sz="4" w:space="0" w:color="000000"/>
              <w:bottom w:val="single" w:sz="4" w:space="0" w:color="000000"/>
              <w:right w:val="single" w:sz="4" w:space="0" w:color="000000"/>
            </w:tcBorders>
            <w:hideMark/>
          </w:tcPr>
          <w:p w14:paraId="3023ED30" w14:textId="406B1A80" w:rsidR="00ED7A5C" w:rsidRPr="003A265C" w:rsidRDefault="00ED7A5C" w:rsidP="003A265C">
            <w:pPr>
              <w:jc w:val="both"/>
              <w:rPr>
                <w:szCs w:val="24"/>
                <w:lang w:val="fr-FR"/>
              </w:rPr>
            </w:pPr>
            <w:proofErr w:type="gramStart"/>
            <w:r w:rsidRPr="003A265C">
              <w:rPr>
                <w:szCs w:val="24"/>
                <w:lang w:val="fr-FR"/>
              </w:rPr>
              <w:t>habitat</w:t>
            </w:r>
            <w:proofErr w:type="gramEnd"/>
            <w:r w:rsidRPr="003A265C">
              <w:rPr>
                <w:szCs w:val="24"/>
                <w:lang w:val="fr-FR"/>
              </w:rPr>
              <w:t xml:space="preserve"> de importanță comunitară;</w:t>
            </w:r>
          </w:p>
          <w:p w14:paraId="6D4F1331" w14:textId="77777777" w:rsidR="00ED7A5C" w:rsidRPr="003A265C" w:rsidRDefault="00ED7A5C" w:rsidP="003A265C">
            <w:pPr>
              <w:jc w:val="both"/>
              <w:rPr>
                <w:szCs w:val="24"/>
                <w:lang w:val="fr-FR"/>
              </w:rPr>
            </w:pPr>
          </w:p>
        </w:tc>
      </w:tr>
      <w:tr w:rsidR="00ED7A5C" w:rsidRPr="003A265C" w14:paraId="01B0CEB4" w14:textId="77777777" w:rsidTr="00A61D4F">
        <w:trPr>
          <w:jc w:val="center"/>
        </w:trPr>
        <w:tc>
          <w:tcPr>
            <w:tcW w:w="689" w:type="dxa"/>
            <w:tcBorders>
              <w:top w:val="single" w:sz="4" w:space="0" w:color="000000"/>
              <w:left w:val="single" w:sz="4" w:space="0" w:color="000000"/>
              <w:bottom w:val="single" w:sz="4" w:space="0" w:color="000000"/>
              <w:right w:val="single" w:sz="4" w:space="0" w:color="000000"/>
            </w:tcBorders>
            <w:hideMark/>
          </w:tcPr>
          <w:p w14:paraId="540324B3" w14:textId="77777777" w:rsidR="00ED7A5C" w:rsidRPr="003A265C" w:rsidRDefault="00ED7A5C" w:rsidP="003A265C">
            <w:pPr>
              <w:rPr>
                <w:szCs w:val="24"/>
              </w:rPr>
            </w:pPr>
            <w:r w:rsidRPr="003A265C">
              <w:rPr>
                <w:szCs w:val="24"/>
              </w:rPr>
              <w:t>G.2</w:t>
            </w:r>
          </w:p>
        </w:tc>
        <w:tc>
          <w:tcPr>
            <w:tcW w:w="3082" w:type="dxa"/>
            <w:tcBorders>
              <w:top w:val="single" w:sz="4" w:space="0" w:color="000000"/>
              <w:left w:val="single" w:sz="4" w:space="0" w:color="000000"/>
              <w:bottom w:val="single" w:sz="4" w:space="0" w:color="000000"/>
              <w:right w:val="single" w:sz="4" w:space="0" w:color="000000"/>
            </w:tcBorders>
            <w:hideMark/>
          </w:tcPr>
          <w:p w14:paraId="17A3BA80" w14:textId="77777777" w:rsidR="00ED7A5C" w:rsidRPr="003A265C" w:rsidRDefault="00ED7A5C" w:rsidP="003A265C">
            <w:pPr>
              <w:ind w:right="-108"/>
              <w:rPr>
                <w:szCs w:val="24"/>
                <w:lang w:val="fr-FR"/>
              </w:rPr>
            </w:pPr>
            <w:r w:rsidRPr="003A265C">
              <w:rPr>
                <w:szCs w:val="24"/>
                <w:lang w:val="fr-FR"/>
              </w:rPr>
              <w:t xml:space="preserve">Codul unic al tipului </w:t>
            </w:r>
            <w:proofErr w:type="gramStart"/>
            <w:r w:rsidRPr="003A265C">
              <w:rPr>
                <w:szCs w:val="24"/>
                <w:lang w:val="fr-FR"/>
              </w:rPr>
              <w:t>de habitat</w:t>
            </w:r>
            <w:proofErr w:type="gramEnd"/>
          </w:p>
        </w:tc>
        <w:tc>
          <w:tcPr>
            <w:tcW w:w="6259" w:type="dxa"/>
            <w:tcBorders>
              <w:top w:val="single" w:sz="4" w:space="0" w:color="000000"/>
              <w:left w:val="single" w:sz="4" w:space="0" w:color="000000"/>
              <w:bottom w:val="single" w:sz="4" w:space="0" w:color="000000"/>
              <w:right w:val="single" w:sz="4" w:space="0" w:color="000000"/>
            </w:tcBorders>
            <w:hideMark/>
          </w:tcPr>
          <w:p w14:paraId="7F36814F" w14:textId="77777777" w:rsidR="00ED7A5C" w:rsidRPr="003A265C" w:rsidRDefault="00ED7A5C" w:rsidP="003A265C">
            <w:pPr>
              <w:jc w:val="both"/>
              <w:rPr>
                <w:szCs w:val="24"/>
              </w:rPr>
            </w:pPr>
            <w:r w:rsidRPr="003A265C">
              <w:rPr>
                <w:szCs w:val="24"/>
              </w:rPr>
              <w:t xml:space="preserve">9410 </w:t>
            </w:r>
          </w:p>
          <w:p w14:paraId="690BB878" w14:textId="77777777" w:rsidR="00ED7A5C" w:rsidRPr="003A265C" w:rsidRDefault="00ED7A5C" w:rsidP="003A265C">
            <w:pPr>
              <w:jc w:val="both"/>
              <w:rPr>
                <w:szCs w:val="24"/>
              </w:rPr>
            </w:pPr>
          </w:p>
        </w:tc>
      </w:tr>
      <w:tr w:rsidR="00ED7A5C" w:rsidRPr="003A265C" w14:paraId="67218F86" w14:textId="77777777" w:rsidTr="00A61D4F">
        <w:trPr>
          <w:jc w:val="center"/>
        </w:trPr>
        <w:tc>
          <w:tcPr>
            <w:tcW w:w="689" w:type="dxa"/>
            <w:tcBorders>
              <w:top w:val="single" w:sz="4" w:space="0" w:color="000000"/>
              <w:left w:val="single" w:sz="4" w:space="0" w:color="000000"/>
              <w:bottom w:val="single" w:sz="4" w:space="0" w:color="000000"/>
              <w:right w:val="single" w:sz="4" w:space="0" w:color="000000"/>
            </w:tcBorders>
            <w:hideMark/>
          </w:tcPr>
          <w:p w14:paraId="76F69393" w14:textId="77777777" w:rsidR="00ED7A5C" w:rsidRPr="003A265C" w:rsidRDefault="00ED7A5C" w:rsidP="003A265C">
            <w:pPr>
              <w:rPr>
                <w:szCs w:val="24"/>
              </w:rPr>
            </w:pPr>
            <w:r w:rsidRPr="003A265C">
              <w:rPr>
                <w:szCs w:val="24"/>
              </w:rPr>
              <w:t>G.3</w:t>
            </w:r>
          </w:p>
        </w:tc>
        <w:tc>
          <w:tcPr>
            <w:tcW w:w="3082" w:type="dxa"/>
            <w:tcBorders>
              <w:top w:val="single" w:sz="4" w:space="0" w:color="000000"/>
              <w:left w:val="single" w:sz="4" w:space="0" w:color="000000"/>
              <w:bottom w:val="single" w:sz="4" w:space="0" w:color="000000"/>
              <w:right w:val="single" w:sz="4" w:space="0" w:color="000000"/>
            </w:tcBorders>
            <w:hideMark/>
          </w:tcPr>
          <w:p w14:paraId="6C88537B" w14:textId="77777777" w:rsidR="00ED7A5C" w:rsidRPr="003A265C" w:rsidRDefault="00ED7A5C" w:rsidP="003A265C">
            <w:pPr>
              <w:ind w:right="-108"/>
              <w:rPr>
                <w:szCs w:val="24"/>
                <w:lang w:val="fr-FR"/>
              </w:rPr>
            </w:pPr>
            <w:r w:rsidRPr="003A265C">
              <w:rPr>
                <w:szCs w:val="24"/>
                <w:lang w:val="fr-FR"/>
              </w:rPr>
              <w:t xml:space="preserve">Localizarea impactului cauzat de presiunile actuale asupra tipului </w:t>
            </w:r>
            <w:proofErr w:type="gramStart"/>
            <w:r w:rsidRPr="003A265C">
              <w:rPr>
                <w:szCs w:val="24"/>
                <w:lang w:val="fr-FR"/>
              </w:rPr>
              <w:t>de habitat</w:t>
            </w:r>
            <w:proofErr w:type="gramEnd"/>
            <w:r w:rsidRPr="003A265C">
              <w:rPr>
                <w:szCs w:val="24"/>
                <w:lang w:val="fr-FR"/>
              </w:rPr>
              <w:t xml:space="preserve"> [geometrie]</w:t>
            </w:r>
          </w:p>
        </w:tc>
        <w:tc>
          <w:tcPr>
            <w:tcW w:w="6259" w:type="dxa"/>
            <w:tcBorders>
              <w:top w:val="single" w:sz="4" w:space="0" w:color="000000"/>
              <w:left w:val="single" w:sz="4" w:space="0" w:color="000000"/>
              <w:bottom w:val="single" w:sz="4" w:space="0" w:color="000000"/>
              <w:right w:val="single" w:sz="4" w:space="0" w:color="000000"/>
            </w:tcBorders>
            <w:hideMark/>
          </w:tcPr>
          <w:p w14:paraId="44F787CD" w14:textId="77777777" w:rsidR="00ED7A5C" w:rsidRPr="003A265C" w:rsidRDefault="00ED7A5C" w:rsidP="003A265C">
            <w:pPr>
              <w:jc w:val="both"/>
              <w:rPr>
                <w:szCs w:val="24"/>
                <w:lang w:val="fr-FR"/>
              </w:rPr>
            </w:pPr>
            <w:r w:rsidRPr="003A265C">
              <w:rPr>
                <w:szCs w:val="24"/>
                <w:lang w:val="fr-FR"/>
              </w:rPr>
              <w:t>Harta se regăsește în Anexa 3.2</w:t>
            </w:r>
            <w:r w:rsidR="004B5DD1" w:rsidRPr="003A265C">
              <w:rPr>
                <w:szCs w:val="24"/>
                <w:lang w:val="fr-FR"/>
              </w:rPr>
              <w:t>2</w:t>
            </w:r>
            <w:r w:rsidRPr="003A265C">
              <w:rPr>
                <w:szCs w:val="24"/>
                <w:lang w:val="fr-FR"/>
              </w:rPr>
              <w:t>.1</w:t>
            </w:r>
          </w:p>
        </w:tc>
      </w:tr>
      <w:tr w:rsidR="00ED7A5C" w:rsidRPr="003A265C" w14:paraId="6776211D" w14:textId="77777777" w:rsidTr="00A61D4F">
        <w:trPr>
          <w:jc w:val="center"/>
        </w:trPr>
        <w:tc>
          <w:tcPr>
            <w:tcW w:w="689" w:type="dxa"/>
            <w:tcBorders>
              <w:top w:val="single" w:sz="4" w:space="0" w:color="000000"/>
              <w:left w:val="single" w:sz="4" w:space="0" w:color="000000"/>
              <w:bottom w:val="single" w:sz="4" w:space="0" w:color="000000"/>
              <w:right w:val="single" w:sz="4" w:space="0" w:color="000000"/>
            </w:tcBorders>
            <w:hideMark/>
          </w:tcPr>
          <w:p w14:paraId="0D8BEF89" w14:textId="77777777" w:rsidR="00ED7A5C" w:rsidRPr="003A265C" w:rsidRDefault="00ED7A5C" w:rsidP="003A265C">
            <w:pPr>
              <w:rPr>
                <w:szCs w:val="24"/>
              </w:rPr>
            </w:pPr>
            <w:r w:rsidRPr="003A265C">
              <w:rPr>
                <w:szCs w:val="24"/>
              </w:rPr>
              <w:t>G.4</w:t>
            </w:r>
          </w:p>
        </w:tc>
        <w:tc>
          <w:tcPr>
            <w:tcW w:w="3082" w:type="dxa"/>
            <w:tcBorders>
              <w:top w:val="single" w:sz="4" w:space="0" w:color="000000"/>
              <w:left w:val="single" w:sz="4" w:space="0" w:color="000000"/>
              <w:bottom w:val="single" w:sz="4" w:space="0" w:color="000000"/>
              <w:right w:val="single" w:sz="4" w:space="0" w:color="000000"/>
            </w:tcBorders>
            <w:hideMark/>
          </w:tcPr>
          <w:p w14:paraId="4C7104CE" w14:textId="77777777" w:rsidR="00ED7A5C" w:rsidRPr="003A265C" w:rsidRDefault="00ED7A5C" w:rsidP="003A265C">
            <w:pPr>
              <w:ind w:right="-108"/>
              <w:rPr>
                <w:szCs w:val="24"/>
                <w:lang w:val="fr-FR"/>
              </w:rPr>
            </w:pPr>
            <w:r w:rsidRPr="003A265C">
              <w:rPr>
                <w:szCs w:val="24"/>
                <w:lang w:val="fr-FR"/>
              </w:rPr>
              <w:t xml:space="preserve">Localizarea impactului cauzat de presiunile actuale asupra tipului </w:t>
            </w:r>
            <w:proofErr w:type="gramStart"/>
            <w:r w:rsidRPr="003A265C">
              <w:rPr>
                <w:szCs w:val="24"/>
                <w:lang w:val="fr-FR"/>
              </w:rPr>
              <w:t>de habitat</w:t>
            </w:r>
            <w:proofErr w:type="gramEnd"/>
            <w:r w:rsidRPr="003A265C">
              <w:rPr>
                <w:szCs w:val="24"/>
                <w:lang w:val="fr-FR"/>
              </w:rPr>
              <w:t xml:space="preserve"> [descriere]</w:t>
            </w:r>
          </w:p>
        </w:tc>
        <w:tc>
          <w:tcPr>
            <w:tcW w:w="6259" w:type="dxa"/>
            <w:tcBorders>
              <w:top w:val="single" w:sz="4" w:space="0" w:color="000000"/>
              <w:left w:val="single" w:sz="4" w:space="0" w:color="000000"/>
              <w:bottom w:val="single" w:sz="4" w:space="0" w:color="000000"/>
              <w:right w:val="single" w:sz="4" w:space="0" w:color="000000"/>
            </w:tcBorders>
            <w:hideMark/>
          </w:tcPr>
          <w:p w14:paraId="26D228DB" w14:textId="77777777" w:rsidR="00ED7A5C" w:rsidRPr="003A265C" w:rsidRDefault="00ED7A5C" w:rsidP="003A265C">
            <w:pPr>
              <w:jc w:val="both"/>
              <w:rPr>
                <w:szCs w:val="24"/>
                <w:lang w:val="fr-FR"/>
              </w:rPr>
            </w:pPr>
            <w:r w:rsidRPr="003A265C">
              <w:rPr>
                <w:szCs w:val="24"/>
                <w:lang w:val="fr-FR"/>
              </w:rPr>
              <w:t>În subparcelele afectate de doborâturi de vânt</w:t>
            </w:r>
          </w:p>
        </w:tc>
      </w:tr>
      <w:tr w:rsidR="00ED7A5C" w:rsidRPr="003A265C" w14:paraId="4764AD43" w14:textId="77777777" w:rsidTr="00A61D4F">
        <w:trPr>
          <w:jc w:val="center"/>
        </w:trPr>
        <w:tc>
          <w:tcPr>
            <w:tcW w:w="689" w:type="dxa"/>
            <w:tcBorders>
              <w:top w:val="single" w:sz="4" w:space="0" w:color="000000"/>
              <w:left w:val="single" w:sz="4" w:space="0" w:color="000000"/>
              <w:bottom w:val="single" w:sz="4" w:space="0" w:color="000000"/>
              <w:right w:val="single" w:sz="4" w:space="0" w:color="000000"/>
            </w:tcBorders>
            <w:hideMark/>
          </w:tcPr>
          <w:p w14:paraId="39E14148" w14:textId="77777777" w:rsidR="00ED7A5C" w:rsidRPr="003A265C" w:rsidRDefault="00ED7A5C" w:rsidP="003A265C">
            <w:pPr>
              <w:rPr>
                <w:szCs w:val="24"/>
              </w:rPr>
            </w:pPr>
            <w:r w:rsidRPr="003A265C">
              <w:rPr>
                <w:szCs w:val="24"/>
              </w:rPr>
              <w:t>G.5</w:t>
            </w:r>
          </w:p>
        </w:tc>
        <w:tc>
          <w:tcPr>
            <w:tcW w:w="3082" w:type="dxa"/>
            <w:tcBorders>
              <w:top w:val="single" w:sz="4" w:space="0" w:color="000000"/>
              <w:left w:val="single" w:sz="4" w:space="0" w:color="000000"/>
              <w:bottom w:val="single" w:sz="4" w:space="0" w:color="000000"/>
              <w:right w:val="single" w:sz="4" w:space="0" w:color="000000"/>
            </w:tcBorders>
            <w:hideMark/>
          </w:tcPr>
          <w:p w14:paraId="119248A4" w14:textId="77777777" w:rsidR="00ED7A5C" w:rsidRPr="003A265C" w:rsidRDefault="00ED7A5C" w:rsidP="003A265C">
            <w:pPr>
              <w:ind w:right="-108"/>
              <w:rPr>
                <w:szCs w:val="24"/>
                <w:lang w:val="fr-FR"/>
              </w:rPr>
            </w:pPr>
            <w:r w:rsidRPr="003A265C">
              <w:rPr>
                <w:szCs w:val="24"/>
                <w:lang w:val="fr-FR"/>
              </w:rPr>
              <w:t xml:space="preserve">Intensitatea localizată a impactului cauzat de presiunile actuale asupra tipului </w:t>
            </w:r>
            <w:proofErr w:type="gramStart"/>
            <w:r w:rsidRPr="003A265C">
              <w:rPr>
                <w:szCs w:val="24"/>
                <w:lang w:val="fr-FR"/>
              </w:rPr>
              <w:t>de habitat</w:t>
            </w:r>
            <w:proofErr w:type="gramEnd"/>
          </w:p>
        </w:tc>
        <w:tc>
          <w:tcPr>
            <w:tcW w:w="6259" w:type="dxa"/>
            <w:tcBorders>
              <w:top w:val="single" w:sz="4" w:space="0" w:color="000000"/>
              <w:left w:val="single" w:sz="4" w:space="0" w:color="000000"/>
              <w:bottom w:val="single" w:sz="4" w:space="0" w:color="000000"/>
              <w:right w:val="single" w:sz="4" w:space="0" w:color="000000"/>
            </w:tcBorders>
            <w:hideMark/>
          </w:tcPr>
          <w:p w14:paraId="33F97B1E" w14:textId="77777777" w:rsidR="00ED7A5C" w:rsidRPr="003A265C" w:rsidRDefault="00ED7A5C" w:rsidP="003A265C">
            <w:pPr>
              <w:jc w:val="both"/>
              <w:rPr>
                <w:szCs w:val="24"/>
                <w:lang w:val="fr-FR"/>
              </w:rPr>
            </w:pPr>
            <w:r w:rsidRPr="003A265C">
              <w:rPr>
                <w:szCs w:val="24"/>
                <w:lang w:val="fr-FR"/>
              </w:rPr>
              <w:t xml:space="preserve">Medie (M) – viabilitatea pe termen lung a tipului </w:t>
            </w:r>
            <w:proofErr w:type="gramStart"/>
            <w:r w:rsidRPr="003A265C">
              <w:rPr>
                <w:szCs w:val="24"/>
                <w:lang w:val="fr-FR"/>
              </w:rPr>
              <w:t>de habitat</w:t>
            </w:r>
            <w:proofErr w:type="gramEnd"/>
            <w:r w:rsidRPr="003A265C">
              <w:rPr>
                <w:szCs w:val="24"/>
                <w:lang w:val="fr-FR"/>
              </w:rPr>
              <w:t xml:space="preserve">, în locul respectiv, este semnificativ afectată  </w:t>
            </w:r>
          </w:p>
          <w:p w14:paraId="04F508F1" w14:textId="77777777" w:rsidR="00ED7A5C" w:rsidRPr="003A265C" w:rsidRDefault="00ED7A5C" w:rsidP="003A265C">
            <w:pPr>
              <w:jc w:val="both"/>
              <w:rPr>
                <w:szCs w:val="24"/>
                <w:lang w:val="fr-FR"/>
              </w:rPr>
            </w:pPr>
          </w:p>
        </w:tc>
      </w:tr>
      <w:tr w:rsidR="00ED7A5C" w:rsidRPr="003A265C" w14:paraId="2BBD197B" w14:textId="77777777" w:rsidTr="00A61D4F">
        <w:trPr>
          <w:jc w:val="center"/>
        </w:trPr>
        <w:tc>
          <w:tcPr>
            <w:tcW w:w="689" w:type="dxa"/>
            <w:tcBorders>
              <w:top w:val="single" w:sz="4" w:space="0" w:color="000000"/>
              <w:left w:val="single" w:sz="4" w:space="0" w:color="000000"/>
              <w:bottom w:val="single" w:sz="4" w:space="0" w:color="000000"/>
              <w:right w:val="single" w:sz="4" w:space="0" w:color="000000"/>
            </w:tcBorders>
            <w:hideMark/>
          </w:tcPr>
          <w:p w14:paraId="7C57C784" w14:textId="77777777" w:rsidR="00ED7A5C" w:rsidRPr="003A265C" w:rsidRDefault="00ED7A5C" w:rsidP="003A265C">
            <w:pPr>
              <w:rPr>
                <w:szCs w:val="24"/>
              </w:rPr>
            </w:pPr>
            <w:r w:rsidRPr="003A265C">
              <w:rPr>
                <w:szCs w:val="24"/>
              </w:rPr>
              <w:t>G.6</w:t>
            </w:r>
          </w:p>
        </w:tc>
        <w:tc>
          <w:tcPr>
            <w:tcW w:w="3082" w:type="dxa"/>
            <w:tcBorders>
              <w:top w:val="single" w:sz="4" w:space="0" w:color="000000"/>
              <w:left w:val="single" w:sz="4" w:space="0" w:color="000000"/>
              <w:bottom w:val="single" w:sz="4" w:space="0" w:color="000000"/>
              <w:right w:val="single" w:sz="4" w:space="0" w:color="000000"/>
            </w:tcBorders>
            <w:hideMark/>
          </w:tcPr>
          <w:p w14:paraId="4E8E0D89" w14:textId="77777777" w:rsidR="00ED7A5C" w:rsidRPr="003A265C" w:rsidRDefault="00ED7A5C" w:rsidP="003A265C">
            <w:pPr>
              <w:ind w:right="-108"/>
              <w:rPr>
                <w:szCs w:val="24"/>
              </w:rPr>
            </w:pPr>
            <w:r w:rsidRPr="003A265C">
              <w:rPr>
                <w:szCs w:val="24"/>
              </w:rPr>
              <w:t>Confidențialitate</w:t>
            </w:r>
          </w:p>
        </w:tc>
        <w:tc>
          <w:tcPr>
            <w:tcW w:w="6259" w:type="dxa"/>
            <w:tcBorders>
              <w:top w:val="single" w:sz="4" w:space="0" w:color="000000"/>
              <w:left w:val="single" w:sz="4" w:space="0" w:color="000000"/>
              <w:bottom w:val="single" w:sz="4" w:space="0" w:color="000000"/>
              <w:right w:val="single" w:sz="4" w:space="0" w:color="000000"/>
            </w:tcBorders>
            <w:hideMark/>
          </w:tcPr>
          <w:p w14:paraId="3AAA20E7" w14:textId="77777777" w:rsidR="00ED7A5C" w:rsidRPr="003A265C" w:rsidRDefault="00ED7A5C" w:rsidP="003A265C">
            <w:pPr>
              <w:jc w:val="both"/>
              <w:rPr>
                <w:szCs w:val="24"/>
              </w:rPr>
            </w:pPr>
            <w:r w:rsidRPr="003A265C">
              <w:rPr>
                <w:szCs w:val="24"/>
              </w:rPr>
              <w:t>Publice</w:t>
            </w:r>
          </w:p>
        </w:tc>
      </w:tr>
      <w:tr w:rsidR="00ED7A5C" w:rsidRPr="003A265C" w14:paraId="0BF71B92" w14:textId="77777777" w:rsidTr="00A61D4F">
        <w:trPr>
          <w:jc w:val="center"/>
        </w:trPr>
        <w:tc>
          <w:tcPr>
            <w:tcW w:w="689" w:type="dxa"/>
            <w:tcBorders>
              <w:top w:val="single" w:sz="4" w:space="0" w:color="000000"/>
              <w:left w:val="single" w:sz="4" w:space="0" w:color="000000"/>
              <w:bottom w:val="single" w:sz="4" w:space="0" w:color="000000"/>
              <w:right w:val="single" w:sz="4" w:space="0" w:color="000000"/>
            </w:tcBorders>
            <w:hideMark/>
          </w:tcPr>
          <w:p w14:paraId="10875C2D" w14:textId="77777777" w:rsidR="00ED7A5C" w:rsidRPr="003A265C" w:rsidRDefault="00ED7A5C" w:rsidP="003A265C">
            <w:pPr>
              <w:rPr>
                <w:szCs w:val="24"/>
              </w:rPr>
            </w:pPr>
            <w:r w:rsidRPr="003A265C">
              <w:rPr>
                <w:szCs w:val="24"/>
              </w:rPr>
              <w:t>G.7</w:t>
            </w:r>
          </w:p>
        </w:tc>
        <w:tc>
          <w:tcPr>
            <w:tcW w:w="3082" w:type="dxa"/>
            <w:tcBorders>
              <w:top w:val="single" w:sz="4" w:space="0" w:color="000000"/>
              <w:left w:val="single" w:sz="4" w:space="0" w:color="000000"/>
              <w:bottom w:val="single" w:sz="4" w:space="0" w:color="000000"/>
              <w:right w:val="single" w:sz="4" w:space="0" w:color="000000"/>
            </w:tcBorders>
            <w:hideMark/>
          </w:tcPr>
          <w:p w14:paraId="33E7F1AE" w14:textId="77777777" w:rsidR="00ED7A5C" w:rsidRPr="003A265C" w:rsidRDefault="00ED7A5C" w:rsidP="003A265C">
            <w:pPr>
              <w:rPr>
                <w:szCs w:val="24"/>
              </w:rPr>
            </w:pPr>
            <w:r w:rsidRPr="003A265C">
              <w:rPr>
                <w:szCs w:val="24"/>
              </w:rPr>
              <w:t>Detalii</w:t>
            </w:r>
          </w:p>
        </w:tc>
        <w:tc>
          <w:tcPr>
            <w:tcW w:w="6259" w:type="dxa"/>
            <w:tcBorders>
              <w:top w:val="single" w:sz="4" w:space="0" w:color="000000"/>
              <w:left w:val="single" w:sz="4" w:space="0" w:color="000000"/>
              <w:bottom w:val="single" w:sz="4" w:space="0" w:color="000000"/>
              <w:right w:val="single" w:sz="4" w:space="0" w:color="000000"/>
            </w:tcBorders>
            <w:hideMark/>
          </w:tcPr>
          <w:p w14:paraId="642F770D" w14:textId="77777777" w:rsidR="00ED7A5C" w:rsidRPr="003A265C" w:rsidRDefault="00ED7A5C" w:rsidP="003A265C">
            <w:pPr>
              <w:jc w:val="both"/>
              <w:rPr>
                <w:szCs w:val="24"/>
                <w:lang w:val="fr-FR"/>
              </w:rPr>
            </w:pPr>
            <w:r w:rsidRPr="003A265C">
              <w:rPr>
                <w:rFonts w:eastAsia="Calibri"/>
                <w:szCs w:val="24"/>
                <w:lang w:val="fr-FR"/>
              </w:rPr>
              <w:t>Doborâturile produse de vânt prin efectele negative de ordin economic şi ecologic au constituit şi reprezintă în continuare o problemă stringentă a habitatelor forestiere, actualitatea lor accentuându-se în noile condiţii climatice si de management.</w:t>
            </w:r>
          </w:p>
        </w:tc>
      </w:tr>
    </w:tbl>
    <w:p w14:paraId="21E96E75" w14:textId="77777777" w:rsidR="00ED7A5C" w:rsidRPr="003A265C" w:rsidRDefault="00ED7A5C" w:rsidP="003A265C">
      <w:pPr>
        <w:tabs>
          <w:tab w:val="left" w:pos="1170"/>
        </w:tabs>
        <w:jc w:val="both"/>
        <w:rPr>
          <w:b/>
          <w:szCs w:val="24"/>
          <w:lang w:val="fr-FR"/>
        </w:rPr>
      </w:pPr>
    </w:p>
    <w:p w14:paraId="133F3DBF" w14:textId="77777777" w:rsidR="00ED7A5C" w:rsidRPr="003A265C" w:rsidRDefault="00ED7A5C" w:rsidP="003A265C">
      <w:pPr>
        <w:tabs>
          <w:tab w:val="left" w:pos="1170"/>
        </w:tabs>
        <w:ind w:left="720"/>
        <w:jc w:val="both"/>
        <w:rPr>
          <w:b/>
          <w:szCs w:val="24"/>
        </w:rPr>
      </w:pPr>
      <w:r w:rsidRPr="003A265C">
        <w:rPr>
          <w:b/>
          <w:szCs w:val="24"/>
        </w:rPr>
        <w:t>HABITATE NEFORESTIERE</w:t>
      </w:r>
    </w:p>
    <w:tbl>
      <w:tblPr>
        <w:tblW w:w="99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44"/>
        <w:gridCol w:w="3096"/>
        <w:gridCol w:w="6228"/>
      </w:tblGrid>
      <w:tr w:rsidR="00ED7A5C" w:rsidRPr="003A265C" w14:paraId="1991EE5E" w14:textId="77777777" w:rsidTr="00A61D4F">
        <w:trPr>
          <w:jc w:val="center"/>
        </w:trPr>
        <w:tc>
          <w:tcPr>
            <w:tcW w:w="644" w:type="dxa"/>
            <w:tcBorders>
              <w:top w:val="single" w:sz="4" w:space="0" w:color="000000"/>
              <w:left w:val="single" w:sz="4" w:space="0" w:color="000000"/>
              <w:bottom w:val="single" w:sz="4" w:space="0" w:color="000000"/>
              <w:right w:val="single" w:sz="4" w:space="0" w:color="000000"/>
            </w:tcBorders>
          </w:tcPr>
          <w:p w14:paraId="7C30878C" w14:textId="77777777" w:rsidR="00ED7A5C" w:rsidRPr="003A265C" w:rsidRDefault="00ED7A5C" w:rsidP="003A265C">
            <w:pPr>
              <w:jc w:val="center"/>
              <w:rPr>
                <w:b/>
                <w:szCs w:val="24"/>
              </w:rPr>
            </w:pPr>
            <w:r w:rsidRPr="003A265C">
              <w:rPr>
                <w:b/>
                <w:szCs w:val="24"/>
              </w:rPr>
              <w:t>Cod</w:t>
            </w:r>
          </w:p>
        </w:tc>
        <w:tc>
          <w:tcPr>
            <w:tcW w:w="3096" w:type="dxa"/>
            <w:tcBorders>
              <w:top w:val="single" w:sz="4" w:space="0" w:color="000000"/>
              <w:left w:val="single" w:sz="4" w:space="0" w:color="000000"/>
              <w:bottom w:val="single" w:sz="4" w:space="0" w:color="000000"/>
              <w:right w:val="single" w:sz="4" w:space="0" w:color="000000"/>
            </w:tcBorders>
          </w:tcPr>
          <w:p w14:paraId="6CCD0AC8" w14:textId="77777777" w:rsidR="00ED7A5C" w:rsidRPr="003A265C" w:rsidRDefault="00ED7A5C" w:rsidP="003A265C">
            <w:pPr>
              <w:jc w:val="center"/>
              <w:rPr>
                <w:b/>
                <w:szCs w:val="24"/>
              </w:rPr>
            </w:pPr>
            <w:r w:rsidRPr="003A265C">
              <w:rPr>
                <w:b/>
                <w:szCs w:val="24"/>
              </w:rPr>
              <w:t>Parametru</w:t>
            </w:r>
          </w:p>
        </w:tc>
        <w:tc>
          <w:tcPr>
            <w:tcW w:w="6228" w:type="dxa"/>
            <w:tcBorders>
              <w:top w:val="single" w:sz="4" w:space="0" w:color="000000"/>
              <w:left w:val="single" w:sz="4" w:space="0" w:color="000000"/>
              <w:bottom w:val="single" w:sz="4" w:space="0" w:color="000000"/>
              <w:right w:val="single" w:sz="4" w:space="0" w:color="000000"/>
            </w:tcBorders>
          </w:tcPr>
          <w:p w14:paraId="11237D7D" w14:textId="77777777" w:rsidR="00ED7A5C" w:rsidRPr="003A265C" w:rsidRDefault="00ED7A5C" w:rsidP="003A265C">
            <w:pPr>
              <w:jc w:val="center"/>
              <w:rPr>
                <w:b/>
                <w:szCs w:val="24"/>
              </w:rPr>
            </w:pPr>
            <w:r w:rsidRPr="003A265C">
              <w:rPr>
                <w:b/>
                <w:szCs w:val="24"/>
              </w:rPr>
              <w:t>Descriere</w:t>
            </w:r>
          </w:p>
        </w:tc>
      </w:tr>
      <w:tr w:rsidR="00ED7A5C" w:rsidRPr="003A265C" w14:paraId="289E46B9" w14:textId="77777777" w:rsidTr="00A61D4F">
        <w:trPr>
          <w:jc w:val="center"/>
        </w:trPr>
        <w:tc>
          <w:tcPr>
            <w:tcW w:w="644" w:type="dxa"/>
            <w:tcBorders>
              <w:top w:val="single" w:sz="4" w:space="0" w:color="000000"/>
              <w:left w:val="single" w:sz="4" w:space="0" w:color="000000"/>
              <w:bottom w:val="single" w:sz="4" w:space="0" w:color="000000"/>
              <w:right w:val="single" w:sz="4" w:space="0" w:color="000000"/>
            </w:tcBorders>
            <w:hideMark/>
          </w:tcPr>
          <w:p w14:paraId="0E724A58" w14:textId="77777777" w:rsidR="00ED7A5C" w:rsidRPr="003A265C" w:rsidRDefault="00ED7A5C" w:rsidP="003A265C">
            <w:pPr>
              <w:rPr>
                <w:b/>
                <w:szCs w:val="24"/>
              </w:rPr>
            </w:pPr>
            <w:r w:rsidRPr="003A265C">
              <w:rPr>
                <w:b/>
                <w:szCs w:val="24"/>
              </w:rPr>
              <w:t>A.6</w:t>
            </w:r>
          </w:p>
        </w:tc>
        <w:tc>
          <w:tcPr>
            <w:tcW w:w="3096" w:type="dxa"/>
            <w:tcBorders>
              <w:top w:val="single" w:sz="4" w:space="0" w:color="000000"/>
              <w:left w:val="single" w:sz="4" w:space="0" w:color="000000"/>
              <w:bottom w:val="single" w:sz="4" w:space="0" w:color="000000"/>
              <w:right w:val="single" w:sz="4" w:space="0" w:color="000000"/>
            </w:tcBorders>
            <w:hideMark/>
          </w:tcPr>
          <w:p w14:paraId="519ABC4D" w14:textId="77777777" w:rsidR="00ED7A5C" w:rsidRPr="003A265C" w:rsidRDefault="00ED7A5C" w:rsidP="003A265C">
            <w:pPr>
              <w:rPr>
                <w:b/>
                <w:szCs w:val="24"/>
              </w:rPr>
            </w:pPr>
            <w:r w:rsidRPr="003A265C">
              <w:rPr>
                <w:b/>
                <w:szCs w:val="24"/>
              </w:rPr>
              <w:t>Presiune actuală</w:t>
            </w:r>
          </w:p>
        </w:tc>
        <w:tc>
          <w:tcPr>
            <w:tcW w:w="6228" w:type="dxa"/>
            <w:tcBorders>
              <w:top w:val="single" w:sz="4" w:space="0" w:color="000000"/>
              <w:left w:val="single" w:sz="4" w:space="0" w:color="000000"/>
              <w:bottom w:val="single" w:sz="4" w:space="0" w:color="000000"/>
              <w:right w:val="single" w:sz="4" w:space="0" w:color="000000"/>
            </w:tcBorders>
            <w:hideMark/>
          </w:tcPr>
          <w:p w14:paraId="3836C7DD" w14:textId="77777777" w:rsidR="00ED7A5C" w:rsidRPr="003A265C" w:rsidRDefault="00ED7A5C" w:rsidP="003A265C">
            <w:pPr>
              <w:jc w:val="both"/>
              <w:rPr>
                <w:b/>
                <w:szCs w:val="24"/>
              </w:rPr>
            </w:pPr>
            <w:bookmarkStart w:id="92" w:name="_Hlk534733"/>
            <w:r w:rsidRPr="003A265C">
              <w:rPr>
                <w:b/>
                <w:szCs w:val="24"/>
              </w:rPr>
              <w:t>A04.01.02 – Pășunatul intensiv al oilor</w:t>
            </w:r>
            <w:bookmarkEnd w:id="92"/>
          </w:p>
        </w:tc>
      </w:tr>
      <w:tr w:rsidR="00ED7A5C" w:rsidRPr="003A265C" w14:paraId="28B35D89" w14:textId="77777777" w:rsidTr="00A61D4F">
        <w:trPr>
          <w:jc w:val="center"/>
        </w:trPr>
        <w:tc>
          <w:tcPr>
            <w:tcW w:w="644" w:type="dxa"/>
            <w:tcBorders>
              <w:top w:val="single" w:sz="4" w:space="0" w:color="000000"/>
              <w:left w:val="single" w:sz="4" w:space="0" w:color="000000"/>
              <w:bottom w:val="single" w:sz="4" w:space="0" w:color="000000"/>
              <w:right w:val="single" w:sz="4" w:space="0" w:color="000000"/>
            </w:tcBorders>
            <w:hideMark/>
          </w:tcPr>
          <w:p w14:paraId="5B0BEE16" w14:textId="77777777" w:rsidR="00ED7A5C" w:rsidRPr="003A265C" w:rsidRDefault="00ED7A5C" w:rsidP="003A265C">
            <w:pPr>
              <w:rPr>
                <w:szCs w:val="24"/>
              </w:rPr>
            </w:pPr>
            <w:r w:rsidRPr="003A265C">
              <w:rPr>
                <w:szCs w:val="24"/>
              </w:rPr>
              <w:t>G.1</w:t>
            </w:r>
          </w:p>
        </w:tc>
        <w:tc>
          <w:tcPr>
            <w:tcW w:w="3096" w:type="dxa"/>
            <w:tcBorders>
              <w:top w:val="single" w:sz="4" w:space="0" w:color="000000"/>
              <w:left w:val="single" w:sz="4" w:space="0" w:color="000000"/>
              <w:bottom w:val="single" w:sz="4" w:space="0" w:color="000000"/>
              <w:right w:val="single" w:sz="4" w:space="0" w:color="000000"/>
            </w:tcBorders>
            <w:hideMark/>
          </w:tcPr>
          <w:p w14:paraId="73B9BBBF" w14:textId="77777777" w:rsidR="00ED7A5C" w:rsidRPr="003A265C" w:rsidRDefault="00ED7A5C" w:rsidP="003A265C">
            <w:pPr>
              <w:rPr>
                <w:szCs w:val="24"/>
              </w:rPr>
            </w:pPr>
            <w:r w:rsidRPr="003A265C">
              <w:rPr>
                <w:szCs w:val="24"/>
              </w:rPr>
              <w:t>Clasificarea tipului de habitat</w:t>
            </w:r>
          </w:p>
        </w:tc>
        <w:tc>
          <w:tcPr>
            <w:tcW w:w="6228" w:type="dxa"/>
            <w:tcBorders>
              <w:top w:val="single" w:sz="4" w:space="0" w:color="000000"/>
              <w:left w:val="single" w:sz="4" w:space="0" w:color="000000"/>
              <w:bottom w:val="single" w:sz="4" w:space="0" w:color="000000"/>
              <w:right w:val="single" w:sz="4" w:space="0" w:color="000000"/>
            </w:tcBorders>
            <w:hideMark/>
          </w:tcPr>
          <w:p w14:paraId="376494F5" w14:textId="77777777" w:rsidR="00ED7A5C" w:rsidRPr="003A265C" w:rsidRDefault="00ED7A5C" w:rsidP="003A265C">
            <w:pPr>
              <w:jc w:val="both"/>
              <w:rPr>
                <w:b/>
                <w:szCs w:val="24"/>
                <w:lang w:val="fr-FR"/>
              </w:rPr>
            </w:pPr>
            <w:r w:rsidRPr="003A265C">
              <w:rPr>
                <w:szCs w:val="24"/>
                <w:lang w:val="fr-FR"/>
              </w:rPr>
              <w:t xml:space="preserve">EC - tip </w:t>
            </w:r>
            <w:proofErr w:type="gramStart"/>
            <w:r w:rsidRPr="003A265C">
              <w:rPr>
                <w:szCs w:val="24"/>
                <w:lang w:val="fr-FR"/>
              </w:rPr>
              <w:t>de habitat</w:t>
            </w:r>
            <w:proofErr w:type="gramEnd"/>
            <w:r w:rsidRPr="003A265C">
              <w:rPr>
                <w:szCs w:val="24"/>
                <w:lang w:val="fr-FR"/>
              </w:rPr>
              <w:t xml:space="preserve"> de importanţă comunitară</w:t>
            </w:r>
          </w:p>
        </w:tc>
      </w:tr>
      <w:tr w:rsidR="00ED7A5C" w:rsidRPr="003A265C" w14:paraId="49C111D8" w14:textId="77777777" w:rsidTr="00A61D4F">
        <w:trPr>
          <w:jc w:val="center"/>
        </w:trPr>
        <w:tc>
          <w:tcPr>
            <w:tcW w:w="644" w:type="dxa"/>
            <w:tcBorders>
              <w:top w:val="single" w:sz="4" w:space="0" w:color="000000"/>
              <w:left w:val="single" w:sz="4" w:space="0" w:color="000000"/>
              <w:bottom w:val="single" w:sz="4" w:space="0" w:color="000000"/>
              <w:right w:val="single" w:sz="4" w:space="0" w:color="000000"/>
            </w:tcBorders>
            <w:hideMark/>
          </w:tcPr>
          <w:p w14:paraId="04182525" w14:textId="77777777" w:rsidR="00ED7A5C" w:rsidRPr="003A265C" w:rsidRDefault="00ED7A5C" w:rsidP="003A265C">
            <w:pPr>
              <w:rPr>
                <w:szCs w:val="24"/>
              </w:rPr>
            </w:pPr>
            <w:r w:rsidRPr="003A265C">
              <w:rPr>
                <w:szCs w:val="24"/>
              </w:rPr>
              <w:t>G.2</w:t>
            </w:r>
          </w:p>
        </w:tc>
        <w:tc>
          <w:tcPr>
            <w:tcW w:w="3096" w:type="dxa"/>
            <w:tcBorders>
              <w:top w:val="single" w:sz="4" w:space="0" w:color="000000"/>
              <w:left w:val="single" w:sz="4" w:space="0" w:color="000000"/>
              <w:bottom w:val="single" w:sz="4" w:space="0" w:color="000000"/>
              <w:right w:val="single" w:sz="4" w:space="0" w:color="000000"/>
            </w:tcBorders>
            <w:hideMark/>
          </w:tcPr>
          <w:p w14:paraId="2D559DC9" w14:textId="77777777" w:rsidR="00ED7A5C" w:rsidRPr="003A265C" w:rsidRDefault="00ED7A5C" w:rsidP="003A265C">
            <w:pPr>
              <w:rPr>
                <w:szCs w:val="24"/>
                <w:lang w:val="fr-FR"/>
              </w:rPr>
            </w:pPr>
            <w:r w:rsidRPr="003A265C">
              <w:rPr>
                <w:szCs w:val="24"/>
                <w:lang w:val="fr-FR"/>
              </w:rPr>
              <w:t xml:space="preserve">Codul unic al tipului </w:t>
            </w:r>
            <w:proofErr w:type="gramStart"/>
            <w:r w:rsidRPr="003A265C">
              <w:rPr>
                <w:szCs w:val="24"/>
                <w:lang w:val="fr-FR"/>
              </w:rPr>
              <w:t>de habitat</w:t>
            </w:r>
            <w:proofErr w:type="gramEnd"/>
          </w:p>
        </w:tc>
        <w:tc>
          <w:tcPr>
            <w:tcW w:w="6228" w:type="dxa"/>
            <w:tcBorders>
              <w:top w:val="single" w:sz="4" w:space="0" w:color="000000"/>
              <w:left w:val="single" w:sz="4" w:space="0" w:color="000000"/>
              <w:bottom w:val="single" w:sz="4" w:space="0" w:color="000000"/>
              <w:right w:val="single" w:sz="4" w:space="0" w:color="000000"/>
            </w:tcBorders>
            <w:hideMark/>
          </w:tcPr>
          <w:p w14:paraId="4892FB57" w14:textId="77777777" w:rsidR="00ED7A5C" w:rsidRPr="003A265C" w:rsidRDefault="00ED7A5C" w:rsidP="003A265C">
            <w:pPr>
              <w:jc w:val="both"/>
              <w:rPr>
                <w:b/>
                <w:szCs w:val="24"/>
              </w:rPr>
            </w:pPr>
            <w:r w:rsidRPr="003A265C">
              <w:rPr>
                <w:b/>
                <w:szCs w:val="24"/>
              </w:rPr>
              <w:t xml:space="preserve">6520 </w:t>
            </w:r>
          </w:p>
        </w:tc>
      </w:tr>
      <w:tr w:rsidR="00ED7A5C" w:rsidRPr="003A265C" w14:paraId="079980D2" w14:textId="77777777" w:rsidTr="00A61D4F">
        <w:trPr>
          <w:jc w:val="center"/>
        </w:trPr>
        <w:tc>
          <w:tcPr>
            <w:tcW w:w="644" w:type="dxa"/>
            <w:tcBorders>
              <w:top w:val="single" w:sz="4" w:space="0" w:color="000000"/>
              <w:left w:val="single" w:sz="4" w:space="0" w:color="000000"/>
              <w:bottom w:val="single" w:sz="4" w:space="0" w:color="000000"/>
              <w:right w:val="single" w:sz="4" w:space="0" w:color="000000"/>
            </w:tcBorders>
            <w:hideMark/>
          </w:tcPr>
          <w:p w14:paraId="0ED67220" w14:textId="77777777" w:rsidR="00ED7A5C" w:rsidRPr="003A265C" w:rsidRDefault="00ED7A5C" w:rsidP="003A265C">
            <w:pPr>
              <w:rPr>
                <w:szCs w:val="24"/>
              </w:rPr>
            </w:pPr>
            <w:r w:rsidRPr="003A265C">
              <w:rPr>
                <w:szCs w:val="24"/>
              </w:rPr>
              <w:t>G.3</w:t>
            </w:r>
          </w:p>
        </w:tc>
        <w:tc>
          <w:tcPr>
            <w:tcW w:w="3096" w:type="dxa"/>
            <w:tcBorders>
              <w:top w:val="single" w:sz="4" w:space="0" w:color="000000"/>
              <w:left w:val="single" w:sz="4" w:space="0" w:color="000000"/>
              <w:bottom w:val="single" w:sz="4" w:space="0" w:color="000000"/>
              <w:right w:val="single" w:sz="4" w:space="0" w:color="000000"/>
            </w:tcBorders>
            <w:hideMark/>
          </w:tcPr>
          <w:p w14:paraId="53E4E341" w14:textId="77777777" w:rsidR="00ED7A5C" w:rsidRPr="003A265C" w:rsidRDefault="00ED7A5C" w:rsidP="003A265C">
            <w:pPr>
              <w:rPr>
                <w:szCs w:val="24"/>
                <w:lang w:val="fr-FR"/>
              </w:rPr>
            </w:pPr>
            <w:r w:rsidRPr="003A265C">
              <w:rPr>
                <w:szCs w:val="24"/>
                <w:lang w:val="fr-FR"/>
              </w:rPr>
              <w:t xml:space="preserve">Localizarea impactului cauzat de presiunile actuale asupra tipului </w:t>
            </w:r>
            <w:proofErr w:type="gramStart"/>
            <w:r w:rsidRPr="003A265C">
              <w:rPr>
                <w:szCs w:val="24"/>
                <w:lang w:val="fr-FR"/>
              </w:rPr>
              <w:t>de habitat</w:t>
            </w:r>
            <w:proofErr w:type="gramEnd"/>
            <w:r w:rsidRPr="003A265C">
              <w:rPr>
                <w:szCs w:val="24"/>
                <w:lang w:val="fr-FR"/>
              </w:rPr>
              <w:t xml:space="preserve"> [geometrie]</w:t>
            </w:r>
          </w:p>
        </w:tc>
        <w:tc>
          <w:tcPr>
            <w:tcW w:w="6228" w:type="dxa"/>
            <w:tcBorders>
              <w:top w:val="single" w:sz="4" w:space="0" w:color="000000"/>
              <w:left w:val="single" w:sz="4" w:space="0" w:color="000000"/>
              <w:bottom w:val="single" w:sz="4" w:space="0" w:color="000000"/>
              <w:right w:val="single" w:sz="4" w:space="0" w:color="000000"/>
            </w:tcBorders>
            <w:hideMark/>
          </w:tcPr>
          <w:p w14:paraId="0EEF2635" w14:textId="77777777" w:rsidR="00ED7A5C" w:rsidRPr="003A265C" w:rsidRDefault="00ED7A5C" w:rsidP="003A265C">
            <w:pPr>
              <w:jc w:val="both"/>
              <w:rPr>
                <w:szCs w:val="24"/>
                <w:lang w:val="fr-FR"/>
              </w:rPr>
            </w:pPr>
            <w:r w:rsidRPr="003A265C">
              <w:rPr>
                <w:szCs w:val="24"/>
                <w:lang w:val="fr-FR"/>
              </w:rPr>
              <w:t>Harta se regăsește în Anexa 3.2</w:t>
            </w:r>
            <w:r w:rsidR="004B5DD1" w:rsidRPr="003A265C">
              <w:rPr>
                <w:szCs w:val="24"/>
                <w:lang w:val="fr-FR"/>
              </w:rPr>
              <w:t>2</w:t>
            </w:r>
            <w:r w:rsidRPr="003A265C">
              <w:rPr>
                <w:szCs w:val="24"/>
                <w:lang w:val="fr-FR"/>
              </w:rPr>
              <w:t>.2</w:t>
            </w:r>
          </w:p>
        </w:tc>
      </w:tr>
      <w:tr w:rsidR="00ED7A5C" w:rsidRPr="003A265C" w14:paraId="2CC25FBD" w14:textId="77777777" w:rsidTr="00A61D4F">
        <w:trPr>
          <w:jc w:val="center"/>
        </w:trPr>
        <w:tc>
          <w:tcPr>
            <w:tcW w:w="644" w:type="dxa"/>
            <w:tcBorders>
              <w:top w:val="single" w:sz="4" w:space="0" w:color="000000"/>
              <w:left w:val="single" w:sz="4" w:space="0" w:color="000000"/>
              <w:bottom w:val="single" w:sz="4" w:space="0" w:color="000000"/>
              <w:right w:val="single" w:sz="4" w:space="0" w:color="000000"/>
            </w:tcBorders>
            <w:hideMark/>
          </w:tcPr>
          <w:p w14:paraId="26EFA94B" w14:textId="77777777" w:rsidR="00ED7A5C" w:rsidRPr="003A265C" w:rsidRDefault="00ED7A5C" w:rsidP="003A265C">
            <w:pPr>
              <w:rPr>
                <w:szCs w:val="24"/>
              </w:rPr>
            </w:pPr>
            <w:r w:rsidRPr="003A265C">
              <w:rPr>
                <w:szCs w:val="24"/>
              </w:rPr>
              <w:t>G.4</w:t>
            </w:r>
          </w:p>
        </w:tc>
        <w:tc>
          <w:tcPr>
            <w:tcW w:w="3096" w:type="dxa"/>
            <w:tcBorders>
              <w:top w:val="single" w:sz="4" w:space="0" w:color="000000"/>
              <w:left w:val="single" w:sz="4" w:space="0" w:color="000000"/>
              <w:bottom w:val="single" w:sz="4" w:space="0" w:color="000000"/>
              <w:right w:val="single" w:sz="4" w:space="0" w:color="000000"/>
            </w:tcBorders>
            <w:hideMark/>
          </w:tcPr>
          <w:p w14:paraId="533E7424" w14:textId="77777777" w:rsidR="00ED7A5C" w:rsidRPr="003A265C" w:rsidRDefault="00ED7A5C" w:rsidP="003A265C">
            <w:pPr>
              <w:ind w:right="-108"/>
              <w:rPr>
                <w:szCs w:val="24"/>
                <w:lang w:val="fr-FR"/>
              </w:rPr>
            </w:pPr>
            <w:r w:rsidRPr="003A265C">
              <w:rPr>
                <w:szCs w:val="24"/>
                <w:lang w:val="fr-FR"/>
              </w:rPr>
              <w:t xml:space="preserve">Localizarea impactului cauzat de presiunile actuale asupra tipului </w:t>
            </w:r>
            <w:proofErr w:type="gramStart"/>
            <w:r w:rsidRPr="003A265C">
              <w:rPr>
                <w:szCs w:val="24"/>
                <w:lang w:val="fr-FR"/>
              </w:rPr>
              <w:t>de habitat</w:t>
            </w:r>
            <w:proofErr w:type="gramEnd"/>
            <w:r w:rsidRPr="003A265C">
              <w:rPr>
                <w:szCs w:val="24"/>
                <w:lang w:val="fr-FR"/>
              </w:rPr>
              <w:t xml:space="preserve"> [descriere]</w:t>
            </w:r>
          </w:p>
        </w:tc>
        <w:tc>
          <w:tcPr>
            <w:tcW w:w="6228" w:type="dxa"/>
            <w:tcBorders>
              <w:top w:val="single" w:sz="4" w:space="0" w:color="000000"/>
              <w:left w:val="single" w:sz="4" w:space="0" w:color="000000"/>
              <w:bottom w:val="single" w:sz="4" w:space="0" w:color="000000"/>
              <w:right w:val="single" w:sz="4" w:space="0" w:color="000000"/>
            </w:tcBorders>
            <w:hideMark/>
          </w:tcPr>
          <w:p w14:paraId="1DFA7760" w14:textId="77777777" w:rsidR="00ED7A5C" w:rsidRPr="003A265C" w:rsidRDefault="00ED7A5C" w:rsidP="003A265C">
            <w:pPr>
              <w:jc w:val="both"/>
              <w:rPr>
                <w:szCs w:val="24"/>
                <w:lang w:val="fr-FR"/>
              </w:rPr>
            </w:pPr>
            <w:r w:rsidRPr="003A265C">
              <w:rPr>
                <w:szCs w:val="24"/>
                <w:lang w:val="fr-FR"/>
              </w:rPr>
              <w:t xml:space="preserve">În majoritatea suprafețelor ocupate de acest tip </w:t>
            </w:r>
            <w:proofErr w:type="gramStart"/>
            <w:r w:rsidRPr="003A265C">
              <w:rPr>
                <w:szCs w:val="24"/>
                <w:lang w:val="fr-FR"/>
              </w:rPr>
              <w:t>de habitat</w:t>
            </w:r>
            <w:proofErr w:type="gramEnd"/>
            <w:r w:rsidRPr="003A265C">
              <w:rPr>
                <w:szCs w:val="24"/>
                <w:lang w:val="fr-FR"/>
              </w:rPr>
              <w:t>.</w:t>
            </w:r>
          </w:p>
        </w:tc>
      </w:tr>
      <w:tr w:rsidR="00ED7A5C" w:rsidRPr="003A265C" w14:paraId="1A957606" w14:textId="77777777" w:rsidTr="00A61D4F">
        <w:trPr>
          <w:jc w:val="center"/>
        </w:trPr>
        <w:tc>
          <w:tcPr>
            <w:tcW w:w="644" w:type="dxa"/>
            <w:tcBorders>
              <w:top w:val="single" w:sz="4" w:space="0" w:color="000000"/>
              <w:left w:val="single" w:sz="4" w:space="0" w:color="000000"/>
              <w:bottom w:val="single" w:sz="4" w:space="0" w:color="000000"/>
              <w:right w:val="single" w:sz="4" w:space="0" w:color="000000"/>
            </w:tcBorders>
            <w:hideMark/>
          </w:tcPr>
          <w:p w14:paraId="37DFA28A" w14:textId="77777777" w:rsidR="00ED7A5C" w:rsidRPr="003A265C" w:rsidRDefault="00ED7A5C" w:rsidP="003A265C">
            <w:pPr>
              <w:rPr>
                <w:szCs w:val="24"/>
              </w:rPr>
            </w:pPr>
            <w:r w:rsidRPr="003A265C">
              <w:rPr>
                <w:szCs w:val="24"/>
              </w:rPr>
              <w:t>G.5</w:t>
            </w:r>
          </w:p>
        </w:tc>
        <w:tc>
          <w:tcPr>
            <w:tcW w:w="3096" w:type="dxa"/>
            <w:tcBorders>
              <w:top w:val="single" w:sz="4" w:space="0" w:color="000000"/>
              <w:left w:val="single" w:sz="4" w:space="0" w:color="000000"/>
              <w:bottom w:val="single" w:sz="4" w:space="0" w:color="000000"/>
              <w:right w:val="single" w:sz="4" w:space="0" w:color="000000"/>
            </w:tcBorders>
            <w:hideMark/>
          </w:tcPr>
          <w:p w14:paraId="196B498C" w14:textId="77777777" w:rsidR="00ED7A5C" w:rsidRPr="003A265C" w:rsidRDefault="00ED7A5C" w:rsidP="003A265C">
            <w:pPr>
              <w:ind w:right="-108"/>
              <w:rPr>
                <w:szCs w:val="24"/>
                <w:lang w:val="fr-FR"/>
              </w:rPr>
            </w:pPr>
            <w:r w:rsidRPr="003A265C">
              <w:rPr>
                <w:szCs w:val="24"/>
                <w:lang w:val="fr-FR"/>
              </w:rPr>
              <w:t xml:space="preserve">Intensitatea localizata a impactului cauzat de presiunile actuale asupra tipului </w:t>
            </w:r>
            <w:proofErr w:type="gramStart"/>
            <w:r w:rsidRPr="003A265C">
              <w:rPr>
                <w:szCs w:val="24"/>
                <w:lang w:val="fr-FR"/>
              </w:rPr>
              <w:t>de habitat</w:t>
            </w:r>
            <w:proofErr w:type="gramEnd"/>
          </w:p>
        </w:tc>
        <w:tc>
          <w:tcPr>
            <w:tcW w:w="6228" w:type="dxa"/>
            <w:tcBorders>
              <w:top w:val="single" w:sz="4" w:space="0" w:color="000000"/>
              <w:left w:val="single" w:sz="4" w:space="0" w:color="000000"/>
              <w:bottom w:val="single" w:sz="4" w:space="0" w:color="000000"/>
              <w:right w:val="single" w:sz="4" w:space="0" w:color="000000"/>
            </w:tcBorders>
            <w:hideMark/>
          </w:tcPr>
          <w:p w14:paraId="43F1494A" w14:textId="77777777" w:rsidR="00ED7A5C" w:rsidRPr="003A265C" w:rsidRDefault="00ED7A5C" w:rsidP="003A265C">
            <w:pPr>
              <w:jc w:val="both"/>
              <w:rPr>
                <w:szCs w:val="24"/>
                <w:lang w:val="fr-FR"/>
              </w:rPr>
            </w:pPr>
            <w:r w:rsidRPr="003A265C">
              <w:rPr>
                <w:rFonts w:eastAsia="Calibri"/>
                <w:b/>
                <w:szCs w:val="24"/>
                <w:lang w:val="fr-FR"/>
              </w:rPr>
              <w:t xml:space="preserve">Ridicată (R) </w:t>
            </w:r>
            <w:r w:rsidRPr="003A265C">
              <w:rPr>
                <w:rFonts w:eastAsia="Calibri"/>
                <w:szCs w:val="24"/>
                <w:lang w:val="fr-FR"/>
              </w:rPr>
              <w:t xml:space="preserve">– viabilitatea pe termen lung a tipului </w:t>
            </w:r>
            <w:proofErr w:type="gramStart"/>
            <w:r w:rsidRPr="003A265C">
              <w:rPr>
                <w:rFonts w:eastAsia="Calibri"/>
                <w:szCs w:val="24"/>
                <w:lang w:val="fr-FR"/>
              </w:rPr>
              <w:t>de habitat</w:t>
            </w:r>
            <w:proofErr w:type="gramEnd"/>
            <w:r w:rsidRPr="003A265C">
              <w:rPr>
                <w:rFonts w:eastAsia="Calibri"/>
                <w:szCs w:val="24"/>
                <w:lang w:val="fr-FR"/>
              </w:rPr>
              <w:t>, în locul respectiv, este major afectată.</w:t>
            </w:r>
          </w:p>
        </w:tc>
      </w:tr>
      <w:tr w:rsidR="00ED7A5C" w:rsidRPr="003A265C" w14:paraId="7CDD1714" w14:textId="77777777" w:rsidTr="00A61D4F">
        <w:trPr>
          <w:jc w:val="center"/>
        </w:trPr>
        <w:tc>
          <w:tcPr>
            <w:tcW w:w="644" w:type="dxa"/>
            <w:tcBorders>
              <w:top w:val="single" w:sz="4" w:space="0" w:color="000000"/>
              <w:left w:val="single" w:sz="4" w:space="0" w:color="000000"/>
              <w:bottom w:val="single" w:sz="4" w:space="0" w:color="000000"/>
              <w:right w:val="single" w:sz="4" w:space="0" w:color="000000"/>
            </w:tcBorders>
            <w:hideMark/>
          </w:tcPr>
          <w:p w14:paraId="72DD8B5C" w14:textId="77777777" w:rsidR="00ED7A5C" w:rsidRPr="003A265C" w:rsidRDefault="00ED7A5C" w:rsidP="003A265C">
            <w:pPr>
              <w:rPr>
                <w:szCs w:val="24"/>
              </w:rPr>
            </w:pPr>
            <w:r w:rsidRPr="003A265C">
              <w:rPr>
                <w:szCs w:val="24"/>
              </w:rPr>
              <w:t>G.6</w:t>
            </w:r>
          </w:p>
        </w:tc>
        <w:tc>
          <w:tcPr>
            <w:tcW w:w="3096" w:type="dxa"/>
            <w:tcBorders>
              <w:top w:val="single" w:sz="4" w:space="0" w:color="000000"/>
              <w:left w:val="single" w:sz="4" w:space="0" w:color="000000"/>
              <w:bottom w:val="single" w:sz="4" w:space="0" w:color="000000"/>
              <w:right w:val="single" w:sz="4" w:space="0" w:color="000000"/>
            </w:tcBorders>
            <w:hideMark/>
          </w:tcPr>
          <w:p w14:paraId="383837B1" w14:textId="77777777" w:rsidR="00ED7A5C" w:rsidRPr="003A265C" w:rsidRDefault="00ED7A5C" w:rsidP="003A265C">
            <w:pPr>
              <w:rPr>
                <w:szCs w:val="24"/>
              </w:rPr>
            </w:pPr>
            <w:r w:rsidRPr="003A265C">
              <w:rPr>
                <w:szCs w:val="24"/>
              </w:rPr>
              <w:t>Confidențialitate</w:t>
            </w:r>
          </w:p>
        </w:tc>
        <w:tc>
          <w:tcPr>
            <w:tcW w:w="6228" w:type="dxa"/>
            <w:tcBorders>
              <w:top w:val="single" w:sz="4" w:space="0" w:color="000000"/>
              <w:left w:val="single" w:sz="4" w:space="0" w:color="000000"/>
              <w:bottom w:val="single" w:sz="4" w:space="0" w:color="000000"/>
              <w:right w:val="single" w:sz="4" w:space="0" w:color="000000"/>
            </w:tcBorders>
            <w:hideMark/>
          </w:tcPr>
          <w:p w14:paraId="5FBD5119" w14:textId="77777777" w:rsidR="00ED7A5C" w:rsidRPr="003A265C" w:rsidRDefault="00ED7A5C" w:rsidP="003A265C">
            <w:pPr>
              <w:jc w:val="both"/>
              <w:rPr>
                <w:szCs w:val="24"/>
              </w:rPr>
            </w:pPr>
            <w:r w:rsidRPr="003A265C">
              <w:rPr>
                <w:szCs w:val="24"/>
              </w:rPr>
              <w:t>Publice</w:t>
            </w:r>
          </w:p>
        </w:tc>
      </w:tr>
      <w:tr w:rsidR="00ED7A5C" w:rsidRPr="003A265C" w14:paraId="2DCF29C3" w14:textId="77777777" w:rsidTr="00A61D4F">
        <w:trPr>
          <w:jc w:val="center"/>
        </w:trPr>
        <w:tc>
          <w:tcPr>
            <w:tcW w:w="644" w:type="dxa"/>
            <w:tcBorders>
              <w:top w:val="single" w:sz="4" w:space="0" w:color="000000"/>
              <w:left w:val="single" w:sz="4" w:space="0" w:color="000000"/>
              <w:bottom w:val="single" w:sz="4" w:space="0" w:color="000000"/>
              <w:right w:val="single" w:sz="4" w:space="0" w:color="000000"/>
            </w:tcBorders>
            <w:hideMark/>
          </w:tcPr>
          <w:p w14:paraId="48CB42CA" w14:textId="77777777" w:rsidR="00ED7A5C" w:rsidRPr="003A265C" w:rsidRDefault="00ED7A5C" w:rsidP="003A265C">
            <w:pPr>
              <w:rPr>
                <w:szCs w:val="24"/>
              </w:rPr>
            </w:pPr>
            <w:r w:rsidRPr="003A265C">
              <w:rPr>
                <w:szCs w:val="24"/>
              </w:rPr>
              <w:t>G.7</w:t>
            </w:r>
          </w:p>
        </w:tc>
        <w:tc>
          <w:tcPr>
            <w:tcW w:w="3096" w:type="dxa"/>
            <w:tcBorders>
              <w:top w:val="single" w:sz="4" w:space="0" w:color="000000"/>
              <w:left w:val="single" w:sz="4" w:space="0" w:color="000000"/>
              <w:bottom w:val="single" w:sz="4" w:space="0" w:color="000000"/>
              <w:right w:val="single" w:sz="4" w:space="0" w:color="000000"/>
            </w:tcBorders>
            <w:hideMark/>
          </w:tcPr>
          <w:p w14:paraId="38CE2835" w14:textId="77777777" w:rsidR="00ED7A5C" w:rsidRPr="003A265C" w:rsidRDefault="00ED7A5C" w:rsidP="003A265C">
            <w:pPr>
              <w:rPr>
                <w:szCs w:val="24"/>
              </w:rPr>
            </w:pPr>
            <w:r w:rsidRPr="003A265C">
              <w:rPr>
                <w:szCs w:val="24"/>
              </w:rPr>
              <w:t>Detalii</w:t>
            </w:r>
          </w:p>
        </w:tc>
        <w:tc>
          <w:tcPr>
            <w:tcW w:w="6228" w:type="dxa"/>
            <w:tcBorders>
              <w:top w:val="single" w:sz="4" w:space="0" w:color="000000"/>
              <w:left w:val="single" w:sz="4" w:space="0" w:color="000000"/>
              <w:bottom w:val="single" w:sz="4" w:space="0" w:color="000000"/>
              <w:right w:val="single" w:sz="4" w:space="0" w:color="000000"/>
            </w:tcBorders>
            <w:hideMark/>
          </w:tcPr>
          <w:p w14:paraId="57E95783" w14:textId="77777777" w:rsidR="00ED7A5C" w:rsidRPr="003A265C" w:rsidRDefault="00ED7A5C" w:rsidP="003A265C">
            <w:pPr>
              <w:jc w:val="both"/>
              <w:rPr>
                <w:szCs w:val="24"/>
                <w:lang w:val="fr-FR"/>
              </w:rPr>
            </w:pPr>
            <w:r w:rsidRPr="003A265C">
              <w:rPr>
                <w:szCs w:val="24"/>
                <w:lang w:val="fr-FR"/>
              </w:rPr>
              <w:t xml:space="preserve">Pășunatul nerațional, cu încărcătură </w:t>
            </w:r>
            <w:proofErr w:type="gramStart"/>
            <w:r w:rsidRPr="003A265C">
              <w:rPr>
                <w:szCs w:val="24"/>
                <w:lang w:val="fr-FR"/>
              </w:rPr>
              <w:t>de animale</w:t>
            </w:r>
            <w:proofErr w:type="gramEnd"/>
            <w:r w:rsidRPr="003A265C">
              <w:rPr>
                <w:szCs w:val="24"/>
                <w:lang w:val="fr-FR"/>
              </w:rPr>
              <w:t xml:space="preserve"> mai mare decât capacitatea de suport, poate afecta semnificativ structura calitativă a habitatului și implicit viabilitatea acestuia. Presiunea se poate manifesta prin rărirea covorului ierbos, declanșarea eroziunii pe suprafețele în pantă, modificarea compoziției floristice în sensul proliferării speciilor rezistente la pășunat și instalării speciilor nedorite (buruieni specifice care apar, de obicei, după o îndelungată folosire unilaterală </w:t>
            </w:r>
            <w:proofErr w:type="gramStart"/>
            <w:r w:rsidRPr="003A265C">
              <w:rPr>
                <w:szCs w:val="24"/>
                <w:lang w:val="fr-FR"/>
              </w:rPr>
              <w:t>ca</w:t>
            </w:r>
            <w:proofErr w:type="gramEnd"/>
            <w:r w:rsidRPr="003A265C">
              <w:rPr>
                <w:szCs w:val="24"/>
                <w:lang w:val="fr-FR"/>
              </w:rPr>
              <w:t xml:space="preserve"> pășune), scăderea bogăției specifice, extinderea comunităților vegetale puțin valoroase/ruderale, în dauna comunităților caracteristice etc.</w:t>
            </w:r>
          </w:p>
        </w:tc>
      </w:tr>
    </w:tbl>
    <w:p w14:paraId="7F81EA43" w14:textId="77777777" w:rsidR="00ED7A5C" w:rsidRPr="003A265C" w:rsidRDefault="00ED7A5C" w:rsidP="003A265C">
      <w:pPr>
        <w:tabs>
          <w:tab w:val="left" w:pos="1170"/>
        </w:tabs>
        <w:ind w:left="720"/>
        <w:jc w:val="both"/>
        <w:rPr>
          <w:b/>
          <w:szCs w:val="24"/>
          <w:lang w:val="fr-FR"/>
        </w:rPr>
      </w:pPr>
    </w:p>
    <w:tbl>
      <w:tblPr>
        <w:tblW w:w="100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44"/>
        <w:gridCol w:w="3115"/>
        <w:gridCol w:w="6246"/>
      </w:tblGrid>
      <w:tr w:rsidR="00ED7A5C" w:rsidRPr="003A265C" w14:paraId="6CA658BE" w14:textId="77777777" w:rsidTr="00A61D4F">
        <w:trPr>
          <w:jc w:val="center"/>
        </w:trPr>
        <w:tc>
          <w:tcPr>
            <w:tcW w:w="644" w:type="dxa"/>
            <w:tcBorders>
              <w:top w:val="single" w:sz="4" w:space="0" w:color="000000"/>
              <w:left w:val="single" w:sz="4" w:space="0" w:color="000000"/>
              <w:bottom w:val="single" w:sz="4" w:space="0" w:color="000000"/>
              <w:right w:val="single" w:sz="4" w:space="0" w:color="000000"/>
            </w:tcBorders>
          </w:tcPr>
          <w:p w14:paraId="36051708" w14:textId="77777777" w:rsidR="00ED7A5C" w:rsidRPr="003A265C" w:rsidRDefault="00ED7A5C" w:rsidP="003A265C">
            <w:pPr>
              <w:jc w:val="center"/>
              <w:rPr>
                <w:b/>
                <w:szCs w:val="24"/>
              </w:rPr>
            </w:pPr>
            <w:r w:rsidRPr="003A265C">
              <w:rPr>
                <w:b/>
                <w:szCs w:val="24"/>
              </w:rPr>
              <w:t>Cod</w:t>
            </w:r>
          </w:p>
        </w:tc>
        <w:tc>
          <w:tcPr>
            <w:tcW w:w="3115" w:type="dxa"/>
            <w:tcBorders>
              <w:top w:val="single" w:sz="4" w:space="0" w:color="000000"/>
              <w:left w:val="single" w:sz="4" w:space="0" w:color="000000"/>
              <w:bottom w:val="single" w:sz="4" w:space="0" w:color="000000"/>
              <w:right w:val="single" w:sz="4" w:space="0" w:color="000000"/>
            </w:tcBorders>
          </w:tcPr>
          <w:p w14:paraId="7C517022" w14:textId="77777777" w:rsidR="00ED7A5C" w:rsidRPr="003A265C" w:rsidRDefault="00ED7A5C" w:rsidP="003A265C">
            <w:pPr>
              <w:jc w:val="center"/>
              <w:rPr>
                <w:b/>
                <w:szCs w:val="24"/>
              </w:rPr>
            </w:pPr>
            <w:r w:rsidRPr="003A265C">
              <w:rPr>
                <w:b/>
                <w:szCs w:val="24"/>
              </w:rPr>
              <w:t>Parametru</w:t>
            </w:r>
          </w:p>
        </w:tc>
        <w:tc>
          <w:tcPr>
            <w:tcW w:w="6246" w:type="dxa"/>
            <w:tcBorders>
              <w:top w:val="single" w:sz="4" w:space="0" w:color="000000"/>
              <w:left w:val="single" w:sz="4" w:space="0" w:color="000000"/>
              <w:bottom w:val="single" w:sz="4" w:space="0" w:color="000000"/>
              <w:right w:val="single" w:sz="4" w:space="0" w:color="000000"/>
            </w:tcBorders>
          </w:tcPr>
          <w:p w14:paraId="5B47CD93" w14:textId="77777777" w:rsidR="00ED7A5C" w:rsidRPr="003A265C" w:rsidRDefault="00ED7A5C" w:rsidP="003A265C">
            <w:pPr>
              <w:jc w:val="center"/>
              <w:rPr>
                <w:b/>
                <w:szCs w:val="24"/>
              </w:rPr>
            </w:pPr>
            <w:r w:rsidRPr="003A265C">
              <w:rPr>
                <w:b/>
                <w:szCs w:val="24"/>
              </w:rPr>
              <w:t>Descriere</w:t>
            </w:r>
          </w:p>
        </w:tc>
      </w:tr>
      <w:tr w:rsidR="00ED7A5C" w:rsidRPr="003A265C" w14:paraId="512EEDB7" w14:textId="77777777" w:rsidTr="00A61D4F">
        <w:trPr>
          <w:jc w:val="center"/>
        </w:trPr>
        <w:tc>
          <w:tcPr>
            <w:tcW w:w="644" w:type="dxa"/>
            <w:tcBorders>
              <w:top w:val="single" w:sz="4" w:space="0" w:color="000000"/>
              <w:left w:val="single" w:sz="4" w:space="0" w:color="000000"/>
              <w:bottom w:val="single" w:sz="4" w:space="0" w:color="000000"/>
              <w:right w:val="single" w:sz="4" w:space="0" w:color="000000"/>
            </w:tcBorders>
            <w:hideMark/>
          </w:tcPr>
          <w:p w14:paraId="44A750C8" w14:textId="77777777" w:rsidR="00ED7A5C" w:rsidRPr="003A265C" w:rsidRDefault="00ED7A5C" w:rsidP="003A265C">
            <w:pPr>
              <w:rPr>
                <w:b/>
                <w:szCs w:val="24"/>
              </w:rPr>
            </w:pPr>
            <w:r w:rsidRPr="003A265C">
              <w:rPr>
                <w:b/>
                <w:szCs w:val="24"/>
              </w:rPr>
              <w:t>A.7</w:t>
            </w:r>
          </w:p>
        </w:tc>
        <w:tc>
          <w:tcPr>
            <w:tcW w:w="3115" w:type="dxa"/>
            <w:tcBorders>
              <w:top w:val="single" w:sz="4" w:space="0" w:color="000000"/>
              <w:left w:val="single" w:sz="4" w:space="0" w:color="000000"/>
              <w:bottom w:val="single" w:sz="4" w:space="0" w:color="000000"/>
              <w:right w:val="single" w:sz="4" w:space="0" w:color="000000"/>
            </w:tcBorders>
            <w:hideMark/>
          </w:tcPr>
          <w:p w14:paraId="61D2E7E3" w14:textId="77777777" w:rsidR="00ED7A5C" w:rsidRPr="003A265C" w:rsidRDefault="00ED7A5C" w:rsidP="003A265C">
            <w:pPr>
              <w:rPr>
                <w:b/>
                <w:szCs w:val="24"/>
              </w:rPr>
            </w:pPr>
            <w:r w:rsidRPr="003A265C">
              <w:rPr>
                <w:b/>
                <w:szCs w:val="24"/>
              </w:rPr>
              <w:t>Presiune actuală</w:t>
            </w:r>
          </w:p>
        </w:tc>
        <w:tc>
          <w:tcPr>
            <w:tcW w:w="6246" w:type="dxa"/>
            <w:tcBorders>
              <w:top w:val="single" w:sz="4" w:space="0" w:color="000000"/>
              <w:left w:val="single" w:sz="4" w:space="0" w:color="000000"/>
              <w:bottom w:val="single" w:sz="4" w:space="0" w:color="000000"/>
              <w:right w:val="single" w:sz="4" w:space="0" w:color="000000"/>
            </w:tcBorders>
            <w:hideMark/>
          </w:tcPr>
          <w:p w14:paraId="7316EA7F" w14:textId="77777777" w:rsidR="00ED7A5C" w:rsidRPr="003A265C" w:rsidRDefault="00ED7A5C" w:rsidP="003A265C">
            <w:pPr>
              <w:jc w:val="both"/>
              <w:rPr>
                <w:b/>
                <w:szCs w:val="24"/>
              </w:rPr>
            </w:pPr>
            <w:bookmarkStart w:id="93" w:name="_Hlk534758"/>
            <w:r w:rsidRPr="003A265C">
              <w:rPr>
                <w:b/>
                <w:szCs w:val="24"/>
              </w:rPr>
              <w:t>A04.02 – Pășunat neintensiv (subpășunat)</w:t>
            </w:r>
            <w:bookmarkEnd w:id="93"/>
          </w:p>
        </w:tc>
      </w:tr>
      <w:tr w:rsidR="00ED7A5C" w:rsidRPr="003A265C" w14:paraId="128FB1FA" w14:textId="77777777" w:rsidTr="00A61D4F">
        <w:trPr>
          <w:jc w:val="center"/>
        </w:trPr>
        <w:tc>
          <w:tcPr>
            <w:tcW w:w="644" w:type="dxa"/>
            <w:tcBorders>
              <w:top w:val="single" w:sz="4" w:space="0" w:color="000000"/>
              <w:left w:val="single" w:sz="4" w:space="0" w:color="000000"/>
              <w:bottom w:val="single" w:sz="4" w:space="0" w:color="000000"/>
              <w:right w:val="single" w:sz="4" w:space="0" w:color="000000"/>
            </w:tcBorders>
            <w:hideMark/>
          </w:tcPr>
          <w:p w14:paraId="10626EC2" w14:textId="77777777" w:rsidR="00ED7A5C" w:rsidRPr="003A265C" w:rsidRDefault="00ED7A5C" w:rsidP="003A265C">
            <w:pPr>
              <w:rPr>
                <w:szCs w:val="24"/>
              </w:rPr>
            </w:pPr>
            <w:r w:rsidRPr="003A265C">
              <w:rPr>
                <w:szCs w:val="24"/>
              </w:rPr>
              <w:t>G.1</w:t>
            </w:r>
          </w:p>
        </w:tc>
        <w:tc>
          <w:tcPr>
            <w:tcW w:w="3115" w:type="dxa"/>
            <w:tcBorders>
              <w:top w:val="single" w:sz="4" w:space="0" w:color="000000"/>
              <w:left w:val="single" w:sz="4" w:space="0" w:color="000000"/>
              <w:bottom w:val="single" w:sz="4" w:space="0" w:color="000000"/>
              <w:right w:val="single" w:sz="4" w:space="0" w:color="000000"/>
            </w:tcBorders>
            <w:hideMark/>
          </w:tcPr>
          <w:p w14:paraId="2B3FC3D2" w14:textId="77777777" w:rsidR="00ED7A5C" w:rsidRPr="003A265C" w:rsidRDefault="00ED7A5C" w:rsidP="003A265C">
            <w:pPr>
              <w:ind w:right="-136"/>
              <w:rPr>
                <w:szCs w:val="24"/>
              </w:rPr>
            </w:pPr>
            <w:r w:rsidRPr="003A265C">
              <w:rPr>
                <w:szCs w:val="24"/>
              </w:rPr>
              <w:t>Clasificarea tipului de habitat</w:t>
            </w:r>
          </w:p>
        </w:tc>
        <w:tc>
          <w:tcPr>
            <w:tcW w:w="6246" w:type="dxa"/>
            <w:tcBorders>
              <w:top w:val="single" w:sz="4" w:space="0" w:color="000000"/>
              <w:left w:val="single" w:sz="4" w:space="0" w:color="000000"/>
              <w:bottom w:val="single" w:sz="4" w:space="0" w:color="000000"/>
              <w:right w:val="single" w:sz="4" w:space="0" w:color="000000"/>
            </w:tcBorders>
            <w:hideMark/>
          </w:tcPr>
          <w:p w14:paraId="484823BC" w14:textId="77777777" w:rsidR="00ED7A5C" w:rsidRPr="003A265C" w:rsidRDefault="00ED7A5C" w:rsidP="003A265C">
            <w:pPr>
              <w:jc w:val="both"/>
              <w:rPr>
                <w:szCs w:val="24"/>
                <w:lang w:val="fr-FR"/>
              </w:rPr>
            </w:pPr>
            <w:r w:rsidRPr="003A265C">
              <w:rPr>
                <w:szCs w:val="24"/>
                <w:lang w:val="fr-FR"/>
              </w:rPr>
              <w:t xml:space="preserve">EC - tip </w:t>
            </w:r>
            <w:proofErr w:type="gramStart"/>
            <w:r w:rsidRPr="003A265C">
              <w:rPr>
                <w:szCs w:val="24"/>
                <w:lang w:val="fr-FR"/>
              </w:rPr>
              <w:t>de habitat</w:t>
            </w:r>
            <w:proofErr w:type="gramEnd"/>
            <w:r w:rsidRPr="003A265C">
              <w:rPr>
                <w:szCs w:val="24"/>
                <w:lang w:val="fr-FR"/>
              </w:rPr>
              <w:t xml:space="preserve"> de importanţă comunitară</w:t>
            </w:r>
          </w:p>
        </w:tc>
      </w:tr>
      <w:tr w:rsidR="00ED7A5C" w:rsidRPr="003A265C" w14:paraId="3F09734B" w14:textId="77777777" w:rsidTr="00A61D4F">
        <w:trPr>
          <w:jc w:val="center"/>
        </w:trPr>
        <w:tc>
          <w:tcPr>
            <w:tcW w:w="644" w:type="dxa"/>
            <w:tcBorders>
              <w:top w:val="single" w:sz="4" w:space="0" w:color="000000"/>
              <w:left w:val="single" w:sz="4" w:space="0" w:color="000000"/>
              <w:bottom w:val="single" w:sz="4" w:space="0" w:color="000000"/>
              <w:right w:val="single" w:sz="4" w:space="0" w:color="000000"/>
            </w:tcBorders>
            <w:hideMark/>
          </w:tcPr>
          <w:p w14:paraId="2DAB6CA8" w14:textId="77777777" w:rsidR="00ED7A5C" w:rsidRPr="003A265C" w:rsidRDefault="00ED7A5C" w:rsidP="003A265C">
            <w:pPr>
              <w:rPr>
                <w:szCs w:val="24"/>
              </w:rPr>
            </w:pPr>
            <w:r w:rsidRPr="003A265C">
              <w:rPr>
                <w:szCs w:val="24"/>
              </w:rPr>
              <w:t>G.2</w:t>
            </w:r>
          </w:p>
        </w:tc>
        <w:tc>
          <w:tcPr>
            <w:tcW w:w="3115" w:type="dxa"/>
            <w:tcBorders>
              <w:top w:val="single" w:sz="4" w:space="0" w:color="000000"/>
              <w:left w:val="single" w:sz="4" w:space="0" w:color="000000"/>
              <w:bottom w:val="single" w:sz="4" w:space="0" w:color="000000"/>
              <w:right w:val="single" w:sz="4" w:space="0" w:color="000000"/>
            </w:tcBorders>
            <w:hideMark/>
          </w:tcPr>
          <w:p w14:paraId="247442A6" w14:textId="77777777" w:rsidR="00ED7A5C" w:rsidRPr="003A265C" w:rsidRDefault="00ED7A5C" w:rsidP="003A265C">
            <w:pPr>
              <w:ind w:right="-136"/>
              <w:rPr>
                <w:szCs w:val="24"/>
                <w:lang w:val="fr-FR"/>
              </w:rPr>
            </w:pPr>
            <w:r w:rsidRPr="003A265C">
              <w:rPr>
                <w:szCs w:val="24"/>
                <w:lang w:val="fr-FR"/>
              </w:rPr>
              <w:t xml:space="preserve">Codul unic al tipului </w:t>
            </w:r>
            <w:proofErr w:type="gramStart"/>
            <w:r w:rsidRPr="003A265C">
              <w:rPr>
                <w:szCs w:val="24"/>
                <w:lang w:val="fr-FR"/>
              </w:rPr>
              <w:t>de habitat</w:t>
            </w:r>
            <w:proofErr w:type="gramEnd"/>
          </w:p>
        </w:tc>
        <w:tc>
          <w:tcPr>
            <w:tcW w:w="6246" w:type="dxa"/>
            <w:tcBorders>
              <w:top w:val="single" w:sz="4" w:space="0" w:color="000000"/>
              <w:left w:val="single" w:sz="4" w:space="0" w:color="000000"/>
              <w:bottom w:val="single" w:sz="4" w:space="0" w:color="000000"/>
              <w:right w:val="single" w:sz="4" w:space="0" w:color="000000"/>
            </w:tcBorders>
            <w:hideMark/>
          </w:tcPr>
          <w:p w14:paraId="1B2D9713" w14:textId="77777777" w:rsidR="00ED7A5C" w:rsidRPr="003A265C" w:rsidRDefault="00ED7A5C" w:rsidP="003A265C">
            <w:pPr>
              <w:jc w:val="both"/>
              <w:rPr>
                <w:b/>
                <w:szCs w:val="24"/>
              </w:rPr>
            </w:pPr>
            <w:r w:rsidRPr="003A265C">
              <w:rPr>
                <w:b/>
                <w:szCs w:val="24"/>
              </w:rPr>
              <w:t>6230*</w:t>
            </w:r>
          </w:p>
        </w:tc>
      </w:tr>
      <w:tr w:rsidR="00ED7A5C" w:rsidRPr="003A265C" w14:paraId="321F7F90" w14:textId="77777777" w:rsidTr="00A61D4F">
        <w:trPr>
          <w:jc w:val="center"/>
        </w:trPr>
        <w:tc>
          <w:tcPr>
            <w:tcW w:w="644" w:type="dxa"/>
            <w:tcBorders>
              <w:top w:val="single" w:sz="4" w:space="0" w:color="000000"/>
              <w:left w:val="single" w:sz="4" w:space="0" w:color="000000"/>
              <w:bottom w:val="single" w:sz="4" w:space="0" w:color="000000"/>
              <w:right w:val="single" w:sz="4" w:space="0" w:color="000000"/>
            </w:tcBorders>
            <w:hideMark/>
          </w:tcPr>
          <w:p w14:paraId="6898D158" w14:textId="77777777" w:rsidR="00ED7A5C" w:rsidRPr="003A265C" w:rsidRDefault="00ED7A5C" w:rsidP="003A265C">
            <w:pPr>
              <w:rPr>
                <w:szCs w:val="24"/>
              </w:rPr>
            </w:pPr>
            <w:r w:rsidRPr="003A265C">
              <w:rPr>
                <w:szCs w:val="24"/>
              </w:rPr>
              <w:t>G.3</w:t>
            </w:r>
          </w:p>
        </w:tc>
        <w:tc>
          <w:tcPr>
            <w:tcW w:w="3115" w:type="dxa"/>
            <w:tcBorders>
              <w:top w:val="single" w:sz="4" w:space="0" w:color="000000"/>
              <w:left w:val="single" w:sz="4" w:space="0" w:color="000000"/>
              <w:bottom w:val="single" w:sz="4" w:space="0" w:color="000000"/>
              <w:right w:val="single" w:sz="4" w:space="0" w:color="000000"/>
            </w:tcBorders>
            <w:hideMark/>
          </w:tcPr>
          <w:p w14:paraId="49A419A6" w14:textId="77777777" w:rsidR="00ED7A5C" w:rsidRPr="003A265C" w:rsidRDefault="00ED7A5C" w:rsidP="003A265C">
            <w:pPr>
              <w:rPr>
                <w:szCs w:val="24"/>
                <w:lang w:val="fr-FR"/>
              </w:rPr>
            </w:pPr>
            <w:r w:rsidRPr="003A265C">
              <w:rPr>
                <w:szCs w:val="24"/>
                <w:lang w:val="fr-FR"/>
              </w:rPr>
              <w:t xml:space="preserve">Localizarea impactului cauzat de presiunile actuale asupra tipului </w:t>
            </w:r>
            <w:proofErr w:type="gramStart"/>
            <w:r w:rsidRPr="003A265C">
              <w:rPr>
                <w:szCs w:val="24"/>
                <w:lang w:val="fr-FR"/>
              </w:rPr>
              <w:t>de habitat</w:t>
            </w:r>
            <w:proofErr w:type="gramEnd"/>
            <w:r w:rsidRPr="003A265C">
              <w:rPr>
                <w:szCs w:val="24"/>
                <w:lang w:val="fr-FR"/>
              </w:rPr>
              <w:t xml:space="preserve"> [geometrie]</w:t>
            </w:r>
          </w:p>
        </w:tc>
        <w:tc>
          <w:tcPr>
            <w:tcW w:w="6246" w:type="dxa"/>
            <w:tcBorders>
              <w:top w:val="single" w:sz="4" w:space="0" w:color="000000"/>
              <w:left w:val="single" w:sz="4" w:space="0" w:color="000000"/>
              <w:bottom w:val="single" w:sz="4" w:space="0" w:color="000000"/>
              <w:right w:val="single" w:sz="4" w:space="0" w:color="000000"/>
            </w:tcBorders>
            <w:hideMark/>
          </w:tcPr>
          <w:p w14:paraId="3778D8BC" w14:textId="77777777" w:rsidR="00ED7A5C" w:rsidRPr="003A265C" w:rsidRDefault="00ED7A5C" w:rsidP="003A265C">
            <w:pPr>
              <w:jc w:val="both"/>
              <w:rPr>
                <w:szCs w:val="24"/>
                <w:lang w:val="fr-FR"/>
              </w:rPr>
            </w:pPr>
            <w:r w:rsidRPr="003A265C">
              <w:rPr>
                <w:szCs w:val="24"/>
                <w:lang w:val="fr-FR"/>
              </w:rPr>
              <w:t>Harta se regăsește în Anexa 3.2</w:t>
            </w:r>
            <w:r w:rsidR="004B5DD1" w:rsidRPr="003A265C">
              <w:rPr>
                <w:szCs w:val="24"/>
                <w:lang w:val="fr-FR"/>
              </w:rPr>
              <w:t>2</w:t>
            </w:r>
            <w:r w:rsidRPr="003A265C">
              <w:rPr>
                <w:szCs w:val="24"/>
                <w:lang w:val="fr-FR"/>
              </w:rPr>
              <w:t>.2</w:t>
            </w:r>
          </w:p>
        </w:tc>
      </w:tr>
      <w:tr w:rsidR="00ED7A5C" w:rsidRPr="003A265C" w14:paraId="539A5A5B" w14:textId="77777777" w:rsidTr="00A61D4F">
        <w:trPr>
          <w:jc w:val="center"/>
        </w:trPr>
        <w:tc>
          <w:tcPr>
            <w:tcW w:w="644" w:type="dxa"/>
            <w:tcBorders>
              <w:top w:val="single" w:sz="4" w:space="0" w:color="000000"/>
              <w:left w:val="single" w:sz="4" w:space="0" w:color="000000"/>
              <w:bottom w:val="single" w:sz="4" w:space="0" w:color="000000"/>
              <w:right w:val="single" w:sz="4" w:space="0" w:color="000000"/>
            </w:tcBorders>
            <w:hideMark/>
          </w:tcPr>
          <w:p w14:paraId="7D6D73ED" w14:textId="77777777" w:rsidR="00ED7A5C" w:rsidRPr="003A265C" w:rsidRDefault="00ED7A5C" w:rsidP="003A265C">
            <w:pPr>
              <w:rPr>
                <w:szCs w:val="24"/>
              </w:rPr>
            </w:pPr>
            <w:r w:rsidRPr="003A265C">
              <w:rPr>
                <w:szCs w:val="24"/>
              </w:rPr>
              <w:t>G.4</w:t>
            </w:r>
          </w:p>
        </w:tc>
        <w:tc>
          <w:tcPr>
            <w:tcW w:w="3115" w:type="dxa"/>
            <w:tcBorders>
              <w:top w:val="single" w:sz="4" w:space="0" w:color="000000"/>
              <w:left w:val="single" w:sz="4" w:space="0" w:color="000000"/>
              <w:bottom w:val="single" w:sz="4" w:space="0" w:color="000000"/>
              <w:right w:val="single" w:sz="4" w:space="0" w:color="000000"/>
            </w:tcBorders>
            <w:hideMark/>
          </w:tcPr>
          <w:p w14:paraId="6B054946" w14:textId="77777777" w:rsidR="00ED7A5C" w:rsidRPr="003A265C" w:rsidRDefault="00ED7A5C" w:rsidP="003A265C">
            <w:pPr>
              <w:ind w:right="-46"/>
              <w:rPr>
                <w:szCs w:val="24"/>
                <w:lang w:val="fr-FR"/>
              </w:rPr>
            </w:pPr>
            <w:r w:rsidRPr="003A265C">
              <w:rPr>
                <w:szCs w:val="24"/>
                <w:lang w:val="fr-FR"/>
              </w:rPr>
              <w:t xml:space="preserve">Localizarea impactului cauzat de presiunile actuale asupra tipului </w:t>
            </w:r>
            <w:proofErr w:type="gramStart"/>
            <w:r w:rsidRPr="003A265C">
              <w:rPr>
                <w:szCs w:val="24"/>
                <w:lang w:val="fr-FR"/>
              </w:rPr>
              <w:t>de habitat</w:t>
            </w:r>
            <w:proofErr w:type="gramEnd"/>
            <w:r w:rsidRPr="003A265C">
              <w:rPr>
                <w:szCs w:val="24"/>
                <w:lang w:val="fr-FR"/>
              </w:rPr>
              <w:t xml:space="preserve"> [descriere]</w:t>
            </w:r>
          </w:p>
        </w:tc>
        <w:tc>
          <w:tcPr>
            <w:tcW w:w="6246" w:type="dxa"/>
            <w:tcBorders>
              <w:top w:val="single" w:sz="4" w:space="0" w:color="000000"/>
              <w:left w:val="single" w:sz="4" w:space="0" w:color="000000"/>
              <w:bottom w:val="single" w:sz="4" w:space="0" w:color="000000"/>
              <w:right w:val="single" w:sz="4" w:space="0" w:color="000000"/>
            </w:tcBorders>
            <w:hideMark/>
          </w:tcPr>
          <w:p w14:paraId="44D8FE23" w14:textId="77777777" w:rsidR="00ED7A5C" w:rsidRPr="003A265C" w:rsidRDefault="00ED7A5C" w:rsidP="003A265C">
            <w:pPr>
              <w:jc w:val="both"/>
              <w:rPr>
                <w:szCs w:val="24"/>
                <w:lang w:val="fr-FR"/>
              </w:rPr>
            </w:pPr>
            <w:r w:rsidRPr="003A265C">
              <w:rPr>
                <w:szCs w:val="24"/>
                <w:lang w:val="fr-FR"/>
              </w:rPr>
              <w:t xml:space="preserve">În majoritatea suprafețelor ocupate de acest tip </w:t>
            </w:r>
            <w:proofErr w:type="gramStart"/>
            <w:r w:rsidRPr="003A265C">
              <w:rPr>
                <w:szCs w:val="24"/>
                <w:lang w:val="fr-FR"/>
              </w:rPr>
              <w:t>de habitat</w:t>
            </w:r>
            <w:proofErr w:type="gramEnd"/>
            <w:r w:rsidRPr="003A265C">
              <w:rPr>
                <w:szCs w:val="24"/>
                <w:lang w:val="fr-FR"/>
              </w:rPr>
              <w:t>.</w:t>
            </w:r>
          </w:p>
        </w:tc>
      </w:tr>
      <w:tr w:rsidR="00ED7A5C" w:rsidRPr="003A265C" w14:paraId="72F785F6" w14:textId="77777777" w:rsidTr="00A61D4F">
        <w:trPr>
          <w:jc w:val="center"/>
        </w:trPr>
        <w:tc>
          <w:tcPr>
            <w:tcW w:w="644" w:type="dxa"/>
            <w:tcBorders>
              <w:top w:val="single" w:sz="4" w:space="0" w:color="000000"/>
              <w:left w:val="single" w:sz="4" w:space="0" w:color="000000"/>
              <w:bottom w:val="single" w:sz="4" w:space="0" w:color="000000"/>
              <w:right w:val="single" w:sz="4" w:space="0" w:color="000000"/>
            </w:tcBorders>
            <w:hideMark/>
          </w:tcPr>
          <w:p w14:paraId="63894680" w14:textId="77777777" w:rsidR="00ED7A5C" w:rsidRPr="003A265C" w:rsidRDefault="00ED7A5C" w:rsidP="003A265C">
            <w:pPr>
              <w:rPr>
                <w:szCs w:val="24"/>
              </w:rPr>
            </w:pPr>
            <w:r w:rsidRPr="003A265C">
              <w:rPr>
                <w:szCs w:val="24"/>
              </w:rPr>
              <w:t>G.5</w:t>
            </w:r>
          </w:p>
        </w:tc>
        <w:tc>
          <w:tcPr>
            <w:tcW w:w="3115" w:type="dxa"/>
            <w:tcBorders>
              <w:top w:val="single" w:sz="4" w:space="0" w:color="000000"/>
              <w:left w:val="single" w:sz="4" w:space="0" w:color="000000"/>
              <w:bottom w:val="single" w:sz="4" w:space="0" w:color="000000"/>
              <w:right w:val="single" w:sz="4" w:space="0" w:color="000000"/>
            </w:tcBorders>
            <w:hideMark/>
          </w:tcPr>
          <w:p w14:paraId="2462767E" w14:textId="77777777" w:rsidR="00ED7A5C" w:rsidRPr="003A265C" w:rsidRDefault="00ED7A5C" w:rsidP="003A265C">
            <w:pPr>
              <w:ind w:right="-136"/>
              <w:rPr>
                <w:szCs w:val="24"/>
                <w:lang w:val="fr-FR"/>
              </w:rPr>
            </w:pPr>
            <w:r w:rsidRPr="003A265C">
              <w:rPr>
                <w:szCs w:val="24"/>
                <w:lang w:val="fr-FR"/>
              </w:rPr>
              <w:t xml:space="preserve">Intensitatea localizată a impactului cauzat de presiunile actuale asupra tipului </w:t>
            </w:r>
            <w:proofErr w:type="gramStart"/>
            <w:r w:rsidRPr="003A265C">
              <w:rPr>
                <w:szCs w:val="24"/>
                <w:lang w:val="fr-FR"/>
              </w:rPr>
              <w:t>de habitat</w:t>
            </w:r>
            <w:proofErr w:type="gramEnd"/>
          </w:p>
        </w:tc>
        <w:tc>
          <w:tcPr>
            <w:tcW w:w="6246" w:type="dxa"/>
            <w:tcBorders>
              <w:top w:val="single" w:sz="4" w:space="0" w:color="000000"/>
              <w:left w:val="single" w:sz="4" w:space="0" w:color="000000"/>
              <w:bottom w:val="single" w:sz="4" w:space="0" w:color="000000"/>
              <w:right w:val="single" w:sz="4" w:space="0" w:color="000000"/>
            </w:tcBorders>
            <w:hideMark/>
          </w:tcPr>
          <w:p w14:paraId="70687904" w14:textId="77777777" w:rsidR="00ED7A5C" w:rsidRPr="003A265C" w:rsidRDefault="00ED7A5C" w:rsidP="003A265C">
            <w:pPr>
              <w:jc w:val="both"/>
              <w:rPr>
                <w:szCs w:val="24"/>
                <w:lang w:val="fr-FR"/>
              </w:rPr>
            </w:pPr>
            <w:r w:rsidRPr="003A265C">
              <w:rPr>
                <w:rFonts w:eastAsia="Calibri"/>
                <w:b/>
                <w:szCs w:val="24"/>
                <w:lang w:val="fr-FR"/>
              </w:rPr>
              <w:t xml:space="preserve">Ridicată (R) </w:t>
            </w:r>
            <w:r w:rsidRPr="003A265C">
              <w:rPr>
                <w:rFonts w:eastAsia="Calibri"/>
                <w:szCs w:val="24"/>
                <w:lang w:val="fr-FR"/>
              </w:rPr>
              <w:t xml:space="preserve">– viabilitatea pe termen lung a tipului </w:t>
            </w:r>
            <w:proofErr w:type="gramStart"/>
            <w:r w:rsidRPr="003A265C">
              <w:rPr>
                <w:rFonts w:eastAsia="Calibri"/>
                <w:szCs w:val="24"/>
                <w:lang w:val="fr-FR"/>
              </w:rPr>
              <w:t>de habitat</w:t>
            </w:r>
            <w:proofErr w:type="gramEnd"/>
            <w:r w:rsidRPr="003A265C">
              <w:rPr>
                <w:rFonts w:eastAsia="Calibri"/>
                <w:szCs w:val="24"/>
                <w:lang w:val="fr-FR"/>
              </w:rPr>
              <w:t>, în locul respectiv, este major afectată.</w:t>
            </w:r>
          </w:p>
        </w:tc>
      </w:tr>
      <w:tr w:rsidR="00ED7A5C" w:rsidRPr="003A265C" w14:paraId="70868124" w14:textId="77777777" w:rsidTr="00A61D4F">
        <w:trPr>
          <w:jc w:val="center"/>
        </w:trPr>
        <w:tc>
          <w:tcPr>
            <w:tcW w:w="644" w:type="dxa"/>
            <w:tcBorders>
              <w:top w:val="single" w:sz="4" w:space="0" w:color="000000"/>
              <w:left w:val="single" w:sz="4" w:space="0" w:color="000000"/>
              <w:bottom w:val="single" w:sz="4" w:space="0" w:color="auto"/>
              <w:right w:val="single" w:sz="4" w:space="0" w:color="000000"/>
            </w:tcBorders>
            <w:hideMark/>
          </w:tcPr>
          <w:p w14:paraId="1CDB23C8" w14:textId="77777777" w:rsidR="00ED7A5C" w:rsidRPr="003A265C" w:rsidRDefault="00ED7A5C" w:rsidP="003A265C">
            <w:pPr>
              <w:rPr>
                <w:szCs w:val="24"/>
              </w:rPr>
            </w:pPr>
            <w:r w:rsidRPr="003A265C">
              <w:rPr>
                <w:szCs w:val="24"/>
              </w:rPr>
              <w:t>G.6</w:t>
            </w:r>
          </w:p>
        </w:tc>
        <w:tc>
          <w:tcPr>
            <w:tcW w:w="3115" w:type="dxa"/>
            <w:tcBorders>
              <w:top w:val="single" w:sz="4" w:space="0" w:color="000000"/>
              <w:left w:val="single" w:sz="4" w:space="0" w:color="000000"/>
              <w:bottom w:val="single" w:sz="4" w:space="0" w:color="auto"/>
              <w:right w:val="single" w:sz="4" w:space="0" w:color="000000"/>
            </w:tcBorders>
            <w:hideMark/>
          </w:tcPr>
          <w:p w14:paraId="1DF87B69" w14:textId="77777777" w:rsidR="00ED7A5C" w:rsidRPr="003A265C" w:rsidRDefault="00ED7A5C" w:rsidP="003A265C">
            <w:pPr>
              <w:ind w:right="-136"/>
              <w:rPr>
                <w:szCs w:val="24"/>
              </w:rPr>
            </w:pPr>
            <w:r w:rsidRPr="003A265C">
              <w:rPr>
                <w:szCs w:val="24"/>
              </w:rPr>
              <w:t>Confidențialitate</w:t>
            </w:r>
          </w:p>
        </w:tc>
        <w:tc>
          <w:tcPr>
            <w:tcW w:w="6246" w:type="dxa"/>
            <w:tcBorders>
              <w:top w:val="single" w:sz="4" w:space="0" w:color="000000"/>
              <w:left w:val="single" w:sz="4" w:space="0" w:color="000000"/>
              <w:bottom w:val="single" w:sz="4" w:space="0" w:color="auto"/>
              <w:right w:val="single" w:sz="4" w:space="0" w:color="000000"/>
            </w:tcBorders>
            <w:hideMark/>
          </w:tcPr>
          <w:p w14:paraId="60A3371F" w14:textId="77777777" w:rsidR="00ED7A5C" w:rsidRPr="003A265C" w:rsidRDefault="00ED7A5C" w:rsidP="003A265C">
            <w:pPr>
              <w:jc w:val="both"/>
              <w:rPr>
                <w:szCs w:val="24"/>
              </w:rPr>
            </w:pPr>
            <w:r w:rsidRPr="003A265C">
              <w:rPr>
                <w:szCs w:val="24"/>
              </w:rPr>
              <w:t>Publice</w:t>
            </w:r>
          </w:p>
        </w:tc>
      </w:tr>
      <w:tr w:rsidR="00ED7A5C" w:rsidRPr="003A265C" w14:paraId="4890687B" w14:textId="77777777" w:rsidTr="00A61D4F">
        <w:trPr>
          <w:jc w:val="center"/>
        </w:trPr>
        <w:tc>
          <w:tcPr>
            <w:tcW w:w="644" w:type="dxa"/>
            <w:tcBorders>
              <w:top w:val="single" w:sz="4" w:space="0" w:color="auto"/>
              <w:left w:val="single" w:sz="4" w:space="0" w:color="auto"/>
              <w:bottom w:val="single" w:sz="4" w:space="0" w:color="auto"/>
              <w:right w:val="single" w:sz="4" w:space="0" w:color="auto"/>
            </w:tcBorders>
            <w:hideMark/>
          </w:tcPr>
          <w:p w14:paraId="73153CF5" w14:textId="77777777" w:rsidR="00ED7A5C" w:rsidRPr="003A265C" w:rsidRDefault="00ED7A5C" w:rsidP="003A265C">
            <w:pPr>
              <w:rPr>
                <w:szCs w:val="24"/>
              </w:rPr>
            </w:pPr>
            <w:r w:rsidRPr="003A265C">
              <w:rPr>
                <w:szCs w:val="24"/>
              </w:rPr>
              <w:t>G.7</w:t>
            </w:r>
          </w:p>
        </w:tc>
        <w:tc>
          <w:tcPr>
            <w:tcW w:w="3115" w:type="dxa"/>
            <w:tcBorders>
              <w:top w:val="single" w:sz="4" w:space="0" w:color="auto"/>
              <w:left w:val="single" w:sz="4" w:space="0" w:color="auto"/>
              <w:bottom w:val="single" w:sz="4" w:space="0" w:color="auto"/>
              <w:right w:val="single" w:sz="4" w:space="0" w:color="auto"/>
            </w:tcBorders>
            <w:hideMark/>
          </w:tcPr>
          <w:p w14:paraId="10D07F03" w14:textId="77777777" w:rsidR="00ED7A5C" w:rsidRPr="003A265C" w:rsidRDefault="00ED7A5C" w:rsidP="003A265C">
            <w:pPr>
              <w:rPr>
                <w:szCs w:val="24"/>
              </w:rPr>
            </w:pPr>
            <w:r w:rsidRPr="003A265C">
              <w:rPr>
                <w:szCs w:val="24"/>
              </w:rPr>
              <w:t>Detalii</w:t>
            </w:r>
          </w:p>
        </w:tc>
        <w:tc>
          <w:tcPr>
            <w:tcW w:w="6246" w:type="dxa"/>
            <w:tcBorders>
              <w:top w:val="single" w:sz="4" w:space="0" w:color="auto"/>
              <w:left w:val="single" w:sz="4" w:space="0" w:color="auto"/>
              <w:bottom w:val="single" w:sz="4" w:space="0" w:color="auto"/>
              <w:right w:val="single" w:sz="4" w:space="0" w:color="auto"/>
            </w:tcBorders>
            <w:hideMark/>
          </w:tcPr>
          <w:p w14:paraId="29A5613F" w14:textId="77777777" w:rsidR="00ED7A5C" w:rsidRPr="003A265C" w:rsidRDefault="00ED7A5C" w:rsidP="003A265C">
            <w:pPr>
              <w:jc w:val="both"/>
              <w:rPr>
                <w:szCs w:val="24"/>
              </w:rPr>
            </w:pPr>
            <w:r w:rsidRPr="003A265C">
              <w:rPr>
                <w:szCs w:val="24"/>
              </w:rPr>
              <w:t>Subpășunatul contribuie la schimbarea compoziţiei specifice a comunităților vegetale caracteristice habitatului prin declanșarea unor succesiuni în favoarea altor specii decât cele caracteristice habitatului (instalarea și extinderea vegetației lemnoase, instalarea și/sau proliferarea speciilor de plante nevaloroase etc.).</w:t>
            </w:r>
          </w:p>
        </w:tc>
      </w:tr>
      <w:tr w:rsidR="00D76A38" w:rsidRPr="003A265C" w14:paraId="7D3022AD" w14:textId="77777777" w:rsidTr="00A61D4F">
        <w:trPr>
          <w:jc w:val="center"/>
        </w:trPr>
        <w:tc>
          <w:tcPr>
            <w:tcW w:w="644" w:type="dxa"/>
            <w:tcBorders>
              <w:top w:val="single" w:sz="4" w:space="0" w:color="auto"/>
              <w:left w:val="nil"/>
              <w:bottom w:val="nil"/>
              <w:right w:val="nil"/>
            </w:tcBorders>
            <w:hideMark/>
          </w:tcPr>
          <w:p w14:paraId="6705122B" w14:textId="77777777" w:rsidR="00D76A38" w:rsidRPr="003A265C" w:rsidRDefault="00D76A38" w:rsidP="003A265C">
            <w:pPr>
              <w:rPr>
                <w:szCs w:val="24"/>
              </w:rPr>
            </w:pPr>
          </w:p>
        </w:tc>
        <w:tc>
          <w:tcPr>
            <w:tcW w:w="3115" w:type="dxa"/>
            <w:tcBorders>
              <w:top w:val="single" w:sz="4" w:space="0" w:color="auto"/>
              <w:left w:val="nil"/>
              <w:bottom w:val="nil"/>
              <w:right w:val="nil"/>
            </w:tcBorders>
            <w:hideMark/>
          </w:tcPr>
          <w:p w14:paraId="4896F382" w14:textId="77777777" w:rsidR="00D76A38" w:rsidRPr="003A265C" w:rsidRDefault="00D76A38" w:rsidP="003A265C">
            <w:pPr>
              <w:rPr>
                <w:szCs w:val="24"/>
              </w:rPr>
            </w:pPr>
          </w:p>
        </w:tc>
        <w:tc>
          <w:tcPr>
            <w:tcW w:w="6246" w:type="dxa"/>
            <w:tcBorders>
              <w:top w:val="single" w:sz="4" w:space="0" w:color="auto"/>
              <w:left w:val="nil"/>
              <w:bottom w:val="nil"/>
              <w:right w:val="nil"/>
            </w:tcBorders>
            <w:hideMark/>
          </w:tcPr>
          <w:p w14:paraId="62088DAD" w14:textId="77777777" w:rsidR="00D76A38" w:rsidRPr="003A265C" w:rsidRDefault="00D76A38" w:rsidP="003A265C">
            <w:pPr>
              <w:jc w:val="both"/>
              <w:rPr>
                <w:szCs w:val="24"/>
              </w:rPr>
            </w:pPr>
          </w:p>
        </w:tc>
      </w:tr>
    </w:tbl>
    <w:p w14:paraId="3AAF3837" w14:textId="77777777" w:rsidR="00ED7A5C" w:rsidRPr="003A265C" w:rsidRDefault="00ED7A5C" w:rsidP="003A265C">
      <w:pPr>
        <w:tabs>
          <w:tab w:val="left" w:pos="1170"/>
        </w:tabs>
        <w:ind w:left="720"/>
        <w:jc w:val="both"/>
        <w:rPr>
          <w:b/>
          <w:szCs w:val="24"/>
          <w:lang w:val="fr-FR"/>
        </w:rPr>
      </w:pP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0"/>
        <w:gridCol w:w="3060"/>
        <w:gridCol w:w="6248"/>
      </w:tblGrid>
      <w:tr w:rsidR="00761BB9" w:rsidRPr="003A265C" w14:paraId="12094875" w14:textId="77777777" w:rsidTr="00A61D4F">
        <w:trPr>
          <w:jc w:val="center"/>
        </w:trPr>
        <w:tc>
          <w:tcPr>
            <w:tcW w:w="700" w:type="dxa"/>
            <w:tcBorders>
              <w:top w:val="single" w:sz="4" w:space="0" w:color="000000"/>
              <w:left w:val="single" w:sz="4" w:space="0" w:color="000000"/>
              <w:bottom w:val="single" w:sz="4" w:space="0" w:color="000000"/>
              <w:right w:val="single" w:sz="4" w:space="0" w:color="000000"/>
            </w:tcBorders>
          </w:tcPr>
          <w:p w14:paraId="6F0C6913" w14:textId="77777777" w:rsidR="00761BB9" w:rsidRPr="003A265C" w:rsidRDefault="00761BB9" w:rsidP="003A265C">
            <w:pPr>
              <w:jc w:val="center"/>
              <w:rPr>
                <w:b/>
                <w:szCs w:val="24"/>
              </w:rPr>
            </w:pPr>
            <w:r w:rsidRPr="003A265C">
              <w:rPr>
                <w:b/>
                <w:szCs w:val="24"/>
              </w:rPr>
              <w:t>Cod</w:t>
            </w:r>
          </w:p>
        </w:tc>
        <w:tc>
          <w:tcPr>
            <w:tcW w:w="3060" w:type="dxa"/>
            <w:tcBorders>
              <w:top w:val="single" w:sz="4" w:space="0" w:color="000000"/>
              <w:left w:val="single" w:sz="4" w:space="0" w:color="000000"/>
              <w:bottom w:val="single" w:sz="4" w:space="0" w:color="000000"/>
              <w:right w:val="single" w:sz="4" w:space="0" w:color="000000"/>
            </w:tcBorders>
          </w:tcPr>
          <w:p w14:paraId="4A27E89A" w14:textId="77777777" w:rsidR="00761BB9" w:rsidRPr="003A265C" w:rsidRDefault="00761BB9" w:rsidP="003A265C">
            <w:pPr>
              <w:jc w:val="center"/>
              <w:rPr>
                <w:b/>
                <w:szCs w:val="24"/>
              </w:rPr>
            </w:pPr>
            <w:r w:rsidRPr="003A265C">
              <w:rPr>
                <w:b/>
                <w:szCs w:val="24"/>
              </w:rPr>
              <w:t>Parametru</w:t>
            </w:r>
          </w:p>
        </w:tc>
        <w:tc>
          <w:tcPr>
            <w:tcW w:w="6248" w:type="dxa"/>
            <w:tcBorders>
              <w:top w:val="single" w:sz="4" w:space="0" w:color="000000"/>
              <w:left w:val="single" w:sz="4" w:space="0" w:color="000000"/>
              <w:bottom w:val="single" w:sz="4" w:space="0" w:color="000000"/>
              <w:right w:val="single" w:sz="4" w:space="0" w:color="000000"/>
            </w:tcBorders>
          </w:tcPr>
          <w:p w14:paraId="78132898" w14:textId="77777777" w:rsidR="00761BB9" w:rsidRPr="003A265C" w:rsidRDefault="00761BB9" w:rsidP="003A265C">
            <w:pPr>
              <w:jc w:val="center"/>
              <w:rPr>
                <w:b/>
                <w:szCs w:val="24"/>
              </w:rPr>
            </w:pPr>
            <w:r w:rsidRPr="003A265C">
              <w:rPr>
                <w:b/>
                <w:szCs w:val="24"/>
              </w:rPr>
              <w:t>Descriere</w:t>
            </w:r>
          </w:p>
        </w:tc>
      </w:tr>
      <w:tr w:rsidR="00761BB9" w:rsidRPr="003A265C" w14:paraId="7A8CFCF5" w14:textId="77777777" w:rsidTr="00A61D4F">
        <w:trPr>
          <w:jc w:val="center"/>
        </w:trPr>
        <w:tc>
          <w:tcPr>
            <w:tcW w:w="700" w:type="dxa"/>
            <w:tcBorders>
              <w:top w:val="single" w:sz="4" w:space="0" w:color="000000"/>
              <w:left w:val="single" w:sz="4" w:space="0" w:color="000000"/>
              <w:bottom w:val="single" w:sz="4" w:space="0" w:color="000000"/>
              <w:right w:val="single" w:sz="4" w:space="0" w:color="000000"/>
            </w:tcBorders>
          </w:tcPr>
          <w:p w14:paraId="092D6016" w14:textId="77777777" w:rsidR="00761BB9" w:rsidRPr="003A265C" w:rsidRDefault="00761BB9" w:rsidP="003A265C">
            <w:pPr>
              <w:rPr>
                <w:b/>
                <w:szCs w:val="24"/>
              </w:rPr>
            </w:pPr>
            <w:r w:rsidRPr="003A265C">
              <w:rPr>
                <w:b/>
                <w:szCs w:val="24"/>
              </w:rPr>
              <w:t>A.8</w:t>
            </w:r>
          </w:p>
        </w:tc>
        <w:tc>
          <w:tcPr>
            <w:tcW w:w="3060" w:type="dxa"/>
            <w:tcBorders>
              <w:top w:val="single" w:sz="4" w:space="0" w:color="000000"/>
              <w:left w:val="single" w:sz="4" w:space="0" w:color="000000"/>
              <w:bottom w:val="single" w:sz="4" w:space="0" w:color="000000"/>
              <w:right w:val="single" w:sz="4" w:space="0" w:color="000000"/>
            </w:tcBorders>
          </w:tcPr>
          <w:p w14:paraId="2CCBEC95" w14:textId="77777777" w:rsidR="00761BB9" w:rsidRPr="003A265C" w:rsidRDefault="00761BB9" w:rsidP="003A265C">
            <w:pPr>
              <w:rPr>
                <w:b/>
                <w:szCs w:val="24"/>
              </w:rPr>
            </w:pPr>
            <w:r w:rsidRPr="003A265C">
              <w:rPr>
                <w:b/>
                <w:szCs w:val="24"/>
              </w:rPr>
              <w:t>Presiune actuală</w:t>
            </w:r>
          </w:p>
        </w:tc>
        <w:tc>
          <w:tcPr>
            <w:tcW w:w="6248" w:type="dxa"/>
            <w:tcBorders>
              <w:top w:val="single" w:sz="4" w:space="0" w:color="000000"/>
              <w:left w:val="single" w:sz="4" w:space="0" w:color="000000"/>
              <w:bottom w:val="single" w:sz="4" w:space="0" w:color="000000"/>
              <w:right w:val="single" w:sz="4" w:space="0" w:color="000000"/>
            </w:tcBorders>
          </w:tcPr>
          <w:p w14:paraId="263FD9A3" w14:textId="77777777" w:rsidR="00761BB9" w:rsidRPr="003A265C" w:rsidRDefault="00761BB9" w:rsidP="003A265C">
            <w:pPr>
              <w:jc w:val="both"/>
              <w:rPr>
                <w:b/>
                <w:szCs w:val="24"/>
              </w:rPr>
            </w:pPr>
            <w:r w:rsidRPr="003A265C">
              <w:rPr>
                <w:b/>
                <w:szCs w:val="24"/>
              </w:rPr>
              <w:t>A04.03 – Abandonarea sistemelor pastorale, lipsa pășunatului</w:t>
            </w:r>
          </w:p>
        </w:tc>
      </w:tr>
      <w:tr w:rsidR="00761BB9" w:rsidRPr="003A265C" w14:paraId="7C1B1FE2" w14:textId="77777777" w:rsidTr="00A61D4F">
        <w:trPr>
          <w:jc w:val="center"/>
        </w:trPr>
        <w:tc>
          <w:tcPr>
            <w:tcW w:w="700" w:type="dxa"/>
            <w:tcBorders>
              <w:top w:val="single" w:sz="4" w:space="0" w:color="000000"/>
              <w:left w:val="single" w:sz="4" w:space="0" w:color="000000"/>
              <w:bottom w:val="single" w:sz="4" w:space="0" w:color="000000"/>
              <w:right w:val="single" w:sz="4" w:space="0" w:color="000000"/>
            </w:tcBorders>
          </w:tcPr>
          <w:p w14:paraId="0DD12C6E" w14:textId="77777777" w:rsidR="00761BB9" w:rsidRPr="003A265C" w:rsidRDefault="00761BB9" w:rsidP="003A265C">
            <w:pPr>
              <w:rPr>
                <w:szCs w:val="24"/>
              </w:rPr>
            </w:pPr>
            <w:r w:rsidRPr="003A265C">
              <w:rPr>
                <w:szCs w:val="24"/>
              </w:rPr>
              <w:t>G.1</w:t>
            </w:r>
          </w:p>
        </w:tc>
        <w:tc>
          <w:tcPr>
            <w:tcW w:w="3060" w:type="dxa"/>
            <w:tcBorders>
              <w:top w:val="single" w:sz="4" w:space="0" w:color="000000"/>
              <w:left w:val="single" w:sz="4" w:space="0" w:color="000000"/>
              <w:bottom w:val="single" w:sz="4" w:space="0" w:color="000000"/>
              <w:right w:val="single" w:sz="4" w:space="0" w:color="000000"/>
            </w:tcBorders>
          </w:tcPr>
          <w:p w14:paraId="2CA24151" w14:textId="77777777" w:rsidR="00761BB9" w:rsidRPr="003A265C" w:rsidRDefault="00761BB9" w:rsidP="003A265C">
            <w:pPr>
              <w:ind w:right="-144"/>
              <w:rPr>
                <w:szCs w:val="24"/>
              </w:rPr>
            </w:pPr>
            <w:r w:rsidRPr="003A265C">
              <w:rPr>
                <w:szCs w:val="24"/>
              </w:rPr>
              <w:t>Clasificarea tipului de habitat</w:t>
            </w:r>
          </w:p>
        </w:tc>
        <w:tc>
          <w:tcPr>
            <w:tcW w:w="6248" w:type="dxa"/>
            <w:tcBorders>
              <w:top w:val="single" w:sz="4" w:space="0" w:color="000000"/>
              <w:left w:val="single" w:sz="4" w:space="0" w:color="000000"/>
              <w:bottom w:val="single" w:sz="4" w:space="0" w:color="000000"/>
              <w:right w:val="single" w:sz="4" w:space="0" w:color="000000"/>
            </w:tcBorders>
          </w:tcPr>
          <w:p w14:paraId="67B09398" w14:textId="77777777" w:rsidR="00761BB9" w:rsidRPr="003A265C" w:rsidRDefault="00761BB9" w:rsidP="003A265C">
            <w:pPr>
              <w:jc w:val="both"/>
              <w:rPr>
                <w:szCs w:val="24"/>
                <w:lang w:val="fr-FR"/>
              </w:rPr>
            </w:pPr>
            <w:r w:rsidRPr="003A265C">
              <w:rPr>
                <w:szCs w:val="24"/>
                <w:lang w:val="fr-FR"/>
              </w:rPr>
              <w:t xml:space="preserve">EC - tip </w:t>
            </w:r>
            <w:proofErr w:type="gramStart"/>
            <w:r w:rsidRPr="003A265C">
              <w:rPr>
                <w:szCs w:val="24"/>
                <w:lang w:val="fr-FR"/>
              </w:rPr>
              <w:t>de habitat</w:t>
            </w:r>
            <w:proofErr w:type="gramEnd"/>
            <w:r w:rsidRPr="003A265C">
              <w:rPr>
                <w:szCs w:val="24"/>
                <w:lang w:val="fr-FR"/>
              </w:rPr>
              <w:t xml:space="preserve"> de importanţă comunitară</w:t>
            </w:r>
          </w:p>
        </w:tc>
      </w:tr>
      <w:tr w:rsidR="00761BB9" w:rsidRPr="003A265C" w14:paraId="7FCF7348" w14:textId="77777777" w:rsidTr="00A61D4F">
        <w:trPr>
          <w:jc w:val="center"/>
        </w:trPr>
        <w:tc>
          <w:tcPr>
            <w:tcW w:w="700" w:type="dxa"/>
            <w:tcBorders>
              <w:top w:val="single" w:sz="4" w:space="0" w:color="000000"/>
              <w:left w:val="single" w:sz="4" w:space="0" w:color="000000"/>
              <w:bottom w:val="single" w:sz="4" w:space="0" w:color="000000"/>
              <w:right w:val="single" w:sz="4" w:space="0" w:color="000000"/>
            </w:tcBorders>
          </w:tcPr>
          <w:p w14:paraId="37A30FFF" w14:textId="77777777" w:rsidR="00761BB9" w:rsidRPr="003A265C" w:rsidRDefault="00761BB9" w:rsidP="003A265C">
            <w:pPr>
              <w:rPr>
                <w:szCs w:val="24"/>
              </w:rPr>
            </w:pPr>
            <w:r w:rsidRPr="003A265C">
              <w:rPr>
                <w:szCs w:val="24"/>
              </w:rPr>
              <w:t>G.2</w:t>
            </w:r>
          </w:p>
        </w:tc>
        <w:tc>
          <w:tcPr>
            <w:tcW w:w="3060" w:type="dxa"/>
            <w:tcBorders>
              <w:top w:val="single" w:sz="4" w:space="0" w:color="000000"/>
              <w:left w:val="single" w:sz="4" w:space="0" w:color="000000"/>
              <w:bottom w:val="single" w:sz="4" w:space="0" w:color="000000"/>
              <w:right w:val="single" w:sz="4" w:space="0" w:color="000000"/>
            </w:tcBorders>
          </w:tcPr>
          <w:p w14:paraId="05A97CE3" w14:textId="77777777" w:rsidR="00761BB9" w:rsidRPr="003A265C" w:rsidRDefault="00761BB9" w:rsidP="003A265C">
            <w:pPr>
              <w:ind w:right="-144"/>
              <w:rPr>
                <w:szCs w:val="24"/>
                <w:lang w:val="fr-FR"/>
              </w:rPr>
            </w:pPr>
            <w:r w:rsidRPr="003A265C">
              <w:rPr>
                <w:szCs w:val="24"/>
                <w:lang w:val="fr-FR"/>
              </w:rPr>
              <w:t xml:space="preserve">Codul unic al tipului </w:t>
            </w:r>
            <w:proofErr w:type="gramStart"/>
            <w:r w:rsidRPr="003A265C">
              <w:rPr>
                <w:szCs w:val="24"/>
                <w:lang w:val="fr-FR"/>
              </w:rPr>
              <w:t>de habitat</w:t>
            </w:r>
            <w:proofErr w:type="gramEnd"/>
          </w:p>
        </w:tc>
        <w:tc>
          <w:tcPr>
            <w:tcW w:w="6248" w:type="dxa"/>
            <w:tcBorders>
              <w:top w:val="single" w:sz="4" w:space="0" w:color="000000"/>
              <w:left w:val="single" w:sz="4" w:space="0" w:color="000000"/>
              <w:bottom w:val="single" w:sz="4" w:space="0" w:color="000000"/>
              <w:right w:val="single" w:sz="4" w:space="0" w:color="000000"/>
            </w:tcBorders>
          </w:tcPr>
          <w:p w14:paraId="5228BC5F" w14:textId="77777777" w:rsidR="00761BB9" w:rsidRPr="003A265C" w:rsidRDefault="00761BB9" w:rsidP="003A265C">
            <w:pPr>
              <w:jc w:val="both"/>
              <w:rPr>
                <w:szCs w:val="24"/>
              </w:rPr>
            </w:pPr>
            <w:r w:rsidRPr="003A265C">
              <w:rPr>
                <w:b/>
                <w:szCs w:val="24"/>
              </w:rPr>
              <w:t>6230*</w:t>
            </w:r>
          </w:p>
        </w:tc>
      </w:tr>
      <w:tr w:rsidR="00761BB9" w:rsidRPr="003A265C" w14:paraId="2B73F192" w14:textId="77777777" w:rsidTr="00A61D4F">
        <w:trPr>
          <w:jc w:val="center"/>
        </w:trPr>
        <w:tc>
          <w:tcPr>
            <w:tcW w:w="700" w:type="dxa"/>
            <w:tcBorders>
              <w:top w:val="single" w:sz="4" w:space="0" w:color="000000"/>
              <w:left w:val="single" w:sz="4" w:space="0" w:color="000000"/>
              <w:bottom w:val="single" w:sz="4" w:space="0" w:color="000000"/>
              <w:right w:val="single" w:sz="4" w:space="0" w:color="000000"/>
            </w:tcBorders>
          </w:tcPr>
          <w:p w14:paraId="54868B23" w14:textId="77777777" w:rsidR="00761BB9" w:rsidRPr="003A265C" w:rsidRDefault="00761BB9" w:rsidP="003A265C">
            <w:pPr>
              <w:rPr>
                <w:szCs w:val="24"/>
              </w:rPr>
            </w:pPr>
            <w:r w:rsidRPr="003A265C">
              <w:rPr>
                <w:szCs w:val="24"/>
              </w:rPr>
              <w:t>G.3</w:t>
            </w:r>
          </w:p>
        </w:tc>
        <w:tc>
          <w:tcPr>
            <w:tcW w:w="3060" w:type="dxa"/>
            <w:tcBorders>
              <w:top w:val="single" w:sz="4" w:space="0" w:color="000000"/>
              <w:left w:val="single" w:sz="4" w:space="0" w:color="000000"/>
              <w:bottom w:val="single" w:sz="4" w:space="0" w:color="000000"/>
              <w:right w:val="single" w:sz="4" w:space="0" w:color="000000"/>
            </w:tcBorders>
          </w:tcPr>
          <w:p w14:paraId="4894B2D4" w14:textId="77777777" w:rsidR="00761BB9" w:rsidRPr="003A265C" w:rsidRDefault="00761BB9" w:rsidP="003A265C">
            <w:pPr>
              <w:rPr>
                <w:szCs w:val="24"/>
                <w:lang w:val="fr-FR"/>
              </w:rPr>
            </w:pPr>
            <w:r w:rsidRPr="003A265C">
              <w:rPr>
                <w:szCs w:val="24"/>
                <w:lang w:val="fr-FR"/>
              </w:rPr>
              <w:t xml:space="preserve">Localizarea impactului cauzat de presiunile actuale asupra tipului </w:t>
            </w:r>
            <w:proofErr w:type="gramStart"/>
            <w:r w:rsidRPr="003A265C">
              <w:rPr>
                <w:szCs w:val="24"/>
                <w:lang w:val="fr-FR"/>
              </w:rPr>
              <w:t>de habitat</w:t>
            </w:r>
            <w:proofErr w:type="gramEnd"/>
            <w:r w:rsidRPr="003A265C">
              <w:rPr>
                <w:szCs w:val="24"/>
                <w:lang w:val="fr-FR"/>
              </w:rPr>
              <w:t xml:space="preserve"> [geometrie]</w:t>
            </w:r>
          </w:p>
        </w:tc>
        <w:tc>
          <w:tcPr>
            <w:tcW w:w="6248" w:type="dxa"/>
            <w:tcBorders>
              <w:top w:val="single" w:sz="4" w:space="0" w:color="000000"/>
              <w:left w:val="single" w:sz="4" w:space="0" w:color="000000"/>
              <w:bottom w:val="single" w:sz="4" w:space="0" w:color="000000"/>
              <w:right w:val="single" w:sz="4" w:space="0" w:color="000000"/>
            </w:tcBorders>
          </w:tcPr>
          <w:p w14:paraId="0B9D4530" w14:textId="77777777" w:rsidR="00761BB9" w:rsidRPr="003A265C" w:rsidRDefault="00761BB9" w:rsidP="003A265C">
            <w:pPr>
              <w:jc w:val="both"/>
              <w:rPr>
                <w:szCs w:val="24"/>
                <w:lang w:val="fr-FR"/>
              </w:rPr>
            </w:pPr>
            <w:r w:rsidRPr="003A265C">
              <w:rPr>
                <w:szCs w:val="24"/>
                <w:lang w:val="fr-FR"/>
              </w:rPr>
              <w:t>Harta se regăsește în Anexa 3.22.2</w:t>
            </w:r>
          </w:p>
        </w:tc>
      </w:tr>
      <w:tr w:rsidR="00761BB9" w:rsidRPr="003A265C" w14:paraId="63C06D55" w14:textId="77777777" w:rsidTr="00A61D4F">
        <w:trPr>
          <w:jc w:val="center"/>
        </w:trPr>
        <w:tc>
          <w:tcPr>
            <w:tcW w:w="700" w:type="dxa"/>
            <w:tcBorders>
              <w:top w:val="single" w:sz="4" w:space="0" w:color="000000"/>
              <w:left w:val="single" w:sz="4" w:space="0" w:color="000000"/>
              <w:bottom w:val="single" w:sz="4" w:space="0" w:color="000000"/>
              <w:right w:val="single" w:sz="4" w:space="0" w:color="000000"/>
            </w:tcBorders>
          </w:tcPr>
          <w:p w14:paraId="1A072B2F" w14:textId="77777777" w:rsidR="00761BB9" w:rsidRPr="003A265C" w:rsidRDefault="00761BB9" w:rsidP="003A265C">
            <w:pPr>
              <w:rPr>
                <w:szCs w:val="24"/>
              </w:rPr>
            </w:pPr>
            <w:r w:rsidRPr="003A265C">
              <w:rPr>
                <w:szCs w:val="24"/>
              </w:rPr>
              <w:t>G.4</w:t>
            </w:r>
          </w:p>
        </w:tc>
        <w:tc>
          <w:tcPr>
            <w:tcW w:w="3060" w:type="dxa"/>
            <w:tcBorders>
              <w:top w:val="single" w:sz="4" w:space="0" w:color="000000"/>
              <w:left w:val="single" w:sz="4" w:space="0" w:color="000000"/>
              <w:bottom w:val="single" w:sz="4" w:space="0" w:color="000000"/>
              <w:right w:val="single" w:sz="4" w:space="0" w:color="000000"/>
            </w:tcBorders>
          </w:tcPr>
          <w:p w14:paraId="201065F2" w14:textId="77777777" w:rsidR="00761BB9" w:rsidRPr="003A265C" w:rsidRDefault="00761BB9" w:rsidP="003A265C">
            <w:pPr>
              <w:ind w:right="-144"/>
              <w:rPr>
                <w:szCs w:val="24"/>
                <w:lang w:val="fr-FR"/>
              </w:rPr>
            </w:pPr>
            <w:r w:rsidRPr="003A265C">
              <w:rPr>
                <w:szCs w:val="24"/>
                <w:lang w:val="fr-FR"/>
              </w:rPr>
              <w:t xml:space="preserve">Localizarea impactului cauzat de presiunile actuale asupra tipului </w:t>
            </w:r>
            <w:proofErr w:type="gramStart"/>
            <w:r w:rsidRPr="003A265C">
              <w:rPr>
                <w:szCs w:val="24"/>
                <w:lang w:val="fr-FR"/>
              </w:rPr>
              <w:t>de habitat</w:t>
            </w:r>
            <w:proofErr w:type="gramEnd"/>
            <w:r w:rsidRPr="003A265C">
              <w:rPr>
                <w:szCs w:val="24"/>
                <w:lang w:val="fr-FR"/>
              </w:rPr>
              <w:t xml:space="preserve"> [descriere]</w:t>
            </w:r>
          </w:p>
        </w:tc>
        <w:tc>
          <w:tcPr>
            <w:tcW w:w="6248" w:type="dxa"/>
            <w:tcBorders>
              <w:top w:val="single" w:sz="4" w:space="0" w:color="000000"/>
              <w:left w:val="single" w:sz="4" w:space="0" w:color="000000"/>
              <w:bottom w:val="single" w:sz="4" w:space="0" w:color="000000"/>
              <w:right w:val="single" w:sz="4" w:space="0" w:color="000000"/>
            </w:tcBorders>
          </w:tcPr>
          <w:p w14:paraId="3023AD69" w14:textId="77777777" w:rsidR="00761BB9" w:rsidRPr="003A265C" w:rsidRDefault="00761BB9" w:rsidP="003A265C">
            <w:pPr>
              <w:jc w:val="both"/>
              <w:rPr>
                <w:szCs w:val="24"/>
                <w:lang w:val="fr-FR"/>
              </w:rPr>
            </w:pPr>
            <w:r w:rsidRPr="003A265C">
              <w:rPr>
                <w:szCs w:val="24"/>
                <w:lang w:val="fr-FR"/>
              </w:rPr>
              <w:t xml:space="preserve">În majoritatea suprafețelor ocupate de acest tip </w:t>
            </w:r>
            <w:proofErr w:type="gramStart"/>
            <w:r w:rsidRPr="003A265C">
              <w:rPr>
                <w:szCs w:val="24"/>
                <w:lang w:val="fr-FR"/>
              </w:rPr>
              <w:t>de habitat</w:t>
            </w:r>
            <w:proofErr w:type="gramEnd"/>
            <w:r w:rsidRPr="003A265C">
              <w:rPr>
                <w:szCs w:val="24"/>
                <w:lang w:val="fr-FR"/>
              </w:rPr>
              <w:t>.</w:t>
            </w:r>
          </w:p>
        </w:tc>
      </w:tr>
      <w:tr w:rsidR="00761BB9" w:rsidRPr="003A265C" w14:paraId="68C3CC76" w14:textId="77777777" w:rsidTr="00A61D4F">
        <w:trPr>
          <w:jc w:val="center"/>
        </w:trPr>
        <w:tc>
          <w:tcPr>
            <w:tcW w:w="700" w:type="dxa"/>
            <w:tcBorders>
              <w:top w:val="single" w:sz="4" w:space="0" w:color="000000"/>
              <w:left w:val="single" w:sz="4" w:space="0" w:color="000000"/>
              <w:bottom w:val="single" w:sz="4" w:space="0" w:color="000000"/>
              <w:right w:val="single" w:sz="4" w:space="0" w:color="000000"/>
            </w:tcBorders>
          </w:tcPr>
          <w:p w14:paraId="682F4E10" w14:textId="77777777" w:rsidR="00761BB9" w:rsidRPr="003A265C" w:rsidRDefault="00761BB9" w:rsidP="003A265C">
            <w:pPr>
              <w:rPr>
                <w:szCs w:val="24"/>
              </w:rPr>
            </w:pPr>
            <w:r w:rsidRPr="003A265C">
              <w:rPr>
                <w:szCs w:val="24"/>
              </w:rPr>
              <w:t>G.5</w:t>
            </w:r>
          </w:p>
        </w:tc>
        <w:tc>
          <w:tcPr>
            <w:tcW w:w="3060" w:type="dxa"/>
            <w:tcBorders>
              <w:top w:val="single" w:sz="4" w:space="0" w:color="000000"/>
              <w:left w:val="single" w:sz="4" w:space="0" w:color="000000"/>
              <w:bottom w:val="single" w:sz="4" w:space="0" w:color="000000"/>
              <w:right w:val="single" w:sz="4" w:space="0" w:color="000000"/>
            </w:tcBorders>
          </w:tcPr>
          <w:p w14:paraId="79D2A323" w14:textId="77777777" w:rsidR="00761BB9" w:rsidRPr="003A265C" w:rsidRDefault="00761BB9" w:rsidP="003A265C">
            <w:pPr>
              <w:ind w:right="-144"/>
              <w:rPr>
                <w:szCs w:val="24"/>
                <w:lang w:val="fr-FR"/>
              </w:rPr>
            </w:pPr>
            <w:r w:rsidRPr="003A265C">
              <w:rPr>
                <w:szCs w:val="24"/>
                <w:lang w:val="fr-FR"/>
              </w:rPr>
              <w:t xml:space="preserve">Intensitatea localizată a impactului cauzat de presiunile actuale asupra tipului </w:t>
            </w:r>
            <w:proofErr w:type="gramStart"/>
            <w:r w:rsidRPr="003A265C">
              <w:rPr>
                <w:szCs w:val="24"/>
                <w:lang w:val="fr-FR"/>
              </w:rPr>
              <w:t>de habitat</w:t>
            </w:r>
            <w:proofErr w:type="gramEnd"/>
          </w:p>
        </w:tc>
        <w:tc>
          <w:tcPr>
            <w:tcW w:w="6248" w:type="dxa"/>
            <w:tcBorders>
              <w:top w:val="single" w:sz="4" w:space="0" w:color="000000"/>
              <w:left w:val="single" w:sz="4" w:space="0" w:color="000000"/>
              <w:bottom w:val="single" w:sz="4" w:space="0" w:color="000000"/>
              <w:right w:val="single" w:sz="4" w:space="0" w:color="000000"/>
            </w:tcBorders>
          </w:tcPr>
          <w:p w14:paraId="20C96210" w14:textId="77777777" w:rsidR="00761BB9" w:rsidRPr="003A265C" w:rsidRDefault="00761BB9" w:rsidP="003A265C">
            <w:pPr>
              <w:jc w:val="both"/>
              <w:rPr>
                <w:szCs w:val="24"/>
                <w:lang w:val="fr-FR"/>
              </w:rPr>
            </w:pPr>
            <w:r w:rsidRPr="003A265C">
              <w:rPr>
                <w:rFonts w:eastAsia="Calibri"/>
                <w:b/>
                <w:szCs w:val="24"/>
                <w:lang w:val="fr-FR"/>
              </w:rPr>
              <w:t xml:space="preserve">Ridicată (R) </w:t>
            </w:r>
            <w:r w:rsidRPr="003A265C">
              <w:rPr>
                <w:rFonts w:eastAsia="Calibri"/>
                <w:szCs w:val="24"/>
                <w:lang w:val="fr-FR"/>
              </w:rPr>
              <w:t xml:space="preserve">– viabilitatea pe termen lung a tipului </w:t>
            </w:r>
            <w:proofErr w:type="gramStart"/>
            <w:r w:rsidRPr="003A265C">
              <w:rPr>
                <w:rFonts w:eastAsia="Calibri"/>
                <w:szCs w:val="24"/>
                <w:lang w:val="fr-FR"/>
              </w:rPr>
              <w:t>de habitat</w:t>
            </w:r>
            <w:proofErr w:type="gramEnd"/>
            <w:r w:rsidRPr="003A265C">
              <w:rPr>
                <w:rFonts w:eastAsia="Calibri"/>
                <w:szCs w:val="24"/>
                <w:lang w:val="fr-FR"/>
              </w:rPr>
              <w:t>, în locul respectiv, este major afectată.</w:t>
            </w:r>
          </w:p>
        </w:tc>
      </w:tr>
      <w:tr w:rsidR="00761BB9" w:rsidRPr="003A265C" w14:paraId="16972019" w14:textId="77777777" w:rsidTr="00A61D4F">
        <w:trPr>
          <w:jc w:val="center"/>
        </w:trPr>
        <w:tc>
          <w:tcPr>
            <w:tcW w:w="700" w:type="dxa"/>
            <w:tcBorders>
              <w:top w:val="single" w:sz="4" w:space="0" w:color="000000"/>
              <w:left w:val="single" w:sz="4" w:space="0" w:color="000000"/>
              <w:bottom w:val="single" w:sz="4" w:space="0" w:color="000000"/>
              <w:right w:val="single" w:sz="4" w:space="0" w:color="000000"/>
            </w:tcBorders>
          </w:tcPr>
          <w:p w14:paraId="3A87C41A" w14:textId="77777777" w:rsidR="00761BB9" w:rsidRPr="003A265C" w:rsidRDefault="00761BB9" w:rsidP="003A265C">
            <w:pPr>
              <w:rPr>
                <w:szCs w:val="24"/>
              </w:rPr>
            </w:pPr>
            <w:r w:rsidRPr="003A265C">
              <w:rPr>
                <w:szCs w:val="24"/>
              </w:rPr>
              <w:t>G.6</w:t>
            </w:r>
          </w:p>
        </w:tc>
        <w:tc>
          <w:tcPr>
            <w:tcW w:w="3060" w:type="dxa"/>
            <w:tcBorders>
              <w:top w:val="single" w:sz="4" w:space="0" w:color="000000"/>
              <w:left w:val="single" w:sz="4" w:space="0" w:color="000000"/>
              <w:bottom w:val="single" w:sz="4" w:space="0" w:color="000000"/>
              <w:right w:val="single" w:sz="4" w:space="0" w:color="000000"/>
            </w:tcBorders>
          </w:tcPr>
          <w:p w14:paraId="057AEF3E" w14:textId="77777777" w:rsidR="00761BB9" w:rsidRPr="003A265C" w:rsidRDefault="00761BB9" w:rsidP="003A265C">
            <w:pPr>
              <w:ind w:right="-144"/>
              <w:rPr>
                <w:szCs w:val="24"/>
              </w:rPr>
            </w:pPr>
            <w:r w:rsidRPr="003A265C">
              <w:rPr>
                <w:szCs w:val="24"/>
              </w:rPr>
              <w:t>Confidențialitate</w:t>
            </w:r>
          </w:p>
        </w:tc>
        <w:tc>
          <w:tcPr>
            <w:tcW w:w="6248" w:type="dxa"/>
            <w:tcBorders>
              <w:top w:val="single" w:sz="4" w:space="0" w:color="000000"/>
              <w:left w:val="single" w:sz="4" w:space="0" w:color="000000"/>
              <w:bottom w:val="single" w:sz="4" w:space="0" w:color="000000"/>
              <w:right w:val="single" w:sz="4" w:space="0" w:color="000000"/>
            </w:tcBorders>
          </w:tcPr>
          <w:p w14:paraId="5838D02C" w14:textId="77777777" w:rsidR="00761BB9" w:rsidRPr="003A265C" w:rsidRDefault="00761BB9" w:rsidP="003A265C">
            <w:pPr>
              <w:jc w:val="both"/>
              <w:rPr>
                <w:szCs w:val="24"/>
              </w:rPr>
            </w:pPr>
            <w:r w:rsidRPr="003A265C">
              <w:rPr>
                <w:szCs w:val="24"/>
              </w:rPr>
              <w:t>Publice</w:t>
            </w:r>
          </w:p>
        </w:tc>
      </w:tr>
      <w:tr w:rsidR="00761BB9" w:rsidRPr="003A265C" w14:paraId="350C9209" w14:textId="77777777" w:rsidTr="00A61D4F">
        <w:trPr>
          <w:jc w:val="center"/>
        </w:trPr>
        <w:tc>
          <w:tcPr>
            <w:tcW w:w="700" w:type="dxa"/>
            <w:tcBorders>
              <w:top w:val="single" w:sz="4" w:space="0" w:color="000000"/>
              <w:left w:val="single" w:sz="4" w:space="0" w:color="000000"/>
              <w:bottom w:val="single" w:sz="4" w:space="0" w:color="000000"/>
              <w:right w:val="single" w:sz="4" w:space="0" w:color="000000"/>
            </w:tcBorders>
          </w:tcPr>
          <w:p w14:paraId="3EB71914" w14:textId="77777777" w:rsidR="00761BB9" w:rsidRPr="003A265C" w:rsidRDefault="00761BB9" w:rsidP="003A265C">
            <w:pPr>
              <w:rPr>
                <w:szCs w:val="24"/>
              </w:rPr>
            </w:pPr>
            <w:r w:rsidRPr="003A265C">
              <w:rPr>
                <w:szCs w:val="24"/>
              </w:rPr>
              <w:t>G.7</w:t>
            </w:r>
          </w:p>
        </w:tc>
        <w:tc>
          <w:tcPr>
            <w:tcW w:w="3060" w:type="dxa"/>
            <w:tcBorders>
              <w:top w:val="single" w:sz="4" w:space="0" w:color="000000"/>
              <w:left w:val="single" w:sz="4" w:space="0" w:color="000000"/>
              <w:bottom w:val="single" w:sz="4" w:space="0" w:color="000000"/>
              <w:right w:val="single" w:sz="4" w:space="0" w:color="000000"/>
            </w:tcBorders>
          </w:tcPr>
          <w:p w14:paraId="1149DE5F" w14:textId="77777777" w:rsidR="00761BB9" w:rsidRPr="003A265C" w:rsidRDefault="00761BB9" w:rsidP="003A265C">
            <w:pPr>
              <w:rPr>
                <w:szCs w:val="24"/>
              </w:rPr>
            </w:pPr>
            <w:r w:rsidRPr="003A265C">
              <w:rPr>
                <w:szCs w:val="24"/>
              </w:rPr>
              <w:t>Detalii</w:t>
            </w:r>
          </w:p>
        </w:tc>
        <w:tc>
          <w:tcPr>
            <w:tcW w:w="6248" w:type="dxa"/>
            <w:tcBorders>
              <w:top w:val="single" w:sz="4" w:space="0" w:color="000000"/>
              <w:left w:val="single" w:sz="4" w:space="0" w:color="000000"/>
              <w:bottom w:val="single" w:sz="4" w:space="0" w:color="000000"/>
              <w:right w:val="single" w:sz="4" w:space="0" w:color="000000"/>
            </w:tcBorders>
            <w:vAlign w:val="center"/>
          </w:tcPr>
          <w:p w14:paraId="59E4AEA3" w14:textId="77777777" w:rsidR="00761BB9" w:rsidRPr="003A265C" w:rsidRDefault="00761BB9" w:rsidP="003A265C">
            <w:pPr>
              <w:jc w:val="both"/>
              <w:rPr>
                <w:szCs w:val="24"/>
                <w:lang w:val="fr-FR"/>
              </w:rPr>
            </w:pPr>
            <w:r w:rsidRPr="003A265C">
              <w:rPr>
                <w:szCs w:val="24"/>
                <w:lang w:val="fr-FR"/>
              </w:rPr>
              <w:t xml:space="preserve">Cu puține excepții, existența habitatelor de pajiști și conservarea valorii înalt naturale a acestora, a fost asigurată de practicile tradiționale de folosință și exploatare. Abandonarea sistemelor pastorale poate duce la o degradare relativ rapidă a acestora prin reducerea suprafeței fragmentelor </w:t>
            </w:r>
            <w:proofErr w:type="gramStart"/>
            <w:r w:rsidRPr="003A265C">
              <w:rPr>
                <w:szCs w:val="24"/>
                <w:lang w:val="fr-FR"/>
              </w:rPr>
              <w:t>de habitat</w:t>
            </w:r>
            <w:proofErr w:type="gramEnd"/>
            <w:r w:rsidRPr="003A265C">
              <w:rPr>
                <w:szCs w:val="24"/>
                <w:lang w:val="fr-FR"/>
              </w:rPr>
              <w:t xml:space="preserve"> (ca urmare a instalării și extinderii vegetației lemnoase), deteriorarea structurii calitative a fitocenozelor, prin modificări ale compoziției floristice, scăderea bogăției specifice, instalarea și proliferarea unor specii nedorite etc.   </w:t>
            </w:r>
          </w:p>
        </w:tc>
      </w:tr>
    </w:tbl>
    <w:p w14:paraId="3E4B2F8C" w14:textId="77777777" w:rsidR="00761BB9" w:rsidRPr="003A265C" w:rsidRDefault="00761BB9" w:rsidP="003A265C">
      <w:pPr>
        <w:tabs>
          <w:tab w:val="left" w:pos="1170"/>
        </w:tabs>
        <w:ind w:left="720"/>
        <w:jc w:val="both"/>
        <w:rPr>
          <w:b/>
          <w:szCs w:val="24"/>
          <w:lang w:val="fr-FR"/>
        </w:rPr>
      </w:pPr>
    </w:p>
    <w:tbl>
      <w:tblPr>
        <w:tblW w:w="100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32"/>
        <w:gridCol w:w="3025"/>
        <w:gridCol w:w="6245"/>
      </w:tblGrid>
      <w:tr w:rsidR="00ED7A5C" w:rsidRPr="003A265C" w14:paraId="631F30D8" w14:textId="77777777" w:rsidTr="00A61D4F">
        <w:trPr>
          <w:jc w:val="center"/>
        </w:trPr>
        <w:tc>
          <w:tcPr>
            <w:tcW w:w="732" w:type="dxa"/>
            <w:tcBorders>
              <w:top w:val="single" w:sz="4" w:space="0" w:color="000000"/>
              <w:left w:val="single" w:sz="4" w:space="0" w:color="000000"/>
              <w:bottom w:val="single" w:sz="4" w:space="0" w:color="000000"/>
              <w:right w:val="single" w:sz="4" w:space="0" w:color="000000"/>
            </w:tcBorders>
          </w:tcPr>
          <w:p w14:paraId="656BE440" w14:textId="77777777" w:rsidR="00ED7A5C" w:rsidRPr="003A265C" w:rsidRDefault="00ED7A5C" w:rsidP="003A265C">
            <w:pPr>
              <w:jc w:val="center"/>
              <w:rPr>
                <w:b/>
                <w:szCs w:val="24"/>
              </w:rPr>
            </w:pPr>
            <w:r w:rsidRPr="003A265C">
              <w:rPr>
                <w:b/>
                <w:szCs w:val="24"/>
              </w:rPr>
              <w:t>Cod</w:t>
            </w:r>
          </w:p>
        </w:tc>
        <w:tc>
          <w:tcPr>
            <w:tcW w:w="3025" w:type="dxa"/>
            <w:tcBorders>
              <w:top w:val="single" w:sz="4" w:space="0" w:color="000000"/>
              <w:left w:val="single" w:sz="4" w:space="0" w:color="000000"/>
              <w:bottom w:val="single" w:sz="4" w:space="0" w:color="000000"/>
              <w:right w:val="single" w:sz="4" w:space="0" w:color="000000"/>
            </w:tcBorders>
          </w:tcPr>
          <w:p w14:paraId="772055A5" w14:textId="77777777" w:rsidR="00ED7A5C" w:rsidRPr="003A265C" w:rsidRDefault="00ED7A5C" w:rsidP="003A265C">
            <w:pPr>
              <w:jc w:val="center"/>
              <w:rPr>
                <w:b/>
                <w:szCs w:val="24"/>
              </w:rPr>
            </w:pPr>
            <w:r w:rsidRPr="003A265C">
              <w:rPr>
                <w:b/>
                <w:szCs w:val="24"/>
              </w:rPr>
              <w:t>Parametru</w:t>
            </w:r>
          </w:p>
        </w:tc>
        <w:tc>
          <w:tcPr>
            <w:tcW w:w="6245" w:type="dxa"/>
            <w:tcBorders>
              <w:top w:val="single" w:sz="4" w:space="0" w:color="000000"/>
              <w:left w:val="single" w:sz="4" w:space="0" w:color="000000"/>
              <w:bottom w:val="single" w:sz="4" w:space="0" w:color="000000"/>
              <w:right w:val="single" w:sz="4" w:space="0" w:color="000000"/>
            </w:tcBorders>
          </w:tcPr>
          <w:p w14:paraId="2E829873" w14:textId="77777777" w:rsidR="00ED7A5C" w:rsidRPr="003A265C" w:rsidRDefault="00ED7A5C" w:rsidP="003A265C">
            <w:pPr>
              <w:jc w:val="center"/>
              <w:rPr>
                <w:b/>
                <w:szCs w:val="24"/>
              </w:rPr>
            </w:pPr>
            <w:r w:rsidRPr="003A265C">
              <w:rPr>
                <w:b/>
                <w:szCs w:val="24"/>
              </w:rPr>
              <w:t>Descriere</w:t>
            </w:r>
          </w:p>
        </w:tc>
      </w:tr>
      <w:tr w:rsidR="00ED7A5C" w:rsidRPr="003A265C" w14:paraId="069A3100" w14:textId="77777777" w:rsidTr="00A61D4F">
        <w:trPr>
          <w:jc w:val="center"/>
        </w:trPr>
        <w:tc>
          <w:tcPr>
            <w:tcW w:w="732" w:type="dxa"/>
            <w:tcBorders>
              <w:top w:val="single" w:sz="4" w:space="0" w:color="000000"/>
              <w:left w:val="single" w:sz="4" w:space="0" w:color="000000"/>
              <w:bottom w:val="single" w:sz="4" w:space="0" w:color="000000"/>
              <w:right w:val="single" w:sz="4" w:space="0" w:color="000000"/>
            </w:tcBorders>
            <w:hideMark/>
          </w:tcPr>
          <w:p w14:paraId="3EA1A9BB" w14:textId="77777777" w:rsidR="00ED7A5C" w:rsidRPr="003A265C" w:rsidRDefault="00ED7A5C" w:rsidP="003A265C">
            <w:pPr>
              <w:rPr>
                <w:b/>
                <w:szCs w:val="24"/>
              </w:rPr>
            </w:pPr>
            <w:r w:rsidRPr="003A265C">
              <w:rPr>
                <w:b/>
                <w:szCs w:val="24"/>
              </w:rPr>
              <w:t>A.9</w:t>
            </w:r>
          </w:p>
        </w:tc>
        <w:tc>
          <w:tcPr>
            <w:tcW w:w="3025" w:type="dxa"/>
            <w:tcBorders>
              <w:top w:val="single" w:sz="4" w:space="0" w:color="000000"/>
              <w:left w:val="single" w:sz="4" w:space="0" w:color="000000"/>
              <w:bottom w:val="single" w:sz="4" w:space="0" w:color="000000"/>
              <w:right w:val="single" w:sz="4" w:space="0" w:color="000000"/>
            </w:tcBorders>
            <w:hideMark/>
          </w:tcPr>
          <w:p w14:paraId="5AF94DEA" w14:textId="77777777" w:rsidR="00ED7A5C" w:rsidRPr="003A265C" w:rsidRDefault="00ED7A5C" w:rsidP="003A265C">
            <w:pPr>
              <w:rPr>
                <w:b/>
                <w:szCs w:val="24"/>
              </w:rPr>
            </w:pPr>
            <w:r w:rsidRPr="003A265C">
              <w:rPr>
                <w:b/>
                <w:szCs w:val="24"/>
              </w:rPr>
              <w:t>Presiune actuală</w:t>
            </w:r>
          </w:p>
        </w:tc>
        <w:tc>
          <w:tcPr>
            <w:tcW w:w="6245" w:type="dxa"/>
            <w:tcBorders>
              <w:top w:val="single" w:sz="4" w:space="0" w:color="000000"/>
              <w:left w:val="single" w:sz="4" w:space="0" w:color="000000"/>
              <w:bottom w:val="single" w:sz="4" w:space="0" w:color="000000"/>
              <w:right w:val="single" w:sz="4" w:space="0" w:color="000000"/>
            </w:tcBorders>
            <w:hideMark/>
          </w:tcPr>
          <w:p w14:paraId="292EE1D3" w14:textId="77777777" w:rsidR="00ED7A5C" w:rsidRPr="003A265C" w:rsidRDefault="00ED7A5C" w:rsidP="003A265C">
            <w:pPr>
              <w:jc w:val="both"/>
              <w:rPr>
                <w:b/>
                <w:szCs w:val="24"/>
              </w:rPr>
            </w:pPr>
            <w:bookmarkStart w:id="94" w:name="_Hlk534799"/>
            <w:r w:rsidRPr="003A265C">
              <w:rPr>
                <w:b/>
                <w:szCs w:val="24"/>
              </w:rPr>
              <w:t>D01.02 – Drumuri</w:t>
            </w:r>
            <w:bookmarkEnd w:id="94"/>
          </w:p>
        </w:tc>
      </w:tr>
      <w:tr w:rsidR="00ED7A5C" w:rsidRPr="003A265C" w14:paraId="40CD326D" w14:textId="77777777" w:rsidTr="00A61D4F">
        <w:trPr>
          <w:jc w:val="center"/>
        </w:trPr>
        <w:tc>
          <w:tcPr>
            <w:tcW w:w="732" w:type="dxa"/>
            <w:tcBorders>
              <w:top w:val="single" w:sz="4" w:space="0" w:color="000000"/>
              <w:left w:val="single" w:sz="4" w:space="0" w:color="000000"/>
              <w:bottom w:val="single" w:sz="4" w:space="0" w:color="000000"/>
              <w:right w:val="single" w:sz="4" w:space="0" w:color="000000"/>
            </w:tcBorders>
            <w:hideMark/>
          </w:tcPr>
          <w:p w14:paraId="64567C34" w14:textId="77777777" w:rsidR="00ED7A5C" w:rsidRPr="003A265C" w:rsidRDefault="00ED7A5C" w:rsidP="003A265C">
            <w:pPr>
              <w:rPr>
                <w:szCs w:val="24"/>
              </w:rPr>
            </w:pPr>
            <w:r w:rsidRPr="003A265C">
              <w:rPr>
                <w:szCs w:val="24"/>
              </w:rPr>
              <w:t>G.1</w:t>
            </w:r>
          </w:p>
        </w:tc>
        <w:tc>
          <w:tcPr>
            <w:tcW w:w="3025" w:type="dxa"/>
            <w:tcBorders>
              <w:top w:val="single" w:sz="4" w:space="0" w:color="000000"/>
              <w:left w:val="single" w:sz="4" w:space="0" w:color="000000"/>
              <w:bottom w:val="single" w:sz="4" w:space="0" w:color="000000"/>
              <w:right w:val="single" w:sz="4" w:space="0" w:color="000000"/>
            </w:tcBorders>
            <w:hideMark/>
          </w:tcPr>
          <w:p w14:paraId="64E7C15D" w14:textId="77777777" w:rsidR="00ED7A5C" w:rsidRPr="003A265C" w:rsidRDefault="00ED7A5C" w:rsidP="003A265C">
            <w:pPr>
              <w:ind w:right="-136"/>
              <w:rPr>
                <w:szCs w:val="24"/>
              </w:rPr>
            </w:pPr>
            <w:r w:rsidRPr="003A265C">
              <w:rPr>
                <w:szCs w:val="24"/>
              </w:rPr>
              <w:t>Clasificarea tipului de habitat</w:t>
            </w:r>
          </w:p>
        </w:tc>
        <w:tc>
          <w:tcPr>
            <w:tcW w:w="6245" w:type="dxa"/>
            <w:tcBorders>
              <w:top w:val="single" w:sz="4" w:space="0" w:color="000000"/>
              <w:left w:val="single" w:sz="4" w:space="0" w:color="000000"/>
              <w:bottom w:val="single" w:sz="4" w:space="0" w:color="000000"/>
              <w:right w:val="single" w:sz="4" w:space="0" w:color="000000"/>
            </w:tcBorders>
            <w:hideMark/>
          </w:tcPr>
          <w:p w14:paraId="29F1EAE6" w14:textId="77777777" w:rsidR="00ED7A5C" w:rsidRPr="003A265C" w:rsidRDefault="00ED7A5C" w:rsidP="003A265C">
            <w:pPr>
              <w:jc w:val="both"/>
              <w:rPr>
                <w:szCs w:val="24"/>
                <w:lang w:val="fr-FR"/>
              </w:rPr>
            </w:pPr>
            <w:r w:rsidRPr="003A265C">
              <w:rPr>
                <w:szCs w:val="24"/>
                <w:lang w:val="fr-FR"/>
              </w:rPr>
              <w:t xml:space="preserve">EC - tip </w:t>
            </w:r>
            <w:proofErr w:type="gramStart"/>
            <w:r w:rsidRPr="003A265C">
              <w:rPr>
                <w:szCs w:val="24"/>
                <w:lang w:val="fr-FR"/>
              </w:rPr>
              <w:t>de habitat</w:t>
            </w:r>
            <w:proofErr w:type="gramEnd"/>
            <w:r w:rsidRPr="003A265C">
              <w:rPr>
                <w:szCs w:val="24"/>
                <w:lang w:val="fr-FR"/>
              </w:rPr>
              <w:t xml:space="preserve"> de importanţă comunitară</w:t>
            </w:r>
          </w:p>
        </w:tc>
      </w:tr>
      <w:tr w:rsidR="00ED7A5C" w:rsidRPr="003A265C" w14:paraId="089356AE" w14:textId="77777777" w:rsidTr="00A61D4F">
        <w:trPr>
          <w:jc w:val="center"/>
        </w:trPr>
        <w:tc>
          <w:tcPr>
            <w:tcW w:w="732" w:type="dxa"/>
            <w:tcBorders>
              <w:top w:val="single" w:sz="4" w:space="0" w:color="000000"/>
              <w:left w:val="single" w:sz="4" w:space="0" w:color="000000"/>
              <w:bottom w:val="single" w:sz="4" w:space="0" w:color="000000"/>
              <w:right w:val="single" w:sz="4" w:space="0" w:color="000000"/>
            </w:tcBorders>
            <w:hideMark/>
          </w:tcPr>
          <w:p w14:paraId="1B145445" w14:textId="77777777" w:rsidR="00ED7A5C" w:rsidRPr="003A265C" w:rsidRDefault="00ED7A5C" w:rsidP="003A265C">
            <w:pPr>
              <w:rPr>
                <w:szCs w:val="24"/>
              </w:rPr>
            </w:pPr>
            <w:r w:rsidRPr="003A265C">
              <w:rPr>
                <w:szCs w:val="24"/>
              </w:rPr>
              <w:t>G.2</w:t>
            </w:r>
          </w:p>
        </w:tc>
        <w:tc>
          <w:tcPr>
            <w:tcW w:w="3025" w:type="dxa"/>
            <w:tcBorders>
              <w:top w:val="single" w:sz="4" w:space="0" w:color="000000"/>
              <w:left w:val="single" w:sz="4" w:space="0" w:color="000000"/>
              <w:bottom w:val="single" w:sz="4" w:space="0" w:color="000000"/>
              <w:right w:val="single" w:sz="4" w:space="0" w:color="000000"/>
            </w:tcBorders>
            <w:hideMark/>
          </w:tcPr>
          <w:p w14:paraId="75F19848" w14:textId="77777777" w:rsidR="00ED7A5C" w:rsidRPr="003A265C" w:rsidRDefault="00ED7A5C" w:rsidP="003A265C">
            <w:pPr>
              <w:ind w:right="-136"/>
              <w:rPr>
                <w:szCs w:val="24"/>
                <w:lang w:val="fr-FR"/>
              </w:rPr>
            </w:pPr>
            <w:r w:rsidRPr="003A265C">
              <w:rPr>
                <w:szCs w:val="24"/>
                <w:lang w:val="fr-FR"/>
              </w:rPr>
              <w:t xml:space="preserve">Codul unic al tipului </w:t>
            </w:r>
            <w:proofErr w:type="gramStart"/>
            <w:r w:rsidRPr="003A265C">
              <w:rPr>
                <w:szCs w:val="24"/>
                <w:lang w:val="fr-FR"/>
              </w:rPr>
              <w:t>de habitat</w:t>
            </w:r>
            <w:proofErr w:type="gramEnd"/>
          </w:p>
        </w:tc>
        <w:tc>
          <w:tcPr>
            <w:tcW w:w="6245" w:type="dxa"/>
            <w:tcBorders>
              <w:top w:val="single" w:sz="4" w:space="0" w:color="000000"/>
              <w:left w:val="single" w:sz="4" w:space="0" w:color="000000"/>
              <w:bottom w:val="single" w:sz="4" w:space="0" w:color="000000"/>
              <w:right w:val="single" w:sz="4" w:space="0" w:color="000000"/>
            </w:tcBorders>
            <w:hideMark/>
          </w:tcPr>
          <w:p w14:paraId="506BEB5B" w14:textId="77777777" w:rsidR="00ED7A5C" w:rsidRPr="003A265C" w:rsidRDefault="00ED7A5C" w:rsidP="003A265C">
            <w:pPr>
              <w:jc w:val="both"/>
              <w:rPr>
                <w:b/>
                <w:szCs w:val="24"/>
              </w:rPr>
            </w:pPr>
            <w:r w:rsidRPr="003A265C">
              <w:rPr>
                <w:b/>
                <w:spacing w:val="-2"/>
                <w:szCs w:val="24"/>
              </w:rPr>
              <w:t>4060</w:t>
            </w:r>
            <w:r w:rsidRPr="003A265C">
              <w:rPr>
                <w:b/>
                <w:szCs w:val="24"/>
              </w:rPr>
              <w:t>, 6230*, 6520</w:t>
            </w:r>
          </w:p>
          <w:p w14:paraId="5730DCCC" w14:textId="77777777" w:rsidR="00ED7A5C" w:rsidRPr="003A265C" w:rsidRDefault="00ED7A5C" w:rsidP="003A265C">
            <w:pPr>
              <w:jc w:val="both"/>
              <w:rPr>
                <w:szCs w:val="24"/>
              </w:rPr>
            </w:pPr>
          </w:p>
        </w:tc>
      </w:tr>
      <w:tr w:rsidR="00ED7A5C" w:rsidRPr="003A265C" w14:paraId="383393D0" w14:textId="77777777" w:rsidTr="00A61D4F">
        <w:trPr>
          <w:jc w:val="center"/>
        </w:trPr>
        <w:tc>
          <w:tcPr>
            <w:tcW w:w="732" w:type="dxa"/>
            <w:tcBorders>
              <w:top w:val="single" w:sz="4" w:space="0" w:color="000000"/>
              <w:left w:val="single" w:sz="4" w:space="0" w:color="000000"/>
              <w:bottom w:val="single" w:sz="4" w:space="0" w:color="000000"/>
              <w:right w:val="single" w:sz="4" w:space="0" w:color="000000"/>
            </w:tcBorders>
            <w:hideMark/>
          </w:tcPr>
          <w:p w14:paraId="1770F927" w14:textId="77777777" w:rsidR="00ED7A5C" w:rsidRPr="003A265C" w:rsidRDefault="00ED7A5C" w:rsidP="003A265C">
            <w:pPr>
              <w:rPr>
                <w:szCs w:val="24"/>
              </w:rPr>
            </w:pPr>
            <w:r w:rsidRPr="003A265C">
              <w:rPr>
                <w:szCs w:val="24"/>
              </w:rPr>
              <w:t>G.3</w:t>
            </w:r>
          </w:p>
        </w:tc>
        <w:tc>
          <w:tcPr>
            <w:tcW w:w="3025" w:type="dxa"/>
            <w:tcBorders>
              <w:top w:val="single" w:sz="4" w:space="0" w:color="000000"/>
              <w:left w:val="single" w:sz="4" w:space="0" w:color="000000"/>
              <w:bottom w:val="single" w:sz="4" w:space="0" w:color="000000"/>
              <w:right w:val="single" w:sz="4" w:space="0" w:color="000000"/>
            </w:tcBorders>
            <w:hideMark/>
          </w:tcPr>
          <w:p w14:paraId="6412F986" w14:textId="77777777" w:rsidR="00ED7A5C" w:rsidRPr="003A265C" w:rsidRDefault="00ED7A5C" w:rsidP="003A265C">
            <w:pPr>
              <w:rPr>
                <w:szCs w:val="24"/>
                <w:lang w:val="fr-FR"/>
              </w:rPr>
            </w:pPr>
            <w:r w:rsidRPr="003A265C">
              <w:rPr>
                <w:szCs w:val="24"/>
                <w:lang w:val="fr-FR"/>
              </w:rPr>
              <w:t xml:space="preserve">Localizarea impactului cauzat de presiunile actuale asupra tipului </w:t>
            </w:r>
            <w:proofErr w:type="gramStart"/>
            <w:r w:rsidRPr="003A265C">
              <w:rPr>
                <w:szCs w:val="24"/>
                <w:lang w:val="fr-FR"/>
              </w:rPr>
              <w:t>de habitat</w:t>
            </w:r>
            <w:proofErr w:type="gramEnd"/>
            <w:r w:rsidRPr="003A265C">
              <w:rPr>
                <w:szCs w:val="24"/>
                <w:lang w:val="fr-FR"/>
              </w:rPr>
              <w:t xml:space="preserve"> [geometrie]</w:t>
            </w:r>
          </w:p>
        </w:tc>
        <w:tc>
          <w:tcPr>
            <w:tcW w:w="6245" w:type="dxa"/>
            <w:tcBorders>
              <w:top w:val="single" w:sz="4" w:space="0" w:color="000000"/>
              <w:left w:val="single" w:sz="4" w:space="0" w:color="000000"/>
              <w:bottom w:val="single" w:sz="4" w:space="0" w:color="000000"/>
              <w:right w:val="single" w:sz="4" w:space="0" w:color="000000"/>
            </w:tcBorders>
            <w:hideMark/>
          </w:tcPr>
          <w:p w14:paraId="46FB77E6" w14:textId="77777777" w:rsidR="00ED7A5C" w:rsidRPr="003A265C" w:rsidRDefault="00ED7A5C" w:rsidP="003A265C">
            <w:pPr>
              <w:jc w:val="both"/>
              <w:rPr>
                <w:szCs w:val="24"/>
                <w:lang w:val="fr-FR"/>
              </w:rPr>
            </w:pPr>
            <w:r w:rsidRPr="003A265C">
              <w:rPr>
                <w:szCs w:val="24"/>
                <w:lang w:val="fr-FR"/>
              </w:rPr>
              <w:t>Harta se regăsește în Anexa 3.2</w:t>
            </w:r>
            <w:r w:rsidR="004B5DD1" w:rsidRPr="003A265C">
              <w:rPr>
                <w:szCs w:val="24"/>
                <w:lang w:val="fr-FR"/>
              </w:rPr>
              <w:t>2</w:t>
            </w:r>
            <w:r w:rsidRPr="003A265C">
              <w:rPr>
                <w:szCs w:val="24"/>
                <w:lang w:val="fr-FR"/>
              </w:rPr>
              <w:t>.2</w:t>
            </w:r>
          </w:p>
        </w:tc>
      </w:tr>
      <w:tr w:rsidR="00ED7A5C" w:rsidRPr="003A265C" w14:paraId="0739D9B0" w14:textId="77777777" w:rsidTr="00A61D4F">
        <w:trPr>
          <w:jc w:val="center"/>
        </w:trPr>
        <w:tc>
          <w:tcPr>
            <w:tcW w:w="732" w:type="dxa"/>
            <w:tcBorders>
              <w:top w:val="single" w:sz="4" w:space="0" w:color="000000"/>
              <w:left w:val="single" w:sz="4" w:space="0" w:color="000000"/>
              <w:bottom w:val="single" w:sz="4" w:space="0" w:color="000000"/>
              <w:right w:val="single" w:sz="4" w:space="0" w:color="000000"/>
            </w:tcBorders>
            <w:hideMark/>
          </w:tcPr>
          <w:p w14:paraId="2DBA6390" w14:textId="77777777" w:rsidR="00ED7A5C" w:rsidRPr="003A265C" w:rsidRDefault="00ED7A5C" w:rsidP="003A265C">
            <w:pPr>
              <w:rPr>
                <w:szCs w:val="24"/>
              </w:rPr>
            </w:pPr>
            <w:r w:rsidRPr="003A265C">
              <w:rPr>
                <w:szCs w:val="24"/>
              </w:rPr>
              <w:t>G.4</w:t>
            </w:r>
          </w:p>
        </w:tc>
        <w:tc>
          <w:tcPr>
            <w:tcW w:w="3025" w:type="dxa"/>
            <w:tcBorders>
              <w:top w:val="single" w:sz="4" w:space="0" w:color="000000"/>
              <w:left w:val="single" w:sz="4" w:space="0" w:color="000000"/>
              <w:bottom w:val="single" w:sz="4" w:space="0" w:color="000000"/>
              <w:right w:val="single" w:sz="4" w:space="0" w:color="000000"/>
            </w:tcBorders>
            <w:hideMark/>
          </w:tcPr>
          <w:p w14:paraId="628A4C59" w14:textId="77777777" w:rsidR="00ED7A5C" w:rsidRPr="003A265C" w:rsidRDefault="00ED7A5C" w:rsidP="003A265C">
            <w:pPr>
              <w:ind w:right="-136"/>
              <w:rPr>
                <w:szCs w:val="24"/>
                <w:lang w:val="fr-FR"/>
              </w:rPr>
            </w:pPr>
            <w:r w:rsidRPr="003A265C">
              <w:rPr>
                <w:szCs w:val="24"/>
                <w:lang w:val="fr-FR"/>
              </w:rPr>
              <w:t xml:space="preserve">Localizarea impactului cauzat de presiunile actuale asupra tipului </w:t>
            </w:r>
            <w:proofErr w:type="gramStart"/>
            <w:r w:rsidRPr="003A265C">
              <w:rPr>
                <w:szCs w:val="24"/>
                <w:lang w:val="fr-FR"/>
              </w:rPr>
              <w:t>de habitat</w:t>
            </w:r>
            <w:proofErr w:type="gramEnd"/>
            <w:r w:rsidRPr="003A265C">
              <w:rPr>
                <w:szCs w:val="24"/>
                <w:lang w:val="fr-FR"/>
              </w:rPr>
              <w:t xml:space="preserve"> [descriere]</w:t>
            </w:r>
          </w:p>
        </w:tc>
        <w:tc>
          <w:tcPr>
            <w:tcW w:w="6245" w:type="dxa"/>
            <w:tcBorders>
              <w:top w:val="single" w:sz="4" w:space="0" w:color="000000"/>
              <w:left w:val="single" w:sz="4" w:space="0" w:color="000000"/>
              <w:bottom w:val="single" w:sz="4" w:space="0" w:color="000000"/>
              <w:right w:val="single" w:sz="4" w:space="0" w:color="000000"/>
            </w:tcBorders>
            <w:hideMark/>
          </w:tcPr>
          <w:p w14:paraId="6E9FE5A5" w14:textId="77777777" w:rsidR="00ED7A5C" w:rsidRPr="003A265C" w:rsidRDefault="00ED7A5C" w:rsidP="003A265C">
            <w:pPr>
              <w:jc w:val="both"/>
              <w:rPr>
                <w:b/>
                <w:szCs w:val="24"/>
                <w:lang w:val="fr-FR"/>
              </w:rPr>
            </w:pPr>
            <w:r w:rsidRPr="003A265C">
              <w:rPr>
                <w:szCs w:val="24"/>
                <w:lang w:val="fr-FR"/>
              </w:rPr>
              <w:t xml:space="preserve">În zonele în care drumurile de exploatare traversează sau sunt adiacente habitatele </w:t>
            </w:r>
            <w:r w:rsidRPr="003A265C">
              <w:rPr>
                <w:b/>
                <w:spacing w:val="-2"/>
                <w:szCs w:val="24"/>
                <w:lang w:val="fr-FR"/>
              </w:rPr>
              <w:t>4060</w:t>
            </w:r>
            <w:r w:rsidRPr="003A265C">
              <w:rPr>
                <w:b/>
                <w:szCs w:val="24"/>
                <w:lang w:val="fr-FR"/>
              </w:rPr>
              <w:t>, 6230*, 6520</w:t>
            </w:r>
          </w:p>
        </w:tc>
      </w:tr>
      <w:tr w:rsidR="00ED7A5C" w:rsidRPr="003A265C" w14:paraId="418DC656" w14:textId="77777777" w:rsidTr="00A61D4F">
        <w:trPr>
          <w:jc w:val="center"/>
        </w:trPr>
        <w:tc>
          <w:tcPr>
            <w:tcW w:w="732" w:type="dxa"/>
            <w:tcBorders>
              <w:top w:val="single" w:sz="4" w:space="0" w:color="000000"/>
              <w:left w:val="single" w:sz="4" w:space="0" w:color="000000"/>
              <w:bottom w:val="single" w:sz="4" w:space="0" w:color="000000"/>
              <w:right w:val="single" w:sz="4" w:space="0" w:color="000000"/>
            </w:tcBorders>
            <w:hideMark/>
          </w:tcPr>
          <w:p w14:paraId="5160FA65" w14:textId="77777777" w:rsidR="00ED7A5C" w:rsidRPr="003A265C" w:rsidRDefault="00ED7A5C" w:rsidP="003A265C">
            <w:pPr>
              <w:rPr>
                <w:szCs w:val="24"/>
              </w:rPr>
            </w:pPr>
            <w:r w:rsidRPr="003A265C">
              <w:rPr>
                <w:szCs w:val="24"/>
              </w:rPr>
              <w:t>G.5</w:t>
            </w:r>
          </w:p>
        </w:tc>
        <w:tc>
          <w:tcPr>
            <w:tcW w:w="3025" w:type="dxa"/>
            <w:tcBorders>
              <w:top w:val="single" w:sz="4" w:space="0" w:color="000000"/>
              <w:left w:val="single" w:sz="4" w:space="0" w:color="000000"/>
              <w:bottom w:val="single" w:sz="4" w:space="0" w:color="000000"/>
              <w:right w:val="single" w:sz="4" w:space="0" w:color="000000"/>
            </w:tcBorders>
            <w:hideMark/>
          </w:tcPr>
          <w:p w14:paraId="1072DD25" w14:textId="77777777" w:rsidR="00ED7A5C" w:rsidRPr="003A265C" w:rsidRDefault="00ED7A5C" w:rsidP="003A265C">
            <w:pPr>
              <w:tabs>
                <w:tab w:val="left" w:pos="1584"/>
              </w:tabs>
              <w:rPr>
                <w:szCs w:val="24"/>
                <w:lang w:val="fr-FR"/>
              </w:rPr>
            </w:pPr>
            <w:r w:rsidRPr="003A265C">
              <w:rPr>
                <w:szCs w:val="24"/>
                <w:lang w:val="fr-FR"/>
              </w:rPr>
              <w:t xml:space="preserve">Intensitatea localizată a impactului cauzat de presiunile actuale asupra tipului </w:t>
            </w:r>
            <w:proofErr w:type="gramStart"/>
            <w:r w:rsidRPr="003A265C">
              <w:rPr>
                <w:szCs w:val="24"/>
                <w:lang w:val="fr-FR"/>
              </w:rPr>
              <w:t>de habitat</w:t>
            </w:r>
            <w:proofErr w:type="gramEnd"/>
          </w:p>
        </w:tc>
        <w:tc>
          <w:tcPr>
            <w:tcW w:w="6245" w:type="dxa"/>
            <w:tcBorders>
              <w:top w:val="single" w:sz="4" w:space="0" w:color="000000"/>
              <w:left w:val="single" w:sz="4" w:space="0" w:color="000000"/>
              <w:bottom w:val="single" w:sz="4" w:space="0" w:color="000000"/>
              <w:right w:val="single" w:sz="4" w:space="0" w:color="000000"/>
            </w:tcBorders>
            <w:hideMark/>
          </w:tcPr>
          <w:p w14:paraId="219A8FDD" w14:textId="77777777" w:rsidR="00ED7A5C" w:rsidRPr="003A265C" w:rsidRDefault="00ED7A5C" w:rsidP="003A265C">
            <w:pPr>
              <w:jc w:val="both"/>
              <w:rPr>
                <w:rFonts w:eastAsia="Calibri"/>
                <w:szCs w:val="24"/>
                <w:lang w:val="fr-FR"/>
              </w:rPr>
            </w:pPr>
            <w:r w:rsidRPr="003A265C">
              <w:rPr>
                <w:rFonts w:eastAsia="Calibri"/>
                <w:b/>
                <w:szCs w:val="24"/>
                <w:lang w:val="fr-FR"/>
              </w:rPr>
              <w:t xml:space="preserve">Scăzută (S) </w:t>
            </w:r>
            <w:r w:rsidRPr="003A265C">
              <w:rPr>
                <w:rFonts w:eastAsia="Calibri"/>
                <w:szCs w:val="24"/>
                <w:lang w:val="fr-FR"/>
              </w:rPr>
              <w:t xml:space="preserve">– viabilitatea pe termen lung a tipului </w:t>
            </w:r>
            <w:proofErr w:type="gramStart"/>
            <w:r w:rsidRPr="003A265C">
              <w:rPr>
                <w:rFonts w:eastAsia="Calibri"/>
                <w:szCs w:val="24"/>
                <w:lang w:val="fr-FR"/>
              </w:rPr>
              <w:t>de habitat</w:t>
            </w:r>
            <w:proofErr w:type="gramEnd"/>
            <w:r w:rsidRPr="003A265C">
              <w:rPr>
                <w:rFonts w:eastAsia="Calibri"/>
                <w:szCs w:val="24"/>
                <w:lang w:val="fr-FR"/>
              </w:rPr>
              <w:t>, în locul respectiv, nu este semnificativ afectată.</w:t>
            </w:r>
          </w:p>
        </w:tc>
      </w:tr>
      <w:tr w:rsidR="00ED7A5C" w:rsidRPr="003A265C" w14:paraId="7C53D162" w14:textId="77777777" w:rsidTr="00A61D4F">
        <w:trPr>
          <w:jc w:val="center"/>
        </w:trPr>
        <w:tc>
          <w:tcPr>
            <w:tcW w:w="732" w:type="dxa"/>
            <w:tcBorders>
              <w:top w:val="single" w:sz="4" w:space="0" w:color="000000"/>
              <w:left w:val="single" w:sz="4" w:space="0" w:color="000000"/>
              <w:bottom w:val="single" w:sz="4" w:space="0" w:color="000000"/>
              <w:right w:val="single" w:sz="4" w:space="0" w:color="000000"/>
            </w:tcBorders>
            <w:hideMark/>
          </w:tcPr>
          <w:p w14:paraId="76FE9BCB" w14:textId="77777777" w:rsidR="00ED7A5C" w:rsidRPr="003A265C" w:rsidRDefault="00ED7A5C" w:rsidP="003A265C">
            <w:pPr>
              <w:rPr>
                <w:szCs w:val="24"/>
              </w:rPr>
            </w:pPr>
            <w:r w:rsidRPr="003A265C">
              <w:rPr>
                <w:szCs w:val="24"/>
              </w:rPr>
              <w:t>G.6</w:t>
            </w:r>
          </w:p>
        </w:tc>
        <w:tc>
          <w:tcPr>
            <w:tcW w:w="3025" w:type="dxa"/>
            <w:tcBorders>
              <w:top w:val="single" w:sz="4" w:space="0" w:color="000000"/>
              <w:left w:val="single" w:sz="4" w:space="0" w:color="000000"/>
              <w:bottom w:val="single" w:sz="4" w:space="0" w:color="000000"/>
              <w:right w:val="single" w:sz="4" w:space="0" w:color="000000"/>
            </w:tcBorders>
            <w:hideMark/>
          </w:tcPr>
          <w:p w14:paraId="20ABB0AF" w14:textId="77777777" w:rsidR="00ED7A5C" w:rsidRPr="003A265C" w:rsidRDefault="00ED7A5C" w:rsidP="003A265C">
            <w:pPr>
              <w:ind w:right="-136"/>
              <w:rPr>
                <w:szCs w:val="24"/>
              </w:rPr>
            </w:pPr>
            <w:r w:rsidRPr="003A265C">
              <w:rPr>
                <w:szCs w:val="24"/>
              </w:rPr>
              <w:t>Confidențialitate</w:t>
            </w:r>
          </w:p>
        </w:tc>
        <w:tc>
          <w:tcPr>
            <w:tcW w:w="6245" w:type="dxa"/>
            <w:tcBorders>
              <w:top w:val="single" w:sz="4" w:space="0" w:color="000000"/>
              <w:left w:val="single" w:sz="4" w:space="0" w:color="000000"/>
              <w:bottom w:val="single" w:sz="4" w:space="0" w:color="000000"/>
              <w:right w:val="single" w:sz="4" w:space="0" w:color="000000"/>
            </w:tcBorders>
            <w:hideMark/>
          </w:tcPr>
          <w:p w14:paraId="75A5FFD0" w14:textId="77777777" w:rsidR="00ED7A5C" w:rsidRPr="003A265C" w:rsidRDefault="00ED7A5C" w:rsidP="003A265C">
            <w:pPr>
              <w:jc w:val="both"/>
              <w:rPr>
                <w:szCs w:val="24"/>
              </w:rPr>
            </w:pPr>
            <w:r w:rsidRPr="003A265C">
              <w:rPr>
                <w:szCs w:val="24"/>
              </w:rPr>
              <w:t>Publice</w:t>
            </w:r>
          </w:p>
        </w:tc>
      </w:tr>
      <w:tr w:rsidR="00ED7A5C" w:rsidRPr="003A265C" w14:paraId="37EBA76A" w14:textId="77777777" w:rsidTr="00A61D4F">
        <w:trPr>
          <w:jc w:val="center"/>
        </w:trPr>
        <w:tc>
          <w:tcPr>
            <w:tcW w:w="732" w:type="dxa"/>
            <w:tcBorders>
              <w:top w:val="single" w:sz="4" w:space="0" w:color="000000"/>
              <w:left w:val="single" w:sz="4" w:space="0" w:color="000000"/>
              <w:bottom w:val="single" w:sz="4" w:space="0" w:color="000000"/>
              <w:right w:val="single" w:sz="4" w:space="0" w:color="000000"/>
            </w:tcBorders>
            <w:hideMark/>
          </w:tcPr>
          <w:p w14:paraId="3694A280" w14:textId="77777777" w:rsidR="00ED7A5C" w:rsidRPr="003A265C" w:rsidRDefault="00ED7A5C" w:rsidP="003A265C">
            <w:pPr>
              <w:rPr>
                <w:szCs w:val="24"/>
              </w:rPr>
            </w:pPr>
            <w:r w:rsidRPr="003A265C">
              <w:rPr>
                <w:szCs w:val="24"/>
              </w:rPr>
              <w:t>G.7</w:t>
            </w:r>
          </w:p>
        </w:tc>
        <w:tc>
          <w:tcPr>
            <w:tcW w:w="3025" w:type="dxa"/>
            <w:tcBorders>
              <w:top w:val="single" w:sz="4" w:space="0" w:color="000000"/>
              <w:left w:val="single" w:sz="4" w:space="0" w:color="000000"/>
              <w:bottom w:val="single" w:sz="4" w:space="0" w:color="000000"/>
              <w:right w:val="single" w:sz="4" w:space="0" w:color="000000"/>
            </w:tcBorders>
            <w:hideMark/>
          </w:tcPr>
          <w:p w14:paraId="7F2AD2C0" w14:textId="77777777" w:rsidR="00ED7A5C" w:rsidRPr="003A265C" w:rsidRDefault="00ED7A5C" w:rsidP="003A265C">
            <w:pPr>
              <w:rPr>
                <w:szCs w:val="24"/>
              </w:rPr>
            </w:pPr>
            <w:r w:rsidRPr="003A265C">
              <w:rPr>
                <w:szCs w:val="24"/>
              </w:rPr>
              <w:t>Detalii</w:t>
            </w:r>
          </w:p>
        </w:tc>
        <w:tc>
          <w:tcPr>
            <w:tcW w:w="6245" w:type="dxa"/>
            <w:tcBorders>
              <w:top w:val="single" w:sz="4" w:space="0" w:color="000000"/>
              <w:left w:val="single" w:sz="4" w:space="0" w:color="000000"/>
              <w:bottom w:val="single" w:sz="4" w:space="0" w:color="000000"/>
              <w:right w:val="single" w:sz="4" w:space="0" w:color="000000"/>
            </w:tcBorders>
            <w:hideMark/>
          </w:tcPr>
          <w:p w14:paraId="28E4102E" w14:textId="77777777" w:rsidR="00ED7A5C" w:rsidRPr="003A265C" w:rsidRDefault="00ED7A5C" w:rsidP="003A265C">
            <w:pPr>
              <w:jc w:val="both"/>
              <w:rPr>
                <w:szCs w:val="24"/>
                <w:lang w:val="fr-FR"/>
              </w:rPr>
            </w:pPr>
            <w:r w:rsidRPr="003A265C">
              <w:rPr>
                <w:szCs w:val="24"/>
                <w:lang w:val="fr-FR"/>
              </w:rPr>
              <w:t xml:space="preserve">Impactul se poate manifesta </w:t>
            </w:r>
            <w:proofErr w:type="gramStart"/>
            <w:r w:rsidRPr="003A265C">
              <w:rPr>
                <w:szCs w:val="24"/>
                <w:lang w:val="fr-FR"/>
              </w:rPr>
              <w:t>prin:</w:t>
            </w:r>
            <w:proofErr w:type="gramEnd"/>
          </w:p>
          <w:p w14:paraId="504D7513" w14:textId="77777777" w:rsidR="00ED7A5C" w:rsidRPr="003A265C" w:rsidRDefault="00ED7A5C" w:rsidP="003A265C">
            <w:pPr>
              <w:jc w:val="both"/>
              <w:rPr>
                <w:szCs w:val="24"/>
                <w:lang w:val="fr-FR"/>
              </w:rPr>
            </w:pPr>
            <w:r w:rsidRPr="003A265C">
              <w:rPr>
                <w:szCs w:val="24"/>
                <w:lang w:val="fr-FR"/>
              </w:rPr>
              <w:t xml:space="preserve">- deteriorarea integrității spațiale a habitatului, datorită creșterii gradului de </w:t>
            </w:r>
            <w:proofErr w:type="gramStart"/>
            <w:r w:rsidRPr="003A265C">
              <w:rPr>
                <w:szCs w:val="24"/>
                <w:lang w:val="fr-FR"/>
              </w:rPr>
              <w:t>fragmentare;</w:t>
            </w:r>
            <w:proofErr w:type="gramEnd"/>
          </w:p>
          <w:p w14:paraId="469134DD" w14:textId="77777777" w:rsidR="00ED7A5C" w:rsidRPr="003A265C" w:rsidRDefault="00ED7A5C" w:rsidP="003A265C">
            <w:pPr>
              <w:jc w:val="both"/>
              <w:rPr>
                <w:szCs w:val="24"/>
                <w:lang w:val="fr-FR"/>
              </w:rPr>
            </w:pPr>
            <w:r w:rsidRPr="003A265C">
              <w:rPr>
                <w:szCs w:val="24"/>
                <w:lang w:val="fr-FR"/>
              </w:rPr>
              <w:t xml:space="preserve">- tasarea, eutrofizarea, modificarea regimului hidric și al pH-ului solului din apropierea </w:t>
            </w:r>
            <w:proofErr w:type="gramStart"/>
            <w:r w:rsidRPr="003A265C">
              <w:rPr>
                <w:szCs w:val="24"/>
                <w:lang w:val="fr-FR"/>
              </w:rPr>
              <w:t>drumului;</w:t>
            </w:r>
            <w:proofErr w:type="gramEnd"/>
            <w:r w:rsidRPr="003A265C">
              <w:rPr>
                <w:szCs w:val="24"/>
                <w:lang w:val="fr-FR"/>
              </w:rPr>
              <w:t xml:space="preserve"> </w:t>
            </w:r>
          </w:p>
          <w:p w14:paraId="4BA5EFC1" w14:textId="77777777" w:rsidR="00ED7A5C" w:rsidRPr="003A265C" w:rsidRDefault="00ED7A5C" w:rsidP="003A265C">
            <w:pPr>
              <w:jc w:val="both"/>
              <w:rPr>
                <w:szCs w:val="24"/>
              </w:rPr>
            </w:pPr>
            <w:r w:rsidRPr="003A265C">
              <w:rPr>
                <w:szCs w:val="24"/>
              </w:rPr>
              <w:t>- antropizarea vegetației, prin afirmarea speciilor ruderale etc.</w:t>
            </w:r>
          </w:p>
        </w:tc>
      </w:tr>
    </w:tbl>
    <w:p w14:paraId="6682615A" w14:textId="77777777" w:rsidR="00ED7A5C" w:rsidRPr="003A265C" w:rsidRDefault="00ED7A5C" w:rsidP="003A265C">
      <w:pPr>
        <w:tabs>
          <w:tab w:val="left" w:pos="1170"/>
        </w:tabs>
        <w:ind w:left="720"/>
        <w:jc w:val="both"/>
        <w:rPr>
          <w:b/>
          <w:szCs w:val="24"/>
        </w:rPr>
      </w:pPr>
    </w:p>
    <w:tbl>
      <w:tblPr>
        <w:tblW w:w="100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35"/>
        <w:gridCol w:w="3024"/>
        <w:gridCol w:w="6246"/>
      </w:tblGrid>
      <w:tr w:rsidR="00ED7A5C" w:rsidRPr="003A265C" w14:paraId="25BC2FD7" w14:textId="77777777" w:rsidTr="00A61D4F">
        <w:trPr>
          <w:jc w:val="center"/>
        </w:trPr>
        <w:tc>
          <w:tcPr>
            <w:tcW w:w="735" w:type="dxa"/>
            <w:tcBorders>
              <w:top w:val="single" w:sz="4" w:space="0" w:color="000000"/>
              <w:left w:val="single" w:sz="4" w:space="0" w:color="000000"/>
              <w:bottom w:val="single" w:sz="4" w:space="0" w:color="000000"/>
              <w:right w:val="single" w:sz="4" w:space="0" w:color="000000"/>
            </w:tcBorders>
          </w:tcPr>
          <w:p w14:paraId="32DD9D5A" w14:textId="77777777" w:rsidR="00ED7A5C" w:rsidRPr="003A265C" w:rsidRDefault="00ED7A5C" w:rsidP="003A265C">
            <w:pPr>
              <w:jc w:val="center"/>
              <w:rPr>
                <w:b/>
                <w:szCs w:val="24"/>
              </w:rPr>
            </w:pPr>
            <w:r w:rsidRPr="003A265C">
              <w:rPr>
                <w:b/>
                <w:szCs w:val="24"/>
              </w:rPr>
              <w:t>Cod</w:t>
            </w:r>
          </w:p>
        </w:tc>
        <w:tc>
          <w:tcPr>
            <w:tcW w:w="3024" w:type="dxa"/>
            <w:tcBorders>
              <w:top w:val="single" w:sz="4" w:space="0" w:color="000000"/>
              <w:left w:val="single" w:sz="4" w:space="0" w:color="000000"/>
              <w:bottom w:val="single" w:sz="4" w:space="0" w:color="000000"/>
              <w:right w:val="single" w:sz="4" w:space="0" w:color="000000"/>
            </w:tcBorders>
          </w:tcPr>
          <w:p w14:paraId="7AEA4F7F" w14:textId="77777777" w:rsidR="00ED7A5C" w:rsidRPr="003A265C" w:rsidRDefault="00ED7A5C" w:rsidP="003A265C">
            <w:pPr>
              <w:jc w:val="center"/>
              <w:rPr>
                <w:b/>
                <w:szCs w:val="24"/>
              </w:rPr>
            </w:pPr>
            <w:r w:rsidRPr="003A265C">
              <w:rPr>
                <w:b/>
                <w:szCs w:val="24"/>
              </w:rPr>
              <w:t>Parametru</w:t>
            </w:r>
          </w:p>
        </w:tc>
        <w:tc>
          <w:tcPr>
            <w:tcW w:w="6246" w:type="dxa"/>
            <w:tcBorders>
              <w:top w:val="single" w:sz="4" w:space="0" w:color="000000"/>
              <w:left w:val="single" w:sz="4" w:space="0" w:color="000000"/>
              <w:bottom w:val="single" w:sz="4" w:space="0" w:color="000000"/>
              <w:right w:val="single" w:sz="4" w:space="0" w:color="000000"/>
            </w:tcBorders>
          </w:tcPr>
          <w:p w14:paraId="09F8B81F" w14:textId="77777777" w:rsidR="00ED7A5C" w:rsidRPr="003A265C" w:rsidRDefault="00ED7A5C" w:rsidP="003A265C">
            <w:pPr>
              <w:jc w:val="center"/>
              <w:rPr>
                <w:b/>
                <w:szCs w:val="24"/>
              </w:rPr>
            </w:pPr>
            <w:r w:rsidRPr="003A265C">
              <w:rPr>
                <w:b/>
                <w:szCs w:val="24"/>
              </w:rPr>
              <w:t>Descriere</w:t>
            </w:r>
          </w:p>
        </w:tc>
      </w:tr>
      <w:tr w:rsidR="00ED7A5C" w:rsidRPr="003A265C" w14:paraId="052A0B93" w14:textId="77777777" w:rsidTr="00A61D4F">
        <w:trPr>
          <w:jc w:val="center"/>
        </w:trPr>
        <w:tc>
          <w:tcPr>
            <w:tcW w:w="735" w:type="dxa"/>
            <w:tcBorders>
              <w:top w:val="single" w:sz="4" w:space="0" w:color="000000"/>
              <w:left w:val="single" w:sz="4" w:space="0" w:color="000000"/>
              <w:bottom w:val="single" w:sz="4" w:space="0" w:color="000000"/>
              <w:right w:val="single" w:sz="4" w:space="0" w:color="000000"/>
            </w:tcBorders>
            <w:hideMark/>
          </w:tcPr>
          <w:p w14:paraId="3F8415E2" w14:textId="77777777" w:rsidR="00ED7A5C" w:rsidRPr="003A265C" w:rsidRDefault="00ED7A5C" w:rsidP="003A265C">
            <w:pPr>
              <w:rPr>
                <w:b/>
                <w:szCs w:val="24"/>
              </w:rPr>
            </w:pPr>
            <w:r w:rsidRPr="003A265C">
              <w:rPr>
                <w:b/>
                <w:szCs w:val="24"/>
              </w:rPr>
              <w:t>A.10</w:t>
            </w:r>
          </w:p>
        </w:tc>
        <w:tc>
          <w:tcPr>
            <w:tcW w:w="3024" w:type="dxa"/>
            <w:tcBorders>
              <w:top w:val="single" w:sz="4" w:space="0" w:color="000000"/>
              <w:left w:val="single" w:sz="4" w:space="0" w:color="000000"/>
              <w:bottom w:val="single" w:sz="4" w:space="0" w:color="000000"/>
              <w:right w:val="single" w:sz="4" w:space="0" w:color="000000"/>
            </w:tcBorders>
            <w:hideMark/>
          </w:tcPr>
          <w:p w14:paraId="49486395" w14:textId="77777777" w:rsidR="00ED7A5C" w:rsidRPr="003A265C" w:rsidRDefault="00ED7A5C" w:rsidP="003A265C">
            <w:pPr>
              <w:rPr>
                <w:b/>
                <w:szCs w:val="24"/>
              </w:rPr>
            </w:pPr>
            <w:r w:rsidRPr="003A265C">
              <w:rPr>
                <w:b/>
                <w:szCs w:val="24"/>
              </w:rPr>
              <w:t>Presiune actuală</w:t>
            </w:r>
          </w:p>
        </w:tc>
        <w:tc>
          <w:tcPr>
            <w:tcW w:w="6246" w:type="dxa"/>
            <w:tcBorders>
              <w:top w:val="single" w:sz="4" w:space="0" w:color="000000"/>
              <w:left w:val="single" w:sz="4" w:space="0" w:color="000000"/>
              <w:bottom w:val="single" w:sz="4" w:space="0" w:color="000000"/>
              <w:right w:val="single" w:sz="4" w:space="0" w:color="000000"/>
            </w:tcBorders>
            <w:hideMark/>
          </w:tcPr>
          <w:p w14:paraId="792114DB" w14:textId="77777777" w:rsidR="00ED7A5C" w:rsidRPr="003A265C" w:rsidRDefault="00ED7A5C" w:rsidP="003A265C">
            <w:pPr>
              <w:jc w:val="both"/>
              <w:rPr>
                <w:b/>
                <w:szCs w:val="24"/>
                <w:lang w:val="fr-FR"/>
              </w:rPr>
            </w:pPr>
            <w:bookmarkStart w:id="95" w:name="_Hlk534824"/>
            <w:r w:rsidRPr="003A265C">
              <w:rPr>
                <w:b/>
                <w:szCs w:val="24"/>
                <w:lang w:val="fr-FR"/>
              </w:rPr>
              <w:t>E04.01 – Infrastructuri agricole, construcții în peisaj</w:t>
            </w:r>
            <w:bookmarkEnd w:id="95"/>
          </w:p>
        </w:tc>
      </w:tr>
      <w:tr w:rsidR="00ED7A5C" w:rsidRPr="003A265C" w14:paraId="262B6DFE" w14:textId="77777777" w:rsidTr="00A61D4F">
        <w:trPr>
          <w:jc w:val="center"/>
        </w:trPr>
        <w:tc>
          <w:tcPr>
            <w:tcW w:w="735" w:type="dxa"/>
            <w:tcBorders>
              <w:top w:val="single" w:sz="4" w:space="0" w:color="000000"/>
              <w:left w:val="single" w:sz="4" w:space="0" w:color="000000"/>
              <w:bottom w:val="single" w:sz="4" w:space="0" w:color="000000"/>
              <w:right w:val="single" w:sz="4" w:space="0" w:color="000000"/>
            </w:tcBorders>
            <w:hideMark/>
          </w:tcPr>
          <w:p w14:paraId="390ABD2D" w14:textId="77777777" w:rsidR="00ED7A5C" w:rsidRPr="003A265C" w:rsidRDefault="00ED7A5C" w:rsidP="003A265C">
            <w:pPr>
              <w:rPr>
                <w:szCs w:val="24"/>
              </w:rPr>
            </w:pPr>
            <w:r w:rsidRPr="003A265C">
              <w:rPr>
                <w:szCs w:val="24"/>
              </w:rPr>
              <w:t>G.1</w:t>
            </w:r>
          </w:p>
        </w:tc>
        <w:tc>
          <w:tcPr>
            <w:tcW w:w="3024" w:type="dxa"/>
            <w:tcBorders>
              <w:top w:val="single" w:sz="4" w:space="0" w:color="000000"/>
              <w:left w:val="single" w:sz="4" w:space="0" w:color="000000"/>
              <w:bottom w:val="single" w:sz="4" w:space="0" w:color="000000"/>
              <w:right w:val="single" w:sz="4" w:space="0" w:color="000000"/>
            </w:tcBorders>
            <w:hideMark/>
          </w:tcPr>
          <w:p w14:paraId="6C0838B8" w14:textId="77777777" w:rsidR="00ED7A5C" w:rsidRPr="003A265C" w:rsidRDefault="00ED7A5C" w:rsidP="003A265C">
            <w:pPr>
              <w:ind w:right="-108"/>
              <w:rPr>
                <w:szCs w:val="24"/>
              </w:rPr>
            </w:pPr>
            <w:r w:rsidRPr="003A265C">
              <w:rPr>
                <w:szCs w:val="24"/>
              </w:rPr>
              <w:t>Clasificarea tipului de habitat</w:t>
            </w:r>
          </w:p>
        </w:tc>
        <w:tc>
          <w:tcPr>
            <w:tcW w:w="6246" w:type="dxa"/>
            <w:tcBorders>
              <w:top w:val="single" w:sz="4" w:space="0" w:color="000000"/>
              <w:left w:val="single" w:sz="4" w:space="0" w:color="000000"/>
              <w:bottom w:val="single" w:sz="4" w:space="0" w:color="000000"/>
              <w:right w:val="single" w:sz="4" w:space="0" w:color="000000"/>
            </w:tcBorders>
            <w:hideMark/>
          </w:tcPr>
          <w:p w14:paraId="1274CEBA" w14:textId="77777777" w:rsidR="00ED7A5C" w:rsidRPr="003A265C" w:rsidRDefault="00ED7A5C" w:rsidP="003A265C">
            <w:pPr>
              <w:jc w:val="both"/>
              <w:rPr>
                <w:szCs w:val="24"/>
                <w:lang w:val="fr-FR"/>
              </w:rPr>
            </w:pPr>
            <w:r w:rsidRPr="003A265C">
              <w:rPr>
                <w:szCs w:val="24"/>
                <w:lang w:val="fr-FR"/>
              </w:rPr>
              <w:t xml:space="preserve">EC - tip </w:t>
            </w:r>
            <w:proofErr w:type="gramStart"/>
            <w:r w:rsidRPr="003A265C">
              <w:rPr>
                <w:szCs w:val="24"/>
                <w:lang w:val="fr-FR"/>
              </w:rPr>
              <w:t>de habitat</w:t>
            </w:r>
            <w:proofErr w:type="gramEnd"/>
            <w:r w:rsidRPr="003A265C">
              <w:rPr>
                <w:szCs w:val="24"/>
                <w:lang w:val="fr-FR"/>
              </w:rPr>
              <w:t xml:space="preserve"> de importanţă comunitară</w:t>
            </w:r>
          </w:p>
        </w:tc>
      </w:tr>
      <w:tr w:rsidR="00ED7A5C" w:rsidRPr="003A265C" w14:paraId="3E034BB8" w14:textId="77777777" w:rsidTr="00A61D4F">
        <w:trPr>
          <w:jc w:val="center"/>
        </w:trPr>
        <w:tc>
          <w:tcPr>
            <w:tcW w:w="735" w:type="dxa"/>
            <w:tcBorders>
              <w:top w:val="single" w:sz="4" w:space="0" w:color="000000"/>
              <w:left w:val="single" w:sz="4" w:space="0" w:color="000000"/>
              <w:bottom w:val="single" w:sz="4" w:space="0" w:color="000000"/>
              <w:right w:val="single" w:sz="4" w:space="0" w:color="000000"/>
            </w:tcBorders>
            <w:hideMark/>
          </w:tcPr>
          <w:p w14:paraId="6B277A7E" w14:textId="77777777" w:rsidR="00ED7A5C" w:rsidRPr="003A265C" w:rsidRDefault="00ED7A5C" w:rsidP="003A265C">
            <w:pPr>
              <w:rPr>
                <w:szCs w:val="24"/>
              </w:rPr>
            </w:pPr>
            <w:r w:rsidRPr="003A265C">
              <w:rPr>
                <w:szCs w:val="24"/>
              </w:rPr>
              <w:t>G.2</w:t>
            </w:r>
          </w:p>
        </w:tc>
        <w:tc>
          <w:tcPr>
            <w:tcW w:w="3024" w:type="dxa"/>
            <w:tcBorders>
              <w:top w:val="single" w:sz="4" w:space="0" w:color="000000"/>
              <w:left w:val="single" w:sz="4" w:space="0" w:color="000000"/>
              <w:bottom w:val="single" w:sz="4" w:space="0" w:color="000000"/>
              <w:right w:val="single" w:sz="4" w:space="0" w:color="000000"/>
            </w:tcBorders>
            <w:hideMark/>
          </w:tcPr>
          <w:p w14:paraId="64933014" w14:textId="77777777" w:rsidR="00ED7A5C" w:rsidRPr="003A265C" w:rsidRDefault="00ED7A5C" w:rsidP="003A265C">
            <w:pPr>
              <w:ind w:right="-108"/>
              <w:rPr>
                <w:szCs w:val="24"/>
                <w:lang w:val="fr-FR"/>
              </w:rPr>
            </w:pPr>
            <w:r w:rsidRPr="003A265C">
              <w:rPr>
                <w:szCs w:val="24"/>
                <w:lang w:val="fr-FR"/>
              </w:rPr>
              <w:t xml:space="preserve">Codul unic al tipului </w:t>
            </w:r>
            <w:proofErr w:type="gramStart"/>
            <w:r w:rsidRPr="003A265C">
              <w:rPr>
                <w:szCs w:val="24"/>
                <w:lang w:val="fr-FR"/>
              </w:rPr>
              <w:t>de habitat</w:t>
            </w:r>
            <w:proofErr w:type="gramEnd"/>
          </w:p>
        </w:tc>
        <w:tc>
          <w:tcPr>
            <w:tcW w:w="6246" w:type="dxa"/>
            <w:tcBorders>
              <w:top w:val="single" w:sz="4" w:space="0" w:color="000000"/>
              <w:left w:val="single" w:sz="4" w:space="0" w:color="000000"/>
              <w:bottom w:val="single" w:sz="4" w:space="0" w:color="000000"/>
              <w:right w:val="single" w:sz="4" w:space="0" w:color="000000"/>
            </w:tcBorders>
            <w:hideMark/>
          </w:tcPr>
          <w:p w14:paraId="7DA8564A" w14:textId="77777777" w:rsidR="00ED7A5C" w:rsidRPr="003A265C" w:rsidRDefault="00ED7A5C" w:rsidP="003A265C">
            <w:pPr>
              <w:jc w:val="both"/>
              <w:rPr>
                <w:b/>
                <w:szCs w:val="24"/>
              </w:rPr>
            </w:pPr>
            <w:r w:rsidRPr="003A265C">
              <w:rPr>
                <w:b/>
                <w:szCs w:val="24"/>
              </w:rPr>
              <w:t>6520</w:t>
            </w:r>
          </w:p>
        </w:tc>
      </w:tr>
      <w:tr w:rsidR="00ED7A5C" w:rsidRPr="003A265C" w14:paraId="201816F1" w14:textId="77777777" w:rsidTr="00A61D4F">
        <w:trPr>
          <w:jc w:val="center"/>
        </w:trPr>
        <w:tc>
          <w:tcPr>
            <w:tcW w:w="735" w:type="dxa"/>
            <w:tcBorders>
              <w:top w:val="single" w:sz="4" w:space="0" w:color="000000"/>
              <w:left w:val="single" w:sz="4" w:space="0" w:color="000000"/>
              <w:bottom w:val="single" w:sz="4" w:space="0" w:color="000000"/>
              <w:right w:val="single" w:sz="4" w:space="0" w:color="000000"/>
            </w:tcBorders>
            <w:hideMark/>
          </w:tcPr>
          <w:p w14:paraId="1F7CAEFB" w14:textId="77777777" w:rsidR="00ED7A5C" w:rsidRPr="003A265C" w:rsidRDefault="00ED7A5C" w:rsidP="003A265C">
            <w:pPr>
              <w:rPr>
                <w:szCs w:val="24"/>
              </w:rPr>
            </w:pPr>
            <w:r w:rsidRPr="003A265C">
              <w:rPr>
                <w:szCs w:val="24"/>
              </w:rPr>
              <w:t>G.3</w:t>
            </w:r>
          </w:p>
        </w:tc>
        <w:tc>
          <w:tcPr>
            <w:tcW w:w="3024" w:type="dxa"/>
            <w:tcBorders>
              <w:top w:val="single" w:sz="4" w:space="0" w:color="000000"/>
              <w:left w:val="single" w:sz="4" w:space="0" w:color="000000"/>
              <w:bottom w:val="single" w:sz="4" w:space="0" w:color="000000"/>
              <w:right w:val="single" w:sz="4" w:space="0" w:color="000000"/>
            </w:tcBorders>
            <w:hideMark/>
          </w:tcPr>
          <w:p w14:paraId="0D51A48F" w14:textId="77777777" w:rsidR="00ED7A5C" w:rsidRPr="003A265C" w:rsidRDefault="00ED7A5C" w:rsidP="003A265C">
            <w:pPr>
              <w:rPr>
                <w:szCs w:val="24"/>
                <w:lang w:val="fr-FR"/>
              </w:rPr>
            </w:pPr>
            <w:r w:rsidRPr="003A265C">
              <w:rPr>
                <w:szCs w:val="24"/>
                <w:lang w:val="fr-FR"/>
              </w:rPr>
              <w:t xml:space="preserve">Localizarea impactului cauzat de presiunile actuale asupra tipului </w:t>
            </w:r>
            <w:proofErr w:type="gramStart"/>
            <w:r w:rsidRPr="003A265C">
              <w:rPr>
                <w:szCs w:val="24"/>
                <w:lang w:val="fr-FR"/>
              </w:rPr>
              <w:t>de habitat</w:t>
            </w:r>
            <w:proofErr w:type="gramEnd"/>
            <w:r w:rsidRPr="003A265C">
              <w:rPr>
                <w:szCs w:val="24"/>
                <w:lang w:val="fr-FR"/>
              </w:rPr>
              <w:t xml:space="preserve"> [geometrie]</w:t>
            </w:r>
          </w:p>
        </w:tc>
        <w:tc>
          <w:tcPr>
            <w:tcW w:w="6246" w:type="dxa"/>
            <w:tcBorders>
              <w:top w:val="single" w:sz="4" w:space="0" w:color="000000"/>
              <w:left w:val="single" w:sz="4" w:space="0" w:color="000000"/>
              <w:bottom w:val="single" w:sz="4" w:space="0" w:color="000000"/>
              <w:right w:val="single" w:sz="4" w:space="0" w:color="000000"/>
            </w:tcBorders>
            <w:hideMark/>
          </w:tcPr>
          <w:p w14:paraId="1022BF78" w14:textId="77777777" w:rsidR="00ED7A5C" w:rsidRPr="003A265C" w:rsidRDefault="00ED7A5C" w:rsidP="003A265C">
            <w:pPr>
              <w:jc w:val="both"/>
              <w:rPr>
                <w:szCs w:val="24"/>
                <w:lang w:val="fr-FR"/>
              </w:rPr>
            </w:pPr>
            <w:r w:rsidRPr="003A265C">
              <w:rPr>
                <w:szCs w:val="24"/>
                <w:lang w:val="fr-FR"/>
              </w:rPr>
              <w:t>Harta se regăsește în Anexa 3.2</w:t>
            </w:r>
            <w:r w:rsidR="004B5DD1" w:rsidRPr="003A265C">
              <w:rPr>
                <w:szCs w:val="24"/>
                <w:lang w:val="fr-FR"/>
              </w:rPr>
              <w:t>2</w:t>
            </w:r>
            <w:r w:rsidRPr="003A265C">
              <w:rPr>
                <w:szCs w:val="24"/>
                <w:lang w:val="fr-FR"/>
              </w:rPr>
              <w:t>.2</w:t>
            </w:r>
          </w:p>
        </w:tc>
      </w:tr>
      <w:tr w:rsidR="00ED7A5C" w:rsidRPr="003A265C" w14:paraId="2D56FC61" w14:textId="77777777" w:rsidTr="00A61D4F">
        <w:trPr>
          <w:jc w:val="center"/>
        </w:trPr>
        <w:tc>
          <w:tcPr>
            <w:tcW w:w="735" w:type="dxa"/>
            <w:tcBorders>
              <w:top w:val="single" w:sz="4" w:space="0" w:color="000000"/>
              <w:left w:val="single" w:sz="4" w:space="0" w:color="000000"/>
              <w:bottom w:val="single" w:sz="4" w:space="0" w:color="000000"/>
              <w:right w:val="single" w:sz="4" w:space="0" w:color="000000"/>
            </w:tcBorders>
            <w:hideMark/>
          </w:tcPr>
          <w:p w14:paraId="5734E5CE" w14:textId="77777777" w:rsidR="00ED7A5C" w:rsidRPr="003A265C" w:rsidRDefault="00ED7A5C" w:rsidP="003A265C">
            <w:pPr>
              <w:rPr>
                <w:szCs w:val="24"/>
              </w:rPr>
            </w:pPr>
            <w:r w:rsidRPr="003A265C">
              <w:rPr>
                <w:szCs w:val="24"/>
              </w:rPr>
              <w:t>G.4</w:t>
            </w:r>
          </w:p>
        </w:tc>
        <w:tc>
          <w:tcPr>
            <w:tcW w:w="3024" w:type="dxa"/>
            <w:tcBorders>
              <w:top w:val="single" w:sz="4" w:space="0" w:color="000000"/>
              <w:left w:val="single" w:sz="4" w:space="0" w:color="000000"/>
              <w:bottom w:val="single" w:sz="4" w:space="0" w:color="000000"/>
              <w:right w:val="single" w:sz="4" w:space="0" w:color="000000"/>
            </w:tcBorders>
            <w:hideMark/>
          </w:tcPr>
          <w:p w14:paraId="2360E9E7" w14:textId="77777777" w:rsidR="00ED7A5C" w:rsidRPr="003A265C" w:rsidRDefault="00ED7A5C" w:rsidP="003A265C">
            <w:pPr>
              <w:ind w:right="-108"/>
              <w:rPr>
                <w:szCs w:val="24"/>
                <w:lang w:val="fr-FR"/>
              </w:rPr>
            </w:pPr>
            <w:r w:rsidRPr="003A265C">
              <w:rPr>
                <w:szCs w:val="24"/>
                <w:lang w:val="fr-FR"/>
              </w:rPr>
              <w:t xml:space="preserve">Localizarea impactului cauzat de presiunile actuale asupra tipului </w:t>
            </w:r>
            <w:proofErr w:type="gramStart"/>
            <w:r w:rsidRPr="003A265C">
              <w:rPr>
                <w:szCs w:val="24"/>
                <w:lang w:val="fr-FR"/>
              </w:rPr>
              <w:t>de habitat</w:t>
            </w:r>
            <w:proofErr w:type="gramEnd"/>
            <w:r w:rsidRPr="003A265C">
              <w:rPr>
                <w:szCs w:val="24"/>
                <w:lang w:val="fr-FR"/>
              </w:rPr>
              <w:t xml:space="preserve"> [descriere]</w:t>
            </w:r>
          </w:p>
        </w:tc>
        <w:tc>
          <w:tcPr>
            <w:tcW w:w="6246" w:type="dxa"/>
            <w:tcBorders>
              <w:top w:val="single" w:sz="4" w:space="0" w:color="000000"/>
              <w:left w:val="single" w:sz="4" w:space="0" w:color="000000"/>
              <w:bottom w:val="single" w:sz="4" w:space="0" w:color="000000"/>
              <w:right w:val="single" w:sz="4" w:space="0" w:color="000000"/>
            </w:tcBorders>
            <w:hideMark/>
          </w:tcPr>
          <w:p w14:paraId="57FA0321" w14:textId="77777777" w:rsidR="00ED7A5C" w:rsidRPr="003A265C" w:rsidRDefault="00ED7A5C" w:rsidP="003A265C">
            <w:pPr>
              <w:jc w:val="both"/>
              <w:rPr>
                <w:szCs w:val="24"/>
                <w:lang w:val="fr-FR"/>
              </w:rPr>
            </w:pPr>
            <w:r w:rsidRPr="003A265C">
              <w:rPr>
                <w:szCs w:val="24"/>
                <w:lang w:val="fr-FR"/>
              </w:rPr>
              <w:t>Locațiile de amplasare a stânelor.</w:t>
            </w:r>
          </w:p>
        </w:tc>
      </w:tr>
      <w:tr w:rsidR="00ED7A5C" w:rsidRPr="003A265C" w14:paraId="124B6A59" w14:textId="77777777" w:rsidTr="00A61D4F">
        <w:trPr>
          <w:jc w:val="center"/>
        </w:trPr>
        <w:tc>
          <w:tcPr>
            <w:tcW w:w="735" w:type="dxa"/>
            <w:tcBorders>
              <w:top w:val="single" w:sz="4" w:space="0" w:color="000000"/>
              <w:left w:val="single" w:sz="4" w:space="0" w:color="000000"/>
              <w:bottom w:val="single" w:sz="4" w:space="0" w:color="000000"/>
              <w:right w:val="single" w:sz="4" w:space="0" w:color="000000"/>
            </w:tcBorders>
            <w:hideMark/>
          </w:tcPr>
          <w:p w14:paraId="7D1CE495" w14:textId="77777777" w:rsidR="00ED7A5C" w:rsidRPr="003A265C" w:rsidRDefault="00ED7A5C" w:rsidP="003A265C">
            <w:pPr>
              <w:rPr>
                <w:szCs w:val="24"/>
              </w:rPr>
            </w:pPr>
            <w:r w:rsidRPr="003A265C">
              <w:rPr>
                <w:szCs w:val="24"/>
              </w:rPr>
              <w:t>G.5</w:t>
            </w:r>
          </w:p>
        </w:tc>
        <w:tc>
          <w:tcPr>
            <w:tcW w:w="3024" w:type="dxa"/>
            <w:tcBorders>
              <w:top w:val="single" w:sz="4" w:space="0" w:color="000000"/>
              <w:left w:val="single" w:sz="4" w:space="0" w:color="000000"/>
              <w:bottom w:val="single" w:sz="4" w:space="0" w:color="000000"/>
              <w:right w:val="single" w:sz="4" w:space="0" w:color="000000"/>
            </w:tcBorders>
            <w:hideMark/>
          </w:tcPr>
          <w:p w14:paraId="587A360B" w14:textId="77777777" w:rsidR="00ED7A5C" w:rsidRPr="003A265C" w:rsidRDefault="00ED7A5C" w:rsidP="003A265C">
            <w:pPr>
              <w:ind w:right="-108"/>
              <w:rPr>
                <w:szCs w:val="24"/>
                <w:lang w:val="fr-FR"/>
              </w:rPr>
            </w:pPr>
            <w:r w:rsidRPr="003A265C">
              <w:rPr>
                <w:szCs w:val="24"/>
                <w:lang w:val="fr-FR"/>
              </w:rPr>
              <w:t xml:space="preserve">Intensitatea localizată a impactului cauzat de presiunile actuale asupra tipului </w:t>
            </w:r>
            <w:proofErr w:type="gramStart"/>
            <w:r w:rsidRPr="003A265C">
              <w:rPr>
                <w:szCs w:val="24"/>
                <w:lang w:val="fr-FR"/>
              </w:rPr>
              <w:t>de habitat</w:t>
            </w:r>
            <w:proofErr w:type="gramEnd"/>
          </w:p>
        </w:tc>
        <w:tc>
          <w:tcPr>
            <w:tcW w:w="6246" w:type="dxa"/>
            <w:tcBorders>
              <w:top w:val="single" w:sz="4" w:space="0" w:color="000000"/>
              <w:left w:val="single" w:sz="4" w:space="0" w:color="000000"/>
              <w:bottom w:val="single" w:sz="4" w:space="0" w:color="000000"/>
              <w:right w:val="single" w:sz="4" w:space="0" w:color="000000"/>
            </w:tcBorders>
            <w:hideMark/>
          </w:tcPr>
          <w:p w14:paraId="63781F08" w14:textId="77777777" w:rsidR="00ED7A5C" w:rsidRPr="003A265C" w:rsidRDefault="00ED7A5C" w:rsidP="003A265C">
            <w:pPr>
              <w:jc w:val="both"/>
              <w:rPr>
                <w:szCs w:val="24"/>
                <w:lang w:val="fr-FR"/>
              </w:rPr>
            </w:pPr>
            <w:r w:rsidRPr="003A265C">
              <w:rPr>
                <w:rFonts w:eastAsia="Calibri"/>
                <w:b/>
                <w:szCs w:val="24"/>
                <w:lang w:val="fr-FR"/>
              </w:rPr>
              <w:t xml:space="preserve">Scăzută (S) </w:t>
            </w:r>
            <w:r w:rsidRPr="003A265C">
              <w:rPr>
                <w:rFonts w:eastAsia="Calibri"/>
                <w:szCs w:val="24"/>
                <w:lang w:val="fr-FR"/>
              </w:rPr>
              <w:t xml:space="preserve">– viabilitatea pe termen lung a tipului </w:t>
            </w:r>
            <w:proofErr w:type="gramStart"/>
            <w:r w:rsidRPr="003A265C">
              <w:rPr>
                <w:rFonts w:eastAsia="Calibri"/>
                <w:szCs w:val="24"/>
                <w:lang w:val="fr-FR"/>
              </w:rPr>
              <w:t>de habitat</w:t>
            </w:r>
            <w:proofErr w:type="gramEnd"/>
            <w:r w:rsidRPr="003A265C">
              <w:rPr>
                <w:rFonts w:eastAsia="Calibri"/>
                <w:szCs w:val="24"/>
                <w:lang w:val="fr-FR"/>
              </w:rPr>
              <w:t>, în locul respectiv, nu este semnificativ afectată.</w:t>
            </w:r>
          </w:p>
        </w:tc>
      </w:tr>
      <w:tr w:rsidR="00ED7A5C" w:rsidRPr="003A265C" w14:paraId="4D50EAB3" w14:textId="77777777" w:rsidTr="00A61D4F">
        <w:trPr>
          <w:jc w:val="center"/>
        </w:trPr>
        <w:tc>
          <w:tcPr>
            <w:tcW w:w="735" w:type="dxa"/>
            <w:tcBorders>
              <w:top w:val="single" w:sz="4" w:space="0" w:color="000000"/>
              <w:left w:val="single" w:sz="4" w:space="0" w:color="000000"/>
              <w:bottom w:val="single" w:sz="4" w:space="0" w:color="000000"/>
              <w:right w:val="single" w:sz="4" w:space="0" w:color="000000"/>
            </w:tcBorders>
            <w:hideMark/>
          </w:tcPr>
          <w:p w14:paraId="723B9625" w14:textId="77777777" w:rsidR="00ED7A5C" w:rsidRPr="003A265C" w:rsidRDefault="00ED7A5C" w:rsidP="003A265C">
            <w:pPr>
              <w:rPr>
                <w:szCs w:val="24"/>
              </w:rPr>
            </w:pPr>
            <w:r w:rsidRPr="003A265C">
              <w:rPr>
                <w:szCs w:val="24"/>
              </w:rPr>
              <w:t>G.6</w:t>
            </w:r>
          </w:p>
        </w:tc>
        <w:tc>
          <w:tcPr>
            <w:tcW w:w="3024" w:type="dxa"/>
            <w:tcBorders>
              <w:top w:val="single" w:sz="4" w:space="0" w:color="000000"/>
              <w:left w:val="single" w:sz="4" w:space="0" w:color="000000"/>
              <w:bottom w:val="single" w:sz="4" w:space="0" w:color="000000"/>
              <w:right w:val="single" w:sz="4" w:space="0" w:color="000000"/>
            </w:tcBorders>
            <w:hideMark/>
          </w:tcPr>
          <w:p w14:paraId="72FC0405" w14:textId="77777777" w:rsidR="00ED7A5C" w:rsidRPr="003A265C" w:rsidRDefault="00ED7A5C" w:rsidP="003A265C">
            <w:pPr>
              <w:ind w:right="-108"/>
              <w:rPr>
                <w:szCs w:val="24"/>
              </w:rPr>
            </w:pPr>
            <w:r w:rsidRPr="003A265C">
              <w:rPr>
                <w:szCs w:val="24"/>
              </w:rPr>
              <w:t>Confidențialitate</w:t>
            </w:r>
          </w:p>
        </w:tc>
        <w:tc>
          <w:tcPr>
            <w:tcW w:w="6246" w:type="dxa"/>
            <w:tcBorders>
              <w:top w:val="single" w:sz="4" w:space="0" w:color="000000"/>
              <w:left w:val="single" w:sz="4" w:space="0" w:color="000000"/>
              <w:bottom w:val="single" w:sz="4" w:space="0" w:color="000000"/>
              <w:right w:val="single" w:sz="4" w:space="0" w:color="000000"/>
            </w:tcBorders>
            <w:hideMark/>
          </w:tcPr>
          <w:p w14:paraId="49333A50" w14:textId="77777777" w:rsidR="00ED7A5C" w:rsidRPr="003A265C" w:rsidRDefault="00ED7A5C" w:rsidP="003A265C">
            <w:pPr>
              <w:jc w:val="both"/>
              <w:rPr>
                <w:szCs w:val="24"/>
              </w:rPr>
            </w:pPr>
            <w:r w:rsidRPr="003A265C">
              <w:rPr>
                <w:szCs w:val="24"/>
              </w:rPr>
              <w:t>Publice</w:t>
            </w:r>
          </w:p>
        </w:tc>
      </w:tr>
      <w:tr w:rsidR="00ED7A5C" w:rsidRPr="003A265C" w14:paraId="248B9525" w14:textId="77777777" w:rsidTr="00A61D4F">
        <w:trPr>
          <w:jc w:val="center"/>
        </w:trPr>
        <w:tc>
          <w:tcPr>
            <w:tcW w:w="735" w:type="dxa"/>
            <w:tcBorders>
              <w:top w:val="single" w:sz="4" w:space="0" w:color="000000"/>
              <w:left w:val="single" w:sz="4" w:space="0" w:color="000000"/>
              <w:bottom w:val="single" w:sz="4" w:space="0" w:color="000000"/>
              <w:right w:val="single" w:sz="4" w:space="0" w:color="000000"/>
            </w:tcBorders>
            <w:hideMark/>
          </w:tcPr>
          <w:p w14:paraId="3448B47D" w14:textId="77777777" w:rsidR="00ED7A5C" w:rsidRPr="003A265C" w:rsidRDefault="00ED7A5C" w:rsidP="003A265C">
            <w:pPr>
              <w:rPr>
                <w:szCs w:val="24"/>
              </w:rPr>
            </w:pPr>
            <w:r w:rsidRPr="003A265C">
              <w:rPr>
                <w:szCs w:val="24"/>
              </w:rPr>
              <w:t>G.7</w:t>
            </w:r>
          </w:p>
        </w:tc>
        <w:tc>
          <w:tcPr>
            <w:tcW w:w="3024" w:type="dxa"/>
            <w:tcBorders>
              <w:top w:val="single" w:sz="4" w:space="0" w:color="000000"/>
              <w:left w:val="single" w:sz="4" w:space="0" w:color="000000"/>
              <w:bottom w:val="single" w:sz="4" w:space="0" w:color="000000"/>
              <w:right w:val="single" w:sz="4" w:space="0" w:color="000000"/>
            </w:tcBorders>
            <w:hideMark/>
          </w:tcPr>
          <w:p w14:paraId="6440E29E" w14:textId="77777777" w:rsidR="00ED7A5C" w:rsidRPr="003A265C" w:rsidRDefault="00ED7A5C" w:rsidP="003A265C">
            <w:pPr>
              <w:rPr>
                <w:szCs w:val="24"/>
              </w:rPr>
            </w:pPr>
            <w:r w:rsidRPr="003A265C">
              <w:rPr>
                <w:szCs w:val="24"/>
              </w:rPr>
              <w:t>Detalii</w:t>
            </w:r>
          </w:p>
        </w:tc>
        <w:tc>
          <w:tcPr>
            <w:tcW w:w="6246" w:type="dxa"/>
            <w:tcBorders>
              <w:top w:val="single" w:sz="4" w:space="0" w:color="000000"/>
              <w:left w:val="single" w:sz="4" w:space="0" w:color="000000"/>
              <w:bottom w:val="single" w:sz="4" w:space="0" w:color="000000"/>
              <w:right w:val="single" w:sz="4" w:space="0" w:color="000000"/>
            </w:tcBorders>
            <w:hideMark/>
          </w:tcPr>
          <w:p w14:paraId="2842C4FB" w14:textId="77777777" w:rsidR="00ED7A5C" w:rsidRPr="003A265C" w:rsidRDefault="00ED7A5C" w:rsidP="003A265C">
            <w:pPr>
              <w:jc w:val="both"/>
              <w:rPr>
                <w:szCs w:val="24"/>
              </w:rPr>
            </w:pPr>
            <w:r w:rsidRPr="003A265C">
              <w:rPr>
                <w:szCs w:val="24"/>
              </w:rPr>
              <w:t>Construcțiile reduc suprafața habitatelor. De asemenea, induc procese de ruderalizare şi alterare a compoziţiei în specii a habitatelor din apropierea lor.</w:t>
            </w:r>
          </w:p>
        </w:tc>
      </w:tr>
    </w:tbl>
    <w:p w14:paraId="19E57C9E" w14:textId="77777777" w:rsidR="00ED7A5C" w:rsidRPr="003A265C" w:rsidRDefault="00ED7A5C" w:rsidP="003A265C">
      <w:pPr>
        <w:tabs>
          <w:tab w:val="left" w:pos="1170"/>
        </w:tabs>
        <w:ind w:left="720"/>
        <w:jc w:val="both"/>
        <w:rPr>
          <w:b/>
          <w:szCs w:val="24"/>
        </w:rPr>
      </w:pPr>
    </w:p>
    <w:tbl>
      <w:tblPr>
        <w:tblW w:w="98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7"/>
        <w:gridCol w:w="2979"/>
        <w:gridCol w:w="6183"/>
      </w:tblGrid>
      <w:tr w:rsidR="00ED7A5C" w:rsidRPr="003A265C" w14:paraId="73B160E0" w14:textId="77777777" w:rsidTr="00A61D4F">
        <w:trPr>
          <w:jc w:val="center"/>
        </w:trPr>
        <w:tc>
          <w:tcPr>
            <w:tcW w:w="717" w:type="dxa"/>
            <w:tcBorders>
              <w:top w:val="single" w:sz="4" w:space="0" w:color="000000"/>
              <w:left w:val="single" w:sz="4" w:space="0" w:color="000000"/>
              <w:bottom w:val="single" w:sz="4" w:space="0" w:color="000000"/>
              <w:right w:val="single" w:sz="4" w:space="0" w:color="000000"/>
            </w:tcBorders>
          </w:tcPr>
          <w:p w14:paraId="13EA7A84" w14:textId="77777777" w:rsidR="00ED7A5C" w:rsidRPr="003A265C" w:rsidRDefault="00ED7A5C" w:rsidP="003A265C">
            <w:pPr>
              <w:jc w:val="center"/>
              <w:rPr>
                <w:b/>
                <w:szCs w:val="24"/>
              </w:rPr>
            </w:pPr>
            <w:r w:rsidRPr="003A265C">
              <w:rPr>
                <w:b/>
                <w:szCs w:val="24"/>
              </w:rPr>
              <w:t>Cod</w:t>
            </w:r>
          </w:p>
        </w:tc>
        <w:tc>
          <w:tcPr>
            <w:tcW w:w="2979" w:type="dxa"/>
            <w:tcBorders>
              <w:top w:val="single" w:sz="4" w:space="0" w:color="000000"/>
              <w:left w:val="single" w:sz="4" w:space="0" w:color="000000"/>
              <w:bottom w:val="single" w:sz="4" w:space="0" w:color="000000"/>
              <w:right w:val="single" w:sz="4" w:space="0" w:color="000000"/>
            </w:tcBorders>
          </w:tcPr>
          <w:p w14:paraId="256AC783" w14:textId="77777777" w:rsidR="00ED7A5C" w:rsidRPr="003A265C" w:rsidRDefault="00ED7A5C" w:rsidP="003A265C">
            <w:pPr>
              <w:jc w:val="center"/>
              <w:rPr>
                <w:b/>
                <w:szCs w:val="24"/>
              </w:rPr>
            </w:pPr>
            <w:r w:rsidRPr="003A265C">
              <w:rPr>
                <w:b/>
                <w:szCs w:val="24"/>
              </w:rPr>
              <w:t>Parametru</w:t>
            </w:r>
          </w:p>
        </w:tc>
        <w:tc>
          <w:tcPr>
            <w:tcW w:w="6183" w:type="dxa"/>
            <w:tcBorders>
              <w:top w:val="single" w:sz="4" w:space="0" w:color="000000"/>
              <w:left w:val="single" w:sz="4" w:space="0" w:color="000000"/>
              <w:bottom w:val="single" w:sz="4" w:space="0" w:color="000000"/>
              <w:right w:val="single" w:sz="4" w:space="0" w:color="000000"/>
            </w:tcBorders>
          </w:tcPr>
          <w:p w14:paraId="0C74B0DA" w14:textId="77777777" w:rsidR="00ED7A5C" w:rsidRPr="003A265C" w:rsidRDefault="00ED7A5C" w:rsidP="003A265C">
            <w:pPr>
              <w:jc w:val="center"/>
              <w:rPr>
                <w:b/>
                <w:szCs w:val="24"/>
              </w:rPr>
            </w:pPr>
            <w:r w:rsidRPr="003A265C">
              <w:rPr>
                <w:b/>
                <w:szCs w:val="24"/>
              </w:rPr>
              <w:t>Descriere</w:t>
            </w:r>
          </w:p>
        </w:tc>
      </w:tr>
      <w:tr w:rsidR="00ED7A5C" w:rsidRPr="003A265C" w14:paraId="6F32758B" w14:textId="77777777" w:rsidTr="00A61D4F">
        <w:trPr>
          <w:jc w:val="center"/>
        </w:trPr>
        <w:tc>
          <w:tcPr>
            <w:tcW w:w="717" w:type="dxa"/>
            <w:tcBorders>
              <w:top w:val="single" w:sz="4" w:space="0" w:color="000000"/>
              <w:left w:val="single" w:sz="4" w:space="0" w:color="000000"/>
              <w:bottom w:val="single" w:sz="4" w:space="0" w:color="000000"/>
              <w:right w:val="single" w:sz="4" w:space="0" w:color="000000"/>
            </w:tcBorders>
            <w:hideMark/>
          </w:tcPr>
          <w:p w14:paraId="76DE6EBA" w14:textId="77777777" w:rsidR="00ED7A5C" w:rsidRPr="003A265C" w:rsidRDefault="00ED7A5C" w:rsidP="003A265C">
            <w:pPr>
              <w:rPr>
                <w:b/>
                <w:szCs w:val="24"/>
              </w:rPr>
            </w:pPr>
            <w:r w:rsidRPr="003A265C">
              <w:rPr>
                <w:b/>
                <w:szCs w:val="24"/>
              </w:rPr>
              <w:t>A.11</w:t>
            </w:r>
          </w:p>
        </w:tc>
        <w:tc>
          <w:tcPr>
            <w:tcW w:w="2979" w:type="dxa"/>
            <w:tcBorders>
              <w:top w:val="single" w:sz="4" w:space="0" w:color="000000"/>
              <w:left w:val="single" w:sz="4" w:space="0" w:color="000000"/>
              <w:bottom w:val="single" w:sz="4" w:space="0" w:color="000000"/>
              <w:right w:val="single" w:sz="4" w:space="0" w:color="000000"/>
            </w:tcBorders>
            <w:hideMark/>
          </w:tcPr>
          <w:p w14:paraId="4E4AD16D" w14:textId="77777777" w:rsidR="00ED7A5C" w:rsidRPr="003A265C" w:rsidRDefault="00ED7A5C" w:rsidP="003A265C">
            <w:pPr>
              <w:rPr>
                <w:b/>
                <w:szCs w:val="24"/>
              </w:rPr>
            </w:pPr>
            <w:r w:rsidRPr="003A265C">
              <w:rPr>
                <w:b/>
                <w:szCs w:val="24"/>
              </w:rPr>
              <w:t>Presiune actuală</w:t>
            </w:r>
          </w:p>
        </w:tc>
        <w:tc>
          <w:tcPr>
            <w:tcW w:w="6183" w:type="dxa"/>
            <w:tcBorders>
              <w:top w:val="single" w:sz="4" w:space="0" w:color="000000"/>
              <w:left w:val="single" w:sz="4" w:space="0" w:color="000000"/>
              <w:bottom w:val="single" w:sz="4" w:space="0" w:color="000000"/>
              <w:right w:val="single" w:sz="4" w:space="0" w:color="000000"/>
            </w:tcBorders>
            <w:hideMark/>
          </w:tcPr>
          <w:p w14:paraId="2751262E" w14:textId="77777777" w:rsidR="00ED7A5C" w:rsidRPr="003A265C" w:rsidRDefault="00ED7A5C" w:rsidP="003A265C">
            <w:pPr>
              <w:jc w:val="both"/>
              <w:rPr>
                <w:b/>
                <w:szCs w:val="24"/>
                <w:lang w:val="fr-FR"/>
              </w:rPr>
            </w:pPr>
            <w:bookmarkStart w:id="96" w:name="_Hlk534845"/>
            <w:r w:rsidRPr="003A265C">
              <w:rPr>
                <w:b/>
                <w:szCs w:val="24"/>
                <w:lang w:val="fr-FR"/>
              </w:rPr>
              <w:t xml:space="preserve">J03.01 – Reducerea sau pierderea de caracteristici specifice </w:t>
            </w:r>
            <w:proofErr w:type="gramStart"/>
            <w:r w:rsidRPr="003A265C">
              <w:rPr>
                <w:b/>
                <w:szCs w:val="24"/>
                <w:lang w:val="fr-FR"/>
              </w:rPr>
              <w:t>de habitat</w:t>
            </w:r>
            <w:bookmarkEnd w:id="96"/>
            <w:proofErr w:type="gramEnd"/>
          </w:p>
        </w:tc>
      </w:tr>
      <w:tr w:rsidR="00ED7A5C" w:rsidRPr="003A265C" w14:paraId="4AACCC4A" w14:textId="77777777" w:rsidTr="00A61D4F">
        <w:trPr>
          <w:jc w:val="center"/>
        </w:trPr>
        <w:tc>
          <w:tcPr>
            <w:tcW w:w="717" w:type="dxa"/>
            <w:tcBorders>
              <w:top w:val="single" w:sz="4" w:space="0" w:color="000000"/>
              <w:left w:val="single" w:sz="4" w:space="0" w:color="000000"/>
              <w:bottom w:val="single" w:sz="4" w:space="0" w:color="000000"/>
              <w:right w:val="single" w:sz="4" w:space="0" w:color="000000"/>
            </w:tcBorders>
            <w:hideMark/>
          </w:tcPr>
          <w:p w14:paraId="7DD45698" w14:textId="77777777" w:rsidR="00ED7A5C" w:rsidRPr="003A265C" w:rsidRDefault="00ED7A5C" w:rsidP="003A265C">
            <w:pPr>
              <w:rPr>
                <w:szCs w:val="24"/>
              </w:rPr>
            </w:pPr>
            <w:r w:rsidRPr="003A265C">
              <w:rPr>
                <w:szCs w:val="24"/>
              </w:rPr>
              <w:t>G.1</w:t>
            </w:r>
          </w:p>
        </w:tc>
        <w:tc>
          <w:tcPr>
            <w:tcW w:w="2979" w:type="dxa"/>
            <w:tcBorders>
              <w:top w:val="single" w:sz="4" w:space="0" w:color="000000"/>
              <w:left w:val="single" w:sz="4" w:space="0" w:color="000000"/>
              <w:bottom w:val="single" w:sz="4" w:space="0" w:color="000000"/>
              <w:right w:val="single" w:sz="4" w:space="0" w:color="000000"/>
            </w:tcBorders>
            <w:hideMark/>
          </w:tcPr>
          <w:p w14:paraId="560B0439" w14:textId="77777777" w:rsidR="00ED7A5C" w:rsidRPr="003A265C" w:rsidRDefault="00ED7A5C" w:rsidP="003A265C">
            <w:pPr>
              <w:rPr>
                <w:szCs w:val="24"/>
              </w:rPr>
            </w:pPr>
            <w:r w:rsidRPr="003A265C">
              <w:rPr>
                <w:szCs w:val="24"/>
              </w:rPr>
              <w:t>Clasificarea tipului de habitat</w:t>
            </w:r>
          </w:p>
        </w:tc>
        <w:tc>
          <w:tcPr>
            <w:tcW w:w="6183" w:type="dxa"/>
            <w:tcBorders>
              <w:top w:val="single" w:sz="4" w:space="0" w:color="000000"/>
              <w:left w:val="single" w:sz="4" w:space="0" w:color="000000"/>
              <w:bottom w:val="single" w:sz="4" w:space="0" w:color="000000"/>
              <w:right w:val="single" w:sz="4" w:space="0" w:color="000000"/>
            </w:tcBorders>
            <w:hideMark/>
          </w:tcPr>
          <w:p w14:paraId="7FADD40C" w14:textId="77777777" w:rsidR="00ED7A5C" w:rsidRPr="003A265C" w:rsidRDefault="00ED7A5C" w:rsidP="003A265C">
            <w:pPr>
              <w:jc w:val="both"/>
              <w:rPr>
                <w:szCs w:val="24"/>
                <w:lang w:val="fr-FR"/>
              </w:rPr>
            </w:pPr>
            <w:r w:rsidRPr="003A265C">
              <w:rPr>
                <w:szCs w:val="24"/>
                <w:lang w:val="fr-FR"/>
              </w:rPr>
              <w:t xml:space="preserve">EC - tip </w:t>
            </w:r>
            <w:proofErr w:type="gramStart"/>
            <w:r w:rsidRPr="003A265C">
              <w:rPr>
                <w:szCs w:val="24"/>
                <w:lang w:val="fr-FR"/>
              </w:rPr>
              <w:t>de habitat</w:t>
            </w:r>
            <w:proofErr w:type="gramEnd"/>
            <w:r w:rsidRPr="003A265C">
              <w:rPr>
                <w:szCs w:val="24"/>
                <w:lang w:val="fr-FR"/>
              </w:rPr>
              <w:t xml:space="preserve"> de importanţă comunitară</w:t>
            </w:r>
          </w:p>
        </w:tc>
      </w:tr>
      <w:tr w:rsidR="00ED7A5C" w:rsidRPr="003A265C" w14:paraId="061D30B6" w14:textId="77777777" w:rsidTr="00A61D4F">
        <w:trPr>
          <w:jc w:val="center"/>
        </w:trPr>
        <w:tc>
          <w:tcPr>
            <w:tcW w:w="717" w:type="dxa"/>
            <w:tcBorders>
              <w:top w:val="single" w:sz="4" w:space="0" w:color="000000"/>
              <w:left w:val="single" w:sz="4" w:space="0" w:color="000000"/>
              <w:bottom w:val="single" w:sz="4" w:space="0" w:color="000000"/>
              <w:right w:val="single" w:sz="4" w:space="0" w:color="000000"/>
            </w:tcBorders>
            <w:hideMark/>
          </w:tcPr>
          <w:p w14:paraId="62261D81" w14:textId="77777777" w:rsidR="00ED7A5C" w:rsidRPr="003A265C" w:rsidRDefault="00ED7A5C" w:rsidP="003A265C">
            <w:pPr>
              <w:rPr>
                <w:szCs w:val="24"/>
              </w:rPr>
            </w:pPr>
            <w:r w:rsidRPr="003A265C">
              <w:rPr>
                <w:szCs w:val="24"/>
              </w:rPr>
              <w:t>G.2</w:t>
            </w:r>
          </w:p>
        </w:tc>
        <w:tc>
          <w:tcPr>
            <w:tcW w:w="2979" w:type="dxa"/>
            <w:tcBorders>
              <w:top w:val="single" w:sz="4" w:space="0" w:color="000000"/>
              <w:left w:val="single" w:sz="4" w:space="0" w:color="000000"/>
              <w:bottom w:val="single" w:sz="4" w:space="0" w:color="000000"/>
              <w:right w:val="single" w:sz="4" w:space="0" w:color="000000"/>
            </w:tcBorders>
            <w:hideMark/>
          </w:tcPr>
          <w:p w14:paraId="6B46C9E8" w14:textId="77777777" w:rsidR="00ED7A5C" w:rsidRPr="003A265C" w:rsidRDefault="00ED7A5C" w:rsidP="003A265C">
            <w:pPr>
              <w:rPr>
                <w:szCs w:val="24"/>
                <w:lang w:val="fr-FR"/>
              </w:rPr>
            </w:pPr>
            <w:r w:rsidRPr="003A265C">
              <w:rPr>
                <w:szCs w:val="24"/>
                <w:lang w:val="fr-FR"/>
              </w:rPr>
              <w:t xml:space="preserve">Codul unic al tipului </w:t>
            </w:r>
            <w:proofErr w:type="gramStart"/>
            <w:r w:rsidRPr="003A265C">
              <w:rPr>
                <w:szCs w:val="24"/>
                <w:lang w:val="fr-FR"/>
              </w:rPr>
              <w:t>de habitat</w:t>
            </w:r>
            <w:proofErr w:type="gramEnd"/>
          </w:p>
        </w:tc>
        <w:tc>
          <w:tcPr>
            <w:tcW w:w="6183" w:type="dxa"/>
            <w:tcBorders>
              <w:top w:val="single" w:sz="4" w:space="0" w:color="000000"/>
              <w:left w:val="single" w:sz="4" w:space="0" w:color="000000"/>
              <w:bottom w:val="single" w:sz="4" w:space="0" w:color="000000"/>
              <w:right w:val="single" w:sz="4" w:space="0" w:color="000000"/>
            </w:tcBorders>
            <w:hideMark/>
          </w:tcPr>
          <w:p w14:paraId="15BCC6A4" w14:textId="77777777" w:rsidR="00ED7A5C" w:rsidRPr="003A265C" w:rsidRDefault="00ED7A5C" w:rsidP="003A265C">
            <w:pPr>
              <w:jc w:val="both"/>
              <w:rPr>
                <w:szCs w:val="24"/>
              </w:rPr>
            </w:pPr>
            <w:r w:rsidRPr="003A265C">
              <w:rPr>
                <w:b/>
                <w:szCs w:val="24"/>
              </w:rPr>
              <w:t>6230*, 6520</w:t>
            </w:r>
          </w:p>
        </w:tc>
      </w:tr>
      <w:tr w:rsidR="00ED7A5C" w:rsidRPr="003A265C" w14:paraId="56D475BA" w14:textId="77777777" w:rsidTr="00A61D4F">
        <w:trPr>
          <w:jc w:val="center"/>
        </w:trPr>
        <w:tc>
          <w:tcPr>
            <w:tcW w:w="717" w:type="dxa"/>
            <w:tcBorders>
              <w:top w:val="single" w:sz="4" w:space="0" w:color="000000"/>
              <w:left w:val="single" w:sz="4" w:space="0" w:color="000000"/>
              <w:bottom w:val="single" w:sz="4" w:space="0" w:color="000000"/>
              <w:right w:val="single" w:sz="4" w:space="0" w:color="000000"/>
            </w:tcBorders>
            <w:hideMark/>
          </w:tcPr>
          <w:p w14:paraId="28E27343" w14:textId="77777777" w:rsidR="00ED7A5C" w:rsidRPr="003A265C" w:rsidRDefault="00ED7A5C" w:rsidP="003A265C">
            <w:pPr>
              <w:rPr>
                <w:szCs w:val="24"/>
              </w:rPr>
            </w:pPr>
            <w:r w:rsidRPr="003A265C">
              <w:rPr>
                <w:szCs w:val="24"/>
              </w:rPr>
              <w:t>G.3</w:t>
            </w:r>
          </w:p>
        </w:tc>
        <w:tc>
          <w:tcPr>
            <w:tcW w:w="2979" w:type="dxa"/>
            <w:tcBorders>
              <w:top w:val="single" w:sz="4" w:space="0" w:color="000000"/>
              <w:left w:val="single" w:sz="4" w:space="0" w:color="000000"/>
              <w:bottom w:val="single" w:sz="4" w:space="0" w:color="000000"/>
              <w:right w:val="single" w:sz="4" w:space="0" w:color="000000"/>
            </w:tcBorders>
            <w:hideMark/>
          </w:tcPr>
          <w:p w14:paraId="126C8D36" w14:textId="77777777" w:rsidR="00ED7A5C" w:rsidRPr="003A265C" w:rsidRDefault="00ED7A5C" w:rsidP="003A265C">
            <w:pPr>
              <w:rPr>
                <w:szCs w:val="24"/>
                <w:lang w:val="fr-FR"/>
              </w:rPr>
            </w:pPr>
            <w:r w:rsidRPr="003A265C">
              <w:rPr>
                <w:szCs w:val="24"/>
                <w:lang w:val="fr-FR"/>
              </w:rPr>
              <w:t xml:space="preserve">Localizarea impactului cauzat de presiunile actuale asupra tipului </w:t>
            </w:r>
            <w:proofErr w:type="gramStart"/>
            <w:r w:rsidRPr="003A265C">
              <w:rPr>
                <w:szCs w:val="24"/>
                <w:lang w:val="fr-FR"/>
              </w:rPr>
              <w:t>de habitat</w:t>
            </w:r>
            <w:proofErr w:type="gramEnd"/>
            <w:r w:rsidRPr="003A265C">
              <w:rPr>
                <w:szCs w:val="24"/>
                <w:lang w:val="fr-FR"/>
              </w:rPr>
              <w:t xml:space="preserve"> [geometrie]</w:t>
            </w:r>
          </w:p>
        </w:tc>
        <w:tc>
          <w:tcPr>
            <w:tcW w:w="6183" w:type="dxa"/>
            <w:tcBorders>
              <w:top w:val="single" w:sz="4" w:space="0" w:color="000000"/>
              <w:left w:val="single" w:sz="4" w:space="0" w:color="000000"/>
              <w:bottom w:val="single" w:sz="4" w:space="0" w:color="000000"/>
              <w:right w:val="single" w:sz="4" w:space="0" w:color="000000"/>
            </w:tcBorders>
            <w:hideMark/>
          </w:tcPr>
          <w:p w14:paraId="6972091C" w14:textId="77777777" w:rsidR="00ED7A5C" w:rsidRPr="003A265C" w:rsidRDefault="00ED7A5C" w:rsidP="003A265C">
            <w:pPr>
              <w:jc w:val="both"/>
              <w:rPr>
                <w:szCs w:val="24"/>
                <w:lang w:val="fr-FR"/>
              </w:rPr>
            </w:pPr>
            <w:r w:rsidRPr="003A265C">
              <w:rPr>
                <w:szCs w:val="24"/>
                <w:lang w:val="fr-FR"/>
              </w:rPr>
              <w:t>Harta se regăsește în Anexa 3.2</w:t>
            </w:r>
            <w:r w:rsidR="004B5DD1" w:rsidRPr="003A265C">
              <w:rPr>
                <w:szCs w:val="24"/>
                <w:lang w:val="fr-FR"/>
              </w:rPr>
              <w:t>2</w:t>
            </w:r>
            <w:r w:rsidRPr="003A265C">
              <w:rPr>
                <w:szCs w:val="24"/>
                <w:lang w:val="fr-FR"/>
              </w:rPr>
              <w:t>.2</w:t>
            </w:r>
          </w:p>
        </w:tc>
      </w:tr>
      <w:tr w:rsidR="00ED7A5C" w:rsidRPr="003A265C" w14:paraId="09FEE1F5" w14:textId="77777777" w:rsidTr="00A61D4F">
        <w:trPr>
          <w:jc w:val="center"/>
        </w:trPr>
        <w:tc>
          <w:tcPr>
            <w:tcW w:w="717" w:type="dxa"/>
            <w:tcBorders>
              <w:top w:val="single" w:sz="4" w:space="0" w:color="000000"/>
              <w:left w:val="single" w:sz="4" w:space="0" w:color="000000"/>
              <w:bottom w:val="single" w:sz="4" w:space="0" w:color="000000"/>
              <w:right w:val="single" w:sz="4" w:space="0" w:color="000000"/>
            </w:tcBorders>
            <w:hideMark/>
          </w:tcPr>
          <w:p w14:paraId="2FB53265" w14:textId="77777777" w:rsidR="00ED7A5C" w:rsidRPr="003A265C" w:rsidRDefault="00ED7A5C" w:rsidP="003A265C">
            <w:pPr>
              <w:rPr>
                <w:szCs w:val="24"/>
              </w:rPr>
            </w:pPr>
            <w:r w:rsidRPr="003A265C">
              <w:rPr>
                <w:szCs w:val="24"/>
              </w:rPr>
              <w:t>G.4</w:t>
            </w:r>
          </w:p>
        </w:tc>
        <w:tc>
          <w:tcPr>
            <w:tcW w:w="2979" w:type="dxa"/>
            <w:tcBorders>
              <w:top w:val="single" w:sz="4" w:space="0" w:color="000000"/>
              <w:left w:val="single" w:sz="4" w:space="0" w:color="000000"/>
              <w:bottom w:val="single" w:sz="4" w:space="0" w:color="000000"/>
              <w:right w:val="single" w:sz="4" w:space="0" w:color="000000"/>
            </w:tcBorders>
            <w:hideMark/>
          </w:tcPr>
          <w:p w14:paraId="555B0DA7" w14:textId="77777777" w:rsidR="00ED7A5C" w:rsidRPr="003A265C" w:rsidRDefault="00ED7A5C" w:rsidP="003A265C">
            <w:pPr>
              <w:rPr>
                <w:szCs w:val="24"/>
                <w:lang w:val="fr-FR"/>
              </w:rPr>
            </w:pPr>
            <w:r w:rsidRPr="003A265C">
              <w:rPr>
                <w:szCs w:val="24"/>
                <w:lang w:val="fr-FR"/>
              </w:rPr>
              <w:t xml:space="preserve">Localizarea impactului cauzat de presiunile actuale asupra tipului </w:t>
            </w:r>
            <w:proofErr w:type="gramStart"/>
            <w:r w:rsidRPr="003A265C">
              <w:rPr>
                <w:szCs w:val="24"/>
                <w:lang w:val="fr-FR"/>
              </w:rPr>
              <w:t>de habitat</w:t>
            </w:r>
            <w:proofErr w:type="gramEnd"/>
            <w:r w:rsidRPr="003A265C">
              <w:rPr>
                <w:szCs w:val="24"/>
                <w:lang w:val="fr-FR"/>
              </w:rPr>
              <w:t xml:space="preserve"> [descriere]</w:t>
            </w:r>
          </w:p>
        </w:tc>
        <w:tc>
          <w:tcPr>
            <w:tcW w:w="6183" w:type="dxa"/>
            <w:tcBorders>
              <w:top w:val="single" w:sz="4" w:space="0" w:color="000000"/>
              <w:left w:val="single" w:sz="4" w:space="0" w:color="000000"/>
              <w:bottom w:val="single" w:sz="4" w:space="0" w:color="000000"/>
              <w:right w:val="single" w:sz="4" w:space="0" w:color="000000"/>
            </w:tcBorders>
            <w:hideMark/>
          </w:tcPr>
          <w:p w14:paraId="2127AC04" w14:textId="77777777" w:rsidR="00ED7A5C" w:rsidRPr="003A265C" w:rsidRDefault="00ED7A5C" w:rsidP="003A265C">
            <w:pPr>
              <w:jc w:val="both"/>
              <w:rPr>
                <w:szCs w:val="24"/>
                <w:lang w:val="fr-FR"/>
              </w:rPr>
            </w:pPr>
            <w:r w:rsidRPr="003A265C">
              <w:rPr>
                <w:szCs w:val="24"/>
                <w:lang w:val="fr-FR"/>
              </w:rPr>
              <w:t xml:space="preserve">În majoritatea suprafețelor ocupate de habitatele </w:t>
            </w:r>
            <w:r w:rsidRPr="003A265C">
              <w:rPr>
                <w:b/>
                <w:szCs w:val="24"/>
                <w:lang w:val="fr-FR"/>
              </w:rPr>
              <w:t>6230*, 6520.</w:t>
            </w:r>
          </w:p>
        </w:tc>
      </w:tr>
      <w:tr w:rsidR="00ED7A5C" w:rsidRPr="003A265C" w14:paraId="56C7183F" w14:textId="77777777" w:rsidTr="00A61D4F">
        <w:trPr>
          <w:jc w:val="center"/>
        </w:trPr>
        <w:tc>
          <w:tcPr>
            <w:tcW w:w="717" w:type="dxa"/>
            <w:tcBorders>
              <w:top w:val="single" w:sz="4" w:space="0" w:color="000000"/>
              <w:left w:val="single" w:sz="4" w:space="0" w:color="000000"/>
              <w:bottom w:val="single" w:sz="4" w:space="0" w:color="000000"/>
              <w:right w:val="single" w:sz="4" w:space="0" w:color="000000"/>
            </w:tcBorders>
            <w:hideMark/>
          </w:tcPr>
          <w:p w14:paraId="122F38F1" w14:textId="77777777" w:rsidR="00ED7A5C" w:rsidRPr="003A265C" w:rsidRDefault="00ED7A5C" w:rsidP="003A265C">
            <w:pPr>
              <w:rPr>
                <w:szCs w:val="24"/>
              </w:rPr>
            </w:pPr>
            <w:r w:rsidRPr="003A265C">
              <w:rPr>
                <w:szCs w:val="24"/>
              </w:rPr>
              <w:t>G.5</w:t>
            </w:r>
          </w:p>
        </w:tc>
        <w:tc>
          <w:tcPr>
            <w:tcW w:w="2979" w:type="dxa"/>
            <w:tcBorders>
              <w:top w:val="single" w:sz="4" w:space="0" w:color="000000"/>
              <w:left w:val="single" w:sz="4" w:space="0" w:color="000000"/>
              <w:bottom w:val="single" w:sz="4" w:space="0" w:color="000000"/>
              <w:right w:val="single" w:sz="4" w:space="0" w:color="000000"/>
            </w:tcBorders>
            <w:hideMark/>
          </w:tcPr>
          <w:p w14:paraId="38A82D39" w14:textId="77777777" w:rsidR="00ED7A5C" w:rsidRPr="003A265C" w:rsidRDefault="00ED7A5C" w:rsidP="003A265C">
            <w:pPr>
              <w:rPr>
                <w:szCs w:val="24"/>
                <w:lang w:val="fr-FR"/>
              </w:rPr>
            </w:pPr>
            <w:r w:rsidRPr="003A265C">
              <w:rPr>
                <w:szCs w:val="24"/>
                <w:lang w:val="fr-FR"/>
              </w:rPr>
              <w:t xml:space="preserve">Intensitatea localizată a impactului cauzat de presiunile actuale asupra tipului </w:t>
            </w:r>
            <w:proofErr w:type="gramStart"/>
            <w:r w:rsidRPr="003A265C">
              <w:rPr>
                <w:szCs w:val="24"/>
                <w:lang w:val="fr-FR"/>
              </w:rPr>
              <w:t>de habitat</w:t>
            </w:r>
            <w:proofErr w:type="gramEnd"/>
          </w:p>
        </w:tc>
        <w:tc>
          <w:tcPr>
            <w:tcW w:w="6183" w:type="dxa"/>
            <w:tcBorders>
              <w:top w:val="single" w:sz="4" w:space="0" w:color="000000"/>
              <w:left w:val="single" w:sz="4" w:space="0" w:color="000000"/>
              <w:bottom w:val="single" w:sz="4" w:space="0" w:color="000000"/>
              <w:right w:val="single" w:sz="4" w:space="0" w:color="000000"/>
            </w:tcBorders>
            <w:hideMark/>
          </w:tcPr>
          <w:p w14:paraId="26DBBBF9" w14:textId="77777777" w:rsidR="00ED7A5C" w:rsidRPr="003A265C" w:rsidRDefault="00ED7A5C" w:rsidP="003A265C">
            <w:pPr>
              <w:jc w:val="both"/>
              <w:rPr>
                <w:szCs w:val="24"/>
                <w:lang w:val="fr-FR"/>
              </w:rPr>
            </w:pPr>
            <w:r w:rsidRPr="003A265C">
              <w:rPr>
                <w:rFonts w:eastAsia="Calibri"/>
                <w:szCs w:val="24"/>
                <w:lang w:val="fr-FR"/>
              </w:rPr>
              <w:t>Pentru habitatele</w:t>
            </w:r>
            <w:r w:rsidRPr="003A265C">
              <w:rPr>
                <w:szCs w:val="24"/>
                <w:lang w:val="fr-FR"/>
              </w:rPr>
              <w:t xml:space="preserve"> habitatele </w:t>
            </w:r>
            <w:r w:rsidRPr="003A265C">
              <w:rPr>
                <w:b/>
                <w:szCs w:val="24"/>
                <w:lang w:val="fr-FR"/>
              </w:rPr>
              <w:t xml:space="preserve">6230*, </w:t>
            </w:r>
            <w:proofErr w:type="gramStart"/>
            <w:r w:rsidRPr="003A265C">
              <w:rPr>
                <w:b/>
                <w:szCs w:val="24"/>
                <w:lang w:val="fr-FR"/>
              </w:rPr>
              <w:t>6520</w:t>
            </w:r>
            <w:r w:rsidRPr="003A265C">
              <w:rPr>
                <w:rFonts w:eastAsia="Calibri"/>
                <w:b/>
                <w:szCs w:val="24"/>
                <w:lang w:val="fr-FR"/>
              </w:rPr>
              <w:t>:</w:t>
            </w:r>
            <w:proofErr w:type="gramEnd"/>
            <w:r w:rsidRPr="003A265C">
              <w:rPr>
                <w:rFonts w:eastAsia="Calibri"/>
                <w:b/>
                <w:szCs w:val="24"/>
                <w:lang w:val="fr-FR"/>
              </w:rPr>
              <w:t xml:space="preserve"> Ridicată (R) </w:t>
            </w:r>
            <w:r w:rsidRPr="003A265C">
              <w:rPr>
                <w:rFonts w:eastAsia="Calibri"/>
                <w:szCs w:val="24"/>
                <w:lang w:val="fr-FR"/>
              </w:rPr>
              <w:t>– viabilitatea pe termen lung a tipului de habitat, în locul respectiv, este major afectată.</w:t>
            </w:r>
          </w:p>
        </w:tc>
      </w:tr>
      <w:tr w:rsidR="00ED7A5C" w:rsidRPr="003A265C" w14:paraId="26C1C295" w14:textId="77777777" w:rsidTr="00A61D4F">
        <w:trPr>
          <w:jc w:val="center"/>
        </w:trPr>
        <w:tc>
          <w:tcPr>
            <w:tcW w:w="717" w:type="dxa"/>
            <w:tcBorders>
              <w:top w:val="single" w:sz="4" w:space="0" w:color="000000"/>
              <w:left w:val="single" w:sz="4" w:space="0" w:color="000000"/>
              <w:bottom w:val="single" w:sz="4" w:space="0" w:color="000000"/>
              <w:right w:val="single" w:sz="4" w:space="0" w:color="000000"/>
            </w:tcBorders>
            <w:hideMark/>
          </w:tcPr>
          <w:p w14:paraId="2EFA0C18" w14:textId="77777777" w:rsidR="00ED7A5C" w:rsidRPr="003A265C" w:rsidRDefault="00ED7A5C" w:rsidP="003A265C">
            <w:pPr>
              <w:rPr>
                <w:szCs w:val="24"/>
              </w:rPr>
            </w:pPr>
            <w:r w:rsidRPr="003A265C">
              <w:rPr>
                <w:szCs w:val="24"/>
              </w:rPr>
              <w:t>G.6</w:t>
            </w:r>
          </w:p>
        </w:tc>
        <w:tc>
          <w:tcPr>
            <w:tcW w:w="2979" w:type="dxa"/>
            <w:tcBorders>
              <w:top w:val="single" w:sz="4" w:space="0" w:color="000000"/>
              <w:left w:val="single" w:sz="4" w:space="0" w:color="000000"/>
              <w:bottom w:val="single" w:sz="4" w:space="0" w:color="000000"/>
              <w:right w:val="single" w:sz="4" w:space="0" w:color="000000"/>
            </w:tcBorders>
            <w:hideMark/>
          </w:tcPr>
          <w:p w14:paraId="49AEBB13" w14:textId="77777777" w:rsidR="00ED7A5C" w:rsidRPr="003A265C" w:rsidRDefault="00ED7A5C" w:rsidP="003A265C">
            <w:pPr>
              <w:rPr>
                <w:szCs w:val="24"/>
              </w:rPr>
            </w:pPr>
            <w:r w:rsidRPr="003A265C">
              <w:rPr>
                <w:szCs w:val="24"/>
              </w:rPr>
              <w:t>Confidențialitate</w:t>
            </w:r>
          </w:p>
        </w:tc>
        <w:tc>
          <w:tcPr>
            <w:tcW w:w="6183" w:type="dxa"/>
            <w:tcBorders>
              <w:top w:val="single" w:sz="4" w:space="0" w:color="000000"/>
              <w:left w:val="single" w:sz="4" w:space="0" w:color="000000"/>
              <w:bottom w:val="single" w:sz="4" w:space="0" w:color="000000"/>
              <w:right w:val="single" w:sz="4" w:space="0" w:color="000000"/>
            </w:tcBorders>
            <w:hideMark/>
          </w:tcPr>
          <w:p w14:paraId="4F4BB73F" w14:textId="77777777" w:rsidR="00ED7A5C" w:rsidRPr="003A265C" w:rsidRDefault="00ED7A5C" w:rsidP="003A265C">
            <w:pPr>
              <w:jc w:val="both"/>
              <w:rPr>
                <w:szCs w:val="24"/>
              </w:rPr>
            </w:pPr>
            <w:r w:rsidRPr="003A265C">
              <w:rPr>
                <w:szCs w:val="24"/>
              </w:rPr>
              <w:t>Publice</w:t>
            </w:r>
          </w:p>
        </w:tc>
      </w:tr>
      <w:tr w:rsidR="00ED7A5C" w:rsidRPr="003A265C" w14:paraId="598F9DCC" w14:textId="77777777" w:rsidTr="00A61D4F">
        <w:trPr>
          <w:jc w:val="center"/>
        </w:trPr>
        <w:tc>
          <w:tcPr>
            <w:tcW w:w="717" w:type="dxa"/>
            <w:tcBorders>
              <w:top w:val="single" w:sz="4" w:space="0" w:color="000000"/>
              <w:left w:val="single" w:sz="4" w:space="0" w:color="000000"/>
              <w:bottom w:val="single" w:sz="4" w:space="0" w:color="000000"/>
              <w:right w:val="single" w:sz="4" w:space="0" w:color="000000"/>
            </w:tcBorders>
            <w:hideMark/>
          </w:tcPr>
          <w:p w14:paraId="725287AC" w14:textId="77777777" w:rsidR="00ED7A5C" w:rsidRPr="003A265C" w:rsidRDefault="00ED7A5C" w:rsidP="003A265C">
            <w:pPr>
              <w:rPr>
                <w:szCs w:val="24"/>
              </w:rPr>
            </w:pPr>
            <w:r w:rsidRPr="003A265C">
              <w:rPr>
                <w:szCs w:val="24"/>
              </w:rPr>
              <w:t>G.7</w:t>
            </w:r>
          </w:p>
        </w:tc>
        <w:tc>
          <w:tcPr>
            <w:tcW w:w="2979" w:type="dxa"/>
            <w:tcBorders>
              <w:top w:val="single" w:sz="4" w:space="0" w:color="000000"/>
              <w:left w:val="single" w:sz="4" w:space="0" w:color="000000"/>
              <w:bottom w:val="single" w:sz="4" w:space="0" w:color="000000"/>
              <w:right w:val="single" w:sz="4" w:space="0" w:color="000000"/>
            </w:tcBorders>
            <w:hideMark/>
          </w:tcPr>
          <w:p w14:paraId="632BBE81" w14:textId="77777777" w:rsidR="00ED7A5C" w:rsidRPr="003A265C" w:rsidRDefault="00ED7A5C" w:rsidP="003A265C">
            <w:pPr>
              <w:rPr>
                <w:szCs w:val="24"/>
              </w:rPr>
            </w:pPr>
            <w:r w:rsidRPr="003A265C">
              <w:rPr>
                <w:szCs w:val="24"/>
              </w:rPr>
              <w:t>Detalii</w:t>
            </w:r>
          </w:p>
        </w:tc>
        <w:tc>
          <w:tcPr>
            <w:tcW w:w="6183" w:type="dxa"/>
            <w:tcBorders>
              <w:top w:val="single" w:sz="4" w:space="0" w:color="000000"/>
              <w:left w:val="single" w:sz="4" w:space="0" w:color="000000"/>
              <w:bottom w:val="single" w:sz="4" w:space="0" w:color="000000"/>
              <w:right w:val="single" w:sz="4" w:space="0" w:color="000000"/>
            </w:tcBorders>
            <w:hideMark/>
          </w:tcPr>
          <w:p w14:paraId="20383FCB" w14:textId="77777777" w:rsidR="00ED7A5C" w:rsidRPr="003A265C" w:rsidRDefault="00ED7A5C" w:rsidP="003A265C">
            <w:pPr>
              <w:jc w:val="both"/>
              <w:rPr>
                <w:szCs w:val="24"/>
              </w:rPr>
            </w:pPr>
            <w:r w:rsidRPr="003A265C">
              <w:rPr>
                <w:szCs w:val="24"/>
              </w:rPr>
              <w:t xml:space="preserve">Pentru habitatul </w:t>
            </w:r>
            <w:r w:rsidRPr="003A265C">
              <w:rPr>
                <w:b/>
                <w:szCs w:val="24"/>
              </w:rPr>
              <w:t xml:space="preserve">6230*: </w:t>
            </w:r>
            <w:r w:rsidRPr="003A265C">
              <w:rPr>
                <w:szCs w:val="24"/>
              </w:rPr>
              <w:t xml:space="preserve">Mai mult de 25% din suprafaţa tipului de habitat în aria naturală protejată este deteriorată în ceea ce priveşte structura şi funcţiile habitatului (incluzând şi speciile sale tipice), în principal datorită folosirii neraționale a suprafețelor de pajiște, prin subîncărcare cu animale, sau abandon. </w:t>
            </w:r>
          </w:p>
          <w:p w14:paraId="28F41BED" w14:textId="77777777" w:rsidR="00ED7A5C" w:rsidRPr="003A265C" w:rsidRDefault="00ED7A5C" w:rsidP="003A265C">
            <w:pPr>
              <w:jc w:val="both"/>
              <w:rPr>
                <w:szCs w:val="24"/>
                <w:lang w:val="fr-FR"/>
              </w:rPr>
            </w:pPr>
            <w:r w:rsidRPr="003A265C">
              <w:rPr>
                <w:szCs w:val="24"/>
                <w:lang w:val="fr-FR"/>
              </w:rPr>
              <w:t xml:space="preserve">În acest context, reducerea sau pierderea de caracteristici specifice de habitat se manifestă </w:t>
            </w:r>
            <w:proofErr w:type="gramStart"/>
            <w:r w:rsidRPr="003A265C">
              <w:rPr>
                <w:szCs w:val="24"/>
                <w:lang w:val="fr-FR"/>
              </w:rPr>
              <w:t>prin:</w:t>
            </w:r>
            <w:proofErr w:type="gramEnd"/>
          </w:p>
          <w:p w14:paraId="37E00A05" w14:textId="77777777" w:rsidR="00ED7A5C" w:rsidRPr="003A265C" w:rsidRDefault="00ED7A5C" w:rsidP="003A265C">
            <w:pPr>
              <w:jc w:val="both"/>
              <w:rPr>
                <w:szCs w:val="24"/>
                <w:lang w:val="fr-FR"/>
              </w:rPr>
            </w:pPr>
            <w:r w:rsidRPr="003A265C">
              <w:rPr>
                <w:szCs w:val="24"/>
                <w:lang w:val="fr-FR"/>
              </w:rPr>
              <w:t>- reducerea suprafeței fragmentelor de habitat, ca urmare a instalării și extinderii vegetației lemnoase (molid, ienupăr etc.</w:t>
            </w:r>
            <w:proofErr w:type="gramStart"/>
            <w:r w:rsidRPr="003A265C">
              <w:rPr>
                <w:szCs w:val="24"/>
                <w:lang w:val="fr-FR"/>
              </w:rPr>
              <w:t>);</w:t>
            </w:r>
            <w:proofErr w:type="gramEnd"/>
          </w:p>
          <w:p w14:paraId="28ED4120" w14:textId="77777777" w:rsidR="00ED7A5C" w:rsidRPr="003A265C" w:rsidRDefault="00ED7A5C" w:rsidP="003A265C">
            <w:pPr>
              <w:jc w:val="both"/>
              <w:rPr>
                <w:szCs w:val="24"/>
                <w:lang w:val="fr-FR"/>
              </w:rPr>
            </w:pPr>
            <w:r w:rsidRPr="003A265C">
              <w:rPr>
                <w:szCs w:val="24"/>
                <w:lang w:val="fr-FR"/>
              </w:rPr>
              <w:t xml:space="preserve">- deteriorarea structurii calitative a fitocenozelor, prin modificări ale compoziției floristice (specia </w:t>
            </w:r>
            <w:r w:rsidRPr="00131069">
              <w:rPr>
                <w:i/>
                <w:iCs/>
                <w:szCs w:val="24"/>
                <w:lang w:val="fr-FR"/>
              </w:rPr>
              <w:t>Nardus stricta</w:t>
            </w:r>
            <w:r w:rsidRPr="003A265C">
              <w:rPr>
                <w:szCs w:val="24"/>
                <w:lang w:val="fr-FR"/>
              </w:rPr>
              <w:t xml:space="preserve"> ajunge să acopere între 75-100 % din acoperirea totală a vegetației), scăderea bogăției specifice, instalarea și proliferarea unor specii nedorite etc.  </w:t>
            </w:r>
          </w:p>
          <w:p w14:paraId="30E84443" w14:textId="77777777" w:rsidR="00ED7A5C" w:rsidRPr="003A265C" w:rsidRDefault="00ED7A5C" w:rsidP="003A265C">
            <w:pPr>
              <w:jc w:val="both"/>
              <w:rPr>
                <w:szCs w:val="24"/>
                <w:lang w:val="fr-FR"/>
              </w:rPr>
            </w:pPr>
            <w:r w:rsidRPr="003A265C">
              <w:rPr>
                <w:szCs w:val="24"/>
                <w:lang w:val="fr-FR"/>
              </w:rPr>
              <w:t xml:space="preserve">Pentru habitatul </w:t>
            </w:r>
            <w:proofErr w:type="gramStart"/>
            <w:r w:rsidRPr="003A265C">
              <w:rPr>
                <w:b/>
                <w:szCs w:val="24"/>
                <w:lang w:val="fr-FR"/>
              </w:rPr>
              <w:t>6520</w:t>
            </w:r>
            <w:r w:rsidRPr="003A265C">
              <w:rPr>
                <w:szCs w:val="24"/>
                <w:lang w:val="fr-FR"/>
              </w:rPr>
              <w:t>:</w:t>
            </w:r>
            <w:proofErr w:type="gramEnd"/>
            <w:r w:rsidRPr="003A265C">
              <w:rPr>
                <w:szCs w:val="24"/>
                <w:lang w:val="fr-FR"/>
              </w:rPr>
              <w:t xml:space="preserve"> Mai mult de 25% din suprafaţa tipului de habitat în aria naturală protejată este deteriorată în ceea ce priveşte structura şi funcţiile habitatului (incluzând şi speciile sale tipice), în principal datorită suprapășunatului, ce favorizează antropizarea comunităților vegetale caracteristice.</w:t>
            </w:r>
          </w:p>
        </w:tc>
      </w:tr>
    </w:tbl>
    <w:p w14:paraId="75A584AE" w14:textId="77777777" w:rsidR="00ED7A5C" w:rsidRPr="003A265C" w:rsidRDefault="00ED7A5C" w:rsidP="003A265C">
      <w:pPr>
        <w:tabs>
          <w:tab w:val="left" w:pos="1170"/>
        </w:tabs>
        <w:ind w:left="720"/>
        <w:jc w:val="both"/>
        <w:rPr>
          <w:b/>
          <w:szCs w:val="24"/>
          <w:lang w:val="fr-FR"/>
        </w:rPr>
      </w:pPr>
    </w:p>
    <w:tbl>
      <w:tblPr>
        <w:tblW w:w="98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27"/>
        <w:gridCol w:w="2952"/>
        <w:gridCol w:w="6166"/>
      </w:tblGrid>
      <w:tr w:rsidR="00ED7A5C" w:rsidRPr="003A265C" w14:paraId="0E473994" w14:textId="77777777" w:rsidTr="00A61D4F">
        <w:trPr>
          <w:jc w:val="center"/>
        </w:trPr>
        <w:tc>
          <w:tcPr>
            <w:tcW w:w="727" w:type="dxa"/>
            <w:tcBorders>
              <w:top w:val="single" w:sz="4" w:space="0" w:color="000000"/>
              <w:left w:val="single" w:sz="4" w:space="0" w:color="000000"/>
              <w:bottom w:val="single" w:sz="4" w:space="0" w:color="000000"/>
              <w:right w:val="single" w:sz="4" w:space="0" w:color="000000"/>
            </w:tcBorders>
          </w:tcPr>
          <w:p w14:paraId="69E004CA" w14:textId="77777777" w:rsidR="00ED7A5C" w:rsidRPr="003A265C" w:rsidRDefault="00ED7A5C" w:rsidP="003A265C">
            <w:pPr>
              <w:jc w:val="center"/>
              <w:rPr>
                <w:b/>
                <w:szCs w:val="24"/>
              </w:rPr>
            </w:pPr>
            <w:r w:rsidRPr="003A265C">
              <w:rPr>
                <w:b/>
                <w:szCs w:val="24"/>
              </w:rPr>
              <w:t>Cod</w:t>
            </w:r>
          </w:p>
        </w:tc>
        <w:tc>
          <w:tcPr>
            <w:tcW w:w="2952" w:type="dxa"/>
            <w:tcBorders>
              <w:top w:val="single" w:sz="4" w:space="0" w:color="000000"/>
              <w:left w:val="single" w:sz="4" w:space="0" w:color="000000"/>
              <w:bottom w:val="single" w:sz="4" w:space="0" w:color="000000"/>
              <w:right w:val="single" w:sz="4" w:space="0" w:color="000000"/>
            </w:tcBorders>
          </w:tcPr>
          <w:p w14:paraId="5224A3B5" w14:textId="77777777" w:rsidR="00ED7A5C" w:rsidRPr="003A265C" w:rsidRDefault="00ED7A5C" w:rsidP="003A265C">
            <w:pPr>
              <w:jc w:val="center"/>
              <w:rPr>
                <w:b/>
                <w:szCs w:val="24"/>
              </w:rPr>
            </w:pPr>
            <w:r w:rsidRPr="003A265C">
              <w:rPr>
                <w:b/>
                <w:szCs w:val="24"/>
              </w:rPr>
              <w:t>Parametru</w:t>
            </w:r>
          </w:p>
        </w:tc>
        <w:tc>
          <w:tcPr>
            <w:tcW w:w="6166" w:type="dxa"/>
            <w:tcBorders>
              <w:top w:val="single" w:sz="4" w:space="0" w:color="000000"/>
              <w:left w:val="single" w:sz="4" w:space="0" w:color="000000"/>
              <w:bottom w:val="single" w:sz="4" w:space="0" w:color="000000"/>
              <w:right w:val="single" w:sz="4" w:space="0" w:color="000000"/>
            </w:tcBorders>
          </w:tcPr>
          <w:p w14:paraId="62A926ED" w14:textId="77777777" w:rsidR="00ED7A5C" w:rsidRPr="003A265C" w:rsidRDefault="00ED7A5C" w:rsidP="003A265C">
            <w:pPr>
              <w:jc w:val="center"/>
              <w:rPr>
                <w:b/>
                <w:szCs w:val="24"/>
              </w:rPr>
            </w:pPr>
            <w:r w:rsidRPr="003A265C">
              <w:rPr>
                <w:b/>
                <w:szCs w:val="24"/>
              </w:rPr>
              <w:t>Descriere</w:t>
            </w:r>
          </w:p>
        </w:tc>
      </w:tr>
      <w:tr w:rsidR="00ED7A5C" w:rsidRPr="003A265C" w14:paraId="1775DAF2" w14:textId="77777777" w:rsidTr="00A61D4F">
        <w:trPr>
          <w:jc w:val="center"/>
        </w:trPr>
        <w:tc>
          <w:tcPr>
            <w:tcW w:w="727" w:type="dxa"/>
            <w:tcBorders>
              <w:top w:val="single" w:sz="4" w:space="0" w:color="000000"/>
              <w:left w:val="single" w:sz="4" w:space="0" w:color="000000"/>
              <w:bottom w:val="single" w:sz="4" w:space="0" w:color="000000"/>
              <w:right w:val="single" w:sz="4" w:space="0" w:color="000000"/>
            </w:tcBorders>
            <w:hideMark/>
          </w:tcPr>
          <w:p w14:paraId="5D789052" w14:textId="77777777" w:rsidR="00ED7A5C" w:rsidRPr="003A265C" w:rsidRDefault="00ED7A5C" w:rsidP="003A265C">
            <w:pPr>
              <w:rPr>
                <w:b/>
                <w:szCs w:val="24"/>
              </w:rPr>
            </w:pPr>
            <w:r w:rsidRPr="003A265C">
              <w:rPr>
                <w:b/>
                <w:szCs w:val="24"/>
              </w:rPr>
              <w:t>A.12</w:t>
            </w:r>
          </w:p>
        </w:tc>
        <w:tc>
          <w:tcPr>
            <w:tcW w:w="2952" w:type="dxa"/>
            <w:tcBorders>
              <w:top w:val="single" w:sz="4" w:space="0" w:color="000000"/>
              <w:left w:val="single" w:sz="4" w:space="0" w:color="000000"/>
              <w:bottom w:val="single" w:sz="4" w:space="0" w:color="000000"/>
              <w:right w:val="single" w:sz="4" w:space="0" w:color="000000"/>
            </w:tcBorders>
            <w:hideMark/>
          </w:tcPr>
          <w:p w14:paraId="75458469" w14:textId="77777777" w:rsidR="00ED7A5C" w:rsidRPr="003A265C" w:rsidRDefault="00ED7A5C" w:rsidP="003A265C">
            <w:pPr>
              <w:rPr>
                <w:b/>
                <w:szCs w:val="24"/>
              </w:rPr>
            </w:pPr>
            <w:r w:rsidRPr="003A265C">
              <w:rPr>
                <w:b/>
                <w:szCs w:val="24"/>
              </w:rPr>
              <w:t>Presiune actuală</w:t>
            </w:r>
          </w:p>
        </w:tc>
        <w:tc>
          <w:tcPr>
            <w:tcW w:w="6166" w:type="dxa"/>
            <w:tcBorders>
              <w:top w:val="single" w:sz="4" w:space="0" w:color="000000"/>
              <w:left w:val="single" w:sz="4" w:space="0" w:color="000000"/>
              <w:bottom w:val="single" w:sz="4" w:space="0" w:color="000000"/>
              <w:right w:val="single" w:sz="4" w:space="0" w:color="000000"/>
            </w:tcBorders>
            <w:hideMark/>
          </w:tcPr>
          <w:p w14:paraId="06F59C32" w14:textId="77777777" w:rsidR="00ED7A5C" w:rsidRPr="003A265C" w:rsidRDefault="00ED7A5C" w:rsidP="003A265C">
            <w:pPr>
              <w:jc w:val="both"/>
              <w:rPr>
                <w:b/>
                <w:szCs w:val="24"/>
                <w:lang w:val="fr-FR"/>
              </w:rPr>
            </w:pPr>
            <w:bookmarkStart w:id="97" w:name="_Hlk534876"/>
            <w:r w:rsidRPr="003A265C">
              <w:rPr>
                <w:b/>
                <w:szCs w:val="24"/>
                <w:lang w:val="fr-FR"/>
              </w:rPr>
              <w:t>K02.01 – Schimbarea compoziției de specii (succesiune)</w:t>
            </w:r>
            <w:bookmarkEnd w:id="97"/>
          </w:p>
        </w:tc>
      </w:tr>
      <w:tr w:rsidR="00ED7A5C" w:rsidRPr="003A265C" w14:paraId="2B9CF44E" w14:textId="77777777" w:rsidTr="00A61D4F">
        <w:trPr>
          <w:jc w:val="center"/>
        </w:trPr>
        <w:tc>
          <w:tcPr>
            <w:tcW w:w="727" w:type="dxa"/>
            <w:tcBorders>
              <w:top w:val="single" w:sz="4" w:space="0" w:color="000000"/>
              <w:left w:val="single" w:sz="4" w:space="0" w:color="000000"/>
              <w:bottom w:val="single" w:sz="4" w:space="0" w:color="000000"/>
              <w:right w:val="single" w:sz="4" w:space="0" w:color="000000"/>
            </w:tcBorders>
            <w:hideMark/>
          </w:tcPr>
          <w:p w14:paraId="1F5D32E8" w14:textId="77777777" w:rsidR="00ED7A5C" w:rsidRPr="003A265C" w:rsidRDefault="00ED7A5C" w:rsidP="003A265C">
            <w:pPr>
              <w:rPr>
                <w:szCs w:val="24"/>
              </w:rPr>
            </w:pPr>
            <w:r w:rsidRPr="003A265C">
              <w:rPr>
                <w:szCs w:val="24"/>
              </w:rPr>
              <w:t>G.1</w:t>
            </w:r>
          </w:p>
        </w:tc>
        <w:tc>
          <w:tcPr>
            <w:tcW w:w="2952" w:type="dxa"/>
            <w:tcBorders>
              <w:top w:val="single" w:sz="4" w:space="0" w:color="000000"/>
              <w:left w:val="single" w:sz="4" w:space="0" w:color="000000"/>
              <w:bottom w:val="single" w:sz="4" w:space="0" w:color="000000"/>
              <w:right w:val="single" w:sz="4" w:space="0" w:color="000000"/>
            </w:tcBorders>
            <w:hideMark/>
          </w:tcPr>
          <w:p w14:paraId="5576C293" w14:textId="77777777" w:rsidR="00ED7A5C" w:rsidRPr="003A265C" w:rsidRDefault="00ED7A5C" w:rsidP="003A265C">
            <w:pPr>
              <w:rPr>
                <w:szCs w:val="24"/>
              </w:rPr>
            </w:pPr>
            <w:r w:rsidRPr="003A265C">
              <w:rPr>
                <w:szCs w:val="24"/>
              </w:rPr>
              <w:t>Clasificarea tipului de habitat</w:t>
            </w:r>
          </w:p>
        </w:tc>
        <w:tc>
          <w:tcPr>
            <w:tcW w:w="6166" w:type="dxa"/>
            <w:tcBorders>
              <w:top w:val="single" w:sz="4" w:space="0" w:color="000000"/>
              <w:left w:val="single" w:sz="4" w:space="0" w:color="000000"/>
              <w:bottom w:val="single" w:sz="4" w:space="0" w:color="000000"/>
              <w:right w:val="single" w:sz="4" w:space="0" w:color="000000"/>
            </w:tcBorders>
            <w:hideMark/>
          </w:tcPr>
          <w:p w14:paraId="48136881" w14:textId="77777777" w:rsidR="00ED7A5C" w:rsidRPr="003A265C" w:rsidRDefault="00ED7A5C" w:rsidP="003A265C">
            <w:pPr>
              <w:jc w:val="both"/>
              <w:rPr>
                <w:szCs w:val="24"/>
                <w:lang w:val="fr-FR"/>
              </w:rPr>
            </w:pPr>
            <w:r w:rsidRPr="003A265C">
              <w:rPr>
                <w:szCs w:val="24"/>
                <w:lang w:val="fr-FR"/>
              </w:rPr>
              <w:t xml:space="preserve">EC - tip </w:t>
            </w:r>
            <w:proofErr w:type="gramStart"/>
            <w:r w:rsidRPr="003A265C">
              <w:rPr>
                <w:szCs w:val="24"/>
                <w:lang w:val="fr-FR"/>
              </w:rPr>
              <w:t>de habitat</w:t>
            </w:r>
            <w:proofErr w:type="gramEnd"/>
            <w:r w:rsidRPr="003A265C">
              <w:rPr>
                <w:szCs w:val="24"/>
                <w:lang w:val="fr-FR"/>
              </w:rPr>
              <w:t xml:space="preserve"> de importanţă comunitară</w:t>
            </w:r>
          </w:p>
        </w:tc>
      </w:tr>
      <w:tr w:rsidR="00ED7A5C" w:rsidRPr="003A265C" w14:paraId="1F2137D8" w14:textId="77777777" w:rsidTr="00A61D4F">
        <w:trPr>
          <w:jc w:val="center"/>
        </w:trPr>
        <w:tc>
          <w:tcPr>
            <w:tcW w:w="727" w:type="dxa"/>
            <w:tcBorders>
              <w:top w:val="single" w:sz="4" w:space="0" w:color="000000"/>
              <w:left w:val="single" w:sz="4" w:space="0" w:color="000000"/>
              <w:bottom w:val="single" w:sz="4" w:space="0" w:color="000000"/>
              <w:right w:val="single" w:sz="4" w:space="0" w:color="000000"/>
            </w:tcBorders>
            <w:hideMark/>
          </w:tcPr>
          <w:p w14:paraId="3F552D34" w14:textId="77777777" w:rsidR="00ED7A5C" w:rsidRPr="003A265C" w:rsidRDefault="00ED7A5C" w:rsidP="003A265C">
            <w:pPr>
              <w:rPr>
                <w:szCs w:val="24"/>
              </w:rPr>
            </w:pPr>
            <w:r w:rsidRPr="003A265C">
              <w:rPr>
                <w:szCs w:val="24"/>
              </w:rPr>
              <w:t>G.2</w:t>
            </w:r>
          </w:p>
        </w:tc>
        <w:tc>
          <w:tcPr>
            <w:tcW w:w="2952" w:type="dxa"/>
            <w:tcBorders>
              <w:top w:val="single" w:sz="4" w:space="0" w:color="000000"/>
              <w:left w:val="single" w:sz="4" w:space="0" w:color="000000"/>
              <w:bottom w:val="single" w:sz="4" w:space="0" w:color="000000"/>
              <w:right w:val="single" w:sz="4" w:space="0" w:color="000000"/>
            </w:tcBorders>
            <w:hideMark/>
          </w:tcPr>
          <w:p w14:paraId="41B3E7B3" w14:textId="77777777" w:rsidR="00ED7A5C" w:rsidRPr="003A265C" w:rsidRDefault="00ED7A5C" w:rsidP="003A265C">
            <w:pPr>
              <w:rPr>
                <w:szCs w:val="24"/>
                <w:lang w:val="fr-FR"/>
              </w:rPr>
            </w:pPr>
            <w:r w:rsidRPr="003A265C">
              <w:rPr>
                <w:szCs w:val="24"/>
                <w:lang w:val="fr-FR"/>
              </w:rPr>
              <w:t xml:space="preserve">Codul unic al tipului </w:t>
            </w:r>
            <w:proofErr w:type="gramStart"/>
            <w:r w:rsidRPr="003A265C">
              <w:rPr>
                <w:szCs w:val="24"/>
                <w:lang w:val="fr-FR"/>
              </w:rPr>
              <w:t>de habitat</w:t>
            </w:r>
            <w:proofErr w:type="gramEnd"/>
          </w:p>
        </w:tc>
        <w:tc>
          <w:tcPr>
            <w:tcW w:w="6166" w:type="dxa"/>
            <w:tcBorders>
              <w:top w:val="single" w:sz="4" w:space="0" w:color="000000"/>
              <w:left w:val="single" w:sz="4" w:space="0" w:color="000000"/>
              <w:bottom w:val="single" w:sz="4" w:space="0" w:color="000000"/>
              <w:right w:val="single" w:sz="4" w:space="0" w:color="000000"/>
            </w:tcBorders>
            <w:hideMark/>
          </w:tcPr>
          <w:p w14:paraId="2DCCA6A1" w14:textId="77777777" w:rsidR="00ED7A5C" w:rsidRPr="003A265C" w:rsidRDefault="00ED7A5C" w:rsidP="003A265C">
            <w:pPr>
              <w:jc w:val="both"/>
              <w:rPr>
                <w:szCs w:val="24"/>
              </w:rPr>
            </w:pPr>
            <w:r w:rsidRPr="003A265C">
              <w:rPr>
                <w:b/>
                <w:szCs w:val="24"/>
              </w:rPr>
              <w:t>6520</w:t>
            </w:r>
          </w:p>
        </w:tc>
      </w:tr>
      <w:tr w:rsidR="00ED7A5C" w:rsidRPr="003A265C" w14:paraId="50E11219" w14:textId="77777777" w:rsidTr="00A61D4F">
        <w:trPr>
          <w:jc w:val="center"/>
        </w:trPr>
        <w:tc>
          <w:tcPr>
            <w:tcW w:w="727" w:type="dxa"/>
            <w:tcBorders>
              <w:top w:val="single" w:sz="4" w:space="0" w:color="000000"/>
              <w:left w:val="single" w:sz="4" w:space="0" w:color="000000"/>
              <w:bottom w:val="single" w:sz="4" w:space="0" w:color="000000"/>
              <w:right w:val="single" w:sz="4" w:space="0" w:color="000000"/>
            </w:tcBorders>
            <w:hideMark/>
          </w:tcPr>
          <w:p w14:paraId="58682CA3" w14:textId="77777777" w:rsidR="00ED7A5C" w:rsidRPr="003A265C" w:rsidRDefault="00ED7A5C" w:rsidP="003A265C">
            <w:pPr>
              <w:rPr>
                <w:szCs w:val="24"/>
              </w:rPr>
            </w:pPr>
            <w:r w:rsidRPr="003A265C">
              <w:rPr>
                <w:szCs w:val="24"/>
              </w:rPr>
              <w:t>G.3</w:t>
            </w:r>
          </w:p>
        </w:tc>
        <w:tc>
          <w:tcPr>
            <w:tcW w:w="2952" w:type="dxa"/>
            <w:tcBorders>
              <w:top w:val="single" w:sz="4" w:space="0" w:color="000000"/>
              <w:left w:val="single" w:sz="4" w:space="0" w:color="000000"/>
              <w:bottom w:val="single" w:sz="4" w:space="0" w:color="000000"/>
              <w:right w:val="single" w:sz="4" w:space="0" w:color="000000"/>
            </w:tcBorders>
            <w:hideMark/>
          </w:tcPr>
          <w:p w14:paraId="2F855AE2" w14:textId="77777777" w:rsidR="00ED7A5C" w:rsidRPr="003A265C" w:rsidRDefault="00ED7A5C" w:rsidP="003A265C">
            <w:pPr>
              <w:rPr>
                <w:szCs w:val="24"/>
                <w:lang w:val="fr-FR"/>
              </w:rPr>
            </w:pPr>
            <w:r w:rsidRPr="003A265C">
              <w:rPr>
                <w:szCs w:val="24"/>
                <w:lang w:val="fr-FR"/>
              </w:rPr>
              <w:t xml:space="preserve">Localizarea impactului cauzat de presiunile actuale asupra tipului </w:t>
            </w:r>
            <w:proofErr w:type="gramStart"/>
            <w:r w:rsidRPr="003A265C">
              <w:rPr>
                <w:szCs w:val="24"/>
                <w:lang w:val="fr-FR"/>
              </w:rPr>
              <w:t>de habitat</w:t>
            </w:r>
            <w:proofErr w:type="gramEnd"/>
            <w:r w:rsidRPr="003A265C">
              <w:rPr>
                <w:szCs w:val="24"/>
                <w:lang w:val="fr-FR"/>
              </w:rPr>
              <w:t xml:space="preserve"> [geometrie]</w:t>
            </w:r>
          </w:p>
        </w:tc>
        <w:tc>
          <w:tcPr>
            <w:tcW w:w="6166" w:type="dxa"/>
            <w:tcBorders>
              <w:top w:val="single" w:sz="4" w:space="0" w:color="000000"/>
              <w:left w:val="single" w:sz="4" w:space="0" w:color="000000"/>
              <w:bottom w:val="single" w:sz="4" w:space="0" w:color="000000"/>
              <w:right w:val="single" w:sz="4" w:space="0" w:color="000000"/>
            </w:tcBorders>
            <w:hideMark/>
          </w:tcPr>
          <w:p w14:paraId="29FC58A2" w14:textId="77777777" w:rsidR="00ED7A5C" w:rsidRPr="003A265C" w:rsidRDefault="00ED7A5C" w:rsidP="003A265C">
            <w:pPr>
              <w:jc w:val="both"/>
              <w:rPr>
                <w:szCs w:val="24"/>
                <w:lang w:val="fr-FR"/>
              </w:rPr>
            </w:pPr>
            <w:r w:rsidRPr="003A265C">
              <w:rPr>
                <w:szCs w:val="24"/>
                <w:lang w:val="fr-FR"/>
              </w:rPr>
              <w:t>Harta se regăsește în Anexa 3.2</w:t>
            </w:r>
            <w:r w:rsidR="00FB49FC" w:rsidRPr="003A265C">
              <w:rPr>
                <w:szCs w:val="24"/>
                <w:lang w:val="fr-FR"/>
              </w:rPr>
              <w:t>2</w:t>
            </w:r>
            <w:r w:rsidRPr="003A265C">
              <w:rPr>
                <w:szCs w:val="24"/>
                <w:lang w:val="fr-FR"/>
              </w:rPr>
              <w:t>.2</w:t>
            </w:r>
          </w:p>
        </w:tc>
      </w:tr>
      <w:tr w:rsidR="00ED7A5C" w:rsidRPr="003A265C" w14:paraId="785EA5BA" w14:textId="77777777" w:rsidTr="00A61D4F">
        <w:trPr>
          <w:jc w:val="center"/>
        </w:trPr>
        <w:tc>
          <w:tcPr>
            <w:tcW w:w="727" w:type="dxa"/>
            <w:tcBorders>
              <w:top w:val="single" w:sz="4" w:space="0" w:color="000000"/>
              <w:left w:val="single" w:sz="4" w:space="0" w:color="000000"/>
              <w:bottom w:val="single" w:sz="4" w:space="0" w:color="000000"/>
              <w:right w:val="single" w:sz="4" w:space="0" w:color="000000"/>
            </w:tcBorders>
            <w:hideMark/>
          </w:tcPr>
          <w:p w14:paraId="65801B5A" w14:textId="77777777" w:rsidR="00ED7A5C" w:rsidRPr="003A265C" w:rsidRDefault="00ED7A5C" w:rsidP="003A265C">
            <w:pPr>
              <w:rPr>
                <w:szCs w:val="24"/>
              </w:rPr>
            </w:pPr>
            <w:r w:rsidRPr="003A265C">
              <w:rPr>
                <w:szCs w:val="24"/>
              </w:rPr>
              <w:t>G.4</w:t>
            </w:r>
          </w:p>
        </w:tc>
        <w:tc>
          <w:tcPr>
            <w:tcW w:w="2952" w:type="dxa"/>
            <w:tcBorders>
              <w:top w:val="single" w:sz="4" w:space="0" w:color="000000"/>
              <w:left w:val="single" w:sz="4" w:space="0" w:color="000000"/>
              <w:bottom w:val="single" w:sz="4" w:space="0" w:color="000000"/>
              <w:right w:val="single" w:sz="4" w:space="0" w:color="000000"/>
            </w:tcBorders>
            <w:hideMark/>
          </w:tcPr>
          <w:p w14:paraId="7EA63677" w14:textId="77777777" w:rsidR="00ED7A5C" w:rsidRPr="003A265C" w:rsidRDefault="00ED7A5C" w:rsidP="003A265C">
            <w:pPr>
              <w:rPr>
                <w:szCs w:val="24"/>
                <w:lang w:val="fr-FR"/>
              </w:rPr>
            </w:pPr>
            <w:r w:rsidRPr="003A265C">
              <w:rPr>
                <w:szCs w:val="24"/>
                <w:lang w:val="fr-FR"/>
              </w:rPr>
              <w:t xml:space="preserve">Localizarea impactului cauzat de presiunile actuale asupra tipului </w:t>
            </w:r>
            <w:proofErr w:type="gramStart"/>
            <w:r w:rsidRPr="003A265C">
              <w:rPr>
                <w:szCs w:val="24"/>
                <w:lang w:val="fr-FR"/>
              </w:rPr>
              <w:t>de habitat</w:t>
            </w:r>
            <w:proofErr w:type="gramEnd"/>
            <w:r w:rsidRPr="003A265C">
              <w:rPr>
                <w:szCs w:val="24"/>
                <w:lang w:val="fr-FR"/>
              </w:rPr>
              <w:t xml:space="preserve"> [descriere]</w:t>
            </w:r>
          </w:p>
        </w:tc>
        <w:tc>
          <w:tcPr>
            <w:tcW w:w="6166" w:type="dxa"/>
            <w:tcBorders>
              <w:top w:val="single" w:sz="4" w:space="0" w:color="000000"/>
              <w:left w:val="single" w:sz="4" w:space="0" w:color="000000"/>
              <w:bottom w:val="single" w:sz="4" w:space="0" w:color="000000"/>
              <w:right w:val="single" w:sz="4" w:space="0" w:color="000000"/>
            </w:tcBorders>
            <w:hideMark/>
          </w:tcPr>
          <w:p w14:paraId="49846D37" w14:textId="77777777" w:rsidR="00ED7A5C" w:rsidRPr="003A265C" w:rsidRDefault="00ED7A5C" w:rsidP="003A265C">
            <w:pPr>
              <w:jc w:val="both"/>
              <w:rPr>
                <w:szCs w:val="24"/>
                <w:lang w:val="fr-FR"/>
              </w:rPr>
            </w:pPr>
            <w:r w:rsidRPr="003A265C">
              <w:rPr>
                <w:szCs w:val="24"/>
                <w:lang w:val="fr-FR"/>
              </w:rPr>
              <w:t xml:space="preserve">În majoritatea suprafețelor ocupate de acest tip </w:t>
            </w:r>
            <w:proofErr w:type="gramStart"/>
            <w:r w:rsidRPr="003A265C">
              <w:rPr>
                <w:szCs w:val="24"/>
                <w:lang w:val="fr-FR"/>
              </w:rPr>
              <w:t>de habitat</w:t>
            </w:r>
            <w:proofErr w:type="gramEnd"/>
            <w:r w:rsidRPr="003A265C">
              <w:rPr>
                <w:szCs w:val="24"/>
                <w:lang w:val="fr-FR"/>
              </w:rPr>
              <w:t>.</w:t>
            </w:r>
          </w:p>
        </w:tc>
      </w:tr>
      <w:tr w:rsidR="00ED7A5C" w:rsidRPr="003A265C" w14:paraId="39977950" w14:textId="77777777" w:rsidTr="00A61D4F">
        <w:trPr>
          <w:jc w:val="center"/>
        </w:trPr>
        <w:tc>
          <w:tcPr>
            <w:tcW w:w="727" w:type="dxa"/>
            <w:tcBorders>
              <w:top w:val="single" w:sz="4" w:space="0" w:color="000000"/>
              <w:left w:val="single" w:sz="4" w:space="0" w:color="000000"/>
              <w:bottom w:val="single" w:sz="4" w:space="0" w:color="000000"/>
              <w:right w:val="single" w:sz="4" w:space="0" w:color="000000"/>
            </w:tcBorders>
            <w:hideMark/>
          </w:tcPr>
          <w:p w14:paraId="6208CD19" w14:textId="77777777" w:rsidR="00ED7A5C" w:rsidRPr="003A265C" w:rsidRDefault="00ED7A5C" w:rsidP="003A265C">
            <w:pPr>
              <w:rPr>
                <w:szCs w:val="24"/>
              </w:rPr>
            </w:pPr>
            <w:r w:rsidRPr="003A265C">
              <w:rPr>
                <w:szCs w:val="24"/>
              </w:rPr>
              <w:t>G.5</w:t>
            </w:r>
          </w:p>
        </w:tc>
        <w:tc>
          <w:tcPr>
            <w:tcW w:w="2952" w:type="dxa"/>
            <w:tcBorders>
              <w:top w:val="single" w:sz="4" w:space="0" w:color="000000"/>
              <w:left w:val="single" w:sz="4" w:space="0" w:color="000000"/>
              <w:bottom w:val="single" w:sz="4" w:space="0" w:color="000000"/>
              <w:right w:val="single" w:sz="4" w:space="0" w:color="000000"/>
            </w:tcBorders>
            <w:hideMark/>
          </w:tcPr>
          <w:p w14:paraId="06B13418" w14:textId="77777777" w:rsidR="00ED7A5C" w:rsidRPr="003A265C" w:rsidRDefault="00ED7A5C" w:rsidP="003A265C">
            <w:pPr>
              <w:rPr>
                <w:szCs w:val="24"/>
                <w:lang w:val="fr-FR"/>
              </w:rPr>
            </w:pPr>
            <w:r w:rsidRPr="003A265C">
              <w:rPr>
                <w:szCs w:val="24"/>
                <w:lang w:val="fr-FR"/>
              </w:rPr>
              <w:t xml:space="preserve">Intensitatea localizată a impactului cauzat de presiunile actuale asupra tipului </w:t>
            </w:r>
            <w:proofErr w:type="gramStart"/>
            <w:r w:rsidRPr="003A265C">
              <w:rPr>
                <w:szCs w:val="24"/>
                <w:lang w:val="fr-FR"/>
              </w:rPr>
              <w:t>de habitat</w:t>
            </w:r>
            <w:proofErr w:type="gramEnd"/>
          </w:p>
        </w:tc>
        <w:tc>
          <w:tcPr>
            <w:tcW w:w="6166" w:type="dxa"/>
            <w:tcBorders>
              <w:top w:val="single" w:sz="4" w:space="0" w:color="000000"/>
              <w:left w:val="single" w:sz="4" w:space="0" w:color="000000"/>
              <w:bottom w:val="single" w:sz="4" w:space="0" w:color="000000"/>
              <w:right w:val="single" w:sz="4" w:space="0" w:color="000000"/>
            </w:tcBorders>
            <w:hideMark/>
          </w:tcPr>
          <w:p w14:paraId="5728216F" w14:textId="77777777" w:rsidR="00ED7A5C" w:rsidRPr="003A265C" w:rsidRDefault="00ED7A5C" w:rsidP="003A265C">
            <w:pPr>
              <w:jc w:val="both"/>
              <w:rPr>
                <w:szCs w:val="24"/>
                <w:lang w:val="fr-FR"/>
              </w:rPr>
            </w:pPr>
            <w:r w:rsidRPr="003A265C">
              <w:rPr>
                <w:rFonts w:eastAsia="Calibri"/>
                <w:b/>
                <w:szCs w:val="24"/>
                <w:lang w:val="fr-FR"/>
              </w:rPr>
              <w:t xml:space="preserve">Ridicată (R) </w:t>
            </w:r>
            <w:r w:rsidRPr="003A265C">
              <w:rPr>
                <w:rFonts w:eastAsia="Calibri"/>
                <w:szCs w:val="24"/>
                <w:lang w:val="fr-FR"/>
              </w:rPr>
              <w:t xml:space="preserve">– viabilitatea pe termen lung a tipului </w:t>
            </w:r>
            <w:proofErr w:type="gramStart"/>
            <w:r w:rsidRPr="003A265C">
              <w:rPr>
                <w:rFonts w:eastAsia="Calibri"/>
                <w:szCs w:val="24"/>
                <w:lang w:val="fr-FR"/>
              </w:rPr>
              <w:t>de habitat</w:t>
            </w:r>
            <w:proofErr w:type="gramEnd"/>
            <w:r w:rsidRPr="003A265C">
              <w:rPr>
                <w:rFonts w:eastAsia="Calibri"/>
                <w:szCs w:val="24"/>
                <w:lang w:val="fr-FR"/>
              </w:rPr>
              <w:t>, în locul respectiv, este major afectată.</w:t>
            </w:r>
          </w:p>
        </w:tc>
      </w:tr>
      <w:tr w:rsidR="00ED7A5C" w:rsidRPr="003A265C" w14:paraId="4E3FE5CD" w14:textId="77777777" w:rsidTr="00A61D4F">
        <w:trPr>
          <w:jc w:val="center"/>
        </w:trPr>
        <w:tc>
          <w:tcPr>
            <w:tcW w:w="727" w:type="dxa"/>
            <w:tcBorders>
              <w:top w:val="single" w:sz="4" w:space="0" w:color="000000"/>
              <w:left w:val="single" w:sz="4" w:space="0" w:color="000000"/>
              <w:bottom w:val="single" w:sz="4" w:space="0" w:color="000000"/>
              <w:right w:val="single" w:sz="4" w:space="0" w:color="000000"/>
            </w:tcBorders>
            <w:hideMark/>
          </w:tcPr>
          <w:p w14:paraId="0315D1AD" w14:textId="77777777" w:rsidR="00ED7A5C" w:rsidRPr="003A265C" w:rsidRDefault="00ED7A5C" w:rsidP="003A265C">
            <w:pPr>
              <w:rPr>
                <w:szCs w:val="24"/>
              </w:rPr>
            </w:pPr>
            <w:r w:rsidRPr="003A265C">
              <w:rPr>
                <w:szCs w:val="24"/>
              </w:rPr>
              <w:t>G.6</w:t>
            </w:r>
          </w:p>
        </w:tc>
        <w:tc>
          <w:tcPr>
            <w:tcW w:w="2952" w:type="dxa"/>
            <w:tcBorders>
              <w:top w:val="single" w:sz="4" w:space="0" w:color="000000"/>
              <w:left w:val="single" w:sz="4" w:space="0" w:color="000000"/>
              <w:bottom w:val="single" w:sz="4" w:space="0" w:color="000000"/>
              <w:right w:val="single" w:sz="4" w:space="0" w:color="000000"/>
            </w:tcBorders>
            <w:hideMark/>
          </w:tcPr>
          <w:p w14:paraId="771984A1" w14:textId="77777777" w:rsidR="00ED7A5C" w:rsidRPr="003A265C" w:rsidRDefault="00ED7A5C" w:rsidP="003A265C">
            <w:pPr>
              <w:rPr>
                <w:szCs w:val="24"/>
              </w:rPr>
            </w:pPr>
            <w:r w:rsidRPr="003A265C">
              <w:rPr>
                <w:szCs w:val="24"/>
              </w:rPr>
              <w:t>Confidențialitate</w:t>
            </w:r>
          </w:p>
        </w:tc>
        <w:tc>
          <w:tcPr>
            <w:tcW w:w="6166" w:type="dxa"/>
            <w:tcBorders>
              <w:top w:val="single" w:sz="4" w:space="0" w:color="000000"/>
              <w:left w:val="single" w:sz="4" w:space="0" w:color="000000"/>
              <w:bottom w:val="single" w:sz="4" w:space="0" w:color="000000"/>
              <w:right w:val="single" w:sz="4" w:space="0" w:color="000000"/>
            </w:tcBorders>
            <w:hideMark/>
          </w:tcPr>
          <w:p w14:paraId="290209D4" w14:textId="77777777" w:rsidR="00ED7A5C" w:rsidRPr="003A265C" w:rsidRDefault="00ED7A5C" w:rsidP="003A265C">
            <w:pPr>
              <w:jc w:val="both"/>
              <w:rPr>
                <w:szCs w:val="24"/>
              </w:rPr>
            </w:pPr>
            <w:r w:rsidRPr="003A265C">
              <w:rPr>
                <w:szCs w:val="24"/>
              </w:rPr>
              <w:t>Publice</w:t>
            </w:r>
          </w:p>
        </w:tc>
      </w:tr>
      <w:tr w:rsidR="00ED7A5C" w:rsidRPr="003A265C" w14:paraId="5460513C" w14:textId="77777777" w:rsidTr="00A61D4F">
        <w:trPr>
          <w:jc w:val="center"/>
        </w:trPr>
        <w:tc>
          <w:tcPr>
            <w:tcW w:w="727" w:type="dxa"/>
            <w:tcBorders>
              <w:top w:val="single" w:sz="4" w:space="0" w:color="000000"/>
              <w:left w:val="single" w:sz="4" w:space="0" w:color="000000"/>
              <w:bottom w:val="single" w:sz="4" w:space="0" w:color="000000"/>
              <w:right w:val="single" w:sz="4" w:space="0" w:color="000000"/>
            </w:tcBorders>
            <w:hideMark/>
          </w:tcPr>
          <w:p w14:paraId="045FD6DF" w14:textId="77777777" w:rsidR="00ED7A5C" w:rsidRPr="003A265C" w:rsidRDefault="00ED7A5C" w:rsidP="003A265C">
            <w:pPr>
              <w:rPr>
                <w:szCs w:val="24"/>
              </w:rPr>
            </w:pPr>
            <w:r w:rsidRPr="003A265C">
              <w:rPr>
                <w:szCs w:val="24"/>
              </w:rPr>
              <w:t>G.7</w:t>
            </w:r>
          </w:p>
        </w:tc>
        <w:tc>
          <w:tcPr>
            <w:tcW w:w="2952" w:type="dxa"/>
            <w:tcBorders>
              <w:top w:val="single" w:sz="4" w:space="0" w:color="000000"/>
              <w:left w:val="single" w:sz="4" w:space="0" w:color="000000"/>
              <w:bottom w:val="single" w:sz="4" w:space="0" w:color="000000"/>
              <w:right w:val="single" w:sz="4" w:space="0" w:color="000000"/>
            </w:tcBorders>
            <w:hideMark/>
          </w:tcPr>
          <w:p w14:paraId="6BC2E3FA" w14:textId="77777777" w:rsidR="00ED7A5C" w:rsidRPr="003A265C" w:rsidRDefault="00ED7A5C" w:rsidP="003A265C">
            <w:pPr>
              <w:rPr>
                <w:szCs w:val="24"/>
              </w:rPr>
            </w:pPr>
            <w:r w:rsidRPr="003A265C">
              <w:rPr>
                <w:szCs w:val="24"/>
              </w:rPr>
              <w:t>Detalii</w:t>
            </w:r>
          </w:p>
        </w:tc>
        <w:tc>
          <w:tcPr>
            <w:tcW w:w="6166" w:type="dxa"/>
            <w:tcBorders>
              <w:top w:val="single" w:sz="4" w:space="0" w:color="000000"/>
              <w:left w:val="single" w:sz="4" w:space="0" w:color="000000"/>
              <w:bottom w:val="single" w:sz="4" w:space="0" w:color="000000"/>
              <w:right w:val="single" w:sz="4" w:space="0" w:color="000000"/>
            </w:tcBorders>
            <w:hideMark/>
          </w:tcPr>
          <w:p w14:paraId="2EB0EC27" w14:textId="77777777" w:rsidR="00ED7A5C" w:rsidRPr="003A265C" w:rsidRDefault="00ED7A5C" w:rsidP="003A265C">
            <w:pPr>
              <w:jc w:val="both"/>
              <w:rPr>
                <w:szCs w:val="24"/>
              </w:rPr>
            </w:pPr>
            <w:r w:rsidRPr="003A265C">
              <w:rPr>
                <w:szCs w:val="24"/>
              </w:rPr>
              <w:t>Ca urmare a suprapășunatului, se evidențiază extinderea comunităților vegetale puțin valoroase (ruderale) în dauna comunităților caracteristice.</w:t>
            </w:r>
          </w:p>
        </w:tc>
      </w:tr>
    </w:tbl>
    <w:p w14:paraId="0E194610" w14:textId="77777777" w:rsidR="00ED7A5C" w:rsidRPr="003A265C" w:rsidRDefault="00ED7A5C" w:rsidP="003A265C">
      <w:pPr>
        <w:tabs>
          <w:tab w:val="left" w:pos="1170"/>
        </w:tabs>
        <w:ind w:left="720"/>
        <w:jc w:val="both"/>
        <w:rPr>
          <w:b/>
          <w:szCs w:val="24"/>
        </w:rPr>
      </w:pPr>
    </w:p>
    <w:tbl>
      <w:tblPr>
        <w:tblW w:w="98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35"/>
        <w:gridCol w:w="2951"/>
        <w:gridCol w:w="6174"/>
      </w:tblGrid>
      <w:tr w:rsidR="00ED7A5C" w:rsidRPr="003A265C" w14:paraId="7962E8C8" w14:textId="77777777" w:rsidTr="00A61D4F">
        <w:trPr>
          <w:jc w:val="center"/>
        </w:trPr>
        <w:tc>
          <w:tcPr>
            <w:tcW w:w="735" w:type="dxa"/>
            <w:tcBorders>
              <w:top w:val="single" w:sz="4" w:space="0" w:color="000000"/>
              <w:left w:val="single" w:sz="4" w:space="0" w:color="000000"/>
              <w:bottom w:val="single" w:sz="4" w:space="0" w:color="000000"/>
              <w:right w:val="single" w:sz="4" w:space="0" w:color="000000"/>
            </w:tcBorders>
          </w:tcPr>
          <w:p w14:paraId="7AA1906D" w14:textId="77777777" w:rsidR="00ED7A5C" w:rsidRPr="003A265C" w:rsidRDefault="00ED7A5C" w:rsidP="003A265C">
            <w:pPr>
              <w:jc w:val="center"/>
              <w:rPr>
                <w:b/>
                <w:szCs w:val="24"/>
              </w:rPr>
            </w:pPr>
            <w:r w:rsidRPr="003A265C">
              <w:rPr>
                <w:b/>
                <w:szCs w:val="24"/>
              </w:rPr>
              <w:t>Cod</w:t>
            </w:r>
          </w:p>
        </w:tc>
        <w:tc>
          <w:tcPr>
            <w:tcW w:w="2951" w:type="dxa"/>
            <w:tcBorders>
              <w:top w:val="single" w:sz="4" w:space="0" w:color="000000"/>
              <w:left w:val="single" w:sz="4" w:space="0" w:color="000000"/>
              <w:bottom w:val="single" w:sz="4" w:space="0" w:color="000000"/>
              <w:right w:val="single" w:sz="4" w:space="0" w:color="000000"/>
            </w:tcBorders>
          </w:tcPr>
          <w:p w14:paraId="232EA3C7" w14:textId="77777777" w:rsidR="00ED7A5C" w:rsidRPr="003A265C" w:rsidRDefault="00ED7A5C" w:rsidP="003A265C">
            <w:pPr>
              <w:jc w:val="center"/>
              <w:rPr>
                <w:b/>
                <w:szCs w:val="24"/>
              </w:rPr>
            </w:pPr>
            <w:r w:rsidRPr="003A265C">
              <w:rPr>
                <w:b/>
                <w:szCs w:val="24"/>
              </w:rPr>
              <w:t>Parametru</w:t>
            </w:r>
          </w:p>
        </w:tc>
        <w:tc>
          <w:tcPr>
            <w:tcW w:w="6174" w:type="dxa"/>
            <w:tcBorders>
              <w:top w:val="single" w:sz="4" w:space="0" w:color="000000"/>
              <w:left w:val="single" w:sz="4" w:space="0" w:color="000000"/>
              <w:bottom w:val="single" w:sz="4" w:space="0" w:color="000000"/>
              <w:right w:val="single" w:sz="4" w:space="0" w:color="000000"/>
            </w:tcBorders>
          </w:tcPr>
          <w:p w14:paraId="4F4DDEA3" w14:textId="77777777" w:rsidR="00ED7A5C" w:rsidRPr="003A265C" w:rsidRDefault="00ED7A5C" w:rsidP="003A265C">
            <w:pPr>
              <w:jc w:val="center"/>
              <w:rPr>
                <w:b/>
                <w:szCs w:val="24"/>
              </w:rPr>
            </w:pPr>
            <w:r w:rsidRPr="003A265C">
              <w:rPr>
                <w:b/>
                <w:szCs w:val="24"/>
              </w:rPr>
              <w:t>Descriere</w:t>
            </w:r>
          </w:p>
        </w:tc>
      </w:tr>
      <w:tr w:rsidR="00ED7A5C" w:rsidRPr="003A265C" w14:paraId="74AEEEFC" w14:textId="77777777" w:rsidTr="00A61D4F">
        <w:trPr>
          <w:jc w:val="center"/>
        </w:trPr>
        <w:tc>
          <w:tcPr>
            <w:tcW w:w="735" w:type="dxa"/>
            <w:tcBorders>
              <w:top w:val="single" w:sz="4" w:space="0" w:color="000000"/>
              <w:left w:val="single" w:sz="4" w:space="0" w:color="000000"/>
              <w:bottom w:val="single" w:sz="4" w:space="0" w:color="000000"/>
              <w:right w:val="single" w:sz="4" w:space="0" w:color="000000"/>
            </w:tcBorders>
            <w:hideMark/>
          </w:tcPr>
          <w:p w14:paraId="62892B21" w14:textId="77777777" w:rsidR="00ED7A5C" w:rsidRPr="003A265C" w:rsidRDefault="00ED7A5C" w:rsidP="003A265C">
            <w:pPr>
              <w:rPr>
                <w:b/>
                <w:szCs w:val="24"/>
              </w:rPr>
            </w:pPr>
            <w:r w:rsidRPr="003A265C">
              <w:rPr>
                <w:b/>
                <w:szCs w:val="24"/>
              </w:rPr>
              <w:t>A.13</w:t>
            </w:r>
          </w:p>
        </w:tc>
        <w:tc>
          <w:tcPr>
            <w:tcW w:w="2951" w:type="dxa"/>
            <w:tcBorders>
              <w:top w:val="single" w:sz="4" w:space="0" w:color="000000"/>
              <w:left w:val="single" w:sz="4" w:space="0" w:color="000000"/>
              <w:bottom w:val="single" w:sz="4" w:space="0" w:color="000000"/>
              <w:right w:val="single" w:sz="4" w:space="0" w:color="000000"/>
            </w:tcBorders>
            <w:hideMark/>
          </w:tcPr>
          <w:p w14:paraId="43486F2C" w14:textId="77777777" w:rsidR="00ED7A5C" w:rsidRPr="003A265C" w:rsidRDefault="00ED7A5C" w:rsidP="003A265C">
            <w:pPr>
              <w:rPr>
                <w:b/>
                <w:szCs w:val="24"/>
              </w:rPr>
            </w:pPr>
            <w:r w:rsidRPr="003A265C">
              <w:rPr>
                <w:b/>
                <w:szCs w:val="24"/>
              </w:rPr>
              <w:t>Presiune actuală</w:t>
            </w:r>
          </w:p>
        </w:tc>
        <w:tc>
          <w:tcPr>
            <w:tcW w:w="6174" w:type="dxa"/>
            <w:tcBorders>
              <w:top w:val="single" w:sz="4" w:space="0" w:color="000000"/>
              <w:left w:val="single" w:sz="4" w:space="0" w:color="000000"/>
              <w:bottom w:val="single" w:sz="4" w:space="0" w:color="000000"/>
              <w:right w:val="single" w:sz="4" w:space="0" w:color="000000"/>
            </w:tcBorders>
            <w:hideMark/>
          </w:tcPr>
          <w:p w14:paraId="4CDDD130" w14:textId="77777777" w:rsidR="00ED7A5C" w:rsidRPr="003A265C" w:rsidRDefault="00ED7A5C" w:rsidP="003A265C">
            <w:pPr>
              <w:jc w:val="both"/>
              <w:rPr>
                <w:b/>
                <w:szCs w:val="24"/>
              </w:rPr>
            </w:pPr>
            <w:bookmarkStart w:id="98" w:name="_Hlk534897"/>
            <w:r w:rsidRPr="003A265C">
              <w:rPr>
                <w:b/>
                <w:szCs w:val="24"/>
              </w:rPr>
              <w:t>K02.03 – Eutrofizare</w:t>
            </w:r>
            <w:bookmarkEnd w:id="98"/>
          </w:p>
        </w:tc>
      </w:tr>
      <w:tr w:rsidR="00ED7A5C" w:rsidRPr="003A265C" w14:paraId="4418F38F" w14:textId="77777777" w:rsidTr="00A61D4F">
        <w:trPr>
          <w:jc w:val="center"/>
        </w:trPr>
        <w:tc>
          <w:tcPr>
            <w:tcW w:w="735" w:type="dxa"/>
            <w:tcBorders>
              <w:top w:val="single" w:sz="4" w:space="0" w:color="000000"/>
              <w:left w:val="single" w:sz="4" w:space="0" w:color="000000"/>
              <w:bottom w:val="single" w:sz="4" w:space="0" w:color="000000"/>
              <w:right w:val="single" w:sz="4" w:space="0" w:color="000000"/>
            </w:tcBorders>
            <w:hideMark/>
          </w:tcPr>
          <w:p w14:paraId="76131D80" w14:textId="77777777" w:rsidR="00ED7A5C" w:rsidRPr="003A265C" w:rsidRDefault="00ED7A5C" w:rsidP="003A265C">
            <w:pPr>
              <w:rPr>
                <w:szCs w:val="24"/>
              </w:rPr>
            </w:pPr>
            <w:r w:rsidRPr="003A265C">
              <w:rPr>
                <w:szCs w:val="24"/>
              </w:rPr>
              <w:t>G.1</w:t>
            </w:r>
          </w:p>
        </w:tc>
        <w:tc>
          <w:tcPr>
            <w:tcW w:w="2951" w:type="dxa"/>
            <w:tcBorders>
              <w:top w:val="single" w:sz="4" w:space="0" w:color="000000"/>
              <w:left w:val="single" w:sz="4" w:space="0" w:color="000000"/>
              <w:bottom w:val="single" w:sz="4" w:space="0" w:color="000000"/>
              <w:right w:val="single" w:sz="4" w:space="0" w:color="000000"/>
            </w:tcBorders>
            <w:hideMark/>
          </w:tcPr>
          <w:p w14:paraId="565F9D54" w14:textId="77777777" w:rsidR="00ED7A5C" w:rsidRPr="003A265C" w:rsidRDefault="00ED7A5C" w:rsidP="003A265C">
            <w:pPr>
              <w:rPr>
                <w:szCs w:val="24"/>
              </w:rPr>
            </w:pPr>
            <w:r w:rsidRPr="003A265C">
              <w:rPr>
                <w:szCs w:val="24"/>
              </w:rPr>
              <w:t>Clasificarea tipului de habitat</w:t>
            </w:r>
          </w:p>
        </w:tc>
        <w:tc>
          <w:tcPr>
            <w:tcW w:w="6174" w:type="dxa"/>
            <w:tcBorders>
              <w:top w:val="single" w:sz="4" w:space="0" w:color="000000"/>
              <w:left w:val="single" w:sz="4" w:space="0" w:color="000000"/>
              <w:bottom w:val="single" w:sz="4" w:space="0" w:color="000000"/>
              <w:right w:val="single" w:sz="4" w:space="0" w:color="000000"/>
            </w:tcBorders>
            <w:hideMark/>
          </w:tcPr>
          <w:p w14:paraId="2D2373A9" w14:textId="77777777" w:rsidR="00ED7A5C" w:rsidRPr="003A265C" w:rsidRDefault="00ED7A5C" w:rsidP="003A265C">
            <w:pPr>
              <w:jc w:val="both"/>
              <w:rPr>
                <w:szCs w:val="24"/>
                <w:lang w:val="fr-FR"/>
              </w:rPr>
            </w:pPr>
            <w:r w:rsidRPr="003A265C">
              <w:rPr>
                <w:szCs w:val="24"/>
                <w:lang w:val="fr-FR"/>
              </w:rPr>
              <w:t xml:space="preserve">EC - tip </w:t>
            </w:r>
            <w:proofErr w:type="gramStart"/>
            <w:r w:rsidRPr="003A265C">
              <w:rPr>
                <w:szCs w:val="24"/>
                <w:lang w:val="fr-FR"/>
              </w:rPr>
              <w:t>de habitat</w:t>
            </w:r>
            <w:proofErr w:type="gramEnd"/>
            <w:r w:rsidRPr="003A265C">
              <w:rPr>
                <w:szCs w:val="24"/>
                <w:lang w:val="fr-FR"/>
              </w:rPr>
              <w:t xml:space="preserve"> de importanţă comunitară</w:t>
            </w:r>
          </w:p>
        </w:tc>
      </w:tr>
      <w:tr w:rsidR="00ED7A5C" w:rsidRPr="003A265C" w14:paraId="4CD0455C" w14:textId="77777777" w:rsidTr="00A61D4F">
        <w:trPr>
          <w:jc w:val="center"/>
        </w:trPr>
        <w:tc>
          <w:tcPr>
            <w:tcW w:w="735" w:type="dxa"/>
            <w:tcBorders>
              <w:top w:val="single" w:sz="4" w:space="0" w:color="000000"/>
              <w:left w:val="single" w:sz="4" w:space="0" w:color="000000"/>
              <w:bottom w:val="single" w:sz="4" w:space="0" w:color="000000"/>
              <w:right w:val="single" w:sz="4" w:space="0" w:color="000000"/>
            </w:tcBorders>
            <w:hideMark/>
          </w:tcPr>
          <w:p w14:paraId="0C4494A3" w14:textId="77777777" w:rsidR="00ED7A5C" w:rsidRPr="003A265C" w:rsidRDefault="00ED7A5C" w:rsidP="003A265C">
            <w:pPr>
              <w:rPr>
                <w:szCs w:val="24"/>
              </w:rPr>
            </w:pPr>
            <w:r w:rsidRPr="003A265C">
              <w:rPr>
                <w:szCs w:val="24"/>
              </w:rPr>
              <w:t>G.2</w:t>
            </w:r>
          </w:p>
        </w:tc>
        <w:tc>
          <w:tcPr>
            <w:tcW w:w="2951" w:type="dxa"/>
            <w:tcBorders>
              <w:top w:val="single" w:sz="4" w:space="0" w:color="000000"/>
              <w:left w:val="single" w:sz="4" w:space="0" w:color="000000"/>
              <w:bottom w:val="single" w:sz="4" w:space="0" w:color="000000"/>
              <w:right w:val="single" w:sz="4" w:space="0" w:color="000000"/>
            </w:tcBorders>
            <w:hideMark/>
          </w:tcPr>
          <w:p w14:paraId="3E06E2F8" w14:textId="77777777" w:rsidR="00ED7A5C" w:rsidRPr="003A265C" w:rsidRDefault="00ED7A5C" w:rsidP="003A265C">
            <w:pPr>
              <w:rPr>
                <w:szCs w:val="24"/>
                <w:lang w:val="fr-FR"/>
              </w:rPr>
            </w:pPr>
            <w:r w:rsidRPr="003A265C">
              <w:rPr>
                <w:szCs w:val="24"/>
                <w:lang w:val="fr-FR"/>
              </w:rPr>
              <w:t xml:space="preserve">Codul unic al tipului </w:t>
            </w:r>
            <w:proofErr w:type="gramStart"/>
            <w:r w:rsidRPr="003A265C">
              <w:rPr>
                <w:szCs w:val="24"/>
                <w:lang w:val="fr-FR"/>
              </w:rPr>
              <w:t>de habitat</w:t>
            </w:r>
            <w:proofErr w:type="gramEnd"/>
          </w:p>
        </w:tc>
        <w:tc>
          <w:tcPr>
            <w:tcW w:w="6174" w:type="dxa"/>
            <w:tcBorders>
              <w:top w:val="single" w:sz="4" w:space="0" w:color="000000"/>
              <w:left w:val="single" w:sz="4" w:space="0" w:color="000000"/>
              <w:bottom w:val="single" w:sz="4" w:space="0" w:color="000000"/>
              <w:right w:val="single" w:sz="4" w:space="0" w:color="000000"/>
            </w:tcBorders>
            <w:hideMark/>
          </w:tcPr>
          <w:p w14:paraId="293E0EF3" w14:textId="77777777" w:rsidR="00ED7A5C" w:rsidRPr="003A265C" w:rsidRDefault="00ED7A5C" w:rsidP="003A265C">
            <w:pPr>
              <w:jc w:val="both"/>
              <w:rPr>
                <w:szCs w:val="24"/>
              </w:rPr>
            </w:pPr>
            <w:r w:rsidRPr="003A265C">
              <w:rPr>
                <w:b/>
                <w:szCs w:val="24"/>
              </w:rPr>
              <w:t>6520</w:t>
            </w:r>
          </w:p>
        </w:tc>
      </w:tr>
      <w:tr w:rsidR="00ED7A5C" w:rsidRPr="003A265C" w14:paraId="2166EA0E" w14:textId="77777777" w:rsidTr="00A61D4F">
        <w:trPr>
          <w:jc w:val="center"/>
        </w:trPr>
        <w:tc>
          <w:tcPr>
            <w:tcW w:w="735" w:type="dxa"/>
            <w:tcBorders>
              <w:top w:val="single" w:sz="4" w:space="0" w:color="000000"/>
              <w:left w:val="single" w:sz="4" w:space="0" w:color="000000"/>
              <w:bottom w:val="single" w:sz="4" w:space="0" w:color="000000"/>
              <w:right w:val="single" w:sz="4" w:space="0" w:color="000000"/>
            </w:tcBorders>
            <w:hideMark/>
          </w:tcPr>
          <w:p w14:paraId="6D01C664" w14:textId="77777777" w:rsidR="00ED7A5C" w:rsidRPr="003A265C" w:rsidRDefault="00ED7A5C" w:rsidP="003A265C">
            <w:pPr>
              <w:rPr>
                <w:szCs w:val="24"/>
              </w:rPr>
            </w:pPr>
            <w:r w:rsidRPr="003A265C">
              <w:rPr>
                <w:szCs w:val="24"/>
              </w:rPr>
              <w:t>G.3</w:t>
            </w:r>
          </w:p>
        </w:tc>
        <w:tc>
          <w:tcPr>
            <w:tcW w:w="2951" w:type="dxa"/>
            <w:tcBorders>
              <w:top w:val="single" w:sz="4" w:space="0" w:color="000000"/>
              <w:left w:val="single" w:sz="4" w:space="0" w:color="000000"/>
              <w:bottom w:val="single" w:sz="4" w:space="0" w:color="000000"/>
              <w:right w:val="single" w:sz="4" w:space="0" w:color="000000"/>
            </w:tcBorders>
            <w:hideMark/>
          </w:tcPr>
          <w:p w14:paraId="7824E0B6" w14:textId="77777777" w:rsidR="00ED7A5C" w:rsidRPr="003A265C" w:rsidRDefault="00ED7A5C" w:rsidP="003A265C">
            <w:pPr>
              <w:rPr>
                <w:szCs w:val="24"/>
                <w:lang w:val="fr-FR"/>
              </w:rPr>
            </w:pPr>
            <w:r w:rsidRPr="003A265C">
              <w:rPr>
                <w:szCs w:val="24"/>
                <w:lang w:val="fr-FR"/>
              </w:rPr>
              <w:t xml:space="preserve">Localizarea impactului cauzat de presiunile actuale asupra tipului </w:t>
            </w:r>
            <w:proofErr w:type="gramStart"/>
            <w:r w:rsidRPr="003A265C">
              <w:rPr>
                <w:szCs w:val="24"/>
                <w:lang w:val="fr-FR"/>
              </w:rPr>
              <w:t>de habitat</w:t>
            </w:r>
            <w:proofErr w:type="gramEnd"/>
            <w:r w:rsidRPr="003A265C">
              <w:rPr>
                <w:szCs w:val="24"/>
                <w:lang w:val="fr-FR"/>
              </w:rPr>
              <w:t xml:space="preserve"> [geometrie]</w:t>
            </w:r>
          </w:p>
        </w:tc>
        <w:tc>
          <w:tcPr>
            <w:tcW w:w="6174" w:type="dxa"/>
            <w:tcBorders>
              <w:top w:val="single" w:sz="4" w:space="0" w:color="000000"/>
              <w:left w:val="single" w:sz="4" w:space="0" w:color="000000"/>
              <w:bottom w:val="single" w:sz="4" w:space="0" w:color="000000"/>
              <w:right w:val="single" w:sz="4" w:space="0" w:color="000000"/>
            </w:tcBorders>
            <w:hideMark/>
          </w:tcPr>
          <w:p w14:paraId="39CDA605" w14:textId="77777777" w:rsidR="00ED7A5C" w:rsidRPr="003A265C" w:rsidRDefault="00ED7A5C" w:rsidP="003A265C">
            <w:pPr>
              <w:jc w:val="both"/>
              <w:rPr>
                <w:szCs w:val="24"/>
                <w:lang w:val="fr-FR"/>
              </w:rPr>
            </w:pPr>
            <w:r w:rsidRPr="003A265C">
              <w:rPr>
                <w:szCs w:val="24"/>
                <w:lang w:val="fr-FR"/>
              </w:rPr>
              <w:t>Harta se regăsește în Anexa 3.2</w:t>
            </w:r>
            <w:r w:rsidR="00FB49FC" w:rsidRPr="003A265C">
              <w:rPr>
                <w:szCs w:val="24"/>
                <w:lang w:val="fr-FR"/>
              </w:rPr>
              <w:t>2</w:t>
            </w:r>
            <w:r w:rsidRPr="003A265C">
              <w:rPr>
                <w:szCs w:val="24"/>
                <w:lang w:val="fr-FR"/>
              </w:rPr>
              <w:t>.2</w:t>
            </w:r>
          </w:p>
        </w:tc>
      </w:tr>
      <w:tr w:rsidR="00ED7A5C" w:rsidRPr="003A265C" w14:paraId="29A6F2AA" w14:textId="77777777" w:rsidTr="00A61D4F">
        <w:trPr>
          <w:jc w:val="center"/>
        </w:trPr>
        <w:tc>
          <w:tcPr>
            <w:tcW w:w="735" w:type="dxa"/>
            <w:tcBorders>
              <w:top w:val="single" w:sz="4" w:space="0" w:color="000000"/>
              <w:left w:val="single" w:sz="4" w:space="0" w:color="000000"/>
              <w:bottom w:val="single" w:sz="4" w:space="0" w:color="000000"/>
              <w:right w:val="single" w:sz="4" w:space="0" w:color="000000"/>
            </w:tcBorders>
            <w:hideMark/>
          </w:tcPr>
          <w:p w14:paraId="042DE592" w14:textId="77777777" w:rsidR="00ED7A5C" w:rsidRPr="003A265C" w:rsidRDefault="00ED7A5C" w:rsidP="003A265C">
            <w:pPr>
              <w:rPr>
                <w:szCs w:val="24"/>
              </w:rPr>
            </w:pPr>
            <w:r w:rsidRPr="003A265C">
              <w:rPr>
                <w:szCs w:val="24"/>
              </w:rPr>
              <w:t>G.4</w:t>
            </w:r>
          </w:p>
        </w:tc>
        <w:tc>
          <w:tcPr>
            <w:tcW w:w="2951" w:type="dxa"/>
            <w:tcBorders>
              <w:top w:val="single" w:sz="4" w:space="0" w:color="000000"/>
              <w:left w:val="single" w:sz="4" w:space="0" w:color="000000"/>
              <w:bottom w:val="single" w:sz="4" w:space="0" w:color="000000"/>
              <w:right w:val="single" w:sz="4" w:space="0" w:color="000000"/>
            </w:tcBorders>
            <w:hideMark/>
          </w:tcPr>
          <w:p w14:paraId="6FCCB447" w14:textId="77777777" w:rsidR="00ED7A5C" w:rsidRPr="003A265C" w:rsidRDefault="00ED7A5C" w:rsidP="003A265C">
            <w:pPr>
              <w:rPr>
                <w:szCs w:val="24"/>
                <w:lang w:val="fr-FR"/>
              </w:rPr>
            </w:pPr>
            <w:r w:rsidRPr="003A265C">
              <w:rPr>
                <w:szCs w:val="24"/>
                <w:lang w:val="fr-FR"/>
              </w:rPr>
              <w:t xml:space="preserve">Localizarea impactului cauzat de presiunile actuale asupra tipului </w:t>
            </w:r>
            <w:proofErr w:type="gramStart"/>
            <w:r w:rsidRPr="003A265C">
              <w:rPr>
                <w:szCs w:val="24"/>
                <w:lang w:val="fr-FR"/>
              </w:rPr>
              <w:t>de habitat</w:t>
            </w:r>
            <w:proofErr w:type="gramEnd"/>
            <w:r w:rsidRPr="003A265C">
              <w:rPr>
                <w:szCs w:val="24"/>
                <w:lang w:val="fr-FR"/>
              </w:rPr>
              <w:t xml:space="preserve"> [descriere]</w:t>
            </w:r>
          </w:p>
        </w:tc>
        <w:tc>
          <w:tcPr>
            <w:tcW w:w="6174" w:type="dxa"/>
            <w:tcBorders>
              <w:top w:val="single" w:sz="4" w:space="0" w:color="000000"/>
              <w:left w:val="single" w:sz="4" w:space="0" w:color="000000"/>
              <w:bottom w:val="single" w:sz="4" w:space="0" w:color="000000"/>
              <w:right w:val="single" w:sz="4" w:space="0" w:color="000000"/>
            </w:tcBorders>
            <w:hideMark/>
          </w:tcPr>
          <w:p w14:paraId="1B2D085F" w14:textId="77777777" w:rsidR="00ED7A5C" w:rsidRPr="003A265C" w:rsidRDefault="00ED7A5C" w:rsidP="003A265C">
            <w:pPr>
              <w:jc w:val="both"/>
              <w:rPr>
                <w:szCs w:val="24"/>
              </w:rPr>
            </w:pPr>
            <w:r w:rsidRPr="003A265C">
              <w:rPr>
                <w:szCs w:val="24"/>
              </w:rPr>
              <w:t>În mod special în preajma stânelor.</w:t>
            </w:r>
          </w:p>
        </w:tc>
      </w:tr>
      <w:tr w:rsidR="00ED7A5C" w:rsidRPr="003A265C" w14:paraId="303CEE9D" w14:textId="77777777" w:rsidTr="00A61D4F">
        <w:trPr>
          <w:jc w:val="center"/>
        </w:trPr>
        <w:tc>
          <w:tcPr>
            <w:tcW w:w="735" w:type="dxa"/>
            <w:tcBorders>
              <w:top w:val="single" w:sz="4" w:space="0" w:color="000000"/>
              <w:left w:val="single" w:sz="4" w:space="0" w:color="000000"/>
              <w:bottom w:val="single" w:sz="4" w:space="0" w:color="000000"/>
              <w:right w:val="single" w:sz="4" w:space="0" w:color="000000"/>
            </w:tcBorders>
            <w:hideMark/>
          </w:tcPr>
          <w:p w14:paraId="04B8288C" w14:textId="77777777" w:rsidR="00ED7A5C" w:rsidRPr="003A265C" w:rsidRDefault="00ED7A5C" w:rsidP="003A265C">
            <w:pPr>
              <w:rPr>
                <w:szCs w:val="24"/>
              </w:rPr>
            </w:pPr>
            <w:r w:rsidRPr="003A265C">
              <w:rPr>
                <w:szCs w:val="24"/>
              </w:rPr>
              <w:t>G.5</w:t>
            </w:r>
          </w:p>
        </w:tc>
        <w:tc>
          <w:tcPr>
            <w:tcW w:w="2951" w:type="dxa"/>
            <w:tcBorders>
              <w:top w:val="single" w:sz="4" w:space="0" w:color="000000"/>
              <w:left w:val="single" w:sz="4" w:space="0" w:color="000000"/>
              <w:bottom w:val="single" w:sz="4" w:space="0" w:color="000000"/>
              <w:right w:val="single" w:sz="4" w:space="0" w:color="000000"/>
            </w:tcBorders>
            <w:hideMark/>
          </w:tcPr>
          <w:p w14:paraId="27F82C99" w14:textId="77777777" w:rsidR="00ED7A5C" w:rsidRPr="003A265C" w:rsidRDefault="00ED7A5C" w:rsidP="003A265C">
            <w:pPr>
              <w:rPr>
                <w:szCs w:val="24"/>
                <w:lang w:val="fr-FR"/>
              </w:rPr>
            </w:pPr>
            <w:r w:rsidRPr="003A265C">
              <w:rPr>
                <w:szCs w:val="24"/>
                <w:lang w:val="fr-FR"/>
              </w:rPr>
              <w:t xml:space="preserve">Intensitatea localizată a impactului cauzat de presiunile actuale asupra tipului </w:t>
            </w:r>
            <w:proofErr w:type="gramStart"/>
            <w:r w:rsidRPr="003A265C">
              <w:rPr>
                <w:szCs w:val="24"/>
                <w:lang w:val="fr-FR"/>
              </w:rPr>
              <w:t>de habitat</w:t>
            </w:r>
            <w:proofErr w:type="gramEnd"/>
          </w:p>
        </w:tc>
        <w:tc>
          <w:tcPr>
            <w:tcW w:w="6174" w:type="dxa"/>
            <w:tcBorders>
              <w:top w:val="single" w:sz="4" w:space="0" w:color="000000"/>
              <w:left w:val="single" w:sz="4" w:space="0" w:color="000000"/>
              <w:bottom w:val="single" w:sz="4" w:space="0" w:color="000000"/>
              <w:right w:val="single" w:sz="4" w:space="0" w:color="000000"/>
            </w:tcBorders>
            <w:hideMark/>
          </w:tcPr>
          <w:p w14:paraId="76D3A3B9" w14:textId="77777777" w:rsidR="00ED7A5C" w:rsidRPr="003A265C" w:rsidRDefault="00ED7A5C" w:rsidP="003A265C">
            <w:pPr>
              <w:jc w:val="both"/>
              <w:rPr>
                <w:szCs w:val="24"/>
                <w:lang w:val="fr-FR"/>
              </w:rPr>
            </w:pPr>
            <w:r w:rsidRPr="003A265C">
              <w:rPr>
                <w:rFonts w:eastAsia="Calibri"/>
                <w:b/>
                <w:szCs w:val="24"/>
                <w:lang w:val="fr-FR"/>
              </w:rPr>
              <w:t xml:space="preserve">Ridicată (R) </w:t>
            </w:r>
            <w:r w:rsidRPr="003A265C">
              <w:rPr>
                <w:rFonts w:eastAsia="Calibri"/>
                <w:szCs w:val="24"/>
                <w:lang w:val="fr-FR"/>
              </w:rPr>
              <w:t xml:space="preserve">– viabilitatea pe termen lung a tipului </w:t>
            </w:r>
            <w:proofErr w:type="gramStart"/>
            <w:r w:rsidRPr="003A265C">
              <w:rPr>
                <w:rFonts w:eastAsia="Calibri"/>
                <w:szCs w:val="24"/>
                <w:lang w:val="fr-FR"/>
              </w:rPr>
              <w:t>de habitat</w:t>
            </w:r>
            <w:proofErr w:type="gramEnd"/>
            <w:r w:rsidRPr="003A265C">
              <w:rPr>
                <w:rFonts w:eastAsia="Calibri"/>
                <w:szCs w:val="24"/>
                <w:lang w:val="fr-FR"/>
              </w:rPr>
              <w:t>, în locul respectiv, este major afectată.</w:t>
            </w:r>
          </w:p>
        </w:tc>
      </w:tr>
      <w:tr w:rsidR="00ED7A5C" w:rsidRPr="003A265C" w14:paraId="04A6F2C5" w14:textId="77777777" w:rsidTr="00A61D4F">
        <w:trPr>
          <w:jc w:val="center"/>
        </w:trPr>
        <w:tc>
          <w:tcPr>
            <w:tcW w:w="735" w:type="dxa"/>
            <w:tcBorders>
              <w:top w:val="single" w:sz="4" w:space="0" w:color="000000"/>
              <w:left w:val="single" w:sz="4" w:space="0" w:color="000000"/>
              <w:bottom w:val="single" w:sz="4" w:space="0" w:color="000000"/>
              <w:right w:val="single" w:sz="4" w:space="0" w:color="000000"/>
            </w:tcBorders>
            <w:hideMark/>
          </w:tcPr>
          <w:p w14:paraId="2C9AC0FF" w14:textId="77777777" w:rsidR="00ED7A5C" w:rsidRPr="003A265C" w:rsidRDefault="00ED7A5C" w:rsidP="003A265C">
            <w:pPr>
              <w:rPr>
                <w:szCs w:val="24"/>
              </w:rPr>
            </w:pPr>
            <w:r w:rsidRPr="003A265C">
              <w:rPr>
                <w:szCs w:val="24"/>
              </w:rPr>
              <w:t>G.6</w:t>
            </w:r>
          </w:p>
        </w:tc>
        <w:tc>
          <w:tcPr>
            <w:tcW w:w="2951" w:type="dxa"/>
            <w:tcBorders>
              <w:top w:val="single" w:sz="4" w:space="0" w:color="000000"/>
              <w:left w:val="single" w:sz="4" w:space="0" w:color="000000"/>
              <w:bottom w:val="single" w:sz="4" w:space="0" w:color="000000"/>
              <w:right w:val="single" w:sz="4" w:space="0" w:color="000000"/>
            </w:tcBorders>
            <w:hideMark/>
          </w:tcPr>
          <w:p w14:paraId="47EAC6CF" w14:textId="77777777" w:rsidR="00ED7A5C" w:rsidRPr="003A265C" w:rsidRDefault="00ED7A5C" w:rsidP="003A265C">
            <w:pPr>
              <w:rPr>
                <w:szCs w:val="24"/>
              </w:rPr>
            </w:pPr>
            <w:r w:rsidRPr="003A265C">
              <w:rPr>
                <w:szCs w:val="24"/>
              </w:rPr>
              <w:t>Confidențialitate</w:t>
            </w:r>
          </w:p>
        </w:tc>
        <w:tc>
          <w:tcPr>
            <w:tcW w:w="6174" w:type="dxa"/>
            <w:tcBorders>
              <w:top w:val="single" w:sz="4" w:space="0" w:color="000000"/>
              <w:left w:val="single" w:sz="4" w:space="0" w:color="000000"/>
              <w:bottom w:val="single" w:sz="4" w:space="0" w:color="000000"/>
              <w:right w:val="single" w:sz="4" w:space="0" w:color="000000"/>
            </w:tcBorders>
            <w:hideMark/>
          </w:tcPr>
          <w:p w14:paraId="14D9DAAE" w14:textId="77777777" w:rsidR="00ED7A5C" w:rsidRPr="003A265C" w:rsidRDefault="00ED7A5C" w:rsidP="003A265C">
            <w:pPr>
              <w:jc w:val="both"/>
              <w:rPr>
                <w:szCs w:val="24"/>
              </w:rPr>
            </w:pPr>
            <w:r w:rsidRPr="003A265C">
              <w:rPr>
                <w:szCs w:val="24"/>
              </w:rPr>
              <w:t>Publice</w:t>
            </w:r>
          </w:p>
        </w:tc>
      </w:tr>
      <w:tr w:rsidR="00ED7A5C" w:rsidRPr="003A265C" w14:paraId="7D11B03B" w14:textId="77777777" w:rsidTr="00A61D4F">
        <w:trPr>
          <w:jc w:val="center"/>
        </w:trPr>
        <w:tc>
          <w:tcPr>
            <w:tcW w:w="735" w:type="dxa"/>
            <w:tcBorders>
              <w:top w:val="single" w:sz="4" w:space="0" w:color="000000"/>
              <w:left w:val="single" w:sz="4" w:space="0" w:color="000000"/>
              <w:bottom w:val="single" w:sz="4" w:space="0" w:color="000000"/>
              <w:right w:val="single" w:sz="4" w:space="0" w:color="000000"/>
            </w:tcBorders>
            <w:hideMark/>
          </w:tcPr>
          <w:p w14:paraId="13BC33D4" w14:textId="77777777" w:rsidR="00ED7A5C" w:rsidRPr="003A265C" w:rsidRDefault="00ED7A5C" w:rsidP="003A265C">
            <w:pPr>
              <w:rPr>
                <w:szCs w:val="24"/>
              </w:rPr>
            </w:pPr>
            <w:r w:rsidRPr="003A265C">
              <w:rPr>
                <w:szCs w:val="24"/>
              </w:rPr>
              <w:t>G.7</w:t>
            </w:r>
          </w:p>
        </w:tc>
        <w:tc>
          <w:tcPr>
            <w:tcW w:w="2951" w:type="dxa"/>
            <w:tcBorders>
              <w:top w:val="single" w:sz="4" w:space="0" w:color="000000"/>
              <w:left w:val="single" w:sz="4" w:space="0" w:color="000000"/>
              <w:bottom w:val="single" w:sz="4" w:space="0" w:color="000000"/>
              <w:right w:val="single" w:sz="4" w:space="0" w:color="000000"/>
            </w:tcBorders>
            <w:hideMark/>
          </w:tcPr>
          <w:p w14:paraId="361D11B3" w14:textId="77777777" w:rsidR="00ED7A5C" w:rsidRPr="003A265C" w:rsidRDefault="00ED7A5C" w:rsidP="003A265C">
            <w:pPr>
              <w:rPr>
                <w:szCs w:val="24"/>
              </w:rPr>
            </w:pPr>
            <w:r w:rsidRPr="003A265C">
              <w:rPr>
                <w:szCs w:val="24"/>
              </w:rPr>
              <w:t>Detalii</w:t>
            </w:r>
          </w:p>
        </w:tc>
        <w:tc>
          <w:tcPr>
            <w:tcW w:w="6174" w:type="dxa"/>
            <w:tcBorders>
              <w:top w:val="single" w:sz="4" w:space="0" w:color="000000"/>
              <w:left w:val="single" w:sz="4" w:space="0" w:color="000000"/>
              <w:bottom w:val="single" w:sz="4" w:space="0" w:color="000000"/>
              <w:right w:val="single" w:sz="4" w:space="0" w:color="000000"/>
            </w:tcBorders>
            <w:hideMark/>
          </w:tcPr>
          <w:p w14:paraId="143CD706" w14:textId="77777777" w:rsidR="00ED7A5C" w:rsidRPr="003A265C" w:rsidRDefault="00ED7A5C" w:rsidP="003A265C">
            <w:pPr>
              <w:jc w:val="both"/>
              <w:rPr>
                <w:szCs w:val="24"/>
              </w:rPr>
            </w:pPr>
            <w:r w:rsidRPr="003A265C">
              <w:rPr>
                <w:szCs w:val="24"/>
              </w:rPr>
              <w:t xml:space="preserve">În apropierea stânelor sau a târlelor, datorită acumulării unei cantități mari de dejecții, se dezvoltă o vegetație nitrofilă caracteristică, alcătuită din specii precum </w:t>
            </w:r>
            <w:r w:rsidRPr="003A265C">
              <w:rPr>
                <w:i/>
                <w:szCs w:val="24"/>
              </w:rPr>
              <w:t>Cirsium vulgare</w:t>
            </w:r>
            <w:r w:rsidRPr="003A265C">
              <w:rPr>
                <w:szCs w:val="24"/>
              </w:rPr>
              <w:t xml:space="preserve">, </w:t>
            </w:r>
            <w:r w:rsidRPr="003A265C">
              <w:rPr>
                <w:i/>
                <w:szCs w:val="24"/>
              </w:rPr>
              <w:t>Urtica dioica</w:t>
            </w:r>
            <w:r w:rsidRPr="003A265C">
              <w:rPr>
                <w:szCs w:val="24"/>
              </w:rPr>
              <w:t xml:space="preserve">, </w:t>
            </w:r>
            <w:r w:rsidRPr="003A265C">
              <w:rPr>
                <w:i/>
                <w:szCs w:val="24"/>
              </w:rPr>
              <w:t>Rumex alpinus</w:t>
            </w:r>
            <w:r w:rsidRPr="003A265C">
              <w:rPr>
                <w:szCs w:val="24"/>
              </w:rPr>
              <w:t>, ș.a. Acestea nu sunt consumate de animale și, în cazul în care nu sunt înlăturate prin cosire, se dezvoltă nestingherite și în timp invadează covorul ierbos.</w:t>
            </w:r>
          </w:p>
        </w:tc>
      </w:tr>
    </w:tbl>
    <w:p w14:paraId="2AA2CA56" w14:textId="77777777" w:rsidR="00ED7A5C" w:rsidRPr="003A265C" w:rsidRDefault="00ED7A5C" w:rsidP="003A265C">
      <w:pPr>
        <w:jc w:val="center"/>
        <w:rPr>
          <w:color w:val="000000" w:themeColor="text1"/>
          <w:szCs w:val="24"/>
        </w:rPr>
      </w:pPr>
    </w:p>
    <w:p w14:paraId="4239054E" w14:textId="77777777" w:rsidR="00ED7A5C" w:rsidRPr="003A265C" w:rsidRDefault="00ED7A5C" w:rsidP="003A265C">
      <w:pPr>
        <w:rPr>
          <w:szCs w:val="24"/>
          <w:highlight w:val="yellow"/>
          <w:lang w:val="ro-RO"/>
        </w:rPr>
      </w:pPr>
    </w:p>
    <w:p w14:paraId="208D66CB" w14:textId="77777777" w:rsidR="00ED7A5C" w:rsidRPr="003A265C" w:rsidRDefault="00ED7A5C" w:rsidP="003A265C">
      <w:pPr>
        <w:pStyle w:val="Heading31"/>
        <w:spacing w:before="0"/>
        <w:ind w:left="709"/>
        <w:jc w:val="both"/>
        <w:rPr>
          <w:sz w:val="24"/>
          <w:szCs w:val="24"/>
          <w:lang w:val="ro-RO"/>
        </w:rPr>
      </w:pPr>
      <w:bookmarkStart w:id="99" w:name="_Toc66186646"/>
      <w:r w:rsidRPr="003A265C">
        <w:rPr>
          <w:sz w:val="24"/>
          <w:szCs w:val="24"/>
          <w:lang w:val="ro-RO"/>
        </w:rPr>
        <w:t>5.4.2. Evaluarea impactului cauzat de ameninţările viitoare asupra tipurilor de habitate</w:t>
      </w:r>
      <w:bookmarkEnd w:id="99"/>
      <w:r w:rsidRPr="003A265C">
        <w:rPr>
          <w:sz w:val="24"/>
          <w:szCs w:val="24"/>
          <w:lang w:val="ro-RO"/>
        </w:rPr>
        <w:t xml:space="preserve"> </w:t>
      </w:r>
    </w:p>
    <w:p w14:paraId="6BAD2AF9" w14:textId="24EC3237" w:rsidR="00ED7A5C" w:rsidRPr="00722AD5" w:rsidRDefault="00ED7A5C" w:rsidP="003A265C">
      <w:pPr>
        <w:jc w:val="center"/>
        <w:rPr>
          <w:color w:val="000000" w:themeColor="text1"/>
          <w:szCs w:val="24"/>
          <w:lang w:val="ro-RO"/>
        </w:rPr>
      </w:pPr>
      <w:r w:rsidRPr="00704E8E">
        <w:rPr>
          <w:szCs w:val="24"/>
          <w:lang w:val="ro-RO"/>
        </w:rPr>
        <w:t xml:space="preserve">Tabel </w:t>
      </w:r>
      <w:r w:rsidR="00CE3CDE" w:rsidRPr="00EB7FFB">
        <w:rPr>
          <w:szCs w:val="24"/>
          <w:lang w:val="ro-RO"/>
        </w:rPr>
        <w:fldChar w:fldCharType="begin"/>
      </w:r>
      <w:r w:rsidRPr="00722AD5">
        <w:rPr>
          <w:szCs w:val="24"/>
          <w:lang w:val="ro-RO"/>
        </w:rPr>
        <w:instrText xml:space="preserve"> SEQ Tabel \* ARABIC </w:instrText>
      </w:r>
      <w:r w:rsidR="00CE3CDE" w:rsidRPr="00EB7FFB">
        <w:rPr>
          <w:szCs w:val="24"/>
          <w:lang w:val="ro-RO"/>
        </w:rPr>
        <w:fldChar w:fldCharType="separate"/>
      </w:r>
      <w:r w:rsidR="00D96EDB">
        <w:rPr>
          <w:noProof/>
          <w:szCs w:val="24"/>
          <w:lang w:val="ro-RO"/>
        </w:rPr>
        <w:t>72</w:t>
      </w:r>
      <w:r w:rsidR="00CE3CDE" w:rsidRPr="00EB7FFB">
        <w:rPr>
          <w:szCs w:val="24"/>
          <w:lang w:val="ro-RO"/>
        </w:rPr>
        <w:fldChar w:fldCharType="end"/>
      </w:r>
      <w:r w:rsidRPr="00704E8E">
        <w:rPr>
          <w:szCs w:val="24"/>
          <w:lang w:val="ro-RO"/>
        </w:rPr>
        <w:t xml:space="preserve">. </w:t>
      </w:r>
      <w:r w:rsidRPr="00EB7FFB">
        <w:rPr>
          <w:color w:val="000000" w:themeColor="text1"/>
          <w:szCs w:val="24"/>
          <w:lang w:val="ro-RO"/>
        </w:rPr>
        <w:t>Tabelul H: Evaluarea impactului cauzat de amenințările viitoare asupra tipurilor de habitate</w:t>
      </w:r>
    </w:p>
    <w:p w14:paraId="6D567942" w14:textId="77777777" w:rsidR="00ED7A5C" w:rsidRPr="003A265C" w:rsidRDefault="00ED7A5C" w:rsidP="003A265C">
      <w:pPr>
        <w:tabs>
          <w:tab w:val="left" w:pos="1170"/>
        </w:tabs>
        <w:ind w:left="720"/>
        <w:jc w:val="both"/>
        <w:rPr>
          <w:szCs w:val="24"/>
          <w:lang w:val="ro-RO"/>
        </w:rPr>
      </w:pPr>
      <w:r w:rsidRPr="003A265C">
        <w:rPr>
          <w:b/>
          <w:szCs w:val="24"/>
          <w:lang w:val="ro-RO"/>
        </w:rPr>
        <w:t>HABITATE FORESTIERE</w:t>
      </w:r>
    </w:p>
    <w:tbl>
      <w:tblPr>
        <w:tblW w:w="990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27"/>
        <w:gridCol w:w="3236"/>
        <w:gridCol w:w="5944"/>
      </w:tblGrid>
      <w:tr w:rsidR="00ED7A5C" w:rsidRPr="003A265C" w14:paraId="61ED4178" w14:textId="77777777" w:rsidTr="00B37B13">
        <w:trPr>
          <w:jc w:val="center"/>
        </w:trPr>
        <w:tc>
          <w:tcPr>
            <w:tcW w:w="727" w:type="dxa"/>
            <w:tcBorders>
              <w:top w:val="single" w:sz="4" w:space="0" w:color="000000"/>
              <w:left w:val="single" w:sz="4" w:space="0" w:color="000000"/>
              <w:bottom w:val="single" w:sz="4" w:space="0" w:color="000000"/>
              <w:right w:val="single" w:sz="4" w:space="0" w:color="000000"/>
            </w:tcBorders>
            <w:hideMark/>
          </w:tcPr>
          <w:p w14:paraId="2976BAE9" w14:textId="77777777" w:rsidR="00ED7A5C" w:rsidRPr="003A265C" w:rsidRDefault="00ED7A5C" w:rsidP="003A265C">
            <w:pPr>
              <w:jc w:val="center"/>
              <w:rPr>
                <w:szCs w:val="24"/>
              </w:rPr>
            </w:pPr>
            <w:r w:rsidRPr="003A265C">
              <w:rPr>
                <w:b/>
                <w:szCs w:val="24"/>
              </w:rPr>
              <w:t>Cod</w:t>
            </w:r>
          </w:p>
        </w:tc>
        <w:tc>
          <w:tcPr>
            <w:tcW w:w="3236" w:type="dxa"/>
            <w:tcBorders>
              <w:top w:val="single" w:sz="4" w:space="0" w:color="000000"/>
              <w:left w:val="single" w:sz="4" w:space="0" w:color="000000"/>
              <w:bottom w:val="single" w:sz="4" w:space="0" w:color="000000"/>
              <w:right w:val="single" w:sz="4" w:space="0" w:color="000000"/>
            </w:tcBorders>
            <w:hideMark/>
          </w:tcPr>
          <w:p w14:paraId="4AED3FB4" w14:textId="77777777" w:rsidR="00ED7A5C" w:rsidRPr="003A265C" w:rsidRDefault="00ED7A5C" w:rsidP="003A265C">
            <w:pPr>
              <w:jc w:val="center"/>
              <w:rPr>
                <w:szCs w:val="24"/>
              </w:rPr>
            </w:pPr>
            <w:r w:rsidRPr="003A265C">
              <w:rPr>
                <w:b/>
                <w:szCs w:val="24"/>
              </w:rPr>
              <w:t>Parametru</w:t>
            </w:r>
          </w:p>
        </w:tc>
        <w:tc>
          <w:tcPr>
            <w:tcW w:w="5944" w:type="dxa"/>
            <w:tcBorders>
              <w:top w:val="single" w:sz="4" w:space="0" w:color="000000"/>
              <w:left w:val="single" w:sz="4" w:space="0" w:color="000000"/>
              <w:bottom w:val="single" w:sz="4" w:space="0" w:color="000000"/>
              <w:right w:val="single" w:sz="4" w:space="0" w:color="000000"/>
            </w:tcBorders>
            <w:hideMark/>
          </w:tcPr>
          <w:p w14:paraId="0AB1CC0A" w14:textId="77777777" w:rsidR="00ED7A5C" w:rsidRPr="003A265C" w:rsidRDefault="00ED7A5C" w:rsidP="003A265C">
            <w:pPr>
              <w:jc w:val="center"/>
              <w:rPr>
                <w:szCs w:val="24"/>
              </w:rPr>
            </w:pPr>
            <w:r w:rsidRPr="003A265C">
              <w:rPr>
                <w:b/>
                <w:szCs w:val="24"/>
              </w:rPr>
              <w:t>Descriere</w:t>
            </w:r>
          </w:p>
        </w:tc>
      </w:tr>
      <w:tr w:rsidR="00ED7A5C" w:rsidRPr="003A265C" w14:paraId="690D0B66" w14:textId="77777777" w:rsidTr="00B37B13">
        <w:trPr>
          <w:jc w:val="center"/>
        </w:trPr>
        <w:tc>
          <w:tcPr>
            <w:tcW w:w="727" w:type="dxa"/>
            <w:tcBorders>
              <w:top w:val="single" w:sz="4" w:space="0" w:color="000000"/>
              <w:left w:val="single" w:sz="4" w:space="0" w:color="000000"/>
              <w:bottom w:val="single" w:sz="4" w:space="0" w:color="000000"/>
              <w:right w:val="single" w:sz="4" w:space="0" w:color="000000"/>
            </w:tcBorders>
            <w:hideMark/>
          </w:tcPr>
          <w:p w14:paraId="65F58E61" w14:textId="77777777" w:rsidR="00ED7A5C" w:rsidRPr="003A265C" w:rsidRDefault="00ED7A5C" w:rsidP="003A265C">
            <w:pPr>
              <w:rPr>
                <w:b/>
                <w:szCs w:val="24"/>
              </w:rPr>
            </w:pPr>
            <w:r w:rsidRPr="003A265C">
              <w:rPr>
                <w:b/>
                <w:szCs w:val="24"/>
              </w:rPr>
              <w:t>A.1</w:t>
            </w:r>
          </w:p>
        </w:tc>
        <w:tc>
          <w:tcPr>
            <w:tcW w:w="3236" w:type="dxa"/>
            <w:tcBorders>
              <w:top w:val="single" w:sz="4" w:space="0" w:color="000000"/>
              <w:left w:val="single" w:sz="4" w:space="0" w:color="000000"/>
              <w:bottom w:val="single" w:sz="4" w:space="0" w:color="000000"/>
              <w:right w:val="single" w:sz="4" w:space="0" w:color="000000"/>
            </w:tcBorders>
            <w:hideMark/>
          </w:tcPr>
          <w:p w14:paraId="18640DC3" w14:textId="77777777" w:rsidR="00ED7A5C" w:rsidRPr="003A265C" w:rsidRDefault="00ED7A5C" w:rsidP="003A265C">
            <w:pPr>
              <w:rPr>
                <w:b/>
                <w:szCs w:val="24"/>
              </w:rPr>
            </w:pPr>
            <w:r w:rsidRPr="003A265C">
              <w:rPr>
                <w:b/>
                <w:szCs w:val="24"/>
              </w:rPr>
              <w:t>Amenintare viitoare</w:t>
            </w:r>
          </w:p>
        </w:tc>
        <w:tc>
          <w:tcPr>
            <w:tcW w:w="5944" w:type="dxa"/>
            <w:tcBorders>
              <w:top w:val="single" w:sz="4" w:space="0" w:color="000000"/>
              <w:left w:val="single" w:sz="4" w:space="0" w:color="000000"/>
              <w:bottom w:val="single" w:sz="4" w:space="0" w:color="000000"/>
              <w:right w:val="single" w:sz="4" w:space="0" w:color="000000"/>
            </w:tcBorders>
            <w:hideMark/>
          </w:tcPr>
          <w:p w14:paraId="5170A23E" w14:textId="77777777" w:rsidR="00ED7A5C" w:rsidRPr="003A265C" w:rsidRDefault="00ED7A5C" w:rsidP="003A265C">
            <w:pPr>
              <w:jc w:val="both"/>
              <w:rPr>
                <w:b/>
                <w:szCs w:val="24"/>
              </w:rPr>
            </w:pPr>
            <w:bookmarkStart w:id="100" w:name="_Hlk535388"/>
            <w:r w:rsidRPr="003A265C">
              <w:rPr>
                <w:rFonts w:eastAsia="Calibri"/>
                <w:b/>
                <w:szCs w:val="24"/>
              </w:rPr>
              <w:t>A04 Pasunatul</w:t>
            </w:r>
            <w:bookmarkEnd w:id="100"/>
          </w:p>
        </w:tc>
      </w:tr>
      <w:tr w:rsidR="00ED7A5C" w:rsidRPr="003A265C" w14:paraId="5EECF690" w14:textId="77777777" w:rsidTr="00B37B13">
        <w:trPr>
          <w:jc w:val="center"/>
        </w:trPr>
        <w:tc>
          <w:tcPr>
            <w:tcW w:w="727" w:type="dxa"/>
            <w:tcBorders>
              <w:top w:val="single" w:sz="4" w:space="0" w:color="000000"/>
              <w:left w:val="single" w:sz="4" w:space="0" w:color="000000"/>
              <w:bottom w:val="single" w:sz="4" w:space="0" w:color="000000"/>
              <w:right w:val="single" w:sz="4" w:space="0" w:color="000000"/>
            </w:tcBorders>
            <w:hideMark/>
          </w:tcPr>
          <w:p w14:paraId="347B30F5" w14:textId="77777777" w:rsidR="00ED7A5C" w:rsidRPr="003A265C" w:rsidRDefault="00ED7A5C" w:rsidP="003A265C">
            <w:pPr>
              <w:rPr>
                <w:szCs w:val="24"/>
              </w:rPr>
            </w:pPr>
            <w:r w:rsidRPr="003A265C">
              <w:rPr>
                <w:szCs w:val="24"/>
              </w:rPr>
              <w:t>H.1</w:t>
            </w:r>
          </w:p>
        </w:tc>
        <w:tc>
          <w:tcPr>
            <w:tcW w:w="3236" w:type="dxa"/>
            <w:tcBorders>
              <w:top w:val="single" w:sz="4" w:space="0" w:color="000000"/>
              <w:left w:val="single" w:sz="4" w:space="0" w:color="000000"/>
              <w:bottom w:val="single" w:sz="4" w:space="0" w:color="000000"/>
              <w:right w:val="single" w:sz="4" w:space="0" w:color="000000"/>
            </w:tcBorders>
            <w:hideMark/>
          </w:tcPr>
          <w:p w14:paraId="7511E5DE" w14:textId="77777777" w:rsidR="00ED7A5C" w:rsidRPr="003A265C" w:rsidRDefault="00ED7A5C" w:rsidP="003A265C">
            <w:pPr>
              <w:rPr>
                <w:szCs w:val="24"/>
              </w:rPr>
            </w:pPr>
            <w:r w:rsidRPr="003A265C">
              <w:rPr>
                <w:szCs w:val="24"/>
              </w:rPr>
              <w:t>Clasificarea tipului de habitat</w:t>
            </w:r>
          </w:p>
        </w:tc>
        <w:tc>
          <w:tcPr>
            <w:tcW w:w="5944" w:type="dxa"/>
            <w:tcBorders>
              <w:top w:val="single" w:sz="4" w:space="0" w:color="000000"/>
              <w:left w:val="single" w:sz="4" w:space="0" w:color="000000"/>
              <w:bottom w:val="single" w:sz="4" w:space="0" w:color="000000"/>
              <w:right w:val="single" w:sz="4" w:space="0" w:color="000000"/>
            </w:tcBorders>
            <w:hideMark/>
          </w:tcPr>
          <w:p w14:paraId="4AAC5EB3" w14:textId="77777777" w:rsidR="00ED7A5C" w:rsidRPr="003A265C" w:rsidRDefault="00ED7A5C" w:rsidP="003A265C">
            <w:pPr>
              <w:widowControl w:val="0"/>
              <w:jc w:val="both"/>
              <w:rPr>
                <w:rFonts w:eastAsia="Calibri"/>
                <w:szCs w:val="24"/>
                <w:lang w:val="fr-FR"/>
              </w:rPr>
            </w:pPr>
            <w:proofErr w:type="gramStart"/>
            <w:r w:rsidRPr="003A265C">
              <w:rPr>
                <w:szCs w:val="24"/>
                <w:lang w:val="fr-FR"/>
              </w:rPr>
              <w:t>tip</w:t>
            </w:r>
            <w:proofErr w:type="gramEnd"/>
            <w:r w:rsidRPr="003A265C">
              <w:rPr>
                <w:szCs w:val="24"/>
                <w:lang w:val="fr-FR"/>
              </w:rPr>
              <w:t xml:space="preserve"> de habitat de importanță comunitară;</w:t>
            </w:r>
          </w:p>
          <w:p w14:paraId="51B9C5FA" w14:textId="77777777" w:rsidR="00ED7A5C" w:rsidRPr="003A265C" w:rsidRDefault="00ED7A5C" w:rsidP="003A265C">
            <w:pPr>
              <w:jc w:val="both"/>
              <w:rPr>
                <w:szCs w:val="24"/>
                <w:lang w:val="fr-FR"/>
              </w:rPr>
            </w:pPr>
          </w:p>
        </w:tc>
      </w:tr>
      <w:tr w:rsidR="00ED7A5C" w:rsidRPr="003A265C" w14:paraId="096E40A0" w14:textId="77777777" w:rsidTr="00B37B13">
        <w:trPr>
          <w:jc w:val="center"/>
        </w:trPr>
        <w:tc>
          <w:tcPr>
            <w:tcW w:w="727" w:type="dxa"/>
            <w:tcBorders>
              <w:top w:val="single" w:sz="4" w:space="0" w:color="000000"/>
              <w:left w:val="single" w:sz="4" w:space="0" w:color="000000"/>
              <w:bottom w:val="single" w:sz="4" w:space="0" w:color="000000"/>
              <w:right w:val="single" w:sz="4" w:space="0" w:color="000000"/>
            </w:tcBorders>
            <w:hideMark/>
          </w:tcPr>
          <w:p w14:paraId="43BBDDFC" w14:textId="77777777" w:rsidR="00ED7A5C" w:rsidRPr="003A265C" w:rsidRDefault="00ED7A5C" w:rsidP="003A265C">
            <w:pPr>
              <w:rPr>
                <w:szCs w:val="24"/>
              </w:rPr>
            </w:pPr>
            <w:r w:rsidRPr="003A265C">
              <w:rPr>
                <w:szCs w:val="24"/>
              </w:rPr>
              <w:t>H.2</w:t>
            </w:r>
          </w:p>
        </w:tc>
        <w:tc>
          <w:tcPr>
            <w:tcW w:w="3236" w:type="dxa"/>
            <w:tcBorders>
              <w:top w:val="single" w:sz="4" w:space="0" w:color="000000"/>
              <w:left w:val="single" w:sz="4" w:space="0" w:color="000000"/>
              <w:bottom w:val="single" w:sz="4" w:space="0" w:color="000000"/>
              <w:right w:val="single" w:sz="4" w:space="0" w:color="000000"/>
            </w:tcBorders>
            <w:hideMark/>
          </w:tcPr>
          <w:p w14:paraId="193FE710" w14:textId="77777777" w:rsidR="00ED7A5C" w:rsidRPr="003A265C" w:rsidRDefault="00ED7A5C" w:rsidP="003A265C">
            <w:pPr>
              <w:rPr>
                <w:szCs w:val="24"/>
                <w:lang w:val="fr-FR"/>
              </w:rPr>
            </w:pPr>
            <w:r w:rsidRPr="003A265C">
              <w:rPr>
                <w:szCs w:val="24"/>
                <w:lang w:val="fr-FR"/>
              </w:rPr>
              <w:t xml:space="preserve">Codul unic al tipului </w:t>
            </w:r>
            <w:proofErr w:type="gramStart"/>
            <w:r w:rsidRPr="003A265C">
              <w:rPr>
                <w:szCs w:val="24"/>
                <w:lang w:val="fr-FR"/>
              </w:rPr>
              <w:t>de habitat</w:t>
            </w:r>
            <w:proofErr w:type="gramEnd"/>
          </w:p>
        </w:tc>
        <w:tc>
          <w:tcPr>
            <w:tcW w:w="5944" w:type="dxa"/>
            <w:tcBorders>
              <w:top w:val="single" w:sz="4" w:space="0" w:color="000000"/>
              <w:left w:val="single" w:sz="4" w:space="0" w:color="000000"/>
              <w:bottom w:val="single" w:sz="4" w:space="0" w:color="000000"/>
              <w:right w:val="single" w:sz="4" w:space="0" w:color="000000"/>
            </w:tcBorders>
            <w:hideMark/>
          </w:tcPr>
          <w:p w14:paraId="43901479" w14:textId="77777777" w:rsidR="00ED7A5C" w:rsidRPr="003A265C" w:rsidRDefault="00ED7A5C" w:rsidP="003A265C">
            <w:pPr>
              <w:jc w:val="both"/>
              <w:rPr>
                <w:szCs w:val="24"/>
              </w:rPr>
            </w:pPr>
            <w:r w:rsidRPr="003A265C">
              <w:rPr>
                <w:szCs w:val="24"/>
                <w:lang w:val="gsw-FR"/>
              </w:rPr>
              <w:t xml:space="preserve">9410 </w:t>
            </w:r>
          </w:p>
        </w:tc>
      </w:tr>
      <w:tr w:rsidR="00ED7A5C" w:rsidRPr="003A265C" w14:paraId="776AB960" w14:textId="77777777" w:rsidTr="00B37B13">
        <w:trPr>
          <w:jc w:val="center"/>
        </w:trPr>
        <w:tc>
          <w:tcPr>
            <w:tcW w:w="727" w:type="dxa"/>
            <w:tcBorders>
              <w:top w:val="single" w:sz="4" w:space="0" w:color="000000"/>
              <w:left w:val="single" w:sz="4" w:space="0" w:color="000000"/>
              <w:bottom w:val="single" w:sz="4" w:space="0" w:color="000000"/>
              <w:right w:val="single" w:sz="4" w:space="0" w:color="000000"/>
            </w:tcBorders>
            <w:hideMark/>
          </w:tcPr>
          <w:p w14:paraId="65B1E55B" w14:textId="77777777" w:rsidR="00ED7A5C" w:rsidRPr="003A265C" w:rsidRDefault="00ED7A5C" w:rsidP="003A265C">
            <w:pPr>
              <w:rPr>
                <w:szCs w:val="24"/>
              </w:rPr>
            </w:pPr>
            <w:r w:rsidRPr="003A265C">
              <w:rPr>
                <w:szCs w:val="24"/>
              </w:rPr>
              <w:t>H.3</w:t>
            </w:r>
          </w:p>
        </w:tc>
        <w:tc>
          <w:tcPr>
            <w:tcW w:w="3236" w:type="dxa"/>
            <w:tcBorders>
              <w:top w:val="single" w:sz="4" w:space="0" w:color="000000"/>
              <w:left w:val="single" w:sz="4" w:space="0" w:color="000000"/>
              <w:bottom w:val="single" w:sz="4" w:space="0" w:color="000000"/>
              <w:right w:val="single" w:sz="4" w:space="0" w:color="000000"/>
            </w:tcBorders>
            <w:hideMark/>
          </w:tcPr>
          <w:p w14:paraId="74B8CCD7" w14:textId="77777777" w:rsidR="00ED7A5C" w:rsidRPr="003A265C" w:rsidRDefault="00ED7A5C" w:rsidP="003A265C">
            <w:pPr>
              <w:rPr>
                <w:szCs w:val="24"/>
                <w:lang w:val="fr-FR"/>
              </w:rPr>
            </w:pPr>
            <w:r w:rsidRPr="003A265C">
              <w:rPr>
                <w:szCs w:val="24"/>
                <w:lang w:val="fr-FR"/>
              </w:rPr>
              <w:t xml:space="preserve">Localizarea impactului cauzat de presiunile actuale asupra tipului </w:t>
            </w:r>
            <w:proofErr w:type="gramStart"/>
            <w:r w:rsidRPr="003A265C">
              <w:rPr>
                <w:szCs w:val="24"/>
                <w:lang w:val="fr-FR"/>
              </w:rPr>
              <w:t>de habitat</w:t>
            </w:r>
            <w:proofErr w:type="gramEnd"/>
            <w:r w:rsidRPr="003A265C">
              <w:rPr>
                <w:szCs w:val="24"/>
                <w:lang w:val="fr-FR"/>
              </w:rPr>
              <w:t xml:space="preserve"> [geometrie]</w:t>
            </w:r>
          </w:p>
        </w:tc>
        <w:tc>
          <w:tcPr>
            <w:tcW w:w="5944" w:type="dxa"/>
            <w:tcBorders>
              <w:top w:val="single" w:sz="4" w:space="0" w:color="000000"/>
              <w:left w:val="single" w:sz="4" w:space="0" w:color="000000"/>
              <w:bottom w:val="single" w:sz="4" w:space="0" w:color="000000"/>
              <w:right w:val="single" w:sz="4" w:space="0" w:color="000000"/>
            </w:tcBorders>
            <w:hideMark/>
          </w:tcPr>
          <w:p w14:paraId="70974CD0" w14:textId="77777777" w:rsidR="00ED7A5C" w:rsidRPr="003A265C" w:rsidRDefault="00ED7A5C" w:rsidP="003A265C">
            <w:pPr>
              <w:jc w:val="both"/>
              <w:rPr>
                <w:szCs w:val="24"/>
                <w:lang w:val="fr-FR"/>
              </w:rPr>
            </w:pPr>
            <w:r w:rsidRPr="003A265C">
              <w:rPr>
                <w:szCs w:val="24"/>
                <w:lang w:val="fr-FR"/>
              </w:rPr>
              <w:t>Harta se regăsește în Anexa 3.2</w:t>
            </w:r>
            <w:r w:rsidR="00FB49FC" w:rsidRPr="003A265C">
              <w:rPr>
                <w:szCs w:val="24"/>
                <w:lang w:val="fr-FR"/>
              </w:rPr>
              <w:t>2</w:t>
            </w:r>
            <w:r w:rsidRPr="003A265C">
              <w:rPr>
                <w:szCs w:val="24"/>
                <w:lang w:val="fr-FR"/>
              </w:rPr>
              <w:t>.3</w:t>
            </w:r>
          </w:p>
        </w:tc>
      </w:tr>
      <w:tr w:rsidR="00ED7A5C" w:rsidRPr="003A265C" w14:paraId="485274F6" w14:textId="77777777" w:rsidTr="00B37B13">
        <w:trPr>
          <w:jc w:val="center"/>
        </w:trPr>
        <w:tc>
          <w:tcPr>
            <w:tcW w:w="727" w:type="dxa"/>
            <w:tcBorders>
              <w:top w:val="single" w:sz="4" w:space="0" w:color="000000"/>
              <w:left w:val="single" w:sz="4" w:space="0" w:color="000000"/>
              <w:bottom w:val="single" w:sz="4" w:space="0" w:color="000000"/>
              <w:right w:val="single" w:sz="4" w:space="0" w:color="000000"/>
            </w:tcBorders>
            <w:hideMark/>
          </w:tcPr>
          <w:p w14:paraId="545694C8" w14:textId="77777777" w:rsidR="00ED7A5C" w:rsidRPr="003A265C" w:rsidRDefault="00ED7A5C" w:rsidP="003A265C">
            <w:pPr>
              <w:rPr>
                <w:szCs w:val="24"/>
              </w:rPr>
            </w:pPr>
            <w:r w:rsidRPr="003A265C">
              <w:rPr>
                <w:szCs w:val="24"/>
              </w:rPr>
              <w:t>H.4</w:t>
            </w:r>
          </w:p>
        </w:tc>
        <w:tc>
          <w:tcPr>
            <w:tcW w:w="3236" w:type="dxa"/>
            <w:tcBorders>
              <w:top w:val="single" w:sz="4" w:space="0" w:color="000000"/>
              <w:left w:val="single" w:sz="4" w:space="0" w:color="000000"/>
              <w:bottom w:val="single" w:sz="4" w:space="0" w:color="000000"/>
              <w:right w:val="single" w:sz="4" w:space="0" w:color="000000"/>
            </w:tcBorders>
            <w:hideMark/>
          </w:tcPr>
          <w:p w14:paraId="18968EB5" w14:textId="77777777" w:rsidR="00ED7A5C" w:rsidRPr="003A265C" w:rsidRDefault="00ED7A5C" w:rsidP="003A265C">
            <w:pPr>
              <w:rPr>
                <w:szCs w:val="24"/>
                <w:lang w:val="fr-FR"/>
              </w:rPr>
            </w:pPr>
            <w:r w:rsidRPr="003A265C">
              <w:rPr>
                <w:szCs w:val="24"/>
                <w:lang w:val="fr-FR"/>
              </w:rPr>
              <w:t xml:space="preserve">Localizarea impactului cauzat de amenințările viitoare asupra tipului </w:t>
            </w:r>
            <w:proofErr w:type="gramStart"/>
            <w:r w:rsidRPr="003A265C">
              <w:rPr>
                <w:szCs w:val="24"/>
                <w:lang w:val="fr-FR"/>
              </w:rPr>
              <w:t>de habitat</w:t>
            </w:r>
            <w:proofErr w:type="gramEnd"/>
            <w:r w:rsidRPr="003A265C">
              <w:rPr>
                <w:szCs w:val="24"/>
                <w:lang w:val="fr-FR"/>
              </w:rPr>
              <w:t xml:space="preserve"> [descriere]</w:t>
            </w:r>
          </w:p>
        </w:tc>
        <w:tc>
          <w:tcPr>
            <w:tcW w:w="5944" w:type="dxa"/>
            <w:tcBorders>
              <w:top w:val="single" w:sz="4" w:space="0" w:color="000000"/>
              <w:left w:val="single" w:sz="4" w:space="0" w:color="000000"/>
              <w:bottom w:val="single" w:sz="4" w:space="0" w:color="000000"/>
              <w:right w:val="single" w:sz="4" w:space="0" w:color="000000"/>
            </w:tcBorders>
            <w:hideMark/>
          </w:tcPr>
          <w:p w14:paraId="62ED6542" w14:textId="77777777" w:rsidR="00ED7A5C" w:rsidRPr="003A265C" w:rsidRDefault="00ED7A5C" w:rsidP="003A265C">
            <w:pPr>
              <w:jc w:val="both"/>
              <w:rPr>
                <w:szCs w:val="24"/>
                <w:lang w:val="fr-FR"/>
              </w:rPr>
            </w:pPr>
            <w:r w:rsidRPr="003A265C">
              <w:rPr>
                <w:szCs w:val="24"/>
                <w:lang w:val="fr-FR"/>
              </w:rPr>
              <w:t xml:space="preserve">Descrierea detaliată a localizării impactului cauzat de presiunile actuale care afectează tipul </w:t>
            </w:r>
            <w:proofErr w:type="gramStart"/>
            <w:r w:rsidRPr="003A265C">
              <w:rPr>
                <w:szCs w:val="24"/>
                <w:lang w:val="fr-FR"/>
              </w:rPr>
              <w:t>de habitat</w:t>
            </w:r>
            <w:proofErr w:type="gramEnd"/>
            <w:r w:rsidRPr="003A265C">
              <w:rPr>
                <w:szCs w:val="24"/>
                <w:lang w:val="fr-FR"/>
              </w:rPr>
              <w:t xml:space="preserve"> pentru care se face evaluarea.</w:t>
            </w:r>
          </w:p>
        </w:tc>
      </w:tr>
      <w:tr w:rsidR="00ED7A5C" w:rsidRPr="003A265C" w14:paraId="505BDA95" w14:textId="77777777" w:rsidTr="00B37B13">
        <w:trPr>
          <w:jc w:val="center"/>
        </w:trPr>
        <w:tc>
          <w:tcPr>
            <w:tcW w:w="727" w:type="dxa"/>
            <w:tcBorders>
              <w:top w:val="single" w:sz="4" w:space="0" w:color="000000"/>
              <w:left w:val="single" w:sz="4" w:space="0" w:color="000000"/>
              <w:bottom w:val="single" w:sz="4" w:space="0" w:color="000000"/>
              <w:right w:val="single" w:sz="4" w:space="0" w:color="000000"/>
            </w:tcBorders>
            <w:hideMark/>
          </w:tcPr>
          <w:p w14:paraId="1E5DCEFF" w14:textId="77777777" w:rsidR="00ED7A5C" w:rsidRPr="003A265C" w:rsidRDefault="00ED7A5C" w:rsidP="003A265C">
            <w:pPr>
              <w:rPr>
                <w:szCs w:val="24"/>
              </w:rPr>
            </w:pPr>
            <w:r w:rsidRPr="003A265C">
              <w:rPr>
                <w:szCs w:val="24"/>
              </w:rPr>
              <w:t>H.5</w:t>
            </w:r>
          </w:p>
        </w:tc>
        <w:tc>
          <w:tcPr>
            <w:tcW w:w="3236" w:type="dxa"/>
            <w:tcBorders>
              <w:top w:val="single" w:sz="4" w:space="0" w:color="000000"/>
              <w:left w:val="single" w:sz="4" w:space="0" w:color="000000"/>
              <w:bottom w:val="single" w:sz="4" w:space="0" w:color="000000"/>
              <w:right w:val="single" w:sz="4" w:space="0" w:color="000000"/>
            </w:tcBorders>
            <w:hideMark/>
          </w:tcPr>
          <w:p w14:paraId="0FDAC702" w14:textId="77777777" w:rsidR="00ED7A5C" w:rsidRPr="003A265C" w:rsidRDefault="00ED7A5C" w:rsidP="003A265C">
            <w:pPr>
              <w:rPr>
                <w:szCs w:val="24"/>
                <w:lang w:val="fr-FR"/>
              </w:rPr>
            </w:pPr>
            <w:r w:rsidRPr="003A265C">
              <w:rPr>
                <w:szCs w:val="24"/>
                <w:lang w:val="fr-FR"/>
              </w:rPr>
              <w:t xml:space="preserve">Intensitatea localizata a impactului cauzat de amenințările viitoare asupra tipului </w:t>
            </w:r>
            <w:proofErr w:type="gramStart"/>
            <w:r w:rsidRPr="003A265C">
              <w:rPr>
                <w:szCs w:val="24"/>
                <w:lang w:val="fr-FR"/>
              </w:rPr>
              <w:t>de habitat</w:t>
            </w:r>
            <w:proofErr w:type="gramEnd"/>
          </w:p>
        </w:tc>
        <w:tc>
          <w:tcPr>
            <w:tcW w:w="5944" w:type="dxa"/>
            <w:tcBorders>
              <w:top w:val="single" w:sz="4" w:space="0" w:color="000000"/>
              <w:left w:val="single" w:sz="4" w:space="0" w:color="000000"/>
              <w:bottom w:val="single" w:sz="4" w:space="0" w:color="000000"/>
              <w:right w:val="single" w:sz="4" w:space="0" w:color="000000"/>
            </w:tcBorders>
            <w:hideMark/>
          </w:tcPr>
          <w:p w14:paraId="57115E4F" w14:textId="77777777" w:rsidR="00ED7A5C" w:rsidRPr="003A265C" w:rsidRDefault="00ED7A5C" w:rsidP="003A265C">
            <w:pPr>
              <w:widowControl w:val="0"/>
              <w:jc w:val="both"/>
              <w:rPr>
                <w:szCs w:val="24"/>
                <w:lang w:val="fr-FR"/>
              </w:rPr>
            </w:pPr>
            <w:r w:rsidRPr="003A265C">
              <w:rPr>
                <w:rFonts w:eastAsia="Calibri"/>
                <w:b/>
                <w:szCs w:val="24"/>
                <w:lang w:val="fr-FR"/>
              </w:rPr>
              <w:t xml:space="preserve">Scăzută (S) – </w:t>
            </w:r>
            <w:r w:rsidRPr="003A265C">
              <w:rPr>
                <w:szCs w:val="24"/>
                <w:lang w:val="fr-FR"/>
              </w:rPr>
              <w:t xml:space="preserve">viabilitatea pe termen lung a tipului </w:t>
            </w:r>
            <w:proofErr w:type="gramStart"/>
            <w:r w:rsidRPr="003A265C">
              <w:rPr>
                <w:szCs w:val="24"/>
                <w:lang w:val="fr-FR"/>
              </w:rPr>
              <w:t>de habitat</w:t>
            </w:r>
            <w:proofErr w:type="gramEnd"/>
            <w:r w:rsidRPr="003A265C">
              <w:rPr>
                <w:szCs w:val="24"/>
                <w:lang w:val="fr-FR"/>
              </w:rPr>
              <w:t xml:space="preserve">, în locul respectiv, nu este semnificativ afectată  </w:t>
            </w:r>
          </w:p>
        </w:tc>
      </w:tr>
      <w:tr w:rsidR="00ED7A5C" w:rsidRPr="003A265C" w14:paraId="1AD04929" w14:textId="77777777" w:rsidTr="00B37B13">
        <w:trPr>
          <w:jc w:val="center"/>
        </w:trPr>
        <w:tc>
          <w:tcPr>
            <w:tcW w:w="727" w:type="dxa"/>
            <w:tcBorders>
              <w:top w:val="single" w:sz="4" w:space="0" w:color="000000"/>
              <w:left w:val="single" w:sz="4" w:space="0" w:color="000000"/>
              <w:bottom w:val="single" w:sz="4" w:space="0" w:color="000000"/>
              <w:right w:val="single" w:sz="4" w:space="0" w:color="000000"/>
            </w:tcBorders>
            <w:hideMark/>
          </w:tcPr>
          <w:p w14:paraId="6EDD76D2" w14:textId="77777777" w:rsidR="00ED7A5C" w:rsidRPr="003A265C" w:rsidRDefault="00ED7A5C" w:rsidP="003A265C">
            <w:pPr>
              <w:rPr>
                <w:szCs w:val="24"/>
              </w:rPr>
            </w:pPr>
            <w:r w:rsidRPr="003A265C">
              <w:rPr>
                <w:szCs w:val="24"/>
              </w:rPr>
              <w:t>H.6</w:t>
            </w:r>
          </w:p>
        </w:tc>
        <w:tc>
          <w:tcPr>
            <w:tcW w:w="3236" w:type="dxa"/>
            <w:tcBorders>
              <w:top w:val="single" w:sz="4" w:space="0" w:color="000000"/>
              <w:left w:val="single" w:sz="4" w:space="0" w:color="000000"/>
              <w:bottom w:val="single" w:sz="4" w:space="0" w:color="000000"/>
              <w:right w:val="single" w:sz="4" w:space="0" w:color="000000"/>
            </w:tcBorders>
            <w:hideMark/>
          </w:tcPr>
          <w:p w14:paraId="41243752" w14:textId="77777777" w:rsidR="00ED7A5C" w:rsidRPr="003A265C" w:rsidRDefault="00ED7A5C" w:rsidP="003A265C">
            <w:pPr>
              <w:rPr>
                <w:szCs w:val="24"/>
              </w:rPr>
            </w:pPr>
            <w:r w:rsidRPr="003A265C">
              <w:rPr>
                <w:szCs w:val="24"/>
              </w:rPr>
              <w:t>Confidențialitate</w:t>
            </w:r>
          </w:p>
        </w:tc>
        <w:tc>
          <w:tcPr>
            <w:tcW w:w="5944" w:type="dxa"/>
            <w:tcBorders>
              <w:top w:val="single" w:sz="4" w:space="0" w:color="000000"/>
              <w:left w:val="single" w:sz="4" w:space="0" w:color="000000"/>
              <w:bottom w:val="single" w:sz="4" w:space="0" w:color="000000"/>
              <w:right w:val="single" w:sz="4" w:space="0" w:color="000000"/>
            </w:tcBorders>
            <w:hideMark/>
          </w:tcPr>
          <w:p w14:paraId="256B2752" w14:textId="77777777" w:rsidR="00ED7A5C" w:rsidRPr="003A265C" w:rsidRDefault="00ED7A5C" w:rsidP="003A265C">
            <w:pPr>
              <w:widowControl w:val="0"/>
              <w:jc w:val="both"/>
              <w:rPr>
                <w:szCs w:val="24"/>
              </w:rPr>
            </w:pPr>
            <w:r w:rsidRPr="003A265C">
              <w:rPr>
                <w:szCs w:val="24"/>
              </w:rPr>
              <w:t>Publice</w:t>
            </w:r>
          </w:p>
        </w:tc>
      </w:tr>
      <w:tr w:rsidR="00ED7A5C" w:rsidRPr="003A265C" w14:paraId="0752003B" w14:textId="77777777" w:rsidTr="00B37B13">
        <w:trPr>
          <w:jc w:val="center"/>
        </w:trPr>
        <w:tc>
          <w:tcPr>
            <w:tcW w:w="727" w:type="dxa"/>
            <w:tcBorders>
              <w:top w:val="single" w:sz="4" w:space="0" w:color="000000"/>
              <w:left w:val="single" w:sz="4" w:space="0" w:color="000000"/>
              <w:bottom w:val="single" w:sz="4" w:space="0" w:color="000000"/>
              <w:right w:val="single" w:sz="4" w:space="0" w:color="000000"/>
            </w:tcBorders>
            <w:hideMark/>
          </w:tcPr>
          <w:p w14:paraId="4393719A" w14:textId="77777777" w:rsidR="00ED7A5C" w:rsidRPr="003A265C" w:rsidRDefault="00ED7A5C" w:rsidP="003A265C">
            <w:pPr>
              <w:rPr>
                <w:szCs w:val="24"/>
              </w:rPr>
            </w:pPr>
            <w:r w:rsidRPr="003A265C">
              <w:rPr>
                <w:szCs w:val="24"/>
              </w:rPr>
              <w:t>H.7</w:t>
            </w:r>
          </w:p>
        </w:tc>
        <w:tc>
          <w:tcPr>
            <w:tcW w:w="3236" w:type="dxa"/>
            <w:tcBorders>
              <w:top w:val="single" w:sz="4" w:space="0" w:color="000000"/>
              <w:left w:val="single" w:sz="4" w:space="0" w:color="000000"/>
              <w:bottom w:val="single" w:sz="4" w:space="0" w:color="000000"/>
              <w:right w:val="single" w:sz="4" w:space="0" w:color="000000"/>
            </w:tcBorders>
            <w:hideMark/>
          </w:tcPr>
          <w:p w14:paraId="0A79F445" w14:textId="77777777" w:rsidR="00ED7A5C" w:rsidRPr="003A265C" w:rsidRDefault="00ED7A5C" w:rsidP="003A265C">
            <w:pPr>
              <w:rPr>
                <w:szCs w:val="24"/>
              </w:rPr>
            </w:pPr>
            <w:r w:rsidRPr="003A265C">
              <w:rPr>
                <w:szCs w:val="24"/>
              </w:rPr>
              <w:t>Detalii</w:t>
            </w:r>
          </w:p>
        </w:tc>
        <w:tc>
          <w:tcPr>
            <w:tcW w:w="5944" w:type="dxa"/>
            <w:tcBorders>
              <w:top w:val="single" w:sz="4" w:space="0" w:color="000000"/>
              <w:left w:val="single" w:sz="4" w:space="0" w:color="000000"/>
              <w:bottom w:val="single" w:sz="4" w:space="0" w:color="000000"/>
              <w:right w:val="single" w:sz="4" w:space="0" w:color="000000"/>
            </w:tcBorders>
            <w:hideMark/>
          </w:tcPr>
          <w:p w14:paraId="039CADF2" w14:textId="77777777" w:rsidR="00ED7A5C" w:rsidRPr="003A265C" w:rsidRDefault="00ED7A5C" w:rsidP="003A265C">
            <w:pPr>
              <w:jc w:val="both"/>
              <w:rPr>
                <w:szCs w:val="24"/>
              </w:rPr>
            </w:pPr>
            <w:r w:rsidRPr="003A265C">
              <w:rPr>
                <w:szCs w:val="24"/>
              </w:rPr>
              <w:t>Prin păşunat însuşirile fizice, chimice şi biologice ale solului se înrăutăţesc şi în final chiar şi fertilitatea acestuia.</w:t>
            </w:r>
          </w:p>
          <w:p w14:paraId="2CC9DD34" w14:textId="77777777" w:rsidR="00ED7A5C" w:rsidRPr="003A265C" w:rsidRDefault="00ED7A5C" w:rsidP="003A265C">
            <w:pPr>
              <w:jc w:val="both"/>
              <w:rPr>
                <w:szCs w:val="24"/>
                <w:lang w:val="fr-FR"/>
              </w:rPr>
            </w:pPr>
            <w:r w:rsidRPr="003A265C">
              <w:rPr>
                <w:szCs w:val="24"/>
              </w:rPr>
              <w:t xml:space="preserve">Calitatea producţiei de masă lemnoasă este afectată prin răspândirea putregaiului, care pătrunde prin rănile produse pe rădăcinile arborilor, afectand si capacitatea de regenerare </w:t>
            </w:r>
            <w:proofErr w:type="gramStart"/>
            <w:r w:rsidRPr="003A265C">
              <w:rPr>
                <w:szCs w:val="24"/>
              </w:rPr>
              <w:t>a</w:t>
            </w:r>
            <w:proofErr w:type="gramEnd"/>
            <w:r w:rsidRPr="003A265C">
              <w:rPr>
                <w:szCs w:val="24"/>
              </w:rPr>
              <w:t xml:space="preserve"> arboretului. </w:t>
            </w:r>
            <w:r w:rsidRPr="003A265C">
              <w:rPr>
                <w:szCs w:val="24"/>
                <w:lang w:val="fr-FR"/>
              </w:rPr>
              <w:t xml:space="preserve">Solul se bătătoreşte şi se degradează (compactitatea creşte iar umiditatea scade), litiera se distruge, capacitate de retenţie a precipitaţiilor </w:t>
            </w:r>
            <w:proofErr w:type="gramStart"/>
            <w:r w:rsidRPr="003A265C">
              <w:rPr>
                <w:szCs w:val="24"/>
                <w:lang w:val="fr-FR"/>
              </w:rPr>
              <w:t>ca</w:t>
            </w:r>
            <w:proofErr w:type="gramEnd"/>
            <w:r w:rsidRPr="003A265C">
              <w:rPr>
                <w:szCs w:val="24"/>
                <w:lang w:val="fr-FR"/>
              </w:rPr>
              <w:t xml:space="preserve"> şi intensitatea de infiltraţie a apelor în sol scade.</w:t>
            </w:r>
          </w:p>
          <w:p w14:paraId="5737E7E2" w14:textId="77777777" w:rsidR="00ED7A5C" w:rsidRPr="003A265C" w:rsidRDefault="00ED7A5C" w:rsidP="003A265C">
            <w:pPr>
              <w:jc w:val="both"/>
              <w:rPr>
                <w:szCs w:val="24"/>
                <w:lang w:val="fr-FR"/>
              </w:rPr>
            </w:pPr>
            <w:r w:rsidRPr="003A265C">
              <w:rPr>
                <w:szCs w:val="24"/>
                <w:lang w:val="fr-FR"/>
              </w:rPr>
              <w:t>Păşunatul constituie un factor de dereglare a ecosistemelor forestiere, el duce la înrăutăţirea condiţiilor staţionale şi a mediului înconjurător.</w:t>
            </w:r>
          </w:p>
          <w:p w14:paraId="16C7BAB2" w14:textId="77777777" w:rsidR="00ED7A5C" w:rsidRPr="003A265C" w:rsidRDefault="00ED7A5C" w:rsidP="003A265C">
            <w:pPr>
              <w:jc w:val="both"/>
              <w:rPr>
                <w:szCs w:val="24"/>
                <w:lang w:val="fr-FR"/>
              </w:rPr>
            </w:pPr>
            <w:r w:rsidRPr="003A265C">
              <w:rPr>
                <w:szCs w:val="24"/>
                <w:lang w:val="fr-FR"/>
              </w:rPr>
              <w:t>Calitatea staţiunii este afectată prin tasarea solului, reducerea activităţii microorganismelor din sol, majorarea scurgerilor de suprafaţă, provocate de eroziuni etc.</w:t>
            </w:r>
          </w:p>
        </w:tc>
      </w:tr>
      <w:tr w:rsidR="00ED7A5C" w:rsidRPr="003A265C" w14:paraId="6D820295" w14:textId="77777777" w:rsidTr="00B37B13">
        <w:trPr>
          <w:jc w:val="center"/>
        </w:trPr>
        <w:tc>
          <w:tcPr>
            <w:tcW w:w="9907" w:type="dxa"/>
            <w:gridSpan w:val="3"/>
            <w:tcBorders>
              <w:top w:val="single" w:sz="4" w:space="0" w:color="000000"/>
              <w:left w:val="nil"/>
              <w:bottom w:val="single" w:sz="4" w:space="0" w:color="000000"/>
              <w:right w:val="nil"/>
            </w:tcBorders>
          </w:tcPr>
          <w:p w14:paraId="6FDF886F" w14:textId="77777777" w:rsidR="00ED7A5C" w:rsidRPr="003A265C" w:rsidRDefault="00ED7A5C" w:rsidP="003A265C">
            <w:pPr>
              <w:jc w:val="center"/>
              <w:rPr>
                <w:b/>
                <w:color w:val="000000"/>
                <w:szCs w:val="24"/>
                <w:lang w:val="fr-FR"/>
              </w:rPr>
            </w:pPr>
          </w:p>
        </w:tc>
      </w:tr>
      <w:tr w:rsidR="00ED7A5C" w:rsidRPr="003A265C" w14:paraId="4914C4E4" w14:textId="77777777" w:rsidTr="00B37B13">
        <w:trPr>
          <w:jc w:val="center"/>
        </w:trPr>
        <w:tc>
          <w:tcPr>
            <w:tcW w:w="727" w:type="dxa"/>
            <w:tcBorders>
              <w:top w:val="single" w:sz="4" w:space="0" w:color="000000"/>
              <w:left w:val="single" w:sz="4" w:space="0" w:color="000000"/>
              <w:bottom w:val="single" w:sz="4" w:space="0" w:color="000000"/>
              <w:right w:val="single" w:sz="4" w:space="0" w:color="000000"/>
            </w:tcBorders>
          </w:tcPr>
          <w:p w14:paraId="2FA9FC80" w14:textId="77777777" w:rsidR="00ED7A5C" w:rsidRPr="003A265C" w:rsidRDefault="00ED7A5C" w:rsidP="003A265C">
            <w:pPr>
              <w:jc w:val="center"/>
              <w:rPr>
                <w:b/>
                <w:szCs w:val="24"/>
              </w:rPr>
            </w:pPr>
            <w:r w:rsidRPr="003A265C">
              <w:rPr>
                <w:b/>
                <w:szCs w:val="24"/>
              </w:rPr>
              <w:t>Cod</w:t>
            </w:r>
          </w:p>
        </w:tc>
        <w:tc>
          <w:tcPr>
            <w:tcW w:w="3236" w:type="dxa"/>
            <w:tcBorders>
              <w:top w:val="single" w:sz="4" w:space="0" w:color="000000"/>
              <w:left w:val="single" w:sz="4" w:space="0" w:color="000000"/>
              <w:bottom w:val="single" w:sz="4" w:space="0" w:color="000000"/>
              <w:right w:val="single" w:sz="4" w:space="0" w:color="000000"/>
            </w:tcBorders>
          </w:tcPr>
          <w:p w14:paraId="27488368" w14:textId="77777777" w:rsidR="00ED7A5C" w:rsidRPr="003A265C" w:rsidRDefault="00ED7A5C" w:rsidP="003A265C">
            <w:pPr>
              <w:jc w:val="center"/>
              <w:rPr>
                <w:b/>
                <w:szCs w:val="24"/>
              </w:rPr>
            </w:pPr>
            <w:r w:rsidRPr="003A265C">
              <w:rPr>
                <w:b/>
                <w:szCs w:val="24"/>
              </w:rPr>
              <w:t>Parametru</w:t>
            </w:r>
          </w:p>
        </w:tc>
        <w:tc>
          <w:tcPr>
            <w:tcW w:w="5944" w:type="dxa"/>
            <w:tcBorders>
              <w:top w:val="single" w:sz="4" w:space="0" w:color="000000"/>
              <w:left w:val="single" w:sz="4" w:space="0" w:color="000000"/>
              <w:bottom w:val="single" w:sz="4" w:space="0" w:color="000000"/>
              <w:right w:val="single" w:sz="4" w:space="0" w:color="000000"/>
            </w:tcBorders>
          </w:tcPr>
          <w:p w14:paraId="23E5FC82" w14:textId="77777777" w:rsidR="00ED7A5C" w:rsidRPr="003A265C" w:rsidRDefault="00ED7A5C" w:rsidP="003A265C">
            <w:pPr>
              <w:jc w:val="center"/>
              <w:rPr>
                <w:b/>
                <w:szCs w:val="24"/>
              </w:rPr>
            </w:pPr>
            <w:r w:rsidRPr="003A265C">
              <w:rPr>
                <w:b/>
                <w:szCs w:val="24"/>
              </w:rPr>
              <w:t>Descriere</w:t>
            </w:r>
          </w:p>
        </w:tc>
      </w:tr>
      <w:tr w:rsidR="00ED7A5C" w:rsidRPr="003A265C" w14:paraId="375191D6" w14:textId="77777777" w:rsidTr="00B37B13">
        <w:trPr>
          <w:jc w:val="center"/>
        </w:trPr>
        <w:tc>
          <w:tcPr>
            <w:tcW w:w="727" w:type="dxa"/>
            <w:tcBorders>
              <w:top w:val="single" w:sz="4" w:space="0" w:color="000000"/>
              <w:left w:val="single" w:sz="4" w:space="0" w:color="000000"/>
              <w:bottom w:val="single" w:sz="4" w:space="0" w:color="000000"/>
              <w:right w:val="single" w:sz="4" w:space="0" w:color="000000"/>
            </w:tcBorders>
            <w:hideMark/>
          </w:tcPr>
          <w:p w14:paraId="3CD24B7A" w14:textId="77777777" w:rsidR="00ED7A5C" w:rsidRPr="003A265C" w:rsidRDefault="00ED7A5C" w:rsidP="003A265C">
            <w:pPr>
              <w:rPr>
                <w:b/>
                <w:szCs w:val="24"/>
              </w:rPr>
            </w:pPr>
            <w:r w:rsidRPr="003A265C">
              <w:rPr>
                <w:b/>
                <w:szCs w:val="24"/>
              </w:rPr>
              <w:t>A.2</w:t>
            </w:r>
          </w:p>
        </w:tc>
        <w:tc>
          <w:tcPr>
            <w:tcW w:w="3236" w:type="dxa"/>
            <w:tcBorders>
              <w:top w:val="single" w:sz="4" w:space="0" w:color="000000"/>
              <w:left w:val="single" w:sz="4" w:space="0" w:color="000000"/>
              <w:bottom w:val="single" w:sz="4" w:space="0" w:color="000000"/>
              <w:right w:val="single" w:sz="4" w:space="0" w:color="000000"/>
            </w:tcBorders>
            <w:hideMark/>
          </w:tcPr>
          <w:p w14:paraId="6AA64954" w14:textId="77777777" w:rsidR="00ED7A5C" w:rsidRPr="003A265C" w:rsidRDefault="00ED7A5C" w:rsidP="003A265C">
            <w:pPr>
              <w:rPr>
                <w:b/>
                <w:szCs w:val="24"/>
              </w:rPr>
            </w:pPr>
            <w:r w:rsidRPr="003A265C">
              <w:rPr>
                <w:b/>
                <w:szCs w:val="24"/>
              </w:rPr>
              <w:t>Amenintare viitoare</w:t>
            </w:r>
          </w:p>
        </w:tc>
        <w:tc>
          <w:tcPr>
            <w:tcW w:w="5944" w:type="dxa"/>
            <w:tcBorders>
              <w:top w:val="single" w:sz="4" w:space="0" w:color="000000"/>
              <w:left w:val="single" w:sz="4" w:space="0" w:color="000000"/>
              <w:bottom w:val="single" w:sz="4" w:space="0" w:color="000000"/>
              <w:right w:val="single" w:sz="4" w:space="0" w:color="000000"/>
            </w:tcBorders>
            <w:hideMark/>
          </w:tcPr>
          <w:p w14:paraId="08581CB2" w14:textId="77777777" w:rsidR="00ED7A5C" w:rsidRPr="003A265C" w:rsidRDefault="00ED7A5C" w:rsidP="003A265C">
            <w:pPr>
              <w:jc w:val="both"/>
              <w:rPr>
                <w:b/>
                <w:szCs w:val="24"/>
              </w:rPr>
            </w:pPr>
            <w:bookmarkStart w:id="101" w:name="_Hlk535419"/>
            <w:r w:rsidRPr="003A265C">
              <w:rPr>
                <w:b/>
                <w:color w:val="000000"/>
                <w:szCs w:val="24"/>
              </w:rPr>
              <w:t xml:space="preserve">B03 </w:t>
            </w:r>
            <w:r w:rsidRPr="003A265C">
              <w:rPr>
                <w:rFonts w:eastAsia="Calibri"/>
                <w:b/>
                <w:szCs w:val="24"/>
              </w:rPr>
              <w:t>Exploatare forestieră</w:t>
            </w:r>
            <w:bookmarkEnd w:id="101"/>
          </w:p>
        </w:tc>
      </w:tr>
      <w:tr w:rsidR="00ED7A5C" w:rsidRPr="003A265C" w14:paraId="5998FF39" w14:textId="77777777" w:rsidTr="00B37B13">
        <w:trPr>
          <w:jc w:val="center"/>
        </w:trPr>
        <w:tc>
          <w:tcPr>
            <w:tcW w:w="727" w:type="dxa"/>
            <w:tcBorders>
              <w:top w:val="single" w:sz="4" w:space="0" w:color="000000"/>
              <w:left w:val="single" w:sz="4" w:space="0" w:color="000000"/>
              <w:bottom w:val="single" w:sz="4" w:space="0" w:color="000000"/>
              <w:right w:val="single" w:sz="4" w:space="0" w:color="000000"/>
            </w:tcBorders>
            <w:hideMark/>
          </w:tcPr>
          <w:p w14:paraId="4F5488EC" w14:textId="77777777" w:rsidR="00ED7A5C" w:rsidRPr="003A265C" w:rsidRDefault="00ED7A5C" w:rsidP="003A265C">
            <w:pPr>
              <w:rPr>
                <w:szCs w:val="24"/>
              </w:rPr>
            </w:pPr>
            <w:r w:rsidRPr="003A265C">
              <w:rPr>
                <w:szCs w:val="24"/>
              </w:rPr>
              <w:t>H.1</w:t>
            </w:r>
          </w:p>
        </w:tc>
        <w:tc>
          <w:tcPr>
            <w:tcW w:w="3236" w:type="dxa"/>
            <w:tcBorders>
              <w:top w:val="single" w:sz="4" w:space="0" w:color="000000"/>
              <w:left w:val="single" w:sz="4" w:space="0" w:color="000000"/>
              <w:bottom w:val="single" w:sz="4" w:space="0" w:color="000000"/>
              <w:right w:val="single" w:sz="4" w:space="0" w:color="000000"/>
            </w:tcBorders>
            <w:hideMark/>
          </w:tcPr>
          <w:p w14:paraId="791598D4" w14:textId="77777777" w:rsidR="00ED7A5C" w:rsidRPr="003A265C" w:rsidRDefault="00ED7A5C" w:rsidP="003A265C">
            <w:pPr>
              <w:rPr>
                <w:szCs w:val="24"/>
              </w:rPr>
            </w:pPr>
            <w:r w:rsidRPr="003A265C">
              <w:rPr>
                <w:szCs w:val="24"/>
              </w:rPr>
              <w:t>Clasificarea tipului de habitat</w:t>
            </w:r>
          </w:p>
        </w:tc>
        <w:tc>
          <w:tcPr>
            <w:tcW w:w="5944" w:type="dxa"/>
            <w:tcBorders>
              <w:top w:val="single" w:sz="4" w:space="0" w:color="000000"/>
              <w:left w:val="single" w:sz="4" w:space="0" w:color="000000"/>
              <w:bottom w:val="single" w:sz="4" w:space="0" w:color="000000"/>
              <w:right w:val="single" w:sz="4" w:space="0" w:color="000000"/>
            </w:tcBorders>
            <w:hideMark/>
          </w:tcPr>
          <w:p w14:paraId="4C94E7B7" w14:textId="69201B33" w:rsidR="00ED7A5C" w:rsidRPr="003A265C" w:rsidRDefault="00ED7A5C" w:rsidP="003A265C">
            <w:pPr>
              <w:jc w:val="both"/>
              <w:rPr>
                <w:szCs w:val="24"/>
                <w:lang w:val="fr-FR"/>
              </w:rPr>
            </w:pPr>
            <w:proofErr w:type="gramStart"/>
            <w:r w:rsidRPr="003A265C">
              <w:rPr>
                <w:szCs w:val="24"/>
                <w:lang w:val="fr-FR"/>
              </w:rPr>
              <w:t>habitat</w:t>
            </w:r>
            <w:proofErr w:type="gramEnd"/>
            <w:r w:rsidRPr="003A265C">
              <w:rPr>
                <w:szCs w:val="24"/>
                <w:lang w:val="fr-FR"/>
              </w:rPr>
              <w:t xml:space="preserve"> de importanță comunitară;</w:t>
            </w:r>
          </w:p>
          <w:p w14:paraId="078A2423" w14:textId="77777777" w:rsidR="00ED7A5C" w:rsidRPr="003A265C" w:rsidRDefault="00ED7A5C" w:rsidP="003A265C">
            <w:pPr>
              <w:jc w:val="both"/>
              <w:rPr>
                <w:szCs w:val="24"/>
                <w:lang w:val="fr-FR"/>
              </w:rPr>
            </w:pPr>
          </w:p>
        </w:tc>
      </w:tr>
      <w:tr w:rsidR="00ED7A5C" w:rsidRPr="003A265C" w14:paraId="4DB7A4AA" w14:textId="77777777" w:rsidTr="00B37B13">
        <w:trPr>
          <w:jc w:val="center"/>
        </w:trPr>
        <w:tc>
          <w:tcPr>
            <w:tcW w:w="727" w:type="dxa"/>
            <w:tcBorders>
              <w:top w:val="single" w:sz="4" w:space="0" w:color="000000"/>
              <w:left w:val="single" w:sz="4" w:space="0" w:color="000000"/>
              <w:bottom w:val="single" w:sz="4" w:space="0" w:color="000000"/>
              <w:right w:val="single" w:sz="4" w:space="0" w:color="000000"/>
            </w:tcBorders>
            <w:hideMark/>
          </w:tcPr>
          <w:p w14:paraId="5D840380" w14:textId="77777777" w:rsidR="00ED7A5C" w:rsidRPr="003A265C" w:rsidRDefault="00ED7A5C" w:rsidP="003A265C">
            <w:pPr>
              <w:rPr>
                <w:szCs w:val="24"/>
              </w:rPr>
            </w:pPr>
            <w:r w:rsidRPr="003A265C">
              <w:rPr>
                <w:szCs w:val="24"/>
              </w:rPr>
              <w:t>H.2</w:t>
            </w:r>
          </w:p>
        </w:tc>
        <w:tc>
          <w:tcPr>
            <w:tcW w:w="3236" w:type="dxa"/>
            <w:tcBorders>
              <w:top w:val="single" w:sz="4" w:space="0" w:color="000000"/>
              <w:left w:val="single" w:sz="4" w:space="0" w:color="000000"/>
              <w:bottom w:val="single" w:sz="4" w:space="0" w:color="000000"/>
              <w:right w:val="single" w:sz="4" w:space="0" w:color="000000"/>
            </w:tcBorders>
            <w:hideMark/>
          </w:tcPr>
          <w:p w14:paraId="2C871E84" w14:textId="77777777" w:rsidR="00ED7A5C" w:rsidRPr="003A265C" w:rsidRDefault="00ED7A5C" w:rsidP="003A265C">
            <w:pPr>
              <w:rPr>
                <w:szCs w:val="24"/>
                <w:lang w:val="fr-FR"/>
              </w:rPr>
            </w:pPr>
            <w:r w:rsidRPr="003A265C">
              <w:rPr>
                <w:szCs w:val="24"/>
                <w:lang w:val="fr-FR"/>
              </w:rPr>
              <w:t xml:space="preserve">Codul unic al tipului </w:t>
            </w:r>
            <w:proofErr w:type="gramStart"/>
            <w:r w:rsidRPr="003A265C">
              <w:rPr>
                <w:szCs w:val="24"/>
                <w:lang w:val="fr-FR"/>
              </w:rPr>
              <w:t>de habitat</w:t>
            </w:r>
            <w:proofErr w:type="gramEnd"/>
          </w:p>
        </w:tc>
        <w:tc>
          <w:tcPr>
            <w:tcW w:w="5944" w:type="dxa"/>
            <w:tcBorders>
              <w:top w:val="single" w:sz="4" w:space="0" w:color="000000"/>
              <w:left w:val="single" w:sz="4" w:space="0" w:color="000000"/>
              <w:bottom w:val="single" w:sz="4" w:space="0" w:color="000000"/>
              <w:right w:val="single" w:sz="4" w:space="0" w:color="000000"/>
            </w:tcBorders>
            <w:hideMark/>
          </w:tcPr>
          <w:p w14:paraId="56AA7FB3" w14:textId="77777777" w:rsidR="00ED7A5C" w:rsidRPr="003A265C" w:rsidRDefault="00ED7A5C" w:rsidP="003A265C">
            <w:pPr>
              <w:jc w:val="both"/>
              <w:rPr>
                <w:szCs w:val="24"/>
              </w:rPr>
            </w:pPr>
            <w:r w:rsidRPr="003A265C">
              <w:rPr>
                <w:szCs w:val="24"/>
              </w:rPr>
              <w:t xml:space="preserve">9410 </w:t>
            </w:r>
          </w:p>
          <w:p w14:paraId="65F1D662" w14:textId="77777777" w:rsidR="00ED7A5C" w:rsidRPr="003A265C" w:rsidRDefault="00ED7A5C" w:rsidP="003A265C">
            <w:pPr>
              <w:jc w:val="both"/>
              <w:rPr>
                <w:i/>
                <w:szCs w:val="24"/>
              </w:rPr>
            </w:pPr>
            <w:r w:rsidRPr="003A265C">
              <w:rPr>
                <w:szCs w:val="24"/>
              </w:rPr>
              <w:t xml:space="preserve">9110 </w:t>
            </w:r>
          </w:p>
          <w:p w14:paraId="09BA5E13" w14:textId="77777777" w:rsidR="00ED7A5C" w:rsidRPr="003A265C" w:rsidRDefault="00ED7A5C" w:rsidP="003A265C">
            <w:pPr>
              <w:jc w:val="both"/>
              <w:rPr>
                <w:szCs w:val="24"/>
              </w:rPr>
            </w:pPr>
            <w:r w:rsidRPr="003A265C">
              <w:rPr>
                <w:rFonts w:eastAsia="Calibri"/>
                <w:szCs w:val="24"/>
              </w:rPr>
              <w:t xml:space="preserve">91V0 </w:t>
            </w:r>
          </w:p>
        </w:tc>
      </w:tr>
      <w:tr w:rsidR="00ED7A5C" w:rsidRPr="003A265C" w14:paraId="53B8025D" w14:textId="77777777" w:rsidTr="00B37B13">
        <w:trPr>
          <w:jc w:val="center"/>
        </w:trPr>
        <w:tc>
          <w:tcPr>
            <w:tcW w:w="727" w:type="dxa"/>
            <w:tcBorders>
              <w:top w:val="single" w:sz="4" w:space="0" w:color="000000"/>
              <w:left w:val="single" w:sz="4" w:space="0" w:color="000000"/>
              <w:bottom w:val="single" w:sz="4" w:space="0" w:color="000000"/>
              <w:right w:val="single" w:sz="4" w:space="0" w:color="000000"/>
            </w:tcBorders>
            <w:hideMark/>
          </w:tcPr>
          <w:p w14:paraId="1934FC94" w14:textId="77777777" w:rsidR="00ED7A5C" w:rsidRPr="003A265C" w:rsidRDefault="00ED7A5C" w:rsidP="003A265C">
            <w:pPr>
              <w:rPr>
                <w:szCs w:val="24"/>
              </w:rPr>
            </w:pPr>
            <w:r w:rsidRPr="003A265C">
              <w:rPr>
                <w:szCs w:val="24"/>
              </w:rPr>
              <w:t>H.3</w:t>
            </w:r>
          </w:p>
        </w:tc>
        <w:tc>
          <w:tcPr>
            <w:tcW w:w="3236" w:type="dxa"/>
            <w:tcBorders>
              <w:top w:val="single" w:sz="4" w:space="0" w:color="000000"/>
              <w:left w:val="single" w:sz="4" w:space="0" w:color="000000"/>
              <w:bottom w:val="single" w:sz="4" w:space="0" w:color="000000"/>
              <w:right w:val="single" w:sz="4" w:space="0" w:color="000000"/>
            </w:tcBorders>
            <w:hideMark/>
          </w:tcPr>
          <w:p w14:paraId="20CA860B" w14:textId="77777777" w:rsidR="00ED7A5C" w:rsidRPr="003A265C" w:rsidRDefault="00ED7A5C" w:rsidP="003A265C">
            <w:pPr>
              <w:rPr>
                <w:szCs w:val="24"/>
                <w:lang w:val="fr-FR"/>
              </w:rPr>
            </w:pPr>
            <w:r w:rsidRPr="003A265C">
              <w:rPr>
                <w:szCs w:val="24"/>
                <w:lang w:val="fr-FR"/>
              </w:rPr>
              <w:t xml:space="preserve">Localizarea impactului cauzat de presiunile actuale asupra tipului </w:t>
            </w:r>
            <w:proofErr w:type="gramStart"/>
            <w:r w:rsidRPr="003A265C">
              <w:rPr>
                <w:szCs w:val="24"/>
                <w:lang w:val="fr-FR"/>
              </w:rPr>
              <w:t>de habitat</w:t>
            </w:r>
            <w:proofErr w:type="gramEnd"/>
            <w:r w:rsidRPr="003A265C">
              <w:rPr>
                <w:szCs w:val="24"/>
                <w:lang w:val="fr-FR"/>
              </w:rPr>
              <w:t xml:space="preserve"> [geometrie]</w:t>
            </w:r>
          </w:p>
        </w:tc>
        <w:tc>
          <w:tcPr>
            <w:tcW w:w="5944" w:type="dxa"/>
            <w:tcBorders>
              <w:top w:val="single" w:sz="4" w:space="0" w:color="000000"/>
              <w:left w:val="single" w:sz="4" w:space="0" w:color="000000"/>
              <w:bottom w:val="single" w:sz="4" w:space="0" w:color="000000"/>
              <w:right w:val="single" w:sz="4" w:space="0" w:color="000000"/>
            </w:tcBorders>
            <w:hideMark/>
          </w:tcPr>
          <w:p w14:paraId="14852A64" w14:textId="77777777" w:rsidR="00ED7A5C" w:rsidRPr="003A265C" w:rsidRDefault="00ED7A5C" w:rsidP="003A265C">
            <w:pPr>
              <w:jc w:val="both"/>
              <w:rPr>
                <w:szCs w:val="24"/>
                <w:lang w:val="fr-FR"/>
              </w:rPr>
            </w:pPr>
            <w:r w:rsidRPr="003A265C">
              <w:rPr>
                <w:szCs w:val="24"/>
                <w:lang w:val="fr-FR"/>
              </w:rPr>
              <w:t>Harta se regăsește în Anexa 3.2</w:t>
            </w:r>
            <w:r w:rsidR="00FB49FC" w:rsidRPr="003A265C">
              <w:rPr>
                <w:szCs w:val="24"/>
                <w:lang w:val="fr-FR"/>
              </w:rPr>
              <w:t>2</w:t>
            </w:r>
            <w:r w:rsidRPr="003A265C">
              <w:rPr>
                <w:szCs w:val="24"/>
                <w:lang w:val="fr-FR"/>
              </w:rPr>
              <w:t>.3</w:t>
            </w:r>
          </w:p>
        </w:tc>
      </w:tr>
      <w:tr w:rsidR="00ED7A5C" w:rsidRPr="003A265C" w14:paraId="2564866E" w14:textId="77777777" w:rsidTr="00B37B13">
        <w:trPr>
          <w:jc w:val="center"/>
        </w:trPr>
        <w:tc>
          <w:tcPr>
            <w:tcW w:w="727" w:type="dxa"/>
            <w:tcBorders>
              <w:top w:val="single" w:sz="4" w:space="0" w:color="000000"/>
              <w:left w:val="single" w:sz="4" w:space="0" w:color="000000"/>
              <w:bottom w:val="single" w:sz="4" w:space="0" w:color="000000"/>
              <w:right w:val="single" w:sz="4" w:space="0" w:color="000000"/>
            </w:tcBorders>
            <w:hideMark/>
          </w:tcPr>
          <w:p w14:paraId="553F80ED" w14:textId="77777777" w:rsidR="00ED7A5C" w:rsidRPr="003A265C" w:rsidRDefault="00ED7A5C" w:rsidP="003A265C">
            <w:pPr>
              <w:rPr>
                <w:szCs w:val="24"/>
              </w:rPr>
            </w:pPr>
            <w:r w:rsidRPr="003A265C">
              <w:rPr>
                <w:szCs w:val="24"/>
              </w:rPr>
              <w:t>H.4</w:t>
            </w:r>
          </w:p>
        </w:tc>
        <w:tc>
          <w:tcPr>
            <w:tcW w:w="3236" w:type="dxa"/>
            <w:tcBorders>
              <w:top w:val="single" w:sz="4" w:space="0" w:color="000000"/>
              <w:left w:val="single" w:sz="4" w:space="0" w:color="000000"/>
              <w:bottom w:val="single" w:sz="4" w:space="0" w:color="000000"/>
              <w:right w:val="single" w:sz="4" w:space="0" w:color="000000"/>
            </w:tcBorders>
            <w:hideMark/>
          </w:tcPr>
          <w:p w14:paraId="0041E775" w14:textId="77777777" w:rsidR="00ED7A5C" w:rsidRPr="003A265C" w:rsidRDefault="00ED7A5C" w:rsidP="003A265C">
            <w:pPr>
              <w:rPr>
                <w:szCs w:val="24"/>
                <w:lang w:val="fr-FR"/>
              </w:rPr>
            </w:pPr>
            <w:r w:rsidRPr="003A265C">
              <w:rPr>
                <w:szCs w:val="24"/>
                <w:lang w:val="fr-FR"/>
              </w:rPr>
              <w:t xml:space="preserve">Localizarea impactului cauzat de amenințările viitoare asupra tipului </w:t>
            </w:r>
            <w:proofErr w:type="gramStart"/>
            <w:r w:rsidRPr="003A265C">
              <w:rPr>
                <w:szCs w:val="24"/>
                <w:lang w:val="fr-FR"/>
              </w:rPr>
              <w:t>de habitat</w:t>
            </w:r>
            <w:proofErr w:type="gramEnd"/>
            <w:r w:rsidRPr="003A265C">
              <w:rPr>
                <w:szCs w:val="24"/>
                <w:lang w:val="fr-FR"/>
              </w:rPr>
              <w:t xml:space="preserve"> [descriere]</w:t>
            </w:r>
          </w:p>
        </w:tc>
        <w:tc>
          <w:tcPr>
            <w:tcW w:w="5944" w:type="dxa"/>
            <w:tcBorders>
              <w:top w:val="single" w:sz="4" w:space="0" w:color="000000"/>
              <w:left w:val="single" w:sz="4" w:space="0" w:color="000000"/>
              <w:bottom w:val="single" w:sz="4" w:space="0" w:color="000000"/>
              <w:right w:val="single" w:sz="4" w:space="0" w:color="000000"/>
            </w:tcBorders>
            <w:hideMark/>
          </w:tcPr>
          <w:p w14:paraId="7B59216F" w14:textId="77777777" w:rsidR="00ED7A5C" w:rsidRPr="003A265C" w:rsidRDefault="00ED7A5C" w:rsidP="003A265C">
            <w:pPr>
              <w:jc w:val="both"/>
              <w:rPr>
                <w:szCs w:val="24"/>
                <w:lang w:val="fr-FR"/>
              </w:rPr>
            </w:pPr>
            <w:r w:rsidRPr="003A265C">
              <w:rPr>
                <w:szCs w:val="24"/>
                <w:lang w:val="fr-FR"/>
              </w:rPr>
              <w:t xml:space="preserve">Descrierea detaliată a localizării impactului cauzat de presiunile actuale care afectează tipul </w:t>
            </w:r>
            <w:proofErr w:type="gramStart"/>
            <w:r w:rsidRPr="003A265C">
              <w:rPr>
                <w:szCs w:val="24"/>
                <w:lang w:val="fr-FR"/>
              </w:rPr>
              <w:t>de habitat</w:t>
            </w:r>
            <w:proofErr w:type="gramEnd"/>
            <w:r w:rsidRPr="003A265C">
              <w:rPr>
                <w:szCs w:val="24"/>
                <w:lang w:val="fr-FR"/>
              </w:rPr>
              <w:t xml:space="preserve"> pentru care se face evaluarea.</w:t>
            </w:r>
          </w:p>
        </w:tc>
      </w:tr>
      <w:tr w:rsidR="00ED7A5C" w:rsidRPr="003A265C" w14:paraId="503CC22D" w14:textId="77777777" w:rsidTr="00B37B13">
        <w:trPr>
          <w:jc w:val="center"/>
        </w:trPr>
        <w:tc>
          <w:tcPr>
            <w:tcW w:w="727" w:type="dxa"/>
            <w:tcBorders>
              <w:top w:val="single" w:sz="4" w:space="0" w:color="000000"/>
              <w:left w:val="single" w:sz="4" w:space="0" w:color="000000"/>
              <w:bottom w:val="single" w:sz="4" w:space="0" w:color="000000"/>
              <w:right w:val="single" w:sz="4" w:space="0" w:color="000000"/>
            </w:tcBorders>
            <w:hideMark/>
          </w:tcPr>
          <w:p w14:paraId="1C85E96D" w14:textId="77777777" w:rsidR="00ED7A5C" w:rsidRPr="003A265C" w:rsidRDefault="00ED7A5C" w:rsidP="003A265C">
            <w:pPr>
              <w:rPr>
                <w:szCs w:val="24"/>
              </w:rPr>
            </w:pPr>
            <w:r w:rsidRPr="003A265C">
              <w:rPr>
                <w:szCs w:val="24"/>
              </w:rPr>
              <w:t>H.5</w:t>
            </w:r>
          </w:p>
        </w:tc>
        <w:tc>
          <w:tcPr>
            <w:tcW w:w="3236" w:type="dxa"/>
            <w:tcBorders>
              <w:top w:val="single" w:sz="4" w:space="0" w:color="000000"/>
              <w:left w:val="single" w:sz="4" w:space="0" w:color="000000"/>
              <w:bottom w:val="single" w:sz="4" w:space="0" w:color="000000"/>
              <w:right w:val="single" w:sz="4" w:space="0" w:color="000000"/>
            </w:tcBorders>
            <w:hideMark/>
          </w:tcPr>
          <w:p w14:paraId="5858CEAB" w14:textId="77777777" w:rsidR="00ED7A5C" w:rsidRPr="003A265C" w:rsidRDefault="00ED7A5C" w:rsidP="003A265C">
            <w:pPr>
              <w:rPr>
                <w:szCs w:val="24"/>
                <w:lang w:val="fr-FR"/>
              </w:rPr>
            </w:pPr>
            <w:r w:rsidRPr="003A265C">
              <w:rPr>
                <w:szCs w:val="24"/>
                <w:lang w:val="fr-FR"/>
              </w:rPr>
              <w:t xml:space="preserve">Intensitatea localizata a impactului cauzat de amenințările viitoare asupra tipului </w:t>
            </w:r>
            <w:proofErr w:type="gramStart"/>
            <w:r w:rsidRPr="003A265C">
              <w:rPr>
                <w:szCs w:val="24"/>
                <w:lang w:val="fr-FR"/>
              </w:rPr>
              <w:t>de habitat</w:t>
            </w:r>
            <w:proofErr w:type="gramEnd"/>
          </w:p>
        </w:tc>
        <w:tc>
          <w:tcPr>
            <w:tcW w:w="5944" w:type="dxa"/>
            <w:tcBorders>
              <w:top w:val="single" w:sz="4" w:space="0" w:color="000000"/>
              <w:left w:val="single" w:sz="4" w:space="0" w:color="000000"/>
              <w:bottom w:val="single" w:sz="4" w:space="0" w:color="000000"/>
              <w:right w:val="single" w:sz="4" w:space="0" w:color="000000"/>
            </w:tcBorders>
            <w:hideMark/>
          </w:tcPr>
          <w:p w14:paraId="61FD4851" w14:textId="77777777" w:rsidR="00ED7A5C" w:rsidRPr="003A265C" w:rsidRDefault="00ED7A5C" w:rsidP="003A265C">
            <w:pPr>
              <w:widowControl w:val="0"/>
              <w:jc w:val="both"/>
              <w:rPr>
                <w:szCs w:val="24"/>
                <w:lang w:val="fr-FR"/>
              </w:rPr>
            </w:pPr>
            <w:r w:rsidRPr="003A265C">
              <w:rPr>
                <w:b/>
                <w:szCs w:val="24"/>
                <w:lang w:val="fr-FR"/>
              </w:rPr>
              <w:t>Medie</w:t>
            </w:r>
            <w:r w:rsidRPr="003A265C">
              <w:rPr>
                <w:szCs w:val="24"/>
                <w:lang w:val="fr-FR"/>
              </w:rPr>
              <w:t xml:space="preserve"> (M) – viabilitatea pe termen lung a tipului </w:t>
            </w:r>
            <w:proofErr w:type="gramStart"/>
            <w:r w:rsidRPr="003A265C">
              <w:rPr>
                <w:szCs w:val="24"/>
                <w:lang w:val="fr-FR"/>
              </w:rPr>
              <w:t>de habitat</w:t>
            </w:r>
            <w:proofErr w:type="gramEnd"/>
            <w:r w:rsidRPr="003A265C">
              <w:rPr>
                <w:szCs w:val="24"/>
                <w:lang w:val="fr-FR"/>
              </w:rPr>
              <w:t xml:space="preserve">, în locul respectiv, este semnificativ afectată  </w:t>
            </w:r>
          </w:p>
          <w:p w14:paraId="4CCC2F3B" w14:textId="77777777" w:rsidR="00ED7A5C" w:rsidRPr="003A265C" w:rsidRDefault="00ED7A5C" w:rsidP="003A265C">
            <w:pPr>
              <w:jc w:val="both"/>
              <w:rPr>
                <w:szCs w:val="24"/>
                <w:lang w:val="fr-FR"/>
              </w:rPr>
            </w:pPr>
          </w:p>
        </w:tc>
      </w:tr>
      <w:tr w:rsidR="00ED7A5C" w:rsidRPr="003A265C" w14:paraId="17112784" w14:textId="77777777" w:rsidTr="00B37B13">
        <w:trPr>
          <w:jc w:val="center"/>
        </w:trPr>
        <w:tc>
          <w:tcPr>
            <w:tcW w:w="727" w:type="dxa"/>
            <w:tcBorders>
              <w:top w:val="single" w:sz="4" w:space="0" w:color="000000"/>
              <w:left w:val="single" w:sz="4" w:space="0" w:color="000000"/>
              <w:bottom w:val="single" w:sz="4" w:space="0" w:color="000000"/>
              <w:right w:val="single" w:sz="4" w:space="0" w:color="000000"/>
            </w:tcBorders>
            <w:hideMark/>
          </w:tcPr>
          <w:p w14:paraId="45F206B9" w14:textId="77777777" w:rsidR="00ED7A5C" w:rsidRPr="003A265C" w:rsidRDefault="00ED7A5C" w:rsidP="003A265C">
            <w:pPr>
              <w:rPr>
                <w:szCs w:val="24"/>
              </w:rPr>
            </w:pPr>
            <w:r w:rsidRPr="003A265C">
              <w:rPr>
                <w:szCs w:val="24"/>
              </w:rPr>
              <w:t>H.6</w:t>
            </w:r>
          </w:p>
        </w:tc>
        <w:tc>
          <w:tcPr>
            <w:tcW w:w="3236" w:type="dxa"/>
            <w:tcBorders>
              <w:top w:val="single" w:sz="4" w:space="0" w:color="000000"/>
              <w:left w:val="single" w:sz="4" w:space="0" w:color="000000"/>
              <w:bottom w:val="single" w:sz="4" w:space="0" w:color="000000"/>
              <w:right w:val="single" w:sz="4" w:space="0" w:color="000000"/>
            </w:tcBorders>
            <w:hideMark/>
          </w:tcPr>
          <w:p w14:paraId="70F8C0E5" w14:textId="77777777" w:rsidR="00ED7A5C" w:rsidRPr="003A265C" w:rsidRDefault="00ED7A5C" w:rsidP="003A265C">
            <w:pPr>
              <w:rPr>
                <w:szCs w:val="24"/>
              </w:rPr>
            </w:pPr>
            <w:r w:rsidRPr="003A265C">
              <w:rPr>
                <w:szCs w:val="24"/>
              </w:rPr>
              <w:t>Confidențialitate</w:t>
            </w:r>
          </w:p>
        </w:tc>
        <w:tc>
          <w:tcPr>
            <w:tcW w:w="5944" w:type="dxa"/>
            <w:tcBorders>
              <w:top w:val="single" w:sz="4" w:space="0" w:color="000000"/>
              <w:left w:val="single" w:sz="4" w:space="0" w:color="000000"/>
              <w:bottom w:val="single" w:sz="4" w:space="0" w:color="000000"/>
              <w:right w:val="single" w:sz="4" w:space="0" w:color="000000"/>
            </w:tcBorders>
            <w:hideMark/>
          </w:tcPr>
          <w:p w14:paraId="120CFB4B" w14:textId="77777777" w:rsidR="00ED7A5C" w:rsidRPr="003A265C" w:rsidRDefault="00ED7A5C" w:rsidP="003A265C">
            <w:pPr>
              <w:jc w:val="both"/>
              <w:rPr>
                <w:szCs w:val="24"/>
              </w:rPr>
            </w:pPr>
            <w:r w:rsidRPr="003A265C">
              <w:rPr>
                <w:szCs w:val="24"/>
              </w:rPr>
              <w:t>Publice</w:t>
            </w:r>
          </w:p>
        </w:tc>
      </w:tr>
      <w:tr w:rsidR="00ED7A5C" w:rsidRPr="003A265C" w14:paraId="360A221C" w14:textId="77777777" w:rsidTr="00B37B13">
        <w:trPr>
          <w:jc w:val="center"/>
        </w:trPr>
        <w:tc>
          <w:tcPr>
            <w:tcW w:w="727" w:type="dxa"/>
            <w:tcBorders>
              <w:top w:val="single" w:sz="4" w:space="0" w:color="000000"/>
              <w:left w:val="single" w:sz="4" w:space="0" w:color="000000"/>
              <w:bottom w:val="single" w:sz="4" w:space="0" w:color="000000"/>
              <w:right w:val="single" w:sz="4" w:space="0" w:color="000000"/>
            </w:tcBorders>
            <w:hideMark/>
          </w:tcPr>
          <w:p w14:paraId="0825C06F" w14:textId="77777777" w:rsidR="00ED7A5C" w:rsidRPr="003A265C" w:rsidRDefault="00ED7A5C" w:rsidP="003A265C">
            <w:pPr>
              <w:rPr>
                <w:szCs w:val="24"/>
              </w:rPr>
            </w:pPr>
            <w:r w:rsidRPr="003A265C">
              <w:rPr>
                <w:szCs w:val="24"/>
              </w:rPr>
              <w:t>H.7</w:t>
            </w:r>
          </w:p>
        </w:tc>
        <w:tc>
          <w:tcPr>
            <w:tcW w:w="3236" w:type="dxa"/>
            <w:tcBorders>
              <w:top w:val="single" w:sz="4" w:space="0" w:color="000000"/>
              <w:left w:val="single" w:sz="4" w:space="0" w:color="000000"/>
              <w:bottom w:val="single" w:sz="4" w:space="0" w:color="000000"/>
              <w:right w:val="single" w:sz="4" w:space="0" w:color="000000"/>
            </w:tcBorders>
            <w:hideMark/>
          </w:tcPr>
          <w:p w14:paraId="2B540EC2" w14:textId="77777777" w:rsidR="00ED7A5C" w:rsidRPr="003A265C" w:rsidRDefault="00ED7A5C" w:rsidP="003A265C">
            <w:pPr>
              <w:rPr>
                <w:szCs w:val="24"/>
              </w:rPr>
            </w:pPr>
            <w:r w:rsidRPr="003A265C">
              <w:rPr>
                <w:szCs w:val="24"/>
              </w:rPr>
              <w:t>Detalii</w:t>
            </w:r>
          </w:p>
        </w:tc>
        <w:tc>
          <w:tcPr>
            <w:tcW w:w="5944" w:type="dxa"/>
            <w:tcBorders>
              <w:top w:val="single" w:sz="4" w:space="0" w:color="000000"/>
              <w:left w:val="single" w:sz="4" w:space="0" w:color="000000"/>
              <w:bottom w:val="single" w:sz="4" w:space="0" w:color="000000"/>
              <w:right w:val="single" w:sz="4" w:space="0" w:color="000000"/>
            </w:tcBorders>
            <w:hideMark/>
          </w:tcPr>
          <w:p w14:paraId="52C6F74D" w14:textId="77777777" w:rsidR="00ED7A5C" w:rsidRPr="003A265C" w:rsidRDefault="00ED7A5C" w:rsidP="003A265C">
            <w:pPr>
              <w:jc w:val="both"/>
              <w:rPr>
                <w:szCs w:val="24"/>
              </w:rPr>
            </w:pPr>
            <w:r w:rsidRPr="003A265C">
              <w:rPr>
                <w:szCs w:val="24"/>
              </w:rPr>
              <w:t>-</w:t>
            </w:r>
          </w:p>
        </w:tc>
      </w:tr>
      <w:tr w:rsidR="00ED7A5C" w:rsidRPr="003A265C" w14:paraId="3DD08160" w14:textId="77777777" w:rsidTr="00B37B13">
        <w:trPr>
          <w:jc w:val="center"/>
        </w:trPr>
        <w:tc>
          <w:tcPr>
            <w:tcW w:w="9907" w:type="dxa"/>
            <w:gridSpan w:val="3"/>
            <w:tcBorders>
              <w:top w:val="single" w:sz="4" w:space="0" w:color="000000"/>
              <w:left w:val="nil"/>
              <w:bottom w:val="single" w:sz="4" w:space="0" w:color="000000"/>
              <w:right w:val="nil"/>
            </w:tcBorders>
          </w:tcPr>
          <w:p w14:paraId="3DCB5D8B" w14:textId="77777777" w:rsidR="00ED7A5C" w:rsidRPr="003A265C" w:rsidRDefault="00ED7A5C" w:rsidP="003A265C">
            <w:pPr>
              <w:jc w:val="both"/>
              <w:rPr>
                <w:szCs w:val="24"/>
              </w:rPr>
            </w:pPr>
          </w:p>
        </w:tc>
      </w:tr>
      <w:tr w:rsidR="00ED7A5C" w:rsidRPr="003A265C" w14:paraId="157A285C" w14:textId="77777777" w:rsidTr="00B37B13">
        <w:trPr>
          <w:jc w:val="center"/>
        </w:trPr>
        <w:tc>
          <w:tcPr>
            <w:tcW w:w="727" w:type="dxa"/>
            <w:tcBorders>
              <w:top w:val="single" w:sz="4" w:space="0" w:color="000000"/>
              <w:left w:val="single" w:sz="4" w:space="0" w:color="000000"/>
              <w:bottom w:val="single" w:sz="4" w:space="0" w:color="000000"/>
              <w:right w:val="single" w:sz="4" w:space="0" w:color="000000"/>
            </w:tcBorders>
          </w:tcPr>
          <w:p w14:paraId="03001E97" w14:textId="77777777" w:rsidR="00ED7A5C" w:rsidRPr="003A265C" w:rsidRDefault="00ED7A5C" w:rsidP="003A265C">
            <w:pPr>
              <w:jc w:val="center"/>
              <w:rPr>
                <w:b/>
                <w:szCs w:val="24"/>
              </w:rPr>
            </w:pPr>
            <w:r w:rsidRPr="003A265C">
              <w:rPr>
                <w:b/>
                <w:szCs w:val="24"/>
              </w:rPr>
              <w:t>Cod</w:t>
            </w:r>
          </w:p>
        </w:tc>
        <w:tc>
          <w:tcPr>
            <w:tcW w:w="3236" w:type="dxa"/>
            <w:tcBorders>
              <w:top w:val="single" w:sz="4" w:space="0" w:color="000000"/>
              <w:left w:val="single" w:sz="4" w:space="0" w:color="000000"/>
              <w:bottom w:val="single" w:sz="4" w:space="0" w:color="000000"/>
              <w:right w:val="single" w:sz="4" w:space="0" w:color="000000"/>
            </w:tcBorders>
          </w:tcPr>
          <w:p w14:paraId="36A22ABF" w14:textId="77777777" w:rsidR="00ED7A5C" w:rsidRPr="003A265C" w:rsidRDefault="00ED7A5C" w:rsidP="003A265C">
            <w:pPr>
              <w:jc w:val="center"/>
              <w:rPr>
                <w:b/>
                <w:szCs w:val="24"/>
              </w:rPr>
            </w:pPr>
            <w:r w:rsidRPr="003A265C">
              <w:rPr>
                <w:b/>
                <w:szCs w:val="24"/>
              </w:rPr>
              <w:t>Parametru</w:t>
            </w:r>
          </w:p>
        </w:tc>
        <w:tc>
          <w:tcPr>
            <w:tcW w:w="5944" w:type="dxa"/>
            <w:tcBorders>
              <w:top w:val="single" w:sz="4" w:space="0" w:color="000000"/>
              <w:left w:val="single" w:sz="4" w:space="0" w:color="000000"/>
              <w:bottom w:val="single" w:sz="4" w:space="0" w:color="000000"/>
              <w:right w:val="single" w:sz="4" w:space="0" w:color="000000"/>
            </w:tcBorders>
          </w:tcPr>
          <w:p w14:paraId="064EBB75" w14:textId="77777777" w:rsidR="00ED7A5C" w:rsidRPr="003A265C" w:rsidRDefault="00ED7A5C" w:rsidP="003A265C">
            <w:pPr>
              <w:jc w:val="center"/>
              <w:rPr>
                <w:b/>
                <w:bCs/>
                <w:color w:val="000000"/>
                <w:szCs w:val="24"/>
              </w:rPr>
            </w:pPr>
            <w:r w:rsidRPr="003A265C">
              <w:rPr>
                <w:b/>
                <w:szCs w:val="24"/>
              </w:rPr>
              <w:t>Descriere</w:t>
            </w:r>
          </w:p>
        </w:tc>
      </w:tr>
      <w:tr w:rsidR="00ED7A5C" w:rsidRPr="003A265C" w14:paraId="4D3EF0B3" w14:textId="77777777" w:rsidTr="00B37B13">
        <w:trPr>
          <w:jc w:val="center"/>
        </w:trPr>
        <w:tc>
          <w:tcPr>
            <w:tcW w:w="727" w:type="dxa"/>
            <w:tcBorders>
              <w:top w:val="single" w:sz="4" w:space="0" w:color="000000"/>
              <w:left w:val="single" w:sz="4" w:space="0" w:color="000000"/>
              <w:bottom w:val="single" w:sz="4" w:space="0" w:color="000000"/>
              <w:right w:val="single" w:sz="4" w:space="0" w:color="000000"/>
            </w:tcBorders>
            <w:hideMark/>
          </w:tcPr>
          <w:p w14:paraId="0A6B1563" w14:textId="77777777" w:rsidR="00ED7A5C" w:rsidRPr="003A265C" w:rsidRDefault="00ED7A5C" w:rsidP="003A265C">
            <w:pPr>
              <w:rPr>
                <w:b/>
                <w:szCs w:val="24"/>
              </w:rPr>
            </w:pPr>
            <w:r w:rsidRPr="003A265C">
              <w:rPr>
                <w:b/>
                <w:szCs w:val="24"/>
              </w:rPr>
              <w:t>A.3</w:t>
            </w:r>
          </w:p>
        </w:tc>
        <w:tc>
          <w:tcPr>
            <w:tcW w:w="3236" w:type="dxa"/>
            <w:tcBorders>
              <w:top w:val="single" w:sz="4" w:space="0" w:color="000000"/>
              <w:left w:val="single" w:sz="4" w:space="0" w:color="000000"/>
              <w:bottom w:val="single" w:sz="4" w:space="0" w:color="000000"/>
              <w:right w:val="single" w:sz="4" w:space="0" w:color="000000"/>
            </w:tcBorders>
            <w:hideMark/>
          </w:tcPr>
          <w:p w14:paraId="492020C6" w14:textId="77777777" w:rsidR="00ED7A5C" w:rsidRPr="003A265C" w:rsidRDefault="00ED7A5C" w:rsidP="003A265C">
            <w:pPr>
              <w:rPr>
                <w:b/>
                <w:szCs w:val="24"/>
              </w:rPr>
            </w:pPr>
            <w:r w:rsidRPr="003A265C">
              <w:rPr>
                <w:b/>
                <w:szCs w:val="24"/>
              </w:rPr>
              <w:t>Amenintare viitoare</w:t>
            </w:r>
          </w:p>
        </w:tc>
        <w:tc>
          <w:tcPr>
            <w:tcW w:w="5944" w:type="dxa"/>
            <w:tcBorders>
              <w:top w:val="single" w:sz="4" w:space="0" w:color="000000"/>
              <w:left w:val="single" w:sz="4" w:space="0" w:color="000000"/>
              <w:bottom w:val="single" w:sz="4" w:space="0" w:color="000000"/>
              <w:right w:val="single" w:sz="4" w:space="0" w:color="000000"/>
            </w:tcBorders>
            <w:hideMark/>
          </w:tcPr>
          <w:p w14:paraId="70963367" w14:textId="77777777" w:rsidR="00ED7A5C" w:rsidRPr="003A265C" w:rsidRDefault="00ED7A5C" w:rsidP="003A265C">
            <w:pPr>
              <w:jc w:val="both"/>
              <w:rPr>
                <w:b/>
                <w:szCs w:val="24"/>
              </w:rPr>
            </w:pPr>
            <w:bookmarkStart w:id="102" w:name="_Hlk535442"/>
            <w:r w:rsidRPr="003A265C">
              <w:rPr>
                <w:b/>
                <w:bCs/>
                <w:color w:val="000000"/>
                <w:szCs w:val="24"/>
              </w:rPr>
              <w:t>B06 Pășunatul în pădure/în zona împădurită</w:t>
            </w:r>
            <w:bookmarkEnd w:id="102"/>
          </w:p>
        </w:tc>
      </w:tr>
      <w:tr w:rsidR="00ED7A5C" w:rsidRPr="003A265C" w14:paraId="48B880E1" w14:textId="77777777" w:rsidTr="00B37B13">
        <w:trPr>
          <w:jc w:val="center"/>
        </w:trPr>
        <w:tc>
          <w:tcPr>
            <w:tcW w:w="727" w:type="dxa"/>
            <w:tcBorders>
              <w:top w:val="single" w:sz="4" w:space="0" w:color="000000"/>
              <w:left w:val="single" w:sz="4" w:space="0" w:color="000000"/>
              <w:bottom w:val="single" w:sz="4" w:space="0" w:color="000000"/>
              <w:right w:val="single" w:sz="4" w:space="0" w:color="000000"/>
            </w:tcBorders>
            <w:hideMark/>
          </w:tcPr>
          <w:p w14:paraId="02A4EDA8" w14:textId="77777777" w:rsidR="00ED7A5C" w:rsidRPr="003A265C" w:rsidRDefault="00ED7A5C" w:rsidP="003A265C">
            <w:pPr>
              <w:rPr>
                <w:szCs w:val="24"/>
              </w:rPr>
            </w:pPr>
            <w:r w:rsidRPr="003A265C">
              <w:rPr>
                <w:szCs w:val="24"/>
              </w:rPr>
              <w:t>H.1</w:t>
            </w:r>
          </w:p>
        </w:tc>
        <w:tc>
          <w:tcPr>
            <w:tcW w:w="3236" w:type="dxa"/>
            <w:tcBorders>
              <w:top w:val="single" w:sz="4" w:space="0" w:color="000000"/>
              <w:left w:val="single" w:sz="4" w:space="0" w:color="000000"/>
              <w:bottom w:val="single" w:sz="4" w:space="0" w:color="000000"/>
              <w:right w:val="single" w:sz="4" w:space="0" w:color="000000"/>
            </w:tcBorders>
            <w:hideMark/>
          </w:tcPr>
          <w:p w14:paraId="0C3DE55B" w14:textId="77777777" w:rsidR="00ED7A5C" w:rsidRPr="003A265C" w:rsidRDefault="00ED7A5C" w:rsidP="003A265C">
            <w:pPr>
              <w:rPr>
                <w:szCs w:val="24"/>
              </w:rPr>
            </w:pPr>
            <w:r w:rsidRPr="003A265C">
              <w:rPr>
                <w:szCs w:val="24"/>
              </w:rPr>
              <w:t>Clasificarea tipului de habitat</w:t>
            </w:r>
          </w:p>
        </w:tc>
        <w:tc>
          <w:tcPr>
            <w:tcW w:w="5944" w:type="dxa"/>
            <w:tcBorders>
              <w:top w:val="single" w:sz="4" w:space="0" w:color="000000"/>
              <w:left w:val="single" w:sz="4" w:space="0" w:color="000000"/>
              <w:bottom w:val="single" w:sz="4" w:space="0" w:color="000000"/>
              <w:right w:val="single" w:sz="4" w:space="0" w:color="000000"/>
            </w:tcBorders>
            <w:hideMark/>
          </w:tcPr>
          <w:p w14:paraId="3D9484B1" w14:textId="77777777" w:rsidR="00ED7A5C" w:rsidRPr="003A265C" w:rsidRDefault="00ED7A5C" w:rsidP="003A265C">
            <w:pPr>
              <w:jc w:val="both"/>
              <w:rPr>
                <w:szCs w:val="24"/>
                <w:lang w:val="fr-FR"/>
              </w:rPr>
            </w:pPr>
            <w:proofErr w:type="gramStart"/>
            <w:r w:rsidRPr="003A265C">
              <w:rPr>
                <w:szCs w:val="24"/>
                <w:lang w:val="fr-FR"/>
              </w:rPr>
              <w:t>tip</w:t>
            </w:r>
            <w:proofErr w:type="gramEnd"/>
            <w:r w:rsidRPr="003A265C">
              <w:rPr>
                <w:szCs w:val="24"/>
                <w:lang w:val="fr-FR"/>
              </w:rPr>
              <w:t xml:space="preserve"> de habitat de importanță comunitară;</w:t>
            </w:r>
          </w:p>
          <w:p w14:paraId="05B3405A" w14:textId="77777777" w:rsidR="00ED7A5C" w:rsidRPr="003A265C" w:rsidRDefault="00ED7A5C" w:rsidP="003A265C">
            <w:pPr>
              <w:jc w:val="both"/>
              <w:rPr>
                <w:szCs w:val="24"/>
                <w:lang w:val="fr-FR"/>
              </w:rPr>
            </w:pPr>
          </w:p>
        </w:tc>
      </w:tr>
      <w:tr w:rsidR="00ED7A5C" w:rsidRPr="003A265C" w14:paraId="35A531E8" w14:textId="77777777" w:rsidTr="00B37B13">
        <w:trPr>
          <w:jc w:val="center"/>
        </w:trPr>
        <w:tc>
          <w:tcPr>
            <w:tcW w:w="727" w:type="dxa"/>
            <w:tcBorders>
              <w:top w:val="single" w:sz="4" w:space="0" w:color="000000"/>
              <w:left w:val="single" w:sz="4" w:space="0" w:color="000000"/>
              <w:bottom w:val="single" w:sz="4" w:space="0" w:color="000000"/>
              <w:right w:val="single" w:sz="4" w:space="0" w:color="000000"/>
            </w:tcBorders>
            <w:hideMark/>
          </w:tcPr>
          <w:p w14:paraId="69351CD0" w14:textId="77777777" w:rsidR="00ED7A5C" w:rsidRPr="003A265C" w:rsidRDefault="00ED7A5C" w:rsidP="003A265C">
            <w:pPr>
              <w:rPr>
                <w:szCs w:val="24"/>
              </w:rPr>
            </w:pPr>
            <w:r w:rsidRPr="003A265C">
              <w:rPr>
                <w:szCs w:val="24"/>
              </w:rPr>
              <w:t>H.2</w:t>
            </w:r>
          </w:p>
        </w:tc>
        <w:tc>
          <w:tcPr>
            <w:tcW w:w="3236" w:type="dxa"/>
            <w:tcBorders>
              <w:top w:val="single" w:sz="4" w:space="0" w:color="000000"/>
              <w:left w:val="single" w:sz="4" w:space="0" w:color="000000"/>
              <w:bottom w:val="single" w:sz="4" w:space="0" w:color="000000"/>
              <w:right w:val="single" w:sz="4" w:space="0" w:color="000000"/>
            </w:tcBorders>
            <w:hideMark/>
          </w:tcPr>
          <w:p w14:paraId="359F590A" w14:textId="77777777" w:rsidR="00ED7A5C" w:rsidRPr="003A265C" w:rsidRDefault="00ED7A5C" w:rsidP="003A265C">
            <w:pPr>
              <w:rPr>
                <w:szCs w:val="24"/>
                <w:lang w:val="fr-FR"/>
              </w:rPr>
            </w:pPr>
            <w:r w:rsidRPr="003A265C">
              <w:rPr>
                <w:szCs w:val="24"/>
                <w:lang w:val="fr-FR"/>
              </w:rPr>
              <w:t xml:space="preserve">Codul unic al tipului </w:t>
            </w:r>
            <w:proofErr w:type="gramStart"/>
            <w:r w:rsidRPr="003A265C">
              <w:rPr>
                <w:szCs w:val="24"/>
                <w:lang w:val="fr-FR"/>
              </w:rPr>
              <w:t>de habitat</w:t>
            </w:r>
            <w:proofErr w:type="gramEnd"/>
          </w:p>
        </w:tc>
        <w:tc>
          <w:tcPr>
            <w:tcW w:w="5944" w:type="dxa"/>
            <w:tcBorders>
              <w:top w:val="single" w:sz="4" w:space="0" w:color="000000"/>
              <w:left w:val="single" w:sz="4" w:space="0" w:color="000000"/>
              <w:bottom w:val="single" w:sz="4" w:space="0" w:color="000000"/>
              <w:right w:val="single" w:sz="4" w:space="0" w:color="000000"/>
            </w:tcBorders>
            <w:hideMark/>
          </w:tcPr>
          <w:p w14:paraId="3D27A9AD" w14:textId="77777777" w:rsidR="00ED7A5C" w:rsidRPr="003A265C" w:rsidRDefault="00ED7A5C" w:rsidP="003A265C">
            <w:pPr>
              <w:jc w:val="both"/>
              <w:rPr>
                <w:szCs w:val="24"/>
              </w:rPr>
            </w:pPr>
            <w:r w:rsidRPr="003A265C">
              <w:rPr>
                <w:szCs w:val="24"/>
              </w:rPr>
              <w:t xml:space="preserve">9410 </w:t>
            </w:r>
          </w:p>
        </w:tc>
      </w:tr>
      <w:tr w:rsidR="00ED7A5C" w:rsidRPr="003A265C" w14:paraId="54E69D03" w14:textId="77777777" w:rsidTr="00B37B13">
        <w:trPr>
          <w:jc w:val="center"/>
        </w:trPr>
        <w:tc>
          <w:tcPr>
            <w:tcW w:w="727" w:type="dxa"/>
            <w:tcBorders>
              <w:top w:val="single" w:sz="4" w:space="0" w:color="000000"/>
              <w:left w:val="single" w:sz="4" w:space="0" w:color="000000"/>
              <w:bottom w:val="single" w:sz="4" w:space="0" w:color="000000"/>
              <w:right w:val="single" w:sz="4" w:space="0" w:color="000000"/>
            </w:tcBorders>
            <w:hideMark/>
          </w:tcPr>
          <w:p w14:paraId="1D7865E1" w14:textId="77777777" w:rsidR="00ED7A5C" w:rsidRPr="003A265C" w:rsidRDefault="00ED7A5C" w:rsidP="003A265C">
            <w:pPr>
              <w:rPr>
                <w:szCs w:val="24"/>
              </w:rPr>
            </w:pPr>
            <w:r w:rsidRPr="003A265C">
              <w:rPr>
                <w:szCs w:val="24"/>
              </w:rPr>
              <w:t>H.3</w:t>
            </w:r>
          </w:p>
        </w:tc>
        <w:tc>
          <w:tcPr>
            <w:tcW w:w="3236" w:type="dxa"/>
            <w:tcBorders>
              <w:top w:val="single" w:sz="4" w:space="0" w:color="000000"/>
              <w:left w:val="single" w:sz="4" w:space="0" w:color="000000"/>
              <w:bottom w:val="single" w:sz="4" w:space="0" w:color="000000"/>
              <w:right w:val="single" w:sz="4" w:space="0" w:color="000000"/>
            </w:tcBorders>
            <w:hideMark/>
          </w:tcPr>
          <w:p w14:paraId="2EE91EFD" w14:textId="77777777" w:rsidR="00ED7A5C" w:rsidRPr="003A265C" w:rsidRDefault="00ED7A5C" w:rsidP="003A265C">
            <w:pPr>
              <w:rPr>
                <w:szCs w:val="24"/>
                <w:lang w:val="fr-FR"/>
              </w:rPr>
            </w:pPr>
            <w:r w:rsidRPr="003A265C">
              <w:rPr>
                <w:szCs w:val="24"/>
                <w:lang w:val="fr-FR"/>
              </w:rPr>
              <w:t xml:space="preserve">Localizarea impactului cauzat de presiunile actuale asupra tipului </w:t>
            </w:r>
            <w:proofErr w:type="gramStart"/>
            <w:r w:rsidRPr="003A265C">
              <w:rPr>
                <w:szCs w:val="24"/>
                <w:lang w:val="fr-FR"/>
              </w:rPr>
              <w:t>de habitat</w:t>
            </w:r>
            <w:proofErr w:type="gramEnd"/>
            <w:r w:rsidRPr="003A265C">
              <w:rPr>
                <w:szCs w:val="24"/>
                <w:lang w:val="fr-FR"/>
              </w:rPr>
              <w:t xml:space="preserve"> [geometrie]</w:t>
            </w:r>
          </w:p>
        </w:tc>
        <w:tc>
          <w:tcPr>
            <w:tcW w:w="5944" w:type="dxa"/>
            <w:tcBorders>
              <w:top w:val="single" w:sz="4" w:space="0" w:color="000000"/>
              <w:left w:val="single" w:sz="4" w:space="0" w:color="000000"/>
              <w:bottom w:val="single" w:sz="4" w:space="0" w:color="000000"/>
              <w:right w:val="single" w:sz="4" w:space="0" w:color="000000"/>
            </w:tcBorders>
            <w:hideMark/>
          </w:tcPr>
          <w:p w14:paraId="405696DE" w14:textId="77777777" w:rsidR="00ED7A5C" w:rsidRPr="003A265C" w:rsidRDefault="00ED7A5C" w:rsidP="003A265C">
            <w:pPr>
              <w:autoSpaceDE w:val="0"/>
              <w:autoSpaceDN w:val="0"/>
              <w:adjustRightInd w:val="0"/>
              <w:rPr>
                <w:b/>
                <w:bCs/>
                <w:color w:val="000000"/>
                <w:szCs w:val="24"/>
                <w:lang w:val="fr-FR"/>
              </w:rPr>
            </w:pPr>
            <w:r w:rsidRPr="003A265C">
              <w:rPr>
                <w:szCs w:val="24"/>
                <w:lang w:val="fr-FR"/>
              </w:rPr>
              <w:t>Harta se regăsește în Anexa 3.2</w:t>
            </w:r>
            <w:r w:rsidR="00FB49FC" w:rsidRPr="003A265C">
              <w:rPr>
                <w:szCs w:val="24"/>
                <w:lang w:val="fr-FR"/>
              </w:rPr>
              <w:t>2</w:t>
            </w:r>
            <w:r w:rsidRPr="003A265C">
              <w:rPr>
                <w:szCs w:val="24"/>
                <w:lang w:val="fr-FR"/>
              </w:rPr>
              <w:t>.3</w:t>
            </w:r>
          </w:p>
        </w:tc>
      </w:tr>
      <w:tr w:rsidR="00ED7A5C" w:rsidRPr="003A265C" w14:paraId="6E163F67" w14:textId="77777777" w:rsidTr="00B37B13">
        <w:trPr>
          <w:jc w:val="center"/>
        </w:trPr>
        <w:tc>
          <w:tcPr>
            <w:tcW w:w="727" w:type="dxa"/>
            <w:tcBorders>
              <w:top w:val="single" w:sz="4" w:space="0" w:color="000000"/>
              <w:left w:val="single" w:sz="4" w:space="0" w:color="000000"/>
              <w:bottom w:val="single" w:sz="4" w:space="0" w:color="000000"/>
              <w:right w:val="single" w:sz="4" w:space="0" w:color="000000"/>
            </w:tcBorders>
            <w:hideMark/>
          </w:tcPr>
          <w:p w14:paraId="2E22582E" w14:textId="77777777" w:rsidR="00ED7A5C" w:rsidRPr="003A265C" w:rsidRDefault="00ED7A5C" w:rsidP="003A265C">
            <w:pPr>
              <w:rPr>
                <w:szCs w:val="24"/>
              </w:rPr>
            </w:pPr>
            <w:r w:rsidRPr="003A265C">
              <w:rPr>
                <w:szCs w:val="24"/>
              </w:rPr>
              <w:t>H.4</w:t>
            </w:r>
          </w:p>
        </w:tc>
        <w:tc>
          <w:tcPr>
            <w:tcW w:w="3236" w:type="dxa"/>
            <w:tcBorders>
              <w:top w:val="single" w:sz="4" w:space="0" w:color="000000"/>
              <w:left w:val="single" w:sz="4" w:space="0" w:color="000000"/>
              <w:bottom w:val="single" w:sz="4" w:space="0" w:color="000000"/>
              <w:right w:val="single" w:sz="4" w:space="0" w:color="000000"/>
            </w:tcBorders>
            <w:hideMark/>
          </w:tcPr>
          <w:p w14:paraId="769D9940" w14:textId="77777777" w:rsidR="00ED7A5C" w:rsidRPr="003A265C" w:rsidRDefault="00ED7A5C" w:rsidP="003A265C">
            <w:pPr>
              <w:rPr>
                <w:szCs w:val="24"/>
                <w:lang w:val="fr-FR"/>
              </w:rPr>
            </w:pPr>
            <w:r w:rsidRPr="003A265C">
              <w:rPr>
                <w:szCs w:val="24"/>
                <w:lang w:val="fr-FR"/>
              </w:rPr>
              <w:t xml:space="preserve">Localizarea impactului cauzat de amenințările viitoare asupra tipului </w:t>
            </w:r>
            <w:proofErr w:type="gramStart"/>
            <w:r w:rsidRPr="003A265C">
              <w:rPr>
                <w:szCs w:val="24"/>
                <w:lang w:val="fr-FR"/>
              </w:rPr>
              <w:t>de habitat</w:t>
            </w:r>
            <w:proofErr w:type="gramEnd"/>
            <w:r w:rsidRPr="003A265C">
              <w:rPr>
                <w:szCs w:val="24"/>
                <w:lang w:val="fr-FR"/>
              </w:rPr>
              <w:t xml:space="preserve"> [descriere]</w:t>
            </w:r>
          </w:p>
        </w:tc>
        <w:tc>
          <w:tcPr>
            <w:tcW w:w="5944" w:type="dxa"/>
            <w:tcBorders>
              <w:top w:val="single" w:sz="4" w:space="0" w:color="000000"/>
              <w:left w:val="single" w:sz="4" w:space="0" w:color="000000"/>
              <w:bottom w:val="single" w:sz="4" w:space="0" w:color="000000"/>
              <w:right w:val="single" w:sz="4" w:space="0" w:color="000000"/>
            </w:tcBorders>
            <w:hideMark/>
          </w:tcPr>
          <w:p w14:paraId="170D2377" w14:textId="77777777" w:rsidR="00ED7A5C" w:rsidRPr="003A265C" w:rsidRDefault="00ED7A5C" w:rsidP="003A265C">
            <w:pPr>
              <w:widowControl w:val="0"/>
              <w:ind w:right="-108"/>
              <w:rPr>
                <w:szCs w:val="24"/>
                <w:lang w:val="fr-FR"/>
              </w:rPr>
            </w:pPr>
            <w:r w:rsidRPr="003A265C">
              <w:rPr>
                <w:szCs w:val="24"/>
                <w:lang w:val="fr-FR"/>
              </w:rPr>
              <w:t>În subparcelele ce se învecinează cu pășuni unde se practică pășunatul</w:t>
            </w:r>
          </w:p>
        </w:tc>
      </w:tr>
      <w:tr w:rsidR="00ED7A5C" w:rsidRPr="003A265C" w14:paraId="45C3705A" w14:textId="77777777" w:rsidTr="00B37B13">
        <w:trPr>
          <w:jc w:val="center"/>
        </w:trPr>
        <w:tc>
          <w:tcPr>
            <w:tcW w:w="727" w:type="dxa"/>
            <w:tcBorders>
              <w:top w:val="single" w:sz="4" w:space="0" w:color="000000"/>
              <w:left w:val="single" w:sz="4" w:space="0" w:color="000000"/>
              <w:bottom w:val="single" w:sz="4" w:space="0" w:color="000000"/>
              <w:right w:val="single" w:sz="4" w:space="0" w:color="000000"/>
            </w:tcBorders>
            <w:hideMark/>
          </w:tcPr>
          <w:p w14:paraId="668B54F1" w14:textId="77777777" w:rsidR="00ED7A5C" w:rsidRPr="003A265C" w:rsidRDefault="00ED7A5C" w:rsidP="003A265C">
            <w:pPr>
              <w:rPr>
                <w:szCs w:val="24"/>
              </w:rPr>
            </w:pPr>
            <w:r w:rsidRPr="003A265C">
              <w:rPr>
                <w:szCs w:val="24"/>
              </w:rPr>
              <w:t>H.5</w:t>
            </w:r>
          </w:p>
        </w:tc>
        <w:tc>
          <w:tcPr>
            <w:tcW w:w="3236" w:type="dxa"/>
            <w:tcBorders>
              <w:top w:val="single" w:sz="4" w:space="0" w:color="000000"/>
              <w:left w:val="single" w:sz="4" w:space="0" w:color="000000"/>
              <w:bottom w:val="single" w:sz="4" w:space="0" w:color="000000"/>
              <w:right w:val="single" w:sz="4" w:space="0" w:color="000000"/>
            </w:tcBorders>
            <w:hideMark/>
          </w:tcPr>
          <w:p w14:paraId="0A468B94" w14:textId="77777777" w:rsidR="00ED7A5C" w:rsidRPr="003A265C" w:rsidRDefault="00ED7A5C" w:rsidP="003A265C">
            <w:pPr>
              <w:rPr>
                <w:szCs w:val="24"/>
                <w:lang w:val="fr-FR"/>
              </w:rPr>
            </w:pPr>
            <w:r w:rsidRPr="003A265C">
              <w:rPr>
                <w:szCs w:val="24"/>
                <w:lang w:val="fr-FR"/>
              </w:rPr>
              <w:t xml:space="preserve">Intensitatea localizată a impactului cauzat de amenințările viitoare asupra tipului </w:t>
            </w:r>
            <w:proofErr w:type="gramStart"/>
            <w:r w:rsidRPr="003A265C">
              <w:rPr>
                <w:szCs w:val="24"/>
                <w:lang w:val="fr-FR"/>
              </w:rPr>
              <w:t>de habitat</w:t>
            </w:r>
            <w:proofErr w:type="gramEnd"/>
          </w:p>
        </w:tc>
        <w:tc>
          <w:tcPr>
            <w:tcW w:w="5944" w:type="dxa"/>
            <w:tcBorders>
              <w:top w:val="single" w:sz="4" w:space="0" w:color="000000"/>
              <w:left w:val="single" w:sz="4" w:space="0" w:color="000000"/>
              <w:bottom w:val="single" w:sz="4" w:space="0" w:color="000000"/>
              <w:right w:val="single" w:sz="4" w:space="0" w:color="000000"/>
            </w:tcBorders>
            <w:hideMark/>
          </w:tcPr>
          <w:p w14:paraId="4F656111" w14:textId="77777777" w:rsidR="00ED7A5C" w:rsidRPr="003A265C" w:rsidRDefault="00ED7A5C" w:rsidP="003A265C">
            <w:pPr>
              <w:jc w:val="both"/>
              <w:rPr>
                <w:szCs w:val="24"/>
                <w:lang w:val="fr-FR"/>
              </w:rPr>
            </w:pPr>
            <w:r w:rsidRPr="003A265C">
              <w:rPr>
                <w:szCs w:val="24"/>
                <w:lang w:val="fr-FR"/>
              </w:rPr>
              <w:t xml:space="preserve">Medie (M) – viabilitatea pe termen lung a tipului </w:t>
            </w:r>
            <w:proofErr w:type="gramStart"/>
            <w:r w:rsidRPr="003A265C">
              <w:rPr>
                <w:szCs w:val="24"/>
                <w:lang w:val="fr-FR"/>
              </w:rPr>
              <w:t>de habitat</w:t>
            </w:r>
            <w:proofErr w:type="gramEnd"/>
            <w:r w:rsidRPr="003A265C">
              <w:rPr>
                <w:szCs w:val="24"/>
                <w:lang w:val="fr-FR"/>
              </w:rPr>
              <w:t xml:space="preserve">, în locul respectiv, este semnificativ afectată  </w:t>
            </w:r>
          </w:p>
          <w:p w14:paraId="7F499AC5" w14:textId="77777777" w:rsidR="00ED7A5C" w:rsidRPr="003A265C" w:rsidRDefault="00ED7A5C" w:rsidP="003A265C">
            <w:pPr>
              <w:jc w:val="both"/>
              <w:rPr>
                <w:szCs w:val="24"/>
                <w:lang w:val="fr-FR"/>
              </w:rPr>
            </w:pPr>
          </w:p>
        </w:tc>
      </w:tr>
      <w:tr w:rsidR="00ED7A5C" w:rsidRPr="003A265C" w14:paraId="7D0BCFD0" w14:textId="77777777" w:rsidTr="00B37B13">
        <w:trPr>
          <w:jc w:val="center"/>
        </w:trPr>
        <w:tc>
          <w:tcPr>
            <w:tcW w:w="727" w:type="dxa"/>
            <w:tcBorders>
              <w:top w:val="single" w:sz="4" w:space="0" w:color="000000"/>
              <w:left w:val="single" w:sz="4" w:space="0" w:color="000000"/>
              <w:bottom w:val="single" w:sz="4" w:space="0" w:color="000000"/>
              <w:right w:val="single" w:sz="4" w:space="0" w:color="000000"/>
            </w:tcBorders>
            <w:hideMark/>
          </w:tcPr>
          <w:p w14:paraId="75B9FF0A" w14:textId="77777777" w:rsidR="00ED7A5C" w:rsidRPr="003A265C" w:rsidRDefault="00ED7A5C" w:rsidP="003A265C">
            <w:pPr>
              <w:rPr>
                <w:szCs w:val="24"/>
              </w:rPr>
            </w:pPr>
            <w:r w:rsidRPr="003A265C">
              <w:rPr>
                <w:szCs w:val="24"/>
              </w:rPr>
              <w:t>H.6</w:t>
            </w:r>
          </w:p>
        </w:tc>
        <w:tc>
          <w:tcPr>
            <w:tcW w:w="3236" w:type="dxa"/>
            <w:tcBorders>
              <w:top w:val="single" w:sz="4" w:space="0" w:color="000000"/>
              <w:left w:val="single" w:sz="4" w:space="0" w:color="000000"/>
              <w:bottom w:val="single" w:sz="4" w:space="0" w:color="000000"/>
              <w:right w:val="single" w:sz="4" w:space="0" w:color="000000"/>
            </w:tcBorders>
            <w:hideMark/>
          </w:tcPr>
          <w:p w14:paraId="7B7A145F" w14:textId="77777777" w:rsidR="00ED7A5C" w:rsidRPr="003A265C" w:rsidRDefault="00ED7A5C" w:rsidP="003A265C">
            <w:pPr>
              <w:rPr>
                <w:szCs w:val="24"/>
              </w:rPr>
            </w:pPr>
            <w:r w:rsidRPr="003A265C">
              <w:rPr>
                <w:szCs w:val="24"/>
              </w:rPr>
              <w:t>Confidențialitate</w:t>
            </w:r>
          </w:p>
        </w:tc>
        <w:tc>
          <w:tcPr>
            <w:tcW w:w="5944" w:type="dxa"/>
            <w:tcBorders>
              <w:top w:val="single" w:sz="4" w:space="0" w:color="000000"/>
              <w:left w:val="single" w:sz="4" w:space="0" w:color="000000"/>
              <w:bottom w:val="single" w:sz="4" w:space="0" w:color="000000"/>
              <w:right w:val="single" w:sz="4" w:space="0" w:color="000000"/>
            </w:tcBorders>
            <w:hideMark/>
          </w:tcPr>
          <w:p w14:paraId="156C7687" w14:textId="77777777" w:rsidR="00ED7A5C" w:rsidRPr="003A265C" w:rsidRDefault="00ED7A5C" w:rsidP="003A265C">
            <w:pPr>
              <w:jc w:val="both"/>
              <w:rPr>
                <w:szCs w:val="24"/>
              </w:rPr>
            </w:pPr>
            <w:r w:rsidRPr="003A265C">
              <w:rPr>
                <w:szCs w:val="24"/>
              </w:rPr>
              <w:t>Publice</w:t>
            </w:r>
          </w:p>
        </w:tc>
      </w:tr>
      <w:tr w:rsidR="00ED7A5C" w:rsidRPr="003A265C" w14:paraId="47033DBF" w14:textId="77777777" w:rsidTr="00B37B13">
        <w:trPr>
          <w:jc w:val="center"/>
        </w:trPr>
        <w:tc>
          <w:tcPr>
            <w:tcW w:w="727" w:type="dxa"/>
            <w:tcBorders>
              <w:top w:val="single" w:sz="4" w:space="0" w:color="000000"/>
              <w:left w:val="single" w:sz="4" w:space="0" w:color="000000"/>
              <w:bottom w:val="single" w:sz="4" w:space="0" w:color="000000"/>
              <w:right w:val="single" w:sz="4" w:space="0" w:color="000000"/>
            </w:tcBorders>
            <w:hideMark/>
          </w:tcPr>
          <w:p w14:paraId="4930564C" w14:textId="77777777" w:rsidR="00ED7A5C" w:rsidRPr="003A265C" w:rsidRDefault="00ED7A5C" w:rsidP="003A265C">
            <w:pPr>
              <w:rPr>
                <w:szCs w:val="24"/>
              </w:rPr>
            </w:pPr>
            <w:r w:rsidRPr="003A265C">
              <w:rPr>
                <w:szCs w:val="24"/>
              </w:rPr>
              <w:t>H.7</w:t>
            </w:r>
          </w:p>
        </w:tc>
        <w:tc>
          <w:tcPr>
            <w:tcW w:w="3236" w:type="dxa"/>
            <w:tcBorders>
              <w:top w:val="single" w:sz="4" w:space="0" w:color="000000"/>
              <w:left w:val="single" w:sz="4" w:space="0" w:color="000000"/>
              <w:bottom w:val="single" w:sz="4" w:space="0" w:color="000000"/>
              <w:right w:val="single" w:sz="4" w:space="0" w:color="000000"/>
            </w:tcBorders>
            <w:hideMark/>
          </w:tcPr>
          <w:p w14:paraId="5E6B85A3" w14:textId="77777777" w:rsidR="00ED7A5C" w:rsidRPr="003A265C" w:rsidRDefault="00ED7A5C" w:rsidP="003A265C">
            <w:pPr>
              <w:rPr>
                <w:szCs w:val="24"/>
              </w:rPr>
            </w:pPr>
            <w:r w:rsidRPr="003A265C">
              <w:rPr>
                <w:szCs w:val="24"/>
              </w:rPr>
              <w:t>Detalii</w:t>
            </w:r>
          </w:p>
        </w:tc>
        <w:tc>
          <w:tcPr>
            <w:tcW w:w="5944" w:type="dxa"/>
            <w:tcBorders>
              <w:top w:val="single" w:sz="4" w:space="0" w:color="000000"/>
              <w:left w:val="single" w:sz="4" w:space="0" w:color="000000"/>
              <w:bottom w:val="single" w:sz="4" w:space="0" w:color="000000"/>
              <w:right w:val="single" w:sz="4" w:space="0" w:color="000000"/>
            </w:tcBorders>
            <w:hideMark/>
          </w:tcPr>
          <w:p w14:paraId="5DF2AADC" w14:textId="77777777" w:rsidR="00ED7A5C" w:rsidRPr="003A265C" w:rsidRDefault="00ED7A5C" w:rsidP="003A265C">
            <w:pPr>
              <w:jc w:val="both"/>
              <w:rPr>
                <w:szCs w:val="24"/>
              </w:rPr>
            </w:pPr>
            <w:r w:rsidRPr="003A265C">
              <w:rPr>
                <w:szCs w:val="24"/>
              </w:rPr>
              <w:t xml:space="preserve">Printre activitățile agricole cu impact direct asupra habitatelor forestiere se numără pășunatul și trecerea animalelor domestice prin arborete. Pășunatul are ca efect nu doar eliminarea selectivă </w:t>
            </w:r>
            <w:proofErr w:type="gramStart"/>
            <w:r w:rsidRPr="003A265C">
              <w:rPr>
                <w:szCs w:val="24"/>
              </w:rPr>
              <w:t>a</w:t>
            </w:r>
            <w:proofErr w:type="gramEnd"/>
            <w:r w:rsidRPr="003A265C">
              <w:rPr>
                <w:szCs w:val="24"/>
              </w:rPr>
              <w:t xml:space="preserve"> anumitor specii (i.e. modificarea spectrului floristic al păturii ierboase) ci, în anumite cazuri, poate avea efecte negative asupra regenerării speciilor edificatoare de habitat (chiar asupra regenerării de dimensiuni mari, mai ales în cazul pășunatului cu oi).</w:t>
            </w:r>
          </w:p>
          <w:p w14:paraId="4191A24C" w14:textId="77777777" w:rsidR="00ED7A5C" w:rsidRPr="003A265C" w:rsidRDefault="00ED7A5C" w:rsidP="003A265C">
            <w:pPr>
              <w:jc w:val="both"/>
              <w:rPr>
                <w:szCs w:val="24"/>
              </w:rPr>
            </w:pPr>
            <w:r w:rsidRPr="003A265C">
              <w:rPr>
                <w:szCs w:val="24"/>
              </w:rPr>
              <w:t>Pentru presiunea D01 - Modernizarea unor lucrări deja existente (</w:t>
            </w:r>
            <w:proofErr w:type="gramStart"/>
            <w:r w:rsidRPr="003A265C">
              <w:rPr>
                <w:szCs w:val="24"/>
              </w:rPr>
              <w:t>e.g.</w:t>
            </w:r>
            <w:proofErr w:type="gramEnd"/>
            <w:r w:rsidRPr="003A265C">
              <w:rPr>
                <w:szCs w:val="24"/>
              </w:rPr>
              <w:t xml:space="preserve"> drumuri, aducțiuni de apă, instalații de exploatare a gazelor naturale, baraje pentru corectarea torenților sau hidrografice, linii electrice etc.) pot produce modificări importante în desfășurarea proceselor naturale caracteristice ecosistemelor. Ca urmare, amplasarea unor obiective diverse (agriculturã, industrie, turism etc.), inclusiv modificarea sau extinderea unor proiecte existente, exploatarea resurselor solului și subsolului și desfãșurarea unor activitãți de amploare în habitatele forestiere de interes comunitar și în vecinãtatea acestora trebuie, pe cât posibil, evitate și obligatoriu supuse evaluãrii impactului asupra mediului.</w:t>
            </w:r>
          </w:p>
          <w:p w14:paraId="0B0C186D" w14:textId="77777777" w:rsidR="00ED7A5C" w:rsidRPr="003A265C" w:rsidRDefault="00ED7A5C" w:rsidP="003A265C">
            <w:pPr>
              <w:jc w:val="both"/>
              <w:rPr>
                <w:szCs w:val="24"/>
              </w:rPr>
            </w:pPr>
            <w:r w:rsidRPr="003A265C">
              <w:rPr>
                <w:szCs w:val="24"/>
              </w:rPr>
              <w:t>Lucrările de scos-apropiat nu sunt efectuate corespunzător (masa lemnoasă rezultată în urma exploatării este trasă cu ajutorul utilajelor de tip TAF pe cursuri de apa-pâraie).</w:t>
            </w:r>
          </w:p>
          <w:p w14:paraId="6A11C6C4" w14:textId="77777777" w:rsidR="00ED7A5C" w:rsidRPr="003A265C" w:rsidRDefault="00ED7A5C" w:rsidP="003A265C">
            <w:pPr>
              <w:jc w:val="both"/>
              <w:rPr>
                <w:szCs w:val="24"/>
              </w:rPr>
            </w:pPr>
            <w:r w:rsidRPr="003A265C">
              <w:rPr>
                <w:szCs w:val="24"/>
              </w:rPr>
              <w:t>Acest lucru este precizat deja de legislația în vigoare (</w:t>
            </w:r>
            <w:proofErr w:type="gramStart"/>
            <w:r w:rsidRPr="003A265C">
              <w:rPr>
                <w:szCs w:val="24"/>
              </w:rPr>
              <w:t>e.g.</w:t>
            </w:r>
            <w:proofErr w:type="gramEnd"/>
            <w:r w:rsidRPr="003A265C">
              <w:rPr>
                <w:szCs w:val="24"/>
              </w:rPr>
              <w:t xml:space="preserve"> Ordinul 860 din 2002 pentru aprobarea Procedurii de evaluare a impactului asupra mediului și de emitere a acordului de mediu – cu modificãrile și completãrile ulterioare, Ordonanța de urgențã nr. 57 din 20 iunie 2007 privind regimul ariilor protejate, conservarea habitatelor naturale, a florei și faunei sãlbatice și alte asemenea acte legislative).</w:t>
            </w:r>
          </w:p>
        </w:tc>
      </w:tr>
      <w:tr w:rsidR="00ED7A5C" w:rsidRPr="003A265C" w14:paraId="48ADA862" w14:textId="77777777" w:rsidTr="00B37B13">
        <w:trPr>
          <w:jc w:val="center"/>
        </w:trPr>
        <w:tc>
          <w:tcPr>
            <w:tcW w:w="9907" w:type="dxa"/>
            <w:gridSpan w:val="3"/>
            <w:tcBorders>
              <w:top w:val="single" w:sz="4" w:space="0" w:color="000000"/>
              <w:left w:val="nil"/>
              <w:bottom w:val="single" w:sz="4" w:space="0" w:color="000000"/>
              <w:right w:val="nil"/>
            </w:tcBorders>
          </w:tcPr>
          <w:p w14:paraId="62649B7B" w14:textId="77777777" w:rsidR="00ED7A5C" w:rsidRPr="003A265C" w:rsidRDefault="00ED7A5C" w:rsidP="003A265C">
            <w:pPr>
              <w:jc w:val="center"/>
              <w:rPr>
                <w:b/>
                <w:szCs w:val="24"/>
              </w:rPr>
            </w:pPr>
          </w:p>
        </w:tc>
      </w:tr>
      <w:tr w:rsidR="00ED7A5C" w:rsidRPr="003A265C" w14:paraId="6521371E" w14:textId="77777777" w:rsidTr="00B37B13">
        <w:trPr>
          <w:jc w:val="center"/>
        </w:trPr>
        <w:tc>
          <w:tcPr>
            <w:tcW w:w="727" w:type="dxa"/>
            <w:tcBorders>
              <w:top w:val="single" w:sz="4" w:space="0" w:color="000000"/>
              <w:left w:val="single" w:sz="4" w:space="0" w:color="000000"/>
              <w:bottom w:val="single" w:sz="4" w:space="0" w:color="000000"/>
              <w:right w:val="single" w:sz="4" w:space="0" w:color="000000"/>
            </w:tcBorders>
          </w:tcPr>
          <w:p w14:paraId="49218441" w14:textId="77777777" w:rsidR="00ED7A5C" w:rsidRPr="003A265C" w:rsidRDefault="00ED7A5C" w:rsidP="003A265C">
            <w:pPr>
              <w:jc w:val="center"/>
              <w:rPr>
                <w:b/>
                <w:szCs w:val="24"/>
              </w:rPr>
            </w:pPr>
            <w:r w:rsidRPr="003A265C">
              <w:rPr>
                <w:b/>
                <w:szCs w:val="24"/>
              </w:rPr>
              <w:t>Cod</w:t>
            </w:r>
          </w:p>
        </w:tc>
        <w:tc>
          <w:tcPr>
            <w:tcW w:w="3236" w:type="dxa"/>
            <w:tcBorders>
              <w:top w:val="single" w:sz="4" w:space="0" w:color="000000"/>
              <w:left w:val="single" w:sz="4" w:space="0" w:color="000000"/>
              <w:bottom w:val="single" w:sz="4" w:space="0" w:color="000000"/>
              <w:right w:val="single" w:sz="4" w:space="0" w:color="000000"/>
            </w:tcBorders>
          </w:tcPr>
          <w:p w14:paraId="25DB847C" w14:textId="77777777" w:rsidR="00ED7A5C" w:rsidRPr="003A265C" w:rsidRDefault="00ED7A5C" w:rsidP="003A265C">
            <w:pPr>
              <w:jc w:val="center"/>
              <w:rPr>
                <w:b/>
                <w:szCs w:val="24"/>
              </w:rPr>
            </w:pPr>
            <w:r w:rsidRPr="003A265C">
              <w:rPr>
                <w:b/>
                <w:szCs w:val="24"/>
              </w:rPr>
              <w:t>Parametru</w:t>
            </w:r>
          </w:p>
        </w:tc>
        <w:tc>
          <w:tcPr>
            <w:tcW w:w="5944" w:type="dxa"/>
            <w:tcBorders>
              <w:top w:val="single" w:sz="4" w:space="0" w:color="000000"/>
              <w:left w:val="single" w:sz="4" w:space="0" w:color="000000"/>
              <w:bottom w:val="single" w:sz="4" w:space="0" w:color="000000"/>
              <w:right w:val="single" w:sz="4" w:space="0" w:color="000000"/>
            </w:tcBorders>
          </w:tcPr>
          <w:p w14:paraId="71765ED6" w14:textId="77777777" w:rsidR="00ED7A5C" w:rsidRPr="003A265C" w:rsidRDefault="00ED7A5C" w:rsidP="003A265C">
            <w:pPr>
              <w:jc w:val="center"/>
              <w:rPr>
                <w:b/>
                <w:szCs w:val="24"/>
              </w:rPr>
            </w:pPr>
            <w:r w:rsidRPr="003A265C">
              <w:rPr>
                <w:b/>
                <w:szCs w:val="24"/>
              </w:rPr>
              <w:t>Descriere</w:t>
            </w:r>
          </w:p>
        </w:tc>
      </w:tr>
      <w:tr w:rsidR="00ED7A5C" w:rsidRPr="003A265C" w14:paraId="6C4C1848" w14:textId="77777777" w:rsidTr="00B37B13">
        <w:trPr>
          <w:jc w:val="center"/>
        </w:trPr>
        <w:tc>
          <w:tcPr>
            <w:tcW w:w="727" w:type="dxa"/>
            <w:tcBorders>
              <w:top w:val="single" w:sz="4" w:space="0" w:color="000000"/>
              <w:left w:val="single" w:sz="4" w:space="0" w:color="000000"/>
              <w:bottom w:val="single" w:sz="4" w:space="0" w:color="000000"/>
              <w:right w:val="single" w:sz="4" w:space="0" w:color="000000"/>
            </w:tcBorders>
            <w:hideMark/>
          </w:tcPr>
          <w:p w14:paraId="464C7202" w14:textId="77777777" w:rsidR="00ED7A5C" w:rsidRPr="003A265C" w:rsidRDefault="00ED7A5C" w:rsidP="003A265C">
            <w:pPr>
              <w:rPr>
                <w:b/>
                <w:szCs w:val="24"/>
              </w:rPr>
            </w:pPr>
            <w:r w:rsidRPr="003A265C">
              <w:rPr>
                <w:b/>
                <w:szCs w:val="24"/>
              </w:rPr>
              <w:t>A.4</w:t>
            </w:r>
          </w:p>
        </w:tc>
        <w:tc>
          <w:tcPr>
            <w:tcW w:w="3236" w:type="dxa"/>
            <w:tcBorders>
              <w:top w:val="single" w:sz="4" w:space="0" w:color="000000"/>
              <w:left w:val="single" w:sz="4" w:space="0" w:color="000000"/>
              <w:bottom w:val="single" w:sz="4" w:space="0" w:color="000000"/>
              <w:right w:val="single" w:sz="4" w:space="0" w:color="000000"/>
            </w:tcBorders>
            <w:hideMark/>
          </w:tcPr>
          <w:p w14:paraId="7DBE9715" w14:textId="77777777" w:rsidR="00ED7A5C" w:rsidRPr="003A265C" w:rsidRDefault="00ED7A5C" w:rsidP="003A265C">
            <w:pPr>
              <w:rPr>
                <w:b/>
                <w:szCs w:val="24"/>
              </w:rPr>
            </w:pPr>
            <w:r w:rsidRPr="003A265C">
              <w:rPr>
                <w:b/>
                <w:szCs w:val="24"/>
              </w:rPr>
              <w:t>Amenintare viitoare</w:t>
            </w:r>
          </w:p>
        </w:tc>
        <w:tc>
          <w:tcPr>
            <w:tcW w:w="5944" w:type="dxa"/>
            <w:tcBorders>
              <w:top w:val="single" w:sz="4" w:space="0" w:color="000000"/>
              <w:left w:val="single" w:sz="4" w:space="0" w:color="000000"/>
              <w:bottom w:val="single" w:sz="4" w:space="0" w:color="000000"/>
              <w:right w:val="single" w:sz="4" w:space="0" w:color="000000"/>
            </w:tcBorders>
            <w:hideMark/>
          </w:tcPr>
          <w:p w14:paraId="13B6F119" w14:textId="77777777" w:rsidR="00ED7A5C" w:rsidRPr="003A265C" w:rsidRDefault="00ED7A5C" w:rsidP="003A265C">
            <w:pPr>
              <w:jc w:val="both"/>
              <w:rPr>
                <w:b/>
                <w:szCs w:val="24"/>
              </w:rPr>
            </w:pPr>
            <w:bookmarkStart w:id="103" w:name="_Hlk535466"/>
            <w:r w:rsidRPr="003A265C">
              <w:rPr>
                <w:b/>
                <w:szCs w:val="24"/>
              </w:rPr>
              <w:t>D01. Drumuri, poteci</w:t>
            </w:r>
            <w:bookmarkEnd w:id="103"/>
          </w:p>
        </w:tc>
      </w:tr>
      <w:tr w:rsidR="00ED7A5C" w:rsidRPr="003A265C" w14:paraId="4568CF84" w14:textId="77777777" w:rsidTr="00B37B13">
        <w:trPr>
          <w:jc w:val="center"/>
        </w:trPr>
        <w:tc>
          <w:tcPr>
            <w:tcW w:w="727" w:type="dxa"/>
            <w:tcBorders>
              <w:top w:val="single" w:sz="4" w:space="0" w:color="000000"/>
              <w:left w:val="single" w:sz="4" w:space="0" w:color="000000"/>
              <w:bottom w:val="single" w:sz="4" w:space="0" w:color="000000"/>
              <w:right w:val="single" w:sz="4" w:space="0" w:color="000000"/>
            </w:tcBorders>
            <w:hideMark/>
          </w:tcPr>
          <w:p w14:paraId="3E4C77F2" w14:textId="77777777" w:rsidR="00ED7A5C" w:rsidRPr="003A265C" w:rsidRDefault="00ED7A5C" w:rsidP="003A265C">
            <w:pPr>
              <w:rPr>
                <w:szCs w:val="24"/>
              </w:rPr>
            </w:pPr>
            <w:r w:rsidRPr="003A265C">
              <w:rPr>
                <w:szCs w:val="24"/>
              </w:rPr>
              <w:t>H.1</w:t>
            </w:r>
          </w:p>
        </w:tc>
        <w:tc>
          <w:tcPr>
            <w:tcW w:w="3236" w:type="dxa"/>
            <w:tcBorders>
              <w:top w:val="single" w:sz="4" w:space="0" w:color="000000"/>
              <w:left w:val="single" w:sz="4" w:space="0" w:color="000000"/>
              <w:bottom w:val="single" w:sz="4" w:space="0" w:color="000000"/>
              <w:right w:val="single" w:sz="4" w:space="0" w:color="000000"/>
            </w:tcBorders>
            <w:hideMark/>
          </w:tcPr>
          <w:p w14:paraId="16A24713" w14:textId="77777777" w:rsidR="00ED7A5C" w:rsidRPr="003A265C" w:rsidRDefault="00ED7A5C" w:rsidP="003A265C">
            <w:pPr>
              <w:rPr>
                <w:szCs w:val="24"/>
              </w:rPr>
            </w:pPr>
            <w:r w:rsidRPr="003A265C">
              <w:rPr>
                <w:szCs w:val="24"/>
              </w:rPr>
              <w:t>Clasificarea tipului de habitat</w:t>
            </w:r>
          </w:p>
        </w:tc>
        <w:tc>
          <w:tcPr>
            <w:tcW w:w="5944" w:type="dxa"/>
            <w:tcBorders>
              <w:top w:val="single" w:sz="4" w:space="0" w:color="000000"/>
              <w:left w:val="single" w:sz="4" w:space="0" w:color="000000"/>
              <w:bottom w:val="single" w:sz="4" w:space="0" w:color="000000"/>
              <w:right w:val="single" w:sz="4" w:space="0" w:color="000000"/>
            </w:tcBorders>
            <w:hideMark/>
          </w:tcPr>
          <w:p w14:paraId="6A8D544E" w14:textId="77777777" w:rsidR="00ED7A5C" w:rsidRPr="003A265C" w:rsidRDefault="00ED7A5C" w:rsidP="003A265C">
            <w:pPr>
              <w:jc w:val="both"/>
              <w:rPr>
                <w:szCs w:val="24"/>
                <w:lang w:val="fr-FR"/>
              </w:rPr>
            </w:pPr>
            <w:proofErr w:type="gramStart"/>
            <w:r w:rsidRPr="003A265C">
              <w:rPr>
                <w:szCs w:val="24"/>
                <w:lang w:val="fr-FR"/>
              </w:rPr>
              <w:t>tip</w:t>
            </w:r>
            <w:proofErr w:type="gramEnd"/>
            <w:r w:rsidRPr="003A265C">
              <w:rPr>
                <w:szCs w:val="24"/>
                <w:lang w:val="fr-FR"/>
              </w:rPr>
              <w:t xml:space="preserve"> de habitat de importanță comunitară;</w:t>
            </w:r>
          </w:p>
          <w:p w14:paraId="4AE81B36" w14:textId="77777777" w:rsidR="00ED7A5C" w:rsidRPr="003A265C" w:rsidRDefault="00ED7A5C" w:rsidP="003A265C">
            <w:pPr>
              <w:jc w:val="both"/>
              <w:rPr>
                <w:szCs w:val="24"/>
                <w:lang w:val="fr-FR"/>
              </w:rPr>
            </w:pPr>
          </w:p>
        </w:tc>
      </w:tr>
      <w:tr w:rsidR="00ED7A5C" w:rsidRPr="003A265C" w14:paraId="6B80C2B7" w14:textId="77777777" w:rsidTr="00B37B13">
        <w:trPr>
          <w:jc w:val="center"/>
        </w:trPr>
        <w:tc>
          <w:tcPr>
            <w:tcW w:w="727" w:type="dxa"/>
            <w:tcBorders>
              <w:top w:val="single" w:sz="4" w:space="0" w:color="000000"/>
              <w:left w:val="single" w:sz="4" w:space="0" w:color="000000"/>
              <w:bottom w:val="single" w:sz="4" w:space="0" w:color="000000"/>
              <w:right w:val="single" w:sz="4" w:space="0" w:color="000000"/>
            </w:tcBorders>
            <w:hideMark/>
          </w:tcPr>
          <w:p w14:paraId="60EDE02E" w14:textId="77777777" w:rsidR="00ED7A5C" w:rsidRPr="003A265C" w:rsidRDefault="00ED7A5C" w:rsidP="003A265C">
            <w:pPr>
              <w:rPr>
                <w:szCs w:val="24"/>
              </w:rPr>
            </w:pPr>
            <w:r w:rsidRPr="003A265C">
              <w:rPr>
                <w:szCs w:val="24"/>
              </w:rPr>
              <w:t>H.2</w:t>
            </w:r>
          </w:p>
        </w:tc>
        <w:tc>
          <w:tcPr>
            <w:tcW w:w="3236" w:type="dxa"/>
            <w:tcBorders>
              <w:top w:val="single" w:sz="4" w:space="0" w:color="000000"/>
              <w:left w:val="single" w:sz="4" w:space="0" w:color="000000"/>
              <w:bottom w:val="single" w:sz="4" w:space="0" w:color="000000"/>
              <w:right w:val="single" w:sz="4" w:space="0" w:color="000000"/>
            </w:tcBorders>
            <w:hideMark/>
          </w:tcPr>
          <w:p w14:paraId="20BE2DC3" w14:textId="77777777" w:rsidR="00ED7A5C" w:rsidRPr="003A265C" w:rsidRDefault="00ED7A5C" w:rsidP="003A265C">
            <w:pPr>
              <w:rPr>
                <w:szCs w:val="24"/>
                <w:lang w:val="fr-FR"/>
              </w:rPr>
            </w:pPr>
            <w:r w:rsidRPr="003A265C">
              <w:rPr>
                <w:szCs w:val="24"/>
                <w:lang w:val="fr-FR"/>
              </w:rPr>
              <w:t xml:space="preserve">Codul unic al tipului </w:t>
            </w:r>
            <w:proofErr w:type="gramStart"/>
            <w:r w:rsidRPr="003A265C">
              <w:rPr>
                <w:szCs w:val="24"/>
                <w:lang w:val="fr-FR"/>
              </w:rPr>
              <w:t>de habitat</w:t>
            </w:r>
            <w:proofErr w:type="gramEnd"/>
          </w:p>
        </w:tc>
        <w:tc>
          <w:tcPr>
            <w:tcW w:w="5944" w:type="dxa"/>
            <w:tcBorders>
              <w:top w:val="single" w:sz="4" w:space="0" w:color="000000"/>
              <w:left w:val="single" w:sz="4" w:space="0" w:color="000000"/>
              <w:bottom w:val="single" w:sz="4" w:space="0" w:color="000000"/>
              <w:right w:val="single" w:sz="4" w:space="0" w:color="000000"/>
            </w:tcBorders>
            <w:hideMark/>
          </w:tcPr>
          <w:p w14:paraId="3AEE5EA4" w14:textId="77777777" w:rsidR="00ED7A5C" w:rsidRPr="003A265C" w:rsidRDefault="00ED7A5C" w:rsidP="003A265C">
            <w:pPr>
              <w:jc w:val="both"/>
              <w:rPr>
                <w:szCs w:val="24"/>
              </w:rPr>
            </w:pPr>
            <w:r w:rsidRPr="003A265C">
              <w:rPr>
                <w:szCs w:val="24"/>
              </w:rPr>
              <w:t xml:space="preserve">9410 </w:t>
            </w:r>
          </w:p>
          <w:p w14:paraId="65B19A62" w14:textId="77777777" w:rsidR="00ED7A5C" w:rsidRPr="003A265C" w:rsidRDefault="00ED7A5C" w:rsidP="003A265C">
            <w:pPr>
              <w:jc w:val="both"/>
              <w:rPr>
                <w:i/>
                <w:szCs w:val="24"/>
              </w:rPr>
            </w:pPr>
            <w:r w:rsidRPr="003A265C">
              <w:rPr>
                <w:szCs w:val="24"/>
              </w:rPr>
              <w:t xml:space="preserve">9110 </w:t>
            </w:r>
          </w:p>
          <w:p w14:paraId="697C9583" w14:textId="77777777" w:rsidR="00ED7A5C" w:rsidRPr="003A265C" w:rsidRDefault="00ED7A5C" w:rsidP="003A265C">
            <w:pPr>
              <w:jc w:val="both"/>
              <w:rPr>
                <w:szCs w:val="24"/>
              </w:rPr>
            </w:pPr>
            <w:r w:rsidRPr="003A265C">
              <w:rPr>
                <w:rFonts w:eastAsia="Calibri"/>
                <w:szCs w:val="24"/>
              </w:rPr>
              <w:t xml:space="preserve">91V0 </w:t>
            </w:r>
          </w:p>
        </w:tc>
      </w:tr>
      <w:tr w:rsidR="00ED7A5C" w:rsidRPr="003A265C" w14:paraId="615895F3" w14:textId="77777777" w:rsidTr="00B37B13">
        <w:trPr>
          <w:jc w:val="center"/>
        </w:trPr>
        <w:tc>
          <w:tcPr>
            <w:tcW w:w="727" w:type="dxa"/>
            <w:tcBorders>
              <w:top w:val="single" w:sz="4" w:space="0" w:color="000000"/>
              <w:left w:val="single" w:sz="4" w:space="0" w:color="000000"/>
              <w:bottom w:val="single" w:sz="4" w:space="0" w:color="000000"/>
              <w:right w:val="single" w:sz="4" w:space="0" w:color="000000"/>
            </w:tcBorders>
            <w:hideMark/>
          </w:tcPr>
          <w:p w14:paraId="45BAD78C" w14:textId="77777777" w:rsidR="00ED7A5C" w:rsidRPr="003A265C" w:rsidRDefault="00ED7A5C" w:rsidP="003A265C">
            <w:pPr>
              <w:rPr>
                <w:szCs w:val="24"/>
              </w:rPr>
            </w:pPr>
            <w:r w:rsidRPr="003A265C">
              <w:rPr>
                <w:szCs w:val="24"/>
              </w:rPr>
              <w:t>H.3</w:t>
            </w:r>
          </w:p>
        </w:tc>
        <w:tc>
          <w:tcPr>
            <w:tcW w:w="3236" w:type="dxa"/>
            <w:tcBorders>
              <w:top w:val="single" w:sz="4" w:space="0" w:color="000000"/>
              <w:left w:val="single" w:sz="4" w:space="0" w:color="000000"/>
              <w:bottom w:val="single" w:sz="4" w:space="0" w:color="000000"/>
              <w:right w:val="single" w:sz="4" w:space="0" w:color="000000"/>
            </w:tcBorders>
            <w:hideMark/>
          </w:tcPr>
          <w:p w14:paraId="2BEBF372" w14:textId="77777777" w:rsidR="00ED7A5C" w:rsidRPr="003A265C" w:rsidRDefault="00ED7A5C" w:rsidP="003A265C">
            <w:pPr>
              <w:rPr>
                <w:szCs w:val="24"/>
                <w:lang w:val="fr-FR"/>
              </w:rPr>
            </w:pPr>
            <w:r w:rsidRPr="003A265C">
              <w:rPr>
                <w:szCs w:val="24"/>
                <w:lang w:val="fr-FR"/>
              </w:rPr>
              <w:t xml:space="preserve">Localizarea impactului cauzat de presiunile actuale asupra tipului </w:t>
            </w:r>
            <w:proofErr w:type="gramStart"/>
            <w:r w:rsidRPr="003A265C">
              <w:rPr>
                <w:szCs w:val="24"/>
                <w:lang w:val="fr-FR"/>
              </w:rPr>
              <w:t>de habitat</w:t>
            </w:r>
            <w:proofErr w:type="gramEnd"/>
            <w:r w:rsidRPr="003A265C">
              <w:rPr>
                <w:szCs w:val="24"/>
                <w:lang w:val="fr-FR"/>
              </w:rPr>
              <w:t xml:space="preserve"> [geometrie]</w:t>
            </w:r>
          </w:p>
        </w:tc>
        <w:tc>
          <w:tcPr>
            <w:tcW w:w="5944" w:type="dxa"/>
            <w:tcBorders>
              <w:top w:val="single" w:sz="4" w:space="0" w:color="000000"/>
              <w:left w:val="single" w:sz="4" w:space="0" w:color="000000"/>
              <w:bottom w:val="single" w:sz="4" w:space="0" w:color="000000"/>
              <w:right w:val="single" w:sz="4" w:space="0" w:color="000000"/>
            </w:tcBorders>
            <w:hideMark/>
          </w:tcPr>
          <w:p w14:paraId="15E7313C" w14:textId="77777777" w:rsidR="00ED7A5C" w:rsidRPr="003A265C" w:rsidRDefault="00ED7A5C" w:rsidP="003A265C">
            <w:pPr>
              <w:jc w:val="both"/>
              <w:rPr>
                <w:szCs w:val="24"/>
                <w:lang w:val="fr-FR"/>
              </w:rPr>
            </w:pPr>
            <w:r w:rsidRPr="003A265C">
              <w:rPr>
                <w:szCs w:val="24"/>
                <w:lang w:val="fr-FR"/>
              </w:rPr>
              <w:t>Harta se regăsește în Anexa 3.2</w:t>
            </w:r>
            <w:r w:rsidR="00FB49FC" w:rsidRPr="003A265C">
              <w:rPr>
                <w:szCs w:val="24"/>
                <w:lang w:val="fr-FR"/>
              </w:rPr>
              <w:t>2</w:t>
            </w:r>
            <w:r w:rsidRPr="003A265C">
              <w:rPr>
                <w:szCs w:val="24"/>
                <w:lang w:val="fr-FR"/>
              </w:rPr>
              <w:t>.3</w:t>
            </w:r>
          </w:p>
        </w:tc>
      </w:tr>
      <w:tr w:rsidR="00ED7A5C" w:rsidRPr="003A265C" w14:paraId="5EAB6873" w14:textId="77777777" w:rsidTr="00B37B13">
        <w:trPr>
          <w:jc w:val="center"/>
        </w:trPr>
        <w:tc>
          <w:tcPr>
            <w:tcW w:w="727" w:type="dxa"/>
            <w:tcBorders>
              <w:top w:val="single" w:sz="4" w:space="0" w:color="000000"/>
              <w:left w:val="single" w:sz="4" w:space="0" w:color="000000"/>
              <w:bottom w:val="single" w:sz="4" w:space="0" w:color="000000"/>
              <w:right w:val="single" w:sz="4" w:space="0" w:color="000000"/>
            </w:tcBorders>
            <w:hideMark/>
          </w:tcPr>
          <w:p w14:paraId="1E7D6C3D" w14:textId="77777777" w:rsidR="00ED7A5C" w:rsidRPr="003A265C" w:rsidRDefault="00ED7A5C" w:rsidP="003A265C">
            <w:pPr>
              <w:rPr>
                <w:szCs w:val="24"/>
              </w:rPr>
            </w:pPr>
            <w:r w:rsidRPr="003A265C">
              <w:rPr>
                <w:szCs w:val="24"/>
              </w:rPr>
              <w:t>H.4</w:t>
            </w:r>
          </w:p>
        </w:tc>
        <w:tc>
          <w:tcPr>
            <w:tcW w:w="3236" w:type="dxa"/>
            <w:tcBorders>
              <w:top w:val="single" w:sz="4" w:space="0" w:color="000000"/>
              <w:left w:val="single" w:sz="4" w:space="0" w:color="000000"/>
              <w:bottom w:val="single" w:sz="4" w:space="0" w:color="000000"/>
              <w:right w:val="single" w:sz="4" w:space="0" w:color="000000"/>
            </w:tcBorders>
            <w:hideMark/>
          </w:tcPr>
          <w:p w14:paraId="4CAE1549" w14:textId="77777777" w:rsidR="00ED7A5C" w:rsidRPr="003A265C" w:rsidRDefault="00ED7A5C" w:rsidP="003A265C">
            <w:pPr>
              <w:rPr>
                <w:szCs w:val="24"/>
                <w:lang w:val="fr-FR"/>
              </w:rPr>
            </w:pPr>
            <w:r w:rsidRPr="003A265C">
              <w:rPr>
                <w:szCs w:val="24"/>
                <w:lang w:val="fr-FR"/>
              </w:rPr>
              <w:t xml:space="preserve">Localizarea impactului cauzat de amenințările viitoare asupra tipului </w:t>
            </w:r>
            <w:proofErr w:type="gramStart"/>
            <w:r w:rsidRPr="003A265C">
              <w:rPr>
                <w:szCs w:val="24"/>
                <w:lang w:val="fr-FR"/>
              </w:rPr>
              <w:t>de habitat</w:t>
            </w:r>
            <w:proofErr w:type="gramEnd"/>
            <w:r w:rsidRPr="003A265C">
              <w:rPr>
                <w:szCs w:val="24"/>
                <w:lang w:val="fr-FR"/>
              </w:rPr>
              <w:t xml:space="preserve"> [descriere]</w:t>
            </w:r>
          </w:p>
        </w:tc>
        <w:tc>
          <w:tcPr>
            <w:tcW w:w="5944" w:type="dxa"/>
            <w:tcBorders>
              <w:top w:val="single" w:sz="4" w:space="0" w:color="000000"/>
              <w:left w:val="single" w:sz="4" w:space="0" w:color="000000"/>
              <w:bottom w:val="single" w:sz="4" w:space="0" w:color="000000"/>
              <w:right w:val="single" w:sz="4" w:space="0" w:color="000000"/>
            </w:tcBorders>
            <w:hideMark/>
          </w:tcPr>
          <w:p w14:paraId="4D73630B" w14:textId="77777777" w:rsidR="00ED7A5C" w:rsidRPr="003A265C" w:rsidRDefault="00ED7A5C" w:rsidP="003A265C">
            <w:pPr>
              <w:jc w:val="both"/>
              <w:rPr>
                <w:szCs w:val="24"/>
                <w:lang w:val="fr-FR"/>
              </w:rPr>
            </w:pPr>
            <w:r w:rsidRPr="003A265C">
              <w:rPr>
                <w:szCs w:val="24"/>
                <w:lang w:val="fr-FR"/>
              </w:rPr>
              <w:t>În subparcelele ce conțin drumuri existente sau drumuri necesare prevăzute în amenajamentul silvic</w:t>
            </w:r>
          </w:p>
        </w:tc>
      </w:tr>
      <w:tr w:rsidR="00ED7A5C" w:rsidRPr="003A265C" w14:paraId="4441C66F" w14:textId="77777777" w:rsidTr="00B37B13">
        <w:trPr>
          <w:jc w:val="center"/>
        </w:trPr>
        <w:tc>
          <w:tcPr>
            <w:tcW w:w="727" w:type="dxa"/>
            <w:tcBorders>
              <w:top w:val="single" w:sz="4" w:space="0" w:color="000000"/>
              <w:left w:val="single" w:sz="4" w:space="0" w:color="000000"/>
              <w:bottom w:val="single" w:sz="4" w:space="0" w:color="000000"/>
              <w:right w:val="single" w:sz="4" w:space="0" w:color="000000"/>
            </w:tcBorders>
            <w:hideMark/>
          </w:tcPr>
          <w:p w14:paraId="70D2DA3E" w14:textId="77777777" w:rsidR="00ED7A5C" w:rsidRPr="003A265C" w:rsidRDefault="00ED7A5C" w:rsidP="003A265C">
            <w:pPr>
              <w:rPr>
                <w:szCs w:val="24"/>
              </w:rPr>
            </w:pPr>
            <w:r w:rsidRPr="003A265C">
              <w:rPr>
                <w:szCs w:val="24"/>
              </w:rPr>
              <w:t>H.5</w:t>
            </w:r>
          </w:p>
        </w:tc>
        <w:tc>
          <w:tcPr>
            <w:tcW w:w="3236" w:type="dxa"/>
            <w:tcBorders>
              <w:top w:val="single" w:sz="4" w:space="0" w:color="000000"/>
              <w:left w:val="single" w:sz="4" w:space="0" w:color="000000"/>
              <w:bottom w:val="single" w:sz="4" w:space="0" w:color="000000"/>
              <w:right w:val="single" w:sz="4" w:space="0" w:color="000000"/>
            </w:tcBorders>
            <w:hideMark/>
          </w:tcPr>
          <w:p w14:paraId="640B6DE3" w14:textId="77777777" w:rsidR="00ED7A5C" w:rsidRPr="003A265C" w:rsidRDefault="00ED7A5C" w:rsidP="003A265C">
            <w:pPr>
              <w:rPr>
                <w:szCs w:val="24"/>
                <w:lang w:val="fr-FR"/>
              </w:rPr>
            </w:pPr>
            <w:r w:rsidRPr="003A265C">
              <w:rPr>
                <w:szCs w:val="24"/>
                <w:lang w:val="fr-FR"/>
              </w:rPr>
              <w:t xml:space="preserve">Intensitatea localizată a impactului cauzat de amenințările viitoare asupra tipului </w:t>
            </w:r>
            <w:proofErr w:type="gramStart"/>
            <w:r w:rsidRPr="003A265C">
              <w:rPr>
                <w:szCs w:val="24"/>
                <w:lang w:val="fr-FR"/>
              </w:rPr>
              <w:t>de habitat</w:t>
            </w:r>
            <w:proofErr w:type="gramEnd"/>
          </w:p>
        </w:tc>
        <w:tc>
          <w:tcPr>
            <w:tcW w:w="5944" w:type="dxa"/>
            <w:tcBorders>
              <w:top w:val="single" w:sz="4" w:space="0" w:color="000000"/>
              <w:left w:val="single" w:sz="4" w:space="0" w:color="000000"/>
              <w:bottom w:val="single" w:sz="4" w:space="0" w:color="000000"/>
              <w:right w:val="single" w:sz="4" w:space="0" w:color="000000"/>
            </w:tcBorders>
            <w:hideMark/>
          </w:tcPr>
          <w:p w14:paraId="258396ED" w14:textId="77777777" w:rsidR="00ED7A5C" w:rsidRPr="003A265C" w:rsidRDefault="00ED7A5C" w:rsidP="003A265C">
            <w:pPr>
              <w:jc w:val="both"/>
              <w:rPr>
                <w:szCs w:val="24"/>
              </w:rPr>
            </w:pPr>
            <w:r w:rsidRPr="003A265C">
              <w:rPr>
                <w:rFonts w:eastAsia="Calibri"/>
                <w:b/>
                <w:szCs w:val="24"/>
              </w:rPr>
              <w:t xml:space="preserve">Slabă (S) – </w:t>
            </w:r>
            <w:r w:rsidRPr="003A265C">
              <w:rPr>
                <w:rFonts w:eastAsia="Calibri"/>
                <w:szCs w:val="24"/>
              </w:rPr>
              <w:t>viabilitatea pe termen lung a speciei, în locul respectiv, nu este semnificativ afectată</w:t>
            </w:r>
            <w:r w:rsidRPr="003A265C">
              <w:rPr>
                <w:szCs w:val="24"/>
              </w:rPr>
              <w:t xml:space="preserve"> </w:t>
            </w:r>
          </w:p>
        </w:tc>
      </w:tr>
      <w:tr w:rsidR="00ED7A5C" w:rsidRPr="003A265C" w14:paraId="6144FABB" w14:textId="77777777" w:rsidTr="00B37B13">
        <w:trPr>
          <w:jc w:val="center"/>
        </w:trPr>
        <w:tc>
          <w:tcPr>
            <w:tcW w:w="727" w:type="dxa"/>
            <w:tcBorders>
              <w:top w:val="single" w:sz="4" w:space="0" w:color="000000"/>
              <w:left w:val="single" w:sz="4" w:space="0" w:color="000000"/>
              <w:bottom w:val="single" w:sz="4" w:space="0" w:color="000000"/>
              <w:right w:val="single" w:sz="4" w:space="0" w:color="000000"/>
            </w:tcBorders>
            <w:hideMark/>
          </w:tcPr>
          <w:p w14:paraId="2A665CFA" w14:textId="77777777" w:rsidR="00ED7A5C" w:rsidRPr="003A265C" w:rsidRDefault="00ED7A5C" w:rsidP="003A265C">
            <w:pPr>
              <w:rPr>
                <w:szCs w:val="24"/>
              </w:rPr>
            </w:pPr>
            <w:r w:rsidRPr="003A265C">
              <w:rPr>
                <w:szCs w:val="24"/>
              </w:rPr>
              <w:t>H.6</w:t>
            </w:r>
          </w:p>
        </w:tc>
        <w:tc>
          <w:tcPr>
            <w:tcW w:w="3236" w:type="dxa"/>
            <w:tcBorders>
              <w:top w:val="single" w:sz="4" w:space="0" w:color="000000"/>
              <w:left w:val="single" w:sz="4" w:space="0" w:color="000000"/>
              <w:bottom w:val="single" w:sz="4" w:space="0" w:color="000000"/>
              <w:right w:val="single" w:sz="4" w:space="0" w:color="000000"/>
            </w:tcBorders>
            <w:hideMark/>
          </w:tcPr>
          <w:p w14:paraId="3409B5B1" w14:textId="77777777" w:rsidR="00ED7A5C" w:rsidRPr="003A265C" w:rsidRDefault="00ED7A5C" w:rsidP="003A265C">
            <w:pPr>
              <w:rPr>
                <w:szCs w:val="24"/>
              </w:rPr>
            </w:pPr>
            <w:r w:rsidRPr="003A265C">
              <w:rPr>
                <w:szCs w:val="24"/>
              </w:rPr>
              <w:t>Confidențialitate</w:t>
            </w:r>
          </w:p>
        </w:tc>
        <w:tc>
          <w:tcPr>
            <w:tcW w:w="5944" w:type="dxa"/>
            <w:tcBorders>
              <w:top w:val="single" w:sz="4" w:space="0" w:color="000000"/>
              <w:left w:val="single" w:sz="4" w:space="0" w:color="000000"/>
              <w:bottom w:val="single" w:sz="4" w:space="0" w:color="000000"/>
              <w:right w:val="single" w:sz="4" w:space="0" w:color="000000"/>
            </w:tcBorders>
            <w:hideMark/>
          </w:tcPr>
          <w:p w14:paraId="738C1D17" w14:textId="77777777" w:rsidR="00ED7A5C" w:rsidRPr="003A265C" w:rsidRDefault="00ED7A5C" w:rsidP="003A265C">
            <w:pPr>
              <w:jc w:val="both"/>
              <w:rPr>
                <w:szCs w:val="24"/>
              </w:rPr>
            </w:pPr>
            <w:r w:rsidRPr="003A265C">
              <w:rPr>
                <w:szCs w:val="24"/>
              </w:rPr>
              <w:t>Publice</w:t>
            </w:r>
          </w:p>
        </w:tc>
      </w:tr>
      <w:tr w:rsidR="00ED7A5C" w:rsidRPr="003A265C" w14:paraId="135A8784" w14:textId="77777777" w:rsidTr="00B37B13">
        <w:trPr>
          <w:jc w:val="center"/>
        </w:trPr>
        <w:tc>
          <w:tcPr>
            <w:tcW w:w="727" w:type="dxa"/>
            <w:tcBorders>
              <w:top w:val="single" w:sz="4" w:space="0" w:color="000000"/>
              <w:left w:val="single" w:sz="4" w:space="0" w:color="000000"/>
              <w:bottom w:val="single" w:sz="4" w:space="0" w:color="000000"/>
              <w:right w:val="single" w:sz="4" w:space="0" w:color="000000"/>
            </w:tcBorders>
            <w:hideMark/>
          </w:tcPr>
          <w:p w14:paraId="2E53D00C" w14:textId="77777777" w:rsidR="00ED7A5C" w:rsidRPr="003A265C" w:rsidRDefault="00ED7A5C" w:rsidP="003A265C">
            <w:pPr>
              <w:rPr>
                <w:szCs w:val="24"/>
              </w:rPr>
            </w:pPr>
            <w:r w:rsidRPr="003A265C">
              <w:rPr>
                <w:szCs w:val="24"/>
              </w:rPr>
              <w:t>H.7</w:t>
            </w:r>
          </w:p>
        </w:tc>
        <w:tc>
          <w:tcPr>
            <w:tcW w:w="3236" w:type="dxa"/>
            <w:tcBorders>
              <w:top w:val="single" w:sz="4" w:space="0" w:color="000000"/>
              <w:left w:val="single" w:sz="4" w:space="0" w:color="000000"/>
              <w:bottom w:val="single" w:sz="4" w:space="0" w:color="000000"/>
              <w:right w:val="single" w:sz="4" w:space="0" w:color="000000"/>
            </w:tcBorders>
            <w:hideMark/>
          </w:tcPr>
          <w:p w14:paraId="6061165A" w14:textId="77777777" w:rsidR="00ED7A5C" w:rsidRPr="003A265C" w:rsidRDefault="00ED7A5C" w:rsidP="003A265C">
            <w:pPr>
              <w:rPr>
                <w:szCs w:val="24"/>
              </w:rPr>
            </w:pPr>
            <w:r w:rsidRPr="003A265C">
              <w:rPr>
                <w:szCs w:val="24"/>
              </w:rPr>
              <w:t>Detalii</w:t>
            </w:r>
          </w:p>
        </w:tc>
        <w:tc>
          <w:tcPr>
            <w:tcW w:w="5944" w:type="dxa"/>
            <w:tcBorders>
              <w:top w:val="single" w:sz="4" w:space="0" w:color="000000"/>
              <w:left w:val="single" w:sz="4" w:space="0" w:color="000000"/>
              <w:bottom w:val="single" w:sz="4" w:space="0" w:color="000000"/>
              <w:right w:val="single" w:sz="4" w:space="0" w:color="000000"/>
            </w:tcBorders>
            <w:hideMark/>
          </w:tcPr>
          <w:p w14:paraId="07A36B2B" w14:textId="77777777" w:rsidR="00ED7A5C" w:rsidRPr="003A265C" w:rsidRDefault="00ED7A5C" w:rsidP="003A265C">
            <w:pPr>
              <w:jc w:val="both"/>
              <w:rPr>
                <w:szCs w:val="24"/>
              </w:rPr>
            </w:pPr>
            <w:r w:rsidRPr="003A265C">
              <w:rPr>
                <w:szCs w:val="24"/>
              </w:rPr>
              <w:t>Modernizarea unor lucrări deja existente (</w:t>
            </w:r>
            <w:proofErr w:type="gramStart"/>
            <w:r w:rsidRPr="003A265C">
              <w:rPr>
                <w:szCs w:val="24"/>
              </w:rPr>
              <w:t>e.g.</w:t>
            </w:r>
            <w:proofErr w:type="gramEnd"/>
            <w:r w:rsidRPr="003A265C">
              <w:rPr>
                <w:szCs w:val="24"/>
              </w:rPr>
              <w:t xml:space="preserve"> drumuri, aducțiuni de apă, instalații de exploatare a gazelor naturale, baraje pentru corectarea torenților sau hidrografice, linii electrice etc.) pot produce modificări importante în desfãșurarea proceselor naturale caracteristice ecosistemelor. Ca urmare, amplasarea unor obiective diverse (agricultură, industrie, turism etc.), inclusiv modificarea sau extinderea unor proiecte existente, exploatarea resurselor solului și subsolului și desfășurarea unor activități de amploare în habitatele forestiere de interes comunitar și în vecinătatea acestora trebuie, pe cât posibil, evitate și obligatoriu supuse evaluării impactului asupra mediului.</w:t>
            </w:r>
          </w:p>
          <w:p w14:paraId="2352F663" w14:textId="77777777" w:rsidR="00ED7A5C" w:rsidRPr="003A265C" w:rsidRDefault="00ED7A5C" w:rsidP="003A265C">
            <w:pPr>
              <w:jc w:val="both"/>
              <w:rPr>
                <w:szCs w:val="24"/>
              </w:rPr>
            </w:pPr>
            <w:r w:rsidRPr="003A265C">
              <w:rPr>
                <w:szCs w:val="24"/>
              </w:rPr>
              <w:t>Lucrările de scos-apropiat nu sunt efectuate corespunzător (masa lemnoasă rezultată în urma exploatării este trasă cu ajutorul utilajelor de tip TAF pe cursuri de apa-pâraie).</w:t>
            </w:r>
          </w:p>
          <w:p w14:paraId="40C2FC6C" w14:textId="77777777" w:rsidR="00ED7A5C" w:rsidRPr="003A265C" w:rsidRDefault="00ED7A5C" w:rsidP="003A265C">
            <w:pPr>
              <w:jc w:val="both"/>
              <w:rPr>
                <w:szCs w:val="24"/>
              </w:rPr>
            </w:pPr>
            <w:r w:rsidRPr="003A265C">
              <w:rPr>
                <w:szCs w:val="24"/>
              </w:rPr>
              <w:t>Acest lucru este precizat deja de legislația în vigoare (</w:t>
            </w:r>
            <w:proofErr w:type="gramStart"/>
            <w:r w:rsidRPr="003A265C">
              <w:rPr>
                <w:szCs w:val="24"/>
              </w:rPr>
              <w:t>e.g.</w:t>
            </w:r>
            <w:proofErr w:type="gramEnd"/>
            <w:r w:rsidRPr="003A265C">
              <w:rPr>
                <w:szCs w:val="24"/>
              </w:rPr>
              <w:t xml:space="preserve"> Ordinul 860 din 2002 pentru aprobarea Procedurii de evaluare a impactului asupra mediului și de emitere a acordului de mediu – cu modificãrile și completãrile ulterioare, Ordonanța de urgențã nr. 57 din 20 iunie 2007 privind regimul ariilor protejate, conservarea habitatelor naturale, a florei și faunei sãlbatice și alte asemenea acte legislative).</w:t>
            </w:r>
          </w:p>
        </w:tc>
      </w:tr>
      <w:tr w:rsidR="00ED7A5C" w:rsidRPr="003A265C" w14:paraId="0866C196" w14:textId="77777777" w:rsidTr="00B37B13">
        <w:trPr>
          <w:jc w:val="center"/>
        </w:trPr>
        <w:tc>
          <w:tcPr>
            <w:tcW w:w="9907" w:type="dxa"/>
            <w:gridSpan w:val="3"/>
            <w:tcBorders>
              <w:top w:val="single" w:sz="4" w:space="0" w:color="000000"/>
              <w:left w:val="nil"/>
              <w:bottom w:val="single" w:sz="4" w:space="0" w:color="000000"/>
              <w:right w:val="nil"/>
            </w:tcBorders>
          </w:tcPr>
          <w:p w14:paraId="130D82FC" w14:textId="77777777" w:rsidR="00ED7A5C" w:rsidRPr="003A265C" w:rsidRDefault="00ED7A5C" w:rsidP="003A265C">
            <w:pPr>
              <w:jc w:val="center"/>
              <w:rPr>
                <w:b/>
                <w:szCs w:val="24"/>
              </w:rPr>
            </w:pPr>
          </w:p>
        </w:tc>
      </w:tr>
      <w:tr w:rsidR="00ED7A5C" w:rsidRPr="003A265C" w14:paraId="39FE2B25" w14:textId="77777777" w:rsidTr="00B37B13">
        <w:trPr>
          <w:jc w:val="center"/>
        </w:trPr>
        <w:tc>
          <w:tcPr>
            <w:tcW w:w="727" w:type="dxa"/>
            <w:tcBorders>
              <w:top w:val="single" w:sz="4" w:space="0" w:color="000000"/>
              <w:left w:val="single" w:sz="4" w:space="0" w:color="000000"/>
              <w:bottom w:val="single" w:sz="4" w:space="0" w:color="000000"/>
              <w:right w:val="single" w:sz="4" w:space="0" w:color="000000"/>
            </w:tcBorders>
          </w:tcPr>
          <w:p w14:paraId="691D4845" w14:textId="77777777" w:rsidR="00ED7A5C" w:rsidRPr="003A265C" w:rsidRDefault="00ED7A5C" w:rsidP="003A265C">
            <w:pPr>
              <w:jc w:val="center"/>
              <w:rPr>
                <w:b/>
                <w:szCs w:val="24"/>
              </w:rPr>
            </w:pPr>
            <w:r w:rsidRPr="003A265C">
              <w:rPr>
                <w:b/>
                <w:szCs w:val="24"/>
              </w:rPr>
              <w:t>Cod</w:t>
            </w:r>
          </w:p>
        </w:tc>
        <w:tc>
          <w:tcPr>
            <w:tcW w:w="3236" w:type="dxa"/>
            <w:tcBorders>
              <w:top w:val="single" w:sz="4" w:space="0" w:color="000000"/>
              <w:left w:val="single" w:sz="4" w:space="0" w:color="000000"/>
              <w:bottom w:val="single" w:sz="4" w:space="0" w:color="000000"/>
              <w:right w:val="single" w:sz="4" w:space="0" w:color="000000"/>
            </w:tcBorders>
          </w:tcPr>
          <w:p w14:paraId="236A626C" w14:textId="77777777" w:rsidR="00ED7A5C" w:rsidRPr="003A265C" w:rsidRDefault="00ED7A5C" w:rsidP="003A265C">
            <w:pPr>
              <w:jc w:val="center"/>
              <w:rPr>
                <w:b/>
                <w:szCs w:val="24"/>
              </w:rPr>
            </w:pPr>
            <w:r w:rsidRPr="003A265C">
              <w:rPr>
                <w:b/>
                <w:szCs w:val="24"/>
              </w:rPr>
              <w:t>Parametru</w:t>
            </w:r>
          </w:p>
        </w:tc>
        <w:tc>
          <w:tcPr>
            <w:tcW w:w="5944" w:type="dxa"/>
            <w:tcBorders>
              <w:top w:val="single" w:sz="4" w:space="0" w:color="000000"/>
              <w:left w:val="single" w:sz="4" w:space="0" w:color="000000"/>
              <w:bottom w:val="single" w:sz="4" w:space="0" w:color="000000"/>
              <w:right w:val="single" w:sz="4" w:space="0" w:color="000000"/>
            </w:tcBorders>
          </w:tcPr>
          <w:p w14:paraId="434E9D87" w14:textId="77777777" w:rsidR="00ED7A5C" w:rsidRPr="003A265C" w:rsidRDefault="00ED7A5C" w:rsidP="003A265C">
            <w:pPr>
              <w:jc w:val="center"/>
              <w:rPr>
                <w:b/>
                <w:szCs w:val="24"/>
              </w:rPr>
            </w:pPr>
            <w:r w:rsidRPr="003A265C">
              <w:rPr>
                <w:b/>
                <w:szCs w:val="24"/>
              </w:rPr>
              <w:t>Descriere</w:t>
            </w:r>
          </w:p>
        </w:tc>
      </w:tr>
      <w:tr w:rsidR="00ED7A5C" w:rsidRPr="003A265C" w14:paraId="29458A98" w14:textId="77777777" w:rsidTr="00B37B13">
        <w:trPr>
          <w:jc w:val="center"/>
        </w:trPr>
        <w:tc>
          <w:tcPr>
            <w:tcW w:w="727" w:type="dxa"/>
            <w:tcBorders>
              <w:top w:val="single" w:sz="4" w:space="0" w:color="000000"/>
              <w:left w:val="single" w:sz="4" w:space="0" w:color="000000"/>
              <w:bottom w:val="single" w:sz="4" w:space="0" w:color="000000"/>
              <w:right w:val="single" w:sz="4" w:space="0" w:color="000000"/>
            </w:tcBorders>
            <w:hideMark/>
          </w:tcPr>
          <w:p w14:paraId="66CA01E1" w14:textId="77777777" w:rsidR="00ED7A5C" w:rsidRPr="003A265C" w:rsidRDefault="00ED7A5C" w:rsidP="003A265C">
            <w:pPr>
              <w:rPr>
                <w:b/>
                <w:szCs w:val="24"/>
              </w:rPr>
            </w:pPr>
            <w:r w:rsidRPr="003A265C">
              <w:rPr>
                <w:b/>
                <w:szCs w:val="24"/>
              </w:rPr>
              <w:t>A.5</w:t>
            </w:r>
          </w:p>
        </w:tc>
        <w:tc>
          <w:tcPr>
            <w:tcW w:w="3236" w:type="dxa"/>
            <w:tcBorders>
              <w:top w:val="single" w:sz="4" w:space="0" w:color="000000"/>
              <w:left w:val="single" w:sz="4" w:space="0" w:color="000000"/>
              <w:bottom w:val="single" w:sz="4" w:space="0" w:color="000000"/>
              <w:right w:val="single" w:sz="4" w:space="0" w:color="000000"/>
            </w:tcBorders>
            <w:hideMark/>
          </w:tcPr>
          <w:p w14:paraId="6EB713F7" w14:textId="77777777" w:rsidR="00ED7A5C" w:rsidRPr="003A265C" w:rsidRDefault="00ED7A5C" w:rsidP="003A265C">
            <w:pPr>
              <w:rPr>
                <w:b/>
                <w:szCs w:val="24"/>
              </w:rPr>
            </w:pPr>
            <w:r w:rsidRPr="003A265C">
              <w:rPr>
                <w:b/>
                <w:szCs w:val="24"/>
              </w:rPr>
              <w:t>Amenintare viitoare</w:t>
            </w:r>
          </w:p>
        </w:tc>
        <w:tc>
          <w:tcPr>
            <w:tcW w:w="5944" w:type="dxa"/>
            <w:tcBorders>
              <w:top w:val="single" w:sz="4" w:space="0" w:color="000000"/>
              <w:left w:val="single" w:sz="4" w:space="0" w:color="000000"/>
              <w:bottom w:val="single" w:sz="4" w:space="0" w:color="000000"/>
              <w:right w:val="single" w:sz="4" w:space="0" w:color="000000"/>
            </w:tcBorders>
            <w:hideMark/>
          </w:tcPr>
          <w:p w14:paraId="0085D4E8" w14:textId="77777777" w:rsidR="00ED7A5C" w:rsidRPr="003A265C" w:rsidRDefault="00ED7A5C" w:rsidP="003A265C">
            <w:pPr>
              <w:jc w:val="both"/>
              <w:rPr>
                <w:b/>
                <w:szCs w:val="24"/>
              </w:rPr>
            </w:pPr>
            <w:bookmarkStart w:id="104" w:name="_Hlk535490"/>
            <w:r w:rsidRPr="003A265C">
              <w:rPr>
                <w:b/>
                <w:szCs w:val="24"/>
              </w:rPr>
              <w:t>L07. Furtuni, cicloane</w:t>
            </w:r>
            <w:bookmarkEnd w:id="104"/>
          </w:p>
        </w:tc>
      </w:tr>
      <w:tr w:rsidR="00ED7A5C" w:rsidRPr="003A265C" w14:paraId="583454E9" w14:textId="77777777" w:rsidTr="00B37B13">
        <w:trPr>
          <w:jc w:val="center"/>
        </w:trPr>
        <w:tc>
          <w:tcPr>
            <w:tcW w:w="727" w:type="dxa"/>
            <w:tcBorders>
              <w:top w:val="single" w:sz="4" w:space="0" w:color="000000"/>
              <w:left w:val="single" w:sz="4" w:space="0" w:color="000000"/>
              <w:bottom w:val="single" w:sz="4" w:space="0" w:color="000000"/>
              <w:right w:val="single" w:sz="4" w:space="0" w:color="000000"/>
            </w:tcBorders>
            <w:hideMark/>
          </w:tcPr>
          <w:p w14:paraId="6BE2B98A" w14:textId="77777777" w:rsidR="00ED7A5C" w:rsidRPr="003A265C" w:rsidRDefault="00ED7A5C" w:rsidP="003A265C">
            <w:pPr>
              <w:rPr>
                <w:szCs w:val="24"/>
              </w:rPr>
            </w:pPr>
            <w:r w:rsidRPr="003A265C">
              <w:rPr>
                <w:szCs w:val="24"/>
              </w:rPr>
              <w:t>H.1</w:t>
            </w:r>
          </w:p>
        </w:tc>
        <w:tc>
          <w:tcPr>
            <w:tcW w:w="3236" w:type="dxa"/>
            <w:tcBorders>
              <w:top w:val="single" w:sz="4" w:space="0" w:color="000000"/>
              <w:left w:val="single" w:sz="4" w:space="0" w:color="000000"/>
              <w:bottom w:val="single" w:sz="4" w:space="0" w:color="000000"/>
              <w:right w:val="single" w:sz="4" w:space="0" w:color="000000"/>
            </w:tcBorders>
            <w:hideMark/>
          </w:tcPr>
          <w:p w14:paraId="73F4E40B" w14:textId="77777777" w:rsidR="00ED7A5C" w:rsidRPr="003A265C" w:rsidRDefault="00ED7A5C" w:rsidP="003A265C">
            <w:pPr>
              <w:rPr>
                <w:szCs w:val="24"/>
              </w:rPr>
            </w:pPr>
            <w:r w:rsidRPr="003A265C">
              <w:rPr>
                <w:szCs w:val="24"/>
              </w:rPr>
              <w:t>Clasificarea tipului de habitat</w:t>
            </w:r>
          </w:p>
        </w:tc>
        <w:tc>
          <w:tcPr>
            <w:tcW w:w="5944" w:type="dxa"/>
            <w:tcBorders>
              <w:top w:val="single" w:sz="4" w:space="0" w:color="000000"/>
              <w:left w:val="single" w:sz="4" w:space="0" w:color="000000"/>
              <w:bottom w:val="single" w:sz="4" w:space="0" w:color="000000"/>
              <w:right w:val="single" w:sz="4" w:space="0" w:color="000000"/>
            </w:tcBorders>
            <w:hideMark/>
          </w:tcPr>
          <w:p w14:paraId="14DD7ACD" w14:textId="77777777" w:rsidR="00ED7A5C" w:rsidRPr="003A265C" w:rsidRDefault="00ED7A5C" w:rsidP="003A265C">
            <w:pPr>
              <w:jc w:val="both"/>
              <w:rPr>
                <w:szCs w:val="24"/>
              </w:rPr>
            </w:pPr>
            <w:r w:rsidRPr="003A265C">
              <w:rPr>
                <w:szCs w:val="24"/>
              </w:rPr>
              <w:t xml:space="preserve">habitat de importanță </w:t>
            </w:r>
            <w:proofErr w:type="gramStart"/>
            <w:r w:rsidRPr="003A265C">
              <w:rPr>
                <w:szCs w:val="24"/>
              </w:rPr>
              <w:t>comunitară;</w:t>
            </w:r>
            <w:proofErr w:type="gramEnd"/>
          </w:p>
          <w:p w14:paraId="0FBCC73E" w14:textId="77777777" w:rsidR="00ED7A5C" w:rsidRPr="003A265C" w:rsidRDefault="00ED7A5C" w:rsidP="003A265C">
            <w:pPr>
              <w:jc w:val="both"/>
              <w:rPr>
                <w:szCs w:val="24"/>
              </w:rPr>
            </w:pPr>
          </w:p>
        </w:tc>
      </w:tr>
      <w:tr w:rsidR="00ED7A5C" w:rsidRPr="003A265C" w14:paraId="00E31822" w14:textId="77777777" w:rsidTr="00B37B13">
        <w:trPr>
          <w:jc w:val="center"/>
        </w:trPr>
        <w:tc>
          <w:tcPr>
            <w:tcW w:w="727" w:type="dxa"/>
            <w:tcBorders>
              <w:top w:val="single" w:sz="4" w:space="0" w:color="000000"/>
              <w:left w:val="single" w:sz="4" w:space="0" w:color="000000"/>
              <w:bottom w:val="single" w:sz="4" w:space="0" w:color="000000"/>
              <w:right w:val="single" w:sz="4" w:space="0" w:color="000000"/>
            </w:tcBorders>
            <w:hideMark/>
          </w:tcPr>
          <w:p w14:paraId="6AAA621B" w14:textId="77777777" w:rsidR="00ED7A5C" w:rsidRPr="003A265C" w:rsidRDefault="00ED7A5C" w:rsidP="003A265C">
            <w:pPr>
              <w:rPr>
                <w:szCs w:val="24"/>
              </w:rPr>
            </w:pPr>
            <w:r w:rsidRPr="003A265C">
              <w:rPr>
                <w:szCs w:val="24"/>
              </w:rPr>
              <w:t>H.2</w:t>
            </w:r>
          </w:p>
        </w:tc>
        <w:tc>
          <w:tcPr>
            <w:tcW w:w="3236" w:type="dxa"/>
            <w:tcBorders>
              <w:top w:val="single" w:sz="4" w:space="0" w:color="000000"/>
              <w:left w:val="single" w:sz="4" w:space="0" w:color="000000"/>
              <w:bottom w:val="single" w:sz="4" w:space="0" w:color="000000"/>
              <w:right w:val="single" w:sz="4" w:space="0" w:color="000000"/>
            </w:tcBorders>
            <w:hideMark/>
          </w:tcPr>
          <w:p w14:paraId="2582A27E" w14:textId="77777777" w:rsidR="00ED7A5C" w:rsidRPr="003A265C" w:rsidRDefault="00ED7A5C" w:rsidP="003A265C">
            <w:pPr>
              <w:rPr>
                <w:szCs w:val="24"/>
                <w:lang w:val="fr-FR"/>
              </w:rPr>
            </w:pPr>
            <w:r w:rsidRPr="003A265C">
              <w:rPr>
                <w:szCs w:val="24"/>
                <w:lang w:val="fr-FR"/>
              </w:rPr>
              <w:t xml:space="preserve">Codul unic al tipului </w:t>
            </w:r>
            <w:proofErr w:type="gramStart"/>
            <w:r w:rsidRPr="003A265C">
              <w:rPr>
                <w:szCs w:val="24"/>
                <w:lang w:val="fr-FR"/>
              </w:rPr>
              <w:t>de habitat</w:t>
            </w:r>
            <w:proofErr w:type="gramEnd"/>
          </w:p>
        </w:tc>
        <w:tc>
          <w:tcPr>
            <w:tcW w:w="5944" w:type="dxa"/>
            <w:tcBorders>
              <w:top w:val="single" w:sz="4" w:space="0" w:color="000000"/>
              <w:left w:val="single" w:sz="4" w:space="0" w:color="000000"/>
              <w:bottom w:val="single" w:sz="4" w:space="0" w:color="000000"/>
              <w:right w:val="single" w:sz="4" w:space="0" w:color="000000"/>
            </w:tcBorders>
            <w:hideMark/>
          </w:tcPr>
          <w:p w14:paraId="1FA078D8" w14:textId="77777777" w:rsidR="00ED7A5C" w:rsidRPr="003A265C" w:rsidRDefault="00ED7A5C" w:rsidP="003A265C">
            <w:pPr>
              <w:jc w:val="both"/>
              <w:rPr>
                <w:b/>
                <w:szCs w:val="24"/>
              </w:rPr>
            </w:pPr>
            <w:r w:rsidRPr="003A265C">
              <w:rPr>
                <w:b/>
                <w:szCs w:val="24"/>
              </w:rPr>
              <w:t xml:space="preserve">9410 </w:t>
            </w:r>
          </w:p>
          <w:p w14:paraId="6A48AB5E" w14:textId="77777777" w:rsidR="00ED7A5C" w:rsidRPr="003A265C" w:rsidRDefault="00ED7A5C" w:rsidP="003A265C">
            <w:pPr>
              <w:jc w:val="both"/>
              <w:rPr>
                <w:szCs w:val="24"/>
              </w:rPr>
            </w:pPr>
          </w:p>
        </w:tc>
      </w:tr>
      <w:tr w:rsidR="00ED7A5C" w:rsidRPr="003A265C" w14:paraId="753B3560" w14:textId="77777777" w:rsidTr="00B37B13">
        <w:trPr>
          <w:jc w:val="center"/>
        </w:trPr>
        <w:tc>
          <w:tcPr>
            <w:tcW w:w="727" w:type="dxa"/>
            <w:tcBorders>
              <w:top w:val="single" w:sz="4" w:space="0" w:color="000000"/>
              <w:left w:val="single" w:sz="4" w:space="0" w:color="000000"/>
              <w:bottom w:val="single" w:sz="4" w:space="0" w:color="000000"/>
              <w:right w:val="single" w:sz="4" w:space="0" w:color="000000"/>
            </w:tcBorders>
            <w:hideMark/>
          </w:tcPr>
          <w:p w14:paraId="232181CE" w14:textId="77777777" w:rsidR="00ED7A5C" w:rsidRPr="003A265C" w:rsidRDefault="00ED7A5C" w:rsidP="003A265C">
            <w:pPr>
              <w:rPr>
                <w:szCs w:val="24"/>
              </w:rPr>
            </w:pPr>
            <w:r w:rsidRPr="003A265C">
              <w:rPr>
                <w:szCs w:val="24"/>
              </w:rPr>
              <w:t>H.3</w:t>
            </w:r>
          </w:p>
        </w:tc>
        <w:tc>
          <w:tcPr>
            <w:tcW w:w="3236" w:type="dxa"/>
            <w:tcBorders>
              <w:top w:val="single" w:sz="4" w:space="0" w:color="000000"/>
              <w:left w:val="single" w:sz="4" w:space="0" w:color="000000"/>
              <w:bottom w:val="single" w:sz="4" w:space="0" w:color="000000"/>
              <w:right w:val="single" w:sz="4" w:space="0" w:color="000000"/>
            </w:tcBorders>
            <w:hideMark/>
          </w:tcPr>
          <w:p w14:paraId="577D912E" w14:textId="77777777" w:rsidR="00ED7A5C" w:rsidRPr="003A265C" w:rsidRDefault="00ED7A5C" w:rsidP="003A265C">
            <w:pPr>
              <w:rPr>
                <w:szCs w:val="24"/>
                <w:lang w:val="fr-FR"/>
              </w:rPr>
            </w:pPr>
            <w:r w:rsidRPr="003A265C">
              <w:rPr>
                <w:szCs w:val="24"/>
                <w:lang w:val="fr-FR"/>
              </w:rPr>
              <w:t xml:space="preserve">Localizarea impactului cauzat de presiunile actuale asupra tipului </w:t>
            </w:r>
            <w:proofErr w:type="gramStart"/>
            <w:r w:rsidRPr="003A265C">
              <w:rPr>
                <w:szCs w:val="24"/>
                <w:lang w:val="fr-FR"/>
              </w:rPr>
              <w:t>de habitat</w:t>
            </w:r>
            <w:proofErr w:type="gramEnd"/>
            <w:r w:rsidRPr="003A265C">
              <w:rPr>
                <w:szCs w:val="24"/>
                <w:lang w:val="fr-FR"/>
              </w:rPr>
              <w:t xml:space="preserve"> [geometrie]</w:t>
            </w:r>
          </w:p>
        </w:tc>
        <w:tc>
          <w:tcPr>
            <w:tcW w:w="5944" w:type="dxa"/>
            <w:tcBorders>
              <w:top w:val="single" w:sz="4" w:space="0" w:color="000000"/>
              <w:left w:val="single" w:sz="4" w:space="0" w:color="000000"/>
              <w:bottom w:val="single" w:sz="4" w:space="0" w:color="000000"/>
              <w:right w:val="single" w:sz="4" w:space="0" w:color="000000"/>
            </w:tcBorders>
            <w:hideMark/>
          </w:tcPr>
          <w:p w14:paraId="073772C9" w14:textId="77777777" w:rsidR="00ED7A5C" w:rsidRPr="003A265C" w:rsidRDefault="00ED7A5C" w:rsidP="003A265C">
            <w:pPr>
              <w:jc w:val="both"/>
              <w:rPr>
                <w:szCs w:val="24"/>
                <w:lang w:val="fr-FR"/>
              </w:rPr>
            </w:pPr>
            <w:r w:rsidRPr="003A265C">
              <w:rPr>
                <w:szCs w:val="24"/>
                <w:lang w:val="fr-FR"/>
              </w:rPr>
              <w:t>Harta se regăsește în Anexa 3.2</w:t>
            </w:r>
            <w:r w:rsidR="00FB49FC" w:rsidRPr="003A265C">
              <w:rPr>
                <w:szCs w:val="24"/>
                <w:lang w:val="fr-FR"/>
              </w:rPr>
              <w:t>2</w:t>
            </w:r>
            <w:r w:rsidRPr="003A265C">
              <w:rPr>
                <w:szCs w:val="24"/>
                <w:lang w:val="fr-FR"/>
              </w:rPr>
              <w:t>.3</w:t>
            </w:r>
          </w:p>
        </w:tc>
      </w:tr>
      <w:tr w:rsidR="00ED7A5C" w:rsidRPr="003A265C" w14:paraId="5B012916" w14:textId="77777777" w:rsidTr="00B37B13">
        <w:trPr>
          <w:jc w:val="center"/>
        </w:trPr>
        <w:tc>
          <w:tcPr>
            <w:tcW w:w="727" w:type="dxa"/>
            <w:tcBorders>
              <w:top w:val="single" w:sz="4" w:space="0" w:color="000000"/>
              <w:left w:val="single" w:sz="4" w:space="0" w:color="000000"/>
              <w:bottom w:val="single" w:sz="4" w:space="0" w:color="000000"/>
              <w:right w:val="single" w:sz="4" w:space="0" w:color="000000"/>
            </w:tcBorders>
            <w:hideMark/>
          </w:tcPr>
          <w:p w14:paraId="7B7B9217" w14:textId="77777777" w:rsidR="00ED7A5C" w:rsidRPr="003A265C" w:rsidRDefault="00ED7A5C" w:rsidP="003A265C">
            <w:pPr>
              <w:rPr>
                <w:szCs w:val="24"/>
              </w:rPr>
            </w:pPr>
            <w:r w:rsidRPr="003A265C">
              <w:rPr>
                <w:szCs w:val="24"/>
              </w:rPr>
              <w:t>H.4</w:t>
            </w:r>
          </w:p>
        </w:tc>
        <w:tc>
          <w:tcPr>
            <w:tcW w:w="3236" w:type="dxa"/>
            <w:tcBorders>
              <w:top w:val="single" w:sz="4" w:space="0" w:color="000000"/>
              <w:left w:val="single" w:sz="4" w:space="0" w:color="000000"/>
              <w:bottom w:val="single" w:sz="4" w:space="0" w:color="000000"/>
              <w:right w:val="single" w:sz="4" w:space="0" w:color="000000"/>
            </w:tcBorders>
            <w:hideMark/>
          </w:tcPr>
          <w:p w14:paraId="4EA0840D" w14:textId="77777777" w:rsidR="00ED7A5C" w:rsidRPr="003A265C" w:rsidRDefault="00ED7A5C" w:rsidP="003A265C">
            <w:pPr>
              <w:rPr>
                <w:szCs w:val="24"/>
                <w:lang w:val="fr-FR"/>
              </w:rPr>
            </w:pPr>
            <w:r w:rsidRPr="003A265C">
              <w:rPr>
                <w:szCs w:val="24"/>
                <w:lang w:val="fr-FR"/>
              </w:rPr>
              <w:t xml:space="preserve">Localizarea impactului cauzat de amenințările viitoare asupra tipului </w:t>
            </w:r>
            <w:proofErr w:type="gramStart"/>
            <w:r w:rsidRPr="003A265C">
              <w:rPr>
                <w:szCs w:val="24"/>
                <w:lang w:val="fr-FR"/>
              </w:rPr>
              <w:t>de habitat</w:t>
            </w:r>
            <w:proofErr w:type="gramEnd"/>
            <w:r w:rsidRPr="003A265C">
              <w:rPr>
                <w:szCs w:val="24"/>
                <w:lang w:val="fr-FR"/>
              </w:rPr>
              <w:t xml:space="preserve"> [descriere]</w:t>
            </w:r>
          </w:p>
        </w:tc>
        <w:tc>
          <w:tcPr>
            <w:tcW w:w="5944" w:type="dxa"/>
            <w:tcBorders>
              <w:top w:val="single" w:sz="4" w:space="0" w:color="000000"/>
              <w:left w:val="single" w:sz="4" w:space="0" w:color="000000"/>
              <w:bottom w:val="single" w:sz="4" w:space="0" w:color="000000"/>
              <w:right w:val="single" w:sz="4" w:space="0" w:color="000000"/>
            </w:tcBorders>
            <w:hideMark/>
          </w:tcPr>
          <w:p w14:paraId="7EF6BEC3" w14:textId="77777777" w:rsidR="00ED7A5C" w:rsidRPr="003A265C" w:rsidRDefault="00ED7A5C" w:rsidP="003A265C">
            <w:pPr>
              <w:jc w:val="both"/>
              <w:rPr>
                <w:szCs w:val="24"/>
                <w:lang w:val="fr-FR"/>
              </w:rPr>
            </w:pPr>
            <w:r w:rsidRPr="003A265C">
              <w:rPr>
                <w:szCs w:val="24"/>
                <w:lang w:val="fr-FR"/>
              </w:rPr>
              <w:t>In subparcelele afectate de doboraturi de vant</w:t>
            </w:r>
          </w:p>
        </w:tc>
      </w:tr>
      <w:tr w:rsidR="00ED7A5C" w:rsidRPr="003A265C" w14:paraId="5C808156" w14:textId="77777777" w:rsidTr="00B37B13">
        <w:trPr>
          <w:jc w:val="center"/>
        </w:trPr>
        <w:tc>
          <w:tcPr>
            <w:tcW w:w="727" w:type="dxa"/>
            <w:tcBorders>
              <w:top w:val="single" w:sz="4" w:space="0" w:color="000000"/>
              <w:left w:val="single" w:sz="4" w:space="0" w:color="000000"/>
              <w:bottom w:val="single" w:sz="4" w:space="0" w:color="000000"/>
              <w:right w:val="single" w:sz="4" w:space="0" w:color="000000"/>
            </w:tcBorders>
            <w:hideMark/>
          </w:tcPr>
          <w:p w14:paraId="569220B6" w14:textId="77777777" w:rsidR="00ED7A5C" w:rsidRPr="003A265C" w:rsidRDefault="00ED7A5C" w:rsidP="003A265C">
            <w:pPr>
              <w:rPr>
                <w:szCs w:val="24"/>
              </w:rPr>
            </w:pPr>
            <w:r w:rsidRPr="003A265C">
              <w:rPr>
                <w:szCs w:val="24"/>
              </w:rPr>
              <w:t>H.5</w:t>
            </w:r>
          </w:p>
        </w:tc>
        <w:tc>
          <w:tcPr>
            <w:tcW w:w="3236" w:type="dxa"/>
            <w:tcBorders>
              <w:top w:val="single" w:sz="4" w:space="0" w:color="000000"/>
              <w:left w:val="single" w:sz="4" w:space="0" w:color="000000"/>
              <w:bottom w:val="single" w:sz="4" w:space="0" w:color="000000"/>
              <w:right w:val="single" w:sz="4" w:space="0" w:color="000000"/>
            </w:tcBorders>
            <w:hideMark/>
          </w:tcPr>
          <w:p w14:paraId="3EFDB94A" w14:textId="77777777" w:rsidR="00ED7A5C" w:rsidRPr="003A265C" w:rsidRDefault="00ED7A5C" w:rsidP="003A265C">
            <w:pPr>
              <w:rPr>
                <w:szCs w:val="24"/>
                <w:lang w:val="fr-FR"/>
              </w:rPr>
            </w:pPr>
            <w:r w:rsidRPr="003A265C">
              <w:rPr>
                <w:szCs w:val="24"/>
                <w:lang w:val="fr-FR"/>
              </w:rPr>
              <w:t xml:space="preserve">Intensitatea localizată a impactului cauzat de amenințările viitoare asupra tipului </w:t>
            </w:r>
            <w:proofErr w:type="gramStart"/>
            <w:r w:rsidRPr="003A265C">
              <w:rPr>
                <w:szCs w:val="24"/>
                <w:lang w:val="fr-FR"/>
              </w:rPr>
              <w:t>de habitat</w:t>
            </w:r>
            <w:proofErr w:type="gramEnd"/>
          </w:p>
        </w:tc>
        <w:tc>
          <w:tcPr>
            <w:tcW w:w="5944" w:type="dxa"/>
            <w:tcBorders>
              <w:top w:val="single" w:sz="4" w:space="0" w:color="000000"/>
              <w:left w:val="single" w:sz="4" w:space="0" w:color="000000"/>
              <w:bottom w:val="single" w:sz="4" w:space="0" w:color="000000"/>
              <w:right w:val="single" w:sz="4" w:space="0" w:color="000000"/>
            </w:tcBorders>
            <w:hideMark/>
          </w:tcPr>
          <w:p w14:paraId="26BA1730" w14:textId="77777777" w:rsidR="00ED7A5C" w:rsidRPr="003A265C" w:rsidRDefault="00ED7A5C" w:rsidP="003A265C">
            <w:pPr>
              <w:jc w:val="both"/>
              <w:rPr>
                <w:szCs w:val="24"/>
                <w:lang w:val="fr-FR"/>
              </w:rPr>
            </w:pPr>
            <w:r w:rsidRPr="003A265C">
              <w:rPr>
                <w:szCs w:val="24"/>
                <w:lang w:val="fr-FR"/>
              </w:rPr>
              <w:t xml:space="preserve">Medie (M) – viabilitatea pe termen lung a tipului </w:t>
            </w:r>
            <w:proofErr w:type="gramStart"/>
            <w:r w:rsidRPr="003A265C">
              <w:rPr>
                <w:szCs w:val="24"/>
                <w:lang w:val="fr-FR"/>
              </w:rPr>
              <w:t>de habitat</w:t>
            </w:r>
            <w:proofErr w:type="gramEnd"/>
            <w:r w:rsidRPr="003A265C">
              <w:rPr>
                <w:szCs w:val="24"/>
                <w:lang w:val="fr-FR"/>
              </w:rPr>
              <w:t xml:space="preserve">, în locul respectiv, este semnificativ afectată  </w:t>
            </w:r>
          </w:p>
          <w:p w14:paraId="4C1854F8" w14:textId="77777777" w:rsidR="00ED7A5C" w:rsidRPr="003A265C" w:rsidRDefault="00ED7A5C" w:rsidP="003A265C">
            <w:pPr>
              <w:jc w:val="both"/>
              <w:rPr>
                <w:szCs w:val="24"/>
                <w:lang w:val="fr-FR"/>
              </w:rPr>
            </w:pPr>
          </w:p>
        </w:tc>
      </w:tr>
      <w:tr w:rsidR="00ED7A5C" w:rsidRPr="003A265C" w14:paraId="720A6958" w14:textId="77777777" w:rsidTr="00B37B13">
        <w:trPr>
          <w:jc w:val="center"/>
        </w:trPr>
        <w:tc>
          <w:tcPr>
            <w:tcW w:w="727" w:type="dxa"/>
            <w:tcBorders>
              <w:top w:val="single" w:sz="4" w:space="0" w:color="000000"/>
              <w:left w:val="single" w:sz="4" w:space="0" w:color="000000"/>
              <w:bottom w:val="single" w:sz="4" w:space="0" w:color="000000"/>
              <w:right w:val="single" w:sz="4" w:space="0" w:color="000000"/>
            </w:tcBorders>
            <w:hideMark/>
          </w:tcPr>
          <w:p w14:paraId="48EEB8E0" w14:textId="77777777" w:rsidR="00ED7A5C" w:rsidRPr="003A265C" w:rsidRDefault="00ED7A5C" w:rsidP="003A265C">
            <w:pPr>
              <w:rPr>
                <w:szCs w:val="24"/>
              </w:rPr>
            </w:pPr>
            <w:r w:rsidRPr="003A265C">
              <w:rPr>
                <w:szCs w:val="24"/>
              </w:rPr>
              <w:t>H.6</w:t>
            </w:r>
          </w:p>
        </w:tc>
        <w:tc>
          <w:tcPr>
            <w:tcW w:w="3236" w:type="dxa"/>
            <w:tcBorders>
              <w:top w:val="single" w:sz="4" w:space="0" w:color="000000"/>
              <w:left w:val="single" w:sz="4" w:space="0" w:color="000000"/>
              <w:bottom w:val="single" w:sz="4" w:space="0" w:color="000000"/>
              <w:right w:val="single" w:sz="4" w:space="0" w:color="000000"/>
            </w:tcBorders>
            <w:hideMark/>
          </w:tcPr>
          <w:p w14:paraId="09375427" w14:textId="77777777" w:rsidR="00ED7A5C" w:rsidRPr="003A265C" w:rsidRDefault="00ED7A5C" w:rsidP="003A265C">
            <w:pPr>
              <w:rPr>
                <w:szCs w:val="24"/>
              </w:rPr>
            </w:pPr>
            <w:r w:rsidRPr="003A265C">
              <w:rPr>
                <w:szCs w:val="24"/>
              </w:rPr>
              <w:t>Confidențialitate</w:t>
            </w:r>
          </w:p>
        </w:tc>
        <w:tc>
          <w:tcPr>
            <w:tcW w:w="5944" w:type="dxa"/>
            <w:tcBorders>
              <w:top w:val="single" w:sz="4" w:space="0" w:color="000000"/>
              <w:left w:val="single" w:sz="4" w:space="0" w:color="000000"/>
              <w:bottom w:val="single" w:sz="4" w:space="0" w:color="000000"/>
              <w:right w:val="single" w:sz="4" w:space="0" w:color="000000"/>
            </w:tcBorders>
            <w:hideMark/>
          </w:tcPr>
          <w:p w14:paraId="2AA4096D" w14:textId="77777777" w:rsidR="00ED7A5C" w:rsidRPr="003A265C" w:rsidRDefault="00ED7A5C" w:rsidP="003A265C">
            <w:pPr>
              <w:jc w:val="both"/>
              <w:rPr>
                <w:szCs w:val="24"/>
              </w:rPr>
            </w:pPr>
            <w:r w:rsidRPr="003A265C">
              <w:rPr>
                <w:szCs w:val="24"/>
              </w:rPr>
              <w:t>Publice</w:t>
            </w:r>
          </w:p>
        </w:tc>
      </w:tr>
      <w:tr w:rsidR="00ED7A5C" w:rsidRPr="003A265C" w14:paraId="3D46BF4E" w14:textId="77777777" w:rsidTr="00B37B13">
        <w:trPr>
          <w:jc w:val="center"/>
        </w:trPr>
        <w:tc>
          <w:tcPr>
            <w:tcW w:w="727" w:type="dxa"/>
            <w:tcBorders>
              <w:top w:val="single" w:sz="4" w:space="0" w:color="000000"/>
              <w:left w:val="single" w:sz="4" w:space="0" w:color="000000"/>
              <w:bottom w:val="single" w:sz="4" w:space="0" w:color="000000"/>
              <w:right w:val="single" w:sz="4" w:space="0" w:color="000000"/>
            </w:tcBorders>
            <w:hideMark/>
          </w:tcPr>
          <w:p w14:paraId="14785181" w14:textId="77777777" w:rsidR="00ED7A5C" w:rsidRPr="003A265C" w:rsidRDefault="00ED7A5C" w:rsidP="003A265C">
            <w:pPr>
              <w:rPr>
                <w:szCs w:val="24"/>
              </w:rPr>
            </w:pPr>
            <w:r w:rsidRPr="003A265C">
              <w:rPr>
                <w:szCs w:val="24"/>
              </w:rPr>
              <w:t>H.7</w:t>
            </w:r>
          </w:p>
        </w:tc>
        <w:tc>
          <w:tcPr>
            <w:tcW w:w="3236" w:type="dxa"/>
            <w:tcBorders>
              <w:top w:val="single" w:sz="4" w:space="0" w:color="000000"/>
              <w:left w:val="single" w:sz="4" w:space="0" w:color="000000"/>
              <w:bottom w:val="single" w:sz="4" w:space="0" w:color="000000"/>
              <w:right w:val="single" w:sz="4" w:space="0" w:color="000000"/>
            </w:tcBorders>
            <w:hideMark/>
          </w:tcPr>
          <w:p w14:paraId="66DB7124" w14:textId="77777777" w:rsidR="00ED7A5C" w:rsidRPr="003A265C" w:rsidRDefault="00ED7A5C" w:rsidP="003A265C">
            <w:pPr>
              <w:rPr>
                <w:szCs w:val="24"/>
              </w:rPr>
            </w:pPr>
            <w:r w:rsidRPr="003A265C">
              <w:rPr>
                <w:szCs w:val="24"/>
              </w:rPr>
              <w:t>Detalii</w:t>
            </w:r>
          </w:p>
        </w:tc>
        <w:tc>
          <w:tcPr>
            <w:tcW w:w="5944" w:type="dxa"/>
            <w:tcBorders>
              <w:top w:val="single" w:sz="4" w:space="0" w:color="000000"/>
              <w:left w:val="single" w:sz="4" w:space="0" w:color="000000"/>
              <w:bottom w:val="single" w:sz="4" w:space="0" w:color="000000"/>
              <w:right w:val="single" w:sz="4" w:space="0" w:color="000000"/>
            </w:tcBorders>
            <w:hideMark/>
          </w:tcPr>
          <w:p w14:paraId="0B906386" w14:textId="77777777" w:rsidR="00ED7A5C" w:rsidRPr="003A265C" w:rsidRDefault="00ED7A5C" w:rsidP="003A265C">
            <w:pPr>
              <w:jc w:val="both"/>
              <w:rPr>
                <w:szCs w:val="24"/>
                <w:lang w:val="fr-FR"/>
              </w:rPr>
            </w:pPr>
            <w:r w:rsidRPr="003A265C">
              <w:rPr>
                <w:rFonts w:eastAsia="Calibri"/>
                <w:szCs w:val="24"/>
                <w:lang w:val="fr-FR"/>
              </w:rPr>
              <w:t>Doborâturile produse de vânt prin efectele negative de ordin economic şi ecologic au constituit şi reprezintă în continuare o problemă stringentă a habitatelor forestiere, actualitatea lor accentuându-se în noile condiţii climatice si de management.</w:t>
            </w:r>
          </w:p>
        </w:tc>
      </w:tr>
    </w:tbl>
    <w:p w14:paraId="5E25F2F1" w14:textId="77777777" w:rsidR="00ED7A5C" w:rsidRPr="003A265C" w:rsidRDefault="00ED7A5C" w:rsidP="003A265C">
      <w:pPr>
        <w:tabs>
          <w:tab w:val="left" w:pos="1170"/>
        </w:tabs>
        <w:ind w:left="720"/>
        <w:jc w:val="both"/>
        <w:rPr>
          <w:b/>
          <w:szCs w:val="24"/>
          <w:lang w:val="fr-FR"/>
        </w:rPr>
      </w:pPr>
    </w:p>
    <w:p w14:paraId="70E5FF0F" w14:textId="77777777" w:rsidR="00ED7A5C" w:rsidRPr="003A265C" w:rsidRDefault="00ED7A5C" w:rsidP="003A265C">
      <w:pPr>
        <w:tabs>
          <w:tab w:val="left" w:pos="1170"/>
        </w:tabs>
        <w:ind w:left="720"/>
        <w:jc w:val="both"/>
        <w:rPr>
          <w:b/>
          <w:szCs w:val="24"/>
          <w:lang w:val="fr-FR"/>
        </w:rPr>
      </w:pPr>
    </w:p>
    <w:p w14:paraId="4276D7CA" w14:textId="77777777" w:rsidR="00ED7A5C" w:rsidRPr="003A265C" w:rsidRDefault="00ED7A5C" w:rsidP="00722AD5">
      <w:pPr>
        <w:tabs>
          <w:tab w:val="left" w:pos="1170"/>
        </w:tabs>
        <w:ind w:left="720"/>
        <w:jc w:val="center"/>
        <w:rPr>
          <w:b/>
          <w:szCs w:val="24"/>
        </w:rPr>
      </w:pPr>
      <w:r w:rsidRPr="003A265C">
        <w:rPr>
          <w:b/>
          <w:szCs w:val="24"/>
        </w:rPr>
        <w:t>HABITATE NEFORESTIERE</w:t>
      </w:r>
    </w:p>
    <w:tbl>
      <w:tblPr>
        <w:tblW w:w="979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4"/>
        <w:gridCol w:w="3222"/>
        <w:gridCol w:w="5873"/>
      </w:tblGrid>
      <w:tr w:rsidR="00ED7A5C" w:rsidRPr="003A265C" w14:paraId="4E732DF0" w14:textId="77777777" w:rsidTr="004569F1">
        <w:trPr>
          <w:jc w:val="center"/>
        </w:trPr>
        <w:tc>
          <w:tcPr>
            <w:tcW w:w="704" w:type="dxa"/>
            <w:tcBorders>
              <w:top w:val="single" w:sz="4" w:space="0" w:color="000000"/>
              <w:left w:val="single" w:sz="4" w:space="0" w:color="000000"/>
              <w:bottom w:val="single" w:sz="4" w:space="0" w:color="000000"/>
              <w:right w:val="single" w:sz="4" w:space="0" w:color="000000"/>
            </w:tcBorders>
          </w:tcPr>
          <w:p w14:paraId="6441253D" w14:textId="77777777" w:rsidR="00ED7A5C" w:rsidRPr="003A265C" w:rsidRDefault="00ED7A5C" w:rsidP="003A265C">
            <w:pPr>
              <w:jc w:val="center"/>
              <w:rPr>
                <w:b/>
                <w:szCs w:val="24"/>
              </w:rPr>
            </w:pPr>
            <w:r w:rsidRPr="003A265C">
              <w:rPr>
                <w:b/>
                <w:szCs w:val="24"/>
              </w:rPr>
              <w:t>Cod</w:t>
            </w:r>
          </w:p>
        </w:tc>
        <w:tc>
          <w:tcPr>
            <w:tcW w:w="3222" w:type="dxa"/>
            <w:tcBorders>
              <w:top w:val="single" w:sz="4" w:space="0" w:color="000000"/>
              <w:left w:val="single" w:sz="4" w:space="0" w:color="000000"/>
              <w:bottom w:val="single" w:sz="4" w:space="0" w:color="000000"/>
              <w:right w:val="single" w:sz="4" w:space="0" w:color="000000"/>
            </w:tcBorders>
          </w:tcPr>
          <w:p w14:paraId="323E9297" w14:textId="77777777" w:rsidR="00ED7A5C" w:rsidRPr="003A265C" w:rsidRDefault="00ED7A5C" w:rsidP="003A265C">
            <w:pPr>
              <w:jc w:val="center"/>
              <w:rPr>
                <w:b/>
                <w:szCs w:val="24"/>
              </w:rPr>
            </w:pPr>
            <w:r w:rsidRPr="003A265C">
              <w:rPr>
                <w:b/>
                <w:szCs w:val="24"/>
              </w:rPr>
              <w:t>Parametru</w:t>
            </w:r>
          </w:p>
        </w:tc>
        <w:tc>
          <w:tcPr>
            <w:tcW w:w="5873" w:type="dxa"/>
            <w:tcBorders>
              <w:top w:val="single" w:sz="4" w:space="0" w:color="000000"/>
              <w:left w:val="single" w:sz="4" w:space="0" w:color="000000"/>
              <w:bottom w:val="single" w:sz="4" w:space="0" w:color="000000"/>
              <w:right w:val="single" w:sz="4" w:space="0" w:color="000000"/>
            </w:tcBorders>
          </w:tcPr>
          <w:p w14:paraId="258A873E" w14:textId="77777777" w:rsidR="00ED7A5C" w:rsidRPr="003A265C" w:rsidRDefault="00ED7A5C" w:rsidP="003A265C">
            <w:pPr>
              <w:jc w:val="center"/>
              <w:rPr>
                <w:b/>
                <w:szCs w:val="24"/>
              </w:rPr>
            </w:pPr>
            <w:r w:rsidRPr="003A265C">
              <w:rPr>
                <w:b/>
                <w:szCs w:val="24"/>
              </w:rPr>
              <w:t>Descriere</w:t>
            </w:r>
          </w:p>
        </w:tc>
      </w:tr>
      <w:tr w:rsidR="00ED7A5C" w:rsidRPr="003A265C" w14:paraId="589C68B0" w14:textId="77777777" w:rsidTr="004569F1">
        <w:trPr>
          <w:jc w:val="center"/>
        </w:trPr>
        <w:tc>
          <w:tcPr>
            <w:tcW w:w="704" w:type="dxa"/>
            <w:tcBorders>
              <w:top w:val="single" w:sz="4" w:space="0" w:color="000000"/>
              <w:left w:val="single" w:sz="4" w:space="0" w:color="000000"/>
              <w:bottom w:val="single" w:sz="4" w:space="0" w:color="000000"/>
              <w:right w:val="single" w:sz="4" w:space="0" w:color="000000"/>
            </w:tcBorders>
            <w:hideMark/>
          </w:tcPr>
          <w:p w14:paraId="33B636EA" w14:textId="77777777" w:rsidR="00ED7A5C" w:rsidRPr="003A265C" w:rsidRDefault="00ED7A5C" w:rsidP="003A265C">
            <w:pPr>
              <w:rPr>
                <w:b/>
                <w:szCs w:val="24"/>
              </w:rPr>
            </w:pPr>
            <w:r w:rsidRPr="003A265C">
              <w:rPr>
                <w:b/>
                <w:szCs w:val="24"/>
              </w:rPr>
              <w:t>A.6</w:t>
            </w:r>
          </w:p>
        </w:tc>
        <w:tc>
          <w:tcPr>
            <w:tcW w:w="3222" w:type="dxa"/>
            <w:tcBorders>
              <w:top w:val="single" w:sz="4" w:space="0" w:color="000000"/>
              <w:left w:val="single" w:sz="4" w:space="0" w:color="000000"/>
              <w:bottom w:val="single" w:sz="4" w:space="0" w:color="000000"/>
              <w:right w:val="single" w:sz="4" w:space="0" w:color="000000"/>
            </w:tcBorders>
            <w:hideMark/>
          </w:tcPr>
          <w:p w14:paraId="706589F8" w14:textId="77777777" w:rsidR="00ED7A5C" w:rsidRPr="003A265C" w:rsidRDefault="00ED7A5C" w:rsidP="003A265C">
            <w:pPr>
              <w:rPr>
                <w:b/>
                <w:szCs w:val="24"/>
              </w:rPr>
            </w:pPr>
            <w:r w:rsidRPr="003A265C">
              <w:rPr>
                <w:b/>
                <w:szCs w:val="24"/>
              </w:rPr>
              <w:t>Amenintare viitoare</w:t>
            </w:r>
          </w:p>
        </w:tc>
        <w:tc>
          <w:tcPr>
            <w:tcW w:w="5873" w:type="dxa"/>
            <w:tcBorders>
              <w:top w:val="single" w:sz="4" w:space="0" w:color="000000"/>
              <w:left w:val="single" w:sz="4" w:space="0" w:color="000000"/>
              <w:bottom w:val="single" w:sz="4" w:space="0" w:color="000000"/>
              <w:right w:val="single" w:sz="4" w:space="0" w:color="000000"/>
            </w:tcBorders>
            <w:hideMark/>
          </w:tcPr>
          <w:p w14:paraId="026ADC91" w14:textId="77777777" w:rsidR="00ED7A5C" w:rsidRPr="003A265C" w:rsidRDefault="00ED7A5C" w:rsidP="003A265C">
            <w:pPr>
              <w:jc w:val="both"/>
              <w:rPr>
                <w:b/>
                <w:szCs w:val="24"/>
              </w:rPr>
            </w:pPr>
            <w:bookmarkStart w:id="105" w:name="_Hlk535524"/>
            <w:r w:rsidRPr="003A265C">
              <w:rPr>
                <w:b/>
                <w:szCs w:val="24"/>
              </w:rPr>
              <w:t>A04.01 – Pășunatul intensiv</w:t>
            </w:r>
            <w:bookmarkEnd w:id="105"/>
          </w:p>
        </w:tc>
      </w:tr>
      <w:tr w:rsidR="00ED7A5C" w:rsidRPr="003A265C" w14:paraId="37D7D115" w14:textId="77777777" w:rsidTr="004569F1">
        <w:trPr>
          <w:jc w:val="center"/>
        </w:trPr>
        <w:tc>
          <w:tcPr>
            <w:tcW w:w="704" w:type="dxa"/>
            <w:tcBorders>
              <w:top w:val="single" w:sz="4" w:space="0" w:color="000000"/>
              <w:left w:val="single" w:sz="4" w:space="0" w:color="000000"/>
              <w:bottom w:val="single" w:sz="4" w:space="0" w:color="000000"/>
              <w:right w:val="single" w:sz="4" w:space="0" w:color="000000"/>
            </w:tcBorders>
            <w:hideMark/>
          </w:tcPr>
          <w:p w14:paraId="036902C2" w14:textId="77777777" w:rsidR="00ED7A5C" w:rsidRPr="003A265C" w:rsidRDefault="00ED7A5C" w:rsidP="003A265C">
            <w:pPr>
              <w:rPr>
                <w:szCs w:val="24"/>
              </w:rPr>
            </w:pPr>
            <w:r w:rsidRPr="003A265C">
              <w:rPr>
                <w:szCs w:val="24"/>
              </w:rPr>
              <w:t>H.1</w:t>
            </w:r>
          </w:p>
        </w:tc>
        <w:tc>
          <w:tcPr>
            <w:tcW w:w="3222" w:type="dxa"/>
            <w:tcBorders>
              <w:top w:val="single" w:sz="4" w:space="0" w:color="000000"/>
              <w:left w:val="single" w:sz="4" w:space="0" w:color="000000"/>
              <w:bottom w:val="single" w:sz="4" w:space="0" w:color="000000"/>
              <w:right w:val="single" w:sz="4" w:space="0" w:color="000000"/>
            </w:tcBorders>
            <w:hideMark/>
          </w:tcPr>
          <w:p w14:paraId="6E9B7649" w14:textId="77777777" w:rsidR="00ED7A5C" w:rsidRPr="003A265C" w:rsidRDefault="00ED7A5C" w:rsidP="003A265C">
            <w:pPr>
              <w:rPr>
                <w:szCs w:val="24"/>
              </w:rPr>
            </w:pPr>
            <w:r w:rsidRPr="003A265C">
              <w:rPr>
                <w:szCs w:val="24"/>
              </w:rPr>
              <w:t>Clasificarea tipului de habitat</w:t>
            </w:r>
          </w:p>
        </w:tc>
        <w:tc>
          <w:tcPr>
            <w:tcW w:w="5873" w:type="dxa"/>
            <w:tcBorders>
              <w:top w:val="single" w:sz="4" w:space="0" w:color="000000"/>
              <w:left w:val="single" w:sz="4" w:space="0" w:color="000000"/>
              <w:bottom w:val="single" w:sz="4" w:space="0" w:color="000000"/>
              <w:right w:val="single" w:sz="4" w:space="0" w:color="000000"/>
            </w:tcBorders>
            <w:hideMark/>
          </w:tcPr>
          <w:p w14:paraId="5D15B5FE" w14:textId="77777777" w:rsidR="00ED7A5C" w:rsidRPr="003A265C" w:rsidRDefault="00ED7A5C" w:rsidP="003A265C">
            <w:pPr>
              <w:jc w:val="both"/>
              <w:rPr>
                <w:szCs w:val="24"/>
              </w:rPr>
            </w:pPr>
            <w:r w:rsidRPr="003A265C">
              <w:rPr>
                <w:szCs w:val="24"/>
              </w:rPr>
              <w:t xml:space="preserve">habitat de importanță </w:t>
            </w:r>
            <w:proofErr w:type="gramStart"/>
            <w:r w:rsidRPr="003A265C">
              <w:rPr>
                <w:szCs w:val="24"/>
              </w:rPr>
              <w:t>comunitară;</w:t>
            </w:r>
            <w:proofErr w:type="gramEnd"/>
          </w:p>
          <w:p w14:paraId="24F3CBA2" w14:textId="77777777" w:rsidR="00ED7A5C" w:rsidRPr="003A265C" w:rsidRDefault="00ED7A5C" w:rsidP="003A265C">
            <w:pPr>
              <w:jc w:val="both"/>
              <w:rPr>
                <w:szCs w:val="24"/>
              </w:rPr>
            </w:pPr>
          </w:p>
        </w:tc>
      </w:tr>
      <w:tr w:rsidR="00ED7A5C" w:rsidRPr="003A265C" w14:paraId="6CB3D7FD" w14:textId="77777777" w:rsidTr="004569F1">
        <w:trPr>
          <w:jc w:val="center"/>
        </w:trPr>
        <w:tc>
          <w:tcPr>
            <w:tcW w:w="704" w:type="dxa"/>
            <w:tcBorders>
              <w:top w:val="single" w:sz="4" w:space="0" w:color="000000"/>
              <w:left w:val="single" w:sz="4" w:space="0" w:color="000000"/>
              <w:bottom w:val="single" w:sz="4" w:space="0" w:color="000000"/>
              <w:right w:val="single" w:sz="4" w:space="0" w:color="000000"/>
            </w:tcBorders>
            <w:hideMark/>
          </w:tcPr>
          <w:p w14:paraId="6D7CD430" w14:textId="77777777" w:rsidR="00ED7A5C" w:rsidRPr="003A265C" w:rsidRDefault="00ED7A5C" w:rsidP="003A265C">
            <w:pPr>
              <w:rPr>
                <w:szCs w:val="24"/>
              </w:rPr>
            </w:pPr>
            <w:r w:rsidRPr="003A265C">
              <w:rPr>
                <w:szCs w:val="24"/>
              </w:rPr>
              <w:t>H.2</w:t>
            </w:r>
          </w:p>
        </w:tc>
        <w:tc>
          <w:tcPr>
            <w:tcW w:w="3222" w:type="dxa"/>
            <w:tcBorders>
              <w:top w:val="single" w:sz="4" w:space="0" w:color="000000"/>
              <w:left w:val="single" w:sz="4" w:space="0" w:color="000000"/>
              <w:bottom w:val="single" w:sz="4" w:space="0" w:color="000000"/>
              <w:right w:val="single" w:sz="4" w:space="0" w:color="000000"/>
            </w:tcBorders>
            <w:hideMark/>
          </w:tcPr>
          <w:p w14:paraId="68E5332A" w14:textId="77777777" w:rsidR="00ED7A5C" w:rsidRPr="003A265C" w:rsidRDefault="00ED7A5C" w:rsidP="003A265C">
            <w:pPr>
              <w:rPr>
                <w:szCs w:val="24"/>
                <w:lang w:val="fr-FR"/>
              </w:rPr>
            </w:pPr>
            <w:r w:rsidRPr="003A265C">
              <w:rPr>
                <w:szCs w:val="24"/>
                <w:lang w:val="fr-FR"/>
              </w:rPr>
              <w:t xml:space="preserve">Codul unic al tipului </w:t>
            </w:r>
            <w:proofErr w:type="gramStart"/>
            <w:r w:rsidRPr="003A265C">
              <w:rPr>
                <w:szCs w:val="24"/>
                <w:lang w:val="fr-FR"/>
              </w:rPr>
              <w:t>de habitat</w:t>
            </w:r>
            <w:proofErr w:type="gramEnd"/>
          </w:p>
        </w:tc>
        <w:tc>
          <w:tcPr>
            <w:tcW w:w="5873" w:type="dxa"/>
            <w:tcBorders>
              <w:top w:val="single" w:sz="4" w:space="0" w:color="000000"/>
              <w:left w:val="single" w:sz="4" w:space="0" w:color="000000"/>
              <w:bottom w:val="single" w:sz="4" w:space="0" w:color="000000"/>
              <w:right w:val="single" w:sz="4" w:space="0" w:color="000000"/>
            </w:tcBorders>
            <w:hideMark/>
          </w:tcPr>
          <w:p w14:paraId="3BE8CAAB" w14:textId="77777777" w:rsidR="00ED7A5C" w:rsidRPr="003A265C" w:rsidRDefault="00ED7A5C" w:rsidP="003A265C">
            <w:pPr>
              <w:jc w:val="both"/>
              <w:rPr>
                <w:szCs w:val="24"/>
              </w:rPr>
            </w:pPr>
            <w:r w:rsidRPr="003A265C">
              <w:rPr>
                <w:szCs w:val="24"/>
                <w:lang w:val="fr-FR"/>
              </w:rPr>
              <w:t xml:space="preserve"> </w:t>
            </w:r>
            <w:r w:rsidRPr="003A265C">
              <w:rPr>
                <w:b/>
                <w:szCs w:val="24"/>
              </w:rPr>
              <w:t>6230*, 6520</w:t>
            </w:r>
          </w:p>
        </w:tc>
      </w:tr>
      <w:tr w:rsidR="00ED7A5C" w:rsidRPr="003A265C" w14:paraId="5564AFDE" w14:textId="77777777" w:rsidTr="004569F1">
        <w:trPr>
          <w:jc w:val="center"/>
        </w:trPr>
        <w:tc>
          <w:tcPr>
            <w:tcW w:w="704" w:type="dxa"/>
            <w:tcBorders>
              <w:top w:val="single" w:sz="4" w:space="0" w:color="000000"/>
              <w:left w:val="single" w:sz="4" w:space="0" w:color="000000"/>
              <w:bottom w:val="single" w:sz="4" w:space="0" w:color="000000"/>
              <w:right w:val="single" w:sz="4" w:space="0" w:color="000000"/>
            </w:tcBorders>
            <w:hideMark/>
          </w:tcPr>
          <w:p w14:paraId="4A71E4E5" w14:textId="77777777" w:rsidR="00ED7A5C" w:rsidRPr="003A265C" w:rsidRDefault="00ED7A5C" w:rsidP="003A265C">
            <w:pPr>
              <w:rPr>
                <w:szCs w:val="24"/>
              </w:rPr>
            </w:pPr>
            <w:r w:rsidRPr="003A265C">
              <w:rPr>
                <w:szCs w:val="24"/>
              </w:rPr>
              <w:t>H.3</w:t>
            </w:r>
          </w:p>
        </w:tc>
        <w:tc>
          <w:tcPr>
            <w:tcW w:w="3222" w:type="dxa"/>
            <w:tcBorders>
              <w:top w:val="single" w:sz="4" w:space="0" w:color="000000"/>
              <w:left w:val="single" w:sz="4" w:space="0" w:color="000000"/>
              <w:bottom w:val="single" w:sz="4" w:space="0" w:color="000000"/>
              <w:right w:val="single" w:sz="4" w:space="0" w:color="000000"/>
            </w:tcBorders>
            <w:hideMark/>
          </w:tcPr>
          <w:p w14:paraId="0E66F2E5" w14:textId="77777777" w:rsidR="00ED7A5C" w:rsidRPr="003A265C" w:rsidRDefault="00ED7A5C" w:rsidP="003A265C">
            <w:pPr>
              <w:rPr>
                <w:szCs w:val="24"/>
                <w:lang w:val="fr-FR"/>
              </w:rPr>
            </w:pPr>
            <w:r w:rsidRPr="003A265C">
              <w:rPr>
                <w:szCs w:val="24"/>
                <w:lang w:val="fr-FR"/>
              </w:rPr>
              <w:t xml:space="preserve">Localizarea impactului cauzat de presiunile actuale asupra tipului </w:t>
            </w:r>
            <w:proofErr w:type="gramStart"/>
            <w:r w:rsidRPr="003A265C">
              <w:rPr>
                <w:szCs w:val="24"/>
                <w:lang w:val="fr-FR"/>
              </w:rPr>
              <w:t>de habitat</w:t>
            </w:r>
            <w:proofErr w:type="gramEnd"/>
            <w:r w:rsidRPr="003A265C">
              <w:rPr>
                <w:szCs w:val="24"/>
                <w:lang w:val="fr-FR"/>
              </w:rPr>
              <w:t xml:space="preserve"> [geometrie]</w:t>
            </w:r>
          </w:p>
        </w:tc>
        <w:tc>
          <w:tcPr>
            <w:tcW w:w="5873" w:type="dxa"/>
            <w:tcBorders>
              <w:top w:val="single" w:sz="4" w:space="0" w:color="000000"/>
              <w:left w:val="single" w:sz="4" w:space="0" w:color="000000"/>
              <w:bottom w:val="single" w:sz="4" w:space="0" w:color="000000"/>
              <w:right w:val="single" w:sz="4" w:space="0" w:color="000000"/>
            </w:tcBorders>
            <w:hideMark/>
          </w:tcPr>
          <w:p w14:paraId="1E80FC88" w14:textId="77777777" w:rsidR="00ED7A5C" w:rsidRPr="003A265C" w:rsidRDefault="00ED7A5C" w:rsidP="003A265C">
            <w:pPr>
              <w:jc w:val="both"/>
              <w:rPr>
                <w:szCs w:val="24"/>
                <w:lang w:val="fr-FR"/>
              </w:rPr>
            </w:pPr>
            <w:r w:rsidRPr="003A265C">
              <w:rPr>
                <w:szCs w:val="24"/>
                <w:lang w:val="fr-FR"/>
              </w:rPr>
              <w:t>Harta se regăsește în Anexa 3.2</w:t>
            </w:r>
            <w:r w:rsidR="00FB49FC" w:rsidRPr="003A265C">
              <w:rPr>
                <w:szCs w:val="24"/>
                <w:lang w:val="fr-FR"/>
              </w:rPr>
              <w:t>2</w:t>
            </w:r>
            <w:r w:rsidRPr="003A265C">
              <w:rPr>
                <w:szCs w:val="24"/>
                <w:lang w:val="fr-FR"/>
              </w:rPr>
              <w:t>.4</w:t>
            </w:r>
          </w:p>
        </w:tc>
      </w:tr>
      <w:tr w:rsidR="00ED7A5C" w:rsidRPr="003A265C" w14:paraId="3F1ED701" w14:textId="77777777" w:rsidTr="004569F1">
        <w:trPr>
          <w:jc w:val="center"/>
        </w:trPr>
        <w:tc>
          <w:tcPr>
            <w:tcW w:w="704" w:type="dxa"/>
            <w:tcBorders>
              <w:top w:val="single" w:sz="4" w:space="0" w:color="000000"/>
              <w:left w:val="single" w:sz="4" w:space="0" w:color="000000"/>
              <w:bottom w:val="single" w:sz="4" w:space="0" w:color="000000"/>
              <w:right w:val="single" w:sz="4" w:space="0" w:color="000000"/>
            </w:tcBorders>
            <w:hideMark/>
          </w:tcPr>
          <w:p w14:paraId="12BBB5E9" w14:textId="77777777" w:rsidR="00ED7A5C" w:rsidRPr="003A265C" w:rsidRDefault="00ED7A5C" w:rsidP="003A265C">
            <w:pPr>
              <w:rPr>
                <w:szCs w:val="24"/>
              </w:rPr>
            </w:pPr>
            <w:r w:rsidRPr="003A265C">
              <w:rPr>
                <w:szCs w:val="24"/>
              </w:rPr>
              <w:t>H.4</w:t>
            </w:r>
          </w:p>
        </w:tc>
        <w:tc>
          <w:tcPr>
            <w:tcW w:w="3222" w:type="dxa"/>
            <w:tcBorders>
              <w:top w:val="single" w:sz="4" w:space="0" w:color="000000"/>
              <w:left w:val="single" w:sz="4" w:space="0" w:color="000000"/>
              <w:bottom w:val="single" w:sz="4" w:space="0" w:color="000000"/>
              <w:right w:val="single" w:sz="4" w:space="0" w:color="000000"/>
            </w:tcBorders>
            <w:hideMark/>
          </w:tcPr>
          <w:p w14:paraId="463E7274" w14:textId="77777777" w:rsidR="00ED7A5C" w:rsidRPr="003A265C" w:rsidRDefault="00ED7A5C" w:rsidP="003A265C">
            <w:pPr>
              <w:rPr>
                <w:szCs w:val="24"/>
                <w:lang w:val="fr-FR"/>
              </w:rPr>
            </w:pPr>
            <w:r w:rsidRPr="003A265C">
              <w:rPr>
                <w:szCs w:val="24"/>
                <w:lang w:val="fr-FR"/>
              </w:rPr>
              <w:t xml:space="preserve">Localizarea impactului cauzat de amenințările viitoare asupra tipului </w:t>
            </w:r>
            <w:proofErr w:type="gramStart"/>
            <w:r w:rsidRPr="003A265C">
              <w:rPr>
                <w:szCs w:val="24"/>
                <w:lang w:val="fr-FR"/>
              </w:rPr>
              <w:t>de habitat</w:t>
            </w:r>
            <w:proofErr w:type="gramEnd"/>
            <w:r w:rsidRPr="003A265C">
              <w:rPr>
                <w:szCs w:val="24"/>
                <w:lang w:val="fr-FR"/>
              </w:rPr>
              <w:t xml:space="preserve"> [descriere]</w:t>
            </w:r>
          </w:p>
        </w:tc>
        <w:tc>
          <w:tcPr>
            <w:tcW w:w="5873" w:type="dxa"/>
            <w:tcBorders>
              <w:top w:val="single" w:sz="4" w:space="0" w:color="000000"/>
              <w:left w:val="single" w:sz="4" w:space="0" w:color="000000"/>
              <w:bottom w:val="single" w:sz="4" w:space="0" w:color="000000"/>
              <w:right w:val="single" w:sz="4" w:space="0" w:color="000000"/>
            </w:tcBorders>
            <w:hideMark/>
          </w:tcPr>
          <w:p w14:paraId="64B99891" w14:textId="77777777" w:rsidR="00ED7A5C" w:rsidRPr="003A265C" w:rsidRDefault="00ED7A5C" w:rsidP="003A265C">
            <w:pPr>
              <w:jc w:val="both"/>
              <w:rPr>
                <w:szCs w:val="24"/>
                <w:lang w:val="fr-FR"/>
              </w:rPr>
            </w:pPr>
            <w:r w:rsidRPr="003A265C">
              <w:rPr>
                <w:szCs w:val="24"/>
                <w:lang w:val="fr-FR"/>
              </w:rPr>
              <w:t xml:space="preserve">În toate suprafețele ocupate de habitatele </w:t>
            </w:r>
            <w:r w:rsidRPr="003A265C">
              <w:rPr>
                <w:b/>
                <w:szCs w:val="24"/>
                <w:lang w:val="fr-FR"/>
              </w:rPr>
              <w:t>6230* și 6520.</w:t>
            </w:r>
          </w:p>
        </w:tc>
      </w:tr>
      <w:tr w:rsidR="00ED7A5C" w:rsidRPr="003A265C" w14:paraId="7B264177" w14:textId="77777777" w:rsidTr="004569F1">
        <w:trPr>
          <w:jc w:val="center"/>
        </w:trPr>
        <w:tc>
          <w:tcPr>
            <w:tcW w:w="704" w:type="dxa"/>
            <w:tcBorders>
              <w:top w:val="single" w:sz="4" w:space="0" w:color="000000"/>
              <w:left w:val="single" w:sz="4" w:space="0" w:color="000000"/>
              <w:bottom w:val="single" w:sz="4" w:space="0" w:color="000000"/>
              <w:right w:val="single" w:sz="4" w:space="0" w:color="000000"/>
            </w:tcBorders>
            <w:hideMark/>
          </w:tcPr>
          <w:p w14:paraId="1D2B2386" w14:textId="77777777" w:rsidR="00ED7A5C" w:rsidRPr="003A265C" w:rsidRDefault="00ED7A5C" w:rsidP="003A265C">
            <w:pPr>
              <w:rPr>
                <w:szCs w:val="24"/>
              </w:rPr>
            </w:pPr>
            <w:r w:rsidRPr="003A265C">
              <w:rPr>
                <w:szCs w:val="24"/>
              </w:rPr>
              <w:t>H.5</w:t>
            </w:r>
          </w:p>
        </w:tc>
        <w:tc>
          <w:tcPr>
            <w:tcW w:w="3222" w:type="dxa"/>
            <w:tcBorders>
              <w:top w:val="single" w:sz="4" w:space="0" w:color="000000"/>
              <w:left w:val="single" w:sz="4" w:space="0" w:color="000000"/>
              <w:bottom w:val="single" w:sz="4" w:space="0" w:color="000000"/>
              <w:right w:val="single" w:sz="4" w:space="0" w:color="000000"/>
            </w:tcBorders>
            <w:hideMark/>
          </w:tcPr>
          <w:p w14:paraId="1AFE7D36" w14:textId="77777777" w:rsidR="00ED7A5C" w:rsidRPr="003A265C" w:rsidRDefault="00ED7A5C" w:rsidP="003A265C">
            <w:pPr>
              <w:rPr>
                <w:szCs w:val="24"/>
                <w:lang w:val="fr-FR"/>
              </w:rPr>
            </w:pPr>
            <w:r w:rsidRPr="003A265C">
              <w:rPr>
                <w:szCs w:val="24"/>
                <w:lang w:val="fr-FR"/>
              </w:rPr>
              <w:t xml:space="preserve">Intensitatea localizată a impactului cauzat de amenințările viitoare asupra tipului </w:t>
            </w:r>
            <w:proofErr w:type="gramStart"/>
            <w:r w:rsidRPr="003A265C">
              <w:rPr>
                <w:szCs w:val="24"/>
                <w:lang w:val="fr-FR"/>
              </w:rPr>
              <w:t>de habitat</w:t>
            </w:r>
            <w:proofErr w:type="gramEnd"/>
          </w:p>
        </w:tc>
        <w:tc>
          <w:tcPr>
            <w:tcW w:w="5873" w:type="dxa"/>
            <w:tcBorders>
              <w:top w:val="single" w:sz="4" w:space="0" w:color="000000"/>
              <w:left w:val="single" w:sz="4" w:space="0" w:color="000000"/>
              <w:bottom w:val="single" w:sz="4" w:space="0" w:color="000000"/>
              <w:right w:val="single" w:sz="4" w:space="0" w:color="000000"/>
            </w:tcBorders>
            <w:hideMark/>
          </w:tcPr>
          <w:p w14:paraId="30163691" w14:textId="77777777" w:rsidR="00ED7A5C" w:rsidRPr="003A265C" w:rsidRDefault="00ED7A5C" w:rsidP="003A265C">
            <w:pPr>
              <w:jc w:val="both"/>
              <w:rPr>
                <w:szCs w:val="24"/>
                <w:lang w:val="fr-FR"/>
              </w:rPr>
            </w:pPr>
            <w:r w:rsidRPr="003A265C">
              <w:rPr>
                <w:szCs w:val="24"/>
                <w:lang w:val="fr-FR"/>
              </w:rPr>
              <w:t xml:space="preserve">Pentru habitatul </w:t>
            </w:r>
            <w:r w:rsidRPr="003A265C">
              <w:rPr>
                <w:b/>
                <w:szCs w:val="24"/>
                <w:lang w:val="fr-FR"/>
              </w:rPr>
              <w:t xml:space="preserve">6230*: Scăzută (S) </w:t>
            </w:r>
            <w:r w:rsidRPr="003A265C">
              <w:rPr>
                <w:szCs w:val="24"/>
                <w:lang w:val="fr-FR"/>
              </w:rPr>
              <w:t xml:space="preserve">– viabilitatea pe termen lung a tipului </w:t>
            </w:r>
            <w:proofErr w:type="gramStart"/>
            <w:r w:rsidRPr="003A265C">
              <w:rPr>
                <w:szCs w:val="24"/>
                <w:lang w:val="fr-FR"/>
              </w:rPr>
              <w:t>de habitat</w:t>
            </w:r>
            <w:proofErr w:type="gramEnd"/>
            <w:r w:rsidRPr="003A265C">
              <w:rPr>
                <w:szCs w:val="24"/>
                <w:lang w:val="fr-FR"/>
              </w:rPr>
              <w:t>, în locul respectiv, nu este semnificativ afectată.</w:t>
            </w:r>
          </w:p>
          <w:p w14:paraId="5F382A1F" w14:textId="77777777" w:rsidR="00ED7A5C" w:rsidRPr="003A265C" w:rsidRDefault="00ED7A5C" w:rsidP="003A265C">
            <w:pPr>
              <w:jc w:val="both"/>
              <w:rPr>
                <w:szCs w:val="24"/>
                <w:lang w:val="fr-FR"/>
              </w:rPr>
            </w:pPr>
          </w:p>
          <w:p w14:paraId="08B4D21D" w14:textId="77777777" w:rsidR="00ED7A5C" w:rsidRPr="003A265C" w:rsidRDefault="00ED7A5C" w:rsidP="003A265C">
            <w:pPr>
              <w:jc w:val="both"/>
              <w:rPr>
                <w:szCs w:val="24"/>
                <w:lang w:val="fr-FR"/>
              </w:rPr>
            </w:pPr>
            <w:r w:rsidRPr="003A265C">
              <w:rPr>
                <w:szCs w:val="24"/>
                <w:lang w:val="fr-FR"/>
              </w:rPr>
              <w:t xml:space="preserve">Pentru habitatul </w:t>
            </w:r>
            <w:proofErr w:type="gramStart"/>
            <w:r w:rsidRPr="003A265C">
              <w:rPr>
                <w:b/>
                <w:szCs w:val="24"/>
                <w:lang w:val="fr-FR"/>
              </w:rPr>
              <w:t>6520:</w:t>
            </w:r>
            <w:proofErr w:type="gramEnd"/>
            <w:r w:rsidRPr="003A265C">
              <w:rPr>
                <w:b/>
                <w:szCs w:val="24"/>
                <w:lang w:val="fr-FR"/>
              </w:rPr>
              <w:t xml:space="preserve"> Medie (M) </w:t>
            </w:r>
            <w:r w:rsidRPr="003A265C">
              <w:rPr>
                <w:szCs w:val="24"/>
                <w:lang w:val="fr-FR"/>
              </w:rPr>
              <w:t>– viabilitatea pe termen lung a tipului de habitat, în locul respectiv, este semnificativ afectată.</w:t>
            </w:r>
          </w:p>
          <w:p w14:paraId="1BED56C3" w14:textId="77777777" w:rsidR="00ED7A5C" w:rsidRPr="003A265C" w:rsidRDefault="00ED7A5C" w:rsidP="003A265C">
            <w:pPr>
              <w:jc w:val="both"/>
              <w:rPr>
                <w:szCs w:val="24"/>
                <w:lang w:val="fr-FR"/>
              </w:rPr>
            </w:pPr>
          </w:p>
        </w:tc>
      </w:tr>
      <w:tr w:rsidR="00ED7A5C" w:rsidRPr="003A265C" w14:paraId="7E8DD0E2" w14:textId="77777777" w:rsidTr="004569F1">
        <w:trPr>
          <w:jc w:val="center"/>
        </w:trPr>
        <w:tc>
          <w:tcPr>
            <w:tcW w:w="704" w:type="dxa"/>
            <w:tcBorders>
              <w:top w:val="single" w:sz="4" w:space="0" w:color="000000"/>
              <w:left w:val="single" w:sz="4" w:space="0" w:color="000000"/>
              <w:bottom w:val="single" w:sz="4" w:space="0" w:color="000000"/>
              <w:right w:val="single" w:sz="4" w:space="0" w:color="000000"/>
            </w:tcBorders>
            <w:hideMark/>
          </w:tcPr>
          <w:p w14:paraId="05AA6F24" w14:textId="77777777" w:rsidR="00ED7A5C" w:rsidRPr="003A265C" w:rsidRDefault="00ED7A5C" w:rsidP="003A265C">
            <w:pPr>
              <w:rPr>
                <w:szCs w:val="24"/>
              </w:rPr>
            </w:pPr>
            <w:r w:rsidRPr="003A265C">
              <w:rPr>
                <w:szCs w:val="24"/>
              </w:rPr>
              <w:t>H.6</w:t>
            </w:r>
          </w:p>
        </w:tc>
        <w:tc>
          <w:tcPr>
            <w:tcW w:w="3222" w:type="dxa"/>
            <w:tcBorders>
              <w:top w:val="single" w:sz="4" w:space="0" w:color="000000"/>
              <w:left w:val="single" w:sz="4" w:space="0" w:color="000000"/>
              <w:bottom w:val="single" w:sz="4" w:space="0" w:color="000000"/>
              <w:right w:val="single" w:sz="4" w:space="0" w:color="000000"/>
            </w:tcBorders>
            <w:hideMark/>
          </w:tcPr>
          <w:p w14:paraId="767663C2" w14:textId="77777777" w:rsidR="00ED7A5C" w:rsidRPr="003A265C" w:rsidRDefault="00ED7A5C" w:rsidP="003A265C">
            <w:pPr>
              <w:rPr>
                <w:szCs w:val="24"/>
              </w:rPr>
            </w:pPr>
            <w:r w:rsidRPr="003A265C">
              <w:rPr>
                <w:szCs w:val="24"/>
              </w:rPr>
              <w:t>Confidențialitate</w:t>
            </w:r>
          </w:p>
        </w:tc>
        <w:tc>
          <w:tcPr>
            <w:tcW w:w="5873" w:type="dxa"/>
            <w:tcBorders>
              <w:top w:val="single" w:sz="4" w:space="0" w:color="000000"/>
              <w:left w:val="single" w:sz="4" w:space="0" w:color="000000"/>
              <w:bottom w:val="single" w:sz="4" w:space="0" w:color="000000"/>
              <w:right w:val="single" w:sz="4" w:space="0" w:color="000000"/>
            </w:tcBorders>
            <w:hideMark/>
          </w:tcPr>
          <w:p w14:paraId="36DE05B5" w14:textId="77777777" w:rsidR="00ED7A5C" w:rsidRPr="003A265C" w:rsidRDefault="00ED7A5C" w:rsidP="003A265C">
            <w:pPr>
              <w:jc w:val="both"/>
              <w:rPr>
                <w:szCs w:val="24"/>
              </w:rPr>
            </w:pPr>
            <w:r w:rsidRPr="003A265C">
              <w:rPr>
                <w:szCs w:val="24"/>
              </w:rPr>
              <w:t>Publice</w:t>
            </w:r>
          </w:p>
        </w:tc>
      </w:tr>
      <w:tr w:rsidR="00ED7A5C" w:rsidRPr="003A265C" w14:paraId="3ADEB845" w14:textId="77777777" w:rsidTr="004569F1">
        <w:trPr>
          <w:jc w:val="center"/>
        </w:trPr>
        <w:tc>
          <w:tcPr>
            <w:tcW w:w="704" w:type="dxa"/>
            <w:tcBorders>
              <w:top w:val="single" w:sz="4" w:space="0" w:color="000000"/>
              <w:left w:val="single" w:sz="4" w:space="0" w:color="000000"/>
              <w:bottom w:val="single" w:sz="4" w:space="0" w:color="000000"/>
              <w:right w:val="single" w:sz="4" w:space="0" w:color="000000"/>
            </w:tcBorders>
            <w:hideMark/>
          </w:tcPr>
          <w:p w14:paraId="21937008" w14:textId="77777777" w:rsidR="00ED7A5C" w:rsidRPr="003A265C" w:rsidRDefault="00ED7A5C" w:rsidP="003A265C">
            <w:pPr>
              <w:rPr>
                <w:szCs w:val="24"/>
              </w:rPr>
            </w:pPr>
            <w:r w:rsidRPr="003A265C">
              <w:rPr>
                <w:szCs w:val="24"/>
              </w:rPr>
              <w:t>H.7</w:t>
            </w:r>
          </w:p>
        </w:tc>
        <w:tc>
          <w:tcPr>
            <w:tcW w:w="3222" w:type="dxa"/>
            <w:tcBorders>
              <w:top w:val="single" w:sz="4" w:space="0" w:color="000000"/>
              <w:left w:val="single" w:sz="4" w:space="0" w:color="000000"/>
              <w:bottom w:val="single" w:sz="4" w:space="0" w:color="000000"/>
              <w:right w:val="single" w:sz="4" w:space="0" w:color="000000"/>
            </w:tcBorders>
            <w:hideMark/>
          </w:tcPr>
          <w:p w14:paraId="303D952F" w14:textId="77777777" w:rsidR="00ED7A5C" w:rsidRPr="003A265C" w:rsidRDefault="00ED7A5C" w:rsidP="003A265C">
            <w:pPr>
              <w:rPr>
                <w:szCs w:val="24"/>
              </w:rPr>
            </w:pPr>
            <w:r w:rsidRPr="003A265C">
              <w:rPr>
                <w:szCs w:val="24"/>
              </w:rPr>
              <w:t>Detalii</w:t>
            </w:r>
          </w:p>
        </w:tc>
        <w:tc>
          <w:tcPr>
            <w:tcW w:w="5873" w:type="dxa"/>
            <w:tcBorders>
              <w:top w:val="single" w:sz="4" w:space="0" w:color="000000"/>
              <w:left w:val="single" w:sz="4" w:space="0" w:color="000000"/>
              <w:bottom w:val="single" w:sz="4" w:space="0" w:color="000000"/>
              <w:right w:val="single" w:sz="4" w:space="0" w:color="000000"/>
            </w:tcBorders>
            <w:hideMark/>
          </w:tcPr>
          <w:p w14:paraId="45910158" w14:textId="77777777" w:rsidR="00ED7A5C" w:rsidRPr="003A265C" w:rsidRDefault="00ED7A5C" w:rsidP="003A265C">
            <w:pPr>
              <w:jc w:val="both"/>
              <w:rPr>
                <w:szCs w:val="24"/>
                <w:lang w:val="fr-FR"/>
              </w:rPr>
            </w:pPr>
            <w:r w:rsidRPr="003A265C">
              <w:rPr>
                <w:szCs w:val="24"/>
                <w:lang w:val="fr-FR"/>
              </w:rPr>
              <w:t xml:space="preserve">Pentru habitatul </w:t>
            </w:r>
            <w:r w:rsidRPr="003A265C">
              <w:rPr>
                <w:b/>
                <w:szCs w:val="24"/>
                <w:lang w:val="fr-FR"/>
              </w:rPr>
              <w:t xml:space="preserve">6230*: </w:t>
            </w:r>
            <w:r w:rsidRPr="003A265C">
              <w:rPr>
                <w:szCs w:val="24"/>
                <w:lang w:val="fr-FR"/>
              </w:rPr>
              <w:t xml:space="preserve">Pășunatul nerațional, cu încărcătură </w:t>
            </w:r>
            <w:proofErr w:type="gramStart"/>
            <w:r w:rsidRPr="003A265C">
              <w:rPr>
                <w:szCs w:val="24"/>
                <w:lang w:val="fr-FR"/>
              </w:rPr>
              <w:t>de animale</w:t>
            </w:r>
            <w:proofErr w:type="gramEnd"/>
            <w:r w:rsidRPr="003A265C">
              <w:rPr>
                <w:szCs w:val="24"/>
                <w:lang w:val="fr-FR"/>
              </w:rPr>
              <w:t xml:space="preserve"> mai mare decât capacitatea de suport, poate afecta semnificativ structura calitativă a habitatului și implicit viabilitatea acestuia. Amenințarea se poate manifesta prin rărirea covorului ierbos, declanșarea eroziunii pe suprafețele în pantă, modificarea compoziției floristice în sensul proliferării speciilor rezistente la pășunat și instalării speciilor nedorite (buruieni specifice care apar, de obicei, după o îndelungată folosire unilaterală </w:t>
            </w:r>
            <w:proofErr w:type="gramStart"/>
            <w:r w:rsidRPr="003A265C">
              <w:rPr>
                <w:szCs w:val="24"/>
                <w:lang w:val="fr-FR"/>
              </w:rPr>
              <w:t>ca</w:t>
            </w:r>
            <w:proofErr w:type="gramEnd"/>
            <w:r w:rsidRPr="003A265C">
              <w:rPr>
                <w:szCs w:val="24"/>
                <w:lang w:val="fr-FR"/>
              </w:rPr>
              <w:t xml:space="preserve"> pășune), scăderea bogăției specifice, extinderea comunităților vegetale puțin valoroase/ruderale, în dauna comunităților caracteristice etc.</w:t>
            </w:r>
          </w:p>
          <w:p w14:paraId="66ED5B91" w14:textId="77777777" w:rsidR="00ED7A5C" w:rsidRPr="003A265C" w:rsidRDefault="00ED7A5C" w:rsidP="003A265C">
            <w:pPr>
              <w:jc w:val="both"/>
              <w:rPr>
                <w:szCs w:val="24"/>
                <w:lang w:val="fr-FR"/>
              </w:rPr>
            </w:pPr>
            <w:r w:rsidRPr="003A265C">
              <w:rPr>
                <w:szCs w:val="24"/>
                <w:lang w:val="fr-FR"/>
              </w:rPr>
              <w:t xml:space="preserve">Pentru habitatul </w:t>
            </w:r>
            <w:proofErr w:type="gramStart"/>
            <w:r w:rsidRPr="003A265C">
              <w:rPr>
                <w:b/>
                <w:szCs w:val="24"/>
                <w:lang w:val="fr-FR"/>
              </w:rPr>
              <w:t>6520:</w:t>
            </w:r>
            <w:proofErr w:type="gramEnd"/>
            <w:r w:rsidRPr="003A265C">
              <w:rPr>
                <w:b/>
                <w:szCs w:val="24"/>
                <w:lang w:val="fr-FR"/>
              </w:rPr>
              <w:t xml:space="preserve"> </w:t>
            </w:r>
            <w:r w:rsidRPr="003A265C">
              <w:rPr>
                <w:szCs w:val="24"/>
                <w:lang w:val="fr-FR"/>
              </w:rPr>
              <w:t>În condițiile continuării practicării pășunatului abuziv, habitatul riscă să-și piardă într-o perioadă relativ scurtă de timp caracteristicile specifice.</w:t>
            </w:r>
          </w:p>
        </w:tc>
      </w:tr>
    </w:tbl>
    <w:p w14:paraId="0D500CCE" w14:textId="77777777" w:rsidR="00ED7A5C" w:rsidRPr="003A265C" w:rsidRDefault="00ED7A5C" w:rsidP="003A265C">
      <w:pPr>
        <w:rPr>
          <w:kern w:val="36"/>
          <w:szCs w:val="24"/>
          <w:lang w:val="fr-FR" w:eastAsia="en-GB"/>
        </w:rPr>
      </w:pPr>
    </w:p>
    <w:tbl>
      <w:tblPr>
        <w:tblW w:w="974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10"/>
        <w:gridCol w:w="3074"/>
        <w:gridCol w:w="5865"/>
      </w:tblGrid>
      <w:tr w:rsidR="00ED7A5C" w:rsidRPr="003A265C" w14:paraId="5BECAB4A" w14:textId="77777777" w:rsidTr="00B37B13">
        <w:trPr>
          <w:jc w:val="center"/>
        </w:trPr>
        <w:tc>
          <w:tcPr>
            <w:tcW w:w="810" w:type="dxa"/>
            <w:tcBorders>
              <w:top w:val="single" w:sz="4" w:space="0" w:color="000000"/>
              <w:left w:val="single" w:sz="4" w:space="0" w:color="000000"/>
              <w:bottom w:val="single" w:sz="4" w:space="0" w:color="000000"/>
              <w:right w:val="single" w:sz="4" w:space="0" w:color="000000"/>
            </w:tcBorders>
          </w:tcPr>
          <w:p w14:paraId="5307F73A" w14:textId="77777777" w:rsidR="00ED7A5C" w:rsidRPr="003A265C" w:rsidRDefault="00ED7A5C" w:rsidP="003A265C">
            <w:pPr>
              <w:jc w:val="center"/>
              <w:rPr>
                <w:b/>
                <w:szCs w:val="24"/>
              </w:rPr>
            </w:pPr>
            <w:r w:rsidRPr="003A265C">
              <w:rPr>
                <w:b/>
                <w:szCs w:val="24"/>
              </w:rPr>
              <w:t>Cod</w:t>
            </w:r>
          </w:p>
        </w:tc>
        <w:tc>
          <w:tcPr>
            <w:tcW w:w="3074" w:type="dxa"/>
            <w:tcBorders>
              <w:top w:val="single" w:sz="4" w:space="0" w:color="000000"/>
              <w:left w:val="single" w:sz="4" w:space="0" w:color="000000"/>
              <w:bottom w:val="single" w:sz="4" w:space="0" w:color="000000"/>
              <w:right w:val="single" w:sz="4" w:space="0" w:color="000000"/>
            </w:tcBorders>
          </w:tcPr>
          <w:p w14:paraId="73A45557" w14:textId="77777777" w:rsidR="00ED7A5C" w:rsidRPr="003A265C" w:rsidRDefault="00ED7A5C" w:rsidP="003A265C">
            <w:pPr>
              <w:jc w:val="center"/>
              <w:rPr>
                <w:b/>
                <w:szCs w:val="24"/>
              </w:rPr>
            </w:pPr>
            <w:r w:rsidRPr="003A265C">
              <w:rPr>
                <w:b/>
                <w:szCs w:val="24"/>
              </w:rPr>
              <w:t>Parametru</w:t>
            </w:r>
          </w:p>
        </w:tc>
        <w:tc>
          <w:tcPr>
            <w:tcW w:w="5865" w:type="dxa"/>
            <w:tcBorders>
              <w:top w:val="single" w:sz="4" w:space="0" w:color="000000"/>
              <w:left w:val="single" w:sz="4" w:space="0" w:color="000000"/>
              <w:bottom w:val="single" w:sz="4" w:space="0" w:color="000000"/>
              <w:right w:val="single" w:sz="4" w:space="0" w:color="000000"/>
            </w:tcBorders>
          </w:tcPr>
          <w:p w14:paraId="026AF2AE" w14:textId="77777777" w:rsidR="00ED7A5C" w:rsidRPr="003A265C" w:rsidRDefault="00ED7A5C" w:rsidP="003A265C">
            <w:pPr>
              <w:jc w:val="center"/>
              <w:rPr>
                <w:b/>
                <w:szCs w:val="24"/>
              </w:rPr>
            </w:pPr>
            <w:r w:rsidRPr="003A265C">
              <w:rPr>
                <w:b/>
                <w:szCs w:val="24"/>
              </w:rPr>
              <w:t>Descriere</w:t>
            </w:r>
          </w:p>
        </w:tc>
      </w:tr>
      <w:tr w:rsidR="00ED7A5C" w:rsidRPr="003A265C" w14:paraId="36DBC841" w14:textId="77777777" w:rsidTr="00B37B13">
        <w:trPr>
          <w:jc w:val="center"/>
        </w:trPr>
        <w:tc>
          <w:tcPr>
            <w:tcW w:w="810" w:type="dxa"/>
            <w:tcBorders>
              <w:top w:val="single" w:sz="4" w:space="0" w:color="000000"/>
              <w:left w:val="single" w:sz="4" w:space="0" w:color="000000"/>
              <w:bottom w:val="single" w:sz="4" w:space="0" w:color="000000"/>
              <w:right w:val="single" w:sz="4" w:space="0" w:color="000000"/>
            </w:tcBorders>
            <w:hideMark/>
          </w:tcPr>
          <w:p w14:paraId="21742AED" w14:textId="77777777" w:rsidR="00ED7A5C" w:rsidRPr="003A265C" w:rsidRDefault="00ED7A5C" w:rsidP="003A265C">
            <w:pPr>
              <w:rPr>
                <w:b/>
                <w:szCs w:val="24"/>
              </w:rPr>
            </w:pPr>
            <w:r w:rsidRPr="003A265C">
              <w:rPr>
                <w:b/>
                <w:szCs w:val="24"/>
              </w:rPr>
              <w:t>A.7</w:t>
            </w:r>
          </w:p>
        </w:tc>
        <w:tc>
          <w:tcPr>
            <w:tcW w:w="3074" w:type="dxa"/>
            <w:tcBorders>
              <w:top w:val="single" w:sz="4" w:space="0" w:color="000000"/>
              <w:left w:val="single" w:sz="4" w:space="0" w:color="000000"/>
              <w:bottom w:val="single" w:sz="4" w:space="0" w:color="000000"/>
              <w:right w:val="single" w:sz="4" w:space="0" w:color="000000"/>
            </w:tcBorders>
            <w:hideMark/>
          </w:tcPr>
          <w:p w14:paraId="009F85F1" w14:textId="77777777" w:rsidR="00ED7A5C" w:rsidRPr="003A265C" w:rsidRDefault="00ED7A5C" w:rsidP="003A265C">
            <w:pPr>
              <w:rPr>
                <w:b/>
                <w:szCs w:val="24"/>
              </w:rPr>
            </w:pPr>
            <w:r w:rsidRPr="003A265C">
              <w:rPr>
                <w:b/>
                <w:szCs w:val="24"/>
              </w:rPr>
              <w:t>Amenintare viitoare</w:t>
            </w:r>
          </w:p>
        </w:tc>
        <w:tc>
          <w:tcPr>
            <w:tcW w:w="5865" w:type="dxa"/>
            <w:tcBorders>
              <w:top w:val="single" w:sz="4" w:space="0" w:color="000000"/>
              <w:left w:val="single" w:sz="4" w:space="0" w:color="000000"/>
              <w:bottom w:val="single" w:sz="4" w:space="0" w:color="000000"/>
              <w:right w:val="single" w:sz="4" w:space="0" w:color="000000"/>
            </w:tcBorders>
            <w:hideMark/>
          </w:tcPr>
          <w:p w14:paraId="02E218BD" w14:textId="77777777" w:rsidR="00ED7A5C" w:rsidRPr="003A265C" w:rsidRDefault="00ED7A5C" w:rsidP="003A265C">
            <w:pPr>
              <w:jc w:val="both"/>
              <w:rPr>
                <w:b/>
                <w:szCs w:val="24"/>
              </w:rPr>
            </w:pPr>
            <w:bookmarkStart w:id="106" w:name="_Hlk535552"/>
            <w:r w:rsidRPr="003A265C">
              <w:rPr>
                <w:b/>
                <w:szCs w:val="24"/>
              </w:rPr>
              <w:t>A04.02 – Pășunat neintensiv (subpășunat)</w:t>
            </w:r>
            <w:bookmarkEnd w:id="106"/>
          </w:p>
        </w:tc>
      </w:tr>
      <w:tr w:rsidR="00ED7A5C" w:rsidRPr="003A265C" w14:paraId="19B714C6" w14:textId="77777777" w:rsidTr="00B37B13">
        <w:trPr>
          <w:jc w:val="center"/>
        </w:trPr>
        <w:tc>
          <w:tcPr>
            <w:tcW w:w="810" w:type="dxa"/>
            <w:tcBorders>
              <w:top w:val="single" w:sz="4" w:space="0" w:color="000000"/>
              <w:left w:val="single" w:sz="4" w:space="0" w:color="000000"/>
              <w:bottom w:val="single" w:sz="4" w:space="0" w:color="000000"/>
              <w:right w:val="single" w:sz="4" w:space="0" w:color="000000"/>
            </w:tcBorders>
            <w:hideMark/>
          </w:tcPr>
          <w:p w14:paraId="289E306E" w14:textId="77777777" w:rsidR="00ED7A5C" w:rsidRPr="003A265C" w:rsidRDefault="00ED7A5C" w:rsidP="003A265C">
            <w:pPr>
              <w:rPr>
                <w:szCs w:val="24"/>
              </w:rPr>
            </w:pPr>
            <w:r w:rsidRPr="003A265C">
              <w:rPr>
                <w:szCs w:val="24"/>
              </w:rPr>
              <w:t>H.1</w:t>
            </w:r>
          </w:p>
        </w:tc>
        <w:tc>
          <w:tcPr>
            <w:tcW w:w="3074" w:type="dxa"/>
            <w:tcBorders>
              <w:top w:val="single" w:sz="4" w:space="0" w:color="000000"/>
              <w:left w:val="single" w:sz="4" w:space="0" w:color="000000"/>
              <w:bottom w:val="single" w:sz="4" w:space="0" w:color="000000"/>
              <w:right w:val="single" w:sz="4" w:space="0" w:color="000000"/>
            </w:tcBorders>
            <w:hideMark/>
          </w:tcPr>
          <w:p w14:paraId="57B4A9C7" w14:textId="77777777" w:rsidR="00ED7A5C" w:rsidRPr="003A265C" w:rsidRDefault="00ED7A5C" w:rsidP="003A265C">
            <w:pPr>
              <w:rPr>
                <w:szCs w:val="24"/>
              </w:rPr>
            </w:pPr>
            <w:r w:rsidRPr="003A265C">
              <w:rPr>
                <w:szCs w:val="24"/>
              </w:rPr>
              <w:t>Clasificarea tipului de habitat</w:t>
            </w:r>
          </w:p>
        </w:tc>
        <w:tc>
          <w:tcPr>
            <w:tcW w:w="5865" w:type="dxa"/>
            <w:tcBorders>
              <w:top w:val="single" w:sz="4" w:space="0" w:color="000000"/>
              <w:left w:val="single" w:sz="4" w:space="0" w:color="000000"/>
              <w:bottom w:val="single" w:sz="4" w:space="0" w:color="000000"/>
              <w:right w:val="single" w:sz="4" w:space="0" w:color="000000"/>
            </w:tcBorders>
            <w:hideMark/>
          </w:tcPr>
          <w:p w14:paraId="48E20B83" w14:textId="77777777" w:rsidR="00ED7A5C" w:rsidRPr="003A265C" w:rsidRDefault="00ED7A5C" w:rsidP="003A265C">
            <w:pPr>
              <w:jc w:val="both"/>
              <w:rPr>
                <w:szCs w:val="24"/>
              </w:rPr>
            </w:pPr>
            <w:r w:rsidRPr="003A265C">
              <w:rPr>
                <w:szCs w:val="24"/>
              </w:rPr>
              <w:t xml:space="preserve">habitat de importanță </w:t>
            </w:r>
            <w:proofErr w:type="gramStart"/>
            <w:r w:rsidRPr="003A265C">
              <w:rPr>
                <w:szCs w:val="24"/>
              </w:rPr>
              <w:t>comunitară;</w:t>
            </w:r>
            <w:proofErr w:type="gramEnd"/>
          </w:p>
          <w:p w14:paraId="22E080BA" w14:textId="77777777" w:rsidR="00ED7A5C" w:rsidRPr="003A265C" w:rsidRDefault="00ED7A5C" w:rsidP="003A265C">
            <w:pPr>
              <w:jc w:val="both"/>
              <w:rPr>
                <w:szCs w:val="24"/>
              </w:rPr>
            </w:pPr>
          </w:p>
        </w:tc>
      </w:tr>
      <w:tr w:rsidR="00ED7A5C" w:rsidRPr="003A265C" w14:paraId="1D2D6A1D" w14:textId="77777777" w:rsidTr="00B37B13">
        <w:trPr>
          <w:jc w:val="center"/>
        </w:trPr>
        <w:tc>
          <w:tcPr>
            <w:tcW w:w="810" w:type="dxa"/>
            <w:tcBorders>
              <w:top w:val="single" w:sz="4" w:space="0" w:color="000000"/>
              <w:left w:val="single" w:sz="4" w:space="0" w:color="000000"/>
              <w:bottom w:val="single" w:sz="4" w:space="0" w:color="000000"/>
              <w:right w:val="single" w:sz="4" w:space="0" w:color="000000"/>
            </w:tcBorders>
            <w:hideMark/>
          </w:tcPr>
          <w:p w14:paraId="1FA4A20F" w14:textId="77777777" w:rsidR="00ED7A5C" w:rsidRPr="003A265C" w:rsidRDefault="00ED7A5C" w:rsidP="003A265C">
            <w:pPr>
              <w:rPr>
                <w:szCs w:val="24"/>
              </w:rPr>
            </w:pPr>
            <w:r w:rsidRPr="003A265C">
              <w:rPr>
                <w:szCs w:val="24"/>
              </w:rPr>
              <w:t>H.2</w:t>
            </w:r>
          </w:p>
        </w:tc>
        <w:tc>
          <w:tcPr>
            <w:tcW w:w="3074" w:type="dxa"/>
            <w:tcBorders>
              <w:top w:val="single" w:sz="4" w:space="0" w:color="000000"/>
              <w:left w:val="single" w:sz="4" w:space="0" w:color="000000"/>
              <w:bottom w:val="single" w:sz="4" w:space="0" w:color="000000"/>
              <w:right w:val="single" w:sz="4" w:space="0" w:color="000000"/>
            </w:tcBorders>
            <w:hideMark/>
          </w:tcPr>
          <w:p w14:paraId="09E9E0C9" w14:textId="77777777" w:rsidR="00ED7A5C" w:rsidRPr="003A265C" w:rsidRDefault="00ED7A5C" w:rsidP="003A265C">
            <w:pPr>
              <w:rPr>
                <w:szCs w:val="24"/>
                <w:lang w:val="fr-FR"/>
              </w:rPr>
            </w:pPr>
            <w:r w:rsidRPr="003A265C">
              <w:rPr>
                <w:szCs w:val="24"/>
                <w:lang w:val="fr-FR"/>
              </w:rPr>
              <w:t xml:space="preserve">Codul unic al tipului </w:t>
            </w:r>
            <w:proofErr w:type="gramStart"/>
            <w:r w:rsidRPr="003A265C">
              <w:rPr>
                <w:szCs w:val="24"/>
                <w:lang w:val="fr-FR"/>
              </w:rPr>
              <w:t>de habitat</w:t>
            </w:r>
            <w:proofErr w:type="gramEnd"/>
          </w:p>
        </w:tc>
        <w:tc>
          <w:tcPr>
            <w:tcW w:w="5865" w:type="dxa"/>
            <w:tcBorders>
              <w:top w:val="single" w:sz="4" w:space="0" w:color="000000"/>
              <w:left w:val="single" w:sz="4" w:space="0" w:color="000000"/>
              <w:bottom w:val="single" w:sz="4" w:space="0" w:color="000000"/>
              <w:right w:val="single" w:sz="4" w:space="0" w:color="000000"/>
            </w:tcBorders>
            <w:hideMark/>
          </w:tcPr>
          <w:p w14:paraId="6C612F7F" w14:textId="77777777" w:rsidR="00ED7A5C" w:rsidRPr="003A265C" w:rsidRDefault="00ED7A5C" w:rsidP="003A265C">
            <w:pPr>
              <w:jc w:val="both"/>
              <w:rPr>
                <w:b/>
                <w:szCs w:val="24"/>
              </w:rPr>
            </w:pPr>
            <w:r w:rsidRPr="003A265C">
              <w:rPr>
                <w:szCs w:val="24"/>
                <w:lang w:val="fr-FR"/>
              </w:rPr>
              <w:t xml:space="preserve"> </w:t>
            </w:r>
            <w:r w:rsidRPr="003A265C">
              <w:rPr>
                <w:b/>
                <w:szCs w:val="24"/>
              </w:rPr>
              <w:t>4060, 6230*</w:t>
            </w:r>
          </w:p>
          <w:p w14:paraId="676808FB" w14:textId="77777777" w:rsidR="00ED7A5C" w:rsidRPr="003A265C" w:rsidRDefault="00ED7A5C" w:rsidP="003A265C">
            <w:pPr>
              <w:jc w:val="both"/>
              <w:rPr>
                <w:szCs w:val="24"/>
              </w:rPr>
            </w:pPr>
            <w:r w:rsidRPr="003A265C">
              <w:rPr>
                <w:rFonts w:eastAsia="Calibri"/>
                <w:szCs w:val="24"/>
              </w:rPr>
              <w:t xml:space="preserve"> </w:t>
            </w:r>
          </w:p>
        </w:tc>
      </w:tr>
      <w:tr w:rsidR="00ED7A5C" w:rsidRPr="003A265C" w14:paraId="7C59AF14" w14:textId="77777777" w:rsidTr="00B37B13">
        <w:trPr>
          <w:jc w:val="center"/>
        </w:trPr>
        <w:tc>
          <w:tcPr>
            <w:tcW w:w="810" w:type="dxa"/>
            <w:tcBorders>
              <w:top w:val="single" w:sz="4" w:space="0" w:color="000000"/>
              <w:left w:val="single" w:sz="4" w:space="0" w:color="000000"/>
              <w:bottom w:val="single" w:sz="4" w:space="0" w:color="000000"/>
              <w:right w:val="single" w:sz="4" w:space="0" w:color="000000"/>
            </w:tcBorders>
            <w:hideMark/>
          </w:tcPr>
          <w:p w14:paraId="724CA7B5" w14:textId="77777777" w:rsidR="00ED7A5C" w:rsidRPr="003A265C" w:rsidRDefault="00ED7A5C" w:rsidP="003A265C">
            <w:pPr>
              <w:rPr>
                <w:szCs w:val="24"/>
              </w:rPr>
            </w:pPr>
            <w:r w:rsidRPr="003A265C">
              <w:rPr>
                <w:szCs w:val="24"/>
              </w:rPr>
              <w:t>H.3</w:t>
            </w:r>
          </w:p>
        </w:tc>
        <w:tc>
          <w:tcPr>
            <w:tcW w:w="3074" w:type="dxa"/>
            <w:tcBorders>
              <w:top w:val="single" w:sz="4" w:space="0" w:color="000000"/>
              <w:left w:val="single" w:sz="4" w:space="0" w:color="000000"/>
              <w:bottom w:val="single" w:sz="4" w:space="0" w:color="000000"/>
              <w:right w:val="single" w:sz="4" w:space="0" w:color="000000"/>
            </w:tcBorders>
            <w:hideMark/>
          </w:tcPr>
          <w:p w14:paraId="01CACE68" w14:textId="77777777" w:rsidR="00ED7A5C" w:rsidRPr="003A265C" w:rsidRDefault="00ED7A5C" w:rsidP="003A265C">
            <w:pPr>
              <w:rPr>
                <w:szCs w:val="24"/>
                <w:lang w:val="fr-FR"/>
              </w:rPr>
            </w:pPr>
            <w:r w:rsidRPr="003A265C">
              <w:rPr>
                <w:szCs w:val="24"/>
                <w:lang w:val="fr-FR"/>
              </w:rPr>
              <w:t xml:space="preserve">Localizarea impactului cauzat de presiunile actuale asupra tipului </w:t>
            </w:r>
            <w:proofErr w:type="gramStart"/>
            <w:r w:rsidRPr="003A265C">
              <w:rPr>
                <w:szCs w:val="24"/>
                <w:lang w:val="fr-FR"/>
              </w:rPr>
              <w:t>de habitat</w:t>
            </w:r>
            <w:proofErr w:type="gramEnd"/>
            <w:r w:rsidRPr="003A265C">
              <w:rPr>
                <w:szCs w:val="24"/>
                <w:lang w:val="fr-FR"/>
              </w:rPr>
              <w:t xml:space="preserve"> [geometrie]</w:t>
            </w:r>
          </w:p>
        </w:tc>
        <w:tc>
          <w:tcPr>
            <w:tcW w:w="5865" w:type="dxa"/>
            <w:tcBorders>
              <w:top w:val="single" w:sz="4" w:space="0" w:color="000000"/>
              <w:left w:val="single" w:sz="4" w:space="0" w:color="000000"/>
              <w:bottom w:val="single" w:sz="4" w:space="0" w:color="000000"/>
              <w:right w:val="single" w:sz="4" w:space="0" w:color="000000"/>
            </w:tcBorders>
            <w:hideMark/>
          </w:tcPr>
          <w:p w14:paraId="5C5D24CD" w14:textId="77777777" w:rsidR="00ED7A5C" w:rsidRPr="003A265C" w:rsidRDefault="00ED7A5C" w:rsidP="003A265C">
            <w:pPr>
              <w:jc w:val="both"/>
              <w:rPr>
                <w:szCs w:val="24"/>
                <w:lang w:val="fr-FR"/>
              </w:rPr>
            </w:pPr>
            <w:r w:rsidRPr="003A265C">
              <w:rPr>
                <w:szCs w:val="24"/>
                <w:lang w:val="fr-FR"/>
              </w:rPr>
              <w:t>Harta se regăsește în Anexa 3.2</w:t>
            </w:r>
            <w:r w:rsidR="00FB49FC" w:rsidRPr="003A265C">
              <w:rPr>
                <w:szCs w:val="24"/>
                <w:lang w:val="fr-FR"/>
              </w:rPr>
              <w:t>2</w:t>
            </w:r>
            <w:r w:rsidRPr="003A265C">
              <w:rPr>
                <w:szCs w:val="24"/>
                <w:lang w:val="fr-FR"/>
              </w:rPr>
              <w:t>.4</w:t>
            </w:r>
          </w:p>
        </w:tc>
      </w:tr>
      <w:tr w:rsidR="00ED7A5C" w:rsidRPr="003A265C" w14:paraId="0202B638" w14:textId="77777777" w:rsidTr="00B37B13">
        <w:trPr>
          <w:jc w:val="center"/>
        </w:trPr>
        <w:tc>
          <w:tcPr>
            <w:tcW w:w="810" w:type="dxa"/>
            <w:tcBorders>
              <w:top w:val="single" w:sz="4" w:space="0" w:color="000000"/>
              <w:left w:val="single" w:sz="4" w:space="0" w:color="000000"/>
              <w:bottom w:val="single" w:sz="4" w:space="0" w:color="000000"/>
              <w:right w:val="single" w:sz="4" w:space="0" w:color="000000"/>
            </w:tcBorders>
            <w:hideMark/>
          </w:tcPr>
          <w:p w14:paraId="179E849C" w14:textId="77777777" w:rsidR="00ED7A5C" w:rsidRPr="003A265C" w:rsidRDefault="00ED7A5C" w:rsidP="003A265C">
            <w:pPr>
              <w:rPr>
                <w:szCs w:val="24"/>
              </w:rPr>
            </w:pPr>
            <w:r w:rsidRPr="003A265C">
              <w:rPr>
                <w:szCs w:val="24"/>
              </w:rPr>
              <w:t>H.4</w:t>
            </w:r>
          </w:p>
        </w:tc>
        <w:tc>
          <w:tcPr>
            <w:tcW w:w="3074" w:type="dxa"/>
            <w:tcBorders>
              <w:top w:val="single" w:sz="4" w:space="0" w:color="000000"/>
              <w:left w:val="single" w:sz="4" w:space="0" w:color="000000"/>
              <w:bottom w:val="single" w:sz="4" w:space="0" w:color="000000"/>
              <w:right w:val="single" w:sz="4" w:space="0" w:color="000000"/>
            </w:tcBorders>
            <w:hideMark/>
          </w:tcPr>
          <w:p w14:paraId="37520F57" w14:textId="77777777" w:rsidR="00ED7A5C" w:rsidRPr="003A265C" w:rsidRDefault="00ED7A5C" w:rsidP="003A265C">
            <w:pPr>
              <w:ind w:right="-128"/>
              <w:rPr>
                <w:szCs w:val="24"/>
                <w:lang w:val="fr-FR"/>
              </w:rPr>
            </w:pPr>
            <w:r w:rsidRPr="003A265C">
              <w:rPr>
                <w:szCs w:val="24"/>
                <w:lang w:val="fr-FR"/>
              </w:rPr>
              <w:t xml:space="preserve">Localizarea impactului cauzat de amenințările viitoare asupra tipului </w:t>
            </w:r>
            <w:proofErr w:type="gramStart"/>
            <w:r w:rsidRPr="003A265C">
              <w:rPr>
                <w:szCs w:val="24"/>
                <w:lang w:val="fr-FR"/>
              </w:rPr>
              <w:t>de habitat</w:t>
            </w:r>
            <w:proofErr w:type="gramEnd"/>
            <w:r w:rsidRPr="003A265C">
              <w:rPr>
                <w:szCs w:val="24"/>
                <w:lang w:val="fr-FR"/>
              </w:rPr>
              <w:t xml:space="preserve"> [descriere]</w:t>
            </w:r>
          </w:p>
        </w:tc>
        <w:tc>
          <w:tcPr>
            <w:tcW w:w="5865" w:type="dxa"/>
            <w:tcBorders>
              <w:top w:val="single" w:sz="4" w:space="0" w:color="000000"/>
              <w:left w:val="single" w:sz="4" w:space="0" w:color="000000"/>
              <w:bottom w:val="single" w:sz="4" w:space="0" w:color="000000"/>
              <w:right w:val="single" w:sz="4" w:space="0" w:color="000000"/>
            </w:tcBorders>
            <w:hideMark/>
          </w:tcPr>
          <w:p w14:paraId="62235F0F" w14:textId="77777777" w:rsidR="00ED7A5C" w:rsidRPr="003A265C" w:rsidRDefault="00ED7A5C" w:rsidP="003A265C">
            <w:pPr>
              <w:jc w:val="both"/>
              <w:rPr>
                <w:szCs w:val="24"/>
                <w:lang w:val="fr-FR"/>
              </w:rPr>
            </w:pPr>
            <w:r w:rsidRPr="003A265C">
              <w:rPr>
                <w:szCs w:val="24"/>
                <w:lang w:val="fr-FR"/>
              </w:rPr>
              <w:t xml:space="preserve"> În toate suprafețele ocupate de acest tip de habitatele </w:t>
            </w:r>
            <w:r w:rsidRPr="003A265C">
              <w:rPr>
                <w:b/>
                <w:szCs w:val="24"/>
                <w:lang w:val="fr-FR"/>
              </w:rPr>
              <w:t>4060 și 6230*</w:t>
            </w:r>
          </w:p>
        </w:tc>
      </w:tr>
      <w:tr w:rsidR="00ED7A5C" w:rsidRPr="003A265C" w14:paraId="41834772" w14:textId="77777777" w:rsidTr="00B37B13">
        <w:trPr>
          <w:jc w:val="center"/>
        </w:trPr>
        <w:tc>
          <w:tcPr>
            <w:tcW w:w="810" w:type="dxa"/>
            <w:tcBorders>
              <w:top w:val="single" w:sz="4" w:space="0" w:color="000000"/>
              <w:left w:val="single" w:sz="4" w:space="0" w:color="000000"/>
              <w:bottom w:val="single" w:sz="4" w:space="0" w:color="000000"/>
              <w:right w:val="single" w:sz="4" w:space="0" w:color="000000"/>
            </w:tcBorders>
            <w:hideMark/>
          </w:tcPr>
          <w:p w14:paraId="3D1527CF" w14:textId="77777777" w:rsidR="00ED7A5C" w:rsidRPr="003A265C" w:rsidRDefault="00ED7A5C" w:rsidP="003A265C">
            <w:pPr>
              <w:rPr>
                <w:szCs w:val="24"/>
              </w:rPr>
            </w:pPr>
            <w:r w:rsidRPr="003A265C">
              <w:rPr>
                <w:szCs w:val="24"/>
              </w:rPr>
              <w:t>H.5</w:t>
            </w:r>
          </w:p>
        </w:tc>
        <w:tc>
          <w:tcPr>
            <w:tcW w:w="3074" w:type="dxa"/>
            <w:tcBorders>
              <w:top w:val="single" w:sz="4" w:space="0" w:color="000000"/>
              <w:left w:val="single" w:sz="4" w:space="0" w:color="000000"/>
              <w:bottom w:val="single" w:sz="4" w:space="0" w:color="000000"/>
              <w:right w:val="single" w:sz="4" w:space="0" w:color="000000"/>
            </w:tcBorders>
            <w:hideMark/>
          </w:tcPr>
          <w:p w14:paraId="6FA50325" w14:textId="77777777" w:rsidR="00ED7A5C" w:rsidRPr="003A265C" w:rsidRDefault="00ED7A5C" w:rsidP="003A265C">
            <w:pPr>
              <w:ind w:right="-128"/>
              <w:rPr>
                <w:szCs w:val="24"/>
                <w:lang w:val="fr-FR"/>
              </w:rPr>
            </w:pPr>
            <w:r w:rsidRPr="003A265C">
              <w:rPr>
                <w:szCs w:val="24"/>
                <w:lang w:val="fr-FR"/>
              </w:rPr>
              <w:t xml:space="preserve">Intensitatea localizată a impactului cauzat de amenințările viitoare asupra tipului </w:t>
            </w:r>
            <w:proofErr w:type="gramStart"/>
            <w:r w:rsidRPr="003A265C">
              <w:rPr>
                <w:szCs w:val="24"/>
                <w:lang w:val="fr-FR"/>
              </w:rPr>
              <w:t>de habitat</w:t>
            </w:r>
            <w:proofErr w:type="gramEnd"/>
          </w:p>
        </w:tc>
        <w:tc>
          <w:tcPr>
            <w:tcW w:w="5865" w:type="dxa"/>
            <w:tcBorders>
              <w:top w:val="single" w:sz="4" w:space="0" w:color="000000"/>
              <w:left w:val="single" w:sz="4" w:space="0" w:color="000000"/>
              <w:bottom w:val="single" w:sz="4" w:space="0" w:color="000000"/>
              <w:right w:val="single" w:sz="4" w:space="0" w:color="000000"/>
            </w:tcBorders>
            <w:hideMark/>
          </w:tcPr>
          <w:p w14:paraId="28769635" w14:textId="77777777" w:rsidR="00ED7A5C" w:rsidRPr="003A265C" w:rsidRDefault="00ED7A5C" w:rsidP="003A265C">
            <w:pPr>
              <w:jc w:val="both"/>
              <w:rPr>
                <w:szCs w:val="24"/>
                <w:lang w:val="fr-FR"/>
              </w:rPr>
            </w:pPr>
            <w:r w:rsidRPr="003A265C">
              <w:rPr>
                <w:b/>
                <w:szCs w:val="24"/>
                <w:lang w:val="fr-FR"/>
              </w:rPr>
              <w:t xml:space="preserve">Pentru habitatul </w:t>
            </w:r>
            <w:proofErr w:type="gramStart"/>
            <w:r w:rsidRPr="003A265C">
              <w:rPr>
                <w:b/>
                <w:szCs w:val="24"/>
                <w:lang w:val="fr-FR"/>
              </w:rPr>
              <w:t>4060:</w:t>
            </w:r>
            <w:proofErr w:type="gramEnd"/>
            <w:r w:rsidRPr="003A265C">
              <w:rPr>
                <w:b/>
                <w:szCs w:val="24"/>
                <w:lang w:val="fr-FR"/>
              </w:rPr>
              <w:t xml:space="preserve"> Scăzută (S) </w:t>
            </w:r>
            <w:r w:rsidRPr="003A265C">
              <w:rPr>
                <w:szCs w:val="24"/>
                <w:lang w:val="fr-FR"/>
              </w:rPr>
              <w:t>– viabilitatea pe termen lung a tipului de habitat, în locul respectiv, nu este semnificativ afectată.</w:t>
            </w:r>
          </w:p>
          <w:p w14:paraId="686D3B27" w14:textId="77777777" w:rsidR="00ED7A5C" w:rsidRPr="003A265C" w:rsidRDefault="00ED7A5C" w:rsidP="003A265C">
            <w:pPr>
              <w:jc w:val="both"/>
              <w:rPr>
                <w:b/>
                <w:szCs w:val="24"/>
                <w:lang w:val="fr-FR"/>
              </w:rPr>
            </w:pPr>
            <w:r w:rsidRPr="003A265C">
              <w:rPr>
                <w:b/>
                <w:szCs w:val="24"/>
                <w:lang w:val="fr-FR"/>
              </w:rPr>
              <w:t xml:space="preserve">Pentru habitatul 6230*: Medie (M) </w:t>
            </w:r>
            <w:r w:rsidRPr="003A265C">
              <w:rPr>
                <w:szCs w:val="24"/>
                <w:lang w:val="fr-FR"/>
              </w:rPr>
              <w:t xml:space="preserve">– viabilitatea pe termen lung a tipului </w:t>
            </w:r>
            <w:proofErr w:type="gramStart"/>
            <w:r w:rsidRPr="003A265C">
              <w:rPr>
                <w:szCs w:val="24"/>
                <w:lang w:val="fr-FR"/>
              </w:rPr>
              <w:t>de habitat</w:t>
            </w:r>
            <w:proofErr w:type="gramEnd"/>
            <w:r w:rsidRPr="003A265C">
              <w:rPr>
                <w:szCs w:val="24"/>
                <w:lang w:val="fr-FR"/>
              </w:rPr>
              <w:t>, în locul respectiv, este semnificativ afectată.</w:t>
            </w:r>
          </w:p>
        </w:tc>
      </w:tr>
      <w:tr w:rsidR="00ED7A5C" w:rsidRPr="003A265C" w14:paraId="7839A39F" w14:textId="77777777" w:rsidTr="00B37B13">
        <w:trPr>
          <w:jc w:val="center"/>
        </w:trPr>
        <w:tc>
          <w:tcPr>
            <w:tcW w:w="810" w:type="dxa"/>
            <w:tcBorders>
              <w:top w:val="single" w:sz="4" w:space="0" w:color="000000"/>
              <w:left w:val="single" w:sz="4" w:space="0" w:color="000000"/>
              <w:bottom w:val="single" w:sz="4" w:space="0" w:color="000000"/>
              <w:right w:val="single" w:sz="4" w:space="0" w:color="000000"/>
            </w:tcBorders>
            <w:hideMark/>
          </w:tcPr>
          <w:p w14:paraId="6458B90D" w14:textId="77777777" w:rsidR="00ED7A5C" w:rsidRPr="003A265C" w:rsidRDefault="00ED7A5C" w:rsidP="003A265C">
            <w:pPr>
              <w:rPr>
                <w:szCs w:val="24"/>
              </w:rPr>
            </w:pPr>
            <w:r w:rsidRPr="003A265C">
              <w:rPr>
                <w:szCs w:val="24"/>
              </w:rPr>
              <w:t>H.6</w:t>
            </w:r>
          </w:p>
        </w:tc>
        <w:tc>
          <w:tcPr>
            <w:tcW w:w="3074" w:type="dxa"/>
            <w:tcBorders>
              <w:top w:val="single" w:sz="4" w:space="0" w:color="000000"/>
              <w:left w:val="single" w:sz="4" w:space="0" w:color="000000"/>
              <w:bottom w:val="single" w:sz="4" w:space="0" w:color="000000"/>
              <w:right w:val="single" w:sz="4" w:space="0" w:color="000000"/>
            </w:tcBorders>
            <w:hideMark/>
          </w:tcPr>
          <w:p w14:paraId="3AC0235B" w14:textId="77777777" w:rsidR="00ED7A5C" w:rsidRPr="003A265C" w:rsidRDefault="00ED7A5C" w:rsidP="003A265C">
            <w:pPr>
              <w:rPr>
                <w:szCs w:val="24"/>
              </w:rPr>
            </w:pPr>
            <w:r w:rsidRPr="003A265C">
              <w:rPr>
                <w:szCs w:val="24"/>
              </w:rPr>
              <w:t>Confidențialitate</w:t>
            </w:r>
          </w:p>
        </w:tc>
        <w:tc>
          <w:tcPr>
            <w:tcW w:w="5865" w:type="dxa"/>
            <w:tcBorders>
              <w:top w:val="single" w:sz="4" w:space="0" w:color="000000"/>
              <w:left w:val="single" w:sz="4" w:space="0" w:color="000000"/>
              <w:bottom w:val="single" w:sz="4" w:space="0" w:color="000000"/>
              <w:right w:val="single" w:sz="4" w:space="0" w:color="000000"/>
            </w:tcBorders>
            <w:hideMark/>
          </w:tcPr>
          <w:p w14:paraId="781928A8" w14:textId="77777777" w:rsidR="00ED7A5C" w:rsidRPr="003A265C" w:rsidRDefault="00ED7A5C" w:rsidP="003A265C">
            <w:pPr>
              <w:jc w:val="both"/>
              <w:rPr>
                <w:szCs w:val="24"/>
              </w:rPr>
            </w:pPr>
            <w:r w:rsidRPr="003A265C">
              <w:rPr>
                <w:szCs w:val="24"/>
              </w:rPr>
              <w:t>Publice</w:t>
            </w:r>
          </w:p>
        </w:tc>
      </w:tr>
      <w:tr w:rsidR="00ED7A5C" w:rsidRPr="003A265C" w14:paraId="4DC08904" w14:textId="77777777" w:rsidTr="00B37B13">
        <w:trPr>
          <w:jc w:val="center"/>
        </w:trPr>
        <w:tc>
          <w:tcPr>
            <w:tcW w:w="810" w:type="dxa"/>
            <w:tcBorders>
              <w:top w:val="single" w:sz="4" w:space="0" w:color="000000"/>
              <w:left w:val="single" w:sz="4" w:space="0" w:color="000000"/>
              <w:bottom w:val="single" w:sz="4" w:space="0" w:color="000000"/>
              <w:right w:val="single" w:sz="4" w:space="0" w:color="000000"/>
            </w:tcBorders>
            <w:hideMark/>
          </w:tcPr>
          <w:p w14:paraId="56470EDC" w14:textId="77777777" w:rsidR="00ED7A5C" w:rsidRPr="003A265C" w:rsidRDefault="00ED7A5C" w:rsidP="003A265C">
            <w:pPr>
              <w:rPr>
                <w:szCs w:val="24"/>
              </w:rPr>
            </w:pPr>
            <w:r w:rsidRPr="003A265C">
              <w:rPr>
                <w:szCs w:val="24"/>
              </w:rPr>
              <w:t>H.7</w:t>
            </w:r>
          </w:p>
        </w:tc>
        <w:tc>
          <w:tcPr>
            <w:tcW w:w="3074" w:type="dxa"/>
            <w:tcBorders>
              <w:top w:val="single" w:sz="4" w:space="0" w:color="000000"/>
              <w:left w:val="single" w:sz="4" w:space="0" w:color="000000"/>
              <w:bottom w:val="single" w:sz="4" w:space="0" w:color="000000"/>
              <w:right w:val="single" w:sz="4" w:space="0" w:color="000000"/>
            </w:tcBorders>
            <w:hideMark/>
          </w:tcPr>
          <w:p w14:paraId="7F11F0C0" w14:textId="77777777" w:rsidR="00ED7A5C" w:rsidRPr="003A265C" w:rsidRDefault="00ED7A5C" w:rsidP="003A265C">
            <w:pPr>
              <w:rPr>
                <w:szCs w:val="24"/>
              </w:rPr>
            </w:pPr>
            <w:r w:rsidRPr="003A265C">
              <w:rPr>
                <w:szCs w:val="24"/>
              </w:rPr>
              <w:t>Detalii</w:t>
            </w:r>
          </w:p>
        </w:tc>
        <w:tc>
          <w:tcPr>
            <w:tcW w:w="5865" w:type="dxa"/>
            <w:tcBorders>
              <w:top w:val="single" w:sz="4" w:space="0" w:color="000000"/>
              <w:left w:val="single" w:sz="4" w:space="0" w:color="000000"/>
              <w:bottom w:val="single" w:sz="4" w:space="0" w:color="000000"/>
              <w:right w:val="single" w:sz="4" w:space="0" w:color="000000"/>
            </w:tcBorders>
            <w:hideMark/>
          </w:tcPr>
          <w:p w14:paraId="6E4DE5FD" w14:textId="77777777" w:rsidR="00ED7A5C" w:rsidRPr="003A265C" w:rsidRDefault="00ED7A5C" w:rsidP="003A265C">
            <w:pPr>
              <w:widowControl w:val="0"/>
              <w:jc w:val="both"/>
              <w:rPr>
                <w:szCs w:val="24"/>
                <w:lang w:val="fr-FR"/>
              </w:rPr>
            </w:pPr>
            <w:r w:rsidRPr="003A265C">
              <w:rPr>
                <w:b/>
                <w:szCs w:val="24"/>
                <w:lang w:val="fr-FR"/>
              </w:rPr>
              <w:t xml:space="preserve">Pentru habitatul </w:t>
            </w:r>
            <w:proofErr w:type="gramStart"/>
            <w:r w:rsidRPr="003A265C">
              <w:rPr>
                <w:b/>
                <w:szCs w:val="24"/>
                <w:lang w:val="fr-FR"/>
              </w:rPr>
              <w:t>4060:</w:t>
            </w:r>
            <w:proofErr w:type="gramEnd"/>
            <w:r w:rsidRPr="003A265C">
              <w:rPr>
                <w:b/>
                <w:szCs w:val="24"/>
                <w:lang w:val="fr-FR"/>
              </w:rPr>
              <w:t xml:space="preserve"> </w:t>
            </w:r>
            <w:r w:rsidRPr="003A265C">
              <w:rPr>
                <w:szCs w:val="24"/>
                <w:lang w:val="fr-FR"/>
              </w:rPr>
              <w:t>Pășunatul și tranzitul animalelor domestice în interiorul habitatului poate afecta structura specifică a acestuia prin:</w:t>
            </w:r>
          </w:p>
          <w:p w14:paraId="3D7D1F02" w14:textId="77777777" w:rsidR="00ED7A5C" w:rsidRPr="003A265C" w:rsidRDefault="00ED7A5C" w:rsidP="003A265C">
            <w:pPr>
              <w:widowControl w:val="0"/>
              <w:jc w:val="both"/>
              <w:rPr>
                <w:szCs w:val="24"/>
              </w:rPr>
            </w:pPr>
            <w:r w:rsidRPr="003A265C">
              <w:rPr>
                <w:szCs w:val="24"/>
              </w:rPr>
              <w:t>- deteriorarea solului (prin facilitarea proceselor de tasare, eutrofizare, eroziune</w:t>
            </w:r>
            <w:proofErr w:type="gramStart"/>
            <w:r w:rsidRPr="003A265C">
              <w:rPr>
                <w:szCs w:val="24"/>
              </w:rPr>
              <w:t>);</w:t>
            </w:r>
            <w:proofErr w:type="gramEnd"/>
          </w:p>
          <w:p w14:paraId="041B7290" w14:textId="77777777" w:rsidR="00ED7A5C" w:rsidRPr="003A265C" w:rsidRDefault="00ED7A5C" w:rsidP="003A265C">
            <w:pPr>
              <w:widowControl w:val="0"/>
              <w:jc w:val="both"/>
              <w:rPr>
                <w:szCs w:val="24"/>
              </w:rPr>
            </w:pPr>
            <w:r w:rsidRPr="003A265C">
              <w:rPr>
                <w:szCs w:val="24"/>
              </w:rPr>
              <w:t xml:space="preserve">- strivirea învelișului </w:t>
            </w:r>
            <w:proofErr w:type="gramStart"/>
            <w:r w:rsidRPr="003A265C">
              <w:rPr>
                <w:szCs w:val="24"/>
              </w:rPr>
              <w:t>vegetal;</w:t>
            </w:r>
            <w:proofErr w:type="gramEnd"/>
          </w:p>
          <w:p w14:paraId="2C06A1D4" w14:textId="77777777" w:rsidR="00ED7A5C" w:rsidRPr="003A265C" w:rsidRDefault="00ED7A5C" w:rsidP="003A265C">
            <w:pPr>
              <w:widowControl w:val="0"/>
              <w:jc w:val="both"/>
              <w:rPr>
                <w:szCs w:val="24"/>
              </w:rPr>
            </w:pPr>
            <w:r w:rsidRPr="003A265C">
              <w:rPr>
                <w:szCs w:val="24"/>
              </w:rPr>
              <w:t>- crearea unor trasee în urma deplasării animalelor (degradarea vegetaţiei, eroziune</w:t>
            </w:r>
            <w:proofErr w:type="gramStart"/>
            <w:r w:rsidRPr="003A265C">
              <w:rPr>
                <w:szCs w:val="24"/>
              </w:rPr>
              <w:t>);</w:t>
            </w:r>
            <w:proofErr w:type="gramEnd"/>
          </w:p>
          <w:p w14:paraId="157B1F9B" w14:textId="77777777" w:rsidR="00ED7A5C" w:rsidRPr="003A265C" w:rsidRDefault="00ED7A5C" w:rsidP="003A265C">
            <w:pPr>
              <w:widowControl w:val="0"/>
              <w:jc w:val="both"/>
              <w:rPr>
                <w:szCs w:val="24"/>
              </w:rPr>
            </w:pPr>
            <w:r w:rsidRPr="003A265C">
              <w:rPr>
                <w:szCs w:val="24"/>
              </w:rPr>
              <w:t>- modificarea competiției interspecifice naturale dintre plante (datorită consumării selective a speciilor, eliminării speciilor caracteristice și scăderii capacității regenerative a speciilor edificatoare</w:t>
            </w:r>
            <w:proofErr w:type="gramStart"/>
            <w:r w:rsidRPr="003A265C">
              <w:rPr>
                <w:szCs w:val="24"/>
              </w:rPr>
              <w:t>);</w:t>
            </w:r>
            <w:proofErr w:type="gramEnd"/>
          </w:p>
          <w:p w14:paraId="2F782BC4" w14:textId="77777777" w:rsidR="00ED7A5C" w:rsidRPr="003A265C" w:rsidRDefault="00ED7A5C" w:rsidP="003A265C">
            <w:pPr>
              <w:jc w:val="both"/>
              <w:rPr>
                <w:szCs w:val="24"/>
                <w:lang w:val="fr-FR"/>
              </w:rPr>
            </w:pPr>
            <w:r w:rsidRPr="003A265C">
              <w:rPr>
                <w:szCs w:val="24"/>
                <w:lang w:val="fr-FR"/>
              </w:rPr>
              <w:t>- modificarea compoziției de specii prin creşterea ponderii speciilor mai rezistente la pășunat și a celor nitrofile etc.</w:t>
            </w:r>
          </w:p>
          <w:p w14:paraId="3033C95C" w14:textId="77777777" w:rsidR="00ED7A5C" w:rsidRPr="003A265C" w:rsidRDefault="00ED7A5C" w:rsidP="003A265C">
            <w:pPr>
              <w:jc w:val="both"/>
              <w:rPr>
                <w:szCs w:val="24"/>
                <w:lang w:val="fr-FR"/>
              </w:rPr>
            </w:pPr>
            <w:r w:rsidRPr="003A265C">
              <w:rPr>
                <w:b/>
                <w:szCs w:val="24"/>
                <w:lang w:val="fr-FR"/>
              </w:rPr>
              <w:t xml:space="preserve">Pentru habitatul 6230*: </w:t>
            </w:r>
            <w:r w:rsidRPr="003A265C">
              <w:rPr>
                <w:szCs w:val="24"/>
                <w:lang w:val="fr-FR"/>
              </w:rPr>
              <w:t>Subpășunatul contribuie la schimbarea compoziţiei specifice a comunităților vegetale caracteristice habitatului prin declanșarea unor succesiuni în favoarea altor specii decât cele caracteristice habitatului (instalarea și extinderea vegetației lemnoase, instalarea și/sau proliferarea speciilor de plante nevaloroase etc.).</w:t>
            </w:r>
          </w:p>
        </w:tc>
      </w:tr>
    </w:tbl>
    <w:p w14:paraId="6E5539F0" w14:textId="77777777" w:rsidR="00ED7A5C" w:rsidRPr="003A265C" w:rsidRDefault="00ED7A5C" w:rsidP="003A265C">
      <w:pPr>
        <w:rPr>
          <w:kern w:val="36"/>
          <w:szCs w:val="24"/>
          <w:lang w:val="fr-FR" w:eastAsia="en-GB"/>
        </w:rPr>
      </w:pPr>
    </w:p>
    <w:tbl>
      <w:tblPr>
        <w:tblW w:w="98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
        <w:gridCol w:w="817"/>
        <w:gridCol w:w="22"/>
        <w:gridCol w:w="3109"/>
        <w:gridCol w:w="5896"/>
      </w:tblGrid>
      <w:tr w:rsidR="00ED7A5C" w:rsidRPr="003A265C" w14:paraId="463FF30C" w14:textId="77777777" w:rsidTr="00505D38">
        <w:trPr>
          <w:gridBefore w:val="1"/>
          <w:wBefore w:w="12" w:type="dxa"/>
          <w:jc w:val="center"/>
        </w:trPr>
        <w:tc>
          <w:tcPr>
            <w:tcW w:w="817" w:type="dxa"/>
            <w:tcBorders>
              <w:top w:val="single" w:sz="4" w:space="0" w:color="000000"/>
              <w:left w:val="single" w:sz="4" w:space="0" w:color="000000"/>
              <w:bottom w:val="single" w:sz="4" w:space="0" w:color="000000"/>
              <w:right w:val="single" w:sz="4" w:space="0" w:color="000000"/>
            </w:tcBorders>
          </w:tcPr>
          <w:p w14:paraId="569CA412" w14:textId="77777777" w:rsidR="00ED7A5C" w:rsidRPr="003A265C" w:rsidRDefault="00ED7A5C" w:rsidP="003A265C">
            <w:pPr>
              <w:jc w:val="center"/>
              <w:rPr>
                <w:b/>
                <w:szCs w:val="24"/>
              </w:rPr>
            </w:pPr>
            <w:r w:rsidRPr="003A265C">
              <w:rPr>
                <w:b/>
                <w:szCs w:val="24"/>
              </w:rPr>
              <w:t>Cod</w:t>
            </w:r>
          </w:p>
        </w:tc>
        <w:tc>
          <w:tcPr>
            <w:tcW w:w="3131" w:type="dxa"/>
            <w:gridSpan w:val="2"/>
            <w:tcBorders>
              <w:top w:val="single" w:sz="4" w:space="0" w:color="000000"/>
              <w:left w:val="single" w:sz="4" w:space="0" w:color="000000"/>
              <w:bottom w:val="single" w:sz="4" w:space="0" w:color="000000"/>
              <w:right w:val="single" w:sz="4" w:space="0" w:color="000000"/>
            </w:tcBorders>
          </w:tcPr>
          <w:p w14:paraId="524F385B" w14:textId="77777777" w:rsidR="00ED7A5C" w:rsidRPr="003A265C" w:rsidRDefault="00ED7A5C" w:rsidP="003A265C">
            <w:pPr>
              <w:jc w:val="center"/>
              <w:rPr>
                <w:b/>
                <w:szCs w:val="24"/>
              </w:rPr>
            </w:pPr>
            <w:r w:rsidRPr="003A265C">
              <w:rPr>
                <w:b/>
                <w:szCs w:val="24"/>
              </w:rPr>
              <w:t>Parametru</w:t>
            </w:r>
          </w:p>
        </w:tc>
        <w:tc>
          <w:tcPr>
            <w:tcW w:w="5896" w:type="dxa"/>
            <w:tcBorders>
              <w:top w:val="single" w:sz="4" w:space="0" w:color="000000"/>
              <w:left w:val="single" w:sz="4" w:space="0" w:color="000000"/>
              <w:bottom w:val="single" w:sz="4" w:space="0" w:color="000000"/>
              <w:right w:val="single" w:sz="4" w:space="0" w:color="000000"/>
            </w:tcBorders>
          </w:tcPr>
          <w:p w14:paraId="4431D187" w14:textId="77777777" w:rsidR="00ED7A5C" w:rsidRPr="003A265C" w:rsidRDefault="00ED7A5C" w:rsidP="003A265C">
            <w:pPr>
              <w:jc w:val="center"/>
              <w:rPr>
                <w:b/>
                <w:szCs w:val="24"/>
              </w:rPr>
            </w:pPr>
            <w:r w:rsidRPr="003A265C">
              <w:rPr>
                <w:b/>
                <w:szCs w:val="24"/>
              </w:rPr>
              <w:t>Descriere</w:t>
            </w:r>
          </w:p>
        </w:tc>
      </w:tr>
      <w:tr w:rsidR="00ED7A5C" w:rsidRPr="003A265C" w14:paraId="78313324" w14:textId="77777777" w:rsidTr="00505D38">
        <w:trPr>
          <w:gridBefore w:val="1"/>
          <w:wBefore w:w="12" w:type="dxa"/>
          <w:jc w:val="center"/>
        </w:trPr>
        <w:tc>
          <w:tcPr>
            <w:tcW w:w="817" w:type="dxa"/>
            <w:tcBorders>
              <w:top w:val="single" w:sz="4" w:space="0" w:color="000000"/>
              <w:left w:val="single" w:sz="4" w:space="0" w:color="000000"/>
              <w:bottom w:val="single" w:sz="4" w:space="0" w:color="000000"/>
              <w:right w:val="single" w:sz="4" w:space="0" w:color="000000"/>
            </w:tcBorders>
            <w:hideMark/>
          </w:tcPr>
          <w:p w14:paraId="1E5BE662" w14:textId="77777777" w:rsidR="00ED7A5C" w:rsidRPr="003A265C" w:rsidRDefault="00ED7A5C" w:rsidP="003A265C">
            <w:pPr>
              <w:rPr>
                <w:b/>
                <w:szCs w:val="24"/>
              </w:rPr>
            </w:pPr>
            <w:r w:rsidRPr="003A265C">
              <w:rPr>
                <w:b/>
                <w:szCs w:val="24"/>
              </w:rPr>
              <w:t>A.8</w:t>
            </w:r>
          </w:p>
        </w:tc>
        <w:tc>
          <w:tcPr>
            <w:tcW w:w="3131" w:type="dxa"/>
            <w:gridSpan w:val="2"/>
            <w:tcBorders>
              <w:top w:val="single" w:sz="4" w:space="0" w:color="000000"/>
              <w:left w:val="single" w:sz="4" w:space="0" w:color="000000"/>
              <w:bottom w:val="single" w:sz="4" w:space="0" w:color="000000"/>
              <w:right w:val="single" w:sz="4" w:space="0" w:color="000000"/>
            </w:tcBorders>
            <w:hideMark/>
          </w:tcPr>
          <w:p w14:paraId="46A1FAF8" w14:textId="77777777" w:rsidR="00ED7A5C" w:rsidRPr="003A265C" w:rsidRDefault="00ED7A5C" w:rsidP="003A265C">
            <w:pPr>
              <w:rPr>
                <w:b/>
                <w:szCs w:val="24"/>
              </w:rPr>
            </w:pPr>
            <w:r w:rsidRPr="003A265C">
              <w:rPr>
                <w:b/>
                <w:szCs w:val="24"/>
              </w:rPr>
              <w:t>Amenintare viitoare</w:t>
            </w:r>
          </w:p>
        </w:tc>
        <w:tc>
          <w:tcPr>
            <w:tcW w:w="5896" w:type="dxa"/>
            <w:tcBorders>
              <w:top w:val="single" w:sz="4" w:space="0" w:color="000000"/>
              <w:left w:val="single" w:sz="4" w:space="0" w:color="000000"/>
              <w:bottom w:val="single" w:sz="4" w:space="0" w:color="000000"/>
              <w:right w:val="single" w:sz="4" w:space="0" w:color="000000"/>
            </w:tcBorders>
            <w:hideMark/>
          </w:tcPr>
          <w:p w14:paraId="4F25CCDE" w14:textId="77777777" w:rsidR="00ED7A5C" w:rsidRPr="003A265C" w:rsidRDefault="00ED7A5C" w:rsidP="003A265C">
            <w:pPr>
              <w:jc w:val="both"/>
              <w:rPr>
                <w:b/>
                <w:szCs w:val="24"/>
              </w:rPr>
            </w:pPr>
            <w:bookmarkStart w:id="107" w:name="_Hlk535581"/>
            <w:r w:rsidRPr="003A265C">
              <w:rPr>
                <w:b/>
                <w:szCs w:val="24"/>
              </w:rPr>
              <w:t>A04.03 – Abandonarea sistemelor pastorale, lipsa pășunatului</w:t>
            </w:r>
            <w:bookmarkEnd w:id="107"/>
          </w:p>
        </w:tc>
      </w:tr>
      <w:tr w:rsidR="00ED7A5C" w:rsidRPr="003A265C" w14:paraId="10B349F9" w14:textId="77777777" w:rsidTr="00505D38">
        <w:trPr>
          <w:gridBefore w:val="1"/>
          <w:wBefore w:w="12" w:type="dxa"/>
          <w:jc w:val="center"/>
        </w:trPr>
        <w:tc>
          <w:tcPr>
            <w:tcW w:w="817" w:type="dxa"/>
            <w:tcBorders>
              <w:top w:val="single" w:sz="4" w:space="0" w:color="000000"/>
              <w:left w:val="single" w:sz="4" w:space="0" w:color="000000"/>
              <w:bottom w:val="single" w:sz="4" w:space="0" w:color="000000"/>
              <w:right w:val="single" w:sz="4" w:space="0" w:color="000000"/>
            </w:tcBorders>
            <w:hideMark/>
          </w:tcPr>
          <w:p w14:paraId="1283EBC2" w14:textId="77777777" w:rsidR="00ED7A5C" w:rsidRPr="003A265C" w:rsidRDefault="00ED7A5C" w:rsidP="003A265C">
            <w:pPr>
              <w:rPr>
                <w:szCs w:val="24"/>
              </w:rPr>
            </w:pPr>
            <w:r w:rsidRPr="003A265C">
              <w:rPr>
                <w:szCs w:val="24"/>
              </w:rPr>
              <w:t>H.1</w:t>
            </w:r>
          </w:p>
        </w:tc>
        <w:tc>
          <w:tcPr>
            <w:tcW w:w="3131" w:type="dxa"/>
            <w:gridSpan w:val="2"/>
            <w:tcBorders>
              <w:top w:val="single" w:sz="4" w:space="0" w:color="000000"/>
              <w:left w:val="single" w:sz="4" w:space="0" w:color="000000"/>
              <w:bottom w:val="single" w:sz="4" w:space="0" w:color="000000"/>
              <w:right w:val="single" w:sz="4" w:space="0" w:color="000000"/>
            </w:tcBorders>
            <w:hideMark/>
          </w:tcPr>
          <w:p w14:paraId="69F838BB" w14:textId="77777777" w:rsidR="00ED7A5C" w:rsidRPr="003A265C" w:rsidRDefault="00ED7A5C" w:rsidP="003A265C">
            <w:pPr>
              <w:rPr>
                <w:szCs w:val="24"/>
              </w:rPr>
            </w:pPr>
            <w:r w:rsidRPr="003A265C">
              <w:rPr>
                <w:szCs w:val="24"/>
              </w:rPr>
              <w:t>Clasificarea tipului de habitat</w:t>
            </w:r>
          </w:p>
        </w:tc>
        <w:tc>
          <w:tcPr>
            <w:tcW w:w="5896" w:type="dxa"/>
            <w:tcBorders>
              <w:top w:val="single" w:sz="4" w:space="0" w:color="000000"/>
              <w:left w:val="single" w:sz="4" w:space="0" w:color="000000"/>
              <w:bottom w:val="single" w:sz="4" w:space="0" w:color="000000"/>
              <w:right w:val="single" w:sz="4" w:space="0" w:color="000000"/>
            </w:tcBorders>
            <w:hideMark/>
          </w:tcPr>
          <w:p w14:paraId="72A5542B" w14:textId="77777777" w:rsidR="00ED7A5C" w:rsidRPr="003A265C" w:rsidRDefault="00ED7A5C" w:rsidP="003A265C">
            <w:pPr>
              <w:jc w:val="both"/>
              <w:rPr>
                <w:szCs w:val="24"/>
              </w:rPr>
            </w:pPr>
            <w:r w:rsidRPr="003A265C">
              <w:rPr>
                <w:szCs w:val="24"/>
              </w:rPr>
              <w:t xml:space="preserve">habitat de importanță </w:t>
            </w:r>
            <w:proofErr w:type="gramStart"/>
            <w:r w:rsidRPr="003A265C">
              <w:rPr>
                <w:szCs w:val="24"/>
              </w:rPr>
              <w:t>comunitară;</w:t>
            </w:r>
            <w:proofErr w:type="gramEnd"/>
          </w:p>
          <w:p w14:paraId="4B9AE796" w14:textId="77777777" w:rsidR="00ED7A5C" w:rsidRPr="003A265C" w:rsidRDefault="00ED7A5C" w:rsidP="003A265C">
            <w:pPr>
              <w:jc w:val="both"/>
              <w:rPr>
                <w:szCs w:val="24"/>
              </w:rPr>
            </w:pPr>
          </w:p>
        </w:tc>
      </w:tr>
      <w:tr w:rsidR="00ED7A5C" w:rsidRPr="003A265C" w14:paraId="3F4F1F69" w14:textId="77777777" w:rsidTr="00505D38">
        <w:trPr>
          <w:gridBefore w:val="1"/>
          <w:wBefore w:w="12" w:type="dxa"/>
          <w:jc w:val="center"/>
        </w:trPr>
        <w:tc>
          <w:tcPr>
            <w:tcW w:w="817" w:type="dxa"/>
            <w:tcBorders>
              <w:top w:val="single" w:sz="4" w:space="0" w:color="000000"/>
              <w:left w:val="single" w:sz="4" w:space="0" w:color="000000"/>
              <w:bottom w:val="single" w:sz="4" w:space="0" w:color="000000"/>
              <w:right w:val="single" w:sz="4" w:space="0" w:color="000000"/>
            </w:tcBorders>
            <w:hideMark/>
          </w:tcPr>
          <w:p w14:paraId="49299F30" w14:textId="77777777" w:rsidR="00ED7A5C" w:rsidRPr="003A265C" w:rsidRDefault="00ED7A5C" w:rsidP="003A265C">
            <w:pPr>
              <w:rPr>
                <w:szCs w:val="24"/>
              </w:rPr>
            </w:pPr>
            <w:r w:rsidRPr="003A265C">
              <w:rPr>
                <w:szCs w:val="24"/>
              </w:rPr>
              <w:t>H.2</w:t>
            </w:r>
          </w:p>
        </w:tc>
        <w:tc>
          <w:tcPr>
            <w:tcW w:w="3131" w:type="dxa"/>
            <w:gridSpan w:val="2"/>
            <w:tcBorders>
              <w:top w:val="single" w:sz="4" w:space="0" w:color="000000"/>
              <w:left w:val="single" w:sz="4" w:space="0" w:color="000000"/>
              <w:bottom w:val="single" w:sz="4" w:space="0" w:color="000000"/>
              <w:right w:val="single" w:sz="4" w:space="0" w:color="000000"/>
            </w:tcBorders>
            <w:hideMark/>
          </w:tcPr>
          <w:p w14:paraId="5CCCC416" w14:textId="77777777" w:rsidR="00ED7A5C" w:rsidRPr="003A265C" w:rsidRDefault="00ED7A5C" w:rsidP="003A265C">
            <w:pPr>
              <w:rPr>
                <w:szCs w:val="24"/>
                <w:lang w:val="fr-FR"/>
              </w:rPr>
            </w:pPr>
            <w:r w:rsidRPr="003A265C">
              <w:rPr>
                <w:szCs w:val="24"/>
                <w:lang w:val="fr-FR"/>
              </w:rPr>
              <w:t xml:space="preserve">Codul unic al tipului </w:t>
            </w:r>
            <w:proofErr w:type="gramStart"/>
            <w:r w:rsidRPr="003A265C">
              <w:rPr>
                <w:szCs w:val="24"/>
                <w:lang w:val="fr-FR"/>
              </w:rPr>
              <w:t>de habitat</w:t>
            </w:r>
            <w:proofErr w:type="gramEnd"/>
          </w:p>
        </w:tc>
        <w:tc>
          <w:tcPr>
            <w:tcW w:w="5896" w:type="dxa"/>
            <w:tcBorders>
              <w:top w:val="single" w:sz="4" w:space="0" w:color="000000"/>
              <w:left w:val="single" w:sz="4" w:space="0" w:color="000000"/>
              <w:bottom w:val="single" w:sz="4" w:space="0" w:color="000000"/>
              <w:right w:val="single" w:sz="4" w:space="0" w:color="000000"/>
            </w:tcBorders>
            <w:hideMark/>
          </w:tcPr>
          <w:p w14:paraId="368B5D0E" w14:textId="77777777" w:rsidR="00ED7A5C" w:rsidRPr="003A265C" w:rsidRDefault="00ED7A5C" w:rsidP="003A265C">
            <w:pPr>
              <w:jc w:val="both"/>
              <w:rPr>
                <w:szCs w:val="24"/>
              </w:rPr>
            </w:pPr>
            <w:r w:rsidRPr="003A265C">
              <w:rPr>
                <w:szCs w:val="24"/>
                <w:lang w:val="fr-FR"/>
              </w:rPr>
              <w:t xml:space="preserve"> </w:t>
            </w:r>
            <w:r w:rsidRPr="003A265C">
              <w:rPr>
                <w:b/>
                <w:szCs w:val="24"/>
              </w:rPr>
              <w:t>6230*</w:t>
            </w:r>
          </w:p>
          <w:p w14:paraId="1B7DAC7E" w14:textId="77777777" w:rsidR="00ED7A5C" w:rsidRPr="003A265C" w:rsidRDefault="00ED7A5C" w:rsidP="003A265C">
            <w:pPr>
              <w:jc w:val="both"/>
              <w:rPr>
                <w:szCs w:val="24"/>
              </w:rPr>
            </w:pPr>
            <w:r w:rsidRPr="003A265C">
              <w:rPr>
                <w:rFonts w:eastAsia="Calibri"/>
                <w:szCs w:val="24"/>
              </w:rPr>
              <w:t xml:space="preserve"> </w:t>
            </w:r>
          </w:p>
        </w:tc>
      </w:tr>
      <w:tr w:rsidR="00ED7A5C" w:rsidRPr="003A265C" w14:paraId="4C9124C3" w14:textId="77777777" w:rsidTr="00505D38">
        <w:trPr>
          <w:gridBefore w:val="1"/>
          <w:wBefore w:w="12" w:type="dxa"/>
          <w:jc w:val="center"/>
        </w:trPr>
        <w:tc>
          <w:tcPr>
            <w:tcW w:w="817" w:type="dxa"/>
            <w:tcBorders>
              <w:top w:val="single" w:sz="4" w:space="0" w:color="000000"/>
              <w:left w:val="single" w:sz="4" w:space="0" w:color="000000"/>
              <w:bottom w:val="single" w:sz="4" w:space="0" w:color="000000"/>
              <w:right w:val="single" w:sz="4" w:space="0" w:color="000000"/>
            </w:tcBorders>
            <w:hideMark/>
          </w:tcPr>
          <w:p w14:paraId="5974DD7A" w14:textId="77777777" w:rsidR="00ED7A5C" w:rsidRPr="003A265C" w:rsidRDefault="00ED7A5C" w:rsidP="003A265C">
            <w:pPr>
              <w:rPr>
                <w:szCs w:val="24"/>
              </w:rPr>
            </w:pPr>
            <w:r w:rsidRPr="003A265C">
              <w:rPr>
                <w:szCs w:val="24"/>
              </w:rPr>
              <w:t>H.3</w:t>
            </w:r>
          </w:p>
        </w:tc>
        <w:tc>
          <w:tcPr>
            <w:tcW w:w="3131" w:type="dxa"/>
            <w:gridSpan w:val="2"/>
            <w:tcBorders>
              <w:top w:val="single" w:sz="4" w:space="0" w:color="000000"/>
              <w:left w:val="single" w:sz="4" w:space="0" w:color="000000"/>
              <w:bottom w:val="single" w:sz="4" w:space="0" w:color="000000"/>
              <w:right w:val="single" w:sz="4" w:space="0" w:color="000000"/>
            </w:tcBorders>
            <w:hideMark/>
          </w:tcPr>
          <w:p w14:paraId="73618575" w14:textId="77777777" w:rsidR="00ED7A5C" w:rsidRPr="003A265C" w:rsidRDefault="00ED7A5C" w:rsidP="003A265C">
            <w:pPr>
              <w:rPr>
                <w:szCs w:val="24"/>
                <w:lang w:val="fr-FR"/>
              </w:rPr>
            </w:pPr>
            <w:r w:rsidRPr="003A265C">
              <w:rPr>
                <w:szCs w:val="24"/>
                <w:lang w:val="fr-FR"/>
              </w:rPr>
              <w:t xml:space="preserve">Localizarea impactului cauzat de presiunile actuale asupra tipului </w:t>
            </w:r>
            <w:proofErr w:type="gramStart"/>
            <w:r w:rsidRPr="003A265C">
              <w:rPr>
                <w:szCs w:val="24"/>
                <w:lang w:val="fr-FR"/>
              </w:rPr>
              <w:t>de habitat</w:t>
            </w:r>
            <w:proofErr w:type="gramEnd"/>
            <w:r w:rsidRPr="003A265C">
              <w:rPr>
                <w:szCs w:val="24"/>
                <w:lang w:val="fr-FR"/>
              </w:rPr>
              <w:t xml:space="preserve"> [geometrie]</w:t>
            </w:r>
          </w:p>
        </w:tc>
        <w:tc>
          <w:tcPr>
            <w:tcW w:w="5896" w:type="dxa"/>
            <w:tcBorders>
              <w:top w:val="single" w:sz="4" w:space="0" w:color="000000"/>
              <w:left w:val="single" w:sz="4" w:space="0" w:color="000000"/>
              <w:bottom w:val="single" w:sz="4" w:space="0" w:color="000000"/>
              <w:right w:val="single" w:sz="4" w:space="0" w:color="000000"/>
            </w:tcBorders>
            <w:hideMark/>
          </w:tcPr>
          <w:p w14:paraId="7F49C82B" w14:textId="77777777" w:rsidR="00ED7A5C" w:rsidRPr="003A265C" w:rsidRDefault="00ED7A5C" w:rsidP="003A265C">
            <w:pPr>
              <w:jc w:val="both"/>
              <w:rPr>
                <w:szCs w:val="24"/>
                <w:lang w:val="fr-FR"/>
              </w:rPr>
            </w:pPr>
            <w:r w:rsidRPr="003A265C">
              <w:rPr>
                <w:szCs w:val="24"/>
                <w:lang w:val="fr-FR"/>
              </w:rPr>
              <w:t>Harta se regăsește în Anexa 3.2</w:t>
            </w:r>
            <w:r w:rsidR="00FB49FC" w:rsidRPr="003A265C">
              <w:rPr>
                <w:szCs w:val="24"/>
                <w:lang w:val="fr-FR"/>
              </w:rPr>
              <w:t>2</w:t>
            </w:r>
            <w:r w:rsidRPr="003A265C">
              <w:rPr>
                <w:szCs w:val="24"/>
                <w:lang w:val="fr-FR"/>
              </w:rPr>
              <w:t>.4</w:t>
            </w:r>
          </w:p>
        </w:tc>
      </w:tr>
      <w:tr w:rsidR="00ED7A5C" w:rsidRPr="003A265C" w14:paraId="3B156D09" w14:textId="77777777" w:rsidTr="00505D38">
        <w:trPr>
          <w:gridBefore w:val="1"/>
          <w:wBefore w:w="12" w:type="dxa"/>
          <w:jc w:val="center"/>
        </w:trPr>
        <w:tc>
          <w:tcPr>
            <w:tcW w:w="817" w:type="dxa"/>
            <w:tcBorders>
              <w:top w:val="single" w:sz="4" w:space="0" w:color="000000"/>
              <w:left w:val="single" w:sz="4" w:space="0" w:color="000000"/>
              <w:bottom w:val="single" w:sz="4" w:space="0" w:color="000000"/>
              <w:right w:val="single" w:sz="4" w:space="0" w:color="000000"/>
            </w:tcBorders>
            <w:hideMark/>
          </w:tcPr>
          <w:p w14:paraId="773C3284" w14:textId="77777777" w:rsidR="00ED7A5C" w:rsidRPr="003A265C" w:rsidRDefault="00ED7A5C" w:rsidP="003A265C">
            <w:pPr>
              <w:rPr>
                <w:szCs w:val="24"/>
              </w:rPr>
            </w:pPr>
            <w:r w:rsidRPr="003A265C">
              <w:rPr>
                <w:szCs w:val="24"/>
              </w:rPr>
              <w:t>H.4</w:t>
            </w:r>
          </w:p>
        </w:tc>
        <w:tc>
          <w:tcPr>
            <w:tcW w:w="3131" w:type="dxa"/>
            <w:gridSpan w:val="2"/>
            <w:tcBorders>
              <w:top w:val="single" w:sz="4" w:space="0" w:color="000000"/>
              <w:left w:val="single" w:sz="4" w:space="0" w:color="000000"/>
              <w:bottom w:val="single" w:sz="4" w:space="0" w:color="000000"/>
              <w:right w:val="single" w:sz="4" w:space="0" w:color="000000"/>
            </w:tcBorders>
            <w:hideMark/>
          </w:tcPr>
          <w:p w14:paraId="5B6ADE73" w14:textId="77777777" w:rsidR="00ED7A5C" w:rsidRPr="003A265C" w:rsidRDefault="00ED7A5C" w:rsidP="003A265C">
            <w:pPr>
              <w:ind w:right="-108"/>
              <w:rPr>
                <w:szCs w:val="24"/>
                <w:lang w:val="fr-FR"/>
              </w:rPr>
            </w:pPr>
            <w:r w:rsidRPr="003A265C">
              <w:rPr>
                <w:szCs w:val="24"/>
                <w:lang w:val="fr-FR"/>
              </w:rPr>
              <w:t xml:space="preserve">Localizarea impactului cauzat de amenințările viitoare asupra tipului </w:t>
            </w:r>
            <w:proofErr w:type="gramStart"/>
            <w:r w:rsidRPr="003A265C">
              <w:rPr>
                <w:szCs w:val="24"/>
                <w:lang w:val="fr-FR"/>
              </w:rPr>
              <w:t>de habitat</w:t>
            </w:r>
            <w:proofErr w:type="gramEnd"/>
            <w:r w:rsidRPr="003A265C">
              <w:rPr>
                <w:szCs w:val="24"/>
                <w:lang w:val="fr-FR"/>
              </w:rPr>
              <w:t xml:space="preserve"> [descriere]</w:t>
            </w:r>
          </w:p>
        </w:tc>
        <w:tc>
          <w:tcPr>
            <w:tcW w:w="5896" w:type="dxa"/>
            <w:tcBorders>
              <w:top w:val="single" w:sz="4" w:space="0" w:color="000000"/>
              <w:left w:val="single" w:sz="4" w:space="0" w:color="000000"/>
              <w:bottom w:val="single" w:sz="4" w:space="0" w:color="000000"/>
              <w:right w:val="single" w:sz="4" w:space="0" w:color="000000"/>
            </w:tcBorders>
            <w:hideMark/>
          </w:tcPr>
          <w:p w14:paraId="2DE4BC38" w14:textId="77777777" w:rsidR="00ED7A5C" w:rsidRPr="003A265C" w:rsidRDefault="00ED7A5C" w:rsidP="003A265C">
            <w:pPr>
              <w:jc w:val="both"/>
              <w:rPr>
                <w:szCs w:val="24"/>
                <w:lang w:val="fr-FR"/>
              </w:rPr>
            </w:pPr>
            <w:r w:rsidRPr="003A265C">
              <w:rPr>
                <w:szCs w:val="24"/>
                <w:lang w:val="fr-FR"/>
              </w:rPr>
              <w:t xml:space="preserve"> În toate suprafețele ocupate de acest tip </w:t>
            </w:r>
            <w:proofErr w:type="gramStart"/>
            <w:r w:rsidRPr="003A265C">
              <w:rPr>
                <w:szCs w:val="24"/>
                <w:lang w:val="fr-FR"/>
              </w:rPr>
              <w:t>de habitat</w:t>
            </w:r>
            <w:proofErr w:type="gramEnd"/>
            <w:r w:rsidRPr="003A265C">
              <w:rPr>
                <w:szCs w:val="24"/>
                <w:lang w:val="fr-FR"/>
              </w:rPr>
              <w:t>.</w:t>
            </w:r>
          </w:p>
        </w:tc>
      </w:tr>
      <w:tr w:rsidR="00ED7A5C" w:rsidRPr="003A265C" w14:paraId="3A7BC588" w14:textId="77777777" w:rsidTr="00505D38">
        <w:trPr>
          <w:gridBefore w:val="1"/>
          <w:wBefore w:w="12" w:type="dxa"/>
          <w:jc w:val="center"/>
        </w:trPr>
        <w:tc>
          <w:tcPr>
            <w:tcW w:w="817" w:type="dxa"/>
            <w:tcBorders>
              <w:top w:val="single" w:sz="4" w:space="0" w:color="000000"/>
              <w:left w:val="single" w:sz="4" w:space="0" w:color="000000"/>
              <w:bottom w:val="single" w:sz="4" w:space="0" w:color="000000"/>
              <w:right w:val="single" w:sz="4" w:space="0" w:color="000000"/>
            </w:tcBorders>
            <w:hideMark/>
          </w:tcPr>
          <w:p w14:paraId="4004D10E" w14:textId="77777777" w:rsidR="00ED7A5C" w:rsidRPr="003A265C" w:rsidRDefault="00ED7A5C" w:rsidP="003A265C">
            <w:pPr>
              <w:rPr>
                <w:szCs w:val="24"/>
              </w:rPr>
            </w:pPr>
            <w:r w:rsidRPr="003A265C">
              <w:rPr>
                <w:szCs w:val="24"/>
              </w:rPr>
              <w:t>H.5</w:t>
            </w:r>
          </w:p>
        </w:tc>
        <w:tc>
          <w:tcPr>
            <w:tcW w:w="3131" w:type="dxa"/>
            <w:gridSpan w:val="2"/>
            <w:tcBorders>
              <w:top w:val="single" w:sz="4" w:space="0" w:color="000000"/>
              <w:left w:val="single" w:sz="4" w:space="0" w:color="000000"/>
              <w:bottom w:val="single" w:sz="4" w:space="0" w:color="000000"/>
              <w:right w:val="single" w:sz="4" w:space="0" w:color="000000"/>
            </w:tcBorders>
            <w:hideMark/>
          </w:tcPr>
          <w:p w14:paraId="13D4D750" w14:textId="77777777" w:rsidR="00ED7A5C" w:rsidRPr="003A265C" w:rsidRDefault="00ED7A5C" w:rsidP="003A265C">
            <w:pPr>
              <w:ind w:right="-108"/>
              <w:rPr>
                <w:szCs w:val="24"/>
                <w:lang w:val="fr-FR"/>
              </w:rPr>
            </w:pPr>
            <w:r w:rsidRPr="003A265C">
              <w:rPr>
                <w:szCs w:val="24"/>
                <w:lang w:val="fr-FR"/>
              </w:rPr>
              <w:t xml:space="preserve">Intensitatea localizată a impactului cauzat de amenințările viitoare asupra tipului </w:t>
            </w:r>
            <w:proofErr w:type="gramStart"/>
            <w:r w:rsidRPr="003A265C">
              <w:rPr>
                <w:szCs w:val="24"/>
                <w:lang w:val="fr-FR"/>
              </w:rPr>
              <w:t>de habitat</w:t>
            </w:r>
            <w:proofErr w:type="gramEnd"/>
          </w:p>
        </w:tc>
        <w:tc>
          <w:tcPr>
            <w:tcW w:w="5896" w:type="dxa"/>
            <w:tcBorders>
              <w:top w:val="single" w:sz="4" w:space="0" w:color="000000"/>
              <w:left w:val="single" w:sz="4" w:space="0" w:color="000000"/>
              <w:bottom w:val="single" w:sz="4" w:space="0" w:color="000000"/>
              <w:right w:val="single" w:sz="4" w:space="0" w:color="000000"/>
            </w:tcBorders>
            <w:hideMark/>
          </w:tcPr>
          <w:p w14:paraId="6754C7A4" w14:textId="77777777" w:rsidR="00ED7A5C" w:rsidRPr="003A265C" w:rsidRDefault="00ED7A5C" w:rsidP="003A265C">
            <w:pPr>
              <w:jc w:val="both"/>
              <w:rPr>
                <w:szCs w:val="24"/>
                <w:lang w:val="fr-FR"/>
              </w:rPr>
            </w:pPr>
            <w:r w:rsidRPr="003A265C">
              <w:rPr>
                <w:b/>
                <w:szCs w:val="24"/>
                <w:lang w:val="fr-FR"/>
              </w:rPr>
              <w:t xml:space="preserve">Medie (M) </w:t>
            </w:r>
            <w:r w:rsidRPr="003A265C">
              <w:rPr>
                <w:szCs w:val="24"/>
                <w:lang w:val="fr-FR"/>
              </w:rPr>
              <w:t xml:space="preserve">– viabilitatea pe termen lung a tipului </w:t>
            </w:r>
            <w:proofErr w:type="gramStart"/>
            <w:r w:rsidRPr="003A265C">
              <w:rPr>
                <w:szCs w:val="24"/>
                <w:lang w:val="fr-FR"/>
              </w:rPr>
              <w:t>de habitat</w:t>
            </w:r>
            <w:proofErr w:type="gramEnd"/>
            <w:r w:rsidRPr="003A265C">
              <w:rPr>
                <w:szCs w:val="24"/>
                <w:lang w:val="fr-FR"/>
              </w:rPr>
              <w:t>, în locul respectiv, este semnificativ afectată.</w:t>
            </w:r>
          </w:p>
        </w:tc>
      </w:tr>
      <w:tr w:rsidR="00ED7A5C" w:rsidRPr="003A265C" w14:paraId="795C24A0" w14:textId="77777777" w:rsidTr="00505D38">
        <w:trPr>
          <w:gridBefore w:val="1"/>
          <w:wBefore w:w="12" w:type="dxa"/>
          <w:jc w:val="center"/>
        </w:trPr>
        <w:tc>
          <w:tcPr>
            <w:tcW w:w="817" w:type="dxa"/>
            <w:tcBorders>
              <w:top w:val="single" w:sz="4" w:space="0" w:color="000000"/>
              <w:left w:val="single" w:sz="4" w:space="0" w:color="000000"/>
              <w:bottom w:val="single" w:sz="4" w:space="0" w:color="000000"/>
              <w:right w:val="single" w:sz="4" w:space="0" w:color="000000"/>
            </w:tcBorders>
            <w:hideMark/>
          </w:tcPr>
          <w:p w14:paraId="3955BBE9" w14:textId="77777777" w:rsidR="00ED7A5C" w:rsidRPr="003A265C" w:rsidRDefault="00ED7A5C" w:rsidP="003A265C">
            <w:pPr>
              <w:rPr>
                <w:szCs w:val="24"/>
              </w:rPr>
            </w:pPr>
            <w:r w:rsidRPr="003A265C">
              <w:rPr>
                <w:szCs w:val="24"/>
              </w:rPr>
              <w:t>H.6</w:t>
            </w:r>
          </w:p>
        </w:tc>
        <w:tc>
          <w:tcPr>
            <w:tcW w:w="3131" w:type="dxa"/>
            <w:gridSpan w:val="2"/>
            <w:tcBorders>
              <w:top w:val="single" w:sz="4" w:space="0" w:color="000000"/>
              <w:left w:val="single" w:sz="4" w:space="0" w:color="000000"/>
              <w:bottom w:val="single" w:sz="4" w:space="0" w:color="000000"/>
              <w:right w:val="single" w:sz="4" w:space="0" w:color="000000"/>
            </w:tcBorders>
            <w:hideMark/>
          </w:tcPr>
          <w:p w14:paraId="2916BAC1" w14:textId="77777777" w:rsidR="00ED7A5C" w:rsidRPr="003A265C" w:rsidRDefault="00ED7A5C" w:rsidP="003A265C">
            <w:pPr>
              <w:rPr>
                <w:szCs w:val="24"/>
              </w:rPr>
            </w:pPr>
            <w:r w:rsidRPr="003A265C">
              <w:rPr>
                <w:szCs w:val="24"/>
              </w:rPr>
              <w:t>Confidențialitate</w:t>
            </w:r>
          </w:p>
        </w:tc>
        <w:tc>
          <w:tcPr>
            <w:tcW w:w="5896" w:type="dxa"/>
            <w:tcBorders>
              <w:top w:val="single" w:sz="4" w:space="0" w:color="000000"/>
              <w:left w:val="single" w:sz="4" w:space="0" w:color="000000"/>
              <w:bottom w:val="single" w:sz="4" w:space="0" w:color="000000"/>
              <w:right w:val="single" w:sz="4" w:space="0" w:color="000000"/>
            </w:tcBorders>
            <w:hideMark/>
          </w:tcPr>
          <w:p w14:paraId="6807412C" w14:textId="77777777" w:rsidR="00ED7A5C" w:rsidRPr="003A265C" w:rsidRDefault="00ED7A5C" w:rsidP="003A265C">
            <w:pPr>
              <w:jc w:val="both"/>
              <w:rPr>
                <w:szCs w:val="24"/>
              </w:rPr>
            </w:pPr>
            <w:r w:rsidRPr="003A265C">
              <w:rPr>
                <w:szCs w:val="24"/>
              </w:rPr>
              <w:t>Publice</w:t>
            </w:r>
          </w:p>
        </w:tc>
      </w:tr>
      <w:tr w:rsidR="00ED7A5C" w:rsidRPr="003A265C" w14:paraId="416E883A" w14:textId="77777777" w:rsidTr="00505D38">
        <w:trPr>
          <w:gridBefore w:val="1"/>
          <w:wBefore w:w="12" w:type="dxa"/>
          <w:jc w:val="center"/>
        </w:trPr>
        <w:tc>
          <w:tcPr>
            <w:tcW w:w="817" w:type="dxa"/>
            <w:tcBorders>
              <w:top w:val="single" w:sz="4" w:space="0" w:color="000000"/>
              <w:left w:val="single" w:sz="4" w:space="0" w:color="000000"/>
              <w:bottom w:val="single" w:sz="4" w:space="0" w:color="000000"/>
              <w:right w:val="single" w:sz="4" w:space="0" w:color="000000"/>
            </w:tcBorders>
            <w:hideMark/>
          </w:tcPr>
          <w:p w14:paraId="5EF600B0" w14:textId="77777777" w:rsidR="00ED7A5C" w:rsidRPr="003A265C" w:rsidRDefault="00ED7A5C" w:rsidP="003A265C">
            <w:pPr>
              <w:rPr>
                <w:szCs w:val="24"/>
              </w:rPr>
            </w:pPr>
            <w:r w:rsidRPr="003A265C">
              <w:rPr>
                <w:szCs w:val="24"/>
              </w:rPr>
              <w:t>H.7</w:t>
            </w:r>
          </w:p>
        </w:tc>
        <w:tc>
          <w:tcPr>
            <w:tcW w:w="3131" w:type="dxa"/>
            <w:gridSpan w:val="2"/>
            <w:tcBorders>
              <w:top w:val="single" w:sz="4" w:space="0" w:color="000000"/>
              <w:left w:val="single" w:sz="4" w:space="0" w:color="000000"/>
              <w:bottom w:val="single" w:sz="4" w:space="0" w:color="000000"/>
              <w:right w:val="single" w:sz="4" w:space="0" w:color="000000"/>
            </w:tcBorders>
            <w:hideMark/>
          </w:tcPr>
          <w:p w14:paraId="1E8555CD" w14:textId="77777777" w:rsidR="00ED7A5C" w:rsidRPr="003A265C" w:rsidRDefault="00ED7A5C" w:rsidP="003A265C">
            <w:pPr>
              <w:rPr>
                <w:szCs w:val="24"/>
              </w:rPr>
            </w:pPr>
            <w:r w:rsidRPr="003A265C">
              <w:rPr>
                <w:szCs w:val="24"/>
              </w:rPr>
              <w:t>Detalii</w:t>
            </w:r>
          </w:p>
        </w:tc>
        <w:tc>
          <w:tcPr>
            <w:tcW w:w="5896" w:type="dxa"/>
            <w:tcBorders>
              <w:top w:val="single" w:sz="4" w:space="0" w:color="000000"/>
              <w:left w:val="single" w:sz="4" w:space="0" w:color="000000"/>
              <w:bottom w:val="single" w:sz="4" w:space="0" w:color="000000"/>
              <w:right w:val="single" w:sz="4" w:space="0" w:color="000000"/>
            </w:tcBorders>
            <w:hideMark/>
          </w:tcPr>
          <w:p w14:paraId="7C396898" w14:textId="77777777" w:rsidR="00ED7A5C" w:rsidRPr="003A265C" w:rsidRDefault="00ED7A5C" w:rsidP="003A265C">
            <w:pPr>
              <w:jc w:val="both"/>
              <w:rPr>
                <w:szCs w:val="24"/>
              </w:rPr>
            </w:pPr>
            <w:r w:rsidRPr="003A265C">
              <w:rPr>
                <w:szCs w:val="24"/>
              </w:rPr>
              <w:t xml:space="preserve">Abandonarea sistemelor pastorale poate duce la o degradare relativ rapidă a habitatului prin reducerea suprafeței fragmentelor de habitat (ca urmare </w:t>
            </w:r>
            <w:proofErr w:type="gramStart"/>
            <w:r w:rsidRPr="003A265C">
              <w:rPr>
                <w:szCs w:val="24"/>
              </w:rPr>
              <w:t>a</w:t>
            </w:r>
            <w:proofErr w:type="gramEnd"/>
            <w:r w:rsidRPr="003A265C">
              <w:rPr>
                <w:szCs w:val="24"/>
              </w:rPr>
              <w:t xml:space="preserve"> instalării și extinderii vegetației lemnoase), deteriorarea structurii calitative a fitocenozelor, prin modificări ale compoziției floristice, scăderea bogăției specifice, instalarea și proliferarea unor specii nedorite etc.   </w:t>
            </w:r>
          </w:p>
        </w:tc>
      </w:tr>
      <w:tr w:rsidR="004569F1" w:rsidRPr="003A265C" w14:paraId="18B50F0A" w14:textId="77777777" w:rsidTr="00505D38">
        <w:trPr>
          <w:gridBefore w:val="1"/>
          <w:wBefore w:w="12" w:type="dxa"/>
          <w:jc w:val="center"/>
        </w:trPr>
        <w:tc>
          <w:tcPr>
            <w:tcW w:w="9844" w:type="dxa"/>
            <w:gridSpan w:val="4"/>
            <w:tcBorders>
              <w:top w:val="single" w:sz="4" w:space="0" w:color="000000"/>
              <w:left w:val="nil"/>
              <w:bottom w:val="single" w:sz="4" w:space="0" w:color="000000"/>
              <w:right w:val="nil"/>
            </w:tcBorders>
          </w:tcPr>
          <w:p w14:paraId="486D0065" w14:textId="77777777" w:rsidR="004569F1" w:rsidRPr="003A265C" w:rsidRDefault="004569F1" w:rsidP="003A265C">
            <w:pPr>
              <w:jc w:val="both"/>
              <w:rPr>
                <w:szCs w:val="24"/>
              </w:rPr>
            </w:pPr>
          </w:p>
        </w:tc>
      </w:tr>
      <w:tr w:rsidR="00ED7A5C" w:rsidRPr="003A265C" w14:paraId="17E0FDE0" w14:textId="77777777" w:rsidTr="00505D38">
        <w:trPr>
          <w:gridBefore w:val="1"/>
          <w:wBefore w:w="12" w:type="dxa"/>
          <w:jc w:val="center"/>
        </w:trPr>
        <w:tc>
          <w:tcPr>
            <w:tcW w:w="817" w:type="dxa"/>
            <w:tcBorders>
              <w:top w:val="single" w:sz="4" w:space="0" w:color="000000"/>
              <w:left w:val="single" w:sz="4" w:space="0" w:color="000000"/>
              <w:bottom w:val="single" w:sz="4" w:space="0" w:color="000000"/>
              <w:right w:val="single" w:sz="4" w:space="0" w:color="000000"/>
            </w:tcBorders>
          </w:tcPr>
          <w:p w14:paraId="750EBF22" w14:textId="77777777" w:rsidR="00ED7A5C" w:rsidRPr="003A265C" w:rsidRDefault="00ED7A5C" w:rsidP="003A265C">
            <w:pPr>
              <w:jc w:val="center"/>
              <w:rPr>
                <w:b/>
                <w:szCs w:val="24"/>
              </w:rPr>
            </w:pPr>
            <w:r w:rsidRPr="003A265C">
              <w:rPr>
                <w:b/>
                <w:szCs w:val="24"/>
              </w:rPr>
              <w:t>Cod</w:t>
            </w:r>
          </w:p>
        </w:tc>
        <w:tc>
          <w:tcPr>
            <w:tcW w:w="3131" w:type="dxa"/>
            <w:gridSpan w:val="2"/>
            <w:tcBorders>
              <w:top w:val="single" w:sz="4" w:space="0" w:color="000000"/>
              <w:left w:val="single" w:sz="4" w:space="0" w:color="000000"/>
              <w:bottom w:val="single" w:sz="4" w:space="0" w:color="000000"/>
              <w:right w:val="single" w:sz="4" w:space="0" w:color="000000"/>
            </w:tcBorders>
          </w:tcPr>
          <w:p w14:paraId="51C766A6" w14:textId="77777777" w:rsidR="00ED7A5C" w:rsidRPr="003A265C" w:rsidRDefault="00ED7A5C" w:rsidP="003A265C">
            <w:pPr>
              <w:jc w:val="center"/>
              <w:rPr>
                <w:b/>
                <w:szCs w:val="24"/>
              </w:rPr>
            </w:pPr>
            <w:r w:rsidRPr="003A265C">
              <w:rPr>
                <w:b/>
                <w:szCs w:val="24"/>
              </w:rPr>
              <w:t>Parametru</w:t>
            </w:r>
          </w:p>
        </w:tc>
        <w:tc>
          <w:tcPr>
            <w:tcW w:w="5896" w:type="dxa"/>
            <w:tcBorders>
              <w:top w:val="single" w:sz="4" w:space="0" w:color="000000"/>
              <w:left w:val="single" w:sz="4" w:space="0" w:color="000000"/>
              <w:bottom w:val="single" w:sz="4" w:space="0" w:color="000000"/>
              <w:right w:val="single" w:sz="4" w:space="0" w:color="000000"/>
            </w:tcBorders>
          </w:tcPr>
          <w:p w14:paraId="69B9CC56" w14:textId="77777777" w:rsidR="00ED7A5C" w:rsidRPr="003A265C" w:rsidRDefault="00ED7A5C" w:rsidP="003A265C">
            <w:pPr>
              <w:jc w:val="center"/>
              <w:rPr>
                <w:b/>
                <w:szCs w:val="24"/>
              </w:rPr>
            </w:pPr>
            <w:r w:rsidRPr="003A265C">
              <w:rPr>
                <w:b/>
                <w:szCs w:val="24"/>
              </w:rPr>
              <w:t>Descriere</w:t>
            </w:r>
          </w:p>
        </w:tc>
      </w:tr>
      <w:tr w:rsidR="00ED7A5C" w:rsidRPr="003A265C" w14:paraId="71DA0E17" w14:textId="77777777" w:rsidTr="00505D38">
        <w:trPr>
          <w:gridBefore w:val="1"/>
          <w:wBefore w:w="12" w:type="dxa"/>
          <w:jc w:val="center"/>
        </w:trPr>
        <w:tc>
          <w:tcPr>
            <w:tcW w:w="817" w:type="dxa"/>
            <w:tcBorders>
              <w:top w:val="single" w:sz="4" w:space="0" w:color="000000"/>
              <w:left w:val="single" w:sz="4" w:space="0" w:color="000000"/>
              <w:bottom w:val="single" w:sz="4" w:space="0" w:color="000000"/>
              <w:right w:val="single" w:sz="4" w:space="0" w:color="000000"/>
            </w:tcBorders>
            <w:hideMark/>
          </w:tcPr>
          <w:p w14:paraId="2D782CCE" w14:textId="77777777" w:rsidR="00ED7A5C" w:rsidRPr="003A265C" w:rsidRDefault="00ED7A5C" w:rsidP="003A265C">
            <w:pPr>
              <w:rPr>
                <w:b/>
                <w:szCs w:val="24"/>
              </w:rPr>
            </w:pPr>
            <w:r w:rsidRPr="003A265C">
              <w:rPr>
                <w:b/>
                <w:szCs w:val="24"/>
              </w:rPr>
              <w:t>A.9</w:t>
            </w:r>
          </w:p>
        </w:tc>
        <w:tc>
          <w:tcPr>
            <w:tcW w:w="3131" w:type="dxa"/>
            <w:gridSpan w:val="2"/>
            <w:tcBorders>
              <w:top w:val="single" w:sz="4" w:space="0" w:color="000000"/>
              <w:left w:val="single" w:sz="4" w:space="0" w:color="000000"/>
              <w:bottom w:val="single" w:sz="4" w:space="0" w:color="000000"/>
              <w:right w:val="single" w:sz="4" w:space="0" w:color="000000"/>
            </w:tcBorders>
            <w:hideMark/>
          </w:tcPr>
          <w:p w14:paraId="765B97AD" w14:textId="77777777" w:rsidR="00ED7A5C" w:rsidRPr="003A265C" w:rsidRDefault="00ED7A5C" w:rsidP="003A265C">
            <w:pPr>
              <w:rPr>
                <w:b/>
                <w:szCs w:val="24"/>
              </w:rPr>
            </w:pPr>
            <w:r w:rsidRPr="003A265C">
              <w:rPr>
                <w:b/>
                <w:szCs w:val="24"/>
              </w:rPr>
              <w:t>Amenintare viitoare</w:t>
            </w:r>
          </w:p>
        </w:tc>
        <w:tc>
          <w:tcPr>
            <w:tcW w:w="5896" w:type="dxa"/>
            <w:tcBorders>
              <w:top w:val="single" w:sz="4" w:space="0" w:color="000000"/>
              <w:left w:val="single" w:sz="4" w:space="0" w:color="000000"/>
              <w:bottom w:val="single" w:sz="4" w:space="0" w:color="000000"/>
              <w:right w:val="single" w:sz="4" w:space="0" w:color="000000"/>
            </w:tcBorders>
            <w:hideMark/>
          </w:tcPr>
          <w:p w14:paraId="32D6B492" w14:textId="77777777" w:rsidR="00ED7A5C" w:rsidRPr="003A265C" w:rsidRDefault="00ED7A5C" w:rsidP="003A265C">
            <w:pPr>
              <w:jc w:val="both"/>
              <w:rPr>
                <w:b/>
                <w:szCs w:val="24"/>
              </w:rPr>
            </w:pPr>
            <w:bookmarkStart w:id="108" w:name="_Hlk535605"/>
            <w:r w:rsidRPr="003A265C">
              <w:rPr>
                <w:b/>
                <w:szCs w:val="24"/>
              </w:rPr>
              <w:t>D01.02 – Drumuri</w:t>
            </w:r>
            <w:bookmarkEnd w:id="108"/>
          </w:p>
        </w:tc>
      </w:tr>
      <w:tr w:rsidR="00ED7A5C" w:rsidRPr="003A265C" w14:paraId="3E03DCAB" w14:textId="77777777" w:rsidTr="00505D38">
        <w:trPr>
          <w:gridBefore w:val="1"/>
          <w:wBefore w:w="12" w:type="dxa"/>
          <w:jc w:val="center"/>
        </w:trPr>
        <w:tc>
          <w:tcPr>
            <w:tcW w:w="817" w:type="dxa"/>
            <w:tcBorders>
              <w:top w:val="single" w:sz="4" w:space="0" w:color="000000"/>
              <w:left w:val="single" w:sz="4" w:space="0" w:color="000000"/>
              <w:bottom w:val="single" w:sz="4" w:space="0" w:color="000000"/>
              <w:right w:val="single" w:sz="4" w:space="0" w:color="000000"/>
            </w:tcBorders>
            <w:hideMark/>
          </w:tcPr>
          <w:p w14:paraId="555B8C61" w14:textId="77777777" w:rsidR="00ED7A5C" w:rsidRPr="003A265C" w:rsidRDefault="00ED7A5C" w:rsidP="003A265C">
            <w:pPr>
              <w:rPr>
                <w:szCs w:val="24"/>
              </w:rPr>
            </w:pPr>
            <w:r w:rsidRPr="003A265C">
              <w:rPr>
                <w:szCs w:val="24"/>
              </w:rPr>
              <w:t>H.1</w:t>
            </w:r>
          </w:p>
        </w:tc>
        <w:tc>
          <w:tcPr>
            <w:tcW w:w="3131" w:type="dxa"/>
            <w:gridSpan w:val="2"/>
            <w:tcBorders>
              <w:top w:val="single" w:sz="4" w:space="0" w:color="000000"/>
              <w:left w:val="single" w:sz="4" w:space="0" w:color="000000"/>
              <w:bottom w:val="single" w:sz="4" w:space="0" w:color="000000"/>
              <w:right w:val="single" w:sz="4" w:space="0" w:color="000000"/>
            </w:tcBorders>
            <w:hideMark/>
          </w:tcPr>
          <w:p w14:paraId="3425412D" w14:textId="77777777" w:rsidR="00ED7A5C" w:rsidRPr="003A265C" w:rsidRDefault="00ED7A5C" w:rsidP="003A265C">
            <w:pPr>
              <w:rPr>
                <w:szCs w:val="24"/>
              </w:rPr>
            </w:pPr>
            <w:r w:rsidRPr="003A265C">
              <w:rPr>
                <w:szCs w:val="24"/>
              </w:rPr>
              <w:t>Clasificarea tipului de habitat</w:t>
            </w:r>
          </w:p>
        </w:tc>
        <w:tc>
          <w:tcPr>
            <w:tcW w:w="5896" w:type="dxa"/>
            <w:tcBorders>
              <w:top w:val="single" w:sz="4" w:space="0" w:color="000000"/>
              <w:left w:val="single" w:sz="4" w:space="0" w:color="000000"/>
              <w:bottom w:val="single" w:sz="4" w:space="0" w:color="000000"/>
              <w:right w:val="single" w:sz="4" w:space="0" w:color="000000"/>
            </w:tcBorders>
            <w:hideMark/>
          </w:tcPr>
          <w:p w14:paraId="14423052" w14:textId="77777777" w:rsidR="00ED7A5C" w:rsidRPr="003A265C" w:rsidRDefault="00ED7A5C" w:rsidP="003A265C">
            <w:pPr>
              <w:jc w:val="both"/>
              <w:rPr>
                <w:szCs w:val="24"/>
              </w:rPr>
            </w:pPr>
            <w:r w:rsidRPr="003A265C">
              <w:rPr>
                <w:szCs w:val="24"/>
              </w:rPr>
              <w:t xml:space="preserve">habitat de importanță </w:t>
            </w:r>
            <w:proofErr w:type="gramStart"/>
            <w:r w:rsidRPr="003A265C">
              <w:rPr>
                <w:szCs w:val="24"/>
              </w:rPr>
              <w:t>comunitară;</w:t>
            </w:r>
            <w:proofErr w:type="gramEnd"/>
          </w:p>
          <w:p w14:paraId="4A446C84" w14:textId="77777777" w:rsidR="00ED7A5C" w:rsidRPr="003A265C" w:rsidRDefault="00ED7A5C" w:rsidP="003A265C">
            <w:pPr>
              <w:jc w:val="both"/>
              <w:rPr>
                <w:szCs w:val="24"/>
              </w:rPr>
            </w:pPr>
          </w:p>
        </w:tc>
      </w:tr>
      <w:tr w:rsidR="00ED7A5C" w:rsidRPr="003A265C" w14:paraId="2ACD7258" w14:textId="77777777" w:rsidTr="00505D38">
        <w:trPr>
          <w:gridBefore w:val="1"/>
          <w:wBefore w:w="12" w:type="dxa"/>
          <w:jc w:val="center"/>
        </w:trPr>
        <w:tc>
          <w:tcPr>
            <w:tcW w:w="817" w:type="dxa"/>
            <w:tcBorders>
              <w:top w:val="single" w:sz="4" w:space="0" w:color="000000"/>
              <w:left w:val="single" w:sz="4" w:space="0" w:color="000000"/>
              <w:bottom w:val="single" w:sz="4" w:space="0" w:color="000000"/>
              <w:right w:val="single" w:sz="4" w:space="0" w:color="000000"/>
            </w:tcBorders>
            <w:hideMark/>
          </w:tcPr>
          <w:p w14:paraId="3535685C" w14:textId="77777777" w:rsidR="00ED7A5C" w:rsidRPr="003A265C" w:rsidRDefault="00ED7A5C" w:rsidP="003A265C">
            <w:pPr>
              <w:rPr>
                <w:szCs w:val="24"/>
              </w:rPr>
            </w:pPr>
            <w:r w:rsidRPr="003A265C">
              <w:rPr>
                <w:szCs w:val="24"/>
              </w:rPr>
              <w:t>H.2</w:t>
            </w:r>
          </w:p>
        </w:tc>
        <w:tc>
          <w:tcPr>
            <w:tcW w:w="3131" w:type="dxa"/>
            <w:gridSpan w:val="2"/>
            <w:tcBorders>
              <w:top w:val="single" w:sz="4" w:space="0" w:color="000000"/>
              <w:left w:val="single" w:sz="4" w:space="0" w:color="000000"/>
              <w:bottom w:val="single" w:sz="4" w:space="0" w:color="000000"/>
              <w:right w:val="single" w:sz="4" w:space="0" w:color="000000"/>
            </w:tcBorders>
            <w:hideMark/>
          </w:tcPr>
          <w:p w14:paraId="5CF15BE6" w14:textId="77777777" w:rsidR="00ED7A5C" w:rsidRPr="003A265C" w:rsidRDefault="00ED7A5C" w:rsidP="003A265C">
            <w:pPr>
              <w:rPr>
                <w:szCs w:val="24"/>
                <w:lang w:val="fr-FR"/>
              </w:rPr>
            </w:pPr>
            <w:r w:rsidRPr="003A265C">
              <w:rPr>
                <w:szCs w:val="24"/>
                <w:lang w:val="fr-FR"/>
              </w:rPr>
              <w:t xml:space="preserve">Codul unic al tipului </w:t>
            </w:r>
            <w:proofErr w:type="gramStart"/>
            <w:r w:rsidRPr="003A265C">
              <w:rPr>
                <w:szCs w:val="24"/>
                <w:lang w:val="fr-FR"/>
              </w:rPr>
              <w:t>de habitat</w:t>
            </w:r>
            <w:proofErr w:type="gramEnd"/>
          </w:p>
        </w:tc>
        <w:tc>
          <w:tcPr>
            <w:tcW w:w="5896" w:type="dxa"/>
            <w:tcBorders>
              <w:top w:val="single" w:sz="4" w:space="0" w:color="000000"/>
              <w:left w:val="single" w:sz="4" w:space="0" w:color="000000"/>
              <w:bottom w:val="single" w:sz="4" w:space="0" w:color="000000"/>
              <w:right w:val="single" w:sz="4" w:space="0" w:color="000000"/>
            </w:tcBorders>
            <w:hideMark/>
          </w:tcPr>
          <w:p w14:paraId="325F7586" w14:textId="77777777" w:rsidR="00ED7A5C" w:rsidRPr="003A265C" w:rsidRDefault="00ED7A5C" w:rsidP="003A265C">
            <w:pPr>
              <w:jc w:val="both"/>
              <w:rPr>
                <w:b/>
                <w:szCs w:val="24"/>
              </w:rPr>
            </w:pPr>
            <w:r w:rsidRPr="003A265C">
              <w:rPr>
                <w:szCs w:val="24"/>
                <w:lang w:val="fr-FR"/>
              </w:rPr>
              <w:t xml:space="preserve"> </w:t>
            </w:r>
            <w:r w:rsidRPr="003A265C">
              <w:rPr>
                <w:b/>
                <w:szCs w:val="24"/>
              </w:rPr>
              <w:t>4060, 6230*, 6520</w:t>
            </w:r>
          </w:p>
          <w:p w14:paraId="132C6FE5" w14:textId="77777777" w:rsidR="00ED7A5C" w:rsidRPr="003A265C" w:rsidRDefault="00ED7A5C" w:rsidP="003A265C">
            <w:pPr>
              <w:jc w:val="both"/>
              <w:rPr>
                <w:szCs w:val="24"/>
              </w:rPr>
            </w:pPr>
            <w:r w:rsidRPr="003A265C">
              <w:rPr>
                <w:rFonts w:eastAsia="Calibri"/>
                <w:szCs w:val="24"/>
              </w:rPr>
              <w:t xml:space="preserve"> </w:t>
            </w:r>
          </w:p>
        </w:tc>
      </w:tr>
      <w:tr w:rsidR="00ED7A5C" w:rsidRPr="003A265C" w14:paraId="3ACA2DAB" w14:textId="77777777" w:rsidTr="00505D38">
        <w:trPr>
          <w:gridBefore w:val="1"/>
          <w:wBefore w:w="12" w:type="dxa"/>
          <w:jc w:val="center"/>
        </w:trPr>
        <w:tc>
          <w:tcPr>
            <w:tcW w:w="817" w:type="dxa"/>
            <w:tcBorders>
              <w:top w:val="single" w:sz="4" w:space="0" w:color="000000"/>
              <w:left w:val="single" w:sz="4" w:space="0" w:color="000000"/>
              <w:bottom w:val="single" w:sz="4" w:space="0" w:color="000000"/>
              <w:right w:val="single" w:sz="4" w:space="0" w:color="000000"/>
            </w:tcBorders>
            <w:hideMark/>
          </w:tcPr>
          <w:p w14:paraId="26A85EC1" w14:textId="77777777" w:rsidR="00ED7A5C" w:rsidRPr="003A265C" w:rsidRDefault="00ED7A5C" w:rsidP="003A265C">
            <w:pPr>
              <w:rPr>
                <w:szCs w:val="24"/>
              </w:rPr>
            </w:pPr>
            <w:r w:rsidRPr="003A265C">
              <w:rPr>
                <w:szCs w:val="24"/>
              </w:rPr>
              <w:t>H.3</w:t>
            </w:r>
          </w:p>
        </w:tc>
        <w:tc>
          <w:tcPr>
            <w:tcW w:w="3131" w:type="dxa"/>
            <w:gridSpan w:val="2"/>
            <w:tcBorders>
              <w:top w:val="single" w:sz="4" w:space="0" w:color="000000"/>
              <w:left w:val="single" w:sz="4" w:space="0" w:color="000000"/>
              <w:bottom w:val="single" w:sz="4" w:space="0" w:color="000000"/>
              <w:right w:val="single" w:sz="4" w:space="0" w:color="000000"/>
            </w:tcBorders>
            <w:hideMark/>
          </w:tcPr>
          <w:p w14:paraId="2447E237" w14:textId="77777777" w:rsidR="00ED7A5C" w:rsidRPr="003A265C" w:rsidRDefault="00ED7A5C" w:rsidP="003A265C">
            <w:pPr>
              <w:rPr>
                <w:szCs w:val="24"/>
                <w:lang w:val="fr-FR"/>
              </w:rPr>
            </w:pPr>
            <w:r w:rsidRPr="003A265C">
              <w:rPr>
                <w:szCs w:val="24"/>
                <w:lang w:val="fr-FR"/>
              </w:rPr>
              <w:t xml:space="preserve">Localizarea impactului cauzat de presiunile actuale asupra tipului </w:t>
            </w:r>
            <w:proofErr w:type="gramStart"/>
            <w:r w:rsidRPr="003A265C">
              <w:rPr>
                <w:szCs w:val="24"/>
                <w:lang w:val="fr-FR"/>
              </w:rPr>
              <w:t>de habitat</w:t>
            </w:r>
            <w:proofErr w:type="gramEnd"/>
            <w:r w:rsidRPr="003A265C">
              <w:rPr>
                <w:szCs w:val="24"/>
                <w:lang w:val="fr-FR"/>
              </w:rPr>
              <w:t xml:space="preserve"> [geometrie]</w:t>
            </w:r>
          </w:p>
        </w:tc>
        <w:tc>
          <w:tcPr>
            <w:tcW w:w="5896" w:type="dxa"/>
            <w:tcBorders>
              <w:top w:val="single" w:sz="4" w:space="0" w:color="000000"/>
              <w:left w:val="single" w:sz="4" w:space="0" w:color="000000"/>
              <w:bottom w:val="single" w:sz="4" w:space="0" w:color="000000"/>
              <w:right w:val="single" w:sz="4" w:space="0" w:color="000000"/>
            </w:tcBorders>
            <w:hideMark/>
          </w:tcPr>
          <w:p w14:paraId="74BE121F" w14:textId="77777777" w:rsidR="00ED7A5C" w:rsidRPr="003A265C" w:rsidRDefault="00ED7A5C" w:rsidP="003A265C">
            <w:pPr>
              <w:jc w:val="both"/>
              <w:rPr>
                <w:szCs w:val="24"/>
                <w:lang w:val="fr-FR"/>
              </w:rPr>
            </w:pPr>
            <w:r w:rsidRPr="003A265C">
              <w:rPr>
                <w:szCs w:val="24"/>
                <w:lang w:val="fr-FR"/>
              </w:rPr>
              <w:t>Harta se regăsește în Anexa 3.2</w:t>
            </w:r>
            <w:r w:rsidR="00FB49FC" w:rsidRPr="003A265C">
              <w:rPr>
                <w:szCs w:val="24"/>
                <w:lang w:val="fr-FR"/>
              </w:rPr>
              <w:t>2</w:t>
            </w:r>
            <w:r w:rsidRPr="003A265C">
              <w:rPr>
                <w:szCs w:val="24"/>
                <w:lang w:val="fr-FR"/>
              </w:rPr>
              <w:t>.4</w:t>
            </w:r>
          </w:p>
        </w:tc>
      </w:tr>
      <w:tr w:rsidR="00ED7A5C" w:rsidRPr="003A265C" w14:paraId="2F1BCEF1" w14:textId="77777777" w:rsidTr="00505D38">
        <w:trPr>
          <w:gridBefore w:val="1"/>
          <w:wBefore w:w="12" w:type="dxa"/>
          <w:jc w:val="center"/>
        </w:trPr>
        <w:tc>
          <w:tcPr>
            <w:tcW w:w="817" w:type="dxa"/>
            <w:tcBorders>
              <w:top w:val="single" w:sz="4" w:space="0" w:color="000000"/>
              <w:left w:val="single" w:sz="4" w:space="0" w:color="000000"/>
              <w:bottom w:val="single" w:sz="4" w:space="0" w:color="000000"/>
              <w:right w:val="single" w:sz="4" w:space="0" w:color="000000"/>
            </w:tcBorders>
            <w:hideMark/>
          </w:tcPr>
          <w:p w14:paraId="7946BD14" w14:textId="77777777" w:rsidR="00ED7A5C" w:rsidRPr="003A265C" w:rsidRDefault="00ED7A5C" w:rsidP="003A265C">
            <w:pPr>
              <w:rPr>
                <w:szCs w:val="24"/>
              </w:rPr>
            </w:pPr>
            <w:r w:rsidRPr="003A265C">
              <w:rPr>
                <w:szCs w:val="24"/>
              </w:rPr>
              <w:t>H.4</w:t>
            </w:r>
          </w:p>
        </w:tc>
        <w:tc>
          <w:tcPr>
            <w:tcW w:w="3131" w:type="dxa"/>
            <w:gridSpan w:val="2"/>
            <w:tcBorders>
              <w:top w:val="single" w:sz="4" w:space="0" w:color="000000"/>
              <w:left w:val="single" w:sz="4" w:space="0" w:color="000000"/>
              <w:bottom w:val="single" w:sz="4" w:space="0" w:color="000000"/>
              <w:right w:val="single" w:sz="4" w:space="0" w:color="000000"/>
            </w:tcBorders>
            <w:hideMark/>
          </w:tcPr>
          <w:p w14:paraId="29D09ECE" w14:textId="77777777" w:rsidR="00ED7A5C" w:rsidRPr="003A265C" w:rsidRDefault="00ED7A5C" w:rsidP="003A265C">
            <w:pPr>
              <w:ind w:right="-108"/>
              <w:rPr>
                <w:szCs w:val="24"/>
                <w:lang w:val="fr-FR"/>
              </w:rPr>
            </w:pPr>
            <w:r w:rsidRPr="003A265C">
              <w:rPr>
                <w:szCs w:val="24"/>
                <w:lang w:val="fr-FR"/>
              </w:rPr>
              <w:t xml:space="preserve">Localizarea impactului cauzat de amenințările viitoare asupra tipului </w:t>
            </w:r>
            <w:proofErr w:type="gramStart"/>
            <w:r w:rsidRPr="003A265C">
              <w:rPr>
                <w:szCs w:val="24"/>
                <w:lang w:val="fr-FR"/>
              </w:rPr>
              <w:t>de habitat</w:t>
            </w:r>
            <w:proofErr w:type="gramEnd"/>
            <w:r w:rsidRPr="003A265C">
              <w:rPr>
                <w:szCs w:val="24"/>
                <w:lang w:val="fr-FR"/>
              </w:rPr>
              <w:t xml:space="preserve"> [descriere]</w:t>
            </w:r>
          </w:p>
        </w:tc>
        <w:tc>
          <w:tcPr>
            <w:tcW w:w="5896" w:type="dxa"/>
            <w:tcBorders>
              <w:top w:val="single" w:sz="4" w:space="0" w:color="000000"/>
              <w:left w:val="single" w:sz="4" w:space="0" w:color="000000"/>
              <w:bottom w:val="single" w:sz="4" w:space="0" w:color="000000"/>
              <w:right w:val="single" w:sz="4" w:space="0" w:color="000000"/>
            </w:tcBorders>
            <w:hideMark/>
          </w:tcPr>
          <w:p w14:paraId="43690619" w14:textId="77777777" w:rsidR="00ED7A5C" w:rsidRPr="003A265C" w:rsidRDefault="00ED7A5C" w:rsidP="003A265C">
            <w:pPr>
              <w:jc w:val="both"/>
              <w:rPr>
                <w:szCs w:val="24"/>
                <w:lang w:val="fr-FR"/>
              </w:rPr>
            </w:pPr>
            <w:r w:rsidRPr="003A265C">
              <w:rPr>
                <w:szCs w:val="24"/>
                <w:lang w:val="fr-FR"/>
              </w:rPr>
              <w:t xml:space="preserve">În zonele în care drumurile de exploatare traversează sau sunt adiacente habitatele </w:t>
            </w:r>
            <w:r w:rsidRPr="003A265C">
              <w:rPr>
                <w:b/>
                <w:szCs w:val="24"/>
                <w:lang w:val="fr-FR"/>
              </w:rPr>
              <w:t>4060, 6230* și 6520.</w:t>
            </w:r>
          </w:p>
        </w:tc>
      </w:tr>
      <w:tr w:rsidR="00ED7A5C" w:rsidRPr="003A265C" w14:paraId="7BC4ADED" w14:textId="77777777" w:rsidTr="00505D38">
        <w:trPr>
          <w:gridBefore w:val="1"/>
          <w:wBefore w:w="12" w:type="dxa"/>
          <w:jc w:val="center"/>
        </w:trPr>
        <w:tc>
          <w:tcPr>
            <w:tcW w:w="817" w:type="dxa"/>
            <w:tcBorders>
              <w:top w:val="single" w:sz="4" w:space="0" w:color="000000"/>
              <w:left w:val="single" w:sz="4" w:space="0" w:color="000000"/>
              <w:bottom w:val="single" w:sz="4" w:space="0" w:color="000000"/>
              <w:right w:val="single" w:sz="4" w:space="0" w:color="000000"/>
            </w:tcBorders>
            <w:hideMark/>
          </w:tcPr>
          <w:p w14:paraId="58DEAF91" w14:textId="77777777" w:rsidR="00ED7A5C" w:rsidRPr="003A265C" w:rsidRDefault="00ED7A5C" w:rsidP="003A265C">
            <w:pPr>
              <w:rPr>
                <w:szCs w:val="24"/>
              </w:rPr>
            </w:pPr>
            <w:r w:rsidRPr="003A265C">
              <w:rPr>
                <w:szCs w:val="24"/>
              </w:rPr>
              <w:t>H.5</w:t>
            </w:r>
          </w:p>
        </w:tc>
        <w:tc>
          <w:tcPr>
            <w:tcW w:w="3131" w:type="dxa"/>
            <w:gridSpan w:val="2"/>
            <w:tcBorders>
              <w:top w:val="single" w:sz="4" w:space="0" w:color="000000"/>
              <w:left w:val="single" w:sz="4" w:space="0" w:color="000000"/>
              <w:bottom w:val="single" w:sz="4" w:space="0" w:color="000000"/>
              <w:right w:val="single" w:sz="4" w:space="0" w:color="000000"/>
            </w:tcBorders>
            <w:hideMark/>
          </w:tcPr>
          <w:p w14:paraId="72023A78" w14:textId="77777777" w:rsidR="00ED7A5C" w:rsidRPr="003A265C" w:rsidRDefault="00ED7A5C" w:rsidP="003A265C">
            <w:pPr>
              <w:ind w:right="-108"/>
              <w:rPr>
                <w:szCs w:val="24"/>
                <w:lang w:val="fr-FR"/>
              </w:rPr>
            </w:pPr>
            <w:r w:rsidRPr="003A265C">
              <w:rPr>
                <w:szCs w:val="24"/>
                <w:lang w:val="fr-FR"/>
              </w:rPr>
              <w:t xml:space="preserve">Intensitatea localizată a impactului cauzat de amenințările viitoare asupra tipului </w:t>
            </w:r>
            <w:proofErr w:type="gramStart"/>
            <w:r w:rsidRPr="003A265C">
              <w:rPr>
                <w:szCs w:val="24"/>
                <w:lang w:val="fr-FR"/>
              </w:rPr>
              <w:t>de habitat</w:t>
            </w:r>
            <w:proofErr w:type="gramEnd"/>
          </w:p>
        </w:tc>
        <w:tc>
          <w:tcPr>
            <w:tcW w:w="5896" w:type="dxa"/>
            <w:tcBorders>
              <w:top w:val="single" w:sz="4" w:space="0" w:color="000000"/>
              <w:left w:val="single" w:sz="4" w:space="0" w:color="000000"/>
              <w:bottom w:val="single" w:sz="4" w:space="0" w:color="000000"/>
              <w:right w:val="single" w:sz="4" w:space="0" w:color="000000"/>
            </w:tcBorders>
            <w:hideMark/>
          </w:tcPr>
          <w:p w14:paraId="5A8A03E7" w14:textId="77777777" w:rsidR="00ED7A5C" w:rsidRPr="003A265C" w:rsidRDefault="00ED7A5C" w:rsidP="003A265C">
            <w:pPr>
              <w:jc w:val="both"/>
              <w:rPr>
                <w:szCs w:val="24"/>
                <w:lang w:val="fr-FR"/>
              </w:rPr>
            </w:pPr>
            <w:r w:rsidRPr="003A265C">
              <w:rPr>
                <w:b/>
                <w:szCs w:val="24"/>
                <w:lang w:val="fr-FR"/>
              </w:rPr>
              <w:t xml:space="preserve">Scăzută (S) </w:t>
            </w:r>
            <w:r w:rsidRPr="003A265C">
              <w:rPr>
                <w:szCs w:val="24"/>
                <w:lang w:val="fr-FR"/>
              </w:rPr>
              <w:t xml:space="preserve">– viabilitatea pe termen lung a tipului </w:t>
            </w:r>
            <w:proofErr w:type="gramStart"/>
            <w:r w:rsidRPr="003A265C">
              <w:rPr>
                <w:szCs w:val="24"/>
                <w:lang w:val="fr-FR"/>
              </w:rPr>
              <w:t>de habitat</w:t>
            </w:r>
            <w:proofErr w:type="gramEnd"/>
            <w:r w:rsidRPr="003A265C">
              <w:rPr>
                <w:szCs w:val="24"/>
                <w:lang w:val="fr-FR"/>
              </w:rPr>
              <w:t>, în locul respectiv, nu este semnificativ afectată.</w:t>
            </w:r>
          </w:p>
        </w:tc>
      </w:tr>
      <w:tr w:rsidR="00ED7A5C" w:rsidRPr="003A265C" w14:paraId="4C67B65D" w14:textId="77777777" w:rsidTr="00505D38">
        <w:trPr>
          <w:gridBefore w:val="1"/>
          <w:wBefore w:w="12" w:type="dxa"/>
          <w:jc w:val="center"/>
        </w:trPr>
        <w:tc>
          <w:tcPr>
            <w:tcW w:w="817" w:type="dxa"/>
            <w:tcBorders>
              <w:top w:val="single" w:sz="4" w:space="0" w:color="000000"/>
              <w:left w:val="single" w:sz="4" w:space="0" w:color="000000"/>
              <w:bottom w:val="single" w:sz="4" w:space="0" w:color="000000"/>
              <w:right w:val="single" w:sz="4" w:space="0" w:color="000000"/>
            </w:tcBorders>
            <w:hideMark/>
          </w:tcPr>
          <w:p w14:paraId="43514459" w14:textId="77777777" w:rsidR="00ED7A5C" w:rsidRPr="003A265C" w:rsidRDefault="00ED7A5C" w:rsidP="003A265C">
            <w:pPr>
              <w:rPr>
                <w:szCs w:val="24"/>
              </w:rPr>
            </w:pPr>
            <w:r w:rsidRPr="003A265C">
              <w:rPr>
                <w:szCs w:val="24"/>
              </w:rPr>
              <w:t>H.6</w:t>
            </w:r>
          </w:p>
        </w:tc>
        <w:tc>
          <w:tcPr>
            <w:tcW w:w="3131" w:type="dxa"/>
            <w:gridSpan w:val="2"/>
            <w:tcBorders>
              <w:top w:val="single" w:sz="4" w:space="0" w:color="000000"/>
              <w:left w:val="single" w:sz="4" w:space="0" w:color="000000"/>
              <w:bottom w:val="single" w:sz="4" w:space="0" w:color="000000"/>
              <w:right w:val="single" w:sz="4" w:space="0" w:color="000000"/>
            </w:tcBorders>
            <w:hideMark/>
          </w:tcPr>
          <w:p w14:paraId="1FB7EFDD" w14:textId="77777777" w:rsidR="00ED7A5C" w:rsidRPr="003A265C" w:rsidRDefault="00ED7A5C" w:rsidP="003A265C">
            <w:pPr>
              <w:rPr>
                <w:szCs w:val="24"/>
              </w:rPr>
            </w:pPr>
            <w:r w:rsidRPr="003A265C">
              <w:rPr>
                <w:szCs w:val="24"/>
              </w:rPr>
              <w:t>Confidențialitate</w:t>
            </w:r>
          </w:p>
        </w:tc>
        <w:tc>
          <w:tcPr>
            <w:tcW w:w="5896" w:type="dxa"/>
            <w:tcBorders>
              <w:top w:val="single" w:sz="4" w:space="0" w:color="000000"/>
              <w:left w:val="single" w:sz="4" w:space="0" w:color="000000"/>
              <w:bottom w:val="single" w:sz="4" w:space="0" w:color="000000"/>
              <w:right w:val="single" w:sz="4" w:space="0" w:color="000000"/>
            </w:tcBorders>
            <w:hideMark/>
          </w:tcPr>
          <w:p w14:paraId="6E79A97B" w14:textId="77777777" w:rsidR="00ED7A5C" w:rsidRPr="003A265C" w:rsidRDefault="00ED7A5C" w:rsidP="003A265C">
            <w:pPr>
              <w:jc w:val="both"/>
              <w:rPr>
                <w:szCs w:val="24"/>
              </w:rPr>
            </w:pPr>
            <w:r w:rsidRPr="003A265C">
              <w:rPr>
                <w:szCs w:val="24"/>
              </w:rPr>
              <w:t>Publice</w:t>
            </w:r>
          </w:p>
        </w:tc>
      </w:tr>
      <w:tr w:rsidR="00ED7A5C" w:rsidRPr="003A265C" w14:paraId="6A4C387A" w14:textId="77777777" w:rsidTr="00505D38">
        <w:trPr>
          <w:gridBefore w:val="1"/>
          <w:wBefore w:w="12" w:type="dxa"/>
          <w:jc w:val="center"/>
        </w:trPr>
        <w:tc>
          <w:tcPr>
            <w:tcW w:w="817" w:type="dxa"/>
            <w:tcBorders>
              <w:top w:val="single" w:sz="4" w:space="0" w:color="000000"/>
              <w:left w:val="single" w:sz="4" w:space="0" w:color="000000"/>
              <w:bottom w:val="single" w:sz="4" w:space="0" w:color="000000"/>
              <w:right w:val="single" w:sz="4" w:space="0" w:color="000000"/>
            </w:tcBorders>
            <w:hideMark/>
          </w:tcPr>
          <w:p w14:paraId="41CBF02B" w14:textId="77777777" w:rsidR="00ED7A5C" w:rsidRPr="003A265C" w:rsidRDefault="00ED7A5C" w:rsidP="003A265C">
            <w:pPr>
              <w:rPr>
                <w:szCs w:val="24"/>
              </w:rPr>
            </w:pPr>
            <w:r w:rsidRPr="003A265C">
              <w:rPr>
                <w:szCs w:val="24"/>
              </w:rPr>
              <w:t>H.7</w:t>
            </w:r>
          </w:p>
        </w:tc>
        <w:tc>
          <w:tcPr>
            <w:tcW w:w="3131" w:type="dxa"/>
            <w:gridSpan w:val="2"/>
            <w:tcBorders>
              <w:top w:val="single" w:sz="4" w:space="0" w:color="000000"/>
              <w:left w:val="single" w:sz="4" w:space="0" w:color="000000"/>
              <w:bottom w:val="single" w:sz="4" w:space="0" w:color="000000"/>
              <w:right w:val="single" w:sz="4" w:space="0" w:color="000000"/>
            </w:tcBorders>
            <w:hideMark/>
          </w:tcPr>
          <w:p w14:paraId="47C9680E" w14:textId="77777777" w:rsidR="00ED7A5C" w:rsidRPr="003A265C" w:rsidRDefault="00ED7A5C" w:rsidP="003A265C">
            <w:pPr>
              <w:rPr>
                <w:szCs w:val="24"/>
              </w:rPr>
            </w:pPr>
            <w:r w:rsidRPr="003A265C">
              <w:rPr>
                <w:szCs w:val="24"/>
              </w:rPr>
              <w:t>Detalii</w:t>
            </w:r>
          </w:p>
        </w:tc>
        <w:tc>
          <w:tcPr>
            <w:tcW w:w="5896" w:type="dxa"/>
            <w:tcBorders>
              <w:top w:val="single" w:sz="4" w:space="0" w:color="000000"/>
              <w:left w:val="single" w:sz="4" w:space="0" w:color="000000"/>
              <w:bottom w:val="single" w:sz="4" w:space="0" w:color="000000"/>
              <w:right w:val="single" w:sz="4" w:space="0" w:color="000000"/>
            </w:tcBorders>
            <w:hideMark/>
          </w:tcPr>
          <w:p w14:paraId="14A9B10A" w14:textId="77777777" w:rsidR="00ED7A5C" w:rsidRPr="003A265C" w:rsidRDefault="00ED7A5C" w:rsidP="003A265C">
            <w:pPr>
              <w:widowControl w:val="0"/>
              <w:jc w:val="both"/>
              <w:rPr>
                <w:szCs w:val="24"/>
              </w:rPr>
            </w:pPr>
            <w:r w:rsidRPr="003A265C">
              <w:rPr>
                <w:szCs w:val="24"/>
              </w:rPr>
              <w:t xml:space="preserve">În general, existența drumurilor facilitează, într-o măsură mai mare sau mai mică, producerea anumitor forme de </w:t>
            </w:r>
            <w:proofErr w:type="gramStart"/>
            <w:r w:rsidRPr="003A265C">
              <w:rPr>
                <w:szCs w:val="24"/>
              </w:rPr>
              <w:t>impact  asupra</w:t>
            </w:r>
            <w:proofErr w:type="gramEnd"/>
            <w:r w:rsidRPr="003A265C">
              <w:rPr>
                <w:szCs w:val="24"/>
              </w:rPr>
              <w:t xml:space="preserve"> componentelor mediului și implicit asupra habitatelor aflate în vecinătatea lor:</w:t>
            </w:r>
          </w:p>
          <w:p w14:paraId="4CF978D7" w14:textId="77777777" w:rsidR="00ED7A5C" w:rsidRPr="003A265C" w:rsidRDefault="00ED7A5C" w:rsidP="003A265C">
            <w:pPr>
              <w:widowControl w:val="0"/>
              <w:jc w:val="both"/>
              <w:rPr>
                <w:szCs w:val="24"/>
                <w:lang w:val="fr-FR"/>
              </w:rPr>
            </w:pPr>
            <w:r w:rsidRPr="003A265C">
              <w:rPr>
                <w:szCs w:val="24"/>
                <w:lang w:val="fr-FR"/>
              </w:rPr>
              <w:t xml:space="preserve">- acumularea de </w:t>
            </w:r>
            <w:proofErr w:type="gramStart"/>
            <w:r w:rsidRPr="003A265C">
              <w:rPr>
                <w:szCs w:val="24"/>
                <w:lang w:val="fr-FR"/>
              </w:rPr>
              <w:t>deșeuri;</w:t>
            </w:r>
            <w:proofErr w:type="gramEnd"/>
          </w:p>
          <w:p w14:paraId="199DB064" w14:textId="77777777" w:rsidR="00ED7A5C" w:rsidRPr="003A265C" w:rsidRDefault="00ED7A5C" w:rsidP="003A265C">
            <w:pPr>
              <w:widowControl w:val="0"/>
              <w:jc w:val="both"/>
              <w:rPr>
                <w:szCs w:val="24"/>
                <w:lang w:val="fr-FR"/>
              </w:rPr>
            </w:pPr>
            <w:r w:rsidRPr="003A265C">
              <w:rPr>
                <w:szCs w:val="24"/>
                <w:lang w:val="fr-FR"/>
              </w:rPr>
              <w:t xml:space="preserve">- tasarea solului, modificarea regimului hidric și al pH-ului solului, creșterea cantității de nutrienți </w:t>
            </w:r>
            <w:proofErr w:type="gramStart"/>
            <w:r w:rsidRPr="003A265C">
              <w:rPr>
                <w:szCs w:val="24"/>
                <w:lang w:val="fr-FR"/>
              </w:rPr>
              <w:t>etc.;</w:t>
            </w:r>
            <w:proofErr w:type="gramEnd"/>
          </w:p>
          <w:p w14:paraId="5184AF77" w14:textId="77777777" w:rsidR="00ED7A5C" w:rsidRPr="003A265C" w:rsidRDefault="00ED7A5C" w:rsidP="003A265C">
            <w:pPr>
              <w:jc w:val="both"/>
              <w:rPr>
                <w:szCs w:val="24"/>
              </w:rPr>
            </w:pPr>
            <w:r w:rsidRPr="003A265C">
              <w:rPr>
                <w:szCs w:val="24"/>
              </w:rPr>
              <w:t>- ruderalizarea vegetației, ș.a.</w:t>
            </w:r>
          </w:p>
        </w:tc>
      </w:tr>
      <w:tr w:rsidR="004569F1" w:rsidRPr="003A265C" w14:paraId="1AB4C501" w14:textId="77777777" w:rsidTr="00505D38">
        <w:trPr>
          <w:gridBefore w:val="1"/>
          <w:wBefore w:w="12" w:type="dxa"/>
          <w:jc w:val="center"/>
        </w:trPr>
        <w:tc>
          <w:tcPr>
            <w:tcW w:w="9844" w:type="dxa"/>
            <w:gridSpan w:val="4"/>
            <w:tcBorders>
              <w:top w:val="single" w:sz="4" w:space="0" w:color="000000"/>
              <w:left w:val="nil"/>
              <w:bottom w:val="single" w:sz="4" w:space="0" w:color="000000"/>
              <w:right w:val="nil"/>
            </w:tcBorders>
          </w:tcPr>
          <w:p w14:paraId="091F8EC5" w14:textId="77777777" w:rsidR="004569F1" w:rsidRPr="003A265C" w:rsidRDefault="004569F1" w:rsidP="003A265C">
            <w:pPr>
              <w:widowControl w:val="0"/>
              <w:jc w:val="both"/>
              <w:rPr>
                <w:szCs w:val="24"/>
              </w:rPr>
            </w:pPr>
          </w:p>
        </w:tc>
      </w:tr>
      <w:tr w:rsidR="00ED7A5C" w:rsidRPr="003A265C" w14:paraId="23EE083C" w14:textId="77777777" w:rsidTr="00505D38">
        <w:trPr>
          <w:jc w:val="center"/>
        </w:trPr>
        <w:tc>
          <w:tcPr>
            <w:tcW w:w="851" w:type="dxa"/>
            <w:gridSpan w:val="3"/>
            <w:tcBorders>
              <w:top w:val="single" w:sz="4" w:space="0" w:color="000000"/>
              <w:left w:val="single" w:sz="4" w:space="0" w:color="000000"/>
              <w:bottom w:val="single" w:sz="4" w:space="0" w:color="000000"/>
              <w:right w:val="single" w:sz="4" w:space="0" w:color="000000"/>
            </w:tcBorders>
          </w:tcPr>
          <w:p w14:paraId="23F67C00" w14:textId="77777777" w:rsidR="00ED7A5C" w:rsidRPr="003A265C" w:rsidRDefault="00ED7A5C" w:rsidP="003A265C">
            <w:pPr>
              <w:jc w:val="center"/>
              <w:rPr>
                <w:b/>
                <w:szCs w:val="24"/>
              </w:rPr>
            </w:pPr>
            <w:r w:rsidRPr="003A265C">
              <w:rPr>
                <w:b/>
                <w:szCs w:val="24"/>
              </w:rPr>
              <w:t>Cod</w:t>
            </w:r>
          </w:p>
        </w:tc>
        <w:tc>
          <w:tcPr>
            <w:tcW w:w="3109" w:type="dxa"/>
            <w:tcBorders>
              <w:top w:val="single" w:sz="4" w:space="0" w:color="000000"/>
              <w:left w:val="single" w:sz="4" w:space="0" w:color="000000"/>
              <w:bottom w:val="single" w:sz="4" w:space="0" w:color="000000"/>
              <w:right w:val="single" w:sz="4" w:space="0" w:color="000000"/>
            </w:tcBorders>
          </w:tcPr>
          <w:p w14:paraId="41FFCE29" w14:textId="77777777" w:rsidR="00ED7A5C" w:rsidRPr="003A265C" w:rsidRDefault="00ED7A5C" w:rsidP="003A265C">
            <w:pPr>
              <w:jc w:val="center"/>
              <w:rPr>
                <w:b/>
                <w:szCs w:val="24"/>
              </w:rPr>
            </w:pPr>
            <w:r w:rsidRPr="003A265C">
              <w:rPr>
                <w:b/>
                <w:szCs w:val="24"/>
              </w:rPr>
              <w:t>Parametru</w:t>
            </w:r>
          </w:p>
        </w:tc>
        <w:tc>
          <w:tcPr>
            <w:tcW w:w="5896" w:type="dxa"/>
            <w:tcBorders>
              <w:top w:val="single" w:sz="4" w:space="0" w:color="000000"/>
              <w:left w:val="single" w:sz="4" w:space="0" w:color="000000"/>
              <w:bottom w:val="single" w:sz="4" w:space="0" w:color="000000"/>
              <w:right w:val="single" w:sz="4" w:space="0" w:color="000000"/>
            </w:tcBorders>
          </w:tcPr>
          <w:p w14:paraId="0D94E3A6" w14:textId="77777777" w:rsidR="00ED7A5C" w:rsidRPr="003A265C" w:rsidRDefault="00ED7A5C" w:rsidP="003A265C">
            <w:pPr>
              <w:jc w:val="center"/>
              <w:rPr>
                <w:b/>
                <w:szCs w:val="24"/>
              </w:rPr>
            </w:pPr>
            <w:r w:rsidRPr="003A265C">
              <w:rPr>
                <w:b/>
                <w:szCs w:val="24"/>
              </w:rPr>
              <w:t>Descriere</w:t>
            </w:r>
          </w:p>
        </w:tc>
      </w:tr>
      <w:tr w:rsidR="00ED7A5C" w:rsidRPr="003A265C" w14:paraId="57A7D94E" w14:textId="77777777" w:rsidTr="00505D38">
        <w:trPr>
          <w:jc w:val="center"/>
        </w:trPr>
        <w:tc>
          <w:tcPr>
            <w:tcW w:w="851" w:type="dxa"/>
            <w:gridSpan w:val="3"/>
            <w:tcBorders>
              <w:top w:val="single" w:sz="4" w:space="0" w:color="000000"/>
              <w:left w:val="single" w:sz="4" w:space="0" w:color="000000"/>
              <w:bottom w:val="single" w:sz="4" w:space="0" w:color="000000"/>
              <w:right w:val="single" w:sz="4" w:space="0" w:color="000000"/>
            </w:tcBorders>
            <w:hideMark/>
          </w:tcPr>
          <w:p w14:paraId="7DBEB0B9" w14:textId="77777777" w:rsidR="00ED7A5C" w:rsidRPr="003A265C" w:rsidRDefault="00ED7A5C" w:rsidP="003A265C">
            <w:pPr>
              <w:rPr>
                <w:b/>
                <w:szCs w:val="24"/>
              </w:rPr>
            </w:pPr>
            <w:r w:rsidRPr="003A265C">
              <w:rPr>
                <w:b/>
                <w:szCs w:val="24"/>
              </w:rPr>
              <w:t>A.10</w:t>
            </w:r>
          </w:p>
        </w:tc>
        <w:tc>
          <w:tcPr>
            <w:tcW w:w="3109" w:type="dxa"/>
            <w:tcBorders>
              <w:top w:val="single" w:sz="4" w:space="0" w:color="000000"/>
              <w:left w:val="single" w:sz="4" w:space="0" w:color="000000"/>
              <w:bottom w:val="single" w:sz="4" w:space="0" w:color="000000"/>
              <w:right w:val="single" w:sz="4" w:space="0" w:color="000000"/>
            </w:tcBorders>
            <w:hideMark/>
          </w:tcPr>
          <w:p w14:paraId="178E9BA0" w14:textId="77777777" w:rsidR="00ED7A5C" w:rsidRPr="003A265C" w:rsidRDefault="00ED7A5C" w:rsidP="003A265C">
            <w:pPr>
              <w:rPr>
                <w:b/>
                <w:szCs w:val="24"/>
              </w:rPr>
            </w:pPr>
            <w:r w:rsidRPr="003A265C">
              <w:rPr>
                <w:b/>
                <w:szCs w:val="24"/>
              </w:rPr>
              <w:t>Amenintare viitoare</w:t>
            </w:r>
          </w:p>
        </w:tc>
        <w:tc>
          <w:tcPr>
            <w:tcW w:w="5896" w:type="dxa"/>
            <w:tcBorders>
              <w:top w:val="single" w:sz="4" w:space="0" w:color="000000"/>
              <w:left w:val="single" w:sz="4" w:space="0" w:color="000000"/>
              <w:bottom w:val="single" w:sz="4" w:space="0" w:color="000000"/>
              <w:right w:val="single" w:sz="4" w:space="0" w:color="000000"/>
            </w:tcBorders>
            <w:hideMark/>
          </w:tcPr>
          <w:p w14:paraId="54F50AB0" w14:textId="77777777" w:rsidR="00ED7A5C" w:rsidRPr="003A265C" w:rsidRDefault="00ED7A5C" w:rsidP="003A265C">
            <w:pPr>
              <w:jc w:val="both"/>
              <w:rPr>
                <w:b/>
                <w:szCs w:val="24"/>
                <w:lang w:val="fr-FR"/>
              </w:rPr>
            </w:pPr>
            <w:bookmarkStart w:id="109" w:name="_Hlk535628"/>
            <w:r w:rsidRPr="003A265C">
              <w:rPr>
                <w:b/>
                <w:szCs w:val="24"/>
                <w:lang w:val="fr-FR"/>
              </w:rPr>
              <w:t>E04.01 – Infrastructuri agricole, construcții în peisaj</w:t>
            </w:r>
            <w:bookmarkEnd w:id="109"/>
          </w:p>
        </w:tc>
      </w:tr>
      <w:tr w:rsidR="00ED7A5C" w:rsidRPr="003A265C" w14:paraId="5C3BF052" w14:textId="77777777" w:rsidTr="00505D38">
        <w:trPr>
          <w:jc w:val="center"/>
        </w:trPr>
        <w:tc>
          <w:tcPr>
            <w:tcW w:w="851" w:type="dxa"/>
            <w:gridSpan w:val="3"/>
            <w:tcBorders>
              <w:top w:val="single" w:sz="4" w:space="0" w:color="000000"/>
              <w:left w:val="single" w:sz="4" w:space="0" w:color="000000"/>
              <w:bottom w:val="single" w:sz="4" w:space="0" w:color="000000"/>
              <w:right w:val="single" w:sz="4" w:space="0" w:color="000000"/>
            </w:tcBorders>
            <w:hideMark/>
          </w:tcPr>
          <w:p w14:paraId="5D48573B" w14:textId="77777777" w:rsidR="00ED7A5C" w:rsidRPr="003A265C" w:rsidRDefault="00ED7A5C" w:rsidP="003A265C">
            <w:pPr>
              <w:rPr>
                <w:szCs w:val="24"/>
              </w:rPr>
            </w:pPr>
            <w:r w:rsidRPr="003A265C">
              <w:rPr>
                <w:szCs w:val="24"/>
              </w:rPr>
              <w:t>H.1</w:t>
            </w:r>
          </w:p>
        </w:tc>
        <w:tc>
          <w:tcPr>
            <w:tcW w:w="3109" w:type="dxa"/>
            <w:tcBorders>
              <w:top w:val="single" w:sz="4" w:space="0" w:color="000000"/>
              <w:left w:val="single" w:sz="4" w:space="0" w:color="000000"/>
              <w:bottom w:val="single" w:sz="4" w:space="0" w:color="000000"/>
              <w:right w:val="single" w:sz="4" w:space="0" w:color="000000"/>
            </w:tcBorders>
            <w:hideMark/>
          </w:tcPr>
          <w:p w14:paraId="3B4760BB" w14:textId="77777777" w:rsidR="00ED7A5C" w:rsidRPr="003A265C" w:rsidRDefault="00ED7A5C" w:rsidP="003A265C">
            <w:pPr>
              <w:rPr>
                <w:szCs w:val="24"/>
              </w:rPr>
            </w:pPr>
            <w:r w:rsidRPr="003A265C">
              <w:rPr>
                <w:szCs w:val="24"/>
              </w:rPr>
              <w:t>Clasificarea tipului de habitat</w:t>
            </w:r>
          </w:p>
        </w:tc>
        <w:tc>
          <w:tcPr>
            <w:tcW w:w="5896" w:type="dxa"/>
            <w:tcBorders>
              <w:top w:val="single" w:sz="4" w:space="0" w:color="000000"/>
              <w:left w:val="single" w:sz="4" w:space="0" w:color="000000"/>
              <w:bottom w:val="single" w:sz="4" w:space="0" w:color="000000"/>
              <w:right w:val="single" w:sz="4" w:space="0" w:color="000000"/>
            </w:tcBorders>
            <w:hideMark/>
          </w:tcPr>
          <w:p w14:paraId="3C56A7CC" w14:textId="77777777" w:rsidR="00ED7A5C" w:rsidRPr="003A265C" w:rsidRDefault="00ED7A5C" w:rsidP="003A265C">
            <w:pPr>
              <w:jc w:val="both"/>
              <w:rPr>
                <w:szCs w:val="24"/>
              </w:rPr>
            </w:pPr>
            <w:r w:rsidRPr="003A265C">
              <w:rPr>
                <w:szCs w:val="24"/>
              </w:rPr>
              <w:t xml:space="preserve">habitat de importanță </w:t>
            </w:r>
            <w:proofErr w:type="gramStart"/>
            <w:r w:rsidRPr="003A265C">
              <w:rPr>
                <w:szCs w:val="24"/>
              </w:rPr>
              <w:t>comunitară;</w:t>
            </w:r>
            <w:proofErr w:type="gramEnd"/>
          </w:p>
          <w:p w14:paraId="637009FC" w14:textId="77777777" w:rsidR="00ED7A5C" w:rsidRPr="003A265C" w:rsidRDefault="00ED7A5C" w:rsidP="003A265C">
            <w:pPr>
              <w:jc w:val="both"/>
              <w:rPr>
                <w:szCs w:val="24"/>
              </w:rPr>
            </w:pPr>
          </w:p>
        </w:tc>
      </w:tr>
      <w:tr w:rsidR="00ED7A5C" w:rsidRPr="003A265C" w14:paraId="5B19336C" w14:textId="77777777" w:rsidTr="00505D38">
        <w:trPr>
          <w:jc w:val="center"/>
        </w:trPr>
        <w:tc>
          <w:tcPr>
            <w:tcW w:w="851" w:type="dxa"/>
            <w:gridSpan w:val="3"/>
            <w:tcBorders>
              <w:top w:val="single" w:sz="4" w:space="0" w:color="000000"/>
              <w:left w:val="single" w:sz="4" w:space="0" w:color="000000"/>
              <w:bottom w:val="single" w:sz="4" w:space="0" w:color="000000"/>
              <w:right w:val="single" w:sz="4" w:space="0" w:color="000000"/>
            </w:tcBorders>
            <w:hideMark/>
          </w:tcPr>
          <w:p w14:paraId="027F6996" w14:textId="77777777" w:rsidR="00ED7A5C" w:rsidRPr="003A265C" w:rsidRDefault="00ED7A5C" w:rsidP="003A265C">
            <w:pPr>
              <w:rPr>
                <w:szCs w:val="24"/>
              </w:rPr>
            </w:pPr>
            <w:r w:rsidRPr="003A265C">
              <w:rPr>
                <w:szCs w:val="24"/>
              </w:rPr>
              <w:t>H.2</w:t>
            </w:r>
          </w:p>
        </w:tc>
        <w:tc>
          <w:tcPr>
            <w:tcW w:w="3109" w:type="dxa"/>
            <w:tcBorders>
              <w:top w:val="single" w:sz="4" w:space="0" w:color="000000"/>
              <w:left w:val="single" w:sz="4" w:space="0" w:color="000000"/>
              <w:bottom w:val="single" w:sz="4" w:space="0" w:color="000000"/>
              <w:right w:val="single" w:sz="4" w:space="0" w:color="000000"/>
            </w:tcBorders>
            <w:hideMark/>
          </w:tcPr>
          <w:p w14:paraId="6D025344" w14:textId="77777777" w:rsidR="00ED7A5C" w:rsidRPr="003A265C" w:rsidRDefault="00ED7A5C" w:rsidP="003A265C">
            <w:pPr>
              <w:rPr>
                <w:szCs w:val="24"/>
                <w:lang w:val="fr-FR"/>
              </w:rPr>
            </w:pPr>
            <w:r w:rsidRPr="003A265C">
              <w:rPr>
                <w:szCs w:val="24"/>
                <w:lang w:val="fr-FR"/>
              </w:rPr>
              <w:t xml:space="preserve">Codul unic al tipului </w:t>
            </w:r>
            <w:proofErr w:type="gramStart"/>
            <w:r w:rsidRPr="003A265C">
              <w:rPr>
                <w:szCs w:val="24"/>
                <w:lang w:val="fr-FR"/>
              </w:rPr>
              <w:t>de habitat</w:t>
            </w:r>
            <w:proofErr w:type="gramEnd"/>
          </w:p>
        </w:tc>
        <w:tc>
          <w:tcPr>
            <w:tcW w:w="5896" w:type="dxa"/>
            <w:tcBorders>
              <w:top w:val="single" w:sz="4" w:space="0" w:color="000000"/>
              <w:left w:val="single" w:sz="4" w:space="0" w:color="000000"/>
              <w:bottom w:val="single" w:sz="4" w:space="0" w:color="000000"/>
              <w:right w:val="single" w:sz="4" w:space="0" w:color="000000"/>
            </w:tcBorders>
            <w:hideMark/>
          </w:tcPr>
          <w:p w14:paraId="0D414541" w14:textId="77777777" w:rsidR="00ED7A5C" w:rsidRPr="003A265C" w:rsidRDefault="00ED7A5C" w:rsidP="003A265C">
            <w:pPr>
              <w:jc w:val="both"/>
              <w:rPr>
                <w:szCs w:val="24"/>
              </w:rPr>
            </w:pPr>
            <w:r w:rsidRPr="003A265C">
              <w:rPr>
                <w:szCs w:val="24"/>
                <w:lang w:val="fr-FR"/>
              </w:rPr>
              <w:t xml:space="preserve"> </w:t>
            </w:r>
            <w:r w:rsidRPr="003A265C">
              <w:rPr>
                <w:b/>
                <w:szCs w:val="24"/>
              </w:rPr>
              <w:t>6230*, 6520</w:t>
            </w:r>
          </w:p>
          <w:p w14:paraId="1C0A883C" w14:textId="77777777" w:rsidR="00ED7A5C" w:rsidRPr="003A265C" w:rsidRDefault="00ED7A5C" w:rsidP="003A265C">
            <w:pPr>
              <w:jc w:val="both"/>
              <w:rPr>
                <w:szCs w:val="24"/>
              </w:rPr>
            </w:pPr>
            <w:r w:rsidRPr="003A265C">
              <w:rPr>
                <w:rFonts w:eastAsia="Calibri"/>
                <w:szCs w:val="24"/>
              </w:rPr>
              <w:t xml:space="preserve"> </w:t>
            </w:r>
          </w:p>
        </w:tc>
      </w:tr>
      <w:tr w:rsidR="00ED7A5C" w:rsidRPr="003A265C" w14:paraId="7E087670" w14:textId="77777777" w:rsidTr="00505D38">
        <w:trPr>
          <w:jc w:val="center"/>
        </w:trPr>
        <w:tc>
          <w:tcPr>
            <w:tcW w:w="851" w:type="dxa"/>
            <w:gridSpan w:val="3"/>
            <w:tcBorders>
              <w:top w:val="single" w:sz="4" w:space="0" w:color="000000"/>
              <w:left w:val="single" w:sz="4" w:space="0" w:color="000000"/>
              <w:bottom w:val="single" w:sz="4" w:space="0" w:color="000000"/>
              <w:right w:val="single" w:sz="4" w:space="0" w:color="000000"/>
            </w:tcBorders>
            <w:hideMark/>
          </w:tcPr>
          <w:p w14:paraId="70D696F7" w14:textId="77777777" w:rsidR="00ED7A5C" w:rsidRPr="003A265C" w:rsidRDefault="00ED7A5C" w:rsidP="003A265C">
            <w:pPr>
              <w:rPr>
                <w:szCs w:val="24"/>
              </w:rPr>
            </w:pPr>
            <w:r w:rsidRPr="003A265C">
              <w:rPr>
                <w:szCs w:val="24"/>
              </w:rPr>
              <w:t>H.3</w:t>
            </w:r>
          </w:p>
        </w:tc>
        <w:tc>
          <w:tcPr>
            <w:tcW w:w="3109" w:type="dxa"/>
            <w:tcBorders>
              <w:top w:val="single" w:sz="4" w:space="0" w:color="000000"/>
              <w:left w:val="single" w:sz="4" w:space="0" w:color="000000"/>
              <w:bottom w:val="single" w:sz="4" w:space="0" w:color="000000"/>
              <w:right w:val="single" w:sz="4" w:space="0" w:color="000000"/>
            </w:tcBorders>
            <w:hideMark/>
          </w:tcPr>
          <w:p w14:paraId="736A6EAC" w14:textId="77777777" w:rsidR="00ED7A5C" w:rsidRPr="003A265C" w:rsidRDefault="00ED7A5C" w:rsidP="003A265C">
            <w:pPr>
              <w:rPr>
                <w:szCs w:val="24"/>
                <w:lang w:val="fr-FR"/>
              </w:rPr>
            </w:pPr>
            <w:r w:rsidRPr="003A265C">
              <w:rPr>
                <w:szCs w:val="24"/>
                <w:lang w:val="fr-FR"/>
              </w:rPr>
              <w:t xml:space="preserve">Localizarea impactului cauzat de presiunile actuale asupra tipului </w:t>
            </w:r>
            <w:proofErr w:type="gramStart"/>
            <w:r w:rsidRPr="003A265C">
              <w:rPr>
                <w:szCs w:val="24"/>
                <w:lang w:val="fr-FR"/>
              </w:rPr>
              <w:t>de habitat</w:t>
            </w:r>
            <w:proofErr w:type="gramEnd"/>
            <w:r w:rsidRPr="003A265C">
              <w:rPr>
                <w:szCs w:val="24"/>
                <w:lang w:val="fr-FR"/>
              </w:rPr>
              <w:t xml:space="preserve"> [geometrie]</w:t>
            </w:r>
          </w:p>
        </w:tc>
        <w:tc>
          <w:tcPr>
            <w:tcW w:w="5896" w:type="dxa"/>
            <w:tcBorders>
              <w:top w:val="single" w:sz="4" w:space="0" w:color="000000"/>
              <w:left w:val="single" w:sz="4" w:space="0" w:color="000000"/>
              <w:bottom w:val="single" w:sz="4" w:space="0" w:color="000000"/>
              <w:right w:val="single" w:sz="4" w:space="0" w:color="000000"/>
            </w:tcBorders>
            <w:hideMark/>
          </w:tcPr>
          <w:p w14:paraId="5524C0E2" w14:textId="77777777" w:rsidR="00ED7A5C" w:rsidRPr="003A265C" w:rsidRDefault="00ED7A5C" w:rsidP="003A265C">
            <w:pPr>
              <w:jc w:val="both"/>
              <w:rPr>
                <w:szCs w:val="24"/>
                <w:lang w:val="fr-FR"/>
              </w:rPr>
            </w:pPr>
            <w:r w:rsidRPr="003A265C">
              <w:rPr>
                <w:szCs w:val="24"/>
                <w:lang w:val="fr-FR"/>
              </w:rPr>
              <w:t>Harta se regăsește în Anexa 3.2</w:t>
            </w:r>
            <w:r w:rsidR="00FB49FC" w:rsidRPr="003A265C">
              <w:rPr>
                <w:szCs w:val="24"/>
                <w:lang w:val="fr-FR"/>
              </w:rPr>
              <w:t>2</w:t>
            </w:r>
            <w:r w:rsidRPr="003A265C">
              <w:rPr>
                <w:szCs w:val="24"/>
                <w:lang w:val="fr-FR"/>
              </w:rPr>
              <w:t>.4</w:t>
            </w:r>
          </w:p>
        </w:tc>
      </w:tr>
      <w:tr w:rsidR="00ED7A5C" w:rsidRPr="003A265C" w14:paraId="541C31DA" w14:textId="77777777" w:rsidTr="00505D38">
        <w:trPr>
          <w:jc w:val="center"/>
        </w:trPr>
        <w:tc>
          <w:tcPr>
            <w:tcW w:w="851" w:type="dxa"/>
            <w:gridSpan w:val="3"/>
            <w:tcBorders>
              <w:top w:val="single" w:sz="4" w:space="0" w:color="000000"/>
              <w:left w:val="single" w:sz="4" w:space="0" w:color="000000"/>
              <w:bottom w:val="single" w:sz="4" w:space="0" w:color="000000"/>
              <w:right w:val="single" w:sz="4" w:space="0" w:color="000000"/>
            </w:tcBorders>
            <w:hideMark/>
          </w:tcPr>
          <w:p w14:paraId="25B4ACD0" w14:textId="77777777" w:rsidR="00ED7A5C" w:rsidRPr="003A265C" w:rsidRDefault="00ED7A5C" w:rsidP="003A265C">
            <w:pPr>
              <w:rPr>
                <w:szCs w:val="24"/>
              </w:rPr>
            </w:pPr>
            <w:r w:rsidRPr="003A265C">
              <w:rPr>
                <w:szCs w:val="24"/>
              </w:rPr>
              <w:t>H.4</w:t>
            </w:r>
          </w:p>
        </w:tc>
        <w:tc>
          <w:tcPr>
            <w:tcW w:w="3109" w:type="dxa"/>
            <w:tcBorders>
              <w:top w:val="single" w:sz="4" w:space="0" w:color="000000"/>
              <w:left w:val="single" w:sz="4" w:space="0" w:color="000000"/>
              <w:bottom w:val="single" w:sz="4" w:space="0" w:color="000000"/>
              <w:right w:val="single" w:sz="4" w:space="0" w:color="000000"/>
            </w:tcBorders>
            <w:hideMark/>
          </w:tcPr>
          <w:p w14:paraId="1F56606F" w14:textId="77777777" w:rsidR="00ED7A5C" w:rsidRPr="003A265C" w:rsidRDefault="00ED7A5C" w:rsidP="003A265C">
            <w:pPr>
              <w:ind w:right="-108"/>
              <w:rPr>
                <w:szCs w:val="24"/>
                <w:lang w:val="fr-FR"/>
              </w:rPr>
            </w:pPr>
            <w:r w:rsidRPr="003A265C">
              <w:rPr>
                <w:szCs w:val="24"/>
                <w:lang w:val="fr-FR"/>
              </w:rPr>
              <w:t xml:space="preserve">Localizarea impactului cauzat de amenințările viitoare asupra tipului </w:t>
            </w:r>
            <w:proofErr w:type="gramStart"/>
            <w:r w:rsidRPr="003A265C">
              <w:rPr>
                <w:szCs w:val="24"/>
                <w:lang w:val="fr-FR"/>
              </w:rPr>
              <w:t>de habitat</w:t>
            </w:r>
            <w:proofErr w:type="gramEnd"/>
            <w:r w:rsidRPr="003A265C">
              <w:rPr>
                <w:szCs w:val="24"/>
                <w:lang w:val="fr-FR"/>
              </w:rPr>
              <w:t xml:space="preserve"> [descriere]</w:t>
            </w:r>
          </w:p>
        </w:tc>
        <w:tc>
          <w:tcPr>
            <w:tcW w:w="5896" w:type="dxa"/>
            <w:tcBorders>
              <w:top w:val="single" w:sz="4" w:space="0" w:color="000000"/>
              <w:left w:val="single" w:sz="4" w:space="0" w:color="000000"/>
              <w:bottom w:val="single" w:sz="4" w:space="0" w:color="000000"/>
              <w:right w:val="single" w:sz="4" w:space="0" w:color="000000"/>
            </w:tcBorders>
            <w:hideMark/>
          </w:tcPr>
          <w:p w14:paraId="4FBE56FE" w14:textId="77777777" w:rsidR="00ED7A5C" w:rsidRPr="003A265C" w:rsidRDefault="00ED7A5C" w:rsidP="003A265C">
            <w:pPr>
              <w:jc w:val="both"/>
              <w:rPr>
                <w:szCs w:val="24"/>
                <w:lang w:val="fr-FR"/>
              </w:rPr>
            </w:pPr>
            <w:r w:rsidRPr="003A265C">
              <w:rPr>
                <w:szCs w:val="24"/>
                <w:lang w:val="fr-FR"/>
              </w:rPr>
              <w:t xml:space="preserve"> În toate suprafețele ocupate de habitatele </w:t>
            </w:r>
            <w:r w:rsidRPr="003A265C">
              <w:rPr>
                <w:b/>
                <w:szCs w:val="24"/>
                <w:lang w:val="fr-FR"/>
              </w:rPr>
              <w:t>6230* și 6520.</w:t>
            </w:r>
          </w:p>
        </w:tc>
      </w:tr>
      <w:tr w:rsidR="00ED7A5C" w:rsidRPr="003A265C" w14:paraId="47421758" w14:textId="77777777" w:rsidTr="00505D38">
        <w:trPr>
          <w:jc w:val="center"/>
        </w:trPr>
        <w:tc>
          <w:tcPr>
            <w:tcW w:w="851" w:type="dxa"/>
            <w:gridSpan w:val="3"/>
            <w:tcBorders>
              <w:top w:val="single" w:sz="4" w:space="0" w:color="000000"/>
              <w:left w:val="single" w:sz="4" w:space="0" w:color="000000"/>
              <w:bottom w:val="single" w:sz="4" w:space="0" w:color="000000"/>
              <w:right w:val="single" w:sz="4" w:space="0" w:color="000000"/>
            </w:tcBorders>
            <w:hideMark/>
          </w:tcPr>
          <w:p w14:paraId="58B16165" w14:textId="77777777" w:rsidR="00ED7A5C" w:rsidRPr="003A265C" w:rsidRDefault="00ED7A5C" w:rsidP="003A265C">
            <w:pPr>
              <w:rPr>
                <w:szCs w:val="24"/>
              </w:rPr>
            </w:pPr>
            <w:r w:rsidRPr="003A265C">
              <w:rPr>
                <w:szCs w:val="24"/>
              </w:rPr>
              <w:t>H.5</w:t>
            </w:r>
          </w:p>
        </w:tc>
        <w:tc>
          <w:tcPr>
            <w:tcW w:w="3109" w:type="dxa"/>
            <w:tcBorders>
              <w:top w:val="single" w:sz="4" w:space="0" w:color="000000"/>
              <w:left w:val="single" w:sz="4" w:space="0" w:color="000000"/>
              <w:bottom w:val="single" w:sz="4" w:space="0" w:color="000000"/>
              <w:right w:val="single" w:sz="4" w:space="0" w:color="000000"/>
            </w:tcBorders>
            <w:hideMark/>
          </w:tcPr>
          <w:p w14:paraId="27F23A6E" w14:textId="77777777" w:rsidR="00ED7A5C" w:rsidRPr="003A265C" w:rsidRDefault="00ED7A5C" w:rsidP="003A265C">
            <w:pPr>
              <w:ind w:right="-108"/>
              <w:rPr>
                <w:szCs w:val="24"/>
                <w:lang w:val="fr-FR"/>
              </w:rPr>
            </w:pPr>
            <w:r w:rsidRPr="003A265C">
              <w:rPr>
                <w:szCs w:val="24"/>
                <w:lang w:val="fr-FR"/>
              </w:rPr>
              <w:t xml:space="preserve">Intensitatea localizată a impactului cauzat de amenințările viitoare asupra tipului </w:t>
            </w:r>
            <w:proofErr w:type="gramStart"/>
            <w:r w:rsidRPr="003A265C">
              <w:rPr>
                <w:szCs w:val="24"/>
                <w:lang w:val="fr-FR"/>
              </w:rPr>
              <w:t>de habitat</w:t>
            </w:r>
            <w:proofErr w:type="gramEnd"/>
          </w:p>
        </w:tc>
        <w:tc>
          <w:tcPr>
            <w:tcW w:w="5896" w:type="dxa"/>
            <w:tcBorders>
              <w:top w:val="single" w:sz="4" w:space="0" w:color="000000"/>
              <w:left w:val="single" w:sz="4" w:space="0" w:color="000000"/>
              <w:bottom w:val="single" w:sz="4" w:space="0" w:color="000000"/>
              <w:right w:val="single" w:sz="4" w:space="0" w:color="000000"/>
            </w:tcBorders>
            <w:hideMark/>
          </w:tcPr>
          <w:p w14:paraId="12B86687" w14:textId="77777777" w:rsidR="00ED7A5C" w:rsidRPr="003A265C" w:rsidRDefault="00ED7A5C" w:rsidP="003A265C">
            <w:pPr>
              <w:jc w:val="both"/>
              <w:rPr>
                <w:szCs w:val="24"/>
                <w:lang w:val="fr-FR"/>
              </w:rPr>
            </w:pPr>
            <w:r w:rsidRPr="003A265C">
              <w:rPr>
                <w:b/>
                <w:szCs w:val="24"/>
                <w:lang w:val="fr-FR"/>
              </w:rPr>
              <w:t xml:space="preserve">Scăzută (S) </w:t>
            </w:r>
            <w:r w:rsidRPr="003A265C">
              <w:rPr>
                <w:szCs w:val="24"/>
                <w:lang w:val="fr-FR"/>
              </w:rPr>
              <w:t xml:space="preserve">– viabilitatea pe termen lung a tipului </w:t>
            </w:r>
            <w:proofErr w:type="gramStart"/>
            <w:r w:rsidRPr="003A265C">
              <w:rPr>
                <w:szCs w:val="24"/>
                <w:lang w:val="fr-FR"/>
              </w:rPr>
              <w:t>de habitat</w:t>
            </w:r>
            <w:proofErr w:type="gramEnd"/>
            <w:r w:rsidRPr="003A265C">
              <w:rPr>
                <w:szCs w:val="24"/>
                <w:lang w:val="fr-FR"/>
              </w:rPr>
              <w:t>, în locul respectiv, nu este semnificativ afectată.</w:t>
            </w:r>
          </w:p>
        </w:tc>
      </w:tr>
      <w:tr w:rsidR="00ED7A5C" w:rsidRPr="003A265C" w14:paraId="69DA2861" w14:textId="77777777" w:rsidTr="00505D38">
        <w:trPr>
          <w:jc w:val="center"/>
        </w:trPr>
        <w:tc>
          <w:tcPr>
            <w:tcW w:w="851" w:type="dxa"/>
            <w:gridSpan w:val="3"/>
            <w:tcBorders>
              <w:top w:val="single" w:sz="4" w:space="0" w:color="000000"/>
              <w:left w:val="single" w:sz="4" w:space="0" w:color="000000"/>
              <w:bottom w:val="single" w:sz="4" w:space="0" w:color="000000"/>
              <w:right w:val="single" w:sz="4" w:space="0" w:color="000000"/>
            </w:tcBorders>
            <w:hideMark/>
          </w:tcPr>
          <w:p w14:paraId="4D865DB0" w14:textId="77777777" w:rsidR="00ED7A5C" w:rsidRPr="003A265C" w:rsidRDefault="00ED7A5C" w:rsidP="003A265C">
            <w:pPr>
              <w:rPr>
                <w:szCs w:val="24"/>
              </w:rPr>
            </w:pPr>
            <w:r w:rsidRPr="003A265C">
              <w:rPr>
                <w:szCs w:val="24"/>
              </w:rPr>
              <w:t>H.6</w:t>
            </w:r>
          </w:p>
        </w:tc>
        <w:tc>
          <w:tcPr>
            <w:tcW w:w="3109" w:type="dxa"/>
            <w:tcBorders>
              <w:top w:val="single" w:sz="4" w:space="0" w:color="000000"/>
              <w:left w:val="single" w:sz="4" w:space="0" w:color="000000"/>
              <w:bottom w:val="single" w:sz="4" w:space="0" w:color="000000"/>
              <w:right w:val="single" w:sz="4" w:space="0" w:color="000000"/>
            </w:tcBorders>
            <w:hideMark/>
          </w:tcPr>
          <w:p w14:paraId="36C51728" w14:textId="77777777" w:rsidR="00ED7A5C" w:rsidRPr="003A265C" w:rsidRDefault="00ED7A5C" w:rsidP="003A265C">
            <w:pPr>
              <w:rPr>
                <w:szCs w:val="24"/>
              </w:rPr>
            </w:pPr>
            <w:r w:rsidRPr="003A265C">
              <w:rPr>
                <w:szCs w:val="24"/>
              </w:rPr>
              <w:t>Confidențialitate</w:t>
            </w:r>
          </w:p>
        </w:tc>
        <w:tc>
          <w:tcPr>
            <w:tcW w:w="5896" w:type="dxa"/>
            <w:tcBorders>
              <w:top w:val="single" w:sz="4" w:space="0" w:color="000000"/>
              <w:left w:val="single" w:sz="4" w:space="0" w:color="000000"/>
              <w:bottom w:val="single" w:sz="4" w:space="0" w:color="000000"/>
              <w:right w:val="single" w:sz="4" w:space="0" w:color="000000"/>
            </w:tcBorders>
            <w:hideMark/>
          </w:tcPr>
          <w:p w14:paraId="42163ACA" w14:textId="77777777" w:rsidR="00ED7A5C" w:rsidRPr="003A265C" w:rsidRDefault="00ED7A5C" w:rsidP="003A265C">
            <w:pPr>
              <w:jc w:val="both"/>
              <w:rPr>
                <w:szCs w:val="24"/>
              </w:rPr>
            </w:pPr>
            <w:r w:rsidRPr="003A265C">
              <w:rPr>
                <w:szCs w:val="24"/>
              </w:rPr>
              <w:t>Publice</w:t>
            </w:r>
          </w:p>
        </w:tc>
      </w:tr>
      <w:tr w:rsidR="00ED7A5C" w:rsidRPr="003A265C" w14:paraId="62C4078F" w14:textId="77777777" w:rsidTr="00505D38">
        <w:trPr>
          <w:jc w:val="center"/>
        </w:trPr>
        <w:tc>
          <w:tcPr>
            <w:tcW w:w="851" w:type="dxa"/>
            <w:gridSpan w:val="3"/>
            <w:tcBorders>
              <w:top w:val="single" w:sz="4" w:space="0" w:color="000000"/>
              <w:left w:val="single" w:sz="4" w:space="0" w:color="000000"/>
              <w:bottom w:val="single" w:sz="4" w:space="0" w:color="000000"/>
              <w:right w:val="single" w:sz="4" w:space="0" w:color="000000"/>
            </w:tcBorders>
            <w:hideMark/>
          </w:tcPr>
          <w:p w14:paraId="714BF8A3" w14:textId="77777777" w:rsidR="00ED7A5C" w:rsidRPr="003A265C" w:rsidRDefault="00ED7A5C" w:rsidP="003A265C">
            <w:pPr>
              <w:rPr>
                <w:szCs w:val="24"/>
              </w:rPr>
            </w:pPr>
            <w:r w:rsidRPr="003A265C">
              <w:rPr>
                <w:szCs w:val="24"/>
              </w:rPr>
              <w:t>H.7</w:t>
            </w:r>
          </w:p>
        </w:tc>
        <w:tc>
          <w:tcPr>
            <w:tcW w:w="3109" w:type="dxa"/>
            <w:tcBorders>
              <w:top w:val="single" w:sz="4" w:space="0" w:color="000000"/>
              <w:left w:val="single" w:sz="4" w:space="0" w:color="000000"/>
              <w:bottom w:val="single" w:sz="4" w:space="0" w:color="000000"/>
              <w:right w:val="single" w:sz="4" w:space="0" w:color="000000"/>
            </w:tcBorders>
            <w:hideMark/>
          </w:tcPr>
          <w:p w14:paraId="0A8E7888" w14:textId="77777777" w:rsidR="00ED7A5C" w:rsidRPr="003A265C" w:rsidRDefault="00ED7A5C" w:rsidP="003A265C">
            <w:pPr>
              <w:rPr>
                <w:szCs w:val="24"/>
              </w:rPr>
            </w:pPr>
            <w:r w:rsidRPr="003A265C">
              <w:rPr>
                <w:szCs w:val="24"/>
              </w:rPr>
              <w:t>Detalii</w:t>
            </w:r>
          </w:p>
        </w:tc>
        <w:tc>
          <w:tcPr>
            <w:tcW w:w="5896" w:type="dxa"/>
            <w:tcBorders>
              <w:top w:val="single" w:sz="4" w:space="0" w:color="000000"/>
              <w:left w:val="single" w:sz="4" w:space="0" w:color="000000"/>
              <w:bottom w:val="single" w:sz="4" w:space="0" w:color="000000"/>
              <w:right w:val="single" w:sz="4" w:space="0" w:color="000000"/>
            </w:tcBorders>
            <w:hideMark/>
          </w:tcPr>
          <w:p w14:paraId="16B2C1DD" w14:textId="77777777" w:rsidR="00ED7A5C" w:rsidRPr="003A265C" w:rsidRDefault="00ED7A5C" w:rsidP="003A265C">
            <w:pPr>
              <w:jc w:val="both"/>
              <w:rPr>
                <w:szCs w:val="24"/>
              </w:rPr>
            </w:pPr>
            <w:r w:rsidRPr="003A265C">
              <w:rPr>
                <w:szCs w:val="24"/>
              </w:rPr>
              <w:t>Construcțiile reduc suprafața habitatelor. De asemenea, induc procese de ruderalizare şi alterare a compoziţiei în specii a habitatelor din apropierea lor.</w:t>
            </w:r>
          </w:p>
        </w:tc>
      </w:tr>
    </w:tbl>
    <w:p w14:paraId="1562F5B5" w14:textId="77777777" w:rsidR="00ED7A5C" w:rsidRPr="003A265C" w:rsidRDefault="00ED7A5C" w:rsidP="003A265C">
      <w:pPr>
        <w:rPr>
          <w:kern w:val="36"/>
          <w:szCs w:val="24"/>
          <w:lang w:eastAsia="en-GB"/>
        </w:rPr>
      </w:pPr>
    </w:p>
    <w:tbl>
      <w:tblPr>
        <w:tblW w:w="98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25"/>
        <w:gridCol w:w="3131"/>
        <w:gridCol w:w="5904"/>
      </w:tblGrid>
      <w:tr w:rsidR="00ED7A5C" w:rsidRPr="003A265C" w14:paraId="17D9B591" w14:textId="77777777" w:rsidTr="00505D38">
        <w:trPr>
          <w:jc w:val="center"/>
        </w:trPr>
        <w:tc>
          <w:tcPr>
            <w:tcW w:w="825" w:type="dxa"/>
            <w:tcBorders>
              <w:top w:val="single" w:sz="4" w:space="0" w:color="000000"/>
              <w:left w:val="single" w:sz="4" w:space="0" w:color="000000"/>
              <w:bottom w:val="single" w:sz="4" w:space="0" w:color="000000"/>
              <w:right w:val="single" w:sz="4" w:space="0" w:color="000000"/>
            </w:tcBorders>
          </w:tcPr>
          <w:p w14:paraId="1078E4CB" w14:textId="77777777" w:rsidR="00ED7A5C" w:rsidRPr="003A265C" w:rsidRDefault="00ED7A5C" w:rsidP="003A265C">
            <w:pPr>
              <w:jc w:val="center"/>
              <w:rPr>
                <w:b/>
                <w:szCs w:val="24"/>
              </w:rPr>
            </w:pPr>
            <w:r w:rsidRPr="003A265C">
              <w:rPr>
                <w:b/>
                <w:szCs w:val="24"/>
              </w:rPr>
              <w:t>Cod</w:t>
            </w:r>
          </w:p>
        </w:tc>
        <w:tc>
          <w:tcPr>
            <w:tcW w:w="3131" w:type="dxa"/>
            <w:tcBorders>
              <w:top w:val="single" w:sz="4" w:space="0" w:color="000000"/>
              <w:left w:val="single" w:sz="4" w:space="0" w:color="000000"/>
              <w:bottom w:val="single" w:sz="4" w:space="0" w:color="000000"/>
              <w:right w:val="single" w:sz="4" w:space="0" w:color="000000"/>
            </w:tcBorders>
          </w:tcPr>
          <w:p w14:paraId="08EDF087" w14:textId="77777777" w:rsidR="00ED7A5C" w:rsidRPr="003A265C" w:rsidRDefault="00ED7A5C" w:rsidP="003A265C">
            <w:pPr>
              <w:jc w:val="center"/>
              <w:rPr>
                <w:b/>
                <w:szCs w:val="24"/>
              </w:rPr>
            </w:pPr>
            <w:r w:rsidRPr="003A265C">
              <w:rPr>
                <w:b/>
                <w:szCs w:val="24"/>
              </w:rPr>
              <w:t>Parametru</w:t>
            </w:r>
          </w:p>
        </w:tc>
        <w:tc>
          <w:tcPr>
            <w:tcW w:w="5904" w:type="dxa"/>
            <w:tcBorders>
              <w:top w:val="single" w:sz="4" w:space="0" w:color="000000"/>
              <w:left w:val="single" w:sz="4" w:space="0" w:color="000000"/>
              <w:bottom w:val="single" w:sz="4" w:space="0" w:color="000000"/>
              <w:right w:val="single" w:sz="4" w:space="0" w:color="000000"/>
            </w:tcBorders>
          </w:tcPr>
          <w:p w14:paraId="2B312809" w14:textId="77777777" w:rsidR="00ED7A5C" w:rsidRPr="003A265C" w:rsidRDefault="00ED7A5C" w:rsidP="003A265C">
            <w:pPr>
              <w:jc w:val="center"/>
              <w:rPr>
                <w:b/>
                <w:szCs w:val="24"/>
              </w:rPr>
            </w:pPr>
            <w:r w:rsidRPr="003A265C">
              <w:rPr>
                <w:b/>
                <w:szCs w:val="24"/>
              </w:rPr>
              <w:t>Descriere</w:t>
            </w:r>
          </w:p>
        </w:tc>
      </w:tr>
      <w:tr w:rsidR="00ED7A5C" w:rsidRPr="003A265C" w14:paraId="5A601340" w14:textId="77777777" w:rsidTr="00505D38">
        <w:trPr>
          <w:jc w:val="center"/>
        </w:trPr>
        <w:tc>
          <w:tcPr>
            <w:tcW w:w="825" w:type="dxa"/>
            <w:tcBorders>
              <w:top w:val="single" w:sz="4" w:space="0" w:color="000000"/>
              <w:left w:val="single" w:sz="4" w:space="0" w:color="000000"/>
              <w:bottom w:val="single" w:sz="4" w:space="0" w:color="000000"/>
              <w:right w:val="single" w:sz="4" w:space="0" w:color="000000"/>
            </w:tcBorders>
            <w:hideMark/>
          </w:tcPr>
          <w:p w14:paraId="16173C6B" w14:textId="77777777" w:rsidR="00ED7A5C" w:rsidRPr="003A265C" w:rsidRDefault="00ED7A5C" w:rsidP="003A265C">
            <w:pPr>
              <w:rPr>
                <w:b/>
                <w:szCs w:val="24"/>
              </w:rPr>
            </w:pPr>
            <w:r w:rsidRPr="003A265C">
              <w:rPr>
                <w:b/>
                <w:szCs w:val="24"/>
              </w:rPr>
              <w:t>A.11</w:t>
            </w:r>
          </w:p>
        </w:tc>
        <w:tc>
          <w:tcPr>
            <w:tcW w:w="3131" w:type="dxa"/>
            <w:tcBorders>
              <w:top w:val="single" w:sz="4" w:space="0" w:color="000000"/>
              <w:left w:val="single" w:sz="4" w:space="0" w:color="000000"/>
              <w:bottom w:val="single" w:sz="4" w:space="0" w:color="000000"/>
              <w:right w:val="single" w:sz="4" w:space="0" w:color="000000"/>
            </w:tcBorders>
            <w:hideMark/>
          </w:tcPr>
          <w:p w14:paraId="147585F4" w14:textId="77777777" w:rsidR="00ED7A5C" w:rsidRPr="003A265C" w:rsidRDefault="00ED7A5C" w:rsidP="003A265C">
            <w:pPr>
              <w:rPr>
                <w:b/>
                <w:szCs w:val="24"/>
              </w:rPr>
            </w:pPr>
            <w:r w:rsidRPr="003A265C">
              <w:rPr>
                <w:b/>
                <w:szCs w:val="24"/>
              </w:rPr>
              <w:t>Amenintare viitoare</w:t>
            </w:r>
          </w:p>
        </w:tc>
        <w:tc>
          <w:tcPr>
            <w:tcW w:w="5904" w:type="dxa"/>
            <w:tcBorders>
              <w:top w:val="single" w:sz="4" w:space="0" w:color="000000"/>
              <w:left w:val="single" w:sz="4" w:space="0" w:color="000000"/>
              <w:bottom w:val="single" w:sz="4" w:space="0" w:color="000000"/>
              <w:right w:val="single" w:sz="4" w:space="0" w:color="000000"/>
            </w:tcBorders>
            <w:hideMark/>
          </w:tcPr>
          <w:p w14:paraId="7BA09424" w14:textId="77777777" w:rsidR="00ED7A5C" w:rsidRPr="003A265C" w:rsidRDefault="00ED7A5C" w:rsidP="003A265C">
            <w:pPr>
              <w:jc w:val="both"/>
              <w:rPr>
                <w:b/>
                <w:szCs w:val="24"/>
                <w:lang w:val="fr-FR"/>
              </w:rPr>
            </w:pPr>
            <w:bookmarkStart w:id="110" w:name="_Hlk535651"/>
            <w:r w:rsidRPr="003A265C">
              <w:rPr>
                <w:b/>
                <w:szCs w:val="24"/>
                <w:lang w:val="fr-FR"/>
              </w:rPr>
              <w:t>F04.02 – Colectarea (ciuperci, licheni, fructe de pădure etc.)</w:t>
            </w:r>
            <w:bookmarkEnd w:id="110"/>
          </w:p>
        </w:tc>
      </w:tr>
      <w:tr w:rsidR="00ED7A5C" w:rsidRPr="003A265C" w14:paraId="5ED30D89" w14:textId="77777777" w:rsidTr="00505D38">
        <w:trPr>
          <w:jc w:val="center"/>
        </w:trPr>
        <w:tc>
          <w:tcPr>
            <w:tcW w:w="825" w:type="dxa"/>
            <w:tcBorders>
              <w:top w:val="single" w:sz="4" w:space="0" w:color="000000"/>
              <w:left w:val="single" w:sz="4" w:space="0" w:color="000000"/>
              <w:bottom w:val="single" w:sz="4" w:space="0" w:color="000000"/>
              <w:right w:val="single" w:sz="4" w:space="0" w:color="000000"/>
            </w:tcBorders>
            <w:hideMark/>
          </w:tcPr>
          <w:p w14:paraId="32CF66ED" w14:textId="77777777" w:rsidR="00ED7A5C" w:rsidRPr="003A265C" w:rsidRDefault="00ED7A5C" w:rsidP="003A265C">
            <w:pPr>
              <w:rPr>
                <w:szCs w:val="24"/>
              </w:rPr>
            </w:pPr>
            <w:r w:rsidRPr="003A265C">
              <w:rPr>
                <w:szCs w:val="24"/>
              </w:rPr>
              <w:t>H.1</w:t>
            </w:r>
          </w:p>
        </w:tc>
        <w:tc>
          <w:tcPr>
            <w:tcW w:w="3131" w:type="dxa"/>
            <w:tcBorders>
              <w:top w:val="single" w:sz="4" w:space="0" w:color="000000"/>
              <w:left w:val="single" w:sz="4" w:space="0" w:color="000000"/>
              <w:bottom w:val="single" w:sz="4" w:space="0" w:color="000000"/>
              <w:right w:val="single" w:sz="4" w:space="0" w:color="000000"/>
            </w:tcBorders>
            <w:hideMark/>
          </w:tcPr>
          <w:p w14:paraId="59AC626B" w14:textId="77777777" w:rsidR="00ED7A5C" w:rsidRPr="003A265C" w:rsidRDefault="00ED7A5C" w:rsidP="003A265C">
            <w:pPr>
              <w:rPr>
                <w:szCs w:val="24"/>
              </w:rPr>
            </w:pPr>
            <w:r w:rsidRPr="003A265C">
              <w:rPr>
                <w:szCs w:val="24"/>
              </w:rPr>
              <w:t>Clasificarea tipului de habitat</w:t>
            </w:r>
          </w:p>
        </w:tc>
        <w:tc>
          <w:tcPr>
            <w:tcW w:w="5904" w:type="dxa"/>
            <w:tcBorders>
              <w:top w:val="single" w:sz="4" w:space="0" w:color="000000"/>
              <w:left w:val="single" w:sz="4" w:space="0" w:color="000000"/>
              <w:bottom w:val="single" w:sz="4" w:space="0" w:color="000000"/>
              <w:right w:val="single" w:sz="4" w:space="0" w:color="000000"/>
            </w:tcBorders>
            <w:hideMark/>
          </w:tcPr>
          <w:p w14:paraId="45489849" w14:textId="77777777" w:rsidR="00ED7A5C" w:rsidRPr="003A265C" w:rsidRDefault="00ED7A5C" w:rsidP="003A265C">
            <w:pPr>
              <w:jc w:val="both"/>
              <w:rPr>
                <w:szCs w:val="24"/>
              </w:rPr>
            </w:pPr>
            <w:r w:rsidRPr="003A265C">
              <w:rPr>
                <w:szCs w:val="24"/>
              </w:rPr>
              <w:t xml:space="preserve">habitat de importanță </w:t>
            </w:r>
            <w:proofErr w:type="gramStart"/>
            <w:r w:rsidRPr="003A265C">
              <w:rPr>
                <w:szCs w:val="24"/>
              </w:rPr>
              <w:t>comunitară;</w:t>
            </w:r>
            <w:proofErr w:type="gramEnd"/>
          </w:p>
          <w:p w14:paraId="0D06F433" w14:textId="77777777" w:rsidR="00ED7A5C" w:rsidRPr="003A265C" w:rsidRDefault="00ED7A5C" w:rsidP="003A265C">
            <w:pPr>
              <w:jc w:val="both"/>
              <w:rPr>
                <w:szCs w:val="24"/>
              </w:rPr>
            </w:pPr>
          </w:p>
        </w:tc>
      </w:tr>
      <w:tr w:rsidR="00ED7A5C" w:rsidRPr="003A265C" w14:paraId="159D4EDD" w14:textId="77777777" w:rsidTr="00505D38">
        <w:trPr>
          <w:jc w:val="center"/>
        </w:trPr>
        <w:tc>
          <w:tcPr>
            <w:tcW w:w="825" w:type="dxa"/>
            <w:tcBorders>
              <w:top w:val="single" w:sz="4" w:space="0" w:color="000000"/>
              <w:left w:val="single" w:sz="4" w:space="0" w:color="000000"/>
              <w:bottom w:val="single" w:sz="4" w:space="0" w:color="000000"/>
              <w:right w:val="single" w:sz="4" w:space="0" w:color="000000"/>
            </w:tcBorders>
            <w:hideMark/>
          </w:tcPr>
          <w:p w14:paraId="61BB25C5" w14:textId="77777777" w:rsidR="00ED7A5C" w:rsidRPr="003A265C" w:rsidRDefault="00ED7A5C" w:rsidP="003A265C">
            <w:pPr>
              <w:rPr>
                <w:szCs w:val="24"/>
              </w:rPr>
            </w:pPr>
            <w:r w:rsidRPr="003A265C">
              <w:rPr>
                <w:szCs w:val="24"/>
              </w:rPr>
              <w:t>H.2</w:t>
            </w:r>
          </w:p>
        </w:tc>
        <w:tc>
          <w:tcPr>
            <w:tcW w:w="3131" w:type="dxa"/>
            <w:tcBorders>
              <w:top w:val="single" w:sz="4" w:space="0" w:color="000000"/>
              <w:left w:val="single" w:sz="4" w:space="0" w:color="000000"/>
              <w:bottom w:val="single" w:sz="4" w:space="0" w:color="000000"/>
              <w:right w:val="single" w:sz="4" w:space="0" w:color="000000"/>
            </w:tcBorders>
            <w:hideMark/>
          </w:tcPr>
          <w:p w14:paraId="63A4F113" w14:textId="77777777" w:rsidR="00ED7A5C" w:rsidRPr="003A265C" w:rsidRDefault="00ED7A5C" w:rsidP="003A265C">
            <w:pPr>
              <w:rPr>
                <w:szCs w:val="24"/>
                <w:lang w:val="fr-FR"/>
              </w:rPr>
            </w:pPr>
            <w:r w:rsidRPr="003A265C">
              <w:rPr>
                <w:szCs w:val="24"/>
                <w:lang w:val="fr-FR"/>
              </w:rPr>
              <w:t xml:space="preserve">Codul unic al tipului </w:t>
            </w:r>
            <w:proofErr w:type="gramStart"/>
            <w:r w:rsidRPr="003A265C">
              <w:rPr>
                <w:szCs w:val="24"/>
                <w:lang w:val="fr-FR"/>
              </w:rPr>
              <w:t>de habitat</w:t>
            </w:r>
            <w:proofErr w:type="gramEnd"/>
          </w:p>
        </w:tc>
        <w:tc>
          <w:tcPr>
            <w:tcW w:w="5904" w:type="dxa"/>
            <w:tcBorders>
              <w:top w:val="single" w:sz="4" w:space="0" w:color="000000"/>
              <w:left w:val="single" w:sz="4" w:space="0" w:color="000000"/>
              <w:bottom w:val="single" w:sz="4" w:space="0" w:color="000000"/>
              <w:right w:val="single" w:sz="4" w:space="0" w:color="000000"/>
            </w:tcBorders>
            <w:hideMark/>
          </w:tcPr>
          <w:p w14:paraId="49C13F11" w14:textId="77777777" w:rsidR="00ED7A5C" w:rsidRPr="003A265C" w:rsidRDefault="00ED7A5C" w:rsidP="003A265C">
            <w:pPr>
              <w:jc w:val="both"/>
              <w:rPr>
                <w:b/>
                <w:szCs w:val="24"/>
              </w:rPr>
            </w:pPr>
            <w:r w:rsidRPr="003A265C">
              <w:rPr>
                <w:b/>
                <w:szCs w:val="24"/>
                <w:lang w:val="fr-FR"/>
              </w:rPr>
              <w:t xml:space="preserve"> </w:t>
            </w:r>
            <w:r w:rsidRPr="003A265C">
              <w:rPr>
                <w:rFonts w:eastAsia="Calibri"/>
                <w:b/>
                <w:szCs w:val="24"/>
              </w:rPr>
              <w:t>4060</w:t>
            </w:r>
          </w:p>
        </w:tc>
      </w:tr>
      <w:tr w:rsidR="00ED7A5C" w:rsidRPr="003A265C" w14:paraId="159F25BF" w14:textId="77777777" w:rsidTr="00505D38">
        <w:trPr>
          <w:jc w:val="center"/>
        </w:trPr>
        <w:tc>
          <w:tcPr>
            <w:tcW w:w="825" w:type="dxa"/>
            <w:tcBorders>
              <w:top w:val="single" w:sz="4" w:space="0" w:color="000000"/>
              <w:left w:val="single" w:sz="4" w:space="0" w:color="000000"/>
              <w:bottom w:val="single" w:sz="4" w:space="0" w:color="000000"/>
              <w:right w:val="single" w:sz="4" w:space="0" w:color="000000"/>
            </w:tcBorders>
            <w:hideMark/>
          </w:tcPr>
          <w:p w14:paraId="4EE72609" w14:textId="77777777" w:rsidR="00ED7A5C" w:rsidRPr="003A265C" w:rsidRDefault="00ED7A5C" w:rsidP="003A265C">
            <w:pPr>
              <w:rPr>
                <w:szCs w:val="24"/>
              </w:rPr>
            </w:pPr>
            <w:r w:rsidRPr="003A265C">
              <w:rPr>
                <w:szCs w:val="24"/>
              </w:rPr>
              <w:t>H.3</w:t>
            </w:r>
          </w:p>
        </w:tc>
        <w:tc>
          <w:tcPr>
            <w:tcW w:w="3131" w:type="dxa"/>
            <w:tcBorders>
              <w:top w:val="single" w:sz="4" w:space="0" w:color="000000"/>
              <w:left w:val="single" w:sz="4" w:space="0" w:color="000000"/>
              <w:bottom w:val="single" w:sz="4" w:space="0" w:color="000000"/>
              <w:right w:val="single" w:sz="4" w:space="0" w:color="000000"/>
            </w:tcBorders>
            <w:hideMark/>
          </w:tcPr>
          <w:p w14:paraId="14AB187D" w14:textId="77777777" w:rsidR="00ED7A5C" w:rsidRPr="003A265C" w:rsidRDefault="00ED7A5C" w:rsidP="003A265C">
            <w:pPr>
              <w:rPr>
                <w:szCs w:val="24"/>
                <w:lang w:val="fr-FR"/>
              </w:rPr>
            </w:pPr>
            <w:r w:rsidRPr="003A265C">
              <w:rPr>
                <w:szCs w:val="24"/>
                <w:lang w:val="fr-FR"/>
              </w:rPr>
              <w:t xml:space="preserve">Localizarea impactului cauzat de presiunile actuale asupra tipului </w:t>
            </w:r>
            <w:proofErr w:type="gramStart"/>
            <w:r w:rsidRPr="003A265C">
              <w:rPr>
                <w:szCs w:val="24"/>
                <w:lang w:val="fr-FR"/>
              </w:rPr>
              <w:t>de habitat</w:t>
            </w:r>
            <w:proofErr w:type="gramEnd"/>
            <w:r w:rsidRPr="003A265C">
              <w:rPr>
                <w:szCs w:val="24"/>
                <w:lang w:val="fr-FR"/>
              </w:rPr>
              <w:t xml:space="preserve"> [geometrie]</w:t>
            </w:r>
          </w:p>
        </w:tc>
        <w:tc>
          <w:tcPr>
            <w:tcW w:w="5904" w:type="dxa"/>
            <w:tcBorders>
              <w:top w:val="single" w:sz="4" w:space="0" w:color="000000"/>
              <w:left w:val="single" w:sz="4" w:space="0" w:color="000000"/>
              <w:bottom w:val="single" w:sz="4" w:space="0" w:color="000000"/>
              <w:right w:val="single" w:sz="4" w:space="0" w:color="000000"/>
            </w:tcBorders>
            <w:hideMark/>
          </w:tcPr>
          <w:p w14:paraId="02D73880" w14:textId="77777777" w:rsidR="00ED7A5C" w:rsidRPr="003A265C" w:rsidRDefault="00ED7A5C" w:rsidP="003A265C">
            <w:pPr>
              <w:jc w:val="both"/>
              <w:rPr>
                <w:szCs w:val="24"/>
                <w:lang w:val="fr-FR"/>
              </w:rPr>
            </w:pPr>
            <w:r w:rsidRPr="003A265C">
              <w:rPr>
                <w:szCs w:val="24"/>
                <w:lang w:val="fr-FR"/>
              </w:rPr>
              <w:t>Harta se regăsește în Anexa 3.2</w:t>
            </w:r>
            <w:r w:rsidR="00FB49FC" w:rsidRPr="003A265C">
              <w:rPr>
                <w:szCs w:val="24"/>
                <w:lang w:val="fr-FR"/>
              </w:rPr>
              <w:t>2</w:t>
            </w:r>
            <w:r w:rsidRPr="003A265C">
              <w:rPr>
                <w:szCs w:val="24"/>
                <w:lang w:val="fr-FR"/>
              </w:rPr>
              <w:t>.4</w:t>
            </w:r>
          </w:p>
        </w:tc>
      </w:tr>
      <w:tr w:rsidR="00ED7A5C" w:rsidRPr="003A265C" w14:paraId="44B4109B" w14:textId="77777777" w:rsidTr="00505D38">
        <w:trPr>
          <w:jc w:val="center"/>
        </w:trPr>
        <w:tc>
          <w:tcPr>
            <w:tcW w:w="825" w:type="dxa"/>
            <w:tcBorders>
              <w:top w:val="single" w:sz="4" w:space="0" w:color="000000"/>
              <w:left w:val="single" w:sz="4" w:space="0" w:color="000000"/>
              <w:bottom w:val="single" w:sz="4" w:space="0" w:color="000000"/>
              <w:right w:val="single" w:sz="4" w:space="0" w:color="000000"/>
            </w:tcBorders>
            <w:hideMark/>
          </w:tcPr>
          <w:p w14:paraId="1577E06A" w14:textId="77777777" w:rsidR="00ED7A5C" w:rsidRPr="003A265C" w:rsidRDefault="00ED7A5C" w:rsidP="003A265C">
            <w:pPr>
              <w:rPr>
                <w:szCs w:val="24"/>
              </w:rPr>
            </w:pPr>
            <w:r w:rsidRPr="003A265C">
              <w:rPr>
                <w:szCs w:val="24"/>
              </w:rPr>
              <w:t>H.4</w:t>
            </w:r>
          </w:p>
        </w:tc>
        <w:tc>
          <w:tcPr>
            <w:tcW w:w="3131" w:type="dxa"/>
            <w:tcBorders>
              <w:top w:val="single" w:sz="4" w:space="0" w:color="000000"/>
              <w:left w:val="single" w:sz="4" w:space="0" w:color="000000"/>
              <w:bottom w:val="single" w:sz="4" w:space="0" w:color="000000"/>
              <w:right w:val="single" w:sz="4" w:space="0" w:color="000000"/>
            </w:tcBorders>
            <w:hideMark/>
          </w:tcPr>
          <w:p w14:paraId="32E90CB0" w14:textId="77777777" w:rsidR="00ED7A5C" w:rsidRPr="003A265C" w:rsidRDefault="00ED7A5C" w:rsidP="003A265C">
            <w:pPr>
              <w:ind w:right="-108"/>
              <w:rPr>
                <w:szCs w:val="24"/>
                <w:lang w:val="fr-FR"/>
              </w:rPr>
            </w:pPr>
            <w:r w:rsidRPr="003A265C">
              <w:rPr>
                <w:szCs w:val="24"/>
                <w:lang w:val="fr-FR"/>
              </w:rPr>
              <w:t xml:space="preserve">Localizarea impactului cauzat de amenințările viitoare asupra tipului </w:t>
            </w:r>
            <w:proofErr w:type="gramStart"/>
            <w:r w:rsidRPr="003A265C">
              <w:rPr>
                <w:szCs w:val="24"/>
                <w:lang w:val="fr-FR"/>
              </w:rPr>
              <w:t>de habitat</w:t>
            </w:r>
            <w:proofErr w:type="gramEnd"/>
            <w:r w:rsidRPr="003A265C">
              <w:rPr>
                <w:szCs w:val="24"/>
                <w:lang w:val="fr-FR"/>
              </w:rPr>
              <w:t xml:space="preserve"> [descriere]</w:t>
            </w:r>
          </w:p>
        </w:tc>
        <w:tc>
          <w:tcPr>
            <w:tcW w:w="5904" w:type="dxa"/>
            <w:tcBorders>
              <w:top w:val="single" w:sz="4" w:space="0" w:color="000000"/>
              <w:left w:val="single" w:sz="4" w:space="0" w:color="000000"/>
              <w:bottom w:val="single" w:sz="4" w:space="0" w:color="000000"/>
              <w:right w:val="single" w:sz="4" w:space="0" w:color="000000"/>
            </w:tcBorders>
            <w:hideMark/>
          </w:tcPr>
          <w:p w14:paraId="31988F09" w14:textId="77777777" w:rsidR="00ED7A5C" w:rsidRPr="003A265C" w:rsidRDefault="00ED7A5C" w:rsidP="003A265C">
            <w:pPr>
              <w:jc w:val="both"/>
              <w:rPr>
                <w:szCs w:val="24"/>
                <w:lang w:val="fr-FR"/>
              </w:rPr>
            </w:pPr>
            <w:r w:rsidRPr="003A265C">
              <w:rPr>
                <w:szCs w:val="24"/>
                <w:lang w:val="fr-FR"/>
              </w:rPr>
              <w:t xml:space="preserve"> În toate suprafețele ocupate de acest tip </w:t>
            </w:r>
            <w:proofErr w:type="gramStart"/>
            <w:r w:rsidRPr="003A265C">
              <w:rPr>
                <w:szCs w:val="24"/>
                <w:lang w:val="fr-FR"/>
              </w:rPr>
              <w:t>de habitat</w:t>
            </w:r>
            <w:proofErr w:type="gramEnd"/>
            <w:r w:rsidRPr="003A265C">
              <w:rPr>
                <w:szCs w:val="24"/>
                <w:lang w:val="fr-FR"/>
              </w:rPr>
              <w:t>.</w:t>
            </w:r>
          </w:p>
        </w:tc>
      </w:tr>
      <w:tr w:rsidR="00ED7A5C" w:rsidRPr="003A265C" w14:paraId="35EB3CA8" w14:textId="77777777" w:rsidTr="00505D38">
        <w:trPr>
          <w:jc w:val="center"/>
        </w:trPr>
        <w:tc>
          <w:tcPr>
            <w:tcW w:w="825" w:type="dxa"/>
            <w:tcBorders>
              <w:top w:val="single" w:sz="4" w:space="0" w:color="000000"/>
              <w:left w:val="single" w:sz="4" w:space="0" w:color="000000"/>
              <w:bottom w:val="single" w:sz="4" w:space="0" w:color="000000"/>
              <w:right w:val="single" w:sz="4" w:space="0" w:color="000000"/>
            </w:tcBorders>
            <w:hideMark/>
          </w:tcPr>
          <w:p w14:paraId="4AEDD6F6" w14:textId="77777777" w:rsidR="00ED7A5C" w:rsidRPr="003A265C" w:rsidRDefault="00ED7A5C" w:rsidP="003A265C">
            <w:pPr>
              <w:rPr>
                <w:szCs w:val="24"/>
              </w:rPr>
            </w:pPr>
            <w:r w:rsidRPr="003A265C">
              <w:rPr>
                <w:szCs w:val="24"/>
              </w:rPr>
              <w:t>H.5</w:t>
            </w:r>
          </w:p>
        </w:tc>
        <w:tc>
          <w:tcPr>
            <w:tcW w:w="3131" w:type="dxa"/>
            <w:tcBorders>
              <w:top w:val="single" w:sz="4" w:space="0" w:color="000000"/>
              <w:left w:val="single" w:sz="4" w:space="0" w:color="000000"/>
              <w:bottom w:val="single" w:sz="4" w:space="0" w:color="000000"/>
              <w:right w:val="single" w:sz="4" w:space="0" w:color="000000"/>
            </w:tcBorders>
            <w:hideMark/>
          </w:tcPr>
          <w:p w14:paraId="215C6E3D" w14:textId="77777777" w:rsidR="00ED7A5C" w:rsidRPr="003A265C" w:rsidRDefault="00ED7A5C" w:rsidP="003A265C">
            <w:pPr>
              <w:ind w:right="-108"/>
              <w:rPr>
                <w:szCs w:val="24"/>
                <w:lang w:val="fr-FR"/>
              </w:rPr>
            </w:pPr>
            <w:r w:rsidRPr="003A265C">
              <w:rPr>
                <w:szCs w:val="24"/>
                <w:lang w:val="fr-FR"/>
              </w:rPr>
              <w:t xml:space="preserve">Intensitatea localizată a impactului cauzat de amenințările viitoare asupra tipului </w:t>
            </w:r>
            <w:proofErr w:type="gramStart"/>
            <w:r w:rsidRPr="003A265C">
              <w:rPr>
                <w:szCs w:val="24"/>
                <w:lang w:val="fr-FR"/>
              </w:rPr>
              <w:t>de habitat</w:t>
            </w:r>
            <w:proofErr w:type="gramEnd"/>
          </w:p>
        </w:tc>
        <w:tc>
          <w:tcPr>
            <w:tcW w:w="5904" w:type="dxa"/>
            <w:tcBorders>
              <w:top w:val="single" w:sz="4" w:space="0" w:color="000000"/>
              <w:left w:val="single" w:sz="4" w:space="0" w:color="000000"/>
              <w:bottom w:val="single" w:sz="4" w:space="0" w:color="000000"/>
              <w:right w:val="single" w:sz="4" w:space="0" w:color="000000"/>
            </w:tcBorders>
            <w:hideMark/>
          </w:tcPr>
          <w:p w14:paraId="71FDEFF3" w14:textId="77777777" w:rsidR="00ED7A5C" w:rsidRPr="003A265C" w:rsidRDefault="00ED7A5C" w:rsidP="003A265C">
            <w:pPr>
              <w:jc w:val="both"/>
              <w:rPr>
                <w:szCs w:val="24"/>
                <w:lang w:val="fr-FR"/>
              </w:rPr>
            </w:pPr>
            <w:r w:rsidRPr="003A265C">
              <w:rPr>
                <w:b/>
                <w:szCs w:val="24"/>
                <w:lang w:val="fr-FR"/>
              </w:rPr>
              <w:t xml:space="preserve">Scăzută (S) </w:t>
            </w:r>
            <w:r w:rsidRPr="003A265C">
              <w:rPr>
                <w:szCs w:val="24"/>
                <w:lang w:val="fr-FR"/>
              </w:rPr>
              <w:t xml:space="preserve">– viabilitatea pe termen lung a tipului </w:t>
            </w:r>
            <w:proofErr w:type="gramStart"/>
            <w:r w:rsidRPr="003A265C">
              <w:rPr>
                <w:szCs w:val="24"/>
                <w:lang w:val="fr-FR"/>
              </w:rPr>
              <w:t>de habitat</w:t>
            </w:r>
            <w:proofErr w:type="gramEnd"/>
            <w:r w:rsidRPr="003A265C">
              <w:rPr>
                <w:szCs w:val="24"/>
                <w:lang w:val="fr-FR"/>
              </w:rPr>
              <w:t>, în locul respectiv, nu este semnificativ afectată.</w:t>
            </w:r>
          </w:p>
        </w:tc>
      </w:tr>
      <w:tr w:rsidR="00ED7A5C" w:rsidRPr="003A265C" w14:paraId="7714BC0E" w14:textId="77777777" w:rsidTr="00505D38">
        <w:trPr>
          <w:jc w:val="center"/>
        </w:trPr>
        <w:tc>
          <w:tcPr>
            <w:tcW w:w="825" w:type="dxa"/>
            <w:tcBorders>
              <w:top w:val="single" w:sz="4" w:space="0" w:color="000000"/>
              <w:left w:val="single" w:sz="4" w:space="0" w:color="000000"/>
              <w:bottom w:val="single" w:sz="4" w:space="0" w:color="000000"/>
              <w:right w:val="single" w:sz="4" w:space="0" w:color="000000"/>
            </w:tcBorders>
            <w:hideMark/>
          </w:tcPr>
          <w:p w14:paraId="1C82CAC8" w14:textId="77777777" w:rsidR="00ED7A5C" w:rsidRPr="003A265C" w:rsidRDefault="00ED7A5C" w:rsidP="003A265C">
            <w:pPr>
              <w:rPr>
                <w:szCs w:val="24"/>
              </w:rPr>
            </w:pPr>
            <w:r w:rsidRPr="003A265C">
              <w:rPr>
                <w:szCs w:val="24"/>
              </w:rPr>
              <w:t>H.6</w:t>
            </w:r>
          </w:p>
        </w:tc>
        <w:tc>
          <w:tcPr>
            <w:tcW w:w="3131" w:type="dxa"/>
            <w:tcBorders>
              <w:top w:val="single" w:sz="4" w:space="0" w:color="000000"/>
              <w:left w:val="single" w:sz="4" w:space="0" w:color="000000"/>
              <w:bottom w:val="single" w:sz="4" w:space="0" w:color="000000"/>
              <w:right w:val="single" w:sz="4" w:space="0" w:color="000000"/>
            </w:tcBorders>
            <w:hideMark/>
          </w:tcPr>
          <w:p w14:paraId="60AA14A6" w14:textId="77777777" w:rsidR="00ED7A5C" w:rsidRPr="003A265C" w:rsidRDefault="00ED7A5C" w:rsidP="003A265C">
            <w:pPr>
              <w:rPr>
                <w:szCs w:val="24"/>
              </w:rPr>
            </w:pPr>
            <w:r w:rsidRPr="003A265C">
              <w:rPr>
                <w:szCs w:val="24"/>
              </w:rPr>
              <w:t>Confidențialitate</w:t>
            </w:r>
          </w:p>
        </w:tc>
        <w:tc>
          <w:tcPr>
            <w:tcW w:w="5904" w:type="dxa"/>
            <w:tcBorders>
              <w:top w:val="single" w:sz="4" w:space="0" w:color="000000"/>
              <w:left w:val="single" w:sz="4" w:space="0" w:color="000000"/>
              <w:bottom w:val="single" w:sz="4" w:space="0" w:color="000000"/>
              <w:right w:val="single" w:sz="4" w:space="0" w:color="000000"/>
            </w:tcBorders>
            <w:hideMark/>
          </w:tcPr>
          <w:p w14:paraId="77E714C5" w14:textId="77777777" w:rsidR="00ED7A5C" w:rsidRPr="003A265C" w:rsidRDefault="00ED7A5C" w:rsidP="003A265C">
            <w:pPr>
              <w:jc w:val="both"/>
              <w:rPr>
                <w:szCs w:val="24"/>
              </w:rPr>
            </w:pPr>
            <w:r w:rsidRPr="003A265C">
              <w:rPr>
                <w:szCs w:val="24"/>
              </w:rPr>
              <w:t>Publice</w:t>
            </w:r>
          </w:p>
        </w:tc>
      </w:tr>
      <w:tr w:rsidR="00ED7A5C" w:rsidRPr="003A265C" w14:paraId="79EAA0C3" w14:textId="77777777" w:rsidTr="00505D38">
        <w:trPr>
          <w:jc w:val="center"/>
        </w:trPr>
        <w:tc>
          <w:tcPr>
            <w:tcW w:w="825" w:type="dxa"/>
            <w:tcBorders>
              <w:top w:val="single" w:sz="4" w:space="0" w:color="000000"/>
              <w:left w:val="single" w:sz="4" w:space="0" w:color="000000"/>
              <w:bottom w:val="single" w:sz="4" w:space="0" w:color="000000"/>
              <w:right w:val="single" w:sz="4" w:space="0" w:color="000000"/>
            </w:tcBorders>
            <w:hideMark/>
          </w:tcPr>
          <w:p w14:paraId="717F53E7" w14:textId="77777777" w:rsidR="00ED7A5C" w:rsidRPr="003A265C" w:rsidRDefault="00ED7A5C" w:rsidP="003A265C">
            <w:pPr>
              <w:rPr>
                <w:szCs w:val="24"/>
              </w:rPr>
            </w:pPr>
            <w:r w:rsidRPr="003A265C">
              <w:rPr>
                <w:szCs w:val="24"/>
              </w:rPr>
              <w:t>H.7</w:t>
            </w:r>
          </w:p>
        </w:tc>
        <w:tc>
          <w:tcPr>
            <w:tcW w:w="3131" w:type="dxa"/>
            <w:tcBorders>
              <w:top w:val="single" w:sz="4" w:space="0" w:color="000000"/>
              <w:left w:val="single" w:sz="4" w:space="0" w:color="000000"/>
              <w:bottom w:val="single" w:sz="4" w:space="0" w:color="000000"/>
              <w:right w:val="single" w:sz="4" w:space="0" w:color="000000"/>
            </w:tcBorders>
            <w:hideMark/>
          </w:tcPr>
          <w:p w14:paraId="3CC2B7A2" w14:textId="77777777" w:rsidR="00ED7A5C" w:rsidRPr="003A265C" w:rsidRDefault="00ED7A5C" w:rsidP="003A265C">
            <w:pPr>
              <w:rPr>
                <w:szCs w:val="24"/>
              </w:rPr>
            </w:pPr>
            <w:r w:rsidRPr="003A265C">
              <w:rPr>
                <w:szCs w:val="24"/>
              </w:rPr>
              <w:t>Detalii</w:t>
            </w:r>
          </w:p>
        </w:tc>
        <w:tc>
          <w:tcPr>
            <w:tcW w:w="5904" w:type="dxa"/>
            <w:tcBorders>
              <w:top w:val="single" w:sz="4" w:space="0" w:color="000000"/>
              <w:left w:val="single" w:sz="4" w:space="0" w:color="000000"/>
              <w:bottom w:val="single" w:sz="4" w:space="0" w:color="000000"/>
              <w:right w:val="single" w:sz="4" w:space="0" w:color="000000"/>
            </w:tcBorders>
            <w:hideMark/>
          </w:tcPr>
          <w:p w14:paraId="150B9F4A" w14:textId="77777777" w:rsidR="00ED7A5C" w:rsidRPr="003A265C" w:rsidRDefault="00ED7A5C" w:rsidP="003A265C">
            <w:pPr>
              <w:jc w:val="both"/>
              <w:rPr>
                <w:szCs w:val="24"/>
              </w:rPr>
            </w:pPr>
            <w:r w:rsidRPr="003A265C">
              <w:rPr>
                <w:szCs w:val="24"/>
              </w:rPr>
              <w:t>Colectarea fructelor de pădure și a ciupercilor poate produce distrugeri ale vegetației (deteriorarea stratului subarbustiv și ierbos prin strivirea și smulgerea plantelor, inclusiv a celui muscinal - deosebit de important în menținerea echilibrului hidric), poate favoriza acumularea deșeurilor, poluare de alte tipuri și prin acestea, apariția tendințelor de nitrificare și ruderalizare.</w:t>
            </w:r>
          </w:p>
        </w:tc>
      </w:tr>
    </w:tbl>
    <w:p w14:paraId="39265299" w14:textId="77777777" w:rsidR="00ED7A5C" w:rsidRPr="003A265C" w:rsidRDefault="00ED7A5C" w:rsidP="003A265C">
      <w:pPr>
        <w:rPr>
          <w:kern w:val="36"/>
          <w:szCs w:val="24"/>
          <w:lang w:eastAsia="en-GB"/>
        </w:rPr>
      </w:pPr>
    </w:p>
    <w:tbl>
      <w:tblPr>
        <w:tblW w:w="99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8"/>
        <w:gridCol w:w="3132"/>
        <w:gridCol w:w="5937"/>
      </w:tblGrid>
      <w:tr w:rsidR="00ED7A5C" w:rsidRPr="003A265C" w14:paraId="2E9A6426" w14:textId="77777777" w:rsidTr="00505D38">
        <w:trPr>
          <w:jc w:val="center"/>
        </w:trPr>
        <w:tc>
          <w:tcPr>
            <w:tcW w:w="858" w:type="dxa"/>
            <w:tcBorders>
              <w:top w:val="single" w:sz="4" w:space="0" w:color="000000"/>
              <w:left w:val="single" w:sz="4" w:space="0" w:color="000000"/>
              <w:bottom w:val="single" w:sz="4" w:space="0" w:color="000000"/>
              <w:right w:val="single" w:sz="4" w:space="0" w:color="000000"/>
            </w:tcBorders>
          </w:tcPr>
          <w:p w14:paraId="0E3B97DE" w14:textId="77777777" w:rsidR="00ED7A5C" w:rsidRPr="003A265C" w:rsidRDefault="00ED7A5C" w:rsidP="003A265C">
            <w:pPr>
              <w:jc w:val="center"/>
              <w:rPr>
                <w:b/>
                <w:szCs w:val="24"/>
              </w:rPr>
            </w:pPr>
            <w:r w:rsidRPr="003A265C">
              <w:rPr>
                <w:b/>
                <w:szCs w:val="24"/>
              </w:rPr>
              <w:t>Cod</w:t>
            </w:r>
          </w:p>
        </w:tc>
        <w:tc>
          <w:tcPr>
            <w:tcW w:w="3132" w:type="dxa"/>
            <w:tcBorders>
              <w:top w:val="single" w:sz="4" w:space="0" w:color="000000"/>
              <w:left w:val="single" w:sz="4" w:space="0" w:color="000000"/>
              <w:bottom w:val="single" w:sz="4" w:space="0" w:color="000000"/>
              <w:right w:val="single" w:sz="4" w:space="0" w:color="000000"/>
            </w:tcBorders>
          </w:tcPr>
          <w:p w14:paraId="1F3DE2C9" w14:textId="77777777" w:rsidR="00ED7A5C" w:rsidRPr="003A265C" w:rsidRDefault="00ED7A5C" w:rsidP="003A265C">
            <w:pPr>
              <w:jc w:val="center"/>
              <w:rPr>
                <w:b/>
                <w:szCs w:val="24"/>
              </w:rPr>
            </w:pPr>
            <w:r w:rsidRPr="003A265C">
              <w:rPr>
                <w:b/>
                <w:szCs w:val="24"/>
              </w:rPr>
              <w:t>Parametru</w:t>
            </w:r>
          </w:p>
        </w:tc>
        <w:tc>
          <w:tcPr>
            <w:tcW w:w="5937" w:type="dxa"/>
            <w:tcBorders>
              <w:top w:val="single" w:sz="4" w:space="0" w:color="000000"/>
              <w:left w:val="single" w:sz="4" w:space="0" w:color="000000"/>
              <w:bottom w:val="single" w:sz="4" w:space="0" w:color="000000"/>
              <w:right w:val="single" w:sz="4" w:space="0" w:color="000000"/>
            </w:tcBorders>
          </w:tcPr>
          <w:p w14:paraId="24320945" w14:textId="77777777" w:rsidR="00ED7A5C" w:rsidRPr="003A265C" w:rsidRDefault="00ED7A5C" w:rsidP="003A265C">
            <w:pPr>
              <w:jc w:val="center"/>
              <w:rPr>
                <w:b/>
                <w:szCs w:val="24"/>
              </w:rPr>
            </w:pPr>
            <w:r w:rsidRPr="003A265C">
              <w:rPr>
                <w:b/>
                <w:szCs w:val="24"/>
              </w:rPr>
              <w:t>Descriere</w:t>
            </w:r>
          </w:p>
        </w:tc>
      </w:tr>
      <w:tr w:rsidR="00ED7A5C" w:rsidRPr="003A265C" w14:paraId="1FF786A8" w14:textId="77777777" w:rsidTr="00505D38">
        <w:trPr>
          <w:jc w:val="center"/>
        </w:trPr>
        <w:tc>
          <w:tcPr>
            <w:tcW w:w="858" w:type="dxa"/>
            <w:tcBorders>
              <w:top w:val="single" w:sz="4" w:space="0" w:color="000000"/>
              <w:left w:val="single" w:sz="4" w:space="0" w:color="000000"/>
              <w:bottom w:val="single" w:sz="4" w:space="0" w:color="000000"/>
              <w:right w:val="single" w:sz="4" w:space="0" w:color="000000"/>
            </w:tcBorders>
            <w:hideMark/>
          </w:tcPr>
          <w:p w14:paraId="7400D59A" w14:textId="77777777" w:rsidR="00ED7A5C" w:rsidRPr="003A265C" w:rsidRDefault="00ED7A5C" w:rsidP="003A265C">
            <w:pPr>
              <w:rPr>
                <w:b/>
                <w:szCs w:val="24"/>
              </w:rPr>
            </w:pPr>
            <w:r w:rsidRPr="003A265C">
              <w:rPr>
                <w:b/>
                <w:szCs w:val="24"/>
              </w:rPr>
              <w:t>A.12</w:t>
            </w:r>
          </w:p>
        </w:tc>
        <w:tc>
          <w:tcPr>
            <w:tcW w:w="3132" w:type="dxa"/>
            <w:tcBorders>
              <w:top w:val="single" w:sz="4" w:space="0" w:color="000000"/>
              <w:left w:val="single" w:sz="4" w:space="0" w:color="000000"/>
              <w:bottom w:val="single" w:sz="4" w:space="0" w:color="000000"/>
              <w:right w:val="single" w:sz="4" w:space="0" w:color="000000"/>
            </w:tcBorders>
            <w:hideMark/>
          </w:tcPr>
          <w:p w14:paraId="5F0F5FF1" w14:textId="77777777" w:rsidR="00ED7A5C" w:rsidRPr="003A265C" w:rsidRDefault="00ED7A5C" w:rsidP="003A265C">
            <w:pPr>
              <w:rPr>
                <w:b/>
                <w:szCs w:val="24"/>
              </w:rPr>
            </w:pPr>
            <w:r w:rsidRPr="003A265C">
              <w:rPr>
                <w:b/>
                <w:szCs w:val="24"/>
              </w:rPr>
              <w:t>Amenintare viitoare</w:t>
            </w:r>
          </w:p>
        </w:tc>
        <w:tc>
          <w:tcPr>
            <w:tcW w:w="5937" w:type="dxa"/>
            <w:tcBorders>
              <w:top w:val="single" w:sz="4" w:space="0" w:color="000000"/>
              <w:left w:val="single" w:sz="4" w:space="0" w:color="000000"/>
              <w:bottom w:val="single" w:sz="4" w:space="0" w:color="000000"/>
              <w:right w:val="single" w:sz="4" w:space="0" w:color="000000"/>
            </w:tcBorders>
            <w:hideMark/>
          </w:tcPr>
          <w:p w14:paraId="6BE08913" w14:textId="77777777" w:rsidR="00ED7A5C" w:rsidRPr="003A265C" w:rsidRDefault="00ED7A5C" w:rsidP="003A265C">
            <w:pPr>
              <w:jc w:val="both"/>
              <w:rPr>
                <w:b/>
                <w:szCs w:val="24"/>
              </w:rPr>
            </w:pPr>
            <w:bookmarkStart w:id="111" w:name="_Hlk535671"/>
            <w:r w:rsidRPr="003A265C">
              <w:rPr>
                <w:b/>
                <w:szCs w:val="24"/>
              </w:rPr>
              <w:t>G01 – Sport în aer liber și activități de petrecere a timpului liber, activități recreative</w:t>
            </w:r>
            <w:bookmarkEnd w:id="111"/>
          </w:p>
        </w:tc>
      </w:tr>
      <w:tr w:rsidR="00ED7A5C" w:rsidRPr="003A265C" w14:paraId="03D5DCCF" w14:textId="77777777" w:rsidTr="00505D38">
        <w:trPr>
          <w:jc w:val="center"/>
        </w:trPr>
        <w:tc>
          <w:tcPr>
            <w:tcW w:w="858" w:type="dxa"/>
            <w:tcBorders>
              <w:top w:val="single" w:sz="4" w:space="0" w:color="000000"/>
              <w:left w:val="single" w:sz="4" w:space="0" w:color="000000"/>
              <w:bottom w:val="single" w:sz="4" w:space="0" w:color="000000"/>
              <w:right w:val="single" w:sz="4" w:space="0" w:color="000000"/>
            </w:tcBorders>
            <w:hideMark/>
          </w:tcPr>
          <w:p w14:paraId="75F58C1B" w14:textId="77777777" w:rsidR="00ED7A5C" w:rsidRPr="003A265C" w:rsidRDefault="00ED7A5C" w:rsidP="003A265C">
            <w:pPr>
              <w:rPr>
                <w:szCs w:val="24"/>
              </w:rPr>
            </w:pPr>
            <w:r w:rsidRPr="003A265C">
              <w:rPr>
                <w:szCs w:val="24"/>
              </w:rPr>
              <w:t>H.1</w:t>
            </w:r>
          </w:p>
        </w:tc>
        <w:tc>
          <w:tcPr>
            <w:tcW w:w="3132" w:type="dxa"/>
            <w:tcBorders>
              <w:top w:val="single" w:sz="4" w:space="0" w:color="000000"/>
              <w:left w:val="single" w:sz="4" w:space="0" w:color="000000"/>
              <w:bottom w:val="single" w:sz="4" w:space="0" w:color="000000"/>
              <w:right w:val="single" w:sz="4" w:space="0" w:color="000000"/>
            </w:tcBorders>
            <w:hideMark/>
          </w:tcPr>
          <w:p w14:paraId="680CE709" w14:textId="77777777" w:rsidR="00ED7A5C" w:rsidRPr="003A265C" w:rsidRDefault="00ED7A5C" w:rsidP="003A265C">
            <w:pPr>
              <w:rPr>
                <w:szCs w:val="24"/>
              </w:rPr>
            </w:pPr>
            <w:r w:rsidRPr="003A265C">
              <w:rPr>
                <w:szCs w:val="24"/>
              </w:rPr>
              <w:t>Clasificarea tipului de habitat</w:t>
            </w:r>
          </w:p>
        </w:tc>
        <w:tc>
          <w:tcPr>
            <w:tcW w:w="5937" w:type="dxa"/>
            <w:tcBorders>
              <w:top w:val="single" w:sz="4" w:space="0" w:color="000000"/>
              <w:left w:val="single" w:sz="4" w:space="0" w:color="000000"/>
              <w:bottom w:val="single" w:sz="4" w:space="0" w:color="000000"/>
              <w:right w:val="single" w:sz="4" w:space="0" w:color="000000"/>
            </w:tcBorders>
            <w:hideMark/>
          </w:tcPr>
          <w:p w14:paraId="52082E98" w14:textId="77777777" w:rsidR="00ED7A5C" w:rsidRPr="003A265C" w:rsidRDefault="00ED7A5C" w:rsidP="003A265C">
            <w:pPr>
              <w:jc w:val="both"/>
              <w:rPr>
                <w:szCs w:val="24"/>
              </w:rPr>
            </w:pPr>
            <w:r w:rsidRPr="003A265C">
              <w:rPr>
                <w:szCs w:val="24"/>
              </w:rPr>
              <w:t xml:space="preserve">habitat de importanță </w:t>
            </w:r>
            <w:proofErr w:type="gramStart"/>
            <w:r w:rsidRPr="003A265C">
              <w:rPr>
                <w:szCs w:val="24"/>
              </w:rPr>
              <w:t>comunitară;</w:t>
            </w:r>
            <w:proofErr w:type="gramEnd"/>
          </w:p>
          <w:p w14:paraId="1EF04D65" w14:textId="77777777" w:rsidR="00ED7A5C" w:rsidRPr="003A265C" w:rsidRDefault="00ED7A5C" w:rsidP="003A265C">
            <w:pPr>
              <w:jc w:val="both"/>
              <w:rPr>
                <w:szCs w:val="24"/>
              </w:rPr>
            </w:pPr>
          </w:p>
        </w:tc>
      </w:tr>
      <w:tr w:rsidR="00ED7A5C" w:rsidRPr="003A265C" w14:paraId="215DF04A" w14:textId="77777777" w:rsidTr="00505D38">
        <w:trPr>
          <w:jc w:val="center"/>
        </w:trPr>
        <w:tc>
          <w:tcPr>
            <w:tcW w:w="858" w:type="dxa"/>
            <w:tcBorders>
              <w:top w:val="single" w:sz="4" w:space="0" w:color="000000"/>
              <w:left w:val="single" w:sz="4" w:space="0" w:color="000000"/>
              <w:bottom w:val="single" w:sz="4" w:space="0" w:color="000000"/>
              <w:right w:val="single" w:sz="4" w:space="0" w:color="000000"/>
            </w:tcBorders>
            <w:hideMark/>
          </w:tcPr>
          <w:p w14:paraId="3E849EC2" w14:textId="77777777" w:rsidR="00ED7A5C" w:rsidRPr="003A265C" w:rsidRDefault="00ED7A5C" w:rsidP="003A265C">
            <w:pPr>
              <w:rPr>
                <w:szCs w:val="24"/>
              </w:rPr>
            </w:pPr>
            <w:r w:rsidRPr="003A265C">
              <w:rPr>
                <w:szCs w:val="24"/>
              </w:rPr>
              <w:t>H.2</w:t>
            </w:r>
          </w:p>
        </w:tc>
        <w:tc>
          <w:tcPr>
            <w:tcW w:w="3132" w:type="dxa"/>
            <w:tcBorders>
              <w:top w:val="single" w:sz="4" w:space="0" w:color="000000"/>
              <w:left w:val="single" w:sz="4" w:space="0" w:color="000000"/>
              <w:bottom w:val="single" w:sz="4" w:space="0" w:color="000000"/>
              <w:right w:val="single" w:sz="4" w:space="0" w:color="000000"/>
            </w:tcBorders>
            <w:hideMark/>
          </w:tcPr>
          <w:p w14:paraId="00CB3CBE" w14:textId="77777777" w:rsidR="00ED7A5C" w:rsidRPr="003A265C" w:rsidRDefault="00ED7A5C" w:rsidP="003A265C">
            <w:pPr>
              <w:rPr>
                <w:szCs w:val="24"/>
                <w:lang w:val="fr-FR"/>
              </w:rPr>
            </w:pPr>
            <w:r w:rsidRPr="003A265C">
              <w:rPr>
                <w:szCs w:val="24"/>
                <w:lang w:val="fr-FR"/>
              </w:rPr>
              <w:t xml:space="preserve">Codul unic al tipului </w:t>
            </w:r>
            <w:proofErr w:type="gramStart"/>
            <w:r w:rsidRPr="003A265C">
              <w:rPr>
                <w:szCs w:val="24"/>
                <w:lang w:val="fr-FR"/>
              </w:rPr>
              <w:t>de habitat</w:t>
            </w:r>
            <w:proofErr w:type="gramEnd"/>
          </w:p>
        </w:tc>
        <w:tc>
          <w:tcPr>
            <w:tcW w:w="5937" w:type="dxa"/>
            <w:tcBorders>
              <w:top w:val="single" w:sz="4" w:space="0" w:color="000000"/>
              <w:left w:val="single" w:sz="4" w:space="0" w:color="000000"/>
              <w:bottom w:val="single" w:sz="4" w:space="0" w:color="000000"/>
              <w:right w:val="single" w:sz="4" w:space="0" w:color="000000"/>
            </w:tcBorders>
            <w:hideMark/>
          </w:tcPr>
          <w:p w14:paraId="0FE5E459" w14:textId="77777777" w:rsidR="00ED7A5C" w:rsidRPr="003A265C" w:rsidRDefault="00ED7A5C" w:rsidP="003A265C">
            <w:pPr>
              <w:jc w:val="both"/>
              <w:rPr>
                <w:szCs w:val="24"/>
              </w:rPr>
            </w:pPr>
            <w:r w:rsidRPr="003A265C">
              <w:rPr>
                <w:szCs w:val="24"/>
                <w:lang w:val="fr-FR"/>
              </w:rPr>
              <w:t xml:space="preserve"> </w:t>
            </w:r>
            <w:r w:rsidRPr="003A265C">
              <w:rPr>
                <w:b/>
                <w:szCs w:val="24"/>
              </w:rPr>
              <w:t>4060, 6230*, 6520</w:t>
            </w:r>
          </w:p>
          <w:p w14:paraId="0175DAF7" w14:textId="77777777" w:rsidR="00ED7A5C" w:rsidRPr="003A265C" w:rsidRDefault="00ED7A5C" w:rsidP="003A265C">
            <w:pPr>
              <w:jc w:val="both"/>
              <w:rPr>
                <w:szCs w:val="24"/>
              </w:rPr>
            </w:pPr>
            <w:r w:rsidRPr="003A265C">
              <w:rPr>
                <w:rFonts w:eastAsia="Calibri"/>
                <w:szCs w:val="24"/>
              </w:rPr>
              <w:t xml:space="preserve"> </w:t>
            </w:r>
          </w:p>
        </w:tc>
      </w:tr>
      <w:tr w:rsidR="00ED7A5C" w:rsidRPr="003A265C" w14:paraId="718C048D" w14:textId="77777777" w:rsidTr="00505D38">
        <w:trPr>
          <w:jc w:val="center"/>
        </w:trPr>
        <w:tc>
          <w:tcPr>
            <w:tcW w:w="858" w:type="dxa"/>
            <w:tcBorders>
              <w:top w:val="single" w:sz="4" w:space="0" w:color="000000"/>
              <w:left w:val="single" w:sz="4" w:space="0" w:color="000000"/>
              <w:bottom w:val="single" w:sz="4" w:space="0" w:color="000000"/>
              <w:right w:val="single" w:sz="4" w:space="0" w:color="000000"/>
            </w:tcBorders>
            <w:hideMark/>
          </w:tcPr>
          <w:p w14:paraId="2BD80BB5" w14:textId="77777777" w:rsidR="00ED7A5C" w:rsidRPr="003A265C" w:rsidRDefault="00ED7A5C" w:rsidP="003A265C">
            <w:pPr>
              <w:rPr>
                <w:szCs w:val="24"/>
              </w:rPr>
            </w:pPr>
            <w:r w:rsidRPr="003A265C">
              <w:rPr>
                <w:szCs w:val="24"/>
              </w:rPr>
              <w:t>H.3</w:t>
            </w:r>
          </w:p>
        </w:tc>
        <w:tc>
          <w:tcPr>
            <w:tcW w:w="3132" w:type="dxa"/>
            <w:tcBorders>
              <w:top w:val="single" w:sz="4" w:space="0" w:color="000000"/>
              <w:left w:val="single" w:sz="4" w:space="0" w:color="000000"/>
              <w:bottom w:val="single" w:sz="4" w:space="0" w:color="000000"/>
              <w:right w:val="single" w:sz="4" w:space="0" w:color="000000"/>
            </w:tcBorders>
            <w:hideMark/>
          </w:tcPr>
          <w:p w14:paraId="1A45EAA9" w14:textId="77777777" w:rsidR="00ED7A5C" w:rsidRPr="003A265C" w:rsidRDefault="00ED7A5C" w:rsidP="003A265C">
            <w:pPr>
              <w:rPr>
                <w:szCs w:val="24"/>
                <w:lang w:val="fr-FR"/>
              </w:rPr>
            </w:pPr>
            <w:r w:rsidRPr="003A265C">
              <w:rPr>
                <w:szCs w:val="24"/>
                <w:lang w:val="fr-FR"/>
              </w:rPr>
              <w:t xml:space="preserve">Localizarea impactului cauzat de presiunile actuale asupra tipului </w:t>
            </w:r>
            <w:proofErr w:type="gramStart"/>
            <w:r w:rsidRPr="003A265C">
              <w:rPr>
                <w:szCs w:val="24"/>
                <w:lang w:val="fr-FR"/>
              </w:rPr>
              <w:t>de habitat</w:t>
            </w:r>
            <w:proofErr w:type="gramEnd"/>
            <w:r w:rsidRPr="003A265C">
              <w:rPr>
                <w:szCs w:val="24"/>
                <w:lang w:val="fr-FR"/>
              </w:rPr>
              <w:t xml:space="preserve"> [geometrie]</w:t>
            </w:r>
          </w:p>
        </w:tc>
        <w:tc>
          <w:tcPr>
            <w:tcW w:w="5937" w:type="dxa"/>
            <w:tcBorders>
              <w:top w:val="single" w:sz="4" w:space="0" w:color="000000"/>
              <w:left w:val="single" w:sz="4" w:space="0" w:color="000000"/>
              <w:bottom w:val="single" w:sz="4" w:space="0" w:color="000000"/>
              <w:right w:val="single" w:sz="4" w:space="0" w:color="000000"/>
            </w:tcBorders>
            <w:hideMark/>
          </w:tcPr>
          <w:p w14:paraId="074808F3" w14:textId="77777777" w:rsidR="00ED7A5C" w:rsidRPr="003A265C" w:rsidRDefault="00ED7A5C" w:rsidP="003A265C">
            <w:pPr>
              <w:jc w:val="both"/>
              <w:rPr>
                <w:szCs w:val="24"/>
                <w:lang w:val="fr-FR"/>
              </w:rPr>
            </w:pPr>
            <w:r w:rsidRPr="003A265C">
              <w:rPr>
                <w:szCs w:val="24"/>
                <w:lang w:val="fr-FR"/>
              </w:rPr>
              <w:t>Harta se regăsește în Anexa 3.2</w:t>
            </w:r>
            <w:r w:rsidR="00FB49FC" w:rsidRPr="003A265C">
              <w:rPr>
                <w:szCs w:val="24"/>
                <w:lang w:val="fr-FR"/>
              </w:rPr>
              <w:t>2</w:t>
            </w:r>
            <w:r w:rsidRPr="003A265C">
              <w:rPr>
                <w:szCs w:val="24"/>
                <w:lang w:val="fr-FR"/>
              </w:rPr>
              <w:t>.4</w:t>
            </w:r>
          </w:p>
        </w:tc>
      </w:tr>
      <w:tr w:rsidR="00ED7A5C" w:rsidRPr="003A265C" w14:paraId="4D150624" w14:textId="77777777" w:rsidTr="00505D38">
        <w:trPr>
          <w:jc w:val="center"/>
        </w:trPr>
        <w:tc>
          <w:tcPr>
            <w:tcW w:w="858" w:type="dxa"/>
            <w:tcBorders>
              <w:top w:val="single" w:sz="4" w:space="0" w:color="000000"/>
              <w:left w:val="single" w:sz="4" w:space="0" w:color="000000"/>
              <w:bottom w:val="single" w:sz="4" w:space="0" w:color="000000"/>
              <w:right w:val="single" w:sz="4" w:space="0" w:color="000000"/>
            </w:tcBorders>
            <w:hideMark/>
          </w:tcPr>
          <w:p w14:paraId="239790DB" w14:textId="77777777" w:rsidR="00ED7A5C" w:rsidRPr="003A265C" w:rsidRDefault="00ED7A5C" w:rsidP="003A265C">
            <w:pPr>
              <w:rPr>
                <w:szCs w:val="24"/>
              </w:rPr>
            </w:pPr>
            <w:r w:rsidRPr="003A265C">
              <w:rPr>
                <w:szCs w:val="24"/>
              </w:rPr>
              <w:t>H.4</w:t>
            </w:r>
          </w:p>
        </w:tc>
        <w:tc>
          <w:tcPr>
            <w:tcW w:w="3132" w:type="dxa"/>
            <w:tcBorders>
              <w:top w:val="single" w:sz="4" w:space="0" w:color="000000"/>
              <w:left w:val="single" w:sz="4" w:space="0" w:color="000000"/>
              <w:bottom w:val="single" w:sz="4" w:space="0" w:color="000000"/>
              <w:right w:val="single" w:sz="4" w:space="0" w:color="000000"/>
            </w:tcBorders>
            <w:hideMark/>
          </w:tcPr>
          <w:p w14:paraId="089CF050" w14:textId="77777777" w:rsidR="00ED7A5C" w:rsidRPr="003A265C" w:rsidRDefault="00ED7A5C" w:rsidP="003A265C">
            <w:pPr>
              <w:ind w:right="-108"/>
              <w:rPr>
                <w:szCs w:val="24"/>
                <w:lang w:val="fr-FR"/>
              </w:rPr>
            </w:pPr>
            <w:r w:rsidRPr="003A265C">
              <w:rPr>
                <w:szCs w:val="24"/>
                <w:lang w:val="fr-FR"/>
              </w:rPr>
              <w:t xml:space="preserve">Localizarea impactului cauzat de amenințările viitoare asupra tipului </w:t>
            </w:r>
            <w:proofErr w:type="gramStart"/>
            <w:r w:rsidRPr="003A265C">
              <w:rPr>
                <w:szCs w:val="24"/>
                <w:lang w:val="fr-FR"/>
              </w:rPr>
              <w:t>de habitat</w:t>
            </w:r>
            <w:proofErr w:type="gramEnd"/>
            <w:r w:rsidRPr="003A265C">
              <w:rPr>
                <w:szCs w:val="24"/>
                <w:lang w:val="fr-FR"/>
              </w:rPr>
              <w:t xml:space="preserve"> [descriere]</w:t>
            </w:r>
          </w:p>
        </w:tc>
        <w:tc>
          <w:tcPr>
            <w:tcW w:w="5937" w:type="dxa"/>
            <w:tcBorders>
              <w:top w:val="single" w:sz="4" w:space="0" w:color="000000"/>
              <w:left w:val="single" w:sz="4" w:space="0" w:color="000000"/>
              <w:bottom w:val="single" w:sz="4" w:space="0" w:color="000000"/>
              <w:right w:val="single" w:sz="4" w:space="0" w:color="000000"/>
            </w:tcBorders>
            <w:hideMark/>
          </w:tcPr>
          <w:p w14:paraId="07BBDCDF" w14:textId="77777777" w:rsidR="00ED7A5C" w:rsidRPr="003A265C" w:rsidRDefault="00ED7A5C" w:rsidP="003A265C">
            <w:pPr>
              <w:jc w:val="both"/>
              <w:rPr>
                <w:szCs w:val="24"/>
                <w:lang w:val="fr-FR"/>
              </w:rPr>
            </w:pPr>
            <w:r w:rsidRPr="003A265C">
              <w:rPr>
                <w:szCs w:val="24"/>
                <w:lang w:val="fr-FR"/>
              </w:rPr>
              <w:t xml:space="preserve">În zonele în care drumurile de exploatare traversează sau sunt adiacente habitatele </w:t>
            </w:r>
            <w:r w:rsidRPr="003A265C">
              <w:rPr>
                <w:b/>
                <w:szCs w:val="24"/>
                <w:lang w:val="fr-FR"/>
              </w:rPr>
              <w:t>4060, 6230* și 6520.</w:t>
            </w:r>
          </w:p>
        </w:tc>
      </w:tr>
      <w:tr w:rsidR="00ED7A5C" w:rsidRPr="003A265C" w14:paraId="4B695E59" w14:textId="77777777" w:rsidTr="00505D38">
        <w:trPr>
          <w:jc w:val="center"/>
        </w:trPr>
        <w:tc>
          <w:tcPr>
            <w:tcW w:w="858" w:type="dxa"/>
            <w:tcBorders>
              <w:top w:val="single" w:sz="4" w:space="0" w:color="000000"/>
              <w:left w:val="single" w:sz="4" w:space="0" w:color="000000"/>
              <w:bottom w:val="single" w:sz="4" w:space="0" w:color="000000"/>
              <w:right w:val="single" w:sz="4" w:space="0" w:color="000000"/>
            </w:tcBorders>
            <w:hideMark/>
          </w:tcPr>
          <w:p w14:paraId="3A997695" w14:textId="77777777" w:rsidR="00ED7A5C" w:rsidRPr="003A265C" w:rsidRDefault="00ED7A5C" w:rsidP="003A265C">
            <w:pPr>
              <w:rPr>
                <w:szCs w:val="24"/>
              </w:rPr>
            </w:pPr>
            <w:r w:rsidRPr="003A265C">
              <w:rPr>
                <w:szCs w:val="24"/>
              </w:rPr>
              <w:t>H.5</w:t>
            </w:r>
          </w:p>
        </w:tc>
        <w:tc>
          <w:tcPr>
            <w:tcW w:w="3132" w:type="dxa"/>
            <w:tcBorders>
              <w:top w:val="single" w:sz="4" w:space="0" w:color="000000"/>
              <w:left w:val="single" w:sz="4" w:space="0" w:color="000000"/>
              <w:bottom w:val="single" w:sz="4" w:space="0" w:color="000000"/>
              <w:right w:val="single" w:sz="4" w:space="0" w:color="000000"/>
            </w:tcBorders>
            <w:hideMark/>
          </w:tcPr>
          <w:p w14:paraId="2C67145D" w14:textId="77777777" w:rsidR="00ED7A5C" w:rsidRPr="003A265C" w:rsidRDefault="00ED7A5C" w:rsidP="003A265C">
            <w:pPr>
              <w:ind w:right="-108"/>
              <w:rPr>
                <w:szCs w:val="24"/>
                <w:lang w:val="fr-FR"/>
              </w:rPr>
            </w:pPr>
            <w:r w:rsidRPr="003A265C">
              <w:rPr>
                <w:szCs w:val="24"/>
                <w:lang w:val="fr-FR"/>
              </w:rPr>
              <w:t xml:space="preserve">Intensitatea localizată a impactului cauzat de amenințările viitoare asupra tipului </w:t>
            </w:r>
            <w:proofErr w:type="gramStart"/>
            <w:r w:rsidRPr="003A265C">
              <w:rPr>
                <w:szCs w:val="24"/>
                <w:lang w:val="fr-FR"/>
              </w:rPr>
              <w:t>de habitat</w:t>
            </w:r>
            <w:proofErr w:type="gramEnd"/>
          </w:p>
        </w:tc>
        <w:tc>
          <w:tcPr>
            <w:tcW w:w="5937" w:type="dxa"/>
            <w:tcBorders>
              <w:top w:val="single" w:sz="4" w:space="0" w:color="000000"/>
              <w:left w:val="single" w:sz="4" w:space="0" w:color="000000"/>
              <w:bottom w:val="single" w:sz="4" w:space="0" w:color="000000"/>
              <w:right w:val="single" w:sz="4" w:space="0" w:color="000000"/>
            </w:tcBorders>
            <w:hideMark/>
          </w:tcPr>
          <w:p w14:paraId="0984EC49" w14:textId="77777777" w:rsidR="00ED7A5C" w:rsidRPr="003A265C" w:rsidRDefault="00ED7A5C" w:rsidP="003A265C">
            <w:pPr>
              <w:jc w:val="both"/>
              <w:rPr>
                <w:szCs w:val="24"/>
                <w:lang w:val="fr-FR"/>
              </w:rPr>
            </w:pPr>
            <w:r w:rsidRPr="003A265C">
              <w:rPr>
                <w:b/>
                <w:szCs w:val="24"/>
                <w:lang w:val="fr-FR"/>
              </w:rPr>
              <w:t xml:space="preserve">Scăzută (S) </w:t>
            </w:r>
            <w:r w:rsidRPr="003A265C">
              <w:rPr>
                <w:szCs w:val="24"/>
                <w:lang w:val="fr-FR"/>
              </w:rPr>
              <w:t xml:space="preserve">– viabilitatea pe termen lung a tipului </w:t>
            </w:r>
            <w:proofErr w:type="gramStart"/>
            <w:r w:rsidRPr="003A265C">
              <w:rPr>
                <w:szCs w:val="24"/>
                <w:lang w:val="fr-FR"/>
              </w:rPr>
              <w:t>de habitat</w:t>
            </w:r>
            <w:proofErr w:type="gramEnd"/>
            <w:r w:rsidRPr="003A265C">
              <w:rPr>
                <w:szCs w:val="24"/>
                <w:lang w:val="fr-FR"/>
              </w:rPr>
              <w:t>, în locul respectiv, nu este semnificativ afectată.</w:t>
            </w:r>
          </w:p>
        </w:tc>
      </w:tr>
      <w:tr w:rsidR="00ED7A5C" w:rsidRPr="003A265C" w14:paraId="6C88C4E9" w14:textId="77777777" w:rsidTr="00505D38">
        <w:trPr>
          <w:jc w:val="center"/>
        </w:trPr>
        <w:tc>
          <w:tcPr>
            <w:tcW w:w="858" w:type="dxa"/>
            <w:tcBorders>
              <w:top w:val="single" w:sz="4" w:space="0" w:color="000000"/>
              <w:left w:val="single" w:sz="4" w:space="0" w:color="000000"/>
              <w:bottom w:val="single" w:sz="4" w:space="0" w:color="000000"/>
              <w:right w:val="single" w:sz="4" w:space="0" w:color="000000"/>
            </w:tcBorders>
            <w:hideMark/>
          </w:tcPr>
          <w:p w14:paraId="24554E28" w14:textId="77777777" w:rsidR="00ED7A5C" w:rsidRPr="003A265C" w:rsidRDefault="00ED7A5C" w:rsidP="003A265C">
            <w:pPr>
              <w:rPr>
                <w:szCs w:val="24"/>
              </w:rPr>
            </w:pPr>
            <w:r w:rsidRPr="003A265C">
              <w:rPr>
                <w:szCs w:val="24"/>
              </w:rPr>
              <w:t>H.6</w:t>
            </w:r>
          </w:p>
        </w:tc>
        <w:tc>
          <w:tcPr>
            <w:tcW w:w="3132" w:type="dxa"/>
            <w:tcBorders>
              <w:top w:val="single" w:sz="4" w:space="0" w:color="000000"/>
              <w:left w:val="single" w:sz="4" w:space="0" w:color="000000"/>
              <w:bottom w:val="single" w:sz="4" w:space="0" w:color="000000"/>
              <w:right w:val="single" w:sz="4" w:space="0" w:color="000000"/>
            </w:tcBorders>
            <w:hideMark/>
          </w:tcPr>
          <w:p w14:paraId="77A4157E" w14:textId="77777777" w:rsidR="00ED7A5C" w:rsidRPr="003A265C" w:rsidRDefault="00ED7A5C" w:rsidP="003A265C">
            <w:pPr>
              <w:rPr>
                <w:szCs w:val="24"/>
              </w:rPr>
            </w:pPr>
            <w:r w:rsidRPr="003A265C">
              <w:rPr>
                <w:szCs w:val="24"/>
              </w:rPr>
              <w:t>Confidențialitate</w:t>
            </w:r>
          </w:p>
        </w:tc>
        <w:tc>
          <w:tcPr>
            <w:tcW w:w="5937" w:type="dxa"/>
            <w:tcBorders>
              <w:top w:val="single" w:sz="4" w:space="0" w:color="000000"/>
              <w:left w:val="single" w:sz="4" w:space="0" w:color="000000"/>
              <w:bottom w:val="single" w:sz="4" w:space="0" w:color="000000"/>
              <w:right w:val="single" w:sz="4" w:space="0" w:color="000000"/>
            </w:tcBorders>
            <w:hideMark/>
          </w:tcPr>
          <w:p w14:paraId="6CD96F1E" w14:textId="77777777" w:rsidR="00ED7A5C" w:rsidRPr="003A265C" w:rsidRDefault="00ED7A5C" w:rsidP="003A265C">
            <w:pPr>
              <w:jc w:val="both"/>
              <w:rPr>
                <w:szCs w:val="24"/>
              </w:rPr>
            </w:pPr>
            <w:r w:rsidRPr="003A265C">
              <w:rPr>
                <w:szCs w:val="24"/>
              </w:rPr>
              <w:t>Publice</w:t>
            </w:r>
          </w:p>
        </w:tc>
      </w:tr>
      <w:tr w:rsidR="00ED7A5C" w:rsidRPr="003A265C" w14:paraId="6BCEF512" w14:textId="77777777" w:rsidTr="00505D38">
        <w:trPr>
          <w:jc w:val="center"/>
        </w:trPr>
        <w:tc>
          <w:tcPr>
            <w:tcW w:w="858" w:type="dxa"/>
            <w:tcBorders>
              <w:top w:val="single" w:sz="4" w:space="0" w:color="000000"/>
              <w:left w:val="single" w:sz="4" w:space="0" w:color="000000"/>
              <w:bottom w:val="single" w:sz="4" w:space="0" w:color="000000"/>
              <w:right w:val="single" w:sz="4" w:space="0" w:color="000000"/>
            </w:tcBorders>
            <w:hideMark/>
          </w:tcPr>
          <w:p w14:paraId="55F717F4" w14:textId="77777777" w:rsidR="00ED7A5C" w:rsidRPr="003A265C" w:rsidRDefault="00ED7A5C" w:rsidP="003A265C">
            <w:pPr>
              <w:rPr>
                <w:szCs w:val="24"/>
              </w:rPr>
            </w:pPr>
            <w:r w:rsidRPr="003A265C">
              <w:rPr>
                <w:szCs w:val="24"/>
              </w:rPr>
              <w:t>H.7</w:t>
            </w:r>
          </w:p>
        </w:tc>
        <w:tc>
          <w:tcPr>
            <w:tcW w:w="3132" w:type="dxa"/>
            <w:tcBorders>
              <w:top w:val="single" w:sz="4" w:space="0" w:color="000000"/>
              <w:left w:val="single" w:sz="4" w:space="0" w:color="000000"/>
              <w:bottom w:val="single" w:sz="4" w:space="0" w:color="000000"/>
              <w:right w:val="single" w:sz="4" w:space="0" w:color="000000"/>
            </w:tcBorders>
            <w:hideMark/>
          </w:tcPr>
          <w:p w14:paraId="035EC87B" w14:textId="77777777" w:rsidR="00ED7A5C" w:rsidRPr="003A265C" w:rsidRDefault="00ED7A5C" w:rsidP="003A265C">
            <w:pPr>
              <w:rPr>
                <w:szCs w:val="24"/>
              </w:rPr>
            </w:pPr>
            <w:r w:rsidRPr="003A265C">
              <w:rPr>
                <w:szCs w:val="24"/>
              </w:rPr>
              <w:t>Detalii</w:t>
            </w:r>
          </w:p>
        </w:tc>
        <w:tc>
          <w:tcPr>
            <w:tcW w:w="5937" w:type="dxa"/>
            <w:tcBorders>
              <w:top w:val="single" w:sz="4" w:space="0" w:color="000000"/>
              <w:left w:val="single" w:sz="4" w:space="0" w:color="000000"/>
              <w:bottom w:val="single" w:sz="4" w:space="0" w:color="000000"/>
              <w:right w:val="single" w:sz="4" w:space="0" w:color="000000"/>
            </w:tcBorders>
            <w:hideMark/>
          </w:tcPr>
          <w:p w14:paraId="663DCC2E" w14:textId="2C6971B9" w:rsidR="00ED7A5C" w:rsidRPr="003A265C" w:rsidRDefault="00ED7A5C" w:rsidP="003A265C">
            <w:pPr>
              <w:jc w:val="both"/>
              <w:rPr>
                <w:szCs w:val="24"/>
              </w:rPr>
            </w:pPr>
            <w:r w:rsidRPr="003A265C">
              <w:rPr>
                <w:szCs w:val="24"/>
              </w:rPr>
              <w:t xml:space="preserve">Practicile turistice nedorite, precum acumularea de deșeuri în interiorul habitatului (inclusiv bio-degradabile), aprinderea focului în afara locurilor amenajate, părăsirea cărărilor marcate, culegerea de plante fără acordul </w:t>
            </w:r>
            <w:r w:rsidR="005661B7">
              <w:rPr>
                <w:szCs w:val="24"/>
              </w:rPr>
              <w:t>administratului</w:t>
            </w:r>
            <w:r w:rsidRPr="003A265C">
              <w:rPr>
                <w:szCs w:val="24"/>
              </w:rPr>
              <w:t>, camparea în alte zone decât cele marcate ș.a., pot contribui în timp la reducerea sau pierderea caracteristicilor specifice de habitat.</w:t>
            </w:r>
          </w:p>
        </w:tc>
      </w:tr>
    </w:tbl>
    <w:p w14:paraId="7D9CB71C" w14:textId="77777777" w:rsidR="00ED7A5C" w:rsidRPr="003A265C" w:rsidRDefault="00ED7A5C" w:rsidP="003A265C">
      <w:pPr>
        <w:rPr>
          <w:kern w:val="36"/>
          <w:szCs w:val="24"/>
          <w:lang w:eastAsia="en-GB"/>
        </w:rPr>
      </w:pPr>
    </w:p>
    <w:tbl>
      <w:tblPr>
        <w:tblW w:w="98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17"/>
        <w:gridCol w:w="3131"/>
        <w:gridCol w:w="5940"/>
      </w:tblGrid>
      <w:tr w:rsidR="00ED7A5C" w:rsidRPr="003A265C" w14:paraId="78E0D2B2" w14:textId="77777777" w:rsidTr="00505D38">
        <w:trPr>
          <w:jc w:val="center"/>
        </w:trPr>
        <w:tc>
          <w:tcPr>
            <w:tcW w:w="817" w:type="dxa"/>
            <w:tcBorders>
              <w:top w:val="single" w:sz="4" w:space="0" w:color="000000"/>
              <w:left w:val="single" w:sz="4" w:space="0" w:color="000000"/>
              <w:bottom w:val="single" w:sz="4" w:space="0" w:color="000000"/>
              <w:right w:val="single" w:sz="4" w:space="0" w:color="000000"/>
            </w:tcBorders>
          </w:tcPr>
          <w:p w14:paraId="0029ABE1" w14:textId="77777777" w:rsidR="00ED7A5C" w:rsidRPr="003A265C" w:rsidRDefault="00ED7A5C" w:rsidP="003A265C">
            <w:pPr>
              <w:jc w:val="center"/>
              <w:rPr>
                <w:b/>
                <w:szCs w:val="24"/>
              </w:rPr>
            </w:pPr>
            <w:r w:rsidRPr="003A265C">
              <w:rPr>
                <w:b/>
                <w:szCs w:val="24"/>
              </w:rPr>
              <w:t>Cod</w:t>
            </w:r>
          </w:p>
        </w:tc>
        <w:tc>
          <w:tcPr>
            <w:tcW w:w="3131" w:type="dxa"/>
            <w:tcBorders>
              <w:top w:val="single" w:sz="4" w:space="0" w:color="000000"/>
              <w:left w:val="single" w:sz="4" w:space="0" w:color="000000"/>
              <w:bottom w:val="single" w:sz="4" w:space="0" w:color="000000"/>
              <w:right w:val="single" w:sz="4" w:space="0" w:color="000000"/>
            </w:tcBorders>
          </w:tcPr>
          <w:p w14:paraId="59B39035" w14:textId="77777777" w:rsidR="00ED7A5C" w:rsidRPr="003A265C" w:rsidRDefault="00ED7A5C" w:rsidP="003A265C">
            <w:pPr>
              <w:jc w:val="center"/>
              <w:rPr>
                <w:b/>
                <w:szCs w:val="24"/>
              </w:rPr>
            </w:pPr>
            <w:r w:rsidRPr="003A265C">
              <w:rPr>
                <w:b/>
                <w:szCs w:val="24"/>
              </w:rPr>
              <w:t>Parametru</w:t>
            </w:r>
          </w:p>
        </w:tc>
        <w:tc>
          <w:tcPr>
            <w:tcW w:w="5940" w:type="dxa"/>
            <w:tcBorders>
              <w:top w:val="single" w:sz="4" w:space="0" w:color="000000"/>
              <w:left w:val="single" w:sz="4" w:space="0" w:color="000000"/>
              <w:bottom w:val="single" w:sz="4" w:space="0" w:color="000000"/>
              <w:right w:val="single" w:sz="4" w:space="0" w:color="000000"/>
            </w:tcBorders>
          </w:tcPr>
          <w:p w14:paraId="58B0274E" w14:textId="77777777" w:rsidR="00ED7A5C" w:rsidRPr="003A265C" w:rsidRDefault="00ED7A5C" w:rsidP="003A265C">
            <w:pPr>
              <w:jc w:val="center"/>
              <w:rPr>
                <w:b/>
                <w:szCs w:val="24"/>
              </w:rPr>
            </w:pPr>
            <w:r w:rsidRPr="003A265C">
              <w:rPr>
                <w:b/>
                <w:szCs w:val="24"/>
              </w:rPr>
              <w:t>Descriere</w:t>
            </w:r>
          </w:p>
        </w:tc>
      </w:tr>
      <w:tr w:rsidR="00ED7A5C" w:rsidRPr="003A265C" w14:paraId="6058CAD2" w14:textId="77777777" w:rsidTr="00505D38">
        <w:trPr>
          <w:jc w:val="center"/>
        </w:trPr>
        <w:tc>
          <w:tcPr>
            <w:tcW w:w="817" w:type="dxa"/>
            <w:tcBorders>
              <w:top w:val="single" w:sz="4" w:space="0" w:color="000000"/>
              <w:left w:val="single" w:sz="4" w:space="0" w:color="000000"/>
              <w:bottom w:val="single" w:sz="4" w:space="0" w:color="000000"/>
              <w:right w:val="single" w:sz="4" w:space="0" w:color="000000"/>
            </w:tcBorders>
            <w:hideMark/>
          </w:tcPr>
          <w:p w14:paraId="63FFDE10" w14:textId="77777777" w:rsidR="00ED7A5C" w:rsidRPr="003A265C" w:rsidRDefault="00ED7A5C" w:rsidP="003A265C">
            <w:pPr>
              <w:rPr>
                <w:b/>
                <w:szCs w:val="24"/>
              </w:rPr>
            </w:pPr>
            <w:r w:rsidRPr="003A265C">
              <w:rPr>
                <w:b/>
                <w:szCs w:val="24"/>
              </w:rPr>
              <w:t>A.13</w:t>
            </w:r>
          </w:p>
        </w:tc>
        <w:tc>
          <w:tcPr>
            <w:tcW w:w="3131" w:type="dxa"/>
            <w:tcBorders>
              <w:top w:val="single" w:sz="4" w:space="0" w:color="000000"/>
              <w:left w:val="single" w:sz="4" w:space="0" w:color="000000"/>
              <w:bottom w:val="single" w:sz="4" w:space="0" w:color="000000"/>
              <w:right w:val="single" w:sz="4" w:space="0" w:color="000000"/>
            </w:tcBorders>
            <w:hideMark/>
          </w:tcPr>
          <w:p w14:paraId="69F6FF20" w14:textId="77777777" w:rsidR="00ED7A5C" w:rsidRPr="003A265C" w:rsidRDefault="00ED7A5C" w:rsidP="003A265C">
            <w:pPr>
              <w:rPr>
                <w:b/>
                <w:szCs w:val="24"/>
              </w:rPr>
            </w:pPr>
            <w:r w:rsidRPr="003A265C">
              <w:rPr>
                <w:b/>
                <w:szCs w:val="24"/>
              </w:rPr>
              <w:t>Amenintare viitoare</w:t>
            </w:r>
          </w:p>
        </w:tc>
        <w:tc>
          <w:tcPr>
            <w:tcW w:w="5940" w:type="dxa"/>
            <w:tcBorders>
              <w:top w:val="single" w:sz="4" w:space="0" w:color="000000"/>
              <w:left w:val="single" w:sz="4" w:space="0" w:color="000000"/>
              <w:bottom w:val="single" w:sz="4" w:space="0" w:color="000000"/>
              <w:right w:val="single" w:sz="4" w:space="0" w:color="000000"/>
            </w:tcBorders>
            <w:hideMark/>
          </w:tcPr>
          <w:p w14:paraId="43A65D5E" w14:textId="77777777" w:rsidR="00ED7A5C" w:rsidRPr="003A265C" w:rsidRDefault="00ED7A5C" w:rsidP="003A265C">
            <w:pPr>
              <w:jc w:val="both"/>
              <w:rPr>
                <w:b/>
                <w:szCs w:val="24"/>
              </w:rPr>
            </w:pPr>
            <w:bookmarkStart w:id="112" w:name="_Hlk535691"/>
            <w:r w:rsidRPr="003A265C">
              <w:rPr>
                <w:b/>
                <w:szCs w:val="24"/>
              </w:rPr>
              <w:t>J01.01 – Incendii</w:t>
            </w:r>
            <w:bookmarkEnd w:id="112"/>
          </w:p>
        </w:tc>
      </w:tr>
      <w:tr w:rsidR="00ED7A5C" w:rsidRPr="003A265C" w14:paraId="7F66F6C6" w14:textId="77777777" w:rsidTr="00505D38">
        <w:trPr>
          <w:jc w:val="center"/>
        </w:trPr>
        <w:tc>
          <w:tcPr>
            <w:tcW w:w="817" w:type="dxa"/>
            <w:tcBorders>
              <w:top w:val="single" w:sz="4" w:space="0" w:color="000000"/>
              <w:left w:val="single" w:sz="4" w:space="0" w:color="000000"/>
              <w:bottom w:val="single" w:sz="4" w:space="0" w:color="000000"/>
              <w:right w:val="single" w:sz="4" w:space="0" w:color="000000"/>
            </w:tcBorders>
            <w:hideMark/>
          </w:tcPr>
          <w:p w14:paraId="4969B4CD" w14:textId="77777777" w:rsidR="00ED7A5C" w:rsidRPr="003A265C" w:rsidRDefault="00ED7A5C" w:rsidP="003A265C">
            <w:pPr>
              <w:rPr>
                <w:szCs w:val="24"/>
              </w:rPr>
            </w:pPr>
            <w:r w:rsidRPr="003A265C">
              <w:rPr>
                <w:szCs w:val="24"/>
              </w:rPr>
              <w:t>H.1</w:t>
            </w:r>
          </w:p>
        </w:tc>
        <w:tc>
          <w:tcPr>
            <w:tcW w:w="3131" w:type="dxa"/>
            <w:tcBorders>
              <w:top w:val="single" w:sz="4" w:space="0" w:color="000000"/>
              <w:left w:val="single" w:sz="4" w:space="0" w:color="000000"/>
              <w:bottom w:val="single" w:sz="4" w:space="0" w:color="000000"/>
              <w:right w:val="single" w:sz="4" w:space="0" w:color="000000"/>
            </w:tcBorders>
            <w:hideMark/>
          </w:tcPr>
          <w:p w14:paraId="774A067E" w14:textId="77777777" w:rsidR="00ED7A5C" w:rsidRPr="003A265C" w:rsidRDefault="00ED7A5C" w:rsidP="003A265C">
            <w:pPr>
              <w:rPr>
                <w:szCs w:val="24"/>
              </w:rPr>
            </w:pPr>
            <w:r w:rsidRPr="003A265C">
              <w:rPr>
                <w:szCs w:val="24"/>
              </w:rPr>
              <w:t>Clasificarea tipului de habitat</w:t>
            </w:r>
          </w:p>
        </w:tc>
        <w:tc>
          <w:tcPr>
            <w:tcW w:w="5940" w:type="dxa"/>
            <w:tcBorders>
              <w:top w:val="single" w:sz="4" w:space="0" w:color="000000"/>
              <w:left w:val="single" w:sz="4" w:space="0" w:color="000000"/>
              <w:bottom w:val="single" w:sz="4" w:space="0" w:color="000000"/>
              <w:right w:val="single" w:sz="4" w:space="0" w:color="000000"/>
            </w:tcBorders>
            <w:hideMark/>
          </w:tcPr>
          <w:p w14:paraId="6DE810CC" w14:textId="77777777" w:rsidR="00ED7A5C" w:rsidRPr="003A265C" w:rsidRDefault="00ED7A5C" w:rsidP="003A265C">
            <w:pPr>
              <w:jc w:val="both"/>
              <w:rPr>
                <w:szCs w:val="24"/>
              </w:rPr>
            </w:pPr>
            <w:r w:rsidRPr="003A265C">
              <w:rPr>
                <w:szCs w:val="24"/>
              </w:rPr>
              <w:t>habitat de importanță comunitară</w:t>
            </w:r>
          </w:p>
          <w:p w14:paraId="7AD95A37" w14:textId="77777777" w:rsidR="00ED7A5C" w:rsidRPr="003A265C" w:rsidRDefault="00ED7A5C" w:rsidP="003A265C">
            <w:pPr>
              <w:jc w:val="both"/>
              <w:rPr>
                <w:szCs w:val="24"/>
              </w:rPr>
            </w:pPr>
          </w:p>
        </w:tc>
      </w:tr>
      <w:tr w:rsidR="00ED7A5C" w:rsidRPr="003A265C" w14:paraId="0410FBEF" w14:textId="77777777" w:rsidTr="00505D38">
        <w:trPr>
          <w:jc w:val="center"/>
        </w:trPr>
        <w:tc>
          <w:tcPr>
            <w:tcW w:w="817" w:type="dxa"/>
            <w:tcBorders>
              <w:top w:val="single" w:sz="4" w:space="0" w:color="000000"/>
              <w:left w:val="single" w:sz="4" w:space="0" w:color="000000"/>
              <w:bottom w:val="single" w:sz="4" w:space="0" w:color="000000"/>
              <w:right w:val="single" w:sz="4" w:space="0" w:color="000000"/>
            </w:tcBorders>
            <w:hideMark/>
          </w:tcPr>
          <w:p w14:paraId="2C160171" w14:textId="77777777" w:rsidR="00ED7A5C" w:rsidRPr="003A265C" w:rsidRDefault="00ED7A5C" w:rsidP="003A265C">
            <w:pPr>
              <w:rPr>
                <w:szCs w:val="24"/>
              </w:rPr>
            </w:pPr>
            <w:r w:rsidRPr="003A265C">
              <w:rPr>
                <w:szCs w:val="24"/>
              </w:rPr>
              <w:t>H.2</w:t>
            </w:r>
          </w:p>
        </w:tc>
        <w:tc>
          <w:tcPr>
            <w:tcW w:w="3131" w:type="dxa"/>
            <w:tcBorders>
              <w:top w:val="single" w:sz="4" w:space="0" w:color="000000"/>
              <w:left w:val="single" w:sz="4" w:space="0" w:color="000000"/>
              <w:bottom w:val="single" w:sz="4" w:space="0" w:color="000000"/>
              <w:right w:val="single" w:sz="4" w:space="0" w:color="000000"/>
            </w:tcBorders>
            <w:hideMark/>
          </w:tcPr>
          <w:p w14:paraId="63421B19" w14:textId="77777777" w:rsidR="00ED7A5C" w:rsidRPr="003A265C" w:rsidRDefault="00ED7A5C" w:rsidP="003A265C">
            <w:pPr>
              <w:rPr>
                <w:szCs w:val="24"/>
                <w:lang w:val="fr-FR"/>
              </w:rPr>
            </w:pPr>
            <w:r w:rsidRPr="003A265C">
              <w:rPr>
                <w:szCs w:val="24"/>
                <w:lang w:val="fr-FR"/>
              </w:rPr>
              <w:t xml:space="preserve">Codul unic al tipului </w:t>
            </w:r>
            <w:proofErr w:type="gramStart"/>
            <w:r w:rsidRPr="003A265C">
              <w:rPr>
                <w:szCs w:val="24"/>
                <w:lang w:val="fr-FR"/>
              </w:rPr>
              <w:t>de habitat</w:t>
            </w:r>
            <w:proofErr w:type="gramEnd"/>
          </w:p>
        </w:tc>
        <w:tc>
          <w:tcPr>
            <w:tcW w:w="5940" w:type="dxa"/>
            <w:tcBorders>
              <w:top w:val="single" w:sz="4" w:space="0" w:color="000000"/>
              <w:left w:val="single" w:sz="4" w:space="0" w:color="000000"/>
              <w:bottom w:val="single" w:sz="4" w:space="0" w:color="000000"/>
              <w:right w:val="single" w:sz="4" w:space="0" w:color="000000"/>
            </w:tcBorders>
            <w:hideMark/>
          </w:tcPr>
          <w:p w14:paraId="7A16801F" w14:textId="77777777" w:rsidR="00ED7A5C" w:rsidRPr="003A265C" w:rsidRDefault="00ED7A5C" w:rsidP="003A265C">
            <w:pPr>
              <w:jc w:val="both"/>
              <w:rPr>
                <w:b/>
                <w:szCs w:val="24"/>
              </w:rPr>
            </w:pPr>
            <w:r w:rsidRPr="003A265C">
              <w:rPr>
                <w:szCs w:val="24"/>
                <w:lang w:val="fr-FR"/>
              </w:rPr>
              <w:t xml:space="preserve"> </w:t>
            </w:r>
            <w:r w:rsidRPr="003A265C">
              <w:rPr>
                <w:b/>
                <w:szCs w:val="24"/>
              </w:rPr>
              <w:t>4060</w:t>
            </w:r>
          </w:p>
          <w:p w14:paraId="4C3E10A2" w14:textId="77777777" w:rsidR="00ED7A5C" w:rsidRPr="003A265C" w:rsidRDefault="00ED7A5C" w:rsidP="003A265C">
            <w:pPr>
              <w:jc w:val="both"/>
              <w:rPr>
                <w:szCs w:val="24"/>
              </w:rPr>
            </w:pPr>
            <w:r w:rsidRPr="003A265C">
              <w:rPr>
                <w:rFonts w:eastAsia="Calibri"/>
                <w:szCs w:val="24"/>
              </w:rPr>
              <w:t xml:space="preserve"> </w:t>
            </w:r>
          </w:p>
        </w:tc>
      </w:tr>
      <w:tr w:rsidR="00ED7A5C" w:rsidRPr="003A265C" w14:paraId="2BDE378D" w14:textId="77777777" w:rsidTr="00505D38">
        <w:trPr>
          <w:jc w:val="center"/>
        </w:trPr>
        <w:tc>
          <w:tcPr>
            <w:tcW w:w="817" w:type="dxa"/>
            <w:tcBorders>
              <w:top w:val="single" w:sz="4" w:space="0" w:color="000000"/>
              <w:left w:val="single" w:sz="4" w:space="0" w:color="000000"/>
              <w:bottom w:val="single" w:sz="4" w:space="0" w:color="000000"/>
              <w:right w:val="single" w:sz="4" w:space="0" w:color="000000"/>
            </w:tcBorders>
            <w:hideMark/>
          </w:tcPr>
          <w:p w14:paraId="1A9DB494" w14:textId="77777777" w:rsidR="00ED7A5C" w:rsidRPr="003A265C" w:rsidRDefault="00ED7A5C" w:rsidP="003A265C">
            <w:pPr>
              <w:rPr>
                <w:szCs w:val="24"/>
              </w:rPr>
            </w:pPr>
            <w:r w:rsidRPr="003A265C">
              <w:rPr>
                <w:szCs w:val="24"/>
              </w:rPr>
              <w:t>H.3</w:t>
            </w:r>
          </w:p>
        </w:tc>
        <w:tc>
          <w:tcPr>
            <w:tcW w:w="3131" w:type="dxa"/>
            <w:tcBorders>
              <w:top w:val="single" w:sz="4" w:space="0" w:color="000000"/>
              <w:left w:val="single" w:sz="4" w:space="0" w:color="000000"/>
              <w:bottom w:val="single" w:sz="4" w:space="0" w:color="000000"/>
              <w:right w:val="single" w:sz="4" w:space="0" w:color="000000"/>
            </w:tcBorders>
            <w:hideMark/>
          </w:tcPr>
          <w:p w14:paraId="2F254073" w14:textId="77777777" w:rsidR="00ED7A5C" w:rsidRPr="003A265C" w:rsidRDefault="00ED7A5C" w:rsidP="003A265C">
            <w:pPr>
              <w:ind w:right="-108"/>
              <w:rPr>
                <w:szCs w:val="24"/>
                <w:lang w:val="fr-FR"/>
              </w:rPr>
            </w:pPr>
            <w:r w:rsidRPr="003A265C">
              <w:rPr>
                <w:szCs w:val="24"/>
                <w:lang w:val="fr-FR"/>
              </w:rPr>
              <w:t xml:space="preserve">Localizarea impactului cauzat de presiunile actuale asupra tipului </w:t>
            </w:r>
            <w:proofErr w:type="gramStart"/>
            <w:r w:rsidRPr="003A265C">
              <w:rPr>
                <w:szCs w:val="24"/>
                <w:lang w:val="fr-FR"/>
              </w:rPr>
              <w:t>de habitat</w:t>
            </w:r>
            <w:proofErr w:type="gramEnd"/>
            <w:r w:rsidRPr="003A265C">
              <w:rPr>
                <w:szCs w:val="24"/>
                <w:lang w:val="fr-FR"/>
              </w:rPr>
              <w:t xml:space="preserve"> [geometrie]</w:t>
            </w:r>
          </w:p>
        </w:tc>
        <w:tc>
          <w:tcPr>
            <w:tcW w:w="5940" w:type="dxa"/>
            <w:tcBorders>
              <w:top w:val="single" w:sz="4" w:space="0" w:color="000000"/>
              <w:left w:val="single" w:sz="4" w:space="0" w:color="000000"/>
              <w:bottom w:val="single" w:sz="4" w:space="0" w:color="000000"/>
              <w:right w:val="single" w:sz="4" w:space="0" w:color="000000"/>
            </w:tcBorders>
            <w:hideMark/>
          </w:tcPr>
          <w:p w14:paraId="43263579" w14:textId="77777777" w:rsidR="00ED7A5C" w:rsidRPr="003A265C" w:rsidRDefault="00ED7A5C" w:rsidP="003A265C">
            <w:pPr>
              <w:jc w:val="both"/>
              <w:rPr>
                <w:szCs w:val="24"/>
                <w:lang w:val="fr-FR"/>
              </w:rPr>
            </w:pPr>
            <w:r w:rsidRPr="003A265C">
              <w:rPr>
                <w:szCs w:val="24"/>
                <w:lang w:val="fr-FR"/>
              </w:rPr>
              <w:t>Harta se regăsește în Anexa 3.2</w:t>
            </w:r>
            <w:r w:rsidR="00FB49FC" w:rsidRPr="003A265C">
              <w:rPr>
                <w:szCs w:val="24"/>
                <w:lang w:val="fr-FR"/>
              </w:rPr>
              <w:t>2</w:t>
            </w:r>
            <w:r w:rsidRPr="003A265C">
              <w:rPr>
                <w:szCs w:val="24"/>
                <w:lang w:val="fr-FR"/>
              </w:rPr>
              <w:t>.4</w:t>
            </w:r>
          </w:p>
        </w:tc>
      </w:tr>
      <w:tr w:rsidR="00ED7A5C" w:rsidRPr="003A265C" w14:paraId="2ABF216B" w14:textId="77777777" w:rsidTr="00505D38">
        <w:trPr>
          <w:jc w:val="center"/>
        </w:trPr>
        <w:tc>
          <w:tcPr>
            <w:tcW w:w="817" w:type="dxa"/>
            <w:tcBorders>
              <w:top w:val="single" w:sz="4" w:space="0" w:color="000000"/>
              <w:left w:val="single" w:sz="4" w:space="0" w:color="000000"/>
              <w:bottom w:val="single" w:sz="4" w:space="0" w:color="000000"/>
              <w:right w:val="single" w:sz="4" w:space="0" w:color="000000"/>
            </w:tcBorders>
            <w:hideMark/>
          </w:tcPr>
          <w:p w14:paraId="0705F8D6" w14:textId="77777777" w:rsidR="00ED7A5C" w:rsidRPr="003A265C" w:rsidRDefault="00ED7A5C" w:rsidP="003A265C">
            <w:pPr>
              <w:rPr>
                <w:szCs w:val="24"/>
              </w:rPr>
            </w:pPr>
            <w:r w:rsidRPr="003A265C">
              <w:rPr>
                <w:szCs w:val="24"/>
              </w:rPr>
              <w:t>H.4</w:t>
            </w:r>
          </w:p>
        </w:tc>
        <w:tc>
          <w:tcPr>
            <w:tcW w:w="3131" w:type="dxa"/>
            <w:tcBorders>
              <w:top w:val="single" w:sz="4" w:space="0" w:color="000000"/>
              <w:left w:val="single" w:sz="4" w:space="0" w:color="000000"/>
              <w:bottom w:val="single" w:sz="4" w:space="0" w:color="000000"/>
              <w:right w:val="single" w:sz="4" w:space="0" w:color="000000"/>
            </w:tcBorders>
            <w:hideMark/>
          </w:tcPr>
          <w:p w14:paraId="0B27F0B4" w14:textId="77777777" w:rsidR="00ED7A5C" w:rsidRPr="003A265C" w:rsidRDefault="00ED7A5C" w:rsidP="003A265C">
            <w:pPr>
              <w:ind w:right="-108"/>
              <w:rPr>
                <w:szCs w:val="24"/>
                <w:lang w:val="fr-FR"/>
              </w:rPr>
            </w:pPr>
            <w:r w:rsidRPr="003A265C">
              <w:rPr>
                <w:szCs w:val="24"/>
                <w:lang w:val="fr-FR"/>
              </w:rPr>
              <w:t xml:space="preserve">Localizarea impactului cauzat de amenințările viitoare asupra tipului </w:t>
            </w:r>
            <w:proofErr w:type="gramStart"/>
            <w:r w:rsidRPr="003A265C">
              <w:rPr>
                <w:szCs w:val="24"/>
                <w:lang w:val="fr-FR"/>
              </w:rPr>
              <w:t>de habitat</w:t>
            </w:r>
            <w:proofErr w:type="gramEnd"/>
            <w:r w:rsidRPr="003A265C">
              <w:rPr>
                <w:szCs w:val="24"/>
                <w:lang w:val="fr-FR"/>
              </w:rPr>
              <w:t xml:space="preserve"> [descriere]</w:t>
            </w:r>
          </w:p>
        </w:tc>
        <w:tc>
          <w:tcPr>
            <w:tcW w:w="5940" w:type="dxa"/>
            <w:tcBorders>
              <w:top w:val="single" w:sz="4" w:space="0" w:color="000000"/>
              <w:left w:val="single" w:sz="4" w:space="0" w:color="000000"/>
              <w:bottom w:val="single" w:sz="4" w:space="0" w:color="000000"/>
              <w:right w:val="single" w:sz="4" w:space="0" w:color="000000"/>
            </w:tcBorders>
            <w:hideMark/>
          </w:tcPr>
          <w:p w14:paraId="1649DD65" w14:textId="77777777" w:rsidR="00ED7A5C" w:rsidRPr="003A265C" w:rsidRDefault="00ED7A5C" w:rsidP="003A265C">
            <w:pPr>
              <w:jc w:val="both"/>
              <w:rPr>
                <w:szCs w:val="24"/>
                <w:lang w:val="fr-FR"/>
              </w:rPr>
            </w:pPr>
            <w:r w:rsidRPr="003A265C">
              <w:rPr>
                <w:szCs w:val="24"/>
                <w:lang w:val="fr-FR"/>
              </w:rPr>
              <w:t xml:space="preserve"> În toate suprafețele ocupate de acest tip </w:t>
            </w:r>
            <w:proofErr w:type="gramStart"/>
            <w:r w:rsidRPr="003A265C">
              <w:rPr>
                <w:szCs w:val="24"/>
                <w:lang w:val="fr-FR"/>
              </w:rPr>
              <w:t>de habitat</w:t>
            </w:r>
            <w:proofErr w:type="gramEnd"/>
            <w:r w:rsidRPr="003A265C">
              <w:rPr>
                <w:szCs w:val="24"/>
                <w:lang w:val="fr-FR"/>
              </w:rPr>
              <w:t>.</w:t>
            </w:r>
          </w:p>
        </w:tc>
      </w:tr>
      <w:tr w:rsidR="00ED7A5C" w:rsidRPr="003A265C" w14:paraId="35A0565F" w14:textId="77777777" w:rsidTr="00505D38">
        <w:trPr>
          <w:jc w:val="center"/>
        </w:trPr>
        <w:tc>
          <w:tcPr>
            <w:tcW w:w="817" w:type="dxa"/>
            <w:tcBorders>
              <w:top w:val="single" w:sz="4" w:space="0" w:color="000000"/>
              <w:left w:val="single" w:sz="4" w:space="0" w:color="000000"/>
              <w:bottom w:val="single" w:sz="4" w:space="0" w:color="000000"/>
              <w:right w:val="single" w:sz="4" w:space="0" w:color="000000"/>
            </w:tcBorders>
            <w:hideMark/>
          </w:tcPr>
          <w:p w14:paraId="0171C26B" w14:textId="77777777" w:rsidR="00ED7A5C" w:rsidRPr="003A265C" w:rsidRDefault="00ED7A5C" w:rsidP="003A265C">
            <w:pPr>
              <w:rPr>
                <w:szCs w:val="24"/>
              </w:rPr>
            </w:pPr>
            <w:r w:rsidRPr="003A265C">
              <w:rPr>
                <w:szCs w:val="24"/>
              </w:rPr>
              <w:t>H.5</w:t>
            </w:r>
          </w:p>
        </w:tc>
        <w:tc>
          <w:tcPr>
            <w:tcW w:w="3131" w:type="dxa"/>
            <w:tcBorders>
              <w:top w:val="single" w:sz="4" w:space="0" w:color="000000"/>
              <w:left w:val="single" w:sz="4" w:space="0" w:color="000000"/>
              <w:bottom w:val="single" w:sz="4" w:space="0" w:color="000000"/>
              <w:right w:val="single" w:sz="4" w:space="0" w:color="000000"/>
            </w:tcBorders>
            <w:hideMark/>
          </w:tcPr>
          <w:p w14:paraId="043C2D5C" w14:textId="77777777" w:rsidR="00ED7A5C" w:rsidRPr="003A265C" w:rsidRDefault="00ED7A5C" w:rsidP="003A265C">
            <w:pPr>
              <w:ind w:right="-108"/>
              <w:rPr>
                <w:szCs w:val="24"/>
                <w:lang w:val="fr-FR"/>
              </w:rPr>
            </w:pPr>
            <w:r w:rsidRPr="003A265C">
              <w:rPr>
                <w:szCs w:val="24"/>
                <w:lang w:val="fr-FR"/>
              </w:rPr>
              <w:t xml:space="preserve">Intensitatea localizată a impactului cauzat de amenințările viitoare asupra tipului </w:t>
            </w:r>
            <w:proofErr w:type="gramStart"/>
            <w:r w:rsidRPr="003A265C">
              <w:rPr>
                <w:szCs w:val="24"/>
                <w:lang w:val="fr-FR"/>
              </w:rPr>
              <w:t>de habitat</w:t>
            </w:r>
            <w:proofErr w:type="gramEnd"/>
          </w:p>
        </w:tc>
        <w:tc>
          <w:tcPr>
            <w:tcW w:w="5940" w:type="dxa"/>
            <w:tcBorders>
              <w:top w:val="single" w:sz="4" w:space="0" w:color="000000"/>
              <w:left w:val="single" w:sz="4" w:space="0" w:color="000000"/>
              <w:bottom w:val="single" w:sz="4" w:space="0" w:color="000000"/>
              <w:right w:val="single" w:sz="4" w:space="0" w:color="000000"/>
            </w:tcBorders>
            <w:hideMark/>
          </w:tcPr>
          <w:p w14:paraId="13A4D587" w14:textId="77777777" w:rsidR="00ED7A5C" w:rsidRPr="003A265C" w:rsidRDefault="00ED7A5C" w:rsidP="003A265C">
            <w:pPr>
              <w:jc w:val="both"/>
              <w:rPr>
                <w:szCs w:val="24"/>
                <w:lang w:val="fr-FR"/>
              </w:rPr>
            </w:pPr>
            <w:r w:rsidRPr="003A265C">
              <w:rPr>
                <w:b/>
                <w:szCs w:val="24"/>
                <w:lang w:val="fr-FR"/>
              </w:rPr>
              <w:t xml:space="preserve">Scăzută (S) </w:t>
            </w:r>
            <w:r w:rsidRPr="003A265C">
              <w:rPr>
                <w:szCs w:val="24"/>
                <w:lang w:val="fr-FR"/>
              </w:rPr>
              <w:t xml:space="preserve">– viabilitatea pe termen lung a tipului </w:t>
            </w:r>
            <w:proofErr w:type="gramStart"/>
            <w:r w:rsidRPr="003A265C">
              <w:rPr>
                <w:szCs w:val="24"/>
                <w:lang w:val="fr-FR"/>
              </w:rPr>
              <w:t>de habitat</w:t>
            </w:r>
            <w:proofErr w:type="gramEnd"/>
            <w:r w:rsidRPr="003A265C">
              <w:rPr>
                <w:szCs w:val="24"/>
                <w:lang w:val="fr-FR"/>
              </w:rPr>
              <w:t>, în locul respectiv, nu este semnificativ afectată.</w:t>
            </w:r>
          </w:p>
        </w:tc>
      </w:tr>
      <w:tr w:rsidR="00ED7A5C" w:rsidRPr="003A265C" w14:paraId="452D0991" w14:textId="77777777" w:rsidTr="00505D38">
        <w:trPr>
          <w:jc w:val="center"/>
        </w:trPr>
        <w:tc>
          <w:tcPr>
            <w:tcW w:w="817" w:type="dxa"/>
            <w:tcBorders>
              <w:top w:val="single" w:sz="4" w:space="0" w:color="000000"/>
              <w:left w:val="single" w:sz="4" w:space="0" w:color="000000"/>
              <w:bottom w:val="single" w:sz="4" w:space="0" w:color="000000"/>
              <w:right w:val="single" w:sz="4" w:space="0" w:color="000000"/>
            </w:tcBorders>
            <w:hideMark/>
          </w:tcPr>
          <w:p w14:paraId="631E492A" w14:textId="77777777" w:rsidR="00ED7A5C" w:rsidRPr="003A265C" w:rsidRDefault="00ED7A5C" w:rsidP="003A265C">
            <w:pPr>
              <w:rPr>
                <w:szCs w:val="24"/>
              </w:rPr>
            </w:pPr>
            <w:r w:rsidRPr="003A265C">
              <w:rPr>
                <w:szCs w:val="24"/>
              </w:rPr>
              <w:t>H.6</w:t>
            </w:r>
          </w:p>
        </w:tc>
        <w:tc>
          <w:tcPr>
            <w:tcW w:w="3131" w:type="dxa"/>
            <w:tcBorders>
              <w:top w:val="single" w:sz="4" w:space="0" w:color="000000"/>
              <w:left w:val="single" w:sz="4" w:space="0" w:color="000000"/>
              <w:bottom w:val="single" w:sz="4" w:space="0" w:color="000000"/>
              <w:right w:val="single" w:sz="4" w:space="0" w:color="000000"/>
            </w:tcBorders>
            <w:hideMark/>
          </w:tcPr>
          <w:p w14:paraId="1BE9CDB1" w14:textId="77777777" w:rsidR="00ED7A5C" w:rsidRPr="003A265C" w:rsidRDefault="00ED7A5C" w:rsidP="003A265C">
            <w:pPr>
              <w:rPr>
                <w:szCs w:val="24"/>
              </w:rPr>
            </w:pPr>
            <w:r w:rsidRPr="003A265C">
              <w:rPr>
                <w:szCs w:val="24"/>
              </w:rPr>
              <w:t>Confidențialitate</w:t>
            </w:r>
          </w:p>
        </w:tc>
        <w:tc>
          <w:tcPr>
            <w:tcW w:w="5940" w:type="dxa"/>
            <w:tcBorders>
              <w:top w:val="single" w:sz="4" w:space="0" w:color="000000"/>
              <w:left w:val="single" w:sz="4" w:space="0" w:color="000000"/>
              <w:bottom w:val="single" w:sz="4" w:space="0" w:color="000000"/>
              <w:right w:val="single" w:sz="4" w:space="0" w:color="000000"/>
            </w:tcBorders>
            <w:hideMark/>
          </w:tcPr>
          <w:p w14:paraId="7384B552" w14:textId="77777777" w:rsidR="00ED7A5C" w:rsidRPr="003A265C" w:rsidRDefault="00ED7A5C" w:rsidP="003A265C">
            <w:pPr>
              <w:jc w:val="both"/>
              <w:rPr>
                <w:szCs w:val="24"/>
              </w:rPr>
            </w:pPr>
            <w:r w:rsidRPr="003A265C">
              <w:rPr>
                <w:szCs w:val="24"/>
              </w:rPr>
              <w:t>Publice</w:t>
            </w:r>
          </w:p>
        </w:tc>
      </w:tr>
      <w:tr w:rsidR="00ED7A5C" w:rsidRPr="003A265C" w14:paraId="151E4F72" w14:textId="77777777" w:rsidTr="00505D38">
        <w:trPr>
          <w:jc w:val="center"/>
        </w:trPr>
        <w:tc>
          <w:tcPr>
            <w:tcW w:w="817" w:type="dxa"/>
            <w:tcBorders>
              <w:top w:val="single" w:sz="4" w:space="0" w:color="000000"/>
              <w:left w:val="single" w:sz="4" w:space="0" w:color="000000"/>
              <w:bottom w:val="single" w:sz="4" w:space="0" w:color="000000"/>
              <w:right w:val="single" w:sz="4" w:space="0" w:color="000000"/>
            </w:tcBorders>
            <w:hideMark/>
          </w:tcPr>
          <w:p w14:paraId="6BD4E666" w14:textId="77777777" w:rsidR="00ED7A5C" w:rsidRPr="003A265C" w:rsidRDefault="00ED7A5C" w:rsidP="003A265C">
            <w:pPr>
              <w:rPr>
                <w:szCs w:val="24"/>
              </w:rPr>
            </w:pPr>
            <w:r w:rsidRPr="003A265C">
              <w:rPr>
                <w:szCs w:val="24"/>
              </w:rPr>
              <w:t>H.7</w:t>
            </w:r>
          </w:p>
        </w:tc>
        <w:tc>
          <w:tcPr>
            <w:tcW w:w="3131" w:type="dxa"/>
            <w:tcBorders>
              <w:top w:val="single" w:sz="4" w:space="0" w:color="000000"/>
              <w:left w:val="single" w:sz="4" w:space="0" w:color="000000"/>
              <w:bottom w:val="single" w:sz="4" w:space="0" w:color="000000"/>
              <w:right w:val="single" w:sz="4" w:space="0" w:color="000000"/>
            </w:tcBorders>
            <w:hideMark/>
          </w:tcPr>
          <w:p w14:paraId="6197D861" w14:textId="77777777" w:rsidR="00ED7A5C" w:rsidRPr="003A265C" w:rsidRDefault="00ED7A5C" w:rsidP="003A265C">
            <w:pPr>
              <w:rPr>
                <w:szCs w:val="24"/>
              </w:rPr>
            </w:pPr>
            <w:r w:rsidRPr="003A265C">
              <w:rPr>
                <w:szCs w:val="24"/>
              </w:rPr>
              <w:t>Detalii</w:t>
            </w:r>
          </w:p>
        </w:tc>
        <w:tc>
          <w:tcPr>
            <w:tcW w:w="5940" w:type="dxa"/>
            <w:tcBorders>
              <w:top w:val="single" w:sz="4" w:space="0" w:color="000000"/>
              <w:left w:val="single" w:sz="4" w:space="0" w:color="000000"/>
              <w:bottom w:val="single" w:sz="4" w:space="0" w:color="000000"/>
              <w:right w:val="single" w:sz="4" w:space="0" w:color="000000"/>
            </w:tcBorders>
            <w:hideMark/>
          </w:tcPr>
          <w:p w14:paraId="1954EEDC" w14:textId="77777777" w:rsidR="00ED7A5C" w:rsidRPr="003A265C" w:rsidRDefault="00ED7A5C" w:rsidP="003A265C">
            <w:pPr>
              <w:widowControl w:val="0"/>
              <w:jc w:val="both"/>
              <w:rPr>
                <w:szCs w:val="24"/>
              </w:rPr>
            </w:pPr>
            <w:r w:rsidRPr="003A265C">
              <w:rPr>
                <w:szCs w:val="24"/>
              </w:rPr>
              <w:t>Incendierea vegetației poate produce deteriorarea și înlocuirea în timp a habitatului prin:</w:t>
            </w:r>
          </w:p>
          <w:p w14:paraId="6A5C3DCB" w14:textId="77777777" w:rsidR="00ED7A5C" w:rsidRPr="003A265C" w:rsidRDefault="00ED7A5C" w:rsidP="003A265C">
            <w:pPr>
              <w:widowControl w:val="0"/>
              <w:jc w:val="both"/>
              <w:rPr>
                <w:szCs w:val="24"/>
              </w:rPr>
            </w:pPr>
            <w:r w:rsidRPr="003A265C">
              <w:rPr>
                <w:szCs w:val="24"/>
              </w:rPr>
              <w:t xml:space="preserve"> - modificarea factorilor abiotici (modificarea regimului hidric al solului și al pH-ului</w:t>
            </w:r>
            <w:proofErr w:type="gramStart"/>
            <w:r w:rsidRPr="003A265C">
              <w:rPr>
                <w:szCs w:val="24"/>
              </w:rPr>
              <w:t>);</w:t>
            </w:r>
            <w:proofErr w:type="gramEnd"/>
          </w:p>
          <w:p w14:paraId="6FBB86B6" w14:textId="77777777" w:rsidR="00ED7A5C" w:rsidRPr="003A265C" w:rsidRDefault="00ED7A5C" w:rsidP="003A265C">
            <w:pPr>
              <w:widowControl w:val="0"/>
              <w:jc w:val="both"/>
              <w:rPr>
                <w:szCs w:val="24"/>
              </w:rPr>
            </w:pPr>
            <w:r w:rsidRPr="003A265C">
              <w:rPr>
                <w:szCs w:val="24"/>
              </w:rPr>
              <w:t>- crearea de goluri de vegetație care favorizează, în acest caz, instalarea unor specii mai competitive (</w:t>
            </w:r>
            <w:r w:rsidRPr="003A265C">
              <w:rPr>
                <w:i/>
                <w:szCs w:val="24"/>
              </w:rPr>
              <w:t>Picea abies</w:t>
            </w:r>
            <w:r w:rsidRPr="003A265C">
              <w:rPr>
                <w:szCs w:val="24"/>
              </w:rPr>
              <w:t xml:space="preserve">, </w:t>
            </w:r>
            <w:r w:rsidRPr="003A265C">
              <w:rPr>
                <w:i/>
                <w:szCs w:val="24"/>
              </w:rPr>
              <w:t>Nardus stricta</w:t>
            </w:r>
            <w:r w:rsidRPr="003A265C">
              <w:rPr>
                <w:szCs w:val="24"/>
              </w:rPr>
              <w:t xml:space="preserve"> etc.) din habitatele </w:t>
            </w:r>
            <w:proofErr w:type="gramStart"/>
            <w:r w:rsidRPr="003A265C">
              <w:rPr>
                <w:szCs w:val="24"/>
              </w:rPr>
              <w:t>învecinate;</w:t>
            </w:r>
            <w:proofErr w:type="gramEnd"/>
            <w:r w:rsidRPr="003A265C">
              <w:rPr>
                <w:szCs w:val="24"/>
              </w:rPr>
              <w:t xml:space="preserve"> </w:t>
            </w:r>
          </w:p>
          <w:p w14:paraId="082BD886" w14:textId="77777777" w:rsidR="00ED7A5C" w:rsidRPr="003A265C" w:rsidRDefault="00ED7A5C" w:rsidP="003A265C">
            <w:pPr>
              <w:jc w:val="both"/>
              <w:rPr>
                <w:szCs w:val="24"/>
              </w:rPr>
            </w:pPr>
            <w:r w:rsidRPr="003A265C">
              <w:rPr>
                <w:szCs w:val="24"/>
              </w:rPr>
              <w:t>- deteriorarea structurii și compoziției comunităților vegetale caracteristice etc.</w:t>
            </w:r>
          </w:p>
        </w:tc>
      </w:tr>
    </w:tbl>
    <w:p w14:paraId="46DA75D2" w14:textId="77777777" w:rsidR="00ED7A5C" w:rsidRPr="003A265C" w:rsidRDefault="00ED7A5C" w:rsidP="003A265C">
      <w:pPr>
        <w:rPr>
          <w:kern w:val="36"/>
          <w:szCs w:val="24"/>
          <w:lang w:eastAsia="en-GB"/>
        </w:rPr>
      </w:pPr>
    </w:p>
    <w:tbl>
      <w:tblPr>
        <w:tblW w:w="984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17"/>
        <w:gridCol w:w="3131"/>
        <w:gridCol w:w="5896"/>
      </w:tblGrid>
      <w:tr w:rsidR="00ED7A5C" w:rsidRPr="003A265C" w14:paraId="16280AF4" w14:textId="77777777" w:rsidTr="00505D38">
        <w:trPr>
          <w:jc w:val="center"/>
        </w:trPr>
        <w:tc>
          <w:tcPr>
            <w:tcW w:w="817" w:type="dxa"/>
            <w:tcBorders>
              <w:top w:val="single" w:sz="4" w:space="0" w:color="000000"/>
              <w:left w:val="single" w:sz="4" w:space="0" w:color="000000"/>
              <w:bottom w:val="single" w:sz="4" w:space="0" w:color="000000"/>
              <w:right w:val="single" w:sz="4" w:space="0" w:color="000000"/>
            </w:tcBorders>
          </w:tcPr>
          <w:p w14:paraId="45E6D5FA" w14:textId="77777777" w:rsidR="00ED7A5C" w:rsidRPr="003A265C" w:rsidRDefault="00ED7A5C" w:rsidP="003A265C">
            <w:pPr>
              <w:jc w:val="center"/>
              <w:rPr>
                <w:b/>
                <w:szCs w:val="24"/>
              </w:rPr>
            </w:pPr>
            <w:r w:rsidRPr="003A265C">
              <w:rPr>
                <w:b/>
                <w:szCs w:val="24"/>
              </w:rPr>
              <w:t>Cod</w:t>
            </w:r>
          </w:p>
        </w:tc>
        <w:tc>
          <w:tcPr>
            <w:tcW w:w="3131" w:type="dxa"/>
            <w:tcBorders>
              <w:top w:val="single" w:sz="4" w:space="0" w:color="000000"/>
              <w:left w:val="single" w:sz="4" w:space="0" w:color="000000"/>
              <w:bottom w:val="single" w:sz="4" w:space="0" w:color="000000"/>
              <w:right w:val="single" w:sz="4" w:space="0" w:color="000000"/>
            </w:tcBorders>
          </w:tcPr>
          <w:p w14:paraId="43ABA5BF" w14:textId="77777777" w:rsidR="00ED7A5C" w:rsidRPr="003A265C" w:rsidRDefault="00ED7A5C" w:rsidP="003A265C">
            <w:pPr>
              <w:jc w:val="center"/>
              <w:rPr>
                <w:b/>
                <w:szCs w:val="24"/>
              </w:rPr>
            </w:pPr>
            <w:r w:rsidRPr="003A265C">
              <w:rPr>
                <w:b/>
                <w:szCs w:val="24"/>
              </w:rPr>
              <w:t>Parametru</w:t>
            </w:r>
          </w:p>
        </w:tc>
        <w:tc>
          <w:tcPr>
            <w:tcW w:w="5896" w:type="dxa"/>
            <w:tcBorders>
              <w:top w:val="single" w:sz="4" w:space="0" w:color="000000"/>
              <w:left w:val="single" w:sz="4" w:space="0" w:color="000000"/>
              <w:bottom w:val="single" w:sz="4" w:space="0" w:color="000000"/>
              <w:right w:val="single" w:sz="4" w:space="0" w:color="000000"/>
            </w:tcBorders>
          </w:tcPr>
          <w:p w14:paraId="2B0266A1" w14:textId="77777777" w:rsidR="00ED7A5C" w:rsidRPr="003A265C" w:rsidRDefault="00ED7A5C" w:rsidP="003A265C">
            <w:pPr>
              <w:jc w:val="center"/>
              <w:rPr>
                <w:b/>
                <w:szCs w:val="24"/>
              </w:rPr>
            </w:pPr>
            <w:r w:rsidRPr="003A265C">
              <w:rPr>
                <w:b/>
                <w:szCs w:val="24"/>
              </w:rPr>
              <w:t>Descriere</w:t>
            </w:r>
          </w:p>
        </w:tc>
      </w:tr>
      <w:tr w:rsidR="00ED7A5C" w:rsidRPr="003A265C" w14:paraId="4EDA5931" w14:textId="77777777" w:rsidTr="00505D38">
        <w:trPr>
          <w:jc w:val="center"/>
        </w:trPr>
        <w:tc>
          <w:tcPr>
            <w:tcW w:w="817" w:type="dxa"/>
            <w:tcBorders>
              <w:top w:val="single" w:sz="4" w:space="0" w:color="000000"/>
              <w:left w:val="single" w:sz="4" w:space="0" w:color="000000"/>
              <w:bottom w:val="single" w:sz="4" w:space="0" w:color="000000"/>
              <w:right w:val="single" w:sz="4" w:space="0" w:color="000000"/>
            </w:tcBorders>
            <w:hideMark/>
          </w:tcPr>
          <w:p w14:paraId="1938EBAA" w14:textId="77777777" w:rsidR="00ED7A5C" w:rsidRPr="003A265C" w:rsidRDefault="00ED7A5C" w:rsidP="003A265C">
            <w:pPr>
              <w:rPr>
                <w:b/>
                <w:szCs w:val="24"/>
              </w:rPr>
            </w:pPr>
            <w:r w:rsidRPr="003A265C">
              <w:rPr>
                <w:b/>
                <w:szCs w:val="24"/>
              </w:rPr>
              <w:t>A.14</w:t>
            </w:r>
          </w:p>
        </w:tc>
        <w:tc>
          <w:tcPr>
            <w:tcW w:w="3131" w:type="dxa"/>
            <w:tcBorders>
              <w:top w:val="single" w:sz="4" w:space="0" w:color="000000"/>
              <w:left w:val="single" w:sz="4" w:space="0" w:color="000000"/>
              <w:bottom w:val="single" w:sz="4" w:space="0" w:color="000000"/>
              <w:right w:val="single" w:sz="4" w:space="0" w:color="000000"/>
            </w:tcBorders>
            <w:hideMark/>
          </w:tcPr>
          <w:p w14:paraId="37B59500" w14:textId="77777777" w:rsidR="00ED7A5C" w:rsidRPr="003A265C" w:rsidRDefault="00ED7A5C" w:rsidP="003A265C">
            <w:pPr>
              <w:rPr>
                <w:b/>
                <w:szCs w:val="24"/>
              </w:rPr>
            </w:pPr>
            <w:r w:rsidRPr="003A265C">
              <w:rPr>
                <w:b/>
                <w:szCs w:val="24"/>
              </w:rPr>
              <w:t>Amenintare viitoare</w:t>
            </w:r>
          </w:p>
        </w:tc>
        <w:tc>
          <w:tcPr>
            <w:tcW w:w="5896" w:type="dxa"/>
            <w:tcBorders>
              <w:top w:val="single" w:sz="4" w:space="0" w:color="000000"/>
              <w:left w:val="single" w:sz="4" w:space="0" w:color="000000"/>
              <w:bottom w:val="single" w:sz="4" w:space="0" w:color="000000"/>
              <w:right w:val="single" w:sz="4" w:space="0" w:color="000000"/>
            </w:tcBorders>
            <w:hideMark/>
          </w:tcPr>
          <w:p w14:paraId="4C21FC56" w14:textId="77777777" w:rsidR="00ED7A5C" w:rsidRPr="003A265C" w:rsidRDefault="00ED7A5C" w:rsidP="003A265C">
            <w:pPr>
              <w:jc w:val="both"/>
              <w:rPr>
                <w:b/>
                <w:szCs w:val="24"/>
                <w:lang w:val="fr-FR"/>
              </w:rPr>
            </w:pPr>
            <w:bookmarkStart w:id="113" w:name="_Hlk535716"/>
            <w:r w:rsidRPr="003A265C">
              <w:rPr>
                <w:b/>
                <w:szCs w:val="24"/>
                <w:lang w:val="fr-FR"/>
              </w:rPr>
              <w:t xml:space="preserve">J03.01 – Reducerea sau pierderea de caracteristici specifice </w:t>
            </w:r>
            <w:proofErr w:type="gramStart"/>
            <w:r w:rsidRPr="003A265C">
              <w:rPr>
                <w:b/>
                <w:szCs w:val="24"/>
                <w:lang w:val="fr-FR"/>
              </w:rPr>
              <w:t>de habitat</w:t>
            </w:r>
            <w:bookmarkEnd w:id="113"/>
            <w:proofErr w:type="gramEnd"/>
          </w:p>
        </w:tc>
      </w:tr>
      <w:tr w:rsidR="00ED7A5C" w:rsidRPr="003A265C" w14:paraId="7A481A33" w14:textId="77777777" w:rsidTr="00505D38">
        <w:trPr>
          <w:jc w:val="center"/>
        </w:trPr>
        <w:tc>
          <w:tcPr>
            <w:tcW w:w="817" w:type="dxa"/>
            <w:tcBorders>
              <w:top w:val="single" w:sz="4" w:space="0" w:color="000000"/>
              <w:left w:val="single" w:sz="4" w:space="0" w:color="000000"/>
              <w:bottom w:val="single" w:sz="4" w:space="0" w:color="000000"/>
              <w:right w:val="single" w:sz="4" w:space="0" w:color="000000"/>
            </w:tcBorders>
            <w:hideMark/>
          </w:tcPr>
          <w:p w14:paraId="299C807F" w14:textId="77777777" w:rsidR="00ED7A5C" w:rsidRPr="003A265C" w:rsidRDefault="00ED7A5C" w:rsidP="003A265C">
            <w:pPr>
              <w:rPr>
                <w:szCs w:val="24"/>
              </w:rPr>
            </w:pPr>
            <w:r w:rsidRPr="003A265C">
              <w:rPr>
                <w:szCs w:val="24"/>
              </w:rPr>
              <w:t>H.1</w:t>
            </w:r>
          </w:p>
        </w:tc>
        <w:tc>
          <w:tcPr>
            <w:tcW w:w="3131" w:type="dxa"/>
            <w:tcBorders>
              <w:top w:val="single" w:sz="4" w:space="0" w:color="000000"/>
              <w:left w:val="single" w:sz="4" w:space="0" w:color="000000"/>
              <w:bottom w:val="single" w:sz="4" w:space="0" w:color="000000"/>
              <w:right w:val="single" w:sz="4" w:space="0" w:color="000000"/>
            </w:tcBorders>
            <w:hideMark/>
          </w:tcPr>
          <w:p w14:paraId="73FA5DDA" w14:textId="77777777" w:rsidR="00ED7A5C" w:rsidRPr="003A265C" w:rsidRDefault="00ED7A5C" w:rsidP="003A265C">
            <w:pPr>
              <w:rPr>
                <w:szCs w:val="24"/>
              </w:rPr>
            </w:pPr>
            <w:r w:rsidRPr="003A265C">
              <w:rPr>
                <w:szCs w:val="24"/>
              </w:rPr>
              <w:t>Clasificarea tipului de habitat</w:t>
            </w:r>
          </w:p>
        </w:tc>
        <w:tc>
          <w:tcPr>
            <w:tcW w:w="5896" w:type="dxa"/>
            <w:tcBorders>
              <w:top w:val="single" w:sz="4" w:space="0" w:color="000000"/>
              <w:left w:val="single" w:sz="4" w:space="0" w:color="000000"/>
              <w:bottom w:val="single" w:sz="4" w:space="0" w:color="000000"/>
              <w:right w:val="single" w:sz="4" w:space="0" w:color="000000"/>
            </w:tcBorders>
            <w:hideMark/>
          </w:tcPr>
          <w:p w14:paraId="66EF6C9A" w14:textId="77777777" w:rsidR="00ED7A5C" w:rsidRPr="003A265C" w:rsidRDefault="00ED7A5C" w:rsidP="003A265C">
            <w:pPr>
              <w:jc w:val="both"/>
              <w:rPr>
                <w:szCs w:val="24"/>
              </w:rPr>
            </w:pPr>
            <w:r w:rsidRPr="003A265C">
              <w:rPr>
                <w:szCs w:val="24"/>
              </w:rPr>
              <w:t xml:space="preserve">habitat de importanță </w:t>
            </w:r>
            <w:proofErr w:type="gramStart"/>
            <w:r w:rsidRPr="003A265C">
              <w:rPr>
                <w:szCs w:val="24"/>
              </w:rPr>
              <w:t>comunitară;</w:t>
            </w:r>
            <w:proofErr w:type="gramEnd"/>
          </w:p>
          <w:p w14:paraId="0A264C41" w14:textId="77777777" w:rsidR="00ED7A5C" w:rsidRPr="003A265C" w:rsidRDefault="00ED7A5C" w:rsidP="003A265C">
            <w:pPr>
              <w:jc w:val="both"/>
              <w:rPr>
                <w:szCs w:val="24"/>
              </w:rPr>
            </w:pPr>
          </w:p>
        </w:tc>
      </w:tr>
      <w:tr w:rsidR="00ED7A5C" w:rsidRPr="003A265C" w14:paraId="39830421" w14:textId="77777777" w:rsidTr="00505D38">
        <w:trPr>
          <w:jc w:val="center"/>
        </w:trPr>
        <w:tc>
          <w:tcPr>
            <w:tcW w:w="817" w:type="dxa"/>
            <w:tcBorders>
              <w:top w:val="single" w:sz="4" w:space="0" w:color="000000"/>
              <w:left w:val="single" w:sz="4" w:space="0" w:color="000000"/>
              <w:bottom w:val="single" w:sz="4" w:space="0" w:color="000000"/>
              <w:right w:val="single" w:sz="4" w:space="0" w:color="000000"/>
            </w:tcBorders>
            <w:hideMark/>
          </w:tcPr>
          <w:p w14:paraId="3B220665" w14:textId="77777777" w:rsidR="00ED7A5C" w:rsidRPr="003A265C" w:rsidRDefault="00ED7A5C" w:rsidP="003A265C">
            <w:pPr>
              <w:rPr>
                <w:szCs w:val="24"/>
              </w:rPr>
            </w:pPr>
            <w:r w:rsidRPr="003A265C">
              <w:rPr>
                <w:szCs w:val="24"/>
              </w:rPr>
              <w:t>H.2</w:t>
            </w:r>
          </w:p>
        </w:tc>
        <w:tc>
          <w:tcPr>
            <w:tcW w:w="3131" w:type="dxa"/>
            <w:tcBorders>
              <w:top w:val="single" w:sz="4" w:space="0" w:color="000000"/>
              <w:left w:val="single" w:sz="4" w:space="0" w:color="000000"/>
              <w:bottom w:val="single" w:sz="4" w:space="0" w:color="000000"/>
              <w:right w:val="single" w:sz="4" w:space="0" w:color="000000"/>
            </w:tcBorders>
            <w:hideMark/>
          </w:tcPr>
          <w:p w14:paraId="235C31E0" w14:textId="77777777" w:rsidR="00ED7A5C" w:rsidRPr="003A265C" w:rsidRDefault="00ED7A5C" w:rsidP="003A265C">
            <w:pPr>
              <w:rPr>
                <w:szCs w:val="24"/>
                <w:lang w:val="fr-FR"/>
              </w:rPr>
            </w:pPr>
            <w:r w:rsidRPr="003A265C">
              <w:rPr>
                <w:szCs w:val="24"/>
                <w:lang w:val="fr-FR"/>
              </w:rPr>
              <w:t xml:space="preserve">Codul unic al tipului </w:t>
            </w:r>
            <w:proofErr w:type="gramStart"/>
            <w:r w:rsidRPr="003A265C">
              <w:rPr>
                <w:szCs w:val="24"/>
                <w:lang w:val="fr-FR"/>
              </w:rPr>
              <w:t>de habitat</w:t>
            </w:r>
            <w:proofErr w:type="gramEnd"/>
          </w:p>
        </w:tc>
        <w:tc>
          <w:tcPr>
            <w:tcW w:w="5896" w:type="dxa"/>
            <w:tcBorders>
              <w:top w:val="single" w:sz="4" w:space="0" w:color="000000"/>
              <w:left w:val="single" w:sz="4" w:space="0" w:color="000000"/>
              <w:bottom w:val="single" w:sz="4" w:space="0" w:color="000000"/>
              <w:right w:val="single" w:sz="4" w:space="0" w:color="000000"/>
            </w:tcBorders>
            <w:hideMark/>
          </w:tcPr>
          <w:p w14:paraId="22F22868" w14:textId="77777777" w:rsidR="00ED7A5C" w:rsidRPr="003A265C" w:rsidRDefault="00ED7A5C" w:rsidP="003A265C">
            <w:pPr>
              <w:jc w:val="both"/>
              <w:rPr>
                <w:szCs w:val="24"/>
              </w:rPr>
            </w:pPr>
            <w:r w:rsidRPr="003A265C">
              <w:rPr>
                <w:szCs w:val="24"/>
                <w:lang w:val="fr-FR"/>
              </w:rPr>
              <w:t xml:space="preserve"> </w:t>
            </w:r>
            <w:r w:rsidRPr="003A265C">
              <w:rPr>
                <w:b/>
                <w:szCs w:val="24"/>
              </w:rPr>
              <w:t>6230*, 6520</w:t>
            </w:r>
          </w:p>
          <w:p w14:paraId="3F04E2F1" w14:textId="77777777" w:rsidR="00ED7A5C" w:rsidRPr="003A265C" w:rsidRDefault="00ED7A5C" w:rsidP="003A265C">
            <w:pPr>
              <w:jc w:val="both"/>
              <w:rPr>
                <w:szCs w:val="24"/>
              </w:rPr>
            </w:pPr>
            <w:r w:rsidRPr="003A265C">
              <w:rPr>
                <w:rFonts w:eastAsia="Calibri"/>
                <w:szCs w:val="24"/>
              </w:rPr>
              <w:t xml:space="preserve"> </w:t>
            </w:r>
          </w:p>
        </w:tc>
      </w:tr>
      <w:tr w:rsidR="00ED7A5C" w:rsidRPr="003A265C" w14:paraId="799FD519" w14:textId="77777777" w:rsidTr="00505D38">
        <w:trPr>
          <w:jc w:val="center"/>
        </w:trPr>
        <w:tc>
          <w:tcPr>
            <w:tcW w:w="817" w:type="dxa"/>
            <w:tcBorders>
              <w:top w:val="single" w:sz="4" w:space="0" w:color="000000"/>
              <w:left w:val="single" w:sz="4" w:space="0" w:color="000000"/>
              <w:bottom w:val="single" w:sz="4" w:space="0" w:color="000000"/>
              <w:right w:val="single" w:sz="4" w:space="0" w:color="000000"/>
            </w:tcBorders>
            <w:hideMark/>
          </w:tcPr>
          <w:p w14:paraId="724231E3" w14:textId="77777777" w:rsidR="00ED7A5C" w:rsidRPr="003A265C" w:rsidRDefault="00ED7A5C" w:rsidP="003A265C">
            <w:pPr>
              <w:rPr>
                <w:szCs w:val="24"/>
              </w:rPr>
            </w:pPr>
            <w:r w:rsidRPr="003A265C">
              <w:rPr>
                <w:szCs w:val="24"/>
              </w:rPr>
              <w:t>H.3</w:t>
            </w:r>
          </w:p>
        </w:tc>
        <w:tc>
          <w:tcPr>
            <w:tcW w:w="3131" w:type="dxa"/>
            <w:tcBorders>
              <w:top w:val="single" w:sz="4" w:space="0" w:color="000000"/>
              <w:left w:val="single" w:sz="4" w:space="0" w:color="000000"/>
              <w:bottom w:val="single" w:sz="4" w:space="0" w:color="000000"/>
              <w:right w:val="single" w:sz="4" w:space="0" w:color="000000"/>
            </w:tcBorders>
            <w:hideMark/>
          </w:tcPr>
          <w:p w14:paraId="7080D1BD" w14:textId="77777777" w:rsidR="00ED7A5C" w:rsidRPr="003A265C" w:rsidRDefault="00ED7A5C" w:rsidP="003A265C">
            <w:pPr>
              <w:rPr>
                <w:szCs w:val="24"/>
                <w:lang w:val="fr-FR"/>
              </w:rPr>
            </w:pPr>
            <w:r w:rsidRPr="003A265C">
              <w:rPr>
                <w:szCs w:val="24"/>
                <w:lang w:val="fr-FR"/>
              </w:rPr>
              <w:t xml:space="preserve">Localizarea impactului cauzat de presiunile actuale asupra tipului </w:t>
            </w:r>
            <w:proofErr w:type="gramStart"/>
            <w:r w:rsidRPr="003A265C">
              <w:rPr>
                <w:szCs w:val="24"/>
                <w:lang w:val="fr-FR"/>
              </w:rPr>
              <w:t>de habitat</w:t>
            </w:r>
            <w:proofErr w:type="gramEnd"/>
            <w:r w:rsidRPr="003A265C">
              <w:rPr>
                <w:szCs w:val="24"/>
                <w:lang w:val="fr-FR"/>
              </w:rPr>
              <w:t xml:space="preserve"> [geometrie]</w:t>
            </w:r>
          </w:p>
        </w:tc>
        <w:tc>
          <w:tcPr>
            <w:tcW w:w="5896" w:type="dxa"/>
            <w:tcBorders>
              <w:top w:val="single" w:sz="4" w:space="0" w:color="000000"/>
              <w:left w:val="single" w:sz="4" w:space="0" w:color="000000"/>
              <w:bottom w:val="single" w:sz="4" w:space="0" w:color="000000"/>
              <w:right w:val="single" w:sz="4" w:space="0" w:color="000000"/>
            </w:tcBorders>
            <w:hideMark/>
          </w:tcPr>
          <w:p w14:paraId="18FB3EAB" w14:textId="77777777" w:rsidR="00ED7A5C" w:rsidRPr="003A265C" w:rsidRDefault="00ED7A5C" w:rsidP="003A265C">
            <w:pPr>
              <w:jc w:val="both"/>
              <w:rPr>
                <w:szCs w:val="24"/>
                <w:lang w:val="fr-FR"/>
              </w:rPr>
            </w:pPr>
            <w:r w:rsidRPr="003A265C">
              <w:rPr>
                <w:szCs w:val="24"/>
                <w:lang w:val="fr-FR"/>
              </w:rPr>
              <w:t>Harta se regăsește în Anexa 3.2</w:t>
            </w:r>
            <w:r w:rsidR="00FB49FC" w:rsidRPr="003A265C">
              <w:rPr>
                <w:szCs w:val="24"/>
                <w:lang w:val="fr-FR"/>
              </w:rPr>
              <w:t>2</w:t>
            </w:r>
            <w:r w:rsidRPr="003A265C">
              <w:rPr>
                <w:szCs w:val="24"/>
                <w:lang w:val="fr-FR"/>
              </w:rPr>
              <w:t>.4</w:t>
            </w:r>
          </w:p>
        </w:tc>
      </w:tr>
      <w:tr w:rsidR="00ED7A5C" w:rsidRPr="003A265C" w14:paraId="62DBDD3F" w14:textId="77777777" w:rsidTr="00505D38">
        <w:trPr>
          <w:jc w:val="center"/>
        </w:trPr>
        <w:tc>
          <w:tcPr>
            <w:tcW w:w="817" w:type="dxa"/>
            <w:tcBorders>
              <w:top w:val="single" w:sz="4" w:space="0" w:color="000000"/>
              <w:left w:val="single" w:sz="4" w:space="0" w:color="000000"/>
              <w:bottom w:val="single" w:sz="4" w:space="0" w:color="000000"/>
              <w:right w:val="single" w:sz="4" w:space="0" w:color="000000"/>
            </w:tcBorders>
            <w:hideMark/>
          </w:tcPr>
          <w:p w14:paraId="03BF1C04" w14:textId="77777777" w:rsidR="00ED7A5C" w:rsidRPr="003A265C" w:rsidRDefault="00ED7A5C" w:rsidP="003A265C">
            <w:pPr>
              <w:rPr>
                <w:szCs w:val="24"/>
              </w:rPr>
            </w:pPr>
            <w:r w:rsidRPr="003A265C">
              <w:rPr>
                <w:szCs w:val="24"/>
              </w:rPr>
              <w:t>H.4</w:t>
            </w:r>
          </w:p>
        </w:tc>
        <w:tc>
          <w:tcPr>
            <w:tcW w:w="3131" w:type="dxa"/>
            <w:tcBorders>
              <w:top w:val="single" w:sz="4" w:space="0" w:color="000000"/>
              <w:left w:val="single" w:sz="4" w:space="0" w:color="000000"/>
              <w:bottom w:val="single" w:sz="4" w:space="0" w:color="000000"/>
              <w:right w:val="single" w:sz="4" w:space="0" w:color="000000"/>
            </w:tcBorders>
            <w:hideMark/>
          </w:tcPr>
          <w:p w14:paraId="55A289B6" w14:textId="77777777" w:rsidR="00ED7A5C" w:rsidRPr="003A265C" w:rsidRDefault="00ED7A5C" w:rsidP="003A265C">
            <w:pPr>
              <w:ind w:right="-108"/>
              <w:rPr>
                <w:szCs w:val="24"/>
                <w:lang w:val="fr-FR"/>
              </w:rPr>
            </w:pPr>
            <w:r w:rsidRPr="003A265C">
              <w:rPr>
                <w:szCs w:val="24"/>
                <w:lang w:val="fr-FR"/>
              </w:rPr>
              <w:t xml:space="preserve">Localizarea impactului cauzat de amenințările viitoare asupra tipului </w:t>
            </w:r>
            <w:proofErr w:type="gramStart"/>
            <w:r w:rsidRPr="003A265C">
              <w:rPr>
                <w:szCs w:val="24"/>
                <w:lang w:val="fr-FR"/>
              </w:rPr>
              <w:t>de habitat</w:t>
            </w:r>
            <w:proofErr w:type="gramEnd"/>
            <w:r w:rsidRPr="003A265C">
              <w:rPr>
                <w:szCs w:val="24"/>
                <w:lang w:val="fr-FR"/>
              </w:rPr>
              <w:t xml:space="preserve"> [descriere]</w:t>
            </w:r>
          </w:p>
        </w:tc>
        <w:tc>
          <w:tcPr>
            <w:tcW w:w="5896" w:type="dxa"/>
            <w:tcBorders>
              <w:top w:val="single" w:sz="4" w:space="0" w:color="000000"/>
              <w:left w:val="single" w:sz="4" w:space="0" w:color="000000"/>
              <w:bottom w:val="single" w:sz="4" w:space="0" w:color="000000"/>
              <w:right w:val="single" w:sz="4" w:space="0" w:color="000000"/>
            </w:tcBorders>
            <w:hideMark/>
          </w:tcPr>
          <w:p w14:paraId="5789F72A" w14:textId="77777777" w:rsidR="00ED7A5C" w:rsidRPr="003A265C" w:rsidRDefault="00ED7A5C" w:rsidP="003A265C">
            <w:pPr>
              <w:jc w:val="both"/>
              <w:rPr>
                <w:szCs w:val="24"/>
                <w:lang w:val="fr-FR"/>
              </w:rPr>
            </w:pPr>
            <w:r w:rsidRPr="003A265C">
              <w:rPr>
                <w:szCs w:val="24"/>
                <w:lang w:val="fr-FR"/>
              </w:rPr>
              <w:t xml:space="preserve"> În toate suprafețele ocupate de habitatetele </w:t>
            </w:r>
            <w:r w:rsidRPr="003A265C">
              <w:rPr>
                <w:b/>
                <w:szCs w:val="24"/>
                <w:lang w:val="fr-FR"/>
              </w:rPr>
              <w:t>6230*, 6520.</w:t>
            </w:r>
          </w:p>
        </w:tc>
      </w:tr>
      <w:tr w:rsidR="00ED7A5C" w:rsidRPr="003A265C" w14:paraId="38C05A16" w14:textId="77777777" w:rsidTr="00505D38">
        <w:trPr>
          <w:jc w:val="center"/>
        </w:trPr>
        <w:tc>
          <w:tcPr>
            <w:tcW w:w="817" w:type="dxa"/>
            <w:tcBorders>
              <w:top w:val="single" w:sz="4" w:space="0" w:color="000000"/>
              <w:left w:val="single" w:sz="4" w:space="0" w:color="000000"/>
              <w:bottom w:val="single" w:sz="4" w:space="0" w:color="000000"/>
              <w:right w:val="single" w:sz="4" w:space="0" w:color="000000"/>
            </w:tcBorders>
            <w:hideMark/>
          </w:tcPr>
          <w:p w14:paraId="27C3B5AC" w14:textId="77777777" w:rsidR="00ED7A5C" w:rsidRPr="003A265C" w:rsidRDefault="00ED7A5C" w:rsidP="003A265C">
            <w:pPr>
              <w:rPr>
                <w:szCs w:val="24"/>
              </w:rPr>
            </w:pPr>
            <w:r w:rsidRPr="003A265C">
              <w:rPr>
                <w:szCs w:val="24"/>
              </w:rPr>
              <w:t>H.5</w:t>
            </w:r>
          </w:p>
        </w:tc>
        <w:tc>
          <w:tcPr>
            <w:tcW w:w="3131" w:type="dxa"/>
            <w:tcBorders>
              <w:top w:val="single" w:sz="4" w:space="0" w:color="000000"/>
              <w:left w:val="single" w:sz="4" w:space="0" w:color="000000"/>
              <w:bottom w:val="single" w:sz="4" w:space="0" w:color="000000"/>
              <w:right w:val="single" w:sz="4" w:space="0" w:color="000000"/>
            </w:tcBorders>
            <w:hideMark/>
          </w:tcPr>
          <w:p w14:paraId="1A1D3DA9" w14:textId="77777777" w:rsidR="00ED7A5C" w:rsidRPr="003A265C" w:rsidRDefault="00ED7A5C" w:rsidP="003A265C">
            <w:pPr>
              <w:ind w:right="-108"/>
              <w:rPr>
                <w:szCs w:val="24"/>
                <w:lang w:val="fr-FR"/>
              </w:rPr>
            </w:pPr>
            <w:r w:rsidRPr="003A265C">
              <w:rPr>
                <w:szCs w:val="24"/>
                <w:lang w:val="fr-FR"/>
              </w:rPr>
              <w:t xml:space="preserve">Intensitatea localizată a impactului cauzat de amenințările viitoare asupra tipului </w:t>
            </w:r>
            <w:proofErr w:type="gramStart"/>
            <w:r w:rsidRPr="003A265C">
              <w:rPr>
                <w:szCs w:val="24"/>
                <w:lang w:val="fr-FR"/>
              </w:rPr>
              <w:t>de habitat</w:t>
            </w:r>
            <w:proofErr w:type="gramEnd"/>
          </w:p>
        </w:tc>
        <w:tc>
          <w:tcPr>
            <w:tcW w:w="5896" w:type="dxa"/>
            <w:tcBorders>
              <w:top w:val="single" w:sz="4" w:space="0" w:color="000000"/>
              <w:left w:val="single" w:sz="4" w:space="0" w:color="000000"/>
              <w:bottom w:val="single" w:sz="4" w:space="0" w:color="000000"/>
              <w:right w:val="single" w:sz="4" w:space="0" w:color="000000"/>
            </w:tcBorders>
            <w:hideMark/>
          </w:tcPr>
          <w:p w14:paraId="6ED33C61" w14:textId="77777777" w:rsidR="00ED7A5C" w:rsidRPr="003A265C" w:rsidRDefault="00ED7A5C" w:rsidP="003A265C">
            <w:pPr>
              <w:jc w:val="both"/>
              <w:rPr>
                <w:szCs w:val="24"/>
                <w:lang w:val="fr-FR"/>
              </w:rPr>
            </w:pPr>
            <w:r w:rsidRPr="003A265C">
              <w:rPr>
                <w:b/>
                <w:szCs w:val="24"/>
                <w:lang w:val="fr-FR"/>
              </w:rPr>
              <w:t xml:space="preserve">Medie (M) </w:t>
            </w:r>
            <w:r w:rsidRPr="003A265C">
              <w:rPr>
                <w:szCs w:val="24"/>
                <w:lang w:val="fr-FR"/>
              </w:rPr>
              <w:t xml:space="preserve">– viabilitatea pe termen lung a tipului </w:t>
            </w:r>
            <w:proofErr w:type="gramStart"/>
            <w:r w:rsidRPr="003A265C">
              <w:rPr>
                <w:szCs w:val="24"/>
                <w:lang w:val="fr-FR"/>
              </w:rPr>
              <w:t>de habitat</w:t>
            </w:r>
            <w:proofErr w:type="gramEnd"/>
            <w:r w:rsidRPr="003A265C">
              <w:rPr>
                <w:szCs w:val="24"/>
                <w:lang w:val="fr-FR"/>
              </w:rPr>
              <w:t>, în locul respectiv, este semnificativ afectată.</w:t>
            </w:r>
          </w:p>
        </w:tc>
      </w:tr>
      <w:tr w:rsidR="00ED7A5C" w:rsidRPr="003A265C" w14:paraId="749B0008" w14:textId="77777777" w:rsidTr="00505D38">
        <w:trPr>
          <w:jc w:val="center"/>
        </w:trPr>
        <w:tc>
          <w:tcPr>
            <w:tcW w:w="817" w:type="dxa"/>
            <w:tcBorders>
              <w:top w:val="single" w:sz="4" w:space="0" w:color="000000"/>
              <w:left w:val="single" w:sz="4" w:space="0" w:color="000000"/>
              <w:bottom w:val="single" w:sz="4" w:space="0" w:color="000000"/>
              <w:right w:val="single" w:sz="4" w:space="0" w:color="000000"/>
            </w:tcBorders>
            <w:hideMark/>
          </w:tcPr>
          <w:p w14:paraId="464CD9C7" w14:textId="77777777" w:rsidR="00ED7A5C" w:rsidRPr="003A265C" w:rsidRDefault="00ED7A5C" w:rsidP="003A265C">
            <w:pPr>
              <w:rPr>
                <w:szCs w:val="24"/>
              </w:rPr>
            </w:pPr>
            <w:r w:rsidRPr="003A265C">
              <w:rPr>
                <w:szCs w:val="24"/>
              </w:rPr>
              <w:t>H.6</w:t>
            </w:r>
          </w:p>
        </w:tc>
        <w:tc>
          <w:tcPr>
            <w:tcW w:w="3131" w:type="dxa"/>
            <w:tcBorders>
              <w:top w:val="single" w:sz="4" w:space="0" w:color="000000"/>
              <w:left w:val="single" w:sz="4" w:space="0" w:color="000000"/>
              <w:bottom w:val="single" w:sz="4" w:space="0" w:color="000000"/>
              <w:right w:val="single" w:sz="4" w:space="0" w:color="000000"/>
            </w:tcBorders>
            <w:hideMark/>
          </w:tcPr>
          <w:p w14:paraId="0D4B94B1" w14:textId="77777777" w:rsidR="00ED7A5C" w:rsidRPr="003A265C" w:rsidRDefault="00ED7A5C" w:rsidP="003A265C">
            <w:pPr>
              <w:rPr>
                <w:szCs w:val="24"/>
              </w:rPr>
            </w:pPr>
            <w:r w:rsidRPr="003A265C">
              <w:rPr>
                <w:szCs w:val="24"/>
              </w:rPr>
              <w:t>Confidențialitate</w:t>
            </w:r>
          </w:p>
        </w:tc>
        <w:tc>
          <w:tcPr>
            <w:tcW w:w="5896" w:type="dxa"/>
            <w:tcBorders>
              <w:top w:val="single" w:sz="4" w:space="0" w:color="000000"/>
              <w:left w:val="single" w:sz="4" w:space="0" w:color="000000"/>
              <w:bottom w:val="single" w:sz="4" w:space="0" w:color="000000"/>
              <w:right w:val="single" w:sz="4" w:space="0" w:color="000000"/>
            </w:tcBorders>
            <w:hideMark/>
          </w:tcPr>
          <w:p w14:paraId="27940545" w14:textId="77777777" w:rsidR="00ED7A5C" w:rsidRPr="003A265C" w:rsidRDefault="00ED7A5C" w:rsidP="003A265C">
            <w:pPr>
              <w:jc w:val="both"/>
              <w:rPr>
                <w:szCs w:val="24"/>
              </w:rPr>
            </w:pPr>
            <w:r w:rsidRPr="003A265C">
              <w:rPr>
                <w:szCs w:val="24"/>
              </w:rPr>
              <w:t>Publice</w:t>
            </w:r>
          </w:p>
        </w:tc>
      </w:tr>
      <w:tr w:rsidR="00ED7A5C" w:rsidRPr="003A265C" w14:paraId="6A3976A4" w14:textId="77777777" w:rsidTr="00505D38">
        <w:trPr>
          <w:jc w:val="center"/>
        </w:trPr>
        <w:tc>
          <w:tcPr>
            <w:tcW w:w="817" w:type="dxa"/>
            <w:tcBorders>
              <w:top w:val="single" w:sz="4" w:space="0" w:color="000000"/>
              <w:left w:val="single" w:sz="4" w:space="0" w:color="000000"/>
              <w:bottom w:val="single" w:sz="4" w:space="0" w:color="000000"/>
              <w:right w:val="single" w:sz="4" w:space="0" w:color="000000"/>
            </w:tcBorders>
            <w:hideMark/>
          </w:tcPr>
          <w:p w14:paraId="795D162F" w14:textId="77777777" w:rsidR="00ED7A5C" w:rsidRPr="003A265C" w:rsidRDefault="00ED7A5C" w:rsidP="003A265C">
            <w:pPr>
              <w:rPr>
                <w:szCs w:val="24"/>
              </w:rPr>
            </w:pPr>
            <w:r w:rsidRPr="003A265C">
              <w:rPr>
                <w:szCs w:val="24"/>
              </w:rPr>
              <w:t>H.7</w:t>
            </w:r>
          </w:p>
        </w:tc>
        <w:tc>
          <w:tcPr>
            <w:tcW w:w="3131" w:type="dxa"/>
            <w:tcBorders>
              <w:top w:val="single" w:sz="4" w:space="0" w:color="000000"/>
              <w:left w:val="single" w:sz="4" w:space="0" w:color="000000"/>
              <w:bottom w:val="single" w:sz="4" w:space="0" w:color="000000"/>
              <w:right w:val="single" w:sz="4" w:space="0" w:color="000000"/>
            </w:tcBorders>
            <w:hideMark/>
          </w:tcPr>
          <w:p w14:paraId="0328FCD8" w14:textId="77777777" w:rsidR="00ED7A5C" w:rsidRPr="003A265C" w:rsidRDefault="00ED7A5C" w:rsidP="003A265C">
            <w:pPr>
              <w:rPr>
                <w:szCs w:val="24"/>
              </w:rPr>
            </w:pPr>
            <w:r w:rsidRPr="003A265C">
              <w:rPr>
                <w:szCs w:val="24"/>
              </w:rPr>
              <w:t>Detalii</w:t>
            </w:r>
          </w:p>
        </w:tc>
        <w:tc>
          <w:tcPr>
            <w:tcW w:w="5896" w:type="dxa"/>
            <w:tcBorders>
              <w:top w:val="single" w:sz="4" w:space="0" w:color="000000"/>
              <w:left w:val="single" w:sz="4" w:space="0" w:color="000000"/>
              <w:bottom w:val="single" w:sz="4" w:space="0" w:color="000000"/>
              <w:right w:val="single" w:sz="4" w:space="0" w:color="000000"/>
            </w:tcBorders>
            <w:hideMark/>
          </w:tcPr>
          <w:p w14:paraId="56789002" w14:textId="77777777" w:rsidR="00ED7A5C" w:rsidRPr="003A265C" w:rsidRDefault="00ED7A5C" w:rsidP="003A265C">
            <w:pPr>
              <w:jc w:val="both"/>
              <w:rPr>
                <w:szCs w:val="24"/>
                <w:lang w:val="fr-FR"/>
              </w:rPr>
            </w:pPr>
            <w:r w:rsidRPr="003A265C">
              <w:rPr>
                <w:szCs w:val="24"/>
                <w:lang w:val="fr-FR"/>
              </w:rPr>
              <w:t xml:space="preserve">Manifestarea acestei amenințări se datorează vulnerabilității acestui tip </w:t>
            </w:r>
            <w:proofErr w:type="gramStart"/>
            <w:r w:rsidRPr="003A265C">
              <w:rPr>
                <w:szCs w:val="24"/>
                <w:lang w:val="fr-FR"/>
              </w:rPr>
              <w:t>de habitat</w:t>
            </w:r>
            <w:proofErr w:type="gramEnd"/>
            <w:r w:rsidRPr="003A265C">
              <w:rPr>
                <w:szCs w:val="24"/>
                <w:lang w:val="fr-FR"/>
              </w:rPr>
              <w:t xml:space="preserve"> față de practicile de folosință și exploatare. Subpășunatul, sau abandonul sistemului pastoral, poate duce la o degradare relativ rapidă a acestor pajiști, exprimată prin reducerea sau pierderea de caracteristici specifice de </w:t>
            </w:r>
            <w:proofErr w:type="gramStart"/>
            <w:r w:rsidRPr="003A265C">
              <w:rPr>
                <w:szCs w:val="24"/>
                <w:lang w:val="fr-FR"/>
              </w:rPr>
              <w:t>habitat:</w:t>
            </w:r>
            <w:proofErr w:type="gramEnd"/>
            <w:r w:rsidRPr="003A265C">
              <w:rPr>
                <w:szCs w:val="24"/>
                <w:lang w:val="fr-FR"/>
              </w:rPr>
              <w:t xml:space="preserve"> reducerea suprafeței fragmentelor de habitat, ca urmare a instalării și extinderii vegetației lemnoase, deteriorarea structurii calitative a fitocenozelor, prin modificări ale compoziției floristice, scăderea bogăției specifice, instalarea și proliferarea unor specii nedorite etc.  </w:t>
            </w:r>
          </w:p>
        </w:tc>
      </w:tr>
    </w:tbl>
    <w:p w14:paraId="39896139" w14:textId="77777777" w:rsidR="00ED7A5C" w:rsidRPr="003A265C" w:rsidRDefault="00ED7A5C" w:rsidP="003A265C">
      <w:pPr>
        <w:rPr>
          <w:kern w:val="36"/>
          <w:szCs w:val="24"/>
          <w:lang w:val="fr-FR" w:eastAsia="en-GB"/>
        </w:rPr>
      </w:pPr>
    </w:p>
    <w:tbl>
      <w:tblPr>
        <w:tblW w:w="986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72"/>
        <w:gridCol w:w="3185"/>
        <w:gridCol w:w="5905"/>
      </w:tblGrid>
      <w:tr w:rsidR="00ED7A5C" w:rsidRPr="003A265C" w14:paraId="0A77BE6F" w14:textId="77777777" w:rsidTr="00505D38">
        <w:trPr>
          <w:jc w:val="center"/>
        </w:trPr>
        <w:tc>
          <w:tcPr>
            <w:tcW w:w="772" w:type="dxa"/>
            <w:tcBorders>
              <w:top w:val="single" w:sz="4" w:space="0" w:color="000000"/>
              <w:left w:val="single" w:sz="4" w:space="0" w:color="000000"/>
              <w:bottom w:val="single" w:sz="4" w:space="0" w:color="000000"/>
              <w:right w:val="single" w:sz="4" w:space="0" w:color="000000"/>
            </w:tcBorders>
          </w:tcPr>
          <w:p w14:paraId="666393E8" w14:textId="77777777" w:rsidR="00ED7A5C" w:rsidRPr="003A265C" w:rsidRDefault="00ED7A5C" w:rsidP="003A265C">
            <w:pPr>
              <w:jc w:val="center"/>
              <w:rPr>
                <w:b/>
                <w:szCs w:val="24"/>
              </w:rPr>
            </w:pPr>
            <w:r w:rsidRPr="003A265C">
              <w:rPr>
                <w:b/>
                <w:szCs w:val="24"/>
              </w:rPr>
              <w:t>Cod</w:t>
            </w:r>
          </w:p>
        </w:tc>
        <w:tc>
          <w:tcPr>
            <w:tcW w:w="3185" w:type="dxa"/>
            <w:tcBorders>
              <w:top w:val="single" w:sz="4" w:space="0" w:color="000000"/>
              <w:left w:val="single" w:sz="4" w:space="0" w:color="000000"/>
              <w:bottom w:val="single" w:sz="4" w:space="0" w:color="000000"/>
              <w:right w:val="single" w:sz="4" w:space="0" w:color="000000"/>
            </w:tcBorders>
          </w:tcPr>
          <w:p w14:paraId="152E2112" w14:textId="77777777" w:rsidR="00ED7A5C" w:rsidRPr="003A265C" w:rsidRDefault="00ED7A5C" w:rsidP="003A265C">
            <w:pPr>
              <w:jc w:val="center"/>
              <w:rPr>
                <w:b/>
                <w:szCs w:val="24"/>
              </w:rPr>
            </w:pPr>
            <w:r w:rsidRPr="003A265C">
              <w:rPr>
                <w:b/>
                <w:szCs w:val="24"/>
              </w:rPr>
              <w:t>Parametru</w:t>
            </w:r>
          </w:p>
        </w:tc>
        <w:tc>
          <w:tcPr>
            <w:tcW w:w="5905" w:type="dxa"/>
            <w:tcBorders>
              <w:top w:val="single" w:sz="4" w:space="0" w:color="000000"/>
              <w:left w:val="single" w:sz="4" w:space="0" w:color="000000"/>
              <w:bottom w:val="single" w:sz="4" w:space="0" w:color="000000"/>
              <w:right w:val="single" w:sz="4" w:space="0" w:color="000000"/>
            </w:tcBorders>
          </w:tcPr>
          <w:p w14:paraId="25B777B2" w14:textId="77777777" w:rsidR="00ED7A5C" w:rsidRPr="003A265C" w:rsidRDefault="00ED7A5C" w:rsidP="003A265C">
            <w:pPr>
              <w:jc w:val="center"/>
              <w:rPr>
                <w:b/>
                <w:szCs w:val="24"/>
              </w:rPr>
            </w:pPr>
            <w:r w:rsidRPr="003A265C">
              <w:rPr>
                <w:b/>
                <w:szCs w:val="24"/>
              </w:rPr>
              <w:t>Descriere</w:t>
            </w:r>
          </w:p>
        </w:tc>
      </w:tr>
      <w:tr w:rsidR="00ED7A5C" w:rsidRPr="003A265C" w14:paraId="53D1B1E2" w14:textId="77777777" w:rsidTr="00505D38">
        <w:trPr>
          <w:jc w:val="center"/>
        </w:trPr>
        <w:tc>
          <w:tcPr>
            <w:tcW w:w="772" w:type="dxa"/>
            <w:tcBorders>
              <w:top w:val="single" w:sz="4" w:space="0" w:color="000000"/>
              <w:left w:val="single" w:sz="4" w:space="0" w:color="000000"/>
              <w:bottom w:val="single" w:sz="4" w:space="0" w:color="000000"/>
              <w:right w:val="single" w:sz="4" w:space="0" w:color="000000"/>
            </w:tcBorders>
            <w:hideMark/>
          </w:tcPr>
          <w:p w14:paraId="2ED168D7" w14:textId="77777777" w:rsidR="00ED7A5C" w:rsidRPr="003A265C" w:rsidRDefault="00ED7A5C" w:rsidP="003A265C">
            <w:pPr>
              <w:rPr>
                <w:b/>
                <w:szCs w:val="24"/>
              </w:rPr>
            </w:pPr>
            <w:r w:rsidRPr="003A265C">
              <w:rPr>
                <w:b/>
                <w:szCs w:val="24"/>
              </w:rPr>
              <w:t>A.15</w:t>
            </w:r>
          </w:p>
        </w:tc>
        <w:tc>
          <w:tcPr>
            <w:tcW w:w="3185" w:type="dxa"/>
            <w:tcBorders>
              <w:top w:val="single" w:sz="4" w:space="0" w:color="000000"/>
              <w:left w:val="single" w:sz="4" w:space="0" w:color="000000"/>
              <w:bottom w:val="single" w:sz="4" w:space="0" w:color="000000"/>
              <w:right w:val="single" w:sz="4" w:space="0" w:color="000000"/>
            </w:tcBorders>
            <w:hideMark/>
          </w:tcPr>
          <w:p w14:paraId="32AFC2A5" w14:textId="77777777" w:rsidR="00ED7A5C" w:rsidRPr="003A265C" w:rsidRDefault="00ED7A5C" w:rsidP="003A265C">
            <w:pPr>
              <w:rPr>
                <w:b/>
                <w:szCs w:val="24"/>
              </w:rPr>
            </w:pPr>
            <w:r w:rsidRPr="003A265C">
              <w:rPr>
                <w:b/>
                <w:szCs w:val="24"/>
              </w:rPr>
              <w:t>Amenintare viitoare</w:t>
            </w:r>
          </w:p>
        </w:tc>
        <w:tc>
          <w:tcPr>
            <w:tcW w:w="5905" w:type="dxa"/>
            <w:tcBorders>
              <w:top w:val="single" w:sz="4" w:space="0" w:color="000000"/>
              <w:left w:val="single" w:sz="4" w:space="0" w:color="000000"/>
              <w:bottom w:val="single" w:sz="4" w:space="0" w:color="000000"/>
              <w:right w:val="single" w:sz="4" w:space="0" w:color="000000"/>
            </w:tcBorders>
            <w:hideMark/>
          </w:tcPr>
          <w:p w14:paraId="1BCAF2CF" w14:textId="77777777" w:rsidR="00ED7A5C" w:rsidRPr="003A265C" w:rsidRDefault="00ED7A5C" w:rsidP="003A265C">
            <w:pPr>
              <w:jc w:val="both"/>
              <w:rPr>
                <w:b/>
                <w:szCs w:val="24"/>
                <w:lang w:val="fr-FR"/>
              </w:rPr>
            </w:pPr>
            <w:bookmarkStart w:id="114" w:name="_Hlk535746"/>
            <w:r w:rsidRPr="003A265C">
              <w:rPr>
                <w:b/>
                <w:szCs w:val="24"/>
                <w:lang w:val="fr-FR"/>
              </w:rPr>
              <w:t>K02.01 – Schimbarea compoziției de specii (succesiune)</w:t>
            </w:r>
            <w:bookmarkEnd w:id="114"/>
          </w:p>
        </w:tc>
      </w:tr>
      <w:tr w:rsidR="00ED7A5C" w:rsidRPr="003A265C" w14:paraId="5193A92C" w14:textId="77777777" w:rsidTr="00505D38">
        <w:trPr>
          <w:jc w:val="center"/>
        </w:trPr>
        <w:tc>
          <w:tcPr>
            <w:tcW w:w="772" w:type="dxa"/>
            <w:tcBorders>
              <w:top w:val="single" w:sz="4" w:space="0" w:color="000000"/>
              <w:left w:val="single" w:sz="4" w:space="0" w:color="000000"/>
              <w:bottom w:val="single" w:sz="4" w:space="0" w:color="000000"/>
              <w:right w:val="single" w:sz="4" w:space="0" w:color="000000"/>
            </w:tcBorders>
            <w:hideMark/>
          </w:tcPr>
          <w:p w14:paraId="2EA21E45" w14:textId="77777777" w:rsidR="00ED7A5C" w:rsidRPr="003A265C" w:rsidRDefault="00ED7A5C" w:rsidP="003A265C">
            <w:pPr>
              <w:rPr>
                <w:szCs w:val="24"/>
              </w:rPr>
            </w:pPr>
            <w:r w:rsidRPr="003A265C">
              <w:rPr>
                <w:szCs w:val="24"/>
              </w:rPr>
              <w:t>H.1</w:t>
            </w:r>
          </w:p>
        </w:tc>
        <w:tc>
          <w:tcPr>
            <w:tcW w:w="3185" w:type="dxa"/>
            <w:tcBorders>
              <w:top w:val="single" w:sz="4" w:space="0" w:color="000000"/>
              <w:left w:val="single" w:sz="4" w:space="0" w:color="000000"/>
              <w:bottom w:val="single" w:sz="4" w:space="0" w:color="000000"/>
              <w:right w:val="single" w:sz="4" w:space="0" w:color="000000"/>
            </w:tcBorders>
            <w:hideMark/>
          </w:tcPr>
          <w:p w14:paraId="1C6FF783" w14:textId="77777777" w:rsidR="00ED7A5C" w:rsidRPr="003A265C" w:rsidRDefault="00ED7A5C" w:rsidP="003A265C">
            <w:pPr>
              <w:rPr>
                <w:szCs w:val="24"/>
              </w:rPr>
            </w:pPr>
            <w:r w:rsidRPr="003A265C">
              <w:rPr>
                <w:szCs w:val="24"/>
              </w:rPr>
              <w:t>Clasificarea tipului de habitat</w:t>
            </w:r>
          </w:p>
        </w:tc>
        <w:tc>
          <w:tcPr>
            <w:tcW w:w="5905" w:type="dxa"/>
            <w:tcBorders>
              <w:top w:val="single" w:sz="4" w:space="0" w:color="000000"/>
              <w:left w:val="single" w:sz="4" w:space="0" w:color="000000"/>
              <w:bottom w:val="single" w:sz="4" w:space="0" w:color="000000"/>
              <w:right w:val="single" w:sz="4" w:space="0" w:color="000000"/>
            </w:tcBorders>
            <w:hideMark/>
          </w:tcPr>
          <w:p w14:paraId="0E772A25" w14:textId="77777777" w:rsidR="00ED7A5C" w:rsidRPr="003A265C" w:rsidRDefault="00ED7A5C" w:rsidP="003A265C">
            <w:pPr>
              <w:jc w:val="both"/>
              <w:rPr>
                <w:szCs w:val="24"/>
              </w:rPr>
            </w:pPr>
            <w:r w:rsidRPr="003A265C">
              <w:rPr>
                <w:szCs w:val="24"/>
              </w:rPr>
              <w:t xml:space="preserve">habitat de importanță </w:t>
            </w:r>
            <w:proofErr w:type="gramStart"/>
            <w:r w:rsidRPr="003A265C">
              <w:rPr>
                <w:szCs w:val="24"/>
              </w:rPr>
              <w:t>comunitară;</w:t>
            </w:r>
            <w:proofErr w:type="gramEnd"/>
          </w:p>
          <w:p w14:paraId="0C9880D8" w14:textId="77777777" w:rsidR="00ED7A5C" w:rsidRPr="003A265C" w:rsidRDefault="00ED7A5C" w:rsidP="003A265C">
            <w:pPr>
              <w:jc w:val="both"/>
              <w:rPr>
                <w:szCs w:val="24"/>
              </w:rPr>
            </w:pPr>
          </w:p>
        </w:tc>
      </w:tr>
      <w:tr w:rsidR="00ED7A5C" w:rsidRPr="003A265C" w14:paraId="127E8EC9" w14:textId="77777777" w:rsidTr="00505D38">
        <w:trPr>
          <w:jc w:val="center"/>
        </w:trPr>
        <w:tc>
          <w:tcPr>
            <w:tcW w:w="772" w:type="dxa"/>
            <w:tcBorders>
              <w:top w:val="single" w:sz="4" w:space="0" w:color="000000"/>
              <w:left w:val="single" w:sz="4" w:space="0" w:color="000000"/>
              <w:bottom w:val="single" w:sz="4" w:space="0" w:color="000000"/>
              <w:right w:val="single" w:sz="4" w:space="0" w:color="000000"/>
            </w:tcBorders>
            <w:hideMark/>
          </w:tcPr>
          <w:p w14:paraId="28CDDA7F" w14:textId="77777777" w:rsidR="00ED7A5C" w:rsidRPr="003A265C" w:rsidRDefault="00ED7A5C" w:rsidP="003A265C">
            <w:pPr>
              <w:rPr>
                <w:szCs w:val="24"/>
              </w:rPr>
            </w:pPr>
            <w:r w:rsidRPr="003A265C">
              <w:rPr>
                <w:szCs w:val="24"/>
              </w:rPr>
              <w:t>H.2</w:t>
            </w:r>
          </w:p>
        </w:tc>
        <w:tc>
          <w:tcPr>
            <w:tcW w:w="3185" w:type="dxa"/>
            <w:tcBorders>
              <w:top w:val="single" w:sz="4" w:space="0" w:color="000000"/>
              <w:left w:val="single" w:sz="4" w:space="0" w:color="000000"/>
              <w:bottom w:val="single" w:sz="4" w:space="0" w:color="000000"/>
              <w:right w:val="single" w:sz="4" w:space="0" w:color="000000"/>
            </w:tcBorders>
            <w:hideMark/>
          </w:tcPr>
          <w:p w14:paraId="7C4407FC" w14:textId="77777777" w:rsidR="00ED7A5C" w:rsidRPr="003A265C" w:rsidRDefault="00ED7A5C" w:rsidP="003A265C">
            <w:pPr>
              <w:rPr>
                <w:szCs w:val="24"/>
                <w:lang w:val="fr-FR"/>
              </w:rPr>
            </w:pPr>
            <w:r w:rsidRPr="003A265C">
              <w:rPr>
                <w:szCs w:val="24"/>
                <w:lang w:val="fr-FR"/>
              </w:rPr>
              <w:t xml:space="preserve">Codul unic al tipului </w:t>
            </w:r>
            <w:proofErr w:type="gramStart"/>
            <w:r w:rsidRPr="003A265C">
              <w:rPr>
                <w:szCs w:val="24"/>
                <w:lang w:val="fr-FR"/>
              </w:rPr>
              <w:t>de habitat</w:t>
            </w:r>
            <w:proofErr w:type="gramEnd"/>
          </w:p>
        </w:tc>
        <w:tc>
          <w:tcPr>
            <w:tcW w:w="5905" w:type="dxa"/>
            <w:tcBorders>
              <w:top w:val="single" w:sz="4" w:space="0" w:color="000000"/>
              <w:left w:val="single" w:sz="4" w:space="0" w:color="000000"/>
              <w:bottom w:val="single" w:sz="4" w:space="0" w:color="000000"/>
              <w:right w:val="single" w:sz="4" w:space="0" w:color="000000"/>
            </w:tcBorders>
            <w:hideMark/>
          </w:tcPr>
          <w:p w14:paraId="58F3442F" w14:textId="77777777" w:rsidR="00ED7A5C" w:rsidRPr="003A265C" w:rsidRDefault="00ED7A5C" w:rsidP="003A265C">
            <w:pPr>
              <w:jc w:val="both"/>
              <w:rPr>
                <w:szCs w:val="24"/>
              </w:rPr>
            </w:pPr>
            <w:r w:rsidRPr="003A265C">
              <w:rPr>
                <w:szCs w:val="24"/>
                <w:lang w:val="fr-FR"/>
              </w:rPr>
              <w:t xml:space="preserve"> </w:t>
            </w:r>
            <w:r w:rsidRPr="003A265C">
              <w:rPr>
                <w:b/>
                <w:szCs w:val="24"/>
              </w:rPr>
              <w:t>6230*, 6520</w:t>
            </w:r>
          </w:p>
          <w:p w14:paraId="078B9FCF" w14:textId="77777777" w:rsidR="00ED7A5C" w:rsidRPr="003A265C" w:rsidRDefault="00ED7A5C" w:rsidP="003A265C">
            <w:pPr>
              <w:jc w:val="both"/>
              <w:rPr>
                <w:szCs w:val="24"/>
              </w:rPr>
            </w:pPr>
            <w:r w:rsidRPr="003A265C">
              <w:rPr>
                <w:rFonts w:eastAsia="Calibri"/>
                <w:szCs w:val="24"/>
              </w:rPr>
              <w:t xml:space="preserve"> </w:t>
            </w:r>
          </w:p>
        </w:tc>
      </w:tr>
      <w:tr w:rsidR="00ED7A5C" w:rsidRPr="003A265C" w14:paraId="3BB06908" w14:textId="77777777" w:rsidTr="00505D38">
        <w:trPr>
          <w:jc w:val="center"/>
        </w:trPr>
        <w:tc>
          <w:tcPr>
            <w:tcW w:w="772" w:type="dxa"/>
            <w:tcBorders>
              <w:top w:val="single" w:sz="4" w:space="0" w:color="000000"/>
              <w:left w:val="single" w:sz="4" w:space="0" w:color="000000"/>
              <w:bottom w:val="single" w:sz="4" w:space="0" w:color="000000"/>
              <w:right w:val="single" w:sz="4" w:space="0" w:color="000000"/>
            </w:tcBorders>
            <w:hideMark/>
          </w:tcPr>
          <w:p w14:paraId="1C386C8B" w14:textId="77777777" w:rsidR="00ED7A5C" w:rsidRPr="003A265C" w:rsidRDefault="00ED7A5C" w:rsidP="003A265C">
            <w:pPr>
              <w:rPr>
                <w:szCs w:val="24"/>
              </w:rPr>
            </w:pPr>
            <w:r w:rsidRPr="003A265C">
              <w:rPr>
                <w:szCs w:val="24"/>
              </w:rPr>
              <w:t>H.3</w:t>
            </w:r>
          </w:p>
        </w:tc>
        <w:tc>
          <w:tcPr>
            <w:tcW w:w="3185" w:type="dxa"/>
            <w:tcBorders>
              <w:top w:val="single" w:sz="4" w:space="0" w:color="000000"/>
              <w:left w:val="single" w:sz="4" w:space="0" w:color="000000"/>
              <w:bottom w:val="single" w:sz="4" w:space="0" w:color="000000"/>
              <w:right w:val="single" w:sz="4" w:space="0" w:color="000000"/>
            </w:tcBorders>
            <w:hideMark/>
          </w:tcPr>
          <w:p w14:paraId="3BA8DAD3" w14:textId="77777777" w:rsidR="00ED7A5C" w:rsidRPr="003A265C" w:rsidRDefault="00ED7A5C" w:rsidP="003A265C">
            <w:pPr>
              <w:rPr>
                <w:szCs w:val="24"/>
                <w:lang w:val="fr-FR"/>
              </w:rPr>
            </w:pPr>
            <w:r w:rsidRPr="003A265C">
              <w:rPr>
                <w:szCs w:val="24"/>
                <w:lang w:val="fr-FR"/>
              </w:rPr>
              <w:t xml:space="preserve">Localizarea impactului cauzat de presiunile actuale asupra tipului </w:t>
            </w:r>
            <w:proofErr w:type="gramStart"/>
            <w:r w:rsidRPr="003A265C">
              <w:rPr>
                <w:szCs w:val="24"/>
                <w:lang w:val="fr-FR"/>
              </w:rPr>
              <w:t>de habitat</w:t>
            </w:r>
            <w:proofErr w:type="gramEnd"/>
            <w:r w:rsidRPr="003A265C">
              <w:rPr>
                <w:szCs w:val="24"/>
                <w:lang w:val="fr-FR"/>
              </w:rPr>
              <w:t xml:space="preserve"> [geometrie]</w:t>
            </w:r>
          </w:p>
        </w:tc>
        <w:tc>
          <w:tcPr>
            <w:tcW w:w="5905" w:type="dxa"/>
            <w:tcBorders>
              <w:top w:val="single" w:sz="4" w:space="0" w:color="000000"/>
              <w:left w:val="single" w:sz="4" w:space="0" w:color="000000"/>
              <w:bottom w:val="single" w:sz="4" w:space="0" w:color="000000"/>
              <w:right w:val="single" w:sz="4" w:space="0" w:color="000000"/>
            </w:tcBorders>
            <w:hideMark/>
          </w:tcPr>
          <w:p w14:paraId="57DFB1AF" w14:textId="77777777" w:rsidR="00ED7A5C" w:rsidRPr="003A265C" w:rsidRDefault="00ED7A5C" w:rsidP="003A265C">
            <w:pPr>
              <w:jc w:val="both"/>
              <w:rPr>
                <w:szCs w:val="24"/>
                <w:lang w:val="fr-FR"/>
              </w:rPr>
            </w:pPr>
            <w:r w:rsidRPr="003A265C">
              <w:rPr>
                <w:szCs w:val="24"/>
                <w:lang w:val="fr-FR"/>
              </w:rPr>
              <w:t>Harta se regăsește în Anexa 3.2</w:t>
            </w:r>
            <w:r w:rsidR="00FB49FC" w:rsidRPr="003A265C">
              <w:rPr>
                <w:szCs w:val="24"/>
                <w:lang w:val="fr-FR"/>
              </w:rPr>
              <w:t>2</w:t>
            </w:r>
            <w:r w:rsidRPr="003A265C">
              <w:rPr>
                <w:szCs w:val="24"/>
                <w:lang w:val="fr-FR"/>
              </w:rPr>
              <w:t>.4</w:t>
            </w:r>
          </w:p>
        </w:tc>
      </w:tr>
      <w:tr w:rsidR="00ED7A5C" w:rsidRPr="003A265C" w14:paraId="7E9E6ABE" w14:textId="77777777" w:rsidTr="00505D38">
        <w:trPr>
          <w:jc w:val="center"/>
        </w:trPr>
        <w:tc>
          <w:tcPr>
            <w:tcW w:w="772" w:type="dxa"/>
            <w:tcBorders>
              <w:top w:val="single" w:sz="4" w:space="0" w:color="000000"/>
              <w:left w:val="single" w:sz="4" w:space="0" w:color="000000"/>
              <w:bottom w:val="single" w:sz="4" w:space="0" w:color="000000"/>
              <w:right w:val="single" w:sz="4" w:space="0" w:color="000000"/>
            </w:tcBorders>
            <w:hideMark/>
          </w:tcPr>
          <w:p w14:paraId="79BA254E" w14:textId="77777777" w:rsidR="00ED7A5C" w:rsidRPr="003A265C" w:rsidRDefault="00ED7A5C" w:rsidP="003A265C">
            <w:pPr>
              <w:rPr>
                <w:szCs w:val="24"/>
              </w:rPr>
            </w:pPr>
            <w:r w:rsidRPr="003A265C">
              <w:rPr>
                <w:szCs w:val="24"/>
              </w:rPr>
              <w:t>H.4</w:t>
            </w:r>
          </w:p>
        </w:tc>
        <w:tc>
          <w:tcPr>
            <w:tcW w:w="3185" w:type="dxa"/>
            <w:tcBorders>
              <w:top w:val="single" w:sz="4" w:space="0" w:color="000000"/>
              <w:left w:val="single" w:sz="4" w:space="0" w:color="000000"/>
              <w:bottom w:val="single" w:sz="4" w:space="0" w:color="000000"/>
              <w:right w:val="single" w:sz="4" w:space="0" w:color="000000"/>
            </w:tcBorders>
            <w:hideMark/>
          </w:tcPr>
          <w:p w14:paraId="75361386" w14:textId="77777777" w:rsidR="00ED7A5C" w:rsidRPr="003A265C" w:rsidRDefault="00ED7A5C" w:rsidP="003A265C">
            <w:pPr>
              <w:ind w:right="-72"/>
              <w:rPr>
                <w:szCs w:val="24"/>
                <w:lang w:val="fr-FR"/>
              </w:rPr>
            </w:pPr>
            <w:r w:rsidRPr="003A265C">
              <w:rPr>
                <w:szCs w:val="24"/>
                <w:lang w:val="fr-FR"/>
              </w:rPr>
              <w:t xml:space="preserve">Localizarea impactului cauzat de amenințările viitoare asupra tipului </w:t>
            </w:r>
            <w:proofErr w:type="gramStart"/>
            <w:r w:rsidRPr="003A265C">
              <w:rPr>
                <w:szCs w:val="24"/>
                <w:lang w:val="fr-FR"/>
              </w:rPr>
              <w:t>de habitat</w:t>
            </w:r>
            <w:proofErr w:type="gramEnd"/>
            <w:r w:rsidRPr="003A265C">
              <w:rPr>
                <w:szCs w:val="24"/>
                <w:lang w:val="fr-FR"/>
              </w:rPr>
              <w:t xml:space="preserve"> [descriere]</w:t>
            </w:r>
          </w:p>
        </w:tc>
        <w:tc>
          <w:tcPr>
            <w:tcW w:w="5905" w:type="dxa"/>
            <w:tcBorders>
              <w:top w:val="single" w:sz="4" w:space="0" w:color="000000"/>
              <w:left w:val="single" w:sz="4" w:space="0" w:color="000000"/>
              <w:bottom w:val="single" w:sz="4" w:space="0" w:color="000000"/>
              <w:right w:val="single" w:sz="4" w:space="0" w:color="000000"/>
            </w:tcBorders>
            <w:hideMark/>
          </w:tcPr>
          <w:p w14:paraId="3697F4FD" w14:textId="77777777" w:rsidR="00ED7A5C" w:rsidRPr="003A265C" w:rsidRDefault="00ED7A5C" w:rsidP="003A265C">
            <w:pPr>
              <w:jc w:val="both"/>
              <w:rPr>
                <w:szCs w:val="24"/>
                <w:lang w:val="fr-FR"/>
              </w:rPr>
            </w:pPr>
            <w:r w:rsidRPr="003A265C">
              <w:rPr>
                <w:szCs w:val="24"/>
                <w:lang w:val="fr-FR"/>
              </w:rPr>
              <w:t xml:space="preserve"> În toate suprafețele ocupate de acest tip </w:t>
            </w:r>
            <w:proofErr w:type="gramStart"/>
            <w:r w:rsidRPr="003A265C">
              <w:rPr>
                <w:szCs w:val="24"/>
                <w:lang w:val="fr-FR"/>
              </w:rPr>
              <w:t>de habitat</w:t>
            </w:r>
            <w:proofErr w:type="gramEnd"/>
            <w:r w:rsidRPr="003A265C">
              <w:rPr>
                <w:szCs w:val="24"/>
                <w:lang w:val="fr-FR"/>
              </w:rPr>
              <w:t>.</w:t>
            </w:r>
          </w:p>
        </w:tc>
      </w:tr>
      <w:tr w:rsidR="00ED7A5C" w:rsidRPr="003A265C" w14:paraId="7913BCFC" w14:textId="77777777" w:rsidTr="00505D38">
        <w:trPr>
          <w:jc w:val="center"/>
        </w:trPr>
        <w:tc>
          <w:tcPr>
            <w:tcW w:w="772" w:type="dxa"/>
            <w:tcBorders>
              <w:top w:val="single" w:sz="4" w:space="0" w:color="000000"/>
              <w:left w:val="single" w:sz="4" w:space="0" w:color="000000"/>
              <w:bottom w:val="single" w:sz="4" w:space="0" w:color="000000"/>
              <w:right w:val="single" w:sz="4" w:space="0" w:color="000000"/>
            </w:tcBorders>
            <w:hideMark/>
          </w:tcPr>
          <w:p w14:paraId="1E71FD40" w14:textId="77777777" w:rsidR="00ED7A5C" w:rsidRPr="003A265C" w:rsidRDefault="00ED7A5C" w:rsidP="003A265C">
            <w:pPr>
              <w:rPr>
                <w:szCs w:val="24"/>
              </w:rPr>
            </w:pPr>
            <w:r w:rsidRPr="003A265C">
              <w:rPr>
                <w:szCs w:val="24"/>
              </w:rPr>
              <w:t>H.5</w:t>
            </w:r>
          </w:p>
        </w:tc>
        <w:tc>
          <w:tcPr>
            <w:tcW w:w="3185" w:type="dxa"/>
            <w:tcBorders>
              <w:top w:val="single" w:sz="4" w:space="0" w:color="000000"/>
              <w:left w:val="single" w:sz="4" w:space="0" w:color="000000"/>
              <w:bottom w:val="single" w:sz="4" w:space="0" w:color="000000"/>
              <w:right w:val="single" w:sz="4" w:space="0" w:color="000000"/>
            </w:tcBorders>
            <w:hideMark/>
          </w:tcPr>
          <w:p w14:paraId="160D4E67" w14:textId="77777777" w:rsidR="00ED7A5C" w:rsidRPr="003A265C" w:rsidRDefault="00ED7A5C" w:rsidP="003A265C">
            <w:pPr>
              <w:rPr>
                <w:szCs w:val="24"/>
                <w:lang w:val="fr-FR"/>
              </w:rPr>
            </w:pPr>
            <w:r w:rsidRPr="003A265C">
              <w:rPr>
                <w:szCs w:val="24"/>
                <w:lang w:val="fr-FR"/>
              </w:rPr>
              <w:t xml:space="preserve">Intensitatea localizată a impactului cauzat de amenințările viitoare asupra tipului </w:t>
            </w:r>
            <w:proofErr w:type="gramStart"/>
            <w:r w:rsidRPr="003A265C">
              <w:rPr>
                <w:szCs w:val="24"/>
                <w:lang w:val="fr-FR"/>
              </w:rPr>
              <w:t>de habitat</w:t>
            </w:r>
            <w:proofErr w:type="gramEnd"/>
          </w:p>
        </w:tc>
        <w:tc>
          <w:tcPr>
            <w:tcW w:w="5905" w:type="dxa"/>
            <w:tcBorders>
              <w:top w:val="single" w:sz="4" w:space="0" w:color="000000"/>
              <w:left w:val="single" w:sz="4" w:space="0" w:color="000000"/>
              <w:bottom w:val="single" w:sz="4" w:space="0" w:color="000000"/>
              <w:right w:val="single" w:sz="4" w:space="0" w:color="000000"/>
            </w:tcBorders>
            <w:hideMark/>
          </w:tcPr>
          <w:p w14:paraId="17858A34" w14:textId="77777777" w:rsidR="00ED7A5C" w:rsidRPr="003A265C" w:rsidRDefault="00ED7A5C" w:rsidP="003A265C">
            <w:pPr>
              <w:jc w:val="both"/>
              <w:rPr>
                <w:szCs w:val="24"/>
                <w:lang w:val="fr-FR"/>
              </w:rPr>
            </w:pPr>
            <w:r w:rsidRPr="003A265C">
              <w:rPr>
                <w:b/>
                <w:szCs w:val="24"/>
                <w:lang w:val="fr-FR"/>
              </w:rPr>
              <w:t xml:space="preserve">Medie (M) </w:t>
            </w:r>
            <w:r w:rsidRPr="003A265C">
              <w:rPr>
                <w:szCs w:val="24"/>
                <w:lang w:val="fr-FR"/>
              </w:rPr>
              <w:t xml:space="preserve">– viabilitatea pe termen lung a tipului </w:t>
            </w:r>
            <w:proofErr w:type="gramStart"/>
            <w:r w:rsidRPr="003A265C">
              <w:rPr>
                <w:szCs w:val="24"/>
                <w:lang w:val="fr-FR"/>
              </w:rPr>
              <w:t>de habitat</w:t>
            </w:r>
            <w:proofErr w:type="gramEnd"/>
            <w:r w:rsidRPr="003A265C">
              <w:rPr>
                <w:szCs w:val="24"/>
                <w:lang w:val="fr-FR"/>
              </w:rPr>
              <w:t>, în locul respectiv, este semnificativ afectată.</w:t>
            </w:r>
          </w:p>
        </w:tc>
      </w:tr>
      <w:tr w:rsidR="00ED7A5C" w:rsidRPr="003A265C" w14:paraId="4DA16C8C" w14:textId="77777777" w:rsidTr="00505D38">
        <w:trPr>
          <w:jc w:val="center"/>
        </w:trPr>
        <w:tc>
          <w:tcPr>
            <w:tcW w:w="772" w:type="dxa"/>
            <w:tcBorders>
              <w:top w:val="single" w:sz="4" w:space="0" w:color="000000"/>
              <w:left w:val="single" w:sz="4" w:space="0" w:color="000000"/>
              <w:bottom w:val="single" w:sz="4" w:space="0" w:color="000000"/>
              <w:right w:val="single" w:sz="4" w:space="0" w:color="000000"/>
            </w:tcBorders>
            <w:hideMark/>
          </w:tcPr>
          <w:p w14:paraId="0546166C" w14:textId="77777777" w:rsidR="00ED7A5C" w:rsidRPr="003A265C" w:rsidRDefault="00ED7A5C" w:rsidP="003A265C">
            <w:pPr>
              <w:rPr>
                <w:szCs w:val="24"/>
              </w:rPr>
            </w:pPr>
            <w:r w:rsidRPr="003A265C">
              <w:rPr>
                <w:szCs w:val="24"/>
              </w:rPr>
              <w:t>H.6</w:t>
            </w:r>
          </w:p>
        </w:tc>
        <w:tc>
          <w:tcPr>
            <w:tcW w:w="3185" w:type="dxa"/>
            <w:tcBorders>
              <w:top w:val="single" w:sz="4" w:space="0" w:color="000000"/>
              <w:left w:val="single" w:sz="4" w:space="0" w:color="000000"/>
              <w:bottom w:val="single" w:sz="4" w:space="0" w:color="000000"/>
              <w:right w:val="single" w:sz="4" w:space="0" w:color="000000"/>
            </w:tcBorders>
            <w:hideMark/>
          </w:tcPr>
          <w:p w14:paraId="6CD6DEE9" w14:textId="77777777" w:rsidR="00ED7A5C" w:rsidRPr="003A265C" w:rsidRDefault="00ED7A5C" w:rsidP="003A265C">
            <w:pPr>
              <w:rPr>
                <w:szCs w:val="24"/>
              </w:rPr>
            </w:pPr>
            <w:r w:rsidRPr="003A265C">
              <w:rPr>
                <w:szCs w:val="24"/>
              </w:rPr>
              <w:t>Confidențialitate</w:t>
            </w:r>
          </w:p>
        </w:tc>
        <w:tc>
          <w:tcPr>
            <w:tcW w:w="5905" w:type="dxa"/>
            <w:tcBorders>
              <w:top w:val="single" w:sz="4" w:space="0" w:color="000000"/>
              <w:left w:val="single" w:sz="4" w:space="0" w:color="000000"/>
              <w:bottom w:val="single" w:sz="4" w:space="0" w:color="000000"/>
              <w:right w:val="single" w:sz="4" w:space="0" w:color="000000"/>
            </w:tcBorders>
            <w:hideMark/>
          </w:tcPr>
          <w:p w14:paraId="0A327AE5" w14:textId="77777777" w:rsidR="00ED7A5C" w:rsidRPr="003A265C" w:rsidRDefault="00ED7A5C" w:rsidP="003A265C">
            <w:pPr>
              <w:jc w:val="both"/>
              <w:rPr>
                <w:szCs w:val="24"/>
              </w:rPr>
            </w:pPr>
            <w:r w:rsidRPr="003A265C">
              <w:rPr>
                <w:szCs w:val="24"/>
              </w:rPr>
              <w:t>Publice</w:t>
            </w:r>
          </w:p>
        </w:tc>
      </w:tr>
      <w:tr w:rsidR="00ED7A5C" w:rsidRPr="003A265C" w14:paraId="1F3D15FF" w14:textId="77777777" w:rsidTr="00505D38">
        <w:trPr>
          <w:jc w:val="center"/>
        </w:trPr>
        <w:tc>
          <w:tcPr>
            <w:tcW w:w="772" w:type="dxa"/>
            <w:tcBorders>
              <w:top w:val="single" w:sz="4" w:space="0" w:color="000000"/>
              <w:left w:val="single" w:sz="4" w:space="0" w:color="000000"/>
              <w:bottom w:val="single" w:sz="4" w:space="0" w:color="000000"/>
              <w:right w:val="single" w:sz="4" w:space="0" w:color="000000"/>
            </w:tcBorders>
            <w:hideMark/>
          </w:tcPr>
          <w:p w14:paraId="44CE0A08" w14:textId="77777777" w:rsidR="00ED7A5C" w:rsidRPr="003A265C" w:rsidRDefault="00ED7A5C" w:rsidP="003A265C">
            <w:pPr>
              <w:rPr>
                <w:szCs w:val="24"/>
              </w:rPr>
            </w:pPr>
            <w:r w:rsidRPr="003A265C">
              <w:rPr>
                <w:szCs w:val="24"/>
              </w:rPr>
              <w:t>H.7</w:t>
            </w:r>
          </w:p>
        </w:tc>
        <w:tc>
          <w:tcPr>
            <w:tcW w:w="3185" w:type="dxa"/>
            <w:tcBorders>
              <w:top w:val="single" w:sz="4" w:space="0" w:color="000000"/>
              <w:left w:val="single" w:sz="4" w:space="0" w:color="000000"/>
              <w:bottom w:val="single" w:sz="4" w:space="0" w:color="000000"/>
              <w:right w:val="single" w:sz="4" w:space="0" w:color="000000"/>
            </w:tcBorders>
            <w:hideMark/>
          </w:tcPr>
          <w:p w14:paraId="2F63A036" w14:textId="77777777" w:rsidR="00ED7A5C" w:rsidRPr="003A265C" w:rsidRDefault="00ED7A5C" w:rsidP="003A265C">
            <w:pPr>
              <w:rPr>
                <w:szCs w:val="24"/>
              </w:rPr>
            </w:pPr>
            <w:r w:rsidRPr="003A265C">
              <w:rPr>
                <w:szCs w:val="24"/>
              </w:rPr>
              <w:t>Detalii</w:t>
            </w:r>
          </w:p>
        </w:tc>
        <w:tc>
          <w:tcPr>
            <w:tcW w:w="5905" w:type="dxa"/>
            <w:tcBorders>
              <w:top w:val="single" w:sz="4" w:space="0" w:color="000000"/>
              <w:left w:val="single" w:sz="4" w:space="0" w:color="000000"/>
              <w:bottom w:val="single" w:sz="4" w:space="0" w:color="000000"/>
              <w:right w:val="single" w:sz="4" w:space="0" w:color="000000"/>
            </w:tcBorders>
            <w:hideMark/>
          </w:tcPr>
          <w:p w14:paraId="1C060026" w14:textId="77777777" w:rsidR="00ED7A5C" w:rsidRPr="003A265C" w:rsidRDefault="00ED7A5C" w:rsidP="003A265C">
            <w:pPr>
              <w:jc w:val="both"/>
              <w:rPr>
                <w:szCs w:val="24"/>
              </w:rPr>
            </w:pPr>
            <w:r w:rsidRPr="003A265C">
              <w:rPr>
                <w:szCs w:val="24"/>
              </w:rPr>
              <w:t xml:space="preserve">Pentru habitatul </w:t>
            </w:r>
            <w:r w:rsidRPr="003A265C">
              <w:rPr>
                <w:b/>
                <w:szCs w:val="24"/>
              </w:rPr>
              <w:t xml:space="preserve">6230*: </w:t>
            </w:r>
            <w:r w:rsidRPr="003A265C">
              <w:rPr>
                <w:szCs w:val="24"/>
              </w:rPr>
              <w:t>Gestionarea nerațională a nardetelor, cu o încărcare de animale insuficientă până la abandon, poate produce modificări ale compoziției de specii într-o perioadă relativ scurtă de timp, fie prin instalarea treptată a vegetației lemnoase, sau proliferării unor specii nedorite/nevaloroase.</w:t>
            </w:r>
          </w:p>
          <w:p w14:paraId="2D40850D" w14:textId="77777777" w:rsidR="00ED7A5C" w:rsidRPr="003A265C" w:rsidRDefault="00ED7A5C" w:rsidP="003A265C">
            <w:pPr>
              <w:jc w:val="both"/>
              <w:rPr>
                <w:szCs w:val="24"/>
              </w:rPr>
            </w:pPr>
            <w:r w:rsidRPr="003A265C">
              <w:rPr>
                <w:szCs w:val="24"/>
              </w:rPr>
              <w:t xml:space="preserve">Pentru habitatul </w:t>
            </w:r>
            <w:r w:rsidRPr="003A265C">
              <w:rPr>
                <w:b/>
                <w:szCs w:val="24"/>
              </w:rPr>
              <w:t xml:space="preserve">6520: </w:t>
            </w:r>
            <w:r w:rsidRPr="003A265C">
              <w:rPr>
                <w:szCs w:val="24"/>
              </w:rPr>
              <w:t>Sub influența suprapășunatului, se prevede extinderea comunităților vegetale puțin valoroase (ruderale), în dauna comunităților caracteristice.</w:t>
            </w:r>
          </w:p>
        </w:tc>
      </w:tr>
    </w:tbl>
    <w:p w14:paraId="05819C0D" w14:textId="77777777" w:rsidR="00ED7A5C" w:rsidRPr="003A265C" w:rsidRDefault="00ED7A5C" w:rsidP="003A265C">
      <w:pPr>
        <w:rPr>
          <w:kern w:val="36"/>
          <w:szCs w:val="24"/>
          <w:lang w:eastAsia="en-GB"/>
        </w:rPr>
      </w:pPr>
    </w:p>
    <w:tbl>
      <w:tblPr>
        <w:tblW w:w="98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25"/>
        <w:gridCol w:w="3131"/>
        <w:gridCol w:w="5904"/>
      </w:tblGrid>
      <w:tr w:rsidR="00ED7A5C" w:rsidRPr="003A265C" w14:paraId="422DADC5" w14:textId="77777777" w:rsidTr="00505D38">
        <w:trPr>
          <w:jc w:val="center"/>
        </w:trPr>
        <w:tc>
          <w:tcPr>
            <w:tcW w:w="825" w:type="dxa"/>
            <w:tcBorders>
              <w:top w:val="single" w:sz="4" w:space="0" w:color="000000"/>
              <w:left w:val="single" w:sz="4" w:space="0" w:color="000000"/>
              <w:bottom w:val="single" w:sz="4" w:space="0" w:color="000000"/>
              <w:right w:val="single" w:sz="4" w:space="0" w:color="000000"/>
            </w:tcBorders>
          </w:tcPr>
          <w:p w14:paraId="584C4BFA" w14:textId="77777777" w:rsidR="00ED7A5C" w:rsidRPr="003A265C" w:rsidRDefault="00ED7A5C" w:rsidP="003A265C">
            <w:pPr>
              <w:jc w:val="center"/>
              <w:rPr>
                <w:b/>
                <w:szCs w:val="24"/>
              </w:rPr>
            </w:pPr>
            <w:r w:rsidRPr="003A265C">
              <w:rPr>
                <w:b/>
                <w:szCs w:val="24"/>
              </w:rPr>
              <w:t>Cod</w:t>
            </w:r>
          </w:p>
        </w:tc>
        <w:tc>
          <w:tcPr>
            <w:tcW w:w="3131" w:type="dxa"/>
            <w:tcBorders>
              <w:top w:val="single" w:sz="4" w:space="0" w:color="000000"/>
              <w:left w:val="single" w:sz="4" w:space="0" w:color="000000"/>
              <w:bottom w:val="single" w:sz="4" w:space="0" w:color="000000"/>
              <w:right w:val="single" w:sz="4" w:space="0" w:color="000000"/>
            </w:tcBorders>
          </w:tcPr>
          <w:p w14:paraId="020BAAF0" w14:textId="77777777" w:rsidR="00ED7A5C" w:rsidRPr="003A265C" w:rsidRDefault="00ED7A5C" w:rsidP="003A265C">
            <w:pPr>
              <w:jc w:val="center"/>
              <w:rPr>
                <w:b/>
                <w:szCs w:val="24"/>
              </w:rPr>
            </w:pPr>
            <w:r w:rsidRPr="003A265C">
              <w:rPr>
                <w:b/>
                <w:szCs w:val="24"/>
              </w:rPr>
              <w:t>Parametru</w:t>
            </w:r>
          </w:p>
        </w:tc>
        <w:tc>
          <w:tcPr>
            <w:tcW w:w="5904" w:type="dxa"/>
            <w:tcBorders>
              <w:top w:val="single" w:sz="4" w:space="0" w:color="000000"/>
              <w:left w:val="single" w:sz="4" w:space="0" w:color="000000"/>
              <w:bottom w:val="single" w:sz="4" w:space="0" w:color="000000"/>
              <w:right w:val="single" w:sz="4" w:space="0" w:color="000000"/>
            </w:tcBorders>
          </w:tcPr>
          <w:p w14:paraId="14A968FF" w14:textId="77777777" w:rsidR="00ED7A5C" w:rsidRPr="003A265C" w:rsidRDefault="00ED7A5C" w:rsidP="003A265C">
            <w:pPr>
              <w:jc w:val="center"/>
              <w:rPr>
                <w:b/>
                <w:szCs w:val="24"/>
              </w:rPr>
            </w:pPr>
            <w:r w:rsidRPr="003A265C">
              <w:rPr>
                <w:b/>
                <w:szCs w:val="24"/>
              </w:rPr>
              <w:t>Descriere</w:t>
            </w:r>
          </w:p>
        </w:tc>
      </w:tr>
      <w:tr w:rsidR="00ED7A5C" w:rsidRPr="003A265C" w14:paraId="088585F7" w14:textId="77777777" w:rsidTr="00505D38">
        <w:trPr>
          <w:jc w:val="center"/>
        </w:trPr>
        <w:tc>
          <w:tcPr>
            <w:tcW w:w="825" w:type="dxa"/>
            <w:tcBorders>
              <w:top w:val="single" w:sz="4" w:space="0" w:color="000000"/>
              <w:left w:val="single" w:sz="4" w:space="0" w:color="000000"/>
              <w:bottom w:val="single" w:sz="4" w:space="0" w:color="000000"/>
              <w:right w:val="single" w:sz="4" w:space="0" w:color="000000"/>
            </w:tcBorders>
            <w:hideMark/>
          </w:tcPr>
          <w:p w14:paraId="6D7032B5" w14:textId="77777777" w:rsidR="00ED7A5C" w:rsidRPr="003A265C" w:rsidRDefault="00ED7A5C" w:rsidP="003A265C">
            <w:pPr>
              <w:rPr>
                <w:b/>
                <w:szCs w:val="24"/>
              </w:rPr>
            </w:pPr>
            <w:r w:rsidRPr="003A265C">
              <w:rPr>
                <w:b/>
                <w:szCs w:val="24"/>
              </w:rPr>
              <w:t>A.16</w:t>
            </w:r>
          </w:p>
        </w:tc>
        <w:tc>
          <w:tcPr>
            <w:tcW w:w="3131" w:type="dxa"/>
            <w:tcBorders>
              <w:top w:val="single" w:sz="4" w:space="0" w:color="000000"/>
              <w:left w:val="single" w:sz="4" w:space="0" w:color="000000"/>
              <w:bottom w:val="single" w:sz="4" w:space="0" w:color="000000"/>
              <w:right w:val="single" w:sz="4" w:space="0" w:color="000000"/>
            </w:tcBorders>
            <w:hideMark/>
          </w:tcPr>
          <w:p w14:paraId="04564949" w14:textId="77777777" w:rsidR="00ED7A5C" w:rsidRPr="003A265C" w:rsidRDefault="00ED7A5C" w:rsidP="003A265C">
            <w:pPr>
              <w:rPr>
                <w:b/>
                <w:szCs w:val="24"/>
              </w:rPr>
            </w:pPr>
            <w:r w:rsidRPr="003A265C">
              <w:rPr>
                <w:b/>
                <w:szCs w:val="24"/>
              </w:rPr>
              <w:t>Amenintare viitoare</w:t>
            </w:r>
          </w:p>
        </w:tc>
        <w:tc>
          <w:tcPr>
            <w:tcW w:w="5904" w:type="dxa"/>
            <w:tcBorders>
              <w:top w:val="single" w:sz="4" w:space="0" w:color="000000"/>
              <w:left w:val="single" w:sz="4" w:space="0" w:color="000000"/>
              <w:bottom w:val="single" w:sz="4" w:space="0" w:color="000000"/>
              <w:right w:val="single" w:sz="4" w:space="0" w:color="000000"/>
            </w:tcBorders>
            <w:hideMark/>
          </w:tcPr>
          <w:p w14:paraId="7D462EFC" w14:textId="77777777" w:rsidR="00ED7A5C" w:rsidRPr="003A265C" w:rsidRDefault="00ED7A5C" w:rsidP="003A265C">
            <w:pPr>
              <w:jc w:val="both"/>
              <w:rPr>
                <w:b/>
                <w:szCs w:val="24"/>
              </w:rPr>
            </w:pPr>
            <w:bookmarkStart w:id="115" w:name="_Hlk535769"/>
            <w:r w:rsidRPr="003A265C">
              <w:rPr>
                <w:b/>
                <w:szCs w:val="24"/>
              </w:rPr>
              <w:t>K02.03 – Eutrofizare</w:t>
            </w:r>
            <w:bookmarkEnd w:id="115"/>
          </w:p>
        </w:tc>
      </w:tr>
      <w:tr w:rsidR="00ED7A5C" w:rsidRPr="003A265C" w14:paraId="6D34F43D" w14:textId="77777777" w:rsidTr="00505D38">
        <w:trPr>
          <w:jc w:val="center"/>
        </w:trPr>
        <w:tc>
          <w:tcPr>
            <w:tcW w:w="825" w:type="dxa"/>
            <w:tcBorders>
              <w:top w:val="single" w:sz="4" w:space="0" w:color="000000"/>
              <w:left w:val="single" w:sz="4" w:space="0" w:color="000000"/>
              <w:bottom w:val="single" w:sz="4" w:space="0" w:color="000000"/>
              <w:right w:val="single" w:sz="4" w:space="0" w:color="000000"/>
            </w:tcBorders>
            <w:hideMark/>
          </w:tcPr>
          <w:p w14:paraId="0571177F" w14:textId="77777777" w:rsidR="00ED7A5C" w:rsidRPr="003A265C" w:rsidRDefault="00ED7A5C" w:rsidP="003A265C">
            <w:pPr>
              <w:rPr>
                <w:szCs w:val="24"/>
              </w:rPr>
            </w:pPr>
            <w:r w:rsidRPr="003A265C">
              <w:rPr>
                <w:szCs w:val="24"/>
              </w:rPr>
              <w:t>H.1</w:t>
            </w:r>
          </w:p>
        </w:tc>
        <w:tc>
          <w:tcPr>
            <w:tcW w:w="3131" w:type="dxa"/>
            <w:tcBorders>
              <w:top w:val="single" w:sz="4" w:space="0" w:color="000000"/>
              <w:left w:val="single" w:sz="4" w:space="0" w:color="000000"/>
              <w:bottom w:val="single" w:sz="4" w:space="0" w:color="000000"/>
              <w:right w:val="single" w:sz="4" w:space="0" w:color="000000"/>
            </w:tcBorders>
            <w:hideMark/>
          </w:tcPr>
          <w:p w14:paraId="5E9F108B" w14:textId="77777777" w:rsidR="00ED7A5C" w:rsidRPr="003A265C" w:rsidRDefault="00ED7A5C" w:rsidP="003A265C">
            <w:pPr>
              <w:rPr>
                <w:szCs w:val="24"/>
              </w:rPr>
            </w:pPr>
            <w:r w:rsidRPr="003A265C">
              <w:rPr>
                <w:szCs w:val="24"/>
              </w:rPr>
              <w:t>Clasificarea tipului de habitat</w:t>
            </w:r>
          </w:p>
        </w:tc>
        <w:tc>
          <w:tcPr>
            <w:tcW w:w="5904" w:type="dxa"/>
            <w:tcBorders>
              <w:top w:val="single" w:sz="4" w:space="0" w:color="000000"/>
              <w:left w:val="single" w:sz="4" w:space="0" w:color="000000"/>
              <w:bottom w:val="single" w:sz="4" w:space="0" w:color="000000"/>
              <w:right w:val="single" w:sz="4" w:space="0" w:color="000000"/>
            </w:tcBorders>
            <w:hideMark/>
          </w:tcPr>
          <w:p w14:paraId="174A812F" w14:textId="77777777" w:rsidR="00ED7A5C" w:rsidRPr="003A265C" w:rsidRDefault="00ED7A5C" w:rsidP="003A265C">
            <w:pPr>
              <w:jc w:val="both"/>
              <w:rPr>
                <w:szCs w:val="24"/>
              </w:rPr>
            </w:pPr>
            <w:r w:rsidRPr="003A265C">
              <w:rPr>
                <w:szCs w:val="24"/>
              </w:rPr>
              <w:t xml:space="preserve">habitat de importanță </w:t>
            </w:r>
            <w:proofErr w:type="gramStart"/>
            <w:r w:rsidRPr="003A265C">
              <w:rPr>
                <w:szCs w:val="24"/>
              </w:rPr>
              <w:t>comunitară;</w:t>
            </w:r>
            <w:proofErr w:type="gramEnd"/>
          </w:p>
          <w:p w14:paraId="204AB600" w14:textId="77777777" w:rsidR="00ED7A5C" w:rsidRPr="003A265C" w:rsidRDefault="00ED7A5C" w:rsidP="003A265C">
            <w:pPr>
              <w:jc w:val="both"/>
              <w:rPr>
                <w:szCs w:val="24"/>
              </w:rPr>
            </w:pPr>
          </w:p>
        </w:tc>
      </w:tr>
      <w:tr w:rsidR="00ED7A5C" w:rsidRPr="003A265C" w14:paraId="5BF55FF1" w14:textId="77777777" w:rsidTr="00505D38">
        <w:trPr>
          <w:jc w:val="center"/>
        </w:trPr>
        <w:tc>
          <w:tcPr>
            <w:tcW w:w="825" w:type="dxa"/>
            <w:tcBorders>
              <w:top w:val="single" w:sz="4" w:space="0" w:color="000000"/>
              <w:left w:val="single" w:sz="4" w:space="0" w:color="000000"/>
              <w:bottom w:val="single" w:sz="4" w:space="0" w:color="000000"/>
              <w:right w:val="single" w:sz="4" w:space="0" w:color="000000"/>
            </w:tcBorders>
            <w:hideMark/>
          </w:tcPr>
          <w:p w14:paraId="238ACAFD" w14:textId="77777777" w:rsidR="00ED7A5C" w:rsidRPr="003A265C" w:rsidRDefault="00ED7A5C" w:rsidP="003A265C">
            <w:pPr>
              <w:rPr>
                <w:szCs w:val="24"/>
              </w:rPr>
            </w:pPr>
            <w:r w:rsidRPr="003A265C">
              <w:rPr>
                <w:szCs w:val="24"/>
              </w:rPr>
              <w:t>H.2</w:t>
            </w:r>
          </w:p>
        </w:tc>
        <w:tc>
          <w:tcPr>
            <w:tcW w:w="3131" w:type="dxa"/>
            <w:tcBorders>
              <w:top w:val="single" w:sz="4" w:space="0" w:color="000000"/>
              <w:left w:val="single" w:sz="4" w:space="0" w:color="000000"/>
              <w:bottom w:val="single" w:sz="4" w:space="0" w:color="000000"/>
              <w:right w:val="single" w:sz="4" w:space="0" w:color="000000"/>
            </w:tcBorders>
            <w:hideMark/>
          </w:tcPr>
          <w:p w14:paraId="1E9A0515" w14:textId="77777777" w:rsidR="00ED7A5C" w:rsidRPr="003A265C" w:rsidRDefault="00ED7A5C" w:rsidP="003A265C">
            <w:pPr>
              <w:rPr>
                <w:szCs w:val="24"/>
                <w:lang w:val="fr-FR"/>
              </w:rPr>
            </w:pPr>
            <w:r w:rsidRPr="003A265C">
              <w:rPr>
                <w:szCs w:val="24"/>
                <w:lang w:val="fr-FR"/>
              </w:rPr>
              <w:t xml:space="preserve">Codul unic al tipului </w:t>
            </w:r>
            <w:proofErr w:type="gramStart"/>
            <w:r w:rsidRPr="003A265C">
              <w:rPr>
                <w:szCs w:val="24"/>
                <w:lang w:val="fr-FR"/>
              </w:rPr>
              <w:t>de habitat</w:t>
            </w:r>
            <w:proofErr w:type="gramEnd"/>
          </w:p>
        </w:tc>
        <w:tc>
          <w:tcPr>
            <w:tcW w:w="5904" w:type="dxa"/>
            <w:tcBorders>
              <w:top w:val="single" w:sz="4" w:space="0" w:color="000000"/>
              <w:left w:val="single" w:sz="4" w:space="0" w:color="000000"/>
              <w:bottom w:val="single" w:sz="4" w:space="0" w:color="000000"/>
              <w:right w:val="single" w:sz="4" w:space="0" w:color="000000"/>
            </w:tcBorders>
            <w:hideMark/>
          </w:tcPr>
          <w:p w14:paraId="15C1C0D0" w14:textId="77777777" w:rsidR="00ED7A5C" w:rsidRPr="003A265C" w:rsidRDefault="00ED7A5C" w:rsidP="003A265C">
            <w:pPr>
              <w:jc w:val="both"/>
              <w:rPr>
                <w:szCs w:val="24"/>
              </w:rPr>
            </w:pPr>
            <w:r w:rsidRPr="003A265C">
              <w:rPr>
                <w:szCs w:val="24"/>
                <w:lang w:val="fr-FR"/>
              </w:rPr>
              <w:t xml:space="preserve"> </w:t>
            </w:r>
            <w:r w:rsidRPr="003A265C">
              <w:rPr>
                <w:b/>
                <w:szCs w:val="24"/>
              </w:rPr>
              <w:t>6230*, 6520</w:t>
            </w:r>
          </w:p>
          <w:p w14:paraId="450E984B" w14:textId="77777777" w:rsidR="00ED7A5C" w:rsidRPr="003A265C" w:rsidRDefault="00ED7A5C" w:rsidP="003A265C">
            <w:pPr>
              <w:jc w:val="both"/>
              <w:rPr>
                <w:szCs w:val="24"/>
              </w:rPr>
            </w:pPr>
            <w:r w:rsidRPr="003A265C">
              <w:rPr>
                <w:rFonts w:eastAsia="Calibri"/>
                <w:szCs w:val="24"/>
              </w:rPr>
              <w:t xml:space="preserve"> </w:t>
            </w:r>
          </w:p>
        </w:tc>
      </w:tr>
      <w:tr w:rsidR="00ED7A5C" w:rsidRPr="003A265C" w14:paraId="378EC36D" w14:textId="77777777" w:rsidTr="00505D38">
        <w:trPr>
          <w:jc w:val="center"/>
        </w:trPr>
        <w:tc>
          <w:tcPr>
            <w:tcW w:w="825" w:type="dxa"/>
            <w:tcBorders>
              <w:top w:val="single" w:sz="4" w:space="0" w:color="000000"/>
              <w:left w:val="single" w:sz="4" w:space="0" w:color="000000"/>
              <w:bottom w:val="single" w:sz="4" w:space="0" w:color="000000"/>
              <w:right w:val="single" w:sz="4" w:space="0" w:color="000000"/>
            </w:tcBorders>
            <w:hideMark/>
          </w:tcPr>
          <w:p w14:paraId="6F6E9390" w14:textId="77777777" w:rsidR="00ED7A5C" w:rsidRPr="003A265C" w:rsidRDefault="00ED7A5C" w:rsidP="003A265C">
            <w:pPr>
              <w:rPr>
                <w:szCs w:val="24"/>
              </w:rPr>
            </w:pPr>
            <w:r w:rsidRPr="003A265C">
              <w:rPr>
                <w:szCs w:val="24"/>
              </w:rPr>
              <w:t>H.3</w:t>
            </w:r>
          </w:p>
        </w:tc>
        <w:tc>
          <w:tcPr>
            <w:tcW w:w="3131" w:type="dxa"/>
            <w:tcBorders>
              <w:top w:val="single" w:sz="4" w:space="0" w:color="000000"/>
              <w:left w:val="single" w:sz="4" w:space="0" w:color="000000"/>
              <w:bottom w:val="single" w:sz="4" w:space="0" w:color="000000"/>
              <w:right w:val="single" w:sz="4" w:space="0" w:color="000000"/>
            </w:tcBorders>
            <w:hideMark/>
          </w:tcPr>
          <w:p w14:paraId="001FF48D" w14:textId="77777777" w:rsidR="00ED7A5C" w:rsidRPr="003A265C" w:rsidRDefault="00ED7A5C" w:rsidP="003A265C">
            <w:pPr>
              <w:rPr>
                <w:szCs w:val="24"/>
                <w:lang w:val="fr-FR"/>
              </w:rPr>
            </w:pPr>
            <w:r w:rsidRPr="003A265C">
              <w:rPr>
                <w:szCs w:val="24"/>
                <w:lang w:val="fr-FR"/>
              </w:rPr>
              <w:t xml:space="preserve">Localizarea impactului cauzat de presiunile actuale asupra tipului </w:t>
            </w:r>
            <w:proofErr w:type="gramStart"/>
            <w:r w:rsidRPr="003A265C">
              <w:rPr>
                <w:szCs w:val="24"/>
                <w:lang w:val="fr-FR"/>
              </w:rPr>
              <w:t>de habitat</w:t>
            </w:r>
            <w:proofErr w:type="gramEnd"/>
            <w:r w:rsidRPr="003A265C">
              <w:rPr>
                <w:szCs w:val="24"/>
                <w:lang w:val="fr-FR"/>
              </w:rPr>
              <w:t xml:space="preserve"> [geometrie]</w:t>
            </w:r>
          </w:p>
        </w:tc>
        <w:tc>
          <w:tcPr>
            <w:tcW w:w="5904" w:type="dxa"/>
            <w:tcBorders>
              <w:top w:val="single" w:sz="4" w:space="0" w:color="000000"/>
              <w:left w:val="single" w:sz="4" w:space="0" w:color="000000"/>
              <w:bottom w:val="single" w:sz="4" w:space="0" w:color="000000"/>
              <w:right w:val="single" w:sz="4" w:space="0" w:color="000000"/>
            </w:tcBorders>
            <w:hideMark/>
          </w:tcPr>
          <w:p w14:paraId="64F574CD" w14:textId="77777777" w:rsidR="00ED7A5C" w:rsidRPr="003A265C" w:rsidRDefault="00ED7A5C" w:rsidP="003A265C">
            <w:pPr>
              <w:jc w:val="both"/>
              <w:rPr>
                <w:szCs w:val="24"/>
                <w:lang w:val="fr-FR"/>
              </w:rPr>
            </w:pPr>
            <w:r w:rsidRPr="003A265C">
              <w:rPr>
                <w:szCs w:val="24"/>
                <w:lang w:val="fr-FR"/>
              </w:rPr>
              <w:t>Harta se regăsește în Anexa 3.2</w:t>
            </w:r>
            <w:r w:rsidR="00FB49FC" w:rsidRPr="003A265C">
              <w:rPr>
                <w:szCs w:val="24"/>
                <w:lang w:val="fr-FR"/>
              </w:rPr>
              <w:t>2</w:t>
            </w:r>
            <w:r w:rsidRPr="003A265C">
              <w:rPr>
                <w:szCs w:val="24"/>
                <w:lang w:val="fr-FR"/>
              </w:rPr>
              <w:t>.4</w:t>
            </w:r>
          </w:p>
        </w:tc>
      </w:tr>
      <w:tr w:rsidR="00ED7A5C" w:rsidRPr="003A265C" w14:paraId="5A60B684" w14:textId="77777777" w:rsidTr="00505D38">
        <w:trPr>
          <w:jc w:val="center"/>
        </w:trPr>
        <w:tc>
          <w:tcPr>
            <w:tcW w:w="825" w:type="dxa"/>
            <w:tcBorders>
              <w:top w:val="single" w:sz="4" w:space="0" w:color="000000"/>
              <w:left w:val="single" w:sz="4" w:space="0" w:color="000000"/>
              <w:bottom w:val="single" w:sz="4" w:space="0" w:color="000000"/>
              <w:right w:val="single" w:sz="4" w:space="0" w:color="000000"/>
            </w:tcBorders>
            <w:hideMark/>
          </w:tcPr>
          <w:p w14:paraId="7AEC047C" w14:textId="77777777" w:rsidR="00ED7A5C" w:rsidRPr="003A265C" w:rsidRDefault="00ED7A5C" w:rsidP="003A265C">
            <w:pPr>
              <w:rPr>
                <w:szCs w:val="24"/>
              </w:rPr>
            </w:pPr>
            <w:r w:rsidRPr="003A265C">
              <w:rPr>
                <w:szCs w:val="24"/>
              </w:rPr>
              <w:t>H.4</w:t>
            </w:r>
          </w:p>
        </w:tc>
        <w:tc>
          <w:tcPr>
            <w:tcW w:w="3131" w:type="dxa"/>
            <w:tcBorders>
              <w:top w:val="single" w:sz="4" w:space="0" w:color="000000"/>
              <w:left w:val="single" w:sz="4" w:space="0" w:color="000000"/>
              <w:bottom w:val="single" w:sz="4" w:space="0" w:color="000000"/>
              <w:right w:val="single" w:sz="4" w:space="0" w:color="000000"/>
            </w:tcBorders>
            <w:hideMark/>
          </w:tcPr>
          <w:p w14:paraId="4B750BB9" w14:textId="77777777" w:rsidR="00ED7A5C" w:rsidRPr="003A265C" w:rsidRDefault="00ED7A5C" w:rsidP="003A265C">
            <w:pPr>
              <w:ind w:right="-108"/>
              <w:rPr>
                <w:szCs w:val="24"/>
                <w:lang w:val="fr-FR"/>
              </w:rPr>
            </w:pPr>
            <w:r w:rsidRPr="003A265C">
              <w:rPr>
                <w:szCs w:val="24"/>
                <w:lang w:val="fr-FR"/>
              </w:rPr>
              <w:t xml:space="preserve">Localizarea impactului cauzat de amenințările viitoare asupra tipului </w:t>
            </w:r>
            <w:proofErr w:type="gramStart"/>
            <w:r w:rsidRPr="003A265C">
              <w:rPr>
                <w:szCs w:val="24"/>
                <w:lang w:val="fr-FR"/>
              </w:rPr>
              <w:t>de habitat</w:t>
            </w:r>
            <w:proofErr w:type="gramEnd"/>
            <w:r w:rsidRPr="003A265C">
              <w:rPr>
                <w:szCs w:val="24"/>
                <w:lang w:val="fr-FR"/>
              </w:rPr>
              <w:t xml:space="preserve"> [descriere]</w:t>
            </w:r>
          </w:p>
        </w:tc>
        <w:tc>
          <w:tcPr>
            <w:tcW w:w="5904" w:type="dxa"/>
            <w:tcBorders>
              <w:top w:val="single" w:sz="4" w:space="0" w:color="000000"/>
              <w:left w:val="single" w:sz="4" w:space="0" w:color="000000"/>
              <w:bottom w:val="single" w:sz="4" w:space="0" w:color="000000"/>
              <w:right w:val="single" w:sz="4" w:space="0" w:color="000000"/>
            </w:tcBorders>
            <w:hideMark/>
          </w:tcPr>
          <w:p w14:paraId="644F89A7" w14:textId="77777777" w:rsidR="00ED7A5C" w:rsidRPr="003A265C" w:rsidRDefault="00ED7A5C" w:rsidP="003A265C">
            <w:pPr>
              <w:jc w:val="both"/>
              <w:rPr>
                <w:szCs w:val="24"/>
              </w:rPr>
            </w:pPr>
            <w:r w:rsidRPr="003A265C">
              <w:rPr>
                <w:szCs w:val="24"/>
                <w:lang w:val="fr-FR"/>
              </w:rPr>
              <w:t xml:space="preserve"> </w:t>
            </w:r>
            <w:r w:rsidRPr="003A265C">
              <w:rPr>
                <w:szCs w:val="24"/>
              </w:rPr>
              <w:t>În mod special în preajma stânelor.</w:t>
            </w:r>
          </w:p>
        </w:tc>
      </w:tr>
      <w:tr w:rsidR="00ED7A5C" w:rsidRPr="003A265C" w14:paraId="4DB1B4AB" w14:textId="77777777" w:rsidTr="00505D38">
        <w:trPr>
          <w:jc w:val="center"/>
        </w:trPr>
        <w:tc>
          <w:tcPr>
            <w:tcW w:w="825" w:type="dxa"/>
            <w:tcBorders>
              <w:top w:val="single" w:sz="4" w:space="0" w:color="000000"/>
              <w:left w:val="single" w:sz="4" w:space="0" w:color="000000"/>
              <w:bottom w:val="single" w:sz="4" w:space="0" w:color="000000"/>
              <w:right w:val="single" w:sz="4" w:space="0" w:color="000000"/>
            </w:tcBorders>
            <w:hideMark/>
          </w:tcPr>
          <w:p w14:paraId="4B46C08B" w14:textId="77777777" w:rsidR="00ED7A5C" w:rsidRPr="003A265C" w:rsidRDefault="00ED7A5C" w:rsidP="003A265C">
            <w:pPr>
              <w:rPr>
                <w:szCs w:val="24"/>
              </w:rPr>
            </w:pPr>
            <w:r w:rsidRPr="003A265C">
              <w:rPr>
                <w:szCs w:val="24"/>
              </w:rPr>
              <w:t>H.5</w:t>
            </w:r>
          </w:p>
        </w:tc>
        <w:tc>
          <w:tcPr>
            <w:tcW w:w="3131" w:type="dxa"/>
            <w:tcBorders>
              <w:top w:val="single" w:sz="4" w:space="0" w:color="000000"/>
              <w:left w:val="single" w:sz="4" w:space="0" w:color="000000"/>
              <w:bottom w:val="single" w:sz="4" w:space="0" w:color="000000"/>
              <w:right w:val="single" w:sz="4" w:space="0" w:color="000000"/>
            </w:tcBorders>
            <w:hideMark/>
          </w:tcPr>
          <w:p w14:paraId="74555F1F" w14:textId="77777777" w:rsidR="00ED7A5C" w:rsidRPr="003A265C" w:rsidRDefault="00ED7A5C" w:rsidP="003A265C">
            <w:pPr>
              <w:ind w:right="-108"/>
              <w:rPr>
                <w:szCs w:val="24"/>
                <w:lang w:val="fr-FR"/>
              </w:rPr>
            </w:pPr>
            <w:r w:rsidRPr="003A265C">
              <w:rPr>
                <w:szCs w:val="24"/>
                <w:lang w:val="fr-FR"/>
              </w:rPr>
              <w:t xml:space="preserve">Intensitatea localizată a impactului cauzat de amenințările viitoare asupra tipului </w:t>
            </w:r>
            <w:proofErr w:type="gramStart"/>
            <w:r w:rsidRPr="003A265C">
              <w:rPr>
                <w:szCs w:val="24"/>
                <w:lang w:val="fr-FR"/>
              </w:rPr>
              <w:t>de habitat</w:t>
            </w:r>
            <w:proofErr w:type="gramEnd"/>
          </w:p>
        </w:tc>
        <w:tc>
          <w:tcPr>
            <w:tcW w:w="5904" w:type="dxa"/>
            <w:tcBorders>
              <w:top w:val="single" w:sz="4" w:space="0" w:color="000000"/>
              <w:left w:val="single" w:sz="4" w:space="0" w:color="000000"/>
              <w:bottom w:val="single" w:sz="4" w:space="0" w:color="000000"/>
              <w:right w:val="single" w:sz="4" w:space="0" w:color="000000"/>
            </w:tcBorders>
            <w:hideMark/>
          </w:tcPr>
          <w:p w14:paraId="0A2F252C" w14:textId="77777777" w:rsidR="00ED7A5C" w:rsidRPr="003A265C" w:rsidRDefault="00ED7A5C" w:rsidP="003A265C">
            <w:pPr>
              <w:jc w:val="both"/>
              <w:rPr>
                <w:szCs w:val="24"/>
                <w:lang w:val="fr-FR"/>
              </w:rPr>
            </w:pPr>
            <w:r w:rsidRPr="003A265C">
              <w:rPr>
                <w:b/>
                <w:szCs w:val="24"/>
                <w:lang w:val="fr-FR"/>
              </w:rPr>
              <w:t xml:space="preserve">Scăzută (S) </w:t>
            </w:r>
            <w:r w:rsidRPr="003A265C">
              <w:rPr>
                <w:szCs w:val="24"/>
                <w:lang w:val="fr-FR"/>
              </w:rPr>
              <w:t xml:space="preserve">– viabilitatea pe termen lung a tipului </w:t>
            </w:r>
            <w:proofErr w:type="gramStart"/>
            <w:r w:rsidRPr="003A265C">
              <w:rPr>
                <w:szCs w:val="24"/>
                <w:lang w:val="fr-FR"/>
              </w:rPr>
              <w:t>de habitat</w:t>
            </w:r>
            <w:proofErr w:type="gramEnd"/>
            <w:r w:rsidRPr="003A265C">
              <w:rPr>
                <w:szCs w:val="24"/>
                <w:lang w:val="fr-FR"/>
              </w:rPr>
              <w:t>, în locul respectiv, nu este semnificativ afectată.</w:t>
            </w:r>
          </w:p>
        </w:tc>
      </w:tr>
      <w:tr w:rsidR="00ED7A5C" w:rsidRPr="003A265C" w14:paraId="39AB26A9" w14:textId="77777777" w:rsidTr="00505D38">
        <w:trPr>
          <w:jc w:val="center"/>
        </w:trPr>
        <w:tc>
          <w:tcPr>
            <w:tcW w:w="825" w:type="dxa"/>
            <w:tcBorders>
              <w:top w:val="single" w:sz="4" w:space="0" w:color="000000"/>
              <w:left w:val="single" w:sz="4" w:space="0" w:color="000000"/>
              <w:bottom w:val="single" w:sz="4" w:space="0" w:color="000000"/>
              <w:right w:val="single" w:sz="4" w:space="0" w:color="000000"/>
            </w:tcBorders>
            <w:hideMark/>
          </w:tcPr>
          <w:p w14:paraId="356CD9FD" w14:textId="77777777" w:rsidR="00ED7A5C" w:rsidRPr="003A265C" w:rsidRDefault="00ED7A5C" w:rsidP="003A265C">
            <w:pPr>
              <w:rPr>
                <w:szCs w:val="24"/>
              </w:rPr>
            </w:pPr>
            <w:r w:rsidRPr="003A265C">
              <w:rPr>
                <w:szCs w:val="24"/>
              </w:rPr>
              <w:t>H.6</w:t>
            </w:r>
          </w:p>
        </w:tc>
        <w:tc>
          <w:tcPr>
            <w:tcW w:w="3131" w:type="dxa"/>
            <w:tcBorders>
              <w:top w:val="single" w:sz="4" w:space="0" w:color="000000"/>
              <w:left w:val="single" w:sz="4" w:space="0" w:color="000000"/>
              <w:bottom w:val="single" w:sz="4" w:space="0" w:color="000000"/>
              <w:right w:val="single" w:sz="4" w:space="0" w:color="000000"/>
            </w:tcBorders>
            <w:hideMark/>
          </w:tcPr>
          <w:p w14:paraId="2BF39EE5" w14:textId="77777777" w:rsidR="00ED7A5C" w:rsidRPr="003A265C" w:rsidRDefault="00ED7A5C" w:rsidP="003A265C">
            <w:pPr>
              <w:rPr>
                <w:szCs w:val="24"/>
              </w:rPr>
            </w:pPr>
            <w:r w:rsidRPr="003A265C">
              <w:rPr>
                <w:szCs w:val="24"/>
              </w:rPr>
              <w:t>Confidențialitate</w:t>
            </w:r>
          </w:p>
        </w:tc>
        <w:tc>
          <w:tcPr>
            <w:tcW w:w="5904" w:type="dxa"/>
            <w:tcBorders>
              <w:top w:val="single" w:sz="4" w:space="0" w:color="000000"/>
              <w:left w:val="single" w:sz="4" w:space="0" w:color="000000"/>
              <w:bottom w:val="single" w:sz="4" w:space="0" w:color="000000"/>
              <w:right w:val="single" w:sz="4" w:space="0" w:color="000000"/>
            </w:tcBorders>
            <w:hideMark/>
          </w:tcPr>
          <w:p w14:paraId="3C2384D1" w14:textId="77777777" w:rsidR="00ED7A5C" w:rsidRPr="003A265C" w:rsidRDefault="00ED7A5C" w:rsidP="003A265C">
            <w:pPr>
              <w:jc w:val="both"/>
              <w:rPr>
                <w:szCs w:val="24"/>
              </w:rPr>
            </w:pPr>
            <w:r w:rsidRPr="003A265C">
              <w:rPr>
                <w:szCs w:val="24"/>
              </w:rPr>
              <w:t>Publice</w:t>
            </w:r>
          </w:p>
        </w:tc>
      </w:tr>
      <w:tr w:rsidR="00ED7A5C" w:rsidRPr="003A265C" w14:paraId="2B215F89" w14:textId="77777777" w:rsidTr="00505D38">
        <w:trPr>
          <w:jc w:val="center"/>
        </w:trPr>
        <w:tc>
          <w:tcPr>
            <w:tcW w:w="825" w:type="dxa"/>
            <w:tcBorders>
              <w:top w:val="single" w:sz="4" w:space="0" w:color="000000"/>
              <w:left w:val="single" w:sz="4" w:space="0" w:color="000000"/>
              <w:bottom w:val="single" w:sz="4" w:space="0" w:color="000000"/>
              <w:right w:val="single" w:sz="4" w:space="0" w:color="000000"/>
            </w:tcBorders>
            <w:hideMark/>
          </w:tcPr>
          <w:p w14:paraId="75F6E7F9" w14:textId="77777777" w:rsidR="00ED7A5C" w:rsidRPr="003A265C" w:rsidRDefault="00ED7A5C" w:rsidP="003A265C">
            <w:pPr>
              <w:rPr>
                <w:szCs w:val="24"/>
              </w:rPr>
            </w:pPr>
            <w:r w:rsidRPr="003A265C">
              <w:rPr>
                <w:szCs w:val="24"/>
              </w:rPr>
              <w:t>H.7</w:t>
            </w:r>
          </w:p>
        </w:tc>
        <w:tc>
          <w:tcPr>
            <w:tcW w:w="3131" w:type="dxa"/>
            <w:tcBorders>
              <w:top w:val="single" w:sz="4" w:space="0" w:color="000000"/>
              <w:left w:val="single" w:sz="4" w:space="0" w:color="000000"/>
              <w:bottom w:val="single" w:sz="4" w:space="0" w:color="000000"/>
              <w:right w:val="single" w:sz="4" w:space="0" w:color="000000"/>
            </w:tcBorders>
            <w:hideMark/>
          </w:tcPr>
          <w:p w14:paraId="1C2E3FB5" w14:textId="77777777" w:rsidR="00ED7A5C" w:rsidRPr="003A265C" w:rsidRDefault="00ED7A5C" w:rsidP="003A265C">
            <w:pPr>
              <w:rPr>
                <w:szCs w:val="24"/>
              </w:rPr>
            </w:pPr>
            <w:r w:rsidRPr="003A265C">
              <w:rPr>
                <w:szCs w:val="24"/>
              </w:rPr>
              <w:t>Detalii</w:t>
            </w:r>
          </w:p>
        </w:tc>
        <w:tc>
          <w:tcPr>
            <w:tcW w:w="5904" w:type="dxa"/>
            <w:tcBorders>
              <w:top w:val="single" w:sz="4" w:space="0" w:color="000000"/>
              <w:left w:val="single" w:sz="4" w:space="0" w:color="000000"/>
              <w:bottom w:val="single" w:sz="4" w:space="0" w:color="000000"/>
              <w:right w:val="single" w:sz="4" w:space="0" w:color="000000"/>
            </w:tcBorders>
            <w:hideMark/>
          </w:tcPr>
          <w:p w14:paraId="354ECD29" w14:textId="77777777" w:rsidR="00ED7A5C" w:rsidRPr="003A265C" w:rsidRDefault="00ED7A5C" w:rsidP="003A265C">
            <w:pPr>
              <w:jc w:val="both"/>
              <w:rPr>
                <w:szCs w:val="24"/>
              </w:rPr>
            </w:pPr>
            <w:r w:rsidRPr="003A265C">
              <w:rPr>
                <w:szCs w:val="24"/>
              </w:rPr>
              <w:t>Prezenţa stânelor are efecte negative asupra structurii și compoziției specifice a stratului ierbos. În general, în apropierea stânelor sau a târlelor se dezvoltă o vegetație nitrofilă caracteristică. În absența lucrărilor de curățare, speciile nitrofile se dezvoltă nestingherite și în timp pot invada covorul ierbos determinând înlocuirea comunităților vegetale caracteristice habitatului, cu comunități vegetale nitrofile.</w:t>
            </w:r>
          </w:p>
        </w:tc>
      </w:tr>
    </w:tbl>
    <w:p w14:paraId="3A5AC2BE" w14:textId="77777777" w:rsidR="00ED7A5C" w:rsidRPr="003A265C" w:rsidRDefault="00ED7A5C" w:rsidP="003A265C">
      <w:pPr>
        <w:rPr>
          <w:kern w:val="36"/>
          <w:szCs w:val="24"/>
          <w:lang w:eastAsia="en-GB"/>
        </w:rPr>
      </w:pPr>
    </w:p>
    <w:tbl>
      <w:tblPr>
        <w:tblW w:w="99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62"/>
        <w:gridCol w:w="3131"/>
        <w:gridCol w:w="5941"/>
      </w:tblGrid>
      <w:tr w:rsidR="00ED7A5C" w:rsidRPr="003A265C" w14:paraId="24077346" w14:textId="77777777" w:rsidTr="00505D38">
        <w:trPr>
          <w:jc w:val="center"/>
        </w:trPr>
        <w:tc>
          <w:tcPr>
            <w:tcW w:w="862" w:type="dxa"/>
            <w:tcBorders>
              <w:top w:val="single" w:sz="4" w:space="0" w:color="000000"/>
              <w:left w:val="single" w:sz="4" w:space="0" w:color="000000"/>
              <w:bottom w:val="single" w:sz="4" w:space="0" w:color="000000"/>
              <w:right w:val="single" w:sz="4" w:space="0" w:color="000000"/>
            </w:tcBorders>
          </w:tcPr>
          <w:p w14:paraId="46EDC0CD" w14:textId="77777777" w:rsidR="00ED7A5C" w:rsidRPr="003A265C" w:rsidRDefault="00ED7A5C" w:rsidP="003A265C">
            <w:pPr>
              <w:jc w:val="center"/>
              <w:rPr>
                <w:b/>
                <w:szCs w:val="24"/>
              </w:rPr>
            </w:pPr>
            <w:r w:rsidRPr="003A265C">
              <w:rPr>
                <w:b/>
                <w:szCs w:val="24"/>
              </w:rPr>
              <w:t>Cod</w:t>
            </w:r>
          </w:p>
        </w:tc>
        <w:tc>
          <w:tcPr>
            <w:tcW w:w="3131" w:type="dxa"/>
            <w:tcBorders>
              <w:top w:val="single" w:sz="4" w:space="0" w:color="000000"/>
              <w:left w:val="single" w:sz="4" w:space="0" w:color="000000"/>
              <w:bottom w:val="single" w:sz="4" w:space="0" w:color="000000"/>
              <w:right w:val="single" w:sz="4" w:space="0" w:color="000000"/>
            </w:tcBorders>
          </w:tcPr>
          <w:p w14:paraId="2A0A40C8" w14:textId="77777777" w:rsidR="00ED7A5C" w:rsidRPr="003A265C" w:rsidRDefault="00ED7A5C" w:rsidP="003A265C">
            <w:pPr>
              <w:jc w:val="center"/>
              <w:rPr>
                <w:b/>
                <w:szCs w:val="24"/>
              </w:rPr>
            </w:pPr>
            <w:r w:rsidRPr="003A265C">
              <w:rPr>
                <w:b/>
                <w:szCs w:val="24"/>
              </w:rPr>
              <w:t>Parametru</w:t>
            </w:r>
          </w:p>
        </w:tc>
        <w:tc>
          <w:tcPr>
            <w:tcW w:w="5941" w:type="dxa"/>
            <w:tcBorders>
              <w:top w:val="single" w:sz="4" w:space="0" w:color="000000"/>
              <w:left w:val="single" w:sz="4" w:space="0" w:color="000000"/>
              <w:bottom w:val="single" w:sz="4" w:space="0" w:color="000000"/>
              <w:right w:val="single" w:sz="4" w:space="0" w:color="000000"/>
            </w:tcBorders>
          </w:tcPr>
          <w:p w14:paraId="6663F6FF" w14:textId="77777777" w:rsidR="00ED7A5C" w:rsidRPr="003A265C" w:rsidRDefault="00ED7A5C" w:rsidP="003A265C">
            <w:pPr>
              <w:jc w:val="center"/>
              <w:rPr>
                <w:b/>
                <w:szCs w:val="24"/>
              </w:rPr>
            </w:pPr>
            <w:r w:rsidRPr="003A265C">
              <w:rPr>
                <w:b/>
                <w:szCs w:val="24"/>
              </w:rPr>
              <w:t>Descriere</w:t>
            </w:r>
          </w:p>
        </w:tc>
      </w:tr>
      <w:tr w:rsidR="00ED7A5C" w:rsidRPr="003A265C" w14:paraId="2C4E6DEB" w14:textId="77777777" w:rsidTr="00505D38">
        <w:trPr>
          <w:jc w:val="center"/>
        </w:trPr>
        <w:tc>
          <w:tcPr>
            <w:tcW w:w="862" w:type="dxa"/>
            <w:tcBorders>
              <w:top w:val="single" w:sz="4" w:space="0" w:color="000000"/>
              <w:left w:val="single" w:sz="4" w:space="0" w:color="000000"/>
              <w:bottom w:val="single" w:sz="4" w:space="0" w:color="000000"/>
              <w:right w:val="single" w:sz="4" w:space="0" w:color="000000"/>
            </w:tcBorders>
            <w:hideMark/>
          </w:tcPr>
          <w:p w14:paraId="4CDE07B7" w14:textId="77777777" w:rsidR="00ED7A5C" w:rsidRPr="003A265C" w:rsidRDefault="00ED7A5C" w:rsidP="003A265C">
            <w:pPr>
              <w:rPr>
                <w:b/>
                <w:szCs w:val="24"/>
              </w:rPr>
            </w:pPr>
            <w:r w:rsidRPr="003A265C">
              <w:rPr>
                <w:b/>
                <w:szCs w:val="24"/>
              </w:rPr>
              <w:t>A.17</w:t>
            </w:r>
          </w:p>
        </w:tc>
        <w:tc>
          <w:tcPr>
            <w:tcW w:w="3131" w:type="dxa"/>
            <w:tcBorders>
              <w:top w:val="single" w:sz="4" w:space="0" w:color="000000"/>
              <w:left w:val="single" w:sz="4" w:space="0" w:color="000000"/>
              <w:bottom w:val="single" w:sz="4" w:space="0" w:color="000000"/>
              <w:right w:val="single" w:sz="4" w:space="0" w:color="000000"/>
            </w:tcBorders>
            <w:hideMark/>
          </w:tcPr>
          <w:p w14:paraId="7CDAD5A9" w14:textId="77777777" w:rsidR="00ED7A5C" w:rsidRPr="003A265C" w:rsidRDefault="00ED7A5C" w:rsidP="003A265C">
            <w:pPr>
              <w:rPr>
                <w:b/>
                <w:szCs w:val="24"/>
              </w:rPr>
            </w:pPr>
            <w:r w:rsidRPr="003A265C">
              <w:rPr>
                <w:b/>
                <w:szCs w:val="24"/>
              </w:rPr>
              <w:t>Amenintare viitoare</w:t>
            </w:r>
          </w:p>
        </w:tc>
        <w:tc>
          <w:tcPr>
            <w:tcW w:w="5941" w:type="dxa"/>
            <w:tcBorders>
              <w:top w:val="single" w:sz="4" w:space="0" w:color="000000"/>
              <w:left w:val="single" w:sz="4" w:space="0" w:color="000000"/>
              <w:bottom w:val="single" w:sz="4" w:space="0" w:color="000000"/>
              <w:right w:val="single" w:sz="4" w:space="0" w:color="000000"/>
            </w:tcBorders>
            <w:hideMark/>
          </w:tcPr>
          <w:p w14:paraId="7243C0F5" w14:textId="77777777" w:rsidR="00ED7A5C" w:rsidRPr="003A265C" w:rsidRDefault="00ED7A5C" w:rsidP="003A265C">
            <w:pPr>
              <w:jc w:val="both"/>
              <w:rPr>
                <w:b/>
                <w:szCs w:val="24"/>
              </w:rPr>
            </w:pPr>
            <w:bookmarkStart w:id="116" w:name="_Hlk535789"/>
            <w:r w:rsidRPr="003A265C">
              <w:rPr>
                <w:b/>
                <w:szCs w:val="24"/>
              </w:rPr>
              <w:t>M02.01 – Înlocuirea și deteriorarea habitatului</w:t>
            </w:r>
            <w:bookmarkEnd w:id="116"/>
          </w:p>
        </w:tc>
      </w:tr>
      <w:tr w:rsidR="00ED7A5C" w:rsidRPr="003A265C" w14:paraId="71A9AC0A" w14:textId="77777777" w:rsidTr="00505D38">
        <w:trPr>
          <w:jc w:val="center"/>
        </w:trPr>
        <w:tc>
          <w:tcPr>
            <w:tcW w:w="862" w:type="dxa"/>
            <w:tcBorders>
              <w:top w:val="single" w:sz="4" w:space="0" w:color="000000"/>
              <w:left w:val="single" w:sz="4" w:space="0" w:color="000000"/>
              <w:bottom w:val="single" w:sz="4" w:space="0" w:color="000000"/>
              <w:right w:val="single" w:sz="4" w:space="0" w:color="000000"/>
            </w:tcBorders>
            <w:hideMark/>
          </w:tcPr>
          <w:p w14:paraId="57DB8E09" w14:textId="77777777" w:rsidR="00ED7A5C" w:rsidRPr="003A265C" w:rsidRDefault="00ED7A5C" w:rsidP="003A265C">
            <w:pPr>
              <w:rPr>
                <w:szCs w:val="24"/>
              </w:rPr>
            </w:pPr>
            <w:r w:rsidRPr="003A265C">
              <w:rPr>
                <w:szCs w:val="24"/>
              </w:rPr>
              <w:t>H.1</w:t>
            </w:r>
          </w:p>
        </w:tc>
        <w:tc>
          <w:tcPr>
            <w:tcW w:w="3131" w:type="dxa"/>
            <w:tcBorders>
              <w:top w:val="single" w:sz="4" w:space="0" w:color="000000"/>
              <w:left w:val="single" w:sz="4" w:space="0" w:color="000000"/>
              <w:bottom w:val="single" w:sz="4" w:space="0" w:color="000000"/>
              <w:right w:val="single" w:sz="4" w:space="0" w:color="000000"/>
            </w:tcBorders>
            <w:hideMark/>
          </w:tcPr>
          <w:p w14:paraId="1CE4DBEB" w14:textId="77777777" w:rsidR="00ED7A5C" w:rsidRPr="003A265C" w:rsidRDefault="00ED7A5C" w:rsidP="003A265C">
            <w:pPr>
              <w:rPr>
                <w:szCs w:val="24"/>
              </w:rPr>
            </w:pPr>
            <w:r w:rsidRPr="003A265C">
              <w:rPr>
                <w:szCs w:val="24"/>
              </w:rPr>
              <w:t>Clasificarea tipului de habitat</w:t>
            </w:r>
          </w:p>
        </w:tc>
        <w:tc>
          <w:tcPr>
            <w:tcW w:w="5941" w:type="dxa"/>
            <w:tcBorders>
              <w:top w:val="single" w:sz="4" w:space="0" w:color="000000"/>
              <w:left w:val="single" w:sz="4" w:space="0" w:color="000000"/>
              <w:bottom w:val="single" w:sz="4" w:space="0" w:color="000000"/>
              <w:right w:val="single" w:sz="4" w:space="0" w:color="000000"/>
            </w:tcBorders>
            <w:hideMark/>
          </w:tcPr>
          <w:p w14:paraId="12D58863" w14:textId="77777777" w:rsidR="00ED7A5C" w:rsidRPr="003A265C" w:rsidRDefault="00ED7A5C" w:rsidP="003A265C">
            <w:pPr>
              <w:jc w:val="both"/>
              <w:rPr>
                <w:szCs w:val="24"/>
              </w:rPr>
            </w:pPr>
            <w:r w:rsidRPr="003A265C">
              <w:rPr>
                <w:szCs w:val="24"/>
              </w:rPr>
              <w:t xml:space="preserve">habitat de importanță </w:t>
            </w:r>
            <w:proofErr w:type="gramStart"/>
            <w:r w:rsidRPr="003A265C">
              <w:rPr>
                <w:szCs w:val="24"/>
              </w:rPr>
              <w:t>comunitară;</w:t>
            </w:r>
            <w:proofErr w:type="gramEnd"/>
          </w:p>
          <w:p w14:paraId="24DDF26B" w14:textId="77777777" w:rsidR="00ED7A5C" w:rsidRPr="003A265C" w:rsidRDefault="00ED7A5C" w:rsidP="003A265C">
            <w:pPr>
              <w:jc w:val="both"/>
              <w:rPr>
                <w:szCs w:val="24"/>
              </w:rPr>
            </w:pPr>
          </w:p>
        </w:tc>
      </w:tr>
      <w:tr w:rsidR="00ED7A5C" w:rsidRPr="003A265C" w14:paraId="5C06CEB1" w14:textId="77777777" w:rsidTr="00505D38">
        <w:trPr>
          <w:jc w:val="center"/>
        </w:trPr>
        <w:tc>
          <w:tcPr>
            <w:tcW w:w="862" w:type="dxa"/>
            <w:tcBorders>
              <w:top w:val="single" w:sz="4" w:space="0" w:color="000000"/>
              <w:left w:val="single" w:sz="4" w:space="0" w:color="000000"/>
              <w:bottom w:val="single" w:sz="4" w:space="0" w:color="000000"/>
              <w:right w:val="single" w:sz="4" w:space="0" w:color="000000"/>
            </w:tcBorders>
            <w:hideMark/>
          </w:tcPr>
          <w:p w14:paraId="1539EC2E" w14:textId="77777777" w:rsidR="00ED7A5C" w:rsidRPr="003A265C" w:rsidRDefault="00ED7A5C" w:rsidP="003A265C">
            <w:pPr>
              <w:rPr>
                <w:szCs w:val="24"/>
              </w:rPr>
            </w:pPr>
            <w:r w:rsidRPr="003A265C">
              <w:rPr>
                <w:szCs w:val="24"/>
              </w:rPr>
              <w:t>H.2</w:t>
            </w:r>
          </w:p>
        </w:tc>
        <w:tc>
          <w:tcPr>
            <w:tcW w:w="3131" w:type="dxa"/>
            <w:tcBorders>
              <w:top w:val="single" w:sz="4" w:space="0" w:color="000000"/>
              <w:left w:val="single" w:sz="4" w:space="0" w:color="000000"/>
              <w:bottom w:val="single" w:sz="4" w:space="0" w:color="000000"/>
              <w:right w:val="single" w:sz="4" w:space="0" w:color="000000"/>
            </w:tcBorders>
            <w:hideMark/>
          </w:tcPr>
          <w:p w14:paraId="6A264D97" w14:textId="77777777" w:rsidR="00ED7A5C" w:rsidRPr="003A265C" w:rsidRDefault="00ED7A5C" w:rsidP="003A265C">
            <w:pPr>
              <w:rPr>
                <w:szCs w:val="24"/>
                <w:lang w:val="fr-FR"/>
              </w:rPr>
            </w:pPr>
            <w:r w:rsidRPr="003A265C">
              <w:rPr>
                <w:szCs w:val="24"/>
                <w:lang w:val="fr-FR"/>
              </w:rPr>
              <w:t xml:space="preserve">Codul unic al tipului </w:t>
            </w:r>
            <w:proofErr w:type="gramStart"/>
            <w:r w:rsidRPr="003A265C">
              <w:rPr>
                <w:szCs w:val="24"/>
                <w:lang w:val="fr-FR"/>
              </w:rPr>
              <w:t>de habitat</w:t>
            </w:r>
            <w:proofErr w:type="gramEnd"/>
          </w:p>
        </w:tc>
        <w:tc>
          <w:tcPr>
            <w:tcW w:w="5941" w:type="dxa"/>
            <w:tcBorders>
              <w:top w:val="single" w:sz="4" w:space="0" w:color="000000"/>
              <w:left w:val="single" w:sz="4" w:space="0" w:color="000000"/>
              <w:bottom w:val="single" w:sz="4" w:space="0" w:color="000000"/>
              <w:right w:val="single" w:sz="4" w:space="0" w:color="000000"/>
            </w:tcBorders>
            <w:hideMark/>
          </w:tcPr>
          <w:p w14:paraId="5A7B927D" w14:textId="77777777" w:rsidR="00ED7A5C" w:rsidRPr="003A265C" w:rsidRDefault="00ED7A5C" w:rsidP="003A265C">
            <w:pPr>
              <w:jc w:val="both"/>
              <w:rPr>
                <w:szCs w:val="24"/>
              </w:rPr>
            </w:pPr>
            <w:r w:rsidRPr="003A265C">
              <w:rPr>
                <w:szCs w:val="24"/>
                <w:lang w:val="fr-FR"/>
              </w:rPr>
              <w:t xml:space="preserve"> </w:t>
            </w:r>
            <w:r w:rsidRPr="003A265C">
              <w:rPr>
                <w:b/>
                <w:szCs w:val="24"/>
              </w:rPr>
              <w:t>6230*, 6520</w:t>
            </w:r>
          </w:p>
          <w:p w14:paraId="51AFB02F" w14:textId="77777777" w:rsidR="00ED7A5C" w:rsidRPr="003A265C" w:rsidRDefault="00ED7A5C" w:rsidP="003A265C">
            <w:pPr>
              <w:jc w:val="both"/>
              <w:rPr>
                <w:szCs w:val="24"/>
              </w:rPr>
            </w:pPr>
            <w:r w:rsidRPr="003A265C">
              <w:rPr>
                <w:rFonts w:eastAsia="Calibri"/>
                <w:szCs w:val="24"/>
              </w:rPr>
              <w:t xml:space="preserve"> </w:t>
            </w:r>
          </w:p>
        </w:tc>
      </w:tr>
      <w:tr w:rsidR="00ED7A5C" w:rsidRPr="003A265C" w14:paraId="5DAC741C" w14:textId="77777777" w:rsidTr="00505D38">
        <w:trPr>
          <w:jc w:val="center"/>
        </w:trPr>
        <w:tc>
          <w:tcPr>
            <w:tcW w:w="862" w:type="dxa"/>
            <w:tcBorders>
              <w:top w:val="single" w:sz="4" w:space="0" w:color="000000"/>
              <w:left w:val="single" w:sz="4" w:space="0" w:color="000000"/>
              <w:bottom w:val="single" w:sz="4" w:space="0" w:color="000000"/>
              <w:right w:val="single" w:sz="4" w:space="0" w:color="000000"/>
            </w:tcBorders>
            <w:hideMark/>
          </w:tcPr>
          <w:p w14:paraId="0C34516B" w14:textId="77777777" w:rsidR="00ED7A5C" w:rsidRPr="003A265C" w:rsidRDefault="00ED7A5C" w:rsidP="003A265C">
            <w:pPr>
              <w:rPr>
                <w:szCs w:val="24"/>
              </w:rPr>
            </w:pPr>
            <w:r w:rsidRPr="003A265C">
              <w:rPr>
                <w:szCs w:val="24"/>
              </w:rPr>
              <w:t>H.3</w:t>
            </w:r>
          </w:p>
        </w:tc>
        <w:tc>
          <w:tcPr>
            <w:tcW w:w="3131" w:type="dxa"/>
            <w:tcBorders>
              <w:top w:val="single" w:sz="4" w:space="0" w:color="000000"/>
              <w:left w:val="single" w:sz="4" w:space="0" w:color="000000"/>
              <w:bottom w:val="single" w:sz="4" w:space="0" w:color="000000"/>
              <w:right w:val="single" w:sz="4" w:space="0" w:color="000000"/>
            </w:tcBorders>
            <w:hideMark/>
          </w:tcPr>
          <w:p w14:paraId="4E2425AD" w14:textId="77777777" w:rsidR="00ED7A5C" w:rsidRPr="003A265C" w:rsidRDefault="00ED7A5C" w:rsidP="003A265C">
            <w:pPr>
              <w:rPr>
                <w:szCs w:val="24"/>
                <w:lang w:val="fr-FR"/>
              </w:rPr>
            </w:pPr>
            <w:r w:rsidRPr="003A265C">
              <w:rPr>
                <w:szCs w:val="24"/>
                <w:lang w:val="fr-FR"/>
              </w:rPr>
              <w:t xml:space="preserve">Localizarea impactului cauzat de presiunile actuale asupra tipului </w:t>
            </w:r>
            <w:proofErr w:type="gramStart"/>
            <w:r w:rsidRPr="003A265C">
              <w:rPr>
                <w:szCs w:val="24"/>
                <w:lang w:val="fr-FR"/>
              </w:rPr>
              <w:t>de habitat</w:t>
            </w:r>
            <w:proofErr w:type="gramEnd"/>
            <w:r w:rsidRPr="003A265C">
              <w:rPr>
                <w:szCs w:val="24"/>
                <w:lang w:val="fr-FR"/>
              </w:rPr>
              <w:t xml:space="preserve"> [geometrie]</w:t>
            </w:r>
          </w:p>
        </w:tc>
        <w:tc>
          <w:tcPr>
            <w:tcW w:w="5941" w:type="dxa"/>
            <w:tcBorders>
              <w:top w:val="single" w:sz="4" w:space="0" w:color="000000"/>
              <w:left w:val="single" w:sz="4" w:space="0" w:color="000000"/>
              <w:bottom w:val="single" w:sz="4" w:space="0" w:color="000000"/>
              <w:right w:val="single" w:sz="4" w:space="0" w:color="000000"/>
            </w:tcBorders>
            <w:hideMark/>
          </w:tcPr>
          <w:p w14:paraId="5BC63357" w14:textId="77777777" w:rsidR="00ED7A5C" w:rsidRPr="003A265C" w:rsidRDefault="00ED7A5C" w:rsidP="003A265C">
            <w:pPr>
              <w:jc w:val="both"/>
              <w:rPr>
                <w:szCs w:val="24"/>
                <w:lang w:val="fr-FR"/>
              </w:rPr>
            </w:pPr>
            <w:r w:rsidRPr="003A265C">
              <w:rPr>
                <w:szCs w:val="24"/>
                <w:lang w:val="fr-FR"/>
              </w:rPr>
              <w:t>Harta se regăsește în Anexa 3.2</w:t>
            </w:r>
            <w:r w:rsidR="00FB49FC" w:rsidRPr="003A265C">
              <w:rPr>
                <w:szCs w:val="24"/>
                <w:lang w:val="fr-FR"/>
              </w:rPr>
              <w:t>2</w:t>
            </w:r>
            <w:r w:rsidRPr="003A265C">
              <w:rPr>
                <w:szCs w:val="24"/>
                <w:lang w:val="fr-FR"/>
              </w:rPr>
              <w:t>.4</w:t>
            </w:r>
          </w:p>
        </w:tc>
      </w:tr>
      <w:tr w:rsidR="00ED7A5C" w:rsidRPr="003A265C" w14:paraId="07379A5F" w14:textId="77777777" w:rsidTr="00505D38">
        <w:trPr>
          <w:jc w:val="center"/>
        </w:trPr>
        <w:tc>
          <w:tcPr>
            <w:tcW w:w="862" w:type="dxa"/>
            <w:tcBorders>
              <w:top w:val="single" w:sz="4" w:space="0" w:color="000000"/>
              <w:left w:val="single" w:sz="4" w:space="0" w:color="000000"/>
              <w:bottom w:val="single" w:sz="4" w:space="0" w:color="000000"/>
              <w:right w:val="single" w:sz="4" w:space="0" w:color="000000"/>
            </w:tcBorders>
            <w:hideMark/>
          </w:tcPr>
          <w:p w14:paraId="3BEF3867" w14:textId="77777777" w:rsidR="00ED7A5C" w:rsidRPr="003A265C" w:rsidRDefault="00ED7A5C" w:rsidP="003A265C">
            <w:pPr>
              <w:rPr>
                <w:szCs w:val="24"/>
              </w:rPr>
            </w:pPr>
            <w:r w:rsidRPr="003A265C">
              <w:rPr>
                <w:szCs w:val="24"/>
              </w:rPr>
              <w:t>H.4</w:t>
            </w:r>
          </w:p>
        </w:tc>
        <w:tc>
          <w:tcPr>
            <w:tcW w:w="3131" w:type="dxa"/>
            <w:tcBorders>
              <w:top w:val="single" w:sz="4" w:space="0" w:color="000000"/>
              <w:left w:val="single" w:sz="4" w:space="0" w:color="000000"/>
              <w:bottom w:val="single" w:sz="4" w:space="0" w:color="000000"/>
              <w:right w:val="single" w:sz="4" w:space="0" w:color="000000"/>
            </w:tcBorders>
            <w:hideMark/>
          </w:tcPr>
          <w:p w14:paraId="6353A646" w14:textId="77777777" w:rsidR="00ED7A5C" w:rsidRPr="003A265C" w:rsidRDefault="00ED7A5C" w:rsidP="003A265C">
            <w:pPr>
              <w:ind w:right="-108"/>
              <w:rPr>
                <w:szCs w:val="24"/>
                <w:lang w:val="fr-FR"/>
              </w:rPr>
            </w:pPr>
            <w:r w:rsidRPr="003A265C">
              <w:rPr>
                <w:szCs w:val="24"/>
                <w:lang w:val="fr-FR"/>
              </w:rPr>
              <w:t xml:space="preserve">Localizarea impactului cauzat de amenințările viitoare asupra tipului </w:t>
            </w:r>
            <w:proofErr w:type="gramStart"/>
            <w:r w:rsidRPr="003A265C">
              <w:rPr>
                <w:szCs w:val="24"/>
                <w:lang w:val="fr-FR"/>
              </w:rPr>
              <w:t>de habitat</w:t>
            </w:r>
            <w:proofErr w:type="gramEnd"/>
            <w:r w:rsidRPr="003A265C">
              <w:rPr>
                <w:szCs w:val="24"/>
                <w:lang w:val="fr-FR"/>
              </w:rPr>
              <w:t xml:space="preserve"> [descriere]</w:t>
            </w:r>
          </w:p>
        </w:tc>
        <w:tc>
          <w:tcPr>
            <w:tcW w:w="5941" w:type="dxa"/>
            <w:tcBorders>
              <w:top w:val="single" w:sz="4" w:space="0" w:color="000000"/>
              <w:left w:val="single" w:sz="4" w:space="0" w:color="000000"/>
              <w:bottom w:val="single" w:sz="4" w:space="0" w:color="000000"/>
              <w:right w:val="single" w:sz="4" w:space="0" w:color="000000"/>
            </w:tcBorders>
            <w:hideMark/>
          </w:tcPr>
          <w:p w14:paraId="1B1EC9FC" w14:textId="77777777" w:rsidR="00ED7A5C" w:rsidRPr="003A265C" w:rsidRDefault="00ED7A5C" w:rsidP="003A265C">
            <w:pPr>
              <w:jc w:val="both"/>
              <w:rPr>
                <w:szCs w:val="24"/>
                <w:lang w:val="fr-FR"/>
              </w:rPr>
            </w:pPr>
            <w:r w:rsidRPr="003A265C">
              <w:rPr>
                <w:szCs w:val="24"/>
                <w:lang w:val="fr-FR"/>
              </w:rPr>
              <w:t xml:space="preserve"> În toate suprafețele ocupate de habitatele </w:t>
            </w:r>
            <w:r w:rsidRPr="003A265C">
              <w:rPr>
                <w:b/>
                <w:szCs w:val="24"/>
                <w:lang w:val="fr-FR"/>
              </w:rPr>
              <w:t>6230* și 6520.</w:t>
            </w:r>
          </w:p>
        </w:tc>
      </w:tr>
      <w:tr w:rsidR="00ED7A5C" w:rsidRPr="003A265C" w14:paraId="67C171C7" w14:textId="77777777" w:rsidTr="00505D38">
        <w:trPr>
          <w:jc w:val="center"/>
        </w:trPr>
        <w:tc>
          <w:tcPr>
            <w:tcW w:w="862" w:type="dxa"/>
            <w:tcBorders>
              <w:top w:val="single" w:sz="4" w:space="0" w:color="000000"/>
              <w:left w:val="single" w:sz="4" w:space="0" w:color="000000"/>
              <w:bottom w:val="single" w:sz="4" w:space="0" w:color="000000"/>
              <w:right w:val="single" w:sz="4" w:space="0" w:color="000000"/>
            </w:tcBorders>
            <w:hideMark/>
          </w:tcPr>
          <w:p w14:paraId="7B29EF79" w14:textId="77777777" w:rsidR="00ED7A5C" w:rsidRPr="003A265C" w:rsidRDefault="00ED7A5C" w:rsidP="003A265C">
            <w:pPr>
              <w:rPr>
                <w:szCs w:val="24"/>
              </w:rPr>
            </w:pPr>
            <w:r w:rsidRPr="003A265C">
              <w:rPr>
                <w:szCs w:val="24"/>
              </w:rPr>
              <w:t>H.5</w:t>
            </w:r>
          </w:p>
        </w:tc>
        <w:tc>
          <w:tcPr>
            <w:tcW w:w="3131" w:type="dxa"/>
            <w:tcBorders>
              <w:top w:val="single" w:sz="4" w:space="0" w:color="000000"/>
              <w:left w:val="single" w:sz="4" w:space="0" w:color="000000"/>
              <w:bottom w:val="single" w:sz="4" w:space="0" w:color="000000"/>
              <w:right w:val="single" w:sz="4" w:space="0" w:color="000000"/>
            </w:tcBorders>
            <w:hideMark/>
          </w:tcPr>
          <w:p w14:paraId="12D4E14E" w14:textId="77777777" w:rsidR="00ED7A5C" w:rsidRPr="003A265C" w:rsidRDefault="00ED7A5C" w:rsidP="003A265C">
            <w:pPr>
              <w:ind w:right="-108"/>
              <w:rPr>
                <w:szCs w:val="24"/>
                <w:lang w:val="fr-FR"/>
              </w:rPr>
            </w:pPr>
            <w:r w:rsidRPr="003A265C">
              <w:rPr>
                <w:szCs w:val="24"/>
                <w:lang w:val="fr-FR"/>
              </w:rPr>
              <w:t xml:space="preserve">Intensitatea localizată a impactului cauzat de amenințările viitoare asupra tipului </w:t>
            </w:r>
            <w:proofErr w:type="gramStart"/>
            <w:r w:rsidRPr="003A265C">
              <w:rPr>
                <w:szCs w:val="24"/>
                <w:lang w:val="fr-FR"/>
              </w:rPr>
              <w:t>de habitat</w:t>
            </w:r>
            <w:proofErr w:type="gramEnd"/>
          </w:p>
        </w:tc>
        <w:tc>
          <w:tcPr>
            <w:tcW w:w="5941" w:type="dxa"/>
            <w:tcBorders>
              <w:top w:val="single" w:sz="4" w:space="0" w:color="000000"/>
              <w:left w:val="single" w:sz="4" w:space="0" w:color="000000"/>
              <w:bottom w:val="single" w:sz="4" w:space="0" w:color="000000"/>
              <w:right w:val="single" w:sz="4" w:space="0" w:color="000000"/>
            </w:tcBorders>
            <w:hideMark/>
          </w:tcPr>
          <w:p w14:paraId="0BD439FE" w14:textId="77777777" w:rsidR="00ED7A5C" w:rsidRPr="003A265C" w:rsidRDefault="00ED7A5C" w:rsidP="003A265C">
            <w:pPr>
              <w:jc w:val="both"/>
              <w:rPr>
                <w:szCs w:val="24"/>
                <w:lang w:val="fr-FR"/>
              </w:rPr>
            </w:pPr>
            <w:r w:rsidRPr="003A265C">
              <w:rPr>
                <w:b/>
                <w:szCs w:val="24"/>
                <w:lang w:val="fr-FR"/>
              </w:rPr>
              <w:t xml:space="preserve">Medie (M) </w:t>
            </w:r>
            <w:r w:rsidRPr="003A265C">
              <w:rPr>
                <w:szCs w:val="24"/>
                <w:lang w:val="fr-FR"/>
              </w:rPr>
              <w:t xml:space="preserve">– viabilitatea pe termen lung a tipului </w:t>
            </w:r>
            <w:proofErr w:type="gramStart"/>
            <w:r w:rsidRPr="003A265C">
              <w:rPr>
                <w:szCs w:val="24"/>
                <w:lang w:val="fr-FR"/>
              </w:rPr>
              <w:t>de habitat</w:t>
            </w:r>
            <w:proofErr w:type="gramEnd"/>
            <w:r w:rsidRPr="003A265C">
              <w:rPr>
                <w:szCs w:val="24"/>
                <w:lang w:val="fr-FR"/>
              </w:rPr>
              <w:t>, în locul respectiv, este semnificativ afectată.</w:t>
            </w:r>
          </w:p>
        </w:tc>
      </w:tr>
      <w:tr w:rsidR="00ED7A5C" w:rsidRPr="003A265C" w14:paraId="3C6EFD22" w14:textId="77777777" w:rsidTr="00505D38">
        <w:trPr>
          <w:jc w:val="center"/>
        </w:trPr>
        <w:tc>
          <w:tcPr>
            <w:tcW w:w="862" w:type="dxa"/>
            <w:tcBorders>
              <w:top w:val="single" w:sz="4" w:space="0" w:color="000000"/>
              <w:left w:val="single" w:sz="4" w:space="0" w:color="000000"/>
              <w:bottom w:val="single" w:sz="4" w:space="0" w:color="000000"/>
              <w:right w:val="single" w:sz="4" w:space="0" w:color="000000"/>
            </w:tcBorders>
            <w:hideMark/>
          </w:tcPr>
          <w:p w14:paraId="0336DB74" w14:textId="77777777" w:rsidR="00ED7A5C" w:rsidRPr="003A265C" w:rsidRDefault="00ED7A5C" w:rsidP="003A265C">
            <w:pPr>
              <w:rPr>
                <w:szCs w:val="24"/>
              </w:rPr>
            </w:pPr>
            <w:r w:rsidRPr="003A265C">
              <w:rPr>
                <w:szCs w:val="24"/>
              </w:rPr>
              <w:t>H.6</w:t>
            </w:r>
          </w:p>
        </w:tc>
        <w:tc>
          <w:tcPr>
            <w:tcW w:w="3131" w:type="dxa"/>
            <w:tcBorders>
              <w:top w:val="single" w:sz="4" w:space="0" w:color="000000"/>
              <w:left w:val="single" w:sz="4" w:space="0" w:color="000000"/>
              <w:bottom w:val="single" w:sz="4" w:space="0" w:color="000000"/>
              <w:right w:val="single" w:sz="4" w:space="0" w:color="000000"/>
            </w:tcBorders>
            <w:hideMark/>
          </w:tcPr>
          <w:p w14:paraId="6A8DA3CA" w14:textId="77777777" w:rsidR="00ED7A5C" w:rsidRPr="003A265C" w:rsidRDefault="00ED7A5C" w:rsidP="003A265C">
            <w:pPr>
              <w:rPr>
                <w:szCs w:val="24"/>
              </w:rPr>
            </w:pPr>
            <w:r w:rsidRPr="003A265C">
              <w:rPr>
                <w:szCs w:val="24"/>
              </w:rPr>
              <w:t>Confidențialitate</w:t>
            </w:r>
          </w:p>
        </w:tc>
        <w:tc>
          <w:tcPr>
            <w:tcW w:w="5941" w:type="dxa"/>
            <w:tcBorders>
              <w:top w:val="single" w:sz="4" w:space="0" w:color="000000"/>
              <w:left w:val="single" w:sz="4" w:space="0" w:color="000000"/>
              <w:bottom w:val="single" w:sz="4" w:space="0" w:color="000000"/>
              <w:right w:val="single" w:sz="4" w:space="0" w:color="000000"/>
            </w:tcBorders>
            <w:hideMark/>
          </w:tcPr>
          <w:p w14:paraId="56D1747E" w14:textId="77777777" w:rsidR="00ED7A5C" w:rsidRPr="003A265C" w:rsidRDefault="00ED7A5C" w:rsidP="003A265C">
            <w:pPr>
              <w:jc w:val="both"/>
              <w:rPr>
                <w:szCs w:val="24"/>
              </w:rPr>
            </w:pPr>
            <w:r w:rsidRPr="003A265C">
              <w:rPr>
                <w:szCs w:val="24"/>
              </w:rPr>
              <w:t>Publice</w:t>
            </w:r>
          </w:p>
        </w:tc>
      </w:tr>
      <w:tr w:rsidR="00ED7A5C" w:rsidRPr="003A265C" w14:paraId="407C8042" w14:textId="77777777" w:rsidTr="00505D38">
        <w:trPr>
          <w:jc w:val="center"/>
        </w:trPr>
        <w:tc>
          <w:tcPr>
            <w:tcW w:w="862" w:type="dxa"/>
            <w:tcBorders>
              <w:top w:val="single" w:sz="4" w:space="0" w:color="000000"/>
              <w:left w:val="single" w:sz="4" w:space="0" w:color="000000"/>
              <w:bottom w:val="single" w:sz="4" w:space="0" w:color="000000"/>
              <w:right w:val="single" w:sz="4" w:space="0" w:color="000000"/>
            </w:tcBorders>
            <w:hideMark/>
          </w:tcPr>
          <w:p w14:paraId="08F1E8C2" w14:textId="77777777" w:rsidR="00ED7A5C" w:rsidRPr="003A265C" w:rsidRDefault="00ED7A5C" w:rsidP="003A265C">
            <w:pPr>
              <w:rPr>
                <w:szCs w:val="24"/>
              </w:rPr>
            </w:pPr>
            <w:r w:rsidRPr="003A265C">
              <w:rPr>
                <w:szCs w:val="24"/>
              </w:rPr>
              <w:t>H.7</w:t>
            </w:r>
          </w:p>
        </w:tc>
        <w:tc>
          <w:tcPr>
            <w:tcW w:w="3131" w:type="dxa"/>
            <w:tcBorders>
              <w:top w:val="single" w:sz="4" w:space="0" w:color="000000"/>
              <w:left w:val="single" w:sz="4" w:space="0" w:color="000000"/>
              <w:bottom w:val="single" w:sz="4" w:space="0" w:color="000000"/>
              <w:right w:val="single" w:sz="4" w:space="0" w:color="000000"/>
            </w:tcBorders>
            <w:hideMark/>
          </w:tcPr>
          <w:p w14:paraId="437B0111" w14:textId="77777777" w:rsidR="00ED7A5C" w:rsidRPr="003A265C" w:rsidRDefault="00ED7A5C" w:rsidP="003A265C">
            <w:pPr>
              <w:rPr>
                <w:szCs w:val="24"/>
              </w:rPr>
            </w:pPr>
            <w:r w:rsidRPr="003A265C">
              <w:rPr>
                <w:szCs w:val="24"/>
              </w:rPr>
              <w:t>Detalii</w:t>
            </w:r>
          </w:p>
        </w:tc>
        <w:tc>
          <w:tcPr>
            <w:tcW w:w="5941" w:type="dxa"/>
            <w:tcBorders>
              <w:top w:val="single" w:sz="4" w:space="0" w:color="000000"/>
              <w:left w:val="single" w:sz="4" w:space="0" w:color="000000"/>
              <w:bottom w:val="single" w:sz="4" w:space="0" w:color="000000"/>
              <w:right w:val="single" w:sz="4" w:space="0" w:color="000000"/>
            </w:tcBorders>
            <w:hideMark/>
          </w:tcPr>
          <w:p w14:paraId="60E4B18E" w14:textId="77777777" w:rsidR="00ED7A5C" w:rsidRPr="003A265C" w:rsidRDefault="00ED7A5C" w:rsidP="003A265C">
            <w:pPr>
              <w:jc w:val="both"/>
              <w:rPr>
                <w:szCs w:val="24"/>
              </w:rPr>
            </w:pPr>
            <w:r w:rsidRPr="003A265C">
              <w:rPr>
                <w:szCs w:val="24"/>
              </w:rPr>
              <w:t>Distribuția fragmentelor acestui habitat poate prezenta o variabilitate ridicată în spațiu și timp, fiind foarte sensibil la acțiunea unor factori perturbatori care pot determina deteriorarea structurii caracteristice și/sau înlocuirea acestuia cu alte tipuri de habitate. Sub acțiunea factorilor destabilizatori (folosire nerațională prin pășunat abuziv, subîncărcare cu animale, abandon), poate avea loc o reducere atât a numărului de fragmente, cât și a suprafețelor ocupate de fiecare fragment al habitatului. Dacă perturbările nu afectează integritatea spațială a habitatului, efectele acestora se pot resimți la nivelul structurii calitative a fitocenozelor, structură deteriorată prin modificări ale compoziției floristice, scăderea bogăției specifice, instalarea și proliferarea unor specii nedorite etc.</w:t>
            </w:r>
          </w:p>
        </w:tc>
      </w:tr>
    </w:tbl>
    <w:p w14:paraId="4A1DCDC8" w14:textId="3F8C626B" w:rsidR="00BE1965" w:rsidRDefault="00BE1965" w:rsidP="001A3BE7"/>
    <w:p w14:paraId="07A86C74" w14:textId="77777777" w:rsidR="001A3BE7" w:rsidRPr="001A3BE7" w:rsidRDefault="001A3BE7" w:rsidP="001A3BE7"/>
    <w:p w14:paraId="03513E7E" w14:textId="0BF827DC" w:rsidR="00ED7A5C" w:rsidRPr="003A265C" w:rsidRDefault="00ED7A5C" w:rsidP="007F5C98">
      <w:pPr>
        <w:pStyle w:val="Heading1"/>
        <w:numPr>
          <w:ilvl w:val="0"/>
          <w:numId w:val="115"/>
        </w:numPr>
        <w:spacing w:before="0"/>
        <w:ind w:left="360"/>
        <w:jc w:val="left"/>
        <w:rPr>
          <w:rStyle w:val="Emphasis"/>
          <w:rFonts w:ascii="Times New Roman" w:hAnsi="Times New Roman"/>
          <w:iCs w:val="0"/>
          <w:sz w:val="24"/>
          <w:szCs w:val="24"/>
        </w:rPr>
      </w:pPr>
      <w:bookmarkStart w:id="117" w:name="_Toc66186647"/>
      <w:r w:rsidRPr="003A265C">
        <w:rPr>
          <w:rStyle w:val="Emphasis"/>
          <w:rFonts w:ascii="Times New Roman" w:hAnsi="Times New Roman"/>
          <w:iCs w:val="0"/>
          <w:sz w:val="24"/>
          <w:szCs w:val="24"/>
        </w:rPr>
        <w:t>EVALUAREA STĂRII DE CONSERVARE A SPECIILOR ŞI TIPURILOR DE HABITATE</w:t>
      </w:r>
      <w:bookmarkEnd w:id="117"/>
    </w:p>
    <w:p w14:paraId="5ED72B6F" w14:textId="77777777" w:rsidR="00ED7A5C" w:rsidRPr="003A265C" w:rsidRDefault="00ED7A5C" w:rsidP="003A265C">
      <w:pPr>
        <w:pStyle w:val="NoSpacing1"/>
        <w:spacing w:line="360" w:lineRule="auto"/>
        <w:rPr>
          <w:rFonts w:ascii="Times New Roman" w:eastAsiaTheme="majorEastAsia" w:hAnsi="Times New Roman"/>
          <w:sz w:val="24"/>
          <w:szCs w:val="24"/>
        </w:rPr>
      </w:pPr>
    </w:p>
    <w:p w14:paraId="7FAA1BFC" w14:textId="77777777" w:rsidR="00ED7A5C" w:rsidRPr="003A265C" w:rsidRDefault="00ED7A5C" w:rsidP="003A265C">
      <w:pPr>
        <w:ind w:firstLine="720"/>
        <w:jc w:val="both"/>
        <w:rPr>
          <w:b/>
          <w:szCs w:val="24"/>
          <w:lang w:val="ro-RO"/>
        </w:rPr>
      </w:pPr>
      <w:r w:rsidRPr="003A265C">
        <w:rPr>
          <w:b/>
          <w:szCs w:val="24"/>
          <w:lang w:val="ro-RO"/>
        </w:rPr>
        <w:t>Aspecte referitoare la starea de conservare</w:t>
      </w:r>
    </w:p>
    <w:p w14:paraId="3C00A183" w14:textId="77777777" w:rsidR="00ED7A5C" w:rsidRPr="003A265C" w:rsidRDefault="00ED7A5C" w:rsidP="003A265C">
      <w:pPr>
        <w:ind w:firstLine="720"/>
        <w:jc w:val="both"/>
        <w:rPr>
          <w:szCs w:val="24"/>
          <w:lang w:val="ro-RO"/>
        </w:rPr>
      </w:pPr>
      <w:r w:rsidRPr="003A265C">
        <w:rPr>
          <w:szCs w:val="24"/>
          <w:lang w:val="ro-RO"/>
        </w:rPr>
        <w:t xml:space="preserve">Evaluarea stării de conservare este esențială în cadrul procesului de elaborare a unui plan de management pentru o arie naturală protejată, deoarece obiectivele specifice, măsurile, activităţile și regulile necesare pentru fiecare tip de habitat, specie sau grup de specii de interes conservativ, prezente în cuprinsul respectivei arii naturale protejate derivă din starea lor actuală de conservare. </w:t>
      </w:r>
    </w:p>
    <w:p w14:paraId="7F40E7F1" w14:textId="77777777" w:rsidR="00ED7A5C" w:rsidRPr="003A265C" w:rsidRDefault="00ED7A5C" w:rsidP="003A265C">
      <w:pPr>
        <w:ind w:firstLine="720"/>
        <w:jc w:val="both"/>
        <w:rPr>
          <w:szCs w:val="24"/>
          <w:lang w:val="ro-RO"/>
        </w:rPr>
      </w:pPr>
    </w:p>
    <w:p w14:paraId="780F0215" w14:textId="77777777" w:rsidR="00ED7A5C" w:rsidRPr="003A265C" w:rsidRDefault="00ED7A5C" w:rsidP="003A265C">
      <w:pPr>
        <w:jc w:val="both"/>
        <w:rPr>
          <w:szCs w:val="24"/>
          <w:lang w:val="ro-RO"/>
        </w:rPr>
      </w:pPr>
      <w:r w:rsidRPr="003A265C">
        <w:rPr>
          <w:szCs w:val="24"/>
          <w:lang w:val="ro-RO"/>
        </w:rPr>
        <w:tab/>
        <w:t xml:space="preserve">Astfel, dacă starea de conservare este evaluată ca favorabilă la momentul elaborării Planului de management actual, activităţile din acest plan trebuie să se îndrepte cu predilecţie către menţinerea stării de conservare pe termen lung prin monitorizarea habitatului/speciei, iar regulile şi rezultatele procedurii de evaluare a impactului antropic să prevină și să combată acele activităţi propuse al căror impact potenţial ar putea periclita pe viitor actuala stare de conservare favorabilă. </w:t>
      </w:r>
    </w:p>
    <w:p w14:paraId="72CFD171" w14:textId="77777777" w:rsidR="00ED7A5C" w:rsidRPr="003A265C" w:rsidRDefault="00ED7A5C" w:rsidP="003A265C">
      <w:pPr>
        <w:jc w:val="both"/>
        <w:rPr>
          <w:szCs w:val="24"/>
          <w:lang w:val="ro-RO"/>
        </w:rPr>
      </w:pPr>
    </w:p>
    <w:p w14:paraId="29A2D8F5" w14:textId="77777777" w:rsidR="00ED7A5C" w:rsidRPr="003A265C" w:rsidRDefault="00ED7A5C" w:rsidP="003A265C">
      <w:pPr>
        <w:jc w:val="both"/>
        <w:rPr>
          <w:szCs w:val="24"/>
          <w:lang w:val="ro-RO"/>
        </w:rPr>
      </w:pPr>
      <w:r w:rsidRPr="003A265C">
        <w:rPr>
          <w:szCs w:val="24"/>
          <w:lang w:val="ro-RO"/>
        </w:rPr>
        <w:tab/>
        <w:t>Dacă starea de conservare a unei specii/unui tip de habitat este evaluată ca „nefavorabilă-inadecvată” sau „nefavorabilă-rea”, activităţile din Planul de management trebuie să se îndrepte cu predilecţie în sensul îmbunătăţirii acelor parametri care împiedică respectiva specie și/sau habitat să ajungă în starea de conservare favorabilă, cum ar fi spre exemplu măsuri de reconstrucţie ecologică, iar regulile şi rezultatele procedurii de evaluare a impactului antropic să se îndrepte în sensul reducerii sau eliminării efectelor activităţilor prezente cu impact asupra speciei/ tipului de habitat şi interzicerii oricărei activităţi viitoare susceptibile de a afecta şi mai mult specia sau tipul de habitat aflate în stare de conservare nefavorabilă.</w:t>
      </w:r>
    </w:p>
    <w:p w14:paraId="676A010C" w14:textId="77777777" w:rsidR="00ED7A5C" w:rsidRPr="003A265C" w:rsidRDefault="00ED7A5C" w:rsidP="003A265C">
      <w:pPr>
        <w:jc w:val="both"/>
        <w:rPr>
          <w:szCs w:val="24"/>
          <w:lang w:val="ro-RO"/>
        </w:rPr>
      </w:pPr>
    </w:p>
    <w:p w14:paraId="68B72597" w14:textId="77777777" w:rsidR="00ED7A5C" w:rsidRPr="003A265C" w:rsidRDefault="00ED7A5C" w:rsidP="003A265C">
      <w:pPr>
        <w:ind w:firstLine="720"/>
        <w:jc w:val="both"/>
        <w:rPr>
          <w:color w:val="000000" w:themeColor="text1"/>
          <w:szCs w:val="24"/>
          <w:lang w:val="ro-RO"/>
        </w:rPr>
      </w:pPr>
      <w:r w:rsidRPr="003A265C">
        <w:rPr>
          <w:color w:val="000000" w:themeColor="text1"/>
          <w:szCs w:val="24"/>
          <w:lang w:val="ro-RO"/>
        </w:rPr>
        <w:t>Prezentul plan de management se axează în principal pe speciile și habitatele de interes comunitar pentru care a fost declarată aria naturală protejată ROSCI0228  Șindrilița.</w:t>
      </w:r>
    </w:p>
    <w:p w14:paraId="5529F1D6" w14:textId="77777777" w:rsidR="00ED7A5C" w:rsidRPr="003A265C" w:rsidRDefault="00ED7A5C" w:rsidP="003A265C">
      <w:pPr>
        <w:ind w:firstLine="720"/>
        <w:jc w:val="both"/>
        <w:rPr>
          <w:color w:val="000000" w:themeColor="text1"/>
          <w:szCs w:val="24"/>
          <w:lang w:val="ro-RO"/>
        </w:rPr>
      </w:pPr>
    </w:p>
    <w:p w14:paraId="452F92BB" w14:textId="77777777" w:rsidR="00ED7A5C" w:rsidRPr="003A265C" w:rsidRDefault="00ED7A5C" w:rsidP="003A265C">
      <w:pPr>
        <w:jc w:val="both"/>
        <w:rPr>
          <w:bCs/>
          <w:szCs w:val="24"/>
          <w:lang w:val="ro-RO"/>
        </w:rPr>
      </w:pPr>
      <w:r w:rsidRPr="003A265C">
        <w:rPr>
          <w:szCs w:val="24"/>
          <w:lang w:val="ro-RO"/>
        </w:rPr>
        <w:tab/>
      </w:r>
      <w:r w:rsidRPr="003A265C">
        <w:rPr>
          <w:bCs/>
          <w:szCs w:val="24"/>
          <w:lang w:val="ro-RO"/>
        </w:rPr>
        <w:t>Tipurile de habitate de interes comunitar pentru care a fost declarat Situl Natura 2000</w:t>
      </w:r>
      <w:r w:rsidRPr="003A265C">
        <w:rPr>
          <w:szCs w:val="24"/>
          <w:lang w:val="ro-RO"/>
        </w:rPr>
        <w:t>, ROSCI0228 Șindrilița, conform Formularului Standard Natura 2000 al sitului, actualizat 2017,</w:t>
      </w:r>
      <w:r w:rsidRPr="003A265C">
        <w:rPr>
          <w:bCs/>
          <w:szCs w:val="24"/>
          <w:lang w:val="ro-RO"/>
        </w:rPr>
        <w:t xml:space="preserve"> și care vor fi evaluate din punct de vedere a stării de conservare, sunt prezentate în tabelul următor:</w:t>
      </w:r>
    </w:p>
    <w:p w14:paraId="24275547" w14:textId="77777777" w:rsidR="00ED7A5C" w:rsidRPr="003A265C" w:rsidRDefault="00ED7A5C" w:rsidP="003A265C">
      <w:pPr>
        <w:jc w:val="both"/>
        <w:rPr>
          <w:bCs/>
          <w:color w:val="000000" w:themeColor="text1"/>
          <w:szCs w:val="24"/>
          <w:lang w:val="ro-RO"/>
        </w:rPr>
      </w:pPr>
    </w:p>
    <w:p w14:paraId="13FF4F20" w14:textId="0C0D729A" w:rsidR="00ED7A5C" w:rsidRPr="00722AD5" w:rsidRDefault="00ED7A5C" w:rsidP="003A265C">
      <w:pPr>
        <w:jc w:val="center"/>
        <w:rPr>
          <w:color w:val="000000" w:themeColor="text1"/>
          <w:szCs w:val="24"/>
          <w:lang w:val="ro-RO"/>
        </w:rPr>
      </w:pPr>
      <w:r w:rsidRPr="00704E8E">
        <w:rPr>
          <w:szCs w:val="24"/>
          <w:lang w:val="ro-RO"/>
        </w:rPr>
        <w:t xml:space="preserve">Tabel </w:t>
      </w:r>
      <w:r w:rsidR="00CE3CDE" w:rsidRPr="00EB7FFB">
        <w:rPr>
          <w:szCs w:val="24"/>
          <w:lang w:val="ro-RO"/>
        </w:rPr>
        <w:fldChar w:fldCharType="begin"/>
      </w:r>
      <w:r w:rsidRPr="00722AD5">
        <w:rPr>
          <w:szCs w:val="24"/>
          <w:lang w:val="ro-RO"/>
        </w:rPr>
        <w:instrText xml:space="preserve"> SEQ Tabel \* ARABIC </w:instrText>
      </w:r>
      <w:r w:rsidR="00CE3CDE" w:rsidRPr="00EB7FFB">
        <w:rPr>
          <w:szCs w:val="24"/>
          <w:lang w:val="ro-RO"/>
        </w:rPr>
        <w:fldChar w:fldCharType="separate"/>
      </w:r>
      <w:r w:rsidR="00D96EDB">
        <w:rPr>
          <w:noProof/>
          <w:szCs w:val="24"/>
          <w:lang w:val="ro-RO"/>
        </w:rPr>
        <w:t>73</w:t>
      </w:r>
      <w:r w:rsidR="00CE3CDE" w:rsidRPr="00EB7FFB">
        <w:rPr>
          <w:szCs w:val="24"/>
          <w:lang w:val="ro-RO"/>
        </w:rPr>
        <w:fldChar w:fldCharType="end"/>
      </w:r>
      <w:r w:rsidRPr="00704E8E">
        <w:rPr>
          <w:szCs w:val="24"/>
          <w:lang w:val="ro-RO"/>
        </w:rPr>
        <w:t xml:space="preserve">. </w:t>
      </w:r>
      <w:r w:rsidRPr="00EB7FFB">
        <w:rPr>
          <w:color w:val="000000" w:themeColor="text1"/>
          <w:szCs w:val="24"/>
          <w:lang w:val="ro-RO"/>
        </w:rPr>
        <w:t>Habitatele de interes comunitar ale sitului ROSCI0228 Șindrilița, conform Formu</w:t>
      </w:r>
      <w:r w:rsidRPr="00722AD5">
        <w:rPr>
          <w:color w:val="000000" w:themeColor="text1"/>
          <w:szCs w:val="24"/>
          <w:lang w:val="ro-RO"/>
        </w:rPr>
        <w:t>larului standard, actualizat 2017</w:t>
      </w:r>
    </w:p>
    <w:tbl>
      <w:tblPr>
        <w:tblW w:w="9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3"/>
        <w:gridCol w:w="5364"/>
        <w:gridCol w:w="1080"/>
        <w:gridCol w:w="2225"/>
      </w:tblGrid>
      <w:tr w:rsidR="00ED7A5C" w:rsidRPr="003A265C" w14:paraId="2C159993" w14:textId="77777777" w:rsidTr="00B37B13">
        <w:trPr>
          <w:trHeight w:val="440"/>
          <w:jc w:val="center"/>
        </w:trPr>
        <w:tc>
          <w:tcPr>
            <w:tcW w:w="1003" w:type="dxa"/>
            <w:vMerge w:val="restart"/>
            <w:shd w:val="clear" w:color="auto" w:fill="FFFFFF" w:themeFill="background1"/>
            <w:noWrap/>
            <w:vAlign w:val="center"/>
          </w:tcPr>
          <w:p w14:paraId="448B394B" w14:textId="77777777" w:rsidR="00ED7A5C" w:rsidRPr="003A265C" w:rsidRDefault="00ED7A5C" w:rsidP="003A265C">
            <w:pPr>
              <w:jc w:val="center"/>
              <w:rPr>
                <w:b/>
                <w:szCs w:val="24"/>
                <w:lang w:val="ro-RO"/>
              </w:rPr>
            </w:pPr>
            <w:r w:rsidRPr="003A265C">
              <w:rPr>
                <w:b/>
                <w:szCs w:val="24"/>
                <w:lang w:val="ro-RO"/>
              </w:rPr>
              <w:t>Cod Habitat</w:t>
            </w:r>
          </w:p>
        </w:tc>
        <w:tc>
          <w:tcPr>
            <w:tcW w:w="5364" w:type="dxa"/>
            <w:vMerge w:val="restart"/>
            <w:shd w:val="clear" w:color="auto" w:fill="FFFFFF" w:themeFill="background1"/>
            <w:noWrap/>
            <w:vAlign w:val="center"/>
          </w:tcPr>
          <w:p w14:paraId="2C21D4B4" w14:textId="77777777" w:rsidR="00ED7A5C" w:rsidRPr="003A265C" w:rsidRDefault="00ED7A5C" w:rsidP="003A265C">
            <w:pPr>
              <w:jc w:val="center"/>
              <w:rPr>
                <w:b/>
                <w:szCs w:val="24"/>
                <w:lang w:val="ro-RO"/>
              </w:rPr>
            </w:pPr>
            <w:r w:rsidRPr="003A265C">
              <w:rPr>
                <w:b/>
                <w:szCs w:val="24"/>
                <w:lang w:val="ro-RO"/>
              </w:rPr>
              <w:t>Denumire Habitat</w:t>
            </w:r>
          </w:p>
        </w:tc>
        <w:tc>
          <w:tcPr>
            <w:tcW w:w="3305" w:type="dxa"/>
            <w:gridSpan w:val="2"/>
            <w:shd w:val="clear" w:color="auto" w:fill="FFFFFF" w:themeFill="background1"/>
            <w:noWrap/>
            <w:vAlign w:val="center"/>
          </w:tcPr>
          <w:p w14:paraId="28E9CACB" w14:textId="77777777" w:rsidR="00ED7A5C" w:rsidRPr="003A265C" w:rsidRDefault="00ED7A5C" w:rsidP="003A265C">
            <w:pPr>
              <w:jc w:val="center"/>
              <w:rPr>
                <w:b/>
                <w:szCs w:val="24"/>
                <w:lang w:val="ro-RO"/>
              </w:rPr>
            </w:pPr>
            <w:r w:rsidRPr="003A265C">
              <w:rPr>
                <w:b/>
                <w:szCs w:val="24"/>
                <w:lang w:val="ro-RO"/>
              </w:rPr>
              <w:t>Suprafaţa</w:t>
            </w:r>
          </w:p>
        </w:tc>
      </w:tr>
      <w:tr w:rsidR="00ED7A5C" w:rsidRPr="003A265C" w14:paraId="2FBB635E" w14:textId="77777777" w:rsidTr="00B37B13">
        <w:trPr>
          <w:trHeight w:val="332"/>
          <w:jc w:val="center"/>
        </w:trPr>
        <w:tc>
          <w:tcPr>
            <w:tcW w:w="1003" w:type="dxa"/>
            <w:vMerge/>
            <w:shd w:val="clear" w:color="auto" w:fill="FFFFFF" w:themeFill="background1"/>
            <w:noWrap/>
            <w:vAlign w:val="center"/>
          </w:tcPr>
          <w:p w14:paraId="53B16F59" w14:textId="77777777" w:rsidR="00ED7A5C" w:rsidRPr="003A265C" w:rsidRDefault="00ED7A5C" w:rsidP="003A265C">
            <w:pPr>
              <w:jc w:val="center"/>
              <w:rPr>
                <w:b/>
                <w:szCs w:val="24"/>
                <w:lang w:val="ro-RO"/>
              </w:rPr>
            </w:pPr>
          </w:p>
        </w:tc>
        <w:tc>
          <w:tcPr>
            <w:tcW w:w="5364" w:type="dxa"/>
            <w:vMerge/>
            <w:shd w:val="clear" w:color="auto" w:fill="FFFFFF" w:themeFill="background1"/>
            <w:noWrap/>
            <w:vAlign w:val="center"/>
          </w:tcPr>
          <w:p w14:paraId="59098618" w14:textId="77777777" w:rsidR="00ED7A5C" w:rsidRPr="003A265C" w:rsidRDefault="00ED7A5C" w:rsidP="003A265C">
            <w:pPr>
              <w:jc w:val="center"/>
              <w:rPr>
                <w:b/>
                <w:szCs w:val="24"/>
                <w:lang w:val="ro-RO"/>
              </w:rPr>
            </w:pPr>
          </w:p>
        </w:tc>
        <w:tc>
          <w:tcPr>
            <w:tcW w:w="1080" w:type="dxa"/>
            <w:shd w:val="clear" w:color="auto" w:fill="FFFFFF" w:themeFill="background1"/>
            <w:noWrap/>
            <w:vAlign w:val="center"/>
          </w:tcPr>
          <w:p w14:paraId="5D6A1B9C" w14:textId="77777777" w:rsidR="00ED7A5C" w:rsidRPr="003A265C" w:rsidDel="00D458A8" w:rsidRDefault="00ED7A5C" w:rsidP="003A265C">
            <w:pPr>
              <w:jc w:val="center"/>
              <w:rPr>
                <w:b/>
                <w:szCs w:val="24"/>
                <w:lang w:val="ro-RO"/>
              </w:rPr>
            </w:pPr>
            <w:r w:rsidRPr="003A265C">
              <w:rPr>
                <w:b/>
                <w:szCs w:val="24"/>
                <w:lang w:val="ro-RO"/>
              </w:rPr>
              <w:t>(Ha)</w:t>
            </w:r>
          </w:p>
        </w:tc>
        <w:tc>
          <w:tcPr>
            <w:tcW w:w="2225" w:type="dxa"/>
            <w:shd w:val="clear" w:color="auto" w:fill="FFFFFF" w:themeFill="background1"/>
            <w:noWrap/>
            <w:vAlign w:val="center"/>
          </w:tcPr>
          <w:p w14:paraId="4AB22828" w14:textId="77777777" w:rsidR="00ED7A5C" w:rsidRPr="003A265C" w:rsidRDefault="00ED7A5C" w:rsidP="003A265C">
            <w:pPr>
              <w:ind w:left="-109"/>
              <w:jc w:val="center"/>
              <w:rPr>
                <w:b/>
                <w:szCs w:val="24"/>
                <w:lang w:val="ro-RO"/>
              </w:rPr>
            </w:pPr>
            <w:r w:rsidRPr="003A265C">
              <w:rPr>
                <w:b/>
                <w:szCs w:val="24"/>
                <w:lang w:val="ro-RO"/>
              </w:rPr>
              <w:t>(% din supraf. SCI)</w:t>
            </w:r>
          </w:p>
        </w:tc>
      </w:tr>
      <w:tr w:rsidR="00ED7A5C" w:rsidRPr="003A265C" w14:paraId="18266537" w14:textId="77777777" w:rsidTr="00B37B13">
        <w:trPr>
          <w:trHeight w:val="345"/>
          <w:jc w:val="center"/>
        </w:trPr>
        <w:tc>
          <w:tcPr>
            <w:tcW w:w="1003" w:type="dxa"/>
            <w:shd w:val="clear" w:color="auto" w:fill="auto"/>
            <w:vAlign w:val="center"/>
          </w:tcPr>
          <w:p w14:paraId="42DFE903" w14:textId="77777777" w:rsidR="00ED7A5C" w:rsidRPr="003A265C" w:rsidRDefault="00ED7A5C" w:rsidP="003A265C">
            <w:pPr>
              <w:jc w:val="center"/>
              <w:rPr>
                <w:rFonts w:eastAsia="Calibri"/>
                <w:szCs w:val="24"/>
                <w:lang w:val="ro-RO"/>
              </w:rPr>
            </w:pPr>
            <w:r w:rsidRPr="003A265C">
              <w:rPr>
                <w:bCs/>
                <w:szCs w:val="24"/>
                <w:lang w:val="ro-RO"/>
              </w:rPr>
              <w:t>9110</w:t>
            </w:r>
          </w:p>
        </w:tc>
        <w:tc>
          <w:tcPr>
            <w:tcW w:w="5364" w:type="dxa"/>
            <w:shd w:val="clear" w:color="auto" w:fill="auto"/>
            <w:vAlign w:val="center"/>
          </w:tcPr>
          <w:p w14:paraId="22FAE618" w14:textId="77777777" w:rsidR="00ED7A5C" w:rsidRPr="003A265C" w:rsidRDefault="00ED7A5C" w:rsidP="003A265C">
            <w:pPr>
              <w:widowControl w:val="0"/>
              <w:tabs>
                <w:tab w:val="left" w:pos="180"/>
                <w:tab w:val="left" w:pos="6525"/>
              </w:tabs>
              <w:autoSpaceDE w:val="0"/>
              <w:autoSpaceDN w:val="0"/>
              <w:adjustRightInd w:val="0"/>
              <w:jc w:val="both"/>
              <w:rPr>
                <w:rFonts w:eastAsia="Calibri"/>
                <w:szCs w:val="24"/>
                <w:lang w:val="ro-RO"/>
              </w:rPr>
            </w:pPr>
            <w:r w:rsidRPr="003A265C">
              <w:rPr>
                <w:rFonts w:eastAsia="Calibri"/>
                <w:szCs w:val="24"/>
                <w:lang w:val="ro-RO"/>
              </w:rPr>
              <w:t xml:space="preserve">Păduri de fag de tip </w:t>
            </w:r>
            <w:r w:rsidRPr="003A265C">
              <w:rPr>
                <w:rFonts w:eastAsia="Calibri"/>
                <w:i/>
                <w:szCs w:val="24"/>
                <w:lang w:val="ro-RO"/>
              </w:rPr>
              <w:t>Luzulo-Fagetum</w:t>
            </w:r>
          </w:p>
        </w:tc>
        <w:tc>
          <w:tcPr>
            <w:tcW w:w="1080" w:type="dxa"/>
            <w:shd w:val="clear" w:color="auto" w:fill="auto"/>
            <w:noWrap/>
            <w:vAlign w:val="center"/>
          </w:tcPr>
          <w:p w14:paraId="0E59DD92" w14:textId="77777777" w:rsidR="00ED7A5C" w:rsidRPr="003A265C" w:rsidRDefault="00ED7A5C" w:rsidP="003A265C">
            <w:pPr>
              <w:jc w:val="center"/>
              <w:rPr>
                <w:bCs/>
                <w:color w:val="FF0000"/>
                <w:szCs w:val="24"/>
                <w:lang w:val="ro-RO"/>
              </w:rPr>
            </w:pPr>
            <w:r w:rsidRPr="003A265C">
              <w:rPr>
                <w:bCs/>
                <w:szCs w:val="24"/>
                <w:lang w:val="ro-RO"/>
              </w:rPr>
              <w:t>261</w:t>
            </w:r>
          </w:p>
        </w:tc>
        <w:tc>
          <w:tcPr>
            <w:tcW w:w="2225" w:type="dxa"/>
            <w:shd w:val="clear" w:color="auto" w:fill="auto"/>
            <w:noWrap/>
            <w:vAlign w:val="center"/>
          </w:tcPr>
          <w:p w14:paraId="2895DC05" w14:textId="77777777" w:rsidR="00ED7A5C" w:rsidRPr="003A265C" w:rsidRDefault="00ED7A5C" w:rsidP="003A265C">
            <w:pPr>
              <w:jc w:val="center"/>
              <w:rPr>
                <w:bCs/>
                <w:color w:val="FF0000"/>
                <w:szCs w:val="24"/>
                <w:lang w:val="ro-RO"/>
              </w:rPr>
            </w:pPr>
            <w:r w:rsidRPr="003A265C">
              <w:rPr>
                <w:bCs/>
                <w:szCs w:val="24"/>
                <w:lang w:val="ro-RO"/>
              </w:rPr>
              <w:t>30</w:t>
            </w:r>
          </w:p>
        </w:tc>
      </w:tr>
      <w:tr w:rsidR="00ED7A5C" w:rsidRPr="003A265C" w14:paraId="0E65E70D" w14:textId="77777777" w:rsidTr="00B37B13">
        <w:trPr>
          <w:trHeight w:val="345"/>
          <w:jc w:val="center"/>
        </w:trPr>
        <w:tc>
          <w:tcPr>
            <w:tcW w:w="1003" w:type="dxa"/>
            <w:shd w:val="clear" w:color="auto" w:fill="auto"/>
            <w:vAlign w:val="center"/>
          </w:tcPr>
          <w:p w14:paraId="1405A7B4" w14:textId="77777777" w:rsidR="00ED7A5C" w:rsidRPr="003A265C" w:rsidRDefault="00ED7A5C" w:rsidP="003A265C">
            <w:pPr>
              <w:jc w:val="center"/>
              <w:rPr>
                <w:rFonts w:eastAsia="Calibri"/>
                <w:szCs w:val="24"/>
                <w:lang w:val="ro-RO"/>
              </w:rPr>
            </w:pPr>
            <w:r w:rsidRPr="003A265C">
              <w:rPr>
                <w:bCs/>
                <w:szCs w:val="24"/>
                <w:lang w:val="ro-RO"/>
              </w:rPr>
              <w:t>9410</w:t>
            </w:r>
          </w:p>
        </w:tc>
        <w:tc>
          <w:tcPr>
            <w:tcW w:w="5364" w:type="dxa"/>
            <w:shd w:val="clear" w:color="auto" w:fill="auto"/>
            <w:vAlign w:val="center"/>
          </w:tcPr>
          <w:p w14:paraId="37FF6B20" w14:textId="77777777" w:rsidR="00ED7A5C" w:rsidRPr="003A265C" w:rsidRDefault="00ED7A5C" w:rsidP="003A265C">
            <w:pPr>
              <w:widowControl w:val="0"/>
              <w:tabs>
                <w:tab w:val="left" w:pos="180"/>
                <w:tab w:val="left" w:pos="6525"/>
              </w:tabs>
              <w:autoSpaceDE w:val="0"/>
              <w:autoSpaceDN w:val="0"/>
              <w:adjustRightInd w:val="0"/>
              <w:jc w:val="both"/>
              <w:rPr>
                <w:rFonts w:eastAsia="Calibri"/>
                <w:szCs w:val="24"/>
                <w:lang w:val="ro-RO"/>
              </w:rPr>
            </w:pPr>
            <w:r w:rsidRPr="003A265C">
              <w:rPr>
                <w:rFonts w:eastAsia="Calibri"/>
                <w:szCs w:val="24"/>
                <w:lang w:val="ro-RO"/>
              </w:rPr>
              <w:t xml:space="preserve">Păduri acidofile de </w:t>
            </w:r>
            <w:r w:rsidRPr="003A265C">
              <w:rPr>
                <w:rFonts w:eastAsia="Calibri"/>
                <w:i/>
                <w:szCs w:val="24"/>
                <w:lang w:val="ro-RO"/>
              </w:rPr>
              <w:t>Picea abies</w:t>
            </w:r>
            <w:r w:rsidRPr="003A265C">
              <w:rPr>
                <w:rFonts w:eastAsia="Calibri"/>
                <w:szCs w:val="24"/>
                <w:lang w:val="ro-RO"/>
              </w:rPr>
              <w:t xml:space="preserve"> din regiunea montană (</w:t>
            </w:r>
            <w:r w:rsidRPr="003A265C">
              <w:rPr>
                <w:rFonts w:eastAsia="Calibri"/>
                <w:i/>
                <w:szCs w:val="24"/>
                <w:lang w:val="ro-RO"/>
              </w:rPr>
              <w:t>Vaccinio-Piceetea</w:t>
            </w:r>
            <w:r w:rsidRPr="003A265C">
              <w:rPr>
                <w:rFonts w:eastAsia="Calibri"/>
                <w:szCs w:val="24"/>
                <w:lang w:val="ro-RO"/>
              </w:rPr>
              <w:t>)</w:t>
            </w:r>
          </w:p>
        </w:tc>
        <w:tc>
          <w:tcPr>
            <w:tcW w:w="1080" w:type="dxa"/>
            <w:shd w:val="clear" w:color="auto" w:fill="auto"/>
            <w:noWrap/>
            <w:vAlign w:val="center"/>
          </w:tcPr>
          <w:p w14:paraId="5CBD7015" w14:textId="77777777" w:rsidR="00ED7A5C" w:rsidRPr="003A265C" w:rsidRDefault="00ED7A5C" w:rsidP="003A265C">
            <w:pPr>
              <w:jc w:val="center"/>
              <w:rPr>
                <w:bCs/>
                <w:color w:val="FF0000"/>
                <w:szCs w:val="24"/>
                <w:lang w:val="ro-RO"/>
              </w:rPr>
            </w:pPr>
            <w:r w:rsidRPr="003A265C">
              <w:rPr>
                <w:bCs/>
                <w:szCs w:val="24"/>
                <w:lang w:val="ro-RO"/>
              </w:rPr>
              <w:t>348</w:t>
            </w:r>
          </w:p>
        </w:tc>
        <w:tc>
          <w:tcPr>
            <w:tcW w:w="2225" w:type="dxa"/>
            <w:shd w:val="clear" w:color="auto" w:fill="auto"/>
            <w:noWrap/>
            <w:vAlign w:val="center"/>
          </w:tcPr>
          <w:p w14:paraId="6A81BE14" w14:textId="77777777" w:rsidR="00ED7A5C" w:rsidRPr="003A265C" w:rsidRDefault="00ED7A5C" w:rsidP="003A265C">
            <w:pPr>
              <w:jc w:val="center"/>
              <w:rPr>
                <w:bCs/>
                <w:color w:val="FF0000"/>
                <w:szCs w:val="24"/>
                <w:lang w:val="ro-RO"/>
              </w:rPr>
            </w:pPr>
            <w:r w:rsidRPr="003A265C">
              <w:rPr>
                <w:bCs/>
                <w:szCs w:val="24"/>
                <w:lang w:val="ro-RO"/>
              </w:rPr>
              <w:t>40</w:t>
            </w:r>
          </w:p>
        </w:tc>
      </w:tr>
      <w:tr w:rsidR="00ED7A5C" w:rsidRPr="003A265C" w14:paraId="697E52D8" w14:textId="77777777" w:rsidTr="00B37B13">
        <w:trPr>
          <w:trHeight w:val="345"/>
          <w:jc w:val="center"/>
        </w:trPr>
        <w:tc>
          <w:tcPr>
            <w:tcW w:w="1003" w:type="dxa"/>
            <w:shd w:val="clear" w:color="auto" w:fill="auto"/>
            <w:vAlign w:val="center"/>
          </w:tcPr>
          <w:p w14:paraId="765D92C5" w14:textId="77777777" w:rsidR="00ED7A5C" w:rsidRPr="003A265C" w:rsidRDefault="00ED7A5C" w:rsidP="003A265C">
            <w:pPr>
              <w:jc w:val="center"/>
              <w:rPr>
                <w:rFonts w:eastAsia="Calibri"/>
                <w:szCs w:val="24"/>
                <w:lang w:val="ro-RO"/>
              </w:rPr>
            </w:pPr>
            <w:r w:rsidRPr="003A265C">
              <w:rPr>
                <w:rFonts w:eastAsia="Calibri"/>
                <w:szCs w:val="24"/>
                <w:lang w:val="ro-RO"/>
              </w:rPr>
              <w:t>6520</w:t>
            </w:r>
          </w:p>
        </w:tc>
        <w:tc>
          <w:tcPr>
            <w:tcW w:w="5364" w:type="dxa"/>
            <w:shd w:val="clear" w:color="auto" w:fill="auto"/>
            <w:vAlign w:val="center"/>
          </w:tcPr>
          <w:p w14:paraId="7ED4807B" w14:textId="77777777" w:rsidR="00ED7A5C" w:rsidRPr="003A265C" w:rsidRDefault="00ED7A5C" w:rsidP="003A265C">
            <w:pPr>
              <w:widowControl w:val="0"/>
              <w:tabs>
                <w:tab w:val="left" w:pos="180"/>
                <w:tab w:val="left" w:pos="6525"/>
              </w:tabs>
              <w:autoSpaceDE w:val="0"/>
              <w:autoSpaceDN w:val="0"/>
              <w:adjustRightInd w:val="0"/>
              <w:jc w:val="both"/>
              <w:rPr>
                <w:rFonts w:eastAsia="Calibri"/>
                <w:szCs w:val="24"/>
                <w:lang w:val="ro-RO"/>
              </w:rPr>
            </w:pPr>
            <w:r w:rsidRPr="003A265C">
              <w:rPr>
                <w:rFonts w:eastAsia="Calibri"/>
                <w:szCs w:val="24"/>
                <w:lang w:val="ro-RO"/>
              </w:rPr>
              <w:t>Fânețe montane</w:t>
            </w:r>
          </w:p>
        </w:tc>
        <w:tc>
          <w:tcPr>
            <w:tcW w:w="1080" w:type="dxa"/>
            <w:shd w:val="clear" w:color="auto" w:fill="auto"/>
            <w:noWrap/>
            <w:vAlign w:val="center"/>
          </w:tcPr>
          <w:p w14:paraId="3951E4B2" w14:textId="77777777" w:rsidR="00ED7A5C" w:rsidRPr="003A265C" w:rsidRDefault="00ED7A5C" w:rsidP="003A265C">
            <w:pPr>
              <w:jc w:val="center"/>
              <w:rPr>
                <w:bCs/>
                <w:color w:val="FF0000"/>
                <w:szCs w:val="24"/>
                <w:lang w:val="ro-RO"/>
              </w:rPr>
            </w:pPr>
            <w:r w:rsidRPr="003A265C">
              <w:rPr>
                <w:bCs/>
                <w:szCs w:val="24"/>
                <w:lang w:val="ro-RO"/>
              </w:rPr>
              <w:t>26,1</w:t>
            </w:r>
          </w:p>
        </w:tc>
        <w:tc>
          <w:tcPr>
            <w:tcW w:w="2225" w:type="dxa"/>
            <w:shd w:val="clear" w:color="auto" w:fill="auto"/>
            <w:noWrap/>
            <w:vAlign w:val="center"/>
          </w:tcPr>
          <w:p w14:paraId="15BF5DCE" w14:textId="77777777" w:rsidR="00ED7A5C" w:rsidRPr="003A265C" w:rsidRDefault="00ED7A5C" w:rsidP="003A265C">
            <w:pPr>
              <w:jc w:val="center"/>
              <w:rPr>
                <w:bCs/>
                <w:color w:val="FF0000"/>
                <w:szCs w:val="24"/>
                <w:lang w:val="ro-RO"/>
              </w:rPr>
            </w:pPr>
            <w:r w:rsidRPr="003A265C">
              <w:rPr>
                <w:bCs/>
                <w:szCs w:val="24"/>
                <w:lang w:val="ro-RO"/>
              </w:rPr>
              <w:t>3</w:t>
            </w:r>
          </w:p>
        </w:tc>
      </w:tr>
      <w:tr w:rsidR="00ED7A5C" w:rsidRPr="003A265C" w14:paraId="3C3AFA64" w14:textId="77777777" w:rsidTr="00B37B13">
        <w:trPr>
          <w:trHeight w:val="255"/>
          <w:jc w:val="center"/>
        </w:trPr>
        <w:tc>
          <w:tcPr>
            <w:tcW w:w="6367" w:type="dxa"/>
            <w:gridSpan w:val="2"/>
            <w:shd w:val="clear" w:color="auto" w:fill="auto"/>
            <w:noWrap/>
          </w:tcPr>
          <w:p w14:paraId="2E3D0C59" w14:textId="77777777" w:rsidR="00ED7A5C" w:rsidRPr="003A265C" w:rsidRDefault="00ED7A5C" w:rsidP="003A265C">
            <w:pPr>
              <w:jc w:val="both"/>
              <w:rPr>
                <w:b/>
                <w:szCs w:val="24"/>
                <w:lang w:val="ro-RO"/>
              </w:rPr>
            </w:pPr>
            <w:r w:rsidRPr="003A265C">
              <w:rPr>
                <w:b/>
                <w:szCs w:val="24"/>
                <w:lang w:val="ro-RO"/>
              </w:rPr>
              <w:t>Total suprafaţă habitate de interes comunitar</w:t>
            </w:r>
          </w:p>
        </w:tc>
        <w:tc>
          <w:tcPr>
            <w:tcW w:w="1080" w:type="dxa"/>
            <w:shd w:val="clear" w:color="auto" w:fill="auto"/>
            <w:noWrap/>
            <w:vAlign w:val="center"/>
          </w:tcPr>
          <w:p w14:paraId="770F910A" w14:textId="77777777" w:rsidR="00ED7A5C" w:rsidRPr="003A265C" w:rsidRDefault="00ED7A5C" w:rsidP="003A265C">
            <w:pPr>
              <w:jc w:val="center"/>
              <w:rPr>
                <w:color w:val="FF0000"/>
                <w:szCs w:val="24"/>
                <w:lang w:val="ro-RO"/>
              </w:rPr>
            </w:pPr>
            <w:r w:rsidRPr="003A265C">
              <w:rPr>
                <w:szCs w:val="24"/>
                <w:lang w:val="ro-RO"/>
              </w:rPr>
              <w:t>635,1</w:t>
            </w:r>
          </w:p>
        </w:tc>
        <w:tc>
          <w:tcPr>
            <w:tcW w:w="2225" w:type="dxa"/>
            <w:shd w:val="clear" w:color="auto" w:fill="auto"/>
            <w:noWrap/>
            <w:vAlign w:val="center"/>
          </w:tcPr>
          <w:p w14:paraId="2B3C1D40" w14:textId="77777777" w:rsidR="00ED7A5C" w:rsidRPr="003A265C" w:rsidRDefault="00ED7A5C" w:rsidP="003A265C">
            <w:pPr>
              <w:jc w:val="center"/>
              <w:rPr>
                <w:szCs w:val="24"/>
                <w:lang w:val="ro-RO"/>
              </w:rPr>
            </w:pPr>
            <w:r w:rsidRPr="003A265C">
              <w:rPr>
                <w:szCs w:val="24"/>
                <w:lang w:val="ro-RO"/>
              </w:rPr>
              <w:t>73</w:t>
            </w:r>
          </w:p>
        </w:tc>
      </w:tr>
      <w:tr w:rsidR="00ED7A5C" w:rsidRPr="003A265C" w14:paraId="17FD19F4" w14:textId="77777777" w:rsidTr="00B37B13">
        <w:trPr>
          <w:trHeight w:val="255"/>
          <w:jc w:val="center"/>
        </w:trPr>
        <w:tc>
          <w:tcPr>
            <w:tcW w:w="6367" w:type="dxa"/>
            <w:gridSpan w:val="2"/>
            <w:shd w:val="clear" w:color="auto" w:fill="auto"/>
            <w:noWrap/>
          </w:tcPr>
          <w:p w14:paraId="3DA49583" w14:textId="77777777" w:rsidR="00ED7A5C" w:rsidRPr="003A265C" w:rsidRDefault="00ED7A5C" w:rsidP="003A265C">
            <w:pPr>
              <w:jc w:val="both"/>
              <w:rPr>
                <w:szCs w:val="24"/>
                <w:lang w:val="ro-RO"/>
              </w:rPr>
            </w:pPr>
            <w:r w:rsidRPr="003A265C">
              <w:rPr>
                <w:szCs w:val="24"/>
                <w:lang w:val="ro-RO"/>
              </w:rPr>
              <w:t>Suprafață neocupată de habitate de interes comunitar</w:t>
            </w:r>
          </w:p>
        </w:tc>
        <w:tc>
          <w:tcPr>
            <w:tcW w:w="1080" w:type="dxa"/>
            <w:shd w:val="clear" w:color="auto" w:fill="auto"/>
            <w:noWrap/>
            <w:vAlign w:val="center"/>
          </w:tcPr>
          <w:p w14:paraId="6E088B7E" w14:textId="77777777" w:rsidR="00ED7A5C" w:rsidRPr="003A265C" w:rsidRDefault="00ED7A5C" w:rsidP="003A265C">
            <w:pPr>
              <w:jc w:val="center"/>
              <w:rPr>
                <w:color w:val="FF0000"/>
                <w:szCs w:val="24"/>
                <w:lang w:val="ro-RO"/>
              </w:rPr>
            </w:pPr>
            <w:r w:rsidRPr="003A265C">
              <w:rPr>
                <w:szCs w:val="24"/>
                <w:lang w:val="ro-RO"/>
              </w:rPr>
              <w:t>234,9</w:t>
            </w:r>
          </w:p>
        </w:tc>
        <w:tc>
          <w:tcPr>
            <w:tcW w:w="2225" w:type="dxa"/>
            <w:shd w:val="clear" w:color="auto" w:fill="auto"/>
            <w:noWrap/>
            <w:vAlign w:val="center"/>
          </w:tcPr>
          <w:p w14:paraId="58DC56DC" w14:textId="77777777" w:rsidR="00ED7A5C" w:rsidRPr="003A265C" w:rsidRDefault="00ED7A5C" w:rsidP="003A265C">
            <w:pPr>
              <w:jc w:val="center"/>
              <w:rPr>
                <w:bCs/>
                <w:szCs w:val="24"/>
                <w:lang w:val="ro-RO"/>
              </w:rPr>
            </w:pPr>
            <w:r w:rsidRPr="003A265C">
              <w:rPr>
                <w:bCs/>
                <w:szCs w:val="24"/>
                <w:lang w:val="ro-RO"/>
              </w:rPr>
              <w:t>27</w:t>
            </w:r>
          </w:p>
        </w:tc>
      </w:tr>
      <w:tr w:rsidR="00ED7A5C" w:rsidRPr="003A265C" w14:paraId="2E980C15" w14:textId="77777777" w:rsidTr="00B37B13">
        <w:trPr>
          <w:trHeight w:val="255"/>
          <w:jc w:val="center"/>
        </w:trPr>
        <w:tc>
          <w:tcPr>
            <w:tcW w:w="6367" w:type="dxa"/>
            <w:gridSpan w:val="2"/>
            <w:shd w:val="clear" w:color="auto" w:fill="auto"/>
            <w:noWrap/>
          </w:tcPr>
          <w:p w14:paraId="63D96BEC" w14:textId="77777777" w:rsidR="00ED7A5C" w:rsidRPr="003A265C" w:rsidRDefault="00ED7A5C" w:rsidP="003A265C">
            <w:pPr>
              <w:jc w:val="both"/>
              <w:rPr>
                <w:b/>
                <w:szCs w:val="24"/>
                <w:lang w:val="ro-RO"/>
              </w:rPr>
            </w:pPr>
            <w:r w:rsidRPr="003A265C">
              <w:rPr>
                <w:b/>
                <w:szCs w:val="24"/>
                <w:lang w:val="ro-RO"/>
              </w:rPr>
              <w:t>Total suprafaţă sit</w:t>
            </w:r>
          </w:p>
        </w:tc>
        <w:tc>
          <w:tcPr>
            <w:tcW w:w="1080" w:type="dxa"/>
            <w:shd w:val="clear" w:color="auto" w:fill="auto"/>
            <w:noWrap/>
            <w:vAlign w:val="center"/>
          </w:tcPr>
          <w:p w14:paraId="270E251D" w14:textId="77777777" w:rsidR="00ED7A5C" w:rsidRPr="003A265C" w:rsidRDefault="00ED7A5C" w:rsidP="003A265C">
            <w:pPr>
              <w:jc w:val="center"/>
              <w:rPr>
                <w:szCs w:val="24"/>
                <w:lang w:val="ro-RO"/>
              </w:rPr>
            </w:pPr>
            <w:r w:rsidRPr="003A265C">
              <w:rPr>
                <w:szCs w:val="24"/>
                <w:lang w:val="ro-RO"/>
              </w:rPr>
              <w:t>870</w:t>
            </w:r>
          </w:p>
        </w:tc>
        <w:tc>
          <w:tcPr>
            <w:tcW w:w="2225" w:type="dxa"/>
            <w:shd w:val="clear" w:color="auto" w:fill="auto"/>
            <w:noWrap/>
            <w:vAlign w:val="center"/>
          </w:tcPr>
          <w:p w14:paraId="64B27DFC" w14:textId="77777777" w:rsidR="00ED7A5C" w:rsidRPr="003A265C" w:rsidRDefault="00ED7A5C" w:rsidP="003A265C">
            <w:pPr>
              <w:jc w:val="center"/>
              <w:rPr>
                <w:szCs w:val="24"/>
                <w:lang w:val="ro-RO"/>
              </w:rPr>
            </w:pPr>
            <w:r w:rsidRPr="003A265C">
              <w:rPr>
                <w:bCs/>
                <w:szCs w:val="24"/>
                <w:lang w:val="ro-RO"/>
              </w:rPr>
              <w:t>100,0</w:t>
            </w:r>
          </w:p>
        </w:tc>
      </w:tr>
      <w:tr w:rsidR="00ED7A5C" w:rsidRPr="003A265C" w14:paraId="666382F1" w14:textId="77777777" w:rsidTr="00B37B13">
        <w:trPr>
          <w:trHeight w:val="255"/>
          <w:jc w:val="center"/>
        </w:trPr>
        <w:tc>
          <w:tcPr>
            <w:tcW w:w="6367" w:type="dxa"/>
            <w:gridSpan w:val="2"/>
            <w:shd w:val="clear" w:color="auto" w:fill="auto"/>
            <w:noWrap/>
          </w:tcPr>
          <w:p w14:paraId="1A144BD0" w14:textId="77777777" w:rsidR="00ED7A5C" w:rsidRPr="003A265C" w:rsidRDefault="00ED7A5C" w:rsidP="003A265C">
            <w:pPr>
              <w:jc w:val="both"/>
              <w:rPr>
                <w:szCs w:val="24"/>
                <w:lang w:val="ro-RO"/>
              </w:rPr>
            </w:pPr>
            <w:r w:rsidRPr="003A265C">
              <w:rPr>
                <w:szCs w:val="24"/>
                <w:lang w:val="ro-RO"/>
              </w:rPr>
              <w:t>Calitatea datelor  referitoare la tipul de habitat în locul respectiv</w:t>
            </w:r>
          </w:p>
        </w:tc>
        <w:tc>
          <w:tcPr>
            <w:tcW w:w="3305" w:type="dxa"/>
            <w:gridSpan w:val="2"/>
            <w:shd w:val="clear" w:color="auto" w:fill="auto"/>
            <w:noWrap/>
            <w:vAlign w:val="center"/>
          </w:tcPr>
          <w:p w14:paraId="17AD174C" w14:textId="77777777" w:rsidR="00ED7A5C" w:rsidRPr="003A265C" w:rsidRDefault="00ED7A5C" w:rsidP="003A265C">
            <w:pPr>
              <w:jc w:val="both"/>
              <w:rPr>
                <w:b/>
                <w:bCs/>
                <w:szCs w:val="24"/>
                <w:lang w:val="ro-RO"/>
              </w:rPr>
            </w:pPr>
            <w:r w:rsidRPr="003A265C">
              <w:rPr>
                <w:szCs w:val="24"/>
                <w:lang w:val="ro-RO"/>
              </w:rPr>
              <w:t>Slabă - date estimate pe baza opiniei experţilor cu sau fără măsurători prin eşantionare</w:t>
            </w:r>
          </w:p>
        </w:tc>
      </w:tr>
      <w:tr w:rsidR="00ED7A5C" w:rsidRPr="003A265C" w14:paraId="7D7423A6" w14:textId="77777777" w:rsidTr="00B37B13">
        <w:trPr>
          <w:trHeight w:val="255"/>
          <w:jc w:val="center"/>
        </w:trPr>
        <w:tc>
          <w:tcPr>
            <w:tcW w:w="6367" w:type="dxa"/>
            <w:gridSpan w:val="2"/>
            <w:shd w:val="clear" w:color="auto" w:fill="auto"/>
            <w:noWrap/>
          </w:tcPr>
          <w:p w14:paraId="12A34A92" w14:textId="77777777" w:rsidR="00ED7A5C" w:rsidRPr="003A265C" w:rsidRDefault="00ED7A5C" w:rsidP="003A265C">
            <w:pPr>
              <w:jc w:val="both"/>
              <w:rPr>
                <w:szCs w:val="24"/>
                <w:lang w:val="ro-RO"/>
              </w:rPr>
            </w:pPr>
            <w:r w:rsidRPr="003A265C">
              <w:rPr>
                <w:szCs w:val="24"/>
                <w:lang w:val="ro-RO"/>
              </w:rPr>
              <w:t xml:space="preserve">Confidenţialitate </w:t>
            </w:r>
          </w:p>
        </w:tc>
        <w:tc>
          <w:tcPr>
            <w:tcW w:w="3305" w:type="dxa"/>
            <w:gridSpan w:val="2"/>
            <w:shd w:val="clear" w:color="auto" w:fill="auto"/>
            <w:noWrap/>
            <w:vAlign w:val="center"/>
          </w:tcPr>
          <w:p w14:paraId="1D706F8D" w14:textId="77777777" w:rsidR="00ED7A5C" w:rsidRPr="003A265C" w:rsidRDefault="00ED7A5C" w:rsidP="003A265C">
            <w:pPr>
              <w:jc w:val="both"/>
              <w:rPr>
                <w:szCs w:val="24"/>
                <w:lang w:val="ro-RO"/>
              </w:rPr>
            </w:pPr>
            <w:r w:rsidRPr="003A265C">
              <w:rPr>
                <w:szCs w:val="24"/>
                <w:lang w:val="ro-RO"/>
              </w:rPr>
              <w:t>Informaţii publice</w:t>
            </w:r>
          </w:p>
        </w:tc>
      </w:tr>
      <w:tr w:rsidR="00ED7A5C" w:rsidRPr="003A265C" w14:paraId="72E5EF38" w14:textId="77777777" w:rsidTr="00B37B13">
        <w:trPr>
          <w:trHeight w:val="255"/>
          <w:jc w:val="center"/>
        </w:trPr>
        <w:tc>
          <w:tcPr>
            <w:tcW w:w="6367" w:type="dxa"/>
            <w:gridSpan w:val="2"/>
            <w:shd w:val="clear" w:color="auto" w:fill="auto"/>
            <w:noWrap/>
          </w:tcPr>
          <w:p w14:paraId="6B8896AE" w14:textId="77777777" w:rsidR="00ED7A5C" w:rsidRPr="003A265C" w:rsidRDefault="00ED7A5C" w:rsidP="003A265C">
            <w:pPr>
              <w:jc w:val="both"/>
              <w:rPr>
                <w:szCs w:val="24"/>
                <w:lang w:val="ro-RO"/>
              </w:rPr>
            </w:pPr>
            <w:r w:rsidRPr="003A265C">
              <w:rPr>
                <w:szCs w:val="24"/>
                <w:lang w:val="ro-RO"/>
              </w:rPr>
              <w:t>Alte detalii</w:t>
            </w:r>
          </w:p>
        </w:tc>
        <w:tc>
          <w:tcPr>
            <w:tcW w:w="3305" w:type="dxa"/>
            <w:gridSpan w:val="2"/>
            <w:shd w:val="clear" w:color="auto" w:fill="auto"/>
            <w:noWrap/>
            <w:vAlign w:val="center"/>
          </w:tcPr>
          <w:p w14:paraId="72098951" w14:textId="77777777" w:rsidR="00ED7A5C" w:rsidRPr="003A265C" w:rsidRDefault="00ED7A5C" w:rsidP="003A265C">
            <w:pPr>
              <w:jc w:val="both"/>
              <w:rPr>
                <w:bCs/>
                <w:szCs w:val="24"/>
                <w:lang w:val="ro-RO"/>
              </w:rPr>
            </w:pPr>
            <w:r w:rsidRPr="003A265C">
              <w:rPr>
                <w:bCs/>
                <w:szCs w:val="24"/>
                <w:lang w:val="ro-RO"/>
              </w:rPr>
              <w:t xml:space="preserve">Informaţiile provin din Formular ROSCI0228 </w:t>
            </w:r>
          </w:p>
        </w:tc>
      </w:tr>
    </w:tbl>
    <w:p w14:paraId="7A172EDA" w14:textId="77777777" w:rsidR="00ED7A5C" w:rsidRPr="003A265C" w:rsidRDefault="00ED7A5C" w:rsidP="003A265C">
      <w:pPr>
        <w:jc w:val="center"/>
        <w:rPr>
          <w:rFonts w:eastAsia="Calibri"/>
          <w:bCs/>
          <w:color w:val="000000" w:themeColor="text1"/>
          <w:szCs w:val="24"/>
          <w:lang w:val="ro-RO"/>
        </w:rPr>
      </w:pPr>
    </w:p>
    <w:p w14:paraId="666D569B" w14:textId="77777777" w:rsidR="00ED7A5C" w:rsidRPr="003A265C" w:rsidRDefault="00ED7A5C" w:rsidP="003A265C">
      <w:pPr>
        <w:ind w:firstLine="709"/>
        <w:jc w:val="both"/>
        <w:rPr>
          <w:color w:val="000000" w:themeColor="text1"/>
          <w:szCs w:val="24"/>
          <w:lang w:val="ro-RO"/>
        </w:rPr>
      </w:pPr>
      <w:r w:rsidRPr="003A265C">
        <w:rPr>
          <w:rFonts w:eastAsia="Arial,Bold"/>
          <w:bCs/>
          <w:color w:val="000000"/>
          <w:szCs w:val="24"/>
          <w:lang w:val="ro-RO"/>
        </w:rPr>
        <w:t>Tipurile de habitate de interes comunitar din Situl Natura 2000 ROSCI0228 Șindrilița şi suprafețele efectiv ocupate, rezultate în urma studiilor din teren, sunt prezentate în tabelul de mai jos:</w:t>
      </w:r>
    </w:p>
    <w:p w14:paraId="0BA06A6E" w14:textId="6ECA2CB3" w:rsidR="00ED7A5C" w:rsidRPr="003A265C" w:rsidRDefault="00ED7A5C" w:rsidP="003A265C">
      <w:pPr>
        <w:pStyle w:val="Application3"/>
        <w:spacing w:line="360" w:lineRule="auto"/>
        <w:jc w:val="center"/>
        <w:rPr>
          <w:rFonts w:ascii="Times New Roman" w:hAnsi="Times New Roman"/>
          <w:sz w:val="24"/>
          <w:szCs w:val="24"/>
          <w:lang w:val="ro-RO"/>
        </w:rPr>
      </w:pPr>
      <w:bookmarkStart w:id="118" w:name="_Hlk269416"/>
      <w:r w:rsidRPr="003A265C">
        <w:rPr>
          <w:rFonts w:ascii="Times New Roman" w:hAnsi="Times New Roman"/>
          <w:sz w:val="24"/>
          <w:szCs w:val="24"/>
          <w:lang w:val="ro-RO"/>
        </w:rPr>
        <w:t xml:space="preserve">Tabel </w:t>
      </w:r>
      <w:r w:rsidR="00CE3CDE" w:rsidRPr="003A265C">
        <w:rPr>
          <w:rFonts w:ascii="Times New Roman" w:hAnsi="Times New Roman"/>
          <w:sz w:val="24"/>
          <w:szCs w:val="24"/>
          <w:lang w:val="ro-RO"/>
        </w:rPr>
        <w:fldChar w:fldCharType="begin"/>
      </w:r>
      <w:r w:rsidRPr="003A265C">
        <w:rPr>
          <w:rFonts w:ascii="Times New Roman" w:hAnsi="Times New Roman"/>
          <w:sz w:val="24"/>
          <w:szCs w:val="24"/>
          <w:lang w:val="ro-RO"/>
        </w:rPr>
        <w:instrText xml:space="preserve"> SEQ Tabel \* ARABIC </w:instrText>
      </w:r>
      <w:r w:rsidR="00CE3CDE" w:rsidRPr="003A265C">
        <w:rPr>
          <w:rFonts w:ascii="Times New Roman" w:hAnsi="Times New Roman"/>
          <w:sz w:val="24"/>
          <w:szCs w:val="24"/>
          <w:lang w:val="ro-RO"/>
        </w:rPr>
        <w:fldChar w:fldCharType="separate"/>
      </w:r>
      <w:r w:rsidR="00D96EDB">
        <w:rPr>
          <w:rFonts w:ascii="Times New Roman" w:hAnsi="Times New Roman"/>
          <w:noProof/>
          <w:sz w:val="24"/>
          <w:szCs w:val="24"/>
          <w:lang w:val="ro-RO"/>
        </w:rPr>
        <w:t>74</w:t>
      </w:r>
      <w:r w:rsidR="00CE3CDE" w:rsidRPr="003A265C">
        <w:rPr>
          <w:rFonts w:ascii="Times New Roman" w:hAnsi="Times New Roman"/>
          <w:sz w:val="24"/>
          <w:szCs w:val="24"/>
          <w:lang w:val="ro-RO"/>
        </w:rPr>
        <w:fldChar w:fldCharType="end"/>
      </w:r>
      <w:r w:rsidRPr="003A265C">
        <w:rPr>
          <w:rFonts w:ascii="Times New Roman" w:hAnsi="Times New Roman"/>
          <w:sz w:val="24"/>
          <w:szCs w:val="24"/>
          <w:lang w:val="ro-RO"/>
        </w:rPr>
        <w:t xml:space="preserve">. </w:t>
      </w:r>
      <w:bookmarkEnd w:id="118"/>
      <w:r w:rsidRPr="003A265C">
        <w:rPr>
          <w:rFonts w:ascii="Times New Roman" w:hAnsi="Times New Roman"/>
          <w:sz w:val="24"/>
          <w:szCs w:val="24"/>
          <w:lang w:val="ro-RO"/>
        </w:rPr>
        <w:t>Tipuri de habitate și situația lor în ROSCI0228 Șindrilița, conform informațiilor din teren</w:t>
      </w:r>
    </w:p>
    <w:tbl>
      <w:tblPr>
        <w:tblW w:w="96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3"/>
        <w:gridCol w:w="4879"/>
        <w:gridCol w:w="1134"/>
        <w:gridCol w:w="2607"/>
      </w:tblGrid>
      <w:tr w:rsidR="00ED7A5C" w:rsidRPr="003A265C" w14:paraId="6A953D46" w14:textId="77777777" w:rsidTr="00A61D4F">
        <w:trPr>
          <w:trHeight w:val="440"/>
          <w:tblHeader/>
          <w:jc w:val="center"/>
        </w:trPr>
        <w:tc>
          <w:tcPr>
            <w:tcW w:w="1003" w:type="dxa"/>
            <w:vMerge w:val="restart"/>
            <w:shd w:val="clear" w:color="auto" w:fill="auto"/>
            <w:noWrap/>
            <w:vAlign w:val="center"/>
          </w:tcPr>
          <w:p w14:paraId="241FA394" w14:textId="77777777" w:rsidR="00ED7A5C" w:rsidRPr="003A265C" w:rsidRDefault="00ED7A5C" w:rsidP="003A265C">
            <w:pPr>
              <w:jc w:val="center"/>
              <w:rPr>
                <w:b/>
                <w:szCs w:val="24"/>
                <w:lang w:val="ro-RO"/>
              </w:rPr>
            </w:pPr>
            <w:r w:rsidRPr="003A265C">
              <w:rPr>
                <w:b/>
                <w:szCs w:val="24"/>
                <w:lang w:val="ro-RO"/>
              </w:rPr>
              <w:t>Cod Habitat</w:t>
            </w:r>
          </w:p>
        </w:tc>
        <w:tc>
          <w:tcPr>
            <w:tcW w:w="4879" w:type="dxa"/>
            <w:vMerge w:val="restart"/>
            <w:shd w:val="clear" w:color="auto" w:fill="auto"/>
            <w:noWrap/>
            <w:vAlign w:val="center"/>
          </w:tcPr>
          <w:p w14:paraId="6CD31F48" w14:textId="77777777" w:rsidR="00ED7A5C" w:rsidRPr="003A265C" w:rsidRDefault="00ED7A5C" w:rsidP="003A265C">
            <w:pPr>
              <w:jc w:val="center"/>
              <w:rPr>
                <w:b/>
                <w:szCs w:val="24"/>
                <w:lang w:val="ro-RO"/>
              </w:rPr>
            </w:pPr>
            <w:r w:rsidRPr="003A265C">
              <w:rPr>
                <w:b/>
                <w:szCs w:val="24"/>
                <w:lang w:val="ro-RO"/>
              </w:rPr>
              <w:t>Denumire Habitat</w:t>
            </w:r>
          </w:p>
        </w:tc>
        <w:tc>
          <w:tcPr>
            <w:tcW w:w="3741" w:type="dxa"/>
            <w:gridSpan w:val="2"/>
            <w:shd w:val="clear" w:color="auto" w:fill="auto"/>
            <w:noWrap/>
            <w:vAlign w:val="center"/>
          </w:tcPr>
          <w:p w14:paraId="7A640809" w14:textId="77777777" w:rsidR="00ED7A5C" w:rsidRPr="003A265C" w:rsidRDefault="00ED7A5C" w:rsidP="003A265C">
            <w:pPr>
              <w:jc w:val="center"/>
              <w:rPr>
                <w:b/>
                <w:szCs w:val="24"/>
                <w:lang w:val="ro-RO"/>
              </w:rPr>
            </w:pPr>
            <w:r w:rsidRPr="003A265C">
              <w:rPr>
                <w:b/>
                <w:szCs w:val="24"/>
                <w:lang w:val="ro-RO"/>
              </w:rPr>
              <w:t>Suprafaţa</w:t>
            </w:r>
          </w:p>
        </w:tc>
      </w:tr>
      <w:tr w:rsidR="00ED7A5C" w:rsidRPr="003A265C" w14:paraId="6BAB7669" w14:textId="77777777" w:rsidTr="00A61D4F">
        <w:trPr>
          <w:trHeight w:val="377"/>
          <w:tblHeader/>
          <w:jc w:val="center"/>
        </w:trPr>
        <w:tc>
          <w:tcPr>
            <w:tcW w:w="1003" w:type="dxa"/>
            <w:vMerge/>
            <w:shd w:val="clear" w:color="auto" w:fill="auto"/>
            <w:noWrap/>
            <w:vAlign w:val="center"/>
          </w:tcPr>
          <w:p w14:paraId="7A5C97F1" w14:textId="77777777" w:rsidR="00ED7A5C" w:rsidRPr="003A265C" w:rsidRDefault="00ED7A5C" w:rsidP="003A265C">
            <w:pPr>
              <w:jc w:val="center"/>
              <w:rPr>
                <w:b/>
                <w:szCs w:val="24"/>
                <w:lang w:val="ro-RO"/>
              </w:rPr>
            </w:pPr>
          </w:p>
        </w:tc>
        <w:tc>
          <w:tcPr>
            <w:tcW w:w="4879" w:type="dxa"/>
            <w:vMerge/>
            <w:shd w:val="clear" w:color="auto" w:fill="auto"/>
            <w:noWrap/>
            <w:vAlign w:val="center"/>
          </w:tcPr>
          <w:p w14:paraId="4D3DFFDF" w14:textId="77777777" w:rsidR="00ED7A5C" w:rsidRPr="003A265C" w:rsidRDefault="00ED7A5C" w:rsidP="003A265C">
            <w:pPr>
              <w:jc w:val="center"/>
              <w:rPr>
                <w:b/>
                <w:szCs w:val="24"/>
                <w:lang w:val="ro-RO"/>
              </w:rPr>
            </w:pPr>
          </w:p>
        </w:tc>
        <w:tc>
          <w:tcPr>
            <w:tcW w:w="1134" w:type="dxa"/>
            <w:shd w:val="clear" w:color="auto" w:fill="auto"/>
            <w:noWrap/>
            <w:vAlign w:val="center"/>
          </w:tcPr>
          <w:p w14:paraId="5E8DE9A6" w14:textId="77777777" w:rsidR="00ED7A5C" w:rsidRPr="003A265C" w:rsidDel="00D458A8" w:rsidRDefault="00ED7A5C" w:rsidP="003A265C">
            <w:pPr>
              <w:jc w:val="center"/>
              <w:rPr>
                <w:b/>
                <w:szCs w:val="24"/>
                <w:lang w:val="ro-RO"/>
              </w:rPr>
            </w:pPr>
            <w:r w:rsidRPr="003A265C">
              <w:rPr>
                <w:b/>
                <w:szCs w:val="24"/>
                <w:lang w:val="ro-RO"/>
              </w:rPr>
              <w:t>(Ha)</w:t>
            </w:r>
          </w:p>
        </w:tc>
        <w:tc>
          <w:tcPr>
            <w:tcW w:w="2607" w:type="dxa"/>
            <w:shd w:val="clear" w:color="auto" w:fill="auto"/>
            <w:noWrap/>
            <w:vAlign w:val="center"/>
          </w:tcPr>
          <w:p w14:paraId="054964C4" w14:textId="77777777" w:rsidR="00ED7A5C" w:rsidRPr="003A265C" w:rsidRDefault="00ED7A5C" w:rsidP="003A265C">
            <w:pPr>
              <w:ind w:left="-109"/>
              <w:jc w:val="center"/>
              <w:rPr>
                <w:b/>
                <w:szCs w:val="24"/>
                <w:lang w:val="ro-RO"/>
              </w:rPr>
            </w:pPr>
            <w:r w:rsidRPr="003A265C">
              <w:rPr>
                <w:b/>
                <w:szCs w:val="24"/>
                <w:lang w:val="ro-RO"/>
              </w:rPr>
              <w:t>(% din supraf. SCI)</w:t>
            </w:r>
          </w:p>
        </w:tc>
      </w:tr>
      <w:tr w:rsidR="00ED7A5C" w:rsidRPr="003A265C" w14:paraId="4698AE71" w14:textId="77777777" w:rsidTr="00A61D4F">
        <w:trPr>
          <w:trHeight w:val="345"/>
          <w:jc w:val="center"/>
        </w:trPr>
        <w:tc>
          <w:tcPr>
            <w:tcW w:w="1003" w:type="dxa"/>
            <w:shd w:val="clear" w:color="auto" w:fill="auto"/>
            <w:vAlign w:val="center"/>
          </w:tcPr>
          <w:p w14:paraId="2BEA97BA" w14:textId="77777777" w:rsidR="00ED7A5C" w:rsidRPr="003A265C" w:rsidRDefault="00ED7A5C" w:rsidP="003A265C">
            <w:pPr>
              <w:jc w:val="center"/>
              <w:rPr>
                <w:rFonts w:eastAsia="Calibri"/>
                <w:strike/>
                <w:szCs w:val="24"/>
                <w:lang w:val="ro-RO"/>
              </w:rPr>
            </w:pPr>
            <w:r w:rsidRPr="003A265C">
              <w:rPr>
                <w:rFonts w:eastAsiaTheme="minorHAnsi"/>
                <w:szCs w:val="24"/>
                <w:lang w:val="ro-RO"/>
              </w:rPr>
              <w:t>9110</w:t>
            </w:r>
          </w:p>
        </w:tc>
        <w:tc>
          <w:tcPr>
            <w:tcW w:w="4879" w:type="dxa"/>
            <w:shd w:val="clear" w:color="auto" w:fill="auto"/>
            <w:vAlign w:val="center"/>
          </w:tcPr>
          <w:p w14:paraId="61CB7E87" w14:textId="77777777" w:rsidR="00ED7A5C" w:rsidRPr="003A265C" w:rsidRDefault="00ED7A5C" w:rsidP="003A265C">
            <w:pPr>
              <w:widowControl w:val="0"/>
              <w:tabs>
                <w:tab w:val="left" w:pos="180"/>
                <w:tab w:val="left" w:pos="6525"/>
              </w:tabs>
              <w:autoSpaceDE w:val="0"/>
              <w:autoSpaceDN w:val="0"/>
              <w:adjustRightInd w:val="0"/>
              <w:jc w:val="both"/>
              <w:rPr>
                <w:rFonts w:eastAsia="Calibri"/>
                <w:strike/>
                <w:szCs w:val="24"/>
                <w:lang w:val="ro-RO"/>
              </w:rPr>
            </w:pPr>
            <w:r w:rsidRPr="003A265C">
              <w:rPr>
                <w:rFonts w:eastAsia="Calibri"/>
                <w:szCs w:val="24"/>
                <w:lang w:val="ro-RO"/>
              </w:rPr>
              <w:t xml:space="preserve">Păduri de fag de tip </w:t>
            </w:r>
            <w:r w:rsidRPr="003A265C">
              <w:rPr>
                <w:rFonts w:eastAsia="Calibri"/>
                <w:i/>
                <w:szCs w:val="24"/>
                <w:lang w:val="ro-RO"/>
              </w:rPr>
              <w:t>Luzulo-Fagetum</w:t>
            </w:r>
          </w:p>
        </w:tc>
        <w:tc>
          <w:tcPr>
            <w:tcW w:w="1134" w:type="dxa"/>
            <w:shd w:val="clear" w:color="auto" w:fill="auto"/>
            <w:noWrap/>
            <w:vAlign w:val="center"/>
          </w:tcPr>
          <w:p w14:paraId="56C1F794" w14:textId="77777777" w:rsidR="00ED7A5C" w:rsidRPr="003A265C" w:rsidRDefault="00ED7A5C" w:rsidP="003A265C">
            <w:pPr>
              <w:jc w:val="center"/>
              <w:rPr>
                <w:bCs/>
                <w:szCs w:val="24"/>
                <w:highlight w:val="yellow"/>
                <w:lang w:val="ro-RO"/>
              </w:rPr>
            </w:pPr>
            <w:r w:rsidRPr="003A265C">
              <w:rPr>
                <w:bCs/>
                <w:szCs w:val="24"/>
                <w:lang w:val="ro-RO"/>
              </w:rPr>
              <w:t>20</w:t>
            </w:r>
          </w:p>
        </w:tc>
        <w:tc>
          <w:tcPr>
            <w:tcW w:w="2607" w:type="dxa"/>
            <w:shd w:val="clear" w:color="auto" w:fill="auto"/>
            <w:noWrap/>
            <w:vAlign w:val="center"/>
          </w:tcPr>
          <w:p w14:paraId="6A43D03D" w14:textId="77777777" w:rsidR="00ED7A5C" w:rsidRPr="003A265C" w:rsidRDefault="00ED7A5C" w:rsidP="003A265C">
            <w:pPr>
              <w:jc w:val="center"/>
              <w:rPr>
                <w:bCs/>
                <w:szCs w:val="24"/>
                <w:lang w:val="ro-RO"/>
              </w:rPr>
            </w:pPr>
            <w:r w:rsidRPr="003A265C">
              <w:rPr>
                <w:bCs/>
                <w:szCs w:val="24"/>
                <w:lang w:val="ro-RO"/>
              </w:rPr>
              <w:t>2,23</w:t>
            </w:r>
          </w:p>
        </w:tc>
      </w:tr>
      <w:tr w:rsidR="00ED7A5C" w:rsidRPr="003A265C" w14:paraId="39D6957F" w14:textId="77777777" w:rsidTr="00A61D4F">
        <w:trPr>
          <w:trHeight w:val="345"/>
          <w:jc w:val="center"/>
        </w:trPr>
        <w:tc>
          <w:tcPr>
            <w:tcW w:w="1003" w:type="dxa"/>
            <w:shd w:val="clear" w:color="auto" w:fill="auto"/>
            <w:vAlign w:val="center"/>
          </w:tcPr>
          <w:p w14:paraId="6A690FAC" w14:textId="77777777" w:rsidR="00ED7A5C" w:rsidRPr="003A265C" w:rsidRDefault="00ED7A5C" w:rsidP="003A265C">
            <w:pPr>
              <w:jc w:val="center"/>
              <w:rPr>
                <w:rFonts w:eastAsia="Calibri"/>
                <w:szCs w:val="24"/>
                <w:lang w:val="ro-RO"/>
              </w:rPr>
            </w:pPr>
            <w:r w:rsidRPr="003A265C">
              <w:rPr>
                <w:bCs/>
                <w:szCs w:val="24"/>
                <w:lang w:val="ro-RO"/>
              </w:rPr>
              <w:t>9410</w:t>
            </w:r>
          </w:p>
        </w:tc>
        <w:tc>
          <w:tcPr>
            <w:tcW w:w="4879" w:type="dxa"/>
            <w:shd w:val="clear" w:color="auto" w:fill="auto"/>
            <w:vAlign w:val="center"/>
          </w:tcPr>
          <w:p w14:paraId="5B8B2588" w14:textId="77777777" w:rsidR="00ED7A5C" w:rsidRPr="003A265C" w:rsidRDefault="00ED7A5C" w:rsidP="003A265C">
            <w:pPr>
              <w:widowControl w:val="0"/>
              <w:tabs>
                <w:tab w:val="left" w:pos="180"/>
                <w:tab w:val="left" w:pos="6525"/>
              </w:tabs>
              <w:autoSpaceDE w:val="0"/>
              <w:autoSpaceDN w:val="0"/>
              <w:adjustRightInd w:val="0"/>
              <w:jc w:val="both"/>
              <w:rPr>
                <w:rFonts w:eastAsia="Calibri"/>
                <w:szCs w:val="24"/>
                <w:lang w:val="ro-RO"/>
              </w:rPr>
            </w:pPr>
            <w:r w:rsidRPr="003A265C">
              <w:rPr>
                <w:rFonts w:eastAsia="Calibri"/>
                <w:szCs w:val="24"/>
                <w:lang w:val="ro-RO"/>
              </w:rPr>
              <w:t xml:space="preserve">Păduri acidofile de </w:t>
            </w:r>
            <w:r w:rsidRPr="003A265C">
              <w:rPr>
                <w:rFonts w:eastAsia="Calibri"/>
                <w:i/>
                <w:szCs w:val="24"/>
                <w:lang w:val="ro-RO"/>
              </w:rPr>
              <w:t>Picea abies</w:t>
            </w:r>
            <w:r w:rsidRPr="003A265C">
              <w:rPr>
                <w:rFonts w:eastAsia="Calibri"/>
                <w:szCs w:val="24"/>
                <w:lang w:val="ro-RO"/>
              </w:rPr>
              <w:t xml:space="preserve"> din regiunea montana (</w:t>
            </w:r>
            <w:r w:rsidRPr="003A265C">
              <w:rPr>
                <w:rFonts w:eastAsia="Calibri"/>
                <w:i/>
                <w:szCs w:val="24"/>
                <w:lang w:val="ro-RO"/>
              </w:rPr>
              <w:t>Vaccinio-Piceetea</w:t>
            </w:r>
            <w:r w:rsidRPr="003A265C">
              <w:rPr>
                <w:rFonts w:eastAsia="Calibri"/>
                <w:szCs w:val="24"/>
                <w:lang w:val="ro-RO"/>
              </w:rPr>
              <w:t>)</w:t>
            </w:r>
          </w:p>
        </w:tc>
        <w:tc>
          <w:tcPr>
            <w:tcW w:w="1134" w:type="dxa"/>
            <w:shd w:val="clear" w:color="auto" w:fill="auto"/>
            <w:noWrap/>
            <w:vAlign w:val="center"/>
          </w:tcPr>
          <w:p w14:paraId="042BA967" w14:textId="77777777" w:rsidR="00ED7A5C" w:rsidRPr="003A265C" w:rsidRDefault="00ED7A5C" w:rsidP="003A265C">
            <w:pPr>
              <w:jc w:val="center"/>
              <w:rPr>
                <w:bCs/>
                <w:szCs w:val="24"/>
                <w:highlight w:val="yellow"/>
                <w:lang w:val="ro-RO"/>
              </w:rPr>
            </w:pPr>
            <w:r w:rsidRPr="003A265C">
              <w:rPr>
                <w:bCs/>
                <w:szCs w:val="24"/>
                <w:lang w:val="ro-RO"/>
              </w:rPr>
              <w:t xml:space="preserve">769,7 </w:t>
            </w:r>
          </w:p>
        </w:tc>
        <w:tc>
          <w:tcPr>
            <w:tcW w:w="2607" w:type="dxa"/>
            <w:shd w:val="clear" w:color="auto" w:fill="auto"/>
            <w:noWrap/>
            <w:vAlign w:val="center"/>
          </w:tcPr>
          <w:p w14:paraId="1A0E837A" w14:textId="77777777" w:rsidR="00ED7A5C" w:rsidRPr="003A265C" w:rsidRDefault="00ED7A5C" w:rsidP="003A265C">
            <w:pPr>
              <w:jc w:val="center"/>
              <w:rPr>
                <w:bCs/>
                <w:szCs w:val="24"/>
                <w:lang w:val="ro-RO"/>
              </w:rPr>
            </w:pPr>
            <w:r w:rsidRPr="003A265C">
              <w:rPr>
                <w:bCs/>
                <w:szCs w:val="24"/>
                <w:lang w:val="ro-RO"/>
              </w:rPr>
              <w:t>88,47</w:t>
            </w:r>
          </w:p>
        </w:tc>
      </w:tr>
      <w:tr w:rsidR="00ED7A5C" w:rsidRPr="003A265C" w14:paraId="2C1F7E63" w14:textId="77777777" w:rsidTr="00A61D4F">
        <w:trPr>
          <w:trHeight w:val="345"/>
          <w:jc w:val="center"/>
        </w:trPr>
        <w:tc>
          <w:tcPr>
            <w:tcW w:w="1003" w:type="dxa"/>
            <w:shd w:val="clear" w:color="auto" w:fill="auto"/>
            <w:vAlign w:val="center"/>
          </w:tcPr>
          <w:p w14:paraId="7831E91F" w14:textId="77777777" w:rsidR="00ED7A5C" w:rsidRPr="003A265C" w:rsidRDefault="00ED7A5C" w:rsidP="003A265C">
            <w:pPr>
              <w:jc w:val="center"/>
              <w:rPr>
                <w:rFonts w:eastAsia="Calibri"/>
                <w:szCs w:val="24"/>
                <w:lang w:val="ro-RO"/>
              </w:rPr>
            </w:pPr>
            <w:r w:rsidRPr="003A265C">
              <w:rPr>
                <w:rFonts w:eastAsiaTheme="minorHAnsi"/>
                <w:szCs w:val="24"/>
                <w:lang w:val="ro-RO"/>
              </w:rPr>
              <w:t>91V0</w:t>
            </w:r>
          </w:p>
        </w:tc>
        <w:tc>
          <w:tcPr>
            <w:tcW w:w="4879" w:type="dxa"/>
            <w:shd w:val="clear" w:color="auto" w:fill="auto"/>
            <w:vAlign w:val="center"/>
          </w:tcPr>
          <w:p w14:paraId="2DC94F1C" w14:textId="77777777" w:rsidR="00ED7A5C" w:rsidRPr="003A265C" w:rsidRDefault="00ED7A5C" w:rsidP="003A265C">
            <w:pPr>
              <w:widowControl w:val="0"/>
              <w:tabs>
                <w:tab w:val="left" w:pos="180"/>
                <w:tab w:val="left" w:pos="6525"/>
              </w:tabs>
              <w:autoSpaceDE w:val="0"/>
              <w:autoSpaceDN w:val="0"/>
              <w:adjustRightInd w:val="0"/>
              <w:jc w:val="both"/>
              <w:rPr>
                <w:rFonts w:eastAsia="Calibri"/>
                <w:szCs w:val="24"/>
                <w:lang w:val="ro-RO"/>
              </w:rPr>
            </w:pPr>
            <w:r w:rsidRPr="003A265C">
              <w:rPr>
                <w:rFonts w:eastAsia="Calibri"/>
                <w:szCs w:val="24"/>
                <w:lang w:val="ro-RO"/>
              </w:rPr>
              <w:t xml:space="preserve">Păduri dacice de fag </w:t>
            </w:r>
            <w:r w:rsidRPr="003A265C">
              <w:rPr>
                <w:rFonts w:eastAsia="Calibri"/>
                <w:i/>
                <w:szCs w:val="24"/>
                <w:lang w:val="ro-RO"/>
              </w:rPr>
              <w:t>Symphyto-Fagion</w:t>
            </w:r>
          </w:p>
        </w:tc>
        <w:tc>
          <w:tcPr>
            <w:tcW w:w="1134" w:type="dxa"/>
            <w:shd w:val="clear" w:color="auto" w:fill="auto"/>
            <w:noWrap/>
            <w:vAlign w:val="center"/>
          </w:tcPr>
          <w:p w14:paraId="1EECC0F6" w14:textId="6230A09E" w:rsidR="00ED7A5C" w:rsidRPr="003A265C" w:rsidRDefault="00ED7A5C" w:rsidP="003A265C">
            <w:pPr>
              <w:ind w:right="-81"/>
              <w:jc w:val="center"/>
              <w:rPr>
                <w:rFonts w:eastAsiaTheme="minorHAnsi"/>
                <w:color w:val="FF0000"/>
                <w:szCs w:val="24"/>
                <w:lang w:val="ro-RO"/>
              </w:rPr>
            </w:pPr>
            <w:r w:rsidRPr="003A265C">
              <w:rPr>
                <w:rFonts w:eastAsiaTheme="minorHAnsi"/>
                <w:szCs w:val="24"/>
                <w:lang w:val="ro-RO"/>
              </w:rPr>
              <w:t>31</w:t>
            </w:r>
            <w:r w:rsidR="00131069">
              <w:rPr>
                <w:rFonts w:eastAsiaTheme="minorHAnsi"/>
                <w:szCs w:val="24"/>
                <w:lang w:val="ro-RO"/>
              </w:rPr>
              <w:t>,</w:t>
            </w:r>
            <w:r w:rsidRPr="003A265C">
              <w:rPr>
                <w:rFonts w:eastAsiaTheme="minorHAnsi"/>
                <w:szCs w:val="24"/>
                <w:lang w:val="ro-RO"/>
              </w:rPr>
              <w:t xml:space="preserve">2 </w:t>
            </w:r>
          </w:p>
        </w:tc>
        <w:tc>
          <w:tcPr>
            <w:tcW w:w="2607" w:type="dxa"/>
            <w:shd w:val="clear" w:color="auto" w:fill="auto"/>
            <w:noWrap/>
            <w:vAlign w:val="center"/>
          </w:tcPr>
          <w:p w14:paraId="7BB36465" w14:textId="77777777" w:rsidR="00ED7A5C" w:rsidRPr="003A265C" w:rsidRDefault="00ED7A5C" w:rsidP="003A265C">
            <w:pPr>
              <w:jc w:val="center"/>
              <w:rPr>
                <w:rFonts w:eastAsiaTheme="minorHAnsi"/>
                <w:szCs w:val="24"/>
                <w:lang w:val="ro-RO"/>
              </w:rPr>
            </w:pPr>
            <w:r w:rsidRPr="003A265C">
              <w:rPr>
                <w:rFonts w:eastAsiaTheme="minorHAnsi"/>
                <w:szCs w:val="24"/>
                <w:lang w:val="ro-RO"/>
              </w:rPr>
              <w:t>3,58</w:t>
            </w:r>
          </w:p>
        </w:tc>
      </w:tr>
      <w:tr w:rsidR="00ED7A5C" w:rsidRPr="003A265C" w14:paraId="15090CE5" w14:textId="77777777" w:rsidTr="00A61D4F">
        <w:trPr>
          <w:trHeight w:val="345"/>
          <w:jc w:val="center"/>
        </w:trPr>
        <w:tc>
          <w:tcPr>
            <w:tcW w:w="1003" w:type="dxa"/>
            <w:shd w:val="clear" w:color="auto" w:fill="auto"/>
            <w:vAlign w:val="center"/>
          </w:tcPr>
          <w:p w14:paraId="4F407401" w14:textId="77777777" w:rsidR="00ED7A5C" w:rsidRPr="003A265C" w:rsidRDefault="00ED7A5C" w:rsidP="003A265C">
            <w:pPr>
              <w:jc w:val="center"/>
              <w:rPr>
                <w:rFonts w:eastAsiaTheme="minorHAnsi"/>
                <w:szCs w:val="24"/>
                <w:lang w:val="ro-RO"/>
              </w:rPr>
            </w:pPr>
            <w:r w:rsidRPr="003A265C">
              <w:rPr>
                <w:rFonts w:eastAsiaTheme="minorHAnsi"/>
                <w:szCs w:val="24"/>
                <w:lang w:val="ro-RO"/>
              </w:rPr>
              <w:t>6520</w:t>
            </w:r>
          </w:p>
        </w:tc>
        <w:tc>
          <w:tcPr>
            <w:tcW w:w="4879" w:type="dxa"/>
            <w:shd w:val="clear" w:color="auto" w:fill="auto"/>
            <w:vAlign w:val="center"/>
          </w:tcPr>
          <w:p w14:paraId="76AF349C" w14:textId="77777777" w:rsidR="00ED7A5C" w:rsidRPr="003A265C" w:rsidRDefault="00ED7A5C" w:rsidP="003A265C">
            <w:pPr>
              <w:rPr>
                <w:rFonts w:eastAsia="Calibri"/>
                <w:szCs w:val="24"/>
                <w:lang w:val="ro-RO"/>
              </w:rPr>
            </w:pPr>
            <w:r w:rsidRPr="003A265C">
              <w:rPr>
                <w:rFonts w:eastAsia="Calibri"/>
                <w:szCs w:val="24"/>
                <w:lang w:val="ro-RO"/>
              </w:rPr>
              <w:t>Fânețe montane</w:t>
            </w:r>
          </w:p>
        </w:tc>
        <w:tc>
          <w:tcPr>
            <w:tcW w:w="1134" w:type="dxa"/>
            <w:shd w:val="clear" w:color="auto" w:fill="auto"/>
            <w:noWrap/>
            <w:vAlign w:val="center"/>
          </w:tcPr>
          <w:p w14:paraId="3A82343E" w14:textId="77777777" w:rsidR="00ED7A5C" w:rsidRPr="003A265C" w:rsidRDefault="00ED7A5C" w:rsidP="003A265C">
            <w:pPr>
              <w:jc w:val="center"/>
              <w:rPr>
                <w:rFonts w:eastAsiaTheme="minorHAnsi"/>
                <w:color w:val="FF0000"/>
                <w:szCs w:val="24"/>
                <w:lang w:val="ro-RO"/>
              </w:rPr>
            </w:pPr>
            <w:r w:rsidRPr="003A265C">
              <w:rPr>
                <w:rFonts w:eastAsiaTheme="minorHAnsi"/>
                <w:szCs w:val="24"/>
                <w:lang w:val="ro-RO"/>
              </w:rPr>
              <w:t>1,88</w:t>
            </w:r>
          </w:p>
        </w:tc>
        <w:tc>
          <w:tcPr>
            <w:tcW w:w="2607" w:type="dxa"/>
            <w:shd w:val="clear" w:color="auto" w:fill="auto"/>
            <w:noWrap/>
            <w:vAlign w:val="center"/>
          </w:tcPr>
          <w:p w14:paraId="301AF3D5" w14:textId="77777777" w:rsidR="00ED7A5C" w:rsidRPr="003A265C" w:rsidRDefault="00ED7A5C" w:rsidP="003A265C">
            <w:pPr>
              <w:jc w:val="center"/>
              <w:rPr>
                <w:rFonts w:eastAsiaTheme="minorHAnsi"/>
                <w:szCs w:val="24"/>
                <w:lang w:val="ro-RO"/>
              </w:rPr>
            </w:pPr>
            <w:r w:rsidRPr="003A265C">
              <w:rPr>
                <w:rFonts w:eastAsiaTheme="minorHAnsi"/>
                <w:szCs w:val="24"/>
                <w:lang w:val="ro-RO"/>
              </w:rPr>
              <w:t>0,21</w:t>
            </w:r>
          </w:p>
        </w:tc>
      </w:tr>
      <w:tr w:rsidR="00ED7A5C" w:rsidRPr="003A265C" w14:paraId="0D5DBF03" w14:textId="77777777" w:rsidTr="00A61D4F">
        <w:trPr>
          <w:trHeight w:val="345"/>
          <w:jc w:val="center"/>
        </w:trPr>
        <w:tc>
          <w:tcPr>
            <w:tcW w:w="1003" w:type="dxa"/>
            <w:shd w:val="clear" w:color="auto" w:fill="auto"/>
            <w:vAlign w:val="center"/>
          </w:tcPr>
          <w:p w14:paraId="174070DB" w14:textId="77777777" w:rsidR="00ED7A5C" w:rsidRPr="003A265C" w:rsidRDefault="00ED7A5C" w:rsidP="003A265C">
            <w:pPr>
              <w:jc w:val="center"/>
              <w:rPr>
                <w:rFonts w:eastAsiaTheme="minorHAnsi"/>
                <w:szCs w:val="24"/>
                <w:lang w:val="ro-RO"/>
              </w:rPr>
            </w:pPr>
            <w:r w:rsidRPr="003A265C">
              <w:rPr>
                <w:rFonts w:eastAsiaTheme="minorHAnsi"/>
                <w:szCs w:val="24"/>
                <w:lang w:val="ro-RO"/>
              </w:rPr>
              <w:t>4060</w:t>
            </w:r>
          </w:p>
        </w:tc>
        <w:tc>
          <w:tcPr>
            <w:tcW w:w="4879" w:type="dxa"/>
            <w:shd w:val="clear" w:color="auto" w:fill="auto"/>
            <w:vAlign w:val="center"/>
          </w:tcPr>
          <w:p w14:paraId="1E3635DC" w14:textId="77777777" w:rsidR="00ED7A5C" w:rsidRPr="003A265C" w:rsidRDefault="00ED7A5C" w:rsidP="003A265C">
            <w:pPr>
              <w:rPr>
                <w:rFonts w:eastAsia="Calibri"/>
                <w:szCs w:val="24"/>
                <w:lang w:val="ro-RO"/>
              </w:rPr>
            </w:pPr>
            <w:r w:rsidRPr="003A265C">
              <w:rPr>
                <w:rFonts w:eastAsia="Calibri"/>
                <w:szCs w:val="24"/>
                <w:lang w:val="ro-RO"/>
              </w:rPr>
              <w:t>Tufărişuri alpine şi boreale</w:t>
            </w:r>
          </w:p>
        </w:tc>
        <w:tc>
          <w:tcPr>
            <w:tcW w:w="1134" w:type="dxa"/>
            <w:shd w:val="clear" w:color="auto" w:fill="auto"/>
            <w:noWrap/>
            <w:vAlign w:val="center"/>
          </w:tcPr>
          <w:p w14:paraId="20BD0A85" w14:textId="77777777" w:rsidR="00ED7A5C" w:rsidRPr="003A265C" w:rsidRDefault="00ED7A5C" w:rsidP="003A265C">
            <w:pPr>
              <w:jc w:val="center"/>
              <w:rPr>
                <w:rFonts w:eastAsiaTheme="minorHAnsi"/>
                <w:color w:val="FF0000"/>
                <w:szCs w:val="24"/>
                <w:lang w:val="ro-RO"/>
              </w:rPr>
            </w:pPr>
            <w:r w:rsidRPr="003A265C">
              <w:rPr>
                <w:rFonts w:eastAsiaTheme="minorHAnsi"/>
                <w:szCs w:val="24"/>
                <w:lang w:val="ro-RO"/>
              </w:rPr>
              <w:t>3,54</w:t>
            </w:r>
          </w:p>
        </w:tc>
        <w:tc>
          <w:tcPr>
            <w:tcW w:w="2607" w:type="dxa"/>
            <w:shd w:val="clear" w:color="auto" w:fill="auto"/>
            <w:noWrap/>
            <w:vAlign w:val="center"/>
          </w:tcPr>
          <w:p w14:paraId="0F4962BE" w14:textId="77777777" w:rsidR="00ED7A5C" w:rsidRPr="003A265C" w:rsidRDefault="00ED7A5C" w:rsidP="003A265C">
            <w:pPr>
              <w:jc w:val="center"/>
              <w:rPr>
                <w:rFonts w:eastAsiaTheme="minorHAnsi"/>
                <w:szCs w:val="24"/>
                <w:lang w:val="ro-RO"/>
              </w:rPr>
            </w:pPr>
            <w:r w:rsidRPr="003A265C">
              <w:rPr>
                <w:rFonts w:eastAsiaTheme="minorHAnsi"/>
                <w:szCs w:val="24"/>
                <w:lang w:val="ro-RO"/>
              </w:rPr>
              <w:t>0,40</w:t>
            </w:r>
          </w:p>
        </w:tc>
      </w:tr>
      <w:tr w:rsidR="00ED7A5C" w:rsidRPr="003A265C" w14:paraId="3E0096DC" w14:textId="77777777" w:rsidTr="00A61D4F">
        <w:trPr>
          <w:trHeight w:val="345"/>
          <w:jc w:val="center"/>
        </w:trPr>
        <w:tc>
          <w:tcPr>
            <w:tcW w:w="1003" w:type="dxa"/>
            <w:shd w:val="clear" w:color="auto" w:fill="auto"/>
            <w:vAlign w:val="center"/>
          </w:tcPr>
          <w:p w14:paraId="60757B1A" w14:textId="77777777" w:rsidR="00ED7A5C" w:rsidRPr="003A265C" w:rsidRDefault="00ED7A5C" w:rsidP="003A265C">
            <w:pPr>
              <w:jc w:val="center"/>
              <w:rPr>
                <w:rFonts w:eastAsiaTheme="minorHAnsi"/>
                <w:szCs w:val="24"/>
                <w:lang w:val="ro-RO"/>
              </w:rPr>
            </w:pPr>
            <w:r w:rsidRPr="003A265C">
              <w:rPr>
                <w:rFonts w:eastAsia="Calibri"/>
                <w:szCs w:val="24"/>
                <w:lang w:val="ro-RO"/>
              </w:rPr>
              <w:t>6230*</w:t>
            </w:r>
          </w:p>
        </w:tc>
        <w:tc>
          <w:tcPr>
            <w:tcW w:w="4879" w:type="dxa"/>
            <w:shd w:val="clear" w:color="auto" w:fill="auto"/>
            <w:vAlign w:val="center"/>
          </w:tcPr>
          <w:p w14:paraId="16008A4F" w14:textId="77777777" w:rsidR="00ED7A5C" w:rsidRPr="003A265C" w:rsidRDefault="00ED7A5C" w:rsidP="003A265C">
            <w:pPr>
              <w:rPr>
                <w:rFonts w:eastAsia="Calibri"/>
                <w:szCs w:val="24"/>
                <w:lang w:val="ro-RO"/>
              </w:rPr>
            </w:pPr>
            <w:r w:rsidRPr="003A265C">
              <w:rPr>
                <w:rFonts w:eastAsia="Calibri"/>
                <w:szCs w:val="24"/>
                <w:lang w:val="ro-RO"/>
              </w:rPr>
              <w:t>Pajişti montane de Nardus bogate în specii, pe substraturi silicioase</w:t>
            </w:r>
          </w:p>
        </w:tc>
        <w:tc>
          <w:tcPr>
            <w:tcW w:w="1134" w:type="dxa"/>
            <w:shd w:val="clear" w:color="auto" w:fill="auto"/>
            <w:noWrap/>
            <w:vAlign w:val="center"/>
          </w:tcPr>
          <w:p w14:paraId="2DC6C7D3" w14:textId="77777777" w:rsidR="00ED7A5C" w:rsidRPr="003A265C" w:rsidRDefault="00ED7A5C" w:rsidP="003A265C">
            <w:pPr>
              <w:jc w:val="center"/>
              <w:rPr>
                <w:rFonts w:eastAsiaTheme="minorHAnsi"/>
                <w:szCs w:val="24"/>
                <w:lang w:val="ro-RO"/>
              </w:rPr>
            </w:pPr>
            <w:r w:rsidRPr="003A265C">
              <w:rPr>
                <w:rFonts w:eastAsiaTheme="minorHAnsi"/>
                <w:szCs w:val="24"/>
                <w:lang w:val="ro-RO"/>
              </w:rPr>
              <w:t>16,82</w:t>
            </w:r>
          </w:p>
        </w:tc>
        <w:tc>
          <w:tcPr>
            <w:tcW w:w="2607" w:type="dxa"/>
            <w:shd w:val="clear" w:color="auto" w:fill="auto"/>
            <w:noWrap/>
            <w:vAlign w:val="center"/>
          </w:tcPr>
          <w:p w14:paraId="3DECBC4C" w14:textId="77777777" w:rsidR="00ED7A5C" w:rsidRPr="003A265C" w:rsidRDefault="00ED7A5C" w:rsidP="003A265C">
            <w:pPr>
              <w:jc w:val="center"/>
              <w:rPr>
                <w:rFonts w:eastAsiaTheme="minorHAnsi"/>
                <w:szCs w:val="24"/>
                <w:lang w:val="ro-RO"/>
              </w:rPr>
            </w:pPr>
            <w:r w:rsidRPr="003A265C">
              <w:rPr>
                <w:rFonts w:eastAsiaTheme="minorHAnsi"/>
                <w:szCs w:val="24"/>
                <w:lang w:val="ro-RO"/>
              </w:rPr>
              <w:t>1,93</w:t>
            </w:r>
          </w:p>
        </w:tc>
      </w:tr>
      <w:tr w:rsidR="00ED7A5C" w:rsidRPr="003A265C" w14:paraId="486861A2" w14:textId="77777777" w:rsidTr="00A61D4F">
        <w:trPr>
          <w:trHeight w:val="255"/>
          <w:jc w:val="center"/>
        </w:trPr>
        <w:tc>
          <w:tcPr>
            <w:tcW w:w="5882" w:type="dxa"/>
            <w:gridSpan w:val="2"/>
            <w:shd w:val="clear" w:color="auto" w:fill="auto"/>
            <w:noWrap/>
          </w:tcPr>
          <w:p w14:paraId="37A85B4D" w14:textId="77777777" w:rsidR="00ED7A5C" w:rsidRPr="003A265C" w:rsidRDefault="00ED7A5C" w:rsidP="003A265C">
            <w:pPr>
              <w:jc w:val="both"/>
              <w:rPr>
                <w:b/>
                <w:szCs w:val="24"/>
                <w:lang w:val="ro-RO"/>
              </w:rPr>
            </w:pPr>
            <w:r w:rsidRPr="003A265C">
              <w:rPr>
                <w:b/>
                <w:szCs w:val="24"/>
                <w:lang w:val="ro-RO"/>
              </w:rPr>
              <w:t>Total suprafață habitate de interes comunitar</w:t>
            </w:r>
          </w:p>
        </w:tc>
        <w:tc>
          <w:tcPr>
            <w:tcW w:w="1134" w:type="dxa"/>
            <w:shd w:val="clear" w:color="auto" w:fill="auto"/>
            <w:noWrap/>
            <w:vAlign w:val="center"/>
          </w:tcPr>
          <w:p w14:paraId="50C36998" w14:textId="77777777" w:rsidR="00ED7A5C" w:rsidRPr="003A265C" w:rsidRDefault="00ED7A5C" w:rsidP="003A265C">
            <w:pPr>
              <w:jc w:val="center"/>
              <w:rPr>
                <w:szCs w:val="24"/>
                <w:lang w:val="ro-RO"/>
              </w:rPr>
            </w:pPr>
            <w:r w:rsidRPr="003A265C">
              <w:rPr>
                <w:szCs w:val="24"/>
                <w:lang w:val="ro-RO"/>
              </w:rPr>
              <w:t>843,14</w:t>
            </w:r>
          </w:p>
        </w:tc>
        <w:tc>
          <w:tcPr>
            <w:tcW w:w="2607" w:type="dxa"/>
            <w:shd w:val="clear" w:color="auto" w:fill="auto"/>
            <w:noWrap/>
            <w:vAlign w:val="center"/>
          </w:tcPr>
          <w:p w14:paraId="73B6D723" w14:textId="77777777" w:rsidR="00ED7A5C" w:rsidRPr="003A265C" w:rsidRDefault="00ED7A5C" w:rsidP="003A265C">
            <w:pPr>
              <w:jc w:val="center"/>
              <w:rPr>
                <w:szCs w:val="24"/>
                <w:lang w:val="ro-RO"/>
              </w:rPr>
            </w:pPr>
            <w:r w:rsidRPr="003A265C">
              <w:rPr>
                <w:szCs w:val="24"/>
                <w:lang w:val="ro-RO"/>
              </w:rPr>
              <w:t>96,91</w:t>
            </w:r>
          </w:p>
        </w:tc>
      </w:tr>
      <w:tr w:rsidR="00ED7A5C" w:rsidRPr="003A265C" w14:paraId="25E28BF8" w14:textId="77777777" w:rsidTr="00A61D4F">
        <w:trPr>
          <w:trHeight w:val="255"/>
          <w:jc w:val="center"/>
        </w:trPr>
        <w:tc>
          <w:tcPr>
            <w:tcW w:w="5882" w:type="dxa"/>
            <w:gridSpan w:val="2"/>
            <w:shd w:val="clear" w:color="auto" w:fill="auto"/>
            <w:noWrap/>
          </w:tcPr>
          <w:p w14:paraId="677670DF" w14:textId="77777777" w:rsidR="00ED7A5C" w:rsidRPr="003A265C" w:rsidRDefault="00ED7A5C" w:rsidP="003A265C">
            <w:pPr>
              <w:jc w:val="both"/>
              <w:rPr>
                <w:szCs w:val="24"/>
                <w:lang w:val="ro-RO"/>
              </w:rPr>
            </w:pPr>
            <w:r w:rsidRPr="003A265C">
              <w:rPr>
                <w:szCs w:val="24"/>
                <w:lang w:val="ro-RO"/>
              </w:rPr>
              <w:t>Suprafață neocupată de habitate de interes comunitar</w:t>
            </w:r>
          </w:p>
        </w:tc>
        <w:tc>
          <w:tcPr>
            <w:tcW w:w="1134" w:type="dxa"/>
            <w:shd w:val="clear" w:color="auto" w:fill="auto"/>
            <w:noWrap/>
            <w:vAlign w:val="center"/>
          </w:tcPr>
          <w:p w14:paraId="45D4FFDD" w14:textId="77777777" w:rsidR="00ED7A5C" w:rsidRPr="003A265C" w:rsidRDefault="00ED7A5C" w:rsidP="003A265C">
            <w:pPr>
              <w:jc w:val="center"/>
              <w:rPr>
                <w:szCs w:val="24"/>
                <w:lang w:val="ro-RO"/>
              </w:rPr>
            </w:pPr>
            <w:r w:rsidRPr="003A265C">
              <w:rPr>
                <w:szCs w:val="24"/>
                <w:lang w:val="ro-RO"/>
              </w:rPr>
              <w:t>26,86</w:t>
            </w:r>
          </w:p>
        </w:tc>
        <w:tc>
          <w:tcPr>
            <w:tcW w:w="2607" w:type="dxa"/>
            <w:shd w:val="clear" w:color="auto" w:fill="auto"/>
            <w:noWrap/>
            <w:vAlign w:val="center"/>
          </w:tcPr>
          <w:p w14:paraId="1768ADDC" w14:textId="77777777" w:rsidR="00ED7A5C" w:rsidRPr="003A265C" w:rsidRDefault="00ED7A5C" w:rsidP="003A265C">
            <w:pPr>
              <w:jc w:val="center"/>
              <w:rPr>
                <w:bCs/>
                <w:szCs w:val="24"/>
                <w:lang w:val="ro-RO"/>
              </w:rPr>
            </w:pPr>
            <w:r w:rsidRPr="003A265C">
              <w:rPr>
                <w:bCs/>
                <w:szCs w:val="24"/>
                <w:lang w:val="ro-RO"/>
              </w:rPr>
              <w:t>3,09</w:t>
            </w:r>
          </w:p>
        </w:tc>
      </w:tr>
      <w:tr w:rsidR="00ED7A5C" w:rsidRPr="003A265C" w14:paraId="1EC227FC" w14:textId="77777777" w:rsidTr="00A61D4F">
        <w:trPr>
          <w:trHeight w:val="255"/>
          <w:jc w:val="center"/>
        </w:trPr>
        <w:tc>
          <w:tcPr>
            <w:tcW w:w="5882" w:type="dxa"/>
            <w:gridSpan w:val="2"/>
            <w:shd w:val="clear" w:color="auto" w:fill="auto"/>
            <w:noWrap/>
          </w:tcPr>
          <w:p w14:paraId="7F2061A9" w14:textId="77777777" w:rsidR="00ED7A5C" w:rsidRPr="003A265C" w:rsidRDefault="00ED7A5C" w:rsidP="003A265C">
            <w:pPr>
              <w:jc w:val="both"/>
              <w:rPr>
                <w:b/>
                <w:szCs w:val="24"/>
                <w:lang w:val="ro-RO"/>
              </w:rPr>
            </w:pPr>
            <w:r w:rsidRPr="003A265C">
              <w:rPr>
                <w:b/>
                <w:szCs w:val="24"/>
                <w:lang w:val="ro-RO"/>
              </w:rPr>
              <w:t>Total suprafață sit</w:t>
            </w:r>
          </w:p>
        </w:tc>
        <w:tc>
          <w:tcPr>
            <w:tcW w:w="1134" w:type="dxa"/>
            <w:shd w:val="clear" w:color="auto" w:fill="auto"/>
            <w:noWrap/>
            <w:vAlign w:val="center"/>
          </w:tcPr>
          <w:p w14:paraId="184F95EB" w14:textId="77777777" w:rsidR="00ED7A5C" w:rsidRPr="003A265C" w:rsidRDefault="00ED7A5C" w:rsidP="003A265C">
            <w:pPr>
              <w:jc w:val="center"/>
              <w:rPr>
                <w:szCs w:val="24"/>
                <w:lang w:val="ro-RO"/>
              </w:rPr>
            </w:pPr>
            <w:r w:rsidRPr="003A265C">
              <w:rPr>
                <w:szCs w:val="24"/>
                <w:lang w:val="ro-RO"/>
              </w:rPr>
              <w:t>870</w:t>
            </w:r>
          </w:p>
        </w:tc>
        <w:tc>
          <w:tcPr>
            <w:tcW w:w="2607" w:type="dxa"/>
            <w:shd w:val="clear" w:color="auto" w:fill="auto"/>
            <w:noWrap/>
            <w:vAlign w:val="center"/>
          </w:tcPr>
          <w:p w14:paraId="40372639" w14:textId="77777777" w:rsidR="00ED7A5C" w:rsidRPr="003A265C" w:rsidRDefault="00ED7A5C" w:rsidP="003A265C">
            <w:pPr>
              <w:jc w:val="center"/>
              <w:rPr>
                <w:szCs w:val="24"/>
                <w:lang w:val="ro-RO"/>
              </w:rPr>
            </w:pPr>
            <w:r w:rsidRPr="003A265C">
              <w:rPr>
                <w:bCs/>
                <w:szCs w:val="24"/>
                <w:lang w:val="ro-RO"/>
              </w:rPr>
              <w:t>100,00</w:t>
            </w:r>
          </w:p>
        </w:tc>
      </w:tr>
      <w:tr w:rsidR="00ED7A5C" w:rsidRPr="003A265C" w14:paraId="0FD16BBF" w14:textId="77777777" w:rsidTr="00A61D4F">
        <w:trPr>
          <w:trHeight w:val="255"/>
          <w:jc w:val="center"/>
        </w:trPr>
        <w:tc>
          <w:tcPr>
            <w:tcW w:w="5882" w:type="dxa"/>
            <w:gridSpan w:val="2"/>
            <w:shd w:val="clear" w:color="auto" w:fill="auto"/>
            <w:noWrap/>
          </w:tcPr>
          <w:p w14:paraId="1984A8C5" w14:textId="77777777" w:rsidR="00ED7A5C" w:rsidRPr="003A265C" w:rsidRDefault="00ED7A5C" w:rsidP="003A265C">
            <w:pPr>
              <w:jc w:val="both"/>
              <w:rPr>
                <w:szCs w:val="24"/>
                <w:lang w:val="ro-RO"/>
              </w:rPr>
            </w:pPr>
            <w:r w:rsidRPr="003A265C">
              <w:rPr>
                <w:szCs w:val="24"/>
                <w:lang w:val="ro-RO"/>
              </w:rPr>
              <w:t>Calitatea datelor referitoare la tipul de habitat în locul respectiv</w:t>
            </w:r>
          </w:p>
        </w:tc>
        <w:tc>
          <w:tcPr>
            <w:tcW w:w="3741" w:type="dxa"/>
            <w:gridSpan w:val="2"/>
            <w:shd w:val="clear" w:color="auto" w:fill="auto"/>
            <w:noWrap/>
            <w:vAlign w:val="center"/>
          </w:tcPr>
          <w:p w14:paraId="114B4637" w14:textId="77777777" w:rsidR="00ED7A5C" w:rsidRPr="003A265C" w:rsidRDefault="00ED7A5C" w:rsidP="003A265C">
            <w:pPr>
              <w:widowControl w:val="0"/>
              <w:numPr>
                <w:ilvl w:val="0"/>
                <w:numId w:val="3"/>
              </w:numPr>
              <w:ind w:left="216" w:hanging="187"/>
              <w:jc w:val="both"/>
              <w:rPr>
                <w:rFonts w:eastAsiaTheme="minorHAnsi"/>
                <w:szCs w:val="24"/>
                <w:lang w:val="ro-RO"/>
              </w:rPr>
            </w:pPr>
            <w:r w:rsidRPr="003A265C">
              <w:rPr>
                <w:rFonts w:eastAsiaTheme="minorHAnsi"/>
                <w:b/>
                <w:szCs w:val="24"/>
                <w:lang w:val="ro-RO"/>
              </w:rPr>
              <w:t>bună</w:t>
            </w:r>
            <w:r w:rsidRPr="003A265C">
              <w:rPr>
                <w:rFonts w:eastAsiaTheme="minorHAnsi"/>
                <w:szCs w:val="24"/>
                <w:lang w:val="ro-RO"/>
              </w:rPr>
              <w:t xml:space="preserve"> - estimări statistice robuste sau inventarieri complete</w:t>
            </w:r>
          </w:p>
        </w:tc>
      </w:tr>
      <w:tr w:rsidR="00ED7A5C" w:rsidRPr="003A265C" w14:paraId="7E29E236" w14:textId="77777777" w:rsidTr="00A61D4F">
        <w:trPr>
          <w:trHeight w:val="255"/>
          <w:jc w:val="center"/>
        </w:trPr>
        <w:tc>
          <w:tcPr>
            <w:tcW w:w="5882" w:type="dxa"/>
            <w:gridSpan w:val="2"/>
            <w:shd w:val="clear" w:color="auto" w:fill="auto"/>
            <w:noWrap/>
          </w:tcPr>
          <w:p w14:paraId="701F47F7" w14:textId="77777777" w:rsidR="00ED7A5C" w:rsidRPr="003A265C" w:rsidRDefault="00ED7A5C" w:rsidP="003A265C">
            <w:pPr>
              <w:jc w:val="both"/>
              <w:rPr>
                <w:szCs w:val="24"/>
                <w:lang w:val="ro-RO"/>
              </w:rPr>
            </w:pPr>
            <w:r w:rsidRPr="003A265C">
              <w:rPr>
                <w:szCs w:val="24"/>
                <w:lang w:val="ro-RO"/>
              </w:rPr>
              <w:t xml:space="preserve">Confidențialitate </w:t>
            </w:r>
          </w:p>
        </w:tc>
        <w:tc>
          <w:tcPr>
            <w:tcW w:w="3741" w:type="dxa"/>
            <w:gridSpan w:val="2"/>
            <w:shd w:val="clear" w:color="auto" w:fill="auto"/>
            <w:noWrap/>
            <w:vAlign w:val="center"/>
          </w:tcPr>
          <w:p w14:paraId="7B18B6CD" w14:textId="77777777" w:rsidR="00ED7A5C" w:rsidRPr="003A265C" w:rsidRDefault="00ED7A5C" w:rsidP="003A265C">
            <w:pPr>
              <w:jc w:val="both"/>
              <w:rPr>
                <w:szCs w:val="24"/>
                <w:lang w:val="ro-RO"/>
              </w:rPr>
            </w:pPr>
            <w:r w:rsidRPr="003A265C">
              <w:rPr>
                <w:szCs w:val="24"/>
                <w:lang w:val="ro-RO"/>
              </w:rPr>
              <w:t>Informaţii publice</w:t>
            </w:r>
          </w:p>
        </w:tc>
      </w:tr>
      <w:tr w:rsidR="00ED7A5C" w:rsidRPr="003A265C" w14:paraId="737E1DF7" w14:textId="77777777" w:rsidTr="00A61D4F">
        <w:trPr>
          <w:trHeight w:val="521"/>
          <w:jc w:val="center"/>
        </w:trPr>
        <w:tc>
          <w:tcPr>
            <w:tcW w:w="5882" w:type="dxa"/>
            <w:gridSpan w:val="2"/>
            <w:shd w:val="clear" w:color="auto" w:fill="auto"/>
            <w:noWrap/>
          </w:tcPr>
          <w:p w14:paraId="27D828AE" w14:textId="77777777" w:rsidR="00ED7A5C" w:rsidRPr="003A265C" w:rsidRDefault="00ED7A5C" w:rsidP="003A265C">
            <w:pPr>
              <w:jc w:val="both"/>
              <w:rPr>
                <w:szCs w:val="24"/>
                <w:lang w:val="ro-RO"/>
              </w:rPr>
            </w:pPr>
            <w:r w:rsidRPr="003A265C">
              <w:rPr>
                <w:szCs w:val="24"/>
                <w:lang w:val="ro-RO"/>
              </w:rPr>
              <w:t>Alte detalii</w:t>
            </w:r>
          </w:p>
        </w:tc>
        <w:tc>
          <w:tcPr>
            <w:tcW w:w="3741" w:type="dxa"/>
            <w:gridSpan w:val="2"/>
            <w:shd w:val="clear" w:color="auto" w:fill="auto"/>
            <w:noWrap/>
            <w:vAlign w:val="center"/>
          </w:tcPr>
          <w:p w14:paraId="2A9D66D1" w14:textId="77777777" w:rsidR="00ED7A5C" w:rsidRPr="003A265C" w:rsidRDefault="00ED7A5C" w:rsidP="003A265C">
            <w:pPr>
              <w:jc w:val="both"/>
              <w:rPr>
                <w:bCs/>
                <w:szCs w:val="24"/>
                <w:lang w:val="ro-RO"/>
              </w:rPr>
            </w:pPr>
            <w:r w:rsidRPr="003A265C">
              <w:rPr>
                <w:bCs/>
                <w:szCs w:val="24"/>
                <w:lang w:val="ro-RO"/>
              </w:rPr>
              <w:t xml:space="preserve">Informațiile au rezultat în urma inventarierii - cartării din teren (anul 2018). </w:t>
            </w:r>
          </w:p>
        </w:tc>
      </w:tr>
    </w:tbl>
    <w:p w14:paraId="485075DB" w14:textId="77777777" w:rsidR="00ED7A5C" w:rsidRPr="003A265C" w:rsidRDefault="00ED7A5C" w:rsidP="003A265C">
      <w:pPr>
        <w:pStyle w:val="NoSpacing1"/>
        <w:spacing w:line="360" w:lineRule="auto"/>
        <w:jc w:val="center"/>
        <w:rPr>
          <w:rFonts w:ascii="Times New Roman" w:hAnsi="Times New Roman"/>
          <w:sz w:val="24"/>
          <w:szCs w:val="24"/>
          <w:highlight w:val="yellow"/>
        </w:rPr>
      </w:pPr>
    </w:p>
    <w:p w14:paraId="51C62667" w14:textId="77777777" w:rsidR="00ED7A5C" w:rsidRPr="003A265C" w:rsidRDefault="00ED7A5C" w:rsidP="003A265C">
      <w:pPr>
        <w:contextualSpacing/>
        <w:jc w:val="both"/>
        <w:rPr>
          <w:rFonts w:eastAsia="Calibri"/>
          <w:szCs w:val="24"/>
          <w:lang w:val="ro-RO"/>
        </w:rPr>
      </w:pPr>
      <w:r w:rsidRPr="003A265C">
        <w:rPr>
          <w:rFonts w:eastAsia="Calibri"/>
          <w:i/>
          <w:szCs w:val="24"/>
          <w:lang w:val="ro-RO"/>
        </w:rPr>
        <w:t>Speciile de interes comunitar</w:t>
      </w:r>
      <w:r w:rsidRPr="003A265C">
        <w:rPr>
          <w:rFonts w:eastAsia="Calibri"/>
          <w:szCs w:val="24"/>
          <w:lang w:val="ro-RO"/>
        </w:rPr>
        <w:t>, enumerate în Anexa II a Directivei Consiliului 92/43/CEE, prezentate în Formularul standard al sitului:</w:t>
      </w:r>
    </w:p>
    <w:p w14:paraId="39BC2113" w14:textId="21B6CF52" w:rsidR="00ED7A5C" w:rsidRPr="003A265C" w:rsidRDefault="00ED7A5C" w:rsidP="007F5C98">
      <w:pPr>
        <w:widowControl w:val="0"/>
        <w:numPr>
          <w:ilvl w:val="0"/>
          <w:numId w:val="88"/>
        </w:numPr>
        <w:tabs>
          <w:tab w:val="left" w:pos="180"/>
        </w:tabs>
        <w:autoSpaceDE w:val="0"/>
        <w:autoSpaceDN w:val="0"/>
        <w:adjustRightInd w:val="0"/>
        <w:contextualSpacing/>
        <w:jc w:val="both"/>
        <w:rPr>
          <w:rFonts w:eastAsia="Calibri"/>
          <w:i/>
          <w:szCs w:val="24"/>
          <w:lang w:val="ro-RO"/>
        </w:rPr>
      </w:pPr>
      <w:r w:rsidRPr="003A265C">
        <w:rPr>
          <w:rFonts w:eastAsia="Calibri"/>
          <w:szCs w:val="24"/>
          <w:lang w:val="ro-RO"/>
        </w:rPr>
        <w:t>Specii de mamifere</w:t>
      </w:r>
      <w:r w:rsidRPr="003A265C">
        <w:rPr>
          <w:rFonts w:eastAsia="Calibri"/>
          <w:szCs w:val="24"/>
          <w:lang w:val="ro-RO"/>
        </w:rPr>
        <w:tab/>
      </w:r>
      <w:r w:rsidRPr="003A265C">
        <w:rPr>
          <w:rFonts w:eastAsia="Calibri"/>
          <w:szCs w:val="24"/>
          <w:lang w:val="ro-RO"/>
        </w:rPr>
        <w:tab/>
        <w:t>-</w:t>
      </w:r>
      <w:r w:rsidRPr="003A265C">
        <w:rPr>
          <w:rFonts w:eastAsia="Calibri"/>
          <w:i/>
          <w:szCs w:val="24"/>
          <w:lang w:val="ro-RO"/>
        </w:rPr>
        <w:t xml:space="preserve"> </w:t>
      </w:r>
      <w:r w:rsidRPr="003A265C">
        <w:rPr>
          <w:rFonts w:eastAsia="Calibri"/>
          <w:szCs w:val="24"/>
          <w:shd w:val="clear" w:color="auto" w:fill="FFFFFF"/>
          <w:lang w:val="ro-RO"/>
        </w:rPr>
        <w:t>1354*</w:t>
      </w:r>
      <w:r w:rsidRPr="003A265C">
        <w:rPr>
          <w:rFonts w:eastAsia="Calibri"/>
          <w:i/>
          <w:szCs w:val="24"/>
          <w:shd w:val="clear" w:color="auto" w:fill="FFFFFF"/>
          <w:lang w:val="ro-RO"/>
        </w:rPr>
        <w:t xml:space="preserve"> </w:t>
      </w:r>
      <w:hyperlink r:id="rId23" w:tgtFrame="&#10;                                blank&#10;                              " w:history="1">
        <w:r w:rsidRPr="003A265C">
          <w:rPr>
            <w:rFonts w:eastAsia="Calibri"/>
            <w:bCs/>
            <w:i/>
            <w:szCs w:val="24"/>
            <w:shd w:val="clear" w:color="auto" w:fill="FFFFFF"/>
            <w:lang w:val="ro-RO"/>
          </w:rPr>
          <w:t>Ursus</w:t>
        </w:r>
      </w:hyperlink>
      <w:r w:rsidRPr="003A265C">
        <w:rPr>
          <w:rFonts w:eastAsia="Calibri"/>
          <w:bCs/>
          <w:i/>
          <w:szCs w:val="24"/>
          <w:shd w:val="clear" w:color="auto" w:fill="FFFFFF"/>
          <w:lang w:val="ro-RO"/>
        </w:rPr>
        <w:t xml:space="preserve"> arctos</w:t>
      </w:r>
      <w:r w:rsidRPr="003A265C">
        <w:rPr>
          <w:rFonts w:eastAsia="Calibri"/>
          <w:i/>
          <w:szCs w:val="24"/>
          <w:lang w:val="ro-RO"/>
        </w:rPr>
        <w:t xml:space="preserve"> – </w:t>
      </w:r>
      <w:r w:rsidRPr="003A265C">
        <w:rPr>
          <w:rFonts w:eastAsia="Calibri"/>
          <w:szCs w:val="24"/>
          <w:lang w:val="ro-RO"/>
        </w:rPr>
        <w:t>urs brun (specie prioritară)</w:t>
      </w:r>
    </w:p>
    <w:p w14:paraId="014D9FB6" w14:textId="77777777" w:rsidR="00ED7A5C" w:rsidRPr="003A265C" w:rsidRDefault="00ED7A5C" w:rsidP="003A265C">
      <w:pPr>
        <w:widowControl w:val="0"/>
        <w:tabs>
          <w:tab w:val="left" w:pos="180"/>
        </w:tabs>
        <w:autoSpaceDE w:val="0"/>
        <w:autoSpaceDN w:val="0"/>
        <w:adjustRightInd w:val="0"/>
        <w:ind w:left="720"/>
        <w:contextualSpacing/>
        <w:jc w:val="both"/>
        <w:rPr>
          <w:rFonts w:eastAsia="Calibri"/>
          <w:szCs w:val="24"/>
          <w:lang w:val="ro-RO"/>
        </w:rPr>
      </w:pPr>
      <w:r w:rsidRPr="003A265C">
        <w:rPr>
          <w:rFonts w:eastAsia="Calibri"/>
          <w:szCs w:val="24"/>
          <w:lang w:val="ro-RO"/>
        </w:rPr>
        <w:tab/>
      </w:r>
      <w:r w:rsidRPr="003A265C">
        <w:rPr>
          <w:rFonts w:eastAsia="Calibri"/>
          <w:szCs w:val="24"/>
          <w:lang w:val="ro-RO"/>
        </w:rPr>
        <w:tab/>
      </w:r>
      <w:r w:rsidRPr="003A265C">
        <w:rPr>
          <w:rFonts w:eastAsia="Calibri"/>
          <w:szCs w:val="24"/>
          <w:lang w:val="ro-RO"/>
        </w:rPr>
        <w:tab/>
      </w:r>
      <w:r w:rsidRPr="003A265C">
        <w:rPr>
          <w:rFonts w:eastAsia="Calibri"/>
          <w:szCs w:val="24"/>
          <w:lang w:val="ro-RO"/>
        </w:rPr>
        <w:tab/>
        <w:t xml:space="preserve">- 1352* </w:t>
      </w:r>
      <w:r w:rsidRPr="003A265C">
        <w:rPr>
          <w:rFonts w:eastAsia="Calibri"/>
          <w:i/>
          <w:szCs w:val="24"/>
          <w:lang w:val="ro-RO"/>
        </w:rPr>
        <w:t>Canis lupus</w:t>
      </w:r>
      <w:r w:rsidRPr="003A265C">
        <w:rPr>
          <w:rFonts w:eastAsia="Calibri"/>
          <w:szCs w:val="24"/>
          <w:lang w:val="ro-RO"/>
        </w:rPr>
        <w:t xml:space="preserve"> – lup (specie prioritara)</w:t>
      </w:r>
    </w:p>
    <w:p w14:paraId="19F4B960" w14:textId="77777777" w:rsidR="00ED7A5C" w:rsidRPr="003A265C" w:rsidRDefault="00ED7A5C" w:rsidP="003A265C">
      <w:pPr>
        <w:widowControl w:val="0"/>
        <w:tabs>
          <w:tab w:val="left" w:pos="180"/>
        </w:tabs>
        <w:autoSpaceDE w:val="0"/>
        <w:autoSpaceDN w:val="0"/>
        <w:adjustRightInd w:val="0"/>
        <w:ind w:left="720"/>
        <w:contextualSpacing/>
        <w:jc w:val="both"/>
        <w:rPr>
          <w:rFonts w:eastAsia="Calibri"/>
          <w:szCs w:val="24"/>
          <w:lang w:val="ro-RO"/>
        </w:rPr>
      </w:pPr>
      <w:r w:rsidRPr="003A265C">
        <w:rPr>
          <w:rFonts w:eastAsia="Calibri"/>
          <w:szCs w:val="24"/>
          <w:lang w:val="ro-RO"/>
        </w:rPr>
        <w:tab/>
      </w:r>
      <w:r w:rsidRPr="003A265C">
        <w:rPr>
          <w:rFonts w:eastAsia="Calibri"/>
          <w:szCs w:val="24"/>
          <w:lang w:val="ro-RO"/>
        </w:rPr>
        <w:tab/>
      </w:r>
      <w:r w:rsidRPr="003A265C">
        <w:rPr>
          <w:rFonts w:eastAsia="Calibri"/>
          <w:szCs w:val="24"/>
          <w:lang w:val="ro-RO"/>
        </w:rPr>
        <w:tab/>
      </w:r>
      <w:r w:rsidRPr="003A265C">
        <w:rPr>
          <w:rFonts w:eastAsia="Calibri"/>
          <w:szCs w:val="24"/>
          <w:lang w:val="ro-RO"/>
        </w:rPr>
        <w:tab/>
        <w:t xml:space="preserve">- 1361 </w:t>
      </w:r>
      <w:r w:rsidRPr="003A265C">
        <w:rPr>
          <w:rFonts w:eastAsia="Calibri"/>
          <w:i/>
          <w:szCs w:val="24"/>
          <w:lang w:val="ro-RO"/>
        </w:rPr>
        <w:t>Lynx lynx</w:t>
      </w:r>
      <w:r w:rsidRPr="003A265C">
        <w:rPr>
          <w:rFonts w:eastAsia="Calibri"/>
          <w:szCs w:val="24"/>
          <w:lang w:val="ro-RO"/>
        </w:rPr>
        <w:t xml:space="preserve"> – râs</w:t>
      </w:r>
      <w:r w:rsidRPr="003A265C">
        <w:rPr>
          <w:rFonts w:eastAsia="Calibri"/>
          <w:szCs w:val="24"/>
          <w:lang w:val="ro-RO"/>
        </w:rPr>
        <w:tab/>
      </w:r>
    </w:p>
    <w:p w14:paraId="5C784A74" w14:textId="7D3C3CC6" w:rsidR="00ED7A5C" w:rsidRPr="003A265C" w:rsidRDefault="00ED7A5C" w:rsidP="007F5C98">
      <w:pPr>
        <w:widowControl w:val="0"/>
        <w:numPr>
          <w:ilvl w:val="0"/>
          <w:numId w:val="88"/>
        </w:numPr>
        <w:tabs>
          <w:tab w:val="left" w:pos="180"/>
        </w:tabs>
        <w:autoSpaceDE w:val="0"/>
        <w:autoSpaceDN w:val="0"/>
        <w:adjustRightInd w:val="0"/>
        <w:contextualSpacing/>
        <w:jc w:val="both"/>
        <w:rPr>
          <w:rFonts w:eastAsia="Calibri"/>
          <w:i/>
          <w:szCs w:val="24"/>
          <w:lang w:val="ro-RO"/>
        </w:rPr>
      </w:pPr>
      <w:r w:rsidRPr="003A265C">
        <w:rPr>
          <w:rFonts w:eastAsia="Calibri"/>
          <w:szCs w:val="24"/>
          <w:lang w:val="ro-RO"/>
        </w:rPr>
        <w:t>Specii de amfibieni</w:t>
      </w:r>
      <w:r w:rsidRPr="003A265C">
        <w:rPr>
          <w:rFonts w:eastAsia="Calibri"/>
          <w:szCs w:val="24"/>
          <w:lang w:val="ro-RO"/>
        </w:rPr>
        <w:tab/>
      </w:r>
      <w:r w:rsidRPr="003A265C">
        <w:rPr>
          <w:rFonts w:eastAsia="Calibri"/>
          <w:szCs w:val="24"/>
          <w:lang w:val="ro-RO"/>
        </w:rPr>
        <w:tab/>
        <w:t>-</w:t>
      </w:r>
      <w:r w:rsidRPr="003A265C">
        <w:rPr>
          <w:rFonts w:eastAsia="Calibri"/>
          <w:i/>
          <w:szCs w:val="24"/>
          <w:lang w:val="ro-RO"/>
        </w:rPr>
        <w:t xml:space="preserve"> </w:t>
      </w:r>
      <w:r w:rsidRPr="003A265C">
        <w:rPr>
          <w:rFonts w:eastAsia="Calibri"/>
          <w:szCs w:val="24"/>
          <w:shd w:val="clear" w:color="auto" w:fill="FFFFFF"/>
          <w:lang w:val="ro-RO"/>
        </w:rPr>
        <w:t>1166</w:t>
      </w:r>
      <w:r w:rsidRPr="003A265C">
        <w:rPr>
          <w:rFonts w:eastAsia="Calibri"/>
          <w:i/>
          <w:szCs w:val="24"/>
          <w:shd w:val="clear" w:color="auto" w:fill="FFFFFF"/>
          <w:lang w:val="ro-RO"/>
        </w:rPr>
        <w:t xml:space="preserve"> </w:t>
      </w:r>
      <w:hyperlink r:id="rId24" w:tgtFrame="&#10;                                blank&#10;                              " w:history="1">
        <w:r w:rsidRPr="003A265C">
          <w:rPr>
            <w:rFonts w:eastAsia="Calibri"/>
            <w:bCs/>
            <w:i/>
            <w:szCs w:val="24"/>
            <w:shd w:val="clear" w:color="auto" w:fill="FFFFFF"/>
            <w:lang w:val="ro-RO"/>
          </w:rPr>
          <w:t>Triturus cristatus</w:t>
        </w:r>
      </w:hyperlink>
      <w:r w:rsidRPr="003A265C">
        <w:rPr>
          <w:rFonts w:eastAsia="Calibri"/>
          <w:i/>
          <w:szCs w:val="24"/>
          <w:lang w:val="ro-RO"/>
        </w:rPr>
        <w:t xml:space="preserve"> – </w:t>
      </w:r>
      <w:r w:rsidRPr="003A265C">
        <w:rPr>
          <w:rFonts w:eastAsia="Calibri"/>
          <w:szCs w:val="24"/>
          <w:lang w:val="ro-RO"/>
        </w:rPr>
        <w:t>triton cu creastă</w:t>
      </w:r>
    </w:p>
    <w:p w14:paraId="0DCD1A6D" w14:textId="77777777" w:rsidR="00ED7A5C" w:rsidRPr="003A265C" w:rsidRDefault="00ED7A5C" w:rsidP="003A265C">
      <w:pPr>
        <w:widowControl w:val="0"/>
        <w:tabs>
          <w:tab w:val="left" w:pos="180"/>
        </w:tabs>
        <w:autoSpaceDE w:val="0"/>
        <w:autoSpaceDN w:val="0"/>
        <w:adjustRightInd w:val="0"/>
        <w:ind w:left="720"/>
        <w:contextualSpacing/>
        <w:jc w:val="both"/>
        <w:rPr>
          <w:rFonts w:eastAsia="Calibri"/>
          <w:szCs w:val="24"/>
          <w:lang w:val="ro-RO"/>
        </w:rPr>
      </w:pPr>
      <w:r w:rsidRPr="003A265C">
        <w:rPr>
          <w:rFonts w:eastAsia="Calibri"/>
          <w:szCs w:val="24"/>
          <w:lang w:val="ro-RO"/>
        </w:rPr>
        <w:tab/>
      </w:r>
      <w:r w:rsidRPr="003A265C">
        <w:rPr>
          <w:rFonts w:eastAsia="Calibri"/>
          <w:szCs w:val="24"/>
          <w:lang w:val="ro-RO"/>
        </w:rPr>
        <w:tab/>
      </w:r>
      <w:r w:rsidRPr="003A265C">
        <w:rPr>
          <w:rFonts w:eastAsia="Calibri"/>
          <w:szCs w:val="24"/>
          <w:lang w:val="ro-RO"/>
        </w:rPr>
        <w:tab/>
      </w:r>
      <w:r w:rsidRPr="003A265C">
        <w:rPr>
          <w:rFonts w:eastAsia="Calibri"/>
          <w:szCs w:val="24"/>
          <w:lang w:val="ro-RO"/>
        </w:rPr>
        <w:tab/>
        <w:t xml:space="preserve">- 2001 </w:t>
      </w:r>
      <w:r w:rsidRPr="003A265C">
        <w:rPr>
          <w:rFonts w:eastAsia="Calibri"/>
          <w:i/>
          <w:szCs w:val="24"/>
          <w:lang w:val="ro-RO"/>
        </w:rPr>
        <w:t>Triturus montandoni</w:t>
      </w:r>
      <w:r w:rsidRPr="003A265C">
        <w:rPr>
          <w:rFonts w:eastAsia="Calibri"/>
          <w:szCs w:val="24"/>
          <w:lang w:val="ro-RO"/>
        </w:rPr>
        <w:t xml:space="preserve"> – triton carpatic</w:t>
      </w:r>
    </w:p>
    <w:p w14:paraId="107B6DF7" w14:textId="77777777" w:rsidR="00ED7A5C" w:rsidRPr="003A265C" w:rsidRDefault="00ED7A5C" w:rsidP="007F5C98">
      <w:pPr>
        <w:widowControl w:val="0"/>
        <w:numPr>
          <w:ilvl w:val="0"/>
          <w:numId w:val="88"/>
        </w:numPr>
        <w:tabs>
          <w:tab w:val="left" w:pos="180"/>
        </w:tabs>
        <w:autoSpaceDE w:val="0"/>
        <w:autoSpaceDN w:val="0"/>
        <w:adjustRightInd w:val="0"/>
        <w:contextualSpacing/>
        <w:jc w:val="both"/>
        <w:rPr>
          <w:rFonts w:eastAsia="Calibri"/>
          <w:szCs w:val="24"/>
          <w:lang w:val="ro-RO"/>
        </w:rPr>
      </w:pPr>
      <w:r w:rsidRPr="003A265C">
        <w:rPr>
          <w:rFonts w:eastAsia="Calibri"/>
          <w:szCs w:val="24"/>
          <w:lang w:val="ro-RO"/>
        </w:rPr>
        <w:t>Specii de pești:</w:t>
      </w:r>
      <w:r w:rsidRPr="003A265C">
        <w:rPr>
          <w:rFonts w:eastAsia="Calibri"/>
          <w:szCs w:val="24"/>
          <w:lang w:val="ro-RO"/>
        </w:rPr>
        <w:tab/>
      </w:r>
      <w:r w:rsidRPr="003A265C">
        <w:rPr>
          <w:rFonts w:eastAsia="Calibri"/>
          <w:szCs w:val="24"/>
          <w:lang w:val="ro-RO"/>
        </w:rPr>
        <w:tab/>
        <w:t>-</w:t>
      </w:r>
      <w:r w:rsidRPr="003A265C">
        <w:rPr>
          <w:rFonts w:eastAsia="Calibri"/>
          <w:i/>
          <w:szCs w:val="24"/>
          <w:lang w:val="ro-RO"/>
        </w:rPr>
        <w:t xml:space="preserve"> </w:t>
      </w:r>
      <w:r w:rsidRPr="003A265C">
        <w:rPr>
          <w:rFonts w:eastAsia="Calibri"/>
          <w:szCs w:val="24"/>
          <w:lang w:val="ro-RO"/>
        </w:rPr>
        <w:t>1163</w:t>
      </w:r>
      <w:r w:rsidRPr="003A265C">
        <w:rPr>
          <w:rFonts w:eastAsia="Calibri"/>
          <w:i/>
          <w:szCs w:val="24"/>
          <w:lang w:val="ro-RO"/>
        </w:rPr>
        <w:t xml:space="preserve"> Cottus gobio – </w:t>
      </w:r>
      <w:r w:rsidRPr="003A265C">
        <w:rPr>
          <w:rFonts w:eastAsia="Calibri"/>
          <w:szCs w:val="24"/>
          <w:lang w:val="ro-RO"/>
        </w:rPr>
        <w:t>zglăvoc</w:t>
      </w:r>
    </w:p>
    <w:p w14:paraId="415F16F5" w14:textId="77777777" w:rsidR="0076066C" w:rsidRDefault="0076066C">
      <w:pPr>
        <w:spacing w:after="160" w:line="259" w:lineRule="auto"/>
        <w:rPr>
          <w:rFonts w:eastAsia="Calibri"/>
          <w:szCs w:val="24"/>
          <w:lang w:val="ro-RO"/>
        </w:rPr>
      </w:pPr>
      <w:bookmarkStart w:id="119" w:name="_Toc508379818"/>
      <w:bookmarkStart w:id="120" w:name="_Toc508381166"/>
      <w:bookmarkStart w:id="121" w:name="_Toc508621209"/>
      <w:r>
        <w:rPr>
          <w:rFonts w:eastAsia="Calibri"/>
          <w:b/>
          <w:bCs/>
          <w:szCs w:val="24"/>
          <w:lang w:val="ro-RO"/>
        </w:rPr>
        <w:br w:type="page"/>
      </w:r>
    </w:p>
    <w:p w14:paraId="40AFD2ED" w14:textId="45C8BF48" w:rsidR="00ED7A5C" w:rsidRPr="003A265C" w:rsidRDefault="00ED7A5C" w:rsidP="003A265C">
      <w:pPr>
        <w:pStyle w:val="Heading2"/>
        <w:spacing w:before="0"/>
        <w:rPr>
          <w:sz w:val="24"/>
          <w:szCs w:val="24"/>
          <w:lang w:val="ro-RO"/>
        </w:rPr>
      </w:pPr>
      <w:bookmarkStart w:id="122" w:name="_Toc66186648"/>
      <w:r w:rsidRPr="003A265C">
        <w:rPr>
          <w:sz w:val="24"/>
          <w:szCs w:val="24"/>
          <w:lang w:val="ro-RO"/>
        </w:rPr>
        <w:t>6.1. Evaluarea stării de conservare a fiecărei specii de interes conservativ</w:t>
      </w:r>
      <w:bookmarkEnd w:id="119"/>
      <w:bookmarkEnd w:id="120"/>
      <w:bookmarkEnd w:id="121"/>
      <w:bookmarkEnd w:id="122"/>
    </w:p>
    <w:p w14:paraId="343BA77D" w14:textId="77777777" w:rsidR="00ED7A5C" w:rsidRPr="003A265C" w:rsidRDefault="00ED7A5C" w:rsidP="003A265C">
      <w:pPr>
        <w:ind w:firstLine="720"/>
        <w:jc w:val="both"/>
        <w:rPr>
          <w:rFonts w:eastAsia="Calibri"/>
          <w:szCs w:val="24"/>
          <w:lang w:val="ro-RO"/>
        </w:rPr>
      </w:pPr>
    </w:p>
    <w:p w14:paraId="6F9534A2" w14:textId="77777777" w:rsidR="00ED7A5C" w:rsidRPr="003A265C" w:rsidRDefault="00ED7A5C" w:rsidP="003A265C">
      <w:pPr>
        <w:ind w:firstLine="720"/>
        <w:jc w:val="both"/>
        <w:rPr>
          <w:rFonts w:eastAsia="Calibri"/>
          <w:szCs w:val="24"/>
          <w:lang w:val="ro-RO"/>
        </w:rPr>
      </w:pPr>
      <w:r w:rsidRPr="003A265C">
        <w:rPr>
          <w:rFonts w:eastAsia="Calibri"/>
          <w:szCs w:val="24"/>
          <w:lang w:val="ro-RO"/>
        </w:rPr>
        <w:t>Conform articolului 2.2. al Directivei Habitate 92/43 EEC, măsurile prevăzute în Directivă sunt destinate să menţină sau să readucă într-o stare de conservare favorabilă tipurile de habitate naturale şi speciile de floră şi faună sălbatică de importanţă comunitară.</w:t>
      </w:r>
    </w:p>
    <w:p w14:paraId="4A111CF8" w14:textId="77777777" w:rsidR="00ED7A5C" w:rsidRPr="003A265C" w:rsidRDefault="00ED7A5C" w:rsidP="003A265C">
      <w:pPr>
        <w:ind w:firstLine="720"/>
        <w:jc w:val="both"/>
        <w:rPr>
          <w:rFonts w:eastAsia="Calibri"/>
          <w:szCs w:val="24"/>
          <w:lang w:val="ro-RO"/>
        </w:rPr>
      </w:pPr>
      <w:r w:rsidRPr="003A265C">
        <w:rPr>
          <w:rFonts w:eastAsia="Calibri"/>
          <w:szCs w:val="24"/>
          <w:lang w:val="ro-RO"/>
        </w:rPr>
        <w:t>Prin urmare, atingerea și/sau menţinerea „stării de conservare favorabilă” (SCF) reprezintă obiectivul care trebuie atins pentru toate habitatele și speciile de importanţă comunitară.</w:t>
      </w:r>
    </w:p>
    <w:p w14:paraId="0D912226" w14:textId="77777777" w:rsidR="00ED7A5C" w:rsidRPr="003A265C" w:rsidRDefault="00ED7A5C" w:rsidP="003A265C">
      <w:pPr>
        <w:jc w:val="both"/>
        <w:rPr>
          <w:rFonts w:eastAsia="Calibri"/>
          <w:szCs w:val="24"/>
          <w:lang w:val="ro-RO"/>
        </w:rPr>
      </w:pPr>
      <w:r w:rsidRPr="003A265C">
        <w:rPr>
          <w:rFonts w:eastAsia="Calibri"/>
          <w:szCs w:val="24"/>
          <w:lang w:val="ro-RO"/>
        </w:rPr>
        <w:t>Starea de conservare, inclusiv starea de conservare favorabilă sunt definite în Directivă în cadrul articolelor 1(e) pentru habitate și 1(i) pentru specii astfel:</w:t>
      </w:r>
    </w:p>
    <w:p w14:paraId="13D7CD4C" w14:textId="77777777" w:rsidR="00ED7A5C" w:rsidRPr="003A265C" w:rsidRDefault="00ED7A5C" w:rsidP="003A265C">
      <w:pPr>
        <w:ind w:firstLine="360"/>
        <w:jc w:val="both"/>
        <w:rPr>
          <w:rFonts w:eastAsia="Calibri"/>
          <w:i/>
          <w:szCs w:val="24"/>
          <w:lang w:val="ro-RO"/>
        </w:rPr>
      </w:pPr>
      <w:r w:rsidRPr="003A265C">
        <w:rPr>
          <w:rFonts w:eastAsia="Calibri"/>
          <w:i/>
          <w:szCs w:val="24"/>
          <w:lang w:val="ro-RO"/>
        </w:rPr>
        <w:t>„(i) Starea de conservare a unei specii reprezintă suma influenţelor ce acţionează</w:t>
      </w:r>
      <w:r w:rsidRPr="003A265C" w:rsidDel="00E11FBA">
        <w:rPr>
          <w:rFonts w:eastAsia="Calibri"/>
          <w:i/>
          <w:szCs w:val="24"/>
          <w:lang w:val="ro-RO"/>
        </w:rPr>
        <w:t xml:space="preserve"> </w:t>
      </w:r>
      <w:r w:rsidRPr="003A265C">
        <w:rPr>
          <w:rFonts w:eastAsia="Calibri"/>
          <w:i/>
          <w:szCs w:val="24"/>
          <w:lang w:val="ro-RO"/>
        </w:rPr>
        <w:t>asupra unei specii, şi care ar putea afecta pe termen lung distribuţia și abundenţa populaţiei acesteia.</w:t>
      </w:r>
    </w:p>
    <w:p w14:paraId="58EB86A5" w14:textId="77777777" w:rsidR="00ED7A5C" w:rsidRPr="003A265C" w:rsidRDefault="00ED7A5C" w:rsidP="003A265C">
      <w:pPr>
        <w:jc w:val="both"/>
        <w:rPr>
          <w:rFonts w:eastAsia="Calibri"/>
          <w:i/>
          <w:szCs w:val="24"/>
          <w:lang w:val="ro-RO"/>
        </w:rPr>
      </w:pPr>
      <w:r w:rsidRPr="003A265C">
        <w:rPr>
          <w:rFonts w:eastAsia="Calibri"/>
          <w:i/>
          <w:szCs w:val="24"/>
          <w:lang w:val="ro-RO"/>
        </w:rPr>
        <w:t>Starea de conservare a unei specii este considerată favorabilă dacă:</w:t>
      </w:r>
    </w:p>
    <w:p w14:paraId="5E993DF5" w14:textId="77777777" w:rsidR="00ED7A5C" w:rsidRPr="003A265C" w:rsidRDefault="00ED7A5C" w:rsidP="003A265C">
      <w:pPr>
        <w:ind w:hanging="360"/>
        <w:jc w:val="both"/>
        <w:rPr>
          <w:rFonts w:eastAsia="Calibri"/>
          <w:i/>
          <w:szCs w:val="24"/>
          <w:lang w:val="ro-RO"/>
        </w:rPr>
      </w:pPr>
      <w:r w:rsidRPr="003A265C">
        <w:rPr>
          <w:rFonts w:eastAsia="Calibri"/>
          <w:i/>
          <w:szCs w:val="24"/>
          <w:lang w:val="ro-RO"/>
        </w:rPr>
        <w:t>-</w:t>
      </w:r>
      <w:r w:rsidRPr="003A265C">
        <w:rPr>
          <w:rFonts w:eastAsia="Calibri"/>
          <w:i/>
          <w:szCs w:val="24"/>
          <w:lang w:val="ro-RO"/>
        </w:rPr>
        <w:tab/>
        <w:t>datele de dinamică a populaţiei pentru specia respectivă indică faptul că specia se menţine pe termen lung ca element viabil al habitatelor sale naturale; şi</w:t>
      </w:r>
    </w:p>
    <w:p w14:paraId="37EACDED" w14:textId="77777777" w:rsidR="00ED7A5C" w:rsidRPr="003A265C" w:rsidRDefault="00ED7A5C" w:rsidP="003A265C">
      <w:pPr>
        <w:ind w:hanging="360"/>
        <w:jc w:val="both"/>
        <w:rPr>
          <w:rFonts w:eastAsia="Calibri"/>
          <w:i/>
          <w:szCs w:val="24"/>
          <w:lang w:val="ro-RO"/>
        </w:rPr>
      </w:pPr>
      <w:r w:rsidRPr="003A265C">
        <w:rPr>
          <w:rFonts w:eastAsia="Calibri"/>
          <w:i/>
          <w:szCs w:val="24"/>
          <w:lang w:val="ro-RO"/>
        </w:rPr>
        <w:t>-</w:t>
      </w:r>
      <w:r w:rsidRPr="003A265C">
        <w:rPr>
          <w:rFonts w:eastAsia="Calibri"/>
          <w:i/>
          <w:szCs w:val="24"/>
          <w:lang w:val="ro-RO"/>
        </w:rPr>
        <w:tab/>
        <w:t xml:space="preserve">arealul natural al speciei nu se reduce și nici nu există premizele reducerii în viitorul predictibil; </w:t>
      </w:r>
    </w:p>
    <w:p w14:paraId="45EAC27B" w14:textId="77777777" w:rsidR="00ED7A5C" w:rsidRPr="003A265C" w:rsidRDefault="00ED7A5C" w:rsidP="003A265C">
      <w:pPr>
        <w:ind w:hanging="360"/>
        <w:jc w:val="both"/>
        <w:rPr>
          <w:rFonts w:eastAsia="Calibri"/>
          <w:i/>
          <w:szCs w:val="24"/>
          <w:lang w:val="ro-RO"/>
        </w:rPr>
      </w:pPr>
      <w:r w:rsidRPr="003A265C">
        <w:rPr>
          <w:rFonts w:eastAsia="Calibri"/>
          <w:i/>
          <w:szCs w:val="24"/>
          <w:lang w:val="ro-RO"/>
        </w:rPr>
        <w:t>-</w:t>
      </w:r>
      <w:r w:rsidRPr="003A265C">
        <w:rPr>
          <w:rFonts w:eastAsia="Calibri"/>
          <w:i/>
          <w:szCs w:val="24"/>
          <w:lang w:val="ro-RO"/>
        </w:rPr>
        <w:tab/>
        <w:t xml:space="preserve">specia dispune și este foarte probabil că va continua să dispună de un habitat suficient de extins pentru a-și menţine populaţia pe termen lung;” </w:t>
      </w:r>
    </w:p>
    <w:p w14:paraId="5A33CA2A" w14:textId="77777777" w:rsidR="00ED7A5C" w:rsidRPr="003A265C" w:rsidRDefault="00ED7A5C" w:rsidP="003A265C">
      <w:pPr>
        <w:ind w:hanging="360"/>
        <w:jc w:val="both"/>
        <w:rPr>
          <w:rFonts w:eastAsia="Calibri"/>
          <w:szCs w:val="24"/>
          <w:lang w:val="ro-RO"/>
        </w:rPr>
      </w:pPr>
    </w:p>
    <w:p w14:paraId="0FDF932A" w14:textId="77777777" w:rsidR="00ED7A5C" w:rsidRPr="003A265C" w:rsidRDefault="00ED7A5C" w:rsidP="003A265C">
      <w:pPr>
        <w:keepNext/>
        <w:keepLines/>
        <w:ind w:firstLine="720"/>
        <w:jc w:val="both"/>
        <w:rPr>
          <w:rFonts w:eastAsia="Calibri"/>
          <w:szCs w:val="24"/>
          <w:lang w:val="ro-RO"/>
        </w:rPr>
      </w:pPr>
      <w:r w:rsidRPr="003A265C">
        <w:rPr>
          <w:rFonts w:eastAsia="Calibri"/>
          <w:szCs w:val="24"/>
          <w:lang w:val="ro-RO"/>
        </w:rPr>
        <w:t>Simplificat, starea de conservare favorabilă poate fi descrisă ca situaţia în care un  tip de habitat sau o specie prosperă (atât în ceea ce priveşte suprafaţa și mărimea populaţiei, cât şi în ceea ce priveşte calitatea populaţiei, inclusiv în sensul capacităţii de reproducere, structurii pe vârste, mortalităţii) şi există perspectivele să prospere de asemenea și în viitor fără modificări semnificative în politicile și managementul existent. Faptul că un tip de habitat sau o specie nu sunt ameninţate (ex: nu există niciun risc direct să devină extincte) nu înseamnă că acestea sunt în stare de conservare favorabilă. Obiectivul directivei este definit în termeni pozitivi, orientat spre o situaţie favorabilă care trebuie să fie definită, atinsă și/sau menţinută. Prin urmare, obiectivul Directivei Habitate urmărește mai mult decât evitarea dispariţiei tipurilor de habitate sau speciilor.</w:t>
      </w:r>
    </w:p>
    <w:p w14:paraId="0F1D66F0" w14:textId="77777777" w:rsidR="00ED7A5C" w:rsidRPr="003A265C" w:rsidRDefault="00ED7A5C" w:rsidP="003A265C">
      <w:pPr>
        <w:jc w:val="both"/>
        <w:rPr>
          <w:rFonts w:eastAsia="Calibri"/>
          <w:szCs w:val="24"/>
          <w:lang w:val="ro-RO"/>
        </w:rPr>
      </w:pPr>
    </w:p>
    <w:p w14:paraId="7602ACE6" w14:textId="77777777" w:rsidR="00ED7A5C" w:rsidRPr="003A265C" w:rsidRDefault="00ED7A5C" w:rsidP="003A265C">
      <w:pPr>
        <w:jc w:val="both"/>
        <w:rPr>
          <w:rFonts w:eastAsia="Calibri"/>
          <w:szCs w:val="24"/>
          <w:lang w:val="ro-RO"/>
        </w:rPr>
      </w:pPr>
      <w:r w:rsidRPr="003A265C">
        <w:rPr>
          <w:rFonts w:eastAsia="Calibri"/>
          <w:szCs w:val="24"/>
          <w:lang w:val="ro-RO"/>
        </w:rPr>
        <w:tab/>
        <w:t xml:space="preserve">Starea de conservare nefavorabilă este împărţită în două clase: </w:t>
      </w:r>
    </w:p>
    <w:p w14:paraId="5FAFD7BB" w14:textId="77777777" w:rsidR="00ED7A5C" w:rsidRPr="003A265C" w:rsidRDefault="00ED7A5C" w:rsidP="003A265C">
      <w:pPr>
        <w:numPr>
          <w:ilvl w:val="0"/>
          <w:numId w:val="43"/>
        </w:numPr>
        <w:jc w:val="both"/>
        <w:rPr>
          <w:rFonts w:eastAsia="Calibri"/>
          <w:szCs w:val="24"/>
          <w:lang w:val="ro-RO"/>
        </w:rPr>
      </w:pPr>
      <w:r w:rsidRPr="003A265C">
        <w:rPr>
          <w:rFonts w:eastAsia="Calibri"/>
          <w:szCs w:val="24"/>
          <w:lang w:val="ro-RO"/>
        </w:rPr>
        <w:t>„nefavorabil-inadecvat” pentru situaţiile în care este necesară o schimbare a politicilor sau managementului pentru a aduce tipul de habitat sau specia în stare de conservare favorabilă, dar nu există niciun pericol de dispariţie în viitorul previzibil (ex: 50-100 de ani);</w:t>
      </w:r>
    </w:p>
    <w:p w14:paraId="77F41B97" w14:textId="77777777" w:rsidR="00ED7A5C" w:rsidRPr="003A265C" w:rsidRDefault="00ED7A5C" w:rsidP="003A265C">
      <w:pPr>
        <w:numPr>
          <w:ilvl w:val="0"/>
          <w:numId w:val="43"/>
        </w:numPr>
        <w:jc w:val="both"/>
        <w:rPr>
          <w:rFonts w:eastAsia="Calibri"/>
          <w:szCs w:val="24"/>
          <w:lang w:val="ro-RO"/>
        </w:rPr>
      </w:pPr>
      <w:r w:rsidRPr="003A265C">
        <w:rPr>
          <w:rFonts w:eastAsia="Calibri"/>
          <w:szCs w:val="24"/>
          <w:lang w:val="ro-RO"/>
        </w:rPr>
        <w:t>„nefavorabil-rău” pentru situaţiile în care tipul de habitat sau specia este în pericol de a dispariție în viitorul previzibil (ex: 50-100 de ani).</w:t>
      </w:r>
    </w:p>
    <w:p w14:paraId="6AD356F4" w14:textId="77777777" w:rsidR="00ED7A5C" w:rsidRPr="003A265C" w:rsidRDefault="00ED7A5C" w:rsidP="003A265C">
      <w:pPr>
        <w:ind w:firstLine="720"/>
        <w:jc w:val="both"/>
        <w:rPr>
          <w:rFonts w:eastAsia="Calibri"/>
          <w:szCs w:val="24"/>
          <w:lang w:val="ro-RO"/>
        </w:rPr>
      </w:pPr>
    </w:p>
    <w:p w14:paraId="48BBCC72" w14:textId="77777777" w:rsidR="00ED7A5C" w:rsidRPr="003A265C" w:rsidRDefault="00ED7A5C" w:rsidP="003A265C">
      <w:pPr>
        <w:ind w:firstLine="720"/>
        <w:jc w:val="both"/>
        <w:rPr>
          <w:rFonts w:eastAsia="Calibri"/>
          <w:szCs w:val="24"/>
          <w:lang w:val="ro-RO"/>
        </w:rPr>
      </w:pPr>
      <w:r w:rsidRPr="003A265C">
        <w:rPr>
          <w:rFonts w:eastAsia="Calibri"/>
          <w:szCs w:val="24"/>
          <w:lang w:val="ro-RO"/>
        </w:rPr>
        <w:t>Pentru toate situaţiile în care nu există suficiente informaţii pentru a realiza o evaluare corespunzătoare, starea de conservare este considerată „necunoscută”.</w:t>
      </w:r>
    </w:p>
    <w:p w14:paraId="679F0A5A" w14:textId="77777777" w:rsidR="00ED7A5C" w:rsidRPr="003A265C" w:rsidRDefault="00ED7A5C" w:rsidP="003A265C">
      <w:pPr>
        <w:jc w:val="both"/>
        <w:rPr>
          <w:rFonts w:eastAsia="Calibri"/>
          <w:szCs w:val="24"/>
          <w:lang w:val="ro-RO"/>
        </w:rPr>
      </w:pPr>
      <w:r w:rsidRPr="003A265C">
        <w:rPr>
          <w:rFonts w:eastAsia="Calibri"/>
          <w:szCs w:val="24"/>
          <w:lang w:val="ro-RO"/>
        </w:rPr>
        <w:tab/>
        <w:t>Astfel, starea de conservare a unei specii presupune evaluarea stării de conservare din punct de vedere al următorilor parametri:</w:t>
      </w:r>
    </w:p>
    <w:p w14:paraId="5B5D0FD6" w14:textId="77777777" w:rsidR="00ED7A5C" w:rsidRPr="003A265C" w:rsidRDefault="00ED7A5C" w:rsidP="003A265C">
      <w:pPr>
        <w:numPr>
          <w:ilvl w:val="0"/>
          <w:numId w:val="43"/>
        </w:numPr>
        <w:jc w:val="both"/>
        <w:rPr>
          <w:rFonts w:eastAsia="Calibri"/>
          <w:szCs w:val="24"/>
          <w:lang w:val="ro-RO"/>
        </w:rPr>
      </w:pPr>
      <w:r w:rsidRPr="003A265C">
        <w:rPr>
          <w:rFonts w:eastAsia="Calibri"/>
          <w:szCs w:val="24"/>
          <w:lang w:val="ro-RO"/>
        </w:rPr>
        <w:t>mărimea populaţiei speciei;</w:t>
      </w:r>
    </w:p>
    <w:p w14:paraId="1C356939" w14:textId="77777777" w:rsidR="00ED7A5C" w:rsidRPr="003A265C" w:rsidRDefault="00ED7A5C" w:rsidP="003A265C">
      <w:pPr>
        <w:numPr>
          <w:ilvl w:val="0"/>
          <w:numId w:val="43"/>
        </w:numPr>
        <w:jc w:val="both"/>
        <w:rPr>
          <w:rFonts w:eastAsia="Calibri"/>
          <w:szCs w:val="24"/>
          <w:lang w:val="ro-RO"/>
        </w:rPr>
      </w:pPr>
      <w:r w:rsidRPr="003A265C">
        <w:rPr>
          <w:rFonts w:eastAsia="Calibri"/>
          <w:szCs w:val="24"/>
          <w:lang w:val="ro-RO"/>
        </w:rPr>
        <w:t>habitatul speciei;</w:t>
      </w:r>
    </w:p>
    <w:p w14:paraId="48127970" w14:textId="77777777" w:rsidR="00ED7A5C" w:rsidRPr="003A265C" w:rsidRDefault="00ED7A5C" w:rsidP="003A265C">
      <w:pPr>
        <w:numPr>
          <w:ilvl w:val="0"/>
          <w:numId w:val="43"/>
        </w:numPr>
        <w:rPr>
          <w:color w:val="000000" w:themeColor="text1"/>
          <w:szCs w:val="24"/>
          <w:lang w:val="ro-RO"/>
        </w:rPr>
      </w:pPr>
      <w:r w:rsidRPr="003A265C">
        <w:rPr>
          <w:rFonts w:eastAsia="Calibri"/>
          <w:szCs w:val="24"/>
          <w:lang w:val="ro-RO"/>
        </w:rPr>
        <w:t>perspectivele viitoare ale speciei</w:t>
      </w:r>
      <w:r w:rsidRPr="003A265C">
        <w:rPr>
          <w:color w:val="000000" w:themeColor="text1"/>
          <w:szCs w:val="24"/>
          <w:lang w:val="ro-RO"/>
        </w:rPr>
        <w:t>.</w:t>
      </w:r>
    </w:p>
    <w:p w14:paraId="07C98D57" w14:textId="77777777" w:rsidR="00ED7A5C" w:rsidRPr="003A265C" w:rsidRDefault="00ED7A5C" w:rsidP="003A265C">
      <w:pPr>
        <w:rPr>
          <w:color w:val="000000" w:themeColor="text1"/>
          <w:szCs w:val="24"/>
          <w:lang w:val="ro-RO"/>
        </w:rPr>
      </w:pPr>
    </w:p>
    <w:p w14:paraId="5A3FF94D" w14:textId="77777777" w:rsidR="00ED7A5C" w:rsidRPr="003A265C" w:rsidRDefault="00ED7A5C" w:rsidP="003A265C">
      <w:pPr>
        <w:pStyle w:val="Heading31"/>
        <w:spacing w:before="0"/>
        <w:rPr>
          <w:sz w:val="24"/>
          <w:szCs w:val="24"/>
          <w:lang w:val="ro-RO"/>
        </w:rPr>
      </w:pPr>
      <w:bookmarkStart w:id="123" w:name="_Toc522808359"/>
      <w:bookmarkStart w:id="124" w:name="_Toc66186649"/>
      <w:r w:rsidRPr="003A265C">
        <w:rPr>
          <w:sz w:val="24"/>
          <w:szCs w:val="24"/>
          <w:lang w:val="ro-RO"/>
        </w:rPr>
        <w:t xml:space="preserve">6.1.1 Specii de </w:t>
      </w:r>
      <w:bookmarkEnd w:id="123"/>
      <w:r w:rsidRPr="003A265C">
        <w:rPr>
          <w:sz w:val="24"/>
          <w:szCs w:val="24"/>
          <w:lang w:val="ro-RO"/>
        </w:rPr>
        <w:t>pești</w:t>
      </w:r>
      <w:bookmarkEnd w:id="124"/>
    </w:p>
    <w:p w14:paraId="634BEFBD" w14:textId="77777777" w:rsidR="00ED7A5C" w:rsidRPr="003A265C" w:rsidRDefault="00ED7A5C" w:rsidP="003A265C">
      <w:pPr>
        <w:rPr>
          <w:szCs w:val="24"/>
          <w:lang w:val="ro-RO"/>
        </w:rPr>
      </w:pPr>
    </w:p>
    <w:p w14:paraId="73390DA8" w14:textId="77777777" w:rsidR="00ED7A5C" w:rsidRPr="003A265C" w:rsidRDefault="00ED7A5C" w:rsidP="003A265C">
      <w:pPr>
        <w:pStyle w:val="ListParagraph"/>
        <w:widowControl w:val="0"/>
        <w:numPr>
          <w:ilvl w:val="0"/>
          <w:numId w:val="53"/>
        </w:numPr>
        <w:jc w:val="both"/>
        <w:rPr>
          <w:rFonts w:ascii="Times New Roman" w:hAnsi="Times New Roman"/>
          <w:color w:val="000000" w:themeColor="text1"/>
          <w:sz w:val="24"/>
          <w:szCs w:val="24"/>
        </w:rPr>
      </w:pPr>
      <w:r w:rsidRPr="003A265C">
        <w:rPr>
          <w:rFonts w:ascii="Times New Roman" w:hAnsi="Times New Roman"/>
          <w:color w:val="000000" w:themeColor="text1"/>
          <w:sz w:val="24"/>
          <w:szCs w:val="24"/>
        </w:rPr>
        <w:t xml:space="preserve">1163 </w:t>
      </w:r>
      <w:r w:rsidRPr="003A265C">
        <w:rPr>
          <w:rFonts w:ascii="Times New Roman" w:hAnsi="Times New Roman"/>
          <w:i/>
          <w:color w:val="000000" w:themeColor="text1"/>
          <w:sz w:val="24"/>
          <w:szCs w:val="24"/>
        </w:rPr>
        <w:t>Cottus gobio</w:t>
      </w:r>
      <w:r w:rsidRPr="003A265C">
        <w:rPr>
          <w:rFonts w:ascii="Times New Roman" w:hAnsi="Times New Roman"/>
          <w:color w:val="000000" w:themeColor="text1"/>
          <w:sz w:val="24"/>
          <w:szCs w:val="24"/>
        </w:rPr>
        <w:t xml:space="preserve"> (zglăvoacă)</w:t>
      </w:r>
    </w:p>
    <w:p w14:paraId="6ECDEABA" w14:textId="77777777" w:rsidR="00ED7A5C" w:rsidRPr="003A265C" w:rsidRDefault="00ED7A5C" w:rsidP="003A265C">
      <w:pPr>
        <w:jc w:val="both"/>
        <w:rPr>
          <w:szCs w:val="24"/>
          <w:lang w:val="ro-RO"/>
        </w:rPr>
      </w:pPr>
      <w:r w:rsidRPr="003A265C">
        <w:rPr>
          <w:szCs w:val="24"/>
          <w:lang w:val="ro-RO"/>
        </w:rPr>
        <w:tab/>
        <w:t xml:space="preserve">Au fost efectuate lunar, în perioada mai-septembrie 2018, colectări de date din apele curgătoare ale sitului Natura 2000 ROSCI0228 Șindrilița. Nu s-a reușit identificarea speciei, deși evaluările au fost repetate în vederea colectării unor date cât mai sigure în privința prezenței/lipsei speciei și se poate afirma, pe baza datelor din teren și pe baza literaturii de specialitate referitoare la cerințele ecologice a speciei, că habitatatul acvatic din ROSCI0228, în momentul de față, nu este adecvat pentru supraviețuirea pe teremen lung a speciei </w:t>
      </w:r>
      <w:r w:rsidRPr="003A265C">
        <w:rPr>
          <w:i/>
          <w:szCs w:val="24"/>
          <w:lang w:val="ro-RO"/>
        </w:rPr>
        <w:t>Cottus gobio</w:t>
      </w:r>
      <w:r w:rsidRPr="003A265C">
        <w:rPr>
          <w:szCs w:val="24"/>
          <w:lang w:val="ro-RO"/>
        </w:rPr>
        <w:t>.</w:t>
      </w:r>
    </w:p>
    <w:p w14:paraId="6CB2D5C8" w14:textId="77777777" w:rsidR="00ED7A5C" w:rsidRPr="003A265C" w:rsidRDefault="00ED7A5C" w:rsidP="003A265C">
      <w:pPr>
        <w:jc w:val="both"/>
        <w:rPr>
          <w:szCs w:val="24"/>
          <w:lang w:val="ro-RO"/>
        </w:rPr>
      </w:pPr>
      <w:r w:rsidRPr="003A265C">
        <w:rPr>
          <w:szCs w:val="24"/>
          <w:lang w:val="ro-RO"/>
        </w:rPr>
        <w:tab/>
        <w:t>Considerăm că, deși în trecutul îndepărtat specia a fost prezentă în acest sistem de ape curgătoare, astăzi nu mai are habitat adecvat pentru o supraviețuire pe termen lung, iar aceste circumstanțe împiedică de asemenea un proiect potențial de reproducere artificială și reintroducere în apele ariei protejate a speciei țintă până când factorii de presiune vor dispărea.</w:t>
      </w:r>
    </w:p>
    <w:p w14:paraId="23C04F5F" w14:textId="77777777" w:rsidR="00ED7A5C" w:rsidRPr="003A265C" w:rsidRDefault="00ED7A5C" w:rsidP="003A265C">
      <w:pPr>
        <w:rPr>
          <w:szCs w:val="24"/>
          <w:lang w:val="ro-RO"/>
        </w:rPr>
      </w:pPr>
    </w:p>
    <w:p w14:paraId="23B1B0C7" w14:textId="77777777" w:rsidR="00ED7A5C" w:rsidRPr="003A265C" w:rsidRDefault="00ED7A5C" w:rsidP="003A265C">
      <w:pPr>
        <w:pStyle w:val="Heading31"/>
        <w:spacing w:before="0"/>
        <w:rPr>
          <w:sz w:val="24"/>
          <w:szCs w:val="24"/>
          <w:lang w:val="ro-RO"/>
        </w:rPr>
      </w:pPr>
      <w:bookmarkStart w:id="125" w:name="_Toc522808360"/>
      <w:bookmarkStart w:id="126" w:name="_Toc66186650"/>
      <w:r w:rsidRPr="003A265C">
        <w:rPr>
          <w:sz w:val="24"/>
          <w:szCs w:val="24"/>
          <w:lang w:val="ro-RO"/>
        </w:rPr>
        <w:t>6.1.2. Specii de amfibieni și reptile</w:t>
      </w:r>
      <w:bookmarkEnd w:id="125"/>
      <w:bookmarkEnd w:id="126"/>
    </w:p>
    <w:p w14:paraId="72D77DC9" w14:textId="77777777" w:rsidR="00ED7A5C" w:rsidRPr="003A265C" w:rsidRDefault="00ED7A5C" w:rsidP="003A265C">
      <w:pPr>
        <w:pStyle w:val="ListParagraph"/>
        <w:widowControl w:val="0"/>
        <w:numPr>
          <w:ilvl w:val="0"/>
          <w:numId w:val="53"/>
        </w:numPr>
        <w:jc w:val="both"/>
        <w:rPr>
          <w:rFonts w:ascii="Times New Roman" w:hAnsi="Times New Roman"/>
          <w:color w:val="000000" w:themeColor="text1"/>
          <w:sz w:val="24"/>
          <w:szCs w:val="24"/>
        </w:rPr>
      </w:pPr>
      <w:r w:rsidRPr="003A265C">
        <w:rPr>
          <w:rFonts w:ascii="Times New Roman" w:hAnsi="Times New Roman"/>
          <w:color w:val="000000" w:themeColor="text1"/>
          <w:sz w:val="24"/>
          <w:szCs w:val="24"/>
        </w:rPr>
        <w:t xml:space="preserve">1166 </w:t>
      </w:r>
      <w:r w:rsidRPr="003A265C">
        <w:rPr>
          <w:rFonts w:ascii="Times New Roman" w:hAnsi="Times New Roman"/>
          <w:i/>
          <w:color w:val="000000" w:themeColor="text1"/>
          <w:sz w:val="24"/>
          <w:szCs w:val="24"/>
        </w:rPr>
        <w:t>Triturus cristatus</w:t>
      </w:r>
      <w:r w:rsidRPr="003A265C">
        <w:rPr>
          <w:rFonts w:ascii="Times New Roman" w:hAnsi="Times New Roman"/>
          <w:color w:val="000000" w:themeColor="text1"/>
          <w:sz w:val="24"/>
          <w:szCs w:val="24"/>
        </w:rPr>
        <w:t xml:space="preserve"> (triton cu creastă)</w:t>
      </w:r>
    </w:p>
    <w:p w14:paraId="50016A66" w14:textId="77777777" w:rsidR="00ED7A5C" w:rsidRPr="003A265C" w:rsidRDefault="00ED7A5C" w:rsidP="003A265C">
      <w:pPr>
        <w:pStyle w:val="ListParagraph"/>
        <w:numPr>
          <w:ilvl w:val="0"/>
          <w:numId w:val="49"/>
        </w:numPr>
        <w:suppressAutoHyphens/>
        <w:contextualSpacing/>
        <w:rPr>
          <w:rFonts w:ascii="Times New Roman" w:hAnsi="Times New Roman"/>
          <w:b/>
          <w:bCs/>
          <w:iCs/>
          <w:color w:val="000000" w:themeColor="text1"/>
          <w:sz w:val="24"/>
          <w:szCs w:val="24"/>
        </w:rPr>
      </w:pPr>
      <w:r w:rsidRPr="003A265C">
        <w:rPr>
          <w:rFonts w:ascii="Times New Roman" w:hAnsi="Times New Roman"/>
          <w:b/>
          <w:bCs/>
          <w:iCs/>
          <w:color w:val="000000" w:themeColor="text1"/>
          <w:sz w:val="24"/>
          <w:szCs w:val="24"/>
        </w:rPr>
        <w:t>Evaluarea stării de conservare a speciei din punctul de vedere al populației speciei</w:t>
      </w:r>
    </w:p>
    <w:p w14:paraId="615BB7EC" w14:textId="175228A3" w:rsidR="00ED7A5C" w:rsidRPr="00722AD5" w:rsidRDefault="00ED7A5C" w:rsidP="003A265C">
      <w:pPr>
        <w:jc w:val="center"/>
        <w:rPr>
          <w:rFonts w:eastAsia="Calibri"/>
          <w:color w:val="000000" w:themeColor="text1"/>
          <w:szCs w:val="24"/>
          <w:lang w:val="ro-RO"/>
        </w:rPr>
      </w:pPr>
      <w:r w:rsidRPr="00704E8E">
        <w:rPr>
          <w:szCs w:val="24"/>
          <w:lang w:val="ro-RO"/>
        </w:rPr>
        <w:t xml:space="preserve">Tabel </w:t>
      </w:r>
      <w:r w:rsidR="00CE3CDE" w:rsidRPr="00EB7FFB">
        <w:rPr>
          <w:szCs w:val="24"/>
          <w:lang w:val="ro-RO"/>
        </w:rPr>
        <w:fldChar w:fldCharType="begin"/>
      </w:r>
      <w:r w:rsidRPr="00722AD5">
        <w:rPr>
          <w:szCs w:val="24"/>
          <w:lang w:val="ro-RO"/>
        </w:rPr>
        <w:instrText xml:space="preserve"> SEQ Tabel \* ARABIC </w:instrText>
      </w:r>
      <w:r w:rsidR="00CE3CDE" w:rsidRPr="00EB7FFB">
        <w:rPr>
          <w:szCs w:val="24"/>
          <w:lang w:val="ro-RO"/>
        </w:rPr>
        <w:fldChar w:fldCharType="separate"/>
      </w:r>
      <w:r w:rsidR="00D96EDB">
        <w:rPr>
          <w:noProof/>
          <w:szCs w:val="24"/>
          <w:lang w:val="ro-RO"/>
        </w:rPr>
        <w:t>75</w:t>
      </w:r>
      <w:r w:rsidR="00CE3CDE" w:rsidRPr="00EB7FFB">
        <w:rPr>
          <w:szCs w:val="24"/>
          <w:lang w:val="ro-RO"/>
        </w:rPr>
        <w:fldChar w:fldCharType="end"/>
      </w:r>
      <w:r w:rsidRPr="00704E8E">
        <w:rPr>
          <w:szCs w:val="24"/>
          <w:lang w:val="ro-RO"/>
        </w:rPr>
        <w:t>.</w:t>
      </w:r>
      <w:r w:rsidRPr="00EB7FFB">
        <w:rPr>
          <w:rFonts w:eastAsia="Calibri"/>
          <w:iCs/>
          <w:color w:val="000000" w:themeColor="text1"/>
          <w:szCs w:val="24"/>
          <w:lang w:val="ro-RO"/>
        </w:rPr>
        <w:t xml:space="preserve"> </w:t>
      </w:r>
      <w:r w:rsidRPr="00722AD5">
        <w:rPr>
          <w:rFonts w:eastAsia="Calibri"/>
          <w:color w:val="000000" w:themeColor="text1"/>
          <w:szCs w:val="24"/>
          <w:lang w:val="ro-RO"/>
        </w:rPr>
        <w:t>A. Parametri pentru evaluarea stării de conservare a speciei din punct de vedere al populației</w:t>
      </w:r>
    </w:p>
    <w:tbl>
      <w:tblPr>
        <w:tblW w:w="9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3"/>
        <w:gridCol w:w="3742"/>
        <w:gridCol w:w="4970"/>
      </w:tblGrid>
      <w:tr w:rsidR="00ED7A5C" w:rsidRPr="003A265C" w14:paraId="1633C062" w14:textId="77777777" w:rsidTr="00B37B13">
        <w:trPr>
          <w:jc w:val="center"/>
        </w:trPr>
        <w:tc>
          <w:tcPr>
            <w:tcW w:w="663" w:type="dxa"/>
            <w:tcBorders>
              <w:bottom w:val="single" w:sz="4" w:space="0" w:color="auto"/>
            </w:tcBorders>
            <w:shd w:val="clear" w:color="auto" w:fill="auto"/>
            <w:vAlign w:val="center"/>
          </w:tcPr>
          <w:p w14:paraId="16ABD604" w14:textId="77777777"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Nr. crt.</w:t>
            </w:r>
          </w:p>
        </w:tc>
        <w:tc>
          <w:tcPr>
            <w:tcW w:w="3742" w:type="dxa"/>
            <w:tcBorders>
              <w:bottom w:val="single" w:sz="4" w:space="0" w:color="auto"/>
            </w:tcBorders>
            <w:shd w:val="clear" w:color="auto" w:fill="auto"/>
            <w:vAlign w:val="center"/>
          </w:tcPr>
          <w:p w14:paraId="593E25E7" w14:textId="77777777"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Parametru</w:t>
            </w:r>
          </w:p>
        </w:tc>
        <w:tc>
          <w:tcPr>
            <w:tcW w:w="4970" w:type="dxa"/>
            <w:tcBorders>
              <w:bottom w:val="single" w:sz="4" w:space="0" w:color="auto"/>
            </w:tcBorders>
            <w:shd w:val="clear" w:color="auto" w:fill="auto"/>
            <w:vAlign w:val="center"/>
          </w:tcPr>
          <w:p w14:paraId="4040EF93" w14:textId="77777777"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Descriere</w:t>
            </w:r>
          </w:p>
        </w:tc>
      </w:tr>
      <w:tr w:rsidR="00ED7A5C" w:rsidRPr="003A265C" w14:paraId="3697B118" w14:textId="77777777" w:rsidTr="00B37B13">
        <w:trPr>
          <w:jc w:val="center"/>
        </w:trPr>
        <w:tc>
          <w:tcPr>
            <w:tcW w:w="663" w:type="dxa"/>
            <w:shd w:val="clear" w:color="auto" w:fill="auto"/>
          </w:tcPr>
          <w:p w14:paraId="5A682B3E" w14:textId="77777777" w:rsidR="00ED7A5C" w:rsidRPr="003A265C" w:rsidRDefault="00ED7A5C" w:rsidP="007F5C98">
            <w:pPr>
              <w:widowControl w:val="0"/>
              <w:numPr>
                <w:ilvl w:val="0"/>
                <w:numId w:val="93"/>
              </w:numPr>
              <w:rPr>
                <w:rFonts w:eastAsiaTheme="minorHAnsi"/>
                <w:szCs w:val="24"/>
                <w:lang w:val="ro-RO"/>
              </w:rPr>
            </w:pPr>
          </w:p>
        </w:tc>
        <w:tc>
          <w:tcPr>
            <w:tcW w:w="3742" w:type="dxa"/>
            <w:shd w:val="clear" w:color="auto" w:fill="auto"/>
          </w:tcPr>
          <w:p w14:paraId="694FD9D7"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Specia</w:t>
            </w:r>
          </w:p>
        </w:tc>
        <w:tc>
          <w:tcPr>
            <w:tcW w:w="4970" w:type="dxa"/>
            <w:shd w:val="clear" w:color="auto" w:fill="auto"/>
          </w:tcPr>
          <w:p w14:paraId="3764F1A9" w14:textId="77777777" w:rsidR="00ED7A5C" w:rsidRPr="003A265C" w:rsidRDefault="00ED7A5C" w:rsidP="003A265C">
            <w:pPr>
              <w:widowControl w:val="0"/>
              <w:rPr>
                <w:rFonts w:eastAsiaTheme="minorHAnsi"/>
                <w:szCs w:val="24"/>
                <w:lang w:val="ro-RO"/>
              </w:rPr>
            </w:pPr>
            <w:r w:rsidRPr="003A265C">
              <w:rPr>
                <w:rFonts w:eastAsia="Calibri"/>
                <w:szCs w:val="24"/>
                <w:lang w:val="ro-RO"/>
              </w:rPr>
              <w:t xml:space="preserve">1166 </w:t>
            </w:r>
            <w:r w:rsidRPr="003A265C">
              <w:rPr>
                <w:rFonts w:eastAsiaTheme="minorHAnsi"/>
                <w:szCs w:val="24"/>
                <w:lang w:val="ro-RO"/>
              </w:rPr>
              <w:tab/>
            </w:r>
            <w:r w:rsidRPr="003A265C">
              <w:rPr>
                <w:rFonts w:eastAsiaTheme="minorHAnsi"/>
                <w:i/>
                <w:szCs w:val="24"/>
                <w:lang w:val="ro-RO"/>
              </w:rPr>
              <w:t>Triturus cristatus</w:t>
            </w:r>
            <w:r w:rsidRPr="003A265C">
              <w:rPr>
                <w:rFonts w:eastAsiaTheme="minorHAnsi"/>
                <w:szCs w:val="24"/>
                <w:lang w:val="ro-RO"/>
              </w:rPr>
              <w:t xml:space="preserve"> (Laurenti, 1768)</w:t>
            </w:r>
          </w:p>
        </w:tc>
      </w:tr>
      <w:tr w:rsidR="00ED7A5C" w:rsidRPr="003A265C" w14:paraId="12E9F5DC" w14:textId="77777777" w:rsidTr="00B37B13">
        <w:trPr>
          <w:jc w:val="center"/>
        </w:trPr>
        <w:tc>
          <w:tcPr>
            <w:tcW w:w="663" w:type="dxa"/>
            <w:tcBorders>
              <w:bottom w:val="single" w:sz="4" w:space="0" w:color="auto"/>
            </w:tcBorders>
            <w:shd w:val="clear" w:color="auto" w:fill="auto"/>
          </w:tcPr>
          <w:p w14:paraId="7471B13E" w14:textId="77777777" w:rsidR="00ED7A5C" w:rsidRPr="003A265C" w:rsidRDefault="00ED7A5C" w:rsidP="007F5C98">
            <w:pPr>
              <w:widowControl w:val="0"/>
              <w:numPr>
                <w:ilvl w:val="0"/>
                <w:numId w:val="93"/>
              </w:numPr>
              <w:rPr>
                <w:rFonts w:eastAsiaTheme="minorHAnsi"/>
                <w:szCs w:val="24"/>
                <w:lang w:val="ro-RO"/>
              </w:rPr>
            </w:pPr>
          </w:p>
        </w:tc>
        <w:tc>
          <w:tcPr>
            <w:tcW w:w="3742" w:type="dxa"/>
            <w:tcBorders>
              <w:bottom w:val="single" w:sz="4" w:space="0" w:color="auto"/>
            </w:tcBorders>
            <w:shd w:val="clear" w:color="auto" w:fill="auto"/>
          </w:tcPr>
          <w:p w14:paraId="48A99B52"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Tipul populaţiei speciei în aria naturală protejată</w:t>
            </w:r>
          </w:p>
        </w:tc>
        <w:tc>
          <w:tcPr>
            <w:tcW w:w="4970" w:type="dxa"/>
            <w:tcBorders>
              <w:bottom w:val="single" w:sz="4" w:space="0" w:color="auto"/>
            </w:tcBorders>
            <w:shd w:val="clear" w:color="auto" w:fill="auto"/>
          </w:tcPr>
          <w:p w14:paraId="1AFDBA8A" w14:textId="63BA06A4" w:rsidR="00ED7A5C" w:rsidRPr="003A265C" w:rsidRDefault="00ED7A5C" w:rsidP="003A265C">
            <w:pPr>
              <w:widowControl w:val="0"/>
              <w:rPr>
                <w:rFonts w:eastAsiaTheme="minorHAnsi"/>
                <w:szCs w:val="24"/>
                <w:lang w:val="ro-RO"/>
              </w:rPr>
            </w:pPr>
            <w:r w:rsidRPr="003A265C">
              <w:rPr>
                <w:rFonts w:eastAsiaTheme="minorHAnsi"/>
                <w:szCs w:val="24"/>
                <w:lang w:val="ro-RO"/>
              </w:rPr>
              <w:t>Populaţie permanentă - sedentară/rezidentă</w:t>
            </w:r>
          </w:p>
        </w:tc>
      </w:tr>
      <w:tr w:rsidR="00ED7A5C" w:rsidRPr="003A265C" w14:paraId="5ADCE3B1" w14:textId="77777777" w:rsidTr="00B37B13">
        <w:trPr>
          <w:jc w:val="center"/>
        </w:trPr>
        <w:tc>
          <w:tcPr>
            <w:tcW w:w="663" w:type="dxa"/>
            <w:shd w:val="clear" w:color="auto" w:fill="auto"/>
          </w:tcPr>
          <w:p w14:paraId="3489B577" w14:textId="77777777" w:rsidR="00ED7A5C" w:rsidRPr="003A265C" w:rsidRDefault="00ED7A5C" w:rsidP="007F5C98">
            <w:pPr>
              <w:widowControl w:val="0"/>
              <w:numPr>
                <w:ilvl w:val="0"/>
                <w:numId w:val="93"/>
              </w:numPr>
              <w:rPr>
                <w:rFonts w:eastAsiaTheme="minorHAnsi"/>
                <w:szCs w:val="24"/>
                <w:lang w:val="ro-RO"/>
              </w:rPr>
            </w:pPr>
          </w:p>
        </w:tc>
        <w:tc>
          <w:tcPr>
            <w:tcW w:w="3742" w:type="dxa"/>
            <w:shd w:val="clear" w:color="auto" w:fill="auto"/>
          </w:tcPr>
          <w:p w14:paraId="22036715"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Mărimea populaţiei speciei în aria naturală protejată</w:t>
            </w:r>
          </w:p>
        </w:tc>
        <w:tc>
          <w:tcPr>
            <w:tcW w:w="4970" w:type="dxa"/>
            <w:shd w:val="clear" w:color="auto" w:fill="auto"/>
          </w:tcPr>
          <w:p w14:paraId="5AB13220" w14:textId="3B79EE0F" w:rsidR="00ED7A5C" w:rsidRPr="003A265C" w:rsidRDefault="00037733" w:rsidP="00080620">
            <w:pPr>
              <w:rPr>
                <w:rFonts w:eastAsiaTheme="minorHAnsi"/>
                <w:szCs w:val="24"/>
                <w:lang w:val="ro-RO"/>
              </w:rPr>
            </w:pPr>
            <w:r>
              <w:rPr>
                <w:rFonts w:eastAsiaTheme="minorHAnsi"/>
                <w:szCs w:val="24"/>
                <w:lang w:val="ro-RO"/>
              </w:rPr>
              <w:t>100 - 150</w:t>
            </w:r>
            <w:r w:rsidR="00ED7A5C" w:rsidRPr="003A265C">
              <w:rPr>
                <w:rFonts w:eastAsiaTheme="minorHAnsi"/>
                <w:szCs w:val="24"/>
                <w:lang w:val="ro-RO"/>
              </w:rPr>
              <w:t xml:space="preserve"> adulți</w:t>
            </w:r>
          </w:p>
        </w:tc>
      </w:tr>
      <w:tr w:rsidR="00ED7A5C" w:rsidRPr="003A265C" w14:paraId="7615B57A" w14:textId="77777777" w:rsidTr="00B37B13">
        <w:trPr>
          <w:jc w:val="center"/>
        </w:trPr>
        <w:tc>
          <w:tcPr>
            <w:tcW w:w="663" w:type="dxa"/>
            <w:shd w:val="clear" w:color="auto" w:fill="auto"/>
          </w:tcPr>
          <w:p w14:paraId="6717F6FB" w14:textId="77777777" w:rsidR="00ED7A5C" w:rsidRPr="003A265C" w:rsidRDefault="00ED7A5C" w:rsidP="007F5C98">
            <w:pPr>
              <w:widowControl w:val="0"/>
              <w:numPr>
                <w:ilvl w:val="0"/>
                <w:numId w:val="93"/>
              </w:numPr>
              <w:rPr>
                <w:rFonts w:eastAsiaTheme="minorHAnsi"/>
                <w:szCs w:val="24"/>
                <w:lang w:val="ro-RO"/>
              </w:rPr>
            </w:pPr>
          </w:p>
        </w:tc>
        <w:tc>
          <w:tcPr>
            <w:tcW w:w="3742" w:type="dxa"/>
            <w:shd w:val="clear" w:color="auto" w:fill="auto"/>
          </w:tcPr>
          <w:p w14:paraId="1D6AFACA"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 xml:space="preserve">Calitatea datelor referitoare la populaţia speciei din aria naturală protejată </w:t>
            </w:r>
          </w:p>
        </w:tc>
        <w:tc>
          <w:tcPr>
            <w:tcW w:w="4970" w:type="dxa"/>
            <w:shd w:val="clear" w:color="auto" w:fill="auto"/>
          </w:tcPr>
          <w:p w14:paraId="2C23D7AC" w14:textId="77777777" w:rsidR="00ED7A5C" w:rsidRPr="003A265C" w:rsidRDefault="00ED7A5C" w:rsidP="003A265C">
            <w:pPr>
              <w:widowControl w:val="0"/>
              <w:jc w:val="both"/>
              <w:rPr>
                <w:rFonts w:eastAsiaTheme="minorHAnsi"/>
                <w:szCs w:val="24"/>
                <w:lang w:val="ro-RO"/>
              </w:rPr>
            </w:pPr>
            <w:r w:rsidRPr="003A265C">
              <w:rPr>
                <w:rFonts w:eastAsiaTheme="minorHAnsi"/>
                <w:szCs w:val="24"/>
                <w:lang w:val="ro-RO"/>
              </w:rPr>
              <w:t>medie - date estimate pe baza extrapolării şi/sau modelării datelor obţinute prin măsurători parţiale;</w:t>
            </w:r>
          </w:p>
        </w:tc>
      </w:tr>
      <w:tr w:rsidR="00ED7A5C" w:rsidRPr="003A265C" w14:paraId="1D4F03AE" w14:textId="77777777" w:rsidTr="00B37B13">
        <w:trPr>
          <w:jc w:val="center"/>
        </w:trPr>
        <w:tc>
          <w:tcPr>
            <w:tcW w:w="663" w:type="dxa"/>
            <w:shd w:val="clear" w:color="auto" w:fill="auto"/>
          </w:tcPr>
          <w:p w14:paraId="39DFFAEA" w14:textId="77777777" w:rsidR="00ED7A5C" w:rsidRPr="003A265C" w:rsidRDefault="00ED7A5C" w:rsidP="007F5C98">
            <w:pPr>
              <w:widowControl w:val="0"/>
              <w:numPr>
                <w:ilvl w:val="0"/>
                <w:numId w:val="93"/>
              </w:numPr>
              <w:rPr>
                <w:rFonts w:eastAsiaTheme="minorHAnsi"/>
                <w:szCs w:val="24"/>
                <w:lang w:val="ro-RO"/>
              </w:rPr>
            </w:pPr>
          </w:p>
        </w:tc>
        <w:tc>
          <w:tcPr>
            <w:tcW w:w="3742" w:type="dxa"/>
            <w:shd w:val="clear" w:color="auto" w:fill="auto"/>
          </w:tcPr>
          <w:p w14:paraId="60A9A492"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 xml:space="preserve">Raportul dintre mărimea populaţiei speciei în aria naturală protejată şi mărimea populaţiei naţionale </w:t>
            </w:r>
          </w:p>
        </w:tc>
        <w:tc>
          <w:tcPr>
            <w:tcW w:w="4970" w:type="dxa"/>
            <w:shd w:val="clear" w:color="auto" w:fill="auto"/>
          </w:tcPr>
          <w:p w14:paraId="671B4C67" w14:textId="77777777" w:rsidR="00ED7A5C" w:rsidRPr="003A265C" w:rsidRDefault="00ED7A5C" w:rsidP="003A265C">
            <w:pPr>
              <w:widowControl w:val="0"/>
              <w:jc w:val="both"/>
              <w:rPr>
                <w:rFonts w:eastAsiaTheme="minorHAnsi"/>
                <w:szCs w:val="24"/>
                <w:lang w:val="ro-RO"/>
              </w:rPr>
            </w:pPr>
            <w:r w:rsidRPr="003A265C">
              <w:rPr>
                <w:rFonts w:eastAsiaTheme="minorHAnsi"/>
                <w:szCs w:val="24"/>
                <w:lang w:val="ro-RO"/>
              </w:rPr>
              <w:t>0-2 %, corespunzătoare clasei ”C” din formularul standard Natura 2000.</w:t>
            </w:r>
          </w:p>
        </w:tc>
      </w:tr>
      <w:tr w:rsidR="00ED7A5C" w:rsidRPr="003A265C" w14:paraId="45133103" w14:textId="77777777" w:rsidTr="00B37B13">
        <w:trPr>
          <w:jc w:val="center"/>
        </w:trPr>
        <w:tc>
          <w:tcPr>
            <w:tcW w:w="663" w:type="dxa"/>
            <w:shd w:val="clear" w:color="auto" w:fill="auto"/>
          </w:tcPr>
          <w:p w14:paraId="7B4CF224" w14:textId="77777777" w:rsidR="00ED7A5C" w:rsidRPr="003A265C" w:rsidRDefault="00ED7A5C" w:rsidP="007F5C98">
            <w:pPr>
              <w:widowControl w:val="0"/>
              <w:numPr>
                <w:ilvl w:val="0"/>
                <w:numId w:val="93"/>
              </w:numPr>
              <w:rPr>
                <w:rFonts w:eastAsiaTheme="minorHAnsi"/>
                <w:szCs w:val="24"/>
                <w:lang w:val="ro-RO"/>
              </w:rPr>
            </w:pPr>
          </w:p>
        </w:tc>
        <w:tc>
          <w:tcPr>
            <w:tcW w:w="3742" w:type="dxa"/>
            <w:shd w:val="clear" w:color="auto" w:fill="auto"/>
          </w:tcPr>
          <w:p w14:paraId="51F2374D"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Mărimea populaţiei speciei în aria naturală protejată comparata cu mărimea populaţiei naţionale</w:t>
            </w:r>
          </w:p>
        </w:tc>
        <w:tc>
          <w:tcPr>
            <w:tcW w:w="4970" w:type="dxa"/>
            <w:shd w:val="clear" w:color="auto" w:fill="auto"/>
          </w:tcPr>
          <w:p w14:paraId="48537743" w14:textId="729D9D96" w:rsidR="00ED7A5C" w:rsidRPr="003A265C" w:rsidRDefault="00ED7A5C" w:rsidP="003A265C">
            <w:pPr>
              <w:widowControl w:val="0"/>
              <w:rPr>
                <w:rFonts w:eastAsiaTheme="minorHAnsi"/>
                <w:szCs w:val="24"/>
                <w:lang w:val="ro-RO"/>
              </w:rPr>
            </w:pPr>
            <w:r w:rsidRPr="003A265C">
              <w:rPr>
                <w:rFonts w:eastAsiaTheme="minorHAnsi"/>
                <w:szCs w:val="24"/>
                <w:lang w:val="ro-RO"/>
              </w:rPr>
              <w:t>nesemnificativă</w:t>
            </w:r>
          </w:p>
        </w:tc>
      </w:tr>
      <w:tr w:rsidR="00ED7A5C" w:rsidRPr="003A265C" w14:paraId="2CC47F13" w14:textId="77777777" w:rsidTr="00B37B13">
        <w:trPr>
          <w:jc w:val="center"/>
        </w:trPr>
        <w:tc>
          <w:tcPr>
            <w:tcW w:w="663" w:type="dxa"/>
            <w:shd w:val="clear" w:color="auto" w:fill="auto"/>
          </w:tcPr>
          <w:p w14:paraId="0C4C1A9B" w14:textId="77777777" w:rsidR="00ED7A5C" w:rsidRPr="003A265C" w:rsidRDefault="00ED7A5C" w:rsidP="007F5C98">
            <w:pPr>
              <w:widowControl w:val="0"/>
              <w:numPr>
                <w:ilvl w:val="0"/>
                <w:numId w:val="93"/>
              </w:numPr>
              <w:rPr>
                <w:rFonts w:eastAsiaTheme="minorHAnsi"/>
                <w:szCs w:val="24"/>
                <w:lang w:val="ro-RO"/>
              </w:rPr>
            </w:pPr>
          </w:p>
        </w:tc>
        <w:tc>
          <w:tcPr>
            <w:tcW w:w="3742" w:type="dxa"/>
            <w:shd w:val="clear" w:color="auto" w:fill="auto"/>
          </w:tcPr>
          <w:p w14:paraId="5EA56FF8"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Mărimea reevaluată a populaţiei estimate în planul de management anterior</w:t>
            </w:r>
          </w:p>
        </w:tc>
        <w:tc>
          <w:tcPr>
            <w:tcW w:w="4970" w:type="dxa"/>
            <w:shd w:val="clear" w:color="auto" w:fill="auto"/>
          </w:tcPr>
          <w:p w14:paraId="0BC557C3" w14:textId="77777777" w:rsidR="00ED7A5C" w:rsidRPr="003A265C" w:rsidRDefault="00ED7A5C" w:rsidP="003A265C">
            <w:pPr>
              <w:widowControl w:val="0"/>
              <w:jc w:val="both"/>
              <w:rPr>
                <w:rFonts w:eastAsiaTheme="minorHAnsi"/>
                <w:szCs w:val="24"/>
                <w:lang w:val="ro-RO"/>
              </w:rPr>
            </w:pPr>
            <w:r w:rsidRPr="003A265C">
              <w:rPr>
                <w:rFonts w:eastAsiaTheme="minorHAnsi"/>
                <w:szCs w:val="24"/>
                <w:lang w:val="ro-RO"/>
              </w:rPr>
              <w:t>Evaluarea mărimii populaţiei speciei în aria naturală protejată</w:t>
            </w:r>
            <w:r w:rsidRPr="003A265C">
              <w:rPr>
                <w:rFonts w:eastAsiaTheme="minorHAnsi"/>
                <w:i/>
                <w:szCs w:val="24"/>
                <w:lang w:val="ro-RO"/>
              </w:rPr>
              <w:t xml:space="preserve"> </w:t>
            </w:r>
            <w:r w:rsidRPr="003A265C">
              <w:rPr>
                <w:rFonts w:eastAsiaTheme="minorHAnsi"/>
                <w:szCs w:val="24"/>
                <w:lang w:val="ro-RO"/>
              </w:rPr>
              <w:t>se face pentru prima dată.</w:t>
            </w:r>
          </w:p>
        </w:tc>
      </w:tr>
      <w:tr w:rsidR="00ED7A5C" w:rsidRPr="003A265C" w14:paraId="10BBD43E" w14:textId="77777777" w:rsidTr="00B37B13">
        <w:trPr>
          <w:jc w:val="center"/>
        </w:trPr>
        <w:tc>
          <w:tcPr>
            <w:tcW w:w="663" w:type="dxa"/>
            <w:shd w:val="clear" w:color="auto" w:fill="auto"/>
          </w:tcPr>
          <w:p w14:paraId="094BCE54" w14:textId="77777777" w:rsidR="00ED7A5C" w:rsidRPr="003A265C" w:rsidRDefault="00ED7A5C" w:rsidP="007F5C98">
            <w:pPr>
              <w:widowControl w:val="0"/>
              <w:numPr>
                <w:ilvl w:val="0"/>
                <w:numId w:val="93"/>
              </w:numPr>
              <w:rPr>
                <w:rFonts w:eastAsiaTheme="minorHAnsi"/>
                <w:szCs w:val="24"/>
                <w:lang w:val="ro-RO"/>
              </w:rPr>
            </w:pPr>
          </w:p>
        </w:tc>
        <w:tc>
          <w:tcPr>
            <w:tcW w:w="3742" w:type="dxa"/>
            <w:shd w:val="clear" w:color="auto" w:fill="auto"/>
          </w:tcPr>
          <w:p w14:paraId="3C371880"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Mărimea populaţiei de referinţă pentru starea favorabilă în aria naturală protejată</w:t>
            </w:r>
          </w:p>
        </w:tc>
        <w:tc>
          <w:tcPr>
            <w:tcW w:w="4970" w:type="dxa"/>
            <w:shd w:val="clear" w:color="auto" w:fill="auto"/>
          </w:tcPr>
          <w:p w14:paraId="28B3B1E1" w14:textId="07864267" w:rsidR="00ED7A5C" w:rsidRPr="003A265C" w:rsidRDefault="00EF7870" w:rsidP="003A265C">
            <w:pPr>
              <w:widowControl w:val="0"/>
              <w:jc w:val="both"/>
              <w:rPr>
                <w:rFonts w:eastAsiaTheme="minorHAnsi"/>
                <w:szCs w:val="24"/>
                <w:lang w:val="ro-RO"/>
              </w:rPr>
            </w:pPr>
            <w:r>
              <w:rPr>
                <w:rFonts w:eastAsiaTheme="minorHAnsi"/>
                <w:szCs w:val="24"/>
                <w:lang w:val="ro-RO"/>
              </w:rPr>
              <w:t xml:space="preserve">Minim </w:t>
            </w:r>
            <w:r w:rsidR="00037733">
              <w:rPr>
                <w:rFonts w:eastAsiaTheme="minorHAnsi"/>
                <w:szCs w:val="24"/>
                <w:lang w:val="ro-RO"/>
              </w:rPr>
              <w:t>100</w:t>
            </w:r>
            <w:r w:rsidR="00D43C1B">
              <w:rPr>
                <w:rFonts w:eastAsiaTheme="minorHAnsi"/>
                <w:szCs w:val="24"/>
                <w:lang w:val="ro-RO"/>
              </w:rPr>
              <w:t xml:space="preserve"> indivizi</w:t>
            </w:r>
            <w:r w:rsidR="00D43C1B" w:rsidRPr="003A265C">
              <w:rPr>
                <w:rFonts w:eastAsiaTheme="minorHAnsi"/>
                <w:szCs w:val="24"/>
                <w:lang w:val="ro-RO"/>
              </w:rPr>
              <w:t xml:space="preserve"> adulți</w:t>
            </w:r>
          </w:p>
        </w:tc>
      </w:tr>
      <w:tr w:rsidR="00ED7A5C" w:rsidRPr="003A265C" w14:paraId="4A0E789B" w14:textId="77777777" w:rsidTr="00B37B13">
        <w:trPr>
          <w:jc w:val="center"/>
        </w:trPr>
        <w:tc>
          <w:tcPr>
            <w:tcW w:w="663" w:type="dxa"/>
            <w:shd w:val="clear" w:color="auto" w:fill="auto"/>
          </w:tcPr>
          <w:p w14:paraId="10C9F74A" w14:textId="77777777" w:rsidR="00ED7A5C" w:rsidRPr="003A265C" w:rsidRDefault="00ED7A5C" w:rsidP="007F5C98">
            <w:pPr>
              <w:widowControl w:val="0"/>
              <w:numPr>
                <w:ilvl w:val="0"/>
                <w:numId w:val="93"/>
              </w:numPr>
              <w:rPr>
                <w:rFonts w:eastAsiaTheme="minorHAnsi"/>
                <w:szCs w:val="24"/>
                <w:lang w:val="ro-RO"/>
              </w:rPr>
            </w:pPr>
          </w:p>
        </w:tc>
        <w:tc>
          <w:tcPr>
            <w:tcW w:w="3742" w:type="dxa"/>
            <w:shd w:val="clear" w:color="auto" w:fill="auto"/>
          </w:tcPr>
          <w:p w14:paraId="2F207E2B"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Metodologia de apreciere a mărimii populaţiei de referinţă pentru starea favorabilă</w:t>
            </w:r>
          </w:p>
        </w:tc>
        <w:tc>
          <w:tcPr>
            <w:tcW w:w="4970" w:type="dxa"/>
            <w:shd w:val="clear" w:color="auto" w:fill="auto"/>
          </w:tcPr>
          <w:p w14:paraId="12A4C44B" w14:textId="77777777" w:rsidR="00ED7A5C" w:rsidRDefault="00D43C1B" w:rsidP="003A265C">
            <w:pPr>
              <w:widowControl w:val="0"/>
              <w:rPr>
                <w:rFonts w:eastAsiaTheme="minorHAnsi"/>
                <w:szCs w:val="24"/>
                <w:lang w:val="ro-RO"/>
              </w:rPr>
            </w:pPr>
            <w:r w:rsidRPr="00D43C1B">
              <w:rPr>
                <w:rFonts w:eastAsiaTheme="minorHAnsi"/>
                <w:szCs w:val="24"/>
                <w:lang w:val="ro-RO"/>
              </w:rPr>
              <w:t>Se consideră un minim de 50 de indivizi (minimum viable population) pentru menținerea populației pe termen scurt și 500 indivizi pentru menținerea populației pe termen lung. Este preferabilă existența mai multor habitate acvatice cu suprafețe mici (densitatea optimă a bălților 4/kmp în zonele favorabile), decât existența unor lacuri izolate cu suprafețe mari (Karlsson, 2004).</w:t>
            </w:r>
          </w:p>
          <w:p w14:paraId="0C94F883" w14:textId="06890AF7" w:rsidR="00D43C1B" w:rsidRPr="003A265C" w:rsidRDefault="00D43C1B" w:rsidP="003A265C">
            <w:pPr>
              <w:widowControl w:val="0"/>
              <w:rPr>
                <w:rFonts w:eastAsiaTheme="minorHAnsi"/>
                <w:szCs w:val="24"/>
                <w:lang w:val="ro-RO"/>
              </w:rPr>
            </w:pPr>
            <w:r>
              <w:rPr>
                <w:rFonts w:eastAsiaTheme="minorHAnsi"/>
                <w:szCs w:val="24"/>
                <w:lang w:val="ro-RO"/>
              </w:rPr>
              <w:t xml:space="preserve">Având în vedere suprafața mică a </w:t>
            </w:r>
            <w:r w:rsidRPr="00D43C1B">
              <w:rPr>
                <w:rFonts w:eastAsiaTheme="minorHAnsi"/>
                <w:szCs w:val="24"/>
                <w:lang w:val="ro-RO"/>
              </w:rPr>
              <w:t>ROSCI0228</w:t>
            </w:r>
            <w:r>
              <w:rPr>
                <w:rFonts w:eastAsiaTheme="minorHAnsi"/>
                <w:szCs w:val="24"/>
                <w:lang w:val="ro-RO"/>
              </w:rPr>
              <w:t xml:space="preserve"> (870 ha), coroborat cu faptul că populația speciei se află spațializată de-a lungul râului Zăbala, în amonte și în aval de sit, considerăm populația inventariată la nivelul anului 2017 ca fiind una viabilă pe termen lung.</w:t>
            </w:r>
          </w:p>
        </w:tc>
      </w:tr>
      <w:tr w:rsidR="00ED7A5C" w:rsidRPr="003A265C" w14:paraId="235EBF67" w14:textId="77777777" w:rsidTr="00B37B13">
        <w:trPr>
          <w:jc w:val="center"/>
        </w:trPr>
        <w:tc>
          <w:tcPr>
            <w:tcW w:w="663" w:type="dxa"/>
            <w:shd w:val="clear" w:color="auto" w:fill="auto"/>
          </w:tcPr>
          <w:p w14:paraId="2835A2EF" w14:textId="77777777" w:rsidR="00ED7A5C" w:rsidRPr="003A265C" w:rsidRDefault="00ED7A5C" w:rsidP="007F5C98">
            <w:pPr>
              <w:widowControl w:val="0"/>
              <w:numPr>
                <w:ilvl w:val="0"/>
                <w:numId w:val="93"/>
              </w:numPr>
              <w:rPr>
                <w:rFonts w:eastAsiaTheme="minorHAnsi"/>
                <w:szCs w:val="24"/>
                <w:lang w:val="ro-RO"/>
              </w:rPr>
            </w:pPr>
          </w:p>
        </w:tc>
        <w:tc>
          <w:tcPr>
            <w:tcW w:w="3742" w:type="dxa"/>
            <w:shd w:val="clear" w:color="auto" w:fill="auto"/>
          </w:tcPr>
          <w:p w14:paraId="2CB86F63"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Raportul dintre mărimea populaţiei de referinţă pentru starea favorabilă şi mărimea populaţiei actuale</w:t>
            </w:r>
          </w:p>
        </w:tc>
        <w:tc>
          <w:tcPr>
            <w:tcW w:w="4970" w:type="dxa"/>
            <w:shd w:val="clear" w:color="auto" w:fill="auto"/>
          </w:tcPr>
          <w:p w14:paraId="3A95E429"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 – aproximativ egal</w:t>
            </w:r>
          </w:p>
        </w:tc>
      </w:tr>
      <w:tr w:rsidR="00ED7A5C" w:rsidRPr="003A265C" w14:paraId="4EEEF0FB" w14:textId="77777777" w:rsidTr="00B37B13">
        <w:trPr>
          <w:jc w:val="center"/>
        </w:trPr>
        <w:tc>
          <w:tcPr>
            <w:tcW w:w="663" w:type="dxa"/>
            <w:shd w:val="clear" w:color="auto" w:fill="auto"/>
          </w:tcPr>
          <w:p w14:paraId="04E1A957" w14:textId="77777777" w:rsidR="00ED7A5C" w:rsidRPr="003A265C" w:rsidRDefault="00ED7A5C" w:rsidP="007F5C98">
            <w:pPr>
              <w:widowControl w:val="0"/>
              <w:numPr>
                <w:ilvl w:val="0"/>
                <w:numId w:val="93"/>
              </w:numPr>
              <w:rPr>
                <w:rFonts w:eastAsiaTheme="minorHAnsi"/>
                <w:szCs w:val="24"/>
                <w:lang w:val="ro-RO"/>
              </w:rPr>
            </w:pPr>
          </w:p>
        </w:tc>
        <w:tc>
          <w:tcPr>
            <w:tcW w:w="3742" w:type="dxa"/>
            <w:shd w:val="clear" w:color="auto" w:fill="auto"/>
          </w:tcPr>
          <w:p w14:paraId="602A16B1"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Tendinţa actuală a mărimii populaţiei speciei</w:t>
            </w:r>
          </w:p>
        </w:tc>
        <w:tc>
          <w:tcPr>
            <w:tcW w:w="4970" w:type="dxa"/>
            <w:shd w:val="clear" w:color="auto" w:fill="auto"/>
          </w:tcPr>
          <w:p w14:paraId="49B564F5" w14:textId="369510EF" w:rsidR="00ED7A5C" w:rsidRPr="00D43C1B" w:rsidRDefault="00080620" w:rsidP="00080620">
            <w:pPr>
              <w:widowControl w:val="0"/>
              <w:jc w:val="both"/>
              <w:rPr>
                <w:rFonts w:eastAsiaTheme="minorHAnsi"/>
                <w:szCs w:val="24"/>
                <w:lang w:val="ro-RO"/>
              </w:rPr>
            </w:pPr>
            <w:r w:rsidRPr="00D43C1B">
              <w:rPr>
                <w:rFonts w:eastAsiaTheme="minorHAnsi"/>
                <w:szCs w:val="24"/>
                <w:lang w:val="ro-RO"/>
              </w:rPr>
              <w:t>Nu este cazul – aceasta este prima evaluare a stării de conservare a speciei în aria naturală protejată.</w:t>
            </w:r>
          </w:p>
        </w:tc>
      </w:tr>
      <w:tr w:rsidR="00080620" w:rsidRPr="003A265C" w14:paraId="283854F8" w14:textId="77777777" w:rsidTr="00B37B13">
        <w:trPr>
          <w:jc w:val="center"/>
        </w:trPr>
        <w:tc>
          <w:tcPr>
            <w:tcW w:w="663" w:type="dxa"/>
            <w:shd w:val="clear" w:color="auto" w:fill="auto"/>
          </w:tcPr>
          <w:p w14:paraId="3F9FAF31" w14:textId="77777777" w:rsidR="00080620" w:rsidRPr="003A265C" w:rsidRDefault="00080620" w:rsidP="007F5C98">
            <w:pPr>
              <w:widowControl w:val="0"/>
              <w:numPr>
                <w:ilvl w:val="0"/>
                <w:numId w:val="93"/>
              </w:numPr>
              <w:rPr>
                <w:rFonts w:eastAsiaTheme="minorHAnsi"/>
                <w:szCs w:val="24"/>
                <w:lang w:val="ro-RO"/>
              </w:rPr>
            </w:pPr>
          </w:p>
        </w:tc>
        <w:tc>
          <w:tcPr>
            <w:tcW w:w="3742" w:type="dxa"/>
            <w:shd w:val="clear" w:color="auto" w:fill="auto"/>
          </w:tcPr>
          <w:p w14:paraId="6C10B4C1" w14:textId="77777777" w:rsidR="00080620" w:rsidRPr="003A265C" w:rsidRDefault="00080620" w:rsidP="00080620">
            <w:pPr>
              <w:widowControl w:val="0"/>
              <w:rPr>
                <w:rFonts w:eastAsiaTheme="minorHAnsi"/>
                <w:szCs w:val="24"/>
                <w:lang w:val="ro-RO"/>
              </w:rPr>
            </w:pPr>
            <w:r w:rsidRPr="003A265C">
              <w:rPr>
                <w:rFonts w:eastAsiaTheme="minorHAnsi"/>
                <w:szCs w:val="24"/>
                <w:lang w:val="ro-RO"/>
              </w:rPr>
              <w:t>Calitatea datelor privind tendinţa actuală a mărimii populaţiei speciei</w:t>
            </w:r>
          </w:p>
        </w:tc>
        <w:tc>
          <w:tcPr>
            <w:tcW w:w="4970" w:type="dxa"/>
            <w:shd w:val="clear" w:color="auto" w:fill="auto"/>
          </w:tcPr>
          <w:p w14:paraId="57F334AA" w14:textId="55AB2EEA" w:rsidR="00080620" w:rsidRPr="00D43C1B" w:rsidRDefault="00080620" w:rsidP="00080620">
            <w:pPr>
              <w:widowControl w:val="0"/>
              <w:jc w:val="both"/>
              <w:rPr>
                <w:rFonts w:eastAsiaTheme="minorHAnsi"/>
                <w:szCs w:val="24"/>
                <w:lang w:val="ro-RO"/>
              </w:rPr>
            </w:pPr>
            <w:r w:rsidRPr="00D43C1B">
              <w:rPr>
                <w:rFonts w:eastAsiaTheme="minorHAnsi"/>
                <w:szCs w:val="24"/>
                <w:lang w:val="ro-RO"/>
              </w:rPr>
              <w:t>Nu este cazul – aceasta este prima evaluare a stării de conservare a speciei în aria naturală protejată.</w:t>
            </w:r>
          </w:p>
        </w:tc>
      </w:tr>
      <w:tr w:rsidR="00080620" w:rsidRPr="003A265C" w14:paraId="52820A41" w14:textId="77777777" w:rsidTr="00B37B13">
        <w:trPr>
          <w:jc w:val="center"/>
        </w:trPr>
        <w:tc>
          <w:tcPr>
            <w:tcW w:w="663" w:type="dxa"/>
            <w:shd w:val="clear" w:color="auto" w:fill="auto"/>
          </w:tcPr>
          <w:p w14:paraId="14208790" w14:textId="77777777" w:rsidR="00080620" w:rsidRPr="003A265C" w:rsidRDefault="00080620" w:rsidP="007F5C98">
            <w:pPr>
              <w:widowControl w:val="0"/>
              <w:numPr>
                <w:ilvl w:val="0"/>
                <w:numId w:val="93"/>
              </w:numPr>
              <w:rPr>
                <w:rFonts w:eastAsiaTheme="minorHAnsi"/>
                <w:szCs w:val="24"/>
                <w:lang w:val="ro-RO"/>
              </w:rPr>
            </w:pPr>
          </w:p>
        </w:tc>
        <w:tc>
          <w:tcPr>
            <w:tcW w:w="3742" w:type="dxa"/>
            <w:shd w:val="clear" w:color="auto" w:fill="auto"/>
          </w:tcPr>
          <w:p w14:paraId="3EFD4E25" w14:textId="77777777" w:rsidR="00080620" w:rsidRPr="003A265C" w:rsidRDefault="00080620" w:rsidP="00080620">
            <w:pPr>
              <w:widowControl w:val="0"/>
              <w:rPr>
                <w:rFonts w:eastAsiaTheme="minorHAnsi"/>
                <w:szCs w:val="24"/>
                <w:lang w:val="ro-RO"/>
              </w:rPr>
            </w:pPr>
            <w:r w:rsidRPr="003A265C">
              <w:rPr>
                <w:rFonts w:eastAsiaTheme="minorHAnsi"/>
                <w:szCs w:val="24"/>
                <w:lang w:val="ro-RO"/>
              </w:rPr>
              <w:t>Magnitudinea tendinţei actuale a mărimii populaţiei speciei</w:t>
            </w:r>
          </w:p>
        </w:tc>
        <w:tc>
          <w:tcPr>
            <w:tcW w:w="4970" w:type="dxa"/>
            <w:shd w:val="clear" w:color="auto" w:fill="auto"/>
          </w:tcPr>
          <w:p w14:paraId="16ABA913" w14:textId="0E2FFC33" w:rsidR="00080620" w:rsidRPr="00D43C1B" w:rsidRDefault="00080620" w:rsidP="00080620">
            <w:pPr>
              <w:widowControl w:val="0"/>
              <w:jc w:val="both"/>
              <w:rPr>
                <w:rFonts w:eastAsiaTheme="minorHAnsi"/>
                <w:szCs w:val="24"/>
                <w:lang w:val="ro-RO"/>
              </w:rPr>
            </w:pPr>
            <w:r w:rsidRPr="00D43C1B">
              <w:rPr>
                <w:rFonts w:eastAsiaTheme="minorHAnsi"/>
                <w:szCs w:val="24"/>
                <w:lang w:val="ro-RO"/>
              </w:rPr>
              <w:t>Nu este cazul – aceasta este prima evaluare a stării de conservare a speciei în aria naturală protejată.</w:t>
            </w:r>
          </w:p>
        </w:tc>
      </w:tr>
      <w:tr w:rsidR="00080620" w:rsidRPr="003A265C" w14:paraId="51BFB465" w14:textId="77777777" w:rsidTr="00B37B13">
        <w:trPr>
          <w:jc w:val="center"/>
        </w:trPr>
        <w:tc>
          <w:tcPr>
            <w:tcW w:w="663" w:type="dxa"/>
            <w:tcBorders>
              <w:bottom w:val="single" w:sz="4" w:space="0" w:color="auto"/>
            </w:tcBorders>
            <w:shd w:val="clear" w:color="auto" w:fill="auto"/>
          </w:tcPr>
          <w:p w14:paraId="61D03CF9" w14:textId="77777777" w:rsidR="00080620" w:rsidRPr="003A265C" w:rsidRDefault="00080620" w:rsidP="007F5C98">
            <w:pPr>
              <w:widowControl w:val="0"/>
              <w:numPr>
                <w:ilvl w:val="0"/>
                <w:numId w:val="93"/>
              </w:numPr>
              <w:rPr>
                <w:rFonts w:eastAsiaTheme="minorHAnsi"/>
                <w:szCs w:val="24"/>
                <w:lang w:val="ro-RO"/>
              </w:rPr>
            </w:pPr>
          </w:p>
        </w:tc>
        <w:tc>
          <w:tcPr>
            <w:tcW w:w="3742" w:type="dxa"/>
            <w:tcBorders>
              <w:bottom w:val="single" w:sz="4" w:space="0" w:color="auto"/>
            </w:tcBorders>
            <w:shd w:val="clear" w:color="auto" w:fill="auto"/>
          </w:tcPr>
          <w:p w14:paraId="0CC002BD" w14:textId="77777777" w:rsidR="00080620" w:rsidRPr="003A265C" w:rsidRDefault="00080620" w:rsidP="00080620">
            <w:pPr>
              <w:widowControl w:val="0"/>
              <w:rPr>
                <w:rFonts w:eastAsiaTheme="minorHAnsi"/>
                <w:szCs w:val="24"/>
                <w:lang w:val="ro-RO"/>
              </w:rPr>
            </w:pPr>
            <w:r w:rsidRPr="003A265C">
              <w:rPr>
                <w:rFonts w:eastAsiaTheme="minorHAnsi"/>
                <w:szCs w:val="24"/>
                <w:lang w:val="ro-RO"/>
              </w:rPr>
              <w:t>Magnitudinea tendinţei actuale a mărimii populaţiei speciei exprimată prin calificative</w:t>
            </w:r>
          </w:p>
        </w:tc>
        <w:tc>
          <w:tcPr>
            <w:tcW w:w="4970" w:type="dxa"/>
            <w:tcBorders>
              <w:bottom w:val="single" w:sz="4" w:space="0" w:color="auto"/>
            </w:tcBorders>
            <w:shd w:val="clear" w:color="auto" w:fill="auto"/>
          </w:tcPr>
          <w:p w14:paraId="3D35BDD0" w14:textId="09961EEC" w:rsidR="00080620" w:rsidRPr="00D43C1B" w:rsidRDefault="00080620" w:rsidP="00080620">
            <w:pPr>
              <w:widowControl w:val="0"/>
              <w:jc w:val="both"/>
              <w:rPr>
                <w:rFonts w:eastAsiaTheme="minorHAnsi"/>
                <w:szCs w:val="24"/>
                <w:lang w:val="ro-RO"/>
              </w:rPr>
            </w:pPr>
            <w:r w:rsidRPr="00D43C1B">
              <w:rPr>
                <w:rFonts w:eastAsiaTheme="minorHAnsi"/>
                <w:szCs w:val="24"/>
                <w:lang w:val="ro-RO"/>
              </w:rPr>
              <w:t>Nu este cazul – aceasta este prima evaluare a stării de conservare a speciei în aria naturală protejată.</w:t>
            </w:r>
          </w:p>
        </w:tc>
      </w:tr>
      <w:tr w:rsidR="00ED7A5C" w:rsidRPr="003A265C" w14:paraId="37A06F4F" w14:textId="77777777" w:rsidTr="00B37B13">
        <w:trPr>
          <w:jc w:val="center"/>
        </w:trPr>
        <w:tc>
          <w:tcPr>
            <w:tcW w:w="663" w:type="dxa"/>
            <w:shd w:val="clear" w:color="auto" w:fill="auto"/>
          </w:tcPr>
          <w:p w14:paraId="42786CBE" w14:textId="77777777" w:rsidR="00ED7A5C" w:rsidRPr="003A265C" w:rsidRDefault="00ED7A5C" w:rsidP="007F5C98">
            <w:pPr>
              <w:widowControl w:val="0"/>
              <w:numPr>
                <w:ilvl w:val="0"/>
                <w:numId w:val="93"/>
              </w:numPr>
              <w:rPr>
                <w:rFonts w:eastAsiaTheme="minorHAnsi"/>
                <w:szCs w:val="24"/>
                <w:lang w:val="ro-RO"/>
              </w:rPr>
            </w:pPr>
          </w:p>
        </w:tc>
        <w:tc>
          <w:tcPr>
            <w:tcW w:w="3742" w:type="dxa"/>
            <w:shd w:val="clear" w:color="auto" w:fill="auto"/>
          </w:tcPr>
          <w:p w14:paraId="20F09E00"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Structura populaţiei speciei</w:t>
            </w:r>
          </w:p>
        </w:tc>
        <w:tc>
          <w:tcPr>
            <w:tcW w:w="4970" w:type="dxa"/>
            <w:shd w:val="clear" w:color="auto" w:fill="auto"/>
          </w:tcPr>
          <w:p w14:paraId="49EA2BD5" w14:textId="77777777" w:rsidR="00ED7A5C" w:rsidRPr="003A265C" w:rsidRDefault="00ED7A5C" w:rsidP="003A265C">
            <w:pPr>
              <w:widowControl w:val="0"/>
              <w:jc w:val="both"/>
              <w:rPr>
                <w:rFonts w:eastAsiaTheme="minorHAnsi"/>
                <w:szCs w:val="24"/>
                <w:lang w:val="ro-RO"/>
              </w:rPr>
            </w:pPr>
            <w:r w:rsidRPr="003A265C">
              <w:rPr>
                <w:rFonts w:eastAsiaTheme="minorHAnsi"/>
                <w:szCs w:val="24"/>
                <w:lang w:val="ro-RO"/>
              </w:rPr>
              <w:t>structura populaţiei pe vârste, mortalitatea şi natalitatea nu deviază de la normal;</w:t>
            </w:r>
          </w:p>
        </w:tc>
      </w:tr>
      <w:tr w:rsidR="00ED7A5C" w:rsidRPr="003A265C" w14:paraId="4A952B07" w14:textId="77777777" w:rsidTr="00B37B13">
        <w:trPr>
          <w:jc w:val="center"/>
        </w:trPr>
        <w:tc>
          <w:tcPr>
            <w:tcW w:w="663" w:type="dxa"/>
            <w:shd w:val="clear" w:color="auto" w:fill="auto"/>
          </w:tcPr>
          <w:p w14:paraId="20DAF6E1" w14:textId="77777777" w:rsidR="00ED7A5C" w:rsidRPr="003A265C" w:rsidRDefault="00ED7A5C" w:rsidP="007F5C98">
            <w:pPr>
              <w:widowControl w:val="0"/>
              <w:numPr>
                <w:ilvl w:val="0"/>
                <w:numId w:val="93"/>
              </w:numPr>
              <w:rPr>
                <w:rFonts w:eastAsiaTheme="minorHAnsi"/>
                <w:szCs w:val="24"/>
                <w:lang w:val="ro-RO"/>
              </w:rPr>
            </w:pPr>
          </w:p>
        </w:tc>
        <w:tc>
          <w:tcPr>
            <w:tcW w:w="3742" w:type="dxa"/>
            <w:shd w:val="clear" w:color="auto" w:fill="auto"/>
          </w:tcPr>
          <w:p w14:paraId="0B3DCCAA"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Starea de conservare din punct de vedere al populaţiei speciei</w:t>
            </w:r>
          </w:p>
        </w:tc>
        <w:tc>
          <w:tcPr>
            <w:tcW w:w="4970" w:type="dxa"/>
            <w:shd w:val="clear" w:color="auto" w:fill="auto"/>
          </w:tcPr>
          <w:p w14:paraId="5CE14EB4"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FV – favorabilă</w:t>
            </w:r>
          </w:p>
        </w:tc>
      </w:tr>
      <w:tr w:rsidR="00ED7A5C" w:rsidRPr="003A265C" w14:paraId="73A5E5B8" w14:textId="77777777" w:rsidTr="00B37B13">
        <w:trPr>
          <w:jc w:val="center"/>
        </w:trPr>
        <w:tc>
          <w:tcPr>
            <w:tcW w:w="663" w:type="dxa"/>
            <w:tcBorders>
              <w:top w:val="single" w:sz="4" w:space="0" w:color="auto"/>
              <w:left w:val="single" w:sz="4" w:space="0" w:color="auto"/>
              <w:bottom w:val="single" w:sz="4" w:space="0" w:color="auto"/>
              <w:right w:val="single" w:sz="4" w:space="0" w:color="auto"/>
            </w:tcBorders>
            <w:shd w:val="clear" w:color="auto" w:fill="auto"/>
          </w:tcPr>
          <w:p w14:paraId="57A08B00" w14:textId="77777777" w:rsidR="00ED7A5C" w:rsidRPr="003A265C" w:rsidRDefault="00ED7A5C" w:rsidP="007F5C98">
            <w:pPr>
              <w:widowControl w:val="0"/>
              <w:numPr>
                <w:ilvl w:val="0"/>
                <w:numId w:val="93"/>
              </w:numPr>
              <w:rPr>
                <w:rFonts w:eastAsiaTheme="minorHAnsi"/>
                <w:szCs w:val="24"/>
                <w:lang w:val="ro-RO"/>
              </w:rPr>
            </w:pPr>
          </w:p>
        </w:tc>
        <w:tc>
          <w:tcPr>
            <w:tcW w:w="3742" w:type="dxa"/>
            <w:tcBorders>
              <w:top w:val="single" w:sz="4" w:space="0" w:color="auto"/>
              <w:left w:val="single" w:sz="4" w:space="0" w:color="auto"/>
              <w:bottom w:val="single" w:sz="4" w:space="0" w:color="auto"/>
              <w:right w:val="single" w:sz="4" w:space="0" w:color="auto"/>
            </w:tcBorders>
            <w:shd w:val="clear" w:color="auto" w:fill="auto"/>
          </w:tcPr>
          <w:p w14:paraId="45016893" w14:textId="77777777" w:rsidR="00ED7A5C" w:rsidRPr="003A265C" w:rsidDel="00C10FA8" w:rsidRDefault="00ED7A5C" w:rsidP="003A265C">
            <w:pPr>
              <w:widowControl w:val="0"/>
              <w:rPr>
                <w:rFonts w:eastAsiaTheme="minorHAnsi"/>
                <w:szCs w:val="24"/>
                <w:lang w:val="ro-RO"/>
              </w:rPr>
            </w:pPr>
            <w:r w:rsidRPr="003A265C">
              <w:rPr>
                <w:rFonts w:eastAsiaTheme="minorHAnsi"/>
                <w:szCs w:val="24"/>
                <w:lang w:val="ro-RO"/>
              </w:rPr>
              <w:t>Tendinţa stării de conservare din punct de vedere al populaţiei speciei</w:t>
            </w:r>
          </w:p>
        </w:tc>
        <w:tc>
          <w:tcPr>
            <w:tcW w:w="4970" w:type="dxa"/>
            <w:tcBorders>
              <w:top w:val="single" w:sz="4" w:space="0" w:color="auto"/>
              <w:left w:val="single" w:sz="4" w:space="0" w:color="auto"/>
              <w:bottom w:val="single" w:sz="4" w:space="0" w:color="auto"/>
              <w:right w:val="single" w:sz="4" w:space="0" w:color="auto"/>
            </w:tcBorders>
            <w:shd w:val="clear" w:color="auto" w:fill="auto"/>
          </w:tcPr>
          <w:p w14:paraId="6215A69E" w14:textId="77777777" w:rsidR="00ED7A5C" w:rsidRPr="003A265C" w:rsidDel="00C10FA8" w:rsidRDefault="00ED7A5C" w:rsidP="003A265C">
            <w:pPr>
              <w:widowControl w:val="0"/>
              <w:rPr>
                <w:rFonts w:eastAsiaTheme="minorHAnsi"/>
                <w:i/>
                <w:szCs w:val="24"/>
                <w:lang w:val="ro-RO"/>
              </w:rPr>
            </w:pPr>
            <w:r w:rsidRPr="003A265C">
              <w:rPr>
                <w:rFonts w:eastAsiaTheme="minorHAnsi"/>
                <w:szCs w:val="24"/>
                <w:lang w:val="ro-RO"/>
              </w:rPr>
              <w:t>x – este necunoscută</w:t>
            </w:r>
          </w:p>
        </w:tc>
      </w:tr>
      <w:tr w:rsidR="00ED7A5C" w:rsidRPr="003A265C" w14:paraId="5068D975" w14:textId="77777777" w:rsidTr="00B37B13">
        <w:trPr>
          <w:jc w:val="center"/>
        </w:trPr>
        <w:tc>
          <w:tcPr>
            <w:tcW w:w="663" w:type="dxa"/>
            <w:tcBorders>
              <w:top w:val="single" w:sz="4" w:space="0" w:color="auto"/>
              <w:left w:val="single" w:sz="4" w:space="0" w:color="auto"/>
              <w:bottom w:val="single" w:sz="4" w:space="0" w:color="auto"/>
              <w:right w:val="single" w:sz="4" w:space="0" w:color="auto"/>
            </w:tcBorders>
            <w:shd w:val="clear" w:color="auto" w:fill="auto"/>
          </w:tcPr>
          <w:p w14:paraId="3E6ABA61" w14:textId="77777777" w:rsidR="00ED7A5C" w:rsidRPr="003A265C" w:rsidRDefault="00ED7A5C" w:rsidP="007F5C98">
            <w:pPr>
              <w:widowControl w:val="0"/>
              <w:numPr>
                <w:ilvl w:val="0"/>
                <w:numId w:val="93"/>
              </w:numPr>
              <w:rPr>
                <w:rFonts w:eastAsiaTheme="minorHAnsi"/>
                <w:szCs w:val="24"/>
                <w:lang w:val="ro-RO"/>
              </w:rPr>
            </w:pPr>
          </w:p>
        </w:tc>
        <w:tc>
          <w:tcPr>
            <w:tcW w:w="3742" w:type="dxa"/>
            <w:tcBorders>
              <w:top w:val="single" w:sz="4" w:space="0" w:color="auto"/>
              <w:left w:val="single" w:sz="4" w:space="0" w:color="auto"/>
              <w:bottom w:val="single" w:sz="4" w:space="0" w:color="auto"/>
              <w:right w:val="single" w:sz="4" w:space="0" w:color="auto"/>
            </w:tcBorders>
            <w:shd w:val="clear" w:color="auto" w:fill="auto"/>
          </w:tcPr>
          <w:p w14:paraId="1F7D02DE" w14:textId="77777777" w:rsidR="00ED7A5C" w:rsidRPr="003A265C" w:rsidDel="00C10FA8" w:rsidRDefault="00ED7A5C" w:rsidP="003A265C">
            <w:pPr>
              <w:widowControl w:val="0"/>
              <w:rPr>
                <w:rFonts w:eastAsiaTheme="minorHAnsi"/>
                <w:szCs w:val="24"/>
                <w:lang w:val="ro-RO"/>
              </w:rPr>
            </w:pPr>
            <w:r w:rsidRPr="003A265C">
              <w:rPr>
                <w:rFonts w:eastAsiaTheme="minorHAnsi"/>
                <w:szCs w:val="24"/>
                <w:lang w:val="ro-RO"/>
              </w:rPr>
              <w:t xml:space="preserve">Starea de conservare necunoscută din punct de vedere al populaţiei  </w:t>
            </w:r>
          </w:p>
        </w:tc>
        <w:tc>
          <w:tcPr>
            <w:tcW w:w="4970" w:type="dxa"/>
            <w:tcBorders>
              <w:top w:val="single" w:sz="4" w:space="0" w:color="auto"/>
              <w:left w:val="single" w:sz="4" w:space="0" w:color="auto"/>
              <w:bottom w:val="single" w:sz="4" w:space="0" w:color="auto"/>
              <w:right w:val="single" w:sz="4" w:space="0" w:color="auto"/>
            </w:tcBorders>
            <w:shd w:val="clear" w:color="auto" w:fill="auto"/>
          </w:tcPr>
          <w:p w14:paraId="19E3BA25" w14:textId="77777777" w:rsidR="00ED7A5C" w:rsidRPr="003A265C" w:rsidDel="00C10FA8" w:rsidRDefault="00ED7A5C" w:rsidP="003A265C">
            <w:pPr>
              <w:widowControl w:val="0"/>
              <w:rPr>
                <w:rFonts w:eastAsiaTheme="minorHAnsi"/>
                <w:i/>
                <w:szCs w:val="24"/>
                <w:lang w:val="ro-RO"/>
              </w:rPr>
            </w:pPr>
            <w:r w:rsidRPr="003A265C">
              <w:rPr>
                <w:rFonts w:eastAsiaTheme="minorHAnsi"/>
                <w:b/>
                <w:szCs w:val="24"/>
                <w:lang w:val="ro-RO"/>
              </w:rPr>
              <w:t>-</w:t>
            </w:r>
          </w:p>
        </w:tc>
      </w:tr>
    </w:tbl>
    <w:p w14:paraId="007553C6" w14:textId="77777777" w:rsidR="00E128AB" w:rsidRPr="003A265C" w:rsidRDefault="00E128AB" w:rsidP="00080620">
      <w:pPr>
        <w:rPr>
          <w:szCs w:val="24"/>
          <w:lang w:val="ro-RO"/>
        </w:rPr>
      </w:pPr>
    </w:p>
    <w:p w14:paraId="301B7DB7" w14:textId="35F3CE4D" w:rsidR="00ED7A5C" w:rsidRPr="003A265C" w:rsidRDefault="00ED7A5C" w:rsidP="003A265C">
      <w:pPr>
        <w:jc w:val="center"/>
        <w:rPr>
          <w:color w:val="000000"/>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76</w:t>
      </w:r>
      <w:r w:rsidR="00CE3CDE" w:rsidRPr="003A265C">
        <w:rPr>
          <w:szCs w:val="24"/>
          <w:lang w:val="ro-RO"/>
        </w:rPr>
        <w:fldChar w:fldCharType="end"/>
      </w:r>
      <w:r w:rsidRPr="003A265C">
        <w:rPr>
          <w:szCs w:val="24"/>
          <w:lang w:val="ro-RO"/>
        </w:rPr>
        <w:t xml:space="preserve">. </w:t>
      </w:r>
      <w:r w:rsidRPr="003A265C">
        <w:rPr>
          <w:color w:val="000000"/>
          <w:szCs w:val="24"/>
          <w:lang w:val="ro-RO"/>
        </w:rPr>
        <w:t>Matricea 1) Matricea de evaluare a stării de conservare a speciei din punct de vedere al populației speciei</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0"/>
        <w:gridCol w:w="1913"/>
        <w:gridCol w:w="1620"/>
        <w:gridCol w:w="1890"/>
      </w:tblGrid>
      <w:tr w:rsidR="00ED7A5C" w:rsidRPr="003A265C" w14:paraId="4C261954" w14:textId="77777777" w:rsidTr="00B37B13">
        <w:trPr>
          <w:jc w:val="center"/>
        </w:trPr>
        <w:tc>
          <w:tcPr>
            <w:tcW w:w="3870" w:type="dxa"/>
            <w:shd w:val="clear" w:color="auto" w:fill="FFFFFF" w:themeFill="background1"/>
            <w:vAlign w:val="center"/>
          </w:tcPr>
          <w:p w14:paraId="29B2A475" w14:textId="77777777"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Favorabilă</w:t>
            </w:r>
          </w:p>
        </w:tc>
        <w:tc>
          <w:tcPr>
            <w:tcW w:w="1913" w:type="dxa"/>
            <w:shd w:val="clear" w:color="auto" w:fill="auto"/>
            <w:vAlign w:val="center"/>
          </w:tcPr>
          <w:p w14:paraId="455BECB7" w14:textId="77777777"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Nefavorabilă -Inadecvată</w:t>
            </w:r>
          </w:p>
        </w:tc>
        <w:tc>
          <w:tcPr>
            <w:tcW w:w="1620" w:type="dxa"/>
            <w:shd w:val="clear" w:color="auto" w:fill="auto"/>
            <w:vAlign w:val="center"/>
          </w:tcPr>
          <w:p w14:paraId="72950042" w14:textId="77777777"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Nefavorabilă - Rea</w:t>
            </w:r>
          </w:p>
        </w:tc>
        <w:tc>
          <w:tcPr>
            <w:tcW w:w="1890" w:type="dxa"/>
            <w:shd w:val="clear" w:color="auto" w:fill="auto"/>
            <w:vAlign w:val="center"/>
          </w:tcPr>
          <w:p w14:paraId="5937C8FB" w14:textId="77777777"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Necunoscută</w:t>
            </w:r>
          </w:p>
        </w:tc>
      </w:tr>
      <w:tr w:rsidR="00ED7A5C" w:rsidRPr="003A265C" w14:paraId="139D141D" w14:textId="77777777" w:rsidTr="00B37B13">
        <w:trPr>
          <w:trHeight w:val="131"/>
          <w:jc w:val="center"/>
        </w:trPr>
        <w:tc>
          <w:tcPr>
            <w:tcW w:w="3870" w:type="dxa"/>
            <w:shd w:val="clear" w:color="auto" w:fill="FFFFFF" w:themeFill="background1"/>
          </w:tcPr>
          <w:p w14:paraId="6CA684AE" w14:textId="77777777" w:rsidR="00ED7A5C" w:rsidRPr="003A265C" w:rsidRDefault="00ED7A5C" w:rsidP="003A265C">
            <w:pPr>
              <w:widowControl w:val="0"/>
              <w:jc w:val="both"/>
              <w:rPr>
                <w:rFonts w:eastAsiaTheme="minorHAnsi"/>
                <w:szCs w:val="24"/>
                <w:lang w:val="ro-RO"/>
              </w:rPr>
            </w:pPr>
            <w:r w:rsidRPr="003A265C">
              <w:rPr>
                <w:rFonts w:eastAsiaTheme="minorHAnsi"/>
                <w:i/>
                <w:szCs w:val="24"/>
                <w:lang w:val="ro-RO"/>
              </w:rPr>
              <w:t>Mărimea populaţiei speciei în aria naturală protejată [A.3.]</w:t>
            </w:r>
            <w:r w:rsidRPr="003A265C">
              <w:rPr>
                <w:rFonts w:eastAsiaTheme="minorHAnsi"/>
                <w:szCs w:val="24"/>
                <w:lang w:val="ro-RO"/>
              </w:rPr>
              <w:t xml:space="preserve"> nu este mai mică decât </w:t>
            </w:r>
            <w:r w:rsidRPr="003A265C">
              <w:rPr>
                <w:rFonts w:eastAsiaTheme="minorHAnsi"/>
                <w:i/>
                <w:szCs w:val="24"/>
                <w:lang w:val="ro-RO"/>
              </w:rPr>
              <w:t>mărimea populaţiei de referinţă pentru starea favorabilă în aria naturală protejată [A.8.] sau [A.10.]</w:t>
            </w:r>
          </w:p>
          <w:p w14:paraId="4B3CE6E5" w14:textId="77777777" w:rsidR="00ED7A5C" w:rsidRPr="003A265C" w:rsidRDefault="00ED7A5C" w:rsidP="003A265C">
            <w:pPr>
              <w:widowControl w:val="0"/>
              <w:jc w:val="both"/>
              <w:rPr>
                <w:rFonts w:eastAsiaTheme="minorHAnsi"/>
                <w:b/>
                <w:szCs w:val="24"/>
                <w:lang w:val="ro-RO"/>
              </w:rPr>
            </w:pPr>
            <w:r w:rsidRPr="003A265C">
              <w:rPr>
                <w:rFonts w:eastAsiaTheme="minorHAnsi"/>
                <w:b/>
                <w:szCs w:val="24"/>
                <w:lang w:val="ro-RO"/>
              </w:rPr>
              <w:t xml:space="preserve">ŞI </w:t>
            </w:r>
          </w:p>
          <w:p w14:paraId="7A72B761" w14:textId="77777777" w:rsidR="00ED7A5C" w:rsidRPr="003A265C" w:rsidRDefault="00ED7A5C" w:rsidP="003A265C">
            <w:pPr>
              <w:widowControl w:val="0"/>
              <w:jc w:val="both"/>
              <w:rPr>
                <w:rFonts w:eastAsiaTheme="minorHAnsi"/>
                <w:szCs w:val="24"/>
                <w:lang w:val="ro-RO"/>
              </w:rPr>
            </w:pPr>
            <w:r w:rsidRPr="003A265C">
              <w:rPr>
                <w:rFonts w:eastAsiaTheme="minorHAnsi"/>
                <w:i/>
                <w:szCs w:val="24"/>
                <w:lang w:val="ro-RO"/>
              </w:rPr>
              <w:t>Structura populaţiei pe vârste, mortalitatea şi natalitatea nu deviază de la normal [A.15.]</w:t>
            </w:r>
            <w:r w:rsidRPr="003A265C">
              <w:rPr>
                <w:rFonts w:eastAsiaTheme="minorHAnsi"/>
                <w:szCs w:val="24"/>
                <w:lang w:val="ro-RO"/>
              </w:rPr>
              <w:t>.</w:t>
            </w:r>
          </w:p>
        </w:tc>
        <w:tc>
          <w:tcPr>
            <w:tcW w:w="1913" w:type="dxa"/>
            <w:shd w:val="clear" w:color="auto" w:fill="auto"/>
          </w:tcPr>
          <w:p w14:paraId="1DF1FC6D" w14:textId="77777777" w:rsidR="00ED7A5C" w:rsidRPr="003A265C" w:rsidRDefault="00ED7A5C" w:rsidP="003A265C">
            <w:pPr>
              <w:widowControl w:val="0"/>
              <w:rPr>
                <w:rFonts w:eastAsiaTheme="minorHAnsi"/>
                <w:szCs w:val="24"/>
                <w:lang w:val="ro-RO"/>
              </w:rPr>
            </w:pPr>
          </w:p>
        </w:tc>
        <w:tc>
          <w:tcPr>
            <w:tcW w:w="1620" w:type="dxa"/>
            <w:shd w:val="clear" w:color="auto" w:fill="auto"/>
          </w:tcPr>
          <w:p w14:paraId="676DA28F" w14:textId="77777777" w:rsidR="00ED7A5C" w:rsidRPr="003A265C" w:rsidRDefault="00ED7A5C" w:rsidP="003A265C">
            <w:pPr>
              <w:widowControl w:val="0"/>
              <w:rPr>
                <w:rFonts w:eastAsiaTheme="minorHAnsi"/>
                <w:szCs w:val="24"/>
                <w:lang w:val="ro-RO"/>
              </w:rPr>
            </w:pPr>
          </w:p>
        </w:tc>
        <w:tc>
          <w:tcPr>
            <w:tcW w:w="1890" w:type="dxa"/>
            <w:shd w:val="clear" w:color="auto" w:fill="auto"/>
          </w:tcPr>
          <w:p w14:paraId="7402344B" w14:textId="77777777" w:rsidR="00ED7A5C" w:rsidRPr="003A265C" w:rsidRDefault="00ED7A5C" w:rsidP="003A265C">
            <w:pPr>
              <w:widowControl w:val="0"/>
              <w:rPr>
                <w:rFonts w:eastAsiaTheme="minorHAnsi"/>
                <w:szCs w:val="24"/>
                <w:lang w:val="ro-RO"/>
              </w:rPr>
            </w:pPr>
          </w:p>
        </w:tc>
      </w:tr>
    </w:tbl>
    <w:p w14:paraId="0C19618C" w14:textId="77777777" w:rsidR="00ED7A5C" w:rsidRPr="003A265C" w:rsidRDefault="00ED7A5C" w:rsidP="003A265C">
      <w:pPr>
        <w:pStyle w:val="ListParagraph"/>
        <w:suppressAutoHyphens/>
        <w:contextualSpacing/>
        <w:rPr>
          <w:rFonts w:ascii="Times New Roman" w:hAnsi="Times New Roman"/>
          <w:b/>
          <w:color w:val="000000" w:themeColor="text1"/>
          <w:sz w:val="24"/>
          <w:szCs w:val="24"/>
        </w:rPr>
      </w:pPr>
    </w:p>
    <w:p w14:paraId="44BFF680" w14:textId="77777777" w:rsidR="00ED7A5C" w:rsidRPr="003A265C" w:rsidRDefault="00ED7A5C" w:rsidP="003A265C">
      <w:pPr>
        <w:pStyle w:val="ListParagraph"/>
        <w:numPr>
          <w:ilvl w:val="0"/>
          <w:numId w:val="49"/>
        </w:numPr>
        <w:suppressAutoHyphens/>
        <w:contextualSpacing/>
        <w:rPr>
          <w:rFonts w:ascii="Times New Roman" w:hAnsi="Times New Roman"/>
          <w:b/>
          <w:color w:val="000000" w:themeColor="text1"/>
          <w:sz w:val="24"/>
          <w:szCs w:val="24"/>
        </w:rPr>
      </w:pPr>
      <w:r w:rsidRPr="003A265C">
        <w:rPr>
          <w:rFonts w:ascii="Times New Roman" w:hAnsi="Times New Roman"/>
          <w:b/>
          <w:color w:val="000000" w:themeColor="text1"/>
          <w:sz w:val="24"/>
          <w:szCs w:val="24"/>
        </w:rPr>
        <w:t>Evaluarea stării de conservare a speciei din punctul de vedere al habitatului speciei</w:t>
      </w:r>
    </w:p>
    <w:p w14:paraId="136060A6" w14:textId="70420601" w:rsidR="00ED7A5C" w:rsidRPr="003A265C" w:rsidRDefault="00ED7A5C" w:rsidP="003A265C">
      <w:pPr>
        <w:jc w:val="center"/>
        <w:rPr>
          <w:rFonts w:eastAsia="Calibri"/>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77</w:t>
      </w:r>
      <w:r w:rsidR="00CE3CDE" w:rsidRPr="003A265C">
        <w:rPr>
          <w:szCs w:val="24"/>
          <w:lang w:val="ro-RO"/>
        </w:rPr>
        <w:fldChar w:fldCharType="end"/>
      </w:r>
      <w:r w:rsidRPr="003A265C">
        <w:rPr>
          <w:szCs w:val="24"/>
          <w:lang w:val="ro-RO"/>
        </w:rPr>
        <w:t xml:space="preserve">. </w:t>
      </w:r>
      <w:r w:rsidRPr="003A265C">
        <w:rPr>
          <w:rFonts w:eastAsia="Calibri"/>
          <w:color w:val="000000" w:themeColor="text1"/>
          <w:szCs w:val="24"/>
          <w:lang w:val="ro-RO"/>
        </w:rPr>
        <w:t>B. Parametri pentru evaluarea stării de conservare a speciei din punct de vedere al habitatului specie</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3963"/>
        <w:gridCol w:w="4965"/>
      </w:tblGrid>
      <w:tr w:rsidR="00ED7A5C" w:rsidRPr="003A265C" w14:paraId="61D7CC8D" w14:textId="77777777" w:rsidTr="00B37B13">
        <w:trPr>
          <w:jc w:val="center"/>
        </w:trPr>
        <w:tc>
          <w:tcPr>
            <w:tcW w:w="720" w:type="dxa"/>
            <w:tcBorders>
              <w:bottom w:val="single" w:sz="4" w:space="0" w:color="auto"/>
            </w:tcBorders>
            <w:shd w:val="clear" w:color="auto" w:fill="auto"/>
            <w:vAlign w:val="center"/>
          </w:tcPr>
          <w:p w14:paraId="7368731A" w14:textId="5F2CEA9F"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 xml:space="preserve">Nr. </w:t>
            </w:r>
          </w:p>
        </w:tc>
        <w:tc>
          <w:tcPr>
            <w:tcW w:w="3963" w:type="dxa"/>
            <w:tcBorders>
              <w:bottom w:val="single" w:sz="4" w:space="0" w:color="auto"/>
            </w:tcBorders>
            <w:shd w:val="clear" w:color="auto" w:fill="auto"/>
            <w:vAlign w:val="center"/>
          </w:tcPr>
          <w:p w14:paraId="0914B27F" w14:textId="77777777"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Parametri</w:t>
            </w:r>
          </w:p>
        </w:tc>
        <w:tc>
          <w:tcPr>
            <w:tcW w:w="4965" w:type="dxa"/>
            <w:tcBorders>
              <w:bottom w:val="single" w:sz="4" w:space="0" w:color="auto"/>
            </w:tcBorders>
            <w:shd w:val="clear" w:color="auto" w:fill="auto"/>
            <w:vAlign w:val="center"/>
          </w:tcPr>
          <w:p w14:paraId="7A1063F6" w14:textId="77777777"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Descriere</w:t>
            </w:r>
          </w:p>
        </w:tc>
      </w:tr>
      <w:tr w:rsidR="00ED7A5C" w:rsidRPr="003A265C" w14:paraId="1E15936A" w14:textId="77777777" w:rsidTr="00B37B13">
        <w:trPr>
          <w:cantSplit/>
          <w:tblHeader/>
          <w:jc w:val="center"/>
        </w:trPr>
        <w:tc>
          <w:tcPr>
            <w:tcW w:w="720" w:type="dxa"/>
            <w:shd w:val="clear" w:color="auto" w:fill="auto"/>
          </w:tcPr>
          <w:p w14:paraId="2ECF248D"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A.1.</w:t>
            </w:r>
          </w:p>
        </w:tc>
        <w:tc>
          <w:tcPr>
            <w:tcW w:w="3963" w:type="dxa"/>
            <w:shd w:val="clear" w:color="auto" w:fill="auto"/>
          </w:tcPr>
          <w:p w14:paraId="5BB9FB34"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Specia</w:t>
            </w:r>
          </w:p>
        </w:tc>
        <w:tc>
          <w:tcPr>
            <w:tcW w:w="4965" w:type="dxa"/>
            <w:shd w:val="clear" w:color="auto" w:fill="auto"/>
          </w:tcPr>
          <w:p w14:paraId="08E6ECC2"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 xml:space="preserve">1166 </w:t>
            </w:r>
            <w:r w:rsidRPr="003A265C">
              <w:rPr>
                <w:rFonts w:eastAsiaTheme="minorHAnsi"/>
                <w:i/>
                <w:szCs w:val="24"/>
                <w:lang w:val="ro-RO"/>
              </w:rPr>
              <w:t>Triturus cristatus</w:t>
            </w:r>
            <w:r w:rsidRPr="003A265C">
              <w:rPr>
                <w:rFonts w:eastAsiaTheme="minorHAnsi"/>
                <w:szCs w:val="24"/>
                <w:lang w:val="ro-RO"/>
              </w:rPr>
              <w:t xml:space="preserve"> (Laurenti, 1768)</w:t>
            </w:r>
          </w:p>
        </w:tc>
      </w:tr>
      <w:tr w:rsidR="00ED7A5C" w:rsidRPr="003A265C" w14:paraId="781097F3" w14:textId="77777777" w:rsidTr="00B37B13">
        <w:trPr>
          <w:cantSplit/>
          <w:tblHeader/>
          <w:jc w:val="center"/>
        </w:trPr>
        <w:tc>
          <w:tcPr>
            <w:tcW w:w="720" w:type="dxa"/>
            <w:tcBorders>
              <w:bottom w:val="single" w:sz="4" w:space="0" w:color="auto"/>
            </w:tcBorders>
            <w:shd w:val="clear" w:color="auto" w:fill="auto"/>
          </w:tcPr>
          <w:p w14:paraId="3CC5012E"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A.2.</w:t>
            </w:r>
          </w:p>
        </w:tc>
        <w:tc>
          <w:tcPr>
            <w:tcW w:w="3963" w:type="dxa"/>
            <w:tcBorders>
              <w:bottom w:val="single" w:sz="4" w:space="0" w:color="auto"/>
            </w:tcBorders>
            <w:shd w:val="clear" w:color="auto" w:fill="auto"/>
          </w:tcPr>
          <w:p w14:paraId="6CCB19F9"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Tipul populaţiei speciei în aria naturală protejată</w:t>
            </w:r>
          </w:p>
        </w:tc>
        <w:tc>
          <w:tcPr>
            <w:tcW w:w="4965" w:type="dxa"/>
            <w:tcBorders>
              <w:bottom w:val="single" w:sz="4" w:space="0" w:color="auto"/>
            </w:tcBorders>
            <w:shd w:val="clear" w:color="auto" w:fill="auto"/>
          </w:tcPr>
          <w:p w14:paraId="46B0649C"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Populaţie permanentă - sedentară/rezidentă</w:t>
            </w:r>
          </w:p>
        </w:tc>
      </w:tr>
      <w:tr w:rsidR="00ED7A5C" w:rsidRPr="003A265C" w14:paraId="6C395D4A" w14:textId="77777777" w:rsidTr="00B37B13">
        <w:trPr>
          <w:cantSplit/>
          <w:tblHeader/>
          <w:jc w:val="center"/>
        </w:trPr>
        <w:tc>
          <w:tcPr>
            <w:tcW w:w="720" w:type="dxa"/>
            <w:shd w:val="clear" w:color="auto" w:fill="auto"/>
          </w:tcPr>
          <w:p w14:paraId="2FA238F8" w14:textId="77777777" w:rsidR="00ED7A5C" w:rsidRPr="003A265C" w:rsidRDefault="00ED7A5C" w:rsidP="007F5C98">
            <w:pPr>
              <w:widowControl w:val="0"/>
              <w:numPr>
                <w:ilvl w:val="0"/>
                <w:numId w:val="94"/>
              </w:numPr>
              <w:ind w:left="360"/>
              <w:rPr>
                <w:rFonts w:eastAsiaTheme="minorHAnsi"/>
                <w:szCs w:val="24"/>
                <w:lang w:val="ro-RO"/>
              </w:rPr>
            </w:pPr>
          </w:p>
        </w:tc>
        <w:tc>
          <w:tcPr>
            <w:tcW w:w="3963" w:type="dxa"/>
            <w:shd w:val="clear" w:color="auto" w:fill="auto"/>
          </w:tcPr>
          <w:p w14:paraId="7D7046F3"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Suprafaţa habitatului speciei în aria naturală protejată</w:t>
            </w:r>
          </w:p>
        </w:tc>
        <w:tc>
          <w:tcPr>
            <w:tcW w:w="4965" w:type="dxa"/>
            <w:shd w:val="clear" w:color="auto" w:fill="auto"/>
          </w:tcPr>
          <w:p w14:paraId="575ED5B5" w14:textId="63019B68" w:rsidR="00ED7A5C" w:rsidRPr="003A265C" w:rsidRDefault="000267E9" w:rsidP="003A265C">
            <w:pPr>
              <w:widowControl w:val="0"/>
              <w:jc w:val="both"/>
              <w:rPr>
                <w:rFonts w:eastAsiaTheme="minorHAnsi"/>
                <w:szCs w:val="24"/>
                <w:lang w:val="ro-RO"/>
              </w:rPr>
            </w:pPr>
            <w:r>
              <w:rPr>
                <w:rFonts w:eastAsiaTheme="minorHAnsi"/>
                <w:szCs w:val="24"/>
                <w:lang w:val="ro-RO"/>
              </w:rPr>
              <w:t>4 – 5 ha</w:t>
            </w:r>
          </w:p>
        </w:tc>
      </w:tr>
      <w:tr w:rsidR="00ED7A5C" w:rsidRPr="003A265C" w14:paraId="38C869BA" w14:textId="77777777" w:rsidTr="00B37B13">
        <w:trPr>
          <w:cantSplit/>
          <w:tblHeader/>
          <w:jc w:val="center"/>
        </w:trPr>
        <w:tc>
          <w:tcPr>
            <w:tcW w:w="720" w:type="dxa"/>
            <w:shd w:val="clear" w:color="auto" w:fill="auto"/>
          </w:tcPr>
          <w:p w14:paraId="6FBCC63B" w14:textId="77777777" w:rsidR="00ED7A5C" w:rsidRPr="003A265C" w:rsidRDefault="00ED7A5C" w:rsidP="007F5C98">
            <w:pPr>
              <w:widowControl w:val="0"/>
              <w:numPr>
                <w:ilvl w:val="0"/>
                <w:numId w:val="94"/>
              </w:numPr>
              <w:ind w:left="360"/>
              <w:rPr>
                <w:rFonts w:eastAsiaTheme="minorHAnsi"/>
                <w:szCs w:val="24"/>
                <w:lang w:val="ro-RO"/>
              </w:rPr>
            </w:pPr>
          </w:p>
        </w:tc>
        <w:tc>
          <w:tcPr>
            <w:tcW w:w="3963" w:type="dxa"/>
            <w:shd w:val="clear" w:color="auto" w:fill="auto"/>
          </w:tcPr>
          <w:p w14:paraId="380DCA6F"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Calitatea datelor pentru suprafaţa habitatului speciei</w:t>
            </w:r>
          </w:p>
        </w:tc>
        <w:tc>
          <w:tcPr>
            <w:tcW w:w="4965" w:type="dxa"/>
            <w:shd w:val="clear" w:color="auto" w:fill="auto"/>
          </w:tcPr>
          <w:p w14:paraId="041BC7B0" w14:textId="77777777" w:rsidR="00ED7A5C" w:rsidRPr="003A265C" w:rsidRDefault="00ED7A5C" w:rsidP="003A265C">
            <w:pPr>
              <w:widowControl w:val="0"/>
              <w:rPr>
                <w:rFonts w:eastAsia="Calibri"/>
                <w:szCs w:val="24"/>
                <w:lang w:val="ro-RO"/>
              </w:rPr>
            </w:pPr>
            <w:r w:rsidRPr="003A265C">
              <w:rPr>
                <w:rFonts w:eastAsia="Calibri"/>
                <w:szCs w:val="24"/>
                <w:lang w:val="ro-RO"/>
              </w:rPr>
              <w:t>medie - date estimate pe baza extrapolării şi/sau modelării datelor obţinute prin măsurători parţiale</w:t>
            </w:r>
          </w:p>
        </w:tc>
      </w:tr>
      <w:tr w:rsidR="00ED7A5C" w:rsidRPr="003A265C" w14:paraId="750511F4" w14:textId="77777777" w:rsidTr="00B37B13">
        <w:trPr>
          <w:cantSplit/>
          <w:tblHeader/>
          <w:jc w:val="center"/>
        </w:trPr>
        <w:tc>
          <w:tcPr>
            <w:tcW w:w="720" w:type="dxa"/>
            <w:shd w:val="clear" w:color="auto" w:fill="auto"/>
          </w:tcPr>
          <w:p w14:paraId="7B8CE6A6" w14:textId="77777777" w:rsidR="00ED7A5C" w:rsidRPr="003A265C" w:rsidRDefault="00ED7A5C" w:rsidP="007F5C98">
            <w:pPr>
              <w:widowControl w:val="0"/>
              <w:numPr>
                <w:ilvl w:val="0"/>
                <w:numId w:val="94"/>
              </w:numPr>
              <w:ind w:left="360"/>
              <w:rPr>
                <w:rFonts w:eastAsiaTheme="minorHAnsi"/>
                <w:szCs w:val="24"/>
                <w:lang w:val="ro-RO"/>
              </w:rPr>
            </w:pPr>
          </w:p>
        </w:tc>
        <w:tc>
          <w:tcPr>
            <w:tcW w:w="3963" w:type="dxa"/>
            <w:shd w:val="clear" w:color="auto" w:fill="auto"/>
          </w:tcPr>
          <w:p w14:paraId="67796597"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Suprafaţa reevaluată a habitatului speciei din Planul de management anterior</w:t>
            </w:r>
          </w:p>
        </w:tc>
        <w:tc>
          <w:tcPr>
            <w:tcW w:w="4965" w:type="dxa"/>
            <w:shd w:val="clear" w:color="auto" w:fill="auto"/>
          </w:tcPr>
          <w:p w14:paraId="373B324A" w14:textId="77777777" w:rsidR="00ED7A5C" w:rsidRPr="003A265C" w:rsidRDefault="00ED7A5C" w:rsidP="003A265C">
            <w:pPr>
              <w:widowControl w:val="0"/>
              <w:jc w:val="both"/>
              <w:rPr>
                <w:rFonts w:eastAsiaTheme="minorHAnsi"/>
                <w:szCs w:val="24"/>
                <w:lang w:val="ro-RO"/>
              </w:rPr>
            </w:pPr>
            <w:r w:rsidRPr="003A265C">
              <w:rPr>
                <w:rFonts w:eastAsiaTheme="minorHAnsi"/>
                <w:szCs w:val="24"/>
                <w:lang w:val="ro-RO"/>
              </w:rPr>
              <w:t>Evaluarea suprafeţei habitatului speciei în aria naturală protejată se face pentru prima dată.</w:t>
            </w:r>
          </w:p>
        </w:tc>
      </w:tr>
      <w:tr w:rsidR="00ED7A5C" w:rsidRPr="003A265C" w14:paraId="29A38A74" w14:textId="77777777" w:rsidTr="00B37B13">
        <w:trPr>
          <w:cantSplit/>
          <w:tblHeader/>
          <w:jc w:val="center"/>
        </w:trPr>
        <w:tc>
          <w:tcPr>
            <w:tcW w:w="720" w:type="dxa"/>
            <w:shd w:val="clear" w:color="auto" w:fill="auto"/>
          </w:tcPr>
          <w:p w14:paraId="5E8EAC02" w14:textId="77777777" w:rsidR="00ED7A5C" w:rsidRPr="003A265C" w:rsidRDefault="00ED7A5C" w:rsidP="007F5C98">
            <w:pPr>
              <w:widowControl w:val="0"/>
              <w:numPr>
                <w:ilvl w:val="0"/>
                <w:numId w:val="94"/>
              </w:numPr>
              <w:ind w:left="360"/>
              <w:rPr>
                <w:rFonts w:eastAsiaTheme="minorHAnsi"/>
                <w:szCs w:val="24"/>
                <w:lang w:val="ro-RO"/>
              </w:rPr>
            </w:pPr>
          </w:p>
        </w:tc>
        <w:tc>
          <w:tcPr>
            <w:tcW w:w="3963" w:type="dxa"/>
            <w:shd w:val="clear" w:color="auto" w:fill="auto"/>
          </w:tcPr>
          <w:p w14:paraId="2269B7FF"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Suprafaţa  adecvată a habitatului speciei în aria naturală protejată</w:t>
            </w:r>
          </w:p>
        </w:tc>
        <w:tc>
          <w:tcPr>
            <w:tcW w:w="4965" w:type="dxa"/>
            <w:shd w:val="clear" w:color="auto" w:fill="auto"/>
          </w:tcPr>
          <w:p w14:paraId="4CC4815C" w14:textId="13E67B28" w:rsidR="00ED7A5C" w:rsidRPr="00080620" w:rsidRDefault="002E419F" w:rsidP="003A265C">
            <w:pPr>
              <w:widowControl w:val="0"/>
              <w:jc w:val="both"/>
              <w:rPr>
                <w:rFonts w:eastAsiaTheme="minorHAnsi"/>
                <w:szCs w:val="24"/>
                <w:highlight w:val="yellow"/>
                <w:lang w:val="ro-RO"/>
              </w:rPr>
            </w:pPr>
            <w:r>
              <w:rPr>
                <w:rFonts w:eastAsiaTheme="minorHAnsi"/>
                <w:szCs w:val="24"/>
                <w:lang w:val="ro-RO"/>
              </w:rPr>
              <w:t xml:space="preserve">Minim </w:t>
            </w:r>
            <w:r w:rsidR="000267E9" w:rsidRPr="000267E9">
              <w:rPr>
                <w:rFonts w:eastAsiaTheme="minorHAnsi"/>
                <w:szCs w:val="24"/>
                <w:lang w:val="ro-RO"/>
              </w:rPr>
              <w:t>5 ha</w:t>
            </w:r>
          </w:p>
        </w:tc>
      </w:tr>
      <w:tr w:rsidR="00ED7A5C" w:rsidRPr="003A265C" w14:paraId="5EBD7B95" w14:textId="77777777" w:rsidTr="00B37B13">
        <w:trPr>
          <w:cantSplit/>
          <w:tblHeader/>
          <w:jc w:val="center"/>
        </w:trPr>
        <w:tc>
          <w:tcPr>
            <w:tcW w:w="720" w:type="dxa"/>
            <w:tcBorders>
              <w:bottom w:val="single" w:sz="4" w:space="0" w:color="auto"/>
            </w:tcBorders>
            <w:shd w:val="clear" w:color="auto" w:fill="auto"/>
          </w:tcPr>
          <w:p w14:paraId="02034A6D" w14:textId="77777777" w:rsidR="00ED7A5C" w:rsidRPr="003A265C" w:rsidRDefault="00ED7A5C" w:rsidP="007F5C98">
            <w:pPr>
              <w:widowControl w:val="0"/>
              <w:numPr>
                <w:ilvl w:val="0"/>
                <w:numId w:val="94"/>
              </w:numPr>
              <w:ind w:left="360"/>
              <w:rPr>
                <w:rFonts w:eastAsiaTheme="minorHAnsi"/>
                <w:szCs w:val="24"/>
                <w:lang w:val="ro-RO"/>
              </w:rPr>
            </w:pPr>
          </w:p>
        </w:tc>
        <w:tc>
          <w:tcPr>
            <w:tcW w:w="3963" w:type="dxa"/>
            <w:tcBorders>
              <w:bottom w:val="single" w:sz="4" w:space="0" w:color="auto"/>
            </w:tcBorders>
            <w:shd w:val="clear" w:color="auto" w:fill="auto"/>
          </w:tcPr>
          <w:p w14:paraId="534AF99C"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Metodologia de apreciere a suprafeţei  adecvate a habitatului speciei în aria naturală protejată</w:t>
            </w:r>
          </w:p>
        </w:tc>
        <w:tc>
          <w:tcPr>
            <w:tcW w:w="4965" w:type="dxa"/>
            <w:tcBorders>
              <w:bottom w:val="single" w:sz="4" w:space="0" w:color="auto"/>
            </w:tcBorders>
            <w:shd w:val="clear" w:color="auto" w:fill="auto"/>
          </w:tcPr>
          <w:p w14:paraId="7599FF12" w14:textId="77777777" w:rsidR="00ED7A5C" w:rsidRDefault="000267E9" w:rsidP="003A265C">
            <w:pPr>
              <w:widowControl w:val="0"/>
              <w:rPr>
                <w:rFonts w:eastAsiaTheme="minorHAnsi"/>
                <w:szCs w:val="24"/>
                <w:lang w:val="ro-RO"/>
              </w:rPr>
            </w:pPr>
            <w:r w:rsidRPr="000267E9">
              <w:rPr>
                <w:rFonts w:eastAsiaTheme="minorHAnsi"/>
                <w:szCs w:val="24"/>
                <w:lang w:val="ro-RO"/>
              </w:rPr>
              <w:t>Este preferabilă existența mai multor habitate acvatice cu suprafețe mici (densitatea optimă a bălților 4/kmp în zonele favorabile), decât existența unor lacuri izolate cu suprafețe mari (Karlsson, 2004).</w:t>
            </w:r>
          </w:p>
          <w:p w14:paraId="7E56B07C" w14:textId="430B9922" w:rsidR="000267E9" w:rsidRPr="003A265C" w:rsidRDefault="000267E9" w:rsidP="003A265C">
            <w:pPr>
              <w:widowControl w:val="0"/>
              <w:rPr>
                <w:rFonts w:eastAsiaTheme="minorHAnsi"/>
                <w:szCs w:val="24"/>
                <w:lang w:val="ro-RO"/>
              </w:rPr>
            </w:pPr>
            <w:r>
              <w:rPr>
                <w:rFonts w:eastAsiaTheme="minorHAnsi"/>
                <w:szCs w:val="24"/>
                <w:lang w:val="ro-RO"/>
              </w:rPr>
              <w:t xml:space="preserve">Având în vedere suprafața mică a </w:t>
            </w:r>
            <w:r w:rsidRPr="00D43C1B">
              <w:rPr>
                <w:rFonts w:eastAsiaTheme="minorHAnsi"/>
                <w:szCs w:val="24"/>
                <w:lang w:val="ro-RO"/>
              </w:rPr>
              <w:t>ROSCI0228</w:t>
            </w:r>
            <w:r>
              <w:rPr>
                <w:rFonts w:eastAsiaTheme="minorHAnsi"/>
                <w:szCs w:val="24"/>
                <w:lang w:val="ro-RO"/>
              </w:rPr>
              <w:t xml:space="preserve"> (870 ha), coroborat cu faptul că habitatul speciei se află spațializat de-a lungul râului Zăbala, în </w:t>
            </w:r>
            <w:r w:rsidR="002E419F">
              <w:rPr>
                <w:rFonts w:eastAsiaTheme="minorHAnsi"/>
                <w:szCs w:val="24"/>
                <w:lang w:val="ro-RO"/>
              </w:rPr>
              <w:t xml:space="preserve">ROSCI0228, </w:t>
            </w:r>
            <w:r w:rsidR="00D4480F">
              <w:rPr>
                <w:rFonts w:eastAsiaTheme="minorHAnsi"/>
                <w:szCs w:val="24"/>
                <w:lang w:val="ro-RO"/>
              </w:rPr>
              <w:t xml:space="preserve">în </w:t>
            </w:r>
            <w:r>
              <w:rPr>
                <w:rFonts w:eastAsiaTheme="minorHAnsi"/>
                <w:szCs w:val="24"/>
                <w:lang w:val="ro-RO"/>
              </w:rPr>
              <w:t>amonte și aval de sit</w:t>
            </w:r>
            <w:r w:rsidR="00D4480F">
              <w:rPr>
                <w:rFonts w:eastAsiaTheme="minorHAnsi"/>
                <w:szCs w:val="24"/>
                <w:lang w:val="ro-RO"/>
              </w:rPr>
              <w:t xml:space="preserve"> și faptul că anul 2018 a fost unul cu deficit de precipitații în zona investigată, pe baza opiniei expertului, dar fără a da ca certă informația, </w:t>
            </w:r>
            <w:r>
              <w:rPr>
                <w:rFonts w:eastAsiaTheme="minorHAnsi"/>
                <w:szCs w:val="24"/>
                <w:lang w:val="ro-RO"/>
              </w:rPr>
              <w:t xml:space="preserve">considerăm </w:t>
            </w:r>
            <w:r w:rsidR="002E419F">
              <w:rPr>
                <w:rFonts w:eastAsiaTheme="minorHAnsi"/>
                <w:szCs w:val="24"/>
                <w:lang w:val="ro-RO"/>
              </w:rPr>
              <w:t>habitatul speciei în sit</w:t>
            </w:r>
            <w:r>
              <w:rPr>
                <w:rFonts w:eastAsiaTheme="minorHAnsi"/>
                <w:szCs w:val="24"/>
                <w:lang w:val="ro-RO"/>
              </w:rPr>
              <w:t xml:space="preserve"> ca fiind un</w:t>
            </w:r>
            <w:r w:rsidR="002E419F">
              <w:rPr>
                <w:rFonts w:eastAsiaTheme="minorHAnsi"/>
                <w:szCs w:val="24"/>
                <w:lang w:val="ro-RO"/>
              </w:rPr>
              <w:t>ul</w:t>
            </w:r>
            <w:r>
              <w:rPr>
                <w:rFonts w:eastAsiaTheme="minorHAnsi"/>
                <w:szCs w:val="24"/>
                <w:lang w:val="ro-RO"/>
              </w:rPr>
              <w:t xml:space="preserve"> </w:t>
            </w:r>
            <w:r w:rsidR="002E419F">
              <w:rPr>
                <w:rFonts w:eastAsiaTheme="minorHAnsi"/>
                <w:szCs w:val="24"/>
                <w:lang w:val="ro-RO"/>
              </w:rPr>
              <w:t xml:space="preserve">corespunzător </w:t>
            </w:r>
            <w:r>
              <w:rPr>
                <w:rFonts w:eastAsiaTheme="minorHAnsi"/>
                <w:szCs w:val="24"/>
                <w:lang w:val="ro-RO"/>
              </w:rPr>
              <w:t>viab</w:t>
            </w:r>
            <w:r w:rsidR="002E419F">
              <w:rPr>
                <w:rFonts w:eastAsiaTheme="minorHAnsi"/>
                <w:szCs w:val="24"/>
                <w:lang w:val="ro-RO"/>
              </w:rPr>
              <w:t>ilității speciei</w:t>
            </w:r>
            <w:r>
              <w:rPr>
                <w:rFonts w:eastAsiaTheme="minorHAnsi"/>
                <w:szCs w:val="24"/>
                <w:lang w:val="ro-RO"/>
              </w:rPr>
              <w:t xml:space="preserve"> pe termen lung.</w:t>
            </w:r>
          </w:p>
        </w:tc>
      </w:tr>
      <w:tr w:rsidR="00ED7A5C" w:rsidRPr="003A265C" w14:paraId="3136F1C1" w14:textId="77777777" w:rsidTr="00B37B13">
        <w:trPr>
          <w:cantSplit/>
          <w:tblHeader/>
          <w:jc w:val="center"/>
        </w:trPr>
        <w:tc>
          <w:tcPr>
            <w:tcW w:w="720" w:type="dxa"/>
            <w:tcBorders>
              <w:bottom w:val="single" w:sz="4" w:space="0" w:color="auto"/>
            </w:tcBorders>
            <w:shd w:val="clear" w:color="auto" w:fill="auto"/>
          </w:tcPr>
          <w:p w14:paraId="263AEAC2" w14:textId="77777777" w:rsidR="00ED7A5C" w:rsidRPr="003A265C" w:rsidRDefault="00ED7A5C" w:rsidP="007F5C98">
            <w:pPr>
              <w:widowControl w:val="0"/>
              <w:numPr>
                <w:ilvl w:val="0"/>
                <w:numId w:val="94"/>
              </w:numPr>
              <w:ind w:left="360"/>
              <w:rPr>
                <w:rFonts w:eastAsiaTheme="minorHAnsi"/>
                <w:szCs w:val="24"/>
                <w:lang w:val="ro-RO"/>
              </w:rPr>
            </w:pPr>
          </w:p>
        </w:tc>
        <w:tc>
          <w:tcPr>
            <w:tcW w:w="3963" w:type="dxa"/>
            <w:tcBorders>
              <w:bottom w:val="single" w:sz="4" w:space="0" w:color="auto"/>
            </w:tcBorders>
            <w:shd w:val="clear" w:color="auto" w:fill="auto"/>
          </w:tcPr>
          <w:p w14:paraId="3D4CCFF8"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Raportul dintre suprafaţa adecvată a habitatului speciei şi suprafaţa actuală a habitatului speciei</w:t>
            </w:r>
          </w:p>
        </w:tc>
        <w:tc>
          <w:tcPr>
            <w:tcW w:w="4965" w:type="dxa"/>
            <w:tcBorders>
              <w:bottom w:val="single" w:sz="4" w:space="0" w:color="auto"/>
            </w:tcBorders>
            <w:shd w:val="clear" w:color="auto" w:fill="auto"/>
          </w:tcPr>
          <w:p w14:paraId="46D33F79" w14:textId="00765575" w:rsidR="00ED7A5C" w:rsidRPr="003A265C" w:rsidRDefault="00F50F50" w:rsidP="003A265C">
            <w:pPr>
              <w:widowControl w:val="0"/>
              <w:rPr>
                <w:rFonts w:eastAsiaTheme="minorHAnsi"/>
                <w:szCs w:val="24"/>
                <w:lang w:val="ro-RO"/>
              </w:rPr>
            </w:pPr>
            <w:r w:rsidRPr="003A265C">
              <w:rPr>
                <w:rFonts w:eastAsiaTheme="minorHAnsi"/>
                <w:szCs w:val="24"/>
                <w:lang w:val="ro-RO"/>
              </w:rPr>
              <w:t>≈ – aproximativ egal</w:t>
            </w:r>
          </w:p>
        </w:tc>
      </w:tr>
      <w:tr w:rsidR="00080620" w:rsidRPr="003A265C" w14:paraId="4E391F9A" w14:textId="77777777" w:rsidTr="00B37B13">
        <w:trPr>
          <w:cantSplit/>
          <w:tblHeader/>
          <w:jc w:val="center"/>
        </w:trPr>
        <w:tc>
          <w:tcPr>
            <w:tcW w:w="720" w:type="dxa"/>
            <w:shd w:val="clear" w:color="auto" w:fill="auto"/>
          </w:tcPr>
          <w:p w14:paraId="23E54910" w14:textId="77777777" w:rsidR="00080620" w:rsidRPr="003A265C" w:rsidRDefault="00080620" w:rsidP="007F5C98">
            <w:pPr>
              <w:widowControl w:val="0"/>
              <w:numPr>
                <w:ilvl w:val="0"/>
                <w:numId w:val="94"/>
              </w:numPr>
              <w:ind w:left="360"/>
              <w:rPr>
                <w:rFonts w:eastAsiaTheme="minorHAnsi"/>
                <w:szCs w:val="24"/>
                <w:lang w:val="ro-RO"/>
              </w:rPr>
            </w:pPr>
          </w:p>
        </w:tc>
        <w:tc>
          <w:tcPr>
            <w:tcW w:w="3963" w:type="dxa"/>
            <w:shd w:val="clear" w:color="auto" w:fill="auto"/>
          </w:tcPr>
          <w:p w14:paraId="2E30BD63" w14:textId="77777777" w:rsidR="00080620" w:rsidRPr="003A265C" w:rsidDel="00BB7F0F" w:rsidRDefault="00080620" w:rsidP="00080620">
            <w:pPr>
              <w:widowControl w:val="0"/>
              <w:rPr>
                <w:rFonts w:eastAsiaTheme="minorHAnsi"/>
                <w:szCs w:val="24"/>
                <w:lang w:val="ro-RO"/>
              </w:rPr>
            </w:pPr>
            <w:r w:rsidRPr="003A265C">
              <w:rPr>
                <w:rFonts w:eastAsiaTheme="minorHAnsi"/>
                <w:szCs w:val="24"/>
                <w:lang w:val="ro-RO"/>
              </w:rPr>
              <w:t>Tendinţa actuală a suprafeţei habitatului speciei</w:t>
            </w:r>
          </w:p>
        </w:tc>
        <w:tc>
          <w:tcPr>
            <w:tcW w:w="4965" w:type="dxa"/>
            <w:shd w:val="clear" w:color="auto" w:fill="auto"/>
          </w:tcPr>
          <w:p w14:paraId="1EDE38E3" w14:textId="0022845C" w:rsidR="00080620" w:rsidRPr="00D43C1B" w:rsidRDefault="00080620" w:rsidP="00080620">
            <w:pPr>
              <w:widowControl w:val="0"/>
              <w:jc w:val="both"/>
              <w:rPr>
                <w:rFonts w:eastAsiaTheme="minorHAnsi"/>
                <w:szCs w:val="24"/>
                <w:lang w:val="ro-RO"/>
              </w:rPr>
            </w:pPr>
            <w:r w:rsidRPr="00D43C1B">
              <w:rPr>
                <w:rFonts w:eastAsiaTheme="minorHAnsi"/>
                <w:szCs w:val="24"/>
                <w:lang w:val="ro-RO"/>
              </w:rPr>
              <w:t>Nu este cazul – aceasta este prima evaluare a stării de conservare a speciei în aria naturală protejată.</w:t>
            </w:r>
          </w:p>
        </w:tc>
      </w:tr>
      <w:tr w:rsidR="00080620" w:rsidRPr="003A265C" w14:paraId="6A442912" w14:textId="77777777" w:rsidTr="00B37B13">
        <w:trPr>
          <w:cantSplit/>
          <w:tblHeader/>
          <w:jc w:val="center"/>
        </w:trPr>
        <w:tc>
          <w:tcPr>
            <w:tcW w:w="720" w:type="dxa"/>
            <w:shd w:val="clear" w:color="auto" w:fill="auto"/>
          </w:tcPr>
          <w:p w14:paraId="007E2733" w14:textId="77777777" w:rsidR="00080620" w:rsidRPr="003A265C" w:rsidRDefault="00080620" w:rsidP="007F5C98">
            <w:pPr>
              <w:widowControl w:val="0"/>
              <w:numPr>
                <w:ilvl w:val="0"/>
                <w:numId w:val="94"/>
              </w:numPr>
              <w:ind w:left="360"/>
              <w:rPr>
                <w:rFonts w:eastAsiaTheme="minorHAnsi"/>
                <w:szCs w:val="24"/>
                <w:lang w:val="ro-RO"/>
              </w:rPr>
            </w:pPr>
          </w:p>
        </w:tc>
        <w:tc>
          <w:tcPr>
            <w:tcW w:w="3963" w:type="dxa"/>
            <w:shd w:val="clear" w:color="auto" w:fill="auto"/>
          </w:tcPr>
          <w:p w14:paraId="02B27140" w14:textId="77777777" w:rsidR="00080620" w:rsidRPr="003A265C" w:rsidRDefault="00080620" w:rsidP="00080620">
            <w:pPr>
              <w:widowControl w:val="0"/>
              <w:rPr>
                <w:rFonts w:eastAsiaTheme="minorHAnsi"/>
                <w:szCs w:val="24"/>
                <w:lang w:val="ro-RO"/>
              </w:rPr>
            </w:pPr>
            <w:r w:rsidRPr="003A265C">
              <w:rPr>
                <w:rFonts w:eastAsiaTheme="minorHAnsi"/>
                <w:szCs w:val="24"/>
                <w:lang w:val="ro-RO"/>
              </w:rPr>
              <w:t>Calitatea datelor privind tendinţa actuală a suprafeţei habitatului speciei</w:t>
            </w:r>
          </w:p>
        </w:tc>
        <w:tc>
          <w:tcPr>
            <w:tcW w:w="4965" w:type="dxa"/>
            <w:shd w:val="clear" w:color="auto" w:fill="auto"/>
          </w:tcPr>
          <w:p w14:paraId="12AF4DB1" w14:textId="76C3A234" w:rsidR="00080620" w:rsidRPr="00D43C1B" w:rsidRDefault="00080620" w:rsidP="00080620">
            <w:pPr>
              <w:widowControl w:val="0"/>
              <w:jc w:val="both"/>
              <w:rPr>
                <w:rFonts w:eastAsiaTheme="minorHAnsi"/>
                <w:szCs w:val="24"/>
                <w:lang w:val="ro-RO"/>
              </w:rPr>
            </w:pPr>
            <w:r w:rsidRPr="00D43C1B">
              <w:rPr>
                <w:rFonts w:eastAsiaTheme="minorHAnsi"/>
                <w:szCs w:val="24"/>
                <w:lang w:val="ro-RO"/>
              </w:rPr>
              <w:t>Nu este cazul – aceasta este prima evaluare a stării de conservare a speciei în aria naturală protejată.</w:t>
            </w:r>
          </w:p>
        </w:tc>
      </w:tr>
      <w:tr w:rsidR="00ED7A5C" w:rsidRPr="003A265C" w14:paraId="30CB7EAF" w14:textId="77777777" w:rsidTr="00B37B13">
        <w:trPr>
          <w:cantSplit/>
          <w:trHeight w:val="96"/>
          <w:tblHeader/>
          <w:jc w:val="center"/>
        </w:trPr>
        <w:tc>
          <w:tcPr>
            <w:tcW w:w="720" w:type="dxa"/>
            <w:shd w:val="clear" w:color="auto" w:fill="auto"/>
          </w:tcPr>
          <w:p w14:paraId="53E877B5" w14:textId="77777777" w:rsidR="00ED7A5C" w:rsidRPr="003A265C" w:rsidRDefault="00ED7A5C" w:rsidP="007F5C98">
            <w:pPr>
              <w:widowControl w:val="0"/>
              <w:numPr>
                <w:ilvl w:val="0"/>
                <w:numId w:val="94"/>
              </w:numPr>
              <w:ind w:left="360"/>
              <w:rPr>
                <w:rFonts w:eastAsiaTheme="minorHAnsi"/>
                <w:szCs w:val="24"/>
                <w:lang w:val="ro-RO"/>
              </w:rPr>
            </w:pPr>
          </w:p>
        </w:tc>
        <w:tc>
          <w:tcPr>
            <w:tcW w:w="3963" w:type="dxa"/>
            <w:shd w:val="clear" w:color="auto" w:fill="auto"/>
          </w:tcPr>
          <w:p w14:paraId="18454CF3"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Calitatea habitatului speciei în aria naturală protejată</w:t>
            </w:r>
          </w:p>
        </w:tc>
        <w:tc>
          <w:tcPr>
            <w:tcW w:w="4965" w:type="dxa"/>
            <w:shd w:val="clear" w:color="auto" w:fill="auto"/>
          </w:tcPr>
          <w:p w14:paraId="35A5B2DC" w14:textId="247E8C83" w:rsidR="00ED7A5C" w:rsidRPr="00D43C1B" w:rsidRDefault="00ED7A5C" w:rsidP="003A265C">
            <w:pPr>
              <w:widowControl w:val="0"/>
              <w:rPr>
                <w:rFonts w:eastAsiaTheme="minorHAnsi"/>
                <w:szCs w:val="24"/>
                <w:lang w:val="ro-RO"/>
              </w:rPr>
            </w:pPr>
            <w:r w:rsidRPr="00D43C1B">
              <w:rPr>
                <w:rFonts w:eastAsiaTheme="minorHAnsi"/>
                <w:szCs w:val="24"/>
                <w:lang w:val="ro-RO"/>
              </w:rPr>
              <w:t>bună -</w:t>
            </w:r>
            <w:r w:rsidR="00F50F50">
              <w:rPr>
                <w:rFonts w:eastAsiaTheme="minorHAnsi"/>
                <w:szCs w:val="24"/>
                <w:lang w:val="ro-RO"/>
              </w:rPr>
              <w:t xml:space="preserve"> </w:t>
            </w:r>
            <w:r w:rsidRPr="00D43C1B">
              <w:rPr>
                <w:rFonts w:eastAsiaTheme="minorHAnsi"/>
                <w:szCs w:val="24"/>
                <w:lang w:val="ro-RO"/>
              </w:rPr>
              <w:t>adecvată</w:t>
            </w:r>
          </w:p>
        </w:tc>
      </w:tr>
      <w:tr w:rsidR="00080620" w:rsidRPr="003A265C" w14:paraId="79A09D49" w14:textId="77777777" w:rsidTr="00B37B13">
        <w:trPr>
          <w:cantSplit/>
          <w:tblHeader/>
          <w:jc w:val="center"/>
        </w:trPr>
        <w:tc>
          <w:tcPr>
            <w:tcW w:w="720" w:type="dxa"/>
            <w:shd w:val="clear" w:color="auto" w:fill="auto"/>
          </w:tcPr>
          <w:p w14:paraId="09C7D479" w14:textId="77777777" w:rsidR="00080620" w:rsidRPr="003A265C" w:rsidRDefault="00080620" w:rsidP="007F5C98">
            <w:pPr>
              <w:widowControl w:val="0"/>
              <w:numPr>
                <w:ilvl w:val="0"/>
                <w:numId w:val="94"/>
              </w:numPr>
              <w:ind w:left="360"/>
              <w:rPr>
                <w:rFonts w:eastAsiaTheme="minorHAnsi"/>
                <w:szCs w:val="24"/>
                <w:lang w:val="ro-RO"/>
              </w:rPr>
            </w:pPr>
          </w:p>
        </w:tc>
        <w:tc>
          <w:tcPr>
            <w:tcW w:w="3963" w:type="dxa"/>
            <w:shd w:val="clear" w:color="auto" w:fill="auto"/>
          </w:tcPr>
          <w:p w14:paraId="522ED1B7" w14:textId="77777777" w:rsidR="00080620" w:rsidRPr="003A265C" w:rsidRDefault="00080620" w:rsidP="00080620">
            <w:pPr>
              <w:widowControl w:val="0"/>
              <w:rPr>
                <w:rFonts w:eastAsiaTheme="minorHAnsi"/>
                <w:szCs w:val="24"/>
                <w:lang w:val="ro-RO"/>
              </w:rPr>
            </w:pPr>
            <w:r w:rsidRPr="003A265C">
              <w:rPr>
                <w:rFonts w:eastAsiaTheme="minorHAnsi"/>
                <w:szCs w:val="24"/>
                <w:lang w:val="ro-RO"/>
              </w:rPr>
              <w:t>Tendinţa actuală a calităţii habitatului speciei</w:t>
            </w:r>
          </w:p>
        </w:tc>
        <w:tc>
          <w:tcPr>
            <w:tcW w:w="4965" w:type="dxa"/>
            <w:shd w:val="clear" w:color="auto" w:fill="auto"/>
          </w:tcPr>
          <w:p w14:paraId="69303650" w14:textId="4715F72B" w:rsidR="00080620" w:rsidRPr="00D43C1B" w:rsidRDefault="00080620" w:rsidP="00080620">
            <w:pPr>
              <w:widowControl w:val="0"/>
              <w:jc w:val="both"/>
              <w:rPr>
                <w:rFonts w:eastAsiaTheme="minorHAnsi"/>
                <w:szCs w:val="24"/>
                <w:lang w:val="ro-RO"/>
              </w:rPr>
            </w:pPr>
            <w:r w:rsidRPr="00D43C1B">
              <w:rPr>
                <w:rFonts w:eastAsiaTheme="minorHAnsi"/>
                <w:szCs w:val="24"/>
                <w:lang w:val="ro-RO"/>
              </w:rPr>
              <w:t>Nu este cazul – aceasta este prima evaluare a stării de conservare a speciei în aria naturală protejată.</w:t>
            </w:r>
          </w:p>
        </w:tc>
      </w:tr>
      <w:tr w:rsidR="00080620" w:rsidRPr="003A265C" w14:paraId="16A88E12" w14:textId="77777777" w:rsidTr="00B37B13">
        <w:trPr>
          <w:cantSplit/>
          <w:tblHeader/>
          <w:jc w:val="center"/>
        </w:trPr>
        <w:tc>
          <w:tcPr>
            <w:tcW w:w="720" w:type="dxa"/>
            <w:shd w:val="clear" w:color="auto" w:fill="auto"/>
          </w:tcPr>
          <w:p w14:paraId="21BEEDE3" w14:textId="77777777" w:rsidR="00080620" w:rsidRPr="003A265C" w:rsidRDefault="00080620" w:rsidP="007F5C98">
            <w:pPr>
              <w:widowControl w:val="0"/>
              <w:numPr>
                <w:ilvl w:val="0"/>
                <w:numId w:val="94"/>
              </w:numPr>
              <w:ind w:left="360"/>
              <w:rPr>
                <w:rFonts w:eastAsiaTheme="minorHAnsi"/>
                <w:szCs w:val="24"/>
                <w:lang w:val="ro-RO"/>
              </w:rPr>
            </w:pPr>
          </w:p>
        </w:tc>
        <w:tc>
          <w:tcPr>
            <w:tcW w:w="3963" w:type="dxa"/>
            <w:shd w:val="clear" w:color="auto" w:fill="auto"/>
          </w:tcPr>
          <w:p w14:paraId="34B8D463" w14:textId="77777777" w:rsidR="00080620" w:rsidRPr="003A265C" w:rsidRDefault="00080620" w:rsidP="00080620">
            <w:pPr>
              <w:widowControl w:val="0"/>
              <w:rPr>
                <w:rFonts w:eastAsiaTheme="minorHAnsi"/>
                <w:szCs w:val="24"/>
                <w:lang w:val="ro-RO"/>
              </w:rPr>
            </w:pPr>
            <w:r w:rsidRPr="003A265C">
              <w:rPr>
                <w:rFonts w:eastAsiaTheme="minorHAnsi"/>
                <w:szCs w:val="24"/>
                <w:lang w:val="ro-RO"/>
              </w:rPr>
              <w:t>Calitatea datelor privind tendinţa actuală a calităţii habitatului speciei</w:t>
            </w:r>
          </w:p>
        </w:tc>
        <w:tc>
          <w:tcPr>
            <w:tcW w:w="4965" w:type="dxa"/>
            <w:shd w:val="clear" w:color="auto" w:fill="auto"/>
          </w:tcPr>
          <w:p w14:paraId="31B8B946" w14:textId="1FB444D8" w:rsidR="00080620" w:rsidRPr="00D43C1B" w:rsidRDefault="00080620" w:rsidP="00080620">
            <w:pPr>
              <w:widowControl w:val="0"/>
              <w:jc w:val="both"/>
              <w:rPr>
                <w:rFonts w:eastAsiaTheme="minorHAnsi"/>
                <w:szCs w:val="24"/>
                <w:lang w:val="ro-RO"/>
              </w:rPr>
            </w:pPr>
            <w:r w:rsidRPr="00D43C1B">
              <w:rPr>
                <w:rFonts w:eastAsiaTheme="minorHAnsi"/>
                <w:szCs w:val="24"/>
                <w:lang w:val="ro-RO"/>
              </w:rPr>
              <w:t>Nu este cazul – aceasta este prima evaluare a stării de conservare a speciei în aria naturală protejată.</w:t>
            </w:r>
          </w:p>
        </w:tc>
      </w:tr>
      <w:tr w:rsidR="00080620" w:rsidRPr="003A265C" w14:paraId="3292C6E3" w14:textId="77777777" w:rsidTr="00B37B13">
        <w:trPr>
          <w:cantSplit/>
          <w:tblHeader/>
          <w:jc w:val="center"/>
        </w:trPr>
        <w:tc>
          <w:tcPr>
            <w:tcW w:w="720" w:type="dxa"/>
            <w:shd w:val="clear" w:color="auto" w:fill="auto"/>
          </w:tcPr>
          <w:p w14:paraId="5B5F01A2" w14:textId="77777777" w:rsidR="00080620" w:rsidRPr="003A265C" w:rsidRDefault="00080620" w:rsidP="007F5C98">
            <w:pPr>
              <w:widowControl w:val="0"/>
              <w:numPr>
                <w:ilvl w:val="0"/>
                <w:numId w:val="94"/>
              </w:numPr>
              <w:ind w:left="360"/>
              <w:rPr>
                <w:rFonts w:eastAsiaTheme="minorHAnsi"/>
                <w:szCs w:val="24"/>
                <w:lang w:val="ro-RO"/>
              </w:rPr>
            </w:pPr>
          </w:p>
        </w:tc>
        <w:tc>
          <w:tcPr>
            <w:tcW w:w="3963" w:type="dxa"/>
            <w:shd w:val="clear" w:color="auto" w:fill="auto"/>
          </w:tcPr>
          <w:p w14:paraId="66CE8D6C" w14:textId="77777777" w:rsidR="00080620" w:rsidRPr="003A265C" w:rsidRDefault="00080620" w:rsidP="00080620">
            <w:pPr>
              <w:widowControl w:val="0"/>
              <w:rPr>
                <w:rFonts w:eastAsiaTheme="minorHAnsi"/>
                <w:szCs w:val="24"/>
                <w:lang w:val="ro-RO"/>
              </w:rPr>
            </w:pPr>
            <w:r w:rsidRPr="003A265C">
              <w:rPr>
                <w:rFonts w:eastAsiaTheme="minorHAnsi"/>
                <w:szCs w:val="24"/>
                <w:lang w:val="ro-RO"/>
              </w:rPr>
              <w:t>Tendinţa actuală globală a habitatului speciei funcţie de tendinţa suprafeţei şi de tendinţa calităţii habitatului speciei</w:t>
            </w:r>
          </w:p>
        </w:tc>
        <w:tc>
          <w:tcPr>
            <w:tcW w:w="4965" w:type="dxa"/>
            <w:shd w:val="clear" w:color="auto" w:fill="auto"/>
          </w:tcPr>
          <w:p w14:paraId="1D1465D1" w14:textId="616F0B1C" w:rsidR="00080620" w:rsidRPr="00D43C1B" w:rsidRDefault="00080620" w:rsidP="00080620">
            <w:pPr>
              <w:widowControl w:val="0"/>
              <w:jc w:val="both"/>
              <w:rPr>
                <w:rFonts w:eastAsiaTheme="minorHAnsi"/>
                <w:szCs w:val="24"/>
                <w:lang w:val="ro-RO"/>
              </w:rPr>
            </w:pPr>
            <w:r w:rsidRPr="00D43C1B">
              <w:rPr>
                <w:rFonts w:eastAsiaTheme="minorHAnsi"/>
                <w:szCs w:val="24"/>
                <w:lang w:val="ro-RO"/>
              </w:rPr>
              <w:t>Nu este cazul – aceasta este prima evaluare a stării de conservare a speciei în aria naturală protejată.</w:t>
            </w:r>
          </w:p>
        </w:tc>
      </w:tr>
      <w:tr w:rsidR="00ED7A5C" w:rsidRPr="003A265C" w14:paraId="4C17BEF7" w14:textId="77777777" w:rsidTr="00B37B13">
        <w:trPr>
          <w:cantSplit/>
          <w:tblHeader/>
          <w:jc w:val="center"/>
        </w:trPr>
        <w:tc>
          <w:tcPr>
            <w:tcW w:w="720" w:type="dxa"/>
            <w:shd w:val="clear" w:color="auto" w:fill="auto"/>
          </w:tcPr>
          <w:p w14:paraId="43E4C2A3" w14:textId="77777777" w:rsidR="00ED7A5C" w:rsidRPr="003A265C" w:rsidRDefault="00ED7A5C" w:rsidP="007F5C98">
            <w:pPr>
              <w:widowControl w:val="0"/>
              <w:numPr>
                <w:ilvl w:val="0"/>
                <w:numId w:val="94"/>
              </w:numPr>
              <w:ind w:left="360"/>
              <w:rPr>
                <w:rFonts w:eastAsiaTheme="minorHAnsi"/>
                <w:szCs w:val="24"/>
                <w:lang w:val="ro-RO"/>
              </w:rPr>
            </w:pPr>
          </w:p>
        </w:tc>
        <w:tc>
          <w:tcPr>
            <w:tcW w:w="3963" w:type="dxa"/>
            <w:shd w:val="clear" w:color="auto" w:fill="auto"/>
          </w:tcPr>
          <w:p w14:paraId="3A0BCEB1"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Starea de conservare din punct de vedere al habitatului speciei</w:t>
            </w:r>
          </w:p>
        </w:tc>
        <w:tc>
          <w:tcPr>
            <w:tcW w:w="4965" w:type="dxa"/>
            <w:shd w:val="clear" w:color="auto" w:fill="auto"/>
          </w:tcPr>
          <w:p w14:paraId="72053038"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X – necunoscută</w:t>
            </w:r>
          </w:p>
        </w:tc>
      </w:tr>
      <w:tr w:rsidR="00ED7A5C" w:rsidRPr="003A265C" w:rsidDel="00C10FA8" w14:paraId="5C272F00" w14:textId="77777777" w:rsidTr="00B37B13">
        <w:trPr>
          <w:cantSplit/>
          <w:tblHeader/>
          <w:jc w:val="center"/>
        </w:trPr>
        <w:tc>
          <w:tcPr>
            <w:tcW w:w="720" w:type="dxa"/>
            <w:tcBorders>
              <w:top w:val="single" w:sz="4" w:space="0" w:color="auto"/>
              <w:left w:val="single" w:sz="4" w:space="0" w:color="auto"/>
              <w:bottom w:val="single" w:sz="4" w:space="0" w:color="auto"/>
              <w:right w:val="single" w:sz="4" w:space="0" w:color="auto"/>
            </w:tcBorders>
            <w:shd w:val="clear" w:color="auto" w:fill="auto"/>
          </w:tcPr>
          <w:p w14:paraId="4605F5DA" w14:textId="77777777" w:rsidR="00ED7A5C" w:rsidRPr="003A265C" w:rsidRDefault="00ED7A5C" w:rsidP="007F5C98">
            <w:pPr>
              <w:widowControl w:val="0"/>
              <w:numPr>
                <w:ilvl w:val="0"/>
                <w:numId w:val="94"/>
              </w:numPr>
              <w:ind w:left="360"/>
              <w:rPr>
                <w:rFonts w:eastAsiaTheme="minorHAnsi"/>
                <w:szCs w:val="24"/>
                <w:lang w:val="ro-RO"/>
              </w:rPr>
            </w:pPr>
          </w:p>
        </w:tc>
        <w:tc>
          <w:tcPr>
            <w:tcW w:w="3963" w:type="dxa"/>
            <w:tcBorders>
              <w:top w:val="single" w:sz="4" w:space="0" w:color="auto"/>
              <w:left w:val="single" w:sz="4" w:space="0" w:color="auto"/>
              <w:bottom w:val="single" w:sz="4" w:space="0" w:color="auto"/>
              <w:right w:val="single" w:sz="4" w:space="0" w:color="auto"/>
            </w:tcBorders>
            <w:shd w:val="clear" w:color="auto" w:fill="auto"/>
          </w:tcPr>
          <w:p w14:paraId="6DB58A27" w14:textId="77777777" w:rsidR="00ED7A5C" w:rsidRPr="003A265C" w:rsidDel="00C10FA8" w:rsidRDefault="00ED7A5C" w:rsidP="003A265C">
            <w:pPr>
              <w:widowControl w:val="0"/>
              <w:rPr>
                <w:rFonts w:eastAsiaTheme="minorHAnsi"/>
                <w:szCs w:val="24"/>
                <w:lang w:val="ro-RO"/>
              </w:rPr>
            </w:pPr>
            <w:r w:rsidRPr="003A265C">
              <w:rPr>
                <w:rFonts w:eastAsiaTheme="minorHAnsi"/>
                <w:szCs w:val="24"/>
                <w:lang w:val="ro-RO"/>
              </w:rPr>
              <w:t>Tendinţa stării de conservare din punct de vedere al habitatului speciei</w:t>
            </w:r>
          </w:p>
        </w:tc>
        <w:tc>
          <w:tcPr>
            <w:tcW w:w="4965" w:type="dxa"/>
            <w:tcBorders>
              <w:top w:val="single" w:sz="4" w:space="0" w:color="auto"/>
              <w:left w:val="single" w:sz="4" w:space="0" w:color="auto"/>
              <w:bottom w:val="single" w:sz="4" w:space="0" w:color="auto"/>
              <w:right w:val="single" w:sz="4" w:space="0" w:color="auto"/>
            </w:tcBorders>
            <w:shd w:val="clear" w:color="auto" w:fill="auto"/>
          </w:tcPr>
          <w:p w14:paraId="6881F1D4" w14:textId="77777777" w:rsidR="00ED7A5C" w:rsidRPr="003A265C" w:rsidDel="00C10FA8" w:rsidRDefault="00ED7A5C" w:rsidP="003A265C">
            <w:pPr>
              <w:widowControl w:val="0"/>
              <w:rPr>
                <w:rFonts w:eastAsiaTheme="minorHAnsi"/>
                <w:i/>
                <w:szCs w:val="24"/>
                <w:lang w:val="ro-RO"/>
              </w:rPr>
            </w:pPr>
            <w:r w:rsidRPr="003A265C">
              <w:rPr>
                <w:rFonts w:eastAsiaTheme="minorHAnsi"/>
                <w:szCs w:val="24"/>
                <w:lang w:val="ro-RO"/>
              </w:rPr>
              <w:t>x – este necunoscută</w:t>
            </w:r>
          </w:p>
        </w:tc>
      </w:tr>
      <w:tr w:rsidR="00ED7A5C" w:rsidRPr="003A265C" w:rsidDel="00C10FA8" w14:paraId="26378EFE" w14:textId="77777777" w:rsidTr="00B37B13">
        <w:trPr>
          <w:cantSplit/>
          <w:tblHeader/>
          <w:jc w:val="center"/>
        </w:trPr>
        <w:tc>
          <w:tcPr>
            <w:tcW w:w="720" w:type="dxa"/>
            <w:tcBorders>
              <w:top w:val="single" w:sz="4" w:space="0" w:color="auto"/>
              <w:left w:val="single" w:sz="4" w:space="0" w:color="auto"/>
              <w:bottom w:val="single" w:sz="4" w:space="0" w:color="auto"/>
              <w:right w:val="single" w:sz="4" w:space="0" w:color="auto"/>
            </w:tcBorders>
            <w:shd w:val="clear" w:color="auto" w:fill="auto"/>
          </w:tcPr>
          <w:p w14:paraId="6642FCCC" w14:textId="77777777" w:rsidR="00ED7A5C" w:rsidRPr="003A265C" w:rsidRDefault="00ED7A5C" w:rsidP="007F5C98">
            <w:pPr>
              <w:widowControl w:val="0"/>
              <w:numPr>
                <w:ilvl w:val="0"/>
                <w:numId w:val="94"/>
              </w:numPr>
              <w:ind w:left="360"/>
              <w:rPr>
                <w:rFonts w:eastAsiaTheme="minorHAnsi"/>
                <w:szCs w:val="24"/>
                <w:lang w:val="ro-RO"/>
              </w:rPr>
            </w:pPr>
          </w:p>
        </w:tc>
        <w:tc>
          <w:tcPr>
            <w:tcW w:w="3963" w:type="dxa"/>
            <w:tcBorders>
              <w:top w:val="single" w:sz="4" w:space="0" w:color="auto"/>
              <w:left w:val="single" w:sz="4" w:space="0" w:color="auto"/>
              <w:bottom w:val="single" w:sz="4" w:space="0" w:color="auto"/>
              <w:right w:val="single" w:sz="4" w:space="0" w:color="auto"/>
            </w:tcBorders>
            <w:shd w:val="clear" w:color="auto" w:fill="auto"/>
          </w:tcPr>
          <w:p w14:paraId="32E90A3B" w14:textId="77777777" w:rsidR="00ED7A5C" w:rsidRPr="003A265C" w:rsidDel="00C10FA8" w:rsidRDefault="00ED7A5C" w:rsidP="003A265C">
            <w:pPr>
              <w:widowControl w:val="0"/>
              <w:rPr>
                <w:rFonts w:eastAsiaTheme="minorHAnsi"/>
                <w:szCs w:val="24"/>
                <w:lang w:val="ro-RO"/>
              </w:rPr>
            </w:pPr>
            <w:r w:rsidRPr="003A265C">
              <w:rPr>
                <w:rFonts w:eastAsiaTheme="minorHAnsi"/>
                <w:szCs w:val="24"/>
                <w:lang w:val="ro-RO"/>
              </w:rPr>
              <w:t>Starea de conservare necunoscută din punct de vedere al habitatului speciei</w:t>
            </w:r>
          </w:p>
        </w:tc>
        <w:tc>
          <w:tcPr>
            <w:tcW w:w="4965" w:type="dxa"/>
            <w:tcBorders>
              <w:top w:val="single" w:sz="4" w:space="0" w:color="auto"/>
              <w:left w:val="single" w:sz="4" w:space="0" w:color="auto"/>
              <w:bottom w:val="single" w:sz="4" w:space="0" w:color="auto"/>
              <w:right w:val="single" w:sz="4" w:space="0" w:color="auto"/>
            </w:tcBorders>
            <w:shd w:val="clear" w:color="auto" w:fill="auto"/>
          </w:tcPr>
          <w:p w14:paraId="313A5765" w14:textId="77777777" w:rsidR="00ED7A5C" w:rsidRPr="003A265C" w:rsidDel="00C10FA8" w:rsidRDefault="00ED7A5C" w:rsidP="003A265C">
            <w:pPr>
              <w:widowControl w:val="0"/>
              <w:jc w:val="both"/>
              <w:rPr>
                <w:rFonts w:eastAsiaTheme="minorHAnsi"/>
                <w:i/>
                <w:szCs w:val="24"/>
                <w:lang w:val="ro-RO"/>
              </w:rPr>
            </w:pPr>
            <w:r w:rsidRPr="003A265C">
              <w:rPr>
                <w:rFonts w:eastAsiaTheme="minorHAnsi"/>
                <w:szCs w:val="24"/>
                <w:lang w:val="ro-RO"/>
              </w:rPr>
              <w:t>XX - nu există date suficiente pentru a putea stabili că starea de conservare din punct de vedere al habitatului speciei nu este în nici într-un caz favorabilă.</w:t>
            </w:r>
          </w:p>
        </w:tc>
      </w:tr>
    </w:tbl>
    <w:p w14:paraId="3C755CD2" w14:textId="77777777" w:rsidR="00ED7A5C" w:rsidRPr="003A265C" w:rsidRDefault="00ED7A5C" w:rsidP="003A265C">
      <w:pPr>
        <w:jc w:val="center"/>
        <w:rPr>
          <w:rFonts w:eastAsia="Calibri"/>
          <w:b/>
          <w:color w:val="000000" w:themeColor="text1"/>
          <w:szCs w:val="24"/>
          <w:lang w:val="ro-RO"/>
        </w:rPr>
      </w:pPr>
    </w:p>
    <w:p w14:paraId="7D76C71E" w14:textId="3A898ADB" w:rsidR="00ED7A5C" w:rsidRPr="003A265C" w:rsidRDefault="00ED7A5C" w:rsidP="003A265C">
      <w:pPr>
        <w:jc w:val="center"/>
        <w:rPr>
          <w:color w:val="000000"/>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78</w:t>
      </w:r>
      <w:r w:rsidR="00CE3CDE" w:rsidRPr="003A265C">
        <w:rPr>
          <w:szCs w:val="24"/>
          <w:lang w:val="ro-RO"/>
        </w:rPr>
        <w:fldChar w:fldCharType="end"/>
      </w:r>
      <w:r w:rsidRPr="003A265C">
        <w:rPr>
          <w:szCs w:val="24"/>
          <w:lang w:val="ro-RO"/>
        </w:rPr>
        <w:t xml:space="preserve">. </w:t>
      </w:r>
      <w:r w:rsidRPr="003A265C">
        <w:rPr>
          <w:color w:val="000000"/>
          <w:szCs w:val="24"/>
          <w:lang w:val="ro-RO"/>
        </w:rPr>
        <w:t>Matricea 2) Matricea pentru evaluarea tendinței globale a habitatului speciei</w:t>
      </w:r>
    </w:p>
    <w:tbl>
      <w:tblPr>
        <w:tblW w:w="9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9"/>
        <w:gridCol w:w="7667"/>
      </w:tblGrid>
      <w:tr w:rsidR="00ED7A5C" w:rsidRPr="003A265C" w14:paraId="5B071251" w14:textId="77777777" w:rsidTr="00080620">
        <w:trPr>
          <w:jc w:val="center"/>
        </w:trPr>
        <w:tc>
          <w:tcPr>
            <w:tcW w:w="1459" w:type="dxa"/>
            <w:shd w:val="clear" w:color="auto" w:fill="auto"/>
            <w:vAlign w:val="center"/>
          </w:tcPr>
          <w:p w14:paraId="50C1BA24" w14:textId="77777777" w:rsidR="00ED7A5C" w:rsidRPr="003A265C" w:rsidRDefault="00ED7A5C" w:rsidP="003A265C">
            <w:pPr>
              <w:widowControl w:val="0"/>
              <w:rPr>
                <w:rFonts w:eastAsiaTheme="minorHAnsi"/>
                <w:b/>
                <w:szCs w:val="24"/>
                <w:lang w:val="ro-RO"/>
              </w:rPr>
            </w:pPr>
            <w:r w:rsidRPr="003A265C">
              <w:rPr>
                <w:rFonts w:eastAsiaTheme="minorHAnsi"/>
                <w:b/>
                <w:szCs w:val="24"/>
                <w:lang w:val="ro-RO"/>
              </w:rPr>
              <w:t>Tendinţa</w:t>
            </w:r>
          </w:p>
        </w:tc>
        <w:tc>
          <w:tcPr>
            <w:tcW w:w="7667" w:type="dxa"/>
            <w:shd w:val="clear" w:color="auto" w:fill="auto"/>
          </w:tcPr>
          <w:p w14:paraId="330ED4D1" w14:textId="77777777" w:rsidR="00ED7A5C" w:rsidRPr="003A265C" w:rsidRDefault="00ED7A5C" w:rsidP="003A265C">
            <w:pPr>
              <w:widowControl w:val="0"/>
              <w:rPr>
                <w:rFonts w:eastAsiaTheme="minorHAnsi"/>
                <w:b/>
                <w:szCs w:val="24"/>
                <w:lang w:val="ro-RO"/>
              </w:rPr>
            </w:pPr>
            <w:r w:rsidRPr="003A265C">
              <w:rPr>
                <w:rFonts w:eastAsiaTheme="minorHAnsi"/>
                <w:b/>
                <w:szCs w:val="24"/>
                <w:lang w:val="ro-RO"/>
              </w:rPr>
              <w:t xml:space="preserve">Combinaţia dintre </w:t>
            </w:r>
            <w:r w:rsidRPr="003A265C">
              <w:rPr>
                <w:rFonts w:eastAsiaTheme="minorHAnsi"/>
                <w:i/>
                <w:szCs w:val="24"/>
                <w:lang w:val="ro-RO"/>
              </w:rPr>
              <w:t>Tendinţa actuală a suprafeţei habitatului speciei [B.9.]</w:t>
            </w:r>
            <w:r w:rsidRPr="003A265C" w:rsidDel="00827921">
              <w:rPr>
                <w:rFonts w:eastAsiaTheme="minorHAnsi"/>
                <w:b/>
                <w:szCs w:val="24"/>
                <w:lang w:val="ro-RO"/>
              </w:rPr>
              <w:t xml:space="preserve"> </w:t>
            </w:r>
            <w:r w:rsidRPr="003A265C">
              <w:rPr>
                <w:rFonts w:eastAsiaTheme="minorHAnsi"/>
                <w:b/>
                <w:szCs w:val="24"/>
                <w:lang w:val="ro-RO"/>
              </w:rPr>
              <w:t xml:space="preserve">şi </w:t>
            </w:r>
            <w:r w:rsidRPr="003A265C">
              <w:rPr>
                <w:rFonts w:eastAsiaTheme="minorHAnsi"/>
                <w:i/>
                <w:szCs w:val="24"/>
                <w:lang w:val="ro-RO"/>
              </w:rPr>
              <w:t>Tendinţa actuală a calităţii habitatului speciei [B.12.]</w:t>
            </w:r>
          </w:p>
        </w:tc>
      </w:tr>
      <w:tr w:rsidR="00080620" w:rsidRPr="003A265C" w14:paraId="39072ABE" w14:textId="77777777" w:rsidTr="00080620">
        <w:trPr>
          <w:trHeight w:val="639"/>
          <w:jc w:val="center"/>
        </w:trPr>
        <w:tc>
          <w:tcPr>
            <w:tcW w:w="9126" w:type="dxa"/>
            <w:gridSpan w:val="2"/>
            <w:shd w:val="clear" w:color="auto" w:fill="auto"/>
            <w:vAlign w:val="center"/>
          </w:tcPr>
          <w:p w14:paraId="49E032BC" w14:textId="0B6272E1" w:rsidR="00080620" w:rsidRPr="003A265C" w:rsidRDefault="00080620" w:rsidP="003A265C">
            <w:pPr>
              <w:widowControl w:val="0"/>
              <w:rPr>
                <w:rFonts w:eastAsiaTheme="minorHAnsi"/>
                <w:szCs w:val="24"/>
                <w:lang w:val="ro-RO"/>
              </w:rPr>
            </w:pPr>
            <w:r w:rsidRPr="00F50F50">
              <w:rPr>
                <w:rFonts w:eastAsiaTheme="minorHAnsi"/>
                <w:szCs w:val="24"/>
                <w:lang w:val="ro-RO"/>
              </w:rPr>
              <w:t>Nu este cazul – aceasta este prima evaluare a stării de conservare a speciei în aria naturală protejată.</w:t>
            </w:r>
          </w:p>
        </w:tc>
      </w:tr>
    </w:tbl>
    <w:p w14:paraId="3BB6AAC5" w14:textId="77777777" w:rsidR="00FB49FC" w:rsidRPr="003A265C" w:rsidRDefault="00FB49FC" w:rsidP="003A265C">
      <w:pPr>
        <w:jc w:val="center"/>
        <w:rPr>
          <w:szCs w:val="24"/>
          <w:lang w:val="ro-RO"/>
        </w:rPr>
      </w:pPr>
    </w:p>
    <w:p w14:paraId="69C2103F" w14:textId="2D05DB2D" w:rsidR="00ED7A5C" w:rsidRPr="003A265C" w:rsidRDefault="00ED7A5C" w:rsidP="003A265C">
      <w:pPr>
        <w:jc w:val="center"/>
        <w:rPr>
          <w:color w:val="000000"/>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79</w:t>
      </w:r>
      <w:r w:rsidR="00CE3CDE" w:rsidRPr="003A265C">
        <w:rPr>
          <w:szCs w:val="24"/>
          <w:lang w:val="ro-RO"/>
        </w:rPr>
        <w:fldChar w:fldCharType="end"/>
      </w:r>
      <w:r w:rsidRPr="003A265C">
        <w:rPr>
          <w:szCs w:val="24"/>
          <w:lang w:val="ro-RO"/>
        </w:rPr>
        <w:t xml:space="preserve">. </w:t>
      </w:r>
      <w:r w:rsidRPr="003A265C">
        <w:rPr>
          <w:color w:val="000000"/>
          <w:szCs w:val="24"/>
          <w:lang w:val="ro-RO"/>
        </w:rPr>
        <w:t>Matricea 3) Matricea de evaluare a stării de conservare a speciei din punct de vedere al habitatului speciei</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5"/>
        <w:gridCol w:w="1980"/>
        <w:gridCol w:w="1980"/>
        <w:gridCol w:w="3953"/>
      </w:tblGrid>
      <w:tr w:rsidR="00ED7A5C" w:rsidRPr="003A265C" w14:paraId="5E1DF636" w14:textId="77777777" w:rsidTr="00B37B13">
        <w:trPr>
          <w:jc w:val="center"/>
        </w:trPr>
        <w:tc>
          <w:tcPr>
            <w:tcW w:w="1585" w:type="dxa"/>
            <w:shd w:val="clear" w:color="auto" w:fill="FFFFFF" w:themeFill="background1"/>
            <w:vAlign w:val="center"/>
          </w:tcPr>
          <w:p w14:paraId="54F62211" w14:textId="77777777"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Favorabilă</w:t>
            </w:r>
          </w:p>
        </w:tc>
        <w:tc>
          <w:tcPr>
            <w:tcW w:w="1980" w:type="dxa"/>
            <w:shd w:val="clear" w:color="auto" w:fill="FFFFFF" w:themeFill="background1"/>
            <w:vAlign w:val="center"/>
          </w:tcPr>
          <w:p w14:paraId="0185D693" w14:textId="77777777"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Nefavorabilă -inadecvată</w:t>
            </w:r>
          </w:p>
        </w:tc>
        <w:tc>
          <w:tcPr>
            <w:tcW w:w="1980" w:type="dxa"/>
            <w:shd w:val="clear" w:color="auto" w:fill="FFFFFF" w:themeFill="background1"/>
            <w:vAlign w:val="center"/>
          </w:tcPr>
          <w:p w14:paraId="06856434" w14:textId="77777777"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Nefavorabilă -</w:t>
            </w:r>
          </w:p>
          <w:p w14:paraId="4661C51B" w14:textId="77777777"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rea</w:t>
            </w:r>
          </w:p>
        </w:tc>
        <w:tc>
          <w:tcPr>
            <w:tcW w:w="3953" w:type="dxa"/>
            <w:shd w:val="clear" w:color="auto" w:fill="FFFFFF" w:themeFill="background1"/>
            <w:vAlign w:val="center"/>
          </w:tcPr>
          <w:p w14:paraId="2FD37436" w14:textId="77777777"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Necunoscută</w:t>
            </w:r>
          </w:p>
        </w:tc>
      </w:tr>
      <w:tr w:rsidR="00ED7A5C" w:rsidRPr="003A265C" w14:paraId="72EAC27B" w14:textId="77777777" w:rsidTr="00B37B13">
        <w:trPr>
          <w:trHeight w:val="416"/>
          <w:jc w:val="center"/>
        </w:trPr>
        <w:tc>
          <w:tcPr>
            <w:tcW w:w="1585" w:type="dxa"/>
            <w:shd w:val="clear" w:color="auto" w:fill="FFFFFF" w:themeFill="background1"/>
          </w:tcPr>
          <w:p w14:paraId="3E7B511B" w14:textId="77777777" w:rsidR="00ED7A5C" w:rsidRPr="003A265C" w:rsidRDefault="00ED7A5C" w:rsidP="003A265C">
            <w:pPr>
              <w:widowControl w:val="0"/>
              <w:jc w:val="center"/>
              <w:rPr>
                <w:rFonts w:eastAsiaTheme="minorHAnsi"/>
                <w:szCs w:val="24"/>
                <w:lang w:val="ro-RO"/>
              </w:rPr>
            </w:pPr>
          </w:p>
        </w:tc>
        <w:tc>
          <w:tcPr>
            <w:tcW w:w="1980" w:type="dxa"/>
            <w:shd w:val="clear" w:color="auto" w:fill="FFFFFF" w:themeFill="background1"/>
          </w:tcPr>
          <w:p w14:paraId="1BE34A55" w14:textId="77777777" w:rsidR="00ED7A5C" w:rsidRPr="003A265C" w:rsidRDefault="00ED7A5C" w:rsidP="003A265C">
            <w:pPr>
              <w:widowControl w:val="0"/>
              <w:jc w:val="center"/>
              <w:rPr>
                <w:rFonts w:eastAsiaTheme="minorHAnsi"/>
                <w:szCs w:val="24"/>
                <w:lang w:val="ro-RO"/>
              </w:rPr>
            </w:pPr>
          </w:p>
        </w:tc>
        <w:tc>
          <w:tcPr>
            <w:tcW w:w="1980" w:type="dxa"/>
            <w:shd w:val="clear" w:color="auto" w:fill="FFFFFF" w:themeFill="background1"/>
          </w:tcPr>
          <w:p w14:paraId="79A76A54" w14:textId="77777777" w:rsidR="00ED7A5C" w:rsidRPr="003A265C" w:rsidRDefault="00ED7A5C" w:rsidP="003A265C">
            <w:pPr>
              <w:widowControl w:val="0"/>
              <w:jc w:val="center"/>
              <w:rPr>
                <w:rFonts w:eastAsiaTheme="minorHAnsi"/>
                <w:szCs w:val="24"/>
                <w:lang w:val="ro-RO"/>
              </w:rPr>
            </w:pPr>
          </w:p>
        </w:tc>
        <w:tc>
          <w:tcPr>
            <w:tcW w:w="3953" w:type="dxa"/>
            <w:shd w:val="clear" w:color="auto" w:fill="FFFFFF" w:themeFill="background1"/>
          </w:tcPr>
          <w:p w14:paraId="26A71559" w14:textId="6CA74799" w:rsidR="00ED7A5C" w:rsidRPr="003A265C" w:rsidRDefault="00ED7A5C" w:rsidP="003A265C">
            <w:pPr>
              <w:widowControl w:val="0"/>
              <w:jc w:val="both"/>
              <w:rPr>
                <w:rFonts w:eastAsiaTheme="minorHAnsi"/>
                <w:szCs w:val="24"/>
                <w:lang w:val="ro-RO"/>
              </w:rPr>
            </w:pPr>
            <w:r w:rsidRPr="003A265C">
              <w:rPr>
                <w:rFonts w:eastAsiaTheme="minorHAnsi"/>
                <w:szCs w:val="24"/>
                <w:lang w:val="ro-RO"/>
              </w:rPr>
              <w:t>Nu sunt îndeplinite condiţiile pentru a evalua starea de conservare a speciei din punct de vedere al habitatului speciei ca favorabilă sau nefavorabilă – rea sau nu există date suficiente</w:t>
            </w:r>
            <w:r w:rsidR="00F50F50">
              <w:rPr>
                <w:rFonts w:eastAsiaTheme="minorHAnsi"/>
                <w:szCs w:val="24"/>
                <w:lang w:val="ro-RO"/>
              </w:rPr>
              <w:t>.</w:t>
            </w:r>
          </w:p>
        </w:tc>
      </w:tr>
    </w:tbl>
    <w:p w14:paraId="3333F001" w14:textId="77777777" w:rsidR="00ED7A5C" w:rsidRPr="003A265C" w:rsidRDefault="00ED7A5C" w:rsidP="003A265C">
      <w:pPr>
        <w:pStyle w:val="ListParagraph"/>
        <w:suppressAutoHyphens/>
        <w:contextualSpacing/>
        <w:rPr>
          <w:rFonts w:ascii="Times New Roman" w:hAnsi="Times New Roman"/>
          <w:b/>
          <w:color w:val="000000" w:themeColor="text1"/>
          <w:sz w:val="24"/>
          <w:szCs w:val="24"/>
        </w:rPr>
      </w:pPr>
    </w:p>
    <w:p w14:paraId="6A8B3200" w14:textId="77777777" w:rsidR="00ED7A5C" w:rsidRPr="003A265C" w:rsidRDefault="00ED7A5C" w:rsidP="003A265C">
      <w:pPr>
        <w:pStyle w:val="ListParagraph"/>
        <w:numPr>
          <w:ilvl w:val="0"/>
          <w:numId w:val="49"/>
        </w:numPr>
        <w:suppressAutoHyphens/>
        <w:contextualSpacing/>
        <w:rPr>
          <w:rFonts w:ascii="Times New Roman" w:hAnsi="Times New Roman"/>
          <w:b/>
          <w:color w:val="000000" w:themeColor="text1"/>
          <w:sz w:val="24"/>
          <w:szCs w:val="24"/>
        </w:rPr>
      </w:pPr>
      <w:r w:rsidRPr="003A265C">
        <w:rPr>
          <w:rFonts w:ascii="Times New Roman" w:hAnsi="Times New Roman"/>
          <w:b/>
          <w:color w:val="000000" w:themeColor="text1"/>
          <w:sz w:val="24"/>
          <w:szCs w:val="24"/>
        </w:rPr>
        <w:t>Evaluarea stării de conservare a speciei din punctul de vedere al perspectivelor speciei</w:t>
      </w:r>
    </w:p>
    <w:p w14:paraId="790A0975" w14:textId="2A73561F" w:rsidR="00ED7A5C" w:rsidRPr="003A265C" w:rsidRDefault="00ED7A5C" w:rsidP="003A265C">
      <w:pPr>
        <w:jc w:val="center"/>
        <w:rPr>
          <w:rFonts w:eastAsia="Calibri"/>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80</w:t>
      </w:r>
      <w:r w:rsidR="00CE3CDE" w:rsidRPr="003A265C">
        <w:rPr>
          <w:szCs w:val="24"/>
          <w:lang w:val="ro-RO"/>
        </w:rPr>
        <w:fldChar w:fldCharType="end"/>
      </w:r>
      <w:r w:rsidRPr="003A265C">
        <w:rPr>
          <w:szCs w:val="24"/>
          <w:lang w:val="ro-RO"/>
        </w:rPr>
        <w:t xml:space="preserve">. </w:t>
      </w:r>
      <w:r w:rsidRPr="003A265C">
        <w:rPr>
          <w:rFonts w:eastAsia="Calibri"/>
          <w:color w:val="000000" w:themeColor="text1"/>
          <w:szCs w:val="24"/>
          <w:lang w:val="ro-RO"/>
        </w:rPr>
        <w:t>C. Parametri pentru evaluarea stării de conservare a speciei din punct de vedere al perspectivelor speciei în viitor</w:t>
      </w:r>
    </w:p>
    <w:tbl>
      <w:tblPr>
        <w:tblW w:w="9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778"/>
        <w:gridCol w:w="4272"/>
        <w:gridCol w:w="4454"/>
      </w:tblGrid>
      <w:tr w:rsidR="00ED7A5C" w:rsidRPr="003A265C" w14:paraId="66D274CA" w14:textId="77777777" w:rsidTr="00080620">
        <w:trPr>
          <w:jc w:val="center"/>
        </w:trPr>
        <w:tc>
          <w:tcPr>
            <w:tcW w:w="778" w:type="dxa"/>
            <w:tcBorders>
              <w:bottom w:val="single" w:sz="4" w:space="0" w:color="auto"/>
            </w:tcBorders>
            <w:shd w:val="clear" w:color="auto" w:fill="FFFFFF" w:themeFill="background1"/>
            <w:vAlign w:val="center"/>
          </w:tcPr>
          <w:p w14:paraId="1119B715" w14:textId="0650021D"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 xml:space="preserve">Nr. </w:t>
            </w:r>
          </w:p>
        </w:tc>
        <w:tc>
          <w:tcPr>
            <w:tcW w:w="4272" w:type="dxa"/>
            <w:tcBorders>
              <w:bottom w:val="single" w:sz="4" w:space="0" w:color="auto"/>
            </w:tcBorders>
            <w:shd w:val="clear" w:color="auto" w:fill="FFFFFF" w:themeFill="background1"/>
            <w:vAlign w:val="center"/>
          </w:tcPr>
          <w:p w14:paraId="2291518F" w14:textId="77777777"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Parametru</w:t>
            </w:r>
          </w:p>
        </w:tc>
        <w:tc>
          <w:tcPr>
            <w:tcW w:w="4454" w:type="dxa"/>
            <w:tcBorders>
              <w:bottom w:val="single" w:sz="4" w:space="0" w:color="auto"/>
            </w:tcBorders>
            <w:shd w:val="clear" w:color="auto" w:fill="FFFFFF" w:themeFill="background1"/>
            <w:vAlign w:val="center"/>
          </w:tcPr>
          <w:p w14:paraId="3BF2A5E1" w14:textId="77777777"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Descriere</w:t>
            </w:r>
          </w:p>
        </w:tc>
      </w:tr>
      <w:tr w:rsidR="00ED7A5C" w:rsidRPr="003A265C" w14:paraId="7D9FA9A1" w14:textId="77777777" w:rsidTr="00080620">
        <w:trPr>
          <w:cantSplit/>
          <w:tblHeader/>
          <w:jc w:val="center"/>
        </w:trPr>
        <w:tc>
          <w:tcPr>
            <w:tcW w:w="778" w:type="dxa"/>
            <w:shd w:val="clear" w:color="auto" w:fill="FFFFFF" w:themeFill="background1"/>
          </w:tcPr>
          <w:p w14:paraId="32D7513C"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A.1</w:t>
            </w:r>
          </w:p>
        </w:tc>
        <w:tc>
          <w:tcPr>
            <w:tcW w:w="4272" w:type="dxa"/>
            <w:shd w:val="clear" w:color="auto" w:fill="FFFFFF" w:themeFill="background1"/>
          </w:tcPr>
          <w:p w14:paraId="09543B33"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Specia</w:t>
            </w:r>
          </w:p>
        </w:tc>
        <w:tc>
          <w:tcPr>
            <w:tcW w:w="4454" w:type="dxa"/>
            <w:shd w:val="clear" w:color="auto" w:fill="FFFFFF" w:themeFill="background1"/>
          </w:tcPr>
          <w:p w14:paraId="7F6FC32E"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 xml:space="preserve">1166 </w:t>
            </w:r>
            <w:r w:rsidRPr="00B00236">
              <w:rPr>
                <w:rFonts w:eastAsiaTheme="minorHAnsi"/>
                <w:i/>
                <w:iCs/>
                <w:szCs w:val="24"/>
                <w:lang w:val="ro-RO"/>
              </w:rPr>
              <w:t>Triturus cristatus</w:t>
            </w:r>
            <w:r w:rsidRPr="003A265C">
              <w:rPr>
                <w:rFonts w:eastAsiaTheme="minorHAnsi"/>
                <w:szCs w:val="24"/>
                <w:lang w:val="ro-RO"/>
              </w:rPr>
              <w:t xml:space="preserve"> (Laurenti, 1768)</w:t>
            </w:r>
          </w:p>
        </w:tc>
      </w:tr>
      <w:tr w:rsidR="00ED7A5C" w:rsidRPr="003A265C" w14:paraId="120490EE" w14:textId="77777777" w:rsidTr="00080620">
        <w:trPr>
          <w:cantSplit/>
          <w:tblHeader/>
          <w:jc w:val="center"/>
        </w:trPr>
        <w:tc>
          <w:tcPr>
            <w:tcW w:w="778" w:type="dxa"/>
            <w:shd w:val="clear" w:color="auto" w:fill="FFFFFF" w:themeFill="background1"/>
          </w:tcPr>
          <w:p w14:paraId="713B714F"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A.2.</w:t>
            </w:r>
          </w:p>
        </w:tc>
        <w:tc>
          <w:tcPr>
            <w:tcW w:w="4272" w:type="dxa"/>
            <w:shd w:val="clear" w:color="auto" w:fill="FFFFFF" w:themeFill="background1"/>
          </w:tcPr>
          <w:p w14:paraId="1076CC3A"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Tipul populaţiei speciei în aria naturală protejată</w:t>
            </w:r>
          </w:p>
        </w:tc>
        <w:tc>
          <w:tcPr>
            <w:tcW w:w="4454" w:type="dxa"/>
            <w:shd w:val="clear" w:color="auto" w:fill="FFFFFF" w:themeFill="background1"/>
          </w:tcPr>
          <w:p w14:paraId="76E032AA" w14:textId="466DCA35" w:rsidR="00ED7A5C" w:rsidRPr="003A265C" w:rsidRDefault="00ED7A5C" w:rsidP="003A265C">
            <w:pPr>
              <w:widowControl w:val="0"/>
              <w:rPr>
                <w:rFonts w:eastAsiaTheme="minorHAnsi"/>
                <w:szCs w:val="24"/>
                <w:lang w:val="ro-RO"/>
              </w:rPr>
            </w:pPr>
            <w:r w:rsidRPr="003A265C">
              <w:rPr>
                <w:rFonts w:eastAsiaTheme="minorHAnsi"/>
                <w:szCs w:val="24"/>
                <w:lang w:val="ro-RO"/>
              </w:rPr>
              <w:t>Populaţie permanentă - sedentară/rezidentă</w:t>
            </w:r>
          </w:p>
        </w:tc>
      </w:tr>
      <w:tr w:rsidR="00ED7A5C" w:rsidRPr="003A265C" w14:paraId="2D8CC503" w14:textId="77777777" w:rsidTr="00080620">
        <w:trPr>
          <w:cantSplit/>
          <w:tblHeader/>
          <w:jc w:val="center"/>
        </w:trPr>
        <w:tc>
          <w:tcPr>
            <w:tcW w:w="778" w:type="dxa"/>
            <w:shd w:val="clear" w:color="auto" w:fill="FFFFFF" w:themeFill="background1"/>
          </w:tcPr>
          <w:p w14:paraId="5438C6F6"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C.3.</w:t>
            </w:r>
          </w:p>
        </w:tc>
        <w:tc>
          <w:tcPr>
            <w:tcW w:w="4272" w:type="dxa"/>
            <w:shd w:val="clear" w:color="auto" w:fill="FFFFFF" w:themeFill="background1"/>
          </w:tcPr>
          <w:p w14:paraId="2135B6AB"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Tendinţa viitoare a mărimii populaţiei</w:t>
            </w:r>
          </w:p>
        </w:tc>
        <w:tc>
          <w:tcPr>
            <w:tcW w:w="4454" w:type="dxa"/>
            <w:shd w:val="clear" w:color="auto" w:fill="FFFFFF" w:themeFill="background1"/>
          </w:tcPr>
          <w:p w14:paraId="24AD75CB"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x – necunoscută</w:t>
            </w:r>
          </w:p>
        </w:tc>
      </w:tr>
      <w:tr w:rsidR="00ED7A5C" w:rsidRPr="003A265C" w14:paraId="16B71E6A" w14:textId="77777777" w:rsidTr="00080620">
        <w:trPr>
          <w:cantSplit/>
          <w:tblHeader/>
          <w:jc w:val="center"/>
        </w:trPr>
        <w:tc>
          <w:tcPr>
            <w:tcW w:w="778" w:type="dxa"/>
            <w:shd w:val="clear" w:color="auto" w:fill="FFFFFF" w:themeFill="background1"/>
          </w:tcPr>
          <w:p w14:paraId="0C6EDCE2"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C.4.</w:t>
            </w:r>
          </w:p>
        </w:tc>
        <w:tc>
          <w:tcPr>
            <w:tcW w:w="4272" w:type="dxa"/>
            <w:shd w:val="clear" w:color="auto" w:fill="FFFFFF" w:themeFill="background1"/>
          </w:tcPr>
          <w:p w14:paraId="141C86F2"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 xml:space="preserve">Raportul dintre mărimea populaţiei de referinţă pentru starea favorabilă şi mărimea populaţiei viitoare a speciei </w:t>
            </w:r>
          </w:p>
        </w:tc>
        <w:tc>
          <w:tcPr>
            <w:tcW w:w="4454" w:type="dxa"/>
            <w:shd w:val="clear" w:color="auto" w:fill="FFFFFF" w:themeFill="background1"/>
          </w:tcPr>
          <w:p w14:paraId="2571B846"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 – aproximativ egal</w:t>
            </w:r>
          </w:p>
        </w:tc>
      </w:tr>
      <w:tr w:rsidR="00ED7A5C" w:rsidRPr="003A265C" w14:paraId="0FA95F02" w14:textId="77777777" w:rsidTr="00080620">
        <w:trPr>
          <w:cantSplit/>
          <w:tblHeader/>
          <w:jc w:val="center"/>
        </w:trPr>
        <w:tc>
          <w:tcPr>
            <w:tcW w:w="778" w:type="dxa"/>
            <w:tcBorders>
              <w:bottom w:val="single" w:sz="4" w:space="0" w:color="auto"/>
            </w:tcBorders>
            <w:shd w:val="clear" w:color="auto" w:fill="FFFFFF" w:themeFill="background1"/>
          </w:tcPr>
          <w:p w14:paraId="0A1678D7"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C.5.</w:t>
            </w:r>
          </w:p>
        </w:tc>
        <w:tc>
          <w:tcPr>
            <w:tcW w:w="4272" w:type="dxa"/>
            <w:tcBorders>
              <w:bottom w:val="single" w:sz="4" w:space="0" w:color="auto"/>
            </w:tcBorders>
            <w:shd w:val="clear" w:color="auto" w:fill="FFFFFF" w:themeFill="background1"/>
          </w:tcPr>
          <w:p w14:paraId="1B2689A7"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Perspectivele speciei din punct de vedere al populaţiei</w:t>
            </w:r>
          </w:p>
        </w:tc>
        <w:tc>
          <w:tcPr>
            <w:tcW w:w="4454" w:type="dxa"/>
            <w:tcBorders>
              <w:bottom w:val="single" w:sz="4" w:space="0" w:color="auto"/>
            </w:tcBorders>
            <w:shd w:val="clear" w:color="auto" w:fill="FFFFFF" w:themeFill="background1"/>
          </w:tcPr>
          <w:p w14:paraId="307B9254"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FV – perspective bune</w:t>
            </w:r>
          </w:p>
        </w:tc>
      </w:tr>
      <w:tr w:rsidR="00ED7A5C" w:rsidRPr="003A265C" w14:paraId="2778BE4F" w14:textId="77777777" w:rsidTr="00080620">
        <w:trPr>
          <w:cantSplit/>
          <w:tblHeader/>
          <w:jc w:val="center"/>
        </w:trPr>
        <w:tc>
          <w:tcPr>
            <w:tcW w:w="778" w:type="dxa"/>
            <w:shd w:val="clear" w:color="auto" w:fill="FFFFFF" w:themeFill="background1"/>
          </w:tcPr>
          <w:p w14:paraId="6FAE95EF"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C.6.</w:t>
            </w:r>
          </w:p>
        </w:tc>
        <w:tc>
          <w:tcPr>
            <w:tcW w:w="4272" w:type="dxa"/>
            <w:shd w:val="clear" w:color="auto" w:fill="FFFFFF" w:themeFill="background1"/>
          </w:tcPr>
          <w:p w14:paraId="17BAD33C"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Tendinţa viitoare a suprafeţei habitatului speciei</w:t>
            </w:r>
          </w:p>
        </w:tc>
        <w:tc>
          <w:tcPr>
            <w:tcW w:w="4454" w:type="dxa"/>
            <w:shd w:val="clear" w:color="auto" w:fill="FFFFFF" w:themeFill="background1"/>
          </w:tcPr>
          <w:p w14:paraId="75465D5D"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x – necunoscută</w:t>
            </w:r>
          </w:p>
        </w:tc>
      </w:tr>
      <w:tr w:rsidR="00ED7A5C" w:rsidRPr="003A265C" w14:paraId="1FA57BEE" w14:textId="77777777" w:rsidTr="00080620">
        <w:trPr>
          <w:cantSplit/>
          <w:tblHeader/>
          <w:jc w:val="center"/>
        </w:trPr>
        <w:tc>
          <w:tcPr>
            <w:tcW w:w="778" w:type="dxa"/>
            <w:shd w:val="clear" w:color="auto" w:fill="FFFFFF" w:themeFill="background1"/>
          </w:tcPr>
          <w:p w14:paraId="5E29AA8C"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C.7.</w:t>
            </w:r>
          </w:p>
        </w:tc>
        <w:tc>
          <w:tcPr>
            <w:tcW w:w="4272" w:type="dxa"/>
            <w:shd w:val="clear" w:color="auto" w:fill="FFFFFF" w:themeFill="background1"/>
          </w:tcPr>
          <w:p w14:paraId="7F80B27E"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 xml:space="preserve">Raportul dintre suprafaţa adecvată a habitatului speciei şi suprafaţa habitatului speciei în viitor </w:t>
            </w:r>
          </w:p>
        </w:tc>
        <w:tc>
          <w:tcPr>
            <w:tcW w:w="4454" w:type="dxa"/>
            <w:shd w:val="clear" w:color="auto" w:fill="FFFFFF" w:themeFill="background1"/>
          </w:tcPr>
          <w:p w14:paraId="074C92B9" w14:textId="572A2DE8" w:rsidR="00ED7A5C" w:rsidRPr="003A265C" w:rsidRDefault="002E6B87" w:rsidP="003A265C">
            <w:pPr>
              <w:widowControl w:val="0"/>
              <w:rPr>
                <w:rFonts w:eastAsiaTheme="minorHAnsi"/>
                <w:szCs w:val="24"/>
                <w:lang w:val="ro-RO"/>
              </w:rPr>
            </w:pPr>
            <w:r w:rsidRPr="002E6B87">
              <w:rPr>
                <w:rFonts w:eastAsiaTheme="minorHAnsi"/>
                <w:szCs w:val="24"/>
                <w:lang w:val="ro-RO"/>
              </w:rPr>
              <w:t>”≈” – aproximativ egal</w:t>
            </w:r>
          </w:p>
        </w:tc>
      </w:tr>
      <w:tr w:rsidR="00ED7A5C" w:rsidRPr="003A265C" w14:paraId="6E85808C" w14:textId="77777777" w:rsidTr="00080620">
        <w:trPr>
          <w:cantSplit/>
          <w:tblHeader/>
          <w:jc w:val="center"/>
        </w:trPr>
        <w:tc>
          <w:tcPr>
            <w:tcW w:w="778" w:type="dxa"/>
            <w:shd w:val="clear" w:color="auto" w:fill="FFFFFF" w:themeFill="background1"/>
          </w:tcPr>
          <w:p w14:paraId="2A902032"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C.8.</w:t>
            </w:r>
          </w:p>
        </w:tc>
        <w:tc>
          <w:tcPr>
            <w:tcW w:w="4272" w:type="dxa"/>
            <w:shd w:val="clear" w:color="auto" w:fill="FFFFFF" w:themeFill="background1"/>
          </w:tcPr>
          <w:p w14:paraId="762FE39F"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Perspectivele speciei din punct de vedere al habitatului speciei</w:t>
            </w:r>
          </w:p>
        </w:tc>
        <w:tc>
          <w:tcPr>
            <w:tcW w:w="4454" w:type="dxa"/>
            <w:shd w:val="clear" w:color="auto" w:fill="FFFFFF" w:themeFill="background1"/>
          </w:tcPr>
          <w:p w14:paraId="263C3337"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FV – favorabile</w:t>
            </w:r>
          </w:p>
        </w:tc>
      </w:tr>
      <w:tr w:rsidR="00ED7A5C" w:rsidRPr="003A265C" w14:paraId="59A53FB2" w14:textId="77777777" w:rsidTr="00080620">
        <w:trPr>
          <w:cantSplit/>
          <w:tblHeader/>
          <w:jc w:val="center"/>
        </w:trPr>
        <w:tc>
          <w:tcPr>
            <w:tcW w:w="778" w:type="dxa"/>
            <w:tcBorders>
              <w:bottom w:val="single" w:sz="4" w:space="0" w:color="auto"/>
            </w:tcBorders>
            <w:shd w:val="clear" w:color="auto" w:fill="FFFFFF" w:themeFill="background1"/>
          </w:tcPr>
          <w:p w14:paraId="12A16436"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C.9.</w:t>
            </w:r>
          </w:p>
        </w:tc>
        <w:tc>
          <w:tcPr>
            <w:tcW w:w="4272" w:type="dxa"/>
            <w:tcBorders>
              <w:bottom w:val="single" w:sz="4" w:space="0" w:color="auto"/>
            </w:tcBorders>
            <w:shd w:val="clear" w:color="auto" w:fill="FFFFFF" w:themeFill="background1"/>
          </w:tcPr>
          <w:p w14:paraId="6D8A9386" w14:textId="6F9B03B6" w:rsidR="00ED7A5C" w:rsidRPr="003A265C" w:rsidRDefault="00ED7A5C" w:rsidP="003A265C">
            <w:pPr>
              <w:widowControl w:val="0"/>
              <w:rPr>
                <w:rFonts w:eastAsiaTheme="minorHAnsi"/>
                <w:szCs w:val="24"/>
                <w:lang w:val="ro-RO"/>
              </w:rPr>
            </w:pPr>
            <w:r w:rsidRPr="003A265C">
              <w:rPr>
                <w:rFonts w:eastAsiaTheme="minorHAnsi"/>
                <w:szCs w:val="24"/>
                <w:lang w:val="ro-RO"/>
              </w:rPr>
              <w:t>Perspectivele speciei în viitor</w:t>
            </w:r>
          </w:p>
        </w:tc>
        <w:tc>
          <w:tcPr>
            <w:tcW w:w="4454" w:type="dxa"/>
            <w:tcBorders>
              <w:bottom w:val="single" w:sz="4" w:space="0" w:color="auto"/>
            </w:tcBorders>
            <w:shd w:val="clear" w:color="auto" w:fill="FFFFFF" w:themeFill="background1"/>
          </w:tcPr>
          <w:p w14:paraId="784A68D9" w14:textId="77777777" w:rsidR="00ED7A5C" w:rsidRPr="003A265C" w:rsidDel="00A554B9" w:rsidRDefault="00ED7A5C" w:rsidP="003A265C">
            <w:pPr>
              <w:widowControl w:val="0"/>
              <w:rPr>
                <w:rFonts w:eastAsiaTheme="minorHAnsi"/>
                <w:szCs w:val="24"/>
                <w:lang w:val="ro-RO"/>
              </w:rPr>
            </w:pPr>
            <w:r w:rsidRPr="003A265C">
              <w:rPr>
                <w:rFonts w:eastAsiaTheme="minorHAnsi"/>
                <w:szCs w:val="24"/>
                <w:lang w:val="ro-RO"/>
              </w:rPr>
              <w:t>FV – favorabile</w:t>
            </w:r>
          </w:p>
        </w:tc>
      </w:tr>
      <w:tr w:rsidR="00ED7A5C" w:rsidRPr="003A265C" w14:paraId="375D6291" w14:textId="77777777" w:rsidTr="00080620">
        <w:trPr>
          <w:cantSplit/>
          <w:tblHeader/>
          <w:jc w:val="center"/>
        </w:trPr>
        <w:tc>
          <w:tcPr>
            <w:tcW w:w="778" w:type="dxa"/>
            <w:shd w:val="clear" w:color="auto" w:fill="FFFFFF" w:themeFill="background1"/>
          </w:tcPr>
          <w:p w14:paraId="33897B0A"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C.10.</w:t>
            </w:r>
          </w:p>
        </w:tc>
        <w:tc>
          <w:tcPr>
            <w:tcW w:w="4272" w:type="dxa"/>
            <w:shd w:val="clear" w:color="auto" w:fill="FFFFFF" w:themeFill="background1"/>
          </w:tcPr>
          <w:p w14:paraId="3C41ED46"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Efectul cumulat al impacturilor asupra speciei în viitor</w:t>
            </w:r>
          </w:p>
        </w:tc>
        <w:tc>
          <w:tcPr>
            <w:tcW w:w="4454" w:type="dxa"/>
            <w:shd w:val="clear" w:color="auto" w:fill="FFFFFF" w:themeFill="background1"/>
          </w:tcPr>
          <w:p w14:paraId="48386A93" w14:textId="77777777" w:rsidR="00ED7A5C" w:rsidRPr="003A265C" w:rsidRDefault="00ED7A5C" w:rsidP="003A265C">
            <w:pPr>
              <w:widowControl w:val="0"/>
              <w:jc w:val="both"/>
              <w:rPr>
                <w:rFonts w:eastAsiaTheme="minorHAnsi"/>
                <w:szCs w:val="24"/>
                <w:lang w:val="ro-RO"/>
              </w:rPr>
            </w:pPr>
            <w:r w:rsidRPr="003A265C">
              <w:rPr>
                <w:rFonts w:eastAsiaTheme="minorHAnsi"/>
                <w:szCs w:val="24"/>
                <w:lang w:val="ro-RO"/>
              </w:rPr>
              <w:t>Scăzut - impacturile, respectiv presiunile actuale şi ameninţările viitoare, vor avea un efect cumulat scăzut sau nesemnificativ asupra speciei, neafectând semnificativ viabilitatea pe termen lung a speciei;</w:t>
            </w:r>
          </w:p>
        </w:tc>
      </w:tr>
    </w:tbl>
    <w:p w14:paraId="41D726DD" w14:textId="77777777" w:rsidR="00080620" w:rsidRDefault="00080620" w:rsidP="003A265C">
      <w:pPr>
        <w:widowControl w:val="0"/>
        <w:shd w:val="clear" w:color="auto" w:fill="FFFFFF" w:themeFill="background1"/>
        <w:jc w:val="both"/>
        <w:rPr>
          <w:rFonts w:eastAsiaTheme="minorHAnsi"/>
          <w:szCs w:val="24"/>
          <w:lang w:val="ro-RO"/>
        </w:rPr>
      </w:pPr>
    </w:p>
    <w:p w14:paraId="24C6E960" w14:textId="28EA5BF9" w:rsidR="00ED7A5C" w:rsidRPr="003A265C" w:rsidRDefault="00ED7A5C" w:rsidP="003A265C">
      <w:pPr>
        <w:widowControl w:val="0"/>
        <w:shd w:val="clear" w:color="auto" w:fill="FFFFFF" w:themeFill="background1"/>
        <w:jc w:val="both"/>
        <w:rPr>
          <w:rFonts w:eastAsiaTheme="minorHAnsi"/>
          <w:szCs w:val="24"/>
          <w:lang w:val="ro-RO"/>
        </w:rPr>
      </w:pPr>
      <w:r w:rsidRPr="003A265C">
        <w:rPr>
          <w:rFonts w:eastAsiaTheme="minorHAnsi"/>
          <w:szCs w:val="24"/>
          <w:lang w:val="ro-RO"/>
        </w:rPr>
        <w:t>Perspectivele speciei în viitor se obţin prin agregarea de doi parametri, respectiv:</w:t>
      </w:r>
    </w:p>
    <w:p w14:paraId="7DF3D619" w14:textId="77777777" w:rsidR="00ED7A5C" w:rsidRPr="003A265C" w:rsidRDefault="00ED7A5C" w:rsidP="003A265C">
      <w:pPr>
        <w:widowControl w:val="0"/>
        <w:numPr>
          <w:ilvl w:val="0"/>
          <w:numId w:val="44"/>
        </w:numPr>
        <w:shd w:val="clear" w:color="auto" w:fill="FFFFFF" w:themeFill="background1"/>
        <w:jc w:val="both"/>
        <w:rPr>
          <w:rFonts w:eastAsiaTheme="minorHAnsi"/>
          <w:szCs w:val="24"/>
          <w:lang w:val="ro-RO"/>
        </w:rPr>
      </w:pPr>
      <w:r w:rsidRPr="003A265C">
        <w:rPr>
          <w:rFonts w:eastAsiaTheme="minorHAnsi"/>
          <w:i/>
          <w:szCs w:val="24"/>
          <w:lang w:val="ro-RO"/>
        </w:rPr>
        <w:t>perspectivele speciei din punct de vedere al populaţiei [C.5.]</w:t>
      </w:r>
    </w:p>
    <w:p w14:paraId="0E696F34" w14:textId="77777777" w:rsidR="00ED7A5C" w:rsidRPr="003A265C" w:rsidRDefault="00ED7A5C" w:rsidP="003A265C">
      <w:pPr>
        <w:widowControl w:val="0"/>
        <w:numPr>
          <w:ilvl w:val="0"/>
          <w:numId w:val="44"/>
        </w:numPr>
        <w:shd w:val="clear" w:color="auto" w:fill="FFFFFF" w:themeFill="background1"/>
        <w:jc w:val="both"/>
        <w:rPr>
          <w:rFonts w:eastAsiaTheme="minorHAnsi"/>
          <w:szCs w:val="24"/>
          <w:lang w:val="ro-RO"/>
        </w:rPr>
      </w:pPr>
      <w:r w:rsidRPr="003A265C">
        <w:rPr>
          <w:rFonts w:eastAsiaTheme="minorHAnsi"/>
          <w:i/>
          <w:szCs w:val="24"/>
          <w:lang w:val="ro-RO"/>
        </w:rPr>
        <w:t>perspectivele speciei din punct de vedere al habitatului speciei [C.8.]</w:t>
      </w:r>
    </w:p>
    <w:p w14:paraId="7DDBC393" w14:textId="77777777" w:rsidR="00ED7A5C" w:rsidRPr="003A265C" w:rsidRDefault="00ED7A5C" w:rsidP="003A265C">
      <w:pPr>
        <w:widowControl w:val="0"/>
        <w:shd w:val="clear" w:color="auto" w:fill="FFFFFF" w:themeFill="background1"/>
        <w:jc w:val="both"/>
        <w:rPr>
          <w:rFonts w:eastAsiaTheme="minorHAnsi"/>
          <w:szCs w:val="24"/>
          <w:lang w:val="ro-RO"/>
        </w:rPr>
      </w:pPr>
      <w:r w:rsidRPr="003A265C">
        <w:rPr>
          <w:rFonts w:eastAsiaTheme="minorHAnsi"/>
          <w:szCs w:val="24"/>
          <w:lang w:val="ro-RO"/>
        </w:rPr>
        <w:t>pe baza matricii:</w:t>
      </w:r>
    </w:p>
    <w:p w14:paraId="72EAEC9D" w14:textId="77777777" w:rsidR="002C431E" w:rsidRPr="003A265C" w:rsidRDefault="002C431E" w:rsidP="003A265C">
      <w:pPr>
        <w:widowControl w:val="0"/>
        <w:shd w:val="clear" w:color="auto" w:fill="FFFFFF" w:themeFill="background1"/>
        <w:jc w:val="both"/>
        <w:rPr>
          <w:rFonts w:eastAsiaTheme="minorHAnsi"/>
          <w:szCs w:val="24"/>
          <w:lang w:val="ro-RO"/>
        </w:rPr>
      </w:pPr>
    </w:p>
    <w:p w14:paraId="398439F2" w14:textId="7CF85140" w:rsidR="00ED7A5C" w:rsidRPr="003A265C" w:rsidRDefault="00ED7A5C" w:rsidP="003A265C">
      <w:pPr>
        <w:widowControl w:val="0"/>
        <w:shd w:val="clear" w:color="auto" w:fill="FFFFFF" w:themeFill="background1"/>
        <w:jc w:val="center"/>
        <w:rPr>
          <w:rFonts w:eastAsiaTheme="minorHAnsi"/>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81</w:t>
      </w:r>
      <w:r w:rsidR="00CE3CDE" w:rsidRPr="003A265C">
        <w:rPr>
          <w:szCs w:val="24"/>
          <w:lang w:val="ro-RO"/>
        </w:rPr>
        <w:fldChar w:fldCharType="end"/>
      </w:r>
      <w:r w:rsidRPr="003A265C">
        <w:rPr>
          <w:szCs w:val="24"/>
          <w:lang w:val="ro-RO"/>
        </w:rPr>
        <w:t xml:space="preserve">. </w:t>
      </w:r>
      <w:r w:rsidRPr="003A265C">
        <w:rPr>
          <w:rFonts w:eastAsiaTheme="minorHAnsi"/>
          <w:szCs w:val="24"/>
          <w:lang w:val="ro-RO"/>
        </w:rPr>
        <w:t>Matricea 5) Perspectivele speciei în viitor, după implementarea planului de management actual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0"/>
        <w:gridCol w:w="1776"/>
        <w:gridCol w:w="2174"/>
        <w:gridCol w:w="1818"/>
      </w:tblGrid>
      <w:tr w:rsidR="00ED7A5C" w:rsidRPr="003A265C" w14:paraId="63BD6F72" w14:textId="77777777" w:rsidTr="00B37B13">
        <w:trPr>
          <w:jc w:val="center"/>
        </w:trPr>
        <w:tc>
          <w:tcPr>
            <w:tcW w:w="3832" w:type="dxa"/>
            <w:shd w:val="clear" w:color="auto" w:fill="auto"/>
            <w:vAlign w:val="center"/>
          </w:tcPr>
          <w:p w14:paraId="20AFDCF2" w14:textId="77777777"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Favorabilă</w:t>
            </w:r>
          </w:p>
        </w:tc>
        <w:tc>
          <w:tcPr>
            <w:tcW w:w="1805" w:type="dxa"/>
            <w:shd w:val="clear" w:color="auto" w:fill="auto"/>
            <w:vAlign w:val="center"/>
          </w:tcPr>
          <w:p w14:paraId="15BBF633" w14:textId="77777777"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Nefavorabilă -inadecvată</w:t>
            </w:r>
          </w:p>
        </w:tc>
        <w:tc>
          <w:tcPr>
            <w:tcW w:w="2254" w:type="dxa"/>
            <w:shd w:val="clear" w:color="auto" w:fill="auto"/>
            <w:vAlign w:val="center"/>
          </w:tcPr>
          <w:p w14:paraId="66E0C48A" w14:textId="77777777"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Nefavorabilă - rea</w:t>
            </w:r>
          </w:p>
        </w:tc>
        <w:tc>
          <w:tcPr>
            <w:tcW w:w="1856" w:type="dxa"/>
            <w:shd w:val="clear" w:color="auto" w:fill="auto"/>
            <w:vAlign w:val="center"/>
          </w:tcPr>
          <w:p w14:paraId="57E0BCF2" w14:textId="77777777"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Necunoscută</w:t>
            </w:r>
          </w:p>
        </w:tc>
      </w:tr>
      <w:tr w:rsidR="00ED7A5C" w:rsidRPr="003A265C" w14:paraId="1C30DF77" w14:textId="77777777" w:rsidTr="00B37B13">
        <w:trPr>
          <w:jc w:val="center"/>
        </w:trPr>
        <w:tc>
          <w:tcPr>
            <w:tcW w:w="3832" w:type="dxa"/>
            <w:shd w:val="clear" w:color="auto" w:fill="auto"/>
          </w:tcPr>
          <w:p w14:paraId="756958F4" w14:textId="77777777" w:rsidR="00ED7A5C" w:rsidRPr="003A265C" w:rsidRDefault="00ED7A5C" w:rsidP="003A265C">
            <w:pPr>
              <w:widowControl w:val="0"/>
              <w:jc w:val="both"/>
              <w:rPr>
                <w:rFonts w:eastAsiaTheme="minorHAnsi"/>
                <w:szCs w:val="24"/>
                <w:lang w:val="ro-RO"/>
              </w:rPr>
            </w:pPr>
            <w:r w:rsidRPr="003A265C">
              <w:rPr>
                <w:rFonts w:eastAsiaTheme="minorHAnsi"/>
                <w:szCs w:val="24"/>
                <w:lang w:val="ro-RO"/>
              </w:rPr>
              <w:t>Ambii parametri în stare favorabilă.</w:t>
            </w:r>
          </w:p>
        </w:tc>
        <w:tc>
          <w:tcPr>
            <w:tcW w:w="1805" w:type="dxa"/>
            <w:shd w:val="clear" w:color="auto" w:fill="auto"/>
          </w:tcPr>
          <w:p w14:paraId="65868219" w14:textId="77777777" w:rsidR="00ED7A5C" w:rsidRPr="003A265C" w:rsidRDefault="00ED7A5C" w:rsidP="003A265C">
            <w:pPr>
              <w:widowControl w:val="0"/>
              <w:rPr>
                <w:rFonts w:eastAsiaTheme="minorHAnsi"/>
                <w:szCs w:val="24"/>
                <w:lang w:val="ro-RO"/>
              </w:rPr>
            </w:pPr>
          </w:p>
        </w:tc>
        <w:tc>
          <w:tcPr>
            <w:tcW w:w="2254" w:type="dxa"/>
            <w:shd w:val="clear" w:color="auto" w:fill="auto"/>
          </w:tcPr>
          <w:p w14:paraId="7439E3DA" w14:textId="77777777" w:rsidR="00ED7A5C" w:rsidRPr="003A265C" w:rsidRDefault="00ED7A5C" w:rsidP="003A265C">
            <w:pPr>
              <w:widowControl w:val="0"/>
              <w:rPr>
                <w:rFonts w:eastAsiaTheme="minorHAnsi"/>
                <w:szCs w:val="24"/>
                <w:lang w:val="ro-RO"/>
              </w:rPr>
            </w:pPr>
          </w:p>
        </w:tc>
        <w:tc>
          <w:tcPr>
            <w:tcW w:w="1856" w:type="dxa"/>
            <w:shd w:val="clear" w:color="auto" w:fill="auto"/>
          </w:tcPr>
          <w:p w14:paraId="6BE71C2D" w14:textId="77777777" w:rsidR="00ED7A5C" w:rsidRPr="003A265C" w:rsidRDefault="00ED7A5C" w:rsidP="003A265C">
            <w:pPr>
              <w:widowControl w:val="0"/>
              <w:rPr>
                <w:rFonts w:eastAsiaTheme="minorHAnsi"/>
                <w:szCs w:val="24"/>
                <w:lang w:val="ro-RO"/>
              </w:rPr>
            </w:pPr>
          </w:p>
        </w:tc>
      </w:tr>
    </w:tbl>
    <w:p w14:paraId="19F9881D" w14:textId="77777777" w:rsidR="00FB49FC" w:rsidRPr="003A265C" w:rsidRDefault="00FB49FC" w:rsidP="003A265C">
      <w:pPr>
        <w:widowControl w:val="0"/>
        <w:jc w:val="center"/>
        <w:rPr>
          <w:szCs w:val="24"/>
          <w:lang w:val="ro-RO"/>
        </w:rPr>
      </w:pPr>
    </w:p>
    <w:p w14:paraId="14E776A3" w14:textId="22818C28" w:rsidR="00ED7A5C" w:rsidRPr="003A265C" w:rsidRDefault="00ED7A5C" w:rsidP="003A265C">
      <w:pPr>
        <w:widowControl w:val="0"/>
        <w:jc w:val="center"/>
        <w:rPr>
          <w:rFonts w:eastAsiaTheme="minorHAnsi"/>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82</w:t>
      </w:r>
      <w:r w:rsidR="00CE3CDE" w:rsidRPr="003A265C">
        <w:rPr>
          <w:szCs w:val="24"/>
          <w:lang w:val="ro-RO"/>
        </w:rPr>
        <w:fldChar w:fldCharType="end"/>
      </w:r>
      <w:r w:rsidRPr="003A265C">
        <w:rPr>
          <w:szCs w:val="24"/>
          <w:lang w:val="ro-RO"/>
        </w:rPr>
        <w:t xml:space="preserve">. </w:t>
      </w:r>
      <w:r w:rsidRPr="003A265C">
        <w:rPr>
          <w:color w:val="000000"/>
          <w:szCs w:val="24"/>
          <w:lang w:val="ro-RO"/>
        </w:rPr>
        <w:t xml:space="preserve">Matricea 6) </w:t>
      </w:r>
      <w:r w:rsidRPr="003A265C">
        <w:rPr>
          <w:rFonts w:eastAsiaTheme="minorHAnsi"/>
          <w:szCs w:val="24"/>
          <w:lang w:val="ro-RO"/>
        </w:rPr>
        <w:t>Matricea evaluării stării de conservare a speciei din punct de vedere al perspectivelor speciei în viitor, după implementarea Planului de management actual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2"/>
        <w:gridCol w:w="1550"/>
        <w:gridCol w:w="1705"/>
        <w:gridCol w:w="1561"/>
      </w:tblGrid>
      <w:tr w:rsidR="00ED7A5C" w:rsidRPr="003A265C" w14:paraId="33D9B582" w14:textId="77777777" w:rsidTr="00B37B13">
        <w:trPr>
          <w:jc w:val="center"/>
        </w:trPr>
        <w:tc>
          <w:tcPr>
            <w:tcW w:w="4609" w:type="dxa"/>
            <w:shd w:val="clear" w:color="auto" w:fill="FFFFFF" w:themeFill="background1"/>
            <w:vAlign w:val="center"/>
          </w:tcPr>
          <w:p w14:paraId="0EBF043D" w14:textId="77777777"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Favorabilă</w:t>
            </w:r>
          </w:p>
        </w:tc>
        <w:tc>
          <w:tcPr>
            <w:tcW w:w="1334" w:type="dxa"/>
            <w:shd w:val="clear" w:color="auto" w:fill="FFFFFF" w:themeFill="background1"/>
            <w:vAlign w:val="center"/>
          </w:tcPr>
          <w:p w14:paraId="51125467" w14:textId="77777777"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Nefavorabilă -inadecvată</w:t>
            </w:r>
          </w:p>
        </w:tc>
        <w:tc>
          <w:tcPr>
            <w:tcW w:w="1710" w:type="dxa"/>
            <w:shd w:val="clear" w:color="auto" w:fill="FFFFFF" w:themeFill="background1"/>
            <w:vAlign w:val="center"/>
          </w:tcPr>
          <w:p w14:paraId="473CCEC1" w14:textId="77777777"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Nefavorabilă - rea</w:t>
            </w:r>
          </w:p>
        </w:tc>
        <w:tc>
          <w:tcPr>
            <w:tcW w:w="1562" w:type="dxa"/>
            <w:shd w:val="clear" w:color="auto" w:fill="FFFFFF" w:themeFill="background1"/>
            <w:vAlign w:val="center"/>
          </w:tcPr>
          <w:p w14:paraId="02D4AC11" w14:textId="77777777"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Necunoscută</w:t>
            </w:r>
          </w:p>
        </w:tc>
      </w:tr>
      <w:tr w:rsidR="00ED7A5C" w:rsidRPr="003A265C" w14:paraId="25D1F3D7" w14:textId="77777777" w:rsidTr="00B37B13">
        <w:trPr>
          <w:trHeight w:val="708"/>
          <w:jc w:val="center"/>
        </w:trPr>
        <w:tc>
          <w:tcPr>
            <w:tcW w:w="4609" w:type="dxa"/>
            <w:shd w:val="clear" w:color="auto" w:fill="FFFFFF" w:themeFill="background1"/>
          </w:tcPr>
          <w:p w14:paraId="421511F2" w14:textId="77777777" w:rsidR="00ED7A5C" w:rsidRPr="003A265C" w:rsidRDefault="00ED7A5C" w:rsidP="003A265C">
            <w:pPr>
              <w:widowControl w:val="0"/>
              <w:rPr>
                <w:rFonts w:eastAsiaTheme="minorHAnsi"/>
                <w:i/>
                <w:szCs w:val="24"/>
                <w:lang w:val="ro-RO"/>
              </w:rPr>
            </w:pPr>
            <w:r w:rsidRPr="003A265C">
              <w:rPr>
                <w:rFonts w:eastAsiaTheme="minorHAnsi"/>
                <w:i/>
                <w:szCs w:val="24"/>
                <w:lang w:val="ro-RO"/>
              </w:rPr>
              <w:t xml:space="preserve">Principalele impacturi, respectiv presiunile actuale şi ameninţările viitoare, nu vor avea în viitor un efect semnificativ asupra speciei [C.10] </w:t>
            </w:r>
          </w:p>
          <w:p w14:paraId="3D5E59F7" w14:textId="77777777" w:rsidR="00ED7A5C" w:rsidRPr="003A265C" w:rsidRDefault="00ED7A5C" w:rsidP="003A265C">
            <w:pPr>
              <w:widowControl w:val="0"/>
              <w:rPr>
                <w:rFonts w:eastAsiaTheme="minorHAnsi"/>
                <w:b/>
                <w:szCs w:val="24"/>
                <w:lang w:val="ro-RO"/>
              </w:rPr>
            </w:pPr>
            <w:r w:rsidRPr="003A265C">
              <w:rPr>
                <w:rFonts w:eastAsiaTheme="minorHAnsi"/>
                <w:b/>
                <w:szCs w:val="24"/>
                <w:lang w:val="ro-RO"/>
              </w:rPr>
              <w:t>ŞI</w:t>
            </w:r>
          </w:p>
          <w:p w14:paraId="67AE2588" w14:textId="77777777" w:rsidR="00ED7A5C" w:rsidRPr="003A265C" w:rsidRDefault="00ED7A5C" w:rsidP="003A265C">
            <w:pPr>
              <w:widowControl w:val="0"/>
              <w:rPr>
                <w:rFonts w:eastAsiaTheme="minorHAnsi"/>
                <w:szCs w:val="24"/>
                <w:lang w:val="ro-RO"/>
              </w:rPr>
            </w:pPr>
            <w:r w:rsidRPr="003A265C">
              <w:rPr>
                <w:rFonts w:eastAsiaTheme="minorHAnsi"/>
                <w:i/>
                <w:szCs w:val="24"/>
                <w:lang w:val="ro-RO"/>
              </w:rPr>
              <w:t>perspectivele speciei în viitor [C.9.]</w:t>
            </w:r>
            <w:r w:rsidRPr="003A265C">
              <w:rPr>
                <w:rFonts w:eastAsiaTheme="minorHAnsi"/>
                <w:szCs w:val="24"/>
                <w:lang w:val="ro-RO"/>
              </w:rPr>
              <w:t xml:space="preserve"> sunt favorabile </w:t>
            </w:r>
          </w:p>
        </w:tc>
        <w:tc>
          <w:tcPr>
            <w:tcW w:w="1334" w:type="dxa"/>
            <w:shd w:val="clear" w:color="auto" w:fill="FFFFFF" w:themeFill="background1"/>
          </w:tcPr>
          <w:p w14:paraId="1EE2B337" w14:textId="77777777" w:rsidR="00ED7A5C" w:rsidRPr="003A265C" w:rsidRDefault="00ED7A5C" w:rsidP="003A265C">
            <w:pPr>
              <w:widowControl w:val="0"/>
              <w:rPr>
                <w:rFonts w:eastAsiaTheme="minorHAnsi"/>
                <w:szCs w:val="24"/>
                <w:lang w:val="ro-RO"/>
              </w:rPr>
            </w:pPr>
          </w:p>
        </w:tc>
        <w:tc>
          <w:tcPr>
            <w:tcW w:w="1710" w:type="dxa"/>
            <w:shd w:val="clear" w:color="auto" w:fill="FFFFFF" w:themeFill="background1"/>
          </w:tcPr>
          <w:p w14:paraId="7A021287" w14:textId="77777777" w:rsidR="00ED7A5C" w:rsidRPr="003A265C" w:rsidRDefault="00ED7A5C" w:rsidP="003A265C">
            <w:pPr>
              <w:widowControl w:val="0"/>
              <w:rPr>
                <w:rFonts w:eastAsiaTheme="minorHAnsi"/>
                <w:szCs w:val="24"/>
                <w:lang w:val="ro-RO"/>
              </w:rPr>
            </w:pPr>
          </w:p>
        </w:tc>
        <w:tc>
          <w:tcPr>
            <w:tcW w:w="1562" w:type="dxa"/>
            <w:shd w:val="clear" w:color="auto" w:fill="FFFFFF" w:themeFill="background1"/>
          </w:tcPr>
          <w:p w14:paraId="3C8DC52C" w14:textId="77777777" w:rsidR="00ED7A5C" w:rsidRPr="003A265C" w:rsidRDefault="00ED7A5C" w:rsidP="003A265C">
            <w:pPr>
              <w:widowControl w:val="0"/>
              <w:rPr>
                <w:rFonts w:eastAsiaTheme="minorHAnsi"/>
                <w:szCs w:val="24"/>
                <w:lang w:val="ro-RO"/>
              </w:rPr>
            </w:pPr>
          </w:p>
        </w:tc>
      </w:tr>
    </w:tbl>
    <w:p w14:paraId="02844432" w14:textId="77777777" w:rsidR="00ED7A5C" w:rsidRPr="003A265C" w:rsidRDefault="00ED7A5C" w:rsidP="003A265C">
      <w:pPr>
        <w:jc w:val="center"/>
        <w:rPr>
          <w:color w:val="000000"/>
          <w:szCs w:val="24"/>
          <w:lang w:val="ro-RO"/>
        </w:rPr>
      </w:pPr>
    </w:p>
    <w:p w14:paraId="2738D169" w14:textId="77777777" w:rsidR="00ED7A5C" w:rsidRPr="003A265C" w:rsidRDefault="00ED7A5C" w:rsidP="003A265C">
      <w:pPr>
        <w:pStyle w:val="ListParagraph"/>
        <w:numPr>
          <w:ilvl w:val="0"/>
          <w:numId w:val="49"/>
        </w:numPr>
        <w:suppressAutoHyphens/>
        <w:contextualSpacing/>
        <w:rPr>
          <w:rFonts w:ascii="Times New Roman" w:hAnsi="Times New Roman"/>
          <w:b/>
          <w:bCs/>
          <w:iCs/>
          <w:color w:val="000000" w:themeColor="text1"/>
          <w:sz w:val="24"/>
          <w:szCs w:val="24"/>
        </w:rPr>
      </w:pPr>
      <w:r w:rsidRPr="003A265C">
        <w:rPr>
          <w:rFonts w:ascii="Times New Roman" w:hAnsi="Times New Roman"/>
          <w:b/>
          <w:bCs/>
          <w:iCs/>
          <w:color w:val="000000" w:themeColor="text1"/>
          <w:sz w:val="24"/>
          <w:szCs w:val="24"/>
        </w:rPr>
        <w:t>Evaluarea globală a speciei</w:t>
      </w:r>
    </w:p>
    <w:p w14:paraId="49C6792C" w14:textId="20FFD1B2" w:rsidR="00ED7A5C" w:rsidRPr="003A265C" w:rsidRDefault="00ED7A5C" w:rsidP="003A265C">
      <w:pPr>
        <w:jc w:val="center"/>
        <w:rPr>
          <w:rFonts w:eastAsia="Calibri"/>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83</w:t>
      </w:r>
      <w:r w:rsidR="00CE3CDE" w:rsidRPr="003A265C">
        <w:rPr>
          <w:szCs w:val="24"/>
          <w:lang w:val="ro-RO"/>
        </w:rPr>
        <w:fldChar w:fldCharType="end"/>
      </w:r>
      <w:r w:rsidRPr="003A265C">
        <w:rPr>
          <w:szCs w:val="24"/>
          <w:lang w:val="ro-RO"/>
        </w:rPr>
        <w:t xml:space="preserve">. </w:t>
      </w:r>
      <w:r w:rsidRPr="003A265C">
        <w:rPr>
          <w:rFonts w:eastAsia="Calibri"/>
          <w:color w:val="000000" w:themeColor="text1"/>
          <w:szCs w:val="24"/>
          <w:lang w:val="ro-RO"/>
        </w:rPr>
        <w:t>D. Parametri pentru evaluarea stării globale de conservare a speciei în cadrul ariei naturale protejate</w:t>
      </w:r>
    </w:p>
    <w:tbl>
      <w:tblPr>
        <w:tblW w:w="9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720"/>
        <w:gridCol w:w="4008"/>
        <w:gridCol w:w="4416"/>
      </w:tblGrid>
      <w:tr w:rsidR="00ED7A5C" w:rsidRPr="003A265C" w14:paraId="47CE9B58" w14:textId="77777777" w:rsidTr="00080620">
        <w:trPr>
          <w:jc w:val="center"/>
        </w:trPr>
        <w:tc>
          <w:tcPr>
            <w:tcW w:w="720" w:type="dxa"/>
            <w:tcBorders>
              <w:bottom w:val="single" w:sz="4" w:space="0" w:color="auto"/>
            </w:tcBorders>
            <w:shd w:val="clear" w:color="auto" w:fill="FFFFFF" w:themeFill="background1"/>
            <w:vAlign w:val="center"/>
          </w:tcPr>
          <w:p w14:paraId="5E235729" w14:textId="75FACA18"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 xml:space="preserve">Nr. </w:t>
            </w:r>
          </w:p>
        </w:tc>
        <w:tc>
          <w:tcPr>
            <w:tcW w:w="4008" w:type="dxa"/>
            <w:tcBorders>
              <w:bottom w:val="single" w:sz="4" w:space="0" w:color="auto"/>
            </w:tcBorders>
            <w:shd w:val="clear" w:color="auto" w:fill="FFFFFF" w:themeFill="background1"/>
            <w:vAlign w:val="center"/>
          </w:tcPr>
          <w:p w14:paraId="0CD3B95B" w14:textId="77777777"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Parametru</w:t>
            </w:r>
          </w:p>
        </w:tc>
        <w:tc>
          <w:tcPr>
            <w:tcW w:w="4416" w:type="dxa"/>
            <w:tcBorders>
              <w:bottom w:val="single" w:sz="4" w:space="0" w:color="auto"/>
            </w:tcBorders>
            <w:shd w:val="clear" w:color="auto" w:fill="FFFFFF" w:themeFill="background1"/>
            <w:vAlign w:val="center"/>
          </w:tcPr>
          <w:p w14:paraId="317A9C65" w14:textId="77777777"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Descriere</w:t>
            </w:r>
          </w:p>
        </w:tc>
      </w:tr>
      <w:tr w:rsidR="00ED7A5C" w:rsidRPr="003A265C" w14:paraId="6C468CC9" w14:textId="77777777" w:rsidTr="00080620">
        <w:trPr>
          <w:jc w:val="center"/>
        </w:trPr>
        <w:tc>
          <w:tcPr>
            <w:tcW w:w="720" w:type="dxa"/>
            <w:shd w:val="clear" w:color="auto" w:fill="FFFFFF" w:themeFill="background1"/>
          </w:tcPr>
          <w:p w14:paraId="5C2A51D7"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A.1.</w:t>
            </w:r>
          </w:p>
        </w:tc>
        <w:tc>
          <w:tcPr>
            <w:tcW w:w="4008" w:type="dxa"/>
            <w:shd w:val="clear" w:color="auto" w:fill="FFFFFF" w:themeFill="background1"/>
          </w:tcPr>
          <w:p w14:paraId="5E927AE6"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Specia</w:t>
            </w:r>
          </w:p>
        </w:tc>
        <w:tc>
          <w:tcPr>
            <w:tcW w:w="4416" w:type="dxa"/>
            <w:shd w:val="clear" w:color="auto" w:fill="FFFFFF" w:themeFill="background1"/>
          </w:tcPr>
          <w:p w14:paraId="3481A292" w14:textId="75B95811" w:rsidR="00ED7A5C" w:rsidRPr="003A265C" w:rsidRDefault="00ED7A5C" w:rsidP="003A265C">
            <w:pPr>
              <w:widowControl w:val="0"/>
              <w:rPr>
                <w:rFonts w:eastAsiaTheme="minorHAnsi"/>
                <w:szCs w:val="24"/>
                <w:lang w:val="ro-RO"/>
              </w:rPr>
            </w:pPr>
            <w:r w:rsidRPr="003A265C">
              <w:rPr>
                <w:rFonts w:eastAsiaTheme="minorHAnsi"/>
                <w:szCs w:val="24"/>
                <w:lang w:val="ro-RO"/>
              </w:rPr>
              <w:t xml:space="preserve">1166 </w:t>
            </w:r>
            <w:hyperlink r:id="rId25" w:tgtFrame="                                 blank                               " w:history="1">
              <w:r w:rsidRPr="003A265C">
                <w:rPr>
                  <w:rFonts w:eastAsiaTheme="minorHAnsi"/>
                  <w:i/>
                  <w:szCs w:val="24"/>
                  <w:lang w:val="ro-RO"/>
                </w:rPr>
                <w:t>Triturus cristatus</w:t>
              </w:r>
            </w:hyperlink>
          </w:p>
        </w:tc>
      </w:tr>
      <w:tr w:rsidR="00ED7A5C" w:rsidRPr="003A265C" w14:paraId="212C5952" w14:textId="77777777" w:rsidTr="00080620">
        <w:trPr>
          <w:jc w:val="center"/>
        </w:trPr>
        <w:tc>
          <w:tcPr>
            <w:tcW w:w="720" w:type="dxa"/>
            <w:shd w:val="clear" w:color="auto" w:fill="FFFFFF" w:themeFill="background1"/>
          </w:tcPr>
          <w:p w14:paraId="6993DB60"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A.2.</w:t>
            </w:r>
          </w:p>
        </w:tc>
        <w:tc>
          <w:tcPr>
            <w:tcW w:w="4008" w:type="dxa"/>
            <w:shd w:val="clear" w:color="auto" w:fill="FFFFFF" w:themeFill="background1"/>
          </w:tcPr>
          <w:p w14:paraId="6853E27D"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Tipul populaţiei speciei în aria naturală protejată</w:t>
            </w:r>
          </w:p>
        </w:tc>
        <w:tc>
          <w:tcPr>
            <w:tcW w:w="4416" w:type="dxa"/>
            <w:shd w:val="clear" w:color="auto" w:fill="FFFFFF" w:themeFill="background1"/>
          </w:tcPr>
          <w:p w14:paraId="7524D5D6"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Populaţie permanentă - sedentară/rezidentă</w:t>
            </w:r>
          </w:p>
        </w:tc>
      </w:tr>
      <w:tr w:rsidR="00ED7A5C" w:rsidRPr="003A265C" w14:paraId="478A1C46" w14:textId="77777777" w:rsidTr="00080620">
        <w:trPr>
          <w:jc w:val="center"/>
        </w:trPr>
        <w:tc>
          <w:tcPr>
            <w:tcW w:w="720" w:type="dxa"/>
            <w:shd w:val="clear" w:color="auto" w:fill="FFFFFF" w:themeFill="background1"/>
          </w:tcPr>
          <w:p w14:paraId="3D6B6BE4" w14:textId="77777777" w:rsidR="00ED7A5C" w:rsidRPr="003A265C" w:rsidRDefault="00ED7A5C" w:rsidP="007F5C98">
            <w:pPr>
              <w:widowControl w:val="0"/>
              <w:numPr>
                <w:ilvl w:val="0"/>
                <w:numId w:val="95"/>
              </w:numPr>
              <w:ind w:left="360"/>
              <w:rPr>
                <w:rFonts w:eastAsiaTheme="minorHAnsi"/>
                <w:szCs w:val="24"/>
                <w:lang w:val="ro-RO"/>
              </w:rPr>
            </w:pPr>
          </w:p>
        </w:tc>
        <w:tc>
          <w:tcPr>
            <w:tcW w:w="4008" w:type="dxa"/>
            <w:shd w:val="clear" w:color="auto" w:fill="FFFFFF" w:themeFill="background1"/>
          </w:tcPr>
          <w:p w14:paraId="5D16E025"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Starea globală de conservare a speciei</w:t>
            </w:r>
          </w:p>
        </w:tc>
        <w:tc>
          <w:tcPr>
            <w:tcW w:w="4416" w:type="dxa"/>
            <w:shd w:val="clear" w:color="auto" w:fill="FFFFFF" w:themeFill="background1"/>
          </w:tcPr>
          <w:p w14:paraId="51A1CEDF"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FV – favorabilă</w:t>
            </w:r>
          </w:p>
        </w:tc>
      </w:tr>
      <w:tr w:rsidR="00ED7A5C" w:rsidRPr="003A265C" w14:paraId="4F11ECC2" w14:textId="77777777" w:rsidTr="00080620">
        <w:trPr>
          <w:jc w:val="center"/>
        </w:trPr>
        <w:tc>
          <w:tcPr>
            <w:tcW w:w="720" w:type="dxa"/>
            <w:shd w:val="clear" w:color="auto" w:fill="FFFFFF" w:themeFill="background1"/>
          </w:tcPr>
          <w:p w14:paraId="186B8C6A" w14:textId="77777777" w:rsidR="00ED7A5C" w:rsidRPr="003A265C" w:rsidRDefault="00ED7A5C" w:rsidP="007F5C98">
            <w:pPr>
              <w:widowControl w:val="0"/>
              <w:numPr>
                <w:ilvl w:val="0"/>
                <w:numId w:val="95"/>
              </w:numPr>
              <w:ind w:left="360"/>
              <w:rPr>
                <w:rFonts w:eastAsiaTheme="minorHAnsi"/>
                <w:szCs w:val="24"/>
                <w:lang w:val="ro-RO"/>
              </w:rPr>
            </w:pPr>
          </w:p>
        </w:tc>
        <w:tc>
          <w:tcPr>
            <w:tcW w:w="4008" w:type="dxa"/>
            <w:shd w:val="clear" w:color="auto" w:fill="FFFFFF" w:themeFill="background1"/>
          </w:tcPr>
          <w:p w14:paraId="70F66FF5" w14:textId="77777777" w:rsidR="00ED7A5C" w:rsidRPr="003A265C" w:rsidDel="00C10FA8" w:rsidRDefault="00ED7A5C" w:rsidP="003A265C">
            <w:pPr>
              <w:widowControl w:val="0"/>
              <w:rPr>
                <w:rFonts w:eastAsiaTheme="minorHAnsi"/>
                <w:szCs w:val="24"/>
                <w:lang w:val="ro-RO"/>
              </w:rPr>
            </w:pPr>
            <w:r w:rsidRPr="003A265C">
              <w:rPr>
                <w:rFonts w:eastAsiaTheme="minorHAnsi"/>
                <w:szCs w:val="24"/>
                <w:lang w:val="ro-RO"/>
              </w:rPr>
              <w:t>Tendinţa stării globale de conservare a speciei</w:t>
            </w:r>
          </w:p>
        </w:tc>
        <w:tc>
          <w:tcPr>
            <w:tcW w:w="4416" w:type="dxa"/>
            <w:shd w:val="clear" w:color="auto" w:fill="FFFFFF" w:themeFill="background1"/>
          </w:tcPr>
          <w:p w14:paraId="393205B6" w14:textId="77777777" w:rsidR="00ED7A5C" w:rsidRPr="003A265C" w:rsidDel="00C10FA8" w:rsidRDefault="00ED7A5C" w:rsidP="003A265C">
            <w:pPr>
              <w:widowControl w:val="0"/>
              <w:rPr>
                <w:rFonts w:eastAsiaTheme="minorHAnsi"/>
                <w:szCs w:val="24"/>
                <w:lang w:val="ro-RO"/>
              </w:rPr>
            </w:pPr>
            <w:r w:rsidRPr="003A265C">
              <w:rPr>
                <w:rFonts w:eastAsiaTheme="minorHAnsi"/>
                <w:szCs w:val="24"/>
                <w:lang w:val="ro-RO"/>
              </w:rPr>
              <w:t>x – este necunoscută</w:t>
            </w:r>
          </w:p>
        </w:tc>
      </w:tr>
      <w:tr w:rsidR="00ED7A5C" w:rsidRPr="003A265C" w14:paraId="03E05CEE" w14:textId="77777777" w:rsidTr="00080620">
        <w:trPr>
          <w:jc w:val="center"/>
        </w:trPr>
        <w:tc>
          <w:tcPr>
            <w:tcW w:w="720" w:type="dxa"/>
            <w:shd w:val="clear" w:color="auto" w:fill="FFFFFF" w:themeFill="background1"/>
          </w:tcPr>
          <w:p w14:paraId="7DB4BFEA" w14:textId="77777777" w:rsidR="00ED7A5C" w:rsidRPr="003A265C" w:rsidRDefault="00ED7A5C" w:rsidP="007F5C98">
            <w:pPr>
              <w:widowControl w:val="0"/>
              <w:numPr>
                <w:ilvl w:val="0"/>
                <w:numId w:val="95"/>
              </w:numPr>
              <w:ind w:left="360"/>
              <w:rPr>
                <w:rFonts w:eastAsiaTheme="minorHAnsi"/>
                <w:szCs w:val="24"/>
                <w:lang w:val="ro-RO"/>
              </w:rPr>
            </w:pPr>
          </w:p>
        </w:tc>
        <w:tc>
          <w:tcPr>
            <w:tcW w:w="4008" w:type="dxa"/>
            <w:shd w:val="clear" w:color="auto" w:fill="FFFFFF" w:themeFill="background1"/>
          </w:tcPr>
          <w:p w14:paraId="1A33745D" w14:textId="77777777" w:rsidR="00ED7A5C" w:rsidRPr="003A265C" w:rsidDel="00C10FA8" w:rsidRDefault="00ED7A5C" w:rsidP="003A265C">
            <w:pPr>
              <w:widowControl w:val="0"/>
              <w:rPr>
                <w:rFonts w:eastAsiaTheme="minorHAnsi"/>
                <w:szCs w:val="24"/>
                <w:lang w:val="ro-RO"/>
              </w:rPr>
            </w:pPr>
            <w:r w:rsidRPr="003A265C">
              <w:rPr>
                <w:rFonts w:eastAsiaTheme="minorHAnsi"/>
                <w:szCs w:val="24"/>
                <w:lang w:val="ro-RO"/>
              </w:rPr>
              <w:t>Starea globală de conservare necunoscută</w:t>
            </w:r>
          </w:p>
        </w:tc>
        <w:tc>
          <w:tcPr>
            <w:tcW w:w="4416" w:type="dxa"/>
            <w:shd w:val="clear" w:color="auto" w:fill="FFFFFF" w:themeFill="background1"/>
          </w:tcPr>
          <w:p w14:paraId="4303CD1B" w14:textId="77777777" w:rsidR="00ED7A5C" w:rsidRPr="003A265C" w:rsidDel="00C10FA8" w:rsidRDefault="00ED7A5C" w:rsidP="003A265C">
            <w:pPr>
              <w:widowControl w:val="0"/>
              <w:jc w:val="both"/>
              <w:rPr>
                <w:rFonts w:eastAsiaTheme="minorHAnsi"/>
                <w:szCs w:val="24"/>
                <w:lang w:val="ro-RO"/>
              </w:rPr>
            </w:pPr>
            <w:r w:rsidRPr="003A265C">
              <w:rPr>
                <w:rFonts w:eastAsiaTheme="minorHAnsi"/>
                <w:szCs w:val="24"/>
                <w:lang w:val="ro-RO"/>
              </w:rPr>
              <w:t>XX - nu există date pentru a putea stabili că starea globală de conservare nu este în nici într-un caz favorabilă.</w:t>
            </w:r>
          </w:p>
        </w:tc>
      </w:tr>
      <w:tr w:rsidR="00ED7A5C" w:rsidRPr="003A265C" w14:paraId="2FE304D0" w14:textId="77777777" w:rsidTr="00080620">
        <w:trPr>
          <w:jc w:val="center"/>
        </w:trPr>
        <w:tc>
          <w:tcPr>
            <w:tcW w:w="720" w:type="dxa"/>
            <w:shd w:val="clear" w:color="auto" w:fill="FFFFFF" w:themeFill="background1"/>
          </w:tcPr>
          <w:p w14:paraId="5159BAF3" w14:textId="77777777" w:rsidR="00ED7A5C" w:rsidRPr="003A265C" w:rsidRDefault="00ED7A5C" w:rsidP="007F5C98">
            <w:pPr>
              <w:widowControl w:val="0"/>
              <w:numPr>
                <w:ilvl w:val="0"/>
                <w:numId w:val="95"/>
              </w:numPr>
              <w:ind w:left="360"/>
              <w:rPr>
                <w:rFonts w:eastAsiaTheme="minorHAnsi"/>
                <w:szCs w:val="24"/>
                <w:lang w:val="ro-RO"/>
              </w:rPr>
            </w:pPr>
          </w:p>
        </w:tc>
        <w:tc>
          <w:tcPr>
            <w:tcW w:w="4008" w:type="dxa"/>
            <w:shd w:val="clear" w:color="auto" w:fill="FFFFFF" w:themeFill="background1"/>
          </w:tcPr>
          <w:p w14:paraId="7A65E7B9"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Informaţii suplimentare</w:t>
            </w:r>
          </w:p>
        </w:tc>
        <w:tc>
          <w:tcPr>
            <w:tcW w:w="4416" w:type="dxa"/>
            <w:shd w:val="clear" w:color="auto" w:fill="FFFFFF" w:themeFill="background1"/>
          </w:tcPr>
          <w:p w14:paraId="3277902E"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w:t>
            </w:r>
          </w:p>
        </w:tc>
      </w:tr>
    </w:tbl>
    <w:p w14:paraId="333C59B5" w14:textId="77777777" w:rsidR="00ED7A5C" w:rsidRPr="003A265C" w:rsidRDefault="00ED7A5C" w:rsidP="003A265C">
      <w:pPr>
        <w:rPr>
          <w:szCs w:val="24"/>
          <w:lang w:val="ro-RO"/>
        </w:rPr>
      </w:pPr>
    </w:p>
    <w:p w14:paraId="2D4A4CCC" w14:textId="77777777" w:rsidR="00ED7A5C" w:rsidRPr="003A265C" w:rsidRDefault="00ED7A5C" w:rsidP="003A265C">
      <w:pPr>
        <w:jc w:val="both"/>
        <w:rPr>
          <w:szCs w:val="24"/>
          <w:lang w:val="ro-RO"/>
        </w:rPr>
      </w:pPr>
      <w:r w:rsidRPr="003A265C">
        <w:rPr>
          <w:szCs w:val="24"/>
          <w:lang w:val="ro-RO"/>
        </w:rPr>
        <w:t>Evaluarea stării globale de conservare a speciei se obţine prin agregarea rezultatelor a trei parametri, respectiv:</w:t>
      </w:r>
    </w:p>
    <w:p w14:paraId="1670F1FF" w14:textId="77777777" w:rsidR="00ED7A5C" w:rsidRPr="00080620" w:rsidRDefault="00ED7A5C" w:rsidP="007F5C98">
      <w:pPr>
        <w:pStyle w:val="ListParagraph"/>
        <w:numPr>
          <w:ilvl w:val="0"/>
          <w:numId w:val="121"/>
        </w:numPr>
        <w:rPr>
          <w:rFonts w:ascii="Times New Roman" w:hAnsi="Times New Roman"/>
          <w:i/>
          <w:iCs/>
          <w:sz w:val="24"/>
          <w:szCs w:val="24"/>
        </w:rPr>
      </w:pPr>
      <w:r w:rsidRPr="00080620">
        <w:rPr>
          <w:rFonts w:ascii="Times New Roman" w:hAnsi="Times New Roman"/>
          <w:i/>
          <w:iCs/>
          <w:sz w:val="24"/>
          <w:szCs w:val="24"/>
        </w:rPr>
        <w:t>Starea de conservare din punct de vedere al populaţiei speciei [A.16.]</w:t>
      </w:r>
    </w:p>
    <w:p w14:paraId="06008CD8" w14:textId="77777777" w:rsidR="00ED7A5C" w:rsidRPr="00080620" w:rsidRDefault="00ED7A5C" w:rsidP="007F5C98">
      <w:pPr>
        <w:pStyle w:val="ListParagraph"/>
        <w:numPr>
          <w:ilvl w:val="0"/>
          <w:numId w:val="121"/>
        </w:numPr>
        <w:rPr>
          <w:rFonts w:ascii="Times New Roman" w:hAnsi="Times New Roman"/>
          <w:i/>
          <w:iCs/>
          <w:sz w:val="24"/>
          <w:szCs w:val="24"/>
        </w:rPr>
      </w:pPr>
      <w:r w:rsidRPr="00080620">
        <w:rPr>
          <w:rFonts w:ascii="Times New Roman" w:hAnsi="Times New Roman"/>
          <w:i/>
          <w:iCs/>
          <w:sz w:val="24"/>
          <w:szCs w:val="24"/>
        </w:rPr>
        <w:t>Starea de conservare din punct de vedere al habitatului speciei</w:t>
      </w:r>
      <w:r w:rsidRPr="00080620" w:rsidDel="00B439ED">
        <w:rPr>
          <w:rFonts w:ascii="Times New Roman" w:hAnsi="Times New Roman"/>
          <w:i/>
          <w:iCs/>
          <w:sz w:val="24"/>
          <w:szCs w:val="24"/>
        </w:rPr>
        <w:t xml:space="preserve"> </w:t>
      </w:r>
      <w:r w:rsidRPr="00080620">
        <w:rPr>
          <w:rFonts w:ascii="Times New Roman" w:hAnsi="Times New Roman"/>
          <w:i/>
          <w:iCs/>
          <w:sz w:val="24"/>
          <w:szCs w:val="24"/>
        </w:rPr>
        <w:t>[B.15.]</w:t>
      </w:r>
    </w:p>
    <w:p w14:paraId="5E27FFB3" w14:textId="77777777" w:rsidR="00ED7A5C" w:rsidRPr="00080620" w:rsidRDefault="00ED7A5C" w:rsidP="007F5C98">
      <w:pPr>
        <w:pStyle w:val="ListParagraph"/>
        <w:numPr>
          <w:ilvl w:val="0"/>
          <w:numId w:val="121"/>
        </w:numPr>
        <w:rPr>
          <w:rFonts w:ascii="Times New Roman" w:hAnsi="Times New Roman"/>
          <w:i/>
          <w:iCs/>
          <w:sz w:val="24"/>
          <w:szCs w:val="24"/>
        </w:rPr>
      </w:pPr>
      <w:r w:rsidRPr="00080620">
        <w:rPr>
          <w:rFonts w:ascii="Times New Roman" w:hAnsi="Times New Roman"/>
          <w:i/>
          <w:iCs/>
          <w:sz w:val="24"/>
          <w:szCs w:val="24"/>
        </w:rPr>
        <w:t>Starea de conservare din punct de vedere al perspectivelor speciei în viitor [C.9.]</w:t>
      </w:r>
    </w:p>
    <w:p w14:paraId="05760FB8" w14:textId="4813A9CA" w:rsidR="001A2730" w:rsidRPr="00080620" w:rsidRDefault="00ED7A5C" w:rsidP="00080620">
      <w:r w:rsidRPr="00080620">
        <w:t>pe baza matricii:</w:t>
      </w:r>
    </w:p>
    <w:p w14:paraId="169811F9" w14:textId="55838858" w:rsidR="00ED7A5C" w:rsidRPr="003A265C" w:rsidRDefault="00ED7A5C" w:rsidP="003A265C">
      <w:pPr>
        <w:jc w:val="center"/>
        <w:rPr>
          <w:color w:val="000000"/>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84</w:t>
      </w:r>
      <w:r w:rsidR="00CE3CDE" w:rsidRPr="003A265C">
        <w:rPr>
          <w:szCs w:val="24"/>
          <w:lang w:val="ro-RO"/>
        </w:rPr>
        <w:fldChar w:fldCharType="end"/>
      </w:r>
      <w:r w:rsidRPr="003A265C">
        <w:rPr>
          <w:szCs w:val="24"/>
          <w:lang w:val="ro-RO"/>
        </w:rPr>
        <w:t xml:space="preserve">. </w:t>
      </w:r>
      <w:r w:rsidRPr="003A265C">
        <w:rPr>
          <w:color w:val="000000"/>
          <w:szCs w:val="24"/>
          <w:lang w:val="ro-RO"/>
        </w:rPr>
        <w:t>Matricea 7) Evaluarea stării globale de conservare a speciei</w:t>
      </w:r>
    </w:p>
    <w:tbl>
      <w:tblPr>
        <w:tblW w:w="9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6"/>
        <w:gridCol w:w="1591"/>
        <w:gridCol w:w="1550"/>
        <w:gridCol w:w="1523"/>
      </w:tblGrid>
      <w:tr w:rsidR="00ED7A5C" w:rsidRPr="003A265C" w14:paraId="1E277709" w14:textId="77777777" w:rsidTr="00B37B13">
        <w:trPr>
          <w:jc w:val="center"/>
        </w:trPr>
        <w:tc>
          <w:tcPr>
            <w:tcW w:w="4666" w:type="dxa"/>
            <w:shd w:val="clear" w:color="auto" w:fill="FFFFFF" w:themeFill="background1"/>
            <w:vAlign w:val="center"/>
          </w:tcPr>
          <w:p w14:paraId="62F63161" w14:textId="77777777" w:rsidR="00ED7A5C" w:rsidRPr="003A265C" w:rsidRDefault="00ED7A5C" w:rsidP="003A265C">
            <w:pPr>
              <w:keepNext/>
              <w:widowControl w:val="0"/>
              <w:jc w:val="center"/>
              <w:rPr>
                <w:rFonts w:eastAsiaTheme="minorHAnsi"/>
                <w:b/>
                <w:szCs w:val="24"/>
                <w:lang w:val="ro-RO"/>
              </w:rPr>
            </w:pPr>
            <w:r w:rsidRPr="003A265C">
              <w:rPr>
                <w:rFonts w:eastAsiaTheme="minorHAnsi"/>
                <w:b/>
                <w:szCs w:val="24"/>
                <w:lang w:val="ro-RO"/>
              </w:rPr>
              <w:t>Favorabilă</w:t>
            </w:r>
          </w:p>
        </w:tc>
        <w:tc>
          <w:tcPr>
            <w:tcW w:w="1591" w:type="dxa"/>
            <w:shd w:val="clear" w:color="auto" w:fill="FFFFFF" w:themeFill="background1"/>
            <w:vAlign w:val="center"/>
          </w:tcPr>
          <w:p w14:paraId="19D151B9" w14:textId="77777777" w:rsidR="00ED7A5C" w:rsidRPr="003A265C" w:rsidRDefault="00ED7A5C" w:rsidP="003A265C">
            <w:pPr>
              <w:keepNext/>
              <w:widowControl w:val="0"/>
              <w:jc w:val="center"/>
              <w:rPr>
                <w:rFonts w:eastAsiaTheme="minorHAnsi"/>
                <w:b/>
                <w:szCs w:val="24"/>
                <w:lang w:val="ro-RO"/>
              </w:rPr>
            </w:pPr>
            <w:r w:rsidRPr="003A265C">
              <w:rPr>
                <w:rFonts w:eastAsiaTheme="minorHAnsi"/>
                <w:b/>
                <w:szCs w:val="24"/>
                <w:lang w:val="ro-RO"/>
              </w:rPr>
              <w:t>Nefavorabilă - inadecvată</w:t>
            </w:r>
          </w:p>
        </w:tc>
        <w:tc>
          <w:tcPr>
            <w:tcW w:w="1550" w:type="dxa"/>
            <w:shd w:val="clear" w:color="auto" w:fill="FFFFFF" w:themeFill="background1"/>
            <w:vAlign w:val="center"/>
          </w:tcPr>
          <w:p w14:paraId="0E38E6E0" w14:textId="77777777" w:rsidR="00ED7A5C" w:rsidRPr="003A265C" w:rsidRDefault="00ED7A5C" w:rsidP="003A265C">
            <w:pPr>
              <w:keepNext/>
              <w:widowControl w:val="0"/>
              <w:jc w:val="center"/>
              <w:rPr>
                <w:rFonts w:eastAsiaTheme="minorHAnsi"/>
                <w:b/>
                <w:szCs w:val="24"/>
                <w:lang w:val="ro-RO"/>
              </w:rPr>
            </w:pPr>
            <w:r w:rsidRPr="003A265C">
              <w:rPr>
                <w:rFonts w:eastAsiaTheme="minorHAnsi"/>
                <w:b/>
                <w:szCs w:val="24"/>
                <w:lang w:val="ro-RO"/>
              </w:rPr>
              <w:t>Nefavorabilă - rea</w:t>
            </w:r>
          </w:p>
        </w:tc>
        <w:tc>
          <w:tcPr>
            <w:tcW w:w="1523" w:type="dxa"/>
            <w:shd w:val="clear" w:color="auto" w:fill="FFFFFF" w:themeFill="background1"/>
            <w:vAlign w:val="center"/>
          </w:tcPr>
          <w:p w14:paraId="37FDC97C" w14:textId="77777777" w:rsidR="00ED7A5C" w:rsidRPr="003A265C" w:rsidRDefault="00ED7A5C" w:rsidP="003A265C">
            <w:pPr>
              <w:keepNext/>
              <w:widowControl w:val="0"/>
              <w:jc w:val="center"/>
              <w:rPr>
                <w:rFonts w:eastAsiaTheme="minorHAnsi"/>
                <w:b/>
                <w:szCs w:val="24"/>
                <w:lang w:val="ro-RO"/>
              </w:rPr>
            </w:pPr>
            <w:r w:rsidRPr="003A265C">
              <w:rPr>
                <w:rFonts w:eastAsiaTheme="minorHAnsi"/>
                <w:b/>
                <w:szCs w:val="24"/>
                <w:lang w:val="ro-RO"/>
              </w:rPr>
              <w:t>Necunoscută</w:t>
            </w:r>
          </w:p>
        </w:tc>
      </w:tr>
      <w:tr w:rsidR="00ED7A5C" w:rsidRPr="003A265C" w14:paraId="77545644" w14:textId="77777777" w:rsidTr="00B37B13">
        <w:trPr>
          <w:trHeight w:val="409"/>
          <w:jc w:val="center"/>
        </w:trPr>
        <w:tc>
          <w:tcPr>
            <w:tcW w:w="4666" w:type="dxa"/>
            <w:shd w:val="clear" w:color="auto" w:fill="FFFFFF" w:themeFill="background1"/>
          </w:tcPr>
          <w:p w14:paraId="6B0E57B4" w14:textId="77777777" w:rsidR="00ED7A5C" w:rsidRPr="003A265C" w:rsidRDefault="00ED7A5C" w:rsidP="003A265C">
            <w:pPr>
              <w:keepNext/>
              <w:widowControl w:val="0"/>
              <w:jc w:val="both"/>
              <w:rPr>
                <w:rFonts w:eastAsiaTheme="minorHAnsi"/>
                <w:szCs w:val="24"/>
                <w:lang w:val="ro-RO"/>
              </w:rPr>
            </w:pPr>
            <w:r w:rsidRPr="003A265C">
              <w:rPr>
                <w:rFonts w:eastAsiaTheme="minorHAnsi"/>
                <w:szCs w:val="24"/>
                <w:lang w:val="ro-RO"/>
              </w:rPr>
              <w:t>Un parametru este necunoscut şi ceilalţi sunt în stare favorabilă.</w:t>
            </w:r>
          </w:p>
        </w:tc>
        <w:tc>
          <w:tcPr>
            <w:tcW w:w="1591" w:type="dxa"/>
            <w:shd w:val="clear" w:color="auto" w:fill="FFFFFF" w:themeFill="background1"/>
          </w:tcPr>
          <w:p w14:paraId="20478084" w14:textId="77777777" w:rsidR="00ED7A5C" w:rsidRPr="003A265C" w:rsidRDefault="00ED7A5C" w:rsidP="003A265C">
            <w:pPr>
              <w:keepNext/>
              <w:widowControl w:val="0"/>
              <w:rPr>
                <w:rFonts w:eastAsiaTheme="minorHAnsi"/>
                <w:szCs w:val="24"/>
                <w:lang w:val="ro-RO"/>
              </w:rPr>
            </w:pPr>
          </w:p>
        </w:tc>
        <w:tc>
          <w:tcPr>
            <w:tcW w:w="1550" w:type="dxa"/>
            <w:shd w:val="clear" w:color="auto" w:fill="FFFFFF" w:themeFill="background1"/>
          </w:tcPr>
          <w:p w14:paraId="7219FF9F" w14:textId="77777777" w:rsidR="00ED7A5C" w:rsidRPr="003A265C" w:rsidRDefault="00ED7A5C" w:rsidP="003A265C">
            <w:pPr>
              <w:keepNext/>
              <w:widowControl w:val="0"/>
              <w:rPr>
                <w:rFonts w:eastAsiaTheme="minorHAnsi"/>
                <w:szCs w:val="24"/>
                <w:lang w:val="ro-RO"/>
              </w:rPr>
            </w:pPr>
          </w:p>
        </w:tc>
        <w:tc>
          <w:tcPr>
            <w:tcW w:w="1523" w:type="dxa"/>
            <w:shd w:val="clear" w:color="auto" w:fill="FFFFFF" w:themeFill="background1"/>
          </w:tcPr>
          <w:p w14:paraId="6A707563" w14:textId="77777777" w:rsidR="00ED7A5C" w:rsidRPr="003A265C" w:rsidRDefault="00ED7A5C" w:rsidP="003A265C">
            <w:pPr>
              <w:keepNext/>
              <w:widowControl w:val="0"/>
              <w:rPr>
                <w:rFonts w:eastAsiaTheme="minorHAnsi"/>
                <w:szCs w:val="24"/>
                <w:lang w:val="ro-RO"/>
              </w:rPr>
            </w:pPr>
          </w:p>
        </w:tc>
      </w:tr>
    </w:tbl>
    <w:p w14:paraId="797E5FD7" w14:textId="77777777" w:rsidR="00ED7A5C" w:rsidRPr="003A265C" w:rsidRDefault="00ED7A5C" w:rsidP="003A265C">
      <w:pPr>
        <w:rPr>
          <w:szCs w:val="24"/>
          <w:lang w:val="ro-RO"/>
        </w:rPr>
      </w:pPr>
    </w:p>
    <w:p w14:paraId="002FC61A" w14:textId="77777777" w:rsidR="00ED7A5C" w:rsidRPr="003A265C" w:rsidRDefault="00ED7A5C" w:rsidP="003A265C">
      <w:pPr>
        <w:rPr>
          <w:szCs w:val="24"/>
          <w:lang w:val="ro-RO"/>
        </w:rPr>
      </w:pPr>
    </w:p>
    <w:p w14:paraId="43CF84D3" w14:textId="77777777" w:rsidR="00ED7A5C" w:rsidRPr="003A265C" w:rsidRDefault="00ED7A5C" w:rsidP="003A265C">
      <w:pPr>
        <w:pStyle w:val="ListParagraph"/>
        <w:numPr>
          <w:ilvl w:val="0"/>
          <w:numId w:val="53"/>
        </w:numPr>
        <w:jc w:val="both"/>
        <w:rPr>
          <w:rFonts w:ascii="Times New Roman" w:hAnsi="Times New Roman"/>
          <w:color w:val="000000" w:themeColor="text1"/>
          <w:sz w:val="24"/>
          <w:szCs w:val="24"/>
        </w:rPr>
      </w:pPr>
      <w:bookmarkStart w:id="127" w:name="_Hlk58944021"/>
      <w:r w:rsidRPr="003A265C">
        <w:rPr>
          <w:rFonts w:ascii="Times New Roman" w:hAnsi="Times New Roman"/>
          <w:color w:val="000000" w:themeColor="text1"/>
          <w:sz w:val="24"/>
          <w:szCs w:val="24"/>
        </w:rPr>
        <w:t xml:space="preserve">2001 </w:t>
      </w:r>
      <w:r w:rsidRPr="003A265C">
        <w:rPr>
          <w:rFonts w:ascii="Times New Roman" w:hAnsi="Times New Roman"/>
          <w:i/>
          <w:color w:val="000000" w:themeColor="text1"/>
          <w:sz w:val="24"/>
          <w:szCs w:val="24"/>
        </w:rPr>
        <w:t>Triturus montandoni</w:t>
      </w:r>
      <w:r w:rsidRPr="003A265C">
        <w:rPr>
          <w:rFonts w:ascii="Times New Roman" w:hAnsi="Times New Roman"/>
          <w:color w:val="000000" w:themeColor="text1"/>
          <w:sz w:val="24"/>
          <w:szCs w:val="24"/>
        </w:rPr>
        <w:t xml:space="preserve"> (triton carpatic)</w:t>
      </w:r>
    </w:p>
    <w:bookmarkEnd w:id="127"/>
    <w:p w14:paraId="0B276108" w14:textId="77777777" w:rsidR="00ED7A5C" w:rsidRPr="003A265C" w:rsidRDefault="00ED7A5C" w:rsidP="003A265C">
      <w:pPr>
        <w:pStyle w:val="ListParagraph"/>
        <w:numPr>
          <w:ilvl w:val="0"/>
          <w:numId w:val="49"/>
        </w:numPr>
        <w:suppressAutoHyphens/>
        <w:contextualSpacing/>
        <w:rPr>
          <w:rFonts w:ascii="Times New Roman" w:hAnsi="Times New Roman"/>
          <w:b/>
          <w:bCs/>
          <w:iCs/>
          <w:color w:val="000000" w:themeColor="text1"/>
          <w:sz w:val="24"/>
          <w:szCs w:val="24"/>
        </w:rPr>
      </w:pPr>
      <w:r w:rsidRPr="003A265C">
        <w:rPr>
          <w:rFonts w:ascii="Times New Roman" w:hAnsi="Times New Roman"/>
          <w:b/>
          <w:bCs/>
          <w:iCs/>
          <w:color w:val="000000" w:themeColor="text1"/>
          <w:sz w:val="24"/>
          <w:szCs w:val="24"/>
        </w:rPr>
        <w:t>Evaluarea stării de conservare a speciei din punctul de vedere al populației speciei</w:t>
      </w:r>
    </w:p>
    <w:p w14:paraId="00C2319F" w14:textId="798EE7D4" w:rsidR="00ED7A5C" w:rsidRPr="003A265C" w:rsidRDefault="00ED7A5C" w:rsidP="003A265C">
      <w:pPr>
        <w:jc w:val="center"/>
        <w:rPr>
          <w:rFonts w:eastAsia="Calibri"/>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85</w:t>
      </w:r>
      <w:r w:rsidR="00CE3CDE" w:rsidRPr="003A265C">
        <w:rPr>
          <w:szCs w:val="24"/>
          <w:lang w:val="ro-RO"/>
        </w:rPr>
        <w:fldChar w:fldCharType="end"/>
      </w:r>
      <w:r w:rsidRPr="003A265C">
        <w:rPr>
          <w:szCs w:val="24"/>
          <w:lang w:val="ro-RO"/>
        </w:rPr>
        <w:t xml:space="preserve">. </w:t>
      </w:r>
      <w:r w:rsidRPr="003A265C">
        <w:rPr>
          <w:rFonts w:eastAsia="Calibri"/>
          <w:color w:val="000000" w:themeColor="text1"/>
          <w:szCs w:val="24"/>
          <w:lang w:val="ro-RO"/>
        </w:rPr>
        <w:t>A. Parametri pentru evaluarea stării de conservare a speciei din punct de vedere al populației</w:t>
      </w:r>
    </w:p>
    <w:tbl>
      <w:tblPr>
        <w:tblW w:w="9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3"/>
        <w:gridCol w:w="3742"/>
        <w:gridCol w:w="4970"/>
      </w:tblGrid>
      <w:tr w:rsidR="00ED7A5C" w:rsidRPr="003A265C" w14:paraId="1568B3EE" w14:textId="77777777" w:rsidTr="00B37B13">
        <w:trPr>
          <w:jc w:val="center"/>
        </w:trPr>
        <w:tc>
          <w:tcPr>
            <w:tcW w:w="663" w:type="dxa"/>
            <w:tcBorders>
              <w:bottom w:val="single" w:sz="4" w:space="0" w:color="auto"/>
            </w:tcBorders>
            <w:shd w:val="clear" w:color="auto" w:fill="auto"/>
            <w:vAlign w:val="center"/>
          </w:tcPr>
          <w:p w14:paraId="34F65FB4" w14:textId="3565862C"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 xml:space="preserve">Nr. </w:t>
            </w:r>
          </w:p>
        </w:tc>
        <w:tc>
          <w:tcPr>
            <w:tcW w:w="3742" w:type="dxa"/>
            <w:tcBorders>
              <w:bottom w:val="single" w:sz="4" w:space="0" w:color="auto"/>
            </w:tcBorders>
            <w:shd w:val="clear" w:color="auto" w:fill="auto"/>
            <w:vAlign w:val="center"/>
          </w:tcPr>
          <w:p w14:paraId="6AC2460B" w14:textId="77777777"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Parametru</w:t>
            </w:r>
          </w:p>
        </w:tc>
        <w:tc>
          <w:tcPr>
            <w:tcW w:w="4970" w:type="dxa"/>
            <w:tcBorders>
              <w:bottom w:val="single" w:sz="4" w:space="0" w:color="auto"/>
            </w:tcBorders>
            <w:shd w:val="clear" w:color="auto" w:fill="auto"/>
            <w:vAlign w:val="center"/>
          </w:tcPr>
          <w:p w14:paraId="3A060E8B" w14:textId="77777777"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Descriere</w:t>
            </w:r>
          </w:p>
        </w:tc>
      </w:tr>
      <w:tr w:rsidR="00ED7A5C" w:rsidRPr="003A265C" w14:paraId="5C08B4D7" w14:textId="77777777" w:rsidTr="00B37B13">
        <w:trPr>
          <w:jc w:val="center"/>
        </w:trPr>
        <w:tc>
          <w:tcPr>
            <w:tcW w:w="663" w:type="dxa"/>
            <w:shd w:val="clear" w:color="auto" w:fill="auto"/>
          </w:tcPr>
          <w:p w14:paraId="6CCB653C" w14:textId="77777777" w:rsidR="00ED7A5C" w:rsidRPr="003A265C" w:rsidRDefault="00ED7A5C" w:rsidP="007F5C98">
            <w:pPr>
              <w:widowControl w:val="0"/>
              <w:numPr>
                <w:ilvl w:val="0"/>
                <w:numId w:val="96"/>
              </w:numPr>
              <w:rPr>
                <w:rFonts w:eastAsiaTheme="minorHAnsi"/>
                <w:szCs w:val="24"/>
                <w:lang w:val="ro-RO"/>
              </w:rPr>
            </w:pPr>
          </w:p>
        </w:tc>
        <w:tc>
          <w:tcPr>
            <w:tcW w:w="3742" w:type="dxa"/>
            <w:shd w:val="clear" w:color="auto" w:fill="auto"/>
          </w:tcPr>
          <w:p w14:paraId="51F79C57"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Specia</w:t>
            </w:r>
          </w:p>
        </w:tc>
        <w:tc>
          <w:tcPr>
            <w:tcW w:w="4970" w:type="dxa"/>
            <w:shd w:val="clear" w:color="auto" w:fill="auto"/>
          </w:tcPr>
          <w:p w14:paraId="2335A507" w14:textId="77777777" w:rsidR="00ED7A5C" w:rsidRPr="003A265C" w:rsidRDefault="00ED7A5C" w:rsidP="003A265C">
            <w:pPr>
              <w:widowControl w:val="0"/>
              <w:rPr>
                <w:rFonts w:eastAsiaTheme="minorHAnsi"/>
                <w:szCs w:val="24"/>
                <w:lang w:val="ro-RO"/>
              </w:rPr>
            </w:pPr>
            <w:r w:rsidRPr="003A265C">
              <w:rPr>
                <w:rFonts w:eastAsiaTheme="minorHAnsi"/>
                <w:szCs w:val="24"/>
                <w:lang w:val="ro-RO" w:eastAsia="nl-NL"/>
              </w:rPr>
              <w:t xml:space="preserve">2001 </w:t>
            </w:r>
            <w:r w:rsidRPr="003A265C">
              <w:rPr>
                <w:rFonts w:eastAsiaTheme="minorHAnsi"/>
                <w:i/>
                <w:szCs w:val="24"/>
                <w:lang w:val="ro-RO" w:eastAsia="nl-NL"/>
              </w:rPr>
              <w:t>Triturus montandoni (Boulenger, 1860)</w:t>
            </w:r>
          </w:p>
        </w:tc>
      </w:tr>
      <w:tr w:rsidR="00ED7A5C" w:rsidRPr="003A265C" w14:paraId="762CD6DC" w14:textId="77777777" w:rsidTr="00B37B13">
        <w:trPr>
          <w:jc w:val="center"/>
        </w:trPr>
        <w:tc>
          <w:tcPr>
            <w:tcW w:w="663" w:type="dxa"/>
            <w:tcBorders>
              <w:bottom w:val="single" w:sz="4" w:space="0" w:color="auto"/>
            </w:tcBorders>
            <w:shd w:val="clear" w:color="auto" w:fill="auto"/>
          </w:tcPr>
          <w:p w14:paraId="550E77E4" w14:textId="77777777" w:rsidR="00ED7A5C" w:rsidRPr="003A265C" w:rsidRDefault="00ED7A5C" w:rsidP="007F5C98">
            <w:pPr>
              <w:widowControl w:val="0"/>
              <w:numPr>
                <w:ilvl w:val="0"/>
                <w:numId w:val="96"/>
              </w:numPr>
              <w:rPr>
                <w:rFonts w:eastAsiaTheme="minorHAnsi"/>
                <w:szCs w:val="24"/>
                <w:lang w:val="ro-RO"/>
              </w:rPr>
            </w:pPr>
          </w:p>
        </w:tc>
        <w:tc>
          <w:tcPr>
            <w:tcW w:w="3742" w:type="dxa"/>
            <w:tcBorders>
              <w:bottom w:val="single" w:sz="4" w:space="0" w:color="auto"/>
            </w:tcBorders>
            <w:shd w:val="clear" w:color="auto" w:fill="auto"/>
          </w:tcPr>
          <w:p w14:paraId="271A533A"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Tipul populaţiei speciei în aria naturală protejată</w:t>
            </w:r>
          </w:p>
        </w:tc>
        <w:tc>
          <w:tcPr>
            <w:tcW w:w="4970" w:type="dxa"/>
            <w:tcBorders>
              <w:bottom w:val="single" w:sz="4" w:space="0" w:color="auto"/>
            </w:tcBorders>
            <w:shd w:val="clear" w:color="auto" w:fill="auto"/>
          </w:tcPr>
          <w:p w14:paraId="2FD0BE9A" w14:textId="12D90D05" w:rsidR="00ED7A5C" w:rsidRPr="003A265C" w:rsidRDefault="00ED7A5C" w:rsidP="003A265C">
            <w:pPr>
              <w:widowControl w:val="0"/>
              <w:rPr>
                <w:rFonts w:eastAsiaTheme="minorHAnsi"/>
                <w:szCs w:val="24"/>
                <w:lang w:val="ro-RO"/>
              </w:rPr>
            </w:pPr>
            <w:r w:rsidRPr="003A265C">
              <w:rPr>
                <w:rFonts w:eastAsiaTheme="minorHAnsi"/>
                <w:szCs w:val="24"/>
                <w:lang w:val="ro-RO"/>
              </w:rPr>
              <w:t>Populaţie permanentă - sedentară/rezidentă</w:t>
            </w:r>
          </w:p>
        </w:tc>
      </w:tr>
      <w:tr w:rsidR="00ED7A5C" w:rsidRPr="003A265C" w14:paraId="596E6033" w14:textId="77777777" w:rsidTr="00B37B13">
        <w:trPr>
          <w:jc w:val="center"/>
        </w:trPr>
        <w:tc>
          <w:tcPr>
            <w:tcW w:w="663" w:type="dxa"/>
            <w:shd w:val="clear" w:color="auto" w:fill="auto"/>
          </w:tcPr>
          <w:p w14:paraId="313BA99D" w14:textId="77777777" w:rsidR="00ED7A5C" w:rsidRPr="003A265C" w:rsidRDefault="00ED7A5C" w:rsidP="007F5C98">
            <w:pPr>
              <w:widowControl w:val="0"/>
              <w:numPr>
                <w:ilvl w:val="0"/>
                <w:numId w:val="96"/>
              </w:numPr>
              <w:rPr>
                <w:rFonts w:eastAsiaTheme="minorHAnsi"/>
                <w:szCs w:val="24"/>
                <w:lang w:val="ro-RO"/>
              </w:rPr>
            </w:pPr>
          </w:p>
        </w:tc>
        <w:tc>
          <w:tcPr>
            <w:tcW w:w="3742" w:type="dxa"/>
            <w:shd w:val="clear" w:color="auto" w:fill="auto"/>
          </w:tcPr>
          <w:p w14:paraId="58E6B0E5"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Mărimea populaţiei speciei în aria naturală protejată</w:t>
            </w:r>
          </w:p>
        </w:tc>
        <w:tc>
          <w:tcPr>
            <w:tcW w:w="4970" w:type="dxa"/>
            <w:shd w:val="clear" w:color="auto" w:fill="auto"/>
          </w:tcPr>
          <w:p w14:paraId="251D1843" w14:textId="77777777" w:rsidR="00ED7A5C" w:rsidRPr="003A265C" w:rsidRDefault="00ED7A5C" w:rsidP="003A265C">
            <w:pPr>
              <w:rPr>
                <w:rFonts w:eastAsiaTheme="minorHAnsi"/>
                <w:szCs w:val="24"/>
                <w:lang w:val="ro-RO"/>
              </w:rPr>
            </w:pPr>
            <w:r w:rsidRPr="003A265C">
              <w:rPr>
                <w:rFonts w:eastAsiaTheme="minorHAnsi"/>
                <w:szCs w:val="24"/>
                <w:lang w:val="ro-RO"/>
              </w:rPr>
              <w:t>1.400-1.500 indivizi adulți</w:t>
            </w:r>
          </w:p>
          <w:p w14:paraId="6838785C"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Clasa 7: interval 10.000 – 50.000</w:t>
            </w:r>
          </w:p>
        </w:tc>
      </w:tr>
      <w:tr w:rsidR="00ED7A5C" w:rsidRPr="003A265C" w14:paraId="12CF260E" w14:textId="77777777" w:rsidTr="00B37B13">
        <w:trPr>
          <w:jc w:val="center"/>
        </w:trPr>
        <w:tc>
          <w:tcPr>
            <w:tcW w:w="663" w:type="dxa"/>
            <w:shd w:val="clear" w:color="auto" w:fill="auto"/>
          </w:tcPr>
          <w:p w14:paraId="7A6D6B40" w14:textId="77777777" w:rsidR="00ED7A5C" w:rsidRPr="003A265C" w:rsidRDefault="00ED7A5C" w:rsidP="007F5C98">
            <w:pPr>
              <w:widowControl w:val="0"/>
              <w:numPr>
                <w:ilvl w:val="0"/>
                <w:numId w:val="96"/>
              </w:numPr>
              <w:rPr>
                <w:rFonts w:eastAsiaTheme="minorHAnsi"/>
                <w:szCs w:val="24"/>
                <w:lang w:val="ro-RO"/>
              </w:rPr>
            </w:pPr>
          </w:p>
        </w:tc>
        <w:tc>
          <w:tcPr>
            <w:tcW w:w="3742" w:type="dxa"/>
            <w:shd w:val="clear" w:color="auto" w:fill="auto"/>
          </w:tcPr>
          <w:p w14:paraId="52B87793"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 xml:space="preserve">Calitatea datelor referitoare la populaţia speciei din aria naturală protejată </w:t>
            </w:r>
          </w:p>
        </w:tc>
        <w:tc>
          <w:tcPr>
            <w:tcW w:w="4970" w:type="dxa"/>
            <w:shd w:val="clear" w:color="auto" w:fill="auto"/>
          </w:tcPr>
          <w:p w14:paraId="09D03007" w14:textId="77777777" w:rsidR="00ED7A5C" w:rsidRPr="003A265C" w:rsidRDefault="00ED7A5C" w:rsidP="003A265C">
            <w:pPr>
              <w:widowControl w:val="0"/>
              <w:jc w:val="both"/>
              <w:rPr>
                <w:rFonts w:eastAsiaTheme="minorHAnsi"/>
                <w:szCs w:val="24"/>
                <w:lang w:val="ro-RO"/>
              </w:rPr>
            </w:pPr>
            <w:r w:rsidRPr="003A265C">
              <w:rPr>
                <w:rFonts w:eastAsiaTheme="minorHAnsi"/>
                <w:szCs w:val="24"/>
                <w:lang w:val="ro-RO"/>
              </w:rPr>
              <w:t>medie - date estimate pe baza extrapolării şi/sau modelării datelor obţinute prin măsurători parţiale;</w:t>
            </w:r>
          </w:p>
        </w:tc>
      </w:tr>
      <w:tr w:rsidR="00ED7A5C" w:rsidRPr="003A265C" w14:paraId="615CA1B4" w14:textId="77777777" w:rsidTr="00B37B13">
        <w:trPr>
          <w:jc w:val="center"/>
        </w:trPr>
        <w:tc>
          <w:tcPr>
            <w:tcW w:w="663" w:type="dxa"/>
            <w:shd w:val="clear" w:color="auto" w:fill="auto"/>
          </w:tcPr>
          <w:p w14:paraId="2FF3B2B1" w14:textId="77777777" w:rsidR="00ED7A5C" w:rsidRPr="003A265C" w:rsidRDefault="00ED7A5C" w:rsidP="007F5C98">
            <w:pPr>
              <w:widowControl w:val="0"/>
              <w:numPr>
                <w:ilvl w:val="0"/>
                <w:numId w:val="96"/>
              </w:numPr>
              <w:rPr>
                <w:rFonts w:eastAsiaTheme="minorHAnsi"/>
                <w:szCs w:val="24"/>
                <w:lang w:val="ro-RO"/>
              </w:rPr>
            </w:pPr>
          </w:p>
        </w:tc>
        <w:tc>
          <w:tcPr>
            <w:tcW w:w="3742" w:type="dxa"/>
            <w:shd w:val="clear" w:color="auto" w:fill="auto"/>
          </w:tcPr>
          <w:p w14:paraId="331AEE58"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 xml:space="preserve">Raportul dintre mărimea populaţiei speciei în aria naturală protejată şi mărimea populaţiei naţionale </w:t>
            </w:r>
          </w:p>
        </w:tc>
        <w:tc>
          <w:tcPr>
            <w:tcW w:w="4970" w:type="dxa"/>
            <w:shd w:val="clear" w:color="auto" w:fill="auto"/>
          </w:tcPr>
          <w:p w14:paraId="2B3668BB" w14:textId="77777777" w:rsidR="00ED7A5C" w:rsidRPr="003A265C" w:rsidRDefault="00ED7A5C" w:rsidP="003A265C">
            <w:pPr>
              <w:widowControl w:val="0"/>
              <w:jc w:val="both"/>
              <w:rPr>
                <w:rFonts w:eastAsiaTheme="minorHAnsi"/>
                <w:szCs w:val="24"/>
                <w:lang w:val="ro-RO"/>
              </w:rPr>
            </w:pPr>
            <w:r w:rsidRPr="003A265C">
              <w:rPr>
                <w:rFonts w:eastAsiaTheme="minorHAnsi"/>
                <w:szCs w:val="24"/>
                <w:lang w:val="ro-RO"/>
              </w:rPr>
              <w:t>0-2%, corespunzătoare clasei ”C” din formularul standard Natura 2000.</w:t>
            </w:r>
          </w:p>
        </w:tc>
      </w:tr>
      <w:tr w:rsidR="00ED7A5C" w:rsidRPr="003A265C" w14:paraId="719183E3" w14:textId="77777777" w:rsidTr="00B37B13">
        <w:trPr>
          <w:jc w:val="center"/>
        </w:trPr>
        <w:tc>
          <w:tcPr>
            <w:tcW w:w="663" w:type="dxa"/>
            <w:shd w:val="clear" w:color="auto" w:fill="auto"/>
          </w:tcPr>
          <w:p w14:paraId="39B45314" w14:textId="77777777" w:rsidR="00ED7A5C" w:rsidRPr="003A265C" w:rsidRDefault="00ED7A5C" w:rsidP="007F5C98">
            <w:pPr>
              <w:widowControl w:val="0"/>
              <w:numPr>
                <w:ilvl w:val="0"/>
                <w:numId w:val="96"/>
              </w:numPr>
              <w:rPr>
                <w:rFonts w:eastAsiaTheme="minorHAnsi"/>
                <w:szCs w:val="24"/>
                <w:lang w:val="ro-RO"/>
              </w:rPr>
            </w:pPr>
          </w:p>
        </w:tc>
        <w:tc>
          <w:tcPr>
            <w:tcW w:w="3742" w:type="dxa"/>
            <w:shd w:val="clear" w:color="auto" w:fill="auto"/>
          </w:tcPr>
          <w:p w14:paraId="55E3F431"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Mărimea populaţiei speciei în aria naturală protejată comparata cu mărimea populaţiei naţionale</w:t>
            </w:r>
          </w:p>
        </w:tc>
        <w:tc>
          <w:tcPr>
            <w:tcW w:w="4970" w:type="dxa"/>
            <w:shd w:val="clear" w:color="auto" w:fill="auto"/>
          </w:tcPr>
          <w:p w14:paraId="3755CC75" w14:textId="2BD533C9" w:rsidR="00ED7A5C" w:rsidRPr="003A265C" w:rsidRDefault="00ED7A5C" w:rsidP="003A265C">
            <w:pPr>
              <w:widowControl w:val="0"/>
              <w:rPr>
                <w:rFonts w:eastAsiaTheme="minorHAnsi"/>
                <w:szCs w:val="24"/>
                <w:lang w:val="ro-RO"/>
              </w:rPr>
            </w:pPr>
            <w:r w:rsidRPr="003A265C">
              <w:rPr>
                <w:rFonts w:eastAsiaTheme="minorHAnsi"/>
                <w:szCs w:val="24"/>
                <w:lang w:val="ro-RO"/>
              </w:rPr>
              <w:t>nesemnificativă</w:t>
            </w:r>
          </w:p>
        </w:tc>
      </w:tr>
      <w:tr w:rsidR="00ED7A5C" w:rsidRPr="003A265C" w14:paraId="0372FDB9" w14:textId="77777777" w:rsidTr="00B37B13">
        <w:trPr>
          <w:jc w:val="center"/>
        </w:trPr>
        <w:tc>
          <w:tcPr>
            <w:tcW w:w="663" w:type="dxa"/>
            <w:shd w:val="clear" w:color="auto" w:fill="auto"/>
          </w:tcPr>
          <w:p w14:paraId="767D7E11" w14:textId="77777777" w:rsidR="00ED7A5C" w:rsidRPr="003A265C" w:rsidRDefault="00ED7A5C" w:rsidP="007F5C98">
            <w:pPr>
              <w:widowControl w:val="0"/>
              <w:numPr>
                <w:ilvl w:val="0"/>
                <w:numId w:val="96"/>
              </w:numPr>
              <w:rPr>
                <w:rFonts w:eastAsiaTheme="minorHAnsi"/>
                <w:szCs w:val="24"/>
                <w:lang w:val="ro-RO"/>
              </w:rPr>
            </w:pPr>
          </w:p>
        </w:tc>
        <w:tc>
          <w:tcPr>
            <w:tcW w:w="3742" w:type="dxa"/>
            <w:shd w:val="clear" w:color="auto" w:fill="auto"/>
          </w:tcPr>
          <w:p w14:paraId="475A53E0"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Mărimea reevaluată a populaţiei estimate în planul de management anterior</w:t>
            </w:r>
          </w:p>
        </w:tc>
        <w:tc>
          <w:tcPr>
            <w:tcW w:w="4970" w:type="dxa"/>
            <w:shd w:val="clear" w:color="auto" w:fill="auto"/>
          </w:tcPr>
          <w:p w14:paraId="6F50A265" w14:textId="77777777" w:rsidR="00ED7A5C" w:rsidRPr="003A265C" w:rsidRDefault="00ED7A5C" w:rsidP="003A265C">
            <w:pPr>
              <w:widowControl w:val="0"/>
              <w:jc w:val="both"/>
              <w:rPr>
                <w:rFonts w:eastAsiaTheme="minorHAnsi"/>
                <w:szCs w:val="24"/>
                <w:lang w:val="ro-RO"/>
              </w:rPr>
            </w:pPr>
            <w:r w:rsidRPr="003A265C">
              <w:rPr>
                <w:rFonts w:eastAsiaTheme="minorHAnsi"/>
                <w:szCs w:val="24"/>
                <w:lang w:val="ro-RO"/>
              </w:rPr>
              <w:t>Evaluarea mărimii populaţiei speciei în aria naturală protejată</w:t>
            </w:r>
            <w:r w:rsidRPr="003A265C">
              <w:rPr>
                <w:rFonts w:eastAsiaTheme="minorHAnsi"/>
                <w:i/>
                <w:szCs w:val="24"/>
                <w:lang w:val="ro-RO"/>
              </w:rPr>
              <w:t xml:space="preserve"> </w:t>
            </w:r>
            <w:r w:rsidRPr="003A265C">
              <w:rPr>
                <w:rFonts w:eastAsiaTheme="minorHAnsi"/>
                <w:szCs w:val="24"/>
                <w:lang w:val="ro-RO"/>
              </w:rPr>
              <w:t>se face pentru prima dată.</w:t>
            </w:r>
          </w:p>
        </w:tc>
      </w:tr>
      <w:tr w:rsidR="00ED7A5C" w:rsidRPr="003A265C" w14:paraId="0B9C89DD" w14:textId="77777777" w:rsidTr="00B37B13">
        <w:trPr>
          <w:jc w:val="center"/>
        </w:trPr>
        <w:tc>
          <w:tcPr>
            <w:tcW w:w="663" w:type="dxa"/>
            <w:shd w:val="clear" w:color="auto" w:fill="auto"/>
          </w:tcPr>
          <w:p w14:paraId="6D7C4D97" w14:textId="77777777" w:rsidR="00ED7A5C" w:rsidRPr="003A265C" w:rsidRDefault="00ED7A5C" w:rsidP="007F5C98">
            <w:pPr>
              <w:widowControl w:val="0"/>
              <w:numPr>
                <w:ilvl w:val="0"/>
                <w:numId w:val="96"/>
              </w:numPr>
              <w:rPr>
                <w:rFonts w:eastAsiaTheme="minorHAnsi"/>
                <w:szCs w:val="24"/>
                <w:lang w:val="ro-RO"/>
              </w:rPr>
            </w:pPr>
          </w:p>
        </w:tc>
        <w:tc>
          <w:tcPr>
            <w:tcW w:w="3742" w:type="dxa"/>
            <w:shd w:val="clear" w:color="auto" w:fill="auto"/>
          </w:tcPr>
          <w:p w14:paraId="54B97A36"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Mărimea populaţiei de referinţă pentru starea favorabilă în aria naturală protejată</w:t>
            </w:r>
          </w:p>
        </w:tc>
        <w:tc>
          <w:tcPr>
            <w:tcW w:w="4970" w:type="dxa"/>
            <w:shd w:val="clear" w:color="auto" w:fill="auto"/>
          </w:tcPr>
          <w:p w14:paraId="6A925A3B" w14:textId="6EDC6705" w:rsidR="00ED7A5C" w:rsidRPr="003A265C" w:rsidRDefault="00F50F50" w:rsidP="003A265C">
            <w:pPr>
              <w:widowControl w:val="0"/>
              <w:jc w:val="both"/>
              <w:rPr>
                <w:rFonts w:eastAsiaTheme="minorHAnsi"/>
                <w:szCs w:val="24"/>
                <w:lang w:val="ro-RO"/>
              </w:rPr>
            </w:pPr>
            <w:r>
              <w:rPr>
                <w:rFonts w:eastAsiaTheme="minorHAnsi"/>
                <w:szCs w:val="24"/>
                <w:lang w:val="ro-RO"/>
              </w:rPr>
              <w:t>Minim 1400 indivizi adulți</w:t>
            </w:r>
          </w:p>
        </w:tc>
      </w:tr>
      <w:tr w:rsidR="00ED7A5C" w:rsidRPr="003A265C" w14:paraId="7843C7E0" w14:textId="77777777" w:rsidTr="00B37B13">
        <w:trPr>
          <w:jc w:val="center"/>
        </w:trPr>
        <w:tc>
          <w:tcPr>
            <w:tcW w:w="663" w:type="dxa"/>
            <w:shd w:val="clear" w:color="auto" w:fill="auto"/>
          </w:tcPr>
          <w:p w14:paraId="0F61A381" w14:textId="77777777" w:rsidR="00ED7A5C" w:rsidRPr="003A265C" w:rsidRDefault="00ED7A5C" w:rsidP="007F5C98">
            <w:pPr>
              <w:widowControl w:val="0"/>
              <w:numPr>
                <w:ilvl w:val="0"/>
                <w:numId w:val="96"/>
              </w:numPr>
              <w:rPr>
                <w:rFonts w:eastAsiaTheme="minorHAnsi"/>
                <w:szCs w:val="24"/>
                <w:lang w:val="ro-RO"/>
              </w:rPr>
            </w:pPr>
          </w:p>
        </w:tc>
        <w:tc>
          <w:tcPr>
            <w:tcW w:w="3742" w:type="dxa"/>
            <w:shd w:val="clear" w:color="auto" w:fill="auto"/>
          </w:tcPr>
          <w:p w14:paraId="2FCA3287"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Metodologia de apreciere a mărimii populaţiei de referinţă pentru starea favorabilă</w:t>
            </w:r>
          </w:p>
        </w:tc>
        <w:tc>
          <w:tcPr>
            <w:tcW w:w="4970" w:type="dxa"/>
            <w:shd w:val="clear" w:color="auto" w:fill="auto"/>
          </w:tcPr>
          <w:p w14:paraId="7B013464" w14:textId="01E3C4B6" w:rsidR="00ED7A5C" w:rsidRPr="003A265C" w:rsidRDefault="00F50F50" w:rsidP="003A265C">
            <w:pPr>
              <w:widowControl w:val="0"/>
              <w:rPr>
                <w:rFonts w:eastAsiaTheme="minorHAnsi"/>
                <w:szCs w:val="24"/>
                <w:lang w:val="ro-RO"/>
              </w:rPr>
            </w:pPr>
            <w:r w:rsidRPr="00F50F50">
              <w:rPr>
                <w:rFonts w:eastAsiaTheme="minorHAnsi"/>
                <w:szCs w:val="24"/>
                <w:lang w:val="ro-RO"/>
              </w:rPr>
              <w:t>Se consideră un minim de 50 de indivizi (minimum viable population) pentru menținerea populației pe termen scurt și 500 indivizi pentru menținerea populației pe termen lung. Este preferabilă existența mai multor habitate acvatice cu suprafețe mici (densitatea optimă a bălților 4/kmp în zonele favorabile), decât existența unor lacuri izolate cu suprafețe mari (Karlsson, 2004).</w:t>
            </w:r>
          </w:p>
        </w:tc>
      </w:tr>
      <w:tr w:rsidR="00ED7A5C" w:rsidRPr="003A265C" w14:paraId="243F97A1" w14:textId="77777777" w:rsidTr="00B37B13">
        <w:trPr>
          <w:jc w:val="center"/>
        </w:trPr>
        <w:tc>
          <w:tcPr>
            <w:tcW w:w="663" w:type="dxa"/>
            <w:shd w:val="clear" w:color="auto" w:fill="auto"/>
          </w:tcPr>
          <w:p w14:paraId="5B57DDC6" w14:textId="77777777" w:rsidR="00ED7A5C" w:rsidRPr="003A265C" w:rsidRDefault="00ED7A5C" w:rsidP="007F5C98">
            <w:pPr>
              <w:widowControl w:val="0"/>
              <w:numPr>
                <w:ilvl w:val="0"/>
                <w:numId w:val="96"/>
              </w:numPr>
              <w:rPr>
                <w:rFonts w:eastAsiaTheme="minorHAnsi"/>
                <w:szCs w:val="24"/>
                <w:lang w:val="ro-RO"/>
              </w:rPr>
            </w:pPr>
          </w:p>
        </w:tc>
        <w:tc>
          <w:tcPr>
            <w:tcW w:w="3742" w:type="dxa"/>
            <w:shd w:val="clear" w:color="auto" w:fill="auto"/>
          </w:tcPr>
          <w:p w14:paraId="54E3E971"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Raportul dintre mărimea populaţiei de referinţă pentru starea favorabilă şi mărimea populaţiei actuale</w:t>
            </w:r>
          </w:p>
        </w:tc>
        <w:tc>
          <w:tcPr>
            <w:tcW w:w="4970" w:type="dxa"/>
            <w:shd w:val="clear" w:color="auto" w:fill="auto"/>
          </w:tcPr>
          <w:p w14:paraId="467F7F33"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 – aproximativ egal</w:t>
            </w:r>
          </w:p>
        </w:tc>
      </w:tr>
      <w:tr w:rsidR="00080620" w:rsidRPr="003A265C" w14:paraId="1F468079" w14:textId="77777777" w:rsidTr="00B37B13">
        <w:trPr>
          <w:jc w:val="center"/>
        </w:trPr>
        <w:tc>
          <w:tcPr>
            <w:tcW w:w="663" w:type="dxa"/>
            <w:shd w:val="clear" w:color="auto" w:fill="auto"/>
          </w:tcPr>
          <w:p w14:paraId="36A8B5A2" w14:textId="77777777" w:rsidR="00080620" w:rsidRPr="003A265C" w:rsidRDefault="00080620" w:rsidP="007F5C98">
            <w:pPr>
              <w:widowControl w:val="0"/>
              <w:numPr>
                <w:ilvl w:val="0"/>
                <w:numId w:val="96"/>
              </w:numPr>
              <w:rPr>
                <w:rFonts w:eastAsiaTheme="minorHAnsi"/>
                <w:szCs w:val="24"/>
                <w:lang w:val="ro-RO"/>
              </w:rPr>
            </w:pPr>
          </w:p>
        </w:tc>
        <w:tc>
          <w:tcPr>
            <w:tcW w:w="3742" w:type="dxa"/>
            <w:shd w:val="clear" w:color="auto" w:fill="auto"/>
          </w:tcPr>
          <w:p w14:paraId="014CDFE5" w14:textId="77777777" w:rsidR="00080620" w:rsidRPr="003A265C" w:rsidRDefault="00080620" w:rsidP="00080620">
            <w:pPr>
              <w:widowControl w:val="0"/>
              <w:rPr>
                <w:rFonts w:eastAsiaTheme="minorHAnsi"/>
                <w:szCs w:val="24"/>
                <w:lang w:val="ro-RO"/>
              </w:rPr>
            </w:pPr>
            <w:r w:rsidRPr="003A265C">
              <w:rPr>
                <w:rFonts w:eastAsiaTheme="minorHAnsi"/>
                <w:szCs w:val="24"/>
                <w:lang w:val="ro-RO"/>
              </w:rPr>
              <w:t>Tendinţa actuală a mărimii populaţiei speciei</w:t>
            </w:r>
          </w:p>
        </w:tc>
        <w:tc>
          <w:tcPr>
            <w:tcW w:w="4970" w:type="dxa"/>
            <w:shd w:val="clear" w:color="auto" w:fill="auto"/>
          </w:tcPr>
          <w:p w14:paraId="7D361813" w14:textId="39FCE4C8" w:rsidR="00080620" w:rsidRPr="00F50F50" w:rsidRDefault="00080620" w:rsidP="00080620">
            <w:pPr>
              <w:widowControl w:val="0"/>
              <w:jc w:val="both"/>
              <w:rPr>
                <w:rFonts w:eastAsiaTheme="minorHAnsi"/>
                <w:szCs w:val="24"/>
                <w:lang w:val="ro-RO"/>
              </w:rPr>
            </w:pPr>
            <w:r w:rsidRPr="00F50F50">
              <w:rPr>
                <w:rFonts w:eastAsiaTheme="minorHAnsi"/>
                <w:szCs w:val="24"/>
                <w:lang w:val="ro-RO"/>
              </w:rPr>
              <w:t>Nu este cazul – aceasta este prima evaluare a stării de conservare a speciei în aria naturală protejată.</w:t>
            </w:r>
          </w:p>
        </w:tc>
      </w:tr>
      <w:tr w:rsidR="00080620" w:rsidRPr="003A265C" w14:paraId="05F22DFF" w14:textId="77777777" w:rsidTr="00B37B13">
        <w:trPr>
          <w:jc w:val="center"/>
        </w:trPr>
        <w:tc>
          <w:tcPr>
            <w:tcW w:w="663" w:type="dxa"/>
            <w:shd w:val="clear" w:color="auto" w:fill="auto"/>
          </w:tcPr>
          <w:p w14:paraId="6EBB72CD" w14:textId="77777777" w:rsidR="00080620" w:rsidRPr="003A265C" w:rsidRDefault="00080620" w:rsidP="007F5C98">
            <w:pPr>
              <w:widowControl w:val="0"/>
              <w:numPr>
                <w:ilvl w:val="0"/>
                <w:numId w:val="96"/>
              </w:numPr>
              <w:rPr>
                <w:rFonts w:eastAsiaTheme="minorHAnsi"/>
                <w:szCs w:val="24"/>
                <w:lang w:val="ro-RO"/>
              </w:rPr>
            </w:pPr>
          </w:p>
        </w:tc>
        <w:tc>
          <w:tcPr>
            <w:tcW w:w="3742" w:type="dxa"/>
            <w:shd w:val="clear" w:color="auto" w:fill="auto"/>
          </w:tcPr>
          <w:p w14:paraId="2830224D" w14:textId="77777777" w:rsidR="00080620" w:rsidRPr="003A265C" w:rsidRDefault="00080620" w:rsidP="00080620">
            <w:pPr>
              <w:widowControl w:val="0"/>
              <w:rPr>
                <w:rFonts w:eastAsiaTheme="minorHAnsi"/>
                <w:szCs w:val="24"/>
                <w:lang w:val="ro-RO"/>
              </w:rPr>
            </w:pPr>
            <w:r w:rsidRPr="003A265C">
              <w:rPr>
                <w:rFonts w:eastAsiaTheme="minorHAnsi"/>
                <w:szCs w:val="24"/>
                <w:lang w:val="ro-RO"/>
              </w:rPr>
              <w:t>Calitatea datelor privind tendinţa actuală a mărimii populaţiei speciei</w:t>
            </w:r>
          </w:p>
        </w:tc>
        <w:tc>
          <w:tcPr>
            <w:tcW w:w="4970" w:type="dxa"/>
            <w:shd w:val="clear" w:color="auto" w:fill="auto"/>
          </w:tcPr>
          <w:p w14:paraId="59A0B951" w14:textId="2AA95FBC" w:rsidR="00080620" w:rsidRPr="00F50F50" w:rsidRDefault="00080620" w:rsidP="00080620">
            <w:pPr>
              <w:widowControl w:val="0"/>
              <w:jc w:val="both"/>
              <w:rPr>
                <w:rFonts w:eastAsiaTheme="minorHAnsi"/>
                <w:szCs w:val="24"/>
                <w:lang w:val="ro-RO"/>
              </w:rPr>
            </w:pPr>
            <w:r w:rsidRPr="00F50F50">
              <w:rPr>
                <w:rFonts w:eastAsiaTheme="minorHAnsi"/>
                <w:szCs w:val="24"/>
                <w:lang w:val="ro-RO"/>
              </w:rPr>
              <w:t>Nu este cazul – aceasta este prima evaluare a stării de conservare a speciei în aria naturală protejată.</w:t>
            </w:r>
          </w:p>
        </w:tc>
      </w:tr>
      <w:tr w:rsidR="00080620" w:rsidRPr="003A265C" w14:paraId="3DF8C02E" w14:textId="77777777" w:rsidTr="00B37B13">
        <w:trPr>
          <w:jc w:val="center"/>
        </w:trPr>
        <w:tc>
          <w:tcPr>
            <w:tcW w:w="663" w:type="dxa"/>
            <w:shd w:val="clear" w:color="auto" w:fill="auto"/>
          </w:tcPr>
          <w:p w14:paraId="36DB53BF" w14:textId="77777777" w:rsidR="00080620" w:rsidRPr="003A265C" w:rsidRDefault="00080620" w:rsidP="007F5C98">
            <w:pPr>
              <w:widowControl w:val="0"/>
              <w:numPr>
                <w:ilvl w:val="0"/>
                <w:numId w:val="96"/>
              </w:numPr>
              <w:rPr>
                <w:rFonts w:eastAsiaTheme="minorHAnsi"/>
                <w:szCs w:val="24"/>
                <w:lang w:val="ro-RO"/>
              </w:rPr>
            </w:pPr>
          </w:p>
        </w:tc>
        <w:tc>
          <w:tcPr>
            <w:tcW w:w="3742" w:type="dxa"/>
            <w:shd w:val="clear" w:color="auto" w:fill="auto"/>
          </w:tcPr>
          <w:p w14:paraId="1728A480" w14:textId="77777777" w:rsidR="00080620" w:rsidRPr="003A265C" w:rsidRDefault="00080620" w:rsidP="00080620">
            <w:pPr>
              <w:widowControl w:val="0"/>
              <w:rPr>
                <w:rFonts w:eastAsiaTheme="minorHAnsi"/>
                <w:szCs w:val="24"/>
                <w:lang w:val="ro-RO"/>
              </w:rPr>
            </w:pPr>
            <w:r w:rsidRPr="003A265C">
              <w:rPr>
                <w:rFonts w:eastAsiaTheme="minorHAnsi"/>
                <w:szCs w:val="24"/>
                <w:lang w:val="ro-RO"/>
              </w:rPr>
              <w:t>Magnitudinea tendinţei actuale a mărimii populaţiei speciei</w:t>
            </w:r>
          </w:p>
        </w:tc>
        <w:tc>
          <w:tcPr>
            <w:tcW w:w="4970" w:type="dxa"/>
            <w:shd w:val="clear" w:color="auto" w:fill="auto"/>
          </w:tcPr>
          <w:p w14:paraId="0D3B7B60" w14:textId="7A2FBE91" w:rsidR="00080620" w:rsidRPr="00F50F50" w:rsidRDefault="00080620" w:rsidP="00080620">
            <w:pPr>
              <w:widowControl w:val="0"/>
              <w:jc w:val="both"/>
              <w:rPr>
                <w:rFonts w:eastAsiaTheme="minorHAnsi"/>
                <w:szCs w:val="24"/>
                <w:lang w:val="ro-RO"/>
              </w:rPr>
            </w:pPr>
            <w:r w:rsidRPr="00F50F50">
              <w:rPr>
                <w:rFonts w:eastAsiaTheme="minorHAnsi"/>
                <w:szCs w:val="24"/>
                <w:lang w:val="ro-RO"/>
              </w:rPr>
              <w:t>Nu este cazul – aceasta este prima evaluare a stării de conservare a speciei în aria naturală protejată.</w:t>
            </w:r>
          </w:p>
        </w:tc>
      </w:tr>
      <w:tr w:rsidR="00080620" w:rsidRPr="003A265C" w14:paraId="4EBA96CA" w14:textId="77777777" w:rsidTr="00B37B13">
        <w:trPr>
          <w:jc w:val="center"/>
        </w:trPr>
        <w:tc>
          <w:tcPr>
            <w:tcW w:w="663" w:type="dxa"/>
            <w:tcBorders>
              <w:bottom w:val="single" w:sz="4" w:space="0" w:color="auto"/>
            </w:tcBorders>
            <w:shd w:val="clear" w:color="auto" w:fill="auto"/>
          </w:tcPr>
          <w:p w14:paraId="0AF1884B" w14:textId="77777777" w:rsidR="00080620" w:rsidRPr="003A265C" w:rsidRDefault="00080620" w:rsidP="007F5C98">
            <w:pPr>
              <w:widowControl w:val="0"/>
              <w:numPr>
                <w:ilvl w:val="0"/>
                <w:numId w:val="96"/>
              </w:numPr>
              <w:rPr>
                <w:rFonts w:eastAsiaTheme="minorHAnsi"/>
                <w:szCs w:val="24"/>
                <w:lang w:val="ro-RO"/>
              </w:rPr>
            </w:pPr>
          </w:p>
        </w:tc>
        <w:tc>
          <w:tcPr>
            <w:tcW w:w="3742" w:type="dxa"/>
            <w:tcBorders>
              <w:bottom w:val="single" w:sz="4" w:space="0" w:color="auto"/>
            </w:tcBorders>
            <w:shd w:val="clear" w:color="auto" w:fill="auto"/>
          </w:tcPr>
          <w:p w14:paraId="6F066814" w14:textId="77777777" w:rsidR="00080620" w:rsidRPr="003A265C" w:rsidRDefault="00080620" w:rsidP="00080620">
            <w:pPr>
              <w:widowControl w:val="0"/>
              <w:rPr>
                <w:rFonts w:eastAsiaTheme="minorHAnsi"/>
                <w:szCs w:val="24"/>
                <w:lang w:val="ro-RO"/>
              </w:rPr>
            </w:pPr>
            <w:r w:rsidRPr="003A265C">
              <w:rPr>
                <w:rFonts w:eastAsiaTheme="minorHAnsi"/>
                <w:szCs w:val="24"/>
                <w:lang w:val="ro-RO"/>
              </w:rPr>
              <w:t>Magnitudinea tendinţei actuale a mărimii populaţiei speciei exprimată prin calificative</w:t>
            </w:r>
          </w:p>
        </w:tc>
        <w:tc>
          <w:tcPr>
            <w:tcW w:w="4970" w:type="dxa"/>
            <w:tcBorders>
              <w:bottom w:val="single" w:sz="4" w:space="0" w:color="auto"/>
            </w:tcBorders>
            <w:shd w:val="clear" w:color="auto" w:fill="auto"/>
          </w:tcPr>
          <w:p w14:paraId="63D3C85D" w14:textId="0CF4030A" w:rsidR="00080620" w:rsidRPr="00F50F50" w:rsidRDefault="00080620" w:rsidP="00080620">
            <w:pPr>
              <w:widowControl w:val="0"/>
              <w:jc w:val="both"/>
              <w:rPr>
                <w:rFonts w:eastAsiaTheme="minorHAnsi"/>
                <w:szCs w:val="24"/>
                <w:lang w:val="ro-RO"/>
              </w:rPr>
            </w:pPr>
            <w:r w:rsidRPr="00F50F50">
              <w:rPr>
                <w:rFonts w:eastAsiaTheme="minorHAnsi"/>
                <w:szCs w:val="24"/>
                <w:lang w:val="ro-RO"/>
              </w:rPr>
              <w:t>Nu este cazul – aceasta este prima evaluare a stării de conservare a speciei în aria naturală protejată.</w:t>
            </w:r>
          </w:p>
        </w:tc>
      </w:tr>
      <w:tr w:rsidR="00ED7A5C" w:rsidRPr="003A265C" w14:paraId="45E3B958" w14:textId="77777777" w:rsidTr="00B37B13">
        <w:trPr>
          <w:jc w:val="center"/>
        </w:trPr>
        <w:tc>
          <w:tcPr>
            <w:tcW w:w="663" w:type="dxa"/>
            <w:shd w:val="clear" w:color="auto" w:fill="auto"/>
          </w:tcPr>
          <w:p w14:paraId="673798A6" w14:textId="77777777" w:rsidR="00ED7A5C" w:rsidRPr="003A265C" w:rsidRDefault="00ED7A5C" w:rsidP="007F5C98">
            <w:pPr>
              <w:widowControl w:val="0"/>
              <w:numPr>
                <w:ilvl w:val="0"/>
                <w:numId w:val="96"/>
              </w:numPr>
              <w:rPr>
                <w:rFonts w:eastAsiaTheme="minorHAnsi"/>
                <w:szCs w:val="24"/>
                <w:lang w:val="ro-RO"/>
              </w:rPr>
            </w:pPr>
          </w:p>
        </w:tc>
        <w:tc>
          <w:tcPr>
            <w:tcW w:w="3742" w:type="dxa"/>
            <w:shd w:val="clear" w:color="auto" w:fill="auto"/>
          </w:tcPr>
          <w:p w14:paraId="5AE80D44"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Structura populaţiei speciei</w:t>
            </w:r>
          </w:p>
        </w:tc>
        <w:tc>
          <w:tcPr>
            <w:tcW w:w="4970" w:type="dxa"/>
            <w:shd w:val="clear" w:color="auto" w:fill="auto"/>
          </w:tcPr>
          <w:p w14:paraId="1351D84D" w14:textId="77777777" w:rsidR="00ED7A5C" w:rsidRPr="003A265C" w:rsidRDefault="00ED7A5C" w:rsidP="003A265C">
            <w:pPr>
              <w:widowControl w:val="0"/>
              <w:jc w:val="both"/>
              <w:rPr>
                <w:rFonts w:eastAsiaTheme="minorHAnsi"/>
                <w:szCs w:val="24"/>
                <w:lang w:val="ro-RO"/>
              </w:rPr>
            </w:pPr>
            <w:r w:rsidRPr="003A265C">
              <w:rPr>
                <w:rFonts w:eastAsiaTheme="minorHAnsi"/>
                <w:szCs w:val="24"/>
                <w:lang w:val="ro-RO"/>
              </w:rPr>
              <w:t>structura populaţiei pe vârste, mortalitatea şi natalitatea nu deviază de la normal;</w:t>
            </w:r>
          </w:p>
        </w:tc>
      </w:tr>
      <w:tr w:rsidR="00ED7A5C" w:rsidRPr="003A265C" w14:paraId="55C875C5" w14:textId="77777777" w:rsidTr="00B37B13">
        <w:trPr>
          <w:jc w:val="center"/>
        </w:trPr>
        <w:tc>
          <w:tcPr>
            <w:tcW w:w="663" w:type="dxa"/>
            <w:shd w:val="clear" w:color="auto" w:fill="auto"/>
          </w:tcPr>
          <w:p w14:paraId="4C4A47B9" w14:textId="77777777" w:rsidR="00ED7A5C" w:rsidRPr="003A265C" w:rsidRDefault="00ED7A5C" w:rsidP="007F5C98">
            <w:pPr>
              <w:widowControl w:val="0"/>
              <w:numPr>
                <w:ilvl w:val="0"/>
                <w:numId w:val="96"/>
              </w:numPr>
              <w:rPr>
                <w:rFonts w:eastAsiaTheme="minorHAnsi"/>
                <w:szCs w:val="24"/>
                <w:lang w:val="ro-RO"/>
              </w:rPr>
            </w:pPr>
          </w:p>
        </w:tc>
        <w:tc>
          <w:tcPr>
            <w:tcW w:w="3742" w:type="dxa"/>
            <w:shd w:val="clear" w:color="auto" w:fill="auto"/>
          </w:tcPr>
          <w:p w14:paraId="58AE6D7B"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Starea de conservare din punct de vedere al populaţiei speciei</w:t>
            </w:r>
          </w:p>
        </w:tc>
        <w:tc>
          <w:tcPr>
            <w:tcW w:w="4970" w:type="dxa"/>
            <w:shd w:val="clear" w:color="auto" w:fill="auto"/>
          </w:tcPr>
          <w:p w14:paraId="36AAE964"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FV – favorabilă</w:t>
            </w:r>
          </w:p>
        </w:tc>
      </w:tr>
      <w:tr w:rsidR="00ED7A5C" w:rsidRPr="003A265C" w14:paraId="7832973C" w14:textId="77777777" w:rsidTr="00B37B13">
        <w:trPr>
          <w:jc w:val="center"/>
        </w:trPr>
        <w:tc>
          <w:tcPr>
            <w:tcW w:w="663" w:type="dxa"/>
            <w:tcBorders>
              <w:top w:val="single" w:sz="4" w:space="0" w:color="auto"/>
              <w:left w:val="single" w:sz="4" w:space="0" w:color="auto"/>
              <w:bottom w:val="single" w:sz="4" w:space="0" w:color="auto"/>
              <w:right w:val="single" w:sz="4" w:space="0" w:color="auto"/>
            </w:tcBorders>
            <w:shd w:val="clear" w:color="auto" w:fill="auto"/>
          </w:tcPr>
          <w:p w14:paraId="065AFB9C" w14:textId="77777777" w:rsidR="00ED7A5C" w:rsidRPr="003A265C" w:rsidRDefault="00ED7A5C" w:rsidP="007F5C98">
            <w:pPr>
              <w:widowControl w:val="0"/>
              <w:numPr>
                <w:ilvl w:val="0"/>
                <w:numId w:val="96"/>
              </w:numPr>
              <w:rPr>
                <w:rFonts w:eastAsiaTheme="minorHAnsi"/>
                <w:szCs w:val="24"/>
                <w:lang w:val="ro-RO"/>
              </w:rPr>
            </w:pPr>
          </w:p>
        </w:tc>
        <w:tc>
          <w:tcPr>
            <w:tcW w:w="3742" w:type="dxa"/>
            <w:tcBorders>
              <w:top w:val="single" w:sz="4" w:space="0" w:color="auto"/>
              <w:left w:val="single" w:sz="4" w:space="0" w:color="auto"/>
              <w:bottom w:val="single" w:sz="4" w:space="0" w:color="auto"/>
              <w:right w:val="single" w:sz="4" w:space="0" w:color="auto"/>
            </w:tcBorders>
            <w:shd w:val="clear" w:color="auto" w:fill="auto"/>
          </w:tcPr>
          <w:p w14:paraId="6B733881" w14:textId="77777777" w:rsidR="00ED7A5C" w:rsidRPr="003A265C" w:rsidDel="00C10FA8" w:rsidRDefault="00ED7A5C" w:rsidP="003A265C">
            <w:pPr>
              <w:widowControl w:val="0"/>
              <w:rPr>
                <w:rFonts w:eastAsiaTheme="minorHAnsi"/>
                <w:szCs w:val="24"/>
                <w:lang w:val="ro-RO"/>
              </w:rPr>
            </w:pPr>
            <w:r w:rsidRPr="003A265C">
              <w:rPr>
                <w:rFonts w:eastAsiaTheme="minorHAnsi"/>
                <w:szCs w:val="24"/>
                <w:lang w:val="ro-RO"/>
              </w:rPr>
              <w:t>Tendinţa stării de conservare din punct de vedere al populaţiei speciei</w:t>
            </w:r>
          </w:p>
        </w:tc>
        <w:tc>
          <w:tcPr>
            <w:tcW w:w="4970" w:type="dxa"/>
            <w:tcBorders>
              <w:top w:val="single" w:sz="4" w:space="0" w:color="auto"/>
              <w:left w:val="single" w:sz="4" w:space="0" w:color="auto"/>
              <w:bottom w:val="single" w:sz="4" w:space="0" w:color="auto"/>
              <w:right w:val="single" w:sz="4" w:space="0" w:color="auto"/>
            </w:tcBorders>
            <w:shd w:val="clear" w:color="auto" w:fill="auto"/>
          </w:tcPr>
          <w:p w14:paraId="3E4BACD7" w14:textId="77777777" w:rsidR="00ED7A5C" w:rsidRPr="003A265C" w:rsidDel="00C10FA8" w:rsidRDefault="00ED7A5C" w:rsidP="003A265C">
            <w:pPr>
              <w:widowControl w:val="0"/>
              <w:rPr>
                <w:rFonts w:eastAsiaTheme="minorHAnsi"/>
                <w:i/>
                <w:szCs w:val="24"/>
                <w:lang w:val="ro-RO"/>
              </w:rPr>
            </w:pPr>
            <w:r w:rsidRPr="003A265C">
              <w:rPr>
                <w:rFonts w:eastAsiaTheme="minorHAnsi"/>
                <w:szCs w:val="24"/>
                <w:lang w:val="ro-RO"/>
              </w:rPr>
              <w:t>x – este necunoscută</w:t>
            </w:r>
          </w:p>
        </w:tc>
      </w:tr>
      <w:tr w:rsidR="00ED7A5C" w:rsidRPr="003A265C" w14:paraId="126BB4CF" w14:textId="77777777" w:rsidTr="00B37B13">
        <w:trPr>
          <w:jc w:val="center"/>
        </w:trPr>
        <w:tc>
          <w:tcPr>
            <w:tcW w:w="663" w:type="dxa"/>
            <w:tcBorders>
              <w:top w:val="single" w:sz="4" w:space="0" w:color="auto"/>
              <w:left w:val="single" w:sz="4" w:space="0" w:color="auto"/>
              <w:bottom w:val="single" w:sz="4" w:space="0" w:color="auto"/>
              <w:right w:val="single" w:sz="4" w:space="0" w:color="auto"/>
            </w:tcBorders>
            <w:shd w:val="clear" w:color="auto" w:fill="auto"/>
          </w:tcPr>
          <w:p w14:paraId="47E0BE8D" w14:textId="77777777" w:rsidR="00ED7A5C" w:rsidRPr="003A265C" w:rsidRDefault="00ED7A5C" w:rsidP="007F5C98">
            <w:pPr>
              <w:widowControl w:val="0"/>
              <w:numPr>
                <w:ilvl w:val="0"/>
                <w:numId w:val="96"/>
              </w:numPr>
              <w:rPr>
                <w:rFonts w:eastAsiaTheme="minorHAnsi"/>
                <w:szCs w:val="24"/>
                <w:lang w:val="ro-RO"/>
              </w:rPr>
            </w:pPr>
          </w:p>
        </w:tc>
        <w:tc>
          <w:tcPr>
            <w:tcW w:w="3742" w:type="dxa"/>
            <w:tcBorders>
              <w:top w:val="single" w:sz="4" w:space="0" w:color="auto"/>
              <w:left w:val="single" w:sz="4" w:space="0" w:color="auto"/>
              <w:bottom w:val="single" w:sz="4" w:space="0" w:color="auto"/>
              <w:right w:val="single" w:sz="4" w:space="0" w:color="auto"/>
            </w:tcBorders>
            <w:shd w:val="clear" w:color="auto" w:fill="auto"/>
          </w:tcPr>
          <w:p w14:paraId="13FAF47A" w14:textId="77777777" w:rsidR="00ED7A5C" w:rsidRPr="003A265C" w:rsidDel="00C10FA8" w:rsidRDefault="00ED7A5C" w:rsidP="003A265C">
            <w:pPr>
              <w:widowControl w:val="0"/>
              <w:rPr>
                <w:rFonts w:eastAsiaTheme="minorHAnsi"/>
                <w:szCs w:val="24"/>
                <w:lang w:val="ro-RO"/>
              </w:rPr>
            </w:pPr>
            <w:r w:rsidRPr="003A265C">
              <w:rPr>
                <w:rFonts w:eastAsiaTheme="minorHAnsi"/>
                <w:szCs w:val="24"/>
                <w:lang w:val="ro-RO"/>
              </w:rPr>
              <w:t xml:space="preserve">Starea de conservare necunoscută din punct de vedere al populaţiei  </w:t>
            </w:r>
          </w:p>
        </w:tc>
        <w:tc>
          <w:tcPr>
            <w:tcW w:w="4970" w:type="dxa"/>
            <w:tcBorders>
              <w:top w:val="single" w:sz="4" w:space="0" w:color="auto"/>
              <w:left w:val="single" w:sz="4" w:space="0" w:color="auto"/>
              <w:bottom w:val="single" w:sz="4" w:space="0" w:color="auto"/>
              <w:right w:val="single" w:sz="4" w:space="0" w:color="auto"/>
            </w:tcBorders>
            <w:shd w:val="clear" w:color="auto" w:fill="auto"/>
          </w:tcPr>
          <w:p w14:paraId="1D81AA37" w14:textId="77777777" w:rsidR="00ED7A5C" w:rsidRPr="003A265C" w:rsidDel="00C10FA8" w:rsidRDefault="00ED7A5C" w:rsidP="003A265C">
            <w:pPr>
              <w:widowControl w:val="0"/>
              <w:rPr>
                <w:rFonts w:eastAsiaTheme="minorHAnsi"/>
                <w:i/>
                <w:szCs w:val="24"/>
                <w:lang w:val="ro-RO"/>
              </w:rPr>
            </w:pPr>
            <w:r w:rsidRPr="003A265C">
              <w:rPr>
                <w:rFonts w:eastAsiaTheme="minorHAnsi"/>
                <w:b/>
                <w:szCs w:val="24"/>
                <w:lang w:val="ro-RO"/>
              </w:rPr>
              <w:t>-</w:t>
            </w:r>
          </w:p>
        </w:tc>
      </w:tr>
    </w:tbl>
    <w:p w14:paraId="49041ED9" w14:textId="77777777" w:rsidR="00ED7A5C" w:rsidRPr="003A265C" w:rsidRDefault="00ED7A5C" w:rsidP="003A265C">
      <w:pPr>
        <w:jc w:val="center"/>
        <w:rPr>
          <w:color w:val="000000"/>
          <w:szCs w:val="24"/>
          <w:lang w:val="ro-RO"/>
        </w:rPr>
      </w:pPr>
    </w:p>
    <w:p w14:paraId="3E2046C5" w14:textId="1AB2DF0D" w:rsidR="00ED7A5C" w:rsidRPr="003A265C" w:rsidRDefault="00ED7A5C" w:rsidP="003A265C">
      <w:pPr>
        <w:jc w:val="center"/>
        <w:rPr>
          <w:color w:val="000000"/>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86</w:t>
      </w:r>
      <w:r w:rsidR="00CE3CDE" w:rsidRPr="003A265C">
        <w:rPr>
          <w:szCs w:val="24"/>
          <w:lang w:val="ro-RO"/>
        </w:rPr>
        <w:fldChar w:fldCharType="end"/>
      </w:r>
      <w:r w:rsidRPr="003A265C">
        <w:rPr>
          <w:szCs w:val="24"/>
          <w:lang w:val="ro-RO"/>
        </w:rPr>
        <w:t xml:space="preserve">. </w:t>
      </w:r>
      <w:r w:rsidRPr="003A265C">
        <w:rPr>
          <w:color w:val="000000"/>
          <w:szCs w:val="24"/>
          <w:lang w:val="ro-RO"/>
        </w:rPr>
        <w:t>Matricea 1) Matricea de evaluare a stării de conservare a speciei din punct de vedere al populației speciei</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3"/>
        <w:gridCol w:w="1559"/>
        <w:gridCol w:w="1621"/>
        <w:gridCol w:w="1890"/>
      </w:tblGrid>
      <w:tr w:rsidR="00ED7A5C" w:rsidRPr="003A265C" w14:paraId="46079383" w14:textId="77777777" w:rsidTr="00B37B13">
        <w:trPr>
          <w:jc w:val="center"/>
        </w:trPr>
        <w:tc>
          <w:tcPr>
            <w:tcW w:w="4223" w:type="dxa"/>
            <w:shd w:val="clear" w:color="auto" w:fill="FFFFFF" w:themeFill="background1"/>
            <w:vAlign w:val="center"/>
          </w:tcPr>
          <w:p w14:paraId="7747C888" w14:textId="77777777"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Favorabilă</w:t>
            </w:r>
          </w:p>
        </w:tc>
        <w:tc>
          <w:tcPr>
            <w:tcW w:w="1559" w:type="dxa"/>
            <w:shd w:val="clear" w:color="auto" w:fill="auto"/>
            <w:vAlign w:val="center"/>
          </w:tcPr>
          <w:p w14:paraId="17E508DD" w14:textId="77777777"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Nefavorabilă -Inadecvată</w:t>
            </w:r>
          </w:p>
        </w:tc>
        <w:tc>
          <w:tcPr>
            <w:tcW w:w="1621" w:type="dxa"/>
            <w:shd w:val="clear" w:color="auto" w:fill="auto"/>
            <w:vAlign w:val="center"/>
          </w:tcPr>
          <w:p w14:paraId="4891B8B6" w14:textId="77777777"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Nefavorabilă - Rea</w:t>
            </w:r>
          </w:p>
        </w:tc>
        <w:tc>
          <w:tcPr>
            <w:tcW w:w="1890" w:type="dxa"/>
            <w:shd w:val="clear" w:color="auto" w:fill="auto"/>
            <w:vAlign w:val="center"/>
          </w:tcPr>
          <w:p w14:paraId="19680153" w14:textId="77777777"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Necunoscută</w:t>
            </w:r>
          </w:p>
        </w:tc>
      </w:tr>
      <w:tr w:rsidR="00ED7A5C" w:rsidRPr="003A265C" w14:paraId="662DA23C" w14:textId="77777777" w:rsidTr="003C32E6">
        <w:trPr>
          <w:trHeight w:val="556"/>
          <w:jc w:val="center"/>
        </w:trPr>
        <w:tc>
          <w:tcPr>
            <w:tcW w:w="4223" w:type="dxa"/>
            <w:shd w:val="clear" w:color="auto" w:fill="FFFFFF" w:themeFill="background1"/>
          </w:tcPr>
          <w:p w14:paraId="2BB2D192" w14:textId="77777777" w:rsidR="00ED7A5C" w:rsidRPr="003A265C" w:rsidRDefault="00ED7A5C" w:rsidP="00080620">
            <w:pPr>
              <w:widowControl w:val="0"/>
              <w:jc w:val="both"/>
              <w:rPr>
                <w:rFonts w:eastAsiaTheme="minorHAnsi"/>
                <w:szCs w:val="24"/>
                <w:lang w:val="ro-RO"/>
              </w:rPr>
            </w:pPr>
            <w:r w:rsidRPr="003A265C">
              <w:rPr>
                <w:rFonts w:eastAsiaTheme="minorHAnsi"/>
                <w:i/>
                <w:szCs w:val="24"/>
                <w:lang w:val="ro-RO"/>
              </w:rPr>
              <w:t>Mărimea populaţiei speciei în aria naturală protejată [A.3.]</w:t>
            </w:r>
            <w:r w:rsidRPr="003A265C">
              <w:rPr>
                <w:rFonts w:eastAsiaTheme="minorHAnsi"/>
                <w:szCs w:val="24"/>
                <w:lang w:val="ro-RO"/>
              </w:rPr>
              <w:t xml:space="preserve"> nu este mai mică decât </w:t>
            </w:r>
            <w:r w:rsidRPr="003A265C">
              <w:rPr>
                <w:rFonts w:eastAsiaTheme="minorHAnsi"/>
                <w:i/>
                <w:szCs w:val="24"/>
                <w:lang w:val="ro-RO"/>
              </w:rPr>
              <w:t>mărimea populaţiei de referinţă pentru starea favorabilă în aria naturală protejată [A.8.] sau [A.10.]</w:t>
            </w:r>
          </w:p>
          <w:p w14:paraId="061EA4BC" w14:textId="77777777" w:rsidR="00ED7A5C" w:rsidRPr="003A265C" w:rsidRDefault="00ED7A5C" w:rsidP="00080620">
            <w:pPr>
              <w:widowControl w:val="0"/>
              <w:jc w:val="both"/>
              <w:rPr>
                <w:rFonts w:eastAsiaTheme="minorHAnsi"/>
                <w:b/>
                <w:szCs w:val="24"/>
                <w:lang w:val="ro-RO"/>
              </w:rPr>
            </w:pPr>
            <w:r w:rsidRPr="003A265C">
              <w:rPr>
                <w:rFonts w:eastAsiaTheme="minorHAnsi"/>
                <w:b/>
                <w:szCs w:val="24"/>
                <w:lang w:val="ro-RO"/>
              </w:rPr>
              <w:t xml:space="preserve">ŞI </w:t>
            </w:r>
          </w:p>
          <w:p w14:paraId="60A279D7" w14:textId="77777777" w:rsidR="00ED7A5C" w:rsidRPr="003A265C" w:rsidRDefault="00ED7A5C" w:rsidP="00080620">
            <w:pPr>
              <w:widowControl w:val="0"/>
              <w:jc w:val="both"/>
              <w:rPr>
                <w:rFonts w:eastAsiaTheme="minorHAnsi"/>
                <w:szCs w:val="24"/>
                <w:lang w:val="ro-RO"/>
              </w:rPr>
            </w:pPr>
            <w:r w:rsidRPr="003A265C">
              <w:rPr>
                <w:rFonts w:eastAsiaTheme="minorHAnsi"/>
                <w:i/>
                <w:szCs w:val="24"/>
                <w:lang w:val="ro-RO"/>
              </w:rPr>
              <w:t>Structura populaţiei pe vârste, mortalitatea şi natalitatea nu deviază de la normal [A.15.]</w:t>
            </w:r>
            <w:r w:rsidRPr="003A265C">
              <w:rPr>
                <w:rFonts w:eastAsiaTheme="minorHAnsi"/>
                <w:szCs w:val="24"/>
                <w:lang w:val="ro-RO"/>
              </w:rPr>
              <w:t>.</w:t>
            </w:r>
          </w:p>
        </w:tc>
        <w:tc>
          <w:tcPr>
            <w:tcW w:w="1559" w:type="dxa"/>
            <w:shd w:val="clear" w:color="auto" w:fill="auto"/>
          </w:tcPr>
          <w:p w14:paraId="54291A20" w14:textId="77777777" w:rsidR="00ED7A5C" w:rsidRPr="003A265C" w:rsidRDefault="00ED7A5C" w:rsidP="003A265C">
            <w:pPr>
              <w:widowControl w:val="0"/>
              <w:rPr>
                <w:rFonts w:eastAsiaTheme="minorHAnsi"/>
                <w:szCs w:val="24"/>
                <w:lang w:val="ro-RO"/>
              </w:rPr>
            </w:pPr>
          </w:p>
        </w:tc>
        <w:tc>
          <w:tcPr>
            <w:tcW w:w="1621" w:type="dxa"/>
            <w:shd w:val="clear" w:color="auto" w:fill="auto"/>
          </w:tcPr>
          <w:p w14:paraId="47DC227A" w14:textId="77777777" w:rsidR="00ED7A5C" w:rsidRPr="003A265C" w:rsidRDefault="00ED7A5C" w:rsidP="003A265C">
            <w:pPr>
              <w:widowControl w:val="0"/>
              <w:rPr>
                <w:rFonts w:eastAsiaTheme="minorHAnsi"/>
                <w:szCs w:val="24"/>
                <w:lang w:val="ro-RO"/>
              </w:rPr>
            </w:pPr>
          </w:p>
        </w:tc>
        <w:tc>
          <w:tcPr>
            <w:tcW w:w="1890" w:type="dxa"/>
            <w:shd w:val="clear" w:color="auto" w:fill="auto"/>
          </w:tcPr>
          <w:p w14:paraId="63238EE4" w14:textId="77777777" w:rsidR="00ED7A5C" w:rsidRPr="003A265C" w:rsidRDefault="00ED7A5C" w:rsidP="003A265C">
            <w:pPr>
              <w:widowControl w:val="0"/>
              <w:rPr>
                <w:rFonts w:eastAsiaTheme="minorHAnsi"/>
                <w:szCs w:val="24"/>
                <w:lang w:val="ro-RO"/>
              </w:rPr>
            </w:pPr>
          </w:p>
        </w:tc>
      </w:tr>
    </w:tbl>
    <w:p w14:paraId="7FB5B6BA" w14:textId="77777777" w:rsidR="00ED7A5C" w:rsidRPr="003A265C" w:rsidRDefault="00ED7A5C" w:rsidP="003A265C">
      <w:pPr>
        <w:jc w:val="center"/>
        <w:rPr>
          <w:rFonts w:eastAsia="Calibri"/>
          <w:color w:val="000000" w:themeColor="text1"/>
          <w:szCs w:val="24"/>
          <w:lang w:val="ro-RO"/>
        </w:rPr>
      </w:pPr>
    </w:p>
    <w:p w14:paraId="79300317" w14:textId="77777777" w:rsidR="00ED7A5C" w:rsidRPr="003A265C" w:rsidRDefault="00ED7A5C" w:rsidP="003A265C">
      <w:pPr>
        <w:pStyle w:val="ListParagraph"/>
        <w:numPr>
          <w:ilvl w:val="0"/>
          <w:numId w:val="49"/>
        </w:numPr>
        <w:suppressAutoHyphens/>
        <w:contextualSpacing/>
        <w:rPr>
          <w:rFonts w:ascii="Times New Roman" w:hAnsi="Times New Roman"/>
          <w:b/>
          <w:color w:val="000000" w:themeColor="text1"/>
          <w:sz w:val="24"/>
          <w:szCs w:val="24"/>
        </w:rPr>
      </w:pPr>
      <w:r w:rsidRPr="003A265C">
        <w:rPr>
          <w:rFonts w:ascii="Times New Roman" w:hAnsi="Times New Roman"/>
          <w:b/>
          <w:color w:val="000000" w:themeColor="text1"/>
          <w:sz w:val="24"/>
          <w:szCs w:val="24"/>
        </w:rPr>
        <w:t>Evaluarea stării de conservare a speciei din punctul de vedere al habitatului speciei</w:t>
      </w:r>
    </w:p>
    <w:p w14:paraId="41F37D92" w14:textId="6C3A7367" w:rsidR="00ED7A5C" w:rsidRPr="003A265C" w:rsidRDefault="00ED7A5C" w:rsidP="003A265C">
      <w:pPr>
        <w:jc w:val="center"/>
        <w:rPr>
          <w:rFonts w:eastAsia="Calibri"/>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87</w:t>
      </w:r>
      <w:r w:rsidR="00CE3CDE" w:rsidRPr="003A265C">
        <w:rPr>
          <w:szCs w:val="24"/>
          <w:lang w:val="ro-RO"/>
        </w:rPr>
        <w:fldChar w:fldCharType="end"/>
      </w:r>
      <w:r w:rsidRPr="003A265C">
        <w:rPr>
          <w:szCs w:val="24"/>
          <w:lang w:val="ro-RO"/>
        </w:rPr>
        <w:t xml:space="preserve">. </w:t>
      </w:r>
      <w:r w:rsidRPr="003A265C">
        <w:rPr>
          <w:rFonts w:eastAsia="Calibri"/>
          <w:color w:val="000000" w:themeColor="text1"/>
          <w:szCs w:val="24"/>
          <w:lang w:val="ro-RO"/>
        </w:rPr>
        <w:t>B. Parametri pentru evaluarea stării de conservare a speciei din punct de vedere al habitatului specie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3835"/>
        <w:gridCol w:w="5093"/>
      </w:tblGrid>
      <w:tr w:rsidR="00ED7A5C" w:rsidRPr="003A265C" w14:paraId="34A5DAAF" w14:textId="77777777" w:rsidTr="007C1E9C">
        <w:trPr>
          <w:jc w:val="center"/>
        </w:trPr>
        <w:tc>
          <w:tcPr>
            <w:tcW w:w="720" w:type="dxa"/>
            <w:tcBorders>
              <w:bottom w:val="single" w:sz="4" w:space="0" w:color="auto"/>
            </w:tcBorders>
            <w:shd w:val="clear" w:color="auto" w:fill="auto"/>
            <w:vAlign w:val="center"/>
          </w:tcPr>
          <w:p w14:paraId="35251964" w14:textId="08255DD2"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 xml:space="preserve">Nr. </w:t>
            </w:r>
          </w:p>
        </w:tc>
        <w:tc>
          <w:tcPr>
            <w:tcW w:w="3835" w:type="dxa"/>
            <w:tcBorders>
              <w:bottom w:val="single" w:sz="4" w:space="0" w:color="auto"/>
            </w:tcBorders>
            <w:shd w:val="clear" w:color="auto" w:fill="auto"/>
            <w:vAlign w:val="center"/>
          </w:tcPr>
          <w:p w14:paraId="6B4BD283" w14:textId="77777777"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Parametri</w:t>
            </w:r>
          </w:p>
        </w:tc>
        <w:tc>
          <w:tcPr>
            <w:tcW w:w="5093" w:type="dxa"/>
            <w:tcBorders>
              <w:bottom w:val="single" w:sz="4" w:space="0" w:color="auto"/>
            </w:tcBorders>
            <w:shd w:val="clear" w:color="auto" w:fill="auto"/>
            <w:vAlign w:val="center"/>
          </w:tcPr>
          <w:p w14:paraId="56D7ECD7" w14:textId="77777777"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Descriere</w:t>
            </w:r>
          </w:p>
        </w:tc>
      </w:tr>
      <w:tr w:rsidR="00ED7A5C" w:rsidRPr="003A265C" w14:paraId="1F9CD400" w14:textId="77777777" w:rsidTr="007C1E9C">
        <w:trPr>
          <w:tblHeader/>
          <w:jc w:val="center"/>
        </w:trPr>
        <w:tc>
          <w:tcPr>
            <w:tcW w:w="720" w:type="dxa"/>
            <w:shd w:val="clear" w:color="auto" w:fill="auto"/>
          </w:tcPr>
          <w:p w14:paraId="59C33899"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A.1.</w:t>
            </w:r>
          </w:p>
        </w:tc>
        <w:tc>
          <w:tcPr>
            <w:tcW w:w="3835" w:type="dxa"/>
            <w:shd w:val="clear" w:color="auto" w:fill="auto"/>
          </w:tcPr>
          <w:p w14:paraId="315F3B4C"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Specia</w:t>
            </w:r>
          </w:p>
        </w:tc>
        <w:tc>
          <w:tcPr>
            <w:tcW w:w="5093" w:type="dxa"/>
            <w:shd w:val="clear" w:color="auto" w:fill="auto"/>
          </w:tcPr>
          <w:p w14:paraId="2D7293CC" w14:textId="77777777" w:rsidR="00ED7A5C" w:rsidRPr="003A265C" w:rsidRDefault="00ED7A5C" w:rsidP="003A265C">
            <w:pPr>
              <w:widowControl w:val="0"/>
              <w:rPr>
                <w:rFonts w:eastAsiaTheme="minorHAnsi"/>
                <w:szCs w:val="24"/>
                <w:lang w:val="ro-RO"/>
              </w:rPr>
            </w:pPr>
            <w:r w:rsidRPr="003A265C">
              <w:rPr>
                <w:rFonts w:eastAsiaTheme="minorHAnsi"/>
                <w:szCs w:val="24"/>
                <w:lang w:val="ro-RO" w:eastAsia="nl-NL"/>
              </w:rPr>
              <w:t xml:space="preserve">2001 </w:t>
            </w:r>
            <w:r w:rsidRPr="003A265C">
              <w:rPr>
                <w:rFonts w:eastAsiaTheme="minorHAnsi"/>
                <w:i/>
                <w:szCs w:val="24"/>
                <w:lang w:val="ro-RO" w:eastAsia="nl-NL"/>
              </w:rPr>
              <w:t>Triturus montandoni</w:t>
            </w:r>
            <w:r w:rsidRPr="003A265C">
              <w:rPr>
                <w:rFonts w:eastAsiaTheme="minorHAnsi"/>
                <w:szCs w:val="24"/>
                <w:lang w:val="ro-RO" w:eastAsia="nl-NL"/>
              </w:rPr>
              <w:t xml:space="preserve"> (Boulenger, 1860)</w:t>
            </w:r>
          </w:p>
        </w:tc>
      </w:tr>
      <w:tr w:rsidR="00ED7A5C" w:rsidRPr="003A265C" w14:paraId="04E81341" w14:textId="77777777" w:rsidTr="007C1E9C">
        <w:trPr>
          <w:tblHeader/>
          <w:jc w:val="center"/>
        </w:trPr>
        <w:tc>
          <w:tcPr>
            <w:tcW w:w="720" w:type="dxa"/>
            <w:tcBorders>
              <w:bottom w:val="single" w:sz="4" w:space="0" w:color="auto"/>
            </w:tcBorders>
            <w:shd w:val="clear" w:color="auto" w:fill="auto"/>
          </w:tcPr>
          <w:p w14:paraId="5E7DC423"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A.2.</w:t>
            </w:r>
          </w:p>
        </w:tc>
        <w:tc>
          <w:tcPr>
            <w:tcW w:w="3835" w:type="dxa"/>
            <w:tcBorders>
              <w:bottom w:val="single" w:sz="4" w:space="0" w:color="auto"/>
            </w:tcBorders>
            <w:shd w:val="clear" w:color="auto" w:fill="auto"/>
          </w:tcPr>
          <w:p w14:paraId="19DA5F24"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Tipul populaţiei speciei în aria naturală protejată</w:t>
            </w:r>
          </w:p>
        </w:tc>
        <w:tc>
          <w:tcPr>
            <w:tcW w:w="5093" w:type="dxa"/>
            <w:tcBorders>
              <w:bottom w:val="single" w:sz="4" w:space="0" w:color="auto"/>
            </w:tcBorders>
            <w:shd w:val="clear" w:color="auto" w:fill="auto"/>
          </w:tcPr>
          <w:p w14:paraId="6980952F"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Populaţie permanentă - sedentară/rezidentă</w:t>
            </w:r>
          </w:p>
        </w:tc>
      </w:tr>
      <w:tr w:rsidR="00ED7A5C" w:rsidRPr="003A265C" w14:paraId="3A38086B" w14:textId="77777777" w:rsidTr="007C1E9C">
        <w:trPr>
          <w:tblHeader/>
          <w:jc w:val="center"/>
        </w:trPr>
        <w:tc>
          <w:tcPr>
            <w:tcW w:w="720" w:type="dxa"/>
            <w:shd w:val="clear" w:color="auto" w:fill="auto"/>
          </w:tcPr>
          <w:p w14:paraId="56375CA9" w14:textId="77777777" w:rsidR="00ED7A5C" w:rsidRPr="003A265C" w:rsidRDefault="00ED7A5C" w:rsidP="007F5C98">
            <w:pPr>
              <w:widowControl w:val="0"/>
              <w:numPr>
                <w:ilvl w:val="0"/>
                <w:numId w:val="97"/>
              </w:numPr>
              <w:rPr>
                <w:rFonts w:eastAsiaTheme="minorHAnsi"/>
                <w:szCs w:val="24"/>
                <w:lang w:val="ro-RO"/>
              </w:rPr>
            </w:pPr>
          </w:p>
        </w:tc>
        <w:tc>
          <w:tcPr>
            <w:tcW w:w="3835" w:type="dxa"/>
            <w:shd w:val="clear" w:color="auto" w:fill="auto"/>
          </w:tcPr>
          <w:p w14:paraId="24EA9424"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Suprafaţa habitatului speciei în aria naturală protejată</w:t>
            </w:r>
          </w:p>
        </w:tc>
        <w:tc>
          <w:tcPr>
            <w:tcW w:w="5093" w:type="dxa"/>
            <w:shd w:val="clear" w:color="auto" w:fill="auto"/>
          </w:tcPr>
          <w:p w14:paraId="5641ED43" w14:textId="77777777" w:rsidR="00ED7A5C" w:rsidRPr="003A265C" w:rsidRDefault="00ED7A5C" w:rsidP="003A265C">
            <w:pPr>
              <w:widowControl w:val="0"/>
              <w:jc w:val="both"/>
              <w:rPr>
                <w:rFonts w:eastAsiaTheme="minorHAnsi"/>
                <w:szCs w:val="24"/>
                <w:lang w:val="ro-RO"/>
              </w:rPr>
            </w:pPr>
            <w:r w:rsidRPr="003A265C">
              <w:rPr>
                <w:rFonts w:eastAsiaTheme="minorHAnsi"/>
                <w:szCs w:val="24"/>
                <w:lang w:val="ro-RO"/>
              </w:rPr>
              <w:t>4,5 – 8 ha</w:t>
            </w:r>
          </w:p>
        </w:tc>
      </w:tr>
      <w:tr w:rsidR="00ED7A5C" w:rsidRPr="003A265C" w14:paraId="1DE5B49B" w14:textId="77777777" w:rsidTr="007C1E9C">
        <w:trPr>
          <w:tblHeader/>
          <w:jc w:val="center"/>
        </w:trPr>
        <w:tc>
          <w:tcPr>
            <w:tcW w:w="720" w:type="dxa"/>
            <w:shd w:val="clear" w:color="auto" w:fill="auto"/>
          </w:tcPr>
          <w:p w14:paraId="12A7CBFD" w14:textId="77777777" w:rsidR="00ED7A5C" w:rsidRPr="003A265C" w:rsidRDefault="00ED7A5C" w:rsidP="007F5C98">
            <w:pPr>
              <w:widowControl w:val="0"/>
              <w:numPr>
                <w:ilvl w:val="0"/>
                <w:numId w:val="97"/>
              </w:numPr>
              <w:ind w:left="360"/>
              <w:rPr>
                <w:rFonts w:eastAsiaTheme="minorHAnsi"/>
                <w:szCs w:val="24"/>
                <w:lang w:val="ro-RO"/>
              </w:rPr>
            </w:pPr>
          </w:p>
        </w:tc>
        <w:tc>
          <w:tcPr>
            <w:tcW w:w="3835" w:type="dxa"/>
            <w:shd w:val="clear" w:color="auto" w:fill="auto"/>
          </w:tcPr>
          <w:p w14:paraId="4A495797"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Calitatea datelor pentru suprafaţa habitatului speciei</w:t>
            </w:r>
          </w:p>
        </w:tc>
        <w:tc>
          <w:tcPr>
            <w:tcW w:w="5093" w:type="dxa"/>
            <w:shd w:val="clear" w:color="auto" w:fill="auto"/>
          </w:tcPr>
          <w:p w14:paraId="7AB21BE9" w14:textId="77777777" w:rsidR="00ED7A5C" w:rsidRPr="003A265C" w:rsidRDefault="00ED7A5C" w:rsidP="003A265C">
            <w:pPr>
              <w:widowControl w:val="0"/>
              <w:rPr>
                <w:rFonts w:eastAsia="Calibri"/>
                <w:szCs w:val="24"/>
                <w:lang w:val="ro-RO"/>
              </w:rPr>
            </w:pPr>
            <w:r w:rsidRPr="003A265C">
              <w:rPr>
                <w:rFonts w:eastAsia="Calibri"/>
                <w:szCs w:val="24"/>
                <w:lang w:val="ro-RO"/>
              </w:rPr>
              <w:t>medie - date estimate pe baza extrapolării şi/sau modelării datelor obţinute prin măsurători parţiale;</w:t>
            </w:r>
          </w:p>
        </w:tc>
      </w:tr>
      <w:tr w:rsidR="00ED7A5C" w:rsidRPr="003A265C" w14:paraId="2998C43C" w14:textId="77777777" w:rsidTr="007C1E9C">
        <w:trPr>
          <w:tblHeader/>
          <w:jc w:val="center"/>
        </w:trPr>
        <w:tc>
          <w:tcPr>
            <w:tcW w:w="720" w:type="dxa"/>
            <w:shd w:val="clear" w:color="auto" w:fill="auto"/>
          </w:tcPr>
          <w:p w14:paraId="104E54A3" w14:textId="77777777" w:rsidR="00ED7A5C" w:rsidRPr="003A265C" w:rsidRDefault="00ED7A5C" w:rsidP="007F5C98">
            <w:pPr>
              <w:widowControl w:val="0"/>
              <w:numPr>
                <w:ilvl w:val="0"/>
                <w:numId w:val="97"/>
              </w:numPr>
              <w:ind w:left="360"/>
              <w:rPr>
                <w:rFonts w:eastAsiaTheme="minorHAnsi"/>
                <w:szCs w:val="24"/>
                <w:lang w:val="ro-RO"/>
              </w:rPr>
            </w:pPr>
          </w:p>
        </w:tc>
        <w:tc>
          <w:tcPr>
            <w:tcW w:w="3835" w:type="dxa"/>
            <w:shd w:val="clear" w:color="auto" w:fill="auto"/>
          </w:tcPr>
          <w:p w14:paraId="281198C7"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Suprafaţa reevaluată a habitatului speciei din Planul de management anterior</w:t>
            </w:r>
          </w:p>
        </w:tc>
        <w:tc>
          <w:tcPr>
            <w:tcW w:w="5093" w:type="dxa"/>
            <w:shd w:val="clear" w:color="auto" w:fill="auto"/>
          </w:tcPr>
          <w:p w14:paraId="461EE089" w14:textId="77777777" w:rsidR="00ED7A5C" w:rsidRPr="003A265C" w:rsidRDefault="00ED7A5C" w:rsidP="003A265C">
            <w:pPr>
              <w:widowControl w:val="0"/>
              <w:jc w:val="both"/>
              <w:rPr>
                <w:rFonts w:eastAsiaTheme="minorHAnsi"/>
                <w:szCs w:val="24"/>
                <w:lang w:val="ro-RO"/>
              </w:rPr>
            </w:pPr>
            <w:r w:rsidRPr="003A265C">
              <w:rPr>
                <w:rFonts w:eastAsiaTheme="minorHAnsi"/>
                <w:szCs w:val="24"/>
                <w:lang w:val="ro-RO"/>
              </w:rPr>
              <w:t>Evaluarea suprafeţei habitatului speciei în aria naturală protejată se face pentru prima dată.</w:t>
            </w:r>
          </w:p>
        </w:tc>
      </w:tr>
      <w:tr w:rsidR="00ED7A5C" w:rsidRPr="003A265C" w14:paraId="156D94FA" w14:textId="77777777" w:rsidTr="007C1E9C">
        <w:trPr>
          <w:tblHeader/>
          <w:jc w:val="center"/>
        </w:trPr>
        <w:tc>
          <w:tcPr>
            <w:tcW w:w="720" w:type="dxa"/>
            <w:shd w:val="clear" w:color="auto" w:fill="auto"/>
          </w:tcPr>
          <w:p w14:paraId="64ACEAD1" w14:textId="77777777" w:rsidR="00ED7A5C" w:rsidRPr="003A265C" w:rsidRDefault="00ED7A5C" w:rsidP="007F5C98">
            <w:pPr>
              <w:widowControl w:val="0"/>
              <w:numPr>
                <w:ilvl w:val="0"/>
                <w:numId w:val="97"/>
              </w:numPr>
              <w:ind w:left="360"/>
              <w:rPr>
                <w:rFonts w:eastAsiaTheme="minorHAnsi"/>
                <w:szCs w:val="24"/>
                <w:lang w:val="ro-RO"/>
              </w:rPr>
            </w:pPr>
          </w:p>
        </w:tc>
        <w:tc>
          <w:tcPr>
            <w:tcW w:w="3835" w:type="dxa"/>
            <w:shd w:val="clear" w:color="auto" w:fill="auto"/>
          </w:tcPr>
          <w:p w14:paraId="58B93688"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Suprafaţa  adecvată a habitatului speciei în aria naturală protejată</w:t>
            </w:r>
          </w:p>
        </w:tc>
        <w:tc>
          <w:tcPr>
            <w:tcW w:w="5093" w:type="dxa"/>
            <w:shd w:val="clear" w:color="auto" w:fill="auto"/>
          </w:tcPr>
          <w:p w14:paraId="546DDABE" w14:textId="72A3CE81" w:rsidR="00ED7A5C" w:rsidRPr="003A265C" w:rsidRDefault="009058BC" w:rsidP="003A265C">
            <w:pPr>
              <w:widowControl w:val="0"/>
              <w:jc w:val="both"/>
              <w:rPr>
                <w:rFonts w:eastAsiaTheme="minorHAnsi"/>
                <w:szCs w:val="24"/>
                <w:lang w:val="ro-RO"/>
              </w:rPr>
            </w:pPr>
            <w:r>
              <w:rPr>
                <w:rFonts w:eastAsiaTheme="minorHAnsi"/>
                <w:szCs w:val="24"/>
                <w:lang w:val="ro-RO"/>
              </w:rPr>
              <w:t xml:space="preserve">Minim </w:t>
            </w:r>
            <w:r w:rsidR="00F50F50">
              <w:rPr>
                <w:rFonts w:eastAsiaTheme="minorHAnsi"/>
                <w:szCs w:val="24"/>
                <w:lang w:val="ro-RO"/>
              </w:rPr>
              <w:t>5 ha</w:t>
            </w:r>
          </w:p>
        </w:tc>
      </w:tr>
      <w:tr w:rsidR="00ED7A5C" w:rsidRPr="003A265C" w14:paraId="02679276" w14:textId="77777777" w:rsidTr="007C1E9C">
        <w:trPr>
          <w:tblHeader/>
          <w:jc w:val="center"/>
        </w:trPr>
        <w:tc>
          <w:tcPr>
            <w:tcW w:w="720" w:type="dxa"/>
            <w:tcBorders>
              <w:bottom w:val="single" w:sz="4" w:space="0" w:color="auto"/>
            </w:tcBorders>
            <w:shd w:val="clear" w:color="auto" w:fill="auto"/>
          </w:tcPr>
          <w:p w14:paraId="27F8E827" w14:textId="77777777" w:rsidR="00ED7A5C" w:rsidRPr="003A265C" w:rsidRDefault="00ED7A5C" w:rsidP="007F5C98">
            <w:pPr>
              <w:widowControl w:val="0"/>
              <w:numPr>
                <w:ilvl w:val="0"/>
                <w:numId w:val="97"/>
              </w:numPr>
              <w:ind w:left="360"/>
              <w:rPr>
                <w:rFonts w:eastAsiaTheme="minorHAnsi"/>
                <w:szCs w:val="24"/>
                <w:lang w:val="ro-RO"/>
              </w:rPr>
            </w:pPr>
          </w:p>
        </w:tc>
        <w:tc>
          <w:tcPr>
            <w:tcW w:w="3835" w:type="dxa"/>
            <w:tcBorders>
              <w:bottom w:val="single" w:sz="4" w:space="0" w:color="auto"/>
            </w:tcBorders>
            <w:shd w:val="clear" w:color="auto" w:fill="auto"/>
          </w:tcPr>
          <w:p w14:paraId="12EEF5E4" w14:textId="77777777" w:rsidR="00ED7A5C" w:rsidRPr="00080620" w:rsidRDefault="00ED7A5C" w:rsidP="003A265C">
            <w:pPr>
              <w:widowControl w:val="0"/>
              <w:rPr>
                <w:rFonts w:eastAsiaTheme="minorHAnsi"/>
                <w:szCs w:val="24"/>
                <w:highlight w:val="yellow"/>
                <w:lang w:val="ro-RO"/>
              </w:rPr>
            </w:pPr>
            <w:r w:rsidRPr="00080620">
              <w:rPr>
                <w:rFonts w:eastAsiaTheme="minorHAnsi"/>
                <w:szCs w:val="24"/>
                <w:lang w:val="ro-RO"/>
              </w:rPr>
              <w:t>Metodologia de apreciere a suprafeţei  adecvate a habitatului speciei în aria naturală protejată</w:t>
            </w:r>
          </w:p>
        </w:tc>
        <w:tc>
          <w:tcPr>
            <w:tcW w:w="5093" w:type="dxa"/>
            <w:tcBorders>
              <w:bottom w:val="single" w:sz="4" w:space="0" w:color="auto"/>
            </w:tcBorders>
            <w:shd w:val="clear" w:color="auto" w:fill="auto"/>
          </w:tcPr>
          <w:p w14:paraId="745BD782" w14:textId="56039B5D" w:rsidR="00ED7A5C" w:rsidRPr="00080620" w:rsidRDefault="00F50F50" w:rsidP="003A265C">
            <w:pPr>
              <w:widowControl w:val="0"/>
              <w:rPr>
                <w:rFonts w:eastAsiaTheme="minorHAnsi"/>
                <w:szCs w:val="24"/>
                <w:highlight w:val="yellow"/>
                <w:lang w:val="ro-RO"/>
              </w:rPr>
            </w:pPr>
            <w:r w:rsidRPr="00F50F50">
              <w:rPr>
                <w:rFonts w:eastAsiaTheme="minorHAnsi"/>
                <w:szCs w:val="24"/>
                <w:lang w:val="ro-RO"/>
              </w:rPr>
              <w:t>Se consideră un minim de 50 de indivizi (minimum viable population) pentru menținerea populației pe termen scurt și 500 indivizi pentru menținerea populației pe termen lung. Este preferabilă existența mai multor habitate acvatice cu suprafețe mici (densitatea optimă a bălților 4/kmp în zonele favorabile), decât existența unor lacuri izolate cu suprafețe mari (Karlsson, 2004).</w:t>
            </w:r>
          </w:p>
        </w:tc>
      </w:tr>
      <w:tr w:rsidR="00ED7A5C" w:rsidRPr="003A265C" w14:paraId="43EAE2A6" w14:textId="77777777" w:rsidTr="007C1E9C">
        <w:trPr>
          <w:tblHeader/>
          <w:jc w:val="center"/>
        </w:trPr>
        <w:tc>
          <w:tcPr>
            <w:tcW w:w="720" w:type="dxa"/>
            <w:tcBorders>
              <w:bottom w:val="single" w:sz="4" w:space="0" w:color="auto"/>
            </w:tcBorders>
            <w:shd w:val="clear" w:color="auto" w:fill="auto"/>
          </w:tcPr>
          <w:p w14:paraId="5A6A72A3" w14:textId="77777777" w:rsidR="00ED7A5C" w:rsidRPr="003A265C" w:rsidRDefault="00ED7A5C" w:rsidP="007F5C98">
            <w:pPr>
              <w:widowControl w:val="0"/>
              <w:numPr>
                <w:ilvl w:val="0"/>
                <w:numId w:val="97"/>
              </w:numPr>
              <w:ind w:left="360"/>
              <w:rPr>
                <w:rFonts w:eastAsiaTheme="minorHAnsi"/>
                <w:szCs w:val="24"/>
                <w:lang w:val="ro-RO"/>
              </w:rPr>
            </w:pPr>
          </w:p>
        </w:tc>
        <w:tc>
          <w:tcPr>
            <w:tcW w:w="3835" w:type="dxa"/>
            <w:tcBorders>
              <w:bottom w:val="single" w:sz="4" w:space="0" w:color="auto"/>
            </w:tcBorders>
            <w:shd w:val="clear" w:color="auto" w:fill="auto"/>
          </w:tcPr>
          <w:p w14:paraId="40BCB2C8"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Raportul dintre suprafaţa adecvată a habitatului speciei şi suprafaţa actuală a habitatului speciei</w:t>
            </w:r>
          </w:p>
        </w:tc>
        <w:tc>
          <w:tcPr>
            <w:tcW w:w="5093" w:type="dxa"/>
            <w:tcBorders>
              <w:bottom w:val="single" w:sz="4" w:space="0" w:color="auto"/>
            </w:tcBorders>
            <w:shd w:val="clear" w:color="auto" w:fill="auto"/>
          </w:tcPr>
          <w:p w14:paraId="22236BCA" w14:textId="5D674BD0" w:rsidR="00ED7A5C" w:rsidRPr="003A265C" w:rsidRDefault="00F50F50" w:rsidP="003A265C">
            <w:pPr>
              <w:widowControl w:val="0"/>
              <w:rPr>
                <w:rFonts w:eastAsiaTheme="minorHAnsi"/>
                <w:szCs w:val="24"/>
                <w:lang w:val="ro-RO"/>
              </w:rPr>
            </w:pPr>
            <w:r w:rsidRPr="003A265C">
              <w:rPr>
                <w:rFonts w:eastAsiaTheme="minorHAnsi"/>
                <w:szCs w:val="24"/>
                <w:lang w:val="ro-RO"/>
              </w:rPr>
              <w:t>≈ – aproximativ egal</w:t>
            </w:r>
          </w:p>
        </w:tc>
      </w:tr>
      <w:tr w:rsidR="00080620" w:rsidRPr="003A265C" w14:paraId="53E13271" w14:textId="77777777" w:rsidTr="007C1E9C">
        <w:trPr>
          <w:tblHeader/>
          <w:jc w:val="center"/>
        </w:trPr>
        <w:tc>
          <w:tcPr>
            <w:tcW w:w="720" w:type="dxa"/>
            <w:shd w:val="clear" w:color="auto" w:fill="auto"/>
          </w:tcPr>
          <w:p w14:paraId="2505D1F9" w14:textId="77777777" w:rsidR="00080620" w:rsidRPr="003A265C" w:rsidRDefault="00080620" w:rsidP="007F5C98">
            <w:pPr>
              <w:widowControl w:val="0"/>
              <w:numPr>
                <w:ilvl w:val="0"/>
                <w:numId w:val="97"/>
              </w:numPr>
              <w:ind w:left="360"/>
              <w:rPr>
                <w:rFonts w:eastAsiaTheme="minorHAnsi"/>
                <w:szCs w:val="24"/>
                <w:lang w:val="ro-RO"/>
              </w:rPr>
            </w:pPr>
          </w:p>
        </w:tc>
        <w:tc>
          <w:tcPr>
            <w:tcW w:w="3835" w:type="dxa"/>
            <w:shd w:val="clear" w:color="auto" w:fill="auto"/>
          </w:tcPr>
          <w:p w14:paraId="6B5504DD" w14:textId="77777777" w:rsidR="00080620" w:rsidRPr="003A265C" w:rsidDel="00BB7F0F" w:rsidRDefault="00080620" w:rsidP="00080620">
            <w:pPr>
              <w:widowControl w:val="0"/>
              <w:rPr>
                <w:rFonts w:eastAsiaTheme="minorHAnsi"/>
                <w:szCs w:val="24"/>
                <w:lang w:val="ro-RO"/>
              </w:rPr>
            </w:pPr>
            <w:r w:rsidRPr="003A265C">
              <w:rPr>
                <w:rFonts w:eastAsiaTheme="minorHAnsi"/>
                <w:szCs w:val="24"/>
                <w:lang w:val="ro-RO"/>
              </w:rPr>
              <w:t>Tendinţa actuală a suprafeţei habitatului speciei</w:t>
            </w:r>
          </w:p>
        </w:tc>
        <w:tc>
          <w:tcPr>
            <w:tcW w:w="5093" w:type="dxa"/>
            <w:shd w:val="clear" w:color="auto" w:fill="auto"/>
          </w:tcPr>
          <w:p w14:paraId="37A87019" w14:textId="3091EB38" w:rsidR="00080620" w:rsidRPr="00F50F50" w:rsidRDefault="00080620" w:rsidP="00080620">
            <w:pPr>
              <w:widowControl w:val="0"/>
              <w:jc w:val="both"/>
              <w:rPr>
                <w:rFonts w:eastAsiaTheme="minorHAnsi"/>
                <w:szCs w:val="24"/>
                <w:lang w:val="ro-RO"/>
              </w:rPr>
            </w:pPr>
            <w:r w:rsidRPr="00F50F50">
              <w:rPr>
                <w:rFonts w:eastAsiaTheme="minorHAnsi"/>
                <w:szCs w:val="24"/>
                <w:lang w:val="ro-RO"/>
              </w:rPr>
              <w:t>Nu este cazul – aceasta este prima evaluare a stării de conservare a speciei în aria naturală protejată.</w:t>
            </w:r>
          </w:p>
        </w:tc>
      </w:tr>
      <w:tr w:rsidR="00080620" w:rsidRPr="003A265C" w14:paraId="2E9B7423" w14:textId="77777777" w:rsidTr="007C1E9C">
        <w:trPr>
          <w:tblHeader/>
          <w:jc w:val="center"/>
        </w:trPr>
        <w:tc>
          <w:tcPr>
            <w:tcW w:w="720" w:type="dxa"/>
            <w:shd w:val="clear" w:color="auto" w:fill="auto"/>
          </w:tcPr>
          <w:p w14:paraId="0158FE35" w14:textId="77777777" w:rsidR="00080620" w:rsidRPr="003A265C" w:rsidRDefault="00080620" w:rsidP="007F5C98">
            <w:pPr>
              <w:widowControl w:val="0"/>
              <w:numPr>
                <w:ilvl w:val="0"/>
                <w:numId w:val="97"/>
              </w:numPr>
              <w:ind w:left="360"/>
              <w:rPr>
                <w:rFonts w:eastAsiaTheme="minorHAnsi"/>
                <w:szCs w:val="24"/>
                <w:lang w:val="ro-RO"/>
              </w:rPr>
            </w:pPr>
          </w:p>
        </w:tc>
        <w:tc>
          <w:tcPr>
            <w:tcW w:w="3835" w:type="dxa"/>
            <w:shd w:val="clear" w:color="auto" w:fill="auto"/>
          </w:tcPr>
          <w:p w14:paraId="4E1CF2F9" w14:textId="77777777" w:rsidR="00080620" w:rsidRPr="003A265C" w:rsidRDefault="00080620" w:rsidP="00080620">
            <w:pPr>
              <w:widowControl w:val="0"/>
              <w:rPr>
                <w:rFonts w:eastAsiaTheme="minorHAnsi"/>
                <w:szCs w:val="24"/>
                <w:lang w:val="ro-RO"/>
              </w:rPr>
            </w:pPr>
            <w:r w:rsidRPr="003A265C">
              <w:rPr>
                <w:rFonts w:eastAsiaTheme="minorHAnsi"/>
                <w:szCs w:val="24"/>
                <w:lang w:val="ro-RO"/>
              </w:rPr>
              <w:t>Calitatea datelor privind tendinţa actuală a suprafeţei habitatului speciei</w:t>
            </w:r>
          </w:p>
        </w:tc>
        <w:tc>
          <w:tcPr>
            <w:tcW w:w="5093" w:type="dxa"/>
            <w:shd w:val="clear" w:color="auto" w:fill="auto"/>
          </w:tcPr>
          <w:p w14:paraId="47A20B61" w14:textId="4B607921" w:rsidR="00080620" w:rsidRPr="00F50F50" w:rsidRDefault="00080620" w:rsidP="00080620">
            <w:pPr>
              <w:widowControl w:val="0"/>
              <w:jc w:val="both"/>
              <w:rPr>
                <w:rFonts w:eastAsiaTheme="minorHAnsi"/>
                <w:szCs w:val="24"/>
                <w:lang w:val="ro-RO"/>
              </w:rPr>
            </w:pPr>
            <w:r w:rsidRPr="00F50F50">
              <w:rPr>
                <w:rFonts w:eastAsiaTheme="minorHAnsi"/>
                <w:szCs w:val="24"/>
                <w:lang w:val="ro-RO"/>
              </w:rPr>
              <w:t>Nu este cazul – aceasta este prima evaluare a stării de conservare a speciei în aria naturală protejată.</w:t>
            </w:r>
          </w:p>
        </w:tc>
      </w:tr>
      <w:tr w:rsidR="00ED7A5C" w:rsidRPr="003A265C" w14:paraId="1B902CF5" w14:textId="77777777" w:rsidTr="007C1E9C">
        <w:trPr>
          <w:tblHeader/>
          <w:jc w:val="center"/>
        </w:trPr>
        <w:tc>
          <w:tcPr>
            <w:tcW w:w="720" w:type="dxa"/>
            <w:shd w:val="clear" w:color="auto" w:fill="auto"/>
          </w:tcPr>
          <w:p w14:paraId="1CC32BC6" w14:textId="77777777" w:rsidR="00ED7A5C" w:rsidRPr="003A265C" w:rsidRDefault="00ED7A5C" w:rsidP="007F5C98">
            <w:pPr>
              <w:widowControl w:val="0"/>
              <w:numPr>
                <w:ilvl w:val="0"/>
                <w:numId w:val="97"/>
              </w:numPr>
              <w:ind w:left="360"/>
              <w:rPr>
                <w:rFonts w:eastAsiaTheme="minorHAnsi"/>
                <w:szCs w:val="24"/>
                <w:lang w:val="ro-RO"/>
              </w:rPr>
            </w:pPr>
          </w:p>
        </w:tc>
        <w:tc>
          <w:tcPr>
            <w:tcW w:w="3835" w:type="dxa"/>
            <w:shd w:val="clear" w:color="auto" w:fill="auto"/>
          </w:tcPr>
          <w:p w14:paraId="0673023B"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Calitatea habitatului speciei în aria naturală protejată</w:t>
            </w:r>
          </w:p>
        </w:tc>
        <w:tc>
          <w:tcPr>
            <w:tcW w:w="5093" w:type="dxa"/>
            <w:shd w:val="clear" w:color="auto" w:fill="auto"/>
          </w:tcPr>
          <w:p w14:paraId="052946DD"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bună –adecvată</w:t>
            </w:r>
          </w:p>
        </w:tc>
      </w:tr>
      <w:tr w:rsidR="00080620" w:rsidRPr="003A265C" w14:paraId="4CECA847" w14:textId="77777777" w:rsidTr="007C1E9C">
        <w:trPr>
          <w:tblHeader/>
          <w:jc w:val="center"/>
        </w:trPr>
        <w:tc>
          <w:tcPr>
            <w:tcW w:w="720" w:type="dxa"/>
            <w:shd w:val="clear" w:color="auto" w:fill="auto"/>
          </w:tcPr>
          <w:p w14:paraId="05196DFA" w14:textId="77777777" w:rsidR="00080620" w:rsidRPr="003A265C" w:rsidRDefault="00080620" w:rsidP="007F5C98">
            <w:pPr>
              <w:widowControl w:val="0"/>
              <w:numPr>
                <w:ilvl w:val="0"/>
                <w:numId w:val="97"/>
              </w:numPr>
              <w:ind w:left="360"/>
              <w:rPr>
                <w:rFonts w:eastAsiaTheme="minorHAnsi"/>
                <w:szCs w:val="24"/>
                <w:lang w:val="ro-RO"/>
              </w:rPr>
            </w:pPr>
          </w:p>
        </w:tc>
        <w:tc>
          <w:tcPr>
            <w:tcW w:w="3835" w:type="dxa"/>
            <w:shd w:val="clear" w:color="auto" w:fill="auto"/>
          </w:tcPr>
          <w:p w14:paraId="3B9CC16C" w14:textId="77777777" w:rsidR="00080620" w:rsidRPr="003A265C" w:rsidRDefault="00080620" w:rsidP="00080620">
            <w:pPr>
              <w:widowControl w:val="0"/>
              <w:rPr>
                <w:rFonts w:eastAsiaTheme="minorHAnsi"/>
                <w:szCs w:val="24"/>
                <w:lang w:val="ro-RO"/>
              </w:rPr>
            </w:pPr>
            <w:r w:rsidRPr="003A265C">
              <w:rPr>
                <w:rFonts w:eastAsiaTheme="minorHAnsi"/>
                <w:szCs w:val="24"/>
                <w:lang w:val="ro-RO"/>
              </w:rPr>
              <w:t>Tendinţa actuală a calităţii habitatului speciei</w:t>
            </w:r>
          </w:p>
        </w:tc>
        <w:tc>
          <w:tcPr>
            <w:tcW w:w="5093" w:type="dxa"/>
            <w:shd w:val="clear" w:color="auto" w:fill="auto"/>
          </w:tcPr>
          <w:p w14:paraId="07B52F85" w14:textId="242DFEFF" w:rsidR="00080620" w:rsidRPr="00F50F50" w:rsidRDefault="00080620" w:rsidP="00080620">
            <w:pPr>
              <w:widowControl w:val="0"/>
              <w:jc w:val="both"/>
              <w:rPr>
                <w:rFonts w:eastAsiaTheme="minorHAnsi"/>
                <w:szCs w:val="24"/>
                <w:lang w:val="ro-RO"/>
              </w:rPr>
            </w:pPr>
            <w:r w:rsidRPr="00F50F50">
              <w:rPr>
                <w:rFonts w:eastAsiaTheme="minorHAnsi"/>
                <w:szCs w:val="24"/>
                <w:lang w:val="ro-RO"/>
              </w:rPr>
              <w:t>Nu este cazul – aceasta este prima evaluare a stării de conservare a speciei în aria naturală protejată.</w:t>
            </w:r>
          </w:p>
        </w:tc>
      </w:tr>
      <w:tr w:rsidR="00080620" w:rsidRPr="003A265C" w14:paraId="5E4516CE" w14:textId="77777777" w:rsidTr="007C1E9C">
        <w:trPr>
          <w:tblHeader/>
          <w:jc w:val="center"/>
        </w:trPr>
        <w:tc>
          <w:tcPr>
            <w:tcW w:w="720" w:type="dxa"/>
            <w:shd w:val="clear" w:color="auto" w:fill="auto"/>
          </w:tcPr>
          <w:p w14:paraId="2E009704" w14:textId="77777777" w:rsidR="00080620" w:rsidRPr="003A265C" w:rsidRDefault="00080620" w:rsidP="007F5C98">
            <w:pPr>
              <w:widowControl w:val="0"/>
              <w:numPr>
                <w:ilvl w:val="0"/>
                <w:numId w:val="97"/>
              </w:numPr>
              <w:ind w:left="360"/>
              <w:rPr>
                <w:rFonts w:eastAsiaTheme="minorHAnsi"/>
                <w:szCs w:val="24"/>
                <w:lang w:val="ro-RO"/>
              </w:rPr>
            </w:pPr>
          </w:p>
        </w:tc>
        <w:tc>
          <w:tcPr>
            <w:tcW w:w="3835" w:type="dxa"/>
            <w:shd w:val="clear" w:color="auto" w:fill="auto"/>
          </w:tcPr>
          <w:p w14:paraId="67AE4B85" w14:textId="77777777" w:rsidR="00080620" w:rsidRPr="003A265C" w:rsidRDefault="00080620" w:rsidP="00080620">
            <w:pPr>
              <w:widowControl w:val="0"/>
              <w:rPr>
                <w:rFonts w:eastAsiaTheme="minorHAnsi"/>
                <w:szCs w:val="24"/>
                <w:lang w:val="ro-RO"/>
              </w:rPr>
            </w:pPr>
            <w:r w:rsidRPr="003A265C">
              <w:rPr>
                <w:rFonts w:eastAsiaTheme="minorHAnsi"/>
                <w:szCs w:val="24"/>
                <w:lang w:val="ro-RO"/>
              </w:rPr>
              <w:t>Calitatea datelor privind tendinţa actuală a calităţii habitatului speciei</w:t>
            </w:r>
          </w:p>
        </w:tc>
        <w:tc>
          <w:tcPr>
            <w:tcW w:w="5093" w:type="dxa"/>
            <w:shd w:val="clear" w:color="auto" w:fill="auto"/>
          </w:tcPr>
          <w:p w14:paraId="249409B4" w14:textId="6F74DA93" w:rsidR="00080620" w:rsidRPr="00F50F50" w:rsidRDefault="00080620" w:rsidP="00080620">
            <w:pPr>
              <w:widowControl w:val="0"/>
              <w:jc w:val="both"/>
              <w:rPr>
                <w:rFonts w:eastAsiaTheme="minorHAnsi"/>
                <w:szCs w:val="24"/>
                <w:lang w:val="ro-RO"/>
              </w:rPr>
            </w:pPr>
            <w:r w:rsidRPr="00F50F50">
              <w:rPr>
                <w:rFonts w:eastAsiaTheme="minorHAnsi"/>
                <w:szCs w:val="24"/>
                <w:lang w:val="ro-RO"/>
              </w:rPr>
              <w:t>Nu este cazul – aceasta este prima evaluare a stării de conservare a speciei în aria naturală protejată.</w:t>
            </w:r>
          </w:p>
        </w:tc>
      </w:tr>
      <w:tr w:rsidR="00080620" w:rsidRPr="003A265C" w14:paraId="126CD7DC" w14:textId="77777777" w:rsidTr="007C1E9C">
        <w:trPr>
          <w:tblHeader/>
          <w:jc w:val="center"/>
        </w:trPr>
        <w:tc>
          <w:tcPr>
            <w:tcW w:w="720" w:type="dxa"/>
            <w:shd w:val="clear" w:color="auto" w:fill="auto"/>
          </w:tcPr>
          <w:p w14:paraId="1B88C391" w14:textId="77777777" w:rsidR="00080620" w:rsidRPr="003A265C" w:rsidRDefault="00080620" w:rsidP="007F5C98">
            <w:pPr>
              <w:widowControl w:val="0"/>
              <w:numPr>
                <w:ilvl w:val="0"/>
                <w:numId w:val="97"/>
              </w:numPr>
              <w:ind w:left="360"/>
              <w:rPr>
                <w:rFonts w:eastAsiaTheme="minorHAnsi"/>
                <w:szCs w:val="24"/>
                <w:lang w:val="ro-RO"/>
              </w:rPr>
            </w:pPr>
          </w:p>
        </w:tc>
        <w:tc>
          <w:tcPr>
            <w:tcW w:w="3835" w:type="dxa"/>
            <w:shd w:val="clear" w:color="auto" w:fill="auto"/>
          </w:tcPr>
          <w:p w14:paraId="68C34646" w14:textId="77777777" w:rsidR="00080620" w:rsidRPr="003A265C" w:rsidRDefault="00080620" w:rsidP="00080620">
            <w:pPr>
              <w:widowControl w:val="0"/>
              <w:rPr>
                <w:rFonts w:eastAsiaTheme="minorHAnsi"/>
                <w:szCs w:val="24"/>
                <w:lang w:val="ro-RO"/>
              </w:rPr>
            </w:pPr>
            <w:r w:rsidRPr="003A265C">
              <w:rPr>
                <w:rFonts w:eastAsiaTheme="minorHAnsi"/>
                <w:szCs w:val="24"/>
                <w:lang w:val="ro-RO"/>
              </w:rPr>
              <w:t>Tendinţa actuală globală a habitatului speciei funcţie de tendinţa suprafeţei şi de tendinţa calităţii habitatului speciei</w:t>
            </w:r>
          </w:p>
        </w:tc>
        <w:tc>
          <w:tcPr>
            <w:tcW w:w="5093" w:type="dxa"/>
            <w:shd w:val="clear" w:color="auto" w:fill="auto"/>
          </w:tcPr>
          <w:p w14:paraId="266BD8E7" w14:textId="1861F801" w:rsidR="00080620" w:rsidRPr="00F50F50" w:rsidRDefault="00080620" w:rsidP="00080620">
            <w:pPr>
              <w:widowControl w:val="0"/>
              <w:jc w:val="both"/>
              <w:rPr>
                <w:rFonts w:eastAsiaTheme="minorHAnsi"/>
                <w:szCs w:val="24"/>
                <w:lang w:val="ro-RO"/>
              </w:rPr>
            </w:pPr>
            <w:r w:rsidRPr="00F50F50">
              <w:rPr>
                <w:rFonts w:eastAsiaTheme="minorHAnsi"/>
                <w:szCs w:val="24"/>
                <w:lang w:val="ro-RO"/>
              </w:rPr>
              <w:t>Nu este cazul – aceasta este prima evaluare a stării de conservare a speciei în aria naturală protejată.</w:t>
            </w:r>
          </w:p>
        </w:tc>
      </w:tr>
      <w:tr w:rsidR="00ED7A5C" w:rsidRPr="003A265C" w14:paraId="46947B30" w14:textId="77777777" w:rsidTr="007C1E9C">
        <w:trPr>
          <w:tblHeader/>
          <w:jc w:val="center"/>
        </w:trPr>
        <w:tc>
          <w:tcPr>
            <w:tcW w:w="720" w:type="dxa"/>
            <w:shd w:val="clear" w:color="auto" w:fill="auto"/>
          </w:tcPr>
          <w:p w14:paraId="74A1C067" w14:textId="77777777" w:rsidR="00ED7A5C" w:rsidRPr="003A265C" w:rsidRDefault="00ED7A5C" w:rsidP="007F5C98">
            <w:pPr>
              <w:widowControl w:val="0"/>
              <w:numPr>
                <w:ilvl w:val="0"/>
                <w:numId w:val="97"/>
              </w:numPr>
              <w:ind w:left="360"/>
              <w:rPr>
                <w:rFonts w:eastAsiaTheme="minorHAnsi"/>
                <w:szCs w:val="24"/>
                <w:lang w:val="ro-RO"/>
              </w:rPr>
            </w:pPr>
          </w:p>
        </w:tc>
        <w:tc>
          <w:tcPr>
            <w:tcW w:w="3835" w:type="dxa"/>
            <w:shd w:val="clear" w:color="auto" w:fill="auto"/>
          </w:tcPr>
          <w:p w14:paraId="7C5F1312"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Starea de conservare din punct de vedere al habitatului speciei</w:t>
            </w:r>
          </w:p>
        </w:tc>
        <w:tc>
          <w:tcPr>
            <w:tcW w:w="5093" w:type="dxa"/>
            <w:shd w:val="clear" w:color="auto" w:fill="auto"/>
          </w:tcPr>
          <w:p w14:paraId="666B89DB"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X – necunoscută</w:t>
            </w:r>
          </w:p>
        </w:tc>
      </w:tr>
      <w:tr w:rsidR="00ED7A5C" w:rsidRPr="003A265C" w:rsidDel="00C10FA8" w14:paraId="02F6411C" w14:textId="77777777" w:rsidTr="007C1E9C">
        <w:trPr>
          <w:tblHeader/>
          <w:jc w:val="center"/>
        </w:trPr>
        <w:tc>
          <w:tcPr>
            <w:tcW w:w="720" w:type="dxa"/>
            <w:tcBorders>
              <w:top w:val="single" w:sz="4" w:space="0" w:color="auto"/>
              <w:left w:val="single" w:sz="4" w:space="0" w:color="auto"/>
              <w:bottom w:val="single" w:sz="4" w:space="0" w:color="auto"/>
              <w:right w:val="single" w:sz="4" w:space="0" w:color="auto"/>
            </w:tcBorders>
            <w:shd w:val="clear" w:color="auto" w:fill="auto"/>
          </w:tcPr>
          <w:p w14:paraId="4946B81A" w14:textId="77777777" w:rsidR="00ED7A5C" w:rsidRPr="003A265C" w:rsidRDefault="00ED7A5C" w:rsidP="007F5C98">
            <w:pPr>
              <w:widowControl w:val="0"/>
              <w:numPr>
                <w:ilvl w:val="0"/>
                <w:numId w:val="97"/>
              </w:numPr>
              <w:ind w:left="360"/>
              <w:rPr>
                <w:rFonts w:eastAsiaTheme="minorHAnsi"/>
                <w:szCs w:val="24"/>
                <w:lang w:val="ro-RO"/>
              </w:rPr>
            </w:pPr>
          </w:p>
        </w:tc>
        <w:tc>
          <w:tcPr>
            <w:tcW w:w="3835" w:type="dxa"/>
            <w:tcBorders>
              <w:top w:val="single" w:sz="4" w:space="0" w:color="auto"/>
              <w:left w:val="single" w:sz="4" w:space="0" w:color="auto"/>
              <w:bottom w:val="single" w:sz="4" w:space="0" w:color="auto"/>
              <w:right w:val="single" w:sz="4" w:space="0" w:color="auto"/>
            </w:tcBorders>
            <w:shd w:val="clear" w:color="auto" w:fill="auto"/>
          </w:tcPr>
          <w:p w14:paraId="3911AB37" w14:textId="77777777" w:rsidR="00ED7A5C" w:rsidRPr="003A265C" w:rsidDel="00C10FA8" w:rsidRDefault="00ED7A5C" w:rsidP="003A265C">
            <w:pPr>
              <w:widowControl w:val="0"/>
              <w:rPr>
                <w:rFonts w:eastAsiaTheme="minorHAnsi"/>
                <w:szCs w:val="24"/>
                <w:lang w:val="ro-RO"/>
              </w:rPr>
            </w:pPr>
            <w:r w:rsidRPr="003A265C">
              <w:rPr>
                <w:rFonts w:eastAsiaTheme="minorHAnsi"/>
                <w:szCs w:val="24"/>
                <w:lang w:val="ro-RO"/>
              </w:rPr>
              <w:t>Tendinţa stării de conservare din punct de vedere al habitatului speciei</w:t>
            </w:r>
          </w:p>
        </w:tc>
        <w:tc>
          <w:tcPr>
            <w:tcW w:w="5093" w:type="dxa"/>
            <w:tcBorders>
              <w:top w:val="single" w:sz="4" w:space="0" w:color="auto"/>
              <w:left w:val="single" w:sz="4" w:space="0" w:color="auto"/>
              <w:bottom w:val="single" w:sz="4" w:space="0" w:color="auto"/>
              <w:right w:val="single" w:sz="4" w:space="0" w:color="auto"/>
            </w:tcBorders>
            <w:shd w:val="clear" w:color="auto" w:fill="auto"/>
          </w:tcPr>
          <w:p w14:paraId="75E23ACA" w14:textId="77777777" w:rsidR="00ED7A5C" w:rsidRPr="003A265C" w:rsidDel="00C10FA8" w:rsidRDefault="00ED7A5C" w:rsidP="003A265C">
            <w:pPr>
              <w:widowControl w:val="0"/>
              <w:rPr>
                <w:rFonts w:eastAsiaTheme="minorHAnsi"/>
                <w:i/>
                <w:szCs w:val="24"/>
                <w:lang w:val="ro-RO"/>
              </w:rPr>
            </w:pPr>
            <w:r w:rsidRPr="003A265C">
              <w:rPr>
                <w:rFonts w:eastAsiaTheme="minorHAnsi"/>
                <w:szCs w:val="24"/>
                <w:lang w:val="ro-RO"/>
              </w:rPr>
              <w:t>x – este necunoscută</w:t>
            </w:r>
          </w:p>
        </w:tc>
      </w:tr>
      <w:tr w:rsidR="00ED7A5C" w:rsidRPr="003A265C" w:rsidDel="00C10FA8" w14:paraId="38B18FF6" w14:textId="77777777" w:rsidTr="007C1E9C">
        <w:trPr>
          <w:tblHeader/>
          <w:jc w:val="center"/>
        </w:trPr>
        <w:tc>
          <w:tcPr>
            <w:tcW w:w="720" w:type="dxa"/>
            <w:tcBorders>
              <w:top w:val="single" w:sz="4" w:space="0" w:color="auto"/>
              <w:left w:val="single" w:sz="4" w:space="0" w:color="auto"/>
              <w:bottom w:val="single" w:sz="4" w:space="0" w:color="auto"/>
              <w:right w:val="single" w:sz="4" w:space="0" w:color="auto"/>
            </w:tcBorders>
            <w:shd w:val="clear" w:color="auto" w:fill="auto"/>
          </w:tcPr>
          <w:p w14:paraId="3C2C8E0A" w14:textId="77777777" w:rsidR="00ED7A5C" w:rsidRPr="003A265C" w:rsidRDefault="00ED7A5C" w:rsidP="007F5C98">
            <w:pPr>
              <w:widowControl w:val="0"/>
              <w:numPr>
                <w:ilvl w:val="0"/>
                <w:numId w:val="97"/>
              </w:numPr>
              <w:ind w:left="360"/>
              <w:rPr>
                <w:rFonts w:eastAsiaTheme="minorHAnsi"/>
                <w:szCs w:val="24"/>
                <w:lang w:val="ro-RO"/>
              </w:rPr>
            </w:pPr>
          </w:p>
        </w:tc>
        <w:tc>
          <w:tcPr>
            <w:tcW w:w="3835" w:type="dxa"/>
            <w:tcBorders>
              <w:top w:val="single" w:sz="4" w:space="0" w:color="auto"/>
              <w:left w:val="single" w:sz="4" w:space="0" w:color="auto"/>
              <w:bottom w:val="single" w:sz="4" w:space="0" w:color="auto"/>
              <w:right w:val="single" w:sz="4" w:space="0" w:color="auto"/>
            </w:tcBorders>
            <w:shd w:val="clear" w:color="auto" w:fill="auto"/>
          </w:tcPr>
          <w:p w14:paraId="1451D853" w14:textId="77777777" w:rsidR="00ED7A5C" w:rsidRPr="003A265C" w:rsidDel="00C10FA8" w:rsidRDefault="00ED7A5C" w:rsidP="003A265C">
            <w:pPr>
              <w:widowControl w:val="0"/>
              <w:rPr>
                <w:rFonts w:eastAsiaTheme="minorHAnsi"/>
                <w:szCs w:val="24"/>
                <w:lang w:val="ro-RO"/>
              </w:rPr>
            </w:pPr>
            <w:r w:rsidRPr="003A265C">
              <w:rPr>
                <w:rFonts w:eastAsiaTheme="minorHAnsi"/>
                <w:szCs w:val="24"/>
                <w:lang w:val="ro-RO"/>
              </w:rPr>
              <w:t>Starea de conservare necunoscută din punct de vedere al habitatului speciei</w:t>
            </w:r>
          </w:p>
        </w:tc>
        <w:tc>
          <w:tcPr>
            <w:tcW w:w="5093" w:type="dxa"/>
            <w:tcBorders>
              <w:top w:val="single" w:sz="4" w:space="0" w:color="auto"/>
              <w:left w:val="single" w:sz="4" w:space="0" w:color="auto"/>
              <w:bottom w:val="single" w:sz="4" w:space="0" w:color="auto"/>
              <w:right w:val="single" w:sz="4" w:space="0" w:color="auto"/>
            </w:tcBorders>
            <w:shd w:val="clear" w:color="auto" w:fill="auto"/>
          </w:tcPr>
          <w:p w14:paraId="22E4A598" w14:textId="77777777" w:rsidR="00ED7A5C" w:rsidRPr="003A265C" w:rsidDel="00C10FA8" w:rsidRDefault="00ED7A5C" w:rsidP="003A265C">
            <w:pPr>
              <w:widowControl w:val="0"/>
              <w:jc w:val="both"/>
              <w:rPr>
                <w:rFonts w:eastAsiaTheme="minorHAnsi"/>
                <w:i/>
                <w:szCs w:val="24"/>
                <w:lang w:val="ro-RO"/>
              </w:rPr>
            </w:pPr>
            <w:r w:rsidRPr="003A265C">
              <w:rPr>
                <w:rFonts w:eastAsiaTheme="minorHAnsi"/>
                <w:szCs w:val="24"/>
                <w:lang w:val="ro-RO"/>
              </w:rPr>
              <w:t>XX - nu există date suficiente pentru a putea stabili că starea de conservare din punct de vedere al habitatului speciei nu este în nici într-un caz favorabilă.</w:t>
            </w:r>
          </w:p>
        </w:tc>
      </w:tr>
    </w:tbl>
    <w:p w14:paraId="0EEC9EBF" w14:textId="77777777" w:rsidR="00ED7A5C" w:rsidRPr="003A265C" w:rsidRDefault="00ED7A5C" w:rsidP="003A265C">
      <w:pPr>
        <w:jc w:val="center"/>
        <w:rPr>
          <w:rFonts w:eastAsia="Calibri"/>
          <w:b/>
          <w:color w:val="000000" w:themeColor="text1"/>
          <w:szCs w:val="24"/>
          <w:lang w:val="ro-RO"/>
        </w:rPr>
      </w:pPr>
    </w:p>
    <w:p w14:paraId="2692B8B7" w14:textId="687345C6" w:rsidR="00ED7A5C" w:rsidRPr="003A265C" w:rsidRDefault="00ED7A5C" w:rsidP="003A265C">
      <w:pPr>
        <w:jc w:val="center"/>
        <w:rPr>
          <w:color w:val="000000"/>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88</w:t>
      </w:r>
      <w:r w:rsidR="00CE3CDE" w:rsidRPr="003A265C">
        <w:rPr>
          <w:szCs w:val="24"/>
          <w:lang w:val="ro-RO"/>
        </w:rPr>
        <w:fldChar w:fldCharType="end"/>
      </w:r>
      <w:r w:rsidRPr="003A265C">
        <w:rPr>
          <w:szCs w:val="24"/>
          <w:lang w:val="ro-RO"/>
        </w:rPr>
        <w:t xml:space="preserve">. </w:t>
      </w:r>
      <w:r w:rsidRPr="003A265C">
        <w:rPr>
          <w:color w:val="000000"/>
          <w:szCs w:val="24"/>
          <w:lang w:val="ro-RO"/>
        </w:rPr>
        <w:t>Matricea 2) Matricea pentru evaluarea tendinței globale a habitatului speciei</w:t>
      </w:r>
    </w:p>
    <w:tbl>
      <w:tblPr>
        <w:tblW w:w="9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5"/>
        <w:gridCol w:w="7511"/>
      </w:tblGrid>
      <w:tr w:rsidR="00ED7A5C" w:rsidRPr="003A265C" w14:paraId="6B05DF82" w14:textId="77777777" w:rsidTr="00DC62CE">
        <w:trPr>
          <w:jc w:val="center"/>
        </w:trPr>
        <w:tc>
          <w:tcPr>
            <w:tcW w:w="1615" w:type="dxa"/>
            <w:shd w:val="clear" w:color="auto" w:fill="auto"/>
            <w:vAlign w:val="center"/>
          </w:tcPr>
          <w:p w14:paraId="65C50837" w14:textId="77777777" w:rsidR="00ED7A5C" w:rsidRPr="003A265C" w:rsidRDefault="00ED7A5C" w:rsidP="003A265C">
            <w:pPr>
              <w:widowControl w:val="0"/>
              <w:rPr>
                <w:rFonts w:eastAsiaTheme="minorHAnsi"/>
                <w:b/>
                <w:szCs w:val="24"/>
                <w:lang w:val="ro-RO"/>
              </w:rPr>
            </w:pPr>
            <w:r w:rsidRPr="003A265C">
              <w:rPr>
                <w:rFonts w:eastAsiaTheme="minorHAnsi"/>
                <w:b/>
                <w:szCs w:val="24"/>
                <w:lang w:val="ro-RO"/>
              </w:rPr>
              <w:t>Tendinţa</w:t>
            </w:r>
          </w:p>
        </w:tc>
        <w:tc>
          <w:tcPr>
            <w:tcW w:w="7511" w:type="dxa"/>
            <w:shd w:val="clear" w:color="auto" w:fill="auto"/>
          </w:tcPr>
          <w:p w14:paraId="52D9079C" w14:textId="77777777" w:rsidR="00ED7A5C" w:rsidRPr="003A265C" w:rsidRDefault="00ED7A5C" w:rsidP="003A265C">
            <w:pPr>
              <w:widowControl w:val="0"/>
              <w:rPr>
                <w:rFonts w:eastAsiaTheme="minorHAnsi"/>
                <w:b/>
                <w:szCs w:val="24"/>
                <w:lang w:val="ro-RO"/>
              </w:rPr>
            </w:pPr>
            <w:r w:rsidRPr="003A265C">
              <w:rPr>
                <w:rFonts w:eastAsiaTheme="minorHAnsi"/>
                <w:b/>
                <w:szCs w:val="24"/>
                <w:lang w:val="ro-RO"/>
              </w:rPr>
              <w:t xml:space="preserve">Combinaţia dintre </w:t>
            </w:r>
            <w:r w:rsidRPr="003A265C">
              <w:rPr>
                <w:rFonts w:eastAsiaTheme="minorHAnsi"/>
                <w:i/>
                <w:szCs w:val="24"/>
                <w:lang w:val="ro-RO"/>
              </w:rPr>
              <w:t>Tendinţa actuală a suprafeţei habitatului speciei [B.9.]</w:t>
            </w:r>
            <w:r w:rsidRPr="003A265C" w:rsidDel="00827921">
              <w:rPr>
                <w:rFonts w:eastAsiaTheme="minorHAnsi"/>
                <w:b/>
                <w:szCs w:val="24"/>
                <w:lang w:val="ro-RO"/>
              </w:rPr>
              <w:t xml:space="preserve"> </w:t>
            </w:r>
            <w:r w:rsidRPr="003A265C">
              <w:rPr>
                <w:rFonts w:eastAsiaTheme="minorHAnsi"/>
                <w:b/>
                <w:szCs w:val="24"/>
                <w:lang w:val="ro-RO"/>
              </w:rPr>
              <w:t xml:space="preserve">şi </w:t>
            </w:r>
            <w:r w:rsidRPr="003A265C">
              <w:rPr>
                <w:rFonts w:eastAsiaTheme="minorHAnsi"/>
                <w:i/>
                <w:szCs w:val="24"/>
                <w:lang w:val="ro-RO"/>
              </w:rPr>
              <w:t>Tendinţa actuală a calităţii habitatului speciei [B.12.]</w:t>
            </w:r>
          </w:p>
        </w:tc>
      </w:tr>
      <w:tr w:rsidR="00DC62CE" w:rsidRPr="003A265C" w14:paraId="57050563" w14:textId="77777777" w:rsidTr="00DC62CE">
        <w:trPr>
          <w:trHeight w:val="471"/>
          <w:jc w:val="center"/>
        </w:trPr>
        <w:tc>
          <w:tcPr>
            <w:tcW w:w="9126" w:type="dxa"/>
            <w:gridSpan w:val="2"/>
            <w:shd w:val="clear" w:color="auto" w:fill="auto"/>
            <w:vAlign w:val="center"/>
          </w:tcPr>
          <w:p w14:paraId="055CDFDE" w14:textId="408875E7" w:rsidR="00DC62CE" w:rsidRPr="003A265C" w:rsidRDefault="00DC62CE" w:rsidP="003A265C">
            <w:pPr>
              <w:widowControl w:val="0"/>
              <w:rPr>
                <w:rFonts w:eastAsiaTheme="minorHAnsi"/>
                <w:szCs w:val="24"/>
                <w:lang w:val="ro-RO"/>
              </w:rPr>
            </w:pPr>
            <w:r w:rsidRPr="002E6B87">
              <w:rPr>
                <w:rFonts w:eastAsiaTheme="minorHAnsi"/>
                <w:szCs w:val="24"/>
                <w:lang w:val="ro-RO"/>
              </w:rPr>
              <w:t>Nu este cazul – aceasta este prima evaluare a stării de conservare a speciei în aria naturală protejată.</w:t>
            </w:r>
          </w:p>
        </w:tc>
      </w:tr>
    </w:tbl>
    <w:p w14:paraId="72E194CC" w14:textId="77777777" w:rsidR="00A61D4F" w:rsidRDefault="00A61D4F" w:rsidP="003A265C">
      <w:pPr>
        <w:jc w:val="center"/>
        <w:rPr>
          <w:szCs w:val="24"/>
          <w:lang w:val="ro-RO"/>
        </w:rPr>
      </w:pPr>
    </w:p>
    <w:p w14:paraId="53165B1B" w14:textId="7C05FE0E" w:rsidR="00ED7A5C" w:rsidRPr="003A265C" w:rsidRDefault="00ED7A5C" w:rsidP="003A265C">
      <w:pPr>
        <w:jc w:val="center"/>
        <w:rPr>
          <w:color w:val="000000"/>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89</w:t>
      </w:r>
      <w:r w:rsidR="00CE3CDE" w:rsidRPr="003A265C">
        <w:rPr>
          <w:szCs w:val="24"/>
          <w:lang w:val="ro-RO"/>
        </w:rPr>
        <w:fldChar w:fldCharType="end"/>
      </w:r>
      <w:r w:rsidRPr="003A265C">
        <w:rPr>
          <w:szCs w:val="24"/>
          <w:lang w:val="ro-RO"/>
        </w:rPr>
        <w:t xml:space="preserve">. </w:t>
      </w:r>
      <w:r w:rsidRPr="003A265C">
        <w:rPr>
          <w:color w:val="000000"/>
          <w:szCs w:val="24"/>
          <w:lang w:val="ro-RO"/>
        </w:rPr>
        <w:t>Matricea 3) Matricea de evaluare a stării de conservare a speciei din punct de vedere al habitatului speciei</w:t>
      </w:r>
    </w:p>
    <w:tbl>
      <w:tblPr>
        <w:tblW w:w="92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
        <w:gridCol w:w="1744"/>
        <w:gridCol w:w="1766"/>
        <w:gridCol w:w="4360"/>
      </w:tblGrid>
      <w:tr w:rsidR="00ED7A5C" w:rsidRPr="003A265C" w14:paraId="1448C2DA" w14:textId="77777777" w:rsidTr="00DC62CE">
        <w:trPr>
          <w:jc w:val="center"/>
        </w:trPr>
        <w:tc>
          <w:tcPr>
            <w:tcW w:w="1361" w:type="dxa"/>
            <w:shd w:val="clear" w:color="auto" w:fill="FFFFFF" w:themeFill="background1"/>
            <w:vAlign w:val="center"/>
          </w:tcPr>
          <w:p w14:paraId="1BB20489" w14:textId="77777777"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Favorabilă</w:t>
            </w:r>
          </w:p>
        </w:tc>
        <w:tc>
          <w:tcPr>
            <w:tcW w:w="1744" w:type="dxa"/>
            <w:shd w:val="clear" w:color="auto" w:fill="FFFFFF" w:themeFill="background1"/>
            <w:vAlign w:val="center"/>
          </w:tcPr>
          <w:p w14:paraId="1764BA90" w14:textId="77777777"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Nefavorabilă –inadecvată</w:t>
            </w:r>
          </w:p>
        </w:tc>
        <w:tc>
          <w:tcPr>
            <w:tcW w:w="1766" w:type="dxa"/>
            <w:shd w:val="clear" w:color="auto" w:fill="FFFFFF" w:themeFill="background1"/>
            <w:vAlign w:val="center"/>
          </w:tcPr>
          <w:p w14:paraId="0E55E209" w14:textId="77777777"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Nefavorabilă -</w:t>
            </w:r>
          </w:p>
          <w:p w14:paraId="0FCD1DD5" w14:textId="77777777"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Rea</w:t>
            </w:r>
          </w:p>
        </w:tc>
        <w:tc>
          <w:tcPr>
            <w:tcW w:w="4360" w:type="dxa"/>
            <w:shd w:val="clear" w:color="auto" w:fill="FFFFFF" w:themeFill="background1"/>
            <w:vAlign w:val="center"/>
          </w:tcPr>
          <w:p w14:paraId="4AFE2E73" w14:textId="77777777"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Necunoscută</w:t>
            </w:r>
          </w:p>
        </w:tc>
      </w:tr>
      <w:tr w:rsidR="00ED7A5C" w:rsidRPr="003A265C" w14:paraId="06EFEA3A" w14:textId="77777777" w:rsidTr="00DC62CE">
        <w:trPr>
          <w:trHeight w:val="416"/>
          <w:jc w:val="center"/>
        </w:trPr>
        <w:tc>
          <w:tcPr>
            <w:tcW w:w="1361" w:type="dxa"/>
            <w:shd w:val="clear" w:color="auto" w:fill="FFFFFF" w:themeFill="background1"/>
          </w:tcPr>
          <w:p w14:paraId="4667ED34" w14:textId="77777777" w:rsidR="00ED7A5C" w:rsidRPr="003A265C" w:rsidRDefault="00ED7A5C" w:rsidP="003A265C">
            <w:pPr>
              <w:widowControl w:val="0"/>
              <w:jc w:val="center"/>
              <w:rPr>
                <w:rFonts w:eastAsiaTheme="minorHAnsi"/>
                <w:szCs w:val="24"/>
                <w:lang w:val="ro-RO"/>
              </w:rPr>
            </w:pPr>
          </w:p>
        </w:tc>
        <w:tc>
          <w:tcPr>
            <w:tcW w:w="1744" w:type="dxa"/>
            <w:shd w:val="clear" w:color="auto" w:fill="FFFFFF" w:themeFill="background1"/>
          </w:tcPr>
          <w:p w14:paraId="1C03ACB9" w14:textId="77777777" w:rsidR="00ED7A5C" w:rsidRPr="003A265C" w:rsidRDefault="00ED7A5C" w:rsidP="003A265C">
            <w:pPr>
              <w:widowControl w:val="0"/>
              <w:jc w:val="center"/>
              <w:rPr>
                <w:rFonts w:eastAsiaTheme="minorHAnsi"/>
                <w:szCs w:val="24"/>
                <w:lang w:val="ro-RO"/>
              </w:rPr>
            </w:pPr>
          </w:p>
        </w:tc>
        <w:tc>
          <w:tcPr>
            <w:tcW w:w="1766" w:type="dxa"/>
            <w:shd w:val="clear" w:color="auto" w:fill="FFFFFF" w:themeFill="background1"/>
          </w:tcPr>
          <w:p w14:paraId="5405FDF6" w14:textId="77777777" w:rsidR="00ED7A5C" w:rsidRPr="003A265C" w:rsidRDefault="00ED7A5C" w:rsidP="003A265C">
            <w:pPr>
              <w:widowControl w:val="0"/>
              <w:jc w:val="center"/>
              <w:rPr>
                <w:rFonts w:eastAsiaTheme="minorHAnsi"/>
                <w:szCs w:val="24"/>
                <w:lang w:val="ro-RO"/>
              </w:rPr>
            </w:pPr>
          </w:p>
        </w:tc>
        <w:tc>
          <w:tcPr>
            <w:tcW w:w="4360" w:type="dxa"/>
            <w:shd w:val="clear" w:color="auto" w:fill="FFFFFF" w:themeFill="background1"/>
          </w:tcPr>
          <w:p w14:paraId="04ECAE85" w14:textId="2D681F56" w:rsidR="00ED7A5C" w:rsidRPr="003A265C" w:rsidRDefault="00ED7A5C" w:rsidP="003A265C">
            <w:pPr>
              <w:widowControl w:val="0"/>
              <w:jc w:val="both"/>
              <w:rPr>
                <w:rFonts w:eastAsiaTheme="minorHAnsi"/>
                <w:szCs w:val="24"/>
                <w:lang w:val="ro-RO"/>
              </w:rPr>
            </w:pPr>
            <w:r w:rsidRPr="003A265C">
              <w:rPr>
                <w:rFonts w:eastAsiaTheme="minorHAnsi"/>
                <w:szCs w:val="24"/>
                <w:lang w:val="ro-RO"/>
              </w:rPr>
              <w:t>Nu sunt îndeplinite condiţiile pentru a evalua starea de conservare a speciei din punct de vedere al habitatului speciei ca favorabilă sau nefavorabilă – rea sau nu există date suficiente</w:t>
            </w:r>
            <w:r w:rsidR="002E6B87">
              <w:rPr>
                <w:rFonts w:eastAsiaTheme="minorHAnsi"/>
                <w:szCs w:val="24"/>
                <w:lang w:val="ro-RO"/>
              </w:rPr>
              <w:t>.</w:t>
            </w:r>
          </w:p>
        </w:tc>
      </w:tr>
    </w:tbl>
    <w:p w14:paraId="3CF9789B" w14:textId="77777777" w:rsidR="00ED7A5C" w:rsidRPr="003A265C" w:rsidRDefault="00ED7A5C" w:rsidP="003A265C">
      <w:pPr>
        <w:jc w:val="center"/>
        <w:rPr>
          <w:rFonts w:eastAsia="Calibri"/>
          <w:b/>
          <w:color w:val="000000" w:themeColor="text1"/>
          <w:szCs w:val="24"/>
          <w:lang w:val="ro-RO"/>
        </w:rPr>
      </w:pPr>
    </w:p>
    <w:p w14:paraId="49949B5D" w14:textId="77777777" w:rsidR="00ED7A5C" w:rsidRPr="003A265C" w:rsidRDefault="00ED7A5C" w:rsidP="003A265C">
      <w:pPr>
        <w:pStyle w:val="ListParagraph"/>
        <w:numPr>
          <w:ilvl w:val="0"/>
          <w:numId w:val="49"/>
        </w:numPr>
        <w:suppressAutoHyphens/>
        <w:contextualSpacing/>
        <w:rPr>
          <w:rFonts w:ascii="Times New Roman" w:hAnsi="Times New Roman"/>
          <w:b/>
          <w:color w:val="000000" w:themeColor="text1"/>
          <w:sz w:val="24"/>
          <w:szCs w:val="24"/>
        </w:rPr>
      </w:pPr>
      <w:r w:rsidRPr="003A265C">
        <w:rPr>
          <w:rFonts w:ascii="Times New Roman" w:hAnsi="Times New Roman"/>
          <w:b/>
          <w:color w:val="000000" w:themeColor="text1"/>
          <w:sz w:val="24"/>
          <w:szCs w:val="24"/>
        </w:rPr>
        <w:t>Evaluarea stării de conservare a speciei din punctul de vedere al perspectivelor speciei</w:t>
      </w:r>
    </w:p>
    <w:p w14:paraId="65191C72" w14:textId="2640400F" w:rsidR="00ED7A5C" w:rsidRPr="003A265C" w:rsidRDefault="00ED7A5C" w:rsidP="003A265C">
      <w:pPr>
        <w:jc w:val="center"/>
        <w:rPr>
          <w:rFonts w:eastAsia="Calibri"/>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90</w:t>
      </w:r>
      <w:r w:rsidR="00CE3CDE" w:rsidRPr="003A265C">
        <w:rPr>
          <w:szCs w:val="24"/>
          <w:lang w:val="ro-RO"/>
        </w:rPr>
        <w:fldChar w:fldCharType="end"/>
      </w:r>
      <w:r w:rsidRPr="003A265C">
        <w:rPr>
          <w:szCs w:val="24"/>
          <w:lang w:val="ro-RO"/>
        </w:rPr>
        <w:t xml:space="preserve">. </w:t>
      </w:r>
      <w:r w:rsidRPr="003A265C">
        <w:rPr>
          <w:rFonts w:eastAsia="Calibri"/>
          <w:color w:val="000000" w:themeColor="text1"/>
          <w:szCs w:val="24"/>
          <w:lang w:val="ro-RO"/>
        </w:rPr>
        <w:t>C. Parametri pentru evaluarea stării de conservare a speciei din punct de vedere al perspectivelor speciei în viitor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778"/>
        <w:gridCol w:w="3975"/>
        <w:gridCol w:w="4751"/>
      </w:tblGrid>
      <w:tr w:rsidR="00ED7A5C" w:rsidRPr="003A265C" w14:paraId="78C4B123" w14:textId="77777777" w:rsidTr="007C1E9C">
        <w:trPr>
          <w:jc w:val="center"/>
        </w:trPr>
        <w:tc>
          <w:tcPr>
            <w:tcW w:w="778" w:type="dxa"/>
            <w:tcBorders>
              <w:bottom w:val="single" w:sz="4" w:space="0" w:color="auto"/>
            </w:tcBorders>
            <w:shd w:val="clear" w:color="auto" w:fill="FFFFFF" w:themeFill="background1"/>
            <w:vAlign w:val="center"/>
          </w:tcPr>
          <w:p w14:paraId="0F651D34" w14:textId="76C5F303" w:rsidR="00ED7A5C" w:rsidRPr="003A265C" w:rsidRDefault="00ED7A5C" w:rsidP="007C1E9C">
            <w:pPr>
              <w:widowControl w:val="0"/>
              <w:jc w:val="center"/>
              <w:rPr>
                <w:rFonts w:eastAsiaTheme="minorHAnsi"/>
                <w:b/>
                <w:szCs w:val="24"/>
                <w:lang w:val="ro-RO"/>
              </w:rPr>
            </w:pPr>
            <w:r w:rsidRPr="003A265C">
              <w:rPr>
                <w:rFonts w:eastAsiaTheme="minorHAnsi"/>
                <w:b/>
                <w:szCs w:val="24"/>
                <w:lang w:val="ro-RO"/>
              </w:rPr>
              <w:t xml:space="preserve">Nr. </w:t>
            </w:r>
          </w:p>
        </w:tc>
        <w:tc>
          <w:tcPr>
            <w:tcW w:w="3975" w:type="dxa"/>
            <w:tcBorders>
              <w:bottom w:val="single" w:sz="4" w:space="0" w:color="auto"/>
            </w:tcBorders>
            <w:shd w:val="clear" w:color="auto" w:fill="FFFFFF" w:themeFill="background1"/>
            <w:vAlign w:val="center"/>
          </w:tcPr>
          <w:p w14:paraId="351E1AEC" w14:textId="77777777" w:rsidR="00ED7A5C" w:rsidRPr="003A265C" w:rsidRDefault="00ED7A5C" w:rsidP="007C1E9C">
            <w:pPr>
              <w:widowControl w:val="0"/>
              <w:jc w:val="center"/>
              <w:rPr>
                <w:rFonts w:eastAsiaTheme="minorHAnsi"/>
                <w:b/>
                <w:szCs w:val="24"/>
                <w:lang w:val="ro-RO"/>
              </w:rPr>
            </w:pPr>
            <w:r w:rsidRPr="003A265C">
              <w:rPr>
                <w:rFonts w:eastAsiaTheme="minorHAnsi"/>
                <w:b/>
                <w:szCs w:val="24"/>
                <w:lang w:val="ro-RO"/>
              </w:rPr>
              <w:t>Parametru</w:t>
            </w:r>
          </w:p>
        </w:tc>
        <w:tc>
          <w:tcPr>
            <w:tcW w:w="4751" w:type="dxa"/>
            <w:tcBorders>
              <w:bottom w:val="single" w:sz="4" w:space="0" w:color="auto"/>
            </w:tcBorders>
            <w:shd w:val="clear" w:color="auto" w:fill="FFFFFF" w:themeFill="background1"/>
            <w:vAlign w:val="center"/>
          </w:tcPr>
          <w:p w14:paraId="5EFBB111" w14:textId="77777777" w:rsidR="00ED7A5C" w:rsidRPr="003A265C" w:rsidRDefault="00ED7A5C" w:rsidP="007C1E9C">
            <w:pPr>
              <w:widowControl w:val="0"/>
              <w:jc w:val="center"/>
              <w:rPr>
                <w:rFonts w:eastAsiaTheme="minorHAnsi"/>
                <w:b/>
                <w:szCs w:val="24"/>
                <w:lang w:val="ro-RO"/>
              </w:rPr>
            </w:pPr>
            <w:r w:rsidRPr="003A265C">
              <w:rPr>
                <w:rFonts w:eastAsiaTheme="minorHAnsi"/>
                <w:b/>
                <w:szCs w:val="24"/>
                <w:lang w:val="ro-RO"/>
              </w:rPr>
              <w:t>Descriere</w:t>
            </w:r>
          </w:p>
        </w:tc>
      </w:tr>
      <w:tr w:rsidR="00ED7A5C" w:rsidRPr="003A265C" w14:paraId="680272A1" w14:textId="77777777" w:rsidTr="007C1E9C">
        <w:trPr>
          <w:tblHeader/>
          <w:jc w:val="center"/>
        </w:trPr>
        <w:tc>
          <w:tcPr>
            <w:tcW w:w="778" w:type="dxa"/>
            <w:shd w:val="clear" w:color="auto" w:fill="FFFFFF" w:themeFill="background1"/>
          </w:tcPr>
          <w:p w14:paraId="2CCC955C" w14:textId="77777777" w:rsidR="00ED7A5C" w:rsidRPr="003A265C" w:rsidRDefault="00ED7A5C" w:rsidP="007C1E9C">
            <w:pPr>
              <w:widowControl w:val="0"/>
              <w:rPr>
                <w:rFonts w:eastAsiaTheme="minorHAnsi"/>
                <w:szCs w:val="24"/>
                <w:lang w:val="ro-RO"/>
              </w:rPr>
            </w:pPr>
            <w:r w:rsidRPr="003A265C">
              <w:rPr>
                <w:rFonts w:eastAsiaTheme="minorHAnsi"/>
                <w:szCs w:val="24"/>
                <w:lang w:val="ro-RO"/>
              </w:rPr>
              <w:t>A.1</w:t>
            </w:r>
          </w:p>
        </w:tc>
        <w:tc>
          <w:tcPr>
            <w:tcW w:w="3975" w:type="dxa"/>
            <w:shd w:val="clear" w:color="auto" w:fill="FFFFFF" w:themeFill="background1"/>
          </w:tcPr>
          <w:p w14:paraId="3F8AB7D3" w14:textId="77777777" w:rsidR="00ED7A5C" w:rsidRPr="003A265C" w:rsidRDefault="00ED7A5C" w:rsidP="007C1E9C">
            <w:pPr>
              <w:widowControl w:val="0"/>
              <w:rPr>
                <w:rFonts w:eastAsiaTheme="minorHAnsi"/>
                <w:szCs w:val="24"/>
                <w:lang w:val="ro-RO"/>
              </w:rPr>
            </w:pPr>
            <w:r w:rsidRPr="003A265C">
              <w:rPr>
                <w:rFonts w:eastAsiaTheme="minorHAnsi"/>
                <w:szCs w:val="24"/>
                <w:lang w:val="ro-RO"/>
              </w:rPr>
              <w:t>Specia</w:t>
            </w:r>
          </w:p>
        </w:tc>
        <w:tc>
          <w:tcPr>
            <w:tcW w:w="4751" w:type="dxa"/>
            <w:shd w:val="clear" w:color="auto" w:fill="FFFFFF" w:themeFill="background1"/>
          </w:tcPr>
          <w:p w14:paraId="47BAE57B" w14:textId="77777777" w:rsidR="00ED7A5C" w:rsidRPr="003A265C" w:rsidRDefault="00ED7A5C" w:rsidP="007C1E9C">
            <w:pPr>
              <w:widowControl w:val="0"/>
              <w:rPr>
                <w:rFonts w:eastAsiaTheme="minorHAnsi"/>
                <w:szCs w:val="24"/>
                <w:lang w:val="ro-RO"/>
              </w:rPr>
            </w:pPr>
            <w:r w:rsidRPr="003A265C">
              <w:rPr>
                <w:rFonts w:eastAsiaTheme="minorHAnsi"/>
                <w:szCs w:val="24"/>
                <w:lang w:val="ro-RO" w:eastAsia="nl-NL"/>
              </w:rPr>
              <w:t xml:space="preserve">2001 </w:t>
            </w:r>
            <w:r w:rsidRPr="003A265C">
              <w:rPr>
                <w:rFonts w:eastAsiaTheme="minorHAnsi"/>
                <w:i/>
                <w:szCs w:val="24"/>
                <w:lang w:val="ro-RO" w:eastAsia="nl-NL"/>
              </w:rPr>
              <w:t>Triturus montandoni</w:t>
            </w:r>
            <w:r w:rsidRPr="003A265C">
              <w:rPr>
                <w:rFonts w:eastAsiaTheme="minorHAnsi"/>
                <w:szCs w:val="24"/>
                <w:lang w:val="ro-RO" w:eastAsia="nl-NL"/>
              </w:rPr>
              <w:t xml:space="preserve"> (Boulenger, 1860)</w:t>
            </w:r>
          </w:p>
        </w:tc>
      </w:tr>
      <w:tr w:rsidR="00ED7A5C" w:rsidRPr="003A265C" w14:paraId="1338D2AB" w14:textId="77777777" w:rsidTr="007C1E9C">
        <w:trPr>
          <w:tblHeader/>
          <w:jc w:val="center"/>
        </w:trPr>
        <w:tc>
          <w:tcPr>
            <w:tcW w:w="778" w:type="dxa"/>
            <w:shd w:val="clear" w:color="auto" w:fill="FFFFFF" w:themeFill="background1"/>
          </w:tcPr>
          <w:p w14:paraId="40F46740" w14:textId="77777777" w:rsidR="00ED7A5C" w:rsidRPr="003A265C" w:rsidRDefault="00ED7A5C" w:rsidP="007C1E9C">
            <w:pPr>
              <w:widowControl w:val="0"/>
              <w:rPr>
                <w:rFonts w:eastAsiaTheme="minorHAnsi"/>
                <w:szCs w:val="24"/>
                <w:lang w:val="ro-RO"/>
              </w:rPr>
            </w:pPr>
            <w:r w:rsidRPr="003A265C">
              <w:rPr>
                <w:rFonts w:eastAsiaTheme="minorHAnsi"/>
                <w:szCs w:val="24"/>
                <w:lang w:val="ro-RO"/>
              </w:rPr>
              <w:t>A.2.</w:t>
            </w:r>
          </w:p>
        </w:tc>
        <w:tc>
          <w:tcPr>
            <w:tcW w:w="3975" w:type="dxa"/>
            <w:shd w:val="clear" w:color="auto" w:fill="FFFFFF" w:themeFill="background1"/>
          </w:tcPr>
          <w:p w14:paraId="7B29D724" w14:textId="77777777" w:rsidR="00ED7A5C" w:rsidRPr="003A265C" w:rsidRDefault="00ED7A5C" w:rsidP="007C1E9C">
            <w:pPr>
              <w:widowControl w:val="0"/>
              <w:rPr>
                <w:rFonts w:eastAsiaTheme="minorHAnsi"/>
                <w:szCs w:val="24"/>
                <w:lang w:val="ro-RO"/>
              </w:rPr>
            </w:pPr>
            <w:r w:rsidRPr="003A265C">
              <w:rPr>
                <w:rFonts w:eastAsiaTheme="minorHAnsi"/>
                <w:szCs w:val="24"/>
                <w:lang w:val="ro-RO"/>
              </w:rPr>
              <w:t>Tipul populaţiei speciei în aria naturală protejată</w:t>
            </w:r>
          </w:p>
        </w:tc>
        <w:tc>
          <w:tcPr>
            <w:tcW w:w="4751" w:type="dxa"/>
            <w:shd w:val="clear" w:color="auto" w:fill="FFFFFF" w:themeFill="background1"/>
          </w:tcPr>
          <w:p w14:paraId="2B310926" w14:textId="2308A95C" w:rsidR="00ED7A5C" w:rsidRPr="003A265C" w:rsidRDefault="00ED7A5C" w:rsidP="007C1E9C">
            <w:pPr>
              <w:widowControl w:val="0"/>
              <w:rPr>
                <w:rFonts w:eastAsiaTheme="minorHAnsi"/>
                <w:szCs w:val="24"/>
                <w:lang w:val="ro-RO"/>
              </w:rPr>
            </w:pPr>
            <w:r w:rsidRPr="003A265C">
              <w:rPr>
                <w:rFonts w:eastAsiaTheme="minorHAnsi"/>
                <w:szCs w:val="24"/>
                <w:lang w:val="ro-RO"/>
              </w:rPr>
              <w:t>Populaţie permanentă - sedentară/rezidentă</w:t>
            </w:r>
          </w:p>
        </w:tc>
      </w:tr>
      <w:tr w:rsidR="00ED7A5C" w:rsidRPr="003A265C" w14:paraId="3FBFBF5E" w14:textId="77777777" w:rsidTr="007C1E9C">
        <w:trPr>
          <w:tblHeader/>
          <w:jc w:val="center"/>
        </w:trPr>
        <w:tc>
          <w:tcPr>
            <w:tcW w:w="778" w:type="dxa"/>
            <w:shd w:val="clear" w:color="auto" w:fill="FFFFFF" w:themeFill="background1"/>
          </w:tcPr>
          <w:p w14:paraId="05F6B820" w14:textId="77777777" w:rsidR="00ED7A5C" w:rsidRPr="003A265C" w:rsidRDefault="00ED7A5C" w:rsidP="007C1E9C">
            <w:pPr>
              <w:widowControl w:val="0"/>
              <w:rPr>
                <w:rFonts w:eastAsiaTheme="minorHAnsi"/>
                <w:szCs w:val="24"/>
                <w:lang w:val="ro-RO"/>
              </w:rPr>
            </w:pPr>
            <w:r w:rsidRPr="003A265C">
              <w:rPr>
                <w:rFonts w:eastAsiaTheme="minorHAnsi"/>
                <w:szCs w:val="24"/>
                <w:lang w:val="ro-RO"/>
              </w:rPr>
              <w:t>C.3.</w:t>
            </w:r>
          </w:p>
        </w:tc>
        <w:tc>
          <w:tcPr>
            <w:tcW w:w="3975" w:type="dxa"/>
            <w:shd w:val="clear" w:color="auto" w:fill="FFFFFF" w:themeFill="background1"/>
          </w:tcPr>
          <w:p w14:paraId="65025A78" w14:textId="77777777" w:rsidR="00ED7A5C" w:rsidRPr="003A265C" w:rsidRDefault="00ED7A5C" w:rsidP="007C1E9C">
            <w:pPr>
              <w:widowControl w:val="0"/>
              <w:rPr>
                <w:rFonts w:eastAsiaTheme="minorHAnsi"/>
                <w:szCs w:val="24"/>
                <w:lang w:val="ro-RO"/>
              </w:rPr>
            </w:pPr>
            <w:r w:rsidRPr="003A265C">
              <w:rPr>
                <w:rFonts w:eastAsiaTheme="minorHAnsi"/>
                <w:szCs w:val="24"/>
                <w:lang w:val="ro-RO"/>
              </w:rPr>
              <w:t>Tendinţa viitoare a mărimii populaţiei</w:t>
            </w:r>
          </w:p>
        </w:tc>
        <w:tc>
          <w:tcPr>
            <w:tcW w:w="4751" w:type="dxa"/>
            <w:shd w:val="clear" w:color="auto" w:fill="FFFFFF" w:themeFill="background1"/>
          </w:tcPr>
          <w:p w14:paraId="2655AC4D" w14:textId="77777777" w:rsidR="00ED7A5C" w:rsidRPr="003A265C" w:rsidRDefault="00ED7A5C" w:rsidP="007C1E9C">
            <w:pPr>
              <w:widowControl w:val="0"/>
              <w:rPr>
                <w:rFonts w:eastAsiaTheme="minorHAnsi"/>
                <w:szCs w:val="24"/>
                <w:lang w:val="ro-RO"/>
              </w:rPr>
            </w:pPr>
            <w:r w:rsidRPr="003A265C">
              <w:rPr>
                <w:rFonts w:eastAsiaTheme="minorHAnsi"/>
                <w:szCs w:val="24"/>
                <w:lang w:val="ro-RO"/>
              </w:rPr>
              <w:t>x – necunoscută</w:t>
            </w:r>
          </w:p>
        </w:tc>
      </w:tr>
      <w:tr w:rsidR="00ED7A5C" w:rsidRPr="003A265C" w14:paraId="0AFA70BD" w14:textId="77777777" w:rsidTr="007C1E9C">
        <w:trPr>
          <w:tblHeader/>
          <w:jc w:val="center"/>
        </w:trPr>
        <w:tc>
          <w:tcPr>
            <w:tcW w:w="778" w:type="dxa"/>
            <w:shd w:val="clear" w:color="auto" w:fill="FFFFFF" w:themeFill="background1"/>
          </w:tcPr>
          <w:p w14:paraId="3A1D583C" w14:textId="77777777" w:rsidR="00ED7A5C" w:rsidRPr="003A265C" w:rsidRDefault="00ED7A5C" w:rsidP="007C1E9C">
            <w:pPr>
              <w:widowControl w:val="0"/>
              <w:rPr>
                <w:rFonts w:eastAsiaTheme="minorHAnsi"/>
                <w:szCs w:val="24"/>
                <w:lang w:val="ro-RO"/>
              </w:rPr>
            </w:pPr>
            <w:r w:rsidRPr="003A265C">
              <w:rPr>
                <w:rFonts w:eastAsiaTheme="minorHAnsi"/>
                <w:szCs w:val="24"/>
                <w:lang w:val="ro-RO"/>
              </w:rPr>
              <w:t>C.4.</w:t>
            </w:r>
          </w:p>
        </w:tc>
        <w:tc>
          <w:tcPr>
            <w:tcW w:w="3975" w:type="dxa"/>
            <w:shd w:val="clear" w:color="auto" w:fill="FFFFFF" w:themeFill="background1"/>
          </w:tcPr>
          <w:p w14:paraId="12CEBC88" w14:textId="77777777" w:rsidR="00ED7A5C" w:rsidRPr="003A265C" w:rsidRDefault="00ED7A5C" w:rsidP="007C1E9C">
            <w:pPr>
              <w:widowControl w:val="0"/>
              <w:rPr>
                <w:rFonts w:eastAsiaTheme="minorHAnsi"/>
                <w:szCs w:val="24"/>
                <w:lang w:val="ro-RO"/>
              </w:rPr>
            </w:pPr>
            <w:r w:rsidRPr="003A265C">
              <w:rPr>
                <w:rFonts w:eastAsiaTheme="minorHAnsi"/>
                <w:szCs w:val="24"/>
                <w:lang w:val="ro-RO"/>
              </w:rPr>
              <w:t xml:space="preserve">Raportul dintre mărimea populaţiei de referinţă pentru starea favorabilă şi mărimea populaţiei viitoare a speciei </w:t>
            </w:r>
          </w:p>
        </w:tc>
        <w:tc>
          <w:tcPr>
            <w:tcW w:w="4751" w:type="dxa"/>
            <w:shd w:val="clear" w:color="auto" w:fill="FFFFFF" w:themeFill="background1"/>
          </w:tcPr>
          <w:p w14:paraId="202372DE" w14:textId="77777777" w:rsidR="00ED7A5C" w:rsidRPr="003A265C" w:rsidRDefault="00ED7A5C" w:rsidP="007C1E9C">
            <w:pPr>
              <w:widowControl w:val="0"/>
              <w:rPr>
                <w:rFonts w:eastAsiaTheme="minorHAnsi"/>
                <w:szCs w:val="24"/>
                <w:lang w:val="ro-RO"/>
              </w:rPr>
            </w:pPr>
            <w:r w:rsidRPr="003A265C">
              <w:rPr>
                <w:rFonts w:eastAsiaTheme="minorHAnsi"/>
                <w:szCs w:val="24"/>
                <w:lang w:val="ro-RO"/>
              </w:rPr>
              <w:t>≈ – aproximativ egal</w:t>
            </w:r>
          </w:p>
        </w:tc>
      </w:tr>
      <w:tr w:rsidR="00ED7A5C" w:rsidRPr="003A265C" w14:paraId="34BD57C7" w14:textId="77777777" w:rsidTr="007C1E9C">
        <w:trPr>
          <w:tblHeader/>
          <w:jc w:val="center"/>
        </w:trPr>
        <w:tc>
          <w:tcPr>
            <w:tcW w:w="778" w:type="dxa"/>
            <w:tcBorders>
              <w:bottom w:val="single" w:sz="4" w:space="0" w:color="auto"/>
            </w:tcBorders>
            <w:shd w:val="clear" w:color="auto" w:fill="FFFFFF" w:themeFill="background1"/>
          </w:tcPr>
          <w:p w14:paraId="44C3BE14" w14:textId="77777777" w:rsidR="00ED7A5C" w:rsidRPr="003A265C" w:rsidRDefault="00ED7A5C" w:rsidP="007C1E9C">
            <w:pPr>
              <w:widowControl w:val="0"/>
              <w:rPr>
                <w:rFonts w:eastAsiaTheme="minorHAnsi"/>
                <w:szCs w:val="24"/>
                <w:lang w:val="ro-RO"/>
              </w:rPr>
            </w:pPr>
            <w:r w:rsidRPr="003A265C">
              <w:rPr>
                <w:rFonts w:eastAsiaTheme="minorHAnsi"/>
                <w:szCs w:val="24"/>
                <w:lang w:val="ro-RO"/>
              </w:rPr>
              <w:t>C.5.</w:t>
            </w:r>
          </w:p>
        </w:tc>
        <w:tc>
          <w:tcPr>
            <w:tcW w:w="3975" w:type="dxa"/>
            <w:tcBorders>
              <w:bottom w:val="single" w:sz="4" w:space="0" w:color="auto"/>
            </w:tcBorders>
            <w:shd w:val="clear" w:color="auto" w:fill="FFFFFF" w:themeFill="background1"/>
          </w:tcPr>
          <w:p w14:paraId="245FE0AE" w14:textId="77777777" w:rsidR="00ED7A5C" w:rsidRPr="003A265C" w:rsidRDefault="00ED7A5C" w:rsidP="007C1E9C">
            <w:pPr>
              <w:widowControl w:val="0"/>
              <w:rPr>
                <w:rFonts w:eastAsiaTheme="minorHAnsi"/>
                <w:szCs w:val="24"/>
                <w:lang w:val="ro-RO"/>
              </w:rPr>
            </w:pPr>
            <w:r w:rsidRPr="003A265C">
              <w:rPr>
                <w:rFonts w:eastAsiaTheme="minorHAnsi"/>
                <w:szCs w:val="24"/>
                <w:lang w:val="ro-RO"/>
              </w:rPr>
              <w:t>Perspectivele speciei din punct de vedere al populaţiei</w:t>
            </w:r>
          </w:p>
        </w:tc>
        <w:tc>
          <w:tcPr>
            <w:tcW w:w="4751" w:type="dxa"/>
            <w:tcBorders>
              <w:bottom w:val="single" w:sz="4" w:space="0" w:color="auto"/>
            </w:tcBorders>
            <w:shd w:val="clear" w:color="auto" w:fill="FFFFFF" w:themeFill="background1"/>
          </w:tcPr>
          <w:p w14:paraId="0D3B3DC5" w14:textId="77777777" w:rsidR="00ED7A5C" w:rsidRPr="003A265C" w:rsidRDefault="00ED7A5C" w:rsidP="007C1E9C">
            <w:pPr>
              <w:widowControl w:val="0"/>
              <w:rPr>
                <w:rFonts w:eastAsiaTheme="minorHAnsi"/>
                <w:szCs w:val="24"/>
                <w:lang w:val="ro-RO"/>
              </w:rPr>
            </w:pPr>
            <w:r w:rsidRPr="003A265C">
              <w:rPr>
                <w:rFonts w:eastAsiaTheme="minorHAnsi"/>
                <w:szCs w:val="24"/>
                <w:lang w:val="ro-RO"/>
              </w:rPr>
              <w:t>FV – perspective bune</w:t>
            </w:r>
          </w:p>
        </w:tc>
      </w:tr>
      <w:tr w:rsidR="00ED7A5C" w:rsidRPr="003A265C" w14:paraId="24308521" w14:textId="77777777" w:rsidTr="007C1E9C">
        <w:trPr>
          <w:tblHeader/>
          <w:jc w:val="center"/>
        </w:trPr>
        <w:tc>
          <w:tcPr>
            <w:tcW w:w="778" w:type="dxa"/>
            <w:shd w:val="clear" w:color="auto" w:fill="FFFFFF" w:themeFill="background1"/>
          </w:tcPr>
          <w:p w14:paraId="5EDD4362" w14:textId="77777777" w:rsidR="00ED7A5C" w:rsidRPr="003A265C" w:rsidRDefault="00ED7A5C" w:rsidP="007C1E9C">
            <w:pPr>
              <w:widowControl w:val="0"/>
              <w:rPr>
                <w:rFonts w:eastAsiaTheme="minorHAnsi"/>
                <w:szCs w:val="24"/>
                <w:lang w:val="ro-RO"/>
              </w:rPr>
            </w:pPr>
            <w:r w:rsidRPr="003A265C">
              <w:rPr>
                <w:rFonts w:eastAsiaTheme="minorHAnsi"/>
                <w:szCs w:val="24"/>
                <w:lang w:val="ro-RO"/>
              </w:rPr>
              <w:t>C.6.</w:t>
            </w:r>
          </w:p>
        </w:tc>
        <w:tc>
          <w:tcPr>
            <w:tcW w:w="3975" w:type="dxa"/>
            <w:shd w:val="clear" w:color="auto" w:fill="FFFFFF" w:themeFill="background1"/>
          </w:tcPr>
          <w:p w14:paraId="696EFB7D" w14:textId="77777777" w:rsidR="00ED7A5C" w:rsidRPr="003A265C" w:rsidRDefault="00ED7A5C" w:rsidP="007C1E9C">
            <w:pPr>
              <w:widowControl w:val="0"/>
              <w:rPr>
                <w:rFonts w:eastAsiaTheme="minorHAnsi"/>
                <w:szCs w:val="24"/>
                <w:lang w:val="ro-RO"/>
              </w:rPr>
            </w:pPr>
            <w:r w:rsidRPr="003A265C">
              <w:rPr>
                <w:rFonts w:eastAsiaTheme="minorHAnsi"/>
                <w:szCs w:val="24"/>
                <w:lang w:val="ro-RO"/>
              </w:rPr>
              <w:t>Tendinţa viitoare a suprafeţei habitatului speciei</w:t>
            </w:r>
          </w:p>
        </w:tc>
        <w:tc>
          <w:tcPr>
            <w:tcW w:w="4751" w:type="dxa"/>
            <w:shd w:val="clear" w:color="auto" w:fill="FFFFFF" w:themeFill="background1"/>
          </w:tcPr>
          <w:p w14:paraId="61B2D209" w14:textId="77777777" w:rsidR="00ED7A5C" w:rsidRPr="003A265C" w:rsidRDefault="00ED7A5C" w:rsidP="007C1E9C">
            <w:pPr>
              <w:widowControl w:val="0"/>
              <w:rPr>
                <w:rFonts w:eastAsiaTheme="minorHAnsi"/>
                <w:szCs w:val="24"/>
                <w:lang w:val="ro-RO"/>
              </w:rPr>
            </w:pPr>
            <w:r w:rsidRPr="003A265C">
              <w:rPr>
                <w:rFonts w:eastAsiaTheme="minorHAnsi"/>
                <w:szCs w:val="24"/>
                <w:lang w:val="ro-RO"/>
              </w:rPr>
              <w:t>x – necunoscută</w:t>
            </w:r>
          </w:p>
        </w:tc>
      </w:tr>
      <w:tr w:rsidR="00ED7A5C" w:rsidRPr="003A265C" w14:paraId="44FABB0A" w14:textId="77777777" w:rsidTr="007C1E9C">
        <w:trPr>
          <w:tblHeader/>
          <w:jc w:val="center"/>
        </w:trPr>
        <w:tc>
          <w:tcPr>
            <w:tcW w:w="778" w:type="dxa"/>
            <w:shd w:val="clear" w:color="auto" w:fill="FFFFFF" w:themeFill="background1"/>
          </w:tcPr>
          <w:p w14:paraId="746FFF01" w14:textId="77777777" w:rsidR="00ED7A5C" w:rsidRPr="003A265C" w:rsidRDefault="00ED7A5C" w:rsidP="007C1E9C">
            <w:pPr>
              <w:widowControl w:val="0"/>
              <w:rPr>
                <w:rFonts w:eastAsiaTheme="minorHAnsi"/>
                <w:szCs w:val="24"/>
                <w:lang w:val="ro-RO"/>
              </w:rPr>
            </w:pPr>
            <w:r w:rsidRPr="003A265C">
              <w:rPr>
                <w:rFonts w:eastAsiaTheme="minorHAnsi"/>
                <w:szCs w:val="24"/>
                <w:lang w:val="ro-RO"/>
              </w:rPr>
              <w:t>C.7.</w:t>
            </w:r>
          </w:p>
        </w:tc>
        <w:tc>
          <w:tcPr>
            <w:tcW w:w="3975" w:type="dxa"/>
            <w:shd w:val="clear" w:color="auto" w:fill="FFFFFF" w:themeFill="background1"/>
          </w:tcPr>
          <w:p w14:paraId="0796B62A" w14:textId="77777777" w:rsidR="00ED7A5C" w:rsidRPr="003A265C" w:rsidRDefault="00ED7A5C" w:rsidP="007C1E9C">
            <w:pPr>
              <w:widowControl w:val="0"/>
              <w:rPr>
                <w:rFonts w:eastAsiaTheme="minorHAnsi"/>
                <w:szCs w:val="24"/>
                <w:lang w:val="ro-RO"/>
              </w:rPr>
            </w:pPr>
            <w:r w:rsidRPr="003A265C">
              <w:rPr>
                <w:rFonts w:eastAsiaTheme="minorHAnsi"/>
                <w:szCs w:val="24"/>
                <w:lang w:val="ro-RO"/>
              </w:rPr>
              <w:t xml:space="preserve">Raportul dintre suprafaţa adecvată a habitatului speciei şi suprafaţa habitatului speciei în viitor </w:t>
            </w:r>
          </w:p>
        </w:tc>
        <w:tc>
          <w:tcPr>
            <w:tcW w:w="4751" w:type="dxa"/>
            <w:shd w:val="clear" w:color="auto" w:fill="FFFFFF" w:themeFill="background1"/>
          </w:tcPr>
          <w:p w14:paraId="3BD712D8" w14:textId="7A119328" w:rsidR="00ED7A5C" w:rsidRPr="003A265C" w:rsidRDefault="002E6B87" w:rsidP="007C1E9C">
            <w:pPr>
              <w:widowControl w:val="0"/>
              <w:rPr>
                <w:rFonts w:eastAsiaTheme="minorHAnsi"/>
                <w:szCs w:val="24"/>
                <w:lang w:val="ro-RO"/>
              </w:rPr>
            </w:pPr>
            <w:r w:rsidRPr="002E6B87">
              <w:rPr>
                <w:rFonts w:eastAsiaTheme="minorHAnsi"/>
                <w:szCs w:val="24"/>
                <w:lang w:val="ro-RO"/>
              </w:rPr>
              <w:t>”≈” – aproximativ egal</w:t>
            </w:r>
          </w:p>
        </w:tc>
      </w:tr>
      <w:tr w:rsidR="00ED7A5C" w:rsidRPr="003A265C" w14:paraId="2BA91F67" w14:textId="77777777" w:rsidTr="007C1E9C">
        <w:trPr>
          <w:tblHeader/>
          <w:jc w:val="center"/>
        </w:trPr>
        <w:tc>
          <w:tcPr>
            <w:tcW w:w="778" w:type="dxa"/>
            <w:shd w:val="clear" w:color="auto" w:fill="FFFFFF" w:themeFill="background1"/>
          </w:tcPr>
          <w:p w14:paraId="61E64EEA" w14:textId="77777777" w:rsidR="00ED7A5C" w:rsidRPr="003A265C" w:rsidRDefault="00ED7A5C" w:rsidP="007C1E9C">
            <w:pPr>
              <w:widowControl w:val="0"/>
              <w:rPr>
                <w:rFonts w:eastAsiaTheme="minorHAnsi"/>
                <w:szCs w:val="24"/>
                <w:lang w:val="ro-RO"/>
              </w:rPr>
            </w:pPr>
            <w:r w:rsidRPr="003A265C">
              <w:rPr>
                <w:rFonts w:eastAsiaTheme="minorHAnsi"/>
                <w:szCs w:val="24"/>
                <w:lang w:val="ro-RO"/>
              </w:rPr>
              <w:t>C.8.</w:t>
            </w:r>
          </w:p>
        </w:tc>
        <w:tc>
          <w:tcPr>
            <w:tcW w:w="3975" w:type="dxa"/>
            <w:shd w:val="clear" w:color="auto" w:fill="FFFFFF" w:themeFill="background1"/>
          </w:tcPr>
          <w:p w14:paraId="5B6E5081" w14:textId="77777777" w:rsidR="00ED7A5C" w:rsidRPr="003A265C" w:rsidRDefault="00ED7A5C" w:rsidP="007C1E9C">
            <w:pPr>
              <w:widowControl w:val="0"/>
              <w:rPr>
                <w:rFonts w:eastAsiaTheme="minorHAnsi"/>
                <w:szCs w:val="24"/>
                <w:lang w:val="ro-RO"/>
              </w:rPr>
            </w:pPr>
            <w:r w:rsidRPr="003A265C">
              <w:rPr>
                <w:rFonts w:eastAsiaTheme="minorHAnsi"/>
                <w:szCs w:val="24"/>
                <w:lang w:val="ro-RO"/>
              </w:rPr>
              <w:t>Perspectivele speciei din punct de vedere al habitatului speciei</w:t>
            </w:r>
          </w:p>
        </w:tc>
        <w:tc>
          <w:tcPr>
            <w:tcW w:w="4751" w:type="dxa"/>
            <w:shd w:val="clear" w:color="auto" w:fill="FFFFFF" w:themeFill="background1"/>
          </w:tcPr>
          <w:p w14:paraId="32135B7A" w14:textId="77777777" w:rsidR="00ED7A5C" w:rsidRPr="003A265C" w:rsidRDefault="00ED7A5C" w:rsidP="007C1E9C">
            <w:pPr>
              <w:widowControl w:val="0"/>
              <w:rPr>
                <w:rFonts w:eastAsiaTheme="minorHAnsi"/>
                <w:szCs w:val="24"/>
                <w:lang w:val="ro-RO"/>
              </w:rPr>
            </w:pPr>
            <w:r w:rsidRPr="003A265C">
              <w:rPr>
                <w:rFonts w:eastAsiaTheme="minorHAnsi"/>
                <w:szCs w:val="24"/>
                <w:lang w:val="ro-RO"/>
              </w:rPr>
              <w:t>FV – favorabile</w:t>
            </w:r>
          </w:p>
        </w:tc>
      </w:tr>
      <w:tr w:rsidR="00ED7A5C" w:rsidRPr="003A265C" w:rsidDel="00A554B9" w14:paraId="554AA322" w14:textId="77777777" w:rsidTr="007C1E9C">
        <w:trPr>
          <w:tblHeader/>
          <w:jc w:val="center"/>
        </w:trPr>
        <w:tc>
          <w:tcPr>
            <w:tcW w:w="778" w:type="dxa"/>
            <w:tcBorders>
              <w:bottom w:val="single" w:sz="4" w:space="0" w:color="auto"/>
            </w:tcBorders>
            <w:shd w:val="clear" w:color="auto" w:fill="FFFFFF" w:themeFill="background1"/>
          </w:tcPr>
          <w:p w14:paraId="12268238" w14:textId="77777777" w:rsidR="00ED7A5C" w:rsidRPr="003A265C" w:rsidRDefault="00ED7A5C" w:rsidP="007C1E9C">
            <w:pPr>
              <w:widowControl w:val="0"/>
              <w:rPr>
                <w:rFonts w:eastAsiaTheme="minorHAnsi"/>
                <w:szCs w:val="24"/>
                <w:lang w:val="ro-RO"/>
              </w:rPr>
            </w:pPr>
            <w:r w:rsidRPr="003A265C">
              <w:rPr>
                <w:rFonts w:eastAsiaTheme="minorHAnsi"/>
                <w:szCs w:val="24"/>
                <w:lang w:val="ro-RO"/>
              </w:rPr>
              <w:t>C.9.</w:t>
            </w:r>
          </w:p>
        </w:tc>
        <w:tc>
          <w:tcPr>
            <w:tcW w:w="3975" w:type="dxa"/>
            <w:tcBorders>
              <w:bottom w:val="single" w:sz="4" w:space="0" w:color="auto"/>
            </w:tcBorders>
            <w:shd w:val="clear" w:color="auto" w:fill="FFFFFF" w:themeFill="background1"/>
          </w:tcPr>
          <w:p w14:paraId="4207F958" w14:textId="1E55FE39" w:rsidR="00ED7A5C" w:rsidRPr="003A265C" w:rsidRDefault="00ED7A5C" w:rsidP="007C1E9C">
            <w:pPr>
              <w:widowControl w:val="0"/>
              <w:rPr>
                <w:rFonts w:eastAsiaTheme="minorHAnsi"/>
                <w:szCs w:val="24"/>
                <w:lang w:val="ro-RO"/>
              </w:rPr>
            </w:pPr>
            <w:r w:rsidRPr="003A265C">
              <w:rPr>
                <w:rFonts w:eastAsiaTheme="minorHAnsi"/>
                <w:szCs w:val="24"/>
                <w:lang w:val="ro-RO"/>
              </w:rPr>
              <w:t>Perspectivele speciei în viitor</w:t>
            </w:r>
          </w:p>
        </w:tc>
        <w:tc>
          <w:tcPr>
            <w:tcW w:w="4751" w:type="dxa"/>
            <w:tcBorders>
              <w:bottom w:val="single" w:sz="4" w:space="0" w:color="auto"/>
            </w:tcBorders>
            <w:shd w:val="clear" w:color="auto" w:fill="FFFFFF" w:themeFill="background1"/>
          </w:tcPr>
          <w:p w14:paraId="46F58DB8" w14:textId="77777777" w:rsidR="00ED7A5C" w:rsidRPr="003A265C" w:rsidDel="00A554B9" w:rsidRDefault="00ED7A5C" w:rsidP="007C1E9C">
            <w:pPr>
              <w:widowControl w:val="0"/>
              <w:rPr>
                <w:rFonts w:eastAsiaTheme="minorHAnsi"/>
                <w:szCs w:val="24"/>
                <w:lang w:val="ro-RO"/>
              </w:rPr>
            </w:pPr>
            <w:r w:rsidRPr="003A265C">
              <w:rPr>
                <w:rFonts w:eastAsiaTheme="minorHAnsi"/>
                <w:szCs w:val="24"/>
                <w:lang w:val="ro-RO"/>
              </w:rPr>
              <w:t>FV – favorabile</w:t>
            </w:r>
          </w:p>
        </w:tc>
      </w:tr>
      <w:tr w:rsidR="00ED7A5C" w:rsidRPr="003A265C" w14:paraId="5EF26106" w14:textId="77777777" w:rsidTr="007C1E9C">
        <w:trPr>
          <w:tblHeader/>
          <w:jc w:val="center"/>
        </w:trPr>
        <w:tc>
          <w:tcPr>
            <w:tcW w:w="778" w:type="dxa"/>
            <w:shd w:val="clear" w:color="auto" w:fill="FFFFFF" w:themeFill="background1"/>
          </w:tcPr>
          <w:p w14:paraId="2B6140A5" w14:textId="77777777" w:rsidR="00ED7A5C" w:rsidRPr="003A265C" w:rsidRDefault="00ED7A5C" w:rsidP="007C1E9C">
            <w:pPr>
              <w:widowControl w:val="0"/>
              <w:rPr>
                <w:rFonts w:eastAsiaTheme="minorHAnsi"/>
                <w:szCs w:val="24"/>
                <w:lang w:val="ro-RO"/>
              </w:rPr>
            </w:pPr>
            <w:r w:rsidRPr="003A265C">
              <w:rPr>
                <w:rFonts w:eastAsiaTheme="minorHAnsi"/>
                <w:szCs w:val="24"/>
                <w:lang w:val="ro-RO"/>
              </w:rPr>
              <w:t>C.10.</w:t>
            </w:r>
          </w:p>
        </w:tc>
        <w:tc>
          <w:tcPr>
            <w:tcW w:w="3975" w:type="dxa"/>
            <w:shd w:val="clear" w:color="auto" w:fill="FFFFFF" w:themeFill="background1"/>
          </w:tcPr>
          <w:p w14:paraId="4CF9C5FE" w14:textId="77777777" w:rsidR="00ED7A5C" w:rsidRPr="003A265C" w:rsidRDefault="00ED7A5C" w:rsidP="007C1E9C">
            <w:pPr>
              <w:widowControl w:val="0"/>
              <w:rPr>
                <w:rFonts w:eastAsiaTheme="minorHAnsi"/>
                <w:szCs w:val="24"/>
                <w:lang w:val="ro-RO"/>
              </w:rPr>
            </w:pPr>
            <w:r w:rsidRPr="003A265C">
              <w:rPr>
                <w:rFonts w:eastAsiaTheme="minorHAnsi"/>
                <w:szCs w:val="24"/>
                <w:lang w:val="ro-RO"/>
              </w:rPr>
              <w:t>Efectul cumulat al impacturilor asupra speciei în viitor</w:t>
            </w:r>
          </w:p>
        </w:tc>
        <w:tc>
          <w:tcPr>
            <w:tcW w:w="4751" w:type="dxa"/>
            <w:shd w:val="clear" w:color="auto" w:fill="FFFFFF" w:themeFill="background1"/>
          </w:tcPr>
          <w:p w14:paraId="252D8920" w14:textId="77777777" w:rsidR="00ED7A5C" w:rsidRPr="003A265C" w:rsidRDefault="00ED7A5C" w:rsidP="007C1E9C">
            <w:pPr>
              <w:widowControl w:val="0"/>
              <w:jc w:val="both"/>
              <w:rPr>
                <w:rFonts w:eastAsiaTheme="minorHAnsi"/>
                <w:szCs w:val="24"/>
                <w:lang w:val="ro-RO"/>
              </w:rPr>
            </w:pPr>
            <w:r w:rsidRPr="003A265C">
              <w:rPr>
                <w:rFonts w:eastAsiaTheme="minorHAnsi"/>
                <w:szCs w:val="24"/>
                <w:lang w:val="ro-RO"/>
              </w:rPr>
              <w:t>Scăzut - impacturile, respectiv presiunile actuale şi ameninţările viitoare, vor avea un efect cumulat scăzut sau nesemnificativ asupra speciei, neafectând semnificativ viabilitatea pe termen lung a speciei</w:t>
            </w:r>
          </w:p>
        </w:tc>
      </w:tr>
    </w:tbl>
    <w:p w14:paraId="661FE65B" w14:textId="77777777" w:rsidR="00ED7A5C" w:rsidRPr="003A265C" w:rsidRDefault="00ED7A5C" w:rsidP="003A265C">
      <w:pPr>
        <w:jc w:val="center"/>
        <w:rPr>
          <w:rFonts w:eastAsia="Calibri"/>
          <w:color w:val="000000" w:themeColor="text1"/>
          <w:szCs w:val="24"/>
          <w:lang w:val="ro-RO"/>
        </w:rPr>
      </w:pPr>
    </w:p>
    <w:p w14:paraId="70D51CA7" w14:textId="77777777" w:rsidR="00ED7A5C" w:rsidRPr="003A265C" w:rsidRDefault="00ED7A5C" w:rsidP="003A265C">
      <w:pPr>
        <w:widowControl w:val="0"/>
        <w:shd w:val="clear" w:color="auto" w:fill="FFFFFF" w:themeFill="background1"/>
        <w:jc w:val="both"/>
        <w:rPr>
          <w:rFonts w:eastAsiaTheme="minorHAnsi"/>
          <w:szCs w:val="24"/>
          <w:lang w:val="ro-RO"/>
        </w:rPr>
      </w:pPr>
      <w:r w:rsidRPr="003A265C">
        <w:rPr>
          <w:rFonts w:eastAsiaTheme="minorHAnsi"/>
          <w:szCs w:val="24"/>
          <w:lang w:val="ro-RO"/>
        </w:rPr>
        <w:t>Perspectivele speciei în viitor se obţin prin agregarea de doi parametri, respectiv:</w:t>
      </w:r>
    </w:p>
    <w:p w14:paraId="3AB92C94" w14:textId="77777777" w:rsidR="00ED7A5C" w:rsidRPr="003A265C" w:rsidRDefault="00ED7A5C" w:rsidP="003A265C">
      <w:pPr>
        <w:widowControl w:val="0"/>
        <w:numPr>
          <w:ilvl w:val="0"/>
          <w:numId w:val="44"/>
        </w:numPr>
        <w:shd w:val="clear" w:color="auto" w:fill="FFFFFF" w:themeFill="background1"/>
        <w:jc w:val="both"/>
        <w:rPr>
          <w:rFonts w:eastAsiaTheme="minorHAnsi"/>
          <w:szCs w:val="24"/>
          <w:lang w:val="ro-RO"/>
        </w:rPr>
      </w:pPr>
      <w:r w:rsidRPr="003A265C">
        <w:rPr>
          <w:rFonts w:eastAsiaTheme="minorHAnsi"/>
          <w:i/>
          <w:szCs w:val="24"/>
          <w:lang w:val="ro-RO"/>
        </w:rPr>
        <w:t>perspectivele speciei din punct de vedere al populaţiei [C.5.]</w:t>
      </w:r>
    </w:p>
    <w:p w14:paraId="6CEFF19F" w14:textId="77777777" w:rsidR="00ED7A5C" w:rsidRPr="003A265C" w:rsidRDefault="00ED7A5C" w:rsidP="003A265C">
      <w:pPr>
        <w:widowControl w:val="0"/>
        <w:numPr>
          <w:ilvl w:val="0"/>
          <w:numId w:val="44"/>
        </w:numPr>
        <w:shd w:val="clear" w:color="auto" w:fill="FFFFFF" w:themeFill="background1"/>
        <w:jc w:val="both"/>
        <w:rPr>
          <w:rFonts w:eastAsiaTheme="minorHAnsi"/>
          <w:szCs w:val="24"/>
          <w:lang w:val="ro-RO"/>
        </w:rPr>
      </w:pPr>
      <w:r w:rsidRPr="003A265C">
        <w:rPr>
          <w:rFonts w:eastAsiaTheme="minorHAnsi"/>
          <w:i/>
          <w:szCs w:val="24"/>
          <w:lang w:val="ro-RO"/>
        </w:rPr>
        <w:t>perspectivele speciei din punct de vedere al habitatului speciei [C.8.]</w:t>
      </w:r>
    </w:p>
    <w:p w14:paraId="4C154205" w14:textId="77777777" w:rsidR="00ED7A5C" w:rsidRPr="003A265C" w:rsidRDefault="00ED7A5C" w:rsidP="003A265C">
      <w:pPr>
        <w:widowControl w:val="0"/>
        <w:shd w:val="clear" w:color="auto" w:fill="FFFFFF" w:themeFill="background1"/>
        <w:jc w:val="both"/>
        <w:rPr>
          <w:rFonts w:eastAsiaTheme="minorHAnsi"/>
          <w:szCs w:val="24"/>
          <w:lang w:val="ro-RO"/>
        </w:rPr>
      </w:pPr>
      <w:r w:rsidRPr="003A265C">
        <w:rPr>
          <w:rFonts w:eastAsiaTheme="minorHAnsi"/>
          <w:szCs w:val="24"/>
          <w:lang w:val="ro-RO"/>
        </w:rPr>
        <w:t>pe baza matricii:</w:t>
      </w:r>
    </w:p>
    <w:p w14:paraId="66928AF6" w14:textId="7014698B" w:rsidR="00ED7A5C" w:rsidRPr="003A265C" w:rsidRDefault="00ED7A5C" w:rsidP="003A265C">
      <w:pPr>
        <w:widowControl w:val="0"/>
        <w:shd w:val="clear" w:color="auto" w:fill="FFFFFF" w:themeFill="background1"/>
        <w:jc w:val="center"/>
        <w:rPr>
          <w:rFonts w:eastAsiaTheme="minorHAnsi"/>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91</w:t>
      </w:r>
      <w:r w:rsidR="00CE3CDE" w:rsidRPr="003A265C">
        <w:rPr>
          <w:szCs w:val="24"/>
          <w:lang w:val="ro-RO"/>
        </w:rPr>
        <w:fldChar w:fldCharType="end"/>
      </w:r>
      <w:r w:rsidRPr="003A265C">
        <w:rPr>
          <w:szCs w:val="24"/>
          <w:lang w:val="ro-RO"/>
        </w:rPr>
        <w:t xml:space="preserve">. </w:t>
      </w:r>
      <w:r w:rsidRPr="003A265C">
        <w:rPr>
          <w:rFonts w:eastAsiaTheme="minorHAnsi"/>
          <w:szCs w:val="24"/>
          <w:lang w:val="ro-RO"/>
        </w:rPr>
        <w:t>Matricea 5) Perspectivele speciei în viitor, după implementarea planului de management actual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0"/>
        <w:gridCol w:w="1776"/>
        <w:gridCol w:w="2174"/>
        <w:gridCol w:w="1818"/>
      </w:tblGrid>
      <w:tr w:rsidR="00ED7A5C" w:rsidRPr="003A265C" w14:paraId="2D57B677" w14:textId="77777777" w:rsidTr="00B37B13">
        <w:trPr>
          <w:jc w:val="center"/>
        </w:trPr>
        <w:tc>
          <w:tcPr>
            <w:tcW w:w="3832" w:type="dxa"/>
            <w:shd w:val="clear" w:color="auto" w:fill="auto"/>
            <w:vAlign w:val="center"/>
          </w:tcPr>
          <w:p w14:paraId="1EE9F4B5" w14:textId="77777777"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Favorabilă</w:t>
            </w:r>
          </w:p>
        </w:tc>
        <w:tc>
          <w:tcPr>
            <w:tcW w:w="1805" w:type="dxa"/>
            <w:shd w:val="clear" w:color="auto" w:fill="auto"/>
            <w:vAlign w:val="center"/>
          </w:tcPr>
          <w:p w14:paraId="105D8877" w14:textId="77777777"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Nefavorabilă -inadecvată</w:t>
            </w:r>
          </w:p>
        </w:tc>
        <w:tc>
          <w:tcPr>
            <w:tcW w:w="2254" w:type="dxa"/>
            <w:shd w:val="clear" w:color="auto" w:fill="auto"/>
            <w:vAlign w:val="center"/>
          </w:tcPr>
          <w:p w14:paraId="6F49065C" w14:textId="77777777"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Nefavorabilă - rea</w:t>
            </w:r>
          </w:p>
        </w:tc>
        <w:tc>
          <w:tcPr>
            <w:tcW w:w="1856" w:type="dxa"/>
            <w:shd w:val="clear" w:color="auto" w:fill="auto"/>
            <w:vAlign w:val="center"/>
          </w:tcPr>
          <w:p w14:paraId="5F85DC0D" w14:textId="77777777"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Necunoscută</w:t>
            </w:r>
          </w:p>
        </w:tc>
      </w:tr>
      <w:tr w:rsidR="00ED7A5C" w:rsidRPr="003A265C" w14:paraId="59CC40EF" w14:textId="77777777" w:rsidTr="00B37B13">
        <w:trPr>
          <w:jc w:val="center"/>
        </w:trPr>
        <w:tc>
          <w:tcPr>
            <w:tcW w:w="3832" w:type="dxa"/>
            <w:shd w:val="clear" w:color="auto" w:fill="auto"/>
          </w:tcPr>
          <w:p w14:paraId="18FFC19C" w14:textId="77777777" w:rsidR="00ED7A5C" w:rsidRPr="003A265C" w:rsidRDefault="00ED7A5C" w:rsidP="003A265C">
            <w:pPr>
              <w:widowControl w:val="0"/>
              <w:jc w:val="both"/>
              <w:rPr>
                <w:rFonts w:eastAsiaTheme="minorHAnsi"/>
                <w:szCs w:val="24"/>
                <w:lang w:val="ro-RO"/>
              </w:rPr>
            </w:pPr>
            <w:r w:rsidRPr="003A265C">
              <w:rPr>
                <w:rFonts w:eastAsiaTheme="minorHAnsi"/>
                <w:szCs w:val="24"/>
                <w:lang w:val="ro-RO"/>
              </w:rPr>
              <w:t>Ambii parametri în stare favorabilă.</w:t>
            </w:r>
          </w:p>
        </w:tc>
        <w:tc>
          <w:tcPr>
            <w:tcW w:w="1805" w:type="dxa"/>
            <w:shd w:val="clear" w:color="auto" w:fill="auto"/>
          </w:tcPr>
          <w:p w14:paraId="26B33100" w14:textId="77777777" w:rsidR="00ED7A5C" w:rsidRPr="003A265C" w:rsidRDefault="00ED7A5C" w:rsidP="003A265C">
            <w:pPr>
              <w:widowControl w:val="0"/>
              <w:rPr>
                <w:rFonts w:eastAsiaTheme="minorHAnsi"/>
                <w:szCs w:val="24"/>
                <w:lang w:val="ro-RO"/>
              </w:rPr>
            </w:pPr>
          </w:p>
        </w:tc>
        <w:tc>
          <w:tcPr>
            <w:tcW w:w="2254" w:type="dxa"/>
            <w:shd w:val="clear" w:color="auto" w:fill="auto"/>
          </w:tcPr>
          <w:p w14:paraId="436B90BC" w14:textId="77777777" w:rsidR="00ED7A5C" w:rsidRPr="003A265C" w:rsidRDefault="00ED7A5C" w:rsidP="003A265C">
            <w:pPr>
              <w:widowControl w:val="0"/>
              <w:rPr>
                <w:rFonts w:eastAsiaTheme="minorHAnsi"/>
                <w:szCs w:val="24"/>
                <w:lang w:val="ro-RO"/>
              </w:rPr>
            </w:pPr>
          </w:p>
        </w:tc>
        <w:tc>
          <w:tcPr>
            <w:tcW w:w="1856" w:type="dxa"/>
            <w:shd w:val="clear" w:color="auto" w:fill="auto"/>
          </w:tcPr>
          <w:p w14:paraId="109C5DEF" w14:textId="77777777" w:rsidR="00ED7A5C" w:rsidRPr="003A265C" w:rsidRDefault="00ED7A5C" w:rsidP="003A265C">
            <w:pPr>
              <w:widowControl w:val="0"/>
              <w:rPr>
                <w:rFonts w:eastAsiaTheme="minorHAnsi"/>
                <w:szCs w:val="24"/>
                <w:lang w:val="ro-RO"/>
              </w:rPr>
            </w:pPr>
          </w:p>
        </w:tc>
      </w:tr>
    </w:tbl>
    <w:p w14:paraId="0BE409FD" w14:textId="77777777" w:rsidR="00ED7A5C" w:rsidRPr="003A265C" w:rsidRDefault="00ED7A5C" w:rsidP="003A265C">
      <w:pPr>
        <w:rPr>
          <w:rFonts w:eastAsiaTheme="minorHAnsi"/>
          <w:szCs w:val="24"/>
          <w:lang w:val="ro-RO"/>
        </w:rPr>
      </w:pPr>
    </w:p>
    <w:p w14:paraId="465FD75F" w14:textId="33A0FFC9" w:rsidR="00ED7A5C" w:rsidRPr="003A265C" w:rsidRDefault="00ED7A5C" w:rsidP="003A265C">
      <w:pPr>
        <w:widowControl w:val="0"/>
        <w:jc w:val="center"/>
        <w:rPr>
          <w:rFonts w:eastAsiaTheme="minorHAnsi"/>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92</w:t>
      </w:r>
      <w:r w:rsidR="00CE3CDE" w:rsidRPr="003A265C">
        <w:rPr>
          <w:szCs w:val="24"/>
          <w:lang w:val="ro-RO"/>
        </w:rPr>
        <w:fldChar w:fldCharType="end"/>
      </w:r>
      <w:r w:rsidRPr="003A265C">
        <w:rPr>
          <w:szCs w:val="24"/>
          <w:lang w:val="ro-RO"/>
        </w:rPr>
        <w:t xml:space="preserve">. </w:t>
      </w:r>
      <w:r w:rsidRPr="003A265C">
        <w:rPr>
          <w:color w:val="000000"/>
          <w:szCs w:val="24"/>
          <w:lang w:val="ro-RO"/>
        </w:rPr>
        <w:t xml:space="preserve">Matricea 6) </w:t>
      </w:r>
      <w:r w:rsidRPr="003A265C">
        <w:rPr>
          <w:rFonts w:eastAsiaTheme="minorHAnsi"/>
          <w:szCs w:val="24"/>
          <w:lang w:val="ro-RO"/>
        </w:rPr>
        <w:t>Matricea evaluării stării de conservare a speciei din punct de vedere al perspectivelor speciei în viitor, după implementarea Planului de management actual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0"/>
        <w:gridCol w:w="1768"/>
        <w:gridCol w:w="1550"/>
        <w:gridCol w:w="1640"/>
      </w:tblGrid>
      <w:tr w:rsidR="00ED7A5C" w:rsidRPr="003A265C" w14:paraId="5DF2D369" w14:textId="77777777" w:rsidTr="00B37B13">
        <w:trPr>
          <w:jc w:val="center"/>
        </w:trPr>
        <w:tc>
          <w:tcPr>
            <w:tcW w:w="4397" w:type="dxa"/>
            <w:shd w:val="clear" w:color="auto" w:fill="FFFFFF" w:themeFill="background1"/>
            <w:vAlign w:val="center"/>
          </w:tcPr>
          <w:p w14:paraId="65D634A5" w14:textId="77777777"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Favorabilă</w:t>
            </w:r>
          </w:p>
        </w:tc>
        <w:tc>
          <w:tcPr>
            <w:tcW w:w="1771" w:type="dxa"/>
            <w:shd w:val="clear" w:color="auto" w:fill="FFFFFF" w:themeFill="background1"/>
            <w:vAlign w:val="center"/>
          </w:tcPr>
          <w:p w14:paraId="65AE95AD" w14:textId="77777777"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Nefavorabilă –inadecvată</w:t>
            </w:r>
          </w:p>
        </w:tc>
        <w:tc>
          <w:tcPr>
            <w:tcW w:w="1550" w:type="dxa"/>
            <w:shd w:val="clear" w:color="auto" w:fill="FFFFFF" w:themeFill="background1"/>
            <w:vAlign w:val="center"/>
          </w:tcPr>
          <w:p w14:paraId="75B0F1B9" w14:textId="77777777"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Nefavorabilă - rea</w:t>
            </w:r>
          </w:p>
        </w:tc>
        <w:tc>
          <w:tcPr>
            <w:tcW w:w="1641" w:type="dxa"/>
            <w:shd w:val="clear" w:color="auto" w:fill="FFFFFF" w:themeFill="background1"/>
            <w:vAlign w:val="center"/>
          </w:tcPr>
          <w:p w14:paraId="20364B48" w14:textId="77777777"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Necunoscută</w:t>
            </w:r>
          </w:p>
        </w:tc>
      </w:tr>
      <w:tr w:rsidR="00ED7A5C" w:rsidRPr="003A265C" w14:paraId="5CB2BD22" w14:textId="77777777" w:rsidTr="00B37B13">
        <w:trPr>
          <w:jc w:val="center"/>
        </w:trPr>
        <w:tc>
          <w:tcPr>
            <w:tcW w:w="4397" w:type="dxa"/>
            <w:shd w:val="clear" w:color="auto" w:fill="FFFFFF" w:themeFill="background1"/>
          </w:tcPr>
          <w:p w14:paraId="47A53D35" w14:textId="77777777" w:rsidR="00ED7A5C" w:rsidRPr="003A265C" w:rsidRDefault="00ED7A5C" w:rsidP="003A265C">
            <w:pPr>
              <w:widowControl w:val="0"/>
              <w:rPr>
                <w:rFonts w:eastAsiaTheme="minorHAnsi"/>
                <w:i/>
                <w:szCs w:val="24"/>
                <w:lang w:val="ro-RO"/>
              </w:rPr>
            </w:pPr>
            <w:r w:rsidRPr="003A265C">
              <w:rPr>
                <w:rFonts w:eastAsiaTheme="minorHAnsi"/>
                <w:i/>
                <w:szCs w:val="24"/>
                <w:lang w:val="ro-RO"/>
              </w:rPr>
              <w:t xml:space="preserve">Principalele impacturi, respectiv presiunile actuale şi ameninţările viitoare, nu vor avea în viitor un efect semnificativ asupra speciei [C.10] </w:t>
            </w:r>
          </w:p>
          <w:p w14:paraId="292A00D5" w14:textId="77777777" w:rsidR="00ED7A5C" w:rsidRPr="003A265C" w:rsidRDefault="00ED7A5C" w:rsidP="003A265C">
            <w:pPr>
              <w:widowControl w:val="0"/>
              <w:rPr>
                <w:rFonts w:eastAsiaTheme="minorHAnsi"/>
                <w:b/>
                <w:szCs w:val="24"/>
                <w:lang w:val="ro-RO"/>
              </w:rPr>
            </w:pPr>
            <w:r w:rsidRPr="003A265C">
              <w:rPr>
                <w:rFonts w:eastAsiaTheme="minorHAnsi"/>
                <w:b/>
                <w:szCs w:val="24"/>
                <w:lang w:val="ro-RO"/>
              </w:rPr>
              <w:t>ŞI</w:t>
            </w:r>
          </w:p>
          <w:p w14:paraId="4B6EB868" w14:textId="5D96C1BD" w:rsidR="00ED7A5C" w:rsidRPr="003A265C" w:rsidRDefault="00ED7A5C" w:rsidP="003A265C">
            <w:pPr>
              <w:widowControl w:val="0"/>
              <w:rPr>
                <w:rFonts w:eastAsiaTheme="minorHAnsi"/>
                <w:szCs w:val="24"/>
                <w:lang w:val="ro-RO"/>
              </w:rPr>
            </w:pPr>
            <w:r w:rsidRPr="003A265C">
              <w:rPr>
                <w:rFonts w:eastAsiaTheme="minorHAnsi"/>
                <w:i/>
                <w:szCs w:val="24"/>
                <w:lang w:val="ro-RO"/>
              </w:rPr>
              <w:t>perspectivele speciei în viitor [C.9.]</w:t>
            </w:r>
            <w:r w:rsidRPr="003A265C">
              <w:rPr>
                <w:rFonts w:eastAsiaTheme="minorHAnsi"/>
                <w:szCs w:val="24"/>
                <w:lang w:val="ro-RO"/>
              </w:rPr>
              <w:t xml:space="preserve"> sunt favorabile</w:t>
            </w:r>
            <w:r w:rsidR="00DC62CE">
              <w:rPr>
                <w:rFonts w:eastAsiaTheme="minorHAnsi"/>
                <w:szCs w:val="24"/>
                <w:lang w:val="ro-RO"/>
              </w:rPr>
              <w:t>.</w:t>
            </w:r>
          </w:p>
        </w:tc>
        <w:tc>
          <w:tcPr>
            <w:tcW w:w="1771" w:type="dxa"/>
            <w:shd w:val="clear" w:color="auto" w:fill="FFFFFF" w:themeFill="background1"/>
          </w:tcPr>
          <w:p w14:paraId="71A53D21" w14:textId="77777777" w:rsidR="00ED7A5C" w:rsidRPr="003A265C" w:rsidRDefault="00ED7A5C" w:rsidP="003A265C">
            <w:pPr>
              <w:widowControl w:val="0"/>
              <w:rPr>
                <w:rFonts w:eastAsiaTheme="minorHAnsi"/>
                <w:szCs w:val="24"/>
                <w:lang w:val="ro-RO"/>
              </w:rPr>
            </w:pPr>
          </w:p>
        </w:tc>
        <w:tc>
          <w:tcPr>
            <w:tcW w:w="1550" w:type="dxa"/>
            <w:shd w:val="clear" w:color="auto" w:fill="FFFFFF" w:themeFill="background1"/>
          </w:tcPr>
          <w:p w14:paraId="6B270289" w14:textId="77777777" w:rsidR="00ED7A5C" w:rsidRPr="003A265C" w:rsidRDefault="00ED7A5C" w:rsidP="003A265C">
            <w:pPr>
              <w:widowControl w:val="0"/>
              <w:rPr>
                <w:rFonts w:eastAsiaTheme="minorHAnsi"/>
                <w:szCs w:val="24"/>
                <w:lang w:val="ro-RO"/>
              </w:rPr>
            </w:pPr>
          </w:p>
        </w:tc>
        <w:tc>
          <w:tcPr>
            <w:tcW w:w="1641" w:type="dxa"/>
            <w:shd w:val="clear" w:color="auto" w:fill="FFFFFF" w:themeFill="background1"/>
          </w:tcPr>
          <w:p w14:paraId="5299432B" w14:textId="77777777" w:rsidR="00ED7A5C" w:rsidRPr="003A265C" w:rsidRDefault="00ED7A5C" w:rsidP="003A265C">
            <w:pPr>
              <w:widowControl w:val="0"/>
              <w:rPr>
                <w:rFonts w:eastAsiaTheme="minorHAnsi"/>
                <w:szCs w:val="24"/>
                <w:lang w:val="ro-RO"/>
              </w:rPr>
            </w:pPr>
          </w:p>
        </w:tc>
      </w:tr>
    </w:tbl>
    <w:p w14:paraId="500EAC80" w14:textId="77777777" w:rsidR="00ED7A5C" w:rsidRPr="003A265C" w:rsidRDefault="00ED7A5C" w:rsidP="003A265C">
      <w:pPr>
        <w:rPr>
          <w:color w:val="000000"/>
          <w:szCs w:val="24"/>
          <w:lang w:val="ro-RO"/>
        </w:rPr>
      </w:pPr>
    </w:p>
    <w:p w14:paraId="5DFC7A99" w14:textId="77777777" w:rsidR="00ED7A5C" w:rsidRPr="003A265C" w:rsidRDefault="00ED7A5C" w:rsidP="003A265C">
      <w:pPr>
        <w:pStyle w:val="ListParagraph"/>
        <w:numPr>
          <w:ilvl w:val="0"/>
          <w:numId w:val="49"/>
        </w:numPr>
        <w:suppressAutoHyphens/>
        <w:contextualSpacing/>
        <w:rPr>
          <w:rFonts w:ascii="Times New Roman" w:hAnsi="Times New Roman"/>
          <w:b/>
          <w:bCs/>
          <w:iCs/>
          <w:color w:val="000000" w:themeColor="text1"/>
          <w:sz w:val="24"/>
          <w:szCs w:val="24"/>
        </w:rPr>
      </w:pPr>
      <w:r w:rsidRPr="003A265C">
        <w:rPr>
          <w:rFonts w:ascii="Times New Roman" w:hAnsi="Times New Roman"/>
          <w:b/>
          <w:bCs/>
          <w:iCs/>
          <w:color w:val="000000" w:themeColor="text1"/>
          <w:sz w:val="24"/>
          <w:szCs w:val="24"/>
        </w:rPr>
        <w:t>Evaluarea globală a speciei</w:t>
      </w:r>
    </w:p>
    <w:p w14:paraId="39F82017" w14:textId="24D4BE67" w:rsidR="00ED7A5C" w:rsidRPr="003A265C" w:rsidRDefault="00ED7A5C" w:rsidP="003A265C">
      <w:pPr>
        <w:jc w:val="center"/>
        <w:rPr>
          <w:rFonts w:eastAsia="Calibri"/>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93</w:t>
      </w:r>
      <w:r w:rsidR="00CE3CDE" w:rsidRPr="003A265C">
        <w:rPr>
          <w:szCs w:val="24"/>
          <w:lang w:val="ro-RO"/>
        </w:rPr>
        <w:fldChar w:fldCharType="end"/>
      </w:r>
      <w:r w:rsidRPr="003A265C">
        <w:rPr>
          <w:szCs w:val="24"/>
          <w:lang w:val="ro-RO"/>
        </w:rPr>
        <w:t xml:space="preserve">. </w:t>
      </w:r>
      <w:r w:rsidRPr="003A265C">
        <w:rPr>
          <w:rFonts w:eastAsia="Calibri"/>
          <w:color w:val="000000" w:themeColor="text1"/>
          <w:szCs w:val="24"/>
          <w:lang w:val="ro-RO"/>
        </w:rPr>
        <w:t>D. Parametri pentru evaluarea stării globale de conservare a speciei în cadrul ariei naturale protejate</w:t>
      </w:r>
    </w:p>
    <w:tbl>
      <w:tblPr>
        <w:tblW w:w="9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720"/>
        <w:gridCol w:w="3990"/>
        <w:gridCol w:w="4682"/>
      </w:tblGrid>
      <w:tr w:rsidR="00ED7A5C" w:rsidRPr="003A265C" w14:paraId="178C2388" w14:textId="77777777" w:rsidTr="00DC62CE">
        <w:trPr>
          <w:jc w:val="center"/>
        </w:trPr>
        <w:tc>
          <w:tcPr>
            <w:tcW w:w="720" w:type="dxa"/>
            <w:tcBorders>
              <w:bottom w:val="single" w:sz="4" w:space="0" w:color="auto"/>
            </w:tcBorders>
            <w:shd w:val="clear" w:color="auto" w:fill="FFFFFF" w:themeFill="background1"/>
            <w:vAlign w:val="center"/>
          </w:tcPr>
          <w:p w14:paraId="7EF3EA65" w14:textId="5C1B894F"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Nr.</w:t>
            </w:r>
          </w:p>
        </w:tc>
        <w:tc>
          <w:tcPr>
            <w:tcW w:w="3990" w:type="dxa"/>
            <w:tcBorders>
              <w:bottom w:val="single" w:sz="4" w:space="0" w:color="auto"/>
            </w:tcBorders>
            <w:shd w:val="clear" w:color="auto" w:fill="FFFFFF" w:themeFill="background1"/>
            <w:vAlign w:val="center"/>
          </w:tcPr>
          <w:p w14:paraId="6E740EF0" w14:textId="77777777"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Parametru</w:t>
            </w:r>
          </w:p>
        </w:tc>
        <w:tc>
          <w:tcPr>
            <w:tcW w:w="4682" w:type="dxa"/>
            <w:tcBorders>
              <w:bottom w:val="single" w:sz="4" w:space="0" w:color="auto"/>
            </w:tcBorders>
            <w:shd w:val="clear" w:color="auto" w:fill="FFFFFF" w:themeFill="background1"/>
            <w:vAlign w:val="center"/>
          </w:tcPr>
          <w:p w14:paraId="756DFCE7" w14:textId="77777777" w:rsidR="00ED7A5C" w:rsidRPr="003A265C" w:rsidRDefault="00ED7A5C" w:rsidP="003A265C">
            <w:pPr>
              <w:widowControl w:val="0"/>
              <w:jc w:val="center"/>
              <w:rPr>
                <w:rFonts w:eastAsiaTheme="minorHAnsi"/>
                <w:b/>
                <w:szCs w:val="24"/>
                <w:lang w:val="ro-RO"/>
              </w:rPr>
            </w:pPr>
            <w:r w:rsidRPr="003A265C">
              <w:rPr>
                <w:rFonts w:eastAsiaTheme="minorHAnsi"/>
                <w:b/>
                <w:szCs w:val="24"/>
                <w:lang w:val="ro-RO"/>
              </w:rPr>
              <w:t>Descriere</w:t>
            </w:r>
          </w:p>
        </w:tc>
      </w:tr>
      <w:tr w:rsidR="00ED7A5C" w:rsidRPr="003A265C" w14:paraId="361D328E" w14:textId="77777777" w:rsidTr="00DC62CE">
        <w:trPr>
          <w:jc w:val="center"/>
        </w:trPr>
        <w:tc>
          <w:tcPr>
            <w:tcW w:w="720" w:type="dxa"/>
            <w:shd w:val="clear" w:color="auto" w:fill="FFFFFF" w:themeFill="background1"/>
          </w:tcPr>
          <w:p w14:paraId="763BC463"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A.1.</w:t>
            </w:r>
          </w:p>
        </w:tc>
        <w:tc>
          <w:tcPr>
            <w:tcW w:w="3990" w:type="dxa"/>
            <w:shd w:val="clear" w:color="auto" w:fill="FFFFFF" w:themeFill="background1"/>
          </w:tcPr>
          <w:p w14:paraId="6DE9FBB4"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Specia</w:t>
            </w:r>
          </w:p>
        </w:tc>
        <w:tc>
          <w:tcPr>
            <w:tcW w:w="4682" w:type="dxa"/>
            <w:shd w:val="clear" w:color="auto" w:fill="FFFFFF" w:themeFill="background1"/>
          </w:tcPr>
          <w:p w14:paraId="446A1E67" w14:textId="77777777" w:rsidR="00ED7A5C" w:rsidRPr="003A265C" w:rsidRDefault="00ED7A5C" w:rsidP="003A265C">
            <w:pPr>
              <w:widowControl w:val="0"/>
              <w:rPr>
                <w:rFonts w:eastAsiaTheme="minorHAnsi"/>
                <w:szCs w:val="24"/>
                <w:lang w:val="ro-RO"/>
              </w:rPr>
            </w:pPr>
            <w:r w:rsidRPr="003A265C">
              <w:rPr>
                <w:rFonts w:eastAsiaTheme="minorHAnsi"/>
                <w:szCs w:val="24"/>
                <w:lang w:val="ro-RO" w:eastAsia="nl-NL"/>
              </w:rPr>
              <w:t xml:space="preserve">2001 </w:t>
            </w:r>
            <w:r w:rsidRPr="00B00236">
              <w:rPr>
                <w:rFonts w:eastAsiaTheme="minorHAnsi"/>
                <w:i/>
                <w:iCs/>
                <w:szCs w:val="24"/>
                <w:lang w:val="ro-RO" w:eastAsia="nl-NL"/>
              </w:rPr>
              <w:t>Triturus montandoni</w:t>
            </w:r>
            <w:r w:rsidRPr="003A265C">
              <w:rPr>
                <w:rFonts w:eastAsiaTheme="minorHAnsi"/>
                <w:szCs w:val="24"/>
                <w:lang w:val="ro-RO" w:eastAsia="nl-NL"/>
              </w:rPr>
              <w:t xml:space="preserve"> (Boulenger, 1860)</w:t>
            </w:r>
          </w:p>
        </w:tc>
      </w:tr>
      <w:tr w:rsidR="00ED7A5C" w:rsidRPr="003A265C" w14:paraId="691075D0" w14:textId="77777777" w:rsidTr="00DC62CE">
        <w:trPr>
          <w:jc w:val="center"/>
        </w:trPr>
        <w:tc>
          <w:tcPr>
            <w:tcW w:w="720" w:type="dxa"/>
            <w:shd w:val="clear" w:color="auto" w:fill="FFFFFF" w:themeFill="background1"/>
          </w:tcPr>
          <w:p w14:paraId="192942F6"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A.2.</w:t>
            </w:r>
          </w:p>
        </w:tc>
        <w:tc>
          <w:tcPr>
            <w:tcW w:w="3990" w:type="dxa"/>
            <w:shd w:val="clear" w:color="auto" w:fill="FFFFFF" w:themeFill="background1"/>
          </w:tcPr>
          <w:p w14:paraId="5EFA94E2"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Tipul populaţiei speciei în aria naturală protejată</w:t>
            </w:r>
          </w:p>
        </w:tc>
        <w:tc>
          <w:tcPr>
            <w:tcW w:w="4682" w:type="dxa"/>
            <w:shd w:val="clear" w:color="auto" w:fill="FFFFFF" w:themeFill="background1"/>
          </w:tcPr>
          <w:p w14:paraId="4E2E80CF"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Populaţie permanentă - sedentară/rezidentă</w:t>
            </w:r>
          </w:p>
        </w:tc>
      </w:tr>
      <w:tr w:rsidR="00ED7A5C" w:rsidRPr="003A265C" w14:paraId="322EAC0A" w14:textId="77777777" w:rsidTr="00DC62CE">
        <w:trPr>
          <w:jc w:val="center"/>
        </w:trPr>
        <w:tc>
          <w:tcPr>
            <w:tcW w:w="720" w:type="dxa"/>
            <w:shd w:val="clear" w:color="auto" w:fill="FFFFFF" w:themeFill="background1"/>
          </w:tcPr>
          <w:p w14:paraId="3784ACFE" w14:textId="77777777" w:rsidR="00ED7A5C" w:rsidRPr="003A265C" w:rsidRDefault="00ED7A5C" w:rsidP="007F5C98">
            <w:pPr>
              <w:widowControl w:val="0"/>
              <w:numPr>
                <w:ilvl w:val="0"/>
                <w:numId w:val="122"/>
              </w:numPr>
              <w:rPr>
                <w:rFonts w:eastAsiaTheme="minorHAnsi"/>
                <w:szCs w:val="24"/>
                <w:lang w:val="ro-RO"/>
              </w:rPr>
            </w:pPr>
          </w:p>
        </w:tc>
        <w:tc>
          <w:tcPr>
            <w:tcW w:w="3990" w:type="dxa"/>
            <w:shd w:val="clear" w:color="auto" w:fill="FFFFFF" w:themeFill="background1"/>
          </w:tcPr>
          <w:p w14:paraId="77ED4C7C"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Starea globală de conservare a speciei</w:t>
            </w:r>
          </w:p>
        </w:tc>
        <w:tc>
          <w:tcPr>
            <w:tcW w:w="4682" w:type="dxa"/>
            <w:shd w:val="clear" w:color="auto" w:fill="FFFFFF" w:themeFill="background1"/>
          </w:tcPr>
          <w:p w14:paraId="659C246F"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FV – favorabilă</w:t>
            </w:r>
          </w:p>
        </w:tc>
      </w:tr>
      <w:tr w:rsidR="00ED7A5C" w:rsidRPr="003A265C" w14:paraId="0051DC42" w14:textId="77777777" w:rsidTr="00DC62CE">
        <w:trPr>
          <w:jc w:val="center"/>
        </w:trPr>
        <w:tc>
          <w:tcPr>
            <w:tcW w:w="720" w:type="dxa"/>
            <w:shd w:val="clear" w:color="auto" w:fill="FFFFFF" w:themeFill="background1"/>
          </w:tcPr>
          <w:p w14:paraId="438ABCD2" w14:textId="77777777" w:rsidR="00ED7A5C" w:rsidRPr="003A265C" w:rsidRDefault="00ED7A5C" w:rsidP="007F5C98">
            <w:pPr>
              <w:widowControl w:val="0"/>
              <w:numPr>
                <w:ilvl w:val="0"/>
                <w:numId w:val="122"/>
              </w:numPr>
              <w:ind w:left="360"/>
              <w:rPr>
                <w:rFonts w:eastAsiaTheme="minorHAnsi"/>
                <w:szCs w:val="24"/>
                <w:lang w:val="ro-RO"/>
              </w:rPr>
            </w:pPr>
          </w:p>
        </w:tc>
        <w:tc>
          <w:tcPr>
            <w:tcW w:w="3990" w:type="dxa"/>
            <w:shd w:val="clear" w:color="auto" w:fill="FFFFFF" w:themeFill="background1"/>
          </w:tcPr>
          <w:p w14:paraId="3C7A9F2D" w14:textId="77777777" w:rsidR="00ED7A5C" w:rsidRPr="003A265C" w:rsidDel="00C10FA8" w:rsidRDefault="00ED7A5C" w:rsidP="003A265C">
            <w:pPr>
              <w:widowControl w:val="0"/>
              <w:rPr>
                <w:rFonts w:eastAsiaTheme="minorHAnsi"/>
                <w:szCs w:val="24"/>
                <w:lang w:val="ro-RO"/>
              </w:rPr>
            </w:pPr>
            <w:r w:rsidRPr="003A265C">
              <w:rPr>
                <w:rFonts w:eastAsiaTheme="minorHAnsi"/>
                <w:szCs w:val="24"/>
                <w:lang w:val="ro-RO"/>
              </w:rPr>
              <w:t>Tendinţa stării globale de conservare a speciei</w:t>
            </w:r>
          </w:p>
        </w:tc>
        <w:tc>
          <w:tcPr>
            <w:tcW w:w="4682" w:type="dxa"/>
            <w:shd w:val="clear" w:color="auto" w:fill="FFFFFF" w:themeFill="background1"/>
          </w:tcPr>
          <w:p w14:paraId="473967D9" w14:textId="77777777" w:rsidR="00ED7A5C" w:rsidRPr="003A265C" w:rsidDel="00C10FA8" w:rsidRDefault="00ED7A5C" w:rsidP="003A265C">
            <w:pPr>
              <w:widowControl w:val="0"/>
              <w:rPr>
                <w:rFonts w:eastAsiaTheme="minorHAnsi"/>
                <w:szCs w:val="24"/>
                <w:lang w:val="ro-RO"/>
              </w:rPr>
            </w:pPr>
            <w:r w:rsidRPr="003A265C">
              <w:rPr>
                <w:rFonts w:eastAsiaTheme="minorHAnsi"/>
                <w:szCs w:val="24"/>
                <w:lang w:val="ro-RO"/>
              </w:rPr>
              <w:t>x – este necunoscută</w:t>
            </w:r>
          </w:p>
        </w:tc>
      </w:tr>
      <w:tr w:rsidR="00ED7A5C" w:rsidRPr="003A265C" w14:paraId="64B6B2CC" w14:textId="77777777" w:rsidTr="00DC62CE">
        <w:trPr>
          <w:jc w:val="center"/>
        </w:trPr>
        <w:tc>
          <w:tcPr>
            <w:tcW w:w="720" w:type="dxa"/>
            <w:shd w:val="clear" w:color="auto" w:fill="FFFFFF" w:themeFill="background1"/>
          </w:tcPr>
          <w:p w14:paraId="5F7B7D15" w14:textId="77777777" w:rsidR="00ED7A5C" w:rsidRPr="003A265C" w:rsidRDefault="00ED7A5C" w:rsidP="007F5C98">
            <w:pPr>
              <w:widowControl w:val="0"/>
              <w:numPr>
                <w:ilvl w:val="0"/>
                <w:numId w:val="122"/>
              </w:numPr>
              <w:ind w:left="360"/>
              <w:rPr>
                <w:rFonts w:eastAsiaTheme="minorHAnsi"/>
                <w:szCs w:val="24"/>
                <w:lang w:val="ro-RO"/>
              </w:rPr>
            </w:pPr>
          </w:p>
        </w:tc>
        <w:tc>
          <w:tcPr>
            <w:tcW w:w="3990" w:type="dxa"/>
            <w:shd w:val="clear" w:color="auto" w:fill="FFFFFF" w:themeFill="background1"/>
          </w:tcPr>
          <w:p w14:paraId="1F7A75CF" w14:textId="77777777" w:rsidR="00ED7A5C" w:rsidRPr="003A265C" w:rsidDel="00C10FA8" w:rsidRDefault="00ED7A5C" w:rsidP="003A265C">
            <w:pPr>
              <w:widowControl w:val="0"/>
              <w:rPr>
                <w:rFonts w:eastAsiaTheme="minorHAnsi"/>
                <w:szCs w:val="24"/>
                <w:lang w:val="ro-RO"/>
              </w:rPr>
            </w:pPr>
            <w:r w:rsidRPr="003A265C">
              <w:rPr>
                <w:rFonts w:eastAsiaTheme="minorHAnsi"/>
                <w:szCs w:val="24"/>
                <w:lang w:val="ro-RO"/>
              </w:rPr>
              <w:t>Starea globală de conservare necunoscută</w:t>
            </w:r>
          </w:p>
        </w:tc>
        <w:tc>
          <w:tcPr>
            <w:tcW w:w="4682" w:type="dxa"/>
            <w:shd w:val="clear" w:color="auto" w:fill="FFFFFF" w:themeFill="background1"/>
          </w:tcPr>
          <w:p w14:paraId="38064CA2" w14:textId="77777777" w:rsidR="00ED7A5C" w:rsidRPr="003A265C" w:rsidDel="00C10FA8" w:rsidRDefault="00ED7A5C" w:rsidP="003A265C">
            <w:pPr>
              <w:widowControl w:val="0"/>
              <w:jc w:val="both"/>
              <w:rPr>
                <w:rFonts w:eastAsiaTheme="minorHAnsi"/>
                <w:szCs w:val="24"/>
                <w:lang w:val="ro-RO"/>
              </w:rPr>
            </w:pPr>
            <w:r w:rsidRPr="003A265C">
              <w:rPr>
                <w:rFonts w:eastAsiaTheme="minorHAnsi"/>
                <w:szCs w:val="24"/>
                <w:lang w:val="ro-RO"/>
              </w:rPr>
              <w:t>XX - nu există date pentru a putea stabili că starea globală de conservare nu este în nici într-un caz favorabilă.</w:t>
            </w:r>
          </w:p>
        </w:tc>
      </w:tr>
      <w:tr w:rsidR="00ED7A5C" w:rsidRPr="003A265C" w14:paraId="7B20857E" w14:textId="77777777" w:rsidTr="00DC62CE">
        <w:trPr>
          <w:jc w:val="center"/>
        </w:trPr>
        <w:tc>
          <w:tcPr>
            <w:tcW w:w="720" w:type="dxa"/>
            <w:shd w:val="clear" w:color="auto" w:fill="FFFFFF" w:themeFill="background1"/>
          </w:tcPr>
          <w:p w14:paraId="4FF6350B" w14:textId="77777777" w:rsidR="00ED7A5C" w:rsidRPr="003A265C" w:rsidRDefault="00ED7A5C" w:rsidP="007F5C98">
            <w:pPr>
              <w:widowControl w:val="0"/>
              <w:numPr>
                <w:ilvl w:val="0"/>
                <w:numId w:val="122"/>
              </w:numPr>
              <w:ind w:left="360"/>
              <w:rPr>
                <w:rFonts w:eastAsiaTheme="minorHAnsi"/>
                <w:szCs w:val="24"/>
                <w:lang w:val="ro-RO"/>
              </w:rPr>
            </w:pPr>
          </w:p>
        </w:tc>
        <w:tc>
          <w:tcPr>
            <w:tcW w:w="3990" w:type="dxa"/>
            <w:shd w:val="clear" w:color="auto" w:fill="FFFFFF" w:themeFill="background1"/>
          </w:tcPr>
          <w:p w14:paraId="335DC748"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Informaţii suplimentare</w:t>
            </w:r>
          </w:p>
        </w:tc>
        <w:tc>
          <w:tcPr>
            <w:tcW w:w="4682" w:type="dxa"/>
            <w:shd w:val="clear" w:color="auto" w:fill="FFFFFF" w:themeFill="background1"/>
          </w:tcPr>
          <w:p w14:paraId="2FB2D84B" w14:textId="77777777" w:rsidR="00ED7A5C" w:rsidRPr="003A265C" w:rsidRDefault="00ED7A5C" w:rsidP="003A265C">
            <w:pPr>
              <w:widowControl w:val="0"/>
              <w:rPr>
                <w:rFonts w:eastAsiaTheme="minorHAnsi"/>
                <w:szCs w:val="24"/>
                <w:lang w:val="ro-RO"/>
              </w:rPr>
            </w:pPr>
            <w:r w:rsidRPr="003A265C">
              <w:rPr>
                <w:rFonts w:eastAsiaTheme="minorHAnsi"/>
                <w:szCs w:val="24"/>
                <w:lang w:val="ro-RO"/>
              </w:rPr>
              <w:t>-</w:t>
            </w:r>
          </w:p>
        </w:tc>
      </w:tr>
    </w:tbl>
    <w:p w14:paraId="29AE2138" w14:textId="77777777" w:rsidR="00ED7A5C" w:rsidRPr="003A265C" w:rsidRDefault="00ED7A5C" w:rsidP="003A265C">
      <w:pPr>
        <w:jc w:val="center"/>
        <w:rPr>
          <w:rFonts w:eastAsia="Calibri"/>
          <w:b/>
          <w:color w:val="000000" w:themeColor="text1"/>
          <w:szCs w:val="24"/>
          <w:lang w:val="ro-RO"/>
        </w:rPr>
      </w:pPr>
    </w:p>
    <w:p w14:paraId="183D314C" w14:textId="77777777" w:rsidR="00ED7A5C" w:rsidRPr="003A265C" w:rsidRDefault="00ED7A5C" w:rsidP="003A265C">
      <w:pPr>
        <w:keepNext/>
        <w:widowControl w:val="0"/>
        <w:jc w:val="both"/>
        <w:rPr>
          <w:color w:val="000000"/>
          <w:szCs w:val="24"/>
          <w:lang w:val="ro-RO"/>
        </w:rPr>
      </w:pPr>
      <w:r w:rsidRPr="003A265C">
        <w:rPr>
          <w:color w:val="000000"/>
          <w:szCs w:val="24"/>
          <w:lang w:val="ro-RO"/>
        </w:rPr>
        <w:t>Evaluarea stării globale de conservare a speciei se obţine prin agregarea rezultatelor a trei parametri, respectiv:</w:t>
      </w:r>
    </w:p>
    <w:p w14:paraId="7E98DCD0" w14:textId="77777777" w:rsidR="00ED7A5C" w:rsidRPr="003A265C" w:rsidRDefault="00ED7A5C" w:rsidP="003A265C">
      <w:pPr>
        <w:keepNext/>
        <w:widowControl w:val="0"/>
        <w:numPr>
          <w:ilvl w:val="1"/>
          <w:numId w:val="45"/>
        </w:numPr>
        <w:tabs>
          <w:tab w:val="left" w:pos="450"/>
        </w:tabs>
        <w:ind w:left="810" w:hanging="450"/>
        <w:rPr>
          <w:i/>
          <w:color w:val="000000"/>
          <w:szCs w:val="24"/>
          <w:lang w:val="ro-RO"/>
        </w:rPr>
      </w:pPr>
      <w:r w:rsidRPr="003A265C">
        <w:rPr>
          <w:i/>
          <w:color w:val="000000"/>
          <w:szCs w:val="24"/>
          <w:lang w:val="ro-RO"/>
        </w:rPr>
        <w:t>Starea de conservare din punct de vedere al populaţiei speciei [A.16.]</w:t>
      </w:r>
    </w:p>
    <w:p w14:paraId="495C1E35" w14:textId="77777777" w:rsidR="00ED7A5C" w:rsidRPr="003A265C" w:rsidRDefault="00ED7A5C" w:rsidP="003A265C">
      <w:pPr>
        <w:keepNext/>
        <w:widowControl w:val="0"/>
        <w:numPr>
          <w:ilvl w:val="1"/>
          <w:numId w:val="45"/>
        </w:numPr>
        <w:tabs>
          <w:tab w:val="left" w:pos="450"/>
        </w:tabs>
        <w:ind w:left="810" w:hanging="450"/>
        <w:rPr>
          <w:i/>
          <w:color w:val="000000"/>
          <w:szCs w:val="24"/>
          <w:lang w:val="ro-RO"/>
        </w:rPr>
      </w:pPr>
      <w:r w:rsidRPr="003A265C">
        <w:rPr>
          <w:i/>
          <w:color w:val="000000"/>
          <w:szCs w:val="24"/>
          <w:lang w:val="ro-RO"/>
        </w:rPr>
        <w:t>Starea de conservare din punct de vedere al habitatului speciei</w:t>
      </w:r>
      <w:r w:rsidRPr="003A265C" w:rsidDel="00B439ED">
        <w:rPr>
          <w:i/>
          <w:color w:val="000000"/>
          <w:szCs w:val="24"/>
          <w:lang w:val="ro-RO"/>
        </w:rPr>
        <w:t xml:space="preserve"> </w:t>
      </w:r>
      <w:r w:rsidRPr="003A265C">
        <w:rPr>
          <w:i/>
          <w:color w:val="000000"/>
          <w:szCs w:val="24"/>
          <w:lang w:val="ro-RO"/>
        </w:rPr>
        <w:t>[B.15.]</w:t>
      </w:r>
    </w:p>
    <w:p w14:paraId="6DFFC0D3" w14:textId="77777777" w:rsidR="00ED7A5C" w:rsidRPr="003A265C" w:rsidRDefault="00ED7A5C" w:rsidP="003A265C">
      <w:pPr>
        <w:keepNext/>
        <w:widowControl w:val="0"/>
        <w:numPr>
          <w:ilvl w:val="1"/>
          <w:numId w:val="45"/>
        </w:numPr>
        <w:tabs>
          <w:tab w:val="left" w:pos="450"/>
        </w:tabs>
        <w:ind w:left="810" w:hanging="450"/>
        <w:rPr>
          <w:i/>
          <w:color w:val="000000"/>
          <w:szCs w:val="24"/>
          <w:lang w:val="ro-RO"/>
        </w:rPr>
      </w:pPr>
      <w:r w:rsidRPr="003A265C">
        <w:rPr>
          <w:i/>
          <w:color w:val="000000"/>
          <w:szCs w:val="24"/>
          <w:lang w:val="ro-RO"/>
        </w:rPr>
        <w:t>Starea de conservare din punct de vedere al perspectivelor speciei în viitor [C.9.]</w:t>
      </w:r>
    </w:p>
    <w:p w14:paraId="07955C3C" w14:textId="77777777" w:rsidR="00ED7A5C" w:rsidRPr="003A265C" w:rsidRDefault="00ED7A5C" w:rsidP="003A265C">
      <w:pPr>
        <w:keepNext/>
        <w:widowControl w:val="0"/>
        <w:rPr>
          <w:color w:val="000000"/>
          <w:szCs w:val="24"/>
          <w:lang w:val="ro-RO"/>
        </w:rPr>
      </w:pPr>
      <w:r w:rsidRPr="003A265C">
        <w:rPr>
          <w:color w:val="000000"/>
          <w:szCs w:val="24"/>
          <w:lang w:val="ro-RO"/>
        </w:rPr>
        <w:t>pe baza matricii:</w:t>
      </w:r>
    </w:p>
    <w:p w14:paraId="08002DC3" w14:textId="457306DB" w:rsidR="00ED7A5C" w:rsidRPr="003A265C" w:rsidRDefault="00ED7A5C" w:rsidP="003A265C">
      <w:pPr>
        <w:jc w:val="center"/>
        <w:rPr>
          <w:color w:val="000000"/>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94</w:t>
      </w:r>
      <w:r w:rsidR="00CE3CDE" w:rsidRPr="003A265C">
        <w:rPr>
          <w:szCs w:val="24"/>
          <w:lang w:val="ro-RO"/>
        </w:rPr>
        <w:fldChar w:fldCharType="end"/>
      </w:r>
      <w:r w:rsidRPr="003A265C">
        <w:rPr>
          <w:szCs w:val="24"/>
          <w:lang w:val="ro-RO"/>
        </w:rPr>
        <w:t xml:space="preserve">. </w:t>
      </w:r>
      <w:r w:rsidRPr="003A265C">
        <w:rPr>
          <w:color w:val="000000"/>
          <w:szCs w:val="24"/>
          <w:lang w:val="ro-RO"/>
        </w:rPr>
        <w:t>Matricea 7) Evaluarea stării globale de conservare a speciei</w:t>
      </w:r>
    </w:p>
    <w:tbl>
      <w:tblPr>
        <w:tblW w:w="9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0"/>
        <w:gridCol w:w="1636"/>
        <w:gridCol w:w="1709"/>
        <w:gridCol w:w="1531"/>
      </w:tblGrid>
      <w:tr w:rsidR="00ED7A5C" w:rsidRPr="003A265C" w14:paraId="3E6BF63A" w14:textId="77777777" w:rsidTr="00DC62CE">
        <w:trPr>
          <w:jc w:val="center"/>
        </w:trPr>
        <w:tc>
          <w:tcPr>
            <w:tcW w:w="4580" w:type="dxa"/>
            <w:shd w:val="clear" w:color="auto" w:fill="FFFFFF" w:themeFill="background1"/>
            <w:vAlign w:val="center"/>
          </w:tcPr>
          <w:p w14:paraId="09E83BA7" w14:textId="77777777" w:rsidR="00ED7A5C" w:rsidRPr="003A265C" w:rsidRDefault="00ED7A5C" w:rsidP="003A265C">
            <w:pPr>
              <w:keepNext/>
              <w:widowControl w:val="0"/>
              <w:jc w:val="center"/>
              <w:rPr>
                <w:rFonts w:eastAsiaTheme="minorHAnsi"/>
                <w:b/>
                <w:szCs w:val="24"/>
                <w:lang w:val="ro-RO"/>
              </w:rPr>
            </w:pPr>
            <w:r w:rsidRPr="003A265C">
              <w:rPr>
                <w:rFonts w:eastAsiaTheme="minorHAnsi"/>
                <w:b/>
                <w:szCs w:val="24"/>
                <w:lang w:val="ro-RO"/>
              </w:rPr>
              <w:t>Favorabilă</w:t>
            </w:r>
          </w:p>
        </w:tc>
        <w:tc>
          <w:tcPr>
            <w:tcW w:w="1636" w:type="dxa"/>
            <w:shd w:val="clear" w:color="auto" w:fill="FFFFFF" w:themeFill="background1"/>
            <w:vAlign w:val="center"/>
          </w:tcPr>
          <w:p w14:paraId="2D4536C8" w14:textId="77777777" w:rsidR="00ED7A5C" w:rsidRPr="003A265C" w:rsidRDefault="00ED7A5C" w:rsidP="003A265C">
            <w:pPr>
              <w:keepNext/>
              <w:widowControl w:val="0"/>
              <w:jc w:val="center"/>
              <w:rPr>
                <w:rFonts w:eastAsiaTheme="minorHAnsi"/>
                <w:b/>
                <w:szCs w:val="24"/>
                <w:lang w:val="ro-RO"/>
              </w:rPr>
            </w:pPr>
            <w:r w:rsidRPr="003A265C">
              <w:rPr>
                <w:rFonts w:eastAsiaTheme="minorHAnsi"/>
                <w:b/>
                <w:szCs w:val="24"/>
                <w:lang w:val="ro-RO"/>
              </w:rPr>
              <w:t>Nefavorabilă - inadecvată</w:t>
            </w:r>
          </w:p>
        </w:tc>
        <w:tc>
          <w:tcPr>
            <w:tcW w:w="1709" w:type="dxa"/>
            <w:shd w:val="clear" w:color="auto" w:fill="FFFFFF" w:themeFill="background1"/>
            <w:vAlign w:val="center"/>
          </w:tcPr>
          <w:p w14:paraId="53536A93" w14:textId="77777777" w:rsidR="00ED7A5C" w:rsidRPr="003A265C" w:rsidRDefault="00ED7A5C" w:rsidP="003A265C">
            <w:pPr>
              <w:keepNext/>
              <w:widowControl w:val="0"/>
              <w:jc w:val="center"/>
              <w:rPr>
                <w:rFonts w:eastAsiaTheme="minorHAnsi"/>
                <w:b/>
                <w:szCs w:val="24"/>
                <w:lang w:val="ro-RO"/>
              </w:rPr>
            </w:pPr>
            <w:r w:rsidRPr="003A265C">
              <w:rPr>
                <w:rFonts w:eastAsiaTheme="minorHAnsi"/>
                <w:b/>
                <w:szCs w:val="24"/>
                <w:lang w:val="ro-RO"/>
              </w:rPr>
              <w:t>Nefavorabilă - rea</w:t>
            </w:r>
          </w:p>
        </w:tc>
        <w:tc>
          <w:tcPr>
            <w:tcW w:w="1531" w:type="dxa"/>
            <w:shd w:val="clear" w:color="auto" w:fill="FFFFFF" w:themeFill="background1"/>
            <w:vAlign w:val="center"/>
          </w:tcPr>
          <w:p w14:paraId="422C7407" w14:textId="77777777" w:rsidR="00ED7A5C" w:rsidRPr="003A265C" w:rsidRDefault="00ED7A5C" w:rsidP="003A265C">
            <w:pPr>
              <w:keepNext/>
              <w:widowControl w:val="0"/>
              <w:jc w:val="center"/>
              <w:rPr>
                <w:rFonts w:eastAsiaTheme="minorHAnsi"/>
                <w:b/>
                <w:szCs w:val="24"/>
                <w:lang w:val="ro-RO"/>
              </w:rPr>
            </w:pPr>
            <w:r w:rsidRPr="003A265C">
              <w:rPr>
                <w:rFonts w:eastAsiaTheme="minorHAnsi"/>
                <w:b/>
                <w:szCs w:val="24"/>
                <w:lang w:val="ro-RO"/>
              </w:rPr>
              <w:t>Necunoscută</w:t>
            </w:r>
          </w:p>
        </w:tc>
      </w:tr>
      <w:tr w:rsidR="00ED7A5C" w:rsidRPr="003A265C" w14:paraId="5C293BE6" w14:textId="77777777" w:rsidTr="00DC62CE">
        <w:trPr>
          <w:trHeight w:val="761"/>
          <w:jc w:val="center"/>
        </w:trPr>
        <w:tc>
          <w:tcPr>
            <w:tcW w:w="4580" w:type="dxa"/>
            <w:shd w:val="clear" w:color="auto" w:fill="FFFFFF" w:themeFill="background1"/>
          </w:tcPr>
          <w:p w14:paraId="4ED1E610" w14:textId="77777777" w:rsidR="00ED7A5C" w:rsidRPr="003A265C" w:rsidRDefault="00ED7A5C" w:rsidP="003A265C">
            <w:pPr>
              <w:keepNext/>
              <w:widowControl w:val="0"/>
              <w:jc w:val="both"/>
              <w:rPr>
                <w:rFonts w:eastAsiaTheme="minorHAnsi"/>
                <w:szCs w:val="24"/>
                <w:lang w:val="ro-RO"/>
              </w:rPr>
            </w:pPr>
            <w:r w:rsidRPr="003A265C">
              <w:rPr>
                <w:rFonts w:eastAsiaTheme="minorHAnsi"/>
                <w:szCs w:val="24"/>
                <w:lang w:val="ro-RO"/>
              </w:rPr>
              <w:t>Un parametru este necunoscut şi ceilalţi sunt în stare favorabilă.</w:t>
            </w:r>
          </w:p>
        </w:tc>
        <w:tc>
          <w:tcPr>
            <w:tcW w:w="1636" w:type="dxa"/>
            <w:shd w:val="clear" w:color="auto" w:fill="FFFFFF" w:themeFill="background1"/>
          </w:tcPr>
          <w:p w14:paraId="6573C93B" w14:textId="77777777" w:rsidR="00ED7A5C" w:rsidRPr="003A265C" w:rsidRDefault="00ED7A5C" w:rsidP="003A265C">
            <w:pPr>
              <w:keepNext/>
              <w:widowControl w:val="0"/>
              <w:rPr>
                <w:rFonts w:eastAsiaTheme="minorHAnsi"/>
                <w:szCs w:val="24"/>
                <w:lang w:val="ro-RO"/>
              </w:rPr>
            </w:pPr>
          </w:p>
        </w:tc>
        <w:tc>
          <w:tcPr>
            <w:tcW w:w="1709" w:type="dxa"/>
            <w:shd w:val="clear" w:color="auto" w:fill="FFFFFF" w:themeFill="background1"/>
          </w:tcPr>
          <w:p w14:paraId="25FBB8F9" w14:textId="77777777" w:rsidR="00ED7A5C" w:rsidRPr="003A265C" w:rsidRDefault="00ED7A5C" w:rsidP="003A265C">
            <w:pPr>
              <w:keepNext/>
              <w:widowControl w:val="0"/>
              <w:rPr>
                <w:rFonts w:eastAsiaTheme="minorHAnsi"/>
                <w:szCs w:val="24"/>
                <w:lang w:val="ro-RO"/>
              </w:rPr>
            </w:pPr>
          </w:p>
        </w:tc>
        <w:tc>
          <w:tcPr>
            <w:tcW w:w="1531" w:type="dxa"/>
            <w:shd w:val="clear" w:color="auto" w:fill="FFFFFF" w:themeFill="background1"/>
          </w:tcPr>
          <w:p w14:paraId="44F3E872" w14:textId="77777777" w:rsidR="00ED7A5C" w:rsidRPr="003A265C" w:rsidRDefault="00ED7A5C" w:rsidP="003A265C">
            <w:pPr>
              <w:keepNext/>
              <w:widowControl w:val="0"/>
              <w:rPr>
                <w:rFonts w:eastAsiaTheme="minorHAnsi"/>
                <w:szCs w:val="24"/>
                <w:lang w:val="ro-RO"/>
              </w:rPr>
            </w:pPr>
          </w:p>
        </w:tc>
      </w:tr>
    </w:tbl>
    <w:p w14:paraId="34EBC245" w14:textId="77777777" w:rsidR="00ED7A5C" w:rsidRPr="003A265C" w:rsidRDefault="00ED7A5C" w:rsidP="003A265C">
      <w:pPr>
        <w:jc w:val="both"/>
        <w:rPr>
          <w:rFonts w:eastAsia="Calibri"/>
          <w:color w:val="000000" w:themeColor="text1"/>
          <w:szCs w:val="24"/>
          <w:lang w:val="ro-RO"/>
        </w:rPr>
      </w:pPr>
    </w:p>
    <w:p w14:paraId="53889121" w14:textId="77777777" w:rsidR="00ED7A5C" w:rsidRPr="003A265C" w:rsidRDefault="00ED7A5C" w:rsidP="003A265C">
      <w:pPr>
        <w:jc w:val="both"/>
        <w:rPr>
          <w:rFonts w:eastAsia="Calibri"/>
          <w:color w:val="000000" w:themeColor="text1"/>
          <w:szCs w:val="24"/>
          <w:lang w:val="ro-RO"/>
        </w:rPr>
      </w:pPr>
    </w:p>
    <w:p w14:paraId="39348471" w14:textId="77777777" w:rsidR="00ED7A5C" w:rsidRPr="003A265C" w:rsidRDefault="00ED7A5C" w:rsidP="003A265C">
      <w:pPr>
        <w:pStyle w:val="Heading31"/>
        <w:spacing w:before="0"/>
        <w:rPr>
          <w:sz w:val="24"/>
          <w:szCs w:val="24"/>
          <w:lang w:val="ro-RO"/>
        </w:rPr>
      </w:pPr>
      <w:bookmarkStart w:id="128" w:name="_Toc66186651"/>
      <w:r w:rsidRPr="003A265C">
        <w:rPr>
          <w:sz w:val="24"/>
          <w:szCs w:val="24"/>
          <w:lang w:val="ro-RO"/>
        </w:rPr>
        <w:t>6.1.3. Specii de mamifere</w:t>
      </w:r>
      <w:bookmarkEnd w:id="128"/>
    </w:p>
    <w:p w14:paraId="2EC9BAA5" w14:textId="21F028E1" w:rsidR="00ED7A5C" w:rsidRPr="003A265C" w:rsidRDefault="00ED7A5C" w:rsidP="003A265C">
      <w:pPr>
        <w:pStyle w:val="ListParagraph"/>
        <w:widowControl w:val="0"/>
        <w:numPr>
          <w:ilvl w:val="0"/>
          <w:numId w:val="53"/>
        </w:numPr>
        <w:jc w:val="both"/>
        <w:rPr>
          <w:rFonts w:ascii="Times New Roman" w:hAnsi="Times New Roman"/>
          <w:color w:val="000000" w:themeColor="text1"/>
          <w:sz w:val="24"/>
          <w:szCs w:val="24"/>
        </w:rPr>
      </w:pPr>
      <w:r w:rsidRPr="003A265C">
        <w:rPr>
          <w:rFonts w:ascii="Times New Roman" w:hAnsi="Times New Roman"/>
          <w:color w:val="000000" w:themeColor="text1"/>
          <w:sz w:val="24"/>
          <w:szCs w:val="24"/>
        </w:rPr>
        <w:t xml:space="preserve">1361 </w:t>
      </w:r>
      <w:r w:rsidRPr="003A265C">
        <w:rPr>
          <w:rFonts w:ascii="Times New Roman" w:hAnsi="Times New Roman"/>
          <w:i/>
          <w:color w:val="000000" w:themeColor="text1"/>
          <w:sz w:val="24"/>
          <w:szCs w:val="24"/>
        </w:rPr>
        <w:t>Lynx lynx</w:t>
      </w:r>
      <w:r w:rsidRPr="003A265C">
        <w:rPr>
          <w:rFonts w:ascii="Times New Roman" w:hAnsi="Times New Roman"/>
          <w:color w:val="000000" w:themeColor="text1"/>
          <w:sz w:val="24"/>
          <w:szCs w:val="24"/>
        </w:rPr>
        <w:t xml:space="preserve"> (râs)</w:t>
      </w:r>
    </w:p>
    <w:p w14:paraId="0C0A0C62" w14:textId="77777777" w:rsidR="00ED7A5C" w:rsidRPr="003A265C" w:rsidRDefault="00ED7A5C" w:rsidP="003A265C">
      <w:pPr>
        <w:pStyle w:val="ListParagraph"/>
        <w:numPr>
          <w:ilvl w:val="0"/>
          <w:numId w:val="47"/>
        </w:numPr>
        <w:suppressAutoHyphens/>
        <w:contextualSpacing/>
        <w:rPr>
          <w:rFonts w:ascii="Times New Roman" w:hAnsi="Times New Roman"/>
          <w:b/>
          <w:bCs/>
          <w:iCs/>
          <w:color w:val="000000" w:themeColor="text1"/>
          <w:sz w:val="24"/>
          <w:szCs w:val="24"/>
        </w:rPr>
      </w:pPr>
      <w:bookmarkStart w:id="129" w:name="_Toc508621146"/>
      <w:r w:rsidRPr="003A265C">
        <w:rPr>
          <w:rFonts w:ascii="Times New Roman" w:hAnsi="Times New Roman"/>
          <w:b/>
          <w:bCs/>
          <w:iCs/>
          <w:color w:val="000000" w:themeColor="text1"/>
          <w:sz w:val="24"/>
          <w:szCs w:val="24"/>
        </w:rPr>
        <w:t>Evaluarea stării de conservare a speciei din punctul de vedere al populației specie</w:t>
      </w:r>
      <w:bookmarkEnd w:id="129"/>
      <w:r w:rsidRPr="003A265C">
        <w:rPr>
          <w:rFonts w:ascii="Times New Roman" w:hAnsi="Times New Roman"/>
          <w:b/>
          <w:bCs/>
          <w:iCs/>
          <w:color w:val="000000" w:themeColor="text1"/>
          <w:sz w:val="24"/>
          <w:szCs w:val="24"/>
        </w:rPr>
        <w:t>i</w:t>
      </w:r>
    </w:p>
    <w:p w14:paraId="7889C72B" w14:textId="17D44E48" w:rsidR="00ED7A5C" w:rsidRPr="003A265C" w:rsidRDefault="00ED7A5C" w:rsidP="003A265C">
      <w:pPr>
        <w:pStyle w:val="Caption"/>
        <w:keepNext/>
        <w:spacing w:after="0" w:line="360" w:lineRule="auto"/>
        <w:jc w:val="center"/>
        <w:rPr>
          <w:rFonts w:ascii="Times New Roman" w:hAnsi="Times New Roman"/>
          <w:caps w:val="0"/>
          <w:spacing w:val="0"/>
          <w:sz w:val="24"/>
          <w:szCs w:val="24"/>
          <w:lang w:val="ro-RO" w:eastAsia="ar-SA" w:bidi="ar-SA"/>
        </w:rPr>
      </w:pPr>
      <w:r w:rsidRPr="003A265C">
        <w:rPr>
          <w:rFonts w:ascii="Times New Roman" w:hAnsi="Times New Roman"/>
          <w:caps w:val="0"/>
          <w:spacing w:val="0"/>
          <w:sz w:val="24"/>
          <w:szCs w:val="24"/>
          <w:lang w:val="ro-RO" w:eastAsia="ar-SA" w:bidi="ar-SA"/>
        </w:rPr>
        <w:t xml:space="preserve">Tabel </w:t>
      </w:r>
      <w:r w:rsidR="00CE3CDE" w:rsidRPr="003A265C">
        <w:rPr>
          <w:rFonts w:ascii="Times New Roman" w:hAnsi="Times New Roman"/>
          <w:caps w:val="0"/>
          <w:spacing w:val="0"/>
          <w:sz w:val="24"/>
          <w:szCs w:val="24"/>
          <w:lang w:val="ro-RO" w:eastAsia="ar-SA" w:bidi="ar-SA"/>
        </w:rPr>
        <w:fldChar w:fldCharType="begin"/>
      </w:r>
      <w:r w:rsidRPr="003A265C">
        <w:rPr>
          <w:rFonts w:ascii="Times New Roman" w:hAnsi="Times New Roman"/>
          <w:caps w:val="0"/>
          <w:spacing w:val="0"/>
          <w:sz w:val="24"/>
          <w:szCs w:val="24"/>
          <w:lang w:val="ro-RO" w:eastAsia="ar-SA" w:bidi="ar-SA"/>
        </w:rPr>
        <w:instrText xml:space="preserve"> SEQ Tabel \* ARABIC </w:instrText>
      </w:r>
      <w:r w:rsidR="00CE3CDE" w:rsidRPr="003A265C">
        <w:rPr>
          <w:rFonts w:ascii="Times New Roman" w:hAnsi="Times New Roman"/>
          <w:caps w:val="0"/>
          <w:spacing w:val="0"/>
          <w:sz w:val="24"/>
          <w:szCs w:val="24"/>
          <w:lang w:val="ro-RO" w:eastAsia="ar-SA" w:bidi="ar-SA"/>
        </w:rPr>
        <w:fldChar w:fldCharType="separate"/>
      </w:r>
      <w:r w:rsidR="00D96EDB">
        <w:rPr>
          <w:rFonts w:ascii="Times New Roman" w:hAnsi="Times New Roman"/>
          <w:caps w:val="0"/>
          <w:noProof/>
          <w:spacing w:val="0"/>
          <w:sz w:val="24"/>
          <w:szCs w:val="24"/>
          <w:lang w:val="ro-RO" w:eastAsia="ar-SA" w:bidi="ar-SA"/>
        </w:rPr>
        <w:t>95</w:t>
      </w:r>
      <w:r w:rsidR="00CE3CDE" w:rsidRPr="003A265C">
        <w:rPr>
          <w:rFonts w:ascii="Times New Roman" w:hAnsi="Times New Roman"/>
          <w:caps w:val="0"/>
          <w:spacing w:val="0"/>
          <w:sz w:val="24"/>
          <w:szCs w:val="24"/>
          <w:lang w:val="ro-RO" w:eastAsia="ar-SA" w:bidi="ar-SA"/>
        </w:rPr>
        <w:fldChar w:fldCharType="end"/>
      </w:r>
      <w:r w:rsidRPr="003A265C">
        <w:rPr>
          <w:rFonts w:ascii="Times New Roman" w:hAnsi="Times New Roman"/>
          <w:caps w:val="0"/>
          <w:spacing w:val="0"/>
          <w:sz w:val="24"/>
          <w:szCs w:val="24"/>
          <w:lang w:val="ro-RO" w:eastAsia="ar-SA" w:bidi="ar-SA"/>
        </w:rPr>
        <w:t>. A. Parametri pentru evaluarea stării de conservare a speciei din punct de vedere al populației</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625"/>
        <w:gridCol w:w="3710"/>
        <w:gridCol w:w="5385"/>
      </w:tblGrid>
      <w:tr w:rsidR="00ED7A5C" w:rsidRPr="003A265C" w14:paraId="699209A8" w14:textId="77777777" w:rsidTr="009702C2">
        <w:trPr>
          <w:jc w:val="center"/>
        </w:trPr>
        <w:tc>
          <w:tcPr>
            <w:tcW w:w="625" w:type="dxa"/>
            <w:tcBorders>
              <w:bottom w:val="single" w:sz="4" w:space="0" w:color="auto"/>
            </w:tcBorders>
            <w:shd w:val="clear" w:color="auto" w:fill="auto"/>
          </w:tcPr>
          <w:p w14:paraId="58AAA5F8" w14:textId="77777777" w:rsidR="00ED7A5C" w:rsidRPr="00DC62CE" w:rsidRDefault="00ED7A5C" w:rsidP="003A265C">
            <w:pPr>
              <w:widowControl w:val="0"/>
              <w:jc w:val="both"/>
              <w:rPr>
                <w:rFonts w:eastAsia="Calibri"/>
                <w:b/>
                <w:bCs/>
                <w:szCs w:val="24"/>
                <w:lang w:val="ro-RO"/>
              </w:rPr>
            </w:pPr>
            <w:r w:rsidRPr="00DC62CE">
              <w:rPr>
                <w:rFonts w:eastAsia="Calibri"/>
                <w:b/>
                <w:bCs/>
                <w:szCs w:val="24"/>
                <w:lang w:val="ro-RO"/>
              </w:rPr>
              <w:t>Nr.</w:t>
            </w:r>
          </w:p>
        </w:tc>
        <w:tc>
          <w:tcPr>
            <w:tcW w:w="3710" w:type="dxa"/>
            <w:tcBorders>
              <w:bottom w:val="single" w:sz="4" w:space="0" w:color="auto"/>
            </w:tcBorders>
            <w:shd w:val="clear" w:color="auto" w:fill="auto"/>
          </w:tcPr>
          <w:p w14:paraId="25AE03EC" w14:textId="77777777" w:rsidR="00ED7A5C" w:rsidRPr="00DC62CE" w:rsidRDefault="00ED7A5C" w:rsidP="003A265C">
            <w:pPr>
              <w:widowControl w:val="0"/>
              <w:jc w:val="both"/>
              <w:rPr>
                <w:rFonts w:eastAsia="Calibri"/>
                <w:b/>
                <w:bCs/>
                <w:szCs w:val="24"/>
                <w:lang w:val="ro-RO"/>
              </w:rPr>
            </w:pPr>
            <w:r w:rsidRPr="00DC62CE">
              <w:rPr>
                <w:rFonts w:eastAsia="Calibri"/>
                <w:b/>
                <w:bCs/>
                <w:szCs w:val="24"/>
                <w:lang w:val="ro-RO"/>
              </w:rPr>
              <w:t>Parametru</w:t>
            </w:r>
          </w:p>
        </w:tc>
        <w:tc>
          <w:tcPr>
            <w:tcW w:w="5385" w:type="dxa"/>
            <w:tcBorders>
              <w:bottom w:val="single" w:sz="4" w:space="0" w:color="auto"/>
            </w:tcBorders>
            <w:shd w:val="clear" w:color="auto" w:fill="auto"/>
          </w:tcPr>
          <w:p w14:paraId="1FD92CA2" w14:textId="77777777" w:rsidR="00ED7A5C" w:rsidRPr="00DC62CE" w:rsidRDefault="00ED7A5C" w:rsidP="003A265C">
            <w:pPr>
              <w:widowControl w:val="0"/>
              <w:jc w:val="both"/>
              <w:rPr>
                <w:rFonts w:eastAsia="Calibri"/>
                <w:b/>
                <w:bCs/>
                <w:szCs w:val="24"/>
                <w:lang w:val="ro-RO"/>
              </w:rPr>
            </w:pPr>
            <w:r w:rsidRPr="00DC62CE">
              <w:rPr>
                <w:rFonts w:eastAsia="Calibri"/>
                <w:b/>
                <w:bCs/>
                <w:szCs w:val="24"/>
                <w:lang w:val="ro-RO"/>
              </w:rPr>
              <w:t>Descriere</w:t>
            </w:r>
          </w:p>
        </w:tc>
      </w:tr>
      <w:tr w:rsidR="00ED7A5C" w:rsidRPr="003A265C" w14:paraId="028A1EA3" w14:textId="77777777" w:rsidTr="009702C2">
        <w:trPr>
          <w:jc w:val="center"/>
        </w:trPr>
        <w:tc>
          <w:tcPr>
            <w:tcW w:w="625" w:type="dxa"/>
            <w:shd w:val="clear" w:color="auto" w:fill="FFFFFF"/>
          </w:tcPr>
          <w:p w14:paraId="228964D3" w14:textId="77777777" w:rsidR="00ED7A5C" w:rsidRPr="003A265C" w:rsidRDefault="00ED7A5C" w:rsidP="007F5C98">
            <w:pPr>
              <w:widowControl w:val="0"/>
              <w:numPr>
                <w:ilvl w:val="0"/>
                <w:numId w:val="89"/>
              </w:numPr>
              <w:jc w:val="both"/>
              <w:rPr>
                <w:rFonts w:eastAsia="Calibri"/>
                <w:szCs w:val="24"/>
                <w:lang w:val="ro-RO"/>
              </w:rPr>
            </w:pPr>
          </w:p>
        </w:tc>
        <w:tc>
          <w:tcPr>
            <w:tcW w:w="3710" w:type="dxa"/>
            <w:shd w:val="clear" w:color="auto" w:fill="FFFFFF"/>
          </w:tcPr>
          <w:p w14:paraId="0BEDB09F" w14:textId="77777777" w:rsidR="00ED7A5C" w:rsidRPr="003A265C" w:rsidRDefault="00ED7A5C" w:rsidP="003A265C">
            <w:pPr>
              <w:widowControl w:val="0"/>
              <w:jc w:val="both"/>
              <w:rPr>
                <w:rFonts w:eastAsia="Calibri"/>
                <w:szCs w:val="24"/>
                <w:lang w:val="ro-RO"/>
              </w:rPr>
            </w:pPr>
            <w:r w:rsidRPr="003A265C">
              <w:rPr>
                <w:rFonts w:eastAsia="Calibri"/>
                <w:szCs w:val="24"/>
                <w:lang w:val="ro-RO"/>
              </w:rPr>
              <w:t>Specia</w:t>
            </w:r>
          </w:p>
        </w:tc>
        <w:tc>
          <w:tcPr>
            <w:tcW w:w="5385" w:type="dxa"/>
            <w:shd w:val="clear" w:color="auto" w:fill="FFFFFF"/>
          </w:tcPr>
          <w:p w14:paraId="389D7F8E" w14:textId="77777777" w:rsidR="00ED7A5C" w:rsidRPr="003A265C" w:rsidRDefault="00ED7A5C" w:rsidP="003A265C">
            <w:pPr>
              <w:widowControl w:val="0"/>
              <w:rPr>
                <w:rFonts w:eastAsia="Calibri"/>
                <w:szCs w:val="24"/>
                <w:lang w:val="ro-RO"/>
              </w:rPr>
            </w:pPr>
            <w:r w:rsidRPr="003A265C">
              <w:rPr>
                <w:rFonts w:eastAsia="Calibri"/>
                <w:i/>
                <w:szCs w:val="24"/>
                <w:lang w:val="ro-RO"/>
              </w:rPr>
              <w:t>Lynx lynx</w:t>
            </w:r>
            <w:r w:rsidRPr="003A265C">
              <w:rPr>
                <w:rFonts w:eastAsia="Calibri"/>
                <w:szCs w:val="24"/>
                <w:lang w:val="ro-RO"/>
              </w:rPr>
              <w:t>, Linnaeus 1758</w:t>
            </w:r>
          </w:p>
          <w:p w14:paraId="0D33427B" w14:textId="77777777" w:rsidR="00ED7A5C" w:rsidRPr="003A265C" w:rsidRDefault="00ED7A5C" w:rsidP="003A265C">
            <w:pPr>
              <w:widowControl w:val="0"/>
              <w:jc w:val="both"/>
              <w:rPr>
                <w:rFonts w:eastAsia="Calibri"/>
                <w:szCs w:val="24"/>
                <w:lang w:val="ro-RO"/>
              </w:rPr>
            </w:pPr>
            <w:r w:rsidRPr="003A265C">
              <w:rPr>
                <w:rFonts w:eastAsia="Calibri"/>
                <w:szCs w:val="24"/>
                <w:lang w:val="ro-RO"/>
              </w:rPr>
              <w:t>Anexa II, IV din</w:t>
            </w:r>
            <w:r w:rsidRPr="003A265C">
              <w:rPr>
                <w:rFonts w:eastAsia="Calibri"/>
                <w:color w:val="4F81BD"/>
                <w:szCs w:val="24"/>
                <w:lang w:val="ro-RO"/>
              </w:rPr>
              <w:t xml:space="preserve"> </w:t>
            </w:r>
            <w:r w:rsidRPr="003A265C">
              <w:rPr>
                <w:rFonts w:eastAsia="Calibri"/>
                <w:bCs/>
                <w:color w:val="231F20"/>
                <w:szCs w:val="24"/>
                <w:lang w:val="ro-RO"/>
              </w:rPr>
              <w:t>Directiva 92/43/CEE a Consiliului (Directiva Habitate)</w:t>
            </w:r>
          </w:p>
        </w:tc>
      </w:tr>
      <w:tr w:rsidR="00ED7A5C" w:rsidRPr="003A265C" w14:paraId="1437AAA3" w14:textId="77777777" w:rsidTr="009702C2">
        <w:trPr>
          <w:jc w:val="center"/>
        </w:trPr>
        <w:tc>
          <w:tcPr>
            <w:tcW w:w="625" w:type="dxa"/>
            <w:shd w:val="clear" w:color="auto" w:fill="FFFFFF"/>
          </w:tcPr>
          <w:p w14:paraId="07C5FE4D" w14:textId="77777777" w:rsidR="00ED7A5C" w:rsidRPr="003A265C" w:rsidRDefault="00ED7A5C" w:rsidP="007F5C98">
            <w:pPr>
              <w:widowControl w:val="0"/>
              <w:numPr>
                <w:ilvl w:val="0"/>
                <w:numId w:val="89"/>
              </w:numPr>
              <w:jc w:val="both"/>
              <w:rPr>
                <w:rFonts w:eastAsia="Calibri"/>
                <w:szCs w:val="24"/>
                <w:lang w:val="ro-RO"/>
              </w:rPr>
            </w:pPr>
          </w:p>
        </w:tc>
        <w:tc>
          <w:tcPr>
            <w:tcW w:w="3710" w:type="dxa"/>
            <w:shd w:val="clear" w:color="auto" w:fill="FFFFFF"/>
          </w:tcPr>
          <w:p w14:paraId="51B99475" w14:textId="77777777" w:rsidR="00ED7A5C" w:rsidRPr="003A265C" w:rsidRDefault="00ED7A5C" w:rsidP="003A265C">
            <w:pPr>
              <w:widowControl w:val="0"/>
              <w:jc w:val="both"/>
              <w:rPr>
                <w:rFonts w:eastAsia="Calibri"/>
                <w:szCs w:val="24"/>
                <w:lang w:val="ro-RO"/>
              </w:rPr>
            </w:pPr>
            <w:r w:rsidRPr="003A265C">
              <w:rPr>
                <w:rFonts w:eastAsia="Calibri"/>
                <w:szCs w:val="24"/>
                <w:lang w:val="ro-RO"/>
              </w:rPr>
              <w:t>Statut de prezenţă temporală a speciilor</w:t>
            </w:r>
          </w:p>
        </w:tc>
        <w:tc>
          <w:tcPr>
            <w:tcW w:w="5385" w:type="dxa"/>
            <w:shd w:val="clear" w:color="auto" w:fill="FFFFFF"/>
          </w:tcPr>
          <w:p w14:paraId="57813E16" w14:textId="77777777" w:rsidR="00ED7A5C" w:rsidRPr="003A265C" w:rsidRDefault="00ED7A5C" w:rsidP="003A265C">
            <w:pPr>
              <w:widowControl w:val="0"/>
              <w:rPr>
                <w:rFonts w:eastAsia="Calibri"/>
                <w:szCs w:val="24"/>
                <w:lang w:val="ro-RO"/>
              </w:rPr>
            </w:pPr>
            <w:r w:rsidRPr="003A265C">
              <w:rPr>
                <w:rFonts w:eastAsia="Calibri"/>
                <w:szCs w:val="24"/>
                <w:lang w:val="ro-RO"/>
              </w:rPr>
              <w:t>Populaţie permanentă (sedentară/rezidentă)</w:t>
            </w:r>
          </w:p>
        </w:tc>
      </w:tr>
      <w:tr w:rsidR="00ED7A5C" w:rsidRPr="003A265C" w14:paraId="7AFCD4AF" w14:textId="77777777" w:rsidTr="009702C2">
        <w:trPr>
          <w:jc w:val="center"/>
        </w:trPr>
        <w:tc>
          <w:tcPr>
            <w:tcW w:w="625" w:type="dxa"/>
            <w:shd w:val="clear" w:color="auto" w:fill="FFFFFF"/>
          </w:tcPr>
          <w:p w14:paraId="3699DE1F" w14:textId="77777777" w:rsidR="00ED7A5C" w:rsidRPr="003A265C" w:rsidRDefault="00ED7A5C" w:rsidP="007F5C98">
            <w:pPr>
              <w:widowControl w:val="0"/>
              <w:numPr>
                <w:ilvl w:val="0"/>
                <w:numId w:val="89"/>
              </w:numPr>
              <w:jc w:val="both"/>
              <w:rPr>
                <w:rFonts w:eastAsia="Calibri"/>
                <w:szCs w:val="24"/>
                <w:lang w:val="ro-RO"/>
              </w:rPr>
            </w:pPr>
          </w:p>
        </w:tc>
        <w:tc>
          <w:tcPr>
            <w:tcW w:w="3710" w:type="dxa"/>
            <w:shd w:val="clear" w:color="auto" w:fill="FFFFFF"/>
          </w:tcPr>
          <w:p w14:paraId="47EB19DD" w14:textId="77777777" w:rsidR="00ED7A5C" w:rsidRPr="003A265C" w:rsidRDefault="00ED7A5C" w:rsidP="003A265C">
            <w:pPr>
              <w:widowControl w:val="0"/>
              <w:jc w:val="both"/>
              <w:rPr>
                <w:rFonts w:eastAsia="Calibri"/>
                <w:szCs w:val="24"/>
                <w:lang w:val="ro-RO"/>
              </w:rPr>
            </w:pPr>
            <w:r w:rsidRPr="003A265C">
              <w:rPr>
                <w:rFonts w:eastAsia="Calibri"/>
                <w:szCs w:val="24"/>
                <w:lang w:val="ro-RO"/>
              </w:rPr>
              <w:t>Mărimea populaţiei speciei în aria naturală protejată</w:t>
            </w:r>
          </w:p>
        </w:tc>
        <w:tc>
          <w:tcPr>
            <w:tcW w:w="5385" w:type="dxa"/>
            <w:shd w:val="clear" w:color="auto" w:fill="FFFFFF"/>
          </w:tcPr>
          <w:p w14:paraId="214BFB85" w14:textId="7868EAAD" w:rsidR="00ED7A5C" w:rsidRPr="003A265C" w:rsidRDefault="00ED7A5C" w:rsidP="003A265C">
            <w:pPr>
              <w:widowControl w:val="0"/>
              <w:jc w:val="both"/>
              <w:rPr>
                <w:rFonts w:eastAsia="Calibri"/>
                <w:szCs w:val="24"/>
                <w:lang w:val="ro-RO"/>
              </w:rPr>
            </w:pPr>
            <w:r w:rsidRPr="009702C2">
              <w:rPr>
                <w:rFonts w:eastAsia="Calibri"/>
                <w:szCs w:val="24"/>
                <w:lang w:val="ro-RO"/>
              </w:rPr>
              <w:t xml:space="preserve">1 </w:t>
            </w:r>
            <w:r w:rsidR="00DC62CE" w:rsidRPr="009702C2">
              <w:rPr>
                <w:rFonts w:eastAsia="Calibri"/>
                <w:szCs w:val="24"/>
                <w:lang w:val="ro-RO"/>
              </w:rPr>
              <w:t>femelă cu pui</w:t>
            </w:r>
          </w:p>
        </w:tc>
      </w:tr>
      <w:tr w:rsidR="00ED7A5C" w:rsidRPr="003A265C" w14:paraId="13168C7B" w14:textId="77777777" w:rsidTr="009702C2">
        <w:trPr>
          <w:jc w:val="center"/>
        </w:trPr>
        <w:tc>
          <w:tcPr>
            <w:tcW w:w="625" w:type="dxa"/>
            <w:shd w:val="clear" w:color="auto" w:fill="FFFFFF"/>
          </w:tcPr>
          <w:p w14:paraId="507846B1" w14:textId="77777777" w:rsidR="00ED7A5C" w:rsidRPr="003A265C" w:rsidRDefault="00ED7A5C" w:rsidP="007F5C98">
            <w:pPr>
              <w:widowControl w:val="0"/>
              <w:numPr>
                <w:ilvl w:val="0"/>
                <w:numId w:val="89"/>
              </w:numPr>
              <w:jc w:val="both"/>
              <w:rPr>
                <w:rFonts w:eastAsia="Calibri"/>
                <w:szCs w:val="24"/>
                <w:lang w:val="ro-RO"/>
              </w:rPr>
            </w:pPr>
          </w:p>
        </w:tc>
        <w:tc>
          <w:tcPr>
            <w:tcW w:w="3710" w:type="dxa"/>
            <w:shd w:val="clear" w:color="auto" w:fill="FFFFFF"/>
          </w:tcPr>
          <w:p w14:paraId="313CDDBA" w14:textId="77777777" w:rsidR="00ED7A5C" w:rsidRPr="003A265C" w:rsidRDefault="00ED7A5C" w:rsidP="003A265C">
            <w:pPr>
              <w:widowControl w:val="0"/>
              <w:jc w:val="both"/>
              <w:rPr>
                <w:rFonts w:eastAsia="Calibri"/>
                <w:szCs w:val="24"/>
                <w:lang w:val="ro-RO"/>
              </w:rPr>
            </w:pPr>
            <w:r w:rsidRPr="003A265C">
              <w:rPr>
                <w:rFonts w:eastAsia="Calibri"/>
                <w:szCs w:val="24"/>
                <w:lang w:val="ro-RO"/>
              </w:rPr>
              <w:t>Calitatea datelor referitoare la populaţia speciei din aria naturală protejată</w:t>
            </w:r>
          </w:p>
        </w:tc>
        <w:tc>
          <w:tcPr>
            <w:tcW w:w="5385" w:type="dxa"/>
            <w:shd w:val="clear" w:color="auto" w:fill="FFFFFF"/>
          </w:tcPr>
          <w:p w14:paraId="7CD50465" w14:textId="28C17FE4" w:rsidR="00ED7A5C" w:rsidRPr="003A265C" w:rsidRDefault="00ED7A5C" w:rsidP="003A265C">
            <w:pPr>
              <w:widowControl w:val="0"/>
              <w:jc w:val="both"/>
              <w:rPr>
                <w:rFonts w:eastAsia="Calibri"/>
                <w:szCs w:val="24"/>
                <w:lang w:val="ro-RO"/>
              </w:rPr>
            </w:pPr>
            <w:r w:rsidRPr="003A265C">
              <w:rPr>
                <w:rFonts w:eastAsia="Calibri"/>
                <w:szCs w:val="24"/>
                <w:lang w:val="ro-RO"/>
              </w:rPr>
              <w:t>Bun</w:t>
            </w:r>
            <w:r w:rsidR="00DC62CE">
              <w:rPr>
                <w:rFonts w:eastAsia="Calibri"/>
                <w:szCs w:val="24"/>
                <w:lang w:val="ro-RO"/>
              </w:rPr>
              <w:t>ă</w:t>
            </w:r>
            <w:r w:rsidRPr="003A265C">
              <w:rPr>
                <w:rFonts w:eastAsia="Calibri"/>
                <w:szCs w:val="24"/>
                <w:lang w:val="ro-RO"/>
              </w:rPr>
              <w:t xml:space="preserve"> – metode robuste </w:t>
            </w:r>
          </w:p>
        </w:tc>
      </w:tr>
      <w:tr w:rsidR="00ED7A5C" w:rsidRPr="003A265C" w14:paraId="7A46B25C" w14:textId="77777777" w:rsidTr="009702C2">
        <w:trPr>
          <w:jc w:val="center"/>
        </w:trPr>
        <w:tc>
          <w:tcPr>
            <w:tcW w:w="625" w:type="dxa"/>
            <w:shd w:val="clear" w:color="auto" w:fill="FFFFFF"/>
          </w:tcPr>
          <w:p w14:paraId="631812D6" w14:textId="77777777" w:rsidR="00ED7A5C" w:rsidRPr="003A265C" w:rsidRDefault="00ED7A5C" w:rsidP="007F5C98">
            <w:pPr>
              <w:widowControl w:val="0"/>
              <w:numPr>
                <w:ilvl w:val="0"/>
                <w:numId w:val="89"/>
              </w:numPr>
              <w:jc w:val="both"/>
              <w:rPr>
                <w:rFonts w:eastAsia="Calibri"/>
                <w:szCs w:val="24"/>
                <w:lang w:val="ro-RO"/>
              </w:rPr>
            </w:pPr>
          </w:p>
        </w:tc>
        <w:tc>
          <w:tcPr>
            <w:tcW w:w="3710" w:type="dxa"/>
            <w:shd w:val="clear" w:color="auto" w:fill="FFFFFF"/>
          </w:tcPr>
          <w:p w14:paraId="2D9798E0" w14:textId="77777777" w:rsidR="00ED7A5C" w:rsidRPr="003A265C" w:rsidRDefault="00ED7A5C" w:rsidP="003A265C">
            <w:pPr>
              <w:widowControl w:val="0"/>
              <w:jc w:val="both"/>
              <w:rPr>
                <w:rFonts w:eastAsia="Calibri"/>
                <w:szCs w:val="24"/>
                <w:lang w:val="ro-RO"/>
              </w:rPr>
            </w:pPr>
            <w:r w:rsidRPr="003A265C">
              <w:rPr>
                <w:rFonts w:eastAsia="Calibri"/>
                <w:szCs w:val="24"/>
                <w:lang w:val="ro-RO"/>
              </w:rPr>
              <w:t>Raportul dintre mărimea populaţiei speciei în aria naturală protejată şi mărimea populaţiei naţionale</w:t>
            </w:r>
          </w:p>
        </w:tc>
        <w:tc>
          <w:tcPr>
            <w:tcW w:w="5385" w:type="dxa"/>
            <w:shd w:val="clear" w:color="auto" w:fill="FFFFFF"/>
          </w:tcPr>
          <w:p w14:paraId="2BD089E4" w14:textId="77777777" w:rsidR="00ED7A5C" w:rsidRPr="003A265C" w:rsidRDefault="00ED7A5C" w:rsidP="003A265C">
            <w:pPr>
              <w:widowControl w:val="0"/>
              <w:jc w:val="both"/>
              <w:rPr>
                <w:rFonts w:eastAsia="Calibri"/>
                <w:szCs w:val="24"/>
                <w:lang w:val="ro-RO"/>
              </w:rPr>
            </w:pPr>
            <w:r w:rsidRPr="003A265C">
              <w:rPr>
                <w:rFonts w:eastAsia="Calibri"/>
                <w:szCs w:val="24"/>
                <w:lang w:val="ro-RO"/>
              </w:rPr>
              <w:t>0-2%, corespunzătoare clasei „C” din formularul standard Natura 2000</w:t>
            </w:r>
          </w:p>
        </w:tc>
      </w:tr>
      <w:tr w:rsidR="00ED7A5C" w:rsidRPr="003A265C" w14:paraId="63038696" w14:textId="77777777" w:rsidTr="009702C2">
        <w:trPr>
          <w:jc w:val="center"/>
        </w:trPr>
        <w:tc>
          <w:tcPr>
            <w:tcW w:w="625" w:type="dxa"/>
            <w:shd w:val="clear" w:color="auto" w:fill="FFFFFF"/>
          </w:tcPr>
          <w:p w14:paraId="05357F04" w14:textId="77777777" w:rsidR="00ED7A5C" w:rsidRPr="003A265C" w:rsidRDefault="00ED7A5C" w:rsidP="007F5C98">
            <w:pPr>
              <w:widowControl w:val="0"/>
              <w:numPr>
                <w:ilvl w:val="0"/>
                <w:numId w:val="89"/>
              </w:numPr>
              <w:jc w:val="both"/>
              <w:rPr>
                <w:rFonts w:eastAsia="Calibri"/>
                <w:szCs w:val="24"/>
                <w:lang w:val="ro-RO"/>
              </w:rPr>
            </w:pPr>
          </w:p>
        </w:tc>
        <w:tc>
          <w:tcPr>
            <w:tcW w:w="3710" w:type="dxa"/>
            <w:shd w:val="clear" w:color="auto" w:fill="FFFFFF"/>
          </w:tcPr>
          <w:p w14:paraId="70567F36" w14:textId="77777777" w:rsidR="00ED7A5C" w:rsidRPr="003A265C" w:rsidRDefault="00ED7A5C" w:rsidP="003A265C">
            <w:pPr>
              <w:widowControl w:val="0"/>
              <w:jc w:val="both"/>
              <w:rPr>
                <w:rFonts w:eastAsia="Calibri"/>
                <w:szCs w:val="24"/>
                <w:lang w:val="ro-RO"/>
              </w:rPr>
            </w:pPr>
            <w:r w:rsidRPr="003A265C">
              <w:rPr>
                <w:rFonts w:eastAsia="Calibri"/>
                <w:szCs w:val="24"/>
                <w:lang w:val="ro-RO"/>
              </w:rPr>
              <w:t>Mărimea populaţiei speciei în aria naturală protejată comparata cu mărimea populaţiei naţionale</w:t>
            </w:r>
          </w:p>
        </w:tc>
        <w:tc>
          <w:tcPr>
            <w:tcW w:w="5385" w:type="dxa"/>
            <w:shd w:val="clear" w:color="auto" w:fill="FFFFFF"/>
          </w:tcPr>
          <w:p w14:paraId="415B34C0" w14:textId="77777777" w:rsidR="00ED7A5C" w:rsidRPr="003A265C" w:rsidRDefault="00ED7A5C" w:rsidP="003A265C">
            <w:pPr>
              <w:widowControl w:val="0"/>
              <w:jc w:val="both"/>
              <w:rPr>
                <w:rFonts w:eastAsia="Calibri"/>
                <w:szCs w:val="24"/>
                <w:lang w:val="ro-RO"/>
              </w:rPr>
            </w:pPr>
            <w:r w:rsidRPr="003A265C">
              <w:rPr>
                <w:rFonts w:eastAsia="Calibri"/>
                <w:szCs w:val="24"/>
                <w:lang w:val="ro-RO"/>
              </w:rPr>
              <w:t>Nesemnificativă</w:t>
            </w:r>
          </w:p>
        </w:tc>
      </w:tr>
      <w:tr w:rsidR="00ED7A5C" w:rsidRPr="003A265C" w14:paraId="4FA624BC" w14:textId="77777777" w:rsidTr="009702C2">
        <w:trPr>
          <w:jc w:val="center"/>
        </w:trPr>
        <w:tc>
          <w:tcPr>
            <w:tcW w:w="625" w:type="dxa"/>
            <w:shd w:val="clear" w:color="auto" w:fill="FFFFFF"/>
          </w:tcPr>
          <w:p w14:paraId="194F045B" w14:textId="77777777" w:rsidR="00ED7A5C" w:rsidRPr="003A265C" w:rsidRDefault="00ED7A5C" w:rsidP="007F5C98">
            <w:pPr>
              <w:widowControl w:val="0"/>
              <w:numPr>
                <w:ilvl w:val="0"/>
                <w:numId w:val="89"/>
              </w:numPr>
              <w:jc w:val="both"/>
              <w:rPr>
                <w:rFonts w:eastAsia="Calibri"/>
                <w:szCs w:val="24"/>
                <w:lang w:val="ro-RO"/>
              </w:rPr>
            </w:pPr>
          </w:p>
        </w:tc>
        <w:tc>
          <w:tcPr>
            <w:tcW w:w="3710" w:type="dxa"/>
            <w:shd w:val="clear" w:color="auto" w:fill="FFFFFF"/>
          </w:tcPr>
          <w:p w14:paraId="0766E510" w14:textId="77777777" w:rsidR="00ED7A5C" w:rsidRPr="003A265C" w:rsidRDefault="00ED7A5C" w:rsidP="003A265C">
            <w:pPr>
              <w:widowControl w:val="0"/>
              <w:jc w:val="both"/>
              <w:rPr>
                <w:rFonts w:eastAsia="Calibri"/>
                <w:szCs w:val="24"/>
                <w:lang w:val="ro-RO"/>
              </w:rPr>
            </w:pPr>
            <w:r w:rsidRPr="003A265C">
              <w:rPr>
                <w:rFonts w:eastAsia="Calibri"/>
                <w:szCs w:val="24"/>
                <w:lang w:val="ro-RO"/>
              </w:rPr>
              <w:t>Mărimea reevaluată a populaţiei estimate în planul de management anterior</w:t>
            </w:r>
          </w:p>
        </w:tc>
        <w:tc>
          <w:tcPr>
            <w:tcW w:w="5385" w:type="dxa"/>
            <w:shd w:val="clear" w:color="auto" w:fill="FFFFFF"/>
          </w:tcPr>
          <w:p w14:paraId="116E4DAA" w14:textId="77777777" w:rsidR="00ED7A5C" w:rsidRPr="003A265C" w:rsidRDefault="00ED7A5C" w:rsidP="003A265C">
            <w:pPr>
              <w:widowControl w:val="0"/>
              <w:jc w:val="both"/>
              <w:rPr>
                <w:rFonts w:eastAsia="Calibri"/>
                <w:szCs w:val="24"/>
                <w:lang w:val="ro-RO"/>
              </w:rPr>
            </w:pPr>
            <w:r w:rsidRPr="003A265C">
              <w:rPr>
                <w:rFonts w:eastAsia="Calibri"/>
                <w:szCs w:val="24"/>
                <w:lang w:val="ro-RO"/>
              </w:rPr>
              <w:t>Prima estimare la nivelul ariei naturale protejate</w:t>
            </w:r>
          </w:p>
        </w:tc>
      </w:tr>
      <w:tr w:rsidR="00ED7A5C" w:rsidRPr="003A265C" w14:paraId="014AD64E" w14:textId="77777777" w:rsidTr="009702C2">
        <w:trPr>
          <w:jc w:val="center"/>
        </w:trPr>
        <w:tc>
          <w:tcPr>
            <w:tcW w:w="625" w:type="dxa"/>
            <w:shd w:val="clear" w:color="auto" w:fill="FFFFFF"/>
          </w:tcPr>
          <w:p w14:paraId="33DC200E" w14:textId="77777777" w:rsidR="00ED7A5C" w:rsidRPr="003A265C" w:rsidRDefault="00ED7A5C" w:rsidP="007F5C98">
            <w:pPr>
              <w:widowControl w:val="0"/>
              <w:numPr>
                <w:ilvl w:val="0"/>
                <w:numId w:val="89"/>
              </w:numPr>
              <w:jc w:val="both"/>
              <w:rPr>
                <w:rFonts w:eastAsia="Calibri"/>
                <w:szCs w:val="24"/>
                <w:lang w:val="ro-RO"/>
              </w:rPr>
            </w:pPr>
          </w:p>
        </w:tc>
        <w:tc>
          <w:tcPr>
            <w:tcW w:w="3710" w:type="dxa"/>
            <w:shd w:val="clear" w:color="auto" w:fill="FFFFFF"/>
          </w:tcPr>
          <w:p w14:paraId="1EC6982C" w14:textId="77777777" w:rsidR="00ED7A5C" w:rsidRPr="003A265C" w:rsidRDefault="00ED7A5C" w:rsidP="003A265C">
            <w:pPr>
              <w:widowControl w:val="0"/>
              <w:jc w:val="both"/>
              <w:rPr>
                <w:rFonts w:eastAsia="Calibri"/>
                <w:szCs w:val="24"/>
                <w:lang w:val="ro-RO"/>
              </w:rPr>
            </w:pPr>
            <w:r w:rsidRPr="003A265C">
              <w:rPr>
                <w:rFonts w:eastAsia="Calibri"/>
                <w:szCs w:val="24"/>
                <w:lang w:val="ro-RO"/>
              </w:rPr>
              <w:t>Mărimea populaţiei de referinţă pentru starea favorabilă în aria naturală protejată</w:t>
            </w:r>
          </w:p>
        </w:tc>
        <w:tc>
          <w:tcPr>
            <w:tcW w:w="5385" w:type="dxa"/>
            <w:shd w:val="clear" w:color="auto" w:fill="FFFFFF"/>
          </w:tcPr>
          <w:p w14:paraId="43C896B7" w14:textId="77777777" w:rsidR="00ED7A5C" w:rsidRPr="009702C2" w:rsidRDefault="00ED7A5C" w:rsidP="003A265C">
            <w:pPr>
              <w:widowControl w:val="0"/>
              <w:jc w:val="both"/>
              <w:rPr>
                <w:rFonts w:eastAsia="Calibri"/>
                <w:bCs/>
                <w:szCs w:val="24"/>
                <w:lang w:val="ro-RO"/>
              </w:rPr>
            </w:pPr>
            <w:r w:rsidRPr="009702C2">
              <w:rPr>
                <w:rFonts w:eastAsia="Calibri"/>
                <w:bCs/>
                <w:szCs w:val="24"/>
                <w:lang w:val="ro-RO"/>
              </w:rPr>
              <w:t>1 femelă cu pui</w:t>
            </w:r>
          </w:p>
        </w:tc>
      </w:tr>
      <w:tr w:rsidR="00ED7A5C" w:rsidRPr="003A265C" w14:paraId="5F1EB85A" w14:textId="77777777" w:rsidTr="009702C2">
        <w:trPr>
          <w:jc w:val="center"/>
        </w:trPr>
        <w:tc>
          <w:tcPr>
            <w:tcW w:w="625" w:type="dxa"/>
            <w:shd w:val="clear" w:color="auto" w:fill="FFFFFF"/>
          </w:tcPr>
          <w:p w14:paraId="2F0C306D" w14:textId="77777777" w:rsidR="00ED7A5C" w:rsidRPr="003A265C" w:rsidRDefault="00ED7A5C" w:rsidP="007F5C98">
            <w:pPr>
              <w:widowControl w:val="0"/>
              <w:numPr>
                <w:ilvl w:val="0"/>
                <w:numId w:val="89"/>
              </w:numPr>
              <w:jc w:val="both"/>
              <w:rPr>
                <w:rFonts w:eastAsia="Calibri"/>
                <w:szCs w:val="24"/>
                <w:lang w:val="ro-RO"/>
              </w:rPr>
            </w:pPr>
          </w:p>
        </w:tc>
        <w:tc>
          <w:tcPr>
            <w:tcW w:w="3710" w:type="dxa"/>
            <w:shd w:val="clear" w:color="auto" w:fill="FFFFFF"/>
          </w:tcPr>
          <w:p w14:paraId="01AA8105" w14:textId="77777777" w:rsidR="00ED7A5C" w:rsidRPr="003A265C" w:rsidRDefault="00ED7A5C" w:rsidP="003A265C">
            <w:pPr>
              <w:widowControl w:val="0"/>
              <w:jc w:val="both"/>
              <w:rPr>
                <w:rFonts w:eastAsia="Calibri"/>
                <w:szCs w:val="24"/>
                <w:lang w:val="ro-RO"/>
              </w:rPr>
            </w:pPr>
            <w:r w:rsidRPr="003A265C">
              <w:rPr>
                <w:rFonts w:eastAsia="Calibri"/>
                <w:szCs w:val="24"/>
                <w:lang w:val="ro-RO"/>
              </w:rPr>
              <w:t>Metodologia de apreciere a mărimii populaţiei de referinţă pentru starea favorabilă</w:t>
            </w:r>
          </w:p>
        </w:tc>
        <w:tc>
          <w:tcPr>
            <w:tcW w:w="5385" w:type="dxa"/>
            <w:shd w:val="clear" w:color="auto" w:fill="FFFFFF"/>
          </w:tcPr>
          <w:p w14:paraId="05245D5F" w14:textId="77777777" w:rsidR="00ED7A5C" w:rsidRPr="003A265C" w:rsidRDefault="00ED7A5C" w:rsidP="003A265C">
            <w:pPr>
              <w:widowControl w:val="0"/>
              <w:jc w:val="both"/>
              <w:rPr>
                <w:rFonts w:eastAsia="Calibri"/>
                <w:b/>
                <w:szCs w:val="24"/>
                <w:lang w:val="ro-RO"/>
              </w:rPr>
            </w:pPr>
            <w:r w:rsidRPr="003A265C">
              <w:rPr>
                <w:rFonts w:eastAsia="Calibri"/>
                <w:szCs w:val="24"/>
                <w:lang w:val="ro-RO"/>
              </w:rPr>
              <w:t>Suprafata sitului este mult prea mica pentru a menține o populație independentă. Existența unei singure unități reproductive (home range-ul femelelor este mai mic decât la masculilor) este un indicator ce arată permanența și continuitatea specie in zonă.</w:t>
            </w:r>
          </w:p>
        </w:tc>
      </w:tr>
      <w:tr w:rsidR="00ED7A5C" w:rsidRPr="003A265C" w14:paraId="70AF7FE8" w14:textId="77777777" w:rsidTr="009702C2">
        <w:trPr>
          <w:jc w:val="center"/>
        </w:trPr>
        <w:tc>
          <w:tcPr>
            <w:tcW w:w="625" w:type="dxa"/>
            <w:shd w:val="clear" w:color="auto" w:fill="FFFFFF"/>
          </w:tcPr>
          <w:p w14:paraId="38933BAD" w14:textId="77777777" w:rsidR="00ED7A5C" w:rsidRPr="003A265C" w:rsidRDefault="00ED7A5C" w:rsidP="007F5C98">
            <w:pPr>
              <w:widowControl w:val="0"/>
              <w:numPr>
                <w:ilvl w:val="0"/>
                <w:numId w:val="89"/>
              </w:numPr>
              <w:jc w:val="both"/>
              <w:rPr>
                <w:rFonts w:eastAsia="Calibri"/>
                <w:szCs w:val="24"/>
                <w:lang w:val="ro-RO"/>
              </w:rPr>
            </w:pPr>
          </w:p>
        </w:tc>
        <w:tc>
          <w:tcPr>
            <w:tcW w:w="3710" w:type="dxa"/>
            <w:shd w:val="clear" w:color="auto" w:fill="FFFFFF"/>
          </w:tcPr>
          <w:p w14:paraId="03652CC6" w14:textId="77777777" w:rsidR="00ED7A5C" w:rsidRPr="003A265C" w:rsidRDefault="00ED7A5C" w:rsidP="003A265C">
            <w:pPr>
              <w:widowControl w:val="0"/>
              <w:jc w:val="both"/>
              <w:rPr>
                <w:rFonts w:eastAsia="Calibri"/>
                <w:szCs w:val="24"/>
                <w:lang w:val="ro-RO"/>
              </w:rPr>
            </w:pPr>
            <w:r w:rsidRPr="003A265C">
              <w:rPr>
                <w:rFonts w:eastAsia="Calibri"/>
                <w:szCs w:val="24"/>
                <w:lang w:val="ro-RO"/>
              </w:rPr>
              <w:t>Raportul dintre mărimea populaţiei de referinţă pentru starea favorabilă şi mărimea populaţiei actuale</w:t>
            </w:r>
          </w:p>
        </w:tc>
        <w:tc>
          <w:tcPr>
            <w:tcW w:w="5385" w:type="dxa"/>
            <w:shd w:val="clear" w:color="auto" w:fill="FFFFFF"/>
          </w:tcPr>
          <w:p w14:paraId="74836B12" w14:textId="281D8D9C" w:rsidR="00ED7A5C" w:rsidRPr="003A265C" w:rsidRDefault="00ED7A5C" w:rsidP="003A265C">
            <w:pPr>
              <w:widowControl w:val="0"/>
              <w:jc w:val="both"/>
              <w:rPr>
                <w:rFonts w:eastAsia="Calibri"/>
                <w:szCs w:val="24"/>
                <w:lang w:val="ro-RO"/>
              </w:rPr>
            </w:pPr>
            <w:r w:rsidRPr="003A265C">
              <w:rPr>
                <w:rFonts w:eastAsia="Calibri"/>
                <w:szCs w:val="24"/>
                <w:lang w:val="ro-RO"/>
              </w:rPr>
              <w:t xml:space="preserve">”≈” – aproximativ egal, </w:t>
            </w:r>
          </w:p>
        </w:tc>
      </w:tr>
      <w:tr w:rsidR="00DC62CE" w:rsidRPr="003A265C" w14:paraId="26EC5DBE" w14:textId="77777777" w:rsidTr="009702C2">
        <w:trPr>
          <w:jc w:val="center"/>
        </w:trPr>
        <w:tc>
          <w:tcPr>
            <w:tcW w:w="625" w:type="dxa"/>
            <w:shd w:val="clear" w:color="auto" w:fill="FFFFFF"/>
          </w:tcPr>
          <w:p w14:paraId="17CAD68D" w14:textId="77777777" w:rsidR="00DC62CE" w:rsidRPr="003A265C" w:rsidRDefault="00DC62CE" w:rsidP="007F5C98">
            <w:pPr>
              <w:widowControl w:val="0"/>
              <w:numPr>
                <w:ilvl w:val="0"/>
                <w:numId w:val="89"/>
              </w:numPr>
              <w:jc w:val="both"/>
              <w:rPr>
                <w:rFonts w:eastAsia="Calibri"/>
                <w:szCs w:val="24"/>
                <w:lang w:val="ro-RO"/>
              </w:rPr>
            </w:pPr>
          </w:p>
        </w:tc>
        <w:tc>
          <w:tcPr>
            <w:tcW w:w="3710" w:type="dxa"/>
            <w:shd w:val="clear" w:color="auto" w:fill="FFFFFF"/>
          </w:tcPr>
          <w:p w14:paraId="5B95AF05" w14:textId="77777777" w:rsidR="00DC62CE" w:rsidRPr="003A265C" w:rsidRDefault="00DC62CE" w:rsidP="00DC62CE">
            <w:pPr>
              <w:widowControl w:val="0"/>
              <w:jc w:val="both"/>
              <w:rPr>
                <w:rFonts w:eastAsia="Calibri"/>
                <w:szCs w:val="24"/>
                <w:lang w:val="ro-RO"/>
              </w:rPr>
            </w:pPr>
            <w:r w:rsidRPr="003A265C">
              <w:rPr>
                <w:rFonts w:eastAsia="Calibri"/>
                <w:szCs w:val="24"/>
                <w:lang w:val="ro-RO"/>
              </w:rPr>
              <w:t>Tendinţa actuală a mărimii populaţiei speciei</w:t>
            </w:r>
          </w:p>
        </w:tc>
        <w:tc>
          <w:tcPr>
            <w:tcW w:w="5385" w:type="dxa"/>
            <w:shd w:val="clear" w:color="auto" w:fill="FFFFFF"/>
          </w:tcPr>
          <w:p w14:paraId="72183D16" w14:textId="45E9571E" w:rsidR="00DC62CE" w:rsidRPr="009702C2" w:rsidRDefault="00DC62CE" w:rsidP="00DC62CE">
            <w:pPr>
              <w:widowControl w:val="0"/>
              <w:jc w:val="both"/>
              <w:rPr>
                <w:rFonts w:eastAsia="Calibri"/>
                <w:szCs w:val="24"/>
                <w:lang w:val="ro-RO"/>
              </w:rPr>
            </w:pPr>
            <w:r w:rsidRPr="009702C2">
              <w:rPr>
                <w:rFonts w:eastAsiaTheme="minorHAnsi"/>
                <w:szCs w:val="24"/>
                <w:lang w:val="ro-RO"/>
              </w:rPr>
              <w:t>Nu este cazul – aceasta este prima evaluare a stării de conservare a speciei în aria naturală protejată.</w:t>
            </w:r>
          </w:p>
        </w:tc>
      </w:tr>
      <w:tr w:rsidR="00DC62CE" w:rsidRPr="003A265C" w14:paraId="6E8B0D50" w14:textId="77777777" w:rsidTr="009702C2">
        <w:trPr>
          <w:jc w:val="center"/>
        </w:trPr>
        <w:tc>
          <w:tcPr>
            <w:tcW w:w="625" w:type="dxa"/>
            <w:shd w:val="clear" w:color="auto" w:fill="FFFFFF"/>
          </w:tcPr>
          <w:p w14:paraId="54D51977" w14:textId="77777777" w:rsidR="00DC62CE" w:rsidRPr="003A265C" w:rsidRDefault="00DC62CE" w:rsidP="007F5C98">
            <w:pPr>
              <w:widowControl w:val="0"/>
              <w:numPr>
                <w:ilvl w:val="0"/>
                <w:numId w:val="89"/>
              </w:numPr>
              <w:jc w:val="both"/>
              <w:rPr>
                <w:rFonts w:eastAsia="Calibri"/>
                <w:szCs w:val="24"/>
                <w:lang w:val="ro-RO"/>
              </w:rPr>
            </w:pPr>
          </w:p>
        </w:tc>
        <w:tc>
          <w:tcPr>
            <w:tcW w:w="3710" w:type="dxa"/>
            <w:shd w:val="clear" w:color="auto" w:fill="FFFFFF"/>
          </w:tcPr>
          <w:p w14:paraId="0E3EC319" w14:textId="77777777" w:rsidR="00DC62CE" w:rsidRPr="003A265C" w:rsidRDefault="00DC62CE" w:rsidP="00DC62CE">
            <w:pPr>
              <w:widowControl w:val="0"/>
              <w:jc w:val="both"/>
              <w:rPr>
                <w:rFonts w:eastAsia="Calibri"/>
                <w:szCs w:val="24"/>
                <w:lang w:val="ro-RO"/>
              </w:rPr>
            </w:pPr>
            <w:r w:rsidRPr="003A265C">
              <w:rPr>
                <w:rFonts w:eastAsia="Calibri"/>
                <w:szCs w:val="24"/>
                <w:lang w:val="ro-RO"/>
              </w:rPr>
              <w:t>Calitatea datelor privind tendinţa actuală a mărimii populaţiei speciei</w:t>
            </w:r>
          </w:p>
        </w:tc>
        <w:tc>
          <w:tcPr>
            <w:tcW w:w="5385" w:type="dxa"/>
            <w:shd w:val="clear" w:color="auto" w:fill="FFFFFF"/>
          </w:tcPr>
          <w:p w14:paraId="65B8686D" w14:textId="13390AE4" w:rsidR="00DC62CE" w:rsidRPr="009702C2" w:rsidRDefault="00DC62CE" w:rsidP="00DC62CE">
            <w:pPr>
              <w:widowControl w:val="0"/>
              <w:jc w:val="both"/>
              <w:rPr>
                <w:rFonts w:eastAsia="Calibri"/>
                <w:szCs w:val="24"/>
                <w:lang w:val="ro-RO"/>
              </w:rPr>
            </w:pPr>
            <w:r w:rsidRPr="009702C2">
              <w:rPr>
                <w:rFonts w:eastAsiaTheme="minorHAnsi"/>
                <w:szCs w:val="24"/>
                <w:lang w:val="ro-RO"/>
              </w:rPr>
              <w:t>Nu este cazul – aceasta este prima evaluare a stării de conservare a speciei în aria naturală protejată.</w:t>
            </w:r>
          </w:p>
        </w:tc>
      </w:tr>
      <w:tr w:rsidR="00DC62CE" w:rsidRPr="003A265C" w14:paraId="5B58DCA9" w14:textId="77777777" w:rsidTr="009702C2">
        <w:trPr>
          <w:jc w:val="center"/>
        </w:trPr>
        <w:tc>
          <w:tcPr>
            <w:tcW w:w="625" w:type="dxa"/>
            <w:shd w:val="clear" w:color="auto" w:fill="FFFFFF"/>
          </w:tcPr>
          <w:p w14:paraId="678AAF98" w14:textId="77777777" w:rsidR="00DC62CE" w:rsidRPr="003A265C" w:rsidRDefault="00DC62CE" w:rsidP="007F5C98">
            <w:pPr>
              <w:widowControl w:val="0"/>
              <w:numPr>
                <w:ilvl w:val="0"/>
                <w:numId w:val="89"/>
              </w:numPr>
              <w:jc w:val="both"/>
              <w:rPr>
                <w:rFonts w:eastAsia="Calibri"/>
                <w:szCs w:val="24"/>
                <w:lang w:val="ro-RO"/>
              </w:rPr>
            </w:pPr>
          </w:p>
        </w:tc>
        <w:tc>
          <w:tcPr>
            <w:tcW w:w="3710" w:type="dxa"/>
            <w:shd w:val="clear" w:color="auto" w:fill="FFFFFF"/>
          </w:tcPr>
          <w:p w14:paraId="4E7F4C09" w14:textId="77777777" w:rsidR="00DC62CE" w:rsidRPr="003A265C" w:rsidRDefault="00DC62CE" w:rsidP="00DC62CE">
            <w:pPr>
              <w:widowControl w:val="0"/>
              <w:jc w:val="both"/>
              <w:rPr>
                <w:rFonts w:eastAsia="Calibri"/>
                <w:szCs w:val="24"/>
                <w:lang w:val="ro-RO"/>
              </w:rPr>
            </w:pPr>
            <w:r w:rsidRPr="003A265C">
              <w:rPr>
                <w:rFonts w:eastAsia="Calibri"/>
                <w:szCs w:val="24"/>
                <w:lang w:val="ro-RO"/>
              </w:rPr>
              <w:t>Magnitudinea tendinţei actuale a mărimii populaţiei speciei</w:t>
            </w:r>
          </w:p>
        </w:tc>
        <w:tc>
          <w:tcPr>
            <w:tcW w:w="5385" w:type="dxa"/>
            <w:shd w:val="clear" w:color="auto" w:fill="FFFFFF"/>
          </w:tcPr>
          <w:p w14:paraId="0494CBBE" w14:textId="1B6334D2" w:rsidR="00DC62CE" w:rsidRPr="009702C2" w:rsidRDefault="00DC62CE" w:rsidP="00DC62CE">
            <w:pPr>
              <w:widowControl w:val="0"/>
              <w:jc w:val="both"/>
              <w:rPr>
                <w:rFonts w:eastAsia="Calibri"/>
                <w:szCs w:val="24"/>
                <w:lang w:val="ro-RO"/>
              </w:rPr>
            </w:pPr>
            <w:r w:rsidRPr="009702C2">
              <w:rPr>
                <w:rFonts w:eastAsiaTheme="minorHAnsi"/>
                <w:szCs w:val="24"/>
                <w:lang w:val="ro-RO"/>
              </w:rPr>
              <w:t>Nu este cazul – aceasta este prima evaluare a stării de conservare a speciei în aria naturală protejată.</w:t>
            </w:r>
          </w:p>
        </w:tc>
      </w:tr>
      <w:tr w:rsidR="00DC62CE" w:rsidRPr="003A265C" w14:paraId="0A495F03" w14:textId="77777777" w:rsidTr="009702C2">
        <w:trPr>
          <w:jc w:val="center"/>
        </w:trPr>
        <w:tc>
          <w:tcPr>
            <w:tcW w:w="625" w:type="dxa"/>
            <w:shd w:val="clear" w:color="auto" w:fill="FFFFFF"/>
          </w:tcPr>
          <w:p w14:paraId="7B1638C6" w14:textId="77777777" w:rsidR="00DC62CE" w:rsidRPr="003A265C" w:rsidRDefault="00DC62CE" w:rsidP="007F5C98">
            <w:pPr>
              <w:widowControl w:val="0"/>
              <w:numPr>
                <w:ilvl w:val="0"/>
                <w:numId w:val="89"/>
              </w:numPr>
              <w:jc w:val="both"/>
              <w:rPr>
                <w:rFonts w:eastAsia="Calibri"/>
                <w:szCs w:val="24"/>
                <w:lang w:val="ro-RO"/>
              </w:rPr>
            </w:pPr>
          </w:p>
        </w:tc>
        <w:tc>
          <w:tcPr>
            <w:tcW w:w="3710" w:type="dxa"/>
            <w:shd w:val="clear" w:color="auto" w:fill="FFFFFF"/>
          </w:tcPr>
          <w:p w14:paraId="1E8D0E06" w14:textId="77777777" w:rsidR="00DC62CE" w:rsidRPr="003A265C" w:rsidRDefault="00DC62CE" w:rsidP="00DC62CE">
            <w:pPr>
              <w:widowControl w:val="0"/>
              <w:jc w:val="both"/>
              <w:rPr>
                <w:rFonts w:eastAsia="Calibri"/>
                <w:szCs w:val="24"/>
                <w:lang w:val="ro-RO"/>
              </w:rPr>
            </w:pPr>
            <w:r w:rsidRPr="003A265C">
              <w:rPr>
                <w:rFonts w:eastAsia="Calibri"/>
                <w:szCs w:val="24"/>
                <w:lang w:val="ro-RO"/>
              </w:rPr>
              <w:t>Magnitudinea tendinţei actuale a mărimii populaţiei speciei exprimată prin calificative</w:t>
            </w:r>
          </w:p>
        </w:tc>
        <w:tc>
          <w:tcPr>
            <w:tcW w:w="5385" w:type="dxa"/>
            <w:shd w:val="clear" w:color="auto" w:fill="FFFFFF"/>
          </w:tcPr>
          <w:p w14:paraId="245FCD08" w14:textId="130DA1CF" w:rsidR="00DC62CE" w:rsidRPr="009702C2" w:rsidRDefault="00DC62CE" w:rsidP="00DC62CE">
            <w:pPr>
              <w:widowControl w:val="0"/>
              <w:jc w:val="both"/>
              <w:rPr>
                <w:rFonts w:eastAsia="Calibri"/>
                <w:szCs w:val="24"/>
                <w:lang w:val="ro-RO"/>
              </w:rPr>
            </w:pPr>
            <w:r w:rsidRPr="009702C2">
              <w:rPr>
                <w:rFonts w:eastAsiaTheme="minorHAnsi"/>
                <w:szCs w:val="24"/>
                <w:lang w:val="ro-RO"/>
              </w:rPr>
              <w:t>Nu este cazul – aceasta este prima evaluare a stării de conservare a speciei în aria naturală protejată.</w:t>
            </w:r>
          </w:p>
        </w:tc>
      </w:tr>
      <w:tr w:rsidR="00ED7A5C" w:rsidRPr="003A265C" w14:paraId="37B766DD" w14:textId="77777777" w:rsidTr="009702C2">
        <w:trPr>
          <w:jc w:val="center"/>
        </w:trPr>
        <w:tc>
          <w:tcPr>
            <w:tcW w:w="625" w:type="dxa"/>
            <w:shd w:val="clear" w:color="auto" w:fill="FFFFFF"/>
          </w:tcPr>
          <w:p w14:paraId="3BCEA4EC" w14:textId="77777777" w:rsidR="00ED7A5C" w:rsidRPr="003A265C" w:rsidRDefault="00ED7A5C" w:rsidP="007F5C98">
            <w:pPr>
              <w:widowControl w:val="0"/>
              <w:numPr>
                <w:ilvl w:val="0"/>
                <w:numId w:val="89"/>
              </w:numPr>
              <w:jc w:val="both"/>
              <w:rPr>
                <w:rFonts w:eastAsia="Calibri"/>
                <w:szCs w:val="24"/>
                <w:lang w:val="ro-RO"/>
              </w:rPr>
            </w:pPr>
          </w:p>
        </w:tc>
        <w:tc>
          <w:tcPr>
            <w:tcW w:w="3710" w:type="dxa"/>
            <w:shd w:val="clear" w:color="auto" w:fill="FFFFFF"/>
          </w:tcPr>
          <w:p w14:paraId="0199B95F" w14:textId="77777777" w:rsidR="00ED7A5C" w:rsidRPr="003A265C" w:rsidRDefault="00ED7A5C" w:rsidP="003A265C">
            <w:pPr>
              <w:widowControl w:val="0"/>
              <w:jc w:val="both"/>
              <w:rPr>
                <w:rFonts w:eastAsia="Calibri"/>
                <w:szCs w:val="24"/>
                <w:lang w:val="ro-RO"/>
              </w:rPr>
            </w:pPr>
            <w:r w:rsidRPr="003A265C">
              <w:rPr>
                <w:rFonts w:eastAsia="Calibri"/>
                <w:szCs w:val="24"/>
                <w:lang w:val="ro-RO"/>
              </w:rPr>
              <w:t>Structura populaţiei speciei</w:t>
            </w:r>
          </w:p>
        </w:tc>
        <w:tc>
          <w:tcPr>
            <w:tcW w:w="5385" w:type="dxa"/>
            <w:shd w:val="clear" w:color="auto" w:fill="FFFFFF"/>
          </w:tcPr>
          <w:p w14:paraId="01691781" w14:textId="77777777" w:rsidR="00ED7A5C" w:rsidRPr="003A265C" w:rsidRDefault="00ED7A5C" w:rsidP="003A265C">
            <w:pPr>
              <w:widowControl w:val="0"/>
              <w:jc w:val="both"/>
              <w:rPr>
                <w:rFonts w:eastAsia="Calibri"/>
                <w:szCs w:val="24"/>
                <w:lang w:val="ro-RO"/>
              </w:rPr>
            </w:pPr>
            <w:r w:rsidRPr="003A265C">
              <w:rPr>
                <w:rFonts w:eastAsia="Calibri"/>
                <w:szCs w:val="24"/>
                <w:lang w:val="ro-RO"/>
              </w:rPr>
              <w:t>Nu există date privind structura populaţiei.</w:t>
            </w:r>
          </w:p>
        </w:tc>
      </w:tr>
      <w:tr w:rsidR="00ED7A5C" w:rsidRPr="003A265C" w14:paraId="0EE043B5" w14:textId="77777777" w:rsidTr="009702C2">
        <w:trPr>
          <w:jc w:val="center"/>
        </w:trPr>
        <w:tc>
          <w:tcPr>
            <w:tcW w:w="625" w:type="dxa"/>
            <w:shd w:val="clear" w:color="auto" w:fill="FFFFFF"/>
          </w:tcPr>
          <w:p w14:paraId="11F1F7B4" w14:textId="77777777" w:rsidR="00ED7A5C" w:rsidRPr="003A265C" w:rsidRDefault="00ED7A5C" w:rsidP="007F5C98">
            <w:pPr>
              <w:widowControl w:val="0"/>
              <w:numPr>
                <w:ilvl w:val="0"/>
                <w:numId w:val="89"/>
              </w:numPr>
              <w:jc w:val="both"/>
              <w:rPr>
                <w:rFonts w:eastAsia="Calibri"/>
                <w:szCs w:val="24"/>
                <w:lang w:val="ro-RO"/>
              </w:rPr>
            </w:pPr>
          </w:p>
        </w:tc>
        <w:tc>
          <w:tcPr>
            <w:tcW w:w="3710" w:type="dxa"/>
            <w:shd w:val="clear" w:color="auto" w:fill="FFFFFF"/>
          </w:tcPr>
          <w:p w14:paraId="0AB85D3B" w14:textId="77777777" w:rsidR="00ED7A5C" w:rsidRPr="00A5265A" w:rsidRDefault="00ED7A5C" w:rsidP="003A265C">
            <w:pPr>
              <w:widowControl w:val="0"/>
              <w:jc w:val="both"/>
              <w:rPr>
                <w:rFonts w:eastAsia="Calibri"/>
                <w:szCs w:val="24"/>
                <w:lang w:val="ro-RO"/>
              </w:rPr>
            </w:pPr>
            <w:r w:rsidRPr="00A5265A">
              <w:rPr>
                <w:rFonts w:eastAsia="Calibri"/>
                <w:szCs w:val="24"/>
                <w:lang w:val="ro-RO"/>
              </w:rPr>
              <w:t>Starea de conservare din punct de vedere al populaţiei speciei</w:t>
            </w:r>
          </w:p>
        </w:tc>
        <w:tc>
          <w:tcPr>
            <w:tcW w:w="5385" w:type="dxa"/>
            <w:shd w:val="clear" w:color="auto" w:fill="FFFFFF"/>
          </w:tcPr>
          <w:p w14:paraId="5DDD53AF" w14:textId="77777777" w:rsidR="00ED7A5C" w:rsidRPr="00A5265A" w:rsidRDefault="00ED7A5C" w:rsidP="003A265C">
            <w:pPr>
              <w:widowControl w:val="0"/>
              <w:jc w:val="both"/>
              <w:rPr>
                <w:rFonts w:eastAsia="Calibri"/>
                <w:szCs w:val="24"/>
                <w:lang w:val="ro-RO"/>
              </w:rPr>
            </w:pPr>
            <w:r w:rsidRPr="00A5265A">
              <w:rPr>
                <w:rFonts w:eastAsia="Calibri"/>
                <w:szCs w:val="24"/>
                <w:lang w:val="ro-RO"/>
              </w:rPr>
              <w:t>”X” – necunoscută</w:t>
            </w:r>
          </w:p>
        </w:tc>
      </w:tr>
      <w:tr w:rsidR="00ED7A5C" w:rsidRPr="003A265C" w14:paraId="250CF6FF" w14:textId="77777777" w:rsidTr="009702C2">
        <w:trPr>
          <w:jc w:val="center"/>
        </w:trPr>
        <w:tc>
          <w:tcPr>
            <w:tcW w:w="625" w:type="dxa"/>
            <w:shd w:val="clear" w:color="auto" w:fill="FFFFFF"/>
          </w:tcPr>
          <w:p w14:paraId="4C923625" w14:textId="77777777" w:rsidR="00ED7A5C" w:rsidRPr="003A265C" w:rsidRDefault="00ED7A5C" w:rsidP="007F5C98">
            <w:pPr>
              <w:widowControl w:val="0"/>
              <w:numPr>
                <w:ilvl w:val="0"/>
                <w:numId w:val="89"/>
              </w:numPr>
              <w:jc w:val="both"/>
              <w:rPr>
                <w:rFonts w:eastAsia="Calibri"/>
                <w:szCs w:val="24"/>
                <w:lang w:val="ro-RO"/>
              </w:rPr>
            </w:pPr>
          </w:p>
        </w:tc>
        <w:tc>
          <w:tcPr>
            <w:tcW w:w="3710" w:type="dxa"/>
            <w:shd w:val="clear" w:color="auto" w:fill="FFFFFF"/>
          </w:tcPr>
          <w:p w14:paraId="2033F68B" w14:textId="77777777" w:rsidR="00ED7A5C" w:rsidRPr="003A265C" w:rsidRDefault="00ED7A5C" w:rsidP="003A265C">
            <w:pPr>
              <w:widowControl w:val="0"/>
              <w:jc w:val="both"/>
              <w:rPr>
                <w:rFonts w:eastAsia="Calibri"/>
                <w:szCs w:val="24"/>
                <w:lang w:val="ro-RO"/>
              </w:rPr>
            </w:pPr>
            <w:r w:rsidRPr="003A265C">
              <w:rPr>
                <w:rFonts w:eastAsia="Calibri"/>
                <w:szCs w:val="24"/>
                <w:lang w:val="ro-RO"/>
              </w:rPr>
              <w:t>Tendinţa stării de conservare din punct de vedere al populaţiei speciei</w:t>
            </w:r>
          </w:p>
        </w:tc>
        <w:tc>
          <w:tcPr>
            <w:tcW w:w="5385" w:type="dxa"/>
            <w:shd w:val="clear" w:color="auto" w:fill="FFFFFF"/>
          </w:tcPr>
          <w:p w14:paraId="048608D1" w14:textId="77777777" w:rsidR="00ED7A5C" w:rsidRPr="003A265C" w:rsidRDefault="00ED7A5C" w:rsidP="003A265C">
            <w:pPr>
              <w:widowControl w:val="0"/>
              <w:jc w:val="both"/>
              <w:rPr>
                <w:rFonts w:eastAsia="Calibri"/>
                <w:szCs w:val="24"/>
                <w:lang w:val="ro-RO"/>
              </w:rPr>
            </w:pPr>
            <w:r w:rsidRPr="003A265C">
              <w:rPr>
                <w:rFonts w:eastAsia="Calibri"/>
                <w:szCs w:val="24"/>
                <w:lang w:val="ro-RO"/>
              </w:rPr>
              <w:t>”x” – este necunoscută</w:t>
            </w:r>
          </w:p>
        </w:tc>
      </w:tr>
      <w:tr w:rsidR="00ED7A5C" w:rsidRPr="003A265C" w14:paraId="6C351FE3" w14:textId="77777777" w:rsidTr="009702C2">
        <w:trPr>
          <w:jc w:val="center"/>
        </w:trPr>
        <w:tc>
          <w:tcPr>
            <w:tcW w:w="625" w:type="dxa"/>
            <w:tcBorders>
              <w:top w:val="single" w:sz="4" w:space="0" w:color="auto"/>
              <w:left w:val="single" w:sz="4" w:space="0" w:color="auto"/>
              <w:bottom w:val="single" w:sz="4" w:space="0" w:color="auto"/>
              <w:right w:val="single" w:sz="4" w:space="0" w:color="auto"/>
            </w:tcBorders>
            <w:shd w:val="clear" w:color="auto" w:fill="FFFFFF"/>
          </w:tcPr>
          <w:p w14:paraId="7D6C4988" w14:textId="77777777" w:rsidR="00ED7A5C" w:rsidRPr="003A265C" w:rsidRDefault="00ED7A5C" w:rsidP="007F5C98">
            <w:pPr>
              <w:widowControl w:val="0"/>
              <w:numPr>
                <w:ilvl w:val="0"/>
                <w:numId w:val="89"/>
              </w:numPr>
              <w:jc w:val="both"/>
              <w:rPr>
                <w:rFonts w:eastAsia="Calibri"/>
                <w:szCs w:val="24"/>
                <w:lang w:val="ro-RO"/>
              </w:rPr>
            </w:pPr>
          </w:p>
        </w:tc>
        <w:tc>
          <w:tcPr>
            <w:tcW w:w="3710" w:type="dxa"/>
            <w:tcBorders>
              <w:top w:val="single" w:sz="4" w:space="0" w:color="auto"/>
              <w:left w:val="single" w:sz="4" w:space="0" w:color="auto"/>
              <w:bottom w:val="single" w:sz="4" w:space="0" w:color="auto"/>
              <w:right w:val="single" w:sz="4" w:space="0" w:color="auto"/>
            </w:tcBorders>
            <w:shd w:val="clear" w:color="auto" w:fill="FFFFFF"/>
          </w:tcPr>
          <w:p w14:paraId="3E4DEFC0" w14:textId="77777777" w:rsidR="00ED7A5C" w:rsidRPr="003A265C" w:rsidDel="00C10FA8" w:rsidRDefault="00ED7A5C" w:rsidP="003A265C">
            <w:pPr>
              <w:widowControl w:val="0"/>
              <w:jc w:val="both"/>
              <w:rPr>
                <w:rFonts w:eastAsia="Calibri"/>
                <w:szCs w:val="24"/>
                <w:lang w:val="ro-RO"/>
              </w:rPr>
            </w:pPr>
            <w:r w:rsidRPr="003A265C">
              <w:rPr>
                <w:rFonts w:eastAsia="Calibri"/>
                <w:szCs w:val="24"/>
                <w:lang w:val="ro-RO"/>
              </w:rPr>
              <w:t xml:space="preserve">Starea de conservare necunoscută din punct de vedere al populaţiei  </w:t>
            </w:r>
          </w:p>
        </w:tc>
        <w:tc>
          <w:tcPr>
            <w:tcW w:w="5385" w:type="dxa"/>
            <w:tcBorders>
              <w:top w:val="single" w:sz="4" w:space="0" w:color="auto"/>
              <w:left w:val="single" w:sz="4" w:space="0" w:color="auto"/>
              <w:bottom w:val="single" w:sz="4" w:space="0" w:color="auto"/>
              <w:right w:val="single" w:sz="4" w:space="0" w:color="auto"/>
            </w:tcBorders>
            <w:shd w:val="clear" w:color="auto" w:fill="FFFFFF"/>
          </w:tcPr>
          <w:p w14:paraId="4EF370A4" w14:textId="77777777" w:rsidR="00ED7A5C" w:rsidRPr="003A265C" w:rsidDel="00C10FA8" w:rsidRDefault="00ED7A5C" w:rsidP="003A265C">
            <w:pPr>
              <w:widowControl w:val="0"/>
              <w:jc w:val="both"/>
              <w:rPr>
                <w:rFonts w:eastAsia="Calibri"/>
                <w:i/>
                <w:szCs w:val="24"/>
                <w:lang w:val="ro-RO"/>
              </w:rPr>
            </w:pPr>
            <w:r w:rsidRPr="003A265C">
              <w:rPr>
                <w:rFonts w:eastAsia="Calibri"/>
                <w:szCs w:val="24"/>
                <w:lang w:val="ro-RO"/>
              </w:rPr>
              <w:t>”XX” - nu există date suficiente pentru a putea stabili că starea de conservare din punct de vedere al populaţiei speciei nu este în nici într-un caz favorabilă.</w:t>
            </w:r>
            <w:r w:rsidRPr="003A265C">
              <w:rPr>
                <w:rFonts w:eastAsia="Calibri"/>
                <w:b/>
                <w:szCs w:val="24"/>
                <w:highlight w:val="yellow"/>
                <w:lang w:val="ro-RO"/>
              </w:rPr>
              <w:t xml:space="preserve"> </w:t>
            </w:r>
          </w:p>
        </w:tc>
      </w:tr>
    </w:tbl>
    <w:p w14:paraId="4D153F46" w14:textId="77777777" w:rsidR="00ED7A5C" w:rsidRPr="003A265C" w:rsidRDefault="00ED7A5C" w:rsidP="003A265C">
      <w:pPr>
        <w:jc w:val="center"/>
        <w:rPr>
          <w:rFonts w:eastAsia="Calibri"/>
          <w:b/>
          <w:color w:val="000000" w:themeColor="text1"/>
          <w:szCs w:val="24"/>
          <w:lang w:val="ro-RO"/>
        </w:rPr>
      </w:pPr>
    </w:p>
    <w:p w14:paraId="43294B5A" w14:textId="20C15F3E" w:rsidR="00ED7A5C" w:rsidRPr="003A265C" w:rsidRDefault="00ED7A5C" w:rsidP="003A265C">
      <w:pPr>
        <w:jc w:val="center"/>
        <w:rPr>
          <w:rFonts w:eastAsia="Calibri"/>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96</w:t>
      </w:r>
      <w:r w:rsidR="00CE3CDE" w:rsidRPr="003A265C">
        <w:rPr>
          <w:szCs w:val="24"/>
          <w:lang w:val="ro-RO"/>
        </w:rPr>
        <w:fldChar w:fldCharType="end"/>
      </w:r>
      <w:r w:rsidRPr="003A265C">
        <w:rPr>
          <w:szCs w:val="24"/>
          <w:lang w:val="ro-RO"/>
        </w:rPr>
        <w:t xml:space="preserve">. </w:t>
      </w:r>
      <w:r w:rsidRPr="003A265C">
        <w:rPr>
          <w:color w:val="000000"/>
          <w:szCs w:val="24"/>
          <w:lang w:val="ro-RO"/>
        </w:rPr>
        <w:t xml:space="preserve">Matricea 1) </w:t>
      </w:r>
      <w:r w:rsidRPr="003A265C">
        <w:rPr>
          <w:rFonts w:eastAsia="Calibri"/>
          <w:color w:val="000000" w:themeColor="text1"/>
          <w:szCs w:val="24"/>
          <w:lang w:val="ro-RO"/>
        </w:rPr>
        <w:t>Matricea de evaluare a stării de conservare a speciei din punct de vedere al populației speciei</w:t>
      </w:r>
    </w:p>
    <w:tbl>
      <w:tblPr>
        <w:tblW w:w="9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4"/>
        <w:gridCol w:w="1746"/>
        <w:gridCol w:w="1550"/>
        <w:gridCol w:w="1525"/>
      </w:tblGrid>
      <w:tr w:rsidR="00ED7A5C" w:rsidRPr="003A265C" w14:paraId="6C4B298D" w14:textId="77777777" w:rsidTr="00DC62CE">
        <w:trPr>
          <w:jc w:val="center"/>
        </w:trPr>
        <w:tc>
          <w:tcPr>
            <w:tcW w:w="4984" w:type="dxa"/>
            <w:shd w:val="clear" w:color="auto" w:fill="auto"/>
            <w:vAlign w:val="center"/>
          </w:tcPr>
          <w:p w14:paraId="223C9D41" w14:textId="77777777" w:rsidR="00ED7A5C" w:rsidRPr="003A265C" w:rsidRDefault="00ED7A5C" w:rsidP="003A265C">
            <w:pPr>
              <w:widowControl w:val="0"/>
              <w:jc w:val="center"/>
              <w:rPr>
                <w:b/>
                <w:color w:val="000000" w:themeColor="text1"/>
                <w:szCs w:val="24"/>
                <w:lang w:val="ro-RO"/>
              </w:rPr>
            </w:pPr>
            <w:r w:rsidRPr="003A265C">
              <w:rPr>
                <w:b/>
                <w:color w:val="000000" w:themeColor="text1"/>
                <w:szCs w:val="24"/>
                <w:lang w:val="ro-RO"/>
              </w:rPr>
              <w:t>Favorabilă</w:t>
            </w:r>
          </w:p>
        </w:tc>
        <w:tc>
          <w:tcPr>
            <w:tcW w:w="1746" w:type="dxa"/>
            <w:shd w:val="clear" w:color="auto" w:fill="auto"/>
            <w:vAlign w:val="center"/>
          </w:tcPr>
          <w:p w14:paraId="0A698D20" w14:textId="77777777" w:rsidR="00ED7A5C" w:rsidRPr="003A265C" w:rsidRDefault="00ED7A5C" w:rsidP="003A265C">
            <w:pPr>
              <w:widowControl w:val="0"/>
              <w:jc w:val="center"/>
              <w:rPr>
                <w:b/>
                <w:color w:val="000000" w:themeColor="text1"/>
                <w:szCs w:val="24"/>
                <w:lang w:val="ro-RO"/>
              </w:rPr>
            </w:pPr>
            <w:r w:rsidRPr="003A265C">
              <w:rPr>
                <w:b/>
                <w:color w:val="000000" w:themeColor="text1"/>
                <w:szCs w:val="24"/>
                <w:lang w:val="ro-RO"/>
              </w:rPr>
              <w:t>Nefavorabilă -Inadecvată</w:t>
            </w:r>
          </w:p>
        </w:tc>
        <w:tc>
          <w:tcPr>
            <w:tcW w:w="1550" w:type="dxa"/>
            <w:shd w:val="clear" w:color="auto" w:fill="auto"/>
            <w:vAlign w:val="center"/>
          </w:tcPr>
          <w:p w14:paraId="0E57B52F" w14:textId="77777777" w:rsidR="00ED7A5C" w:rsidRPr="003A265C" w:rsidRDefault="00ED7A5C" w:rsidP="003A265C">
            <w:pPr>
              <w:widowControl w:val="0"/>
              <w:jc w:val="center"/>
              <w:rPr>
                <w:b/>
                <w:color w:val="000000" w:themeColor="text1"/>
                <w:szCs w:val="24"/>
                <w:lang w:val="ro-RO"/>
              </w:rPr>
            </w:pPr>
            <w:r w:rsidRPr="003A265C">
              <w:rPr>
                <w:b/>
                <w:color w:val="000000" w:themeColor="text1"/>
                <w:szCs w:val="24"/>
                <w:lang w:val="ro-RO"/>
              </w:rPr>
              <w:t>Nefavorabilă - Rea</w:t>
            </w:r>
          </w:p>
        </w:tc>
        <w:tc>
          <w:tcPr>
            <w:tcW w:w="1525" w:type="dxa"/>
            <w:shd w:val="clear" w:color="auto" w:fill="auto"/>
            <w:vAlign w:val="center"/>
          </w:tcPr>
          <w:p w14:paraId="55CE7429" w14:textId="77777777" w:rsidR="00ED7A5C" w:rsidRPr="003A265C" w:rsidRDefault="00ED7A5C" w:rsidP="003A265C">
            <w:pPr>
              <w:widowControl w:val="0"/>
              <w:jc w:val="center"/>
              <w:rPr>
                <w:b/>
                <w:color w:val="000000" w:themeColor="text1"/>
                <w:szCs w:val="24"/>
                <w:lang w:val="ro-RO"/>
              </w:rPr>
            </w:pPr>
            <w:r w:rsidRPr="003A265C">
              <w:rPr>
                <w:b/>
                <w:color w:val="000000" w:themeColor="text1"/>
                <w:szCs w:val="24"/>
                <w:lang w:val="ro-RO"/>
              </w:rPr>
              <w:t>Necunoscută</w:t>
            </w:r>
          </w:p>
        </w:tc>
      </w:tr>
      <w:tr w:rsidR="00ED7A5C" w:rsidRPr="003A265C" w14:paraId="63DB45BD" w14:textId="77777777" w:rsidTr="00DC62CE">
        <w:trPr>
          <w:trHeight w:val="1145"/>
          <w:jc w:val="center"/>
        </w:trPr>
        <w:tc>
          <w:tcPr>
            <w:tcW w:w="4984" w:type="dxa"/>
            <w:shd w:val="clear" w:color="auto" w:fill="auto"/>
          </w:tcPr>
          <w:p w14:paraId="1A85EC34" w14:textId="77777777" w:rsidR="00ED7A5C" w:rsidRPr="003A265C" w:rsidRDefault="00ED7A5C" w:rsidP="003A265C">
            <w:pPr>
              <w:widowControl w:val="0"/>
              <w:jc w:val="both"/>
              <w:rPr>
                <w:rFonts w:eastAsia="Calibri"/>
                <w:szCs w:val="24"/>
                <w:lang w:val="ro-RO"/>
              </w:rPr>
            </w:pPr>
            <w:r w:rsidRPr="003A265C">
              <w:rPr>
                <w:rFonts w:eastAsia="Calibri"/>
                <w:i/>
                <w:szCs w:val="24"/>
                <w:lang w:val="ro-RO"/>
              </w:rPr>
              <w:t>Mărimea populaţiei speciei în aria naturală protejată [A.3.]</w:t>
            </w:r>
            <w:r w:rsidRPr="003A265C">
              <w:rPr>
                <w:rFonts w:eastAsia="Calibri"/>
                <w:szCs w:val="24"/>
                <w:lang w:val="ro-RO"/>
              </w:rPr>
              <w:t xml:space="preserve"> nu este mai mică decât </w:t>
            </w:r>
            <w:r w:rsidRPr="003A265C">
              <w:rPr>
                <w:rFonts w:eastAsia="Calibri"/>
                <w:i/>
                <w:szCs w:val="24"/>
                <w:lang w:val="ro-RO"/>
              </w:rPr>
              <w:t>mărimea populaţiei de referinţă pentru starea favorabilă în aria naturală protejată [A.8.] sau [A.10.]</w:t>
            </w:r>
          </w:p>
        </w:tc>
        <w:tc>
          <w:tcPr>
            <w:tcW w:w="1746" w:type="dxa"/>
            <w:shd w:val="clear" w:color="auto" w:fill="auto"/>
          </w:tcPr>
          <w:p w14:paraId="1EC3429C" w14:textId="77777777" w:rsidR="00ED7A5C" w:rsidRPr="003A265C" w:rsidRDefault="00ED7A5C" w:rsidP="003A265C">
            <w:pPr>
              <w:widowControl w:val="0"/>
              <w:jc w:val="both"/>
              <w:rPr>
                <w:color w:val="000000" w:themeColor="text1"/>
                <w:szCs w:val="24"/>
                <w:highlight w:val="yellow"/>
                <w:lang w:val="ro-RO"/>
              </w:rPr>
            </w:pPr>
          </w:p>
        </w:tc>
        <w:tc>
          <w:tcPr>
            <w:tcW w:w="1550" w:type="dxa"/>
            <w:shd w:val="clear" w:color="auto" w:fill="auto"/>
          </w:tcPr>
          <w:p w14:paraId="43DF2B98" w14:textId="77777777" w:rsidR="00ED7A5C" w:rsidRPr="003A265C" w:rsidRDefault="00ED7A5C" w:rsidP="003A265C">
            <w:pPr>
              <w:widowControl w:val="0"/>
              <w:jc w:val="both"/>
              <w:rPr>
                <w:color w:val="000000" w:themeColor="text1"/>
                <w:szCs w:val="24"/>
                <w:lang w:val="ro-RO"/>
              </w:rPr>
            </w:pPr>
          </w:p>
        </w:tc>
        <w:tc>
          <w:tcPr>
            <w:tcW w:w="1525" w:type="dxa"/>
            <w:shd w:val="clear" w:color="auto" w:fill="auto"/>
          </w:tcPr>
          <w:p w14:paraId="639846A6" w14:textId="77777777" w:rsidR="00ED7A5C" w:rsidRPr="003A265C" w:rsidRDefault="00ED7A5C" w:rsidP="003A265C">
            <w:pPr>
              <w:keepNext/>
              <w:widowControl w:val="0"/>
              <w:jc w:val="both"/>
              <w:rPr>
                <w:color w:val="000000" w:themeColor="text1"/>
                <w:szCs w:val="24"/>
                <w:highlight w:val="yellow"/>
                <w:lang w:val="ro-RO"/>
              </w:rPr>
            </w:pPr>
          </w:p>
        </w:tc>
      </w:tr>
    </w:tbl>
    <w:p w14:paraId="5CCAC5BC" w14:textId="77777777" w:rsidR="00ED7A5C" w:rsidRPr="003A265C" w:rsidRDefault="00ED7A5C" w:rsidP="003A265C">
      <w:pPr>
        <w:rPr>
          <w:rFonts w:eastAsia="Calibri"/>
          <w:color w:val="000000" w:themeColor="text1"/>
          <w:szCs w:val="24"/>
          <w:lang w:val="ro-RO"/>
        </w:rPr>
      </w:pPr>
    </w:p>
    <w:p w14:paraId="6A10AC6A" w14:textId="77777777" w:rsidR="00ED7A5C" w:rsidRPr="003A265C" w:rsidRDefault="00ED7A5C" w:rsidP="003A265C">
      <w:pPr>
        <w:pStyle w:val="ListParagraph"/>
        <w:numPr>
          <w:ilvl w:val="0"/>
          <w:numId w:val="47"/>
        </w:numPr>
        <w:suppressAutoHyphens/>
        <w:contextualSpacing/>
        <w:rPr>
          <w:rFonts w:ascii="Times New Roman" w:hAnsi="Times New Roman"/>
          <w:b/>
          <w:color w:val="000000" w:themeColor="text1"/>
          <w:sz w:val="24"/>
          <w:szCs w:val="24"/>
        </w:rPr>
      </w:pPr>
      <w:bookmarkStart w:id="130" w:name="_Toc508621147"/>
      <w:r w:rsidRPr="003A265C">
        <w:rPr>
          <w:rFonts w:ascii="Times New Roman" w:hAnsi="Times New Roman"/>
          <w:b/>
          <w:color w:val="000000" w:themeColor="text1"/>
          <w:sz w:val="24"/>
          <w:szCs w:val="24"/>
        </w:rPr>
        <w:t>Evaluarea stării de conservare a speciei din punctul de vedere al habitatului speciei</w:t>
      </w:r>
      <w:bookmarkEnd w:id="130"/>
    </w:p>
    <w:p w14:paraId="1CB346A9" w14:textId="5CE858EE" w:rsidR="00ED7A5C" w:rsidRPr="003A265C" w:rsidRDefault="00ED7A5C" w:rsidP="003A265C">
      <w:pPr>
        <w:jc w:val="center"/>
        <w:rPr>
          <w:rFonts w:eastAsia="Calibri"/>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97</w:t>
      </w:r>
      <w:r w:rsidR="00CE3CDE" w:rsidRPr="003A265C">
        <w:rPr>
          <w:szCs w:val="24"/>
          <w:lang w:val="ro-RO"/>
        </w:rPr>
        <w:fldChar w:fldCharType="end"/>
      </w:r>
      <w:r w:rsidRPr="003A265C">
        <w:rPr>
          <w:szCs w:val="24"/>
          <w:lang w:val="ro-RO"/>
        </w:rPr>
        <w:t xml:space="preserve">. </w:t>
      </w:r>
      <w:r w:rsidRPr="003A265C">
        <w:rPr>
          <w:rFonts w:eastAsia="Calibri"/>
          <w:color w:val="000000" w:themeColor="text1"/>
          <w:szCs w:val="24"/>
          <w:lang w:val="ro-RO"/>
        </w:rPr>
        <w:t>B Parametri pentru evaluarea stării de conservare a speciei din punct de vedere al habitatului speciei</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8"/>
        <w:gridCol w:w="3780"/>
        <w:gridCol w:w="4950"/>
      </w:tblGrid>
      <w:tr w:rsidR="00ED7A5C" w:rsidRPr="003A265C" w14:paraId="2BF1CDD6" w14:textId="77777777" w:rsidTr="00234F69">
        <w:tc>
          <w:tcPr>
            <w:tcW w:w="738" w:type="dxa"/>
            <w:tcBorders>
              <w:bottom w:val="single" w:sz="4" w:space="0" w:color="auto"/>
            </w:tcBorders>
            <w:shd w:val="clear" w:color="auto" w:fill="auto"/>
          </w:tcPr>
          <w:p w14:paraId="24AA874E" w14:textId="77777777" w:rsidR="00ED7A5C" w:rsidRPr="00DC62CE" w:rsidRDefault="00ED7A5C" w:rsidP="003A265C">
            <w:pPr>
              <w:widowControl w:val="0"/>
              <w:jc w:val="both"/>
              <w:rPr>
                <w:rFonts w:eastAsia="Calibri"/>
                <w:b/>
                <w:bCs/>
                <w:szCs w:val="24"/>
                <w:lang w:val="ro-RO"/>
              </w:rPr>
            </w:pPr>
            <w:r w:rsidRPr="00DC62CE">
              <w:rPr>
                <w:rFonts w:eastAsia="Calibri"/>
                <w:b/>
                <w:bCs/>
                <w:szCs w:val="24"/>
                <w:lang w:val="ro-RO"/>
              </w:rPr>
              <w:t>Nr</w:t>
            </w:r>
          </w:p>
        </w:tc>
        <w:tc>
          <w:tcPr>
            <w:tcW w:w="3780" w:type="dxa"/>
            <w:tcBorders>
              <w:bottom w:val="single" w:sz="4" w:space="0" w:color="auto"/>
            </w:tcBorders>
            <w:shd w:val="clear" w:color="auto" w:fill="auto"/>
          </w:tcPr>
          <w:p w14:paraId="3D1580DF" w14:textId="77777777" w:rsidR="00ED7A5C" w:rsidRPr="00DC62CE" w:rsidRDefault="00ED7A5C" w:rsidP="003A265C">
            <w:pPr>
              <w:widowControl w:val="0"/>
              <w:jc w:val="both"/>
              <w:rPr>
                <w:rFonts w:eastAsia="Calibri"/>
                <w:b/>
                <w:bCs/>
                <w:szCs w:val="24"/>
                <w:lang w:val="ro-RO"/>
              </w:rPr>
            </w:pPr>
            <w:r w:rsidRPr="00DC62CE">
              <w:rPr>
                <w:rFonts w:eastAsia="Calibri"/>
                <w:b/>
                <w:bCs/>
                <w:szCs w:val="24"/>
                <w:lang w:val="ro-RO"/>
              </w:rPr>
              <w:t>Parametri</w:t>
            </w:r>
          </w:p>
        </w:tc>
        <w:tc>
          <w:tcPr>
            <w:tcW w:w="4950" w:type="dxa"/>
            <w:tcBorders>
              <w:bottom w:val="single" w:sz="4" w:space="0" w:color="auto"/>
            </w:tcBorders>
            <w:shd w:val="clear" w:color="auto" w:fill="auto"/>
          </w:tcPr>
          <w:p w14:paraId="7CFDB410" w14:textId="77777777" w:rsidR="00ED7A5C" w:rsidRPr="00DC62CE" w:rsidRDefault="00ED7A5C" w:rsidP="003A265C">
            <w:pPr>
              <w:widowControl w:val="0"/>
              <w:jc w:val="both"/>
              <w:rPr>
                <w:rFonts w:eastAsia="Calibri"/>
                <w:b/>
                <w:bCs/>
                <w:szCs w:val="24"/>
                <w:lang w:val="ro-RO"/>
              </w:rPr>
            </w:pPr>
            <w:r w:rsidRPr="00DC62CE">
              <w:rPr>
                <w:rFonts w:eastAsia="Calibri"/>
                <w:b/>
                <w:bCs/>
                <w:szCs w:val="24"/>
                <w:lang w:val="ro-RO"/>
              </w:rPr>
              <w:t>Descriere</w:t>
            </w:r>
          </w:p>
        </w:tc>
      </w:tr>
      <w:tr w:rsidR="00ED7A5C" w:rsidRPr="003A265C" w14:paraId="4574C175" w14:textId="77777777" w:rsidTr="00234F69">
        <w:tc>
          <w:tcPr>
            <w:tcW w:w="738" w:type="dxa"/>
            <w:shd w:val="clear" w:color="auto" w:fill="auto"/>
          </w:tcPr>
          <w:p w14:paraId="767266AD" w14:textId="77777777" w:rsidR="00ED7A5C" w:rsidRPr="003A265C" w:rsidRDefault="00ED7A5C" w:rsidP="003A265C">
            <w:pPr>
              <w:widowControl w:val="0"/>
              <w:jc w:val="both"/>
              <w:rPr>
                <w:rFonts w:eastAsia="Calibri"/>
                <w:szCs w:val="24"/>
                <w:lang w:val="ro-RO"/>
              </w:rPr>
            </w:pPr>
            <w:r w:rsidRPr="003A265C">
              <w:rPr>
                <w:rFonts w:eastAsia="Calibri"/>
                <w:szCs w:val="24"/>
                <w:lang w:val="ro-RO"/>
              </w:rPr>
              <w:t>A.1.</w:t>
            </w:r>
          </w:p>
        </w:tc>
        <w:tc>
          <w:tcPr>
            <w:tcW w:w="3780" w:type="dxa"/>
            <w:shd w:val="clear" w:color="auto" w:fill="auto"/>
          </w:tcPr>
          <w:p w14:paraId="1DD9F62F" w14:textId="77777777" w:rsidR="00ED7A5C" w:rsidRPr="003A265C" w:rsidRDefault="00ED7A5C" w:rsidP="003A265C">
            <w:pPr>
              <w:widowControl w:val="0"/>
              <w:jc w:val="both"/>
              <w:rPr>
                <w:rFonts w:eastAsia="Calibri"/>
                <w:szCs w:val="24"/>
                <w:lang w:val="ro-RO"/>
              </w:rPr>
            </w:pPr>
            <w:r w:rsidRPr="003A265C">
              <w:rPr>
                <w:rFonts w:eastAsia="Calibri"/>
                <w:szCs w:val="24"/>
                <w:lang w:val="ro-RO"/>
              </w:rPr>
              <w:t>Specia</w:t>
            </w:r>
          </w:p>
        </w:tc>
        <w:tc>
          <w:tcPr>
            <w:tcW w:w="4950" w:type="dxa"/>
            <w:shd w:val="clear" w:color="auto" w:fill="auto"/>
          </w:tcPr>
          <w:p w14:paraId="4DC61BF3" w14:textId="77777777" w:rsidR="00ED7A5C" w:rsidRPr="003A265C" w:rsidRDefault="00ED7A5C" w:rsidP="003A265C">
            <w:pPr>
              <w:widowControl w:val="0"/>
              <w:rPr>
                <w:rFonts w:eastAsia="Calibri"/>
                <w:szCs w:val="24"/>
                <w:lang w:val="ro-RO"/>
              </w:rPr>
            </w:pPr>
            <w:r w:rsidRPr="003A265C">
              <w:rPr>
                <w:rFonts w:eastAsia="Calibri"/>
                <w:i/>
                <w:szCs w:val="24"/>
                <w:lang w:val="ro-RO"/>
              </w:rPr>
              <w:t>Lynx lynx</w:t>
            </w:r>
            <w:r w:rsidRPr="003A265C">
              <w:rPr>
                <w:rFonts w:eastAsia="Calibri"/>
                <w:szCs w:val="24"/>
                <w:lang w:val="ro-RO"/>
              </w:rPr>
              <w:t>, Linnaeus 1758</w:t>
            </w:r>
          </w:p>
          <w:p w14:paraId="442B1FEE" w14:textId="77777777" w:rsidR="00ED7A5C" w:rsidRPr="003A265C" w:rsidRDefault="00ED7A5C" w:rsidP="003A265C">
            <w:pPr>
              <w:widowControl w:val="0"/>
              <w:jc w:val="both"/>
              <w:rPr>
                <w:rFonts w:eastAsia="Calibri"/>
                <w:szCs w:val="24"/>
                <w:lang w:val="ro-RO"/>
              </w:rPr>
            </w:pPr>
            <w:r w:rsidRPr="003A265C">
              <w:rPr>
                <w:rFonts w:eastAsia="Calibri"/>
                <w:szCs w:val="24"/>
                <w:lang w:val="ro-RO"/>
              </w:rPr>
              <w:t>Anexa II, IV din</w:t>
            </w:r>
            <w:r w:rsidRPr="003A265C">
              <w:rPr>
                <w:rFonts w:eastAsia="Calibri"/>
                <w:color w:val="4F81BD"/>
                <w:szCs w:val="24"/>
                <w:lang w:val="ro-RO"/>
              </w:rPr>
              <w:t xml:space="preserve"> </w:t>
            </w:r>
            <w:r w:rsidRPr="003A265C">
              <w:rPr>
                <w:rFonts w:eastAsia="Calibri"/>
                <w:bCs/>
                <w:color w:val="231F20"/>
                <w:szCs w:val="24"/>
                <w:lang w:val="ro-RO"/>
              </w:rPr>
              <w:t>Directiva 92/43/CEE a Consiliului (Directiva Habitate)</w:t>
            </w:r>
          </w:p>
        </w:tc>
      </w:tr>
      <w:tr w:rsidR="00ED7A5C" w:rsidRPr="003A265C" w14:paraId="13F960C8" w14:textId="77777777" w:rsidTr="00234F69">
        <w:tc>
          <w:tcPr>
            <w:tcW w:w="738" w:type="dxa"/>
            <w:tcBorders>
              <w:bottom w:val="single" w:sz="4" w:space="0" w:color="auto"/>
            </w:tcBorders>
            <w:shd w:val="clear" w:color="auto" w:fill="auto"/>
          </w:tcPr>
          <w:p w14:paraId="2B2E70BC" w14:textId="77777777" w:rsidR="00ED7A5C" w:rsidRPr="003A265C" w:rsidRDefault="00ED7A5C" w:rsidP="003A265C">
            <w:pPr>
              <w:widowControl w:val="0"/>
              <w:jc w:val="both"/>
              <w:rPr>
                <w:rFonts w:eastAsia="Calibri"/>
                <w:szCs w:val="24"/>
                <w:lang w:val="ro-RO"/>
              </w:rPr>
            </w:pPr>
            <w:r w:rsidRPr="003A265C">
              <w:rPr>
                <w:rFonts w:eastAsia="Calibri"/>
                <w:szCs w:val="24"/>
                <w:lang w:val="ro-RO"/>
              </w:rPr>
              <w:t>A.2.</w:t>
            </w:r>
          </w:p>
        </w:tc>
        <w:tc>
          <w:tcPr>
            <w:tcW w:w="3780" w:type="dxa"/>
            <w:tcBorders>
              <w:bottom w:val="single" w:sz="4" w:space="0" w:color="auto"/>
            </w:tcBorders>
            <w:shd w:val="clear" w:color="auto" w:fill="auto"/>
          </w:tcPr>
          <w:p w14:paraId="2FA79DDC" w14:textId="77777777" w:rsidR="00ED7A5C" w:rsidRPr="003A265C" w:rsidRDefault="00ED7A5C" w:rsidP="003A265C">
            <w:pPr>
              <w:widowControl w:val="0"/>
              <w:jc w:val="both"/>
              <w:rPr>
                <w:rFonts w:eastAsia="Calibri"/>
                <w:szCs w:val="24"/>
                <w:lang w:val="ro-RO"/>
              </w:rPr>
            </w:pPr>
            <w:r w:rsidRPr="003A265C">
              <w:rPr>
                <w:rFonts w:eastAsia="Calibri"/>
                <w:szCs w:val="24"/>
                <w:lang w:val="ro-RO"/>
              </w:rPr>
              <w:t>Tipul populaţiei speciei în aria naturală protejată</w:t>
            </w:r>
          </w:p>
        </w:tc>
        <w:tc>
          <w:tcPr>
            <w:tcW w:w="4950" w:type="dxa"/>
            <w:tcBorders>
              <w:bottom w:val="single" w:sz="4" w:space="0" w:color="auto"/>
            </w:tcBorders>
            <w:shd w:val="clear" w:color="auto" w:fill="auto"/>
          </w:tcPr>
          <w:p w14:paraId="4C5FD84A" w14:textId="77777777" w:rsidR="00ED7A5C" w:rsidRPr="003A265C" w:rsidRDefault="00ED7A5C" w:rsidP="003A265C">
            <w:pPr>
              <w:widowControl w:val="0"/>
              <w:jc w:val="both"/>
              <w:rPr>
                <w:rFonts w:eastAsia="Calibri"/>
                <w:szCs w:val="24"/>
                <w:lang w:val="ro-RO"/>
              </w:rPr>
            </w:pPr>
            <w:r w:rsidRPr="003A265C">
              <w:rPr>
                <w:szCs w:val="24"/>
                <w:lang w:val="ro-RO"/>
              </w:rPr>
              <w:t>Populatie rezidenta. Indivizii acestei specii folosesc zona ca parti din teritoriu anual.</w:t>
            </w:r>
          </w:p>
        </w:tc>
      </w:tr>
      <w:tr w:rsidR="00ED7A5C" w:rsidRPr="003A265C" w14:paraId="30901031" w14:textId="77777777" w:rsidTr="00234F69">
        <w:tc>
          <w:tcPr>
            <w:tcW w:w="738" w:type="dxa"/>
            <w:shd w:val="clear" w:color="auto" w:fill="auto"/>
          </w:tcPr>
          <w:p w14:paraId="6102A096" w14:textId="77777777" w:rsidR="00ED7A5C" w:rsidRPr="003A265C" w:rsidRDefault="00ED7A5C" w:rsidP="007F5C98">
            <w:pPr>
              <w:widowControl w:val="0"/>
              <w:numPr>
                <w:ilvl w:val="0"/>
                <w:numId w:val="90"/>
              </w:numPr>
              <w:ind w:left="171" w:hanging="142"/>
              <w:jc w:val="both"/>
              <w:rPr>
                <w:rFonts w:eastAsia="Calibri"/>
                <w:szCs w:val="24"/>
                <w:lang w:val="ro-RO"/>
              </w:rPr>
            </w:pPr>
          </w:p>
        </w:tc>
        <w:tc>
          <w:tcPr>
            <w:tcW w:w="3780" w:type="dxa"/>
            <w:shd w:val="clear" w:color="auto" w:fill="auto"/>
          </w:tcPr>
          <w:p w14:paraId="3CD782B8" w14:textId="77777777" w:rsidR="00ED7A5C" w:rsidRPr="003A265C" w:rsidRDefault="00ED7A5C" w:rsidP="003A265C">
            <w:pPr>
              <w:widowControl w:val="0"/>
              <w:jc w:val="both"/>
              <w:rPr>
                <w:rFonts w:eastAsia="Calibri"/>
                <w:szCs w:val="24"/>
                <w:lang w:val="ro-RO"/>
              </w:rPr>
            </w:pPr>
            <w:r w:rsidRPr="003A265C">
              <w:rPr>
                <w:rFonts w:eastAsia="Calibri"/>
                <w:szCs w:val="24"/>
                <w:lang w:val="ro-RO"/>
              </w:rPr>
              <w:t>Suprafaţa habitatului speciei în aria naturală protejată</w:t>
            </w:r>
          </w:p>
        </w:tc>
        <w:tc>
          <w:tcPr>
            <w:tcW w:w="4950" w:type="dxa"/>
            <w:shd w:val="clear" w:color="auto" w:fill="auto"/>
          </w:tcPr>
          <w:p w14:paraId="551C0F9E" w14:textId="01BE4E5E" w:rsidR="00ED7A5C" w:rsidRPr="003A265C" w:rsidRDefault="00ED7A5C" w:rsidP="00DC62CE">
            <w:pPr>
              <w:widowControl w:val="0"/>
              <w:jc w:val="both"/>
              <w:rPr>
                <w:rFonts w:eastAsia="Calibri"/>
                <w:szCs w:val="24"/>
                <w:lang w:val="ro-RO"/>
              </w:rPr>
            </w:pPr>
            <w:r w:rsidRPr="003A265C">
              <w:rPr>
                <w:rFonts w:eastAsia="Calibri"/>
                <w:szCs w:val="24"/>
                <w:lang w:val="ro-RO"/>
              </w:rPr>
              <w:t>870,3 ha</w:t>
            </w:r>
          </w:p>
        </w:tc>
      </w:tr>
      <w:tr w:rsidR="00ED7A5C" w:rsidRPr="003A265C" w14:paraId="7DEBFF10" w14:textId="77777777" w:rsidTr="00234F69">
        <w:tc>
          <w:tcPr>
            <w:tcW w:w="738" w:type="dxa"/>
            <w:shd w:val="clear" w:color="auto" w:fill="auto"/>
          </w:tcPr>
          <w:p w14:paraId="21CA01F1" w14:textId="77777777" w:rsidR="00ED7A5C" w:rsidRPr="003A265C" w:rsidRDefault="00ED7A5C" w:rsidP="007F5C98">
            <w:pPr>
              <w:widowControl w:val="0"/>
              <w:numPr>
                <w:ilvl w:val="0"/>
                <w:numId w:val="90"/>
              </w:numPr>
              <w:ind w:left="360"/>
              <w:jc w:val="both"/>
              <w:rPr>
                <w:rFonts w:eastAsia="Calibri"/>
                <w:szCs w:val="24"/>
                <w:lang w:val="ro-RO"/>
              </w:rPr>
            </w:pPr>
          </w:p>
        </w:tc>
        <w:tc>
          <w:tcPr>
            <w:tcW w:w="3780" w:type="dxa"/>
            <w:shd w:val="clear" w:color="auto" w:fill="auto"/>
          </w:tcPr>
          <w:p w14:paraId="5DB941BB" w14:textId="77777777" w:rsidR="00ED7A5C" w:rsidRPr="003A265C" w:rsidRDefault="00ED7A5C" w:rsidP="003A265C">
            <w:pPr>
              <w:widowControl w:val="0"/>
              <w:jc w:val="both"/>
              <w:rPr>
                <w:rFonts w:eastAsia="Calibri"/>
                <w:szCs w:val="24"/>
                <w:lang w:val="ro-RO"/>
              </w:rPr>
            </w:pPr>
            <w:r w:rsidRPr="003A265C">
              <w:rPr>
                <w:rFonts w:eastAsia="Calibri"/>
                <w:szCs w:val="24"/>
                <w:lang w:val="ro-RO"/>
              </w:rPr>
              <w:t>Calitatea datelor pentru suprafaţa habitatului speciei</w:t>
            </w:r>
          </w:p>
        </w:tc>
        <w:tc>
          <w:tcPr>
            <w:tcW w:w="4950" w:type="dxa"/>
            <w:shd w:val="clear" w:color="auto" w:fill="auto"/>
          </w:tcPr>
          <w:p w14:paraId="67C4A49D" w14:textId="172F0422" w:rsidR="00ED7A5C" w:rsidRPr="003A265C" w:rsidRDefault="00ED7A5C" w:rsidP="00DC62CE">
            <w:pPr>
              <w:widowControl w:val="0"/>
              <w:jc w:val="both"/>
              <w:rPr>
                <w:rFonts w:eastAsia="Calibri"/>
                <w:szCs w:val="24"/>
                <w:lang w:val="ro-RO"/>
              </w:rPr>
            </w:pPr>
            <w:r w:rsidRPr="003A265C">
              <w:rPr>
                <w:rFonts w:eastAsia="Calibri"/>
                <w:szCs w:val="24"/>
                <w:lang w:val="ro-RO"/>
              </w:rPr>
              <w:t>bună - estimări statistice robuste sau inventarieri complete;</w:t>
            </w:r>
          </w:p>
        </w:tc>
      </w:tr>
      <w:tr w:rsidR="00ED7A5C" w:rsidRPr="003A265C" w14:paraId="4B7C978A" w14:textId="77777777" w:rsidTr="00234F69">
        <w:trPr>
          <w:trHeight w:val="1426"/>
        </w:trPr>
        <w:tc>
          <w:tcPr>
            <w:tcW w:w="738" w:type="dxa"/>
            <w:shd w:val="clear" w:color="auto" w:fill="auto"/>
          </w:tcPr>
          <w:p w14:paraId="61A4F575" w14:textId="77777777" w:rsidR="00ED7A5C" w:rsidRPr="003A265C" w:rsidRDefault="00ED7A5C" w:rsidP="007F5C98">
            <w:pPr>
              <w:widowControl w:val="0"/>
              <w:numPr>
                <w:ilvl w:val="0"/>
                <w:numId w:val="90"/>
              </w:numPr>
              <w:ind w:left="360"/>
              <w:jc w:val="both"/>
              <w:rPr>
                <w:rFonts w:eastAsia="Calibri"/>
                <w:szCs w:val="24"/>
                <w:lang w:val="ro-RO"/>
              </w:rPr>
            </w:pPr>
          </w:p>
        </w:tc>
        <w:tc>
          <w:tcPr>
            <w:tcW w:w="3780" w:type="dxa"/>
            <w:shd w:val="clear" w:color="auto" w:fill="auto"/>
          </w:tcPr>
          <w:p w14:paraId="10697208" w14:textId="77777777" w:rsidR="00ED7A5C" w:rsidRPr="003A265C" w:rsidRDefault="00ED7A5C" w:rsidP="003A265C">
            <w:pPr>
              <w:widowControl w:val="0"/>
              <w:jc w:val="both"/>
              <w:rPr>
                <w:rFonts w:eastAsia="Calibri"/>
                <w:szCs w:val="24"/>
                <w:lang w:val="ro-RO"/>
              </w:rPr>
            </w:pPr>
            <w:r w:rsidRPr="003A265C">
              <w:rPr>
                <w:rFonts w:eastAsia="Calibri"/>
                <w:szCs w:val="24"/>
                <w:lang w:val="ro-RO"/>
              </w:rPr>
              <w:t>Suprafaţa reevaluată a habitatului speciei din planul de management anterior</w:t>
            </w:r>
          </w:p>
        </w:tc>
        <w:tc>
          <w:tcPr>
            <w:tcW w:w="4950" w:type="dxa"/>
            <w:shd w:val="clear" w:color="auto" w:fill="auto"/>
          </w:tcPr>
          <w:p w14:paraId="38485F4B" w14:textId="3680E966" w:rsidR="00ED7A5C" w:rsidRPr="00A5265A" w:rsidRDefault="00DC62CE" w:rsidP="00DC62CE">
            <w:pPr>
              <w:jc w:val="both"/>
              <w:rPr>
                <w:szCs w:val="24"/>
                <w:lang w:val="ro-RO"/>
              </w:rPr>
            </w:pPr>
            <w:r w:rsidRPr="00A5265A">
              <w:rPr>
                <w:rFonts w:eastAsiaTheme="minorHAnsi"/>
                <w:szCs w:val="24"/>
                <w:lang w:val="ro-RO"/>
              </w:rPr>
              <w:t>Nu este cazul.</w:t>
            </w:r>
          </w:p>
        </w:tc>
      </w:tr>
      <w:tr w:rsidR="00ED7A5C" w:rsidRPr="003A265C" w14:paraId="5F705A1C" w14:textId="77777777" w:rsidTr="00234F69">
        <w:tc>
          <w:tcPr>
            <w:tcW w:w="738" w:type="dxa"/>
            <w:shd w:val="clear" w:color="auto" w:fill="auto"/>
          </w:tcPr>
          <w:p w14:paraId="05CE5411" w14:textId="77777777" w:rsidR="00ED7A5C" w:rsidRPr="003A265C" w:rsidRDefault="00ED7A5C" w:rsidP="007F5C98">
            <w:pPr>
              <w:widowControl w:val="0"/>
              <w:numPr>
                <w:ilvl w:val="0"/>
                <w:numId w:val="90"/>
              </w:numPr>
              <w:ind w:left="360"/>
              <w:jc w:val="both"/>
              <w:rPr>
                <w:rFonts w:eastAsia="Calibri"/>
                <w:szCs w:val="24"/>
                <w:lang w:val="ro-RO"/>
              </w:rPr>
            </w:pPr>
          </w:p>
        </w:tc>
        <w:tc>
          <w:tcPr>
            <w:tcW w:w="3780" w:type="dxa"/>
            <w:shd w:val="clear" w:color="auto" w:fill="auto"/>
          </w:tcPr>
          <w:p w14:paraId="577BB5DD" w14:textId="0A86C25A" w:rsidR="00ED7A5C" w:rsidRPr="003A265C" w:rsidRDefault="00ED7A5C" w:rsidP="003A265C">
            <w:pPr>
              <w:widowControl w:val="0"/>
              <w:jc w:val="both"/>
              <w:rPr>
                <w:rFonts w:eastAsia="Calibri"/>
                <w:szCs w:val="24"/>
                <w:lang w:val="ro-RO"/>
              </w:rPr>
            </w:pPr>
            <w:r w:rsidRPr="003A265C">
              <w:rPr>
                <w:rFonts w:eastAsia="Calibri"/>
                <w:szCs w:val="24"/>
                <w:lang w:val="ro-RO"/>
              </w:rPr>
              <w:t>Suprafaţa adecvată a habitatului speciei în aria naturală protejată</w:t>
            </w:r>
          </w:p>
        </w:tc>
        <w:tc>
          <w:tcPr>
            <w:tcW w:w="4950" w:type="dxa"/>
            <w:shd w:val="clear" w:color="auto" w:fill="auto"/>
          </w:tcPr>
          <w:p w14:paraId="3FFCC723" w14:textId="662A64BB" w:rsidR="00ED7A5C" w:rsidRPr="003A265C" w:rsidRDefault="00ED7A5C" w:rsidP="003A265C">
            <w:pPr>
              <w:rPr>
                <w:szCs w:val="24"/>
                <w:lang w:val="ro-RO"/>
              </w:rPr>
            </w:pPr>
            <w:r w:rsidRPr="003A265C">
              <w:rPr>
                <w:szCs w:val="24"/>
                <w:lang w:val="ro-RO"/>
              </w:rPr>
              <w:t xml:space="preserve">870,3 ha </w:t>
            </w:r>
          </w:p>
        </w:tc>
      </w:tr>
      <w:tr w:rsidR="00ED7A5C" w:rsidRPr="003A265C" w14:paraId="08BC9702" w14:textId="77777777" w:rsidTr="00234F69">
        <w:tc>
          <w:tcPr>
            <w:tcW w:w="738" w:type="dxa"/>
            <w:tcBorders>
              <w:bottom w:val="single" w:sz="4" w:space="0" w:color="auto"/>
            </w:tcBorders>
            <w:shd w:val="clear" w:color="auto" w:fill="auto"/>
          </w:tcPr>
          <w:p w14:paraId="743DE08D" w14:textId="77777777" w:rsidR="00ED7A5C" w:rsidRPr="003A265C" w:rsidRDefault="00ED7A5C" w:rsidP="007F5C98">
            <w:pPr>
              <w:widowControl w:val="0"/>
              <w:numPr>
                <w:ilvl w:val="0"/>
                <w:numId w:val="90"/>
              </w:numPr>
              <w:ind w:left="360"/>
              <w:jc w:val="both"/>
              <w:rPr>
                <w:rFonts w:eastAsia="Calibri"/>
                <w:szCs w:val="24"/>
                <w:lang w:val="ro-RO"/>
              </w:rPr>
            </w:pPr>
          </w:p>
        </w:tc>
        <w:tc>
          <w:tcPr>
            <w:tcW w:w="3780" w:type="dxa"/>
            <w:tcBorders>
              <w:bottom w:val="single" w:sz="4" w:space="0" w:color="auto"/>
            </w:tcBorders>
            <w:shd w:val="clear" w:color="auto" w:fill="auto"/>
          </w:tcPr>
          <w:p w14:paraId="04DC6F25" w14:textId="77777777" w:rsidR="00ED7A5C" w:rsidRPr="003A265C" w:rsidRDefault="00ED7A5C" w:rsidP="003A265C">
            <w:pPr>
              <w:widowControl w:val="0"/>
              <w:jc w:val="both"/>
              <w:rPr>
                <w:rFonts w:eastAsia="Calibri"/>
                <w:szCs w:val="24"/>
                <w:lang w:val="ro-RO"/>
              </w:rPr>
            </w:pPr>
            <w:r w:rsidRPr="003A265C">
              <w:rPr>
                <w:rFonts w:eastAsia="Calibri"/>
                <w:szCs w:val="24"/>
                <w:lang w:val="ro-RO"/>
              </w:rPr>
              <w:t>Metodologia de apreciere a suprafeţei  adecvate a habitatului speciei în aria naturală protejată</w:t>
            </w:r>
          </w:p>
        </w:tc>
        <w:tc>
          <w:tcPr>
            <w:tcW w:w="4950" w:type="dxa"/>
            <w:tcBorders>
              <w:bottom w:val="single" w:sz="4" w:space="0" w:color="auto"/>
            </w:tcBorders>
            <w:shd w:val="clear" w:color="auto" w:fill="auto"/>
          </w:tcPr>
          <w:p w14:paraId="17A0A3E7" w14:textId="7F0C6356" w:rsidR="00ED7A5C" w:rsidRPr="003A265C" w:rsidRDefault="00ED7A5C" w:rsidP="00DC62CE">
            <w:pPr>
              <w:jc w:val="both"/>
              <w:rPr>
                <w:szCs w:val="24"/>
                <w:lang w:val="ro-RO"/>
              </w:rPr>
            </w:pPr>
            <w:r w:rsidRPr="003A265C">
              <w:rPr>
                <w:rFonts w:eastAsia="Calibri"/>
                <w:szCs w:val="24"/>
                <w:lang w:val="ro-RO"/>
              </w:rPr>
              <w:t>Întreaga suprafață a ariei naturale protejate reprezintă  habitat</w:t>
            </w:r>
            <w:r w:rsidR="00A5265A">
              <w:rPr>
                <w:rFonts w:eastAsia="Calibri"/>
                <w:szCs w:val="24"/>
                <w:lang w:val="ro-RO"/>
              </w:rPr>
              <w:t>ul</w:t>
            </w:r>
            <w:r w:rsidRPr="003A265C">
              <w:rPr>
                <w:rFonts w:eastAsia="Calibri"/>
                <w:szCs w:val="24"/>
                <w:lang w:val="ro-RO"/>
              </w:rPr>
              <w:t xml:space="preserve"> râsului.</w:t>
            </w:r>
          </w:p>
        </w:tc>
      </w:tr>
      <w:tr w:rsidR="00ED7A5C" w:rsidRPr="003A265C" w14:paraId="679B5D6A" w14:textId="77777777" w:rsidTr="00234F69">
        <w:tc>
          <w:tcPr>
            <w:tcW w:w="738" w:type="dxa"/>
            <w:tcBorders>
              <w:bottom w:val="single" w:sz="4" w:space="0" w:color="auto"/>
            </w:tcBorders>
            <w:shd w:val="clear" w:color="auto" w:fill="auto"/>
          </w:tcPr>
          <w:p w14:paraId="45F9E325" w14:textId="77777777" w:rsidR="00ED7A5C" w:rsidRPr="003A265C" w:rsidRDefault="00ED7A5C" w:rsidP="007F5C98">
            <w:pPr>
              <w:widowControl w:val="0"/>
              <w:numPr>
                <w:ilvl w:val="0"/>
                <w:numId w:val="90"/>
              </w:numPr>
              <w:ind w:left="360"/>
              <w:jc w:val="both"/>
              <w:rPr>
                <w:rFonts w:eastAsia="Calibri"/>
                <w:szCs w:val="24"/>
                <w:lang w:val="ro-RO"/>
              </w:rPr>
            </w:pPr>
          </w:p>
        </w:tc>
        <w:tc>
          <w:tcPr>
            <w:tcW w:w="3780" w:type="dxa"/>
            <w:tcBorders>
              <w:bottom w:val="single" w:sz="4" w:space="0" w:color="auto"/>
            </w:tcBorders>
            <w:shd w:val="clear" w:color="auto" w:fill="auto"/>
          </w:tcPr>
          <w:p w14:paraId="1E8BDDDB" w14:textId="77777777" w:rsidR="00ED7A5C" w:rsidRPr="003A265C" w:rsidRDefault="00ED7A5C" w:rsidP="003A265C">
            <w:pPr>
              <w:widowControl w:val="0"/>
              <w:jc w:val="both"/>
              <w:rPr>
                <w:rFonts w:eastAsia="Calibri"/>
                <w:szCs w:val="24"/>
                <w:lang w:val="ro-RO"/>
              </w:rPr>
            </w:pPr>
            <w:r w:rsidRPr="003A265C">
              <w:rPr>
                <w:rFonts w:eastAsia="Calibri"/>
                <w:szCs w:val="24"/>
                <w:lang w:val="ro-RO"/>
              </w:rPr>
              <w:t>Raportul dintre suprafaţa adecvată a habitatului speciei şi suprafaţa actuală a habitatului speciei</w:t>
            </w:r>
          </w:p>
        </w:tc>
        <w:tc>
          <w:tcPr>
            <w:tcW w:w="4950" w:type="dxa"/>
            <w:tcBorders>
              <w:bottom w:val="single" w:sz="4" w:space="0" w:color="auto"/>
            </w:tcBorders>
            <w:shd w:val="clear" w:color="auto" w:fill="auto"/>
          </w:tcPr>
          <w:p w14:paraId="60C4591B" w14:textId="6EDAB76E" w:rsidR="00ED7A5C" w:rsidRPr="003A265C" w:rsidRDefault="00ED7A5C" w:rsidP="003A265C">
            <w:pPr>
              <w:widowControl w:val="0"/>
              <w:jc w:val="both"/>
              <w:rPr>
                <w:rFonts w:eastAsia="Calibri"/>
                <w:szCs w:val="24"/>
                <w:lang w:val="ro-RO"/>
              </w:rPr>
            </w:pPr>
            <w:r w:rsidRPr="003A265C">
              <w:rPr>
                <w:rFonts w:eastAsia="Calibri"/>
                <w:szCs w:val="24"/>
                <w:lang w:val="ro-RO"/>
              </w:rPr>
              <w:t xml:space="preserve">” ≈” – aproximativ egal, </w:t>
            </w:r>
          </w:p>
        </w:tc>
      </w:tr>
      <w:tr w:rsidR="00DC62CE" w:rsidRPr="003A265C" w14:paraId="65EE556F" w14:textId="77777777" w:rsidTr="00234F69">
        <w:tc>
          <w:tcPr>
            <w:tcW w:w="738" w:type="dxa"/>
            <w:shd w:val="clear" w:color="auto" w:fill="auto"/>
          </w:tcPr>
          <w:p w14:paraId="4E5B87F8" w14:textId="77777777" w:rsidR="00DC62CE" w:rsidRPr="003A265C" w:rsidRDefault="00DC62CE" w:rsidP="007F5C98">
            <w:pPr>
              <w:widowControl w:val="0"/>
              <w:numPr>
                <w:ilvl w:val="0"/>
                <w:numId w:val="90"/>
              </w:numPr>
              <w:ind w:left="360"/>
              <w:jc w:val="both"/>
              <w:rPr>
                <w:rFonts w:eastAsia="Calibri"/>
                <w:szCs w:val="24"/>
                <w:lang w:val="ro-RO"/>
              </w:rPr>
            </w:pPr>
          </w:p>
        </w:tc>
        <w:tc>
          <w:tcPr>
            <w:tcW w:w="3780" w:type="dxa"/>
            <w:shd w:val="clear" w:color="auto" w:fill="auto"/>
          </w:tcPr>
          <w:p w14:paraId="287C147B" w14:textId="77777777" w:rsidR="00DC62CE" w:rsidRPr="003A265C" w:rsidDel="00BB7F0F" w:rsidRDefault="00DC62CE" w:rsidP="00DC62CE">
            <w:pPr>
              <w:widowControl w:val="0"/>
              <w:jc w:val="both"/>
              <w:rPr>
                <w:rFonts w:eastAsia="Calibri"/>
                <w:szCs w:val="24"/>
                <w:lang w:val="ro-RO"/>
              </w:rPr>
            </w:pPr>
            <w:r w:rsidRPr="003A265C">
              <w:rPr>
                <w:rFonts w:eastAsia="Calibri"/>
                <w:szCs w:val="24"/>
                <w:lang w:val="ro-RO"/>
              </w:rPr>
              <w:t>Tendinţa actuală a suprafeţei habitatului speciei</w:t>
            </w:r>
          </w:p>
        </w:tc>
        <w:tc>
          <w:tcPr>
            <w:tcW w:w="4950" w:type="dxa"/>
            <w:shd w:val="clear" w:color="auto" w:fill="auto"/>
          </w:tcPr>
          <w:p w14:paraId="3B2A6EED" w14:textId="056F3338" w:rsidR="00DC62CE" w:rsidRPr="00A5265A" w:rsidRDefault="00DC62CE" w:rsidP="00DC62CE">
            <w:pPr>
              <w:widowControl w:val="0"/>
              <w:jc w:val="both"/>
              <w:rPr>
                <w:rFonts w:eastAsia="Calibri"/>
                <w:szCs w:val="24"/>
                <w:lang w:val="ro-RO"/>
              </w:rPr>
            </w:pPr>
            <w:r w:rsidRPr="00A5265A">
              <w:rPr>
                <w:rFonts w:eastAsiaTheme="minorHAnsi"/>
                <w:szCs w:val="24"/>
                <w:lang w:val="ro-RO"/>
              </w:rPr>
              <w:t>Nu este cazul – aceasta este prima evaluare a stării de conservare a speciei în aria naturală protejată.</w:t>
            </w:r>
          </w:p>
        </w:tc>
      </w:tr>
      <w:tr w:rsidR="00DC62CE" w:rsidRPr="003A265C" w14:paraId="69339C9E" w14:textId="77777777" w:rsidTr="00234F69">
        <w:tc>
          <w:tcPr>
            <w:tcW w:w="738" w:type="dxa"/>
            <w:shd w:val="clear" w:color="auto" w:fill="auto"/>
          </w:tcPr>
          <w:p w14:paraId="03506D47" w14:textId="77777777" w:rsidR="00DC62CE" w:rsidRPr="003A265C" w:rsidRDefault="00DC62CE" w:rsidP="007F5C98">
            <w:pPr>
              <w:widowControl w:val="0"/>
              <w:numPr>
                <w:ilvl w:val="0"/>
                <w:numId w:val="90"/>
              </w:numPr>
              <w:ind w:left="360"/>
              <w:jc w:val="both"/>
              <w:rPr>
                <w:rFonts w:eastAsia="Calibri"/>
                <w:szCs w:val="24"/>
                <w:lang w:val="ro-RO"/>
              </w:rPr>
            </w:pPr>
          </w:p>
        </w:tc>
        <w:tc>
          <w:tcPr>
            <w:tcW w:w="3780" w:type="dxa"/>
            <w:shd w:val="clear" w:color="auto" w:fill="auto"/>
          </w:tcPr>
          <w:p w14:paraId="3F7CEA20" w14:textId="77777777" w:rsidR="00DC62CE" w:rsidRPr="003A265C" w:rsidRDefault="00DC62CE" w:rsidP="00DC62CE">
            <w:pPr>
              <w:widowControl w:val="0"/>
              <w:jc w:val="both"/>
              <w:rPr>
                <w:rFonts w:eastAsia="Calibri"/>
                <w:szCs w:val="24"/>
                <w:lang w:val="ro-RO"/>
              </w:rPr>
            </w:pPr>
            <w:r w:rsidRPr="003A265C">
              <w:rPr>
                <w:rFonts w:eastAsia="Calibri"/>
                <w:szCs w:val="24"/>
                <w:lang w:val="ro-RO"/>
              </w:rPr>
              <w:t>Calitatea datelor privind tendinţa actuală a suprafeţei habitatului speciei</w:t>
            </w:r>
          </w:p>
        </w:tc>
        <w:tc>
          <w:tcPr>
            <w:tcW w:w="4950" w:type="dxa"/>
            <w:shd w:val="clear" w:color="auto" w:fill="auto"/>
          </w:tcPr>
          <w:p w14:paraId="363D5005" w14:textId="7BE55F17" w:rsidR="00DC62CE" w:rsidRPr="00A5265A" w:rsidRDefault="00DC62CE" w:rsidP="00DC62CE">
            <w:pPr>
              <w:widowControl w:val="0"/>
              <w:jc w:val="both"/>
              <w:rPr>
                <w:rFonts w:eastAsia="Calibri"/>
                <w:szCs w:val="24"/>
                <w:lang w:val="ro-RO"/>
              </w:rPr>
            </w:pPr>
            <w:r w:rsidRPr="00A5265A">
              <w:rPr>
                <w:rFonts w:eastAsiaTheme="minorHAnsi"/>
                <w:szCs w:val="24"/>
                <w:lang w:val="ro-RO"/>
              </w:rPr>
              <w:t>Nu este cazul – aceasta este prima evaluare a stării de conservare a speciei în aria naturală protejată.</w:t>
            </w:r>
          </w:p>
        </w:tc>
      </w:tr>
      <w:tr w:rsidR="00ED7A5C" w:rsidRPr="003A265C" w14:paraId="63BF3593" w14:textId="77777777" w:rsidTr="00DC62CE">
        <w:trPr>
          <w:trHeight w:val="671"/>
        </w:trPr>
        <w:tc>
          <w:tcPr>
            <w:tcW w:w="738" w:type="dxa"/>
            <w:shd w:val="clear" w:color="auto" w:fill="auto"/>
          </w:tcPr>
          <w:p w14:paraId="7C0C3A34" w14:textId="77777777" w:rsidR="00ED7A5C" w:rsidRPr="003A265C" w:rsidRDefault="00ED7A5C" w:rsidP="007F5C98">
            <w:pPr>
              <w:widowControl w:val="0"/>
              <w:numPr>
                <w:ilvl w:val="0"/>
                <w:numId w:val="90"/>
              </w:numPr>
              <w:ind w:left="360"/>
              <w:jc w:val="both"/>
              <w:rPr>
                <w:rFonts w:eastAsia="Calibri"/>
                <w:szCs w:val="24"/>
                <w:lang w:val="ro-RO"/>
              </w:rPr>
            </w:pPr>
          </w:p>
        </w:tc>
        <w:tc>
          <w:tcPr>
            <w:tcW w:w="3780" w:type="dxa"/>
            <w:shd w:val="clear" w:color="auto" w:fill="auto"/>
          </w:tcPr>
          <w:p w14:paraId="7C21D0CD" w14:textId="77777777" w:rsidR="00ED7A5C" w:rsidRPr="003A265C" w:rsidRDefault="00ED7A5C" w:rsidP="003A265C">
            <w:pPr>
              <w:widowControl w:val="0"/>
              <w:jc w:val="both"/>
              <w:rPr>
                <w:rFonts w:eastAsia="Calibri"/>
                <w:szCs w:val="24"/>
                <w:lang w:val="ro-RO"/>
              </w:rPr>
            </w:pPr>
            <w:r w:rsidRPr="003A265C">
              <w:rPr>
                <w:rFonts w:eastAsia="Calibri"/>
                <w:szCs w:val="24"/>
                <w:lang w:val="ro-RO"/>
              </w:rPr>
              <w:t>Calitatea habitatului speciei în aria naturală protejată</w:t>
            </w:r>
          </w:p>
        </w:tc>
        <w:tc>
          <w:tcPr>
            <w:tcW w:w="4950" w:type="dxa"/>
            <w:shd w:val="clear" w:color="auto" w:fill="auto"/>
          </w:tcPr>
          <w:p w14:paraId="1474E699" w14:textId="60A9DC24" w:rsidR="00ED7A5C" w:rsidRPr="00A5265A" w:rsidRDefault="00ED7A5C" w:rsidP="00DC62CE">
            <w:pPr>
              <w:widowControl w:val="0"/>
              <w:jc w:val="both"/>
              <w:rPr>
                <w:rFonts w:eastAsia="Calibri"/>
                <w:szCs w:val="24"/>
                <w:lang w:val="ro-RO"/>
              </w:rPr>
            </w:pPr>
            <w:r w:rsidRPr="00A5265A">
              <w:rPr>
                <w:rFonts w:eastAsia="Calibri"/>
                <w:szCs w:val="24"/>
                <w:lang w:val="ro-RO"/>
              </w:rPr>
              <w:t>medie</w:t>
            </w:r>
          </w:p>
        </w:tc>
      </w:tr>
      <w:tr w:rsidR="00DC62CE" w:rsidRPr="003A265C" w14:paraId="01DC46C1" w14:textId="77777777" w:rsidTr="00234F69">
        <w:tc>
          <w:tcPr>
            <w:tcW w:w="738" w:type="dxa"/>
            <w:shd w:val="clear" w:color="auto" w:fill="auto"/>
          </w:tcPr>
          <w:p w14:paraId="397738DF" w14:textId="77777777" w:rsidR="00DC62CE" w:rsidRPr="003A265C" w:rsidRDefault="00DC62CE" w:rsidP="007F5C98">
            <w:pPr>
              <w:widowControl w:val="0"/>
              <w:numPr>
                <w:ilvl w:val="0"/>
                <w:numId w:val="90"/>
              </w:numPr>
              <w:ind w:left="360"/>
              <w:jc w:val="both"/>
              <w:rPr>
                <w:rFonts w:eastAsia="Calibri"/>
                <w:szCs w:val="24"/>
                <w:lang w:val="ro-RO"/>
              </w:rPr>
            </w:pPr>
          </w:p>
        </w:tc>
        <w:tc>
          <w:tcPr>
            <w:tcW w:w="3780" w:type="dxa"/>
            <w:shd w:val="clear" w:color="auto" w:fill="auto"/>
          </w:tcPr>
          <w:p w14:paraId="2DCD8F24" w14:textId="77777777" w:rsidR="00DC62CE" w:rsidRPr="003A265C" w:rsidRDefault="00DC62CE" w:rsidP="00DC62CE">
            <w:pPr>
              <w:widowControl w:val="0"/>
              <w:jc w:val="both"/>
              <w:rPr>
                <w:rFonts w:eastAsia="Calibri"/>
                <w:szCs w:val="24"/>
                <w:lang w:val="ro-RO"/>
              </w:rPr>
            </w:pPr>
            <w:r w:rsidRPr="003A265C">
              <w:rPr>
                <w:rFonts w:eastAsia="Calibri"/>
                <w:szCs w:val="24"/>
                <w:lang w:val="ro-RO"/>
              </w:rPr>
              <w:t>Tendinţa actuală a calităţii habitatului speciei</w:t>
            </w:r>
          </w:p>
        </w:tc>
        <w:tc>
          <w:tcPr>
            <w:tcW w:w="4950" w:type="dxa"/>
            <w:shd w:val="clear" w:color="auto" w:fill="auto"/>
          </w:tcPr>
          <w:p w14:paraId="0D61F40D" w14:textId="4FAE516C" w:rsidR="00DC62CE" w:rsidRPr="00A5265A" w:rsidRDefault="00DC62CE" w:rsidP="00DC62CE">
            <w:pPr>
              <w:widowControl w:val="0"/>
              <w:jc w:val="both"/>
              <w:rPr>
                <w:rFonts w:eastAsia="Calibri"/>
                <w:szCs w:val="24"/>
                <w:lang w:val="ro-RO"/>
              </w:rPr>
            </w:pPr>
            <w:r w:rsidRPr="00A5265A">
              <w:rPr>
                <w:rFonts w:eastAsiaTheme="minorHAnsi"/>
                <w:szCs w:val="24"/>
                <w:lang w:val="ro-RO"/>
              </w:rPr>
              <w:t>Nu este cazul – aceasta este prima evaluare a stării de conservare a speciei în aria naturală protejată.</w:t>
            </w:r>
          </w:p>
        </w:tc>
      </w:tr>
      <w:tr w:rsidR="00DC62CE" w:rsidRPr="003A265C" w14:paraId="7A87F0E6" w14:textId="77777777" w:rsidTr="00234F69">
        <w:tc>
          <w:tcPr>
            <w:tcW w:w="738" w:type="dxa"/>
            <w:shd w:val="clear" w:color="auto" w:fill="auto"/>
          </w:tcPr>
          <w:p w14:paraId="7A931E25" w14:textId="77777777" w:rsidR="00DC62CE" w:rsidRPr="003A265C" w:rsidRDefault="00DC62CE" w:rsidP="007F5C98">
            <w:pPr>
              <w:widowControl w:val="0"/>
              <w:numPr>
                <w:ilvl w:val="0"/>
                <w:numId w:val="90"/>
              </w:numPr>
              <w:ind w:left="360"/>
              <w:jc w:val="both"/>
              <w:rPr>
                <w:rFonts w:eastAsia="Calibri"/>
                <w:szCs w:val="24"/>
                <w:lang w:val="ro-RO"/>
              </w:rPr>
            </w:pPr>
          </w:p>
        </w:tc>
        <w:tc>
          <w:tcPr>
            <w:tcW w:w="3780" w:type="dxa"/>
            <w:shd w:val="clear" w:color="auto" w:fill="auto"/>
          </w:tcPr>
          <w:p w14:paraId="78F86EF2" w14:textId="77777777" w:rsidR="00DC62CE" w:rsidRPr="003A265C" w:rsidRDefault="00DC62CE" w:rsidP="00DC62CE">
            <w:pPr>
              <w:widowControl w:val="0"/>
              <w:jc w:val="both"/>
              <w:rPr>
                <w:rFonts w:eastAsia="Calibri"/>
                <w:szCs w:val="24"/>
                <w:lang w:val="ro-RO"/>
              </w:rPr>
            </w:pPr>
            <w:r w:rsidRPr="003A265C">
              <w:rPr>
                <w:rFonts w:eastAsia="Calibri"/>
                <w:szCs w:val="24"/>
                <w:lang w:val="ro-RO"/>
              </w:rPr>
              <w:t>Calitatea datelor privind tendinţa actuală a calităţii habitatului speciei</w:t>
            </w:r>
          </w:p>
        </w:tc>
        <w:tc>
          <w:tcPr>
            <w:tcW w:w="4950" w:type="dxa"/>
            <w:shd w:val="clear" w:color="auto" w:fill="auto"/>
          </w:tcPr>
          <w:p w14:paraId="41732CBC" w14:textId="6D767B04" w:rsidR="00DC62CE" w:rsidRPr="00A5265A" w:rsidRDefault="00DC62CE" w:rsidP="00DC62CE">
            <w:pPr>
              <w:widowControl w:val="0"/>
              <w:jc w:val="both"/>
              <w:rPr>
                <w:rFonts w:eastAsia="Calibri"/>
                <w:szCs w:val="24"/>
                <w:lang w:val="ro-RO"/>
              </w:rPr>
            </w:pPr>
            <w:r w:rsidRPr="00A5265A">
              <w:rPr>
                <w:rFonts w:eastAsiaTheme="minorHAnsi"/>
                <w:szCs w:val="24"/>
                <w:lang w:val="ro-RO"/>
              </w:rPr>
              <w:t>Nu este cazul – aceasta este prima evaluare a stării de conservare a speciei în aria naturală protejată.</w:t>
            </w:r>
          </w:p>
        </w:tc>
      </w:tr>
      <w:tr w:rsidR="00DC62CE" w:rsidRPr="003A265C" w14:paraId="79C186FF" w14:textId="77777777" w:rsidTr="00234F69">
        <w:tc>
          <w:tcPr>
            <w:tcW w:w="738" w:type="dxa"/>
            <w:shd w:val="clear" w:color="auto" w:fill="auto"/>
          </w:tcPr>
          <w:p w14:paraId="4C31A822" w14:textId="77777777" w:rsidR="00DC62CE" w:rsidRPr="003A265C" w:rsidRDefault="00DC62CE" w:rsidP="007F5C98">
            <w:pPr>
              <w:widowControl w:val="0"/>
              <w:numPr>
                <w:ilvl w:val="0"/>
                <w:numId w:val="90"/>
              </w:numPr>
              <w:ind w:left="360"/>
              <w:jc w:val="both"/>
              <w:rPr>
                <w:rFonts w:eastAsia="Calibri"/>
                <w:szCs w:val="24"/>
                <w:lang w:val="ro-RO"/>
              </w:rPr>
            </w:pPr>
          </w:p>
        </w:tc>
        <w:tc>
          <w:tcPr>
            <w:tcW w:w="3780" w:type="dxa"/>
            <w:shd w:val="clear" w:color="auto" w:fill="auto"/>
          </w:tcPr>
          <w:p w14:paraId="280BEE81" w14:textId="77777777" w:rsidR="00DC62CE" w:rsidRPr="003A265C" w:rsidRDefault="00DC62CE" w:rsidP="00DC62CE">
            <w:pPr>
              <w:widowControl w:val="0"/>
              <w:jc w:val="both"/>
              <w:rPr>
                <w:rFonts w:eastAsia="Calibri"/>
                <w:szCs w:val="24"/>
                <w:lang w:val="ro-RO"/>
              </w:rPr>
            </w:pPr>
            <w:r w:rsidRPr="003A265C">
              <w:rPr>
                <w:rFonts w:eastAsia="Calibri"/>
                <w:szCs w:val="24"/>
                <w:lang w:val="ro-RO"/>
              </w:rPr>
              <w:t>Tendinţa actuală globală a habitatului speciei funcţie de tendinţa suprafeţei şi de tendinţa calităţii habitatului speciei</w:t>
            </w:r>
          </w:p>
        </w:tc>
        <w:tc>
          <w:tcPr>
            <w:tcW w:w="4950" w:type="dxa"/>
            <w:shd w:val="clear" w:color="auto" w:fill="auto"/>
          </w:tcPr>
          <w:p w14:paraId="0B98A368" w14:textId="755A4009" w:rsidR="00DC62CE" w:rsidRPr="00A5265A" w:rsidRDefault="00DC62CE" w:rsidP="00DC62CE">
            <w:pPr>
              <w:widowControl w:val="0"/>
              <w:jc w:val="both"/>
              <w:rPr>
                <w:rFonts w:eastAsia="Calibri"/>
                <w:szCs w:val="24"/>
                <w:lang w:val="ro-RO"/>
              </w:rPr>
            </w:pPr>
            <w:r w:rsidRPr="00A5265A">
              <w:rPr>
                <w:rFonts w:eastAsiaTheme="minorHAnsi"/>
                <w:szCs w:val="24"/>
                <w:lang w:val="ro-RO"/>
              </w:rPr>
              <w:t>Nu este cazul – aceasta este prima evaluare a stării de conservare a speciei în aria naturală protejată.</w:t>
            </w:r>
          </w:p>
        </w:tc>
      </w:tr>
      <w:tr w:rsidR="00ED7A5C" w:rsidRPr="003A265C" w14:paraId="127FAFB0" w14:textId="77777777" w:rsidTr="00234F69">
        <w:tc>
          <w:tcPr>
            <w:tcW w:w="738" w:type="dxa"/>
            <w:shd w:val="clear" w:color="auto" w:fill="auto"/>
          </w:tcPr>
          <w:p w14:paraId="1064EA03" w14:textId="77777777" w:rsidR="00ED7A5C" w:rsidRPr="003A265C" w:rsidRDefault="00ED7A5C" w:rsidP="007F5C98">
            <w:pPr>
              <w:widowControl w:val="0"/>
              <w:numPr>
                <w:ilvl w:val="0"/>
                <w:numId w:val="90"/>
              </w:numPr>
              <w:ind w:left="360"/>
              <w:jc w:val="both"/>
              <w:rPr>
                <w:rFonts w:eastAsia="Calibri"/>
                <w:szCs w:val="24"/>
                <w:lang w:val="ro-RO"/>
              </w:rPr>
            </w:pPr>
          </w:p>
        </w:tc>
        <w:tc>
          <w:tcPr>
            <w:tcW w:w="3780" w:type="dxa"/>
            <w:shd w:val="clear" w:color="auto" w:fill="auto"/>
          </w:tcPr>
          <w:p w14:paraId="0A7234DB" w14:textId="77777777" w:rsidR="00ED7A5C" w:rsidRPr="003A265C" w:rsidRDefault="00ED7A5C" w:rsidP="003A265C">
            <w:pPr>
              <w:widowControl w:val="0"/>
              <w:jc w:val="both"/>
              <w:rPr>
                <w:rFonts w:eastAsia="Calibri"/>
                <w:szCs w:val="24"/>
                <w:lang w:val="ro-RO"/>
              </w:rPr>
            </w:pPr>
            <w:r w:rsidRPr="003A265C">
              <w:rPr>
                <w:rFonts w:eastAsia="Calibri"/>
                <w:szCs w:val="24"/>
                <w:lang w:val="ro-RO"/>
              </w:rPr>
              <w:t>Starea de conservare din punct de vedere al habitatului speciei</w:t>
            </w:r>
          </w:p>
        </w:tc>
        <w:tc>
          <w:tcPr>
            <w:tcW w:w="4950" w:type="dxa"/>
            <w:shd w:val="clear" w:color="auto" w:fill="auto"/>
          </w:tcPr>
          <w:p w14:paraId="0FB449CB" w14:textId="35585D91" w:rsidR="00ED7A5C" w:rsidRPr="003A265C" w:rsidRDefault="00ED7A5C" w:rsidP="00DC62CE">
            <w:pPr>
              <w:widowControl w:val="0"/>
              <w:jc w:val="both"/>
              <w:rPr>
                <w:rFonts w:eastAsia="Calibri"/>
                <w:szCs w:val="24"/>
                <w:lang w:val="ro-RO"/>
              </w:rPr>
            </w:pPr>
            <w:r w:rsidRPr="003A265C">
              <w:rPr>
                <w:rFonts w:eastAsia="Calibri"/>
                <w:szCs w:val="24"/>
                <w:lang w:val="ro-RO"/>
              </w:rPr>
              <w:t xml:space="preserve">”FV” – favorabilă, </w:t>
            </w:r>
          </w:p>
        </w:tc>
      </w:tr>
      <w:tr w:rsidR="00ED7A5C" w:rsidRPr="003A265C" w:rsidDel="00C10FA8" w14:paraId="16FCD676" w14:textId="77777777" w:rsidTr="00234F69">
        <w:tc>
          <w:tcPr>
            <w:tcW w:w="738" w:type="dxa"/>
            <w:tcBorders>
              <w:top w:val="single" w:sz="4" w:space="0" w:color="auto"/>
              <w:left w:val="single" w:sz="4" w:space="0" w:color="auto"/>
              <w:bottom w:val="single" w:sz="4" w:space="0" w:color="auto"/>
              <w:right w:val="single" w:sz="4" w:space="0" w:color="auto"/>
            </w:tcBorders>
            <w:shd w:val="clear" w:color="auto" w:fill="auto"/>
          </w:tcPr>
          <w:p w14:paraId="4783BC98" w14:textId="77777777" w:rsidR="00ED7A5C" w:rsidRPr="003A265C" w:rsidRDefault="00ED7A5C" w:rsidP="007F5C98">
            <w:pPr>
              <w:widowControl w:val="0"/>
              <w:numPr>
                <w:ilvl w:val="0"/>
                <w:numId w:val="90"/>
              </w:numPr>
              <w:ind w:left="360"/>
              <w:jc w:val="both"/>
              <w:rPr>
                <w:rFonts w:eastAsia="Calibri"/>
                <w:szCs w:val="24"/>
                <w:lang w:val="ro-RO"/>
              </w:rPr>
            </w:pPr>
          </w:p>
        </w:tc>
        <w:tc>
          <w:tcPr>
            <w:tcW w:w="3780" w:type="dxa"/>
            <w:tcBorders>
              <w:top w:val="single" w:sz="4" w:space="0" w:color="auto"/>
              <w:left w:val="single" w:sz="4" w:space="0" w:color="auto"/>
              <w:bottom w:val="single" w:sz="4" w:space="0" w:color="auto"/>
              <w:right w:val="single" w:sz="4" w:space="0" w:color="auto"/>
            </w:tcBorders>
            <w:shd w:val="clear" w:color="auto" w:fill="auto"/>
          </w:tcPr>
          <w:p w14:paraId="23E6DBE7" w14:textId="77777777" w:rsidR="00ED7A5C" w:rsidRPr="003A265C" w:rsidDel="00C10FA8" w:rsidRDefault="00ED7A5C" w:rsidP="003A265C">
            <w:pPr>
              <w:widowControl w:val="0"/>
              <w:jc w:val="both"/>
              <w:rPr>
                <w:rFonts w:eastAsia="Calibri"/>
                <w:szCs w:val="24"/>
                <w:lang w:val="ro-RO"/>
              </w:rPr>
            </w:pPr>
            <w:r w:rsidRPr="003A265C">
              <w:rPr>
                <w:rFonts w:eastAsia="Calibri"/>
                <w:szCs w:val="24"/>
                <w:lang w:val="ro-RO"/>
              </w:rPr>
              <w:t>Tendinţa stării de conservare din punct de vedere al habitatului speciei</w:t>
            </w:r>
          </w:p>
        </w:tc>
        <w:tc>
          <w:tcPr>
            <w:tcW w:w="4950" w:type="dxa"/>
            <w:tcBorders>
              <w:top w:val="single" w:sz="4" w:space="0" w:color="auto"/>
              <w:left w:val="single" w:sz="4" w:space="0" w:color="auto"/>
              <w:bottom w:val="single" w:sz="4" w:space="0" w:color="auto"/>
              <w:right w:val="single" w:sz="4" w:space="0" w:color="auto"/>
            </w:tcBorders>
            <w:shd w:val="clear" w:color="auto" w:fill="auto"/>
          </w:tcPr>
          <w:p w14:paraId="075D07B1" w14:textId="1A0A6250" w:rsidR="00ED7A5C" w:rsidRPr="00DC62CE" w:rsidDel="00C10FA8" w:rsidRDefault="00ED7A5C" w:rsidP="00DC62CE">
            <w:pPr>
              <w:widowControl w:val="0"/>
              <w:jc w:val="both"/>
              <w:rPr>
                <w:rFonts w:eastAsia="Calibri"/>
                <w:szCs w:val="24"/>
                <w:lang w:val="ro-RO"/>
              </w:rPr>
            </w:pPr>
            <w:r w:rsidRPr="003A265C">
              <w:rPr>
                <w:rFonts w:eastAsia="Calibri"/>
                <w:szCs w:val="24"/>
                <w:lang w:val="ro-RO"/>
              </w:rPr>
              <w:t xml:space="preserve">”0” – este stabilă, </w:t>
            </w:r>
          </w:p>
        </w:tc>
      </w:tr>
      <w:tr w:rsidR="00ED7A5C" w:rsidRPr="003A265C" w:rsidDel="00C10FA8" w14:paraId="38AE5D0C" w14:textId="77777777" w:rsidTr="00234F69">
        <w:tc>
          <w:tcPr>
            <w:tcW w:w="738" w:type="dxa"/>
            <w:tcBorders>
              <w:top w:val="single" w:sz="4" w:space="0" w:color="auto"/>
              <w:left w:val="single" w:sz="4" w:space="0" w:color="auto"/>
              <w:bottom w:val="single" w:sz="4" w:space="0" w:color="auto"/>
              <w:right w:val="single" w:sz="4" w:space="0" w:color="auto"/>
            </w:tcBorders>
            <w:shd w:val="clear" w:color="auto" w:fill="auto"/>
          </w:tcPr>
          <w:p w14:paraId="7CBC3971" w14:textId="77777777" w:rsidR="00ED7A5C" w:rsidRPr="003A265C" w:rsidRDefault="00ED7A5C" w:rsidP="007F5C98">
            <w:pPr>
              <w:widowControl w:val="0"/>
              <w:numPr>
                <w:ilvl w:val="0"/>
                <w:numId w:val="90"/>
              </w:numPr>
              <w:ind w:left="360"/>
              <w:jc w:val="both"/>
              <w:rPr>
                <w:rFonts w:eastAsia="Calibri"/>
                <w:szCs w:val="24"/>
                <w:lang w:val="ro-RO"/>
              </w:rPr>
            </w:pPr>
          </w:p>
        </w:tc>
        <w:tc>
          <w:tcPr>
            <w:tcW w:w="3780" w:type="dxa"/>
            <w:tcBorders>
              <w:top w:val="single" w:sz="4" w:space="0" w:color="auto"/>
              <w:left w:val="single" w:sz="4" w:space="0" w:color="auto"/>
              <w:bottom w:val="single" w:sz="4" w:space="0" w:color="auto"/>
              <w:right w:val="single" w:sz="4" w:space="0" w:color="auto"/>
            </w:tcBorders>
            <w:shd w:val="clear" w:color="auto" w:fill="auto"/>
          </w:tcPr>
          <w:p w14:paraId="5BF49651" w14:textId="77777777" w:rsidR="00ED7A5C" w:rsidRPr="003A265C" w:rsidDel="00C10FA8" w:rsidRDefault="00ED7A5C" w:rsidP="003A265C">
            <w:pPr>
              <w:widowControl w:val="0"/>
              <w:jc w:val="both"/>
              <w:rPr>
                <w:rFonts w:eastAsia="Calibri"/>
                <w:szCs w:val="24"/>
                <w:lang w:val="ro-RO"/>
              </w:rPr>
            </w:pPr>
            <w:r w:rsidRPr="003A265C">
              <w:rPr>
                <w:rFonts w:eastAsia="Calibri"/>
                <w:szCs w:val="24"/>
                <w:lang w:val="ro-RO"/>
              </w:rPr>
              <w:t>Starea de conservare necunoscută din punct de vedere al habitatului speciei</w:t>
            </w:r>
          </w:p>
        </w:tc>
        <w:tc>
          <w:tcPr>
            <w:tcW w:w="4950" w:type="dxa"/>
            <w:tcBorders>
              <w:top w:val="single" w:sz="4" w:space="0" w:color="auto"/>
              <w:left w:val="single" w:sz="4" w:space="0" w:color="auto"/>
              <w:bottom w:val="single" w:sz="4" w:space="0" w:color="auto"/>
              <w:right w:val="single" w:sz="4" w:space="0" w:color="auto"/>
            </w:tcBorders>
            <w:shd w:val="clear" w:color="auto" w:fill="auto"/>
          </w:tcPr>
          <w:p w14:paraId="5886711D" w14:textId="5990D050" w:rsidR="00ED7A5C" w:rsidRPr="00DC62CE" w:rsidDel="00C10FA8" w:rsidRDefault="00DC62CE" w:rsidP="003A265C">
            <w:pPr>
              <w:widowControl w:val="0"/>
              <w:jc w:val="both"/>
              <w:rPr>
                <w:rFonts w:eastAsia="Calibri"/>
                <w:szCs w:val="24"/>
                <w:lang w:val="ro-RO"/>
              </w:rPr>
            </w:pPr>
            <w:r w:rsidRPr="00A5265A">
              <w:rPr>
                <w:rFonts w:eastAsiaTheme="minorHAnsi"/>
                <w:szCs w:val="24"/>
                <w:lang w:val="ro-RO"/>
              </w:rPr>
              <w:t>Nu este cazul</w:t>
            </w:r>
            <w:r w:rsidR="00ED7A5C" w:rsidRPr="003A265C">
              <w:rPr>
                <w:rFonts w:eastAsia="Calibri"/>
                <w:szCs w:val="24"/>
                <w:lang w:val="ro-RO"/>
              </w:rPr>
              <w:t xml:space="preserve"> </w:t>
            </w:r>
          </w:p>
        </w:tc>
      </w:tr>
    </w:tbl>
    <w:p w14:paraId="14346456" w14:textId="77777777" w:rsidR="00ED7A5C" w:rsidRPr="003A265C" w:rsidRDefault="00ED7A5C" w:rsidP="003A265C">
      <w:pPr>
        <w:jc w:val="center"/>
        <w:rPr>
          <w:rFonts w:eastAsia="Calibri"/>
          <w:b/>
          <w:color w:val="000000" w:themeColor="text1"/>
          <w:szCs w:val="24"/>
          <w:lang w:val="ro-RO"/>
        </w:rPr>
      </w:pPr>
    </w:p>
    <w:p w14:paraId="38F9FBF4" w14:textId="543DD12D" w:rsidR="00ED7A5C" w:rsidRPr="003A265C" w:rsidRDefault="00ED7A5C" w:rsidP="003A265C">
      <w:pPr>
        <w:jc w:val="center"/>
        <w:rPr>
          <w:rFonts w:eastAsia="Calibri"/>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98</w:t>
      </w:r>
      <w:r w:rsidR="00CE3CDE" w:rsidRPr="003A265C">
        <w:rPr>
          <w:szCs w:val="24"/>
          <w:lang w:val="ro-RO"/>
        </w:rPr>
        <w:fldChar w:fldCharType="end"/>
      </w:r>
      <w:r w:rsidRPr="003A265C">
        <w:rPr>
          <w:szCs w:val="24"/>
          <w:lang w:val="ro-RO"/>
        </w:rPr>
        <w:t xml:space="preserve">. </w:t>
      </w:r>
      <w:r w:rsidRPr="003A265C">
        <w:rPr>
          <w:color w:val="000000"/>
          <w:szCs w:val="24"/>
          <w:lang w:val="ro-RO"/>
        </w:rPr>
        <w:t xml:space="preserve">Matricea 2) </w:t>
      </w:r>
      <w:r w:rsidRPr="003A265C">
        <w:rPr>
          <w:rFonts w:eastAsia="Calibri"/>
          <w:color w:val="000000" w:themeColor="text1"/>
          <w:szCs w:val="24"/>
          <w:lang w:val="ro-RO"/>
        </w:rPr>
        <w:t>Matricea pentru evaluarea tendinței globale a habitatului speciei</w:t>
      </w:r>
    </w:p>
    <w:tbl>
      <w:tblPr>
        <w:tblW w:w="9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9"/>
        <w:gridCol w:w="7667"/>
      </w:tblGrid>
      <w:tr w:rsidR="00ED7A5C" w:rsidRPr="003A265C" w14:paraId="3EA69FD5" w14:textId="77777777" w:rsidTr="00DC62CE">
        <w:trPr>
          <w:jc w:val="center"/>
        </w:trPr>
        <w:tc>
          <w:tcPr>
            <w:tcW w:w="1459" w:type="dxa"/>
            <w:shd w:val="clear" w:color="auto" w:fill="auto"/>
            <w:vAlign w:val="center"/>
          </w:tcPr>
          <w:p w14:paraId="694388C5" w14:textId="77777777" w:rsidR="00ED7A5C" w:rsidRPr="003A265C" w:rsidRDefault="00ED7A5C" w:rsidP="003A265C">
            <w:pPr>
              <w:widowControl w:val="0"/>
              <w:rPr>
                <w:rFonts w:eastAsia="Calibri"/>
                <w:b/>
                <w:szCs w:val="24"/>
                <w:lang w:val="ro-RO"/>
              </w:rPr>
            </w:pPr>
            <w:r w:rsidRPr="003A265C">
              <w:rPr>
                <w:rFonts w:eastAsia="Calibri"/>
                <w:b/>
                <w:szCs w:val="24"/>
                <w:lang w:val="ro-RO"/>
              </w:rPr>
              <w:t>Tendinţa</w:t>
            </w:r>
          </w:p>
        </w:tc>
        <w:tc>
          <w:tcPr>
            <w:tcW w:w="7667" w:type="dxa"/>
            <w:shd w:val="clear" w:color="auto" w:fill="auto"/>
          </w:tcPr>
          <w:p w14:paraId="5EE2D232" w14:textId="77777777" w:rsidR="00ED7A5C" w:rsidRPr="003A265C" w:rsidRDefault="00ED7A5C" w:rsidP="003A265C">
            <w:pPr>
              <w:widowControl w:val="0"/>
              <w:jc w:val="center"/>
              <w:rPr>
                <w:rFonts w:eastAsia="Calibri"/>
                <w:b/>
                <w:szCs w:val="24"/>
                <w:lang w:val="ro-RO"/>
              </w:rPr>
            </w:pPr>
            <w:r w:rsidRPr="003A265C">
              <w:rPr>
                <w:rFonts w:eastAsia="Calibri"/>
                <w:b/>
                <w:szCs w:val="24"/>
                <w:lang w:val="ro-RO"/>
              </w:rPr>
              <w:t xml:space="preserve">Combinaţia dintre </w:t>
            </w:r>
            <w:r w:rsidRPr="003A265C">
              <w:rPr>
                <w:rFonts w:eastAsia="Calibri"/>
                <w:i/>
                <w:szCs w:val="24"/>
                <w:lang w:val="ro-RO"/>
              </w:rPr>
              <w:t>Tendinţa actuală a suprafeţei habitatului speciei [B.9.]</w:t>
            </w:r>
            <w:r w:rsidRPr="003A265C" w:rsidDel="00827921">
              <w:rPr>
                <w:rFonts w:eastAsia="Calibri"/>
                <w:b/>
                <w:szCs w:val="24"/>
                <w:lang w:val="ro-RO"/>
              </w:rPr>
              <w:t xml:space="preserve"> </w:t>
            </w:r>
            <w:r w:rsidRPr="003A265C">
              <w:rPr>
                <w:rFonts w:eastAsia="Calibri"/>
                <w:b/>
                <w:szCs w:val="24"/>
                <w:lang w:val="ro-RO"/>
              </w:rPr>
              <w:t xml:space="preserve">şi </w:t>
            </w:r>
            <w:r w:rsidRPr="003A265C">
              <w:rPr>
                <w:rFonts w:eastAsia="Calibri"/>
                <w:i/>
                <w:szCs w:val="24"/>
                <w:lang w:val="ro-RO"/>
              </w:rPr>
              <w:t>Tendinţa actuală a calităţii habitatului speciei [B.12.]</w:t>
            </w:r>
          </w:p>
        </w:tc>
      </w:tr>
      <w:tr w:rsidR="00DC62CE" w:rsidRPr="003A265C" w14:paraId="712D17BD" w14:textId="77777777" w:rsidTr="00DC62CE">
        <w:trPr>
          <w:trHeight w:val="643"/>
          <w:jc w:val="center"/>
        </w:trPr>
        <w:tc>
          <w:tcPr>
            <w:tcW w:w="9126" w:type="dxa"/>
            <w:gridSpan w:val="2"/>
            <w:shd w:val="clear" w:color="auto" w:fill="auto"/>
            <w:vAlign w:val="center"/>
          </w:tcPr>
          <w:p w14:paraId="72097DD4" w14:textId="6CCA7093" w:rsidR="00DC62CE" w:rsidRPr="003A265C" w:rsidRDefault="00DC62CE" w:rsidP="003A265C">
            <w:pPr>
              <w:widowControl w:val="0"/>
              <w:rPr>
                <w:rFonts w:eastAsia="Calibri"/>
                <w:szCs w:val="24"/>
                <w:lang w:val="ro-RO"/>
              </w:rPr>
            </w:pPr>
            <w:r w:rsidRPr="00A5265A">
              <w:rPr>
                <w:rFonts w:eastAsiaTheme="minorHAnsi"/>
                <w:szCs w:val="24"/>
                <w:lang w:val="ro-RO"/>
              </w:rPr>
              <w:t>Nu este cazul – aceasta este prima evaluare a stării de conservare a speciei în aria naturală protejată.</w:t>
            </w:r>
          </w:p>
        </w:tc>
      </w:tr>
    </w:tbl>
    <w:p w14:paraId="3B2C6DA3" w14:textId="77777777" w:rsidR="0074318A" w:rsidRPr="003A265C" w:rsidRDefault="0074318A" w:rsidP="003A265C">
      <w:pPr>
        <w:rPr>
          <w:rFonts w:eastAsia="Calibri"/>
          <w:color w:val="000000" w:themeColor="text1"/>
          <w:szCs w:val="24"/>
          <w:lang w:val="ro-RO"/>
        </w:rPr>
      </w:pPr>
    </w:p>
    <w:p w14:paraId="3276DA5C" w14:textId="40F7966C" w:rsidR="00ED7A5C" w:rsidRPr="003A265C" w:rsidRDefault="00ED7A5C" w:rsidP="003A265C">
      <w:pPr>
        <w:jc w:val="center"/>
        <w:rPr>
          <w:rFonts w:eastAsia="Calibri"/>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99</w:t>
      </w:r>
      <w:r w:rsidR="00CE3CDE" w:rsidRPr="003A265C">
        <w:rPr>
          <w:szCs w:val="24"/>
          <w:lang w:val="ro-RO"/>
        </w:rPr>
        <w:fldChar w:fldCharType="end"/>
      </w:r>
      <w:r w:rsidRPr="003A265C">
        <w:rPr>
          <w:szCs w:val="24"/>
          <w:lang w:val="ro-RO"/>
        </w:rPr>
        <w:t xml:space="preserve">. </w:t>
      </w:r>
      <w:r w:rsidRPr="003A265C">
        <w:rPr>
          <w:color w:val="000000"/>
          <w:szCs w:val="24"/>
          <w:lang w:val="ro-RO"/>
        </w:rPr>
        <w:t xml:space="preserve">Matricea 3) </w:t>
      </w:r>
      <w:r w:rsidRPr="003A265C">
        <w:rPr>
          <w:rFonts w:eastAsia="Calibri"/>
          <w:color w:val="000000" w:themeColor="text1"/>
          <w:szCs w:val="24"/>
          <w:lang w:val="ro-RO"/>
        </w:rPr>
        <w:t>Matricea de evaluare a stării de conservare a speciei din punct de vedere al habitatului speciei</w:t>
      </w:r>
    </w:p>
    <w:tbl>
      <w:tblPr>
        <w:tblW w:w="956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37"/>
        <w:gridCol w:w="1557"/>
        <w:gridCol w:w="1550"/>
        <w:gridCol w:w="1523"/>
      </w:tblGrid>
      <w:tr w:rsidR="00ED7A5C" w:rsidRPr="003A265C" w14:paraId="3B1BCD14" w14:textId="77777777" w:rsidTr="00B37B13">
        <w:tc>
          <w:tcPr>
            <w:tcW w:w="4937" w:type="dxa"/>
            <w:shd w:val="clear" w:color="auto" w:fill="auto"/>
            <w:vAlign w:val="center"/>
          </w:tcPr>
          <w:p w14:paraId="14A3D497" w14:textId="77777777" w:rsidR="00ED7A5C" w:rsidRPr="003A265C" w:rsidRDefault="00ED7A5C" w:rsidP="003A265C">
            <w:pPr>
              <w:widowControl w:val="0"/>
              <w:jc w:val="center"/>
              <w:rPr>
                <w:b/>
                <w:color w:val="000000" w:themeColor="text1"/>
                <w:szCs w:val="24"/>
                <w:lang w:val="ro-RO"/>
              </w:rPr>
            </w:pPr>
            <w:r w:rsidRPr="003A265C">
              <w:rPr>
                <w:b/>
                <w:color w:val="000000" w:themeColor="text1"/>
                <w:szCs w:val="24"/>
                <w:lang w:val="ro-RO"/>
              </w:rPr>
              <w:t>Favorabilă</w:t>
            </w:r>
          </w:p>
        </w:tc>
        <w:tc>
          <w:tcPr>
            <w:tcW w:w="1557" w:type="dxa"/>
            <w:shd w:val="clear" w:color="auto" w:fill="auto"/>
            <w:vAlign w:val="center"/>
          </w:tcPr>
          <w:p w14:paraId="6C1F5E2C" w14:textId="77777777" w:rsidR="00ED7A5C" w:rsidRPr="003A265C" w:rsidRDefault="00ED7A5C" w:rsidP="003A265C">
            <w:pPr>
              <w:widowControl w:val="0"/>
              <w:jc w:val="center"/>
              <w:rPr>
                <w:b/>
                <w:color w:val="000000" w:themeColor="text1"/>
                <w:szCs w:val="24"/>
                <w:lang w:val="ro-RO"/>
              </w:rPr>
            </w:pPr>
            <w:r w:rsidRPr="003A265C">
              <w:rPr>
                <w:b/>
                <w:color w:val="000000" w:themeColor="text1"/>
                <w:szCs w:val="24"/>
                <w:lang w:val="ro-RO"/>
              </w:rPr>
              <w:t>Nefavorabilă -inadecvată</w:t>
            </w:r>
          </w:p>
        </w:tc>
        <w:tc>
          <w:tcPr>
            <w:tcW w:w="1550" w:type="dxa"/>
            <w:shd w:val="clear" w:color="auto" w:fill="auto"/>
            <w:vAlign w:val="center"/>
          </w:tcPr>
          <w:p w14:paraId="0A6CBC78" w14:textId="77777777" w:rsidR="00ED7A5C" w:rsidRPr="003A265C" w:rsidRDefault="00ED7A5C" w:rsidP="003A265C">
            <w:pPr>
              <w:widowControl w:val="0"/>
              <w:jc w:val="center"/>
              <w:rPr>
                <w:b/>
                <w:color w:val="000000" w:themeColor="text1"/>
                <w:szCs w:val="24"/>
                <w:lang w:val="ro-RO"/>
              </w:rPr>
            </w:pPr>
            <w:r w:rsidRPr="003A265C">
              <w:rPr>
                <w:b/>
                <w:color w:val="000000" w:themeColor="text1"/>
                <w:szCs w:val="24"/>
                <w:lang w:val="ro-RO"/>
              </w:rPr>
              <w:t>Nefavorabilă -rea</w:t>
            </w:r>
          </w:p>
        </w:tc>
        <w:tc>
          <w:tcPr>
            <w:tcW w:w="1523" w:type="dxa"/>
            <w:shd w:val="clear" w:color="auto" w:fill="auto"/>
            <w:vAlign w:val="center"/>
          </w:tcPr>
          <w:p w14:paraId="0886EC16" w14:textId="77777777" w:rsidR="00ED7A5C" w:rsidRPr="003A265C" w:rsidRDefault="00ED7A5C" w:rsidP="003A265C">
            <w:pPr>
              <w:widowControl w:val="0"/>
              <w:jc w:val="center"/>
              <w:rPr>
                <w:b/>
                <w:color w:val="000000" w:themeColor="text1"/>
                <w:szCs w:val="24"/>
                <w:lang w:val="ro-RO"/>
              </w:rPr>
            </w:pPr>
            <w:r w:rsidRPr="003A265C">
              <w:rPr>
                <w:b/>
                <w:color w:val="000000" w:themeColor="text1"/>
                <w:szCs w:val="24"/>
                <w:lang w:val="ro-RO"/>
              </w:rPr>
              <w:t>Necunoscută</w:t>
            </w:r>
          </w:p>
        </w:tc>
      </w:tr>
      <w:tr w:rsidR="00ED7A5C" w:rsidRPr="003A265C" w14:paraId="1D74532E" w14:textId="77777777" w:rsidTr="00B37B13">
        <w:trPr>
          <w:trHeight w:val="287"/>
        </w:trPr>
        <w:tc>
          <w:tcPr>
            <w:tcW w:w="4937" w:type="dxa"/>
            <w:shd w:val="clear" w:color="auto" w:fill="auto"/>
          </w:tcPr>
          <w:p w14:paraId="34973DE0" w14:textId="3E1554A5" w:rsidR="00ED7A5C" w:rsidRPr="003A265C" w:rsidRDefault="00ED7A5C" w:rsidP="003A265C">
            <w:pPr>
              <w:widowControl w:val="0"/>
              <w:jc w:val="both"/>
              <w:rPr>
                <w:rFonts w:eastAsia="Calibri"/>
                <w:szCs w:val="24"/>
                <w:lang w:val="ro-RO"/>
              </w:rPr>
            </w:pPr>
            <w:r w:rsidRPr="003A265C">
              <w:rPr>
                <w:rFonts w:eastAsia="Calibri"/>
                <w:szCs w:val="24"/>
                <w:lang w:val="ro-RO"/>
              </w:rPr>
              <w:t>Suprafaţa habitatului speciei în aria naturală protejată [B.3.] este suficient de mare şi tendinţa actuală a suprafeţei habitatului speciei [B.9] este stabilă sau în creştere</w:t>
            </w:r>
          </w:p>
          <w:p w14:paraId="292D8A66" w14:textId="77777777" w:rsidR="00ED7A5C" w:rsidRPr="003A265C" w:rsidRDefault="00ED7A5C" w:rsidP="003A265C">
            <w:pPr>
              <w:widowControl w:val="0"/>
              <w:jc w:val="both"/>
              <w:rPr>
                <w:rFonts w:eastAsia="Calibri"/>
                <w:szCs w:val="24"/>
                <w:lang w:val="ro-RO"/>
              </w:rPr>
            </w:pPr>
            <w:r w:rsidRPr="003A265C">
              <w:rPr>
                <w:rFonts w:eastAsia="Calibri"/>
                <w:szCs w:val="24"/>
                <w:lang w:val="ro-RO"/>
              </w:rPr>
              <w:t>ŞI</w:t>
            </w:r>
          </w:p>
          <w:p w14:paraId="53234498" w14:textId="193C6C59" w:rsidR="00ED7A5C" w:rsidRPr="003A265C" w:rsidRDefault="00ED7A5C" w:rsidP="003A265C">
            <w:pPr>
              <w:widowControl w:val="0"/>
              <w:jc w:val="both"/>
              <w:rPr>
                <w:color w:val="000000" w:themeColor="text1"/>
                <w:szCs w:val="24"/>
                <w:highlight w:val="yellow"/>
                <w:lang w:val="ro-RO"/>
              </w:rPr>
            </w:pPr>
            <w:r w:rsidRPr="003A265C">
              <w:rPr>
                <w:rFonts w:eastAsia="Calibri"/>
                <w:szCs w:val="24"/>
                <w:lang w:val="ro-RO"/>
              </w:rPr>
              <w:t>Calitatea habitatului speciei în aria naturală protejată [B.11] este adecvată pentru supravieţuirea pe termen lung a speciei</w:t>
            </w:r>
          </w:p>
        </w:tc>
        <w:tc>
          <w:tcPr>
            <w:tcW w:w="1557" w:type="dxa"/>
            <w:shd w:val="clear" w:color="auto" w:fill="auto"/>
          </w:tcPr>
          <w:p w14:paraId="0B0B5762" w14:textId="77777777" w:rsidR="00ED7A5C" w:rsidRPr="003A265C" w:rsidRDefault="00ED7A5C" w:rsidP="003A265C">
            <w:pPr>
              <w:widowControl w:val="0"/>
              <w:jc w:val="both"/>
              <w:rPr>
                <w:color w:val="000000" w:themeColor="text1"/>
                <w:szCs w:val="24"/>
                <w:highlight w:val="yellow"/>
                <w:lang w:val="ro-RO"/>
              </w:rPr>
            </w:pPr>
          </w:p>
        </w:tc>
        <w:tc>
          <w:tcPr>
            <w:tcW w:w="1550" w:type="dxa"/>
            <w:shd w:val="clear" w:color="auto" w:fill="auto"/>
          </w:tcPr>
          <w:p w14:paraId="4D240E1D" w14:textId="77777777" w:rsidR="00ED7A5C" w:rsidRPr="003A265C" w:rsidRDefault="00ED7A5C" w:rsidP="003A265C">
            <w:pPr>
              <w:widowControl w:val="0"/>
              <w:jc w:val="both"/>
              <w:rPr>
                <w:color w:val="000000" w:themeColor="text1"/>
                <w:szCs w:val="24"/>
                <w:highlight w:val="yellow"/>
                <w:lang w:val="ro-RO"/>
              </w:rPr>
            </w:pPr>
          </w:p>
        </w:tc>
        <w:tc>
          <w:tcPr>
            <w:tcW w:w="1523" w:type="dxa"/>
            <w:shd w:val="clear" w:color="auto" w:fill="auto"/>
          </w:tcPr>
          <w:p w14:paraId="7B3E3B42" w14:textId="77777777" w:rsidR="00ED7A5C" w:rsidRPr="003A265C" w:rsidRDefault="00ED7A5C" w:rsidP="003A265C">
            <w:pPr>
              <w:widowControl w:val="0"/>
              <w:jc w:val="both"/>
              <w:rPr>
                <w:color w:val="000000" w:themeColor="text1"/>
                <w:szCs w:val="24"/>
                <w:highlight w:val="yellow"/>
                <w:lang w:val="ro-RO"/>
              </w:rPr>
            </w:pPr>
          </w:p>
        </w:tc>
      </w:tr>
    </w:tbl>
    <w:p w14:paraId="12A7DD76" w14:textId="77777777" w:rsidR="00ED7A5C" w:rsidRPr="003A265C" w:rsidRDefault="00ED7A5C" w:rsidP="003A265C">
      <w:pPr>
        <w:rPr>
          <w:rFonts w:eastAsia="Calibri"/>
          <w:color w:val="000000" w:themeColor="text1"/>
          <w:szCs w:val="24"/>
          <w:lang w:val="ro-RO"/>
        </w:rPr>
      </w:pPr>
    </w:p>
    <w:p w14:paraId="6F9F3563" w14:textId="77777777" w:rsidR="00ED7A5C" w:rsidRPr="003A265C" w:rsidRDefault="00ED7A5C" w:rsidP="003A265C">
      <w:pPr>
        <w:pStyle w:val="ListParagraph"/>
        <w:numPr>
          <w:ilvl w:val="0"/>
          <w:numId w:val="47"/>
        </w:numPr>
        <w:suppressAutoHyphens/>
        <w:contextualSpacing/>
        <w:rPr>
          <w:rFonts w:ascii="Times New Roman" w:hAnsi="Times New Roman"/>
          <w:b/>
          <w:color w:val="000000" w:themeColor="text1"/>
          <w:sz w:val="24"/>
          <w:szCs w:val="24"/>
        </w:rPr>
      </w:pPr>
      <w:bookmarkStart w:id="131" w:name="_Toc508621148"/>
      <w:r w:rsidRPr="003A265C">
        <w:rPr>
          <w:rFonts w:ascii="Times New Roman" w:hAnsi="Times New Roman"/>
          <w:b/>
          <w:color w:val="000000" w:themeColor="text1"/>
          <w:sz w:val="24"/>
          <w:szCs w:val="24"/>
        </w:rPr>
        <w:t>Evaluarea stării de conservare a speciei din punctul de vedere al perspectivelor speciei</w:t>
      </w:r>
      <w:bookmarkEnd w:id="131"/>
    </w:p>
    <w:p w14:paraId="49D00974" w14:textId="0658D18E" w:rsidR="00ED7A5C" w:rsidRPr="003A265C" w:rsidRDefault="00ED7A5C" w:rsidP="003A265C">
      <w:pPr>
        <w:jc w:val="center"/>
        <w:rPr>
          <w:rFonts w:eastAsia="Calibri"/>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100</w:t>
      </w:r>
      <w:r w:rsidR="00CE3CDE" w:rsidRPr="003A265C">
        <w:rPr>
          <w:szCs w:val="24"/>
          <w:lang w:val="ro-RO"/>
        </w:rPr>
        <w:fldChar w:fldCharType="end"/>
      </w:r>
      <w:r w:rsidRPr="003A265C">
        <w:rPr>
          <w:szCs w:val="24"/>
          <w:lang w:val="ro-RO"/>
        </w:rPr>
        <w:t xml:space="preserve">. </w:t>
      </w:r>
      <w:r w:rsidRPr="003A265C">
        <w:rPr>
          <w:rFonts w:eastAsia="Calibri"/>
          <w:color w:val="000000" w:themeColor="text1"/>
          <w:szCs w:val="24"/>
          <w:lang w:val="ro-RO"/>
        </w:rPr>
        <w:t>C Parametri pentru evaluarea stării de conservare a speciei din punct de vedere al perspectivelor speciei în viitor</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8"/>
        <w:gridCol w:w="4032"/>
        <w:gridCol w:w="4590"/>
      </w:tblGrid>
      <w:tr w:rsidR="00ED7A5C" w:rsidRPr="003A265C" w14:paraId="626F9146" w14:textId="77777777" w:rsidTr="00234F69">
        <w:tc>
          <w:tcPr>
            <w:tcW w:w="738" w:type="dxa"/>
            <w:tcBorders>
              <w:bottom w:val="single" w:sz="4" w:space="0" w:color="auto"/>
            </w:tcBorders>
            <w:shd w:val="clear" w:color="auto" w:fill="auto"/>
          </w:tcPr>
          <w:p w14:paraId="4D0795F6" w14:textId="77777777" w:rsidR="00ED7A5C" w:rsidRPr="00DC62CE" w:rsidRDefault="00ED7A5C" w:rsidP="003A265C">
            <w:pPr>
              <w:widowControl w:val="0"/>
              <w:jc w:val="both"/>
              <w:rPr>
                <w:rFonts w:eastAsia="Calibri"/>
                <w:b/>
                <w:bCs/>
                <w:szCs w:val="24"/>
                <w:lang w:val="ro-RO"/>
              </w:rPr>
            </w:pPr>
            <w:r w:rsidRPr="00DC62CE">
              <w:rPr>
                <w:rFonts w:eastAsia="Calibri"/>
                <w:b/>
                <w:bCs/>
                <w:szCs w:val="24"/>
                <w:lang w:val="ro-RO"/>
              </w:rPr>
              <w:t>Nr</w:t>
            </w:r>
          </w:p>
        </w:tc>
        <w:tc>
          <w:tcPr>
            <w:tcW w:w="4032" w:type="dxa"/>
            <w:tcBorders>
              <w:bottom w:val="single" w:sz="4" w:space="0" w:color="auto"/>
            </w:tcBorders>
            <w:shd w:val="clear" w:color="auto" w:fill="auto"/>
          </w:tcPr>
          <w:p w14:paraId="3710CAA5" w14:textId="77777777" w:rsidR="00ED7A5C" w:rsidRPr="00DC62CE" w:rsidRDefault="00ED7A5C" w:rsidP="003A265C">
            <w:pPr>
              <w:widowControl w:val="0"/>
              <w:jc w:val="both"/>
              <w:rPr>
                <w:rFonts w:eastAsia="Calibri"/>
                <w:b/>
                <w:bCs/>
                <w:szCs w:val="24"/>
                <w:lang w:val="ro-RO"/>
              </w:rPr>
            </w:pPr>
            <w:r w:rsidRPr="00DC62CE">
              <w:rPr>
                <w:rFonts w:eastAsia="Calibri"/>
                <w:b/>
                <w:bCs/>
                <w:szCs w:val="24"/>
                <w:lang w:val="ro-RO"/>
              </w:rPr>
              <w:t xml:space="preserve">Parametru </w:t>
            </w:r>
          </w:p>
        </w:tc>
        <w:tc>
          <w:tcPr>
            <w:tcW w:w="4590" w:type="dxa"/>
            <w:tcBorders>
              <w:bottom w:val="single" w:sz="4" w:space="0" w:color="auto"/>
            </w:tcBorders>
            <w:shd w:val="clear" w:color="auto" w:fill="auto"/>
          </w:tcPr>
          <w:p w14:paraId="1A3AF256" w14:textId="77777777" w:rsidR="00ED7A5C" w:rsidRPr="00DC62CE" w:rsidRDefault="00ED7A5C" w:rsidP="003A265C">
            <w:pPr>
              <w:widowControl w:val="0"/>
              <w:jc w:val="both"/>
              <w:rPr>
                <w:rFonts w:eastAsia="Calibri"/>
                <w:b/>
                <w:bCs/>
                <w:szCs w:val="24"/>
                <w:lang w:val="ro-RO"/>
              </w:rPr>
            </w:pPr>
            <w:r w:rsidRPr="00DC62CE">
              <w:rPr>
                <w:rFonts w:eastAsia="Calibri"/>
                <w:b/>
                <w:bCs/>
                <w:szCs w:val="24"/>
                <w:lang w:val="ro-RO"/>
              </w:rPr>
              <w:t>Descriere</w:t>
            </w:r>
          </w:p>
        </w:tc>
      </w:tr>
      <w:tr w:rsidR="00ED7A5C" w:rsidRPr="003A265C" w14:paraId="7301D59A" w14:textId="77777777" w:rsidTr="00234F69">
        <w:tc>
          <w:tcPr>
            <w:tcW w:w="738" w:type="dxa"/>
            <w:shd w:val="clear" w:color="auto" w:fill="auto"/>
          </w:tcPr>
          <w:p w14:paraId="6D2527EF" w14:textId="77777777" w:rsidR="00ED7A5C" w:rsidRPr="003A265C" w:rsidRDefault="00ED7A5C" w:rsidP="003A265C">
            <w:pPr>
              <w:widowControl w:val="0"/>
              <w:jc w:val="both"/>
              <w:rPr>
                <w:rFonts w:eastAsia="Calibri"/>
                <w:szCs w:val="24"/>
                <w:lang w:val="ro-RO"/>
              </w:rPr>
            </w:pPr>
            <w:r w:rsidRPr="003A265C">
              <w:rPr>
                <w:rFonts w:eastAsia="Calibri"/>
                <w:szCs w:val="24"/>
                <w:lang w:val="ro-RO"/>
              </w:rPr>
              <w:t>A.1.</w:t>
            </w:r>
          </w:p>
        </w:tc>
        <w:tc>
          <w:tcPr>
            <w:tcW w:w="4032" w:type="dxa"/>
            <w:shd w:val="clear" w:color="auto" w:fill="auto"/>
          </w:tcPr>
          <w:p w14:paraId="4579DF2E" w14:textId="77777777" w:rsidR="00ED7A5C" w:rsidRPr="003A265C" w:rsidRDefault="00ED7A5C" w:rsidP="003A265C">
            <w:pPr>
              <w:widowControl w:val="0"/>
              <w:jc w:val="both"/>
              <w:rPr>
                <w:rFonts w:eastAsia="Calibri"/>
                <w:szCs w:val="24"/>
                <w:lang w:val="ro-RO"/>
              </w:rPr>
            </w:pPr>
            <w:r w:rsidRPr="003A265C">
              <w:rPr>
                <w:rFonts w:eastAsia="Calibri"/>
                <w:szCs w:val="24"/>
                <w:lang w:val="ro-RO"/>
              </w:rPr>
              <w:t>Specia</w:t>
            </w:r>
          </w:p>
        </w:tc>
        <w:tc>
          <w:tcPr>
            <w:tcW w:w="4590" w:type="dxa"/>
            <w:shd w:val="clear" w:color="auto" w:fill="auto"/>
          </w:tcPr>
          <w:p w14:paraId="6F73BC27" w14:textId="77777777" w:rsidR="00ED7A5C" w:rsidRPr="003A265C" w:rsidRDefault="00ED7A5C" w:rsidP="003A265C">
            <w:pPr>
              <w:widowControl w:val="0"/>
              <w:rPr>
                <w:rFonts w:eastAsia="Calibri"/>
                <w:szCs w:val="24"/>
                <w:lang w:val="ro-RO"/>
              </w:rPr>
            </w:pPr>
            <w:r w:rsidRPr="003A265C">
              <w:rPr>
                <w:rFonts w:eastAsia="Calibri"/>
                <w:i/>
                <w:szCs w:val="24"/>
                <w:lang w:val="ro-RO"/>
              </w:rPr>
              <w:t>Lynx lynx</w:t>
            </w:r>
            <w:r w:rsidRPr="003A265C">
              <w:rPr>
                <w:rFonts w:eastAsia="Calibri"/>
                <w:szCs w:val="24"/>
                <w:lang w:val="ro-RO"/>
              </w:rPr>
              <w:t>, Linnaeus 1758</w:t>
            </w:r>
          </w:p>
          <w:p w14:paraId="46061935" w14:textId="77777777" w:rsidR="00ED7A5C" w:rsidRPr="003A265C" w:rsidRDefault="00ED7A5C" w:rsidP="003A265C">
            <w:pPr>
              <w:widowControl w:val="0"/>
              <w:jc w:val="both"/>
              <w:rPr>
                <w:rFonts w:eastAsia="Calibri"/>
                <w:szCs w:val="24"/>
                <w:lang w:val="ro-RO"/>
              </w:rPr>
            </w:pPr>
            <w:r w:rsidRPr="003A265C">
              <w:rPr>
                <w:rFonts w:eastAsia="Calibri"/>
                <w:szCs w:val="24"/>
                <w:lang w:val="ro-RO"/>
              </w:rPr>
              <w:t>Anexa II, IV din</w:t>
            </w:r>
            <w:r w:rsidRPr="003A265C">
              <w:rPr>
                <w:rFonts w:eastAsia="Calibri"/>
                <w:color w:val="4F81BD"/>
                <w:szCs w:val="24"/>
                <w:lang w:val="ro-RO"/>
              </w:rPr>
              <w:t xml:space="preserve"> </w:t>
            </w:r>
            <w:r w:rsidRPr="003A265C">
              <w:rPr>
                <w:rFonts w:eastAsia="Calibri"/>
                <w:bCs/>
                <w:color w:val="231F20"/>
                <w:szCs w:val="24"/>
                <w:lang w:val="ro-RO"/>
              </w:rPr>
              <w:t>Directiva 92/43/CEE a Consiliului (Directiva Habitate)</w:t>
            </w:r>
          </w:p>
        </w:tc>
      </w:tr>
      <w:tr w:rsidR="00ED7A5C" w:rsidRPr="003A265C" w14:paraId="519CF66A" w14:textId="77777777" w:rsidTr="00234F69">
        <w:tc>
          <w:tcPr>
            <w:tcW w:w="738" w:type="dxa"/>
            <w:shd w:val="clear" w:color="auto" w:fill="auto"/>
          </w:tcPr>
          <w:p w14:paraId="286C5C7F" w14:textId="77777777" w:rsidR="00ED7A5C" w:rsidRPr="003A265C" w:rsidRDefault="00ED7A5C" w:rsidP="003A265C">
            <w:pPr>
              <w:widowControl w:val="0"/>
              <w:jc w:val="both"/>
              <w:rPr>
                <w:rFonts w:eastAsia="Calibri"/>
                <w:szCs w:val="24"/>
                <w:lang w:val="ro-RO"/>
              </w:rPr>
            </w:pPr>
            <w:r w:rsidRPr="003A265C">
              <w:rPr>
                <w:rFonts w:eastAsia="Calibri"/>
                <w:szCs w:val="24"/>
                <w:lang w:val="ro-RO"/>
              </w:rPr>
              <w:t>A.2.</w:t>
            </w:r>
          </w:p>
        </w:tc>
        <w:tc>
          <w:tcPr>
            <w:tcW w:w="4032" w:type="dxa"/>
            <w:shd w:val="clear" w:color="auto" w:fill="auto"/>
          </w:tcPr>
          <w:p w14:paraId="60254F2C" w14:textId="77777777" w:rsidR="00ED7A5C" w:rsidRPr="003A265C" w:rsidRDefault="00ED7A5C" w:rsidP="003A265C">
            <w:pPr>
              <w:widowControl w:val="0"/>
              <w:jc w:val="both"/>
              <w:rPr>
                <w:rFonts w:eastAsia="Calibri"/>
                <w:szCs w:val="24"/>
                <w:lang w:val="ro-RO"/>
              </w:rPr>
            </w:pPr>
            <w:r w:rsidRPr="003A265C">
              <w:rPr>
                <w:rFonts w:eastAsia="Calibri"/>
                <w:szCs w:val="24"/>
                <w:lang w:val="ro-RO"/>
              </w:rPr>
              <w:t>Tipul populaţiei speciei în aria naturală protejată</w:t>
            </w:r>
          </w:p>
        </w:tc>
        <w:tc>
          <w:tcPr>
            <w:tcW w:w="4590" w:type="dxa"/>
            <w:shd w:val="clear" w:color="auto" w:fill="auto"/>
          </w:tcPr>
          <w:p w14:paraId="125B3F6D" w14:textId="3894F2DD" w:rsidR="00ED7A5C" w:rsidRPr="003A265C" w:rsidRDefault="00ED7A5C" w:rsidP="003A265C">
            <w:pPr>
              <w:widowControl w:val="0"/>
              <w:jc w:val="both"/>
              <w:rPr>
                <w:rFonts w:eastAsia="Calibri"/>
                <w:szCs w:val="24"/>
                <w:lang w:val="ro-RO"/>
              </w:rPr>
            </w:pPr>
            <w:r w:rsidRPr="003A265C">
              <w:rPr>
                <w:szCs w:val="24"/>
                <w:lang w:val="ro-RO"/>
              </w:rPr>
              <w:t>Populatie rezident</w:t>
            </w:r>
            <w:r w:rsidR="00B00236">
              <w:rPr>
                <w:szCs w:val="24"/>
                <w:lang w:val="ro-RO"/>
              </w:rPr>
              <w:t>ă</w:t>
            </w:r>
            <w:r w:rsidRPr="003A265C">
              <w:rPr>
                <w:szCs w:val="24"/>
                <w:lang w:val="ro-RO"/>
              </w:rPr>
              <w:t xml:space="preserve"> . Indivizii acestei specii folosesc zona ca parti din teritoriu anual.</w:t>
            </w:r>
          </w:p>
        </w:tc>
      </w:tr>
      <w:tr w:rsidR="00ED7A5C" w:rsidRPr="003A265C" w14:paraId="4B00C821" w14:textId="77777777" w:rsidTr="00234F69">
        <w:tc>
          <w:tcPr>
            <w:tcW w:w="738" w:type="dxa"/>
            <w:shd w:val="clear" w:color="auto" w:fill="auto"/>
          </w:tcPr>
          <w:p w14:paraId="0DA614BB" w14:textId="77777777" w:rsidR="00ED7A5C" w:rsidRPr="003A265C" w:rsidRDefault="00ED7A5C" w:rsidP="003A265C">
            <w:pPr>
              <w:widowControl w:val="0"/>
              <w:jc w:val="both"/>
              <w:rPr>
                <w:rFonts w:eastAsia="Calibri"/>
                <w:szCs w:val="24"/>
                <w:lang w:val="ro-RO"/>
              </w:rPr>
            </w:pPr>
            <w:r w:rsidRPr="003A265C">
              <w:rPr>
                <w:rFonts w:eastAsia="Calibri"/>
                <w:szCs w:val="24"/>
                <w:lang w:val="ro-RO"/>
              </w:rPr>
              <w:t xml:space="preserve">C3. </w:t>
            </w:r>
          </w:p>
        </w:tc>
        <w:tc>
          <w:tcPr>
            <w:tcW w:w="4032" w:type="dxa"/>
            <w:shd w:val="clear" w:color="auto" w:fill="auto"/>
          </w:tcPr>
          <w:p w14:paraId="377603B4" w14:textId="77777777" w:rsidR="00ED7A5C" w:rsidRPr="003A265C" w:rsidRDefault="00ED7A5C" w:rsidP="003A265C">
            <w:pPr>
              <w:widowControl w:val="0"/>
              <w:jc w:val="both"/>
              <w:rPr>
                <w:rFonts w:eastAsia="Calibri"/>
                <w:szCs w:val="24"/>
                <w:lang w:val="ro-RO"/>
              </w:rPr>
            </w:pPr>
            <w:r w:rsidRPr="003A265C">
              <w:rPr>
                <w:rFonts w:eastAsia="Calibri"/>
                <w:szCs w:val="24"/>
                <w:lang w:val="ro-RO"/>
              </w:rPr>
              <w:t>Tendinţa viitoare a mărimii populaţiei</w:t>
            </w:r>
          </w:p>
        </w:tc>
        <w:tc>
          <w:tcPr>
            <w:tcW w:w="4590" w:type="dxa"/>
            <w:shd w:val="clear" w:color="auto" w:fill="auto"/>
          </w:tcPr>
          <w:p w14:paraId="4578EBF4" w14:textId="77777777" w:rsidR="00ED7A5C" w:rsidRPr="003A265C" w:rsidRDefault="00ED7A5C" w:rsidP="003A265C">
            <w:pPr>
              <w:widowControl w:val="0"/>
              <w:jc w:val="both"/>
              <w:rPr>
                <w:rFonts w:eastAsia="Calibri"/>
                <w:szCs w:val="24"/>
                <w:lang w:val="ro-RO"/>
              </w:rPr>
            </w:pPr>
            <w:r w:rsidRPr="003A265C">
              <w:rPr>
                <w:rFonts w:eastAsia="Calibri"/>
                <w:szCs w:val="24"/>
                <w:lang w:val="ro-RO"/>
              </w:rPr>
              <w:t xml:space="preserve">”0” – stabilă, </w:t>
            </w:r>
          </w:p>
        </w:tc>
      </w:tr>
      <w:tr w:rsidR="00ED7A5C" w:rsidRPr="003A265C" w14:paraId="2A9D0459" w14:textId="77777777" w:rsidTr="00234F69">
        <w:tc>
          <w:tcPr>
            <w:tcW w:w="738" w:type="dxa"/>
            <w:shd w:val="clear" w:color="auto" w:fill="auto"/>
          </w:tcPr>
          <w:p w14:paraId="780A87AE" w14:textId="77777777" w:rsidR="00ED7A5C" w:rsidRPr="003A265C" w:rsidRDefault="00ED7A5C" w:rsidP="007F5C98">
            <w:pPr>
              <w:widowControl w:val="0"/>
              <w:numPr>
                <w:ilvl w:val="0"/>
                <w:numId w:val="91"/>
              </w:numPr>
              <w:jc w:val="both"/>
              <w:rPr>
                <w:rFonts w:eastAsia="Calibri"/>
                <w:szCs w:val="24"/>
                <w:lang w:val="ro-RO"/>
              </w:rPr>
            </w:pPr>
          </w:p>
        </w:tc>
        <w:tc>
          <w:tcPr>
            <w:tcW w:w="4032" w:type="dxa"/>
            <w:shd w:val="clear" w:color="auto" w:fill="auto"/>
          </w:tcPr>
          <w:p w14:paraId="47041B6A" w14:textId="77777777" w:rsidR="00ED7A5C" w:rsidRPr="003A265C" w:rsidRDefault="00ED7A5C" w:rsidP="003A265C">
            <w:pPr>
              <w:widowControl w:val="0"/>
              <w:jc w:val="both"/>
              <w:rPr>
                <w:rFonts w:eastAsia="Calibri"/>
                <w:szCs w:val="24"/>
                <w:lang w:val="ro-RO"/>
              </w:rPr>
            </w:pPr>
            <w:r w:rsidRPr="003A265C">
              <w:rPr>
                <w:rFonts w:eastAsia="Calibri"/>
                <w:szCs w:val="24"/>
                <w:lang w:val="ro-RO"/>
              </w:rPr>
              <w:t xml:space="preserve">Raportul dintre mărimea populaţiei de referinţă pentru starea favorabilă şi mărimea populaţiei viitoare a speciei </w:t>
            </w:r>
          </w:p>
        </w:tc>
        <w:tc>
          <w:tcPr>
            <w:tcW w:w="4590" w:type="dxa"/>
            <w:shd w:val="clear" w:color="auto" w:fill="auto"/>
          </w:tcPr>
          <w:p w14:paraId="039C9F6E" w14:textId="77777777" w:rsidR="00ED7A5C" w:rsidRPr="003A265C" w:rsidRDefault="00ED7A5C" w:rsidP="003A265C">
            <w:pPr>
              <w:widowControl w:val="0"/>
              <w:jc w:val="both"/>
              <w:rPr>
                <w:rFonts w:eastAsia="Calibri"/>
                <w:szCs w:val="24"/>
                <w:lang w:val="ro-RO"/>
              </w:rPr>
            </w:pPr>
            <w:r w:rsidRPr="003A265C">
              <w:rPr>
                <w:rFonts w:eastAsia="Calibri"/>
                <w:szCs w:val="24"/>
                <w:lang w:val="ro-RO"/>
              </w:rPr>
              <w:t>”x” – necunoscut.</w:t>
            </w:r>
          </w:p>
        </w:tc>
      </w:tr>
      <w:tr w:rsidR="00ED7A5C" w:rsidRPr="003A265C" w14:paraId="624B1D7B" w14:textId="77777777" w:rsidTr="00234F69">
        <w:tc>
          <w:tcPr>
            <w:tcW w:w="738" w:type="dxa"/>
            <w:tcBorders>
              <w:bottom w:val="single" w:sz="4" w:space="0" w:color="auto"/>
            </w:tcBorders>
            <w:shd w:val="clear" w:color="auto" w:fill="auto"/>
          </w:tcPr>
          <w:p w14:paraId="64BC8573" w14:textId="77777777" w:rsidR="00ED7A5C" w:rsidRPr="003A265C" w:rsidRDefault="00ED7A5C" w:rsidP="007F5C98">
            <w:pPr>
              <w:widowControl w:val="0"/>
              <w:numPr>
                <w:ilvl w:val="0"/>
                <w:numId w:val="91"/>
              </w:numPr>
              <w:jc w:val="both"/>
              <w:rPr>
                <w:rFonts w:eastAsia="Calibri"/>
                <w:szCs w:val="24"/>
                <w:lang w:val="ro-RO"/>
              </w:rPr>
            </w:pPr>
          </w:p>
        </w:tc>
        <w:tc>
          <w:tcPr>
            <w:tcW w:w="4032" w:type="dxa"/>
            <w:tcBorders>
              <w:bottom w:val="single" w:sz="4" w:space="0" w:color="auto"/>
            </w:tcBorders>
            <w:shd w:val="clear" w:color="auto" w:fill="auto"/>
          </w:tcPr>
          <w:p w14:paraId="2F5872AE" w14:textId="77777777" w:rsidR="00ED7A5C" w:rsidRPr="003A265C" w:rsidRDefault="00ED7A5C" w:rsidP="003A265C">
            <w:pPr>
              <w:widowControl w:val="0"/>
              <w:jc w:val="both"/>
              <w:rPr>
                <w:rFonts w:eastAsia="Calibri"/>
                <w:szCs w:val="24"/>
                <w:lang w:val="ro-RO"/>
              </w:rPr>
            </w:pPr>
            <w:r w:rsidRPr="003A265C">
              <w:rPr>
                <w:rFonts w:eastAsia="Calibri"/>
                <w:szCs w:val="24"/>
                <w:lang w:val="ro-RO"/>
              </w:rPr>
              <w:t>Perspectivele speciei din punct de vedere al populaţiei</w:t>
            </w:r>
          </w:p>
        </w:tc>
        <w:tc>
          <w:tcPr>
            <w:tcW w:w="4590" w:type="dxa"/>
            <w:tcBorders>
              <w:bottom w:val="single" w:sz="4" w:space="0" w:color="auto"/>
            </w:tcBorders>
            <w:shd w:val="clear" w:color="auto" w:fill="auto"/>
          </w:tcPr>
          <w:p w14:paraId="462A5D53" w14:textId="088F28C2" w:rsidR="00ED7A5C" w:rsidRPr="003A265C" w:rsidRDefault="00ED7A5C" w:rsidP="003A265C">
            <w:pPr>
              <w:widowControl w:val="0"/>
              <w:jc w:val="both"/>
              <w:rPr>
                <w:rFonts w:eastAsia="Calibri"/>
                <w:szCs w:val="24"/>
                <w:lang w:val="ro-RO"/>
              </w:rPr>
            </w:pPr>
            <w:r w:rsidRPr="003A265C">
              <w:rPr>
                <w:rFonts w:eastAsia="Calibri"/>
                <w:szCs w:val="24"/>
                <w:lang w:val="ro-RO"/>
              </w:rPr>
              <w:t>FV – favorabile</w:t>
            </w:r>
          </w:p>
        </w:tc>
      </w:tr>
      <w:tr w:rsidR="00ED7A5C" w:rsidRPr="003A265C" w14:paraId="6BA612F1" w14:textId="77777777" w:rsidTr="00234F69">
        <w:tc>
          <w:tcPr>
            <w:tcW w:w="738" w:type="dxa"/>
            <w:shd w:val="clear" w:color="auto" w:fill="auto"/>
          </w:tcPr>
          <w:p w14:paraId="76B6D9D6" w14:textId="77777777" w:rsidR="00ED7A5C" w:rsidRPr="003A265C" w:rsidRDefault="00ED7A5C" w:rsidP="007F5C98">
            <w:pPr>
              <w:widowControl w:val="0"/>
              <w:numPr>
                <w:ilvl w:val="0"/>
                <w:numId w:val="91"/>
              </w:numPr>
              <w:jc w:val="both"/>
              <w:rPr>
                <w:rFonts w:eastAsia="Calibri"/>
                <w:szCs w:val="24"/>
                <w:lang w:val="ro-RO"/>
              </w:rPr>
            </w:pPr>
          </w:p>
        </w:tc>
        <w:tc>
          <w:tcPr>
            <w:tcW w:w="4032" w:type="dxa"/>
            <w:shd w:val="clear" w:color="auto" w:fill="auto"/>
          </w:tcPr>
          <w:p w14:paraId="5FCFE4FF" w14:textId="77777777" w:rsidR="00ED7A5C" w:rsidRPr="003A265C" w:rsidRDefault="00ED7A5C" w:rsidP="003A265C">
            <w:pPr>
              <w:widowControl w:val="0"/>
              <w:jc w:val="both"/>
              <w:rPr>
                <w:rFonts w:eastAsia="Calibri"/>
                <w:szCs w:val="24"/>
                <w:lang w:val="ro-RO"/>
              </w:rPr>
            </w:pPr>
            <w:r w:rsidRPr="003A265C">
              <w:rPr>
                <w:rFonts w:eastAsia="Calibri"/>
                <w:szCs w:val="24"/>
                <w:lang w:val="ro-RO"/>
              </w:rPr>
              <w:t>Tendinţa viitoare a suprafeţei habitatului speciei</w:t>
            </w:r>
          </w:p>
        </w:tc>
        <w:tc>
          <w:tcPr>
            <w:tcW w:w="4590" w:type="dxa"/>
            <w:shd w:val="clear" w:color="auto" w:fill="auto"/>
          </w:tcPr>
          <w:p w14:paraId="62FBA998" w14:textId="33F915C1" w:rsidR="00ED7A5C" w:rsidRPr="003A265C" w:rsidRDefault="00ED7A5C" w:rsidP="00DC62CE">
            <w:pPr>
              <w:widowControl w:val="0"/>
              <w:jc w:val="both"/>
              <w:rPr>
                <w:rFonts w:eastAsia="Calibri"/>
                <w:szCs w:val="24"/>
                <w:lang w:val="ro-RO"/>
              </w:rPr>
            </w:pPr>
            <w:r w:rsidRPr="003A265C">
              <w:rPr>
                <w:rFonts w:eastAsia="Calibri"/>
                <w:szCs w:val="24"/>
                <w:lang w:val="ro-RO"/>
              </w:rPr>
              <w:t xml:space="preserve">”0” – stabilă, </w:t>
            </w:r>
          </w:p>
        </w:tc>
      </w:tr>
      <w:tr w:rsidR="00ED7A5C" w:rsidRPr="003A265C" w14:paraId="0B022935" w14:textId="77777777" w:rsidTr="00234F69">
        <w:tc>
          <w:tcPr>
            <w:tcW w:w="738" w:type="dxa"/>
            <w:shd w:val="clear" w:color="auto" w:fill="auto"/>
          </w:tcPr>
          <w:p w14:paraId="5D31A8E0" w14:textId="77777777" w:rsidR="00ED7A5C" w:rsidRPr="003A265C" w:rsidRDefault="00ED7A5C" w:rsidP="007F5C98">
            <w:pPr>
              <w:widowControl w:val="0"/>
              <w:numPr>
                <w:ilvl w:val="0"/>
                <w:numId w:val="91"/>
              </w:numPr>
              <w:jc w:val="both"/>
              <w:rPr>
                <w:rFonts w:eastAsia="Calibri"/>
                <w:szCs w:val="24"/>
                <w:lang w:val="ro-RO"/>
              </w:rPr>
            </w:pPr>
          </w:p>
        </w:tc>
        <w:tc>
          <w:tcPr>
            <w:tcW w:w="4032" w:type="dxa"/>
            <w:shd w:val="clear" w:color="auto" w:fill="auto"/>
          </w:tcPr>
          <w:p w14:paraId="552886FE" w14:textId="77777777" w:rsidR="00ED7A5C" w:rsidRPr="003A265C" w:rsidRDefault="00ED7A5C" w:rsidP="003A265C">
            <w:pPr>
              <w:widowControl w:val="0"/>
              <w:jc w:val="both"/>
              <w:rPr>
                <w:rFonts w:eastAsia="Calibri"/>
                <w:szCs w:val="24"/>
                <w:lang w:val="ro-RO"/>
              </w:rPr>
            </w:pPr>
            <w:r w:rsidRPr="003A265C">
              <w:rPr>
                <w:rFonts w:eastAsia="Calibri"/>
                <w:szCs w:val="24"/>
                <w:lang w:val="ro-RO"/>
              </w:rPr>
              <w:t xml:space="preserve">Raportul dintre suprafaţa adecvată a habitatului speciei şi suprafaţa habitatului speciei în viitor </w:t>
            </w:r>
          </w:p>
        </w:tc>
        <w:tc>
          <w:tcPr>
            <w:tcW w:w="4590" w:type="dxa"/>
            <w:shd w:val="clear" w:color="auto" w:fill="auto"/>
          </w:tcPr>
          <w:p w14:paraId="514CD131" w14:textId="535D0E44" w:rsidR="00ED7A5C" w:rsidRPr="003A265C" w:rsidRDefault="00ED7A5C" w:rsidP="00DC62CE">
            <w:pPr>
              <w:widowControl w:val="0"/>
              <w:jc w:val="both"/>
              <w:rPr>
                <w:rFonts w:eastAsia="Calibri"/>
                <w:szCs w:val="24"/>
                <w:lang w:val="ro-RO"/>
              </w:rPr>
            </w:pPr>
            <w:r w:rsidRPr="003A265C">
              <w:rPr>
                <w:rFonts w:eastAsia="Calibri"/>
                <w:szCs w:val="24"/>
                <w:lang w:val="ro-RO"/>
              </w:rPr>
              <w:t xml:space="preserve">”≈” – aproximativ egal, </w:t>
            </w:r>
          </w:p>
        </w:tc>
      </w:tr>
      <w:tr w:rsidR="00ED7A5C" w:rsidRPr="003A265C" w14:paraId="512A7092" w14:textId="77777777" w:rsidTr="00234F69">
        <w:tc>
          <w:tcPr>
            <w:tcW w:w="738" w:type="dxa"/>
            <w:shd w:val="clear" w:color="auto" w:fill="auto"/>
          </w:tcPr>
          <w:p w14:paraId="6CF39903" w14:textId="77777777" w:rsidR="00ED7A5C" w:rsidRPr="003A265C" w:rsidRDefault="00ED7A5C" w:rsidP="007F5C98">
            <w:pPr>
              <w:widowControl w:val="0"/>
              <w:numPr>
                <w:ilvl w:val="0"/>
                <w:numId w:val="91"/>
              </w:numPr>
              <w:jc w:val="both"/>
              <w:rPr>
                <w:rFonts w:eastAsia="Calibri"/>
                <w:szCs w:val="24"/>
                <w:lang w:val="ro-RO"/>
              </w:rPr>
            </w:pPr>
          </w:p>
        </w:tc>
        <w:tc>
          <w:tcPr>
            <w:tcW w:w="4032" w:type="dxa"/>
            <w:shd w:val="clear" w:color="auto" w:fill="auto"/>
          </w:tcPr>
          <w:p w14:paraId="58420239" w14:textId="77777777" w:rsidR="00ED7A5C" w:rsidRPr="003A265C" w:rsidRDefault="00ED7A5C" w:rsidP="003A265C">
            <w:pPr>
              <w:widowControl w:val="0"/>
              <w:jc w:val="both"/>
              <w:rPr>
                <w:rFonts w:eastAsia="Calibri"/>
                <w:szCs w:val="24"/>
                <w:lang w:val="ro-RO"/>
              </w:rPr>
            </w:pPr>
            <w:r w:rsidRPr="003A265C">
              <w:rPr>
                <w:rFonts w:eastAsia="Calibri"/>
                <w:szCs w:val="24"/>
                <w:lang w:val="ro-RO"/>
              </w:rPr>
              <w:t>Perspectivele speciei din punct de vedere al habitatului speciei</w:t>
            </w:r>
          </w:p>
        </w:tc>
        <w:tc>
          <w:tcPr>
            <w:tcW w:w="4590" w:type="dxa"/>
            <w:shd w:val="clear" w:color="auto" w:fill="auto"/>
          </w:tcPr>
          <w:p w14:paraId="247FAD5C" w14:textId="771B5930" w:rsidR="00ED7A5C" w:rsidRPr="003A265C" w:rsidRDefault="00ED7A5C" w:rsidP="00DC62CE">
            <w:pPr>
              <w:widowControl w:val="0"/>
              <w:jc w:val="both"/>
              <w:rPr>
                <w:rFonts w:eastAsia="Calibri"/>
                <w:szCs w:val="24"/>
                <w:lang w:val="ro-RO"/>
              </w:rPr>
            </w:pPr>
            <w:r w:rsidRPr="003A265C">
              <w:rPr>
                <w:rFonts w:eastAsia="Calibri"/>
                <w:szCs w:val="24"/>
                <w:lang w:val="ro-RO"/>
              </w:rPr>
              <w:t>FV – favorabile,</w:t>
            </w:r>
          </w:p>
        </w:tc>
      </w:tr>
      <w:tr w:rsidR="00ED7A5C" w:rsidRPr="003A265C" w14:paraId="63DF78D5" w14:textId="77777777" w:rsidTr="00234F69">
        <w:tc>
          <w:tcPr>
            <w:tcW w:w="738" w:type="dxa"/>
            <w:tcBorders>
              <w:bottom w:val="single" w:sz="4" w:space="0" w:color="auto"/>
            </w:tcBorders>
            <w:shd w:val="clear" w:color="auto" w:fill="auto"/>
          </w:tcPr>
          <w:p w14:paraId="642D7C2F" w14:textId="77777777" w:rsidR="00ED7A5C" w:rsidRPr="003A265C" w:rsidRDefault="00ED7A5C" w:rsidP="007F5C98">
            <w:pPr>
              <w:widowControl w:val="0"/>
              <w:numPr>
                <w:ilvl w:val="0"/>
                <w:numId w:val="91"/>
              </w:numPr>
              <w:jc w:val="both"/>
              <w:rPr>
                <w:rFonts w:eastAsia="Calibri"/>
                <w:szCs w:val="24"/>
                <w:lang w:val="ro-RO"/>
              </w:rPr>
            </w:pPr>
          </w:p>
        </w:tc>
        <w:tc>
          <w:tcPr>
            <w:tcW w:w="4032" w:type="dxa"/>
            <w:tcBorders>
              <w:bottom w:val="single" w:sz="4" w:space="0" w:color="auto"/>
            </w:tcBorders>
            <w:shd w:val="clear" w:color="auto" w:fill="auto"/>
          </w:tcPr>
          <w:p w14:paraId="40020D89" w14:textId="77777777" w:rsidR="00ED7A5C" w:rsidRPr="003A265C" w:rsidRDefault="00ED7A5C" w:rsidP="003A265C">
            <w:pPr>
              <w:widowControl w:val="0"/>
              <w:jc w:val="both"/>
              <w:rPr>
                <w:rFonts w:eastAsia="Calibri"/>
                <w:szCs w:val="24"/>
                <w:lang w:val="ro-RO"/>
              </w:rPr>
            </w:pPr>
            <w:r w:rsidRPr="003A265C">
              <w:rPr>
                <w:rFonts w:eastAsia="Calibri"/>
                <w:szCs w:val="24"/>
                <w:lang w:val="ro-RO"/>
              </w:rPr>
              <w:t>Perspectivele speciei în viitor</w:t>
            </w:r>
          </w:p>
        </w:tc>
        <w:tc>
          <w:tcPr>
            <w:tcW w:w="4590" w:type="dxa"/>
            <w:tcBorders>
              <w:bottom w:val="single" w:sz="4" w:space="0" w:color="auto"/>
            </w:tcBorders>
            <w:shd w:val="clear" w:color="auto" w:fill="auto"/>
          </w:tcPr>
          <w:p w14:paraId="29CE2147" w14:textId="77777777" w:rsidR="00ED7A5C" w:rsidRPr="003A265C" w:rsidDel="00A554B9" w:rsidRDefault="00ED7A5C" w:rsidP="003A265C">
            <w:pPr>
              <w:widowControl w:val="0"/>
              <w:jc w:val="both"/>
              <w:rPr>
                <w:rFonts w:eastAsia="Calibri"/>
                <w:szCs w:val="24"/>
                <w:lang w:val="ro-RO"/>
              </w:rPr>
            </w:pPr>
            <w:r w:rsidRPr="003A265C">
              <w:rPr>
                <w:rFonts w:eastAsia="Calibri"/>
                <w:szCs w:val="24"/>
                <w:lang w:val="ro-RO"/>
              </w:rPr>
              <w:t xml:space="preserve">”FV” – favorabile, </w:t>
            </w:r>
          </w:p>
        </w:tc>
      </w:tr>
      <w:tr w:rsidR="00ED7A5C" w:rsidRPr="003A265C" w14:paraId="4A4A6A19" w14:textId="77777777" w:rsidTr="00234F69">
        <w:tc>
          <w:tcPr>
            <w:tcW w:w="738" w:type="dxa"/>
            <w:shd w:val="clear" w:color="auto" w:fill="auto"/>
          </w:tcPr>
          <w:p w14:paraId="0F2B6DA1" w14:textId="77777777" w:rsidR="00ED7A5C" w:rsidRPr="003A265C" w:rsidRDefault="00ED7A5C" w:rsidP="007F5C98">
            <w:pPr>
              <w:widowControl w:val="0"/>
              <w:numPr>
                <w:ilvl w:val="0"/>
                <w:numId w:val="91"/>
              </w:numPr>
              <w:jc w:val="both"/>
              <w:rPr>
                <w:rFonts w:eastAsia="Calibri"/>
                <w:szCs w:val="24"/>
                <w:lang w:val="ro-RO"/>
              </w:rPr>
            </w:pPr>
          </w:p>
        </w:tc>
        <w:tc>
          <w:tcPr>
            <w:tcW w:w="4032" w:type="dxa"/>
            <w:shd w:val="clear" w:color="auto" w:fill="auto"/>
          </w:tcPr>
          <w:p w14:paraId="101982B2" w14:textId="77777777" w:rsidR="00ED7A5C" w:rsidRPr="003A265C" w:rsidRDefault="00ED7A5C" w:rsidP="003A265C">
            <w:pPr>
              <w:widowControl w:val="0"/>
              <w:jc w:val="both"/>
              <w:rPr>
                <w:rFonts w:eastAsia="Calibri"/>
                <w:szCs w:val="24"/>
                <w:lang w:val="ro-RO"/>
              </w:rPr>
            </w:pPr>
            <w:r w:rsidRPr="003A265C">
              <w:rPr>
                <w:rFonts w:eastAsia="Calibri"/>
                <w:szCs w:val="24"/>
                <w:lang w:val="ro-RO"/>
              </w:rPr>
              <w:t>Efectul cumulat al impacturilor asupra speciei în viitor</w:t>
            </w:r>
          </w:p>
        </w:tc>
        <w:tc>
          <w:tcPr>
            <w:tcW w:w="4590" w:type="dxa"/>
            <w:shd w:val="clear" w:color="auto" w:fill="auto"/>
          </w:tcPr>
          <w:p w14:paraId="3DB7ABE6" w14:textId="77777777" w:rsidR="00ED7A5C" w:rsidRPr="003A265C" w:rsidRDefault="00ED7A5C" w:rsidP="003A265C">
            <w:pPr>
              <w:widowControl w:val="0"/>
              <w:ind w:left="2"/>
              <w:jc w:val="both"/>
              <w:rPr>
                <w:rFonts w:eastAsia="Calibri"/>
                <w:szCs w:val="24"/>
                <w:lang w:val="ro-RO"/>
              </w:rPr>
            </w:pPr>
            <w:r w:rsidRPr="003A265C">
              <w:rPr>
                <w:rFonts w:eastAsia="Calibri"/>
                <w:szCs w:val="24"/>
                <w:lang w:val="ro-RO"/>
              </w:rPr>
              <w:t>”x” – necunoscut.</w:t>
            </w:r>
          </w:p>
        </w:tc>
      </w:tr>
    </w:tbl>
    <w:p w14:paraId="23D52F3B" w14:textId="77777777" w:rsidR="00ED7A5C" w:rsidRPr="003A265C" w:rsidRDefault="00ED7A5C" w:rsidP="003A265C">
      <w:pPr>
        <w:jc w:val="center"/>
        <w:rPr>
          <w:rFonts w:eastAsia="Calibri"/>
          <w:color w:val="000000" w:themeColor="text1"/>
          <w:szCs w:val="24"/>
          <w:lang w:val="ro-RO"/>
        </w:rPr>
      </w:pPr>
    </w:p>
    <w:p w14:paraId="44819E5C" w14:textId="77777777" w:rsidR="00ED7A5C" w:rsidRPr="003A265C" w:rsidRDefault="00ED7A5C" w:rsidP="003A265C">
      <w:pPr>
        <w:widowControl w:val="0"/>
        <w:shd w:val="clear" w:color="auto" w:fill="FFFFFF"/>
        <w:jc w:val="both"/>
        <w:rPr>
          <w:rFonts w:eastAsia="Calibri"/>
          <w:szCs w:val="24"/>
          <w:lang w:val="ro-RO"/>
        </w:rPr>
      </w:pPr>
      <w:r w:rsidRPr="003A265C">
        <w:rPr>
          <w:rFonts w:eastAsia="Calibri"/>
          <w:szCs w:val="24"/>
          <w:lang w:val="ro-RO"/>
        </w:rPr>
        <w:t>Perspectivele speciei în viitor se obţin prin agregarea de doi parametri, respectiv:</w:t>
      </w:r>
    </w:p>
    <w:p w14:paraId="3BA5048A" w14:textId="77777777" w:rsidR="00ED7A5C" w:rsidRPr="003A265C" w:rsidRDefault="00ED7A5C" w:rsidP="003A265C">
      <w:pPr>
        <w:widowControl w:val="0"/>
        <w:numPr>
          <w:ilvl w:val="0"/>
          <w:numId w:val="44"/>
        </w:numPr>
        <w:shd w:val="clear" w:color="auto" w:fill="FFFFFF"/>
        <w:jc w:val="both"/>
        <w:rPr>
          <w:rFonts w:eastAsia="Calibri"/>
          <w:szCs w:val="24"/>
          <w:lang w:val="ro-RO"/>
        </w:rPr>
      </w:pPr>
      <w:r w:rsidRPr="003A265C">
        <w:rPr>
          <w:rFonts w:eastAsia="Calibri"/>
          <w:i/>
          <w:szCs w:val="24"/>
          <w:lang w:val="ro-RO"/>
        </w:rPr>
        <w:t>perspectivele speciei din punct de vedere al populaţiei [C.5.]</w:t>
      </w:r>
    </w:p>
    <w:p w14:paraId="44AC0929" w14:textId="77777777" w:rsidR="00ED7A5C" w:rsidRPr="003A265C" w:rsidRDefault="00ED7A5C" w:rsidP="003A265C">
      <w:pPr>
        <w:widowControl w:val="0"/>
        <w:numPr>
          <w:ilvl w:val="0"/>
          <w:numId w:val="44"/>
        </w:numPr>
        <w:shd w:val="clear" w:color="auto" w:fill="FFFFFF"/>
        <w:jc w:val="both"/>
        <w:rPr>
          <w:rFonts w:eastAsia="Calibri"/>
          <w:szCs w:val="24"/>
          <w:lang w:val="ro-RO"/>
        </w:rPr>
      </w:pPr>
      <w:r w:rsidRPr="003A265C">
        <w:rPr>
          <w:rFonts w:eastAsia="Calibri"/>
          <w:i/>
          <w:szCs w:val="24"/>
          <w:lang w:val="ro-RO"/>
        </w:rPr>
        <w:t>perspectivele speciei din punct de vedere al habitatului speciei [C.8.]</w:t>
      </w:r>
    </w:p>
    <w:p w14:paraId="16E83A5F" w14:textId="77777777" w:rsidR="00ED7A5C" w:rsidRPr="003A265C" w:rsidRDefault="00ED7A5C" w:rsidP="003A265C">
      <w:pPr>
        <w:widowControl w:val="0"/>
        <w:shd w:val="clear" w:color="auto" w:fill="FFFFFF"/>
        <w:jc w:val="both"/>
        <w:rPr>
          <w:rFonts w:eastAsia="Calibri"/>
          <w:szCs w:val="24"/>
          <w:lang w:val="ro-RO"/>
        </w:rPr>
      </w:pPr>
      <w:r w:rsidRPr="003A265C">
        <w:rPr>
          <w:rFonts w:eastAsia="Calibri"/>
          <w:szCs w:val="24"/>
          <w:lang w:val="ro-RO"/>
        </w:rPr>
        <w:t>pe baza matricii:</w:t>
      </w:r>
    </w:p>
    <w:p w14:paraId="66140522" w14:textId="5166A5FF" w:rsidR="00ED7A5C" w:rsidRPr="003A265C" w:rsidRDefault="00ED7A5C" w:rsidP="003A265C">
      <w:pPr>
        <w:widowControl w:val="0"/>
        <w:shd w:val="clear" w:color="auto" w:fill="FFFFFF"/>
        <w:jc w:val="center"/>
        <w:rPr>
          <w:rFonts w:eastAsia="Calibri"/>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101</w:t>
      </w:r>
      <w:r w:rsidR="00CE3CDE" w:rsidRPr="003A265C">
        <w:rPr>
          <w:szCs w:val="24"/>
          <w:lang w:val="ro-RO"/>
        </w:rPr>
        <w:fldChar w:fldCharType="end"/>
      </w:r>
      <w:r w:rsidRPr="003A265C">
        <w:rPr>
          <w:szCs w:val="24"/>
          <w:lang w:val="ro-RO"/>
        </w:rPr>
        <w:t xml:space="preserve">. </w:t>
      </w:r>
      <w:r w:rsidRPr="003A265C">
        <w:rPr>
          <w:rFonts w:eastAsia="Calibri"/>
          <w:szCs w:val="24"/>
          <w:lang w:val="ro-RO"/>
        </w:rPr>
        <w:t>Matricea 5) Perspectivele speciei în viitor, după implementarea planului de management actual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0"/>
        <w:gridCol w:w="1776"/>
        <w:gridCol w:w="2174"/>
        <w:gridCol w:w="1818"/>
      </w:tblGrid>
      <w:tr w:rsidR="00ED7A5C" w:rsidRPr="003A265C" w14:paraId="0714924E" w14:textId="77777777" w:rsidTr="00B37B13">
        <w:trPr>
          <w:jc w:val="center"/>
        </w:trPr>
        <w:tc>
          <w:tcPr>
            <w:tcW w:w="3832" w:type="dxa"/>
            <w:shd w:val="clear" w:color="auto" w:fill="auto"/>
            <w:vAlign w:val="center"/>
          </w:tcPr>
          <w:p w14:paraId="2915D327" w14:textId="77777777" w:rsidR="00ED7A5C" w:rsidRPr="003A265C" w:rsidRDefault="00ED7A5C" w:rsidP="003A265C">
            <w:pPr>
              <w:widowControl w:val="0"/>
              <w:jc w:val="center"/>
              <w:rPr>
                <w:rFonts w:eastAsia="Calibri"/>
                <w:b/>
                <w:szCs w:val="24"/>
                <w:lang w:val="ro-RO"/>
              </w:rPr>
            </w:pPr>
            <w:r w:rsidRPr="003A265C">
              <w:rPr>
                <w:rFonts w:eastAsia="Calibri"/>
                <w:b/>
                <w:szCs w:val="24"/>
                <w:lang w:val="ro-RO"/>
              </w:rPr>
              <w:t>Favorabilă</w:t>
            </w:r>
          </w:p>
        </w:tc>
        <w:tc>
          <w:tcPr>
            <w:tcW w:w="1805" w:type="dxa"/>
            <w:shd w:val="clear" w:color="auto" w:fill="auto"/>
            <w:vAlign w:val="center"/>
          </w:tcPr>
          <w:p w14:paraId="455244ED" w14:textId="77777777" w:rsidR="00ED7A5C" w:rsidRPr="003A265C" w:rsidRDefault="00ED7A5C" w:rsidP="003A265C">
            <w:pPr>
              <w:widowControl w:val="0"/>
              <w:jc w:val="center"/>
              <w:rPr>
                <w:rFonts w:eastAsia="Calibri"/>
                <w:b/>
                <w:szCs w:val="24"/>
                <w:lang w:val="ro-RO"/>
              </w:rPr>
            </w:pPr>
            <w:r w:rsidRPr="003A265C">
              <w:rPr>
                <w:rFonts w:eastAsia="Calibri"/>
                <w:b/>
                <w:szCs w:val="24"/>
                <w:lang w:val="ro-RO"/>
              </w:rPr>
              <w:t>Nefavorabilă -inadecvată</w:t>
            </w:r>
          </w:p>
        </w:tc>
        <w:tc>
          <w:tcPr>
            <w:tcW w:w="2254" w:type="dxa"/>
            <w:shd w:val="clear" w:color="auto" w:fill="auto"/>
            <w:vAlign w:val="center"/>
          </w:tcPr>
          <w:p w14:paraId="002B1610" w14:textId="77777777" w:rsidR="00ED7A5C" w:rsidRPr="003A265C" w:rsidRDefault="00ED7A5C" w:rsidP="003A265C">
            <w:pPr>
              <w:widowControl w:val="0"/>
              <w:jc w:val="center"/>
              <w:rPr>
                <w:rFonts w:eastAsia="Calibri"/>
                <w:b/>
                <w:szCs w:val="24"/>
                <w:lang w:val="ro-RO"/>
              </w:rPr>
            </w:pPr>
            <w:r w:rsidRPr="003A265C">
              <w:rPr>
                <w:rFonts w:eastAsia="Calibri"/>
                <w:b/>
                <w:szCs w:val="24"/>
                <w:lang w:val="ro-RO"/>
              </w:rPr>
              <w:t>Nefavorabilă - rea</w:t>
            </w:r>
          </w:p>
        </w:tc>
        <w:tc>
          <w:tcPr>
            <w:tcW w:w="1856" w:type="dxa"/>
            <w:shd w:val="clear" w:color="auto" w:fill="auto"/>
            <w:vAlign w:val="center"/>
          </w:tcPr>
          <w:p w14:paraId="0FFA0EC0" w14:textId="77777777" w:rsidR="00ED7A5C" w:rsidRPr="003A265C" w:rsidRDefault="00ED7A5C" w:rsidP="003A265C">
            <w:pPr>
              <w:widowControl w:val="0"/>
              <w:jc w:val="center"/>
              <w:rPr>
                <w:rFonts w:eastAsia="Calibri"/>
                <w:b/>
                <w:szCs w:val="24"/>
                <w:lang w:val="ro-RO"/>
              </w:rPr>
            </w:pPr>
            <w:r w:rsidRPr="003A265C">
              <w:rPr>
                <w:rFonts w:eastAsia="Calibri"/>
                <w:b/>
                <w:szCs w:val="24"/>
                <w:lang w:val="ro-RO"/>
              </w:rPr>
              <w:t>Necunoscută</w:t>
            </w:r>
          </w:p>
        </w:tc>
      </w:tr>
      <w:tr w:rsidR="00ED7A5C" w:rsidRPr="003A265C" w14:paraId="02EAC87F" w14:textId="77777777" w:rsidTr="00B37B13">
        <w:trPr>
          <w:jc w:val="center"/>
        </w:trPr>
        <w:tc>
          <w:tcPr>
            <w:tcW w:w="3832" w:type="dxa"/>
            <w:shd w:val="clear" w:color="auto" w:fill="auto"/>
          </w:tcPr>
          <w:p w14:paraId="3B3D5ECF" w14:textId="77777777" w:rsidR="00ED7A5C" w:rsidRPr="003A265C" w:rsidRDefault="00ED7A5C" w:rsidP="003A265C">
            <w:pPr>
              <w:widowControl w:val="0"/>
              <w:jc w:val="both"/>
              <w:rPr>
                <w:rFonts w:eastAsia="Calibri"/>
                <w:szCs w:val="24"/>
                <w:lang w:val="ro-RO"/>
              </w:rPr>
            </w:pPr>
            <w:r w:rsidRPr="003A265C">
              <w:rPr>
                <w:rFonts w:eastAsia="Calibri"/>
                <w:szCs w:val="24"/>
                <w:lang w:val="ro-RO"/>
              </w:rPr>
              <w:t>Ambii parametri în stare favorabilă.</w:t>
            </w:r>
          </w:p>
        </w:tc>
        <w:tc>
          <w:tcPr>
            <w:tcW w:w="1805" w:type="dxa"/>
            <w:shd w:val="clear" w:color="auto" w:fill="auto"/>
          </w:tcPr>
          <w:p w14:paraId="3C6AF822" w14:textId="77777777" w:rsidR="00ED7A5C" w:rsidRPr="003A265C" w:rsidRDefault="00ED7A5C" w:rsidP="003A265C">
            <w:pPr>
              <w:widowControl w:val="0"/>
              <w:rPr>
                <w:rFonts w:eastAsia="Calibri"/>
                <w:szCs w:val="24"/>
                <w:lang w:val="ro-RO"/>
              </w:rPr>
            </w:pPr>
          </w:p>
        </w:tc>
        <w:tc>
          <w:tcPr>
            <w:tcW w:w="2254" w:type="dxa"/>
            <w:shd w:val="clear" w:color="auto" w:fill="auto"/>
          </w:tcPr>
          <w:p w14:paraId="6EBE0099" w14:textId="77777777" w:rsidR="00ED7A5C" w:rsidRPr="003A265C" w:rsidRDefault="00ED7A5C" w:rsidP="003A265C">
            <w:pPr>
              <w:widowControl w:val="0"/>
              <w:rPr>
                <w:rFonts w:eastAsia="Calibri"/>
                <w:szCs w:val="24"/>
                <w:lang w:val="ro-RO"/>
              </w:rPr>
            </w:pPr>
          </w:p>
        </w:tc>
        <w:tc>
          <w:tcPr>
            <w:tcW w:w="1856" w:type="dxa"/>
            <w:shd w:val="clear" w:color="auto" w:fill="auto"/>
          </w:tcPr>
          <w:p w14:paraId="0A29DC08" w14:textId="77777777" w:rsidR="00ED7A5C" w:rsidRPr="003A265C" w:rsidRDefault="00ED7A5C" w:rsidP="003A265C">
            <w:pPr>
              <w:widowControl w:val="0"/>
              <w:rPr>
                <w:rFonts w:eastAsia="Calibri"/>
                <w:szCs w:val="24"/>
                <w:lang w:val="ro-RO"/>
              </w:rPr>
            </w:pPr>
          </w:p>
        </w:tc>
      </w:tr>
    </w:tbl>
    <w:p w14:paraId="041A5C59" w14:textId="77777777" w:rsidR="00E128AB" w:rsidRPr="003A265C" w:rsidRDefault="00E128AB" w:rsidP="003A265C">
      <w:pPr>
        <w:rPr>
          <w:rFonts w:eastAsia="Calibri"/>
          <w:szCs w:val="24"/>
          <w:lang w:val="ro-RO"/>
        </w:rPr>
      </w:pPr>
    </w:p>
    <w:p w14:paraId="02557C42" w14:textId="2EA5E0E8" w:rsidR="00ED7A5C" w:rsidRPr="003A265C" w:rsidRDefault="00ED7A5C" w:rsidP="003A265C">
      <w:pPr>
        <w:widowControl w:val="0"/>
        <w:jc w:val="center"/>
        <w:rPr>
          <w:rFonts w:eastAsia="Calibri"/>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102</w:t>
      </w:r>
      <w:r w:rsidR="00CE3CDE" w:rsidRPr="003A265C">
        <w:rPr>
          <w:szCs w:val="24"/>
          <w:lang w:val="ro-RO"/>
        </w:rPr>
        <w:fldChar w:fldCharType="end"/>
      </w:r>
      <w:r w:rsidRPr="003A265C">
        <w:rPr>
          <w:szCs w:val="24"/>
          <w:lang w:val="ro-RO"/>
        </w:rPr>
        <w:t xml:space="preserve">. </w:t>
      </w:r>
      <w:r w:rsidRPr="003A265C">
        <w:rPr>
          <w:color w:val="000000"/>
          <w:szCs w:val="24"/>
          <w:lang w:val="ro-RO"/>
        </w:rPr>
        <w:t xml:space="preserve">Matricea 6) </w:t>
      </w:r>
      <w:r w:rsidRPr="003A265C">
        <w:rPr>
          <w:rFonts w:eastAsia="Calibri"/>
          <w:szCs w:val="24"/>
          <w:lang w:val="ro-RO"/>
        </w:rPr>
        <w:t>Matricea evaluării stării de conservare a speciei din punct de vedere al perspectivelor speciei în viitor, după implementarea Planului de management actual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5"/>
        <w:gridCol w:w="1550"/>
        <w:gridCol w:w="1550"/>
        <w:gridCol w:w="1523"/>
      </w:tblGrid>
      <w:tr w:rsidR="00ED7A5C" w:rsidRPr="003A265C" w14:paraId="1B5278A1" w14:textId="77777777" w:rsidTr="00B37B13">
        <w:trPr>
          <w:jc w:val="center"/>
        </w:trPr>
        <w:tc>
          <w:tcPr>
            <w:tcW w:w="5301" w:type="dxa"/>
            <w:shd w:val="clear" w:color="auto" w:fill="FFFFFF" w:themeFill="background1"/>
            <w:vAlign w:val="center"/>
          </w:tcPr>
          <w:p w14:paraId="248CA3BF" w14:textId="77777777" w:rsidR="00ED7A5C" w:rsidRPr="003A265C" w:rsidRDefault="00ED7A5C" w:rsidP="003A265C">
            <w:pPr>
              <w:widowControl w:val="0"/>
              <w:jc w:val="center"/>
              <w:rPr>
                <w:rFonts w:eastAsia="Calibri"/>
                <w:b/>
                <w:szCs w:val="24"/>
                <w:lang w:val="ro-RO"/>
              </w:rPr>
            </w:pPr>
            <w:r w:rsidRPr="003A265C">
              <w:rPr>
                <w:rFonts w:eastAsia="Calibri"/>
                <w:b/>
                <w:szCs w:val="24"/>
                <w:lang w:val="ro-RO"/>
              </w:rPr>
              <w:t>Favorabilă</w:t>
            </w:r>
          </w:p>
        </w:tc>
        <w:tc>
          <w:tcPr>
            <w:tcW w:w="1376" w:type="dxa"/>
            <w:shd w:val="clear" w:color="auto" w:fill="FFFFFF" w:themeFill="background1"/>
            <w:vAlign w:val="center"/>
          </w:tcPr>
          <w:p w14:paraId="42728E50" w14:textId="77777777" w:rsidR="00ED7A5C" w:rsidRPr="003A265C" w:rsidRDefault="00ED7A5C" w:rsidP="003A265C">
            <w:pPr>
              <w:widowControl w:val="0"/>
              <w:jc w:val="center"/>
              <w:rPr>
                <w:rFonts w:eastAsia="Calibri"/>
                <w:b/>
                <w:szCs w:val="24"/>
                <w:lang w:val="ro-RO"/>
              </w:rPr>
            </w:pPr>
            <w:r w:rsidRPr="003A265C">
              <w:rPr>
                <w:rFonts w:eastAsia="Calibri"/>
                <w:b/>
                <w:szCs w:val="24"/>
                <w:lang w:val="ro-RO"/>
              </w:rPr>
              <w:t>Nefavorabilă -inadecvată</w:t>
            </w:r>
          </w:p>
        </w:tc>
        <w:tc>
          <w:tcPr>
            <w:tcW w:w="1550" w:type="dxa"/>
            <w:shd w:val="clear" w:color="auto" w:fill="FFFFFF" w:themeFill="background1"/>
            <w:vAlign w:val="center"/>
          </w:tcPr>
          <w:p w14:paraId="3FCA784A" w14:textId="77777777" w:rsidR="00ED7A5C" w:rsidRPr="003A265C" w:rsidRDefault="00ED7A5C" w:rsidP="003A265C">
            <w:pPr>
              <w:widowControl w:val="0"/>
              <w:jc w:val="center"/>
              <w:rPr>
                <w:rFonts w:eastAsia="Calibri"/>
                <w:b/>
                <w:szCs w:val="24"/>
                <w:lang w:val="ro-RO"/>
              </w:rPr>
            </w:pPr>
            <w:r w:rsidRPr="003A265C">
              <w:rPr>
                <w:rFonts w:eastAsia="Calibri"/>
                <w:b/>
                <w:szCs w:val="24"/>
                <w:lang w:val="ro-RO"/>
              </w:rPr>
              <w:t>Nefavorabilă - rea</w:t>
            </w:r>
          </w:p>
        </w:tc>
        <w:tc>
          <w:tcPr>
            <w:tcW w:w="1523" w:type="dxa"/>
            <w:shd w:val="clear" w:color="auto" w:fill="FFFFFF" w:themeFill="background1"/>
            <w:vAlign w:val="center"/>
          </w:tcPr>
          <w:p w14:paraId="557597EE" w14:textId="77777777" w:rsidR="00ED7A5C" w:rsidRPr="003A265C" w:rsidRDefault="00ED7A5C" w:rsidP="003A265C">
            <w:pPr>
              <w:widowControl w:val="0"/>
              <w:jc w:val="center"/>
              <w:rPr>
                <w:rFonts w:eastAsia="Calibri"/>
                <w:b/>
                <w:szCs w:val="24"/>
                <w:lang w:val="ro-RO"/>
              </w:rPr>
            </w:pPr>
            <w:r w:rsidRPr="003A265C">
              <w:rPr>
                <w:rFonts w:eastAsia="Calibri"/>
                <w:b/>
                <w:szCs w:val="24"/>
                <w:lang w:val="ro-RO"/>
              </w:rPr>
              <w:t>Necunoscută</w:t>
            </w:r>
          </w:p>
        </w:tc>
      </w:tr>
      <w:tr w:rsidR="00ED7A5C" w:rsidRPr="003A265C" w14:paraId="194D11BC" w14:textId="77777777" w:rsidTr="00B37B13">
        <w:trPr>
          <w:jc w:val="center"/>
        </w:trPr>
        <w:tc>
          <w:tcPr>
            <w:tcW w:w="5301" w:type="dxa"/>
            <w:shd w:val="clear" w:color="auto" w:fill="FFFFFF" w:themeFill="background1"/>
          </w:tcPr>
          <w:p w14:paraId="45EA72EF" w14:textId="77777777" w:rsidR="00ED7A5C" w:rsidRPr="003A265C" w:rsidRDefault="00ED7A5C" w:rsidP="003A265C">
            <w:pPr>
              <w:widowControl w:val="0"/>
              <w:rPr>
                <w:rFonts w:eastAsia="Calibri"/>
                <w:i/>
                <w:szCs w:val="24"/>
                <w:lang w:val="ro-RO"/>
              </w:rPr>
            </w:pPr>
            <w:r w:rsidRPr="003A265C">
              <w:rPr>
                <w:rFonts w:eastAsia="Calibri"/>
                <w:i/>
                <w:szCs w:val="24"/>
                <w:lang w:val="ro-RO"/>
              </w:rPr>
              <w:t xml:space="preserve">Principalele impacturi, respectiv presiunile actuale şi ameninţările viitoare, nu vor avea în viitor un efect semnificativ asupra speciei [C.10] </w:t>
            </w:r>
          </w:p>
          <w:p w14:paraId="4E480860" w14:textId="77777777" w:rsidR="00ED7A5C" w:rsidRPr="003A265C" w:rsidRDefault="00ED7A5C" w:rsidP="003A265C">
            <w:pPr>
              <w:widowControl w:val="0"/>
              <w:rPr>
                <w:rFonts w:eastAsia="Calibri"/>
                <w:b/>
                <w:szCs w:val="24"/>
                <w:lang w:val="ro-RO"/>
              </w:rPr>
            </w:pPr>
            <w:r w:rsidRPr="003A265C">
              <w:rPr>
                <w:rFonts w:eastAsia="Calibri"/>
                <w:b/>
                <w:szCs w:val="24"/>
                <w:lang w:val="ro-RO"/>
              </w:rPr>
              <w:t>ŞI</w:t>
            </w:r>
          </w:p>
          <w:p w14:paraId="3C7624A4" w14:textId="77777777" w:rsidR="00ED7A5C" w:rsidRPr="003A265C" w:rsidRDefault="00ED7A5C" w:rsidP="003A265C">
            <w:pPr>
              <w:widowControl w:val="0"/>
              <w:rPr>
                <w:rFonts w:eastAsia="Calibri"/>
                <w:szCs w:val="24"/>
                <w:lang w:val="ro-RO"/>
              </w:rPr>
            </w:pPr>
            <w:r w:rsidRPr="003A265C">
              <w:rPr>
                <w:rFonts w:eastAsia="Calibri"/>
                <w:i/>
                <w:szCs w:val="24"/>
                <w:lang w:val="ro-RO"/>
              </w:rPr>
              <w:t>perspectivele speciei în viitor [C.9.]</w:t>
            </w:r>
            <w:r w:rsidRPr="003A265C">
              <w:rPr>
                <w:rFonts w:eastAsia="Calibri"/>
                <w:szCs w:val="24"/>
                <w:lang w:val="ro-RO"/>
              </w:rPr>
              <w:t xml:space="preserve"> sunt favorabile </w:t>
            </w:r>
          </w:p>
        </w:tc>
        <w:tc>
          <w:tcPr>
            <w:tcW w:w="1376" w:type="dxa"/>
            <w:shd w:val="clear" w:color="auto" w:fill="FFFFFF" w:themeFill="background1"/>
          </w:tcPr>
          <w:p w14:paraId="1B687249" w14:textId="77777777" w:rsidR="00ED7A5C" w:rsidRPr="003A265C" w:rsidRDefault="00ED7A5C" w:rsidP="003A265C">
            <w:pPr>
              <w:widowControl w:val="0"/>
              <w:rPr>
                <w:rFonts w:eastAsia="Calibri"/>
                <w:szCs w:val="24"/>
                <w:lang w:val="ro-RO"/>
              </w:rPr>
            </w:pPr>
          </w:p>
        </w:tc>
        <w:tc>
          <w:tcPr>
            <w:tcW w:w="1550" w:type="dxa"/>
            <w:shd w:val="clear" w:color="auto" w:fill="FFFFFF" w:themeFill="background1"/>
          </w:tcPr>
          <w:p w14:paraId="10F511AC" w14:textId="77777777" w:rsidR="00ED7A5C" w:rsidRPr="003A265C" w:rsidRDefault="00ED7A5C" w:rsidP="003A265C">
            <w:pPr>
              <w:widowControl w:val="0"/>
              <w:rPr>
                <w:rFonts w:eastAsia="Calibri"/>
                <w:szCs w:val="24"/>
                <w:lang w:val="ro-RO"/>
              </w:rPr>
            </w:pPr>
          </w:p>
        </w:tc>
        <w:tc>
          <w:tcPr>
            <w:tcW w:w="1523" w:type="dxa"/>
            <w:shd w:val="clear" w:color="auto" w:fill="FFFFFF" w:themeFill="background1"/>
          </w:tcPr>
          <w:p w14:paraId="24B39AF9" w14:textId="77777777" w:rsidR="00ED7A5C" w:rsidRPr="003A265C" w:rsidRDefault="00ED7A5C" w:rsidP="003A265C">
            <w:pPr>
              <w:widowControl w:val="0"/>
              <w:rPr>
                <w:rFonts w:eastAsia="Calibri"/>
                <w:szCs w:val="24"/>
                <w:lang w:val="ro-RO"/>
              </w:rPr>
            </w:pPr>
          </w:p>
        </w:tc>
      </w:tr>
    </w:tbl>
    <w:p w14:paraId="3CAE1384" w14:textId="77777777" w:rsidR="00ED7A5C" w:rsidRPr="003A265C" w:rsidRDefault="00ED7A5C" w:rsidP="003A265C">
      <w:pPr>
        <w:rPr>
          <w:szCs w:val="24"/>
          <w:lang w:val="ro-RO"/>
        </w:rPr>
      </w:pPr>
    </w:p>
    <w:p w14:paraId="7D2F8DF5" w14:textId="77777777" w:rsidR="00ED7A5C" w:rsidRPr="003A265C" w:rsidRDefault="00ED7A5C" w:rsidP="003A265C">
      <w:pPr>
        <w:pStyle w:val="ListParagraph"/>
        <w:numPr>
          <w:ilvl w:val="0"/>
          <w:numId w:val="47"/>
        </w:numPr>
        <w:suppressAutoHyphens/>
        <w:contextualSpacing/>
        <w:rPr>
          <w:rFonts w:ascii="Times New Roman" w:hAnsi="Times New Roman"/>
          <w:b/>
          <w:bCs/>
          <w:iCs/>
          <w:color w:val="000000" w:themeColor="text1"/>
          <w:sz w:val="24"/>
          <w:szCs w:val="24"/>
        </w:rPr>
      </w:pPr>
      <w:bookmarkStart w:id="132" w:name="_Toc508621149"/>
      <w:r w:rsidRPr="003A265C">
        <w:rPr>
          <w:rFonts w:ascii="Times New Roman" w:hAnsi="Times New Roman"/>
          <w:b/>
          <w:bCs/>
          <w:iCs/>
          <w:color w:val="000000" w:themeColor="text1"/>
          <w:sz w:val="24"/>
          <w:szCs w:val="24"/>
        </w:rPr>
        <w:t>Evaluarea globală a speciei</w:t>
      </w:r>
      <w:bookmarkEnd w:id="132"/>
    </w:p>
    <w:p w14:paraId="2465FC7F" w14:textId="2AA7330E" w:rsidR="00ED7A5C" w:rsidRPr="003A265C" w:rsidRDefault="00ED7A5C" w:rsidP="003A265C">
      <w:pPr>
        <w:jc w:val="center"/>
        <w:rPr>
          <w:rFonts w:eastAsia="Calibri"/>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103</w:t>
      </w:r>
      <w:r w:rsidR="00CE3CDE" w:rsidRPr="003A265C">
        <w:rPr>
          <w:szCs w:val="24"/>
          <w:lang w:val="ro-RO"/>
        </w:rPr>
        <w:fldChar w:fldCharType="end"/>
      </w:r>
      <w:r w:rsidRPr="003A265C">
        <w:rPr>
          <w:szCs w:val="24"/>
          <w:lang w:val="ro-RO"/>
        </w:rPr>
        <w:t xml:space="preserve">. </w:t>
      </w:r>
      <w:r w:rsidRPr="003A265C">
        <w:rPr>
          <w:rFonts w:eastAsia="Calibri"/>
          <w:color w:val="000000" w:themeColor="text1"/>
          <w:szCs w:val="24"/>
          <w:lang w:val="ro-RO"/>
        </w:rPr>
        <w:t>D. Parametri pentru evaluarea stării globale de conservare a speciei în cadrul ariei naturale protejate</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8"/>
        <w:gridCol w:w="4365"/>
        <w:gridCol w:w="4257"/>
      </w:tblGrid>
      <w:tr w:rsidR="00ED7A5C" w:rsidRPr="003A265C" w14:paraId="36AEC56D" w14:textId="77777777" w:rsidTr="00DC62CE">
        <w:tc>
          <w:tcPr>
            <w:tcW w:w="720" w:type="dxa"/>
            <w:tcBorders>
              <w:bottom w:val="single" w:sz="4" w:space="0" w:color="auto"/>
            </w:tcBorders>
            <w:shd w:val="clear" w:color="auto" w:fill="auto"/>
          </w:tcPr>
          <w:p w14:paraId="77945DCA" w14:textId="77777777" w:rsidR="00ED7A5C" w:rsidRPr="00DC62CE" w:rsidRDefault="00ED7A5C" w:rsidP="003A265C">
            <w:pPr>
              <w:widowControl w:val="0"/>
              <w:jc w:val="both"/>
              <w:rPr>
                <w:rFonts w:eastAsia="Calibri"/>
                <w:b/>
                <w:bCs/>
                <w:szCs w:val="24"/>
                <w:lang w:val="ro-RO"/>
              </w:rPr>
            </w:pPr>
            <w:r w:rsidRPr="00DC62CE">
              <w:rPr>
                <w:rFonts w:eastAsia="Calibri"/>
                <w:b/>
                <w:bCs/>
                <w:szCs w:val="24"/>
                <w:lang w:val="ro-RO"/>
              </w:rPr>
              <w:t>Nr</w:t>
            </w:r>
          </w:p>
        </w:tc>
        <w:tc>
          <w:tcPr>
            <w:tcW w:w="4383" w:type="dxa"/>
            <w:gridSpan w:val="2"/>
            <w:tcBorders>
              <w:bottom w:val="single" w:sz="4" w:space="0" w:color="auto"/>
            </w:tcBorders>
            <w:shd w:val="clear" w:color="auto" w:fill="auto"/>
          </w:tcPr>
          <w:p w14:paraId="11DEFD6E" w14:textId="77777777" w:rsidR="00ED7A5C" w:rsidRPr="00DC62CE" w:rsidRDefault="00ED7A5C" w:rsidP="003A265C">
            <w:pPr>
              <w:widowControl w:val="0"/>
              <w:jc w:val="both"/>
              <w:rPr>
                <w:rFonts w:eastAsia="Calibri"/>
                <w:b/>
                <w:bCs/>
                <w:szCs w:val="24"/>
                <w:lang w:val="ro-RO"/>
              </w:rPr>
            </w:pPr>
            <w:r w:rsidRPr="00DC62CE">
              <w:rPr>
                <w:rFonts w:eastAsia="Calibri"/>
                <w:b/>
                <w:bCs/>
                <w:szCs w:val="24"/>
                <w:lang w:val="ro-RO"/>
              </w:rPr>
              <w:t xml:space="preserve">Parametru </w:t>
            </w:r>
          </w:p>
        </w:tc>
        <w:tc>
          <w:tcPr>
            <w:tcW w:w="4257" w:type="dxa"/>
            <w:tcBorders>
              <w:bottom w:val="single" w:sz="4" w:space="0" w:color="auto"/>
            </w:tcBorders>
            <w:shd w:val="clear" w:color="auto" w:fill="auto"/>
          </w:tcPr>
          <w:p w14:paraId="32AD1FEE" w14:textId="77777777" w:rsidR="00ED7A5C" w:rsidRPr="00DC62CE" w:rsidRDefault="00ED7A5C" w:rsidP="003A265C">
            <w:pPr>
              <w:widowControl w:val="0"/>
              <w:jc w:val="both"/>
              <w:rPr>
                <w:rFonts w:eastAsia="Calibri"/>
                <w:b/>
                <w:bCs/>
                <w:szCs w:val="24"/>
                <w:lang w:val="ro-RO"/>
              </w:rPr>
            </w:pPr>
            <w:r w:rsidRPr="00DC62CE">
              <w:rPr>
                <w:rFonts w:eastAsia="Calibri"/>
                <w:b/>
                <w:bCs/>
                <w:szCs w:val="24"/>
                <w:lang w:val="ro-RO"/>
              </w:rPr>
              <w:t>Descriere</w:t>
            </w:r>
          </w:p>
        </w:tc>
      </w:tr>
      <w:tr w:rsidR="00ED7A5C" w:rsidRPr="003A265C" w14:paraId="48E07AA1" w14:textId="77777777" w:rsidTr="00DC62CE">
        <w:tc>
          <w:tcPr>
            <w:tcW w:w="720" w:type="dxa"/>
            <w:shd w:val="clear" w:color="auto" w:fill="auto"/>
          </w:tcPr>
          <w:p w14:paraId="69D8C9E0" w14:textId="77777777" w:rsidR="00ED7A5C" w:rsidRPr="003A265C" w:rsidRDefault="00ED7A5C" w:rsidP="003A265C">
            <w:pPr>
              <w:widowControl w:val="0"/>
              <w:jc w:val="both"/>
              <w:rPr>
                <w:rFonts w:eastAsia="Calibri"/>
                <w:szCs w:val="24"/>
                <w:lang w:val="ro-RO"/>
              </w:rPr>
            </w:pPr>
            <w:r w:rsidRPr="003A265C">
              <w:rPr>
                <w:rFonts w:eastAsia="Calibri"/>
                <w:szCs w:val="24"/>
                <w:lang w:val="ro-RO"/>
              </w:rPr>
              <w:t>A.1.</w:t>
            </w:r>
          </w:p>
        </w:tc>
        <w:tc>
          <w:tcPr>
            <w:tcW w:w="4383" w:type="dxa"/>
            <w:gridSpan w:val="2"/>
            <w:shd w:val="clear" w:color="auto" w:fill="auto"/>
          </w:tcPr>
          <w:p w14:paraId="3CC58A11" w14:textId="77777777" w:rsidR="00ED7A5C" w:rsidRPr="003A265C" w:rsidRDefault="00ED7A5C" w:rsidP="003A265C">
            <w:pPr>
              <w:widowControl w:val="0"/>
              <w:jc w:val="both"/>
              <w:rPr>
                <w:rFonts w:eastAsia="Calibri"/>
                <w:szCs w:val="24"/>
                <w:lang w:val="ro-RO"/>
              </w:rPr>
            </w:pPr>
            <w:r w:rsidRPr="003A265C">
              <w:rPr>
                <w:rFonts w:eastAsia="Calibri"/>
                <w:szCs w:val="24"/>
                <w:lang w:val="ro-RO"/>
              </w:rPr>
              <w:t>Specia</w:t>
            </w:r>
          </w:p>
        </w:tc>
        <w:tc>
          <w:tcPr>
            <w:tcW w:w="4257" w:type="dxa"/>
            <w:shd w:val="clear" w:color="auto" w:fill="auto"/>
          </w:tcPr>
          <w:p w14:paraId="014E730A" w14:textId="77777777" w:rsidR="00ED7A5C" w:rsidRPr="003A265C" w:rsidRDefault="00ED7A5C" w:rsidP="003A265C">
            <w:pPr>
              <w:widowControl w:val="0"/>
              <w:rPr>
                <w:rFonts w:eastAsia="Calibri"/>
                <w:szCs w:val="24"/>
                <w:lang w:val="ro-RO"/>
              </w:rPr>
            </w:pPr>
            <w:r w:rsidRPr="003A265C">
              <w:rPr>
                <w:rFonts w:eastAsia="Calibri"/>
                <w:i/>
                <w:szCs w:val="24"/>
                <w:lang w:val="ro-RO"/>
              </w:rPr>
              <w:t>Lynx lynx</w:t>
            </w:r>
            <w:r w:rsidRPr="003A265C">
              <w:rPr>
                <w:rFonts w:eastAsia="Calibri"/>
                <w:szCs w:val="24"/>
                <w:lang w:val="ro-RO"/>
              </w:rPr>
              <w:t>, Linnaeus 1758</w:t>
            </w:r>
          </w:p>
          <w:p w14:paraId="399FF756" w14:textId="77777777" w:rsidR="00ED7A5C" w:rsidRPr="003A265C" w:rsidRDefault="00ED7A5C" w:rsidP="003A265C">
            <w:pPr>
              <w:widowControl w:val="0"/>
              <w:jc w:val="both"/>
              <w:rPr>
                <w:rFonts w:eastAsia="Calibri"/>
                <w:szCs w:val="24"/>
                <w:lang w:val="ro-RO"/>
              </w:rPr>
            </w:pPr>
            <w:r w:rsidRPr="003A265C">
              <w:rPr>
                <w:rFonts w:eastAsia="Calibri"/>
                <w:szCs w:val="24"/>
                <w:lang w:val="ro-RO"/>
              </w:rPr>
              <w:t>Anexa II, IV din</w:t>
            </w:r>
            <w:r w:rsidRPr="003A265C">
              <w:rPr>
                <w:rFonts w:eastAsia="Calibri"/>
                <w:color w:val="4F81BD"/>
                <w:szCs w:val="24"/>
                <w:lang w:val="ro-RO"/>
              </w:rPr>
              <w:t xml:space="preserve"> </w:t>
            </w:r>
            <w:r w:rsidRPr="003A265C">
              <w:rPr>
                <w:rFonts w:eastAsia="Calibri"/>
                <w:bCs/>
                <w:color w:val="231F20"/>
                <w:szCs w:val="24"/>
                <w:lang w:val="ro-RO"/>
              </w:rPr>
              <w:t>Directiva 92/43/CEE a Consiliului (Directiva Habitate)</w:t>
            </w:r>
          </w:p>
        </w:tc>
      </w:tr>
      <w:tr w:rsidR="00ED7A5C" w:rsidRPr="003A265C" w14:paraId="4EFF547C" w14:textId="77777777" w:rsidTr="00DC62CE">
        <w:trPr>
          <w:trHeight w:val="755"/>
        </w:trPr>
        <w:tc>
          <w:tcPr>
            <w:tcW w:w="720" w:type="dxa"/>
            <w:shd w:val="clear" w:color="auto" w:fill="auto"/>
          </w:tcPr>
          <w:p w14:paraId="66CD565E" w14:textId="77777777" w:rsidR="00ED7A5C" w:rsidRPr="003A265C" w:rsidRDefault="00ED7A5C" w:rsidP="003A265C">
            <w:pPr>
              <w:widowControl w:val="0"/>
              <w:jc w:val="both"/>
              <w:rPr>
                <w:rFonts w:eastAsia="Calibri"/>
                <w:szCs w:val="24"/>
                <w:lang w:val="ro-RO"/>
              </w:rPr>
            </w:pPr>
            <w:r w:rsidRPr="003A265C">
              <w:rPr>
                <w:rFonts w:eastAsia="Calibri"/>
                <w:szCs w:val="24"/>
                <w:lang w:val="ro-RO"/>
              </w:rPr>
              <w:t>A.2.</w:t>
            </w:r>
          </w:p>
        </w:tc>
        <w:tc>
          <w:tcPr>
            <w:tcW w:w="4383" w:type="dxa"/>
            <w:gridSpan w:val="2"/>
            <w:shd w:val="clear" w:color="auto" w:fill="auto"/>
          </w:tcPr>
          <w:p w14:paraId="6E7732DB" w14:textId="77777777" w:rsidR="00ED7A5C" w:rsidRPr="003A265C" w:rsidRDefault="00ED7A5C" w:rsidP="003A265C">
            <w:pPr>
              <w:widowControl w:val="0"/>
              <w:jc w:val="both"/>
              <w:rPr>
                <w:rFonts w:eastAsia="Calibri"/>
                <w:szCs w:val="24"/>
                <w:lang w:val="ro-RO"/>
              </w:rPr>
            </w:pPr>
            <w:r w:rsidRPr="003A265C">
              <w:rPr>
                <w:rFonts w:eastAsia="Calibri"/>
                <w:szCs w:val="24"/>
                <w:lang w:val="ro-RO"/>
              </w:rPr>
              <w:t>Tipul populaţiei speciei în aria naturală protejată</w:t>
            </w:r>
          </w:p>
        </w:tc>
        <w:tc>
          <w:tcPr>
            <w:tcW w:w="4257" w:type="dxa"/>
            <w:shd w:val="clear" w:color="auto" w:fill="auto"/>
          </w:tcPr>
          <w:p w14:paraId="6DE6EC2C" w14:textId="00478C19" w:rsidR="00ED7A5C" w:rsidRPr="003A265C" w:rsidRDefault="00ED7A5C" w:rsidP="003A265C">
            <w:pPr>
              <w:widowControl w:val="0"/>
              <w:jc w:val="both"/>
              <w:rPr>
                <w:rFonts w:eastAsia="Calibri"/>
                <w:szCs w:val="24"/>
                <w:lang w:val="ro-RO"/>
              </w:rPr>
            </w:pPr>
            <w:r w:rsidRPr="003A265C">
              <w:rPr>
                <w:rFonts w:eastAsia="Calibri"/>
                <w:szCs w:val="24"/>
                <w:lang w:val="ro-RO"/>
              </w:rPr>
              <w:t>Popula</w:t>
            </w:r>
            <w:r w:rsidR="00DC62CE">
              <w:rPr>
                <w:rFonts w:eastAsia="Calibri"/>
                <w:szCs w:val="24"/>
                <w:lang w:val="ro-RO"/>
              </w:rPr>
              <w:t>ț</w:t>
            </w:r>
            <w:r w:rsidRPr="003A265C">
              <w:rPr>
                <w:rFonts w:eastAsia="Calibri"/>
                <w:szCs w:val="24"/>
                <w:lang w:val="ro-RO"/>
              </w:rPr>
              <w:t>ie rezident</w:t>
            </w:r>
            <w:r w:rsidR="00590D4C" w:rsidRPr="003A265C">
              <w:rPr>
                <w:rFonts w:eastAsia="Calibri"/>
                <w:szCs w:val="24"/>
                <w:lang w:val="ro-RO"/>
              </w:rPr>
              <w:t>ă</w:t>
            </w:r>
          </w:p>
        </w:tc>
      </w:tr>
      <w:tr w:rsidR="00ED7A5C" w:rsidRPr="003A265C" w14:paraId="15770791" w14:textId="77777777" w:rsidTr="00DC62CE">
        <w:trPr>
          <w:trHeight w:val="613"/>
        </w:trPr>
        <w:tc>
          <w:tcPr>
            <w:tcW w:w="738" w:type="dxa"/>
            <w:gridSpan w:val="2"/>
            <w:shd w:val="clear" w:color="auto" w:fill="auto"/>
          </w:tcPr>
          <w:p w14:paraId="345906AB" w14:textId="77777777" w:rsidR="00ED7A5C" w:rsidRPr="003A265C" w:rsidRDefault="00ED7A5C" w:rsidP="007F5C98">
            <w:pPr>
              <w:widowControl w:val="0"/>
              <w:numPr>
                <w:ilvl w:val="0"/>
                <w:numId w:val="92"/>
              </w:numPr>
              <w:ind w:left="63" w:hanging="63"/>
              <w:jc w:val="both"/>
              <w:rPr>
                <w:rFonts w:eastAsia="Calibri"/>
                <w:szCs w:val="24"/>
                <w:lang w:val="ro-RO"/>
              </w:rPr>
            </w:pPr>
          </w:p>
        </w:tc>
        <w:tc>
          <w:tcPr>
            <w:tcW w:w="4365" w:type="dxa"/>
            <w:shd w:val="clear" w:color="auto" w:fill="auto"/>
          </w:tcPr>
          <w:p w14:paraId="56619DFE" w14:textId="77777777" w:rsidR="00ED7A5C" w:rsidRPr="003A265C" w:rsidRDefault="00ED7A5C" w:rsidP="003A265C">
            <w:pPr>
              <w:widowControl w:val="0"/>
              <w:jc w:val="both"/>
              <w:rPr>
                <w:rFonts w:eastAsia="Calibri"/>
                <w:szCs w:val="24"/>
                <w:lang w:val="ro-RO"/>
              </w:rPr>
            </w:pPr>
            <w:r w:rsidRPr="003A265C">
              <w:rPr>
                <w:rFonts w:eastAsia="Calibri"/>
                <w:szCs w:val="24"/>
                <w:lang w:val="ro-RO"/>
              </w:rPr>
              <w:t>Starea globală de conservare a speciei</w:t>
            </w:r>
          </w:p>
        </w:tc>
        <w:tc>
          <w:tcPr>
            <w:tcW w:w="4257" w:type="dxa"/>
            <w:shd w:val="clear" w:color="auto" w:fill="auto"/>
          </w:tcPr>
          <w:p w14:paraId="79F70B3C" w14:textId="77777777" w:rsidR="00ED7A5C" w:rsidRPr="003A265C" w:rsidRDefault="00ED7A5C" w:rsidP="003A265C">
            <w:pPr>
              <w:widowControl w:val="0"/>
              <w:jc w:val="both"/>
              <w:rPr>
                <w:rFonts w:eastAsia="Calibri"/>
                <w:szCs w:val="24"/>
                <w:lang w:val="ro-RO"/>
              </w:rPr>
            </w:pPr>
            <w:r w:rsidRPr="003A265C">
              <w:rPr>
                <w:rFonts w:eastAsia="Calibri"/>
                <w:szCs w:val="24"/>
                <w:lang w:val="ro-RO"/>
              </w:rPr>
              <w:t xml:space="preserve">”FV” – favorabilă </w:t>
            </w:r>
          </w:p>
        </w:tc>
      </w:tr>
      <w:tr w:rsidR="00ED7A5C" w:rsidRPr="003A265C" w14:paraId="4CDA7ABA" w14:textId="77777777" w:rsidTr="00DC62CE">
        <w:tc>
          <w:tcPr>
            <w:tcW w:w="738" w:type="dxa"/>
            <w:gridSpan w:val="2"/>
            <w:shd w:val="clear" w:color="auto" w:fill="auto"/>
          </w:tcPr>
          <w:p w14:paraId="126A0871" w14:textId="77777777" w:rsidR="00ED7A5C" w:rsidRPr="003A265C" w:rsidRDefault="00ED7A5C" w:rsidP="007F5C98">
            <w:pPr>
              <w:widowControl w:val="0"/>
              <w:numPr>
                <w:ilvl w:val="0"/>
                <w:numId w:val="92"/>
              </w:numPr>
              <w:ind w:left="63" w:hanging="63"/>
              <w:jc w:val="both"/>
              <w:rPr>
                <w:rFonts w:eastAsia="Calibri"/>
                <w:szCs w:val="24"/>
                <w:lang w:val="ro-RO"/>
              </w:rPr>
            </w:pPr>
            <w:r w:rsidRPr="003A265C">
              <w:rPr>
                <w:rFonts w:eastAsia="Calibri"/>
                <w:szCs w:val="24"/>
                <w:lang w:val="ro-RO"/>
              </w:rPr>
              <w:t>D</w:t>
            </w:r>
          </w:p>
        </w:tc>
        <w:tc>
          <w:tcPr>
            <w:tcW w:w="4365" w:type="dxa"/>
            <w:shd w:val="clear" w:color="auto" w:fill="auto"/>
          </w:tcPr>
          <w:p w14:paraId="08D28476" w14:textId="77777777" w:rsidR="00ED7A5C" w:rsidRPr="003A265C" w:rsidRDefault="00ED7A5C" w:rsidP="003A265C">
            <w:pPr>
              <w:widowControl w:val="0"/>
              <w:jc w:val="both"/>
              <w:rPr>
                <w:rFonts w:eastAsia="Calibri"/>
                <w:szCs w:val="24"/>
                <w:lang w:val="ro-RO"/>
              </w:rPr>
            </w:pPr>
            <w:r w:rsidRPr="003A265C">
              <w:rPr>
                <w:rFonts w:eastAsia="Calibri"/>
                <w:szCs w:val="24"/>
                <w:lang w:val="ro-RO"/>
              </w:rPr>
              <w:t>Tendinţa stării globale de conservare a speciei</w:t>
            </w:r>
          </w:p>
        </w:tc>
        <w:tc>
          <w:tcPr>
            <w:tcW w:w="4257" w:type="dxa"/>
            <w:shd w:val="clear" w:color="auto" w:fill="auto"/>
          </w:tcPr>
          <w:p w14:paraId="0F305932" w14:textId="77777777" w:rsidR="00ED7A5C" w:rsidRPr="003A265C" w:rsidRDefault="00ED7A5C" w:rsidP="003A265C">
            <w:pPr>
              <w:widowControl w:val="0"/>
              <w:jc w:val="both"/>
              <w:rPr>
                <w:rFonts w:eastAsia="Calibri"/>
                <w:szCs w:val="24"/>
                <w:lang w:val="ro-RO"/>
              </w:rPr>
            </w:pPr>
            <w:r w:rsidRPr="003A265C">
              <w:rPr>
                <w:rFonts w:eastAsia="Calibri"/>
                <w:szCs w:val="24"/>
                <w:lang w:val="ro-RO"/>
              </w:rPr>
              <w:t>x – este necunoscută</w:t>
            </w:r>
          </w:p>
        </w:tc>
      </w:tr>
      <w:tr w:rsidR="00ED7A5C" w:rsidRPr="003A265C" w14:paraId="338832A9" w14:textId="77777777" w:rsidTr="00DC62CE">
        <w:tc>
          <w:tcPr>
            <w:tcW w:w="738" w:type="dxa"/>
            <w:gridSpan w:val="2"/>
            <w:shd w:val="clear" w:color="auto" w:fill="auto"/>
          </w:tcPr>
          <w:p w14:paraId="74A307CF" w14:textId="77777777" w:rsidR="00ED7A5C" w:rsidRPr="003A265C" w:rsidRDefault="00ED7A5C" w:rsidP="007F5C98">
            <w:pPr>
              <w:widowControl w:val="0"/>
              <w:numPr>
                <w:ilvl w:val="0"/>
                <w:numId w:val="92"/>
              </w:numPr>
              <w:ind w:left="63" w:hanging="63"/>
              <w:jc w:val="both"/>
              <w:rPr>
                <w:rFonts w:eastAsia="Calibri"/>
                <w:szCs w:val="24"/>
                <w:lang w:val="ro-RO"/>
              </w:rPr>
            </w:pPr>
            <w:r w:rsidRPr="003A265C">
              <w:rPr>
                <w:rFonts w:eastAsia="Calibri"/>
                <w:szCs w:val="24"/>
                <w:lang w:val="ro-RO"/>
              </w:rPr>
              <w:t>D</w:t>
            </w:r>
          </w:p>
        </w:tc>
        <w:tc>
          <w:tcPr>
            <w:tcW w:w="4365" w:type="dxa"/>
            <w:shd w:val="clear" w:color="auto" w:fill="auto"/>
          </w:tcPr>
          <w:p w14:paraId="2D6F9307" w14:textId="77777777" w:rsidR="00ED7A5C" w:rsidRPr="003A265C" w:rsidRDefault="00ED7A5C" w:rsidP="003A265C">
            <w:pPr>
              <w:widowControl w:val="0"/>
              <w:jc w:val="both"/>
              <w:rPr>
                <w:rFonts w:eastAsia="Calibri"/>
                <w:szCs w:val="24"/>
                <w:lang w:val="ro-RO"/>
              </w:rPr>
            </w:pPr>
            <w:r w:rsidRPr="003A265C">
              <w:rPr>
                <w:rFonts w:eastAsia="Calibri"/>
                <w:szCs w:val="24"/>
                <w:lang w:val="ro-RO"/>
              </w:rPr>
              <w:t>Starea globală de conservare necunoscută</w:t>
            </w:r>
          </w:p>
        </w:tc>
        <w:tc>
          <w:tcPr>
            <w:tcW w:w="4257" w:type="dxa"/>
            <w:shd w:val="clear" w:color="auto" w:fill="auto"/>
          </w:tcPr>
          <w:p w14:paraId="2C682CB7" w14:textId="77777777" w:rsidR="00ED7A5C" w:rsidRPr="003A265C" w:rsidRDefault="00ED7A5C" w:rsidP="003A265C">
            <w:pPr>
              <w:widowControl w:val="0"/>
              <w:jc w:val="both"/>
              <w:rPr>
                <w:rFonts w:eastAsia="Calibri"/>
                <w:szCs w:val="24"/>
                <w:lang w:val="ro-RO"/>
              </w:rPr>
            </w:pPr>
            <w:r w:rsidRPr="003A265C">
              <w:rPr>
                <w:rFonts w:eastAsia="Calibri"/>
                <w:szCs w:val="24"/>
                <w:lang w:val="ro-RO"/>
              </w:rPr>
              <w:t>XX - nu există date pentru a putea stabili că starea globală de conservare nu este în nici într-un caz favorabilă.</w:t>
            </w:r>
          </w:p>
        </w:tc>
      </w:tr>
      <w:tr w:rsidR="00ED7A5C" w:rsidRPr="003A265C" w14:paraId="3F319D99" w14:textId="77777777" w:rsidTr="00DC62CE">
        <w:tc>
          <w:tcPr>
            <w:tcW w:w="738" w:type="dxa"/>
            <w:gridSpan w:val="2"/>
            <w:shd w:val="clear" w:color="auto" w:fill="auto"/>
          </w:tcPr>
          <w:p w14:paraId="0B0C507E" w14:textId="77777777" w:rsidR="00ED7A5C" w:rsidRPr="003A265C" w:rsidRDefault="00ED7A5C" w:rsidP="007F5C98">
            <w:pPr>
              <w:widowControl w:val="0"/>
              <w:numPr>
                <w:ilvl w:val="0"/>
                <w:numId w:val="92"/>
              </w:numPr>
              <w:ind w:left="63" w:hanging="63"/>
              <w:jc w:val="both"/>
              <w:rPr>
                <w:rFonts w:eastAsia="Calibri"/>
                <w:szCs w:val="24"/>
                <w:lang w:val="ro-RO"/>
              </w:rPr>
            </w:pPr>
            <w:r w:rsidRPr="003A265C">
              <w:rPr>
                <w:rFonts w:eastAsia="Calibri"/>
                <w:szCs w:val="24"/>
                <w:lang w:val="ro-RO"/>
              </w:rPr>
              <w:t>D</w:t>
            </w:r>
          </w:p>
        </w:tc>
        <w:tc>
          <w:tcPr>
            <w:tcW w:w="4365" w:type="dxa"/>
            <w:shd w:val="clear" w:color="auto" w:fill="auto"/>
          </w:tcPr>
          <w:p w14:paraId="7278B61B" w14:textId="77777777" w:rsidR="00ED7A5C" w:rsidRPr="003A265C" w:rsidRDefault="00ED7A5C" w:rsidP="003A265C">
            <w:pPr>
              <w:widowControl w:val="0"/>
              <w:jc w:val="both"/>
              <w:rPr>
                <w:rFonts w:eastAsia="Calibri"/>
                <w:szCs w:val="24"/>
                <w:lang w:val="ro-RO"/>
              </w:rPr>
            </w:pPr>
            <w:r w:rsidRPr="003A265C">
              <w:rPr>
                <w:rFonts w:eastAsia="Calibri"/>
                <w:szCs w:val="24"/>
                <w:lang w:val="ro-RO"/>
              </w:rPr>
              <w:t>Informaţii suplimentare</w:t>
            </w:r>
          </w:p>
        </w:tc>
        <w:tc>
          <w:tcPr>
            <w:tcW w:w="4257" w:type="dxa"/>
            <w:shd w:val="clear" w:color="auto" w:fill="auto"/>
          </w:tcPr>
          <w:p w14:paraId="1BEF1CD3" w14:textId="77777777" w:rsidR="00ED7A5C" w:rsidRPr="003A265C" w:rsidRDefault="00ED7A5C" w:rsidP="003A265C">
            <w:pPr>
              <w:widowControl w:val="0"/>
              <w:jc w:val="both"/>
              <w:rPr>
                <w:rFonts w:eastAsia="Calibri"/>
                <w:szCs w:val="24"/>
                <w:lang w:val="ro-RO"/>
              </w:rPr>
            </w:pPr>
            <w:r w:rsidRPr="003A265C">
              <w:rPr>
                <w:rFonts w:eastAsia="Calibri"/>
                <w:szCs w:val="24"/>
                <w:lang w:val="ro-RO"/>
              </w:rPr>
              <w:t>-</w:t>
            </w:r>
          </w:p>
        </w:tc>
      </w:tr>
    </w:tbl>
    <w:p w14:paraId="6D77D357" w14:textId="77777777" w:rsidR="00ED7A5C" w:rsidRPr="003A265C" w:rsidRDefault="00ED7A5C" w:rsidP="003A265C">
      <w:pPr>
        <w:jc w:val="center"/>
        <w:rPr>
          <w:rFonts w:eastAsia="Calibri"/>
          <w:b/>
          <w:color w:val="000000" w:themeColor="text1"/>
          <w:szCs w:val="24"/>
          <w:lang w:val="ro-RO"/>
        </w:rPr>
      </w:pPr>
    </w:p>
    <w:p w14:paraId="28F3ABDD" w14:textId="77777777" w:rsidR="00ED7A5C" w:rsidRPr="003A265C" w:rsidRDefault="00ED7A5C" w:rsidP="003A265C">
      <w:pPr>
        <w:jc w:val="both"/>
        <w:rPr>
          <w:rFonts w:eastAsia="Calibri"/>
          <w:b/>
          <w:color w:val="000000" w:themeColor="text1"/>
          <w:szCs w:val="24"/>
          <w:lang w:val="ro-RO"/>
        </w:rPr>
      </w:pPr>
      <w:r w:rsidRPr="003A265C">
        <w:rPr>
          <w:color w:val="000000" w:themeColor="text1"/>
          <w:szCs w:val="24"/>
          <w:lang w:val="ro-RO"/>
        </w:rPr>
        <w:t>Evaluarea stării globale de conservare a speciei se obţine prin agregarea rezultatelor a trei parametri, respectiv:</w:t>
      </w:r>
    </w:p>
    <w:p w14:paraId="27150F7C" w14:textId="77777777" w:rsidR="00ED7A5C" w:rsidRPr="003A265C" w:rsidRDefault="00ED7A5C" w:rsidP="003A265C">
      <w:pPr>
        <w:pStyle w:val="ListParagraph"/>
        <w:numPr>
          <w:ilvl w:val="0"/>
          <w:numId w:val="48"/>
        </w:numPr>
        <w:suppressAutoHyphens/>
        <w:contextualSpacing/>
        <w:jc w:val="both"/>
        <w:rPr>
          <w:rFonts w:ascii="Times New Roman" w:hAnsi="Times New Roman"/>
          <w:b/>
          <w:color w:val="000000" w:themeColor="text1"/>
          <w:sz w:val="24"/>
          <w:szCs w:val="24"/>
        </w:rPr>
      </w:pPr>
      <w:r w:rsidRPr="003A265C">
        <w:rPr>
          <w:rFonts w:ascii="Times New Roman" w:hAnsi="Times New Roman"/>
          <w:i/>
          <w:color w:val="000000" w:themeColor="text1"/>
          <w:sz w:val="24"/>
          <w:szCs w:val="24"/>
        </w:rPr>
        <w:t>Starea de conservare din punct de vedere al populaţiei speciei [A.15.]</w:t>
      </w:r>
    </w:p>
    <w:p w14:paraId="6DFFC57C" w14:textId="77777777" w:rsidR="00ED7A5C" w:rsidRPr="003A265C" w:rsidRDefault="00ED7A5C" w:rsidP="003A265C">
      <w:pPr>
        <w:pStyle w:val="ListParagraph"/>
        <w:numPr>
          <w:ilvl w:val="0"/>
          <w:numId w:val="48"/>
        </w:numPr>
        <w:suppressAutoHyphens/>
        <w:contextualSpacing/>
        <w:jc w:val="both"/>
        <w:rPr>
          <w:rFonts w:ascii="Times New Roman" w:hAnsi="Times New Roman"/>
          <w:b/>
          <w:color w:val="000000" w:themeColor="text1"/>
          <w:sz w:val="24"/>
          <w:szCs w:val="24"/>
        </w:rPr>
      </w:pPr>
      <w:r w:rsidRPr="003A265C">
        <w:rPr>
          <w:rFonts w:ascii="Times New Roman" w:hAnsi="Times New Roman"/>
          <w:i/>
          <w:color w:val="000000" w:themeColor="text1"/>
          <w:sz w:val="24"/>
          <w:szCs w:val="24"/>
        </w:rPr>
        <w:t>Starea de conservare din punct de vedere al habitatului speciei</w:t>
      </w:r>
      <w:r w:rsidRPr="003A265C" w:rsidDel="00B439ED">
        <w:rPr>
          <w:rFonts w:ascii="Times New Roman" w:hAnsi="Times New Roman"/>
          <w:i/>
          <w:color w:val="000000" w:themeColor="text1"/>
          <w:sz w:val="24"/>
          <w:szCs w:val="24"/>
        </w:rPr>
        <w:t xml:space="preserve"> </w:t>
      </w:r>
      <w:r w:rsidRPr="003A265C">
        <w:rPr>
          <w:rFonts w:ascii="Times New Roman" w:hAnsi="Times New Roman"/>
          <w:i/>
          <w:color w:val="000000" w:themeColor="text1"/>
          <w:sz w:val="24"/>
          <w:szCs w:val="24"/>
        </w:rPr>
        <w:t>[B.15.]</w:t>
      </w:r>
    </w:p>
    <w:p w14:paraId="08482428" w14:textId="77777777" w:rsidR="00ED7A5C" w:rsidRPr="003A265C" w:rsidRDefault="00ED7A5C" w:rsidP="003A265C">
      <w:pPr>
        <w:pStyle w:val="ListParagraph"/>
        <w:numPr>
          <w:ilvl w:val="0"/>
          <w:numId w:val="48"/>
        </w:numPr>
        <w:suppressAutoHyphens/>
        <w:contextualSpacing/>
        <w:jc w:val="both"/>
        <w:rPr>
          <w:rFonts w:ascii="Times New Roman" w:hAnsi="Times New Roman"/>
          <w:b/>
          <w:color w:val="000000" w:themeColor="text1"/>
          <w:sz w:val="24"/>
          <w:szCs w:val="24"/>
        </w:rPr>
      </w:pPr>
      <w:r w:rsidRPr="003A265C">
        <w:rPr>
          <w:rFonts w:ascii="Times New Roman" w:hAnsi="Times New Roman"/>
          <w:i/>
          <w:color w:val="000000" w:themeColor="text1"/>
          <w:sz w:val="24"/>
          <w:szCs w:val="24"/>
        </w:rPr>
        <w:t>Starea de conservare din punct de vedere al perspectivelor speciei în viitor [C.9.]</w:t>
      </w:r>
    </w:p>
    <w:p w14:paraId="529FBA9E" w14:textId="77777777" w:rsidR="00ED7A5C" w:rsidRPr="003A265C" w:rsidRDefault="00ED7A5C" w:rsidP="003A265C">
      <w:pPr>
        <w:jc w:val="both"/>
        <w:rPr>
          <w:color w:val="000000" w:themeColor="text1"/>
          <w:szCs w:val="24"/>
          <w:lang w:val="ro-RO"/>
        </w:rPr>
      </w:pPr>
      <w:r w:rsidRPr="003A265C">
        <w:rPr>
          <w:color w:val="000000" w:themeColor="text1"/>
          <w:szCs w:val="24"/>
          <w:lang w:val="ro-RO"/>
        </w:rPr>
        <w:t>pe baza matricii:</w:t>
      </w:r>
    </w:p>
    <w:p w14:paraId="54C7200E" w14:textId="37D39B9B" w:rsidR="00ED7A5C" w:rsidRPr="003A265C" w:rsidRDefault="00ED7A5C" w:rsidP="003A265C">
      <w:pPr>
        <w:jc w:val="center"/>
        <w:rPr>
          <w:rFonts w:eastAsia="Calibri"/>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104</w:t>
      </w:r>
      <w:r w:rsidR="00CE3CDE" w:rsidRPr="003A265C">
        <w:rPr>
          <w:szCs w:val="24"/>
          <w:lang w:val="ro-RO"/>
        </w:rPr>
        <w:fldChar w:fldCharType="end"/>
      </w:r>
      <w:r w:rsidRPr="003A265C">
        <w:rPr>
          <w:szCs w:val="24"/>
          <w:lang w:val="ro-RO"/>
        </w:rPr>
        <w:t xml:space="preserve">. </w:t>
      </w:r>
      <w:r w:rsidRPr="003A265C">
        <w:rPr>
          <w:color w:val="000000"/>
          <w:szCs w:val="24"/>
          <w:lang w:val="ro-RO"/>
        </w:rPr>
        <w:t xml:space="preserve">Matricea 7) </w:t>
      </w:r>
      <w:r w:rsidRPr="003A265C">
        <w:rPr>
          <w:rFonts w:eastAsia="Calibri"/>
          <w:color w:val="000000" w:themeColor="text1"/>
          <w:szCs w:val="24"/>
          <w:lang w:val="ro-RO"/>
        </w:rPr>
        <w:t>Evaluarea stării globale de conservare a speciei</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9"/>
        <w:gridCol w:w="1550"/>
        <w:gridCol w:w="1550"/>
        <w:gridCol w:w="1990"/>
      </w:tblGrid>
      <w:tr w:rsidR="00ED7A5C" w:rsidRPr="003A265C" w14:paraId="7106E6F6" w14:textId="77777777" w:rsidTr="00B37B13">
        <w:trPr>
          <w:jc w:val="center"/>
        </w:trPr>
        <w:tc>
          <w:tcPr>
            <w:tcW w:w="4776" w:type="dxa"/>
            <w:shd w:val="clear" w:color="auto" w:fill="auto"/>
            <w:vAlign w:val="center"/>
          </w:tcPr>
          <w:p w14:paraId="76259F0F" w14:textId="77777777" w:rsidR="00ED7A5C" w:rsidRPr="003A265C" w:rsidRDefault="00ED7A5C" w:rsidP="003A265C">
            <w:pPr>
              <w:keepNext/>
              <w:widowControl w:val="0"/>
              <w:jc w:val="center"/>
              <w:rPr>
                <w:b/>
                <w:color w:val="000000" w:themeColor="text1"/>
                <w:szCs w:val="24"/>
                <w:lang w:val="ro-RO"/>
              </w:rPr>
            </w:pPr>
            <w:r w:rsidRPr="003A265C">
              <w:rPr>
                <w:b/>
                <w:color w:val="000000" w:themeColor="text1"/>
                <w:szCs w:val="24"/>
                <w:lang w:val="ro-RO"/>
              </w:rPr>
              <w:t>Favorabilă</w:t>
            </w:r>
          </w:p>
        </w:tc>
        <w:tc>
          <w:tcPr>
            <w:tcW w:w="1186" w:type="dxa"/>
            <w:shd w:val="clear" w:color="auto" w:fill="auto"/>
            <w:vAlign w:val="center"/>
          </w:tcPr>
          <w:p w14:paraId="1C540AD2" w14:textId="77777777" w:rsidR="00ED7A5C" w:rsidRPr="003A265C" w:rsidRDefault="00ED7A5C" w:rsidP="003A265C">
            <w:pPr>
              <w:keepNext/>
              <w:widowControl w:val="0"/>
              <w:jc w:val="center"/>
              <w:rPr>
                <w:b/>
                <w:color w:val="000000" w:themeColor="text1"/>
                <w:szCs w:val="24"/>
                <w:lang w:val="ro-RO"/>
              </w:rPr>
            </w:pPr>
            <w:r w:rsidRPr="003A265C">
              <w:rPr>
                <w:b/>
                <w:color w:val="000000" w:themeColor="text1"/>
                <w:szCs w:val="24"/>
                <w:lang w:val="ro-RO"/>
              </w:rPr>
              <w:t>Nefavorabilă - inadecvată</w:t>
            </w:r>
          </w:p>
        </w:tc>
        <w:tc>
          <w:tcPr>
            <w:tcW w:w="1550" w:type="dxa"/>
            <w:shd w:val="clear" w:color="auto" w:fill="auto"/>
            <w:vAlign w:val="center"/>
          </w:tcPr>
          <w:p w14:paraId="5F2FE43E" w14:textId="77777777" w:rsidR="00ED7A5C" w:rsidRPr="003A265C" w:rsidRDefault="00ED7A5C" w:rsidP="003A265C">
            <w:pPr>
              <w:keepNext/>
              <w:widowControl w:val="0"/>
              <w:jc w:val="center"/>
              <w:rPr>
                <w:b/>
                <w:color w:val="000000" w:themeColor="text1"/>
                <w:szCs w:val="24"/>
                <w:lang w:val="ro-RO"/>
              </w:rPr>
            </w:pPr>
            <w:r w:rsidRPr="003A265C">
              <w:rPr>
                <w:b/>
                <w:color w:val="000000" w:themeColor="text1"/>
                <w:szCs w:val="24"/>
                <w:lang w:val="ro-RO"/>
              </w:rPr>
              <w:t>Nefavorabilă - rea</w:t>
            </w:r>
          </w:p>
        </w:tc>
        <w:tc>
          <w:tcPr>
            <w:tcW w:w="2037" w:type="dxa"/>
            <w:shd w:val="clear" w:color="auto" w:fill="auto"/>
            <w:vAlign w:val="center"/>
          </w:tcPr>
          <w:p w14:paraId="4B540314" w14:textId="77777777" w:rsidR="00ED7A5C" w:rsidRPr="003A265C" w:rsidRDefault="00ED7A5C" w:rsidP="003A265C">
            <w:pPr>
              <w:keepNext/>
              <w:widowControl w:val="0"/>
              <w:jc w:val="center"/>
              <w:rPr>
                <w:b/>
                <w:color w:val="000000" w:themeColor="text1"/>
                <w:szCs w:val="24"/>
                <w:lang w:val="ro-RO"/>
              </w:rPr>
            </w:pPr>
            <w:r w:rsidRPr="003A265C">
              <w:rPr>
                <w:b/>
                <w:color w:val="000000" w:themeColor="text1"/>
                <w:szCs w:val="24"/>
                <w:lang w:val="ro-RO"/>
              </w:rPr>
              <w:t>Necunoscută</w:t>
            </w:r>
          </w:p>
        </w:tc>
      </w:tr>
      <w:tr w:rsidR="00ED7A5C" w:rsidRPr="003A265C" w14:paraId="25BA2F6B" w14:textId="77777777" w:rsidTr="00B37B13">
        <w:trPr>
          <w:trHeight w:val="445"/>
          <w:jc w:val="center"/>
        </w:trPr>
        <w:tc>
          <w:tcPr>
            <w:tcW w:w="4776" w:type="dxa"/>
            <w:shd w:val="clear" w:color="auto" w:fill="auto"/>
          </w:tcPr>
          <w:p w14:paraId="30D75D42" w14:textId="77777777" w:rsidR="00ED7A5C" w:rsidRPr="003A265C" w:rsidRDefault="00ED7A5C" w:rsidP="003A265C">
            <w:pPr>
              <w:keepNext/>
              <w:widowControl w:val="0"/>
              <w:jc w:val="both"/>
              <w:rPr>
                <w:i/>
                <w:szCs w:val="24"/>
                <w:highlight w:val="yellow"/>
                <w:lang w:val="ro-RO"/>
              </w:rPr>
            </w:pPr>
            <w:r w:rsidRPr="003A265C">
              <w:rPr>
                <w:i/>
                <w:szCs w:val="24"/>
                <w:lang w:val="ro-RO"/>
              </w:rPr>
              <w:t>Un parametru este necunoscut [A.16.] şi ceilalţi în stare favorabilă [B.15.], [C.9.]</w:t>
            </w:r>
          </w:p>
        </w:tc>
        <w:tc>
          <w:tcPr>
            <w:tcW w:w="1186" w:type="dxa"/>
            <w:shd w:val="clear" w:color="auto" w:fill="auto"/>
          </w:tcPr>
          <w:p w14:paraId="51218A69" w14:textId="77777777" w:rsidR="00ED7A5C" w:rsidRPr="003A265C" w:rsidRDefault="00ED7A5C" w:rsidP="003A265C">
            <w:pPr>
              <w:keepNext/>
              <w:widowControl w:val="0"/>
              <w:jc w:val="both"/>
              <w:rPr>
                <w:color w:val="000000" w:themeColor="text1"/>
                <w:szCs w:val="24"/>
                <w:highlight w:val="yellow"/>
                <w:lang w:val="ro-RO"/>
              </w:rPr>
            </w:pPr>
          </w:p>
        </w:tc>
        <w:tc>
          <w:tcPr>
            <w:tcW w:w="1550" w:type="dxa"/>
            <w:shd w:val="clear" w:color="auto" w:fill="auto"/>
          </w:tcPr>
          <w:p w14:paraId="0EC7CB65" w14:textId="77777777" w:rsidR="00ED7A5C" w:rsidRPr="003A265C" w:rsidRDefault="00ED7A5C" w:rsidP="003A265C">
            <w:pPr>
              <w:keepNext/>
              <w:widowControl w:val="0"/>
              <w:jc w:val="both"/>
              <w:rPr>
                <w:color w:val="000000" w:themeColor="text1"/>
                <w:szCs w:val="24"/>
                <w:highlight w:val="yellow"/>
                <w:lang w:val="ro-RO"/>
              </w:rPr>
            </w:pPr>
          </w:p>
        </w:tc>
        <w:tc>
          <w:tcPr>
            <w:tcW w:w="2037" w:type="dxa"/>
            <w:shd w:val="clear" w:color="auto" w:fill="auto"/>
          </w:tcPr>
          <w:p w14:paraId="21D28EBA" w14:textId="77777777" w:rsidR="00ED7A5C" w:rsidRPr="003A265C" w:rsidRDefault="00ED7A5C" w:rsidP="003A265C">
            <w:pPr>
              <w:keepNext/>
              <w:widowControl w:val="0"/>
              <w:jc w:val="both"/>
              <w:rPr>
                <w:color w:val="000000" w:themeColor="text1"/>
                <w:szCs w:val="24"/>
                <w:highlight w:val="yellow"/>
                <w:lang w:val="ro-RO"/>
              </w:rPr>
            </w:pPr>
          </w:p>
        </w:tc>
      </w:tr>
    </w:tbl>
    <w:p w14:paraId="72B9D809" w14:textId="77777777" w:rsidR="009609C1" w:rsidRPr="00023D25" w:rsidRDefault="009609C1" w:rsidP="00023D25">
      <w:bookmarkStart w:id="133" w:name="_Toc327964165"/>
      <w:bookmarkStart w:id="134" w:name="_Toc329095588"/>
      <w:bookmarkStart w:id="135" w:name="_Toc331437340"/>
      <w:bookmarkStart w:id="136" w:name="_Toc508379823"/>
      <w:bookmarkStart w:id="137" w:name="_Toc508381171"/>
      <w:bookmarkStart w:id="138" w:name="_Toc508621214"/>
    </w:p>
    <w:p w14:paraId="1C30B2ED" w14:textId="002461E9" w:rsidR="006A3969" w:rsidRPr="003A265C" w:rsidRDefault="006A3969" w:rsidP="006A3969">
      <w:pPr>
        <w:pStyle w:val="ListParagraph"/>
        <w:widowControl w:val="0"/>
        <w:numPr>
          <w:ilvl w:val="0"/>
          <w:numId w:val="53"/>
        </w:numPr>
        <w:jc w:val="both"/>
        <w:rPr>
          <w:rFonts w:ascii="Times New Roman" w:hAnsi="Times New Roman"/>
          <w:color w:val="000000" w:themeColor="text1"/>
          <w:sz w:val="24"/>
          <w:szCs w:val="24"/>
        </w:rPr>
      </w:pPr>
      <w:r w:rsidRPr="003C3F4B">
        <w:rPr>
          <w:rFonts w:ascii="Times New Roman" w:hAnsi="Times New Roman"/>
          <w:color w:val="000000" w:themeColor="text1"/>
          <w:sz w:val="24"/>
          <w:szCs w:val="24"/>
        </w:rPr>
        <w:t>136</w:t>
      </w:r>
      <w:r w:rsidR="003C3F4B" w:rsidRPr="003C3F4B">
        <w:rPr>
          <w:rFonts w:ascii="Times New Roman" w:hAnsi="Times New Roman"/>
          <w:color w:val="000000" w:themeColor="text1"/>
          <w:sz w:val="24"/>
          <w:szCs w:val="24"/>
        </w:rPr>
        <w:t>7</w:t>
      </w:r>
      <w:r w:rsidRPr="003A265C">
        <w:rPr>
          <w:rFonts w:ascii="Times New Roman" w:hAnsi="Times New Roman"/>
          <w:color w:val="000000" w:themeColor="text1"/>
          <w:sz w:val="24"/>
          <w:szCs w:val="24"/>
        </w:rPr>
        <w:t xml:space="preserve"> </w:t>
      </w:r>
      <w:r w:rsidR="003C3F4B">
        <w:rPr>
          <w:rFonts w:ascii="Times New Roman" w:hAnsi="Times New Roman"/>
          <w:i/>
          <w:color w:val="000000" w:themeColor="text1"/>
          <w:sz w:val="24"/>
          <w:szCs w:val="24"/>
        </w:rPr>
        <w:t>Canis lupus</w:t>
      </w:r>
      <w:r w:rsidRPr="003A265C">
        <w:rPr>
          <w:rFonts w:ascii="Times New Roman" w:hAnsi="Times New Roman"/>
          <w:color w:val="000000" w:themeColor="text1"/>
          <w:sz w:val="24"/>
          <w:szCs w:val="24"/>
        </w:rPr>
        <w:t xml:space="preserve"> (</w:t>
      </w:r>
      <w:r w:rsidR="003C3F4B">
        <w:rPr>
          <w:rFonts w:ascii="Times New Roman" w:hAnsi="Times New Roman"/>
          <w:color w:val="000000" w:themeColor="text1"/>
          <w:sz w:val="24"/>
          <w:szCs w:val="24"/>
        </w:rPr>
        <w:t>lup</w:t>
      </w:r>
      <w:r w:rsidRPr="003A265C">
        <w:rPr>
          <w:rFonts w:ascii="Times New Roman" w:hAnsi="Times New Roman"/>
          <w:color w:val="000000" w:themeColor="text1"/>
          <w:sz w:val="24"/>
          <w:szCs w:val="24"/>
        </w:rPr>
        <w:t>)</w:t>
      </w:r>
    </w:p>
    <w:p w14:paraId="134CF6DB" w14:textId="77777777" w:rsidR="006A3969" w:rsidRPr="003A265C" w:rsidRDefault="006A3969" w:rsidP="006A3969">
      <w:pPr>
        <w:pStyle w:val="ListParagraph"/>
        <w:numPr>
          <w:ilvl w:val="0"/>
          <w:numId w:val="47"/>
        </w:numPr>
        <w:suppressAutoHyphens/>
        <w:contextualSpacing/>
        <w:rPr>
          <w:rFonts w:ascii="Times New Roman" w:hAnsi="Times New Roman"/>
          <w:b/>
          <w:bCs/>
          <w:iCs/>
          <w:color w:val="000000" w:themeColor="text1"/>
          <w:sz w:val="24"/>
          <w:szCs w:val="24"/>
        </w:rPr>
      </w:pPr>
      <w:r w:rsidRPr="003A265C">
        <w:rPr>
          <w:rFonts w:ascii="Times New Roman" w:hAnsi="Times New Roman"/>
          <w:b/>
          <w:bCs/>
          <w:iCs/>
          <w:color w:val="000000" w:themeColor="text1"/>
          <w:sz w:val="24"/>
          <w:szCs w:val="24"/>
        </w:rPr>
        <w:t>Evaluarea stării de conservare a speciei din punctul de vedere al populației speciei</w:t>
      </w:r>
    </w:p>
    <w:p w14:paraId="0AA6F159" w14:textId="7C1F0A58" w:rsidR="006A3969" w:rsidRPr="003A265C" w:rsidRDefault="006A3969" w:rsidP="006A3969">
      <w:pPr>
        <w:pStyle w:val="Caption"/>
        <w:keepNext/>
        <w:spacing w:after="0" w:line="360" w:lineRule="auto"/>
        <w:jc w:val="center"/>
        <w:rPr>
          <w:rFonts w:ascii="Times New Roman" w:hAnsi="Times New Roman"/>
          <w:caps w:val="0"/>
          <w:spacing w:val="0"/>
          <w:sz w:val="24"/>
          <w:szCs w:val="24"/>
          <w:lang w:val="ro-RO" w:eastAsia="ar-SA" w:bidi="ar-SA"/>
        </w:rPr>
      </w:pPr>
      <w:r w:rsidRPr="003A265C">
        <w:rPr>
          <w:rFonts w:ascii="Times New Roman" w:hAnsi="Times New Roman"/>
          <w:caps w:val="0"/>
          <w:spacing w:val="0"/>
          <w:sz w:val="24"/>
          <w:szCs w:val="24"/>
          <w:lang w:val="ro-RO" w:eastAsia="ar-SA" w:bidi="ar-SA"/>
        </w:rPr>
        <w:t xml:space="preserve">Tabel </w:t>
      </w:r>
      <w:r w:rsidRPr="003A265C">
        <w:rPr>
          <w:rFonts w:ascii="Times New Roman" w:hAnsi="Times New Roman"/>
          <w:caps w:val="0"/>
          <w:spacing w:val="0"/>
          <w:sz w:val="24"/>
          <w:szCs w:val="24"/>
          <w:lang w:val="ro-RO" w:eastAsia="ar-SA" w:bidi="ar-SA"/>
        </w:rPr>
        <w:fldChar w:fldCharType="begin"/>
      </w:r>
      <w:r w:rsidRPr="003A265C">
        <w:rPr>
          <w:rFonts w:ascii="Times New Roman" w:hAnsi="Times New Roman"/>
          <w:caps w:val="0"/>
          <w:spacing w:val="0"/>
          <w:sz w:val="24"/>
          <w:szCs w:val="24"/>
          <w:lang w:val="ro-RO" w:eastAsia="ar-SA" w:bidi="ar-SA"/>
        </w:rPr>
        <w:instrText xml:space="preserve"> SEQ Tabel \* ARABIC </w:instrText>
      </w:r>
      <w:r w:rsidRPr="003A265C">
        <w:rPr>
          <w:rFonts w:ascii="Times New Roman" w:hAnsi="Times New Roman"/>
          <w:caps w:val="0"/>
          <w:spacing w:val="0"/>
          <w:sz w:val="24"/>
          <w:szCs w:val="24"/>
          <w:lang w:val="ro-RO" w:eastAsia="ar-SA" w:bidi="ar-SA"/>
        </w:rPr>
        <w:fldChar w:fldCharType="separate"/>
      </w:r>
      <w:r w:rsidR="00D96EDB">
        <w:rPr>
          <w:rFonts w:ascii="Times New Roman" w:hAnsi="Times New Roman"/>
          <w:caps w:val="0"/>
          <w:noProof/>
          <w:spacing w:val="0"/>
          <w:sz w:val="24"/>
          <w:szCs w:val="24"/>
          <w:lang w:val="ro-RO" w:eastAsia="ar-SA" w:bidi="ar-SA"/>
        </w:rPr>
        <w:t>105</w:t>
      </w:r>
      <w:r w:rsidRPr="003A265C">
        <w:rPr>
          <w:rFonts w:ascii="Times New Roman" w:hAnsi="Times New Roman"/>
          <w:caps w:val="0"/>
          <w:spacing w:val="0"/>
          <w:sz w:val="24"/>
          <w:szCs w:val="24"/>
          <w:lang w:val="ro-RO" w:eastAsia="ar-SA" w:bidi="ar-SA"/>
        </w:rPr>
        <w:fldChar w:fldCharType="end"/>
      </w:r>
      <w:r w:rsidRPr="003A265C">
        <w:rPr>
          <w:rFonts w:ascii="Times New Roman" w:hAnsi="Times New Roman"/>
          <w:caps w:val="0"/>
          <w:spacing w:val="0"/>
          <w:sz w:val="24"/>
          <w:szCs w:val="24"/>
          <w:lang w:val="ro-RO" w:eastAsia="ar-SA" w:bidi="ar-SA"/>
        </w:rPr>
        <w:t>. A. Parametri pentru evaluarea stării de conservare a speciei din punct de vedere al populației</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556"/>
        <w:gridCol w:w="3893"/>
        <w:gridCol w:w="5271"/>
      </w:tblGrid>
      <w:tr w:rsidR="006A3969" w:rsidRPr="003A265C" w14:paraId="278CF787" w14:textId="77777777" w:rsidTr="005F0BCB">
        <w:trPr>
          <w:jc w:val="center"/>
        </w:trPr>
        <w:tc>
          <w:tcPr>
            <w:tcW w:w="556" w:type="dxa"/>
            <w:tcBorders>
              <w:bottom w:val="single" w:sz="4" w:space="0" w:color="auto"/>
            </w:tcBorders>
            <w:shd w:val="clear" w:color="auto" w:fill="auto"/>
          </w:tcPr>
          <w:p w14:paraId="4185A93E" w14:textId="77777777" w:rsidR="006A3969" w:rsidRPr="00DC62CE" w:rsidRDefault="006A3969" w:rsidP="003C3F4B">
            <w:pPr>
              <w:widowControl w:val="0"/>
              <w:jc w:val="both"/>
              <w:rPr>
                <w:rFonts w:eastAsia="Calibri"/>
                <w:b/>
                <w:bCs/>
                <w:szCs w:val="24"/>
                <w:lang w:val="ro-RO"/>
              </w:rPr>
            </w:pPr>
            <w:r w:rsidRPr="00DC62CE">
              <w:rPr>
                <w:rFonts w:eastAsia="Calibri"/>
                <w:b/>
                <w:bCs/>
                <w:szCs w:val="24"/>
                <w:lang w:val="ro-RO"/>
              </w:rPr>
              <w:t>Nr.</w:t>
            </w:r>
          </w:p>
        </w:tc>
        <w:tc>
          <w:tcPr>
            <w:tcW w:w="3893" w:type="dxa"/>
            <w:tcBorders>
              <w:bottom w:val="single" w:sz="4" w:space="0" w:color="auto"/>
            </w:tcBorders>
            <w:shd w:val="clear" w:color="auto" w:fill="auto"/>
          </w:tcPr>
          <w:p w14:paraId="3FBA750F" w14:textId="77777777" w:rsidR="006A3969" w:rsidRPr="00DC62CE" w:rsidRDefault="006A3969" w:rsidP="003C3F4B">
            <w:pPr>
              <w:widowControl w:val="0"/>
              <w:jc w:val="both"/>
              <w:rPr>
                <w:rFonts w:eastAsia="Calibri"/>
                <w:b/>
                <w:bCs/>
                <w:szCs w:val="24"/>
                <w:lang w:val="ro-RO"/>
              </w:rPr>
            </w:pPr>
            <w:r w:rsidRPr="00DC62CE">
              <w:rPr>
                <w:rFonts w:eastAsia="Calibri"/>
                <w:b/>
                <w:bCs/>
                <w:szCs w:val="24"/>
                <w:lang w:val="ro-RO"/>
              </w:rPr>
              <w:t>Parametru</w:t>
            </w:r>
          </w:p>
        </w:tc>
        <w:tc>
          <w:tcPr>
            <w:tcW w:w="5271" w:type="dxa"/>
            <w:tcBorders>
              <w:bottom w:val="single" w:sz="4" w:space="0" w:color="auto"/>
            </w:tcBorders>
            <w:shd w:val="clear" w:color="auto" w:fill="auto"/>
          </w:tcPr>
          <w:p w14:paraId="6F298980" w14:textId="77777777" w:rsidR="006A3969" w:rsidRPr="00DC62CE" w:rsidRDefault="006A3969" w:rsidP="003C3F4B">
            <w:pPr>
              <w:widowControl w:val="0"/>
              <w:jc w:val="both"/>
              <w:rPr>
                <w:rFonts w:eastAsia="Calibri"/>
                <w:b/>
                <w:bCs/>
                <w:szCs w:val="24"/>
                <w:lang w:val="ro-RO"/>
              </w:rPr>
            </w:pPr>
            <w:r w:rsidRPr="00DC62CE">
              <w:rPr>
                <w:rFonts w:eastAsia="Calibri"/>
                <w:b/>
                <w:bCs/>
                <w:szCs w:val="24"/>
                <w:lang w:val="ro-RO"/>
              </w:rPr>
              <w:t>Descriere</w:t>
            </w:r>
          </w:p>
        </w:tc>
      </w:tr>
      <w:tr w:rsidR="006A3969" w:rsidRPr="003A265C" w14:paraId="4FCAC59C" w14:textId="77777777" w:rsidTr="005F0BCB">
        <w:trPr>
          <w:jc w:val="center"/>
        </w:trPr>
        <w:tc>
          <w:tcPr>
            <w:tcW w:w="556" w:type="dxa"/>
            <w:shd w:val="clear" w:color="auto" w:fill="FFFFFF"/>
          </w:tcPr>
          <w:p w14:paraId="6600AB9D" w14:textId="77777777" w:rsidR="006A3969" w:rsidRPr="003A265C" w:rsidRDefault="006A3969" w:rsidP="00DE5828">
            <w:pPr>
              <w:widowControl w:val="0"/>
              <w:numPr>
                <w:ilvl w:val="0"/>
                <w:numId w:val="132"/>
              </w:numPr>
              <w:jc w:val="both"/>
              <w:rPr>
                <w:rFonts w:eastAsia="Calibri"/>
                <w:szCs w:val="24"/>
                <w:lang w:val="ro-RO"/>
              </w:rPr>
            </w:pPr>
          </w:p>
        </w:tc>
        <w:tc>
          <w:tcPr>
            <w:tcW w:w="3893" w:type="dxa"/>
            <w:shd w:val="clear" w:color="auto" w:fill="FFFFFF"/>
          </w:tcPr>
          <w:p w14:paraId="42C4A15E" w14:textId="77777777" w:rsidR="006A3969" w:rsidRPr="003A265C" w:rsidRDefault="006A3969" w:rsidP="003C3F4B">
            <w:pPr>
              <w:widowControl w:val="0"/>
              <w:jc w:val="both"/>
              <w:rPr>
                <w:rFonts w:eastAsia="Calibri"/>
                <w:szCs w:val="24"/>
                <w:lang w:val="ro-RO"/>
              </w:rPr>
            </w:pPr>
            <w:r w:rsidRPr="003A265C">
              <w:rPr>
                <w:rFonts w:eastAsia="Calibri"/>
                <w:szCs w:val="24"/>
                <w:lang w:val="ro-RO"/>
              </w:rPr>
              <w:t>Specia</w:t>
            </w:r>
          </w:p>
        </w:tc>
        <w:tc>
          <w:tcPr>
            <w:tcW w:w="5271" w:type="dxa"/>
            <w:shd w:val="clear" w:color="auto" w:fill="FFFFFF"/>
          </w:tcPr>
          <w:p w14:paraId="0C6F6C3E" w14:textId="1362E2E6" w:rsidR="006A3969" w:rsidRPr="003A265C" w:rsidRDefault="003C3F4B" w:rsidP="003C3F4B">
            <w:pPr>
              <w:widowControl w:val="0"/>
              <w:rPr>
                <w:rFonts w:eastAsia="Calibri"/>
                <w:szCs w:val="24"/>
                <w:lang w:val="ro-RO"/>
              </w:rPr>
            </w:pPr>
            <w:r>
              <w:rPr>
                <w:rFonts w:eastAsia="Calibri"/>
                <w:i/>
                <w:szCs w:val="24"/>
                <w:lang w:val="ro-RO"/>
              </w:rPr>
              <w:t>Canis lupus</w:t>
            </w:r>
            <w:r w:rsidR="006A3969" w:rsidRPr="003A265C">
              <w:rPr>
                <w:rFonts w:eastAsia="Calibri"/>
                <w:szCs w:val="24"/>
                <w:lang w:val="ro-RO"/>
              </w:rPr>
              <w:t>, Linnaeus 1758</w:t>
            </w:r>
          </w:p>
          <w:p w14:paraId="299838E0" w14:textId="77777777" w:rsidR="006A3969" w:rsidRPr="003A265C" w:rsidRDefault="006A3969" w:rsidP="003C3F4B">
            <w:pPr>
              <w:widowControl w:val="0"/>
              <w:jc w:val="both"/>
              <w:rPr>
                <w:rFonts w:eastAsia="Calibri"/>
                <w:szCs w:val="24"/>
                <w:lang w:val="ro-RO"/>
              </w:rPr>
            </w:pPr>
            <w:r w:rsidRPr="003A265C">
              <w:rPr>
                <w:rFonts w:eastAsia="Calibri"/>
                <w:szCs w:val="24"/>
                <w:lang w:val="ro-RO"/>
              </w:rPr>
              <w:t>Anexa II, IV din</w:t>
            </w:r>
            <w:r w:rsidRPr="003A265C">
              <w:rPr>
                <w:rFonts w:eastAsia="Calibri"/>
                <w:color w:val="4F81BD"/>
                <w:szCs w:val="24"/>
                <w:lang w:val="ro-RO"/>
              </w:rPr>
              <w:t xml:space="preserve"> </w:t>
            </w:r>
            <w:r w:rsidRPr="003A265C">
              <w:rPr>
                <w:rFonts w:eastAsia="Calibri"/>
                <w:bCs/>
                <w:color w:val="231F20"/>
                <w:szCs w:val="24"/>
                <w:lang w:val="ro-RO"/>
              </w:rPr>
              <w:t>Directiva 92/43/CEE a Consiliului (Directiva Habitate)</w:t>
            </w:r>
          </w:p>
        </w:tc>
      </w:tr>
      <w:tr w:rsidR="006A3969" w:rsidRPr="003A265C" w14:paraId="57E3BB68" w14:textId="77777777" w:rsidTr="005F0BCB">
        <w:trPr>
          <w:jc w:val="center"/>
        </w:trPr>
        <w:tc>
          <w:tcPr>
            <w:tcW w:w="556" w:type="dxa"/>
            <w:shd w:val="clear" w:color="auto" w:fill="FFFFFF"/>
          </w:tcPr>
          <w:p w14:paraId="310BE284" w14:textId="77777777" w:rsidR="006A3969" w:rsidRPr="003A265C" w:rsidRDefault="006A3969" w:rsidP="00DE5828">
            <w:pPr>
              <w:widowControl w:val="0"/>
              <w:numPr>
                <w:ilvl w:val="0"/>
                <w:numId w:val="132"/>
              </w:numPr>
              <w:jc w:val="both"/>
              <w:rPr>
                <w:rFonts w:eastAsia="Calibri"/>
                <w:szCs w:val="24"/>
                <w:lang w:val="ro-RO"/>
              </w:rPr>
            </w:pPr>
          </w:p>
        </w:tc>
        <w:tc>
          <w:tcPr>
            <w:tcW w:w="3893" w:type="dxa"/>
            <w:shd w:val="clear" w:color="auto" w:fill="FFFFFF"/>
          </w:tcPr>
          <w:p w14:paraId="2FFDAA8F" w14:textId="77777777" w:rsidR="006A3969" w:rsidRPr="003A265C" w:rsidRDefault="006A3969" w:rsidP="003C3F4B">
            <w:pPr>
              <w:widowControl w:val="0"/>
              <w:jc w:val="both"/>
              <w:rPr>
                <w:rFonts w:eastAsia="Calibri"/>
                <w:szCs w:val="24"/>
                <w:lang w:val="ro-RO"/>
              </w:rPr>
            </w:pPr>
            <w:r w:rsidRPr="003A265C">
              <w:rPr>
                <w:rFonts w:eastAsia="Calibri"/>
                <w:szCs w:val="24"/>
                <w:lang w:val="ro-RO"/>
              </w:rPr>
              <w:t>Statut de prezenţă temporală a speciilor</w:t>
            </w:r>
          </w:p>
        </w:tc>
        <w:tc>
          <w:tcPr>
            <w:tcW w:w="5271" w:type="dxa"/>
            <w:shd w:val="clear" w:color="auto" w:fill="FFFFFF"/>
          </w:tcPr>
          <w:p w14:paraId="31850A2A" w14:textId="77777777" w:rsidR="006A3969" w:rsidRPr="003A265C" w:rsidRDefault="006A3969" w:rsidP="003C3F4B">
            <w:pPr>
              <w:widowControl w:val="0"/>
              <w:rPr>
                <w:rFonts w:eastAsia="Calibri"/>
                <w:szCs w:val="24"/>
                <w:lang w:val="ro-RO"/>
              </w:rPr>
            </w:pPr>
            <w:r w:rsidRPr="003A265C">
              <w:rPr>
                <w:rFonts w:eastAsia="Calibri"/>
                <w:szCs w:val="24"/>
                <w:lang w:val="ro-RO"/>
              </w:rPr>
              <w:t>Populaţie permanentă (sedentară/rezidentă)</w:t>
            </w:r>
          </w:p>
        </w:tc>
      </w:tr>
      <w:tr w:rsidR="006A3969" w:rsidRPr="003A265C" w14:paraId="4401AB8B" w14:textId="77777777" w:rsidTr="005F0BCB">
        <w:trPr>
          <w:jc w:val="center"/>
        </w:trPr>
        <w:tc>
          <w:tcPr>
            <w:tcW w:w="556" w:type="dxa"/>
            <w:shd w:val="clear" w:color="auto" w:fill="FFFFFF"/>
          </w:tcPr>
          <w:p w14:paraId="56996FED" w14:textId="77777777" w:rsidR="006A3969" w:rsidRPr="003A265C" w:rsidRDefault="006A3969" w:rsidP="00DE5828">
            <w:pPr>
              <w:widowControl w:val="0"/>
              <w:numPr>
                <w:ilvl w:val="0"/>
                <w:numId w:val="132"/>
              </w:numPr>
              <w:jc w:val="both"/>
              <w:rPr>
                <w:rFonts w:eastAsia="Calibri"/>
                <w:szCs w:val="24"/>
                <w:lang w:val="ro-RO"/>
              </w:rPr>
            </w:pPr>
          </w:p>
        </w:tc>
        <w:tc>
          <w:tcPr>
            <w:tcW w:w="3893" w:type="dxa"/>
            <w:shd w:val="clear" w:color="auto" w:fill="FFFFFF"/>
          </w:tcPr>
          <w:p w14:paraId="5767CD8F" w14:textId="77777777" w:rsidR="006A3969" w:rsidRPr="003A265C" w:rsidRDefault="006A3969" w:rsidP="003C3F4B">
            <w:pPr>
              <w:widowControl w:val="0"/>
              <w:jc w:val="both"/>
              <w:rPr>
                <w:rFonts w:eastAsia="Calibri"/>
                <w:szCs w:val="24"/>
                <w:lang w:val="ro-RO"/>
              </w:rPr>
            </w:pPr>
            <w:r w:rsidRPr="003A265C">
              <w:rPr>
                <w:rFonts w:eastAsia="Calibri"/>
                <w:szCs w:val="24"/>
                <w:lang w:val="ro-RO"/>
              </w:rPr>
              <w:t>Mărimea populaţiei speciei în aria naturală protejată</w:t>
            </w:r>
          </w:p>
        </w:tc>
        <w:tc>
          <w:tcPr>
            <w:tcW w:w="5271" w:type="dxa"/>
            <w:shd w:val="clear" w:color="auto" w:fill="FFFFFF"/>
          </w:tcPr>
          <w:p w14:paraId="4445C775" w14:textId="0BFD090B" w:rsidR="006A3969" w:rsidRPr="003A265C" w:rsidRDefault="003C3F4B" w:rsidP="003C3F4B">
            <w:pPr>
              <w:widowControl w:val="0"/>
              <w:jc w:val="both"/>
              <w:rPr>
                <w:rFonts w:eastAsia="Calibri"/>
                <w:szCs w:val="24"/>
                <w:lang w:val="ro-RO"/>
              </w:rPr>
            </w:pPr>
            <w:r>
              <w:rPr>
                <w:rFonts w:eastAsia="Calibri"/>
                <w:szCs w:val="24"/>
                <w:lang w:val="ro-RO"/>
              </w:rPr>
              <w:t>5-7 exemplare aflate în pasaj</w:t>
            </w:r>
          </w:p>
        </w:tc>
      </w:tr>
      <w:tr w:rsidR="006A3969" w:rsidRPr="003A265C" w14:paraId="4A5D0AAF" w14:textId="77777777" w:rsidTr="005F0BCB">
        <w:trPr>
          <w:jc w:val="center"/>
        </w:trPr>
        <w:tc>
          <w:tcPr>
            <w:tcW w:w="556" w:type="dxa"/>
            <w:shd w:val="clear" w:color="auto" w:fill="FFFFFF"/>
          </w:tcPr>
          <w:p w14:paraId="0F1EDDBF" w14:textId="77777777" w:rsidR="006A3969" w:rsidRPr="003A265C" w:rsidRDefault="006A3969" w:rsidP="00DE5828">
            <w:pPr>
              <w:widowControl w:val="0"/>
              <w:numPr>
                <w:ilvl w:val="0"/>
                <w:numId w:val="132"/>
              </w:numPr>
              <w:jc w:val="both"/>
              <w:rPr>
                <w:rFonts w:eastAsia="Calibri"/>
                <w:szCs w:val="24"/>
                <w:lang w:val="ro-RO"/>
              </w:rPr>
            </w:pPr>
          </w:p>
        </w:tc>
        <w:tc>
          <w:tcPr>
            <w:tcW w:w="3893" w:type="dxa"/>
            <w:shd w:val="clear" w:color="auto" w:fill="FFFFFF"/>
          </w:tcPr>
          <w:p w14:paraId="2E2DB198" w14:textId="77777777" w:rsidR="006A3969" w:rsidRPr="003A265C" w:rsidRDefault="006A3969" w:rsidP="003C3F4B">
            <w:pPr>
              <w:widowControl w:val="0"/>
              <w:jc w:val="both"/>
              <w:rPr>
                <w:rFonts w:eastAsia="Calibri"/>
                <w:szCs w:val="24"/>
                <w:lang w:val="ro-RO"/>
              </w:rPr>
            </w:pPr>
            <w:r w:rsidRPr="003A265C">
              <w:rPr>
                <w:rFonts w:eastAsia="Calibri"/>
                <w:szCs w:val="24"/>
                <w:lang w:val="ro-RO"/>
              </w:rPr>
              <w:t>Calitatea datelor referitoare la populaţia speciei din aria naturală protejată</w:t>
            </w:r>
          </w:p>
        </w:tc>
        <w:tc>
          <w:tcPr>
            <w:tcW w:w="5271" w:type="dxa"/>
            <w:shd w:val="clear" w:color="auto" w:fill="FFFFFF"/>
          </w:tcPr>
          <w:p w14:paraId="2A02D974" w14:textId="77777777" w:rsidR="006A3969" w:rsidRPr="003A265C" w:rsidRDefault="006A3969" w:rsidP="003C3F4B">
            <w:pPr>
              <w:widowControl w:val="0"/>
              <w:jc w:val="both"/>
              <w:rPr>
                <w:rFonts w:eastAsia="Calibri"/>
                <w:szCs w:val="24"/>
                <w:lang w:val="ro-RO"/>
              </w:rPr>
            </w:pPr>
            <w:r w:rsidRPr="003A265C">
              <w:rPr>
                <w:rFonts w:eastAsia="Calibri"/>
                <w:szCs w:val="24"/>
                <w:lang w:val="ro-RO"/>
              </w:rPr>
              <w:t>Bun</w:t>
            </w:r>
            <w:r>
              <w:rPr>
                <w:rFonts w:eastAsia="Calibri"/>
                <w:szCs w:val="24"/>
                <w:lang w:val="ro-RO"/>
              </w:rPr>
              <w:t>ă</w:t>
            </w:r>
            <w:r w:rsidRPr="003A265C">
              <w:rPr>
                <w:rFonts w:eastAsia="Calibri"/>
                <w:szCs w:val="24"/>
                <w:lang w:val="ro-RO"/>
              </w:rPr>
              <w:t xml:space="preserve"> – metode robuste </w:t>
            </w:r>
          </w:p>
        </w:tc>
      </w:tr>
      <w:tr w:rsidR="006A3969" w:rsidRPr="003A265C" w14:paraId="40405D7E" w14:textId="77777777" w:rsidTr="005F0BCB">
        <w:trPr>
          <w:jc w:val="center"/>
        </w:trPr>
        <w:tc>
          <w:tcPr>
            <w:tcW w:w="556" w:type="dxa"/>
            <w:shd w:val="clear" w:color="auto" w:fill="FFFFFF"/>
          </w:tcPr>
          <w:p w14:paraId="6E6FC9B7" w14:textId="77777777" w:rsidR="006A3969" w:rsidRPr="003A265C" w:rsidRDefault="006A3969" w:rsidP="00DE5828">
            <w:pPr>
              <w:widowControl w:val="0"/>
              <w:numPr>
                <w:ilvl w:val="0"/>
                <w:numId w:val="132"/>
              </w:numPr>
              <w:jc w:val="both"/>
              <w:rPr>
                <w:rFonts w:eastAsia="Calibri"/>
                <w:szCs w:val="24"/>
                <w:lang w:val="ro-RO"/>
              </w:rPr>
            </w:pPr>
          </w:p>
        </w:tc>
        <w:tc>
          <w:tcPr>
            <w:tcW w:w="3893" w:type="dxa"/>
            <w:shd w:val="clear" w:color="auto" w:fill="FFFFFF"/>
          </w:tcPr>
          <w:p w14:paraId="519A7222" w14:textId="77777777" w:rsidR="006A3969" w:rsidRPr="003A265C" w:rsidRDefault="006A3969" w:rsidP="003C3F4B">
            <w:pPr>
              <w:widowControl w:val="0"/>
              <w:jc w:val="both"/>
              <w:rPr>
                <w:rFonts w:eastAsia="Calibri"/>
                <w:szCs w:val="24"/>
                <w:lang w:val="ro-RO"/>
              </w:rPr>
            </w:pPr>
            <w:r w:rsidRPr="003A265C">
              <w:rPr>
                <w:rFonts w:eastAsia="Calibri"/>
                <w:szCs w:val="24"/>
                <w:lang w:val="ro-RO"/>
              </w:rPr>
              <w:t>Raportul dintre mărimea populaţiei speciei în aria naturală protejată şi mărimea populaţiei naţionale</w:t>
            </w:r>
          </w:p>
        </w:tc>
        <w:tc>
          <w:tcPr>
            <w:tcW w:w="5271" w:type="dxa"/>
            <w:shd w:val="clear" w:color="auto" w:fill="FFFFFF"/>
          </w:tcPr>
          <w:p w14:paraId="2D19578C" w14:textId="77777777" w:rsidR="006A3969" w:rsidRPr="003A265C" w:rsidRDefault="006A3969" w:rsidP="003C3F4B">
            <w:pPr>
              <w:widowControl w:val="0"/>
              <w:jc w:val="both"/>
              <w:rPr>
                <w:rFonts w:eastAsia="Calibri"/>
                <w:szCs w:val="24"/>
                <w:lang w:val="ro-RO"/>
              </w:rPr>
            </w:pPr>
            <w:r w:rsidRPr="003A265C">
              <w:rPr>
                <w:rFonts w:eastAsia="Calibri"/>
                <w:szCs w:val="24"/>
                <w:lang w:val="ro-RO"/>
              </w:rPr>
              <w:t>0-2%, corespunzătoare clasei „C” din formularul standard Natura 2000</w:t>
            </w:r>
          </w:p>
        </w:tc>
      </w:tr>
      <w:tr w:rsidR="006A3969" w:rsidRPr="003A265C" w14:paraId="4F14248A" w14:textId="77777777" w:rsidTr="005F0BCB">
        <w:trPr>
          <w:jc w:val="center"/>
        </w:trPr>
        <w:tc>
          <w:tcPr>
            <w:tcW w:w="556" w:type="dxa"/>
            <w:shd w:val="clear" w:color="auto" w:fill="FFFFFF"/>
          </w:tcPr>
          <w:p w14:paraId="004F7721" w14:textId="77777777" w:rsidR="006A3969" w:rsidRPr="003A265C" w:rsidRDefault="006A3969" w:rsidP="00DE5828">
            <w:pPr>
              <w:widowControl w:val="0"/>
              <w:numPr>
                <w:ilvl w:val="0"/>
                <w:numId w:val="132"/>
              </w:numPr>
              <w:jc w:val="both"/>
              <w:rPr>
                <w:rFonts w:eastAsia="Calibri"/>
                <w:szCs w:val="24"/>
                <w:lang w:val="ro-RO"/>
              </w:rPr>
            </w:pPr>
          </w:p>
        </w:tc>
        <w:tc>
          <w:tcPr>
            <w:tcW w:w="3893" w:type="dxa"/>
            <w:shd w:val="clear" w:color="auto" w:fill="FFFFFF"/>
          </w:tcPr>
          <w:p w14:paraId="0399E3FD" w14:textId="77777777" w:rsidR="006A3969" w:rsidRPr="003A265C" w:rsidRDefault="006A3969" w:rsidP="003C3F4B">
            <w:pPr>
              <w:widowControl w:val="0"/>
              <w:jc w:val="both"/>
              <w:rPr>
                <w:rFonts w:eastAsia="Calibri"/>
                <w:szCs w:val="24"/>
                <w:lang w:val="ro-RO"/>
              </w:rPr>
            </w:pPr>
            <w:r w:rsidRPr="003A265C">
              <w:rPr>
                <w:rFonts w:eastAsia="Calibri"/>
                <w:szCs w:val="24"/>
                <w:lang w:val="ro-RO"/>
              </w:rPr>
              <w:t>Mărimea populaţiei speciei în aria naturală protejată comparata cu mărimea populaţiei naţionale</w:t>
            </w:r>
          </w:p>
        </w:tc>
        <w:tc>
          <w:tcPr>
            <w:tcW w:w="5271" w:type="dxa"/>
            <w:shd w:val="clear" w:color="auto" w:fill="FFFFFF"/>
          </w:tcPr>
          <w:p w14:paraId="41CC20D3" w14:textId="77777777" w:rsidR="006A3969" w:rsidRPr="003A265C" w:rsidRDefault="006A3969" w:rsidP="003C3F4B">
            <w:pPr>
              <w:widowControl w:val="0"/>
              <w:jc w:val="both"/>
              <w:rPr>
                <w:rFonts w:eastAsia="Calibri"/>
                <w:szCs w:val="24"/>
                <w:lang w:val="ro-RO"/>
              </w:rPr>
            </w:pPr>
            <w:r w:rsidRPr="003A265C">
              <w:rPr>
                <w:rFonts w:eastAsia="Calibri"/>
                <w:szCs w:val="24"/>
                <w:lang w:val="ro-RO"/>
              </w:rPr>
              <w:t>Nesemnificativă</w:t>
            </w:r>
          </w:p>
        </w:tc>
      </w:tr>
      <w:tr w:rsidR="006A3969" w:rsidRPr="003A265C" w14:paraId="57B1ACAE" w14:textId="77777777" w:rsidTr="005F0BCB">
        <w:trPr>
          <w:jc w:val="center"/>
        </w:trPr>
        <w:tc>
          <w:tcPr>
            <w:tcW w:w="556" w:type="dxa"/>
            <w:shd w:val="clear" w:color="auto" w:fill="FFFFFF"/>
          </w:tcPr>
          <w:p w14:paraId="52CAACAE" w14:textId="77777777" w:rsidR="006A3969" w:rsidRPr="003A265C" w:rsidRDefault="006A3969" w:rsidP="00DE5828">
            <w:pPr>
              <w:widowControl w:val="0"/>
              <w:numPr>
                <w:ilvl w:val="0"/>
                <w:numId w:val="132"/>
              </w:numPr>
              <w:jc w:val="both"/>
              <w:rPr>
                <w:rFonts w:eastAsia="Calibri"/>
                <w:szCs w:val="24"/>
                <w:lang w:val="ro-RO"/>
              </w:rPr>
            </w:pPr>
          </w:p>
        </w:tc>
        <w:tc>
          <w:tcPr>
            <w:tcW w:w="3893" w:type="dxa"/>
            <w:shd w:val="clear" w:color="auto" w:fill="FFFFFF"/>
          </w:tcPr>
          <w:p w14:paraId="444F744A" w14:textId="77777777" w:rsidR="006A3969" w:rsidRPr="003A265C" w:rsidRDefault="006A3969" w:rsidP="003C3F4B">
            <w:pPr>
              <w:widowControl w:val="0"/>
              <w:jc w:val="both"/>
              <w:rPr>
                <w:rFonts w:eastAsia="Calibri"/>
                <w:szCs w:val="24"/>
                <w:lang w:val="ro-RO"/>
              </w:rPr>
            </w:pPr>
            <w:r w:rsidRPr="003A265C">
              <w:rPr>
                <w:rFonts w:eastAsia="Calibri"/>
                <w:szCs w:val="24"/>
                <w:lang w:val="ro-RO"/>
              </w:rPr>
              <w:t>Mărimea reevaluată a populaţiei estimate în planul de management anterior</w:t>
            </w:r>
          </w:p>
        </w:tc>
        <w:tc>
          <w:tcPr>
            <w:tcW w:w="5271" w:type="dxa"/>
            <w:shd w:val="clear" w:color="auto" w:fill="FFFFFF"/>
          </w:tcPr>
          <w:p w14:paraId="372D15FF" w14:textId="77777777" w:rsidR="006A3969" w:rsidRPr="003A265C" w:rsidRDefault="006A3969" w:rsidP="003C3F4B">
            <w:pPr>
              <w:widowControl w:val="0"/>
              <w:jc w:val="both"/>
              <w:rPr>
                <w:rFonts w:eastAsia="Calibri"/>
                <w:szCs w:val="24"/>
                <w:lang w:val="ro-RO"/>
              </w:rPr>
            </w:pPr>
            <w:r w:rsidRPr="003A265C">
              <w:rPr>
                <w:rFonts w:eastAsia="Calibri"/>
                <w:szCs w:val="24"/>
                <w:lang w:val="ro-RO"/>
              </w:rPr>
              <w:t>Prima estimare la nivelul ariei naturale protejate</w:t>
            </w:r>
          </w:p>
        </w:tc>
      </w:tr>
      <w:tr w:rsidR="006A3969" w:rsidRPr="003A265C" w14:paraId="6AD871AE" w14:textId="77777777" w:rsidTr="005F0BCB">
        <w:trPr>
          <w:jc w:val="center"/>
        </w:trPr>
        <w:tc>
          <w:tcPr>
            <w:tcW w:w="556" w:type="dxa"/>
            <w:shd w:val="clear" w:color="auto" w:fill="FFFFFF"/>
          </w:tcPr>
          <w:p w14:paraId="563A6F45" w14:textId="77777777" w:rsidR="006A3969" w:rsidRPr="003A265C" w:rsidRDefault="006A3969" w:rsidP="00DE5828">
            <w:pPr>
              <w:widowControl w:val="0"/>
              <w:numPr>
                <w:ilvl w:val="0"/>
                <w:numId w:val="132"/>
              </w:numPr>
              <w:jc w:val="both"/>
              <w:rPr>
                <w:rFonts w:eastAsia="Calibri"/>
                <w:szCs w:val="24"/>
                <w:lang w:val="ro-RO"/>
              </w:rPr>
            </w:pPr>
          </w:p>
        </w:tc>
        <w:tc>
          <w:tcPr>
            <w:tcW w:w="3893" w:type="dxa"/>
            <w:shd w:val="clear" w:color="auto" w:fill="FFFFFF"/>
          </w:tcPr>
          <w:p w14:paraId="1ACB7EAA" w14:textId="77777777" w:rsidR="006A3969" w:rsidRPr="003A265C" w:rsidRDefault="006A3969" w:rsidP="003C3F4B">
            <w:pPr>
              <w:widowControl w:val="0"/>
              <w:jc w:val="both"/>
              <w:rPr>
                <w:rFonts w:eastAsia="Calibri"/>
                <w:szCs w:val="24"/>
                <w:lang w:val="ro-RO"/>
              </w:rPr>
            </w:pPr>
            <w:r w:rsidRPr="003A265C">
              <w:rPr>
                <w:rFonts w:eastAsia="Calibri"/>
                <w:szCs w:val="24"/>
                <w:lang w:val="ro-RO"/>
              </w:rPr>
              <w:t>Mărimea populaţiei de referinţă pentru starea favorabilă în aria naturală protejată</w:t>
            </w:r>
          </w:p>
        </w:tc>
        <w:tc>
          <w:tcPr>
            <w:tcW w:w="5271" w:type="dxa"/>
            <w:shd w:val="clear" w:color="auto" w:fill="FFFFFF"/>
          </w:tcPr>
          <w:p w14:paraId="0BC6F602" w14:textId="40D5381B" w:rsidR="006A3969" w:rsidRPr="00431BCA" w:rsidRDefault="00DE5828" w:rsidP="003C3F4B">
            <w:pPr>
              <w:widowControl w:val="0"/>
              <w:jc w:val="both"/>
              <w:rPr>
                <w:rFonts w:eastAsia="Calibri"/>
                <w:bCs/>
                <w:szCs w:val="24"/>
                <w:lang w:val="ro-RO"/>
              </w:rPr>
            </w:pPr>
            <w:r>
              <w:rPr>
                <w:rFonts w:eastAsia="Calibri"/>
                <w:bCs/>
                <w:szCs w:val="24"/>
                <w:lang w:val="ro-RO"/>
              </w:rPr>
              <w:t>1 haita (</w:t>
            </w:r>
            <w:r w:rsidR="003C3F4B" w:rsidRPr="00431BCA">
              <w:rPr>
                <w:rFonts w:eastAsia="Calibri"/>
                <w:bCs/>
                <w:szCs w:val="24"/>
                <w:lang w:val="ro-RO"/>
              </w:rPr>
              <w:t>5-7 exemplare</w:t>
            </w:r>
            <w:r>
              <w:rPr>
                <w:rFonts w:eastAsia="Calibri"/>
                <w:bCs/>
                <w:szCs w:val="24"/>
                <w:lang w:val="ro-RO"/>
              </w:rPr>
              <w:t>)</w:t>
            </w:r>
          </w:p>
        </w:tc>
      </w:tr>
      <w:tr w:rsidR="006A3969" w:rsidRPr="003A265C" w14:paraId="4147B2DF" w14:textId="77777777" w:rsidTr="005F0BCB">
        <w:trPr>
          <w:jc w:val="center"/>
        </w:trPr>
        <w:tc>
          <w:tcPr>
            <w:tcW w:w="556" w:type="dxa"/>
            <w:shd w:val="clear" w:color="auto" w:fill="FFFFFF"/>
          </w:tcPr>
          <w:p w14:paraId="0C8E20F1" w14:textId="77777777" w:rsidR="006A3969" w:rsidRPr="003A265C" w:rsidRDefault="006A3969" w:rsidP="00DE5828">
            <w:pPr>
              <w:widowControl w:val="0"/>
              <w:numPr>
                <w:ilvl w:val="0"/>
                <w:numId w:val="132"/>
              </w:numPr>
              <w:jc w:val="both"/>
              <w:rPr>
                <w:rFonts w:eastAsia="Calibri"/>
                <w:szCs w:val="24"/>
                <w:lang w:val="ro-RO"/>
              </w:rPr>
            </w:pPr>
          </w:p>
        </w:tc>
        <w:tc>
          <w:tcPr>
            <w:tcW w:w="3893" w:type="dxa"/>
            <w:shd w:val="clear" w:color="auto" w:fill="FFFFFF"/>
          </w:tcPr>
          <w:p w14:paraId="4392736D" w14:textId="77777777" w:rsidR="006A3969" w:rsidRPr="003A265C" w:rsidRDefault="006A3969" w:rsidP="003C3F4B">
            <w:pPr>
              <w:widowControl w:val="0"/>
              <w:jc w:val="both"/>
              <w:rPr>
                <w:rFonts w:eastAsia="Calibri"/>
                <w:szCs w:val="24"/>
                <w:lang w:val="ro-RO"/>
              </w:rPr>
            </w:pPr>
            <w:r w:rsidRPr="003A265C">
              <w:rPr>
                <w:rFonts w:eastAsia="Calibri"/>
                <w:szCs w:val="24"/>
                <w:lang w:val="ro-RO"/>
              </w:rPr>
              <w:t>Metodologia de apreciere a mărimii populaţiei de referinţă pentru starea favorabilă</w:t>
            </w:r>
          </w:p>
        </w:tc>
        <w:tc>
          <w:tcPr>
            <w:tcW w:w="5271" w:type="dxa"/>
            <w:shd w:val="clear" w:color="auto" w:fill="FFFFFF"/>
          </w:tcPr>
          <w:p w14:paraId="6462E713" w14:textId="797DE67F" w:rsidR="006A3969" w:rsidRPr="003A265C" w:rsidRDefault="006A3969" w:rsidP="003C3F4B">
            <w:pPr>
              <w:widowControl w:val="0"/>
              <w:jc w:val="both"/>
              <w:rPr>
                <w:rFonts w:eastAsia="Calibri"/>
                <w:b/>
                <w:szCs w:val="24"/>
                <w:lang w:val="ro-RO"/>
              </w:rPr>
            </w:pPr>
            <w:r w:rsidRPr="003A265C">
              <w:rPr>
                <w:rFonts w:eastAsia="Calibri"/>
                <w:szCs w:val="24"/>
                <w:lang w:val="ro-RO"/>
              </w:rPr>
              <w:t>Suprafata sitului este mult prea mic</w:t>
            </w:r>
            <w:r w:rsidR="003C3F4B">
              <w:rPr>
                <w:rFonts w:eastAsia="Calibri"/>
                <w:szCs w:val="24"/>
                <w:lang w:val="ro-RO"/>
              </w:rPr>
              <w:t>ă</w:t>
            </w:r>
            <w:r w:rsidRPr="003A265C">
              <w:rPr>
                <w:rFonts w:eastAsia="Calibri"/>
                <w:szCs w:val="24"/>
                <w:lang w:val="ro-RO"/>
              </w:rPr>
              <w:t xml:space="preserve"> pentru a menține o populație independentă. </w:t>
            </w:r>
            <w:r w:rsidR="003C3F4B">
              <w:rPr>
                <w:rFonts w:eastAsia="Calibri"/>
                <w:szCs w:val="24"/>
                <w:lang w:val="ro-RO"/>
              </w:rPr>
              <w:t xml:space="preserve">Au fost identificate 5-7 exemplare dintr-o haită care folosește aria </w:t>
            </w:r>
            <w:r w:rsidR="005F0BCB">
              <w:rPr>
                <w:rFonts w:eastAsia="Calibri"/>
                <w:szCs w:val="24"/>
                <w:lang w:val="ro-RO"/>
              </w:rPr>
              <w:t>pentru pasaj/hrănire</w:t>
            </w:r>
          </w:p>
        </w:tc>
      </w:tr>
      <w:tr w:rsidR="006A3969" w:rsidRPr="003A265C" w14:paraId="7033A6BD" w14:textId="77777777" w:rsidTr="005F0BCB">
        <w:trPr>
          <w:jc w:val="center"/>
        </w:trPr>
        <w:tc>
          <w:tcPr>
            <w:tcW w:w="556" w:type="dxa"/>
            <w:shd w:val="clear" w:color="auto" w:fill="FFFFFF"/>
          </w:tcPr>
          <w:p w14:paraId="76A5EF39" w14:textId="77777777" w:rsidR="006A3969" w:rsidRPr="003A265C" w:rsidRDefault="006A3969" w:rsidP="00DE5828">
            <w:pPr>
              <w:widowControl w:val="0"/>
              <w:numPr>
                <w:ilvl w:val="0"/>
                <w:numId w:val="132"/>
              </w:numPr>
              <w:jc w:val="both"/>
              <w:rPr>
                <w:rFonts w:eastAsia="Calibri"/>
                <w:szCs w:val="24"/>
                <w:lang w:val="ro-RO"/>
              </w:rPr>
            </w:pPr>
          </w:p>
        </w:tc>
        <w:tc>
          <w:tcPr>
            <w:tcW w:w="3893" w:type="dxa"/>
            <w:shd w:val="clear" w:color="auto" w:fill="FFFFFF"/>
          </w:tcPr>
          <w:p w14:paraId="56D75238" w14:textId="77777777" w:rsidR="006A3969" w:rsidRPr="003A265C" w:rsidRDefault="006A3969" w:rsidP="003C3F4B">
            <w:pPr>
              <w:widowControl w:val="0"/>
              <w:jc w:val="both"/>
              <w:rPr>
                <w:rFonts w:eastAsia="Calibri"/>
                <w:szCs w:val="24"/>
                <w:lang w:val="ro-RO"/>
              </w:rPr>
            </w:pPr>
            <w:r w:rsidRPr="003A265C">
              <w:rPr>
                <w:rFonts w:eastAsia="Calibri"/>
                <w:szCs w:val="24"/>
                <w:lang w:val="ro-RO"/>
              </w:rPr>
              <w:t>Raportul dintre mărimea populaţiei de referinţă pentru starea favorabilă şi mărimea populaţiei actuale</w:t>
            </w:r>
          </w:p>
        </w:tc>
        <w:tc>
          <w:tcPr>
            <w:tcW w:w="5271" w:type="dxa"/>
            <w:shd w:val="clear" w:color="auto" w:fill="FFFFFF"/>
          </w:tcPr>
          <w:p w14:paraId="1D7A1992" w14:textId="77777777" w:rsidR="006A3969" w:rsidRPr="003A265C" w:rsidRDefault="006A3969" w:rsidP="003C3F4B">
            <w:pPr>
              <w:widowControl w:val="0"/>
              <w:jc w:val="both"/>
              <w:rPr>
                <w:rFonts w:eastAsia="Calibri"/>
                <w:szCs w:val="24"/>
                <w:lang w:val="ro-RO"/>
              </w:rPr>
            </w:pPr>
            <w:r w:rsidRPr="003A265C">
              <w:rPr>
                <w:rFonts w:eastAsia="Calibri"/>
                <w:szCs w:val="24"/>
                <w:lang w:val="ro-RO"/>
              </w:rPr>
              <w:t xml:space="preserve">”≈” – aproximativ egal, </w:t>
            </w:r>
          </w:p>
        </w:tc>
      </w:tr>
      <w:tr w:rsidR="006A3969" w:rsidRPr="003A265C" w14:paraId="4F3D18B3" w14:textId="77777777" w:rsidTr="005F0BCB">
        <w:trPr>
          <w:jc w:val="center"/>
        </w:trPr>
        <w:tc>
          <w:tcPr>
            <w:tcW w:w="556" w:type="dxa"/>
            <w:shd w:val="clear" w:color="auto" w:fill="FFFFFF"/>
          </w:tcPr>
          <w:p w14:paraId="0890A36A" w14:textId="77777777" w:rsidR="006A3969" w:rsidRPr="003A265C" w:rsidRDefault="006A3969" w:rsidP="00DE5828">
            <w:pPr>
              <w:widowControl w:val="0"/>
              <w:numPr>
                <w:ilvl w:val="0"/>
                <w:numId w:val="132"/>
              </w:numPr>
              <w:jc w:val="both"/>
              <w:rPr>
                <w:rFonts w:eastAsia="Calibri"/>
                <w:szCs w:val="24"/>
                <w:lang w:val="ro-RO"/>
              </w:rPr>
            </w:pPr>
          </w:p>
        </w:tc>
        <w:tc>
          <w:tcPr>
            <w:tcW w:w="3893" w:type="dxa"/>
            <w:shd w:val="clear" w:color="auto" w:fill="FFFFFF"/>
          </w:tcPr>
          <w:p w14:paraId="2FD9CBA3" w14:textId="77777777" w:rsidR="006A3969" w:rsidRPr="003A265C" w:rsidRDefault="006A3969" w:rsidP="003C3F4B">
            <w:pPr>
              <w:widowControl w:val="0"/>
              <w:jc w:val="both"/>
              <w:rPr>
                <w:rFonts w:eastAsia="Calibri"/>
                <w:szCs w:val="24"/>
                <w:lang w:val="ro-RO"/>
              </w:rPr>
            </w:pPr>
            <w:r w:rsidRPr="003A265C">
              <w:rPr>
                <w:rFonts w:eastAsia="Calibri"/>
                <w:szCs w:val="24"/>
                <w:lang w:val="ro-RO"/>
              </w:rPr>
              <w:t>Tendinţa actuală a mărimii populaţiei speciei</w:t>
            </w:r>
          </w:p>
        </w:tc>
        <w:tc>
          <w:tcPr>
            <w:tcW w:w="5271" w:type="dxa"/>
            <w:shd w:val="clear" w:color="auto" w:fill="FFFFFF"/>
          </w:tcPr>
          <w:p w14:paraId="5165F38C" w14:textId="77777777" w:rsidR="006A3969" w:rsidRPr="00431BCA" w:rsidRDefault="006A3969" w:rsidP="003C3F4B">
            <w:pPr>
              <w:widowControl w:val="0"/>
              <w:jc w:val="both"/>
              <w:rPr>
                <w:rFonts w:eastAsia="Calibri"/>
                <w:szCs w:val="24"/>
                <w:lang w:val="ro-RO"/>
              </w:rPr>
            </w:pPr>
            <w:r w:rsidRPr="00431BCA">
              <w:rPr>
                <w:rFonts w:eastAsiaTheme="minorHAnsi"/>
                <w:szCs w:val="24"/>
                <w:lang w:val="ro-RO"/>
              </w:rPr>
              <w:t>Nu este cazul – aceasta este prima evaluare a stării de conservare a speciei în aria naturală protejată.</w:t>
            </w:r>
          </w:p>
        </w:tc>
      </w:tr>
      <w:tr w:rsidR="006A3969" w:rsidRPr="003A265C" w14:paraId="761E29F1" w14:textId="77777777" w:rsidTr="005F0BCB">
        <w:trPr>
          <w:jc w:val="center"/>
        </w:trPr>
        <w:tc>
          <w:tcPr>
            <w:tcW w:w="556" w:type="dxa"/>
            <w:shd w:val="clear" w:color="auto" w:fill="FFFFFF"/>
          </w:tcPr>
          <w:p w14:paraId="75E978DF" w14:textId="77777777" w:rsidR="006A3969" w:rsidRPr="003A265C" w:rsidRDefault="006A3969" w:rsidP="00DE5828">
            <w:pPr>
              <w:widowControl w:val="0"/>
              <w:numPr>
                <w:ilvl w:val="0"/>
                <w:numId w:val="132"/>
              </w:numPr>
              <w:jc w:val="both"/>
              <w:rPr>
                <w:rFonts w:eastAsia="Calibri"/>
                <w:szCs w:val="24"/>
                <w:lang w:val="ro-RO"/>
              </w:rPr>
            </w:pPr>
          </w:p>
        </w:tc>
        <w:tc>
          <w:tcPr>
            <w:tcW w:w="3893" w:type="dxa"/>
            <w:shd w:val="clear" w:color="auto" w:fill="FFFFFF"/>
          </w:tcPr>
          <w:p w14:paraId="18CEE7CB" w14:textId="77777777" w:rsidR="006A3969" w:rsidRPr="003A265C" w:rsidRDefault="006A3969" w:rsidP="003C3F4B">
            <w:pPr>
              <w:widowControl w:val="0"/>
              <w:jc w:val="both"/>
              <w:rPr>
                <w:rFonts w:eastAsia="Calibri"/>
                <w:szCs w:val="24"/>
                <w:lang w:val="ro-RO"/>
              </w:rPr>
            </w:pPr>
            <w:r w:rsidRPr="003A265C">
              <w:rPr>
                <w:rFonts w:eastAsia="Calibri"/>
                <w:szCs w:val="24"/>
                <w:lang w:val="ro-RO"/>
              </w:rPr>
              <w:t>Calitatea datelor privind tendinţa actuală a mărimii populaţiei speciei</w:t>
            </w:r>
          </w:p>
        </w:tc>
        <w:tc>
          <w:tcPr>
            <w:tcW w:w="5271" w:type="dxa"/>
            <w:shd w:val="clear" w:color="auto" w:fill="FFFFFF"/>
          </w:tcPr>
          <w:p w14:paraId="549F160F" w14:textId="77777777" w:rsidR="006A3969" w:rsidRPr="00431BCA" w:rsidRDefault="006A3969" w:rsidP="003C3F4B">
            <w:pPr>
              <w:widowControl w:val="0"/>
              <w:jc w:val="both"/>
              <w:rPr>
                <w:rFonts w:eastAsia="Calibri"/>
                <w:szCs w:val="24"/>
                <w:lang w:val="ro-RO"/>
              </w:rPr>
            </w:pPr>
            <w:r w:rsidRPr="00431BCA">
              <w:rPr>
                <w:rFonts w:eastAsiaTheme="minorHAnsi"/>
                <w:szCs w:val="24"/>
                <w:lang w:val="ro-RO"/>
              </w:rPr>
              <w:t>Nu este cazul – aceasta este prima evaluare a stării de conservare a speciei în aria naturală protejată.</w:t>
            </w:r>
          </w:p>
        </w:tc>
      </w:tr>
      <w:tr w:rsidR="006A3969" w:rsidRPr="003A265C" w14:paraId="093EDCC2" w14:textId="77777777" w:rsidTr="005F0BCB">
        <w:trPr>
          <w:jc w:val="center"/>
        </w:trPr>
        <w:tc>
          <w:tcPr>
            <w:tcW w:w="556" w:type="dxa"/>
            <w:shd w:val="clear" w:color="auto" w:fill="FFFFFF"/>
          </w:tcPr>
          <w:p w14:paraId="7E3C0359" w14:textId="77777777" w:rsidR="006A3969" w:rsidRPr="003A265C" w:rsidRDefault="006A3969" w:rsidP="00DE5828">
            <w:pPr>
              <w:widowControl w:val="0"/>
              <w:numPr>
                <w:ilvl w:val="0"/>
                <w:numId w:val="132"/>
              </w:numPr>
              <w:jc w:val="both"/>
              <w:rPr>
                <w:rFonts w:eastAsia="Calibri"/>
                <w:szCs w:val="24"/>
                <w:lang w:val="ro-RO"/>
              </w:rPr>
            </w:pPr>
          </w:p>
        </w:tc>
        <w:tc>
          <w:tcPr>
            <w:tcW w:w="3893" w:type="dxa"/>
            <w:shd w:val="clear" w:color="auto" w:fill="FFFFFF"/>
          </w:tcPr>
          <w:p w14:paraId="5F5976D3" w14:textId="77777777" w:rsidR="006A3969" w:rsidRPr="003A265C" w:rsidRDefault="006A3969" w:rsidP="003C3F4B">
            <w:pPr>
              <w:widowControl w:val="0"/>
              <w:jc w:val="both"/>
              <w:rPr>
                <w:rFonts w:eastAsia="Calibri"/>
                <w:szCs w:val="24"/>
                <w:lang w:val="ro-RO"/>
              </w:rPr>
            </w:pPr>
            <w:r w:rsidRPr="003A265C">
              <w:rPr>
                <w:rFonts w:eastAsia="Calibri"/>
                <w:szCs w:val="24"/>
                <w:lang w:val="ro-RO"/>
              </w:rPr>
              <w:t>Magnitudinea tendinţei actuale a mărimii populaţiei speciei</w:t>
            </w:r>
          </w:p>
        </w:tc>
        <w:tc>
          <w:tcPr>
            <w:tcW w:w="5271" w:type="dxa"/>
            <w:shd w:val="clear" w:color="auto" w:fill="FFFFFF"/>
          </w:tcPr>
          <w:p w14:paraId="0630627C" w14:textId="77777777" w:rsidR="006A3969" w:rsidRPr="00431BCA" w:rsidRDefault="006A3969" w:rsidP="003C3F4B">
            <w:pPr>
              <w:widowControl w:val="0"/>
              <w:jc w:val="both"/>
              <w:rPr>
                <w:rFonts w:eastAsia="Calibri"/>
                <w:szCs w:val="24"/>
                <w:lang w:val="ro-RO"/>
              </w:rPr>
            </w:pPr>
            <w:r w:rsidRPr="00431BCA">
              <w:rPr>
                <w:rFonts w:eastAsiaTheme="minorHAnsi"/>
                <w:szCs w:val="24"/>
                <w:lang w:val="ro-RO"/>
              </w:rPr>
              <w:t>Nu este cazul – aceasta este prima evaluare a stării de conservare a speciei în aria naturală protejată.</w:t>
            </w:r>
          </w:p>
        </w:tc>
      </w:tr>
      <w:tr w:rsidR="006A3969" w:rsidRPr="003A265C" w14:paraId="1F2E60C3" w14:textId="77777777" w:rsidTr="005F0BCB">
        <w:trPr>
          <w:jc w:val="center"/>
        </w:trPr>
        <w:tc>
          <w:tcPr>
            <w:tcW w:w="556" w:type="dxa"/>
            <w:shd w:val="clear" w:color="auto" w:fill="FFFFFF"/>
          </w:tcPr>
          <w:p w14:paraId="4BA7AA4F" w14:textId="77777777" w:rsidR="006A3969" w:rsidRPr="003A265C" w:rsidRDefault="006A3969" w:rsidP="00DE5828">
            <w:pPr>
              <w:widowControl w:val="0"/>
              <w:numPr>
                <w:ilvl w:val="0"/>
                <w:numId w:val="132"/>
              </w:numPr>
              <w:jc w:val="both"/>
              <w:rPr>
                <w:rFonts w:eastAsia="Calibri"/>
                <w:szCs w:val="24"/>
                <w:lang w:val="ro-RO"/>
              </w:rPr>
            </w:pPr>
          </w:p>
        </w:tc>
        <w:tc>
          <w:tcPr>
            <w:tcW w:w="3893" w:type="dxa"/>
            <w:shd w:val="clear" w:color="auto" w:fill="FFFFFF"/>
          </w:tcPr>
          <w:p w14:paraId="7A3D7C80" w14:textId="77777777" w:rsidR="006A3969" w:rsidRPr="003A265C" w:rsidRDefault="006A3969" w:rsidP="003C3F4B">
            <w:pPr>
              <w:widowControl w:val="0"/>
              <w:jc w:val="both"/>
              <w:rPr>
                <w:rFonts w:eastAsia="Calibri"/>
                <w:szCs w:val="24"/>
                <w:lang w:val="ro-RO"/>
              </w:rPr>
            </w:pPr>
            <w:r w:rsidRPr="003A265C">
              <w:rPr>
                <w:rFonts w:eastAsia="Calibri"/>
                <w:szCs w:val="24"/>
                <w:lang w:val="ro-RO"/>
              </w:rPr>
              <w:t>Magnitudinea tendinţei actuale a mărimii populaţiei speciei exprimată prin calificative</w:t>
            </w:r>
          </w:p>
        </w:tc>
        <w:tc>
          <w:tcPr>
            <w:tcW w:w="5271" w:type="dxa"/>
            <w:shd w:val="clear" w:color="auto" w:fill="FFFFFF"/>
          </w:tcPr>
          <w:p w14:paraId="23DE389B" w14:textId="77777777" w:rsidR="006A3969" w:rsidRPr="00431BCA" w:rsidRDefault="006A3969" w:rsidP="003C3F4B">
            <w:pPr>
              <w:widowControl w:val="0"/>
              <w:jc w:val="both"/>
              <w:rPr>
                <w:rFonts w:eastAsia="Calibri"/>
                <w:szCs w:val="24"/>
                <w:lang w:val="ro-RO"/>
              </w:rPr>
            </w:pPr>
            <w:r w:rsidRPr="00431BCA">
              <w:rPr>
                <w:rFonts w:eastAsiaTheme="minorHAnsi"/>
                <w:szCs w:val="24"/>
                <w:lang w:val="ro-RO"/>
              </w:rPr>
              <w:t>Nu este cazul – aceasta este prima evaluare a stării de conservare a speciei în aria naturală protejată.</w:t>
            </w:r>
          </w:p>
        </w:tc>
      </w:tr>
      <w:tr w:rsidR="006A3969" w:rsidRPr="003A265C" w14:paraId="7AFE03A1" w14:textId="77777777" w:rsidTr="005F0BCB">
        <w:trPr>
          <w:jc w:val="center"/>
        </w:trPr>
        <w:tc>
          <w:tcPr>
            <w:tcW w:w="556" w:type="dxa"/>
            <w:shd w:val="clear" w:color="auto" w:fill="FFFFFF"/>
          </w:tcPr>
          <w:p w14:paraId="5142D322" w14:textId="77777777" w:rsidR="006A3969" w:rsidRPr="003A265C" w:rsidRDefault="006A3969" w:rsidP="00DE5828">
            <w:pPr>
              <w:widowControl w:val="0"/>
              <w:numPr>
                <w:ilvl w:val="0"/>
                <w:numId w:val="132"/>
              </w:numPr>
              <w:jc w:val="both"/>
              <w:rPr>
                <w:rFonts w:eastAsia="Calibri"/>
                <w:szCs w:val="24"/>
                <w:lang w:val="ro-RO"/>
              </w:rPr>
            </w:pPr>
          </w:p>
        </w:tc>
        <w:tc>
          <w:tcPr>
            <w:tcW w:w="3893" w:type="dxa"/>
            <w:shd w:val="clear" w:color="auto" w:fill="FFFFFF"/>
          </w:tcPr>
          <w:p w14:paraId="0BAAA555" w14:textId="77777777" w:rsidR="006A3969" w:rsidRPr="003A265C" w:rsidRDefault="006A3969" w:rsidP="003C3F4B">
            <w:pPr>
              <w:widowControl w:val="0"/>
              <w:jc w:val="both"/>
              <w:rPr>
                <w:rFonts w:eastAsia="Calibri"/>
                <w:szCs w:val="24"/>
                <w:lang w:val="ro-RO"/>
              </w:rPr>
            </w:pPr>
            <w:r w:rsidRPr="003A265C">
              <w:rPr>
                <w:rFonts w:eastAsia="Calibri"/>
                <w:szCs w:val="24"/>
                <w:lang w:val="ro-RO"/>
              </w:rPr>
              <w:t>Structura populaţiei speciei</w:t>
            </w:r>
          </w:p>
        </w:tc>
        <w:tc>
          <w:tcPr>
            <w:tcW w:w="5271" w:type="dxa"/>
            <w:shd w:val="clear" w:color="auto" w:fill="FFFFFF"/>
          </w:tcPr>
          <w:p w14:paraId="2C956986" w14:textId="77777777" w:rsidR="006A3969" w:rsidRPr="003A265C" w:rsidRDefault="006A3969" w:rsidP="003C3F4B">
            <w:pPr>
              <w:widowControl w:val="0"/>
              <w:jc w:val="both"/>
              <w:rPr>
                <w:rFonts w:eastAsia="Calibri"/>
                <w:szCs w:val="24"/>
                <w:lang w:val="ro-RO"/>
              </w:rPr>
            </w:pPr>
            <w:r w:rsidRPr="003A265C">
              <w:rPr>
                <w:rFonts w:eastAsia="Calibri"/>
                <w:szCs w:val="24"/>
                <w:lang w:val="ro-RO"/>
              </w:rPr>
              <w:t>Nu există date privind structura populaţiei.</w:t>
            </w:r>
          </w:p>
        </w:tc>
      </w:tr>
      <w:tr w:rsidR="006A3969" w:rsidRPr="003A265C" w14:paraId="4E1A1AB4" w14:textId="77777777" w:rsidTr="005F0BCB">
        <w:trPr>
          <w:jc w:val="center"/>
        </w:trPr>
        <w:tc>
          <w:tcPr>
            <w:tcW w:w="556" w:type="dxa"/>
            <w:shd w:val="clear" w:color="auto" w:fill="FFFFFF"/>
          </w:tcPr>
          <w:p w14:paraId="7DDE4267" w14:textId="77777777" w:rsidR="006A3969" w:rsidRPr="003A265C" w:rsidRDefault="006A3969" w:rsidP="00DE5828">
            <w:pPr>
              <w:widowControl w:val="0"/>
              <w:numPr>
                <w:ilvl w:val="0"/>
                <w:numId w:val="132"/>
              </w:numPr>
              <w:jc w:val="both"/>
              <w:rPr>
                <w:rFonts w:eastAsia="Calibri"/>
                <w:szCs w:val="24"/>
                <w:lang w:val="ro-RO"/>
              </w:rPr>
            </w:pPr>
          </w:p>
        </w:tc>
        <w:tc>
          <w:tcPr>
            <w:tcW w:w="3893" w:type="dxa"/>
            <w:shd w:val="clear" w:color="auto" w:fill="FFFFFF"/>
          </w:tcPr>
          <w:p w14:paraId="52A660A1" w14:textId="77777777" w:rsidR="006A3969" w:rsidRPr="005F0BCB" w:rsidRDefault="006A3969" w:rsidP="003C3F4B">
            <w:pPr>
              <w:widowControl w:val="0"/>
              <w:jc w:val="both"/>
              <w:rPr>
                <w:rFonts w:eastAsia="Calibri"/>
                <w:szCs w:val="24"/>
                <w:lang w:val="ro-RO"/>
              </w:rPr>
            </w:pPr>
            <w:r w:rsidRPr="005F0BCB">
              <w:rPr>
                <w:rFonts w:eastAsia="Calibri"/>
                <w:szCs w:val="24"/>
                <w:lang w:val="ro-RO"/>
              </w:rPr>
              <w:t>Starea de conservare din punct de vedere al populaţiei speciei</w:t>
            </w:r>
          </w:p>
        </w:tc>
        <w:tc>
          <w:tcPr>
            <w:tcW w:w="5271" w:type="dxa"/>
            <w:shd w:val="clear" w:color="auto" w:fill="FFFFFF"/>
          </w:tcPr>
          <w:p w14:paraId="53D5DA07" w14:textId="613034B3" w:rsidR="006A3969" w:rsidRPr="005F0BCB" w:rsidRDefault="006A3969" w:rsidP="003C3F4B">
            <w:pPr>
              <w:widowControl w:val="0"/>
              <w:jc w:val="both"/>
              <w:rPr>
                <w:rFonts w:eastAsia="Calibri"/>
                <w:szCs w:val="24"/>
                <w:lang w:val="ro-RO"/>
              </w:rPr>
            </w:pPr>
            <w:r w:rsidRPr="005F0BCB">
              <w:rPr>
                <w:rFonts w:eastAsia="Calibri"/>
                <w:szCs w:val="24"/>
                <w:lang w:val="ro-RO"/>
              </w:rPr>
              <w:t>”</w:t>
            </w:r>
            <w:r w:rsidR="005F0BCB" w:rsidRPr="005F0BCB">
              <w:rPr>
                <w:rFonts w:eastAsia="Calibri"/>
                <w:szCs w:val="24"/>
                <w:lang w:val="ro-RO"/>
              </w:rPr>
              <w:t>FV”</w:t>
            </w:r>
            <w:r w:rsidRPr="005F0BCB">
              <w:rPr>
                <w:rFonts w:eastAsia="Calibri"/>
                <w:szCs w:val="24"/>
                <w:lang w:val="ro-RO"/>
              </w:rPr>
              <w:t xml:space="preserve"> – </w:t>
            </w:r>
            <w:r w:rsidR="005F0BCB" w:rsidRPr="005F0BCB">
              <w:rPr>
                <w:rFonts w:eastAsia="Calibri"/>
                <w:szCs w:val="24"/>
                <w:lang w:val="ro-RO"/>
              </w:rPr>
              <w:t>favorabilă</w:t>
            </w:r>
          </w:p>
        </w:tc>
      </w:tr>
      <w:tr w:rsidR="006A3969" w:rsidRPr="003A265C" w14:paraId="1E2BB926" w14:textId="77777777" w:rsidTr="005F0BCB">
        <w:trPr>
          <w:jc w:val="center"/>
        </w:trPr>
        <w:tc>
          <w:tcPr>
            <w:tcW w:w="556" w:type="dxa"/>
            <w:shd w:val="clear" w:color="auto" w:fill="FFFFFF"/>
          </w:tcPr>
          <w:p w14:paraId="5A7F5543" w14:textId="77777777" w:rsidR="006A3969" w:rsidRPr="003A265C" w:rsidRDefault="006A3969" w:rsidP="00DE5828">
            <w:pPr>
              <w:widowControl w:val="0"/>
              <w:numPr>
                <w:ilvl w:val="0"/>
                <w:numId w:val="132"/>
              </w:numPr>
              <w:jc w:val="both"/>
              <w:rPr>
                <w:rFonts w:eastAsia="Calibri"/>
                <w:szCs w:val="24"/>
                <w:lang w:val="ro-RO"/>
              </w:rPr>
            </w:pPr>
          </w:p>
        </w:tc>
        <w:tc>
          <w:tcPr>
            <w:tcW w:w="3893" w:type="dxa"/>
            <w:shd w:val="clear" w:color="auto" w:fill="FFFFFF"/>
          </w:tcPr>
          <w:p w14:paraId="61F6DE6E" w14:textId="77777777" w:rsidR="006A3969" w:rsidRPr="003A265C" w:rsidRDefault="006A3969" w:rsidP="003C3F4B">
            <w:pPr>
              <w:widowControl w:val="0"/>
              <w:jc w:val="both"/>
              <w:rPr>
                <w:rFonts w:eastAsia="Calibri"/>
                <w:szCs w:val="24"/>
                <w:lang w:val="ro-RO"/>
              </w:rPr>
            </w:pPr>
            <w:r w:rsidRPr="003A265C">
              <w:rPr>
                <w:rFonts w:eastAsia="Calibri"/>
                <w:szCs w:val="24"/>
                <w:lang w:val="ro-RO"/>
              </w:rPr>
              <w:t>Tendinţa stării de conservare din punct de vedere al populaţiei speciei</w:t>
            </w:r>
          </w:p>
        </w:tc>
        <w:tc>
          <w:tcPr>
            <w:tcW w:w="5271" w:type="dxa"/>
            <w:shd w:val="clear" w:color="auto" w:fill="FFFFFF"/>
          </w:tcPr>
          <w:p w14:paraId="56BFFBCD" w14:textId="06899211" w:rsidR="006A3969" w:rsidRPr="003A265C" w:rsidRDefault="006A3969" w:rsidP="003C3F4B">
            <w:pPr>
              <w:widowControl w:val="0"/>
              <w:jc w:val="both"/>
              <w:rPr>
                <w:rFonts w:eastAsia="Calibri"/>
                <w:szCs w:val="24"/>
                <w:lang w:val="ro-RO"/>
              </w:rPr>
            </w:pPr>
            <w:r w:rsidRPr="003A265C">
              <w:rPr>
                <w:rFonts w:eastAsia="Calibri"/>
                <w:szCs w:val="24"/>
                <w:lang w:val="ro-RO"/>
              </w:rPr>
              <w:t>”</w:t>
            </w:r>
            <w:r w:rsidR="005F0BCB">
              <w:rPr>
                <w:rFonts w:eastAsia="Calibri"/>
                <w:szCs w:val="24"/>
                <w:lang w:val="ro-RO"/>
              </w:rPr>
              <w:t>0</w:t>
            </w:r>
            <w:r w:rsidRPr="003A265C">
              <w:rPr>
                <w:rFonts w:eastAsia="Calibri"/>
                <w:szCs w:val="24"/>
                <w:lang w:val="ro-RO"/>
              </w:rPr>
              <w:t xml:space="preserve">” – </w:t>
            </w:r>
            <w:r w:rsidR="005F0BCB">
              <w:rPr>
                <w:rFonts w:eastAsia="Calibri"/>
                <w:szCs w:val="24"/>
                <w:lang w:val="ro-RO"/>
              </w:rPr>
              <w:t>stabilă</w:t>
            </w:r>
          </w:p>
        </w:tc>
      </w:tr>
      <w:tr w:rsidR="006A3969" w:rsidRPr="003A265C" w14:paraId="5C589DCA" w14:textId="77777777" w:rsidTr="005F0BCB">
        <w:trPr>
          <w:jc w:val="center"/>
        </w:trPr>
        <w:tc>
          <w:tcPr>
            <w:tcW w:w="556" w:type="dxa"/>
            <w:tcBorders>
              <w:top w:val="single" w:sz="4" w:space="0" w:color="auto"/>
              <w:left w:val="single" w:sz="4" w:space="0" w:color="auto"/>
              <w:bottom w:val="single" w:sz="4" w:space="0" w:color="auto"/>
              <w:right w:val="single" w:sz="4" w:space="0" w:color="auto"/>
            </w:tcBorders>
            <w:shd w:val="clear" w:color="auto" w:fill="FFFFFF"/>
          </w:tcPr>
          <w:p w14:paraId="0E6A99D6" w14:textId="77777777" w:rsidR="006A3969" w:rsidRPr="003A265C" w:rsidRDefault="006A3969" w:rsidP="00DE5828">
            <w:pPr>
              <w:widowControl w:val="0"/>
              <w:numPr>
                <w:ilvl w:val="0"/>
                <w:numId w:val="132"/>
              </w:numPr>
              <w:jc w:val="both"/>
              <w:rPr>
                <w:rFonts w:eastAsia="Calibri"/>
                <w:szCs w:val="24"/>
                <w:lang w:val="ro-RO"/>
              </w:rPr>
            </w:pPr>
          </w:p>
        </w:tc>
        <w:tc>
          <w:tcPr>
            <w:tcW w:w="3893" w:type="dxa"/>
            <w:tcBorders>
              <w:top w:val="single" w:sz="4" w:space="0" w:color="auto"/>
              <w:left w:val="single" w:sz="4" w:space="0" w:color="auto"/>
              <w:bottom w:val="single" w:sz="4" w:space="0" w:color="auto"/>
              <w:right w:val="single" w:sz="4" w:space="0" w:color="auto"/>
            </w:tcBorders>
            <w:shd w:val="clear" w:color="auto" w:fill="FFFFFF"/>
          </w:tcPr>
          <w:p w14:paraId="2A9C4E9B" w14:textId="77777777" w:rsidR="006A3969" w:rsidRPr="003A265C" w:rsidDel="00C10FA8" w:rsidRDefault="006A3969" w:rsidP="003C3F4B">
            <w:pPr>
              <w:widowControl w:val="0"/>
              <w:jc w:val="both"/>
              <w:rPr>
                <w:rFonts w:eastAsia="Calibri"/>
                <w:szCs w:val="24"/>
                <w:lang w:val="ro-RO"/>
              </w:rPr>
            </w:pPr>
            <w:r w:rsidRPr="003A265C">
              <w:rPr>
                <w:rFonts w:eastAsia="Calibri"/>
                <w:szCs w:val="24"/>
                <w:lang w:val="ro-RO"/>
              </w:rPr>
              <w:t xml:space="preserve">Starea de conservare necunoscută din punct de vedere al populaţiei  </w:t>
            </w:r>
          </w:p>
        </w:tc>
        <w:tc>
          <w:tcPr>
            <w:tcW w:w="5271" w:type="dxa"/>
            <w:tcBorders>
              <w:top w:val="single" w:sz="4" w:space="0" w:color="auto"/>
              <w:left w:val="single" w:sz="4" w:space="0" w:color="auto"/>
              <w:bottom w:val="single" w:sz="4" w:space="0" w:color="auto"/>
              <w:right w:val="single" w:sz="4" w:space="0" w:color="auto"/>
            </w:tcBorders>
            <w:shd w:val="clear" w:color="auto" w:fill="FFFFFF"/>
          </w:tcPr>
          <w:p w14:paraId="49805C10" w14:textId="0CDA1048" w:rsidR="006A3969" w:rsidRPr="003A265C" w:rsidDel="00C10FA8" w:rsidRDefault="005F0BCB" w:rsidP="003C3F4B">
            <w:pPr>
              <w:widowControl w:val="0"/>
              <w:jc w:val="both"/>
              <w:rPr>
                <w:rFonts w:eastAsia="Calibri"/>
                <w:i/>
                <w:szCs w:val="24"/>
                <w:lang w:val="ro-RO"/>
              </w:rPr>
            </w:pPr>
            <w:r>
              <w:rPr>
                <w:rFonts w:eastAsia="Calibri"/>
                <w:szCs w:val="24"/>
                <w:lang w:val="ro-RO"/>
              </w:rPr>
              <w:t>Nu este cazul.</w:t>
            </w:r>
            <w:r w:rsidR="006A3969" w:rsidRPr="003A265C">
              <w:rPr>
                <w:rFonts w:eastAsia="Calibri"/>
                <w:b/>
                <w:szCs w:val="24"/>
                <w:highlight w:val="yellow"/>
                <w:lang w:val="ro-RO"/>
              </w:rPr>
              <w:t xml:space="preserve"> </w:t>
            </w:r>
          </w:p>
        </w:tc>
      </w:tr>
    </w:tbl>
    <w:p w14:paraId="4EAA2F44" w14:textId="77777777" w:rsidR="006A3969" w:rsidRPr="003A265C" w:rsidRDefault="006A3969" w:rsidP="006A3969">
      <w:pPr>
        <w:jc w:val="center"/>
        <w:rPr>
          <w:rFonts w:eastAsia="Calibri"/>
          <w:b/>
          <w:color w:val="000000" w:themeColor="text1"/>
          <w:szCs w:val="24"/>
          <w:lang w:val="ro-RO"/>
        </w:rPr>
      </w:pPr>
    </w:p>
    <w:p w14:paraId="71E41838" w14:textId="09C86FBA" w:rsidR="006A3969" w:rsidRPr="003A265C" w:rsidRDefault="006A3969" w:rsidP="006A3969">
      <w:pPr>
        <w:jc w:val="center"/>
        <w:rPr>
          <w:rFonts w:eastAsia="Calibri"/>
          <w:color w:val="000000" w:themeColor="text1"/>
          <w:szCs w:val="24"/>
          <w:lang w:val="ro-RO"/>
        </w:rPr>
      </w:pPr>
      <w:r w:rsidRPr="003A265C">
        <w:rPr>
          <w:szCs w:val="24"/>
          <w:lang w:val="ro-RO"/>
        </w:rPr>
        <w:t xml:space="preserve">Tabel </w:t>
      </w:r>
      <w:r w:rsidRPr="003A265C">
        <w:rPr>
          <w:szCs w:val="24"/>
          <w:lang w:val="ro-RO"/>
        </w:rPr>
        <w:fldChar w:fldCharType="begin"/>
      </w:r>
      <w:r w:rsidRPr="003A265C">
        <w:rPr>
          <w:szCs w:val="24"/>
          <w:lang w:val="ro-RO"/>
        </w:rPr>
        <w:instrText xml:space="preserve"> SEQ Tabel \* ARABIC </w:instrText>
      </w:r>
      <w:r w:rsidRPr="003A265C">
        <w:rPr>
          <w:szCs w:val="24"/>
          <w:lang w:val="ro-RO"/>
        </w:rPr>
        <w:fldChar w:fldCharType="separate"/>
      </w:r>
      <w:r w:rsidR="00D96EDB">
        <w:rPr>
          <w:noProof/>
          <w:szCs w:val="24"/>
          <w:lang w:val="ro-RO"/>
        </w:rPr>
        <w:t>106</w:t>
      </w:r>
      <w:r w:rsidRPr="003A265C">
        <w:rPr>
          <w:szCs w:val="24"/>
          <w:lang w:val="ro-RO"/>
        </w:rPr>
        <w:fldChar w:fldCharType="end"/>
      </w:r>
      <w:r w:rsidRPr="003A265C">
        <w:rPr>
          <w:szCs w:val="24"/>
          <w:lang w:val="ro-RO"/>
        </w:rPr>
        <w:t xml:space="preserve">. </w:t>
      </w:r>
      <w:r w:rsidRPr="003A265C">
        <w:rPr>
          <w:color w:val="000000"/>
          <w:szCs w:val="24"/>
          <w:lang w:val="ro-RO"/>
        </w:rPr>
        <w:t xml:space="preserve">Matricea 1) </w:t>
      </w:r>
      <w:r w:rsidRPr="003A265C">
        <w:rPr>
          <w:rFonts w:eastAsia="Calibri"/>
          <w:color w:val="000000" w:themeColor="text1"/>
          <w:szCs w:val="24"/>
          <w:lang w:val="ro-RO"/>
        </w:rPr>
        <w:t>Matricea de evaluare a stării de conservare a speciei din punct de vedere al populației speciei</w:t>
      </w:r>
    </w:p>
    <w:tbl>
      <w:tblPr>
        <w:tblW w:w="9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4"/>
        <w:gridCol w:w="1746"/>
        <w:gridCol w:w="1550"/>
        <w:gridCol w:w="1525"/>
      </w:tblGrid>
      <w:tr w:rsidR="006A3969" w:rsidRPr="003A265C" w14:paraId="21A72489" w14:textId="77777777" w:rsidTr="003C3F4B">
        <w:trPr>
          <w:jc w:val="center"/>
        </w:trPr>
        <w:tc>
          <w:tcPr>
            <w:tcW w:w="4984" w:type="dxa"/>
            <w:shd w:val="clear" w:color="auto" w:fill="auto"/>
            <w:vAlign w:val="center"/>
          </w:tcPr>
          <w:p w14:paraId="56821859" w14:textId="77777777" w:rsidR="006A3969" w:rsidRPr="003A265C" w:rsidRDefault="006A3969" w:rsidP="003C3F4B">
            <w:pPr>
              <w:widowControl w:val="0"/>
              <w:jc w:val="center"/>
              <w:rPr>
                <w:b/>
                <w:color w:val="000000" w:themeColor="text1"/>
                <w:szCs w:val="24"/>
                <w:lang w:val="ro-RO"/>
              </w:rPr>
            </w:pPr>
            <w:r w:rsidRPr="003A265C">
              <w:rPr>
                <w:b/>
                <w:color w:val="000000" w:themeColor="text1"/>
                <w:szCs w:val="24"/>
                <w:lang w:val="ro-RO"/>
              </w:rPr>
              <w:t>Favorabilă</w:t>
            </w:r>
          </w:p>
        </w:tc>
        <w:tc>
          <w:tcPr>
            <w:tcW w:w="1746" w:type="dxa"/>
            <w:shd w:val="clear" w:color="auto" w:fill="auto"/>
            <w:vAlign w:val="center"/>
          </w:tcPr>
          <w:p w14:paraId="57ECFFD9" w14:textId="77777777" w:rsidR="006A3969" w:rsidRPr="003A265C" w:rsidRDefault="006A3969" w:rsidP="003C3F4B">
            <w:pPr>
              <w:widowControl w:val="0"/>
              <w:jc w:val="center"/>
              <w:rPr>
                <w:b/>
                <w:color w:val="000000" w:themeColor="text1"/>
                <w:szCs w:val="24"/>
                <w:lang w:val="ro-RO"/>
              </w:rPr>
            </w:pPr>
            <w:r w:rsidRPr="003A265C">
              <w:rPr>
                <w:b/>
                <w:color w:val="000000" w:themeColor="text1"/>
                <w:szCs w:val="24"/>
                <w:lang w:val="ro-RO"/>
              </w:rPr>
              <w:t>Nefavorabilă -Inadecvată</w:t>
            </w:r>
          </w:p>
        </w:tc>
        <w:tc>
          <w:tcPr>
            <w:tcW w:w="1550" w:type="dxa"/>
            <w:shd w:val="clear" w:color="auto" w:fill="auto"/>
            <w:vAlign w:val="center"/>
          </w:tcPr>
          <w:p w14:paraId="3A2008CA" w14:textId="77777777" w:rsidR="006A3969" w:rsidRPr="003A265C" w:rsidRDefault="006A3969" w:rsidP="003C3F4B">
            <w:pPr>
              <w:widowControl w:val="0"/>
              <w:jc w:val="center"/>
              <w:rPr>
                <w:b/>
                <w:color w:val="000000" w:themeColor="text1"/>
                <w:szCs w:val="24"/>
                <w:lang w:val="ro-RO"/>
              </w:rPr>
            </w:pPr>
            <w:r w:rsidRPr="003A265C">
              <w:rPr>
                <w:b/>
                <w:color w:val="000000" w:themeColor="text1"/>
                <w:szCs w:val="24"/>
                <w:lang w:val="ro-RO"/>
              </w:rPr>
              <w:t>Nefavorabilă - Rea</w:t>
            </w:r>
          </w:p>
        </w:tc>
        <w:tc>
          <w:tcPr>
            <w:tcW w:w="1525" w:type="dxa"/>
            <w:shd w:val="clear" w:color="auto" w:fill="auto"/>
            <w:vAlign w:val="center"/>
          </w:tcPr>
          <w:p w14:paraId="79FE08DE" w14:textId="77777777" w:rsidR="006A3969" w:rsidRPr="003A265C" w:rsidRDefault="006A3969" w:rsidP="003C3F4B">
            <w:pPr>
              <w:widowControl w:val="0"/>
              <w:jc w:val="center"/>
              <w:rPr>
                <w:b/>
                <w:color w:val="000000" w:themeColor="text1"/>
                <w:szCs w:val="24"/>
                <w:lang w:val="ro-RO"/>
              </w:rPr>
            </w:pPr>
            <w:r w:rsidRPr="003A265C">
              <w:rPr>
                <w:b/>
                <w:color w:val="000000" w:themeColor="text1"/>
                <w:szCs w:val="24"/>
                <w:lang w:val="ro-RO"/>
              </w:rPr>
              <w:t>Necunoscută</w:t>
            </w:r>
          </w:p>
        </w:tc>
      </w:tr>
      <w:tr w:rsidR="006A3969" w:rsidRPr="003A265C" w14:paraId="3BE59036" w14:textId="77777777" w:rsidTr="003C3F4B">
        <w:trPr>
          <w:trHeight w:val="1145"/>
          <w:jc w:val="center"/>
        </w:trPr>
        <w:tc>
          <w:tcPr>
            <w:tcW w:w="4984" w:type="dxa"/>
            <w:shd w:val="clear" w:color="auto" w:fill="auto"/>
          </w:tcPr>
          <w:p w14:paraId="24316739" w14:textId="77777777" w:rsidR="006A3969" w:rsidRPr="003A265C" w:rsidRDefault="006A3969" w:rsidP="003C3F4B">
            <w:pPr>
              <w:widowControl w:val="0"/>
              <w:jc w:val="both"/>
              <w:rPr>
                <w:rFonts w:eastAsia="Calibri"/>
                <w:szCs w:val="24"/>
                <w:lang w:val="ro-RO"/>
              </w:rPr>
            </w:pPr>
            <w:r w:rsidRPr="003A265C">
              <w:rPr>
                <w:rFonts w:eastAsia="Calibri"/>
                <w:i/>
                <w:szCs w:val="24"/>
                <w:lang w:val="ro-RO"/>
              </w:rPr>
              <w:t>Mărimea populaţiei speciei în aria naturală protejată [A.3.]</w:t>
            </w:r>
            <w:r w:rsidRPr="003A265C">
              <w:rPr>
                <w:rFonts w:eastAsia="Calibri"/>
                <w:szCs w:val="24"/>
                <w:lang w:val="ro-RO"/>
              </w:rPr>
              <w:t xml:space="preserve"> nu este mai mică decât </w:t>
            </w:r>
            <w:r w:rsidRPr="003A265C">
              <w:rPr>
                <w:rFonts w:eastAsia="Calibri"/>
                <w:i/>
                <w:szCs w:val="24"/>
                <w:lang w:val="ro-RO"/>
              </w:rPr>
              <w:t>mărimea populaţiei de referinţă pentru starea favorabilă în aria naturală protejată [A.8.] sau [A.10.]</w:t>
            </w:r>
          </w:p>
        </w:tc>
        <w:tc>
          <w:tcPr>
            <w:tcW w:w="1746" w:type="dxa"/>
            <w:shd w:val="clear" w:color="auto" w:fill="auto"/>
          </w:tcPr>
          <w:p w14:paraId="1651CC2D" w14:textId="77777777" w:rsidR="006A3969" w:rsidRPr="003A265C" w:rsidRDefault="006A3969" w:rsidP="003C3F4B">
            <w:pPr>
              <w:widowControl w:val="0"/>
              <w:jc w:val="both"/>
              <w:rPr>
                <w:color w:val="000000" w:themeColor="text1"/>
                <w:szCs w:val="24"/>
                <w:highlight w:val="yellow"/>
                <w:lang w:val="ro-RO"/>
              </w:rPr>
            </w:pPr>
          </w:p>
        </w:tc>
        <w:tc>
          <w:tcPr>
            <w:tcW w:w="1550" w:type="dxa"/>
            <w:shd w:val="clear" w:color="auto" w:fill="auto"/>
          </w:tcPr>
          <w:p w14:paraId="5B12A559" w14:textId="77777777" w:rsidR="006A3969" w:rsidRPr="003A265C" w:rsidRDefault="006A3969" w:rsidP="003C3F4B">
            <w:pPr>
              <w:widowControl w:val="0"/>
              <w:jc w:val="both"/>
              <w:rPr>
                <w:color w:val="000000" w:themeColor="text1"/>
                <w:szCs w:val="24"/>
                <w:lang w:val="ro-RO"/>
              </w:rPr>
            </w:pPr>
          </w:p>
        </w:tc>
        <w:tc>
          <w:tcPr>
            <w:tcW w:w="1525" w:type="dxa"/>
            <w:shd w:val="clear" w:color="auto" w:fill="auto"/>
          </w:tcPr>
          <w:p w14:paraId="755E40B7" w14:textId="77777777" w:rsidR="006A3969" w:rsidRPr="003A265C" w:rsidRDefault="006A3969" w:rsidP="003C3F4B">
            <w:pPr>
              <w:keepNext/>
              <w:widowControl w:val="0"/>
              <w:jc w:val="both"/>
              <w:rPr>
                <w:color w:val="000000" w:themeColor="text1"/>
                <w:szCs w:val="24"/>
                <w:highlight w:val="yellow"/>
                <w:lang w:val="ro-RO"/>
              </w:rPr>
            </w:pPr>
          </w:p>
        </w:tc>
      </w:tr>
    </w:tbl>
    <w:p w14:paraId="70DA3876" w14:textId="77777777" w:rsidR="006A3969" w:rsidRPr="003A265C" w:rsidRDefault="006A3969" w:rsidP="006A3969">
      <w:pPr>
        <w:rPr>
          <w:rFonts w:eastAsia="Calibri"/>
          <w:color w:val="000000" w:themeColor="text1"/>
          <w:szCs w:val="24"/>
          <w:lang w:val="ro-RO"/>
        </w:rPr>
      </w:pPr>
    </w:p>
    <w:p w14:paraId="7EB506B1" w14:textId="77777777" w:rsidR="006A3969" w:rsidRPr="003A265C" w:rsidRDefault="006A3969" w:rsidP="006A3969">
      <w:pPr>
        <w:pStyle w:val="ListParagraph"/>
        <w:numPr>
          <w:ilvl w:val="0"/>
          <w:numId w:val="47"/>
        </w:numPr>
        <w:suppressAutoHyphens/>
        <w:contextualSpacing/>
        <w:rPr>
          <w:rFonts w:ascii="Times New Roman" w:hAnsi="Times New Roman"/>
          <w:b/>
          <w:color w:val="000000" w:themeColor="text1"/>
          <w:sz w:val="24"/>
          <w:szCs w:val="24"/>
        </w:rPr>
      </w:pPr>
      <w:r w:rsidRPr="003A265C">
        <w:rPr>
          <w:rFonts w:ascii="Times New Roman" w:hAnsi="Times New Roman"/>
          <w:b/>
          <w:color w:val="000000" w:themeColor="text1"/>
          <w:sz w:val="24"/>
          <w:szCs w:val="24"/>
        </w:rPr>
        <w:t>Evaluarea stării de conservare a speciei din punctul de vedere al habitatului speciei</w:t>
      </w:r>
    </w:p>
    <w:p w14:paraId="01CEB003" w14:textId="73F85B79" w:rsidR="006A3969" w:rsidRPr="003A265C" w:rsidRDefault="006A3969" w:rsidP="006A3969">
      <w:pPr>
        <w:jc w:val="center"/>
        <w:rPr>
          <w:rFonts w:eastAsia="Calibri"/>
          <w:color w:val="000000" w:themeColor="text1"/>
          <w:szCs w:val="24"/>
          <w:lang w:val="ro-RO"/>
        </w:rPr>
      </w:pPr>
      <w:r w:rsidRPr="003A265C">
        <w:rPr>
          <w:szCs w:val="24"/>
          <w:lang w:val="ro-RO"/>
        </w:rPr>
        <w:t xml:space="preserve">Tabel </w:t>
      </w:r>
      <w:r w:rsidRPr="003A265C">
        <w:rPr>
          <w:szCs w:val="24"/>
          <w:lang w:val="ro-RO"/>
        </w:rPr>
        <w:fldChar w:fldCharType="begin"/>
      </w:r>
      <w:r w:rsidRPr="003A265C">
        <w:rPr>
          <w:szCs w:val="24"/>
          <w:lang w:val="ro-RO"/>
        </w:rPr>
        <w:instrText xml:space="preserve"> SEQ Tabel \* ARABIC </w:instrText>
      </w:r>
      <w:r w:rsidRPr="003A265C">
        <w:rPr>
          <w:szCs w:val="24"/>
          <w:lang w:val="ro-RO"/>
        </w:rPr>
        <w:fldChar w:fldCharType="separate"/>
      </w:r>
      <w:r w:rsidR="00D96EDB">
        <w:rPr>
          <w:noProof/>
          <w:szCs w:val="24"/>
          <w:lang w:val="ro-RO"/>
        </w:rPr>
        <w:t>107</w:t>
      </w:r>
      <w:r w:rsidRPr="003A265C">
        <w:rPr>
          <w:szCs w:val="24"/>
          <w:lang w:val="ro-RO"/>
        </w:rPr>
        <w:fldChar w:fldCharType="end"/>
      </w:r>
      <w:r w:rsidRPr="003A265C">
        <w:rPr>
          <w:szCs w:val="24"/>
          <w:lang w:val="ro-RO"/>
        </w:rPr>
        <w:t xml:space="preserve">. </w:t>
      </w:r>
      <w:r w:rsidRPr="003A265C">
        <w:rPr>
          <w:rFonts w:eastAsia="Calibri"/>
          <w:color w:val="000000" w:themeColor="text1"/>
          <w:szCs w:val="24"/>
          <w:lang w:val="ro-RO"/>
        </w:rPr>
        <w:t>B Parametri pentru evaluarea stării de conservare a speciei din punct de vedere al habitatului speciei</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8"/>
        <w:gridCol w:w="3780"/>
        <w:gridCol w:w="4950"/>
      </w:tblGrid>
      <w:tr w:rsidR="006A3969" w:rsidRPr="003A265C" w14:paraId="2664C13F" w14:textId="77777777" w:rsidTr="003C3F4B">
        <w:tc>
          <w:tcPr>
            <w:tcW w:w="738" w:type="dxa"/>
            <w:tcBorders>
              <w:bottom w:val="single" w:sz="4" w:space="0" w:color="auto"/>
            </w:tcBorders>
            <w:shd w:val="clear" w:color="auto" w:fill="auto"/>
          </w:tcPr>
          <w:p w14:paraId="7143125E" w14:textId="77777777" w:rsidR="006A3969" w:rsidRPr="00DC62CE" w:rsidRDefault="006A3969" w:rsidP="003C3F4B">
            <w:pPr>
              <w:widowControl w:val="0"/>
              <w:jc w:val="both"/>
              <w:rPr>
                <w:rFonts w:eastAsia="Calibri"/>
                <w:b/>
                <w:bCs/>
                <w:szCs w:val="24"/>
                <w:lang w:val="ro-RO"/>
              </w:rPr>
            </w:pPr>
            <w:r w:rsidRPr="00DC62CE">
              <w:rPr>
                <w:rFonts w:eastAsia="Calibri"/>
                <w:b/>
                <w:bCs/>
                <w:szCs w:val="24"/>
                <w:lang w:val="ro-RO"/>
              </w:rPr>
              <w:t>Nr</w:t>
            </w:r>
          </w:p>
        </w:tc>
        <w:tc>
          <w:tcPr>
            <w:tcW w:w="3780" w:type="dxa"/>
            <w:tcBorders>
              <w:bottom w:val="single" w:sz="4" w:space="0" w:color="auto"/>
            </w:tcBorders>
            <w:shd w:val="clear" w:color="auto" w:fill="auto"/>
          </w:tcPr>
          <w:p w14:paraId="35249198" w14:textId="77777777" w:rsidR="006A3969" w:rsidRPr="00DC62CE" w:rsidRDefault="006A3969" w:rsidP="003C3F4B">
            <w:pPr>
              <w:widowControl w:val="0"/>
              <w:jc w:val="both"/>
              <w:rPr>
                <w:rFonts w:eastAsia="Calibri"/>
                <w:b/>
                <w:bCs/>
                <w:szCs w:val="24"/>
                <w:lang w:val="ro-RO"/>
              </w:rPr>
            </w:pPr>
            <w:r w:rsidRPr="00DC62CE">
              <w:rPr>
                <w:rFonts w:eastAsia="Calibri"/>
                <w:b/>
                <w:bCs/>
                <w:szCs w:val="24"/>
                <w:lang w:val="ro-RO"/>
              </w:rPr>
              <w:t>Parametri</w:t>
            </w:r>
          </w:p>
        </w:tc>
        <w:tc>
          <w:tcPr>
            <w:tcW w:w="4950" w:type="dxa"/>
            <w:tcBorders>
              <w:bottom w:val="single" w:sz="4" w:space="0" w:color="auto"/>
            </w:tcBorders>
            <w:shd w:val="clear" w:color="auto" w:fill="auto"/>
          </w:tcPr>
          <w:p w14:paraId="56F23EEC" w14:textId="77777777" w:rsidR="006A3969" w:rsidRPr="00DC62CE" w:rsidRDefault="006A3969" w:rsidP="003C3F4B">
            <w:pPr>
              <w:widowControl w:val="0"/>
              <w:jc w:val="both"/>
              <w:rPr>
                <w:rFonts w:eastAsia="Calibri"/>
                <w:b/>
                <w:bCs/>
                <w:szCs w:val="24"/>
                <w:lang w:val="ro-RO"/>
              </w:rPr>
            </w:pPr>
            <w:r w:rsidRPr="00DC62CE">
              <w:rPr>
                <w:rFonts w:eastAsia="Calibri"/>
                <w:b/>
                <w:bCs/>
                <w:szCs w:val="24"/>
                <w:lang w:val="ro-RO"/>
              </w:rPr>
              <w:t>Descriere</w:t>
            </w:r>
          </w:p>
        </w:tc>
      </w:tr>
      <w:tr w:rsidR="006A3969" w:rsidRPr="003A265C" w14:paraId="6FC6B0CE" w14:textId="77777777" w:rsidTr="003C3F4B">
        <w:tc>
          <w:tcPr>
            <w:tcW w:w="738" w:type="dxa"/>
            <w:shd w:val="clear" w:color="auto" w:fill="auto"/>
          </w:tcPr>
          <w:p w14:paraId="02565BBE" w14:textId="77777777" w:rsidR="006A3969" w:rsidRPr="003A265C" w:rsidRDefault="006A3969" w:rsidP="003C3F4B">
            <w:pPr>
              <w:widowControl w:val="0"/>
              <w:jc w:val="both"/>
              <w:rPr>
                <w:rFonts w:eastAsia="Calibri"/>
                <w:szCs w:val="24"/>
                <w:lang w:val="ro-RO"/>
              </w:rPr>
            </w:pPr>
            <w:r w:rsidRPr="003A265C">
              <w:rPr>
                <w:rFonts w:eastAsia="Calibri"/>
                <w:szCs w:val="24"/>
                <w:lang w:val="ro-RO"/>
              </w:rPr>
              <w:t>A.1.</w:t>
            </w:r>
          </w:p>
        </w:tc>
        <w:tc>
          <w:tcPr>
            <w:tcW w:w="3780" w:type="dxa"/>
            <w:shd w:val="clear" w:color="auto" w:fill="auto"/>
          </w:tcPr>
          <w:p w14:paraId="460A30EF" w14:textId="77777777" w:rsidR="006A3969" w:rsidRPr="003A265C" w:rsidRDefault="006A3969" w:rsidP="003C3F4B">
            <w:pPr>
              <w:widowControl w:val="0"/>
              <w:jc w:val="both"/>
              <w:rPr>
                <w:rFonts w:eastAsia="Calibri"/>
                <w:szCs w:val="24"/>
                <w:lang w:val="ro-RO"/>
              </w:rPr>
            </w:pPr>
            <w:r w:rsidRPr="003A265C">
              <w:rPr>
                <w:rFonts w:eastAsia="Calibri"/>
                <w:szCs w:val="24"/>
                <w:lang w:val="ro-RO"/>
              </w:rPr>
              <w:t>Specia</w:t>
            </w:r>
          </w:p>
        </w:tc>
        <w:tc>
          <w:tcPr>
            <w:tcW w:w="4950" w:type="dxa"/>
            <w:shd w:val="clear" w:color="auto" w:fill="auto"/>
          </w:tcPr>
          <w:p w14:paraId="1004216A" w14:textId="5A359398" w:rsidR="006A3969" w:rsidRPr="003A265C" w:rsidRDefault="005F0BCB" w:rsidP="003C3F4B">
            <w:pPr>
              <w:widowControl w:val="0"/>
              <w:rPr>
                <w:rFonts w:eastAsia="Calibri"/>
                <w:szCs w:val="24"/>
                <w:lang w:val="ro-RO"/>
              </w:rPr>
            </w:pPr>
            <w:r>
              <w:rPr>
                <w:rFonts w:eastAsia="Calibri"/>
                <w:i/>
                <w:szCs w:val="24"/>
                <w:lang w:val="ro-RO"/>
              </w:rPr>
              <w:t>Canis lupus</w:t>
            </w:r>
            <w:r w:rsidR="006A3969" w:rsidRPr="003A265C">
              <w:rPr>
                <w:rFonts w:eastAsia="Calibri"/>
                <w:szCs w:val="24"/>
                <w:lang w:val="ro-RO"/>
              </w:rPr>
              <w:t>, Linnaeus 1758</w:t>
            </w:r>
          </w:p>
          <w:p w14:paraId="098288CC" w14:textId="77777777" w:rsidR="006A3969" w:rsidRPr="003A265C" w:rsidRDefault="006A3969" w:rsidP="003C3F4B">
            <w:pPr>
              <w:widowControl w:val="0"/>
              <w:jc w:val="both"/>
              <w:rPr>
                <w:rFonts w:eastAsia="Calibri"/>
                <w:szCs w:val="24"/>
                <w:lang w:val="ro-RO"/>
              </w:rPr>
            </w:pPr>
            <w:r w:rsidRPr="003A265C">
              <w:rPr>
                <w:rFonts w:eastAsia="Calibri"/>
                <w:szCs w:val="24"/>
                <w:lang w:val="ro-RO"/>
              </w:rPr>
              <w:t>Anexa II, IV din</w:t>
            </w:r>
            <w:r w:rsidRPr="003A265C">
              <w:rPr>
                <w:rFonts w:eastAsia="Calibri"/>
                <w:color w:val="4F81BD"/>
                <w:szCs w:val="24"/>
                <w:lang w:val="ro-RO"/>
              </w:rPr>
              <w:t xml:space="preserve"> </w:t>
            </w:r>
            <w:r w:rsidRPr="003A265C">
              <w:rPr>
                <w:rFonts w:eastAsia="Calibri"/>
                <w:bCs/>
                <w:color w:val="231F20"/>
                <w:szCs w:val="24"/>
                <w:lang w:val="ro-RO"/>
              </w:rPr>
              <w:t>Directiva 92/43/CEE a Consiliului (Directiva Habitate)</w:t>
            </w:r>
          </w:p>
        </w:tc>
      </w:tr>
      <w:tr w:rsidR="006A3969" w:rsidRPr="003A265C" w14:paraId="6A69F6EA" w14:textId="77777777" w:rsidTr="003C3F4B">
        <w:tc>
          <w:tcPr>
            <w:tcW w:w="738" w:type="dxa"/>
            <w:tcBorders>
              <w:bottom w:val="single" w:sz="4" w:space="0" w:color="auto"/>
            </w:tcBorders>
            <w:shd w:val="clear" w:color="auto" w:fill="auto"/>
          </w:tcPr>
          <w:p w14:paraId="3479BF9B" w14:textId="77777777" w:rsidR="006A3969" w:rsidRPr="003A265C" w:rsidRDefault="006A3969" w:rsidP="003C3F4B">
            <w:pPr>
              <w:widowControl w:val="0"/>
              <w:jc w:val="both"/>
              <w:rPr>
                <w:rFonts w:eastAsia="Calibri"/>
                <w:szCs w:val="24"/>
                <w:lang w:val="ro-RO"/>
              </w:rPr>
            </w:pPr>
            <w:r w:rsidRPr="003A265C">
              <w:rPr>
                <w:rFonts w:eastAsia="Calibri"/>
                <w:szCs w:val="24"/>
                <w:lang w:val="ro-RO"/>
              </w:rPr>
              <w:t>A.2.</w:t>
            </w:r>
          </w:p>
        </w:tc>
        <w:tc>
          <w:tcPr>
            <w:tcW w:w="3780" w:type="dxa"/>
            <w:tcBorders>
              <w:bottom w:val="single" w:sz="4" w:space="0" w:color="auto"/>
            </w:tcBorders>
            <w:shd w:val="clear" w:color="auto" w:fill="auto"/>
          </w:tcPr>
          <w:p w14:paraId="3DB85F05" w14:textId="77777777" w:rsidR="006A3969" w:rsidRPr="003A265C" w:rsidRDefault="006A3969" w:rsidP="003C3F4B">
            <w:pPr>
              <w:widowControl w:val="0"/>
              <w:jc w:val="both"/>
              <w:rPr>
                <w:rFonts w:eastAsia="Calibri"/>
                <w:szCs w:val="24"/>
                <w:lang w:val="ro-RO"/>
              </w:rPr>
            </w:pPr>
            <w:r w:rsidRPr="003A265C">
              <w:rPr>
                <w:rFonts w:eastAsia="Calibri"/>
                <w:szCs w:val="24"/>
                <w:lang w:val="ro-RO"/>
              </w:rPr>
              <w:t>Tipul populaţiei speciei în aria naturală protejată</w:t>
            </w:r>
          </w:p>
        </w:tc>
        <w:tc>
          <w:tcPr>
            <w:tcW w:w="4950" w:type="dxa"/>
            <w:tcBorders>
              <w:bottom w:val="single" w:sz="4" w:space="0" w:color="auto"/>
            </w:tcBorders>
            <w:shd w:val="clear" w:color="auto" w:fill="auto"/>
          </w:tcPr>
          <w:p w14:paraId="6522281E" w14:textId="3B2ABBFD" w:rsidR="006A3969" w:rsidRPr="003A265C" w:rsidRDefault="006A3969" w:rsidP="003C3F4B">
            <w:pPr>
              <w:widowControl w:val="0"/>
              <w:jc w:val="both"/>
              <w:rPr>
                <w:rFonts w:eastAsia="Calibri"/>
                <w:szCs w:val="24"/>
                <w:lang w:val="ro-RO"/>
              </w:rPr>
            </w:pPr>
            <w:r w:rsidRPr="003A265C">
              <w:rPr>
                <w:szCs w:val="24"/>
                <w:lang w:val="ro-RO"/>
              </w:rPr>
              <w:t>Popula</w:t>
            </w:r>
            <w:r w:rsidR="005F0BCB">
              <w:rPr>
                <w:szCs w:val="24"/>
                <w:lang w:val="ro-RO"/>
              </w:rPr>
              <w:t>ț</w:t>
            </w:r>
            <w:r w:rsidRPr="003A265C">
              <w:rPr>
                <w:szCs w:val="24"/>
                <w:lang w:val="ro-RO"/>
              </w:rPr>
              <w:t>ie rezident</w:t>
            </w:r>
            <w:r w:rsidR="005F0BCB">
              <w:rPr>
                <w:szCs w:val="24"/>
                <w:lang w:val="ro-RO"/>
              </w:rPr>
              <w:t>ă</w:t>
            </w:r>
            <w:r w:rsidRPr="003A265C">
              <w:rPr>
                <w:szCs w:val="24"/>
                <w:lang w:val="ro-RO"/>
              </w:rPr>
              <w:t>. Indivizii acestei specii folosesc zona ca p</w:t>
            </w:r>
            <w:r w:rsidR="005F0BCB">
              <w:rPr>
                <w:szCs w:val="24"/>
                <w:lang w:val="ro-RO"/>
              </w:rPr>
              <w:t>ă</w:t>
            </w:r>
            <w:r w:rsidRPr="003A265C">
              <w:rPr>
                <w:szCs w:val="24"/>
                <w:lang w:val="ro-RO"/>
              </w:rPr>
              <w:t>r</w:t>
            </w:r>
            <w:r w:rsidR="005F0BCB">
              <w:rPr>
                <w:szCs w:val="24"/>
                <w:lang w:val="ro-RO"/>
              </w:rPr>
              <w:t>ț</w:t>
            </w:r>
            <w:r w:rsidRPr="003A265C">
              <w:rPr>
                <w:szCs w:val="24"/>
                <w:lang w:val="ro-RO"/>
              </w:rPr>
              <w:t>i din teritoriu anual.</w:t>
            </w:r>
          </w:p>
        </w:tc>
      </w:tr>
      <w:tr w:rsidR="006A3969" w:rsidRPr="003A265C" w14:paraId="724CB92A" w14:textId="77777777" w:rsidTr="003C3F4B">
        <w:tc>
          <w:tcPr>
            <w:tcW w:w="738" w:type="dxa"/>
            <w:shd w:val="clear" w:color="auto" w:fill="auto"/>
          </w:tcPr>
          <w:p w14:paraId="7E325E0C" w14:textId="77777777" w:rsidR="006A3969" w:rsidRPr="003A265C" w:rsidRDefault="006A3969" w:rsidP="0076066C">
            <w:pPr>
              <w:widowControl w:val="0"/>
              <w:numPr>
                <w:ilvl w:val="0"/>
                <w:numId w:val="133"/>
              </w:numPr>
              <w:jc w:val="both"/>
              <w:rPr>
                <w:rFonts w:eastAsia="Calibri"/>
                <w:szCs w:val="24"/>
                <w:lang w:val="ro-RO"/>
              </w:rPr>
            </w:pPr>
          </w:p>
        </w:tc>
        <w:tc>
          <w:tcPr>
            <w:tcW w:w="3780" w:type="dxa"/>
            <w:shd w:val="clear" w:color="auto" w:fill="auto"/>
          </w:tcPr>
          <w:p w14:paraId="6D4EF9E7" w14:textId="77777777" w:rsidR="006A3969" w:rsidRPr="003A265C" w:rsidRDefault="006A3969" w:rsidP="003C3F4B">
            <w:pPr>
              <w:widowControl w:val="0"/>
              <w:jc w:val="both"/>
              <w:rPr>
                <w:rFonts w:eastAsia="Calibri"/>
                <w:szCs w:val="24"/>
                <w:lang w:val="ro-RO"/>
              </w:rPr>
            </w:pPr>
            <w:r w:rsidRPr="003A265C">
              <w:rPr>
                <w:rFonts w:eastAsia="Calibri"/>
                <w:szCs w:val="24"/>
                <w:lang w:val="ro-RO"/>
              </w:rPr>
              <w:t>Suprafaţa habitatului speciei în aria naturală protejată</w:t>
            </w:r>
          </w:p>
        </w:tc>
        <w:tc>
          <w:tcPr>
            <w:tcW w:w="4950" w:type="dxa"/>
            <w:shd w:val="clear" w:color="auto" w:fill="auto"/>
          </w:tcPr>
          <w:p w14:paraId="09D60364" w14:textId="77777777" w:rsidR="006A3969" w:rsidRPr="003A265C" w:rsidRDefault="006A3969" w:rsidP="003C3F4B">
            <w:pPr>
              <w:widowControl w:val="0"/>
              <w:jc w:val="both"/>
              <w:rPr>
                <w:rFonts w:eastAsia="Calibri"/>
                <w:szCs w:val="24"/>
                <w:lang w:val="ro-RO"/>
              </w:rPr>
            </w:pPr>
            <w:r w:rsidRPr="003A265C">
              <w:rPr>
                <w:rFonts w:eastAsia="Calibri"/>
                <w:szCs w:val="24"/>
                <w:lang w:val="ro-RO"/>
              </w:rPr>
              <w:t>870,3 ha</w:t>
            </w:r>
          </w:p>
        </w:tc>
      </w:tr>
      <w:tr w:rsidR="006A3969" w:rsidRPr="003A265C" w14:paraId="2F6661B9" w14:textId="77777777" w:rsidTr="003C3F4B">
        <w:tc>
          <w:tcPr>
            <w:tcW w:w="738" w:type="dxa"/>
            <w:shd w:val="clear" w:color="auto" w:fill="auto"/>
          </w:tcPr>
          <w:p w14:paraId="0468760D" w14:textId="77777777" w:rsidR="006A3969" w:rsidRPr="003A265C" w:rsidRDefault="006A3969" w:rsidP="0076066C">
            <w:pPr>
              <w:widowControl w:val="0"/>
              <w:numPr>
                <w:ilvl w:val="0"/>
                <w:numId w:val="133"/>
              </w:numPr>
              <w:jc w:val="both"/>
              <w:rPr>
                <w:rFonts w:eastAsia="Calibri"/>
                <w:szCs w:val="24"/>
                <w:lang w:val="ro-RO"/>
              </w:rPr>
            </w:pPr>
          </w:p>
        </w:tc>
        <w:tc>
          <w:tcPr>
            <w:tcW w:w="3780" w:type="dxa"/>
            <w:shd w:val="clear" w:color="auto" w:fill="auto"/>
          </w:tcPr>
          <w:p w14:paraId="36857284" w14:textId="77777777" w:rsidR="006A3969" w:rsidRPr="003A265C" w:rsidRDefault="006A3969" w:rsidP="003C3F4B">
            <w:pPr>
              <w:widowControl w:val="0"/>
              <w:jc w:val="both"/>
              <w:rPr>
                <w:rFonts w:eastAsia="Calibri"/>
                <w:szCs w:val="24"/>
                <w:lang w:val="ro-RO"/>
              </w:rPr>
            </w:pPr>
            <w:r w:rsidRPr="003A265C">
              <w:rPr>
                <w:rFonts w:eastAsia="Calibri"/>
                <w:szCs w:val="24"/>
                <w:lang w:val="ro-RO"/>
              </w:rPr>
              <w:t>Calitatea datelor pentru suprafaţa habitatului speciei</w:t>
            </w:r>
          </w:p>
        </w:tc>
        <w:tc>
          <w:tcPr>
            <w:tcW w:w="4950" w:type="dxa"/>
            <w:shd w:val="clear" w:color="auto" w:fill="auto"/>
          </w:tcPr>
          <w:p w14:paraId="388708B9" w14:textId="77777777" w:rsidR="006A3969" w:rsidRPr="003A265C" w:rsidRDefault="006A3969" w:rsidP="003C3F4B">
            <w:pPr>
              <w:widowControl w:val="0"/>
              <w:jc w:val="both"/>
              <w:rPr>
                <w:rFonts w:eastAsia="Calibri"/>
                <w:szCs w:val="24"/>
                <w:lang w:val="ro-RO"/>
              </w:rPr>
            </w:pPr>
            <w:r w:rsidRPr="003A265C">
              <w:rPr>
                <w:rFonts w:eastAsia="Calibri"/>
                <w:szCs w:val="24"/>
                <w:lang w:val="ro-RO"/>
              </w:rPr>
              <w:t>bună - estimări statistice robuste sau inventarieri complete;</w:t>
            </w:r>
          </w:p>
        </w:tc>
      </w:tr>
      <w:tr w:rsidR="006A3969" w:rsidRPr="003A265C" w14:paraId="55A43CC6" w14:textId="77777777" w:rsidTr="003C3F4B">
        <w:trPr>
          <w:trHeight w:val="1426"/>
        </w:trPr>
        <w:tc>
          <w:tcPr>
            <w:tcW w:w="738" w:type="dxa"/>
            <w:shd w:val="clear" w:color="auto" w:fill="auto"/>
          </w:tcPr>
          <w:p w14:paraId="05BFB8BF" w14:textId="77777777" w:rsidR="006A3969" w:rsidRPr="003A265C" w:rsidRDefault="006A3969" w:rsidP="0076066C">
            <w:pPr>
              <w:widowControl w:val="0"/>
              <w:numPr>
                <w:ilvl w:val="0"/>
                <w:numId w:val="133"/>
              </w:numPr>
              <w:ind w:left="360"/>
              <w:jc w:val="both"/>
              <w:rPr>
                <w:rFonts w:eastAsia="Calibri"/>
                <w:szCs w:val="24"/>
                <w:lang w:val="ro-RO"/>
              </w:rPr>
            </w:pPr>
          </w:p>
        </w:tc>
        <w:tc>
          <w:tcPr>
            <w:tcW w:w="3780" w:type="dxa"/>
            <w:shd w:val="clear" w:color="auto" w:fill="auto"/>
          </w:tcPr>
          <w:p w14:paraId="271F3641" w14:textId="77777777" w:rsidR="006A3969" w:rsidRPr="003A265C" w:rsidRDefault="006A3969" w:rsidP="003C3F4B">
            <w:pPr>
              <w:widowControl w:val="0"/>
              <w:jc w:val="both"/>
              <w:rPr>
                <w:rFonts w:eastAsia="Calibri"/>
                <w:szCs w:val="24"/>
                <w:lang w:val="ro-RO"/>
              </w:rPr>
            </w:pPr>
            <w:r w:rsidRPr="003A265C">
              <w:rPr>
                <w:rFonts w:eastAsia="Calibri"/>
                <w:szCs w:val="24"/>
                <w:lang w:val="ro-RO"/>
              </w:rPr>
              <w:t>Suprafaţa reevaluată a habitatului speciei din planul de management anterior</w:t>
            </w:r>
          </w:p>
        </w:tc>
        <w:tc>
          <w:tcPr>
            <w:tcW w:w="4950" w:type="dxa"/>
            <w:shd w:val="clear" w:color="auto" w:fill="auto"/>
          </w:tcPr>
          <w:p w14:paraId="73711E4C" w14:textId="77777777" w:rsidR="006A3969" w:rsidRPr="003A265C" w:rsidRDefault="006A3969" w:rsidP="003C3F4B">
            <w:pPr>
              <w:jc w:val="both"/>
              <w:rPr>
                <w:szCs w:val="24"/>
                <w:lang w:val="ro-RO"/>
              </w:rPr>
            </w:pPr>
            <w:r w:rsidRPr="00431BCA">
              <w:rPr>
                <w:rFonts w:eastAsiaTheme="minorHAnsi"/>
                <w:szCs w:val="24"/>
                <w:lang w:val="ro-RO"/>
              </w:rPr>
              <w:t>Nu este cazul.</w:t>
            </w:r>
          </w:p>
        </w:tc>
      </w:tr>
      <w:tr w:rsidR="006A3969" w:rsidRPr="003A265C" w14:paraId="49212F82" w14:textId="77777777" w:rsidTr="003C3F4B">
        <w:tc>
          <w:tcPr>
            <w:tcW w:w="738" w:type="dxa"/>
            <w:shd w:val="clear" w:color="auto" w:fill="auto"/>
          </w:tcPr>
          <w:p w14:paraId="18BC58D1" w14:textId="77777777" w:rsidR="006A3969" w:rsidRPr="003A265C" w:rsidRDefault="006A3969" w:rsidP="0076066C">
            <w:pPr>
              <w:widowControl w:val="0"/>
              <w:numPr>
                <w:ilvl w:val="0"/>
                <w:numId w:val="133"/>
              </w:numPr>
              <w:ind w:left="360"/>
              <w:jc w:val="both"/>
              <w:rPr>
                <w:rFonts w:eastAsia="Calibri"/>
                <w:szCs w:val="24"/>
                <w:lang w:val="ro-RO"/>
              </w:rPr>
            </w:pPr>
          </w:p>
        </w:tc>
        <w:tc>
          <w:tcPr>
            <w:tcW w:w="3780" w:type="dxa"/>
            <w:shd w:val="clear" w:color="auto" w:fill="auto"/>
          </w:tcPr>
          <w:p w14:paraId="0CA7F816" w14:textId="77777777" w:rsidR="006A3969" w:rsidRPr="003A265C" w:rsidRDefault="006A3969" w:rsidP="003C3F4B">
            <w:pPr>
              <w:widowControl w:val="0"/>
              <w:jc w:val="both"/>
              <w:rPr>
                <w:rFonts w:eastAsia="Calibri"/>
                <w:szCs w:val="24"/>
                <w:lang w:val="ro-RO"/>
              </w:rPr>
            </w:pPr>
            <w:r w:rsidRPr="003A265C">
              <w:rPr>
                <w:rFonts w:eastAsia="Calibri"/>
                <w:szCs w:val="24"/>
                <w:lang w:val="ro-RO"/>
              </w:rPr>
              <w:t>Suprafaţa adecvată a habitatului speciei în aria naturală protejată</w:t>
            </w:r>
          </w:p>
        </w:tc>
        <w:tc>
          <w:tcPr>
            <w:tcW w:w="4950" w:type="dxa"/>
            <w:shd w:val="clear" w:color="auto" w:fill="auto"/>
          </w:tcPr>
          <w:p w14:paraId="22E51346" w14:textId="77777777" w:rsidR="006A3969" w:rsidRPr="003A265C" w:rsidRDefault="006A3969" w:rsidP="003C3F4B">
            <w:pPr>
              <w:rPr>
                <w:szCs w:val="24"/>
                <w:lang w:val="ro-RO"/>
              </w:rPr>
            </w:pPr>
            <w:r w:rsidRPr="003A265C">
              <w:rPr>
                <w:szCs w:val="24"/>
                <w:lang w:val="ro-RO"/>
              </w:rPr>
              <w:t xml:space="preserve">870,3 ha </w:t>
            </w:r>
          </w:p>
        </w:tc>
      </w:tr>
      <w:tr w:rsidR="006A3969" w:rsidRPr="003A265C" w14:paraId="7DE02C56" w14:textId="77777777" w:rsidTr="003C3F4B">
        <w:tc>
          <w:tcPr>
            <w:tcW w:w="738" w:type="dxa"/>
            <w:tcBorders>
              <w:bottom w:val="single" w:sz="4" w:space="0" w:color="auto"/>
            </w:tcBorders>
            <w:shd w:val="clear" w:color="auto" w:fill="auto"/>
          </w:tcPr>
          <w:p w14:paraId="19286838" w14:textId="77777777" w:rsidR="006A3969" w:rsidRPr="003A265C" w:rsidRDefault="006A3969" w:rsidP="0076066C">
            <w:pPr>
              <w:widowControl w:val="0"/>
              <w:numPr>
                <w:ilvl w:val="0"/>
                <w:numId w:val="133"/>
              </w:numPr>
              <w:ind w:left="360"/>
              <w:jc w:val="both"/>
              <w:rPr>
                <w:rFonts w:eastAsia="Calibri"/>
                <w:szCs w:val="24"/>
                <w:lang w:val="ro-RO"/>
              </w:rPr>
            </w:pPr>
          </w:p>
        </w:tc>
        <w:tc>
          <w:tcPr>
            <w:tcW w:w="3780" w:type="dxa"/>
            <w:tcBorders>
              <w:bottom w:val="single" w:sz="4" w:space="0" w:color="auto"/>
            </w:tcBorders>
            <w:shd w:val="clear" w:color="auto" w:fill="auto"/>
          </w:tcPr>
          <w:p w14:paraId="3E32E597" w14:textId="77777777" w:rsidR="006A3969" w:rsidRPr="003A265C" w:rsidRDefault="006A3969" w:rsidP="003C3F4B">
            <w:pPr>
              <w:widowControl w:val="0"/>
              <w:jc w:val="both"/>
              <w:rPr>
                <w:rFonts w:eastAsia="Calibri"/>
                <w:szCs w:val="24"/>
                <w:lang w:val="ro-RO"/>
              </w:rPr>
            </w:pPr>
            <w:r w:rsidRPr="003A265C">
              <w:rPr>
                <w:rFonts w:eastAsia="Calibri"/>
                <w:szCs w:val="24"/>
                <w:lang w:val="ro-RO"/>
              </w:rPr>
              <w:t>Metodologia de apreciere a suprafeţei  adecvate a habitatului speciei în aria naturală protejată</w:t>
            </w:r>
          </w:p>
        </w:tc>
        <w:tc>
          <w:tcPr>
            <w:tcW w:w="4950" w:type="dxa"/>
            <w:tcBorders>
              <w:bottom w:val="single" w:sz="4" w:space="0" w:color="auto"/>
            </w:tcBorders>
            <w:shd w:val="clear" w:color="auto" w:fill="auto"/>
          </w:tcPr>
          <w:p w14:paraId="419EA301" w14:textId="67950D35" w:rsidR="006A3969" w:rsidRPr="003A265C" w:rsidRDefault="006A3969" w:rsidP="003C3F4B">
            <w:pPr>
              <w:jc w:val="both"/>
              <w:rPr>
                <w:szCs w:val="24"/>
                <w:lang w:val="ro-RO"/>
              </w:rPr>
            </w:pPr>
            <w:r w:rsidRPr="003A265C">
              <w:rPr>
                <w:rFonts w:eastAsia="Calibri"/>
                <w:szCs w:val="24"/>
                <w:lang w:val="ro-RO"/>
              </w:rPr>
              <w:t xml:space="preserve">Întreaga suprafață a ariei naturale protejate reprezintă principalul habitat al </w:t>
            </w:r>
            <w:r w:rsidR="005F0BCB">
              <w:rPr>
                <w:rFonts w:eastAsia="Calibri"/>
                <w:szCs w:val="24"/>
                <w:lang w:val="ro-RO"/>
              </w:rPr>
              <w:t>lupulu</w:t>
            </w:r>
            <w:r w:rsidRPr="003A265C">
              <w:rPr>
                <w:rFonts w:eastAsia="Calibri"/>
                <w:szCs w:val="24"/>
                <w:lang w:val="ro-RO"/>
              </w:rPr>
              <w:t>i.</w:t>
            </w:r>
          </w:p>
        </w:tc>
      </w:tr>
      <w:tr w:rsidR="006A3969" w:rsidRPr="003A265C" w14:paraId="2843B98A" w14:textId="77777777" w:rsidTr="003C3F4B">
        <w:tc>
          <w:tcPr>
            <w:tcW w:w="738" w:type="dxa"/>
            <w:tcBorders>
              <w:bottom w:val="single" w:sz="4" w:space="0" w:color="auto"/>
            </w:tcBorders>
            <w:shd w:val="clear" w:color="auto" w:fill="auto"/>
          </w:tcPr>
          <w:p w14:paraId="1C11CA51" w14:textId="77777777" w:rsidR="006A3969" w:rsidRPr="003A265C" w:rsidRDefault="006A3969" w:rsidP="0076066C">
            <w:pPr>
              <w:widowControl w:val="0"/>
              <w:numPr>
                <w:ilvl w:val="0"/>
                <w:numId w:val="133"/>
              </w:numPr>
              <w:ind w:left="360"/>
              <w:jc w:val="both"/>
              <w:rPr>
                <w:rFonts w:eastAsia="Calibri"/>
                <w:szCs w:val="24"/>
                <w:lang w:val="ro-RO"/>
              </w:rPr>
            </w:pPr>
          </w:p>
        </w:tc>
        <w:tc>
          <w:tcPr>
            <w:tcW w:w="3780" w:type="dxa"/>
            <w:tcBorders>
              <w:bottom w:val="single" w:sz="4" w:space="0" w:color="auto"/>
            </w:tcBorders>
            <w:shd w:val="clear" w:color="auto" w:fill="auto"/>
          </w:tcPr>
          <w:p w14:paraId="718B4EA1" w14:textId="77777777" w:rsidR="006A3969" w:rsidRPr="003A265C" w:rsidRDefault="006A3969" w:rsidP="003C3F4B">
            <w:pPr>
              <w:widowControl w:val="0"/>
              <w:jc w:val="both"/>
              <w:rPr>
                <w:rFonts w:eastAsia="Calibri"/>
                <w:szCs w:val="24"/>
                <w:lang w:val="ro-RO"/>
              </w:rPr>
            </w:pPr>
            <w:r w:rsidRPr="003A265C">
              <w:rPr>
                <w:rFonts w:eastAsia="Calibri"/>
                <w:szCs w:val="24"/>
                <w:lang w:val="ro-RO"/>
              </w:rPr>
              <w:t>Raportul dintre suprafaţa adecvată a habitatului speciei şi suprafaţa actuală a habitatului speciei</w:t>
            </w:r>
          </w:p>
        </w:tc>
        <w:tc>
          <w:tcPr>
            <w:tcW w:w="4950" w:type="dxa"/>
            <w:tcBorders>
              <w:bottom w:val="single" w:sz="4" w:space="0" w:color="auto"/>
            </w:tcBorders>
            <w:shd w:val="clear" w:color="auto" w:fill="auto"/>
          </w:tcPr>
          <w:p w14:paraId="08546217" w14:textId="77777777" w:rsidR="006A3969" w:rsidRPr="003A265C" w:rsidRDefault="006A3969" w:rsidP="003C3F4B">
            <w:pPr>
              <w:widowControl w:val="0"/>
              <w:jc w:val="both"/>
              <w:rPr>
                <w:rFonts w:eastAsia="Calibri"/>
                <w:szCs w:val="24"/>
                <w:lang w:val="ro-RO"/>
              </w:rPr>
            </w:pPr>
            <w:r w:rsidRPr="003A265C">
              <w:rPr>
                <w:rFonts w:eastAsia="Calibri"/>
                <w:szCs w:val="24"/>
                <w:lang w:val="ro-RO"/>
              </w:rPr>
              <w:t xml:space="preserve">” ≈” – aproximativ egal, </w:t>
            </w:r>
          </w:p>
        </w:tc>
      </w:tr>
      <w:tr w:rsidR="006A3969" w:rsidRPr="003A265C" w14:paraId="722BF398" w14:textId="77777777" w:rsidTr="003C3F4B">
        <w:tc>
          <w:tcPr>
            <w:tcW w:w="738" w:type="dxa"/>
            <w:shd w:val="clear" w:color="auto" w:fill="auto"/>
          </w:tcPr>
          <w:p w14:paraId="4931AAEA" w14:textId="77777777" w:rsidR="006A3969" w:rsidRPr="003A265C" w:rsidRDefault="006A3969" w:rsidP="0076066C">
            <w:pPr>
              <w:widowControl w:val="0"/>
              <w:numPr>
                <w:ilvl w:val="0"/>
                <w:numId w:val="133"/>
              </w:numPr>
              <w:ind w:left="360"/>
              <w:jc w:val="both"/>
              <w:rPr>
                <w:rFonts w:eastAsia="Calibri"/>
                <w:szCs w:val="24"/>
                <w:lang w:val="ro-RO"/>
              </w:rPr>
            </w:pPr>
          </w:p>
        </w:tc>
        <w:tc>
          <w:tcPr>
            <w:tcW w:w="3780" w:type="dxa"/>
            <w:shd w:val="clear" w:color="auto" w:fill="auto"/>
          </w:tcPr>
          <w:p w14:paraId="1176AD4D" w14:textId="77777777" w:rsidR="006A3969" w:rsidRPr="003A265C" w:rsidDel="00BB7F0F" w:rsidRDefault="006A3969" w:rsidP="003C3F4B">
            <w:pPr>
              <w:widowControl w:val="0"/>
              <w:jc w:val="both"/>
              <w:rPr>
                <w:rFonts w:eastAsia="Calibri"/>
                <w:szCs w:val="24"/>
                <w:lang w:val="ro-RO"/>
              </w:rPr>
            </w:pPr>
            <w:r w:rsidRPr="003A265C">
              <w:rPr>
                <w:rFonts w:eastAsia="Calibri"/>
                <w:szCs w:val="24"/>
                <w:lang w:val="ro-RO"/>
              </w:rPr>
              <w:t>Tendinţa actuală a suprafeţei habitatului speciei</w:t>
            </w:r>
          </w:p>
        </w:tc>
        <w:tc>
          <w:tcPr>
            <w:tcW w:w="4950" w:type="dxa"/>
            <w:shd w:val="clear" w:color="auto" w:fill="auto"/>
          </w:tcPr>
          <w:p w14:paraId="10E311BB" w14:textId="77777777" w:rsidR="006A3969" w:rsidRPr="00431BCA" w:rsidRDefault="006A3969" w:rsidP="003C3F4B">
            <w:pPr>
              <w:widowControl w:val="0"/>
              <w:jc w:val="both"/>
              <w:rPr>
                <w:rFonts w:eastAsia="Calibri"/>
                <w:szCs w:val="24"/>
                <w:lang w:val="ro-RO"/>
              </w:rPr>
            </w:pPr>
            <w:r w:rsidRPr="00431BCA">
              <w:rPr>
                <w:rFonts w:eastAsiaTheme="minorHAnsi"/>
                <w:szCs w:val="24"/>
                <w:lang w:val="ro-RO"/>
              </w:rPr>
              <w:t>Nu este cazul – aceasta este prima evaluare a stării de conservare a speciei în aria naturală protejată.</w:t>
            </w:r>
          </w:p>
        </w:tc>
      </w:tr>
      <w:tr w:rsidR="006A3969" w:rsidRPr="003A265C" w14:paraId="44A08E25" w14:textId="77777777" w:rsidTr="003C3F4B">
        <w:tc>
          <w:tcPr>
            <w:tcW w:w="738" w:type="dxa"/>
            <w:shd w:val="clear" w:color="auto" w:fill="auto"/>
          </w:tcPr>
          <w:p w14:paraId="1B2D050F" w14:textId="77777777" w:rsidR="006A3969" w:rsidRPr="003A265C" w:rsidRDefault="006A3969" w:rsidP="0076066C">
            <w:pPr>
              <w:widowControl w:val="0"/>
              <w:numPr>
                <w:ilvl w:val="0"/>
                <w:numId w:val="133"/>
              </w:numPr>
              <w:ind w:left="360"/>
              <w:jc w:val="both"/>
              <w:rPr>
                <w:rFonts w:eastAsia="Calibri"/>
                <w:szCs w:val="24"/>
                <w:lang w:val="ro-RO"/>
              </w:rPr>
            </w:pPr>
          </w:p>
        </w:tc>
        <w:tc>
          <w:tcPr>
            <w:tcW w:w="3780" w:type="dxa"/>
            <w:shd w:val="clear" w:color="auto" w:fill="auto"/>
          </w:tcPr>
          <w:p w14:paraId="2927C739" w14:textId="77777777" w:rsidR="006A3969" w:rsidRPr="003A265C" w:rsidRDefault="006A3969" w:rsidP="003C3F4B">
            <w:pPr>
              <w:widowControl w:val="0"/>
              <w:jc w:val="both"/>
              <w:rPr>
                <w:rFonts w:eastAsia="Calibri"/>
                <w:szCs w:val="24"/>
                <w:lang w:val="ro-RO"/>
              </w:rPr>
            </w:pPr>
            <w:r w:rsidRPr="003A265C">
              <w:rPr>
                <w:rFonts w:eastAsia="Calibri"/>
                <w:szCs w:val="24"/>
                <w:lang w:val="ro-RO"/>
              </w:rPr>
              <w:t>Calitatea datelor privind tendinţa actuală a suprafeţei habitatului speciei</w:t>
            </w:r>
          </w:p>
        </w:tc>
        <w:tc>
          <w:tcPr>
            <w:tcW w:w="4950" w:type="dxa"/>
            <w:shd w:val="clear" w:color="auto" w:fill="auto"/>
          </w:tcPr>
          <w:p w14:paraId="7612A714" w14:textId="77777777" w:rsidR="006A3969" w:rsidRPr="00431BCA" w:rsidRDefault="006A3969" w:rsidP="003C3F4B">
            <w:pPr>
              <w:widowControl w:val="0"/>
              <w:jc w:val="both"/>
              <w:rPr>
                <w:rFonts w:eastAsia="Calibri"/>
                <w:szCs w:val="24"/>
                <w:lang w:val="ro-RO"/>
              </w:rPr>
            </w:pPr>
            <w:r w:rsidRPr="00431BCA">
              <w:rPr>
                <w:rFonts w:eastAsiaTheme="minorHAnsi"/>
                <w:szCs w:val="24"/>
                <w:lang w:val="ro-RO"/>
              </w:rPr>
              <w:t>Nu este cazul – aceasta este prima evaluare a stării de conservare a speciei în aria naturală protejată.</w:t>
            </w:r>
          </w:p>
        </w:tc>
      </w:tr>
      <w:tr w:rsidR="006A3969" w:rsidRPr="003A265C" w14:paraId="50E41163" w14:textId="77777777" w:rsidTr="003C3F4B">
        <w:trPr>
          <w:trHeight w:val="671"/>
        </w:trPr>
        <w:tc>
          <w:tcPr>
            <w:tcW w:w="738" w:type="dxa"/>
            <w:shd w:val="clear" w:color="auto" w:fill="auto"/>
          </w:tcPr>
          <w:p w14:paraId="5E7A0039" w14:textId="77777777" w:rsidR="006A3969" w:rsidRPr="003A265C" w:rsidRDefault="006A3969" w:rsidP="0076066C">
            <w:pPr>
              <w:widowControl w:val="0"/>
              <w:numPr>
                <w:ilvl w:val="0"/>
                <w:numId w:val="133"/>
              </w:numPr>
              <w:ind w:left="360"/>
              <w:jc w:val="both"/>
              <w:rPr>
                <w:rFonts w:eastAsia="Calibri"/>
                <w:szCs w:val="24"/>
                <w:lang w:val="ro-RO"/>
              </w:rPr>
            </w:pPr>
          </w:p>
        </w:tc>
        <w:tc>
          <w:tcPr>
            <w:tcW w:w="3780" w:type="dxa"/>
            <w:shd w:val="clear" w:color="auto" w:fill="auto"/>
          </w:tcPr>
          <w:p w14:paraId="0967824C" w14:textId="77777777" w:rsidR="006A3969" w:rsidRPr="003A265C" w:rsidRDefault="006A3969" w:rsidP="003C3F4B">
            <w:pPr>
              <w:widowControl w:val="0"/>
              <w:jc w:val="both"/>
              <w:rPr>
                <w:rFonts w:eastAsia="Calibri"/>
                <w:szCs w:val="24"/>
                <w:lang w:val="ro-RO"/>
              </w:rPr>
            </w:pPr>
            <w:r w:rsidRPr="003A265C">
              <w:rPr>
                <w:rFonts w:eastAsia="Calibri"/>
                <w:szCs w:val="24"/>
                <w:lang w:val="ro-RO"/>
              </w:rPr>
              <w:t>Calitatea habitatului speciei în aria naturală protejată</w:t>
            </w:r>
          </w:p>
        </w:tc>
        <w:tc>
          <w:tcPr>
            <w:tcW w:w="4950" w:type="dxa"/>
            <w:shd w:val="clear" w:color="auto" w:fill="auto"/>
          </w:tcPr>
          <w:p w14:paraId="62FE4D30" w14:textId="1F42D685" w:rsidR="006A3969" w:rsidRPr="00431BCA" w:rsidRDefault="005F0BCB" w:rsidP="003C3F4B">
            <w:pPr>
              <w:widowControl w:val="0"/>
              <w:jc w:val="both"/>
              <w:rPr>
                <w:rFonts w:eastAsia="Calibri"/>
                <w:szCs w:val="24"/>
                <w:lang w:val="ro-RO"/>
              </w:rPr>
            </w:pPr>
            <w:r w:rsidRPr="00431BCA">
              <w:rPr>
                <w:rFonts w:eastAsia="Calibri"/>
                <w:szCs w:val="24"/>
                <w:lang w:val="ro-RO"/>
              </w:rPr>
              <w:t>bună</w:t>
            </w:r>
          </w:p>
        </w:tc>
      </w:tr>
      <w:tr w:rsidR="006A3969" w:rsidRPr="003A265C" w14:paraId="4487973D" w14:textId="77777777" w:rsidTr="003C3F4B">
        <w:tc>
          <w:tcPr>
            <w:tcW w:w="738" w:type="dxa"/>
            <w:shd w:val="clear" w:color="auto" w:fill="auto"/>
          </w:tcPr>
          <w:p w14:paraId="587BF2D5" w14:textId="77777777" w:rsidR="006A3969" w:rsidRPr="003A265C" w:rsidRDefault="006A3969" w:rsidP="0076066C">
            <w:pPr>
              <w:widowControl w:val="0"/>
              <w:numPr>
                <w:ilvl w:val="0"/>
                <w:numId w:val="133"/>
              </w:numPr>
              <w:ind w:left="360"/>
              <w:jc w:val="both"/>
              <w:rPr>
                <w:rFonts w:eastAsia="Calibri"/>
                <w:szCs w:val="24"/>
                <w:lang w:val="ro-RO"/>
              </w:rPr>
            </w:pPr>
          </w:p>
        </w:tc>
        <w:tc>
          <w:tcPr>
            <w:tcW w:w="3780" w:type="dxa"/>
            <w:shd w:val="clear" w:color="auto" w:fill="auto"/>
          </w:tcPr>
          <w:p w14:paraId="261FB67D" w14:textId="77777777" w:rsidR="006A3969" w:rsidRPr="003A265C" w:rsidRDefault="006A3969" w:rsidP="003C3F4B">
            <w:pPr>
              <w:widowControl w:val="0"/>
              <w:jc w:val="both"/>
              <w:rPr>
                <w:rFonts w:eastAsia="Calibri"/>
                <w:szCs w:val="24"/>
                <w:lang w:val="ro-RO"/>
              </w:rPr>
            </w:pPr>
            <w:r w:rsidRPr="003A265C">
              <w:rPr>
                <w:rFonts w:eastAsia="Calibri"/>
                <w:szCs w:val="24"/>
                <w:lang w:val="ro-RO"/>
              </w:rPr>
              <w:t>Tendinţa actuală a calităţii habitatului speciei</w:t>
            </w:r>
          </w:p>
        </w:tc>
        <w:tc>
          <w:tcPr>
            <w:tcW w:w="4950" w:type="dxa"/>
            <w:shd w:val="clear" w:color="auto" w:fill="auto"/>
          </w:tcPr>
          <w:p w14:paraId="29A89C79" w14:textId="77777777" w:rsidR="006A3969" w:rsidRPr="00431BCA" w:rsidRDefault="006A3969" w:rsidP="003C3F4B">
            <w:pPr>
              <w:widowControl w:val="0"/>
              <w:jc w:val="both"/>
              <w:rPr>
                <w:rFonts w:eastAsia="Calibri"/>
                <w:szCs w:val="24"/>
                <w:lang w:val="ro-RO"/>
              </w:rPr>
            </w:pPr>
            <w:r w:rsidRPr="00431BCA">
              <w:rPr>
                <w:rFonts w:eastAsiaTheme="minorHAnsi"/>
                <w:szCs w:val="24"/>
                <w:lang w:val="ro-RO"/>
              </w:rPr>
              <w:t>Nu este cazul – aceasta este prima evaluare a stării de conservare a speciei în aria naturală protejată.</w:t>
            </w:r>
          </w:p>
        </w:tc>
      </w:tr>
      <w:tr w:rsidR="006A3969" w:rsidRPr="003A265C" w14:paraId="6E3D73B2" w14:textId="77777777" w:rsidTr="003C3F4B">
        <w:tc>
          <w:tcPr>
            <w:tcW w:w="738" w:type="dxa"/>
            <w:shd w:val="clear" w:color="auto" w:fill="auto"/>
          </w:tcPr>
          <w:p w14:paraId="20C1CB5D" w14:textId="77777777" w:rsidR="006A3969" w:rsidRPr="003A265C" w:rsidRDefault="006A3969" w:rsidP="0076066C">
            <w:pPr>
              <w:widowControl w:val="0"/>
              <w:numPr>
                <w:ilvl w:val="0"/>
                <w:numId w:val="133"/>
              </w:numPr>
              <w:ind w:left="360"/>
              <w:jc w:val="both"/>
              <w:rPr>
                <w:rFonts w:eastAsia="Calibri"/>
                <w:szCs w:val="24"/>
                <w:lang w:val="ro-RO"/>
              </w:rPr>
            </w:pPr>
          </w:p>
        </w:tc>
        <w:tc>
          <w:tcPr>
            <w:tcW w:w="3780" w:type="dxa"/>
            <w:shd w:val="clear" w:color="auto" w:fill="auto"/>
          </w:tcPr>
          <w:p w14:paraId="45A37E36" w14:textId="77777777" w:rsidR="006A3969" w:rsidRPr="003A265C" w:rsidRDefault="006A3969" w:rsidP="003C3F4B">
            <w:pPr>
              <w:widowControl w:val="0"/>
              <w:jc w:val="both"/>
              <w:rPr>
                <w:rFonts w:eastAsia="Calibri"/>
                <w:szCs w:val="24"/>
                <w:lang w:val="ro-RO"/>
              </w:rPr>
            </w:pPr>
            <w:r w:rsidRPr="003A265C">
              <w:rPr>
                <w:rFonts w:eastAsia="Calibri"/>
                <w:szCs w:val="24"/>
                <w:lang w:val="ro-RO"/>
              </w:rPr>
              <w:t>Calitatea datelor privind tendinţa actuală a calităţii habitatului speciei</w:t>
            </w:r>
          </w:p>
        </w:tc>
        <w:tc>
          <w:tcPr>
            <w:tcW w:w="4950" w:type="dxa"/>
            <w:shd w:val="clear" w:color="auto" w:fill="auto"/>
          </w:tcPr>
          <w:p w14:paraId="2C2DA5C6" w14:textId="77777777" w:rsidR="006A3969" w:rsidRPr="00431BCA" w:rsidRDefault="006A3969" w:rsidP="003C3F4B">
            <w:pPr>
              <w:widowControl w:val="0"/>
              <w:jc w:val="both"/>
              <w:rPr>
                <w:rFonts w:eastAsia="Calibri"/>
                <w:szCs w:val="24"/>
                <w:lang w:val="ro-RO"/>
              </w:rPr>
            </w:pPr>
            <w:r w:rsidRPr="00431BCA">
              <w:rPr>
                <w:rFonts w:eastAsiaTheme="minorHAnsi"/>
                <w:szCs w:val="24"/>
                <w:lang w:val="ro-RO"/>
              </w:rPr>
              <w:t>Nu este cazul – aceasta este prima evaluare a stării de conservare a speciei în aria naturală protejată.</w:t>
            </w:r>
          </w:p>
        </w:tc>
      </w:tr>
      <w:tr w:rsidR="006A3969" w:rsidRPr="003A265C" w14:paraId="6CEF744A" w14:textId="77777777" w:rsidTr="003C3F4B">
        <w:tc>
          <w:tcPr>
            <w:tcW w:w="738" w:type="dxa"/>
            <w:shd w:val="clear" w:color="auto" w:fill="auto"/>
          </w:tcPr>
          <w:p w14:paraId="468C5A8A" w14:textId="77777777" w:rsidR="006A3969" w:rsidRPr="003A265C" w:rsidRDefault="006A3969" w:rsidP="0076066C">
            <w:pPr>
              <w:widowControl w:val="0"/>
              <w:numPr>
                <w:ilvl w:val="0"/>
                <w:numId w:val="133"/>
              </w:numPr>
              <w:ind w:left="360"/>
              <w:jc w:val="both"/>
              <w:rPr>
                <w:rFonts w:eastAsia="Calibri"/>
                <w:szCs w:val="24"/>
                <w:lang w:val="ro-RO"/>
              </w:rPr>
            </w:pPr>
          </w:p>
        </w:tc>
        <w:tc>
          <w:tcPr>
            <w:tcW w:w="3780" w:type="dxa"/>
            <w:shd w:val="clear" w:color="auto" w:fill="auto"/>
          </w:tcPr>
          <w:p w14:paraId="117A491C" w14:textId="77777777" w:rsidR="006A3969" w:rsidRPr="003A265C" w:rsidRDefault="006A3969" w:rsidP="003C3F4B">
            <w:pPr>
              <w:widowControl w:val="0"/>
              <w:jc w:val="both"/>
              <w:rPr>
                <w:rFonts w:eastAsia="Calibri"/>
                <w:szCs w:val="24"/>
                <w:lang w:val="ro-RO"/>
              </w:rPr>
            </w:pPr>
            <w:r w:rsidRPr="003A265C">
              <w:rPr>
                <w:rFonts w:eastAsia="Calibri"/>
                <w:szCs w:val="24"/>
                <w:lang w:val="ro-RO"/>
              </w:rPr>
              <w:t>Tendinţa actuală globală a habitatului speciei funcţie de tendinţa suprafeţei şi de tendinţa calităţii habitatului speciei</w:t>
            </w:r>
          </w:p>
        </w:tc>
        <w:tc>
          <w:tcPr>
            <w:tcW w:w="4950" w:type="dxa"/>
            <w:shd w:val="clear" w:color="auto" w:fill="auto"/>
          </w:tcPr>
          <w:p w14:paraId="1B537D02" w14:textId="77777777" w:rsidR="006A3969" w:rsidRPr="00431BCA" w:rsidRDefault="006A3969" w:rsidP="003C3F4B">
            <w:pPr>
              <w:widowControl w:val="0"/>
              <w:jc w:val="both"/>
              <w:rPr>
                <w:rFonts w:eastAsia="Calibri"/>
                <w:szCs w:val="24"/>
                <w:lang w:val="ro-RO"/>
              </w:rPr>
            </w:pPr>
            <w:r w:rsidRPr="00431BCA">
              <w:rPr>
                <w:rFonts w:eastAsiaTheme="minorHAnsi"/>
                <w:szCs w:val="24"/>
                <w:lang w:val="ro-RO"/>
              </w:rPr>
              <w:t>Nu este cazul – aceasta este prima evaluare a stării de conservare a speciei în aria naturală protejată.</w:t>
            </w:r>
          </w:p>
        </w:tc>
      </w:tr>
      <w:tr w:rsidR="006A3969" w:rsidRPr="003A265C" w14:paraId="3526748B" w14:textId="77777777" w:rsidTr="003C3F4B">
        <w:tc>
          <w:tcPr>
            <w:tcW w:w="738" w:type="dxa"/>
            <w:shd w:val="clear" w:color="auto" w:fill="auto"/>
          </w:tcPr>
          <w:p w14:paraId="394D2E6C" w14:textId="77777777" w:rsidR="006A3969" w:rsidRPr="003A265C" w:rsidRDefault="006A3969" w:rsidP="0076066C">
            <w:pPr>
              <w:widowControl w:val="0"/>
              <w:numPr>
                <w:ilvl w:val="0"/>
                <w:numId w:val="133"/>
              </w:numPr>
              <w:ind w:left="360"/>
              <w:jc w:val="both"/>
              <w:rPr>
                <w:rFonts w:eastAsia="Calibri"/>
                <w:szCs w:val="24"/>
                <w:lang w:val="ro-RO"/>
              </w:rPr>
            </w:pPr>
          </w:p>
        </w:tc>
        <w:tc>
          <w:tcPr>
            <w:tcW w:w="3780" w:type="dxa"/>
            <w:shd w:val="clear" w:color="auto" w:fill="auto"/>
          </w:tcPr>
          <w:p w14:paraId="60FAC2AB" w14:textId="77777777" w:rsidR="006A3969" w:rsidRPr="003A265C" w:rsidRDefault="006A3969" w:rsidP="003C3F4B">
            <w:pPr>
              <w:widowControl w:val="0"/>
              <w:jc w:val="both"/>
              <w:rPr>
                <w:rFonts w:eastAsia="Calibri"/>
                <w:szCs w:val="24"/>
                <w:lang w:val="ro-RO"/>
              </w:rPr>
            </w:pPr>
            <w:r w:rsidRPr="003A265C">
              <w:rPr>
                <w:rFonts w:eastAsia="Calibri"/>
                <w:szCs w:val="24"/>
                <w:lang w:val="ro-RO"/>
              </w:rPr>
              <w:t>Starea de conservare din punct de vedere al habitatului speciei</w:t>
            </w:r>
          </w:p>
        </w:tc>
        <w:tc>
          <w:tcPr>
            <w:tcW w:w="4950" w:type="dxa"/>
            <w:shd w:val="clear" w:color="auto" w:fill="auto"/>
          </w:tcPr>
          <w:p w14:paraId="0F0B075F" w14:textId="77777777" w:rsidR="006A3969" w:rsidRPr="003A265C" w:rsidRDefault="006A3969" w:rsidP="003C3F4B">
            <w:pPr>
              <w:widowControl w:val="0"/>
              <w:jc w:val="both"/>
              <w:rPr>
                <w:rFonts w:eastAsia="Calibri"/>
                <w:szCs w:val="24"/>
                <w:lang w:val="ro-RO"/>
              </w:rPr>
            </w:pPr>
            <w:r w:rsidRPr="003A265C">
              <w:rPr>
                <w:rFonts w:eastAsia="Calibri"/>
                <w:szCs w:val="24"/>
                <w:lang w:val="ro-RO"/>
              </w:rPr>
              <w:t xml:space="preserve">”FV” – favorabilă, </w:t>
            </w:r>
          </w:p>
        </w:tc>
      </w:tr>
      <w:tr w:rsidR="006A3969" w:rsidRPr="003A265C" w:rsidDel="00C10FA8" w14:paraId="5C522883" w14:textId="77777777" w:rsidTr="003C3F4B">
        <w:tc>
          <w:tcPr>
            <w:tcW w:w="738" w:type="dxa"/>
            <w:tcBorders>
              <w:top w:val="single" w:sz="4" w:space="0" w:color="auto"/>
              <w:left w:val="single" w:sz="4" w:space="0" w:color="auto"/>
              <w:bottom w:val="single" w:sz="4" w:space="0" w:color="auto"/>
              <w:right w:val="single" w:sz="4" w:space="0" w:color="auto"/>
            </w:tcBorders>
            <w:shd w:val="clear" w:color="auto" w:fill="auto"/>
          </w:tcPr>
          <w:p w14:paraId="1F51D8B5" w14:textId="77777777" w:rsidR="006A3969" w:rsidRPr="003A265C" w:rsidRDefault="006A3969" w:rsidP="0076066C">
            <w:pPr>
              <w:widowControl w:val="0"/>
              <w:numPr>
                <w:ilvl w:val="0"/>
                <w:numId w:val="133"/>
              </w:numPr>
              <w:ind w:left="360"/>
              <w:jc w:val="both"/>
              <w:rPr>
                <w:rFonts w:eastAsia="Calibri"/>
                <w:szCs w:val="24"/>
                <w:lang w:val="ro-RO"/>
              </w:rPr>
            </w:pPr>
          </w:p>
        </w:tc>
        <w:tc>
          <w:tcPr>
            <w:tcW w:w="3780" w:type="dxa"/>
            <w:tcBorders>
              <w:top w:val="single" w:sz="4" w:space="0" w:color="auto"/>
              <w:left w:val="single" w:sz="4" w:space="0" w:color="auto"/>
              <w:bottom w:val="single" w:sz="4" w:space="0" w:color="auto"/>
              <w:right w:val="single" w:sz="4" w:space="0" w:color="auto"/>
            </w:tcBorders>
            <w:shd w:val="clear" w:color="auto" w:fill="auto"/>
          </w:tcPr>
          <w:p w14:paraId="21F353EC" w14:textId="77777777" w:rsidR="006A3969" w:rsidRPr="003A265C" w:rsidDel="00C10FA8" w:rsidRDefault="006A3969" w:rsidP="003C3F4B">
            <w:pPr>
              <w:widowControl w:val="0"/>
              <w:jc w:val="both"/>
              <w:rPr>
                <w:rFonts w:eastAsia="Calibri"/>
                <w:szCs w:val="24"/>
                <w:lang w:val="ro-RO"/>
              </w:rPr>
            </w:pPr>
            <w:r w:rsidRPr="003A265C">
              <w:rPr>
                <w:rFonts w:eastAsia="Calibri"/>
                <w:szCs w:val="24"/>
                <w:lang w:val="ro-RO"/>
              </w:rPr>
              <w:t>Tendinţa stării de conservare din punct de vedere al habitatului speciei</w:t>
            </w:r>
          </w:p>
        </w:tc>
        <w:tc>
          <w:tcPr>
            <w:tcW w:w="4950" w:type="dxa"/>
            <w:tcBorders>
              <w:top w:val="single" w:sz="4" w:space="0" w:color="auto"/>
              <w:left w:val="single" w:sz="4" w:space="0" w:color="auto"/>
              <w:bottom w:val="single" w:sz="4" w:space="0" w:color="auto"/>
              <w:right w:val="single" w:sz="4" w:space="0" w:color="auto"/>
            </w:tcBorders>
            <w:shd w:val="clear" w:color="auto" w:fill="auto"/>
          </w:tcPr>
          <w:p w14:paraId="0EE7591B" w14:textId="77777777" w:rsidR="006A3969" w:rsidRPr="00DC62CE" w:rsidDel="00C10FA8" w:rsidRDefault="006A3969" w:rsidP="003C3F4B">
            <w:pPr>
              <w:widowControl w:val="0"/>
              <w:jc w:val="both"/>
              <w:rPr>
                <w:rFonts w:eastAsia="Calibri"/>
                <w:szCs w:val="24"/>
                <w:lang w:val="ro-RO"/>
              </w:rPr>
            </w:pPr>
            <w:r w:rsidRPr="003A265C">
              <w:rPr>
                <w:rFonts w:eastAsia="Calibri"/>
                <w:szCs w:val="24"/>
                <w:lang w:val="ro-RO"/>
              </w:rPr>
              <w:t xml:space="preserve">”0” – este stabilă, </w:t>
            </w:r>
          </w:p>
        </w:tc>
      </w:tr>
      <w:tr w:rsidR="006A3969" w:rsidRPr="003A265C" w:rsidDel="00C10FA8" w14:paraId="08C362EE" w14:textId="77777777" w:rsidTr="003C3F4B">
        <w:tc>
          <w:tcPr>
            <w:tcW w:w="738" w:type="dxa"/>
            <w:tcBorders>
              <w:top w:val="single" w:sz="4" w:space="0" w:color="auto"/>
              <w:left w:val="single" w:sz="4" w:space="0" w:color="auto"/>
              <w:bottom w:val="single" w:sz="4" w:space="0" w:color="auto"/>
              <w:right w:val="single" w:sz="4" w:space="0" w:color="auto"/>
            </w:tcBorders>
            <w:shd w:val="clear" w:color="auto" w:fill="auto"/>
          </w:tcPr>
          <w:p w14:paraId="56E92346" w14:textId="77777777" w:rsidR="006A3969" w:rsidRPr="003A265C" w:rsidRDefault="006A3969" w:rsidP="0076066C">
            <w:pPr>
              <w:widowControl w:val="0"/>
              <w:numPr>
                <w:ilvl w:val="0"/>
                <w:numId w:val="133"/>
              </w:numPr>
              <w:ind w:left="360"/>
              <w:jc w:val="both"/>
              <w:rPr>
                <w:rFonts w:eastAsia="Calibri"/>
                <w:szCs w:val="24"/>
                <w:lang w:val="ro-RO"/>
              </w:rPr>
            </w:pPr>
          </w:p>
        </w:tc>
        <w:tc>
          <w:tcPr>
            <w:tcW w:w="3780" w:type="dxa"/>
            <w:tcBorders>
              <w:top w:val="single" w:sz="4" w:space="0" w:color="auto"/>
              <w:left w:val="single" w:sz="4" w:space="0" w:color="auto"/>
              <w:bottom w:val="single" w:sz="4" w:space="0" w:color="auto"/>
              <w:right w:val="single" w:sz="4" w:space="0" w:color="auto"/>
            </w:tcBorders>
            <w:shd w:val="clear" w:color="auto" w:fill="auto"/>
          </w:tcPr>
          <w:p w14:paraId="48FB0DAB" w14:textId="77777777" w:rsidR="006A3969" w:rsidRPr="003A265C" w:rsidDel="00C10FA8" w:rsidRDefault="006A3969" w:rsidP="003C3F4B">
            <w:pPr>
              <w:widowControl w:val="0"/>
              <w:jc w:val="both"/>
              <w:rPr>
                <w:rFonts w:eastAsia="Calibri"/>
                <w:szCs w:val="24"/>
                <w:lang w:val="ro-RO"/>
              </w:rPr>
            </w:pPr>
            <w:r w:rsidRPr="003A265C">
              <w:rPr>
                <w:rFonts w:eastAsia="Calibri"/>
                <w:szCs w:val="24"/>
                <w:lang w:val="ro-RO"/>
              </w:rPr>
              <w:t>Starea de conservare necunoscută din punct de vedere al habitatului speciei</w:t>
            </w:r>
          </w:p>
        </w:tc>
        <w:tc>
          <w:tcPr>
            <w:tcW w:w="4950" w:type="dxa"/>
            <w:tcBorders>
              <w:top w:val="single" w:sz="4" w:space="0" w:color="auto"/>
              <w:left w:val="single" w:sz="4" w:space="0" w:color="auto"/>
              <w:bottom w:val="single" w:sz="4" w:space="0" w:color="auto"/>
              <w:right w:val="single" w:sz="4" w:space="0" w:color="auto"/>
            </w:tcBorders>
            <w:shd w:val="clear" w:color="auto" w:fill="auto"/>
          </w:tcPr>
          <w:p w14:paraId="62483FC5" w14:textId="77777777" w:rsidR="006A3969" w:rsidRPr="00DC62CE" w:rsidDel="00C10FA8" w:rsidRDefault="006A3969" w:rsidP="003C3F4B">
            <w:pPr>
              <w:widowControl w:val="0"/>
              <w:jc w:val="both"/>
              <w:rPr>
                <w:rFonts w:eastAsia="Calibri"/>
                <w:szCs w:val="24"/>
                <w:lang w:val="ro-RO"/>
              </w:rPr>
            </w:pPr>
            <w:r w:rsidRPr="00431BCA">
              <w:rPr>
                <w:rFonts w:eastAsiaTheme="minorHAnsi"/>
                <w:szCs w:val="24"/>
                <w:lang w:val="ro-RO"/>
              </w:rPr>
              <w:t>Nu este cazul</w:t>
            </w:r>
            <w:r w:rsidRPr="003A265C">
              <w:rPr>
                <w:rFonts w:eastAsia="Calibri"/>
                <w:szCs w:val="24"/>
                <w:lang w:val="ro-RO"/>
              </w:rPr>
              <w:t xml:space="preserve"> </w:t>
            </w:r>
          </w:p>
        </w:tc>
      </w:tr>
    </w:tbl>
    <w:p w14:paraId="4AB6E953" w14:textId="77777777" w:rsidR="006A3969" w:rsidRPr="003A265C" w:rsidRDefault="006A3969" w:rsidP="006A3969">
      <w:pPr>
        <w:jc w:val="center"/>
        <w:rPr>
          <w:rFonts w:eastAsia="Calibri"/>
          <w:b/>
          <w:color w:val="000000" w:themeColor="text1"/>
          <w:szCs w:val="24"/>
          <w:lang w:val="ro-RO"/>
        </w:rPr>
      </w:pPr>
    </w:p>
    <w:p w14:paraId="6621FD13" w14:textId="463B587B" w:rsidR="006A3969" w:rsidRPr="003A265C" w:rsidRDefault="006A3969" w:rsidP="006A3969">
      <w:pPr>
        <w:jc w:val="center"/>
        <w:rPr>
          <w:rFonts w:eastAsia="Calibri"/>
          <w:color w:val="000000" w:themeColor="text1"/>
          <w:szCs w:val="24"/>
          <w:lang w:val="ro-RO"/>
        </w:rPr>
      </w:pPr>
      <w:r w:rsidRPr="003A265C">
        <w:rPr>
          <w:szCs w:val="24"/>
          <w:lang w:val="ro-RO"/>
        </w:rPr>
        <w:t xml:space="preserve">Tabel </w:t>
      </w:r>
      <w:r w:rsidRPr="003A265C">
        <w:rPr>
          <w:szCs w:val="24"/>
          <w:lang w:val="ro-RO"/>
        </w:rPr>
        <w:fldChar w:fldCharType="begin"/>
      </w:r>
      <w:r w:rsidRPr="003A265C">
        <w:rPr>
          <w:szCs w:val="24"/>
          <w:lang w:val="ro-RO"/>
        </w:rPr>
        <w:instrText xml:space="preserve"> SEQ Tabel \* ARABIC </w:instrText>
      </w:r>
      <w:r w:rsidRPr="003A265C">
        <w:rPr>
          <w:szCs w:val="24"/>
          <w:lang w:val="ro-RO"/>
        </w:rPr>
        <w:fldChar w:fldCharType="separate"/>
      </w:r>
      <w:r w:rsidR="00D96EDB">
        <w:rPr>
          <w:noProof/>
          <w:szCs w:val="24"/>
          <w:lang w:val="ro-RO"/>
        </w:rPr>
        <w:t>108</w:t>
      </w:r>
      <w:r w:rsidRPr="003A265C">
        <w:rPr>
          <w:szCs w:val="24"/>
          <w:lang w:val="ro-RO"/>
        </w:rPr>
        <w:fldChar w:fldCharType="end"/>
      </w:r>
      <w:r w:rsidRPr="003A265C">
        <w:rPr>
          <w:szCs w:val="24"/>
          <w:lang w:val="ro-RO"/>
        </w:rPr>
        <w:t xml:space="preserve">. </w:t>
      </w:r>
      <w:r w:rsidRPr="003A265C">
        <w:rPr>
          <w:color w:val="000000"/>
          <w:szCs w:val="24"/>
          <w:lang w:val="ro-RO"/>
        </w:rPr>
        <w:t xml:space="preserve">Matricea 2) </w:t>
      </w:r>
      <w:r w:rsidRPr="003A265C">
        <w:rPr>
          <w:rFonts w:eastAsia="Calibri"/>
          <w:color w:val="000000" w:themeColor="text1"/>
          <w:szCs w:val="24"/>
          <w:lang w:val="ro-RO"/>
        </w:rPr>
        <w:t>Matricea pentru evaluarea tendinței globale a habitatului speciei</w:t>
      </w:r>
    </w:p>
    <w:tbl>
      <w:tblPr>
        <w:tblW w:w="9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9"/>
        <w:gridCol w:w="7667"/>
      </w:tblGrid>
      <w:tr w:rsidR="006A3969" w:rsidRPr="003A265C" w14:paraId="26F23CAF" w14:textId="77777777" w:rsidTr="003C3F4B">
        <w:trPr>
          <w:jc w:val="center"/>
        </w:trPr>
        <w:tc>
          <w:tcPr>
            <w:tcW w:w="1459" w:type="dxa"/>
            <w:shd w:val="clear" w:color="auto" w:fill="auto"/>
            <w:vAlign w:val="center"/>
          </w:tcPr>
          <w:p w14:paraId="40F6BFA2" w14:textId="77777777" w:rsidR="006A3969" w:rsidRPr="003A265C" w:rsidRDefault="006A3969" w:rsidP="003C3F4B">
            <w:pPr>
              <w:widowControl w:val="0"/>
              <w:rPr>
                <w:rFonts w:eastAsia="Calibri"/>
                <w:b/>
                <w:szCs w:val="24"/>
                <w:lang w:val="ro-RO"/>
              </w:rPr>
            </w:pPr>
            <w:r w:rsidRPr="003A265C">
              <w:rPr>
                <w:rFonts w:eastAsia="Calibri"/>
                <w:b/>
                <w:szCs w:val="24"/>
                <w:lang w:val="ro-RO"/>
              </w:rPr>
              <w:t>Tendinţa</w:t>
            </w:r>
          </w:p>
        </w:tc>
        <w:tc>
          <w:tcPr>
            <w:tcW w:w="7667" w:type="dxa"/>
            <w:shd w:val="clear" w:color="auto" w:fill="auto"/>
          </w:tcPr>
          <w:p w14:paraId="55227BBF" w14:textId="77777777" w:rsidR="006A3969" w:rsidRPr="003A265C" w:rsidRDefault="006A3969" w:rsidP="003C3F4B">
            <w:pPr>
              <w:widowControl w:val="0"/>
              <w:jc w:val="center"/>
              <w:rPr>
                <w:rFonts w:eastAsia="Calibri"/>
                <w:b/>
                <w:szCs w:val="24"/>
                <w:lang w:val="ro-RO"/>
              </w:rPr>
            </w:pPr>
            <w:r w:rsidRPr="003A265C">
              <w:rPr>
                <w:rFonts w:eastAsia="Calibri"/>
                <w:b/>
                <w:szCs w:val="24"/>
                <w:lang w:val="ro-RO"/>
              </w:rPr>
              <w:t xml:space="preserve">Combinaţia dintre </w:t>
            </w:r>
            <w:r w:rsidRPr="003A265C">
              <w:rPr>
                <w:rFonts w:eastAsia="Calibri"/>
                <w:i/>
                <w:szCs w:val="24"/>
                <w:lang w:val="ro-RO"/>
              </w:rPr>
              <w:t>Tendinţa actuală a suprafeţei habitatului speciei [B.9.]</w:t>
            </w:r>
            <w:r w:rsidRPr="003A265C" w:rsidDel="00827921">
              <w:rPr>
                <w:rFonts w:eastAsia="Calibri"/>
                <w:b/>
                <w:szCs w:val="24"/>
                <w:lang w:val="ro-RO"/>
              </w:rPr>
              <w:t xml:space="preserve"> </w:t>
            </w:r>
            <w:r w:rsidRPr="003A265C">
              <w:rPr>
                <w:rFonts w:eastAsia="Calibri"/>
                <w:b/>
                <w:szCs w:val="24"/>
                <w:lang w:val="ro-RO"/>
              </w:rPr>
              <w:t xml:space="preserve">şi </w:t>
            </w:r>
            <w:r w:rsidRPr="003A265C">
              <w:rPr>
                <w:rFonts w:eastAsia="Calibri"/>
                <w:i/>
                <w:szCs w:val="24"/>
                <w:lang w:val="ro-RO"/>
              </w:rPr>
              <w:t>Tendinţa actuală a calităţii habitatului speciei [B.12.]</w:t>
            </w:r>
          </w:p>
        </w:tc>
      </w:tr>
      <w:tr w:rsidR="006A3969" w:rsidRPr="003A265C" w14:paraId="7005E090" w14:textId="77777777" w:rsidTr="003C3F4B">
        <w:trPr>
          <w:trHeight w:val="643"/>
          <w:jc w:val="center"/>
        </w:trPr>
        <w:tc>
          <w:tcPr>
            <w:tcW w:w="9126" w:type="dxa"/>
            <w:gridSpan w:val="2"/>
            <w:shd w:val="clear" w:color="auto" w:fill="auto"/>
            <w:vAlign w:val="center"/>
          </w:tcPr>
          <w:p w14:paraId="360EC770" w14:textId="77777777" w:rsidR="006A3969" w:rsidRPr="003A265C" w:rsidRDefault="006A3969" w:rsidP="003C3F4B">
            <w:pPr>
              <w:widowControl w:val="0"/>
              <w:rPr>
                <w:rFonts w:eastAsia="Calibri"/>
                <w:szCs w:val="24"/>
                <w:lang w:val="ro-RO"/>
              </w:rPr>
            </w:pPr>
            <w:r w:rsidRPr="00431BCA">
              <w:rPr>
                <w:rFonts w:eastAsiaTheme="minorHAnsi"/>
                <w:szCs w:val="24"/>
                <w:lang w:val="ro-RO"/>
              </w:rPr>
              <w:t>Nu este cazul – aceasta este prima evaluare a stării de conservare a speciei în aria naturală protejată.</w:t>
            </w:r>
          </w:p>
        </w:tc>
      </w:tr>
    </w:tbl>
    <w:p w14:paraId="2C84DC17" w14:textId="77777777" w:rsidR="006A3969" w:rsidRPr="003A265C" w:rsidRDefault="006A3969" w:rsidP="006A3969">
      <w:pPr>
        <w:rPr>
          <w:rFonts w:eastAsia="Calibri"/>
          <w:color w:val="000000" w:themeColor="text1"/>
          <w:szCs w:val="24"/>
          <w:lang w:val="ro-RO"/>
        </w:rPr>
      </w:pPr>
    </w:p>
    <w:p w14:paraId="7FFC27DB" w14:textId="5798F9DE" w:rsidR="006A3969" w:rsidRPr="003A265C" w:rsidRDefault="006A3969" w:rsidP="006A3969">
      <w:pPr>
        <w:jc w:val="center"/>
        <w:rPr>
          <w:rFonts w:eastAsia="Calibri"/>
          <w:color w:val="000000" w:themeColor="text1"/>
          <w:szCs w:val="24"/>
          <w:lang w:val="ro-RO"/>
        </w:rPr>
      </w:pPr>
      <w:r w:rsidRPr="003A265C">
        <w:rPr>
          <w:szCs w:val="24"/>
          <w:lang w:val="ro-RO"/>
        </w:rPr>
        <w:t xml:space="preserve">Tabel </w:t>
      </w:r>
      <w:r w:rsidRPr="003A265C">
        <w:rPr>
          <w:szCs w:val="24"/>
          <w:lang w:val="ro-RO"/>
        </w:rPr>
        <w:fldChar w:fldCharType="begin"/>
      </w:r>
      <w:r w:rsidRPr="003A265C">
        <w:rPr>
          <w:szCs w:val="24"/>
          <w:lang w:val="ro-RO"/>
        </w:rPr>
        <w:instrText xml:space="preserve"> SEQ Tabel \* ARABIC </w:instrText>
      </w:r>
      <w:r w:rsidRPr="003A265C">
        <w:rPr>
          <w:szCs w:val="24"/>
          <w:lang w:val="ro-RO"/>
        </w:rPr>
        <w:fldChar w:fldCharType="separate"/>
      </w:r>
      <w:r w:rsidR="00D96EDB">
        <w:rPr>
          <w:noProof/>
          <w:szCs w:val="24"/>
          <w:lang w:val="ro-RO"/>
        </w:rPr>
        <w:t>109</w:t>
      </w:r>
      <w:r w:rsidRPr="003A265C">
        <w:rPr>
          <w:szCs w:val="24"/>
          <w:lang w:val="ro-RO"/>
        </w:rPr>
        <w:fldChar w:fldCharType="end"/>
      </w:r>
      <w:r w:rsidRPr="003A265C">
        <w:rPr>
          <w:szCs w:val="24"/>
          <w:lang w:val="ro-RO"/>
        </w:rPr>
        <w:t xml:space="preserve">. </w:t>
      </w:r>
      <w:r w:rsidRPr="003A265C">
        <w:rPr>
          <w:color w:val="000000"/>
          <w:szCs w:val="24"/>
          <w:lang w:val="ro-RO"/>
        </w:rPr>
        <w:t xml:space="preserve">Matricea 3) </w:t>
      </w:r>
      <w:r w:rsidRPr="003A265C">
        <w:rPr>
          <w:rFonts w:eastAsia="Calibri"/>
          <w:color w:val="000000" w:themeColor="text1"/>
          <w:szCs w:val="24"/>
          <w:lang w:val="ro-RO"/>
        </w:rPr>
        <w:t>Matricea de evaluare a stării de conservare a speciei din punct de vedere al habitatului speciei</w:t>
      </w:r>
    </w:p>
    <w:tbl>
      <w:tblPr>
        <w:tblW w:w="956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37"/>
        <w:gridCol w:w="1557"/>
        <w:gridCol w:w="1550"/>
        <w:gridCol w:w="1523"/>
      </w:tblGrid>
      <w:tr w:rsidR="006A3969" w:rsidRPr="003A265C" w14:paraId="5007B9B0" w14:textId="77777777" w:rsidTr="003C3F4B">
        <w:tc>
          <w:tcPr>
            <w:tcW w:w="4937" w:type="dxa"/>
            <w:shd w:val="clear" w:color="auto" w:fill="auto"/>
            <w:vAlign w:val="center"/>
          </w:tcPr>
          <w:p w14:paraId="07920408" w14:textId="77777777" w:rsidR="006A3969" w:rsidRPr="003A265C" w:rsidRDefault="006A3969" w:rsidP="003C3F4B">
            <w:pPr>
              <w:widowControl w:val="0"/>
              <w:jc w:val="center"/>
              <w:rPr>
                <w:b/>
                <w:color w:val="000000" w:themeColor="text1"/>
                <w:szCs w:val="24"/>
                <w:lang w:val="ro-RO"/>
              </w:rPr>
            </w:pPr>
            <w:r w:rsidRPr="003A265C">
              <w:rPr>
                <w:b/>
                <w:color w:val="000000" w:themeColor="text1"/>
                <w:szCs w:val="24"/>
                <w:lang w:val="ro-RO"/>
              </w:rPr>
              <w:t>Favorabilă</w:t>
            </w:r>
          </w:p>
        </w:tc>
        <w:tc>
          <w:tcPr>
            <w:tcW w:w="1557" w:type="dxa"/>
            <w:shd w:val="clear" w:color="auto" w:fill="auto"/>
            <w:vAlign w:val="center"/>
          </w:tcPr>
          <w:p w14:paraId="07B169F9" w14:textId="77777777" w:rsidR="006A3969" w:rsidRPr="003A265C" w:rsidRDefault="006A3969" w:rsidP="003C3F4B">
            <w:pPr>
              <w:widowControl w:val="0"/>
              <w:jc w:val="center"/>
              <w:rPr>
                <w:b/>
                <w:color w:val="000000" w:themeColor="text1"/>
                <w:szCs w:val="24"/>
                <w:lang w:val="ro-RO"/>
              </w:rPr>
            </w:pPr>
            <w:r w:rsidRPr="003A265C">
              <w:rPr>
                <w:b/>
                <w:color w:val="000000" w:themeColor="text1"/>
                <w:szCs w:val="24"/>
                <w:lang w:val="ro-RO"/>
              </w:rPr>
              <w:t>Nefavorabilă -inadecvată</w:t>
            </w:r>
          </w:p>
        </w:tc>
        <w:tc>
          <w:tcPr>
            <w:tcW w:w="1550" w:type="dxa"/>
            <w:shd w:val="clear" w:color="auto" w:fill="auto"/>
            <w:vAlign w:val="center"/>
          </w:tcPr>
          <w:p w14:paraId="3C3B1860" w14:textId="77777777" w:rsidR="006A3969" w:rsidRPr="003A265C" w:rsidRDefault="006A3969" w:rsidP="003C3F4B">
            <w:pPr>
              <w:widowControl w:val="0"/>
              <w:jc w:val="center"/>
              <w:rPr>
                <w:b/>
                <w:color w:val="000000" w:themeColor="text1"/>
                <w:szCs w:val="24"/>
                <w:lang w:val="ro-RO"/>
              </w:rPr>
            </w:pPr>
            <w:r w:rsidRPr="003A265C">
              <w:rPr>
                <w:b/>
                <w:color w:val="000000" w:themeColor="text1"/>
                <w:szCs w:val="24"/>
                <w:lang w:val="ro-RO"/>
              </w:rPr>
              <w:t>Nefavorabilă -rea</w:t>
            </w:r>
          </w:p>
        </w:tc>
        <w:tc>
          <w:tcPr>
            <w:tcW w:w="1523" w:type="dxa"/>
            <w:shd w:val="clear" w:color="auto" w:fill="auto"/>
            <w:vAlign w:val="center"/>
          </w:tcPr>
          <w:p w14:paraId="4222E714" w14:textId="77777777" w:rsidR="006A3969" w:rsidRPr="003A265C" w:rsidRDefault="006A3969" w:rsidP="003C3F4B">
            <w:pPr>
              <w:widowControl w:val="0"/>
              <w:jc w:val="center"/>
              <w:rPr>
                <w:b/>
                <w:color w:val="000000" w:themeColor="text1"/>
                <w:szCs w:val="24"/>
                <w:lang w:val="ro-RO"/>
              </w:rPr>
            </w:pPr>
            <w:r w:rsidRPr="003A265C">
              <w:rPr>
                <w:b/>
                <w:color w:val="000000" w:themeColor="text1"/>
                <w:szCs w:val="24"/>
                <w:lang w:val="ro-RO"/>
              </w:rPr>
              <w:t>Necunoscută</w:t>
            </w:r>
          </w:p>
        </w:tc>
      </w:tr>
      <w:tr w:rsidR="006A3969" w:rsidRPr="003A265C" w14:paraId="6F14B475" w14:textId="77777777" w:rsidTr="003C3F4B">
        <w:trPr>
          <w:trHeight w:val="287"/>
        </w:trPr>
        <w:tc>
          <w:tcPr>
            <w:tcW w:w="4937" w:type="dxa"/>
            <w:shd w:val="clear" w:color="auto" w:fill="auto"/>
          </w:tcPr>
          <w:p w14:paraId="536B8375" w14:textId="77777777" w:rsidR="006A3969" w:rsidRPr="003A265C" w:rsidRDefault="006A3969" w:rsidP="003C3F4B">
            <w:pPr>
              <w:widowControl w:val="0"/>
              <w:jc w:val="both"/>
              <w:rPr>
                <w:rFonts w:eastAsia="Calibri"/>
                <w:szCs w:val="24"/>
                <w:lang w:val="ro-RO"/>
              </w:rPr>
            </w:pPr>
            <w:r w:rsidRPr="003A265C">
              <w:rPr>
                <w:rFonts w:eastAsia="Calibri"/>
                <w:szCs w:val="24"/>
                <w:lang w:val="ro-RO"/>
              </w:rPr>
              <w:t>Suprafaţa habitatului speciei în aria naturală protejată [B.3.] este suficient de mare şi tendinţa actuală a suprafeţei habitatului speciei [B.9] este stabilă sau în creştere</w:t>
            </w:r>
          </w:p>
          <w:p w14:paraId="5E9EF645" w14:textId="77777777" w:rsidR="006A3969" w:rsidRPr="003A265C" w:rsidRDefault="006A3969" w:rsidP="003C3F4B">
            <w:pPr>
              <w:widowControl w:val="0"/>
              <w:jc w:val="both"/>
              <w:rPr>
                <w:rFonts w:eastAsia="Calibri"/>
                <w:szCs w:val="24"/>
                <w:lang w:val="ro-RO"/>
              </w:rPr>
            </w:pPr>
            <w:r w:rsidRPr="003A265C">
              <w:rPr>
                <w:rFonts w:eastAsia="Calibri"/>
                <w:szCs w:val="24"/>
                <w:lang w:val="ro-RO"/>
              </w:rPr>
              <w:t>ŞI</w:t>
            </w:r>
          </w:p>
          <w:p w14:paraId="135A9BF2" w14:textId="77777777" w:rsidR="006A3969" w:rsidRPr="003A265C" w:rsidRDefault="006A3969" w:rsidP="003C3F4B">
            <w:pPr>
              <w:widowControl w:val="0"/>
              <w:jc w:val="both"/>
              <w:rPr>
                <w:color w:val="000000" w:themeColor="text1"/>
                <w:szCs w:val="24"/>
                <w:highlight w:val="yellow"/>
                <w:lang w:val="ro-RO"/>
              </w:rPr>
            </w:pPr>
            <w:r w:rsidRPr="003A265C">
              <w:rPr>
                <w:rFonts w:eastAsia="Calibri"/>
                <w:szCs w:val="24"/>
                <w:lang w:val="ro-RO"/>
              </w:rPr>
              <w:t>Calitatea habitatului speciei în aria naturală protejată [B.11] este adecvată pentru supravieţuirea pe termen lung a speciei</w:t>
            </w:r>
          </w:p>
        </w:tc>
        <w:tc>
          <w:tcPr>
            <w:tcW w:w="1557" w:type="dxa"/>
            <w:shd w:val="clear" w:color="auto" w:fill="auto"/>
          </w:tcPr>
          <w:p w14:paraId="161D5574" w14:textId="77777777" w:rsidR="006A3969" w:rsidRPr="003A265C" w:rsidRDefault="006A3969" w:rsidP="003C3F4B">
            <w:pPr>
              <w:widowControl w:val="0"/>
              <w:jc w:val="both"/>
              <w:rPr>
                <w:color w:val="000000" w:themeColor="text1"/>
                <w:szCs w:val="24"/>
                <w:highlight w:val="yellow"/>
                <w:lang w:val="ro-RO"/>
              </w:rPr>
            </w:pPr>
          </w:p>
        </w:tc>
        <w:tc>
          <w:tcPr>
            <w:tcW w:w="1550" w:type="dxa"/>
            <w:shd w:val="clear" w:color="auto" w:fill="auto"/>
          </w:tcPr>
          <w:p w14:paraId="7E640201" w14:textId="77777777" w:rsidR="006A3969" w:rsidRPr="003A265C" w:rsidRDefault="006A3969" w:rsidP="003C3F4B">
            <w:pPr>
              <w:widowControl w:val="0"/>
              <w:jc w:val="both"/>
              <w:rPr>
                <w:color w:val="000000" w:themeColor="text1"/>
                <w:szCs w:val="24"/>
                <w:highlight w:val="yellow"/>
                <w:lang w:val="ro-RO"/>
              </w:rPr>
            </w:pPr>
          </w:p>
        </w:tc>
        <w:tc>
          <w:tcPr>
            <w:tcW w:w="1523" w:type="dxa"/>
            <w:shd w:val="clear" w:color="auto" w:fill="auto"/>
          </w:tcPr>
          <w:p w14:paraId="5DADC969" w14:textId="77777777" w:rsidR="006A3969" w:rsidRPr="003A265C" w:rsidRDefault="006A3969" w:rsidP="003C3F4B">
            <w:pPr>
              <w:widowControl w:val="0"/>
              <w:jc w:val="both"/>
              <w:rPr>
                <w:color w:val="000000" w:themeColor="text1"/>
                <w:szCs w:val="24"/>
                <w:highlight w:val="yellow"/>
                <w:lang w:val="ro-RO"/>
              </w:rPr>
            </w:pPr>
          </w:p>
        </w:tc>
      </w:tr>
    </w:tbl>
    <w:p w14:paraId="085BDB40" w14:textId="77777777" w:rsidR="006A3969" w:rsidRPr="003A265C" w:rsidRDefault="006A3969" w:rsidP="006A3969">
      <w:pPr>
        <w:rPr>
          <w:rFonts w:eastAsia="Calibri"/>
          <w:color w:val="000000" w:themeColor="text1"/>
          <w:szCs w:val="24"/>
          <w:lang w:val="ro-RO"/>
        </w:rPr>
      </w:pPr>
    </w:p>
    <w:p w14:paraId="46F6EBB5" w14:textId="77777777" w:rsidR="006A3969" w:rsidRPr="003A265C" w:rsidRDefault="006A3969" w:rsidP="006A3969">
      <w:pPr>
        <w:pStyle w:val="ListParagraph"/>
        <w:numPr>
          <w:ilvl w:val="0"/>
          <w:numId w:val="47"/>
        </w:numPr>
        <w:suppressAutoHyphens/>
        <w:contextualSpacing/>
        <w:rPr>
          <w:rFonts w:ascii="Times New Roman" w:hAnsi="Times New Roman"/>
          <w:b/>
          <w:color w:val="000000" w:themeColor="text1"/>
          <w:sz w:val="24"/>
          <w:szCs w:val="24"/>
        </w:rPr>
      </w:pPr>
      <w:r w:rsidRPr="003A265C">
        <w:rPr>
          <w:rFonts w:ascii="Times New Roman" w:hAnsi="Times New Roman"/>
          <w:b/>
          <w:color w:val="000000" w:themeColor="text1"/>
          <w:sz w:val="24"/>
          <w:szCs w:val="24"/>
        </w:rPr>
        <w:t>Evaluarea stării de conservare a speciei din punctul de vedere al perspectivelor speciei</w:t>
      </w:r>
    </w:p>
    <w:p w14:paraId="09BD6735" w14:textId="3D3E9FC5" w:rsidR="006A3969" w:rsidRPr="003A265C" w:rsidRDefault="006A3969" w:rsidP="006A3969">
      <w:pPr>
        <w:jc w:val="center"/>
        <w:rPr>
          <w:rFonts w:eastAsia="Calibri"/>
          <w:color w:val="000000" w:themeColor="text1"/>
          <w:szCs w:val="24"/>
          <w:lang w:val="ro-RO"/>
        </w:rPr>
      </w:pPr>
      <w:r w:rsidRPr="003A265C">
        <w:rPr>
          <w:szCs w:val="24"/>
          <w:lang w:val="ro-RO"/>
        </w:rPr>
        <w:t xml:space="preserve">Tabel </w:t>
      </w:r>
      <w:r w:rsidRPr="003A265C">
        <w:rPr>
          <w:szCs w:val="24"/>
          <w:lang w:val="ro-RO"/>
        </w:rPr>
        <w:fldChar w:fldCharType="begin"/>
      </w:r>
      <w:r w:rsidRPr="003A265C">
        <w:rPr>
          <w:szCs w:val="24"/>
          <w:lang w:val="ro-RO"/>
        </w:rPr>
        <w:instrText xml:space="preserve"> SEQ Tabel \* ARABIC </w:instrText>
      </w:r>
      <w:r w:rsidRPr="003A265C">
        <w:rPr>
          <w:szCs w:val="24"/>
          <w:lang w:val="ro-RO"/>
        </w:rPr>
        <w:fldChar w:fldCharType="separate"/>
      </w:r>
      <w:r w:rsidR="00D96EDB">
        <w:rPr>
          <w:noProof/>
          <w:szCs w:val="24"/>
          <w:lang w:val="ro-RO"/>
        </w:rPr>
        <w:t>110</w:t>
      </w:r>
      <w:r w:rsidRPr="003A265C">
        <w:rPr>
          <w:szCs w:val="24"/>
          <w:lang w:val="ro-RO"/>
        </w:rPr>
        <w:fldChar w:fldCharType="end"/>
      </w:r>
      <w:r w:rsidRPr="003A265C">
        <w:rPr>
          <w:szCs w:val="24"/>
          <w:lang w:val="ro-RO"/>
        </w:rPr>
        <w:t xml:space="preserve">. </w:t>
      </w:r>
      <w:r w:rsidRPr="003A265C">
        <w:rPr>
          <w:rFonts w:eastAsia="Calibri"/>
          <w:color w:val="000000" w:themeColor="text1"/>
          <w:szCs w:val="24"/>
          <w:lang w:val="ro-RO"/>
        </w:rPr>
        <w:t>C Parametri pentru evaluarea stării de conservare a speciei din punct de vedere al perspectivelor speciei în viitor</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8"/>
        <w:gridCol w:w="4032"/>
        <w:gridCol w:w="4590"/>
      </w:tblGrid>
      <w:tr w:rsidR="006A3969" w:rsidRPr="003A265C" w14:paraId="6E12D7BE" w14:textId="77777777" w:rsidTr="003C3F4B">
        <w:tc>
          <w:tcPr>
            <w:tcW w:w="738" w:type="dxa"/>
            <w:tcBorders>
              <w:bottom w:val="single" w:sz="4" w:space="0" w:color="auto"/>
            </w:tcBorders>
            <w:shd w:val="clear" w:color="auto" w:fill="auto"/>
          </w:tcPr>
          <w:p w14:paraId="422D17AC" w14:textId="77777777" w:rsidR="006A3969" w:rsidRPr="00DC62CE" w:rsidRDefault="006A3969" w:rsidP="003C3F4B">
            <w:pPr>
              <w:widowControl w:val="0"/>
              <w:jc w:val="both"/>
              <w:rPr>
                <w:rFonts w:eastAsia="Calibri"/>
                <w:b/>
                <w:bCs/>
                <w:szCs w:val="24"/>
                <w:lang w:val="ro-RO"/>
              </w:rPr>
            </w:pPr>
            <w:r w:rsidRPr="00DC62CE">
              <w:rPr>
                <w:rFonts w:eastAsia="Calibri"/>
                <w:b/>
                <w:bCs/>
                <w:szCs w:val="24"/>
                <w:lang w:val="ro-RO"/>
              </w:rPr>
              <w:t>Nr</w:t>
            </w:r>
          </w:p>
        </w:tc>
        <w:tc>
          <w:tcPr>
            <w:tcW w:w="4032" w:type="dxa"/>
            <w:tcBorders>
              <w:bottom w:val="single" w:sz="4" w:space="0" w:color="auto"/>
            </w:tcBorders>
            <w:shd w:val="clear" w:color="auto" w:fill="auto"/>
          </w:tcPr>
          <w:p w14:paraId="56F1FCE5" w14:textId="77777777" w:rsidR="006A3969" w:rsidRPr="00DC62CE" w:rsidRDefault="006A3969" w:rsidP="003C3F4B">
            <w:pPr>
              <w:widowControl w:val="0"/>
              <w:jc w:val="both"/>
              <w:rPr>
                <w:rFonts w:eastAsia="Calibri"/>
                <w:b/>
                <w:bCs/>
                <w:szCs w:val="24"/>
                <w:lang w:val="ro-RO"/>
              </w:rPr>
            </w:pPr>
            <w:r w:rsidRPr="00DC62CE">
              <w:rPr>
                <w:rFonts w:eastAsia="Calibri"/>
                <w:b/>
                <w:bCs/>
                <w:szCs w:val="24"/>
                <w:lang w:val="ro-RO"/>
              </w:rPr>
              <w:t xml:space="preserve">Parametru </w:t>
            </w:r>
          </w:p>
        </w:tc>
        <w:tc>
          <w:tcPr>
            <w:tcW w:w="4590" w:type="dxa"/>
            <w:tcBorders>
              <w:bottom w:val="single" w:sz="4" w:space="0" w:color="auto"/>
            </w:tcBorders>
            <w:shd w:val="clear" w:color="auto" w:fill="auto"/>
          </w:tcPr>
          <w:p w14:paraId="1C7FCE1C" w14:textId="77777777" w:rsidR="006A3969" w:rsidRPr="00DC62CE" w:rsidRDefault="006A3969" w:rsidP="003C3F4B">
            <w:pPr>
              <w:widowControl w:val="0"/>
              <w:jc w:val="both"/>
              <w:rPr>
                <w:rFonts w:eastAsia="Calibri"/>
                <w:b/>
                <w:bCs/>
                <w:szCs w:val="24"/>
                <w:lang w:val="ro-RO"/>
              </w:rPr>
            </w:pPr>
            <w:r w:rsidRPr="00DC62CE">
              <w:rPr>
                <w:rFonts w:eastAsia="Calibri"/>
                <w:b/>
                <w:bCs/>
                <w:szCs w:val="24"/>
                <w:lang w:val="ro-RO"/>
              </w:rPr>
              <w:t>Descriere</w:t>
            </w:r>
          </w:p>
        </w:tc>
      </w:tr>
      <w:tr w:rsidR="006A3969" w:rsidRPr="003A265C" w14:paraId="486DE7CD" w14:textId="77777777" w:rsidTr="003C3F4B">
        <w:tc>
          <w:tcPr>
            <w:tcW w:w="738" w:type="dxa"/>
            <w:shd w:val="clear" w:color="auto" w:fill="auto"/>
          </w:tcPr>
          <w:p w14:paraId="63EB907A" w14:textId="77777777" w:rsidR="006A3969" w:rsidRPr="003A265C" w:rsidRDefault="006A3969" w:rsidP="003C3F4B">
            <w:pPr>
              <w:widowControl w:val="0"/>
              <w:jc w:val="both"/>
              <w:rPr>
                <w:rFonts w:eastAsia="Calibri"/>
                <w:szCs w:val="24"/>
                <w:lang w:val="ro-RO"/>
              </w:rPr>
            </w:pPr>
            <w:r w:rsidRPr="003A265C">
              <w:rPr>
                <w:rFonts w:eastAsia="Calibri"/>
                <w:szCs w:val="24"/>
                <w:lang w:val="ro-RO"/>
              </w:rPr>
              <w:t>A.1.</w:t>
            </w:r>
          </w:p>
        </w:tc>
        <w:tc>
          <w:tcPr>
            <w:tcW w:w="4032" w:type="dxa"/>
            <w:shd w:val="clear" w:color="auto" w:fill="auto"/>
          </w:tcPr>
          <w:p w14:paraId="5F128D48" w14:textId="77777777" w:rsidR="006A3969" w:rsidRPr="003A265C" w:rsidRDefault="006A3969" w:rsidP="003C3F4B">
            <w:pPr>
              <w:widowControl w:val="0"/>
              <w:jc w:val="both"/>
              <w:rPr>
                <w:rFonts w:eastAsia="Calibri"/>
                <w:szCs w:val="24"/>
                <w:lang w:val="ro-RO"/>
              </w:rPr>
            </w:pPr>
            <w:r w:rsidRPr="003A265C">
              <w:rPr>
                <w:rFonts w:eastAsia="Calibri"/>
                <w:szCs w:val="24"/>
                <w:lang w:val="ro-RO"/>
              </w:rPr>
              <w:t>Specia</w:t>
            </w:r>
          </w:p>
        </w:tc>
        <w:tc>
          <w:tcPr>
            <w:tcW w:w="4590" w:type="dxa"/>
            <w:shd w:val="clear" w:color="auto" w:fill="auto"/>
          </w:tcPr>
          <w:p w14:paraId="65C2F1C0" w14:textId="5FA35AF4" w:rsidR="006A3969" w:rsidRPr="003A265C" w:rsidRDefault="005F0BCB" w:rsidP="003C3F4B">
            <w:pPr>
              <w:widowControl w:val="0"/>
              <w:rPr>
                <w:rFonts w:eastAsia="Calibri"/>
                <w:szCs w:val="24"/>
                <w:lang w:val="ro-RO"/>
              </w:rPr>
            </w:pPr>
            <w:r>
              <w:rPr>
                <w:rFonts w:eastAsia="Calibri"/>
                <w:i/>
                <w:szCs w:val="24"/>
                <w:lang w:val="ro-RO"/>
              </w:rPr>
              <w:t>Canis lupus</w:t>
            </w:r>
            <w:r w:rsidR="006A3969" w:rsidRPr="003A265C">
              <w:rPr>
                <w:rFonts w:eastAsia="Calibri"/>
                <w:szCs w:val="24"/>
                <w:lang w:val="ro-RO"/>
              </w:rPr>
              <w:t>, Linnaeus 1758</w:t>
            </w:r>
          </w:p>
          <w:p w14:paraId="02C1307D" w14:textId="77777777" w:rsidR="006A3969" w:rsidRPr="003A265C" w:rsidRDefault="006A3969" w:rsidP="003C3F4B">
            <w:pPr>
              <w:widowControl w:val="0"/>
              <w:jc w:val="both"/>
              <w:rPr>
                <w:rFonts w:eastAsia="Calibri"/>
                <w:szCs w:val="24"/>
                <w:lang w:val="ro-RO"/>
              </w:rPr>
            </w:pPr>
            <w:r w:rsidRPr="003A265C">
              <w:rPr>
                <w:rFonts w:eastAsia="Calibri"/>
                <w:szCs w:val="24"/>
                <w:lang w:val="ro-RO"/>
              </w:rPr>
              <w:t>Anexa II, IV din</w:t>
            </w:r>
            <w:r w:rsidRPr="003A265C">
              <w:rPr>
                <w:rFonts w:eastAsia="Calibri"/>
                <w:color w:val="4F81BD"/>
                <w:szCs w:val="24"/>
                <w:lang w:val="ro-RO"/>
              </w:rPr>
              <w:t xml:space="preserve"> </w:t>
            </w:r>
            <w:r w:rsidRPr="003A265C">
              <w:rPr>
                <w:rFonts w:eastAsia="Calibri"/>
                <w:bCs/>
                <w:color w:val="231F20"/>
                <w:szCs w:val="24"/>
                <w:lang w:val="ro-RO"/>
              </w:rPr>
              <w:t>Directiva 92/43/CEE a Consiliului (Directiva Habitate)</w:t>
            </w:r>
          </w:p>
        </w:tc>
      </w:tr>
      <w:tr w:rsidR="006A3969" w:rsidRPr="003A265C" w14:paraId="5FC9B45D" w14:textId="77777777" w:rsidTr="003C3F4B">
        <w:tc>
          <w:tcPr>
            <w:tcW w:w="738" w:type="dxa"/>
            <w:shd w:val="clear" w:color="auto" w:fill="auto"/>
          </w:tcPr>
          <w:p w14:paraId="3B628CC0" w14:textId="77777777" w:rsidR="006A3969" w:rsidRPr="003A265C" w:rsidRDefault="006A3969" w:rsidP="003C3F4B">
            <w:pPr>
              <w:widowControl w:val="0"/>
              <w:jc w:val="both"/>
              <w:rPr>
                <w:rFonts w:eastAsia="Calibri"/>
                <w:szCs w:val="24"/>
                <w:lang w:val="ro-RO"/>
              </w:rPr>
            </w:pPr>
            <w:r w:rsidRPr="003A265C">
              <w:rPr>
                <w:rFonts w:eastAsia="Calibri"/>
                <w:szCs w:val="24"/>
                <w:lang w:val="ro-RO"/>
              </w:rPr>
              <w:t>A.2.</w:t>
            </w:r>
          </w:p>
        </w:tc>
        <w:tc>
          <w:tcPr>
            <w:tcW w:w="4032" w:type="dxa"/>
            <w:shd w:val="clear" w:color="auto" w:fill="auto"/>
          </w:tcPr>
          <w:p w14:paraId="4EBE7418" w14:textId="77777777" w:rsidR="006A3969" w:rsidRPr="003A265C" w:rsidRDefault="006A3969" w:rsidP="003C3F4B">
            <w:pPr>
              <w:widowControl w:val="0"/>
              <w:jc w:val="both"/>
              <w:rPr>
                <w:rFonts w:eastAsia="Calibri"/>
                <w:szCs w:val="24"/>
                <w:lang w:val="ro-RO"/>
              </w:rPr>
            </w:pPr>
            <w:r w:rsidRPr="003A265C">
              <w:rPr>
                <w:rFonts w:eastAsia="Calibri"/>
                <w:szCs w:val="24"/>
                <w:lang w:val="ro-RO"/>
              </w:rPr>
              <w:t>Tipul populaţiei speciei în aria naturală protejată</w:t>
            </w:r>
          </w:p>
        </w:tc>
        <w:tc>
          <w:tcPr>
            <w:tcW w:w="4590" w:type="dxa"/>
            <w:shd w:val="clear" w:color="auto" w:fill="auto"/>
          </w:tcPr>
          <w:p w14:paraId="7B78AE75" w14:textId="1287F073" w:rsidR="006A3969" w:rsidRPr="003A265C" w:rsidRDefault="006A3969" w:rsidP="003C3F4B">
            <w:pPr>
              <w:widowControl w:val="0"/>
              <w:jc w:val="both"/>
              <w:rPr>
                <w:rFonts w:eastAsia="Calibri"/>
                <w:szCs w:val="24"/>
                <w:lang w:val="ro-RO"/>
              </w:rPr>
            </w:pPr>
            <w:r w:rsidRPr="003A265C">
              <w:rPr>
                <w:szCs w:val="24"/>
                <w:lang w:val="ro-RO"/>
              </w:rPr>
              <w:t>Popula</w:t>
            </w:r>
            <w:r w:rsidR="005F0BCB">
              <w:rPr>
                <w:szCs w:val="24"/>
                <w:lang w:val="ro-RO"/>
              </w:rPr>
              <w:t>ț</w:t>
            </w:r>
            <w:r w:rsidRPr="003A265C">
              <w:rPr>
                <w:szCs w:val="24"/>
                <w:lang w:val="ro-RO"/>
              </w:rPr>
              <w:t>ie rezident</w:t>
            </w:r>
            <w:r>
              <w:rPr>
                <w:szCs w:val="24"/>
                <w:lang w:val="ro-RO"/>
              </w:rPr>
              <w:t>ă</w:t>
            </w:r>
            <w:r w:rsidRPr="003A265C">
              <w:rPr>
                <w:szCs w:val="24"/>
                <w:lang w:val="ro-RO"/>
              </w:rPr>
              <w:t>. Indivizii acestei specii folosesc zona ca p</w:t>
            </w:r>
            <w:r w:rsidR="005F0BCB">
              <w:rPr>
                <w:szCs w:val="24"/>
                <w:lang w:val="ro-RO"/>
              </w:rPr>
              <w:t>ă</w:t>
            </w:r>
            <w:r w:rsidRPr="003A265C">
              <w:rPr>
                <w:szCs w:val="24"/>
                <w:lang w:val="ro-RO"/>
              </w:rPr>
              <w:t>r</w:t>
            </w:r>
            <w:r w:rsidR="005F0BCB">
              <w:rPr>
                <w:szCs w:val="24"/>
                <w:lang w:val="ro-RO"/>
              </w:rPr>
              <w:t>ț</w:t>
            </w:r>
            <w:r w:rsidRPr="003A265C">
              <w:rPr>
                <w:szCs w:val="24"/>
                <w:lang w:val="ro-RO"/>
              </w:rPr>
              <w:t>i din teritoriu anual.</w:t>
            </w:r>
          </w:p>
        </w:tc>
      </w:tr>
      <w:tr w:rsidR="006A3969" w:rsidRPr="003A265C" w14:paraId="197C0AC0" w14:textId="77777777" w:rsidTr="003C3F4B">
        <w:tc>
          <w:tcPr>
            <w:tcW w:w="738" w:type="dxa"/>
            <w:shd w:val="clear" w:color="auto" w:fill="auto"/>
          </w:tcPr>
          <w:p w14:paraId="58194959" w14:textId="77777777" w:rsidR="006A3969" w:rsidRPr="003A265C" w:rsidRDefault="006A3969" w:rsidP="003C3F4B">
            <w:pPr>
              <w:widowControl w:val="0"/>
              <w:jc w:val="both"/>
              <w:rPr>
                <w:rFonts w:eastAsia="Calibri"/>
                <w:szCs w:val="24"/>
                <w:lang w:val="ro-RO"/>
              </w:rPr>
            </w:pPr>
            <w:r w:rsidRPr="003A265C">
              <w:rPr>
                <w:rFonts w:eastAsia="Calibri"/>
                <w:szCs w:val="24"/>
                <w:lang w:val="ro-RO"/>
              </w:rPr>
              <w:t xml:space="preserve">C3. </w:t>
            </w:r>
          </w:p>
        </w:tc>
        <w:tc>
          <w:tcPr>
            <w:tcW w:w="4032" w:type="dxa"/>
            <w:shd w:val="clear" w:color="auto" w:fill="auto"/>
          </w:tcPr>
          <w:p w14:paraId="5D1FB4F2" w14:textId="77777777" w:rsidR="006A3969" w:rsidRPr="003A265C" w:rsidRDefault="006A3969" w:rsidP="003C3F4B">
            <w:pPr>
              <w:widowControl w:val="0"/>
              <w:jc w:val="both"/>
              <w:rPr>
                <w:rFonts w:eastAsia="Calibri"/>
                <w:szCs w:val="24"/>
                <w:lang w:val="ro-RO"/>
              </w:rPr>
            </w:pPr>
            <w:r w:rsidRPr="003A265C">
              <w:rPr>
                <w:rFonts w:eastAsia="Calibri"/>
                <w:szCs w:val="24"/>
                <w:lang w:val="ro-RO"/>
              </w:rPr>
              <w:t>Tendinţa viitoare a mărimii populaţiei</w:t>
            </w:r>
          </w:p>
        </w:tc>
        <w:tc>
          <w:tcPr>
            <w:tcW w:w="4590" w:type="dxa"/>
            <w:shd w:val="clear" w:color="auto" w:fill="auto"/>
          </w:tcPr>
          <w:p w14:paraId="246D8B0C" w14:textId="77777777" w:rsidR="006A3969" w:rsidRPr="003A265C" w:rsidRDefault="006A3969" w:rsidP="003C3F4B">
            <w:pPr>
              <w:widowControl w:val="0"/>
              <w:jc w:val="both"/>
              <w:rPr>
                <w:rFonts w:eastAsia="Calibri"/>
                <w:szCs w:val="24"/>
                <w:lang w:val="ro-RO"/>
              </w:rPr>
            </w:pPr>
            <w:r w:rsidRPr="003A265C">
              <w:rPr>
                <w:rFonts w:eastAsia="Calibri"/>
                <w:szCs w:val="24"/>
                <w:lang w:val="ro-RO"/>
              </w:rPr>
              <w:t xml:space="preserve">”0” – stabilă, </w:t>
            </w:r>
          </w:p>
        </w:tc>
      </w:tr>
      <w:tr w:rsidR="006A3969" w:rsidRPr="003A265C" w14:paraId="45BD3914" w14:textId="77777777" w:rsidTr="003C3F4B">
        <w:tc>
          <w:tcPr>
            <w:tcW w:w="738" w:type="dxa"/>
            <w:shd w:val="clear" w:color="auto" w:fill="auto"/>
          </w:tcPr>
          <w:p w14:paraId="46B534DA" w14:textId="77777777" w:rsidR="006A3969" w:rsidRPr="003A265C" w:rsidRDefault="006A3969" w:rsidP="007F5C98">
            <w:pPr>
              <w:widowControl w:val="0"/>
              <w:numPr>
                <w:ilvl w:val="0"/>
                <w:numId w:val="128"/>
              </w:numPr>
              <w:jc w:val="both"/>
              <w:rPr>
                <w:rFonts w:eastAsia="Calibri"/>
                <w:szCs w:val="24"/>
                <w:lang w:val="ro-RO"/>
              </w:rPr>
            </w:pPr>
          </w:p>
        </w:tc>
        <w:tc>
          <w:tcPr>
            <w:tcW w:w="4032" w:type="dxa"/>
            <w:shd w:val="clear" w:color="auto" w:fill="auto"/>
          </w:tcPr>
          <w:p w14:paraId="30B96584" w14:textId="77777777" w:rsidR="006A3969" w:rsidRPr="003A265C" w:rsidRDefault="006A3969" w:rsidP="003C3F4B">
            <w:pPr>
              <w:widowControl w:val="0"/>
              <w:jc w:val="both"/>
              <w:rPr>
                <w:rFonts w:eastAsia="Calibri"/>
                <w:szCs w:val="24"/>
                <w:lang w:val="ro-RO"/>
              </w:rPr>
            </w:pPr>
            <w:r w:rsidRPr="003A265C">
              <w:rPr>
                <w:rFonts w:eastAsia="Calibri"/>
                <w:szCs w:val="24"/>
                <w:lang w:val="ro-RO"/>
              </w:rPr>
              <w:t xml:space="preserve">Raportul dintre mărimea populaţiei de referinţă pentru starea favorabilă şi mărimea populaţiei viitoare a speciei </w:t>
            </w:r>
          </w:p>
        </w:tc>
        <w:tc>
          <w:tcPr>
            <w:tcW w:w="4590" w:type="dxa"/>
            <w:shd w:val="clear" w:color="auto" w:fill="auto"/>
          </w:tcPr>
          <w:p w14:paraId="53783605" w14:textId="77777777" w:rsidR="006A3969" w:rsidRPr="003A265C" w:rsidRDefault="006A3969" w:rsidP="003C3F4B">
            <w:pPr>
              <w:widowControl w:val="0"/>
              <w:jc w:val="both"/>
              <w:rPr>
                <w:rFonts w:eastAsia="Calibri"/>
                <w:szCs w:val="24"/>
                <w:lang w:val="ro-RO"/>
              </w:rPr>
            </w:pPr>
            <w:r w:rsidRPr="003A265C">
              <w:rPr>
                <w:rFonts w:eastAsia="Calibri"/>
                <w:szCs w:val="24"/>
                <w:lang w:val="ro-RO"/>
              </w:rPr>
              <w:t>”x” – necunoscut.</w:t>
            </w:r>
          </w:p>
        </w:tc>
      </w:tr>
      <w:tr w:rsidR="006A3969" w:rsidRPr="003A265C" w14:paraId="382352DE" w14:textId="77777777" w:rsidTr="003C3F4B">
        <w:tc>
          <w:tcPr>
            <w:tcW w:w="738" w:type="dxa"/>
            <w:tcBorders>
              <w:bottom w:val="single" w:sz="4" w:space="0" w:color="auto"/>
            </w:tcBorders>
            <w:shd w:val="clear" w:color="auto" w:fill="auto"/>
          </w:tcPr>
          <w:p w14:paraId="07439740" w14:textId="77777777" w:rsidR="006A3969" w:rsidRPr="003A265C" w:rsidRDefault="006A3969" w:rsidP="007F5C98">
            <w:pPr>
              <w:widowControl w:val="0"/>
              <w:numPr>
                <w:ilvl w:val="0"/>
                <w:numId w:val="128"/>
              </w:numPr>
              <w:jc w:val="both"/>
              <w:rPr>
                <w:rFonts w:eastAsia="Calibri"/>
                <w:szCs w:val="24"/>
                <w:lang w:val="ro-RO"/>
              </w:rPr>
            </w:pPr>
          </w:p>
        </w:tc>
        <w:tc>
          <w:tcPr>
            <w:tcW w:w="4032" w:type="dxa"/>
            <w:tcBorders>
              <w:bottom w:val="single" w:sz="4" w:space="0" w:color="auto"/>
            </w:tcBorders>
            <w:shd w:val="clear" w:color="auto" w:fill="auto"/>
          </w:tcPr>
          <w:p w14:paraId="470E23B4" w14:textId="77777777" w:rsidR="006A3969" w:rsidRPr="003A265C" w:rsidRDefault="006A3969" w:rsidP="003C3F4B">
            <w:pPr>
              <w:widowControl w:val="0"/>
              <w:jc w:val="both"/>
              <w:rPr>
                <w:rFonts w:eastAsia="Calibri"/>
                <w:szCs w:val="24"/>
                <w:lang w:val="ro-RO"/>
              </w:rPr>
            </w:pPr>
            <w:r w:rsidRPr="003A265C">
              <w:rPr>
                <w:rFonts w:eastAsia="Calibri"/>
                <w:szCs w:val="24"/>
                <w:lang w:val="ro-RO"/>
              </w:rPr>
              <w:t>Perspectivele speciei din punct de vedere al populaţiei</w:t>
            </w:r>
          </w:p>
        </w:tc>
        <w:tc>
          <w:tcPr>
            <w:tcW w:w="4590" w:type="dxa"/>
            <w:tcBorders>
              <w:bottom w:val="single" w:sz="4" w:space="0" w:color="auto"/>
            </w:tcBorders>
            <w:shd w:val="clear" w:color="auto" w:fill="auto"/>
          </w:tcPr>
          <w:p w14:paraId="047C85BD" w14:textId="77777777" w:rsidR="006A3969" w:rsidRPr="003A265C" w:rsidRDefault="006A3969" w:rsidP="003C3F4B">
            <w:pPr>
              <w:widowControl w:val="0"/>
              <w:jc w:val="both"/>
              <w:rPr>
                <w:rFonts w:eastAsia="Calibri"/>
                <w:szCs w:val="24"/>
                <w:lang w:val="ro-RO"/>
              </w:rPr>
            </w:pPr>
            <w:r w:rsidRPr="003A265C">
              <w:rPr>
                <w:rFonts w:eastAsia="Calibri"/>
                <w:szCs w:val="24"/>
                <w:lang w:val="ro-RO"/>
              </w:rPr>
              <w:t>FV – favorabile</w:t>
            </w:r>
          </w:p>
        </w:tc>
      </w:tr>
      <w:tr w:rsidR="006A3969" w:rsidRPr="003A265C" w14:paraId="714D933D" w14:textId="77777777" w:rsidTr="003C3F4B">
        <w:tc>
          <w:tcPr>
            <w:tcW w:w="738" w:type="dxa"/>
            <w:shd w:val="clear" w:color="auto" w:fill="auto"/>
          </w:tcPr>
          <w:p w14:paraId="3E2ED2C2" w14:textId="77777777" w:rsidR="006A3969" w:rsidRPr="003A265C" w:rsidRDefault="006A3969" w:rsidP="007F5C98">
            <w:pPr>
              <w:widowControl w:val="0"/>
              <w:numPr>
                <w:ilvl w:val="0"/>
                <w:numId w:val="128"/>
              </w:numPr>
              <w:jc w:val="both"/>
              <w:rPr>
                <w:rFonts w:eastAsia="Calibri"/>
                <w:szCs w:val="24"/>
                <w:lang w:val="ro-RO"/>
              </w:rPr>
            </w:pPr>
          </w:p>
        </w:tc>
        <w:tc>
          <w:tcPr>
            <w:tcW w:w="4032" w:type="dxa"/>
            <w:shd w:val="clear" w:color="auto" w:fill="auto"/>
          </w:tcPr>
          <w:p w14:paraId="25583A97" w14:textId="77777777" w:rsidR="006A3969" w:rsidRPr="003A265C" w:rsidRDefault="006A3969" w:rsidP="003C3F4B">
            <w:pPr>
              <w:widowControl w:val="0"/>
              <w:jc w:val="both"/>
              <w:rPr>
                <w:rFonts w:eastAsia="Calibri"/>
                <w:szCs w:val="24"/>
                <w:lang w:val="ro-RO"/>
              </w:rPr>
            </w:pPr>
            <w:r w:rsidRPr="003A265C">
              <w:rPr>
                <w:rFonts w:eastAsia="Calibri"/>
                <w:szCs w:val="24"/>
                <w:lang w:val="ro-RO"/>
              </w:rPr>
              <w:t>Tendinţa viitoare a suprafeţei habitatului speciei</w:t>
            </w:r>
          </w:p>
        </w:tc>
        <w:tc>
          <w:tcPr>
            <w:tcW w:w="4590" w:type="dxa"/>
            <w:shd w:val="clear" w:color="auto" w:fill="auto"/>
          </w:tcPr>
          <w:p w14:paraId="44CC6BBA" w14:textId="77777777" w:rsidR="006A3969" w:rsidRPr="003A265C" w:rsidRDefault="006A3969" w:rsidP="003C3F4B">
            <w:pPr>
              <w:widowControl w:val="0"/>
              <w:jc w:val="both"/>
              <w:rPr>
                <w:rFonts w:eastAsia="Calibri"/>
                <w:szCs w:val="24"/>
                <w:lang w:val="ro-RO"/>
              </w:rPr>
            </w:pPr>
            <w:r w:rsidRPr="003A265C">
              <w:rPr>
                <w:rFonts w:eastAsia="Calibri"/>
                <w:szCs w:val="24"/>
                <w:lang w:val="ro-RO"/>
              </w:rPr>
              <w:t xml:space="preserve">”0” – stabilă, </w:t>
            </w:r>
          </w:p>
        </w:tc>
      </w:tr>
      <w:tr w:rsidR="006A3969" w:rsidRPr="003A265C" w14:paraId="178C58DA" w14:textId="77777777" w:rsidTr="003C3F4B">
        <w:tc>
          <w:tcPr>
            <w:tcW w:w="738" w:type="dxa"/>
            <w:shd w:val="clear" w:color="auto" w:fill="auto"/>
          </w:tcPr>
          <w:p w14:paraId="48166EBD" w14:textId="77777777" w:rsidR="006A3969" w:rsidRPr="003A265C" w:rsidRDefault="006A3969" w:rsidP="007F5C98">
            <w:pPr>
              <w:widowControl w:val="0"/>
              <w:numPr>
                <w:ilvl w:val="0"/>
                <w:numId w:val="128"/>
              </w:numPr>
              <w:jc w:val="both"/>
              <w:rPr>
                <w:rFonts w:eastAsia="Calibri"/>
                <w:szCs w:val="24"/>
                <w:lang w:val="ro-RO"/>
              </w:rPr>
            </w:pPr>
          </w:p>
        </w:tc>
        <w:tc>
          <w:tcPr>
            <w:tcW w:w="4032" w:type="dxa"/>
            <w:shd w:val="clear" w:color="auto" w:fill="auto"/>
          </w:tcPr>
          <w:p w14:paraId="1FA331F0" w14:textId="77777777" w:rsidR="006A3969" w:rsidRPr="003A265C" w:rsidRDefault="006A3969" w:rsidP="003C3F4B">
            <w:pPr>
              <w:widowControl w:val="0"/>
              <w:jc w:val="both"/>
              <w:rPr>
                <w:rFonts w:eastAsia="Calibri"/>
                <w:szCs w:val="24"/>
                <w:lang w:val="ro-RO"/>
              </w:rPr>
            </w:pPr>
            <w:r w:rsidRPr="003A265C">
              <w:rPr>
                <w:rFonts w:eastAsia="Calibri"/>
                <w:szCs w:val="24"/>
                <w:lang w:val="ro-RO"/>
              </w:rPr>
              <w:t xml:space="preserve">Raportul dintre suprafaţa adecvată a habitatului speciei şi suprafaţa habitatului speciei în viitor </w:t>
            </w:r>
          </w:p>
        </w:tc>
        <w:tc>
          <w:tcPr>
            <w:tcW w:w="4590" w:type="dxa"/>
            <w:shd w:val="clear" w:color="auto" w:fill="auto"/>
          </w:tcPr>
          <w:p w14:paraId="52BF7F88" w14:textId="77777777" w:rsidR="006A3969" w:rsidRPr="003A265C" w:rsidRDefault="006A3969" w:rsidP="003C3F4B">
            <w:pPr>
              <w:widowControl w:val="0"/>
              <w:jc w:val="both"/>
              <w:rPr>
                <w:rFonts w:eastAsia="Calibri"/>
                <w:szCs w:val="24"/>
                <w:lang w:val="ro-RO"/>
              </w:rPr>
            </w:pPr>
            <w:r w:rsidRPr="003A265C">
              <w:rPr>
                <w:rFonts w:eastAsia="Calibri"/>
                <w:szCs w:val="24"/>
                <w:lang w:val="ro-RO"/>
              </w:rPr>
              <w:t xml:space="preserve">”≈” – aproximativ egal, </w:t>
            </w:r>
          </w:p>
        </w:tc>
      </w:tr>
      <w:tr w:rsidR="006A3969" w:rsidRPr="003A265C" w14:paraId="45FEE682" w14:textId="77777777" w:rsidTr="003C3F4B">
        <w:tc>
          <w:tcPr>
            <w:tcW w:w="738" w:type="dxa"/>
            <w:shd w:val="clear" w:color="auto" w:fill="auto"/>
          </w:tcPr>
          <w:p w14:paraId="7E3971DE" w14:textId="77777777" w:rsidR="006A3969" w:rsidRPr="003A265C" w:rsidRDefault="006A3969" w:rsidP="007F5C98">
            <w:pPr>
              <w:widowControl w:val="0"/>
              <w:numPr>
                <w:ilvl w:val="0"/>
                <w:numId w:val="128"/>
              </w:numPr>
              <w:jc w:val="both"/>
              <w:rPr>
                <w:rFonts w:eastAsia="Calibri"/>
                <w:szCs w:val="24"/>
                <w:lang w:val="ro-RO"/>
              </w:rPr>
            </w:pPr>
          </w:p>
        </w:tc>
        <w:tc>
          <w:tcPr>
            <w:tcW w:w="4032" w:type="dxa"/>
            <w:shd w:val="clear" w:color="auto" w:fill="auto"/>
          </w:tcPr>
          <w:p w14:paraId="7CD24735" w14:textId="77777777" w:rsidR="006A3969" w:rsidRPr="003A265C" w:rsidRDefault="006A3969" w:rsidP="003C3F4B">
            <w:pPr>
              <w:widowControl w:val="0"/>
              <w:jc w:val="both"/>
              <w:rPr>
                <w:rFonts w:eastAsia="Calibri"/>
                <w:szCs w:val="24"/>
                <w:lang w:val="ro-RO"/>
              </w:rPr>
            </w:pPr>
            <w:r w:rsidRPr="003A265C">
              <w:rPr>
                <w:rFonts w:eastAsia="Calibri"/>
                <w:szCs w:val="24"/>
                <w:lang w:val="ro-RO"/>
              </w:rPr>
              <w:t>Perspectivele speciei din punct de vedere al habitatului speciei</w:t>
            </w:r>
          </w:p>
        </w:tc>
        <w:tc>
          <w:tcPr>
            <w:tcW w:w="4590" w:type="dxa"/>
            <w:shd w:val="clear" w:color="auto" w:fill="auto"/>
          </w:tcPr>
          <w:p w14:paraId="2A02BC4F" w14:textId="77777777" w:rsidR="006A3969" w:rsidRPr="003A265C" w:rsidRDefault="006A3969" w:rsidP="003C3F4B">
            <w:pPr>
              <w:widowControl w:val="0"/>
              <w:jc w:val="both"/>
              <w:rPr>
                <w:rFonts w:eastAsia="Calibri"/>
                <w:szCs w:val="24"/>
                <w:lang w:val="ro-RO"/>
              </w:rPr>
            </w:pPr>
            <w:r w:rsidRPr="003A265C">
              <w:rPr>
                <w:rFonts w:eastAsia="Calibri"/>
                <w:szCs w:val="24"/>
                <w:lang w:val="ro-RO"/>
              </w:rPr>
              <w:t>FV – favorabile,</w:t>
            </w:r>
          </w:p>
        </w:tc>
      </w:tr>
      <w:tr w:rsidR="006A3969" w:rsidRPr="003A265C" w14:paraId="06A4AAE2" w14:textId="77777777" w:rsidTr="003C3F4B">
        <w:tc>
          <w:tcPr>
            <w:tcW w:w="738" w:type="dxa"/>
            <w:tcBorders>
              <w:bottom w:val="single" w:sz="4" w:space="0" w:color="auto"/>
            </w:tcBorders>
            <w:shd w:val="clear" w:color="auto" w:fill="auto"/>
          </w:tcPr>
          <w:p w14:paraId="5EDDF1D3" w14:textId="77777777" w:rsidR="006A3969" w:rsidRPr="003A265C" w:rsidRDefault="006A3969" w:rsidP="007F5C98">
            <w:pPr>
              <w:widowControl w:val="0"/>
              <w:numPr>
                <w:ilvl w:val="0"/>
                <w:numId w:val="128"/>
              </w:numPr>
              <w:jc w:val="both"/>
              <w:rPr>
                <w:rFonts w:eastAsia="Calibri"/>
                <w:szCs w:val="24"/>
                <w:lang w:val="ro-RO"/>
              </w:rPr>
            </w:pPr>
          </w:p>
        </w:tc>
        <w:tc>
          <w:tcPr>
            <w:tcW w:w="4032" w:type="dxa"/>
            <w:tcBorders>
              <w:bottom w:val="single" w:sz="4" w:space="0" w:color="auto"/>
            </w:tcBorders>
            <w:shd w:val="clear" w:color="auto" w:fill="auto"/>
          </w:tcPr>
          <w:p w14:paraId="03931B60" w14:textId="77777777" w:rsidR="006A3969" w:rsidRPr="003A265C" w:rsidRDefault="006A3969" w:rsidP="003C3F4B">
            <w:pPr>
              <w:widowControl w:val="0"/>
              <w:jc w:val="both"/>
              <w:rPr>
                <w:rFonts w:eastAsia="Calibri"/>
                <w:szCs w:val="24"/>
                <w:lang w:val="ro-RO"/>
              </w:rPr>
            </w:pPr>
            <w:r w:rsidRPr="003A265C">
              <w:rPr>
                <w:rFonts w:eastAsia="Calibri"/>
                <w:szCs w:val="24"/>
                <w:lang w:val="ro-RO"/>
              </w:rPr>
              <w:t>Perspectivele speciei în viitor</w:t>
            </w:r>
          </w:p>
        </w:tc>
        <w:tc>
          <w:tcPr>
            <w:tcW w:w="4590" w:type="dxa"/>
            <w:tcBorders>
              <w:bottom w:val="single" w:sz="4" w:space="0" w:color="auto"/>
            </w:tcBorders>
            <w:shd w:val="clear" w:color="auto" w:fill="auto"/>
          </w:tcPr>
          <w:p w14:paraId="3D8DDEAF" w14:textId="77777777" w:rsidR="006A3969" w:rsidRPr="003A265C" w:rsidDel="00A554B9" w:rsidRDefault="006A3969" w:rsidP="003C3F4B">
            <w:pPr>
              <w:widowControl w:val="0"/>
              <w:jc w:val="both"/>
              <w:rPr>
                <w:rFonts w:eastAsia="Calibri"/>
                <w:szCs w:val="24"/>
                <w:lang w:val="ro-RO"/>
              </w:rPr>
            </w:pPr>
            <w:r w:rsidRPr="003A265C">
              <w:rPr>
                <w:rFonts w:eastAsia="Calibri"/>
                <w:szCs w:val="24"/>
                <w:lang w:val="ro-RO"/>
              </w:rPr>
              <w:t xml:space="preserve">”FV” – favorabile, </w:t>
            </w:r>
          </w:p>
        </w:tc>
      </w:tr>
      <w:tr w:rsidR="006A3969" w:rsidRPr="003A265C" w14:paraId="1FC8FE87" w14:textId="77777777" w:rsidTr="003C3F4B">
        <w:tc>
          <w:tcPr>
            <w:tcW w:w="738" w:type="dxa"/>
            <w:shd w:val="clear" w:color="auto" w:fill="auto"/>
          </w:tcPr>
          <w:p w14:paraId="763C4244" w14:textId="77777777" w:rsidR="006A3969" w:rsidRPr="003A265C" w:rsidRDefault="006A3969" w:rsidP="007F5C98">
            <w:pPr>
              <w:widowControl w:val="0"/>
              <w:numPr>
                <w:ilvl w:val="0"/>
                <w:numId w:val="128"/>
              </w:numPr>
              <w:jc w:val="both"/>
              <w:rPr>
                <w:rFonts w:eastAsia="Calibri"/>
                <w:szCs w:val="24"/>
                <w:lang w:val="ro-RO"/>
              </w:rPr>
            </w:pPr>
          </w:p>
        </w:tc>
        <w:tc>
          <w:tcPr>
            <w:tcW w:w="4032" w:type="dxa"/>
            <w:shd w:val="clear" w:color="auto" w:fill="auto"/>
          </w:tcPr>
          <w:p w14:paraId="00C72451" w14:textId="77777777" w:rsidR="006A3969" w:rsidRPr="003A265C" w:rsidRDefault="006A3969" w:rsidP="003C3F4B">
            <w:pPr>
              <w:widowControl w:val="0"/>
              <w:jc w:val="both"/>
              <w:rPr>
                <w:rFonts w:eastAsia="Calibri"/>
                <w:szCs w:val="24"/>
                <w:lang w:val="ro-RO"/>
              </w:rPr>
            </w:pPr>
            <w:r w:rsidRPr="003A265C">
              <w:rPr>
                <w:rFonts w:eastAsia="Calibri"/>
                <w:szCs w:val="24"/>
                <w:lang w:val="ro-RO"/>
              </w:rPr>
              <w:t>Efectul cumulat al impacturilor asupra speciei în viitor</w:t>
            </w:r>
          </w:p>
        </w:tc>
        <w:tc>
          <w:tcPr>
            <w:tcW w:w="4590" w:type="dxa"/>
            <w:shd w:val="clear" w:color="auto" w:fill="auto"/>
          </w:tcPr>
          <w:p w14:paraId="72C8E368" w14:textId="6EE7ADEA" w:rsidR="006A3969" w:rsidRPr="003A265C" w:rsidRDefault="005F0BCB" w:rsidP="003C3F4B">
            <w:pPr>
              <w:widowControl w:val="0"/>
              <w:ind w:left="2"/>
              <w:jc w:val="both"/>
              <w:rPr>
                <w:rFonts w:eastAsia="Calibri"/>
                <w:szCs w:val="24"/>
                <w:lang w:val="ro-RO"/>
              </w:rPr>
            </w:pPr>
            <w:r>
              <w:rPr>
                <w:rFonts w:eastAsia="Calibri"/>
                <w:szCs w:val="24"/>
                <w:lang w:val="ro-RO"/>
              </w:rPr>
              <w:t>Scăzut</w:t>
            </w:r>
            <w:r w:rsidR="006A3969" w:rsidRPr="003A265C">
              <w:rPr>
                <w:rFonts w:eastAsia="Calibri"/>
                <w:szCs w:val="24"/>
                <w:lang w:val="ro-RO"/>
              </w:rPr>
              <w:t>.</w:t>
            </w:r>
          </w:p>
        </w:tc>
      </w:tr>
    </w:tbl>
    <w:p w14:paraId="7CD935B7" w14:textId="77777777" w:rsidR="006A3969" w:rsidRPr="003A265C" w:rsidRDefault="006A3969" w:rsidP="006A3969">
      <w:pPr>
        <w:jc w:val="center"/>
        <w:rPr>
          <w:rFonts w:eastAsia="Calibri"/>
          <w:color w:val="000000" w:themeColor="text1"/>
          <w:szCs w:val="24"/>
          <w:lang w:val="ro-RO"/>
        </w:rPr>
      </w:pPr>
    </w:p>
    <w:p w14:paraId="33EEA1EC" w14:textId="77777777" w:rsidR="006A3969" w:rsidRPr="003A265C" w:rsidRDefault="006A3969" w:rsidP="006A3969">
      <w:pPr>
        <w:widowControl w:val="0"/>
        <w:shd w:val="clear" w:color="auto" w:fill="FFFFFF"/>
        <w:jc w:val="both"/>
        <w:rPr>
          <w:rFonts w:eastAsia="Calibri"/>
          <w:szCs w:val="24"/>
          <w:lang w:val="ro-RO"/>
        </w:rPr>
      </w:pPr>
      <w:r w:rsidRPr="003A265C">
        <w:rPr>
          <w:rFonts w:eastAsia="Calibri"/>
          <w:szCs w:val="24"/>
          <w:lang w:val="ro-RO"/>
        </w:rPr>
        <w:t>Perspectivele speciei în viitor se obţin prin agregarea de doi parametri, respectiv:</w:t>
      </w:r>
    </w:p>
    <w:p w14:paraId="64C698B3" w14:textId="77777777" w:rsidR="006A3969" w:rsidRPr="003A265C" w:rsidRDefault="006A3969" w:rsidP="006A3969">
      <w:pPr>
        <w:widowControl w:val="0"/>
        <w:numPr>
          <w:ilvl w:val="0"/>
          <w:numId w:val="44"/>
        </w:numPr>
        <w:shd w:val="clear" w:color="auto" w:fill="FFFFFF"/>
        <w:jc w:val="both"/>
        <w:rPr>
          <w:rFonts w:eastAsia="Calibri"/>
          <w:szCs w:val="24"/>
          <w:lang w:val="ro-RO"/>
        </w:rPr>
      </w:pPr>
      <w:r w:rsidRPr="003A265C">
        <w:rPr>
          <w:rFonts w:eastAsia="Calibri"/>
          <w:i/>
          <w:szCs w:val="24"/>
          <w:lang w:val="ro-RO"/>
        </w:rPr>
        <w:t>perspectivele speciei din punct de vedere al populaţiei [C.5.]</w:t>
      </w:r>
    </w:p>
    <w:p w14:paraId="31DCED2F" w14:textId="77777777" w:rsidR="006A3969" w:rsidRPr="003A265C" w:rsidRDefault="006A3969" w:rsidP="006A3969">
      <w:pPr>
        <w:widowControl w:val="0"/>
        <w:numPr>
          <w:ilvl w:val="0"/>
          <w:numId w:val="44"/>
        </w:numPr>
        <w:shd w:val="clear" w:color="auto" w:fill="FFFFFF"/>
        <w:jc w:val="both"/>
        <w:rPr>
          <w:rFonts w:eastAsia="Calibri"/>
          <w:szCs w:val="24"/>
          <w:lang w:val="ro-RO"/>
        </w:rPr>
      </w:pPr>
      <w:r w:rsidRPr="003A265C">
        <w:rPr>
          <w:rFonts w:eastAsia="Calibri"/>
          <w:i/>
          <w:szCs w:val="24"/>
          <w:lang w:val="ro-RO"/>
        </w:rPr>
        <w:t>perspectivele speciei din punct de vedere al habitatului speciei [C.8.]</w:t>
      </w:r>
    </w:p>
    <w:p w14:paraId="0383FBF8" w14:textId="77777777" w:rsidR="006A3969" w:rsidRPr="003A265C" w:rsidRDefault="006A3969" w:rsidP="006A3969">
      <w:pPr>
        <w:widowControl w:val="0"/>
        <w:shd w:val="clear" w:color="auto" w:fill="FFFFFF"/>
        <w:jc w:val="both"/>
        <w:rPr>
          <w:rFonts w:eastAsia="Calibri"/>
          <w:szCs w:val="24"/>
          <w:lang w:val="ro-RO"/>
        </w:rPr>
      </w:pPr>
      <w:r w:rsidRPr="003A265C">
        <w:rPr>
          <w:rFonts w:eastAsia="Calibri"/>
          <w:szCs w:val="24"/>
          <w:lang w:val="ro-RO"/>
        </w:rPr>
        <w:t>pe baza matricii:</w:t>
      </w:r>
    </w:p>
    <w:p w14:paraId="79660F0A" w14:textId="2E5649A9" w:rsidR="006A3969" w:rsidRPr="003A265C" w:rsidRDefault="006A3969" w:rsidP="006A3969">
      <w:pPr>
        <w:widowControl w:val="0"/>
        <w:shd w:val="clear" w:color="auto" w:fill="FFFFFF"/>
        <w:jc w:val="center"/>
        <w:rPr>
          <w:rFonts w:eastAsia="Calibri"/>
          <w:szCs w:val="24"/>
          <w:lang w:val="ro-RO"/>
        </w:rPr>
      </w:pPr>
      <w:r w:rsidRPr="003A265C">
        <w:rPr>
          <w:szCs w:val="24"/>
          <w:lang w:val="ro-RO"/>
        </w:rPr>
        <w:t xml:space="preserve">Tabel </w:t>
      </w:r>
      <w:r w:rsidRPr="003A265C">
        <w:rPr>
          <w:szCs w:val="24"/>
          <w:lang w:val="ro-RO"/>
        </w:rPr>
        <w:fldChar w:fldCharType="begin"/>
      </w:r>
      <w:r w:rsidRPr="003A265C">
        <w:rPr>
          <w:szCs w:val="24"/>
          <w:lang w:val="ro-RO"/>
        </w:rPr>
        <w:instrText xml:space="preserve"> SEQ Tabel \* ARABIC </w:instrText>
      </w:r>
      <w:r w:rsidRPr="003A265C">
        <w:rPr>
          <w:szCs w:val="24"/>
          <w:lang w:val="ro-RO"/>
        </w:rPr>
        <w:fldChar w:fldCharType="separate"/>
      </w:r>
      <w:r w:rsidR="00D96EDB">
        <w:rPr>
          <w:noProof/>
          <w:szCs w:val="24"/>
          <w:lang w:val="ro-RO"/>
        </w:rPr>
        <w:t>111</w:t>
      </w:r>
      <w:r w:rsidRPr="003A265C">
        <w:rPr>
          <w:szCs w:val="24"/>
          <w:lang w:val="ro-RO"/>
        </w:rPr>
        <w:fldChar w:fldCharType="end"/>
      </w:r>
      <w:r w:rsidRPr="003A265C">
        <w:rPr>
          <w:szCs w:val="24"/>
          <w:lang w:val="ro-RO"/>
        </w:rPr>
        <w:t xml:space="preserve">. </w:t>
      </w:r>
      <w:r w:rsidRPr="003A265C">
        <w:rPr>
          <w:rFonts w:eastAsia="Calibri"/>
          <w:szCs w:val="24"/>
          <w:lang w:val="ro-RO"/>
        </w:rPr>
        <w:t>Matricea 5) Perspectivele speciei în viitor, după implementarea planului de management actual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0"/>
        <w:gridCol w:w="1776"/>
        <w:gridCol w:w="2174"/>
        <w:gridCol w:w="1818"/>
      </w:tblGrid>
      <w:tr w:rsidR="006A3969" w:rsidRPr="003A265C" w14:paraId="27CD8007" w14:textId="77777777" w:rsidTr="003C3F4B">
        <w:trPr>
          <w:jc w:val="center"/>
        </w:trPr>
        <w:tc>
          <w:tcPr>
            <w:tcW w:w="3832" w:type="dxa"/>
            <w:shd w:val="clear" w:color="auto" w:fill="auto"/>
            <w:vAlign w:val="center"/>
          </w:tcPr>
          <w:p w14:paraId="5B5BEA71" w14:textId="77777777" w:rsidR="006A3969" w:rsidRPr="003A265C" w:rsidRDefault="006A3969" w:rsidP="003C3F4B">
            <w:pPr>
              <w:widowControl w:val="0"/>
              <w:jc w:val="center"/>
              <w:rPr>
                <w:rFonts w:eastAsia="Calibri"/>
                <w:b/>
                <w:szCs w:val="24"/>
                <w:lang w:val="ro-RO"/>
              </w:rPr>
            </w:pPr>
            <w:r w:rsidRPr="003A265C">
              <w:rPr>
                <w:rFonts w:eastAsia="Calibri"/>
                <w:b/>
                <w:szCs w:val="24"/>
                <w:lang w:val="ro-RO"/>
              </w:rPr>
              <w:t>Favorabilă</w:t>
            </w:r>
          </w:p>
        </w:tc>
        <w:tc>
          <w:tcPr>
            <w:tcW w:w="1805" w:type="dxa"/>
            <w:shd w:val="clear" w:color="auto" w:fill="auto"/>
            <w:vAlign w:val="center"/>
          </w:tcPr>
          <w:p w14:paraId="703DDBF9" w14:textId="77777777" w:rsidR="006A3969" w:rsidRPr="003A265C" w:rsidRDefault="006A3969" w:rsidP="003C3F4B">
            <w:pPr>
              <w:widowControl w:val="0"/>
              <w:jc w:val="center"/>
              <w:rPr>
                <w:rFonts w:eastAsia="Calibri"/>
                <w:b/>
                <w:szCs w:val="24"/>
                <w:lang w:val="ro-RO"/>
              </w:rPr>
            </w:pPr>
            <w:r w:rsidRPr="003A265C">
              <w:rPr>
                <w:rFonts w:eastAsia="Calibri"/>
                <w:b/>
                <w:szCs w:val="24"/>
                <w:lang w:val="ro-RO"/>
              </w:rPr>
              <w:t>Nefavorabilă -inadecvată</w:t>
            </w:r>
          </w:p>
        </w:tc>
        <w:tc>
          <w:tcPr>
            <w:tcW w:w="2254" w:type="dxa"/>
            <w:shd w:val="clear" w:color="auto" w:fill="auto"/>
            <w:vAlign w:val="center"/>
          </w:tcPr>
          <w:p w14:paraId="102CC104" w14:textId="77777777" w:rsidR="006A3969" w:rsidRPr="003A265C" w:rsidRDefault="006A3969" w:rsidP="003C3F4B">
            <w:pPr>
              <w:widowControl w:val="0"/>
              <w:jc w:val="center"/>
              <w:rPr>
                <w:rFonts w:eastAsia="Calibri"/>
                <w:b/>
                <w:szCs w:val="24"/>
                <w:lang w:val="ro-RO"/>
              </w:rPr>
            </w:pPr>
            <w:r w:rsidRPr="003A265C">
              <w:rPr>
                <w:rFonts w:eastAsia="Calibri"/>
                <w:b/>
                <w:szCs w:val="24"/>
                <w:lang w:val="ro-RO"/>
              </w:rPr>
              <w:t>Nefavorabilă - rea</w:t>
            </w:r>
          </w:p>
        </w:tc>
        <w:tc>
          <w:tcPr>
            <w:tcW w:w="1856" w:type="dxa"/>
            <w:shd w:val="clear" w:color="auto" w:fill="auto"/>
            <w:vAlign w:val="center"/>
          </w:tcPr>
          <w:p w14:paraId="1FF57D1D" w14:textId="77777777" w:rsidR="006A3969" w:rsidRPr="003A265C" w:rsidRDefault="006A3969" w:rsidP="003C3F4B">
            <w:pPr>
              <w:widowControl w:val="0"/>
              <w:jc w:val="center"/>
              <w:rPr>
                <w:rFonts w:eastAsia="Calibri"/>
                <w:b/>
                <w:szCs w:val="24"/>
                <w:lang w:val="ro-RO"/>
              </w:rPr>
            </w:pPr>
            <w:r w:rsidRPr="003A265C">
              <w:rPr>
                <w:rFonts w:eastAsia="Calibri"/>
                <w:b/>
                <w:szCs w:val="24"/>
                <w:lang w:val="ro-RO"/>
              </w:rPr>
              <w:t>Necunoscută</w:t>
            </w:r>
          </w:p>
        </w:tc>
      </w:tr>
      <w:tr w:rsidR="006A3969" w:rsidRPr="003A265C" w14:paraId="7644C7E5" w14:textId="77777777" w:rsidTr="003C3F4B">
        <w:trPr>
          <w:jc w:val="center"/>
        </w:trPr>
        <w:tc>
          <w:tcPr>
            <w:tcW w:w="3832" w:type="dxa"/>
            <w:shd w:val="clear" w:color="auto" w:fill="auto"/>
          </w:tcPr>
          <w:p w14:paraId="11B552C1" w14:textId="77777777" w:rsidR="006A3969" w:rsidRPr="003A265C" w:rsidRDefault="006A3969" w:rsidP="003C3F4B">
            <w:pPr>
              <w:widowControl w:val="0"/>
              <w:jc w:val="both"/>
              <w:rPr>
                <w:rFonts w:eastAsia="Calibri"/>
                <w:szCs w:val="24"/>
                <w:lang w:val="ro-RO"/>
              </w:rPr>
            </w:pPr>
            <w:r w:rsidRPr="003A265C">
              <w:rPr>
                <w:rFonts w:eastAsia="Calibri"/>
                <w:szCs w:val="24"/>
                <w:lang w:val="ro-RO"/>
              </w:rPr>
              <w:t>Ambii parametri în stare favorabilă.</w:t>
            </w:r>
          </w:p>
        </w:tc>
        <w:tc>
          <w:tcPr>
            <w:tcW w:w="1805" w:type="dxa"/>
            <w:shd w:val="clear" w:color="auto" w:fill="auto"/>
          </w:tcPr>
          <w:p w14:paraId="74347127" w14:textId="77777777" w:rsidR="006A3969" w:rsidRPr="003A265C" w:rsidRDefault="006A3969" w:rsidP="003C3F4B">
            <w:pPr>
              <w:widowControl w:val="0"/>
              <w:rPr>
                <w:rFonts w:eastAsia="Calibri"/>
                <w:szCs w:val="24"/>
                <w:lang w:val="ro-RO"/>
              </w:rPr>
            </w:pPr>
          </w:p>
        </w:tc>
        <w:tc>
          <w:tcPr>
            <w:tcW w:w="2254" w:type="dxa"/>
            <w:shd w:val="clear" w:color="auto" w:fill="auto"/>
          </w:tcPr>
          <w:p w14:paraId="1AE5EA78" w14:textId="77777777" w:rsidR="006A3969" w:rsidRPr="003A265C" w:rsidRDefault="006A3969" w:rsidP="003C3F4B">
            <w:pPr>
              <w:widowControl w:val="0"/>
              <w:rPr>
                <w:rFonts w:eastAsia="Calibri"/>
                <w:szCs w:val="24"/>
                <w:lang w:val="ro-RO"/>
              </w:rPr>
            </w:pPr>
          </w:p>
        </w:tc>
        <w:tc>
          <w:tcPr>
            <w:tcW w:w="1856" w:type="dxa"/>
            <w:shd w:val="clear" w:color="auto" w:fill="auto"/>
          </w:tcPr>
          <w:p w14:paraId="0160B678" w14:textId="77777777" w:rsidR="006A3969" w:rsidRPr="003A265C" w:rsidRDefault="006A3969" w:rsidP="003C3F4B">
            <w:pPr>
              <w:widowControl w:val="0"/>
              <w:rPr>
                <w:rFonts w:eastAsia="Calibri"/>
                <w:szCs w:val="24"/>
                <w:lang w:val="ro-RO"/>
              </w:rPr>
            </w:pPr>
          </w:p>
        </w:tc>
      </w:tr>
    </w:tbl>
    <w:p w14:paraId="47B5A623" w14:textId="77777777" w:rsidR="006A3969" w:rsidRPr="003A265C" w:rsidRDefault="006A3969" w:rsidP="006A3969">
      <w:pPr>
        <w:rPr>
          <w:rFonts w:eastAsia="Calibri"/>
          <w:szCs w:val="24"/>
          <w:lang w:val="ro-RO"/>
        </w:rPr>
      </w:pPr>
    </w:p>
    <w:p w14:paraId="1EB35B2B" w14:textId="1401D92C" w:rsidR="006A3969" w:rsidRPr="003A265C" w:rsidRDefault="006A3969" w:rsidP="006A3969">
      <w:pPr>
        <w:widowControl w:val="0"/>
        <w:jc w:val="center"/>
        <w:rPr>
          <w:rFonts w:eastAsia="Calibri"/>
          <w:szCs w:val="24"/>
          <w:lang w:val="ro-RO"/>
        </w:rPr>
      </w:pPr>
      <w:r w:rsidRPr="003A265C">
        <w:rPr>
          <w:szCs w:val="24"/>
          <w:lang w:val="ro-RO"/>
        </w:rPr>
        <w:t xml:space="preserve">Tabel </w:t>
      </w:r>
      <w:r w:rsidRPr="003A265C">
        <w:rPr>
          <w:szCs w:val="24"/>
          <w:lang w:val="ro-RO"/>
        </w:rPr>
        <w:fldChar w:fldCharType="begin"/>
      </w:r>
      <w:r w:rsidRPr="003A265C">
        <w:rPr>
          <w:szCs w:val="24"/>
          <w:lang w:val="ro-RO"/>
        </w:rPr>
        <w:instrText xml:space="preserve"> SEQ Tabel \* ARABIC </w:instrText>
      </w:r>
      <w:r w:rsidRPr="003A265C">
        <w:rPr>
          <w:szCs w:val="24"/>
          <w:lang w:val="ro-RO"/>
        </w:rPr>
        <w:fldChar w:fldCharType="separate"/>
      </w:r>
      <w:r w:rsidR="00D96EDB">
        <w:rPr>
          <w:noProof/>
          <w:szCs w:val="24"/>
          <w:lang w:val="ro-RO"/>
        </w:rPr>
        <w:t>112</w:t>
      </w:r>
      <w:r w:rsidRPr="003A265C">
        <w:rPr>
          <w:szCs w:val="24"/>
          <w:lang w:val="ro-RO"/>
        </w:rPr>
        <w:fldChar w:fldCharType="end"/>
      </w:r>
      <w:r w:rsidRPr="003A265C">
        <w:rPr>
          <w:szCs w:val="24"/>
          <w:lang w:val="ro-RO"/>
        </w:rPr>
        <w:t xml:space="preserve">. </w:t>
      </w:r>
      <w:r w:rsidRPr="003A265C">
        <w:rPr>
          <w:color w:val="000000"/>
          <w:szCs w:val="24"/>
          <w:lang w:val="ro-RO"/>
        </w:rPr>
        <w:t xml:space="preserve">Matricea 6) </w:t>
      </w:r>
      <w:r w:rsidRPr="003A265C">
        <w:rPr>
          <w:rFonts w:eastAsia="Calibri"/>
          <w:szCs w:val="24"/>
          <w:lang w:val="ro-RO"/>
        </w:rPr>
        <w:t>Matricea evaluării stării de conservare a speciei din punct de vedere al perspectivelor speciei în viitor, după implementarea Planului de management actual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5"/>
        <w:gridCol w:w="1550"/>
        <w:gridCol w:w="1550"/>
        <w:gridCol w:w="1523"/>
      </w:tblGrid>
      <w:tr w:rsidR="006A3969" w:rsidRPr="003A265C" w14:paraId="4E8E74B0" w14:textId="77777777" w:rsidTr="003C3F4B">
        <w:trPr>
          <w:jc w:val="center"/>
        </w:trPr>
        <w:tc>
          <w:tcPr>
            <w:tcW w:w="5301" w:type="dxa"/>
            <w:shd w:val="clear" w:color="auto" w:fill="FFFFFF" w:themeFill="background1"/>
            <w:vAlign w:val="center"/>
          </w:tcPr>
          <w:p w14:paraId="61BD3AEA" w14:textId="77777777" w:rsidR="006A3969" w:rsidRPr="003A265C" w:rsidRDefault="006A3969" w:rsidP="003C3F4B">
            <w:pPr>
              <w:widowControl w:val="0"/>
              <w:jc w:val="center"/>
              <w:rPr>
                <w:rFonts w:eastAsia="Calibri"/>
                <w:b/>
                <w:szCs w:val="24"/>
                <w:lang w:val="ro-RO"/>
              </w:rPr>
            </w:pPr>
            <w:r w:rsidRPr="003A265C">
              <w:rPr>
                <w:rFonts w:eastAsia="Calibri"/>
                <w:b/>
                <w:szCs w:val="24"/>
                <w:lang w:val="ro-RO"/>
              </w:rPr>
              <w:t>Favorabilă</w:t>
            </w:r>
          </w:p>
        </w:tc>
        <w:tc>
          <w:tcPr>
            <w:tcW w:w="1376" w:type="dxa"/>
            <w:shd w:val="clear" w:color="auto" w:fill="FFFFFF" w:themeFill="background1"/>
            <w:vAlign w:val="center"/>
          </w:tcPr>
          <w:p w14:paraId="338A08FC" w14:textId="77777777" w:rsidR="006A3969" w:rsidRPr="003A265C" w:rsidRDefault="006A3969" w:rsidP="003C3F4B">
            <w:pPr>
              <w:widowControl w:val="0"/>
              <w:jc w:val="center"/>
              <w:rPr>
                <w:rFonts w:eastAsia="Calibri"/>
                <w:b/>
                <w:szCs w:val="24"/>
                <w:lang w:val="ro-RO"/>
              </w:rPr>
            </w:pPr>
            <w:r w:rsidRPr="003A265C">
              <w:rPr>
                <w:rFonts w:eastAsia="Calibri"/>
                <w:b/>
                <w:szCs w:val="24"/>
                <w:lang w:val="ro-RO"/>
              </w:rPr>
              <w:t>Nefavorabilă -inadecvată</w:t>
            </w:r>
          </w:p>
        </w:tc>
        <w:tc>
          <w:tcPr>
            <w:tcW w:w="1550" w:type="dxa"/>
            <w:shd w:val="clear" w:color="auto" w:fill="FFFFFF" w:themeFill="background1"/>
            <w:vAlign w:val="center"/>
          </w:tcPr>
          <w:p w14:paraId="51878D8D" w14:textId="77777777" w:rsidR="006A3969" w:rsidRPr="003A265C" w:rsidRDefault="006A3969" w:rsidP="003C3F4B">
            <w:pPr>
              <w:widowControl w:val="0"/>
              <w:jc w:val="center"/>
              <w:rPr>
                <w:rFonts w:eastAsia="Calibri"/>
                <w:b/>
                <w:szCs w:val="24"/>
                <w:lang w:val="ro-RO"/>
              </w:rPr>
            </w:pPr>
            <w:r w:rsidRPr="003A265C">
              <w:rPr>
                <w:rFonts w:eastAsia="Calibri"/>
                <w:b/>
                <w:szCs w:val="24"/>
                <w:lang w:val="ro-RO"/>
              </w:rPr>
              <w:t>Nefavorabilă - rea</w:t>
            </w:r>
          </w:p>
        </w:tc>
        <w:tc>
          <w:tcPr>
            <w:tcW w:w="1523" w:type="dxa"/>
            <w:shd w:val="clear" w:color="auto" w:fill="FFFFFF" w:themeFill="background1"/>
            <w:vAlign w:val="center"/>
          </w:tcPr>
          <w:p w14:paraId="584E4A8A" w14:textId="77777777" w:rsidR="006A3969" w:rsidRPr="003A265C" w:rsidRDefault="006A3969" w:rsidP="003C3F4B">
            <w:pPr>
              <w:widowControl w:val="0"/>
              <w:jc w:val="center"/>
              <w:rPr>
                <w:rFonts w:eastAsia="Calibri"/>
                <w:b/>
                <w:szCs w:val="24"/>
                <w:lang w:val="ro-RO"/>
              </w:rPr>
            </w:pPr>
            <w:r w:rsidRPr="003A265C">
              <w:rPr>
                <w:rFonts w:eastAsia="Calibri"/>
                <w:b/>
                <w:szCs w:val="24"/>
                <w:lang w:val="ro-RO"/>
              </w:rPr>
              <w:t>Necunoscută</w:t>
            </w:r>
          </w:p>
        </w:tc>
      </w:tr>
      <w:tr w:rsidR="006A3969" w:rsidRPr="003A265C" w14:paraId="6621219D" w14:textId="77777777" w:rsidTr="003C3F4B">
        <w:trPr>
          <w:jc w:val="center"/>
        </w:trPr>
        <w:tc>
          <w:tcPr>
            <w:tcW w:w="5301" w:type="dxa"/>
            <w:shd w:val="clear" w:color="auto" w:fill="FFFFFF" w:themeFill="background1"/>
          </w:tcPr>
          <w:p w14:paraId="4A1F54A3" w14:textId="77777777" w:rsidR="006A3969" w:rsidRPr="003A265C" w:rsidRDefault="006A3969" w:rsidP="005F0BCB">
            <w:pPr>
              <w:widowControl w:val="0"/>
              <w:jc w:val="both"/>
              <w:rPr>
                <w:rFonts w:eastAsia="Calibri"/>
                <w:i/>
                <w:szCs w:val="24"/>
                <w:lang w:val="ro-RO"/>
              </w:rPr>
            </w:pPr>
            <w:r w:rsidRPr="003A265C">
              <w:rPr>
                <w:rFonts w:eastAsia="Calibri"/>
                <w:i/>
                <w:szCs w:val="24"/>
                <w:lang w:val="ro-RO"/>
              </w:rPr>
              <w:t xml:space="preserve">Principalele impacturi, respectiv presiunile actuale şi ameninţările viitoare, nu vor avea în viitor un efect semnificativ asupra speciei [C.10] </w:t>
            </w:r>
          </w:p>
          <w:p w14:paraId="2EFEBCBE" w14:textId="77777777" w:rsidR="006A3969" w:rsidRPr="003A265C" w:rsidRDefault="006A3969" w:rsidP="005F0BCB">
            <w:pPr>
              <w:widowControl w:val="0"/>
              <w:jc w:val="both"/>
              <w:rPr>
                <w:rFonts w:eastAsia="Calibri"/>
                <w:b/>
                <w:szCs w:val="24"/>
                <w:lang w:val="ro-RO"/>
              </w:rPr>
            </w:pPr>
            <w:r w:rsidRPr="003A265C">
              <w:rPr>
                <w:rFonts w:eastAsia="Calibri"/>
                <w:b/>
                <w:szCs w:val="24"/>
                <w:lang w:val="ro-RO"/>
              </w:rPr>
              <w:t>ŞI</w:t>
            </w:r>
          </w:p>
          <w:p w14:paraId="7D9BA275" w14:textId="77777777" w:rsidR="006A3969" w:rsidRPr="003A265C" w:rsidRDefault="006A3969" w:rsidP="005F0BCB">
            <w:pPr>
              <w:widowControl w:val="0"/>
              <w:jc w:val="both"/>
              <w:rPr>
                <w:rFonts w:eastAsia="Calibri"/>
                <w:szCs w:val="24"/>
                <w:lang w:val="ro-RO"/>
              </w:rPr>
            </w:pPr>
            <w:r w:rsidRPr="003A265C">
              <w:rPr>
                <w:rFonts w:eastAsia="Calibri"/>
                <w:i/>
                <w:szCs w:val="24"/>
                <w:lang w:val="ro-RO"/>
              </w:rPr>
              <w:t>perspectivele speciei în viitor [C.9.]</w:t>
            </w:r>
            <w:r w:rsidRPr="003A265C">
              <w:rPr>
                <w:rFonts w:eastAsia="Calibri"/>
                <w:szCs w:val="24"/>
                <w:lang w:val="ro-RO"/>
              </w:rPr>
              <w:t xml:space="preserve"> sunt favorabile </w:t>
            </w:r>
          </w:p>
        </w:tc>
        <w:tc>
          <w:tcPr>
            <w:tcW w:w="1376" w:type="dxa"/>
            <w:shd w:val="clear" w:color="auto" w:fill="FFFFFF" w:themeFill="background1"/>
          </w:tcPr>
          <w:p w14:paraId="56B44FC0" w14:textId="77777777" w:rsidR="006A3969" w:rsidRPr="003A265C" w:rsidRDefault="006A3969" w:rsidP="003C3F4B">
            <w:pPr>
              <w:widowControl w:val="0"/>
              <w:rPr>
                <w:rFonts w:eastAsia="Calibri"/>
                <w:szCs w:val="24"/>
                <w:lang w:val="ro-RO"/>
              </w:rPr>
            </w:pPr>
          </w:p>
        </w:tc>
        <w:tc>
          <w:tcPr>
            <w:tcW w:w="1550" w:type="dxa"/>
            <w:shd w:val="clear" w:color="auto" w:fill="FFFFFF" w:themeFill="background1"/>
          </w:tcPr>
          <w:p w14:paraId="5E644C4B" w14:textId="77777777" w:rsidR="006A3969" w:rsidRPr="003A265C" w:rsidRDefault="006A3969" w:rsidP="003C3F4B">
            <w:pPr>
              <w:widowControl w:val="0"/>
              <w:rPr>
                <w:rFonts w:eastAsia="Calibri"/>
                <w:szCs w:val="24"/>
                <w:lang w:val="ro-RO"/>
              </w:rPr>
            </w:pPr>
          </w:p>
        </w:tc>
        <w:tc>
          <w:tcPr>
            <w:tcW w:w="1523" w:type="dxa"/>
            <w:shd w:val="clear" w:color="auto" w:fill="FFFFFF" w:themeFill="background1"/>
          </w:tcPr>
          <w:p w14:paraId="48CFC764" w14:textId="77777777" w:rsidR="006A3969" w:rsidRPr="003A265C" w:rsidRDefault="006A3969" w:rsidP="003C3F4B">
            <w:pPr>
              <w:widowControl w:val="0"/>
              <w:rPr>
                <w:rFonts w:eastAsia="Calibri"/>
                <w:szCs w:val="24"/>
                <w:lang w:val="ro-RO"/>
              </w:rPr>
            </w:pPr>
          </w:p>
        </w:tc>
      </w:tr>
    </w:tbl>
    <w:p w14:paraId="20137F85" w14:textId="77777777" w:rsidR="006A3969" w:rsidRPr="003A265C" w:rsidRDefault="006A3969" w:rsidP="006A3969">
      <w:pPr>
        <w:rPr>
          <w:szCs w:val="24"/>
          <w:lang w:val="ro-RO"/>
        </w:rPr>
      </w:pPr>
    </w:p>
    <w:p w14:paraId="270FD1FB" w14:textId="77777777" w:rsidR="006A3969" w:rsidRPr="003A265C" w:rsidRDefault="006A3969" w:rsidP="006A3969">
      <w:pPr>
        <w:pStyle w:val="ListParagraph"/>
        <w:numPr>
          <w:ilvl w:val="0"/>
          <w:numId w:val="47"/>
        </w:numPr>
        <w:suppressAutoHyphens/>
        <w:contextualSpacing/>
        <w:rPr>
          <w:rFonts w:ascii="Times New Roman" w:hAnsi="Times New Roman"/>
          <w:b/>
          <w:bCs/>
          <w:iCs/>
          <w:color w:val="000000" w:themeColor="text1"/>
          <w:sz w:val="24"/>
          <w:szCs w:val="24"/>
        </w:rPr>
      </w:pPr>
      <w:r w:rsidRPr="003A265C">
        <w:rPr>
          <w:rFonts w:ascii="Times New Roman" w:hAnsi="Times New Roman"/>
          <w:b/>
          <w:bCs/>
          <w:iCs/>
          <w:color w:val="000000" w:themeColor="text1"/>
          <w:sz w:val="24"/>
          <w:szCs w:val="24"/>
        </w:rPr>
        <w:t>Evaluarea globală a speciei</w:t>
      </w:r>
    </w:p>
    <w:p w14:paraId="24F75AA9" w14:textId="19F2B18F" w:rsidR="006A3969" w:rsidRPr="003A265C" w:rsidRDefault="006A3969" w:rsidP="006A3969">
      <w:pPr>
        <w:jc w:val="center"/>
        <w:rPr>
          <w:rFonts w:eastAsia="Calibri"/>
          <w:color w:val="000000" w:themeColor="text1"/>
          <w:szCs w:val="24"/>
          <w:lang w:val="ro-RO"/>
        </w:rPr>
      </w:pPr>
      <w:r w:rsidRPr="003A265C">
        <w:rPr>
          <w:szCs w:val="24"/>
          <w:lang w:val="ro-RO"/>
        </w:rPr>
        <w:t xml:space="preserve">Tabel </w:t>
      </w:r>
      <w:r w:rsidRPr="003A265C">
        <w:rPr>
          <w:szCs w:val="24"/>
          <w:lang w:val="ro-RO"/>
        </w:rPr>
        <w:fldChar w:fldCharType="begin"/>
      </w:r>
      <w:r w:rsidRPr="003A265C">
        <w:rPr>
          <w:szCs w:val="24"/>
          <w:lang w:val="ro-RO"/>
        </w:rPr>
        <w:instrText xml:space="preserve"> SEQ Tabel \* ARABIC </w:instrText>
      </w:r>
      <w:r w:rsidRPr="003A265C">
        <w:rPr>
          <w:szCs w:val="24"/>
          <w:lang w:val="ro-RO"/>
        </w:rPr>
        <w:fldChar w:fldCharType="separate"/>
      </w:r>
      <w:r w:rsidR="00D96EDB">
        <w:rPr>
          <w:noProof/>
          <w:szCs w:val="24"/>
          <w:lang w:val="ro-RO"/>
        </w:rPr>
        <w:t>113</w:t>
      </w:r>
      <w:r w:rsidRPr="003A265C">
        <w:rPr>
          <w:szCs w:val="24"/>
          <w:lang w:val="ro-RO"/>
        </w:rPr>
        <w:fldChar w:fldCharType="end"/>
      </w:r>
      <w:r w:rsidRPr="003A265C">
        <w:rPr>
          <w:szCs w:val="24"/>
          <w:lang w:val="ro-RO"/>
        </w:rPr>
        <w:t xml:space="preserve">. </w:t>
      </w:r>
      <w:r w:rsidRPr="003A265C">
        <w:rPr>
          <w:rFonts w:eastAsia="Calibri"/>
          <w:color w:val="000000" w:themeColor="text1"/>
          <w:szCs w:val="24"/>
          <w:lang w:val="ro-RO"/>
        </w:rPr>
        <w:t>D. Parametri pentru evaluarea stării globale de conservare a speciei în cadrul ariei naturale protejate</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8"/>
        <w:gridCol w:w="4365"/>
        <w:gridCol w:w="4257"/>
      </w:tblGrid>
      <w:tr w:rsidR="006A3969" w:rsidRPr="003A265C" w14:paraId="2EC23879" w14:textId="77777777" w:rsidTr="003C3F4B">
        <w:tc>
          <w:tcPr>
            <w:tcW w:w="720" w:type="dxa"/>
            <w:tcBorders>
              <w:bottom w:val="single" w:sz="4" w:space="0" w:color="auto"/>
            </w:tcBorders>
            <w:shd w:val="clear" w:color="auto" w:fill="auto"/>
          </w:tcPr>
          <w:p w14:paraId="405DBC04" w14:textId="77777777" w:rsidR="006A3969" w:rsidRPr="00DC62CE" w:rsidRDefault="006A3969" w:rsidP="003C3F4B">
            <w:pPr>
              <w:widowControl w:val="0"/>
              <w:jc w:val="both"/>
              <w:rPr>
                <w:rFonts w:eastAsia="Calibri"/>
                <w:b/>
                <w:bCs/>
                <w:szCs w:val="24"/>
                <w:lang w:val="ro-RO"/>
              </w:rPr>
            </w:pPr>
            <w:r w:rsidRPr="00DC62CE">
              <w:rPr>
                <w:rFonts w:eastAsia="Calibri"/>
                <w:b/>
                <w:bCs/>
                <w:szCs w:val="24"/>
                <w:lang w:val="ro-RO"/>
              </w:rPr>
              <w:t>Nr</w:t>
            </w:r>
          </w:p>
        </w:tc>
        <w:tc>
          <w:tcPr>
            <w:tcW w:w="4383" w:type="dxa"/>
            <w:gridSpan w:val="2"/>
            <w:tcBorders>
              <w:bottom w:val="single" w:sz="4" w:space="0" w:color="auto"/>
            </w:tcBorders>
            <w:shd w:val="clear" w:color="auto" w:fill="auto"/>
          </w:tcPr>
          <w:p w14:paraId="6702CF40" w14:textId="77777777" w:rsidR="006A3969" w:rsidRPr="00DC62CE" w:rsidRDefault="006A3969" w:rsidP="003C3F4B">
            <w:pPr>
              <w:widowControl w:val="0"/>
              <w:jc w:val="both"/>
              <w:rPr>
                <w:rFonts w:eastAsia="Calibri"/>
                <w:b/>
                <w:bCs/>
                <w:szCs w:val="24"/>
                <w:lang w:val="ro-RO"/>
              </w:rPr>
            </w:pPr>
            <w:r w:rsidRPr="00DC62CE">
              <w:rPr>
                <w:rFonts w:eastAsia="Calibri"/>
                <w:b/>
                <w:bCs/>
                <w:szCs w:val="24"/>
                <w:lang w:val="ro-RO"/>
              </w:rPr>
              <w:t xml:space="preserve">Parametru </w:t>
            </w:r>
          </w:p>
        </w:tc>
        <w:tc>
          <w:tcPr>
            <w:tcW w:w="4257" w:type="dxa"/>
            <w:tcBorders>
              <w:bottom w:val="single" w:sz="4" w:space="0" w:color="auto"/>
            </w:tcBorders>
            <w:shd w:val="clear" w:color="auto" w:fill="auto"/>
          </w:tcPr>
          <w:p w14:paraId="71D5B65E" w14:textId="77777777" w:rsidR="006A3969" w:rsidRPr="00DC62CE" w:rsidRDefault="006A3969" w:rsidP="003C3F4B">
            <w:pPr>
              <w:widowControl w:val="0"/>
              <w:jc w:val="both"/>
              <w:rPr>
                <w:rFonts w:eastAsia="Calibri"/>
                <w:b/>
                <w:bCs/>
                <w:szCs w:val="24"/>
                <w:lang w:val="ro-RO"/>
              </w:rPr>
            </w:pPr>
            <w:r w:rsidRPr="00DC62CE">
              <w:rPr>
                <w:rFonts w:eastAsia="Calibri"/>
                <w:b/>
                <w:bCs/>
                <w:szCs w:val="24"/>
                <w:lang w:val="ro-RO"/>
              </w:rPr>
              <w:t>Descriere</w:t>
            </w:r>
          </w:p>
        </w:tc>
      </w:tr>
      <w:tr w:rsidR="006A3969" w:rsidRPr="003A265C" w14:paraId="2C8E4692" w14:textId="77777777" w:rsidTr="003C3F4B">
        <w:tc>
          <w:tcPr>
            <w:tcW w:w="720" w:type="dxa"/>
            <w:shd w:val="clear" w:color="auto" w:fill="auto"/>
          </w:tcPr>
          <w:p w14:paraId="6BFD4B67" w14:textId="77777777" w:rsidR="006A3969" w:rsidRPr="003A265C" w:rsidRDefault="006A3969" w:rsidP="003C3F4B">
            <w:pPr>
              <w:widowControl w:val="0"/>
              <w:jc w:val="both"/>
              <w:rPr>
                <w:rFonts w:eastAsia="Calibri"/>
                <w:szCs w:val="24"/>
                <w:lang w:val="ro-RO"/>
              </w:rPr>
            </w:pPr>
            <w:r w:rsidRPr="003A265C">
              <w:rPr>
                <w:rFonts w:eastAsia="Calibri"/>
                <w:szCs w:val="24"/>
                <w:lang w:val="ro-RO"/>
              </w:rPr>
              <w:t>A.1.</w:t>
            </w:r>
          </w:p>
        </w:tc>
        <w:tc>
          <w:tcPr>
            <w:tcW w:w="4383" w:type="dxa"/>
            <w:gridSpan w:val="2"/>
            <w:shd w:val="clear" w:color="auto" w:fill="auto"/>
          </w:tcPr>
          <w:p w14:paraId="6F429943" w14:textId="77777777" w:rsidR="006A3969" w:rsidRPr="003A265C" w:rsidRDefault="006A3969" w:rsidP="003C3F4B">
            <w:pPr>
              <w:widowControl w:val="0"/>
              <w:jc w:val="both"/>
              <w:rPr>
                <w:rFonts w:eastAsia="Calibri"/>
                <w:szCs w:val="24"/>
                <w:lang w:val="ro-RO"/>
              </w:rPr>
            </w:pPr>
            <w:r w:rsidRPr="003A265C">
              <w:rPr>
                <w:rFonts w:eastAsia="Calibri"/>
                <w:szCs w:val="24"/>
                <w:lang w:val="ro-RO"/>
              </w:rPr>
              <w:t>Specia</w:t>
            </w:r>
          </w:p>
        </w:tc>
        <w:tc>
          <w:tcPr>
            <w:tcW w:w="4257" w:type="dxa"/>
            <w:shd w:val="clear" w:color="auto" w:fill="auto"/>
          </w:tcPr>
          <w:p w14:paraId="68FEA070" w14:textId="61E5E3C7" w:rsidR="006A3969" w:rsidRPr="003A265C" w:rsidRDefault="005F0BCB" w:rsidP="003C3F4B">
            <w:pPr>
              <w:widowControl w:val="0"/>
              <w:rPr>
                <w:rFonts w:eastAsia="Calibri"/>
                <w:szCs w:val="24"/>
                <w:lang w:val="ro-RO"/>
              </w:rPr>
            </w:pPr>
            <w:r>
              <w:rPr>
                <w:rFonts w:eastAsia="Calibri"/>
                <w:i/>
                <w:szCs w:val="24"/>
                <w:lang w:val="ro-RO"/>
              </w:rPr>
              <w:t>Canis lupus</w:t>
            </w:r>
            <w:r w:rsidR="006A3969" w:rsidRPr="003A265C">
              <w:rPr>
                <w:rFonts w:eastAsia="Calibri"/>
                <w:szCs w:val="24"/>
                <w:lang w:val="ro-RO"/>
              </w:rPr>
              <w:t>, Linnaeus 1758</w:t>
            </w:r>
          </w:p>
          <w:p w14:paraId="0B5DE7B2" w14:textId="77777777" w:rsidR="006A3969" w:rsidRPr="003A265C" w:rsidRDefault="006A3969" w:rsidP="003C3F4B">
            <w:pPr>
              <w:widowControl w:val="0"/>
              <w:jc w:val="both"/>
              <w:rPr>
                <w:rFonts w:eastAsia="Calibri"/>
                <w:szCs w:val="24"/>
                <w:lang w:val="ro-RO"/>
              </w:rPr>
            </w:pPr>
            <w:r w:rsidRPr="003A265C">
              <w:rPr>
                <w:rFonts w:eastAsia="Calibri"/>
                <w:szCs w:val="24"/>
                <w:lang w:val="ro-RO"/>
              </w:rPr>
              <w:t>Anexa II, IV din</w:t>
            </w:r>
            <w:r w:rsidRPr="003A265C">
              <w:rPr>
                <w:rFonts w:eastAsia="Calibri"/>
                <w:color w:val="4F81BD"/>
                <w:szCs w:val="24"/>
                <w:lang w:val="ro-RO"/>
              </w:rPr>
              <w:t xml:space="preserve"> </w:t>
            </w:r>
            <w:r w:rsidRPr="003A265C">
              <w:rPr>
                <w:rFonts w:eastAsia="Calibri"/>
                <w:bCs/>
                <w:color w:val="231F20"/>
                <w:szCs w:val="24"/>
                <w:lang w:val="ro-RO"/>
              </w:rPr>
              <w:t>Directiva 92/43/CEE a Consiliului (Directiva Habitate)</w:t>
            </w:r>
          </w:p>
        </w:tc>
      </w:tr>
      <w:tr w:rsidR="006A3969" w:rsidRPr="003A265C" w14:paraId="02E7D195" w14:textId="77777777" w:rsidTr="003C3F4B">
        <w:trPr>
          <w:trHeight w:val="755"/>
        </w:trPr>
        <w:tc>
          <w:tcPr>
            <w:tcW w:w="720" w:type="dxa"/>
            <w:shd w:val="clear" w:color="auto" w:fill="auto"/>
          </w:tcPr>
          <w:p w14:paraId="69361DA3" w14:textId="77777777" w:rsidR="006A3969" w:rsidRPr="003A265C" w:rsidRDefault="006A3969" w:rsidP="003C3F4B">
            <w:pPr>
              <w:widowControl w:val="0"/>
              <w:jc w:val="both"/>
              <w:rPr>
                <w:rFonts w:eastAsia="Calibri"/>
                <w:szCs w:val="24"/>
                <w:lang w:val="ro-RO"/>
              </w:rPr>
            </w:pPr>
            <w:r w:rsidRPr="003A265C">
              <w:rPr>
                <w:rFonts w:eastAsia="Calibri"/>
                <w:szCs w:val="24"/>
                <w:lang w:val="ro-RO"/>
              </w:rPr>
              <w:t>A.2.</w:t>
            </w:r>
          </w:p>
        </w:tc>
        <w:tc>
          <w:tcPr>
            <w:tcW w:w="4383" w:type="dxa"/>
            <w:gridSpan w:val="2"/>
            <w:shd w:val="clear" w:color="auto" w:fill="auto"/>
          </w:tcPr>
          <w:p w14:paraId="5C1BE4CF" w14:textId="77777777" w:rsidR="006A3969" w:rsidRPr="003A265C" w:rsidRDefault="006A3969" w:rsidP="003C3F4B">
            <w:pPr>
              <w:widowControl w:val="0"/>
              <w:jc w:val="both"/>
              <w:rPr>
                <w:rFonts w:eastAsia="Calibri"/>
                <w:szCs w:val="24"/>
                <w:lang w:val="ro-RO"/>
              </w:rPr>
            </w:pPr>
            <w:r w:rsidRPr="003A265C">
              <w:rPr>
                <w:rFonts w:eastAsia="Calibri"/>
                <w:szCs w:val="24"/>
                <w:lang w:val="ro-RO"/>
              </w:rPr>
              <w:t>Tipul populaţiei speciei în aria naturală protejată</w:t>
            </w:r>
          </w:p>
        </w:tc>
        <w:tc>
          <w:tcPr>
            <w:tcW w:w="4257" w:type="dxa"/>
            <w:shd w:val="clear" w:color="auto" w:fill="auto"/>
          </w:tcPr>
          <w:p w14:paraId="3525B6EF" w14:textId="77777777" w:rsidR="006A3969" w:rsidRPr="003A265C" w:rsidRDefault="006A3969" w:rsidP="003C3F4B">
            <w:pPr>
              <w:widowControl w:val="0"/>
              <w:jc w:val="both"/>
              <w:rPr>
                <w:rFonts w:eastAsia="Calibri"/>
                <w:szCs w:val="24"/>
                <w:lang w:val="ro-RO"/>
              </w:rPr>
            </w:pPr>
            <w:r w:rsidRPr="003A265C">
              <w:rPr>
                <w:rFonts w:eastAsia="Calibri"/>
                <w:szCs w:val="24"/>
                <w:lang w:val="ro-RO"/>
              </w:rPr>
              <w:t>Popula</w:t>
            </w:r>
            <w:r>
              <w:rPr>
                <w:rFonts w:eastAsia="Calibri"/>
                <w:szCs w:val="24"/>
                <w:lang w:val="ro-RO"/>
              </w:rPr>
              <w:t>ț</w:t>
            </w:r>
            <w:r w:rsidRPr="003A265C">
              <w:rPr>
                <w:rFonts w:eastAsia="Calibri"/>
                <w:szCs w:val="24"/>
                <w:lang w:val="ro-RO"/>
              </w:rPr>
              <w:t>ie rezidentă</w:t>
            </w:r>
          </w:p>
        </w:tc>
      </w:tr>
      <w:tr w:rsidR="006A3969" w:rsidRPr="003A265C" w14:paraId="33C21CB2" w14:textId="77777777" w:rsidTr="003C3F4B">
        <w:trPr>
          <w:trHeight w:val="613"/>
        </w:trPr>
        <w:tc>
          <w:tcPr>
            <w:tcW w:w="738" w:type="dxa"/>
            <w:gridSpan w:val="2"/>
            <w:shd w:val="clear" w:color="auto" w:fill="auto"/>
          </w:tcPr>
          <w:p w14:paraId="1260040B" w14:textId="77777777" w:rsidR="006A3969" w:rsidRPr="003A265C" w:rsidRDefault="006A3969" w:rsidP="0076066C">
            <w:pPr>
              <w:widowControl w:val="0"/>
              <w:numPr>
                <w:ilvl w:val="0"/>
                <w:numId w:val="134"/>
              </w:numPr>
              <w:jc w:val="both"/>
              <w:rPr>
                <w:rFonts w:eastAsia="Calibri"/>
                <w:szCs w:val="24"/>
                <w:lang w:val="ro-RO"/>
              </w:rPr>
            </w:pPr>
          </w:p>
        </w:tc>
        <w:tc>
          <w:tcPr>
            <w:tcW w:w="4365" w:type="dxa"/>
            <w:shd w:val="clear" w:color="auto" w:fill="auto"/>
          </w:tcPr>
          <w:p w14:paraId="0887D558" w14:textId="77777777" w:rsidR="006A3969" w:rsidRPr="003A265C" w:rsidRDefault="006A3969" w:rsidP="003C3F4B">
            <w:pPr>
              <w:widowControl w:val="0"/>
              <w:jc w:val="both"/>
              <w:rPr>
                <w:rFonts w:eastAsia="Calibri"/>
                <w:szCs w:val="24"/>
                <w:lang w:val="ro-RO"/>
              </w:rPr>
            </w:pPr>
            <w:r w:rsidRPr="003A265C">
              <w:rPr>
                <w:rFonts w:eastAsia="Calibri"/>
                <w:szCs w:val="24"/>
                <w:lang w:val="ro-RO"/>
              </w:rPr>
              <w:t>Starea globală de conservare a speciei</w:t>
            </w:r>
          </w:p>
        </w:tc>
        <w:tc>
          <w:tcPr>
            <w:tcW w:w="4257" w:type="dxa"/>
            <w:shd w:val="clear" w:color="auto" w:fill="auto"/>
          </w:tcPr>
          <w:p w14:paraId="5E10560D" w14:textId="77777777" w:rsidR="006A3969" w:rsidRPr="003A265C" w:rsidRDefault="006A3969" w:rsidP="003C3F4B">
            <w:pPr>
              <w:widowControl w:val="0"/>
              <w:jc w:val="both"/>
              <w:rPr>
                <w:rFonts w:eastAsia="Calibri"/>
                <w:szCs w:val="24"/>
                <w:lang w:val="ro-RO"/>
              </w:rPr>
            </w:pPr>
            <w:r w:rsidRPr="003A265C">
              <w:rPr>
                <w:rFonts w:eastAsia="Calibri"/>
                <w:szCs w:val="24"/>
                <w:lang w:val="ro-RO"/>
              </w:rPr>
              <w:t xml:space="preserve">”FV” – favorabilă </w:t>
            </w:r>
          </w:p>
        </w:tc>
      </w:tr>
      <w:tr w:rsidR="006A3969" w:rsidRPr="003A265C" w14:paraId="520A758E" w14:textId="77777777" w:rsidTr="003C3F4B">
        <w:tc>
          <w:tcPr>
            <w:tcW w:w="738" w:type="dxa"/>
            <w:gridSpan w:val="2"/>
            <w:shd w:val="clear" w:color="auto" w:fill="auto"/>
          </w:tcPr>
          <w:p w14:paraId="38D3A8B0" w14:textId="77777777" w:rsidR="006A3969" w:rsidRPr="003A265C" w:rsidRDefault="006A3969" w:rsidP="0076066C">
            <w:pPr>
              <w:widowControl w:val="0"/>
              <w:numPr>
                <w:ilvl w:val="0"/>
                <w:numId w:val="134"/>
              </w:numPr>
              <w:ind w:left="63" w:hanging="63"/>
              <w:jc w:val="both"/>
              <w:rPr>
                <w:rFonts w:eastAsia="Calibri"/>
                <w:szCs w:val="24"/>
                <w:lang w:val="ro-RO"/>
              </w:rPr>
            </w:pPr>
            <w:r w:rsidRPr="003A265C">
              <w:rPr>
                <w:rFonts w:eastAsia="Calibri"/>
                <w:szCs w:val="24"/>
                <w:lang w:val="ro-RO"/>
              </w:rPr>
              <w:t>D</w:t>
            </w:r>
          </w:p>
        </w:tc>
        <w:tc>
          <w:tcPr>
            <w:tcW w:w="4365" w:type="dxa"/>
            <w:shd w:val="clear" w:color="auto" w:fill="auto"/>
          </w:tcPr>
          <w:p w14:paraId="2AFB417A" w14:textId="77777777" w:rsidR="006A3969" w:rsidRPr="003A265C" w:rsidRDefault="006A3969" w:rsidP="003C3F4B">
            <w:pPr>
              <w:widowControl w:val="0"/>
              <w:jc w:val="both"/>
              <w:rPr>
                <w:rFonts w:eastAsia="Calibri"/>
                <w:szCs w:val="24"/>
                <w:lang w:val="ro-RO"/>
              </w:rPr>
            </w:pPr>
            <w:r w:rsidRPr="003A265C">
              <w:rPr>
                <w:rFonts w:eastAsia="Calibri"/>
                <w:szCs w:val="24"/>
                <w:lang w:val="ro-RO"/>
              </w:rPr>
              <w:t>Tendinţa stării globale de conservare a speciei</w:t>
            </w:r>
          </w:p>
        </w:tc>
        <w:tc>
          <w:tcPr>
            <w:tcW w:w="4257" w:type="dxa"/>
            <w:shd w:val="clear" w:color="auto" w:fill="auto"/>
          </w:tcPr>
          <w:p w14:paraId="040BC17C" w14:textId="072A5CFA" w:rsidR="006A3969" w:rsidRPr="003A265C" w:rsidRDefault="005F0BCB" w:rsidP="003C3F4B">
            <w:pPr>
              <w:widowControl w:val="0"/>
              <w:jc w:val="both"/>
              <w:rPr>
                <w:rFonts w:eastAsia="Calibri"/>
                <w:szCs w:val="24"/>
                <w:lang w:val="ro-RO"/>
              </w:rPr>
            </w:pPr>
            <w:r>
              <w:rPr>
                <w:rFonts w:eastAsia="Calibri"/>
                <w:szCs w:val="24"/>
                <w:lang w:val="ro-RO"/>
              </w:rPr>
              <w:t>”0”</w:t>
            </w:r>
            <w:r w:rsidR="006A3969" w:rsidRPr="003A265C">
              <w:rPr>
                <w:rFonts w:eastAsia="Calibri"/>
                <w:szCs w:val="24"/>
                <w:lang w:val="ro-RO"/>
              </w:rPr>
              <w:t xml:space="preserve"> – </w:t>
            </w:r>
            <w:r>
              <w:rPr>
                <w:rFonts w:eastAsia="Calibri"/>
                <w:szCs w:val="24"/>
                <w:lang w:val="ro-RO"/>
              </w:rPr>
              <w:t>stabilă</w:t>
            </w:r>
          </w:p>
        </w:tc>
      </w:tr>
      <w:tr w:rsidR="006A3969" w:rsidRPr="003A265C" w14:paraId="57E10401" w14:textId="77777777" w:rsidTr="003C3F4B">
        <w:tc>
          <w:tcPr>
            <w:tcW w:w="738" w:type="dxa"/>
            <w:gridSpan w:val="2"/>
            <w:shd w:val="clear" w:color="auto" w:fill="auto"/>
          </w:tcPr>
          <w:p w14:paraId="764CBBAC" w14:textId="77777777" w:rsidR="006A3969" w:rsidRPr="003A265C" w:rsidRDefault="006A3969" w:rsidP="0076066C">
            <w:pPr>
              <w:widowControl w:val="0"/>
              <w:numPr>
                <w:ilvl w:val="0"/>
                <w:numId w:val="134"/>
              </w:numPr>
              <w:ind w:left="63" w:hanging="63"/>
              <w:jc w:val="both"/>
              <w:rPr>
                <w:rFonts w:eastAsia="Calibri"/>
                <w:szCs w:val="24"/>
                <w:lang w:val="ro-RO"/>
              </w:rPr>
            </w:pPr>
            <w:r w:rsidRPr="003A265C">
              <w:rPr>
                <w:rFonts w:eastAsia="Calibri"/>
                <w:szCs w:val="24"/>
                <w:lang w:val="ro-RO"/>
              </w:rPr>
              <w:t>D</w:t>
            </w:r>
          </w:p>
        </w:tc>
        <w:tc>
          <w:tcPr>
            <w:tcW w:w="4365" w:type="dxa"/>
            <w:shd w:val="clear" w:color="auto" w:fill="auto"/>
          </w:tcPr>
          <w:p w14:paraId="78C8B5AF" w14:textId="77777777" w:rsidR="006A3969" w:rsidRPr="003A265C" w:rsidRDefault="006A3969" w:rsidP="003C3F4B">
            <w:pPr>
              <w:widowControl w:val="0"/>
              <w:jc w:val="both"/>
              <w:rPr>
                <w:rFonts w:eastAsia="Calibri"/>
                <w:szCs w:val="24"/>
                <w:lang w:val="ro-RO"/>
              </w:rPr>
            </w:pPr>
            <w:r w:rsidRPr="003A265C">
              <w:rPr>
                <w:rFonts w:eastAsia="Calibri"/>
                <w:szCs w:val="24"/>
                <w:lang w:val="ro-RO"/>
              </w:rPr>
              <w:t>Starea globală de conservare necunoscută</w:t>
            </w:r>
          </w:p>
        </w:tc>
        <w:tc>
          <w:tcPr>
            <w:tcW w:w="4257" w:type="dxa"/>
            <w:shd w:val="clear" w:color="auto" w:fill="auto"/>
          </w:tcPr>
          <w:p w14:paraId="46EEF2AF" w14:textId="0E4730A3" w:rsidR="006A3969" w:rsidRPr="003A265C" w:rsidRDefault="005F0BCB" w:rsidP="003C3F4B">
            <w:pPr>
              <w:widowControl w:val="0"/>
              <w:jc w:val="both"/>
              <w:rPr>
                <w:rFonts w:eastAsia="Calibri"/>
                <w:szCs w:val="24"/>
                <w:lang w:val="ro-RO"/>
              </w:rPr>
            </w:pPr>
            <w:r>
              <w:rPr>
                <w:rFonts w:eastAsia="Calibri"/>
                <w:szCs w:val="24"/>
                <w:lang w:val="ro-RO"/>
              </w:rPr>
              <w:t>Nu este cazul</w:t>
            </w:r>
          </w:p>
        </w:tc>
      </w:tr>
      <w:tr w:rsidR="006A3969" w:rsidRPr="003A265C" w14:paraId="7E85C0A7" w14:textId="77777777" w:rsidTr="003C3F4B">
        <w:tc>
          <w:tcPr>
            <w:tcW w:w="738" w:type="dxa"/>
            <w:gridSpan w:val="2"/>
            <w:shd w:val="clear" w:color="auto" w:fill="auto"/>
          </w:tcPr>
          <w:p w14:paraId="6E6391CC" w14:textId="77777777" w:rsidR="006A3969" w:rsidRPr="003A265C" w:rsidRDefault="006A3969" w:rsidP="0076066C">
            <w:pPr>
              <w:widowControl w:val="0"/>
              <w:numPr>
                <w:ilvl w:val="0"/>
                <w:numId w:val="134"/>
              </w:numPr>
              <w:ind w:left="63" w:hanging="63"/>
              <w:jc w:val="both"/>
              <w:rPr>
                <w:rFonts w:eastAsia="Calibri"/>
                <w:szCs w:val="24"/>
                <w:lang w:val="ro-RO"/>
              </w:rPr>
            </w:pPr>
            <w:r w:rsidRPr="003A265C">
              <w:rPr>
                <w:rFonts w:eastAsia="Calibri"/>
                <w:szCs w:val="24"/>
                <w:lang w:val="ro-RO"/>
              </w:rPr>
              <w:t>D</w:t>
            </w:r>
          </w:p>
        </w:tc>
        <w:tc>
          <w:tcPr>
            <w:tcW w:w="4365" w:type="dxa"/>
            <w:shd w:val="clear" w:color="auto" w:fill="auto"/>
          </w:tcPr>
          <w:p w14:paraId="7CDD2D7A" w14:textId="77777777" w:rsidR="006A3969" w:rsidRPr="003A265C" w:rsidRDefault="006A3969" w:rsidP="003C3F4B">
            <w:pPr>
              <w:widowControl w:val="0"/>
              <w:jc w:val="both"/>
              <w:rPr>
                <w:rFonts w:eastAsia="Calibri"/>
                <w:szCs w:val="24"/>
                <w:lang w:val="ro-RO"/>
              </w:rPr>
            </w:pPr>
            <w:r w:rsidRPr="003A265C">
              <w:rPr>
                <w:rFonts w:eastAsia="Calibri"/>
                <w:szCs w:val="24"/>
                <w:lang w:val="ro-RO"/>
              </w:rPr>
              <w:t>Informaţii suplimentare</w:t>
            </w:r>
          </w:p>
        </w:tc>
        <w:tc>
          <w:tcPr>
            <w:tcW w:w="4257" w:type="dxa"/>
            <w:shd w:val="clear" w:color="auto" w:fill="auto"/>
          </w:tcPr>
          <w:p w14:paraId="4C269097" w14:textId="77777777" w:rsidR="006A3969" w:rsidRPr="003A265C" w:rsidRDefault="006A3969" w:rsidP="003C3F4B">
            <w:pPr>
              <w:widowControl w:val="0"/>
              <w:jc w:val="both"/>
              <w:rPr>
                <w:rFonts w:eastAsia="Calibri"/>
                <w:szCs w:val="24"/>
                <w:lang w:val="ro-RO"/>
              </w:rPr>
            </w:pPr>
            <w:r w:rsidRPr="003A265C">
              <w:rPr>
                <w:rFonts w:eastAsia="Calibri"/>
                <w:szCs w:val="24"/>
                <w:lang w:val="ro-RO"/>
              </w:rPr>
              <w:t>-</w:t>
            </w:r>
          </w:p>
        </w:tc>
      </w:tr>
    </w:tbl>
    <w:p w14:paraId="6C3CB1AA" w14:textId="77777777" w:rsidR="006A3969" w:rsidRPr="003A265C" w:rsidRDefault="006A3969" w:rsidP="006A3969">
      <w:pPr>
        <w:jc w:val="center"/>
        <w:rPr>
          <w:rFonts w:eastAsia="Calibri"/>
          <w:b/>
          <w:color w:val="000000" w:themeColor="text1"/>
          <w:szCs w:val="24"/>
          <w:lang w:val="ro-RO"/>
        </w:rPr>
      </w:pPr>
    </w:p>
    <w:p w14:paraId="6F78AF48" w14:textId="77777777" w:rsidR="006A3969" w:rsidRPr="003A265C" w:rsidRDefault="006A3969" w:rsidP="006A3969">
      <w:pPr>
        <w:jc w:val="both"/>
        <w:rPr>
          <w:rFonts w:eastAsia="Calibri"/>
          <w:b/>
          <w:color w:val="000000" w:themeColor="text1"/>
          <w:szCs w:val="24"/>
          <w:lang w:val="ro-RO"/>
        </w:rPr>
      </w:pPr>
      <w:r w:rsidRPr="003A265C">
        <w:rPr>
          <w:color w:val="000000" w:themeColor="text1"/>
          <w:szCs w:val="24"/>
          <w:lang w:val="ro-RO"/>
        </w:rPr>
        <w:t>Evaluarea stării globale de conservare a speciei se obţine prin agregarea rezultatelor a trei parametri, respectiv:</w:t>
      </w:r>
    </w:p>
    <w:p w14:paraId="03E945FC" w14:textId="77777777" w:rsidR="006A3969" w:rsidRPr="003A265C" w:rsidRDefault="006A3969" w:rsidP="006A3969">
      <w:pPr>
        <w:pStyle w:val="ListParagraph"/>
        <w:numPr>
          <w:ilvl w:val="0"/>
          <w:numId w:val="48"/>
        </w:numPr>
        <w:suppressAutoHyphens/>
        <w:contextualSpacing/>
        <w:jc w:val="both"/>
        <w:rPr>
          <w:rFonts w:ascii="Times New Roman" w:hAnsi="Times New Roman"/>
          <w:b/>
          <w:color w:val="000000" w:themeColor="text1"/>
          <w:sz w:val="24"/>
          <w:szCs w:val="24"/>
        </w:rPr>
      </w:pPr>
      <w:r w:rsidRPr="003A265C">
        <w:rPr>
          <w:rFonts w:ascii="Times New Roman" w:hAnsi="Times New Roman"/>
          <w:i/>
          <w:color w:val="000000" w:themeColor="text1"/>
          <w:sz w:val="24"/>
          <w:szCs w:val="24"/>
        </w:rPr>
        <w:t>Starea de conservare din punct de vedere al populaţiei speciei [A.15.]</w:t>
      </w:r>
    </w:p>
    <w:p w14:paraId="272E8C85" w14:textId="77777777" w:rsidR="006A3969" w:rsidRPr="003A265C" w:rsidRDefault="006A3969" w:rsidP="006A3969">
      <w:pPr>
        <w:pStyle w:val="ListParagraph"/>
        <w:numPr>
          <w:ilvl w:val="0"/>
          <w:numId w:val="48"/>
        </w:numPr>
        <w:suppressAutoHyphens/>
        <w:contextualSpacing/>
        <w:jc w:val="both"/>
        <w:rPr>
          <w:rFonts w:ascii="Times New Roman" w:hAnsi="Times New Roman"/>
          <w:b/>
          <w:color w:val="000000" w:themeColor="text1"/>
          <w:sz w:val="24"/>
          <w:szCs w:val="24"/>
        </w:rPr>
      </w:pPr>
      <w:r w:rsidRPr="003A265C">
        <w:rPr>
          <w:rFonts w:ascii="Times New Roman" w:hAnsi="Times New Roman"/>
          <w:i/>
          <w:color w:val="000000" w:themeColor="text1"/>
          <w:sz w:val="24"/>
          <w:szCs w:val="24"/>
        </w:rPr>
        <w:t>Starea de conservare din punct de vedere al habitatului speciei</w:t>
      </w:r>
      <w:r w:rsidRPr="003A265C" w:rsidDel="00B439ED">
        <w:rPr>
          <w:rFonts w:ascii="Times New Roman" w:hAnsi="Times New Roman"/>
          <w:i/>
          <w:color w:val="000000" w:themeColor="text1"/>
          <w:sz w:val="24"/>
          <w:szCs w:val="24"/>
        </w:rPr>
        <w:t xml:space="preserve"> </w:t>
      </w:r>
      <w:r w:rsidRPr="003A265C">
        <w:rPr>
          <w:rFonts w:ascii="Times New Roman" w:hAnsi="Times New Roman"/>
          <w:i/>
          <w:color w:val="000000" w:themeColor="text1"/>
          <w:sz w:val="24"/>
          <w:szCs w:val="24"/>
        </w:rPr>
        <w:t>[B.15.]</w:t>
      </w:r>
    </w:p>
    <w:p w14:paraId="3FD19818" w14:textId="77777777" w:rsidR="006A3969" w:rsidRPr="003A265C" w:rsidRDefault="006A3969" w:rsidP="006A3969">
      <w:pPr>
        <w:pStyle w:val="ListParagraph"/>
        <w:numPr>
          <w:ilvl w:val="0"/>
          <w:numId w:val="48"/>
        </w:numPr>
        <w:suppressAutoHyphens/>
        <w:contextualSpacing/>
        <w:jc w:val="both"/>
        <w:rPr>
          <w:rFonts w:ascii="Times New Roman" w:hAnsi="Times New Roman"/>
          <w:b/>
          <w:color w:val="000000" w:themeColor="text1"/>
          <w:sz w:val="24"/>
          <w:szCs w:val="24"/>
        </w:rPr>
      </w:pPr>
      <w:r w:rsidRPr="003A265C">
        <w:rPr>
          <w:rFonts w:ascii="Times New Roman" w:hAnsi="Times New Roman"/>
          <w:i/>
          <w:color w:val="000000" w:themeColor="text1"/>
          <w:sz w:val="24"/>
          <w:szCs w:val="24"/>
        </w:rPr>
        <w:t>Starea de conservare din punct de vedere al perspectivelor speciei în viitor [C.9.]</w:t>
      </w:r>
    </w:p>
    <w:p w14:paraId="66C49906" w14:textId="77777777" w:rsidR="006A3969" w:rsidRPr="003A265C" w:rsidRDefault="006A3969" w:rsidP="006A3969">
      <w:pPr>
        <w:jc w:val="both"/>
        <w:rPr>
          <w:color w:val="000000" w:themeColor="text1"/>
          <w:szCs w:val="24"/>
          <w:lang w:val="ro-RO"/>
        </w:rPr>
      </w:pPr>
      <w:r w:rsidRPr="003A265C">
        <w:rPr>
          <w:color w:val="000000" w:themeColor="text1"/>
          <w:szCs w:val="24"/>
          <w:lang w:val="ro-RO"/>
        </w:rPr>
        <w:t>pe baza matricii:</w:t>
      </w:r>
    </w:p>
    <w:p w14:paraId="1F2F5FE3" w14:textId="042A69B5" w:rsidR="006A3969" w:rsidRPr="003A265C" w:rsidRDefault="006A3969" w:rsidP="006A3969">
      <w:pPr>
        <w:jc w:val="center"/>
        <w:rPr>
          <w:rFonts w:eastAsia="Calibri"/>
          <w:color w:val="000000" w:themeColor="text1"/>
          <w:szCs w:val="24"/>
          <w:lang w:val="ro-RO"/>
        </w:rPr>
      </w:pPr>
      <w:r w:rsidRPr="003A265C">
        <w:rPr>
          <w:szCs w:val="24"/>
          <w:lang w:val="ro-RO"/>
        </w:rPr>
        <w:t xml:space="preserve">Tabel </w:t>
      </w:r>
      <w:r w:rsidRPr="003A265C">
        <w:rPr>
          <w:szCs w:val="24"/>
          <w:lang w:val="ro-RO"/>
        </w:rPr>
        <w:fldChar w:fldCharType="begin"/>
      </w:r>
      <w:r w:rsidRPr="003A265C">
        <w:rPr>
          <w:szCs w:val="24"/>
          <w:lang w:val="ro-RO"/>
        </w:rPr>
        <w:instrText xml:space="preserve"> SEQ Tabel \* ARABIC </w:instrText>
      </w:r>
      <w:r w:rsidRPr="003A265C">
        <w:rPr>
          <w:szCs w:val="24"/>
          <w:lang w:val="ro-RO"/>
        </w:rPr>
        <w:fldChar w:fldCharType="separate"/>
      </w:r>
      <w:r w:rsidR="00D96EDB">
        <w:rPr>
          <w:noProof/>
          <w:szCs w:val="24"/>
          <w:lang w:val="ro-RO"/>
        </w:rPr>
        <w:t>114</w:t>
      </w:r>
      <w:r w:rsidRPr="003A265C">
        <w:rPr>
          <w:szCs w:val="24"/>
          <w:lang w:val="ro-RO"/>
        </w:rPr>
        <w:fldChar w:fldCharType="end"/>
      </w:r>
      <w:r w:rsidRPr="003A265C">
        <w:rPr>
          <w:szCs w:val="24"/>
          <w:lang w:val="ro-RO"/>
        </w:rPr>
        <w:t xml:space="preserve">. </w:t>
      </w:r>
      <w:r w:rsidRPr="003A265C">
        <w:rPr>
          <w:color w:val="000000"/>
          <w:szCs w:val="24"/>
          <w:lang w:val="ro-RO"/>
        </w:rPr>
        <w:t xml:space="preserve">Matricea 7) </w:t>
      </w:r>
      <w:r w:rsidRPr="003A265C">
        <w:rPr>
          <w:rFonts w:eastAsia="Calibri"/>
          <w:color w:val="000000" w:themeColor="text1"/>
          <w:szCs w:val="24"/>
          <w:lang w:val="ro-RO"/>
        </w:rPr>
        <w:t>Evaluarea stării globale de conservare a speciei</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1"/>
        <w:gridCol w:w="3260"/>
        <w:gridCol w:w="2245"/>
        <w:gridCol w:w="1523"/>
      </w:tblGrid>
      <w:tr w:rsidR="006A3969" w:rsidRPr="003A265C" w14:paraId="6B7C0FD9" w14:textId="77777777" w:rsidTr="005F0BCB">
        <w:trPr>
          <w:jc w:val="center"/>
        </w:trPr>
        <w:tc>
          <w:tcPr>
            <w:tcW w:w="2521" w:type="dxa"/>
            <w:shd w:val="clear" w:color="auto" w:fill="auto"/>
            <w:vAlign w:val="center"/>
          </w:tcPr>
          <w:p w14:paraId="777E3FBC" w14:textId="77777777" w:rsidR="006A3969" w:rsidRPr="003A265C" w:rsidRDefault="006A3969" w:rsidP="003C3F4B">
            <w:pPr>
              <w:keepNext/>
              <w:widowControl w:val="0"/>
              <w:jc w:val="center"/>
              <w:rPr>
                <w:b/>
                <w:color w:val="000000" w:themeColor="text1"/>
                <w:szCs w:val="24"/>
                <w:lang w:val="ro-RO"/>
              </w:rPr>
            </w:pPr>
            <w:r w:rsidRPr="003A265C">
              <w:rPr>
                <w:b/>
                <w:color w:val="000000" w:themeColor="text1"/>
                <w:szCs w:val="24"/>
                <w:lang w:val="ro-RO"/>
              </w:rPr>
              <w:t>Favorabilă</w:t>
            </w:r>
          </w:p>
        </w:tc>
        <w:tc>
          <w:tcPr>
            <w:tcW w:w="3260" w:type="dxa"/>
            <w:shd w:val="clear" w:color="auto" w:fill="auto"/>
            <w:vAlign w:val="center"/>
          </w:tcPr>
          <w:p w14:paraId="415FF8F2" w14:textId="77777777" w:rsidR="006A3969" w:rsidRPr="003A265C" w:rsidRDefault="006A3969" w:rsidP="003C3F4B">
            <w:pPr>
              <w:keepNext/>
              <w:widowControl w:val="0"/>
              <w:jc w:val="center"/>
              <w:rPr>
                <w:b/>
                <w:color w:val="000000" w:themeColor="text1"/>
                <w:szCs w:val="24"/>
                <w:lang w:val="ro-RO"/>
              </w:rPr>
            </w:pPr>
            <w:r w:rsidRPr="003A265C">
              <w:rPr>
                <w:b/>
                <w:color w:val="000000" w:themeColor="text1"/>
                <w:szCs w:val="24"/>
                <w:lang w:val="ro-RO"/>
              </w:rPr>
              <w:t>Nefavorabilă - inadecvată</w:t>
            </w:r>
          </w:p>
        </w:tc>
        <w:tc>
          <w:tcPr>
            <w:tcW w:w="2245" w:type="dxa"/>
            <w:shd w:val="clear" w:color="auto" w:fill="auto"/>
            <w:vAlign w:val="center"/>
          </w:tcPr>
          <w:p w14:paraId="19DE3A40" w14:textId="77777777" w:rsidR="006A3969" w:rsidRPr="003A265C" w:rsidRDefault="006A3969" w:rsidP="003C3F4B">
            <w:pPr>
              <w:keepNext/>
              <w:widowControl w:val="0"/>
              <w:jc w:val="center"/>
              <w:rPr>
                <w:b/>
                <w:color w:val="000000" w:themeColor="text1"/>
                <w:szCs w:val="24"/>
                <w:lang w:val="ro-RO"/>
              </w:rPr>
            </w:pPr>
            <w:r w:rsidRPr="003A265C">
              <w:rPr>
                <w:b/>
                <w:color w:val="000000" w:themeColor="text1"/>
                <w:szCs w:val="24"/>
                <w:lang w:val="ro-RO"/>
              </w:rPr>
              <w:t>Nefavorabilă - rea</w:t>
            </w:r>
          </w:p>
        </w:tc>
        <w:tc>
          <w:tcPr>
            <w:tcW w:w="1523" w:type="dxa"/>
            <w:shd w:val="clear" w:color="auto" w:fill="auto"/>
            <w:vAlign w:val="center"/>
          </w:tcPr>
          <w:p w14:paraId="7D6D7706" w14:textId="77777777" w:rsidR="006A3969" w:rsidRPr="003A265C" w:rsidRDefault="006A3969" w:rsidP="003C3F4B">
            <w:pPr>
              <w:keepNext/>
              <w:widowControl w:val="0"/>
              <w:jc w:val="center"/>
              <w:rPr>
                <w:b/>
                <w:color w:val="000000" w:themeColor="text1"/>
                <w:szCs w:val="24"/>
                <w:lang w:val="ro-RO"/>
              </w:rPr>
            </w:pPr>
            <w:r w:rsidRPr="003A265C">
              <w:rPr>
                <w:b/>
                <w:color w:val="000000" w:themeColor="text1"/>
                <w:szCs w:val="24"/>
                <w:lang w:val="ro-RO"/>
              </w:rPr>
              <w:t>Necunoscută</w:t>
            </w:r>
          </w:p>
        </w:tc>
      </w:tr>
      <w:tr w:rsidR="006A3969" w:rsidRPr="003A265C" w14:paraId="76DAD445" w14:textId="77777777" w:rsidTr="005F0BCB">
        <w:trPr>
          <w:trHeight w:val="445"/>
          <w:jc w:val="center"/>
        </w:trPr>
        <w:tc>
          <w:tcPr>
            <w:tcW w:w="2521" w:type="dxa"/>
            <w:shd w:val="clear" w:color="auto" w:fill="auto"/>
          </w:tcPr>
          <w:p w14:paraId="1178DC9D" w14:textId="0DB3F064" w:rsidR="006A3969" w:rsidRPr="003A265C" w:rsidRDefault="005F0BCB" w:rsidP="003C3F4B">
            <w:pPr>
              <w:keepNext/>
              <w:widowControl w:val="0"/>
              <w:jc w:val="both"/>
              <w:rPr>
                <w:i/>
                <w:szCs w:val="24"/>
                <w:highlight w:val="yellow"/>
                <w:lang w:val="ro-RO"/>
              </w:rPr>
            </w:pPr>
            <w:r>
              <w:rPr>
                <w:i/>
                <w:szCs w:val="24"/>
                <w:lang w:val="ro-RO"/>
              </w:rPr>
              <w:t>Toți parametrii sunt în stare favorabilă.</w:t>
            </w:r>
          </w:p>
        </w:tc>
        <w:tc>
          <w:tcPr>
            <w:tcW w:w="3260" w:type="dxa"/>
            <w:shd w:val="clear" w:color="auto" w:fill="auto"/>
          </w:tcPr>
          <w:p w14:paraId="64B43259" w14:textId="77777777" w:rsidR="006A3969" w:rsidRPr="003A265C" w:rsidRDefault="006A3969" w:rsidP="003C3F4B">
            <w:pPr>
              <w:keepNext/>
              <w:widowControl w:val="0"/>
              <w:jc w:val="both"/>
              <w:rPr>
                <w:color w:val="000000" w:themeColor="text1"/>
                <w:szCs w:val="24"/>
                <w:highlight w:val="yellow"/>
                <w:lang w:val="ro-RO"/>
              </w:rPr>
            </w:pPr>
          </w:p>
        </w:tc>
        <w:tc>
          <w:tcPr>
            <w:tcW w:w="2245" w:type="dxa"/>
            <w:shd w:val="clear" w:color="auto" w:fill="auto"/>
          </w:tcPr>
          <w:p w14:paraId="6FFC6CD3" w14:textId="77777777" w:rsidR="006A3969" w:rsidRPr="003A265C" w:rsidRDefault="006A3969" w:rsidP="003C3F4B">
            <w:pPr>
              <w:keepNext/>
              <w:widowControl w:val="0"/>
              <w:jc w:val="both"/>
              <w:rPr>
                <w:color w:val="000000" w:themeColor="text1"/>
                <w:szCs w:val="24"/>
                <w:highlight w:val="yellow"/>
                <w:lang w:val="ro-RO"/>
              </w:rPr>
            </w:pPr>
          </w:p>
        </w:tc>
        <w:tc>
          <w:tcPr>
            <w:tcW w:w="1523" w:type="dxa"/>
            <w:shd w:val="clear" w:color="auto" w:fill="auto"/>
          </w:tcPr>
          <w:p w14:paraId="41E7DB74" w14:textId="77777777" w:rsidR="006A3969" w:rsidRPr="003A265C" w:rsidRDefault="006A3969" w:rsidP="003C3F4B">
            <w:pPr>
              <w:keepNext/>
              <w:widowControl w:val="0"/>
              <w:jc w:val="both"/>
              <w:rPr>
                <w:color w:val="000000" w:themeColor="text1"/>
                <w:szCs w:val="24"/>
                <w:highlight w:val="yellow"/>
                <w:lang w:val="ro-RO"/>
              </w:rPr>
            </w:pPr>
          </w:p>
        </w:tc>
      </w:tr>
    </w:tbl>
    <w:p w14:paraId="440E40D2" w14:textId="77777777" w:rsidR="006A3969" w:rsidRPr="00023D25" w:rsidRDefault="006A3969" w:rsidP="006A3969"/>
    <w:p w14:paraId="27F4284E" w14:textId="6FDC6C2C" w:rsidR="006A3969" w:rsidRPr="003A265C" w:rsidRDefault="006A3969" w:rsidP="006A3969">
      <w:pPr>
        <w:pStyle w:val="ListParagraph"/>
        <w:widowControl w:val="0"/>
        <w:numPr>
          <w:ilvl w:val="0"/>
          <w:numId w:val="53"/>
        </w:numPr>
        <w:jc w:val="both"/>
        <w:rPr>
          <w:rFonts w:ascii="Times New Roman" w:hAnsi="Times New Roman"/>
          <w:color w:val="000000" w:themeColor="text1"/>
          <w:sz w:val="24"/>
          <w:szCs w:val="24"/>
        </w:rPr>
      </w:pPr>
      <w:bookmarkStart w:id="139" w:name="_Hlk60054683"/>
      <w:r w:rsidRPr="003A265C">
        <w:rPr>
          <w:rFonts w:ascii="Times New Roman" w:hAnsi="Times New Roman"/>
          <w:color w:val="000000" w:themeColor="text1"/>
          <w:sz w:val="24"/>
          <w:szCs w:val="24"/>
        </w:rPr>
        <w:t>1</w:t>
      </w:r>
      <w:r w:rsidR="005F0BCB">
        <w:rPr>
          <w:rFonts w:ascii="Times New Roman" w:hAnsi="Times New Roman"/>
          <w:color w:val="000000" w:themeColor="text1"/>
          <w:sz w:val="24"/>
          <w:szCs w:val="24"/>
        </w:rPr>
        <w:t>568</w:t>
      </w:r>
      <w:r w:rsidRPr="003A265C">
        <w:rPr>
          <w:rFonts w:ascii="Times New Roman" w:hAnsi="Times New Roman"/>
          <w:color w:val="000000" w:themeColor="text1"/>
          <w:sz w:val="24"/>
          <w:szCs w:val="24"/>
        </w:rPr>
        <w:t xml:space="preserve"> </w:t>
      </w:r>
      <w:r w:rsidR="005F0BCB">
        <w:rPr>
          <w:rFonts w:ascii="Times New Roman" w:hAnsi="Times New Roman"/>
          <w:i/>
          <w:color w:val="000000" w:themeColor="text1"/>
          <w:sz w:val="24"/>
          <w:szCs w:val="24"/>
        </w:rPr>
        <w:t>Ursus arctos</w:t>
      </w:r>
      <w:r w:rsidRPr="003A265C">
        <w:rPr>
          <w:rFonts w:ascii="Times New Roman" w:hAnsi="Times New Roman"/>
          <w:color w:val="000000" w:themeColor="text1"/>
          <w:sz w:val="24"/>
          <w:szCs w:val="24"/>
        </w:rPr>
        <w:t xml:space="preserve"> (</w:t>
      </w:r>
      <w:r w:rsidR="005F0BCB">
        <w:rPr>
          <w:rFonts w:ascii="Times New Roman" w:hAnsi="Times New Roman"/>
          <w:color w:val="000000" w:themeColor="text1"/>
          <w:sz w:val="24"/>
          <w:szCs w:val="24"/>
        </w:rPr>
        <w:t>urs</w:t>
      </w:r>
      <w:r w:rsidRPr="003A265C">
        <w:rPr>
          <w:rFonts w:ascii="Times New Roman" w:hAnsi="Times New Roman"/>
          <w:color w:val="000000" w:themeColor="text1"/>
          <w:sz w:val="24"/>
          <w:szCs w:val="24"/>
        </w:rPr>
        <w:t>)</w:t>
      </w:r>
    </w:p>
    <w:bookmarkEnd w:id="139"/>
    <w:p w14:paraId="5CBAFBEB" w14:textId="77777777" w:rsidR="006A3969" w:rsidRPr="003A265C" w:rsidRDefault="006A3969" w:rsidP="006A3969">
      <w:pPr>
        <w:pStyle w:val="ListParagraph"/>
        <w:numPr>
          <w:ilvl w:val="0"/>
          <w:numId w:val="47"/>
        </w:numPr>
        <w:suppressAutoHyphens/>
        <w:contextualSpacing/>
        <w:rPr>
          <w:rFonts w:ascii="Times New Roman" w:hAnsi="Times New Roman"/>
          <w:b/>
          <w:bCs/>
          <w:iCs/>
          <w:color w:val="000000" w:themeColor="text1"/>
          <w:sz w:val="24"/>
          <w:szCs w:val="24"/>
        </w:rPr>
      </w:pPr>
      <w:r w:rsidRPr="003A265C">
        <w:rPr>
          <w:rFonts w:ascii="Times New Roman" w:hAnsi="Times New Roman"/>
          <w:b/>
          <w:bCs/>
          <w:iCs/>
          <w:color w:val="000000" w:themeColor="text1"/>
          <w:sz w:val="24"/>
          <w:szCs w:val="24"/>
        </w:rPr>
        <w:t>Evaluarea stării de conservare a speciei din punctul de vedere al populației speciei</w:t>
      </w:r>
    </w:p>
    <w:p w14:paraId="0C5F606F" w14:textId="78EA1E1D" w:rsidR="006A3969" w:rsidRPr="003A265C" w:rsidRDefault="006A3969" w:rsidP="006A3969">
      <w:pPr>
        <w:pStyle w:val="Caption"/>
        <w:keepNext/>
        <w:spacing w:after="0" w:line="360" w:lineRule="auto"/>
        <w:jc w:val="center"/>
        <w:rPr>
          <w:rFonts w:ascii="Times New Roman" w:hAnsi="Times New Roman"/>
          <w:caps w:val="0"/>
          <w:spacing w:val="0"/>
          <w:sz w:val="24"/>
          <w:szCs w:val="24"/>
          <w:lang w:val="ro-RO" w:eastAsia="ar-SA" w:bidi="ar-SA"/>
        </w:rPr>
      </w:pPr>
      <w:r w:rsidRPr="003A265C">
        <w:rPr>
          <w:rFonts w:ascii="Times New Roman" w:hAnsi="Times New Roman"/>
          <w:caps w:val="0"/>
          <w:spacing w:val="0"/>
          <w:sz w:val="24"/>
          <w:szCs w:val="24"/>
          <w:lang w:val="ro-RO" w:eastAsia="ar-SA" w:bidi="ar-SA"/>
        </w:rPr>
        <w:t xml:space="preserve">Tabel </w:t>
      </w:r>
      <w:r w:rsidRPr="003A265C">
        <w:rPr>
          <w:rFonts w:ascii="Times New Roman" w:hAnsi="Times New Roman"/>
          <w:caps w:val="0"/>
          <w:spacing w:val="0"/>
          <w:sz w:val="24"/>
          <w:szCs w:val="24"/>
          <w:lang w:val="ro-RO" w:eastAsia="ar-SA" w:bidi="ar-SA"/>
        </w:rPr>
        <w:fldChar w:fldCharType="begin"/>
      </w:r>
      <w:r w:rsidRPr="003A265C">
        <w:rPr>
          <w:rFonts w:ascii="Times New Roman" w:hAnsi="Times New Roman"/>
          <w:caps w:val="0"/>
          <w:spacing w:val="0"/>
          <w:sz w:val="24"/>
          <w:szCs w:val="24"/>
          <w:lang w:val="ro-RO" w:eastAsia="ar-SA" w:bidi="ar-SA"/>
        </w:rPr>
        <w:instrText xml:space="preserve"> SEQ Tabel \* ARABIC </w:instrText>
      </w:r>
      <w:r w:rsidRPr="003A265C">
        <w:rPr>
          <w:rFonts w:ascii="Times New Roman" w:hAnsi="Times New Roman"/>
          <w:caps w:val="0"/>
          <w:spacing w:val="0"/>
          <w:sz w:val="24"/>
          <w:szCs w:val="24"/>
          <w:lang w:val="ro-RO" w:eastAsia="ar-SA" w:bidi="ar-SA"/>
        </w:rPr>
        <w:fldChar w:fldCharType="separate"/>
      </w:r>
      <w:r w:rsidR="00D96EDB">
        <w:rPr>
          <w:rFonts w:ascii="Times New Roman" w:hAnsi="Times New Roman"/>
          <w:caps w:val="0"/>
          <w:noProof/>
          <w:spacing w:val="0"/>
          <w:sz w:val="24"/>
          <w:szCs w:val="24"/>
          <w:lang w:val="ro-RO" w:eastAsia="ar-SA" w:bidi="ar-SA"/>
        </w:rPr>
        <w:t>115</w:t>
      </w:r>
      <w:r w:rsidRPr="003A265C">
        <w:rPr>
          <w:rFonts w:ascii="Times New Roman" w:hAnsi="Times New Roman"/>
          <w:caps w:val="0"/>
          <w:spacing w:val="0"/>
          <w:sz w:val="24"/>
          <w:szCs w:val="24"/>
          <w:lang w:val="ro-RO" w:eastAsia="ar-SA" w:bidi="ar-SA"/>
        </w:rPr>
        <w:fldChar w:fldCharType="end"/>
      </w:r>
      <w:r w:rsidRPr="003A265C">
        <w:rPr>
          <w:rFonts w:ascii="Times New Roman" w:hAnsi="Times New Roman"/>
          <w:caps w:val="0"/>
          <w:spacing w:val="0"/>
          <w:sz w:val="24"/>
          <w:szCs w:val="24"/>
          <w:lang w:val="ro-RO" w:eastAsia="ar-SA" w:bidi="ar-SA"/>
        </w:rPr>
        <w:t>. A. Parametri pentru evaluarea stării de conservare a speciei din punct de vedere al populației</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625"/>
        <w:gridCol w:w="4391"/>
        <w:gridCol w:w="4704"/>
      </w:tblGrid>
      <w:tr w:rsidR="006A3969" w:rsidRPr="003A265C" w14:paraId="60D73573" w14:textId="77777777" w:rsidTr="00431BCA">
        <w:trPr>
          <w:jc w:val="center"/>
        </w:trPr>
        <w:tc>
          <w:tcPr>
            <w:tcW w:w="625" w:type="dxa"/>
            <w:tcBorders>
              <w:bottom w:val="single" w:sz="4" w:space="0" w:color="auto"/>
            </w:tcBorders>
            <w:shd w:val="clear" w:color="auto" w:fill="auto"/>
          </w:tcPr>
          <w:p w14:paraId="420331AE" w14:textId="77777777" w:rsidR="006A3969" w:rsidRPr="00DC62CE" w:rsidRDefault="006A3969" w:rsidP="003C3F4B">
            <w:pPr>
              <w:widowControl w:val="0"/>
              <w:jc w:val="both"/>
              <w:rPr>
                <w:rFonts w:eastAsia="Calibri"/>
                <w:b/>
                <w:bCs/>
                <w:szCs w:val="24"/>
                <w:lang w:val="ro-RO"/>
              </w:rPr>
            </w:pPr>
            <w:r w:rsidRPr="00DC62CE">
              <w:rPr>
                <w:rFonts w:eastAsia="Calibri"/>
                <w:b/>
                <w:bCs/>
                <w:szCs w:val="24"/>
                <w:lang w:val="ro-RO"/>
              </w:rPr>
              <w:t>Nr.</w:t>
            </w:r>
          </w:p>
        </w:tc>
        <w:tc>
          <w:tcPr>
            <w:tcW w:w="4391" w:type="dxa"/>
            <w:tcBorders>
              <w:bottom w:val="single" w:sz="4" w:space="0" w:color="auto"/>
            </w:tcBorders>
            <w:shd w:val="clear" w:color="auto" w:fill="auto"/>
          </w:tcPr>
          <w:p w14:paraId="0F95B243" w14:textId="77777777" w:rsidR="006A3969" w:rsidRPr="00DC62CE" w:rsidRDefault="006A3969" w:rsidP="003C3F4B">
            <w:pPr>
              <w:widowControl w:val="0"/>
              <w:jc w:val="both"/>
              <w:rPr>
                <w:rFonts w:eastAsia="Calibri"/>
                <w:b/>
                <w:bCs/>
                <w:szCs w:val="24"/>
                <w:lang w:val="ro-RO"/>
              </w:rPr>
            </w:pPr>
            <w:r w:rsidRPr="00DC62CE">
              <w:rPr>
                <w:rFonts w:eastAsia="Calibri"/>
                <w:b/>
                <w:bCs/>
                <w:szCs w:val="24"/>
                <w:lang w:val="ro-RO"/>
              </w:rPr>
              <w:t>Parametru</w:t>
            </w:r>
          </w:p>
        </w:tc>
        <w:tc>
          <w:tcPr>
            <w:tcW w:w="4704" w:type="dxa"/>
            <w:tcBorders>
              <w:bottom w:val="single" w:sz="4" w:space="0" w:color="auto"/>
            </w:tcBorders>
            <w:shd w:val="clear" w:color="auto" w:fill="auto"/>
          </w:tcPr>
          <w:p w14:paraId="7CE463D7" w14:textId="77777777" w:rsidR="006A3969" w:rsidRPr="00DC62CE" w:rsidRDefault="006A3969" w:rsidP="003C3F4B">
            <w:pPr>
              <w:widowControl w:val="0"/>
              <w:jc w:val="both"/>
              <w:rPr>
                <w:rFonts w:eastAsia="Calibri"/>
                <w:b/>
                <w:bCs/>
                <w:szCs w:val="24"/>
                <w:lang w:val="ro-RO"/>
              </w:rPr>
            </w:pPr>
            <w:r w:rsidRPr="00DC62CE">
              <w:rPr>
                <w:rFonts w:eastAsia="Calibri"/>
                <w:b/>
                <w:bCs/>
                <w:szCs w:val="24"/>
                <w:lang w:val="ro-RO"/>
              </w:rPr>
              <w:t>Descriere</w:t>
            </w:r>
          </w:p>
        </w:tc>
      </w:tr>
      <w:tr w:rsidR="006A3969" w:rsidRPr="003A265C" w14:paraId="79650AD6" w14:textId="77777777" w:rsidTr="00431BCA">
        <w:trPr>
          <w:jc w:val="center"/>
        </w:trPr>
        <w:tc>
          <w:tcPr>
            <w:tcW w:w="625" w:type="dxa"/>
            <w:shd w:val="clear" w:color="auto" w:fill="FFFFFF"/>
          </w:tcPr>
          <w:p w14:paraId="3B2A70D8" w14:textId="77777777" w:rsidR="006A3969" w:rsidRPr="003A265C" w:rsidRDefault="006A3969" w:rsidP="00E53EAF">
            <w:pPr>
              <w:widowControl w:val="0"/>
              <w:numPr>
                <w:ilvl w:val="0"/>
                <w:numId w:val="130"/>
              </w:numPr>
              <w:jc w:val="both"/>
              <w:rPr>
                <w:rFonts w:eastAsia="Calibri"/>
                <w:szCs w:val="24"/>
                <w:lang w:val="ro-RO"/>
              </w:rPr>
            </w:pPr>
          </w:p>
        </w:tc>
        <w:tc>
          <w:tcPr>
            <w:tcW w:w="4391" w:type="dxa"/>
            <w:shd w:val="clear" w:color="auto" w:fill="FFFFFF"/>
          </w:tcPr>
          <w:p w14:paraId="6637CFCE" w14:textId="77777777" w:rsidR="006A3969" w:rsidRPr="003A265C" w:rsidRDefault="006A3969" w:rsidP="003C3F4B">
            <w:pPr>
              <w:widowControl w:val="0"/>
              <w:jc w:val="both"/>
              <w:rPr>
                <w:rFonts w:eastAsia="Calibri"/>
                <w:szCs w:val="24"/>
                <w:lang w:val="ro-RO"/>
              </w:rPr>
            </w:pPr>
            <w:r w:rsidRPr="003A265C">
              <w:rPr>
                <w:rFonts w:eastAsia="Calibri"/>
                <w:szCs w:val="24"/>
                <w:lang w:val="ro-RO"/>
              </w:rPr>
              <w:t>Specia</w:t>
            </w:r>
          </w:p>
        </w:tc>
        <w:tc>
          <w:tcPr>
            <w:tcW w:w="4704" w:type="dxa"/>
            <w:shd w:val="clear" w:color="auto" w:fill="FFFFFF"/>
          </w:tcPr>
          <w:p w14:paraId="062BFAAA" w14:textId="27FB6C5E" w:rsidR="006A3969" w:rsidRPr="003A265C" w:rsidRDefault="005F0BCB" w:rsidP="003C3F4B">
            <w:pPr>
              <w:widowControl w:val="0"/>
              <w:rPr>
                <w:rFonts w:eastAsia="Calibri"/>
                <w:szCs w:val="24"/>
                <w:lang w:val="ro-RO"/>
              </w:rPr>
            </w:pPr>
            <w:r>
              <w:rPr>
                <w:rFonts w:eastAsia="Calibri"/>
                <w:i/>
                <w:szCs w:val="24"/>
                <w:lang w:val="ro-RO"/>
              </w:rPr>
              <w:t>Ursus arctos</w:t>
            </w:r>
            <w:r w:rsidR="006A3969" w:rsidRPr="003A265C">
              <w:rPr>
                <w:rFonts w:eastAsia="Calibri"/>
                <w:szCs w:val="24"/>
                <w:lang w:val="ro-RO"/>
              </w:rPr>
              <w:t>, Linnaeus 1758</w:t>
            </w:r>
          </w:p>
          <w:p w14:paraId="603C03A7" w14:textId="77777777" w:rsidR="006A3969" w:rsidRPr="003A265C" w:rsidRDefault="006A3969" w:rsidP="003C3F4B">
            <w:pPr>
              <w:widowControl w:val="0"/>
              <w:jc w:val="both"/>
              <w:rPr>
                <w:rFonts w:eastAsia="Calibri"/>
                <w:szCs w:val="24"/>
                <w:lang w:val="ro-RO"/>
              </w:rPr>
            </w:pPr>
            <w:r w:rsidRPr="003A265C">
              <w:rPr>
                <w:rFonts w:eastAsia="Calibri"/>
                <w:szCs w:val="24"/>
                <w:lang w:val="ro-RO"/>
              </w:rPr>
              <w:t>Anexa II, IV din</w:t>
            </w:r>
            <w:r w:rsidRPr="003A265C">
              <w:rPr>
                <w:rFonts w:eastAsia="Calibri"/>
                <w:color w:val="4F81BD"/>
                <w:szCs w:val="24"/>
                <w:lang w:val="ro-RO"/>
              </w:rPr>
              <w:t xml:space="preserve"> </w:t>
            </w:r>
            <w:r w:rsidRPr="003A265C">
              <w:rPr>
                <w:rFonts w:eastAsia="Calibri"/>
                <w:bCs/>
                <w:color w:val="231F20"/>
                <w:szCs w:val="24"/>
                <w:lang w:val="ro-RO"/>
              </w:rPr>
              <w:t>Directiva 92/43/CEE a Consiliului (Directiva Habitate)</w:t>
            </w:r>
          </w:p>
        </w:tc>
      </w:tr>
      <w:tr w:rsidR="006A3969" w:rsidRPr="003A265C" w14:paraId="6AB0BB07" w14:textId="77777777" w:rsidTr="00431BCA">
        <w:trPr>
          <w:jc w:val="center"/>
        </w:trPr>
        <w:tc>
          <w:tcPr>
            <w:tcW w:w="625" w:type="dxa"/>
            <w:shd w:val="clear" w:color="auto" w:fill="FFFFFF"/>
          </w:tcPr>
          <w:p w14:paraId="345DA689" w14:textId="77777777" w:rsidR="006A3969" w:rsidRPr="003A265C" w:rsidRDefault="006A3969" w:rsidP="00E53EAF">
            <w:pPr>
              <w:widowControl w:val="0"/>
              <w:numPr>
                <w:ilvl w:val="0"/>
                <w:numId w:val="130"/>
              </w:numPr>
              <w:jc w:val="both"/>
              <w:rPr>
                <w:rFonts w:eastAsia="Calibri"/>
                <w:szCs w:val="24"/>
                <w:lang w:val="ro-RO"/>
              </w:rPr>
            </w:pPr>
          </w:p>
        </w:tc>
        <w:tc>
          <w:tcPr>
            <w:tcW w:w="4391" w:type="dxa"/>
            <w:shd w:val="clear" w:color="auto" w:fill="FFFFFF"/>
          </w:tcPr>
          <w:p w14:paraId="07CA93BD" w14:textId="77777777" w:rsidR="006A3969" w:rsidRPr="003A265C" w:rsidRDefault="006A3969" w:rsidP="003C3F4B">
            <w:pPr>
              <w:widowControl w:val="0"/>
              <w:jc w:val="both"/>
              <w:rPr>
                <w:rFonts w:eastAsia="Calibri"/>
                <w:szCs w:val="24"/>
                <w:lang w:val="ro-RO"/>
              </w:rPr>
            </w:pPr>
            <w:r w:rsidRPr="003A265C">
              <w:rPr>
                <w:rFonts w:eastAsia="Calibri"/>
                <w:szCs w:val="24"/>
                <w:lang w:val="ro-RO"/>
              </w:rPr>
              <w:t>Statut de prezenţă temporală a speciilor</w:t>
            </w:r>
          </w:p>
        </w:tc>
        <w:tc>
          <w:tcPr>
            <w:tcW w:w="4704" w:type="dxa"/>
            <w:shd w:val="clear" w:color="auto" w:fill="FFFFFF"/>
          </w:tcPr>
          <w:p w14:paraId="01927575" w14:textId="77777777" w:rsidR="006A3969" w:rsidRPr="003A265C" w:rsidRDefault="006A3969" w:rsidP="003C3F4B">
            <w:pPr>
              <w:widowControl w:val="0"/>
              <w:rPr>
                <w:rFonts w:eastAsia="Calibri"/>
                <w:szCs w:val="24"/>
                <w:lang w:val="ro-RO"/>
              </w:rPr>
            </w:pPr>
            <w:r w:rsidRPr="003A265C">
              <w:rPr>
                <w:rFonts w:eastAsia="Calibri"/>
                <w:szCs w:val="24"/>
                <w:lang w:val="ro-RO"/>
              </w:rPr>
              <w:t>Populaţie permanentă (sedentară/rezidentă)</w:t>
            </w:r>
          </w:p>
        </w:tc>
      </w:tr>
      <w:tr w:rsidR="006A3969" w:rsidRPr="003A265C" w14:paraId="3746FE4B" w14:textId="77777777" w:rsidTr="00431BCA">
        <w:trPr>
          <w:jc w:val="center"/>
        </w:trPr>
        <w:tc>
          <w:tcPr>
            <w:tcW w:w="625" w:type="dxa"/>
            <w:shd w:val="clear" w:color="auto" w:fill="FFFFFF"/>
          </w:tcPr>
          <w:p w14:paraId="1903FE39" w14:textId="77777777" w:rsidR="006A3969" w:rsidRPr="003A265C" w:rsidRDefault="006A3969" w:rsidP="00E53EAF">
            <w:pPr>
              <w:widowControl w:val="0"/>
              <w:numPr>
                <w:ilvl w:val="0"/>
                <w:numId w:val="130"/>
              </w:numPr>
              <w:jc w:val="both"/>
              <w:rPr>
                <w:rFonts w:eastAsia="Calibri"/>
                <w:szCs w:val="24"/>
                <w:lang w:val="ro-RO"/>
              </w:rPr>
            </w:pPr>
          </w:p>
        </w:tc>
        <w:tc>
          <w:tcPr>
            <w:tcW w:w="4391" w:type="dxa"/>
            <w:shd w:val="clear" w:color="auto" w:fill="FFFFFF"/>
          </w:tcPr>
          <w:p w14:paraId="493C8741" w14:textId="77777777" w:rsidR="006A3969" w:rsidRPr="003A265C" w:rsidRDefault="006A3969" w:rsidP="003C3F4B">
            <w:pPr>
              <w:widowControl w:val="0"/>
              <w:jc w:val="both"/>
              <w:rPr>
                <w:rFonts w:eastAsia="Calibri"/>
                <w:szCs w:val="24"/>
                <w:lang w:val="ro-RO"/>
              </w:rPr>
            </w:pPr>
            <w:r w:rsidRPr="003A265C">
              <w:rPr>
                <w:rFonts w:eastAsia="Calibri"/>
                <w:szCs w:val="24"/>
                <w:lang w:val="ro-RO"/>
              </w:rPr>
              <w:t>Mărimea populaţiei speciei în aria naturală protejată</w:t>
            </w:r>
          </w:p>
        </w:tc>
        <w:tc>
          <w:tcPr>
            <w:tcW w:w="4704" w:type="dxa"/>
            <w:shd w:val="clear" w:color="auto" w:fill="FFFFFF"/>
          </w:tcPr>
          <w:p w14:paraId="321DAB72" w14:textId="7D8C810C" w:rsidR="006A3969" w:rsidRPr="003A265C" w:rsidRDefault="005F0BCB" w:rsidP="003C3F4B">
            <w:pPr>
              <w:widowControl w:val="0"/>
              <w:jc w:val="both"/>
              <w:rPr>
                <w:rFonts w:eastAsia="Calibri"/>
                <w:szCs w:val="24"/>
                <w:lang w:val="ro-RO"/>
              </w:rPr>
            </w:pPr>
            <w:r>
              <w:rPr>
                <w:rFonts w:eastAsia="Calibri"/>
                <w:szCs w:val="24"/>
                <w:lang w:val="ro-RO"/>
              </w:rPr>
              <w:t>1-10 exemplare</w:t>
            </w:r>
          </w:p>
        </w:tc>
      </w:tr>
      <w:tr w:rsidR="006A3969" w:rsidRPr="003A265C" w14:paraId="54DFE72B" w14:textId="77777777" w:rsidTr="00431BCA">
        <w:trPr>
          <w:jc w:val="center"/>
        </w:trPr>
        <w:tc>
          <w:tcPr>
            <w:tcW w:w="625" w:type="dxa"/>
            <w:shd w:val="clear" w:color="auto" w:fill="FFFFFF"/>
          </w:tcPr>
          <w:p w14:paraId="399660D5" w14:textId="77777777" w:rsidR="006A3969" w:rsidRPr="003A265C" w:rsidRDefault="006A3969" w:rsidP="00E53EAF">
            <w:pPr>
              <w:widowControl w:val="0"/>
              <w:numPr>
                <w:ilvl w:val="0"/>
                <w:numId w:val="130"/>
              </w:numPr>
              <w:jc w:val="both"/>
              <w:rPr>
                <w:rFonts w:eastAsia="Calibri"/>
                <w:szCs w:val="24"/>
                <w:lang w:val="ro-RO"/>
              </w:rPr>
            </w:pPr>
          </w:p>
        </w:tc>
        <w:tc>
          <w:tcPr>
            <w:tcW w:w="4391" w:type="dxa"/>
            <w:shd w:val="clear" w:color="auto" w:fill="FFFFFF"/>
          </w:tcPr>
          <w:p w14:paraId="590DA032" w14:textId="77777777" w:rsidR="006A3969" w:rsidRPr="003A265C" w:rsidRDefault="006A3969" w:rsidP="003C3F4B">
            <w:pPr>
              <w:widowControl w:val="0"/>
              <w:jc w:val="both"/>
              <w:rPr>
                <w:rFonts w:eastAsia="Calibri"/>
                <w:szCs w:val="24"/>
                <w:lang w:val="ro-RO"/>
              </w:rPr>
            </w:pPr>
            <w:r w:rsidRPr="003A265C">
              <w:rPr>
                <w:rFonts w:eastAsia="Calibri"/>
                <w:szCs w:val="24"/>
                <w:lang w:val="ro-RO"/>
              </w:rPr>
              <w:t>Calitatea datelor referitoare la populaţia speciei din aria naturală protejată</w:t>
            </w:r>
          </w:p>
        </w:tc>
        <w:tc>
          <w:tcPr>
            <w:tcW w:w="4704" w:type="dxa"/>
            <w:shd w:val="clear" w:color="auto" w:fill="FFFFFF"/>
          </w:tcPr>
          <w:p w14:paraId="7AC78FAD" w14:textId="77777777" w:rsidR="006A3969" w:rsidRPr="003A265C" w:rsidRDefault="006A3969" w:rsidP="003C3F4B">
            <w:pPr>
              <w:widowControl w:val="0"/>
              <w:jc w:val="both"/>
              <w:rPr>
                <w:rFonts w:eastAsia="Calibri"/>
                <w:szCs w:val="24"/>
                <w:lang w:val="ro-RO"/>
              </w:rPr>
            </w:pPr>
            <w:r w:rsidRPr="003A265C">
              <w:rPr>
                <w:rFonts w:eastAsia="Calibri"/>
                <w:szCs w:val="24"/>
                <w:lang w:val="ro-RO"/>
              </w:rPr>
              <w:t>Bun</w:t>
            </w:r>
            <w:r>
              <w:rPr>
                <w:rFonts w:eastAsia="Calibri"/>
                <w:szCs w:val="24"/>
                <w:lang w:val="ro-RO"/>
              </w:rPr>
              <w:t>ă</w:t>
            </w:r>
            <w:r w:rsidRPr="003A265C">
              <w:rPr>
                <w:rFonts w:eastAsia="Calibri"/>
                <w:szCs w:val="24"/>
                <w:lang w:val="ro-RO"/>
              </w:rPr>
              <w:t xml:space="preserve"> – metode robuste </w:t>
            </w:r>
          </w:p>
        </w:tc>
      </w:tr>
      <w:tr w:rsidR="006A3969" w:rsidRPr="003A265C" w14:paraId="3AA800C6" w14:textId="77777777" w:rsidTr="00431BCA">
        <w:trPr>
          <w:jc w:val="center"/>
        </w:trPr>
        <w:tc>
          <w:tcPr>
            <w:tcW w:w="625" w:type="dxa"/>
            <w:shd w:val="clear" w:color="auto" w:fill="FFFFFF"/>
          </w:tcPr>
          <w:p w14:paraId="2CB43843" w14:textId="77777777" w:rsidR="006A3969" w:rsidRPr="003A265C" w:rsidRDefault="006A3969" w:rsidP="00E53EAF">
            <w:pPr>
              <w:widowControl w:val="0"/>
              <w:numPr>
                <w:ilvl w:val="0"/>
                <w:numId w:val="130"/>
              </w:numPr>
              <w:jc w:val="both"/>
              <w:rPr>
                <w:rFonts w:eastAsia="Calibri"/>
                <w:szCs w:val="24"/>
                <w:lang w:val="ro-RO"/>
              </w:rPr>
            </w:pPr>
          </w:p>
        </w:tc>
        <w:tc>
          <w:tcPr>
            <w:tcW w:w="4391" w:type="dxa"/>
            <w:shd w:val="clear" w:color="auto" w:fill="FFFFFF"/>
          </w:tcPr>
          <w:p w14:paraId="18DF1B70" w14:textId="77777777" w:rsidR="006A3969" w:rsidRPr="003A265C" w:rsidRDefault="006A3969" w:rsidP="003C3F4B">
            <w:pPr>
              <w:widowControl w:val="0"/>
              <w:jc w:val="both"/>
              <w:rPr>
                <w:rFonts w:eastAsia="Calibri"/>
                <w:szCs w:val="24"/>
                <w:lang w:val="ro-RO"/>
              </w:rPr>
            </w:pPr>
            <w:r w:rsidRPr="003A265C">
              <w:rPr>
                <w:rFonts w:eastAsia="Calibri"/>
                <w:szCs w:val="24"/>
                <w:lang w:val="ro-RO"/>
              </w:rPr>
              <w:t>Raportul dintre mărimea populaţiei speciei în aria naturală protejată şi mărimea populaţiei naţionale</w:t>
            </w:r>
          </w:p>
        </w:tc>
        <w:tc>
          <w:tcPr>
            <w:tcW w:w="4704" w:type="dxa"/>
            <w:shd w:val="clear" w:color="auto" w:fill="FFFFFF"/>
          </w:tcPr>
          <w:p w14:paraId="422C5AE6" w14:textId="77777777" w:rsidR="006A3969" w:rsidRPr="003A265C" w:rsidRDefault="006A3969" w:rsidP="003C3F4B">
            <w:pPr>
              <w:widowControl w:val="0"/>
              <w:jc w:val="both"/>
              <w:rPr>
                <w:rFonts w:eastAsia="Calibri"/>
                <w:szCs w:val="24"/>
                <w:lang w:val="ro-RO"/>
              </w:rPr>
            </w:pPr>
            <w:r w:rsidRPr="003A265C">
              <w:rPr>
                <w:rFonts w:eastAsia="Calibri"/>
                <w:szCs w:val="24"/>
                <w:lang w:val="ro-RO"/>
              </w:rPr>
              <w:t>0-2%, corespunzătoare clasei „C” din formularul standard Natura 2000</w:t>
            </w:r>
          </w:p>
        </w:tc>
      </w:tr>
      <w:tr w:rsidR="006A3969" w:rsidRPr="003A265C" w14:paraId="4BFF453D" w14:textId="77777777" w:rsidTr="00431BCA">
        <w:trPr>
          <w:jc w:val="center"/>
        </w:trPr>
        <w:tc>
          <w:tcPr>
            <w:tcW w:w="625" w:type="dxa"/>
            <w:shd w:val="clear" w:color="auto" w:fill="FFFFFF"/>
          </w:tcPr>
          <w:p w14:paraId="5A326FE3" w14:textId="77777777" w:rsidR="006A3969" w:rsidRPr="003A265C" w:rsidRDefault="006A3969" w:rsidP="00E53EAF">
            <w:pPr>
              <w:widowControl w:val="0"/>
              <w:numPr>
                <w:ilvl w:val="0"/>
                <w:numId w:val="130"/>
              </w:numPr>
              <w:jc w:val="both"/>
              <w:rPr>
                <w:rFonts w:eastAsia="Calibri"/>
                <w:szCs w:val="24"/>
                <w:lang w:val="ro-RO"/>
              </w:rPr>
            </w:pPr>
          </w:p>
        </w:tc>
        <w:tc>
          <w:tcPr>
            <w:tcW w:w="4391" w:type="dxa"/>
            <w:shd w:val="clear" w:color="auto" w:fill="FFFFFF"/>
          </w:tcPr>
          <w:p w14:paraId="5BFB4E00" w14:textId="77777777" w:rsidR="006A3969" w:rsidRPr="003A265C" w:rsidRDefault="006A3969" w:rsidP="003C3F4B">
            <w:pPr>
              <w:widowControl w:val="0"/>
              <w:jc w:val="both"/>
              <w:rPr>
                <w:rFonts w:eastAsia="Calibri"/>
                <w:szCs w:val="24"/>
                <w:lang w:val="ro-RO"/>
              </w:rPr>
            </w:pPr>
            <w:r w:rsidRPr="003A265C">
              <w:rPr>
                <w:rFonts w:eastAsia="Calibri"/>
                <w:szCs w:val="24"/>
                <w:lang w:val="ro-RO"/>
              </w:rPr>
              <w:t>Mărimea populaţiei speciei în aria naturală protejată comparata cu mărimea populaţiei naţionale</w:t>
            </w:r>
          </w:p>
        </w:tc>
        <w:tc>
          <w:tcPr>
            <w:tcW w:w="4704" w:type="dxa"/>
            <w:shd w:val="clear" w:color="auto" w:fill="FFFFFF"/>
          </w:tcPr>
          <w:p w14:paraId="52EC3D7A" w14:textId="77777777" w:rsidR="006A3969" w:rsidRPr="003A265C" w:rsidRDefault="006A3969" w:rsidP="003C3F4B">
            <w:pPr>
              <w:widowControl w:val="0"/>
              <w:jc w:val="both"/>
              <w:rPr>
                <w:rFonts w:eastAsia="Calibri"/>
                <w:szCs w:val="24"/>
                <w:lang w:val="ro-RO"/>
              </w:rPr>
            </w:pPr>
            <w:r w:rsidRPr="003A265C">
              <w:rPr>
                <w:rFonts w:eastAsia="Calibri"/>
                <w:szCs w:val="24"/>
                <w:lang w:val="ro-RO"/>
              </w:rPr>
              <w:t>Nesemnificativă</w:t>
            </w:r>
          </w:p>
        </w:tc>
      </w:tr>
      <w:tr w:rsidR="006A3969" w:rsidRPr="003A265C" w14:paraId="28FBB406" w14:textId="77777777" w:rsidTr="00431BCA">
        <w:trPr>
          <w:jc w:val="center"/>
        </w:trPr>
        <w:tc>
          <w:tcPr>
            <w:tcW w:w="625" w:type="dxa"/>
            <w:shd w:val="clear" w:color="auto" w:fill="FFFFFF"/>
          </w:tcPr>
          <w:p w14:paraId="1B101FC9" w14:textId="77777777" w:rsidR="006A3969" w:rsidRPr="003A265C" w:rsidRDefault="006A3969" w:rsidP="00E53EAF">
            <w:pPr>
              <w:widowControl w:val="0"/>
              <w:numPr>
                <w:ilvl w:val="0"/>
                <w:numId w:val="130"/>
              </w:numPr>
              <w:jc w:val="both"/>
              <w:rPr>
                <w:rFonts w:eastAsia="Calibri"/>
                <w:szCs w:val="24"/>
                <w:lang w:val="ro-RO"/>
              </w:rPr>
            </w:pPr>
          </w:p>
        </w:tc>
        <w:tc>
          <w:tcPr>
            <w:tcW w:w="4391" w:type="dxa"/>
            <w:shd w:val="clear" w:color="auto" w:fill="FFFFFF"/>
          </w:tcPr>
          <w:p w14:paraId="54A027B4" w14:textId="77777777" w:rsidR="006A3969" w:rsidRPr="003A265C" w:rsidRDefault="006A3969" w:rsidP="003C3F4B">
            <w:pPr>
              <w:widowControl w:val="0"/>
              <w:jc w:val="both"/>
              <w:rPr>
                <w:rFonts w:eastAsia="Calibri"/>
                <w:szCs w:val="24"/>
                <w:lang w:val="ro-RO"/>
              </w:rPr>
            </w:pPr>
            <w:r w:rsidRPr="003A265C">
              <w:rPr>
                <w:rFonts w:eastAsia="Calibri"/>
                <w:szCs w:val="24"/>
                <w:lang w:val="ro-RO"/>
              </w:rPr>
              <w:t>Mărimea reevaluată a populaţiei estimate în planul de management anterior</w:t>
            </w:r>
          </w:p>
        </w:tc>
        <w:tc>
          <w:tcPr>
            <w:tcW w:w="4704" w:type="dxa"/>
            <w:shd w:val="clear" w:color="auto" w:fill="FFFFFF"/>
          </w:tcPr>
          <w:p w14:paraId="1F1FFB62" w14:textId="77777777" w:rsidR="006A3969" w:rsidRPr="003A265C" w:rsidRDefault="006A3969" w:rsidP="003C3F4B">
            <w:pPr>
              <w:widowControl w:val="0"/>
              <w:jc w:val="both"/>
              <w:rPr>
                <w:rFonts w:eastAsia="Calibri"/>
                <w:szCs w:val="24"/>
                <w:lang w:val="ro-RO"/>
              </w:rPr>
            </w:pPr>
            <w:r w:rsidRPr="003A265C">
              <w:rPr>
                <w:rFonts w:eastAsia="Calibri"/>
                <w:szCs w:val="24"/>
                <w:lang w:val="ro-RO"/>
              </w:rPr>
              <w:t>Prima estimare la nivelul ariei naturale protejate</w:t>
            </w:r>
          </w:p>
        </w:tc>
      </w:tr>
      <w:tr w:rsidR="006A3969" w:rsidRPr="003A265C" w14:paraId="3499B72F" w14:textId="77777777" w:rsidTr="00431BCA">
        <w:trPr>
          <w:jc w:val="center"/>
        </w:trPr>
        <w:tc>
          <w:tcPr>
            <w:tcW w:w="625" w:type="dxa"/>
            <w:shd w:val="clear" w:color="auto" w:fill="FFFFFF"/>
          </w:tcPr>
          <w:p w14:paraId="5B36005A" w14:textId="77777777" w:rsidR="006A3969" w:rsidRPr="003A265C" w:rsidRDefault="006A3969" w:rsidP="00E53EAF">
            <w:pPr>
              <w:widowControl w:val="0"/>
              <w:numPr>
                <w:ilvl w:val="0"/>
                <w:numId w:val="130"/>
              </w:numPr>
              <w:jc w:val="both"/>
              <w:rPr>
                <w:rFonts w:eastAsia="Calibri"/>
                <w:szCs w:val="24"/>
                <w:lang w:val="ro-RO"/>
              </w:rPr>
            </w:pPr>
          </w:p>
        </w:tc>
        <w:tc>
          <w:tcPr>
            <w:tcW w:w="4391" w:type="dxa"/>
            <w:shd w:val="clear" w:color="auto" w:fill="FFFFFF"/>
          </w:tcPr>
          <w:p w14:paraId="41B8630C" w14:textId="77777777" w:rsidR="006A3969" w:rsidRPr="003A265C" w:rsidRDefault="006A3969" w:rsidP="003C3F4B">
            <w:pPr>
              <w:widowControl w:val="0"/>
              <w:jc w:val="both"/>
              <w:rPr>
                <w:rFonts w:eastAsia="Calibri"/>
                <w:szCs w:val="24"/>
                <w:lang w:val="ro-RO"/>
              </w:rPr>
            </w:pPr>
            <w:r w:rsidRPr="003A265C">
              <w:rPr>
                <w:rFonts w:eastAsia="Calibri"/>
                <w:szCs w:val="24"/>
                <w:lang w:val="ro-RO"/>
              </w:rPr>
              <w:t>Mărimea populaţiei de referinţă pentru starea favorabilă în aria naturală protejată</w:t>
            </w:r>
          </w:p>
        </w:tc>
        <w:tc>
          <w:tcPr>
            <w:tcW w:w="4704" w:type="dxa"/>
            <w:shd w:val="clear" w:color="auto" w:fill="FFFFFF"/>
          </w:tcPr>
          <w:p w14:paraId="59BCA1D8" w14:textId="3B58CF6C" w:rsidR="006A3969" w:rsidRPr="003A265C" w:rsidRDefault="00431BCA" w:rsidP="003C3F4B">
            <w:pPr>
              <w:widowControl w:val="0"/>
              <w:jc w:val="both"/>
              <w:rPr>
                <w:rFonts w:eastAsia="Calibri"/>
                <w:szCs w:val="24"/>
                <w:lang w:val="ro-RO"/>
              </w:rPr>
            </w:pPr>
            <w:r>
              <w:rPr>
                <w:rFonts w:eastAsia="Calibri"/>
                <w:szCs w:val="24"/>
                <w:lang w:val="ro-RO"/>
              </w:rPr>
              <w:t>1 femelă cu pui</w:t>
            </w:r>
          </w:p>
        </w:tc>
      </w:tr>
      <w:tr w:rsidR="006A3969" w:rsidRPr="003A265C" w14:paraId="48D9256B" w14:textId="77777777" w:rsidTr="00431BCA">
        <w:trPr>
          <w:jc w:val="center"/>
        </w:trPr>
        <w:tc>
          <w:tcPr>
            <w:tcW w:w="625" w:type="dxa"/>
            <w:shd w:val="clear" w:color="auto" w:fill="FFFFFF"/>
          </w:tcPr>
          <w:p w14:paraId="08154624" w14:textId="77777777" w:rsidR="006A3969" w:rsidRPr="003A265C" w:rsidRDefault="006A3969" w:rsidP="00E53EAF">
            <w:pPr>
              <w:widowControl w:val="0"/>
              <w:numPr>
                <w:ilvl w:val="0"/>
                <w:numId w:val="130"/>
              </w:numPr>
              <w:jc w:val="both"/>
              <w:rPr>
                <w:rFonts w:eastAsia="Calibri"/>
                <w:szCs w:val="24"/>
                <w:lang w:val="ro-RO"/>
              </w:rPr>
            </w:pPr>
          </w:p>
        </w:tc>
        <w:tc>
          <w:tcPr>
            <w:tcW w:w="4391" w:type="dxa"/>
            <w:shd w:val="clear" w:color="auto" w:fill="FFFFFF"/>
          </w:tcPr>
          <w:p w14:paraId="3330922B" w14:textId="77777777" w:rsidR="006A3969" w:rsidRPr="003A265C" w:rsidRDefault="006A3969" w:rsidP="003C3F4B">
            <w:pPr>
              <w:widowControl w:val="0"/>
              <w:jc w:val="both"/>
              <w:rPr>
                <w:rFonts w:eastAsia="Calibri"/>
                <w:szCs w:val="24"/>
                <w:lang w:val="ro-RO"/>
              </w:rPr>
            </w:pPr>
            <w:r w:rsidRPr="003A265C">
              <w:rPr>
                <w:rFonts w:eastAsia="Calibri"/>
                <w:szCs w:val="24"/>
                <w:lang w:val="ro-RO"/>
              </w:rPr>
              <w:t>Metodologia de apreciere a mărimii populaţiei de referinţă pentru starea favorabilă</w:t>
            </w:r>
          </w:p>
        </w:tc>
        <w:tc>
          <w:tcPr>
            <w:tcW w:w="4704" w:type="dxa"/>
            <w:shd w:val="clear" w:color="auto" w:fill="FFFFFF"/>
          </w:tcPr>
          <w:p w14:paraId="69645336" w14:textId="28C70EDE" w:rsidR="006A3969" w:rsidRPr="003A265C" w:rsidRDefault="006A3969" w:rsidP="003C3F4B">
            <w:pPr>
              <w:widowControl w:val="0"/>
              <w:jc w:val="both"/>
              <w:rPr>
                <w:rFonts w:eastAsia="Calibri"/>
                <w:b/>
                <w:szCs w:val="24"/>
                <w:lang w:val="ro-RO"/>
              </w:rPr>
            </w:pPr>
            <w:r w:rsidRPr="003A265C">
              <w:rPr>
                <w:rFonts w:eastAsia="Calibri"/>
                <w:szCs w:val="24"/>
                <w:lang w:val="ro-RO"/>
              </w:rPr>
              <w:t>Suprafata sitului este mult prea mic</w:t>
            </w:r>
            <w:r w:rsidR="005F0BCB">
              <w:rPr>
                <w:rFonts w:eastAsia="Calibri"/>
                <w:szCs w:val="24"/>
                <w:lang w:val="ro-RO"/>
              </w:rPr>
              <w:t>ă</w:t>
            </w:r>
            <w:r w:rsidRPr="003A265C">
              <w:rPr>
                <w:rFonts w:eastAsia="Calibri"/>
                <w:szCs w:val="24"/>
                <w:lang w:val="ro-RO"/>
              </w:rPr>
              <w:t xml:space="preserve"> pentru a menține o populație independentă. </w:t>
            </w:r>
            <w:r w:rsidR="005F0BCB">
              <w:rPr>
                <w:rFonts w:eastAsia="Calibri"/>
                <w:szCs w:val="24"/>
                <w:lang w:val="ro-RO"/>
              </w:rPr>
              <w:t>Au fost identificați 1-10 exemplare care tranzitează aria folosind-o pentru odihnă/hrărnire.</w:t>
            </w:r>
          </w:p>
        </w:tc>
      </w:tr>
      <w:tr w:rsidR="006A3969" w:rsidRPr="003A265C" w14:paraId="2E39E40E" w14:textId="77777777" w:rsidTr="00431BCA">
        <w:trPr>
          <w:jc w:val="center"/>
        </w:trPr>
        <w:tc>
          <w:tcPr>
            <w:tcW w:w="625" w:type="dxa"/>
            <w:shd w:val="clear" w:color="auto" w:fill="FFFFFF"/>
          </w:tcPr>
          <w:p w14:paraId="4D7D5BCD" w14:textId="77777777" w:rsidR="006A3969" w:rsidRPr="003A265C" w:rsidRDefault="006A3969" w:rsidP="00E53EAF">
            <w:pPr>
              <w:widowControl w:val="0"/>
              <w:numPr>
                <w:ilvl w:val="0"/>
                <w:numId w:val="130"/>
              </w:numPr>
              <w:jc w:val="both"/>
              <w:rPr>
                <w:rFonts w:eastAsia="Calibri"/>
                <w:szCs w:val="24"/>
                <w:lang w:val="ro-RO"/>
              </w:rPr>
            </w:pPr>
          </w:p>
        </w:tc>
        <w:tc>
          <w:tcPr>
            <w:tcW w:w="4391" w:type="dxa"/>
            <w:shd w:val="clear" w:color="auto" w:fill="FFFFFF"/>
          </w:tcPr>
          <w:p w14:paraId="5D37B0D2" w14:textId="77777777" w:rsidR="006A3969" w:rsidRPr="003A265C" w:rsidRDefault="006A3969" w:rsidP="003C3F4B">
            <w:pPr>
              <w:widowControl w:val="0"/>
              <w:jc w:val="both"/>
              <w:rPr>
                <w:rFonts w:eastAsia="Calibri"/>
                <w:szCs w:val="24"/>
                <w:lang w:val="ro-RO"/>
              </w:rPr>
            </w:pPr>
            <w:r w:rsidRPr="003A265C">
              <w:rPr>
                <w:rFonts w:eastAsia="Calibri"/>
                <w:szCs w:val="24"/>
                <w:lang w:val="ro-RO"/>
              </w:rPr>
              <w:t>Raportul dintre mărimea populaţiei de referinţă pentru starea favorabilă şi mărimea populaţiei actuale</w:t>
            </w:r>
          </w:p>
        </w:tc>
        <w:tc>
          <w:tcPr>
            <w:tcW w:w="4704" w:type="dxa"/>
            <w:shd w:val="clear" w:color="auto" w:fill="FFFFFF"/>
          </w:tcPr>
          <w:p w14:paraId="3C8750F7" w14:textId="77777777" w:rsidR="006A3969" w:rsidRPr="003A265C" w:rsidRDefault="006A3969" w:rsidP="003C3F4B">
            <w:pPr>
              <w:widowControl w:val="0"/>
              <w:jc w:val="both"/>
              <w:rPr>
                <w:rFonts w:eastAsia="Calibri"/>
                <w:szCs w:val="24"/>
                <w:lang w:val="ro-RO"/>
              </w:rPr>
            </w:pPr>
            <w:r w:rsidRPr="003A265C">
              <w:rPr>
                <w:rFonts w:eastAsia="Calibri"/>
                <w:szCs w:val="24"/>
                <w:lang w:val="ro-RO"/>
              </w:rPr>
              <w:t xml:space="preserve">”≈” – aproximativ egal, </w:t>
            </w:r>
          </w:p>
        </w:tc>
      </w:tr>
      <w:tr w:rsidR="006A3969" w:rsidRPr="003A265C" w14:paraId="0DAFE8C7" w14:textId="77777777" w:rsidTr="00431BCA">
        <w:trPr>
          <w:jc w:val="center"/>
        </w:trPr>
        <w:tc>
          <w:tcPr>
            <w:tcW w:w="625" w:type="dxa"/>
            <w:shd w:val="clear" w:color="auto" w:fill="FFFFFF"/>
          </w:tcPr>
          <w:p w14:paraId="7DEEBC22" w14:textId="77777777" w:rsidR="006A3969" w:rsidRPr="003A265C" w:rsidRDefault="006A3969" w:rsidP="00E53EAF">
            <w:pPr>
              <w:widowControl w:val="0"/>
              <w:numPr>
                <w:ilvl w:val="0"/>
                <w:numId w:val="130"/>
              </w:numPr>
              <w:jc w:val="both"/>
              <w:rPr>
                <w:rFonts w:eastAsia="Calibri"/>
                <w:szCs w:val="24"/>
                <w:lang w:val="ro-RO"/>
              </w:rPr>
            </w:pPr>
          </w:p>
        </w:tc>
        <w:tc>
          <w:tcPr>
            <w:tcW w:w="4391" w:type="dxa"/>
            <w:shd w:val="clear" w:color="auto" w:fill="FFFFFF"/>
          </w:tcPr>
          <w:p w14:paraId="4AB45664" w14:textId="77777777" w:rsidR="006A3969" w:rsidRPr="003A265C" w:rsidRDefault="006A3969" w:rsidP="003C3F4B">
            <w:pPr>
              <w:widowControl w:val="0"/>
              <w:jc w:val="both"/>
              <w:rPr>
                <w:rFonts w:eastAsia="Calibri"/>
                <w:szCs w:val="24"/>
                <w:lang w:val="ro-RO"/>
              </w:rPr>
            </w:pPr>
            <w:r w:rsidRPr="003A265C">
              <w:rPr>
                <w:rFonts w:eastAsia="Calibri"/>
                <w:szCs w:val="24"/>
                <w:lang w:val="ro-RO"/>
              </w:rPr>
              <w:t>Tendinţa actuală a mărimii populaţiei speciei</w:t>
            </w:r>
          </w:p>
        </w:tc>
        <w:tc>
          <w:tcPr>
            <w:tcW w:w="4704" w:type="dxa"/>
            <w:shd w:val="clear" w:color="auto" w:fill="FFFFFF"/>
          </w:tcPr>
          <w:p w14:paraId="036325DB" w14:textId="77777777" w:rsidR="006A3969" w:rsidRPr="00431BCA" w:rsidRDefault="006A3969" w:rsidP="003C3F4B">
            <w:pPr>
              <w:widowControl w:val="0"/>
              <w:jc w:val="both"/>
              <w:rPr>
                <w:rFonts w:eastAsia="Calibri"/>
                <w:szCs w:val="24"/>
                <w:lang w:val="ro-RO"/>
              </w:rPr>
            </w:pPr>
            <w:r w:rsidRPr="00431BCA">
              <w:rPr>
                <w:rFonts w:eastAsiaTheme="minorHAnsi"/>
                <w:szCs w:val="24"/>
                <w:lang w:val="ro-RO"/>
              </w:rPr>
              <w:t>Nu este cazul – aceasta este prima evaluare a stării de conservare a speciei în aria naturală protejată.</w:t>
            </w:r>
          </w:p>
        </w:tc>
      </w:tr>
      <w:tr w:rsidR="006A3969" w:rsidRPr="003A265C" w14:paraId="2164E2CF" w14:textId="77777777" w:rsidTr="00431BCA">
        <w:trPr>
          <w:jc w:val="center"/>
        </w:trPr>
        <w:tc>
          <w:tcPr>
            <w:tcW w:w="625" w:type="dxa"/>
            <w:shd w:val="clear" w:color="auto" w:fill="FFFFFF"/>
          </w:tcPr>
          <w:p w14:paraId="3081BFD5" w14:textId="77777777" w:rsidR="006A3969" w:rsidRPr="003A265C" w:rsidRDefault="006A3969" w:rsidP="00E53EAF">
            <w:pPr>
              <w:widowControl w:val="0"/>
              <w:numPr>
                <w:ilvl w:val="0"/>
                <w:numId w:val="130"/>
              </w:numPr>
              <w:jc w:val="both"/>
              <w:rPr>
                <w:rFonts w:eastAsia="Calibri"/>
                <w:szCs w:val="24"/>
                <w:lang w:val="ro-RO"/>
              </w:rPr>
            </w:pPr>
          </w:p>
        </w:tc>
        <w:tc>
          <w:tcPr>
            <w:tcW w:w="4391" w:type="dxa"/>
            <w:shd w:val="clear" w:color="auto" w:fill="FFFFFF"/>
          </w:tcPr>
          <w:p w14:paraId="7CA9284A" w14:textId="77777777" w:rsidR="006A3969" w:rsidRPr="003A265C" w:rsidRDefault="006A3969" w:rsidP="003C3F4B">
            <w:pPr>
              <w:widowControl w:val="0"/>
              <w:jc w:val="both"/>
              <w:rPr>
                <w:rFonts w:eastAsia="Calibri"/>
                <w:szCs w:val="24"/>
                <w:lang w:val="ro-RO"/>
              </w:rPr>
            </w:pPr>
            <w:r w:rsidRPr="003A265C">
              <w:rPr>
                <w:rFonts w:eastAsia="Calibri"/>
                <w:szCs w:val="24"/>
                <w:lang w:val="ro-RO"/>
              </w:rPr>
              <w:t>Calitatea datelor privind tendinţa actuală a mărimii populaţiei speciei</w:t>
            </w:r>
          </w:p>
        </w:tc>
        <w:tc>
          <w:tcPr>
            <w:tcW w:w="4704" w:type="dxa"/>
            <w:shd w:val="clear" w:color="auto" w:fill="FFFFFF"/>
          </w:tcPr>
          <w:p w14:paraId="007B9DE4" w14:textId="77777777" w:rsidR="006A3969" w:rsidRPr="00431BCA" w:rsidRDefault="006A3969" w:rsidP="003C3F4B">
            <w:pPr>
              <w:widowControl w:val="0"/>
              <w:jc w:val="both"/>
              <w:rPr>
                <w:rFonts w:eastAsia="Calibri"/>
                <w:szCs w:val="24"/>
                <w:lang w:val="ro-RO"/>
              </w:rPr>
            </w:pPr>
            <w:r w:rsidRPr="00431BCA">
              <w:rPr>
                <w:rFonts w:eastAsiaTheme="minorHAnsi"/>
                <w:szCs w:val="24"/>
                <w:lang w:val="ro-RO"/>
              </w:rPr>
              <w:t>Nu este cazul – aceasta este prima evaluare a stării de conservare a speciei în aria naturală protejată.</w:t>
            </w:r>
          </w:p>
        </w:tc>
      </w:tr>
      <w:tr w:rsidR="006A3969" w:rsidRPr="003A265C" w14:paraId="6F0CFB63" w14:textId="77777777" w:rsidTr="00431BCA">
        <w:trPr>
          <w:jc w:val="center"/>
        </w:trPr>
        <w:tc>
          <w:tcPr>
            <w:tcW w:w="625" w:type="dxa"/>
            <w:shd w:val="clear" w:color="auto" w:fill="FFFFFF"/>
          </w:tcPr>
          <w:p w14:paraId="365DF4C5" w14:textId="77777777" w:rsidR="006A3969" w:rsidRPr="003A265C" w:rsidRDefault="006A3969" w:rsidP="00E53EAF">
            <w:pPr>
              <w:widowControl w:val="0"/>
              <w:numPr>
                <w:ilvl w:val="0"/>
                <w:numId w:val="130"/>
              </w:numPr>
              <w:jc w:val="both"/>
              <w:rPr>
                <w:rFonts w:eastAsia="Calibri"/>
                <w:szCs w:val="24"/>
                <w:lang w:val="ro-RO"/>
              </w:rPr>
            </w:pPr>
          </w:p>
        </w:tc>
        <w:tc>
          <w:tcPr>
            <w:tcW w:w="4391" w:type="dxa"/>
            <w:shd w:val="clear" w:color="auto" w:fill="FFFFFF"/>
          </w:tcPr>
          <w:p w14:paraId="4D83F92D" w14:textId="77777777" w:rsidR="006A3969" w:rsidRPr="003A265C" w:rsidRDefault="006A3969" w:rsidP="003C3F4B">
            <w:pPr>
              <w:widowControl w:val="0"/>
              <w:jc w:val="both"/>
              <w:rPr>
                <w:rFonts w:eastAsia="Calibri"/>
                <w:szCs w:val="24"/>
                <w:lang w:val="ro-RO"/>
              </w:rPr>
            </w:pPr>
            <w:r w:rsidRPr="003A265C">
              <w:rPr>
                <w:rFonts w:eastAsia="Calibri"/>
                <w:szCs w:val="24"/>
                <w:lang w:val="ro-RO"/>
              </w:rPr>
              <w:t>Magnitudinea tendinţei actuale a mărimii populaţiei speciei</w:t>
            </w:r>
          </w:p>
        </w:tc>
        <w:tc>
          <w:tcPr>
            <w:tcW w:w="4704" w:type="dxa"/>
            <w:shd w:val="clear" w:color="auto" w:fill="FFFFFF"/>
          </w:tcPr>
          <w:p w14:paraId="5AFB2024" w14:textId="77777777" w:rsidR="006A3969" w:rsidRPr="00431BCA" w:rsidRDefault="006A3969" w:rsidP="003C3F4B">
            <w:pPr>
              <w:widowControl w:val="0"/>
              <w:jc w:val="both"/>
              <w:rPr>
                <w:rFonts w:eastAsia="Calibri"/>
                <w:szCs w:val="24"/>
                <w:lang w:val="ro-RO"/>
              </w:rPr>
            </w:pPr>
            <w:r w:rsidRPr="00431BCA">
              <w:rPr>
                <w:rFonts w:eastAsiaTheme="minorHAnsi"/>
                <w:szCs w:val="24"/>
                <w:lang w:val="ro-RO"/>
              </w:rPr>
              <w:t>Nu este cazul – aceasta este prima evaluare a stării de conservare a speciei în aria naturală protejată.</w:t>
            </w:r>
          </w:p>
        </w:tc>
      </w:tr>
      <w:tr w:rsidR="006A3969" w:rsidRPr="003A265C" w14:paraId="05B35D8F" w14:textId="77777777" w:rsidTr="00431BCA">
        <w:trPr>
          <w:jc w:val="center"/>
        </w:trPr>
        <w:tc>
          <w:tcPr>
            <w:tcW w:w="625" w:type="dxa"/>
            <w:shd w:val="clear" w:color="auto" w:fill="FFFFFF"/>
          </w:tcPr>
          <w:p w14:paraId="6014FDE6" w14:textId="77777777" w:rsidR="006A3969" w:rsidRPr="003A265C" w:rsidRDefault="006A3969" w:rsidP="00E53EAF">
            <w:pPr>
              <w:widowControl w:val="0"/>
              <w:numPr>
                <w:ilvl w:val="0"/>
                <w:numId w:val="130"/>
              </w:numPr>
              <w:jc w:val="both"/>
              <w:rPr>
                <w:rFonts w:eastAsia="Calibri"/>
                <w:szCs w:val="24"/>
                <w:lang w:val="ro-RO"/>
              </w:rPr>
            </w:pPr>
          </w:p>
        </w:tc>
        <w:tc>
          <w:tcPr>
            <w:tcW w:w="4391" w:type="dxa"/>
            <w:shd w:val="clear" w:color="auto" w:fill="FFFFFF"/>
          </w:tcPr>
          <w:p w14:paraId="205D40FD" w14:textId="77777777" w:rsidR="006A3969" w:rsidRPr="003A265C" w:rsidRDefault="006A3969" w:rsidP="003C3F4B">
            <w:pPr>
              <w:widowControl w:val="0"/>
              <w:jc w:val="both"/>
              <w:rPr>
                <w:rFonts w:eastAsia="Calibri"/>
                <w:szCs w:val="24"/>
                <w:lang w:val="ro-RO"/>
              </w:rPr>
            </w:pPr>
            <w:r w:rsidRPr="003A265C">
              <w:rPr>
                <w:rFonts w:eastAsia="Calibri"/>
                <w:szCs w:val="24"/>
                <w:lang w:val="ro-RO"/>
              </w:rPr>
              <w:t>Magnitudinea tendinţei actuale a mărimii populaţiei speciei exprimată prin calificative</w:t>
            </w:r>
          </w:p>
        </w:tc>
        <w:tc>
          <w:tcPr>
            <w:tcW w:w="4704" w:type="dxa"/>
            <w:shd w:val="clear" w:color="auto" w:fill="FFFFFF"/>
          </w:tcPr>
          <w:p w14:paraId="3492FAFC" w14:textId="77777777" w:rsidR="006A3969" w:rsidRPr="00431BCA" w:rsidRDefault="006A3969" w:rsidP="003C3F4B">
            <w:pPr>
              <w:widowControl w:val="0"/>
              <w:jc w:val="both"/>
              <w:rPr>
                <w:rFonts w:eastAsia="Calibri"/>
                <w:szCs w:val="24"/>
                <w:lang w:val="ro-RO"/>
              </w:rPr>
            </w:pPr>
            <w:r w:rsidRPr="00431BCA">
              <w:rPr>
                <w:rFonts w:eastAsiaTheme="minorHAnsi"/>
                <w:szCs w:val="24"/>
                <w:lang w:val="ro-RO"/>
              </w:rPr>
              <w:t>Nu este cazul – aceasta este prima evaluare a stării de conservare a speciei în aria naturală protejată.</w:t>
            </w:r>
          </w:p>
        </w:tc>
      </w:tr>
      <w:tr w:rsidR="006A3969" w:rsidRPr="003A265C" w14:paraId="35FAD9B4" w14:textId="77777777" w:rsidTr="00431BCA">
        <w:trPr>
          <w:jc w:val="center"/>
        </w:trPr>
        <w:tc>
          <w:tcPr>
            <w:tcW w:w="625" w:type="dxa"/>
            <w:shd w:val="clear" w:color="auto" w:fill="FFFFFF"/>
          </w:tcPr>
          <w:p w14:paraId="4D18D96A" w14:textId="77777777" w:rsidR="006A3969" w:rsidRPr="003A265C" w:rsidRDefault="006A3969" w:rsidP="00E53EAF">
            <w:pPr>
              <w:widowControl w:val="0"/>
              <w:numPr>
                <w:ilvl w:val="0"/>
                <w:numId w:val="130"/>
              </w:numPr>
              <w:jc w:val="both"/>
              <w:rPr>
                <w:rFonts w:eastAsia="Calibri"/>
                <w:szCs w:val="24"/>
                <w:lang w:val="ro-RO"/>
              </w:rPr>
            </w:pPr>
          </w:p>
        </w:tc>
        <w:tc>
          <w:tcPr>
            <w:tcW w:w="4391" w:type="dxa"/>
            <w:shd w:val="clear" w:color="auto" w:fill="FFFFFF"/>
          </w:tcPr>
          <w:p w14:paraId="4D59A6A0" w14:textId="77777777" w:rsidR="006A3969" w:rsidRPr="003A265C" w:rsidRDefault="006A3969" w:rsidP="003C3F4B">
            <w:pPr>
              <w:widowControl w:val="0"/>
              <w:jc w:val="both"/>
              <w:rPr>
                <w:rFonts w:eastAsia="Calibri"/>
                <w:szCs w:val="24"/>
                <w:lang w:val="ro-RO"/>
              </w:rPr>
            </w:pPr>
            <w:r w:rsidRPr="003A265C">
              <w:rPr>
                <w:rFonts w:eastAsia="Calibri"/>
                <w:szCs w:val="24"/>
                <w:lang w:val="ro-RO"/>
              </w:rPr>
              <w:t>Structura populaţiei speciei</w:t>
            </w:r>
          </w:p>
        </w:tc>
        <w:tc>
          <w:tcPr>
            <w:tcW w:w="4704" w:type="dxa"/>
            <w:shd w:val="clear" w:color="auto" w:fill="FFFFFF"/>
          </w:tcPr>
          <w:p w14:paraId="035A3048" w14:textId="77777777" w:rsidR="006A3969" w:rsidRPr="003A265C" w:rsidRDefault="006A3969" w:rsidP="003C3F4B">
            <w:pPr>
              <w:widowControl w:val="0"/>
              <w:jc w:val="both"/>
              <w:rPr>
                <w:rFonts w:eastAsia="Calibri"/>
                <w:szCs w:val="24"/>
                <w:lang w:val="ro-RO"/>
              </w:rPr>
            </w:pPr>
            <w:r w:rsidRPr="003A265C">
              <w:rPr>
                <w:rFonts w:eastAsia="Calibri"/>
                <w:szCs w:val="24"/>
                <w:lang w:val="ro-RO"/>
              </w:rPr>
              <w:t>Nu există date privind structura populaţiei.</w:t>
            </w:r>
          </w:p>
        </w:tc>
      </w:tr>
      <w:tr w:rsidR="006A3969" w:rsidRPr="003A265C" w14:paraId="79EF95AC" w14:textId="77777777" w:rsidTr="00431BCA">
        <w:trPr>
          <w:jc w:val="center"/>
        </w:trPr>
        <w:tc>
          <w:tcPr>
            <w:tcW w:w="625" w:type="dxa"/>
            <w:shd w:val="clear" w:color="auto" w:fill="FFFFFF"/>
          </w:tcPr>
          <w:p w14:paraId="737E93EC" w14:textId="77777777" w:rsidR="006A3969" w:rsidRPr="003A265C" w:rsidRDefault="006A3969" w:rsidP="00E53EAF">
            <w:pPr>
              <w:widowControl w:val="0"/>
              <w:numPr>
                <w:ilvl w:val="0"/>
                <w:numId w:val="130"/>
              </w:numPr>
              <w:jc w:val="both"/>
              <w:rPr>
                <w:rFonts w:eastAsia="Calibri"/>
                <w:szCs w:val="24"/>
                <w:lang w:val="ro-RO"/>
              </w:rPr>
            </w:pPr>
          </w:p>
        </w:tc>
        <w:tc>
          <w:tcPr>
            <w:tcW w:w="4391" w:type="dxa"/>
            <w:shd w:val="clear" w:color="auto" w:fill="auto"/>
          </w:tcPr>
          <w:p w14:paraId="59FDB427" w14:textId="77777777" w:rsidR="006A3969" w:rsidRPr="005F0BCB" w:rsidRDefault="006A3969" w:rsidP="003C3F4B">
            <w:pPr>
              <w:widowControl w:val="0"/>
              <w:jc w:val="both"/>
              <w:rPr>
                <w:rFonts w:eastAsia="Calibri"/>
                <w:szCs w:val="24"/>
                <w:lang w:val="ro-RO"/>
              </w:rPr>
            </w:pPr>
            <w:r w:rsidRPr="005F0BCB">
              <w:rPr>
                <w:rFonts w:eastAsia="Calibri"/>
                <w:szCs w:val="24"/>
                <w:lang w:val="ro-RO"/>
              </w:rPr>
              <w:t>Starea de conservare din punct de vedere al populaţiei speciei</w:t>
            </w:r>
          </w:p>
        </w:tc>
        <w:tc>
          <w:tcPr>
            <w:tcW w:w="4704" w:type="dxa"/>
            <w:shd w:val="clear" w:color="auto" w:fill="auto"/>
          </w:tcPr>
          <w:p w14:paraId="74F519E6" w14:textId="63C1996B" w:rsidR="006A3969" w:rsidRPr="005F0BCB" w:rsidRDefault="006A3969" w:rsidP="003C3F4B">
            <w:pPr>
              <w:widowControl w:val="0"/>
              <w:jc w:val="both"/>
              <w:rPr>
                <w:rFonts w:eastAsia="Calibri"/>
                <w:szCs w:val="24"/>
                <w:lang w:val="ro-RO"/>
              </w:rPr>
            </w:pPr>
            <w:r w:rsidRPr="005F0BCB">
              <w:rPr>
                <w:rFonts w:eastAsia="Calibri"/>
                <w:szCs w:val="24"/>
                <w:lang w:val="ro-RO"/>
              </w:rPr>
              <w:t>”</w:t>
            </w:r>
            <w:r w:rsidR="005F0BCB" w:rsidRPr="005F0BCB">
              <w:rPr>
                <w:rFonts w:eastAsia="Calibri"/>
                <w:szCs w:val="24"/>
                <w:lang w:val="ro-RO"/>
              </w:rPr>
              <w:t>FV</w:t>
            </w:r>
            <w:r w:rsidRPr="005F0BCB">
              <w:rPr>
                <w:rFonts w:eastAsia="Calibri"/>
                <w:szCs w:val="24"/>
                <w:lang w:val="ro-RO"/>
              </w:rPr>
              <w:t xml:space="preserve">” – </w:t>
            </w:r>
            <w:r w:rsidR="005F0BCB" w:rsidRPr="005F0BCB">
              <w:rPr>
                <w:rFonts w:eastAsia="Calibri"/>
                <w:szCs w:val="24"/>
                <w:lang w:val="ro-RO"/>
              </w:rPr>
              <w:t>favorabilă</w:t>
            </w:r>
          </w:p>
        </w:tc>
      </w:tr>
      <w:tr w:rsidR="006A3969" w:rsidRPr="003A265C" w14:paraId="416E4E3C" w14:textId="77777777" w:rsidTr="00431BCA">
        <w:trPr>
          <w:jc w:val="center"/>
        </w:trPr>
        <w:tc>
          <w:tcPr>
            <w:tcW w:w="625" w:type="dxa"/>
            <w:shd w:val="clear" w:color="auto" w:fill="FFFFFF"/>
          </w:tcPr>
          <w:p w14:paraId="774DD0E8" w14:textId="77777777" w:rsidR="006A3969" w:rsidRPr="003A265C" w:rsidRDefault="006A3969" w:rsidP="00E53EAF">
            <w:pPr>
              <w:widowControl w:val="0"/>
              <w:numPr>
                <w:ilvl w:val="0"/>
                <w:numId w:val="130"/>
              </w:numPr>
              <w:jc w:val="both"/>
              <w:rPr>
                <w:rFonts w:eastAsia="Calibri"/>
                <w:szCs w:val="24"/>
                <w:lang w:val="ro-RO"/>
              </w:rPr>
            </w:pPr>
          </w:p>
        </w:tc>
        <w:tc>
          <w:tcPr>
            <w:tcW w:w="4391" w:type="dxa"/>
            <w:shd w:val="clear" w:color="auto" w:fill="FFFFFF"/>
          </w:tcPr>
          <w:p w14:paraId="7F5443FF" w14:textId="77777777" w:rsidR="006A3969" w:rsidRPr="003A265C" w:rsidRDefault="006A3969" w:rsidP="003C3F4B">
            <w:pPr>
              <w:widowControl w:val="0"/>
              <w:jc w:val="both"/>
              <w:rPr>
                <w:rFonts w:eastAsia="Calibri"/>
                <w:szCs w:val="24"/>
                <w:lang w:val="ro-RO"/>
              </w:rPr>
            </w:pPr>
            <w:r w:rsidRPr="003A265C">
              <w:rPr>
                <w:rFonts w:eastAsia="Calibri"/>
                <w:szCs w:val="24"/>
                <w:lang w:val="ro-RO"/>
              </w:rPr>
              <w:t>Tendinţa stării de conservare din punct de vedere al populaţiei speciei</w:t>
            </w:r>
          </w:p>
        </w:tc>
        <w:tc>
          <w:tcPr>
            <w:tcW w:w="4704" w:type="dxa"/>
            <w:shd w:val="clear" w:color="auto" w:fill="FFFFFF"/>
          </w:tcPr>
          <w:p w14:paraId="5EC1873E" w14:textId="61D01312" w:rsidR="006A3969" w:rsidRPr="003A265C" w:rsidRDefault="006A3969" w:rsidP="003C3F4B">
            <w:pPr>
              <w:widowControl w:val="0"/>
              <w:jc w:val="both"/>
              <w:rPr>
                <w:rFonts w:eastAsia="Calibri"/>
                <w:szCs w:val="24"/>
                <w:lang w:val="ro-RO"/>
              </w:rPr>
            </w:pPr>
            <w:r w:rsidRPr="003A265C">
              <w:rPr>
                <w:rFonts w:eastAsia="Calibri"/>
                <w:szCs w:val="24"/>
                <w:lang w:val="ro-RO"/>
              </w:rPr>
              <w:t>”</w:t>
            </w:r>
            <w:r w:rsidR="005F0BCB">
              <w:rPr>
                <w:rFonts w:eastAsia="Calibri"/>
                <w:szCs w:val="24"/>
                <w:lang w:val="ro-RO"/>
              </w:rPr>
              <w:t>0</w:t>
            </w:r>
            <w:r w:rsidRPr="003A265C">
              <w:rPr>
                <w:rFonts w:eastAsia="Calibri"/>
                <w:szCs w:val="24"/>
                <w:lang w:val="ro-RO"/>
              </w:rPr>
              <w:t xml:space="preserve">” – </w:t>
            </w:r>
            <w:r w:rsidR="005F0BCB">
              <w:rPr>
                <w:rFonts w:eastAsia="Calibri"/>
                <w:szCs w:val="24"/>
                <w:lang w:val="ro-RO"/>
              </w:rPr>
              <w:t>stabilă</w:t>
            </w:r>
          </w:p>
        </w:tc>
      </w:tr>
      <w:tr w:rsidR="006A3969" w:rsidRPr="003A265C" w14:paraId="5D5200A6" w14:textId="77777777" w:rsidTr="00431BCA">
        <w:trPr>
          <w:jc w:val="center"/>
        </w:trPr>
        <w:tc>
          <w:tcPr>
            <w:tcW w:w="625" w:type="dxa"/>
            <w:tcBorders>
              <w:top w:val="single" w:sz="4" w:space="0" w:color="auto"/>
              <w:left w:val="single" w:sz="4" w:space="0" w:color="auto"/>
              <w:bottom w:val="single" w:sz="4" w:space="0" w:color="auto"/>
              <w:right w:val="single" w:sz="4" w:space="0" w:color="auto"/>
            </w:tcBorders>
            <w:shd w:val="clear" w:color="auto" w:fill="FFFFFF"/>
          </w:tcPr>
          <w:p w14:paraId="3FBC1F2D" w14:textId="77777777" w:rsidR="006A3969" w:rsidRPr="003A265C" w:rsidRDefault="006A3969" w:rsidP="00E53EAF">
            <w:pPr>
              <w:widowControl w:val="0"/>
              <w:numPr>
                <w:ilvl w:val="0"/>
                <w:numId w:val="130"/>
              </w:numPr>
              <w:jc w:val="both"/>
              <w:rPr>
                <w:rFonts w:eastAsia="Calibri"/>
                <w:szCs w:val="24"/>
                <w:lang w:val="ro-RO"/>
              </w:rPr>
            </w:pPr>
          </w:p>
        </w:tc>
        <w:tc>
          <w:tcPr>
            <w:tcW w:w="4391" w:type="dxa"/>
            <w:tcBorders>
              <w:top w:val="single" w:sz="4" w:space="0" w:color="auto"/>
              <w:left w:val="single" w:sz="4" w:space="0" w:color="auto"/>
              <w:bottom w:val="single" w:sz="4" w:space="0" w:color="auto"/>
              <w:right w:val="single" w:sz="4" w:space="0" w:color="auto"/>
            </w:tcBorders>
            <w:shd w:val="clear" w:color="auto" w:fill="FFFFFF"/>
          </w:tcPr>
          <w:p w14:paraId="2F04D0D9" w14:textId="77777777" w:rsidR="006A3969" w:rsidRPr="003A265C" w:rsidDel="00C10FA8" w:rsidRDefault="006A3969" w:rsidP="003C3F4B">
            <w:pPr>
              <w:widowControl w:val="0"/>
              <w:jc w:val="both"/>
              <w:rPr>
                <w:rFonts w:eastAsia="Calibri"/>
                <w:szCs w:val="24"/>
                <w:lang w:val="ro-RO"/>
              </w:rPr>
            </w:pPr>
            <w:r w:rsidRPr="003A265C">
              <w:rPr>
                <w:rFonts w:eastAsia="Calibri"/>
                <w:szCs w:val="24"/>
                <w:lang w:val="ro-RO"/>
              </w:rPr>
              <w:t xml:space="preserve">Starea de conservare necunoscută din punct de vedere al populaţiei  </w:t>
            </w:r>
          </w:p>
        </w:tc>
        <w:tc>
          <w:tcPr>
            <w:tcW w:w="4704" w:type="dxa"/>
            <w:tcBorders>
              <w:top w:val="single" w:sz="4" w:space="0" w:color="auto"/>
              <w:left w:val="single" w:sz="4" w:space="0" w:color="auto"/>
              <w:bottom w:val="single" w:sz="4" w:space="0" w:color="auto"/>
              <w:right w:val="single" w:sz="4" w:space="0" w:color="auto"/>
            </w:tcBorders>
            <w:shd w:val="clear" w:color="auto" w:fill="FFFFFF"/>
          </w:tcPr>
          <w:p w14:paraId="66CCE3F4" w14:textId="2C44A0AE" w:rsidR="006A3969" w:rsidRPr="003A265C" w:rsidDel="00C10FA8" w:rsidRDefault="005F0BCB" w:rsidP="003C3F4B">
            <w:pPr>
              <w:widowControl w:val="0"/>
              <w:jc w:val="both"/>
              <w:rPr>
                <w:rFonts w:eastAsia="Calibri"/>
                <w:i/>
                <w:szCs w:val="24"/>
                <w:lang w:val="ro-RO"/>
              </w:rPr>
            </w:pPr>
            <w:r>
              <w:rPr>
                <w:rFonts w:eastAsia="Calibri"/>
                <w:szCs w:val="24"/>
                <w:lang w:val="ro-RO"/>
              </w:rPr>
              <w:t>Nu este cazul.</w:t>
            </w:r>
            <w:r w:rsidR="006A3969" w:rsidRPr="003A265C">
              <w:rPr>
                <w:rFonts w:eastAsia="Calibri"/>
                <w:b/>
                <w:szCs w:val="24"/>
                <w:highlight w:val="yellow"/>
                <w:lang w:val="ro-RO"/>
              </w:rPr>
              <w:t xml:space="preserve"> </w:t>
            </w:r>
          </w:p>
        </w:tc>
      </w:tr>
    </w:tbl>
    <w:p w14:paraId="2DEFC78F" w14:textId="77777777" w:rsidR="006A3969" w:rsidRPr="003A265C" w:rsidRDefault="006A3969" w:rsidP="006A3969">
      <w:pPr>
        <w:jc w:val="center"/>
        <w:rPr>
          <w:rFonts w:eastAsia="Calibri"/>
          <w:b/>
          <w:color w:val="000000" w:themeColor="text1"/>
          <w:szCs w:val="24"/>
          <w:lang w:val="ro-RO"/>
        </w:rPr>
      </w:pPr>
    </w:p>
    <w:p w14:paraId="62C777F6" w14:textId="5BF16D3A" w:rsidR="006A3969" w:rsidRPr="003A265C" w:rsidRDefault="006A3969" w:rsidP="006A3969">
      <w:pPr>
        <w:jc w:val="center"/>
        <w:rPr>
          <w:rFonts w:eastAsia="Calibri"/>
          <w:color w:val="000000" w:themeColor="text1"/>
          <w:szCs w:val="24"/>
          <w:lang w:val="ro-RO"/>
        </w:rPr>
      </w:pPr>
      <w:r w:rsidRPr="003A265C">
        <w:rPr>
          <w:szCs w:val="24"/>
          <w:lang w:val="ro-RO"/>
        </w:rPr>
        <w:t xml:space="preserve">Tabel </w:t>
      </w:r>
      <w:r w:rsidRPr="003A265C">
        <w:rPr>
          <w:szCs w:val="24"/>
          <w:lang w:val="ro-RO"/>
        </w:rPr>
        <w:fldChar w:fldCharType="begin"/>
      </w:r>
      <w:r w:rsidRPr="003A265C">
        <w:rPr>
          <w:szCs w:val="24"/>
          <w:lang w:val="ro-RO"/>
        </w:rPr>
        <w:instrText xml:space="preserve"> SEQ Tabel \* ARABIC </w:instrText>
      </w:r>
      <w:r w:rsidRPr="003A265C">
        <w:rPr>
          <w:szCs w:val="24"/>
          <w:lang w:val="ro-RO"/>
        </w:rPr>
        <w:fldChar w:fldCharType="separate"/>
      </w:r>
      <w:r w:rsidR="00D96EDB">
        <w:rPr>
          <w:noProof/>
          <w:szCs w:val="24"/>
          <w:lang w:val="ro-RO"/>
        </w:rPr>
        <w:t>116</w:t>
      </w:r>
      <w:r w:rsidRPr="003A265C">
        <w:rPr>
          <w:szCs w:val="24"/>
          <w:lang w:val="ro-RO"/>
        </w:rPr>
        <w:fldChar w:fldCharType="end"/>
      </w:r>
      <w:r w:rsidRPr="003A265C">
        <w:rPr>
          <w:szCs w:val="24"/>
          <w:lang w:val="ro-RO"/>
        </w:rPr>
        <w:t xml:space="preserve">. </w:t>
      </w:r>
      <w:r w:rsidRPr="003A265C">
        <w:rPr>
          <w:color w:val="000000"/>
          <w:szCs w:val="24"/>
          <w:lang w:val="ro-RO"/>
        </w:rPr>
        <w:t xml:space="preserve">Matricea 1) </w:t>
      </w:r>
      <w:r w:rsidRPr="003A265C">
        <w:rPr>
          <w:rFonts w:eastAsia="Calibri"/>
          <w:color w:val="000000" w:themeColor="text1"/>
          <w:szCs w:val="24"/>
          <w:lang w:val="ro-RO"/>
        </w:rPr>
        <w:t>Matricea de evaluare a stării de conservare a speciei din punct de vedere al populației speciei</w:t>
      </w:r>
    </w:p>
    <w:tbl>
      <w:tblPr>
        <w:tblW w:w="9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4"/>
        <w:gridCol w:w="1746"/>
        <w:gridCol w:w="1550"/>
        <w:gridCol w:w="1525"/>
      </w:tblGrid>
      <w:tr w:rsidR="006A3969" w:rsidRPr="003A265C" w14:paraId="303B6140" w14:textId="77777777" w:rsidTr="003C3F4B">
        <w:trPr>
          <w:jc w:val="center"/>
        </w:trPr>
        <w:tc>
          <w:tcPr>
            <w:tcW w:w="4984" w:type="dxa"/>
            <w:shd w:val="clear" w:color="auto" w:fill="auto"/>
            <w:vAlign w:val="center"/>
          </w:tcPr>
          <w:p w14:paraId="19520F5B" w14:textId="77777777" w:rsidR="006A3969" w:rsidRPr="003A265C" w:rsidRDefault="006A3969" w:rsidP="003C3F4B">
            <w:pPr>
              <w:widowControl w:val="0"/>
              <w:jc w:val="center"/>
              <w:rPr>
                <w:b/>
                <w:color w:val="000000" w:themeColor="text1"/>
                <w:szCs w:val="24"/>
                <w:lang w:val="ro-RO"/>
              </w:rPr>
            </w:pPr>
            <w:r w:rsidRPr="003A265C">
              <w:rPr>
                <w:b/>
                <w:color w:val="000000" w:themeColor="text1"/>
                <w:szCs w:val="24"/>
                <w:lang w:val="ro-RO"/>
              </w:rPr>
              <w:t>Favorabilă</w:t>
            </w:r>
          </w:p>
        </w:tc>
        <w:tc>
          <w:tcPr>
            <w:tcW w:w="1746" w:type="dxa"/>
            <w:shd w:val="clear" w:color="auto" w:fill="auto"/>
            <w:vAlign w:val="center"/>
          </w:tcPr>
          <w:p w14:paraId="7C23DA9D" w14:textId="77777777" w:rsidR="006A3969" w:rsidRPr="003A265C" w:rsidRDefault="006A3969" w:rsidP="003C3F4B">
            <w:pPr>
              <w:widowControl w:val="0"/>
              <w:jc w:val="center"/>
              <w:rPr>
                <w:b/>
                <w:color w:val="000000" w:themeColor="text1"/>
                <w:szCs w:val="24"/>
                <w:lang w:val="ro-RO"/>
              </w:rPr>
            </w:pPr>
            <w:r w:rsidRPr="003A265C">
              <w:rPr>
                <w:b/>
                <w:color w:val="000000" w:themeColor="text1"/>
                <w:szCs w:val="24"/>
                <w:lang w:val="ro-RO"/>
              </w:rPr>
              <w:t>Nefavorabilă -Inadecvată</w:t>
            </w:r>
          </w:p>
        </w:tc>
        <w:tc>
          <w:tcPr>
            <w:tcW w:w="1550" w:type="dxa"/>
            <w:shd w:val="clear" w:color="auto" w:fill="auto"/>
            <w:vAlign w:val="center"/>
          </w:tcPr>
          <w:p w14:paraId="0686C0F5" w14:textId="77777777" w:rsidR="006A3969" w:rsidRPr="003A265C" w:rsidRDefault="006A3969" w:rsidP="003C3F4B">
            <w:pPr>
              <w:widowControl w:val="0"/>
              <w:jc w:val="center"/>
              <w:rPr>
                <w:b/>
                <w:color w:val="000000" w:themeColor="text1"/>
                <w:szCs w:val="24"/>
                <w:lang w:val="ro-RO"/>
              </w:rPr>
            </w:pPr>
            <w:r w:rsidRPr="003A265C">
              <w:rPr>
                <w:b/>
                <w:color w:val="000000" w:themeColor="text1"/>
                <w:szCs w:val="24"/>
                <w:lang w:val="ro-RO"/>
              </w:rPr>
              <w:t>Nefavorabilă - Rea</w:t>
            </w:r>
          </w:p>
        </w:tc>
        <w:tc>
          <w:tcPr>
            <w:tcW w:w="1525" w:type="dxa"/>
            <w:shd w:val="clear" w:color="auto" w:fill="auto"/>
            <w:vAlign w:val="center"/>
          </w:tcPr>
          <w:p w14:paraId="7AA53DA8" w14:textId="77777777" w:rsidR="006A3969" w:rsidRPr="003A265C" w:rsidRDefault="006A3969" w:rsidP="003C3F4B">
            <w:pPr>
              <w:widowControl w:val="0"/>
              <w:jc w:val="center"/>
              <w:rPr>
                <w:b/>
                <w:color w:val="000000" w:themeColor="text1"/>
                <w:szCs w:val="24"/>
                <w:lang w:val="ro-RO"/>
              </w:rPr>
            </w:pPr>
            <w:r w:rsidRPr="003A265C">
              <w:rPr>
                <w:b/>
                <w:color w:val="000000" w:themeColor="text1"/>
                <w:szCs w:val="24"/>
                <w:lang w:val="ro-RO"/>
              </w:rPr>
              <w:t>Necunoscută</w:t>
            </w:r>
          </w:p>
        </w:tc>
      </w:tr>
      <w:tr w:rsidR="006A3969" w:rsidRPr="003A265C" w14:paraId="6CEDC851" w14:textId="77777777" w:rsidTr="003C3F4B">
        <w:trPr>
          <w:trHeight w:val="1145"/>
          <w:jc w:val="center"/>
        </w:trPr>
        <w:tc>
          <w:tcPr>
            <w:tcW w:w="4984" w:type="dxa"/>
            <w:shd w:val="clear" w:color="auto" w:fill="auto"/>
          </w:tcPr>
          <w:p w14:paraId="710E9A9B" w14:textId="77777777" w:rsidR="006A3969" w:rsidRPr="003A265C" w:rsidRDefault="006A3969" w:rsidP="003C3F4B">
            <w:pPr>
              <w:widowControl w:val="0"/>
              <w:jc w:val="both"/>
              <w:rPr>
                <w:rFonts w:eastAsia="Calibri"/>
                <w:szCs w:val="24"/>
                <w:lang w:val="ro-RO"/>
              </w:rPr>
            </w:pPr>
            <w:r w:rsidRPr="003A265C">
              <w:rPr>
                <w:rFonts w:eastAsia="Calibri"/>
                <w:i/>
                <w:szCs w:val="24"/>
                <w:lang w:val="ro-RO"/>
              </w:rPr>
              <w:t>Mărimea populaţiei speciei în aria naturală protejată [A.3.]</w:t>
            </w:r>
            <w:r w:rsidRPr="003A265C">
              <w:rPr>
                <w:rFonts w:eastAsia="Calibri"/>
                <w:szCs w:val="24"/>
                <w:lang w:val="ro-RO"/>
              </w:rPr>
              <w:t xml:space="preserve"> nu este mai mică decât </w:t>
            </w:r>
            <w:r w:rsidRPr="003A265C">
              <w:rPr>
                <w:rFonts w:eastAsia="Calibri"/>
                <w:i/>
                <w:szCs w:val="24"/>
                <w:lang w:val="ro-RO"/>
              </w:rPr>
              <w:t>mărimea populaţiei de referinţă pentru starea favorabilă în aria naturală protejată [A.8.] sau [A.10.]</w:t>
            </w:r>
          </w:p>
        </w:tc>
        <w:tc>
          <w:tcPr>
            <w:tcW w:w="1746" w:type="dxa"/>
            <w:shd w:val="clear" w:color="auto" w:fill="auto"/>
          </w:tcPr>
          <w:p w14:paraId="584E1BA7" w14:textId="77777777" w:rsidR="006A3969" w:rsidRPr="003A265C" w:rsidRDefault="006A3969" w:rsidP="003C3F4B">
            <w:pPr>
              <w:widowControl w:val="0"/>
              <w:jc w:val="both"/>
              <w:rPr>
                <w:color w:val="000000" w:themeColor="text1"/>
                <w:szCs w:val="24"/>
                <w:highlight w:val="yellow"/>
                <w:lang w:val="ro-RO"/>
              </w:rPr>
            </w:pPr>
          </w:p>
        </w:tc>
        <w:tc>
          <w:tcPr>
            <w:tcW w:w="1550" w:type="dxa"/>
            <w:shd w:val="clear" w:color="auto" w:fill="auto"/>
          </w:tcPr>
          <w:p w14:paraId="4787AC82" w14:textId="77777777" w:rsidR="006A3969" w:rsidRPr="003A265C" w:rsidRDefault="006A3969" w:rsidP="003C3F4B">
            <w:pPr>
              <w:widowControl w:val="0"/>
              <w:jc w:val="both"/>
              <w:rPr>
                <w:color w:val="000000" w:themeColor="text1"/>
                <w:szCs w:val="24"/>
                <w:lang w:val="ro-RO"/>
              </w:rPr>
            </w:pPr>
          </w:p>
        </w:tc>
        <w:tc>
          <w:tcPr>
            <w:tcW w:w="1525" w:type="dxa"/>
            <w:shd w:val="clear" w:color="auto" w:fill="auto"/>
          </w:tcPr>
          <w:p w14:paraId="3AF1E512" w14:textId="77777777" w:rsidR="006A3969" w:rsidRPr="003A265C" w:rsidRDefault="006A3969" w:rsidP="003C3F4B">
            <w:pPr>
              <w:keepNext/>
              <w:widowControl w:val="0"/>
              <w:jc w:val="both"/>
              <w:rPr>
                <w:color w:val="000000" w:themeColor="text1"/>
                <w:szCs w:val="24"/>
                <w:highlight w:val="yellow"/>
                <w:lang w:val="ro-RO"/>
              </w:rPr>
            </w:pPr>
          </w:p>
        </w:tc>
      </w:tr>
    </w:tbl>
    <w:p w14:paraId="792AB106" w14:textId="77777777" w:rsidR="006A3969" w:rsidRPr="003A265C" w:rsidRDefault="006A3969" w:rsidP="006A3969">
      <w:pPr>
        <w:rPr>
          <w:rFonts w:eastAsia="Calibri"/>
          <w:color w:val="000000" w:themeColor="text1"/>
          <w:szCs w:val="24"/>
          <w:lang w:val="ro-RO"/>
        </w:rPr>
      </w:pPr>
    </w:p>
    <w:p w14:paraId="75D63F11" w14:textId="77777777" w:rsidR="006A3969" w:rsidRPr="003A265C" w:rsidRDefault="006A3969" w:rsidP="006A3969">
      <w:pPr>
        <w:pStyle w:val="ListParagraph"/>
        <w:numPr>
          <w:ilvl w:val="0"/>
          <w:numId w:val="47"/>
        </w:numPr>
        <w:suppressAutoHyphens/>
        <w:contextualSpacing/>
        <w:rPr>
          <w:rFonts w:ascii="Times New Roman" w:hAnsi="Times New Roman"/>
          <w:b/>
          <w:color w:val="000000" w:themeColor="text1"/>
          <w:sz w:val="24"/>
          <w:szCs w:val="24"/>
        </w:rPr>
      </w:pPr>
      <w:r w:rsidRPr="003A265C">
        <w:rPr>
          <w:rFonts w:ascii="Times New Roman" w:hAnsi="Times New Roman"/>
          <w:b/>
          <w:color w:val="000000" w:themeColor="text1"/>
          <w:sz w:val="24"/>
          <w:szCs w:val="24"/>
        </w:rPr>
        <w:t>Evaluarea stării de conservare a speciei din punctul de vedere al habitatului speciei</w:t>
      </w:r>
    </w:p>
    <w:p w14:paraId="373E742D" w14:textId="0609EFE9" w:rsidR="006A3969" w:rsidRPr="003A265C" w:rsidRDefault="006A3969" w:rsidP="006A3969">
      <w:pPr>
        <w:jc w:val="center"/>
        <w:rPr>
          <w:rFonts w:eastAsia="Calibri"/>
          <w:color w:val="000000" w:themeColor="text1"/>
          <w:szCs w:val="24"/>
          <w:lang w:val="ro-RO"/>
        </w:rPr>
      </w:pPr>
      <w:r w:rsidRPr="003A265C">
        <w:rPr>
          <w:szCs w:val="24"/>
          <w:lang w:val="ro-RO"/>
        </w:rPr>
        <w:t xml:space="preserve">Tabel </w:t>
      </w:r>
      <w:r w:rsidRPr="003A265C">
        <w:rPr>
          <w:szCs w:val="24"/>
          <w:lang w:val="ro-RO"/>
        </w:rPr>
        <w:fldChar w:fldCharType="begin"/>
      </w:r>
      <w:r w:rsidRPr="003A265C">
        <w:rPr>
          <w:szCs w:val="24"/>
          <w:lang w:val="ro-RO"/>
        </w:rPr>
        <w:instrText xml:space="preserve"> SEQ Tabel \* ARABIC </w:instrText>
      </w:r>
      <w:r w:rsidRPr="003A265C">
        <w:rPr>
          <w:szCs w:val="24"/>
          <w:lang w:val="ro-RO"/>
        </w:rPr>
        <w:fldChar w:fldCharType="separate"/>
      </w:r>
      <w:r w:rsidR="00D96EDB">
        <w:rPr>
          <w:noProof/>
          <w:szCs w:val="24"/>
          <w:lang w:val="ro-RO"/>
        </w:rPr>
        <w:t>117</w:t>
      </w:r>
      <w:r w:rsidRPr="003A265C">
        <w:rPr>
          <w:szCs w:val="24"/>
          <w:lang w:val="ro-RO"/>
        </w:rPr>
        <w:fldChar w:fldCharType="end"/>
      </w:r>
      <w:r w:rsidRPr="003A265C">
        <w:rPr>
          <w:szCs w:val="24"/>
          <w:lang w:val="ro-RO"/>
        </w:rPr>
        <w:t xml:space="preserve">. </w:t>
      </w:r>
      <w:r w:rsidRPr="003A265C">
        <w:rPr>
          <w:rFonts w:eastAsia="Calibri"/>
          <w:color w:val="000000" w:themeColor="text1"/>
          <w:szCs w:val="24"/>
          <w:lang w:val="ro-RO"/>
        </w:rPr>
        <w:t>B Parametri pentru evaluarea stării de conservare a speciei din punct de vedere al habitatului speciei</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8"/>
        <w:gridCol w:w="3780"/>
        <w:gridCol w:w="4950"/>
      </w:tblGrid>
      <w:tr w:rsidR="006A3969" w:rsidRPr="003A265C" w14:paraId="39452B73" w14:textId="77777777" w:rsidTr="003C3F4B">
        <w:tc>
          <w:tcPr>
            <w:tcW w:w="738" w:type="dxa"/>
            <w:tcBorders>
              <w:bottom w:val="single" w:sz="4" w:space="0" w:color="auto"/>
            </w:tcBorders>
            <w:shd w:val="clear" w:color="auto" w:fill="auto"/>
          </w:tcPr>
          <w:p w14:paraId="71FBA5B5" w14:textId="77777777" w:rsidR="006A3969" w:rsidRPr="00DC62CE" w:rsidRDefault="006A3969" w:rsidP="003C3F4B">
            <w:pPr>
              <w:widowControl w:val="0"/>
              <w:jc w:val="both"/>
              <w:rPr>
                <w:rFonts w:eastAsia="Calibri"/>
                <w:b/>
                <w:bCs/>
                <w:szCs w:val="24"/>
                <w:lang w:val="ro-RO"/>
              </w:rPr>
            </w:pPr>
            <w:r w:rsidRPr="00DC62CE">
              <w:rPr>
                <w:rFonts w:eastAsia="Calibri"/>
                <w:b/>
                <w:bCs/>
                <w:szCs w:val="24"/>
                <w:lang w:val="ro-RO"/>
              </w:rPr>
              <w:t>Nr</w:t>
            </w:r>
          </w:p>
        </w:tc>
        <w:tc>
          <w:tcPr>
            <w:tcW w:w="3780" w:type="dxa"/>
            <w:tcBorders>
              <w:bottom w:val="single" w:sz="4" w:space="0" w:color="auto"/>
            </w:tcBorders>
            <w:shd w:val="clear" w:color="auto" w:fill="auto"/>
          </w:tcPr>
          <w:p w14:paraId="5E10F5E8" w14:textId="77777777" w:rsidR="006A3969" w:rsidRPr="00DC62CE" w:rsidRDefault="006A3969" w:rsidP="003C3F4B">
            <w:pPr>
              <w:widowControl w:val="0"/>
              <w:jc w:val="both"/>
              <w:rPr>
                <w:rFonts w:eastAsia="Calibri"/>
                <w:b/>
                <w:bCs/>
                <w:szCs w:val="24"/>
                <w:lang w:val="ro-RO"/>
              </w:rPr>
            </w:pPr>
            <w:r w:rsidRPr="00DC62CE">
              <w:rPr>
                <w:rFonts w:eastAsia="Calibri"/>
                <w:b/>
                <w:bCs/>
                <w:szCs w:val="24"/>
                <w:lang w:val="ro-RO"/>
              </w:rPr>
              <w:t>Parametri</w:t>
            </w:r>
          </w:p>
        </w:tc>
        <w:tc>
          <w:tcPr>
            <w:tcW w:w="4950" w:type="dxa"/>
            <w:tcBorders>
              <w:bottom w:val="single" w:sz="4" w:space="0" w:color="auto"/>
            </w:tcBorders>
            <w:shd w:val="clear" w:color="auto" w:fill="auto"/>
          </w:tcPr>
          <w:p w14:paraId="4BB6A783" w14:textId="77777777" w:rsidR="006A3969" w:rsidRPr="00DC62CE" w:rsidRDefault="006A3969" w:rsidP="003C3F4B">
            <w:pPr>
              <w:widowControl w:val="0"/>
              <w:jc w:val="both"/>
              <w:rPr>
                <w:rFonts w:eastAsia="Calibri"/>
                <w:b/>
                <w:bCs/>
                <w:szCs w:val="24"/>
                <w:lang w:val="ro-RO"/>
              </w:rPr>
            </w:pPr>
            <w:r w:rsidRPr="00DC62CE">
              <w:rPr>
                <w:rFonts w:eastAsia="Calibri"/>
                <w:b/>
                <w:bCs/>
                <w:szCs w:val="24"/>
                <w:lang w:val="ro-RO"/>
              </w:rPr>
              <w:t>Descriere</w:t>
            </w:r>
          </w:p>
        </w:tc>
      </w:tr>
      <w:tr w:rsidR="006A3969" w:rsidRPr="003A265C" w14:paraId="2A20D393" w14:textId="77777777" w:rsidTr="003C3F4B">
        <w:tc>
          <w:tcPr>
            <w:tcW w:w="738" w:type="dxa"/>
            <w:shd w:val="clear" w:color="auto" w:fill="auto"/>
          </w:tcPr>
          <w:p w14:paraId="2DA0B2F8" w14:textId="77777777" w:rsidR="006A3969" w:rsidRPr="003A265C" w:rsidRDefault="006A3969" w:rsidP="003C3F4B">
            <w:pPr>
              <w:widowControl w:val="0"/>
              <w:jc w:val="both"/>
              <w:rPr>
                <w:rFonts w:eastAsia="Calibri"/>
                <w:szCs w:val="24"/>
                <w:lang w:val="ro-RO"/>
              </w:rPr>
            </w:pPr>
            <w:r w:rsidRPr="003A265C">
              <w:rPr>
                <w:rFonts w:eastAsia="Calibri"/>
                <w:szCs w:val="24"/>
                <w:lang w:val="ro-RO"/>
              </w:rPr>
              <w:t>A.1.</w:t>
            </w:r>
          </w:p>
        </w:tc>
        <w:tc>
          <w:tcPr>
            <w:tcW w:w="3780" w:type="dxa"/>
            <w:shd w:val="clear" w:color="auto" w:fill="auto"/>
          </w:tcPr>
          <w:p w14:paraId="08FEA5EB" w14:textId="77777777" w:rsidR="006A3969" w:rsidRPr="003A265C" w:rsidRDefault="006A3969" w:rsidP="003C3F4B">
            <w:pPr>
              <w:widowControl w:val="0"/>
              <w:jc w:val="both"/>
              <w:rPr>
                <w:rFonts w:eastAsia="Calibri"/>
                <w:szCs w:val="24"/>
                <w:lang w:val="ro-RO"/>
              </w:rPr>
            </w:pPr>
            <w:r w:rsidRPr="003A265C">
              <w:rPr>
                <w:rFonts w:eastAsia="Calibri"/>
                <w:szCs w:val="24"/>
                <w:lang w:val="ro-RO"/>
              </w:rPr>
              <w:t>Specia</w:t>
            </w:r>
          </w:p>
        </w:tc>
        <w:tc>
          <w:tcPr>
            <w:tcW w:w="4950" w:type="dxa"/>
            <w:shd w:val="clear" w:color="auto" w:fill="auto"/>
          </w:tcPr>
          <w:p w14:paraId="2C2FE956" w14:textId="46B9A1E0" w:rsidR="006A3969" w:rsidRPr="003A265C" w:rsidRDefault="005F0BCB" w:rsidP="003C3F4B">
            <w:pPr>
              <w:widowControl w:val="0"/>
              <w:rPr>
                <w:rFonts w:eastAsia="Calibri"/>
                <w:szCs w:val="24"/>
                <w:lang w:val="ro-RO"/>
              </w:rPr>
            </w:pPr>
            <w:r>
              <w:rPr>
                <w:rFonts w:eastAsia="Calibri"/>
                <w:i/>
                <w:szCs w:val="24"/>
                <w:lang w:val="ro-RO"/>
              </w:rPr>
              <w:t>Ursus arctos</w:t>
            </w:r>
            <w:r w:rsidR="006A3969" w:rsidRPr="003A265C">
              <w:rPr>
                <w:rFonts w:eastAsia="Calibri"/>
                <w:szCs w:val="24"/>
                <w:lang w:val="ro-RO"/>
              </w:rPr>
              <w:t>, Linnaeus 1758</w:t>
            </w:r>
          </w:p>
          <w:p w14:paraId="45174E3A" w14:textId="77777777" w:rsidR="006A3969" w:rsidRPr="003A265C" w:rsidRDefault="006A3969" w:rsidP="003C3F4B">
            <w:pPr>
              <w:widowControl w:val="0"/>
              <w:jc w:val="both"/>
              <w:rPr>
                <w:rFonts w:eastAsia="Calibri"/>
                <w:szCs w:val="24"/>
                <w:lang w:val="ro-RO"/>
              </w:rPr>
            </w:pPr>
            <w:r w:rsidRPr="003A265C">
              <w:rPr>
                <w:rFonts w:eastAsia="Calibri"/>
                <w:szCs w:val="24"/>
                <w:lang w:val="ro-RO"/>
              </w:rPr>
              <w:t>Anexa II, IV din</w:t>
            </w:r>
            <w:r w:rsidRPr="003A265C">
              <w:rPr>
                <w:rFonts w:eastAsia="Calibri"/>
                <w:color w:val="4F81BD"/>
                <w:szCs w:val="24"/>
                <w:lang w:val="ro-RO"/>
              </w:rPr>
              <w:t xml:space="preserve"> </w:t>
            </w:r>
            <w:r w:rsidRPr="003A265C">
              <w:rPr>
                <w:rFonts w:eastAsia="Calibri"/>
                <w:bCs/>
                <w:color w:val="231F20"/>
                <w:szCs w:val="24"/>
                <w:lang w:val="ro-RO"/>
              </w:rPr>
              <w:t>Directiva 92/43/CEE a Consiliului (Directiva Habitate)</w:t>
            </w:r>
          </w:p>
        </w:tc>
      </w:tr>
      <w:tr w:rsidR="006A3969" w:rsidRPr="003A265C" w14:paraId="0D73EC3E" w14:textId="77777777" w:rsidTr="003C3F4B">
        <w:tc>
          <w:tcPr>
            <w:tcW w:w="738" w:type="dxa"/>
            <w:tcBorders>
              <w:bottom w:val="single" w:sz="4" w:space="0" w:color="auto"/>
            </w:tcBorders>
            <w:shd w:val="clear" w:color="auto" w:fill="auto"/>
          </w:tcPr>
          <w:p w14:paraId="48617356" w14:textId="77777777" w:rsidR="006A3969" w:rsidRPr="003A265C" w:rsidRDefault="006A3969" w:rsidP="003C3F4B">
            <w:pPr>
              <w:widowControl w:val="0"/>
              <w:jc w:val="both"/>
              <w:rPr>
                <w:rFonts w:eastAsia="Calibri"/>
                <w:szCs w:val="24"/>
                <w:lang w:val="ro-RO"/>
              </w:rPr>
            </w:pPr>
            <w:r w:rsidRPr="003A265C">
              <w:rPr>
                <w:rFonts w:eastAsia="Calibri"/>
                <w:szCs w:val="24"/>
                <w:lang w:val="ro-RO"/>
              </w:rPr>
              <w:t>A.2.</w:t>
            </w:r>
          </w:p>
        </w:tc>
        <w:tc>
          <w:tcPr>
            <w:tcW w:w="3780" w:type="dxa"/>
            <w:tcBorders>
              <w:bottom w:val="single" w:sz="4" w:space="0" w:color="auto"/>
            </w:tcBorders>
            <w:shd w:val="clear" w:color="auto" w:fill="auto"/>
          </w:tcPr>
          <w:p w14:paraId="5D928847" w14:textId="77777777" w:rsidR="006A3969" w:rsidRPr="003A265C" w:rsidRDefault="006A3969" w:rsidP="003C3F4B">
            <w:pPr>
              <w:widowControl w:val="0"/>
              <w:jc w:val="both"/>
              <w:rPr>
                <w:rFonts w:eastAsia="Calibri"/>
                <w:szCs w:val="24"/>
                <w:lang w:val="ro-RO"/>
              </w:rPr>
            </w:pPr>
            <w:r w:rsidRPr="003A265C">
              <w:rPr>
                <w:rFonts w:eastAsia="Calibri"/>
                <w:szCs w:val="24"/>
                <w:lang w:val="ro-RO"/>
              </w:rPr>
              <w:t>Tipul populaţiei speciei în aria naturală protejată</w:t>
            </w:r>
          </w:p>
        </w:tc>
        <w:tc>
          <w:tcPr>
            <w:tcW w:w="4950" w:type="dxa"/>
            <w:tcBorders>
              <w:bottom w:val="single" w:sz="4" w:space="0" w:color="auto"/>
            </w:tcBorders>
            <w:shd w:val="clear" w:color="auto" w:fill="auto"/>
          </w:tcPr>
          <w:p w14:paraId="5982E40F" w14:textId="14923D61" w:rsidR="006A3969" w:rsidRPr="003A265C" w:rsidRDefault="006A3969" w:rsidP="003C3F4B">
            <w:pPr>
              <w:widowControl w:val="0"/>
              <w:jc w:val="both"/>
              <w:rPr>
                <w:rFonts w:eastAsia="Calibri"/>
                <w:szCs w:val="24"/>
                <w:lang w:val="ro-RO"/>
              </w:rPr>
            </w:pPr>
            <w:r w:rsidRPr="003A265C">
              <w:rPr>
                <w:szCs w:val="24"/>
                <w:lang w:val="ro-RO"/>
              </w:rPr>
              <w:t>Popula</w:t>
            </w:r>
            <w:r w:rsidR="005F0BCB">
              <w:rPr>
                <w:szCs w:val="24"/>
                <w:lang w:val="ro-RO"/>
              </w:rPr>
              <w:t>ț</w:t>
            </w:r>
            <w:r w:rsidRPr="003A265C">
              <w:rPr>
                <w:szCs w:val="24"/>
                <w:lang w:val="ro-RO"/>
              </w:rPr>
              <w:t>ie rezident</w:t>
            </w:r>
            <w:r w:rsidR="005F0BCB">
              <w:rPr>
                <w:szCs w:val="24"/>
                <w:lang w:val="ro-RO"/>
              </w:rPr>
              <w:t>ă</w:t>
            </w:r>
            <w:r w:rsidRPr="003A265C">
              <w:rPr>
                <w:szCs w:val="24"/>
                <w:lang w:val="ro-RO"/>
              </w:rPr>
              <w:t>. Indivizii acestei specii folosesc zona ca p</w:t>
            </w:r>
            <w:r w:rsidR="005F0BCB">
              <w:rPr>
                <w:szCs w:val="24"/>
                <w:lang w:val="ro-RO"/>
              </w:rPr>
              <w:t>ă</w:t>
            </w:r>
            <w:r w:rsidRPr="003A265C">
              <w:rPr>
                <w:szCs w:val="24"/>
                <w:lang w:val="ro-RO"/>
              </w:rPr>
              <w:t>r</w:t>
            </w:r>
            <w:r w:rsidR="005F0BCB">
              <w:rPr>
                <w:szCs w:val="24"/>
                <w:lang w:val="ro-RO"/>
              </w:rPr>
              <w:t>ț</w:t>
            </w:r>
            <w:r w:rsidRPr="003A265C">
              <w:rPr>
                <w:szCs w:val="24"/>
                <w:lang w:val="ro-RO"/>
              </w:rPr>
              <w:t>i din teritoriu anual.</w:t>
            </w:r>
          </w:p>
        </w:tc>
      </w:tr>
      <w:tr w:rsidR="006A3969" w:rsidRPr="003A265C" w14:paraId="21E60719" w14:textId="77777777" w:rsidTr="003C3F4B">
        <w:tc>
          <w:tcPr>
            <w:tcW w:w="738" w:type="dxa"/>
            <w:shd w:val="clear" w:color="auto" w:fill="auto"/>
          </w:tcPr>
          <w:p w14:paraId="333AC35E" w14:textId="77777777" w:rsidR="006A3969" w:rsidRPr="003A265C" w:rsidRDefault="006A3969" w:rsidP="00E53EAF">
            <w:pPr>
              <w:widowControl w:val="0"/>
              <w:numPr>
                <w:ilvl w:val="0"/>
                <w:numId w:val="131"/>
              </w:numPr>
              <w:jc w:val="both"/>
              <w:rPr>
                <w:rFonts w:eastAsia="Calibri"/>
                <w:szCs w:val="24"/>
                <w:lang w:val="ro-RO"/>
              </w:rPr>
            </w:pPr>
          </w:p>
        </w:tc>
        <w:tc>
          <w:tcPr>
            <w:tcW w:w="3780" w:type="dxa"/>
            <w:shd w:val="clear" w:color="auto" w:fill="auto"/>
          </w:tcPr>
          <w:p w14:paraId="7065B381" w14:textId="77777777" w:rsidR="006A3969" w:rsidRPr="003A265C" w:rsidRDefault="006A3969" w:rsidP="003C3F4B">
            <w:pPr>
              <w:widowControl w:val="0"/>
              <w:jc w:val="both"/>
              <w:rPr>
                <w:rFonts w:eastAsia="Calibri"/>
                <w:szCs w:val="24"/>
                <w:lang w:val="ro-RO"/>
              </w:rPr>
            </w:pPr>
            <w:r w:rsidRPr="003A265C">
              <w:rPr>
                <w:rFonts w:eastAsia="Calibri"/>
                <w:szCs w:val="24"/>
                <w:lang w:val="ro-RO"/>
              </w:rPr>
              <w:t>Suprafaţa habitatului speciei în aria naturală protejată</w:t>
            </w:r>
          </w:p>
        </w:tc>
        <w:tc>
          <w:tcPr>
            <w:tcW w:w="4950" w:type="dxa"/>
            <w:shd w:val="clear" w:color="auto" w:fill="auto"/>
          </w:tcPr>
          <w:p w14:paraId="08A44B36" w14:textId="77777777" w:rsidR="006A3969" w:rsidRPr="003A265C" w:rsidRDefault="006A3969" w:rsidP="003C3F4B">
            <w:pPr>
              <w:widowControl w:val="0"/>
              <w:jc w:val="both"/>
              <w:rPr>
                <w:rFonts w:eastAsia="Calibri"/>
                <w:szCs w:val="24"/>
                <w:lang w:val="ro-RO"/>
              </w:rPr>
            </w:pPr>
            <w:r w:rsidRPr="003A265C">
              <w:rPr>
                <w:rFonts w:eastAsia="Calibri"/>
                <w:szCs w:val="24"/>
                <w:lang w:val="ro-RO"/>
              </w:rPr>
              <w:t>870,3 ha</w:t>
            </w:r>
          </w:p>
        </w:tc>
      </w:tr>
      <w:tr w:rsidR="006A3969" w:rsidRPr="003A265C" w14:paraId="61108D88" w14:textId="77777777" w:rsidTr="003C3F4B">
        <w:tc>
          <w:tcPr>
            <w:tcW w:w="738" w:type="dxa"/>
            <w:shd w:val="clear" w:color="auto" w:fill="auto"/>
          </w:tcPr>
          <w:p w14:paraId="10AB1191" w14:textId="77777777" w:rsidR="006A3969" w:rsidRPr="003A265C" w:rsidRDefault="006A3969" w:rsidP="00E53EAF">
            <w:pPr>
              <w:widowControl w:val="0"/>
              <w:numPr>
                <w:ilvl w:val="0"/>
                <w:numId w:val="131"/>
              </w:numPr>
              <w:ind w:left="360"/>
              <w:jc w:val="both"/>
              <w:rPr>
                <w:rFonts w:eastAsia="Calibri"/>
                <w:szCs w:val="24"/>
                <w:lang w:val="ro-RO"/>
              </w:rPr>
            </w:pPr>
          </w:p>
        </w:tc>
        <w:tc>
          <w:tcPr>
            <w:tcW w:w="3780" w:type="dxa"/>
            <w:shd w:val="clear" w:color="auto" w:fill="auto"/>
          </w:tcPr>
          <w:p w14:paraId="0DCDA618" w14:textId="77777777" w:rsidR="006A3969" w:rsidRPr="003A265C" w:rsidRDefault="006A3969" w:rsidP="003C3F4B">
            <w:pPr>
              <w:widowControl w:val="0"/>
              <w:jc w:val="both"/>
              <w:rPr>
                <w:rFonts w:eastAsia="Calibri"/>
                <w:szCs w:val="24"/>
                <w:lang w:val="ro-RO"/>
              </w:rPr>
            </w:pPr>
            <w:r w:rsidRPr="003A265C">
              <w:rPr>
                <w:rFonts w:eastAsia="Calibri"/>
                <w:szCs w:val="24"/>
                <w:lang w:val="ro-RO"/>
              </w:rPr>
              <w:t>Calitatea datelor pentru suprafaţa habitatului speciei</w:t>
            </w:r>
          </w:p>
        </w:tc>
        <w:tc>
          <w:tcPr>
            <w:tcW w:w="4950" w:type="dxa"/>
            <w:shd w:val="clear" w:color="auto" w:fill="auto"/>
          </w:tcPr>
          <w:p w14:paraId="2569A5F6" w14:textId="77777777" w:rsidR="006A3969" w:rsidRPr="003A265C" w:rsidRDefault="006A3969" w:rsidP="003C3F4B">
            <w:pPr>
              <w:widowControl w:val="0"/>
              <w:jc w:val="both"/>
              <w:rPr>
                <w:rFonts w:eastAsia="Calibri"/>
                <w:szCs w:val="24"/>
                <w:lang w:val="ro-RO"/>
              </w:rPr>
            </w:pPr>
            <w:r w:rsidRPr="003A265C">
              <w:rPr>
                <w:rFonts w:eastAsia="Calibri"/>
                <w:szCs w:val="24"/>
                <w:lang w:val="ro-RO"/>
              </w:rPr>
              <w:t>bună - estimări statistice robuste sau inventarieri complete;</w:t>
            </w:r>
          </w:p>
        </w:tc>
      </w:tr>
      <w:tr w:rsidR="006A3969" w:rsidRPr="003A265C" w14:paraId="740F759A" w14:textId="77777777" w:rsidTr="003C3F4B">
        <w:trPr>
          <w:trHeight w:val="1426"/>
        </w:trPr>
        <w:tc>
          <w:tcPr>
            <w:tcW w:w="738" w:type="dxa"/>
            <w:shd w:val="clear" w:color="auto" w:fill="auto"/>
          </w:tcPr>
          <w:p w14:paraId="531278F7" w14:textId="77777777" w:rsidR="006A3969" w:rsidRPr="003A265C" w:rsidRDefault="006A3969" w:rsidP="00E53EAF">
            <w:pPr>
              <w:widowControl w:val="0"/>
              <w:numPr>
                <w:ilvl w:val="0"/>
                <w:numId w:val="131"/>
              </w:numPr>
              <w:ind w:left="360"/>
              <w:jc w:val="both"/>
              <w:rPr>
                <w:rFonts w:eastAsia="Calibri"/>
                <w:szCs w:val="24"/>
                <w:lang w:val="ro-RO"/>
              </w:rPr>
            </w:pPr>
          </w:p>
        </w:tc>
        <w:tc>
          <w:tcPr>
            <w:tcW w:w="3780" w:type="dxa"/>
            <w:shd w:val="clear" w:color="auto" w:fill="auto"/>
          </w:tcPr>
          <w:p w14:paraId="06B77E6A" w14:textId="77777777" w:rsidR="006A3969" w:rsidRPr="003A265C" w:rsidRDefault="006A3969" w:rsidP="003C3F4B">
            <w:pPr>
              <w:widowControl w:val="0"/>
              <w:jc w:val="both"/>
              <w:rPr>
                <w:rFonts w:eastAsia="Calibri"/>
                <w:szCs w:val="24"/>
                <w:lang w:val="ro-RO"/>
              </w:rPr>
            </w:pPr>
            <w:r w:rsidRPr="003A265C">
              <w:rPr>
                <w:rFonts w:eastAsia="Calibri"/>
                <w:szCs w:val="24"/>
                <w:lang w:val="ro-RO"/>
              </w:rPr>
              <w:t>Suprafaţa reevaluată a habitatului speciei din planul de management anterior</w:t>
            </w:r>
          </w:p>
        </w:tc>
        <w:tc>
          <w:tcPr>
            <w:tcW w:w="4950" w:type="dxa"/>
            <w:shd w:val="clear" w:color="auto" w:fill="auto"/>
          </w:tcPr>
          <w:p w14:paraId="48796473" w14:textId="77777777" w:rsidR="006A3969" w:rsidRPr="003A265C" w:rsidRDefault="006A3969" w:rsidP="003C3F4B">
            <w:pPr>
              <w:jc w:val="both"/>
              <w:rPr>
                <w:szCs w:val="24"/>
                <w:lang w:val="ro-RO"/>
              </w:rPr>
            </w:pPr>
            <w:r w:rsidRPr="00431BCA">
              <w:rPr>
                <w:rFonts w:eastAsiaTheme="minorHAnsi"/>
                <w:szCs w:val="24"/>
                <w:lang w:val="ro-RO"/>
              </w:rPr>
              <w:t>Nu este cazul.</w:t>
            </w:r>
          </w:p>
        </w:tc>
      </w:tr>
      <w:tr w:rsidR="006A3969" w:rsidRPr="003A265C" w14:paraId="683B8982" w14:textId="77777777" w:rsidTr="003C3F4B">
        <w:tc>
          <w:tcPr>
            <w:tcW w:w="738" w:type="dxa"/>
            <w:shd w:val="clear" w:color="auto" w:fill="auto"/>
          </w:tcPr>
          <w:p w14:paraId="101F8F62" w14:textId="77777777" w:rsidR="006A3969" w:rsidRPr="003A265C" w:rsidRDefault="006A3969" w:rsidP="00E53EAF">
            <w:pPr>
              <w:widowControl w:val="0"/>
              <w:numPr>
                <w:ilvl w:val="0"/>
                <w:numId w:val="131"/>
              </w:numPr>
              <w:ind w:left="360"/>
              <w:jc w:val="both"/>
              <w:rPr>
                <w:rFonts w:eastAsia="Calibri"/>
                <w:szCs w:val="24"/>
                <w:lang w:val="ro-RO"/>
              </w:rPr>
            </w:pPr>
          </w:p>
        </w:tc>
        <w:tc>
          <w:tcPr>
            <w:tcW w:w="3780" w:type="dxa"/>
            <w:shd w:val="clear" w:color="auto" w:fill="auto"/>
          </w:tcPr>
          <w:p w14:paraId="25CC4E96" w14:textId="77777777" w:rsidR="006A3969" w:rsidRPr="003A265C" w:rsidRDefault="006A3969" w:rsidP="003C3F4B">
            <w:pPr>
              <w:widowControl w:val="0"/>
              <w:jc w:val="both"/>
              <w:rPr>
                <w:rFonts w:eastAsia="Calibri"/>
                <w:szCs w:val="24"/>
                <w:lang w:val="ro-RO"/>
              </w:rPr>
            </w:pPr>
            <w:r w:rsidRPr="003A265C">
              <w:rPr>
                <w:rFonts w:eastAsia="Calibri"/>
                <w:szCs w:val="24"/>
                <w:lang w:val="ro-RO"/>
              </w:rPr>
              <w:t>Suprafaţa adecvată a habitatului speciei în aria naturală protejată</w:t>
            </w:r>
          </w:p>
        </w:tc>
        <w:tc>
          <w:tcPr>
            <w:tcW w:w="4950" w:type="dxa"/>
            <w:shd w:val="clear" w:color="auto" w:fill="auto"/>
          </w:tcPr>
          <w:p w14:paraId="29EF9BDF" w14:textId="77777777" w:rsidR="006A3969" w:rsidRPr="003A265C" w:rsidRDefault="006A3969" w:rsidP="003C3F4B">
            <w:pPr>
              <w:rPr>
                <w:szCs w:val="24"/>
                <w:lang w:val="ro-RO"/>
              </w:rPr>
            </w:pPr>
            <w:r w:rsidRPr="003A265C">
              <w:rPr>
                <w:szCs w:val="24"/>
                <w:lang w:val="ro-RO"/>
              </w:rPr>
              <w:t xml:space="preserve">870,3 ha </w:t>
            </w:r>
          </w:p>
        </w:tc>
      </w:tr>
      <w:tr w:rsidR="006A3969" w:rsidRPr="003A265C" w14:paraId="7700A0C0" w14:textId="77777777" w:rsidTr="003C3F4B">
        <w:tc>
          <w:tcPr>
            <w:tcW w:w="738" w:type="dxa"/>
            <w:tcBorders>
              <w:bottom w:val="single" w:sz="4" w:space="0" w:color="auto"/>
            </w:tcBorders>
            <w:shd w:val="clear" w:color="auto" w:fill="auto"/>
          </w:tcPr>
          <w:p w14:paraId="4F1735B7" w14:textId="77777777" w:rsidR="006A3969" w:rsidRPr="003A265C" w:rsidRDefault="006A3969" w:rsidP="00E53EAF">
            <w:pPr>
              <w:widowControl w:val="0"/>
              <w:numPr>
                <w:ilvl w:val="0"/>
                <w:numId w:val="131"/>
              </w:numPr>
              <w:ind w:left="360"/>
              <w:jc w:val="both"/>
              <w:rPr>
                <w:rFonts w:eastAsia="Calibri"/>
                <w:szCs w:val="24"/>
                <w:lang w:val="ro-RO"/>
              </w:rPr>
            </w:pPr>
          </w:p>
        </w:tc>
        <w:tc>
          <w:tcPr>
            <w:tcW w:w="3780" w:type="dxa"/>
            <w:tcBorders>
              <w:bottom w:val="single" w:sz="4" w:space="0" w:color="auto"/>
            </w:tcBorders>
            <w:shd w:val="clear" w:color="auto" w:fill="auto"/>
          </w:tcPr>
          <w:p w14:paraId="48748020" w14:textId="77777777" w:rsidR="006A3969" w:rsidRPr="003A265C" w:rsidRDefault="006A3969" w:rsidP="003C3F4B">
            <w:pPr>
              <w:widowControl w:val="0"/>
              <w:jc w:val="both"/>
              <w:rPr>
                <w:rFonts w:eastAsia="Calibri"/>
                <w:szCs w:val="24"/>
                <w:lang w:val="ro-RO"/>
              </w:rPr>
            </w:pPr>
            <w:r w:rsidRPr="003A265C">
              <w:rPr>
                <w:rFonts w:eastAsia="Calibri"/>
                <w:szCs w:val="24"/>
                <w:lang w:val="ro-RO"/>
              </w:rPr>
              <w:t>Metodologia de apreciere a suprafeţei  adecvate a habitatului speciei în aria naturală protejată</w:t>
            </w:r>
          </w:p>
        </w:tc>
        <w:tc>
          <w:tcPr>
            <w:tcW w:w="4950" w:type="dxa"/>
            <w:tcBorders>
              <w:bottom w:val="single" w:sz="4" w:space="0" w:color="auto"/>
            </w:tcBorders>
            <w:shd w:val="clear" w:color="auto" w:fill="auto"/>
          </w:tcPr>
          <w:p w14:paraId="386432E1" w14:textId="798A4FD3" w:rsidR="006A3969" w:rsidRPr="003A265C" w:rsidRDefault="006A3969" w:rsidP="003C3F4B">
            <w:pPr>
              <w:jc w:val="both"/>
              <w:rPr>
                <w:szCs w:val="24"/>
                <w:lang w:val="ro-RO"/>
              </w:rPr>
            </w:pPr>
            <w:r w:rsidRPr="003A265C">
              <w:rPr>
                <w:rFonts w:eastAsia="Calibri"/>
                <w:szCs w:val="24"/>
                <w:lang w:val="ro-RO"/>
              </w:rPr>
              <w:t xml:space="preserve">Întreaga suprafață a ariei naturale protejate reprezintă  principalul habitat al </w:t>
            </w:r>
            <w:r w:rsidR="005F0BCB">
              <w:rPr>
                <w:rFonts w:eastAsia="Calibri"/>
                <w:szCs w:val="24"/>
                <w:lang w:val="ro-RO"/>
              </w:rPr>
              <w:t>ursului</w:t>
            </w:r>
            <w:r w:rsidRPr="003A265C">
              <w:rPr>
                <w:rFonts w:eastAsia="Calibri"/>
                <w:szCs w:val="24"/>
                <w:lang w:val="ro-RO"/>
              </w:rPr>
              <w:t>.</w:t>
            </w:r>
          </w:p>
        </w:tc>
      </w:tr>
      <w:tr w:rsidR="006A3969" w:rsidRPr="003A265C" w14:paraId="6AFBB05E" w14:textId="77777777" w:rsidTr="003C3F4B">
        <w:tc>
          <w:tcPr>
            <w:tcW w:w="738" w:type="dxa"/>
            <w:tcBorders>
              <w:bottom w:val="single" w:sz="4" w:space="0" w:color="auto"/>
            </w:tcBorders>
            <w:shd w:val="clear" w:color="auto" w:fill="auto"/>
          </w:tcPr>
          <w:p w14:paraId="6E23DCBC" w14:textId="77777777" w:rsidR="006A3969" w:rsidRPr="003A265C" w:rsidRDefault="006A3969" w:rsidP="00E53EAF">
            <w:pPr>
              <w:widowControl w:val="0"/>
              <w:numPr>
                <w:ilvl w:val="0"/>
                <w:numId w:val="131"/>
              </w:numPr>
              <w:ind w:left="360"/>
              <w:jc w:val="both"/>
              <w:rPr>
                <w:rFonts w:eastAsia="Calibri"/>
                <w:szCs w:val="24"/>
                <w:lang w:val="ro-RO"/>
              </w:rPr>
            </w:pPr>
          </w:p>
        </w:tc>
        <w:tc>
          <w:tcPr>
            <w:tcW w:w="3780" w:type="dxa"/>
            <w:tcBorders>
              <w:bottom w:val="single" w:sz="4" w:space="0" w:color="auto"/>
            </w:tcBorders>
            <w:shd w:val="clear" w:color="auto" w:fill="auto"/>
          </w:tcPr>
          <w:p w14:paraId="70D80338" w14:textId="77777777" w:rsidR="006A3969" w:rsidRPr="003A265C" w:rsidRDefault="006A3969" w:rsidP="003C3F4B">
            <w:pPr>
              <w:widowControl w:val="0"/>
              <w:jc w:val="both"/>
              <w:rPr>
                <w:rFonts w:eastAsia="Calibri"/>
                <w:szCs w:val="24"/>
                <w:lang w:val="ro-RO"/>
              </w:rPr>
            </w:pPr>
            <w:r w:rsidRPr="003A265C">
              <w:rPr>
                <w:rFonts w:eastAsia="Calibri"/>
                <w:szCs w:val="24"/>
                <w:lang w:val="ro-RO"/>
              </w:rPr>
              <w:t>Raportul dintre suprafaţa adecvată a habitatului speciei şi suprafaţa actuală a habitatului speciei</w:t>
            </w:r>
          </w:p>
        </w:tc>
        <w:tc>
          <w:tcPr>
            <w:tcW w:w="4950" w:type="dxa"/>
            <w:tcBorders>
              <w:bottom w:val="single" w:sz="4" w:space="0" w:color="auto"/>
            </w:tcBorders>
            <w:shd w:val="clear" w:color="auto" w:fill="auto"/>
          </w:tcPr>
          <w:p w14:paraId="2A005CFA" w14:textId="77777777" w:rsidR="006A3969" w:rsidRPr="003A265C" w:rsidRDefault="006A3969" w:rsidP="003C3F4B">
            <w:pPr>
              <w:widowControl w:val="0"/>
              <w:jc w:val="both"/>
              <w:rPr>
                <w:rFonts w:eastAsia="Calibri"/>
                <w:szCs w:val="24"/>
                <w:lang w:val="ro-RO"/>
              </w:rPr>
            </w:pPr>
            <w:r w:rsidRPr="003A265C">
              <w:rPr>
                <w:rFonts w:eastAsia="Calibri"/>
                <w:szCs w:val="24"/>
                <w:lang w:val="ro-RO"/>
              </w:rPr>
              <w:t xml:space="preserve">” ≈” – aproximativ egal, </w:t>
            </w:r>
          </w:p>
        </w:tc>
      </w:tr>
      <w:tr w:rsidR="006A3969" w:rsidRPr="003A265C" w14:paraId="1FE42EF0" w14:textId="77777777" w:rsidTr="003C3F4B">
        <w:tc>
          <w:tcPr>
            <w:tcW w:w="738" w:type="dxa"/>
            <w:shd w:val="clear" w:color="auto" w:fill="auto"/>
          </w:tcPr>
          <w:p w14:paraId="54AA0646" w14:textId="77777777" w:rsidR="006A3969" w:rsidRPr="003A265C" w:rsidRDefault="006A3969" w:rsidP="00E53EAF">
            <w:pPr>
              <w:widowControl w:val="0"/>
              <w:numPr>
                <w:ilvl w:val="0"/>
                <w:numId w:val="131"/>
              </w:numPr>
              <w:ind w:left="360"/>
              <w:jc w:val="both"/>
              <w:rPr>
                <w:rFonts w:eastAsia="Calibri"/>
                <w:szCs w:val="24"/>
                <w:lang w:val="ro-RO"/>
              </w:rPr>
            </w:pPr>
          </w:p>
        </w:tc>
        <w:tc>
          <w:tcPr>
            <w:tcW w:w="3780" w:type="dxa"/>
            <w:shd w:val="clear" w:color="auto" w:fill="auto"/>
          </w:tcPr>
          <w:p w14:paraId="19BF9CA6" w14:textId="77777777" w:rsidR="006A3969" w:rsidRPr="003A265C" w:rsidDel="00BB7F0F" w:rsidRDefault="006A3969" w:rsidP="003C3F4B">
            <w:pPr>
              <w:widowControl w:val="0"/>
              <w:jc w:val="both"/>
              <w:rPr>
                <w:rFonts w:eastAsia="Calibri"/>
                <w:szCs w:val="24"/>
                <w:lang w:val="ro-RO"/>
              </w:rPr>
            </w:pPr>
            <w:r w:rsidRPr="003A265C">
              <w:rPr>
                <w:rFonts w:eastAsia="Calibri"/>
                <w:szCs w:val="24"/>
                <w:lang w:val="ro-RO"/>
              </w:rPr>
              <w:t>Tendinţa actuală a suprafeţei habitatului speciei</w:t>
            </w:r>
          </w:p>
        </w:tc>
        <w:tc>
          <w:tcPr>
            <w:tcW w:w="4950" w:type="dxa"/>
            <w:shd w:val="clear" w:color="auto" w:fill="auto"/>
          </w:tcPr>
          <w:p w14:paraId="66E95163" w14:textId="77777777" w:rsidR="006A3969" w:rsidRPr="00431BCA" w:rsidRDefault="006A3969" w:rsidP="003C3F4B">
            <w:pPr>
              <w:widowControl w:val="0"/>
              <w:jc w:val="both"/>
              <w:rPr>
                <w:rFonts w:eastAsia="Calibri"/>
                <w:szCs w:val="24"/>
                <w:lang w:val="ro-RO"/>
              </w:rPr>
            </w:pPr>
            <w:r w:rsidRPr="00431BCA">
              <w:rPr>
                <w:rFonts w:eastAsiaTheme="minorHAnsi"/>
                <w:szCs w:val="24"/>
                <w:lang w:val="ro-RO"/>
              </w:rPr>
              <w:t>Nu este cazul – aceasta este prima evaluare a stării de conservare a speciei în aria naturală protejată.</w:t>
            </w:r>
          </w:p>
        </w:tc>
      </w:tr>
      <w:tr w:rsidR="006A3969" w:rsidRPr="003A265C" w14:paraId="05F24C2E" w14:textId="77777777" w:rsidTr="003C3F4B">
        <w:tc>
          <w:tcPr>
            <w:tcW w:w="738" w:type="dxa"/>
            <w:shd w:val="clear" w:color="auto" w:fill="auto"/>
          </w:tcPr>
          <w:p w14:paraId="0FE97D37" w14:textId="77777777" w:rsidR="006A3969" w:rsidRPr="003A265C" w:rsidRDefault="006A3969" w:rsidP="00E53EAF">
            <w:pPr>
              <w:widowControl w:val="0"/>
              <w:numPr>
                <w:ilvl w:val="0"/>
                <w:numId w:val="131"/>
              </w:numPr>
              <w:ind w:left="360"/>
              <w:jc w:val="both"/>
              <w:rPr>
                <w:rFonts w:eastAsia="Calibri"/>
                <w:szCs w:val="24"/>
                <w:lang w:val="ro-RO"/>
              </w:rPr>
            </w:pPr>
          </w:p>
        </w:tc>
        <w:tc>
          <w:tcPr>
            <w:tcW w:w="3780" w:type="dxa"/>
            <w:shd w:val="clear" w:color="auto" w:fill="auto"/>
          </w:tcPr>
          <w:p w14:paraId="0B755A29" w14:textId="77777777" w:rsidR="006A3969" w:rsidRPr="003A265C" w:rsidRDefault="006A3969" w:rsidP="003C3F4B">
            <w:pPr>
              <w:widowControl w:val="0"/>
              <w:jc w:val="both"/>
              <w:rPr>
                <w:rFonts w:eastAsia="Calibri"/>
                <w:szCs w:val="24"/>
                <w:lang w:val="ro-RO"/>
              </w:rPr>
            </w:pPr>
            <w:r w:rsidRPr="003A265C">
              <w:rPr>
                <w:rFonts w:eastAsia="Calibri"/>
                <w:szCs w:val="24"/>
                <w:lang w:val="ro-RO"/>
              </w:rPr>
              <w:t>Calitatea datelor privind tendinţa actuală a suprafeţei habitatului speciei</w:t>
            </w:r>
          </w:p>
        </w:tc>
        <w:tc>
          <w:tcPr>
            <w:tcW w:w="4950" w:type="dxa"/>
            <w:shd w:val="clear" w:color="auto" w:fill="auto"/>
          </w:tcPr>
          <w:p w14:paraId="30108CB2" w14:textId="77777777" w:rsidR="006A3969" w:rsidRPr="00431BCA" w:rsidRDefault="006A3969" w:rsidP="003C3F4B">
            <w:pPr>
              <w:widowControl w:val="0"/>
              <w:jc w:val="both"/>
              <w:rPr>
                <w:rFonts w:eastAsia="Calibri"/>
                <w:szCs w:val="24"/>
                <w:lang w:val="ro-RO"/>
              </w:rPr>
            </w:pPr>
            <w:r w:rsidRPr="00431BCA">
              <w:rPr>
                <w:rFonts w:eastAsiaTheme="minorHAnsi"/>
                <w:szCs w:val="24"/>
                <w:lang w:val="ro-RO"/>
              </w:rPr>
              <w:t>Nu este cazul – aceasta este prima evaluare a stării de conservare a speciei în aria naturală protejată.</w:t>
            </w:r>
          </w:p>
        </w:tc>
      </w:tr>
      <w:tr w:rsidR="006A3969" w:rsidRPr="003A265C" w14:paraId="723DED0D" w14:textId="77777777" w:rsidTr="003C3F4B">
        <w:trPr>
          <w:trHeight w:val="671"/>
        </w:trPr>
        <w:tc>
          <w:tcPr>
            <w:tcW w:w="738" w:type="dxa"/>
            <w:shd w:val="clear" w:color="auto" w:fill="auto"/>
          </w:tcPr>
          <w:p w14:paraId="3B612713" w14:textId="77777777" w:rsidR="006A3969" w:rsidRPr="003A265C" w:rsidRDefault="006A3969" w:rsidP="00E53EAF">
            <w:pPr>
              <w:widowControl w:val="0"/>
              <w:numPr>
                <w:ilvl w:val="0"/>
                <w:numId w:val="131"/>
              </w:numPr>
              <w:ind w:left="360"/>
              <w:jc w:val="both"/>
              <w:rPr>
                <w:rFonts w:eastAsia="Calibri"/>
                <w:szCs w:val="24"/>
                <w:lang w:val="ro-RO"/>
              </w:rPr>
            </w:pPr>
          </w:p>
        </w:tc>
        <w:tc>
          <w:tcPr>
            <w:tcW w:w="3780" w:type="dxa"/>
            <w:shd w:val="clear" w:color="auto" w:fill="auto"/>
          </w:tcPr>
          <w:p w14:paraId="1924DDBE" w14:textId="77777777" w:rsidR="006A3969" w:rsidRPr="003A265C" w:rsidRDefault="006A3969" w:rsidP="003C3F4B">
            <w:pPr>
              <w:widowControl w:val="0"/>
              <w:jc w:val="both"/>
              <w:rPr>
                <w:rFonts w:eastAsia="Calibri"/>
                <w:szCs w:val="24"/>
                <w:lang w:val="ro-RO"/>
              </w:rPr>
            </w:pPr>
            <w:r w:rsidRPr="003A265C">
              <w:rPr>
                <w:rFonts w:eastAsia="Calibri"/>
                <w:szCs w:val="24"/>
                <w:lang w:val="ro-RO"/>
              </w:rPr>
              <w:t>Calitatea habitatului speciei în aria naturală protejată</w:t>
            </w:r>
          </w:p>
        </w:tc>
        <w:tc>
          <w:tcPr>
            <w:tcW w:w="4950" w:type="dxa"/>
            <w:shd w:val="clear" w:color="auto" w:fill="auto"/>
          </w:tcPr>
          <w:p w14:paraId="365B93B2" w14:textId="50F49978" w:rsidR="006A3969" w:rsidRPr="00431BCA" w:rsidRDefault="005F0BCB" w:rsidP="003C3F4B">
            <w:pPr>
              <w:widowControl w:val="0"/>
              <w:jc w:val="both"/>
              <w:rPr>
                <w:rFonts w:eastAsia="Calibri"/>
                <w:szCs w:val="24"/>
                <w:lang w:val="ro-RO"/>
              </w:rPr>
            </w:pPr>
            <w:r w:rsidRPr="00431BCA">
              <w:rPr>
                <w:rFonts w:eastAsia="Calibri"/>
                <w:szCs w:val="24"/>
                <w:lang w:val="ro-RO"/>
              </w:rPr>
              <w:t>bună</w:t>
            </w:r>
          </w:p>
        </w:tc>
      </w:tr>
      <w:tr w:rsidR="006A3969" w:rsidRPr="003A265C" w14:paraId="304D0FCD" w14:textId="77777777" w:rsidTr="003C3F4B">
        <w:tc>
          <w:tcPr>
            <w:tcW w:w="738" w:type="dxa"/>
            <w:shd w:val="clear" w:color="auto" w:fill="auto"/>
          </w:tcPr>
          <w:p w14:paraId="4CBC0050" w14:textId="77777777" w:rsidR="006A3969" w:rsidRPr="003A265C" w:rsidRDefault="006A3969" w:rsidP="00E53EAF">
            <w:pPr>
              <w:widowControl w:val="0"/>
              <w:numPr>
                <w:ilvl w:val="0"/>
                <w:numId w:val="131"/>
              </w:numPr>
              <w:ind w:left="360"/>
              <w:jc w:val="both"/>
              <w:rPr>
                <w:rFonts w:eastAsia="Calibri"/>
                <w:szCs w:val="24"/>
                <w:lang w:val="ro-RO"/>
              </w:rPr>
            </w:pPr>
          </w:p>
        </w:tc>
        <w:tc>
          <w:tcPr>
            <w:tcW w:w="3780" w:type="dxa"/>
            <w:shd w:val="clear" w:color="auto" w:fill="auto"/>
          </w:tcPr>
          <w:p w14:paraId="6364C8D0" w14:textId="77777777" w:rsidR="006A3969" w:rsidRPr="003A265C" w:rsidRDefault="006A3969" w:rsidP="003C3F4B">
            <w:pPr>
              <w:widowControl w:val="0"/>
              <w:jc w:val="both"/>
              <w:rPr>
                <w:rFonts w:eastAsia="Calibri"/>
                <w:szCs w:val="24"/>
                <w:lang w:val="ro-RO"/>
              </w:rPr>
            </w:pPr>
            <w:r w:rsidRPr="003A265C">
              <w:rPr>
                <w:rFonts w:eastAsia="Calibri"/>
                <w:szCs w:val="24"/>
                <w:lang w:val="ro-RO"/>
              </w:rPr>
              <w:t>Tendinţa actuală a calităţii habitatului speciei</w:t>
            </w:r>
          </w:p>
        </w:tc>
        <w:tc>
          <w:tcPr>
            <w:tcW w:w="4950" w:type="dxa"/>
            <w:shd w:val="clear" w:color="auto" w:fill="auto"/>
          </w:tcPr>
          <w:p w14:paraId="2C78C5E8" w14:textId="77777777" w:rsidR="006A3969" w:rsidRPr="00431BCA" w:rsidRDefault="006A3969" w:rsidP="003C3F4B">
            <w:pPr>
              <w:widowControl w:val="0"/>
              <w:jc w:val="both"/>
              <w:rPr>
                <w:rFonts w:eastAsia="Calibri"/>
                <w:szCs w:val="24"/>
                <w:lang w:val="ro-RO"/>
              </w:rPr>
            </w:pPr>
            <w:r w:rsidRPr="00431BCA">
              <w:rPr>
                <w:rFonts w:eastAsiaTheme="minorHAnsi"/>
                <w:szCs w:val="24"/>
                <w:lang w:val="ro-RO"/>
              </w:rPr>
              <w:t>Nu este cazul – aceasta este prima evaluare a stării de conservare a speciei în aria naturală protejată.</w:t>
            </w:r>
          </w:p>
        </w:tc>
      </w:tr>
      <w:tr w:rsidR="006A3969" w:rsidRPr="003A265C" w14:paraId="260D97EB" w14:textId="77777777" w:rsidTr="003C3F4B">
        <w:tc>
          <w:tcPr>
            <w:tcW w:w="738" w:type="dxa"/>
            <w:shd w:val="clear" w:color="auto" w:fill="auto"/>
          </w:tcPr>
          <w:p w14:paraId="1763FFFF" w14:textId="77777777" w:rsidR="006A3969" w:rsidRPr="003A265C" w:rsidRDefault="006A3969" w:rsidP="00E53EAF">
            <w:pPr>
              <w:widowControl w:val="0"/>
              <w:numPr>
                <w:ilvl w:val="0"/>
                <w:numId w:val="131"/>
              </w:numPr>
              <w:ind w:left="360"/>
              <w:jc w:val="both"/>
              <w:rPr>
                <w:rFonts w:eastAsia="Calibri"/>
                <w:szCs w:val="24"/>
                <w:lang w:val="ro-RO"/>
              </w:rPr>
            </w:pPr>
          </w:p>
        </w:tc>
        <w:tc>
          <w:tcPr>
            <w:tcW w:w="3780" w:type="dxa"/>
            <w:shd w:val="clear" w:color="auto" w:fill="auto"/>
          </w:tcPr>
          <w:p w14:paraId="726088EA" w14:textId="77777777" w:rsidR="006A3969" w:rsidRPr="003A265C" w:rsidRDefault="006A3969" w:rsidP="003C3F4B">
            <w:pPr>
              <w:widowControl w:val="0"/>
              <w:jc w:val="both"/>
              <w:rPr>
                <w:rFonts w:eastAsia="Calibri"/>
                <w:szCs w:val="24"/>
                <w:lang w:val="ro-RO"/>
              </w:rPr>
            </w:pPr>
            <w:r w:rsidRPr="003A265C">
              <w:rPr>
                <w:rFonts w:eastAsia="Calibri"/>
                <w:szCs w:val="24"/>
                <w:lang w:val="ro-RO"/>
              </w:rPr>
              <w:t>Calitatea datelor privind tendinţa actuală a calităţii habitatului speciei</w:t>
            </w:r>
          </w:p>
        </w:tc>
        <w:tc>
          <w:tcPr>
            <w:tcW w:w="4950" w:type="dxa"/>
            <w:shd w:val="clear" w:color="auto" w:fill="auto"/>
          </w:tcPr>
          <w:p w14:paraId="7C716A72" w14:textId="77777777" w:rsidR="006A3969" w:rsidRPr="00431BCA" w:rsidRDefault="006A3969" w:rsidP="003C3F4B">
            <w:pPr>
              <w:widowControl w:val="0"/>
              <w:jc w:val="both"/>
              <w:rPr>
                <w:rFonts w:eastAsia="Calibri"/>
                <w:szCs w:val="24"/>
                <w:lang w:val="ro-RO"/>
              </w:rPr>
            </w:pPr>
            <w:r w:rsidRPr="00431BCA">
              <w:rPr>
                <w:rFonts w:eastAsiaTheme="minorHAnsi"/>
                <w:szCs w:val="24"/>
                <w:lang w:val="ro-RO"/>
              </w:rPr>
              <w:t>Nu este cazul – aceasta este prima evaluare a stării de conservare a speciei în aria naturală protejată.</w:t>
            </w:r>
          </w:p>
        </w:tc>
      </w:tr>
      <w:tr w:rsidR="006A3969" w:rsidRPr="003A265C" w14:paraId="5A03161C" w14:textId="77777777" w:rsidTr="003C3F4B">
        <w:tc>
          <w:tcPr>
            <w:tcW w:w="738" w:type="dxa"/>
            <w:shd w:val="clear" w:color="auto" w:fill="auto"/>
          </w:tcPr>
          <w:p w14:paraId="7289D9A0" w14:textId="77777777" w:rsidR="006A3969" w:rsidRPr="003A265C" w:rsidRDefault="006A3969" w:rsidP="00E53EAF">
            <w:pPr>
              <w:widowControl w:val="0"/>
              <w:numPr>
                <w:ilvl w:val="0"/>
                <w:numId w:val="131"/>
              </w:numPr>
              <w:ind w:left="360"/>
              <w:jc w:val="both"/>
              <w:rPr>
                <w:rFonts w:eastAsia="Calibri"/>
                <w:szCs w:val="24"/>
                <w:lang w:val="ro-RO"/>
              </w:rPr>
            </w:pPr>
          </w:p>
        </w:tc>
        <w:tc>
          <w:tcPr>
            <w:tcW w:w="3780" w:type="dxa"/>
            <w:shd w:val="clear" w:color="auto" w:fill="auto"/>
          </w:tcPr>
          <w:p w14:paraId="2D6EC55D" w14:textId="77777777" w:rsidR="006A3969" w:rsidRPr="003A265C" w:rsidRDefault="006A3969" w:rsidP="003C3F4B">
            <w:pPr>
              <w:widowControl w:val="0"/>
              <w:jc w:val="both"/>
              <w:rPr>
                <w:rFonts w:eastAsia="Calibri"/>
                <w:szCs w:val="24"/>
                <w:lang w:val="ro-RO"/>
              </w:rPr>
            </w:pPr>
            <w:r w:rsidRPr="003A265C">
              <w:rPr>
                <w:rFonts w:eastAsia="Calibri"/>
                <w:szCs w:val="24"/>
                <w:lang w:val="ro-RO"/>
              </w:rPr>
              <w:t>Tendinţa actuală globală a habitatului speciei funcţie de tendinţa suprafeţei şi de tendinţa calităţii habitatului speciei</w:t>
            </w:r>
          </w:p>
        </w:tc>
        <w:tc>
          <w:tcPr>
            <w:tcW w:w="4950" w:type="dxa"/>
            <w:shd w:val="clear" w:color="auto" w:fill="auto"/>
          </w:tcPr>
          <w:p w14:paraId="0D964C8B" w14:textId="77777777" w:rsidR="006A3969" w:rsidRPr="00431BCA" w:rsidRDefault="006A3969" w:rsidP="003C3F4B">
            <w:pPr>
              <w:widowControl w:val="0"/>
              <w:jc w:val="both"/>
              <w:rPr>
                <w:rFonts w:eastAsia="Calibri"/>
                <w:szCs w:val="24"/>
                <w:lang w:val="ro-RO"/>
              </w:rPr>
            </w:pPr>
            <w:r w:rsidRPr="00431BCA">
              <w:rPr>
                <w:rFonts w:eastAsiaTheme="minorHAnsi"/>
                <w:szCs w:val="24"/>
                <w:lang w:val="ro-RO"/>
              </w:rPr>
              <w:t>Nu este cazul – aceasta este prima evaluare a stării de conservare a speciei în aria naturală protejată.</w:t>
            </w:r>
          </w:p>
        </w:tc>
      </w:tr>
      <w:tr w:rsidR="006A3969" w:rsidRPr="003A265C" w14:paraId="69C238B7" w14:textId="77777777" w:rsidTr="003C3F4B">
        <w:tc>
          <w:tcPr>
            <w:tcW w:w="738" w:type="dxa"/>
            <w:shd w:val="clear" w:color="auto" w:fill="auto"/>
          </w:tcPr>
          <w:p w14:paraId="4374110E" w14:textId="77777777" w:rsidR="006A3969" w:rsidRPr="003A265C" w:rsidRDefault="006A3969" w:rsidP="00E53EAF">
            <w:pPr>
              <w:widowControl w:val="0"/>
              <w:numPr>
                <w:ilvl w:val="0"/>
                <w:numId w:val="131"/>
              </w:numPr>
              <w:ind w:left="360"/>
              <w:jc w:val="both"/>
              <w:rPr>
                <w:rFonts w:eastAsia="Calibri"/>
                <w:szCs w:val="24"/>
                <w:lang w:val="ro-RO"/>
              </w:rPr>
            </w:pPr>
          </w:p>
        </w:tc>
        <w:tc>
          <w:tcPr>
            <w:tcW w:w="3780" w:type="dxa"/>
            <w:shd w:val="clear" w:color="auto" w:fill="auto"/>
          </w:tcPr>
          <w:p w14:paraId="56BF1A9B" w14:textId="77777777" w:rsidR="006A3969" w:rsidRPr="003A265C" w:rsidRDefault="006A3969" w:rsidP="003C3F4B">
            <w:pPr>
              <w:widowControl w:val="0"/>
              <w:jc w:val="both"/>
              <w:rPr>
                <w:rFonts w:eastAsia="Calibri"/>
                <w:szCs w:val="24"/>
                <w:lang w:val="ro-RO"/>
              </w:rPr>
            </w:pPr>
            <w:r w:rsidRPr="003A265C">
              <w:rPr>
                <w:rFonts w:eastAsia="Calibri"/>
                <w:szCs w:val="24"/>
                <w:lang w:val="ro-RO"/>
              </w:rPr>
              <w:t>Starea de conservare din punct de vedere al habitatului speciei</w:t>
            </w:r>
          </w:p>
        </w:tc>
        <w:tc>
          <w:tcPr>
            <w:tcW w:w="4950" w:type="dxa"/>
            <w:shd w:val="clear" w:color="auto" w:fill="auto"/>
          </w:tcPr>
          <w:p w14:paraId="7C6C81F3" w14:textId="77777777" w:rsidR="006A3969" w:rsidRPr="003A265C" w:rsidRDefault="006A3969" w:rsidP="003C3F4B">
            <w:pPr>
              <w:widowControl w:val="0"/>
              <w:jc w:val="both"/>
              <w:rPr>
                <w:rFonts w:eastAsia="Calibri"/>
                <w:szCs w:val="24"/>
                <w:lang w:val="ro-RO"/>
              </w:rPr>
            </w:pPr>
            <w:r w:rsidRPr="003A265C">
              <w:rPr>
                <w:rFonts w:eastAsia="Calibri"/>
                <w:szCs w:val="24"/>
                <w:lang w:val="ro-RO"/>
              </w:rPr>
              <w:t xml:space="preserve">”FV” – favorabilă, </w:t>
            </w:r>
          </w:p>
        </w:tc>
      </w:tr>
      <w:tr w:rsidR="006A3969" w:rsidRPr="003A265C" w:rsidDel="00C10FA8" w14:paraId="44660BD4" w14:textId="77777777" w:rsidTr="003C3F4B">
        <w:tc>
          <w:tcPr>
            <w:tcW w:w="738" w:type="dxa"/>
            <w:tcBorders>
              <w:top w:val="single" w:sz="4" w:space="0" w:color="auto"/>
              <w:left w:val="single" w:sz="4" w:space="0" w:color="auto"/>
              <w:bottom w:val="single" w:sz="4" w:space="0" w:color="auto"/>
              <w:right w:val="single" w:sz="4" w:space="0" w:color="auto"/>
            </w:tcBorders>
            <w:shd w:val="clear" w:color="auto" w:fill="auto"/>
          </w:tcPr>
          <w:p w14:paraId="5B06C4FB" w14:textId="77777777" w:rsidR="006A3969" w:rsidRPr="003A265C" w:rsidRDefault="006A3969" w:rsidP="00E53EAF">
            <w:pPr>
              <w:widowControl w:val="0"/>
              <w:numPr>
                <w:ilvl w:val="0"/>
                <w:numId w:val="131"/>
              </w:numPr>
              <w:ind w:left="360"/>
              <w:jc w:val="both"/>
              <w:rPr>
                <w:rFonts w:eastAsia="Calibri"/>
                <w:szCs w:val="24"/>
                <w:lang w:val="ro-RO"/>
              </w:rPr>
            </w:pPr>
          </w:p>
        </w:tc>
        <w:tc>
          <w:tcPr>
            <w:tcW w:w="3780" w:type="dxa"/>
            <w:tcBorders>
              <w:top w:val="single" w:sz="4" w:space="0" w:color="auto"/>
              <w:left w:val="single" w:sz="4" w:space="0" w:color="auto"/>
              <w:bottom w:val="single" w:sz="4" w:space="0" w:color="auto"/>
              <w:right w:val="single" w:sz="4" w:space="0" w:color="auto"/>
            </w:tcBorders>
            <w:shd w:val="clear" w:color="auto" w:fill="auto"/>
          </w:tcPr>
          <w:p w14:paraId="2DBFBEBB" w14:textId="77777777" w:rsidR="006A3969" w:rsidRPr="003A265C" w:rsidDel="00C10FA8" w:rsidRDefault="006A3969" w:rsidP="003C3F4B">
            <w:pPr>
              <w:widowControl w:val="0"/>
              <w:jc w:val="both"/>
              <w:rPr>
                <w:rFonts w:eastAsia="Calibri"/>
                <w:szCs w:val="24"/>
                <w:lang w:val="ro-RO"/>
              </w:rPr>
            </w:pPr>
            <w:r w:rsidRPr="003A265C">
              <w:rPr>
                <w:rFonts w:eastAsia="Calibri"/>
                <w:szCs w:val="24"/>
                <w:lang w:val="ro-RO"/>
              </w:rPr>
              <w:t>Tendinţa stării de conservare din punct de vedere al habitatului speciei</w:t>
            </w:r>
          </w:p>
        </w:tc>
        <w:tc>
          <w:tcPr>
            <w:tcW w:w="4950" w:type="dxa"/>
            <w:tcBorders>
              <w:top w:val="single" w:sz="4" w:space="0" w:color="auto"/>
              <w:left w:val="single" w:sz="4" w:space="0" w:color="auto"/>
              <w:bottom w:val="single" w:sz="4" w:space="0" w:color="auto"/>
              <w:right w:val="single" w:sz="4" w:space="0" w:color="auto"/>
            </w:tcBorders>
            <w:shd w:val="clear" w:color="auto" w:fill="auto"/>
          </w:tcPr>
          <w:p w14:paraId="3004D4D7" w14:textId="77777777" w:rsidR="006A3969" w:rsidRPr="00DC62CE" w:rsidDel="00C10FA8" w:rsidRDefault="006A3969" w:rsidP="003C3F4B">
            <w:pPr>
              <w:widowControl w:val="0"/>
              <w:jc w:val="both"/>
              <w:rPr>
                <w:rFonts w:eastAsia="Calibri"/>
                <w:szCs w:val="24"/>
                <w:lang w:val="ro-RO"/>
              </w:rPr>
            </w:pPr>
            <w:r w:rsidRPr="003A265C">
              <w:rPr>
                <w:rFonts w:eastAsia="Calibri"/>
                <w:szCs w:val="24"/>
                <w:lang w:val="ro-RO"/>
              </w:rPr>
              <w:t xml:space="preserve">”0” – este stabilă, </w:t>
            </w:r>
          </w:p>
        </w:tc>
      </w:tr>
      <w:tr w:rsidR="006A3969" w:rsidRPr="003A265C" w:rsidDel="00C10FA8" w14:paraId="72EF0473" w14:textId="77777777" w:rsidTr="003C3F4B">
        <w:tc>
          <w:tcPr>
            <w:tcW w:w="738" w:type="dxa"/>
            <w:tcBorders>
              <w:top w:val="single" w:sz="4" w:space="0" w:color="auto"/>
              <w:left w:val="single" w:sz="4" w:space="0" w:color="auto"/>
              <w:bottom w:val="single" w:sz="4" w:space="0" w:color="auto"/>
              <w:right w:val="single" w:sz="4" w:space="0" w:color="auto"/>
            </w:tcBorders>
            <w:shd w:val="clear" w:color="auto" w:fill="auto"/>
          </w:tcPr>
          <w:p w14:paraId="19E0A80C" w14:textId="77777777" w:rsidR="006A3969" w:rsidRPr="003A265C" w:rsidRDefault="006A3969" w:rsidP="00E53EAF">
            <w:pPr>
              <w:widowControl w:val="0"/>
              <w:numPr>
                <w:ilvl w:val="0"/>
                <w:numId w:val="131"/>
              </w:numPr>
              <w:ind w:left="360"/>
              <w:jc w:val="both"/>
              <w:rPr>
                <w:rFonts w:eastAsia="Calibri"/>
                <w:szCs w:val="24"/>
                <w:lang w:val="ro-RO"/>
              </w:rPr>
            </w:pPr>
          </w:p>
        </w:tc>
        <w:tc>
          <w:tcPr>
            <w:tcW w:w="3780" w:type="dxa"/>
            <w:tcBorders>
              <w:top w:val="single" w:sz="4" w:space="0" w:color="auto"/>
              <w:left w:val="single" w:sz="4" w:space="0" w:color="auto"/>
              <w:bottom w:val="single" w:sz="4" w:space="0" w:color="auto"/>
              <w:right w:val="single" w:sz="4" w:space="0" w:color="auto"/>
            </w:tcBorders>
            <w:shd w:val="clear" w:color="auto" w:fill="auto"/>
          </w:tcPr>
          <w:p w14:paraId="5A9B9AA4" w14:textId="77777777" w:rsidR="006A3969" w:rsidRPr="003A265C" w:rsidDel="00C10FA8" w:rsidRDefault="006A3969" w:rsidP="003C3F4B">
            <w:pPr>
              <w:widowControl w:val="0"/>
              <w:jc w:val="both"/>
              <w:rPr>
                <w:rFonts w:eastAsia="Calibri"/>
                <w:szCs w:val="24"/>
                <w:lang w:val="ro-RO"/>
              </w:rPr>
            </w:pPr>
            <w:r w:rsidRPr="003A265C">
              <w:rPr>
                <w:rFonts w:eastAsia="Calibri"/>
                <w:szCs w:val="24"/>
                <w:lang w:val="ro-RO"/>
              </w:rPr>
              <w:t>Starea de conservare necunoscută din punct de vedere al habitatului speciei</w:t>
            </w:r>
          </w:p>
        </w:tc>
        <w:tc>
          <w:tcPr>
            <w:tcW w:w="4950" w:type="dxa"/>
            <w:tcBorders>
              <w:top w:val="single" w:sz="4" w:space="0" w:color="auto"/>
              <w:left w:val="single" w:sz="4" w:space="0" w:color="auto"/>
              <w:bottom w:val="single" w:sz="4" w:space="0" w:color="auto"/>
              <w:right w:val="single" w:sz="4" w:space="0" w:color="auto"/>
            </w:tcBorders>
            <w:shd w:val="clear" w:color="auto" w:fill="auto"/>
          </w:tcPr>
          <w:p w14:paraId="1E886DF5" w14:textId="77777777" w:rsidR="006A3969" w:rsidRPr="00DC62CE" w:rsidDel="00C10FA8" w:rsidRDefault="006A3969" w:rsidP="003C3F4B">
            <w:pPr>
              <w:widowControl w:val="0"/>
              <w:jc w:val="both"/>
              <w:rPr>
                <w:rFonts w:eastAsia="Calibri"/>
                <w:szCs w:val="24"/>
                <w:lang w:val="ro-RO"/>
              </w:rPr>
            </w:pPr>
            <w:r w:rsidRPr="00431BCA">
              <w:rPr>
                <w:rFonts w:eastAsiaTheme="minorHAnsi"/>
                <w:szCs w:val="24"/>
                <w:lang w:val="ro-RO"/>
              </w:rPr>
              <w:t>Nu este cazul</w:t>
            </w:r>
            <w:r w:rsidRPr="003A265C">
              <w:rPr>
                <w:rFonts w:eastAsia="Calibri"/>
                <w:szCs w:val="24"/>
                <w:lang w:val="ro-RO"/>
              </w:rPr>
              <w:t xml:space="preserve"> </w:t>
            </w:r>
          </w:p>
        </w:tc>
      </w:tr>
    </w:tbl>
    <w:p w14:paraId="568AB5AC" w14:textId="77777777" w:rsidR="006A3969" w:rsidRPr="003A265C" w:rsidRDefault="006A3969" w:rsidP="006A3969">
      <w:pPr>
        <w:jc w:val="center"/>
        <w:rPr>
          <w:rFonts w:eastAsia="Calibri"/>
          <w:b/>
          <w:color w:val="000000" w:themeColor="text1"/>
          <w:szCs w:val="24"/>
          <w:lang w:val="ro-RO"/>
        </w:rPr>
      </w:pPr>
    </w:p>
    <w:p w14:paraId="2268781B" w14:textId="592ECC36" w:rsidR="006A3969" w:rsidRPr="003A265C" w:rsidRDefault="006A3969" w:rsidP="006A3969">
      <w:pPr>
        <w:jc w:val="center"/>
        <w:rPr>
          <w:rFonts w:eastAsia="Calibri"/>
          <w:color w:val="000000" w:themeColor="text1"/>
          <w:szCs w:val="24"/>
          <w:lang w:val="ro-RO"/>
        </w:rPr>
      </w:pPr>
      <w:r w:rsidRPr="003A265C">
        <w:rPr>
          <w:szCs w:val="24"/>
          <w:lang w:val="ro-RO"/>
        </w:rPr>
        <w:t xml:space="preserve">Tabel </w:t>
      </w:r>
      <w:r w:rsidRPr="003A265C">
        <w:rPr>
          <w:szCs w:val="24"/>
          <w:lang w:val="ro-RO"/>
        </w:rPr>
        <w:fldChar w:fldCharType="begin"/>
      </w:r>
      <w:r w:rsidRPr="003A265C">
        <w:rPr>
          <w:szCs w:val="24"/>
          <w:lang w:val="ro-RO"/>
        </w:rPr>
        <w:instrText xml:space="preserve"> SEQ Tabel \* ARABIC </w:instrText>
      </w:r>
      <w:r w:rsidRPr="003A265C">
        <w:rPr>
          <w:szCs w:val="24"/>
          <w:lang w:val="ro-RO"/>
        </w:rPr>
        <w:fldChar w:fldCharType="separate"/>
      </w:r>
      <w:r w:rsidR="00D96EDB">
        <w:rPr>
          <w:noProof/>
          <w:szCs w:val="24"/>
          <w:lang w:val="ro-RO"/>
        </w:rPr>
        <w:t>118</w:t>
      </w:r>
      <w:r w:rsidRPr="003A265C">
        <w:rPr>
          <w:szCs w:val="24"/>
          <w:lang w:val="ro-RO"/>
        </w:rPr>
        <w:fldChar w:fldCharType="end"/>
      </w:r>
      <w:r w:rsidRPr="003A265C">
        <w:rPr>
          <w:szCs w:val="24"/>
          <w:lang w:val="ro-RO"/>
        </w:rPr>
        <w:t xml:space="preserve">. </w:t>
      </w:r>
      <w:r w:rsidRPr="003A265C">
        <w:rPr>
          <w:color w:val="000000"/>
          <w:szCs w:val="24"/>
          <w:lang w:val="ro-RO"/>
        </w:rPr>
        <w:t xml:space="preserve">Matricea 2) </w:t>
      </w:r>
      <w:r w:rsidRPr="003A265C">
        <w:rPr>
          <w:rFonts w:eastAsia="Calibri"/>
          <w:color w:val="000000" w:themeColor="text1"/>
          <w:szCs w:val="24"/>
          <w:lang w:val="ro-RO"/>
        </w:rPr>
        <w:t>Matricea pentru evaluarea tendinței globale a habitatului speciei</w:t>
      </w:r>
    </w:p>
    <w:tbl>
      <w:tblPr>
        <w:tblW w:w="9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9"/>
        <w:gridCol w:w="7667"/>
      </w:tblGrid>
      <w:tr w:rsidR="006A3969" w:rsidRPr="003A265C" w14:paraId="144837DD" w14:textId="77777777" w:rsidTr="003C3F4B">
        <w:trPr>
          <w:jc w:val="center"/>
        </w:trPr>
        <w:tc>
          <w:tcPr>
            <w:tcW w:w="1459" w:type="dxa"/>
            <w:shd w:val="clear" w:color="auto" w:fill="auto"/>
            <w:vAlign w:val="center"/>
          </w:tcPr>
          <w:p w14:paraId="1CD45783" w14:textId="77777777" w:rsidR="006A3969" w:rsidRPr="003A265C" w:rsidRDefault="006A3969" w:rsidP="003C3F4B">
            <w:pPr>
              <w:widowControl w:val="0"/>
              <w:rPr>
                <w:rFonts w:eastAsia="Calibri"/>
                <w:b/>
                <w:szCs w:val="24"/>
                <w:lang w:val="ro-RO"/>
              </w:rPr>
            </w:pPr>
            <w:r w:rsidRPr="003A265C">
              <w:rPr>
                <w:rFonts w:eastAsia="Calibri"/>
                <w:b/>
                <w:szCs w:val="24"/>
                <w:lang w:val="ro-RO"/>
              </w:rPr>
              <w:t>Tendinţa</w:t>
            </w:r>
          </w:p>
        </w:tc>
        <w:tc>
          <w:tcPr>
            <w:tcW w:w="7667" w:type="dxa"/>
            <w:shd w:val="clear" w:color="auto" w:fill="auto"/>
          </w:tcPr>
          <w:p w14:paraId="192DFCCE" w14:textId="77777777" w:rsidR="006A3969" w:rsidRPr="003A265C" w:rsidRDefault="006A3969" w:rsidP="003C3F4B">
            <w:pPr>
              <w:widowControl w:val="0"/>
              <w:jc w:val="center"/>
              <w:rPr>
                <w:rFonts w:eastAsia="Calibri"/>
                <w:b/>
                <w:szCs w:val="24"/>
                <w:lang w:val="ro-RO"/>
              </w:rPr>
            </w:pPr>
            <w:r w:rsidRPr="003A265C">
              <w:rPr>
                <w:rFonts w:eastAsia="Calibri"/>
                <w:b/>
                <w:szCs w:val="24"/>
                <w:lang w:val="ro-RO"/>
              </w:rPr>
              <w:t xml:space="preserve">Combinaţia dintre </w:t>
            </w:r>
            <w:r w:rsidRPr="003A265C">
              <w:rPr>
                <w:rFonts w:eastAsia="Calibri"/>
                <w:i/>
                <w:szCs w:val="24"/>
                <w:lang w:val="ro-RO"/>
              </w:rPr>
              <w:t>Tendinţa actuală a suprafeţei habitatului speciei [B.9.]</w:t>
            </w:r>
            <w:r w:rsidRPr="003A265C" w:rsidDel="00827921">
              <w:rPr>
                <w:rFonts w:eastAsia="Calibri"/>
                <w:b/>
                <w:szCs w:val="24"/>
                <w:lang w:val="ro-RO"/>
              </w:rPr>
              <w:t xml:space="preserve"> </w:t>
            </w:r>
            <w:r w:rsidRPr="003A265C">
              <w:rPr>
                <w:rFonts w:eastAsia="Calibri"/>
                <w:b/>
                <w:szCs w:val="24"/>
                <w:lang w:val="ro-RO"/>
              </w:rPr>
              <w:t xml:space="preserve">şi </w:t>
            </w:r>
            <w:r w:rsidRPr="003A265C">
              <w:rPr>
                <w:rFonts w:eastAsia="Calibri"/>
                <w:i/>
                <w:szCs w:val="24"/>
                <w:lang w:val="ro-RO"/>
              </w:rPr>
              <w:t>Tendinţa actuală a calităţii habitatului speciei [B.12.]</w:t>
            </w:r>
          </w:p>
        </w:tc>
      </w:tr>
      <w:tr w:rsidR="006A3969" w:rsidRPr="003A265C" w14:paraId="12507668" w14:textId="77777777" w:rsidTr="003C3F4B">
        <w:trPr>
          <w:trHeight w:val="643"/>
          <w:jc w:val="center"/>
        </w:trPr>
        <w:tc>
          <w:tcPr>
            <w:tcW w:w="9126" w:type="dxa"/>
            <w:gridSpan w:val="2"/>
            <w:shd w:val="clear" w:color="auto" w:fill="auto"/>
            <w:vAlign w:val="center"/>
          </w:tcPr>
          <w:p w14:paraId="3193E8A3" w14:textId="77777777" w:rsidR="006A3969" w:rsidRPr="003A265C" w:rsidRDefault="006A3969" w:rsidP="003C3F4B">
            <w:pPr>
              <w:widowControl w:val="0"/>
              <w:rPr>
                <w:rFonts w:eastAsia="Calibri"/>
                <w:szCs w:val="24"/>
                <w:lang w:val="ro-RO"/>
              </w:rPr>
            </w:pPr>
            <w:r w:rsidRPr="00431BCA">
              <w:rPr>
                <w:rFonts w:eastAsiaTheme="minorHAnsi"/>
                <w:szCs w:val="24"/>
                <w:lang w:val="ro-RO"/>
              </w:rPr>
              <w:t>Nu este cazul – aceasta este prima evaluare a stării de conservare a speciei în aria naturală protejată.</w:t>
            </w:r>
          </w:p>
        </w:tc>
      </w:tr>
    </w:tbl>
    <w:p w14:paraId="33DB284F" w14:textId="77777777" w:rsidR="006A3969" w:rsidRPr="003A265C" w:rsidRDefault="006A3969" w:rsidP="006A3969">
      <w:pPr>
        <w:rPr>
          <w:rFonts w:eastAsia="Calibri"/>
          <w:color w:val="000000" w:themeColor="text1"/>
          <w:szCs w:val="24"/>
          <w:lang w:val="ro-RO"/>
        </w:rPr>
      </w:pPr>
    </w:p>
    <w:p w14:paraId="79A61ED6" w14:textId="64016667" w:rsidR="006A3969" w:rsidRPr="003A265C" w:rsidRDefault="006A3969" w:rsidP="006A3969">
      <w:pPr>
        <w:jc w:val="center"/>
        <w:rPr>
          <w:rFonts w:eastAsia="Calibri"/>
          <w:color w:val="000000" w:themeColor="text1"/>
          <w:szCs w:val="24"/>
          <w:lang w:val="ro-RO"/>
        </w:rPr>
      </w:pPr>
      <w:r w:rsidRPr="003A265C">
        <w:rPr>
          <w:szCs w:val="24"/>
          <w:lang w:val="ro-RO"/>
        </w:rPr>
        <w:t xml:space="preserve">Tabel </w:t>
      </w:r>
      <w:r w:rsidRPr="003A265C">
        <w:rPr>
          <w:szCs w:val="24"/>
          <w:lang w:val="ro-RO"/>
        </w:rPr>
        <w:fldChar w:fldCharType="begin"/>
      </w:r>
      <w:r w:rsidRPr="003A265C">
        <w:rPr>
          <w:szCs w:val="24"/>
          <w:lang w:val="ro-RO"/>
        </w:rPr>
        <w:instrText xml:space="preserve"> SEQ Tabel \* ARABIC </w:instrText>
      </w:r>
      <w:r w:rsidRPr="003A265C">
        <w:rPr>
          <w:szCs w:val="24"/>
          <w:lang w:val="ro-RO"/>
        </w:rPr>
        <w:fldChar w:fldCharType="separate"/>
      </w:r>
      <w:r w:rsidR="00D96EDB">
        <w:rPr>
          <w:noProof/>
          <w:szCs w:val="24"/>
          <w:lang w:val="ro-RO"/>
        </w:rPr>
        <w:t>119</w:t>
      </w:r>
      <w:r w:rsidRPr="003A265C">
        <w:rPr>
          <w:szCs w:val="24"/>
          <w:lang w:val="ro-RO"/>
        </w:rPr>
        <w:fldChar w:fldCharType="end"/>
      </w:r>
      <w:r w:rsidRPr="003A265C">
        <w:rPr>
          <w:szCs w:val="24"/>
          <w:lang w:val="ro-RO"/>
        </w:rPr>
        <w:t xml:space="preserve">. </w:t>
      </w:r>
      <w:r w:rsidRPr="003A265C">
        <w:rPr>
          <w:color w:val="000000"/>
          <w:szCs w:val="24"/>
          <w:lang w:val="ro-RO"/>
        </w:rPr>
        <w:t xml:space="preserve">Matricea 3) </w:t>
      </w:r>
      <w:r w:rsidRPr="003A265C">
        <w:rPr>
          <w:rFonts w:eastAsia="Calibri"/>
          <w:color w:val="000000" w:themeColor="text1"/>
          <w:szCs w:val="24"/>
          <w:lang w:val="ro-RO"/>
        </w:rPr>
        <w:t>Matricea de evaluare a stării de conservare a speciei din punct de vedere al habitatului speciei</w:t>
      </w:r>
    </w:p>
    <w:tbl>
      <w:tblPr>
        <w:tblW w:w="956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37"/>
        <w:gridCol w:w="1557"/>
        <w:gridCol w:w="1550"/>
        <w:gridCol w:w="1523"/>
      </w:tblGrid>
      <w:tr w:rsidR="006A3969" w:rsidRPr="003A265C" w14:paraId="761EB9F2" w14:textId="77777777" w:rsidTr="003C3F4B">
        <w:tc>
          <w:tcPr>
            <w:tcW w:w="4937" w:type="dxa"/>
            <w:shd w:val="clear" w:color="auto" w:fill="auto"/>
            <w:vAlign w:val="center"/>
          </w:tcPr>
          <w:p w14:paraId="74F9E429" w14:textId="77777777" w:rsidR="006A3969" w:rsidRPr="003A265C" w:rsidRDefault="006A3969" w:rsidP="003C3F4B">
            <w:pPr>
              <w:widowControl w:val="0"/>
              <w:jc w:val="center"/>
              <w:rPr>
                <w:b/>
                <w:color w:val="000000" w:themeColor="text1"/>
                <w:szCs w:val="24"/>
                <w:lang w:val="ro-RO"/>
              </w:rPr>
            </w:pPr>
            <w:r w:rsidRPr="003A265C">
              <w:rPr>
                <w:b/>
                <w:color w:val="000000" w:themeColor="text1"/>
                <w:szCs w:val="24"/>
                <w:lang w:val="ro-RO"/>
              </w:rPr>
              <w:t>Favorabilă</w:t>
            </w:r>
          </w:p>
        </w:tc>
        <w:tc>
          <w:tcPr>
            <w:tcW w:w="1557" w:type="dxa"/>
            <w:shd w:val="clear" w:color="auto" w:fill="auto"/>
            <w:vAlign w:val="center"/>
          </w:tcPr>
          <w:p w14:paraId="31B2F2CE" w14:textId="77777777" w:rsidR="006A3969" w:rsidRPr="003A265C" w:rsidRDefault="006A3969" w:rsidP="003C3F4B">
            <w:pPr>
              <w:widowControl w:val="0"/>
              <w:jc w:val="center"/>
              <w:rPr>
                <w:b/>
                <w:color w:val="000000" w:themeColor="text1"/>
                <w:szCs w:val="24"/>
                <w:lang w:val="ro-RO"/>
              </w:rPr>
            </w:pPr>
            <w:r w:rsidRPr="003A265C">
              <w:rPr>
                <w:b/>
                <w:color w:val="000000" w:themeColor="text1"/>
                <w:szCs w:val="24"/>
                <w:lang w:val="ro-RO"/>
              </w:rPr>
              <w:t>Nefavorabilă -inadecvată</w:t>
            </w:r>
          </w:p>
        </w:tc>
        <w:tc>
          <w:tcPr>
            <w:tcW w:w="1550" w:type="dxa"/>
            <w:shd w:val="clear" w:color="auto" w:fill="auto"/>
            <w:vAlign w:val="center"/>
          </w:tcPr>
          <w:p w14:paraId="391990B1" w14:textId="77777777" w:rsidR="006A3969" w:rsidRPr="003A265C" w:rsidRDefault="006A3969" w:rsidP="003C3F4B">
            <w:pPr>
              <w:widowControl w:val="0"/>
              <w:jc w:val="center"/>
              <w:rPr>
                <w:b/>
                <w:color w:val="000000" w:themeColor="text1"/>
                <w:szCs w:val="24"/>
                <w:lang w:val="ro-RO"/>
              </w:rPr>
            </w:pPr>
            <w:r w:rsidRPr="003A265C">
              <w:rPr>
                <w:b/>
                <w:color w:val="000000" w:themeColor="text1"/>
                <w:szCs w:val="24"/>
                <w:lang w:val="ro-RO"/>
              </w:rPr>
              <w:t>Nefavorabilă -rea</w:t>
            </w:r>
          </w:p>
        </w:tc>
        <w:tc>
          <w:tcPr>
            <w:tcW w:w="1523" w:type="dxa"/>
            <w:shd w:val="clear" w:color="auto" w:fill="auto"/>
            <w:vAlign w:val="center"/>
          </w:tcPr>
          <w:p w14:paraId="24D0B78F" w14:textId="77777777" w:rsidR="006A3969" w:rsidRPr="003A265C" w:rsidRDefault="006A3969" w:rsidP="003C3F4B">
            <w:pPr>
              <w:widowControl w:val="0"/>
              <w:jc w:val="center"/>
              <w:rPr>
                <w:b/>
                <w:color w:val="000000" w:themeColor="text1"/>
                <w:szCs w:val="24"/>
                <w:lang w:val="ro-RO"/>
              </w:rPr>
            </w:pPr>
            <w:r w:rsidRPr="003A265C">
              <w:rPr>
                <w:b/>
                <w:color w:val="000000" w:themeColor="text1"/>
                <w:szCs w:val="24"/>
                <w:lang w:val="ro-RO"/>
              </w:rPr>
              <w:t>Necunoscută</w:t>
            </w:r>
          </w:p>
        </w:tc>
      </w:tr>
      <w:tr w:rsidR="006A3969" w:rsidRPr="003A265C" w14:paraId="2E58C90D" w14:textId="77777777" w:rsidTr="003C3F4B">
        <w:trPr>
          <w:trHeight w:val="287"/>
        </w:trPr>
        <w:tc>
          <w:tcPr>
            <w:tcW w:w="4937" w:type="dxa"/>
            <w:shd w:val="clear" w:color="auto" w:fill="auto"/>
          </w:tcPr>
          <w:p w14:paraId="13D06051" w14:textId="77777777" w:rsidR="006A3969" w:rsidRPr="003A265C" w:rsidRDefault="006A3969" w:rsidP="003C3F4B">
            <w:pPr>
              <w:widowControl w:val="0"/>
              <w:jc w:val="both"/>
              <w:rPr>
                <w:rFonts w:eastAsia="Calibri"/>
                <w:szCs w:val="24"/>
                <w:lang w:val="ro-RO"/>
              </w:rPr>
            </w:pPr>
            <w:r w:rsidRPr="003A265C">
              <w:rPr>
                <w:rFonts w:eastAsia="Calibri"/>
                <w:szCs w:val="24"/>
                <w:lang w:val="ro-RO"/>
              </w:rPr>
              <w:t>Suprafaţa habitatului speciei în aria naturală protejată [B.3.] este suficient de mare şi tendinţa actuală a suprafeţei habitatului speciei [B.9] este stabilă sau în creştere</w:t>
            </w:r>
          </w:p>
          <w:p w14:paraId="3C0BD061" w14:textId="77777777" w:rsidR="006A3969" w:rsidRPr="003A265C" w:rsidRDefault="006A3969" w:rsidP="003C3F4B">
            <w:pPr>
              <w:widowControl w:val="0"/>
              <w:jc w:val="both"/>
              <w:rPr>
                <w:rFonts w:eastAsia="Calibri"/>
                <w:szCs w:val="24"/>
                <w:lang w:val="ro-RO"/>
              </w:rPr>
            </w:pPr>
            <w:r w:rsidRPr="003A265C">
              <w:rPr>
                <w:rFonts w:eastAsia="Calibri"/>
                <w:szCs w:val="24"/>
                <w:lang w:val="ro-RO"/>
              </w:rPr>
              <w:t>ŞI</w:t>
            </w:r>
          </w:p>
          <w:p w14:paraId="2C45E19F" w14:textId="77777777" w:rsidR="006A3969" w:rsidRPr="003A265C" w:rsidRDefault="006A3969" w:rsidP="003C3F4B">
            <w:pPr>
              <w:widowControl w:val="0"/>
              <w:jc w:val="both"/>
              <w:rPr>
                <w:color w:val="000000" w:themeColor="text1"/>
                <w:szCs w:val="24"/>
                <w:highlight w:val="yellow"/>
                <w:lang w:val="ro-RO"/>
              </w:rPr>
            </w:pPr>
            <w:r w:rsidRPr="003A265C">
              <w:rPr>
                <w:rFonts w:eastAsia="Calibri"/>
                <w:szCs w:val="24"/>
                <w:lang w:val="ro-RO"/>
              </w:rPr>
              <w:t>Calitatea habitatului speciei în aria naturală protejată [B.11] este adecvată pentru supravieţuirea pe termen lung a speciei</w:t>
            </w:r>
          </w:p>
        </w:tc>
        <w:tc>
          <w:tcPr>
            <w:tcW w:w="1557" w:type="dxa"/>
            <w:shd w:val="clear" w:color="auto" w:fill="auto"/>
          </w:tcPr>
          <w:p w14:paraId="0FED5613" w14:textId="77777777" w:rsidR="006A3969" w:rsidRPr="003A265C" w:rsidRDefault="006A3969" w:rsidP="003C3F4B">
            <w:pPr>
              <w:widowControl w:val="0"/>
              <w:jc w:val="both"/>
              <w:rPr>
                <w:color w:val="000000" w:themeColor="text1"/>
                <w:szCs w:val="24"/>
                <w:highlight w:val="yellow"/>
                <w:lang w:val="ro-RO"/>
              </w:rPr>
            </w:pPr>
          </w:p>
        </w:tc>
        <w:tc>
          <w:tcPr>
            <w:tcW w:w="1550" w:type="dxa"/>
            <w:shd w:val="clear" w:color="auto" w:fill="auto"/>
          </w:tcPr>
          <w:p w14:paraId="1F0BCB0E" w14:textId="77777777" w:rsidR="006A3969" w:rsidRPr="003A265C" w:rsidRDefault="006A3969" w:rsidP="003C3F4B">
            <w:pPr>
              <w:widowControl w:val="0"/>
              <w:jc w:val="both"/>
              <w:rPr>
                <w:color w:val="000000" w:themeColor="text1"/>
                <w:szCs w:val="24"/>
                <w:highlight w:val="yellow"/>
                <w:lang w:val="ro-RO"/>
              </w:rPr>
            </w:pPr>
          </w:p>
        </w:tc>
        <w:tc>
          <w:tcPr>
            <w:tcW w:w="1523" w:type="dxa"/>
            <w:shd w:val="clear" w:color="auto" w:fill="auto"/>
          </w:tcPr>
          <w:p w14:paraId="22799BC0" w14:textId="77777777" w:rsidR="006A3969" w:rsidRPr="003A265C" w:rsidRDefault="006A3969" w:rsidP="003C3F4B">
            <w:pPr>
              <w:widowControl w:val="0"/>
              <w:jc w:val="both"/>
              <w:rPr>
                <w:color w:val="000000" w:themeColor="text1"/>
                <w:szCs w:val="24"/>
                <w:highlight w:val="yellow"/>
                <w:lang w:val="ro-RO"/>
              </w:rPr>
            </w:pPr>
          </w:p>
        </w:tc>
      </w:tr>
    </w:tbl>
    <w:p w14:paraId="1F25C952" w14:textId="77777777" w:rsidR="006A3969" w:rsidRPr="003A265C" w:rsidRDefault="006A3969" w:rsidP="006A3969">
      <w:pPr>
        <w:rPr>
          <w:rFonts w:eastAsia="Calibri"/>
          <w:color w:val="000000" w:themeColor="text1"/>
          <w:szCs w:val="24"/>
          <w:lang w:val="ro-RO"/>
        </w:rPr>
      </w:pPr>
    </w:p>
    <w:p w14:paraId="07A92137" w14:textId="77777777" w:rsidR="006A3969" w:rsidRPr="003A265C" w:rsidRDefault="006A3969" w:rsidP="006A3969">
      <w:pPr>
        <w:pStyle w:val="ListParagraph"/>
        <w:numPr>
          <w:ilvl w:val="0"/>
          <w:numId w:val="47"/>
        </w:numPr>
        <w:suppressAutoHyphens/>
        <w:contextualSpacing/>
        <w:rPr>
          <w:rFonts w:ascii="Times New Roman" w:hAnsi="Times New Roman"/>
          <w:b/>
          <w:color w:val="000000" w:themeColor="text1"/>
          <w:sz w:val="24"/>
          <w:szCs w:val="24"/>
        </w:rPr>
      </w:pPr>
      <w:r w:rsidRPr="003A265C">
        <w:rPr>
          <w:rFonts w:ascii="Times New Roman" w:hAnsi="Times New Roman"/>
          <w:b/>
          <w:color w:val="000000" w:themeColor="text1"/>
          <w:sz w:val="24"/>
          <w:szCs w:val="24"/>
        </w:rPr>
        <w:t>Evaluarea stării de conservare a speciei din punctul de vedere al perspectivelor speciei</w:t>
      </w:r>
    </w:p>
    <w:p w14:paraId="7E6BE6F6" w14:textId="2F0362D7" w:rsidR="006A3969" w:rsidRPr="003A265C" w:rsidRDefault="006A3969" w:rsidP="006A3969">
      <w:pPr>
        <w:jc w:val="center"/>
        <w:rPr>
          <w:rFonts w:eastAsia="Calibri"/>
          <w:color w:val="000000" w:themeColor="text1"/>
          <w:szCs w:val="24"/>
          <w:lang w:val="ro-RO"/>
        </w:rPr>
      </w:pPr>
      <w:r w:rsidRPr="003A265C">
        <w:rPr>
          <w:szCs w:val="24"/>
          <w:lang w:val="ro-RO"/>
        </w:rPr>
        <w:t xml:space="preserve">Tabel </w:t>
      </w:r>
      <w:r w:rsidRPr="003A265C">
        <w:rPr>
          <w:szCs w:val="24"/>
          <w:lang w:val="ro-RO"/>
        </w:rPr>
        <w:fldChar w:fldCharType="begin"/>
      </w:r>
      <w:r w:rsidRPr="003A265C">
        <w:rPr>
          <w:szCs w:val="24"/>
          <w:lang w:val="ro-RO"/>
        </w:rPr>
        <w:instrText xml:space="preserve"> SEQ Tabel \* ARABIC </w:instrText>
      </w:r>
      <w:r w:rsidRPr="003A265C">
        <w:rPr>
          <w:szCs w:val="24"/>
          <w:lang w:val="ro-RO"/>
        </w:rPr>
        <w:fldChar w:fldCharType="separate"/>
      </w:r>
      <w:r w:rsidR="00D96EDB">
        <w:rPr>
          <w:noProof/>
          <w:szCs w:val="24"/>
          <w:lang w:val="ro-RO"/>
        </w:rPr>
        <w:t>120</w:t>
      </w:r>
      <w:r w:rsidRPr="003A265C">
        <w:rPr>
          <w:szCs w:val="24"/>
          <w:lang w:val="ro-RO"/>
        </w:rPr>
        <w:fldChar w:fldCharType="end"/>
      </w:r>
      <w:r w:rsidRPr="003A265C">
        <w:rPr>
          <w:szCs w:val="24"/>
          <w:lang w:val="ro-RO"/>
        </w:rPr>
        <w:t xml:space="preserve">. </w:t>
      </w:r>
      <w:r w:rsidRPr="003A265C">
        <w:rPr>
          <w:rFonts w:eastAsia="Calibri"/>
          <w:color w:val="000000" w:themeColor="text1"/>
          <w:szCs w:val="24"/>
          <w:lang w:val="ro-RO"/>
        </w:rPr>
        <w:t>C Parametri pentru evaluarea stării de conservare a speciei din punct de vedere al perspectivelor speciei în viitor</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8"/>
        <w:gridCol w:w="4032"/>
        <w:gridCol w:w="4590"/>
      </w:tblGrid>
      <w:tr w:rsidR="006A3969" w:rsidRPr="003A265C" w14:paraId="0A3BC21A" w14:textId="77777777" w:rsidTr="003C3F4B">
        <w:tc>
          <w:tcPr>
            <w:tcW w:w="738" w:type="dxa"/>
            <w:tcBorders>
              <w:bottom w:val="single" w:sz="4" w:space="0" w:color="auto"/>
            </w:tcBorders>
            <w:shd w:val="clear" w:color="auto" w:fill="auto"/>
          </w:tcPr>
          <w:p w14:paraId="0C885D1D" w14:textId="77777777" w:rsidR="006A3969" w:rsidRPr="00DC62CE" w:rsidRDefault="006A3969" w:rsidP="003C3F4B">
            <w:pPr>
              <w:widowControl w:val="0"/>
              <w:jc w:val="both"/>
              <w:rPr>
                <w:rFonts w:eastAsia="Calibri"/>
                <w:b/>
                <w:bCs/>
                <w:szCs w:val="24"/>
                <w:lang w:val="ro-RO"/>
              </w:rPr>
            </w:pPr>
            <w:r w:rsidRPr="00DC62CE">
              <w:rPr>
                <w:rFonts w:eastAsia="Calibri"/>
                <w:b/>
                <w:bCs/>
                <w:szCs w:val="24"/>
                <w:lang w:val="ro-RO"/>
              </w:rPr>
              <w:t>Nr</w:t>
            </w:r>
          </w:p>
        </w:tc>
        <w:tc>
          <w:tcPr>
            <w:tcW w:w="4032" w:type="dxa"/>
            <w:tcBorders>
              <w:bottom w:val="single" w:sz="4" w:space="0" w:color="auto"/>
            </w:tcBorders>
            <w:shd w:val="clear" w:color="auto" w:fill="auto"/>
          </w:tcPr>
          <w:p w14:paraId="6668CAD2" w14:textId="77777777" w:rsidR="006A3969" w:rsidRPr="00DC62CE" w:rsidRDefault="006A3969" w:rsidP="003C3F4B">
            <w:pPr>
              <w:widowControl w:val="0"/>
              <w:jc w:val="both"/>
              <w:rPr>
                <w:rFonts w:eastAsia="Calibri"/>
                <w:b/>
                <w:bCs/>
                <w:szCs w:val="24"/>
                <w:lang w:val="ro-RO"/>
              </w:rPr>
            </w:pPr>
            <w:r w:rsidRPr="00DC62CE">
              <w:rPr>
                <w:rFonts w:eastAsia="Calibri"/>
                <w:b/>
                <w:bCs/>
                <w:szCs w:val="24"/>
                <w:lang w:val="ro-RO"/>
              </w:rPr>
              <w:t xml:space="preserve">Parametru </w:t>
            </w:r>
          </w:p>
        </w:tc>
        <w:tc>
          <w:tcPr>
            <w:tcW w:w="4590" w:type="dxa"/>
            <w:tcBorders>
              <w:bottom w:val="single" w:sz="4" w:space="0" w:color="auto"/>
            </w:tcBorders>
            <w:shd w:val="clear" w:color="auto" w:fill="auto"/>
          </w:tcPr>
          <w:p w14:paraId="5D39B759" w14:textId="77777777" w:rsidR="006A3969" w:rsidRPr="00DC62CE" w:rsidRDefault="006A3969" w:rsidP="003C3F4B">
            <w:pPr>
              <w:widowControl w:val="0"/>
              <w:jc w:val="both"/>
              <w:rPr>
                <w:rFonts w:eastAsia="Calibri"/>
                <w:b/>
                <w:bCs/>
                <w:szCs w:val="24"/>
                <w:lang w:val="ro-RO"/>
              </w:rPr>
            </w:pPr>
            <w:r w:rsidRPr="00DC62CE">
              <w:rPr>
                <w:rFonts w:eastAsia="Calibri"/>
                <w:b/>
                <w:bCs/>
                <w:szCs w:val="24"/>
                <w:lang w:val="ro-RO"/>
              </w:rPr>
              <w:t>Descriere</w:t>
            </w:r>
          </w:p>
        </w:tc>
      </w:tr>
      <w:tr w:rsidR="006A3969" w:rsidRPr="003A265C" w14:paraId="3671B61C" w14:textId="77777777" w:rsidTr="003C3F4B">
        <w:tc>
          <w:tcPr>
            <w:tcW w:w="738" w:type="dxa"/>
            <w:shd w:val="clear" w:color="auto" w:fill="auto"/>
          </w:tcPr>
          <w:p w14:paraId="31922115" w14:textId="77777777" w:rsidR="006A3969" w:rsidRPr="003A265C" w:rsidRDefault="006A3969" w:rsidP="003C3F4B">
            <w:pPr>
              <w:widowControl w:val="0"/>
              <w:jc w:val="both"/>
              <w:rPr>
                <w:rFonts w:eastAsia="Calibri"/>
                <w:szCs w:val="24"/>
                <w:lang w:val="ro-RO"/>
              </w:rPr>
            </w:pPr>
            <w:r w:rsidRPr="003A265C">
              <w:rPr>
                <w:rFonts w:eastAsia="Calibri"/>
                <w:szCs w:val="24"/>
                <w:lang w:val="ro-RO"/>
              </w:rPr>
              <w:t>A.1.</w:t>
            </w:r>
          </w:p>
        </w:tc>
        <w:tc>
          <w:tcPr>
            <w:tcW w:w="4032" w:type="dxa"/>
            <w:shd w:val="clear" w:color="auto" w:fill="auto"/>
          </w:tcPr>
          <w:p w14:paraId="4E0C00F7" w14:textId="77777777" w:rsidR="006A3969" w:rsidRPr="003A265C" w:rsidRDefault="006A3969" w:rsidP="003C3F4B">
            <w:pPr>
              <w:widowControl w:val="0"/>
              <w:jc w:val="both"/>
              <w:rPr>
                <w:rFonts w:eastAsia="Calibri"/>
                <w:szCs w:val="24"/>
                <w:lang w:val="ro-RO"/>
              </w:rPr>
            </w:pPr>
            <w:r w:rsidRPr="003A265C">
              <w:rPr>
                <w:rFonts w:eastAsia="Calibri"/>
                <w:szCs w:val="24"/>
                <w:lang w:val="ro-RO"/>
              </w:rPr>
              <w:t>Specia</w:t>
            </w:r>
          </w:p>
        </w:tc>
        <w:tc>
          <w:tcPr>
            <w:tcW w:w="4590" w:type="dxa"/>
            <w:shd w:val="clear" w:color="auto" w:fill="auto"/>
          </w:tcPr>
          <w:p w14:paraId="3D8DD182" w14:textId="1F591E7A" w:rsidR="006A3969" w:rsidRPr="003A265C" w:rsidRDefault="005F0BCB" w:rsidP="003C3F4B">
            <w:pPr>
              <w:widowControl w:val="0"/>
              <w:rPr>
                <w:rFonts w:eastAsia="Calibri"/>
                <w:szCs w:val="24"/>
                <w:lang w:val="ro-RO"/>
              </w:rPr>
            </w:pPr>
            <w:r>
              <w:rPr>
                <w:rFonts w:eastAsia="Calibri"/>
                <w:i/>
                <w:szCs w:val="24"/>
                <w:lang w:val="ro-RO"/>
              </w:rPr>
              <w:t>Ursus arctos</w:t>
            </w:r>
            <w:r w:rsidR="006A3969" w:rsidRPr="003A265C">
              <w:rPr>
                <w:rFonts w:eastAsia="Calibri"/>
                <w:szCs w:val="24"/>
                <w:lang w:val="ro-RO"/>
              </w:rPr>
              <w:t>, Linnaeus 1758</w:t>
            </w:r>
          </w:p>
          <w:p w14:paraId="04AB3089" w14:textId="77777777" w:rsidR="006A3969" w:rsidRPr="003A265C" w:rsidRDefault="006A3969" w:rsidP="003C3F4B">
            <w:pPr>
              <w:widowControl w:val="0"/>
              <w:jc w:val="both"/>
              <w:rPr>
                <w:rFonts w:eastAsia="Calibri"/>
                <w:szCs w:val="24"/>
                <w:lang w:val="ro-RO"/>
              </w:rPr>
            </w:pPr>
            <w:r w:rsidRPr="003A265C">
              <w:rPr>
                <w:rFonts w:eastAsia="Calibri"/>
                <w:szCs w:val="24"/>
                <w:lang w:val="ro-RO"/>
              </w:rPr>
              <w:t>Anexa II, IV din</w:t>
            </w:r>
            <w:r w:rsidRPr="003A265C">
              <w:rPr>
                <w:rFonts w:eastAsia="Calibri"/>
                <w:color w:val="4F81BD"/>
                <w:szCs w:val="24"/>
                <w:lang w:val="ro-RO"/>
              </w:rPr>
              <w:t xml:space="preserve"> </w:t>
            </w:r>
            <w:r w:rsidRPr="003A265C">
              <w:rPr>
                <w:rFonts w:eastAsia="Calibri"/>
                <w:bCs/>
                <w:color w:val="231F20"/>
                <w:szCs w:val="24"/>
                <w:lang w:val="ro-RO"/>
              </w:rPr>
              <w:t>Directiva 92/43/CEE a Consiliului (Directiva Habitate)</w:t>
            </w:r>
          </w:p>
        </w:tc>
      </w:tr>
      <w:tr w:rsidR="006A3969" w:rsidRPr="003A265C" w14:paraId="7F8172B5" w14:textId="77777777" w:rsidTr="003C3F4B">
        <w:tc>
          <w:tcPr>
            <w:tcW w:w="738" w:type="dxa"/>
            <w:shd w:val="clear" w:color="auto" w:fill="auto"/>
          </w:tcPr>
          <w:p w14:paraId="43642ECE" w14:textId="77777777" w:rsidR="006A3969" w:rsidRPr="003A265C" w:rsidRDefault="006A3969" w:rsidP="003C3F4B">
            <w:pPr>
              <w:widowControl w:val="0"/>
              <w:jc w:val="both"/>
              <w:rPr>
                <w:rFonts w:eastAsia="Calibri"/>
                <w:szCs w:val="24"/>
                <w:lang w:val="ro-RO"/>
              </w:rPr>
            </w:pPr>
            <w:r w:rsidRPr="003A265C">
              <w:rPr>
                <w:rFonts w:eastAsia="Calibri"/>
                <w:szCs w:val="24"/>
                <w:lang w:val="ro-RO"/>
              </w:rPr>
              <w:t>A.2.</w:t>
            </w:r>
          </w:p>
        </w:tc>
        <w:tc>
          <w:tcPr>
            <w:tcW w:w="4032" w:type="dxa"/>
            <w:shd w:val="clear" w:color="auto" w:fill="auto"/>
          </w:tcPr>
          <w:p w14:paraId="75647E7B" w14:textId="77777777" w:rsidR="006A3969" w:rsidRPr="003A265C" w:rsidRDefault="006A3969" w:rsidP="003C3F4B">
            <w:pPr>
              <w:widowControl w:val="0"/>
              <w:jc w:val="both"/>
              <w:rPr>
                <w:rFonts w:eastAsia="Calibri"/>
                <w:szCs w:val="24"/>
                <w:lang w:val="ro-RO"/>
              </w:rPr>
            </w:pPr>
            <w:r w:rsidRPr="003A265C">
              <w:rPr>
                <w:rFonts w:eastAsia="Calibri"/>
                <w:szCs w:val="24"/>
                <w:lang w:val="ro-RO"/>
              </w:rPr>
              <w:t>Tipul populaţiei speciei în aria naturală protejată</w:t>
            </w:r>
          </w:p>
        </w:tc>
        <w:tc>
          <w:tcPr>
            <w:tcW w:w="4590" w:type="dxa"/>
            <w:shd w:val="clear" w:color="auto" w:fill="auto"/>
          </w:tcPr>
          <w:p w14:paraId="2B55393C" w14:textId="02CD81FF" w:rsidR="006A3969" w:rsidRPr="003A265C" w:rsidRDefault="006A3969" w:rsidP="003C3F4B">
            <w:pPr>
              <w:widowControl w:val="0"/>
              <w:jc w:val="both"/>
              <w:rPr>
                <w:rFonts w:eastAsia="Calibri"/>
                <w:szCs w:val="24"/>
                <w:lang w:val="ro-RO"/>
              </w:rPr>
            </w:pPr>
            <w:r w:rsidRPr="003A265C">
              <w:rPr>
                <w:szCs w:val="24"/>
                <w:lang w:val="ro-RO"/>
              </w:rPr>
              <w:t>Popula</w:t>
            </w:r>
            <w:r w:rsidR="005F0BCB">
              <w:rPr>
                <w:szCs w:val="24"/>
                <w:lang w:val="ro-RO"/>
              </w:rPr>
              <w:t>ț</w:t>
            </w:r>
            <w:r w:rsidRPr="003A265C">
              <w:rPr>
                <w:szCs w:val="24"/>
                <w:lang w:val="ro-RO"/>
              </w:rPr>
              <w:t>ie rezident</w:t>
            </w:r>
            <w:r>
              <w:rPr>
                <w:szCs w:val="24"/>
                <w:lang w:val="ro-RO"/>
              </w:rPr>
              <w:t>ă</w:t>
            </w:r>
            <w:r w:rsidRPr="003A265C">
              <w:rPr>
                <w:szCs w:val="24"/>
                <w:lang w:val="ro-RO"/>
              </w:rPr>
              <w:t>. Indivizii acestei specii folosesc zona ca p</w:t>
            </w:r>
            <w:r w:rsidR="005F0BCB">
              <w:rPr>
                <w:szCs w:val="24"/>
                <w:lang w:val="ro-RO"/>
              </w:rPr>
              <w:t>ă</w:t>
            </w:r>
            <w:r w:rsidRPr="003A265C">
              <w:rPr>
                <w:szCs w:val="24"/>
                <w:lang w:val="ro-RO"/>
              </w:rPr>
              <w:t>r</w:t>
            </w:r>
            <w:r w:rsidR="005F0BCB">
              <w:rPr>
                <w:szCs w:val="24"/>
                <w:lang w:val="ro-RO"/>
              </w:rPr>
              <w:t>ț</w:t>
            </w:r>
            <w:r w:rsidRPr="003A265C">
              <w:rPr>
                <w:szCs w:val="24"/>
                <w:lang w:val="ro-RO"/>
              </w:rPr>
              <w:t>i din teritoriu anual.</w:t>
            </w:r>
          </w:p>
        </w:tc>
      </w:tr>
      <w:tr w:rsidR="006A3969" w:rsidRPr="003A265C" w14:paraId="112A9F1A" w14:textId="77777777" w:rsidTr="003C3F4B">
        <w:tc>
          <w:tcPr>
            <w:tcW w:w="738" w:type="dxa"/>
            <w:shd w:val="clear" w:color="auto" w:fill="auto"/>
          </w:tcPr>
          <w:p w14:paraId="241A87A3" w14:textId="77777777" w:rsidR="006A3969" w:rsidRPr="003A265C" w:rsidRDefault="006A3969" w:rsidP="003C3F4B">
            <w:pPr>
              <w:widowControl w:val="0"/>
              <w:jc w:val="both"/>
              <w:rPr>
                <w:rFonts w:eastAsia="Calibri"/>
                <w:szCs w:val="24"/>
                <w:lang w:val="ro-RO"/>
              </w:rPr>
            </w:pPr>
            <w:r w:rsidRPr="003A265C">
              <w:rPr>
                <w:rFonts w:eastAsia="Calibri"/>
                <w:szCs w:val="24"/>
                <w:lang w:val="ro-RO"/>
              </w:rPr>
              <w:t xml:space="preserve">C3. </w:t>
            </w:r>
          </w:p>
        </w:tc>
        <w:tc>
          <w:tcPr>
            <w:tcW w:w="4032" w:type="dxa"/>
            <w:shd w:val="clear" w:color="auto" w:fill="auto"/>
          </w:tcPr>
          <w:p w14:paraId="28D231B0" w14:textId="77777777" w:rsidR="006A3969" w:rsidRPr="003A265C" w:rsidRDefault="006A3969" w:rsidP="003C3F4B">
            <w:pPr>
              <w:widowControl w:val="0"/>
              <w:jc w:val="both"/>
              <w:rPr>
                <w:rFonts w:eastAsia="Calibri"/>
                <w:szCs w:val="24"/>
                <w:lang w:val="ro-RO"/>
              </w:rPr>
            </w:pPr>
            <w:r w:rsidRPr="003A265C">
              <w:rPr>
                <w:rFonts w:eastAsia="Calibri"/>
                <w:szCs w:val="24"/>
                <w:lang w:val="ro-RO"/>
              </w:rPr>
              <w:t>Tendinţa viitoare a mărimii populaţiei</w:t>
            </w:r>
          </w:p>
        </w:tc>
        <w:tc>
          <w:tcPr>
            <w:tcW w:w="4590" w:type="dxa"/>
            <w:shd w:val="clear" w:color="auto" w:fill="auto"/>
          </w:tcPr>
          <w:p w14:paraId="22C8ECA1" w14:textId="77777777" w:rsidR="006A3969" w:rsidRPr="003A265C" w:rsidRDefault="006A3969" w:rsidP="003C3F4B">
            <w:pPr>
              <w:widowControl w:val="0"/>
              <w:jc w:val="both"/>
              <w:rPr>
                <w:rFonts w:eastAsia="Calibri"/>
                <w:szCs w:val="24"/>
                <w:lang w:val="ro-RO"/>
              </w:rPr>
            </w:pPr>
            <w:r w:rsidRPr="003A265C">
              <w:rPr>
                <w:rFonts w:eastAsia="Calibri"/>
                <w:szCs w:val="24"/>
                <w:lang w:val="ro-RO"/>
              </w:rPr>
              <w:t xml:space="preserve">”0” – stabilă, </w:t>
            </w:r>
          </w:p>
        </w:tc>
      </w:tr>
      <w:tr w:rsidR="006A3969" w:rsidRPr="003A265C" w14:paraId="214A290A" w14:textId="77777777" w:rsidTr="003C3F4B">
        <w:tc>
          <w:tcPr>
            <w:tcW w:w="738" w:type="dxa"/>
            <w:shd w:val="clear" w:color="auto" w:fill="auto"/>
          </w:tcPr>
          <w:p w14:paraId="2B266E48" w14:textId="77777777" w:rsidR="006A3969" w:rsidRPr="003A265C" w:rsidRDefault="006A3969" w:rsidP="007F5C98">
            <w:pPr>
              <w:widowControl w:val="0"/>
              <w:numPr>
                <w:ilvl w:val="0"/>
                <w:numId w:val="129"/>
              </w:numPr>
              <w:jc w:val="both"/>
              <w:rPr>
                <w:rFonts w:eastAsia="Calibri"/>
                <w:szCs w:val="24"/>
                <w:lang w:val="ro-RO"/>
              </w:rPr>
            </w:pPr>
          </w:p>
        </w:tc>
        <w:tc>
          <w:tcPr>
            <w:tcW w:w="4032" w:type="dxa"/>
            <w:shd w:val="clear" w:color="auto" w:fill="auto"/>
          </w:tcPr>
          <w:p w14:paraId="7C617EB8" w14:textId="77777777" w:rsidR="006A3969" w:rsidRPr="003A265C" w:rsidRDefault="006A3969" w:rsidP="003C3F4B">
            <w:pPr>
              <w:widowControl w:val="0"/>
              <w:jc w:val="both"/>
              <w:rPr>
                <w:rFonts w:eastAsia="Calibri"/>
                <w:szCs w:val="24"/>
                <w:lang w:val="ro-RO"/>
              </w:rPr>
            </w:pPr>
            <w:r w:rsidRPr="003A265C">
              <w:rPr>
                <w:rFonts w:eastAsia="Calibri"/>
                <w:szCs w:val="24"/>
                <w:lang w:val="ro-RO"/>
              </w:rPr>
              <w:t xml:space="preserve">Raportul dintre mărimea populaţiei de referinţă pentru starea favorabilă şi mărimea populaţiei viitoare a speciei </w:t>
            </w:r>
          </w:p>
        </w:tc>
        <w:tc>
          <w:tcPr>
            <w:tcW w:w="4590" w:type="dxa"/>
            <w:shd w:val="clear" w:color="auto" w:fill="auto"/>
          </w:tcPr>
          <w:p w14:paraId="43474C62" w14:textId="77777777" w:rsidR="006A3969" w:rsidRPr="003A265C" w:rsidRDefault="006A3969" w:rsidP="003C3F4B">
            <w:pPr>
              <w:widowControl w:val="0"/>
              <w:jc w:val="both"/>
              <w:rPr>
                <w:rFonts w:eastAsia="Calibri"/>
                <w:szCs w:val="24"/>
                <w:lang w:val="ro-RO"/>
              </w:rPr>
            </w:pPr>
            <w:r w:rsidRPr="003A265C">
              <w:rPr>
                <w:rFonts w:eastAsia="Calibri"/>
                <w:szCs w:val="24"/>
                <w:lang w:val="ro-RO"/>
              </w:rPr>
              <w:t>”x” – necunoscut.</w:t>
            </w:r>
          </w:p>
        </w:tc>
      </w:tr>
      <w:tr w:rsidR="006A3969" w:rsidRPr="003A265C" w14:paraId="5FB5B8A9" w14:textId="77777777" w:rsidTr="003C3F4B">
        <w:tc>
          <w:tcPr>
            <w:tcW w:w="738" w:type="dxa"/>
            <w:tcBorders>
              <w:bottom w:val="single" w:sz="4" w:space="0" w:color="auto"/>
            </w:tcBorders>
            <w:shd w:val="clear" w:color="auto" w:fill="auto"/>
          </w:tcPr>
          <w:p w14:paraId="35152B84" w14:textId="77777777" w:rsidR="006A3969" w:rsidRPr="003A265C" w:rsidRDefault="006A3969" w:rsidP="007F5C98">
            <w:pPr>
              <w:widowControl w:val="0"/>
              <w:numPr>
                <w:ilvl w:val="0"/>
                <w:numId w:val="129"/>
              </w:numPr>
              <w:jc w:val="both"/>
              <w:rPr>
                <w:rFonts w:eastAsia="Calibri"/>
                <w:szCs w:val="24"/>
                <w:lang w:val="ro-RO"/>
              </w:rPr>
            </w:pPr>
          </w:p>
        </w:tc>
        <w:tc>
          <w:tcPr>
            <w:tcW w:w="4032" w:type="dxa"/>
            <w:tcBorders>
              <w:bottom w:val="single" w:sz="4" w:space="0" w:color="auto"/>
            </w:tcBorders>
            <w:shd w:val="clear" w:color="auto" w:fill="auto"/>
          </w:tcPr>
          <w:p w14:paraId="08333A5A" w14:textId="77777777" w:rsidR="006A3969" w:rsidRPr="003A265C" w:rsidRDefault="006A3969" w:rsidP="003C3F4B">
            <w:pPr>
              <w:widowControl w:val="0"/>
              <w:jc w:val="both"/>
              <w:rPr>
                <w:rFonts w:eastAsia="Calibri"/>
                <w:szCs w:val="24"/>
                <w:lang w:val="ro-RO"/>
              </w:rPr>
            </w:pPr>
            <w:r w:rsidRPr="003A265C">
              <w:rPr>
                <w:rFonts w:eastAsia="Calibri"/>
                <w:szCs w:val="24"/>
                <w:lang w:val="ro-RO"/>
              </w:rPr>
              <w:t>Perspectivele speciei din punct de vedere al populaţiei</w:t>
            </w:r>
          </w:p>
        </w:tc>
        <w:tc>
          <w:tcPr>
            <w:tcW w:w="4590" w:type="dxa"/>
            <w:tcBorders>
              <w:bottom w:val="single" w:sz="4" w:space="0" w:color="auto"/>
            </w:tcBorders>
            <w:shd w:val="clear" w:color="auto" w:fill="auto"/>
          </w:tcPr>
          <w:p w14:paraId="3052488B" w14:textId="77777777" w:rsidR="006A3969" w:rsidRPr="003A265C" w:rsidRDefault="006A3969" w:rsidP="003C3F4B">
            <w:pPr>
              <w:widowControl w:val="0"/>
              <w:jc w:val="both"/>
              <w:rPr>
                <w:rFonts w:eastAsia="Calibri"/>
                <w:szCs w:val="24"/>
                <w:lang w:val="ro-RO"/>
              </w:rPr>
            </w:pPr>
            <w:r w:rsidRPr="003A265C">
              <w:rPr>
                <w:rFonts w:eastAsia="Calibri"/>
                <w:szCs w:val="24"/>
                <w:lang w:val="ro-RO"/>
              </w:rPr>
              <w:t>FV – favorabile</w:t>
            </w:r>
          </w:p>
        </w:tc>
      </w:tr>
      <w:tr w:rsidR="006A3969" w:rsidRPr="003A265C" w14:paraId="31F7BECA" w14:textId="77777777" w:rsidTr="003C3F4B">
        <w:tc>
          <w:tcPr>
            <w:tcW w:w="738" w:type="dxa"/>
            <w:shd w:val="clear" w:color="auto" w:fill="auto"/>
          </w:tcPr>
          <w:p w14:paraId="597A2620" w14:textId="77777777" w:rsidR="006A3969" w:rsidRPr="003A265C" w:rsidRDefault="006A3969" w:rsidP="007F5C98">
            <w:pPr>
              <w:widowControl w:val="0"/>
              <w:numPr>
                <w:ilvl w:val="0"/>
                <w:numId w:val="129"/>
              </w:numPr>
              <w:jc w:val="both"/>
              <w:rPr>
                <w:rFonts w:eastAsia="Calibri"/>
                <w:szCs w:val="24"/>
                <w:lang w:val="ro-RO"/>
              </w:rPr>
            </w:pPr>
          </w:p>
        </w:tc>
        <w:tc>
          <w:tcPr>
            <w:tcW w:w="4032" w:type="dxa"/>
            <w:shd w:val="clear" w:color="auto" w:fill="auto"/>
          </w:tcPr>
          <w:p w14:paraId="3E1587B2" w14:textId="77777777" w:rsidR="006A3969" w:rsidRPr="003A265C" w:rsidRDefault="006A3969" w:rsidP="003C3F4B">
            <w:pPr>
              <w:widowControl w:val="0"/>
              <w:jc w:val="both"/>
              <w:rPr>
                <w:rFonts w:eastAsia="Calibri"/>
                <w:szCs w:val="24"/>
                <w:lang w:val="ro-RO"/>
              </w:rPr>
            </w:pPr>
            <w:r w:rsidRPr="003A265C">
              <w:rPr>
                <w:rFonts w:eastAsia="Calibri"/>
                <w:szCs w:val="24"/>
                <w:lang w:val="ro-RO"/>
              </w:rPr>
              <w:t>Tendinţa viitoare a suprafeţei habitatului speciei</w:t>
            </w:r>
          </w:p>
        </w:tc>
        <w:tc>
          <w:tcPr>
            <w:tcW w:w="4590" w:type="dxa"/>
            <w:shd w:val="clear" w:color="auto" w:fill="auto"/>
          </w:tcPr>
          <w:p w14:paraId="5B038AFC" w14:textId="77777777" w:rsidR="006A3969" w:rsidRPr="003A265C" w:rsidRDefault="006A3969" w:rsidP="003C3F4B">
            <w:pPr>
              <w:widowControl w:val="0"/>
              <w:jc w:val="both"/>
              <w:rPr>
                <w:rFonts w:eastAsia="Calibri"/>
                <w:szCs w:val="24"/>
                <w:lang w:val="ro-RO"/>
              </w:rPr>
            </w:pPr>
            <w:r w:rsidRPr="003A265C">
              <w:rPr>
                <w:rFonts w:eastAsia="Calibri"/>
                <w:szCs w:val="24"/>
                <w:lang w:val="ro-RO"/>
              </w:rPr>
              <w:t xml:space="preserve">”0” – stabilă, </w:t>
            </w:r>
          </w:p>
        </w:tc>
      </w:tr>
      <w:tr w:rsidR="006A3969" w:rsidRPr="003A265C" w14:paraId="4A71A892" w14:textId="77777777" w:rsidTr="003C3F4B">
        <w:tc>
          <w:tcPr>
            <w:tcW w:w="738" w:type="dxa"/>
            <w:shd w:val="clear" w:color="auto" w:fill="auto"/>
          </w:tcPr>
          <w:p w14:paraId="085F0BAD" w14:textId="77777777" w:rsidR="006A3969" w:rsidRPr="003A265C" w:rsidRDefault="006A3969" w:rsidP="007F5C98">
            <w:pPr>
              <w:widowControl w:val="0"/>
              <w:numPr>
                <w:ilvl w:val="0"/>
                <w:numId w:val="129"/>
              </w:numPr>
              <w:jc w:val="both"/>
              <w:rPr>
                <w:rFonts w:eastAsia="Calibri"/>
                <w:szCs w:val="24"/>
                <w:lang w:val="ro-RO"/>
              </w:rPr>
            </w:pPr>
          </w:p>
        </w:tc>
        <w:tc>
          <w:tcPr>
            <w:tcW w:w="4032" w:type="dxa"/>
            <w:shd w:val="clear" w:color="auto" w:fill="auto"/>
          </w:tcPr>
          <w:p w14:paraId="414F997B" w14:textId="77777777" w:rsidR="006A3969" w:rsidRPr="003A265C" w:rsidRDefault="006A3969" w:rsidP="003C3F4B">
            <w:pPr>
              <w:widowControl w:val="0"/>
              <w:jc w:val="both"/>
              <w:rPr>
                <w:rFonts w:eastAsia="Calibri"/>
                <w:szCs w:val="24"/>
                <w:lang w:val="ro-RO"/>
              </w:rPr>
            </w:pPr>
            <w:r w:rsidRPr="003A265C">
              <w:rPr>
                <w:rFonts w:eastAsia="Calibri"/>
                <w:szCs w:val="24"/>
                <w:lang w:val="ro-RO"/>
              </w:rPr>
              <w:t xml:space="preserve">Raportul dintre suprafaţa adecvată a habitatului speciei şi suprafaţa habitatului speciei în viitor </w:t>
            </w:r>
          </w:p>
        </w:tc>
        <w:tc>
          <w:tcPr>
            <w:tcW w:w="4590" w:type="dxa"/>
            <w:shd w:val="clear" w:color="auto" w:fill="auto"/>
          </w:tcPr>
          <w:p w14:paraId="25BFCEEA" w14:textId="77777777" w:rsidR="006A3969" w:rsidRPr="003A265C" w:rsidRDefault="006A3969" w:rsidP="003C3F4B">
            <w:pPr>
              <w:widowControl w:val="0"/>
              <w:jc w:val="both"/>
              <w:rPr>
                <w:rFonts w:eastAsia="Calibri"/>
                <w:szCs w:val="24"/>
                <w:lang w:val="ro-RO"/>
              </w:rPr>
            </w:pPr>
            <w:r w:rsidRPr="003A265C">
              <w:rPr>
                <w:rFonts w:eastAsia="Calibri"/>
                <w:szCs w:val="24"/>
                <w:lang w:val="ro-RO"/>
              </w:rPr>
              <w:t xml:space="preserve">”≈” – aproximativ egal, </w:t>
            </w:r>
          </w:p>
        </w:tc>
      </w:tr>
      <w:tr w:rsidR="006A3969" w:rsidRPr="003A265C" w14:paraId="27D97B4E" w14:textId="77777777" w:rsidTr="003C3F4B">
        <w:tc>
          <w:tcPr>
            <w:tcW w:w="738" w:type="dxa"/>
            <w:shd w:val="clear" w:color="auto" w:fill="auto"/>
          </w:tcPr>
          <w:p w14:paraId="055CC069" w14:textId="77777777" w:rsidR="006A3969" w:rsidRPr="003A265C" w:rsidRDefault="006A3969" w:rsidP="007F5C98">
            <w:pPr>
              <w:widowControl w:val="0"/>
              <w:numPr>
                <w:ilvl w:val="0"/>
                <w:numId w:val="129"/>
              </w:numPr>
              <w:jc w:val="both"/>
              <w:rPr>
                <w:rFonts w:eastAsia="Calibri"/>
                <w:szCs w:val="24"/>
                <w:lang w:val="ro-RO"/>
              </w:rPr>
            </w:pPr>
          </w:p>
        </w:tc>
        <w:tc>
          <w:tcPr>
            <w:tcW w:w="4032" w:type="dxa"/>
            <w:shd w:val="clear" w:color="auto" w:fill="auto"/>
          </w:tcPr>
          <w:p w14:paraId="524E27AD" w14:textId="77777777" w:rsidR="006A3969" w:rsidRPr="003A265C" w:rsidRDefault="006A3969" w:rsidP="003C3F4B">
            <w:pPr>
              <w:widowControl w:val="0"/>
              <w:jc w:val="both"/>
              <w:rPr>
                <w:rFonts w:eastAsia="Calibri"/>
                <w:szCs w:val="24"/>
                <w:lang w:val="ro-RO"/>
              </w:rPr>
            </w:pPr>
            <w:r w:rsidRPr="003A265C">
              <w:rPr>
                <w:rFonts w:eastAsia="Calibri"/>
                <w:szCs w:val="24"/>
                <w:lang w:val="ro-RO"/>
              </w:rPr>
              <w:t>Perspectivele speciei din punct de vedere al habitatului speciei</w:t>
            </w:r>
          </w:p>
        </w:tc>
        <w:tc>
          <w:tcPr>
            <w:tcW w:w="4590" w:type="dxa"/>
            <w:shd w:val="clear" w:color="auto" w:fill="auto"/>
          </w:tcPr>
          <w:p w14:paraId="1B550625" w14:textId="77777777" w:rsidR="006A3969" w:rsidRPr="003A265C" w:rsidRDefault="006A3969" w:rsidP="003C3F4B">
            <w:pPr>
              <w:widowControl w:val="0"/>
              <w:jc w:val="both"/>
              <w:rPr>
                <w:rFonts w:eastAsia="Calibri"/>
                <w:szCs w:val="24"/>
                <w:lang w:val="ro-RO"/>
              </w:rPr>
            </w:pPr>
            <w:r w:rsidRPr="003A265C">
              <w:rPr>
                <w:rFonts w:eastAsia="Calibri"/>
                <w:szCs w:val="24"/>
                <w:lang w:val="ro-RO"/>
              </w:rPr>
              <w:t>FV – favorabile,</w:t>
            </w:r>
          </w:p>
        </w:tc>
      </w:tr>
      <w:tr w:rsidR="006A3969" w:rsidRPr="003A265C" w14:paraId="372A4E67" w14:textId="77777777" w:rsidTr="003C3F4B">
        <w:tc>
          <w:tcPr>
            <w:tcW w:w="738" w:type="dxa"/>
            <w:tcBorders>
              <w:bottom w:val="single" w:sz="4" w:space="0" w:color="auto"/>
            </w:tcBorders>
            <w:shd w:val="clear" w:color="auto" w:fill="auto"/>
          </w:tcPr>
          <w:p w14:paraId="5D5C2C36" w14:textId="77777777" w:rsidR="006A3969" w:rsidRPr="003A265C" w:rsidRDefault="006A3969" w:rsidP="007F5C98">
            <w:pPr>
              <w:widowControl w:val="0"/>
              <w:numPr>
                <w:ilvl w:val="0"/>
                <w:numId w:val="129"/>
              </w:numPr>
              <w:jc w:val="both"/>
              <w:rPr>
                <w:rFonts w:eastAsia="Calibri"/>
                <w:szCs w:val="24"/>
                <w:lang w:val="ro-RO"/>
              </w:rPr>
            </w:pPr>
          </w:p>
        </w:tc>
        <w:tc>
          <w:tcPr>
            <w:tcW w:w="4032" w:type="dxa"/>
            <w:tcBorders>
              <w:bottom w:val="single" w:sz="4" w:space="0" w:color="auto"/>
            </w:tcBorders>
            <w:shd w:val="clear" w:color="auto" w:fill="auto"/>
          </w:tcPr>
          <w:p w14:paraId="3418FB65" w14:textId="77777777" w:rsidR="006A3969" w:rsidRPr="003A265C" w:rsidRDefault="006A3969" w:rsidP="003C3F4B">
            <w:pPr>
              <w:widowControl w:val="0"/>
              <w:jc w:val="both"/>
              <w:rPr>
                <w:rFonts w:eastAsia="Calibri"/>
                <w:szCs w:val="24"/>
                <w:lang w:val="ro-RO"/>
              </w:rPr>
            </w:pPr>
            <w:r w:rsidRPr="003A265C">
              <w:rPr>
                <w:rFonts w:eastAsia="Calibri"/>
                <w:szCs w:val="24"/>
                <w:lang w:val="ro-RO"/>
              </w:rPr>
              <w:t>Perspectivele speciei în viitor</w:t>
            </w:r>
          </w:p>
        </w:tc>
        <w:tc>
          <w:tcPr>
            <w:tcW w:w="4590" w:type="dxa"/>
            <w:tcBorders>
              <w:bottom w:val="single" w:sz="4" w:space="0" w:color="auto"/>
            </w:tcBorders>
            <w:shd w:val="clear" w:color="auto" w:fill="auto"/>
          </w:tcPr>
          <w:p w14:paraId="3D711B1F" w14:textId="77777777" w:rsidR="006A3969" w:rsidRPr="003A265C" w:rsidDel="00A554B9" w:rsidRDefault="006A3969" w:rsidP="003C3F4B">
            <w:pPr>
              <w:widowControl w:val="0"/>
              <w:jc w:val="both"/>
              <w:rPr>
                <w:rFonts w:eastAsia="Calibri"/>
                <w:szCs w:val="24"/>
                <w:lang w:val="ro-RO"/>
              </w:rPr>
            </w:pPr>
            <w:r w:rsidRPr="003A265C">
              <w:rPr>
                <w:rFonts w:eastAsia="Calibri"/>
                <w:szCs w:val="24"/>
                <w:lang w:val="ro-RO"/>
              </w:rPr>
              <w:t xml:space="preserve">”FV” – favorabile, </w:t>
            </w:r>
          </w:p>
        </w:tc>
      </w:tr>
      <w:tr w:rsidR="006A3969" w:rsidRPr="003A265C" w14:paraId="0A10C546" w14:textId="77777777" w:rsidTr="003C3F4B">
        <w:tc>
          <w:tcPr>
            <w:tcW w:w="738" w:type="dxa"/>
            <w:shd w:val="clear" w:color="auto" w:fill="auto"/>
          </w:tcPr>
          <w:p w14:paraId="6D0E8C99" w14:textId="77777777" w:rsidR="006A3969" w:rsidRPr="003A265C" w:rsidRDefault="006A3969" w:rsidP="007F5C98">
            <w:pPr>
              <w:widowControl w:val="0"/>
              <w:numPr>
                <w:ilvl w:val="0"/>
                <w:numId w:val="129"/>
              </w:numPr>
              <w:jc w:val="both"/>
              <w:rPr>
                <w:rFonts w:eastAsia="Calibri"/>
                <w:szCs w:val="24"/>
                <w:lang w:val="ro-RO"/>
              </w:rPr>
            </w:pPr>
          </w:p>
        </w:tc>
        <w:tc>
          <w:tcPr>
            <w:tcW w:w="4032" w:type="dxa"/>
            <w:shd w:val="clear" w:color="auto" w:fill="auto"/>
          </w:tcPr>
          <w:p w14:paraId="6234B8D9" w14:textId="77777777" w:rsidR="006A3969" w:rsidRPr="003A265C" w:rsidRDefault="006A3969" w:rsidP="003C3F4B">
            <w:pPr>
              <w:widowControl w:val="0"/>
              <w:jc w:val="both"/>
              <w:rPr>
                <w:rFonts w:eastAsia="Calibri"/>
                <w:szCs w:val="24"/>
                <w:lang w:val="ro-RO"/>
              </w:rPr>
            </w:pPr>
            <w:r w:rsidRPr="003A265C">
              <w:rPr>
                <w:rFonts w:eastAsia="Calibri"/>
                <w:szCs w:val="24"/>
                <w:lang w:val="ro-RO"/>
              </w:rPr>
              <w:t>Efectul cumulat al impacturilor asupra speciei în viitor</w:t>
            </w:r>
          </w:p>
        </w:tc>
        <w:tc>
          <w:tcPr>
            <w:tcW w:w="4590" w:type="dxa"/>
            <w:shd w:val="clear" w:color="auto" w:fill="auto"/>
          </w:tcPr>
          <w:p w14:paraId="1BA452FF" w14:textId="1C532658" w:rsidR="006A3969" w:rsidRPr="003A265C" w:rsidRDefault="005F0BCB" w:rsidP="003C3F4B">
            <w:pPr>
              <w:widowControl w:val="0"/>
              <w:ind w:left="2"/>
              <w:jc w:val="both"/>
              <w:rPr>
                <w:rFonts w:eastAsia="Calibri"/>
                <w:szCs w:val="24"/>
                <w:lang w:val="ro-RO"/>
              </w:rPr>
            </w:pPr>
            <w:r>
              <w:rPr>
                <w:rFonts w:eastAsia="Calibri"/>
                <w:szCs w:val="24"/>
                <w:lang w:val="ro-RO"/>
              </w:rPr>
              <w:t>Scăzut</w:t>
            </w:r>
            <w:r w:rsidR="006A3969" w:rsidRPr="003A265C">
              <w:rPr>
                <w:rFonts w:eastAsia="Calibri"/>
                <w:szCs w:val="24"/>
                <w:lang w:val="ro-RO"/>
              </w:rPr>
              <w:t>.</w:t>
            </w:r>
          </w:p>
        </w:tc>
      </w:tr>
    </w:tbl>
    <w:p w14:paraId="406CD097" w14:textId="77777777" w:rsidR="006A3969" w:rsidRPr="003A265C" w:rsidRDefault="006A3969" w:rsidP="006A3969">
      <w:pPr>
        <w:jc w:val="center"/>
        <w:rPr>
          <w:rFonts w:eastAsia="Calibri"/>
          <w:color w:val="000000" w:themeColor="text1"/>
          <w:szCs w:val="24"/>
          <w:lang w:val="ro-RO"/>
        </w:rPr>
      </w:pPr>
    </w:p>
    <w:p w14:paraId="298B199B" w14:textId="77777777" w:rsidR="006A3969" w:rsidRPr="003A265C" w:rsidRDefault="006A3969" w:rsidP="006A3969">
      <w:pPr>
        <w:widowControl w:val="0"/>
        <w:shd w:val="clear" w:color="auto" w:fill="FFFFFF"/>
        <w:jc w:val="both"/>
        <w:rPr>
          <w:rFonts w:eastAsia="Calibri"/>
          <w:szCs w:val="24"/>
          <w:lang w:val="ro-RO"/>
        </w:rPr>
      </w:pPr>
      <w:r w:rsidRPr="003A265C">
        <w:rPr>
          <w:rFonts w:eastAsia="Calibri"/>
          <w:szCs w:val="24"/>
          <w:lang w:val="ro-RO"/>
        </w:rPr>
        <w:t>Perspectivele speciei în viitor se obţin prin agregarea de doi parametri, respectiv:</w:t>
      </w:r>
    </w:p>
    <w:p w14:paraId="58622699" w14:textId="77777777" w:rsidR="006A3969" w:rsidRPr="003A265C" w:rsidRDefault="006A3969" w:rsidP="006A3969">
      <w:pPr>
        <w:widowControl w:val="0"/>
        <w:numPr>
          <w:ilvl w:val="0"/>
          <w:numId w:val="44"/>
        </w:numPr>
        <w:shd w:val="clear" w:color="auto" w:fill="FFFFFF"/>
        <w:jc w:val="both"/>
        <w:rPr>
          <w:rFonts w:eastAsia="Calibri"/>
          <w:szCs w:val="24"/>
          <w:lang w:val="ro-RO"/>
        </w:rPr>
      </w:pPr>
      <w:r w:rsidRPr="003A265C">
        <w:rPr>
          <w:rFonts w:eastAsia="Calibri"/>
          <w:i/>
          <w:szCs w:val="24"/>
          <w:lang w:val="ro-RO"/>
        </w:rPr>
        <w:t>perspectivele speciei din punct de vedere al populaţiei [C.5.]</w:t>
      </w:r>
    </w:p>
    <w:p w14:paraId="486FACE0" w14:textId="77777777" w:rsidR="006A3969" w:rsidRPr="003A265C" w:rsidRDefault="006A3969" w:rsidP="006A3969">
      <w:pPr>
        <w:widowControl w:val="0"/>
        <w:numPr>
          <w:ilvl w:val="0"/>
          <w:numId w:val="44"/>
        </w:numPr>
        <w:shd w:val="clear" w:color="auto" w:fill="FFFFFF"/>
        <w:jc w:val="both"/>
        <w:rPr>
          <w:rFonts w:eastAsia="Calibri"/>
          <w:szCs w:val="24"/>
          <w:lang w:val="ro-RO"/>
        </w:rPr>
      </w:pPr>
      <w:r w:rsidRPr="003A265C">
        <w:rPr>
          <w:rFonts w:eastAsia="Calibri"/>
          <w:i/>
          <w:szCs w:val="24"/>
          <w:lang w:val="ro-RO"/>
        </w:rPr>
        <w:t>perspectivele speciei din punct de vedere al habitatului speciei [C.8.]</w:t>
      </w:r>
    </w:p>
    <w:p w14:paraId="7F47D96C" w14:textId="77777777" w:rsidR="006A3969" w:rsidRPr="003A265C" w:rsidRDefault="006A3969" w:rsidP="006A3969">
      <w:pPr>
        <w:widowControl w:val="0"/>
        <w:shd w:val="clear" w:color="auto" w:fill="FFFFFF"/>
        <w:jc w:val="both"/>
        <w:rPr>
          <w:rFonts w:eastAsia="Calibri"/>
          <w:szCs w:val="24"/>
          <w:lang w:val="ro-RO"/>
        </w:rPr>
      </w:pPr>
      <w:r w:rsidRPr="003A265C">
        <w:rPr>
          <w:rFonts w:eastAsia="Calibri"/>
          <w:szCs w:val="24"/>
          <w:lang w:val="ro-RO"/>
        </w:rPr>
        <w:t>pe baza matricii:</w:t>
      </w:r>
    </w:p>
    <w:p w14:paraId="026D1274" w14:textId="1FB0564C" w:rsidR="006A3969" w:rsidRPr="003A265C" w:rsidRDefault="006A3969" w:rsidP="006A3969">
      <w:pPr>
        <w:widowControl w:val="0"/>
        <w:shd w:val="clear" w:color="auto" w:fill="FFFFFF"/>
        <w:jc w:val="center"/>
        <w:rPr>
          <w:rFonts w:eastAsia="Calibri"/>
          <w:szCs w:val="24"/>
          <w:lang w:val="ro-RO"/>
        </w:rPr>
      </w:pPr>
      <w:r w:rsidRPr="003A265C">
        <w:rPr>
          <w:szCs w:val="24"/>
          <w:lang w:val="ro-RO"/>
        </w:rPr>
        <w:t xml:space="preserve">Tabel </w:t>
      </w:r>
      <w:r w:rsidRPr="003A265C">
        <w:rPr>
          <w:szCs w:val="24"/>
          <w:lang w:val="ro-RO"/>
        </w:rPr>
        <w:fldChar w:fldCharType="begin"/>
      </w:r>
      <w:r w:rsidRPr="003A265C">
        <w:rPr>
          <w:szCs w:val="24"/>
          <w:lang w:val="ro-RO"/>
        </w:rPr>
        <w:instrText xml:space="preserve"> SEQ Tabel \* ARABIC </w:instrText>
      </w:r>
      <w:r w:rsidRPr="003A265C">
        <w:rPr>
          <w:szCs w:val="24"/>
          <w:lang w:val="ro-RO"/>
        </w:rPr>
        <w:fldChar w:fldCharType="separate"/>
      </w:r>
      <w:r w:rsidR="00D96EDB">
        <w:rPr>
          <w:noProof/>
          <w:szCs w:val="24"/>
          <w:lang w:val="ro-RO"/>
        </w:rPr>
        <w:t>121</w:t>
      </w:r>
      <w:r w:rsidRPr="003A265C">
        <w:rPr>
          <w:szCs w:val="24"/>
          <w:lang w:val="ro-RO"/>
        </w:rPr>
        <w:fldChar w:fldCharType="end"/>
      </w:r>
      <w:r w:rsidRPr="003A265C">
        <w:rPr>
          <w:szCs w:val="24"/>
          <w:lang w:val="ro-RO"/>
        </w:rPr>
        <w:t xml:space="preserve">. </w:t>
      </w:r>
      <w:r w:rsidRPr="003A265C">
        <w:rPr>
          <w:rFonts w:eastAsia="Calibri"/>
          <w:szCs w:val="24"/>
          <w:lang w:val="ro-RO"/>
        </w:rPr>
        <w:t>Matricea 5) Perspectivele speciei în viitor, după implementarea planului de management actual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0"/>
        <w:gridCol w:w="1776"/>
        <w:gridCol w:w="2174"/>
        <w:gridCol w:w="1818"/>
      </w:tblGrid>
      <w:tr w:rsidR="006A3969" w:rsidRPr="003A265C" w14:paraId="4E10DB5E" w14:textId="77777777" w:rsidTr="003C3F4B">
        <w:trPr>
          <w:jc w:val="center"/>
        </w:trPr>
        <w:tc>
          <w:tcPr>
            <w:tcW w:w="3832" w:type="dxa"/>
            <w:shd w:val="clear" w:color="auto" w:fill="auto"/>
            <w:vAlign w:val="center"/>
          </w:tcPr>
          <w:p w14:paraId="2D699654" w14:textId="77777777" w:rsidR="006A3969" w:rsidRPr="003A265C" w:rsidRDefault="006A3969" w:rsidP="003C3F4B">
            <w:pPr>
              <w:widowControl w:val="0"/>
              <w:jc w:val="center"/>
              <w:rPr>
                <w:rFonts w:eastAsia="Calibri"/>
                <w:b/>
                <w:szCs w:val="24"/>
                <w:lang w:val="ro-RO"/>
              </w:rPr>
            </w:pPr>
            <w:r w:rsidRPr="003A265C">
              <w:rPr>
                <w:rFonts w:eastAsia="Calibri"/>
                <w:b/>
                <w:szCs w:val="24"/>
                <w:lang w:val="ro-RO"/>
              </w:rPr>
              <w:t>Favorabilă</w:t>
            </w:r>
          </w:p>
        </w:tc>
        <w:tc>
          <w:tcPr>
            <w:tcW w:w="1805" w:type="dxa"/>
            <w:shd w:val="clear" w:color="auto" w:fill="auto"/>
            <w:vAlign w:val="center"/>
          </w:tcPr>
          <w:p w14:paraId="46B8D21C" w14:textId="77777777" w:rsidR="006A3969" w:rsidRPr="003A265C" w:rsidRDefault="006A3969" w:rsidP="003C3F4B">
            <w:pPr>
              <w:widowControl w:val="0"/>
              <w:jc w:val="center"/>
              <w:rPr>
                <w:rFonts w:eastAsia="Calibri"/>
                <w:b/>
                <w:szCs w:val="24"/>
                <w:lang w:val="ro-RO"/>
              </w:rPr>
            </w:pPr>
            <w:r w:rsidRPr="003A265C">
              <w:rPr>
                <w:rFonts w:eastAsia="Calibri"/>
                <w:b/>
                <w:szCs w:val="24"/>
                <w:lang w:val="ro-RO"/>
              </w:rPr>
              <w:t>Nefavorabilă -inadecvată</w:t>
            </w:r>
          </w:p>
        </w:tc>
        <w:tc>
          <w:tcPr>
            <w:tcW w:w="2254" w:type="dxa"/>
            <w:shd w:val="clear" w:color="auto" w:fill="auto"/>
            <w:vAlign w:val="center"/>
          </w:tcPr>
          <w:p w14:paraId="3B61527D" w14:textId="77777777" w:rsidR="006A3969" w:rsidRPr="003A265C" w:rsidRDefault="006A3969" w:rsidP="003C3F4B">
            <w:pPr>
              <w:widowControl w:val="0"/>
              <w:jc w:val="center"/>
              <w:rPr>
                <w:rFonts w:eastAsia="Calibri"/>
                <w:b/>
                <w:szCs w:val="24"/>
                <w:lang w:val="ro-RO"/>
              </w:rPr>
            </w:pPr>
            <w:r w:rsidRPr="003A265C">
              <w:rPr>
                <w:rFonts w:eastAsia="Calibri"/>
                <w:b/>
                <w:szCs w:val="24"/>
                <w:lang w:val="ro-RO"/>
              </w:rPr>
              <w:t>Nefavorabilă - rea</w:t>
            </w:r>
          </w:p>
        </w:tc>
        <w:tc>
          <w:tcPr>
            <w:tcW w:w="1856" w:type="dxa"/>
            <w:shd w:val="clear" w:color="auto" w:fill="auto"/>
            <w:vAlign w:val="center"/>
          </w:tcPr>
          <w:p w14:paraId="1FA668D8" w14:textId="77777777" w:rsidR="006A3969" w:rsidRPr="003A265C" w:rsidRDefault="006A3969" w:rsidP="003C3F4B">
            <w:pPr>
              <w:widowControl w:val="0"/>
              <w:jc w:val="center"/>
              <w:rPr>
                <w:rFonts w:eastAsia="Calibri"/>
                <w:b/>
                <w:szCs w:val="24"/>
                <w:lang w:val="ro-RO"/>
              </w:rPr>
            </w:pPr>
            <w:r w:rsidRPr="003A265C">
              <w:rPr>
                <w:rFonts w:eastAsia="Calibri"/>
                <w:b/>
                <w:szCs w:val="24"/>
                <w:lang w:val="ro-RO"/>
              </w:rPr>
              <w:t>Necunoscută</w:t>
            </w:r>
          </w:p>
        </w:tc>
      </w:tr>
      <w:tr w:rsidR="006A3969" w:rsidRPr="003A265C" w14:paraId="77166943" w14:textId="77777777" w:rsidTr="003C3F4B">
        <w:trPr>
          <w:jc w:val="center"/>
        </w:trPr>
        <w:tc>
          <w:tcPr>
            <w:tcW w:w="3832" w:type="dxa"/>
            <w:shd w:val="clear" w:color="auto" w:fill="auto"/>
          </w:tcPr>
          <w:p w14:paraId="77BC8820" w14:textId="77777777" w:rsidR="006A3969" w:rsidRPr="003A265C" w:rsidRDefault="006A3969" w:rsidP="003C3F4B">
            <w:pPr>
              <w:widowControl w:val="0"/>
              <w:jc w:val="both"/>
              <w:rPr>
                <w:rFonts w:eastAsia="Calibri"/>
                <w:szCs w:val="24"/>
                <w:lang w:val="ro-RO"/>
              </w:rPr>
            </w:pPr>
            <w:r w:rsidRPr="003A265C">
              <w:rPr>
                <w:rFonts w:eastAsia="Calibri"/>
                <w:szCs w:val="24"/>
                <w:lang w:val="ro-RO"/>
              </w:rPr>
              <w:t>Ambii parametri în stare favorabilă.</w:t>
            </w:r>
          </w:p>
        </w:tc>
        <w:tc>
          <w:tcPr>
            <w:tcW w:w="1805" w:type="dxa"/>
            <w:shd w:val="clear" w:color="auto" w:fill="auto"/>
          </w:tcPr>
          <w:p w14:paraId="16BF31CF" w14:textId="77777777" w:rsidR="006A3969" w:rsidRPr="003A265C" w:rsidRDefault="006A3969" w:rsidP="003C3F4B">
            <w:pPr>
              <w:widowControl w:val="0"/>
              <w:rPr>
                <w:rFonts w:eastAsia="Calibri"/>
                <w:szCs w:val="24"/>
                <w:lang w:val="ro-RO"/>
              </w:rPr>
            </w:pPr>
          </w:p>
        </w:tc>
        <w:tc>
          <w:tcPr>
            <w:tcW w:w="2254" w:type="dxa"/>
            <w:shd w:val="clear" w:color="auto" w:fill="auto"/>
          </w:tcPr>
          <w:p w14:paraId="3FE6812E" w14:textId="77777777" w:rsidR="006A3969" w:rsidRPr="003A265C" w:rsidRDefault="006A3969" w:rsidP="003C3F4B">
            <w:pPr>
              <w:widowControl w:val="0"/>
              <w:rPr>
                <w:rFonts w:eastAsia="Calibri"/>
                <w:szCs w:val="24"/>
                <w:lang w:val="ro-RO"/>
              </w:rPr>
            </w:pPr>
          </w:p>
        </w:tc>
        <w:tc>
          <w:tcPr>
            <w:tcW w:w="1856" w:type="dxa"/>
            <w:shd w:val="clear" w:color="auto" w:fill="auto"/>
          </w:tcPr>
          <w:p w14:paraId="08F69748" w14:textId="77777777" w:rsidR="006A3969" w:rsidRPr="003A265C" w:rsidRDefault="006A3969" w:rsidP="003C3F4B">
            <w:pPr>
              <w:widowControl w:val="0"/>
              <w:rPr>
                <w:rFonts w:eastAsia="Calibri"/>
                <w:szCs w:val="24"/>
                <w:lang w:val="ro-RO"/>
              </w:rPr>
            </w:pPr>
          </w:p>
        </w:tc>
      </w:tr>
    </w:tbl>
    <w:p w14:paraId="31D133D0" w14:textId="77777777" w:rsidR="006A3969" w:rsidRPr="003A265C" w:rsidRDefault="006A3969" w:rsidP="006A3969">
      <w:pPr>
        <w:rPr>
          <w:rFonts w:eastAsia="Calibri"/>
          <w:szCs w:val="24"/>
          <w:lang w:val="ro-RO"/>
        </w:rPr>
      </w:pPr>
    </w:p>
    <w:p w14:paraId="41BD91CC" w14:textId="14D838B8" w:rsidR="006A3969" w:rsidRPr="003A265C" w:rsidRDefault="006A3969" w:rsidP="006A3969">
      <w:pPr>
        <w:widowControl w:val="0"/>
        <w:jc w:val="center"/>
        <w:rPr>
          <w:rFonts w:eastAsia="Calibri"/>
          <w:szCs w:val="24"/>
          <w:lang w:val="ro-RO"/>
        </w:rPr>
      </w:pPr>
      <w:r w:rsidRPr="003A265C">
        <w:rPr>
          <w:szCs w:val="24"/>
          <w:lang w:val="ro-RO"/>
        </w:rPr>
        <w:t xml:space="preserve">Tabel </w:t>
      </w:r>
      <w:r w:rsidRPr="003A265C">
        <w:rPr>
          <w:szCs w:val="24"/>
          <w:lang w:val="ro-RO"/>
        </w:rPr>
        <w:fldChar w:fldCharType="begin"/>
      </w:r>
      <w:r w:rsidRPr="003A265C">
        <w:rPr>
          <w:szCs w:val="24"/>
          <w:lang w:val="ro-RO"/>
        </w:rPr>
        <w:instrText xml:space="preserve"> SEQ Tabel \* ARABIC </w:instrText>
      </w:r>
      <w:r w:rsidRPr="003A265C">
        <w:rPr>
          <w:szCs w:val="24"/>
          <w:lang w:val="ro-RO"/>
        </w:rPr>
        <w:fldChar w:fldCharType="separate"/>
      </w:r>
      <w:r w:rsidR="00D96EDB">
        <w:rPr>
          <w:noProof/>
          <w:szCs w:val="24"/>
          <w:lang w:val="ro-RO"/>
        </w:rPr>
        <w:t>122</w:t>
      </w:r>
      <w:r w:rsidRPr="003A265C">
        <w:rPr>
          <w:szCs w:val="24"/>
          <w:lang w:val="ro-RO"/>
        </w:rPr>
        <w:fldChar w:fldCharType="end"/>
      </w:r>
      <w:r w:rsidRPr="003A265C">
        <w:rPr>
          <w:szCs w:val="24"/>
          <w:lang w:val="ro-RO"/>
        </w:rPr>
        <w:t xml:space="preserve">. </w:t>
      </w:r>
      <w:r w:rsidRPr="003A265C">
        <w:rPr>
          <w:color w:val="000000"/>
          <w:szCs w:val="24"/>
          <w:lang w:val="ro-RO"/>
        </w:rPr>
        <w:t xml:space="preserve">Matricea 6) </w:t>
      </w:r>
      <w:r w:rsidRPr="003A265C">
        <w:rPr>
          <w:rFonts w:eastAsia="Calibri"/>
          <w:szCs w:val="24"/>
          <w:lang w:val="ro-RO"/>
        </w:rPr>
        <w:t>Matricea evaluării stării de conservare a speciei din punct de vedere al perspectivelor speciei în viitor, după implementarea Planului de management actual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5"/>
        <w:gridCol w:w="1550"/>
        <w:gridCol w:w="1550"/>
        <w:gridCol w:w="1523"/>
      </w:tblGrid>
      <w:tr w:rsidR="006A3969" w:rsidRPr="003A265C" w14:paraId="5EB7659F" w14:textId="77777777" w:rsidTr="003C3F4B">
        <w:trPr>
          <w:jc w:val="center"/>
        </w:trPr>
        <w:tc>
          <w:tcPr>
            <w:tcW w:w="5301" w:type="dxa"/>
            <w:shd w:val="clear" w:color="auto" w:fill="FFFFFF" w:themeFill="background1"/>
            <w:vAlign w:val="center"/>
          </w:tcPr>
          <w:p w14:paraId="208F13C8" w14:textId="77777777" w:rsidR="006A3969" w:rsidRPr="003A265C" w:rsidRDefault="006A3969" w:rsidP="003C3F4B">
            <w:pPr>
              <w:widowControl w:val="0"/>
              <w:jc w:val="center"/>
              <w:rPr>
                <w:rFonts w:eastAsia="Calibri"/>
                <w:b/>
                <w:szCs w:val="24"/>
                <w:lang w:val="ro-RO"/>
              </w:rPr>
            </w:pPr>
            <w:r w:rsidRPr="003A265C">
              <w:rPr>
                <w:rFonts w:eastAsia="Calibri"/>
                <w:b/>
                <w:szCs w:val="24"/>
                <w:lang w:val="ro-RO"/>
              </w:rPr>
              <w:t>Favorabilă</w:t>
            </w:r>
          </w:p>
        </w:tc>
        <w:tc>
          <w:tcPr>
            <w:tcW w:w="1376" w:type="dxa"/>
            <w:shd w:val="clear" w:color="auto" w:fill="FFFFFF" w:themeFill="background1"/>
            <w:vAlign w:val="center"/>
          </w:tcPr>
          <w:p w14:paraId="2BF69CE0" w14:textId="77777777" w:rsidR="006A3969" w:rsidRPr="003A265C" w:rsidRDefault="006A3969" w:rsidP="003C3F4B">
            <w:pPr>
              <w:widowControl w:val="0"/>
              <w:jc w:val="center"/>
              <w:rPr>
                <w:rFonts w:eastAsia="Calibri"/>
                <w:b/>
                <w:szCs w:val="24"/>
                <w:lang w:val="ro-RO"/>
              </w:rPr>
            </w:pPr>
            <w:r w:rsidRPr="003A265C">
              <w:rPr>
                <w:rFonts w:eastAsia="Calibri"/>
                <w:b/>
                <w:szCs w:val="24"/>
                <w:lang w:val="ro-RO"/>
              </w:rPr>
              <w:t>Nefavorabilă -inadecvată</w:t>
            </w:r>
          </w:p>
        </w:tc>
        <w:tc>
          <w:tcPr>
            <w:tcW w:w="1550" w:type="dxa"/>
            <w:shd w:val="clear" w:color="auto" w:fill="FFFFFF" w:themeFill="background1"/>
            <w:vAlign w:val="center"/>
          </w:tcPr>
          <w:p w14:paraId="2EED0036" w14:textId="77777777" w:rsidR="006A3969" w:rsidRPr="003A265C" w:rsidRDefault="006A3969" w:rsidP="003C3F4B">
            <w:pPr>
              <w:widowControl w:val="0"/>
              <w:jc w:val="center"/>
              <w:rPr>
                <w:rFonts w:eastAsia="Calibri"/>
                <w:b/>
                <w:szCs w:val="24"/>
                <w:lang w:val="ro-RO"/>
              </w:rPr>
            </w:pPr>
            <w:r w:rsidRPr="003A265C">
              <w:rPr>
                <w:rFonts w:eastAsia="Calibri"/>
                <w:b/>
                <w:szCs w:val="24"/>
                <w:lang w:val="ro-RO"/>
              </w:rPr>
              <w:t>Nefavorabilă - rea</w:t>
            </w:r>
          </w:p>
        </w:tc>
        <w:tc>
          <w:tcPr>
            <w:tcW w:w="1523" w:type="dxa"/>
            <w:shd w:val="clear" w:color="auto" w:fill="FFFFFF" w:themeFill="background1"/>
            <w:vAlign w:val="center"/>
          </w:tcPr>
          <w:p w14:paraId="552DF25B" w14:textId="77777777" w:rsidR="006A3969" w:rsidRPr="003A265C" w:rsidRDefault="006A3969" w:rsidP="003C3F4B">
            <w:pPr>
              <w:widowControl w:val="0"/>
              <w:jc w:val="center"/>
              <w:rPr>
                <w:rFonts w:eastAsia="Calibri"/>
                <w:b/>
                <w:szCs w:val="24"/>
                <w:lang w:val="ro-RO"/>
              </w:rPr>
            </w:pPr>
            <w:r w:rsidRPr="003A265C">
              <w:rPr>
                <w:rFonts w:eastAsia="Calibri"/>
                <w:b/>
                <w:szCs w:val="24"/>
                <w:lang w:val="ro-RO"/>
              </w:rPr>
              <w:t>Necunoscută</w:t>
            </w:r>
          </w:p>
        </w:tc>
      </w:tr>
      <w:tr w:rsidR="006A3969" w:rsidRPr="003A265C" w14:paraId="04B21C96" w14:textId="77777777" w:rsidTr="003C3F4B">
        <w:trPr>
          <w:jc w:val="center"/>
        </w:trPr>
        <w:tc>
          <w:tcPr>
            <w:tcW w:w="5301" w:type="dxa"/>
            <w:shd w:val="clear" w:color="auto" w:fill="FFFFFF" w:themeFill="background1"/>
          </w:tcPr>
          <w:p w14:paraId="3CC2796D" w14:textId="77777777" w:rsidR="006A3969" w:rsidRPr="003A265C" w:rsidRDefault="006A3969" w:rsidP="005F0BCB">
            <w:pPr>
              <w:widowControl w:val="0"/>
              <w:jc w:val="both"/>
              <w:rPr>
                <w:rFonts w:eastAsia="Calibri"/>
                <w:i/>
                <w:szCs w:val="24"/>
                <w:lang w:val="ro-RO"/>
              </w:rPr>
            </w:pPr>
            <w:r w:rsidRPr="003A265C">
              <w:rPr>
                <w:rFonts w:eastAsia="Calibri"/>
                <w:i/>
                <w:szCs w:val="24"/>
                <w:lang w:val="ro-RO"/>
              </w:rPr>
              <w:t xml:space="preserve">Principalele impacturi, respectiv presiunile actuale şi ameninţările viitoare, nu vor avea în viitor un efect semnificativ asupra speciei [C.10] </w:t>
            </w:r>
          </w:p>
          <w:p w14:paraId="0BB91D52" w14:textId="77777777" w:rsidR="006A3969" w:rsidRPr="003A265C" w:rsidRDefault="006A3969" w:rsidP="005F0BCB">
            <w:pPr>
              <w:widowControl w:val="0"/>
              <w:jc w:val="both"/>
              <w:rPr>
                <w:rFonts w:eastAsia="Calibri"/>
                <w:b/>
                <w:szCs w:val="24"/>
                <w:lang w:val="ro-RO"/>
              </w:rPr>
            </w:pPr>
            <w:r w:rsidRPr="003A265C">
              <w:rPr>
                <w:rFonts w:eastAsia="Calibri"/>
                <w:b/>
                <w:szCs w:val="24"/>
                <w:lang w:val="ro-RO"/>
              </w:rPr>
              <w:t>ŞI</w:t>
            </w:r>
          </w:p>
          <w:p w14:paraId="57A69AA5" w14:textId="77777777" w:rsidR="006A3969" w:rsidRPr="003A265C" w:rsidRDefault="006A3969" w:rsidP="005F0BCB">
            <w:pPr>
              <w:widowControl w:val="0"/>
              <w:jc w:val="both"/>
              <w:rPr>
                <w:rFonts w:eastAsia="Calibri"/>
                <w:szCs w:val="24"/>
                <w:lang w:val="ro-RO"/>
              </w:rPr>
            </w:pPr>
            <w:r w:rsidRPr="003A265C">
              <w:rPr>
                <w:rFonts w:eastAsia="Calibri"/>
                <w:i/>
                <w:szCs w:val="24"/>
                <w:lang w:val="ro-RO"/>
              </w:rPr>
              <w:t>perspectivele speciei în viitor [C.9.]</w:t>
            </w:r>
            <w:r w:rsidRPr="003A265C">
              <w:rPr>
                <w:rFonts w:eastAsia="Calibri"/>
                <w:szCs w:val="24"/>
                <w:lang w:val="ro-RO"/>
              </w:rPr>
              <w:t xml:space="preserve"> sunt favorabile </w:t>
            </w:r>
          </w:p>
        </w:tc>
        <w:tc>
          <w:tcPr>
            <w:tcW w:w="1376" w:type="dxa"/>
            <w:shd w:val="clear" w:color="auto" w:fill="FFFFFF" w:themeFill="background1"/>
          </w:tcPr>
          <w:p w14:paraId="2D878D33" w14:textId="77777777" w:rsidR="006A3969" w:rsidRPr="003A265C" w:rsidRDefault="006A3969" w:rsidP="003C3F4B">
            <w:pPr>
              <w:widowControl w:val="0"/>
              <w:rPr>
                <w:rFonts w:eastAsia="Calibri"/>
                <w:szCs w:val="24"/>
                <w:lang w:val="ro-RO"/>
              </w:rPr>
            </w:pPr>
          </w:p>
        </w:tc>
        <w:tc>
          <w:tcPr>
            <w:tcW w:w="1550" w:type="dxa"/>
            <w:shd w:val="clear" w:color="auto" w:fill="FFFFFF" w:themeFill="background1"/>
          </w:tcPr>
          <w:p w14:paraId="4440AE86" w14:textId="77777777" w:rsidR="006A3969" w:rsidRPr="003A265C" w:rsidRDefault="006A3969" w:rsidP="003C3F4B">
            <w:pPr>
              <w:widowControl w:val="0"/>
              <w:rPr>
                <w:rFonts w:eastAsia="Calibri"/>
                <w:szCs w:val="24"/>
                <w:lang w:val="ro-RO"/>
              </w:rPr>
            </w:pPr>
          </w:p>
        </w:tc>
        <w:tc>
          <w:tcPr>
            <w:tcW w:w="1523" w:type="dxa"/>
            <w:shd w:val="clear" w:color="auto" w:fill="FFFFFF" w:themeFill="background1"/>
          </w:tcPr>
          <w:p w14:paraId="00743216" w14:textId="77777777" w:rsidR="006A3969" w:rsidRPr="003A265C" w:rsidRDefault="006A3969" w:rsidP="003C3F4B">
            <w:pPr>
              <w:widowControl w:val="0"/>
              <w:rPr>
                <w:rFonts w:eastAsia="Calibri"/>
                <w:szCs w:val="24"/>
                <w:lang w:val="ro-RO"/>
              </w:rPr>
            </w:pPr>
          </w:p>
        </w:tc>
      </w:tr>
    </w:tbl>
    <w:p w14:paraId="3FFF4883" w14:textId="77777777" w:rsidR="006A3969" w:rsidRPr="003A265C" w:rsidRDefault="006A3969" w:rsidP="006A3969">
      <w:pPr>
        <w:rPr>
          <w:szCs w:val="24"/>
          <w:lang w:val="ro-RO"/>
        </w:rPr>
      </w:pPr>
    </w:p>
    <w:p w14:paraId="3F8D9A65" w14:textId="77777777" w:rsidR="006A3969" w:rsidRPr="003A265C" w:rsidRDefault="006A3969" w:rsidP="006A3969">
      <w:pPr>
        <w:pStyle w:val="ListParagraph"/>
        <w:numPr>
          <w:ilvl w:val="0"/>
          <w:numId w:val="47"/>
        </w:numPr>
        <w:suppressAutoHyphens/>
        <w:contextualSpacing/>
        <w:rPr>
          <w:rFonts w:ascii="Times New Roman" w:hAnsi="Times New Roman"/>
          <w:b/>
          <w:bCs/>
          <w:iCs/>
          <w:color w:val="000000" w:themeColor="text1"/>
          <w:sz w:val="24"/>
          <w:szCs w:val="24"/>
        </w:rPr>
      </w:pPr>
      <w:r w:rsidRPr="003A265C">
        <w:rPr>
          <w:rFonts w:ascii="Times New Roman" w:hAnsi="Times New Roman"/>
          <w:b/>
          <w:bCs/>
          <w:iCs/>
          <w:color w:val="000000" w:themeColor="text1"/>
          <w:sz w:val="24"/>
          <w:szCs w:val="24"/>
        </w:rPr>
        <w:t>Evaluarea globală a speciei</w:t>
      </w:r>
    </w:p>
    <w:p w14:paraId="3668F640" w14:textId="4A46D4AD" w:rsidR="006A3969" w:rsidRPr="003A265C" w:rsidRDefault="006A3969" w:rsidP="006A3969">
      <w:pPr>
        <w:jc w:val="center"/>
        <w:rPr>
          <w:rFonts w:eastAsia="Calibri"/>
          <w:color w:val="000000" w:themeColor="text1"/>
          <w:szCs w:val="24"/>
          <w:lang w:val="ro-RO"/>
        </w:rPr>
      </w:pPr>
      <w:r w:rsidRPr="003A265C">
        <w:rPr>
          <w:szCs w:val="24"/>
          <w:lang w:val="ro-RO"/>
        </w:rPr>
        <w:t xml:space="preserve">Tabel </w:t>
      </w:r>
      <w:r w:rsidRPr="003A265C">
        <w:rPr>
          <w:szCs w:val="24"/>
          <w:lang w:val="ro-RO"/>
        </w:rPr>
        <w:fldChar w:fldCharType="begin"/>
      </w:r>
      <w:r w:rsidRPr="003A265C">
        <w:rPr>
          <w:szCs w:val="24"/>
          <w:lang w:val="ro-RO"/>
        </w:rPr>
        <w:instrText xml:space="preserve"> SEQ Tabel \* ARABIC </w:instrText>
      </w:r>
      <w:r w:rsidRPr="003A265C">
        <w:rPr>
          <w:szCs w:val="24"/>
          <w:lang w:val="ro-RO"/>
        </w:rPr>
        <w:fldChar w:fldCharType="separate"/>
      </w:r>
      <w:r w:rsidR="00D96EDB">
        <w:rPr>
          <w:noProof/>
          <w:szCs w:val="24"/>
          <w:lang w:val="ro-RO"/>
        </w:rPr>
        <w:t>123</w:t>
      </w:r>
      <w:r w:rsidRPr="003A265C">
        <w:rPr>
          <w:szCs w:val="24"/>
          <w:lang w:val="ro-RO"/>
        </w:rPr>
        <w:fldChar w:fldCharType="end"/>
      </w:r>
      <w:r w:rsidRPr="003A265C">
        <w:rPr>
          <w:szCs w:val="24"/>
          <w:lang w:val="ro-RO"/>
        </w:rPr>
        <w:t xml:space="preserve">. </w:t>
      </w:r>
      <w:r w:rsidRPr="003A265C">
        <w:rPr>
          <w:rFonts w:eastAsia="Calibri"/>
          <w:color w:val="000000" w:themeColor="text1"/>
          <w:szCs w:val="24"/>
          <w:lang w:val="ro-RO"/>
        </w:rPr>
        <w:t>D. Parametri pentru evaluarea stării globale de conservare a speciei în cadrul ariei naturale protejate</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8"/>
        <w:gridCol w:w="4365"/>
        <w:gridCol w:w="4257"/>
      </w:tblGrid>
      <w:tr w:rsidR="006A3969" w:rsidRPr="003A265C" w14:paraId="43AE6ABC" w14:textId="77777777" w:rsidTr="003C3F4B">
        <w:tc>
          <w:tcPr>
            <w:tcW w:w="720" w:type="dxa"/>
            <w:tcBorders>
              <w:bottom w:val="single" w:sz="4" w:space="0" w:color="auto"/>
            </w:tcBorders>
            <w:shd w:val="clear" w:color="auto" w:fill="auto"/>
          </w:tcPr>
          <w:p w14:paraId="73BBBBC1" w14:textId="77777777" w:rsidR="006A3969" w:rsidRPr="00DC62CE" w:rsidRDefault="006A3969" w:rsidP="003C3F4B">
            <w:pPr>
              <w:widowControl w:val="0"/>
              <w:jc w:val="both"/>
              <w:rPr>
                <w:rFonts w:eastAsia="Calibri"/>
                <w:b/>
                <w:bCs/>
                <w:szCs w:val="24"/>
                <w:lang w:val="ro-RO"/>
              </w:rPr>
            </w:pPr>
            <w:r w:rsidRPr="00DC62CE">
              <w:rPr>
                <w:rFonts w:eastAsia="Calibri"/>
                <w:b/>
                <w:bCs/>
                <w:szCs w:val="24"/>
                <w:lang w:val="ro-RO"/>
              </w:rPr>
              <w:t>Nr</w:t>
            </w:r>
          </w:p>
        </w:tc>
        <w:tc>
          <w:tcPr>
            <w:tcW w:w="4383" w:type="dxa"/>
            <w:gridSpan w:val="2"/>
            <w:tcBorders>
              <w:bottom w:val="single" w:sz="4" w:space="0" w:color="auto"/>
            </w:tcBorders>
            <w:shd w:val="clear" w:color="auto" w:fill="auto"/>
          </w:tcPr>
          <w:p w14:paraId="041ED866" w14:textId="77777777" w:rsidR="006A3969" w:rsidRPr="00DC62CE" w:rsidRDefault="006A3969" w:rsidP="003C3F4B">
            <w:pPr>
              <w:widowControl w:val="0"/>
              <w:jc w:val="both"/>
              <w:rPr>
                <w:rFonts w:eastAsia="Calibri"/>
                <w:b/>
                <w:bCs/>
                <w:szCs w:val="24"/>
                <w:lang w:val="ro-RO"/>
              </w:rPr>
            </w:pPr>
            <w:r w:rsidRPr="00DC62CE">
              <w:rPr>
                <w:rFonts w:eastAsia="Calibri"/>
                <w:b/>
                <w:bCs/>
                <w:szCs w:val="24"/>
                <w:lang w:val="ro-RO"/>
              </w:rPr>
              <w:t xml:space="preserve">Parametru </w:t>
            </w:r>
          </w:p>
        </w:tc>
        <w:tc>
          <w:tcPr>
            <w:tcW w:w="4257" w:type="dxa"/>
            <w:tcBorders>
              <w:bottom w:val="single" w:sz="4" w:space="0" w:color="auto"/>
            </w:tcBorders>
            <w:shd w:val="clear" w:color="auto" w:fill="auto"/>
          </w:tcPr>
          <w:p w14:paraId="2E606925" w14:textId="77777777" w:rsidR="006A3969" w:rsidRPr="00DC62CE" w:rsidRDefault="006A3969" w:rsidP="003C3F4B">
            <w:pPr>
              <w:widowControl w:val="0"/>
              <w:jc w:val="both"/>
              <w:rPr>
                <w:rFonts w:eastAsia="Calibri"/>
                <w:b/>
                <w:bCs/>
                <w:szCs w:val="24"/>
                <w:lang w:val="ro-RO"/>
              </w:rPr>
            </w:pPr>
            <w:r w:rsidRPr="00DC62CE">
              <w:rPr>
                <w:rFonts w:eastAsia="Calibri"/>
                <w:b/>
                <w:bCs/>
                <w:szCs w:val="24"/>
                <w:lang w:val="ro-RO"/>
              </w:rPr>
              <w:t>Descriere</w:t>
            </w:r>
          </w:p>
        </w:tc>
      </w:tr>
      <w:tr w:rsidR="006A3969" w:rsidRPr="003A265C" w14:paraId="6842D232" w14:textId="77777777" w:rsidTr="003C3F4B">
        <w:tc>
          <w:tcPr>
            <w:tcW w:w="720" w:type="dxa"/>
            <w:shd w:val="clear" w:color="auto" w:fill="auto"/>
          </w:tcPr>
          <w:p w14:paraId="15419447" w14:textId="77777777" w:rsidR="006A3969" w:rsidRPr="003A265C" w:rsidRDefault="006A3969" w:rsidP="003C3F4B">
            <w:pPr>
              <w:widowControl w:val="0"/>
              <w:jc w:val="both"/>
              <w:rPr>
                <w:rFonts w:eastAsia="Calibri"/>
                <w:szCs w:val="24"/>
                <w:lang w:val="ro-RO"/>
              </w:rPr>
            </w:pPr>
            <w:r w:rsidRPr="003A265C">
              <w:rPr>
                <w:rFonts w:eastAsia="Calibri"/>
                <w:szCs w:val="24"/>
                <w:lang w:val="ro-RO"/>
              </w:rPr>
              <w:t>A.1.</w:t>
            </w:r>
          </w:p>
        </w:tc>
        <w:tc>
          <w:tcPr>
            <w:tcW w:w="4383" w:type="dxa"/>
            <w:gridSpan w:val="2"/>
            <w:shd w:val="clear" w:color="auto" w:fill="auto"/>
          </w:tcPr>
          <w:p w14:paraId="0FE22370" w14:textId="77777777" w:rsidR="006A3969" w:rsidRPr="003A265C" w:rsidRDefault="006A3969" w:rsidP="003C3F4B">
            <w:pPr>
              <w:widowControl w:val="0"/>
              <w:jc w:val="both"/>
              <w:rPr>
                <w:rFonts w:eastAsia="Calibri"/>
                <w:szCs w:val="24"/>
                <w:lang w:val="ro-RO"/>
              </w:rPr>
            </w:pPr>
            <w:r w:rsidRPr="003A265C">
              <w:rPr>
                <w:rFonts w:eastAsia="Calibri"/>
                <w:szCs w:val="24"/>
                <w:lang w:val="ro-RO"/>
              </w:rPr>
              <w:t>Specia</w:t>
            </w:r>
          </w:p>
        </w:tc>
        <w:tc>
          <w:tcPr>
            <w:tcW w:w="4257" w:type="dxa"/>
            <w:shd w:val="clear" w:color="auto" w:fill="auto"/>
          </w:tcPr>
          <w:p w14:paraId="717649A4" w14:textId="2D864FDC" w:rsidR="006A3969" w:rsidRPr="003A265C" w:rsidRDefault="005F0BCB" w:rsidP="003C3F4B">
            <w:pPr>
              <w:widowControl w:val="0"/>
              <w:rPr>
                <w:rFonts w:eastAsia="Calibri"/>
                <w:szCs w:val="24"/>
                <w:lang w:val="ro-RO"/>
              </w:rPr>
            </w:pPr>
            <w:r>
              <w:rPr>
                <w:rFonts w:eastAsia="Calibri"/>
                <w:i/>
                <w:szCs w:val="24"/>
                <w:lang w:val="ro-RO"/>
              </w:rPr>
              <w:t>Ursus arctos</w:t>
            </w:r>
            <w:r w:rsidR="006A3969" w:rsidRPr="003A265C">
              <w:rPr>
                <w:rFonts w:eastAsia="Calibri"/>
                <w:szCs w:val="24"/>
                <w:lang w:val="ro-RO"/>
              </w:rPr>
              <w:t>, Linnaeus 1758</w:t>
            </w:r>
          </w:p>
          <w:p w14:paraId="61F3FD21" w14:textId="77777777" w:rsidR="006A3969" w:rsidRPr="003A265C" w:rsidRDefault="006A3969" w:rsidP="003C3F4B">
            <w:pPr>
              <w:widowControl w:val="0"/>
              <w:jc w:val="both"/>
              <w:rPr>
                <w:rFonts w:eastAsia="Calibri"/>
                <w:szCs w:val="24"/>
                <w:lang w:val="ro-RO"/>
              </w:rPr>
            </w:pPr>
            <w:r w:rsidRPr="003A265C">
              <w:rPr>
                <w:rFonts w:eastAsia="Calibri"/>
                <w:szCs w:val="24"/>
                <w:lang w:val="ro-RO"/>
              </w:rPr>
              <w:t>Anexa II, IV din</w:t>
            </w:r>
            <w:r w:rsidRPr="003A265C">
              <w:rPr>
                <w:rFonts w:eastAsia="Calibri"/>
                <w:color w:val="4F81BD"/>
                <w:szCs w:val="24"/>
                <w:lang w:val="ro-RO"/>
              </w:rPr>
              <w:t xml:space="preserve"> </w:t>
            </w:r>
            <w:r w:rsidRPr="003A265C">
              <w:rPr>
                <w:rFonts w:eastAsia="Calibri"/>
                <w:bCs/>
                <w:color w:val="231F20"/>
                <w:szCs w:val="24"/>
                <w:lang w:val="ro-RO"/>
              </w:rPr>
              <w:t>Directiva 92/43/CEE a Consiliului (Directiva Habitate)</w:t>
            </w:r>
          </w:p>
        </w:tc>
      </w:tr>
      <w:tr w:rsidR="006A3969" w:rsidRPr="003A265C" w14:paraId="2055046D" w14:textId="77777777" w:rsidTr="003C3F4B">
        <w:trPr>
          <w:trHeight w:val="755"/>
        </w:trPr>
        <w:tc>
          <w:tcPr>
            <w:tcW w:w="720" w:type="dxa"/>
            <w:shd w:val="clear" w:color="auto" w:fill="auto"/>
          </w:tcPr>
          <w:p w14:paraId="6686C7FD" w14:textId="77777777" w:rsidR="006A3969" w:rsidRPr="003A265C" w:rsidRDefault="006A3969" w:rsidP="003C3F4B">
            <w:pPr>
              <w:widowControl w:val="0"/>
              <w:jc w:val="both"/>
              <w:rPr>
                <w:rFonts w:eastAsia="Calibri"/>
                <w:szCs w:val="24"/>
                <w:lang w:val="ro-RO"/>
              </w:rPr>
            </w:pPr>
            <w:r w:rsidRPr="003A265C">
              <w:rPr>
                <w:rFonts w:eastAsia="Calibri"/>
                <w:szCs w:val="24"/>
                <w:lang w:val="ro-RO"/>
              </w:rPr>
              <w:t>A.2.</w:t>
            </w:r>
          </w:p>
        </w:tc>
        <w:tc>
          <w:tcPr>
            <w:tcW w:w="4383" w:type="dxa"/>
            <w:gridSpan w:val="2"/>
            <w:shd w:val="clear" w:color="auto" w:fill="auto"/>
          </w:tcPr>
          <w:p w14:paraId="5BB33077" w14:textId="77777777" w:rsidR="006A3969" w:rsidRPr="003A265C" w:rsidRDefault="006A3969" w:rsidP="003C3F4B">
            <w:pPr>
              <w:widowControl w:val="0"/>
              <w:jc w:val="both"/>
              <w:rPr>
                <w:rFonts w:eastAsia="Calibri"/>
                <w:szCs w:val="24"/>
                <w:lang w:val="ro-RO"/>
              </w:rPr>
            </w:pPr>
            <w:r w:rsidRPr="003A265C">
              <w:rPr>
                <w:rFonts w:eastAsia="Calibri"/>
                <w:szCs w:val="24"/>
                <w:lang w:val="ro-RO"/>
              </w:rPr>
              <w:t>Tipul populaţiei speciei în aria naturală protejată</w:t>
            </w:r>
          </w:p>
        </w:tc>
        <w:tc>
          <w:tcPr>
            <w:tcW w:w="4257" w:type="dxa"/>
            <w:shd w:val="clear" w:color="auto" w:fill="auto"/>
          </w:tcPr>
          <w:p w14:paraId="0457333B" w14:textId="77777777" w:rsidR="006A3969" w:rsidRPr="003A265C" w:rsidRDefault="006A3969" w:rsidP="003C3F4B">
            <w:pPr>
              <w:widowControl w:val="0"/>
              <w:jc w:val="both"/>
              <w:rPr>
                <w:rFonts w:eastAsia="Calibri"/>
                <w:szCs w:val="24"/>
                <w:lang w:val="ro-RO"/>
              </w:rPr>
            </w:pPr>
            <w:r w:rsidRPr="003A265C">
              <w:rPr>
                <w:rFonts w:eastAsia="Calibri"/>
                <w:szCs w:val="24"/>
                <w:lang w:val="ro-RO"/>
              </w:rPr>
              <w:t>Popula</w:t>
            </w:r>
            <w:r>
              <w:rPr>
                <w:rFonts w:eastAsia="Calibri"/>
                <w:szCs w:val="24"/>
                <w:lang w:val="ro-RO"/>
              </w:rPr>
              <w:t>ț</w:t>
            </w:r>
            <w:r w:rsidRPr="003A265C">
              <w:rPr>
                <w:rFonts w:eastAsia="Calibri"/>
                <w:szCs w:val="24"/>
                <w:lang w:val="ro-RO"/>
              </w:rPr>
              <w:t>ie rezidentă</w:t>
            </w:r>
          </w:p>
        </w:tc>
      </w:tr>
      <w:tr w:rsidR="006A3969" w:rsidRPr="003A265C" w14:paraId="20881E60" w14:textId="77777777" w:rsidTr="003C3F4B">
        <w:trPr>
          <w:trHeight w:val="613"/>
        </w:trPr>
        <w:tc>
          <w:tcPr>
            <w:tcW w:w="738" w:type="dxa"/>
            <w:gridSpan w:val="2"/>
            <w:shd w:val="clear" w:color="auto" w:fill="auto"/>
          </w:tcPr>
          <w:p w14:paraId="78978098" w14:textId="77777777" w:rsidR="006A3969" w:rsidRPr="003A265C" w:rsidRDefault="006A3969" w:rsidP="0076066C">
            <w:pPr>
              <w:widowControl w:val="0"/>
              <w:numPr>
                <w:ilvl w:val="0"/>
                <w:numId w:val="135"/>
              </w:numPr>
              <w:jc w:val="both"/>
              <w:rPr>
                <w:rFonts w:eastAsia="Calibri"/>
                <w:szCs w:val="24"/>
                <w:lang w:val="ro-RO"/>
              </w:rPr>
            </w:pPr>
          </w:p>
        </w:tc>
        <w:tc>
          <w:tcPr>
            <w:tcW w:w="4365" w:type="dxa"/>
            <w:shd w:val="clear" w:color="auto" w:fill="auto"/>
          </w:tcPr>
          <w:p w14:paraId="672D2D7E" w14:textId="77777777" w:rsidR="006A3969" w:rsidRPr="003A265C" w:rsidRDefault="006A3969" w:rsidP="003C3F4B">
            <w:pPr>
              <w:widowControl w:val="0"/>
              <w:jc w:val="both"/>
              <w:rPr>
                <w:rFonts w:eastAsia="Calibri"/>
                <w:szCs w:val="24"/>
                <w:lang w:val="ro-RO"/>
              </w:rPr>
            </w:pPr>
            <w:r w:rsidRPr="003A265C">
              <w:rPr>
                <w:rFonts w:eastAsia="Calibri"/>
                <w:szCs w:val="24"/>
                <w:lang w:val="ro-RO"/>
              </w:rPr>
              <w:t>Starea globală de conservare a speciei</w:t>
            </w:r>
          </w:p>
        </w:tc>
        <w:tc>
          <w:tcPr>
            <w:tcW w:w="4257" w:type="dxa"/>
            <w:shd w:val="clear" w:color="auto" w:fill="auto"/>
          </w:tcPr>
          <w:p w14:paraId="4B3738BA" w14:textId="77777777" w:rsidR="006A3969" w:rsidRPr="003A265C" w:rsidRDefault="006A3969" w:rsidP="003C3F4B">
            <w:pPr>
              <w:widowControl w:val="0"/>
              <w:jc w:val="both"/>
              <w:rPr>
                <w:rFonts w:eastAsia="Calibri"/>
                <w:szCs w:val="24"/>
                <w:lang w:val="ro-RO"/>
              </w:rPr>
            </w:pPr>
            <w:r w:rsidRPr="003A265C">
              <w:rPr>
                <w:rFonts w:eastAsia="Calibri"/>
                <w:szCs w:val="24"/>
                <w:lang w:val="ro-RO"/>
              </w:rPr>
              <w:t xml:space="preserve">”FV” – favorabilă </w:t>
            </w:r>
          </w:p>
        </w:tc>
      </w:tr>
      <w:tr w:rsidR="006A3969" w:rsidRPr="003A265C" w14:paraId="22BD4F42" w14:textId="77777777" w:rsidTr="003C3F4B">
        <w:tc>
          <w:tcPr>
            <w:tcW w:w="738" w:type="dxa"/>
            <w:gridSpan w:val="2"/>
            <w:shd w:val="clear" w:color="auto" w:fill="auto"/>
          </w:tcPr>
          <w:p w14:paraId="21020472" w14:textId="77777777" w:rsidR="006A3969" w:rsidRPr="003A265C" w:rsidRDefault="006A3969" w:rsidP="0076066C">
            <w:pPr>
              <w:widowControl w:val="0"/>
              <w:numPr>
                <w:ilvl w:val="0"/>
                <w:numId w:val="135"/>
              </w:numPr>
              <w:ind w:left="63" w:hanging="63"/>
              <w:jc w:val="both"/>
              <w:rPr>
                <w:rFonts w:eastAsia="Calibri"/>
                <w:szCs w:val="24"/>
                <w:lang w:val="ro-RO"/>
              </w:rPr>
            </w:pPr>
            <w:r w:rsidRPr="003A265C">
              <w:rPr>
                <w:rFonts w:eastAsia="Calibri"/>
                <w:szCs w:val="24"/>
                <w:lang w:val="ro-RO"/>
              </w:rPr>
              <w:t>D</w:t>
            </w:r>
          </w:p>
        </w:tc>
        <w:tc>
          <w:tcPr>
            <w:tcW w:w="4365" w:type="dxa"/>
            <w:shd w:val="clear" w:color="auto" w:fill="auto"/>
          </w:tcPr>
          <w:p w14:paraId="65714C66" w14:textId="77777777" w:rsidR="006A3969" w:rsidRPr="003A265C" w:rsidRDefault="006A3969" w:rsidP="003C3F4B">
            <w:pPr>
              <w:widowControl w:val="0"/>
              <w:jc w:val="both"/>
              <w:rPr>
                <w:rFonts w:eastAsia="Calibri"/>
                <w:szCs w:val="24"/>
                <w:lang w:val="ro-RO"/>
              </w:rPr>
            </w:pPr>
            <w:r w:rsidRPr="003A265C">
              <w:rPr>
                <w:rFonts w:eastAsia="Calibri"/>
                <w:szCs w:val="24"/>
                <w:lang w:val="ro-RO"/>
              </w:rPr>
              <w:t>Tendinţa stării globale de conservare a speciei</w:t>
            </w:r>
          </w:p>
        </w:tc>
        <w:tc>
          <w:tcPr>
            <w:tcW w:w="4257" w:type="dxa"/>
            <w:shd w:val="clear" w:color="auto" w:fill="auto"/>
          </w:tcPr>
          <w:p w14:paraId="468CCDBB" w14:textId="402D0C68" w:rsidR="006A3969" w:rsidRPr="003A265C" w:rsidRDefault="005F0BCB" w:rsidP="003C3F4B">
            <w:pPr>
              <w:widowControl w:val="0"/>
              <w:jc w:val="both"/>
              <w:rPr>
                <w:rFonts w:eastAsia="Calibri"/>
                <w:szCs w:val="24"/>
                <w:lang w:val="ro-RO"/>
              </w:rPr>
            </w:pPr>
            <w:r>
              <w:rPr>
                <w:rFonts w:eastAsia="Calibri"/>
                <w:szCs w:val="24"/>
                <w:lang w:val="ro-RO"/>
              </w:rPr>
              <w:t>”0”</w:t>
            </w:r>
            <w:r w:rsidR="006A3969" w:rsidRPr="003A265C">
              <w:rPr>
                <w:rFonts w:eastAsia="Calibri"/>
                <w:szCs w:val="24"/>
                <w:lang w:val="ro-RO"/>
              </w:rPr>
              <w:t xml:space="preserve"> – </w:t>
            </w:r>
            <w:r>
              <w:rPr>
                <w:rFonts w:eastAsia="Calibri"/>
                <w:szCs w:val="24"/>
                <w:lang w:val="ro-RO"/>
              </w:rPr>
              <w:t>stabilă</w:t>
            </w:r>
          </w:p>
        </w:tc>
      </w:tr>
      <w:tr w:rsidR="006A3969" w:rsidRPr="003A265C" w14:paraId="6D969A7B" w14:textId="77777777" w:rsidTr="003C3F4B">
        <w:tc>
          <w:tcPr>
            <w:tcW w:w="738" w:type="dxa"/>
            <w:gridSpan w:val="2"/>
            <w:shd w:val="clear" w:color="auto" w:fill="auto"/>
          </w:tcPr>
          <w:p w14:paraId="53966606" w14:textId="77777777" w:rsidR="006A3969" w:rsidRPr="003A265C" w:rsidRDefault="006A3969" w:rsidP="0076066C">
            <w:pPr>
              <w:widowControl w:val="0"/>
              <w:numPr>
                <w:ilvl w:val="0"/>
                <w:numId w:val="135"/>
              </w:numPr>
              <w:ind w:left="63" w:hanging="63"/>
              <w:jc w:val="both"/>
              <w:rPr>
                <w:rFonts w:eastAsia="Calibri"/>
                <w:szCs w:val="24"/>
                <w:lang w:val="ro-RO"/>
              </w:rPr>
            </w:pPr>
            <w:r w:rsidRPr="003A265C">
              <w:rPr>
                <w:rFonts w:eastAsia="Calibri"/>
                <w:szCs w:val="24"/>
                <w:lang w:val="ro-RO"/>
              </w:rPr>
              <w:t>D</w:t>
            </w:r>
          </w:p>
        </w:tc>
        <w:tc>
          <w:tcPr>
            <w:tcW w:w="4365" w:type="dxa"/>
            <w:shd w:val="clear" w:color="auto" w:fill="auto"/>
          </w:tcPr>
          <w:p w14:paraId="4BD4E638" w14:textId="77777777" w:rsidR="006A3969" w:rsidRPr="003A265C" w:rsidRDefault="006A3969" w:rsidP="003C3F4B">
            <w:pPr>
              <w:widowControl w:val="0"/>
              <w:jc w:val="both"/>
              <w:rPr>
                <w:rFonts w:eastAsia="Calibri"/>
                <w:szCs w:val="24"/>
                <w:lang w:val="ro-RO"/>
              </w:rPr>
            </w:pPr>
            <w:r w:rsidRPr="003A265C">
              <w:rPr>
                <w:rFonts w:eastAsia="Calibri"/>
                <w:szCs w:val="24"/>
                <w:lang w:val="ro-RO"/>
              </w:rPr>
              <w:t>Starea globală de conservare necunoscută</w:t>
            </w:r>
          </w:p>
        </w:tc>
        <w:tc>
          <w:tcPr>
            <w:tcW w:w="4257" w:type="dxa"/>
            <w:shd w:val="clear" w:color="auto" w:fill="auto"/>
          </w:tcPr>
          <w:p w14:paraId="4190DDB7" w14:textId="3F2E6ECC" w:rsidR="006A3969" w:rsidRPr="003A265C" w:rsidRDefault="005F0BCB" w:rsidP="003C3F4B">
            <w:pPr>
              <w:widowControl w:val="0"/>
              <w:jc w:val="both"/>
              <w:rPr>
                <w:rFonts w:eastAsia="Calibri"/>
                <w:szCs w:val="24"/>
                <w:lang w:val="ro-RO"/>
              </w:rPr>
            </w:pPr>
            <w:r>
              <w:rPr>
                <w:rFonts w:eastAsia="Calibri"/>
                <w:szCs w:val="24"/>
                <w:lang w:val="ro-RO"/>
              </w:rPr>
              <w:t>Nu este cazul.</w:t>
            </w:r>
          </w:p>
        </w:tc>
      </w:tr>
      <w:tr w:rsidR="006A3969" w:rsidRPr="003A265C" w14:paraId="390D1284" w14:textId="77777777" w:rsidTr="003C3F4B">
        <w:tc>
          <w:tcPr>
            <w:tcW w:w="738" w:type="dxa"/>
            <w:gridSpan w:val="2"/>
            <w:shd w:val="clear" w:color="auto" w:fill="auto"/>
          </w:tcPr>
          <w:p w14:paraId="45B15B31" w14:textId="77777777" w:rsidR="006A3969" w:rsidRPr="003A265C" w:rsidRDefault="006A3969" w:rsidP="0076066C">
            <w:pPr>
              <w:widowControl w:val="0"/>
              <w:numPr>
                <w:ilvl w:val="0"/>
                <w:numId w:val="135"/>
              </w:numPr>
              <w:ind w:left="63" w:hanging="63"/>
              <w:jc w:val="both"/>
              <w:rPr>
                <w:rFonts w:eastAsia="Calibri"/>
                <w:szCs w:val="24"/>
                <w:lang w:val="ro-RO"/>
              </w:rPr>
            </w:pPr>
            <w:r w:rsidRPr="003A265C">
              <w:rPr>
                <w:rFonts w:eastAsia="Calibri"/>
                <w:szCs w:val="24"/>
                <w:lang w:val="ro-RO"/>
              </w:rPr>
              <w:t>D</w:t>
            </w:r>
          </w:p>
        </w:tc>
        <w:tc>
          <w:tcPr>
            <w:tcW w:w="4365" w:type="dxa"/>
            <w:shd w:val="clear" w:color="auto" w:fill="auto"/>
          </w:tcPr>
          <w:p w14:paraId="4004400A" w14:textId="77777777" w:rsidR="006A3969" w:rsidRPr="003A265C" w:rsidRDefault="006A3969" w:rsidP="003C3F4B">
            <w:pPr>
              <w:widowControl w:val="0"/>
              <w:jc w:val="both"/>
              <w:rPr>
                <w:rFonts w:eastAsia="Calibri"/>
                <w:szCs w:val="24"/>
                <w:lang w:val="ro-RO"/>
              </w:rPr>
            </w:pPr>
            <w:r w:rsidRPr="003A265C">
              <w:rPr>
                <w:rFonts w:eastAsia="Calibri"/>
                <w:szCs w:val="24"/>
                <w:lang w:val="ro-RO"/>
              </w:rPr>
              <w:t>Informaţii suplimentare</w:t>
            </w:r>
          </w:p>
        </w:tc>
        <w:tc>
          <w:tcPr>
            <w:tcW w:w="4257" w:type="dxa"/>
            <w:shd w:val="clear" w:color="auto" w:fill="auto"/>
          </w:tcPr>
          <w:p w14:paraId="7E19A648" w14:textId="77777777" w:rsidR="006A3969" w:rsidRPr="003A265C" w:rsidRDefault="006A3969" w:rsidP="003C3F4B">
            <w:pPr>
              <w:widowControl w:val="0"/>
              <w:jc w:val="both"/>
              <w:rPr>
                <w:rFonts w:eastAsia="Calibri"/>
                <w:szCs w:val="24"/>
                <w:lang w:val="ro-RO"/>
              </w:rPr>
            </w:pPr>
            <w:r w:rsidRPr="003A265C">
              <w:rPr>
                <w:rFonts w:eastAsia="Calibri"/>
                <w:szCs w:val="24"/>
                <w:lang w:val="ro-RO"/>
              </w:rPr>
              <w:t>-</w:t>
            </w:r>
          </w:p>
        </w:tc>
      </w:tr>
    </w:tbl>
    <w:p w14:paraId="458C1D42" w14:textId="77777777" w:rsidR="006A3969" w:rsidRPr="003A265C" w:rsidRDefault="006A3969" w:rsidP="006A3969">
      <w:pPr>
        <w:jc w:val="center"/>
        <w:rPr>
          <w:rFonts w:eastAsia="Calibri"/>
          <w:b/>
          <w:color w:val="000000" w:themeColor="text1"/>
          <w:szCs w:val="24"/>
          <w:lang w:val="ro-RO"/>
        </w:rPr>
      </w:pPr>
    </w:p>
    <w:p w14:paraId="2B4B3582" w14:textId="77777777" w:rsidR="006A3969" w:rsidRPr="003A265C" w:rsidRDefault="006A3969" w:rsidP="006A3969">
      <w:pPr>
        <w:jc w:val="both"/>
        <w:rPr>
          <w:rFonts w:eastAsia="Calibri"/>
          <w:b/>
          <w:color w:val="000000" w:themeColor="text1"/>
          <w:szCs w:val="24"/>
          <w:lang w:val="ro-RO"/>
        </w:rPr>
      </w:pPr>
      <w:r w:rsidRPr="003A265C">
        <w:rPr>
          <w:color w:val="000000" w:themeColor="text1"/>
          <w:szCs w:val="24"/>
          <w:lang w:val="ro-RO"/>
        </w:rPr>
        <w:t>Evaluarea stării globale de conservare a speciei se obţine prin agregarea rezultatelor a trei parametri, respectiv:</w:t>
      </w:r>
    </w:p>
    <w:p w14:paraId="7F508F78" w14:textId="77777777" w:rsidR="006A3969" w:rsidRPr="003A265C" w:rsidRDefault="006A3969" w:rsidP="006A3969">
      <w:pPr>
        <w:pStyle w:val="ListParagraph"/>
        <w:numPr>
          <w:ilvl w:val="0"/>
          <w:numId w:val="48"/>
        </w:numPr>
        <w:suppressAutoHyphens/>
        <w:contextualSpacing/>
        <w:jc w:val="both"/>
        <w:rPr>
          <w:rFonts w:ascii="Times New Roman" w:hAnsi="Times New Roman"/>
          <w:b/>
          <w:color w:val="000000" w:themeColor="text1"/>
          <w:sz w:val="24"/>
          <w:szCs w:val="24"/>
        </w:rPr>
      </w:pPr>
      <w:r w:rsidRPr="003A265C">
        <w:rPr>
          <w:rFonts w:ascii="Times New Roman" w:hAnsi="Times New Roman"/>
          <w:i/>
          <w:color w:val="000000" w:themeColor="text1"/>
          <w:sz w:val="24"/>
          <w:szCs w:val="24"/>
        </w:rPr>
        <w:t>Starea de conservare din punct de vedere al populaţiei speciei [A.15.]</w:t>
      </w:r>
    </w:p>
    <w:p w14:paraId="509CE73A" w14:textId="77777777" w:rsidR="006A3969" w:rsidRPr="003A265C" w:rsidRDefault="006A3969" w:rsidP="006A3969">
      <w:pPr>
        <w:pStyle w:val="ListParagraph"/>
        <w:numPr>
          <w:ilvl w:val="0"/>
          <w:numId w:val="48"/>
        </w:numPr>
        <w:suppressAutoHyphens/>
        <w:contextualSpacing/>
        <w:jc w:val="both"/>
        <w:rPr>
          <w:rFonts w:ascii="Times New Roman" w:hAnsi="Times New Roman"/>
          <w:b/>
          <w:color w:val="000000" w:themeColor="text1"/>
          <w:sz w:val="24"/>
          <w:szCs w:val="24"/>
        </w:rPr>
      </w:pPr>
      <w:r w:rsidRPr="003A265C">
        <w:rPr>
          <w:rFonts w:ascii="Times New Roman" w:hAnsi="Times New Roman"/>
          <w:i/>
          <w:color w:val="000000" w:themeColor="text1"/>
          <w:sz w:val="24"/>
          <w:szCs w:val="24"/>
        </w:rPr>
        <w:t>Starea de conservare din punct de vedere al habitatului speciei</w:t>
      </w:r>
      <w:r w:rsidRPr="003A265C" w:rsidDel="00B439ED">
        <w:rPr>
          <w:rFonts w:ascii="Times New Roman" w:hAnsi="Times New Roman"/>
          <w:i/>
          <w:color w:val="000000" w:themeColor="text1"/>
          <w:sz w:val="24"/>
          <w:szCs w:val="24"/>
        </w:rPr>
        <w:t xml:space="preserve"> </w:t>
      </w:r>
      <w:r w:rsidRPr="003A265C">
        <w:rPr>
          <w:rFonts w:ascii="Times New Roman" w:hAnsi="Times New Roman"/>
          <w:i/>
          <w:color w:val="000000" w:themeColor="text1"/>
          <w:sz w:val="24"/>
          <w:szCs w:val="24"/>
        </w:rPr>
        <w:t>[B.15.]</w:t>
      </w:r>
    </w:p>
    <w:p w14:paraId="2E5F86FF" w14:textId="77777777" w:rsidR="006A3969" w:rsidRPr="003A265C" w:rsidRDefault="006A3969" w:rsidP="006A3969">
      <w:pPr>
        <w:pStyle w:val="ListParagraph"/>
        <w:numPr>
          <w:ilvl w:val="0"/>
          <w:numId w:val="48"/>
        </w:numPr>
        <w:suppressAutoHyphens/>
        <w:contextualSpacing/>
        <w:jc w:val="both"/>
        <w:rPr>
          <w:rFonts w:ascii="Times New Roman" w:hAnsi="Times New Roman"/>
          <w:b/>
          <w:color w:val="000000" w:themeColor="text1"/>
          <w:sz w:val="24"/>
          <w:szCs w:val="24"/>
        </w:rPr>
      </w:pPr>
      <w:r w:rsidRPr="003A265C">
        <w:rPr>
          <w:rFonts w:ascii="Times New Roman" w:hAnsi="Times New Roman"/>
          <w:i/>
          <w:color w:val="000000" w:themeColor="text1"/>
          <w:sz w:val="24"/>
          <w:szCs w:val="24"/>
        </w:rPr>
        <w:t>Starea de conservare din punct de vedere al perspectivelor speciei în viitor [C.9.]</w:t>
      </w:r>
    </w:p>
    <w:p w14:paraId="21CA9FD5" w14:textId="77777777" w:rsidR="006A3969" w:rsidRPr="003A265C" w:rsidRDefault="006A3969" w:rsidP="006A3969">
      <w:pPr>
        <w:jc w:val="both"/>
        <w:rPr>
          <w:color w:val="000000" w:themeColor="text1"/>
          <w:szCs w:val="24"/>
          <w:lang w:val="ro-RO"/>
        </w:rPr>
      </w:pPr>
      <w:r w:rsidRPr="003A265C">
        <w:rPr>
          <w:color w:val="000000" w:themeColor="text1"/>
          <w:szCs w:val="24"/>
          <w:lang w:val="ro-RO"/>
        </w:rPr>
        <w:t>pe baza matricii:</w:t>
      </w:r>
    </w:p>
    <w:p w14:paraId="756274E2" w14:textId="5B1D495F" w:rsidR="006A3969" w:rsidRPr="003A265C" w:rsidRDefault="006A3969" w:rsidP="006A3969">
      <w:pPr>
        <w:jc w:val="center"/>
        <w:rPr>
          <w:rFonts w:eastAsia="Calibri"/>
          <w:color w:val="000000" w:themeColor="text1"/>
          <w:szCs w:val="24"/>
          <w:lang w:val="ro-RO"/>
        </w:rPr>
      </w:pPr>
      <w:r w:rsidRPr="003A265C">
        <w:rPr>
          <w:szCs w:val="24"/>
          <w:lang w:val="ro-RO"/>
        </w:rPr>
        <w:t xml:space="preserve">Tabel </w:t>
      </w:r>
      <w:r w:rsidRPr="003A265C">
        <w:rPr>
          <w:szCs w:val="24"/>
          <w:lang w:val="ro-RO"/>
        </w:rPr>
        <w:fldChar w:fldCharType="begin"/>
      </w:r>
      <w:r w:rsidRPr="003A265C">
        <w:rPr>
          <w:szCs w:val="24"/>
          <w:lang w:val="ro-RO"/>
        </w:rPr>
        <w:instrText xml:space="preserve"> SEQ Tabel \* ARABIC </w:instrText>
      </w:r>
      <w:r w:rsidRPr="003A265C">
        <w:rPr>
          <w:szCs w:val="24"/>
          <w:lang w:val="ro-RO"/>
        </w:rPr>
        <w:fldChar w:fldCharType="separate"/>
      </w:r>
      <w:r w:rsidR="00D96EDB">
        <w:rPr>
          <w:noProof/>
          <w:szCs w:val="24"/>
          <w:lang w:val="ro-RO"/>
        </w:rPr>
        <w:t>124</w:t>
      </w:r>
      <w:r w:rsidRPr="003A265C">
        <w:rPr>
          <w:szCs w:val="24"/>
          <w:lang w:val="ro-RO"/>
        </w:rPr>
        <w:fldChar w:fldCharType="end"/>
      </w:r>
      <w:r w:rsidRPr="003A265C">
        <w:rPr>
          <w:szCs w:val="24"/>
          <w:lang w:val="ro-RO"/>
        </w:rPr>
        <w:t xml:space="preserve">. </w:t>
      </w:r>
      <w:r w:rsidRPr="003A265C">
        <w:rPr>
          <w:color w:val="000000"/>
          <w:szCs w:val="24"/>
          <w:lang w:val="ro-RO"/>
        </w:rPr>
        <w:t xml:space="preserve">Matricea 7) </w:t>
      </w:r>
      <w:r w:rsidRPr="003A265C">
        <w:rPr>
          <w:rFonts w:eastAsia="Calibri"/>
          <w:color w:val="000000" w:themeColor="text1"/>
          <w:szCs w:val="24"/>
          <w:lang w:val="ro-RO"/>
        </w:rPr>
        <w:t>Evaluarea stării globale de conservare a speciei</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985"/>
        <w:gridCol w:w="2245"/>
        <w:gridCol w:w="1523"/>
      </w:tblGrid>
      <w:tr w:rsidR="006A3969" w:rsidRPr="003A265C" w14:paraId="3C9DC2FD" w14:textId="77777777" w:rsidTr="005D0553">
        <w:trPr>
          <w:jc w:val="center"/>
        </w:trPr>
        <w:tc>
          <w:tcPr>
            <w:tcW w:w="2796" w:type="dxa"/>
            <w:shd w:val="clear" w:color="auto" w:fill="auto"/>
            <w:vAlign w:val="center"/>
          </w:tcPr>
          <w:p w14:paraId="5D2AFF61" w14:textId="77777777" w:rsidR="006A3969" w:rsidRPr="003A265C" w:rsidRDefault="006A3969" w:rsidP="003C3F4B">
            <w:pPr>
              <w:keepNext/>
              <w:widowControl w:val="0"/>
              <w:jc w:val="center"/>
              <w:rPr>
                <w:b/>
                <w:color w:val="000000" w:themeColor="text1"/>
                <w:szCs w:val="24"/>
                <w:lang w:val="ro-RO"/>
              </w:rPr>
            </w:pPr>
            <w:r w:rsidRPr="003A265C">
              <w:rPr>
                <w:b/>
                <w:color w:val="000000" w:themeColor="text1"/>
                <w:szCs w:val="24"/>
                <w:lang w:val="ro-RO"/>
              </w:rPr>
              <w:t>Favorabilă</w:t>
            </w:r>
          </w:p>
        </w:tc>
        <w:tc>
          <w:tcPr>
            <w:tcW w:w="2985" w:type="dxa"/>
            <w:shd w:val="clear" w:color="auto" w:fill="auto"/>
            <w:vAlign w:val="center"/>
          </w:tcPr>
          <w:p w14:paraId="5594210D" w14:textId="77777777" w:rsidR="006A3969" w:rsidRPr="003A265C" w:rsidRDefault="006A3969" w:rsidP="003C3F4B">
            <w:pPr>
              <w:keepNext/>
              <w:widowControl w:val="0"/>
              <w:jc w:val="center"/>
              <w:rPr>
                <w:b/>
                <w:color w:val="000000" w:themeColor="text1"/>
                <w:szCs w:val="24"/>
                <w:lang w:val="ro-RO"/>
              </w:rPr>
            </w:pPr>
            <w:r w:rsidRPr="003A265C">
              <w:rPr>
                <w:b/>
                <w:color w:val="000000" w:themeColor="text1"/>
                <w:szCs w:val="24"/>
                <w:lang w:val="ro-RO"/>
              </w:rPr>
              <w:t>Nefavorabilă - inadecvată</w:t>
            </w:r>
          </w:p>
        </w:tc>
        <w:tc>
          <w:tcPr>
            <w:tcW w:w="2245" w:type="dxa"/>
            <w:shd w:val="clear" w:color="auto" w:fill="auto"/>
            <w:vAlign w:val="center"/>
          </w:tcPr>
          <w:p w14:paraId="2EC4D062" w14:textId="77777777" w:rsidR="006A3969" w:rsidRPr="003A265C" w:rsidRDefault="006A3969" w:rsidP="003C3F4B">
            <w:pPr>
              <w:keepNext/>
              <w:widowControl w:val="0"/>
              <w:jc w:val="center"/>
              <w:rPr>
                <w:b/>
                <w:color w:val="000000" w:themeColor="text1"/>
                <w:szCs w:val="24"/>
                <w:lang w:val="ro-RO"/>
              </w:rPr>
            </w:pPr>
            <w:r w:rsidRPr="003A265C">
              <w:rPr>
                <w:b/>
                <w:color w:val="000000" w:themeColor="text1"/>
                <w:szCs w:val="24"/>
                <w:lang w:val="ro-RO"/>
              </w:rPr>
              <w:t>Nefavorabilă - rea</w:t>
            </w:r>
          </w:p>
        </w:tc>
        <w:tc>
          <w:tcPr>
            <w:tcW w:w="1523" w:type="dxa"/>
            <w:shd w:val="clear" w:color="auto" w:fill="auto"/>
            <w:vAlign w:val="center"/>
          </w:tcPr>
          <w:p w14:paraId="4F7AFF37" w14:textId="77777777" w:rsidR="006A3969" w:rsidRPr="003A265C" w:rsidRDefault="006A3969" w:rsidP="003C3F4B">
            <w:pPr>
              <w:keepNext/>
              <w:widowControl w:val="0"/>
              <w:jc w:val="center"/>
              <w:rPr>
                <w:b/>
                <w:color w:val="000000" w:themeColor="text1"/>
                <w:szCs w:val="24"/>
                <w:lang w:val="ro-RO"/>
              </w:rPr>
            </w:pPr>
            <w:r w:rsidRPr="003A265C">
              <w:rPr>
                <w:b/>
                <w:color w:val="000000" w:themeColor="text1"/>
                <w:szCs w:val="24"/>
                <w:lang w:val="ro-RO"/>
              </w:rPr>
              <w:t>Necunoscută</w:t>
            </w:r>
          </w:p>
        </w:tc>
      </w:tr>
      <w:tr w:rsidR="006A3969" w:rsidRPr="003A265C" w14:paraId="70DA9E38" w14:textId="77777777" w:rsidTr="005D0553">
        <w:trPr>
          <w:trHeight w:val="445"/>
          <w:jc w:val="center"/>
        </w:trPr>
        <w:tc>
          <w:tcPr>
            <w:tcW w:w="2796" w:type="dxa"/>
            <w:shd w:val="clear" w:color="auto" w:fill="auto"/>
          </w:tcPr>
          <w:p w14:paraId="0B4E2DDE" w14:textId="3DD77CBC" w:rsidR="006A3969" w:rsidRPr="003A265C" w:rsidRDefault="005F0BCB" w:rsidP="003C3F4B">
            <w:pPr>
              <w:keepNext/>
              <w:widowControl w:val="0"/>
              <w:jc w:val="both"/>
              <w:rPr>
                <w:i/>
                <w:szCs w:val="24"/>
                <w:highlight w:val="yellow"/>
                <w:lang w:val="ro-RO"/>
              </w:rPr>
            </w:pPr>
            <w:r>
              <w:rPr>
                <w:i/>
                <w:szCs w:val="24"/>
                <w:lang w:val="ro-RO"/>
              </w:rPr>
              <w:t>Toți parametrii sunt în stare favorabilă.</w:t>
            </w:r>
          </w:p>
        </w:tc>
        <w:tc>
          <w:tcPr>
            <w:tcW w:w="2985" w:type="dxa"/>
            <w:shd w:val="clear" w:color="auto" w:fill="auto"/>
          </w:tcPr>
          <w:p w14:paraId="51425BD7" w14:textId="77777777" w:rsidR="006A3969" w:rsidRPr="003A265C" w:rsidRDefault="006A3969" w:rsidP="003C3F4B">
            <w:pPr>
              <w:keepNext/>
              <w:widowControl w:val="0"/>
              <w:jc w:val="both"/>
              <w:rPr>
                <w:color w:val="000000" w:themeColor="text1"/>
                <w:szCs w:val="24"/>
                <w:highlight w:val="yellow"/>
                <w:lang w:val="ro-RO"/>
              </w:rPr>
            </w:pPr>
          </w:p>
        </w:tc>
        <w:tc>
          <w:tcPr>
            <w:tcW w:w="2245" w:type="dxa"/>
            <w:shd w:val="clear" w:color="auto" w:fill="auto"/>
          </w:tcPr>
          <w:p w14:paraId="79CA17CD" w14:textId="77777777" w:rsidR="006A3969" w:rsidRPr="003A265C" w:rsidRDefault="006A3969" w:rsidP="003C3F4B">
            <w:pPr>
              <w:keepNext/>
              <w:widowControl w:val="0"/>
              <w:jc w:val="both"/>
              <w:rPr>
                <w:color w:val="000000" w:themeColor="text1"/>
                <w:szCs w:val="24"/>
                <w:highlight w:val="yellow"/>
                <w:lang w:val="ro-RO"/>
              </w:rPr>
            </w:pPr>
          </w:p>
        </w:tc>
        <w:tc>
          <w:tcPr>
            <w:tcW w:w="1523" w:type="dxa"/>
            <w:shd w:val="clear" w:color="auto" w:fill="auto"/>
          </w:tcPr>
          <w:p w14:paraId="5900055D" w14:textId="77777777" w:rsidR="006A3969" w:rsidRPr="003A265C" w:rsidRDefault="006A3969" w:rsidP="003C3F4B">
            <w:pPr>
              <w:keepNext/>
              <w:widowControl w:val="0"/>
              <w:jc w:val="both"/>
              <w:rPr>
                <w:color w:val="000000" w:themeColor="text1"/>
                <w:szCs w:val="24"/>
                <w:highlight w:val="yellow"/>
                <w:lang w:val="ro-RO"/>
              </w:rPr>
            </w:pPr>
          </w:p>
        </w:tc>
      </w:tr>
    </w:tbl>
    <w:p w14:paraId="0DF4B798" w14:textId="77777777" w:rsidR="006A3969" w:rsidRPr="00023D25" w:rsidRDefault="006A3969" w:rsidP="006A3969"/>
    <w:p w14:paraId="5EA1CC00" w14:textId="53D64A36" w:rsidR="009609C1" w:rsidRDefault="009609C1">
      <w:pPr>
        <w:spacing w:after="160" w:line="259" w:lineRule="auto"/>
        <w:rPr>
          <w:color w:val="000000" w:themeColor="text1"/>
          <w:szCs w:val="24"/>
          <w:lang w:val="ro-RO"/>
        </w:rPr>
      </w:pPr>
    </w:p>
    <w:p w14:paraId="001C0A39" w14:textId="0453F2B1" w:rsidR="00ED7A5C" w:rsidRPr="003A265C" w:rsidRDefault="00ED7A5C" w:rsidP="003A265C">
      <w:pPr>
        <w:keepNext/>
        <w:jc w:val="both"/>
        <w:outlineLvl w:val="1"/>
        <w:rPr>
          <w:b/>
          <w:bCs/>
          <w:iCs/>
          <w:szCs w:val="24"/>
          <w:lang w:val="ro-RO"/>
        </w:rPr>
      </w:pPr>
      <w:bookmarkStart w:id="140" w:name="_Toc66186652"/>
      <w:r w:rsidRPr="003A265C">
        <w:rPr>
          <w:b/>
          <w:bCs/>
          <w:iCs/>
          <w:szCs w:val="24"/>
          <w:lang w:val="ro-RO"/>
        </w:rPr>
        <w:t>6.2. Evaluarea stării de conservare a fiecărui tip de habitat de interes conservativ</w:t>
      </w:r>
      <w:bookmarkEnd w:id="133"/>
      <w:bookmarkEnd w:id="134"/>
      <w:bookmarkEnd w:id="135"/>
      <w:bookmarkEnd w:id="136"/>
      <w:bookmarkEnd w:id="137"/>
      <w:bookmarkEnd w:id="138"/>
      <w:bookmarkEnd w:id="140"/>
    </w:p>
    <w:p w14:paraId="4EC0E79A" w14:textId="77777777" w:rsidR="00ED7A5C" w:rsidRPr="003A265C" w:rsidRDefault="00ED7A5C" w:rsidP="003A265C">
      <w:pPr>
        <w:ind w:firstLine="720"/>
        <w:jc w:val="both"/>
        <w:rPr>
          <w:rFonts w:eastAsia="Calibri"/>
          <w:szCs w:val="24"/>
          <w:lang w:val="ro-RO"/>
        </w:rPr>
      </w:pPr>
      <w:r w:rsidRPr="003A265C">
        <w:rPr>
          <w:rFonts w:eastAsia="Calibri"/>
          <w:szCs w:val="24"/>
          <w:lang w:val="ro-RO"/>
        </w:rPr>
        <w:t>În cazul unui habitat, starea de conservare este dată de totalitatea factorilor ce acţionează asupra sa şi asupra speciilor tipice şi care îi poate afecta pe termen lung răspândirea, structura şi funcţiile, precum şi supravieţuirea speciilor tipice. Această stare se consideră “favorabilă” atunci când sunt îndeplinite condiţiile (Directiva 92/43/CEE, Comisia Europeană 1992):</w:t>
      </w:r>
    </w:p>
    <w:p w14:paraId="5981CFF1" w14:textId="77777777" w:rsidR="00ED7A5C" w:rsidRPr="003A265C" w:rsidRDefault="00ED7A5C" w:rsidP="007F5C98">
      <w:pPr>
        <w:numPr>
          <w:ilvl w:val="0"/>
          <w:numId w:val="98"/>
        </w:numPr>
        <w:tabs>
          <w:tab w:val="left" w:pos="720"/>
        </w:tabs>
        <w:ind w:left="720" w:hanging="363"/>
        <w:jc w:val="both"/>
        <w:rPr>
          <w:rFonts w:eastAsia="Calibri"/>
          <w:szCs w:val="24"/>
          <w:lang w:val="ro-RO"/>
        </w:rPr>
      </w:pPr>
      <w:r w:rsidRPr="003A265C">
        <w:rPr>
          <w:rFonts w:eastAsia="Calibri"/>
          <w:szCs w:val="24"/>
          <w:lang w:val="ro-RO"/>
        </w:rPr>
        <w:t xml:space="preserve">arealul natural al habitatului şi suprafeţele pe care le acoperă în cadrul acestui areal sunt stabile sau în creştere; </w:t>
      </w:r>
    </w:p>
    <w:p w14:paraId="64134656" w14:textId="77777777" w:rsidR="00ED7A5C" w:rsidRPr="003A265C" w:rsidRDefault="00ED7A5C" w:rsidP="007F5C98">
      <w:pPr>
        <w:numPr>
          <w:ilvl w:val="0"/>
          <w:numId w:val="98"/>
        </w:numPr>
        <w:tabs>
          <w:tab w:val="left" w:pos="720"/>
        </w:tabs>
        <w:ind w:left="720" w:hanging="363"/>
        <w:jc w:val="both"/>
        <w:rPr>
          <w:rFonts w:eastAsia="Calibri"/>
          <w:szCs w:val="24"/>
          <w:lang w:val="ro-RO"/>
        </w:rPr>
      </w:pPr>
      <w:r w:rsidRPr="003A265C">
        <w:rPr>
          <w:rFonts w:eastAsia="Calibri"/>
          <w:szCs w:val="24"/>
          <w:lang w:val="ro-RO"/>
        </w:rPr>
        <w:t xml:space="preserve">habitatul are structura şi funcţiile specifice necesare pentru conservarea sa pe termen lung, iar probabilitatea menţinerii acestora în viitorul previzibil este mare; </w:t>
      </w:r>
    </w:p>
    <w:p w14:paraId="527E3FC3" w14:textId="77777777" w:rsidR="00ED7A5C" w:rsidRPr="003A265C" w:rsidRDefault="00ED7A5C" w:rsidP="007F5C98">
      <w:pPr>
        <w:numPr>
          <w:ilvl w:val="0"/>
          <w:numId w:val="98"/>
        </w:numPr>
        <w:tabs>
          <w:tab w:val="left" w:pos="720"/>
        </w:tabs>
        <w:ind w:left="720" w:hanging="363"/>
        <w:jc w:val="both"/>
        <w:rPr>
          <w:rFonts w:eastAsia="Calibri"/>
          <w:szCs w:val="24"/>
          <w:lang w:val="ro-RO"/>
        </w:rPr>
      </w:pPr>
      <w:r w:rsidRPr="003A265C">
        <w:rPr>
          <w:rFonts w:eastAsia="Calibri"/>
          <w:szCs w:val="24"/>
          <w:lang w:val="ro-RO"/>
        </w:rPr>
        <w:t>speciile care îi sunt caracteristice se află într-o stare de conservare favorabilă.</w:t>
      </w:r>
    </w:p>
    <w:p w14:paraId="5060F29B" w14:textId="77777777" w:rsidR="00ED7A5C" w:rsidRPr="003A265C" w:rsidRDefault="00ED7A5C" w:rsidP="003A265C">
      <w:pPr>
        <w:ind w:firstLine="357"/>
        <w:jc w:val="both"/>
        <w:rPr>
          <w:rFonts w:eastAsia="Calibri"/>
          <w:szCs w:val="24"/>
          <w:lang w:val="ro-RO"/>
        </w:rPr>
      </w:pPr>
      <w:r w:rsidRPr="003A265C">
        <w:rPr>
          <w:rFonts w:eastAsia="Calibri"/>
          <w:szCs w:val="24"/>
          <w:lang w:val="ro-RO"/>
        </w:rPr>
        <w:tab/>
        <w:t xml:space="preserve">Aşadar, la nivelul fiecărei regiuni biogeografice (în siturile de importanţă comunitară propuse şi chiar în afara acestora), pentru ca un anumit habitat considerat de importanţă comunitară să aibă o stare de conservare favorabilă, trebuie să fie gospodărit astfel încât să fie îndeplinite concomitent aceste trei condiţii. </w:t>
      </w:r>
    </w:p>
    <w:p w14:paraId="32480B30" w14:textId="77777777" w:rsidR="00ED7A5C" w:rsidRPr="003A265C" w:rsidRDefault="00ED7A5C" w:rsidP="003A265C">
      <w:pPr>
        <w:ind w:firstLine="720"/>
        <w:jc w:val="both"/>
        <w:rPr>
          <w:rFonts w:eastAsia="Calibri"/>
          <w:szCs w:val="24"/>
          <w:lang w:val="ro-RO"/>
        </w:rPr>
      </w:pPr>
      <w:r w:rsidRPr="003A265C">
        <w:rPr>
          <w:rFonts w:eastAsia="Calibri"/>
          <w:szCs w:val="24"/>
          <w:lang w:val="ro-RO"/>
        </w:rPr>
        <w:t xml:space="preserve">Abordarea corectă şi completă a problemei gospodăririi durabile a habitatelor de importanţă comunitară trebuie să cuprindă în mod obligatoriu următoarele patru etape (Candrea et al. 2009): </w:t>
      </w:r>
    </w:p>
    <w:p w14:paraId="10E1F2FA" w14:textId="77777777" w:rsidR="00ED7A5C" w:rsidRPr="003A265C" w:rsidRDefault="00ED7A5C" w:rsidP="007F5C98">
      <w:pPr>
        <w:numPr>
          <w:ilvl w:val="0"/>
          <w:numId w:val="99"/>
        </w:numPr>
        <w:ind w:left="720" w:hanging="360"/>
        <w:jc w:val="both"/>
        <w:rPr>
          <w:rFonts w:eastAsia="Calibri"/>
          <w:szCs w:val="24"/>
          <w:lang w:val="ro-RO"/>
        </w:rPr>
      </w:pPr>
      <w:r w:rsidRPr="003A265C">
        <w:rPr>
          <w:rFonts w:eastAsia="Calibri"/>
          <w:szCs w:val="24"/>
          <w:lang w:val="ro-RO"/>
        </w:rPr>
        <w:t xml:space="preserve">descrierea tipurilor de habitate (i.e. a modelului ideal, pentru a cunoaşte starea normală a lor ca punct de referinţă), </w:t>
      </w:r>
    </w:p>
    <w:p w14:paraId="47331FAF" w14:textId="77777777" w:rsidR="00ED7A5C" w:rsidRPr="003A265C" w:rsidRDefault="00ED7A5C" w:rsidP="007F5C98">
      <w:pPr>
        <w:numPr>
          <w:ilvl w:val="0"/>
          <w:numId w:val="99"/>
        </w:numPr>
        <w:ind w:left="720" w:hanging="360"/>
        <w:jc w:val="both"/>
        <w:rPr>
          <w:rFonts w:eastAsia="Calibri"/>
          <w:szCs w:val="24"/>
          <w:lang w:val="ro-RO"/>
        </w:rPr>
      </w:pPr>
      <w:r w:rsidRPr="003A265C">
        <w:rPr>
          <w:rFonts w:eastAsia="Calibri"/>
          <w:szCs w:val="24"/>
          <w:lang w:val="ro-RO"/>
        </w:rPr>
        <w:t xml:space="preserve">identificarea lor în teren şi evaluarea stării lor de conservare (pentru a cunoaşte paşii necesari de implementat în continuare), </w:t>
      </w:r>
    </w:p>
    <w:p w14:paraId="0F5365A1" w14:textId="77777777" w:rsidR="00ED7A5C" w:rsidRPr="003A265C" w:rsidRDefault="00ED7A5C" w:rsidP="007F5C98">
      <w:pPr>
        <w:numPr>
          <w:ilvl w:val="0"/>
          <w:numId w:val="99"/>
        </w:numPr>
        <w:ind w:left="720" w:hanging="360"/>
        <w:jc w:val="both"/>
        <w:rPr>
          <w:rFonts w:eastAsia="Calibri"/>
          <w:szCs w:val="24"/>
          <w:lang w:val="ro-RO"/>
        </w:rPr>
      </w:pPr>
      <w:r w:rsidRPr="003A265C">
        <w:rPr>
          <w:rFonts w:eastAsia="Calibri"/>
          <w:szCs w:val="24"/>
          <w:lang w:val="ro-RO"/>
        </w:rPr>
        <w:t xml:space="preserve">propunerea de măsuri de gospodărire adecvate şi </w:t>
      </w:r>
    </w:p>
    <w:p w14:paraId="0D6E77EE" w14:textId="77777777" w:rsidR="00ED7A5C" w:rsidRPr="003A265C" w:rsidRDefault="00ED7A5C" w:rsidP="007F5C98">
      <w:pPr>
        <w:numPr>
          <w:ilvl w:val="0"/>
          <w:numId w:val="99"/>
        </w:numPr>
        <w:ind w:left="720" w:hanging="360"/>
        <w:jc w:val="both"/>
        <w:rPr>
          <w:rFonts w:eastAsia="Calibri"/>
          <w:szCs w:val="24"/>
          <w:lang w:val="ro-RO"/>
        </w:rPr>
      </w:pPr>
      <w:r w:rsidRPr="003A265C">
        <w:rPr>
          <w:rFonts w:eastAsia="Calibri"/>
          <w:szCs w:val="24"/>
          <w:lang w:val="ro-RO"/>
        </w:rPr>
        <w:t xml:space="preserve">monitorizarea dinamicii stării de conservare (pentru îmbunătăţirea continuă a modului de management). </w:t>
      </w:r>
    </w:p>
    <w:p w14:paraId="61FB9FE7" w14:textId="77777777" w:rsidR="00ED7A5C" w:rsidRPr="003A265C" w:rsidRDefault="00ED7A5C" w:rsidP="003A265C">
      <w:pPr>
        <w:jc w:val="both"/>
        <w:rPr>
          <w:szCs w:val="24"/>
          <w:lang w:val="ro-RO"/>
        </w:rPr>
      </w:pPr>
      <w:r w:rsidRPr="003A265C">
        <w:rPr>
          <w:szCs w:val="24"/>
          <w:lang w:val="ro-RO"/>
        </w:rPr>
        <w:tab/>
        <w:t>Evaluarea stării globale de conservare a fiecărui tip de habitat s-a realizat pe baza evaluării stării de conservare a tipului de habitat din punct de vedere al:</w:t>
      </w:r>
    </w:p>
    <w:p w14:paraId="0D3254D6" w14:textId="77777777" w:rsidR="00ED7A5C" w:rsidRPr="003A265C" w:rsidRDefault="00ED7A5C" w:rsidP="003A265C">
      <w:pPr>
        <w:numPr>
          <w:ilvl w:val="0"/>
          <w:numId w:val="43"/>
        </w:numPr>
        <w:rPr>
          <w:szCs w:val="24"/>
          <w:lang w:val="ro-RO"/>
        </w:rPr>
      </w:pPr>
      <w:r w:rsidRPr="003A265C">
        <w:rPr>
          <w:szCs w:val="24"/>
          <w:lang w:val="ro-RO"/>
        </w:rPr>
        <w:t>suprafeţei ocupate;</w:t>
      </w:r>
    </w:p>
    <w:p w14:paraId="5EED4924" w14:textId="77777777" w:rsidR="00ED7A5C" w:rsidRPr="003A265C" w:rsidRDefault="00ED7A5C" w:rsidP="003A265C">
      <w:pPr>
        <w:numPr>
          <w:ilvl w:val="0"/>
          <w:numId w:val="43"/>
        </w:numPr>
        <w:rPr>
          <w:szCs w:val="24"/>
          <w:lang w:val="ro-RO"/>
        </w:rPr>
      </w:pPr>
      <w:r w:rsidRPr="003A265C">
        <w:rPr>
          <w:szCs w:val="24"/>
          <w:lang w:val="ro-RO"/>
        </w:rPr>
        <w:t>structurii şi funcţiilor sale specifice;</w:t>
      </w:r>
    </w:p>
    <w:p w14:paraId="501BDB25" w14:textId="77777777" w:rsidR="00ED7A5C" w:rsidRPr="003A265C" w:rsidRDefault="00ED7A5C" w:rsidP="003A265C">
      <w:pPr>
        <w:numPr>
          <w:ilvl w:val="0"/>
          <w:numId w:val="43"/>
        </w:numPr>
        <w:rPr>
          <w:color w:val="000000" w:themeColor="text1"/>
          <w:szCs w:val="24"/>
          <w:lang w:val="ro-RO"/>
        </w:rPr>
      </w:pPr>
      <w:r w:rsidRPr="003A265C">
        <w:rPr>
          <w:szCs w:val="24"/>
          <w:lang w:val="ro-RO"/>
        </w:rPr>
        <w:t>perspectivelor sale în viitor</w:t>
      </w:r>
      <w:r w:rsidRPr="003A265C">
        <w:rPr>
          <w:color w:val="000000" w:themeColor="text1"/>
          <w:szCs w:val="24"/>
          <w:lang w:val="ro-RO"/>
        </w:rPr>
        <w:t>.</w:t>
      </w:r>
    </w:p>
    <w:p w14:paraId="57B2F7F3" w14:textId="77777777" w:rsidR="00ED7A5C" w:rsidRPr="003A265C" w:rsidRDefault="00ED7A5C" w:rsidP="003A265C">
      <w:pPr>
        <w:rPr>
          <w:color w:val="000000" w:themeColor="text1"/>
          <w:szCs w:val="24"/>
          <w:lang w:val="ro-RO"/>
        </w:rPr>
      </w:pPr>
    </w:p>
    <w:p w14:paraId="07DF197F" w14:textId="77777777" w:rsidR="00ED7A5C" w:rsidRPr="003A265C" w:rsidRDefault="00ED7A5C" w:rsidP="003A265C">
      <w:pPr>
        <w:contextualSpacing/>
        <w:jc w:val="both"/>
        <w:rPr>
          <w:rFonts w:eastAsia="Calibri"/>
          <w:b/>
          <w:i/>
          <w:szCs w:val="24"/>
          <w:lang w:val="ro-RO"/>
        </w:rPr>
      </w:pPr>
      <w:r w:rsidRPr="003A265C">
        <w:rPr>
          <w:rFonts w:eastAsia="Calibri"/>
          <w:b/>
          <w:szCs w:val="24"/>
          <w:lang w:val="ro-RO"/>
        </w:rPr>
        <w:t>Situl Natura 2000 ROSCI0228 Șindrilița a fost declarat pentru asigurarea stării favorabile de conservare a 3 habitate de interes comunitar.</w:t>
      </w:r>
    </w:p>
    <w:p w14:paraId="14E1C60D" w14:textId="77777777" w:rsidR="00ED7A5C" w:rsidRPr="003A265C" w:rsidRDefault="00ED7A5C" w:rsidP="007F5C98">
      <w:pPr>
        <w:numPr>
          <w:ilvl w:val="0"/>
          <w:numId w:val="101"/>
        </w:numPr>
        <w:contextualSpacing/>
        <w:rPr>
          <w:rFonts w:eastAsia="Calibri"/>
          <w:szCs w:val="24"/>
          <w:lang w:val="ro-RO"/>
        </w:rPr>
      </w:pPr>
      <w:r w:rsidRPr="003A265C">
        <w:rPr>
          <w:rFonts w:eastAsia="Calibri"/>
          <w:szCs w:val="24"/>
          <w:lang w:val="ro-RO"/>
        </w:rPr>
        <w:t xml:space="preserve">9110 – Păduri de fag de tip </w:t>
      </w:r>
      <w:r w:rsidRPr="003A265C">
        <w:rPr>
          <w:rFonts w:eastAsia="Calibri"/>
          <w:i/>
          <w:szCs w:val="24"/>
          <w:lang w:val="ro-RO"/>
        </w:rPr>
        <w:t>Luzulo-Fagetum</w:t>
      </w:r>
    </w:p>
    <w:p w14:paraId="34779AF1" w14:textId="77777777" w:rsidR="00ED7A5C" w:rsidRPr="003A265C" w:rsidRDefault="00ED7A5C" w:rsidP="007F5C98">
      <w:pPr>
        <w:numPr>
          <w:ilvl w:val="0"/>
          <w:numId w:val="101"/>
        </w:numPr>
        <w:contextualSpacing/>
        <w:rPr>
          <w:rFonts w:eastAsia="Calibri"/>
          <w:szCs w:val="24"/>
          <w:lang w:val="ro-RO"/>
        </w:rPr>
      </w:pPr>
      <w:r w:rsidRPr="003A265C">
        <w:rPr>
          <w:rFonts w:eastAsia="Calibri"/>
          <w:szCs w:val="24"/>
          <w:lang w:val="ro-RO"/>
        </w:rPr>
        <w:t>9410 – Păduri acidofile de Picea abies din regiunea montana (</w:t>
      </w:r>
      <w:r w:rsidRPr="003A265C">
        <w:rPr>
          <w:rFonts w:eastAsia="Calibri"/>
          <w:i/>
          <w:szCs w:val="24"/>
          <w:lang w:val="ro-RO"/>
        </w:rPr>
        <w:t>Vaccinio-Piceetea</w:t>
      </w:r>
      <w:r w:rsidRPr="003A265C">
        <w:rPr>
          <w:rFonts w:eastAsia="Calibri"/>
          <w:szCs w:val="24"/>
          <w:lang w:val="ro-RO"/>
        </w:rPr>
        <w:t>)</w:t>
      </w:r>
    </w:p>
    <w:p w14:paraId="6B7FEE8F" w14:textId="77777777" w:rsidR="00ED7A5C" w:rsidRPr="003A265C" w:rsidRDefault="00ED7A5C" w:rsidP="007F5C98">
      <w:pPr>
        <w:numPr>
          <w:ilvl w:val="0"/>
          <w:numId w:val="101"/>
        </w:numPr>
        <w:contextualSpacing/>
        <w:rPr>
          <w:rFonts w:eastAsia="Calibri"/>
          <w:szCs w:val="24"/>
          <w:lang w:val="ro-RO"/>
        </w:rPr>
      </w:pPr>
      <w:r w:rsidRPr="003A265C">
        <w:rPr>
          <w:rFonts w:eastAsia="Calibri"/>
          <w:szCs w:val="24"/>
          <w:lang w:val="ro-RO"/>
        </w:rPr>
        <w:t>6520 – Fânețe montane</w:t>
      </w:r>
    </w:p>
    <w:p w14:paraId="25EFCA14" w14:textId="77777777" w:rsidR="00ED7A5C" w:rsidRPr="003A265C" w:rsidRDefault="00ED7A5C" w:rsidP="003A265C">
      <w:pPr>
        <w:contextualSpacing/>
        <w:jc w:val="both"/>
        <w:rPr>
          <w:rFonts w:eastAsia="Calibri"/>
          <w:b/>
          <w:szCs w:val="24"/>
          <w:lang w:val="ro-RO"/>
        </w:rPr>
      </w:pPr>
      <w:r w:rsidRPr="003A265C">
        <w:rPr>
          <w:rFonts w:eastAsia="Calibri"/>
          <w:b/>
          <w:szCs w:val="24"/>
          <w:lang w:val="ro-RO"/>
        </w:rPr>
        <w:t xml:space="preserve">Tipurile de habitate prezente in sit – rezultat din activitățile de inventariere – cartare din teren: </w:t>
      </w:r>
    </w:p>
    <w:p w14:paraId="7B282AEB" w14:textId="77777777" w:rsidR="00ED7A5C" w:rsidRPr="003A265C" w:rsidRDefault="00ED7A5C" w:rsidP="007F5C98">
      <w:pPr>
        <w:numPr>
          <w:ilvl w:val="0"/>
          <w:numId w:val="101"/>
        </w:numPr>
        <w:contextualSpacing/>
        <w:rPr>
          <w:rFonts w:eastAsia="Calibri"/>
          <w:szCs w:val="24"/>
          <w:lang w:val="ro-RO"/>
        </w:rPr>
      </w:pPr>
      <w:r w:rsidRPr="003A265C">
        <w:rPr>
          <w:rFonts w:eastAsia="Calibri"/>
          <w:szCs w:val="24"/>
          <w:lang w:val="ro-RO"/>
        </w:rPr>
        <w:t xml:space="preserve">9110 – Păduri de fag de tip </w:t>
      </w:r>
      <w:r w:rsidRPr="003A265C">
        <w:rPr>
          <w:rFonts w:eastAsia="Calibri"/>
          <w:i/>
          <w:szCs w:val="24"/>
          <w:lang w:val="ro-RO"/>
        </w:rPr>
        <w:t>Luzulo-Fagetum</w:t>
      </w:r>
    </w:p>
    <w:p w14:paraId="4F03686A" w14:textId="77777777" w:rsidR="00ED7A5C" w:rsidRPr="003A265C" w:rsidRDefault="00ED7A5C" w:rsidP="007F5C98">
      <w:pPr>
        <w:numPr>
          <w:ilvl w:val="0"/>
          <w:numId w:val="101"/>
        </w:numPr>
        <w:contextualSpacing/>
        <w:rPr>
          <w:rFonts w:eastAsia="Calibri"/>
          <w:szCs w:val="24"/>
          <w:lang w:val="ro-RO"/>
        </w:rPr>
      </w:pPr>
      <w:r w:rsidRPr="003A265C">
        <w:rPr>
          <w:rFonts w:eastAsia="Calibri"/>
          <w:szCs w:val="24"/>
          <w:lang w:val="ro-RO"/>
        </w:rPr>
        <w:t xml:space="preserve">9410 – Păduri acidofile de </w:t>
      </w:r>
      <w:r w:rsidRPr="00B00236">
        <w:rPr>
          <w:rFonts w:eastAsia="Calibri"/>
          <w:i/>
          <w:iCs/>
          <w:szCs w:val="24"/>
          <w:lang w:val="ro-RO"/>
        </w:rPr>
        <w:t>Picea abies</w:t>
      </w:r>
      <w:r w:rsidRPr="003A265C">
        <w:rPr>
          <w:rFonts w:eastAsia="Calibri"/>
          <w:szCs w:val="24"/>
          <w:lang w:val="ro-RO"/>
        </w:rPr>
        <w:t xml:space="preserve"> din regiunea montana (</w:t>
      </w:r>
      <w:r w:rsidRPr="003A265C">
        <w:rPr>
          <w:rFonts w:eastAsia="Calibri"/>
          <w:i/>
          <w:szCs w:val="24"/>
          <w:lang w:val="ro-RO"/>
        </w:rPr>
        <w:t>Vaccinio-Piceetea</w:t>
      </w:r>
      <w:r w:rsidRPr="003A265C">
        <w:rPr>
          <w:rFonts w:eastAsia="Calibri"/>
          <w:szCs w:val="24"/>
          <w:lang w:val="ro-RO"/>
        </w:rPr>
        <w:t>)</w:t>
      </w:r>
    </w:p>
    <w:p w14:paraId="50C98BD7" w14:textId="77777777" w:rsidR="00ED7A5C" w:rsidRPr="003A265C" w:rsidRDefault="00ED7A5C" w:rsidP="007F5C98">
      <w:pPr>
        <w:numPr>
          <w:ilvl w:val="0"/>
          <w:numId w:val="101"/>
        </w:numPr>
        <w:contextualSpacing/>
        <w:rPr>
          <w:rFonts w:eastAsia="Calibri"/>
          <w:szCs w:val="24"/>
          <w:lang w:val="ro-RO"/>
        </w:rPr>
      </w:pPr>
      <w:r w:rsidRPr="003A265C">
        <w:rPr>
          <w:rFonts w:eastAsia="Calibri"/>
          <w:szCs w:val="24"/>
          <w:lang w:val="ro-RO"/>
        </w:rPr>
        <w:t xml:space="preserve">91V0 – Păduri dacice de fag </w:t>
      </w:r>
      <w:r w:rsidRPr="003A265C">
        <w:rPr>
          <w:rFonts w:eastAsia="Calibri"/>
          <w:i/>
          <w:szCs w:val="24"/>
          <w:lang w:val="ro-RO"/>
        </w:rPr>
        <w:t>Symphyto-Fagion</w:t>
      </w:r>
    </w:p>
    <w:p w14:paraId="5F068F12" w14:textId="77777777" w:rsidR="00ED7A5C" w:rsidRPr="003A265C" w:rsidRDefault="00ED7A5C" w:rsidP="007F5C98">
      <w:pPr>
        <w:numPr>
          <w:ilvl w:val="0"/>
          <w:numId w:val="101"/>
        </w:numPr>
        <w:contextualSpacing/>
        <w:rPr>
          <w:rFonts w:eastAsia="Calibri"/>
          <w:szCs w:val="24"/>
          <w:lang w:val="ro-RO"/>
        </w:rPr>
      </w:pPr>
      <w:r w:rsidRPr="003A265C">
        <w:rPr>
          <w:rFonts w:eastAsia="Calibri"/>
          <w:szCs w:val="24"/>
          <w:lang w:val="ro-RO"/>
        </w:rPr>
        <w:t>6520 – Fânețe montane</w:t>
      </w:r>
    </w:p>
    <w:p w14:paraId="19AB88D2" w14:textId="77777777" w:rsidR="003C32E6" w:rsidRPr="003A265C" w:rsidRDefault="003C32E6" w:rsidP="003A265C">
      <w:pPr>
        <w:rPr>
          <w:color w:val="000000" w:themeColor="text1"/>
          <w:szCs w:val="24"/>
          <w:lang w:val="ro-RO"/>
        </w:rPr>
      </w:pPr>
    </w:p>
    <w:p w14:paraId="64ACAD9D" w14:textId="77777777" w:rsidR="00ED7A5C" w:rsidRPr="003A265C" w:rsidRDefault="00ED7A5C" w:rsidP="007F5C98">
      <w:pPr>
        <w:pStyle w:val="Heading31"/>
        <w:numPr>
          <w:ilvl w:val="2"/>
          <w:numId w:val="115"/>
        </w:numPr>
        <w:spacing w:before="0"/>
        <w:rPr>
          <w:sz w:val="24"/>
          <w:szCs w:val="24"/>
          <w:lang w:val="ro-RO"/>
        </w:rPr>
      </w:pPr>
      <w:bookmarkStart w:id="141" w:name="_Toc522808362"/>
      <w:bookmarkStart w:id="142" w:name="_Toc66186653"/>
      <w:r w:rsidRPr="003A265C">
        <w:rPr>
          <w:sz w:val="24"/>
          <w:szCs w:val="24"/>
          <w:lang w:val="ro-RO"/>
        </w:rPr>
        <w:t>Habitate forestiere</w:t>
      </w:r>
      <w:bookmarkEnd w:id="141"/>
      <w:bookmarkEnd w:id="142"/>
    </w:p>
    <w:p w14:paraId="4F8D4B42" w14:textId="77777777" w:rsidR="00234F69" w:rsidRPr="003A265C" w:rsidRDefault="00234F69" w:rsidP="003A265C">
      <w:pPr>
        <w:pStyle w:val="ListParagraph"/>
        <w:ind w:left="1080"/>
        <w:rPr>
          <w:rFonts w:ascii="Times New Roman" w:hAnsi="Times New Roman"/>
          <w:sz w:val="24"/>
          <w:szCs w:val="24"/>
        </w:rPr>
      </w:pPr>
    </w:p>
    <w:p w14:paraId="7A8CFA0A" w14:textId="77777777" w:rsidR="00ED7A5C" w:rsidRPr="003A265C" w:rsidRDefault="00ED7A5C" w:rsidP="003A265C">
      <w:pPr>
        <w:pStyle w:val="ListParagraph"/>
        <w:numPr>
          <w:ilvl w:val="0"/>
          <w:numId w:val="53"/>
        </w:numPr>
        <w:autoSpaceDE w:val="0"/>
        <w:autoSpaceDN w:val="0"/>
        <w:adjustRightInd w:val="0"/>
        <w:contextualSpacing/>
        <w:jc w:val="both"/>
        <w:rPr>
          <w:rFonts w:ascii="Times New Roman" w:hAnsi="Times New Roman"/>
          <w:color w:val="000000" w:themeColor="text1"/>
          <w:sz w:val="24"/>
          <w:szCs w:val="24"/>
        </w:rPr>
      </w:pPr>
      <w:bookmarkStart w:id="143" w:name="_Hlk60055700"/>
      <w:r w:rsidRPr="003A265C">
        <w:rPr>
          <w:rFonts w:ascii="Times New Roman" w:hAnsi="Times New Roman"/>
          <w:color w:val="000000" w:themeColor="text1"/>
          <w:sz w:val="24"/>
          <w:szCs w:val="24"/>
        </w:rPr>
        <w:t xml:space="preserve">9110 – Păduri de fag de tip </w:t>
      </w:r>
      <w:r w:rsidRPr="003A265C">
        <w:rPr>
          <w:rFonts w:ascii="Times New Roman" w:hAnsi="Times New Roman"/>
          <w:i/>
          <w:color w:val="000000" w:themeColor="text1"/>
          <w:sz w:val="24"/>
          <w:szCs w:val="24"/>
        </w:rPr>
        <w:t>Luzulo-Fagetum</w:t>
      </w:r>
    </w:p>
    <w:p w14:paraId="0D615463" w14:textId="77777777" w:rsidR="00ED7A5C" w:rsidRPr="003A265C" w:rsidRDefault="00ED7A5C" w:rsidP="003A265C">
      <w:pPr>
        <w:pStyle w:val="ListParagraph"/>
        <w:numPr>
          <w:ilvl w:val="0"/>
          <w:numId w:val="49"/>
        </w:numPr>
        <w:suppressAutoHyphens/>
        <w:contextualSpacing/>
        <w:jc w:val="both"/>
        <w:rPr>
          <w:rFonts w:ascii="Times New Roman" w:hAnsi="Times New Roman"/>
          <w:b/>
          <w:color w:val="000000" w:themeColor="text1"/>
          <w:sz w:val="24"/>
          <w:szCs w:val="24"/>
        </w:rPr>
      </w:pPr>
      <w:bookmarkStart w:id="144" w:name="_Toc329095589"/>
      <w:bookmarkStart w:id="145" w:name="_Toc331437341"/>
      <w:bookmarkStart w:id="146" w:name="_Toc508379824"/>
      <w:bookmarkStart w:id="147" w:name="_Toc508381172"/>
      <w:bookmarkStart w:id="148" w:name="_Toc508621215"/>
      <w:bookmarkEnd w:id="143"/>
      <w:r w:rsidRPr="003A265C">
        <w:rPr>
          <w:rFonts w:ascii="Times New Roman" w:hAnsi="Times New Roman"/>
          <w:b/>
          <w:color w:val="000000" w:themeColor="text1"/>
          <w:sz w:val="24"/>
          <w:szCs w:val="24"/>
        </w:rPr>
        <w:t>Evaluarea stării de conservare a tipului de habitat din punct de vedere al suprafeţei acoperite de către tipul de habitat</w:t>
      </w:r>
      <w:bookmarkEnd w:id="144"/>
      <w:bookmarkEnd w:id="145"/>
      <w:bookmarkEnd w:id="146"/>
      <w:bookmarkEnd w:id="147"/>
      <w:bookmarkEnd w:id="148"/>
    </w:p>
    <w:p w14:paraId="69EF0C17" w14:textId="75DDAC40" w:rsidR="00ED7A5C" w:rsidRPr="003A265C" w:rsidRDefault="00ED7A5C" w:rsidP="003A265C">
      <w:pPr>
        <w:jc w:val="center"/>
        <w:rPr>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125</w:t>
      </w:r>
      <w:r w:rsidR="00CE3CDE" w:rsidRPr="003A265C">
        <w:rPr>
          <w:szCs w:val="24"/>
          <w:lang w:val="ro-RO"/>
        </w:rPr>
        <w:fldChar w:fldCharType="end"/>
      </w:r>
      <w:r w:rsidRPr="003A265C">
        <w:rPr>
          <w:szCs w:val="24"/>
          <w:lang w:val="ro-RO"/>
        </w:rPr>
        <w:t>.</w:t>
      </w:r>
      <w:r w:rsidRPr="003A265C">
        <w:rPr>
          <w:rFonts w:eastAsia="Calibri"/>
          <w:color w:val="000000" w:themeColor="text1"/>
          <w:szCs w:val="24"/>
          <w:lang w:val="ro-RO"/>
        </w:rPr>
        <w:t xml:space="preserve"> </w:t>
      </w:r>
      <w:r w:rsidRPr="003A265C">
        <w:rPr>
          <w:color w:val="000000" w:themeColor="text1"/>
          <w:szCs w:val="24"/>
          <w:lang w:val="ro-RO"/>
        </w:rPr>
        <w:t>E. Parametri pentru evaluarea stării de conservare a tipului de habitat din punct de vedere al suprafeţei ocupate</w:t>
      </w:r>
    </w:p>
    <w:tbl>
      <w:tblPr>
        <w:tblStyle w:val="TableGrid1"/>
        <w:tblW w:w="0" w:type="auto"/>
        <w:jc w:val="center"/>
        <w:tblLook w:val="04A0" w:firstRow="1" w:lastRow="0" w:firstColumn="1" w:lastColumn="0" w:noHBand="0" w:noVBand="1"/>
      </w:tblPr>
      <w:tblGrid>
        <w:gridCol w:w="701"/>
        <w:gridCol w:w="4660"/>
        <w:gridCol w:w="3957"/>
      </w:tblGrid>
      <w:tr w:rsidR="00ED7A5C" w:rsidRPr="003A265C" w14:paraId="52379A75" w14:textId="77777777" w:rsidTr="00DC62CE">
        <w:trPr>
          <w:jc w:val="center"/>
        </w:trPr>
        <w:tc>
          <w:tcPr>
            <w:tcW w:w="702" w:type="dxa"/>
            <w:shd w:val="clear" w:color="auto" w:fill="auto"/>
            <w:vAlign w:val="center"/>
          </w:tcPr>
          <w:p w14:paraId="12AFBC0E" w14:textId="77777777" w:rsidR="00ED7A5C" w:rsidRPr="003A265C" w:rsidRDefault="00ED7A5C" w:rsidP="003A265C">
            <w:pPr>
              <w:jc w:val="center"/>
              <w:rPr>
                <w:szCs w:val="24"/>
                <w:lang w:val="ro-RO"/>
              </w:rPr>
            </w:pPr>
            <w:r w:rsidRPr="003A265C">
              <w:rPr>
                <w:b/>
                <w:szCs w:val="24"/>
                <w:lang w:val="ro-RO"/>
              </w:rPr>
              <w:t>Nr.</w:t>
            </w:r>
          </w:p>
        </w:tc>
        <w:tc>
          <w:tcPr>
            <w:tcW w:w="4793" w:type="dxa"/>
            <w:shd w:val="clear" w:color="auto" w:fill="auto"/>
            <w:vAlign w:val="center"/>
          </w:tcPr>
          <w:p w14:paraId="7ACE1590" w14:textId="77777777" w:rsidR="00ED7A5C" w:rsidRPr="003A265C" w:rsidRDefault="00ED7A5C" w:rsidP="003A265C">
            <w:pPr>
              <w:jc w:val="center"/>
              <w:rPr>
                <w:szCs w:val="24"/>
                <w:lang w:val="ro-RO"/>
              </w:rPr>
            </w:pPr>
            <w:r w:rsidRPr="003A265C">
              <w:rPr>
                <w:b/>
                <w:szCs w:val="24"/>
                <w:lang w:val="ro-RO"/>
              </w:rPr>
              <w:t>Parametru</w:t>
            </w:r>
          </w:p>
        </w:tc>
        <w:tc>
          <w:tcPr>
            <w:tcW w:w="4049" w:type="dxa"/>
            <w:shd w:val="clear" w:color="auto" w:fill="auto"/>
          </w:tcPr>
          <w:p w14:paraId="4F1E2328" w14:textId="77777777" w:rsidR="00ED7A5C" w:rsidRPr="003A265C" w:rsidRDefault="00ED7A5C" w:rsidP="003A265C">
            <w:pPr>
              <w:jc w:val="center"/>
              <w:rPr>
                <w:szCs w:val="24"/>
                <w:lang w:val="ro-RO"/>
              </w:rPr>
            </w:pPr>
            <w:r w:rsidRPr="003A265C">
              <w:rPr>
                <w:b/>
                <w:szCs w:val="24"/>
                <w:lang w:val="ro-RO"/>
              </w:rPr>
              <w:t>Descriere</w:t>
            </w:r>
          </w:p>
        </w:tc>
      </w:tr>
      <w:tr w:rsidR="00ED7A5C" w:rsidRPr="003A265C" w14:paraId="72BC16DD" w14:textId="77777777" w:rsidTr="00DC62CE">
        <w:trPr>
          <w:jc w:val="center"/>
        </w:trPr>
        <w:tc>
          <w:tcPr>
            <w:tcW w:w="702" w:type="dxa"/>
            <w:shd w:val="clear" w:color="auto" w:fill="auto"/>
            <w:vAlign w:val="center"/>
          </w:tcPr>
          <w:p w14:paraId="3A2D6E0B" w14:textId="77777777" w:rsidR="00ED7A5C" w:rsidRPr="003A265C" w:rsidRDefault="00ED7A5C" w:rsidP="003A265C">
            <w:pPr>
              <w:jc w:val="center"/>
              <w:rPr>
                <w:szCs w:val="24"/>
                <w:lang w:val="ro-RO"/>
              </w:rPr>
            </w:pPr>
            <w:r w:rsidRPr="003A265C">
              <w:rPr>
                <w:szCs w:val="24"/>
                <w:lang w:val="ro-RO"/>
              </w:rPr>
              <w:t>E.1</w:t>
            </w:r>
          </w:p>
        </w:tc>
        <w:tc>
          <w:tcPr>
            <w:tcW w:w="4793" w:type="dxa"/>
            <w:shd w:val="clear" w:color="auto" w:fill="auto"/>
            <w:vAlign w:val="center"/>
          </w:tcPr>
          <w:p w14:paraId="7BE37947" w14:textId="77777777" w:rsidR="00ED7A5C" w:rsidRPr="003A265C" w:rsidRDefault="00ED7A5C" w:rsidP="003A265C">
            <w:pPr>
              <w:rPr>
                <w:szCs w:val="24"/>
                <w:lang w:val="ro-RO"/>
              </w:rPr>
            </w:pPr>
            <w:r w:rsidRPr="003A265C">
              <w:rPr>
                <w:szCs w:val="24"/>
                <w:lang w:val="ro-RO"/>
              </w:rPr>
              <w:t>Clasificarea tipului de habitat</w:t>
            </w:r>
          </w:p>
        </w:tc>
        <w:tc>
          <w:tcPr>
            <w:tcW w:w="4049" w:type="dxa"/>
            <w:shd w:val="clear" w:color="auto" w:fill="auto"/>
            <w:vAlign w:val="center"/>
          </w:tcPr>
          <w:p w14:paraId="60B09E77"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EC - tip de habitat de importanţă comunitară;</w:t>
            </w:r>
          </w:p>
        </w:tc>
      </w:tr>
      <w:tr w:rsidR="00ED7A5C" w:rsidRPr="003A265C" w14:paraId="4F3CC508" w14:textId="77777777" w:rsidTr="00DC62CE">
        <w:trPr>
          <w:jc w:val="center"/>
        </w:trPr>
        <w:tc>
          <w:tcPr>
            <w:tcW w:w="702" w:type="dxa"/>
            <w:shd w:val="clear" w:color="auto" w:fill="auto"/>
            <w:vAlign w:val="center"/>
          </w:tcPr>
          <w:p w14:paraId="34C6221C" w14:textId="77777777" w:rsidR="00ED7A5C" w:rsidRPr="003A265C" w:rsidRDefault="00ED7A5C" w:rsidP="003A265C">
            <w:pPr>
              <w:jc w:val="center"/>
              <w:rPr>
                <w:szCs w:val="24"/>
                <w:lang w:val="ro-RO"/>
              </w:rPr>
            </w:pPr>
            <w:r w:rsidRPr="003A265C">
              <w:rPr>
                <w:szCs w:val="24"/>
                <w:lang w:val="ro-RO"/>
              </w:rPr>
              <w:t>E.2</w:t>
            </w:r>
          </w:p>
        </w:tc>
        <w:tc>
          <w:tcPr>
            <w:tcW w:w="4793" w:type="dxa"/>
            <w:shd w:val="clear" w:color="auto" w:fill="auto"/>
            <w:vAlign w:val="center"/>
          </w:tcPr>
          <w:p w14:paraId="30174F89" w14:textId="77777777" w:rsidR="00ED7A5C" w:rsidRPr="003A265C" w:rsidRDefault="00ED7A5C" w:rsidP="003A265C">
            <w:pPr>
              <w:rPr>
                <w:szCs w:val="24"/>
                <w:lang w:val="ro-RO"/>
              </w:rPr>
            </w:pPr>
            <w:r w:rsidRPr="003A265C">
              <w:rPr>
                <w:szCs w:val="24"/>
                <w:lang w:val="ro-RO"/>
              </w:rPr>
              <w:t>Codul unic al tipului de habitat</w:t>
            </w:r>
          </w:p>
        </w:tc>
        <w:tc>
          <w:tcPr>
            <w:tcW w:w="4049" w:type="dxa"/>
            <w:shd w:val="clear" w:color="auto" w:fill="auto"/>
            <w:vAlign w:val="center"/>
          </w:tcPr>
          <w:p w14:paraId="0952F990"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 xml:space="preserve">9110 –Păduri de fag de tip </w:t>
            </w:r>
            <w:r w:rsidRPr="00DC62CE">
              <w:rPr>
                <w:i/>
                <w:iCs/>
                <w:color w:val="000000" w:themeColor="text1"/>
                <w:szCs w:val="24"/>
                <w:lang w:val="ro-RO"/>
              </w:rPr>
              <w:t>Luzulo-Fagetum</w:t>
            </w:r>
          </w:p>
        </w:tc>
      </w:tr>
      <w:tr w:rsidR="00ED7A5C" w:rsidRPr="003A265C" w14:paraId="083C4035" w14:textId="77777777" w:rsidTr="00DC62CE">
        <w:trPr>
          <w:jc w:val="center"/>
        </w:trPr>
        <w:tc>
          <w:tcPr>
            <w:tcW w:w="702" w:type="dxa"/>
            <w:shd w:val="clear" w:color="auto" w:fill="auto"/>
            <w:vAlign w:val="center"/>
          </w:tcPr>
          <w:p w14:paraId="695F94D4" w14:textId="77777777" w:rsidR="00ED7A5C" w:rsidRPr="003A265C" w:rsidRDefault="00ED7A5C" w:rsidP="003A265C">
            <w:pPr>
              <w:jc w:val="center"/>
              <w:rPr>
                <w:szCs w:val="24"/>
                <w:lang w:val="ro-RO"/>
              </w:rPr>
            </w:pPr>
            <w:r w:rsidRPr="003A265C">
              <w:rPr>
                <w:szCs w:val="24"/>
                <w:lang w:val="ro-RO"/>
              </w:rPr>
              <w:t>E.3</w:t>
            </w:r>
          </w:p>
        </w:tc>
        <w:tc>
          <w:tcPr>
            <w:tcW w:w="4793" w:type="dxa"/>
            <w:shd w:val="clear" w:color="auto" w:fill="auto"/>
            <w:vAlign w:val="center"/>
          </w:tcPr>
          <w:p w14:paraId="12DD6974" w14:textId="77777777" w:rsidR="00ED7A5C" w:rsidRPr="003A265C" w:rsidRDefault="00ED7A5C" w:rsidP="003A265C">
            <w:pPr>
              <w:rPr>
                <w:szCs w:val="24"/>
                <w:lang w:val="ro-RO"/>
              </w:rPr>
            </w:pPr>
            <w:r w:rsidRPr="003A265C">
              <w:rPr>
                <w:szCs w:val="24"/>
                <w:lang w:val="ro-RO"/>
              </w:rPr>
              <w:t>Suprafaţa ocupată de tipul de habitat în aria naturală protejată</w:t>
            </w:r>
          </w:p>
        </w:tc>
        <w:tc>
          <w:tcPr>
            <w:tcW w:w="4049" w:type="dxa"/>
            <w:shd w:val="clear" w:color="auto" w:fill="auto"/>
            <w:vAlign w:val="center"/>
          </w:tcPr>
          <w:p w14:paraId="532331D9" w14:textId="43116261" w:rsidR="00ED7A5C" w:rsidRPr="003A265C" w:rsidRDefault="00ED7A5C" w:rsidP="003A265C">
            <w:pPr>
              <w:widowControl w:val="0"/>
              <w:rPr>
                <w:color w:val="000000" w:themeColor="text1"/>
                <w:szCs w:val="24"/>
                <w:lang w:val="ro-RO"/>
              </w:rPr>
            </w:pPr>
            <w:r w:rsidRPr="003A265C">
              <w:rPr>
                <w:color w:val="000000" w:themeColor="text1"/>
                <w:szCs w:val="24"/>
                <w:lang w:val="ro-RO"/>
              </w:rPr>
              <w:t>20 ha</w:t>
            </w:r>
          </w:p>
        </w:tc>
      </w:tr>
      <w:tr w:rsidR="00ED7A5C" w:rsidRPr="003A265C" w14:paraId="12ACAD3A" w14:textId="77777777" w:rsidTr="00DC62CE">
        <w:trPr>
          <w:jc w:val="center"/>
        </w:trPr>
        <w:tc>
          <w:tcPr>
            <w:tcW w:w="702" w:type="dxa"/>
            <w:shd w:val="clear" w:color="auto" w:fill="auto"/>
            <w:vAlign w:val="center"/>
          </w:tcPr>
          <w:p w14:paraId="0A77D3B9" w14:textId="77777777" w:rsidR="00ED7A5C" w:rsidRPr="003A265C" w:rsidRDefault="00ED7A5C" w:rsidP="003A265C">
            <w:pPr>
              <w:jc w:val="center"/>
              <w:rPr>
                <w:szCs w:val="24"/>
                <w:lang w:val="ro-RO"/>
              </w:rPr>
            </w:pPr>
            <w:r w:rsidRPr="003A265C">
              <w:rPr>
                <w:szCs w:val="24"/>
                <w:lang w:val="ro-RO"/>
              </w:rPr>
              <w:t>E.4</w:t>
            </w:r>
          </w:p>
        </w:tc>
        <w:tc>
          <w:tcPr>
            <w:tcW w:w="4793" w:type="dxa"/>
            <w:shd w:val="clear" w:color="auto" w:fill="auto"/>
            <w:vAlign w:val="center"/>
          </w:tcPr>
          <w:p w14:paraId="320228F7" w14:textId="77777777" w:rsidR="00ED7A5C" w:rsidRPr="003A265C" w:rsidRDefault="00ED7A5C" w:rsidP="003A265C">
            <w:pPr>
              <w:rPr>
                <w:szCs w:val="24"/>
                <w:lang w:val="ro-RO"/>
              </w:rPr>
            </w:pPr>
            <w:r w:rsidRPr="003A265C">
              <w:rPr>
                <w:szCs w:val="24"/>
                <w:lang w:val="ro-RO"/>
              </w:rPr>
              <w:t>Calitatea datelor pentru suprafaţa ocupată de tipul de  habitat în aria naturală protejată</w:t>
            </w:r>
          </w:p>
        </w:tc>
        <w:tc>
          <w:tcPr>
            <w:tcW w:w="4049" w:type="dxa"/>
            <w:shd w:val="clear" w:color="auto" w:fill="auto"/>
            <w:vAlign w:val="center"/>
          </w:tcPr>
          <w:p w14:paraId="17EA4D85"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bună - inventarieri complete;</w:t>
            </w:r>
          </w:p>
        </w:tc>
      </w:tr>
      <w:tr w:rsidR="00ED7A5C" w:rsidRPr="003A265C" w14:paraId="76F55033" w14:textId="77777777" w:rsidTr="00DC62CE">
        <w:trPr>
          <w:jc w:val="center"/>
        </w:trPr>
        <w:tc>
          <w:tcPr>
            <w:tcW w:w="702" w:type="dxa"/>
            <w:shd w:val="clear" w:color="auto" w:fill="auto"/>
            <w:vAlign w:val="center"/>
          </w:tcPr>
          <w:p w14:paraId="057E4F9C" w14:textId="77777777" w:rsidR="00ED7A5C" w:rsidRPr="003A265C" w:rsidRDefault="00ED7A5C" w:rsidP="003A265C">
            <w:pPr>
              <w:jc w:val="center"/>
              <w:rPr>
                <w:szCs w:val="24"/>
                <w:lang w:val="ro-RO"/>
              </w:rPr>
            </w:pPr>
            <w:r w:rsidRPr="003A265C">
              <w:rPr>
                <w:szCs w:val="24"/>
                <w:lang w:val="ro-RO"/>
              </w:rPr>
              <w:t>E.5</w:t>
            </w:r>
          </w:p>
        </w:tc>
        <w:tc>
          <w:tcPr>
            <w:tcW w:w="4793" w:type="dxa"/>
            <w:shd w:val="clear" w:color="auto" w:fill="auto"/>
            <w:vAlign w:val="center"/>
          </w:tcPr>
          <w:p w14:paraId="59C0B65D" w14:textId="77777777" w:rsidR="00ED7A5C" w:rsidRPr="003A265C" w:rsidRDefault="00ED7A5C" w:rsidP="00DC62CE">
            <w:pPr>
              <w:jc w:val="both"/>
              <w:rPr>
                <w:szCs w:val="24"/>
                <w:lang w:val="ro-RO"/>
              </w:rPr>
            </w:pPr>
            <w:r w:rsidRPr="003A265C">
              <w:rPr>
                <w:szCs w:val="24"/>
                <w:lang w:val="ro-RO"/>
              </w:rPr>
              <w:t>Raportul dintre suprafaţa ocupată de tipul de habitat în aria naturală protejată şi suprafaţa ocupată de acesta la nivel naţional</w:t>
            </w:r>
          </w:p>
        </w:tc>
        <w:tc>
          <w:tcPr>
            <w:tcW w:w="4049" w:type="dxa"/>
            <w:shd w:val="clear" w:color="auto" w:fill="auto"/>
            <w:vAlign w:val="center"/>
          </w:tcPr>
          <w:p w14:paraId="5120EB72"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0%</w:t>
            </w:r>
          </w:p>
        </w:tc>
      </w:tr>
      <w:tr w:rsidR="00ED7A5C" w:rsidRPr="003A265C" w14:paraId="1E0B385C" w14:textId="77777777" w:rsidTr="00DC62CE">
        <w:trPr>
          <w:jc w:val="center"/>
        </w:trPr>
        <w:tc>
          <w:tcPr>
            <w:tcW w:w="702" w:type="dxa"/>
            <w:shd w:val="clear" w:color="auto" w:fill="auto"/>
            <w:vAlign w:val="center"/>
          </w:tcPr>
          <w:p w14:paraId="3C12A1EC" w14:textId="77777777" w:rsidR="00ED7A5C" w:rsidRPr="003A265C" w:rsidRDefault="00ED7A5C" w:rsidP="003A265C">
            <w:pPr>
              <w:jc w:val="center"/>
              <w:rPr>
                <w:szCs w:val="24"/>
                <w:lang w:val="ro-RO"/>
              </w:rPr>
            </w:pPr>
            <w:r w:rsidRPr="003A265C">
              <w:rPr>
                <w:szCs w:val="24"/>
                <w:lang w:val="ro-RO"/>
              </w:rPr>
              <w:t>E.6</w:t>
            </w:r>
          </w:p>
        </w:tc>
        <w:tc>
          <w:tcPr>
            <w:tcW w:w="4793" w:type="dxa"/>
            <w:shd w:val="clear" w:color="auto" w:fill="auto"/>
            <w:vAlign w:val="center"/>
          </w:tcPr>
          <w:p w14:paraId="31DABC11" w14:textId="77777777" w:rsidR="00ED7A5C" w:rsidRPr="003A265C" w:rsidRDefault="00ED7A5C" w:rsidP="00DC62CE">
            <w:pPr>
              <w:jc w:val="both"/>
              <w:rPr>
                <w:szCs w:val="24"/>
                <w:lang w:val="ro-RO"/>
              </w:rPr>
            </w:pPr>
            <w:r w:rsidRPr="003A265C">
              <w:rPr>
                <w:szCs w:val="24"/>
                <w:lang w:val="ro-RO"/>
              </w:rPr>
              <w:t xml:space="preserve">Suprafaţa ocupată de tipul de habitat în aria naturală  comparată cu suprafaţa totală ocupată de acesta la nivel naţional </w:t>
            </w:r>
          </w:p>
        </w:tc>
        <w:tc>
          <w:tcPr>
            <w:tcW w:w="4049" w:type="dxa"/>
            <w:shd w:val="clear" w:color="auto" w:fill="auto"/>
            <w:vAlign w:val="center"/>
          </w:tcPr>
          <w:p w14:paraId="2F6DB025"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nesemnificativă</w:t>
            </w:r>
          </w:p>
        </w:tc>
      </w:tr>
      <w:tr w:rsidR="00ED7A5C" w:rsidRPr="003A265C" w14:paraId="45602A0C" w14:textId="77777777" w:rsidTr="00DC62CE">
        <w:trPr>
          <w:jc w:val="center"/>
        </w:trPr>
        <w:tc>
          <w:tcPr>
            <w:tcW w:w="702" w:type="dxa"/>
            <w:shd w:val="clear" w:color="auto" w:fill="auto"/>
            <w:vAlign w:val="center"/>
          </w:tcPr>
          <w:p w14:paraId="2F7DEEC0" w14:textId="77777777" w:rsidR="00ED7A5C" w:rsidRPr="003A265C" w:rsidRDefault="00ED7A5C" w:rsidP="003A265C">
            <w:pPr>
              <w:jc w:val="center"/>
              <w:rPr>
                <w:szCs w:val="24"/>
                <w:lang w:val="ro-RO"/>
              </w:rPr>
            </w:pPr>
            <w:r w:rsidRPr="003A265C">
              <w:rPr>
                <w:szCs w:val="24"/>
                <w:lang w:val="ro-RO"/>
              </w:rPr>
              <w:t>E.7</w:t>
            </w:r>
          </w:p>
        </w:tc>
        <w:tc>
          <w:tcPr>
            <w:tcW w:w="4793" w:type="dxa"/>
            <w:shd w:val="clear" w:color="auto" w:fill="auto"/>
            <w:vAlign w:val="center"/>
          </w:tcPr>
          <w:p w14:paraId="0D3D009D" w14:textId="77777777" w:rsidR="00ED7A5C" w:rsidRPr="003A265C" w:rsidRDefault="00ED7A5C" w:rsidP="003A265C">
            <w:pPr>
              <w:rPr>
                <w:szCs w:val="24"/>
                <w:lang w:val="ro-RO"/>
              </w:rPr>
            </w:pPr>
            <w:r w:rsidRPr="003A265C">
              <w:rPr>
                <w:szCs w:val="24"/>
                <w:lang w:val="ro-RO"/>
              </w:rPr>
              <w:t>Suprafaţa reevaluată</w:t>
            </w:r>
            <w:r w:rsidRPr="003A265C" w:rsidDel="001B3DA5">
              <w:rPr>
                <w:szCs w:val="24"/>
                <w:lang w:val="ro-RO"/>
              </w:rPr>
              <w:t xml:space="preserve"> </w:t>
            </w:r>
            <w:r w:rsidRPr="003A265C">
              <w:rPr>
                <w:szCs w:val="24"/>
                <w:lang w:val="ro-RO"/>
              </w:rPr>
              <w:t>ocupată de tipul de habitat estimată în planul de management anterior</w:t>
            </w:r>
          </w:p>
        </w:tc>
        <w:tc>
          <w:tcPr>
            <w:tcW w:w="4049" w:type="dxa"/>
            <w:shd w:val="clear" w:color="auto" w:fill="auto"/>
            <w:vAlign w:val="center"/>
          </w:tcPr>
          <w:p w14:paraId="784D37BC"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Nu există plan de management anterior</w:t>
            </w:r>
          </w:p>
        </w:tc>
      </w:tr>
      <w:tr w:rsidR="00ED7A5C" w:rsidRPr="003A265C" w14:paraId="0861F8F3" w14:textId="77777777" w:rsidTr="00DC62CE">
        <w:trPr>
          <w:jc w:val="center"/>
        </w:trPr>
        <w:tc>
          <w:tcPr>
            <w:tcW w:w="702" w:type="dxa"/>
            <w:shd w:val="clear" w:color="auto" w:fill="auto"/>
            <w:vAlign w:val="center"/>
          </w:tcPr>
          <w:p w14:paraId="1539E6DA" w14:textId="77777777" w:rsidR="00ED7A5C" w:rsidRPr="003A265C" w:rsidRDefault="00ED7A5C" w:rsidP="003A265C">
            <w:pPr>
              <w:jc w:val="center"/>
              <w:rPr>
                <w:szCs w:val="24"/>
                <w:lang w:val="ro-RO"/>
              </w:rPr>
            </w:pPr>
            <w:r w:rsidRPr="003A265C">
              <w:rPr>
                <w:szCs w:val="24"/>
                <w:lang w:val="ro-RO"/>
              </w:rPr>
              <w:t>E.8</w:t>
            </w:r>
          </w:p>
        </w:tc>
        <w:tc>
          <w:tcPr>
            <w:tcW w:w="4793" w:type="dxa"/>
            <w:shd w:val="clear" w:color="auto" w:fill="auto"/>
            <w:vAlign w:val="center"/>
          </w:tcPr>
          <w:p w14:paraId="695A0086" w14:textId="77777777" w:rsidR="00ED7A5C" w:rsidRPr="003A265C" w:rsidRDefault="00ED7A5C" w:rsidP="003A265C">
            <w:pPr>
              <w:rPr>
                <w:szCs w:val="24"/>
                <w:lang w:val="ro-RO"/>
              </w:rPr>
            </w:pPr>
            <w:r w:rsidRPr="003A265C">
              <w:rPr>
                <w:szCs w:val="24"/>
                <w:lang w:val="ro-RO"/>
              </w:rPr>
              <w:t>Suprafaţa de referinţă pentru starea favorabilă a tipului de habitat</w:t>
            </w:r>
            <w:r w:rsidRPr="003A265C" w:rsidDel="001B3DA5">
              <w:rPr>
                <w:szCs w:val="24"/>
                <w:lang w:val="ro-RO"/>
              </w:rPr>
              <w:t xml:space="preserve"> </w:t>
            </w:r>
            <w:r w:rsidRPr="003A265C">
              <w:rPr>
                <w:szCs w:val="24"/>
                <w:lang w:val="ro-RO"/>
              </w:rPr>
              <w:t>în aria naturală protejată</w:t>
            </w:r>
          </w:p>
        </w:tc>
        <w:tc>
          <w:tcPr>
            <w:tcW w:w="4049" w:type="dxa"/>
            <w:shd w:val="clear" w:color="auto" w:fill="auto"/>
            <w:vAlign w:val="center"/>
          </w:tcPr>
          <w:p w14:paraId="3CD311E3" w14:textId="618B39E4" w:rsidR="00ED7A5C" w:rsidRPr="003A265C" w:rsidRDefault="00A10BA0" w:rsidP="003A265C">
            <w:pPr>
              <w:widowControl w:val="0"/>
              <w:rPr>
                <w:color w:val="000000" w:themeColor="text1"/>
                <w:szCs w:val="24"/>
                <w:lang w:val="ro-RO"/>
              </w:rPr>
            </w:pPr>
            <w:r>
              <w:rPr>
                <w:color w:val="000000" w:themeColor="text1"/>
                <w:szCs w:val="24"/>
                <w:lang w:val="ro-RO"/>
              </w:rPr>
              <w:t>20</w:t>
            </w:r>
            <w:r w:rsidR="00ED7A5C" w:rsidRPr="003A265C">
              <w:rPr>
                <w:color w:val="000000" w:themeColor="text1"/>
                <w:szCs w:val="24"/>
                <w:lang w:val="ro-RO"/>
              </w:rPr>
              <w:t xml:space="preserve"> ha</w:t>
            </w:r>
          </w:p>
        </w:tc>
      </w:tr>
      <w:tr w:rsidR="00ED7A5C" w:rsidRPr="003A265C" w14:paraId="73BDCDF9" w14:textId="77777777" w:rsidTr="00DC62CE">
        <w:trPr>
          <w:jc w:val="center"/>
        </w:trPr>
        <w:tc>
          <w:tcPr>
            <w:tcW w:w="702" w:type="dxa"/>
            <w:shd w:val="clear" w:color="auto" w:fill="auto"/>
            <w:vAlign w:val="center"/>
          </w:tcPr>
          <w:p w14:paraId="319840B2" w14:textId="77777777" w:rsidR="00ED7A5C" w:rsidRPr="003A265C" w:rsidRDefault="00ED7A5C" w:rsidP="003A265C">
            <w:pPr>
              <w:jc w:val="center"/>
              <w:rPr>
                <w:szCs w:val="24"/>
                <w:lang w:val="ro-RO"/>
              </w:rPr>
            </w:pPr>
            <w:r w:rsidRPr="003A265C">
              <w:rPr>
                <w:szCs w:val="24"/>
                <w:lang w:val="ro-RO"/>
              </w:rPr>
              <w:t>E.9</w:t>
            </w:r>
          </w:p>
        </w:tc>
        <w:tc>
          <w:tcPr>
            <w:tcW w:w="4793" w:type="dxa"/>
            <w:shd w:val="clear" w:color="auto" w:fill="auto"/>
            <w:vAlign w:val="center"/>
          </w:tcPr>
          <w:p w14:paraId="38F6ABE8" w14:textId="77777777" w:rsidR="00ED7A5C" w:rsidRPr="003A265C" w:rsidRDefault="00ED7A5C" w:rsidP="003A265C">
            <w:pPr>
              <w:rPr>
                <w:szCs w:val="24"/>
                <w:lang w:val="ro-RO"/>
              </w:rPr>
            </w:pPr>
            <w:r w:rsidRPr="003A265C">
              <w:rPr>
                <w:szCs w:val="24"/>
                <w:lang w:val="ro-RO"/>
              </w:rPr>
              <w:t>Metodologia de apreciere a suprafeţei de referinţă pentru starea favorabilă a tipului de habitat din aria naturală protejată</w:t>
            </w:r>
          </w:p>
        </w:tc>
        <w:tc>
          <w:tcPr>
            <w:tcW w:w="4049" w:type="dxa"/>
            <w:shd w:val="clear" w:color="auto" w:fill="auto"/>
            <w:vAlign w:val="center"/>
          </w:tcPr>
          <w:p w14:paraId="6A2DA272" w14:textId="1025EA26" w:rsidR="00ED7A5C" w:rsidRPr="003A265C" w:rsidRDefault="00A10BA0" w:rsidP="003A265C">
            <w:pPr>
              <w:widowControl w:val="0"/>
              <w:rPr>
                <w:color w:val="000000" w:themeColor="text1"/>
                <w:szCs w:val="24"/>
                <w:lang w:val="ro-RO"/>
              </w:rPr>
            </w:pPr>
            <w:r w:rsidRPr="00A10BA0">
              <w:rPr>
                <w:color w:val="000000" w:themeColor="text1"/>
                <w:szCs w:val="24"/>
                <w:lang w:val="ro-RO"/>
              </w:rPr>
              <w:t>Pentru evaluarea suprafeței de referință pentru starea favorabilă a habitatului se identifica și analizeaza la teren suprafețele corespunzătoare din punctul de vedere al îndeplinirii condițiilor staționale specifice tipului de habitat, pe baza de studii de cartare pedostationala.</w:t>
            </w:r>
          </w:p>
        </w:tc>
      </w:tr>
      <w:tr w:rsidR="00ED7A5C" w:rsidRPr="003A265C" w14:paraId="6ABA2DE6" w14:textId="77777777" w:rsidTr="00DC62CE">
        <w:trPr>
          <w:jc w:val="center"/>
        </w:trPr>
        <w:tc>
          <w:tcPr>
            <w:tcW w:w="702" w:type="dxa"/>
            <w:shd w:val="clear" w:color="auto" w:fill="auto"/>
            <w:vAlign w:val="center"/>
          </w:tcPr>
          <w:p w14:paraId="5393AC23" w14:textId="77777777" w:rsidR="00ED7A5C" w:rsidRPr="003A265C" w:rsidRDefault="00ED7A5C" w:rsidP="003A265C">
            <w:pPr>
              <w:jc w:val="center"/>
              <w:rPr>
                <w:szCs w:val="24"/>
                <w:lang w:val="ro-RO"/>
              </w:rPr>
            </w:pPr>
            <w:r w:rsidRPr="003A265C">
              <w:rPr>
                <w:szCs w:val="24"/>
                <w:lang w:val="ro-RO"/>
              </w:rPr>
              <w:t>E.10</w:t>
            </w:r>
          </w:p>
        </w:tc>
        <w:tc>
          <w:tcPr>
            <w:tcW w:w="4793" w:type="dxa"/>
            <w:shd w:val="clear" w:color="auto" w:fill="auto"/>
            <w:vAlign w:val="center"/>
          </w:tcPr>
          <w:p w14:paraId="633F9D18" w14:textId="77777777" w:rsidR="00ED7A5C" w:rsidRPr="003A265C" w:rsidRDefault="00ED7A5C" w:rsidP="003A265C">
            <w:pPr>
              <w:rPr>
                <w:szCs w:val="24"/>
                <w:lang w:val="ro-RO"/>
              </w:rPr>
            </w:pPr>
            <w:r w:rsidRPr="003A265C">
              <w:rPr>
                <w:szCs w:val="24"/>
                <w:lang w:val="ro-RO"/>
              </w:rPr>
              <w:t>Raportul dintre suprafaţa de referinţă pentru starea favorabilă a tipului de habitat şi suprafaţa actuală ocupată</w:t>
            </w:r>
          </w:p>
        </w:tc>
        <w:tc>
          <w:tcPr>
            <w:tcW w:w="4049" w:type="dxa"/>
            <w:shd w:val="clear" w:color="auto" w:fill="auto"/>
            <w:vAlign w:val="center"/>
          </w:tcPr>
          <w:p w14:paraId="1A7A8E84"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 – aproximativ egal,</w:t>
            </w:r>
          </w:p>
        </w:tc>
      </w:tr>
      <w:tr w:rsidR="00ED7A5C" w:rsidRPr="003A265C" w14:paraId="2ABF7BB9" w14:textId="77777777" w:rsidTr="00DC62CE">
        <w:trPr>
          <w:jc w:val="center"/>
        </w:trPr>
        <w:tc>
          <w:tcPr>
            <w:tcW w:w="702" w:type="dxa"/>
            <w:shd w:val="clear" w:color="auto" w:fill="auto"/>
            <w:vAlign w:val="center"/>
          </w:tcPr>
          <w:p w14:paraId="037FC97E" w14:textId="77777777" w:rsidR="00ED7A5C" w:rsidRPr="003A265C" w:rsidRDefault="00ED7A5C" w:rsidP="003A265C">
            <w:pPr>
              <w:jc w:val="center"/>
              <w:rPr>
                <w:szCs w:val="24"/>
                <w:lang w:val="ro-RO"/>
              </w:rPr>
            </w:pPr>
            <w:r w:rsidRPr="003A265C">
              <w:rPr>
                <w:szCs w:val="24"/>
                <w:lang w:val="ro-RO"/>
              </w:rPr>
              <w:t>E.11</w:t>
            </w:r>
          </w:p>
        </w:tc>
        <w:tc>
          <w:tcPr>
            <w:tcW w:w="4793" w:type="dxa"/>
            <w:shd w:val="clear" w:color="auto" w:fill="auto"/>
            <w:vAlign w:val="center"/>
          </w:tcPr>
          <w:p w14:paraId="5861A0B1" w14:textId="77777777" w:rsidR="00ED7A5C" w:rsidRPr="003A265C" w:rsidRDefault="00ED7A5C" w:rsidP="003A265C">
            <w:pPr>
              <w:rPr>
                <w:szCs w:val="24"/>
                <w:lang w:val="ro-RO"/>
              </w:rPr>
            </w:pPr>
            <w:r w:rsidRPr="003A265C">
              <w:rPr>
                <w:szCs w:val="24"/>
                <w:lang w:val="ro-RO"/>
              </w:rPr>
              <w:t>Tendinţa actuală a suprafeţei tipului de habitat</w:t>
            </w:r>
          </w:p>
        </w:tc>
        <w:tc>
          <w:tcPr>
            <w:tcW w:w="4049" w:type="dxa"/>
            <w:shd w:val="clear" w:color="auto" w:fill="auto"/>
            <w:vAlign w:val="center"/>
          </w:tcPr>
          <w:p w14:paraId="345E8FCD"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”0” – stabilă,</w:t>
            </w:r>
          </w:p>
        </w:tc>
      </w:tr>
      <w:tr w:rsidR="00ED7A5C" w:rsidRPr="003A265C" w14:paraId="16E7A5C8" w14:textId="77777777" w:rsidTr="00DC62CE">
        <w:trPr>
          <w:jc w:val="center"/>
        </w:trPr>
        <w:tc>
          <w:tcPr>
            <w:tcW w:w="702" w:type="dxa"/>
            <w:shd w:val="clear" w:color="auto" w:fill="auto"/>
            <w:vAlign w:val="center"/>
          </w:tcPr>
          <w:p w14:paraId="0EFA304B" w14:textId="77777777" w:rsidR="00ED7A5C" w:rsidRPr="003A265C" w:rsidRDefault="00ED7A5C" w:rsidP="003A265C">
            <w:pPr>
              <w:jc w:val="center"/>
              <w:rPr>
                <w:szCs w:val="24"/>
                <w:lang w:val="ro-RO"/>
              </w:rPr>
            </w:pPr>
            <w:r w:rsidRPr="003A265C">
              <w:rPr>
                <w:szCs w:val="24"/>
                <w:lang w:val="ro-RO"/>
              </w:rPr>
              <w:t>E.12</w:t>
            </w:r>
          </w:p>
        </w:tc>
        <w:tc>
          <w:tcPr>
            <w:tcW w:w="4793" w:type="dxa"/>
            <w:shd w:val="clear" w:color="auto" w:fill="auto"/>
            <w:vAlign w:val="center"/>
          </w:tcPr>
          <w:p w14:paraId="2F1B56AF" w14:textId="77777777" w:rsidR="00ED7A5C" w:rsidRPr="003A265C" w:rsidRDefault="00ED7A5C" w:rsidP="003A265C">
            <w:pPr>
              <w:rPr>
                <w:szCs w:val="24"/>
                <w:lang w:val="ro-RO"/>
              </w:rPr>
            </w:pPr>
            <w:r w:rsidRPr="003A265C">
              <w:rPr>
                <w:szCs w:val="24"/>
                <w:lang w:val="ro-RO"/>
              </w:rPr>
              <w:t xml:space="preserve">Reducerea suprafeţei tipului de habitat se datorează restaurării altui tip de habitat </w:t>
            </w:r>
          </w:p>
        </w:tc>
        <w:tc>
          <w:tcPr>
            <w:tcW w:w="4049" w:type="dxa"/>
            <w:shd w:val="clear" w:color="auto" w:fill="auto"/>
            <w:vAlign w:val="center"/>
          </w:tcPr>
          <w:p w14:paraId="46D93C35"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Nu este cazul.</w:t>
            </w:r>
          </w:p>
        </w:tc>
      </w:tr>
      <w:tr w:rsidR="00ED7A5C" w:rsidRPr="003A265C" w14:paraId="4356359D" w14:textId="77777777" w:rsidTr="00DC62CE">
        <w:trPr>
          <w:jc w:val="center"/>
        </w:trPr>
        <w:tc>
          <w:tcPr>
            <w:tcW w:w="702" w:type="dxa"/>
            <w:shd w:val="clear" w:color="auto" w:fill="auto"/>
            <w:vAlign w:val="center"/>
          </w:tcPr>
          <w:p w14:paraId="4FCFAC0B" w14:textId="77777777" w:rsidR="00ED7A5C" w:rsidRPr="003A265C" w:rsidRDefault="00ED7A5C" w:rsidP="003A265C">
            <w:pPr>
              <w:jc w:val="center"/>
              <w:rPr>
                <w:szCs w:val="24"/>
                <w:lang w:val="ro-RO"/>
              </w:rPr>
            </w:pPr>
            <w:r w:rsidRPr="003A265C">
              <w:rPr>
                <w:szCs w:val="24"/>
                <w:lang w:val="ro-RO"/>
              </w:rPr>
              <w:t>E.13</w:t>
            </w:r>
          </w:p>
        </w:tc>
        <w:tc>
          <w:tcPr>
            <w:tcW w:w="4793" w:type="dxa"/>
            <w:shd w:val="clear" w:color="auto" w:fill="auto"/>
            <w:vAlign w:val="center"/>
          </w:tcPr>
          <w:p w14:paraId="6D07F949" w14:textId="77777777" w:rsidR="00ED7A5C" w:rsidRPr="003A265C" w:rsidRDefault="00ED7A5C" w:rsidP="003A265C">
            <w:pPr>
              <w:rPr>
                <w:szCs w:val="24"/>
                <w:lang w:val="ro-RO"/>
              </w:rPr>
            </w:pPr>
            <w:r w:rsidRPr="003A265C">
              <w:rPr>
                <w:szCs w:val="24"/>
                <w:lang w:val="ro-RO"/>
              </w:rPr>
              <w:t>Explicaţii asupra motivului descreşterii suprafeţei tipului de habitat</w:t>
            </w:r>
          </w:p>
        </w:tc>
        <w:tc>
          <w:tcPr>
            <w:tcW w:w="4049" w:type="dxa"/>
            <w:shd w:val="clear" w:color="auto" w:fill="auto"/>
            <w:vAlign w:val="center"/>
          </w:tcPr>
          <w:p w14:paraId="65F356CF"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Nu este cazul.</w:t>
            </w:r>
          </w:p>
        </w:tc>
      </w:tr>
      <w:tr w:rsidR="00ED7A5C" w:rsidRPr="003A265C" w14:paraId="53A4FAE4" w14:textId="77777777" w:rsidTr="00DC62CE">
        <w:trPr>
          <w:jc w:val="center"/>
        </w:trPr>
        <w:tc>
          <w:tcPr>
            <w:tcW w:w="702" w:type="dxa"/>
            <w:shd w:val="clear" w:color="auto" w:fill="auto"/>
            <w:vAlign w:val="center"/>
          </w:tcPr>
          <w:p w14:paraId="5D53AFE2" w14:textId="77777777" w:rsidR="00ED7A5C" w:rsidRPr="003A265C" w:rsidRDefault="00ED7A5C" w:rsidP="003A265C">
            <w:pPr>
              <w:jc w:val="center"/>
              <w:rPr>
                <w:szCs w:val="24"/>
                <w:lang w:val="ro-RO"/>
              </w:rPr>
            </w:pPr>
            <w:r w:rsidRPr="003A265C">
              <w:rPr>
                <w:szCs w:val="24"/>
                <w:lang w:val="ro-RO"/>
              </w:rPr>
              <w:t>E.14</w:t>
            </w:r>
          </w:p>
        </w:tc>
        <w:tc>
          <w:tcPr>
            <w:tcW w:w="4793" w:type="dxa"/>
            <w:shd w:val="clear" w:color="auto" w:fill="auto"/>
            <w:vAlign w:val="center"/>
          </w:tcPr>
          <w:p w14:paraId="6E8F67DC" w14:textId="77777777" w:rsidR="00ED7A5C" w:rsidRPr="003A265C" w:rsidRDefault="00ED7A5C" w:rsidP="003A265C">
            <w:pPr>
              <w:rPr>
                <w:szCs w:val="24"/>
                <w:lang w:val="ro-RO"/>
              </w:rPr>
            </w:pPr>
            <w:r w:rsidRPr="003A265C">
              <w:rPr>
                <w:szCs w:val="24"/>
                <w:lang w:val="ro-RO"/>
              </w:rPr>
              <w:t>Calitatea datelor privind tendinţa actuală a suprafeţei tipului de habitat</w:t>
            </w:r>
          </w:p>
        </w:tc>
        <w:tc>
          <w:tcPr>
            <w:tcW w:w="4049" w:type="dxa"/>
            <w:shd w:val="clear" w:color="auto" w:fill="auto"/>
            <w:vAlign w:val="center"/>
          </w:tcPr>
          <w:p w14:paraId="0E905F4E"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bună - inventarieri complete;</w:t>
            </w:r>
          </w:p>
        </w:tc>
      </w:tr>
      <w:tr w:rsidR="00ED7A5C" w:rsidRPr="003A265C" w14:paraId="7536C558" w14:textId="77777777" w:rsidTr="00DC62CE">
        <w:trPr>
          <w:jc w:val="center"/>
        </w:trPr>
        <w:tc>
          <w:tcPr>
            <w:tcW w:w="702" w:type="dxa"/>
            <w:shd w:val="clear" w:color="auto" w:fill="auto"/>
            <w:vAlign w:val="center"/>
          </w:tcPr>
          <w:p w14:paraId="7B39E892" w14:textId="77777777" w:rsidR="00ED7A5C" w:rsidRPr="003A265C" w:rsidRDefault="00ED7A5C" w:rsidP="003A265C">
            <w:pPr>
              <w:jc w:val="center"/>
              <w:rPr>
                <w:szCs w:val="24"/>
                <w:lang w:val="ro-RO"/>
              </w:rPr>
            </w:pPr>
            <w:r w:rsidRPr="003A265C">
              <w:rPr>
                <w:szCs w:val="24"/>
                <w:lang w:val="ro-RO"/>
              </w:rPr>
              <w:t>E.15</w:t>
            </w:r>
          </w:p>
        </w:tc>
        <w:tc>
          <w:tcPr>
            <w:tcW w:w="4793" w:type="dxa"/>
            <w:shd w:val="clear" w:color="auto" w:fill="auto"/>
            <w:vAlign w:val="center"/>
          </w:tcPr>
          <w:p w14:paraId="779C30E2" w14:textId="77777777" w:rsidR="00ED7A5C" w:rsidRPr="003A265C" w:rsidRDefault="00ED7A5C" w:rsidP="003A265C">
            <w:pPr>
              <w:rPr>
                <w:szCs w:val="24"/>
                <w:lang w:val="ro-RO"/>
              </w:rPr>
            </w:pPr>
            <w:r w:rsidRPr="003A265C">
              <w:rPr>
                <w:szCs w:val="24"/>
                <w:lang w:val="ro-RO"/>
              </w:rPr>
              <w:t>Magnitudinea tendinţei actuale a suprafeţei tipului de habitat</w:t>
            </w:r>
          </w:p>
        </w:tc>
        <w:tc>
          <w:tcPr>
            <w:tcW w:w="4049" w:type="dxa"/>
            <w:shd w:val="clear" w:color="auto" w:fill="auto"/>
            <w:vAlign w:val="center"/>
          </w:tcPr>
          <w:p w14:paraId="3E0C3414"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Nu este cazul.</w:t>
            </w:r>
          </w:p>
        </w:tc>
      </w:tr>
      <w:tr w:rsidR="00ED7A5C" w:rsidRPr="003A265C" w14:paraId="6A171954" w14:textId="77777777" w:rsidTr="00DC62CE">
        <w:trPr>
          <w:jc w:val="center"/>
        </w:trPr>
        <w:tc>
          <w:tcPr>
            <w:tcW w:w="702" w:type="dxa"/>
            <w:shd w:val="clear" w:color="auto" w:fill="auto"/>
            <w:vAlign w:val="center"/>
          </w:tcPr>
          <w:p w14:paraId="513DB841" w14:textId="77777777" w:rsidR="00ED7A5C" w:rsidRPr="003A265C" w:rsidRDefault="00ED7A5C" w:rsidP="003A265C">
            <w:pPr>
              <w:jc w:val="center"/>
              <w:rPr>
                <w:szCs w:val="24"/>
                <w:lang w:val="ro-RO"/>
              </w:rPr>
            </w:pPr>
            <w:r w:rsidRPr="003A265C">
              <w:rPr>
                <w:szCs w:val="24"/>
                <w:lang w:val="ro-RO"/>
              </w:rPr>
              <w:t>E.16</w:t>
            </w:r>
          </w:p>
        </w:tc>
        <w:tc>
          <w:tcPr>
            <w:tcW w:w="4793" w:type="dxa"/>
            <w:shd w:val="clear" w:color="auto" w:fill="auto"/>
            <w:vAlign w:val="center"/>
          </w:tcPr>
          <w:p w14:paraId="47D2760C" w14:textId="77777777" w:rsidR="00ED7A5C" w:rsidRPr="003A265C" w:rsidRDefault="00ED7A5C" w:rsidP="003A265C">
            <w:pPr>
              <w:rPr>
                <w:szCs w:val="24"/>
                <w:lang w:val="ro-RO"/>
              </w:rPr>
            </w:pPr>
            <w:r w:rsidRPr="003A265C">
              <w:rPr>
                <w:szCs w:val="24"/>
                <w:lang w:val="ro-RO"/>
              </w:rPr>
              <w:t>Magnitudinea tendinţei actuale a suprafeţei tipului de  habitat exprimată prin calificative</w:t>
            </w:r>
          </w:p>
        </w:tc>
        <w:tc>
          <w:tcPr>
            <w:tcW w:w="4049" w:type="dxa"/>
            <w:shd w:val="clear" w:color="auto" w:fill="auto"/>
            <w:vAlign w:val="center"/>
          </w:tcPr>
          <w:p w14:paraId="70077B6E"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Nu este cazul.</w:t>
            </w:r>
          </w:p>
        </w:tc>
      </w:tr>
      <w:tr w:rsidR="00ED7A5C" w:rsidRPr="003A265C" w14:paraId="53A0885E" w14:textId="77777777" w:rsidTr="00DC62CE">
        <w:trPr>
          <w:jc w:val="center"/>
        </w:trPr>
        <w:tc>
          <w:tcPr>
            <w:tcW w:w="702" w:type="dxa"/>
            <w:shd w:val="clear" w:color="auto" w:fill="auto"/>
            <w:vAlign w:val="center"/>
          </w:tcPr>
          <w:p w14:paraId="13339ACA" w14:textId="77777777" w:rsidR="00ED7A5C" w:rsidRPr="003A265C" w:rsidRDefault="00ED7A5C" w:rsidP="003A265C">
            <w:pPr>
              <w:jc w:val="center"/>
              <w:rPr>
                <w:szCs w:val="24"/>
                <w:lang w:val="ro-RO"/>
              </w:rPr>
            </w:pPr>
            <w:r w:rsidRPr="003A265C">
              <w:rPr>
                <w:szCs w:val="24"/>
                <w:lang w:val="ro-RO"/>
              </w:rPr>
              <w:t>E.17</w:t>
            </w:r>
          </w:p>
        </w:tc>
        <w:tc>
          <w:tcPr>
            <w:tcW w:w="4793" w:type="dxa"/>
            <w:shd w:val="clear" w:color="auto" w:fill="auto"/>
            <w:vAlign w:val="center"/>
          </w:tcPr>
          <w:p w14:paraId="3DC5E0BE" w14:textId="77777777" w:rsidR="00ED7A5C" w:rsidRPr="003A265C" w:rsidRDefault="00ED7A5C" w:rsidP="003A265C">
            <w:pPr>
              <w:rPr>
                <w:szCs w:val="24"/>
                <w:lang w:val="ro-RO"/>
              </w:rPr>
            </w:pPr>
            <w:r w:rsidRPr="003A265C">
              <w:rPr>
                <w:szCs w:val="24"/>
                <w:lang w:val="ro-RO"/>
              </w:rPr>
              <w:t xml:space="preserve">Schimbări în tiparul de distribuţie a suprafeţelor tipului de habitat  </w:t>
            </w:r>
          </w:p>
        </w:tc>
        <w:tc>
          <w:tcPr>
            <w:tcW w:w="4049" w:type="dxa"/>
            <w:shd w:val="clear" w:color="auto" w:fill="auto"/>
            <w:vAlign w:val="center"/>
          </w:tcPr>
          <w:p w14:paraId="6B4BBD0D" w14:textId="77777777" w:rsidR="00ED7A5C" w:rsidRPr="003A265C" w:rsidRDefault="00ED7A5C" w:rsidP="00DC62CE">
            <w:pPr>
              <w:widowControl w:val="0"/>
              <w:jc w:val="both"/>
              <w:rPr>
                <w:color w:val="000000" w:themeColor="text1"/>
                <w:szCs w:val="24"/>
                <w:lang w:val="ro-RO"/>
              </w:rPr>
            </w:pPr>
            <w:r w:rsidRPr="003A265C">
              <w:rPr>
                <w:color w:val="000000" w:themeColor="text1"/>
                <w:szCs w:val="24"/>
                <w:lang w:val="ro-RO"/>
              </w:rPr>
              <w:t>Nu există schimbări în tiparul de distribuţie al suprafeţelor tipului de habitat în cadrul ariei naturale protejate sau acestea sunt nesemnificative;</w:t>
            </w:r>
          </w:p>
        </w:tc>
      </w:tr>
      <w:tr w:rsidR="00ED7A5C" w:rsidRPr="003A265C" w14:paraId="75ED0348" w14:textId="77777777" w:rsidTr="00DC62CE">
        <w:trPr>
          <w:jc w:val="center"/>
        </w:trPr>
        <w:tc>
          <w:tcPr>
            <w:tcW w:w="702" w:type="dxa"/>
            <w:shd w:val="clear" w:color="auto" w:fill="auto"/>
            <w:vAlign w:val="center"/>
          </w:tcPr>
          <w:p w14:paraId="509C66AC" w14:textId="77777777" w:rsidR="00ED7A5C" w:rsidRPr="003A265C" w:rsidRDefault="00ED7A5C" w:rsidP="003A265C">
            <w:pPr>
              <w:jc w:val="center"/>
              <w:rPr>
                <w:szCs w:val="24"/>
                <w:lang w:val="ro-RO"/>
              </w:rPr>
            </w:pPr>
            <w:r w:rsidRPr="003A265C">
              <w:rPr>
                <w:szCs w:val="24"/>
                <w:lang w:val="ro-RO"/>
              </w:rPr>
              <w:t>E.18</w:t>
            </w:r>
          </w:p>
        </w:tc>
        <w:tc>
          <w:tcPr>
            <w:tcW w:w="4793" w:type="dxa"/>
            <w:shd w:val="clear" w:color="auto" w:fill="auto"/>
            <w:vAlign w:val="center"/>
          </w:tcPr>
          <w:p w14:paraId="1B1BBD3D" w14:textId="77777777" w:rsidR="00ED7A5C" w:rsidRPr="003A265C" w:rsidRDefault="00ED7A5C" w:rsidP="003A265C">
            <w:pPr>
              <w:rPr>
                <w:szCs w:val="24"/>
                <w:lang w:val="ro-RO"/>
              </w:rPr>
            </w:pPr>
            <w:r w:rsidRPr="003A265C">
              <w:rPr>
                <w:szCs w:val="24"/>
                <w:lang w:val="ro-RO"/>
              </w:rPr>
              <w:t xml:space="preserve">Starea de conservare a tipului de habitat din punct de vedere al suprafeţei ocupate </w:t>
            </w:r>
          </w:p>
        </w:tc>
        <w:tc>
          <w:tcPr>
            <w:tcW w:w="4049" w:type="dxa"/>
            <w:shd w:val="clear" w:color="auto" w:fill="auto"/>
            <w:vAlign w:val="center"/>
          </w:tcPr>
          <w:p w14:paraId="12377E17"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”FV” – favorabilă,</w:t>
            </w:r>
          </w:p>
        </w:tc>
      </w:tr>
      <w:tr w:rsidR="00ED7A5C" w:rsidRPr="003A265C" w14:paraId="1FB146FB" w14:textId="77777777" w:rsidTr="00DC62CE">
        <w:trPr>
          <w:jc w:val="center"/>
        </w:trPr>
        <w:tc>
          <w:tcPr>
            <w:tcW w:w="702" w:type="dxa"/>
            <w:shd w:val="clear" w:color="auto" w:fill="auto"/>
            <w:vAlign w:val="center"/>
          </w:tcPr>
          <w:p w14:paraId="20A3D393" w14:textId="77777777" w:rsidR="00ED7A5C" w:rsidRPr="003A265C" w:rsidRDefault="00ED7A5C" w:rsidP="003A265C">
            <w:pPr>
              <w:jc w:val="center"/>
              <w:rPr>
                <w:szCs w:val="24"/>
                <w:lang w:val="ro-RO"/>
              </w:rPr>
            </w:pPr>
            <w:r w:rsidRPr="003A265C">
              <w:rPr>
                <w:szCs w:val="24"/>
                <w:lang w:val="ro-RO"/>
              </w:rPr>
              <w:t>E.19</w:t>
            </w:r>
          </w:p>
        </w:tc>
        <w:tc>
          <w:tcPr>
            <w:tcW w:w="4793" w:type="dxa"/>
            <w:shd w:val="clear" w:color="auto" w:fill="auto"/>
            <w:vAlign w:val="center"/>
          </w:tcPr>
          <w:p w14:paraId="47F86FF7" w14:textId="77777777" w:rsidR="00ED7A5C" w:rsidRPr="003A265C" w:rsidRDefault="00ED7A5C" w:rsidP="003A265C">
            <w:pPr>
              <w:rPr>
                <w:szCs w:val="24"/>
                <w:lang w:val="ro-RO"/>
              </w:rPr>
            </w:pPr>
            <w:r w:rsidRPr="003A265C">
              <w:rPr>
                <w:szCs w:val="24"/>
                <w:lang w:val="ro-RO"/>
              </w:rPr>
              <w:t xml:space="preserve">Tendinţa stării de conservare a tipului de habitat din punct de vedere al suprafeţei ocupate </w:t>
            </w:r>
          </w:p>
        </w:tc>
        <w:tc>
          <w:tcPr>
            <w:tcW w:w="4049" w:type="dxa"/>
            <w:shd w:val="clear" w:color="auto" w:fill="auto"/>
            <w:vAlign w:val="center"/>
          </w:tcPr>
          <w:p w14:paraId="20EC2E19"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Nu este cazul.</w:t>
            </w:r>
          </w:p>
        </w:tc>
      </w:tr>
      <w:tr w:rsidR="00ED7A5C" w:rsidRPr="003A265C" w14:paraId="0BC06435" w14:textId="77777777" w:rsidTr="00DC62CE">
        <w:trPr>
          <w:jc w:val="center"/>
        </w:trPr>
        <w:tc>
          <w:tcPr>
            <w:tcW w:w="702" w:type="dxa"/>
            <w:shd w:val="clear" w:color="auto" w:fill="auto"/>
            <w:vAlign w:val="center"/>
          </w:tcPr>
          <w:p w14:paraId="6EFCD31D" w14:textId="77777777" w:rsidR="00ED7A5C" w:rsidRPr="003A265C" w:rsidRDefault="00ED7A5C" w:rsidP="003A265C">
            <w:pPr>
              <w:jc w:val="center"/>
              <w:rPr>
                <w:szCs w:val="24"/>
                <w:lang w:val="ro-RO"/>
              </w:rPr>
            </w:pPr>
            <w:r w:rsidRPr="003A265C">
              <w:rPr>
                <w:szCs w:val="24"/>
                <w:lang w:val="ro-RO"/>
              </w:rPr>
              <w:t>E.20</w:t>
            </w:r>
          </w:p>
        </w:tc>
        <w:tc>
          <w:tcPr>
            <w:tcW w:w="4793" w:type="dxa"/>
            <w:shd w:val="clear" w:color="auto" w:fill="auto"/>
            <w:vAlign w:val="center"/>
          </w:tcPr>
          <w:p w14:paraId="743BE7C2" w14:textId="77777777" w:rsidR="00ED7A5C" w:rsidRPr="003A265C" w:rsidRDefault="00ED7A5C" w:rsidP="003A265C">
            <w:pPr>
              <w:rPr>
                <w:szCs w:val="24"/>
                <w:lang w:val="ro-RO"/>
              </w:rPr>
            </w:pPr>
            <w:r w:rsidRPr="003A265C">
              <w:rPr>
                <w:szCs w:val="24"/>
                <w:lang w:val="ro-RO"/>
              </w:rPr>
              <w:t>Detalii asupra stării de conservare a tipului de habitat din punct de vedere al suprafeţei ocupate</w:t>
            </w:r>
          </w:p>
        </w:tc>
        <w:tc>
          <w:tcPr>
            <w:tcW w:w="4049" w:type="dxa"/>
            <w:shd w:val="clear" w:color="auto" w:fill="auto"/>
            <w:vAlign w:val="center"/>
          </w:tcPr>
          <w:p w14:paraId="3936F0CB"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Nu este cazul.</w:t>
            </w:r>
          </w:p>
        </w:tc>
      </w:tr>
    </w:tbl>
    <w:p w14:paraId="6ED0EB2A" w14:textId="77777777" w:rsidR="00ED7A5C" w:rsidRPr="003A265C" w:rsidRDefault="00ED7A5C" w:rsidP="003A265C">
      <w:pPr>
        <w:widowControl w:val="0"/>
        <w:ind w:left="360"/>
        <w:jc w:val="center"/>
        <w:rPr>
          <w:b/>
          <w:color w:val="000000" w:themeColor="text1"/>
          <w:szCs w:val="24"/>
          <w:u w:val="single"/>
          <w:lang w:val="ro-RO"/>
        </w:rPr>
      </w:pPr>
    </w:p>
    <w:p w14:paraId="5FDAA703" w14:textId="34FA2B5C" w:rsidR="00ED7A5C" w:rsidRPr="003A265C" w:rsidRDefault="00ED7A5C" w:rsidP="003A265C">
      <w:pPr>
        <w:widowControl w:val="0"/>
        <w:jc w:val="center"/>
        <w:rPr>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126</w:t>
      </w:r>
      <w:r w:rsidR="00CE3CDE" w:rsidRPr="003A265C">
        <w:rPr>
          <w:szCs w:val="24"/>
          <w:lang w:val="ro-RO"/>
        </w:rPr>
        <w:fldChar w:fldCharType="end"/>
      </w:r>
      <w:r w:rsidRPr="003A265C">
        <w:rPr>
          <w:szCs w:val="24"/>
          <w:lang w:val="ro-RO"/>
        </w:rPr>
        <w:t xml:space="preserve">. </w:t>
      </w:r>
      <w:r w:rsidRPr="003A265C">
        <w:rPr>
          <w:color w:val="000000"/>
          <w:szCs w:val="24"/>
          <w:lang w:val="ro-RO"/>
        </w:rPr>
        <w:t xml:space="preserve">Matricea 8) </w:t>
      </w:r>
      <w:r w:rsidRPr="003A265C">
        <w:rPr>
          <w:color w:val="000000" w:themeColor="text1"/>
          <w:szCs w:val="24"/>
          <w:lang w:val="ro-RO"/>
        </w:rPr>
        <w:t>Matricea de evaluare a stării de conservare a tipului de habitat din punct de vedere al suprafeţei ocupate</w:t>
      </w:r>
    </w:p>
    <w:tbl>
      <w:tblPr>
        <w:tblW w:w="9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2"/>
        <w:gridCol w:w="1800"/>
        <w:gridCol w:w="1710"/>
        <w:gridCol w:w="1701"/>
      </w:tblGrid>
      <w:tr w:rsidR="00ED7A5C" w:rsidRPr="003A265C" w14:paraId="066F3DEC" w14:textId="77777777" w:rsidTr="00B37B13">
        <w:trPr>
          <w:jc w:val="center"/>
        </w:trPr>
        <w:tc>
          <w:tcPr>
            <w:tcW w:w="3922" w:type="dxa"/>
            <w:shd w:val="clear" w:color="auto" w:fill="auto"/>
            <w:vAlign w:val="center"/>
          </w:tcPr>
          <w:p w14:paraId="62460890" w14:textId="77777777" w:rsidR="00ED7A5C" w:rsidRPr="003A265C" w:rsidRDefault="00ED7A5C" w:rsidP="003A265C">
            <w:pPr>
              <w:widowControl w:val="0"/>
              <w:jc w:val="center"/>
              <w:rPr>
                <w:b/>
                <w:szCs w:val="24"/>
                <w:lang w:val="ro-RO"/>
              </w:rPr>
            </w:pPr>
            <w:bookmarkStart w:id="149" w:name="_Toc329095590"/>
            <w:bookmarkStart w:id="150" w:name="_Toc331437342"/>
            <w:bookmarkStart w:id="151" w:name="_Toc508379825"/>
            <w:bookmarkStart w:id="152" w:name="_Toc508381173"/>
            <w:bookmarkStart w:id="153" w:name="_Toc508621216"/>
            <w:r w:rsidRPr="003A265C">
              <w:rPr>
                <w:b/>
                <w:szCs w:val="24"/>
                <w:lang w:val="ro-RO"/>
              </w:rPr>
              <w:t>Favorabilă</w:t>
            </w:r>
          </w:p>
        </w:tc>
        <w:tc>
          <w:tcPr>
            <w:tcW w:w="1800" w:type="dxa"/>
            <w:shd w:val="clear" w:color="auto" w:fill="auto"/>
            <w:vAlign w:val="center"/>
          </w:tcPr>
          <w:p w14:paraId="33C35A6C" w14:textId="77777777" w:rsidR="00ED7A5C" w:rsidRPr="003A265C" w:rsidRDefault="00ED7A5C" w:rsidP="003A265C">
            <w:pPr>
              <w:widowControl w:val="0"/>
              <w:jc w:val="center"/>
              <w:rPr>
                <w:b/>
                <w:szCs w:val="24"/>
                <w:lang w:val="ro-RO"/>
              </w:rPr>
            </w:pPr>
            <w:r w:rsidRPr="003A265C">
              <w:rPr>
                <w:b/>
                <w:szCs w:val="24"/>
                <w:lang w:val="ro-RO"/>
              </w:rPr>
              <w:t>Nefavorabilă - inadecvată</w:t>
            </w:r>
          </w:p>
        </w:tc>
        <w:tc>
          <w:tcPr>
            <w:tcW w:w="1710" w:type="dxa"/>
            <w:shd w:val="clear" w:color="auto" w:fill="auto"/>
            <w:vAlign w:val="center"/>
          </w:tcPr>
          <w:p w14:paraId="6870C077" w14:textId="77777777" w:rsidR="00ED7A5C" w:rsidRPr="003A265C" w:rsidRDefault="00ED7A5C" w:rsidP="003A265C">
            <w:pPr>
              <w:widowControl w:val="0"/>
              <w:jc w:val="center"/>
              <w:rPr>
                <w:b/>
                <w:szCs w:val="24"/>
                <w:lang w:val="ro-RO"/>
              </w:rPr>
            </w:pPr>
            <w:r w:rsidRPr="003A265C">
              <w:rPr>
                <w:b/>
                <w:szCs w:val="24"/>
                <w:lang w:val="ro-RO"/>
              </w:rPr>
              <w:t>Nefavorabilă - rea</w:t>
            </w:r>
          </w:p>
        </w:tc>
        <w:tc>
          <w:tcPr>
            <w:tcW w:w="1701" w:type="dxa"/>
            <w:shd w:val="clear" w:color="auto" w:fill="auto"/>
            <w:vAlign w:val="center"/>
          </w:tcPr>
          <w:p w14:paraId="48949043" w14:textId="77777777" w:rsidR="00ED7A5C" w:rsidRPr="003A265C" w:rsidRDefault="00ED7A5C" w:rsidP="003A265C">
            <w:pPr>
              <w:widowControl w:val="0"/>
              <w:jc w:val="center"/>
              <w:rPr>
                <w:b/>
                <w:szCs w:val="24"/>
                <w:lang w:val="ro-RO"/>
              </w:rPr>
            </w:pPr>
            <w:r w:rsidRPr="003A265C">
              <w:rPr>
                <w:b/>
                <w:szCs w:val="24"/>
                <w:lang w:val="ro-RO"/>
              </w:rPr>
              <w:t>Necunoscută</w:t>
            </w:r>
          </w:p>
        </w:tc>
      </w:tr>
      <w:tr w:rsidR="00ED7A5C" w:rsidRPr="003A265C" w14:paraId="289594F8" w14:textId="77777777" w:rsidTr="00B37B13">
        <w:trPr>
          <w:trHeight w:val="350"/>
          <w:jc w:val="center"/>
        </w:trPr>
        <w:tc>
          <w:tcPr>
            <w:tcW w:w="3922" w:type="dxa"/>
            <w:shd w:val="clear" w:color="auto" w:fill="auto"/>
          </w:tcPr>
          <w:p w14:paraId="74A74991" w14:textId="77777777" w:rsidR="00ED7A5C" w:rsidRPr="003A265C" w:rsidRDefault="00ED7A5C" w:rsidP="003A265C">
            <w:pPr>
              <w:widowControl w:val="0"/>
              <w:jc w:val="both"/>
              <w:rPr>
                <w:i/>
                <w:szCs w:val="24"/>
                <w:lang w:val="ro-RO"/>
              </w:rPr>
            </w:pPr>
            <w:r w:rsidRPr="003A265C">
              <w:rPr>
                <w:i/>
                <w:szCs w:val="24"/>
                <w:lang w:val="ro-RO"/>
              </w:rPr>
              <w:t xml:space="preserve">Tendinţa actuală a suprafeţei tipului de habitat este stabilă </w:t>
            </w:r>
          </w:p>
          <w:p w14:paraId="50BE40C7" w14:textId="77777777" w:rsidR="00ED7A5C" w:rsidRPr="003A265C" w:rsidRDefault="00ED7A5C" w:rsidP="003A265C">
            <w:pPr>
              <w:widowControl w:val="0"/>
              <w:rPr>
                <w:szCs w:val="24"/>
                <w:lang w:val="ro-RO"/>
              </w:rPr>
            </w:pPr>
            <w:r w:rsidRPr="003A265C">
              <w:rPr>
                <w:b/>
                <w:szCs w:val="24"/>
                <w:lang w:val="ro-RO"/>
              </w:rPr>
              <w:t>ŞI</w:t>
            </w:r>
            <w:r w:rsidRPr="003A265C">
              <w:rPr>
                <w:szCs w:val="24"/>
                <w:lang w:val="ro-RO"/>
              </w:rPr>
              <w:t xml:space="preserve"> </w:t>
            </w:r>
          </w:p>
          <w:p w14:paraId="2DC7EAEF" w14:textId="77777777" w:rsidR="00ED7A5C" w:rsidRPr="003A265C" w:rsidRDefault="00ED7A5C" w:rsidP="003A265C">
            <w:pPr>
              <w:widowControl w:val="0"/>
              <w:jc w:val="both"/>
              <w:rPr>
                <w:i/>
                <w:szCs w:val="24"/>
                <w:lang w:val="ro-RO"/>
              </w:rPr>
            </w:pPr>
            <w:r w:rsidRPr="003A265C">
              <w:rPr>
                <w:i/>
                <w:szCs w:val="24"/>
                <w:lang w:val="ro-RO"/>
              </w:rPr>
              <w:t>Raportul dintre suprafaţa de referinţă pentru starea favorabilă a tipului de habitat şi suprafaţa actuală ocupată are valoarea aproximativ ”=”</w:t>
            </w:r>
          </w:p>
          <w:p w14:paraId="698CA817" w14:textId="77777777" w:rsidR="00ED7A5C" w:rsidRPr="003A265C" w:rsidRDefault="00ED7A5C" w:rsidP="003A265C">
            <w:pPr>
              <w:widowControl w:val="0"/>
              <w:jc w:val="both"/>
              <w:rPr>
                <w:szCs w:val="24"/>
                <w:lang w:val="ro-RO"/>
              </w:rPr>
            </w:pPr>
            <w:r w:rsidRPr="003A265C">
              <w:rPr>
                <w:b/>
                <w:szCs w:val="24"/>
                <w:lang w:val="ro-RO"/>
              </w:rPr>
              <w:t xml:space="preserve">ŞI </w:t>
            </w:r>
          </w:p>
          <w:p w14:paraId="54196F51" w14:textId="77777777" w:rsidR="00ED7A5C" w:rsidRPr="003A265C" w:rsidRDefault="00ED7A5C" w:rsidP="003A265C">
            <w:pPr>
              <w:widowControl w:val="0"/>
              <w:jc w:val="both"/>
              <w:rPr>
                <w:i/>
                <w:szCs w:val="24"/>
                <w:highlight w:val="yellow"/>
                <w:lang w:val="ro-RO"/>
              </w:rPr>
            </w:pPr>
            <w:r w:rsidRPr="003A265C">
              <w:rPr>
                <w:i/>
                <w:szCs w:val="24"/>
                <w:lang w:val="ro-RO"/>
              </w:rPr>
              <w:t>Schimbările în tiparul de distribuţie a suprafeţelor tipului de habitat în cadrul ariei naturale protejate sunt nesemnificative.</w:t>
            </w:r>
          </w:p>
        </w:tc>
        <w:tc>
          <w:tcPr>
            <w:tcW w:w="1800" w:type="dxa"/>
            <w:shd w:val="clear" w:color="auto" w:fill="auto"/>
          </w:tcPr>
          <w:p w14:paraId="6ED06504" w14:textId="77777777" w:rsidR="00ED7A5C" w:rsidRPr="003A265C" w:rsidRDefault="00ED7A5C" w:rsidP="003A265C">
            <w:pPr>
              <w:widowControl w:val="0"/>
              <w:jc w:val="both"/>
              <w:rPr>
                <w:szCs w:val="24"/>
                <w:highlight w:val="yellow"/>
                <w:lang w:val="ro-RO"/>
              </w:rPr>
            </w:pPr>
          </w:p>
        </w:tc>
        <w:tc>
          <w:tcPr>
            <w:tcW w:w="1710" w:type="dxa"/>
            <w:shd w:val="clear" w:color="auto" w:fill="auto"/>
          </w:tcPr>
          <w:p w14:paraId="4BC04E8D" w14:textId="77777777" w:rsidR="00ED7A5C" w:rsidRPr="003A265C" w:rsidRDefault="00ED7A5C" w:rsidP="003A265C">
            <w:pPr>
              <w:widowControl w:val="0"/>
              <w:jc w:val="both"/>
              <w:rPr>
                <w:szCs w:val="24"/>
                <w:highlight w:val="yellow"/>
                <w:lang w:val="ro-RO"/>
              </w:rPr>
            </w:pPr>
          </w:p>
        </w:tc>
        <w:tc>
          <w:tcPr>
            <w:tcW w:w="1701" w:type="dxa"/>
            <w:shd w:val="clear" w:color="auto" w:fill="auto"/>
          </w:tcPr>
          <w:p w14:paraId="2B925A0E" w14:textId="77777777" w:rsidR="00ED7A5C" w:rsidRPr="003A265C" w:rsidRDefault="00ED7A5C" w:rsidP="003A265C">
            <w:pPr>
              <w:widowControl w:val="0"/>
              <w:jc w:val="both"/>
              <w:rPr>
                <w:szCs w:val="24"/>
                <w:highlight w:val="yellow"/>
                <w:lang w:val="ro-RO"/>
              </w:rPr>
            </w:pPr>
          </w:p>
        </w:tc>
      </w:tr>
    </w:tbl>
    <w:p w14:paraId="0D80A552" w14:textId="77777777" w:rsidR="00E128AB" w:rsidRPr="003A265C" w:rsidRDefault="00E128AB" w:rsidP="003A265C">
      <w:pPr>
        <w:pStyle w:val="ListParagraph"/>
        <w:suppressAutoHyphens/>
        <w:contextualSpacing/>
        <w:jc w:val="both"/>
        <w:rPr>
          <w:rFonts w:ascii="Times New Roman" w:hAnsi="Times New Roman"/>
          <w:b/>
          <w:color w:val="000000" w:themeColor="text1"/>
          <w:sz w:val="24"/>
          <w:szCs w:val="24"/>
        </w:rPr>
      </w:pPr>
    </w:p>
    <w:p w14:paraId="1B52E93F" w14:textId="77777777" w:rsidR="00ED7A5C" w:rsidRPr="003A265C" w:rsidRDefault="00ED7A5C" w:rsidP="003A265C">
      <w:pPr>
        <w:pStyle w:val="ListParagraph"/>
        <w:numPr>
          <w:ilvl w:val="0"/>
          <w:numId w:val="49"/>
        </w:numPr>
        <w:suppressAutoHyphens/>
        <w:contextualSpacing/>
        <w:jc w:val="both"/>
        <w:rPr>
          <w:rFonts w:ascii="Times New Roman" w:hAnsi="Times New Roman"/>
          <w:b/>
          <w:color w:val="000000" w:themeColor="text1"/>
          <w:sz w:val="24"/>
          <w:szCs w:val="24"/>
        </w:rPr>
      </w:pPr>
      <w:r w:rsidRPr="003A265C">
        <w:rPr>
          <w:rFonts w:ascii="Times New Roman" w:hAnsi="Times New Roman"/>
          <w:b/>
          <w:color w:val="000000" w:themeColor="text1"/>
          <w:sz w:val="24"/>
          <w:szCs w:val="24"/>
        </w:rPr>
        <w:t>Evaluarea stării de conservare a tipului de habitat din punct de vedere al structurii şi funcţiilor specifice tipului de habitat</w:t>
      </w:r>
      <w:bookmarkEnd w:id="149"/>
      <w:bookmarkEnd w:id="150"/>
      <w:bookmarkEnd w:id="151"/>
      <w:bookmarkEnd w:id="152"/>
      <w:bookmarkEnd w:id="153"/>
    </w:p>
    <w:p w14:paraId="56CAE10A" w14:textId="7BCF052C" w:rsidR="00ED7A5C" w:rsidRPr="003A265C" w:rsidRDefault="00ED7A5C" w:rsidP="003A265C">
      <w:pPr>
        <w:jc w:val="center"/>
        <w:rPr>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127</w:t>
      </w:r>
      <w:r w:rsidR="00CE3CDE" w:rsidRPr="003A265C">
        <w:rPr>
          <w:szCs w:val="24"/>
          <w:lang w:val="ro-RO"/>
        </w:rPr>
        <w:fldChar w:fldCharType="end"/>
      </w:r>
      <w:r w:rsidRPr="003A265C">
        <w:rPr>
          <w:szCs w:val="24"/>
          <w:lang w:val="ro-RO"/>
        </w:rPr>
        <w:t xml:space="preserve">. </w:t>
      </w:r>
      <w:r w:rsidRPr="003A265C">
        <w:rPr>
          <w:color w:val="000000" w:themeColor="text1"/>
          <w:szCs w:val="24"/>
          <w:lang w:val="ro-RO"/>
        </w:rPr>
        <w:t>F. Parametri pentru evaluarea stării de conservare a tipului de habitat din punct de vedere al structurii şi funcţiilor sale specifice</w:t>
      </w:r>
    </w:p>
    <w:tbl>
      <w:tblPr>
        <w:tblStyle w:val="TableGrid1"/>
        <w:tblW w:w="0" w:type="auto"/>
        <w:jc w:val="center"/>
        <w:tblLook w:val="04A0" w:firstRow="1" w:lastRow="0" w:firstColumn="1" w:lastColumn="0" w:noHBand="0" w:noVBand="1"/>
      </w:tblPr>
      <w:tblGrid>
        <w:gridCol w:w="699"/>
        <w:gridCol w:w="3983"/>
        <w:gridCol w:w="4636"/>
      </w:tblGrid>
      <w:tr w:rsidR="00ED7A5C" w:rsidRPr="003A265C" w14:paraId="5390F73A" w14:textId="77777777" w:rsidTr="00DC62CE">
        <w:trPr>
          <w:jc w:val="center"/>
        </w:trPr>
        <w:tc>
          <w:tcPr>
            <w:tcW w:w="702" w:type="dxa"/>
            <w:shd w:val="clear" w:color="auto" w:fill="auto"/>
            <w:vAlign w:val="center"/>
          </w:tcPr>
          <w:p w14:paraId="40281D97" w14:textId="77777777" w:rsidR="00ED7A5C" w:rsidRPr="003A265C" w:rsidRDefault="00ED7A5C" w:rsidP="003A265C">
            <w:pPr>
              <w:jc w:val="center"/>
              <w:rPr>
                <w:szCs w:val="24"/>
                <w:lang w:val="ro-RO"/>
              </w:rPr>
            </w:pPr>
            <w:r w:rsidRPr="003A265C">
              <w:rPr>
                <w:b/>
                <w:szCs w:val="24"/>
                <w:lang w:val="ro-RO"/>
              </w:rPr>
              <w:t>Nr</w:t>
            </w:r>
          </w:p>
        </w:tc>
        <w:tc>
          <w:tcPr>
            <w:tcW w:w="4086" w:type="dxa"/>
            <w:shd w:val="clear" w:color="auto" w:fill="auto"/>
            <w:vAlign w:val="center"/>
          </w:tcPr>
          <w:p w14:paraId="5E040557" w14:textId="77777777" w:rsidR="00ED7A5C" w:rsidRPr="003A265C" w:rsidRDefault="00ED7A5C" w:rsidP="003A265C">
            <w:pPr>
              <w:jc w:val="center"/>
              <w:rPr>
                <w:szCs w:val="24"/>
                <w:lang w:val="ro-RO"/>
              </w:rPr>
            </w:pPr>
            <w:r w:rsidRPr="003A265C">
              <w:rPr>
                <w:b/>
                <w:szCs w:val="24"/>
                <w:lang w:val="ro-RO"/>
              </w:rPr>
              <w:t>Parametru</w:t>
            </w:r>
          </w:p>
        </w:tc>
        <w:tc>
          <w:tcPr>
            <w:tcW w:w="4756" w:type="dxa"/>
            <w:shd w:val="clear" w:color="auto" w:fill="auto"/>
          </w:tcPr>
          <w:p w14:paraId="5B4DD27D" w14:textId="77777777" w:rsidR="00ED7A5C" w:rsidRPr="003A265C" w:rsidRDefault="00ED7A5C" w:rsidP="003A265C">
            <w:pPr>
              <w:jc w:val="center"/>
              <w:rPr>
                <w:szCs w:val="24"/>
                <w:lang w:val="ro-RO"/>
              </w:rPr>
            </w:pPr>
            <w:r w:rsidRPr="003A265C">
              <w:rPr>
                <w:b/>
                <w:szCs w:val="24"/>
                <w:lang w:val="ro-RO"/>
              </w:rPr>
              <w:t>Descriere</w:t>
            </w:r>
          </w:p>
        </w:tc>
      </w:tr>
      <w:tr w:rsidR="00ED7A5C" w:rsidRPr="003A265C" w14:paraId="747D67E5" w14:textId="77777777" w:rsidTr="00DC62CE">
        <w:trPr>
          <w:jc w:val="center"/>
        </w:trPr>
        <w:tc>
          <w:tcPr>
            <w:tcW w:w="702" w:type="dxa"/>
            <w:shd w:val="clear" w:color="auto" w:fill="auto"/>
            <w:vAlign w:val="center"/>
          </w:tcPr>
          <w:p w14:paraId="7B694289" w14:textId="77777777" w:rsidR="00ED7A5C" w:rsidRPr="003A265C" w:rsidRDefault="00ED7A5C" w:rsidP="003A265C">
            <w:pPr>
              <w:jc w:val="center"/>
              <w:rPr>
                <w:szCs w:val="24"/>
                <w:lang w:val="ro-RO"/>
              </w:rPr>
            </w:pPr>
            <w:r w:rsidRPr="003A265C">
              <w:rPr>
                <w:szCs w:val="24"/>
                <w:lang w:val="ro-RO"/>
              </w:rPr>
              <w:t>E.1.</w:t>
            </w:r>
          </w:p>
        </w:tc>
        <w:tc>
          <w:tcPr>
            <w:tcW w:w="4086" w:type="dxa"/>
            <w:shd w:val="clear" w:color="auto" w:fill="auto"/>
            <w:vAlign w:val="center"/>
          </w:tcPr>
          <w:p w14:paraId="102A7324" w14:textId="77777777" w:rsidR="00ED7A5C" w:rsidRPr="003A265C" w:rsidRDefault="00ED7A5C" w:rsidP="003A265C">
            <w:pPr>
              <w:rPr>
                <w:szCs w:val="24"/>
                <w:lang w:val="ro-RO"/>
              </w:rPr>
            </w:pPr>
            <w:r w:rsidRPr="003A265C">
              <w:rPr>
                <w:szCs w:val="24"/>
                <w:lang w:val="ro-RO"/>
              </w:rPr>
              <w:t>Clasificarea tipului de habitat</w:t>
            </w:r>
          </w:p>
        </w:tc>
        <w:tc>
          <w:tcPr>
            <w:tcW w:w="4756" w:type="dxa"/>
            <w:shd w:val="clear" w:color="auto" w:fill="auto"/>
            <w:vAlign w:val="center"/>
          </w:tcPr>
          <w:p w14:paraId="478FD8CF" w14:textId="77777777" w:rsidR="00ED7A5C" w:rsidRPr="003A265C" w:rsidRDefault="00ED7A5C" w:rsidP="003A265C">
            <w:pPr>
              <w:widowControl w:val="0"/>
              <w:jc w:val="both"/>
              <w:rPr>
                <w:color w:val="000000" w:themeColor="text1"/>
                <w:szCs w:val="24"/>
                <w:lang w:val="ro-RO"/>
              </w:rPr>
            </w:pPr>
            <w:r w:rsidRPr="003A265C">
              <w:rPr>
                <w:color w:val="000000" w:themeColor="text1"/>
                <w:szCs w:val="24"/>
                <w:lang w:val="ro-RO"/>
              </w:rPr>
              <w:t>EC - tip de habitat de importanţă comunitară;</w:t>
            </w:r>
          </w:p>
        </w:tc>
      </w:tr>
      <w:tr w:rsidR="00ED7A5C" w:rsidRPr="003A265C" w14:paraId="409117C7" w14:textId="77777777" w:rsidTr="00DC62CE">
        <w:trPr>
          <w:jc w:val="center"/>
        </w:trPr>
        <w:tc>
          <w:tcPr>
            <w:tcW w:w="702" w:type="dxa"/>
            <w:shd w:val="clear" w:color="auto" w:fill="auto"/>
            <w:vAlign w:val="center"/>
          </w:tcPr>
          <w:p w14:paraId="0A07AF36" w14:textId="77777777" w:rsidR="00ED7A5C" w:rsidRPr="003A265C" w:rsidRDefault="00ED7A5C" w:rsidP="003A265C">
            <w:pPr>
              <w:jc w:val="center"/>
              <w:rPr>
                <w:szCs w:val="24"/>
                <w:lang w:val="ro-RO"/>
              </w:rPr>
            </w:pPr>
            <w:r w:rsidRPr="003A265C">
              <w:rPr>
                <w:szCs w:val="24"/>
                <w:lang w:val="ro-RO"/>
              </w:rPr>
              <w:t>E.2.</w:t>
            </w:r>
          </w:p>
        </w:tc>
        <w:tc>
          <w:tcPr>
            <w:tcW w:w="4086" w:type="dxa"/>
            <w:shd w:val="clear" w:color="auto" w:fill="auto"/>
            <w:vAlign w:val="center"/>
          </w:tcPr>
          <w:p w14:paraId="63D95733" w14:textId="77777777" w:rsidR="00ED7A5C" w:rsidRPr="003A265C" w:rsidRDefault="00ED7A5C" w:rsidP="003A265C">
            <w:pPr>
              <w:rPr>
                <w:szCs w:val="24"/>
                <w:lang w:val="ro-RO"/>
              </w:rPr>
            </w:pPr>
            <w:r w:rsidRPr="003A265C">
              <w:rPr>
                <w:szCs w:val="24"/>
                <w:lang w:val="ro-RO"/>
              </w:rPr>
              <w:t>Codul unic al tipului de habitat</w:t>
            </w:r>
          </w:p>
        </w:tc>
        <w:tc>
          <w:tcPr>
            <w:tcW w:w="4756" w:type="dxa"/>
            <w:shd w:val="clear" w:color="auto" w:fill="auto"/>
            <w:vAlign w:val="center"/>
          </w:tcPr>
          <w:p w14:paraId="23F31C4A" w14:textId="4535CECB" w:rsidR="00ED7A5C" w:rsidRPr="003A265C" w:rsidRDefault="00ED7A5C" w:rsidP="003A265C">
            <w:pPr>
              <w:widowControl w:val="0"/>
              <w:jc w:val="both"/>
              <w:rPr>
                <w:color w:val="000000" w:themeColor="text1"/>
                <w:szCs w:val="24"/>
                <w:lang w:val="ro-RO"/>
              </w:rPr>
            </w:pPr>
            <w:r w:rsidRPr="003A265C">
              <w:rPr>
                <w:color w:val="000000" w:themeColor="text1"/>
                <w:szCs w:val="24"/>
                <w:lang w:val="ro-RO"/>
              </w:rPr>
              <w:t>9110 –</w:t>
            </w:r>
            <w:r w:rsidR="00B00236">
              <w:rPr>
                <w:color w:val="000000" w:themeColor="text1"/>
                <w:szCs w:val="24"/>
                <w:lang w:val="ro-RO"/>
              </w:rPr>
              <w:t xml:space="preserve"> </w:t>
            </w:r>
            <w:r w:rsidRPr="003A265C">
              <w:rPr>
                <w:color w:val="000000" w:themeColor="text1"/>
                <w:szCs w:val="24"/>
                <w:lang w:val="ro-RO"/>
              </w:rPr>
              <w:t xml:space="preserve">Păduri de fag de tip </w:t>
            </w:r>
            <w:r w:rsidRPr="00B00236">
              <w:rPr>
                <w:i/>
                <w:iCs/>
                <w:color w:val="000000" w:themeColor="text1"/>
                <w:szCs w:val="24"/>
                <w:lang w:val="ro-RO"/>
              </w:rPr>
              <w:t>Luzulo-Fagetum</w:t>
            </w:r>
          </w:p>
        </w:tc>
      </w:tr>
      <w:tr w:rsidR="00ED7A5C" w:rsidRPr="003A265C" w14:paraId="4F83AA61" w14:textId="77777777" w:rsidTr="00DC62CE">
        <w:trPr>
          <w:jc w:val="center"/>
        </w:trPr>
        <w:tc>
          <w:tcPr>
            <w:tcW w:w="702" w:type="dxa"/>
            <w:shd w:val="clear" w:color="auto" w:fill="auto"/>
            <w:vAlign w:val="center"/>
          </w:tcPr>
          <w:p w14:paraId="1949FF6B" w14:textId="77777777" w:rsidR="00ED7A5C" w:rsidRPr="003A265C" w:rsidRDefault="00ED7A5C" w:rsidP="003A265C">
            <w:pPr>
              <w:jc w:val="center"/>
              <w:rPr>
                <w:szCs w:val="24"/>
                <w:lang w:val="ro-RO"/>
              </w:rPr>
            </w:pPr>
            <w:r w:rsidRPr="003A265C">
              <w:rPr>
                <w:szCs w:val="24"/>
                <w:lang w:val="ro-RO"/>
              </w:rPr>
              <w:t>F.3</w:t>
            </w:r>
          </w:p>
        </w:tc>
        <w:tc>
          <w:tcPr>
            <w:tcW w:w="4086" w:type="dxa"/>
            <w:shd w:val="clear" w:color="auto" w:fill="auto"/>
            <w:vAlign w:val="center"/>
          </w:tcPr>
          <w:p w14:paraId="46D86258" w14:textId="77777777" w:rsidR="00ED7A5C" w:rsidRPr="003A265C" w:rsidRDefault="00ED7A5C" w:rsidP="003A265C">
            <w:pPr>
              <w:rPr>
                <w:szCs w:val="24"/>
                <w:lang w:val="ro-RO"/>
              </w:rPr>
            </w:pPr>
            <w:r w:rsidRPr="003A265C">
              <w:rPr>
                <w:szCs w:val="24"/>
                <w:lang w:val="ro-RO"/>
              </w:rPr>
              <w:t>Structura şi funcţiile tipului de habitat</w:t>
            </w:r>
          </w:p>
        </w:tc>
        <w:tc>
          <w:tcPr>
            <w:tcW w:w="4756" w:type="dxa"/>
            <w:shd w:val="clear" w:color="auto" w:fill="auto"/>
            <w:vAlign w:val="center"/>
          </w:tcPr>
          <w:p w14:paraId="7641A5D4" w14:textId="77777777" w:rsidR="00ED7A5C" w:rsidRPr="003A265C" w:rsidRDefault="00ED7A5C" w:rsidP="003A265C">
            <w:pPr>
              <w:widowControl w:val="0"/>
              <w:jc w:val="both"/>
              <w:rPr>
                <w:color w:val="000000" w:themeColor="text1"/>
                <w:szCs w:val="24"/>
                <w:lang w:val="ro-RO"/>
              </w:rPr>
            </w:pPr>
            <w:r w:rsidRPr="003A265C">
              <w:rPr>
                <w:color w:val="000000" w:themeColor="text1"/>
                <w:szCs w:val="24"/>
                <w:lang w:val="ro-RO"/>
              </w:rPr>
              <w:t>Structura şi funcţiile tipului de habitat, incluzând şi speciile sale tipice se află în condiţii bune, fără deteriorări semnificative;</w:t>
            </w:r>
          </w:p>
        </w:tc>
      </w:tr>
      <w:tr w:rsidR="00ED7A5C" w:rsidRPr="003A265C" w14:paraId="1DB332F3" w14:textId="77777777" w:rsidTr="00DC62CE">
        <w:trPr>
          <w:jc w:val="center"/>
        </w:trPr>
        <w:tc>
          <w:tcPr>
            <w:tcW w:w="702" w:type="dxa"/>
            <w:shd w:val="clear" w:color="auto" w:fill="auto"/>
            <w:vAlign w:val="center"/>
          </w:tcPr>
          <w:p w14:paraId="092C2887" w14:textId="77777777" w:rsidR="00ED7A5C" w:rsidRPr="003A265C" w:rsidRDefault="00ED7A5C" w:rsidP="003A265C">
            <w:pPr>
              <w:jc w:val="center"/>
              <w:rPr>
                <w:szCs w:val="24"/>
                <w:lang w:val="ro-RO"/>
              </w:rPr>
            </w:pPr>
            <w:r w:rsidRPr="003A265C">
              <w:rPr>
                <w:szCs w:val="24"/>
                <w:lang w:val="ro-RO"/>
              </w:rPr>
              <w:t>F.4</w:t>
            </w:r>
          </w:p>
        </w:tc>
        <w:tc>
          <w:tcPr>
            <w:tcW w:w="4086" w:type="dxa"/>
            <w:shd w:val="clear" w:color="auto" w:fill="auto"/>
            <w:vAlign w:val="center"/>
          </w:tcPr>
          <w:p w14:paraId="7E1B7BFC" w14:textId="77777777" w:rsidR="00ED7A5C" w:rsidRPr="003A265C" w:rsidRDefault="00ED7A5C" w:rsidP="003A265C">
            <w:pPr>
              <w:rPr>
                <w:szCs w:val="24"/>
                <w:lang w:val="ro-RO"/>
              </w:rPr>
            </w:pPr>
            <w:r w:rsidRPr="003A265C">
              <w:rPr>
                <w:szCs w:val="24"/>
                <w:lang w:val="ro-RO"/>
              </w:rPr>
              <w:t>Starea de conservare a tipului de habitat din punct de vedere al structurii şi al funcţiilor specifice</w:t>
            </w:r>
          </w:p>
        </w:tc>
        <w:tc>
          <w:tcPr>
            <w:tcW w:w="4756" w:type="dxa"/>
            <w:shd w:val="clear" w:color="auto" w:fill="auto"/>
            <w:vAlign w:val="center"/>
          </w:tcPr>
          <w:p w14:paraId="1833FE65" w14:textId="30562513" w:rsidR="00ED7A5C" w:rsidRPr="003A265C" w:rsidRDefault="00ED7A5C" w:rsidP="00DC62CE">
            <w:pPr>
              <w:widowControl w:val="0"/>
              <w:rPr>
                <w:color w:val="000000" w:themeColor="text1"/>
                <w:szCs w:val="24"/>
                <w:lang w:val="ro-RO"/>
              </w:rPr>
            </w:pPr>
            <w:r w:rsidRPr="003A265C">
              <w:rPr>
                <w:color w:val="000000" w:themeColor="text1"/>
                <w:szCs w:val="24"/>
                <w:lang w:val="ro-RO"/>
              </w:rPr>
              <w:t>”FV” – favorabilă,</w:t>
            </w:r>
          </w:p>
        </w:tc>
      </w:tr>
      <w:tr w:rsidR="00ED7A5C" w:rsidRPr="003A265C" w14:paraId="71C63AD9" w14:textId="77777777" w:rsidTr="00DC62CE">
        <w:trPr>
          <w:jc w:val="center"/>
        </w:trPr>
        <w:tc>
          <w:tcPr>
            <w:tcW w:w="702" w:type="dxa"/>
            <w:shd w:val="clear" w:color="auto" w:fill="auto"/>
            <w:vAlign w:val="center"/>
          </w:tcPr>
          <w:p w14:paraId="7EB647F9" w14:textId="77777777" w:rsidR="00ED7A5C" w:rsidRPr="003A265C" w:rsidRDefault="00ED7A5C" w:rsidP="003A265C">
            <w:pPr>
              <w:jc w:val="center"/>
              <w:rPr>
                <w:szCs w:val="24"/>
                <w:lang w:val="ro-RO"/>
              </w:rPr>
            </w:pPr>
            <w:r w:rsidRPr="003A265C">
              <w:rPr>
                <w:szCs w:val="24"/>
                <w:lang w:val="ro-RO"/>
              </w:rPr>
              <w:t>F.5</w:t>
            </w:r>
          </w:p>
        </w:tc>
        <w:tc>
          <w:tcPr>
            <w:tcW w:w="4086" w:type="dxa"/>
            <w:shd w:val="clear" w:color="auto" w:fill="auto"/>
            <w:vAlign w:val="center"/>
          </w:tcPr>
          <w:p w14:paraId="31F42866" w14:textId="77777777" w:rsidR="00ED7A5C" w:rsidRPr="003A265C" w:rsidRDefault="00ED7A5C" w:rsidP="003A265C">
            <w:pPr>
              <w:rPr>
                <w:szCs w:val="24"/>
                <w:lang w:val="ro-RO"/>
              </w:rPr>
            </w:pPr>
            <w:r w:rsidRPr="003A265C">
              <w:rPr>
                <w:szCs w:val="24"/>
                <w:lang w:val="ro-RO"/>
              </w:rPr>
              <w:t>Tendinţa stării de conservare a tipului de habitat din punct de vedere al structurii şi al funcţiilor specifice</w:t>
            </w:r>
          </w:p>
        </w:tc>
        <w:tc>
          <w:tcPr>
            <w:tcW w:w="4756" w:type="dxa"/>
            <w:shd w:val="clear" w:color="auto" w:fill="auto"/>
            <w:vAlign w:val="center"/>
          </w:tcPr>
          <w:p w14:paraId="7EBE9E27" w14:textId="77777777" w:rsidR="00ED7A5C" w:rsidRPr="003A265C" w:rsidDel="00C10FA8" w:rsidRDefault="00ED7A5C" w:rsidP="003A265C">
            <w:pPr>
              <w:widowControl w:val="0"/>
              <w:rPr>
                <w:color w:val="000000" w:themeColor="text1"/>
                <w:szCs w:val="24"/>
                <w:lang w:val="ro-RO"/>
              </w:rPr>
            </w:pPr>
            <w:r w:rsidRPr="003A265C">
              <w:rPr>
                <w:color w:val="000000" w:themeColor="text1"/>
                <w:szCs w:val="24"/>
                <w:lang w:val="ro-RO"/>
              </w:rPr>
              <w:t>”0” – este stabilă,</w:t>
            </w:r>
          </w:p>
        </w:tc>
      </w:tr>
      <w:tr w:rsidR="00ED7A5C" w:rsidRPr="003A265C" w14:paraId="606452CD" w14:textId="77777777" w:rsidTr="00DC62CE">
        <w:trPr>
          <w:jc w:val="center"/>
        </w:trPr>
        <w:tc>
          <w:tcPr>
            <w:tcW w:w="702" w:type="dxa"/>
            <w:shd w:val="clear" w:color="auto" w:fill="auto"/>
            <w:vAlign w:val="center"/>
          </w:tcPr>
          <w:p w14:paraId="5CCC7A43" w14:textId="77777777" w:rsidR="00ED7A5C" w:rsidRPr="003A265C" w:rsidRDefault="00ED7A5C" w:rsidP="003A265C">
            <w:pPr>
              <w:jc w:val="center"/>
              <w:rPr>
                <w:szCs w:val="24"/>
                <w:lang w:val="ro-RO"/>
              </w:rPr>
            </w:pPr>
            <w:r w:rsidRPr="003A265C">
              <w:rPr>
                <w:szCs w:val="24"/>
                <w:lang w:val="ro-RO"/>
              </w:rPr>
              <w:t>F.6</w:t>
            </w:r>
          </w:p>
        </w:tc>
        <w:tc>
          <w:tcPr>
            <w:tcW w:w="4086" w:type="dxa"/>
            <w:shd w:val="clear" w:color="auto" w:fill="auto"/>
            <w:vAlign w:val="center"/>
          </w:tcPr>
          <w:p w14:paraId="2B7B37AE" w14:textId="77777777" w:rsidR="00ED7A5C" w:rsidRPr="003A265C" w:rsidRDefault="00ED7A5C" w:rsidP="003A265C">
            <w:pPr>
              <w:rPr>
                <w:szCs w:val="24"/>
                <w:lang w:val="ro-RO"/>
              </w:rPr>
            </w:pPr>
            <w:r w:rsidRPr="003A265C">
              <w:rPr>
                <w:szCs w:val="24"/>
                <w:lang w:val="ro-RO"/>
              </w:rPr>
              <w:t>Detalii asupra stării de conservare a tipului de habitat din punct de vedere al structurii şi al funcţiilor specifice</w:t>
            </w:r>
          </w:p>
        </w:tc>
        <w:tc>
          <w:tcPr>
            <w:tcW w:w="4756" w:type="dxa"/>
            <w:shd w:val="clear" w:color="auto" w:fill="auto"/>
            <w:vAlign w:val="center"/>
          </w:tcPr>
          <w:p w14:paraId="3113D1CC"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Nu este cazul</w:t>
            </w:r>
          </w:p>
        </w:tc>
      </w:tr>
    </w:tbl>
    <w:p w14:paraId="03C97E8F" w14:textId="77777777" w:rsidR="00ED7A5C" w:rsidRPr="003A265C" w:rsidRDefault="00ED7A5C" w:rsidP="003A265C">
      <w:pPr>
        <w:widowControl w:val="0"/>
        <w:jc w:val="center"/>
        <w:rPr>
          <w:b/>
          <w:color w:val="000000" w:themeColor="text1"/>
          <w:szCs w:val="24"/>
          <w:lang w:val="ro-RO"/>
        </w:rPr>
      </w:pPr>
    </w:p>
    <w:p w14:paraId="6408DFA1" w14:textId="4EA96404" w:rsidR="00ED7A5C" w:rsidRPr="003A265C" w:rsidRDefault="00ED7A5C" w:rsidP="003A265C">
      <w:pPr>
        <w:widowControl w:val="0"/>
        <w:jc w:val="center"/>
        <w:rPr>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128</w:t>
      </w:r>
      <w:r w:rsidR="00CE3CDE" w:rsidRPr="003A265C">
        <w:rPr>
          <w:szCs w:val="24"/>
          <w:lang w:val="ro-RO"/>
        </w:rPr>
        <w:fldChar w:fldCharType="end"/>
      </w:r>
      <w:r w:rsidRPr="003A265C">
        <w:rPr>
          <w:szCs w:val="24"/>
          <w:lang w:val="ro-RO"/>
        </w:rPr>
        <w:t xml:space="preserve">. </w:t>
      </w:r>
      <w:r w:rsidRPr="003A265C">
        <w:rPr>
          <w:color w:val="000000"/>
          <w:szCs w:val="24"/>
          <w:lang w:val="ro-RO"/>
        </w:rPr>
        <w:t xml:space="preserve">Matricea 9) </w:t>
      </w:r>
      <w:r w:rsidRPr="003A265C">
        <w:rPr>
          <w:color w:val="000000" w:themeColor="text1"/>
          <w:szCs w:val="24"/>
          <w:lang w:val="ro-RO"/>
        </w:rPr>
        <w:t>Matricea evaluării stării de conservare a habitatului din punct de vedere al structurii şi funcţiilor specifice habitatului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11"/>
        <w:gridCol w:w="1550"/>
        <w:gridCol w:w="1699"/>
        <w:gridCol w:w="1558"/>
      </w:tblGrid>
      <w:tr w:rsidR="00ED7A5C" w:rsidRPr="003A265C" w14:paraId="131912A6" w14:textId="77777777" w:rsidTr="00B37B13">
        <w:trPr>
          <w:jc w:val="center"/>
        </w:trPr>
        <w:tc>
          <w:tcPr>
            <w:tcW w:w="4932" w:type="dxa"/>
            <w:shd w:val="clear" w:color="auto" w:fill="auto"/>
            <w:vAlign w:val="center"/>
          </w:tcPr>
          <w:p w14:paraId="43781FB8" w14:textId="77777777" w:rsidR="00ED7A5C" w:rsidRPr="003A265C" w:rsidRDefault="00ED7A5C" w:rsidP="003A265C">
            <w:pPr>
              <w:widowControl w:val="0"/>
              <w:jc w:val="center"/>
              <w:rPr>
                <w:b/>
                <w:szCs w:val="24"/>
                <w:lang w:val="ro-RO"/>
              </w:rPr>
            </w:pPr>
            <w:r w:rsidRPr="003A265C">
              <w:rPr>
                <w:b/>
                <w:szCs w:val="24"/>
                <w:lang w:val="ro-RO"/>
              </w:rPr>
              <w:t>Favorabilă</w:t>
            </w:r>
          </w:p>
        </w:tc>
        <w:tc>
          <w:tcPr>
            <w:tcW w:w="1363" w:type="dxa"/>
            <w:shd w:val="clear" w:color="auto" w:fill="auto"/>
            <w:vAlign w:val="center"/>
          </w:tcPr>
          <w:p w14:paraId="7265B5D3" w14:textId="77777777" w:rsidR="00ED7A5C" w:rsidRPr="003A265C" w:rsidRDefault="00ED7A5C" w:rsidP="003A265C">
            <w:pPr>
              <w:widowControl w:val="0"/>
              <w:jc w:val="center"/>
              <w:rPr>
                <w:b/>
                <w:szCs w:val="24"/>
                <w:lang w:val="ro-RO"/>
              </w:rPr>
            </w:pPr>
            <w:r w:rsidRPr="003A265C">
              <w:rPr>
                <w:b/>
                <w:szCs w:val="24"/>
                <w:lang w:val="ro-RO"/>
              </w:rPr>
              <w:t>Nefavorabilă - inadecvată</w:t>
            </w:r>
          </w:p>
        </w:tc>
        <w:tc>
          <w:tcPr>
            <w:tcW w:w="1720" w:type="dxa"/>
            <w:shd w:val="clear" w:color="auto" w:fill="auto"/>
            <w:vAlign w:val="center"/>
          </w:tcPr>
          <w:p w14:paraId="42FD53A4" w14:textId="77777777" w:rsidR="00ED7A5C" w:rsidRPr="003A265C" w:rsidRDefault="00ED7A5C" w:rsidP="003A265C">
            <w:pPr>
              <w:widowControl w:val="0"/>
              <w:jc w:val="center"/>
              <w:rPr>
                <w:b/>
                <w:szCs w:val="24"/>
                <w:lang w:val="ro-RO"/>
              </w:rPr>
            </w:pPr>
            <w:r w:rsidRPr="003A265C">
              <w:rPr>
                <w:b/>
                <w:szCs w:val="24"/>
                <w:lang w:val="ro-RO"/>
              </w:rPr>
              <w:t>Nefavorabilă –rea</w:t>
            </w:r>
          </w:p>
        </w:tc>
        <w:tc>
          <w:tcPr>
            <w:tcW w:w="1563" w:type="dxa"/>
            <w:shd w:val="clear" w:color="auto" w:fill="auto"/>
            <w:vAlign w:val="center"/>
          </w:tcPr>
          <w:p w14:paraId="0B7E9B50" w14:textId="77777777" w:rsidR="00ED7A5C" w:rsidRPr="003A265C" w:rsidRDefault="00ED7A5C" w:rsidP="003A265C">
            <w:pPr>
              <w:widowControl w:val="0"/>
              <w:jc w:val="center"/>
              <w:rPr>
                <w:b/>
                <w:szCs w:val="24"/>
                <w:lang w:val="ro-RO"/>
              </w:rPr>
            </w:pPr>
            <w:r w:rsidRPr="003A265C">
              <w:rPr>
                <w:b/>
                <w:szCs w:val="24"/>
                <w:lang w:val="ro-RO"/>
              </w:rPr>
              <w:t>Necunoscută</w:t>
            </w:r>
          </w:p>
        </w:tc>
      </w:tr>
      <w:tr w:rsidR="00ED7A5C" w:rsidRPr="003A265C" w14:paraId="3ED564C7" w14:textId="77777777" w:rsidTr="00B37B13">
        <w:trPr>
          <w:trHeight w:val="141"/>
          <w:jc w:val="center"/>
        </w:trPr>
        <w:tc>
          <w:tcPr>
            <w:tcW w:w="4932" w:type="dxa"/>
            <w:shd w:val="clear" w:color="auto" w:fill="auto"/>
          </w:tcPr>
          <w:p w14:paraId="43ED21D4" w14:textId="77777777" w:rsidR="00ED7A5C" w:rsidRPr="003A265C" w:rsidRDefault="00ED7A5C" w:rsidP="003A265C">
            <w:pPr>
              <w:widowControl w:val="0"/>
              <w:jc w:val="both"/>
              <w:rPr>
                <w:szCs w:val="24"/>
                <w:highlight w:val="yellow"/>
                <w:lang w:val="ro-RO"/>
              </w:rPr>
            </w:pPr>
            <w:r w:rsidRPr="003A265C">
              <w:rPr>
                <w:szCs w:val="24"/>
                <w:lang w:val="ro-RO"/>
              </w:rPr>
              <w:t>Structura şi funcţiile tipului de habitat, incluzând şi speciile sale tipice se află în condiţii bune, fără deteriorări semnificative; [F.3.]</w:t>
            </w:r>
          </w:p>
        </w:tc>
        <w:tc>
          <w:tcPr>
            <w:tcW w:w="1363" w:type="dxa"/>
            <w:shd w:val="clear" w:color="auto" w:fill="auto"/>
          </w:tcPr>
          <w:p w14:paraId="7B378C57" w14:textId="77777777" w:rsidR="00ED7A5C" w:rsidRPr="003A265C" w:rsidRDefault="00ED7A5C" w:rsidP="003A265C">
            <w:pPr>
              <w:widowControl w:val="0"/>
              <w:jc w:val="both"/>
              <w:rPr>
                <w:szCs w:val="24"/>
                <w:highlight w:val="yellow"/>
                <w:lang w:val="ro-RO"/>
              </w:rPr>
            </w:pPr>
          </w:p>
        </w:tc>
        <w:tc>
          <w:tcPr>
            <w:tcW w:w="1720" w:type="dxa"/>
            <w:shd w:val="clear" w:color="auto" w:fill="auto"/>
          </w:tcPr>
          <w:p w14:paraId="1D0FED01" w14:textId="77777777" w:rsidR="00ED7A5C" w:rsidRPr="003A265C" w:rsidRDefault="00ED7A5C" w:rsidP="003A265C">
            <w:pPr>
              <w:widowControl w:val="0"/>
              <w:jc w:val="both"/>
              <w:rPr>
                <w:szCs w:val="24"/>
                <w:highlight w:val="yellow"/>
                <w:lang w:val="ro-RO"/>
              </w:rPr>
            </w:pPr>
          </w:p>
        </w:tc>
        <w:tc>
          <w:tcPr>
            <w:tcW w:w="1563" w:type="dxa"/>
            <w:shd w:val="clear" w:color="auto" w:fill="auto"/>
          </w:tcPr>
          <w:p w14:paraId="0703FB89" w14:textId="77777777" w:rsidR="00ED7A5C" w:rsidRPr="003A265C" w:rsidRDefault="00ED7A5C" w:rsidP="003A265C">
            <w:pPr>
              <w:widowControl w:val="0"/>
              <w:jc w:val="both"/>
              <w:rPr>
                <w:szCs w:val="24"/>
                <w:highlight w:val="yellow"/>
                <w:lang w:val="ro-RO"/>
              </w:rPr>
            </w:pPr>
          </w:p>
        </w:tc>
      </w:tr>
    </w:tbl>
    <w:p w14:paraId="1B87EE00" w14:textId="77777777" w:rsidR="00590D4C" w:rsidRPr="003A265C" w:rsidRDefault="00590D4C" w:rsidP="003A265C">
      <w:pPr>
        <w:pStyle w:val="ListParagraph"/>
        <w:suppressAutoHyphens/>
        <w:contextualSpacing/>
        <w:jc w:val="both"/>
        <w:rPr>
          <w:rFonts w:ascii="Times New Roman" w:hAnsi="Times New Roman"/>
          <w:b/>
          <w:color w:val="000000" w:themeColor="text1"/>
          <w:sz w:val="24"/>
          <w:szCs w:val="24"/>
        </w:rPr>
      </w:pPr>
      <w:bookmarkStart w:id="154" w:name="_Toc329095591"/>
      <w:bookmarkStart w:id="155" w:name="_Toc331437343"/>
      <w:bookmarkStart w:id="156" w:name="_Toc508379826"/>
      <w:bookmarkStart w:id="157" w:name="_Toc508381174"/>
      <w:bookmarkStart w:id="158" w:name="_Toc508621217"/>
    </w:p>
    <w:p w14:paraId="48C24952" w14:textId="77777777" w:rsidR="00ED7A5C" w:rsidRPr="003A265C" w:rsidRDefault="00ED7A5C" w:rsidP="003A265C">
      <w:pPr>
        <w:pStyle w:val="ListParagraph"/>
        <w:numPr>
          <w:ilvl w:val="0"/>
          <w:numId w:val="49"/>
        </w:numPr>
        <w:suppressAutoHyphens/>
        <w:contextualSpacing/>
        <w:jc w:val="both"/>
        <w:rPr>
          <w:rFonts w:ascii="Times New Roman" w:hAnsi="Times New Roman"/>
          <w:b/>
          <w:color w:val="000000" w:themeColor="text1"/>
          <w:sz w:val="24"/>
          <w:szCs w:val="24"/>
        </w:rPr>
      </w:pPr>
      <w:r w:rsidRPr="003A265C">
        <w:rPr>
          <w:rFonts w:ascii="Times New Roman" w:hAnsi="Times New Roman"/>
          <w:b/>
          <w:color w:val="000000" w:themeColor="text1"/>
          <w:sz w:val="24"/>
          <w:szCs w:val="24"/>
        </w:rPr>
        <w:t>Evaluarea stării de conservare a tipului de habitat din punct de vedere al perspectivelor tipului de habitat în viitor</w:t>
      </w:r>
      <w:bookmarkEnd w:id="154"/>
      <w:bookmarkEnd w:id="155"/>
      <w:bookmarkEnd w:id="156"/>
      <w:bookmarkEnd w:id="157"/>
      <w:bookmarkEnd w:id="158"/>
      <w:r w:rsidRPr="003A265C">
        <w:rPr>
          <w:rFonts w:ascii="Times New Roman" w:hAnsi="Times New Roman"/>
          <w:b/>
          <w:color w:val="000000" w:themeColor="text1"/>
          <w:sz w:val="24"/>
          <w:szCs w:val="24"/>
        </w:rPr>
        <w:t xml:space="preserve"> </w:t>
      </w:r>
    </w:p>
    <w:p w14:paraId="6083A807" w14:textId="5F5A0857" w:rsidR="00ED7A5C" w:rsidRPr="003A265C" w:rsidRDefault="00ED7A5C" w:rsidP="003A265C">
      <w:pPr>
        <w:jc w:val="center"/>
        <w:rPr>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129</w:t>
      </w:r>
      <w:r w:rsidR="00CE3CDE" w:rsidRPr="003A265C">
        <w:rPr>
          <w:szCs w:val="24"/>
          <w:lang w:val="ro-RO"/>
        </w:rPr>
        <w:fldChar w:fldCharType="end"/>
      </w:r>
      <w:r w:rsidRPr="003A265C">
        <w:rPr>
          <w:szCs w:val="24"/>
          <w:lang w:val="ro-RO"/>
        </w:rPr>
        <w:t xml:space="preserve">. </w:t>
      </w:r>
      <w:r w:rsidRPr="003A265C">
        <w:rPr>
          <w:color w:val="000000" w:themeColor="text1"/>
          <w:szCs w:val="24"/>
          <w:lang w:val="ro-RO"/>
        </w:rPr>
        <w:t>G. Parametri pentru evaluarea stării de conservare a tipului de habitat din punct de vedere al perspectivelor sale viitoare</w:t>
      </w:r>
    </w:p>
    <w:tbl>
      <w:tblPr>
        <w:tblStyle w:val="TableGrid1"/>
        <w:tblW w:w="0" w:type="auto"/>
        <w:jc w:val="center"/>
        <w:tblLook w:val="04A0" w:firstRow="1" w:lastRow="0" w:firstColumn="1" w:lastColumn="0" w:noHBand="0" w:noVBand="1"/>
      </w:tblPr>
      <w:tblGrid>
        <w:gridCol w:w="913"/>
        <w:gridCol w:w="3230"/>
        <w:gridCol w:w="5175"/>
      </w:tblGrid>
      <w:tr w:rsidR="00ED7A5C" w:rsidRPr="003A265C" w14:paraId="2C430630" w14:textId="77777777" w:rsidTr="00B37B13">
        <w:trPr>
          <w:jc w:val="center"/>
        </w:trPr>
        <w:tc>
          <w:tcPr>
            <w:tcW w:w="929" w:type="dxa"/>
            <w:shd w:val="clear" w:color="auto" w:fill="auto"/>
            <w:vAlign w:val="center"/>
          </w:tcPr>
          <w:p w14:paraId="35D1FB32" w14:textId="77777777" w:rsidR="00ED7A5C" w:rsidRPr="003A265C" w:rsidRDefault="00ED7A5C" w:rsidP="003A265C">
            <w:pPr>
              <w:jc w:val="center"/>
              <w:rPr>
                <w:szCs w:val="24"/>
                <w:lang w:val="ro-RO"/>
              </w:rPr>
            </w:pPr>
            <w:r w:rsidRPr="003A265C">
              <w:rPr>
                <w:b/>
                <w:szCs w:val="24"/>
                <w:lang w:val="ro-RO"/>
              </w:rPr>
              <w:t>Nr</w:t>
            </w:r>
          </w:p>
        </w:tc>
        <w:tc>
          <w:tcPr>
            <w:tcW w:w="3319" w:type="dxa"/>
            <w:shd w:val="clear" w:color="auto" w:fill="auto"/>
            <w:vAlign w:val="center"/>
          </w:tcPr>
          <w:p w14:paraId="539E8128" w14:textId="77777777" w:rsidR="00ED7A5C" w:rsidRPr="003A265C" w:rsidRDefault="00ED7A5C" w:rsidP="003A265C">
            <w:pPr>
              <w:jc w:val="center"/>
              <w:rPr>
                <w:szCs w:val="24"/>
                <w:lang w:val="ro-RO"/>
              </w:rPr>
            </w:pPr>
            <w:r w:rsidRPr="003A265C">
              <w:rPr>
                <w:b/>
                <w:szCs w:val="24"/>
                <w:lang w:val="ro-RO"/>
              </w:rPr>
              <w:t>Parametru</w:t>
            </w:r>
          </w:p>
        </w:tc>
        <w:tc>
          <w:tcPr>
            <w:tcW w:w="5357" w:type="dxa"/>
            <w:shd w:val="clear" w:color="auto" w:fill="auto"/>
          </w:tcPr>
          <w:p w14:paraId="02CDCD20" w14:textId="77777777" w:rsidR="00ED7A5C" w:rsidRPr="003A265C" w:rsidRDefault="00ED7A5C" w:rsidP="003A265C">
            <w:pPr>
              <w:jc w:val="center"/>
              <w:rPr>
                <w:szCs w:val="24"/>
                <w:lang w:val="ro-RO"/>
              </w:rPr>
            </w:pPr>
            <w:r w:rsidRPr="003A265C">
              <w:rPr>
                <w:b/>
                <w:szCs w:val="24"/>
                <w:lang w:val="ro-RO"/>
              </w:rPr>
              <w:t>Descriere</w:t>
            </w:r>
          </w:p>
        </w:tc>
      </w:tr>
      <w:tr w:rsidR="00ED7A5C" w:rsidRPr="003A265C" w14:paraId="51A277BA" w14:textId="77777777" w:rsidTr="00B37B13">
        <w:trPr>
          <w:jc w:val="center"/>
        </w:trPr>
        <w:tc>
          <w:tcPr>
            <w:tcW w:w="929" w:type="dxa"/>
            <w:shd w:val="clear" w:color="auto" w:fill="auto"/>
            <w:vAlign w:val="center"/>
          </w:tcPr>
          <w:p w14:paraId="225136CF" w14:textId="77777777" w:rsidR="00ED7A5C" w:rsidRPr="003A265C" w:rsidRDefault="00ED7A5C" w:rsidP="003A265C">
            <w:pPr>
              <w:jc w:val="center"/>
              <w:rPr>
                <w:szCs w:val="24"/>
                <w:lang w:val="ro-RO"/>
              </w:rPr>
            </w:pPr>
            <w:r w:rsidRPr="003A265C">
              <w:rPr>
                <w:szCs w:val="24"/>
                <w:lang w:val="ro-RO"/>
              </w:rPr>
              <w:t>E.1.</w:t>
            </w:r>
          </w:p>
        </w:tc>
        <w:tc>
          <w:tcPr>
            <w:tcW w:w="3319" w:type="dxa"/>
            <w:shd w:val="clear" w:color="auto" w:fill="auto"/>
            <w:vAlign w:val="center"/>
          </w:tcPr>
          <w:p w14:paraId="20B065BD" w14:textId="77777777" w:rsidR="00ED7A5C" w:rsidRPr="003A265C" w:rsidRDefault="00ED7A5C" w:rsidP="003A265C">
            <w:pPr>
              <w:rPr>
                <w:szCs w:val="24"/>
                <w:lang w:val="ro-RO"/>
              </w:rPr>
            </w:pPr>
            <w:r w:rsidRPr="003A265C">
              <w:rPr>
                <w:szCs w:val="24"/>
                <w:lang w:val="ro-RO"/>
              </w:rPr>
              <w:t>Clasificarea tipului de habitat</w:t>
            </w:r>
          </w:p>
        </w:tc>
        <w:tc>
          <w:tcPr>
            <w:tcW w:w="5357" w:type="dxa"/>
            <w:shd w:val="clear" w:color="auto" w:fill="auto"/>
            <w:vAlign w:val="center"/>
          </w:tcPr>
          <w:p w14:paraId="2A3BC287" w14:textId="77777777" w:rsidR="00ED7A5C" w:rsidRPr="003A265C" w:rsidRDefault="00ED7A5C" w:rsidP="003A265C">
            <w:pPr>
              <w:widowControl w:val="0"/>
              <w:jc w:val="both"/>
              <w:rPr>
                <w:color w:val="000000" w:themeColor="text1"/>
                <w:szCs w:val="24"/>
                <w:lang w:val="ro-RO"/>
              </w:rPr>
            </w:pPr>
            <w:r w:rsidRPr="003A265C">
              <w:rPr>
                <w:color w:val="000000" w:themeColor="text1"/>
                <w:szCs w:val="24"/>
                <w:lang w:val="ro-RO"/>
              </w:rPr>
              <w:t>EC - tip de habitat de importanţă comunitară;</w:t>
            </w:r>
          </w:p>
        </w:tc>
      </w:tr>
      <w:tr w:rsidR="00ED7A5C" w:rsidRPr="003A265C" w14:paraId="2AA3EE30" w14:textId="77777777" w:rsidTr="00B37B13">
        <w:trPr>
          <w:jc w:val="center"/>
        </w:trPr>
        <w:tc>
          <w:tcPr>
            <w:tcW w:w="929" w:type="dxa"/>
            <w:shd w:val="clear" w:color="auto" w:fill="auto"/>
            <w:vAlign w:val="center"/>
          </w:tcPr>
          <w:p w14:paraId="60D80DBC" w14:textId="77777777" w:rsidR="00ED7A5C" w:rsidRPr="003A265C" w:rsidRDefault="00ED7A5C" w:rsidP="003A265C">
            <w:pPr>
              <w:jc w:val="center"/>
              <w:rPr>
                <w:szCs w:val="24"/>
                <w:lang w:val="ro-RO"/>
              </w:rPr>
            </w:pPr>
            <w:r w:rsidRPr="003A265C">
              <w:rPr>
                <w:szCs w:val="24"/>
                <w:lang w:val="ro-RO"/>
              </w:rPr>
              <w:t>E.2.</w:t>
            </w:r>
          </w:p>
        </w:tc>
        <w:tc>
          <w:tcPr>
            <w:tcW w:w="3319" w:type="dxa"/>
            <w:shd w:val="clear" w:color="auto" w:fill="auto"/>
            <w:vAlign w:val="center"/>
          </w:tcPr>
          <w:p w14:paraId="5B93C61A" w14:textId="77777777" w:rsidR="00ED7A5C" w:rsidRPr="003A265C" w:rsidRDefault="00ED7A5C" w:rsidP="003A265C">
            <w:pPr>
              <w:rPr>
                <w:szCs w:val="24"/>
                <w:lang w:val="ro-RO"/>
              </w:rPr>
            </w:pPr>
            <w:r w:rsidRPr="003A265C">
              <w:rPr>
                <w:szCs w:val="24"/>
                <w:lang w:val="ro-RO"/>
              </w:rPr>
              <w:t>Codul unic al tipului de habitat</w:t>
            </w:r>
          </w:p>
        </w:tc>
        <w:tc>
          <w:tcPr>
            <w:tcW w:w="5357" w:type="dxa"/>
            <w:shd w:val="clear" w:color="auto" w:fill="auto"/>
            <w:vAlign w:val="center"/>
          </w:tcPr>
          <w:p w14:paraId="4F23C75C" w14:textId="77777777" w:rsidR="00ED7A5C" w:rsidRPr="003A265C" w:rsidRDefault="00ED7A5C" w:rsidP="003A265C">
            <w:pPr>
              <w:widowControl w:val="0"/>
              <w:jc w:val="both"/>
              <w:rPr>
                <w:color w:val="000000" w:themeColor="text1"/>
                <w:szCs w:val="24"/>
                <w:lang w:val="ro-RO"/>
              </w:rPr>
            </w:pPr>
            <w:r w:rsidRPr="003A265C">
              <w:rPr>
                <w:color w:val="000000" w:themeColor="text1"/>
                <w:szCs w:val="24"/>
                <w:lang w:val="ro-RO"/>
              </w:rPr>
              <w:t xml:space="preserve">9110 –Păduri de fag de tip </w:t>
            </w:r>
            <w:r w:rsidRPr="003A265C">
              <w:rPr>
                <w:i/>
                <w:color w:val="000000" w:themeColor="text1"/>
                <w:szCs w:val="24"/>
                <w:lang w:val="ro-RO"/>
              </w:rPr>
              <w:t>Luzulo-Fagetum</w:t>
            </w:r>
          </w:p>
        </w:tc>
      </w:tr>
      <w:tr w:rsidR="00ED7A5C" w:rsidRPr="003A265C" w14:paraId="663F59FF" w14:textId="77777777" w:rsidTr="00B37B13">
        <w:trPr>
          <w:jc w:val="center"/>
        </w:trPr>
        <w:tc>
          <w:tcPr>
            <w:tcW w:w="929" w:type="dxa"/>
            <w:shd w:val="clear" w:color="auto" w:fill="auto"/>
            <w:vAlign w:val="center"/>
          </w:tcPr>
          <w:p w14:paraId="6DF57223" w14:textId="77777777" w:rsidR="00ED7A5C" w:rsidRPr="003A265C" w:rsidRDefault="00ED7A5C" w:rsidP="003A265C">
            <w:pPr>
              <w:jc w:val="center"/>
              <w:rPr>
                <w:szCs w:val="24"/>
                <w:lang w:val="ro-RO"/>
              </w:rPr>
            </w:pPr>
            <w:r w:rsidRPr="003A265C">
              <w:rPr>
                <w:szCs w:val="24"/>
                <w:lang w:val="ro-RO"/>
              </w:rPr>
              <w:t>G.3</w:t>
            </w:r>
          </w:p>
        </w:tc>
        <w:tc>
          <w:tcPr>
            <w:tcW w:w="3319" w:type="dxa"/>
            <w:shd w:val="clear" w:color="auto" w:fill="auto"/>
            <w:vAlign w:val="center"/>
          </w:tcPr>
          <w:p w14:paraId="7C28AC96" w14:textId="77777777" w:rsidR="00ED7A5C" w:rsidRPr="003A265C" w:rsidRDefault="00ED7A5C" w:rsidP="003A265C">
            <w:pPr>
              <w:rPr>
                <w:szCs w:val="24"/>
                <w:lang w:val="ro-RO"/>
              </w:rPr>
            </w:pPr>
            <w:r w:rsidRPr="003A265C">
              <w:rPr>
                <w:szCs w:val="24"/>
                <w:lang w:val="ro-RO"/>
              </w:rPr>
              <w:t>Tendinţa viitoare a suprafeţei tipului de habitat</w:t>
            </w:r>
          </w:p>
        </w:tc>
        <w:tc>
          <w:tcPr>
            <w:tcW w:w="5357" w:type="dxa"/>
            <w:shd w:val="clear" w:color="auto" w:fill="auto"/>
            <w:vAlign w:val="center"/>
          </w:tcPr>
          <w:p w14:paraId="1045F11B" w14:textId="169FD90C" w:rsidR="00ED7A5C" w:rsidRPr="003A265C" w:rsidRDefault="00ED7A5C" w:rsidP="00DC62CE">
            <w:pPr>
              <w:widowControl w:val="0"/>
              <w:jc w:val="both"/>
              <w:rPr>
                <w:color w:val="000000" w:themeColor="text1"/>
                <w:szCs w:val="24"/>
                <w:lang w:val="ro-RO"/>
              </w:rPr>
            </w:pPr>
            <w:r w:rsidRPr="003A265C">
              <w:rPr>
                <w:color w:val="000000" w:themeColor="text1"/>
                <w:szCs w:val="24"/>
                <w:lang w:val="ro-RO"/>
              </w:rPr>
              <w:t>”0” – stabilă,</w:t>
            </w:r>
          </w:p>
        </w:tc>
      </w:tr>
      <w:tr w:rsidR="00ED7A5C" w:rsidRPr="003A265C" w14:paraId="544CE9D2" w14:textId="77777777" w:rsidTr="00B37B13">
        <w:trPr>
          <w:jc w:val="center"/>
        </w:trPr>
        <w:tc>
          <w:tcPr>
            <w:tcW w:w="929" w:type="dxa"/>
            <w:shd w:val="clear" w:color="auto" w:fill="auto"/>
            <w:vAlign w:val="center"/>
          </w:tcPr>
          <w:p w14:paraId="276C6687" w14:textId="77777777" w:rsidR="00ED7A5C" w:rsidRPr="003A265C" w:rsidRDefault="00ED7A5C" w:rsidP="003A265C">
            <w:pPr>
              <w:jc w:val="center"/>
              <w:rPr>
                <w:szCs w:val="24"/>
                <w:lang w:val="ro-RO"/>
              </w:rPr>
            </w:pPr>
            <w:r w:rsidRPr="003A265C">
              <w:rPr>
                <w:szCs w:val="24"/>
                <w:lang w:val="ro-RO"/>
              </w:rPr>
              <w:t>G.4</w:t>
            </w:r>
          </w:p>
        </w:tc>
        <w:tc>
          <w:tcPr>
            <w:tcW w:w="3319" w:type="dxa"/>
            <w:shd w:val="clear" w:color="auto" w:fill="auto"/>
            <w:vAlign w:val="center"/>
          </w:tcPr>
          <w:p w14:paraId="04A6092F" w14:textId="77777777" w:rsidR="00ED7A5C" w:rsidRPr="003A265C" w:rsidRDefault="00ED7A5C" w:rsidP="003A265C">
            <w:pPr>
              <w:rPr>
                <w:szCs w:val="24"/>
                <w:lang w:val="ro-RO"/>
              </w:rPr>
            </w:pPr>
            <w:r w:rsidRPr="003A265C">
              <w:rPr>
                <w:szCs w:val="24"/>
                <w:lang w:val="ro-RO"/>
              </w:rPr>
              <w:t xml:space="preserve">Raportul dintre suprafaţa de referinţă pentru starea favorabilă şi suprafaţa tipului de habitat în viitor </w:t>
            </w:r>
          </w:p>
        </w:tc>
        <w:tc>
          <w:tcPr>
            <w:tcW w:w="5357" w:type="dxa"/>
            <w:shd w:val="clear" w:color="auto" w:fill="auto"/>
            <w:vAlign w:val="center"/>
          </w:tcPr>
          <w:p w14:paraId="70BB1621" w14:textId="77777777" w:rsidR="00ED7A5C" w:rsidRPr="003A265C" w:rsidRDefault="00ED7A5C" w:rsidP="003A265C">
            <w:pPr>
              <w:widowControl w:val="0"/>
              <w:ind w:left="-18"/>
              <w:jc w:val="both"/>
              <w:rPr>
                <w:color w:val="000000" w:themeColor="text1"/>
                <w:szCs w:val="24"/>
                <w:lang w:val="ro-RO"/>
              </w:rPr>
            </w:pPr>
            <w:r w:rsidRPr="003A265C">
              <w:rPr>
                <w:color w:val="000000" w:themeColor="text1"/>
                <w:szCs w:val="24"/>
                <w:lang w:val="ro-RO"/>
              </w:rPr>
              <w:t>” ≈” – aproximativ egală (la nivel de sit există 20 ha de habitat, suprafaţă continuă, care asigură suprafaţa minimă necesară unei stări favorabile de conservare)</w:t>
            </w:r>
          </w:p>
        </w:tc>
      </w:tr>
      <w:tr w:rsidR="00ED7A5C" w:rsidRPr="003A265C" w14:paraId="1E95C610" w14:textId="77777777" w:rsidTr="00B37B13">
        <w:trPr>
          <w:jc w:val="center"/>
        </w:trPr>
        <w:tc>
          <w:tcPr>
            <w:tcW w:w="929" w:type="dxa"/>
            <w:shd w:val="clear" w:color="auto" w:fill="auto"/>
            <w:vAlign w:val="center"/>
          </w:tcPr>
          <w:p w14:paraId="25B3049E" w14:textId="77777777" w:rsidR="00ED7A5C" w:rsidRPr="003A265C" w:rsidRDefault="00ED7A5C" w:rsidP="003A265C">
            <w:pPr>
              <w:jc w:val="center"/>
              <w:rPr>
                <w:szCs w:val="24"/>
                <w:lang w:val="ro-RO"/>
              </w:rPr>
            </w:pPr>
            <w:r w:rsidRPr="003A265C">
              <w:rPr>
                <w:szCs w:val="24"/>
                <w:lang w:val="ro-RO"/>
              </w:rPr>
              <w:t>G.5</w:t>
            </w:r>
          </w:p>
        </w:tc>
        <w:tc>
          <w:tcPr>
            <w:tcW w:w="3319" w:type="dxa"/>
            <w:shd w:val="clear" w:color="auto" w:fill="auto"/>
            <w:vAlign w:val="center"/>
          </w:tcPr>
          <w:p w14:paraId="5FC4E761" w14:textId="77777777" w:rsidR="00ED7A5C" w:rsidRPr="003A265C" w:rsidRDefault="00ED7A5C" w:rsidP="003A265C">
            <w:pPr>
              <w:rPr>
                <w:szCs w:val="24"/>
                <w:lang w:val="ro-RO"/>
              </w:rPr>
            </w:pPr>
            <w:r w:rsidRPr="003A265C">
              <w:rPr>
                <w:szCs w:val="24"/>
                <w:lang w:val="ro-RO"/>
              </w:rPr>
              <w:t>Perspectivele tipului de habitat în viitor</w:t>
            </w:r>
          </w:p>
        </w:tc>
        <w:tc>
          <w:tcPr>
            <w:tcW w:w="5357" w:type="dxa"/>
            <w:shd w:val="clear" w:color="auto" w:fill="auto"/>
            <w:vAlign w:val="center"/>
          </w:tcPr>
          <w:p w14:paraId="71993BBD" w14:textId="0D564E2B" w:rsidR="00ED7A5C" w:rsidRPr="003A265C" w:rsidRDefault="00ED7A5C" w:rsidP="003A265C">
            <w:pPr>
              <w:widowControl w:val="0"/>
              <w:jc w:val="both"/>
              <w:rPr>
                <w:color w:val="000000" w:themeColor="text1"/>
                <w:szCs w:val="24"/>
                <w:lang w:val="ro-RO"/>
              </w:rPr>
            </w:pPr>
            <w:r w:rsidRPr="003A265C">
              <w:rPr>
                <w:color w:val="000000" w:themeColor="text1"/>
                <w:szCs w:val="24"/>
                <w:lang w:val="ro-RO"/>
              </w:rPr>
              <w:t>FV – perspective bune</w:t>
            </w:r>
          </w:p>
        </w:tc>
      </w:tr>
      <w:tr w:rsidR="00ED7A5C" w:rsidRPr="003A265C" w14:paraId="3238ABCF" w14:textId="77777777" w:rsidTr="00B37B13">
        <w:trPr>
          <w:jc w:val="center"/>
        </w:trPr>
        <w:tc>
          <w:tcPr>
            <w:tcW w:w="929" w:type="dxa"/>
            <w:shd w:val="clear" w:color="auto" w:fill="auto"/>
            <w:vAlign w:val="center"/>
          </w:tcPr>
          <w:p w14:paraId="72DC05C9" w14:textId="77777777" w:rsidR="00ED7A5C" w:rsidRPr="003A265C" w:rsidRDefault="00ED7A5C" w:rsidP="003A265C">
            <w:pPr>
              <w:jc w:val="center"/>
              <w:rPr>
                <w:szCs w:val="24"/>
                <w:lang w:val="ro-RO"/>
              </w:rPr>
            </w:pPr>
            <w:r w:rsidRPr="003A265C">
              <w:rPr>
                <w:szCs w:val="24"/>
                <w:lang w:val="ro-RO"/>
              </w:rPr>
              <w:t>G.6</w:t>
            </w:r>
          </w:p>
        </w:tc>
        <w:tc>
          <w:tcPr>
            <w:tcW w:w="3319" w:type="dxa"/>
            <w:shd w:val="clear" w:color="auto" w:fill="auto"/>
            <w:vAlign w:val="center"/>
          </w:tcPr>
          <w:p w14:paraId="7DD6F623" w14:textId="77777777" w:rsidR="00ED7A5C" w:rsidRPr="003A265C" w:rsidRDefault="00ED7A5C" w:rsidP="003A265C">
            <w:pPr>
              <w:rPr>
                <w:szCs w:val="24"/>
                <w:lang w:val="ro-RO"/>
              </w:rPr>
            </w:pPr>
            <w:r w:rsidRPr="003A265C">
              <w:rPr>
                <w:szCs w:val="24"/>
                <w:lang w:val="ro-RO"/>
              </w:rPr>
              <w:t>Efectul cumulat al impacturilor asupra tipului de habitat în viitor</w:t>
            </w:r>
          </w:p>
        </w:tc>
        <w:tc>
          <w:tcPr>
            <w:tcW w:w="5357" w:type="dxa"/>
            <w:shd w:val="clear" w:color="auto" w:fill="auto"/>
            <w:vAlign w:val="center"/>
          </w:tcPr>
          <w:p w14:paraId="3AADA250" w14:textId="77777777" w:rsidR="00ED7A5C" w:rsidRPr="003A265C" w:rsidRDefault="00ED7A5C" w:rsidP="003A265C">
            <w:pPr>
              <w:widowControl w:val="0"/>
              <w:jc w:val="both"/>
              <w:rPr>
                <w:color w:val="000000" w:themeColor="text1"/>
                <w:szCs w:val="24"/>
                <w:lang w:val="ro-RO"/>
              </w:rPr>
            </w:pPr>
            <w:r w:rsidRPr="003A265C">
              <w:rPr>
                <w:color w:val="000000" w:themeColor="text1"/>
                <w:szCs w:val="24"/>
                <w:lang w:val="ro-RO"/>
              </w:rPr>
              <w:t>Scăzut - impacturile, respectiv presiunile actuale şi ameninţările viitoare, vor avea un efect cumulat scăzut sau nesemnificativ asupra tipului de habitat, neafectând semnificativ viabilitatea pe termen lung a tipului de habitat</w:t>
            </w:r>
          </w:p>
        </w:tc>
      </w:tr>
      <w:tr w:rsidR="00ED7A5C" w:rsidRPr="003A265C" w14:paraId="65707732" w14:textId="77777777" w:rsidTr="00B37B13">
        <w:trPr>
          <w:jc w:val="center"/>
        </w:trPr>
        <w:tc>
          <w:tcPr>
            <w:tcW w:w="929" w:type="dxa"/>
            <w:shd w:val="clear" w:color="auto" w:fill="auto"/>
            <w:vAlign w:val="center"/>
          </w:tcPr>
          <w:p w14:paraId="4323E862" w14:textId="77777777" w:rsidR="00ED7A5C" w:rsidRPr="003A265C" w:rsidRDefault="00ED7A5C" w:rsidP="003A265C">
            <w:pPr>
              <w:jc w:val="center"/>
              <w:rPr>
                <w:szCs w:val="24"/>
                <w:lang w:val="ro-RO"/>
              </w:rPr>
            </w:pPr>
            <w:r w:rsidRPr="003A265C">
              <w:rPr>
                <w:szCs w:val="24"/>
                <w:lang w:val="ro-RO"/>
              </w:rPr>
              <w:t>G.7</w:t>
            </w:r>
          </w:p>
        </w:tc>
        <w:tc>
          <w:tcPr>
            <w:tcW w:w="3319" w:type="dxa"/>
            <w:shd w:val="clear" w:color="auto" w:fill="auto"/>
            <w:vAlign w:val="center"/>
          </w:tcPr>
          <w:p w14:paraId="5396DCAE" w14:textId="77777777" w:rsidR="00ED7A5C" w:rsidRPr="003A265C" w:rsidRDefault="00ED7A5C" w:rsidP="003A265C">
            <w:pPr>
              <w:rPr>
                <w:szCs w:val="24"/>
                <w:lang w:val="ro-RO"/>
              </w:rPr>
            </w:pPr>
            <w:r w:rsidRPr="003A265C">
              <w:rPr>
                <w:szCs w:val="24"/>
                <w:lang w:val="ro-RO"/>
              </w:rPr>
              <w:t>Viabilitatea pe termen lung a tipului de habitat</w:t>
            </w:r>
          </w:p>
        </w:tc>
        <w:tc>
          <w:tcPr>
            <w:tcW w:w="5357" w:type="dxa"/>
            <w:shd w:val="clear" w:color="auto" w:fill="auto"/>
            <w:vAlign w:val="center"/>
          </w:tcPr>
          <w:p w14:paraId="5D9CDA52" w14:textId="77777777" w:rsidR="00ED7A5C" w:rsidRPr="003A265C" w:rsidRDefault="00ED7A5C" w:rsidP="003A265C">
            <w:pPr>
              <w:widowControl w:val="0"/>
              <w:jc w:val="both"/>
              <w:rPr>
                <w:color w:val="000000" w:themeColor="text1"/>
                <w:szCs w:val="24"/>
                <w:lang w:val="ro-RO"/>
              </w:rPr>
            </w:pPr>
            <w:r w:rsidRPr="003A265C">
              <w:rPr>
                <w:color w:val="000000" w:themeColor="text1"/>
                <w:szCs w:val="24"/>
                <w:lang w:val="ro-RO"/>
              </w:rPr>
              <w:t>Viabilitatea pe termen lung a tipului de habitat este asigurată;</w:t>
            </w:r>
          </w:p>
        </w:tc>
      </w:tr>
    </w:tbl>
    <w:p w14:paraId="26999939" w14:textId="77777777" w:rsidR="00ED7A5C" w:rsidRPr="003A265C" w:rsidRDefault="00ED7A5C" w:rsidP="003A265C">
      <w:pPr>
        <w:rPr>
          <w:color w:val="000000" w:themeColor="text1"/>
          <w:szCs w:val="24"/>
          <w:lang w:val="ro-RO"/>
        </w:rPr>
      </w:pPr>
    </w:p>
    <w:p w14:paraId="6D97F44C" w14:textId="7C6FCC2E" w:rsidR="00ED7A5C" w:rsidRPr="003A265C" w:rsidRDefault="00ED7A5C" w:rsidP="003A265C">
      <w:pPr>
        <w:widowControl w:val="0"/>
        <w:jc w:val="center"/>
        <w:rPr>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130</w:t>
      </w:r>
      <w:r w:rsidR="00CE3CDE" w:rsidRPr="003A265C">
        <w:rPr>
          <w:szCs w:val="24"/>
          <w:lang w:val="ro-RO"/>
        </w:rPr>
        <w:fldChar w:fldCharType="end"/>
      </w:r>
      <w:r w:rsidRPr="003A265C">
        <w:rPr>
          <w:szCs w:val="24"/>
          <w:lang w:val="ro-RO"/>
        </w:rPr>
        <w:t xml:space="preserve">. </w:t>
      </w:r>
      <w:r w:rsidRPr="003A265C">
        <w:rPr>
          <w:color w:val="000000"/>
          <w:szCs w:val="24"/>
          <w:lang w:val="ro-RO"/>
        </w:rPr>
        <w:t xml:space="preserve">Matricea 10) </w:t>
      </w:r>
      <w:r w:rsidRPr="003A265C">
        <w:rPr>
          <w:color w:val="000000" w:themeColor="text1"/>
          <w:szCs w:val="24"/>
          <w:lang w:val="ro-RO"/>
        </w:rPr>
        <w:t>Matricea evaluării stării de conservare a tipului de habitat din punct de vedere al perspectivelor viitoare ale acestuia, în urma implementării planului de management actual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5"/>
        <w:gridCol w:w="1550"/>
        <w:gridCol w:w="1550"/>
        <w:gridCol w:w="1523"/>
      </w:tblGrid>
      <w:tr w:rsidR="00ED7A5C" w:rsidRPr="003A265C" w14:paraId="39C8EA0E" w14:textId="77777777" w:rsidTr="00B37B13">
        <w:trPr>
          <w:jc w:val="center"/>
        </w:trPr>
        <w:tc>
          <w:tcPr>
            <w:tcW w:w="5637" w:type="dxa"/>
            <w:shd w:val="clear" w:color="auto" w:fill="auto"/>
            <w:vAlign w:val="center"/>
          </w:tcPr>
          <w:p w14:paraId="79840A95" w14:textId="77777777" w:rsidR="00ED7A5C" w:rsidRPr="003A265C" w:rsidRDefault="00ED7A5C" w:rsidP="003A265C">
            <w:pPr>
              <w:widowControl w:val="0"/>
              <w:jc w:val="center"/>
              <w:rPr>
                <w:b/>
                <w:szCs w:val="24"/>
                <w:lang w:val="ro-RO"/>
              </w:rPr>
            </w:pPr>
            <w:r w:rsidRPr="003A265C">
              <w:rPr>
                <w:b/>
                <w:szCs w:val="24"/>
                <w:lang w:val="ro-RO"/>
              </w:rPr>
              <w:t>Favorabilă</w:t>
            </w:r>
          </w:p>
        </w:tc>
        <w:tc>
          <w:tcPr>
            <w:tcW w:w="1144" w:type="dxa"/>
            <w:shd w:val="clear" w:color="auto" w:fill="auto"/>
            <w:vAlign w:val="center"/>
          </w:tcPr>
          <w:p w14:paraId="5996E373" w14:textId="77777777" w:rsidR="00ED7A5C" w:rsidRPr="003A265C" w:rsidRDefault="00ED7A5C" w:rsidP="003A265C">
            <w:pPr>
              <w:widowControl w:val="0"/>
              <w:jc w:val="center"/>
              <w:rPr>
                <w:b/>
                <w:szCs w:val="24"/>
                <w:lang w:val="ro-RO"/>
              </w:rPr>
            </w:pPr>
            <w:r w:rsidRPr="003A265C">
              <w:rPr>
                <w:b/>
                <w:szCs w:val="24"/>
                <w:lang w:val="ro-RO"/>
              </w:rPr>
              <w:t>Nefavorabilă -inadecvată</w:t>
            </w:r>
          </w:p>
        </w:tc>
        <w:tc>
          <w:tcPr>
            <w:tcW w:w="1550" w:type="dxa"/>
            <w:shd w:val="clear" w:color="auto" w:fill="auto"/>
            <w:vAlign w:val="center"/>
          </w:tcPr>
          <w:p w14:paraId="0CA08D38" w14:textId="77777777" w:rsidR="00ED7A5C" w:rsidRPr="003A265C" w:rsidRDefault="00ED7A5C" w:rsidP="003A265C">
            <w:pPr>
              <w:widowControl w:val="0"/>
              <w:jc w:val="center"/>
              <w:rPr>
                <w:b/>
                <w:szCs w:val="24"/>
                <w:lang w:val="ro-RO"/>
              </w:rPr>
            </w:pPr>
            <w:r w:rsidRPr="003A265C">
              <w:rPr>
                <w:b/>
                <w:szCs w:val="24"/>
                <w:lang w:val="ro-RO"/>
              </w:rPr>
              <w:t>Nefavorabilă - rea</w:t>
            </w:r>
          </w:p>
        </w:tc>
        <w:tc>
          <w:tcPr>
            <w:tcW w:w="1523" w:type="dxa"/>
            <w:shd w:val="clear" w:color="auto" w:fill="auto"/>
            <w:vAlign w:val="center"/>
          </w:tcPr>
          <w:p w14:paraId="06565A0A" w14:textId="77777777" w:rsidR="00ED7A5C" w:rsidRPr="003A265C" w:rsidRDefault="00ED7A5C" w:rsidP="003A265C">
            <w:pPr>
              <w:widowControl w:val="0"/>
              <w:jc w:val="center"/>
              <w:rPr>
                <w:b/>
                <w:szCs w:val="24"/>
                <w:lang w:val="ro-RO"/>
              </w:rPr>
            </w:pPr>
            <w:r w:rsidRPr="003A265C">
              <w:rPr>
                <w:b/>
                <w:szCs w:val="24"/>
                <w:lang w:val="ro-RO"/>
              </w:rPr>
              <w:t>Necunoscută</w:t>
            </w:r>
          </w:p>
        </w:tc>
      </w:tr>
      <w:tr w:rsidR="00ED7A5C" w:rsidRPr="003A265C" w14:paraId="18988DCA" w14:textId="77777777" w:rsidTr="00B37B13">
        <w:trPr>
          <w:jc w:val="center"/>
        </w:trPr>
        <w:tc>
          <w:tcPr>
            <w:tcW w:w="5637" w:type="dxa"/>
            <w:shd w:val="clear" w:color="auto" w:fill="auto"/>
          </w:tcPr>
          <w:p w14:paraId="6BC7EC4E" w14:textId="77777777" w:rsidR="00ED7A5C" w:rsidRPr="003A265C" w:rsidRDefault="00ED7A5C" w:rsidP="003A265C">
            <w:pPr>
              <w:widowControl w:val="0"/>
              <w:jc w:val="both"/>
              <w:rPr>
                <w:i/>
                <w:szCs w:val="24"/>
                <w:lang w:val="ro-RO"/>
              </w:rPr>
            </w:pPr>
            <w:r w:rsidRPr="003A265C">
              <w:rPr>
                <w:i/>
                <w:szCs w:val="24"/>
                <w:lang w:val="ro-RO"/>
              </w:rPr>
              <w:t>Principalele impacturi, respectiv presiunile actuale şi ameninţările viitoare, nu vor avea în viitor un efect semnificativ asupra tipului de habitat; [G.6.]</w:t>
            </w:r>
          </w:p>
          <w:p w14:paraId="6FC168A4" w14:textId="77777777" w:rsidR="00ED7A5C" w:rsidRPr="003A265C" w:rsidRDefault="00ED7A5C" w:rsidP="003A265C">
            <w:pPr>
              <w:widowControl w:val="0"/>
              <w:jc w:val="both"/>
              <w:rPr>
                <w:i/>
                <w:szCs w:val="24"/>
                <w:lang w:val="ro-RO"/>
              </w:rPr>
            </w:pPr>
            <w:r w:rsidRPr="003A265C">
              <w:rPr>
                <w:i/>
                <w:szCs w:val="24"/>
                <w:lang w:val="ro-RO"/>
              </w:rPr>
              <w:t>Şi</w:t>
            </w:r>
          </w:p>
          <w:p w14:paraId="69D8429A" w14:textId="77777777" w:rsidR="00ED7A5C" w:rsidRPr="003A265C" w:rsidRDefault="00ED7A5C" w:rsidP="003A265C">
            <w:pPr>
              <w:widowControl w:val="0"/>
              <w:jc w:val="both"/>
              <w:rPr>
                <w:i/>
                <w:szCs w:val="24"/>
                <w:lang w:val="ro-RO"/>
              </w:rPr>
            </w:pPr>
            <w:r w:rsidRPr="003A265C">
              <w:rPr>
                <w:i/>
                <w:szCs w:val="24"/>
                <w:lang w:val="ro-RO"/>
              </w:rPr>
              <w:t xml:space="preserve">perspectivele tipului de habitat în viitor [G.5.]  sunt bune </w:t>
            </w:r>
          </w:p>
          <w:p w14:paraId="07C6CB92" w14:textId="77777777" w:rsidR="00DC62CE" w:rsidRDefault="00ED7A5C" w:rsidP="003A265C">
            <w:pPr>
              <w:widowControl w:val="0"/>
              <w:jc w:val="both"/>
              <w:rPr>
                <w:i/>
                <w:szCs w:val="24"/>
                <w:lang w:val="ro-RO"/>
              </w:rPr>
            </w:pPr>
            <w:r w:rsidRPr="003A265C">
              <w:rPr>
                <w:i/>
                <w:szCs w:val="24"/>
                <w:lang w:val="ro-RO"/>
              </w:rPr>
              <w:t>Și</w:t>
            </w:r>
          </w:p>
          <w:p w14:paraId="52472983" w14:textId="707C6472" w:rsidR="00ED7A5C" w:rsidRPr="00DC62CE" w:rsidRDefault="00ED7A5C" w:rsidP="003A265C">
            <w:pPr>
              <w:widowControl w:val="0"/>
              <w:jc w:val="both"/>
              <w:rPr>
                <w:i/>
                <w:szCs w:val="24"/>
                <w:lang w:val="ro-RO"/>
              </w:rPr>
            </w:pPr>
            <w:r w:rsidRPr="003A265C">
              <w:rPr>
                <w:i/>
                <w:szCs w:val="24"/>
                <w:lang w:val="ro-RO"/>
              </w:rPr>
              <w:t>viabilitatea pe termen lung a tipului de habitat este asigurată [G.7.]</w:t>
            </w:r>
          </w:p>
        </w:tc>
        <w:tc>
          <w:tcPr>
            <w:tcW w:w="1144" w:type="dxa"/>
            <w:shd w:val="clear" w:color="auto" w:fill="auto"/>
          </w:tcPr>
          <w:p w14:paraId="0F106C45" w14:textId="77777777" w:rsidR="00ED7A5C" w:rsidRPr="003A265C" w:rsidRDefault="00ED7A5C" w:rsidP="003A265C">
            <w:pPr>
              <w:widowControl w:val="0"/>
              <w:jc w:val="both"/>
              <w:rPr>
                <w:szCs w:val="24"/>
                <w:highlight w:val="yellow"/>
                <w:lang w:val="ro-RO"/>
              </w:rPr>
            </w:pPr>
          </w:p>
        </w:tc>
        <w:tc>
          <w:tcPr>
            <w:tcW w:w="1550" w:type="dxa"/>
            <w:shd w:val="clear" w:color="auto" w:fill="auto"/>
          </w:tcPr>
          <w:p w14:paraId="04165934" w14:textId="77777777" w:rsidR="00ED7A5C" w:rsidRPr="003A265C" w:rsidRDefault="00ED7A5C" w:rsidP="003A265C">
            <w:pPr>
              <w:widowControl w:val="0"/>
              <w:jc w:val="both"/>
              <w:rPr>
                <w:i/>
                <w:szCs w:val="24"/>
                <w:highlight w:val="yellow"/>
                <w:lang w:val="ro-RO"/>
              </w:rPr>
            </w:pPr>
          </w:p>
        </w:tc>
        <w:tc>
          <w:tcPr>
            <w:tcW w:w="1523" w:type="dxa"/>
            <w:shd w:val="clear" w:color="auto" w:fill="auto"/>
          </w:tcPr>
          <w:p w14:paraId="6868D3F7" w14:textId="77777777" w:rsidR="00ED7A5C" w:rsidRPr="003A265C" w:rsidRDefault="00ED7A5C" w:rsidP="003A265C">
            <w:pPr>
              <w:widowControl w:val="0"/>
              <w:jc w:val="both"/>
              <w:rPr>
                <w:szCs w:val="24"/>
                <w:highlight w:val="yellow"/>
                <w:lang w:val="ro-RO"/>
              </w:rPr>
            </w:pPr>
          </w:p>
        </w:tc>
      </w:tr>
    </w:tbl>
    <w:p w14:paraId="2F8436CE" w14:textId="77777777" w:rsidR="00ED7A5C" w:rsidRPr="003A265C" w:rsidRDefault="00ED7A5C" w:rsidP="003A265C">
      <w:pPr>
        <w:widowControl w:val="0"/>
        <w:jc w:val="center"/>
        <w:rPr>
          <w:color w:val="000000" w:themeColor="text1"/>
          <w:szCs w:val="24"/>
          <w:lang w:val="ro-RO"/>
        </w:rPr>
      </w:pPr>
    </w:p>
    <w:p w14:paraId="7E374E0E" w14:textId="77777777" w:rsidR="00ED7A5C" w:rsidRPr="003A265C" w:rsidRDefault="00ED7A5C" w:rsidP="003A265C">
      <w:pPr>
        <w:pStyle w:val="ListParagraph"/>
        <w:numPr>
          <w:ilvl w:val="0"/>
          <w:numId w:val="49"/>
        </w:numPr>
        <w:suppressAutoHyphens/>
        <w:contextualSpacing/>
        <w:rPr>
          <w:rFonts w:ascii="Times New Roman" w:hAnsi="Times New Roman"/>
          <w:b/>
          <w:color w:val="000000" w:themeColor="text1"/>
          <w:sz w:val="24"/>
          <w:szCs w:val="24"/>
        </w:rPr>
      </w:pPr>
      <w:bookmarkStart w:id="159" w:name="_Toc329095592"/>
      <w:bookmarkStart w:id="160" w:name="_Toc331437344"/>
      <w:bookmarkStart w:id="161" w:name="_Toc508379827"/>
      <w:bookmarkStart w:id="162" w:name="_Toc508381175"/>
      <w:bookmarkStart w:id="163" w:name="_Toc508621218"/>
      <w:r w:rsidRPr="003A265C">
        <w:rPr>
          <w:rFonts w:ascii="Times New Roman" w:hAnsi="Times New Roman"/>
          <w:b/>
          <w:color w:val="000000" w:themeColor="text1"/>
          <w:sz w:val="24"/>
          <w:szCs w:val="24"/>
        </w:rPr>
        <w:t>Evaluarea globală a stării de conservare a tipului de habitat</w:t>
      </w:r>
      <w:bookmarkEnd w:id="159"/>
      <w:bookmarkEnd w:id="160"/>
      <w:bookmarkEnd w:id="161"/>
      <w:bookmarkEnd w:id="162"/>
      <w:bookmarkEnd w:id="163"/>
    </w:p>
    <w:p w14:paraId="2ABA6B65" w14:textId="4D5673C4" w:rsidR="00ED7A5C" w:rsidRPr="003A265C" w:rsidRDefault="00ED7A5C" w:rsidP="003A265C">
      <w:pPr>
        <w:jc w:val="center"/>
        <w:rPr>
          <w:iCs/>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131</w:t>
      </w:r>
      <w:r w:rsidR="00CE3CDE" w:rsidRPr="003A265C">
        <w:rPr>
          <w:szCs w:val="24"/>
          <w:lang w:val="ro-RO"/>
        </w:rPr>
        <w:fldChar w:fldCharType="end"/>
      </w:r>
      <w:r w:rsidRPr="003A265C">
        <w:rPr>
          <w:szCs w:val="24"/>
          <w:lang w:val="ro-RO"/>
        </w:rPr>
        <w:t xml:space="preserve">. </w:t>
      </w:r>
      <w:r w:rsidRPr="003A265C">
        <w:rPr>
          <w:iCs/>
          <w:color w:val="000000" w:themeColor="text1"/>
          <w:szCs w:val="24"/>
          <w:lang w:val="ro-RO"/>
        </w:rPr>
        <w:t>H. Parametri pentru evaluarea stării globale de conservare a tipului de habitat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3396"/>
        <w:gridCol w:w="5532"/>
      </w:tblGrid>
      <w:tr w:rsidR="00ED7A5C" w:rsidRPr="003A265C" w14:paraId="2E308121" w14:textId="77777777" w:rsidTr="00B37B13">
        <w:trPr>
          <w:jc w:val="center"/>
        </w:trPr>
        <w:tc>
          <w:tcPr>
            <w:tcW w:w="720" w:type="dxa"/>
            <w:tcBorders>
              <w:bottom w:val="single" w:sz="4" w:space="0" w:color="auto"/>
            </w:tcBorders>
            <w:shd w:val="clear" w:color="auto" w:fill="auto"/>
          </w:tcPr>
          <w:p w14:paraId="4CB6C25B" w14:textId="77777777" w:rsidR="00ED7A5C" w:rsidRPr="003A265C" w:rsidRDefault="00ED7A5C" w:rsidP="003A265C">
            <w:pPr>
              <w:widowControl w:val="0"/>
              <w:jc w:val="center"/>
              <w:rPr>
                <w:b/>
                <w:szCs w:val="24"/>
                <w:lang w:val="ro-RO"/>
              </w:rPr>
            </w:pPr>
            <w:r w:rsidRPr="003A265C">
              <w:rPr>
                <w:b/>
                <w:szCs w:val="24"/>
                <w:lang w:val="ro-RO"/>
              </w:rPr>
              <w:t>Nr</w:t>
            </w:r>
          </w:p>
        </w:tc>
        <w:tc>
          <w:tcPr>
            <w:tcW w:w="3396" w:type="dxa"/>
            <w:tcBorders>
              <w:bottom w:val="single" w:sz="4" w:space="0" w:color="auto"/>
            </w:tcBorders>
            <w:shd w:val="clear" w:color="auto" w:fill="auto"/>
          </w:tcPr>
          <w:p w14:paraId="1A4AED89" w14:textId="77777777" w:rsidR="00ED7A5C" w:rsidRPr="003A265C" w:rsidRDefault="00ED7A5C" w:rsidP="003A265C">
            <w:pPr>
              <w:widowControl w:val="0"/>
              <w:jc w:val="center"/>
              <w:rPr>
                <w:b/>
                <w:szCs w:val="24"/>
                <w:lang w:val="ro-RO"/>
              </w:rPr>
            </w:pPr>
            <w:r w:rsidRPr="003A265C">
              <w:rPr>
                <w:b/>
                <w:szCs w:val="24"/>
                <w:lang w:val="ro-RO"/>
              </w:rPr>
              <w:t>Parametru</w:t>
            </w:r>
          </w:p>
        </w:tc>
        <w:tc>
          <w:tcPr>
            <w:tcW w:w="5532" w:type="dxa"/>
            <w:tcBorders>
              <w:bottom w:val="single" w:sz="4" w:space="0" w:color="auto"/>
            </w:tcBorders>
            <w:shd w:val="clear" w:color="auto" w:fill="auto"/>
          </w:tcPr>
          <w:p w14:paraId="47875764" w14:textId="77777777" w:rsidR="00ED7A5C" w:rsidRPr="003A265C" w:rsidRDefault="00ED7A5C" w:rsidP="003A265C">
            <w:pPr>
              <w:widowControl w:val="0"/>
              <w:jc w:val="center"/>
              <w:rPr>
                <w:b/>
                <w:szCs w:val="24"/>
                <w:lang w:val="ro-RO"/>
              </w:rPr>
            </w:pPr>
            <w:r w:rsidRPr="003A265C">
              <w:rPr>
                <w:b/>
                <w:szCs w:val="24"/>
                <w:lang w:val="ro-RO"/>
              </w:rPr>
              <w:t>Descriere</w:t>
            </w:r>
          </w:p>
        </w:tc>
      </w:tr>
      <w:tr w:rsidR="00ED7A5C" w:rsidRPr="003A265C" w14:paraId="1A1C3167" w14:textId="77777777" w:rsidTr="00B37B13">
        <w:trPr>
          <w:trHeight w:val="593"/>
          <w:jc w:val="center"/>
        </w:trPr>
        <w:tc>
          <w:tcPr>
            <w:tcW w:w="720" w:type="dxa"/>
            <w:shd w:val="clear" w:color="auto" w:fill="auto"/>
          </w:tcPr>
          <w:p w14:paraId="15D694C0" w14:textId="77777777" w:rsidR="00ED7A5C" w:rsidRPr="003A265C" w:rsidRDefault="00ED7A5C" w:rsidP="003A265C">
            <w:pPr>
              <w:widowControl w:val="0"/>
              <w:rPr>
                <w:szCs w:val="24"/>
                <w:lang w:val="ro-RO"/>
              </w:rPr>
            </w:pPr>
            <w:r w:rsidRPr="003A265C">
              <w:rPr>
                <w:szCs w:val="24"/>
                <w:lang w:val="ro-RO"/>
              </w:rPr>
              <w:t>E.1.</w:t>
            </w:r>
          </w:p>
        </w:tc>
        <w:tc>
          <w:tcPr>
            <w:tcW w:w="3396" w:type="dxa"/>
            <w:shd w:val="clear" w:color="auto" w:fill="auto"/>
          </w:tcPr>
          <w:p w14:paraId="64154158" w14:textId="77777777" w:rsidR="00ED7A5C" w:rsidRPr="003A265C" w:rsidRDefault="00ED7A5C" w:rsidP="003A265C">
            <w:pPr>
              <w:widowControl w:val="0"/>
              <w:rPr>
                <w:szCs w:val="24"/>
                <w:lang w:val="ro-RO"/>
              </w:rPr>
            </w:pPr>
            <w:r w:rsidRPr="003A265C">
              <w:rPr>
                <w:szCs w:val="24"/>
                <w:lang w:val="ro-RO"/>
              </w:rPr>
              <w:t>Clasificarea tipului de habitat</w:t>
            </w:r>
          </w:p>
        </w:tc>
        <w:tc>
          <w:tcPr>
            <w:tcW w:w="5532" w:type="dxa"/>
            <w:shd w:val="clear" w:color="auto" w:fill="auto"/>
            <w:vAlign w:val="center"/>
          </w:tcPr>
          <w:p w14:paraId="1E78C4A2"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EC - tip de habitat de importanţă comunitară;</w:t>
            </w:r>
          </w:p>
        </w:tc>
      </w:tr>
      <w:tr w:rsidR="00ED7A5C" w:rsidRPr="003A265C" w14:paraId="2C3C6B69" w14:textId="77777777" w:rsidTr="00B37B13">
        <w:trPr>
          <w:jc w:val="center"/>
        </w:trPr>
        <w:tc>
          <w:tcPr>
            <w:tcW w:w="720" w:type="dxa"/>
            <w:shd w:val="clear" w:color="auto" w:fill="auto"/>
          </w:tcPr>
          <w:p w14:paraId="469FF8E3" w14:textId="77777777" w:rsidR="00ED7A5C" w:rsidRPr="003A265C" w:rsidRDefault="00ED7A5C" w:rsidP="003A265C">
            <w:pPr>
              <w:widowControl w:val="0"/>
              <w:rPr>
                <w:szCs w:val="24"/>
                <w:lang w:val="ro-RO"/>
              </w:rPr>
            </w:pPr>
            <w:r w:rsidRPr="003A265C">
              <w:rPr>
                <w:szCs w:val="24"/>
                <w:lang w:val="ro-RO"/>
              </w:rPr>
              <w:t>E.2.</w:t>
            </w:r>
          </w:p>
        </w:tc>
        <w:tc>
          <w:tcPr>
            <w:tcW w:w="3396" w:type="dxa"/>
            <w:shd w:val="clear" w:color="auto" w:fill="auto"/>
          </w:tcPr>
          <w:p w14:paraId="021BE659" w14:textId="77777777" w:rsidR="00ED7A5C" w:rsidRPr="003A265C" w:rsidRDefault="00ED7A5C" w:rsidP="003A265C">
            <w:pPr>
              <w:widowControl w:val="0"/>
              <w:rPr>
                <w:szCs w:val="24"/>
                <w:lang w:val="ro-RO"/>
              </w:rPr>
            </w:pPr>
            <w:r w:rsidRPr="003A265C">
              <w:rPr>
                <w:szCs w:val="24"/>
                <w:lang w:val="ro-RO"/>
              </w:rPr>
              <w:t>Codul unic al tipului de habitat</w:t>
            </w:r>
          </w:p>
        </w:tc>
        <w:tc>
          <w:tcPr>
            <w:tcW w:w="5532" w:type="dxa"/>
            <w:shd w:val="clear" w:color="auto" w:fill="auto"/>
            <w:vAlign w:val="center"/>
          </w:tcPr>
          <w:p w14:paraId="03609B8F"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 xml:space="preserve">9110 –Păduri de fag de tip </w:t>
            </w:r>
            <w:r w:rsidRPr="003A265C">
              <w:rPr>
                <w:i/>
                <w:color w:val="000000" w:themeColor="text1"/>
                <w:szCs w:val="24"/>
                <w:lang w:val="ro-RO"/>
              </w:rPr>
              <w:t>Luzulo-Fagetum</w:t>
            </w:r>
          </w:p>
        </w:tc>
      </w:tr>
      <w:tr w:rsidR="00ED7A5C" w:rsidRPr="003A265C" w14:paraId="00D30677" w14:textId="77777777" w:rsidTr="00B37B13">
        <w:trPr>
          <w:jc w:val="center"/>
        </w:trPr>
        <w:tc>
          <w:tcPr>
            <w:tcW w:w="720" w:type="dxa"/>
            <w:shd w:val="clear" w:color="auto" w:fill="auto"/>
          </w:tcPr>
          <w:p w14:paraId="24F156EE" w14:textId="77777777" w:rsidR="00ED7A5C" w:rsidRPr="003A265C" w:rsidRDefault="00ED7A5C" w:rsidP="003A265C">
            <w:pPr>
              <w:widowControl w:val="0"/>
              <w:numPr>
                <w:ilvl w:val="0"/>
                <w:numId w:val="46"/>
              </w:numPr>
              <w:ind w:left="360"/>
              <w:rPr>
                <w:szCs w:val="24"/>
                <w:lang w:val="ro-RO"/>
              </w:rPr>
            </w:pPr>
          </w:p>
        </w:tc>
        <w:tc>
          <w:tcPr>
            <w:tcW w:w="3396" w:type="dxa"/>
            <w:shd w:val="clear" w:color="auto" w:fill="auto"/>
          </w:tcPr>
          <w:p w14:paraId="59A0B11A" w14:textId="77777777" w:rsidR="00ED7A5C" w:rsidRPr="003A265C" w:rsidRDefault="00ED7A5C" w:rsidP="003A265C">
            <w:pPr>
              <w:widowControl w:val="0"/>
              <w:rPr>
                <w:szCs w:val="24"/>
                <w:lang w:val="ro-RO"/>
              </w:rPr>
            </w:pPr>
            <w:r w:rsidRPr="003A265C">
              <w:rPr>
                <w:szCs w:val="24"/>
                <w:lang w:val="ro-RO"/>
              </w:rPr>
              <w:t>Starea globală de conservare a tipului de habitat</w:t>
            </w:r>
          </w:p>
        </w:tc>
        <w:tc>
          <w:tcPr>
            <w:tcW w:w="5532" w:type="dxa"/>
            <w:shd w:val="clear" w:color="auto" w:fill="auto"/>
            <w:vAlign w:val="center"/>
          </w:tcPr>
          <w:p w14:paraId="04B72354"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”FV” – favorabilă</w:t>
            </w:r>
          </w:p>
        </w:tc>
      </w:tr>
      <w:tr w:rsidR="00ED7A5C" w:rsidRPr="003A265C" w14:paraId="06538638" w14:textId="77777777" w:rsidTr="00B37B13">
        <w:trPr>
          <w:trHeight w:val="709"/>
          <w:jc w:val="center"/>
        </w:trPr>
        <w:tc>
          <w:tcPr>
            <w:tcW w:w="720" w:type="dxa"/>
            <w:shd w:val="clear" w:color="auto" w:fill="auto"/>
          </w:tcPr>
          <w:p w14:paraId="3AABB881" w14:textId="77777777" w:rsidR="00ED7A5C" w:rsidRPr="003A265C" w:rsidRDefault="00ED7A5C" w:rsidP="003A265C">
            <w:pPr>
              <w:widowControl w:val="0"/>
              <w:numPr>
                <w:ilvl w:val="0"/>
                <w:numId w:val="46"/>
              </w:numPr>
              <w:ind w:left="360"/>
              <w:rPr>
                <w:szCs w:val="24"/>
                <w:lang w:val="ro-RO"/>
              </w:rPr>
            </w:pPr>
          </w:p>
        </w:tc>
        <w:tc>
          <w:tcPr>
            <w:tcW w:w="3396" w:type="dxa"/>
            <w:shd w:val="clear" w:color="auto" w:fill="auto"/>
          </w:tcPr>
          <w:p w14:paraId="68D20C52" w14:textId="77777777" w:rsidR="00ED7A5C" w:rsidRPr="003A265C" w:rsidRDefault="00ED7A5C" w:rsidP="003A265C">
            <w:pPr>
              <w:widowControl w:val="0"/>
              <w:rPr>
                <w:szCs w:val="24"/>
                <w:lang w:val="ro-RO"/>
              </w:rPr>
            </w:pPr>
            <w:r w:rsidRPr="003A265C">
              <w:rPr>
                <w:szCs w:val="24"/>
                <w:lang w:val="ro-RO"/>
              </w:rPr>
              <w:t>Tendinţa stării globale de conservare a tipului de habitat</w:t>
            </w:r>
          </w:p>
        </w:tc>
        <w:tc>
          <w:tcPr>
            <w:tcW w:w="5532" w:type="dxa"/>
            <w:shd w:val="clear" w:color="auto" w:fill="auto"/>
            <w:vAlign w:val="center"/>
          </w:tcPr>
          <w:p w14:paraId="5D2F9AD3" w14:textId="77777777" w:rsidR="00ED7A5C" w:rsidRPr="003A265C" w:rsidRDefault="00ED7A5C" w:rsidP="003A265C">
            <w:pPr>
              <w:widowControl w:val="0"/>
              <w:ind w:left="-36"/>
              <w:jc w:val="both"/>
              <w:rPr>
                <w:color w:val="000000" w:themeColor="text1"/>
                <w:szCs w:val="24"/>
                <w:lang w:val="ro-RO"/>
              </w:rPr>
            </w:pPr>
            <w:r w:rsidRPr="003A265C">
              <w:rPr>
                <w:color w:val="000000" w:themeColor="text1"/>
                <w:szCs w:val="24"/>
                <w:lang w:val="ro-RO"/>
              </w:rPr>
              <w:t>”+” – se îmbunătăţeşte, în cazul în care se vor aplica măsurile prevăzute în planul de management</w:t>
            </w:r>
          </w:p>
        </w:tc>
      </w:tr>
      <w:tr w:rsidR="00ED7A5C" w:rsidRPr="003A265C" w14:paraId="4D7E3818" w14:textId="77777777" w:rsidTr="00B37B13">
        <w:trPr>
          <w:jc w:val="center"/>
        </w:trPr>
        <w:tc>
          <w:tcPr>
            <w:tcW w:w="720" w:type="dxa"/>
            <w:shd w:val="clear" w:color="auto" w:fill="auto"/>
          </w:tcPr>
          <w:p w14:paraId="4D50C598" w14:textId="77777777" w:rsidR="00ED7A5C" w:rsidRPr="003A265C" w:rsidRDefault="00ED7A5C" w:rsidP="003A265C">
            <w:pPr>
              <w:widowControl w:val="0"/>
              <w:numPr>
                <w:ilvl w:val="0"/>
                <w:numId w:val="46"/>
              </w:numPr>
              <w:ind w:left="360"/>
              <w:rPr>
                <w:szCs w:val="24"/>
                <w:lang w:val="ro-RO"/>
              </w:rPr>
            </w:pPr>
          </w:p>
        </w:tc>
        <w:tc>
          <w:tcPr>
            <w:tcW w:w="3396" w:type="dxa"/>
            <w:shd w:val="clear" w:color="auto" w:fill="auto"/>
          </w:tcPr>
          <w:p w14:paraId="2EB93B5A" w14:textId="77777777" w:rsidR="00ED7A5C" w:rsidRPr="003A265C" w:rsidRDefault="00ED7A5C" w:rsidP="003A265C">
            <w:pPr>
              <w:widowControl w:val="0"/>
              <w:rPr>
                <w:szCs w:val="24"/>
                <w:lang w:val="ro-RO"/>
              </w:rPr>
            </w:pPr>
            <w:r w:rsidRPr="003A265C">
              <w:rPr>
                <w:szCs w:val="24"/>
                <w:lang w:val="ro-RO"/>
              </w:rPr>
              <w:t>Detalii asupra stării globale de conservare a tipului de habitat necunoscute</w:t>
            </w:r>
          </w:p>
        </w:tc>
        <w:tc>
          <w:tcPr>
            <w:tcW w:w="5532" w:type="dxa"/>
            <w:shd w:val="clear" w:color="auto" w:fill="auto"/>
            <w:vAlign w:val="center"/>
          </w:tcPr>
          <w:p w14:paraId="1326AB16" w14:textId="77777777" w:rsidR="00ED7A5C" w:rsidRPr="003A265C" w:rsidRDefault="00ED7A5C" w:rsidP="003A265C">
            <w:pPr>
              <w:widowControl w:val="0"/>
              <w:ind w:left="-36"/>
              <w:rPr>
                <w:color w:val="000000" w:themeColor="text1"/>
                <w:szCs w:val="24"/>
                <w:lang w:val="ro-RO"/>
              </w:rPr>
            </w:pPr>
            <w:r w:rsidRPr="003A265C">
              <w:rPr>
                <w:color w:val="000000" w:themeColor="text1"/>
                <w:szCs w:val="24"/>
                <w:lang w:val="ro-RO"/>
              </w:rPr>
              <w:t>Nu este cazul</w:t>
            </w:r>
          </w:p>
        </w:tc>
      </w:tr>
      <w:tr w:rsidR="00ED7A5C" w:rsidRPr="003A265C" w14:paraId="48700EBC" w14:textId="77777777" w:rsidTr="00B37B13">
        <w:trPr>
          <w:jc w:val="center"/>
        </w:trPr>
        <w:tc>
          <w:tcPr>
            <w:tcW w:w="720" w:type="dxa"/>
            <w:shd w:val="clear" w:color="auto" w:fill="auto"/>
          </w:tcPr>
          <w:p w14:paraId="7E3AC708" w14:textId="77777777" w:rsidR="00ED7A5C" w:rsidRPr="003A265C" w:rsidRDefault="00ED7A5C" w:rsidP="003A265C">
            <w:pPr>
              <w:widowControl w:val="0"/>
              <w:numPr>
                <w:ilvl w:val="0"/>
                <w:numId w:val="46"/>
              </w:numPr>
              <w:ind w:left="360"/>
              <w:rPr>
                <w:szCs w:val="24"/>
                <w:lang w:val="ro-RO"/>
              </w:rPr>
            </w:pPr>
          </w:p>
        </w:tc>
        <w:tc>
          <w:tcPr>
            <w:tcW w:w="3396" w:type="dxa"/>
            <w:shd w:val="clear" w:color="auto" w:fill="auto"/>
          </w:tcPr>
          <w:p w14:paraId="2FF287B3" w14:textId="77777777" w:rsidR="00ED7A5C" w:rsidRPr="003A265C" w:rsidRDefault="00ED7A5C" w:rsidP="003A265C">
            <w:pPr>
              <w:widowControl w:val="0"/>
              <w:rPr>
                <w:szCs w:val="24"/>
                <w:lang w:val="ro-RO"/>
              </w:rPr>
            </w:pPr>
            <w:r w:rsidRPr="003A265C">
              <w:rPr>
                <w:szCs w:val="24"/>
                <w:lang w:val="ro-RO"/>
              </w:rPr>
              <w:t>Descrierea stării globale de conservare a tipului de habitat în aria naturală protejată</w:t>
            </w:r>
          </w:p>
        </w:tc>
        <w:tc>
          <w:tcPr>
            <w:tcW w:w="5532" w:type="dxa"/>
            <w:shd w:val="clear" w:color="auto" w:fill="auto"/>
            <w:vAlign w:val="center"/>
          </w:tcPr>
          <w:p w14:paraId="064CB95E" w14:textId="77777777" w:rsidR="00ED7A5C" w:rsidRPr="003A265C" w:rsidRDefault="00ED7A5C" w:rsidP="003A265C">
            <w:pPr>
              <w:widowControl w:val="0"/>
              <w:ind w:left="-36"/>
              <w:jc w:val="both"/>
              <w:rPr>
                <w:color w:val="000000" w:themeColor="text1"/>
                <w:szCs w:val="24"/>
                <w:lang w:val="ro-RO"/>
              </w:rPr>
            </w:pPr>
            <w:r w:rsidRPr="003A265C">
              <w:rPr>
                <w:color w:val="000000" w:themeColor="text1"/>
                <w:szCs w:val="24"/>
                <w:lang w:val="ro-RO"/>
              </w:rPr>
              <w:t>Starea generală de conservare a habitatului 9110 este la momentul actual favorabilă, însă aceasta este supusă unei presiuni scăzute datorită vârstei înaintate a arboretelor, arborete în care se sunt propuse tăieri de regenerare. Dacă se va respecta planul de management și se va promova regenerarea arboretelor pe cale naturală, din sămânță și se vor efectua la timp lucrările silvice necesare, aceste presiuni vor fi reduse către 0.</w:t>
            </w:r>
          </w:p>
        </w:tc>
      </w:tr>
    </w:tbl>
    <w:p w14:paraId="0DF215FF" w14:textId="77777777" w:rsidR="00ED7A5C" w:rsidRPr="003A265C" w:rsidRDefault="00ED7A5C" w:rsidP="003A265C">
      <w:pPr>
        <w:widowControl w:val="0"/>
        <w:rPr>
          <w:color w:val="000000" w:themeColor="text1"/>
          <w:szCs w:val="24"/>
          <w:lang w:val="ro-RO"/>
        </w:rPr>
      </w:pPr>
    </w:p>
    <w:p w14:paraId="1B4286FE" w14:textId="77777777" w:rsidR="00ED7A5C" w:rsidRPr="003A265C" w:rsidRDefault="00ED7A5C" w:rsidP="003A265C">
      <w:pPr>
        <w:jc w:val="both"/>
        <w:rPr>
          <w:color w:val="000000" w:themeColor="text1"/>
          <w:szCs w:val="24"/>
          <w:lang w:val="ro-RO"/>
        </w:rPr>
      </w:pPr>
      <w:r w:rsidRPr="003A265C">
        <w:rPr>
          <w:color w:val="000000" w:themeColor="text1"/>
          <w:szCs w:val="24"/>
          <w:lang w:val="ro-RO"/>
        </w:rPr>
        <w:t>Evaluarea stării globale de conservare a tipului de habitat se obţine prin agregarea rezultatelor a trei parametri, respectiv:</w:t>
      </w:r>
    </w:p>
    <w:p w14:paraId="62419051" w14:textId="77777777" w:rsidR="00ED7A5C" w:rsidRPr="00DC62CE" w:rsidRDefault="00ED7A5C" w:rsidP="007F5C98">
      <w:pPr>
        <w:numPr>
          <w:ilvl w:val="0"/>
          <w:numId w:val="123"/>
        </w:numPr>
        <w:ind w:left="709"/>
        <w:jc w:val="both"/>
        <w:rPr>
          <w:i/>
          <w:iCs/>
          <w:color w:val="000000" w:themeColor="text1"/>
          <w:szCs w:val="24"/>
          <w:lang w:val="ro-RO"/>
        </w:rPr>
      </w:pPr>
      <w:r w:rsidRPr="00DC62CE">
        <w:rPr>
          <w:i/>
          <w:iCs/>
          <w:color w:val="000000" w:themeColor="text1"/>
          <w:szCs w:val="24"/>
          <w:lang w:val="ro-RO"/>
        </w:rPr>
        <w:t>Starea de conservare a tipului de habitat din punct de vedere al suprafeţei ocupate [E.18];</w:t>
      </w:r>
    </w:p>
    <w:p w14:paraId="084A6FA9" w14:textId="77777777" w:rsidR="00ED7A5C" w:rsidRPr="00DC62CE" w:rsidRDefault="00ED7A5C" w:rsidP="007F5C98">
      <w:pPr>
        <w:numPr>
          <w:ilvl w:val="0"/>
          <w:numId w:val="123"/>
        </w:numPr>
        <w:ind w:left="709"/>
        <w:jc w:val="both"/>
        <w:rPr>
          <w:i/>
          <w:iCs/>
          <w:color w:val="000000" w:themeColor="text1"/>
          <w:szCs w:val="24"/>
          <w:lang w:val="ro-RO"/>
        </w:rPr>
      </w:pPr>
      <w:r w:rsidRPr="00DC62CE">
        <w:rPr>
          <w:i/>
          <w:iCs/>
          <w:color w:val="000000" w:themeColor="text1"/>
          <w:szCs w:val="24"/>
          <w:lang w:val="ro-RO"/>
        </w:rPr>
        <w:t>Starea de conservare a tipului de habitat din punct de vedere al structurii şi al funcţiilor specifice [F.4.]</w:t>
      </w:r>
    </w:p>
    <w:p w14:paraId="2AAA6004" w14:textId="77777777" w:rsidR="00ED7A5C" w:rsidRPr="00DC62CE" w:rsidRDefault="00ED7A5C" w:rsidP="007F5C98">
      <w:pPr>
        <w:numPr>
          <w:ilvl w:val="0"/>
          <w:numId w:val="123"/>
        </w:numPr>
        <w:ind w:left="709"/>
        <w:jc w:val="both"/>
        <w:rPr>
          <w:i/>
          <w:iCs/>
          <w:color w:val="000000" w:themeColor="text1"/>
          <w:szCs w:val="24"/>
          <w:lang w:val="ro-RO"/>
        </w:rPr>
      </w:pPr>
      <w:r w:rsidRPr="00DC62CE">
        <w:rPr>
          <w:i/>
          <w:iCs/>
          <w:color w:val="000000" w:themeColor="text1"/>
          <w:szCs w:val="24"/>
          <w:lang w:val="ro-RO"/>
        </w:rPr>
        <w:t>Starea de conservare a tipului de habitatul din punct de vedere al perspectivelor sale viitoare [G.5];</w:t>
      </w:r>
    </w:p>
    <w:p w14:paraId="65324714" w14:textId="77777777" w:rsidR="00ED7A5C" w:rsidRPr="003A265C" w:rsidRDefault="00ED7A5C" w:rsidP="003A265C">
      <w:pPr>
        <w:rPr>
          <w:color w:val="000000" w:themeColor="text1"/>
          <w:szCs w:val="24"/>
          <w:lang w:val="ro-RO"/>
        </w:rPr>
      </w:pPr>
      <w:r w:rsidRPr="003A265C">
        <w:rPr>
          <w:color w:val="000000" w:themeColor="text1"/>
          <w:szCs w:val="24"/>
          <w:lang w:val="ro-RO"/>
        </w:rPr>
        <w:t>pe baza matricii:</w:t>
      </w:r>
    </w:p>
    <w:p w14:paraId="54DDAAFF" w14:textId="713C8870" w:rsidR="00ED7A5C" w:rsidRPr="003A265C" w:rsidRDefault="00ED7A5C" w:rsidP="003A265C">
      <w:pPr>
        <w:jc w:val="center"/>
        <w:rPr>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132</w:t>
      </w:r>
      <w:r w:rsidR="00CE3CDE" w:rsidRPr="003A265C">
        <w:rPr>
          <w:szCs w:val="24"/>
          <w:lang w:val="ro-RO"/>
        </w:rPr>
        <w:fldChar w:fldCharType="end"/>
      </w:r>
      <w:r w:rsidRPr="003A265C">
        <w:rPr>
          <w:szCs w:val="24"/>
          <w:lang w:val="ro-RO"/>
        </w:rPr>
        <w:t xml:space="preserve">. </w:t>
      </w:r>
      <w:r w:rsidRPr="003A265C">
        <w:rPr>
          <w:color w:val="000000"/>
          <w:szCs w:val="24"/>
          <w:lang w:val="ro-RO"/>
        </w:rPr>
        <w:t xml:space="preserve">Matricea 11) </w:t>
      </w:r>
      <w:r w:rsidRPr="003A265C">
        <w:rPr>
          <w:color w:val="000000" w:themeColor="text1"/>
          <w:szCs w:val="24"/>
          <w:lang w:val="ro-RO"/>
        </w:rPr>
        <w:t>Evaluarea stării globale de conservare a tipului de habitat</w:t>
      </w:r>
    </w:p>
    <w:tbl>
      <w:tblPr>
        <w:tblW w:w="9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03"/>
        <w:gridCol w:w="1890"/>
        <w:gridCol w:w="1698"/>
        <w:gridCol w:w="1523"/>
      </w:tblGrid>
      <w:tr w:rsidR="00ED7A5C" w:rsidRPr="003A265C" w14:paraId="1D2AC165" w14:textId="77777777" w:rsidTr="00B37B13">
        <w:trPr>
          <w:jc w:val="center"/>
        </w:trPr>
        <w:tc>
          <w:tcPr>
            <w:tcW w:w="4003" w:type="dxa"/>
            <w:shd w:val="clear" w:color="auto" w:fill="auto"/>
            <w:vAlign w:val="center"/>
          </w:tcPr>
          <w:p w14:paraId="56F5E595" w14:textId="77777777" w:rsidR="00ED7A5C" w:rsidRPr="003A265C" w:rsidRDefault="00ED7A5C" w:rsidP="003A265C">
            <w:pPr>
              <w:keepNext/>
              <w:widowControl w:val="0"/>
              <w:jc w:val="center"/>
              <w:rPr>
                <w:b/>
                <w:szCs w:val="24"/>
                <w:lang w:val="ro-RO"/>
              </w:rPr>
            </w:pPr>
            <w:r w:rsidRPr="003A265C">
              <w:rPr>
                <w:b/>
                <w:szCs w:val="24"/>
                <w:lang w:val="ro-RO"/>
              </w:rPr>
              <w:t>Favorabilă</w:t>
            </w:r>
          </w:p>
        </w:tc>
        <w:tc>
          <w:tcPr>
            <w:tcW w:w="1890" w:type="dxa"/>
            <w:shd w:val="clear" w:color="auto" w:fill="auto"/>
            <w:vAlign w:val="center"/>
          </w:tcPr>
          <w:p w14:paraId="32756304" w14:textId="77777777" w:rsidR="00ED7A5C" w:rsidRPr="003A265C" w:rsidRDefault="00ED7A5C" w:rsidP="003A265C">
            <w:pPr>
              <w:keepNext/>
              <w:widowControl w:val="0"/>
              <w:jc w:val="center"/>
              <w:rPr>
                <w:b/>
                <w:szCs w:val="24"/>
                <w:lang w:val="ro-RO"/>
              </w:rPr>
            </w:pPr>
            <w:r w:rsidRPr="003A265C">
              <w:rPr>
                <w:b/>
                <w:szCs w:val="24"/>
                <w:lang w:val="ro-RO"/>
              </w:rPr>
              <w:t>Nefavorabilă -inadecvată</w:t>
            </w:r>
          </w:p>
        </w:tc>
        <w:tc>
          <w:tcPr>
            <w:tcW w:w="1698" w:type="dxa"/>
            <w:shd w:val="clear" w:color="auto" w:fill="auto"/>
            <w:vAlign w:val="center"/>
          </w:tcPr>
          <w:p w14:paraId="5C645AC8" w14:textId="77777777" w:rsidR="00ED7A5C" w:rsidRPr="003A265C" w:rsidRDefault="00ED7A5C" w:rsidP="003A265C">
            <w:pPr>
              <w:keepNext/>
              <w:widowControl w:val="0"/>
              <w:jc w:val="center"/>
              <w:rPr>
                <w:b/>
                <w:szCs w:val="24"/>
                <w:lang w:val="ro-RO"/>
              </w:rPr>
            </w:pPr>
            <w:r w:rsidRPr="003A265C">
              <w:rPr>
                <w:b/>
                <w:szCs w:val="24"/>
                <w:lang w:val="ro-RO"/>
              </w:rPr>
              <w:t>Nefavorabilă - rea</w:t>
            </w:r>
          </w:p>
        </w:tc>
        <w:tc>
          <w:tcPr>
            <w:tcW w:w="1523" w:type="dxa"/>
            <w:shd w:val="clear" w:color="auto" w:fill="auto"/>
            <w:vAlign w:val="center"/>
          </w:tcPr>
          <w:p w14:paraId="10FB8BB1" w14:textId="77777777" w:rsidR="00ED7A5C" w:rsidRPr="003A265C" w:rsidRDefault="00ED7A5C" w:rsidP="003A265C">
            <w:pPr>
              <w:keepNext/>
              <w:widowControl w:val="0"/>
              <w:jc w:val="center"/>
              <w:rPr>
                <w:b/>
                <w:szCs w:val="24"/>
                <w:lang w:val="ro-RO"/>
              </w:rPr>
            </w:pPr>
            <w:r w:rsidRPr="003A265C">
              <w:rPr>
                <w:b/>
                <w:szCs w:val="24"/>
                <w:lang w:val="ro-RO"/>
              </w:rPr>
              <w:t>Necunoscută</w:t>
            </w:r>
          </w:p>
        </w:tc>
      </w:tr>
      <w:tr w:rsidR="00ED7A5C" w:rsidRPr="003A265C" w14:paraId="61CD3779" w14:textId="77777777" w:rsidTr="00B37B13">
        <w:trPr>
          <w:trHeight w:val="638"/>
          <w:jc w:val="center"/>
        </w:trPr>
        <w:tc>
          <w:tcPr>
            <w:tcW w:w="4003" w:type="dxa"/>
            <w:shd w:val="clear" w:color="auto" w:fill="auto"/>
          </w:tcPr>
          <w:p w14:paraId="0C4A0D19" w14:textId="77777777" w:rsidR="00ED7A5C" w:rsidRPr="003A265C" w:rsidRDefault="00ED7A5C" w:rsidP="003A265C">
            <w:pPr>
              <w:keepNext/>
              <w:widowControl w:val="0"/>
              <w:jc w:val="both"/>
              <w:rPr>
                <w:i/>
                <w:szCs w:val="24"/>
                <w:highlight w:val="yellow"/>
                <w:lang w:val="ro-RO"/>
              </w:rPr>
            </w:pPr>
            <w:r w:rsidRPr="003A265C">
              <w:rPr>
                <w:i/>
                <w:szCs w:val="24"/>
                <w:lang w:val="ro-RO"/>
              </w:rPr>
              <w:t>Toţi cei 3 parametri de mai sus sunt în stare favorabilă</w:t>
            </w:r>
          </w:p>
        </w:tc>
        <w:tc>
          <w:tcPr>
            <w:tcW w:w="1890" w:type="dxa"/>
            <w:shd w:val="clear" w:color="auto" w:fill="auto"/>
          </w:tcPr>
          <w:p w14:paraId="0FE51D8D" w14:textId="77777777" w:rsidR="00ED7A5C" w:rsidRPr="003A265C" w:rsidRDefault="00ED7A5C" w:rsidP="003A265C">
            <w:pPr>
              <w:keepNext/>
              <w:widowControl w:val="0"/>
              <w:jc w:val="both"/>
              <w:rPr>
                <w:szCs w:val="24"/>
                <w:highlight w:val="yellow"/>
                <w:lang w:val="ro-RO"/>
              </w:rPr>
            </w:pPr>
          </w:p>
        </w:tc>
        <w:tc>
          <w:tcPr>
            <w:tcW w:w="1698" w:type="dxa"/>
            <w:shd w:val="clear" w:color="auto" w:fill="auto"/>
          </w:tcPr>
          <w:p w14:paraId="63AB56CE" w14:textId="77777777" w:rsidR="00ED7A5C" w:rsidRPr="003A265C" w:rsidRDefault="00ED7A5C" w:rsidP="003A265C">
            <w:pPr>
              <w:keepNext/>
              <w:widowControl w:val="0"/>
              <w:jc w:val="both"/>
              <w:rPr>
                <w:szCs w:val="24"/>
                <w:highlight w:val="yellow"/>
                <w:lang w:val="ro-RO"/>
              </w:rPr>
            </w:pPr>
          </w:p>
        </w:tc>
        <w:tc>
          <w:tcPr>
            <w:tcW w:w="1523" w:type="dxa"/>
            <w:shd w:val="clear" w:color="auto" w:fill="auto"/>
          </w:tcPr>
          <w:p w14:paraId="3F2DF999" w14:textId="77777777" w:rsidR="00ED7A5C" w:rsidRPr="003A265C" w:rsidRDefault="00ED7A5C" w:rsidP="003A265C">
            <w:pPr>
              <w:keepNext/>
              <w:widowControl w:val="0"/>
              <w:jc w:val="both"/>
              <w:rPr>
                <w:szCs w:val="24"/>
                <w:highlight w:val="yellow"/>
                <w:lang w:val="ro-RO"/>
              </w:rPr>
            </w:pPr>
          </w:p>
        </w:tc>
      </w:tr>
    </w:tbl>
    <w:p w14:paraId="18D61572" w14:textId="77777777" w:rsidR="00ED7A5C" w:rsidRPr="003A265C" w:rsidRDefault="00ED7A5C" w:rsidP="003A265C">
      <w:pPr>
        <w:jc w:val="center"/>
        <w:rPr>
          <w:color w:val="000000" w:themeColor="text1"/>
          <w:szCs w:val="24"/>
          <w:lang w:val="ro-RO"/>
        </w:rPr>
      </w:pPr>
    </w:p>
    <w:p w14:paraId="68016CE3" w14:textId="77777777" w:rsidR="00ED7A5C" w:rsidRPr="003A265C" w:rsidRDefault="00ED7A5C" w:rsidP="003A265C">
      <w:pPr>
        <w:pStyle w:val="ListParagraph"/>
        <w:numPr>
          <w:ilvl w:val="0"/>
          <w:numId w:val="53"/>
        </w:numPr>
        <w:autoSpaceDE w:val="0"/>
        <w:autoSpaceDN w:val="0"/>
        <w:adjustRightInd w:val="0"/>
        <w:contextualSpacing/>
        <w:jc w:val="both"/>
        <w:rPr>
          <w:rFonts w:ascii="Times New Roman" w:hAnsi="Times New Roman"/>
          <w:color w:val="000000" w:themeColor="text1"/>
          <w:sz w:val="24"/>
          <w:szCs w:val="24"/>
        </w:rPr>
      </w:pPr>
      <w:r w:rsidRPr="003A265C">
        <w:rPr>
          <w:rFonts w:ascii="Times New Roman" w:hAnsi="Times New Roman"/>
          <w:color w:val="000000" w:themeColor="text1"/>
          <w:sz w:val="24"/>
          <w:szCs w:val="24"/>
        </w:rPr>
        <w:t xml:space="preserve">9410 Păduri acidofile de </w:t>
      </w:r>
      <w:r w:rsidRPr="003A265C">
        <w:rPr>
          <w:rFonts w:ascii="Times New Roman" w:hAnsi="Times New Roman"/>
          <w:i/>
          <w:color w:val="000000" w:themeColor="text1"/>
          <w:sz w:val="24"/>
          <w:szCs w:val="24"/>
        </w:rPr>
        <w:t>Picea abies</w:t>
      </w:r>
      <w:r w:rsidRPr="003A265C">
        <w:rPr>
          <w:rFonts w:ascii="Times New Roman" w:hAnsi="Times New Roman"/>
          <w:color w:val="000000" w:themeColor="text1"/>
          <w:sz w:val="24"/>
          <w:szCs w:val="24"/>
        </w:rPr>
        <w:t xml:space="preserve"> din regiunea montană</w:t>
      </w:r>
    </w:p>
    <w:p w14:paraId="19BB1C54" w14:textId="77777777" w:rsidR="00ED7A5C" w:rsidRPr="003A265C" w:rsidRDefault="00ED7A5C" w:rsidP="003A265C">
      <w:pPr>
        <w:pStyle w:val="ListParagraph"/>
        <w:numPr>
          <w:ilvl w:val="0"/>
          <w:numId w:val="49"/>
        </w:numPr>
        <w:suppressAutoHyphens/>
        <w:contextualSpacing/>
        <w:jc w:val="both"/>
        <w:rPr>
          <w:rFonts w:ascii="Times New Roman" w:hAnsi="Times New Roman"/>
          <w:b/>
          <w:color w:val="000000" w:themeColor="text1"/>
          <w:sz w:val="24"/>
          <w:szCs w:val="24"/>
        </w:rPr>
      </w:pPr>
      <w:r w:rsidRPr="003A265C">
        <w:rPr>
          <w:rFonts w:ascii="Times New Roman" w:hAnsi="Times New Roman"/>
          <w:b/>
          <w:color w:val="000000" w:themeColor="text1"/>
          <w:sz w:val="24"/>
          <w:szCs w:val="24"/>
        </w:rPr>
        <w:t>Evaluarea stării de conservare a tipului de habitat din punct de vedere al suprafeţei acoperite de către tipul de habitat</w:t>
      </w:r>
    </w:p>
    <w:p w14:paraId="3A3A9084" w14:textId="5EA362D6" w:rsidR="00ED7A5C" w:rsidRPr="003A265C" w:rsidRDefault="00ED7A5C" w:rsidP="003A265C">
      <w:pPr>
        <w:jc w:val="center"/>
        <w:rPr>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133</w:t>
      </w:r>
      <w:r w:rsidR="00CE3CDE" w:rsidRPr="003A265C">
        <w:rPr>
          <w:szCs w:val="24"/>
          <w:lang w:val="ro-RO"/>
        </w:rPr>
        <w:fldChar w:fldCharType="end"/>
      </w:r>
      <w:r w:rsidRPr="003A265C">
        <w:rPr>
          <w:szCs w:val="24"/>
          <w:lang w:val="ro-RO"/>
        </w:rPr>
        <w:t xml:space="preserve">. </w:t>
      </w:r>
      <w:r w:rsidRPr="003A265C">
        <w:rPr>
          <w:color w:val="000000" w:themeColor="text1"/>
          <w:szCs w:val="24"/>
          <w:lang w:val="ro-RO"/>
        </w:rPr>
        <w:t>E. Parametri pentru evaluarea stării de conservare a tipului de habitat din punct de vedere al suprafeţei ocupate</w:t>
      </w:r>
    </w:p>
    <w:tbl>
      <w:tblPr>
        <w:tblStyle w:val="TableGrid1"/>
        <w:tblW w:w="0" w:type="auto"/>
        <w:jc w:val="center"/>
        <w:tblLook w:val="04A0" w:firstRow="1" w:lastRow="0" w:firstColumn="1" w:lastColumn="0" w:noHBand="0" w:noVBand="1"/>
      </w:tblPr>
      <w:tblGrid>
        <w:gridCol w:w="701"/>
        <w:gridCol w:w="4660"/>
        <w:gridCol w:w="3957"/>
      </w:tblGrid>
      <w:tr w:rsidR="00ED7A5C" w:rsidRPr="003A265C" w14:paraId="68B4858F" w14:textId="77777777" w:rsidTr="00DC62CE">
        <w:trPr>
          <w:jc w:val="center"/>
        </w:trPr>
        <w:tc>
          <w:tcPr>
            <w:tcW w:w="702" w:type="dxa"/>
            <w:shd w:val="clear" w:color="auto" w:fill="auto"/>
            <w:vAlign w:val="center"/>
          </w:tcPr>
          <w:p w14:paraId="73C6F529" w14:textId="77777777" w:rsidR="00ED7A5C" w:rsidRPr="003A265C" w:rsidRDefault="00ED7A5C" w:rsidP="003A265C">
            <w:pPr>
              <w:jc w:val="center"/>
              <w:rPr>
                <w:szCs w:val="24"/>
                <w:lang w:val="ro-RO"/>
              </w:rPr>
            </w:pPr>
            <w:r w:rsidRPr="003A265C">
              <w:rPr>
                <w:b/>
                <w:szCs w:val="24"/>
                <w:lang w:val="ro-RO"/>
              </w:rPr>
              <w:t>Nr.</w:t>
            </w:r>
          </w:p>
        </w:tc>
        <w:tc>
          <w:tcPr>
            <w:tcW w:w="4793" w:type="dxa"/>
            <w:shd w:val="clear" w:color="auto" w:fill="auto"/>
            <w:vAlign w:val="center"/>
          </w:tcPr>
          <w:p w14:paraId="32B82499" w14:textId="77777777" w:rsidR="00ED7A5C" w:rsidRPr="003A265C" w:rsidRDefault="00ED7A5C" w:rsidP="003A265C">
            <w:pPr>
              <w:jc w:val="center"/>
              <w:rPr>
                <w:szCs w:val="24"/>
                <w:lang w:val="ro-RO"/>
              </w:rPr>
            </w:pPr>
            <w:r w:rsidRPr="003A265C">
              <w:rPr>
                <w:b/>
                <w:szCs w:val="24"/>
                <w:lang w:val="ro-RO"/>
              </w:rPr>
              <w:t>Parametru</w:t>
            </w:r>
          </w:p>
        </w:tc>
        <w:tc>
          <w:tcPr>
            <w:tcW w:w="4049" w:type="dxa"/>
            <w:shd w:val="clear" w:color="auto" w:fill="auto"/>
          </w:tcPr>
          <w:p w14:paraId="5D60E16A" w14:textId="77777777" w:rsidR="00ED7A5C" w:rsidRPr="003A265C" w:rsidRDefault="00ED7A5C" w:rsidP="003A265C">
            <w:pPr>
              <w:jc w:val="center"/>
              <w:rPr>
                <w:szCs w:val="24"/>
                <w:lang w:val="ro-RO"/>
              </w:rPr>
            </w:pPr>
            <w:r w:rsidRPr="003A265C">
              <w:rPr>
                <w:b/>
                <w:szCs w:val="24"/>
                <w:lang w:val="ro-RO"/>
              </w:rPr>
              <w:t>Descriere</w:t>
            </w:r>
          </w:p>
        </w:tc>
      </w:tr>
      <w:tr w:rsidR="00ED7A5C" w:rsidRPr="003A265C" w14:paraId="20875082" w14:textId="77777777" w:rsidTr="00DC62CE">
        <w:trPr>
          <w:jc w:val="center"/>
        </w:trPr>
        <w:tc>
          <w:tcPr>
            <w:tcW w:w="702" w:type="dxa"/>
            <w:shd w:val="clear" w:color="auto" w:fill="auto"/>
            <w:vAlign w:val="center"/>
          </w:tcPr>
          <w:p w14:paraId="7074A7EC" w14:textId="77777777" w:rsidR="00ED7A5C" w:rsidRPr="003A265C" w:rsidRDefault="00ED7A5C" w:rsidP="003A265C">
            <w:pPr>
              <w:jc w:val="center"/>
              <w:rPr>
                <w:szCs w:val="24"/>
                <w:lang w:val="ro-RO"/>
              </w:rPr>
            </w:pPr>
            <w:r w:rsidRPr="003A265C">
              <w:rPr>
                <w:szCs w:val="24"/>
                <w:lang w:val="ro-RO"/>
              </w:rPr>
              <w:t>E.1</w:t>
            </w:r>
          </w:p>
        </w:tc>
        <w:tc>
          <w:tcPr>
            <w:tcW w:w="4793" w:type="dxa"/>
            <w:shd w:val="clear" w:color="auto" w:fill="auto"/>
            <w:vAlign w:val="center"/>
          </w:tcPr>
          <w:p w14:paraId="465AF4EE" w14:textId="77777777" w:rsidR="00ED7A5C" w:rsidRPr="003A265C" w:rsidRDefault="00ED7A5C" w:rsidP="003A265C">
            <w:pPr>
              <w:rPr>
                <w:szCs w:val="24"/>
                <w:lang w:val="ro-RO"/>
              </w:rPr>
            </w:pPr>
            <w:r w:rsidRPr="003A265C">
              <w:rPr>
                <w:szCs w:val="24"/>
                <w:lang w:val="ro-RO"/>
              </w:rPr>
              <w:t>Clasificarea tipului de habitat</w:t>
            </w:r>
          </w:p>
        </w:tc>
        <w:tc>
          <w:tcPr>
            <w:tcW w:w="4049" w:type="dxa"/>
            <w:shd w:val="clear" w:color="auto" w:fill="auto"/>
            <w:vAlign w:val="center"/>
          </w:tcPr>
          <w:p w14:paraId="2A733364"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EC - tip de habitat de importanţă comunitară;</w:t>
            </w:r>
          </w:p>
        </w:tc>
      </w:tr>
      <w:tr w:rsidR="00ED7A5C" w:rsidRPr="003A265C" w14:paraId="08059573" w14:textId="77777777" w:rsidTr="00DC62CE">
        <w:trPr>
          <w:jc w:val="center"/>
        </w:trPr>
        <w:tc>
          <w:tcPr>
            <w:tcW w:w="702" w:type="dxa"/>
            <w:shd w:val="clear" w:color="auto" w:fill="auto"/>
            <w:vAlign w:val="center"/>
          </w:tcPr>
          <w:p w14:paraId="02284227" w14:textId="77777777" w:rsidR="00ED7A5C" w:rsidRPr="003A265C" w:rsidRDefault="00ED7A5C" w:rsidP="003A265C">
            <w:pPr>
              <w:jc w:val="center"/>
              <w:rPr>
                <w:szCs w:val="24"/>
                <w:lang w:val="ro-RO"/>
              </w:rPr>
            </w:pPr>
            <w:r w:rsidRPr="003A265C">
              <w:rPr>
                <w:szCs w:val="24"/>
                <w:lang w:val="ro-RO"/>
              </w:rPr>
              <w:t>E.2</w:t>
            </w:r>
          </w:p>
        </w:tc>
        <w:tc>
          <w:tcPr>
            <w:tcW w:w="4793" w:type="dxa"/>
            <w:shd w:val="clear" w:color="auto" w:fill="auto"/>
            <w:vAlign w:val="center"/>
          </w:tcPr>
          <w:p w14:paraId="5D7E8B1D" w14:textId="77777777" w:rsidR="00ED7A5C" w:rsidRPr="003A265C" w:rsidRDefault="00ED7A5C" w:rsidP="003A265C">
            <w:pPr>
              <w:rPr>
                <w:szCs w:val="24"/>
                <w:lang w:val="ro-RO"/>
              </w:rPr>
            </w:pPr>
            <w:r w:rsidRPr="003A265C">
              <w:rPr>
                <w:szCs w:val="24"/>
                <w:lang w:val="ro-RO"/>
              </w:rPr>
              <w:t>Codul unic al tipului de habitat</w:t>
            </w:r>
          </w:p>
        </w:tc>
        <w:tc>
          <w:tcPr>
            <w:tcW w:w="4049" w:type="dxa"/>
            <w:shd w:val="clear" w:color="auto" w:fill="auto"/>
            <w:vAlign w:val="center"/>
          </w:tcPr>
          <w:p w14:paraId="5AABB32C"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9410 –Păduri acidofile de molid (</w:t>
            </w:r>
            <w:r w:rsidRPr="003A265C">
              <w:rPr>
                <w:i/>
                <w:color w:val="000000" w:themeColor="text1"/>
                <w:szCs w:val="24"/>
                <w:lang w:val="ro-RO"/>
              </w:rPr>
              <w:t>Picea abies</w:t>
            </w:r>
            <w:r w:rsidRPr="003A265C">
              <w:rPr>
                <w:color w:val="000000" w:themeColor="text1"/>
                <w:szCs w:val="24"/>
                <w:lang w:val="ro-RO"/>
              </w:rPr>
              <w:t>) din etajul montan până în cel alpin (</w:t>
            </w:r>
            <w:r w:rsidRPr="00B00236">
              <w:rPr>
                <w:i/>
                <w:iCs/>
                <w:color w:val="000000" w:themeColor="text1"/>
                <w:szCs w:val="24"/>
                <w:lang w:val="ro-RO"/>
              </w:rPr>
              <w:t>Vaccinio-Piceetea</w:t>
            </w:r>
            <w:r w:rsidRPr="003A265C">
              <w:rPr>
                <w:color w:val="000000" w:themeColor="text1"/>
                <w:szCs w:val="24"/>
                <w:lang w:val="ro-RO"/>
              </w:rPr>
              <w:t>)</w:t>
            </w:r>
          </w:p>
        </w:tc>
      </w:tr>
      <w:tr w:rsidR="00ED7A5C" w:rsidRPr="003A265C" w14:paraId="104A3712" w14:textId="77777777" w:rsidTr="00DC62CE">
        <w:trPr>
          <w:jc w:val="center"/>
        </w:trPr>
        <w:tc>
          <w:tcPr>
            <w:tcW w:w="702" w:type="dxa"/>
            <w:shd w:val="clear" w:color="auto" w:fill="auto"/>
            <w:vAlign w:val="center"/>
          </w:tcPr>
          <w:p w14:paraId="594316EC" w14:textId="77777777" w:rsidR="00ED7A5C" w:rsidRPr="003A265C" w:rsidRDefault="00ED7A5C" w:rsidP="003A265C">
            <w:pPr>
              <w:jc w:val="center"/>
              <w:rPr>
                <w:szCs w:val="24"/>
                <w:lang w:val="ro-RO"/>
              </w:rPr>
            </w:pPr>
            <w:r w:rsidRPr="003A265C">
              <w:rPr>
                <w:szCs w:val="24"/>
                <w:lang w:val="ro-RO"/>
              </w:rPr>
              <w:t>E.3</w:t>
            </w:r>
          </w:p>
        </w:tc>
        <w:tc>
          <w:tcPr>
            <w:tcW w:w="4793" w:type="dxa"/>
            <w:shd w:val="clear" w:color="auto" w:fill="auto"/>
            <w:vAlign w:val="center"/>
          </w:tcPr>
          <w:p w14:paraId="7DD333C6" w14:textId="77777777" w:rsidR="00ED7A5C" w:rsidRPr="003A265C" w:rsidRDefault="00ED7A5C" w:rsidP="003A265C">
            <w:pPr>
              <w:rPr>
                <w:szCs w:val="24"/>
                <w:lang w:val="ro-RO"/>
              </w:rPr>
            </w:pPr>
            <w:r w:rsidRPr="003A265C">
              <w:rPr>
                <w:szCs w:val="24"/>
                <w:lang w:val="ro-RO"/>
              </w:rPr>
              <w:t>Suprafaţa ocupată de tipul de habitat în aria naturală protejată</w:t>
            </w:r>
          </w:p>
        </w:tc>
        <w:tc>
          <w:tcPr>
            <w:tcW w:w="4049" w:type="dxa"/>
            <w:shd w:val="clear" w:color="auto" w:fill="auto"/>
            <w:vAlign w:val="center"/>
          </w:tcPr>
          <w:p w14:paraId="2A761D2E" w14:textId="01858C85" w:rsidR="00ED7A5C" w:rsidRPr="003A265C" w:rsidRDefault="00ED7A5C" w:rsidP="003A265C">
            <w:pPr>
              <w:widowControl w:val="0"/>
              <w:rPr>
                <w:color w:val="000000" w:themeColor="text1"/>
                <w:szCs w:val="24"/>
                <w:lang w:val="ro-RO"/>
              </w:rPr>
            </w:pPr>
            <w:bookmarkStart w:id="164" w:name="_Hlk60060860"/>
            <w:r w:rsidRPr="003A265C">
              <w:rPr>
                <w:color w:val="000000" w:themeColor="text1"/>
                <w:szCs w:val="24"/>
                <w:lang w:val="ro-RO"/>
              </w:rPr>
              <w:t>769,7 ha</w:t>
            </w:r>
            <w:bookmarkEnd w:id="164"/>
          </w:p>
        </w:tc>
      </w:tr>
      <w:tr w:rsidR="00ED7A5C" w:rsidRPr="003A265C" w14:paraId="0DA95EA3" w14:textId="77777777" w:rsidTr="00DC62CE">
        <w:trPr>
          <w:jc w:val="center"/>
        </w:trPr>
        <w:tc>
          <w:tcPr>
            <w:tcW w:w="702" w:type="dxa"/>
            <w:shd w:val="clear" w:color="auto" w:fill="auto"/>
            <w:vAlign w:val="center"/>
          </w:tcPr>
          <w:p w14:paraId="0A2F5A5A" w14:textId="77777777" w:rsidR="00ED7A5C" w:rsidRPr="003A265C" w:rsidRDefault="00ED7A5C" w:rsidP="003A265C">
            <w:pPr>
              <w:jc w:val="center"/>
              <w:rPr>
                <w:szCs w:val="24"/>
                <w:lang w:val="ro-RO"/>
              </w:rPr>
            </w:pPr>
            <w:r w:rsidRPr="003A265C">
              <w:rPr>
                <w:szCs w:val="24"/>
                <w:lang w:val="ro-RO"/>
              </w:rPr>
              <w:t>E.4</w:t>
            </w:r>
          </w:p>
        </w:tc>
        <w:tc>
          <w:tcPr>
            <w:tcW w:w="4793" w:type="dxa"/>
            <w:shd w:val="clear" w:color="auto" w:fill="auto"/>
            <w:vAlign w:val="center"/>
          </w:tcPr>
          <w:p w14:paraId="55A9D3A2" w14:textId="77777777" w:rsidR="00ED7A5C" w:rsidRPr="003A265C" w:rsidRDefault="00ED7A5C" w:rsidP="003A265C">
            <w:pPr>
              <w:rPr>
                <w:szCs w:val="24"/>
                <w:lang w:val="ro-RO"/>
              </w:rPr>
            </w:pPr>
            <w:r w:rsidRPr="003A265C">
              <w:rPr>
                <w:szCs w:val="24"/>
                <w:lang w:val="ro-RO"/>
              </w:rPr>
              <w:t>Calitatea datelor pentru suprafaţa ocupată de tipul de  habitat în aria naturală protejată</w:t>
            </w:r>
          </w:p>
        </w:tc>
        <w:tc>
          <w:tcPr>
            <w:tcW w:w="4049" w:type="dxa"/>
            <w:shd w:val="clear" w:color="auto" w:fill="auto"/>
            <w:vAlign w:val="center"/>
          </w:tcPr>
          <w:p w14:paraId="6F28DCBE"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bună - inventarieri complete;</w:t>
            </w:r>
          </w:p>
        </w:tc>
      </w:tr>
      <w:tr w:rsidR="00ED7A5C" w:rsidRPr="003A265C" w14:paraId="5F9C90C7" w14:textId="77777777" w:rsidTr="00DC62CE">
        <w:trPr>
          <w:jc w:val="center"/>
        </w:trPr>
        <w:tc>
          <w:tcPr>
            <w:tcW w:w="702" w:type="dxa"/>
            <w:shd w:val="clear" w:color="auto" w:fill="auto"/>
            <w:vAlign w:val="center"/>
          </w:tcPr>
          <w:p w14:paraId="35A03F33" w14:textId="77777777" w:rsidR="00ED7A5C" w:rsidRPr="003A265C" w:rsidRDefault="00ED7A5C" w:rsidP="003A265C">
            <w:pPr>
              <w:jc w:val="center"/>
              <w:rPr>
                <w:szCs w:val="24"/>
                <w:lang w:val="ro-RO"/>
              </w:rPr>
            </w:pPr>
            <w:r w:rsidRPr="003A265C">
              <w:rPr>
                <w:szCs w:val="24"/>
                <w:lang w:val="ro-RO"/>
              </w:rPr>
              <w:t>E.5</w:t>
            </w:r>
          </w:p>
        </w:tc>
        <w:tc>
          <w:tcPr>
            <w:tcW w:w="4793" w:type="dxa"/>
            <w:shd w:val="clear" w:color="auto" w:fill="auto"/>
            <w:vAlign w:val="center"/>
          </w:tcPr>
          <w:p w14:paraId="5FA552E7" w14:textId="77777777" w:rsidR="00ED7A5C" w:rsidRPr="003A265C" w:rsidRDefault="00ED7A5C" w:rsidP="003A265C">
            <w:pPr>
              <w:rPr>
                <w:szCs w:val="24"/>
                <w:lang w:val="ro-RO"/>
              </w:rPr>
            </w:pPr>
            <w:r w:rsidRPr="003A265C">
              <w:rPr>
                <w:szCs w:val="24"/>
                <w:lang w:val="ro-RO"/>
              </w:rPr>
              <w:t>Raportul dintre suprafaţa ocupată de tipul de habitat în aria naturală protejată şi suprafaţa ocupată de acesta la nivel naţional</w:t>
            </w:r>
          </w:p>
        </w:tc>
        <w:tc>
          <w:tcPr>
            <w:tcW w:w="4049" w:type="dxa"/>
            <w:shd w:val="clear" w:color="auto" w:fill="auto"/>
            <w:vAlign w:val="center"/>
          </w:tcPr>
          <w:p w14:paraId="646A5DC7"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0%</w:t>
            </w:r>
          </w:p>
        </w:tc>
      </w:tr>
      <w:tr w:rsidR="00ED7A5C" w:rsidRPr="003A265C" w14:paraId="15470CB1" w14:textId="77777777" w:rsidTr="00DC62CE">
        <w:trPr>
          <w:jc w:val="center"/>
        </w:trPr>
        <w:tc>
          <w:tcPr>
            <w:tcW w:w="702" w:type="dxa"/>
            <w:shd w:val="clear" w:color="auto" w:fill="auto"/>
            <w:vAlign w:val="center"/>
          </w:tcPr>
          <w:p w14:paraId="146B1B4E" w14:textId="77777777" w:rsidR="00ED7A5C" w:rsidRPr="003A265C" w:rsidRDefault="00ED7A5C" w:rsidP="003A265C">
            <w:pPr>
              <w:jc w:val="center"/>
              <w:rPr>
                <w:szCs w:val="24"/>
                <w:lang w:val="ro-RO"/>
              </w:rPr>
            </w:pPr>
            <w:r w:rsidRPr="003A265C">
              <w:rPr>
                <w:szCs w:val="24"/>
                <w:lang w:val="ro-RO"/>
              </w:rPr>
              <w:t>E.6</w:t>
            </w:r>
          </w:p>
        </w:tc>
        <w:tc>
          <w:tcPr>
            <w:tcW w:w="4793" w:type="dxa"/>
            <w:shd w:val="clear" w:color="auto" w:fill="auto"/>
            <w:vAlign w:val="center"/>
          </w:tcPr>
          <w:p w14:paraId="6C034039" w14:textId="77777777" w:rsidR="00ED7A5C" w:rsidRPr="003A265C" w:rsidRDefault="00ED7A5C" w:rsidP="003A265C">
            <w:pPr>
              <w:rPr>
                <w:szCs w:val="24"/>
                <w:lang w:val="ro-RO"/>
              </w:rPr>
            </w:pPr>
            <w:r w:rsidRPr="003A265C">
              <w:rPr>
                <w:szCs w:val="24"/>
                <w:lang w:val="ro-RO"/>
              </w:rPr>
              <w:t xml:space="preserve">Suprafaţa ocupată de tipul de habitat în aria naturală  comparată cu suprafaţa totală ocupată de acesta la nivel naţional </w:t>
            </w:r>
          </w:p>
        </w:tc>
        <w:tc>
          <w:tcPr>
            <w:tcW w:w="4049" w:type="dxa"/>
            <w:shd w:val="clear" w:color="auto" w:fill="auto"/>
            <w:vAlign w:val="center"/>
          </w:tcPr>
          <w:p w14:paraId="53C3B016"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nesemnificativă</w:t>
            </w:r>
          </w:p>
        </w:tc>
      </w:tr>
      <w:tr w:rsidR="00ED7A5C" w:rsidRPr="003A265C" w14:paraId="0D9F31BA" w14:textId="77777777" w:rsidTr="00DC62CE">
        <w:trPr>
          <w:jc w:val="center"/>
        </w:trPr>
        <w:tc>
          <w:tcPr>
            <w:tcW w:w="702" w:type="dxa"/>
            <w:shd w:val="clear" w:color="auto" w:fill="auto"/>
            <w:vAlign w:val="center"/>
          </w:tcPr>
          <w:p w14:paraId="61BEADD4" w14:textId="77777777" w:rsidR="00ED7A5C" w:rsidRPr="003A265C" w:rsidRDefault="00ED7A5C" w:rsidP="003A265C">
            <w:pPr>
              <w:jc w:val="center"/>
              <w:rPr>
                <w:szCs w:val="24"/>
                <w:lang w:val="ro-RO"/>
              </w:rPr>
            </w:pPr>
            <w:r w:rsidRPr="003A265C">
              <w:rPr>
                <w:szCs w:val="24"/>
                <w:lang w:val="ro-RO"/>
              </w:rPr>
              <w:t>E.7</w:t>
            </w:r>
          </w:p>
        </w:tc>
        <w:tc>
          <w:tcPr>
            <w:tcW w:w="4793" w:type="dxa"/>
            <w:shd w:val="clear" w:color="auto" w:fill="auto"/>
            <w:vAlign w:val="center"/>
          </w:tcPr>
          <w:p w14:paraId="6B1F7B73" w14:textId="77777777" w:rsidR="00ED7A5C" w:rsidRPr="003A265C" w:rsidRDefault="00ED7A5C" w:rsidP="003A265C">
            <w:pPr>
              <w:rPr>
                <w:szCs w:val="24"/>
                <w:lang w:val="ro-RO"/>
              </w:rPr>
            </w:pPr>
            <w:r w:rsidRPr="003A265C">
              <w:rPr>
                <w:szCs w:val="24"/>
                <w:lang w:val="ro-RO"/>
              </w:rPr>
              <w:t>Suprafaţa reevaluată</w:t>
            </w:r>
            <w:r w:rsidRPr="003A265C" w:rsidDel="001B3DA5">
              <w:rPr>
                <w:szCs w:val="24"/>
                <w:lang w:val="ro-RO"/>
              </w:rPr>
              <w:t xml:space="preserve"> </w:t>
            </w:r>
            <w:r w:rsidRPr="003A265C">
              <w:rPr>
                <w:szCs w:val="24"/>
                <w:lang w:val="ro-RO"/>
              </w:rPr>
              <w:t>ocupată de tipul de habitat estimată în planul de management anterior</w:t>
            </w:r>
          </w:p>
        </w:tc>
        <w:tc>
          <w:tcPr>
            <w:tcW w:w="4049" w:type="dxa"/>
            <w:shd w:val="clear" w:color="auto" w:fill="auto"/>
            <w:vAlign w:val="center"/>
          </w:tcPr>
          <w:p w14:paraId="31CFD806"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Nu există plan de management anterior</w:t>
            </w:r>
          </w:p>
        </w:tc>
      </w:tr>
      <w:tr w:rsidR="00ED7A5C" w:rsidRPr="003A265C" w14:paraId="1D3462C9" w14:textId="77777777" w:rsidTr="00DC62CE">
        <w:trPr>
          <w:jc w:val="center"/>
        </w:trPr>
        <w:tc>
          <w:tcPr>
            <w:tcW w:w="702" w:type="dxa"/>
            <w:shd w:val="clear" w:color="auto" w:fill="auto"/>
            <w:vAlign w:val="center"/>
          </w:tcPr>
          <w:p w14:paraId="2F43745A" w14:textId="77777777" w:rsidR="00ED7A5C" w:rsidRPr="003A265C" w:rsidRDefault="00ED7A5C" w:rsidP="003A265C">
            <w:pPr>
              <w:jc w:val="center"/>
              <w:rPr>
                <w:szCs w:val="24"/>
                <w:lang w:val="ro-RO"/>
              </w:rPr>
            </w:pPr>
            <w:r w:rsidRPr="003A265C">
              <w:rPr>
                <w:szCs w:val="24"/>
                <w:lang w:val="ro-RO"/>
              </w:rPr>
              <w:t>E.8</w:t>
            </w:r>
          </w:p>
        </w:tc>
        <w:tc>
          <w:tcPr>
            <w:tcW w:w="4793" w:type="dxa"/>
            <w:shd w:val="clear" w:color="auto" w:fill="auto"/>
            <w:vAlign w:val="center"/>
          </w:tcPr>
          <w:p w14:paraId="49D37AFC" w14:textId="77777777" w:rsidR="00ED7A5C" w:rsidRPr="003A265C" w:rsidRDefault="00ED7A5C" w:rsidP="003A265C">
            <w:pPr>
              <w:rPr>
                <w:szCs w:val="24"/>
                <w:lang w:val="ro-RO"/>
              </w:rPr>
            </w:pPr>
            <w:r w:rsidRPr="003A265C">
              <w:rPr>
                <w:szCs w:val="24"/>
                <w:lang w:val="ro-RO"/>
              </w:rPr>
              <w:t>Suprafaţa de referinţă pentru starea favorabilă a tipului de habitat</w:t>
            </w:r>
            <w:r w:rsidRPr="003A265C" w:rsidDel="001B3DA5">
              <w:rPr>
                <w:szCs w:val="24"/>
                <w:lang w:val="ro-RO"/>
              </w:rPr>
              <w:t xml:space="preserve"> </w:t>
            </w:r>
            <w:r w:rsidRPr="003A265C">
              <w:rPr>
                <w:szCs w:val="24"/>
                <w:lang w:val="ro-RO"/>
              </w:rPr>
              <w:t>în aria naturală protejată</w:t>
            </w:r>
          </w:p>
        </w:tc>
        <w:tc>
          <w:tcPr>
            <w:tcW w:w="4049" w:type="dxa"/>
            <w:shd w:val="clear" w:color="auto" w:fill="auto"/>
            <w:vAlign w:val="center"/>
          </w:tcPr>
          <w:p w14:paraId="5121EAAA" w14:textId="7B6C77CB" w:rsidR="00ED7A5C" w:rsidRPr="003A265C" w:rsidRDefault="00ED7A5C" w:rsidP="003A265C">
            <w:pPr>
              <w:widowControl w:val="0"/>
              <w:rPr>
                <w:color w:val="000000" w:themeColor="text1"/>
                <w:szCs w:val="24"/>
                <w:lang w:val="ro-RO"/>
              </w:rPr>
            </w:pPr>
            <w:r w:rsidRPr="003A265C">
              <w:rPr>
                <w:color w:val="000000" w:themeColor="text1"/>
                <w:szCs w:val="24"/>
                <w:lang w:val="ro-RO"/>
              </w:rPr>
              <w:t>731,2 ha</w:t>
            </w:r>
          </w:p>
        </w:tc>
      </w:tr>
      <w:tr w:rsidR="00ED7A5C" w:rsidRPr="003A265C" w14:paraId="6CB5B06B" w14:textId="77777777" w:rsidTr="00DC62CE">
        <w:trPr>
          <w:jc w:val="center"/>
        </w:trPr>
        <w:tc>
          <w:tcPr>
            <w:tcW w:w="702" w:type="dxa"/>
            <w:shd w:val="clear" w:color="auto" w:fill="auto"/>
            <w:vAlign w:val="center"/>
          </w:tcPr>
          <w:p w14:paraId="7DBE897D" w14:textId="77777777" w:rsidR="00ED7A5C" w:rsidRPr="003A265C" w:rsidRDefault="00ED7A5C" w:rsidP="003A265C">
            <w:pPr>
              <w:jc w:val="center"/>
              <w:rPr>
                <w:szCs w:val="24"/>
                <w:lang w:val="ro-RO"/>
              </w:rPr>
            </w:pPr>
            <w:r w:rsidRPr="003A265C">
              <w:rPr>
                <w:szCs w:val="24"/>
                <w:lang w:val="ro-RO"/>
              </w:rPr>
              <w:t>E.9</w:t>
            </w:r>
          </w:p>
        </w:tc>
        <w:tc>
          <w:tcPr>
            <w:tcW w:w="4793" w:type="dxa"/>
            <w:shd w:val="clear" w:color="auto" w:fill="auto"/>
            <w:vAlign w:val="center"/>
          </w:tcPr>
          <w:p w14:paraId="11AD83C3" w14:textId="77777777" w:rsidR="00ED7A5C" w:rsidRPr="003A265C" w:rsidRDefault="00ED7A5C" w:rsidP="003A265C">
            <w:pPr>
              <w:rPr>
                <w:szCs w:val="24"/>
                <w:lang w:val="ro-RO"/>
              </w:rPr>
            </w:pPr>
            <w:r w:rsidRPr="003A265C">
              <w:rPr>
                <w:szCs w:val="24"/>
                <w:lang w:val="ro-RO"/>
              </w:rPr>
              <w:t>Metodologia de apreciere a suprafeţei de referinţă pentru starea favorabilă a tipului de habitat din aria naturală protejată</w:t>
            </w:r>
          </w:p>
        </w:tc>
        <w:tc>
          <w:tcPr>
            <w:tcW w:w="4049" w:type="dxa"/>
            <w:shd w:val="clear" w:color="auto" w:fill="auto"/>
            <w:vAlign w:val="center"/>
          </w:tcPr>
          <w:p w14:paraId="48A4935A" w14:textId="0BAD6E43" w:rsidR="00ED7A5C" w:rsidRPr="003A265C" w:rsidRDefault="00A10BA0" w:rsidP="003A265C">
            <w:pPr>
              <w:widowControl w:val="0"/>
              <w:rPr>
                <w:color w:val="000000" w:themeColor="text1"/>
                <w:szCs w:val="24"/>
                <w:lang w:val="ro-RO"/>
              </w:rPr>
            </w:pPr>
            <w:r w:rsidRPr="00A10BA0">
              <w:rPr>
                <w:color w:val="000000" w:themeColor="text1"/>
                <w:szCs w:val="24"/>
                <w:lang w:val="ro-RO"/>
              </w:rPr>
              <w:t>Pentru evaluarea suprafeței de referință pentru starea favorabilă a habitatului se identifica și analizeaza la teren suprafețele corespunzătoare din punctul de vedere al îndeplinirii condițiilor staționale specifice tipului de habitat, pe baza de studii de cartare pedostationala.</w:t>
            </w:r>
          </w:p>
        </w:tc>
      </w:tr>
      <w:tr w:rsidR="00ED7A5C" w:rsidRPr="003A265C" w14:paraId="33E95ADD" w14:textId="77777777" w:rsidTr="00DC62CE">
        <w:trPr>
          <w:jc w:val="center"/>
        </w:trPr>
        <w:tc>
          <w:tcPr>
            <w:tcW w:w="702" w:type="dxa"/>
            <w:shd w:val="clear" w:color="auto" w:fill="auto"/>
            <w:vAlign w:val="center"/>
          </w:tcPr>
          <w:p w14:paraId="113DF914" w14:textId="77777777" w:rsidR="00ED7A5C" w:rsidRPr="003A265C" w:rsidRDefault="00ED7A5C" w:rsidP="003A265C">
            <w:pPr>
              <w:jc w:val="center"/>
              <w:rPr>
                <w:szCs w:val="24"/>
                <w:lang w:val="ro-RO"/>
              </w:rPr>
            </w:pPr>
            <w:r w:rsidRPr="003A265C">
              <w:rPr>
                <w:szCs w:val="24"/>
                <w:lang w:val="ro-RO"/>
              </w:rPr>
              <w:t>E.10</w:t>
            </w:r>
          </w:p>
        </w:tc>
        <w:tc>
          <w:tcPr>
            <w:tcW w:w="4793" w:type="dxa"/>
            <w:shd w:val="clear" w:color="auto" w:fill="auto"/>
            <w:vAlign w:val="center"/>
          </w:tcPr>
          <w:p w14:paraId="11891FA7" w14:textId="77777777" w:rsidR="00ED7A5C" w:rsidRPr="003A265C" w:rsidRDefault="00ED7A5C" w:rsidP="003A265C">
            <w:pPr>
              <w:rPr>
                <w:szCs w:val="24"/>
                <w:lang w:val="ro-RO"/>
              </w:rPr>
            </w:pPr>
            <w:r w:rsidRPr="003A265C">
              <w:rPr>
                <w:szCs w:val="24"/>
                <w:lang w:val="ro-RO"/>
              </w:rPr>
              <w:t>Raportul dintre suprafaţa de referinţă pentru starea favorabilă a tipului de habitat şi suprafaţa actuală ocupată</w:t>
            </w:r>
          </w:p>
        </w:tc>
        <w:tc>
          <w:tcPr>
            <w:tcW w:w="4049" w:type="dxa"/>
            <w:shd w:val="clear" w:color="auto" w:fill="auto"/>
            <w:vAlign w:val="center"/>
          </w:tcPr>
          <w:p w14:paraId="549003A9"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 – aproximativ egal,</w:t>
            </w:r>
          </w:p>
        </w:tc>
      </w:tr>
      <w:tr w:rsidR="00ED7A5C" w:rsidRPr="003A265C" w14:paraId="73773944" w14:textId="77777777" w:rsidTr="00DC62CE">
        <w:trPr>
          <w:jc w:val="center"/>
        </w:trPr>
        <w:tc>
          <w:tcPr>
            <w:tcW w:w="702" w:type="dxa"/>
            <w:shd w:val="clear" w:color="auto" w:fill="auto"/>
            <w:vAlign w:val="center"/>
          </w:tcPr>
          <w:p w14:paraId="1A4F9C6A" w14:textId="77777777" w:rsidR="00ED7A5C" w:rsidRPr="003A265C" w:rsidRDefault="00ED7A5C" w:rsidP="003A265C">
            <w:pPr>
              <w:jc w:val="center"/>
              <w:rPr>
                <w:szCs w:val="24"/>
                <w:lang w:val="ro-RO"/>
              </w:rPr>
            </w:pPr>
            <w:r w:rsidRPr="003A265C">
              <w:rPr>
                <w:szCs w:val="24"/>
                <w:lang w:val="ro-RO"/>
              </w:rPr>
              <w:t>E.11</w:t>
            </w:r>
          </w:p>
        </w:tc>
        <w:tc>
          <w:tcPr>
            <w:tcW w:w="4793" w:type="dxa"/>
            <w:shd w:val="clear" w:color="auto" w:fill="auto"/>
            <w:vAlign w:val="center"/>
          </w:tcPr>
          <w:p w14:paraId="7B3056F6" w14:textId="77777777" w:rsidR="00ED7A5C" w:rsidRPr="003A265C" w:rsidRDefault="00ED7A5C" w:rsidP="003A265C">
            <w:pPr>
              <w:rPr>
                <w:szCs w:val="24"/>
                <w:lang w:val="ro-RO"/>
              </w:rPr>
            </w:pPr>
            <w:r w:rsidRPr="003A265C">
              <w:rPr>
                <w:szCs w:val="24"/>
                <w:lang w:val="ro-RO"/>
              </w:rPr>
              <w:t>Tendinţa actuală a suprafeţei tipului de habitat</w:t>
            </w:r>
          </w:p>
        </w:tc>
        <w:tc>
          <w:tcPr>
            <w:tcW w:w="4049" w:type="dxa"/>
            <w:shd w:val="clear" w:color="auto" w:fill="auto"/>
            <w:vAlign w:val="center"/>
          </w:tcPr>
          <w:p w14:paraId="08850E03"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”0” – stabilă,</w:t>
            </w:r>
          </w:p>
        </w:tc>
      </w:tr>
      <w:tr w:rsidR="00ED7A5C" w:rsidRPr="003A265C" w14:paraId="0992E7A0" w14:textId="77777777" w:rsidTr="00DC62CE">
        <w:trPr>
          <w:jc w:val="center"/>
        </w:trPr>
        <w:tc>
          <w:tcPr>
            <w:tcW w:w="702" w:type="dxa"/>
            <w:shd w:val="clear" w:color="auto" w:fill="auto"/>
            <w:vAlign w:val="center"/>
          </w:tcPr>
          <w:p w14:paraId="3FDCDE0A" w14:textId="77777777" w:rsidR="00ED7A5C" w:rsidRPr="003A265C" w:rsidRDefault="00ED7A5C" w:rsidP="003A265C">
            <w:pPr>
              <w:jc w:val="center"/>
              <w:rPr>
                <w:szCs w:val="24"/>
                <w:lang w:val="ro-RO"/>
              </w:rPr>
            </w:pPr>
            <w:r w:rsidRPr="003A265C">
              <w:rPr>
                <w:szCs w:val="24"/>
                <w:lang w:val="ro-RO"/>
              </w:rPr>
              <w:t>E.12</w:t>
            </w:r>
          </w:p>
        </w:tc>
        <w:tc>
          <w:tcPr>
            <w:tcW w:w="4793" w:type="dxa"/>
            <w:shd w:val="clear" w:color="auto" w:fill="auto"/>
            <w:vAlign w:val="center"/>
          </w:tcPr>
          <w:p w14:paraId="173EF4AF" w14:textId="77777777" w:rsidR="00ED7A5C" w:rsidRPr="003A265C" w:rsidRDefault="00ED7A5C" w:rsidP="003A265C">
            <w:pPr>
              <w:rPr>
                <w:szCs w:val="24"/>
                <w:lang w:val="ro-RO"/>
              </w:rPr>
            </w:pPr>
            <w:r w:rsidRPr="003A265C">
              <w:rPr>
                <w:szCs w:val="24"/>
                <w:lang w:val="ro-RO"/>
              </w:rPr>
              <w:t xml:space="preserve">Reducerea suprafeţei tipului de habitat se datorează restaurării altui tip de habitat </w:t>
            </w:r>
          </w:p>
        </w:tc>
        <w:tc>
          <w:tcPr>
            <w:tcW w:w="4049" w:type="dxa"/>
            <w:shd w:val="clear" w:color="auto" w:fill="auto"/>
            <w:vAlign w:val="center"/>
          </w:tcPr>
          <w:p w14:paraId="653DA940"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Nu este cazul.</w:t>
            </w:r>
          </w:p>
        </w:tc>
      </w:tr>
      <w:tr w:rsidR="00ED7A5C" w:rsidRPr="003A265C" w14:paraId="0ABD34D3" w14:textId="77777777" w:rsidTr="00DC62CE">
        <w:trPr>
          <w:jc w:val="center"/>
        </w:trPr>
        <w:tc>
          <w:tcPr>
            <w:tcW w:w="702" w:type="dxa"/>
            <w:shd w:val="clear" w:color="auto" w:fill="auto"/>
            <w:vAlign w:val="center"/>
          </w:tcPr>
          <w:p w14:paraId="63CCA3C3" w14:textId="77777777" w:rsidR="00ED7A5C" w:rsidRPr="003A265C" w:rsidRDefault="00ED7A5C" w:rsidP="003A265C">
            <w:pPr>
              <w:jc w:val="center"/>
              <w:rPr>
                <w:szCs w:val="24"/>
                <w:lang w:val="ro-RO"/>
              </w:rPr>
            </w:pPr>
            <w:r w:rsidRPr="003A265C">
              <w:rPr>
                <w:szCs w:val="24"/>
                <w:lang w:val="ro-RO"/>
              </w:rPr>
              <w:t>E.13</w:t>
            </w:r>
          </w:p>
        </w:tc>
        <w:tc>
          <w:tcPr>
            <w:tcW w:w="4793" w:type="dxa"/>
            <w:shd w:val="clear" w:color="auto" w:fill="auto"/>
            <w:vAlign w:val="center"/>
          </w:tcPr>
          <w:p w14:paraId="3CB36A59" w14:textId="77777777" w:rsidR="00ED7A5C" w:rsidRPr="003A265C" w:rsidRDefault="00ED7A5C" w:rsidP="003A265C">
            <w:pPr>
              <w:rPr>
                <w:szCs w:val="24"/>
                <w:lang w:val="ro-RO"/>
              </w:rPr>
            </w:pPr>
            <w:r w:rsidRPr="003A265C">
              <w:rPr>
                <w:szCs w:val="24"/>
                <w:lang w:val="ro-RO"/>
              </w:rPr>
              <w:t>Explicaţii asupra motivului descreşterii suprafeţei tipului de habitat</w:t>
            </w:r>
          </w:p>
        </w:tc>
        <w:tc>
          <w:tcPr>
            <w:tcW w:w="4049" w:type="dxa"/>
            <w:shd w:val="clear" w:color="auto" w:fill="auto"/>
            <w:vAlign w:val="center"/>
          </w:tcPr>
          <w:p w14:paraId="4A03B17F"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Nu este cazul.</w:t>
            </w:r>
          </w:p>
        </w:tc>
      </w:tr>
      <w:tr w:rsidR="00ED7A5C" w:rsidRPr="003A265C" w14:paraId="53EFDDBB" w14:textId="77777777" w:rsidTr="00DC62CE">
        <w:trPr>
          <w:jc w:val="center"/>
        </w:trPr>
        <w:tc>
          <w:tcPr>
            <w:tcW w:w="702" w:type="dxa"/>
            <w:shd w:val="clear" w:color="auto" w:fill="auto"/>
            <w:vAlign w:val="center"/>
          </w:tcPr>
          <w:p w14:paraId="17A03468" w14:textId="77777777" w:rsidR="00ED7A5C" w:rsidRPr="003A265C" w:rsidRDefault="00ED7A5C" w:rsidP="003A265C">
            <w:pPr>
              <w:jc w:val="center"/>
              <w:rPr>
                <w:szCs w:val="24"/>
                <w:lang w:val="ro-RO"/>
              </w:rPr>
            </w:pPr>
            <w:r w:rsidRPr="003A265C">
              <w:rPr>
                <w:szCs w:val="24"/>
                <w:lang w:val="ro-RO"/>
              </w:rPr>
              <w:t>E.14</w:t>
            </w:r>
          </w:p>
        </w:tc>
        <w:tc>
          <w:tcPr>
            <w:tcW w:w="4793" w:type="dxa"/>
            <w:shd w:val="clear" w:color="auto" w:fill="auto"/>
            <w:vAlign w:val="center"/>
          </w:tcPr>
          <w:p w14:paraId="780744A2" w14:textId="77777777" w:rsidR="00ED7A5C" w:rsidRPr="003A265C" w:rsidRDefault="00ED7A5C" w:rsidP="003A265C">
            <w:pPr>
              <w:rPr>
                <w:szCs w:val="24"/>
                <w:lang w:val="ro-RO"/>
              </w:rPr>
            </w:pPr>
            <w:r w:rsidRPr="003A265C">
              <w:rPr>
                <w:szCs w:val="24"/>
                <w:lang w:val="ro-RO"/>
              </w:rPr>
              <w:t>Calitatea datelor privind tendinţa actuală a suprafeţei tipului de habitat</w:t>
            </w:r>
          </w:p>
        </w:tc>
        <w:tc>
          <w:tcPr>
            <w:tcW w:w="4049" w:type="dxa"/>
            <w:shd w:val="clear" w:color="auto" w:fill="auto"/>
            <w:vAlign w:val="center"/>
          </w:tcPr>
          <w:p w14:paraId="49E0E64C"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bună - inventarieri complete;</w:t>
            </w:r>
          </w:p>
        </w:tc>
      </w:tr>
      <w:tr w:rsidR="00ED7A5C" w:rsidRPr="003A265C" w14:paraId="6321F29E" w14:textId="77777777" w:rsidTr="00DC62CE">
        <w:trPr>
          <w:jc w:val="center"/>
        </w:trPr>
        <w:tc>
          <w:tcPr>
            <w:tcW w:w="702" w:type="dxa"/>
            <w:shd w:val="clear" w:color="auto" w:fill="auto"/>
            <w:vAlign w:val="center"/>
          </w:tcPr>
          <w:p w14:paraId="341A2CE5" w14:textId="77777777" w:rsidR="00ED7A5C" w:rsidRPr="003A265C" w:rsidRDefault="00ED7A5C" w:rsidP="003A265C">
            <w:pPr>
              <w:jc w:val="center"/>
              <w:rPr>
                <w:szCs w:val="24"/>
                <w:lang w:val="ro-RO"/>
              </w:rPr>
            </w:pPr>
            <w:r w:rsidRPr="003A265C">
              <w:rPr>
                <w:szCs w:val="24"/>
                <w:lang w:val="ro-RO"/>
              </w:rPr>
              <w:t>E.15</w:t>
            </w:r>
          </w:p>
        </w:tc>
        <w:tc>
          <w:tcPr>
            <w:tcW w:w="4793" w:type="dxa"/>
            <w:shd w:val="clear" w:color="auto" w:fill="auto"/>
            <w:vAlign w:val="center"/>
          </w:tcPr>
          <w:p w14:paraId="6B391E7C" w14:textId="77777777" w:rsidR="00ED7A5C" w:rsidRPr="003A265C" w:rsidRDefault="00ED7A5C" w:rsidP="003A265C">
            <w:pPr>
              <w:rPr>
                <w:szCs w:val="24"/>
                <w:lang w:val="ro-RO"/>
              </w:rPr>
            </w:pPr>
            <w:r w:rsidRPr="003A265C">
              <w:rPr>
                <w:szCs w:val="24"/>
                <w:lang w:val="ro-RO"/>
              </w:rPr>
              <w:t>Magnitudinea tendinţei actuale a suprafeţei tipului de habitat</w:t>
            </w:r>
          </w:p>
        </w:tc>
        <w:tc>
          <w:tcPr>
            <w:tcW w:w="4049" w:type="dxa"/>
            <w:shd w:val="clear" w:color="auto" w:fill="auto"/>
            <w:vAlign w:val="center"/>
          </w:tcPr>
          <w:p w14:paraId="09537E53"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Nu este cazul.</w:t>
            </w:r>
          </w:p>
        </w:tc>
      </w:tr>
      <w:tr w:rsidR="00ED7A5C" w:rsidRPr="003A265C" w14:paraId="6C08C66B" w14:textId="77777777" w:rsidTr="00DC62CE">
        <w:trPr>
          <w:jc w:val="center"/>
        </w:trPr>
        <w:tc>
          <w:tcPr>
            <w:tcW w:w="702" w:type="dxa"/>
            <w:shd w:val="clear" w:color="auto" w:fill="auto"/>
            <w:vAlign w:val="center"/>
          </w:tcPr>
          <w:p w14:paraId="286587A5" w14:textId="77777777" w:rsidR="00ED7A5C" w:rsidRPr="003A265C" w:rsidRDefault="00ED7A5C" w:rsidP="003A265C">
            <w:pPr>
              <w:jc w:val="center"/>
              <w:rPr>
                <w:szCs w:val="24"/>
                <w:lang w:val="ro-RO"/>
              </w:rPr>
            </w:pPr>
            <w:r w:rsidRPr="003A265C">
              <w:rPr>
                <w:szCs w:val="24"/>
                <w:lang w:val="ro-RO"/>
              </w:rPr>
              <w:t>E.16</w:t>
            </w:r>
          </w:p>
        </w:tc>
        <w:tc>
          <w:tcPr>
            <w:tcW w:w="4793" w:type="dxa"/>
            <w:shd w:val="clear" w:color="auto" w:fill="auto"/>
            <w:vAlign w:val="center"/>
          </w:tcPr>
          <w:p w14:paraId="5A117C2A" w14:textId="0B3CB0C5" w:rsidR="00ED7A5C" w:rsidRPr="003A265C" w:rsidRDefault="00ED7A5C" w:rsidP="003A265C">
            <w:pPr>
              <w:rPr>
                <w:szCs w:val="24"/>
                <w:lang w:val="ro-RO"/>
              </w:rPr>
            </w:pPr>
            <w:r w:rsidRPr="003A265C">
              <w:rPr>
                <w:szCs w:val="24"/>
                <w:lang w:val="ro-RO"/>
              </w:rPr>
              <w:t>Magnitudinea tendinţei actuale a suprafeţei tipului de habitat exprimată prin calificative</w:t>
            </w:r>
          </w:p>
        </w:tc>
        <w:tc>
          <w:tcPr>
            <w:tcW w:w="4049" w:type="dxa"/>
            <w:shd w:val="clear" w:color="auto" w:fill="auto"/>
            <w:vAlign w:val="center"/>
          </w:tcPr>
          <w:p w14:paraId="6BD52C13"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Nu este cazul.</w:t>
            </w:r>
          </w:p>
        </w:tc>
      </w:tr>
      <w:tr w:rsidR="00ED7A5C" w:rsidRPr="003A265C" w14:paraId="7895FC82" w14:textId="77777777" w:rsidTr="00DC62CE">
        <w:trPr>
          <w:jc w:val="center"/>
        </w:trPr>
        <w:tc>
          <w:tcPr>
            <w:tcW w:w="702" w:type="dxa"/>
            <w:shd w:val="clear" w:color="auto" w:fill="auto"/>
            <w:vAlign w:val="center"/>
          </w:tcPr>
          <w:p w14:paraId="27B0D7E8" w14:textId="77777777" w:rsidR="00ED7A5C" w:rsidRPr="003A265C" w:rsidRDefault="00ED7A5C" w:rsidP="003A265C">
            <w:pPr>
              <w:jc w:val="center"/>
              <w:rPr>
                <w:szCs w:val="24"/>
                <w:lang w:val="ro-RO"/>
              </w:rPr>
            </w:pPr>
            <w:r w:rsidRPr="003A265C">
              <w:rPr>
                <w:szCs w:val="24"/>
                <w:lang w:val="ro-RO"/>
              </w:rPr>
              <w:t>E.17</w:t>
            </w:r>
          </w:p>
        </w:tc>
        <w:tc>
          <w:tcPr>
            <w:tcW w:w="4793" w:type="dxa"/>
            <w:shd w:val="clear" w:color="auto" w:fill="auto"/>
            <w:vAlign w:val="center"/>
          </w:tcPr>
          <w:p w14:paraId="46579B73" w14:textId="77777777" w:rsidR="00ED7A5C" w:rsidRPr="003A265C" w:rsidRDefault="00ED7A5C" w:rsidP="003A265C">
            <w:pPr>
              <w:rPr>
                <w:szCs w:val="24"/>
                <w:lang w:val="ro-RO"/>
              </w:rPr>
            </w:pPr>
            <w:r w:rsidRPr="003A265C">
              <w:rPr>
                <w:szCs w:val="24"/>
                <w:lang w:val="ro-RO"/>
              </w:rPr>
              <w:t xml:space="preserve">Schimbări în tiparul de distribuţie a suprafeţelor tipului de habitat  </w:t>
            </w:r>
          </w:p>
        </w:tc>
        <w:tc>
          <w:tcPr>
            <w:tcW w:w="4049" w:type="dxa"/>
            <w:shd w:val="clear" w:color="auto" w:fill="auto"/>
            <w:vAlign w:val="center"/>
          </w:tcPr>
          <w:p w14:paraId="29F35F26"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nu există schimbări în tiparul de distribuţie al suprafeţelor tipului de habitat în cadrul ariei naturale protejate sau acestea sunt nesemnificative;</w:t>
            </w:r>
          </w:p>
        </w:tc>
      </w:tr>
      <w:tr w:rsidR="00ED7A5C" w:rsidRPr="003A265C" w14:paraId="4DCF0F1B" w14:textId="77777777" w:rsidTr="00DC62CE">
        <w:trPr>
          <w:jc w:val="center"/>
        </w:trPr>
        <w:tc>
          <w:tcPr>
            <w:tcW w:w="702" w:type="dxa"/>
            <w:shd w:val="clear" w:color="auto" w:fill="auto"/>
            <w:vAlign w:val="center"/>
          </w:tcPr>
          <w:p w14:paraId="2D0500E9" w14:textId="77777777" w:rsidR="00ED7A5C" w:rsidRPr="003A265C" w:rsidRDefault="00ED7A5C" w:rsidP="003A265C">
            <w:pPr>
              <w:jc w:val="center"/>
              <w:rPr>
                <w:szCs w:val="24"/>
                <w:lang w:val="ro-RO"/>
              </w:rPr>
            </w:pPr>
            <w:r w:rsidRPr="003A265C">
              <w:rPr>
                <w:szCs w:val="24"/>
                <w:lang w:val="ro-RO"/>
              </w:rPr>
              <w:t>E.18</w:t>
            </w:r>
          </w:p>
        </w:tc>
        <w:tc>
          <w:tcPr>
            <w:tcW w:w="4793" w:type="dxa"/>
            <w:shd w:val="clear" w:color="auto" w:fill="auto"/>
            <w:vAlign w:val="center"/>
          </w:tcPr>
          <w:p w14:paraId="3400C3E3" w14:textId="77777777" w:rsidR="00ED7A5C" w:rsidRPr="003A265C" w:rsidRDefault="00ED7A5C" w:rsidP="003A265C">
            <w:pPr>
              <w:rPr>
                <w:szCs w:val="24"/>
                <w:lang w:val="ro-RO"/>
              </w:rPr>
            </w:pPr>
            <w:r w:rsidRPr="003A265C">
              <w:rPr>
                <w:szCs w:val="24"/>
                <w:lang w:val="ro-RO"/>
              </w:rPr>
              <w:t xml:space="preserve">Starea de conservare a tipului de habitat din punct de vedere al suprafeţei ocupate </w:t>
            </w:r>
          </w:p>
        </w:tc>
        <w:tc>
          <w:tcPr>
            <w:tcW w:w="4049" w:type="dxa"/>
            <w:shd w:val="clear" w:color="auto" w:fill="auto"/>
            <w:vAlign w:val="center"/>
          </w:tcPr>
          <w:p w14:paraId="1C679BC1"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”FV” – favorabilă,</w:t>
            </w:r>
          </w:p>
        </w:tc>
      </w:tr>
      <w:tr w:rsidR="00ED7A5C" w:rsidRPr="003A265C" w14:paraId="6B50F71E" w14:textId="77777777" w:rsidTr="00DC62CE">
        <w:trPr>
          <w:jc w:val="center"/>
        </w:trPr>
        <w:tc>
          <w:tcPr>
            <w:tcW w:w="702" w:type="dxa"/>
            <w:shd w:val="clear" w:color="auto" w:fill="auto"/>
            <w:vAlign w:val="center"/>
          </w:tcPr>
          <w:p w14:paraId="1B837067" w14:textId="77777777" w:rsidR="00ED7A5C" w:rsidRPr="003A265C" w:rsidRDefault="00ED7A5C" w:rsidP="003A265C">
            <w:pPr>
              <w:jc w:val="center"/>
              <w:rPr>
                <w:szCs w:val="24"/>
                <w:lang w:val="ro-RO"/>
              </w:rPr>
            </w:pPr>
            <w:r w:rsidRPr="003A265C">
              <w:rPr>
                <w:szCs w:val="24"/>
                <w:lang w:val="ro-RO"/>
              </w:rPr>
              <w:t>E.19</w:t>
            </w:r>
          </w:p>
        </w:tc>
        <w:tc>
          <w:tcPr>
            <w:tcW w:w="4793" w:type="dxa"/>
            <w:shd w:val="clear" w:color="auto" w:fill="auto"/>
            <w:vAlign w:val="center"/>
          </w:tcPr>
          <w:p w14:paraId="1C7BE0FC" w14:textId="77777777" w:rsidR="00ED7A5C" w:rsidRPr="003A265C" w:rsidRDefault="00ED7A5C" w:rsidP="003A265C">
            <w:pPr>
              <w:rPr>
                <w:szCs w:val="24"/>
                <w:lang w:val="ro-RO"/>
              </w:rPr>
            </w:pPr>
            <w:r w:rsidRPr="003A265C">
              <w:rPr>
                <w:szCs w:val="24"/>
                <w:lang w:val="ro-RO"/>
              </w:rPr>
              <w:t xml:space="preserve">Tendinţa stării de conservare a tipului de habitat din punct de vedere al suprafeţei ocupate </w:t>
            </w:r>
          </w:p>
        </w:tc>
        <w:tc>
          <w:tcPr>
            <w:tcW w:w="4049" w:type="dxa"/>
            <w:shd w:val="clear" w:color="auto" w:fill="auto"/>
            <w:vAlign w:val="center"/>
          </w:tcPr>
          <w:p w14:paraId="5772D48D"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Nu este cazul.</w:t>
            </w:r>
          </w:p>
        </w:tc>
      </w:tr>
      <w:tr w:rsidR="00ED7A5C" w:rsidRPr="003A265C" w14:paraId="7F7ACDA5" w14:textId="77777777" w:rsidTr="00DC62CE">
        <w:trPr>
          <w:jc w:val="center"/>
        </w:trPr>
        <w:tc>
          <w:tcPr>
            <w:tcW w:w="702" w:type="dxa"/>
            <w:shd w:val="clear" w:color="auto" w:fill="auto"/>
            <w:vAlign w:val="center"/>
          </w:tcPr>
          <w:p w14:paraId="1C252832" w14:textId="77777777" w:rsidR="00ED7A5C" w:rsidRPr="003A265C" w:rsidRDefault="00ED7A5C" w:rsidP="003A265C">
            <w:pPr>
              <w:jc w:val="center"/>
              <w:rPr>
                <w:szCs w:val="24"/>
                <w:lang w:val="ro-RO"/>
              </w:rPr>
            </w:pPr>
            <w:r w:rsidRPr="003A265C">
              <w:rPr>
                <w:szCs w:val="24"/>
                <w:lang w:val="ro-RO"/>
              </w:rPr>
              <w:t>E.20</w:t>
            </w:r>
          </w:p>
        </w:tc>
        <w:tc>
          <w:tcPr>
            <w:tcW w:w="4793" w:type="dxa"/>
            <w:shd w:val="clear" w:color="auto" w:fill="auto"/>
            <w:vAlign w:val="center"/>
          </w:tcPr>
          <w:p w14:paraId="5883C806" w14:textId="77777777" w:rsidR="00ED7A5C" w:rsidRPr="003A265C" w:rsidRDefault="00ED7A5C" w:rsidP="003A265C">
            <w:pPr>
              <w:rPr>
                <w:szCs w:val="24"/>
                <w:lang w:val="ro-RO"/>
              </w:rPr>
            </w:pPr>
            <w:r w:rsidRPr="003A265C">
              <w:rPr>
                <w:szCs w:val="24"/>
                <w:lang w:val="ro-RO"/>
              </w:rPr>
              <w:t>Detalii asupra stării de conservare a tipului de habitat din punct de vedere al suprafeţei ocupate</w:t>
            </w:r>
          </w:p>
        </w:tc>
        <w:tc>
          <w:tcPr>
            <w:tcW w:w="4049" w:type="dxa"/>
            <w:shd w:val="clear" w:color="auto" w:fill="auto"/>
            <w:vAlign w:val="center"/>
          </w:tcPr>
          <w:p w14:paraId="529D816B"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Nu este cazul.</w:t>
            </w:r>
          </w:p>
        </w:tc>
      </w:tr>
    </w:tbl>
    <w:p w14:paraId="253022BD" w14:textId="77777777" w:rsidR="00ED7A5C" w:rsidRPr="003A265C" w:rsidRDefault="00ED7A5C" w:rsidP="003A265C">
      <w:pPr>
        <w:widowControl w:val="0"/>
        <w:jc w:val="center"/>
        <w:rPr>
          <w:color w:val="000000"/>
          <w:szCs w:val="24"/>
          <w:lang w:val="ro-RO"/>
        </w:rPr>
      </w:pPr>
    </w:p>
    <w:p w14:paraId="42B16070" w14:textId="293F02D9" w:rsidR="00ED7A5C" w:rsidRPr="003A265C" w:rsidRDefault="00ED7A5C" w:rsidP="003A265C">
      <w:pPr>
        <w:widowControl w:val="0"/>
        <w:jc w:val="center"/>
        <w:rPr>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134</w:t>
      </w:r>
      <w:r w:rsidR="00CE3CDE" w:rsidRPr="003A265C">
        <w:rPr>
          <w:szCs w:val="24"/>
          <w:lang w:val="ro-RO"/>
        </w:rPr>
        <w:fldChar w:fldCharType="end"/>
      </w:r>
      <w:r w:rsidRPr="003A265C">
        <w:rPr>
          <w:szCs w:val="24"/>
          <w:lang w:val="ro-RO"/>
        </w:rPr>
        <w:t xml:space="preserve">. </w:t>
      </w:r>
      <w:r w:rsidRPr="003A265C">
        <w:rPr>
          <w:color w:val="000000"/>
          <w:szCs w:val="24"/>
          <w:lang w:val="ro-RO"/>
        </w:rPr>
        <w:t xml:space="preserve">Matricea 8) </w:t>
      </w:r>
      <w:r w:rsidRPr="003A265C">
        <w:rPr>
          <w:color w:val="000000" w:themeColor="text1"/>
          <w:szCs w:val="24"/>
          <w:lang w:val="ro-RO"/>
        </w:rPr>
        <w:t>Matricea de evaluare a stării de conservare a tipului de habitat din punct de vedere al suprafeţei ocupate</w:t>
      </w:r>
    </w:p>
    <w:tbl>
      <w:tblPr>
        <w:tblW w:w="9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26"/>
        <w:gridCol w:w="1572"/>
        <w:gridCol w:w="1550"/>
        <w:gridCol w:w="1585"/>
      </w:tblGrid>
      <w:tr w:rsidR="00ED7A5C" w:rsidRPr="003A265C" w14:paraId="3A8EB509" w14:textId="77777777" w:rsidTr="00B37B13">
        <w:trPr>
          <w:jc w:val="center"/>
        </w:trPr>
        <w:tc>
          <w:tcPr>
            <w:tcW w:w="4426" w:type="dxa"/>
            <w:shd w:val="clear" w:color="auto" w:fill="auto"/>
            <w:vAlign w:val="center"/>
          </w:tcPr>
          <w:p w14:paraId="29CD6FDF" w14:textId="77777777" w:rsidR="00ED7A5C" w:rsidRPr="003A265C" w:rsidRDefault="00ED7A5C" w:rsidP="003A265C">
            <w:pPr>
              <w:widowControl w:val="0"/>
              <w:jc w:val="center"/>
              <w:rPr>
                <w:b/>
                <w:szCs w:val="24"/>
                <w:lang w:val="ro-RO"/>
              </w:rPr>
            </w:pPr>
            <w:r w:rsidRPr="003A265C">
              <w:rPr>
                <w:b/>
                <w:szCs w:val="24"/>
                <w:lang w:val="ro-RO"/>
              </w:rPr>
              <w:t>Favorabilă</w:t>
            </w:r>
          </w:p>
        </w:tc>
        <w:tc>
          <w:tcPr>
            <w:tcW w:w="1572" w:type="dxa"/>
            <w:shd w:val="clear" w:color="auto" w:fill="auto"/>
            <w:vAlign w:val="center"/>
          </w:tcPr>
          <w:p w14:paraId="494986EB" w14:textId="77777777" w:rsidR="00ED7A5C" w:rsidRPr="003A265C" w:rsidRDefault="00ED7A5C" w:rsidP="003A265C">
            <w:pPr>
              <w:widowControl w:val="0"/>
              <w:jc w:val="center"/>
              <w:rPr>
                <w:b/>
                <w:szCs w:val="24"/>
                <w:lang w:val="ro-RO"/>
              </w:rPr>
            </w:pPr>
            <w:r w:rsidRPr="003A265C">
              <w:rPr>
                <w:b/>
                <w:szCs w:val="24"/>
                <w:lang w:val="ro-RO"/>
              </w:rPr>
              <w:t>Nefavorabilă - inadecvată</w:t>
            </w:r>
          </w:p>
        </w:tc>
        <w:tc>
          <w:tcPr>
            <w:tcW w:w="1550" w:type="dxa"/>
            <w:shd w:val="clear" w:color="auto" w:fill="auto"/>
            <w:vAlign w:val="center"/>
          </w:tcPr>
          <w:p w14:paraId="24C9B519" w14:textId="77777777" w:rsidR="00ED7A5C" w:rsidRPr="003A265C" w:rsidRDefault="00ED7A5C" w:rsidP="003A265C">
            <w:pPr>
              <w:widowControl w:val="0"/>
              <w:jc w:val="center"/>
              <w:rPr>
                <w:b/>
                <w:szCs w:val="24"/>
                <w:lang w:val="ro-RO"/>
              </w:rPr>
            </w:pPr>
            <w:r w:rsidRPr="003A265C">
              <w:rPr>
                <w:b/>
                <w:szCs w:val="24"/>
                <w:lang w:val="ro-RO"/>
              </w:rPr>
              <w:t>Nefavorabilă - rea</w:t>
            </w:r>
          </w:p>
        </w:tc>
        <w:tc>
          <w:tcPr>
            <w:tcW w:w="1585" w:type="dxa"/>
            <w:shd w:val="clear" w:color="auto" w:fill="auto"/>
            <w:vAlign w:val="center"/>
          </w:tcPr>
          <w:p w14:paraId="69353DBF" w14:textId="77777777" w:rsidR="00ED7A5C" w:rsidRPr="003A265C" w:rsidRDefault="00ED7A5C" w:rsidP="003A265C">
            <w:pPr>
              <w:widowControl w:val="0"/>
              <w:jc w:val="center"/>
              <w:rPr>
                <w:b/>
                <w:szCs w:val="24"/>
                <w:lang w:val="ro-RO"/>
              </w:rPr>
            </w:pPr>
            <w:r w:rsidRPr="003A265C">
              <w:rPr>
                <w:b/>
                <w:szCs w:val="24"/>
                <w:lang w:val="ro-RO"/>
              </w:rPr>
              <w:t>Necunoscută</w:t>
            </w:r>
          </w:p>
        </w:tc>
      </w:tr>
      <w:tr w:rsidR="00ED7A5C" w:rsidRPr="003A265C" w14:paraId="2C985632" w14:textId="77777777" w:rsidTr="00B37B13">
        <w:trPr>
          <w:trHeight w:val="350"/>
          <w:jc w:val="center"/>
        </w:trPr>
        <w:tc>
          <w:tcPr>
            <w:tcW w:w="4426" w:type="dxa"/>
            <w:shd w:val="clear" w:color="auto" w:fill="auto"/>
          </w:tcPr>
          <w:p w14:paraId="0FC3DC49" w14:textId="77777777" w:rsidR="00ED7A5C" w:rsidRPr="003A265C" w:rsidRDefault="00ED7A5C" w:rsidP="003A265C">
            <w:pPr>
              <w:widowControl w:val="0"/>
              <w:jc w:val="both"/>
              <w:rPr>
                <w:i/>
                <w:szCs w:val="24"/>
                <w:lang w:val="ro-RO"/>
              </w:rPr>
            </w:pPr>
            <w:r w:rsidRPr="003A265C">
              <w:rPr>
                <w:i/>
                <w:szCs w:val="24"/>
                <w:lang w:val="ro-RO"/>
              </w:rPr>
              <w:t xml:space="preserve">Tendinţa actuală a suprafeţei tipului de habitat este stabilă </w:t>
            </w:r>
          </w:p>
          <w:p w14:paraId="67E690F8" w14:textId="77777777" w:rsidR="00ED7A5C" w:rsidRPr="003A265C" w:rsidRDefault="00ED7A5C" w:rsidP="003A265C">
            <w:pPr>
              <w:widowControl w:val="0"/>
              <w:rPr>
                <w:szCs w:val="24"/>
                <w:lang w:val="ro-RO"/>
              </w:rPr>
            </w:pPr>
            <w:r w:rsidRPr="003A265C">
              <w:rPr>
                <w:b/>
                <w:szCs w:val="24"/>
                <w:lang w:val="ro-RO"/>
              </w:rPr>
              <w:t>ŞI</w:t>
            </w:r>
            <w:r w:rsidRPr="003A265C">
              <w:rPr>
                <w:szCs w:val="24"/>
                <w:lang w:val="ro-RO"/>
              </w:rPr>
              <w:t xml:space="preserve"> </w:t>
            </w:r>
          </w:p>
          <w:p w14:paraId="135459A1" w14:textId="77777777" w:rsidR="00ED7A5C" w:rsidRPr="003A265C" w:rsidRDefault="00ED7A5C" w:rsidP="003A265C">
            <w:pPr>
              <w:widowControl w:val="0"/>
              <w:jc w:val="both"/>
              <w:rPr>
                <w:i/>
                <w:szCs w:val="24"/>
                <w:lang w:val="ro-RO"/>
              </w:rPr>
            </w:pPr>
            <w:r w:rsidRPr="003A265C">
              <w:rPr>
                <w:i/>
                <w:szCs w:val="24"/>
                <w:lang w:val="ro-RO"/>
              </w:rPr>
              <w:t>Raportul dintre suprafaţa de referinţă pentru starea favorabilă a tipului de habitat şi suprafaţa actuală ocupată are valoarea aproximativ ”=”</w:t>
            </w:r>
          </w:p>
          <w:p w14:paraId="25FF3FAB" w14:textId="77777777" w:rsidR="00ED7A5C" w:rsidRPr="003A265C" w:rsidRDefault="00ED7A5C" w:rsidP="003A265C">
            <w:pPr>
              <w:widowControl w:val="0"/>
              <w:jc w:val="both"/>
              <w:rPr>
                <w:szCs w:val="24"/>
                <w:lang w:val="ro-RO"/>
              </w:rPr>
            </w:pPr>
            <w:r w:rsidRPr="003A265C">
              <w:rPr>
                <w:b/>
                <w:szCs w:val="24"/>
                <w:lang w:val="ro-RO"/>
              </w:rPr>
              <w:t xml:space="preserve">ŞI </w:t>
            </w:r>
          </w:p>
          <w:p w14:paraId="4C3A5637" w14:textId="77777777" w:rsidR="00ED7A5C" w:rsidRPr="003A265C" w:rsidRDefault="00ED7A5C" w:rsidP="003A265C">
            <w:pPr>
              <w:widowControl w:val="0"/>
              <w:jc w:val="both"/>
              <w:rPr>
                <w:i/>
                <w:szCs w:val="24"/>
                <w:highlight w:val="yellow"/>
                <w:lang w:val="ro-RO"/>
              </w:rPr>
            </w:pPr>
            <w:r w:rsidRPr="003A265C">
              <w:rPr>
                <w:i/>
                <w:szCs w:val="24"/>
                <w:lang w:val="ro-RO"/>
              </w:rPr>
              <w:t>Schimbările în tiparul de distribuţie a suprafeţelor tipului de habitat în cadrul ariei naturale protejate sunt nesemnificative.</w:t>
            </w:r>
          </w:p>
        </w:tc>
        <w:tc>
          <w:tcPr>
            <w:tcW w:w="1572" w:type="dxa"/>
            <w:shd w:val="clear" w:color="auto" w:fill="auto"/>
          </w:tcPr>
          <w:p w14:paraId="750A66AD" w14:textId="77777777" w:rsidR="00ED7A5C" w:rsidRPr="003A265C" w:rsidRDefault="00ED7A5C" w:rsidP="003A265C">
            <w:pPr>
              <w:widowControl w:val="0"/>
              <w:jc w:val="both"/>
              <w:rPr>
                <w:szCs w:val="24"/>
                <w:highlight w:val="yellow"/>
                <w:lang w:val="ro-RO"/>
              </w:rPr>
            </w:pPr>
          </w:p>
        </w:tc>
        <w:tc>
          <w:tcPr>
            <w:tcW w:w="1550" w:type="dxa"/>
            <w:shd w:val="clear" w:color="auto" w:fill="auto"/>
          </w:tcPr>
          <w:p w14:paraId="2B11EDDD" w14:textId="77777777" w:rsidR="00ED7A5C" w:rsidRPr="003A265C" w:rsidRDefault="00ED7A5C" w:rsidP="003A265C">
            <w:pPr>
              <w:widowControl w:val="0"/>
              <w:jc w:val="both"/>
              <w:rPr>
                <w:szCs w:val="24"/>
                <w:highlight w:val="yellow"/>
                <w:lang w:val="ro-RO"/>
              </w:rPr>
            </w:pPr>
          </w:p>
        </w:tc>
        <w:tc>
          <w:tcPr>
            <w:tcW w:w="1585" w:type="dxa"/>
            <w:shd w:val="clear" w:color="auto" w:fill="auto"/>
          </w:tcPr>
          <w:p w14:paraId="69DF0A3B" w14:textId="77777777" w:rsidR="00ED7A5C" w:rsidRPr="003A265C" w:rsidRDefault="00ED7A5C" w:rsidP="003A265C">
            <w:pPr>
              <w:widowControl w:val="0"/>
              <w:jc w:val="both"/>
              <w:rPr>
                <w:szCs w:val="24"/>
                <w:highlight w:val="yellow"/>
                <w:lang w:val="ro-RO"/>
              </w:rPr>
            </w:pPr>
          </w:p>
        </w:tc>
      </w:tr>
    </w:tbl>
    <w:p w14:paraId="2187C3E1" w14:textId="77777777" w:rsidR="0074318A" w:rsidRPr="00DC62CE" w:rsidRDefault="0074318A" w:rsidP="00DC62CE">
      <w:pPr>
        <w:suppressAutoHyphens/>
        <w:contextualSpacing/>
        <w:jc w:val="both"/>
        <w:rPr>
          <w:b/>
          <w:color w:val="000000" w:themeColor="text1"/>
          <w:szCs w:val="24"/>
        </w:rPr>
      </w:pPr>
    </w:p>
    <w:p w14:paraId="6AB0A629" w14:textId="2AAA4D7B" w:rsidR="00ED7A5C" w:rsidRPr="00DC62CE" w:rsidRDefault="00ED7A5C" w:rsidP="00DC62CE">
      <w:pPr>
        <w:pStyle w:val="ListParagraph"/>
        <w:numPr>
          <w:ilvl w:val="0"/>
          <w:numId w:val="49"/>
        </w:numPr>
        <w:suppressAutoHyphens/>
        <w:contextualSpacing/>
        <w:jc w:val="both"/>
        <w:rPr>
          <w:rFonts w:ascii="Times New Roman" w:hAnsi="Times New Roman"/>
          <w:b/>
          <w:color w:val="000000" w:themeColor="text1"/>
          <w:sz w:val="24"/>
          <w:szCs w:val="24"/>
        </w:rPr>
      </w:pPr>
      <w:r w:rsidRPr="003A265C">
        <w:rPr>
          <w:rFonts w:ascii="Times New Roman" w:hAnsi="Times New Roman"/>
          <w:b/>
          <w:color w:val="000000" w:themeColor="text1"/>
          <w:sz w:val="24"/>
          <w:szCs w:val="24"/>
        </w:rPr>
        <w:t>Evaluarea stării de conservare a tipului de habitat din punct de vedere al structurii şi funcţiilor specifice tipului de habitat</w:t>
      </w:r>
    </w:p>
    <w:p w14:paraId="15E3502F" w14:textId="0C709CE6" w:rsidR="00ED7A5C" w:rsidRPr="003A265C" w:rsidRDefault="00ED7A5C" w:rsidP="003A265C">
      <w:pPr>
        <w:jc w:val="center"/>
        <w:rPr>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135</w:t>
      </w:r>
      <w:r w:rsidR="00CE3CDE" w:rsidRPr="003A265C">
        <w:rPr>
          <w:szCs w:val="24"/>
          <w:lang w:val="ro-RO"/>
        </w:rPr>
        <w:fldChar w:fldCharType="end"/>
      </w:r>
      <w:r w:rsidRPr="003A265C">
        <w:rPr>
          <w:szCs w:val="24"/>
          <w:lang w:val="ro-RO"/>
        </w:rPr>
        <w:t xml:space="preserve">. </w:t>
      </w:r>
      <w:r w:rsidRPr="003A265C">
        <w:rPr>
          <w:color w:val="000000" w:themeColor="text1"/>
          <w:szCs w:val="24"/>
          <w:lang w:val="ro-RO"/>
        </w:rPr>
        <w:t>F. Parametri pentru  evaluarea stării de conservare a tipului de habitat din punct de vedere al structurii şi funcţiilor sale specifice</w:t>
      </w:r>
    </w:p>
    <w:tbl>
      <w:tblPr>
        <w:tblStyle w:val="TableGrid1"/>
        <w:tblW w:w="0" w:type="auto"/>
        <w:jc w:val="center"/>
        <w:tblLook w:val="04A0" w:firstRow="1" w:lastRow="0" w:firstColumn="1" w:lastColumn="0" w:noHBand="0" w:noVBand="1"/>
      </w:tblPr>
      <w:tblGrid>
        <w:gridCol w:w="698"/>
        <w:gridCol w:w="3573"/>
        <w:gridCol w:w="5047"/>
      </w:tblGrid>
      <w:tr w:rsidR="00ED7A5C" w:rsidRPr="003A265C" w14:paraId="392C4B28" w14:textId="77777777" w:rsidTr="00DC62CE">
        <w:trPr>
          <w:jc w:val="center"/>
        </w:trPr>
        <w:tc>
          <w:tcPr>
            <w:tcW w:w="702" w:type="dxa"/>
            <w:shd w:val="clear" w:color="auto" w:fill="auto"/>
            <w:vAlign w:val="center"/>
          </w:tcPr>
          <w:p w14:paraId="4C87D405" w14:textId="77777777" w:rsidR="00ED7A5C" w:rsidRPr="003A265C" w:rsidRDefault="00ED7A5C" w:rsidP="003A265C">
            <w:pPr>
              <w:jc w:val="center"/>
              <w:rPr>
                <w:szCs w:val="24"/>
                <w:lang w:val="ro-RO"/>
              </w:rPr>
            </w:pPr>
            <w:r w:rsidRPr="003A265C">
              <w:rPr>
                <w:b/>
                <w:szCs w:val="24"/>
                <w:lang w:val="ro-RO"/>
              </w:rPr>
              <w:t>Nr</w:t>
            </w:r>
          </w:p>
        </w:tc>
        <w:tc>
          <w:tcPr>
            <w:tcW w:w="3659" w:type="dxa"/>
            <w:shd w:val="clear" w:color="auto" w:fill="auto"/>
            <w:vAlign w:val="center"/>
          </w:tcPr>
          <w:p w14:paraId="11DD9F75" w14:textId="77777777" w:rsidR="00ED7A5C" w:rsidRPr="003A265C" w:rsidRDefault="00ED7A5C" w:rsidP="003A265C">
            <w:pPr>
              <w:jc w:val="center"/>
              <w:rPr>
                <w:szCs w:val="24"/>
                <w:lang w:val="ro-RO"/>
              </w:rPr>
            </w:pPr>
            <w:r w:rsidRPr="003A265C">
              <w:rPr>
                <w:b/>
                <w:szCs w:val="24"/>
                <w:lang w:val="ro-RO"/>
              </w:rPr>
              <w:t>Parametru</w:t>
            </w:r>
          </w:p>
        </w:tc>
        <w:tc>
          <w:tcPr>
            <w:tcW w:w="5183" w:type="dxa"/>
            <w:shd w:val="clear" w:color="auto" w:fill="auto"/>
          </w:tcPr>
          <w:p w14:paraId="7E3B0499" w14:textId="77777777" w:rsidR="00ED7A5C" w:rsidRPr="003A265C" w:rsidRDefault="00ED7A5C" w:rsidP="003A265C">
            <w:pPr>
              <w:jc w:val="center"/>
              <w:rPr>
                <w:szCs w:val="24"/>
                <w:lang w:val="ro-RO"/>
              </w:rPr>
            </w:pPr>
            <w:r w:rsidRPr="003A265C">
              <w:rPr>
                <w:b/>
                <w:szCs w:val="24"/>
                <w:lang w:val="ro-RO"/>
              </w:rPr>
              <w:t>Descriere</w:t>
            </w:r>
          </w:p>
        </w:tc>
      </w:tr>
      <w:tr w:rsidR="00ED7A5C" w:rsidRPr="003A265C" w14:paraId="50164190" w14:textId="77777777" w:rsidTr="00DC62CE">
        <w:trPr>
          <w:jc w:val="center"/>
        </w:trPr>
        <w:tc>
          <w:tcPr>
            <w:tcW w:w="702" w:type="dxa"/>
            <w:shd w:val="clear" w:color="auto" w:fill="auto"/>
            <w:vAlign w:val="center"/>
          </w:tcPr>
          <w:p w14:paraId="734C14D2" w14:textId="77777777" w:rsidR="00ED7A5C" w:rsidRPr="003A265C" w:rsidRDefault="00ED7A5C" w:rsidP="003A265C">
            <w:pPr>
              <w:jc w:val="center"/>
              <w:rPr>
                <w:szCs w:val="24"/>
                <w:lang w:val="ro-RO"/>
              </w:rPr>
            </w:pPr>
            <w:r w:rsidRPr="003A265C">
              <w:rPr>
                <w:szCs w:val="24"/>
                <w:lang w:val="ro-RO"/>
              </w:rPr>
              <w:t>E.1.</w:t>
            </w:r>
          </w:p>
        </w:tc>
        <w:tc>
          <w:tcPr>
            <w:tcW w:w="3659" w:type="dxa"/>
            <w:shd w:val="clear" w:color="auto" w:fill="auto"/>
            <w:vAlign w:val="center"/>
          </w:tcPr>
          <w:p w14:paraId="48C7AD95" w14:textId="77777777" w:rsidR="00ED7A5C" w:rsidRPr="003A265C" w:rsidRDefault="00ED7A5C" w:rsidP="003A265C">
            <w:pPr>
              <w:rPr>
                <w:szCs w:val="24"/>
                <w:lang w:val="ro-RO"/>
              </w:rPr>
            </w:pPr>
            <w:r w:rsidRPr="003A265C">
              <w:rPr>
                <w:szCs w:val="24"/>
                <w:lang w:val="ro-RO"/>
              </w:rPr>
              <w:t>Clasificarea tipului de habitat</w:t>
            </w:r>
          </w:p>
        </w:tc>
        <w:tc>
          <w:tcPr>
            <w:tcW w:w="5183" w:type="dxa"/>
            <w:shd w:val="clear" w:color="auto" w:fill="auto"/>
            <w:vAlign w:val="center"/>
          </w:tcPr>
          <w:p w14:paraId="2F5AF92F"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EC - tip de habitat de importanţă comunitară;</w:t>
            </w:r>
          </w:p>
        </w:tc>
      </w:tr>
      <w:tr w:rsidR="00ED7A5C" w:rsidRPr="003A265C" w14:paraId="38CF7D47" w14:textId="77777777" w:rsidTr="00DC62CE">
        <w:trPr>
          <w:jc w:val="center"/>
        </w:trPr>
        <w:tc>
          <w:tcPr>
            <w:tcW w:w="702" w:type="dxa"/>
            <w:shd w:val="clear" w:color="auto" w:fill="auto"/>
            <w:vAlign w:val="center"/>
          </w:tcPr>
          <w:p w14:paraId="00DE01B7" w14:textId="77777777" w:rsidR="00ED7A5C" w:rsidRPr="003A265C" w:rsidRDefault="00ED7A5C" w:rsidP="003A265C">
            <w:pPr>
              <w:jc w:val="center"/>
              <w:rPr>
                <w:szCs w:val="24"/>
                <w:lang w:val="ro-RO"/>
              </w:rPr>
            </w:pPr>
            <w:r w:rsidRPr="003A265C">
              <w:rPr>
                <w:szCs w:val="24"/>
                <w:lang w:val="ro-RO"/>
              </w:rPr>
              <w:t>E.2.</w:t>
            </w:r>
          </w:p>
        </w:tc>
        <w:tc>
          <w:tcPr>
            <w:tcW w:w="3659" w:type="dxa"/>
            <w:shd w:val="clear" w:color="auto" w:fill="auto"/>
            <w:vAlign w:val="center"/>
          </w:tcPr>
          <w:p w14:paraId="5FF47922" w14:textId="77777777" w:rsidR="00ED7A5C" w:rsidRPr="003A265C" w:rsidRDefault="00ED7A5C" w:rsidP="003A265C">
            <w:pPr>
              <w:rPr>
                <w:szCs w:val="24"/>
                <w:lang w:val="ro-RO"/>
              </w:rPr>
            </w:pPr>
            <w:r w:rsidRPr="003A265C">
              <w:rPr>
                <w:szCs w:val="24"/>
                <w:lang w:val="ro-RO"/>
              </w:rPr>
              <w:t>Codul unic al tipului de habitat</w:t>
            </w:r>
          </w:p>
        </w:tc>
        <w:tc>
          <w:tcPr>
            <w:tcW w:w="5183" w:type="dxa"/>
            <w:shd w:val="clear" w:color="auto" w:fill="auto"/>
            <w:vAlign w:val="center"/>
          </w:tcPr>
          <w:p w14:paraId="40D7FB46" w14:textId="3C4B18AA" w:rsidR="00ED7A5C" w:rsidRPr="003A265C" w:rsidRDefault="00ED7A5C" w:rsidP="003A265C">
            <w:pPr>
              <w:widowControl w:val="0"/>
              <w:jc w:val="both"/>
              <w:rPr>
                <w:color w:val="000000" w:themeColor="text1"/>
                <w:szCs w:val="24"/>
                <w:lang w:val="ro-RO"/>
              </w:rPr>
            </w:pPr>
            <w:r w:rsidRPr="003A265C">
              <w:rPr>
                <w:color w:val="000000" w:themeColor="text1"/>
                <w:szCs w:val="24"/>
                <w:lang w:val="ro-RO"/>
              </w:rPr>
              <w:t>9410 –</w:t>
            </w:r>
            <w:r w:rsidR="00B00236">
              <w:rPr>
                <w:color w:val="000000" w:themeColor="text1"/>
                <w:szCs w:val="24"/>
                <w:lang w:val="ro-RO"/>
              </w:rPr>
              <w:t xml:space="preserve"> </w:t>
            </w:r>
            <w:r w:rsidRPr="003A265C">
              <w:rPr>
                <w:color w:val="000000" w:themeColor="text1"/>
                <w:szCs w:val="24"/>
                <w:lang w:val="ro-RO"/>
              </w:rPr>
              <w:t>Păduri acidofile de molid (</w:t>
            </w:r>
            <w:r w:rsidRPr="003A265C">
              <w:rPr>
                <w:i/>
                <w:color w:val="000000" w:themeColor="text1"/>
                <w:szCs w:val="24"/>
                <w:lang w:val="ro-RO"/>
              </w:rPr>
              <w:t>Picea abies</w:t>
            </w:r>
            <w:r w:rsidRPr="003A265C">
              <w:rPr>
                <w:color w:val="000000" w:themeColor="text1"/>
                <w:szCs w:val="24"/>
                <w:lang w:val="ro-RO"/>
              </w:rPr>
              <w:t>) din etajul montan până în cel alpin (</w:t>
            </w:r>
            <w:r w:rsidRPr="00B00236">
              <w:rPr>
                <w:i/>
                <w:iCs/>
                <w:color w:val="000000" w:themeColor="text1"/>
                <w:szCs w:val="24"/>
                <w:lang w:val="ro-RO"/>
              </w:rPr>
              <w:t>Vaccinio-Piceetea</w:t>
            </w:r>
            <w:r w:rsidRPr="003A265C">
              <w:rPr>
                <w:color w:val="000000" w:themeColor="text1"/>
                <w:szCs w:val="24"/>
                <w:lang w:val="ro-RO"/>
              </w:rPr>
              <w:t>)</w:t>
            </w:r>
          </w:p>
        </w:tc>
      </w:tr>
      <w:tr w:rsidR="00ED7A5C" w:rsidRPr="003A265C" w14:paraId="4881BBC0" w14:textId="77777777" w:rsidTr="00DC62CE">
        <w:trPr>
          <w:jc w:val="center"/>
        </w:trPr>
        <w:tc>
          <w:tcPr>
            <w:tcW w:w="702" w:type="dxa"/>
            <w:shd w:val="clear" w:color="auto" w:fill="auto"/>
            <w:vAlign w:val="center"/>
          </w:tcPr>
          <w:p w14:paraId="0B05E643" w14:textId="77777777" w:rsidR="00ED7A5C" w:rsidRPr="003A265C" w:rsidRDefault="00ED7A5C" w:rsidP="003A265C">
            <w:pPr>
              <w:jc w:val="center"/>
              <w:rPr>
                <w:szCs w:val="24"/>
                <w:lang w:val="ro-RO"/>
              </w:rPr>
            </w:pPr>
            <w:r w:rsidRPr="003A265C">
              <w:rPr>
                <w:szCs w:val="24"/>
                <w:lang w:val="ro-RO"/>
              </w:rPr>
              <w:t>F.3</w:t>
            </w:r>
          </w:p>
        </w:tc>
        <w:tc>
          <w:tcPr>
            <w:tcW w:w="3659" w:type="dxa"/>
            <w:shd w:val="clear" w:color="auto" w:fill="auto"/>
            <w:vAlign w:val="center"/>
          </w:tcPr>
          <w:p w14:paraId="7C5F472B" w14:textId="77777777" w:rsidR="00ED7A5C" w:rsidRPr="003A265C" w:rsidRDefault="00ED7A5C" w:rsidP="003A265C">
            <w:pPr>
              <w:rPr>
                <w:szCs w:val="24"/>
                <w:lang w:val="ro-RO"/>
              </w:rPr>
            </w:pPr>
            <w:r w:rsidRPr="003A265C">
              <w:rPr>
                <w:szCs w:val="24"/>
                <w:lang w:val="ro-RO"/>
              </w:rPr>
              <w:t>Structura şi funcţiile tipului de habitat</w:t>
            </w:r>
          </w:p>
        </w:tc>
        <w:tc>
          <w:tcPr>
            <w:tcW w:w="5183" w:type="dxa"/>
            <w:shd w:val="clear" w:color="auto" w:fill="auto"/>
            <w:vAlign w:val="center"/>
          </w:tcPr>
          <w:p w14:paraId="6E3A2A9D" w14:textId="77777777" w:rsidR="00ED7A5C" w:rsidRPr="003A265C" w:rsidRDefault="00ED7A5C" w:rsidP="003A265C">
            <w:pPr>
              <w:widowControl w:val="0"/>
              <w:jc w:val="both"/>
              <w:rPr>
                <w:color w:val="000000" w:themeColor="text1"/>
                <w:szCs w:val="24"/>
                <w:lang w:val="ro-RO"/>
              </w:rPr>
            </w:pPr>
            <w:r w:rsidRPr="003A265C">
              <w:rPr>
                <w:color w:val="000000" w:themeColor="text1"/>
                <w:szCs w:val="24"/>
                <w:lang w:val="ro-RO"/>
              </w:rPr>
              <w:t>structura şi funcţiile tipului de habitat, incluzând şi speciile sale tipice se află în condiţii bune, fără deteriorări semnificative;</w:t>
            </w:r>
          </w:p>
        </w:tc>
      </w:tr>
      <w:tr w:rsidR="00ED7A5C" w:rsidRPr="003A265C" w14:paraId="307BDAB0" w14:textId="77777777" w:rsidTr="00DC62CE">
        <w:trPr>
          <w:jc w:val="center"/>
        </w:trPr>
        <w:tc>
          <w:tcPr>
            <w:tcW w:w="702" w:type="dxa"/>
            <w:shd w:val="clear" w:color="auto" w:fill="auto"/>
            <w:vAlign w:val="center"/>
          </w:tcPr>
          <w:p w14:paraId="340C9230" w14:textId="77777777" w:rsidR="00ED7A5C" w:rsidRPr="003A265C" w:rsidRDefault="00ED7A5C" w:rsidP="003A265C">
            <w:pPr>
              <w:jc w:val="center"/>
              <w:rPr>
                <w:szCs w:val="24"/>
                <w:lang w:val="ro-RO"/>
              </w:rPr>
            </w:pPr>
            <w:r w:rsidRPr="003A265C">
              <w:rPr>
                <w:szCs w:val="24"/>
                <w:lang w:val="ro-RO"/>
              </w:rPr>
              <w:t>F.4</w:t>
            </w:r>
          </w:p>
        </w:tc>
        <w:tc>
          <w:tcPr>
            <w:tcW w:w="3659" w:type="dxa"/>
            <w:shd w:val="clear" w:color="auto" w:fill="auto"/>
            <w:vAlign w:val="center"/>
          </w:tcPr>
          <w:p w14:paraId="61510251" w14:textId="77777777" w:rsidR="00ED7A5C" w:rsidRPr="003A265C" w:rsidRDefault="00ED7A5C" w:rsidP="003A265C">
            <w:pPr>
              <w:rPr>
                <w:szCs w:val="24"/>
                <w:lang w:val="ro-RO"/>
              </w:rPr>
            </w:pPr>
            <w:r w:rsidRPr="003A265C">
              <w:rPr>
                <w:szCs w:val="24"/>
                <w:lang w:val="ro-RO"/>
              </w:rPr>
              <w:t>Starea de conservare a tipului de habitat din punct de vedere al structurii şi al funcţiilor specifice</w:t>
            </w:r>
          </w:p>
        </w:tc>
        <w:tc>
          <w:tcPr>
            <w:tcW w:w="5183" w:type="dxa"/>
            <w:shd w:val="clear" w:color="auto" w:fill="auto"/>
            <w:vAlign w:val="center"/>
          </w:tcPr>
          <w:p w14:paraId="62960648" w14:textId="626B20C7" w:rsidR="00ED7A5C" w:rsidRPr="003A265C" w:rsidRDefault="00ED7A5C" w:rsidP="00DC62CE">
            <w:pPr>
              <w:widowControl w:val="0"/>
              <w:rPr>
                <w:color w:val="000000" w:themeColor="text1"/>
                <w:szCs w:val="24"/>
                <w:lang w:val="ro-RO"/>
              </w:rPr>
            </w:pPr>
            <w:r w:rsidRPr="003A265C">
              <w:rPr>
                <w:color w:val="000000" w:themeColor="text1"/>
                <w:szCs w:val="24"/>
                <w:lang w:val="ro-RO"/>
              </w:rPr>
              <w:t>”FV” – favorabilă,</w:t>
            </w:r>
          </w:p>
        </w:tc>
      </w:tr>
      <w:tr w:rsidR="00ED7A5C" w:rsidRPr="003A265C" w14:paraId="2F29EFB0" w14:textId="77777777" w:rsidTr="00DC62CE">
        <w:trPr>
          <w:jc w:val="center"/>
        </w:trPr>
        <w:tc>
          <w:tcPr>
            <w:tcW w:w="702" w:type="dxa"/>
            <w:shd w:val="clear" w:color="auto" w:fill="auto"/>
            <w:vAlign w:val="center"/>
          </w:tcPr>
          <w:p w14:paraId="1A81664F" w14:textId="77777777" w:rsidR="00ED7A5C" w:rsidRPr="003A265C" w:rsidRDefault="00ED7A5C" w:rsidP="003A265C">
            <w:pPr>
              <w:jc w:val="center"/>
              <w:rPr>
                <w:szCs w:val="24"/>
                <w:lang w:val="ro-RO"/>
              </w:rPr>
            </w:pPr>
            <w:r w:rsidRPr="003A265C">
              <w:rPr>
                <w:szCs w:val="24"/>
                <w:lang w:val="ro-RO"/>
              </w:rPr>
              <w:t>F.5</w:t>
            </w:r>
          </w:p>
        </w:tc>
        <w:tc>
          <w:tcPr>
            <w:tcW w:w="3659" w:type="dxa"/>
            <w:shd w:val="clear" w:color="auto" w:fill="auto"/>
            <w:vAlign w:val="center"/>
          </w:tcPr>
          <w:p w14:paraId="713EAC67" w14:textId="77777777" w:rsidR="00ED7A5C" w:rsidRPr="003A265C" w:rsidRDefault="00ED7A5C" w:rsidP="003A265C">
            <w:pPr>
              <w:rPr>
                <w:szCs w:val="24"/>
                <w:lang w:val="ro-RO"/>
              </w:rPr>
            </w:pPr>
            <w:r w:rsidRPr="003A265C">
              <w:rPr>
                <w:szCs w:val="24"/>
                <w:lang w:val="ro-RO"/>
              </w:rPr>
              <w:t>Tendinţa stării de conservare a tipului de habitat din punct de vedere al structurii şi al funcţiilor specifice</w:t>
            </w:r>
          </w:p>
        </w:tc>
        <w:tc>
          <w:tcPr>
            <w:tcW w:w="5183" w:type="dxa"/>
            <w:shd w:val="clear" w:color="auto" w:fill="auto"/>
            <w:vAlign w:val="center"/>
          </w:tcPr>
          <w:p w14:paraId="0C68E51B" w14:textId="77777777" w:rsidR="00ED7A5C" w:rsidRPr="003A265C" w:rsidDel="00C10FA8" w:rsidRDefault="00ED7A5C" w:rsidP="003A265C">
            <w:pPr>
              <w:widowControl w:val="0"/>
              <w:rPr>
                <w:color w:val="000000" w:themeColor="text1"/>
                <w:szCs w:val="24"/>
                <w:lang w:val="ro-RO"/>
              </w:rPr>
            </w:pPr>
            <w:r w:rsidRPr="003A265C">
              <w:rPr>
                <w:color w:val="000000" w:themeColor="text1"/>
                <w:szCs w:val="24"/>
                <w:lang w:val="ro-RO"/>
              </w:rPr>
              <w:t>”0” – este stabilă,</w:t>
            </w:r>
          </w:p>
        </w:tc>
      </w:tr>
      <w:tr w:rsidR="00ED7A5C" w:rsidRPr="003A265C" w14:paraId="51DAFE37" w14:textId="77777777" w:rsidTr="00DC62CE">
        <w:trPr>
          <w:jc w:val="center"/>
        </w:trPr>
        <w:tc>
          <w:tcPr>
            <w:tcW w:w="702" w:type="dxa"/>
            <w:shd w:val="clear" w:color="auto" w:fill="auto"/>
            <w:vAlign w:val="center"/>
          </w:tcPr>
          <w:p w14:paraId="76DCF339" w14:textId="77777777" w:rsidR="00ED7A5C" w:rsidRPr="003A265C" w:rsidRDefault="00ED7A5C" w:rsidP="003A265C">
            <w:pPr>
              <w:jc w:val="center"/>
              <w:rPr>
                <w:szCs w:val="24"/>
                <w:lang w:val="ro-RO"/>
              </w:rPr>
            </w:pPr>
            <w:r w:rsidRPr="003A265C">
              <w:rPr>
                <w:szCs w:val="24"/>
                <w:lang w:val="ro-RO"/>
              </w:rPr>
              <w:t>F.6</w:t>
            </w:r>
          </w:p>
        </w:tc>
        <w:tc>
          <w:tcPr>
            <w:tcW w:w="3659" w:type="dxa"/>
            <w:shd w:val="clear" w:color="auto" w:fill="auto"/>
            <w:vAlign w:val="center"/>
          </w:tcPr>
          <w:p w14:paraId="156BCC11" w14:textId="77777777" w:rsidR="00ED7A5C" w:rsidRPr="003A265C" w:rsidRDefault="00ED7A5C" w:rsidP="003A265C">
            <w:pPr>
              <w:rPr>
                <w:szCs w:val="24"/>
                <w:lang w:val="ro-RO"/>
              </w:rPr>
            </w:pPr>
            <w:r w:rsidRPr="003A265C">
              <w:rPr>
                <w:szCs w:val="24"/>
                <w:lang w:val="ro-RO"/>
              </w:rPr>
              <w:t>Detalii asupra stării de conservare a tipului de habitat din punct de vedere al structurii şi al funcţiilor specifice</w:t>
            </w:r>
          </w:p>
        </w:tc>
        <w:tc>
          <w:tcPr>
            <w:tcW w:w="5183" w:type="dxa"/>
            <w:shd w:val="clear" w:color="auto" w:fill="auto"/>
            <w:vAlign w:val="center"/>
          </w:tcPr>
          <w:p w14:paraId="6380737A"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Nu este cazul</w:t>
            </w:r>
          </w:p>
        </w:tc>
      </w:tr>
    </w:tbl>
    <w:p w14:paraId="59575739" w14:textId="77777777" w:rsidR="00ED7A5C" w:rsidRPr="003A265C" w:rsidRDefault="00ED7A5C" w:rsidP="003A265C">
      <w:pPr>
        <w:widowControl w:val="0"/>
        <w:jc w:val="center"/>
        <w:rPr>
          <w:b/>
          <w:color w:val="000000" w:themeColor="text1"/>
          <w:szCs w:val="24"/>
          <w:lang w:val="ro-RO"/>
        </w:rPr>
      </w:pPr>
    </w:p>
    <w:p w14:paraId="06BA1E58" w14:textId="2D967131" w:rsidR="00ED7A5C" w:rsidRPr="003A265C" w:rsidRDefault="00ED7A5C" w:rsidP="003A265C">
      <w:pPr>
        <w:widowControl w:val="0"/>
        <w:jc w:val="center"/>
        <w:rPr>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136</w:t>
      </w:r>
      <w:r w:rsidR="00CE3CDE" w:rsidRPr="003A265C">
        <w:rPr>
          <w:szCs w:val="24"/>
          <w:lang w:val="ro-RO"/>
        </w:rPr>
        <w:fldChar w:fldCharType="end"/>
      </w:r>
      <w:r w:rsidRPr="003A265C">
        <w:rPr>
          <w:szCs w:val="24"/>
          <w:lang w:val="ro-RO"/>
        </w:rPr>
        <w:t xml:space="preserve">. </w:t>
      </w:r>
      <w:r w:rsidRPr="003A265C">
        <w:rPr>
          <w:color w:val="000000"/>
          <w:szCs w:val="24"/>
          <w:lang w:val="ro-RO"/>
        </w:rPr>
        <w:t xml:space="preserve">Matricea 9) </w:t>
      </w:r>
      <w:r w:rsidRPr="003A265C">
        <w:rPr>
          <w:color w:val="000000" w:themeColor="text1"/>
          <w:szCs w:val="24"/>
          <w:lang w:val="ro-RO"/>
        </w:rPr>
        <w:t>Matricea evaluării stării de conservare a habitatului din punct de vedere al structurii şi funcţiilor specifice habitatului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3"/>
        <w:gridCol w:w="1688"/>
        <w:gridCol w:w="1707"/>
        <w:gridCol w:w="1560"/>
      </w:tblGrid>
      <w:tr w:rsidR="00ED7A5C" w:rsidRPr="003A265C" w14:paraId="288DC42A" w14:textId="77777777" w:rsidTr="00B37B13">
        <w:trPr>
          <w:jc w:val="center"/>
        </w:trPr>
        <w:tc>
          <w:tcPr>
            <w:tcW w:w="4595" w:type="dxa"/>
            <w:shd w:val="clear" w:color="auto" w:fill="auto"/>
            <w:vAlign w:val="center"/>
          </w:tcPr>
          <w:p w14:paraId="2D2ADA61" w14:textId="77777777" w:rsidR="00ED7A5C" w:rsidRPr="003A265C" w:rsidRDefault="00ED7A5C" w:rsidP="003A265C">
            <w:pPr>
              <w:widowControl w:val="0"/>
              <w:jc w:val="center"/>
              <w:rPr>
                <w:b/>
                <w:szCs w:val="24"/>
                <w:lang w:val="ro-RO"/>
              </w:rPr>
            </w:pPr>
            <w:r w:rsidRPr="003A265C">
              <w:rPr>
                <w:b/>
                <w:szCs w:val="24"/>
                <w:lang w:val="ro-RO"/>
              </w:rPr>
              <w:t>Favorabilă</w:t>
            </w:r>
          </w:p>
        </w:tc>
        <w:tc>
          <w:tcPr>
            <w:tcW w:w="1700" w:type="dxa"/>
            <w:shd w:val="clear" w:color="auto" w:fill="auto"/>
            <w:vAlign w:val="center"/>
          </w:tcPr>
          <w:p w14:paraId="60088EDB" w14:textId="77777777" w:rsidR="00ED7A5C" w:rsidRPr="003A265C" w:rsidRDefault="00ED7A5C" w:rsidP="003A265C">
            <w:pPr>
              <w:widowControl w:val="0"/>
              <w:jc w:val="center"/>
              <w:rPr>
                <w:b/>
                <w:szCs w:val="24"/>
                <w:lang w:val="ro-RO"/>
              </w:rPr>
            </w:pPr>
            <w:r w:rsidRPr="003A265C">
              <w:rPr>
                <w:b/>
                <w:szCs w:val="24"/>
                <w:lang w:val="ro-RO"/>
              </w:rPr>
              <w:t>Nefavorabilă - inadecvată</w:t>
            </w:r>
          </w:p>
        </w:tc>
        <w:tc>
          <w:tcPr>
            <w:tcW w:w="1720" w:type="dxa"/>
            <w:shd w:val="clear" w:color="auto" w:fill="auto"/>
            <w:vAlign w:val="center"/>
          </w:tcPr>
          <w:p w14:paraId="435D5CAC" w14:textId="77777777" w:rsidR="00ED7A5C" w:rsidRPr="003A265C" w:rsidRDefault="00ED7A5C" w:rsidP="003A265C">
            <w:pPr>
              <w:widowControl w:val="0"/>
              <w:jc w:val="center"/>
              <w:rPr>
                <w:b/>
                <w:szCs w:val="24"/>
                <w:lang w:val="ro-RO"/>
              </w:rPr>
            </w:pPr>
            <w:r w:rsidRPr="003A265C">
              <w:rPr>
                <w:b/>
                <w:szCs w:val="24"/>
                <w:lang w:val="ro-RO"/>
              </w:rPr>
              <w:t>Nefavorabilă –rea</w:t>
            </w:r>
          </w:p>
        </w:tc>
        <w:tc>
          <w:tcPr>
            <w:tcW w:w="1563" w:type="dxa"/>
            <w:shd w:val="clear" w:color="auto" w:fill="auto"/>
            <w:vAlign w:val="center"/>
          </w:tcPr>
          <w:p w14:paraId="6FB908A6" w14:textId="77777777" w:rsidR="00ED7A5C" w:rsidRPr="003A265C" w:rsidRDefault="00ED7A5C" w:rsidP="003A265C">
            <w:pPr>
              <w:widowControl w:val="0"/>
              <w:jc w:val="center"/>
              <w:rPr>
                <w:b/>
                <w:szCs w:val="24"/>
                <w:lang w:val="ro-RO"/>
              </w:rPr>
            </w:pPr>
            <w:r w:rsidRPr="003A265C">
              <w:rPr>
                <w:b/>
                <w:szCs w:val="24"/>
                <w:lang w:val="ro-RO"/>
              </w:rPr>
              <w:t>Necunoscută</w:t>
            </w:r>
          </w:p>
        </w:tc>
      </w:tr>
      <w:tr w:rsidR="00ED7A5C" w:rsidRPr="003A265C" w14:paraId="71AFC7B0" w14:textId="77777777" w:rsidTr="00B37B13">
        <w:trPr>
          <w:trHeight w:val="1268"/>
          <w:jc w:val="center"/>
        </w:trPr>
        <w:tc>
          <w:tcPr>
            <w:tcW w:w="4595" w:type="dxa"/>
            <w:shd w:val="clear" w:color="auto" w:fill="auto"/>
          </w:tcPr>
          <w:p w14:paraId="61AB3C79" w14:textId="77777777" w:rsidR="00ED7A5C" w:rsidRPr="003A265C" w:rsidRDefault="00ED7A5C" w:rsidP="003A265C">
            <w:pPr>
              <w:widowControl w:val="0"/>
              <w:jc w:val="both"/>
              <w:rPr>
                <w:szCs w:val="24"/>
                <w:highlight w:val="yellow"/>
                <w:lang w:val="ro-RO"/>
              </w:rPr>
            </w:pPr>
            <w:r w:rsidRPr="003A265C">
              <w:rPr>
                <w:szCs w:val="24"/>
                <w:lang w:val="ro-RO"/>
              </w:rPr>
              <w:t>Structura şi funcţiile tipului de habitat, incluzând şi speciile sale tipice se află în condiţii bune, fără deteriorări semnificative; [F.3.]</w:t>
            </w:r>
          </w:p>
        </w:tc>
        <w:tc>
          <w:tcPr>
            <w:tcW w:w="1700" w:type="dxa"/>
            <w:shd w:val="clear" w:color="auto" w:fill="auto"/>
          </w:tcPr>
          <w:p w14:paraId="013BD729" w14:textId="77777777" w:rsidR="00ED7A5C" w:rsidRPr="003A265C" w:rsidRDefault="00ED7A5C" w:rsidP="003A265C">
            <w:pPr>
              <w:widowControl w:val="0"/>
              <w:jc w:val="both"/>
              <w:rPr>
                <w:szCs w:val="24"/>
                <w:highlight w:val="yellow"/>
                <w:lang w:val="ro-RO"/>
              </w:rPr>
            </w:pPr>
          </w:p>
        </w:tc>
        <w:tc>
          <w:tcPr>
            <w:tcW w:w="1720" w:type="dxa"/>
            <w:shd w:val="clear" w:color="auto" w:fill="auto"/>
          </w:tcPr>
          <w:p w14:paraId="6FB9F444" w14:textId="77777777" w:rsidR="00ED7A5C" w:rsidRPr="003A265C" w:rsidRDefault="00ED7A5C" w:rsidP="003A265C">
            <w:pPr>
              <w:widowControl w:val="0"/>
              <w:jc w:val="both"/>
              <w:rPr>
                <w:szCs w:val="24"/>
                <w:highlight w:val="yellow"/>
                <w:lang w:val="ro-RO"/>
              </w:rPr>
            </w:pPr>
          </w:p>
        </w:tc>
        <w:tc>
          <w:tcPr>
            <w:tcW w:w="1563" w:type="dxa"/>
            <w:shd w:val="clear" w:color="auto" w:fill="auto"/>
          </w:tcPr>
          <w:p w14:paraId="4BDCD3A2" w14:textId="77777777" w:rsidR="00ED7A5C" w:rsidRPr="003A265C" w:rsidRDefault="00ED7A5C" w:rsidP="003A265C">
            <w:pPr>
              <w:widowControl w:val="0"/>
              <w:jc w:val="both"/>
              <w:rPr>
                <w:szCs w:val="24"/>
                <w:highlight w:val="yellow"/>
                <w:lang w:val="ro-RO"/>
              </w:rPr>
            </w:pPr>
          </w:p>
        </w:tc>
      </w:tr>
    </w:tbl>
    <w:p w14:paraId="7F8CA2F8" w14:textId="77777777" w:rsidR="00ED7A5C" w:rsidRPr="003A265C" w:rsidRDefault="00ED7A5C" w:rsidP="003A265C">
      <w:pPr>
        <w:widowControl w:val="0"/>
        <w:jc w:val="center"/>
        <w:rPr>
          <w:color w:val="000000" w:themeColor="text1"/>
          <w:szCs w:val="24"/>
          <w:lang w:val="ro-RO"/>
        </w:rPr>
      </w:pPr>
    </w:p>
    <w:p w14:paraId="515503FF" w14:textId="77777777" w:rsidR="00ED7A5C" w:rsidRPr="003A265C" w:rsidRDefault="00ED7A5C" w:rsidP="003A265C">
      <w:pPr>
        <w:pStyle w:val="ListParagraph"/>
        <w:numPr>
          <w:ilvl w:val="0"/>
          <w:numId w:val="49"/>
        </w:numPr>
        <w:suppressAutoHyphens/>
        <w:contextualSpacing/>
        <w:jc w:val="both"/>
        <w:rPr>
          <w:rFonts w:ascii="Times New Roman" w:hAnsi="Times New Roman"/>
          <w:b/>
          <w:color w:val="000000" w:themeColor="text1"/>
          <w:sz w:val="24"/>
          <w:szCs w:val="24"/>
        </w:rPr>
      </w:pPr>
      <w:r w:rsidRPr="003A265C">
        <w:rPr>
          <w:rFonts w:ascii="Times New Roman" w:hAnsi="Times New Roman"/>
          <w:b/>
          <w:color w:val="000000" w:themeColor="text1"/>
          <w:sz w:val="24"/>
          <w:szCs w:val="24"/>
        </w:rPr>
        <w:t xml:space="preserve">Evaluarea stării de conservare a tipului de habitat din punct de vedere al perspectivelor tipului de habitat în viitor </w:t>
      </w:r>
    </w:p>
    <w:p w14:paraId="458729E0" w14:textId="064A23E2" w:rsidR="00ED7A5C" w:rsidRPr="003A265C" w:rsidRDefault="00ED7A5C" w:rsidP="003A265C">
      <w:pPr>
        <w:jc w:val="center"/>
        <w:rPr>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137</w:t>
      </w:r>
      <w:r w:rsidR="00CE3CDE" w:rsidRPr="003A265C">
        <w:rPr>
          <w:szCs w:val="24"/>
          <w:lang w:val="ro-RO"/>
        </w:rPr>
        <w:fldChar w:fldCharType="end"/>
      </w:r>
      <w:r w:rsidRPr="003A265C">
        <w:rPr>
          <w:szCs w:val="24"/>
          <w:lang w:val="ro-RO"/>
        </w:rPr>
        <w:t xml:space="preserve">. </w:t>
      </w:r>
      <w:r w:rsidRPr="003A265C">
        <w:rPr>
          <w:color w:val="000000" w:themeColor="text1"/>
          <w:szCs w:val="24"/>
          <w:lang w:val="ro-RO"/>
        </w:rPr>
        <w:t>G. Parametri pentru evaluarea stării de conservare a tipului de habitat din punct de vedere al perspectivelor sale viitoare</w:t>
      </w:r>
    </w:p>
    <w:tbl>
      <w:tblPr>
        <w:tblStyle w:val="TableGrid1"/>
        <w:tblW w:w="0" w:type="auto"/>
        <w:jc w:val="center"/>
        <w:tblLook w:val="04A0" w:firstRow="1" w:lastRow="0" w:firstColumn="1" w:lastColumn="0" w:noHBand="0" w:noVBand="1"/>
      </w:tblPr>
      <w:tblGrid>
        <w:gridCol w:w="913"/>
        <w:gridCol w:w="3230"/>
        <w:gridCol w:w="5175"/>
      </w:tblGrid>
      <w:tr w:rsidR="00ED7A5C" w:rsidRPr="003A265C" w14:paraId="34EB6AFB" w14:textId="77777777" w:rsidTr="00B37B13">
        <w:trPr>
          <w:jc w:val="center"/>
        </w:trPr>
        <w:tc>
          <w:tcPr>
            <w:tcW w:w="929" w:type="dxa"/>
            <w:shd w:val="clear" w:color="auto" w:fill="auto"/>
            <w:vAlign w:val="center"/>
          </w:tcPr>
          <w:p w14:paraId="6D5E40DA" w14:textId="77777777" w:rsidR="00ED7A5C" w:rsidRPr="003A265C" w:rsidRDefault="00ED7A5C" w:rsidP="003A265C">
            <w:pPr>
              <w:jc w:val="center"/>
              <w:rPr>
                <w:szCs w:val="24"/>
                <w:lang w:val="ro-RO"/>
              </w:rPr>
            </w:pPr>
            <w:r w:rsidRPr="003A265C">
              <w:rPr>
                <w:b/>
                <w:szCs w:val="24"/>
                <w:lang w:val="ro-RO"/>
              </w:rPr>
              <w:t>Nr</w:t>
            </w:r>
          </w:p>
        </w:tc>
        <w:tc>
          <w:tcPr>
            <w:tcW w:w="3319" w:type="dxa"/>
            <w:shd w:val="clear" w:color="auto" w:fill="auto"/>
            <w:vAlign w:val="center"/>
          </w:tcPr>
          <w:p w14:paraId="53EADA2A" w14:textId="77777777" w:rsidR="00ED7A5C" w:rsidRPr="003A265C" w:rsidRDefault="00ED7A5C" w:rsidP="003A265C">
            <w:pPr>
              <w:jc w:val="center"/>
              <w:rPr>
                <w:szCs w:val="24"/>
                <w:lang w:val="ro-RO"/>
              </w:rPr>
            </w:pPr>
            <w:r w:rsidRPr="003A265C">
              <w:rPr>
                <w:b/>
                <w:szCs w:val="24"/>
                <w:lang w:val="ro-RO"/>
              </w:rPr>
              <w:t>Parametru</w:t>
            </w:r>
          </w:p>
        </w:tc>
        <w:tc>
          <w:tcPr>
            <w:tcW w:w="5357" w:type="dxa"/>
            <w:shd w:val="clear" w:color="auto" w:fill="auto"/>
          </w:tcPr>
          <w:p w14:paraId="73C0578B" w14:textId="77777777" w:rsidR="00ED7A5C" w:rsidRPr="003A265C" w:rsidRDefault="00ED7A5C" w:rsidP="003A265C">
            <w:pPr>
              <w:jc w:val="center"/>
              <w:rPr>
                <w:szCs w:val="24"/>
                <w:lang w:val="ro-RO"/>
              </w:rPr>
            </w:pPr>
            <w:r w:rsidRPr="003A265C">
              <w:rPr>
                <w:b/>
                <w:szCs w:val="24"/>
                <w:lang w:val="ro-RO"/>
              </w:rPr>
              <w:t>Descriere</w:t>
            </w:r>
          </w:p>
        </w:tc>
      </w:tr>
      <w:tr w:rsidR="00ED7A5C" w:rsidRPr="003A265C" w14:paraId="04C68497" w14:textId="77777777" w:rsidTr="00B37B13">
        <w:trPr>
          <w:jc w:val="center"/>
        </w:trPr>
        <w:tc>
          <w:tcPr>
            <w:tcW w:w="929" w:type="dxa"/>
            <w:shd w:val="clear" w:color="auto" w:fill="auto"/>
            <w:vAlign w:val="center"/>
          </w:tcPr>
          <w:p w14:paraId="4673DFD9" w14:textId="77777777" w:rsidR="00ED7A5C" w:rsidRPr="003A265C" w:rsidRDefault="00ED7A5C" w:rsidP="003A265C">
            <w:pPr>
              <w:jc w:val="center"/>
              <w:rPr>
                <w:szCs w:val="24"/>
                <w:lang w:val="ro-RO"/>
              </w:rPr>
            </w:pPr>
            <w:r w:rsidRPr="003A265C">
              <w:rPr>
                <w:szCs w:val="24"/>
                <w:lang w:val="ro-RO"/>
              </w:rPr>
              <w:t>E.1.</w:t>
            </w:r>
          </w:p>
        </w:tc>
        <w:tc>
          <w:tcPr>
            <w:tcW w:w="3319" w:type="dxa"/>
            <w:shd w:val="clear" w:color="auto" w:fill="auto"/>
            <w:vAlign w:val="center"/>
          </w:tcPr>
          <w:p w14:paraId="665F584E" w14:textId="77777777" w:rsidR="00ED7A5C" w:rsidRPr="003A265C" w:rsidRDefault="00ED7A5C" w:rsidP="003A265C">
            <w:pPr>
              <w:rPr>
                <w:szCs w:val="24"/>
                <w:lang w:val="ro-RO"/>
              </w:rPr>
            </w:pPr>
            <w:r w:rsidRPr="003A265C">
              <w:rPr>
                <w:szCs w:val="24"/>
                <w:lang w:val="ro-RO"/>
              </w:rPr>
              <w:t>Clasificarea tipului de habitat</w:t>
            </w:r>
          </w:p>
        </w:tc>
        <w:tc>
          <w:tcPr>
            <w:tcW w:w="5357" w:type="dxa"/>
            <w:shd w:val="clear" w:color="auto" w:fill="auto"/>
            <w:vAlign w:val="center"/>
          </w:tcPr>
          <w:p w14:paraId="72CB8552"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EC - tip de habitat de importanţă comunitară;</w:t>
            </w:r>
          </w:p>
        </w:tc>
      </w:tr>
      <w:tr w:rsidR="00ED7A5C" w:rsidRPr="003A265C" w14:paraId="5FB97EBC" w14:textId="77777777" w:rsidTr="00B37B13">
        <w:trPr>
          <w:jc w:val="center"/>
        </w:trPr>
        <w:tc>
          <w:tcPr>
            <w:tcW w:w="929" w:type="dxa"/>
            <w:shd w:val="clear" w:color="auto" w:fill="auto"/>
            <w:vAlign w:val="center"/>
          </w:tcPr>
          <w:p w14:paraId="4ED95A9D" w14:textId="77777777" w:rsidR="00ED7A5C" w:rsidRPr="003A265C" w:rsidRDefault="00ED7A5C" w:rsidP="003A265C">
            <w:pPr>
              <w:jc w:val="center"/>
              <w:rPr>
                <w:szCs w:val="24"/>
                <w:lang w:val="ro-RO"/>
              </w:rPr>
            </w:pPr>
            <w:r w:rsidRPr="003A265C">
              <w:rPr>
                <w:szCs w:val="24"/>
                <w:lang w:val="ro-RO"/>
              </w:rPr>
              <w:t>E.2.</w:t>
            </w:r>
          </w:p>
        </w:tc>
        <w:tc>
          <w:tcPr>
            <w:tcW w:w="3319" w:type="dxa"/>
            <w:shd w:val="clear" w:color="auto" w:fill="auto"/>
            <w:vAlign w:val="center"/>
          </w:tcPr>
          <w:p w14:paraId="03761700" w14:textId="77777777" w:rsidR="00ED7A5C" w:rsidRPr="003A265C" w:rsidRDefault="00ED7A5C" w:rsidP="003A265C">
            <w:pPr>
              <w:rPr>
                <w:szCs w:val="24"/>
                <w:lang w:val="ro-RO"/>
              </w:rPr>
            </w:pPr>
            <w:r w:rsidRPr="003A265C">
              <w:rPr>
                <w:szCs w:val="24"/>
                <w:lang w:val="ro-RO"/>
              </w:rPr>
              <w:t>Codul unic al tipului de habitat</w:t>
            </w:r>
          </w:p>
        </w:tc>
        <w:tc>
          <w:tcPr>
            <w:tcW w:w="5357" w:type="dxa"/>
            <w:shd w:val="clear" w:color="auto" w:fill="auto"/>
            <w:vAlign w:val="center"/>
          </w:tcPr>
          <w:p w14:paraId="645D05EF"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9410 –Păduri acidofile de molid (</w:t>
            </w:r>
            <w:r w:rsidRPr="003A265C">
              <w:rPr>
                <w:i/>
                <w:color w:val="000000" w:themeColor="text1"/>
                <w:szCs w:val="24"/>
                <w:lang w:val="ro-RO"/>
              </w:rPr>
              <w:t>Picea abies</w:t>
            </w:r>
            <w:r w:rsidRPr="003A265C">
              <w:rPr>
                <w:color w:val="000000" w:themeColor="text1"/>
                <w:szCs w:val="24"/>
                <w:lang w:val="ro-RO"/>
              </w:rPr>
              <w:t>) din etajul montan până în cel alpin (</w:t>
            </w:r>
            <w:r w:rsidRPr="00B00236">
              <w:rPr>
                <w:i/>
                <w:iCs/>
                <w:color w:val="000000" w:themeColor="text1"/>
                <w:szCs w:val="24"/>
                <w:lang w:val="ro-RO"/>
              </w:rPr>
              <w:t>Vaccinio-Piceetea</w:t>
            </w:r>
            <w:r w:rsidRPr="003A265C">
              <w:rPr>
                <w:color w:val="000000" w:themeColor="text1"/>
                <w:szCs w:val="24"/>
                <w:lang w:val="ro-RO"/>
              </w:rPr>
              <w:t>)</w:t>
            </w:r>
          </w:p>
        </w:tc>
      </w:tr>
      <w:tr w:rsidR="00ED7A5C" w:rsidRPr="003A265C" w14:paraId="02D1008E" w14:textId="77777777" w:rsidTr="00B37B13">
        <w:trPr>
          <w:jc w:val="center"/>
        </w:trPr>
        <w:tc>
          <w:tcPr>
            <w:tcW w:w="929" w:type="dxa"/>
            <w:shd w:val="clear" w:color="auto" w:fill="auto"/>
            <w:vAlign w:val="center"/>
          </w:tcPr>
          <w:p w14:paraId="6A3FD520" w14:textId="77777777" w:rsidR="00ED7A5C" w:rsidRPr="003A265C" w:rsidRDefault="00ED7A5C" w:rsidP="003A265C">
            <w:pPr>
              <w:jc w:val="center"/>
              <w:rPr>
                <w:szCs w:val="24"/>
                <w:lang w:val="ro-RO"/>
              </w:rPr>
            </w:pPr>
            <w:r w:rsidRPr="003A265C">
              <w:rPr>
                <w:szCs w:val="24"/>
                <w:lang w:val="ro-RO"/>
              </w:rPr>
              <w:t>G.3</w:t>
            </w:r>
          </w:p>
        </w:tc>
        <w:tc>
          <w:tcPr>
            <w:tcW w:w="3319" w:type="dxa"/>
            <w:shd w:val="clear" w:color="auto" w:fill="auto"/>
            <w:vAlign w:val="center"/>
          </w:tcPr>
          <w:p w14:paraId="2DE01CDE" w14:textId="77777777" w:rsidR="00ED7A5C" w:rsidRPr="003A265C" w:rsidRDefault="00ED7A5C" w:rsidP="003A265C">
            <w:pPr>
              <w:rPr>
                <w:szCs w:val="24"/>
                <w:lang w:val="ro-RO"/>
              </w:rPr>
            </w:pPr>
            <w:r w:rsidRPr="003A265C">
              <w:rPr>
                <w:szCs w:val="24"/>
                <w:lang w:val="ro-RO"/>
              </w:rPr>
              <w:t>Tendinţa viitoare a suprafeţei tipului de habitat</w:t>
            </w:r>
          </w:p>
        </w:tc>
        <w:tc>
          <w:tcPr>
            <w:tcW w:w="5357" w:type="dxa"/>
            <w:shd w:val="clear" w:color="auto" w:fill="auto"/>
            <w:vAlign w:val="center"/>
          </w:tcPr>
          <w:p w14:paraId="3186289E" w14:textId="0CD40025" w:rsidR="00ED7A5C" w:rsidRPr="003A265C" w:rsidRDefault="00ED7A5C" w:rsidP="00DC62CE">
            <w:pPr>
              <w:widowControl w:val="0"/>
              <w:rPr>
                <w:color w:val="000000" w:themeColor="text1"/>
                <w:szCs w:val="24"/>
                <w:lang w:val="ro-RO"/>
              </w:rPr>
            </w:pPr>
            <w:r w:rsidRPr="003A265C">
              <w:rPr>
                <w:color w:val="000000" w:themeColor="text1"/>
                <w:szCs w:val="24"/>
                <w:lang w:val="ro-RO"/>
              </w:rPr>
              <w:t>”0” – stabilă,</w:t>
            </w:r>
          </w:p>
        </w:tc>
      </w:tr>
      <w:tr w:rsidR="00ED7A5C" w:rsidRPr="003A265C" w14:paraId="3890DE79" w14:textId="77777777" w:rsidTr="00B37B13">
        <w:trPr>
          <w:jc w:val="center"/>
        </w:trPr>
        <w:tc>
          <w:tcPr>
            <w:tcW w:w="929" w:type="dxa"/>
            <w:shd w:val="clear" w:color="auto" w:fill="auto"/>
            <w:vAlign w:val="center"/>
          </w:tcPr>
          <w:p w14:paraId="270F022F" w14:textId="77777777" w:rsidR="00ED7A5C" w:rsidRPr="003A265C" w:rsidRDefault="00ED7A5C" w:rsidP="003A265C">
            <w:pPr>
              <w:jc w:val="center"/>
              <w:rPr>
                <w:szCs w:val="24"/>
                <w:lang w:val="ro-RO"/>
              </w:rPr>
            </w:pPr>
            <w:r w:rsidRPr="003A265C">
              <w:rPr>
                <w:szCs w:val="24"/>
                <w:lang w:val="ro-RO"/>
              </w:rPr>
              <w:t>G.4</w:t>
            </w:r>
          </w:p>
        </w:tc>
        <w:tc>
          <w:tcPr>
            <w:tcW w:w="3319" w:type="dxa"/>
            <w:shd w:val="clear" w:color="auto" w:fill="auto"/>
            <w:vAlign w:val="center"/>
          </w:tcPr>
          <w:p w14:paraId="05D37A34" w14:textId="77777777" w:rsidR="00ED7A5C" w:rsidRPr="003A265C" w:rsidRDefault="00ED7A5C" w:rsidP="003A265C">
            <w:pPr>
              <w:rPr>
                <w:szCs w:val="24"/>
                <w:lang w:val="ro-RO"/>
              </w:rPr>
            </w:pPr>
            <w:r w:rsidRPr="003A265C">
              <w:rPr>
                <w:szCs w:val="24"/>
                <w:lang w:val="ro-RO"/>
              </w:rPr>
              <w:t xml:space="preserve">Raportul dintre suprafaţa de referinţă pentru starea favorabilă şi suprafaţa tipului de habitat în viitor </w:t>
            </w:r>
          </w:p>
        </w:tc>
        <w:tc>
          <w:tcPr>
            <w:tcW w:w="5357" w:type="dxa"/>
            <w:shd w:val="clear" w:color="auto" w:fill="auto"/>
            <w:vAlign w:val="center"/>
          </w:tcPr>
          <w:p w14:paraId="1D03DF0E" w14:textId="77777777" w:rsidR="00ED7A5C" w:rsidRPr="003A265C" w:rsidRDefault="00ED7A5C" w:rsidP="003A265C">
            <w:pPr>
              <w:widowControl w:val="0"/>
              <w:ind w:left="-18"/>
              <w:rPr>
                <w:color w:val="000000" w:themeColor="text1"/>
                <w:szCs w:val="24"/>
                <w:lang w:val="ro-RO"/>
              </w:rPr>
            </w:pPr>
            <w:r w:rsidRPr="003A265C">
              <w:rPr>
                <w:color w:val="000000" w:themeColor="text1"/>
                <w:szCs w:val="24"/>
                <w:lang w:val="ro-RO"/>
              </w:rPr>
              <w:t>” ≈” – aproximativ egală (la nivel de sit există 769,7 ha de habitat, suprafaţă continuă, care asigură suprafaţa minimă necesară unei stări favorabile de conservare)</w:t>
            </w:r>
          </w:p>
        </w:tc>
      </w:tr>
      <w:tr w:rsidR="00ED7A5C" w:rsidRPr="003A265C" w14:paraId="73181DB0" w14:textId="77777777" w:rsidTr="00B37B13">
        <w:trPr>
          <w:jc w:val="center"/>
        </w:trPr>
        <w:tc>
          <w:tcPr>
            <w:tcW w:w="929" w:type="dxa"/>
            <w:shd w:val="clear" w:color="auto" w:fill="auto"/>
            <w:vAlign w:val="center"/>
          </w:tcPr>
          <w:p w14:paraId="28B39F40" w14:textId="77777777" w:rsidR="00ED7A5C" w:rsidRPr="003A265C" w:rsidRDefault="00ED7A5C" w:rsidP="003A265C">
            <w:pPr>
              <w:jc w:val="center"/>
              <w:rPr>
                <w:szCs w:val="24"/>
                <w:lang w:val="ro-RO"/>
              </w:rPr>
            </w:pPr>
            <w:r w:rsidRPr="003A265C">
              <w:rPr>
                <w:szCs w:val="24"/>
                <w:lang w:val="ro-RO"/>
              </w:rPr>
              <w:t>G.5</w:t>
            </w:r>
          </w:p>
        </w:tc>
        <w:tc>
          <w:tcPr>
            <w:tcW w:w="3319" w:type="dxa"/>
            <w:shd w:val="clear" w:color="auto" w:fill="auto"/>
            <w:vAlign w:val="center"/>
          </w:tcPr>
          <w:p w14:paraId="0DF1252F" w14:textId="77777777" w:rsidR="00ED7A5C" w:rsidRPr="003A265C" w:rsidRDefault="00ED7A5C" w:rsidP="003A265C">
            <w:pPr>
              <w:rPr>
                <w:szCs w:val="24"/>
                <w:lang w:val="ro-RO"/>
              </w:rPr>
            </w:pPr>
            <w:r w:rsidRPr="003A265C">
              <w:rPr>
                <w:szCs w:val="24"/>
                <w:lang w:val="ro-RO"/>
              </w:rPr>
              <w:t>Perspectivele tipului de habitat în viitor</w:t>
            </w:r>
          </w:p>
        </w:tc>
        <w:tc>
          <w:tcPr>
            <w:tcW w:w="5357" w:type="dxa"/>
            <w:shd w:val="clear" w:color="auto" w:fill="auto"/>
            <w:vAlign w:val="center"/>
          </w:tcPr>
          <w:p w14:paraId="772C21C3"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FV – perspective bune</w:t>
            </w:r>
          </w:p>
        </w:tc>
      </w:tr>
      <w:tr w:rsidR="00ED7A5C" w:rsidRPr="003A265C" w14:paraId="2E6759EC" w14:textId="77777777" w:rsidTr="00B37B13">
        <w:trPr>
          <w:jc w:val="center"/>
        </w:trPr>
        <w:tc>
          <w:tcPr>
            <w:tcW w:w="929" w:type="dxa"/>
            <w:shd w:val="clear" w:color="auto" w:fill="auto"/>
            <w:vAlign w:val="center"/>
          </w:tcPr>
          <w:p w14:paraId="7F37DFD8" w14:textId="77777777" w:rsidR="00ED7A5C" w:rsidRPr="003A265C" w:rsidRDefault="00ED7A5C" w:rsidP="003A265C">
            <w:pPr>
              <w:jc w:val="center"/>
              <w:rPr>
                <w:szCs w:val="24"/>
                <w:lang w:val="ro-RO"/>
              </w:rPr>
            </w:pPr>
            <w:r w:rsidRPr="003A265C">
              <w:rPr>
                <w:szCs w:val="24"/>
                <w:lang w:val="ro-RO"/>
              </w:rPr>
              <w:t>G.6</w:t>
            </w:r>
          </w:p>
        </w:tc>
        <w:tc>
          <w:tcPr>
            <w:tcW w:w="3319" w:type="dxa"/>
            <w:shd w:val="clear" w:color="auto" w:fill="auto"/>
            <w:vAlign w:val="center"/>
          </w:tcPr>
          <w:p w14:paraId="1D936BDD" w14:textId="77777777" w:rsidR="00ED7A5C" w:rsidRPr="003A265C" w:rsidRDefault="00ED7A5C" w:rsidP="003A265C">
            <w:pPr>
              <w:rPr>
                <w:szCs w:val="24"/>
                <w:lang w:val="ro-RO"/>
              </w:rPr>
            </w:pPr>
            <w:r w:rsidRPr="003A265C">
              <w:rPr>
                <w:szCs w:val="24"/>
                <w:lang w:val="ro-RO"/>
              </w:rPr>
              <w:t>Efectul cumulat al impacturilor asupra tipului de habitat în viitor</w:t>
            </w:r>
          </w:p>
        </w:tc>
        <w:tc>
          <w:tcPr>
            <w:tcW w:w="5357" w:type="dxa"/>
            <w:shd w:val="clear" w:color="auto" w:fill="auto"/>
            <w:vAlign w:val="center"/>
          </w:tcPr>
          <w:p w14:paraId="3B9DC3A5" w14:textId="77777777" w:rsidR="00ED7A5C" w:rsidRPr="003A265C" w:rsidRDefault="00ED7A5C" w:rsidP="00DC62CE">
            <w:pPr>
              <w:widowControl w:val="0"/>
              <w:jc w:val="both"/>
              <w:rPr>
                <w:color w:val="000000" w:themeColor="text1"/>
                <w:szCs w:val="24"/>
                <w:lang w:val="ro-RO"/>
              </w:rPr>
            </w:pPr>
            <w:r w:rsidRPr="003A265C">
              <w:rPr>
                <w:color w:val="000000" w:themeColor="text1"/>
                <w:szCs w:val="24"/>
                <w:lang w:val="ro-RO"/>
              </w:rPr>
              <w:t>Scăzut - impacturile, respectiv presiunile actuale şi ameninţările viitoare, vor avea un efect cumulat scăzut sau nesemnificativ asupra tipului de habitat, neafectând semnificativ viabilitatea pe termen lung a tipului de habitat</w:t>
            </w:r>
          </w:p>
        </w:tc>
      </w:tr>
      <w:tr w:rsidR="00ED7A5C" w:rsidRPr="003A265C" w14:paraId="485BA9F4" w14:textId="77777777" w:rsidTr="00B37B13">
        <w:trPr>
          <w:jc w:val="center"/>
        </w:trPr>
        <w:tc>
          <w:tcPr>
            <w:tcW w:w="929" w:type="dxa"/>
            <w:shd w:val="clear" w:color="auto" w:fill="auto"/>
            <w:vAlign w:val="center"/>
          </w:tcPr>
          <w:p w14:paraId="4DF1896D" w14:textId="77777777" w:rsidR="00ED7A5C" w:rsidRPr="003A265C" w:rsidRDefault="00ED7A5C" w:rsidP="003A265C">
            <w:pPr>
              <w:jc w:val="center"/>
              <w:rPr>
                <w:szCs w:val="24"/>
                <w:lang w:val="ro-RO"/>
              </w:rPr>
            </w:pPr>
            <w:r w:rsidRPr="003A265C">
              <w:rPr>
                <w:szCs w:val="24"/>
                <w:lang w:val="ro-RO"/>
              </w:rPr>
              <w:t>G.7</w:t>
            </w:r>
          </w:p>
        </w:tc>
        <w:tc>
          <w:tcPr>
            <w:tcW w:w="3319" w:type="dxa"/>
            <w:shd w:val="clear" w:color="auto" w:fill="auto"/>
            <w:vAlign w:val="center"/>
          </w:tcPr>
          <w:p w14:paraId="4631FA81" w14:textId="77777777" w:rsidR="00ED7A5C" w:rsidRPr="003A265C" w:rsidRDefault="00ED7A5C" w:rsidP="003A265C">
            <w:pPr>
              <w:rPr>
                <w:szCs w:val="24"/>
                <w:lang w:val="ro-RO"/>
              </w:rPr>
            </w:pPr>
            <w:r w:rsidRPr="003A265C">
              <w:rPr>
                <w:szCs w:val="24"/>
                <w:lang w:val="ro-RO"/>
              </w:rPr>
              <w:t>Viabilitatea pe termen lung a tipului de habitat</w:t>
            </w:r>
          </w:p>
        </w:tc>
        <w:tc>
          <w:tcPr>
            <w:tcW w:w="5357" w:type="dxa"/>
            <w:shd w:val="clear" w:color="auto" w:fill="auto"/>
            <w:vAlign w:val="center"/>
          </w:tcPr>
          <w:p w14:paraId="066413E3" w14:textId="77777777" w:rsidR="00ED7A5C" w:rsidRPr="003A265C" w:rsidRDefault="00ED7A5C" w:rsidP="00DC62CE">
            <w:pPr>
              <w:widowControl w:val="0"/>
              <w:jc w:val="both"/>
              <w:rPr>
                <w:color w:val="000000" w:themeColor="text1"/>
                <w:szCs w:val="24"/>
                <w:lang w:val="ro-RO"/>
              </w:rPr>
            </w:pPr>
            <w:r w:rsidRPr="003A265C">
              <w:rPr>
                <w:color w:val="000000" w:themeColor="text1"/>
                <w:szCs w:val="24"/>
                <w:lang w:val="ro-RO"/>
              </w:rPr>
              <w:t>viabilitatea pe termen lung a tipului de habitat este asigurată;</w:t>
            </w:r>
          </w:p>
        </w:tc>
      </w:tr>
    </w:tbl>
    <w:p w14:paraId="7F93E235" w14:textId="77777777" w:rsidR="00590D4C" w:rsidRPr="003A265C" w:rsidRDefault="00590D4C" w:rsidP="003A265C">
      <w:pPr>
        <w:widowControl w:val="0"/>
        <w:jc w:val="center"/>
        <w:rPr>
          <w:color w:val="000000" w:themeColor="text1"/>
          <w:szCs w:val="24"/>
          <w:lang w:val="ro-RO"/>
        </w:rPr>
      </w:pPr>
    </w:p>
    <w:p w14:paraId="675A1306" w14:textId="0091F589" w:rsidR="00ED7A5C" w:rsidRPr="003A265C" w:rsidRDefault="00ED7A5C" w:rsidP="003A265C">
      <w:pPr>
        <w:widowControl w:val="0"/>
        <w:jc w:val="center"/>
        <w:rPr>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138</w:t>
      </w:r>
      <w:r w:rsidR="00CE3CDE" w:rsidRPr="003A265C">
        <w:rPr>
          <w:szCs w:val="24"/>
          <w:lang w:val="ro-RO"/>
        </w:rPr>
        <w:fldChar w:fldCharType="end"/>
      </w:r>
      <w:r w:rsidRPr="003A265C">
        <w:rPr>
          <w:szCs w:val="24"/>
          <w:lang w:val="ro-RO"/>
        </w:rPr>
        <w:t xml:space="preserve">. </w:t>
      </w:r>
      <w:r w:rsidRPr="003A265C">
        <w:rPr>
          <w:color w:val="000000"/>
          <w:szCs w:val="24"/>
          <w:lang w:val="ro-RO"/>
        </w:rPr>
        <w:t xml:space="preserve">Matricea 10) </w:t>
      </w:r>
      <w:r w:rsidRPr="003A265C">
        <w:rPr>
          <w:color w:val="000000" w:themeColor="text1"/>
          <w:szCs w:val="24"/>
          <w:lang w:val="ro-RO"/>
        </w:rPr>
        <w:t>Matricea evaluării stării de conservare a tipului de habitat din punct de vedere al perspectivelor viitoare ale acestuia, în urma implementării planului de management actual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8"/>
        <w:gridCol w:w="1617"/>
        <w:gridCol w:w="1705"/>
        <w:gridCol w:w="1658"/>
      </w:tblGrid>
      <w:tr w:rsidR="00ED7A5C" w:rsidRPr="003A265C" w14:paraId="3B00E1DF" w14:textId="77777777" w:rsidTr="00B37B13">
        <w:trPr>
          <w:jc w:val="center"/>
        </w:trPr>
        <w:tc>
          <w:tcPr>
            <w:tcW w:w="4425" w:type="dxa"/>
            <w:shd w:val="clear" w:color="auto" w:fill="auto"/>
            <w:vAlign w:val="center"/>
          </w:tcPr>
          <w:p w14:paraId="0598AC1E" w14:textId="77777777" w:rsidR="00ED7A5C" w:rsidRPr="003A265C" w:rsidRDefault="00ED7A5C" w:rsidP="003A265C">
            <w:pPr>
              <w:widowControl w:val="0"/>
              <w:jc w:val="center"/>
              <w:rPr>
                <w:b/>
                <w:szCs w:val="24"/>
                <w:lang w:val="ro-RO"/>
              </w:rPr>
            </w:pPr>
            <w:r w:rsidRPr="003A265C">
              <w:rPr>
                <w:b/>
                <w:szCs w:val="24"/>
                <w:lang w:val="ro-RO"/>
              </w:rPr>
              <w:t>Favorabilă</w:t>
            </w:r>
          </w:p>
        </w:tc>
        <w:tc>
          <w:tcPr>
            <w:tcW w:w="1619" w:type="dxa"/>
            <w:shd w:val="clear" w:color="auto" w:fill="auto"/>
            <w:vAlign w:val="center"/>
          </w:tcPr>
          <w:p w14:paraId="4D0FB3B2" w14:textId="77777777" w:rsidR="00ED7A5C" w:rsidRPr="003A265C" w:rsidRDefault="00ED7A5C" w:rsidP="003A265C">
            <w:pPr>
              <w:widowControl w:val="0"/>
              <w:jc w:val="center"/>
              <w:rPr>
                <w:b/>
                <w:szCs w:val="24"/>
                <w:lang w:val="ro-RO"/>
              </w:rPr>
            </w:pPr>
            <w:r w:rsidRPr="003A265C">
              <w:rPr>
                <w:b/>
                <w:szCs w:val="24"/>
                <w:lang w:val="ro-RO"/>
              </w:rPr>
              <w:t>Nefavorabilă -inadecvată</w:t>
            </w:r>
          </w:p>
        </w:tc>
        <w:tc>
          <w:tcPr>
            <w:tcW w:w="1710" w:type="dxa"/>
            <w:shd w:val="clear" w:color="auto" w:fill="auto"/>
            <w:vAlign w:val="center"/>
          </w:tcPr>
          <w:p w14:paraId="6E6D815D" w14:textId="77777777" w:rsidR="00ED7A5C" w:rsidRPr="003A265C" w:rsidRDefault="00ED7A5C" w:rsidP="003A265C">
            <w:pPr>
              <w:widowControl w:val="0"/>
              <w:jc w:val="center"/>
              <w:rPr>
                <w:b/>
                <w:szCs w:val="24"/>
                <w:lang w:val="ro-RO"/>
              </w:rPr>
            </w:pPr>
            <w:r w:rsidRPr="003A265C">
              <w:rPr>
                <w:b/>
                <w:szCs w:val="24"/>
                <w:lang w:val="ro-RO"/>
              </w:rPr>
              <w:t>Nefavorabilă - rea</w:t>
            </w:r>
          </w:p>
        </w:tc>
        <w:tc>
          <w:tcPr>
            <w:tcW w:w="1662" w:type="dxa"/>
            <w:shd w:val="clear" w:color="auto" w:fill="auto"/>
            <w:vAlign w:val="center"/>
          </w:tcPr>
          <w:p w14:paraId="7A08B47C" w14:textId="77777777" w:rsidR="00ED7A5C" w:rsidRPr="003A265C" w:rsidRDefault="00ED7A5C" w:rsidP="003A265C">
            <w:pPr>
              <w:widowControl w:val="0"/>
              <w:jc w:val="center"/>
              <w:rPr>
                <w:b/>
                <w:szCs w:val="24"/>
                <w:lang w:val="ro-RO"/>
              </w:rPr>
            </w:pPr>
            <w:r w:rsidRPr="003A265C">
              <w:rPr>
                <w:b/>
                <w:szCs w:val="24"/>
                <w:lang w:val="ro-RO"/>
              </w:rPr>
              <w:t>Necunoscută</w:t>
            </w:r>
          </w:p>
        </w:tc>
      </w:tr>
      <w:tr w:rsidR="00ED7A5C" w:rsidRPr="003A265C" w14:paraId="5BD49A44" w14:textId="77777777" w:rsidTr="00B37B13">
        <w:trPr>
          <w:jc w:val="center"/>
        </w:trPr>
        <w:tc>
          <w:tcPr>
            <w:tcW w:w="4425" w:type="dxa"/>
            <w:shd w:val="clear" w:color="auto" w:fill="auto"/>
          </w:tcPr>
          <w:p w14:paraId="2BE60659" w14:textId="77777777" w:rsidR="00ED7A5C" w:rsidRPr="003A265C" w:rsidRDefault="00ED7A5C" w:rsidP="003A265C">
            <w:pPr>
              <w:widowControl w:val="0"/>
              <w:jc w:val="both"/>
              <w:rPr>
                <w:i/>
                <w:szCs w:val="24"/>
                <w:lang w:val="ro-RO"/>
              </w:rPr>
            </w:pPr>
            <w:r w:rsidRPr="003A265C">
              <w:rPr>
                <w:i/>
                <w:szCs w:val="24"/>
                <w:lang w:val="ro-RO"/>
              </w:rPr>
              <w:t>Principalele impacturi, respectiv presiunile actuale şi ameninţările viitoare, nu vor avea în viitor un efect semnificativ asupra tipului de habitat; [G.6.]</w:t>
            </w:r>
          </w:p>
          <w:p w14:paraId="328E521C" w14:textId="77777777" w:rsidR="00ED7A5C" w:rsidRPr="003A265C" w:rsidRDefault="00ED7A5C" w:rsidP="003A265C">
            <w:pPr>
              <w:widowControl w:val="0"/>
              <w:jc w:val="both"/>
              <w:rPr>
                <w:i/>
                <w:szCs w:val="24"/>
                <w:lang w:val="ro-RO"/>
              </w:rPr>
            </w:pPr>
            <w:r w:rsidRPr="003A265C">
              <w:rPr>
                <w:i/>
                <w:szCs w:val="24"/>
                <w:lang w:val="ro-RO"/>
              </w:rPr>
              <w:t>Şi</w:t>
            </w:r>
          </w:p>
          <w:p w14:paraId="18F0C47B" w14:textId="77777777" w:rsidR="00ED7A5C" w:rsidRPr="003A265C" w:rsidRDefault="00ED7A5C" w:rsidP="003A265C">
            <w:pPr>
              <w:widowControl w:val="0"/>
              <w:jc w:val="both"/>
              <w:rPr>
                <w:i/>
                <w:szCs w:val="24"/>
                <w:lang w:val="ro-RO"/>
              </w:rPr>
            </w:pPr>
            <w:r w:rsidRPr="003A265C">
              <w:rPr>
                <w:i/>
                <w:szCs w:val="24"/>
                <w:lang w:val="ro-RO"/>
              </w:rPr>
              <w:t xml:space="preserve">perspectivele tipului de habitat în viitor [G.5.]  sunt bune </w:t>
            </w:r>
          </w:p>
          <w:p w14:paraId="67AE6106" w14:textId="77777777" w:rsidR="00ED7A5C" w:rsidRPr="003A265C" w:rsidRDefault="00ED7A5C" w:rsidP="003A265C">
            <w:pPr>
              <w:widowControl w:val="0"/>
              <w:jc w:val="both"/>
              <w:rPr>
                <w:i/>
                <w:szCs w:val="24"/>
                <w:lang w:val="ro-RO"/>
              </w:rPr>
            </w:pPr>
            <w:r w:rsidRPr="003A265C">
              <w:rPr>
                <w:i/>
                <w:szCs w:val="24"/>
                <w:lang w:val="ro-RO"/>
              </w:rPr>
              <w:t>Și</w:t>
            </w:r>
          </w:p>
          <w:p w14:paraId="27CD01D1" w14:textId="77777777" w:rsidR="00ED7A5C" w:rsidRPr="003A265C" w:rsidRDefault="00ED7A5C" w:rsidP="003A265C">
            <w:pPr>
              <w:widowControl w:val="0"/>
              <w:jc w:val="both"/>
              <w:rPr>
                <w:i/>
                <w:szCs w:val="24"/>
                <w:highlight w:val="yellow"/>
                <w:lang w:val="ro-RO"/>
              </w:rPr>
            </w:pPr>
            <w:r w:rsidRPr="003A265C">
              <w:rPr>
                <w:i/>
                <w:szCs w:val="24"/>
                <w:lang w:val="ro-RO"/>
              </w:rPr>
              <w:t xml:space="preserve">  viabilitatea pe termen lung a tipului de habitat este asigurată [G.7.]</w:t>
            </w:r>
          </w:p>
        </w:tc>
        <w:tc>
          <w:tcPr>
            <w:tcW w:w="1619" w:type="dxa"/>
            <w:shd w:val="clear" w:color="auto" w:fill="auto"/>
          </w:tcPr>
          <w:p w14:paraId="7ECB7235" w14:textId="77777777" w:rsidR="00ED7A5C" w:rsidRPr="003A265C" w:rsidRDefault="00ED7A5C" w:rsidP="003A265C">
            <w:pPr>
              <w:widowControl w:val="0"/>
              <w:jc w:val="both"/>
              <w:rPr>
                <w:szCs w:val="24"/>
                <w:highlight w:val="yellow"/>
                <w:lang w:val="ro-RO"/>
              </w:rPr>
            </w:pPr>
          </w:p>
        </w:tc>
        <w:tc>
          <w:tcPr>
            <w:tcW w:w="1710" w:type="dxa"/>
            <w:shd w:val="clear" w:color="auto" w:fill="auto"/>
          </w:tcPr>
          <w:p w14:paraId="5DE95FCD" w14:textId="77777777" w:rsidR="00ED7A5C" w:rsidRPr="003A265C" w:rsidRDefault="00ED7A5C" w:rsidP="003A265C">
            <w:pPr>
              <w:widowControl w:val="0"/>
              <w:jc w:val="both"/>
              <w:rPr>
                <w:i/>
                <w:szCs w:val="24"/>
                <w:highlight w:val="yellow"/>
                <w:lang w:val="ro-RO"/>
              </w:rPr>
            </w:pPr>
          </w:p>
        </w:tc>
        <w:tc>
          <w:tcPr>
            <w:tcW w:w="1662" w:type="dxa"/>
            <w:shd w:val="clear" w:color="auto" w:fill="auto"/>
          </w:tcPr>
          <w:p w14:paraId="5D0D21C0" w14:textId="77777777" w:rsidR="00ED7A5C" w:rsidRPr="003A265C" w:rsidRDefault="00ED7A5C" w:rsidP="003A265C">
            <w:pPr>
              <w:widowControl w:val="0"/>
              <w:jc w:val="both"/>
              <w:rPr>
                <w:szCs w:val="24"/>
                <w:highlight w:val="yellow"/>
                <w:lang w:val="ro-RO"/>
              </w:rPr>
            </w:pPr>
          </w:p>
        </w:tc>
      </w:tr>
    </w:tbl>
    <w:p w14:paraId="062F028A" w14:textId="77777777" w:rsidR="00590D4C" w:rsidRPr="003A265C" w:rsidRDefault="00590D4C" w:rsidP="003A265C">
      <w:pPr>
        <w:pStyle w:val="ListParagraph"/>
        <w:suppressAutoHyphens/>
        <w:contextualSpacing/>
        <w:jc w:val="both"/>
        <w:rPr>
          <w:rFonts w:ascii="Times New Roman" w:hAnsi="Times New Roman"/>
          <w:b/>
          <w:color w:val="000000" w:themeColor="text1"/>
          <w:sz w:val="24"/>
          <w:szCs w:val="24"/>
        </w:rPr>
      </w:pPr>
    </w:p>
    <w:p w14:paraId="548127D2" w14:textId="77777777" w:rsidR="00ED7A5C" w:rsidRPr="003A265C" w:rsidRDefault="00ED7A5C" w:rsidP="003A265C">
      <w:pPr>
        <w:pStyle w:val="ListParagraph"/>
        <w:numPr>
          <w:ilvl w:val="0"/>
          <w:numId w:val="49"/>
        </w:numPr>
        <w:suppressAutoHyphens/>
        <w:contextualSpacing/>
        <w:jc w:val="both"/>
        <w:rPr>
          <w:rFonts w:ascii="Times New Roman" w:hAnsi="Times New Roman"/>
          <w:b/>
          <w:color w:val="000000" w:themeColor="text1"/>
          <w:sz w:val="24"/>
          <w:szCs w:val="24"/>
        </w:rPr>
      </w:pPr>
      <w:r w:rsidRPr="003A265C">
        <w:rPr>
          <w:rFonts w:ascii="Times New Roman" w:hAnsi="Times New Roman"/>
          <w:b/>
          <w:color w:val="000000" w:themeColor="text1"/>
          <w:sz w:val="24"/>
          <w:szCs w:val="24"/>
        </w:rPr>
        <w:t>Evaluarea globală a stării de conservare a tipului de habitat</w:t>
      </w:r>
    </w:p>
    <w:p w14:paraId="79E18C43" w14:textId="26C62FCB" w:rsidR="00ED7A5C" w:rsidRPr="003A265C" w:rsidRDefault="00ED7A5C" w:rsidP="003A265C">
      <w:pPr>
        <w:jc w:val="center"/>
        <w:rPr>
          <w:iCs/>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139</w:t>
      </w:r>
      <w:r w:rsidR="00CE3CDE" w:rsidRPr="003A265C">
        <w:rPr>
          <w:szCs w:val="24"/>
          <w:lang w:val="ro-RO"/>
        </w:rPr>
        <w:fldChar w:fldCharType="end"/>
      </w:r>
      <w:r w:rsidRPr="003A265C">
        <w:rPr>
          <w:szCs w:val="24"/>
          <w:lang w:val="ro-RO"/>
        </w:rPr>
        <w:t xml:space="preserve">. </w:t>
      </w:r>
      <w:r w:rsidRPr="003A265C">
        <w:rPr>
          <w:iCs/>
          <w:color w:val="000000" w:themeColor="text1"/>
          <w:szCs w:val="24"/>
          <w:lang w:val="ro-RO"/>
        </w:rPr>
        <w:t>H. Parametri pentru evaluarea stării globale de conservare a tipului de habitat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3113"/>
        <w:gridCol w:w="5815"/>
      </w:tblGrid>
      <w:tr w:rsidR="00ED7A5C" w:rsidRPr="003A265C" w14:paraId="624DAE2D" w14:textId="77777777" w:rsidTr="00B37B13">
        <w:trPr>
          <w:jc w:val="center"/>
        </w:trPr>
        <w:tc>
          <w:tcPr>
            <w:tcW w:w="720" w:type="dxa"/>
            <w:tcBorders>
              <w:bottom w:val="single" w:sz="4" w:space="0" w:color="auto"/>
            </w:tcBorders>
            <w:shd w:val="clear" w:color="auto" w:fill="auto"/>
          </w:tcPr>
          <w:p w14:paraId="5CCED289" w14:textId="77777777" w:rsidR="00ED7A5C" w:rsidRPr="003A265C" w:rsidRDefault="00ED7A5C" w:rsidP="003A265C">
            <w:pPr>
              <w:widowControl w:val="0"/>
              <w:jc w:val="center"/>
              <w:rPr>
                <w:b/>
                <w:szCs w:val="24"/>
                <w:lang w:val="ro-RO"/>
              </w:rPr>
            </w:pPr>
            <w:r w:rsidRPr="003A265C">
              <w:rPr>
                <w:b/>
                <w:szCs w:val="24"/>
                <w:lang w:val="ro-RO"/>
              </w:rPr>
              <w:t>Nr</w:t>
            </w:r>
          </w:p>
        </w:tc>
        <w:tc>
          <w:tcPr>
            <w:tcW w:w="3113" w:type="dxa"/>
            <w:tcBorders>
              <w:bottom w:val="single" w:sz="4" w:space="0" w:color="auto"/>
            </w:tcBorders>
            <w:shd w:val="clear" w:color="auto" w:fill="auto"/>
          </w:tcPr>
          <w:p w14:paraId="056FB6B4" w14:textId="77777777" w:rsidR="00ED7A5C" w:rsidRPr="003A265C" w:rsidRDefault="00ED7A5C" w:rsidP="003A265C">
            <w:pPr>
              <w:widowControl w:val="0"/>
              <w:jc w:val="center"/>
              <w:rPr>
                <w:b/>
                <w:szCs w:val="24"/>
                <w:lang w:val="ro-RO"/>
              </w:rPr>
            </w:pPr>
            <w:r w:rsidRPr="003A265C">
              <w:rPr>
                <w:b/>
                <w:szCs w:val="24"/>
                <w:lang w:val="ro-RO"/>
              </w:rPr>
              <w:t>Parametru</w:t>
            </w:r>
          </w:p>
        </w:tc>
        <w:tc>
          <w:tcPr>
            <w:tcW w:w="5815" w:type="dxa"/>
            <w:tcBorders>
              <w:bottom w:val="single" w:sz="4" w:space="0" w:color="auto"/>
            </w:tcBorders>
            <w:shd w:val="clear" w:color="auto" w:fill="auto"/>
          </w:tcPr>
          <w:p w14:paraId="29C0BE35" w14:textId="77777777" w:rsidR="00ED7A5C" w:rsidRPr="003A265C" w:rsidRDefault="00ED7A5C" w:rsidP="003A265C">
            <w:pPr>
              <w:widowControl w:val="0"/>
              <w:jc w:val="center"/>
              <w:rPr>
                <w:b/>
                <w:szCs w:val="24"/>
                <w:lang w:val="ro-RO"/>
              </w:rPr>
            </w:pPr>
            <w:r w:rsidRPr="003A265C">
              <w:rPr>
                <w:b/>
                <w:szCs w:val="24"/>
                <w:lang w:val="ro-RO"/>
              </w:rPr>
              <w:t>Descriere</w:t>
            </w:r>
          </w:p>
        </w:tc>
      </w:tr>
      <w:tr w:rsidR="00ED7A5C" w:rsidRPr="003A265C" w14:paraId="0F34A158" w14:textId="77777777" w:rsidTr="00B37B13">
        <w:trPr>
          <w:trHeight w:val="593"/>
          <w:jc w:val="center"/>
        </w:trPr>
        <w:tc>
          <w:tcPr>
            <w:tcW w:w="720" w:type="dxa"/>
            <w:shd w:val="clear" w:color="auto" w:fill="auto"/>
          </w:tcPr>
          <w:p w14:paraId="591FD3A8" w14:textId="77777777" w:rsidR="00ED7A5C" w:rsidRPr="003A265C" w:rsidRDefault="00ED7A5C" w:rsidP="003A265C">
            <w:pPr>
              <w:widowControl w:val="0"/>
              <w:rPr>
                <w:szCs w:val="24"/>
                <w:lang w:val="ro-RO"/>
              </w:rPr>
            </w:pPr>
            <w:r w:rsidRPr="003A265C">
              <w:rPr>
                <w:szCs w:val="24"/>
                <w:lang w:val="ro-RO"/>
              </w:rPr>
              <w:t>E.1.</w:t>
            </w:r>
          </w:p>
        </w:tc>
        <w:tc>
          <w:tcPr>
            <w:tcW w:w="3113" w:type="dxa"/>
            <w:shd w:val="clear" w:color="auto" w:fill="auto"/>
          </w:tcPr>
          <w:p w14:paraId="3507AFAB" w14:textId="77777777" w:rsidR="00ED7A5C" w:rsidRPr="003A265C" w:rsidRDefault="00ED7A5C" w:rsidP="003A265C">
            <w:pPr>
              <w:widowControl w:val="0"/>
              <w:rPr>
                <w:szCs w:val="24"/>
                <w:lang w:val="ro-RO"/>
              </w:rPr>
            </w:pPr>
            <w:r w:rsidRPr="003A265C">
              <w:rPr>
                <w:szCs w:val="24"/>
                <w:lang w:val="ro-RO"/>
              </w:rPr>
              <w:t>Clasificarea tipului de habitat</w:t>
            </w:r>
          </w:p>
        </w:tc>
        <w:tc>
          <w:tcPr>
            <w:tcW w:w="5815" w:type="dxa"/>
            <w:shd w:val="clear" w:color="auto" w:fill="auto"/>
            <w:vAlign w:val="center"/>
          </w:tcPr>
          <w:p w14:paraId="02EB1295"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EC - tip de habitat de importanţă comunitară;</w:t>
            </w:r>
          </w:p>
        </w:tc>
      </w:tr>
      <w:tr w:rsidR="00ED7A5C" w:rsidRPr="003A265C" w14:paraId="681BF2E7" w14:textId="77777777" w:rsidTr="00B37B13">
        <w:trPr>
          <w:jc w:val="center"/>
        </w:trPr>
        <w:tc>
          <w:tcPr>
            <w:tcW w:w="720" w:type="dxa"/>
            <w:shd w:val="clear" w:color="auto" w:fill="auto"/>
          </w:tcPr>
          <w:p w14:paraId="711E5DD2" w14:textId="77777777" w:rsidR="00ED7A5C" w:rsidRPr="003A265C" w:rsidRDefault="00ED7A5C" w:rsidP="003A265C">
            <w:pPr>
              <w:widowControl w:val="0"/>
              <w:rPr>
                <w:szCs w:val="24"/>
                <w:lang w:val="ro-RO"/>
              </w:rPr>
            </w:pPr>
            <w:r w:rsidRPr="003A265C">
              <w:rPr>
                <w:szCs w:val="24"/>
                <w:lang w:val="ro-RO"/>
              </w:rPr>
              <w:t>E.2.</w:t>
            </w:r>
          </w:p>
        </w:tc>
        <w:tc>
          <w:tcPr>
            <w:tcW w:w="3113" w:type="dxa"/>
            <w:shd w:val="clear" w:color="auto" w:fill="auto"/>
          </w:tcPr>
          <w:p w14:paraId="3502429E" w14:textId="77777777" w:rsidR="00ED7A5C" w:rsidRPr="003A265C" w:rsidRDefault="00ED7A5C" w:rsidP="003A265C">
            <w:pPr>
              <w:widowControl w:val="0"/>
              <w:rPr>
                <w:szCs w:val="24"/>
                <w:lang w:val="ro-RO"/>
              </w:rPr>
            </w:pPr>
            <w:r w:rsidRPr="003A265C">
              <w:rPr>
                <w:szCs w:val="24"/>
                <w:lang w:val="ro-RO"/>
              </w:rPr>
              <w:t>Codul unic al tipului de habitat</w:t>
            </w:r>
          </w:p>
        </w:tc>
        <w:tc>
          <w:tcPr>
            <w:tcW w:w="5815" w:type="dxa"/>
            <w:shd w:val="clear" w:color="auto" w:fill="auto"/>
            <w:vAlign w:val="center"/>
          </w:tcPr>
          <w:p w14:paraId="32C26EA8" w14:textId="77777777" w:rsidR="00ED7A5C" w:rsidRPr="003A265C" w:rsidRDefault="00ED7A5C" w:rsidP="003A265C">
            <w:pPr>
              <w:widowControl w:val="0"/>
              <w:jc w:val="both"/>
              <w:rPr>
                <w:color w:val="000000" w:themeColor="text1"/>
                <w:szCs w:val="24"/>
                <w:lang w:val="ro-RO"/>
              </w:rPr>
            </w:pPr>
            <w:r w:rsidRPr="003A265C">
              <w:rPr>
                <w:color w:val="000000" w:themeColor="text1"/>
                <w:szCs w:val="24"/>
                <w:lang w:val="ro-RO"/>
              </w:rPr>
              <w:t>9410 –Păduri acidofile de molid (</w:t>
            </w:r>
            <w:r w:rsidRPr="003A265C">
              <w:rPr>
                <w:i/>
                <w:color w:val="000000" w:themeColor="text1"/>
                <w:szCs w:val="24"/>
                <w:lang w:val="ro-RO"/>
              </w:rPr>
              <w:t>Picea abies</w:t>
            </w:r>
            <w:r w:rsidRPr="003A265C">
              <w:rPr>
                <w:color w:val="000000" w:themeColor="text1"/>
                <w:szCs w:val="24"/>
                <w:lang w:val="ro-RO"/>
              </w:rPr>
              <w:t>) din etajul montan până în cel alpin (</w:t>
            </w:r>
            <w:r w:rsidRPr="003A265C">
              <w:rPr>
                <w:i/>
                <w:color w:val="000000" w:themeColor="text1"/>
                <w:szCs w:val="24"/>
                <w:lang w:val="ro-RO"/>
              </w:rPr>
              <w:t>Vaccinio-Piceetea</w:t>
            </w:r>
            <w:r w:rsidRPr="003A265C">
              <w:rPr>
                <w:color w:val="000000" w:themeColor="text1"/>
                <w:szCs w:val="24"/>
                <w:lang w:val="ro-RO"/>
              </w:rPr>
              <w:t>)</w:t>
            </w:r>
          </w:p>
        </w:tc>
      </w:tr>
      <w:tr w:rsidR="00ED7A5C" w:rsidRPr="003A265C" w14:paraId="63BB95C1" w14:textId="77777777" w:rsidTr="00B37B13">
        <w:trPr>
          <w:jc w:val="center"/>
        </w:trPr>
        <w:tc>
          <w:tcPr>
            <w:tcW w:w="720" w:type="dxa"/>
            <w:shd w:val="clear" w:color="auto" w:fill="auto"/>
          </w:tcPr>
          <w:p w14:paraId="134279E3" w14:textId="77777777" w:rsidR="00ED7A5C" w:rsidRPr="003A265C" w:rsidRDefault="00ED7A5C" w:rsidP="007F5C98">
            <w:pPr>
              <w:widowControl w:val="0"/>
              <w:numPr>
                <w:ilvl w:val="0"/>
                <w:numId w:val="100"/>
              </w:numPr>
              <w:jc w:val="center"/>
              <w:rPr>
                <w:szCs w:val="24"/>
                <w:lang w:val="ro-RO"/>
              </w:rPr>
            </w:pPr>
          </w:p>
        </w:tc>
        <w:tc>
          <w:tcPr>
            <w:tcW w:w="3113" w:type="dxa"/>
            <w:shd w:val="clear" w:color="auto" w:fill="auto"/>
          </w:tcPr>
          <w:p w14:paraId="784AB781" w14:textId="77777777" w:rsidR="00ED7A5C" w:rsidRPr="003A265C" w:rsidRDefault="00ED7A5C" w:rsidP="003A265C">
            <w:pPr>
              <w:widowControl w:val="0"/>
              <w:rPr>
                <w:szCs w:val="24"/>
                <w:lang w:val="ro-RO"/>
              </w:rPr>
            </w:pPr>
            <w:r w:rsidRPr="003A265C">
              <w:rPr>
                <w:szCs w:val="24"/>
                <w:lang w:val="ro-RO"/>
              </w:rPr>
              <w:t>Starea globală de conservare a tipului de habitat</w:t>
            </w:r>
          </w:p>
        </w:tc>
        <w:tc>
          <w:tcPr>
            <w:tcW w:w="5815" w:type="dxa"/>
            <w:shd w:val="clear" w:color="auto" w:fill="auto"/>
            <w:vAlign w:val="center"/>
          </w:tcPr>
          <w:p w14:paraId="656EB8FC"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”FV” – favorabilă</w:t>
            </w:r>
          </w:p>
        </w:tc>
      </w:tr>
      <w:tr w:rsidR="00ED7A5C" w:rsidRPr="003A265C" w14:paraId="4DE568ED" w14:textId="77777777" w:rsidTr="00B37B13">
        <w:trPr>
          <w:jc w:val="center"/>
        </w:trPr>
        <w:tc>
          <w:tcPr>
            <w:tcW w:w="720" w:type="dxa"/>
            <w:shd w:val="clear" w:color="auto" w:fill="auto"/>
          </w:tcPr>
          <w:p w14:paraId="2E6CF0C5" w14:textId="77777777" w:rsidR="00ED7A5C" w:rsidRPr="003A265C" w:rsidRDefault="00ED7A5C" w:rsidP="007F5C98">
            <w:pPr>
              <w:widowControl w:val="0"/>
              <w:numPr>
                <w:ilvl w:val="0"/>
                <w:numId w:val="100"/>
              </w:numPr>
              <w:ind w:left="360"/>
              <w:rPr>
                <w:szCs w:val="24"/>
                <w:lang w:val="ro-RO"/>
              </w:rPr>
            </w:pPr>
          </w:p>
        </w:tc>
        <w:tc>
          <w:tcPr>
            <w:tcW w:w="3113" w:type="dxa"/>
            <w:shd w:val="clear" w:color="auto" w:fill="auto"/>
          </w:tcPr>
          <w:p w14:paraId="245D7F5F" w14:textId="77777777" w:rsidR="00ED7A5C" w:rsidRPr="003A265C" w:rsidRDefault="00ED7A5C" w:rsidP="003A265C">
            <w:pPr>
              <w:widowControl w:val="0"/>
              <w:rPr>
                <w:szCs w:val="24"/>
                <w:lang w:val="ro-RO"/>
              </w:rPr>
            </w:pPr>
            <w:r w:rsidRPr="003A265C">
              <w:rPr>
                <w:szCs w:val="24"/>
                <w:lang w:val="ro-RO"/>
              </w:rPr>
              <w:t>Tendinţa stării globale de conservare a tipului de habitat</w:t>
            </w:r>
          </w:p>
        </w:tc>
        <w:tc>
          <w:tcPr>
            <w:tcW w:w="5815" w:type="dxa"/>
            <w:shd w:val="clear" w:color="auto" w:fill="auto"/>
            <w:vAlign w:val="center"/>
          </w:tcPr>
          <w:p w14:paraId="31EC3621" w14:textId="77777777" w:rsidR="00ED7A5C" w:rsidRPr="003A265C" w:rsidRDefault="00ED7A5C" w:rsidP="003A265C">
            <w:pPr>
              <w:widowControl w:val="0"/>
              <w:ind w:left="-36"/>
              <w:jc w:val="both"/>
              <w:rPr>
                <w:color w:val="000000" w:themeColor="text1"/>
                <w:szCs w:val="24"/>
                <w:lang w:val="ro-RO"/>
              </w:rPr>
            </w:pPr>
            <w:r w:rsidRPr="003A265C">
              <w:rPr>
                <w:color w:val="000000" w:themeColor="text1"/>
                <w:szCs w:val="24"/>
                <w:lang w:val="ro-RO"/>
              </w:rPr>
              <w:t>”+” – se îmbunătăţeşte, în cazul în care se vor aplica măsurile prevăzute în planul de management</w:t>
            </w:r>
          </w:p>
        </w:tc>
      </w:tr>
      <w:tr w:rsidR="00ED7A5C" w:rsidRPr="003A265C" w14:paraId="3B2CC838" w14:textId="77777777" w:rsidTr="00B37B13">
        <w:trPr>
          <w:jc w:val="center"/>
        </w:trPr>
        <w:tc>
          <w:tcPr>
            <w:tcW w:w="720" w:type="dxa"/>
            <w:shd w:val="clear" w:color="auto" w:fill="auto"/>
          </w:tcPr>
          <w:p w14:paraId="74F73D3D" w14:textId="77777777" w:rsidR="00ED7A5C" w:rsidRPr="003A265C" w:rsidRDefault="00ED7A5C" w:rsidP="007F5C98">
            <w:pPr>
              <w:widowControl w:val="0"/>
              <w:numPr>
                <w:ilvl w:val="0"/>
                <w:numId w:val="100"/>
              </w:numPr>
              <w:ind w:left="360"/>
              <w:rPr>
                <w:szCs w:val="24"/>
                <w:lang w:val="ro-RO"/>
              </w:rPr>
            </w:pPr>
          </w:p>
        </w:tc>
        <w:tc>
          <w:tcPr>
            <w:tcW w:w="3113" w:type="dxa"/>
            <w:shd w:val="clear" w:color="auto" w:fill="auto"/>
          </w:tcPr>
          <w:p w14:paraId="4BF531A3" w14:textId="77777777" w:rsidR="00ED7A5C" w:rsidRPr="003A265C" w:rsidRDefault="00ED7A5C" w:rsidP="003A265C">
            <w:pPr>
              <w:widowControl w:val="0"/>
              <w:rPr>
                <w:szCs w:val="24"/>
                <w:lang w:val="ro-RO"/>
              </w:rPr>
            </w:pPr>
            <w:r w:rsidRPr="003A265C">
              <w:rPr>
                <w:szCs w:val="24"/>
                <w:lang w:val="ro-RO"/>
              </w:rPr>
              <w:t>Detalii asupra stării globale de conservare a tipului de habitat necunoscute</w:t>
            </w:r>
          </w:p>
        </w:tc>
        <w:tc>
          <w:tcPr>
            <w:tcW w:w="5815" w:type="dxa"/>
            <w:shd w:val="clear" w:color="auto" w:fill="auto"/>
            <w:vAlign w:val="center"/>
          </w:tcPr>
          <w:p w14:paraId="187E2A63" w14:textId="77777777" w:rsidR="00ED7A5C" w:rsidRPr="003A265C" w:rsidRDefault="00ED7A5C" w:rsidP="003A265C">
            <w:pPr>
              <w:widowControl w:val="0"/>
              <w:ind w:left="-36"/>
              <w:rPr>
                <w:color w:val="000000" w:themeColor="text1"/>
                <w:szCs w:val="24"/>
                <w:lang w:val="ro-RO"/>
              </w:rPr>
            </w:pPr>
            <w:r w:rsidRPr="003A265C">
              <w:rPr>
                <w:color w:val="000000" w:themeColor="text1"/>
                <w:szCs w:val="24"/>
                <w:lang w:val="ro-RO"/>
              </w:rPr>
              <w:t>Nu este cazul</w:t>
            </w:r>
          </w:p>
        </w:tc>
      </w:tr>
      <w:tr w:rsidR="00ED7A5C" w:rsidRPr="003A265C" w14:paraId="175CB016" w14:textId="77777777" w:rsidTr="00B37B13">
        <w:trPr>
          <w:jc w:val="center"/>
        </w:trPr>
        <w:tc>
          <w:tcPr>
            <w:tcW w:w="720" w:type="dxa"/>
            <w:shd w:val="clear" w:color="auto" w:fill="auto"/>
          </w:tcPr>
          <w:p w14:paraId="4009E549" w14:textId="77777777" w:rsidR="00ED7A5C" w:rsidRPr="003A265C" w:rsidRDefault="00ED7A5C" w:rsidP="007F5C98">
            <w:pPr>
              <w:widowControl w:val="0"/>
              <w:numPr>
                <w:ilvl w:val="0"/>
                <w:numId w:val="100"/>
              </w:numPr>
              <w:ind w:left="360"/>
              <w:rPr>
                <w:szCs w:val="24"/>
                <w:lang w:val="ro-RO"/>
              </w:rPr>
            </w:pPr>
          </w:p>
        </w:tc>
        <w:tc>
          <w:tcPr>
            <w:tcW w:w="3113" w:type="dxa"/>
            <w:shd w:val="clear" w:color="auto" w:fill="auto"/>
          </w:tcPr>
          <w:p w14:paraId="56ADEC4C" w14:textId="77777777" w:rsidR="00ED7A5C" w:rsidRPr="003A265C" w:rsidRDefault="00ED7A5C" w:rsidP="003A265C">
            <w:pPr>
              <w:widowControl w:val="0"/>
              <w:rPr>
                <w:szCs w:val="24"/>
                <w:lang w:val="ro-RO"/>
              </w:rPr>
            </w:pPr>
            <w:r w:rsidRPr="003A265C">
              <w:rPr>
                <w:szCs w:val="24"/>
                <w:lang w:val="ro-RO"/>
              </w:rPr>
              <w:t>Descrierea stării globale de conservare a tipului de habitat în aria naturală protejată</w:t>
            </w:r>
          </w:p>
        </w:tc>
        <w:tc>
          <w:tcPr>
            <w:tcW w:w="5815" w:type="dxa"/>
            <w:shd w:val="clear" w:color="auto" w:fill="auto"/>
            <w:vAlign w:val="center"/>
          </w:tcPr>
          <w:p w14:paraId="694F0416" w14:textId="77777777" w:rsidR="00ED7A5C" w:rsidRPr="003A265C" w:rsidRDefault="00ED7A5C" w:rsidP="003A265C">
            <w:pPr>
              <w:widowControl w:val="0"/>
              <w:ind w:left="-36"/>
              <w:jc w:val="both"/>
              <w:rPr>
                <w:color w:val="000000" w:themeColor="text1"/>
                <w:szCs w:val="24"/>
                <w:lang w:val="ro-RO"/>
              </w:rPr>
            </w:pPr>
            <w:r w:rsidRPr="003A265C">
              <w:rPr>
                <w:color w:val="000000" w:themeColor="text1"/>
                <w:szCs w:val="24"/>
                <w:lang w:val="ro-RO"/>
              </w:rPr>
              <w:t>Starea generală de conservare a habitatului 9410 este la momentul actual favorabilă, chiar dacă există zone destul de mari (aproximativ 14% din suprafața habitatului) unde au fost executate tăieri, cu ocazia parcurgerii terenului s-au constatat că acestea sunt regenerate cu molid (fie natural, fie plantat sau mixt), astfel că și în aceste zone există tendința de îmbunătățire a stării de conservare.</w:t>
            </w:r>
          </w:p>
        </w:tc>
      </w:tr>
    </w:tbl>
    <w:p w14:paraId="59DC0BA4" w14:textId="77777777" w:rsidR="00ED7A5C" w:rsidRPr="003A265C" w:rsidRDefault="00ED7A5C" w:rsidP="003A265C">
      <w:pPr>
        <w:widowControl w:val="0"/>
        <w:jc w:val="center"/>
        <w:rPr>
          <w:color w:val="000000" w:themeColor="text1"/>
          <w:szCs w:val="24"/>
          <w:lang w:val="ro-RO"/>
        </w:rPr>
      </w:pPr>
    </w:p>
    <w:p w14:paraId="69B76FA3" w14:textId="77777777" w:rsidR="00ED7A5C" w:rsidRPr="003A265C" w:rsidRDefault="00ED7A5C" w:rsidP="003A265C">
      <w:pPr>
        <w:jc w:val="both"/>
        <w:rPr>
          <w:color w:val="000000" w:themeColor="text1"/>
          <w:szCs w:val="24"/>
          <w:lang w:val="ro-RO"/>
        </w:rPr>
      </w:pPr>
      <w:r w:rsidRPr="003A265C">
        <w:rPr>
          <w:color w:val="000000" w:themeColor="text1"/>
          <w:szCs w:val="24"/>
          <w:lang w:val="ro-RO"/>
        </w:rPr>
        <w:t>Evaluarea stării globale de conservare a tipului de habitat se obţine prin agregarea rezultatelor a trei parametri, respectiv:</w:t>
      </w:r>
    </w:p>
    <w:p w14:paraId="3D42B0FB" w14:textId="77777777" w:rsidR="00ED7A5C" w:rsidRPr="00DC62CE" w:rsidRDefault="00ED7A5C" w:rsidP="007F5C98">
      <w:pPr>
        <w:numPr>
          <w:ilvl w:val="0"/>
          <w:numId w:val="124"/>
        </w:numPr>
        <w:ind w:left="709"/>
        <w:jc w:val="both"/>
        <w:rPr>
          <w:i/>
          <w:iCs/>
          <w:color w:val="000000" w:themeColor="text1"/>
          <w:szCs w:val="24"/>
          <w:lang w:val="ro-RO"/>
        </w:rPr>
      </w:pPr>
      <w:r w:rsidRPr="00DC62CE">
        <w:rPr>
          <w:i/>
          <w:iCs/>
          <w:color w:val="000000" w:themeColor="text1"/>
          <w:szCs w:val="24"/>
          <w:lang w:val="ro-RO"/>
        </w:rPr>
        <w:t>Starea de conservare a tipului de habitat din punct de vedere al suprafeţei ocupate [E.18];</w:t>
      </w:r>
    </w:p>
    <w:p w14:paraId="428C752F" w14:textId="77777777" w:rsidR="00ED7A5C" w:rsidRPr="00DC62CE" w:rsidRDefault="00ED7A5C" w:rsidP="007F5C98">
      <w:pPr>
        <w:numPr>
          <w:ilvl w:val="0"/>
          <w:numId w:val="124"/>
        </w:numPr>
        <w:ind w:left="709"/>
        <w:jc w:val="both"/>
        <w:rPr>
          <w:i/>
          <w:iCs/>
          <w:color w:val="000000" w:themeColor="text1"/>
          <w:szCs w:val="24"/>
          <w:lang w:val="ro-RO"/>
        </w:rPr>
      </w:pPr>
      <w:r w:rsidRPr="00DC62CE">
        <w:rPr>
          <w:i/>
          <w:iCs/>
          <w:color w:val="000000" w:themeColor="text1"/>
          <w:szCs w:val="24"/>
          <w:lang w:val="ro-RO"/>
        </w:rPr>
        <w:t>Starea de conservare a tipului de habitat din punct de vedere al structurii şi al funcţiilor specifice [F.4.]</w:t>
      </w:r>
    </w:p>
    <w:p w14:paraId="21786A69" w14:textId="77777777" w:rsidR="00ED7A5C" w:rsidRPr="00DC62CE" w:rsidRDefault="00ED7A5C" w:rsidP="007F5C98">
      <w:pPr>
        <w:numPr>
          <w:ilvl w:val="0"/>
          <w:numId w:val="124"/>
        </w:numPr>
        <w:ind w:left="709"/>
        <w:jc w:val="both"/>
        <w:rPr>
          <w:i/>
          <w:iCs/>
          <w:color w:val="000000" w:themeColor="text1"/>
          <w:szCs w:val="24"/>
          <w:lang w:val="ro-RO"/>
        </w:rPr>
      </w:pPr>
      <w:r w:rsidRPr="00DC62CE">
        <w:rPr>
          <w:i/>
          <w:iCs/>
          <w:color w:val="000000" w:themeColor="text1"/>
          <w:szCs w:val="24"/>
          <w:lang w:val="ro-RO"/>
        </w:rPr>
        <w:t>Starea de conservare a tipului de habitatul din punct de vedere al perspectivelor sale viitoare [G.5];</w:t>
      </w:r>
    </w:p>
    <w:p w14:paraId="74B1250A" w14:textId="25FD0AB5" w:rsidR="000177B7" w:rsidRPr="003A265C" w:rsidRDefault="00ED7A5C" w:rsidP="003A265C">
      <w:pPr>
        <w:rPr>
          <w:color w:val="000000" w:themeColor="text1"/>
          <w:szCs w:val="24"/>
          <w:lang w:val="ro-RO"/>
        </w:rPr>
      </w:pPr>
      <w:r w:rsidRPr="003A265C">
        <w:rPr>
          <w:color w:val="000000" w:themeColor="text1"/>
          <w:szCs w:val="24"/>
          <w:lang w:val="ro-RO"/>
        </w:rPr>
        <w:t>pe baza matricii:</w:t>
      </w:r>
    </w:p>
    <w:p w14:paraId="4AE6D556" w14:textId="3701FDF1" w:rsidR="00ED7A5C" w:rsidRPr="003A265C" w:rsidRDefault="00ED7A5C" w:rsidP="003A265C">
      <w:pPr>
        <w:keepNext/>
        <w:widowControl w:val="0"/>
        <w:jc w:val="center"/>
        <w:rPr>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140</w:t>
      </w:r>
      <w:r w:rsidR="00CE3CDE" w:rsidRPr="003A265C">
        <w:rPr>
          <w:szCs w:val="24"/>
          <w:lang w:val="ro-RO"/>
        </w:rPr>
        <w:fldChar w:fldCharType="end"/>
      </w:r>
      <w:r w:rsidRPr="003A265C">
        <w:rPr>
          <w:szCs w:val="24"/>
          <w:lang w:val="ro-RO"/>
        </w:rPr>
        <w:t xml:space="preserve">. </w:t>
      </w:r>
      <w:r w:rsidRPr="003A265C">
        <w:rPr>
          <w:color w:val="000000"/>
          <w:szCs w:val="24"/>
          <w:lang w:val="ro-RO"/>
        </w:rPr>
        <w:t xml:space="preserve">Matricea 11) </w:t>
      </w:r>
      <w:r w:rsidRPr="003A265C">
        <w:rPr>
          <w:color w:val="000000" w:themeColor="text1"/>
          <w:szCs w:val="24"/>
          <w:lang w:val="ro-RO"/>
        </w:rPr>
        <w:t>Evaluarea stării globale de conservare a tipului de habitat</w:t>
      </w:r>
    </w:p>
    <w:tbl>
      <w:tblPr>
        <w:tblW w:w="9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03"/>
        <w:gridCol w:w="1890"/>
        <w:gridCol w:w="1698"/>
        <w:gridCol w:w="1523"/>
      </w:tblGrid>
      <w:tr w:rsidR="00ED7A5C" w:rsidRPr="003A265C" w14:paraId="0AE30855" w14:textId="77777777" w:rsidTr="00B37B13">
        <w:trPr>
          <w:jc w:val="center"/>
        </w:trPr>
        <w:tc>
          <w:tcPr>
            <w:tcW w:w="4003" w:type="dxa"/>
            <w:shd w:val="clear" w:color="auto" w:fill="auto"/>
            <w:vAlign w:val="center"/>
          </w:tcPr>
          <w:p w14:paraId="149322E1" w14:textId="77777777" w:rsidR="00ED7A5C" w:rsidRPr="003A265C" w:rsidRDefault="00ED7A5C" w:rsidP="003A265C">
            <w:pPr>
              <w:keepNext/>
              <w:widowControl w:val="0"/>
              <w:jc w:val="center"/>
              <w:rPr>
                <w:b/>
                <w:szCs w:val="24"/>
                <w:lang w:val="ro-RO"/>
              </w:rPr>
            </w:pPr>
            <w:r w:rsidRPr="003A265C">
              <w:rPr>
                <w:b/>
                <w:szCs w:val="24"/>
                <w:lang w:val="ro-RO"/>
              </w:rPr>
              <w:t>Favorabilă</w:t>
            </w:r>
          </w:p>
        </w:tc>
        <w:tc>
          <w:tcPr>
            <w:tcW w:w="1890" w:type="dxa"/>
            <w:shd w:val="clear" w:color="auto" w:fill="auto"/>
            <w:vAlign w:val="center"/>
          </w:tcPr>
          <w:p w14:paraId="6BADD506" w14:textId="77777777" w:rsidR="00ED7A5C" w:rsidRPr="003A265C" w:rsidRDefault="00ED7A5C" w:rsidP="003A265C">
            <w:pPr>
              <w:keepNext/>
              <w:widowControl w:val="0"/>
              <w:jc w:val="center"/>
              <w:rPr>
                <w:b/>
                <w:szCs w:val="24"/>
                <w:lang w:val="ro-RO"/>
              </w:rPr>
            </w:pPr>
            <w:r w:rsidRPr="003A265C">
              <w:rPr>
                <w:b/>
                <w:szCs w:val="24"/>
                <w:lang w:val="ro-RO"/>
              </w:rPr>
              <w:t>Nefavorabilă -inadecvată</w:t>
            </w:r>
          </w:p>
        </w:tc>
        <w:tc>
          <w:tcPr>
            <w:tcW w:w="1698" w:type="dxa"/>
            <w:shd w:val="clear" w:color="auto" w:fill="auto"/>
            <w:vAlign w:val="center"/>
          </w:tcPr>
          <w:p w14:paraId="06D2255E" w14:textId="77777777" w:rsidR="00ED7A5C" w:rsidRPr="003A265C" w:rsidRDefault="00ED7A5C" w:rsidP="003A265C">
            <w:pPr>
              <w:keepNext/>
              <w:widowControl w:val="0"/>
              <w:jc w:val="center"/>
              <w:rPr>
                <w:b/>
                <w:szCs w:val="24"/>
                <w:lang w:val="ro-RO"/>
              </w:rPr>
            </w:pPr>
            <w:r w:rsidRPr="003A265C">
              <w:rPr>
                <w:b/>
                <w:szCs w:val="24"/>
                <w:lang w:val="ro-RO"/>
              </w:rPr>
              <w:t>Nefavorabilă - rea</w:t>
            </w:r>
          </w:p>
        </w:tc>
        <w:tc>
          <w:tcPr>
            <w:tcW w:w="1523" w:type="dxa"/>
            <w:shd w:val="clear" w:color="auto" w:fill="auto"/>
            <w:vAlign w:val="center"/>
          </w:tcPr>
          <w:p w14:paraId="46F04710" w14:textId="77777777" w:rsidR="00ED7A5C" w:rsidRPr="003A265C" w:rsidRDefault="00ED7A5C" w:rsidP="003A265C">
            <w:pPr>
              <w:keepNext/>
              <w:widowControl w:val="0"/>
              <w:jc w:val="center"/>
              <w:rPr>
                <w:b/>
                <w:szCs w:val="24"/>
                <w:lang w:val="ro-RO"/>
              </w:rPr>
            </w:pPr>
            <w:r w:rsidRPr="003A265C">
              <w:rPr>
                <w:b/>
                <w:szCs w:val="24"/>
                <w:lang w:val="ro-RO"/>
              </w:rPr>
              <w:t>Necunoscută</w:t>
            </w:r>
          </w:p>
        </w:tc>
      </w:tr>
      <w:tr w:rsidR="00ED7A5C" w:rsidRPr="003A265C" w14:paraId="0D7F5B84" w14:textId="77777777" w:rsidTr="00B37B13">
        <w:trPr>
          <w:trHeight w:val="638"/>
          <w:jc w:val="center"/>
        </w:trPr>
        <w:tc>
          <w:tcPr>
            <w:tcW w:w="4003" w:type="dxa"/>
            <w:shd w:val="clear" w:color="auto" w:fill="auto"/>
          </w:tcPr>
          <w:p w14:paraId="42C35E59" w14:textId="77777777" w:rsidR="00ED7A5C" w:rsidRPr="003A265C" w:rsidRDefault="00ED7A5C" w:rsidP="003A265C">
            <w:pPr>
              <w:keepNext/>
              <w:widowControl w:val="0"/>
              <w:jc w:val="both"/>
              <w:rPr>
                <w:i/>
                <w:szCs w:val="24"/>
                <w:highlight w:val="yellow"/>
                <w:lang w:val="ro-RO"/>
              </w:rPr>
            </w:pPr>
            <w:r w:rsidRPr="003A265C">
              <w:rPr>
                <w:i/>
                <w:szCs w:val="24"/>
                <w:lang w:val="ro-RO"/>
              </w:rPr>
              <w:t>Toţi cei 3 parametri de mai sus sunt în stare favorabilă</w:t>
            </w:r>
          </w:p>
        </w:tc>
        <w:tc>
          <w:tcPr>
            <w:tcW w:w="1890" w:type="dxa"/>
            <w:shd w:val="clear" w:color="auto" w:fill="auto"/>
          </w:tcPr>
          <w:p w14:paraId="5C076262" w14:textId="77777777" w:rsidR="00ED7A5C" w:rsidRPr="003A265C" w:rsidRDefault="00ED7A5C" w:rsidP="003A265C">
            <w:pPr>
              <w:keepNext/>
              <w:widowControl w:val="0"/>
              <w:jc w:val="both"/>
              <w:rPr>
                <w:szCs w:val="24"/>
                <w:highlight w:val="yellow"/>
                <w:lang w:val="ro-RO"/>
              </w:rPr>
            </w:pPr>
          </w:p>
        </w:tc>
        <w:tc>
          <w:tcPr>
            <w:tcW w:w="1698" w:type="dxa"/>
            <w:shd w:val="clear" w:color="auto" w:fill="auto"/>
          </w:tcPr>
          <w:p w14:paraId="22563294" w14:textId="77777777" w:rsidR="00ED7A5C" w:rsidRPr="003A265C" w:rsidRDefault="00ED7A5C" w:rsidP="003A265C">
            <w:pPr>
              <w:keepNext/>
              <w:widowControl w:val="0"/>
              <w:jc w:val="both"/>
              <w:rPr>
                <w:szCs w:val="24"/>
                <w:highlight w:val="yellow"/>
                <w:lang w:val="ro-RO"/>
              </w:rPr>
            </w:pPr>
          </w:p>
        </w:tc>
        <w:tc>
          <w:tcPr>
            <w:tcW w:w="1523" w:type="dxa"/>
            <w:shd w:val="clear" w:color="auto" w:fill="auto"/>
          </w:tcPr>
          <w:p w14:paraId="5FDF1D99" w14:textId="77777777" w:rsidR="00ED7A5C" w:rsidRPr="003A265C" w:rsidRDefault="00ED7A5C" w:rsidP="003A265C">
            <w:pPr>
              <w:keepNext/>
              <w:widowControl w:val="0"/>
              <w:jc w:val="both"/>
              <w:rPr>
                <w:szCs w:val="24"/>
                <w:highlight w:val="yellow"/>
                <w:lang w:val="ro-RO"/>
              </w:rPr>
            </w:pPr>
          </w:p>
        </w:tc>
      </w:tr>
    </w:tbl>
    <w:p w14:paraId="69E67DC4" w14:textId="77777777" w:rsidR="00ED7A5C" w:rsidRPr="003A265C" w:rsidRDefault="00ED7A5C" w:rsidP="003A265C">
      <w:pPr>
        <w:jc w:val="center"/>
        <w:rPr>
          <w:color w:val="000000" w:themeColor="text1"/>
          <w:szCs w:val="24"/>
          <w:lang w:val="ro-RO"/>
        </w:rPr>
      </w:pPr>
    </w:p>
    <w:p w14:paraId="4A73A57D" w14:textId="77777777" w:rsidR="00ED7A5C" w:rsidRPr="003A265C" w:rsidRDefault="00ED7A5C" w:rsidP="003A265C">
      <w:pPr>
        <w:pStyle w:val="ListParagraph"/>
        <w:numPr>
          <w:ilvl w:val="0"/>
          <w:numId w:val="53"/>
        </w:numPr>
        <w:autoSpaceDE w:val="0"/>
        <w:autoSpaceDN w:val="0"/>
        <w:adjustRightInd w:val="0"/>
        <w:contextualSpacing/>
        <w:jc w:val="both"/>
        <w:rPr>
          <w:rFonts w:ascii="Times New Roman" w:hAnsi="Times New Roman"/>
          <w:color w:val="000000" w:themeColor="text1"/>
          <w:sz w:val="24"/>
          <w:szCs w:val="24"/>
        </w:rPr>
      </w:pPr>
      <w:r w:rsidRPr="003A265C">
        <w:rPr>
          <w:rFonts w:ascii="Times New Roman" w:hAnsi="Times New Roman"/>
          <w:color w:val="000000" w:themeColor="text1"/>
          <w:sz w:val="24"/>
          <w:szCs w:val="24"/>
        </w:rPr>
        <w:t xml:space="preserve">91V0 – Păduri dacice de fag </w:t>
      </w:r>
      <w:r w:rsidRPr="003A265C">
        <w:rPr>
          <w:rFonts w:ascii="Times New Roman" w:hAnsi="Times New Roman"/>
          <w:i/>
          <w:color w:val="000000" w:themeColor="text1"/>
          <w:sz w:val="24"/>
          <w:szCs w:val="24"/>
        </w:rPr>
        <w:t>Symphyto-Fagion</w:t>
      </w:r>
    </w:p>
    <w:p w14:paraId="51A08BB8" w14:textId="77777777" w:rsidR="00ED7A5C" w:rsidRPr="003A265C" w:rsidRDefault="00ED7A5C" w:rsidP="003A265C">
      <w:pPr>
        <w:pStyle w:val="ListParagraph"/>
        <w:numPr>
          <w:ilvl w:val="0"/>
          <w:numId w:val="49"/>
        </w:numPr>
        <w:suppressAutoHyphens/>
        <w:contextualSpacing/>
        <w:jc w:val="both"/>
        <w:rPr>
          <w:rFonts w:ascii="Times New Roman" w:hAnsi="Times New Roman"/>
          <w:b/>
          <w:color w:val="000000" w:themeColor="text1"/>
          <w:sz w:val="24"/>
          <w:szCs w:val="24"/>
        </w:rPr>
      </w:pPr>
      <w:r w:rsidRPr="003A265C">
        <w:rPr>
          <w:rFonts w:ascii="Times New Roman" w:hAnsi="Times New Roman"/>
          <w:b/>
          <w:color w:val="000000" w:themeColor="text1"/>
          <w:sz w:val="24"/>
          <w:szCs w:val="24"/>
        </w:rPr>
        <w:t>Evaluarea stării de conservare a tipului de habitat din punct de vedere al suprafeţei acoperite de către tipul de habitat</w:t>
      </w:r>
    </w:p>
    <w:p w14:paraId="171CED7C" w14:textId="3955E93E" w:rsidR="00ED7A5C" w:rsidRPr="003A265C" w:rsidRDefault="00ED7A5C" w:rsidP="003A265C">
      <w:pPr>
        <w:jc w:val="center"/>
        <w:rPr>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141</w:t>
      </w:r>
      <w:r w:rsidR="00CE3CDE" w:rsidRPr="003A265C">
        <w:rPr>
          <w:szCs w:val="24"/>
          <w:lang w:val="ro-RO"/>
        </w:rPr>
        <w:fldChar w:fldCharType="end"/>
      </w:r>
      <w:r w:rsidRPr="003A265C">
        <w:rPr>
          <w:szCs w:val="24"/>
          <w:lang w:val="ro-RO"/>
        </w:rPr>
        <w:t>.</w:t>
      </w:r>
      <w:r w:rsidRPr="003A265C">
        <w:rPr>
          <w:rFonts w:eastAsia="Calibri"/>
          <w:color w:val="000000" w:themeColor="text1"/>
          <w:szCs w:val="24"/>
          <w:lang w:val="ro-RO"/>
        </w:rPr>
        <w:t xml:space="preserve"> </w:t>
      </w:r>
      <w:r w:rsidRPr="003A265C">
        <w:rPr>
          <w:color w:val="000000" w:themeColor="text1"/>
          <w:szCs w:val="24"/>
          <w:lang w:val="ro-RO"/>
        </w:rPr>
        <w:t>E. Parametri pentru evaluarea stării de conservare a tipului de habitat din punct de vedere al suprafeţei ocupate</w:t>
      </w:r>
    </w:p>
    <w:tbl>
      <w:tblPr>
        <w:tblStyle w:val="TableGrid1"/>
        <w:tblW w:w="0" w:type="auto"/>
        <w:jc w:val="center"/>
        <w:tblLook w:val="04A0" w:firstRow="1" w:lastRow="0" w:firstColumn="1" w:lastColumn="0" w:noHBand="0" w:noVBand="1"/>
      </w:tblPr>
      <w:tblGrid>
        <w:gridCol w:w="700"/>
        <w:gridCol w:w="4388"/>
        <w:gridCol w:w="4230"/>
      </w:tblGrid>
      <w:tr w:rsidR="00ED7A5C" w:rsidRPr="003A265C" w14:paraId="7638526C" w14:textId="77777777" w:rsidTr="006A3969">
        <w:trPr>
          <w:jc w:val="center"/>
        </w:trPr>
        <w:tc>
          <w:tcPr>
            <w:tcW w:w="702" w:type="dxa"/>
            <w:shd w:val="clear" w:color="auto" w:fill="auto"/>
            <w:vAlign w:val="center"/>
          </w:tcPr>
          <w:p w14:paraId="4BCF6724" w14:textId="77777777" w:rsidR="00ED7A5C" w:rsidRPr="003A265C" w:rsidRDefault="00ED7A5C" w:rsidP="003A265C">
            <w:pPr>
              <w:jc w:val="center"/>
              <w:rPr>
                <w:szCs w:val="24"/>
                <w:lang w:val="ro-RO"/>
              </w:rPr>
            </w:pPr>
            <w:r w:rsidRPr="003A265C">
              <w:rPr>
                <w:b/>
                <w:szCs w:val="24"/>
                <w:lang w:val="ro-RO"/>
              </w:rPr>
              <w:t>Nr.</w:t>
            </w:r>
          </w:p>
        </w:tc>
        <w:tc>
          <w:tcPr>
            <w:tcW w:w="4509" w:type="dxa"/>
            <w:shd w:val="clear" w:color="auto" w:fill="auto"/>
            <w:vAlign w:val="center"/>
          </w:tcPr>
          <w:p w14:paraId="6EB4B9A6" w14:textId="77777777" w:rsidR="00ED7A5C" w:rsidRPr="003A265C" w:rsidRDefault="00ED7A5C" w:rsidP="003A265C">
            <w:pPr>
              <w:jc w:val="center"/>
              <w:rPr>
                <w:szCs w:val="24"/>
                <w:lang w:val="ro-RO"/>
              </w:rPr>
            </w:pPr>
            <w:r w:rsidRPr="003A265C">
              <w:rPr>
                <w:b/>
                <w:szCs w:val="24"/>
                <w:lang w:val="ro-RO"/>
              </w:rPr>
              <w:t>Parametru</w:t>
            </w:r>
          </w:p>
        </w:tc>
        <w:tc>
          <w:tcPr>
            <w:tcW w:w="4333" w:type="dxa"/>
            <w:shd w:val="clear" w:color="auto" w:fill="auto"/>
          </w:tcPr>
          <w:p w14:paraId="264312E3" w14:textId="77777777" w:rsidR="00ED7A5C" w:rsidRPr="003A265C" w:rsidRDefault="00ED7A5C" w:rsidP="003A265C">
            <w:pPr>
              <w:jc w:val="center"/>
              <w:rPr>
                <w:szCs w:val="24"/>
                <w:lang w:val="ro-RO"/>
              </w:rPr>
            </w:pPr>
            <w:r w:rsidRPr="003A265C">
              <w:rPr>
                <w:b/>
                <w:szCs w:val="24"/>
                <w:lang w:val="ro-RO"/>
              </w:rPr>
              <w:t>Descriere</w:t>
            </w:r>
          </w:p>
        </w:tc>
      </w:tr>
      <w:tr w:rsidR="00ED7A5C" w:rsidRPr="003A265C" w14:paraId="2430046A" w14:textId="77777777" w:rsidTr="006A3969">
        <w:trPr>
          <w:jc w:val="center"/>
        </w:trPr>
        <w:tc>
          <w:tcPr>
            <w:tcW w:w="702" w:type="dxa"/>
            <w:shd w:val="clear" w:color="auto" w:fill="auto"/>
            <w:vAlign w:val="center"/>
          </w:tcPr>
          <w:p w14:paraId="69BEEFC5" w14:textId="77777777" w:rsidR="00ED7A5C" w:rsidRPr="003A265C" w:rsidRDefault="00ED7A5C" w:rsidP="003A265C">
            <w:pPr>
              <w:jc w:val="center"/>
              <w:rPr>
                <w:szCs w:val="24"/>
                <w:lang w:val="ro-RO"/>
              </w:rPr>
            </w:pPr>
            <w:r w:rsidRPr="003A265C">
              <w:rPr>
                <w:szCs w:val="24"/>
                <w:lang w:val="ro-RO"/>
              </w:rPr>
              <w:t>E.1</w:t>
            </w:r>
          </w:p>
        </w:tc>
        <w:tc>
          <w:tcPr>
            <w:tcW w:w="4509" w:type="dxa"/>
            <w:shd w:val="clear" w:color="auto" w:fill="auto"/>
            <w:vAlign w:val="center"/>
          </w:tcPr>
          <w:p w14:paraId="5D014031" w14:textId="77777777" w:rsidR="00ED7A5C" w:rsidRPr="003A265C" w:rsidRDefault="00ED7A5C" w:rsidP="003A265C">
            <w:pPr>
              <w:rPr>
                <w:szCs w:val="24"/>
                <w:lang w:val="ro-RO"/>
              </w:rPr>
            </w:pPr>
            <w:r w:rsidRPr="003A265C">
              <w:rPr>
                <w:szCs w:val="24"/>
                <w:lang w:val="ro-RO"/>
              </w:rPr>
              <w:t>Clasificarea tipului de habitat</w:t>
            </w:r>
          </w:p>
        </w:tc>
        <w:tc>
          <w:tcPr>
            <w:tcW w:w="4333" w:type="dxa"/>
            <w:shd w:val="clear" w:color="auto" w:fill="auto"/>
            <w:vAlign w:val="center"/>
          </w:tcPr>
          <w:p w14:paraId="140879A9"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EC - tip de habitat de importanţă comunitară;</w:t>
            </w:r>
          </w:p>
        </w:tc>
      </w:tr>
      <w:tr w:rsidR="00ED7A5C" w:rsidRPr="003A265C" w14:paraId="40D790D2" w14:textId="77777777" w:rsidTr="006A3969">
        <w:trPr>
          <w:jc w:val="center"/>
        </w:trPr>
        <w:tc>
          <w:tcPr>
            <w:tcW w:w="702" w:type="dxa"/>
            <w:shd w:val="clear" w:color="auto" w:fill="auto"/>
            <w:vAlign w:val="center"/>
          </w:tcPr>
          <w:p w14:paraId="61261CF0" w14:textId="77777777" w:rsidR="00ED7A5C" w:rsidRPr="003A265C" w:rsidRDefault="00ED7A5C" w:rsidP="003A265C">
            <w:pPr>
              <w:jc w:val="center"/>
              <w:rPr>
                <w:szCs w:val="24"/>
                <w:lang w:val="ro-RO"/>
              </w:rPr>
            </w:pPr>
            <w:r w:rsidRPr="003A265C">
              <w:rPr>
                <w:szCs w:val="24"/>
                <w:lang w:val="ro-RO"/>
              </w:rPr>
              <w:t>E.2</w:t>
            </w:r>
          </w:p>
        </w:tc>
        <w:tc>
          <w:tcPr>
            <w:tcW w:w="4509" w:type="dxa"/>
            <w:shd w:val="clear" w:color="auto" w:fill="auto"/>
            <w:vAlign w:val="center"/>
          </w:tcPr>
          <w:p w14:paraId="0E311981" w14:textId="77777777" w:rsidR="00ED7A5C" w:rsidRPr="003A265C" w:rsidRDefault="00ED7A5C" w:rsidP="003A265C">
            <w:pPr>
              <w:rPr>
                <w:szCs w:val="24"/>
                <w:lang w:val="ro-RO"/>
              </w:rPr>
            </w:pPr>
            <w:r w:rsidRPr="003A265C">
              <w:rPr>
                <w:szCs w:val="24"/>
                <w:lang w:val="ro-RO"/>
              </w:rPr>
              <w:t>Codul unic al tipului de habitat</w:t>
            </w:r>
          </w:p>
        </w:tc>
        <w:tc>
          <w:tcPr>
            <w:tcW w:w="4333" w:type="dxa"/>
            <w:shd w:val="clear" w:color="auto" w:fill="auto"/>
            <w:vAlign w:val="center"/>
          </w:tcPr>
          <w:p w14:paraId="0CAC1613"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 xml:space="preserve">91V0 –Păduri dacice de fag </w:t>
            </w:r>
            <w:r w:rsidRPr="00B00236">
              <w:rPr>
                <w:i/>
                <w:iCs/>
                <w:color w:val="000000" w:themeColor="text1"/>
                <w:szCs w:val="24"/>
                <w:lang w:val="ro-RO"/>
              </w:rPr>
              <w:t>Symphyto-Fagion</w:t>
            </w:r>
          </w:p>
        </w:tc>
      </w:tr>
      <w:tr w:rsidR="00ED7A5C" w:rsidRPr="003A265C" w14:paraId="17A1A8A0" w14:textId="77777777" w:rsidTr="006A3969">
        <w:trPr>
          <w:jc w:val="center"/>
        </w:trPr>
        <w:tc>
          <w:tcPr>
            <w:tcW w:w="702" w:type="dxa"/>
            <w:shd w:val="clear" w:color="auto" w:fill="auto"/>
            <w:vAlign w:val="center"/>
          </w:tcPr>
          <w:p w14:paraId="28DBB1CA" w14:textId="77777777" w:rsidR="00ED7A5C" w:rsidRPr="003A265C" w:rsidRDefault="00ED7A5C" w:rsidP="003A265C">
            <w:pPr>
              <w:jc w:val="center"/>
              <w:rPr>
                <w:szCs w:val="24"/>
                <w:lang w:val="ro-RO"/>
              </w:rPr>
            </w:pPr>
            <w:r w:rsidRPr="003A265C">
              <w:rPr>
                <w:szCs w:val="24"/>
                <w:lang w:val="ro-RO"/>
              </w:rPr>
              <w:t>E.3</w:t>
            </w:r>
          </w:p>
        </w:tc>
        <w:tc>
          <w:tcPr>
            <w:tcW w:w="4509" w:type="dxa"/>
            <w:shd w:val="clear" w:color="auto" w:fill="auto"/>
            <w:vAlign w:val="center"/>
          </w:tcPr>
          <w:p w14:paraId="0F4062A2" w14:textId="77777777" w:rsidR="00ED7A5C" w:rsidRPr="003A265C" w:rsidRDefault="00ED7A5C" w:rsidP="003A265C">
            <w:pPr>
              <w:rPr>
                <w:szCs w:val="24"/>
                <w:lang w:val="ro-RO"/>
              </w:rPr>
            </w:pPr>
            <w:r w:rsidRPr="003A265C">
              <w:rPr>
                <w:szCs w:val="24"/>
                <w:lang w:val="ro-RO"/>
              </w:rPr>
              <w:t>Suprafaţa ocupată de tipul de habitat în aria naturală protejată</w:t>
            </w:r>
          </w:p>
        </w:tc>
        <w:tc>
          <w:tcPr>
            <w:tcW w:w="4333" w:type="dxa"/>
            <w:shd w:val="clear" w:color="auto" w:fill="auto"/>
            <w:vAlign w:val="center"/>
          </w:tcPr>
          <w:p w14:paraId="3414A8EF"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Suprafaţa efectivă ocupată: 31,2 ha</w:t>
            </w:r>
          </w:p>
        </w:tc>
      </w:tr>
      <w:tr w:rsidR="00ED7A5C" w:rsidRPr="003A265C" w14:paraId="1C48D60B" w14:textId="77777777" w:rsidTr="006A3969">
        <w:trPr>
          <w:jc w:val="center"/>
        </w:trPr>
        <w:tc>
          <w:tcPr>
            <w:tcW w:w="702" w:type="dxa"/>
            <w:shd w:val="clear" w:color="auto" w:fill="auto"/>
            <w:vAlign w:val="center"/>
          </w:tcPr>
          <w:p w14:paraId="2FCEC6C3" w14:textId="77777777" w:rsidR="00ED7A5C" w:rsidRPr="003A265C" w:rsidRDefault="00ED7A5C" w:rsidP="003A265C">
            <w:pPr>
              <w:jc w:val="center"/>
              <w:rPr>
                <w:szCs w:val="24"/>
                <w:lang w:val="ro-RO"/>
              </w:rPr>
            </w:pPr>
            <w:r w:rsidRPr="003A265C">
              <w:rPr>
                <w:szCs w:val="24"/>
                <w:lang w:val="ro-RO"/>
              </w:rPr>
              <w:t>E.4</w:t>
            </w:r>
          </w:p>
        </w:tc>
        <w:tc>
          <w:tcPr>
            <w:tcW w:w="4509" w:type="dxa"/>
            <w:shd w:val="clear" w:color="auto" w:fill="auto"/>
            <w:vAlign w:val="center"/>
          </w:tcPr>
          <w:p w14:paraId="2AABE901" w14:textId="77777777" w:rsidR="00ED7A5C" w:rsidRPr="003A265C" w:rsidRDefault="00ED7A5C" w:rsidP="003A265C">
            <w:pPr>
              <w:rPr>
                <w:szCs w:val="24"/>
                <w:lang w:val="ro-RO"/>
              </w:rPr>
            </w:pPr>
            <w:r w:rsidRPr="003A265C">
              <w:rPr>
                <w:szCs w:val="24"/>
                <w:lang w:val="ro-RO"/>
              </w:rPr>
              <w:t>Calitatea datelor pentru suprafaţa ocupată de tipul de  habitat în aria naturală protejată</w:t>
            </w:r>
          </w:p>
        </w:tc>
        <w:tc>
          <w:tcPr>
            <w:tcW w:w="4333" w:type="dxa"/>
            <w:shd w:val="clear" w:color="auto" w:fill="auto"/>
            <w:vAlign w:val="center"/>
          </w:tcPr>
          <w:p w14:paraId="20168DC1"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bună - inventarieri complete;</w:t>
            </w:r>
          </w:p>
        </w:tc>
      </w:tr>
      <w:tr w:rsidR="00ED7A5C" w:rsidRPr="003A265C" w14:paraId="2BF5486E" w14:textId="77777777" w:rsidTr="006A3969">
        <w:trPr>
          <w:jc w:val="center"/>
        </w:trPr>
        <w:tc>
          <w:tcPr>
            <w:tcW w:w="702" w:type="dxa"/>
            <w:shd w:val="clear" w:color="auto" w:fill="auto"/>
            <w:vAlign w:val="center"/>
          </w:tcPr>
          <w:p w14:paraId="31482EED" w14:textId="77777777" w:rsidR="00ED7A5C" w:rsidRPr="003A265C" w:rsidRDefault="00ED7A5C" w:rsidP="003A265C">
            <w:pPr>
              <w:jc w:val="center"/>
              <w:rPr>
                <w:szCs w:val="24"/>
                <w:lang w:val="ro-RO"/>
              </w:rPr>
            </w:pPr>
            <w:r w:rsidRPr="003A265C">
              <w:rPr>
                <w:szCs w:val="24"/>
                <w:lang w:val="ro-RO"/>
              </w:rPr>
              <w:t>E.5</w:t>
            </w:r>
          </w:p>
        </w:tc>
        <w:tc>
          <w:tcPr>
            <w:tcW w:w="4509" w:type="dxa"/>
            <w:shd w:val="clear" w:color="auto" w:fill="auto"/>
            <w:vAlign w:val="center"/>
          </w:tcPr>
          <w:p w14:paraId="393D0627" w14:textId="77777777" w:rsidR="00ED7A5C" w:rsidRPr="003A265C" w:rsidRDefault="00ED7A5C" w:rsidP="003A265C">
            <w:pPr>
              <w:rPr>
                <w:szCs w:val="24"/>
                <w:lang w:val="ro-RO"/>
              </w:rPr>
            </w:pPr>
            <w:r w:rsidRPr="003A265C">
              <w:rPr>
                <w:szCs w:val="24"/>
                <w:lang w:val="ro-RO"/>
              </w:rPr>
              <w:t>Raportul dintre suprafaţa ocupată de tipul de habitat în aria naturală protejată şi suprafaţa ocupată de acesta la nivel naţional</w:t>
            </w:r>
          </w:p>
        </w:tc>
        <w:tc>
          <w:tcPr>
            <w:tcW w:w="4333" w:type="dxa"/>
            <w:shd w:val="clear" w:color="auto" w:fill="auto"/>
            <w:vAlign w:val="center"/>
          </w:tcPr>
          <w:p w14:paraId="7521C7A7"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0%</w:t>
            </w:r>
          </w:p>
        </w:tc>
      </w:tr>
      <w:tr w:rsidR="00ED7A5C" w:rsidRPr="003A265C" w14:paraId="0B0F2E78" w14:textId="77777777" w:rsidTr="006A3969">
        <w:trPr>
          <w:jc w:val="center"/>
        </w:trPr>
        <w:tc>
          <w:tcPr>
            <w:tcW w:w="702" w:type="dxa"/>
            <w:shd w:val="clear" w:color="auto" w:fill="auto"/>
            <w:vAlign w:val="center"/>
          </w:tcPr>
          <w:p w14:paraId="7BE87A0D" w14:textId="77777777" w:rsidR="00ED7A5C" w:rsidRPr="003A265C" w:rsidRDefault="00ED7A5C" w:rsidP="003A265C">
            <w:pPr>
              <w:jc w:val="center"/>
              <w:rPr>
                <w:szCs w:val="24"/>
                <w:lang w:val="ro-RO"/>
              </w:rPr>
            </w:pPr>
            <w:r w:rsidRPr="003A265C">
              <w:rPr>
                <w:szCs w:val="24"/>
                <w:lang w:val="ro-RO"/>
              </w:rPr>
              <w:t>E.6</w:t>
            </w:r>
          </w:p>
        </w:tc>
        <w:tc>
          <w:tcPr>
            <w:tcW w:w="4509" w:type="dxa"/>
            <w:shd w:val="clear" w:color="auto" w:fill="auto"/>
            <w:vAlign w:val="center"/>
          </w:tcPr>
          <w:p w14:paraId="209F399D" w14:textId="77777777" w:rsidR="00ED7A5C" w:rsidRPr="003A265C" w:rsidRDefault="00ED7A5C" w:rsidP="003A265C">
            <w:pPr>
              <w:rPr>
                <w:szCs w:val="24"/>
                <w:lang w:val="ro-RO"/>
              </w:rPr>
            </w:pPr>
            <w:r w:rsidRPr="003A265C">
              <w:rPr>
                <w:szCs w:val="24"/>
                <w:lang w:val="ro-RO"/>
              </w:rPr>
              <w:t xml:space="preserve">Suprafaţa ocupată de tipul de habitat în aria naturală  comparată cu suprafaţa totală ocupată de acesta la nivel naţional </w:t>
            </w:r>
          </w:p>
        </w:tc>
        <w:tc>
          <w:tcPr>
            <w:tcW w:w="4333" w:type="dxa"/>
            <w:shd w:val="clear" w:color="auto" w:fill="auto"/>
            <w:vAlign w:val="center"/>
          </w:tcPr>
          <w:p w14:paraId="1771FD4D"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nesemnificativă</w:t>
            </w:r>
          </w:p>
        </w:tc>
      </w:tr>
      <w:tr w:rsidR="00ED7A5C" w:rsidRPr="003A265C" w14:paraId="5544FC11" w14:textId="77777777" w:rsidTr="006A3969">
        <w:trPr>
          <w:jc w:val="center"/>
        </w:trPr>
        <w:tc>
          <w:tcPr>
            <w:tcW w:w="702" w:type="dxa"/>
            <w:shd w:val="clear" w:color="auto" w:fill="auto"/>
            <w:vAlign w:val="center"/>
          </w:tcPr>
          <w:p w14:paraId="60766D9C" w14:textId="77777777" w:rsidR="00ED7A5C" w:rsidRPr="003A265C" w:rsidRDefault="00ED7A5C" w:rsidP="003A265C">
            <w:pPr>
              <w:jc w:val="center"/>
              <w:rPr>
                <w:szCs w:val="24"/>
                <w:lang w:val="ro-RO"/>
              </w:rPr>
            </w:pPr>
            <w:r w:rsidRPr="003A265C">
              <w:rPr>
                <w:szCs w:val="24"/>
                <w:lang w:val="ro-RO"/>
              </w:rPr>
              <w:t>E.7</w:t>
            </w:r>
          </w:p>
        </w:tc>
        <w:tc>
          <w:tcPr>
            <w:tcW w:w="4509" w:type="dxa"/>
            <w:shd w:val="clear" w:color="auto" w:fill="auto"/>
            <w:vAlign w:val="center"/>
          </w:tcPr>
          <w:p w14:paraId="3A57E678" w14:textId="77777777" w:rsidR="00ED7A5C" w:rsidRPr="003A265C" w:rsidRDefault="00ED7A5C" w:rsidP="003A265C">
            <w:pPr>
              <w:rPr>
                <w:szCs w:val="24"/>
                <w:lang w:val="ro-RO"/>
              </w:rPr>
            </w:pPr>
            <w:r w:rsidRPr="003A265C">
              <w:rPr>
                <w:szCs w:val="24"/>
                <w:lang w:val="ro-RO"/>
              </w:rPr>
              <w:t>Suprafaţa reevaluată</w:t>
            </w:r>
            <w:r w:rsidRPr="003A265C" w:rsidDel="001B3DA5">
              <w:rPr>
                <w:szCs w:val="24"/>
                <w:lang w:val="ro-RO"/>
              </w:rPr>
              <w:t xml:space="preserve"> </w:t>
            </w:r>
            <w:r w:rsidRPr="003A265C">
              <w:rPr>
                <w:szCs w:val="24"/>
                <w:lang w:val="ro-RO"/>
              </w:rPr>
              <w:t>ocupată de tipul de habitat estimată în planul de management anterior</w:t>
            </w:r>
          </w:p>
        </w:tc>
        <w:tc>
          <w:tcPr>
            <w:tcW w:w="4333" w:type="dxa"/>
            <w:shd w:val="clear" w:color="auto" w:fill="auto"/>
            <w:vAlign w:val="center"/>
          </w:tcPr>
          <w:p w14:paraId="5931598B"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Nu există plan de management anterior</w:t>
            </w:r>
          </w:p>
        </w:tc>
      </w:tr>
      <w:tr w:rsidR="00ED7A5C" w:rsidRPr="003A265C" w14:paraId="24D2071E" w14:textId="77777777" w:rsidTr="006A3969">
        <w:trPr>
          <w:jc w:val="center"/>
        </w:trPr>
        <w:tc>
          <w:tcPr>
            <w:tcW w:w="702" w:type="dxa"/>
            <w:shd w:val="clear" w:color="auto" w:fill="auto"/>
            <w:vAlign w:val="center"/>
          </w:tcPr>
          <w:p w14:paraId="5286F875" w14:textId="77777777" w:rsidR="00ED7A5C" w:rsidRPr="003A265C" w:rsidRDefault="00ED7A5C" w:rsidP="003A265C">
            <w:pPr>
              <w:jc w:val="center"/>
              <w:rPr>
                <w:szCs w:val="24"/>
                <w:lang w:val="ro-RO"/>
              </w:rPr>
            </w:pPr>
            <w:r w:rsidRPr="003A265C">
              <w:rPr>
                <w:szCs w:val="24"/>
                <w:lang w:val="ro-RO"/>
              </w:rPr>
              <w:t>E.8</w:t>
            </w:r>
          </w:p>
        </w:tc>
        <w:tc>
          <w:tcPr>
            <w:tcW w:w="4509" w:type="dxa"/>
            <w:shd w:val="clear" w:color="auto" w:fill="auto"/>
            <w:vAlign w:val="center"/>
          </w:tcPr>
          <w:p w14:paraId="1EF68A01" w14:textId="77777777" w:rsidR="00ED7A5C" w:rsidRPr="003A265C" w:rsidRDefault="00ED7A5C" w:rsidP="003A265C">
            <w:pPr>
              <w:rPr>
                <w:szCs w:val="24"/>
                <w:lang w:val="ro-RO"/>
              </w:rPr>
            </w:pPr>
            <w:r w:rsidRPr="003A265C">
              <w:rPr>
                <w:szCs w:val="24"/>
                <w:lang w:val="ro-RO"/>
              </w:rPr>
              <w:t>Suprafaţa de referinţă pentru starea favorabilă a tipului de habitat</w:t>
            </w:r>
            <w:r w:rsidRPr="003A265C" w:rsidDel="001B3DA5">
              <w:rPr>
                <w:szCs w:val="24"/>
                <w:lang w:val="ro-RO"/>
              </w:rPr>
              <w:t xml:space="preserve"> </w:t>
            </w:r>
            <w:r w:rsidRPr="003A265C">
              <w:rPr>
                <w:szCs w:val="24"/>
                <w:lang w:val="ro-RO"/>
              </w:rPr>
              <w:t>în aria naturală protejată</w:t>
            </w:r>
          </w:p>
        </w:tc>
        <w:tc>
          <w:tcPr>
            <w:tcW w:w="4333" w:type="dxa"/>
            <w:shd w:val="clear" w:color="auto" w:fill="auto"/>
            <w:vAlign w:val="center"/>
          </w:tcPr>
          <w:p w14:paraId="7319189C" w14:textId="3FEF05C7" w:rsidR="00ED7A5C" w:rsidRPr="003A265C" w:rsidRDefault="00ED7A5C" w:rsidP="003A265C">
            <w:pPr>
              <w:widowControl w:val="0"/>
              <w:rPr>
                <w:color w:val="000000" w:themeColor="text1"/>
                <w:szCs w:val="24"/>
                <w:lang w:val="ro-RO"/>
              </w:rPr>
            </w:pPr>
            <w:r w:rsidRPr="003A265C">
              <w:rPr>
                <w:color w:val="000000" w:themeColor="text1"/>
                <w:szCs w:val="24"/>
                <w:lang w:val="ro-RO"/>
              </w:rPr>
              <w:t>29,5 ha</w:t>
            </w:r>
          </w:p>
        </w:tc>
      </w:tr>
      <w:tr w:rsidR="00ED7A5C" w:rsidRPr="003A265C" w14:paraId="278DFB87" w14:textId="77777777" w:rsidTr="006A3969">
        <w:trPr>
          <w:jc w:val="center"/>
        </w:trPr>
        <w:tc>
          <w:tcPr>
            <w:tcW w:w="702" w:type="dxa"/>
            <w:shd w:val="clear" w:color="auto" w:fill="auto"/>
            <w:vAlign w:val="center"/>
          </w:tcPr>
          <w:p w14:paraId="2867D9D9" w14:textId="77777777" w:rsidR="00ED7A5C" w:rsidRPr="003A265C" w:rsidRDefault="00ED7A5C" w:rsidP="003A265C">
            <w:pPr>
              <w:jc w:val="center"/>
              <w:rPr>
                <w:szCs w:val="24"/>
                <w:lang w:val="ro-RO"/>
              </w:rPr>
            </w:pPr>
            <w:r w:rsidRPr="003A265C">
              <w:rPr>
                <w:szCs w:val="24"/>
                <w:lang w:val="ro-RO"/>
              </w:rPr>
              <w:t>E.9</w:t>
            </w:r>
          </w:p>
        </w:tc>
        <w:tc>
          <w:tcPr>
            <w:tcW w:w="4509" w:type="dxa"/>
            <w:shd w:val="clear" w:color="auto" w:fill="auto"/>
            <w:vAlign w:val="center"/>
          </w:tcPr>
          <w:p w14:paraId="331D2C67" w14:textId="77777777" w:rsidR="00ED7A5C" w:rsidRPr="003A265C" w:rsidRDefault="00ED7A5C" w:rsidP="003A265C">
            <w:pPr>
              <w:rPr>
                <w:szCs w:val="24"/>
                <w:lang w:val="ro-RO"/>
              </w:rPr>
            </w:pPr>
            <w:r w:rsidRPr="003A265C">
              <w:rPr>
                <w:szCs w:val="24"/>
                <w:lang w:val="ro-RO"/>
              </w:rPr>
              <w:t>Metodologia de apreciere a suprafeţei de referinţă pentru starea favorabilă a tipului de habitat din aria naturală protejată</w:t>
            </w:r>
          </w:p>
        </w:tc>
        <w:tc>
          <w:tcPr>
            <w:tcW w:w="4333" w:type="dxa"/>
            <w:shd w:val="clear" w:color="auto" w:fill="auto"/>
            <w:vAlign w:val="center"/>
          </w:tcPr>
          <w:p w14:paraId="013D4BB4" w14:textId="29B62FCF" w:rsidR="00ED7A5C" w:rsidRPr="003A265C" w:rsidRDefault="00A10BA0" w:rsidP="003A265C">
            <w:pPr>
              <w:widowControl w:val="0"/>
              <w:rPr>
                <w:color w:val="000000" w:themeColor="text1"/>
                <w:szCs w:val="24"/>
                <w:lang w:val="ro-RO"/>
              </w:rPr>
            </w:pPr>
            <w:r w:rsidRPr="00A10BA0">
              <w:rPr>
                <w:color w:val="000000"/>
                <w:szCs w:val="24"/>
              </w:rPr>
              <w:t>Pentru evaluarea suprafeței de referință pentru starea favorabilă a habitatului se identifica și analizeaza la teren suprafețele corespunzătoare din punctul de vedere al îndeplinirii condițiilor staționale specifice tipului de habitat, pe baza de studii de cartare pedostationala.</w:t>
            </w:r>
          </w:p>
        </w:tc>
      </w:tr>
      <w:tr w:rsidR="00ED7A5C" w:rsidRPr="003A265C" w14:paraId="48608347" w14:textId="77777777" w:rsidTr="006A3969">
        <w:trPr>
          <w:jc w:val="center"/>
        </w:trPr>
        <w:tc>
          <w:tcPr>
            <w:tcW w:w="702" w:type="dxa"/>
            <w:shd w:val="clear" w:color="auto" w:fill="auto"/>
            <w:vAlign w:val="center"/>
          </w:tcPr>
          <w:p w14:paraId="0CF73A4C" w14:textId="77777777" w:rsidR="00ED7A5C" w:rsidRPr="003A265C" w:rsidRDefault="00ED7A5C" w:rsidP="003A265C">
            <w:pPr>
              <w:jc w:val="center"/>
              <w:rPr>
                <w:szCs w:val="24"/>
                <w:lang w:val="ro-RO"/>
              </w:rPr>
            </w:pPr>
            <w:r w:rsidRPr="003A265C">
              <w:rPr>
                <w:szCs w:val="24"/>
                <w:lang w:val="ro-RO"/>
              </w:rPr>
              <w:t>E.10</w:t>
            </w:r>
          </w:p>
        </w:tc>
        <w:tc>
          <w:tcPr>
            <w:tcW w:w="4509" w:type="dxa"/>
            <w:shd w:val="clear" w:color="auto" w:fill="auto"/>
            <w:vAlign w:val="center"/>
          </w:tcPr>
          <w:p w14:paraId="038422D5" w14:textId="77777777" w:rsidR="00ED7A5C" w:rsidRPr="003A265C" w:rsidRDefault="00ED7A5C" w:rsidP="003A265C">
            <w:pPr>
              <w:rPr>
                <w:szCs w:val="24"/>
                <w:lang w:val="ro-RO"/>
              </w:rPr>
            </w:pPr>
            <w:r w:rsidRPr="003A265C">
              <w:rPr>
                <w:szCs w:val="24"/>
                <w:lang w:val="ro-RO"/>
              </w:rPr>
              <w:t>Raportul dintre suprafaţa de referinţă pentru starea favorabilă a tipului de habitat şi suprafaţa actuală ocupată</w:t>
            </w:r>
          </w:p>
        </w:tc>
        <w:tc>
          <w:tcPr>
            <w:tcW w:w="4333" w:type="dxa"/>
            <w:shd w:val="clear" w:color="auto" w:fill="auto"/>
            <w:vAlign w:val="center"/>
          </w:tcPr>
          <w:p w14:paraId="7F38FD76"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 – aproximativ egal,</w:t>
            </w:r>
          </w:p>
        </w:tc>
      </w:tr>
      <w:tr w:rsidR="00ED7A5C" w:rsidRPr="003A265C" w14:paraId="61EC6699" w14:textId="77777777" w:rsidTr="006A3969">
        <w:trPr>
          <w:jc w:val="center"/>
        </w:trPr>
        <w:tc>
          <w:tcPr>
            <w:tcW w:w="702" w:type="dxa"/>
            <w:shd w:val="clear" w:color="auto" w:fill="auto"/>
            <w:vAlign w:val="center"/>
          </w:tcPr>
          <w:p w14:paraId="39991023" w14:textId="77777777" w:rsidR="00ED7A5C" w:rsidRPr="003A265C" w:rsidRDefault="00ED7A5C" w:rsidP="003A265C">
            <w:pPr>
              <w:jc w:val="center"/>
              <w:rPr>
                <w:szCs w:val="24"/>
                <w:lang w:val="ro-RO"/>
              </w:rPr>
            </w:pPr>
            <w:r w:rsidRPr="003A265C">
              <w:rPr>
                <w:szCs w:val="24"/>
                <w:lang w:val="ro-RO"/>
              </w:rPr>
              <w:t>E.11</w:t>
            </w:r>
          </w:p>
        </w:tc>
        <w:tc>
          <w:tcPr>
            <w:tcW w:w="4509" w:type="dxa"/>
            <w:shd w:val="clear" w:color="auto" w:fill="auto"/>
            <w:vAlign w:val="center"/>
          </w:tcPr>
          <w:p w14:paraId="400CE449" w14:textId="77777777" w:rsidR="00ED7A5C" w:rsidRPr="003A265C" w:rsidRDefault="00ED7A5C" w:rsidP="003A265C">
            <w:pPr>
              <w:rPr>
                <w:szCs w:val="24"/>
                <w:lang w:val="ro-RO"/>
              </w:rPr>
            </w:pPr>
            <w:r w:rsidRPr="003A265C">
              <w:rPr>
                <w:szCs w:val="24"/>
                <w:lang w:val="ro-RO"/>
              </w:rPr>
              <w:t>Tendinţa actuală a suprafeţei tipului de habitat</w:t>
            </w:r>
          </w:p>
        </w:tc>
        <w:tc>
          <w:tcPr>
            <w:tcW w:w="4333" w:type="dxa"/>
            <w:shd w:val="clear" w:color="auto" w:fill="auto"/>
            <w:vAlign w:val="center"/>
          </w:tcPr>
          <w:p w14:paraId="499E88A1"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”0” – stabilă,</w:t>
            </w:r>
          </w:p>
        </w:tc>
      </w:tr>
      <w:tr w:rsidR="00ED7A5C" w:rsidRPr="003A265C" w14:paraId="7C30554E" w14:textId="77777777" w:rsidTr="006A3969">
        <w:trPr>
          <w:jc w:val="center"/>
        </w:trPr>
        <w:tc>
          <w:tcPr>
            <w:tcW w:w="702" w:type="dxa"/>
            <w:shd w:val="clear" w:color="auto" w:fill="auto"/>
            <w:vAlign w:val="center"/>
          </w:tcPr>
          <w:p w14:paraId="4528DAD1" w14:textId="77777777" w:rsidR="00ED7A5C" w:rsidRPr="003A265C" w:rsidRDefault="00ED7A5C" w:rsidP="003A265C">
            <w:pPr>
              <w:jc w:val="center"/>
              <w:rPr>
                <w:szCs w:val="24"/>
                <w:lang w:val="ro-RO"/>
              </w:rPr>
            </w:pPr>
            <w:r w:rsidRPr="003A265C">
              <w:rPr>
                <w:szCs w:val="24"/>
                <w:lang w:val="ro-RO"/>
              </w:rPr>
              <w:t>E.12</w:t>
            </w:r>
          </w:p>
        </w:tc>
        <w:tc>
          <w:tcPr>
            <w:tcW w:w="4509" w:type="dxa"/>
            <w:shd w:val="clear" w:color="auto" w:fill="auto"/>
            <w:vAlign w:val="center"/>
          </w:tcPr>
          <w:p w14:paraId="4B5F5898" w14:textId="77777777" w:rsidR="00ED7A5C" w:rsidRPr="003A265C" w:rsidRDefault="00ED7A5C" w:rsidP="003A265C">
            <w:pPr>
              <w:rPr>
                <w:szCs w:val="24"/>
                <w:lang w:val="ro-RO"/>
              </w:rPr>
            </w:pPr>
            <w:r w:rsidRPr="003A265C">
              <w:rPr>
                <w:szCs w:val="24"/>
                <w:lang w:val="ro-RO"/>
              </w:rPr>
              <w:t xml:space="preserve">Reducerea suprafeţei tipului de habitat se datorează restaurării altui tip de habitat </w:t>
            </w:r>
          </w:p>
        </w:tc>
        <w:tc>
          <w:tcPr>
            <w:tcW w:w="4333" w:type="dxa"/>
            <w:shd w:val="clear" w:color="auto" w:fill="auto"/>
            <w:vAlign w:val="center"/>
          </w:tcPr>
          <w:p w14:paraId="23D6A2CD"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Nu este cazul.</w:t>
            </w:r>
          </w:p>
        </w:tc>
      </w:tr>
      <w:tr w:rsidR="00ED7A5C" w:rsidRPr="003A265C" w14:paraId="2CD50F9F" w14:textId="77777777" w:rsidTr="006A3969">
        <w:trPr>
          <w:jc w:val="center"/>
        </w:trPr>
        <w:tc>
          <w:tcPr>
            <w:tcW w:w="702" w:type="dxa"/>
            <w:shd w:val="clear" w:color="auto" w:fill="auto"/>
            <w:vAlign w:val="center"/>
          </w:tcPr>
          <w:p w14:paraId="6545926F" w14:textId="77777777" w:rsidR="00ED7A5C" w:rsidRPr="003A265C" w:rsidRDefault="00ED7A5C" w:rsidP="003A265C">
            <w:pPr>
              <w:jc w:val="center"/>
              <w:rPr>
                <w:szCs w:val="24"/>
                <w:lang w:val="ro-RO"/>
              </w:rPr>
            </w:pPr>
            <w:r w:rsidRPr="003A265C">
              <w:rPr>
                <w:szCs w:val="24"/>
                <w:lang w:val="ro-RO"/>
              </w:rPr>
              <w:t>E.13</w:t>
            </w:r>
          </w:p>
        </w:tc>
        <w:tc>
          <w:tcPr>
            <w:tcW w:w="4509" w:type="dxa"/>
            <w:shd w:val="clear" w:color="auto" w:fill="auto"/>
            <w:vAlign w:val="center"/>
          </w:tcPr>
          <w:p w14:paraId="390FAB54" w14:textId="77777777" w:rsidR="00ED7A5C" w:rsidRPr="003A265C" w:rsidRDefault="00ED7A5C" w:rsidP="003A265C">
            <w:pPr>
              <w:rPr>
                <w:szCs w:val="24"/>
                <w:lang w:val="ro-RO"/>
              </w:rPr>
            </w:pPr>
            <w:r w:rsidRPr="003A265C">
              <w:rPr>
                <w:szCs w:val="24"/>
                <w:lang w:val="ro-RO"/>
              </w:rPr>
              <w:t>Explicaţii asupra motivului descreşterii suprafeţei tipului de habitat</w:t>
            </w:r>
          </w:p>
        </w:tc>
        <w:tc>
          <w:tcPr>
            <w:tcW w:w="4333" w:type="dxa"/>
            <w:shd w:val="clear" w:color="auto" w:fill="auto"/>
            <w:vAlign w:val="center"/>
          </w:tcPr>
          <w:p w14:paraId="292C8AC9"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Nu este cazul.</w:t>
            </w:r>
          </w:p>
        </w:tc>
      </w:tr>
      <w:tr w:rsidR="00ED7A5C" w:rsidRPr="003A265C" w14:paraId="7F5F8EF4" w14:textId="77777777" w:rsidTr="006A3969">
        <w:trPr>
          <w:jc w:val="center"/>
        </w:trPr>
        <w:tc>
          <w:tcPr>
            <w:tcW w:w="702" w:type="dxa"/>
            <w:shd w:val="clear" w:color="auto" w:fill="auto"/>
            <w:vAlign w:val="center"/>
          </w:tcPr>
          <w:p w14:paraId="04C50EFF" w14:textId="77777777" w:rsidR="00ED7A5C" w:rsidRPr="003A265C" w:rsidRDefault="00ED7A5C" w:rsidP="003A265C">
            <w:pPr>
              <w:jc w:val="center"/>
              <w:rPr>
                <w:szCs w:val="24"/>
                <w:lang w:val="ro-RO"/>
              </w:rPr>
            </w:pPr>
            <w:r w:rsidRPr="003A265C">
              <w:rPr>
                <w:szCs w:val="24"/>
                <w:lang w:val="ro-RO"/>
              </w:rPr>
              <w:t>E.14</w:t>
            </w:r>
          </w:p>
        </w:tc>
        <w:tc>
          <w:tcPr>
            <w:tcW w:w="4509" w:type="dxa"/>
            <w:shd w:val="clear" w:color="auto" w:fill="auto"/>
            <w:vAlign w:val="center"/>
          </w:tcPr>
          <w:p w14:paraId="16DD0403" w14:textId="77777777" w:rsidR="00ED7A5C" w:rsidRPr="003A265C" w:rsidRDefault="00ED7A5C" w:rsidP="003A265C">
            <w:pPr>
              <w:rPr>
                <w:szCs w:val="24"/>
                <w:lang w:val="ro-RO"/>
              </w:rPr>
            </w:pPr>
            <w:r w:rsidRPr="003A265C">
              <w:rPr>
                <w:szCs w:val="24"/>
                <w:lang w:val="ro-RO"/>
              </w:rPr>
              <w:t>Calitatea datelor privind tendinţa actuală a suprafeţei tipului de habitat</w:t>
            </w:r>
          </w:p>
        </w:tc>
        <w:tc>
          <w:tcPr>
            <w:tcW w:w="4333" w:type="dxa"/>
            <w:shd w:val="clear" w:color="auto" w:fill="auto"/>
            <w:vAlign w:val="center"/>
          </w:tcPr>
          <w:p w14:paraId="37EFA37C"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bună - inventarieri complete;</w:t>
            </w:r>
          </w:p>
        </w:tc>
      </w:tr>
      <w:tr w:rsidR="00ED7A5C" w:rsidRPr="003A265C" w14:paraId="22C7A31D" w14:textId="77777777" w:rsidTr="006A3969">
        <w:trPr>
          <w:jc w:val="center"/>
        </w:trPr>
        <w:tc>
          <w:tcPr>
            <w:tcW w:w="702" w:type="dxa"/>
            <w:shd w:val="clear" w:color="auto" w:fill="auto"/>
            <w:vAlign w:val="center"/>
          </w:tcPr>
          <w:p w14:paraId="0FFC2EB7" w14:textId="77777777" w:rsidR="00ED7A5C" w:rsidRPr="003A265C" w:rsidRDefault="00ED7A5C" w:rsidP="003A265C">
            <w:pPr>
              <w:jc w:val="center"/>
              <w:rPr>
                <w:szCs w:val="24"/>
                <w:lang w:val="ro-RO"/>
              </w:rPr>
            </w:pPr>
            <w:r w:rsidRPr="003A265C">
              <w:rPr>
                <w:szCs w:val="24"/>
                <w:lang w:val="ro-RO"/>
              </w:rPr>
              <w:t>E.15</w:t>
            </w:r>
          </w:p>
        </w:tc>
        <w:tc>
          <w:tcPr>
            <w:tcW w:w="4509" w:type="dxa"/>
            <w:shd w:val="clear" w:color="auto" w:fill="auto"/>
            <w:vAlign w:val="center"/>
          </w:tcPr>
          <w:p w14:paraId="5898D08F" w14:textId="77777777" w:rsidR="00ED7A5C" w:rsidRPr="003A265C" w:rsidRDefault="00ED7A5C" w:rsidP="003A265C">
            <w:pPr>
              <w:rPr>
                <w:szCs w:val="24"/>
                <w:lang w:val="ro-RO"/>
              </w:rPr>
            </w:pPr>
            <w:r w:rsidRPr="003A265C">
              <w:rPr>
                <w:szCs w:val="24"/>
                <w:lang w:val="ro-RO"/>
              </w:rPr>
              <w:t>Magnitudinea tendinţei actuale a suprafeţei tipului de habitat</w:t>
            </w:r>
          </w:p>
        </w:tc>
        <w:tc>
          <w:tcPr>
            <w:tcW w:w="4333" w:type="dxa"/>
            <w:shd w:val="clear" w:color="auto" w:fill="auto"/>
            <w:vAlign w:val="center"/>
          </w:tcPr>
          <w:p w14:paraId="7985F2FC"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Nu este cazul.</w:t>
            </w:r>
          </w:p>
        </w:tc>
      </w:tr>
      <w:tr w:rsidR="00ED7A5C" w:rsidRPr="003A265C" w14:paraId="4A564241" w14:textId="77777777" w:rsidTr="006A3969">
        <w:trPr>
          <w:jc w:val="center"/>
        </w:trPr>
        <w:tc>
          <w:tcPr>
            <w:tcW w:w="702" w:type="dxa"/>
            <w:shd w:val="clear" w:color="auto" w:fill="auto"/>
            <w:vAlign w:val="center"/>
          </w:tcPr>
          <w:p w14:paraId="5FC942DC" w14:textId="77777777" w:rsidR="00ED7A5C" w:rsidRPr="003A265C" w:rsidRDefault="00ED7A5C" w:rsidP="003A265C">
            <w:pPr>
              <w:jc w:val="center"/>
              <w:rPr>
                <w:szCs w:val="24"/>
                <w:lang w:val="ro-RO"/>
              </w:rPr>
            </w:pPr>
            <w:r w:rsidRPr="003A265C">
              <w:rPr>
                <w:szCs w:val="24"/>
                <w:lang w:val="ro-RO"/>
              </w:rPr>
              <w:t>E.16</w:t>
            </w:r>
          </w:p>
        </w:tc>
        <w:tc>
          <w:tcPr>
            <w:tcW w:w="4509" w:type="dxa"/>
            <w:shd w:val="clear" w:color="auto" w:fill="auto"/>
            <w:vAlign w:val="center"/>
          </w:tcPr>
          <w:p w14:paraId="4716DC05" w14:textId="77777777" w:rsidR="00ED7A5C" w:rsidRPr="003A265C" w:rsidRDefault="00ED7A5C" w:rsidP="003A265C">
            <w:pPr>
              <w:rPr>
                <w:szCs w:val="24"/>
                <w:lang w:val="ro-RO"/>
              </w:rPr>
            </w:pPr>
            <w:r w:rsidRPr="003A265C">
              <w:rPr>
                <w:szCs w:val="24"/>
                <w:lang w:val="ro-RO"/>
              </w:rPr>
              <w:t>Magnitudinea tendinţei actuale a suprafeţei tipului de  habitat exprimată prin calificative</w:t>
            </w:r>
          </w:p>
        </w:tc>
        <w:tc>
          <w:tcPr>
            <w:tcW w:w="4333" w:type="dxa"/>
            <w:shd w:val="clear" w:color="auto" w:fill="auto"/>
            <w:vAlign w:val="center"/>
          </w:tcPr>
          <w:p w14:paraId="53038D72"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Nu este cazul.</w:t>
            </w:r>
          </w:p>
        </w:tc>
      </w:tr>
      <w:tr w:rsidR="00ED7A5C" w:rsidRPr="003A265C" w14:paraId="37813FCE" w14:textId="77777777" w:rsidTr="006A3969">
        <w:trPr>
          <w:jc w:val="center"/>
        </w:trPr>
        <w:tc>
          <w:tcPr>
            <w:tcW w:w="702" w:type="dxa"/>
            <w:shd w:val="clear" w:color="auto" w:fill="auto"/>
            <w:vAlign w:val="center"/>
          </w:tcPr>
          <w:p w14:paraId="6A388A68" w14:textId="77777777" w:rsidR="00ED7A5C" w:rsidRPr="003A265C" w:rsidRDefault="00ED7A5C" w:rsidP="003A265C">
            <w:pPr>
              <w:jc w:val="center"/>
              <w:rPr>
                <w:szCs w:val="24"/>
                <w:lang w:val="ro-RO"/>
              </w:rPr>
            </w:pPr>
            <w:r w:rsidRPr="003A265C">
              <w:rPr>
                <w:szCs w:val="24"/>
                <w:lang w:val="ro-RO"/>
              </w:rPr>
              <w:t>E.17</w:t>
            </w:r>
          </w:p>
        </w:tc>
        <w:tc>
          <w:tcPr>
            <w:tcW w:w="4509" w:type="dxa"/>
            <w:shd w:val="clear" w:color="auto" w:fill="auto"/>
            <w:vAlign w:val="center"/>
          </w:tcPr>
          <w:p w14:paraId="1622ACF9" w14:textId="77777777" w:rsidR="00ED7A5C" w:rsidRPr="003A265C" w:rsidRDefault="00ED7A5C" w:rsidP="003A265C">
            <w:pPr>
              <w:rPr>
                <w:szCs w:val="24"/>
                <w:lang w:val="ro-RO"/>
              </w:rPr>
            </w:pPr>
            <w:r w:rsidRPr="003A265C">
              <w:rPr>
                <w:szCs w:val="24"/>
                <w:lang w:val="ro-RO"/>
              </w:rPr>
              <w:t xml:space="preserve">Schimbări în tiparul de distribuţie a suprafeţelor tipului de habitat  </w:t>
            </w:r>
          </w:p>
        </w:tc>
        <w:tc>
          <w:tcPr>
            <w:tcW w:w="4333" w:type="dxa"/>
            <w:shd w:val="clear" w:color="auto" w:fill="auto"/>
            <w:vAlign w:val="center"/>
          </w:tcPr>
          <w:p w14:paraId="4B52833B" w14:textId="77777777" w:rsidR="00ED7A5C" w:rsidRPr="003A265C" w:rsidRDefault="00ED7A5C" w:rsidP="003A265C">
            <w:pPr>
              <w:widowControl w:val="0"/>
              <w:jc w:val="both"/>
              <w:rPr>
                <w:color w:val="000000" w:themeColor="text1"/>
                <w:szCs w:val="24"/>
                <w:lang w:val="ro-RO"/>
              </w:rPr>
            </w:pPr>
            <w:r w:rsidRPr="003A265C">
              <w:rPr>
                <w:color w:val="000000" w:themeColor="text1"/>
                <w:szCs w:val="24"/>
                <w:lang w:val="ro-RO"/>
              </w:rPr>
              <w:t>Nu există schimbări în tiparul de distribuţie al suprafeţelor tipului de habitat în cadrul ariei naturale protejate sau acestea sunt nesemnificative;</w:t>
            </w:r>
          </w:p>
        </w:tc>
      </w:tr>
      <w:tr w:rsidR="00ED7A5C" w:rsidRPr="003A265C" w14:paraId="43B5693A" w14:textId="77777777" w:rsidTr="006A3969">
        <w:trPr>
          <w:jc w:val="center"/>
        </w:trPr>
        <w:tc>
          <w:tcPr>
            <w:tcW w:w="702" w:type="dxa"/>
            <w:shd w:val="clear" w:color="auto" w:fill="auto"/>
            <w:vAlign w:val="center"/>
          </w:tcPr>
          <w:p w14:paraId="7479A5B6" w14:textId="77777777" w:rsidR="00ED7A5C" w:rsidRPr="003A265C" w:rsidRDefault="00ED7A5C" w:rsidP="003A265C">
            <w:pPr>
              <w:jc w:val="center"/>
              <w:rPr>
                <w:szCs w:val="24"/>
                <w:lang w:val="ro-RO"/>
              </w:rPr>
            </w:pPr>
            <w:r w:rsidRPr="003A265C">
              <w:rPr>
                <w:szCs w:val="24"/>
                <w:lang w:val="ro-RO"/>
              </w:rPr>
              <w:t>E.18</w:t>
            </w:r>
          </w:p>
        </w:tc>
        <w:tc>
          <w:tcPr>
            <w:tcW w:w="4509" w:type="dxa"/>
            <w:shd w:val="clear" w:color="auto" w:fill="auto"/>
            <w:vAlign w:val="center"/>
          </w:tcPr>
          <w:p w14:paraId="79D73C30" w14:textId="77777777" w:rsidR="00ED7A5C" w:rsidRPr="003A265C" w:rsidRDefault="00ED7A5C" w:rsidP="003A265C">
            <w:pPr>
              <w:rPr>
                <w:szCs w:val="24"/>
                <w:lang w:val="ro-RO"/>
              </w:rPr>
            </w:pPr>
            <w:r w:rsidRPr="003A265C">
              <w:rPr>
                <w:szCs w:val="24"/>
                <w:lang w:val="ro-RO"/>
              </w:rPr>
              <w:t xml:space="preserve">Starea de conservare a tipului de habitat din punct de vedere al suprafeţei ocupate </w:t>
            </w:r>
          </w:p>
        </w:tc>
        <w:tc>
          <w:tcPr>
            <w:tcW w:w="4333" w:type="dxa"/>
            <w:shd w:val="clear" w:color="auto" w:fill="auto"/>
            <w:vAlign w:val="center"/>
          </w:tcPr>
          <w:p w14:paraId="512CEE0E"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”FV” – favorabilă,</w:t>
            </w:r>
          </w:p>
        </w:tc>
      </w:tr>
      <w:tr w:rsidR="00ED7A5C" w:rsidRPr="003A265C" w14:paraId="4B49B0A9" w14:textId="77777777" w:rsidTr="006A3969">
        <w:trPr>
          <w:jc w:val="center"/>
        </w:trPr>
        <w:tc>
          <w:tcPr>
            <w:tcW w:w="702" w:type="dxa"/>
            <w:shd w:val="clear" w:color="auto" w:fill="auto"/>
            <w:vAlign w:val="center"/>
          </w:tcPr>
          <w:p w14:paraId="21929D41" w14:textId="77777777" w:rsidR="00ED7A5C" w:rsidRPr="003A265C" w:rsidRDefault="00ED7A5C" w:rsidP="003A265C">
            <w:pPr>
              <w:jc w:val="center"/>
              <w:rPr>
                <w:szCs w:val="24"/>
                <w:lang w:val="ro-RO"/>
              </w:rPr>
            </w:pPr>
            <w:r w:rsidRPr="003A265C">
              <w:rPr>
                <w:szCs w:val="24"/>
                <w:lang w:val="ro-RO"/>
              </w:rPr>
              <w:t>E.19</w:t>
            </w:r>
          </w:p>
        </w:tc>
        <w:tc>
          <w:tcPr>
            <w:tcW w:w="4509" w:type="dxa"/>
            <w:shd w:val="clear" w:color="auto" w:fill="auto"/>
            <w:vAlign w:val="center"/>
          </w:tcPr>
          <w:p w14:paraId="10A78F86" w14:textId="77777777" w:rsidR="00ED7A5C" w:rsidRPr="003A265C" w:rsidRDefault="00ED7A5C" w:rsidP="003A265C">
            <w:pPr>
              <w:rPr>
                <w:szCs w:val="24"/>
                <w:lang w:val="ro-RO"/>
              </w:rPr>
            </w:pPr>
            <w:r w:rsidRPr="003A265C">
              <w:rPr>
                <w:szCs w:val="24"/>
                <w:lang w:val="ro-RO"/>
              </w:rPr>
              <w:t xml:space="preserve">Tendinţa stării de conservare a tipului de habitat din punct de vedere al suprafeţei ocupate </w:t>
            </w:r>
          </w:p>
        </w:tc>
        <w:tc>
          <w:tcPr>
            <w:tcW w:w="4333" w:type="dxa"/>
            <w:shd w:val="clear" w:color="auto" w:fill="auto"/>
            <w:vAlign w:val="center"/>
          </w:tcPr>
          <w:p w14:paraId="0739B10B"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Nu este cazul.</w:t>
            </w:r>
          </w:p>
        </w:tc>
      </w:tr>
      <w:tr w:rsidR="00ED7A5C" w:rsidRPr="003A265C" w14:paraId="228250AB" w14:textId="77777777" w:rsidTr="006A3969">
        <w:trPr>
          <w:jc w:val="center"/>
        </w:trPr>
        <w:tc>
          <w:tcPr>
            <w:tcW w:w="702" w:type="dxa"/>
            <w:shd w:val="clear" w:color="auto" w:fill="auto"/>
            <w:vAlign w:val="center"/>
          </w:tcPr>
          <w:p w14:paraId="650B300A" w14:textId="77777777" w:rsidR="00ED7A5C" w:rsidRPr="003A265C" w:rsidRDefault="00ED7A5C" w:rsidP="003A265C">
            <w:pPr>
              <w:jc w:val="center"/>
              <w:rPr>
                <w:szCs w:val="24"/>
                <w:lang w:val="ro-RO"/>
              </w:rPr>
            </w:pPr>
            <w:r w:rsidRPr="003A265C">
              <w:rPr>
                <w:szCs w:val="24"/>
                <w:lang w:val="ro-RO"/>
              </w:rPr>
              <w:t>E.20</w:t>
            </w:r>
          </w:p>
        </w:tc>
        <w:tc>
          <w:tcPr>
            <w:tcW w:w="4509" w:type="dxa"/>
            <w:shd w:val="clear" w:color="auto" w:fill="auto"/>
            <w:vAlign w:val="center"/>
          </w:tcPr>
          <w:p w14:paraId="793ED801" w14:textId="77777777" w:rsidR="00ED7A5C" w:rsidRPr="003A265C" w:rsidRDefault="00ED7A5C" w:rsidP="003A265C">
            <w:pPr>
              <w:rPr>
                <w:szCs w:val="24"/>
                <w:lang w:val="ro-RO"/>
              </w:rPr>
            </w:pPr>
            <w:r w:rsidRPr="003A265C">
              <w:rPr>
                <w:szCs w:val="24"/>
                <w:lang w:val="ro-RO"/>
              </w:rPr>
              <w:t>Detalii asupra stării de conservare a tipului de habitat din punct de vedere al suprafeţei ocupate</w:t>
            </w:r>
          </w:p>
        </w:tc>
        <w:tc>
          <w:tcPr>
            <w:tcW w:w="4333" w:type="dxa"/>
            <w:shd w:val="clear" w:color="auto" w:fill="auto"/>
            <w:vAlign w:val="center"/>
          </w:tcPr>
          <w:p w14:paraId="7AF19F89"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Nu este cazul.</w:t>
            </w:r>
          </w:p>
        </w:tc>
      </w:tr>
    </w:tbl>
    <w:p w14:paraId="7C5D7A5F" w14:textId="77777777" w:rsidR="00ED7A5C" w:rsidRPr="003A265C" w:rsidRDefault="00ED7A5C" w:rsidP="003A265C">
      <w:pPr>
        <w:widowControl w:val="0"/>
        <w:ind w:left="360"/>
        <w:jc w:val="center"/>
        <w:rPr>
          <w:b/>
          <w:color w:val="000000" w:themeColor="text1"/>
          <w:szCs w:val="24"/>
          <w:u w:val="single"/>
          <w:lang w:val="ro-RO"/>
        </w:rPr>
      </w:pPr>
    </w:p>
    <w:p w14:paraId="292C8EF1" w14:textId="7C382B72" w:rsidR="00ED7A5C" w:rsidRPr="003A265C" w:rsidRDefault="00ED7A5C" w:rsidP="003A265C">
      <w:pPr>
        <w:widowControl w:val="0"/>
        <w:jc w:val="center"/>
        <w:rPr>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142</w:t>
      </w:r>
      <w:r w:rsidR="00CE3CDE" w:rsidRPr="003A265C">
        <w:rPr>
          <w:szCs w:val="24"/>
          <w:lang w:val="ro-RO"/>
        </w:rPr>
        <w:fldChar w:fldCharType="end"/>
      </w:r>
      <w:r w:rsidRPr="003A265C">
        <w:rPr>
          <w:szCs w:val="24"/>
          <w:lang w:val="ro-RO"/>
        </w:rPr>
        <w:t xml:space="preserve">. </w:t>
      </w:r>
      <w:r w:rsidRPr="003A265C">
        <w:rPr>
          <w:color w:val="000000"/>
          <w:szCs w:val="24"/>
          <w:lang w:val="ro-RO"/>
        </w:rPr>
        <w:t xml:space="preserve">Matricea 8) </w:t>
      </w:r>
      <w:r w:rsidRPr="003A265C">
        <w:rPr>
          <w:color w:val="000000" w:themeColor="text1"/>
          <w:szCs w:val="24"/>
          <w:lang w:val="ro-RO"/>
        </w:rPr>
        <w:t>Matricea de evaluare a stării de conservare a tipului de habitat din punct de vedere al suprafeţei ocupate</w:t>
      </w:r>
    </w:p>
    <w:tbl>
      <w:tblPr>
        <w:tblW w:w="9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2"/>
        <w:gridCol w:w="1800"/>
        <w:gridCol w:w="1710"/>
        <w:gridCol w:w="1701"/>
      </w:tblGrid>
      <w:tr w:rsidR="00ED7A5C" w:rsidRPr="003A265C" w14:paraId="1240EFE2" w14:textId="77777777" w:rsidTr="00B37B13">
        <w:trPr>
          <w:jc w:val="center"/>
        </w:trPr>
        <w:tc>
          <w:tcPr>
            <w:tcW w:w="3922" w:type="dxa"/>
            <w:shd w:val="clear" w:color="auto" w:fill="auto"/>
            <w:vAlign w:val="center"/>
          </w:tcPr>
          <w:p w14:paraId="2D7473EA" w14:textId="77777777" w:rsidR="00ED7A5C" w:rsidRPr="003A265C" w:rsidRDefault="00ED7A5C" w:rsidP="003A265C">
            <w:pPr>
              <w:widowControl w:val="0"/>
              <w:jc w:val="center"/>
              <w:rPr>
                <w:b/>
                <w:szCs w:val="24"/>
                <w:lang w:val="ro-RO"/>
              </w:rPr>
            </w:pPr>
            <w:r w:rsidRPr="003A265C">
              <w:rPr>
                <w:b/>
                <w:szCs w:val="24"/>
                <w:lang w:val="ro-RO"/>
              </w:rPr>
              <w:t>Favorabilă</w:t>
            </w:r>
          </w:p>
        </w:tc>
        <w:tc>
          <w:tcPr>
            <w:tcW w:w="1800" w:type="dxa"/>
            <w:shd w:val="clear" w:color="auto" w:fill="auto"/>
            <w:vAlign w:val="center"/>
          </w:tcPr>
          <w:p w14:paraId="678FB2F8" w14:textId="77777777" w:rsidR="00ED7A5C" w:rsidRPr="003A265C" w:rsidRDefault="00ED7A5C" w:rsidP="003A265C">
            <w:pPr>
              <w:widowControl w:val="0"/>
              <w:jc w:val="center"/>
              <w:rPr>
                <w:b/>
                <w:szCs w:val="24"/>
                <w:lang w:val="ro-RO"/>
              </w:rPr>
            </w:pPr>
            <w:r w:rsidRPr="003A265C">
              <w:rPr>
                <w:b/>
                <w:szCs w:val="24"/>
                <w:lang w:val="ro-RO"/>
              </w:rPr>
              <w:t>Nefavorabilă - inadecvată</w:t>
            </w:r>
          </w:p>
        </w:tc>
        <w:tc>
          <w:tcPr>
            <w:tcW w:w="1710" w:type="dxa"/>
            <w:shd w:val="clear" w:color="auto" w:fill="auto"/>
            <w:vAlign w:val="center"/>
          </w:tcPr>
          <w:p w14:paraId="0ED1C191" w14:textId="77777777" w:rsidR="00ED7A5C" w:rsidRPr="003A265C" w:rsidRDefault="00ED7A5C" w:rsidP="003A265C">
            <w:pPr>
              <w:widowControl w:val="0"/>
              <w:jc w:val="center"/>
              <w:rPr>
                <w:b/>
                <w:szCs w:val="24"/>
                <w:lang w:val="ro-RO"/>
              </w:rPr>
            </w:pPr>
            <w:r w:rsidRPr="003A265C">
              <w:rPr>
                <w:b/>
                <w:szCs w:val="24"/>
                <w:lang w:val="ro-RO"/>
              </w:rPr>
              <w:t>Nefavorabilă - rea</w:t>
            </w:r>
          </w:p>
        </w:tc>
        <w:tc>
          <w:tcPr>
            <w:tcW w:w="1701" w:type="dxa"/>
            <w:shd w:val="clear" w:color="auto" w:fill="auto"/>
            <w:vAlign w:val="center"/>
          </w:tcPr>
          <w:p w14:paraId="1FFB999D" w14:textId="77777777" w:rsidR="00ED7A5C" w:rsidRPr="003A265C" w:rsidRDefault="00ED7A5C" w:rsidP="003A265C">
            <w:pPr>
              <w:widowControl w:val="0"/>
              <w:jc w:val="center"/>
              <w:rPr>
                <w:b/>
                <w:szCs w:val="24"/>
                <w:lang w:val="ro-RO"/>
              </w:rPr>
            </w:pPr>
            <w:r w:rsidRPr="003A265C">
              <w:rPr>
                <w:b/>
                <w:szCs w:val="24"/>
                <w:lang w:val="ro-RO"/>
              </w:rPr>
              <w:t>Necunoscută</w:t>
            </w:r>
          </w:p>
        </w:tc>
      </w:tr>
      <w:tr w:rsidR="00ED7A5C" w:rsidRPr="003A265C" w14:paraId="4DC39405" w14:textId="77777777" w:rsidTr="00B37B13">
        <w:trPr>
          <w:trHeight w:val="350"/>
          <w:jc w:val="center"/>
        </w:trPr>
        <w:tc>
          <w:tcPr>
            <w:tcW w:w="3922" w:type="dxa"/>
            <w:shd w:val="clear" w:color="auto" w:fill="auto"/>
          </w:tcPr>
          <w:p w14:paraId="603F6E64" w14:textId="77777777" w:rsidR="00ED7A5C" w:rsidRPr="003A265C" w:rsidRDefault="00ED7A5C" w:rsidP="003A265C">
            <w:pPr>
              <w:widowControl w:val="0"/>
              <w:jc w:val="both"/>
              <w:rPr>
                <w:i/>
                <w:szCs w:val="24"/>
                <w:lang w:val="ro-RO"/>
              </w:rPr>
            </w:pPr>
            <w:r w:rsidRPr="003A265C">
              <w:rPr>
                <w:i/>
                <w:szCs w:val="24"/>
                <w:lang w:val="ro-RO"/>
              </w:rPr>
              <w:t xml:space="preserve">Tendinţa actuală a suprafeţei tipului de habitat este stabilă </w:t>
            </w:r>
          </w:p>
          <w:p w14:paraId="7C7AE27E" w14:textId="77777777" w:rsidR="00ED7A5C" w:rsidRPr="003A265C" w:rsidRDefault="00ED7A5C" w:rsidP="003A265C">
            <w:pPr>
              <w:widowControl w:val="0"/>
              <w:rPr>
                <w:szCs w:val="24"/>
                <w:lang w:val="ro-RO"/>
              </w:rPr>
            </w:pPr>
            <w:r w:rsidRPr="003A265C">
              <w:rPr>
                <w:b/>
                <w:szCs w:val="24"/>
                <w:lang w:val="ro-RO"/>
              </w:rPr>
              <w:t>ŞI</w:t>
            </w:r>
            <w:r w:rsidRPr="003A265C">
              <w:rPr>
                <w:szCs w:val="24"/>
                <w:lang w:val="ro-RO"/>
              </w:rPr>
              <w:t xml:space="preserve"> </w:t>
            </w:r>
          </w:p>
          <w:p w14:paraId="114FF8C2" w14:textId="77777777" w:rsidR="00ED7A5C" w:rsidRPr="003A265C" w:rsidRDefault="00ED7A5C" w:rsidP="003A265C">
            <w:pPr>
              <w:widowControl w:val="0"/>
              <w:jc w:val="both"/>
              <w:rPr>
                <w:i/>
                <w:szCs w:val="24"/>
                <w:lang w:val="ro-RO"/>
              </w:rPr>
            </w:pPr>
            <w:r w:rsidRPr="003A265C">
              <w:rPr>
                <w:i/>
                <w:szCs w:val="24"/>
                <w:lang w:val="ro-RO"/>
              </w:rPr>
              <w:t>Raportul dintre suprafaţa de referinţă pentru starea favorabilă a tipului de habitat şi suprafaţa actuală ocupată are valoarea aproximativ „=”</w:t>
            </w:r>
          </w:p>
          <w:p w14:paraId="4406DD0E" w14:textId="77777777" w:rsidR="00ED7A5C" w:rsidRPr="003A265C" w:rsidRDefault="00ED7A5C" w:rsidP="003A265C">
            <w:pPr>
              <w:widowControl w:val="0"/>
              <w:jc w:val="both"/>
              <w:rPr>
                <w:szCs w:val="24"/>
                <w:lang w:val="ro-RO"/>
              </w:rPr>
            </w:pPr>
            <w:r w:rsidRPr="003A265C">
              <w:rPr>
                <w:b/>
                <w:szCs w:val="24"/>
                <w:lang w:val="ro-RO"/>
              </w:rPr>
              <w:t xml:space="preserve">ŞI </w:t>
            </w:r>
          </w:p>
          <w:p w14:paraId="565B2CDD" w14:textId="77777777" w:rsidR="00ED7A5C" w:rsidRPr="003A265C" w:rsidRDefault="00ED7A5C" w:rsidP="003A265C">
            <w:pPr>
              <w:widowControl w:val="0"/>
              <w:jc w:val="both"/>
              <w:rPr>
                <w:i/>
                <w:szCs w:val="24"/>
                <w:highlight w:val="yellow"/>
                <w:lang w:val="ro-RO"/>
              </w:rPr>
            </w:pPr>
            <w:r w:rsidRPr="003A265C">
              <w:rPr>
                <w:i/>
                <w:szCs w:val="24"/>
                <w:lang w:val="ro-RO"/>
              </w:rPr>
              <w:t>Schimbările în tiparul de distribuţie a suprafeţelor tipului de habitat în cadrul ariei naturale protejate sunt nesemnificative.</w:t>
            </w:r>
          </w:p>
        </w:tc>
        <w:tc>
          <w:tcPr>
            <w:tcW w:w="1800" w:type="dxa"/>
            <w:shd w:val="clear" w:color="auto" w:fill="auto"/>
          </w:tcPr>
          <w:p w14:paraId="02D4FEC5" w14:textId="77777777" w:rsidR="00ED7A5C" w:rsidRPr="003A265C" w:rsidRDefault="00ED7A5C" w:rsidP="003A265C">
            <w:pPr>
              <w:widowControl w:val="0"/>
              <w:jc w:val="both"/>
              <w:rPr>
                <w:szCs w:val="24"/>
                <w:highlight w:val="yellow"/>
                <w:lang w:val="ro-RO"/>
              </w:rPr>
            </w:pPr>
          </w:p>
        </w:tc>
        <w:tc>
          <w:tcPr>
            <w:tcW w:w="1710" w:type="dxa"/>
            <w:shd w:val="clear" w:color="auto" w:fill="auto"/>
          </w:tcPr>
          <w:p w14:paraId="403E6EEF" w14:textId="77777777" w:rsidR="00ED7A5C" w:rsidRPr="003A265C" w:rsidRDefault="00ED7A5C" w:rsidP="003A265C">
            <w:pPr>
              <w:widowControl w:val="0"/>
              <w:jc w:val="both"/>
              <w:rPr>
                <w:szCs w:val="24"/>
                <w:highlight w:val="yellow"/>
                <w:lang w:val="ro-RO"/>
              </w:rPr>
            </w:pPr>
          </w:p>
        </w:tc>
        <w:tc>
          <w:tcPr>
            <w:tcW w:w="1701" w:type="dxa"/>
            <w:shd w:val="clear" w:color="auto" w:fill="auto"/>
          </w:tcPr>
          <w:p w14:paraId="3632967A" w14:textId="77777777" w:rsidR="00ED7A5C" w:rsidRPr="003A265C" w:rsidRDefault="00ED7A5C" w:rsidP="003A265C">
            <w:pPr>
              <w:widowControl w:val="0"/>
              <w:jc w:val="both"/>
              <w:rPr>
                <w:szCs w:val="24"/>
                <w:highlight w:val="yellow"/>
                <w:lang w:val="ro-RO"/>
              </w:rPr>
            </w:pPr>
          </w:p>
        </w:tc>
      </w:tr>
    </w:tbl>
    <w:p w14:paraId="63126B84" w14:textId="77777777" w:rsidR="00ED7A5C" w:rsidRPr="003A265C" w:rsidRDefault="00ED7A5C" w:rsidP="003A265C">
      <w:pPr>
        <w:jc w:val="center"/>
        <w:rPr>
          <w:b/>
          <w:color w:val="000000" w:themeColor="text1"/>
          <w:szCs w:val="24"/>
          <w:lang w:val="ro-RO"/>
        </w:rPr>
      </w:pPr>
    </w:p>
    <w:p w14:paraId="54B38FC7" w14:textId="77777777" w:rsidR="00ED7A5C" w:rsidRPr="003A265C" w:rsidRDefault="00ED7A5C" w:rsidP="003A265C">
      <w:pPr>
        <w:pStyle w:val="ListParagraph"/>
        <w:numPr>
          <w:ilvl w:val="0"/>
          <w:numId w:val="49"/>
        </w:numPr>
        <w:suppressAutoHyphens/>
        <w:contextualSpacing/>
        <w:jc w:val="both"/>
        <w:rPr>
          <w:rFonts w:ascii="Times New Roman" w:hAnsi="Times New Roman"/>
          <w:b/>
          <w:color w:val="000000" w:themeColor="text1"/>
          <w:sz w:val="24"/>
          <w:szCs w:val="24"/>
        </w:rPr>
      </w:pPr>
      <w:r w:rsidRPr="003A265C">
        <w:rPr>
          <w:rFonts w:ascii="Times New Roman" w:hAnsi="Times New Roman"/>
          <w:b/>
          <w:color w:val="000000" w:themeColor="text1"/>
          <w:sz w:val="24"/>
          <w:szCs w:val="24"/>
        </w:rPr>
        <w:t>Evaluarea stării de conservare a tipului de habitat din punct de vedere al structurii şi funcţiilor specifice tipului de habitat</w:t>
      </w:r>
    </w:p>
    <w:p w14:paraId="079FA38E" w14:textId="2F3268BF" w:rsidR="00ED7A5C" w:rsidRPr="003A265C" w:rsidRDefault="00ED7A5C" w:rsidP="003A265C">
      <w:pPr>
        <w:jc w:val="center"/>
        <w:rPr>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143</w:t>
      </w:r>
      <w:r w:rsidR="00CE3CDE" w:rsidRPr="003A265C">
        <w:rPr>
          <w:szCs w:val="24"/>
          <w:lang w:val="ro-RO"/>
        </w:rPr>
        <w:fldChar w:fldCharType="end"/>
      </w:r>
      <w:r w:rsidRPr="003A265C">
        <w:rPr>
          <w:szCs w:val="24"/>
          <w:lang w:val="ro-RO"/>
        </w:rPr>
        <w:t xml:space="preserve">. </w:t>
      </w:r>
      <w:r w:rsidRPr="003A265C">
        <w:rPr>
          <w:color w:val="000000" w:themeColor="text1"/>
          <w:szCs w:val="24"/>
          <w:lang w:val="ro-RO"/>
        </w:rPr>
        <w:t>F. Parametri pentru evaluarea stării de conservare a tipului de habitat din punct de vedere al structurii şi funcţiilor sale specifice</w:t>
      </w:r>
    </w:p>
    <w:tbl>
      <w:tblPr>
        <w:tblStyle w:val="TableGrid1"/>
        <w:tblW w:w="0" w:type="auto"/>
        <w:jc w:val="center"/>
        <w:tblLook w:val="04A0" w:firstRow="1" w:lastRow="0" w:firstColumn="1" w:lastColumn="0" w:noHBand="0" w:noVBand="1"/>
      </w:tblPr>
      <w:tblGrid>
        <w:gridCol w:w="699"/>
        <w:gridCol w:w="3835"/>
        <w:gridCol w:w="4784"/>
      </w:tblGrid>
      <w:tr w:rsidR="00ED7A5C" w:rsidRPr="003A265C" w14:paraId="3EFD8A4D" w14:textId="77777777" w:rsidTr="00B37B13">
        <w:trPr>
          <w:jc w:val="center"/>
        </w:trPr>
        <w:tc>
          <w:tcPr>
            <w:tcW w:w="703" w:type="dxa"/>
            <w:shd w:val="clear" w:color="auto" w:fill="auto"/>
            <w:vAlign w:val="center"/>
          </w:tcPr>
          <w:p w14:paraId="12524565" w14:textId="77777777" w:rsidR="00ED7A5C" w:rsidRPr="003A265C" w:rsidRDefault="00ED7A5C" w:rsidP="003A265C">
            <w:pPr>
              <w:jc w:val="center"/>
              <w:rPr>
                <w:szCs w:val="24"/>
                <w:lang w:val="ro-RO"/>
              </w:rPr>
            </w:pPr>
            <w:r w:rsidRPr="003A265C">
              <w:rPr>
                <w:b/>
                <w:szCs w:val="24"/>
                <w:lang w:val="ro-RO"/>
              </w:rPr>
              <w:t>Nr</w:t>
            </w:r>
          </w:p>
        </w:tc>
        <w:tc>
          <w:tcPr>
            <w:tcW w:w="3959" w:type="dxa"/>
            <w:shd w:val="clear" w:color="auto" w:fill="auto"/>
            <w:vAlign w:val="center"/>
          </w:tcPr>
          <w:p w14:paraId="793D001D" w14:textId="77777777" w:rsidR="00ED7A5C" w:rsidRPr="003A265C" w:rsidRDefault="00ED7A5C" w:rsidP="003A265C">
            <w:pPr>
              <w:jc w:val="center"/>
              <w:rPr>
                <w:szCs w:val="24"/>
                <w:lang w:val="ro-RO"/>
              </w:rPr>
            </w:pPr>
            <w:r w:rsidRPr="003A265C">
              <w:rPr>
                <w:b/>
                <w:szCs w:val="24"/>
                <w:lang w:val="ro-RO"/>
              </w:rPr>
              <w:t>Parametru</w:t>
            </w:r>
          </w:p>
        </w:tc>
        <w:tc>
          <w:tcPr>
            <w:tcW w:w="4943" w:type="dxa"/>
            <w:shd w:val="clear" w:color="auto" w:fill="auto"/>
          </w:tcPr>
          <w:p w14:paraId="343A633A" w14:textId="77777777" w:rsidR="00ED7A5C" w:rsidRPr="003A265C" w:rsidRDefault="00ED7A5C" w:rsidP="003A265C">
            <w:pPr>
              <w:jc w:val="center"/>
              <w:rPr>
                <w:szCs w:val="24"/>
                <w:lang w:val="ro-RO"/>
              </w:rPr>
            </w:pPr>
            <w:r w:rsidRPr="003A265C">
              <w:rPr>
                <w:b/>
                <w:szCs w:val="24"/>
                <w:lang w:val="ro-RO"/>
              </w:rPr>
              <w:t>Descriere</w:t>
            </w:r>
          </w:p>
        </w:tc>
      </w:tr>
      <w:tr w:rsidR="00ED7A5C" w:rsidRPr="003A265C" w14:paraId="7C8E563F" w14:textId="77777777" w:rsidTr="00B37B13">
        <w:trPr>
          <w:jc w:val="center"/>
        </w:trPr>
        <w:tc>
          <w:tcPr>
            <w:tcW w:w="703" w:type="dxa"/>
            <w:shd w:val="clear" w:color="auto" w:fill="auto"/>
            <w:vAlign w:val="center"/>
          </w:tcPr>
          <w:p w14:paraId="1FAF8AD6" w14:textId="77777777" w:rsidR="00ED7A5C" w:rsidRPr="003A265C" w:rsidRDefault="00ED7A5C" w:rsidP="003A265C">
            <w:pPr>
              <w:jc w:val="center"/>
              <w:rPr>
                <w:szCs w:val="24"/>
                <w:lang w:val="ro-RO"/>
              </w:rPr>
            </w:pPr>
            <w:r w:rsidRPr="003A265C">
              <w:rPr>
                <w:szCs w:val="24"/>
                <w:lang w:val="ro-RO"/>
              </w:rPr>
              <w:t>E.1.</w:t>
            </w:r>
          </w:p>
        </w:tc>
        <w:tc>
          <w:tcPr>
            <w:tcW w:w="3959" w:type="dxa"/>
            <w:shd w:val="clear" w:color="auto" w:fill="auto"/>
            <w:vAlign w:val="center"/>
          </w:tcPr>
          <w:p w14:paraId="2C6DE592" w14:textId="77777777" w:rsidR="00ED7A5C" w:rsidRPr="003A265C" w:rsidRDefault="00ED7A5C" w:rsidP="003A265C">
            <w:pPr>
              <w:rPr>
                <w:szCs w:val="24"/>
                <w:lang w:val="ro-RO"/>
              </w:rPr>
            </w:pPr>
            <w:r w:rsidRPr="003A265C">
              <w:rPr>
                <w:szCs w:val="24"/>
                <w:lang w:val="ro-RO"/>
              </w:rPr>
              <w:t>Clasificarea tipului de habitat</w:t>
            </w:r>
          </w:p>
        </w:tc>
        <w:tc>
          <w:tcPr>
            <w:tcW w:w="4943" w:type="dxa"/>
            <w:shd w:val="clear" w:color="auto" w:fill="auto"/>
            <w:vAlign w:val="center"/>
          </w:tcPr>
          <w:p w14:paraId="0F0CE3DD"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EC - tip de habitat de importanţă comunitară;</w:t>
            </w:r>
          </w:p>
        </w:tc>
      </w:tr>
      <w:tr w:rsidR="00ED7A5C" w:rsidRPr="003A265C" w14:paraId="574B4CF8" w14:textId="77777777" w:rsidTr="00B37B13">
        <w:trPr>
          <w:jc w:val="center"/>
        </w:trPr>
        <w:tc>
          <w:tcPr>
            <w:tcW w:w="703" w:type="dxa"/>
            <w:shd w:val="clear" w:color="auto" w:fill="auto"/>
            <w:vAlign w:val="center"/>
          </w:tcPr>
          <w:p w14:paraId="7B8F9B3B" w14:textId="77777777" w:rsidR="00ED7A5C" w:rsidRPr="003A265C" w:rsidRDefault="00ED7A5C" w:rsidP="003A265C">
            <w:pPr>
              <w:jc w:val="center"/>
              <w:rPr>
                <w:szCs w:val="24"/>
                <w:lang w:val="ro-RO"/>
              </w:rPr>
            </w:pPr>
            <w:r w:rsidRPr="003A265C">
              <w:rPr>
                <w:szCs w:val="24"/>
                <w:lang w:val="ro-RO"/>
              </w:rPr>
              <w:t>E.2.</w:t>
            </w:r>
          </w:p>
        </w:tc>
        <w:tc>
          <w:tcPr>
            <w:tcW w:w="3959" w:type="dxa"/>
            <w:shd w:val="clear" w:color="auto" w:fill="auto"/>
            <w:vAlign w:val="center"/>
          </w:tcPr>
          <w:p w14:paraId="4F431973" w14:textId="77777777" w:rsidR="00ED7A5C" w:rsidRPr="003A265C" w:rsidRDefault="00ED7A5C" w:rsidP="003A265C">
            <w:pPr>
              <w:rPr>
                <w:szCs w:val="24"/>
                <w:lang w:val="ro-RO"/>
              </w:rPr>
            </w:pPr>
            <w:r w:rsidRPr="003A265C">
              <w:rPr>
                <w:szCs w:val="24"/>
                <w:lang w:val="ro-RO"/>
              </w:rPr>
              <w:t>Codul unic al tipului de habitat</w:t>
            </w:r>
          </w:p>
        </w:tc>
        <w:tc>
          <w:tcPr>
            <w:tcW w:w="4943" w:type="dxa"/>
            <w:shd w:val="clear" w:color="auto" w:fill="auto"/>
            <w:vAlign w:val="center"/>
          </w:tcPr>
          <w:p w14:paraId="5C3423B9" w14:textId="325753DF" w:rsidR="00ED7A5C" w:rsidRPr="003A265C" w:rsidRDefault="00ED7A5C" w:rsidP="003A265C">
            <w:pPr>
              <w:widowControl w:val="0"/>
              <w:rPr>
                <w:color w:val="000000" w:themeColor="text1"/>
                <w:szCs w:val="24"/>
                <w:lang w:val="ro-RO"/>
              </w:rPr>
            </w:pPr>
            <w:r w:rsidRPr="003A265C">
              <w:rPr>
                <w:color w:val="000000" w:themeColor="text1"/>
                <w:szCs w:val="24"/>
                <w:lang w:val="ro-RO"/>
              </w:rPr>
              <w:t>91V0 –</w:t>
            </w:r>
            <w:r w:rsidR="00B00236">
              <w:rPr>
                <w:color w:val="000000" w:themeColor="text1"/>
                <w:szCs w:val="24"/>
                <w:lang w:val="ro-RO"/>
              </w:rPr>
              <w:t xml:space="preserve"> </w:t>
            </w:r>
            <w:r w:rsidRPr="003A265C">
              <w:rPr>
                <w:color w:val="000000" w:themeColor="text1"/>
                <w:szCs w:val="24"/>
                <w:lang w:val="ro-RO"/>
              </w:rPr>
              <w:t xml:space="preserve">Păduri dacice de fag </w:t>
            </w:r>
            <w:r w:rsidRPr="003A265C">
              <w:rPr>
                <w:i/>
                <w:color w:val="000000" w:themeColor="text1"/>
                <w:szCs w:val="24"/>
                <w:lang w:val="ro-RO"/>
              </w:rPr>
              <w:t>Symphyto-Fagion</w:t>
            </w:r>
          </w:p>
        </w:tc>
      </w:tr>
      <w:tr w:rsidR="00ED7A5C" w:rsidRPr="003A265C" w14:paraId="199765E3" w14:textId="77777777" w:rsidTr="00B37B13">
        <w:trPr>
          <w:jc w:val="center"/>
        </w:trPr>
        <w:tc>
          <w:tcPr>
            <w:tcW w:w="703" w:type="dxa"/>
            <w:shd w:val="clear" w:color="auto" w:fill="auto"/>
            <w:vAlign w:val="center"/>
          </w:tcPr>
          <w:p w14:paraId="7ED49AFC" w14:textId="77777777" w:rsidR="00ED7A5C" w:rsidRPr="003A265C" w:rsidRDefault="00ED7A5C" w:rsidP="003A265C">
            <w:pPr>
              <w:jc w:val="center"/>
              <w:rPr>
                <w:szCs w:val="24"/>
                <w:lang w:val="ro-RO"/>
              </w:rPr>
            </w:pPr>
            <w:r w:rsidRPr="003A265C">
              <w:rPr>
                <w:szCs w:val="24"/>
                <w:lang w:val="ro-RO"/>
              </w:rPr>
              <w:t>F.3</w:t>
            </w:r>
          </w:p>
        </w:tc>
        <w:tc>
          <w:tcPr>
            <w:tcW w:w="3959" w:type="dxa"/>
            <w:shd w:val="clear" w:color="auto" w:fill="auto"/>
            <w:vAlign w:val="center"/>
          </w:tcPr>
          <w:p w14:paraId="3D4AAE08" w14:textId="77777777" w:rsidR="00ED7A5C" w:rsidRPr="003A265C" w:rsidRDefault="00ED7A5C" w:rsidP="003A265C">
            <w:pPr>
              <w:rPr>
                <w:szCs w:val="24"/>
                <w:lang w:val="ro-RO"/>
              </w:rPr>
            </w:pPr>
            <w:r w:rsidRPr="003A265C">
              <w:rPr>
                <w:szCs w:val="24"/>
                <w:lang w:val="ro-RO"/>
              </w:rPr>
              <w:t>Structura şi funcţiile tipului de habitat</w:t>
            </w:r>
          </w:p>
        </w:tc>
        <w:tc>
          <w:tcPr>
            <w:tcW w:w="4943" w:type="dxa"/>
            <w:shd w:val="clear" w:color="auto" w:fill="auto"/>
            <w:vAlign w:val="center"/>
          </w:tcPr>
          <w:p w14:paraId="750345BD" w14:textId="77777777" w:rsidR="00ED7A5C" w:rsidRPr="003A265C" w:rsidRDefault="00ED7A5C" w:rsidP="003A265C">
            <w:pPr>
              <w:widowControl w:val="0"/>
              <w:jc w:val="both"/>
              <w:rPr>
                <w:color w:val="000000" w:themeColor="text1"/>
                <w:szCs w:val="24"/>
                <w:lang w:val="ro-RO"/>
              </w:rPr>
            </w:pPr>
            <w:r w:rsidRPr="003A265C">
              <w:rPr>
                <w:color w:val="000000" w:themeColor="text1"/>
                <w:szCs w:val="24"/>
                <w:lang w:val="ro-RO"/>
              </w:rPr>
              <w:t>Structura şi funcţiile tipului de habitat, incluzând şi speciile sale tipice nu se află în condiţii bune dar nici mai mult de 25% din suprafața tipului de habitat nu este deteriorat, în ceea ce privește structura și funcțiile sale</w:t>
            </w:r>
          </w:p>
        </w:tc>
      </w:tr>
      <w:tr w:rsidR="00ED7A5C" w:rsidRPr="003A265C" w14:paraId="691A71D0" w14:textId="77777777" w:rsidTr="00B37B13">
        <w:trPr>
          <w:jc w:val="center"/>
        </w:trPr>
        <w:tc>
          <w:tcPr>
            <w:tcW w:w="703" w:type="dxa"/>
            <w:shd w:val="clear" w:color="auto" w:fill="auto"/>
            <w:vAlign w:val="center"/>
          </w:tcPr>
          <w:p w14:paraId="602C839D" w14:textId="77777777" w:rsidR="00ED7A5C" w:rsidRPr="003A265C" w:rsidRDefault="00ED7A5C" w:rsidP="003A265C">
            <w:pPr>
              <w:jc w:val="center"/>
              <w:rPr>
                <w:szCs w:val="24"/>
                <w:lang w:val="ro-RO"/>
              </w:rPr>
            </w:pPr>
            <w:r w:rsidRPr="003A265C">
              <w:rPr>
                <w:szCs w:val="24"/>
                <w:lang w:val="ro-RO"/>
              </w:rPr>
              <w:t>F.4</w:t>
            </w:r>
          </w:p>
        </w:tc>
        <w:tc>
          <w:tcPr>
            <w:tcW w:w="3959" w:type="dxa"/>
            <w:shd w:val="clear" w:color="auto" w:fill="auto"/>
            <w:vAlign w:val="center"/>
          </w:tcPr>
          <w:p w14:paraId="26C2092F" w14:textId="77777777" w:rsidR="00ED7A5C" w:rsidRPr="003A265C" w:rsidRDefault="00ED7A5C" w:rsidP="003A265C">
            <w:pPr>
              <w:rPr>
                <w:szCs w:val="24"/>
                <w:lang w:val="ro-RO"/>
              </w:rPr>
            </w:pPr>
            <w:r w:rsidRPr="003A265C">
              <w:rPr>
                <w:szCs w:val="24"/>
                <w:lang w:val="ro-RO"/>
              </w:rPr>
              <w:t>Starea de conservare a tipului de habitat din punct de vedere al structurii şi al funcţiilor specifice</w:t>
            </w:r>
          </w:p>
        </w:tc>
        <w:tc>
          <w:tcPr>
            <w:tcW w:w="4943" w:type="dxa"/>
            <w:shd w:val="clear" w:color="auto" w:fill="auto"/>
            <w:vAlign w:val="center"/>
          </w:tcPr>
          <w:p w14:paraId="49CA187E" w14:textId="35C12596" w:rsidR="00ED7A5C" w:rsidRPr="003A265C" w:rsidRDefault="00ED7A5C" w:rsidP="006A3969">
            <w:pPr>
              <w:widowControl w:val="0"/>
              <w:rPr>
                <w:color w:val="000000" w:themeColor="text1"/>
                <w:szCs w:val="24"/>
                <w:lang w:val="ro-RO"/>
              </w:rPr>
            </w:pPr>
            <w:r w:rsidRPr="003A265C">
              <w:rPr>
                <w:color w:val="000000" w:themeColor="text1"/>
                <w:szCs w:val="24"/>
                <w:lang w:val="ro-RO"/>
              </w:rPr>
              <w:t>”U1” – nefavorabilă inadecvată</w:t>
            </w:r>
          </w:p>
        </w:tc>
      </w:tr>
      <w:tr w:rsidR="00ED7A5C" w:rsidRPr="003A265C" w14:paraId="6E7CAC04" w14:textId="77777777" w:rsidTr="00B37B13">
        <w:trPr>
          <w:jc w:val="center"/>
        </w:trPr>
        <w:tc>
          <w:tcPr>
            <w:tcW w:w="703" w:type="dxa"/>
            <w:shd w:val="clear" w:color="auto" w:fill="auto"/>
            <w:vAlign w:val="center"/>
          </w:tcPr>
          <w:p w14:paraId="368D22D0" w14:textId="77777777" w:rsidR="00ED7A5C" w:rsidRPr="003A265C" w:rsidRDefault="00ED7A5C" w:rsidP="003A265C">
            <w:pPr>
              <w:jc w:val="center"/>
              <w:rPr>
                <w:szCs w:val="24"/>
                <w:lang w:val="ro-RO"/>
              </w:rPr>
            </w:pPr>
            <w:r w:rsidRPr="003A265C">
              <w:rPr>
                <w:szCs w:val="24"/>
                <w:lang w:val="ro-RO"/>
              </w:rPr>
              <w:t>F.5</w:t>
            </w:r>
          </w:p>
        </w:tc>
        <w:tc>
          <w:tcPr>
            <w:tcW w:w="3959" w:type="dxa"/>
            <w:shd w:val="clear" w:color="auto" w:fill="auto"/>
            <w:vAlign w:val="center"/>
          </w:tcPr>
          <w:p w14:paraId="5F7D4EC4" w14:textId="77777777" w:rsidR="00ED7A5C" w:rsidRPr="003A265C" w:rsidRDefault="00ED7A5C" w:rsidP="003A265C">
            <w:pPr>
              <w:rPr>
                <w:szCs w:val="24"/>
                <w:lang w:val="ro-RO"/>
              </w:rPr>
            </w:pPr>
            <w:r w:rsidRPr="003A265C">
              <w:rPr>
                <w:szCs w:val="24"/>
                <w:lang w:val="ro-RO"/>
              </w:rPr>
              <w:t>Tendinţa stării de conservare a tipului de habitat din punct de vedere al structurii şi al funcţiilor specifice</w:t>
            </w:r>
          </w:p>
        </w:tc>
        <w:tc>
          <w:tcPr>
            <w:tcW w:w="4943" w:type="dxa"/>
            <w:shd w:val="clear" w:color="auto" w:fill="auto"/>
            <w:vAlign w:val="center"/>
          </w:tcPr>
          <w:p w14:paraId="6543A0CC" w14:textId="77777777" w:rsidR="00ED7A5C" w:rsidRPr="003A265C" w:rsidDel="00C10FA8" w:rsidRDefault="00ED7A5C" w:rsidP="003A265C">
            <w:pPr>
              <w:widowControl w:val="0"/>
              <w:rPr>
                <w:color w:val="000000" w:themeColor="text1"/>
                <w:szCs w:val="24"/>
                <w:lang w:val="ro-RO"/>
              </w:rPr>
            </w:pPr>
            <w:r w:rsidRPr="003A265C">
              <w:rPr>
                <w:color w:val="000000" w:themeColor="text1"/>
                <w:szCs w:val="24"/>
                <w:lang w:val="ro-RO"/>
              </w:rPr>
              <w:t>”+” – se îmbunătățește,</w:t>
            </w:r>
          </w:p>
        </w:tc>
      </w:tr>
      <w:tr w:rsidR="00ED7A5C" w:rsidRPr="003A265C" w14:paraId="21A63ACC" w14:textId="77777777" w:rsidTr="00B37B13">
        <w:trPr>
          <w:jc w:val="center"/>
        </w:trPr>
        <w:tc>
          <w:tcPr>
            <w:tcW w:w="703" w:type="dxa"/>
            <w:shd w:val="clear" w:color="auto" w:fill="auto"/>
            <w:vAlign w:val="center"/>
          </w:tcPr>
          <w:p w14:paraId="3FE00399" w14:textId="77777777" w:rsidR="00ED7A5C" w:rsidRPr="003A265C" w:rsidRDefault="00ED7A5C" w:rsidP="003A265C">
            <w:pPr>
              <w:jc w:val="center"/>
              <w:rPr>
                <w:szCs w:val="24"/>
                <w:lang w:val="ro-RO"/>
              </w:rPr>
            </w:pPr>
            <w:r w:rsidRPr="003A265C">
              <w:rPr>
                <w:szCs w:val="24"/>
                <w:lang w:val="ro-RO"/>
              </w:rPr>
              <w:t>F.6</w:t>
            </w:r>
          </w:p>
        </w:tc>
        <w:tc>
          <w:tcPr>
            <w:tcW w:w="3959" w:type="dxa"/>
            <w:shd w:val="clear" w:color="auto" w:fill="auto"/>
            <w:vAlign w:val="center"/>
          </w:tcPr>
          <w:p w14:paraId="0FF6DF06" w14:textId="77777777" w:rsidR="00ED7A5C" w:rsidRPr="003A265C" w:rsidRDefault="00ED7A5C" w:rsidP="003A265C">
            <w:pPr>
              <w:rPr>
                <w:szCs w:val="24"/>
                <w:lang w:val="ro-RO"/>
              </w:rPr>
            </w:pPr>
            <w:r w:rsidRPr="003A265C">
              <w:rPr>
                <w:szCs w:val="24"/>
                <w:lang w:val="ro-RO"/>
              </w:rPr>
              <w:t>Detalii asupra stării de conservare a tipului de habitat din punct de vedere al structurii şi al funcţiilor specifice</w:t>
            </w:r>
          </w:p>
        </w:tc>
        <w:tc>
          <w:tcPr>
            <w:tcW w:w="4943" w:type="dxa"/>
            <w:shd w:val="clear" w:color="auto" w:fill="auto"/>
            <w:vAlign w:val="center"/>
          </w:tcPr>
          <w:p w14:paraId="0CD6A5E0"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Nu este cazul</w:t>
            </w:r>
          </w:p>
        </w:tc>
      </w:tr>
    </w:tbl>
    <w:p w14:paraId="012A7556" w14:textId="77777777" w:rsidR="00ED7A5C" w:rsidRPr="003A265C" w:rsidRDefault="00ED7A5C" w:rsidP="003A265C">
      <w:pPr>
        <w:widowControl w:val="0"/>
        <w:jc w:val="center"/>
        <w:rPr>
          <w:color w:val="000000"/>
          <w:szCs w:val="24"/>
          <w:lang w:val="ro-RO"/>
        </w:rPr>
      </w:pPr>
    </w:p>
    <w:p w14:paraId="54E413D2" w14:textId="76F4363B" w:rsidR="00ED7A5C" w:rsidRPr="003A265C" w:rsidRDefault="00ED7A5C" w:rsidP="003A265C">
      <w:pPr>
        <w:widowControl w:val="0"/>
        <w:jc w:val="center"/>
        <w:rPr>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144</w:t>
      </w:r>
      <w:r w:rsidR="00CE3CDE" w:rsidRPr="003A265C">
        <w:rPr>
          <w:szCs w:val="24"/>
          <w:lang w:val="ro-RO"/>
        </w:rPr>
        <w:fldChar w:fldCharType="end"/>
      </w:r>
      <w:r w:rsidRPr="003A265C">
        <w:rPr>
          <w:szCs w:val="24"/>
          <w:lang w:val="ro-RO"/>
        </w:rPr>
        <w:t xml:space="preserve">. </w:t>
      </w:r>
      <w:r w:rsidRPr="003A265C">
        <w:rPr>
          <w:color w:val="000000"/>
          <w:szCs w:val="24"/>
          <w:lang w:val="ro-RO"/>
        </w:rPr>
        <w:t xml:space="preserve">Matricea 9) </w:t>
      </w:r>
      <w:r w:rsidRPr="003A265C">
        <w:rPr>
          <w:color w:val="000000" w:themeColor="text1"/>
          <w:szCs w:val="24"/>
          <w:lang w:val="ro-RO"/>
        </w:rPr>
        <w:t>Matricea evaluării stării de conservare a habitatului din punct de vedere al structurii şi funcţiilor specifice habitatului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4446"/>
        <w:gridCol w:w="1708"/>
        <w:gridCol w:w="1560"/>
      </w:tblGrid>
      <w:tr w:rsidR="00ED7A5C" w:rsidRPr="003A265C" w14:paraId="10D7623D" w14:textId="77777777" w:rsidTr="00B37B13">
        <w:trPr>
          <w:jc w:val="center"/>
        </w:trPr>
        <w:tc>
          <w:tcPr>
            <w:tcW w:w="1625" w:type="dxa"/>
            <w:shd w:val="clear" w:color="auto" w:fill="auto"/>
            <w:vAlign w:val="center"/>
          </w:tcPr>
          <w:p w14:paraId="4CD9463E" w14:textId="77777777" w:rsidR="00ED7A5C" w:rsidRPr="003A265C" w:rsidRDefault="00ED7A5C" w:rsidP="003A265C">
            <w:pPr>
              <w:widowControl w:val="0"/>
              <w:jc w:val="center"/>
              <w:rPr>
                <w:b/>
                <w:szCs w:val="24"/>
                <w:lang w:val="ro-RO"/>
              </w:rPr>
            </w:pPr>
            <w:r w:rsidRPr="003A265C">
              <w:rPr>
                <w:b/>
                <w:szCs w:val="24"/>
                <w:lang w:val="ro-RO"/>
              </w:rPr>
              <w:t>Favorabilă</w:t>
            </w:r>
          </w:p>
        </w:tc>
        <w:tc>
          <w:tcPr>
            <w:tcW w:w="4670" w:type="dxa"/>
            <w:shd w:val="clear" w:color="auto" w:fill="auto"/>
            <w:vAlign w:val="center"/>
          </w:tcPr>
          <w:p w14:paraId="46688D7E" w14:textId="77777777" w:rsidR="00ED7A5C" w:rsidRPr="003A265C" w:rsidRDefault="00ED7A5C" w:rsidP="003A265C">
            <w:pPr>
              <w:widowControl w:val="0"/>
              <w:jc w:val="center"/>
              <w:rPr>
                <w:b/>
                <w:szCs w:val="24"/>
                <w:lang w:val="ro-RO"/>
              </w:rPr>
            </w:pPr>
            <w:r w:rsidRPr="003A265C">
              <w:rPr>
                <w:b/>
                <w:szCs w:val="24"/>
                <w:lang w:val="ro-RO"/>
              </w:rPr>
              <w:t>Nefavorabilă - inadecvată</w:t>
            </w:r>
          </w:p>
        </w:tc>
        <w:tc>
          <w:tcPr>
            <w:tcW w:w="1720" w:type="dxa"/>
            <w:shd w:val="clear" w:color="auto" w:fill="auto"/>
            <w:vAlign w:val="center"/>
          </w:tcPr>
          <w:p w14:paraId="3408F3DD" w14:textId="77777777" w:rsidR="00ED7A5C" w:rsidRPr="003A265C" w:rsidRDefault="00ED7A5C" w:rsidP="003A265C">
            <w:pPr>
              <w:widowControl w:val="0"/>
              <w:jc w:val="center"/>
              <w:rPr>
                <w:b/>
                <w:szCs w:val="24"/>
                <w:lang w:val="ro-RO"/>
              </w:rPr>
            </w:pPr>
            <w:r w:rsidRPr="003A265C">
              <w:rPr>
                <w:b/>
                <w:szCs w:val="24"/>
                <w:lang w:val="ro-RO"/>
              </w:rPr>
              <w:t>Nefavorabilă –rea</w:t>
            </w:r>
          </w:p>
        </w:tc>
        <w:tc>
          <w:tcPr>
            <w:tcW w:w="1563" w:type="dxa"/>
            <w:shd w:val="clear" w:color="auto" w:fill="auto"/>
            <w:vAlign w:val="center"/>
          </w:tcPr>
          <w:p w14:paraId="56803E00" w14:textId="77777777" w:rsidR="00ED7A5C" w:rsidRPr="003A265C" w:rsidRDefault="00ED7A5C" w:rsidP="003A265C">
            <w:pPr>
              <w:widowControl w:val="0"/>
              <w:jc w:val="center"/>
              <w:rPr>
                <w:b/>
                <w:szCs w:val="24"/>
                <w:lang w:val="ro-RO"/>
              </w:rPr>
            </w:pPr>
            <w:r w:rsidRPr="003A265C">
              <w:rPr>
                <w:b/>
                <w:szCs w:val="24"/>
                <w:lang w:val="ro-RO"/>
              </w:rPr>
              <w:t>Necunoscută</w:t>
            </w:r>
          </w:p>
        </w:tc>
      </w:tr>
      <w:tr w:rsidR="00ED7A5C" w:rsidRPr="003A265C" w14:paraId="670BF00D" w14:textId="77777777" w:rsidTr="00B37B13">
        <w:trPr>
          <w:trHeight w:val="1268"/>
          <w:jc w:val="center"/>
        </w:trPr>
        <w:tc>
          <w:tcPr>
            <w:tcW w:w="1625" w:type="dxa"/>
            <w:shd w:val="clear" w:color="auto" w:fill="auto"/>
          </w:tcPr>
          <w:p w14:paraId="31E088A4" w14:textId="77777777" w:rsidR="00ED7A5C" w:rsidRPr="003A265C" w:rsidRDefault="00ED7A5C" w:rsidP="003A265C">
            <w:pPr>
              <w:widowControl w:val="0"/>
              <w:jc w:val="both"/>
              <w:rPr>
                <w:szCs w:val="24"/>
                <w:highlight w:val="yellow"/>
                <w:lang w:val="ro-RO"/>
              </w:rPr>
            </w:pPr>
          </w:p>
        </w:tc>
        <w:tc>
          <w:tcPr>
            <w:tcW w:w="4670" w:type="dxa"/>
            <w:shd w:val="clear" w:color="auto" w:fill="auto"/>
          </w:tcPr>
          <w:p w14:paraId="0DE6C430" w14:textId="77777777" w:rsidR="00ED7A5C" w:rsidRPr="003A265C" w:rsidRDefault="00ED7A5C" w:rsidP="003A265C">
            <w:pPr>
              <w:widowControl w:val="0"/>
              <w:jc w:val="both"/>
              <w:rPr>
                <w:i/>
                <w:szCs w:val="24"/>
                <w:highlight w:val="yellow"/>
                <w:lang w:val="ro-RO"/>
              </w:rPr>
            </w:pPr>
            <w:r w:rsidRPr="003A265C">
              <w:rPr>
                <w:i/>
                <w:color w:val="000000" w:themeColor="text1"/>
                <w:szCs w:val="24"/>
                <w:lang w:val="ro-RO"/>
              </w:rPr>
              <w:t>Structura şi funcţiile tipului de habitat, incluzând şi speciile sale tipice nu se află în condiţii bune dar nici mai mult de 25% din suprafața tipului de habitat nu este deteriorat, în ceea ce privește structura și funcțiile sale (F3)</w:t>
            </w:r>
          </w:p>
        </w:tc>
        <w:tc>
          <w:tcPr>
            <w:tcW w:w="1720" w:type="dxa"/>
            <w:shd w:val="clear" w:color="auto" w:fill="auto"/>
          </w:tcPr>
          <w:p w14:paraId="69011949" w14:textId="77777777" w:rsidR="00ED7A5C" w:rsidRPr="003A265C" w:rsidRDefault="00ED7A5C" w:rsidP="003A265C">
            <w:pPr>
              <w:widowControl w:val="0"/>
              <w:jc w:val="both"/>
              <w:rPr>
                <w:szCs w:val="24"/>
                <w:highlight w:val="yellow"/>
                <w:lang w:val="ro-RO"/>
              </w:rPr>
            </w:pPr>
          </w:p>
        </w:tc>
        <w:tc>
          <w:tcPr>
            <w:tcW w:w="1563" w:type="dxa"/>
            <w:shd w:val="clear" w:color="auto" w:fill="auto"/>
          </w:tcPr>
          <w:p w14:paraId="6A33FA08" w14:textId="77777777" w:rsidR="00ED7A5C" w:rsidRPr="003A265C" w:rsidRDefault="00ED7A5C" w:rsidP="003A265C">
            <w:pPr>
              <w:widowControl w:val="0"/>
              <w:jc w:val="both"/>
              <w:rPr>
                <w:szCs w:val="24"/>
                <w:highlight w:val="yellow"/>
                <w:lang w:val="ro-RO"/>
              </w:rPr>
            </w:pPr>
          </w:p>
        </w:tc>
      </w:tr>
    </w:tbl>
    <w:p w14:paraId="5005192F" w14:textId="77777777" w:rsidR="00ED7A5C" w:rsidRPr="003A265C" w:rsidRDefault="00ED7A5C" w:rsidP="003A265C">
      <w:pPr>
        <w:widowControl w:val="0"/>
        <w:jc w:val="center"/>
        <w:rPr>
          <w:color w:val="000000" w:themeColor="text1"/>
          <w:szCs w:val="24"/>
          <w:lang w:val="ro-RO"/>
        </w:rPr>
      </w:pPr>
    </w:p>
    <w:p w14:paraId="6EA40094" w14:textId="77777777" w:rsidR="00ED7A5C" w:rsidRPr="003A265C" w:rsidRDefault="00ED7A5C" w:rsidP="003A265C">
      <w:pPr>
        <w:pStyle w:val="ListParagraph"/>
        <w:numPr>
          <w:ilvl w:val="0"/>
          <w:numId w:val="49"/>
        </w:numPr>
        <w:suppressAutoHyphens/>
        <w:contextualSpacing/>
        <w:jc w:val="both"/>
        <w:rPr>
          <w:rFonts w:ascii="Times New Roman" w:hAnsi="Times New Roman"/>
          <w:b/>
          <w:color w:val="000000" w:themeColor="text1"/>
          <w:sz w:val="24"/>
          <w:szCs w:val="24"/>
        </w:rPr>
      </w:pPr>
      <w:r w:rsidRPr="003A265C">
        <w:rPr>
          <w:rFonts w:ascii="Times New Roman" w:hAnsi="Times New Roman"/>
          <w:b/>
          <w:color w:val="000000" w:themeColor="text1"/>
          <w:sz w:val="24"/>
          <w:szCs w:val="24"/>
        </w:rPr>
        <w:t xml:space="preserve">Evaluarea stării de conservare a tipului de habitat din punct de vedere al perspectivelor tipului de habitat în viitor </w:t>
      </w:r>
    </w:p>
    <w:p w14:paraId="24B72C2C" w14:textId="4C8066FD" w:rsidR="00ED7A5C" w:rsidRPr="003A265C" w:rsidRDefault="00ED7A5C" w:rsidP="003A265C">
      <w:pPr>
        <w:jc w:val="center"/>
        <w:rPr>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145</w:t>
      </w:r>
      <w:r w:rsidR="00CE3CDE" w:rsidRPr="003A265C">
        <w:rPr>
          <w:szCs w:val="24"/>
          <w:lang w:val="ro-RO"/>
        </w:rPr>
        <w:fldChar w:fldCharType="end"/>
      </w:r>
      <w:r w:rsidRPr="003A265C">
        <w:rPr>
          <w:szCs w:val="24"/>
          <w:lang w:val="ro-RO"/>
        </w:rPr>
        <w:t xml:space="preserve">. </w:t>
      </w:r>
      <w:r w:rsidRPr="003A265C">
        <w:rPr>
          <w:color w:val="000000" w:themeColor="text1"/>
          <w:szCs w:val="24"/>
          <w:lang w:val="ro-RO"/>
        </w:rPr>
        <w:t>G. Parametri pentru evaluarea stării de conservare a tipului de habitat din punct de vedere al perspectivelor sale viitoare</w:t>
      </w:r>
    </w:p>
    <w:tbl>
      <w:tblPr>
        <w:tblStyle w:val="TableGrid1"/>
        <w:tblW w:w="0" w:type="auto"/>
        <w:jc w:val="center"/>
        <w:tblLook w:val="04A0" w:firstRow="1" w:lastRow="0" w:firstColumn="1" w:lastColumn="0" w:noHBand="0" w:noVBand="1"/>
      </w:tblPr>
      <w:tblGrid>
        <w:gridCol w:w="913"/>
        <w:gridCol w:w="3230"/>
        <w:gridCol w:w="5175"/>
      </w:tblGrid>
      <w:tr w:rsidR="00ED7A5C" w:rsidRPr="003A265C" w14:paraId="2C97BD84" w14:textId="77777777" w:rsidTr="00B37B13">
        <w:trPr>
          <w:jc w:val="center"/>
        </w:trPr>
        <w:tc>
          <w:tcPr>
            <w:tcW w:w="929" w:type="dxa"/>
            <w:shd w:val="clear" w:color="auto" w:fill="auto"/>
            <w:vAlign w:val="center"/>
          </w:tcPr>
          <w:p w14:paraId="222657F2" w14:textId="77777777" w:rsidR="00ED7A5C" w:rsidRPr="003A265C" w:rsidRDefault="00ED7A5C" w:rsidP="003A265C">
            <w:pPr>
              <w:jc w:val="center"/>
              <w:rPr>
                <w:szCs w:val="24"/>
                <w:lang w:val="ro-RO"/>
              </w:rPr>
            </w:pPr>
            <w:r w:rsidRPr="003A265C">
              <w:rPr>
                <w:b/>
                <w:szCs w:val="24"/>
                <w:lang w:val="ro-RO"/>
              </w:rPr>
              <w:t>Nr</w:t>
            </w:r>
          </w:p>
        </w:tc>
        <w:tc>
          <w:tcPr>
            <w:tcW w:w="3319" w:type="dxa"/>
            <w:shd w:val="clear" w:color="auto" w:fill="auto"/>
            <w:vAlign w:val="center"/>
          </w:tcPr>
          <w:p w14:paraId="3408AF17" w14:textId="77777777" w:rsidR="00ED7A5C" w:rsidRPr="003A265C" w:rsidRDefault="00ED7A5C" w:rsidP="003A265C">
            <w:pPr>
              <w:jc w:val="center"/>
              <w:rPr>
                <w:szCs w:val="24"/>
                <w:lang w:val="ro-RO"/>
              </w:rPr>
            </w:pPr>
            <w:r w:rsidRPr="003A265C">
              <w:rPr>
                <w:b/>
                <w:szCs w:val="24"/>
                <w:lang w:val="ro-RO"/>
              </w:rPr>
              <w:t>Parametru</w:t>
            </w:r>
          </w:p>
        </w:tc>
        <w:tc>
          <w:tcPr>
            <w:tcW w:w="5357" w:type="dxa"/>
            <w:shd w:val="clear" w:color="auto" w:fill="auto"/>
          </w:tcPr>
          <w:p w14:paraId="4C31C678" w14:textId="77777777" w:rsidR="00ED7A5C" w:rsidRPr="003A265C" w:rsidRDefault="00ED7A5C" w:rsidP="003A265C">
            <w:pPr>
              <w:jc w:val="center"/>
              <w:rPr>
                <w:szCs w:val="24"/>
                <w:lang w:val="ro-RO"/>
              </w:rPr>
            </w:pPr>
            <w:r w:rsidRPr="003A265C">
              <w:rPr>
                <w:b/>
                <w:szCs w:val="24"/>
                <w:lang w:val="ro-RO"/>
              </w:rPr>
              <w:t>Descriere</w:t>
            </w:r>
          </w:p>
        </w:tc>
      </w:tr>
      <w:tr w:rsidR="00ED7A5C" w:rsidRPr="003A265C" w14:paraId="199A0F2C" w14:textId="77777777" w:rsidTr="00B37B13">
        <w:trPr>
          <w:jc w:val="center"/>
        </w:trPr>
        <w:tc>
          <w:tcPr>
            <w:tcW w:w="929" w:type="dxa"/>
            <w:shd w:val="clear" w:color="auto" w:fill="auto"/>
            <w:vAlign w:val="center"/>
          </w:tcPr>
          <w:p w14:paraId="544E3536" w14:textId="77777777" w:rsidR="00ED7A5C" w:rsidRPr="003A265C" w:rsidRDefault="00ED7A5C" w:rsidP="003A265C">
            <w:pPr>
              <w:jc w:val="center"/>
              <w:rPr>
                <w:szCs w:val="24"/>
                <w:lang w:val="ro-RO"/>
              </w:rPr>
            </w:pPr>
            <w:r w:rsidRPr="003A265C">
              <w:rPr>
                <w:szCs w:val="24"/>
                <w:lang w:val="ro-RO"/>
              </w:rPr>
              <w:t>E.1.</w:t>
            </w:r>
          </w:p>
        </w:tc>
        <w:tc>
          <w:tcPr>
            <w:tcW w:w="3319" w:type="dxa"/>
            <w:shd w:val="clear" w:color="auto" w:fill="auto"/>
            <w:vAlign w:val="center"/>
          </w:tcPr>
          <w:p w14:paraId="575C44AA" w14:textId="77777777" w:rsidR="00ED7A5C" w:rsidRPr="003A265C" w:rsidRDefault="00ED7A5C" w:rsidP="003A265C">
            <w:pPr>
              <w:rPr>
                <w:szCs w:val="24"/>
                <w:lang w:val="ro-RO"/>
              </w:rPr>
            </w:pPr>
            <w:r w:rsidRPr="003A265C">
              <w:rPr>
                <w:szCs w:val="24"/>
                <w:lang w:val="ro-RO"/>
              </w:rPr>
              <w:t>Clasificarea tipului de habitat</w:t>
            </w:r>
          </w:p>
        </w:tc>
        <w:tc>
          <w:tcPr>
            <w:tcW w:w="5357" w:type="dxa"/>
            <w:shd w:val="clear" w:color="auto" w:fill="auto"/>
            <w:vAlign w:val="center"/>
          </w:tcPr>
          <w:p w14:paraId="09C304C1"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EC - tip de habitat de importanţă comunitară;</w:t>
            </w:r>
          </w:p>
        </w:tc>
      </w:tr>
      <w:tr w:rsidR="00ED7A5C" w:rsidRPr="003A265C" w14:paraId="644E6B34" w14:textId="77777777" w:rsidTr="00B37B13">
        <w:trPr>
          <w:jc w:val="center"/>
        </w:trPr>
        <w:tc>
          <w:tcPr>
            <w:tcW w:w="929" w:type="dxa"/>
            <w:shd w:val="clear" w:color="auto" w:fill="auto"/>
            <w:vAlign w:val="center"/>
          </w:tcPr>
          <w:p w14:paraId="4644C128" w14:textId="77777777" w:rsidR="00ED7A5C" w:rsidRPr="003A265C" w:rsidRDefault="00ED7A5C" w:rsidP="003A265C">
            <w:pPr>
              <w:jc w:val="center"/>
              <w:rPr>
                <w:szCs w:val="24"/>
                <w:lang w:val="ro-RO"/>
              </w:rPr>
            </w:pPr>
            <w:r w:rsidRPr="003A265C">
              <w:rPr>
                <w:szCs w:val="24"/>
                <w:lang w:val="ro-RO"/>
              </w:rPr>
              <w:t>E.2.</w:t>
            </w:r>
          </w:p>
        </w:tc>
        <w:tc>
          <w:tcPr>
            <w:tcW w:w="3319" w:type="dxa"/>
            <w:shd w:val="clear" w:color="auto" w:fill="auto"/>
            <w:vAlign w:val="center"/>
          </w:tcPr>
          <w:p w14:paraId="56B301E2" w14:textId="77777777" w:rsidR="00ED7A5C" w:rsidRPr="003A265C" w:rsidRDefault="00ED7A5C" w:rsidP="003A265C">
            <w:pPr>
              <w:rPr>
                <w:szCs w:val="24"/>
                <w:lang w:val="ro-RO"/>
              </w:rPr>
            </w:pPr>
            <w:r w:rsidRPr="003A265C">
              <w:rPr>
                <w:szCs w:val="24"/>
                <w:lang w:val="ro-RO"/>
              </w:rPr>
              <w:t>Codul unic al tipului de habitat</w:t>
            </w:r>
          </w:p>
        </w:tc>
        <w:tc>
          <w:tcPr>
            <w:tcW w:w="5357" w:type="dxa"/>
            <w:shd w:val="clear" w:color="auto" w:fill="auto"/>
            <w:vAlign w:val="center"/>
          </w:tcPr>
          <w:p w14:paraId="2C5C1996"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 xml:space="preserve">91V0 –Păduri dacice de fag </w:t>
            </w:r>
            <w:r w:rsidRPr="003A265C">
              <w:rPr>
                <w:i/>
                <w:color w:val="000000" w:themeColor="text1"/>
                <w:szCs w:val="24"/>
                <w:lang w:val="ro-RO"/>
              </w:rPr>
              <w:t>Symphyto-Fagion</w:t>
            </w:r>
          </w:p>
        </w:tc>
      </w:tr>
      <w:tr w:rsidR="00ED7A5C" w:rsidRPr="003A265C" w14:paraId="0E134D3B" w14:textId="77777777" w:rsidTr="00B37B13">
        <w:trPr>
          <w:jc w:val="center"/>
        </w:trPr>
        <w:tc>
          <w:tcPr>
            <w:tcW w:w="929" w:type="dxa"/>
            <w:shd w:val="clear" w:color="auto" w:fill="auto"/>
            <w:vAlign w:val="center"/>
          </w:tcPr>
          <w:p w14:paraId="2F739052" w14:textId="77777777" w:rsidR="00ED7A5C" w:rsidRPr="003A265C" w:rsidRDefault="00ED7A5C" w:rsidP="003A265C">
            <w:pPr>
              <w:jc w:val="center"/>
              <w:rPr>
                <w:szCs w:val="24"/>
                <w:lang w:val="ro-RO"/>
              </w:rPr>
            </w:pPr>
            <w:r w:rsidRPr="003A265C">
              <w:rPr>
                <w:szCs w:val="24"/>
                <w:lang w:val="ro-RO"/>
              </w:rPr>
              <w:t>G.3</w:t>
            </w:r>
          </w:p>
        </w:tc>
        <w:tc>
          <w:tcPr>
            <w:tcW w:w="3319" w:type="dxa"/>
            <w:shd w:val="clear" w:color="auto" w:fill="auto"/>
            <w:vAlign w:val="center"/>
          </w:tcPr>
          <w:p w14:paraId="7F7458E0" w14:textId="77777777" w:rsidR="00ED7A5C" w:rsidRPr="003A265C" w:rsidRDefault="00ED7A5C" w:rsidP="003A265C">
            <w:pPr>
              <w:rPr>
                <w:szCs w:val="24"/>
                <w:lang w:val="ro-RO"/>
              </w:rPr>
            </w:pPr>
            <w:r w:rsidRPr="003A265C">
              <w:rPr>
                <w:szCs w:val="24"/>
                <w:lang w:val="ro-RO"/>
              </w:rPr>
              <w:t>Tendinţa viitoare a suprafeţei tipului de habitat</w:t>
            </w:r>
          </w:p>
        </w:tc>
        <w:tc>
          <w:tcPr>
            <w:tcW w:w="5357" w:type="dxa"/>
            <w:shd w:val="clear" w:color="auto" w:fill="auto"/>
            <w:vAlign w:val="center"/>
          </w:tcPr>
          <w:p w14:paraId="038E8865" w14:textId="4DCBA988" w:rsidR="00ED7A5C" w:rsidRPr="003A265C" w:rsidRDefault="00ED7A5C" w:rsidP="006A3969">
            <w:pPr>
              <w:widowControl w:val="0"/>
              <w:rPr>
                <w:color w:val="000000" w:themeColor="text1"/>
                <w:szCs w:val="24"/>
                <w:lang w:val="ro-RO"/>
              </w:rPr>
            </w:pPr>
            <w:r w:rsidRPr="003A265C">
              <w:rPr>
                <w:color w:val="000000" w:themeColor="text1"/>
                <w:szCs w:val="24"/>
                <w:lang w:val="ro-RO"/>
              </w:rPr>
              <w:t>”0” – stabilă,</w:t>
            </w:r>
          </w:p>
        </w:tc>
      </w:tr>
      <w:tr w:rsidR="00ED7A5C" w:rsidRPr="003A265C" w14:paraId="733675F8" w14:textId="77777777" w:rsidTr="00B37B13">
        <w:trPr>
          <w:jc w:val="center"/>
        </w:trPr>
        <w:tc>
          <w:tcPr>
            <w:tcW w:w="929" w:type="dxa"/>
            <w:shd w:val="clear" w:color="auto" w:fill="auto"/>
            <w:vAlign w:val="center"/>
          </w:tcPr>
          <w:p w14:paraId="15868F4D" w14:textId="77777777" w:rsidR="00ED7A5C" w:rsidRPr="003A265C" w:rsidRDefault="00ED7A5C" w:rsidP="003A265C">
            <w:pPr>
              <w:jc w:val="center"/>
              <w:rPr>
                <w:szCs w:val="24"/>
                <w:lang w:val="ro-RO"/>
              </w:rPr>
            </w:pPr>
            <w:r w:rsidRPr="003A265C">
              <w:rPr>
                <w:szCs w:val="24"/>
                <w:lang w:val="ro-RO"/>
              </w:rPr>
              <w:t>G.4</w:t>
            </w:r>
          </w:p>
        </w:tc>
        <w:tc>
          <w:tcPr>
            <w:tcW w:w="3319" w:type="dxa"/>
            <w:shd w:val="clear" w:color="auto" w:fill="auto"/>
            <w:vAlign w:val="center"/>
          </w:tcPr>
          <w:p w14:paraId="66343FA8" w14:textId="77777777" w:rsidR="00ED7A5C" w:rsidRPr="003A265C" w:rsidRDefault="00ED7A5C" w:rsidP="003A265C">
            <w:pPr>
              <w:rPr>
                <w:szCs w:val="24"/>
                <w:lang w:val="ro-RO"/>
              </w:rPr>
            </w:pPr>
            <w:r w:rsidRPr="003A265C">
              <w:rPr>
                <w:szCs w:val="24"/>
                <w:lang w:val="ro-RO"/>
              </w:rPr>
              <w:t xml:space="preserve">Raportul dintre suprafaţa de referinţă pentru starea favorabilă şi suprafaţa tipului de habitat în viitor </w:t>
            </w:r>
          </w:p>
        </w:tc>
        <w:tc>
          <w:tcPr>
            <w:tcW w:w="5357" w:type="dxa"/>
            <w:shd w:val="clear" w:color="auto" w:fill="auto"/>
            <w:vAlign w:val="center"/>
          </w:tcPr>
          <w:p w14:paraId="7D7B0331" w14:textId="77777777" w:rsidR="00ED7A5C" w:rsidRPr="003A265C" w:rsidRDefault="00ED7A5C" w:rsidP="003A265C">
            <w:pPr>
              <w:widowControl w:val="0"/>
              <w:ind w:left="-18"/>
              <w:jc w:val="both"/>
              <w:rPr>
                <w:color w:val="000000" w:themeColor="text1"/>
                <w:szCs w:val="24"/>
                <w:lang w:val="ro-RO"/>
              </w:rPr>
            </w:pPr>
            <w:r w:rsidRPr="003A265C">
              <w:rPr>
                <w:color w:val="000000" w:themeColor="text1"/>
                <w:szCs w:val="24"/>
                <w:lang w:val="ro-RO"/>
              </w:rPr>
              <w:t>” ≈” – aproximativ egală (la nivel de sit există 31,2 ha de habitat, suprafaţă continuă, care asigură suprafaţa minimă necesară unei stări favorabile de conservare)</w:t>
            </w:r>
          </w:p>
        </w:tc>
      </w:tr>
      <w:tr w:rsidR="00ED7A5C" w:rsidRPr="003A265C" w14:paraId="65C2FCB8" w14:textId="77777777" w:rsidTr="00B37B13">
        <w:trPr>
          <w:jc w:val="center"/>
        </w:trPr>
        <w:tc>
          <w:tcPr>
            <w:tcW w:w="929" w:type="dxa"/>
            <w:shd w:val="clear" w:color="auto" w:fill="auto"/>
            <w:vAlign w:val="center"/>
          </w:tcPr>
          <w:p w14:paraId="0B589F03" w14:textId="77777777" w:rsidR="00ED7A5C" w:rsidRPr="003A265C" w:rsidRDefault="00ED7A5C" w:rsidP="003A265C">
            <w:pPr>
              <w:jc w:val="center"/>
              <w:rPr>
                <w:szCs w:val="24"/>
                <w:lang w:val="ro-RO"/>
              </w:rPr>
            </w:pPr>
            <w:r w:rsidRPr="003A265C">
              <w:rPr>
                <w:szCs w:val="24"/>
                <w:lang w:val="ro-RO"/>
              </w:rPr>
              <w:t>G.5</w:t>
            </w:r>
          </w:p>
        </w:tc>
        <w:tc>
          <w:tcPr>
            <w:tcW w:w="3319" w:type="dxa"/>
            <w:shd w:val="clear" w:color="auto" w:fill="auto"/>
            <w:vAlign w:val="center"/>
          </w:tcPr>
          <w:p w14:paraId="61D8E990" w14:textId="77777777" w:rsidR="00ED7A5C" w:rsidRPr="003A265C" w:rsidRDefault="00ED7A5C" w:rsidP="003A265C">
            <w:pPr>
              <w:rPr>
                <w:szCs w:val="24"/>
                <w:lang w:val="ro-RO"/>
              </w:rPr>
            </w:pPr>
            <w:r w:rsidRPr="003A265C">
              <w:rPr>
                <w:szCs w:val="24"/>
                <w:lang w:val="ro-RO"/>
              </w:rPr>
              <w:t>Perspectivele tipului de habitat în viitor</w:t>
            </w:r>
          </w:p>
        </w:tc>
        <w:tc>
          <w:tcPr>
            <w:tcW w:w="5357" w:type="dxa"/>
            <w:shd w:val="clear" w:color="auto" w:fill="auto"/>
            <w:vAlign w:val="center"/>
          </w:tcPr>
          <w:p w14:paraId="59853159"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FV – perspective bune</w:t>
            </w:r>
          </w:p>
        </w:tc>
      </w:tr>
      <w:tr w:rsidR="00ED7A5C" w:rsidRPr="003A265C" w14:paraId="5C1CA768" w14:textId="77777777" w:rsidTr="00B37B13">
        <w:trPr>
          <w:jc w:val="center"/>
        </w:trPr>
        <w:tc>
          <w:tcPr>
            <w:tcW w:w="929" w:type="dxa"/>
            <w:shd w:val="clear" w:color="auto" w:fill="auto"/>
            <w:vAlign w:val="center"/>
          </w:tcPr>
          <w:p w14:paraId="04661370" w14:textId="77777777" w:rsidR="00ED7A5C" w:rsidRPr="003A265C" w:rsidRDefault="00ED7A5C" w:rsidP="003A265C">
            <w:pPr>
              <w:jc w:val="center"/>
              <w:rPr>
                <w:szCs w:val="24"/>
                <w:lang w:val="ro-RO"/>
              </w:rPr>
            </w:pPr>
            <w:r w:rsidRPr="003A265C">
              <w:rPr>
                <w:szCs w:val="24"/>
                <w:lang w:val="ro-RO"/>
              </w:rPr>
              <w:t>G.6</w:t>
            </w:r>
          </w:p>
        </w:tc>
        <w:tc>
          <w:tcPr>
            <w:tcW w:w="3319" w:type="dxa"/>
            <w:shd w:val="clear" w:color="auto" w:fill="auto"/>
            <w:vAlign w:val="center"/>
          </w:tcPr>
          <w:p w14:paraId="5B045513" w14:textId="77777777" w:rsidR="00ED7A5C" w:rsidRPr="003A265C" w:rsidRDefault="00ED7A5C" w:rsidP="003A265C">
            <w:pPr>
              <w:rPr>
                <w:szCs w:val="24"/>
                <w:lang w:val="ro-RO"/>
              </w:rPr>
            </w:pPr>
            <w:r w:rsidRPr="003A265C">
              <w:rPr>
                <w:szCs w:val="24"/>
                <w:lang w:val="ro-RO"/>
              </w:rPr>
              <w:t>Efectul cumulat al impacturilor asupra tipului de habitat în viitor</w:t>
            </w:r>
          </w:p>
        </w:tc>
        <w:tc>
          <w:tcPr>
            <w:tcW w:w="5357" w:type="dxa"/>
            <w:shd w:val="clear" w:color="auto" w:fill="auto"/>
            <w:vAlign w:val="center"/>
          </w:tcPr>
          <w:p w14:paraId="5040AC3E" w14:textId="77777777" w:rsidR="00ED7A5C" w:rsidRPr="003A265C" w:rsidRDefault="00ED7A5C" w:rsidP="003A265C">
            <w:pPr>
              <w:widowControl w:val="0"/>
              <w:jc w:val="both"/>
              <w:rPr>
                <w:color w:val="000000" w:themeColor="text1"/>
                <w:szCs w:val="24"/>
                <w:lang w:val="ro-RO"/>
              </w:rPr>
            </w:pPr>
            <w:r w:rsidRPr="003A265C">
              <w:rPr>
                <w:color w:val="000000" w:themeColor="text1"/>
                <w:szCs w:val="24"/>
                <w:lang w:val="ro-RO"/>
              </w:rPr>
              <w:t>Scăzut - impacturile şi ameninţările viitoare, vor avea un efect cumulat scăzut sau nesemnificativ asupra tipului de habitat, neafectând semnificativ viabilitatea pe termen lung a tipului de habitat</w:t>
            </w:r>
          </w:p>
        </w:tc>
      </w:tr>
      <w:tr w:rsidR="00ED7A5C" w:rsidRPr="003A265C" w14:paraId="3967BA4F" w14:textId="77777777" w:rsidTr="00B37B13">
        <w:trPr>
          <w:jc w:val="center"/>
        </w:trPr>
        <w:tc>
          <w:tcPr>
            <w:tcW w:w="929" w:type="dxa"/>
            <w:shd w:val="clear" w:color="auto" w:fill="auto"/>
            <w:vAlign w:val="center"/>
          </w:tcPr>
          <w:p w14:paraId="524F154D" w14:textId="77777777" w:rsidR="00ED7A5C" w:rsidRPr="003A265C" w:rsidRDefault="00ED7A5C" w:rsidP="003A265C">
            <w:pPr>
              <w:jc w:val="center"/>
              <w:rPr>
                <w:szCs w:val="24"/>
                <w:lang w:val="ro-RO"/>
              </w:rPr>
            </w:pPr>
            <w:r w:rsidRPr="003A265C">
              <w:rPr>
                <w:szCs w:val="24"/>
                <w:lang w:val="ro-RO"/>
              </w:rPr>
              <w:t>G.7</w:t>
            </w:r>
          </w:p>
        </w:tc>
        <w:tc>
          <w:tcPr>
            <w:tcW w:w="3319" w:type="dxa"/>
            <w:shd w:val="clear" w:color="auto" w:fill="auto"/>
            <w:vAlign w:val="center"/>
          </w:tcPr>
          <w:p w14:paraId="3EF1009E" w14:textId="77777777" w:rsidR="00ED7A5C" w:rsidRPr="003A265C" w:rsidRDefault="00ED7A5C" w:rsidP="003A265C">
            <w:pPr>
              <w:rPr>
                <w:szCs w:val="24"/>
                <w:lang w:val="ro-RO"/>
              </w:rPr>
            </w:pPr>
            <w:r w:rsidRPr="003A265C">
              <w:rPr>
                <w:szCs w:val="24"/>
                <w:lang w:val="ro-RO"/>
              </w:rPr>
              <w:t>Viabilitatea pe termen lung a tipului de habitat</w:t>
            </w:r>
          </w:p>
        </w:tc>
        <w:tc>
          <w:tcPr>
            <w:tcW w:w="5357" w:type="dxa"/>
            <w:shd w:val="clear" w:color="auto" w:fill="auto"/>
            <w:vAlign w:val="center"/>
          </w:tcPr>
          <w:p w14:paraId="3EB1787A" w14:textId="77777777" w:rsidR="00ED7A5C" w:rsidRPr="003A265C" w:rsidRDefault="00ED7A5C" w:rsidP="003A265C">
            <w:pPr>
              <w:widowControl w:val="0"/>
              <w:jc w:val="both"/>
              <w:rPr>
                <w:color w:val="000000" w:themeColor="text1"/>
                <w:szCs w:val="24"/>
                <w:lang w:val="ro-RO"/>
              </w:rPr>
            </w:pPr>
            <w:r w:rsidRPr="003A265C">
              <w:rPr>
                <w:color w:val="000000" w:themeColor="text1"/>
                <w:szCs w:val="24"/>
                <w:lang w:val="ro-RO"/>
              </w:rPr>
              <w:t>viabilitatea pe termen lung a tipului de habitat este asigurată;</w:t>
            </w:r>
          </w:p>
        </w:tc>
      </w:tr>
    </w:tbl>
    <w:p w14:paraId="5B63484E" w14:textId="77777777" w:rsidR="00ED7A5C" w:rsidRPr="003A265C" w:rsidRDefault="00ED7A5C" w:rsidP="003A265C">
      <w:pPr>
        <w:rPr>
          <w:color w:val="000000" w:themeColor="text1"/>
          <w:szCs w:val="24"/>
          <w:lang w:val="ro-RO"/>
        </w:rPr>
      </w:pPr>
    </w:p>
    <w:p w14:paraId="0AD9CFDA" w14:textId="1CF38155" w:rsidR="00ED7A5C" w:rsidRPr="003A265C" w:rsidRDefault="00ED7A5C" w:rsidP="003A265C">
      <w:pPr>
        <w:widowControl w:val="0"/>
        <w:jc w:val="center"/>
        <w:rPr>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146</w:t>
      </w:r>
      <w:r w:rsidR="00CE3CDE" w:rsidRPr="003A265C">
        <w:rPr>
          <w:szCs w:val="24"/>
          <w:lang w:val="ro-RO"/>
        </w:rPr>
        <w:fldChar w:fldCharType="end"/>
      </w:r>
      <w:r w:rsidRPr="003A265C">
        <w:rPr>
          <w:szCs w:val="24"/>
          <w:lang w:val="ro-RO"/>
        </w:rPr>
        <w:t xml:space="preserve">. </w:t>
      </w:r>
      <w:r w:rsidRPr="003A265C">
        <w:rPr>
          <w:color w:val="000000"/>
          <w:szCs w:val="24"/>
          <w:lang w:val="ro-RO"/>
        </w:rPr>
        <w:t xml:space="preserve">Matricea 10) </w:t>
      </w:r>
      <w:r w:rsidRPr="003A265C">
        <w:rPr>
          <w:color w:val="000000" w:themeColor="text1"/>
          <w:szCs w:val="24"/>
          <w:lang w:val="ro-RO"/>
        </w:rPr>
        <w:t>Matricea evaluării stării de conservare a tipului de habitat din punct de vedere al perspectivelor viitoare ale acestuia, în urma implementării planului de management actual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8"/>
        <w:gridCol w:w="1617"/>
        <w:gridCol w:w="1705"/>
        <w:gridCol w:w="1658"/>
      </w:tblGrid>
      <w:tr w:rsidR="00ED7A5C" w:rsidRPr="003A265C" w14:paraId="4D84739D" w14:textId="77777777" w:rsidTr="00B37B13">
        <w:trPr>
          <w:jc w:val="center"/>
        </w:trPr>
        <w:tc>
          <w:tcPr>
            <w:tcW w:w="4425" w:type="dxa"/>
            <w:shd w:val="clear" w:color="auto" w:fill="auto"/>
            <w:vAlign w:val="center"/>
          </w:tcPr>
          <w:p w14:paraId="610786CE" w14:textId="77777777" w:rsidR="00ED7A5C" w:rsidRPr="003A265C" w:rsidRDefault="00ED7A5C" w:rsidP="003A265C">
            <w:pPr>
              <w:widowControl w:val="0"/>
              <w:jc w:val="center"/>
              <w:rPr>
                <w:b/>
                <w:szCs w:val="24"/>
                <w:lang w:val="ro-RO"/>
              </w:rPr>
            </w:pPr>
            <w:r w:rsidRPr="003A265C">
              <w:rPr>
                <w:b/>
                <w:szCs w:val="24"/>
                <w:lang w:val="ro-RO"/>
              </w:rPr>
              <w:t>Favorabilă</w:t>
            </w:r>
          </w:p>
        </w:tc>
        <w:tc>
          <w:tcPr>
            <w:tcW w:w="1619" w:type="dxa"/>
            <w:shd w:val="clear" w:color="auto" w:fill="auto"/>
            <w:vAlign w:val="center"/>
          </w:tcPr>
          <w:p w14:paraId="78CB77E8" w14:textId="77777777" w:rsidR="00ED7A5C" w:rsidRPr="003A265C" w:rsidRDefault="00ED7A5C" w:rsidP="003A265C">
            <w:pPr>
              <w:widowControl w:val="0"/>
              <w:jc w:val="center"/>
              <w:rPr>
                <w:b/>
                <w:szCs w:val="24"/>
                <w:lang w:val="ro-RO"/>
              </w:rPr>
            </w:pPr>
            <w:r w:rsidRPr="003A265C">
              <w:rPr>
                <w:b/>
                <w:szCs w:val="24"/>
                <w:lang w:val="ro-RO"/>
              </w:rPr>
              <w:t>Nefavorabilă -inadecvată</w:t>
            </w:r>
          </w:p>
        </w:tc>
        <w:tc>
          <w:tcPr>
            <w:tcW w:w="1710" w:type="dxa"/>
            <w:shd w:val="clear" w:color="auto" w:fill="auto"/>
            <w:vAlign w:val="center"/>
          </w:tcPr>
          <w:p w14:paraId="30C3EEC7" w14:textId="77777777" w:rsidR="00ED7A5C" w:rsidRPr="003A265C" w:rsidRDefault="00ED7A5C" w:rsidP="003A265C">
            <w:pPr>
              <w:widowControl w:val="0"/>
              <w:jc w:val="center"/>
              <w:rPr>
                <w:b/>
                <w:szCs w:val="24"/>
                <w:lang w:val="ro-RO"/>
              </w:rPr>
            </w:pPr>
            <w:r w:rsidRPr="003A265C">
              <w:rPr>
                <w:b/>
                <w:szCs w:val="24"/>
                <w:lang w:val="ro-RO"/>
              </w:rPr>
              <w:t>Nefavorabilă - rea</w:t>
            </w:r>
          </w:p>
        </w:tc>
        <w:tc>
          <w:tcPr>
            <w:tcW w:w="1662" w:type="dxa"/>
            <w:shd w:val="clear" w:color="auto" w:fill="auto"/>
            <w:vAlign w:val="center"/>
          </w:tcPr>
          <w:p w14:paraId="67AC068E" w14:textId="77777777" w:rsidR="00ED7A5C" w:rsidRPr="003A265C" w:rsidRDefault="00ED7A5C" w:rsidP="003A265C">
            <w:pPr>
              <w:widowControl w:val="0"/>
              <w:jc w:val="center"/>
              <w:rPr>
                <w:b/>
                <w:szCs w:val="24"/>
                <w:lang w:val="ro-RO"/>
              </w:rPr>
            </w:pPr>
            <w:r w:rsidRPr="003A265C">
              <w:rPr>
                <w:b/>
                <w:szCs w:val="24"/>
                <w:lang w:val="ro-RO"/>
              </w:rPr>
              <w:t>Necunoscută</w:t>
            </w:r>
          </w:p>
        </w:tc>
      </w:tr>
      <w:tr w:rsidR="00ED7A5C" w:rsidRPr="003A265C" w14:paraId="2FAC29AB" w14:textId="77777777" w:rsidTr="00B37B13">
        <w:trPr>
          <w:jc w:val="center"/>
        </w:trPr>
        <w:tc>
          <w:tcPr>
            <w:tcW w:w="4425" w:type="dxa"/>
            <w:shd w:val="clear" w:color="auto" w:fill="auto"/>
          </w:tcPr>
          <w:p w14:paraId="6D543BCD" w14:textId="77777777" w:rsidR="00ED7A5C" w:rsidRPr="003A265C" w:rsidRDefault="00ED7A5C" w:rsidP="003A265C">
            <w:pPr>
              <w:widowControl w:val="0"/>
              <w:jc w:val="both"/>
              <w:rPr>
                <w:i/>
                <w:szCs w:val="24"/>
                <w:lang w:val="ro-RO"/>
              </w:rPr>
            </w:pPr>
            <w:r w:rsidRPr="003A265C">
              <w:rPr>
                <w:i/>
                <w:szCs w:val="24"/>
                <w:lang w:val="ro-RO"/>
              </w:rPr>
              <w:t>Principalele impacturi, respectiv presiunile actuale şi ameninţările viitoare, nu vor avea în viitor un efect semnificativ asupra tipului de habitat; [G.6.]</w:t>
            </w:r>
          </w:p>
          <w:p w14:paraId="53872BA5" w14:textId="77777777" w:rsidR="00ED7A5C" w:rsidRPr="003A265C" w:rsidRDefault="00ED7A5C" w:rsidP="003A265C">
            <w:pPr>
              <w:widowControl w:val="0"/>
              <w:jc w:val="both"/>
              <w:rPr>
                <w:i/>
                <w:szCs w:val="24"/>
                <w:lang w:val="ro-RO"/>
              </w:rPr>
            </w:pPr>
            <w:r w:rsidRPr="003A265C">
              <w:rPr>
                <w:i/>
                <w:szCs w:val="24"/>
                <w:lang w:val="ro-RO"/>
              </w:rPr>
              <w:t>Şi</w:t>
            </w:r>
          </w:p>
          <w:p w14:paraId="03A242AB" w14:textId="77777777" w:rsidR="00ED7A5C" w:rsidRPr="003A265C" w:rsidRDefault="00ED7A5C" w:rsidP="003A265C">
            <w:pPr>
              <w:widowControl w:val="0"/>
              <w:jc w:val="both"/>
              <w:rPr>
                <w:i/>
                <w:szCs w:val="24"/>
                <w:lang w:val="ro-RO"/>
              </w:rPr>
            </w:pPr>
            <w:r w:rsidRPr="003A265C">
              <w:rPr>
                <w:i/>
                <w:szCs w:val="24"/>
                <w:lang w:val="ro-RO"/>
              </w:rPr>
              <w:t xml:space="preserve">perspectivele tipului de habitat în viitor [G.5.]  sunt bune </w:t>
            </w:r>
          </w:p>
          <w:p w14:paraId="02E458EA" w14:textId="77777777" w:rsidR="00ED7A5C" w:rsidRPr="003A265C" w:rsidRDefault="00ED7A5C" w:rsidP="003A265C">
            <w:pPr>
              <w:widowControl w:val="0"/>
              <w:jc w:val="both"/>
              <w:rPr>
                <w:i/>
                <w:szCs w:val="24"/>
                <w:lang w:val="ro-RO"/>
              </w:rPr>
            </w:pPr>
            <w:r w:rsidRPr="003A265C">
              <w:rPr>
                <w:i/>
                <w:szCs w:val="24"/>
                <w:lang w:val="ro-RO"/>
              </w:rPr>
              <w:t>Și</w:t>
            </w:r>
          </w:p>
          <w:p w14:paraId="0D33C4BB" w14:textId="77777777" w:rsidR="00ED7A5C" w:rsidRPr="003A265C" w:rsidRDefault="00ED7A5C" w:rsidP="003A265C">
            <w:pPr>
              <w:widowControl w:val="0"/>
              <w:jc w:val="both"/>
              <w:rPr>
                <w:i/>
                <w:szCs w:val="24"/>
                <w:highlight w:val="yellow"/>
                <w:lang w:val="ro-RO"/>
              </w:rPr>
            </w:pPr>
            <w:r w:rsidRPr="003A265C">
              <w:rPr>
                <w:i/>
                <w:szCs w:val="24"/>
                <w:lang w:val="ro-RO"/>
              </w:rPr>
              <w:t xml:space="preserve">  viabilitatea pe termen lung a tipului de habitat este asigurată [G.7.]</w:t>
            </w:r>
          </w:p>
        </w:tc>
        <w:tc>
          <w:tcPr>
            <w:tcW w:w="1619" w:type="dxa"/>
            <w:shd w:val="clear" w:color="auto" w:fill="auto"/>
          </w:tcPr>
          <w:p w14:paraId="160EE480" w14:textId="77777777" w:rsidR="00ED7A5C" w:rsidRPr="003A265C" w:rsidRDefault="00ED7A5C" w:rsidP="003A265C">
            <w:pPr>
              <w:widowControl w:val="0"/>
              <w:jc w:val="both"/>
              <w:rPr>
                <w:szCs w:val="24"/>
                <w:highlight w:val="yellow"/>
                <w:lang w:val="ro-RO"/>
              </w:rPr>
            </w:pPr>
          </w:p>
        </w:tc>
        <w:tc>
          <w:tcPr>
            <w:tcW w:w="1710" w:type="dxa"/>
            <w:shd w:val="clear" w:color="auto" w:fill="auto"/>
          </w:tcPr>
          <w:p w14:paraId="5460AD33" w14:textId="77777777" w:rsidR="00ED7A5C" w:rsidRPr="003A265C" w:rsidRDefault="00ED7A5C" w:rsidP="003A265C">
            <w:pPr>
              <w:widowControl w:val="0"/>
              <w:jc w:val="both"/>
              <w:rPr>
                <w:i/>
                <w:szCs w:val="24"/>
                <w:highlight w:val="yellow"/>
                <w:lang w:val="ro-RO"/>
              </w:rPr>
            </w:pPr>
          </w:p>
        </w:tc>
        <w:tc>
          <w:tcPr>
            <w:tcW w:w="1662" w:type="dxa"/>
            <w:shd w:val="clear" w:color="auto" w:fill="auto"/>
          </w:tcPr>
          <w:p w14:paraId="1BE15CA7" w14:textId="77777777" w:rsidR="00ED7A5C" w:rsidRPr="003A265C" w:rsidRDefault="00ED7A5C" w:rsidP="003A265C">
            <w:pPr>
              <w:widowControl w:val="0"/>
              <w:jc w:val="both"/>
              <w:rPr>
                <w:szCs w:val="24"/>
                <w:highlight w:val="yellow"/>
                <w:lang w:val="ro-RO"/>
              </w:rPr>
            </w:pPr>
          </w:p>
        </w:tc>
      </w:tr>
    </w:tbl>
    <w:p w14:paraId="7AC74508" w14:textId="77777777" w:rsidR="00590D4C" w:rsidRPr="003A265C" w:rsidRDefault="00590D4C" w:rsidP="003A265C">
      <w:pPr>
        <w:pStyle w:val="ListParagraph"/>
        <w:suppressAutoHyphens/>
        <w:contextualSpacing/>
        <w:rPr>
          <w:rFonts w:ascii="Times New Roman" w:hAnsi="Times New Roman"/>
          <w:b/>
          <w:color w:val="000000" w:themeColor="text1"/>
          <w:sz w:val="24"/>
          <w:szCs w:val="24"/>
        </w:rPr>
      </w:pPr>
    </w:p>
    <w:p w14:paraId="49B041C9" w14:textId="77777777" w:rsidR="00ED7A5C" w:rsidRPr="003A265C" w:rsidRDefault="00ED7A5C" w:rsidP="003A265C">
      <w:pPr>
        <w:pStyle w:val="ListParagraph"/>
        <w:numPr>
          <w:ilvl w:val="0"/>
          <w:numId w:val="49"/>
        </w:numPr>
        <w:suppressAutoHyphens/>
        <w:contextualSpacing/>
        <w:rPr>
          <w:rFonts w:ascii="Times New Roman" w:hAnsi="Times New Roman"/>
          <w:b/>
          <w:color w:val="000000" w:themeColor="text1"/>
          <w:sz w:val="24"/>
          <w:szCs w:val="24"/>
        </w:rPr>
      </w:pPr>
      <w:r w:rsidRPr="003A265C">
        <w:rPr>
          <w:rFonts w:ascii="Times New Roman" w:hAnsi="Times New Roman"/>
          <w:b/>
          <w:color w:val="000000" w:themeColor="text1"/>
          <w:sz w:val="24"/>
          <w:szCs w:val="24"/>
        </w:rPr>
        <w:t>Evaluarea globală a stării de conservare a tipului de habitat</w:t>
      </w:r>
    </w:p>
    <w:p w14:paraId="09D89BDB" w14:textId="7801FC6F" w:rsidR="00ED7A5C" w:rsidRPr="003A265C" w:rsidRDefault="00ED7A5C" w:rsidP="003A265C">
      <w:pPr>
        <w:jc w:val="center"/>
        <w:rPr>
          <w:iCs/>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147</w:t>
      </w:r>
      <w:r w:rsidR="00CE3CDE" w:rsidRPr="003A265C">
        <w:rPr>
          <w:szCs w:val="24"/>
          <w:lang w:val="ro-RO"/>
        </w:rPr>
        <w:fldChar w:fldCharType="end"/>
      </w:r>
      <w:r w:rsidRPr="003A265C">
        <w:rPr>
          <w:szCs w:val="24"/>
          <w:lang w:val="ro-RO"/>
        </w:rPr>
        <w:t xml:space="preserve">. </w:t>
      </w:r>
      <w:r w:rsidRPr="003A265C">
        <w:rPr>
          <w:iCs/>
          <w:color w:val="000000" w:themeColor="text1"/>
          <w:szCs w:val="24"/>
          <w:lang w:val="ro-RO"/>
        </w:rPr>
        <w:t>H. Parametri pentru evaluarea stării globale de conservare a tipului de habitat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3310"/>
        <w:gridCol w:w="5618"/>
      </w:tblGrid>
      <w:tr w:rsidR="00ED7A5C" w:rsidRPr="003A265C" w14:paraId="2A3578D4" w14:textId="77777777" w:rsidTr="00234F69">
        <w:trPr>
          <w:jc w:val="center"/>
        </w:trPr>
        <w:tc>
          <w:tcPr>
            <w:tcW w:w="720" w:type="dxa"/>
            <w:tcBorders>
              <w:bottom w:val="single" w:sz="4" w:space="0" w:color="auto"/>
            </w:tcBorders>
            <w:shd w:val="clear" w:color="auto" w:fill="auto"/>
          </w:tcPr>
          <w:p w14:paraId="55DFE03F" w14:textId="77777777" w:rsidR="00ED7A5C" w:rsidRPr="003A265C" w:rsidRDefault="00ED7A5C" w:rsidP="003A265C">
            <w:pPr>
              <w:widowControl w:val="0"/>
              <w:jc w:val="center"/>
              <w:rPr>
                <w:b/>
                <w:szCs w:val="24"/>
                <w:lang w:val="ro-RO"/>
              </w:rPr>
            </w:pPr>
            <w:r w:rsidRPr="003A265C">
              <w:rPr>
                <w:b/>
                <w:szCs w:val="24"/>
                <w:lang w:val="ro-RO"/>
              </w:rPr>
              <w:t>Nr</w:t>
            </w:r>
          </w:p>
        </w:tc>
        <w:tc>
          <w:tcPr>
            <w:tcW w:w="3310" w:type="dxa"/>
            <w:tcBorders>
              <w:bottom w:val="single" w:sz="4" w:space="0" w:color="auto"/>
            </w:tcBorders>
            <w:shd w:val="clear" w:color="auto" w:fill="auto"/>
          </w:tcPr>
          <w:p w14:paraId="08AAB9DD" w14:textId="77777777" w:rsidR="00ED7A5C" w:rsidRPr="003A265C" w:rsidRDefault="00ED7A5C" w:rsidP="003A265C">
            <w:pPr>
              <w:widowControl w:val="0"/>
              <w:jc w:val="center"/>
              <w:rPr>
                <w:b/>
                <w:szCs w:val="24"/>
                <w:lang w:val="ro-RO"/>
              </w:rPr>
            </w:pPr>
            <w:r w:rsidRPr="003A265C">
              <w:rPr>
                <w:b/>
                <w:szCs w:val="24"/>
                <w:lang w:val="ro-RO"/>
              </w:rPr>
              <w:t>Parametru</w:t>
            </w:r>
          </w:p>
        </w:tc>
        <w:tc>
          <w:tcPr>
            <w:tcW w:w="5618" w:type="dxa"/>
            <w:tcBorders>
              <w:bottom w:val="single" w:sz="4" w:space="0" w:color="auto"/>
            </w:tcBorders>
            <w:shd w:val="clear" w:color="auto" w:fill="auto"/>
          </w:tcPr>
          <w:p w14:paraId="18A9191F" w14:textId="77777777" w:rsidR="00ED7A5C" w:rsidRPr="003A265C" w:rsidRDefault="00ED7A5C" w:rsidP="003A265C">
            <w:pPr>
              <w:widowControl w:val="0"/>
              <w:jc w:val="center"/>
              <w:rPr>
                <w:b/>
                <w:szCs w:val="24"/>
                <w:lang w:val="ro-RO"/>
              </w:rPr>
            </w:pPr>
            <w:r w:rsidRPr="003A265C">
              <w:rPr>
                <w:b/>
                <w:szCs w:val="24"/>
                <w:lang w:val="ro-RO"/>
              </w:rPr>
              <w:t>Descriere</w:t>
            </w:r>
          </w:p>
        </w:tc>
      </w:tr>
      <w:tr w:rsidR="00ED7A5C" w:rsidRPr="003A265C" w14:paraId="3836739C" w14:textId="77777777" w:rsidTr="00234F69">
        <w:trPr>
          <w:trHeight w:val="593"/>
          <w:jc w:val="center"/>
        </w:trPr>
        <w:tc>
          <w:tcPr>
            <w:tcW w:w="720" w:type="dxa"/>
            <w:shd w:val="clear" w:color="auto" w:fill="auto"/>
          </w:tcPr>
          <w:p w14:paraId="60692A31" w14:textId="77777777" w:rsidR="00ED7A5C" w:rsidRPr="003A265C" w:rsidRDefault="00ED7A5C" w:rsidP="003A265C">
            <w:pPr>
              <w:widowControl w:val="0"/>
              <w:rPr>
                <w:szCs w:val="24"/>
                <w:lang w:val="ro-RO"/>
              </w:rPr>
            </w:pPr>
            <w:r w:rsidRPr="003A265C">
              <w:rPr>
                <w:szCs w:val="24"/>
                <w:lang w:val="ro-RO"/>
              </w:rPr>
              <w:t>E.1.</w:t>
            </w:r>
          </w:p>
        </w:tc>
        <w:tc>
          <w:tcPr>
            <w:tcW w:w="3310" w:type="dxa"/>
            <w:shd w:val="clear" w:color="auto" w:fill="auto"/>
          </w:tcPr>
          <w:p w14:paraId="3D847716" w14:textId="77777777" w:rsidR="00ED7A5C" w:rsidRPr="003A265C" w:rsidRDefault="00ED7A5C" w:rsidP="003A265C">
            <w:pPr>
              <w:widowControl w:val="0"/>
              <w:rPr>
                <w:szCs w:val="24"/>
                <w:lang w:val="ro-RO"/>
              </w:rPr>
            </w:pPr>
            <w:r w:rsidRPr="003A265C">
              <w:rPr>
                <w:szCs w:val="24"/>
                <w:lang w:val="ro-RO"/>
              </w:rPr>
              <w:t>Clasificarea tipului de habitat</w:t>
            </w:r>
          </w:p>
        </w:tc>
        <w:tc>
          <w:tcPr>
            <w:tcW w:w="5618" w:type="dxa"/>
            <w:shd w:val="clear" w:color="auto" w:fill="auto"/>
            <w:vAlign w:val="center"/>
          </w:tcPr>
          <w:p w14:paraId="1DD9664E"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EC - tip de habitat de importanţă comunitară;</w:t>
            </w:r>
          </w:p>
        </w:tc>
      </w:tr>
      <w:tr w:rsidR="00ED7A5C" w:rsidRPr="003A265C" w14:paraId="2DA61A5E" w14:textId="77777777" w:rsidTr="00234F69">
        <w:trPr>
          <w:jc w:val="center"/>
        </w:trPr>
        <w:tc>
          <w:tcPr>
            <w:tcW w:w="720" w:type="dxa"/>
            <w:shd w:val="clear" w:color="auto" w:fill="auto"/>
          </w:tcPr>
          <w:p w14:paraId="1BFE0722" w14:textId="77777777" w:rsidR="00ED7A5C" w:rsidRPr="003A265C" w:rsidRDefault="00ED7A5C" w:rsidP="003A265C">
            <w:pPr>
              <w:widowControl w:val="0"/>
              <w:rPr>
                <w:szCs w:val="24"/>
                <w:lang w:val="ro-RO"/>
              </w:rPr>
            </w:pPr>
            <w:r w:rsidRPr="003A265C">
              <w:rPr>
                <w:szCs w:val="24"/>
                <w:lang w:val="ro-RO"/>
              </w:rPr>
              <w:t>E.2.</w:t>
            </w:r>
          </w:p>
        </w:tc>
        <w:tc>
          <w:tcPr>
            <w:tcW w:w="3310" w:type="dxa"/>
            <w:shd w:val="clear" w:color="auto" w:fill="auto"/>
          </w:tcPr>
          <w:p w14:paraId="7B64668F" w14:textId="77777777" w:rsidR="00ED7A5C" w:rsidRPr="003A265C" w:rsidRDefault="00ED7A5C" w:rsidP="003A265C">
            <w:pPr>
              <w:widowControl w:val="0"/>
              <w:rPr>
                <w:szCs w:val="24"/>
                <w:lang w:val="ro-RO"/>
              </w:rPr>
            </w:pPr>
            <w:r w:rsidRPr="003A265C">
              <w:rPr>
                <w:szCs w:val="24"/>
                <w:lang w:val="ro-RO"/>
              </w:rPr>
              <w:t>Codul unic al tipului de habitat</w:t>
            </w:r>
          </w:p>
        </w:tc>
        <w:tc>
          <w:tcPr>
            <w:tcW w:w="5618" w:type="dxa"/>
            <w:shd w:val="clear" w:color="auto" w:fill="auto"/>
            <w:vAlign w:val="center"/>
          </w:tcPr>
          <w:p w14:paraId="55BF7987"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 xml:space="preserve">91V0 –Păduri dacice de fag </w:t>
            </w:r>
            <w:r w:rsidRPr="00B00236">
              <w:rPr>
                <w:i/>
                <w:iCs/>
                <w:color w:val="000000" w:themeColor="text1"/>
                <w:szCs w:val="24"/>
                <w:lang w:val="ro-RO"/>
              </w:rPr>
              <w:t>Symphyto-Fagion</w:t>
            </w:r>
          </w:p>
        </w:tc>
      </w:tr>
      <w:tr w:rsidR="00ED7A5C" w:rsidRPr="003A265C" w14:paraId="42556363" w14:textId="77777777" w:rsidTr="00234F69">
        <w:trPr>
          <w:jc w:val="center"/>
        </w:trPr>
        <w:tc>
          <w:tcPr>
            <w:tcW w:w="720" w:type="dxa"/>
            <w:shd w:val="clear" w:color="auto" w:fill="auto"/>
          </w:tcPr>
          <w:p w14:paraId="584E5852" w14:textId="77777777" w:rsidR="00ED7A5C" w:rsidRPr="003A265C" w:rsidRDefault="00ED7A5C" w:rsidP="007F5C98">
            <w:pPr>
              <w:widowControl w:val="0"/>
              <w:numPr>
                <w:ilvl w:val="0"/>
                <w:numId w:val="102"/>
              </w:numPr>
              <w:rPr>
                <w:szCs w:val="24"/>
                <w:lang w:val="ro-RO"/>
              </w:rPr>
            </w:pPr>
          </w:p>
        </w:tc>
        <w:tc>
          <w:tcPr>
            <w:tcW w:w="3310" w:type="dxa"/>
            <w:shd w:val="clear" w:color="auto" w:fill="auto"/>
          </w:tcPr>
          <w:p w14:paraId="509F2944" w14:textId="77777777" w:rsidR="00ED7A5C" w:rsidRPr="003A265C" w:rsidRDefault="00ED7A5C" w:rsidP="003A265C">
            <w:pPr>
              <w:widowControl w:val="0"/>
              <w:rPr>
                <w:szCs w:val="24"/>
                <w:lang w:val="ro-RO"/>
              </w:rPr>
            </w:pPr>
            <w:r w:rsidRPr="003A265C">
              <w:rPr>
                <w:szCs w:val="24"/>
                <w:lang w:val="ro-RO"/>
              </w:rPr>
              <w:t>Starea globală de conservare a tipului de habitat</w:t>
            </w:r>
          </w:p>
        </w:tc>
        <w:tc>
          <w:tcPr>
            <w:tcW w:w="5618" w:type="dxa"/>
            <w:shd w:val="clear" w:color="auto" w:fill="auto"/>
            <w:vAlign w:val="center"/>
          </w:tcPr>
          <w:p w14:paraId="04FEE9A0"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”U1” – nefavorabilă - inadecvată</w:t>
            </w:r>
          </w:p>
        </w:tc>
      </w:tr>
      <w:tr w:rsidR="00ED7A5C" w:rsidRPr="003A265C" w14:paraId="79352714" w14:textId="77777777" w:rsidTr="00234F69">
        <w:trPr>
          <w:jc w:val="center"/>
        </w:trPr>
        <w:tc>
          <w:tcPr>
            <w:tcW w:w="720" w:type="dxa"/>
            <w:shd w:val="clear" w:color="auto" w:fill="auto"/>
          </w:tcPr>
          <w:p w14:paraId="60D292A5" w14:textId="77777777" w:rsidR="00ED7A5C" w:rsidRPr="003A265C" w:rsidRDefault="00ED7A5C" w:rsidP="007F5C98">
            <w:pPr>
              <w:widowControl w:val="0"/>
              <w:numPr>
                <w:ilvl w:val="0"/>
                <w:numId w:val="102"/>
              </w:numPr>
              <w:ind w:left="360"/>
              <w:rPr>
                <w:szCs w:val="24"/>
                <w:lang w:val="ro-RO"/>
              </w:rPr>
            </w:pPr>
          </w:p>
        </w:tc>
        <w:tc>
          <w:tcPr>
            <w:tcW w:w="3310" w:type="dxa"/>
            <w:shd w:val="clear" w:color="auto" w:fill="auto"/>
          </w:tcPr>
          <w:p w14:paraId="0950C14D" w14:textId="77777777" w:rsidR="00ED7A5C" w:rsidRPr="003A265C" w:rsidRDefault="00ED7A5C" w:rsidP="003A265C">
            <w:pPr>
              <w:widowControl w:val="0"/>
              <w:rPr>
                <w:szCs w:val="24"/>
                <w:lang w:val="ro-RO"/>
              </w:rPr>
            </w:pPr>
            <w:r w:rsidRPr="003A265C">
              <w:rPr>
                <w:szCs w:val="24"/>
                <w:lang w:val="ro-RO"/>
              </w:rPr>
              <w:t>Tendinţa stării globale de conservare a tipului de habitat</w:t>
            </w:r>
          </w:p>
        </w:tc>
        <w:tc>
          <w:tcPr>
            <w:tcW w:w="5618" w:type="dxa"/>
            <w:shd w:val="clear" w:color="auto" w:fill="auto"/>
            <w:vAlign w:val="center"/>
          </w:tcPr>
          <w:p w14:paraId="7A145606" w14:textId="77777777" w:rsidR="00ED7A5C" w:rsidRPr="003A265C" w:rsidRDefault="00ED7A5C" w:rsidP="003A265C">
            <w:pPr>
              <w:widowControl w:val="0"/>
              <w:ind w:left="-36"/>
              <w:rPr>
                <w:color w:val="000000" w:themeColor="text1"/>
                <w:szCs w:val="24"/>
                <w:lang w:val="ro-RO"/>
              </w:rPr>
            </w:pPr>
            <w:r w:rsidRPr="003A265C">
              <w:rPr>
                <w:color w:val="000000" w:themeColor="text1"/>
                <w:szCs w:val="24"/>
                <w:lang w:val="ro-RO"/>
              </w:rPr>
              <w:t>”+” – se îmbunătăţeşte, în cazul în care se vor aplica măsurile prevăzute în planul de management</w:t>
            </w:r>
          </w:p>
        </w:tc>
      </w:tr>
      <w:tr w:rsidR="00ED7A5C" w:rsidRPr="003A265C" w14:paraId="43CB7415" w14:textId="77777777" w:rsidTr="00234F69">
        <w:trPr>
          <w:jc w:val="center"/>
        </w:trPr>
        <w:tc>
          <w:tcPr>
            <w:tcW w:w="720" w:type="dxa"/>
            <w:shd w:val="clear" w:color="auto" w:fill="auto"/>
          </w:tcPr>
          <w:p w14:paraId="072910B2" w14:textId="77777777" w:rsidR="00ED7A5C" w:rsidRPr="003A265C" w:rsidRDefault="00ED7A5C" w:rsidP="007F5C98">
            <w:pPr>
              <w:widowControl w:val="0"/>
              <w:numPr>
                <w:ilvl w:val="0"/>
                <w:numId w:val="102"/>
              </w:numPr>
              <w:ind w:left="360"/>
              <w:rPr>
                <w:szCs w:val="24"/>
                <w:lang w:val="ro-RO"/>
              </w:rPr>
            </w:pPr>
          </w:p>
        </w:tc>
        <w:tc>
          <w:tcPr>
            <w:tcW w:w="3310" w:type="dxa"/>
            <w:shd w:val="clear" w:color="auto" w:fill="auto"/>
          </w:tcPr>
          <w:p w14:paraId="4D723BD4" w14:textId="77777777" w:rsidR="00ED7A5C" w:rsidRPr="003A265C" w:rsidRDefault="00ED7A5C" w:rsidP="003A265C">
            <w:pPr>
              <w:widowControl w:val="0"/>
              <w:rPr>
                <w:szCs w:val="24"/>
                <w:lang w:val="ro-RO"/>
              </w:rPr>
            </w:pPr>
            <w:r w:rsidRPr="003A265C">
              <w:rPr>
                <w:szCs w:val="24"/>
                <w:lang w:val="ro-RO"/>
              </w:rPr>
              <w:t>Detalii asupra stării globale de conservare a tipului de habitat necunoscute</w:t>
            </w:r>
          </w:p>
        </w:tc>
        <w:tc>
          <w:tcPr>
            <w:tcW w:w="5618" w:type="dxa"/>
            <w:shd w:val="clear" w:color="auto" w:fill="auto"/>
            <w:vAlign w:val="center"/>
          </w:tcPr>
          <w:p w14:paraId="326E1294" w14:textId="77777777" w:rsidR="00ED7A5C" w:rsidRPr="003A265C" w:rsidRDefault="00ED7A5C" w:rsidP="003A265C">
            <w:pPr>
              <w:widowControl w:val="0"/>
              <w:ind w:left="-36"/>
              <w:rPr>
                <w:color w:val="000000" w:themeColor="text1"/>
                <w:szCs w:val="24"/>
                <w:lang w:val="ro-RO"/>
              </w:rPr>
            </w:pPr>
            <w:r w:rsidRPr="003A265C">
              <w:rPr>
                <w:color w:val="000000" w:themeColor="text1"/>
                <w:szCs w:val="24"/>
                <w:lang w:val="ro-RO"/>
              </w:rPr>
              <w:t>Nu este cazul</w:t>
            </w:r>
          </w:p>
        </w:tc>
      </w:tr>
      <w:tr w:rsidR="00ED7A5C" w:rsidRPr="003A265C" w14:paraId="72FD0640" w14:textId="77777777" w:rsidTr="00234F69">
        <w:trPr>
          <w:jc w:val="center"/>
        </w:trPr>
        <w:tc>
          <w:tcPr>
            <w:tcW w:w="720" w:type="dxa"/>
            <w:shd w:val="clear" w:color="auto" w:fill="auto"/>
          </w:tcPr>
          <w:p w14:paraId="6F312BEF" w14:textId="77777777" w:rsidR="00ED7A5C" w:rsidRPr="003A265C" w:rsidRDefault="00ED7A5C" w:rsidP="007F5C98">
            <w:pPr>
              <w:widowControl w:val="0"/>
              <w:numPr>
                <w:ilvl w:val="0"/>
                <w:numId w:val="102"/>
              </w:numPr>
              <w:ind w:left="360"/>
              <w:rPr>
                <w:szCs w:val="24"/>
                <w:lang w:val="ro-RO"/>
              </w:rPr>
            </w:pPr>
          </w:p>
        </w:tc>
        <w:tc>
          <w:tcPr>
            <w:tcW w:w="3310" w:type="dxa"/>
            <w:shd w:val="clear" w:color="auto" w:fill="auto"/>
          </w:tcPr>
          <w:p w14:paraId="4C6F55A7" w14:textId="77777777" w:rsidR="00ED7A5C" w:rsidRPr="003A265C" w:rsidRDefault="00ED7A5C" w:rsidP="003A265C">
            <w:pPr>
              <w:widowControl w:val="0"/>
              <w:rPr>
                <w:szCs w:val="24"/>
                <w:lang w:val="ro-RO"/>
              </w:rPr>
            </w:pPr>
            <w:r w:rsidRPr="003A265C">
              <w:rPr>
                <w:szCs w:val="24"/>
                <w:lang w:val="ro-RO"/>
              </w:rPr>
              <w:t>Descrierea stării globale de conservare a tipului de habitat în aria naturală protejată</w:t>
            </w:r>
          </w:p>
        </w:tc>
        <w:tc>
          <w:tcPr>
            <w:tcW w:w="5618" w:type="dxa"/>
            <w:shd w:val="clear" w:color="auto" w:fill="auto"/>
            <w:vAlign w:val="center"/>
          </w:tcPr>
          <w:p w14:paraId="6635BBCF" w14:textId="77777777" w:rsidR="00ED7A5C" w:rsidRPr="003A265C" w:rsidRDefault="00ED7A5C" w:rsidP="003A265C">
            <w:pPr>
              <w:widowControl w:val="0"/>
              <w:ind w:left="-36"/>
              <w:jc w:val="both"/>
              <w:rPr>
                <w:color w:val="000000" w:themeColor="text1"/>
                <w:szCs w:val="24"/>
                <w:lang w:val="ro-RO"/>
              </w:rPr>
            </w:pPr>
            <w:r w:rsidRPr="003A265C">
              <w:rPr>
                <w:color w:val="000000" w:themeColor="text1"/>
                <w:szCs w:val="24"/>
                <w:lang w:val="ro-RO"/>
              </w:rPr>
              <w:t>Starea generală de conservare a habitatului 91V0 este la momentul actual nefavorabilă, inadecvată, datorită faptului că întreaga suprafață ocupată de acesta este la momentul actual în proces de regenerare, astfel că totalitatea arboretelor sunt parcurse cu tăieri de regenerare în diferite stadii iar arboretele mature sunt înlocuite cu arborete tinere. Starea de conservare se va îmbunătății în viitor, deoarece cu ocazia parcurgerii terenului s-a constatat că procesul de regenerare decurge bine fiind instalat semințiș în proporții ridicate, din specii caracteristice acestui habitat (fag, brad, molid).</w:t>
            </w:r>
          </w:p>
          <w:p w14:paraId="3672F3BA" w14:textId="77777777" w:rsidR="00ED7A5C" w:rsidRPr="003A265C" w:rsidRDefault="00ED7A5C" w:rsidP="003A265C">
            <w:pPr>
              <w:widowControl w:val="0"/>
              <w:jc w:val="both"/>
              <w:rPr>
                <w:color w:val="000000" w:themeColor="text1"/>
                <w:szCs w:val="24"/>
                <w:lang w:val="ro-RO"/>
              </w:rPr>
            </w:pPr>
            <w:r w:rsidRPr="003A265C">
              <w:rPr>
                <w:color w:val="000000" w:themeColor="text1"/>
                <w:szCs w:val="24"/>
                <w:lang w:val="ro-RO"/>
              </w:rPr>
              <w:t>Pentru a reface cât mai repede starea de conservare a acestui habitat, recomandăm promovare regenerărilor pe cale naturală a arboretelor, evitarea, pe cât posibil, a deteriorării semințișului instalat efectuarea la timp a lucrărilor de îngrijire a arboretelor.</w:t>
            </w:r>
          </w:p>
        </w:tc>
      </w:tr>
    </w:tbl>
    <w:p w14:paraId="6FE5C3BA" w14:textId="77777777" w:rsidR="00ED7A5C" w:rsidRPr="003A265C" w:rsidRDefault="00ED7A5C" w:rsidP="003A265C">
      <w:pPr>
        <w:widowControl w:val="0"/>
        <w:jc w:val="center"/>
        <w:rPr>
          <w:color w:val="000000" w:themeColor="text1"/>
          <w:szCs w:val="24"/>
          <w:lang w:val="ro-RO"/>
        </w:rPr>
      </w:pPr>
    </w:p>
    <w:p w14:paraId="5C92A7C9" w14:textId="77777777" w:rsidR="00ED7A5C" w:rsidRPr="003A265C" w:rsidRDefault="00ED7A5C" w:rsidP="003A265C">
      <w:pPr>
        <w:jc w:val="both"/>
        <w:rPr>
          <w:color w:val="000000" w:themeColor="text1"/>
          <w:szCs w:val="24"/>
          <w:lang w:val="ro-RO"/>
        </w:rPr>
      </w:pPr>
      <w:r w:rsidRPr="003A265C">
        <w:rPr>
          <w:color w:val="000000" w:themeColor="text1"/>
          <w:szCs w:val="24"/>
          <w:lang w:val="ro-RO"/>
        </w:rPr>
        <w:t>Evaluarea stării globale de conservare a tipului de habitat se obţine prin agregarea rezultatelor a trei parametri, respectiv:</w:t>
      </w:r>
    </w:p>
    <w:p w14:paraId="013BB58C" w14:textId="77777777" w:rsidR="00ED7A5C" w:rsidRPr="003A265C" w:rsidRDefault="00ED7A5C" w:rsidP="003A265C">
      <w:pPr>
        <w:numPr>
          <w:ilvl w:val="0"/>
          <w:numId w:val="43"/>
        </w:numPr>
        <w:ind w:left="1080"/>
        <w:jc w:val="both"/>
        <w:rPr>
          <w:color w:val="000000" w:themeColor="text1"/>
          <w:szCs w:val="24"/>
          <w:lang w:val="ro-RO"/>
        </w:rPr>
      </w:pPr>
      <w:r w:rsidRPr="003A265C">
        <w:rPr>
          <w:color w:val="000000" w:themeColor="text1"/>
          <w:szCs w:val="24"/>
          <w:lang w:val="ro-RO"/>
        </w:rPr>
        <w:t>Starea de conservare a tipului de habitat din punct de vedere al suprafeţei ocupate [E.18];</w:t>
      </w:r>
    </w:p>
    <w:p w14:paraId="6AB06212" w14:textId="77777777" w:rsidR="00ED7A5C" w:rsidRPr="003A265C" w:rsidRDefault="00ED7A5C" w:rsidP="003A265C">
      <w:pPr>
        <w:numPr>
          <w:ilvl w:val="0"/>
          <w:numId w:val="43"/>
        </w:numPr>
        <w:ind w:left="1080"/>
        <w:jc w:val="both"/>
        <w:rPr>
          <w:color w:val="000000" w:themeColor="text1"/>
          <w:szCs w:val="24"/>
          <w:lang w:val="ro-RO"/>
        </w:rPr>
      </w:pPr>
      <w:r w:rsidRPr="003A265C">
        <w:rPr>
          <w:color w:val="000000" w:themeColor="text1"/>
          <w:szCs w:val="24"/>
          <w:lang w:val="ro-RO"/>
        </w:rPr>
        <w:t>Starea de conservare a tipului de habitat din punct de vedere al structurii şi al funcţiilor specifice [F.4.]</w:t>
      </w:r>
    </w:p>
    <w:p w14:paraId="0BAF3ECF" w14:textId="77777777" w:rsidR="00ED7A5C" w:rsidRPr="003A265C" w:rsidRDefault="00ED7A5C" w:rsidP="003A265C">
      <w:pPr>
        <w:numPr>
          <w:ilvl w:val="0"/>
          <w:numId w:val="43"/>
        </w:numPr>
        <w:ind w:left="1080"/>
        <w:jc w:val="both"/>
        <w:rPr>
          <w:color w:val="000000" w:themeColor="text1"/>
          <w:szCs w:val="24"/>
          <w:lang w:val="ro-RO"/>
        </w:rPr>
      </w:pPr>
      <w:r w:rsidRPr="003A265C">
        <w:rPr>
          <w:color w:val="000000" w:themeColor="text1"/>
          <w:szCs w:val="24"/>
          <w:lang w:val="ro-RO"/>
        </w:rPr>
        <w:t>Starea de conservare a tipului de habitatul din punct de vedere al perspectivelor sale viitoare [G.5];</w:t>
      </w:r>
    </w:p>
    <w:p w14:paraId="5D094A36" w14:textId="77777777" w:rsidR="00ED7A5C" w:rsidRPr="003A265C" w:rsidRDefault="00ED7A5C" w:rsidP="003A265C">
      <w:pPr>
        <w:rPr>
          <w:color w:val="000000" w:themeColor="text1"/>
          <w:szCs w:val="24"/>
          <w:lang w:val="ro-RO"/>
        </w:rPr>
      </w:pPr>
      <w:r w:rsidRPr="003A265C">
        <w:rPr>
          <w:color w:val="000000" w:themeColor="text1"/>
          <w:szCs w:val="24"/>
          <w:lang w:val="ro-RO"/>
        </w:rPr>
        <w:t>pe baza matricii:</w:t>
      </w:r>
    </w:p>
    <w:p w14:paraId="4870F09A" w14:textId="024BE601" w:rsidR="00ED7A5C" w:rsidRPr="003A265C" w:rsidRDefault="00ED7A5C" w:rsidP="003A265C">
      <w:pPr>
        <w:jc w:val="center"/>
        <w:rPr>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148</w:t>
      </w:r>
      <w:r w:rsidR="00CE3CDE" w:rsidRPr="003A265C">
        <w:rPr>
          <w:szCs w:val="24"/>
          <w:lang w:val="ro-RO"/>
        </w:rPr>
        <w:fldChar w:fldCharType="end"/>
      </w:r>
      <w:r w:rsidRPr="003A265C">
        <w:rPr>
          <w:szCs w:val="24"/>
          <w:lang w:val="ro-RO"/>
        </w:rPr>
        <w:t xml:space="preserve">. </w:t>
      </w:r>
      <w:r w:rsidRPr="003A265C">
        <w:rPr>
          <w:color w:val="000000"/>
          <w:szCs w:val="24"/>
          <w:lang w:val="ro-RO"/>
        </w:rPr>
        <w:t xml:space="preserve">Matricea 11) </w:t>
      </w:r>
      <w:r w:rsidRPr="003A265C">
        <w:rPr>
          <w:color w:val="000000" w:themeColor="text1"/>
          <w:szCs w:val="24"/>
          <w:lang w:val="ro-RO"/>
        </w:rPr>
        <w:t>Evaluarea stării globale de conservare a tipului de habitat</w:t>
      </w:r>
    </w:p>
    <w:tbl>
      <w:tblPr>
        <w:tblW w:w="9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4705"/>
        <w:gridCol w:w="1550"/>
        <w:gridCol w:w="1523"/>
      </w:tblGrid>
      <w:tr w:rsidR="00ED7A5C" w:rsidRPr="003A265C" w14:paraId="3B034EED" w14:textId="77777777" w:rsidTr="00B37B13">
        <w:trPr>
          <w:jc w:val="center"/>
        </w:trPr>
        <w:tc>
          <w:tcPr>
            <w:tcW w:w="1336" w:type="dxa"/>
            <w:shd w:val="clear" w:color="auto" w:fill="auto"/>
            <w:vAlign w:val="center"/>
          </w:tcPr>
          <w:p w14:paraId="2FCB2EDF" w14:textId="77777777" w:rsidR="00ED7A5C" w:rsidRPr="003A265C" w:rsidRDefault="00ED7A5C" w:rsidP="003A265C">
            <w:pPr>
              <w:keepNext/>
              <w:widowControl w:val="0"/>
              <w:jc w:val="center"/>
              <w:rPr>
                <w:b/>
                <w:szCs w:val="24"/>
                <w:lang w:val="ro-RO"/>
              </w:rPr>
            </w:pPr>
            <w:r w:rsidRPr="003A265C">
              <w:rPr>
                <w:b/>
                <w:szCs w:val="24"/>
                <w:lang w:val="ro-RO"/>
              </w:rPr>
              <w:t>Favorabilă</w:t>
            </w:r>
          </w:p>
        </w:tc>
        <w:tc>
          <w:tcPr>
            <w:tcW w:w="5206" w:type="dxa"/>
            <w:shd w:val="clear" w:color="auto" w:fill="auto"/>
            <w:vAlign w:val="center"/>
          </w:tcPr>
          <w:p w14:paraId="20D1DC35" w14:textId="77777777" w:rsidR="00ED7A5C" w:rsidRPr="003A265C" w:rsidRDefault="00ED7A5C" w:rsidP="003A265C">
            <w:pPr>
              <w:keepNext/>
              <w:widowControl w:val="0"/>
              <w:jc w:val="center"/>
              <w:rPr>
                <w:b/>
                <w:szCs w:val="24"/>
                <w:lang w:val="ro-RO"/>
              </w:rPr>
            </w:pPr>
            <w:r w:rsidRPr="003A265C">
              <w:rPr>
                <w:b/>
                <w:szCs w:val="24"/>
                <w:lang w:val="ro-RO"/>
              </w:rPr>
              <w:t>Nefavorabilă -inadecvată</w:t>
            </w:r>
          </w:p>
        </w:tc>
        <w:tc>
          <w:tcPr>
            <w:tcW w:w="1049" w:type="dxa"/>
            <w:shd w:val="clear" w:color="auto" w:fill="auto"/>
            <w:vAlign w:val="center"/>
          </w:tcPr>
          <w:p w14:paraId="2DF9A3C3" w14:textId="77777777" w:rsidR="00ED7A5C" w:rsidRPr="003A265C" w:rsidRDefault="00ED7A5C" w:rsidP="003A265C">
            <w:pPr>
              <w:keepNext/>
              <w:widowControl w:val="0"/>
              <w:jc w:val="center"/>
              <w:rPr>
                <w:b/>
                <w:szCs w:val="24"/>
                <w:lang w:val="ro-RO"/>
              </w:rPr>
            </w:pPr>
            <w:r w:rsidRPr="003A265C">
              <w:rPr>
                <w:b/>
                <w:szCs w:val="24"/>
                <w:lang w:val="ro-RO"/>
              </w:rPr>
              <w:t>Nefavorabilă - rea</w:t>
            </w:r>
          </w:p>
        </w:tc>
        <w:tc>
          <w:tcPr>
            <w:tcW w:w="1523" w:type="dxa"/>
            <w:shd w:val="clear" w:color="auto" w:fill="auto"/>
            <w:vAlign w:val="center"/>
          </w:tcPr>
          <w:p w14:paraId="5D0C46C1" w14:textId="77777777" w:rsidR="00ED7A5C" w:rsidRPr="003A265C" w:rsidRDefault="00ED7A5C" w:rsidP="003A265C">
            <w:pPr>
              <w:keepNext/>
              <w:widowControl w:val="0"/>
              <w:jc w:val="center"/>
              <w:rPr>
                <w:b/>
                <w:szCs w:val="24"/>
                <w:lang w:val="ro-RO"/>
              </w:rPr>
            </w:pPr>
            <w:r w:rsidRPr="003A265C">
              <w:rPr>
                <w:b/>
                <w:szCs w:val="24"/>
                <w:lang w:val="ro-RO"/>
              </w:rPr>
              <w:t>Necunoscută</w:t>
            </w:r>
          </w:p>
        </w:tc>
      </w:tr>
      <w:tr w:rsidR="00ED7A5C" w:rsidRPr="003A265C" w14:paraId="6D205436" w14:textId="77777777" w:rsidTr="00B37B13">
        <w:trPr>
          <w:trHeight w:val="1322"/>
          <w:jc w:val="center"/>
        </w:trPr>
        <w:tc>
          <w:tcPr>
            <w:tcW w:w="1336" w:type="dxa"/>
            <w:shd w:val="clear" w:color="auto" w:fill="auto"/>
          </w:tcPr>
          <w:p w14:paraId="08F7BAC2" w14:textId="77777777" w:rsidR="00ED7A5C" w:rsidRPr="003A265C" w:rsidRDefault="00ED7A5C" w:rsidP="003A265C">
            <w:pPr>
              <w:keepNext/>
              <w:widowControl w:val="0"/>
              <w:jc w:val="both"/>
              <w:rPr>
                <w:i/>
                <w:szCs w:val="24"/>
                <w:highlight w:val="yellow"/>
                <w:lang w:val="ro-RO"/>
              </w:rPr>
            </w:pPr>
          </w:p>
        </w:tc>
        <w:tc>
          <w:tcPr>
            <w:tcW w:w="5206" w:type="dxa"/>
            <w:shd w:val="clear" w:color="auto" w:fill="auto"/>
          </w:tcPr>
          <w:p w14:paraId="22C46418" w14:textId="77777777" w:rsidR="00ED7A5C" w:rsidRPr="003A265C" w:rsidRDefault="00ED7A5C" w:rsidP="003A265C">
            <w:pPr>
              <w:rPr>
                <w:szCs w:val="24"/>
                <w:lang w:val="ro-RO"/>
              </w:rPr>
            </w:pPr>
            <w:r w:rsidRPr="003A265C">
              <w:rPr>
                <w:szCs w:val="24"/>
                <w:lang w:val="ro-RO"/>
              </w:rPr>
              <w:t>Starea de conservare a tipului de habitat din punct de vedere al structurii şi al funcţiilor specifice</w:t>
            </w:r>
            <w:r w:rsidRPr="003A265C">
              <w:rPr>
                <w:szCs w:val="24"/>
                <w:lang w:val="ro-RO"/>
              </w:rPr>
              <w:tab/>
              <w:t>”U1” – nefavorabilă inadecvată [F.4.]</w:t>
            </w:r>
          </w:p>
        </w:tc>
        <w:tc>
          <w:tcPr>
            <w:tcW w:w="1049" w:type="dxa"/>
            <w:shd w:val="clear" w:color="auto" w:fill="auto"/>
          </w:tcPr>
          <w:p w14:paraId="6340A85C" w14:textId="77777777" w:rsidR="00ED7A5C" w:rsidRPr="003A265C" w:rsidRDefault="00ED7A5C" w:rsidP="003A265C">
            <w:pPr>
              <w:keepNext/>
              <w:widowControl w:val="0"/>
              <w:jc w:val="both"/>
              <w:rPr>
                <w:szCs w:val="24"/>
                <w:highlight w:val="yellow"/>
                <w:lang w:val="ro-RO"/>
              </w:rPr>
            </w:pPr>
          </w:p>
        </w:tc>
        <w:tc>
          <w:tcPr>
            <w:tcW w:w="1523" w:type="dxa"/>
            <w:shd w:val="clear" w:color="auto" w:fill="auto"/>
          </w:tcPr>
          <w:p w14:paraId="4287C1BD" w14:textId="77777777" w:rsidR="00ED7A5C" w:rsidRPr="003A265C" w:rsidRDefault="00ED7A5C" w:rsidP="003A265C">
            <w:pPr>
              <w:keepNext/>
              <w:widowControl w:val="0"/>
              <w:jc w:val="both"/>
              <w:rPr>
                <w:szCs w:val="24"/>
                <w:highlight w:val="yellow"/>
                <w:lang w:val="ro-RO"/>
              </w:rPr>
            </w:pPr>
          </w:p>
        </w:tc>
      </w:tr>
    </w:tbl>
    <w:p w14:paraId="0C4B92AF" w14:textId="77777777" w:rsidR="00ED7A5C" w:rsidRDefault="00ED7A5C" w:rsidP="003A265C">
      <w:pPr>
        <w:tabs>
          <w:tab w:val="left" w:pos="1260"/>
          <w:tab w:val="left" w:pos="1440"/>
        </w:tabs>
        <w:jc w:val="both"/>
        <w:rPr>
          <w:b/>
          <w:color w:val="000000" w:themeColor="text1"/>
          <w:szCs w:val="24"/>
          <w:lang w:val="ro-RO"/>
        </w:rPr>
      </w:pPr>
    </w:p>
    <w:p w14:paraId="4A46E8D0" w14:textId="77777777" w:rsidR="0074318A" w:rsidRPr="003A265C" w:rsidRDefault="0074318A" w:rsidP="003A265C">
      <w:pPr>
        <w:tabs>
          <w:tab w:val="left" w:pos="1260"/>
          <w:tab w:val="left" w:pos="1440"/>
        </w:tabs>
        <w:jc w:val="both"/>
        <w:rPr>
          <w:b/>
          <w:color w:val="000000" w:themeColor="text1"/>
          <w:szCs w:val="24"/>
          <w:lang w:val="ro-RO"/>
        </w:rPr>
      </w:pPr>
    </w:p>
    <w:p w14:paraId="1D5E57F8" w14:textId="1933AF89" w:rsidR="00ED7A5C" w:rsidRPr="003A265C" w:rsidRDefault="00ED7A5C" w:rsidP="003A265C">
      <w:pPr>
        <w:pStyle w:val="Heading31"/>
        <w:spacing w:before="0"/>
        <w:rPr>
          <w:sz w:val="24"/>
          <w:szCs w:val="24"/>
          <w:lang w:val="ro-RO"/>
        </w:rPr>
      </w:pPr>
      <w:bookmarkStart w:id="165" w:name="_Toc66186654"/>
      <w:bookmarkStart w:id="166" w:name="_Toc522808363"/>
      <w:r w:rsidRPr="003A265C">
        <w:rPr>
          <w:sz w:val="24"/>
          <w:szCs w:val="24"/>
          <w:lang w:val="ro-RO"/>
        </w:rPr>
        <w:t>6.2.2. Habitate neforestiere (de pajiști)</w:t>
      </w:r>
      <w:bookmarkEnd w:id="165"/>
    </w:p>
    <w:bookmarkEnd w:id="166"/>
    <w:p w14:paraId="476187DB" w14:textId="77777777" w:rsidR="00ED7A5C" w:rsidRPr="003A265C" w:rsidRDefault="00ED7A5C" w:rsidP="003A265C">
      <w:pPr>
        <w:ind w:firstLine="720"/>
        <w:jc w:val="both"/>
        <w:rPr>
          <w:rFonts w:eastAsia="MS Mincho"/>
          <w:szCs w:val="24"/>
          <w:lang w:val="ro-RO"/>
        </w:rPr>
      </w:pPr>
      <w:r w:rsidRPr="003A265C">
        <w:rPr>
          <w:rFonts w:eastAsia="MS Mincho"/>
          <w:szCs w:val="24"/>
          <w:lang w:val="ro-RO"/>
        </w:rPr>
        <w:t xml:space="preserve">Colectarea datelor, în conformitate cu metodologia fitosociologică acceptată, s-a realizat atât prin consultarea surselor de date existente pentru identificarea suprafeţelor potential ocupate de habitatul 6520 – Fâneţe montane, habitat menţionat în formularul standard al ROSCI0228, cât şi prin deplasări în teren pentru colectarea datelor de flora şi vegetaţie din zonele identificate ca putând fi ocupate de tipul de habitat 6520. </w:t>
      </w:r>
    </w:p>
    <w:p w14:paraId="03A5B055" w14:textId="77777777" w:rsidR="00ED7A5C" w:rsidRPr="003A265C" w:rsidRDefault="00ED7A5C" w:rsidP="003A265C">
      <w:pPr>
        <w:rPr>
          <w:szCs w:val="24"/>
          <w:lang w:val="ro-RO"/>
        </w:rPr>
      </w:pPr>
    </w:p>
    <w:p w14:paraId="066A6335" w14:textId="77777777" w:rsidR="00ED7A5C" w:rsidRPr="003A265C" w:rsidRDefault="00ED7A5C" w:rsidP="003A265C">
      <w:pPr>
        <w:ind w:firstLine="720"/>
        <w:jc w:val="both"/>
        <w:rPr>
          <w:rFonts w:eastAsiaTheme="minorHAnsi"/>
          <w:b/>
          <w:i/>
          <w:szCs w:val="24"/>
          <w:lang w:val="ro-RO"/>
        </w:rPr>
      </w:pPr>
      <w:r w:rsidRPr="003A265C">
        <w:rPr>
          <w:rFonts w:eastAsiaTheme="minorHAnsi"/>
          <w:szCs w:val="24"/>
          <w:lang w:val="ro-RO"/>
        </w:rPr>
        <w:t>Conform Formularului Standard al sitului ROSCI0228 Șindrilița, în această arie naturală protejată există zone cu prezență a habitatului</w:t>
      </w:r>
      <w:r w:rsidRPr="003A265C">
        <w:rPr>
          <w:rFonts w:eastAsiaTheme="minorHAnsi"/>
          <w:b/>
          <w:i/>
          <w:szCs w:val="24"/>
          <w:lang w:val="ro-RO"/>
        </w:rPr>
        <w:t xml:space="preserve"> 6520 – Fâneţe montane.</w:t>
      </w:r>
    </w:p>
    <w:p w14:paraId="3A6C8FD1" w14:textId="77777777" w:rsidR="00ED7A5C" w:rsidRPr="003A265C" w:rsidRDefault="00ED7A5C" w:rsidP="003A265C">
      <w:pPr>
        <w:widowControl w:val="0"/>
        <w:autoSpaceDE w:val="0"/>
        <w:autoSpaceDN w:val="0"/>
        <w:adjustRightInd w:val="0"/>
        <w:ind w:firstLine="360"/>
        <w:jc w:val="both"/>
        <w:rPr>
          <w:rFonts w:eastAsia="Calibri"/>
          <w:szCs w:val="24"/>
          <w:lang w:val="ro-RO"/>
        </w:rPr>
      </w:pPr>
      <w:r w:rsidRPr="003A265C">
        <w:rPr>
          <w:rFonts w:eastAsia="Calibri"/>
          <w:bCs/>
          <w:szCs w:val="24"/>
          <w:lang w:val="ro-RO"/>
        </w:rPr>
        <w:tab/>
        <w:t xml:space="preserve">Suplimentar față de acest fapt menționat în Formularul ROSCI0228 Șindrilița, </w:t>
      </w:r>
      <w:r w:rsidRPr="003A265C">
        <w:rPr>
          <w:rFonts w:eastAsia="Calibri"/>
          <w:szCs w:val="24"/>
          <w:lang w:val="ro-RO"/>
        </w:rPr>
        <w:t xml:space="preserve">au mai fost identificate tipurile de habitate </w:t>
      </w:r>
      <w:r w:rsidRPr="003A265C">
        <w:rPr>
          <w:rFonts w:eastAsia="Calibri"/>
          <w:b/>
          <w:szCs w:val="24"/>
          <w:lang w:val="ro-RO"/>
        </w:rPr>
        <w:t>4060 Tufărişuri alpine şi boreale</w:t>
      </w:r>
      <w:r w:rsidRPr="003A265C">
        <w:rPr>
          <w:rFonts w:eastAsia="Calibri"/>
          <w:szCs w:val="24"/>
          <w:lang w:val="ro-RO"/>
        </w:rPr>
        <w:t xml:space="preserve"> și </w:t>
      </w:r>
      <w:r w:rsidRPr="003A265C">
        <w:rPr>
          <w:rFonts w:eastAsia="Calibri"/>
          <w:b/>
          <w:szCs w:val="24"/>
          <w:lang w:val="ro-RO"/>
        </w:rPr>
        <w:t xml:space="preserve">6230* Pajiști pe substraturi silicioase montane de </w:t>
      </w:r>
      <w:r w:rsidRPr="003A265C">
        <w:rPr>
          <w:rFonts w:eastAsia="Calibri"/>
          <w:b/>
          <w:i/>
          <w:szCs w:val="24"/>
          <w:lang w:val="ro-RO"/>
        </w:rPr>
        <w:t>Nardus</w:t>
      </w:r>
      <w:r w:rsidRPr="003A265C">
        <w:rPr>
          <w:rFonts w:eastAsia="Calibri"/>
          <w:b/>
          <w:szCs w:val="24"/>
          <w:lang w:val="ro-RO"/>
        </w:rPr>
        <w:t xml:space="preserve"> bogate în specii,</w:t>
      </w:r>
      <w:r w:rsidRPr="003A265C">
        <w:rPr>
          <w:rFonts w:eastAsiaTheme="minorHAnsi"/>
          <w:szCs w:val="24"/>
          <w:lang w:val="ro-RO"/>
        </w:rPr>
        <w:t xml:space="preserve"> </w:t>
      </w:r>
      <w:r w:rsidRPr="003A265C">
        <w:rPr>
          <w:rFonts w:eastAsia="Calibri"/>
          <w:b/>
          <w:szCs w:val="24"/>
          <w:lang w:val="ro-RO"/>
        </w:rPr>
        <w:t>pe substrat silicios</w:t>
      </w:r>
      <w:r w:rsidRPr="003A265C">
        <w:rPr>
          <w:rFonts w:eastAsia="Calibri"/>
          <w:szCs w:val="24"/>
          <w:lang w:val="ro-RO"/>
        </w:rPr>
        <w:t>.</w:t>
      </w:r>
    </w:p>
    <w:p w14:paraId="71D61B2A" w14:textId="77777777" w:rsidR="00ED7A5C" w:rsidRPr="003A265C" w:rsidRDefault="00ED7A5C" w:rsidP="003A265C">
      <w:pPr>
        <w:pStyle w:val="NoSpacing1"/>
        <w:spacing w:line="360" w:lineRule="auto"/>
        <w:rPr>
          <w:rFonts w:ascii="Times New Roman" w:hAnsi="Times New Roman"/>
          <w:sz w:val="24"/>
          <w:szCs w:val="24"/>
        </w:rPr>
      </w:pPr>
    </w:p>
    <w:p w14:paraId="3DDD1D15" w14:textId="77777777" w:rsidR="00ED7A5C" w:rsidRPr="003A265C" w:rsidRDefault="00ED7A5C" w:rsidP="003A265C">
      <w:pPr>
        <w:pStyle w:val="ListParagraph"/>
        <w:numPr>
          <w:ilvl w:val="0"/>
          <w:numId w:val="53"/>
        </w:numPr>
        <w:tabs>
          <w:tab w:val="left" w:pos="1170"/>
        </w:tabs>
        <w:jc w:val="both"/>
        <w:rPr>
          <w:rFonts w:ascii="Times New Roman" w:hAnsi="Times New Roman"/>
          <w:color w:val="000000" w:themeColor="text1"/>
          <w:sz w:val="24"/>
          <w:szCs w:val="24"/>
        </w:rPr>
      </w:pPr>
      <w:r w:rsidRPr="003A265C">
        <w:rPr>
          <w:rFonts w:ascii="Times New Roman" w:hAnsi="Times New Roman"/>
          <w:color w:val="000000" w:themeColor="text1"/>
          <w:sz w:val="24"/>
          <w:szCs w:val="24"/>
        </w:rPr>
        <w:t>6520 Fâneţe montane</w:t>
      </w:r>
    </w:p>
    <w:p w14:paraId="66B18E29" w14:textId="77777777" w:rsidR="00ED7A5C" w:rsidRPr="003A265C" w:rsidRDefault="00ED7A5C" w:rsidP="003A265C">
      <w:pPr>
        <w:pStyle w:val="ListParagraph"/>
        <w:numPr>
          <w:ilvl w:val="0"/>
          <w:numId w:val="49"/>
        </w:numPr>
        <w:suppressAutoHyphens/>
        <w:contextualSpacing/>
        <w:jc w:val="both"/>
        <w:rPr>
          <w:rFonts w:ascii="Times New Roman" w:hAnsi="Times New Roman"/>
          <w:b/>
          <w:color w:val="000000" w:themeColor="text1"/>
          <w:sz w:val="24"/>
          <w:szCs w:val="24"/>
        </w:rPr>
      </w:pPr>
      <w:r w:rsidRPr="003A265C">
        <w:rPr>
          <w:rFonts w:ascii="Times New Roman" w:hAnsi="Times New Roman"/>
          <w:b/>
          <w:color w:val="000000" w:themeColor="text1"/>
          <w:sz w:val="24"/>
          <w:szCs w:val="24"/>
        </w:rPr>
        <w:t>Evaluarea stării de conservare a tipului de habitat din punct de vedere al suprafeţei acoperite de către tipul de habitat</w:t>
      </w:r>
    </w:p>
    <w:p w14:paraId="44A7AB70" w14:textId="2A6BC33F" w:rsidR="00ED7A5C" w:rsidRPr="003A265C" w:rsidRDefault="00ED7A5C" w:rsidP="003A265C">
      <w:pPr>
        <w:jc w:val="center"/>
        <w:rPr>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149</w:t>
      </w:r>
      <w:r w:rsidR="00CE3CDE" w:rsidRPr="003A265C">
        <w:rPr>
          <w:szCs w:val="24"/>
          <w:lang w:val="ro-RO"/>
        </w:rPr>
        <w:fldChar w:fldCharType="end"/>
      </w:r>
      <w:r w:rsidRPr="003A265C">
        <w:rPr>
          <w:szCs w:val="24"/>
          <w:lang w:val="ro-RO"/>
        </w:rPr>
        <w:t xml:space="preserve">. </w:t>
      </w:r>
      <w:r w:rsidRPr="003A265C">
        <w:rPr>
          <w:color w:val="000000" w:themeColor="text1"/>
          <w:szCs w:val="24"/>
          <w:lang w:val="ro-RO"/>
        </w:rPr>
        <w:t>E. Parametri pentru evaluarea stării de conservare a tipului de habitat din punct de vedere al suprafeţei ocupate</w:t>
      </w:r>
    </w:p>
    <w:tbl>
      <w:tblPr>
        <w:tblStyle w:val="TableGrid1"/>
        <w:tblW w:w="0" w:type="auto"/>
        <w:jc w:val="center"/>
        <w:tblLook w:val="04A0" w:firstRow="1" w:lastRow="0" w:firstColumn="1" w:lastColumn="0" w:noHBand="0" w:noVBand="1"/>
      </w:tblPr>
      <w:tblGrid>
        <w:gridCol w:w="701"/>
        <w:gridCol w:w="4524"/>
        <w:gridCol w:w="4093"/>
      </w:tblGrid>
      <w:tr w:rsidR="00ED7A5C" w:rsidRPr="003A265C" w14:paraId="07DB48FE" w14:textId="77777777" w:rsidTr="006A3969">
        <w:trPr>
          <w:jc w:val="center"/>
        </w:trPr>
        <w:tc>
          <w:tcPr>
            <w:tcW w:w="702" w:type="dxa"/>
            <w:shd w:val="clear" w:color="auto" w:fill="auto"/>
            <w:vAlign w:val="center"/>
          </w:tcPr>
          <w:p w14:paraId="6F68BAC8" w14:textId="77777777" w:rsidR="00ED7A5C" w:rsidRPr="003A265C" w:rsidRDefault="00ED7A5C" w:rsidP="003A265C">
            <w:pPr>
              <w:jc w:val="center"/>
              <w:rPr>
                <w:szCs w:val="24"/>
                <w:lang w:val="ro-RO"/>
              </w:rPr>
            </w:pPr>
            <w:r w:rsidRPr="003A265C">
              <w:rPr>
                <w:b/>
                <w:szCs w:val="24"/>
                <w:lang w:val="ro-RO"/>
              </w:rPr>
              <w:t>Nr.</w:t>
            </w:r>
          </w:p>
        </w:tc>
        <w:tc>
          <w:tcPr>
            <w:tcW w:w="4651" w:type="dxa"/>
            <w:shd w:val="clear" w:color="auto" w:fill="auto"/>
            <w:vAlign w:val="center"/>
          </w:tcPr>
          <w:p w14:paraId="1FD2755B" w14:textId="77777777" w:rsidR="00ED7A5C" w:rsidRPr="003A265C" w:rsidRDefault="00ED7A5C" w:rsidP="003A265C">
            <w:pPr>
              <w:jc w:val="center"/>
              <w:rPr>
                <w:szCs w:val="24"/>
                <w:lang w:val="ro-RO"/>
              </w:rPr>
            </w:pPr>
            <w:r w:rsidRPr="003A265C">
              <w:rPr>
                <w:b/>
                <w:szCs w:val="24"/>
                <w:lang w:val="ro-RO"/>
              </w:rPr>
              <w:t>Parametru</w:t>
            </w:r>
          </w:p>
        </w:tc>
        <w:tc>
          <w:tcPr>
            <w:tcW w:w="4191" w:type="dxa"/>
            <w:shd w:val="clear" w:color="auto" w:fill="auto"/>
          </w:tcPr>
          <w:p w14:paraId="67ECF0B5" w14:textId="77777777" w:rsidR="00ED7A5C" w:rsidRPr="003A265C" w:rsidRDefault="00ED7A5C" w:rsidP="003A265C">
            <w:pPr>
              <w:jc w:val="center"/>
              <w:rPr>
                <w:szCs w:val="24"/>
                <w:lang w:val="ro-RO"/>
              </w:rPr>
            </w:pPr>
            <w:r w:rsidRPr="003A265C">
              <w:rPr>
                <w:b/>
                <w:szCs w:val="24"/>
                <w:lang w:val="ro-RO"/>
              </w:rPr>
              <w:t>Descriere</w:t>
            </w:r>
          </w:p>
        </w:tc>
      </w:tr>
      <w:tr w:rsidR="00ED7A5C" w:rsidRPr="003A265C" w14:paraId="503E0267" w14:textId="77777777" w:rsidTr="006A3969">
        <w:trPr>
          <w:jc w:val="center"/>
        </w:trPr>
        <w:tc>
          <w:tcPr>
            <w:tcW w:w="702" w:type="dxa"/>
            <w:shd w:val="clear" w:color="auto" w:fill="auto"/>
            <w:vAlign w:val="center"/>
          </w:tcPr>
          <w:p w14:paraId="028BE7B5" w14:textId="77777777" w:rsidR="00ED7A5C" w:rsidRPr="003A265C" w:rsidRDefault="00ED7A5C" w:rsidP="003A265C">
            <w:pPr>
              <w:jc w:val="center"/>
              <w:rPr>
                <w:szCs w:val="24"/>
                <w:lang w:val="ro-RO"/>
              </w:rPr>
            </w:pPr>
            <w:r w:rsidRPr="003A265C">
              <w:rPr>
                <w:szCs w:val="24"/>
                <w:lang w:val="ro-RO"/>
              </w:rPr>
              <w:t>E.1</w:t>
            </w:r>
          </w:p>
        </w:tc>
        <w:tc>
          <w:tcPr>
            <w:tcW w:w="4651" w:type="dxa"/>
            <w:shd w:val="clear" w:color="auto" w:fill="auto"/>
            <w:vAlign w:val="center"/>
          </w:tcPr>
          <w:p w14:paraId="4C44BD68" w14:textId="77777777" w:rsidR="00ED7A5C" w:rsidRPr="003A265C" w:rsidRDefault="00ED7A5C" w:rsidP="003A265C">
            <w:pPr>
              <w:rPr>
                <w:szCs w:val="24"/>
                <w:lang w:val="ro-RO"/>
              </w:rPr>
            </w:pPr>
            <w:r w:rsidRPr="003A265C">
              <w:rPr>
                <w:szCs w:val="24"/>
                <w:lang w:val="ro-RO"/>
              </w:rPr>
              <w:t>Clasificarea tipului de habitat</w:t>
            </w:r>
          </w:p>
        </w:tc>
        <w:tc>
          <w:tcPr>
            <w:tcW w:w="4191" w:type="dxa"/>
            <w:shd w:val="clear" w:color="auto" w:fill="auto"/>
          </w:tcPr>
          <w:p w14:paraId="04231089" w14:textId="77777777" w:rsidR="00ED7A5C" w:rsidRPr="003A265C" w:rsidRDefault="00ED7A5C" w:rsidP="003A265C">
            <w:pPr>
              <w:rPr>
                <w:szCs w:val="24"/>
                <w:lang w:val="ro-RO"/>
              </w:rPr>
            </w:pPr>
            <w:r w:rsidRPr="003A265C">
              <w:rPr>
                <w:b/>
                <w:szCs w:val="24"/>
                <w:lang w:val="ro-RO"/>
              </w:rPr>
              <w:t>EC</w:t>
            </w:r>
            <w:r w:rsidRPr="003A265C">
              <w:rPr>
                <w:szCs w:val="24"/>
                <w:lang w:val="ro-RO"/>
              </w:rPr>
              <w:t xml:space="preserve"> - tip de habitat de importanţă comunitară</w:t>
            </w:r>
          </w:p>
        </w:tc>
      </w:tr>
      <w:tr w:rsidR="00ED7A5C" w:rsidRPr="003A265C" w14:paraId="6A071521" w14:textId="77777777" w:rsidTr="006A3969">
        <w:trPr>
          <w:jc w:val="center"/>
        </w:trPr>
        <w:tc>
          <w:tcPr>
            <w:tcW w:w="702" w:type="dxa"/>
            <w:shd w:val="clear" w:color="auto" w:fill="auto"/>
            <w:vAlign w:val="center"/>
          </w:tcPr>
          <w:p w14:paraId="75EF10D1" w14:textId="77777777" w:rsidR="00ED7A5C" w:rsidRPr="003A265C" w:rsidRDefault="00ED7A5C" w:rsidP="003A265C">
            <w:pPr>
              <w:jc w:val="center"/>
              <w:rPr>
                <w:szCs w:val="24"/>
                <w:lang w:val="ro-RO"/>
              </w:rPr>
            </w:pPr>
            <w:r w:rsidRPr="003A265C">
              <w:rPr>
                <w:szCs w:val="24"/>
                <w:lang w:val="ro-RO"/>
              </w:rPr>
              <w:t>E.2</w:t>
            </w:r>
          </w:p>
        </w:tc>
        <w:tc>
          <w:tcPr>
            <w:tcW w:w="4651" w:type="dxa"/>
            <w:shd w:val="clear" w:color="auto" w:fill="auto"/>
            <w:vAlign w:val="center"/>
          </w:tcPr>
          <w:p w14:paraId="6F65153D" w14:textId="77777777" w:rsidR="00ED7A5C" w:rsidRPr="003A265C" w:rsidRDefault="00ED7A5C" w:rsidP="003A265C">
            <w:pPr>
              <w:rPr>
                <w:szCs w:val="24"/>
                <w:lang w:val="ro-RO"/>
              </w:rPr>
            </w:pPr>
            <w:r w:rsidRPr="003A265C">
              <w:rPr>
                <w:szCs w:val="24"/>
                <w:lang w:val="ro-RO"/>
              </w:rPr>
              <w:t>Codul unic al tipului de habitat</w:t>
            </w:r>
          </w:p>
        </w:tc>
        <w:tc>
          <w:tcPr>
            <w:tcW w:w="4191" w:type="dxa"/>
            <w:shd w:val="clear" w:color="auto" w:fill="auto"/>
          </w:tcPr>
          <w:p w14:paraId="13ECB3FB" w14:textId="77777777" w:rsidR="00ED7A5C" w:rsidRPr="003A265C" w:rsidRDefault="00ED7A5C" w:rsidP="003A265C">
            <w:pPr>
              <w:rPr>
                <w:i/>
                <w:szCs w:val="24"/>
                <w:lang w:val="ro-RO"/>
              </w:rPr>
            </w:pPr>
            <w:r w:rsidRPr="003A265C">
              <w:rPr>
                <w:b/>
                <w:szCs w:val="24"/>
                <w:lang w:val="ro-RO"/>
              </w:rPr>
              <w:t>6520</w:t>
            </w:r>
            <w:r w:rsidRPr="003A265C">
              <w:rPr>
                <w:szCs w:val="24"/>
                <w:lang w:val="ro-RO"/>
              </w:rPr>
              <w:t xml:space="preserve"> Fâneţe montane</w:t>
            </w:r>
          </w:p>
          <w:p w14:paraId="7AC17088" w14:textId="77777777" w:rsidR="00ED7A5C" w:rsidRPr="003A265C" w:rsidRDefault="00ED7A5C" w:rsidP="006A3969">
            <w:pPr>
              <w:rPr>
                <w:szCs w:val="24"/>
                <w:lang w:val="ro-RO"/>
              </w:rPr>
            </w:pPr>
            <w:r w:rsidRPr="003A265C">
              <w:rPr>
                <w:b/>
                <w:szCs w:val="24"/>
                <w:lang w:val="ro-RO"/>
              </w:rPr>
              <w:t>R3803</w:t>
            </w:r>
            <w:r w:rsidRPr="003A265C">
              <w:rPr>
                <w:szCs w:val="24"/>
                <w:lang w:val="ro-RO"/>
              </w:rPr>
              <w:t xml:space="preserve"> Pajişti sud-est carpatice de </w:t>
            </w:r>
            <w:r w:rsidRPr="003A265C">
              <w:rPr>
                <w:i/>
                <w:szCs w:val="24"/>
                <w:lang w:val="ro-RO"/>
              </w:rPr>
              <w:t>Agrostis capillaris</w:t>
            </w:r>
            <w:r w:rsidRPr="003A265C">
              <w:rPr>
                <w:szCs w:val="24"/>
                <w:lang w:val="ro-RO"/>
              </w:rPr>
              <w:t xml:space="preserve"> şi </w:t>
            </w:r>
            <w:r w:rsidRPr="003A265C">
              <w:rPr>
                <w:i/>
                <w:szCs w:val="24"/>
                <w:lang w:val="ro-RO"/>
              </w:rPr>
              <w:t>Festuca rubra</w:t>
            </w:r>
          </w:p>
        </w:tc>
      </w:tr>
      <w:tr w:rsidR="00ED7A5C" w:rsidRPr="003A265C" w14:paraId="22E5C9C5" w14:textId="77777777" w:rsidTr="006A3969">
        <w:trPr>
          <w:jc w:val="center"/>
        </w:trPr>
        <w:tc>
          <w:tcPr>
            <w:tcW w:w="702" w:type="dxa"/>
            <w:shd w:val="clear" w:color="auto" w:fill="auto"/>
            <w:vAlign w:val="center"/>
          </w:tcPr>
          <w:p w14:paraId="2CC2796B" w14:textId="77777777" w:rsidR="00ED7A5C" w:rsidRPr="003A265C" w:rsidRDefault="00ED7A5C" w:rsidP="003A265C">
            <w:pPr>
              <w:jc w:val="center"/>
              <w:rPr>
                <w:szCs w:val="24"/>
                <w:lang w:val="ro-RO"/>
              </w:rPr>
            </w:pPr>
            <w:r w:rsidRPr="003A265C">
              <w:rPr>
                <w:szCs w:val="24"/>
                <w:lang w:val="ro-RO"/>
              </w:rPr>
              <w:t>E.3</w:t>
            </w:r>
          </w:p>
        </w:tc>
        <w:tc>
          <w:tcPr>
            <w:tcW w:w="4651" w:type="dxa"/>
            <w:shd w:val="clear" w:color="auto" w:fill="auto"/>
            <w:vAlign w:val="center"/>
          </w:tcPr>
          <w:p w14:paraId="3BB8BCF6" w14:textId="77777777" w:rsidR="00ED7A5C" w:rsidRPr="003A265C" w:rsidRDefault="00ED7A5C" w:rsidP="003A265C">
            <w:pPr>
              <w:rPr>
                <w:szCs w:val="24"/>
                <w:lang w:val="ro-RO"/>
              </w:rPr>
            </w:pPr>
            <w:r w:rsidRPr="003A265C">
              <w:rPr>
                <w:szCs w:val="24"/>
                <w:lang w:val="ro-RO"/>
              </w:rPr>
              <w:t>Suprafaţa ocupată de tipul de habitat în aria naturală protejată</w:t>
            </w:r>
          </w:p>
        </w:tc>
        <w:tc>
          <w:tcPr>
            <w:tcW w:w="4191" w:type="dxa"/>
            <w:shd w:val="clear" w:color="auto" w:fill="auto"/>
          </w:tcPr>
          <w:p w14:paraId="67CF9DCE" w14:textId="74BBAFA2" w:rsidR="00ED7A5C" w:rsidRPr="003A265C" w:rsidRDefault="00ED7A5C" w:rsidP="003A265C">
            <w:pPr>
              <w:rPr>
                <w:szCs w:val="24"/>
                <w:lang w:val="ro-RO"/>
              </w:rPr>
            </w:pPr>
            <w:r w:rsidRPr="003A265C">
              <w:rPr>
                <w:szCs w:val="24"/>
                <w:lang w:val="ro-RO"/>
              </w:rPr>
              <w:t xml:space="preserve">1,88 </w:t>
            </w:r>
            <w:r w:rsidR="00B00236">
              <w:rPr>
                <w:szCs w:val="24"/>
                <w:lang w:val="ro-RO"/>
              </w:rPr>
              <w:t>H</w:t>
            </w:r>
            <w:r w:rsidRPr="003A265C">
              <w:rPr>
                <w:szCs w:val="24"/>
                <w:lang w:val="ro-RO"/>
              </w:rPr>
              <w:t>a</w:t>
            </w:r>
          </w:p>
        </w:tc>
      </w:tr>
      <w:tr w:rsidR="00ED7A5C" w:rsidRPr="003A265C" w14:paraId="1ECEE3CA" w14:textId="77777777" w:rsidTr="006A3969">
        <w:trPr>
          <w:jc w:val="center"/>
        </w:trPr>
        <w:tc>
          <w:tcPr>
            <w:tcW w:w="702" w:type="dxa"/>
            <w:shd w:val="clear" w:color="auto" w:fill="auto"/>
            <w:vAlign w:val="center"/>
          </w:tcPr>
          <w:p w14:paraId="647A4D8D" w14:textId="77777777" w:rsidR="00ED7A5C" w:rsidRPr="003A265C" w:rsidRDefault="00ED7A5C" w:rsidP="003A265C">
            <w:pPr>
              <w:jc w:val="center"/>
              <w:rPr>
                <w:szCs w:val="24"/>
                <w:lang w:val="ro-RO"/>
              </w:rPr>
            </w:pPr>
            <w:r w:rsidRPr="003A265C">
              <w:rPr>
                <w:szCs w:val="24"/>
                <w:lang w:val="ro-RO"/>
              </w:rPr>
              <w:t>E.4</w:t>
            </w:r>
          </w:p>
        </w:tc>
        <w:tc>
          <w:tcPr>
            <w:tcW w:w="4651" w:type="dxa"/>
            <w:shd w:val="clear" w:color="auto" w:fill="auto"/>
            <w:vAlign w:val="center"/>
          </w:tcPr>
          <w:p w14:paraId="42FE02E6" w14:textId="77777777" w:rsidR="00ED7A5C" w:rsidRPr="003A265C" w:rsidRDefault="00ED7A5C" w:rsidP="003A265C">
            <w:pPr>
              <w:rPr>
                <w:szCs w:val="24"/>
                <w:lang w:val="ro-RO"/>
              </w:rPr>
            </w:pPr>
            <w:r w:rsidRPr="003A265C">
              <w:rPr>
                <w:szCs w:val="24"/>
                <w:lang w:val="ro-RO"/>
              </w:rPr>
              <w:t>Calitatea datelor pentru suprafaţa ocupată de tipul de  habitat în aria naturală protejată</w:t>
            </w:r>
          </w:p>
        </w:tc>
        <w:tc>
          <w:tcPr>
            <w:tcW w:w="4191" w:type="dxa"/>
            <w:shd w:val="clear" w:color="auto" w:fill="auto"/>
          </w:tcPr>
          <w:p w14:paraId="25C201E1" w14:textId="77777777" w:rsidR="00ED7A5C" w:rsidRPr="003A265C" w:rsidRDefault="00ED7A5C" w:rsidP="003A265C">
            <w:pPr>
              <w:rPr>
                <w:szCs w:val="24"/>
                <w:lang w:val="ro-RO"/>
              </w:rPr>
            </w:pPr>
            <w:r w:rsidRPr="003A265C">
              <w:rPr>
                <w:szCs w:val="24"/>
                <w:lang w:val="ro-RO"/>
              </w:rPr>
              <w:t xml:space="preserve">Bună </w:t>
            </w:r>
          </w:p>
        </w:tc>
      </w:tr>
      <w:tr w:rsidR="00ED7A5C" w:rsidRPr="003A265C" w14:paraId="4B499365" w14:textId="77777777" w:rsidTr="006A3969">
        <w:trPr>
          <w:jc w:val="center"/>
        </w:trPr>
        <w:tc>
          <w:tcPr>
            <w:tcW w:w="702" w:type="dxa"/>
            <w:shd w:val="clear" w:color="auto" w:fill="auto"/>
            <w:vAlign w:val="center"/>
          </w:tcPr>
          <w:p w14:paraId="02058811" w14:textId="77777777" w:rsidR="00ED7A5C" w:rsidRPr="003A265C" w:rsidRDefault="00ED7A5C" w:rsidP="003A265C">
            <w:pPr>
              <w:jc w:val="center"/>
              <w:rPr>
                <w:szCs w:val="24"/>
                <w:lang w:val="ro-RO"/>
              </w:rPr>
            </w:pPr>
            <w:r w:rsidRPr="003A265C">
              <w:rPr>
                <w:szCs w:val="24"/>
                <w:lang w:val="ro-RO"/>
              </w:rPr>
              <w:t>E.5</w:t>
            </w:r>
          </w:p>
        </w:tc>
        <w:tc>
          <w:tcPr>
            <w:tcW w:w="4651" w:type="dxa"/>
            <w:shd w:val="clear" w:color="auto" w:fill="auto"/>
            <w:vAlign w:val="center"/>
          </w:tcPr>
          <w:p w14:paraId="294192D3" w14:textId="77777777" w:rsidR="00ED7A5C" w:rsidRPr="003A265C" w:rsidRDefault="00ED7A5C" w:rsidP="003A265C">
            <w:pPr>
              <w:rPr>
                <w:szCs w:val="24"/>
                <w:lang w:val="ro-RO"/>
              </w:rPr>
            </w:pPr>
            <w:r w:rsidRPr="003A265C">
              <w:rPr>
                <w:szCs w:val="24"/>
                <w:lang w:val="ro-RO"/>
              </w:rPr>
              <w:t>Raportul dintre suprafaţa ocupată de tipul de habitat în aria naturală protejată şi suprafaţa ocupată de acesta la nivel naţional</w:t>
            </w:r>
          </w:p>
        </w:tc>
        <w:tc>
          <w:tcPr>
            <w:tcW w:w="4191" w:type="dxa"/>
            <w:shd w:val="clear" w:color="auto" w:fill="auto"/>
          </w:tcPr>
          <w:p w14:paraId="53AA674B" w14:textId="77777777" w:rsidR="00ED7A5C" w:rsidRPr="003A265C" w:rsidRDefault="00ED7A5C" w:rsidP="003A265C">
            <w:pPr>
              <w:rPr>
                <w:szCs w:val="24"/>
                <w:lang w:val="ro-RO"/>
              </w:rPr>
            </w:pPr>
            <w:r w:rsidRPr="003A265C">
              <w:rPr>
                <w:szCs w:val="24"/>
                <w:lang w:val="ro-RO"/>
              </w:rPr>
              <w:t>Date insuficiente la nivel național</w:t>
            </w:r>
          </w:p>
        </w:tc>
      </w:tr>
      <w:tr w:rsidR="00ED7A5C" w:rsidRPr="003A265C" w14:paraId="0390B2E7" w14:textId="77777777" w:rsidTr="006A3969">
        <w:trPr>
          <w:jc w:val="center"/>
        </w:trPr>
        <w:tc>
          <w:tcPr>
            <w:tcW w:w="702" w:type="dxa"/>
            <w:shd w:val="clear" w:color="auto" w:fill="auto"/>
            <w:vAlign w:val="center"/>
          </w:tcPr>
          <w:p w14:paraId="60A859CA" w14:textId="77777777" w:rsidR="00ED7A5C" w:rsidRPr="003A265C" w:rsidRDefault="00ED7A5C" w:rsidP="003A265C">
            <w:pPr>
              <w:jc w:val="center"/>
              <w:rPr>
                <w:szCs w:val="24"/>
                <w:lang w:val="ro-RO"/>
              </w:rPr>
            </w:pPr>
            <w:r w:rsidRPr="003A265C">
              <w:rPr>
                <w:szCs w:val="24"/>
                <w:lang w:val="ro-RO"/>
              </w:rPr>
              <w:t>E.6</w:t>
            </w:r>
          </w:p>
        </w:tc>
        <w:tc>
          <w:tcPr>
            <w:tcW w:w="4651" w:type="dxa"/>
            <w:shd w:val="clear" w:color="auto" w:fill="auto"/>
            <w:vAlign w:val="center"/>
          </w:tcPr>
          <w:p w14:paraId="35897AE4" w14:textId="64A5C95C" w:rsidR="00ED7A5C" w:rsidRPr="003A265C" w:rsidRDefault="00ED7A5C" w:rsidP="003A265C">
            <w:pPr>
              <w:rPr>
                <w:szCs w:val="24"/>
                <w:lang w:val="ro-RO"/>
              </w:rPr>
            </w:pPr>
            <w:r w:rsidRPr="003A265C">
              <w:rPr>
                <w:szCs w:val="24"/>
                <w:lang w:val="ro-RO"/>
              </w:rPr>
              <w:t xml:space="preserve">Suprafaţa ocupată de tipul de habitat în aria naturală comparată cu suprafaţa totală ocupată de acesta la nivel naţional </w:t>
            </w:r>
          </w:p>
        </w:tc>
        <w:tc>
          <w:tcPr>
            <w:tcW w:w="4191" w:type="dxa"/>
            <w:shd w:val="clear" w:color="auto" w:fill="auto"/>
          </w:tcPr>
          <w:p w14:paraId="763C54DE" w14:textId="77777777" w:rsidR="00ED7A5C" w:rsidRPr="003A265C" w:rsidRDefault="00ED7A5C" w:rsidP="003A265C">
            <w:pPr>
              <w:rPr>
                <w:szCs w:val="24"/>
                <w:lang w:val="ro-RO"/>
              </w:rPr>
            </w:pPr>
            <w:r w:rsidRPr="003A265C">
              <w:rPr>
                <w:szCs w:val="24"/>
                <w:lang w:val="ro-RO"/>
              </w:rPr>
              <w:t>nesemnificativă.</w:t>
            </w:r>
          </w:p>
        </w:tc>
      </w:tr>
      <w:tr w:rsidR="00ED7A5C" w:rsidRPr="003A265C" w14:paraId="331A200A" w14:textId="77777777" w:rsidTr="006A3969">
        <w:trPr>
          <w:jc w:val="center"/>
        </w:trPr>
        <w:tc>
          <w:tcPr>
            <w:tcW w:w="702" w:type="dxa"/>
            <w:shd w:val="clear" w:color="auto" w:fill="auto"/>
            <w:vAlign w:val="center"/>
          </w:tcPr>
          <w:p w14:paraId="612BEAE8" w14:textId="77777777" w:rsidR="00ED7A5C" w:rsidRPr="003A265C" w:rsidRDefault="00ED7A5C" w:rsidP="003A265C">
            <w:pPr>
              <w:jc w:val="center"/>
              <w:rPr>
                <w:szCs w:val="24"/>
                <w:lang w:val="ro-RO"/>
              </w:rPr>
            </w:pPr>
            <w:r w:rsidRPr="003A265C">
              <w:rPr>
                <w:szCs w:val="24"/>
                <w:lang w:val="ro-RO"/>
              </w:rPr>
              <w:t>E.7</w:t>
            </w:r>
          </w:p>
        </w:tc>
        <w:tc>
          <w:tcPr>
            <w:tcW w:w="4651" w:type="dxa"/>
            <w:shd w:val="clear" w:color="auto" w:fill="auto"/>
            <w:vAlign w:val="center"/>
          </w:tcPr>
          <w:p w14:paraId="6CDFBFD0" w14:textId="77777777" w:rsidR="00ED7A5C" w:rsidRPr="003A265C" w:rsidRDefault="00ED7A5C" w:rsidP="003A265C">
            <w:pPr>
              <w:rPr>
                <w:szCs w:val="24"/>
                <w:lang w:val="ro-RO"/>
              </w:rPr>
            </w:pPr>
            <w:r w:rsidRPr="003A265C">
              <w:rPr>
                <w:szCs w:val="24"/>
                <w:lang w:val="ro-RO"/>
              </w:rPr>
              <w:t>Suprafaţa reevaluată</w:t>
            </w:r>
            <w:r w:rsidRPr="003A265C" w:rsidDel="001B3DA5">
              <w:rPr>
                <w:szCs w:val="24"/>
                <w:lang w:val="ro-RO"/>
              </w:rPr>
              <w:t xml:space="preserve"> </w:t>
            </w:r>
            <w:r w:rsidRPr="003A265C">
              <w:rPr>
                <w:szCs w:val="24"/>
                <w:lang w:val="ro-RO"/>
              </w:rPr>
              <w:t>ocupată de tipul de habitat estimată în planul de management anterior</w:t>
            </w:r>
          </w:p>
        </w:tc>
        <w:tc>
          <w:tcPr>
            <w:tcW w:w="4191" w:type="dxa"/>
            <w:shd w:val="clear" w:color="auto" w:fill="auto"/>
            <w:vAlign w:val="center"/>
          </w:tcPr>
          <w:p w14:paraId="5ECE803A" w14:textId="77777777" w:rsidR="00ED7A5C" w:rsidRPr="003A265C" w:rsidRDefault="00ED7A5C" w:rsidP="003A265C">
            <w:pPr>
              <w:rPr>
                <w:color w:val="000000" w:themeColor="text1"/>
                <w:szCs w:val="24"/>
                <w:lang w:val="ro-RO"/>
              </w:rPr>
            </w:pPr>
            <w:r w:rsidRPr="003A265C">
              <w:rPr>
                <w:color w:val="000000" w:themeColor="text1"/>
                <w:szCs w:val="24"/>
                <w:lang w:val="ro-RO"/>
              </w:rPr>
              <w:t>Nu este cazul – prima evaluare</w:t>
            </w:r>
          </w:p>
        </w:tc>
      </w:tr>
      <w:tr w:rsidR="00ED7A5C" w:rsidRPr="003A265C" w14:paraId="49C833FA" w14:textId="77777777" w:rsidTr="006A3969">
        <w:trPr>
          <w:jc w:val="center"/>
        </w:trPr>
        <w:tc>
          <w:tcPr>
            <w:tcW w:w="702" w:type="dxa"/>
            <w:shd w:val="clear" w:color="auto" w:fill="auto"/>
            <w:vAlign w:val="center"/>
          </w:tcPr>
          <w:p w14:paraId="0C4BF9DA" w14:textId="77777777" w:rsidR="00ED7A5C" w:rsidRPr="003A265C" w:rsidRDefault="00ED7A5C" w:rsidP="003A265C">
            <w:pPr>
              <w:jc w:val="center"/>
              <w:rPr>
                <w:szCs w:val="24"/>
                <w:lang w:val="ro-RO"/>
              </w:rPr>
            </w:pPr>
            <w:r w:rsidRPr="003A265C">
              <w:rPr>
                <w:szCs w:val="24"/>
                <w:lang w:val="ro-RO"/>
              </w:rPr>
              <w:t>E.8</w:t>
            </w:r>
          </w:p>
        </w:tc>
        <w:tc>
          <w:tcPr>
            <w:tcW w:w="4651" w:type="dxa"/>
            <w:shd w:val="clear" w:color="auto" w:fill="auto"/>
            <w:vAlign w:val="center"/>
          </w:tcPr>
          <w:p w14:paraId="59BCC7FB" w14:textId="77777777" w:rsidR="00ED7A5C" w:rsidRPr="003A265C" w:rsidRDefault="00ED7A5C" w:rsidP="003A265C">
            <w:pPr>
              <w:rPr>
                <w:szCs w:val="24"/>
                <w:lang w:val="ro-RO"/>
              </w:rPr>
            </w:pPr>
            <w:r w:rsidRPr="003A265C">
              <w:rPr>
                <w:szCs w:val="24"/>
                <w:lang w:val="ro-RO"/>
              </w:rPr>
              <w:t>Suprafaţa de referinţă pentru starea favorabilă a tipului de habitat</w:t>
            </w:r>
            <w:r w:rsidRPr="003A265C" w:rsidDel="001B3DA5">
              <w:rPr>
                <w:szCs w:val="24"/>
                <w:lang w:val="ro-RO"/>
              </w:rPr>
              <w:t xml:space="preserve"> </w:t>
            </w:r>
            <w:r w:rsidRPr="003A265C">
              <w:rPr>
                <w:szCs w:val="24"/>
                <w:lang w:val="ro-RO"/>
              </w:rPr>
              <w:t>în aria naturală protejată</w:t>
            </w:r>
          </w:p>
        </w:tc>
        <w:tc>
          <w:tcPr>
            <w:tcW w:w="4191" w:type="dxa"/>
            <w:shd w:val="clear" w:color="auto" w:fill="auto"/>
            <w:vAlign w:val="center"/>
          </w:tcPr>
          <w:p w14:paraId="3A50D355" w14:textId="34317CBA" w:rsidR="00ED7A5C" w:rsidRPr="003A265C" w:rsidRDefault="00A10BA0" w:rsidP="003A265C">
            <w:pPr>
              <w:widowControl w:val="0"/>
              <w:rPr>
                <w:color w:val="000000" w:themeColor="text1"/>
                <w:szCs w:val="24"/>
                <w:lang w:val="ro-RO"/>
              </w:rPr>
            </w:pPr>
            <w:r>
              <w:rPr>
                <w:color w:val="000000" w:themeColor="text1"/>
                <w:szCs w:val="24"/>
                <w:lang w:val="ro-RO"/>
              </w:rPr>
              <w:t>Minim 4 ha</w:t>
            </w:r>
          </w:p>
        </w:tc>
      </w:tr>
      <w:tr w:rsidR="00ED7A5C" w:rsidRPr="003A265C" w14:paraId="62F65BF2" w14:textId="77777777" w:rsidTr="006A3969">
        <w:trPr>
          <w:jc w:val="center"/>
        </w:trPr>
        <w:tc>
          <w:tcPr>
            <w:tcW w:w="702" w:type="dxa"/>
            <w:shd w:val="clear" w:color="auto" w:fill="auto"/>
            <w:vAlign w:val="center"/>
          </w:tcPr>
          <w:p w14:paraId="207EDE55" w14:textId="77777777" w:rsidR="00ED7A5C" w:rsidRPr="003A265C" w:rsidRDefault="00ED7A5C" w:rsidP="003A265C">
            <w:pPr>
              <w:jc w:val="center"/>
              <w:rPr>
                <w:szCs w:val="24"/>
                <w:lang w:val="ro-RO"/>
              </w:rPr>
            </w:pPr>
            <w:r w:rsidRPr="003A265C">
              <w:rPr>
                <w:szCs w:val="24"/>
                <w:lang w:val="ro-RO"/>
              </w:rPr>
              <w:t>E.9</w:t>
            </w:r>
          </w:p>
        </w:tc>
        <w:tc>
          <w:tcPr>
            <w:tcW w:w="4651" w:type="dxa"/>
            <w:shd w:val="clear" w:color="auto" w:fill="auto"/>
            <w:vAlign w:val="center"/>
          </w:tcPr>
          <w:p w14:paraId="3E24148F" w14:textId="77777777" w:rsidR="00ED7A5C" w:rsidRPr="003A265C" w:rsidRDefault="00ED7A5C" w:rsidP="003A265C">
            <w:pPr>
              <w:rPr>
                <w:szCs w:val="24"/>
                <w:lang w:val="ro-RO"/>
              </w:rPr>
            </w:pPr>
            <w:r w:rsidRPr="003A265C">
              <w:rPr>
                <w:szCs w:val="24"/>
                <w:lang w:val="ro-RO"/>
              </w:rPr>
              <w:t>Metodologia de apreciere a suprafeţei de referinţă pentru starea favorabilă a tipului de habitat din aria naturală protejată</w:t>
            </w:r>
          </w:p>
        </w:tc>
        <w:tc>
          <w:tcPr>
            <w:tcW w:w="4191" w:type="dxa"/>
            <w:shd w:val="clear" w:color="auto" w:fill="auto"/>
            <w:vAlign w:val="center"/>
          </w:tcPr>
          <w:p w14:paraId="184F4E50" w14:textId="77777777" w:rsidR="004569F6" w:rsidRPr="004569F6" w:rsidRDefault="004569F6" w:rsidP="004569F6">
            <w:pPr>
              <w:widowControl w:val="0"/>
              <w:rPr>
                <w:color w:val="000000" w:themeColor="text1"/>
                <w:szCs w:val="24"/>
                <w:lang w:val="ro-RO"/>
              </w:rPr>
            </w:pPr>
            <w:r w:rsidRPr="004569F6">
              <w:rPr>
                <w:color w:val="000000" w:themeColor="text1"/>
                <w:szCs w:val="24"/>
                <w:lang w:val="ro-RO"/>
              </w:rPr>
              <w:t>Pentru a estima corect suprafața de referință a habitatului în cadrul sitului ar fi nevoie de o analiză profundă a sitului privind parametrii abiotici care sunt necesare pentru edificarea acestui tip de habitat (expoziția și înclinarea pantelor, cantitatea precipitațiilor, acoperirea suprafețelor cu vegetație ierboasă și lemnoasă, tipurile de sol).</w:t>
            </w:r>
          </w:p>
          <w:p w14:paraId="093575D7" w14:textId="2FCF670A" w:rsidR="00ED7A5C" w:rsidRPr="003A265C" w:rsidRDefault="004569F6" w:rsidP="004569F6">
            <w:pPr>
              <w:widowControl w:val="0"/>
              <w:rPr>
                <w:color w:val="000000" w:themeColor="text1"/>
                <w:szCs w:val="24"/>
                <w:lang w:val="ro-RO"/>
              </w:rPr>
            </w:pPr>
            <w:r w:rsidRPr="004569F6">
              <w:rPr>
                <w:color w:val="000000" w:themeColor="text1"/>
                <w:szCs w:val="24"/>
                <w:lang w:val="ro-RO"/>
              </w:rPr>
              <w:t>O astfel de analiză ori modelare nefiind disponibil</w:t>
            </w:r>
            <w:r>
              <w:rPr>
                <w:color w:val="000000" w:themeColor="text1"/>
                <w:szCs w:val="24"/>
                <w:lang w:val="ro-RO"/>
              </w:rPr>
              <w:t>ă</w:t>
            </w:r>
            <w:r w:rsidRPr="004569F6">
              <w:rPr>
                <w:color w:val="000000" w:themeColor="text1"/>
                <w:szCs w:val="24"/>
                <w:lang w:val="ro-RO"/>
              </w:rPr>
              <w:t xml:space="preserve">, s-a considerat ca suprafață de referință să fie de </w:t>
            </w:r>
            <w:r>
              <w:rPr>
                <w:color w:val="000000" w:themeColor="text1"/>
                <w:szCs w:val="24"/>
                <w:lang w:val="ro-RO"/>
              </w:rPr>
              <w:t>două</w:t>
            </w:r>
            <w:r w:rsidRPr="004569F6">
              <w:rPr>
                <w:color w:val="000000" w:themeColor="text1"/>
                <w:szCs w:val="24"/>
                <w:lang w:val="ro-RO"/>
              </w:rPr>
              <w:t xml:space="preserve"> ori suprafața evaluată în teren din 2018 (prima evaluare), cu precizarea că totalitatea acestei suprafețe de referință ar trebui să afle în stare de conservare favorabilă din punct de vedere al structurii și al funcțiilor. Calitatea datelor: slabă (opinia expertului).</w:t>
            </w:r>
          </w:p>
        </w:tc>
      </w:tr>
      <w:tr w:rsidR="00ED7A5C" w:rsidRPr="003A265C" w14:paraId="26D8236D" w14:textId="77777777" w:rsidTr="006A3969">
        <w:trPr>
          <w:jc w:val="center"/>
        </w:trPr>
        <w:tc>
          <w:tcPr>
            <w:tcW w:w="702" w:type="dxa"/>
            <w:shd w:val="clear" w:color="auto" w:fill="auto"/>
            <w:vAlign w:val="center"/>
          </w:tcPr>
          <w:p w14:paraId="20323E83" w14:textId="77777777" w:rsidR="00ED7A5C" w:rsidRPr="003A265C" w:rsidRDefault="00ED7A5C" w:rsidP="003A265C">
            <w:pPr>
              <w:jc w:val="center"/>
              <w:rPr>
                <w:szCs w:val="24"/>
                <w:lang w:val="ro-RO"/>
              </w:rPr>
            </w:pPr>
            <w:r w:rsidRPr="003A265C">
              <w:rPr>
                <w:szCs w:val="24"/>
                <w:lang w:val="ro-RO"/>
              </w:rPr>
              <w:t>E.10</w:t>
            </w:r>
          </w:p>
        </w:tc>
        <w:tc>
          <w:tcPr>
            <w:tcW w:w="4651" w:type="dxa"/>
            <w:shd w:val="clear" w:color="auto" w:fill="auto"/>
            <w:vAlign w:val="center"/>
          </w:tcPr>
          <w:p w14:paraId="4294FB23" w14:textId="77777777" w:rsidR="00ED7A5C" w:rsidRPr="003A265C" w:rsidRDefault="00ED7A5C" w:rsidP="003A265C">
            <w:pPr>
              <w:rPr>
                <w:szCs w:val="24"/>
                <w:lang w:val="ro-RO"/>
              </w:rPr>
            </w:pPr>
            <w:r w:rsidRPr="003A265C">
              <w:rPr>
                <w:szCs w:val="24"/>
                <w:lang w:val="ro-RO"/>
              </w:rPr>
              <w:t>Raportul dintre suprafaţa de referinţă pentru starea favorabilă a tipului de habitat şi suprafaţa actuală ocupată</w:t>
            </w:r>
          </w:p>
        </w:tc>
        <w:tc>
          <w:tcPr>
            <w:tcW w:w="4191" w:type="dxa"/>
            <w:shd w:val="clear" w:color="auto" w:fill="auto"/>
            <w:vAlign w:val="center"/>
          </w:tcPr>
          <w:p w14:paraId="6873357E" w14:textId="49546672" w:rsidR="00ED7A5C" w:rsidRPr="003A265C" w:rsidRDefault="004569F6" w:rsidP="003A265C">
            <w:pPr>
              <w:widowControl w:val="0"/>
              <w:rPr>
                <w:color w:val="000000" w:themeColor="text1"/>
                <w:szCs w:val="24"/>
                <w:lang w:val="ro-RO"/>
              </w:rPr>
            </w:pPr>
            <w:r w:rsidRPr="004569F6">
              <w:rPr>
                <w:color w:val="000000" w:themeColor="text1"/>
                <w:szCs w:val="24"/>
                <w:lang w:val="ro-RO"/>
              </w:rPr>
              <w:t>”&gt;” – mai mare</w:t>
            </w:r>
          </w:p>
        </w:tc>
      </w:tr>
      <w:tr w:rsidR="00ED7A5C" w:rsidRPr="003A265C" w14:paraId="40E07F2A" w14:textId="77777777" w:rsidTr="006A3969">
        <w:trPr>
          <w:jc w:val="center"/>
        </w:trPr>
        <w:tc>
          <w:tcPr>
            <w:tcW w:w="702" w:type="dxa"/>
            <w:shd w:val="clear" w:color="auto" w:fill="auto"/>
            <w:vAlign w:val="center"/>
          </w:tcPr>
          <w:p w14:paraId="4CD3E1B7" w14:textId="77777777" w:rsidR="00ED7A5C" w:rsidRPr="003A265C" w:rsidRDefault="00ED7A5C" w:rsidP="003A265C">
            <w:pPr>
              <w:jc w:val="center"/>
              <w:rPr>
                <w:szCs w:val="24"/>
                <w:lang w:val="ro-RO"/>
              </w:rPr>
            </w:pPr>
            <w:r w:rsidRPr="003A265C">
              <w:rPr>
                <w:szCs w:val="24"/>
                <w:lang w:val="ro-RO"/>
              </w:rPr>
              <w:t>E.11</w:t>
            </w:r>
          </w:p>
        </w:tc>
        <w:tc>
          <w:tcPr>
            <w:tcW w:w="4651" w:type="dxa"/>
            <w:shd w:val="clear" w:color="auto" w:fill="auto"/>
            <w:vAlign w:val="center"/>
          </w:tcPr>
          <w:p w14:paraId="77871081" w14:textId="77777777" w:rsidR="00ED7A5C" w:rsidRPr="003A265C" w:rsidRDefault="00ED7A5C" w:rsidP="003A265C">
            <w:pPr>
              <w:rPr>
                <w:szCs w:val="24"/>
                <w:lang w:val="ro-RO"/>
              </w:rPr>
            </w:pPr>
            <w:r w:rsidRPr="003A265C">
              <w:rPr>
                <w:szCs w:val="24"/>
                <w:lang w:val="ro-RO"/>
              </w:rPr>
              <w:t>Tendinţa actuală a suprafeţei tipului de habitat</w:t>
            </w:r>
          </w:p>
        </w:tc>
        <w:tc>
          <w:tcPr>
            <w:tcW w:w="4191" w:type="dxa"/>
            <w:shd w:val="clear" w:color="auto" w:fill="auto"/>
            <w:vAlign w:val="center"/>
          </w:tcPr>
          <w:p w14:paraId="13911BB4"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”x” – necunoscută</w:t>
            </w:r>
          </w:p>
        </w:tc>
      </w:tr>
      <w:tr w:rsidR="00ED7A5C" w:rsidRPr="003A265C" w14:paraId="47D7A50C" w14:textId="77777777" w:rsidTr="006A3969">
        <w:trPr>
          <w:jc w:val="center"/>
        </w:trPr>
        <w:tc>
          <w:tcPr>
            <w:tcW w:w="702" w:type="dxa"/>
            <w:shd w:val="clear" w:color="auto" w:fill="auto"/>
            <w:vAlign w:val="center"/>
          </w:tcPr>
          <w:p w14:paraId="7F7B3FA0" w14:textId="77777777" w:rsidR="00ED7A5C" w:rsidRPr="003A265C" w:rsidRDefault="00ED7A5C" w:rsidP="003A265C">
            <w:pPr>
              <w:jc w:val="center"/>
              <w:rPr>
                <w:szCs w:val="24"/>
                <w:lang w:val="ro-RO"/>
              </w:rPr>
            </w:pPr>
            <w:r w:rsidRPr="003A265C">
              <w:rPr>
                <w:szCs w:val="24"/>
                <w:lang w:val="ro-RO"/>
              </w:rPr>
              <w:t>E.12</w:t>
            </w:r>
          </w:p>
        </w:tc>
        <w:tc>
          <w:tcPr>
            <w:tcW w:w="4651" w:type="dxa"/>
            <w:shd w:val="clear" w:color="auto" w:fill="auto"/>
            <w:vAlign w:val="center"/>
          </w:tcPr>
          <w:p w14:paraId="3644E75E" w14:textId="77777777" w:rsidR="00ED7A5C" w:rsidRPr="003A265C" w:rsidRDefault="00ED7A5C" w:rsidP="003A265C">
            <w:pPr>
              <w:rPr>
                <w:szCs w:val="24"/>
                <w:lang w:val="ro-RO"/>
              </w:rPr>
            </w:pPr>
            <w:r w:rsidRPr="003A265C">
              <w:rPr>
                <w:szCs w:val="24"/>
                <w:lang w:val="ro-RO"/>
              </w:rPr>
              <w:t xml:space="preserve">Reducerea suprafeţei tipului de habitat se datorează restaurării altui tip de habitat </w:t>
            </w:r>
          </w:p>
        </w:tc>
        <w:tc>
          <w:tcPr>
            <w:tcW w:w="4191" w:type="dxa"/>
            <w:shd w:val="clear" w:color="auto" w:fill="auto"/>
            <w:vAlign w:val="center"/>
          </w:tcPr>
          <w:p w14:paraId="0C6CDFF0"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Nu este cazul</w:t>
            </w:r>
          </w:p>
        </w:tc>
      </w:tr>
      <w:tr w:rsidR="00ED7A5C" w:rsidRPr="003A265C" w14:paraId="0E47BD0E" w14:textId="77777777" w:rsidTr="006A3969">
        <w:trPr>
          <w:jc w:val="center"/>
        </w:trPr>
        <w:tc>
          <w:tcPr>
            <w:tcW w:w="702" w:type="dxa"/>
            <w:shd w:val="clear" w:color="auto" w:fill="auto"/>
            <w:vAlign w:val="center"/>
          </w:tcPr>
          <w:p w14:paraId="36E3934E" w14:textId="77777777" w:rsidR="00ED7A5C" w:rsidRPr="003A265C" w:rsidRDefault="00ED7A5C" w:rsidP="003A265C">
            <w:pPr>
              <w:jc w:val="center"/>
              <w:rPr>
                <w:szCs w:val="24"/>
                <w:lang w:val="ro-RO"/>
              </w:rPr>
            </w:pPr>
            <w:r w:rsidRPr="003A265C">
              <w:rPr>
                <w:szCs w:val="24"/>
                <w:lang w:val="ro-RO"/>
              </w:rPr>
              <w:t>E.13</w:t>
            </w:r>
          </w:p>
        </w:tc>
        <w:tc>
          <w:tcPr>
            <w:tcW w:w="4651" w:type="dxa"/>
            <w:shd w:val="clear" w:color="auto" w:fill="auto"/>
            <w:vAlign w:val="center"/>
          </w:tcPr>
          <w:p w14:paraId="5396D7EC" w14:textId="77777777" w:rsidR="00ED7A5C" w:rsidRPr="003A265C" w:rsidRDefault="00ED7A5C" w:rsidP="003A265C">
            <w:pPr>
              <w:rPr>
                <w:szCs w:val="24"/>
                <w:lang w:val="ro-RO"/>
              </w:rPr>
            </w:pPr>
            <w:r w:rsidRPr="003A265C">
              <w:rPr>
                <w:szCs w:val="24"/>
                <w:lang w:val="ro-RO"/>
              </w:rPr>
              <w:t>Explicaţii asupra motivului descreşterii suprafeţei tipului de habitat</w:t>
            </w:r>
          </w:p>
        </w:tc>
        <w:tc>
          <w:tcPr>
            <w:tcW w:w="4191" w:type="dxa"/>
            <w:shd w:val="clear" w:color="auto" w:fill="auto"/>
            <w:vAlign w:val="center"/>
          </w:tcPr>
          <w:p w14:paraId="5CE6689A"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Nu este cazul</w:t>
            </w:r>
          </w:p>
        </w:tc>
      </w:tr>
      <w:tr w:rsidR="00ED7A5C" w:rsidRPr="003A265C" w14:paraId="222909CB" w14:textId="77777777" w:rsidTr="006A3969">
        <w:trPr>
          <w:jc w:val="center"/>
        </w:trPr>
        <w:tc>
          <w:tcPr>
            <w:tcW w:w="702" w:type="dxa"/>
            <w:shd w:val="clear" w:color="auto" w:fill="auto"/>
            <w:vAlign w:val="center"/>
          </w:tcPr>
          <w:p w14:paraId="712C8525" w14:textId="77777777" w:rsidR="00ED7A5C" w:rsidRPr="003A265C" w:rsidRDefault="00ED7A5C" w:rsidP="003A265C">
            <w:pPr>
              <w:jc w:val="center"/>
              <w:rPr>
                <w:szCs w:val="24"/>
                <w:lang w:val="ro-RO"/>
              </w:rPr>
            </w:pPr>
            <w:r w:rsidRPr="003A265C">
              <w:rPr>
                <w:szCs w:val="24"/>
                <w:lang w:val="ro-RO"/>
              </w:rPr>
              <w:t>E.14</w:t>
            </w:r>
          </w:p>
        </w:tc>
        <w:tc>
          <w:tcPr>
            <w:tcW w:w="4651" w:type="dxa"/>
            <w:shd w:val="clear" w:color="auto" w:fill="auto"/>
            <w:vAlign w:val="center"/>
          </w:tcPr>
          <w:p w14:paraId="53FCCC15" w14:textId="77777777" w:rsidR="00ED7A5C" w:rsidRPr="003A265C" w:rsidRDefault="00ED7A5C" w:rsidP="003A265C">
            <w:pPr>
              <w:rPr>
                <w:szCs w:val="24"/>
                <w:lang w:val="ro-RO"/>
              </w:rPr>
            </w:pPr>
            <w:r w:rsidRPr="003A265C">
              <w:rPr>
                <w:szCs w:val="24"/>
                <w:lang w:val="ro-RO"/>
              </w:rPr>
              <w:t>Calitatea datelor privind tendinţa actuală a suprafeţei tipului de habitat</w:t>
            </w:r>
          </w:p>
        </w:tc>
        <w:tc>
          <w:tcPr>
            <w:tcW w:w="4191" w:type="dxa"/>
            <w:shd w:val="clear" w:color="auto" w:fill="auto"/>
          </w:tcPr>
          <w:p w14:paraId="1B9AF155" w14:textId="77777777" w:rsidR="00ED7A5C" w:rsidRPr="003A265C" w:rsidRDefault="00ED7A5C" w:rsidP="003A265C">
            <w:pPr>
              <w:rPr>
                <w:szCs w:val="24"/>
                <w:lang w:val="ro-RO"/>
              </w:rPr>
            </w:pPr>
            <w:r w:rsidRPr="003A265C">
              <w:rPr>
                <w:szCs w:val="24"/>
                <w:lang w:val="ro-RO"/>
              </w:rPr>
              <w:t>Insuficientă</w:t>
            </w:r>
          </w:p>
        </w:tc>
      </w:tr>
      <w:tr w:rsidR="00ED7A5C" w:rsidRPr="003A265C" w14:paraId="2EE66A3F" w14:textId="77777777" w:rsidTr="006A3969">
        <w:trPr>
          <w:jc w:val="center"/>
        </w:trPr>
        <w:tc>
          <w:tcPr>
            <w:tcW w:w="702" w:type="dxa"/>
            <w:shd w:val="clear" w:color="auto" w:fill="auto"/>
            <w:vAlign w:val="center"/>
          </w:tcPr>
          <w:p w14:paraId="1B698844" w14:textId="77777777" w:rsidR="00ED7A5C" w:rsidRPr="003A265C" w:rsidRDefault="00ED7A5C" w:rsidP="003A265C">
            <w:pPr>
              <w:jc w:val="center"/>
              <w:rPr>
                <w:szCs w:val="24"/>
                <w:lang w:val="ro-RO"/>
              </w:rPr>
            </w:pPr>
            <w:r w:rsidRPr="003A265C">
              <w:rPr>
                <w:szCs w:val="24"/>
                <w:lang w:val="ro-RO"/>
              </w:rPr>
              <w:t>E.15</w:t>
            </w:r>
          </w:p>
        </w:tc>
        <w:tc>
          <w:tcPr>
            <w:tcW w:w="4651" w:type="dxa"/>
            <w:shd w:val="clear" w:color="auto" w:fill="auto"/>
            <w:vAlign w:val="center"/>
          </w:tcPr>
          <w:p w14:paraId="3A9D522C" w14:textId="77777777" w:rsidR="00ED7A5C" w:rsidRPr="003A265C" w:rsidRDefault="00ED7A5C" w:rsidP="003A265C">
            <w:pPr>
              <w:rPr>
                <w:szCs w:val="24"/>
                <w:lang w:val="ro-RO"/>
              </w:rPr>
            </w:pPr>
            <w:r w:rsidRPr="003A265C">
              <w:rPr>
                <w:szCs w:val="24"/>
                <w:lang w:val="ro-RO"/>
              </w:rPr>
              <w:t>Magnitudinea tendinţei actuale a suprafeţei tipului de habitat</w:t>
            </w:r>
          </w:p>
        </w:tc>
        <w:tc>
          <w:tcPr>
            <w:tcW w:w="4191" w:type="dxa"/>
            <w:shd w:val="clear" w:color="auto" w:fill="auto"/>
          </w:tcPr>
          <w:p w14:paraId="40664809" w14:textId="77777777" w:rsidR="00ED7A5C" w:rsidRPr="003A265C" w:rsidRDefault="00ED7A5C" w:rsidP="003A265C">
            <w:pPr>
              <w:rPr>
                <w:szCs w:val="24"/>
                <w:lang w:val="ro-RO"/>
              </w:rPr>
            </w:pPr>
            <w:r w:rsidRPr="003A265C">
              <w:rPr>
                <w:szCs w:val="24"/>
                <w:lang w:val="ro-RO"/>
              </w:rPr>
              <w:t>Nu este cazul – date insuficiente</w:t>
            </w:r>
          </w:p>
        </w:tc>
      </w:tr>
      <w:tr w:rsidR="00ED7A5C" w:rsidRPr="003A265C" w14:paraId="6576E518" w14:textId="77777777" w:rsidTr="006A3969">
        <w:trPr>
          <w:jc w:val="center"/>
        </w:trPr>
        <w:tc>
          <w:tcPr>
            <w:tcW w:w="702" w:type="dxa"/>
            <w:shd w:val="clear" w:color="auto" w:fill="auto"/>
            <w:vAlign w:val="center"/>
          </w:tcPr>
          <w:p w14:paraId="5886B8B8" w14:textId="77777777" w:rsidR="00ED7A5C" w:rsidRPr="003A265C" w:rsidRDefault="00ED7A5C" w:rsidP="003A265C">
            <w:pPr>
              <w:jc w:val="center"/>
              <w:rPr>
                <w:szCs w:val="24"/>
                <w:lang w:val="ro-RO"/>
              </w:rPr>
            </w:pPr>
            <w:r w:rsidRPr="003A265C">
              <w:rPr>
                <w:szCs w:val="24"/>
                <w:lang w:val="ro-RO"/>
              </w:rPr>
              <w:t>E.16</w:t>
            </w:r>
          </w:p>
        </w:tc>
        <w:tc>
          <w:tcPr>
            <w:tcW w:w="4651" w:type="dxa"/>
            <w:shd w:val="clear" w:color="auto" w:fill="auto"/>
            <w:vAlign w:val="center"/>
          </w:tcPr>
          <w:p w14:paraId="43694FC6" w14:textId="77777777" w:rsidR="00ED7A5C" w:rsidRPr="003A265C" w:rsidRDefault="00ED7A5C" w:rsidP="003A265C">
            <w:pPr>
              <w:rPr>
                <w:szCs w:val="24"/>
                <w:lang w:val="ro-RO"/>
              </w:rPr>
            </w:pPr>
            <w:r w:rsidRPr="003A265C">
              <w:rPr>
                <w:szCs w:val="24"/>
                <w:lang w:val="ro-RO"/>
              </w:rPr>
              <w:t>Magnitudinea tendinţei actuale a suprafeţei tipului de  habitat exprimată prin calificative</w:t>
            </w:r>
          </w:p>
        </w:tc>
        <w:tc>
          <w:tcPr>
            <w:tcW w:w="4191" w:type="dxa"/>
            <w:shd w:val="clear" w:color="auto" w:fill="auto"/>
          </w:tcPr>
          <w:p w14:paraId="3A262C1B" w14:textId="77777777" w:rsidR="00ED7A5C" w:rsidRPr="003A265C" w:rsidRDefault="00ED7A5C" w:rsidP="003A265C">
            <w:pPr>
              <w:rPr>
                <w:szCs w:val="24"/>
                <w:lang w:val="ro-RO"/>
              </w:rPr>
            </w:pPr>
            <w:r w:rsidRPr="003A265C">
              <w:rPr>
                <w:szCs w:val="24"/>
                <w:lang w:val="ro-RO"/>
              </w:rPr>
              <w:t>Nu există suficiente informaţii</w:t>
            </w:r>
          </w:p>
        </w:tc>
      </w:tr>
      <w:tr w:rsidR="00ED7A5C" w:rsidRPr="003A265C" w14:paraId="13D30433" w14:textId="77777777" w:rsidTr="006A3969">
        <w:trPr>
          <w:jc w:val="center"/>
        </w:trPr>
        <w:tc>
          <w:tcPr>
            <w:tcW w:w="702" w:type="dxa"/>
            <w:shd w:val="clear" w:color="auto" w:fill="auto"/>
            <w:vAlign w:val="center"/>
          </w:tcPr>
          <w:p w14:paraId="1D3FA908" w14:textId="77777777" w:rsidR="00ED7A5C" w:rsidRPr="003A265C" w:rsidRDefault="00ED7A5C" w:rsidP="003A265C">
            <w:pPr>
              <w:jc w:val="center"/>
              <w:rPr>
                <w:szCs w:val="24"/>
                <w:lang w:val="ro-RO"/>
              </w:rPr>
            </w:pPr>
            <w:r w:rsidRPr="003A265C">
              <w:rPr>
                <w:szCs w:val="24"/>
                <w:lang w:val="ro-RO"/>
              </w:rPr>
              <w:t>E.17</w:t>
            </w:r>
          </w:p>
        </w:tc>
        <w:tc>
          <w:tcPr>
            <w:tcW w:w="4651" w:type="dxa"/>
            <w:shd w:val="clear" w:color="auto" w:fill="auto"/>
            <w:vAlign w:val="center"/>
          </w:tcPr>
          <w:p w14:paraId="2E444D2F" w14:textId="77777777" w:rsidR="00ED7A5C" w:rsidRPr="003A265C" w:rsidRDefault="00ED7A5C" w:rsidP="003A265C">
            <w:pPr>
              <w:rPr>
                <w:szCs w:val="24"/>
                <w:lang w:val="ro-RO"/>
              </w:rPr>
            </w:pPr>
            <w:r w:rsidRPr="003A265C">
              <w:rPr>
                <w:szCs w:val="24"/>
                <w:lang w:val="ro-RO"/>
              </w:rPr>
              <w:t xml:space="preserve">Schimbări în tiparul de distribuţie a suprafeţelor tipului de habitat  </w:t>
            </w:r>
          </w:p>
        </w:tc>
        <w:tc>
          <w:tcPr>
            <w:tcW w:w="4191" w:type="dxa"/>
            <w:shd w:val="clear" w:color="auto" w:fill="auto"/>
          </w:tcPr>
          <w:p w14:paraId="0D51BD2C" w14:textId="77777777" w:rsidR="00ED7A5C" w:rsidRPr="003A265C" w:rsidRDefault="00ED7A5C" w:rsidP="003A265C">
            <w:pPr>
              <w:rPr>
                <w:szCs w:val="24"/>
                <w:lang w:val="ro-RO"/>
              </w:rPr>
            </w:pPr>
            <w:r w:rsidRPr="003A265C">
              <w:rPr>
                <w:szCs w:val="24"/>
                <w:lang w:val="ro-RO"/>
              </w:rPr>
              <w:t>Nu există date suficiente privind schimbările tiparului de distribuţie al suprafeţelor tipului de habitat în cadrul ariei naturale protejate.</w:t>
            </w:r>
          </w:p>
        </w:tc>
      </w:tr>
      <w:tr w:rsidR="00ED7A5C" w:rsidRPr="003A265C" w14:paraId="799A0885" w14:textId="77777777" w:rsidTr="006A3969">
        <w:trPr>
          <w:jc w:val="center"/>
        </w:trPr>
        <w:tc>
          <w:tcPr>
            <w:tcW w:w="702" w:type="dxa"/>
            <w:shd w:val="clear" w:color="auto" w:fill="auto"/>
            <w:vAlign w:val="center"/>
          </w:tcPr>
          <w:p w14:paraId="2154C962" w14:textId="77777777" w:rsidR="00ED7A5C" w:rsidRPr="003A265C" w:rsidRDefault="00ED7A5C" w:rsidP="003A265C">
            <w:pPr>
              <w:jc w:val="center"/>
              <w:rPr>
                <w:szCs w:val="24"/>
                <w:lang w:val="ro-RO"/>
              </w:rPr>
            </w:pPr>
            <w:r w:rsidRPr="003A265C">
              <w:rPr>
                <w:szCs w:val="24"/>
                <w:lang w:val="ro-RO"/>
              </w:rPr>
              <w:t>E.18</w:t>
            </w:r>
          </w:p>
        </w:tc>
        <w:tc>
          <w:tcPr>
            <w:tcW w:w="4651" w:type="dxa"/>
            <w:shd w:val="clear" w:color="auto" w:fill="auto"/>
            <w:vAlign w:val="center"/>
          </w:tcPr>
          <w:p w14:paraId="4CBE7890" w14:textId="77777777" w:rsidR="00ED7A5C" w:rsidRPr="003A265C" w:rsidRDefault="00ED7A5C" w:rsidP="003A265C">
            <w:pPr>
              <w:rPr>
                <w:szCs w:val="24"/>
                <w:lang w:val="ro-RO"/>
              </w:rPr>
            </w:pPr>
            <w:r w:rsidRPr="003A265C">
              <w:rPr>
                <w:szCs w:val="24"/>
                <w:lang w:val="ro-RO"/>
              </w:rPr>
              <w:t xml:space="preserve">Starea de conservare a tipului de habitat din punct de vedere al suprafeţei ocupate </w:t>
            </w:r>
          </w:p>
        </w:tc>
        <w:tc>
          <w:tcPr>
            <w:tcW w:w="4191" w:type="dxa"/>
            <w:shd w:val="clear" w:color="auto" w:fill="auto"/>
          </w:tcPr>
          <w:p w14:paraId="4223FC7C" w14:textId="77777777" w:rsidR="00ED7A5C" w:rsidRPr="003A265C" w:rsidRDefault="00ED7A5C" w:rsidP="003A265C">
            <w:pPr>
              <w:rPr>
                <w:b/>
                <w:szCs w:val="24"/>
                <w:lang w:val="ro-RO"/>
              </w:rPr>
            </w:pPr>
            <w:r w:rsidRPr="003A265C">
              <w:rPr>
                <w:b/>
                <w:szCs w:val="24"/>
                <w:lang w:val="ro-RO"/>
              </w:rPr>
              <w:t>”X” – necunoscută</w:t>
            </w:r>
          </w:p>
        </w:tc>
      </w:tr>
      <w:tr w:rsidR="00ED7A5C" w:rsidRPr="003A265C" w:rsidDel="00C10FA8" w14:paraId="2734942F" w14:textId="77777777" w:rsidTr="006A3969">
        <w:trPr>
          <w:jc w:val="center"/>
        </w:trPr>
        <w:tc>
          <w:tcPr>
            <w:tcW w:w="702" w:type="dxa"/>
            <w:shd w:val="clear" w:color="auto" w:fill="auto"/>
            <w:vAlign w:val="center"/>
          </w:tcPr>
          <w:p w14:paraId="2545D09A" w14:textId="77777777" w:rsidR="00ED7A5C" w:rsidRPr="003A265C" w:rsidRDefault="00ED7A5C" w:rsidP="003A265C">
            <w:pPr>
              <w:jc w:val="center"/>
              <w:rPr>
                <w:szCs w:val="24"/>
                <w:lang w:val="ro-RO"/>
              </w:rPr>
            </w:pPr>
            <w:r w:rsidRPr="003A265C">
              <w:rPr>
                <w:szCs w:val="24"/>
                <w:lang w:val="ro-RO"/>
              </w:rPr>
              <w:t>E.19</w:t>
            </w:r>
          </w:p>
        </w:tc>
        <w:tc>
          <w:tcPr>
            <w:tcW w:w="4651" w:type="dxa"/>
            <w:shd w:val="clear" w:color="auto" w:fill="auto"/>
            <w:vAlign w:val="center"/>
          </w:tcPr>
          <w:p w14:paraId="02606836" w14:textId="77777777" w:rsidR="00ED7A5C" w:rsidRPr="003A265C" w:rsidRDefault="00ED7A5C" w:rsidP="003A265C">
            <w:pPr>
              <w:rPr>
                <w:szCs w:val="24"/>
                <w:lang w:val="ro-RO"/>
              </w:rPr>
            </w:pPr>
            <w:r w:rsidRPr="003A265C">
              <w:rPr>
                <w:szCs w:val="24"/>
                <w:lang w:val="ro-RO"/>
              </w:rPr>
              <w:t xml:space="preserve">Tendinţa stării de conservare a tipului de habitat din punct de vedere al suprafeţei ocupate </w:t>
            </w:r>
          </w:p>
        </w:tc>
        <w:tc>
          <w:tcPr>
            <w:tcW w:w="4191" w:type="dxa"/>
            <w:shd w:val="clear" w:color="auto" w:fill="auto"/>
          </w:tcPr>
          <w:p w14:paraId="478A7EF0" w14:textId="77777777" w:rsidR="00ED7A5C" w:rsidRPr="003A265C" w:rsidDel="00C10FA8" w:rsidRDefault="00ED7A5C" w:rsidP="003A265C">
            <w:pPr>
              <w:rPr>
                <w:szCs w:val="24"/>
                <w:lang w:val="ro-RO"/>
              </w:rPr>
            </w:pPr>
            <w:r w:rsidRPr="003A265C">
              <w:rPr>
                <w:szCs w:val="24"/>
                <w:lang w:val="ro-RO"/>
              </w:rPr>
              <w:t>Nu este cazul</w:t>
            </w:r>
          </w:p>
        </w:tc>
      </w:tr>
      <w:tr w:rsidR="00ED7A5C" w:rsidRPr="003A265C" w:rsidDel="00C10FA8" w14:paraId="500BA2A4" w14:textId="77777777" w:rsidTr="006A3969">
        <w:trPr>
          <w:jc w:val="center"/>
        </w:trPr>
        <w:tc>
          <w:tcPr>
            <w:tcW w:w="702" w:type="dxa"/>
            <w:shd w:val="clear" w:color="auto" w:fill="auto"/>
            <w:vAlign w:val="center"/>
          </w:tcPr>
          <w:p w14:paraId="27259522" w14:textId="77777777" w:rsidR="00ED7A5C" w:rsidRPr="003A265C" w:rsidRDefault="00ED7A5C" w:rsidP="003A265C">
            <w:pPr>
              <w:jc w:val="center"/>
              <w:rPr>
                <w:szCs w:val="24"/>
                <w:lang w:val="ro-RO"/>
              </w:rPr>
            </w:pPr>
            <w:r w:rsidRPr="003A265C">
              <w:rPr>
                <w:szCs w:val="24"/>
                <w:lang w:val="ro-RO"/>
              </w:rPr>
              <w:t>E.20</w:t>
            </w:r>
          </w:p>
        </w:tc>
        <w:tc>
          <w:tcPr>
            <w:tcW w:w="4651" w:type="dxa"/>
            <w:shd w:val="clear" w:color="auto" w:fill="auto"/>
            <w:vAlign w:val="center"/>
          </w:tcPr>
          <w:p w14:paraId="67D70CD2" w14:textId="77777777" w:rsidR="00ED7A5C" w:rsidRPr="003A265C" w:rsidRDefault="00ED7A5C" w:rsidP="003A265C">
            <w:pPr>
              <w:rPr>
                <w:szCs w:val="24"/>
                <w:lang w:val="ro-RO"/>
              </w:rPr>
            </w:pPr>
            <w:r w:rsidRPr="003A265C">
              <w:rPr>
                <w:szCs w:val="24"/>
                <w:lang w:val="ro-RO"/>
              </w:rPr>
              <w:t>Detalii asupra stării de conservare a tipului de habitat din punct de vedere al suprafeţei ocupate</w:t>
            </w:r>
          </w:p>
        </w:tc>
        <w:tc>
          <w:tcPr>
            <w:tcW w:w="4191" w:type="dxa"/>
            <w:shd w:val="clear" w:color="auto" w:fill="auto"/>
          </w:tcPr>
          <w:p w14:paraId="4013BB77" w14:textId="77777777" w:rsidR="00ED7A5C" w:rsidRPr="003A265C" w:rsidDel="00C10FA8" w:rsidRDefault="00ED7A5C" w:rsidP="003A265C">
            <w:pPr>
              <w:rPr>
                <w:szCs w:val="24"/>
                <w:lang w:val="ro-RO"/>
              </w:rPr>
            </w:pPr>
            <w:r w:rsidRPr="003A265C">
              <w:rPr>
                <w:szCs w:val="24"/>
                <w:lang w:val="ro-RO"/>
              </w:rPr>
              <w:t>”XX” - nu există date pentru a putea stabili că starea de conservare nu este în nici într-un caz favorabilă.</w:t>
            </w:r>
          </w:p>
        </w:tc>
      </w:tr>
    </w:tbl>
    <w:p w14:paraId="696B4252" w14:textId="77777777" w:rsidR="002C431E" w:rsidRPr="003A265C" w:rsidRDefault="002C431E" w:rsidP="003A265C">
      <w:pPr>
        <w:widowControl w:val="0"/>
        <w:ind w:left="360"/>
        <w:jc w:val="center"/>
        <w:rPr>
          <w:color w:val="000000" w:themeColor="text1"/>
          <w:szCs w:val="24"/>
          <w:u w:val="single"/>
          <w:lang w:val="ro-RO"/>
        </w:rPr>
      </w:pPr>
    </w:p>
    <w:p w14:paraId="52DC2E56" w14:textId="75B1F478" w:rsidR="00ED7A5C" w:rsidRPr="003A265C" w:rsidRDefault="00ED7A5C" w:rsidP="003A265C">
      <w:pPr>
        <w:widowControl w:val="0"/>
        <w:jc w:val="center"/>
        <w:rPr>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150</w:t>
      </w:r>
      <w:r w:rsidR="00CE3CDE" w:rsidRPr="003A265C">
        <w:rPr>
          <w:szCs w:val="24"/>
          <w:lang w:val="ro-RO"/>
        </w:rPr>
        <w:fldChar w:fldCharType="end"/>
      </w:r>
      <w:r w:rsidRPr="003A265C">
        <w:rPr>
          <w:szCs w:val="24"/>
          <w:lang w:val="ro-RO"/>
        </w:rPr>
        <w:t xml:space="preserve">. </w:t>
      </w:r>
      <w:r w:rsidRPr="003A265C">
        <w:rPr>
          <w:color w:val="000000"/>
          <w:szCs w:val="24"/>
          <w:lang w:val="ro-RO"/>
        </w:rPr>
        <w:t xml:space="preserve">Matricea 8) </w:t>
      </w:r>
      <w:r w:rsidRPr="003A265C">
        <w:rPr>
          <w:color w:val="000000" w:themeColor="text1"/>
          <w:szCs w:val="24"/>
          <w:lang w:val="ro-RO"/>
        </w:rPr>
        <w:t>Matricea de evaluare a stării de conservare a tipului de habitat din punct de vedere al suprafeţei ocupate</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4"/>
        <w:gridCol w:w="1800"/>
        <w:gridCol w:w="1800"/>
        <w:gridCol w:w="4191"/>
      </w:tblGrid>
      <w:tr w:rsidR="00ED7A5C" w:rsidRPr="003A265C" w14:paraId="4E67E731" w14:textId="77777777" w:rsidTr="0074318A">
        <w:trPr>
          <w:jc w:val="center"/>
        </w:trPr>
        <w:tc>
          <w:tcPr>
            <w:tcW w:w="1524" w:type="dxa"/>
            <w:shd w:val="clear" w:color="auto" w:fill="auto"/>
            <w:vAlign w:val="center"/>
          </w:tcPr>
          <w:p w14:paraId="63EA7E52" w14:textId="77777777" w:rsidR="00ED7A5C" w:rsidRPr="003A265C" w:rsidRDefault="00ED7A5C" w:rsidP="003A265C">
            <w:pPr>
              <w:widowControl w:val="0"/>
              <w:jc w:val="center"/>
              <w:rPr>
                <w:b/>
                <w:szCs w:val="24"/>
                <w:lang w:val="ro-RO"/>
              </w:rPr>
            </w:pPr>
            <w:r w:rsidRPr="003A265C">
              <w:rPr>
                <w:b/>
                <w:szCs w:val="24"/>
                <w:lang w:val="ro-RO"/>
              </w:rPr>
              <w:t>Favorabilă</w:t>
            </w:r>
          </w:p>
        </w:tc>
        <w:tc>
          <w:tcPr>
            <w:tcW w:w="1800" w:type="dxa"/>
            <w:shd w:val="clear" w:color="auto" w:fill="auto"/>
            <w:vAlign w:val="center"/>
          </w:tcPr>
          <w:p w14:paraId="35FCEAE7" w14:textId="77777777" w:rsidR="00ED7A5C" w:rsidRPr="003A265C" w:rsidRDefault="00ED7A5C" w:rsidP="003A265C">
            <w:pPr>
              <w:widowControl w:val="0"/>
              <w:jc w:val="center"/>
              <w:rPr>
                <w:b/>
                <w:szCs w:val="24"/>
                <w:lang w:val="ro-RO"/>
              </w:rPr>
            </w:pPr>
            <w:r w:rsidRPr="003A265C">
              <w:rPr>
                <w:b/>
                <w:szCs w:val="24"/>
                <w:lang w:val="ro-RO"/>
              </w:rPr>
              <w:t>Nefavorabilă - inadecvată</w:t>
            </w:r>
          </w:p>
        </w:tc>
        <w:tc>
          <w:tcPr>
            <w:tcW w:w="1800" w:type="dxa"/>
            <w:shd w:val="clear" w:color="auto" w:fill="auto"/>
            <w:vAlign w:val="center"/>
          </w:tcPr>
          <w:p w14:paraId="42CC74F6" w14:textId="77777777" w:rsidR="00ED7A5C" w:rsidRPr="003A265C" w:rsidRDefault="00ED7A5C" w:rsidP="003A265C">
            <w:pPr>
              <w:widowControl w:val="0"/>
              <w:jc w:val="center"/>
              <w:rPr>
                <w:b/>
                <w:szCs w:val="24"/>
                <w:lang w:val="ro-RO"/>
              </w:rPr>
            </w:pPr>
            <w:r w:rsidRPr="003A265C">
              <w:rPr>
                <w:b/>
                <w:szCs w:val="24"/>
                <w:lang w:val="ro-RO"/>
              </w:rPr>
              <w:t>Nefavorabilă - rea</w:t>
            </w:r>
          </w:p>
        </w:tc>
        <w:tc>
          <w:tcPr>
            <w:tcW w:w="4191" w:type="dxa"/>
            <w:shd w:val="clear" w:color="auto" w:fill="auto"/>
            <w:vAlign w:val="center"/>
          </w:tcPr>
          <w:p w14:paraId="38AFE16D" w14:textId="77777777" w:rsidR="00ED7A5C" w:rsidRPr="003A265C" w:rsidRDefault="00ED7A5C" w:rsidP="003A265C">
            <w:pPr>
              <w:widowControl w:val="0"/>
              <w:jc w:val="center"/>
              <w:rPr>
                <w:b/>
                <w:szCs w:val="24"/>
                <w:lang w:val="ro-RO"/>
              </w:rPr>
            </w:pPr>
            <w:r w:rsidRPr="003A265C">
              <w:rPr>
                <w:b/>
                <w:szCs w:val="24"/>
                <w:lang w:val="ro-RO"/>
              </w:rPr>
              <w:t>Necunoscută</w:t>
            </w:r>
          </w:p>
        </w:tc>
      </w:tr>
      <w:tr w:rsidR="00ED7A5C" w:rsidRPr="003A265C" w14:paraId="710890CD" w14:textId="77777777" w:rsidTr="0074318A">
        <w:trPr>
          <w:trHeight w:val="350"/>
          <w:jc w:val="center"/>
        </w:trPr>
        <w:tc>
          <w:tcPr>
            <w:tcW w:w="1524" w:type="dxa"/>
            <w:shd w:val="clear" w:color="auto" w:fill="auto"/>
          </w:tcPr>
          <w:p w14:paraId="031D1F6B" w14:textId="77777777" w:rsidR="00ED7A5C" w:rsidRPr="003A265C" w:rsidRDefault="00ED7A5C" w:rsidP="003A265C">
            <w:pPr>
              <w:widowControl w:val="0"/>
              <w:jc w:val="both"/>
              <w:rPr>
                <w:i/>
                <w:szCs w:val="24"/>
                <w:lang w:val="ro-RO"/>
              </w:rPr>
            </w:pPr>
          </w:p>
        </w:tc>
        <w:tc>
          <w:tcPr>
            <w:tcW w:w="1800" w:type="dxa"/>
            <w:shd w:val="clear" w:color="auto" w:fill="auto"/>
          </w:tcPr>
          <w:p w14:paraId="0F4AEC78" w14:textId="77777777" w:rsidR="00ED7A5C" w:rsidRPr="003A265C" w:rsidRDefault="00ED7A5C" w:rsidP="003A265C">
            <w:pPr>
              <w:widowControl w:val="0"/>
              <w:jc w:val="both"/>
              <w:rPr>
                <w:szCs w:val="24"/>
                <w:lang w:val="ro-RO"/>
              </w:rPr>
            </w:pPr>
          </w:p>
        </w:tc>
        <w:tc>
          <w:tcPr>
            <w:tcW w:w="1800" w:type="dxa"/>
            <w:shd w:val="clear" w:color="auto" w:fill="auto"/>
          </w:tcPr>
          <w:p w14:paraId="6952994E" w14:textId="77777777" w:rsidR="00ED7A5C" w:rsidRPr="003A265C" w:rsidRDefault="00ED7A5C" w:rsidP="003A265C">
            <w:pPr>
              <w:widowControl w:val="0"/>
              <w:jc w:val="both"/>
              <w:rPr>
                <w:szCs w:val="24"/>
                <w:lang w:val="ro-RO"/>
              </w:rPr>
            </w:pPr>
          </w:p>
        </w:tc>
        <w:tc>
          <w:tcPr>
            <w:tcW w:w="4191" w:type="dxa"/>
            <w:shd w:val="clear" w:color="auto" w:fill="auto"/>
          </w:tcPr>
          <w:p w14:paraId="20D0458A" w14:textId="77777777" w:rsidR="00ED7A5C" w:rsidRPr="003A265C" w:rsidRDefault="00ED7A5C" w:rsidP="003A265C">
            <w:pPr>
              <w:widowControl w:val="0"/>
              <w:jc w:val="both"/>
              <w:rPr>
                <w:szCs w:val="24"/>
                <w:lang w:val="ro-RO"/>
              </w:rPr>
            </w:pPr>
            <w:r w:rsidRPr="003A265C">
              <w:rPr>
                <w:i/>
                <w:szCs w:val="24"/>
                <w:lang w:val="ro-RO"/>
              </w:rPr>
              <w:t>Nu sunt îndeplinite condiţiile pentru evaluarea stării de conservare a tipului de habitat din punct de vedere al suprafeţei ocupate, deoarece nu există date suficiente.</w:t>
            </w:r>
          </w:p>
        </w:tc>
      </w:tr>
    </w:tbl>
    <w:p w14:paraId="70A80839" w14:textId="77777777" w:rsidR="00ED7A5C" w:rsidRPr="003A265C" w:rsidRDefault="00ED7A5C" w:rsidP="003A265C">
      <w:pPr>
        <w:jc w:val="center"/>
        <w:rPr>
          <w:b/>
          <w:color w:val="000000" w:themeColor="text1"/>
          <w:szCs w:val="24"/>
          <w:lang w:val="ro-RO"/>
        </w:rPr>
      </w:pPr>
    </w:p>
    <w:p w14:paraId="7950675E" w14:textId="77777777" w:rsidR="00ED7A5C" w:rsidRPr="003A265C" w:rsidRDefault="00ED7A5C" w:rsidP="003A265C">
      <w:pPr>
        <w:pStyle w:val="ListParagraph"/>
        <w:numPr>
          <w:ilvl w:val="0"/>
          <w:numId w:val="49"/>
        </w:numPr>
        <w:suppressAutoHyphens/>
        <w:contextualSpacing/>
        <w:jc w:val="both"/>
        <w:rPr>
          <w:rFonts w:ascii="Times New Roman" w:hAnsi="Times New Roman"/>
          <w:b/>
          <w:color w:val="000000" w:themeColor="text1"/>
          <w:sz w:val="24"/>
          <w:szCs w:val="24"/>
        </w:rPr>
      </w:pPr>
      <w:r w:rsidRPr="003A265C">
        <w:rPr>
          <w:rFonts w:ascii="Times New Roman" w:hAnsi="Times New Roman"/>
          <w:b/>
          <w:color w:val="000000" w:themeColor="text1"/>
          <w:sz w:val="24"/>
          <w:szCs w:val="24"/>
        </w:rPr>
        <w:t>Evaluarea stării de conservare a tipului de habitat din punct de vedere al structurii şi funcţiilor specifice tipului de habitat</w:t>
      </w:r>
    </w:p>
    <w:p w14:paraId="1C9A7A4F" w14:textId="0CEB49AD" w:rsidR="00ED7A5C" w:rsidRPr="003A265C" w:rsidRDefault="00ED7A5C" w:rsidP="003A265C">
      <w:pPr>
        <w:jc w:val="center"/>
        <w:rPr>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151</w:t>
      </w:r>
      <w:r w:rsidR="00CE3CDE" w:rsidRPr="003A265C">
        <w:rPr>
          <w:szCs w:val="24"/>
          <w:lang w:val="ro-RO"/>
        </w:rPr>
        <w:fldChar w:fldCharType="end"/>
      </w:r>
      <w:r w:rsidRPr="003A265C">
        <w:rPr>
          <w:szCs w:val="24"/>
          <w:lang w:val="ro-RO"/>
        </w:rPr>
        <w:t xml:space="preserve">. </w:t>
      </w:r>
      <w:r w:rsidRPr="003A265C">
        <w:rPr>
          <w:color w:val="000000" w:themeColor="text1"/>
          <w:szCs w:val="24"/>
          <w:lang w:val="ro-RO"/>
        </w:rPr>
        <w:t>F. Parametri pentru  evaluarea stării de conservare a tipului de habitat din punct de vedere al structurii şi funcţiilor sale specifice</w:t>
      </w:r>
    </w:p>
    <w:tbl>
      <w:tblPr>
        <w:tblStyle w:val="TableGrid1"/>
        <w:tblW w:w="0" w:type="auto"/>
        <w:jc w:val="center"/>
        <w:tblLook w:val="04A0" w:firstRow="1" w:lastRow="0" w:firstColumn="1" w:lastColumn="0" w:noHBand="0" w:noVBand="1"/>
      </w:tblPr>
      <w:tblGrid>
        <w:gridCol w:w="699"/>
        <w:gridCol w:w="3847"/>
        <w:gridCol w:w="4772"/>
      </w:tblGrid>
      <w:tr w:rsidR="00ED7A5C" w:rsidRPr="003A265C" w14:paraId="01005AB2" w14:textId="77777777" w:rsidTr="006A3969">
        <w:trPr>
          <w:jc w:val="center"/>
        </w:trPr>
        <w:tc>
          <w:tcPr>
            <w:tcW w:w="702" w:type="dxa"/>
            <w:shd w:val="clear" w:color="auto" w:fill="auto"/>
            <w:vAlign w:val="center"/>
          </w:tcPr>
          <w:p w14:paraId="6D52F799" w14:textId="77777777" w:rsidR="00ED7A5C" w:rsidRPr="003A265C" w:rsidRDefault="00ED7A5C" w:rsidP="003A265C">
            <w:pPr>
              <w:jc w:val="center"/>
              <w:rPr>
                <w:szCs w:val="24"/>
                <w:lang w:val="ro-RO"/>
              </w:rPr>
            </w:pPr>
            <w:r w:rsidRPr="003A265C">
              <w:rPr>
                <w:b/>
                <w:szCs w:val="24"/>
                <w:lang w:val="ro-RO"/>
              </w:rPr>
              <w:t>Nr</w:t>
            </w:r>
          </w:p>
        </w:tc>
        <w:tc>
          <w:tcPr>
            <w:tcW w:w="3942" w:type="dxa"/>
            <w:shd w:val="clear" w:color="auto" w:fill="auto"/>
            <w:vAlign w:val="center"/>
          </w:tcPr>
          <w:p w14:paraId="22F18CB0" w14:textId="77777777" w:rsidR="00ED7A5C" w:rsidRPr="003A265C" w:rsidRDefault="00ED7A5C" w:rsidP="003A265C">
            <w:pPr>
              <w:jc w:val="center"/>
              <w:rPr>
                <w:szCs w:val="24"/>
                <w:lang w:val="ro-RO"/>
              </w:rPr>
            </w:pPr>
            <w:r w:rsidRPr="003A265C">
              <w:rPr>
                <w:b/>
                <w:szCs w:val="24"/>
                <w:lang w:val="ro-RO"/>
              </w:rPr>
              <w:t>Parametru</w:t>
            </w:r>
          </w:p>
        </w:tc>
        <w:tc>
          <w:tcPr>
            <w:tcW w:w="4900" w:type="dxa"/>
            <w:shd w:val="clear" w:color="auto" w:fill="auto"/>
          </w:tcPr>
          <w:p w14:paraId="27AF0931" w14:textId="77777777" w:rsidR="00ED7A5C" w:rsidRPr="003A265C" w:rsidRDefault="00ED7A5C" w:rsidP="003A265C">
            <w:pPr>
              <w:jc w:val="center"/>
              <w:rPr>
                <w:szCs w:val="24"/>
                <w:lang w:val="ro-RO"/>
              </w:rPr>
            </w:pPr>
            <w:r w:rsidRPr="003A265C">
              <w:rPr>
                <w:b/>
                <w:szCs w:val="24"/>
                <w:lang w:val="ro-RO"/>
              </w:rPr>
              <w:t>Descriere</w:t>
            </w:r>
          </w:p>
        </w:tc>
      </w:tr>
      <w:tr w:rsidR="00ED7A5C" w:rsidRPr="003A265C" w14:paraId="0150681E" w14:textId="77777777" w:rsidTr="006A3969">
        <w:trPr>
          <w:jc w:val="center"/>
        </w:trPr>
        <w:tc>
          <w:tcPr>
            <w:tcW w:w="702" w:type="dxa"/>
            <w:shd w:val="clear" w:color="auto" w:fill="auto"/>
            <w:vAlign w:val="center"/>
          </w:tcPr>
          <w:p w14:paraId="05A4137E" w14:textId="77777777" w:rsidR="00ED7A5C" w:rsidRPr="003A265C" w:rsidRDefault="00ED7A5C" w:rsidP="003A265C">
            <w:pPr>
              <w:jc w:val="center"/>
              <w:rPr>
                <w:szCs w:val="24"/>
                <w:lang w:val="ro-RO"/>
              </w:rPr>
            </w:pPr>
            <w:r w:rsidRPr="003A265C">
              <w:rPr>
                <w:szCs w:val="24"/>
                <w:lang w:val="ro-RO"/>
              </w:rPr>
              <w:t>E.1.</w:t>
            </w:r>
          </w:p>
        </w:tc>
        <w:tc>
          <w:tcPr>
            <w:tcW w:w="3942" w:type="dxa"/>
            <w:shd w:val="clear" w:color="auto" w:fill="auto"/>
            <w:vAlign w:val="center"/>
          </w:tcPr>
          <w:p w14:paraId="028C7E6D" w14:textId="77777777" w:rsidR="00ED7A5C" w:rsidRPr="003A265C" w:rsidRDefault="00ED7A5C" w:rsidP="003A265C">
            <w:pPr>
              <w:rPr>
                <w:szCs w:val="24"/>
                <w:lang w:val="ro-RO"/>
              </w:rPr>
            </w:pPr>
            <w:r w:rsidRPr="003A265C">
              <w:rPr>
                <w:szCs w:val="24"/>
                <w:lang w:val="ro-RO"/>
              </w:rPr>
              <w:t>Clasificarea tipului de habitat</w:t>
            </w:r>
          </w:p>
        </w:tc>
        <w:tc>
          <w:tcPr>
            <w:tcW w:w="4900" w:type="dxa"/>
            <w:shd w:val="clear" w:color="auto" w:fill="auto"/>
          </w:tcPr>
          <w:p w14:paraId="62DADCAB" w14:textId="77777777" w:rsidR="00ED7A5C" w:rsidRPr="003A265C" w:rsidRDefault="00ED7A5C" w:rsidP="003A265C">
            <w:pPr>
              <w:pStyle w:val="ListParagraph"/>
              <w:widowControl w:val="0"/>
              <w:ind w:left="0"/>
              <w:jc w:val="both"/>
              <w:rPr>
                <w:rFonts w:ascii="Times New Roman" w:hAnsi="Times New Roman"/>
                <w:b/>
                <w:sz w:val="24"/>
                <w:szCs w:val="24"/>
              </w:rPr>
            </w:pPr>
            <w:r w:rsidRPr="003A265C">
              <w:rPr>
                <w:rFonts w:ascii="Times New Roman" w:hAnsi="Times New Roman"/>
                <w:b/>
                <w:sz w:val="24"/>
                <w:szCs w:val="24"/>
              </w:rPr>
              <w:t>EC</w:t>
            </w:r>
            <w:r w:rsidRPr="003A265C">
              <w:rPr>
                <w:rFonts w:ascii="Times New Roman" w:hAnsi="Times New Roman"/>
                <w:sz w:val="24"/>
                <w:szCs w:val="24"/>
              </w:rPr>
              <w:t xml:space="preserve"> - tip de habitat de importanţă comunitară</w:t>
            </w:r>
          </w:p>
        </w:tc>
      </w:tr>
      <w:tr w:rsidR="00ED7A5C" w:rsidRPr="003A265C" w14:paraId="2B78D24C" w14:textId="77777777" w:rsidTr="006A3969">
        <w:trPr>
          <w:jc w:val="center"/>
        </w:trPr>
        <w:tc>
          <w:tcPr>
            <w:tcW w:w="702" w:type="dxa"/>
            <w:shd w:val="clear" w:color="auto" w:fill="auto"/>
            <w:vAlign w:val="center"/>
          </w:tcPr>
          <w:p w14:paraId="04B6ED57" w14:textId="77777777" w:rsidR="00ED7A5C" w:rsidRPr="003A265C" w:rsidRDefault="00ED7A5C" w:rsidP="003A265C">
            <w:pPr>
              <w:jc w:val="center"/>
              <w:rPr>
                <w:szCs w:val="24"/>
                <w:lang w:val="ro-RO"/>
              </w:rPr>
            </w:pPr>
            <w:r w:rsidRPr="003A265C">
              <w:rPr>
                <w:szCs w:val="24"/>
                <w:lang w:val="ro-RO"/>
              </w:rPr>
              <w:t>E.2.</w:t>
            </w:r>
          </w:p>
        </w:tc>
        <w:tc>
          <w:tcPr>
            <w:tcW w:w="3942" w:type="dxa"/>
            <w:shd w:val="clear" w:color="auto" w:fill="auto"/>
            <w:vAlign w:val="center"/>
          </w:tcPr>
          <w:p w14:paraId="78BBDD0C" w14:textId="77777777" w:rsidR="00ED7A5C" w:rsidRPr="003A265C" w:rsidRDefault="00ED7A5C" w:rsidP="003A265C">
            <w:pPr>
              <w:rPr>
                <w:szCs w:val="24"/>
                <w:lang w:val="ro-RO"/>
              </w:rPr>
            </w:pPr>
            <w:r w:rsidRPr="003A265C">
              <w:rPr>
                <w:szCs w:val="24"/>
                <w:lang w:val="ro-RO"/>
              </w:rPr>
              <w:t>Codul unic al tipului de habitat</w:t>
            </w:r>
          </w:p>
        </w:tc>
        <w:tc>
          <w:tcPr>
            <w:tcW w:w="4900" w:type="dxa"/>
            <w:shd w:val="clear" w:color="auto" w:fill="auto"/>
          </w:tcPr>
          <w:p w14:paraId="5A1C14C5" w14:textId="77777777" w:rsidR="00ED7A5C" w:rsidRPr="003A265C" w:rsidRDefault="00ED7A5C" w:rsidP="003A265C">
            <w:pPr>
              <w:rPr>
                <w:i/>
                <w:szCs w:val="24"/>
                <w:lang w:val="ro-RO"/>
              </w:rPr>
            </w:pPr>
            <w:r w:rsidRPr="003A265C">
              <w:rPr>
                <w:b/>
                <w:szCs w:val="24"/>
                <w:lang w:val="ro-RO"/>
              </w:rPr>
              <w:t>6520</w:t>
            </w:r>
            <w:r w:rsidRPr="003A265C">
              <w:rPr>
                <w:szCs w:val="24"/>
                <w:lang w:val="ro-RO"/>
              </w:rPr>
              <w:t xml:space="preserve"> Fâneţe montane</w:t>
            </w:r>
          </w:p>
          <w:p w14:paraId="0255AA74" w14:textId="77777777" w:rsidR="00ED7A5C" w:rsidRPr="003A265C" w:rsidRDefault="00ED7A5C" w:rsidP="006A3969">
            <w:pPr>
              <w:widowControl w:val="0"/>
              <w:jc w:val="both"/>
              <w:rPr>
                <w:szCs w:val="24"/>
                <w:lang w:val="ro-RO"/>
              </w:rPr>
            </w:pPr>
            <w:r w:rsidRPr="003A265C">
              <w:rPr>
                <w:b/>
                <w:szCs w:val="24"/>
                <w:lang w:val="ro-RO"/>
              </w:rPr>
              <w:t>R3803</w:t>
            </w:r>
            <w:r w:rsidRPr="003A265C">
              <w:rPr>
                <w:szCs w:val="24"/>
                <w:lang w:val="ro-RO"/>
              </w:rPr>
              <w:t xml:space="preserve"> Pajişti sud-est carpatice de </w:t>
            </w:r>
            <w:r w:rsidRPr="003A265C">
              <w:rPr>
                <w:i/>
                <w:szCs w:val="24"/>
                <w:lang w:val="ro-RO"/>
              </w:rPr>
              <w:t>Agrostis capillaris</w:t>
            </w:r>
            <w:r w:rsidRPr="003A265C">
              <w:rPr>
                <w:szCs w:val="24"/>
                <w:lang w:val="ro-RO"/>
              </w:rPr>
              <w:t xml:space="preserve"> şi </w:t>
            </w:r>
            <w:r w:rsidRPr="003A265C">
              <w:rPr>
                <w:i/>
                <w:szCs w:val="24"/>
                <w:lang w:val="ro-RO"/>
              </w:rPr>
              <w:t>Festuca rubra</w:t>
            </w:r>
          </w:p>
        </w:tc>
      </w:tr>
      <w:tr w:rsidR="00ED7A5C" w:rsidRPr="003A265C" w14:paraId="661F3A2B" w14:textId="77777777" w:rsidTr="006A3969">
        <w:trPr>
          <w:jc w:val="center"/>
        </w:trPr>
        <w:tc>
          <w:tcPr>
            <w:tcW w:w="702" w:type="dxa"/>
            <w:shd w:val="clear" w:color="auto" w:fill="auto"/>
            <w:vAlign w:val="center"/>
          </w:tcPr>
          <w:p w14:paraId="55288341" w14:textId="77777777" w:rsidR="00ED7A5C" w:rsidRPr="003A265C" w:rsidRDefault="00ED7A5C" w:rsidP="003A265C">
            <w:pPr>
              <w:jc w:val="center"/>
              <w:rPr>
                <w:szCs w:val="24"/>
                <w:lang w:val="ro-RO"/>
              </w:rPr>
            </w:pPr>
            <w:r w:rsidRPr="003A265C">
              <w:rPr>
                <w:szCs w:val="24"/>
                <w:lang w:val="ro-RO"/>
              </w:rPr>
              <w:t>F.3</w:t>
            </w:r>
          </w:p>
        </w:tc>
        <w:tc>
          <w:tcPr>
            <w:tcW w:w="3942" w:type="dxa"/>
            <w:shd w:val="clear" w:color="auto" w:fill="auto"/>
            <w:vAlign w:val="center"/>
          </w:tcPr>
          <w:p w14:paraId="0E4036B3" w14:textId="77777777" w:rsidR="00ED7A5C" w:rsidRPr="003A265C" w:rsidRDefault="00ED7A5C" w:rsidP="003A265C">
            <w:pPr>
              <w:rPr>
                <w:szCs w:val="24"/>
                <w:lang w:val="ro-RO"/>
              </w:rPr>
            </w:pPr>
            <w:r w:rsidRPr="003A265C">
              <w:rPr>
                <w:szCs w:val="24"/>
                <w:lang w:val="ro-RO"/>
              </w:rPr>
              <w:t>Structura şi funcţiile tipului de habitat</w:t>
            </w:r>
          </w:p>
        </w:tc>
        <w:tc>
          <w:tcPr>
            <w:tcW w:w="4900" w:type="dxa"/>
            <w:shd w:val="clear" w:color="auto" w:fill="auto"/>
          </w:tcPr>
          <w:p w14:paraId="507F1B96" w14:textId="35DEB70C" w:rsidR="00ED7A5C" w:rsidRPr="003A265C" w:rsidRDefault="00ED7A5C" w:rsidP="003A265C">
            <w:pPr>
              <w:widowControl w:val="0"/>
              <w:jc w:val="both"/>
              <w:rPr>
                <w:i/>
                <w:szCs w:val="24"/>
                <w:lang w:val="ro-RO"/>
              </w:rPr>
            </w:pPr>
            <w:r w:rsidRPr="003A265C">
              <w:rPr>
                <w:szCs w:val="24"/>
                <w:lang w:val="ro-RO"/>
              </w:rPr>
              <w:t xml:space="preserve">Din punct de vedere structural, habitatul </w:t>
            </w:r>
            <w:r w:rsidRPr="003A265C">
              <w:rPr>
                <w:b/>
                <w:szCs w:val="24"/>
                <w:lang w:val="ro-RO"/>
              </w:rPr>
              <w:t>6520</w:t>
            </w:r>
            <w:r w:rsidRPr="003A265C">
              <w:rPr>
                <w:szCs w:val="24"/>
                <w:lang w:val="ro-RO"/>
              </w:rPr>
              <w:t xml:space="preserve"> este reprezentat în sit prin fitocenoze aparținând asociației </w:t>
            </w:r>
            <w:r w:rsidRPr="003A265C">
              <w:rPr>
                <w:i/>
                <w:szCs w:val="24"/>
                <w:lang w:val="ro-RO"/>
              </w:rPr>
              <w:t xml:space="preserve">Festuco rubrae-Agrostietum capillaris </w:t>
            </w:r>
            <w:r w:rsidRPr="003A265C">
              <w:rPr>
                <w:szCs w:val="24"/>
                <w:lang w:val="ro-RO"/>
              </w:rPr>
              <w:t xml:space="preserve">Horvat 1951. </w:t>
            </w:r>
          </w:p>
          <w:p w14:paraId="375229ED" w14:textId="77777777" w:rsidR="00ED7A5C" w:rsidRPr="003A265C" w:rsidRDefault="00ED7A5C" w:rsidP="006A3969">
            <w:pPr>
              <w:jc w:val="both"/>
              <w:rPr>
                <w:szCs w:val="24"/>
                <w:lang w:val="ro-RO"/>
              </w:rPr>
            </w:pPr>
            <w:r w:rsidRPr="003A265C">
              <w:rPr>
                <w:szCs w:val="24"/>
                <w:lang w:val="ro-RO"/>
              </w:rPr>
              <w:t>Mai mult de 25% din suprafaţa tipului de habitat în aria naturală protejată este deteriorată în ceea ce priveşte structura şi funcţiile habitatului (incluzând şi speciile sale tipice).</w:t>
            </w:r>
          </w:p>
        </w:tc>
      </w:tr>
      <w:tr w:rsidR="00ED7A5C" w:rsidRPr="003A265C" w14:paraId="62461676" w14:textId="77777777" w:rsidTr="006A3969">
        <w:trPr>
          <w:jc w:val="center"/>
        </w:trPr>
        <w:tc>
          <w:tcPr>
            <w:tcW w:w="702" w:type="dxa"/>
            <w:shd w:val="clear" w:color="auto" w:fill="auto"/>
            <w:vAlign w:val="center"/>
          </w:tcPr>
          <w:p w14:paraId="570771FD" w14:textId="77777777" w:rsidR="00ED7A5C" w:rsidRPr="003A265C" w:rsidRDefault="00ED7A5C" w:rsidP="003A265C">
            <w:pPr>
              <w:jc w:val="center"/>
              <w:rPr>
                <w:szCs w:val="24"/>
                <w:lang w:val="ro-RO"/>
              </w:rPr>
            </w:pPr>
            <w:r w:rsidRPr="003A265C">
              <w:rPr>
                <w:szCs w:val="24"/>
                <w:lang w:val="ro-RO"/>
              </w:rPr>
              <w:t>F.4</w:t>
            </w:r>
          </w:p>
        </w:tc>
        <w:tc>
          <w:tcPr>
            <w:tcW w:w="3942" w:type="dxa"/>
            <w:shd w:val="clear" w:color="auto" w:fill="auto"/>
            <w:vAlign w:val="center"/>
          </w:tcPr>
          <w:p w14:paraId="53ACE61A" w14:textId="77777777" w:rsidR="00ED7A5C" w:rsidRPr="003A265C" w:rsidRDefault="00ED7A5C" w:rsidP="003A265C">
            <w:pPr>
              <w:rPr>
                <w:szCs w:val="24"/>
                <w:lang w:val="ro-RO"/>
              </w:rPr>
            </w:pPr>
            <w:r w:rsidRPr="003A265C">
              <w:rPr>
                <w:szCs w:val="24"/>
                <w:lang w:val="ro-RO"/>
              </w:rPr>
              <w:t>Starea de conservare a tipului de habitat din punct de vedere al structurii şi al funcţiilor specifice</w:t>
            </w:r>
          </w:p>
        </w:tc>
        <w:tc>
          <w:tcPr>
            <w:tcW w:w="4900" w:type="dxa"/>
            <w:shd w:val="clear" w:color="auto" w:fill="auto"/>
          </w:tcPr>
          <w:p w14:paraId="2B046291" w14:textId="77777777" w:rsidR="00ED7A5C" w:rsidRPr="003A265C" w:rsidRDefault="00ED7A5C" w:rsidP="003A265C">
            <w:pPr>
              <w:widowControl w:val="0"/>
              <w:jc w:val="both"/>
              <w:rPr>
                <w:szCs w:val="24"/>
                <w:lang w:val="ro-RO"/>
              </w:rPr>
            </w:pPr>
            <w:r w:rsidRPr="003A265C">
              <w:rPr>
                <w:szCs w:val="24"/>
                <w:lang w:val="ro-RO"/>
              </w:rPr>
              <w:t>”U2” – nefavorabilă - rea</w:t>
            </w:r>
          </w:p>
        </w:tc>
      </w:tr>
      <w:tr w:rsidR="00ED7A5C" w:rsidRPr="003A265C" w14:paraId="3B295704" w14:textId="77777777" w:rsidTr="006A3969">
        <w:trPr>
          <w:jc w:val="center"/>
        </w:trPr>
        <w:tc>
          <w:tcPr>
            <w:tcW w:w="702" w:type="dxa"/>
            <w:shd w:val="clear" w:color="auto" w:fill="auto"/>
            <w:vAlign w:val="center"/>
          </w:tcPr>
          <w:p w14:paraId="35D89924" w14:textId="77777777" w:rsidR="00ED7A5C" w:rsidRPr="003A265C" w:rsidRDefault="00ED7A5C" w:rsidP="003A265C">
            <w:pPr>
              <w:jc w:val="center"/>
              <w:rPr>
                <w:szCs w:val="24"/>
                <w:lang w:val="ro-RO"/>
              </w:rPr>
            </w:pPr>
            <w:r w:rsidRPr="003A265C">
              <w:rPr>
                <w:szCs w:val="24"/>
                <w:lang w:val="ro-RO"/>
              </w:rPr>
              <w:t>F.5</w:t>
            </w:r>
          </w:p>
        </w:tc>
        <w:tc>
          <w:tcPr>
            <w:tcW w:w="3942" w:type="dxa"/>
            <w:shd w:val="clear" w:color="auto" w:fill="auto"/>
            <w:vAlign w:val="center"/>
          </w:tcPr>
          <w:p w14:paraId="5177BF9C" w14:textId="77777777" w:rsidR="00ED7A5C" w:rsidRPr="003A265C" w:rsidRDefault="00ED7A5C" w:rsidP="003A265C">
            <w:pPr>
              <w:rPr>
                <w:szCs w:val="24"/>
                <w:lang w:val="ro-RO"/>
              </w:rPr>
            </w:pPr>
            <w:r w:rsidRPr="003A265C">
              <w:rPr>
                <w:szCs w:val="24"/>
                <w:lang w:val="ro-RO"/>
              </w:rPr>
              <w:t>Tendinţa stării de conservare a tipului de habitat din punct de vedere al structurii şi al funcţiilor specifice</w:t>
            </w:r>
          </w:p>
        </w:tc>
        <w:tc>
          <w:tcPr>
            <w:tcW w:w="4900" w:type="dxa"/>
            <w:shd w:val="clear" w:color="auto" w:fill="auto"/>
          </w:tcPr>
          <w:p w14:paraId="79FEB316" w14:textId="77777777" w:rsidR="00ED7A5C" w:rsidRPr="003A265C" w:rsidDel="00C10FA8" w:rsidRDefault="00ED7A5C" w:rsidP="003A265C">
            <w:pPr>
              <w:widowControl w:val="0"/>
              <w:rPr>
                <w:szCs w:val="24"/>
                <w:lang w:val="ro-RO"/>
              </w:rPr>
            </w:pPr>
            <w:r w:rsidRPr="003A265C">
              <w:rPr>
                <w:szCs w:val="24"/>
                <w:lang w:val="ro-RO"/>
              </w:rPr>
              <w:t>”-” – se înrăutăţeşte</w:t>
            </w:r>
          </w:p>
        </w:tc>
      </w:tr>
      <w:tr w:rsidR="00ED7A5C" w:rsidRPr="003A265C" w14:paraId="156DE0BF" w14:textId="77777777" w:rsidTr="006A3969">
        <w:trPr>
          <w:jc w:val="center"/>
        </w:trPr>
        <w:tc>
          <w:tcPr>
            <w:tcW w:w="702" w:type="dxa"/>
            <w:shd w:val="clear" w:color="auto" w:fill="auto"/>
            <w:vAlign w:val="center"/>
          </w:tcPr>
          <w:p w14:paraId="3BFC1064" w14:textId="77777777" w:rsidR="00ED7A5C" w:rsidRPr="003A265C" w:rsidRDefault="00ED7A5C" w:rsidP="003A265C">
            <w:pPr>
              <w:jc w:val="center"/>
              <w:rPr>
                <w:szCs w:val="24"/>
                <w:lang w:val="ro-RO"/>
              </w:rPr>
            </w:pPr>
            <w:r w:rsidRPr="003A265C">
              <w:rPr>
                <w:szCs w:val="24"/>
                <w:lang w:val="ro-RO"/>
              </w:rPr>
              <w:t>F.6</w:t>
            </w:r>
          </w:p>
        </w:tc>
        <w:tc>
          <w:tcPr>
            <w:tcW w:w="3942" w:type="dxa"/>
            <w:shd w:val="clear" w:color="auto" w:fill="auto"/>
            <w:vAlign w:val="center"/>
          </w:tcPr>
          <w:p w14:paraId="500DA14C" w14:textId="77777777" w:rsidR="00ED7A5C" w:rsidRPr="003A265C" w:rsidRDefault="00ED7A5C" w:rsidP="003A265C">
            <w:pPr>
              <w:rPr>
                <w:szCs w:val="24"/>
                <w:lang w:val="ro-RO"/>
              </w:rPr>
            </w:pPr>
            <w:r w:rsidRPr="003A265C">
              <w:rPr>
                <w:szCs w:val="24"/>
                <w:lang w:val="ro-RO"/>
              </w:rPr>
              <w:t>Detalii asupra stării de conservare a tipului de habitat din punct de vedere al structurii şi al funcţiilor specifice</w:t>
            </w:r>
          </w:p>
        </w:tc>
        <w:tc>
          <w:tcPr>
            <w:tcW w:w="4900" w:type="dxa"/>
            <w:shd w:val="clear" w:color="auto" w:fill="auto"/>
          </w:tcPr>
          <w:p w14:paraId="35F1B9B3" w14:textId="77777777" w:rsidR="00ED7A5C" w:rsidRPr="003A265C" w:rsidDel="00C10FA8" w:rsidRDefault="00ED7A5C" w:rsidP="003A265C">
            <w:pPr>
              <w:widowControl w:val="0"/>
              <w:rPr>
                <w:szCs w:val="24"/>
                <w:lang w:val="ro-RO"/>
              </w:rPr>
            </w:pPr>
            <w:r w:rsidRPr="003A265C">
              <w:rPr>
                <w:szCs w:val="24"/>
                <w:lang w:val="ro-RO"/>
              </w:rPr>
              <w:t>Nu este cazul</w:t>
            </w:r>
          </w:p>
        </w:tc>
      </w:tr>
    </w:tbl>
    <w:p w14:paraId="3353B543" w14:textId="77777777" w:rsidR="00ED7A5C" w:rsidRDefault="00ED7A5C" w:rsidP="003A265C">
      <w:pPr>
        <w:widowControl w:val="0"/>
        <w:jc w:val="center"/>
        <w:rPr>
          <w:color w:val="000000"/>
          <w:szCs w:val="24"/>
          <w:lang w:val="ro-RO"/>
        </w:rPr>
      </w:pPr>
    </w:p>
    <w:p w14:paraId="2D5D95D2" w14:textId="274C1999" w:rsidR="00ED7A5C" w:rsidRPr="003A265C" w:rsidRDefault="00ED7A5C" w:rsidP="003A265C">
      <w:pPr>
        <w:widowControl w:val="0"/>
        <w:jc w:val="center"/>
        <w:rPr>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152</w:t>
      </w:r>
      <w:r w:rsidR="00CE3CDE" w:rsidRPr="003A265C">
        <w:rPr>
          <w:szCs w:val="24"/>
          <w:lang w:val="ro-RO"/>
        </w:rPr>
        <w:fldChar w:fldCharType="end"/>
      </w:r>
      <w:r w:rsidRPr="003A265C">
        <w:rPr>
          <w:szCs w:val="24"/>
          <w:lang w:val="ro-RO"/>
        </w:rPr>
        <w:t xml:space="preserve">. </w:t>
      </w:r>
      <w:r w:rsidRPr="003A265C">
        <w:rPr>
          <w:color w:val="000000"/>
          <w:szCs w:val="24"/>
          <w:lang w:val="ro-RO"/>
        </w:rPr>
        <w:t xml:space="preserve">Matricea 9) </w:t>
      </w:r>
      <w:r w:rsidRPr="003A265C">
        <w:rPr>
          <w:color w:val="000000" w:themeColor="text1"/>
          <w:szCs w:val="24"/>
          <w:lang w:val="ro-RO"/>
        </w:rPr>
        <w:t>Matricea evaluării stării de conservare a habitatului din punct de vedere al structurii şi funcţiilor specifice habitatului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7"/>
        <w:gridCol w:w="1866"/>
        <w:gridCol w:w="4205"/>
        <w:gridCol w:w="1560"/>
      </w:tblGrid>
      <w:tr w:rsidR="00ED7A5C" w:rsidRPr="003A265C" w14:paraId="1BBEF4A5" w14:textId="77777777" w:rsidTr="00B37B13">
        <w:trPr>
          <w:jc w:val="center"/>
        </w:trPr>
        <w:tc>
          <w:tcPr>
            <w:tcW w:w="1715" w:type="dxa"/>
            <w:shd w:val="clear" w:color="auto" w:fill="auto"/>
            <w:vAlign w:val="center"/>
          </w:tcPr>
          <w:p w14:paraId="7A4961E4" w14:textId="77777777" w:rsidR="00ED7A5C" w:rsidRPr="003A265C" w:rsidRDefault="00ED7A5C" w:rsidP="003A265C">
            <w:pPr>
              <w:widowControl w:val="0"/>
              <w:jc w:val="center"/>
              <w:rPr>
                <w:b/>
                <w:szCs w:val="24"/>
                <w:lang w:val="ro-RO"/>
              </w:rPr>
            </w:pPr>
            <w:r w:rsidRPr="003A265C">
              <w:rPr>
                <w:b/>
                <w:szCs w:val="24"/>
                <w:lang w:val="ro-RO"/>
              </w:rPr>
              <w:t>Favorabilă</w:t>
            </w:r>
          </w:p>
        </w:tc>
        <w:tc>
          <w:tcPr>
            <w:tcW w:w="1890" w:type="dxa"/>
            <w:shd w:val="clear" w:color="auto" w:fill="auto"/>
            <w:vAlign w:val="center"/>
          </w:tcPr>
          <w:p w14:paraId="6C3D6867" w14:textId="77777777" w:rsidR="00ED7A5C" w:rsidRPr="003A265C" w:rsidRDefault="00ED7A5C" w:rsidP="003A265C">
            <w:pPr>
              <w:widowControl w:val="0"/>
              <w:jc w:val="center"/>
              <w:rPr>
                <w:b/>
                <w:szCs w:val="24"/>
                <w:lang w:val="ro-RO"/>
              </w:rPr>
            </w:pPr>
            <w:r w:rsidRPr="003A265C">
              <w:rPr>
                <w:b/>
                <w:szCs w:val="24"/>
                <w:lang w:val="ro-RO"/>
              </w:rPr>
              <w:t>Nefavorabilă - inadecvată</w:t>
            </w:r>
          </w:p>
        </w:tc>
        <w:tc>
          <w:tcPr>
            <w:tcW w:w="4410" w:type="dxa"/>
            <w:shd w:val="clear" w:color="auto" w:fill="auto"/>
            <w:vAlign w:val="center"/>
          </w:tcPr>
          <w:p w14:paraId="0ADB2BEF" w14:textId="77777777" w:rsidR="00ED7A5C" w:rsidRPr="003A265C" w:rsidRDefault="00ED7A5C" w:rsidP="003A265C">
            <w:pPr>
              <w:widowControl w:val="0"/>
              <w:jc w:val="center"/>
              <w:rPr>
                <w:b/>
                <w:szCs w:val="24"/>
                <w:lang w:val="ro-RO"/>
              </w:rPr>
            </w:pPr>
            <w:r w:rsidRPr="003A265C">
              <w:rPr>
                <w:b/>
                <w:szCs w:val="24"/>
                <w:lang w:val="ro-RO"/>
              </w:rPr>
              <w:t>Nefavorabilă –rea</w:t>
            </w:r>
          </w:p>
        </w:tc>
        <w:tc>
          <w:tcPr>
            <w:tcW w:w="1563" w:type="dxa"/>
            <w:shd w:val="clear" w:color="auto" w:fill="auto"/>
            <w:vAlign w:val="center"/>
          </w:tcPr>
          <w:p w14:paraId="153134B0" w14:textId="77777777" w:rsidR="00ED7A5C" w:rsidRPr="003A265C" w:rsidRDefault="00ED7A5C" w:rsidP="003A265C">
            <w:pPr>
              <w:widowControl w:val="0"/>
              <w:jc w:val="center"/>
              <w:rPr>
                <w:b/>
                <w:szCs w:val="24"/>
                <w:lang w:val="ro-RO"/>
              </w:rPr>
            </w:pPr>
            <w:r w:rsidRPr="003A265C">
              <w:rPr>
                <w:b/>
                <w:szCs w:val="24"/>
                <w:lang w:val="ro-RO"/>
              </w:rPr>
              <w:t>Necunoscută</w:t>
            </w:r>
          </w:p>
        </w:tc>
      </w:tr>
      <w:tr w:rsidR="00ED7A5C" w:rsidRPr="003A265C" w14:paraId="681D2EBF" w14:textId="77777777" w:rsidTr="00B37B13">
        <w:trPr>
          <w:trHeight w:val="141"/>
          <w:jc w:val="center"/>
        </w:trPr>
        <w:tc>
          <w:tcPr>
            <w:tcW w:w="1715" w:type="dxa"/>
            <w:shd w:val="clear" w:color="auto" w:fill="auto"/>
          </w:tcPr>
          <w:p w14:paraId="07BC13F8" w14:textId="77777777" w:rsidR="00ED7A5C" w:rsidRPr="003A265C" w:rsidRDefault="00ED7A5C" w:rsidP="003A265C">
            <w:pPr>
              <w:widowControl w:val="0"/>
              <w:jc w:val="both"/>
              <w:rPr>
                <w:szCs w:val="24"/>
                <w:highlight w:val="yellow"/>
                <w:lang w:val="ro-RO"/>
              </w:rPr>
            </w:pPr>
          </w:p>
        </w:tc>
        <w:tc>
          <w:tcPr>
            <w:tcW w:w="1890" w:type="dxa"/>
            <w:shd w:val="clear" w:color="auto" w:fill="auto"/>
          </w:tcPr>
          <w:p w14:paraId="5556C325" w14:textId="77777777" w:rsidR="00ED7A5C" w:rsidRPr="003A265C" w:rsidRDefault="00ED7A5C" w:rsidP="003A265C">
            <w:pPr>
              <w:widowControl w:val="0"/>
              <w:jc w:val="both"/>
              <w:rPr>
                <w:i/>
                <w:szCs w:val="24"/>
                <w:highlight w:val="yellow"/>
                <w:lang w:val="ro-RO"/>
              </w:rPr>
            </w:pPr>
          </w:p>
        </w:tc>
        <w:tc>
          <w:tcPr>
            <w:tcW w:w="4410" w:type="dxa"/>
            <w:shd w:val="clear" w:color="auto" w:fill="auto"/>
          </w:tcPr>
          <w:p w14:paraId="7C89492A" w14:textId="77777777" w:rsidR="00ED7A5C" w:rsidRPr="003A265C" w:rsidRDefault="00ED7A5C" w:rsidP="003A265C">
            <w:pPr>
              <w:widowControl w:val="0"/>
              <w:jc w:val="both"/>
              <w:rPr>
                <w:i/>
                <w:szCs w:val="24"/>
                <w:highlight w:val="yellow"/>
                <w:lang w:val="ro-RO"/>
              </w:rPr>
            </w:pPr>
            <w:r w:rsidRPr="003A265C">
              <w:rPr>
                <w:i/>
                <w:szCs w:val="24"/>
                <w:lang w:val="ro-RO"/>
              </w:rPr>
              <w:t>Mai mult de 25% din suprafaţa tipului de habitat în aria naturală protejată este deteriorată în ceea ce priveşte structura şi funcţiile habitatului (incluzând şi speciile sale tipice); [F.3.]</w:t>
            </w:r>
          </w:p>
        </w:tc>
        <w:tc>
          <w:tcPr>
            <w:tcW w:w="1563" w:type="dxa"/>
            <w:shd w:val="clear" w:color="auto" w:fill="auto"/>
          </w:tcPr>
          <w:p w14:paraId="39C8D196" w14:textId="77777777" w:rsidR="00ED7A5C" w:rsidRPr="003A265C" w:rsidRDefault="00ED7A5C" w:rsidP="003A265C">
            <w:pPr>
              <w:widowControl w:val="0"/>
              <w:jc w:val="both"/>
              <w:rPr>
                <w:szCs w:val="24"/>
                <w:highlight w:val="yellow"/>
                <w:lang w:val="ro-RO"/>
              </w:rPr>
            </w:pPr>
          </w:p>
        </w:tc>
      </w:tr>
    </w:tbl>
    <w:p w14:paraId="42974BA0" w14:textId="77777777" w:rsidR="00590D4C" w:rsidRPr="003A265C" w:rsidRDefault="00590D4C" w:rsidP="003A265C">
      <w:pPr>
        <w:pStyle w:val="ListParagraph"/>
        <w:suppressAutoHyphens/>
        <w:contextualSpacing/>
        <w:jc w:val="both"/>
        <w:rPr>
          <w:rFonts w:ascii="Times New Roman" w:hAnsi="Times New Roman"/>
          <w:b/>
          <w:color w:val="000000" w:themeColor="text1"/>
          <w:sz w:val="24"/>
          <w:szCs w:val="24"/>
        </w:rPr>
      </w:pPr>
    </w:p>
    <w:p w14:paraId="413D04BA" w14:textId="77777777" w:rsidR="00ED7A5C" w:rsidRPr="003A265C" w:rsidRDefault="00ED7A5C" w:rsidP="003A265C">
      <w:pPr>
        <w:pStyle w:val="ListParagraph"/>
        <w:numPr>
          <w:ilvl w:val="0"/>
          <w:numId w:val="49"/>
        </w:numPr>
        <w:suppressAutoHyphens/>
        <w:contextualSpacing/>
        <w:jc w:val="both"/>
        <w:rPr>
          <w:rFonts w:ascii="Times New Roman" w:hAnsi="Times New Roman"/>
          <w:b/>
          <w:color w:val="000000" w:themeColor="text1"/>
          <w:sz w:val="24"/>
          <w:szCs w:val="24"/>
        </w:rPr>
      </w:pPr>
      <w:r w:rsidRPr="003A265C">
        <w:rPr>
          <w:rFonts w:ascii="Times New Roman" w:hAnsi="Times New Roman"/>
          <w:b/>
          <w:color w:val="000000" w:themeColor="text1"/>
          <w:sz w:val="24"/>
          <w:szCs w:val="24"/>
        </w:rPr>
        <w:t xml:space="preserve">Evaluarea stării de conservare a tipului de habitat din punct de vedere al perspectivelor tipului de habitat în viitor </w:t>
      </w:r>
    </w:p>
    <w:p w14:paraId="5CEB37F9" w14:textId="0FEA0AD6" w:rsidR="00ED7A5C" w:rsidRPr="003A265C" w:rsidRDefault="00ED7A5C" w:rsidP="003A265C">
      <w:pPr>
        <w:jc w:val="center"/>
        <w:rPr>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153</w:t>
      </w:r>
      <w:r w:rsidR="00CE3CDE" w:rsidRPr="003A265C">
        <w:rPr>
          <w:szCs w:val="24"/>
          <w:lang w:val="ro-RO"/>
        </w:rPr>
        <w:fldChar w:fldCharType="end"/>
      </w:r>
      <w:r w:rsidRPr="003A265C">
        <w:rPr>
          <w:szCs w:val="24"/>
          <w:lang w:val="ro-RO"/>
        </w:rPr>
        <w:t xml:space="preserve">. </w:t>
      </w:r>
      <w:r w:rsidRPr="003A265C">
        <w:rPr>
          <w:color w:val="000000" w:themeColor="text1"/>
          <w:szCs w:val="24"/>
          <w:lang w:val="ro-RO"/>
        </w:rPr>
        <w:t>G. Parametri pentru evaluarea stării de conservare a tipului de habitat din punct de vedere al perspectivelor sale viitoare</w:t>
      </w:r>
    </w:p>
    <w:tbl>
      <w:tblPr>
        <w:tblStyle w:val="TableGrid1"/>
        <w:tblW w:w="0" w:type="auto"/>
        <w:jc w:val="center"/>
        <w:tblLook w:val="04A0" w:firstRow="1" w:lastRow="0" w:firstColumn="1" w:lastColumn="0" w:noHBand="0" w:noVBand="1"/>
      </w:tblPr>
      <w:tblGrid>
        <w:gridCol w:w="913"/>
        <w:gridCol w:w="3909"/>
        <w:gridCol w:w="4496"/>
      </w:tblGrid>
      <w:tr w:rsidR="00ED7A5C" w:rsidRPr="003A265C" w14:paraId="7BD03F72" w14:textId="77777777" w:rsidTr="006A3969">
        <w:trPr>
          <w:jc w:val="center"/>
        </w:trPr>
        <w:tc>
          <w:tcPr>
            <w:tcW w:w="925" w:type="dxa"/>
            <w:shd w:val="clear" w:color="auto" w:fill="auto"/>
            <w:vAlign w:val="center"/>
          </w:tcPr>
          <w:p w14:paraId="46CF3495" w14:textId="77777777" w:rsidR="00ED7A5C" w:rsidRPr="003A265C" w:rsidRDefault="00ED7A5C" w:rsidP="003A265C">
            <w:pPr>
              <w:jc w:val="center"/>
              <w:rPr>
                <w:szCs w:val="24"/>
                <w:lang w:val="ro-RO"/>
              </w:rPr>
            </w:pPr>
            <w:r w:rsidRPr="003A265C">
              <w:rPr>
                <w:b/>
                <w:szCs w:val="24"/>
                <w:lang w:val="ro-RO"/>
              </w:rPr>
              <w:t>Nr</w:t>
            </w:r>
          </w:p>
        </w:tc>
        <w:tc>
          <w:tcPr>
            <w:tcW w:w="4003" w:type="dxa"/>
            <w:shd w:val="clear" w:color="auto" w:fill="auto"/>
            <w:vAlign w:val="center"/>
          </w:tcPr>
          <w:p w14:paraId="16210BE7" w14:textId="77777777" w:rsidR="00ED7A5C" w:rsidRPr="003A265C" w:rsidRDefault="00ED7A5C" w:rsidP="003A265C">
            <w:pPr>
              <w:jc w:val="center"/>
              <w:rPr>
                <w:szCs w:val="24"/>
                <w:lang w:val="ro-RO"/>
              </w:rPr>
            </w:pPr>
            <w:r w:rsidRPr="003A265C">
              <w:rPr>
                <w:b/>
                <w:szCs w:val="24"/>
                <w:lang w:val="ro-RO"/>
              </w:rPr>
              <w:t>Parametru</w:t>
            </w:r>
          </w:p>
        </w:tc>
        <w:tc>
          <w:tcPr>
            <w:tcW w:w="4616" w:type="dxa"/>
            <w:shd w:val="clear" w:color="auto" w:fill="auto"/>
          </w:tcPr>
          <w:p w14:paraId="0CD2533F" w14:textId="77777777" w:rsidR="00ED7A5C" w:rsidRPr="003A265C" w:rsidRDefault="00ED7A5C" w:rsidP="003A265C">
            <w:pPr>
              <w:jc w:val="center"/>
              <w:rPr>
                <w:szCs w:val="24"/>
                <w:lang w:val="ro-RO"/>
              </w:rPr>
            </w:pPr>
            <w:r w:rsidRPr="003A265C">
              <w:rPr>
                <w:b/>
                <w:szCs w:val="24"/>
                <w:lang w:val="ro-RO"/>
              </w:rPr>
              <w:t>Descriere</w:t>
            </w:r>
          </w:p>
        </w:tc>
      </w:tr>
      <w:tr w:rsidR="00ED7A5C" w:rsidRPr="003A265C" w14:paraId="2637C6B7" w14:textId="77777777" w:rsidTr="006A3969">
        <w:trPr>
          <w:jc w:val="center"/>
        </w:trPr>
        <w:tc>
          <w:tcPr>
            <w:tcW w:w="925" w:type="dxa"/>
            <w:shd w:val="clear" w:color="auto" w:fill="auto"/>
            <w:vAlign w:val="center"/>
          </w:tcPr>
          <w:p w14:paraId="7F1EF504" w14:textId="77777777" w:rsidR="00ED7A5C" w:rsidRPr="003A265C" w:rsidRDefault="00ED7A5C" w:rsidP="003A265C">
            <w:pPr>
              <w:jc w:val="center"/>
              <w:rPr>
                <w:szCs w:val="24"/>
                <w:lang w:val="ro-RO"/>
              </w:rPr>
            </w:pPr>
            <w:r w:rsidRPr="003A265C">
              <w:rPr>
                <w:szCs w:val="24"/>
                <w:lang w:val="ro-RO"/>
              </w:rPr>
              <w:t>E.1.</w:t>
            </w:r>
          </w:p>
        </w:tc>
        <w:tc>
          <w:tcPr>
            <w:tcW w:w="4003" w:type="dxa"/>
            <w:shd w:val="clear" w:color="auto" w:fill="auto"/>
            <w:vAlign w:val="center"/>
          </w:tcPr>
          <w:p w14:paraId="61AA9D5A" w14:textId="77777777" w:rsidR="00ED7A5C" w:rsidRPr="003A265C" w:rsidRDefault="00ED7A5C" w:rsidP="003A265C">
            <w:pPr>
              <w:rPr>
                <w:szCs w:val="24"/>
                <w:lang w:val="ro-RO"/>
              </w:rPr>
            </w:pPr>
            <w:r w:rsidRPr="003A265C">
              <w:rPr>
                <w:szCs w:val="24"/>
                <w:lang w:val="ro-RO"/>
              </w:rPr>
              <w:t>Clasificarea tipului de habitat</w:t>
            </w:r>
          </w:p>
        </w:tc>
        <w:tc>
          <w:tcPr>
            <w:tcW w:w="4616" w:type="dxa"/>
            <w:shd w:val="clear" w:color="auto" w:fill="auto"/>
          </w:tcPr>
          <w:p w14:paraId="69636C1F" w14:textId="77777777" w:rsidR="00ED7A5C" w:rsidRPr="003A265C" w:rsidRDefault="00ED7A5C" w:rsidP="003A265C">
            <w:pPr>
              <w:pStyle w:val="ListParagraph"/>
              <w:widowControl w:val="0"/>
              <w:ind w:left="0"/>
              <w:jc w:val="both"/>
              <w:rPr>
                <w:rFonts w:ascii="Times New Roman" w:hAnsi="Times New Roman"/>
                <w:b/>
                <w:sz w:val="24"/>
                <w:szCs w:val="24"/>
                <w:lang w:eastAsia="en-US"/>
              </w:rPr>
            </w:pPr>
            <w:r w:rsidRPr="003A265C">
              <w:rPr>
                <w:rFonts w:ascii="Times New Roman" w:hAnsi="Times New Roman"/>
                <w:b/>
                <w:sz w:val="24"/>
                <w:szCs w:val="24"/>
              </w:rPr>
              <w:t>EC</w:t>
            </w:r>
            <w:r w:rsidRPr="003A265C">
              <w:rPr>
                <w:rFonts w:ascii="Times New Roman" w:hAnsi="Times New Roman"/>
                <w:sz w:val="24"/>
                <w:szCs w:val="24"/>
              </w:rPr>
              <w:t xml:space="preserve"> - tip de habitat de importanţă comunitară</w:t>
            </w:r>
          </w:p>
        </w:tc>
      </w:tr>
      <w:tr w:rsidR="00ED7A5C" w:rsidRPr="003A265C" w14:paraId="47F1C693" w14:textId="77777777" w:rsidTr="006A3969">
        <w:trPr>
          <w:jc w:val="center"/>
        </w:trPr>
        <w:tc>
          <w:tcPr>
            <w:tcW w:w="925" w:type="dxa"/>
            <w:shd w:val="clear" w:color="auto" w:fill="auto"/>
            <w:vAlign w:val="center"/>
          </w:tcPr>
          <w:p w14:paraId="44CF3212" w14:textId="77777777" w:rsidR="00ED7A5C" w:rsidRPr="003A265C" w:rsidRDefault="00ED7A5C" w:rsidP="003A265C">
            <w:pPr>
              <w:jc w:val="center"/>
              <w:rPr>
                <w:szCs w:val="24"/>
                <w:lang w:val="ro-RO"/>
              </w:rPr>
            </w:pPr>
            <w:r w:rsidRPr="003A265C">
              <w:rPr>
                <w:szCs w:val="24"/>
                <w:lang w:val="ro-RO"/>
              </w:rPr>
              <w:t>E.2.</w:t>
            </w:r>
          </w:p>
        </w:tc>
        <w:tc>
          <w:tcPr>
            <w:tcW w:w="4003" w:type="dxa"/>
            <w:shd w:val="clear" w:color="auto" w:fill="auto"/>
            <w:vAlign w:val="center"/>
          </w:tcPr>
          <w:p w14:paraId="5BC0C357" w14:textId="77777777" w:rsidR="00ED7A5C" w:rsidRPr="003A265C" w:rsidRDefault="00ED7A5C" w:rsidP="003A265C">
            <w:pPr>
              <w:rPr>
                <w:szCs w:val="24"/>
                <w:lang w:val="ro-RO"/>
              </w:rPr>
            </w:pPr>
            <w:r w:rsidRPr="003A265C">
              <w:rPr>
                <w:szCs w:val="24"/>
                <w:lang w:val="ro-RO"/>
              </w:rPr>
              <w:t>Codul unic al tipului de habitat</w:t>
            </w:r>
          </w:p>
        </w:tc>
        <w:tc>
          <w:tcPr>
            <w:tcW w:w="4616" w:type="dxa"/>
            <w:shd w:val="clear" w:color="auto" w:fill="auto"/>
          </w:tcPr>
          <w:p w14:paraId="0D12C28A" w14:textId="77777777" w:rsidR="00ED7A5C" w:rsidRPr="003A265C" w:rsidRDefault="00ED7A5C" w:rsidP="003A265C">
            <w:pPr>
              <w:rPr>
                <w:i/>
                <w:szCs w:val="24"/>
                <w:lang w:val="ro-RO"/>
              </w:rPr>
            </w:pPr>
            <w:r w:rsidRPr="003A265C">
              <w:rPr>
                <w:b/>
                <w:szCs w:val="24"/>
                <w:lang w:val="ro-RO"/>
              </w:rPr>
              <w:t>6520</w:t>
            </w:r>
            <w:r w:rsidRPr="003A265C">
              <w:rPr>
                <w:szCs w:val="24"/>
                <w:lang w:val="ro-RO"/>
              </w:rPr>
              <w:t xml:space="preserve"> Fâneţe montane</w:t>
            </w:r>
          </w:p>
          <w:p w14:paraId="23BDEB1F" w14:textId="77777777" w:rsidR="00ED7A5C" w:rsidRPr="003A265C" w:rsidRDefault="00ED7A5C" w:rsidP="006A3969">
            <w:pPr>
              <w:widowControl w:val="0"/>
              <w:jc w:val="both"/>
              <w:rPr>
                <w:szCs w:val="24"/>
                <w:lang w:val="ro-RO"/>
              </w:rPr>
            </w:pPr>
            <w:r w:rsidRPr="003A265C">
              <w:rPr>
                <w:b/>
                <w:szCs w:val="24"/>
                <w:lang w:val="ro-RO"/>
              </w:rPr>
              <w:t>R3803</w:t>
            </w:r>
            <w:r w:rsidRPr="003A265C">
              <w:rPr>
                <w:szCs w:val="24"/>
                <w:lang w:val="ro-RO"/>
              </w:rPr>
              <w:t xml:space="preserve"> Pajişti sud-est carpatice de </w:t>
            </w:r>
            <w:r w:rsidRPr="003A265C">
              <w:rPr>
                <w:i/>
                <w:szCs w:val="24"/>
                <w:lang w:val="ro-RO"/>
              </w:rPr>
              <w:t>Agrostis capillaris</w:t>
            </w:r>
            <w:r w:rsidRPr="003A265C">
              <w:rPr>
                <w:szCs w:val="24"/>
                <w:lang w:val="ro-RO"/>
              </w:rPr>
              <w:t xml:space="preserve"> şi </w:t>
            </w:r>
            <w:r w:rsidRPr="003A265C">
              <w:rPr>
                <w:i/>
                <w:szCs w:val="24"/>
                <w:lang w:val="ro-RO"/>
              </w:rPr>
              <w:t>Festuca rubra</w:t>
            </w:r>
          </w:p>
        </w:tc>
      </w:tr>
      <w:tr w:rsidR="00ED7A5C" w:rsidRPr="003A265C" w14:paraId="4C1EEE0F" w14:textId="77777777" w:rsidTr="006A3969">
        <w:trPr>
          <w:jc w:val="center"/>
        </w:trPr>
        <w:tc>
          <w:tcPr>
            <w:tcW w:w="925" w:type="dxa"/>
            <w:shd w:val="clear" w:color="auto" w:fill="auto"/>
            <w:vAlign w:val="center"/>
          </w:tcPr>
          <w:p w14:paraId="215BC5BA" w14:textId="77777777" w:rsidR="00ED7A5C" w:rsidRPr="003A265C" w:rsidRDefault="00ED7A5C" w:rsidP="003A265C">
            <w:pPr>
              <w:jc w:val="center"/>
              <w:rPr>
                <w:szCs w:val="24"/>
                <w:lang w:val="ro-RO"/>
              </w:rPr>
            </w:pPr>
            <w:r w:rsidRPr="003A265C">
              <w:rPr>
                <w:szCs w:val="24"/>
                <w:lang w:val="ro-RO"/>
              </w:rPr>
              <w:t>G.3</w:t>
            </w:r>
          </w:p>
        </w:tc>
        <w:tc>
          <w:tcPr>
            <w:tcW w:w="4003" w:type="dxa"/>
            <w:shd w:val="clear" w:color="auto" w:fill="auto"/>
            <w:vAlign w:val="center"/>
          </w:tcPr>
          <w:p w14:paraId="58BD3F9E" w14:textId="77777777" w:rsidR="00ED7A5C" w:rsidRPr="003A265C" w:rsidRDefault="00ED7A5C" w:rsidP="003A265C">
            <w:pPr>
              <w:rPr>
                <w:szCs w:val="24"/>
                <w:lang w:val="ro-RO"/>
              </w:rPr>
            </w:pPr>
            <w:r w:rsidRPr="003A265C">
              <w:rPr>
                <w:szCs w:val="24"/>
                <w:lang w:val="ro-RO"/>
              </w:rPr>
              <w:t>Tendinţa viitoare a suprafeţei tipului de habitat</w:t>
            </w:r>
          </w:p>
        </w:tc>
        <w:tc>
          <w:tcPr>
            <w:tcW w:w="4616" w:type="dxa"/>
            <w:shd w:val="clear" w:color="auto" w:fill="auto"/>
            <w:vAlign w:val="center"/>
          </w:tcPr>
          <w:p w14:paraId="6F3E8270"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”x” – necunoscută</w:t>
            </w:r>
          </w:p>
        </w:tc>
      </w:tr>
      <w:tr w:rsidR="00ED7A5C" w:rsidRPr="003A265C" w14:paraId="3EF1D676" w14:textId="77777777" w:rsidTr="006A3969">
        <w:trPr>
          <w:jc w:val="center"/>
        </w:trPr>
        <w:tc>
          <w:tcPr>
            <w:tcW w:w="925" w:type="dxa"/>
            <w:shd w:val="clear" w:color="auto" w:fill="auto"/>
            <w:vAlign w:val="center"/>
          </w:tcPr>
          <w:p w14:paraId="599F9A87" w14:textId="77777777" w:rsidR="00ED7A5C" w:rsidRPr="003A265C" w:rsidRDefault="00ED7A5C" w:rsidP="003A265C">
            <w:pPr>
              <w:jc w:val="center"/>
              <w:rPr>
                <w:szCs w:val="24"/>
                <w:lang w:val="ro-RO"/>
              </w:rPr>
            </w:pPr>
            <w:r w:rsidRPr="003A265C">
              <w:rPr>
                <w:szCs w:val="24"/>
                <w:lang w:val="ro-RO"/>
              </w:rPr>
              <w:t>G.4</w:t>
            </w:r>
          </w:p>
        </w:tc>
        <w:tc>
          <w:tcPr>
            <w:tcW w:w="4003" w:type="dxa"/>
            <w:shd w:val="clear" w:color="auto" w:fill="auto"/>
            <w:vAlign w:val="center"/>
          </w:tcPr>
          <w:p w14:paraId="5AF80828" w14:textId="77777777" w:rsidR="00ED7A5C" w:rsidRPr="003A265C" w:rsidRDefault="00ED7A5C" w:rsidP="003A265C">
            <w:pPr>
              <w:rPr>
                <w:szCs w:val="24"/>
                <w:lang w:val="ro-RO"/>
              </w:rPr>
            </w:pPr>
            <w:r w:rsidRPr="003A265C">
              <w:rPr>
                <w:szCs w:val="24"/>
                <w:lang w:val="ro-RO"/>
              </w:rPr>
              <w:t xml:space="preserve">Raportul dintre suprafaţa de referinţă pentru starea favorabilă şi suprafaţa tipului de habitat în viitor </w:t>
            </w:r>
          </w:p>
        </w:tc>
        <w:tc>
          <w:tcPr>
            <w:tcW w:w="4616" w:type="dxa"/>
            <w:shd w:val="clear" w:color="auto" w:fill="auto"/>
            <w:vAlign w:val="center"/>
          </w:tcPr>
          <w:p w14:paraId="785DBB92" w14:textId="77777777" w:rsidR="00ED7A5C" w:rsidRPr="003A265C" w:rsidRDefault="00ED7A5C" w:rsidP="003A265C">
            <w:pPr>
              <w:widowControl w:val="0"/>
              <w:ind w:left="-18"/>
              <w:rPr>
                <w:color w:val="000000" w:themeColor="text1"/>
                <w:szCs w:val="24"/>
                <w:lang w:val="ro-RO"/>
              </w:rPr>
            </w:pPr>
            <w:r w:rsidRPr="003A265C">
              <w:rPr>
                <w:color w:val="000000" w:themeColor="text1"/>
                <w:szCs w:val="24"/>
                <w:lang w:val="ro-RO"/>
              </w:rPr>
              <w:t>”x” – necunoscută – prima evaluare</w:t>
            </w:r>
          </w:p>
        </w:tc>
      </w:tr>
      <w:tr w:rsidR="00ED7A5C" w:rsidRPr="003A265C" w14:paraId="06B4A661" w14:textId="77777777" w:rsidTr="006A3969">
        <w:trPr>
          <w:jc w:val="center"/>
        </w:trPr>
        <w:tc>
          <w:tcPr>
            <w:tcW w:w="925" w:type="dxa"/>
            <w:shd w:val="clear" w:color="auto" w:fill="auto"/>
            <w:vAlign w:val="center"/>
          </w:tcPr>
          <w:p w14:paraId="5EBD419C" w14:textId="77777777" w:rsidR="00ED7A5C" w:rsidRPr="003A265C" w:rsidRDefault="00ED7A5C" w:rsidP="003A265C">
            <w:pPr>
              <w:jc w:val="center"/>
              <w:rPr>
                <w:szCs w:val="24"/>
                <w:lang w:val="ro-RO"/>
              </w:rPr>
            </w:pPr>
            <w:r w:rsidRPr="003A265C">
              <w:rPr>
                <w:szCs w:val="24"/>
                <w:lang w:val="ro-RO"/>
              </w:rPr>
              <w:t>G.5</w:t>
            </w:r>
          </w:p>
        </w:tc>
        <w:tc>
          <w:tcPr>
            <w:tcW w:w="4003" w:type="dxa"/>
            <w:shd w:val="clear" w:color="auto" w:fill="auto"/>
            <w:vAlign w:val="center"/>
          </w:tcPr>
          <w:p w14:paraId="1D8AE839" w14:textId="77777777" w:rsidR="00ED7A5C" w:rsidRPr="003A265C" w:rsidRDefault="00ED7A5C" w:rsidP="003A265C">
            <w:pPr>
              <w:rPr>
                <w:szCs w:val="24"/>
                <w:lang w:val="ro-RO"/>
              </w:rPr>
            </w:pPr>
            <w:r w:rsidRPr="003A265C">
              <w:rPr>
                <w:szCs w:val="24"/>
                <w:lang w:val="ro-RO"/>
              </w:rPr>
              <w:t>Perspectivele tipului de habitat în viitor</w:t>
            </w:r>
          </w:p>
        </w:tc>
        <w:tc>
          <w:tcPr>
            <w:tcW w:w="4616" w:type="dxa"/>
            <w:shd w:val="clear" w:color="auto" w:fill="auto"/>
          </w:tcPr>
          <w:p w14:paraId="7206B758" w14:textId="77777777" w:rsidR="00ED7A5C" w:rsidRPr="003A265C" w:rsidRDefault="00ED7A5C" w:rsidP="003A265C">
            <w:pPr>
              <w:widowControl w:val="0"/>
              <w:jc w:val="both"/>
              <w:rPr>
                <w:szCs w:val="24"/>
                <w:lang w:val="ro-RO"/>
              </w:rPr>
            </w:pPr>
            <w:r w:rsidRPr="003A265C">
              <w:rPr>
                <w:szCs w:val="24"/>
                <w:lang w:val="ro-RO"/>
              </w:rPr>
              <w:t>U2 – perspective inadecvate</w:t>
            </w:r>
          </w:p>
        </w:tc>
      </w:tr>
      <w:tr w:rsidR="00ED7A5C" w:rsidRPr="003A265C" w14:paraId="41493A48" w14:textId="77777777" w:rsidTr="006A3969">
        <w:trPr>
          <w:jc w:val="center"/>
        </w:trPr>
        <w:tc>
          <w:tcPr>
            <w:tcW w:w="925" w:type="dxa"/>
            <w:shd w:val="clear" w:color="auto" w:fill="auto"/>
            <w:vAlign w:val="center"/>
          </w:tcPr>
          <w:p w14:paraId="5B5F9102" w14:textId="77777777" w:rsidR="00ED7A5C" w:rsidRPr="003A265C" w:rsidRDefault="00ED7A5C" w:rsidP="003A265C">
            <w:pPr>
              <w:jc w:val="center"/>
              <w:rPr>
                <w:szCs w:val="24"/>
                <w:lang w:val="ro-RO"/>
              </w:rPr>
            </w:pPr>
            <w:r w:rsidRPr="003A265C">
              <w:rPr>
                <w:szCs w:val="24"/>
                <w:lang w:val="ro-RO"/>
              </w:rPr>
              <w:t>G.6</w:t>
            </w:r>
          </w:p>
        </w:tc>
        <w:tc>
          <w:tcPr>
            <w:tcW w:w="4003" w:type="dxa"/>
            <w:shd w:val="clear" w:color="auto" w:fill="auto"/>
            <w:vAlign w:val="center"/>
          </w:tcPr>
          <w:p w14:paraId="7C4AD549" w14:textId="77777777" w:rsidR="00ED7A5C" w:rsidRPr="003A265C" w:rsidRDefault="00ED7A5C" w:rsidP="003A265C">
            <w:pPr>
              <w:rPr>
                <w:szCs w:val="24"/>
                <w:lang w:val="ro-RO"/>
              </w:rPr>
            </w:pPr>
            <w:r w:rsidRPr="003A265C">
              <w:rPr>
                <w:szCs w:val="24"/>
                <w:lang w:val="ro-RO"/>
              </w:rPr>
              <w:t>Efectul cumulat al impacturilor asupra tipului de habitat în viitor</w:t>
            </w:r>
          </w:p>
        </w:tc>
        <w:tc>
          <w:tcPr>
            <w:tcW w:w="4616" w:type="dxa"/>
            <w:shd w:val="clear" w:color="auto" w:fill="auto"/>
            <w:vAlign w:val="center"/>
          </w:tcPr>
          <w:p w14:paraId="5DE5505F" w14:textId="77777777" w:rsidR="00ED7A5C" w:rsidRPr="003A265C" w:rsidRDefault="00ED7A5C" w:rsidP="003A265C">
            <w:pPr>
              <w:widowControl w:val="0"/>
              <w:jc w:val="both"/>
              <w:rPr>
                <w:color w:val="000000" w:themeColor="text1"/>
                <w:szCs w:val="24"/>
                <w:lang w:val="ro-RO"/>
              </w:rPr>
            </w:pPr>
            <w:r w:rsidRPr="003A265C">
              <w:rPr>
                <w:color w:val="000000" w:themeColor="text1"/>
                <w:szCs w:val="24"/>
                <w:lang w:val="ro-RO"/>
              </w:rPr>
              <w:t>Ridicat - impacturile, respectiv presiunile actuale şi/sau ameninţările viitoare, vor avea în viitor un efect cumulat ridicat asupra tipului de habitat, afectând major viabilitatea pe termen lung a tipului de habitat</w:t>
            </w:r>
          </w:p>
        </w:tc>
      </w:tr>
      <w:tr w:rsidR="00ED7A5C" w:rsidRPr="003A265C" w14:paraId="26DA9C54" w14:textId="77777777" w:rsidTr="006A3969">
        <w:trPr>
          <w:jc w:val="center"/>
        </w:trPr>
        <w:tc>
          <w:tcPr>
            <w:tcW w:w="925" w:type="dxa"/>
            <w:shd w:val="clear" w:color="auto" w:fill="auto"/>
            <w:vAlign w:val="center"/>
          </w:tcPr>
          <w:p w14:paraId="314DB9F8" w14:textId="77777777" w:rsidR="00ED7A5C" w:rsidRPr="003A265C" w:rsidRDefault="00ED7A5C" w:rsidP="003A265C">
            <w:pPr>
              <w:jc w:val="center"/>
              <w:rPr>
                <w:szCs w:val="24"/>
                <w:lang w:val="ro-RO"/>
              </w:rPr>
            </w:pPr>
            <w:r w:rsidRPr="003A265C">
              <w:rPr>
                <w:szCs w:val="24"/>
                <w:lang w:val="ro-RO"/>
              </w:rPr>
              <w:t>G.7</w:t>
            </w:r>
          </w:p>
        </w:tc>
        <w:tc>
          <w:tcPr>
            <w:tcW w:w="4003" w:type="dxa"/>
            <w:shd w:val="clear" w:color="auto" w:fill="auto"/>
            <w:vAlign w:val="center"/>
          </w:tcPr>
          <w:p w14:paraId="0DE42275" w14:textId="77777777" w:rsidR="00ED7A5C" w:rsidRPr="003A265C" w:rsidRDefault="00ED7A5C" w:rsidP="003A265C">
            <w:pPr>
              <w:rPr>
                <w:szCs w:val="24"/>
                <w:lang w:val="ro-RO"/>
              </w:rPr>
            </w:pPr>
            <w:r w:rsidRPr="003A265C">
              <w:rPr>
                <w:szCs w:val="24"/>
                <w:lang w:val="ro-RO"/>
              </w:rPr>
              <w:t>Viabilitatea pe termen lung a tipului de habitat</w:t>
            </w:r>
          </w:p>
        </w:tc>
        <w:tc>
          <w:tcPr>
            <w:tcW w:w="4616" w:type="dxa"/>
            <w:shd w:val="clear" w:color="auto" w:fill="auto"/>
            <w:vAlign w:val="center"/>
          </w:tcPr>
          <w:p w14:paraId="040AA14C" w14:textId="77777777" w:rsidR="00ED7A5C" w:rsidRPr="003A265C" w:rsidRDefault="00ED7A5C" w:rsidP="003A265C">
            <w:pPr>
              <w:widowControl w:val="0"/>
              <w:jc w:val="both"/>
              <w:rPr>
                <w:color w:val="000000" w:themeColor="text1"/>
                <w:szCs w:val="24"/>
                <w:lang w:val="ro-RO"/>
              </w:rPr>
            </w:pPr>
            <w:r w:rsidRPr="003A265C">
              <w:rPr>
                <w:color w:val="000000" w:themeColor="text1"/>
                <w:szCs w:val="24"/>
                <w:lang w:val="ro-RO"/>
              </w:rPr>
              <w:t>Viabilitatea pe termen lung a tipului de habitat ar putea fi asigurată;</w:t>
            </w:r>
          </w:p>
        </w:tc>
      </w:tr>
    </w:tbl>
    <w:p w14:paraId="2BAC1371" w14:textId="77777777" w:rsidR="00ED7A5C" w:rsidRPr="003A265C" w:rsidRDefault="00ED7A5C" w:rsidP="003A265C">
      <w:pPr>
        <w:jc w:val="center"/>
        <w:rPr>
          <w:color w:val="000000" w:themeColor="text1"/>
          <w:szCs w:val="24"/>
          <w:lang w:val="ro-RO"/>
        </w:rPr>
      </w:pPr>
    </w:p>
    <w:p w14:paraId="03729020" w14:textId="2E8BD32E" w:rsidR="00ED7A5C" w:rsidRPr="003A265C" w:rsidRDefault="00ED7A5C" w:rsidP="003A265C">
      <w:pPr>
        <w:widowControl w:val="0"/>
        <w:jc w:val="center"/>
        <w:rPr>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154</w:t>
      </w:r>
      <w:r w:rsidR="00CE3CDE" w:rsidRPr="003A265C">
        <w:rPr>
          <w:szCs w:val="24"/>
          <w:lang w:val="ro-RO"/>
        </w:rPr>
        <w:fldChar w:fldCharType="end"/>
      </w:r>
      <w:r w:rsidRPr="003A265C">
        <w:rPr>
          <w:szCs w:val="24"/>
          <w:lang w:val="ro-RO"/>
        </w:rPr>
        <w:t xml:space="preserve">. </w:t>
      </w:r>
      <w:r w:rsidRPr="003A265C">
        <w:rPr>
          <w:color w:val="000000"/>
          <w:szCs w:val="24"/>
          <w:lang w:val="ro-RO"/>
        </w:rPr>
        <w:t xml:space="preserve">Matricea 10) </w:t>
      </w:r>
      <w:r w:rsidRPr="003A265C">
        <w:rPr>
          <w:color w:val="000000" w:themeColor="text1"/>
          <w:szCs w:val="24"/>
          <w:lang w:val="ro-RO"/>
        </w:rPr>
        <w:t>Matricea evaluării stării de conservare a tipului de habitat din punct de vedere al perspectivelor viitoare ale acestuia, în urma implementării planului de management actual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6"/>
        <w:gridCol w:w="1793"/>
        <w:gridCol w:w="4241"/>
        <w:gridCol w:w="1658"/>
      </w:tblGrid>
      <w:tr w:rsidR="00ED7A5C" w:rsidRPr="003A265C" w14:paraId="4F4D6AC0" w14:textId="77777777" w:rsidTr="00B37B13">
        <w:trPr>
          <w:jc w:val="center"/>
        </w:trPr>
        <w:tc>
          <w:tcPr>
            <w:tcW w:w="1634" w:type="dxa"/>
            <w:shd w:val="clear" w:color="auto" w:fill="auto"/>
            <w:vAlign w:val="center"/>
          </w:tcPr>
          <w:p w14:paraId="5D0FC655" w14:textId="77777777" w:rsidR="00ED7A5C" w:rsidRPr="003A265C" w:rsidRDefault="00ED7A5C" w:rsidP="003A265C">
            <w:pPr>
              <w:widowControl w:val="0"/>
              <w:jc w:val="center"/>
              <w:rPr>
                <w:b/>
                <w:szCs w:val="24"/>
                <w:lang w:val="ro-RO"/>
              </w:rPr>
            </w:pPr>
            <w:r w:rsidRPr="003A265C">
              <w:rPr>
                <w:b/>
                <w:szCs w:val="24"/>
                <w:lang w:val="ro-RO"/>
              </w:rPr>
              <w:t>Favorabilă</w:t>
            </w:r>
          </w:p>
        </w:tc>
        <w:tc>
          <w:tcPr>
            <w:tcW w:w="1800" w:type="dxa"/>
            <w:shd w:val="clear" w:color="auto" w:fill="auto"/>
            <w:vAlign w:val="center"/>
          </w:tcPr>
          <w:p w14:paraId="41389940" w14:textId="77777777" w:rsidR="00ED7A5C" w:rsidRPr="003A265C" w:rsidRDefault="00ED7A5C" w:rsidP="003A265C">
            <w:pPr>
              <w:widowControl w:val="0"/>
              <w:jc w:val="center"/>
              <w:rPr>
                <w:b/>
                <w:szCs w:val="24"/>
                <w:lang w:val="ro-RO"/>
              </w:rPr>
            </w:pPr>
            <w:r w:rsidRPr="003A265C">
              <w:rPr>
                <w:b/>
                <w:szCs w:val="24"/>
                <w:lang w:val="ro-RO"/>
              </w:rPr>
              <w:t>Nefavorabilă -inadecvată</w:t>
            </w:r>
          </w:p>
        </w:tc>
        <w:tc>
          <w:tcPr>
            <w:tcW w:w="4320" w:type="dxa"/>
            <w:shd w:val="clear" w:color="auto" w:fill="auto"/>
            <w:vAlign w:val="center"/>
          </w:tcPr>
          <w:p w14:paraId="335BF515" w14:textId="77777777" w:rsidR="00ED7A5C" w:rsidRPr="003A265C" w:rsidRDefault="00ED7A5C" w:rsidP="003A265C">
            <w:pPr>
              <w:widowControl w:val="0"/>
              <w:jc w:val="center"/>
              <w:rPr>
                <w:b/>
                <w:szCs w:val="24"/>
                <w:lang w:val="ro-RO"/>
              </w:rPr>
            </w:pPr>
            <w:r w:rsidRPr="003A265C">
              <w:rPr>
                <w:b/>
                <w:szCs w:val="24"/>
                <w:lang w:val="ro-RO"/>
              </w:rPr>
              <w:t>Nefavorabilă - rea</w:t>
            </w:r>
          </w:p>
        </w:tc>
        <w:tc>
          <w:tcPr>
            <w:tcW w:w="1662" w:type="dxa"/>
            <w:shd w:val="clear" w:color="auto" w:fill="auto"/>
            <w:vAlign w:val="center"/>
          </w:tcPr>
          <w:p w14:paraId="69D5EF62" w14:textId="77777777" w:rsidR="00ED7A5C" w:rsidRPr="003A265C" w:rsidRDefault="00ED7A5C" w:rsidP="003A265C">
            <w:pPr>
              <w:widowControl w:val="0"/>
              <w:jc w:val="center"/>
              <w:rPr>
                <w:b/>
                <w:szCs w:val="24"/>
                <w:lang w:val="ro-RO"/>
              </w:rPr>
            </w:pPr>
            <w:r w:rsidRPr="003A265C">
              <w:rPr>
                <w:b/>
                <w:szCs w:val="24"/>
                <w:lang w:val="ro-RO"/>
              </w:rPr>
              <w:t>Necunoscută</w:t>
            </w:r>
          </w:p>
        </w:tc>
      </w:tr>
      <w:tr w:rsidR="00ED7A5C" w:rsidRPr="003A265C" w14:paraId="0D01A5FE" w14:textId="77777777" w:rsidTr="00B37B13">
        <w:trPr>
          <w:jc w:val="center"/>
        </w:trPr>
        <w:tc>
          <w:tcPr>
            <w:tcW w:w="1634" w:type="dxa"/>
            <w:shd w:val="clear" w:color="auto" w:fill="auto"/>
          </w:tcPr>
          <w:p w14:paraId="68053405" w14:textId="77777777" w:rsidR="00ED7A5C" w:rsidRPr="003A265C" w:rsidRDefault="00ED7A5C" w:rsidP="003A265C">
            <w:pPr>
              <w:widowControl w:val="0"/>
              <w:jc w:val="both"/>
              <w:rPr>
                <w:i/>
                <w:szCs w:val="24"/>
                <w:highlight w:val="yellow"/>
                <w:lang w:val="ro-RO"/>
              </w:rPr>
            </w:pPr>
          </w:p>
        </w:tc>
        <w:tc>
          <w:tcPr>
            <w:tcW w:w="1800" w:type="dxa"/>
            <w:shd w:val="clear" w:color="auto" w:fill="auto"/>
          </w:tcPr>
          <w:p w14:paraId="2AA98FB7" w14:textId="77777777" w:rsidR="00ED7A5C" w:rsidRPr="003A265C" w:rsidRDefault="00ED7A5C" w:rsidP="003A265C">
            <w:pPr>
              <w:widowControl w:val="0"/>
              <w:jc w:val="both"/>
              <w:rPr>
                <w:szCs w:val="24"/>
                <w:highlight w:val="yellow"/>
                <w:lang w:val="ro-RO"/>
              </w:rPr>
            </w:pPr>
          </w:p>
        </w:tc>
        <w:tc>
          <w:tcPr>
            <w:tcW w:w="4320" w:type="dxa"/>
            <w:shd w:val="clear" w:color="auto" w:fill="auto"/>
          </w:tcPr>
          <w:p w14:paraId="45FB2889" w14:textId="77777777" w:rsidR="00ED7A5C" w:rsidRPr="003A265C" w:rsidRDefault="00ED7A5C" w:rsidP="003A265C">
            <w:pPr>
              <w:widowControl w:val="0"/>
              <w:jc w:val="both"/>
              <w:rPr>
                <w:i/>
                <w:szCs w:val="24"/>
                <w:lang w:val="ro-RO"/>
              </w:rPr>
            </w:pPr>
            <w:r w:rsidRPr="003A265C">
              <w:rPr>
                <w:i/>
                <w:szCs w:val="24"/>
                <w:lang w:val="ro-RO"/>
              </w:rPr>
              <w:t>Impacturile, respectiv presiunile actuale şi ameninţările viitoare, vor avea în viitor un efect foarte mare asupra tipului de habitat [G.6];</w:t>
            </w:r>
          </w:p>
          <w:p w14:paraId="4F4EED6E" w14:textId="77777777" w:rsidR="00ED7A5C" w:rsidRPr="003A265C" w:rsidRDefault="00ED7A5C" w:rsidP="003A265C">
            <w:pPr>
              <w:widowControl w:val="0"/>
              <w:jc w:val="both"/>
              <w:rPr>
                <w:i/>
                <w:szCs w:val="24"/>
                <w:lang w:val="ro-RO"/>
              </w:rPr>
            </w:pPr>
            <w:r w:rsidRPr="003A265C">
              <w:rPr>
                <w:i/>
                <w:szCs w:val="24"/>
                <w:lang w:val="ro-RO"/>
              </w:rPr>
              <w:t>Și</w:t>
            </w:r>
          </w:p>
          <w:p w14:paraId="21F770C0" w14:textId="77777777" w:rsidR="00ED7A5C" w:rsidRPr="003A265C" w:rsidRDefault="00ED7A5C" w:rsidP="003A265C">
            <w:pPr>
              <w:widowControl w:val="0"/>
              <w:jc w:val="both"/>
              <w:rPr>
                <w:i/>
                <w:szCs w:val="24"/>
                <w:highlight w:val="yellow"/>
                <w:lang w:val="ro-RO"/>
              </w:rPr>
            </w:pPr>
            <w:r w:rsidRPr="003A265C">
              <w:rPr>
                <w:i/>
                <w:szCs w:val="24"/>
                <w:lang w:val="ro-RO"/>
              </w:rPr>
              <w:t>perspectivele tipului de habitat în viitor [G.5] sunt rele</w:t>
            </w:r>
          </w:p>
        </w:tc>
        <w:tc>
          <w:tcPr>
            <w:tcW w:w="1662" w:type="dxa"/>
            <w:shd w:val="clear" w:color="auto" w:fill="auto"/>
          </w:tcPr>
          <w:p w14:paraId="2CAD3CC9" w14:textId="77777777" w:rsidR="00ED7A5C" w:rsidRPr="003A265C" w:rsidRDefault="00ED7A5C" w:rsidP="003A265C">
            <w:pPr>
              <w:widowControl w:val="0"/>
              <w:jc w:val="both"/>
              <w:rPr>
                <w:szCs w:val="24"/>
                <w:highlight w:val="yellow"/>
                <w:lang w:val="ro-RO"/>
              </w:rPr>
            </w:pPr>
          </w:p>
        </w:tc>
      </w:tr>
    </w:tbl>
    <w:p w14:paraId="1349B2E1" w14:textId="77777777" w:rsidR="00ED7A5C" w:rsidRPr="003A265C" w:rsidRDefault="00ED7A5C" w:rsidP="003A265C">
      <w:pPr>
        <w:jc w:val="center"/>
        <w:rPr>
          <w:b/>
          <w:color w:val="000000" w:themeColor="text1"/>
          <w:szCs w:val="24"/>
          <w:lang w:val="ro-RO"/>
        </w:rPr>
      </w:pPr>
    </w:p>
    <w:p w14:paraId="0D601EA9" w14:textId="77777777" w:rsidR="00ED7A5C" w:rsidRPr="003A265C" w:rsidRDefault="00ED7A5C" w:rsidP="003A265C">
      <w:pPr>
        <w:pStyle w:val="ListParagraph"/>
        <w:numPr>
          <w:ilvl w:val="0"/>
          <w:numId w:val="49"/>
        </w:numPr>
        <w:suppressAutoHyphens/>
        <w:contextualSpacing/>
        <w:jc w:val="both"/>
        <w:rPr>
          <w:rFonts w:ascii="Times New Roman" w:hAnsi="Times New Roman"/>
          <w:b/>
          <w:color w:val="000000" w:themeColor="text1"/>
          <w:sz w:val="24"/>
          <w:szCs w:val="24"/>
        </w:rPr>
      </w:pPr>
      <w:r w:rsidRPr="003A265C">
        <w:rPr>
          <w:rFonts w:ascii="Times New Roman" w:hAnsi="Times New Roman"/>
          <w:b/>
          <w:color w:val="000000" w:themeColor="text1"/>
          <w:sz w:val="24"/>
          <w:szCs w:val="24"/>
        </w:rPr>
        <w:t>Evaluarea globală a stării de conservare a tipului de habitat</w:t>
      </w:r>
    </w:p>
    <w:p w14:paraId="3B84E05C" w14:textId="3DD0228B" w:rsidR="00ED7A5C" w:rsidRPr="003A265C" w:rsidRDefault="00ED7A5C" w:rsidP="003A265C">
      <w:pPr>
        <w:jc w:val="center"/>
        <w:rPr>
          <w:iCs/>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155</w:t>
      </w:r>
      <w:r w:rsidR="00CE3CDE" w:rsidRPr="003A265C">
        <w:rPr>
          <w:szCs w:val="24"/>
          <w:lang w:val="ro-RO"/>
        </w:rPr>
        <w:fldChar w:fldCharType="end"/>
      </w:r>
      <w:r w:rsidRPr="003A265C">
        <w:rPr>
          <w:szCs w:val="24"/>
          <w:lang w:val="ro-RO"/>
        </w:rPr>
        <w:t xml:space="preserve">. </w:t>
      </w:r>
      <w:r w:rsidRPr="003A265C">
        <w:rPr>
          <w:iCs/>
          <w:color w:val="000000" w:themeColor="text1"/>
          <w:szCs w:val="24"/>
          <w:lang w:val="ro-RO"/>
        </w:rPr>
        <w:t>H. Parametri pentru evaluarea stării globale de conservare a tipului de habitat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3010"/>
        <w:gridCol w:w="5918"/>
      </w:tblGrid>
      <w:tr w:rsidR="00ED7A5C" w:rsidRPr="003A265C" w14:paraId="53A0AAE0" w14:textId="77777777" w:rsidTr="00B37B13">
        <w:trPr>
          <w:jc w:val="center"/>
        </w:trPr>
        <w:tc>
          <w:tcPr>
            <w:tcW w:w="720" w:type="dxa"/>
            <w:tcBorders>
              <w:bottom w:val="single" w:sz="4" w:space="0" w:color="auto"/>
            </w:tcBorders>
            <w:shd w:val="clear" w:color="auto" w:fill="auto"/>
          </w:tcPr>
          <w:p w14:paraId="739FEE47" w14:textId="77777777" w:rsidR="00ED7A5C" w:rsidRPr="003A265C" w:rsidRDefault="00ED7A5C" w:rsidP="003A265C">
            <w:pPr>
              <w:widowControl w:val="0"/>
              <w:jc w:val="center"/>
              <w:rPr>
                <w:b/>
                <w:szCs w:val="24"/>
                <w:lang w:val="ro-RO"/>
              </w:rPr>
            </w:pPr>
            <w:r w:rsidRPr="003A265C">
              <w:rPr>
                <w:b/>
                <w:szCs w:val="24"/>
                <w:lang w:val="ro-RO"/>
              </w:rPr>
              <w:t>Nr</w:t>
            </w:r>
          </w:p>
        </w:tc>
        <w:tc>
          <w:tcPr>
            <w:tcW w:w="3010" w:type="dxa"/>
            <w:tcBorders>
              <w:bottom w:val="single" w:sz="4" w:space="0" w:color="auto"/>
            </w:tcBorders>
            <w:shd w:val="clear" w:color="auto" w:fill="auto"/>
          </w:tcPr>
          <w:p w14:paraId="59851739" w14:textId="77777777" w:rsidR="00ED7A5C" w:rsidRPr="003A265C" w:rsidRDefault="00ED7A5C" w:rsidP="003A265C">
            <w:pPr>
              <w:widowControl w:val="0"/>
              <w:jc w:val="center"/>
              <w:rPr>
                <w:b/>
                <w:szCs w:val="24"/>
                <w:lang w:val="ro-RO"/>
              </w:rPr>
            </w:pPr>
            <w:r w:rsidRPr="003A265C">
              <w:rPr>
                <w:b/>
                <w:szCs w:val="24"/>
                <w:lang w:val="ro-RO"/>
              </w:rPr>
              <w:t>Parametru</w:t>
            </w:r>
          </w:p>
        </w:tc>
        <w:tc>
          <w:tcPr>
            <w:tcW w:w="5918" w:type="dxa"/>
            <w:tcBorders>
              <w:bottom w:val="single" w:sz="4" w:space="0" w:color="auto"/>
            </w:tcBorders>
            <w:shd w:val="clear" w:color="auto" w:fill="auto"/>
          </w:tcPr>
          <w:p w14:paraId="61D8C23E" w14:textId="77777777" w:rsidR="00ED7A5C" w:rsidRPr="003A265C" w:rsidRDefault="00ED7A5C" w:rsidP="003A265C">
            <w:pPr>
              <w:widowControl w:val="0"/>
              <w:jc w:val="center"/>
              <w:rPr>
                <w:b/>
                <w:szCs w:val="24"/>
                <w:lang w:val="ro-RO"/>
              </w:rPr>
            </w:pPr>
            <w:r w:rsidRPr="003A265C">
              <w:rPr>
                <w:b/>
                <w:szCs w:val="24"/>
                <w:lang w:val="ro-RO"/>
              </w:rPr>
              <w:t>Descriere</w:t>
            </w:r>
          </w:p>
        </w:tc>
      </w:tr>
      <w:tr w:rsidR="00ED7A5C" w:rsidRPr="003A265C" w14:paraId="0B398253" w14:textId="77777777" w:rsidTr="00B37B13">
        <w:trPr>
          <w:trHeight w:val="593"/>
          <w:jc w:val="center"/>
        </w:trPr>
        <w:tc>
          <w:tcPr>
            <w:tcW w:w="720" w:type="dxa"/>
            <w:shd w:val="clear" w:color="auto" w:fill="auto"/>
          </w:tcPr>
          <w:p w14:paraId="55C831DC" w14:textId="77777777" w:rsidR="00ED7A5C" w:rsidRPr="003A265C" w:rsidRDefault="00ED7A5C" w:rsidP="003A265C">
            <w:pPr>
              <w:widowControl w:val="0"/>
              <w:rPr>
                <w:szCs w:val="24"/>
                <w:lang w:val="ro-RO"/>
              </w:rPr>
            </w:pPr>
            <w:r w:rsidRPr="003A265C">
              <w:rPr>
                <w:szCs w:val="24"/>
                <w:lang w:val="ro-RO"/>
              </w:rPr>
              <w:t>E.1.</w:t>
            </w:r>
          </w:p>
        </w:tc>
        <w:tc>
          <w:tcPr>
            <w:tcW w:w="3010" w:type="dxa"/>
            <w:shd w:val="clear" w:color="auto" w:fill="auto"/>
          </w:tcPr>
          <w:p w14:paraId="7C2DA0A1" w14:textId="77777777" w:rsidR="00ED7A5C" w:rsidRPr="003A265C" w:rsidRDefault="00ED7A5C" w:rsidP="003A265C">
            <w:pPr>
              <w:widowControl w:val="0"/>
              <w:rPr>
                <w:szCs w:val="24"/>
                <w:lang w:val="ro-RO"/>
              </w:rPr>
            </w:pPr>
            <w:r w:rsidRPr="003A265C">
              <w:rPr>
                <w:szCs w:val="24"/>
                <w:lang w:val="ro-RO"/>
              </w:rPr>
              <w:t>Clasificarea tipului de habitat</w:t>
            </w:r>
          </w:p>
        </w:tc>
        <w:tc>
          <w:tcPr>
            <w:tcW w:w="5918" w:type="dxa"/>
            <w:shd w:val="clear" w:color="auto" w:fill="auto"/>
          </w:tcPr>
          <w:p w14:paraId="7D784D46" w14:textId="77777777" w:rsidR="00ED7A5C" w:rsidRPr="003A265C" w:rsidRDefault="00ED7A5C" w:rsidP="003A265C">
            <w:pPr>
              <w:widowControl w:val="0"/>
              <w:jc w:val="both"/>
              <w:rPr>
                <w:b/>
                <w:szCs w:val="24"/>
                <w:lang w:val="ro-RO"/>
              </w:rPr>
            </w:pPr>
            <w:r w:rsidRPr="003A265C">
              <w:rPr>
                <w:b/>
                <w:szCs w:val="24"/>
                <w:lang w:val="ro-RO"/>
              </w:rPr>
              <w:t>EC</w:t>
            </w:r>
            <w:r w:rsidRPr="003A265C">
              <w:rPr>
                <w:szCs w:val="24"/>
                <w:lang w:val="ro-RO"/>
              </w:rPr>
              <w:t xml:space="preserve"> - tip de habitat de importanţă comunitară</w:t>
            </w:r>
          </w:p>
        </w:tc>
      </w:tr>
      <w:tr w:rsidR="00ED7A5C" w:rsidRPr="003A265C" w14:paraId="5DBE3DA0" w14:textId="77777777" w:rsidTr="00B37B13">
        <w:trPr>
          <w:jc w:val="center"/>
        </w:trPr>
        <w:tc>
          <w:tcPr>
            <w:tcW w:w="720" w:type="dxa"/>
            <w:shd w:val="clear" w:color="auto" w:fill="auto"/>
          </w:tcPr>
          <w:p w14:paraId="3849626D" w14:textId="77777777" w:rsidR="00ED7A5C" w:rsidRPr="003A265C" w:rsidRDefault="00ED7A5C" w:rsidP="003A265C">
            <w:pPr>
              <w:widowControl w:val="0"/>
              <w:rPr>
                <w:szCs w:val="24"/>
                <w:lang w:val="ro-RO"/>
              </w:rPr>
            </w:pPr>
            <w:r w:rsidRPr="003A265C">
              <w:rPr>
                <w:szCs w:val="24"/>
                <w:lang w:val="ro-RO"/>
              </w:rPr>
              <w:t>E.2.</w:t>
            </w:r>
          </w:p>
        </w:tc>
        <w:tc>
          <w:tcPr>
            <w:tcW w:w="3010" w:type="dxa"/>
            <w:shd w:val="clear" w:color="auto" w:fill="auto"/>
          </w:tcPr>
          <w:p w14:paraId="7251B2E1" w14:textId="77777777" w:rsidR="00ED7A5C" w:rsidRPr="003A265C" w:rsidRDefault="00ED7A5C" w:rsidP="003A265C">
            <w:pPr>
              <w:widowControl w:val="0"/>
              <w:rPr>
                <w:szCs w:val="24"/>
                <w:lang w:val="ro-RO"/>
              </w:rPr>
            </w:pPr>
            <w:r w:rsidRPr="003A265C">
              <w:rPr>
                <w:szCs w:val="24"/>
                <w:lang w:val="ro-RO"/>
              </w:rPr>
              <w:t>Codul unic al tipului de habitat</w:t>
            </w:r>
          </w:p>
        </w:tc>
        <w:tc>
          <w:tcPr>
            <w:tcW w:w="5918" w:type="dxa"/>
            <w:shd w:val="clear" w:color="auto" w:fill="auto"/>
          </w:tcPr>
          <w:p w14:paraId="43486649" w14:textId="77777777" w:rsidR="00ED7A5C" w:rsidRPr="003A265C" w:rsidRDefault="00ED7A5C" w:rsidP="003A265C">
            <w:pPr>
              <w:rPr>
                <w:i/>
                <w:szCs w:val="24"/>
                <w:lang w:val="ro-RO"/>
              </w:rPr>
            </w:pPr>
            <w:r w:rsidRPr="003A265C">
              <w:rPr>
                <w:b/>
                <w:szCs w:val="24"/>
                <w:lang w:val="ro-RO"/>
              </w:rPr>
              <w:t>6520</w:t>
            </w:r>
            <w:r w:rsidRPr="003A265C">
              <w:rPr>
                <w:szCs w:val="24"/>
                <w:lang w:val="ro-RO"/>
              </w:rPr>
              <w:t xml:space="preserve"> Fâneţe montane</w:t>
            </w:r>
          </w:p>
          <w:p w14:paraId="4B88E4CC" w14:textId="77777777" w:rsidR="00ED7A5C" w:rsidRPr="003A265C" w:rsidRDefault="00ED7A5C" w:rsidP="006A3969">
            <w:pPr>
              <w:widowControl w:val="0"/>
              <w:jc w:val="both"/>
              <w:rPr>
                <w:szCs w:val="24"/>
                <w:lang w:val="ro-RO"/>
              </w:rPr>
            </w:pPr>
            <w:r w:rsidRPr="003A265C">
              <w:rPr>
                <w:b/>
                <w:szCs w:val="24"/>
                <w:lang w:val="ro-RO"/>
              </w:rPr>
              <w:t>R3803</w:t>
            </w:r>
            <w:r w:rsidRPr="003A265C">
              <w:rPr>
                <w:szCs w:val="24"/>
                <w:lang w:val="ro-RO"/>
              </w:rPr>
              <w:t xml:space="preserve"> Pajişti sud-est carpatice de </w:t>
            </w:r>
            <w:r w:rsidRPr="003A265C">
              <w:rPr>
                <w:i/>
                <w:szCs w:val="24"/>
                <w:lang w:val="ro-RO"/>
              </w:rPr>
              <w:t>Agrostis capillaris</w:t>
            </w:r>
            <w:r w:rsidRPr="003A265C">
              <w:rPr>
                <w:szCs w:val="24"/>
                <w:lang w:val="ro-RO"/>
              </w:rPr>
              <w:t xml:space="preserve"> şi </w:t>
            </w:r>
            <w:r w:rsidRPr="003A265C">
              <w:rPr>
                <w:i/>
                <w:szCs w:val="24"/>
                <w:lang w:val="ro-RO"/>
              </w:rPr>
              <w:t>Festuca rubra</w:t>
            </w:r>
          </w:p>
        </w:tc>
      </w:tr>
      <w:tr w:rsidR="00ED7A5C" w:rsidRPr="003A265C" w14:paraId="26C734A6" w14:textId="77777777" w:rsidTr="00B37B13">
        <w:trPr>
          <w:jc w:val="center"/>
        </w:trPr>
        <w:tc>
          <w:tcPr>
            <w:tcW w:w="720" w:type="dxa"/>
            <w:shd w:val="clear" w:color="auto" w:fill="auto"/>
          </w:tcPr>
          <w:p w14:paraId="664F02F5" w14:textId="77777777" w:rsidR="00ED7A5C" w:rsidRPr="003A265C" w:rsidRDefault="00ED7A5C" w:rsidP="007F5C98">
            <w:pPr>
              <w:widowControl w:val="0"/>
              <w:numPr>
                <w:ilvl w:val="0"/>
                <w:numId w:val="103"/>
              </w:numPr>
              <w:rPr>
                <w:szCs w:val="24"/>
                <w:lang w:val="ro-RO"/>
              </w:rPr>
            </w:pPr>
          </w:p>
        </w:tc>
        <w:tc>
          <w:tcPr>
            <w:tcW w:w="3010" w:type="dxa"/>
            <w:shd w:val="clear" w:color="auto" w:fill="auto"/>
          </w:tcPr>
          <w:p w14:paraId="0031570F" w14:textId="77777777" w:rsidR="00ED7A5C" w:rsidRPr="003A265C" w:rsidRDefault="00ED7A5C" w:rsidP="003A265C">
            <w:pPr>
              <w:widowControl w:val="0"/>
              <w:rPr>
                <w:szCs w:val="24"/>
                <w:lang w:val="ro-RO"/>
              </w:rPr>
            </w:pPr>
            <w:r w:rsidRPr="003A265C">
              <w:rPr>
                <w:szCs w:val="24"/>
                <w:lang w:val="ro-RO"/>
              </w:rPr>
              <w:t>Starea globală de conservare a tipului de habitat</w:t>
            </w:r>
          </w:p>
        </w:tc>
        <w:tc>
          <w:tcPr>
            <w:tcW w:w="5918" w:type="dxa"/>
            <w:shd w:val="clear" w:color="auto" w:fill="auto"/>
          </w:tcPr>
          <w:p w14:paraId="7FE59D0F" w14:textId="77777777" w:rsidR="00ED7A5C" w:rsidRPr="003A265C" w:rsidRDefault="00ED7A5C" w:rsidP="003A265C">
            <w:pPr>
              <w:widowControl w:val="0"/>
              <w:jc w:val="both"/>
              <w:rPr>
                <w:b/>
                <w:szCs w:val="24"/>
                <w:lang w:val="ro-RO"/>
              </w:rPr>
            </w:pPr>
            <w:r w:rsidRPr="003A265C">
              <w:rPr>
                <w:b/>
                <w:szCs w:val="24"/>
                <w:lang w:val="ro-RO"/>
              </w:rPr>
              <w:t>”U2” – nefavorabilă - rea</w:t>
            </w:r>
          </w:p>
        </w:tc>
      </w:tr>
      <w:tr w:rsidR="00ED7A5C" w:rsidRPr="003A265C" w14:paraId="171D5773" w14:textId="77777777" w:rsidTr="00B37B13">
        <w:trPr>
          <w:jc w:val="center"/>
        </w:trPr>
        <w:tc>
          <w:tcPr>
            <w:tcW w:w="720" w:type="dxa"/>
            <w:shd w:val="clear" w:color="auto" w:fill="auto"/>
          </w:tcPr>
          <w:p w14:paraId="433B9142" w14:textId="77777777" w:rsidR="00ED7A5C" w:rsidRPr="003A265C" w:rsidRDefault="00ED7A5C" w:rsidP="007F5C98">
            <w:pPr>
              <w:widowControl w:val="0"/>
              <w:numPr>
                <w:ilvl w:val="0"/>
                <w:numId w:val="103"/>
              </w:numPr>
              <w:ind w:left="360"/>
              <w:rPr>
                <w:szCs w:val="24"/>
                <w:lang w:val="ro-RO"/>
              </w:rPr>
            </w:pPr>
          </w:p>
        </w:tc>
        <w:tc>
          <w:tcPr>
            <w:tcW w:w="3010" w:type="dxa"/>
            <w:shd w:val="clear" w:color="auto" w:fill="auto"/>
          </w:tcPr>
          <w:p w14:paraId="5F40595B" w14:textId="77777777" w:rsidR="00ED7A5C" w:rsidRPr="003A265C" w:rsidRDefault="00ED7A5C" w:rsidP="003A265C">
            <w:pPr>
              <w:widowControl w:val="0"/>
              <w:rPr>
                <w:szCs w:val="24"/>
                <w:lang w:val="ro-RO"/>
              </w:rPr>
            </w:pPr>
            <w:r w:rsidRPr="003A265C">
              <w:rPr>
                <w:szCs w:val="24"/>
                <w:lang w:val="ro-RO"/>
              </w:rPr>
              <w:t>Tendinţa stării globale de conservare a tipului de habitat</w:t>
            </w:r>
          </w:p>
        </w:tc>
        <w:tc>
          <w:tcPr>
            <w:tcW w:w="5918" w:type="dxa"/>
            <w:shd w:val="clear" w:color="auto" w:fill="auto"/>
          </w:tcPr>
          <w:p w14:paraId="42B0E3BB" w14:textId="77777777" w:rsidR="00ED7A5C" w:rsidRPr="003A265C" w:rsidRDefault="00ED7A5C" w:rsidP="003A265C">
            <w:pPr>
              <w:widowControl w:val="0"/>
              <w:jc w:val="both"/>
              <w:rPr>
                <w:szCs w:val="24"/>
                <w:lang w:val="ro-RO"/>
              </w:rPr>
            </w:pPr>
            <w:r w:rsidRPr="003A265C">
              <w:rPr>
                <w:szCs w:val="24"/>
                <w:lang w:val="ro-RO"/>
              </w:rPr>
              <w:t>”x” – este necunoscută</w:t>
            </w:r>
          </w:p>
        </w:tc>
      </w:tr>
      <w:tr w:rsidR="00ED7A5C" w:rsidRPr="003A265C" w14:paraId="549962AB" w14:textId="77777777" w:rsidTr="00B37B13">
        <w:trPr>
          <w:jc w:val="center"/>
        </w:trPr>
        <w:tc>
          <w:tcPr>
            <w:tcW w:w="720" w:type="dxa"/>
            <w:shd w:val="clear" w:color="auto" w:fill="auto"/>
          </w:tcPr>
          <w:p w14:paraId="5BB09A70" w14:textId="77777777" w:rsidR="00ED7A5C" w:rsidRPr="003A265C" w:rsidRDefault="00ED7A5C" w:rsidP="007F5C98">
            <w:pPr>
              <w:widowControl w:val="0"/>
              <w:numPr>
                <w:ilvl w:val="0"/>
                <w:numId w:val="103"/>
              </w:numPr>
              <w:ind w:left="360"/>
              <w:rPr>
                <w:szCs w:val="24"/>
                <w:lang w:val="ro-RO"/>
              </w:rPr>
            </w:pPr>
          </w:p>
        </w:tc>
        <w:tc>
          <w:tcPr>
            <w:tcW w:w="3010" w:type="dxa"/>
            <w:shd w:val="clear" w:color="auto" w:fill="auto"/>
          </w:tcPr>
          <w:p w14:paraId="2121955A" w14:textId="77777777" w:rsidR="00ED7A5C" w:rsidRPr="003A265C" w:rsidRDefault="00ED7A5C" w:rsidP="003A265C">
            <w:pPr>
              <w:widowControl w:val="0"/>
              <w:rPr>
                <w:szCs w:val="24"/>
                <w:lang w:val="ro-RO"/>
              </w:rPr>
            </w:pPr>
            <w:r w:rsidRPr="003A265C">
              <w:rPr>
                <w:szCs w:val="24"/>
                <w:lang w:val="ro-RO"/>
              </w:rPr>
              <w:t>Detalii asupra stării globale de conservare a tipului de habitat necunoscute</w:t>
            </w:r>
          </w:p>
        </w:tc>
        <w:tc>
          <w:tcPr>
            <w:tcW w:w="5918" w:type="dxa"/>
            <w:shd w:val="clear" w:color="auto" w:fill="auto"/>
          </w:tcPr>
          <w:p w14:paraId="206B6F4B" w14:textId="77777777" w:rsidR="00ED7A5C" w:rsidRPr="003A265C" w:rsidRDefault="00ED7A5C" w:rsidP="003A265C">
            <w:pPr>
              <w:pStyle w:val="ListParagraph"/>
              <w:widowControl w:val="0"/>
              <w:ind w:left="0"/>
              <w:jc w:val="both"/>
              <w:rPr>
                <w:rFonts w:ascii="Times New Roman" w:hAnsi="Times New Roman"/>
                <w:sz w:val="24"/>
                <w:szCs w:val="24"/>
              </w:rPr>
            </w:pPr>
            <w:r w:rsidRPr="003A265C">
              <w:rPr>
                <w:rFonts w:ascii="Times New Roman" w:hAnsi="Times New Roman"/>
                <w:sz w:val="24"/>
                <w:szCs w:val="24"/>
              </w:rPr>
              <w:t>Nu este cazul</w:t>
            </w:r>
          </w:p>
        </w:tc>
      </w:tr>
      <w:tr w:rsidR="00ED7A5C" w:rsidRPr="003A265C" w14:paraId="0FAE5EFF" w14:textId="77777777" w:rsidTr="00B37B13">
        <w:trPr>
          <w:jc w:val="center"/>
        </w:trPr>
        <w:tc>
          <w:tcPr>
            <w:tcW w:w="720" w:type="dxa"/>
            <w:shd w:val="clear" w:color="auto" w:fill="auto"/>
          </w:tcPr>
          <w:p w14:paraId="1B6B0C78" w14:textId="77777777" w:rsidR="00ED7A5C" w:rsidRPr="003A265C" w:rsidRDefault="00ED7A5C" w:rsidP="007F5C98">
            <w:pPr>
              <w:widowControl w:val="0"/>
              <w:numPr>
                <w:ilvl w:val="0"/>
                <w:numId w:val="103"/>
              </w:numPr>
              <w:ind w:left="360"/>
              <w:rPr>
                <w:szCs w:val="24"/>
                <w:lang w:val="ro-RO"/>
              </w:rPr>
            </w:pPr>
          </w:p>
        </w:tc>
        <w:tc>
          <w:tcPr>
            <w:tcW w:w="3010" w:type="dxa"/>
            <w:shd w:val="clear" w:color="auto" w:fill="auto"/>
          </w:tcPr>
          <w:p w14:paraId="74CA22F8" w14:textId="77777777" w:rsidR="00ED7A5C" w:rsidRPr="003A265C" w:rsidRDefault="00ED7A5C" w:rsidP="003A265C">
            <w:pPr>
              <w:widowControl w:val="0"/>
              <w:rPr>
                <w:szCs w:val="24"/>
                <w:lang w:val="ro-RO"/>
              </w:rPr>
            </w:pPr>
            <w:r w:rsidRPr="003A265C">
              <w:rPr>
                <w:szCs w:val="24"/>
                <w:lang w:val="ro-RO"/>
              </w:rPr>
              <w:t>Descrierea stării globale de conservare a tipului de habitat în aria naturală protejată</w:t>
            </w:r>
          </w:p>
        </w:tc>
        <w:tc>
          <w:tcPr>
            <w:tcW w:w="5918" w:type="dxa"/>
            <w:shd w:val="clear" w:color="auto" w:fill="auto"/>
          </w:tcPr>
          <w:p w14:paraId="09AC79F6" w14:textId="77777777" w:rsidR="00ED7A5C" w:rsidRPr="003A265C" w:rsidRDefault="00ED7A5C" w:rsidP="003A265C">
            <w:pPr>
              <w:widowControl w:val="0"/>
              <w:jc w:val="both"/>
              <w:rPr>
                <w:szCs w:val="24"/>
                <w:lang w:val="ro-RO"/>
              </w:rPr>
            </w:pPr>
            <w:r w:rsidRPr="003A265C">
              <w:rPr>
                <w:szCs w:val="24"/>
                <w:lang w:val="ro-RO"/>
              </w:rPr>
              <w:t xml:space="preserve">Din punct de vedere al suprafeței habitatului, starea de conservare a fost evaluată ca </w:t>
            </w:r>
            <w:r w:rsidRPr="003A265C">
              <w:rPr>
                <w:b/>
                <w:szCs w:val="24"/>
                <w:lang w:val="ro-RO"/>
              </w:rPr>
              <w:t>necunoscută</w:t>
            </w:r>
            <w:r w:rsidRPr="003A265C">
              <w:rPr>
                <w:szCs w:val="24"/>
                <w:lang w:val="ro-RO"/>
              </w:rPr>
              <w:t>, datorită absenței datelor, aceasta fiind prima evaluare realizată.</w:t>
            </w:r>
          </w:p>
          <w:p w14:paraId="38CF7B34" w14:textId="77777777" w:rsidR="00ED7A5C" w:rsidRPr="003A265C" w:rsidRDefault="00ED7A5C" w:rsidP="003A265C">
            <w:pPr>
              <w:widowControl w:val="0"/>
              <w:jc w:val="both"/>
              <w:rPr>
                <w:szCs w:val="24"/>
                <w:lang w:val="ro-RO"/>
              </w:rPr>
            </w:pPr>
            <w:r w:rsidRPr="003A265C">
              <w:rPr>
                <w:szCs w:val="24"/>
                <w:lang w:val="ro-RO"/>
              </w:rPr>
              <w:t xml:space="preserve">Mai mult de 25% din suprafaţa tipului de habitat în aria naturală protejată este deteriorată în ceea ce priveşte structura şi funcţiile habitatului (incluzând şi speciile sale tipice), starea de conservare fiind evaluată ca </w:t>
            </w:r>
            <w:r w:rsidRPr="003A265C">
              <w:rPr>
                <w:b/>
                <w:szCs w:val="24"/>
                <w:lang w:val="ro-RO"/>
              </w:rPr>
              <w:t>nefavorabilă - rea</w:t>
            </w:r>
            <w:r w:rsidRPr="003A265C">
              <w:rPr>
                <w:szCs w:val="24"/>
                <w:lang w:val="ro-RO"/>
              </w:rPr>
              <w:t>.</w:t>
            </w:r>
          </w:p>
          <w:p w14:paraId="0AB65382" w14:textId="77777777" w:rsidR="00ED7A5C" w:rsidRPr="003A265C" w:rsidRDefault="00ED7A5C" w:rsidP="003A265C">
            <w:pPr>
              <w:widowControl w:val="0"/>
              <w:jc w:val="both"/>
              <w:rPr>
                <w:szCs w:val="24"/>
                <w:lang w:val="ro-RO"/>
              </w:rPr>
            </w:pPr>
            <w:r w:rsidRPr="003A265C">
              <w:rPr>
                <w:szCs w:val="24"/>
                <w:lang w:val="ro-RO"/>
              </w:rPr>
              <w:t xml:space="preserve">Starea de conservare a habitatului din punct de vedere al perspectivelor habitatului în viitor a fost evaluată ca </w:t>
            </w:r>
            <w:r w:rsidRPr="003A265C">
              <w:rPr>
                <w:b/>
                <w:szCs w:val="24"/>
                <w:lang w:val="ro-RO"/>
              </w:rPr>
              <w:t>nefavorabilă - rea.</w:t>
            </w:r>
            <w:r w:rsidRPr="003A265C">
              <w:rPr>
                <w:szCs w:val="24"/>
                <w:lang w:val="ro-RO"/>
              </w:rPr>
              <w:t xml:space="preserve"> Impacturile, respectiv presiunile actuale şi/sau ameninţările viitoare, vor avea în viitor un efect cumulat ridicat asupra tipului de habitat, afectând major viabilitatea pe termen lung a tipului de habitat.</w:t>
            </w:r>
          </w:p>
        </w:tc>
      </w:tr>
    </w:tbl>
    <w:p w14:paraId="2F7F1C07" w14:textId="77777777" w:rsidR="0074318A" w:rsidRDefault="0074318A" w:rsidP="003A265C">
      <w:pPr>
        <w:jc w:val="both"/>
        <w:rPr>
          <w:color w:val="000000" w:themeColor="text1"/>
          <w:szCs w:val="24"/>
          <w:lang w:val="ro-RO"/>
        </w:rPr>
      </w:pPr>
    </w:p>
    <w:p w14:paraId="3A6305A5" w14:textId="77777777" w:rsidR="00ED7A5C" w:rsidRPr="003A265C" w:rsidRDefault="00ED7A5C" w:rsidP="003A265C">
      <w:pPr>
        <w:jc w:val="both"/>
        <w:rPr>
          <w:color w:val="000000" w:themeColor="text1"/>
          <w:szCs w:val="24"/>
          <w:lang w:val="ro-RO"/>
        </w:rPr>
      </w:pPr>
      <w:r w:rsidRPr="003A265C">
        <w:rPr>
          <w:color w:val="000000" w:themeColor="text1"/>
          <w:szCs w:val="24"/>
          <w:lang w:val="ro-RO"/>
        </w:rPr>
        <w:t>Evaluarea stării globale de conservare a tipului de habitat se obţine prin agregarea rezultatelor a trei parametri, respectiv:</w:t>
      </w:r>
    </w:p>
    <w:p w14:paraId="03DC6143" w14:textId="77777777" w:rsidR="00ED7A5C" w:rsidRPr="006A3969" w:rsidRDefault="00ED7A5C" w:rsidP="007F5C98">
      <w:pPr>
        <w:numPr>
          <w:ilvl w:val="0"/>
          <w:numId w:val="125"/>
        </w:numPr>
        <w:ind w:left="709"/>
        <w:jc w:val="both"/>
        <w:rPr>
          <w:i/>
          <w:iCs/>
          <w:color w:val="000000" w:themeColor="text1"/>
          <w:szCs w:val="24"/>
          <w:lang w:val="ro-RO"/>
        </w:rPr>
      </w:pPr>
      <w:r w:rsidRPr="006A3969">
        <w:rPr>
          <w:i/>
          <w:iCs/>
          <w:color w:val="000000" w:themeColor="text1"/>
          <w:szCs w:val="24"/>
          <w:lang w:val="ro-RO"/>
        </w:rPr>
        <w:t>Starea de conservare a tipului de habitat din punct de vedere al suprafeţei ocupate [E.18];</w:t>
      </w:r>
    </w:p>
    <w:p w14:paraId="388C0468" w14:textId="77777777" w:rsidR="00ED7A5C" w:rsidRPr="006A3969" w:rsidRDefault="00ED7A5C" w:rsidP="007F5C98">
      <w:pPr>
        <w:numPr>
          <w:ilvl w:val="0"/>
          <w:numId w:val="125"/>
        </w:numPr>
        <w:ind w:left="709"/>
        <w:jc w:val="both"/>
        <w:rPr>
          <w:i/>
          <w:iCs/>
          <w:color w:val="000000" w:themeColor="text1"/>
          <w:szCs w:val="24"/>
          <w:lang w:val="ro-RO"/>
        </w:rPr>
      </w:pPr>
      <w:r w:rsidRPr="006A3969">
        <w:rPr>
          <w:i/>
          <w:iCs/>
          <w:color w:val="000000" w:themeColor="text1"/>
          <w:szCs w:val="24"/>
          <w:lang w:val="ro-RO"/>
        </w:rPr>
        <w:t>Starea de conservare a tipului de habitat din punct de vedere al structurii şi al funcţiilor specifice [F.4.]</w:t>
      </w:r>
    </w:p>
    <w:p w14:paraId="6E91E50B" w14:textId="77777777" w:rsidR="00ED7A5C" w:rsidRPr="006A3969" w:rsidRDefault="00ED7A5C" w:rsidP="007F5C98">
      <w:pPr>
        <w:numPr>
          <w:ilvl w:val="0"/>
          <w:numId w:val="125"/>
        </w:numPr>
        <w:ind w:left="709"/>
        <w:jc w:val="both"/>
        <w:rPr>
          <w:i/>
          <w:iCs/>
          <w:color w:val="000000" w:themeColor="text1"/>
          <w:szCs w:val="24"/>
          <w:lang w:val="ro-RO"/>
        </w:rPr>
      </w:pPr>
      <w:r w:rsidRPr="006A3969">
        <w:rPr>
          <w:i/>
          <w:iCs/>
          <w:color w:val="000000" w:themeColor="text1"/>
          <w:szCs w:val="24"/>
          <w:lang w:val="ro-RO"/>
        </w:rPr>
        <w:t>Starea de conservare a tipului de habitatul din punct de vedere al perspectivelor sale viitoare [G.5];</w:t>
      </w:r>
    </w:p>
    <w:p w14:paraId="6E0CB9F9" w14:textId="77777777" w:rsidR="00ED7A5C" w:rsidRPr="003A265C" w:rsidRDefault="00ED7A5C" w:rsidP="003A265C">
      <w:pPr>
        <w:rPr>
          <w:color w:val="000000" w:themeColor="text1"/>
          <w:szCs w:val="24"/>
          <w:lang w:val="ro-RO"/>
        </w:rPr>
      </w:pPr>
      <w:r w:rsidRPr="003A265C">
        <w:rPr>
          <w:color w:val="000000" w:themeColor="text1"/>
          <w:szCs w:val="24"/>
          <w:lang w:val="ro-RO"/>
        </w:rPr>
        <w:t>pe baza matricii:</w:t>
      </w:r>
    </w:p>
    <w:p w14:paraId="794783B5" w14:textId="579DCCE9" w:rsidR="00ED7A5C" w:rsidRPr="003A265C" w:rsidRDefault="00ED7A5C" w:rsidP="003A265C">
      <w:pPr>
        <w:pStyle w:val="Application3"/>
        <w:spacing w:line="360" w:lineRule="auto"/>
        <w:jc w:val="center"/>
        <w:rPr>
          <w:rFonts w:ascii="Times New Roman" w:hAnsi="Times New Roman"/>
          <w:sz w:val="24"/>
          <w:szCs w:val="24"/>
          <w:lang w:val="ro-RO"/>
        </w:rPr>
      </w:pPr>
      <w:r w:rsidRPr="003A265C">
        <w:rPr>
          <w:rFonts w:ascii="Times New Roman" w:hAnsi="Times New Roman"/>
          <w:sz w:val="24"/>
          <w:szCs w:val="24"/>
          <w:lang w:val="ro-RO"/>
        </w:rPr>
        <w:t xml:space="preserve">Tabel </w:t>
      </w:r>
      <w:r w:rsidR="00CE3CDE" w:rsidRPr="003A265C">
        <w:rPr>
          <w:rFonts w:ascii="Times New Roman" w:hAnsi="Times New Roman"/>
          <w:sz w:val="24"/>
          <w:szCs w:val="24"/>
          <w:lang w:val="ro-RO"/>
        </w:rPr>
        <w:fldChar w:fldCharType="begin"/>
      </w:r>
      <w:r w:rsidRPr="003A265C">
        <w:rPr>
          <w:rFonts w:ascii="Times New Roman" w:hAnsi="Times New Roman"/>
          <w:sz w:val="24"/>
          <w:szCs w:val="24"/>
          <w:lang w:val="ro-RO"/>
        </w:rPr>
        <w:instrText xml:space="preserve"> SEQ Tabel \* ARABIC </w:instrText>
      </w:r>
      <w:r w:rsidR="00CE3CDE" w:rsidRPr="003A265C">
        <w:rPr>
          <w:rFonts w:ascii="Times New Roman" w:hAnsi="Times New Roman"/>
          <w:sz w:val="24"/>
          <w:szCs w:val="24"/>
          <w:lang w:val="ro-RO"/>
        </w:rPr>
        <w:fldChar w:fldCharType="separate"/>
      </w:r>
      <w:r w:rsidR="00D96EDB">
        <w:rPr>
          <w:rFonts w:ascii="Times New Roman" w:hAnsi="Times New Roman"/>
          <w:noProof/>
          <w:sz w:val="24"/>
          <w:szCs w:val="24"/>
          <w:lang w:val="ro-RO"/>
        </w:rPr>
        <w:t>156</w:t>
      </w:r>
      <w:r w:rsidR="00CE3CDE" w:rsidRPr="003A265C">
        <w:rPr>
          <w:rFonts w:ascii="Times New Roman" w:hAnsi="Times New Roman"/>
          <w:sz w:val="24"/>
          <w:szCs w:val="24"/>
          <w:lang w:val="ro-RO"/>
        </w:rPr>
        <w:fldChar w:fldCharType="end"/>
      </w:r>
      <w:r w:rsidRPr="003A265C">
        <w:rPr>
          <w:rFonts w:ascii="Times New Roman" w:hAnsi="Times New Roman"/>
          <w:sz w:val="24"/>
          <w:szCs w:val="24"/>
          <w:lang w:val="ro-RO"/>
        </w:rPr>
        <w:t xml:space="preserve">. </w:t>
      </w:r>
      <w:r w:rsidRPr="003A265C">
        <w:rPr>
          <w:rFonts w:ascii="Times New Roman" w:hAnsi="Times New Roman"/>
          <w:color w:val="000000"/>
          <w:sz w:val="24"/>
          <w:szCs w:val="24"/>
          <w:lang w:val="ro-RO"/>
        </w:rPr>
        <w:t xml:space="preserve">Matricea 11) </w:t>
      </w:r>
      <w:r w:rsidRPr="003A265C">
        <w:rPr>
          <w:rFonts w:ascii="Times New Roman" w:hAnsi="Times New Roman"/>
          <w:sz w:val="24"/>
          <w:szCs w:val="24"/>
          <w:lang w:val="ro-RO"/>
        </w:rPr>
        <w:t>Evaluarea stării globale de conservare a tipului de habitat</w:t>
      </w:r>
    </w:p>
    <w:tbl>
      <w:tblPr>
        <w:tblW w:w="9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3"/>
        <w:gridCol w:w="1890"/>
        <w:gridCol w:w="4128"/>
        <w:gridCol w:w="1523"/>
      </w:tblGrid>
      <w:tr w:rsidR="00ED7A5C" w:rsidRPr="003A265C" w14:paraId="1C232A78" w14:textId="77777777" w:rsidTr="00B37B13">
        <w:trPr>
          <w:jc w:val="center"/>
        </w:trPr>
        <w:tc>
          <w:tcPr>
            <w:tcW w:w="1573" w:type="dxa"/>
            <w:shd w:val="clear" w:color="auto" w:fill="auto"/>
            <w:vAlign w:val="center"/>
          </w:tcPr>
          <w:p w14:paraId="4794B981" w14:textId="77777777" w:rsidR="00ED7A5C" w:rsidRPr="003A265C" w:rsidRDefault="00ED7A5C" w:rsidP="003A265C">
            <w:pPr>
              <w:keepNext/>
              <w:widowControl w:val="0"/>
              <w:jc w:val="center"/>
              <w:rPr>
                <w:b/>
                <w:szCs w:val="24"/>
                <w:lang w:val="ro-RO"/>
              </w:rPr>
            </w:pPr>
            <w:r w:rsidRPr="003A265C">
              <w:rPr>
                <w:b/>
                <w:szCs w:val="24"/>
                <w:lang w:val="ro-RO"/>
              </w:rPr>
              <w:t>Favorabilă</w:t>
            </w:r>
          </w:p>
        </w:tc>
        <w:tc>
          <w:tcPr>
            <w:tcW w:w="1890" w:type="dxa"/>
            <w:shd w:val="clear" w:color="auto" w:fill="auto"/>
            <w:vAlign w:val="center"/>
          </w:tcPr>
          <w:p w14:paraId="2F9D625B" w14:textId="77777777" w:rsidR="00ED7A5C" w:rsidRPr="003A265C" w:rsidRDefault="00ED7A5C" w:rsidP="003A265C">
            <w:pPr>
              <w:keepNext/>
              <w:widowControl w:val="0"/>
              <w:jc w:val="center"/>
              <w:rPr>
                <w:b/>
                <w:szCs w:val="24"/>
                <w:lang w:val="ro-RO"/>
              </w:rPr>
            </w:pPr>
            <w:r w:rsidRPr="003A265C">
              <w:rPr>
                <w:b/>
                <w:szCs w:val="24"/>
                <w:lang w:val="ro-RO"/>
              </w:rPr>
              <w:t>Nefavorabilă -inadecvată</w:t>
            </w:r>
          </w:p>
        </w:tc>
        <w:tc>
          <w:tcPr>
            <w:tcW w:w="4128" w:type="dxa"/>
            <w:shd w:val="clear" w:color="auto" w:fill="auto"/>
            <w:vAlign w:val="center"/>
          </w:tcPr>
          <w:p w14:paraId="43D30464" w14:textId="77777777" w:rsidR="00ED7A5C" w:rsidRPr="003A265C" w:rsidRDefault="00ED7A5C" w:rsidP="003A265C">
            <w:pPr>
              <w:keepNext/>
              <w:widowControl w:val="0"/>
              <w:jc w:val="center"/>
              <w:rPr>
                <w:b/>
                <w:szCs w:val="24"/>
                <w:lang w:val="ro-RO"/>
              </w:rPr>
            </w:pPr>
            <w:r w:rsidRPr="003A265C">
              <w:rPr>
                <w:b/>
                <w:szCs w:val="24"/>
                <w:lang w:val="ro-RO"/>
              </w:rPr>
              <w:t>Nefavorabilă - rea</w:t>
            </w:r>
          </w:p>
        </w:tc>
        <w:tc>
          <w:tcPr>
            <w:tcW w:w="1523" w:type="dxa"/>
            <w:shd w:val="clear" w:color="auto" w:fill="auto"/>
            <w:vAlign w:val="center"/>
          </w:tcPr>
          <w:p w14:paraId="115C472C" w14:textId="77777777" w:rsidR="00ED7A5C" w:rsidRPr="003A265C" w:rsidRDefault="00ED7A5C" w:rsidP="003A265C">
            <w:pPr>
              <w:keepNext/>
              <w:widowControl w:val="0"/>
              <w:jc w:val="center"/>
              <w:rPr>
                <w:b/>
                <w:szCs w:val="24"/>
                <w:lang w:val="ro-RO"/>
              </w:rPr>
            </w:pPr>
            <w:r w:rsidRPr="003A265C">
              <w:rPr>
                <w:b/>
                <w:szCs w:val="24"/>
                <w:lang w:val="ro-RO"/>
              </w:rPr>
              <w:t>Necunoscută</w:t>
            </w:r>
          </w:p>
        </w:tc>
      </w:tr>
      <w:tr w:rsidR="00ED7A5C" w:rsidRPr="003A265C" w14:paraId="6B323044" w14:textId="77777777" w:rsidTr="00B37B13">
        <w:trPr>
          <w:trHeight w:val="638"/>
          <w:jc w:val="center"/>
        </w:trPr>
        <w:tc>
          <w:tcPr>
            <w:tcW w:w="1573" w:type="dxa"/>
            <w:shd w:val="clear" w:color="auto" w:fill="auto"/>
          </w:tcPr>
          <w:p w14:paraId="0C20FC03" w14:textId="77777777" w:rsidR="00ED7A5C" w:rsidRPr="003A265C" w:rsidRDefault="00ED7A5C" w:rsidP="003A265C">
            <w:pPr>
              <w:keepNext/>
              <w:widowControl w:val="0"/>
              <w:jc w:val="both"/>
              <w:rPr>
                <w:i/>
                <w:szCs w:val="24"/>
                <w:highlight w:val="yellow"/>
                <w:lang w:val="ro-RO"/>
              </w:rPr>
            </w:pPr>
          </w:p>
        </w:tc>
        <w:tc>
          <w:tcPr>
            <w:tcW w:w="1890" w:type="dxa"/>
            <w:shd w:val="clear" w:color="auto" w:fill="auto"/>
          </w:tcPr>
          <w:p w14:paraId="6870BE54" w14:textId="77777777" w:rsidR="00ED7A5C" w:rsidRPr="003A265C" w:rsidRDefault="00ED7A5C" w:rsidP="003A265C">
            <w:pPr>
              <w:keepNext/>
              <w:widowControl w:val="0"/>
              <w:jc w:val="both"/>
              <w:rPr>
                <w:i/>
                <w:szCs w:val="24"/>
                <w:highlight w:val="yellow"/>
                <w:lang w:val="ro-RO"/>
              </w:rPr>
            </w:pPr>
          </w:p>
        </w:tc>
        <w:tc>
          <w:tcPr>
            <w:tcW w:w="4128" w:type="dxa"/>
            <w:shd w:val="clear" w:color="auto" w:fill="auto"/>
          </w:tcPr>
          <w:p w14:paraId="4842820B" w14:textId="77777777" w:rsidR="00ED7A5C" w:rsidRPr="003A265C" w:rsidRDefault="00ED7A5C" w:rsidP="003A265C">
            <w:pPr>
              <w:keepNext/>
              <w:widowControl w:val="0"/>
              <w:jc w:val="both"/>
              <w:rPr>
                <w:i/>
                <w:szCs w:val="24"/>
                <w:highlight w:val="yellow"/>
                <w:lang w:val="ro-RO"/>
              </w:rPr>
            </w:pPr>
            <w:r w:rsidRPr="003A265C">
              <w:rPr>
                <w:i/>
                <w:szCs w:val="24"/>
                <w:lang w:val="ro-RO"/>
              </w:rPr>
              <w:t>Unul sau mai mulţi parametri sunt în stare rea.</w:t>
            </w:r>
          </w:p>
        </w:tc>
        <w:tc>
          <w:tcPr>
            <w:tcW w:w="1523" w:type="dxa"/>
            <w:shd w:val="clear" w:color="auto" w:fill="auto"/>
          </w:tcPr>
          <w:p w14:paraId="3A83BE8E" w14:textId="77777777" w:rsidR="00ED7A5C" w:rsidRPr="003A265C" w:rsidRDefault="00ED7A5C" w:rsidP="003A265C">
            <w:pPr>
              <w:keepNext/>
              <w:widowControl w:val="0"/>
              <w:jc w:val="both"/>
              <w:rPr>
                <w:szCs w:val="24"/>
                <w:highlight w:val="yellow"/>
                <w:lang w:val="ro-RO"/>
              </w:rPr>
            </w:pPr>
          </w:p>
        </w:tc>
      </w:tr>
    </w:tbl>
    <w:p w14:paraId="7F728301" w14:textId="77777777" w:rsidR="00ED7A5C" w:rsidRPr="003A265C" w:rsidRDefault="00ED7A5C" w:rsidP="003A265C">
      <w:pPr>
        <w:rPr>
          <w:color w:val="000000" w:themeColor="text1"/>
          <w:szCs w:val="24"/>
          <w:lang w:val="ro-RO"/>
        </w:rPr>
      </w:pPr>
    </w:p>
    <w:p w14:paraId="6718C98D" w14:textId="77777777" w:rsidR="00ED7A5C" w:rsidRPr="003A265C" w:rsidRDefault="00ED7A5C" w:rsidP="003A265C">
      <w:pPr>
        <w:pStyle w:val="ListParagraph"/>
        <w:numPr>
          <w:ilvl w:val="0"/>
          <w:numId w:val="53"/>
        </w:numPr>
        <w:rPr>
          <w:rFonts w:ascii="Times New Roman" w:hAnsi="Times New Roman"/>
          <w:sz w:val="24"/>
          <w:szCs w:val="24"/>
        </w:rPr>
      </w:pPr>
      <w:bookmarkStart w:id="167" w:name="_Hlk60062374"/>
      <w:r w:rsidRPr="003A265C">
        <w:rPr>
          <w:rFonts w:ascii="Times New Roman" w:hAnsi="Times New Roman"/>
          <w:sz w:val="24"/>
          <w:szCs w:val="24"/>
        </w:rPr>
        <w:t>4060 Tufărişuri alpine şi boreale</w:t>
      </w:r>
    </w:p>
    <w:bookmarkEnd w:id="167"/>
    <w:p w14:paraId="3CF920BB" w14:textId="77777777" w:rsidR="00ED7A5C" w:rsidRPr="003A265C" w:rsidRDefault="00ED7A5C" w:rsidP="003A265C">
      <w:pPr>
        <w:pStyle w:val="ListParagraph"/>
        <w:numPr>
          <w:ilvl w:val="0"/>
          <w:numId w:val="49"/>
        </w:numPr>
        <w:suppressAutoHyphens/>
        <w:contextualSpacing/>
        <w:jc w:val="both"/>
        <w:rPr>
          <w:rFonts w:ascii="Times New Roman" w:hAnsi="Times New Roman"/>
          <w:b/>
          <w:color w:val="000000" w:themeColor="text1"/>
          <w:sz w:val="24"/>
          <w:szCs w:val="24"/>
        </w:rPr>
      </w:pPr>
      <w:r w:rsidRPr="003A265C">
        <w:rPr>
          <w:rFonts w:ascii="Times New Roman" w:hAnsi="Times New Roman"/>
          <w:b/>
          <w:color w:val="000000" w:themeColor="text1"/>
          <w:sz w:val="24"/>
          <w:szCs w:val="24"/>
        </w:rPr>
        <w:t>Evaluarea stării de conservare a tipului de habitat din punct de vedere al suprafeţei acoperite de către tipul de habitat</w:t>
      </w:r>
    </w:p>
    <w:p w14:paraId="3C697F19" w14:textId="0E6EE75A" w:rsidR="00ED7A5C" w:rsidRPr="003A265C" w:rsidRDefault="00ED7A5C" w:rsidP="003A265C">
      <w:pPr>
        <w:jc w:val="center"/>
        <w:rPr>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157</w:t>
      </w:r>
      <w:r w:rsidR="00CE3CDE" w:rsidRPr="003A265C">
        <w:rPr>
          <w:szCs w:val="24"/>
          <w:lang w:val="ro-RO"/>
        </w:rPr>
        <w:fldChar w:fldCharType="end"/>
      </w:r>
      <w:r w:rsidRPr="003A265C">
        <w:rPr>
          <w:szCs w:val="24"/>
          <w:lang w:val="ro-RO"/>
        </w:rPr>
        <w:t xml:space="preserve">. </w:t>
      </w:r>
      <w:r w:rsidRPr="003A265C">
        <w:rPr>
          <w:color w:val="000000" w:themeColor="text1"/>
          <w:szCs w:val="24"/>
          <w:lang w:val="ro-RO"/>
        </w:rPr>
        <w:t>E. Parametri pentru evaluarea stării de conservare a tipului de habitat din punct de vedere al suprafeţei ocupate</w:t>
      </w:r>
    </w:p>
    <w:tbl>
      <w:tblPr>
        <w:tblStyle w:val="TableGrid1"/>
        <w:tblW w:w="0" w:type="auto"/>
        <w:jc w:val="center"/>
        <w:tblLook w:val="04A0" w:firstRow="1" w:lastRow="0" w:firstColumn="1" w:lastColumn="0" w:noHBand="0" w:noVBand="1"/>
      </w:tblPr>
      <w:tblGrid>
        <w:gridCol w:w="702"/>
        <w:gridCol w:w="4387"/>
        <w:gridCol w:w="4229"/>
      </w:tblGrid>
      <w:tr w:rsidR="00ED7A5C" w:rsidRPr="003A265C" w14:paraId="14F6B71A" w14:textId="77777777" w:rsidTr="006A3969">
        <w:trPr>
          <w:jc w:val="center"/>
        </w:trPr>
        <w:tc>
          <w:tcPr>
            <w:tcW w:w="703" w:type="dxa"/>
            <w:shd w:val="clear" w:color="auto" w:fill="auto"/>
            <w:vAlign w:val="center"/>
          </w:tcPr>
          <w:p w14:paraId="363DC1C4" w14:textId="77777777" w:rsidR="00ED7A5C" w:rsidRPr="003A265C" w:rsidRDefault="00ED7A5C" w:rsidP="003A265C">
            <w:pPr>
              <w:jc w:val="center"/>
              <w:rPr>
                <w:szCs w:val="24"/>
                <w:lang w:val="ro-RO"/>
              </w:rPr>
            </w:pPr>
            <w:r w:rsidRPr="003A265C">
              <w:rPr>
                <w:b/>
                <w:szCs w:val="24"/>
                <w:lang w:val="ro-RO"/>
              </w:rPr>
              <w:t>Nr.</w:t>
            </w:r>
          </w:p>
        </w:tc>
        <w:tc>
          <w:tcPr>
            <w:tcW w:w="4508" w:type="dxa"/>
            <w:shd w:val="clear" w:color="auto" w:fill="auto"/>
            <w:vAlign w:val="center"/>
          </w:tcPr>
          <w:p w14:paraId="7A3F5451" w14:textId="77777777" w:rsidR="00ED7A5C" w:rsidRPr="003A265C" w:rsidRDefault="00ED7A5C" w:rsidP="003A265C">
            <w:pPr>
              <w:jc w:val="center"/>
              <w:rPr>
                <w:szCs w:val="24"/>
                <w:lang w:val="ro-RO"/>
              </w:rPr>
            </w:pPr>
            <w:r w:rsidRPr="003A265C">
              <w:rPr>
                <w:b/>
                <w:szCs w:val="24"/>
                <w:lang w:val="ro-RO"/>
              </w:rPr>
              <w:t>Parametru</w:t>
            </w:r>
          </w:p>
        </w:tc>
        <w:tc>
          <w:tcPr>
            <w:tcW w:w="4333" w:type="dxa"/>
            <w:shd w:val="clear" w:color="auto" w:fill="auto"/>
          </w:tcPr>
          <w:p w14:paraId="6A9298A4" w14:textId="77777777" w:rsidR="00ED7A5C" w:rsidRPr="003A265C" w:rsidRDefault="00ED7A5C" w:rsidP="003A265C">
            <w:pPr>
              <w:jc w:val="center"/>
              <w:rPr>
                <w:szCs w:val="24"/>
                <w:lang w:val="ro-RO"/>
              </w:rPr>
            </w:pPr>
            <w:r w:rsidRPr="003A265C">
              <w:rPr>
                <w:b/>
                <w:szCs w:val="24"/>
                <w:lang w:val="ro-RO"/>
              </w:rPr>
              <w:t>Descriere</w:t>
            </w:r>
          </w:p>
        </w:tc>
      </w:tr>
      <w:tr w:rsidR="00ED7A5C" w:rsidRPr="003A265C" w14:paraId="0165F324" w14:textId="77777777" w:rsidTr="006A3969">
        <w:trPr>
          <w:jc w:val="center"/>
        </w:trPr>
        <w:tc>
          <w:tcPr>
            <w:tcW w:w="703" w:type="dxa"/>
            <w:shd w:val="clear" w:color="auto" w:fill="auto"/>
            <w:vAlign w:val="center"/>
          </w:tcPr>
          <w:p w14:paraId="57DB2D05" w14:textId="77777777" w:rsidR="00ED7A5C" w:rsidRPr="003A265C" w:rsidRDefault="00ED7A5C" w:rsidP="003A265C">
            <w:pPr>
              <w:jc w:val="center"/>
              <w:rPr>
                <w:szCs w:val="24"/>
                <w:lang w:val="ro-RO"/>
              </w:rPr>
            </w:pPr>
            <w:r w:rsidRPr="003A265C">
              <w:rPr>
                <w:szCs w:val="24"/>
                <w:lang w:val="ro-RO"/>
              </w:rPr>
              <w:t>E.1</w:t>
            </w:r>
          </w:p>
        </w:tc>
        <w:tc>
          <w:tcPr>
            <w:tcW w:w="4508" w:type="dxa"/>
            <w:shd w:val="clear" w:color="auto" w:fill="auto"/>
            <w:vAlign w:val="center"/>
          </w:tcPr>
          <w:p w14:paraId="0E5B0B16" w14:textId="77777777" w:rsidR="00ED7A5C" w:rsidRPr="003A265C" w:rsidRDefault="00ED7A5C" w:rsidP="003A265C">
            <w:pPr>
              <w:rPr>
                <w:szCs w:val="24"/>
                <w:lang w:val="ro-RO"/>
              </w:rPr>
            </w:pPr>
            <w:r w:rsidRPr="003A265C">
              <w:rPr>
                <w:szCs w:val="24"/>
                <w:lang w:val="ro-RO"/>
              </w:rPr>
              <w:t>Clasificarea tipului de habitat</w:t>
            </w:r>
          </w:p>
        </w:tc>
        <w:tc>
          <w:tcPr>
            <w:tcW w:w="4333" w:type="dxa"/>
            <w:shd w:val="clear" w:color="auto" w:fill="auto"/>
          </w:tcPr>
          <w:p w14:paraId="55C4FE8B" w14:textId="77777777" w:rsidR="00ED7A5C" w:rsidRPr="003A265C" w:rsidRDefault="00ED7A5C" w:rsidP="003A265C">
            <w:pPr>
              <w:rPr>
                <w:szCs w:val="24"/>
                <w:lang w:val="ro-RO"/>
              </w:rPr>
            </w:pPr>
            <w:r w:rsidRPr="003A265C">
              <w:rPr>
                <w:b/>
                <w:szCs w:val="24"/>
                <w:lang w:val="ro-RO"/>
              </w:rPr>
              <w:t>EC</w:t>
            </w:r>
            <w:r w:rsidRPr="003A265C">
              <w:rPr>
                <w:szCs w:val="24"/>
                <w:lang w:val="ro-RO"/>
              </w:rPr>
              <w:t xml:space="preserve"> - tip de habitat de importanţă comunitară</w:t>
            </w:r>
          </w:p>
        </w:tc>
      </w:tr>
      <w:tr w:rsidR="00ED7A5C" w:rsidRPr="003A265C" w14:paraId="654BB132" w14:textId="77777777" w:rsidTr="006A3969">
        <w:trPr>
          <w:jc w:val="center"/>
        </w:trPr>
        <w:tc>
          <w:tcPr>
            <w:tcW w:w="703" w:type="dxa"/>
            <w:shd w:val="clear" w:color="auto" w:fill="auto"/>
            <w:vAlign w:val="center"/>
          </w:tcPr>
          <w:p w14:paraId="3F2D5AFC" w14:textId="77777777" w:rsidR="00ED7A5C" w:rsidRPr="003A265C" w:rsidRDefault="00ED7A5C" w:rsidP="003A265C">
            <w:pPr>
              <w:jc w:val="center"/>
              <w:rPr>
                <w:szCs w:val="24"/>
                <w:lang w:val="ro-RO"/>
              </w:rPr>
            </w:pPr>
            <w:r w:rsidRPr="003A265C">
              <w:rPr>
                <w:szCs w:val="24"/>
                <w:lang w:val="ro-RO"/>
              </w:rPr>
              <w:t>E.2</w:t>
            </w:r>
          </w:p>
        </w:tc>
        <w:tc>
          <w:tcPr>
            <w:tcW w:w="4508" w:type="dxa"/>
            <w:shd w:val="clear" w:color="auto" w:fill="auto"/>
            <w:vAlign w:val="center"/>
          </w:tcPr>
          <w:p w14:paraId="4A084426" w14:textId="77777777" w:rsidR="00ED7A5C" w:rsidRPr="003A265C" w:rsidRDefault="00ED7A5C" w:rsidP="003A265C">
            <w:pPr>
              <w:rPr>
                <w:szCs w:val="24"/>
                <w:lang w:val="ro-RO"/>
              </w:rPr>
            </w:pPr>
            <w:r w:rsidRPr="003A265C">
              <w:rPr>
                <w:szCs w:val="24"/>
                <w:lang w:val="ro-RO"/>
              </w:rPr>
              <w:t>Codul unic al tipului de habitat</w:t>
            </w:r>
          </w:p>
        </w:tc>
        <w:tc>
          <w:tcPr>
            <w:tcW w:w="4333" w:type="dxa"/>
            <w:shd w:val="clear" w:color="auto" w:fill="auto"/>
          </w:tcPr>
          <w:p w14:paraId="3A2B3980" w14:textId="77777777" w:rsidR="00ED7A5C" w:rsidRPr="003A265C" w:rsidRDefault="00ED7A5C" w:rsidP="003A265C">
            <w:pPr>
              <w:rPr>
                <w:i/>
                <w:szCs w:val="24"/>
                <w:lang w:val="ro-RO"/>
              </w:rPr>
            </w:pPr>
            <w:r w:rsidRPr="003A265C">
              <w:rPr>
                <w:b/>
                <w:szCs w:val="24"/>
                <w:lang w:val="ro-RO"/>
              </w:rPr>
              <w:t>4060</w:t>
            </w:r>
            <w:r w:rsidRPr="003A265C">
              <w:rPr>
                <w:szCs w:val="24"/>
                <w:lang w:val="ro-RO"/>
              </w:rPr>
              <w:t xml:space="preserve"> Tufărişuri alpine şi boreale</w:t>
            </w:r>
            <w:r w:rsidRPr="003A265C">
              <w:rPr>
                <w:b/>
                <w:szCs w:val="24"/>
                <w:lang w:val="ro-RO"/>
              </w:rPr>
              <w:t xml:space="preserve"> </w:t>
            </w:r>
          </w:p>
          <w:p w14:paraId="2749B938" w14:textId="77777777" w:rsidR="00ED7A5C" w:rsidRPr="003A265C" w:rsidRDefault="00ED7A5C" w:rsidP="006A3969">
            <w:pPr>
              <w:rPr>
                <w:szCs w:val="24"/>
                <w:lang w:val="ro-RO"/>
              </w:rPr>
            </w:pPr>
            <w:r w:rsidRPr="003A265C">
              <w:rPr>
                <w:b/>
                <w:szCs w:val="24"/>
                <w:lang w:val="ro-RO"/>
              </w:rPr>
              <w:t>R3108</w:t>
            </w:r>
            <w:r w:rsidRPr="003A265C">
              <w:rPr>
                <w:szCs w:val="24"/>
                <w:lang w:val="ro-RO"/>
              </w:rPr>
              <w:t xml:space="preserve"> Tufărişuri sud-est carpatice de ienupăr pitic (</w:t>
            </w:r>
            <w:r w:rsidRPr="003A265C">
              <w:rPr>
                <w:i/>
                <w:szCs w:val="24"/>
                <w:lang w:val="ro-RO"/>
              </w:rPr>
              <w:t>Juniperus sibirica</w:t>
            </w:r>
            <w:r w:rsidRPr="003A265C">
              <w:rPr>
                <w:szCs w:val="24"/>
                <w:lang w:val="ro-RO"/>
              </w:rPr>
              <w:t>)</w:t>
            </w:r>
          </w:p>
          <w:p w14:paraId="52536B64" w14:textId="77777777" w:rsidR="00ED7A5C" w:rsidRPr="003A265C" w:rsidRDefault="00ED7A5C" w:rsidP="006A3969">
            <w:pPr>
              <w:rPr>
                <w:szCs w:val="24"/>
                <w:lang w:val="ro-RO"/>
              </w:rPr>
            </w:pPr>
            <w:r w:rsidRPr="003A265C">
              <w:rPr>
                <w:b/>
                <w:szCs w:val="24"/>
                <w:lang w:val="ro-RO"/>
              </w:rPr>
              <w:t>R3111</w:t>
            </w:r>
            <w:r w:rsidRPr="003A265C">
              <w:rPr>
                <w:szCs w:val="24"/>
                <w:lang w:val="ro-RO"/>
              </w:rPr>
              <w:t xml:space="preserve"> Tufărişuri sud-est carpatice de afin (</w:t>
            </w:r>
            <w:r w:rsidRPr="003A265C">
              <w:rPr>
                <w:i/>
                <w:szCs w:val="24"/>
                <w:lang w:val="ro-RO"/>
              </w:rPr>
              <w:t>Vaccinium myrtillus</w:t>
            </w:r>
            <w:r w:rsidRPr="003A265C">
              <w:rPr>
                <w:szCs w:val="24"/>
                <w:lang w:val="ro-RO"/>
              </w:rPr>
              <w:t>)</w:t>
            </w:r>
          </w:p>
        </w:tc>
      </w:tr>
      <w:tr w:rsidR="00ED7A5C" w:rsidRPr="003A265C" w14:paraId="4E8F47A4" w14:textId="77777777" w:rsidTr="006A3969">
        <w:trPr>
          <w:jc w:val="center"/>
        </w:trPr>
        <w:tc>
          <w:tcPr>
            <w:tcW w:w="703" w:type="dxa"/>
            <w:shd w:val="clear" w:color="auto" w:fill="auto"/>
            <w:vAlign w:val="center"/>
          </w:tcPr>
          <w:p w14:paraId="23D9AB26" w14:textId="77777777" w:rsidR="00ED7A5C" w:rsidRPr="003A265C" w:rsidRDefault="00ED7A5C" w:rsidP="003A265C">
            <w:pPr>
              <w:jc w:val="center"/>
              <w:rPr>
                <w:szCs w:val="24"/>
                <w:lang w:val="ro-RO"/>
              </w:rPr>
            </w:pPr>
            <w:r w:rsidRPr="003A265C">
              <w:rPr>
                <w:szCs w:val="24"/>
                <w:lang w:val="ro-RO"/>
              </w:rPr>
              <w:t>E.3</w:t>
            </w:r>
          </w:p>
        </w:tc>
        <w:tc>
          <w:tcPr>
            <w:tcW w:w="4508" w:type="dxa"/>
            <w:shd w:val="clear" w:color="auto" w:fill="auto"/>
            <w:vAlign w:val="center"/>
          </w:tcPr>
          <w:p w14:paraId="70879E6E" w14:textId="77777777" w:rsidR="00ED7A5C" w:rsidRPr="003A265C" w:rsidRDefault="00ED7A5C" w:rsidP="003A265C">
            <w:pPr>
              <w:rPr>
                <w:szCs w:val="24"/>
                <w:lang w:val="ro-RO"/>
              </w:rPr>
            </w:pPr>
            <w:r w:rsidRPr="003A265C">
              <w:rPr>
                <w:szCs w:val="24"/>
                <w:lang w:val="ro-RO"/>
              </w:rPr>
              <w:t>Suprafaţa ocupată de tipul de habitat în aria naturală protejată</w:t>
            </w:r>
          </w:p>
        </w:tc>
        <w:tc>
          <w:tcPr>
            <w:tcW w:w="4333" w:type="dxa"/>
            <w:shd w:val="clear" w:color="auto" w:fill="auto"/>
          </w:tcPr>
          <w:p w14:paraId="2C9AED53" w14:textId="4DA3A3F4" w:rsidR="00ED7A5C" w:rsidRPr="003A265C" w:rsidRDefault="00ED7A5C" w:rsidP="003A265C">
            <w:pPr>
              <w:rPr>
                <w:szCs w:val="24"/>
                <w:lang w:val="ro-RO"/>
              </w:rPr>
            </w:pPr>
            <w:r w:rsidRPr="003A265C">
              <w:rPr>
                <w:szCs w:val="24"/>
                <w:lang w:val="ro-RO"/>
              </w:rPr>
              <w:t>3,54 ha</w:t>
            </w:r>
          </w:p>
        </w:tc>
      </w:tr>
      <w:tr w:rsidR="00ED7A5C" w:rsidRPr="003A265C" w14:paraId="2FA54075" w14:textId="77777777" w:rsidTr="006A3969">
        <w:trPr>
          <w:jc w:val="center"/>
        </w:trPr>
        <w:tc>
          <w:tcPr>
            <w:tcW w:w="703" w:type="dxa"/>
            <w:shd w:val="clear" w:color="auto" w:fill="auto"/>
            <w:vAlign w:val="center"/>
          </w:tcPr>
          <w:p w14:paraId="69BC4B26" w14:textId="77777777" w:rsidR="00ED7A5C" w:rsidRPr="003A265C" w:rsidRDefault="00ED7A5C" w:rsidP="003A265C">
            <w:pPr>
              <w:jc w:val="center"/>
              <w:rPr>
                <w:szCs w:val="24"/>
                <w:lang w:val="ro-RO"/>
              </w:rPr>
            </w:pPr>
            <w:r w:rsidRPr="003A265C">
              <w:rPr>
                <w:szCs w:val="24"/>
                <w:lang w:val="ro-RO"/>
              </w:rPr>
              <w:t>E.4</w:t>
            </w:r>
          </w:p>
        </w:tc>
        <w:tc>
          <w:tcPr>
            <w:tcW w:w="4508" w:type="dxa"/>
            <w:shd w:val="clear" w:color="auto" w:fill="auto"/>
            <w:vAlign w:val="center"/>
          </w:tcPr>
          <w:p w14:paraId="779BD235" w14:textId="77777777" w:rsidR="00ED7A5C" w:rsidRPr="003A265C" w:rsidRDefault="00ED7A5C" w:rsidP="003A265C">
            <w:pPr>
              <w:rPr>
                <w:szCs w:val="24"/>
                <w:lang w:val="ro-RO"/>
              </w:rPr>
            </w:pPr>
            <w:r w:rsidRPr="003A265C">
              <w:rPr>
                <w:szCs w:val="24"/>
                <w:lang w:val="ro-RO"/>
              </w:rPr>
              <w:t>Calitatea datelor pentru suprafaţa ocupată de tipul de  habitat în aria naturală protejată</w:t>
            </w:r>
          </w:p>
        </w:tc>
        <w:tc>
          <w:tcPr>
            <w:tcW w:w="4333" w:type="dxa"/>
            <w:shd w:val="clear" w:color="auto" w:fill="auto"/>
          </w:tcPr>
          <w:p w14:paraId="2FDC408D" w14:textId="77777777" w:rsidR="00ED7A5C" w:rsidRPr="003A265C" w:rsidRDefault="00ED7A5C" w:rsidP="003A265C">
            <w:pPr>
              <w:rPr>
                <w:szCs w:val="24"/>
                <w:lang w:val="ro-RO"/>
              </w:rPr>
            </w:pPr>
            <w:r w:rsidRPr="003A265C">
              <w:rPr>
                <w:szCs w:val="24"/>
                <w:lang w:val="ro-RO"/>
              </w:rPr>
              <w:t>Bună</w:t>
            </w:r>
          </w:p>
        </w:tc>
      </w:tr>
      <w:tr w:rsidR="00ED7A5C" w:rsidRPr="003A265C" w14:paraId="483C6933" w14:textId="77777777" w:rsidTr="006A3969">
        <w:trPr>
          <w:jc w:val="center"/>
        </w:trPr>
        <w:tc>
          <w:tcPr>
            <w:tcW w:w="703" w:type="dxa"/>
            <w:shd w:val="clear" w:color="auto" w:fill="auto"/>
            <w:vAlign w:val="center"/>
          </w:tcPr>
          <w:p w14:paraId="71A69D2C" w14:textId="77777777" w:rsidR="00ED7A5C" w:rsidRPr="003A265C" w:rsidRDefault="00ED7A5C" w:rsidP="003A265C">
            <w:pPr>
              <w:jc w:val="center"/>
              <w:rPr>
                <w:szCs w:val="24"/>
                <w:lang w:val="ro-RO"/>
              </w:rPr>
            </w:pPr>
            <w:r w:rsidRPr="003A265C">
              <w:rPr>
                <w:szCs w:val="24"/>
                <w:lang w:val="ro-RO"/>
              </w:rPr>
              <w:t>E.5</w:t>
            </w:r>
          </w:p>
        </w:tc>
        <w:tc>
          <w:tcPr>
            <w:tcW w:w="4508" w:type="dxa"/>
            <w:shd w:val="clear" w:color="auto" w:fill="auto"/>
            <w:vAlign w:val="center"/>
          </w:tcPr>
          <w:p w14:paraId="1FE88491" w14:textId="77777777" w:rsidR="00ED7A5C" w:rsidRPr="003A265C" w:rsidRDefault="00ED7A5C" w:rsidP="003A265C">
            <w:pPr>
              <w:rPr>
                <w:szCs w:val="24"/>
                <w:lang w:val="ro-RO"/>
              </w:rPr>
            </w:pPr>
            <w:r w:rsidRPr="003A265C">
              <w:rPr>
                <w:szCs w:val="24"/>
                <w:lang w:val="ro-RO"/>
              </w:rPr>
              <w:t>Raportul dintre suprafaţa ocupată de tipul de habitat în aria naturală protejată şi suprafaţa ocupată de acesta la nivel naţional</w:t>
            </w:r>
          </w:p>
        </w:tc>
        <w:tc>
          <w:tcPr>
            <w:tcW w:w="4333" w:type="dxa"/>
            <w:shd w:val="clear" w:color="auto" w:fill="auto"/>
          </w:tcPr>
          <w:p w14:paraId="36327196" w14:textId="77777777" w:rsidR="00ED7A5C" w:rsidRPr="003A265C" w:rsidRDefault="00ED7A5C" w:rsidP="003A265C">
            <w:pPr>
              <w:rPr>
                <w:szCs w:val="24"/>
                <w:lang w:val="ro-RO"/>
              </w:rPr>
            </w:pPr>
            <w:r w:rsidRPr="003A265C">
              <w:rPr>
                <w:szCs w:val="24"/>
                <w:lang w:val="ro-RO"/>
              </w:rPr>
              <w:t>Date insuficiente la nivel național</w:t>
            </w:r>
          </w:p>
        </w:tc>
      </w:tr>
      <w:tr w:rsidR="00ED7A5C" w:rsidRPr="003A265C" w14:paraId="69E14DD6" w14:textId="77777777" w:rsidTr="006A3969">
        <w:trPr>
          <w:jc w:val="center"/>
        </w:trPr>
        <w:tc>
          <w:tcPr>
            <w:tcW w:w="703" w:type="dxa"/>
            <w:shd w:val="clear" w:color="auto" w:fill="auto"/>
            <w:vAlign w:val="center"/>
          </w:tcPr>
          <w:p w14:paraId="509C9DF9" w14:textId="77777777" w:rsidR="00ED7A5C" w:rsidRPr="003A265C" w:rsidRDefault="00ED7A5C" w:rsidP="003A265C">
            <w:pPr>
              <w:jc w:val="center"/>
              <w:rPr>
                <w:szCs w:val="24"/>
                <w:lang w:val="ro-RO"/>
              </w:rPr>
            </w:pPr>
            <w:r w:rsidRPr="003A265C">
              <w:rPr>
                <w:szCs w:val="24"/>
                <w:lang w:val="ro-RO"/>
              </w:rPr>
              <w:t>E.6</w:t>
            </w:r>
          </w:p>
        </w:tc>
        <w:tc>
          <w:tcPr>
            <w:tcW w:w="4508" w:type="dxa"/>
            <w:shd w:val="clear" w:color="auto" w:fill="auto"/>
            <w:vAlign w:val="center"/>
          </w:tcPr>
          <w:p w14:paraId="23652822" w14:textId="77777777" w:rsidR="00ED7A5C" w:rsidRPr="003A265C" w:rsidRDefault="00ED7A5C" w:rsidP="003A265C">
            <w:pPr>
              <w:rPr>
                <w:szCs w:val="24"/>
                <w:lang w:val="ro-RO"/>
              </w:rPr>
            </w:pPr>
            <w:r w:rsidRPr="003A265C">
              <w:rPr>
                <w:szCs w:val="24"/>
                <w:lang w:val="ro-RO"/>
              </w:rPr>
              <w:t xml:space="preserve">Suprafaţa ocupată de tipul de habitat în aria naturală  comparată cu suprafaţa totală ocupată de acesta la nivel naţional </w:t>
            </w:r>
          </w:p>
        </w:tc>
        <w:tc>
          <w:tcPr>
            <w:tcW w:w="4333" w:type="dxa"/>
            <w:shd w:val="clear" w:color="auto" w:fill="auto"/>
          </w:tcPr>
          <w:p w14:paraId="7AC16F8C" w14:textId="77777777" w:rsidR="00ED7A5C" w:rsidRPr="003A265C" w:rsidRDefault="00ED7A5C" w:rsidP="003A265C">
            <w:pPr>
              <w:rPr>
                <w:szCs w:val="24"/>
                <w:lang w:val="ro-RO"/>
              </w:rPr>
            </w:pPr>
            <w:r w:rsidRPr="003A265C">
              <w:rPr>
                <w:szCs w:val="24"/>
                <w:lang w:val="ro-RO"/>
              </w:rPr>
              <w:t>nesemnificativă.</w:t>
            </w:r>
          </w:p>
        </w:tc>
      </w:tr>
      <w:tr w:rsidR="00ED7A5C" w:rsidRPr="003A265C" w14:paraId="1DF2311A" w14:textId="77777777" w:rsidTr="006A3969">
        <w:trPr>
          <w:jc w:val="center"/>
        </w:trPr>
        <w:tc>
          <w:tcPr>
            <w:tcW w:w="703" w:type="dxa"/>
            <w:shd w:val="clear" w:color="auto" w:fill="auto"/>
            <w:vAlign w:val="center"/>
          </w:tcPr>
          <w:p w14:paraId="0373EDE0" w14:textId="77777777" w:rsidR="00ED7A5C" w:rsidRPr="003A265C" w:rsidRDefault="00ED7A5C" w:rsidP="003A265C">
            <w:pPr>
              <w:jc w:val="center"/>
              <w:rPr>
                <w:szCs w:val="24"/>
                <w:lang w:val="ro-RO"/>
              </w:rPr>
            </w:pPr>
            <w:r w:rsidRPr="003A265C">
              <w:rPr>
                <w:szCs w:val="24"/>
                <w:lang w:val="ro-RO"/>
              </w:rPr>
              <w:t>E.7</w:t>
            </w:r>
          </w:p>
        </w:tc>
        <w:tc>
          <w:tcPr>
            <w:tcW w:w="4508" w:type="dxa"/>
            <w:shd w:val="clear" w:color="auto" w:fill="auto"/>
            <w:vAlign w:val="center"/>
          </w:tcPr>
          <w:p w14:paraId="117969C4" w14:textId="77777777" w:rsidR="00ED7A5C" w:rsidRPr="003A265C" w:rsidRDefault="00ED7A5C" w:rsidP="003A265C">
            <w:pPr>
              <w:rPr>
                <w:szCs w:val="24"/>
                <w:lang w:val="ro-RO"/>
              </w:rPr>
            </w:pPr>
            <w:r w:rsidRPr="003A265C">
              <w:rPr>
                <w:szCs w:val="24"/>
                <w:lang w:val="ro-RO"/>
              </w:rPr>
              <w:t>Suprafaţa reevaluată</w:t>
            </w:r>
            <w:r w:rsidRPr="003A265C" w:rsidDel="001B3DA5">
              <w:rPr>
                <w:szCs w:val="24"/>
                <w:lang w:val="ro-RO"/>
              </w:rPr>
              <w:t xml:space="preserve"> </w:t>
            </w:r>
            <w:r w:rsidRPr="003A265C">
              <w:rPr>
                <w:szCs w:val="24"/>
                <w:lang w:val="ro-RO"/>
              </w:rPr>
              <w:t>ocupată de tipul de habitat estimată în planul de management anterior</w:t>
            </w:r>
          </w:p>
        </w:tc>
        <w:tc>
          <w:tcPr>
            <w:tcW w:w="4333" w:type="dxa"/>
            <w:shd w:val="clear" w:color="auto" w:fill="auto"/>
          </w:tcPr>
          <w:p w14:paraId="6DCAF3A7" w14:textId="58F2762F" w:rsidR="00ED7A5C" w:rsidRPr="003A265C" w:rsidRDefault="00ED7A5C" w:rsidP="003A265C">
            <w:pPr>
              <w:rPr>
                <w:szCs w:val="24"/>
                <w:lang w:val="ro-RO"/>
              </w:rPr>
            </w:pPr>
            <w:r w:rsidRPr="003A265C">
              <w:rPr>
                <w:szCs w:val="24"/>
                <w:lang w:val="ro-RO"/>
              </w:rPr>
              <w:t>Nu este cazul – prima evaluare</w:t>
            </w:r>
          </w:p>
        </w:tc>
      </w:tr>
      <w:tr w:rsidR="00ED7A5C" w:rsidRPr="003A265C" w14:paraId="5E391F88" w14:textId="77777777" w:rsidTr="006A3969">
        <w:trPr>
          <w:jc w:val="center"/>
        </w:trPr>
        <w:tc>
          <w:tcPr>
            <w:tcW w:w="703" w:type="dxa"/>
            <w:shd w:val="clear" w:color="auto" w:fill="auto"/>
            <w:vAlign w:val="center"/>
          </w:tcPr>
          <w:p w14:paraId="6F52676B" w14:textId="77777777" w:rsidR="00ED7A5C" w:rsidRPr="003A265C" w:rsidRDefault="00ED7A5C" w:rsidP="003A265C">
            <w:pPr>
              <w:jc w:val="center"/>
              <w:rPr>
                <w:szCs w:val="24"/>
                <w:lang w:val="ro-RO"/>
              </w:rPr>
            </w:pPr>
            <w:r w:rsidRPr="003A265C">
              <w:rPr>
                <w:szCs w:val="24"/>
                <w:lang w:val="ro-RO"/>
              </w:rPr>
              <w:t>E.8</w:t>
            </w:r>
          </w:p>
        </w:tc>
        <w:tc>
          <w:tcPr>
            <w:tcW w:w="4508" w:type="dxa"/>
            <w:shd w:val="clear" w:color="auto" w:fill="auto"/>
            <w:vAlign w:val="center"/>
          </w:tcPr>
          <w:p w14:paraId="47565DD2" w14:textId="77777777" w:rsidR="00ED7A5C" w:rsidRPr="003A265C" w:rsidRDefault="00ED7A5C" w:rsidP="003A265C">
            <w:pPr>
              <w:rPr>
                <w:szCs w:val="24"/>
                <w:lang w:val="ro-RO"/>
              </w:rPr>
            </w:pPr>
            <w:r w:rsidRPr="003A265C">
              <w:rPr>
                <w:szCs w:val="24"/>
                <w:lang w:val="ro-RO"/>
              </w:rPr>
              <w:t>Suprafaţa de referinţă pentru starea favorabilă a tipului de habitat</w:t>
            </w:r>
            <w:r w:rsidRPr="003A265C" w:rsidDel="001B3DA5">
              <w:rPr>
                <w:szCs w:val="24"/>
                <w:lang w:val="ro-RO"/>
              </w:rPr>
              <w:t xml:space="preserve"> </w:t>
            </w:r>
            <w:r w:rsidRPr="003A265C">
              <w:rPr>
                <w:szCs w:val="24"/>
                <w:lang w:val="ro-RO"/>
              </w:rPr>
              <w:t>în aria naturală protejată</w:t>
            </w:r>
          </w:p>
        </w:tc>
        <w:tc>
          <w:tcPr>
            <w:tcW w:w="4333" w:type="dxa"/>
            <w:shd w:val="clear" w:color="auto" w:fill="auto"/>
          </w:tcPr>
          <w:p w14:paraId="35E99D02" w14:textId="23A0977A" w:rsidR="00ED7A5C" w:rsidRPr="003A265C" w:rsidRDefault="004569F6" w:rsidP="003A265C">
            <w:pPr>
              <w:rPr>
                <w:szCs w:val="24"/>
                <w:lang w:val="ro-RO"/>
              </w:rPr>
            </w:pPr>
            <w:r>
              <w:rPr>
                <w:szCs w:val="24"/>
                <w:lang w:val="ro-RO"/>
              </w:rPr>
              <w:t>Minim 7 ha</w:t>
            </w:r>
          </w:p>
        </w:tc>
      </w:tr>
      <w:tr w:rsidR="00ED7A5C" w:rsidRPr="003A265C" w14:paraId="374D8C44" w14:textId="77777777" w:rsidTr="006A3969">
        <w:trPr>
          <w:jc w:val="center"/>
        </w:trPr>
        <w:tc>
          <w:tcPr>
            <w:tcW w:w="703" w:type="dxa"/>
            <w:shd w:val="clear" w:color="auto" w:fill="auto"/>
            <w:vAlign w:val="center"/>
          </w:tcPr>
          <w:p w14:paraId="507B7B06" w14:textId="77777777" w:rsidR="00ED7A5C" w:rsidRPr="003A265C" w:rsidRDefault="00ED7A5C" w:rsidP="003A265C">
            <w:pPr>
              <w:jc w:val="center"/>
              <w:rPr>
                <w:szCs w:val="24"/>
                <w:lang w:val="ro-RO"/>
              </w:rPr>
            </w:pPr>
            <w:r w:rsidRPr="003A265C">
              <w:rPr>
                <w:szCs w:val="24"/>
                <w:lang w:val="ro-RO"/>
              </w:rPr>
              <w:t>E.9</w:t>
            </w:r>
          </w:p>
        </w:tc>
        <w:tc>
          <w:tcPr>
            <w:tcW w:w="4508" w:type="dxa"/>
            <w:shd w:val="clear" w:color="auto" w:fill="auto"/>
            <w:vAlign w:val="center"/>
          </w:tcPr>
          <w:p w14:paraId="2C2B6E1F" w14:textId="77777777" w:rsidR="00ED7A5C" w:rsidRPr="003A265C" w:rsidRDefault="00ED7A5C" w:rsidP="003A265C">
            <w:pPr>
              <w:rPr>
                <w:szCs w:val="24"/>
                <w:lang w:val="ro-RO"/>
              </w:rPr>
            </w:pPr>
            <w:r w:rsidRPr="003A265C">
              <w:rPr>
                <w:szCs w:val="24"/>
                <w:lang w:val="ro-RO"/>
              </w:rPr>
              <w:t>Metodologia de apreciere a suprafeţei de referinţă pentru starea favorabilă a tipului de habitat din aria naturală protejată</w:t>
            </w:r>
          </w:p>
        </w:tc>
        <w:tc>
          <w:tcPr>
            <w:tcW w:w="4333" w:type="dxa"/>
            <w:shd w:val="clear" w:color="auto" w:fill="auto"/>
          </w:tcPr>
          <w:p w14:paraId="621844D3" w14:textId="77777777" w:rsidR="004569F6" w:rsidRPr="004569F6" w:rsidRDefault="004569F6" w:rsidP="004569F6">
            <w:pPr>
              <w:rPr>
                <w:szCs w:val="24"/>
                <w:lang w:val="ro-RO"/>
              </w:rPr>
            </w:pPr>
            <w:r w:rsidRPr="004569F6">
              <w:rPr>
                <w:szCs w:val="24"/>
                <w:lang w:val="ro-RO"/>
              </w:rPr>
              <w:t>Pentru a estima corect suprafața de referință a habitatului în cadrul sitului ar fi nevoie de o analiză profundă a sitului privind parametrii abiotici care sunt necesare pentru edificarea acestui tip de habitat (expoziția și înclinarea pantelor, cantitatea precipitațiilor, acoperirea suprafețelor cu vegetație ierboasă și lemnoasă, tipurile de sol).</w:t>
            </w:r>
          </w:p>
          <w:p w14:paraId="5753721C" w14:textId="4ED32114" w:rsidR="00ED7A5C" w:rsidRPr="003A265C" w:rsidRDefault="004569F6" w:rsidP="003A265C">
            <w:pPr>
              <w:rPr>
                <w:szCs w:val="24"/>
                <w:lang w:val="ro-RO"/>
              </w:rPr>
            </w:pPr>
            <w:r w:rsidRPr="004569F6">
              <w:rPr>
                <w:szCs w:val="24"/>
                <w:lang w:val="ro-RO"/>
              </w:rPr>
              <w:t>O astfel de analiză ori modelare nefiind disponibil</w:t>
            </w:r>
            <w:r>
              <w:rPr>
                <w:szCs w:val="24"/>
                <w:lang w:val="ro-RO"/>
              </w:rPr>
              <w:t>ă</w:t>
            </w:r>
            <w:r w:rsidRPr="004569F6">
              <w:rPr>
                <w:szCs w:val="24"/>
                <w:lang w:val="ro-RO"/>
              </w:rPr>
              <w:t xml:space="preserve">, s-a considerat ca suprafață de referință să fie de </w:t>
            </w:r>
            <w:r>
              <w:rPr>
                <w:szCs w:val="24"/>
                <w:lang w:val="ro-RO"/>
              </w:rPr>
              <w:t>două</w:t>
            </w:r>
            <w:r w:rsidRPr="004569F6">
              <w:rPr>
                <w:szCs w:val="24"/>
                <w:lang w:val="ro-RO"/>
              </w:rPr>
              <w:t xml:space="preserve"> ori suprafața evaluată în teren din 2018 (prima evaluare), cu precizarea că totalitatea acestei suprafețe de referință ar trebui să afle în stare de conservare favorabilă din punct de vedere al structurii și al funcțiilor. Calitatea datelor: slabă (opinia expertului).</w:t>
            </w:r>
          </w:p>
        </w:tc>
      </w:tr>
      <w:tr w:rsidR="00ED7A5C" w:rsidRPr="003A265C" w14:paraId="2B86B8D1" w14:textId="77777777" w:rsidTr="006A3969">
        <w:trPr>
          <w:jc w:val="center"/>
        </w:trPr>
        <w:tc>
          <w:tcPr>
            <w:tcW w:w="703" w:type="dxa"/>
            <w:shd w:val="clear" w:color="auto" w:fill="auto"/>
            <w:vAlign w:val="center"/>
          </w:tcPr>
          <w:p w14:paraId="350ADC5A" w14:textId="77777777" w:rsidR="00ED7A5C" w:rsidRPr="003A265C" w:rsidRDefault="00ED7A5C" w:rsidP="003A265C">
            <w:pPr>
              <w:jc w:val="center"/>
              <w:rPr>
                <w:szCs w:val="24"/>
                <w:lang w:val="ro-RO"/>
              </w:rPr>
            </w:pPr>
            <w:r w:rsidRPr="003A265C">
              <w:rPr>
                <w:szCs w:val="24"/>
                <w:lang w:val="ro-RO"/>
              </w:rPr>
              <w:t>E.10</w:t>
            </w:r>
          </w:p>
        </w:tc>
        <w:tc>
          <w:tcPr>
            <w:tcW w:w="4508" w:type="dxa"/>
            <w:shd w:val="clear" w:color="auto" w:fill="auto"/>
            <w:vAlign w:val="center"/>
          </w:tcPr>
          <w:p w14:paraId="7CB445C1" w14:textId="77777777" w:rsidR="00ED7A5C" w:rsidRPr="003A265C" w:rsidRDefault="00ED7A5C" w:rsidP="003A265C">
            <w:pPr>
              <w:rPr>
                <w:szCs w:val="24"/>
                <w:lang w:val="ro-RO"/>
              </w:rPr>
            </w:pPr>
            <w:r w:rsidRPr="003A265C">
              <w:rPr>
                <w:szCs w:val="24"/>
                <w:lang w:val="ro-RO"/>
              </w:rPr>
              <w:t>Raportul dintre suprafaţa de referinţă pentru starea favorabilă a tipului de habitat şi suprafaţa actuală ocupată</w:t>
            </w:r>
          </w:p>
        </w:tc>
        <w:tc>
          <w:tcPr>
            <w:tcW w:w="4333" w:type="dxa"/>
            <w:shd w:val="clear" w:color="auto" w:fill="auto"/>
          </w:tcPr>
          <w:p w14:paraId="2AE4EDE2" w14:textId="64F3D4B0" w:rsidR="00ED7A5C" w:rsidRPr="003A265C" w:rsidRDefault="004569F6" w:rsidP="003A265C">
            <w:pPr>
              <w:rPr>
                <w:szCs w:val="24"/>
                <w:lang w:val="ro-RO"/>
              </w:rPr>
            </w:pPr>
            <w:r w:rsidRPr="004569F6">
              <w:rPr>
                <w:szCs w:val="24"/>
                <w:lang w:val="ro-RO"/>
              </w:rPr>
              <w:t>”&gt;” – mai mare</w:t>
            </w:r>
          </w:p>
        </w:tc>
      </w:tr>
      <w:tr w:rsidR="00ED7A5C" w:rsidRPr="003A265C" w14:paraId="3FC6F5C9" w14:textId="77777777" w:rsidTr="006A3969">
        <w:trPr>
          <w:jc w:val="center"/>
        </w:trPr>
        <w:tc>
          <w:tcPr>
            <w:tcW w:w="703" w:type="dxa"/>
            <w:shd w:val="clear" w:color="auto" w:fill="auto"/>
            <w:vAlign w:val="center"/>
          </w:tcPr>
          <w:p w14:paraId="6A6CE8DD" w14:textId="77777777" w:rsidR="00ED7A5C" w:rsidRPr="003A265C" w:rsidRDefault="00ED7A5C" w:rsidP="003A265C">
            <w:pPr>
              <w:jc w:val="center"/>
              <w:rPr>
                <w:szCs w:val="24"/>
                <w:lang w:val="ro-RO"/>
              </w:rPr>
            </w:pPr>
            <w:r w:rsidRPr="003A265C">
              <w:rPr>
                <w:szCs w:val="24"/>
                <w:lang w:val="ro-RO"/>
              </w:rPr>
              <w:t>E.11</w:t>
            </w:r>
          </w:p>
        </w:tc>
        <w:tc>
          <w:tcPr>
            <w:tcW w:w="4508" w:type="dxa"/>
            <w:shd w:val="clear" w:color="auto" w:fill="auto"/>
            <w:vAlign w:val="center"/>
          </w:tcPr>
          <w:p w14:paraId="6F2E564D" w14:textId="77777777" w:rsidR="00ED7A5C" w:rsidRPr="003A265C" w:rsidRDefault="00ED7A5C" w:rsidP="003A265C">
            <w:pPr>
              <w:rPr>
                <w:szCs w:val="24"/>
                <w:lang w:val="ro-RO"/>
              </w:rPr>
            </w:pPr>
            <w:r w:rsidRPr="003A265C">
              <w:rPr>
                <w:szCs w:val="24"/>
                <w:lang w:val="ro-RO"/>
              </w:rPr>
              <w:t>Tendinţa actuală a suprafeţei tipului de habitat</w:t>
            </w:r>
          </w:p>
        </w:tc>
        <w:tc>
          <w:tcPr>
            <w:tcW w:w="4333" w:type="dxa"/>
            <w:shd w:val="clear" w:color="auto" w:fill="auto"/>
          </w:tcPr>
          <w:p w14:paraId="5FB1B704" w14:textId="77777777" w:rsidR="00ED7A5C" w:rsidRPr="003A265C" w:rsidRDefault="00ED7A5C" w:rsidP="003A265C">
            <w:pPr>
              <w:rPr>
                <w:szCs w:val="24"/>
                <w:lang w:val="ro-RO"/>
              </w:rPr>
            </w:pPr>
            <w:r w:rsidRPr="003A265C">
              <w:rPr>
                <w:szCs w:val="24"/>
                <w:lang w:val="ro-RO"/>
              </w:rPr>
              <w:t>”x” – necunoscută</w:t>
            </w:r>
          </w:p>
        </w:tc>
      </w:tr>
      <w:tr w:rsidR="00ED7A5C" w:rsidRPr="003A265C" w14:paraId="495127D4" w14:textId="77777777" w:rsidTr="006A3969">
        <w:trPr>
          <w:jc w:val="center"/>
        </w:trPr>
        <w:tc>
          <w:tcPr>
            <w:tcW w:w="703" w:type="dxa"/>
            <w:shd w:val="clear" w:color="auto" w:fill="auto"/>
            <w:vAlign w:val="center"/>
          </w:tcPr>
          <w:p w14:paraId="4ECFF7FC" w14:textId="77777777" w:rsidR="00ED7A5C" w:rsidRPr="003A265C" w:rsidRDefault="00ED7A5C" w:rsidP="003A265C">
            <w:pPr>
              <w:jc w:val="center"/>
              <w:rPr>
                <w:szCs w:val="24"/>
                <w:lang w:val="ro-RO"/>
              </w:rPr>
            </w:pPr>
            <w:r w:rsidRPr="003A265C">
              <w:rPr>
                <w:szCs w:val="24"/>
                <w:lang w:val="ro-RO"/>
              </w:rPr>
              <w:t>E.12</w:t>
            </w:r>
          </w:p>
        </w:tc>
        <w:tc>
          <w:tcPr>
            <w:tcW w:w="4508" w:type="dxa"/>
            <w:shd w:val="clear" w:color="auto" w:fill="auto"/>
            <w:vAlign w:val="center"/>
          </w:tcPr>
          <w:p w14:paraId="1B6961D4" w14:textId="77777777" w:rsidR="00ED7A5C" w:rsidRPr="003A265C" w:rsidRDefault="00ED7A5C" w:rsidP="003A265C">
            <w:pPr>
              <w:rPr>
                <w:szCs w:val="24"/>
                <w:lang w:val="ro-RO"/>
              </w:rPr>
            </w:pPr>
            <w:r w:rsidRPr="003A265C">
              <w:rPr>
                <w:szCs w:val="24"/>
                <w:lang w:val="ro-RO"/>
              </w:rPr>
              <w:t xml:space="preserve">Reducerea suprafeţei tipului de habitat se datorează restaurării altui tip de habitat </w:t>
            </w:r>
          </w:p>
        </w:tc>
        <w:tc>
          <w:tcPr>
            <w:tcW w:w="4333" w:type="dxa"/>
            <w:shd w:val="clear" w:color="auto" w:fill="auto"/>
          </w:tcPr>
          <w:p w14:paraId="34DACF58" w14:textId="77777777" w:rsidR="00ED7A5C" w:rsidRPr="003A265C" w:rsidRDefault="00ED7A5C" w:rsidP="003A265C">
            <w:pPr>
              <w:rPr>
                <w:szCs w:val="24"/>
                <w:lang w:val="ro-RO"/>
              </w:rPr>
            </w:pPr>
            <w:r w:rsidRPr="003A265C">
              <w:rPr>
                <w:szCs w:val="24"/>
                <w:lang w:val="ro-RO"/>
              </w:rPr>
              <w:t>Nu este cazul</w:t>
            </w:r>
          </w:p>
        </w:tc>
      </w:tr>
      <w:tr w:rsidR="00ED7A5C" w:rsidRPr="003A265C" w14:paraId="1A1216EA" w14:textId="77777777" w:rsidTr="006A3969">
        <w:trPr>
          <w:jc w:val="center"/>
        </w:trPr>
        <w:tc>
          <w:tcPr>
            <w:tcW w:w="703" w:type="dxa"/>
            <w:shd w:val="clear" w:color="auto" w:fill="auto"/>
            <w:vAlign w:val="center"/>
          </w:tcPr>
          <w:p w14:paraId="4971C715" w14:textId="77777777" w:rsidR="00ED7A5C" w:rsidRPr="003A265C" w:rsidRDefault="00ED7A5C" w:rsidP="003A265C">
            <w:pPr>
              <w:jc w:val="center"/>
              <w:rPr>
                <w:szCs w:val="24"/>
                <w:lang w:val="ro-RO"/>
              </w:rPr>
            </w:pPr>
            <w:r w:rsidRPr="003A265C">
              <w:rPr>
                <w:szCs w:val="24"/>
                <w:lang w:val="ro-RO"/>
              </w:rPr>
              <w:t>E.13</w:t>
            </w:r>
          </w:p>
        </w:tc>
        <w:tc>
          <w:tcPr>
            <w:tcW w:w="4508" w:type="dxa"/>
            <w:shd w:val="clear" w:color="auto" w:fill="auto"/>
            <w:vAlign w:val="center"/>
          </w:tcPr>
          <w:p w14:paraId="2CEF4D04" w14:textId="77777777" w:rsidR="00ED7A5C" w:rsidRPr="003A265C" w:rsidRDefault="00ED7A5C" w:rsidP="003A265C">
            <w:pPr>
              <w:rPr>
                <w:szCs w:val="24"/>
                <w:lang w:val="ro-RO"/>
              </w:rPr>
            </w:pPr>
            <w:r w:rsidRPr="003A265C">
              <w:rPr>
                <w:szCs w:val="24"/>
                <w:lang w:val="ro-RO"/>
              </w:rPr>
              <w:t>Explicaţii asupra motivului descreşterii suprafeţei tipului de habitat</w:t>
            </w:r>
          </w:p>
        </w:tc>
        <w:tc>
          <w:tcPr>
            <w:tcW w:w="4333" w:type="dxa"/>
            <w:shd w:val="clear" w:color="auto" w:fill="auto"/>
          </w:tcPr>
          <w:p w14:paraId="5492AD60" w14:textId="14904966" w:rsidR="00ED7A5C" w:rsidRPr="003A265C" w:rsidRDefault="00ED7A5C" w:rsidP="003A265C">
            <w:pPr>
              <w:rPr>
                <w:szCs w:val="24"/>
                <w:lang w:val="ro-RO"/>
              </w:rPr>
            </w:pPr>
            <w:r w:rsidRPr="003A265C">
              <w:rPr>
                <w:szCs w:val="24"/>
                <w:lang w:val="ro-RO"/>
              </w:rPr>
              <w:t>Nu este cazul</w:t>
            </w:r>
          </w:p>
        </w:tc>
      </w:tr>
      <w:tr w:rsidR="00ED7A5C" w:rsidRPr="003A265C" w14:paraId="54422001" w14:textId="77777777" w:rsidTr="006A3969">
        <w:trPr>
          <w:jc w:val="center"/>
        </w:trPr>
        <w:tc>
          <w:tcPr>
            <w:tcW w:w="703" w:type="dxa"/>
            <w:shd w:val="clear" w:color="auto" w:fill="auto"/>
            <w:vAlign w:val="center"/>
          </w:tcPr>
          <w:p w14:paraId="4305DD15" w14:textId="77777777" w:rsidR="00ED7A5C" w:rsidRPr="003A265C" w:rsidRDefault="00ED7A5C" w:rsidP="003A265C">
            <w:pPr>
              <w:jc w:val="center"/>
              <w:rPr>
                <w:szCs w:val="24"/>
                <w:lang w:val="ro-RO"/>
              </w:rPr>
            </w:pPr>
            <w:r w:rsidRPr="003A265C">
              <w:rPr>
                <w:szCs w:val="24"/>
                <w:lang w:val="ro-RO"/>
              </w:rPr>
              <w:t>E.14</w:t>
            </w:r>
          </w:p>
        </w:tc>
        <w:tc>
          <w:tcPr>
            <w:tcW w:w="4508" w:type="dxa"/>
            <w:shd w:val="clear" w:color="auto" w:fill="auto"/>
            <w:vAlign w:val="center"/>
          </w:tcPr>
          <w:p w14:paraId="52FF52CF" w14:textId="77777777" w:rsidR="00ED7A5C" w:rsidRPr="003A265C" w:rsidRDefault="00ED7A5C" w:rsidP="003A265C">
            <w:pPr>
              <w:rPr>
                <w:szCs w:val="24"/>
                <w:lang w:val="ro-RO"/>
              </w:rPr>
            </w:pPr>
            <w:r w:rsidRPr="003A265C">
              <w:rPr>
                <w:szCs w:val="24"/>
                <w:lang w:val="ro-RO"/>
              </w:rPr>
              <w:t>Calitatea datelor privind tendinţa actuală a suprafeţei tipului de habitat</w:t>
            </w:r>
          </w:p>
        </w:tc>
        <w:tc>
          <w:tcPr>
            <w:tcW w:w="4333" w:type="dxa"/>
            <w:shd w:val="clear" w:color="auto" w:fill="auto"/>
          </w:tcPr>
          <w:p w14:paraId="2818A36C" w14:textId="77777777" w:rsidR="00ED7A5C" w:rsidRPr="003A265C" w:rsidRDefault="00ED7A5C" w:rsidP="003A265C">
            <w:pPr>
              <w:rPr>
                <w:szCs w:val="24"/>
                <w:lang w:val="ro-RO"/>
              </w:rPr>
            </w:pPr>
            <w:r w:rsidRPr="003A265C">
              <w:rPr>
                <w:szCs w:val="24"/>
                <w:lang w:val="ro-RO"/>
              </w:rPr>
              <w:t>Insuficientă</w:t>
            </w:r>
          </w:p>
        </w:tc>
      </w:tr>
      <w:tr w:rsidR="00ED7A5C" w:rsidRPr="003A265C" w14:paraId="512A3147" w14:textId="77777777" w:rsidTr="006A3969">
        <w:trPr>
          <w:jc w:val="center"/>
        </w:trPr>
        <w:tc>
          <w:tcPr>
            <w:tcW w:w="703" w:type="dxa"/>
            <w:shd w:val="clear" w:color="auto" w:fill="auto"/>
            <w:vAlign w:val="center"/>
          </w:tcPr>
          <w:p w14:paraId="07D2A1EE" w14:textId="77777777" w:rsidR="00ED7A5C" w:rsidRPr="003A265C" w:rsidRDefault="00ED7A5C" w:rsidP="003A265C">
            <w:pPr>
              <w:jc w:val="center"/>
              <w:rPr>
                <w:szCs w:val="24"/>
                <w:lang w:val="ro-RO"/>
              </w:rPr>
            </w:pPr>
            <w:r w:rsidRPr="003A265C">
              <w:rPr>
                <w:szCs w:val="24"/>
                <w:lang w:val="ro-RO"/>
              </w:rPr>
              <w:t>E.15</w:t>
            </w:r>
          </w:p>
        </w:tc>
        <w:tc>
          <w:tcPr>
            <w:tcW w:w="4508" w:type="dxa"/>
            <w:shd w:val="clear" w:color="auto" w:fill="auto"/>
            <w:vAlign w:val="center"/>
          </w:tcPr>
          <w:p w14:paraId="369AD997" w14:textId="77777777" w:rsidR="00ED7A5C" w:rsidRPr="003A265C" w:rsidRDefault="00ED7A5C" w:rsidP="003A265C">
            <w:pPr>
              <w:rPr>
                <w:szCs w:val="24"/>
                <w:lang w:val="ro-RO"/>
              </w:rPr>
            </w:pPr>
            <w:r w:rsidRPr="003A265C">
              <w:rPr>
                <w:szCs w:val="24"/>
                <w:lang w:val="ro-RO"/>
              </w:rPr>
              <w:t>Magnitudinea tendinţei actuale a suprafeţei tipului de habitat</w:t>
            </w:r>
          </w:p>
        </w:tc>
        <w:tc>
          <w:tcPr>
            <w:tcW w:w="4333" w:type="dxa"/>
            <w:shd w:val="clear" w:color="auto" w:fill="auto"/>
          </w:tcPr>
          <w:p w14:paraId="6D9A3D2F" w14:textId="77777777" w:rsidR="00ED7A5C" w:rsidRPr="003A265C" w:rsidRDefault="00ED7A5C" w:rsidP="003A265C">
            <w:pPr>
              <w:rPr>
                <w:szCs w:val="24"/>
                <w:lang w:val="ro-RO"/>
              </w:rPr>
            </w:pPr>
            <w:r w:rsidRPr="003A265C">
              <w:rPr>
                <w:szCs w:val="24"/>
                <w:lang w:val="ro-RO"/>
              </w:rPr>
              <w:t>Nu este cazul – date insuficiente</w:t>
            </w:r>
          </w:p>
        </w:tc>
      </w:tr>
      <w:tr w:rsidR="00ED7A5C" w:rsidRPr="003A265C" w14:paraId="2D5C371B" w14:textId="77777777" w:rsidTr="006A3969">
        <w:trPr>
          <w:jc w:val="center"/>
        </w:trPr>
        <w:tc>
          <w:tcPr>
            <w:tcW w:w="703" w:type="dxa"/>
            <w:shd w:val="clear" w:color="auto" w:fill="auto"/>
            <w:vAlign w:val="center"/>
          </w:tcPr>
          <w:p w14:paraId="5AB15EB6" w14:textId="77777777" w:rsidR="00ED7A5C" w:rsidRPr="003A265C" w:rsidRDefault="00ED7A5C" w:rsidP="003A265C">
            <w:pPr>
              <w:jc w:val="center"/>
              <w:rPr>
                <w:szCs w:val="24"/>
                <w:lang w:val="ro-RO"/>
              </w:rPr>
            </w:pPr>
            <w:r w:rsidRPr="003A265C">
              <w:rPr>
                <w:szCs w:val="24"/>
                <w:lang w:val="ro-RO"/>
              </w:rPr>
              <w:t>E.16</w:t>
            </w:r>
          </w:p>
        </w:tc>
        <w:tc>
          <w:tcPr>
            <w:tcW w:w="4508" w:type="dxa"/>
            <w:shd w:val="clear" w:color="auto" w:fill="auto"/>
            <w:vAlign w:val="center"/>
          </w:tcPr>
          <w:p w14:paraId="618B57DD" w14:textId="77777777" w:rsidR="00ED7A5C" w:rsidRPr="003A265C" w:rsidRDefault="00ED7A5C" w:rsidP="003A265C">
            <w:pPr>
              <w:rPr>
                <w:szCs w:val="24"/>
                <w:lang w:val="ro-RO"/>
              </w:rPr>
            </w:pPr>
            <w:r w:rsidRPr="003A265C">
              <w:rPr>
                <w:szCs w:val="24"/>
                <w:lang w:val="ro-RO"/>
              </w:rPr>
              <w:t>Magnitudinea tendinţei actuale a suprafeţei tipului de  habitat exprimată prin calificative</w:t>
            </w:r>
          </w:p>
        </w:tc>
        <w:tc>
          <w:tcPr>
            <w:tcW w:w="4333" w:type="dxa"/>
            <w:shd w:val="clear" w:color="auto" w:fill="auto"/>
          </w:tcPr>
          <w:p w14:paraId="39B69AC4" w14:textId="77777777" w:rsidR="00ED7A5C" w:rsidRPr="003A265C" w:rsidRDefault="00ED7A5C" w:rsidP="003A265C">
            <w:pPr>
              <w:rPr>
                <w:szCs w:val="24"/>
                <w:lang w:val="ro-RO"/>
              </w:rPr>
            </w:pPr>
            <w:r w:rsidRPr="003A265C">
              <w:rPr>
                <w:szCs w:val="24"/>
                <w:lang w:val="ro-RO"/>
              </w:rPr>
              <w:t>Nu există suficiente informaţii</w:t>
            </w:r>
          </w:p>
        </w:tc>
      </w:tr>
      <w:tr w:rsidR="00ED7A5C" w:rsidRPr="003A265C" w14:paraId="57EC5216" w14:textId="77777777" w:rsidTr="006A3969">
        <w:trPr>
          <w:jc w:val="center"/>
        </w:trPr>
        <w:tc>
          <w:tcPr>
            <w:tcW w:w="703" w:type="dxa"/>
            <w:shd w:val="clear" w:color="auto" w:fill="auto"/>
            <w:vAlign w:val="center"/>
          </w:tcPr>
          <w:p w14:paraId="45BAE1D9" w14:textId="77777777" w:rsidR="00ED7A5C" w:rsidRPr="003A265C" w:rsidRDefault="00ED7A5C" w:rsidP="003A265C">
            <w:pPr>
              <w:jc w:val="center"/>
              <w:rPr>
                <w:szCs w:val="24"/>
                <w:lang w:val="ro-RO"/>
              </w:rPr>
            </w:pPr>
            <w:r w:rsidRPr="003A265C">
              <w:rPr>
                <w:szCs w:val="24"/>
                <w:lang w:val="ro-RO"/>
              </w:rPr>
              <w:t>E.17</w:t>
            </w:r>
          </w:p>
        </w:tc>
        <w:tc>
          <w:tcPr>
            <w:tcW w:w="4508" w:type="dxa"/>
            <w:shd w:val="clear" w:color="auto" w:fill="auto"/>
            <w:vAlign w:val="center"/>
          </w:tcPr>
          <w:p w14:paraId="2D770FE9" w14:textId="77777777" w:rsidR="00ED7A5C" w:rsidRPr="003A265C" w:rsidRDefault="00ED7A5C" w:rsidP="003A265C">
            <w:pPr>
              <w:rPr>
                <w:szCs w:val="24"/>
                <w:lang w:val="ro-RO"/>
              </w:rPr>
            </w:pPr>
            <w:r w:rsidRPr="003A265C">
              <w:rPr>
                <w:szCs w:val="24"/>
                <w:lang w:val="ro-RO"/>
              </w:rPr>
              <w:t xml:space="preserve">Schimbări în tiparul de distribuţie a suprafeţelor tipului de habitat  </w:t>
            </w:r>
          </w:p>
        </w:tc>
        <w:tc>
          <w:tcPr>
            <w:tcW w:w="4333" w:type="dxa"/>
            <w:shd w:val="clear" w:color="auto" w:fill="auto"/>
          </w:tcPr>
          <w:p w14:paraId="4BAA1B76" w14:textId="77777777" w:rsidR="00ED7A5C" w:rsidRPr="003A265C" w:rsidRDefault="00ED7A5C" w:rsidP="003A265C">
            <w:pPr>
              <w:jc w:val="both"/>
              <w:rPr>
                <w:szCs w:val="24"/>
                <w:lang w:val="ro-RO"/>
              </w:rPr>
            </w:pPr>
            <w:r w:rsidRPr="003A265C">
              <w:rPr>
                <w:szCs w:val="24"/>
                <w:lang w:val="ro-RO"/>
              </w:rPr>
              <w:t>Nu există date suficiente privind schimbările tiparului de distribuţie al suprafeţelor tipului de habitat în cadrul ariei naturale protejate.</w:t>
            </w:r>
          </w:p>
        </w:tc>
      </w:tr>
      <w:tr w:rsidR="00ED7A5C" w:rsidRPr="003A265C" w14:paraId="5792A3CB" w14:textId="77777777" w:rsidTr="006A3969">
        <w:trPr>
          <w:jc w:val="center"/>
        </w:trPr>
        <w:tc>
          <w:tcPr>
            <w:tcW w:w="703" w:type="dxa"/>
            <w:shd w:val="clear" w:color="auto" w:fill="auto"/>
            <w:vAlign w:val="center"/>
          </w:tcPr>
          <w:p w14:paraId="2015F621" w14:textId="77777777" w:rsidR="00ED7A5C" w:rsidRPr="003A265C" w:rsidRDefault="00ED7A5C" w:rsidP="003A265C">
            <w:pPr>
              <w:jc w:val="center"/>
              <w:rPr>
                <w:szCs w:val="24"/>
                <w:lang w:val="ro-RO"/>
              </w:rPr>
            </w:pPr>
            <w:r w:rsidRPr="003A265C">
              <w:rPr>
                <w:szCs w:val="24"/>
                <w:lang w:val="ro-RO"/>
              </w:rPr>
              <w:t>E.18</w:t>
            </w:r>
          </w:p>
        </w:tc>
        <w:tc>
          <w:tcPr>
            <w:tcW w:w="4508" w:type="dxa"/>
            <w:shd w:val="clear" w:color="auto" w:fill="auto"/>
            <w:vAlign w:val="center"/>
          </w:tcPr>
          <w:p w14:paraId="05900531" w14:textId="77777777" w:rsidR="00ED7A5C" w:rsidRPr="003A265C" w:rsidRDefault="00ED7A5C" w:rsidP="003A265C">
            <w:pPr>
              <w:rPr>
                <w:szCs w:val="24"/>
                <w:lang w:val="ro-RO"/>
              </w:rPr>
            </w:pPr>
            <w:r w:rsidRPr="003A265C">
              <w:rPr>
                <w:szCs w:val="24"/>
                <w:lang w:val="ro-RO"/>
              </w:rPr>
              <w:t xml:space="preserve">Starea de conservare a tipului de habitat din punct de vedere al suprafeţei ocupate </w:t>
            </w:r>
          </w:p>
        </w:tc>
        <w:tc>
          <w:tcPr>
            <w:tcW w:w="4333" w:type="dxa"/>
            <w:shd w:val="clear" w:color="auto" w:fill="auto"/>
          </w:tcPr>
          <w:p w14:paraId="0123DAEF" w14:textId="77777777" w:rsidR="00ED7A5C" w:rsidRPr="003A265C" w:rsidRDefault="00ED7A5C" w:rsidP="003A265C">
            <w:pPr>
              <w:rPr>
                <w:b/>
                <w:szCs w:val="24"/>
                <w:lang w:val="ro-RO"/>
              </w:rPr>
            </w:pPr>
            <w:r w:rsidRPr="003A265C">
              <w:rPr>
                <w:b/>
                <w:szCs w:val="24"/>
                <w:lang w:val="ro-RO"/>
              </w:rPr>
              <w:t>”X” – necunoscută</w:t>
            </w:r>
          </w:p>
        </w:tc>
      </w:tr>
      <w:tr w:rsidR="00ED7A5C" w:rsidRPr="003A265C" w14:paraId="51799BB1" w14:textId="77777777" w:rsidTr="006A3969">
        <w:trPr>
          <w:jc w:val="center"/>
        </w:trPr>
        <w:tc>
          <w:tcPr>
            <w:tcW w:w="703" w:type="dxa"/>
            <w:shd w:val="clear" w:color="auto" w:fill="auto"/>
            <w:vAlign w:val="center"/>
          </w:tcPr>
          <w:p w14:paraId="2FA27997" w14:textId="77777777" w:rsidR="00ED7A5C" w:rsidRPr="003A265C" w:rsidRDefault="00ED7A5C" w:rsidP="003A265C">
            <w:pPr>
              <w:jc w:val="center"/>
              <w:rPr>
                <w:szCs w:val="24"/>
                <w:lang w:val="ro-RO"/>
              </w:rPr>
            </w:pPr>
            <w:r w:rsidRPr="003A265C">
              <w:rPr>
                <w:szCs w:val="24"/>
                <w:lang w:val="ro-RO"/>
              </w:rPr>
              <w:t>E.19</w:t>
            </w:r>
          </w:p>
        </w:tc>
        <w:tc>
          <w:tcPr>
            <w:tcW w:w="4508" w:type="dxa"/>
            <w:shd w:val="clear" w:color="auto" w:fill="auto"/>
            <w:vAlign w:val="center"/>
          </w:tcPr>
          <w:p w14:paraId="071F68CE" w14:textId="77777777" w:rsidR="00ED7A5C" w:rsidRPr="003A265C" w:rsidRDefault="00ED7A5C" w:rsidP="003A265C">
            <w:pPr>
              <w:rPr>
                <w:szCs w:val="24"/>
                <w:lang w:val="ro-RO"/>
              </w:rPr>
            </w:pPr>
            <w:r w:rsidRPr="003A265C">
              <w:rPr>
                <w:szCs w:val="24"/>
                <w:lang w:val="ro-RO"/>
              </w:rPr>
              <w:t xml:space="preserve">Tendinţa stării de conservare a tipului de habitat din punct de vedere al suprafeţei ocupate </w:t>
            </w:r>
          </w:p>
        </w:tc>
        <w:tc>
          <w:tcPr>
            <w:tcW w:w="4333" w:type="dxa"/>
            <w:shd w:val="clear" w:color="auto" w:fill="auto"/>
          </w:tcPr>
          <w:p w14:paraId="5B045D3C" w14:textId="77777777" w:rsidR="00ED7A5C" w:rsidRPr="003A265C" w:rsidDel="00C10FA8" w:rsidRDefault="00ED7A5C" w:rsidP="003A265C">
            <w:pPr>
              <w:rPr>
                <w:szCs w:val="24"/>
                <w:lang w:val="ro-RO"/>
              </w:rPr>
            </w:pPr>
            <w:r w:rsidRPr="003A265C">
              <w:rPr>
                <w:szCs w:val="24"/>
                <w:lang w:val="ro-RO"/>
              </w:rPr>
              <w:t>Nu este cazul</w:t>
            </w:r>
          </w:p>
        </w:tc>
      </w:tr>
      <w:tr w:rsidR="00ED7A5C" w:rsidRPr="003A265C" w14:paraId="0CAA826C" w14:textId="77777777" w:rsidTr="006A3969">
        <w:trPr>
          <w:jc w:val="center"/>
        </w:trPr>
        <w:tc>
          <w:tcPr>
            <w:tcW w:w="703" w:type="dxa"/>
            <w:shd w:val="clear" w:color="auto" w:fill="auto"/>
            <w:vAlign w:val="center"/>
          </w:tcPr>
          <w:p w14:paraId="4156A76C" w14:textId="77777777" w:rsidR="00ED7A5C" w:rsidRPr="003A265C" w:rsidRDefault="00ED7A5C" w:rsidP="003A265C">
            <w:pPr>
              <w:jc w:val="center"/>
              <w:rPr>
                <w:szCs w:val="24"/>
                <w:lang w:val="ro-RO"/>
              </w:rPr>
            </w:pPr>
            <w:r w:rsidRPr="003A265C">
              <w:rPr>
                <w:szCs w:val="24"/>
                <w:lang w:val="ro-RO"/>
              </w:rPr>
              <w:t>E.20</w:t>
            </w:r>
          </w:p>
        </w:tc>
        <w:tc>
          <w:tcPr>
            <w:tcW w:w="4508" w:type="dxa"/>
            <w:shd w:val="clear" w:color="auto" w:fill="auto"/>
            <w:vAlign w:val="center"/>
          </w:tcPr>
          <w:p w14:paraId="3461B712" w14:textId="77777777" w:rsidR="00ED7A5C" w:rsidRPr="003A265C" w:rsidRDefault="00ED7A5C" w:rsidP="003A265C">
            <w:pPr>
              <w:rPr>
                <w:szCs w:val="24"/>
                <w:lang w:val="ro-RO"/>
              </w:rPr>
            </w:pPr>
            <w:r w:rsidRPr="003A265C">
              <w:rPr>
                <w:szCs w:val="24"/>
                <w:lang w:val="ro-RO"/>
              </w:rPr>
              <w:t>Detalii asupra stării de conservare a tipului de habitat din punct de vedere al suprafeţei ocupate</w:t>
            </w:r>
          </w:p>
        </w:tc>
        <w:tc>
          <w:tcPr>
            <w:tcW w:w="4333" w:type="dxa"/>
            <w:shd w:val="clear" w:color="auto" w:fill="auto"/>
          </w:tcPr>
          <w:p w14:paraId="23B90967" w14:textId="77777777" w:rsidR="00ED7A5C" w:rsidRPr="003A265C" w:rsidDel="00C10FA8" w:rsidRDefault="00ED7A5C" w:rsidP="003A265C">
            <w:pPr>
              <w:jc w:val="both"/>
              <w:rPr>
                <w:szCs w:val="24"/>
                <w:lang w:val="ro-RO"/>
              </w:rPr>
            </w:pPr>
            <w:r w:rsidRPr="003A265C">
              <w:rPr>
                <w:szCs w:val="24"/>
                <w:lang w:val="ro-RO"/>
              </w:rPr>
              <w:t>”XX” - nu există date pentru a putea stabili că starea de conservare nu este în nici într-un caz favorabilă.</w:t>
            </w:r>
          </w:p>
        </w:tc>
      </w:tr>
    </w:tbl>
    <w:p w14:paraId="045A2016" w14:textId="77777777" w:rsidR="00ED7A5C" w:rsidRPr="003A265C" w:rsidRDefault="00ED7A5C" w:rsidP="003A265C">
      <w:pPr>
        <w:widowControl w:val="0"/>
        <w:jc w:val="center"/>
        <w:rPr>
          <w:color w:val="000000"/>
          <w:szCs w:val="24"/>
          <w:lang w:val="ro-RO"/>
        </w:rPr>
      </w:pPr>
    </w:p>
    <w:p w14:paraId="108D9DF9" w14:textId="13ABEE0B" w:rsidR="00ED7A5C" w:rsidRPr="003A265C" w:rsidRDefault="00ED7A5C" w:rsidP="003A265C">
      <w:pPr>
        <w:widowControl w:val="0"/>
        <w:jc w:val="center"/>
        <w:rPr>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158</w:t>
      </w:r>
      <w:r w:rsidR="00CE3CDE" w:rsidRPr="003A265C">
        <w:rPr>
          <w:szCs w:val="24"/>
          <w:lang w:val="ro-RO"/>
        </w:rPr>
        <w:fldChar w:fldCharType="end"/>
      </w:r>
      <w:r w:rsidRPr="003A265C">
        <w:rPr>
          <w:szCs w:val="24"/>
          <w:lang w:val="ro-RO"/>
        </w:rPr>
        <w:t xml:space="preserve">. </w:t>
      </w:r>
      <w:r w:rsidRPr="003A265C">
        <w:rPr>
          <w:color w:val="000000"/>
          <w:szCs w:val="24"/>
          <w:lang w:val="ro-RO"/>
        </w:rPr>
        <w:t xml:space="preserve">Matricea 8) </w:t>
      </w:r>
      <w:r w:rsidRPr="003A265C">
        <w:rPr>
          <w:color w:val="000000" w:themeColor="text1"/>
          <w:szCs w:val="24"/>
          <w:lang w:val="ro-RO"/>
        </w:rPr>
        <w:t>Matricea de evaluare a stării de conservare a tipului de habitat din punct de vedere al suprafeţei ocupate</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3"/>
        <w:gridCol w:w="1800"/>
        <w:gridCol w:w="1800"/>
        <w:gridCol w:w="3952"/>
      </w:tblGrid>
      <w:tr w:rsidR="00ED7A5C" w:rsidRPr="003A265C" w14:paraId="65277CF8" w14:textId="77777777" w:rsidTr="00B37B13">
        <w:trPr>
          <w:jc w:val="center"/>
        </w:trPr>
        <w:tc>
          <w:tcPr>
            <w:tcW w:w="1763" w:type="dxa"/>
            <w:shd w:val="clear" w:color="auto" w:fill="auto"/>
            <w:vAlign w:val="center"/>
          </w:tcPr>
          <w:p w14:paraId="23F212DB" w14:textId="77777777" w:rsidR="00ED7A5C" w:rsidRPr="003A265C" w:rsidRDefault="00ED7A5C" w:rsidP="003A265C">
            <w:pPr>
              <w:widowControl w:val="0"/>
              <w:jc w:val="center"/>
              <w:rPr>
                <w:b/>
                <w:szCs w:val="24"/>
                <w:lang w:val="ro-RO"/>
              </w:rPr>
            </w:pPr>
            <w:r w:rsidRPr="003A265C">
              <w:rPr>
                <w:b/>
                <w:szCs w:val="24"/>
                <w:lang w:val="ro-RO"/>
              </w:rPr>
              <w:t>Favorabilă</w:t>
            </w:r>
          </w:p>
        </w:tc>
        <w:tc>
          <w:tcPr>
            <w:tcW w:w="1800" w:type="dxa"/>
            <w:shd w:val="clear" w:color="auto" w:fill="auto"/>
            <w:vAlign w:val="center"/>
          </w:tcPr>
          <w:p w14:paraId="18CA1448" w14:textId="77777777" w:rsidR="00ED7A5C" w:rsidRPr="003A265C" w:rsidRDefault="00ED7A5C" w:rsidP="003A265C">
            <w:pPr>
              <w:widowControl w:val="0"/>
              <w:jc w:val="center"/>
              <w:rPr>
                <w:b/>
                <w:szCs w:val="24"/>
                <w:lang w:val="ro-RO"/>
              </w:rPr>
            </w:pPr>
            <w:r w:rsidRPr="003A265C">
              <w:rPr>
                <w:b/>
                <w:szCs w:val="24"/>
                <w:lang w:val="ro-RO"/>
              </w:rPr>
              <w:t>Nefavorabilă - inadecvată</w:t>
            </w:r>
          </w:p>
        </w:tc>
        <w:tc>
          <w:tcPr>
            <w:tcW w:w="1800" w:type="dxa"/>
            <w:shd w:val="clear" w:color="auto" w:fill="auto"/>
            <w:vAlign w:val="center"/>
          </w:tcPr>
          <w:p w14:paraId="1B78D4E4" w14:textId="77777777" w:rsidR="00ED7A5C" w:rsidRPr="003A265C" w:rsidRDefault="00ED7A5C" w:rsidP="003A265C">
            <w:pPr>
              <w:widowControl w:val="0"/>
              <w:jc w:val="center"/>
              <w:rPr>
                <w:b/>
                <w:szCs w:val="24"/>
                <w:lang w:val="ro-RO"/>
              </w:rPr>
            </w:pPr>
            <w:r w:rsidRPr="003A265C">
              <w:rPr>
                <w:b/>
                <w:szCs w:val="24"/>
                <w:lang w:val="ro-RO"/>
              </w:rPr>
              <w:t>Nefavorabilă - rea</w:t>
            </w:r>
          </w:p>
        </w:tc>
        <w:tc>
          <w:tcPr>
            <w:tcW w:w="3952" w:type="dxa"/>
            <w:shd w:val="clear" w:color="auto" w:fill="auto"/>
            <w:vAlign w:val="center"/>
          </w:tcPr>
          <w:p w14:paraId="058BF44A" w14:textId="77777777" w:rsidR="00ED7A5C" w:rsidRPr="003A265C" w:rsidRDefault="00ED7A5C" w:rsidP="003A265C">
            <w:pPr>
              <w:widowControl w:val="0"/>
              <w:jc w:val="center"/>
              <w:rPr>
                <w:b/>
                <w:szCs w:val="24"/>
                <w:lang w:val="ro-RO"/>
              </w:rPr>
            </w:pPr>
            <w:r w:rsidRPr="003A265C">
              <w:rPr>
                <w:b/>
                <w:szCs w:val="24"/>
                <w:lang w:val="ro-RO"/>
              </w:rPr>
              <w:t>Necunoscută</w:t>
            </w:r>
          </w:p>
        </w:tc>
      </w:tr>
      <w:tr w:rsidR="00ED7A5C" w:rsidRPr="003A265C" w14:paraId="7EA9B98F" w14:textId="77777777" w:rsidTr="00B37B13">
        <w:trPr>
          <w:trHeight w:val="350"/>
          <w:jc w:val="center"/>
        </w:trPr>
        <w:tc>
          <w:tcPr>
            <w:tcW w:w="1763" w:type="dxa"/>
            <w:shd w:val="clear" w:color="auto" w:fill="auto"/>
          </w:tcPr>
          <w:p w14:paraId="36F217E0" w14:textId="77777777" w:rsidR="00ED7A5C" w:rsidRPr="003A265C" w:rsidRDefault="00ED7A5C" w:rsidP="003A265C">
            <w:pPr>
              <w:widowControl w:val="0"/>
              <w:jc w:val="both"/>
              <w:rPr>
                <w:i/>
                <w:szCs w:val="24"/>
                <w:lang w:val="ro-RO"/>
              </w:rPr>
            </w:pPr>
          </w:p>
        </w:tc>
        <w:tc>
          <w:tcPr>
            <w:tcW w:w="1800" w:type="dxa"/>
            <w:shd w:val="clear" w:color="auto" w:fill="auto"/>
          </w:tcPr>
          <w:p w14:paraId="008AC7CB" w14:textId="77777777" w:rsidR="00ED7A5C" w:rsidRPr="003A265C" w:rsidRDefault="00ED7A5C" w:rsidP="003A265C">
            <w:pPr>
              <w:widowControl w:val="0"/>
              <w:jc w:val="both"/>
              <w:rPr>
                <w:szCs w:val="24"/>
                <w:lang w:val="ro-RO"/>
              </w:rPr>
            </w:pPr>
          </w:p>
        </w:tc>
        <w:tc>
          <w:tcPr>
            <w:tcW w:w="1800" w:type="dxa"/>
            <w:shd w:val="clear" w:color="auto" w:fill="auto"/>
          </w:tcPr>
          <w:p w14:paraId="38F078C3" w14:textId="77777777" w:rsidR="00ED7A5C" w:rsidRPr="003A265C" w:rsidRDefault="00ED7A5C" w:rsidP="003A265C">
            <w:pPr>
              <w:widowControl w:val="0"/>
              <w:jc w:val="both"/>
              <w:rPr>
                <w:szCs w:val="24"/>
                <w:lang w:val="ro-RO"/>
              </w:rPr>
            </w:pPr>
          </w:p>
        </w:tc>
        <w:tc>
          <w:tcPr>
            <w:tcW w:w="3952" w:type="dxa"/>
            <w:shd w:val="clear" w:color="auto" w:fill="auto"/>
          </w:tcPr>
          <w:p w14:paraId="7C55B265" w14:textId="77777777" w:rsidR="00ED7A5C" w:rsidRPr="003A265C" w:rsidRDefault="00ED7A5C" w:rsidP="003A265C">
            <w:pPr>
              <w:widowControl w:val="0"/>
              <w:jc w:val="both"/>
              <w:rPr>
                <w:szCs w:val="24"/>
                <w:lang w:val="ro-RO"/>
              </w:rPr>
            </w:pPr>
            <w:r w:rsidRPr="003A265C">
              <w:rPr>
                <w:i/>
                <w:szCs w:val="24"/>
                <w:lang w:val="ro-RO"/>
              </w:rPr>
              <w:t>Nu sunt îndeplinite condiţiile pentru evaluarea stării de conservare a tipului de habitat din punct de vedere al suprafeţei ocupate, deoarece nu există date suficiente.</w:t>
            </w:r>
          </w:p>
        </w:tc>
      </w:tr>
    </w:tbl>
    <w:p w14:paraId="5040A04E" w14:textId="77777777" w:rsidR="00590D4C" w:rsidRPr="003A265C" w:rsidRDefault="00590D4C" w:rsidP="003A265C">
      <w:pPr>
        <w:pStyle w:val="ListParagraph"/>
        <w:suppressAutoHyphens/>
        <w:contextualSpacing/>
        <w:jc w:val="both"/>
        <w:rPr>
          <w:rFonts w:ascii="Times New Roman" w:hAnsi="Times New Roman"/>
          <w:b/>
          <w:color w:val="000000" w:themeColor="text1"/>
          <w:sz w:val="24"/>
          <w:szCs w:val="24"/>
        </w:rPr>
      </w:pPr>
    </w:p>
    <w:p w14:paraId="5A52A5D4" w14:textId="77777777" w:rsidR="00ED7A5C" w:rsidRPr="003A265C" w:rsidRDefault="00ED7A5C" w:rsidP="003A265C">
      <w:pPr>
        <w:pStyle w:val="ListParagraph"/>
        <w:numPr>
          <w:ilvl w:val="0"/>
          <w:numId w:val="49"/>
        </w:numPr>
        <w:suppressAutoHyphens/>
        <w:contextualSpacing/>
        <w:jc w:val="both"/>
        <w:rPr>
          <w:rFonts w:ascii="Times New Roman" w:hAnsi="Times New Roman"/>
          <w:b/>
          <w:color w:val="000000" w:themeColor="text1"/>
          <w:sz w:val="24"/>
          <w:szCs w:val="24"/>
        </w:rPr>
      </w:pPr>
      <w:r w:rsidRPr="003A265C">
        <w:rPr>
          <w:rFonts w:ascii="Times New Roman" w:hAnsi="Times New Roman"/>
          <w:b/>
          <w:color w:val="000000" w:themeColor="text1"/>
          <w:sz w:val="24"/>
          <w:szCs w:val="24"/>
        </w:rPr>
        <w:t>Evaluarea stării de conservare a tipului de habitat din punct de vedere al structurii şi funcţiilor specifice tipului de habitat</w:t>
      </w:r>
    </w:p>
    <w:p w14:paraId="2FB09986" w14:textId="5276D5DE" w:rsidR="00ED7A5C" w:rsidRPr="003A265C" w:rsidRDefault="00ED7A5C" w:rsidP="003A265C">
      <w:pPr>
        <w:jc w:val="center"/>
        <w:rPr>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159</w:t>
      </w:r>
      <w:r w:rsidR="00CE3CDE" w:rsidRPr="003A265C">
        <w:rPr>
          <w:szCs w:val="24"/>
          <w:lang w:val="ro-RO"/>
        </w:rPr>
        <w:fldChar w:fldCharType="end"/>
      </w:r>
      <w:r w:rsidRPr="003A265C">
        <w:rPr>
          <w:szCs w:val="24"/>
          <w:lang w:val="ro-RO"/>
        </w:rPr>
        <w:t xml:space="preserve">. </w:t>
      </w:r>
      <w:r w:rsidRPr="003A265C">
        <w:rPr>
          <w:color w:val="000000" w:themeColor="text1"/>
          <w:szCs w:val="24"/>
          <w:lang w:val="ro-RO"/>
        </w:rPr>
        <w:t>F. Parametri pentru evaluarea stării de conservare a tipului de habitat din punct de vedere al structurii şi funcţiilor sale specifice</w:t>
      </w:r>
    </w:p>
    <w:tbl>
      <w:tblPr>
        <w:tblStyle w:val="TableGrid1"/>
        <w:tblW w:w="0" w:type="auto"/>
        <w:jc w:val="center"/>
        <w:tblLook w:val="04A0" w:firstRow="1" w:lastRow="0" w:firstColumn="1" w:lastColumn="0" w:noHBand="0" w:noVBand="1"/>
      </w:tblPr>
      <w:tblGrid>
        <w:gridCol w:w="698"/>
        <w:gridCol w:w="3982"/>
        <w:gridCol w:w="4638"/>
      </w:tblGrid>
      <w:tr w:rsidR="00ED7A5C" w:rsidRPr="003A265C" w14:paraId="61476417" w14:textId="77777777" w:rsidTr="006A3969">
        <w:trPr>
          <w:jc w:val="center"/>
        </w:trPr>
        <w:tc>
          <w:tcPr>
            <w:tcW w:w="702" w:type="dxa"/>
            <w:shd w:val="clear" w:color="auto" w:fill="auto"/>
            <w:vAlign w:val="center"/>
          </w:tcPr>
          <w:p w14:paraId="24FE658D" w14:textId="77777777" w:rsidR="00ED7A5C" w:rsidRPr="003A265C" w:rsidRDefault="00ED7A5C" w:rsidP="003A265C">
            <w:pPr>
              <w:jc w:val="center"/>
              <w:rPr>
                <w:szCs w:val="24"/>
                <w:lang w:val="ro-RO"/>
              </w:rPr>
            </w:pPr>
            <w:r w:rsidRPr="003A265C">
              <w:rPr>
                <w:b/>
                <w:szCs w:val="24"/>
                <w:lang w:val="ro-RO"/>
              </w:rPr>
              <w:t>Nr</w:t>
            </w:r>
          </w:p>
        </w:tc>
        <w:tc>
          <w:tcPr>
            <w:tcW w:w="4084" w:type="dxa"/>
            <w:shd w:val="clear" w:color="auto" w:fill="auto"/>
            <w:vAlign w:val="center"/>
          </w:tcPr>
          <w:p w14:paraId="4E8A8AB8" w14:textId="77777777" w:rsidR="00ED7A5C" w:rsidRPr="003A265C" w:rsidRDefault="00ED7A5C" w:rsidP="003A265C">
            <w:pPr>
              <w:jc w:val="center"/>
              <w:rPr>
                <w:szCs w:val="24"/>
                <w:lang w:val="ro-RO"/>
              </w:rPr>
            </w:pPr>
            <w:r w:rsidRPr="003A265C">
              <w:rPr>
                <w:b/>
                <w:szCs w:val="24"/>
                <w:lang w:val="ro-RO"/>
              </w:rPr>
              <w:t>Parametru</w:t>
            </w:r>
          </w:p>
        </w:tc>
        <w:tc>
          <w:tcPr>
            <w:tcW w:w="4758" w:type="dxa"/>
            <w:shd w:val="clear" w:color="auto" w:fill="auto"/>
          </w:tcPr>
          <w:p w14:paraId="33F88D09" w14:textId="77777777" w:rsidR="00ED7A5C" w:rsidRPr="003A265C" w:rsidRDefault="00ED7A5C" w:rsidP="003A265C">
            <w:pPr>
              <w:jc w:val="center"/>
              <w:rPr>
                <w:szCs w:val="24"/>
                <w:lang w:val="ro-RO"/>
              </w:rPr>
            </w:pPr>
            <w:r w:rsidRPr="003A265C">
              <w:rPr>
                <w:b/>
                <w:szCs w:val="24"/>
                <w:lang w:val="ro-RO"/>
              </w:rPr>
              <w:t>Descriere</w:t>
            </w:r>
          </w:p>
        </w:tc>
      </w:tr>
      <w:tr w:rsidR="00ED7A5C" w:rsidRPr="003A265C" w14:paraId="3468D113" w14:textId="77777777" w:rsidTr="006A3969">
        <w:trPr>
          <w:jc w:val="center"/>
        </w:trPr>
        <w:tc>
          <w:tcPr>
            <w:tcW w:w="702" w:type="dxa"/>
            <w:shd w:val="clear" w:color="auto" w:fill="auto"/>
            <w:vAlign w:val="center"/>
          </w:tcPr>
          <w:p w14:paraId="0AD7ADAF" w14:textId="77777777" w:rsidR="00ED7A5C" w:rsidRPr="003A265C" w:rsidRDefault="00ED7A5C" w:rsidP="003A265C">
            <w:pPr>
              <w:jc w:val="center"/>
              <w:rPr>
                <w:szCs w:val="24"/>
                <w:lang w:val="ro-RO"/>
              </w:rPr>
            </w:pPr>
            <w:r w:rsidRPr="003A265C">
              <w:rPr>
                <w:szCs w:val="24"/>
                <w:lang w:val="ro-RO"/>
              </w:rPr>
              <w:t>E.1.</w:t>
            </w:r>
          </w:p>
        </w:tc>
        <w:tc>
          <w:tcPr>
            <w:tcW w:w="4084" w:type="dxa"/>
            <w:shd w:val="clear" w:color="auto" w:fill="auto"/>
            <w:vAlign w:val="center"/>
          </w:tcPr>
          <w:p w14:paraId="0F2ED890" w14:textId="77777777" w:rsidR="00ED7A5C" w:rsidRPr="003A265C" w:rsidRDefault="00ED7A5C" w:rsidP="003A265C">
            <w:pPr>
              <w:rPr>
                <w:szCs w:val="24"/>
                <w:lang w:val="ro-RO"/>
              </w:rPr>
            </w:pPr>
            <w:r w:rsidRPr="003A265C">
              <w:rPr>
                <w:szCs w:val="24"/>
                <w:lang w:val="ro-RO"/>
              </w:rPr>
              <w:t>Clasificarea tipului de habitat</w:t>
            </w:r>
          </w:p>
        </w:tc>
        <w:tc>
          <w:tcPr>
            <w:tcW w:w="4758" w:type="dxa"/>
            <w:shd w:val="clear" w:color="auto" w:fill="auto"/>
          </w:tcPr>
          <w:p w14:paraId="1336B274" w14:textId="77777777" w:rsidR="00ED7A5C" w:rsidRPr="003A265C" w:rsidRDefault="00ED7A5C" w:rsidP="003A265C">
            <w:pPr>
              <w:pStyle w:val="ListParagraph"/>
              <w:widowControl w:val="0"/>
              <w:ind w:left="0"/>
              <w:jc w:val="both"/>
              <w:rPr>
                <w:rFonts w:ascii="Times New Roman" w:hAnsi="Times New Roman"/>
                <w:b/>
                <w:sz w:val="24"/>
                <w:szCs w:val="24"/>
              </w:rPr>
            </w:pPr>
            <w:r w:rsidRPr="003A265C">
              <w:rPr>
                <w:rFonts w:ascii="Times New Roman" w:hAnsi="Times New Roman"/>
                <w:b/>
                <w:sz w:val="24"/>
                <w:szCs w:val="24"/>
              </w:rPr>
              <w:t>EC</w:t>
            </w:r>
            <w:r w:rsidRPr="003A265C">
              <w:rPr>
                <w:rFonts w:ascii="Times New Roman" w:hAnsi="Times New Roman"/>
                <w:sz w:val="24"/>
                <w:szCs w:val="24"/>
              </w:rPr>
              <w:t xml:space="preserve"> - tip de habitat de importanţă comunitară</w:t>
            </w:r>
          </w:p>
        </w:tc>
      </w:tr>
      <w:tr w:rsidR="00ED7A5C" w:rsidRPr="003A265C" w14:paraId="60B702A9" w14:textId="77777777" w:rsidTr="006A3969">
        <w:trPr>
          <w:jc w:val="center"/>
        </w:trPr>
        <w:tc>
          <w:tcPr>
            <w:tcW w:w="702" w:type="dxa"/>
            <w:shd w:val="clear" w:color="auto" w:fill="auto"/>
            <w:vAlign w:val="center"/>
          </w:tcPr>
          <w:p w14:paraId="3429A3F0" w14:textId="77777777" w:rsidR="00ED7A5C" w:rsidRPr="003A265C" w:rsidRDefault="00ED7A5C" w:rsidP="003A265C">
            <w:pPr>
              <w:jc w:val="center"/>
              <w:rPr>
                <w:szCs w:val="24"/>
                <w:lang w:val="ro-RO"/>
              </w:rPr>
            </w:pPr>
            <w:r w:rsidRPr="003A265C">
              <w:rPr>
                <w:szCs w:val="24"/>
                <w:lang w:val="ro-RO"/>
              </w:rPr>
              <w:t>E.2.</w:t>
            </w:r>
          </w:p>
        </w:tc>
        <w:tc>
          <w:tcPr>
            <w:tcW w:w="4084" w:type="dxa"/>
            <w:shd w:val="clear" w:color="auto" w:fill="auto"/>
            <w:vAlign w:val="center"/>
          </w:tcPr>
          <w:p w14:paraId="3C830674" w14:textId="77777777" w:rsidR="00ED7A5C" w:rsidRPr="003A265C" w:rsidRDefault="00ED7A5C" w:rsidP="003A265C">
            <w:pPr>
              <w:rPr>
                <w:szCs w:val="24"/>
                <w:lang w:val="ro-RO"/>
              </w:rPr>
            </w:pPr>
            <w:r w:rsidRPr="003A265C">
              <w:rPr>
                <w:szCs w:val="24"/>
                <w:lang w:val="ro-RO"/>
              </w:rPr>
              <w:t>Codul unic al tipului de habitat</w:t>
            </w:r>
          </w:p>
        </w:tc>
        <w:tc>
          <w:tcPr>
            <w:tcW w:w="4758" w:type="dxa"/>
            <w:shd w:val="clear" w:color="auto" w:fill="auto"/>
          </w:tcPr>
          <w:p w14:paraId="099B68EF" w14:textId="77777777" w:rsidR="00ED7A5C" w:rsidRPr="003A265C" w:rsidRDefault="00ED7A5C" w:rsidP="003A265C">
            <w:pPr>
              <w:rPr>
                <w:i/>
                <w:szCs w:val="24"/>
                <w:lang w:val="ro-RO"/>
              </w:rPr>
            </w:pPr>
            <w:r w:rsidRPr="003A265C">
              <w:rPr>
                <w:b/>
                <w:szCs w:val="24"/>
                <w:lang w:val="ro-RO"/>
              </w:rPr>
              <w:t>4060</w:t>
            </w:r>
            <w:r w:rsidRPr="003A265C">
              <w:rPr>
                <w:szCs w:val="24"/>
                <w:lang w:val="ro-RO"/>
              </w:rPr>
              <w:t xml:space="preserve"> Tufărişuri alpine şi boreale</w:t>
            </w:r>
            <w:r w:rsidRPr="003A265C">
              <w:rPr>
                <w:b/>
                <w:szCs w:val="24"/>
                <w:lang w:val="ro-RO"/>
              </w:rPr>
              <w:t xml:space="preserve"> </w:t>
            </w:r>
          </w:p>
          <w:p w14:paraId="2A1555AB" w14:textId="77777777" w:rsidR="00ED7A5C" w:rsidRPr="003A265C" w:rsidRDefault="00ED7A5C" w:rsidP="006A3969">
            <w:pPr>
              <w:jc w:val="both"/>
              <w:rPr>
                <w:szCs w:val="24"/>
                <w:lang w:val="ro-RO"/>
              </w:rPr>
            </w:pPr>
            <w:r w:rsidRPr="003A265C">
              <w:rPr>
                <w:b/>
                <w:szCs w:val="24"/>
                <w:lang w:val="ro-RO"/>
              </w:rPr>
              <w:t>R3108</w:t>
            </w:r>
            <w:r w:rsidRPr="003A265C">
              <w:rPr>
                <w:szCs w:val="24"/>
                <w:lang w:val="ro-RO"/>
              </w:rPr>
              <w:t xml:space="preserve"> Tufărişuri sud-est carpatice de ienupăr pitic (</w:t>
            </w:r>
            <w:r w:rsidRPr="003A265C">
              <w:rPr>
                <w:i/>
                <w:szCs w:val="24"/>
                <w:lang w:val="ro-RO"/>
              </w:rPr>
              <w:t>Juniperus sibirica</w:t>
            </w:r>
            <w:r w:rsidRPr="003A265C">
              <w:rPr>
                <w:szCs w:val="24"/>
                <w:lang w:val="ro-RO"/>
              </w:rPr>
              <w:t>)</w:t>
            </w:r>
          </w:p>
          <w:p w14:paraId="0F84477B" w14:textId="77777777" w:rsidR="00ED7A5C" w:rsidRPr="003A265C" w:rsidRDefault="00ED7A5C" w:rsidP="006A3969">
            <w:pPr>
              <w:widowControl w:val="0"/>
              <w:jc w:val="both"/>
              <w:rPr>
                <w:szCs w:val="24"/>
                <w:lang w:val="ro-RO"/>
              </w:rPr>
            </w:pPr>
            <w:r w:rsidRPr="003A265C">
              <w:rPr>
                <w:b/>
                <w:szCs w:val="24"/>
                <w:lang w:val="ro-RO"/>
              </w:rPr>
              <w:t>R3111</w:t>
            </w:r>
            <w:r w:rsidRPr="003A265C">
              <w:rPr>
                <w:szCs w:val="24"/>
                <w:lang w:val="ro-RO"/>
              </w:rPr>
              <w:t xml:space="preserve"> Tufărişuri sud-est carpatice de afin (</w:t>
            </w:r>
            <w:r w:rsidRPr="003A265C">
              <w:rPr>
                <w:i/>
                <w:szCs w:val="24"/>
                <w:lang w:val="ro-RO"/>
              </w:rPr>
              <w:t>Vaccinium myrtillus</w:t>
            </w:r>
            <w:r w:rsidRPr="003A265C">
              <w:rPr>
                <w:szCs w:val="24"/>
                <w:lang w:val="ro-RO"/>
              </w:rPr>
              <w:t>)</w:t>
            </w:r>
          </w:p>
        </w:tc>
      </w:tr>
      <w:tr w:rsidR="00ED7A5C" w:rsidRPr="003A265C" w14:paraId="1CF1ED95" w14:textId="77777777" w:rsidTr="006A3969">
        <w:trPr>
          <w:jc w:val="center"/>
        </w:trPr>
        <w:tc>
          <w:tcPr>
            <w:tcW w:w="702" w:type="dxa"/>
            <w:shd w:val="clear" w:color="auto" w:fill="auto"/>
            <w:vAlign w:val="center"/>
          </w:tcPr>
          <w:p w14:paraId="67EE0A73" w14:textId="77777777" w:rsidR="00ED7A5C" w:rsidRPr="003A265C" w:rsidRDefault="00ED7A5C" w:rsidP="003A265C">
            <w:pPr>
              <w:jc w:val="center"/>
              <w:rPr>
                <w:szCs w:val="24"/>
                <w:lang w:val="ro-RO"/>
              </w:rPr>
            </w:pPr>
            <w:r w:rsidRPr="003A265C">
              <w:rPr>
                <w:szCs w:val="24"/>
                <w:lang w:val="ro-RO"/>
              </w:rPr>
              <w:t>F.3</w:t>
            </w:r>
          </w:p>
        </w:tc>
        <w:tc>
          <w:tcPr>
            <w:tcW w:w="4084" w:type="dxa"/>
            <w:shd w:val="clear" w:color="auto" w:fill="auto"/>
            <w:vAlign w:val="center"/>
          </w:tcPr>
          <w:p w14:paraId="3213BDB0" w14:textId="77777777" w:rsidR="00ED7A5C" w:rsidRPr="003A265C" w:rsidRDefault="00ED7A5C" w:rsidP="003A265C">
            <w:pPr>
              <w:rPr>
                <w:szCs w:val="24"/>
                <w:lang w:val="ro-RO"/>
              </w:rPr>
            </w:pPr>
            <w:r w:rsidRPr="003A265C">
              <w:rPr>
                <w:szCs w:val="24"/>
                <w:lang w:val="ro-RO"/>
              </w:rPr>
              <w:t>Structura şi funcţiile tipului de habitat</w:t>
            </w:r>
          </w:p>
        </w:tc>
        <w:tc>
          <w:tcPr>
            <w:tcW w:w="4758" w:type="dxa"/>
            <w:shd w:val="clear" w:color="auto" w:fill="auto"/>
          </w:tcPr>
          <w:p w14:paraId="2F08DF13" w14:textId="6C9DA00C" w:rsidR="00ED7A5C" w:rsidRPr="003A265C" w:rsidRDefault="00ED7A5C" w:rsidP="003A265C">
            <w:pPr>
              <w:widowControl w:val="0"/>
              <w:jc w:val="both"/>
              <w:rPr>
                <w:szCs w:val="24"/>
                <w:lang w:val="ro-RO"/>
              </w:rPr>
            </w:pPr>
            <w:r w:rsidRPr="003A265C">
              <w:rPr>
                <w:szCs w:val="24"/>
                <w:lang w:val="ro-RO"/>
              </w:rPr>
              <w:t xml:space="preserve">Din punct de vedere structural, habitatul </w:t>
            </w:r>
            <w:r w:rsidRPr="003A265C">
              <w:rPr>
                <w:b/>
                <w:szCs w:val="24"/>
                <w:lang w:val="ro-RO"/>
              </w:rPr>
              <w:t>4060</w:t>
            </w:r>
            <w:r w:rsidRPr="003A265C">
              <w:rPr>
                <w:szCs w:val="24"/>
                <w:lang w:val="ro-RO"/>
              </w:rPr>
              <w:t xml:space="preserve"> este reprezentat în sit prin fitocenoze aparținând asociațiilor </w:t>
            </w:r>
            <w:r w:rsidRPr="003A265C">
              <w:rPr>
                <w:i/>
                <w:szCs w:val="24"/>
                <w:lang w:val="ro-RO"/>
              </w:rPr>
              <w:t>Campanulo abietinae - Juniperetum</w:t>
            </w:r>
            <w:r w:rsidRPr="003A265C">
              <w:rPr>
                <w:szCs w:val="24"/>
                <w:lang w:val="ro-RO"/>
              </w:rPr>
              <w:t xml:space="preserve"> Simon 1966 și </w:t>
            </w:r>
            <w:r w:rsidRPr="003A265C">
              <w:rPr>
                <w:i/>
                <w:szCs w:val="24"/>
                <w:lang w:val="ro-RO"/>
              </w:rPr>
              <w:t>Campanulo abietinae-Vaccinietum</w:t>
            </w:r>
            <w:r w:rsidRPr="003A265C">
              <w:rPr>
                <w:szCs w:val="24"/>
                <w:lang w:val="ro-RO"/>
              </w:rPr>
              <w:t xml:space="preserve"> (Buia et al. 1962) Boșcaiu 1971. </w:t>
            </w:r>
          </w:p>
          <w:p w14:paraId="0262A21D" w14:textId="77777777" w:rsidR="00ED7A5C" w:rsidRPr="003A265C" w:rsidRDefault="00ED7A5C" w:rsidP="006A3969">
            <w:pPr>
              <w:widowControl w:val="0"/>
              <w:jc w:val="both"/>
              <w:rPr>
                <w:szCs w:val="24"/>
                <w:lang w:val="ro-RO"/>
              </w:rPr>
            </w:pPr>
            <w:r w:rsidRPr="003A265C">
              <w:rPr>
                <w:szCs w:val="24"/>
                <w:lang w:val="ro-RO"/>
              </w:rPr>
              <w:t>Structura şi funcţiile habitatului, incluzând şi speciile sale tipice sunt în condiţii bune, fără deteriorări semnificative.</w:t>
            </w:r>
          </w:p>
        </w:tc>
      </w:tr>
      <w:tr w:rsidR="00ED7A5C" w:rsidRPr="003A265C" w14:paraId="7B2240D9" w14:textId="77777777" w:rsidTr="006A3969">
        <w:trPr>
          <w:jc w:val="center"/>
        </w:trPr>
        <w:tc>
          <w:tcPr>
            <w:tcW w:w="702" w:type="dxa"/>
            <w:shd w:val="clear" w:color="auto" w:fill="auto"/>
            <w:vAlign w:val="center"/>
          </w:tcPr>
          <w:p w14:paraId="083425B5" w14:textId="77777777" w:rsidR="00ED7A5C" w:rsidRPr="003A265C" w:rsidRDefault="00ED7A5C" w:rsidP="003A265C">
            <w:pPr>
              <w:jc w:val="center"/>
              <w:rPr>
                <w:szCs w:val="24"/>
                <w:lang w:val="ro-RO"/>
              </w:rPr>
            </w:pPr>
            <w:r w:rsidRPr="003A265C">
              <w:rPr>
                <w:szCs w:val="24"/>
                <w:lang w:val="ro-RO"/>
              </w:rPr>
              <w:t>F.4</w:t>
            </w:r>
          </w:p>
        </w:tc>
        <w:tc>
          <w:tcPr>
            <w:tcW w:w="4084" w:type="dxa"/>
            <w:shd w:val="clear" w:color="auto" w:fill="auto"/>
            <w:vAlign w:val="center"/>
          </w:tcPr>
          <w:p w14:paraId="53973A30" w14:textId="77777777" w:rsidR="00ED7A5C" w:rsidRPr="003A265C" w:rsidRDefault="00ED7A5C" w:rsidP="003A265C">
            <w:pPr>
              <w:rPr>
                <w:szCs w:val="24"/>
                <w:lang w:val="ro-RO"/>
              </w:rPr>
            </w:pPr>
            <w:r w:rsidRPr="003A265C">
              <w:rPr>
                <w:szCs w:val="24"/>
                <w:lang w:val="ro-RO"/>
              </w:rPr>
              <w:t>Starea de conservare a tipului de habitat din punct de vedere al structurii şi al funcţiilor specifice</w:t>
            </w:r>
          </w:p>
        </w:tc>
        <w:tc>
          <w:tcPr>
            <w:tcW w:w="4758" w:type="dxa"/>
            <w:shd w:val="clear" w:color="auto" w:fill="auto"/>
          </w:tcPr>
          <w:p w14:paraId="6BA02E6F" w14:textId="77777777" w:rsidR="00ED7A5C" w:rsidRPr="003A265C" w:rsidRDefault="00ED7A5C" w:rsidP="003A265C">
            <w:pPr>
              <w:widowControl w:val="0"/>
              <w:jc w:val="both"/>
              <w:rPr>
                <w:b/>
                <w:szCs w:val="24"/>
                <w:lang w:val="ro-RO"/>
              </w:rPr>
            </w:pPr>
            <w:r w:rsidRPr="003A265C">
              <w:rPr>
                <w:b/>
                <w:szCs w:val="24"/>
                <w:lang w:val="ro-RO"/>
              </w:rPr>
              <w:t>”FV” – favorabilă</w:t>
            </w:r>
          </w:p>
        </w:tc>
      </w:tr>
      <w:tr w:rsidR="00ED7A5C" w:rsidRPr="003A265C" w14:paraId="3868A75A" w14:textId="77777777" w:rsidTr="006A3969">
        <w:trPr>
          <w:jc w:val="center"/>
        </w:trPr>
        <w:tc>
          <w:tcPr>
            <w:tcW w:w="702" w:type="dxa"/>
            <w:shd w:val="clear" w:color="auto" w:fill="auto"/>
            <w:vAlign w:val="center"/>
          </w:tcPr>
          <w:p w14:paraId="6C1EADA8" w14:textId="77777777" w:rsidR="00ED7A5C" w:rsidRPr="003A265C" w:rsidRDefault="00ED7A5C" w:rsidP="003A265C">
            <w:pPr>
              <w:jc w:val="center"/>
              <w:rPr>
                <w:szCs w:val="24"/>
                <w:lang w:val="ro-RO"/>
              </w:rPr>
            </w:pPr>
            <w:r w:rsidRPr="003A265C">
              <w:rPr>
                <w:szCs w:val="24"/>
                <w:lang w:val="ro-RO"/>
              </w:rPr>
              <w:t>F.5</w:t>
            </w:r>
          </w:p>
        </w:tc>
        <w:tc>
          <w:tcPr>
            <w:tcW w:w="4084" w:type="dxa"/>
            <w:shd w:val="clear" w:color="auto" w:fill="auto"/>
            <w:vAlign w:val="center"/>
          </w:tcPr>
          <w:p w14:paraId="6FF8E45D" w14:textId="77777777" w:rsidR="00ED7A5C" w:rsidRPr="003A265C" w:rsidRDefault="00ED7A5C" w:rsidP="003A265C">
            <w:pPr>
              <w:rPr>
                <w:szCs w:val="24"/>
                <w:lang w:val="ro-RO"/>
              </w:rPr>
            </w:pPr>
            <w:r w:rsidRPr="003A265C">
              <w:rPr>
                <w:szCs w:val="24"/>
                <w:lang w:val="ro-RO"/>
              </w:rPr>
              <w:t>Tendinţa stării de conservare a tipului de habitat din punct de vedere al structurii şi al funcţiilor specifice</w:t>
            </w:r>
          </w:p>
        </w:tc>
        <w:tc>
          <w:tcPr>
            <w:tcW w:w="4758" w:type="dxa"/>
            <w:shd w:val="clear" w:color="auto" w:fill="auto"/>
          </w:tcPr>
          <w:p w14:paraId="3A5DB800" w14:textId="77777777" w:rsidR="00ED7A5C" w:rsidRPr="003A265C" w:rsidDel="00C10FA8" w:rsidRDefault="00ED7A5C" w:rsidP="003A265C">
            <w:pPr>
              <w:widowControl w:val="0"/>
              <w:rPr>
                <w:szCs w:val="24"/>
                <w:lang w:val="ro-RO"/>
              </w:rPr>
            </w:pPr>
            <w:r w:rsidRPr="003A265C">
              <w:rPr>
                <w:szCs w:val="24"/>
                <w:lang w:val="ro-RO"/>
              </w:rPr>
              <w:t>”0” – este stabilă</w:t>
            </w:r>
          </w:p>
        </w:tc>
      </w:tr>
      <w:tr w:rsidR="00ED7A5C" w:rsidRPr="003A265C" w14:paraId="7BC53890" w14:textId="77777777" w:rsidTr="006A3969">
        <w:trPr>
          <w:jc w:val="center"/>
        </w:trPr>
        <w:tc>
          <w:tcPr>
            <w:tcW w:w="702" w:type="dxa"/>
            <w:shd w:val="clear" w:color="auto" w:fill="auto"/>
            <w:vAlign w:val="center"/>
          </w:tcPr>
          <w:p w14:paraId="21E8E8E3" w14:textId="77777777" w:rsidR="00ED7A5C" w:rsidRPr="003A265C" w:rsidRDefault="00ED7A5C" w:rsidP="003A265C">
            <w:pPr>
              <w:jc w:val="center"/>
              <w:rPr>
                <w:szCs w:val="24"/>
                <w:lang w:val="ro-RO"/>
              </w:rPr>
            </w:pPr>
            <w:r w:rsidRPr="003A265C">
              <w:rPr>
                <w:szCs w:val="24"/>
                <w:lang w:val="ro-RO"/>
              </w:rPr>
              <w:t>F.6</w:t>
            </w:r>
          </w:p>
        </w:tc>
        <w:tc>
          <w:tcPr>
            <w:tcW w:w="4084" w:type="dxa"/>
            <w:shd w:val="clear" w:color="auto" w:fill="auto"/>
            <w:vAlign w:val="center"/>
          </w:tcPr>
          <w:p w14:paraId="7F3B00FC" w14:textId="77777777" w:rsidR="00ED7A5C" w:rsidRPr="003A265C" w:rsidRDefault="00ED7A5C" w:rsidP="003A265C">
            <w:pPr>
              <w:rPr>
                <w:szCs w:val="24"/>
                <w:lang w:val="ro-RO"/>
              </w:rPr>
            </w:pPr>
            <w:r w:rsidRPr="003A265C">
              <w:rPr>
                <w:szCs w:val="24"/>
                <w:lang w:val="ro-RO"/>
              </w:rPr>
              <w:t>Detalii asupra stării de conservare a tipului de habitat din punct de vedere al structurii şi al funcţiilor specifice</w:t>
            </w:r>
          </w:p>
        </w:tc>
        <w:tc>
          <w:tcPr>
            <w:tcW w:w="4758" w:type="dxa"/>
            <w:shd w:val="clear" w:color="auto" w:fill="auto"/>
          </w:tcPr>
          <w:p w14:paraId="15A1D06A" w14:textId="77777777" w:rsidR="00ED7A5C" w:rsidRPr="003A265C" w:rsidDel="00C10FA8" w:rsidRDefault="00ED7A5C" w:rsidP="003A265C">
            <w:pPr>
              <w:widowControl w:val="0"/>
              <w:rPr>
                <w:szCs w:val="24"/>
                <w:lang w:val="ro-RO"/>
              </w:rPr>
            </w:pPr>
            <w:r w:rsidRPr="003A265C">
              <w:rPr>
                <w:szCs w:val="24"/>
                <w:lang w:val="ro-RO"/>
              </w:rPr>
              <w:t>Nu este cazul</w:t>
            </w:r>
          </w:p>
        </w:tc>
      </w:tr>
    </w:tbl>
    <w:p w14:paraId="5817E625" w14:textId="77777777" w:rsidR="00ED7A5C" w:rsidRPr="003A265C" w:rsidRDefault="00ED7A5C" w:rsidP="003A265C">
      <w:pPr>
        <w:widowControl w:val="0"/>
        <w:jc w:val="center"/>
        <w:rPr>
          <w:color w:val="000000"/>
          <w:szCs w:val="24"/>
          <w:lang w:val="ro-RO"/>
        </w:rPr>
      </w:pPr>
    </w:p>
    <w:p w14:paraId="27E500C5" w14:textId="284F7957" w:rsidR="00ED7A5C" w:rsidRPr="003A265C" w:rsidRDefault="00ED7A5C" w:rsidP="003A265C">
      <w:pPr>
        <w:widowControl w:val="0"/>
        <w:jc w:val="center"/>
        <w:rPr>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160</w:t>
      </w:r>
      <w:r w:rsidR="00CE3CDE" w:rsidRPr="003A265C">
        <w:rPr>
          <w:szCs w:val="24"/>
          <w:lang w:val="ro-RO"/>
        </w:rPr>
        <w:fldChar w:fldCharType="end"/>
      </w:r>
      <w:r w:rsidRPr="003A265C">
        <w:rPr>
          <w:szCs w:val="24"/>
          <w:lang w:val="ro-RO"/>
        </w:rPr>
        <w:t xml:space="preserve">. </w:t>
      </w:r>
      <w:r w:rsidRPr="003A265C">
        <w:rPr>
          <w:color w:val="000000"/>
          <w:szCs w:val="24"/>
          <w:lang w:val="ro-RO"/>
        </w:rPr>
        <w:t xml:space="preserve">Matricea 9) </w:t>
      </w:r>
      <w:r w:rsidRPr="003A265C">
        <w:rPr>
          <w:color w:val="000000" w:themeColor="text1"/>
          <w:szCs w:val="24"/>
          <w:lang w:val="ro-RO"/>
        </w:rPr>
        <w:t>Matricea evaluării stării de conservare a habitatului din punct de vedere al structurii şi funcţiilor specifice habitatului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6"/>
        <w:gridCol w:w="1781"/>
        <w:gridCol w:w="1781"/>
        <w:gridCol w:w="1560"/>
      </w:tblGrid>
      <w:tr w:rsidR="00ED7A5C" w:rsidRPr="003A265C" w14:paraId="79D119D1" w14:textId="77777777" w:rsidTr="00B37B13">
        <w:trPr>
          <w:jc w:val="center"/>
        </w:trPr>
        <w:tc>
          <w:tcPr>
            <w:tcW w:w="4415" w:type="dxa"/>
            <w:shd w:val="clear" w:color="auto" w:fill="auto"/>
            <w:vAlign w:val="center"/>
          </w:tcPr>
          <w:p w14:paraId="175B4B8D" w14:textId="77777777" w:rsidR="00ED7A5C" w:rsidRPr="003A265C" w:rsidRDefault="00ED7A5C" w:rsidP="003A265C">
            <w:pPr>
              <w:widowControl w:val="0"/>
              <w:jc w:val="center"/>
              <w:rPr>
                <w:b/>
                <w:szCs w:val="24"/>
                <w:lang w:val="ro-RO"/>
              </w:rPr>
            </w:pPr>
            <w:r w:rsidRPr="003A265C">
              <w:rPr>
                <w:b/>
                <w:szCs w:val="24"/>
                <w:lang w:val="ro-RO"/>
              </w:rPr>
              <w:t>Favorabilă</w:t>
            </w:r>
          </w:p>
        </w:tc>
        <w:tc>
          <w:tcPr>
            <w:tcW w:w="1800" w:type="dxa"/>
            <w:shd w:val="clear" w:color="auto" w:fill="auto"/>
            <w:vAlign w:val="center"/>
          </w:tcPr>
          <w:p w14:paraId="246E2CBA" w14:textId="77777777" w:rsidR="00ED7A5C" w:rsidRPr="003A265C" w:rsidRDefault="00ED7A5C" w:rsidP="003A265C">
            <w:pPr>
              <w:widowControl w:val="0"/>
              <w:jc w:val="center"/>
              <w:rPr>
                <w:b/>
                <w:szCs w:val="24"/>
                <w:lang w:val="ro-RO"/>
              </w:rPr>
            </w:pPr>
            <w:r w:rsidRPr="003A265C">
              <w:rPr>
                <w:b/>
                <w:szCs w:val="24"/>
                <w:lang w:val="ro-RO"/>
              </w:rPr>
              <w:t>Nefavorabilă - inadecvată</w:t>
            </w:r>
          </w:p>
        </w:tc>
        <w:tc>
          <w:tcPr>
            <w:tcW w:w="1800" w:type="dxa"/>
            <w:shd w:val="clear" w:color="auto" w:fill="auto"/>
            <w:vAlign w:val="center"/>
          </w:tcPr>
          <w:p w14:paraId="31B6A081" w14:textId="77777777" w:rsidR="00ED7A5C" w:rsidRPr="003A265C" w:rsidRDefault="00ED7A5C" w:rsidP="003A265C">
            <w:pPr>
              <w:widowControl w:val="0"/>
              <w:jc w:val="center"/>
              <w:rPr>
                <w:b/>
                <w:szCs w:val="24"/>
                <w:lang w:val="ro-RO"/>
              </w:rPr>
            </w:pPr>
            <w:r w:rsidRPr="003A265C">
              <w:rPr>
                <w:b/>
                <w:szCs w:val="24"/>
                <w:lang w:val="ro-RO"/>
              </w:rPr>
              <w:t>Nefavorabilă –rea</w:t>
            </w:r>
          </w:p>
        </w:tc>
        <w:tc>
          <w:tcPr>
            <w:tcW w:w="1563" w:type="dxa"/>
            <w:shd w:val="clear" w:color="auto" w:fill="auto"/>
            <w:vAlign w:val="center"/>
          </w:tcPr>
          <w:p w14:paraId="463852E6" w14:textId="77777777" w:rsidR="00ED7A5C" w:rsidRPr="003A265C" w:rsidRDefault="00ED7A5C" w:rsidP="003A265C">
            <w:pPr>
              <w:widowControl w:val="0"/>
              <w:jc w:val="center"/>
              <w:rPr>
                <w:b/>
                <w:szCs w:val="24"/>
                <w:lang w:val="ro-RO"/>
              </w:rPr>
            </w:pPr>
            <w:r w:rsidRPr="003A265C">
              <w:rPr>
                <w:b/>
                <w:szCs w:val="24"/>
                <w:lang w:val="ro-RO"/>
              </w:rPr>
              <w:t>Necunoscută</w:t>
            </w:r>
          </w:p>
        </w:tc>
      </w:tr>
      <w:tr w:rsidR="00ED7A5C" w:rsidRPr="003A265C" w14:paraId="0A9F50AE" w14:textId="77777777" w:rsidTr="00B37B13">
        <w:trPr>
          <w:trHeight w:val="1268"/>
          <w:jc w:val="center"/>
        </w:trPr>
        <w:tc>
          <w:tcPr>
            <w:tcW w:w="4415" w:type="dxa"/>
            <w:shd w:val="clear" w:color="auto" w:fill="auto"/>
          </w:tcPr>
          <w:p w14:paraId="65D86614" w14:textId="77777777" w:rsidR="00ED7A5C" w:rsidRPr="003A265C" w:rsidRDefault="00ED7A5C" w:rsidP="003A265C">
            <w:pPr>
              <w:widowControl w:val="0"/>
              <w:jc w:val="both"/>
              <w:rPr>
                <w:i/>
                <w:szCs w:val="24"/>
                <w:highlight w:val="yellow"/>
                <w:lang w:val="ro-RO"/>
              </w:rPr>
            </w:pPr>
            <w:r w:rsidRPr="003A265C">
              <w:rPr>
                <w:i/>
                <w:szCs w:val="24"/>
                <w:lang w:val="ro-RO"/>
              </w:rPr>
              <w:t>Structura şi funcţiile tipului de habitat, incluzând şi speciile sale tipice se află în condiţii bune, fără deteriorări semnificative; [F.3.]</w:t>
            </w:r>
          </w:p>
        </w:tc>
        <w:tc>
          <w:tcPr>
            <w:tcW w:w="1800" w:type="dxa"/>
            <w:shd w:val="clear" w:color="auto" w:fill="auto"/>
          </w:tcPr>
          <w:p w14:paraId="39D0F08C" w14:textId="77777777" w:rsidR="00ED7A5C" w:rsidRPr="003A265C" w:rsidRDefault="00ED7A5C" w:rsidP="003A265C">
            <w:pPr>
              <w:widowControl w:val="0"/>
              <w:jc w:val="both"/>
              <w:rPr>
                <w:i/>
                <w:szCs w:val="24"/>
                <w:highlight w:val="yellow"/>
                <w:lang w:val="ro-RO"/>
              </w:rPr>
            </w:pPr>
          </w:p>
        </w:tc>
        <w:tc>
          <w:tcPr>
            <w:tcW w:w="1800" w:type="dxa"/>
            <w:shd w:val="clear" w:color="auto" w:fill="auto"/>
          </w:tcPr>
          <w:p w14:paraId="1FA8F830" w14:textId="77777777" w:rsidR="00ED7A5C" w:rsidRPr="003A265C" w:rsidRDefault="00ED7A5C" w:rsidP="003A265C">
            <w:pPr>
              <w:widowControl w:val="0"/>
              <w:jc w:val="both"/>
              <w:rPr>
                <w:i/>
                <w:szCs w:val="24"/>
                <w:highlight w:val="yellow"/>
                <w:lang w:val="ro-RO"/>
              </w:rPr>
            </w:pPr>
          </w:p>
        </w:tc>
        <w:tc>
          <w:tcPr>
            <w:tcW w:w="1563" w:type="dxa"/>
            <w:shd w:val="clear" w:color="auto" w:fill="auto"/>
          </w:tcPr>
          <w:p w14:paraId="30460E4C" w14:textId="77777777" w:rsidR="00ED7A5C" w:rsidRPr="003A265C" w:rsidRDefault="00ED7A5C" w:rsidP="003A265C">
            <w:pPr>
              <w:widowControl w:val="0"/>
              <w:jc w:val="both"/>
              <w:rPr>
                <w:szCs w:val="24"/>
                <w:highlight w:val="yellow"/>
                <w:lang w:val="ro-RO"/>
              </w:rPr>
            </w:pPr>
          </w:p>
        </w:tc>
      </w:tr>
    </w:tbl>
    <w:p w14:paraId="1CE6D93D" w14:textId="77777777" w:rsidR="00590D4C" w:rsidRPr="003A265C" w:rsidRDefault="00590D4C" w:rsidP="003A265C">
      <w:pPr>
        <w:jc w:val="center"/>
        <w:rPr>
          <w:b/>
          <w:color w:val="000000" w:themeColor="text1"/>
          <w:szCs w:val="24"/>
          <w:lang w:val="ro-RO"/>
        </w:rPr>
      </w:pPr>
    </w:p>
    <w:p w14:paraId="5F28AB36" w14:textId="77777777" w:rsidR="00ED7A5C" w:rsidRPr="003A265C" w:rsidRDefault="00ED7A5C" w:rsidP="003A265C">
      <w:pPr>
        <w:pStyle w:val="ListParagraph"/>
        <w:numPr>
          <w:ilvl w:val="0"/>
          <w:numId w:val="49"/>
        </w:numPr>
        <w:suppressAutoHyphens/>
        <w:contextualSpacing/>
        <w:jc w:val="both"/>
        <w:rPr>
          <w:rFonts w:ascii="Times New Roman" w:hAnsi="Times New Roman"/>
          <w:b/>
          <w:color w:val="000000" w:themeColor="text1"/>
          <w:sz w:val="24"/>
          <w:szCs w:val="24"/>
        </w:rPr>
      </w:pPr>
      <w:r w:rsidRPr="003A265C">
        <w:rPr>
          <w:rFonts w:ascii="Times New Roman" w:hAnsi="Times New Roman"/>
          <w:b/>
          <w:color w:val="000000" w:themeColor="text1"/>
          <w:sz w:val="24"/>
          <w:szCs w:val="24"/>
        </w:rPr>
        <w:t xml:space="preserve">Evaluarea stării de conservare a tipului de habitat din punct de vedere al perspectivelor tipului de habitat în viitor </w:t>
      </w:r>
    </w:p>
    <w:p w14:paraId="363D1D58" w14:textId="1CC18A96" w:rsidR="00ED7A5C" w:rsidRPr="003A265C" w:rsidRDefault="00ED7A5C" w:rsidP="003A265C">
      <w:pPr>
        <w:jc w:val="center"/>
        <w:rPr>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161</w:t>
      </w:r>
      <w:r w:rsidR="00CE3CDE" w:rsidRPr="003A265C">
        <w:rPr>
          <w:szCs w:val="24"/>
          <w:lang w:val="ro-RO"/>
        </w:rPr>
        <w:fldChar w:fldCharType="end"/>
      </w:r>
      <w:r w:rsidRPr="003A265C">
        <w:rPr>
          <w:szCs w:val="24"/>
          <w:lang w:val="ro-RO"/>
        </w:rPr>
        <w:t xml:space="preserve">. </w:t>
      </w:r>
      <w:r w:rsidRPr="003A265C">
        <w:rPr>
          <w:color w:val="000000" w:themeColor="text1"/>
          <w:szCs w:val="24"/>
          <w:lang w:val="ro-RO"/>
        </w:rPr>
        <w:t>G. Parametri pentru evaluarea stării de conservare a tipului de habitat din punct de vedere al perspectivelor sale viitoare</w:t>
      </w:r>
    </w:p>
    <w:tbl>
      <w:tblPr>
        <w:tblStyle w:val="TableGrid1"/>
        <w:tblW w:w="0" w:type="auto"/>
        <w:jc w:val="center"/>
        <w:tblLook w:val="04A0" w:firstRow="1" w:lastRow="0" w:firstColumn="1" w:lastColumn="0" w:noHBand="0" w:noVBand="1"/>
      </w:tblPr>
      <w:tblGrid>
        <w:gridCol w:w="914"/>
        <w:gridCol w:w="3768"/>
        <w:gridCol w:w="4636"/>
      </w:tblGrid>
      <w:tr w:rsidR="00ED7A5C" w:rsidRPr="003A265C" w14:paraId="2EFE84B0" w14:textId="77777777" w:rsidTr="006A3969">
        <w:trPr>
          <w:jc w:val="center"/>
        </w:trPr>
        <w:tc>
          <w:tcPr>
            <w:tcW w:w="926" w:type="dxa"/>
            <w:shd w:val="clear" w:color="auto" w:fill="auto"/>
            <w:vAlign w:val="center"/>
          </w:tcPr>
          <w:p w14:paraId="619B93EE" w14:textId="77777777" w:rsidR="00ED7A5C" w:rsidRPr="003A265C" w:rsidRDefault="00ED7A5C" w:rsidP="003A265C">
            <w:pPr>
              <w:jc w:val="center"/>
              <w:rPr>
                <w:szCs w:val="24"/>
                <w:lang w:val="ro-RO"/>
              </w:rPr>
            </w:pPr>
            <w:r w:rsidRPr="003A265C">
              <w:rPr>
                <w:b/>
                <w:szCs w:val="24"/>
                <w:lang w:val="ro-RO"/>
              </w:rPr>
              <w:t>Nr</w:t>
            </w:r>
          </w:p>
        </w:tc>
        <w:tc>
          <w:tcPr>
            <w:tcW w:w="3860" w:type="dxa"/>
            <w:shd w:val="clear" w:color="auto" w:fill="auto"/>
            <w:vAlign w:val="center"/>
          </w:tcPr>
          <w:p w14:paraId="2886FEEF" w14:textId="77777777" w:rsidR="00ED7A5C" w:rsidRPr="003A265C" w:rsidRDefault="00ED7A5C" w:rsidP="003A265C">
            <w:pPr>
              <w:jc w:val="center"/>
              <w:rPr>
                <w:szCs w:val="24"/>
                <w:lang w:val="ro-RO"/>
              </w:rPr>
            </w:pPr>
            <w:r w:rsidRPr="003A265C">
              <w:rPr>
                <w:b/>
                <w:szCs w:val="24"/>
                <w:lang w:val="ro-RO"/>
              </w:rPr>
              <w:t>Parametru</w:t>
            </w:r>
          </w:p>
        </w:tc>
        <w:tc>
          <w:tcPr>
            <w:tcW w:w="4758" w:type="dxa"/>
            <w:shd w:val="clear" w:color="auto" w:fill="auto"/>
          </w:tcPr>
          <w:p w14:paraId="5DEED8C2" w14:textId="77777777" w:rsidR="00ED7A5C" w:rsidRPr="003A265C" w:rsidRDefault="00ED7A5C" w:rsidP="003A265C">
            <w:pPr>
              <w:jc w:val="center"/>
              <w:rPr>
                <w:szCs w:val="24"/>
                <w:lang w:val="ro-RO"/>
              </w:rPr>
            </w:pPr>
            <w:r w:rsidRPr="003A265C">
              <w:rPr>
                <w:b/>
                <w:szCs w:val="24"/>
                <w:lang w:val="ro-RO"/>
              </w:rPr>
              <w:t>Descriere</w:t>
            </w:r>
          </w:p>
        </w:tc>
      </w:tr>
      <w:tr w:rsidR="00ED7A5C" w:rsidRPr="003A265C" w14:paraId="526F1B1A" w14:textId="77777777" w:rsidTr="006A3969">
        <w:trPr>
          <w:jc w:val="center"/>
        </w:trPr>
        <w:tc>
          <w:tcPr>
            <w:tcW w:w="926" w:type="dxa"/>
            <w:shd w:val="clear" w:color="auto" w:fill="auto"/>
            <w:vAlign w:val="center"/>
          </w:tcPr>
          <w:p w14:paraId="7535113A" w14:textId="77777777" w:rsidR="00ED7A5C" w:rsidRPr="003A265C" w:rsidRDefault="00ED7A5C" w:rsidP="003A265C">
            <w:pPr>
              <w:jc w:val="center"/>
              <w:rPr>
                <w:szCs w:val="24"/>
                <w:lang w:val="ro-RO"/>
              </w:rPr>
            </w:pPr>
            <w:r w:rsidRPr="003A265C">
              <w:rPr>
                <w:szCs w:val="24"/>
                <w:lang w:val="ro-RO"/>
              </w:rPr>
              <w:t>E.1.</w:t>
            </w:r>
          </w:p>
        </w:tc>
        <w:tc>
          <w:tcPr>
            <w:tcW w:w="3860" w:type="dxa"/>
            <w:shd w:val="clear" w:color="auto" w:fill="auto"/>
            <w:vAlign w:val="center"/>
          </w:tcPr>
          <w:p w14:paraId="0FE2CE3E" w14:textId="77777777" w:rsidR="00ED7A5C" w:rsidRPr="003A265C" w:rsidRDefault="00ED7A5C" w:rsidP="003A265C">
            <w:pPr>
              <w:rPr>
                <w:szCs w:val="24"/>
                <w:lang w:val="ro-RO"/>
              </w:rPr>
            </w:pPr>
            <w:r w:rsidRPr="003A265C">
              <w:rPr>
                <w:szCs w:val="24"/>
                <w:lang w:val="ro-RO"/>
              </w:rPr>
              <w:t>Clasificarea tipului de habitat</w:t>
            </w:r>
          </w:p>
        </w:tc>
        <w:tc>
          <w:tcPr>
            <w:tcW w:w="4758" w:type="dxa"/>
            <w:shd w:val="clear" w:color="auto" w:fill="auto"/>
          </w:tcPr>
          <w:p w14:paraId="0B0ED0DB" w14:textId="77777777" w:rsidR="00ED7A5C" w:rsidRPr="003A265C" w:rsidRDefault="00ED7A5C" w:rsidP="003A265C">
            <w:pPr>
              <w:pStyle w:val="ListParagraph"/>
              <w:widowControl w:val="0"/>
              <w:ind w:left="0"/>
              <w:jc w:val="both"/>
              <w:rPr>
                <w:rFonts w:ascii="Times New Roman" w:hAnsi="Times New Roman"/>
                <w:b/>
                <w:sz w:val="24"/>
                <w:szCs w:val="24"/>
                <w:lang w:eastAsia="en-US"/>
              </w:rPr>
            </w:pPr>
            <w:r w:rsidRPr="003A265C">
              <w:rPr>
                <w:rFonts w:ascii="Times New Roman" w:hAnsi="Times New Roman"/>
                <w:b/>
                <w:sz w:val="24"/>
                <w:szCs w:val="24"/>
              </w:rPr>
              <w:t>EC</w:t>
            </w:r>
            <w:r w:rsidRPr="003A265C">
              <w:rPr>
                <w:rFonts w:ascii="Times New Roman" w:hAnsi="Times New Roman"/>
                <w:sz w:val="24"/>
                <w:szCs w:val="24"/>
              </w:rPr>
              <w:t xml:space="preserve"> - tip de habitat de importanţă comunitară</w:t>
            </w:r>
          </w:p>
        </w:tc>
      </w:tr>
      <w:tr w:rsidR="00ED7A5C" w:rsidRPr="003A265C" w14:paraId="050132A4" w14:textId="77777777" w:rsidTr="006A3969">
        <w:trPr>
          <w:jc w:val="center"/>
        </w:trPr>
        <w:tc>
          <w:tcPr>
            <w:tcW w:w="926" w:type="dxa"/>
            <w:shd w:val="clear" w:color="auto" w:fill="auto"/>
            <w:vAlign w:val="center"/>
          </w:tcPr>
          <w:p w14:paraId="0B6FA178" w14:textId="77777777" w:rsidR="00ED7A5C" w:rsidRPr="003A265C" w:rsidRDefault="00ED7A5C" w:rsidP="003A265C">
            <w:pPr>
              <w:jc w:val="center"/>
              <w:rPr>
                <w:szCs w:val="24"/>
                <w:lang w:val="ro-RO"/>
              </w:rPr>
            </w:pPr>
            <w:r w:rsidRPr="003A265C">
              <w:rPr>
                <w:szCs w:val="24"/>
                <w:lang w:val="ro-RO"/>
              </w:rPr>
              <w:t>E.2.</w:t>
            </w:r>
          </w:p>
        </w:tc>
        <w:tc>
          <w:tcPr>
            <w:tcW w:w="3860" w:type="dxa"/>
            <w:shd w:val="clear" w:color="auto" w:fill="auto"/>
            <w:vAlign w:val="center"/>
          </w:tcPr>
          <w:p w14:paraId="54923715" w14:textId="77777777" w:rsidR="00ED7A5C" w:rsidRPr="003A265C" w:rsidRDefault="00ED7A5C" w:rsidP="003A265C">
            <w:pPr>
              <w:rPr>
                <w:szCs w:val="24"/>
                <w:lang w:val="ro-RO"/>
              </w:rPr>
            </w:pPr>
            <w:r w:rsidRPr="003A265C">
              <w:rPr>
                <w:szCs w:val="24"/>
                <w:lang w:val="ro-RO"/>
              </w:rPr>
              <w:t>Codul unic al tipului de habitat</w:t>
            </w:r>
          </w:p>
        </w:tc>
        <w:tc>
          <w:tcPr>
            <w:tcW w:w="4758" w:type="dxa"/>
            <w:shd w:val="clear" w:color="auto" w:fill="auto"/>
          </w:tcPr>
          <w:p w14:paraId="08580D34" w14:textId="77777777" w:rsidR="00ED7A5C" w:rsidRPr="003A265C" w:rsidRDefault="00ED7A5C" w:rsidP="003A265C">
            <w:pPr>
              <w:rPr>
                <w:i/>
                <w:szCs w:val="24"/>
                <w:lang w:val="ro-RO"/>
              </w:rPr>
            </w:pPr>
            <w:r w:rsidRPr="003A265C">
              <w:rPr>
                <w:b/>
                <w:szCs w:val="24"/>
                <w:lang w:val="ro-RO"/>
              </w:rPr>
              <w:t>4060</w:t>
            </w:r>
            <w:r w:rsidRPr="003A265C">
              <w:rPr>
                <w:szCs w:val="24"/>
                <w:lang w:val="ro-RO"/>
              </w:rPr>
              <w:t xml:space="preserve"> Tufărişuri alpine şi boreale</w:t>
            </w:r>
            <w:r w:rsidRPr="003A265C">
              <w:rPr>
                <w:b/>
                <w:szCs w:val="24"/>
                <w:lang w:val="ro-RO"/>
              </w:rPr>
              <w:t xml:space="preserve"> </w:t>
            </w:r>
          </w:p>
          <w:p w14:paraId="34FF3EEF" w14:textId="77777777" w:rsidR="00ED7A5C" w:rsidRPr="003A265C" w:rsidRDefault="00ED7A5C" w:rsidP="006A3969">
            <w:pPr>
              <w:jc w:val="both"/>
              <w:rPr>
                <w:szCs w:val="24"/>
                <w:lang w:val="ro-RO"/>
              </w:rPr>
            </w:pPr>
            <w:r w:rsidRPr="003A265C">
              <w:rPr>
                <w:b/>
                <w:szCs w:val="24"/>
                <w:lang w:val="ro-RO"/>
              </w:rPr>
              <w:t>R3108</w:t>
            </w:r>
            <w:r w:rsidRPr="003A265C">
              <w:rPr>
                <w:szCs w:val="24"/>
                <w:lang w:val="ro-RO"/>
              </w:rPr>
              <w:t xml:space="preserve"> Tufărişuri sud-est carpatice de ienupăr pitic (</w:t>
            </w:r>
            <w:r w:rsidRPr="003A265C">
              <w:rPr>
                <w:i/>
                <w:szCs w:val="24"/>
                <w:lang w:val="ro-RO"/>
              </w:rPr>
              <w:t>Juniperus sibirica</w:t>
            </w:r>
            <w:r w:rsidRPr="003A265C">
              <w:rPr>
                <w:szCs w:val="24"/>
                <w:lang w:val="ro-RO"/>
              </w:rPr>
              <w:t>)</w:t>
            </w:r>
          </w:p>
          <w:p w14:paraId="3F1E35C2" w14:textId="77777777" w:rsidR="00ED7A5C" w:rsidRPr="003A265C" w:rsidRDefault="00ED7A5C" w:rsidP="006A3969">
            <w:pPr>
              <w:widowControl w:val="0"/>
              <w:jc w:val="both"/>
              <w:rPr>
                <w:szCs w:val="24"/>
                <w:lang w:val="ro-RO"/>
              </w:rPr>
            </w:pPr>
            <w:r w:rsidRPr="003A265C">
              <w:rPr>
                <w:b/>
                <w:szCs w:val="24"/>
                <w:lang w:val="ro-RO"/>
              </w:rPr>
              <w:t>R3111</w:t>
            </w:r>
            <w:r w:rsidRPr="003A265C">
              <w:rPr>
                <w:szCs w:val="24"/>
                <w:lang w:val="ro-RO"/>
              </w:rPr>
              <w:t xml:space="preserve"> Tufărişuri sud-est carpatice de afin (</w:t>
            </w:r>
            <w:r w:rsidRPr="003A265C">
              <w:rPr>
                <w:i/>
                <w:szCs w:val="24"/>
                <w:lang w:val="ro-RO"/>
              </w:rPr>
              <w:t>Vaccinium myrtillus</w:t>
            </w:r>
            <w:r w:rsidRPr="003A265C">
              <w:rPr>
                <w:szCs w:val="24"/>
                <w:lang w:val="ro-RO"/>
              </w:rPr>
              <w:t>)</w:t>
            </w:r>
          </w:p>
        </w:tc>
      </w:tr>
      <w:tr w:rsidR="00ED7A5C" w:rsidRPr="003A265C" w14:paraId="70C1A006" w14:textId="77777777" w:rsidTr="006A3969">
        <w:trPr>
          <w:jc w:val="center"/>
        </w:trPr>
        <w:tc>
          <w:tcPr>
            <w:tcW w:w="926" w:type="dxa"/>
            <w:shd w:val="clear" w:color="auto" w:fill="auto"/>
            <w:vAlign w:val="center"/>
          </w:tcPr>
          <w:p w14:paraId="1A0064EB" w14:textId="77777777" w:rsidR="00ED7A5C" w:rsidRPr="003A265C" w:rsidRDefault="00ED7A5C" w:rsidP="003A265C">
            <w:pPr>
              <w:jc w:val="center"/>
              <w:rPr>
                <w:szCs w:val="24"/>
                <w:lang w:val="ro-RO"/>
              </w:rPr>
            </w:pPr>
            <w:r w:rsidRPr="003A265C">
              <w:rPr>
                <w:szCs w:val="24"/>
                <w:lang w:val="ro-RO"/>
              </w:rPr>
              <w:t>G.3</w:t>
            </w:r>
          </w:p>
        </w:tc>
        <w:tc>
          <w:tcPr>
            <w:tcW w:w="3860" w:type="dxa"/>
            <w:shd w:val="clear" w:color="auto" w:fill="auto"/>
            <w:vAlign w:val="center"/>
          </w:tcPr>
          <w:p w14:paraId="1C2C4CB6" w14:textId="77777777" w:rsidR="00ED7A5C" w:rsidRPr="003A265C" w:rsidRDefault="00ED7A5C" w:rsidP="003A265C">
            <w:pPr>
              <w:rPr>
                <w:szCs w:val="24"/>
                <w:lang w:val="ro-RO"/>
              </w:rPr>
            </w:pPr>
            <w:r w:rsidRPr="003A265C">
              <w:rPr>
                <w:szCs w:val="24"/>
                <w:lang w:val="ro-RO"/>
              </w:rPr>
              <w:t>Tendinţa viitoare a suprafeţei tipului de habitat</w:t>
            </w:r>
          </w:p>
        </w:tc>
        <w:tc>
          <w:tcPr>
            <w:tcW w:w="4758" w:type="dxa"/>
            <w:shd w:val="clear" w:color="auto" w:fill="auto"/>
            <w:vAlign w:val="center"/>
          </w:tcPr>
          <w:p w14:paraId="6A87A494"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”0” – stabilă</w:t>
            </w:r>
          </w:p>
        </w:tc>
      </w:tr>
      <w:tr w:rsidR="00ED7A5C" w:rsidRPr="003A265C" w14:paraId="5237C1E7" w14:textId="77777777" w:rsidTr="006A3969">
        <w:trPr>
          <w:jc w:val="center"/>
        </w:trPr>
        <w:tc>
          <w:tcPr>
            <w:tcW w:w="926" w:type="dxa"/>
            <w:shd w:val="clear" w:color="auto" w:fill="auto"/>
            <w:vAlign w:val="center"/>
          </w:tcPr>
          <w:p w14:paraId="4F24F35A" w14:textId="77777777" w:rsidR="00ED7A5C" w:rsidRPr="003A265C" w:rsidRDefault="00ED7A5C" w:rsidP="003A265C">
            <w:pPr>
              <w:jc w:val="center"/>
              <w:rPr>
                <w:szCs w:val="24"/>
                <w:lang w:val="ro-RO"/>
              </w:rPr>
            </w:pPr>
            <w:r w:rsidRPr="003A265C">
              <w:rPr>
                <w:szCs w:val="24"/>
                <w:lang w:val="ro-RO"/>
              </w:rPr>
              <w:t>G.4</w:t>
            </w:r>
          </w:p>
        </w:tc>
        <w:tc>
          <w:tcPr>
            <w:tcW w:w="3860" w:type="dxa"/>
            <w:shd w:val="clear" w:color="auto" w:fill="auto"/>
            <w:vAlign w:val="center"/>
          </w:tcPr>
          <w:p w14:paraId="57989032" w14:textId="77777777" w:rsidR="00ED7A5C" w:rsidRPr="003A265C" w:rsidRDefault="00ED7A5C" w:rsidP="003A265C">
            <w:pPr>
              <w:rPr>
                <w:szCs w:val="24"/>
                <w:lang w:val="ro-RO"/>
              </w:rPr>
            </w:pPr>
            <w:r w:rsidRPr="003A265C">
              <w:rPr>
                <w:szCs w:val="24"/>
                <w:lang w:val="ro-RO"/>
              </w:rPr>
              <w:t xml:space="preserve">Raportul dintre suprafaţa de referinţă pentru starea favorabilă şi suprafaţa tipului de habitat în viitor </w:t>
            </w:r>
          </w:p>
        </w:tc>
        <w:tc>
          <w:tcPr>
            <w:tcW w:w="4758" w:type="dxa"/>
            <w:shd w:val="clear" w:color="auto" w:fill="auto"/>
            <w:vAlign w:val="center"/>
          </w:tcPr>
          <w:p w14:paraId="12E0B977" w14:textId="77777777" w:rsidR="00ED7A5C" w:rsidRPr="003A265C" w:rsidRDefault="00ED7A5C" w:rsidP="003A265C">
            <w:pPr>
              <w:widowControl w:val="0"/>
              <w:ind w:left="-18"/>
              <w:rPr>
                <w:color w:val="000000" w:themeColor="text1"/>
                <w:szCs w:val="24"/>
                <w:lang w:val="ro-RO"/>
              </w:rPr>
            </w:pPr>
            <w:r w:rsidRPr="003A265C">
              <w:rPr>
                <w:color w:val="000000" w:themeColor="text1"/>
                <w:szCs w:val="24"/>
                <w:lang w:val="ro-RO"/>
              </w:rPr>
              <w:t>”x” – necunoscută – prima evaluare</w:t>
            </w:r>
          </w:p>
        </w:tc>
      </w:tr>
      <w:tr w:rsidR="00ED7A5C" w:rsidRPr="003A265C" w14:paraId="29791F22" w14:textId="77777777" w:rsidTr="006A3969">
        <w:trPr>
          <w:jc w:val="center"/>
        </w:trPr>
        <w:tc>
          <w:tcPr>
            <w:tcW w:w="926" w:type="dxa"/>
            <w:shd w:val="clear" w:color="auto" w:fill="auto"/>
            <w:vAlign w:val="center"/>
          </w:tcPr>
          <w:p w14:paraId="4016932F" w14:textId="77777777" w:rsidR="00ED7A5C" w:rsidRPr="003A265C" w:rsidRDefault="00ED7A5C" w:rsidP="003A265C">
            <w:pPr>
              <w:jc w:val="center"/>
              <w:rPr>
                <w:szCs w:val="24"/>
                <w:lang w:val="ro-RO"/>
              </w:rPr>
            </w:pPr>
            <w:r w:rsidRPr="003A265C">
              <w:rPr>
                <w:szCs w:val="24"/>
                <w:lang w:val="ro-RO"/>
              </w:rPr>
              <w:t>G.5</w:t>
            </w:r>
          </w:p>
        </w:tc>
        <w:tc>
          <w:tcPr>
            <w:tcW w:w="3860" w:type="dxa"/>
            <w:shd w:val="clear" w:color="auto" w:fill="auto"/>
            <w:vAlign w:val="center"/>
          </w:tcPr>
          <w:p w14:paraId="3D194ADD" w14:textId="77777777" w:rsidR="00ED7A5C" w:rsidRPr="003A265C" w:rsidRDefault="00ED7A5C" w:rsidP="003A265C">
            <w:pPr>
              <w:rPr>
                <w:szCs w:val="24"/>
                <w:lang w:val="ro-RO"/>
              </w:rPr>
            </w:pPr>
            <w:r w:rsidRPr="003A265C">
              <w:rPr>
                <w:szCs w:val="24"/>
                <w:lang w:val="ro-RO"/>
              </w:rPr>
              <w:t>Perspectivele tipului de habitat în viitor</w:t>
            </w:r>
          </w:p>
        </w:tc>
        <w:tc>
          <w:tcPr>
            <w:tcW w:w="4758" w:type="dxa"/>
            <w:shd w:val="clear" w:color="auto" w:fill="auto"/>
          </w:tcPr>
          <w:p w14:paraId="0E59E37E" w14:textId="77777777" w:rsidR="00ED7A5C" w:rsidRPr="003A265C" w:rsidRDefault="00ED7A5C" w:rsidP="003A265C">
            <w:pPr>
              <w:widowControl w:val="0"/>
              <w:jc w:val="both"/>
              <w:rPr>
                <w:szCs w:val="24"/>
                <w:lang w:val="ro-RO"/>
              </w:rPr>
            </w:pPr>
            <w:r w:rsidRPr="003A265C">
              <w:rPr>
                <w:szCs w:val="24"/>
                <w:lang w:val="ro-RO"/>
              </w:rPr>
              <w:t>FV – perspective bune</w:t>
            </w:r>
          </w:p>
        </w:tc>
      </w:tr>
      <w:tr w:rsidR="00ED7A5C" w:rsidRPr="003A265C" w14:paraId="5E690FEF" w14:textId="77777777" w:rsidTr="006A3969">
        <w:trPr>
          <w:jc w:val="center"/>
        </w:trPr>
        <w:tc>
          <w:tcPr>
            <w:tcW w:w="926" w:type="dxa"/>
            <w:shd w:val="clear" w:color="auto" w:fill="auto"/>
            <w:vAlign w:val="center"/>
          </w:tcPr>
          <w:p w14:paraId="26AC2455" w14:textId="77777777" w:rsidR="00ED7A5C" w:rsidRPr="003A265C" w:rsidRDefault="00ED7A5C" w:rsidP="003A265C">
            <w:pPr>
              <w:jc w:val="center"/>
              <w:rPr>
                <w:szCs w:val="24"/>
                <w:lang w:val="ro-RO"/>
              </w:rPr>
            </w:pPr>
            <w:r w:rsidRPr="003A265C">
              <w:rPr>
                <w:szCs w:val="24"/>
                <w:lang w:val="ro-RO"/>
              </w:rPr>
              <w:t>G.6</w:t>
            </w:r>
          </w:p>
        </w:tc>
        <w:tc>
          <w:tcPr>
            <w:tcW w:w="3860" w:type="dxa"/>
            <w:shd w:val="clear" w:color="auto" w:fill="auto"/>
            <w:vAlign w:val="center"/>
          </w:tcPr>
          <w:p w14:paraId="34FAA792" w14:textId="77777777" w:rsidR="00ED7A5C" w:rsidRPr="003A265C" w:rsidRDefault="00ED7A5C" w:rsidP="003A265C">
            <w:pPr>
              <w:rPr>
                <w:szCs w:val="24"/>
                <w:lang w:val="ro-RO"/>
              </w:rPr>
            </w:pPr>
            <w:r w:rsidRPr="003A265C">
              <w:rPr>
                <w:szCs w:val="24"/>
                <w:lang w:val="ro-RO"/>
              </w:rPr>
              <w:t>Efectul cumulat al impacturilor asupra tipului de habitat în viitor</w:t>
            </w:r>
          </w:p>
        </w:tc>
        <w:tc>
          <w:tcPr>
            <w:tcW w:w="4758" w:type="dxa"/>
            <w:shd w:val="clear" w:color="auto" w:fill="auto"/>
            <w:vAlign w:val="center"/>
          </w:tcPr>
          <w:p w14:paraId="0EFB6BF3" w14:textId="77777777" w:rsidR="00ED7A5C" w:rsidRPr="003A265C" w:rsidRDefault="00ED7A5C" w:rsidP="003A265C">
            <w:pPr>
              <w:widowControl w:val="0"/>
              <w:jc w:val="both"/>
              <w:rPr>
                <w:color w:val="000000" w:themeColor="text1"/>
                <w:szCs w:val="24"/>
                <w:lang w:val="ro-RO"/>
              </w:rPr>
            </w:pPr>
            <w:r w:rsidRPr="003A265C">
              <w:rPr>
                <w:color w:val="000000" w:themeColor="text1"/>
                <w:szCs w:val="24"/>
                <w:lang w:val="ro-RO"/>
              </w:rPr>
              <w:t>Scăzut - impacturile, respectiv presiunile actuale şi ameninţările viitoare, vor avea un efect cumulat scăzut sau nesemnificativ asupra tipului de habitat, neafectând semnificativ viabilitatea pe termen lung a tipului de habitat.</w:t>
            </w:r>
          </w:p>
        </w:tc>
      </w:tr>
      <w:tr w:rsidR="00ED7A5C" w:rsidRPr="003A265C" w14:paraId="23368D9A" w14:textId="77777777" w:rsidTr="006A3969">
        <w:trPr>
          <w:jc w:val="center"/>
        </w:trPr>
        <w:tc>
          <w:tcPr>
            <w:tcW w:w="926" w:type="dxa"/>
            <w:shd w:val="clear" w:color="auto" w:fill="auto"/>
            <w:vAlign w:val="center"/>
          </w:tcPr>
          <w:p w14:paraId="7F9528AD" w14:textId="77777777" w:rsidR="00ED7A5C" w:rsidRPr="003A265C" w:rsidRDefault="00ED7A5C" w:rsidP="003A265C">
            <w:pPr>
              <w:jc w:val="center"/>
              <w:rPr>
                <w:szCs w:val="24"/>
                <w:lang w:val="ro-RO"/>
              </w:rPr>
            </w:pPr>
            <w:r w:rsidRPr="003A265C">
              <w:rPr>
                <w:szCs w:val="24"/>
                <w:lang w:val="ro-RO"/>
              </w:rPr>
              <w:t>G.7</w:t>
            </w:r>
          </w:p>
        </w:tc>
        <w:tc>
          <w:tcPr>
            <w:tcW w:w="3860" w:type="dxa"/>
            <w:shd w:val="clear" w:color="auto" w:fill="auto"/>
            <w:vAlign w:val="center"/>
          </w:tcPr>
          <w:p w14:paraId="1846616C" w14:textId="77777777" w:rsidR="00ED7A5C" w:rsidRPr="003A265C" w:rsidRDefault="00ED7A5C" w:rsidP="003A265C">
            <w:pPr>
              <w:rPr>
                <w:szCs w:val="24"/>
                <w:lang w:val="ro-RO"/>
              </w:rPr>
            </w:pPr>
            <w:r w:rsidRPr="003A265C">
              <w:rPr>
                <w:szCs w:val="24"/>
                <w:lang w:val="ro-RO"/>
              </w:rPr>
              <w:t>Viabilitatea pe termen lung a tipului de habitat</w:t>
            </w:r>
          </w:p>
        </w:tc>
        <w:tc>
          <w:tcPr>
            <w:tcW w:w="4758" w:type="dxa"/>
            <w:shd w:val="clear" w:color="auto" w:fill="auto"/>
            <w:vAlign w:val="center"/>
          </w:tcPr>
          <w:p w14:paraId="5F14275A"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Viabilitatea pe termen lung a habitatului este asigurată.</w:t>
            </w:r>
          </w:p>
        </w:tc>
      </w:tr>
    </w:tbl>
    <w:p w14:paraId="7EE3019E" w14:textId="77777777" w:rsidR="00ED7A5C" w:rsidRPr="003A265C" w:rsidRDefault="00ED7A5C" w:rsidP="003A265C">
      <w:pPr>
        <w:jc w:val="center"/>
        <w:rPr>
          <w:color w:val="000000" w:themeColor="text1"/>
          <w:szCs w:val="24"/>
          <w:lang w:val="ro-RO"/>
        </w:rPr>
      </w:pPr>
    </w:p>
    <w:p w14:paraId="65C1FED6" w14:textId="12C5255D" w:rsidR="00ED7A5C" w:rsidRPr="003A265C" w:rsidRDefault="00ED7A5C" w:rsidP="003A265C">
      <w:pPr>
        <w:widowControl w:val="0"/>
        <w:jc w:val="center"/>
        <w:rPr>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162</w:t>
      </w:r>
      <w:r w:rsidR="00CE3CDE" w:rsidRPr="003A265C">
        <w:rPr>
          <w:szCs w:val="24"/>
          <w:lang w:val="ro-RO"/>
        </w:rPr>
        <w:fldChar w:fldCharType="end"/>
      </w:r>
      <w:r w:rsidRPr="003A265C">
        <w:rPr>
          <w:szCs w:val="24"/>
          <w:lang w:val="ro-RO"/>
        </w:rPr>
        <w:t xml:space="preserve">. </w:t>
      </w:r>
      <w:r w:rsidRPr="003A265C">
        <w:rPr>
          <w:color w:val="000000"/>
          <w:szCs w:val="24"/>
          <w:lang w:val="ro-RO"/>
        </w:rPr>
        <w:t xml:space="preserve">Matricea 10) </w:t>
      </w:r>
      <w:r w:rsidRPr="003A265C">
        <w:rPr>
          <w:color w:val="000000" w:themeColor="text1"/>
          <w:szCs w:val="24"/>
          <w:lang w:val="ro-RO"/>
        </w:rPr>
        <w:t>Matricea evaluării stării de conservare a tipului de habitat din punct de vedere al perspectivelor viitoare ale acestuia, în urma implementării planului de management actual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98"/>
        <w:gridCol w:w="1550"/>
        <w:gridCol w:w="1616"/>
        <w:gridCol w:w="1654"/>
      </w:tblGrid>
      <w:tr w:rsidR="00ED7A5C" w:rsidRPr="003A265C" w14:paraId="06FF8401" w14:textId="77777777" w:rsidTr="00B37B13">
        <w:trPr>
          <w:jc w:val="center"/>
        </w:trPr>
        <w:tc>
          <w:tcPr>
            <w:tcW w:w="4694" w:type="dxa"/>
            <w:shd w:val="clear" w:color="auto" w:fill="auto"/>
            <w:vAlign w:val="center"/>
          </w:tcPr>
          <w:p w14:paraId="5E5A3C12" w14:textId="77777777" w:rsidR="00ED7A5C" w:rsidRPr="003A265C" w:rsidRDefault="00ED7A5C" w:rsidP="003A265C">
            <w:pPr>
              <w:widowControl w:val="0"/>
              <w:jc w:val="center"/>
              <w:rPr>
                <w:b/>
                <w:szCs w:val="24"/>
                <w:lang w:val="ro-RO"/>
              </w:rPr>
            </w:pPr>
            <w:r w:rsidRPr="003A265C">
              <w:rPr>
                <w:b/>
                <w:szCs w:val="24"/>
                <w:lang w:val="ro-RO"/>
              </w:rPr>
              <w:t>Favorabilă</w:t>
            </w:r>
          </w:p>
        </w:tc>
        <w:tc>
          <w:tcPr>
            <w:tcW w:w="1440" w:type="dxa"/>
            <w:shd w:val="clear" w:color="auto" w:fill="auto"/>
            <w:vAlign w:val="center"/>
          </w:tcPr>
          <w:p w14:paraId="46BF60B2" w14:textId="77777777" w:rsidR="00ED7A5C" w:rsidRPr="003A265C" w:rsidRDefault="00ED7A5C" w:rsidP="003A265C">
            <w:pPr>
              <w:widowControl w:val="0"/>
              <w:jc w:val="center"/>
              <w:rPr>
                <w:b/>
                <w:szCs w:val="24"/>
                <w:lang w:val="ro-RO"/>
              </w:rPr>
            </w:pPr>
            <w:r w:rsidRPr="003A265C">
              <w:rPr>
                <w:b/>
                <w:szCs w:val="24"/>
                <w:lang w:val="ro-RO"/>
              </w:rPr>
              <w:t>Nefavorabilă -inadecvată</w:t>
            </w:r>
          </w:p>
        </w:tc>
        <w:tc>
          <w:tcPr>
            <w:tcW w:w="1620" w:type="dxa"/>
            <w:shd w:val="clear" w:color="auto" w:fill="auto"/>
            <w:vAlign w:val="center"/>
          </w:tcPr>
          <w:p w14:paraId="36ED648E" w14:textId="77777777" w:rsidR="00ED7A5C" w:rsidRPr="003A265C" w:rsidRDefault="00ED7A5C" w:rsidP="003A265C">
            <w:pPr>
              <w:widowControl w:val="0"/>
              <w:jc w:val="center"/>
              <w:rPr>
                <w:b/>
                <w:szCs w:val="24"/>
                <w:lang w:val="ro-RO"/>
              </w:rPr>
            </w:pPr>
            <w:r w:rsidRPr="003A265C">
              <w:rPr>
                <w:b/>
                <w:szCs w:val="24"/>
                <w:lang w:val="ro-RO"/>
              </w:rPr>
              <w:t>Nefavorabilă - rea</w:t>
            </w:r>
          </w:p>
        </w:tc>
        <w:tc>
          <w:tcPr>
            <w:tcW w:w="1662" w:type="dxa"/>
            <w:shd w:val="clear" w:color="auto" w:fill="auto"/>
            <w:vAlign w:val="center"/>
          </w:tcPr>
          <w:p w14:paraId="4C3777E6" w14:textId="77777777" w:rsidR="00ED7A5C" w:rsidRPr="003A265C" w:rsidRDefault="00ED7A5C" w:rsidP="003A265C">
            <w:pPr>
              <w:widowControl w:val="0"/>
              <w:jc w:val="center"/>
              <w:rPr>
                <w:b/>
                <w:szCs w:val="24"/>
                <w:lang w:val="ro-RO"/>
              </w:rPr>
            </w:pPr>
            <w:r w:rsidRPr="003A265C">
              <w:rPr>
                <w:b/>
                <w:szCs w:val="24"/>
                <w:lang w:val="ro-RO"/>
              </w:rPr>
              <w:t>Necunoscută</w:t>
            </w:r>
          </w:p>
        </w:tc>
      </w:tr>
      <w:tr w:rsidR="00ED7A5C" w:rsidRPr="003A265C" w14:paraId="51E3F50B" w14:textId="77777777" w:rsidTr="00B37B13">
        <w:trPr>
          <w:jc w:val="center"/>
        </w:trPr>
        <w:tc>
          <w:tcPr>
            <w:tcW w:w="4694" w:type="dxa"/>
            <w:shd w:val="clear" w:color="auto" w:fill="auto"/>
          </w:tcPr>
          <w:p w14:paraId="1377DEDA" w14:textId="77777777" w:rsidR="00ED7A5C" w:rsidRPr="003A265C" w:rsidRDefault="00ED7A5C" w:rsidP="003A265C">
            <w:pPr>
              <w:widowControl w:val="0"/>
              <w:jc w:val="both"/>
              <w:rPr>
                <w:i/>
                <w:szCs w:val="24"/>
                <w:lang w:val="ro-RO"/>
              </w:rPr>
            </w:pPr>
            <w:r w:rsidRPr="003A265C">
              <w:rPr>
                <w:i/>
                <w:szCs w:val="24"/>
                <w:lang w:val="ro-RO"/>
              </w:rPr>
              <w:t>Principalele impacturi, respectiv presiunile actuale şi ameninţările viitoare, nu vor avea în viitor un efect semnificativ asupra tipului de habitat; [G.6.]</w:t>
            </w:r>
          </w:p>
          <w:p w14:paraId="78AD056B" w14:textId="77777777" w:rsidR="00ED7A5C" w:rsidRPr="003A265C" w:rsidRDefault="00ED7A5C" w:rsidP="003A265C">
            <w:pPr>
              <w:widowControl w:val="0"/>
              <w:jc w:val="both"/>
              <w:rPr>
                <w:i/>
                <w:szCs w:val="24"/>
                <w:lang w:val="ro-RO"/>
              </w:rPr>
            </w:pPr>
            <w:r w:rsidRPr="003A265C">
              <w:rPr>
                <w:i/>
                <w:szCs w:val="24"/>
                <w:lang w:val="ro-RO"/>
              </w:rPr>
              <w:t>ŞI</w:t>
            </w:r>
          </w:p>
          <w:p w14:paraId="20B5CADD" w14:textId="77777777" w:rsidR="00ED7A5C" w:rsidRPr="003A265C" w:rsidRDefault="00ED7A5C" w:rsidP="003A265C">
            <w:pPr>
              <w:widowControl w:val="0"/>
              <w:jc w:val="both"/>
              <w:rPr>
                <w:i/>
                <w:szCs w:val="24"/>
                <w:highlight w:val="yellow"/>
                <w:lang w:val="ro-RO"/>
              </w:rPr>
            </w:pPr>
            <w:r w:rsidRPr="003A265C">
              <w:rPr>
                <w:i/>
                <w:szCs w:val="24"/>
                <w:lang w:val="ro-RO"/>
              </w:rPr>
              <w:t>perspectivele tipului de habitat în viitor [G.5.]  sunt bune SI  viabilitatea pe termen lung a tipului de habitat este asigurată [G.7.]</w:t>
            </w:r>
          </w:p>
        </w:tc>
        <w:tc>
          <w:tcPr>
            <w:tcW w:w="1440" w:type="dxa"/>
            <w:shd w:val="clear" w:color="auto" w:fill="auto"/>
          </w:tcPr>
          <w:p w14:paraId="793456D3" w14:textId="77777777" w:rsidR="00ED7A5C" w:rsidRPr="003A265C" w:rsidRDefault="00ED7A5C" w:rsidP="003A265C">
            <w:pPr>
              <w:widowControl w:val="0"/>
              <w:jc w:val="both"/>
              <w:rPr>
                <w:szCs w:val="24"/>
                <w:highlight w:val="yellow"/>
                <w:lang w:val="ro-RO"/>
              </w:rPr>
            </w:pPr>
          </w:p>
        </w:tc>
        <w:tc>
          <w:tcPr>
            <w:tcW w:w="1620" w:type="dxa"/>
            <w:shd w:val="clear" w:color="auto" w:fill="auto"/>
          </w:tcPr>
          <w:p w14:paraId="67F3D4FC" w14:textId="77777777" w:rsidR="00ED7A5C" w:rsidRPr="003A265C" w:rsidRDefault="00ED7A5C" w:rsidP="003A265C">
            <w:pPr>
              <w:widowControl w:val="0"/>
              <w:jc w:val="both"/>
              <w:rPr>
                <w:i/>
                <w:szCs w:val="24"/>
                <w:highlight w:val="yellow"/>
                <w:lang w:val="ro-RO"/>
              </w:rPr>
            </w:pPr>
          </w:p>
        </w:tc>
        <w:tc>
          <w:tcPr>
            <w:tcW w:w="1662" w:type="dxa"/>
            <w:shd w:val="clear" w:color="auto" w:fill="auto"/>
          </w:tcPr>
          <w:p w14:paraId="103EBCF6" w14:textId="77777777" w:rsidR="00ED7A5C" w:rsidRPr="003A265C" w:rsidRDefault="00ED7A5C" w:rsidP="003A265C">
            <w:pPr>
              <w:widowControl w:val="0"/>
              <w:jc w:val="both"/>
              <w:rPr>
                <w:szCs w:val="24"/>
                <w:highlight w:val="yellow"/>
                <w:lang w:val="ro-RO"/>
              </w:rPr>
            </w:pPr>
          </w:p>
        </w:tc>
      </w:tr>
    </w:tbl>
    <w:p w14:paraId="313C925F" w14:textId="77777777" w:rsidR="00590D4C" w:rsidRPr="003A265C" w:rsidRDefault="00590D4C" w:rsidP="003A265C">
      <w:pPr>
        <w:pStyle w:val="ListParagraph"/>
        <w:suppressAutoHyphens/>
        <w:contextualSpacing/>
        <w:rPr>
          <w:rFonts w:ascii="Times New Roman" w:hAnsi="Times New Roman"/>
          <w:b/>
          <w:color w:val="000000" w:themeColor="text1"/>
          <w:sz w:val="24"/>
          <w:szCs w:val="24"/>
        </w:rPr>
      </w:pPr>
    </w:p>
    <w:p w14:paraId="7BC80526" w14:textId="77777777" w:rsidR="00ED7A5C" w:rsidRPr="003A265C" w:rsidRDefault="00ED7A5C" w:rsidP="003A265C">
      <w:pPr>
        <w:pStyle w:val="ListParagraph"/>
        <w:numPr>
          <w:ilvl w:val="0"/>
          <w:numId w:val="49"/>
        </w:numPr>
        <w:suppressAutoHyphens/>
        <w:contextualSpacing/>
        <w:rPr>
          <w:rFonts w:ascii="Times New Roman" w:hAnsi="Times New Roman"/>
          <w:b/>
          <w:color w:val="000000" w:themeColor="text1"/>
          <w:sz w:val="24"/>
          <w:szCs w:val="24"/>
        </w:rPr>
      </w:pPr>
      <w:r w:rsidRPr="003A265C">
        <w:rPr>
          <w:rFonts w:ascii="Times New Roman" w:hAnsi="Times New Roman"/>
          <w:b/>
          <w:color w:val="000000" w:themeColor="text1"/>
          <w:sz w:val="24"/>
          <w:szCs w:val="24"/>
        </w:rPr>
        <w:t>Evaluarea globală a stării de conservare a tipului de habitat</w:t>
      </w:r>
    </w:p>
    <w:p w14:paraId="437A7D50" w14:textId="3354010F" w:rsidR="00ED7A5C" w:rsidRPr="003A265C" w:rsidRDefault="00ED7A5C" w:rsidP="003A265C">
      <w:pPr>
        <w:jc w:val="center"/>
        <w:rPr>
          <w:iCs/>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163</w:t>
      </w:r>
      <w:r w:rsidR="00CE3CDE" w:rsidRPr="003A265C">
        <w:rPr>
          <w:szCs w:val="24"/>
          <w:lang w:val="ro-RO"/>
        </w:rPr>
        <w:fldChar w:fldCharType="end"/>
      </w:r>
      <w:r w:rsidRPr="003A265C">
        <w:rPr>
          <w:szCs w:val="24"/>
          <w:lang w:val="ro-RO"/>
        </w:rPr>
        <w:t>.</w:t>
      </w:r>
      <w:r w:rsidRPr="003A265C">
        <w:rPr>
          <w:iCs/>
          <w:color w:val="000000" w:themeColor="text1"/>
          <w:szCs w:val="24"/>
          <w:lang w:val="ro-RO"/>
        </w:rPr>
        <w:t xml:space="preserve"> H. Parametri pentru evaluarea stării globale de conservare a tipului de habitat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3580"/>
        <w:gridCol w:w="5348"/>
      </w:tblGrid>
      <w:tr w:rsidR="00ED7A5C" w:rsidRPr="003A265C" w14:paraId="1EDB717E" w14:textId="77777777" w:rsidTr="00234F69">
        <w:trPr>
          <w:jc w:val="center"/>
        </w:trPr>
        <w:tc>
          <w:tcPr>
            <w:tcW w:w="720" w:type="dxa"/>
            <w:tcBorders>
              <w:bottom w:val="single" w:sz="4" w:space="0" w:color="auto"/>
            </w:tcBorders>
            <w:shd w:val="clear" w:color="auto" w:fill="auto"/>
          </w:tcPr>
          <w:p w14:paraId="4D263F4D" w14:textId="77777777" w:rsidR="00ED7A5C" w:rsidRPr="003A265C" w:rsidRDefault="00ED7A5C" w:rsidP="003A265C">
            <w:pPr>
              <w:widowControl w:val="0"/>
              <w:jc w:val="center"/>
              <w:rPr>
                <w:b/>
                <w:szCs w:val="24"/>
                <w:lang w:val="ro-RO"/>
              </w:rPr>
            </w:pPr>
            <w:r w:rsidRPr="003A265C">
              <w:rPr>
                <w:b/>
                <w:szCs w:val="24"/>
                <w:lang w:val="ro-RO"/>
              </w:rPr>
              <w:t>Nr</w:t>
            </w:r>
          </w:p>
        </w:tc>
        <w:tc>
          <w:tcPr>
            <w:tcW w:w="3580" w:type="dxa"/>
            <w:tcBorders>
              <w:bottom w:val="single" w:sz="4" w:space="0" w:color="auto"/>
            </w:tcBorders>
            <w:shd w:val="clear" w:color="auto" w:fill="auto"/>
          </w:tcPr>
          <w:p w14:paraId="4F5753A0" w14:textId="77777777" w:rsidR="00ED7A5C" w:rsidRPr="003A265C" w:rsidRDefault="00ED7A5C" w:rsidP="003A265C">
            <w:pPr>
              <w:widowControl w:val="0"/>
              <w:jc w:val="center"/>
              <w:rPr>
                <w:b/>
                <w:szCs w:val="24"/>
                <w:lang w:val="ro-RO"/>
              </w:rPr>
            </w:pPr>
            <w:r w:rsidRPr="003A265C">
              <w:rPr>
                <w:b/>
                <w:szCs w:val="24"/>
                <w:lang w:val="ro-RO"/>
              </w:rPr>
              <w:t>Parametru</w:t>
            </w:r>
          </w:p>
        </w:tc>
        <w:tc>
          <w:tcPr>
            <w:tcW w:w="5348" w:type="dxa"/>
            <w:tcBorders>
              <w:bottom w:val="single" w:sz="4" w:space="0" w:color="auto"/>
            </w:tcBorders>
            <w:shd w:val="clear" w:color="auto" w:fill="auto"/>
          </w:tcPr>
          <w:p w14:paraId="642FF51E" w14:textId="77777777" w:rsidR="00ED7A5C" w:rsidRPr="003A265C" w:rsidRDefault="00ED7A5C" w:rsidP="003A265C">
            <w:pPr>
              <w:widowControl w:val="0"/>
              <w:jc w:val="center"/>
              <w:rPr>
                <w:b/>
                <w:szCs w:val="24"/>
                <w:lang w:val="ro-RO"/>
              </w:rPr>
            </w:pPr>
            <w:r w:rsidRPr="003A265C">
              <w:rPr>
                <w:b/>
                <w:szCs w:val="24"/>
                <w:lang w:val="ro-RO"/>
              </w:rPr>
              <w:t>Descriere</w:t>
            </w:r>
          </w:p>
        </w:tc>
      </w:tr>
      <w:tr w:rsidR="00ED7A5C" w:rsidRPr="003A265C" w14:paraId="266BAE52" w14:textId="77777777" w:rsidTr="00234F69">
        <w:trPr>
          <w:trHeight w:val="593"/>
          <w:jc w:val="center"/>
        </w:trPr>
        <w:tc>
          <w:tcPr>
            <w:tcW w:w="720" w:type="dxa"/>
            <w:shd w:val="clear" w:color="auto" w:fill="auto"/>
          </w:tcPr>
          <w:p w14:paraId="639DB055" w14:textId="77777777" w:rsidR="00ED7A5C" w:rsidRPr="003A265C" w:rsidRDefault="00ED7A5C" w:rsidP="003A265C">
            <w:pPr>
              <w:widowControl w:val="0"/>
              <w:rPr>
                <w:szCs w:val="24"/>
                <w:lang w:val="ro-RO"/>
              </w:rPr>
            </w:pPr>
            <w:r w:rsidRPr="003A265C">
              <w:rPr>
                <w:szCs w:val="24"/>
                <w:lang w:val="ro-RO"/>
              </w:rPr>
              <w:t>E.1.</w:t>
            </w:r>
          </w:p>
        </w:tc>
        <w:tc>
          <w:tcPr>
            <w:tcW w:w="3580" w:type="dxa"/>
            <w:shd w:val="clear" w:color="auto" w:fill="auto"/>
          </w:tcPr>
          <w:p w14:paraId="3382AA9C" w14:textId="77777777" w:rsidR="00ED7A5C" w:rsidRPr="003A265C" w:rsidRDefault="00ED7A5C" w:rsidP="003A265C">
            <w:pPr>
              <w:widowControl w:val="0"/>
              <w:rPr>
                <w:szCs w:val="24"/>
                <w:lang w:val="ro-RO"/>
              </w:rPr>
            </w:pPr>
            <w:r w:rsidRPr="003A265C">
              <w:rPr>
                <w:szCs w:val="24"/>
                <w:lang w:val="ro-RO"/>
              </w:rPr>
              <w:t>Clasificarea tipului de habitat</w:t>
            </w:r>
          </w:p>
        </w:tc>
        <w:tc>
          <w:tcPr>
            <w:tcW w:w="5348" w:type="dxa"/>
            <w:shd w:val="clear" w:color="auto" w:fill="auto"/>
          </w:tcPr>
          <w:p w14:paraId="15CE4CF9" w14:textId="5BE7C6AC" w:rsidR="00ED7A5C" w:rsidRPr="006A3969" w:rsidRDefault="00ED7A5C" w:rsidP="006A3969">
            <w:pPr>
              <w:widowControl w:val="0"/>
              <w:jc w:val="both"/>
              <w:rPr>
                <w:b/>
                <w:szCs w:val="24"/>
                <w:lang w:val="ro-RO"/>
              </w:rPr>
            </w:pPr>
            <w:r w:rsidRPr="003A265C">
              <w:rPr>
                <w:b/>
                <w:szCs w:val="24"/>
                <w:lang w:val="ro-RO"/>
              </w:rPr>
              <w:t>EC</w:t>
            </w:r>
            <w:r w:rsidRPr="003A265C">
              <w:rPr>
                <w:szCs w:val="24"/>
                <w:lang w:val="ro-RO"/>
              </w:rPr>
              <w:t xml:space="preserve"> - tip de habitat de importanţă comunitară</w:t>
            </w:r>
          </w:p>
        </w:tc>
      </w:tr>
      <w:tr w:rsidR="00ED7A5C" w:rsidRPr="003A265C" w14:paraId="3902F43E" w14:textId="77777777" w:rsidTr="00234F69">
        <w:trPr>
          <w:jc w:val="center"/>
        </w:trPr>
        <w:tc>
          <w:tcPr>
            <w:tcW w:w="720" w:type="dxa"/>
            <w:shd w:val="clear" w:color="auto" w:fill="auto"/>
          </w:tcPr>
          <w:p w14:paraId="0C0B4CAB" w14:textId="77777777" w:rsidR="00ED7A5C" w:rsidRPr="003A265C" w:rsidRDefault="00ED7A5C" w:rsidP="003A265C">
            <w:pPr>
              <w:widowControl w:val="0"/>
              <w:rPr>
                <w:szCs w:val="24"/>
                <w:lang w:val="ro-RO"/>
              </w:rPr>
            </w:pPr>
            <w:r w:rsidRPr="003A265C">
              <w:rPr>
                <w:szCs w:val="24"/>
                <w:lang w:val="ro-RO"/>
              </w:rPr>
              <w:t>E.2.</w:t>
            </w:r>
          </w:p>
        </w:tc>
        <w:tc>
          <w:tcPr>
            <w:tcW w:w="3580" w:type="dxa"/>
            <w:shd w:val="clear" w:color="auto" w:fill="auto"/>
          </w:tcPr>
          <w:p w14:paraId="2888FD89" w14:textId="77777777" w:rsidR="00ED7A5C" w:rsidRPr="003A265C" w:rsidRDefault="00ED7A5C" w:rsidP="003A265C">
            <w:pPr>
              <w:widowControl w:val="0"/>
              <w:rPr>
                <w:szCs w:val="24"/>
                <w:lang w:val="ro-RO"/>
              </w:rPr>
            </w:pPr>
            <w:r w:rsidRPr="003A265C">
              <w:rPr>
                <w:szCs w:val="24"/>
                <w:lang w:val="ro-RO"/>
              </w:rPr>
              <w:t>Codul unic al tipului de habitat</w:t>
            </w:r>
          </w:p>
        </w:tc>
        <w:tc>
          <w:tcPr>
            <w:tcW w:w="5348" w:type="dxa"/>
            <w:shd w:val="clear" w:color="auto" w:fill="auto"/>
          </w:tcPr>
          <w:p w14:paraId="2A733A33" w14:textId="77777777" w:rsidR="00ED7A5C" w:rsidRPr="003A265C" w:rsidRDefault="00ED7A5C" w:rsidP="003A265C">
            <w:pPr>
              <w:rPr>
                <w:i/>
                <w:szCs w:val="24"/>
                <w:lang w:val="ro-RO"/>
              </w:rPr>
            </w:pPr>
            <w:r w:rsidRPr="003A265C">
              <w:rPr>
                <w:b/>
                <w:szCs w:val="24"/>
                <w:lang w:val="ro-RO"/>
              </w:rPr>
              <w:t>4060</w:t>
            </w:r>
            <w:r w:rsidRPr="003A265C">
              <w:rPr>
                <w:szCs w:val="24"/>
                <w:lang w:val="ro-RO"/>
              </w:rPr>
              <w:t xml:space="preserve"> Tufărişuri alpine şi boreale</w:t>
            </w:r>
            <w:r w:rsidRPr="003A265C">
              <w:rPr>
                <w:b/>
                <w:szCs w:val="24"/>
                <w:lang w:val="ro-RO"/>
              </w:rPr>
              <w:t xml:space="preserve"> </w:t>
            </w:r>
          </w:p>
          <w:p w14:paraId="218C90AB" w14:textId="77777777" w:rsidR="00ED7A5C" w:rsidRPr="003A265C" w:rsidRDefault="00ED7A5C" w:rsidP="006A3969">
            <w:pPr>
              <w:jc w:val="both"/>
              <w:rPr>
                <w:szCs w:val="24"/>
                <w:lang w:val="ro-RO"/>
              </w:rPr>
            </w:pPr>
            <w:r w:rsidRPr="003A265C">
              <w:rPr>
                <w:b/>
                <w:szCs w:val="24"/>
                <w:lang w:val="ro-RO"/>
              </w:rPr>
              <w:t>R3108</w:t>
            </w:r>
            <w:r w:rsidRPr="003A265C">
              <w:rPr>
                <w:szCs w:val="24"/>
                <w:lang w:val="ro-RO"/>
              </w:rPr>
              <w:t xml:space="preserve"> Tufărişuri sud-est carpatice de ienupăr pitic (</w:t>
            </w:r>
            <w:r w:rsidRPr="003A265C">
              <w:rPr>
                <w:i/>
                <w:szCs w:val="24"/>
                <w:lang w:val="ro-RO"/>
              </w:rPr>
              <w:t>Juniperus sibirica</w:t>
            </w:r>
            <w:r w:rsidRPr="003A265C">
              <w:rPr>
                <w:szCs w:val="24"/>
                <w:lang w:val="ro-RO"/>
              </w:rPr>
              <w:t>)</w:t>
            </w:r>
          </w:p>
          <w:p w14:paraId="2896B74E" w14:textId="77777777" w:rsidR="00ED7A5C" w:rsidRPr="003A265C" w:rsidRDefault="00ED7A5C" w:rsidP="006A3969">
            <w:pPr>
              <w:widowControl w:val="0"/>
              <w:jc w:val="both"/>
              <w:rPr>
                <w:szCs w:val="24"/>
                <w:lang w:val="ro-RO"/>
              </w:rPr>
            </w:pPr>
            <w:r w:rsidRPr="003A265C">
              <w:rPr>
                <w:b/>
                <w:szCs w:val="24"/>
                <w:lang w:val="ro-RO"/>
              </w:rPr>
              <w:t>R3111</w:t>
            </w:r>
            <w:r w:rsidRPr="003A265C">
              <w:rPr>
                <w:szCs w:val="24"/>
                <w:lang w:val="ro-RO"/>
              </w:rPr>
              <w:t xml:space="preserve"> Tufărişuri sud-est carpatice de afin (</w:t>
            </w:r>
            <w:r w:rsidRPr="003A265C">
              <w:rPr>
                <w:i/>
                <w:szCs w:val="24"/>
                <w:lang w:val="ro-RO"/>
              </w:rPr>
              <w:t>Vaccinium myrtillus</w:t>
            </w:r>
            <w:r w:rsidRPr="003A265C">
              <w:rPr>
                <w:szCs w:val="24"/>
                <w:lang w:val="ro-RO"/>
              </w:rPr>
              <w:t>)</w:t>
            </w:r>
          </w:p>
        </w:tc>
      </w:tr>
      <w:tr w:rsidR="00ED7A5C" w:rsidRPr="003A265C" w14:paraId="7D02820A" w14:textId="77777777" w:rsidTr="00234F69">
        <w:trPr>
          <w:jc w:val="center"/>
        </w:trPr>
        <w:tc>
          <w:tcPr>
            <w:tcW w:w="720" w:type="dxa"/>
            <w:shd w:val="clear" w:color="auto" w:fill="auto"/>
          </w:tcPr>
          <w:p w14:paraId="4160BE3F" w14:textId="77777777" w:rsidR="00ED7A5C" w:rsidRPr="003A265C" w:rsidRDefault="00ED7A5C" w:rsidP="007F5C98">
            <w:pPr>
              <w:widowControl w:val="0"/>
              <w:numPr>
                <w:ilvl w:val="0"/>
                <w:numId w:val="104"/>
              </w:numPr>
              <w:rPr>
                <w:szCs w:val="24"/>
                <w:lang w:val="ro-RO"/>
              </w:rPr>
            </w:pPr>
          </w:p>
        </w:tc>
        <w:tc>
          <w:tcPr>
            <w:tcW w:w="3580" w:type="dxa"/>
            <w:shd w:val="clear" w:color="auto" w:fill="auto"/>
          </w:tcPr>
          <w:p w14:paraId="376F5AEB" w14:textId="77777777" w:rsidR="00ED7A5C" w:rsidRPr="003A265C" w:rsidRDefault="00ED7A5C" w:rsidP="003A265C">
            <w:pPr>
              <w:widowControl w:val="0"/>
              <w:rPr>
                <w:szCs w:val="24"/>
                <w:lang w:val="ro-RO"/>
              </w:rPr>
            </w:pPr>
            <w:r w:rsidRPr="003A265C">
              <w:rPr>
                <w:szCs w:val="24"/>
                <w:lang w:val="ro-RO"/>
              </w:rPr>
              <w:t>Starea globală de conservare a tipului de habitat</w:t>
            </w:r>
          </w:p>
        </w:tc>
        <w:tc>
          <w:tcPr>
            <w:tcW w:w="5348" w:type="dxa"/>
            <w:shd w:val="clear" w:color="auto" w:fill="auto"/>
          </w:tcPr>
          <w:p w14:paraId="45FFAFA7" w14:textId="77777777" w:rsidR="00ED7A5C" w:rsidRPr="003A265C" w:rsidRDefault="00ED7A5C" w:rsidP="003A265C">
            <w:pPr>
              <w:widowControl w:val="0"/>
              <w:jc w:val="both"/>
              <w:rPr>
                <w:b/>
                <w:szCs w:val="24"/>
                <w:lang w:val="ro-RO"/>
              </w:rPr>
            </w:pPr>
            <w:r w:rsidRPr="003A265C">
              <w:rPr>
                <w:b/>
                <w:szCs w:val="24"/>
                <w:lang w:val="ro-RO"/>
              </w:rPr>
              <w:t>”FV” – favorabilă</w:t>
            </w:r>
          </w:p>
        </w:tc>
      </w:tr>
      <w:tr w:rsidR="00ED7A5C" w:rsidRPr="003A265C" w14:paraId="12F11F6B" w14:textId="77777777" w:rsidTr="00234F69">
        <w:trPr>
          <w:jc w:val="center"/>
        </w:trPr>
        <w:tc>
          <w:tcPr>
            <w:tcW w:w="720" w:type="dxa"/>
            <w:shd w:val="clear" w:color="auto" w:fill="auto"/>
          </w:tcPr>
          <w:p w14:paraId="6443BACF" w14:textId="77777777" w:rsidR="00ED7A5C" w:rsidRPr="003A265C" w:rsidRDefault="00ED7A5C" w:rsidP="007F5C98">
            <w:pPr>
              <w:widowControl w:val="0"/>
              <w:numPr>
                <w:ilvl w:val="0"/>
                <w:numId w:val="104"/>
              </w:numPr>
              <w:ind w:left="360"/>
              <w:rPr>
                <w:szCs w:val="24"/>
                <w:lang w:val="ro-RO"/>
              </w:rPr>
            </w:pPr>
          </w:p>
        </w:tc>
        <w:tc>
          <w:tcPr>
            <w:tcW w:w="3580" w:type="dxa"/>
            <w:shd w:val="clear" w:color="auto" w:fill="auto"/>
          </w:tcPr>
          <w:p w14:paraId="156276BC" w14:textId="77777777" w:rsidR="00ED7A5C" w:rsidRPr="003A265C" w:rsidRDefault="00ED7A5C" w:rsidP="003A265C">
            <w:pPr>
              <w:widowControl w:val="0"/>
              <w:rPr>
                <w:szCs w:val="24"/>
                <w:lang w:val="ro-RO"/>
              </w:rPr>
            </w:pPr>
            <w:r w:rsidRPr="003A265C">
              <w:rPr>
                <w:szCs w:val="24"/>
                <w:lang w:val="ro-RO"/>
              </w:rPr>
              <w:t>Tendinţa stării globale de conservare a tipului de habitat</w:t>
            </w:r>
          </w:p>
        </w:tc>
        <w:tc>
          <w:tcPr>
            <w:tcW w:w="5348" w:type="dxa"/>
            <w:shd w:val="clear" w:color="auto" w:fill="auto"/>
          </w:tcPr>
          <w:p w14:paraId="7D71D479" w14:textId="77777777" w:rsidR="00ED7A5C" w:rsidRPr="003A265C" w:rsidRDefault="00ED7A5C" w:rsidP="003A265C">
            <w:pPr>
              <w:widowControl w:val="0"/>
              <w:jc w:val="both"/>
              <w:rPr>
                <w:szCs w:val="24"/>
                <w:lang w:val="ro-RO"/>
              </w:rPr>
            </w:pPr>
            <w:r w:rsidRPr="003A265C">
              <w:rPr>
                <w:szCs w:val="24"/>
                <w:lang w:val="ro-RO"/>
              </w:rPr>
              <w:t>”0” – este stabilă</w:t>
            </w:r>
          </w:p>
        </w:tc>
      </w:tr>
      <w:tr w:rsidR="00ED7A5C" w:rsidRPr="003A265C" w14:paraId="7DEF8E29" w14:textId="77777777" w:rsidTr="00234F69">
        <w:trPr>
          <w:jc w:val="center"/>
        </w:trPr>
        <w:tc>
          <w:tcPr>
            <w:tcW w:w="720" w:type="dxa"/>
            <w:shd w:val="clear" w:color="auto" w:fill="auto"/>
          </w:tcPr>
          <w:p w14:paraId="474F1048" w14:textId="77777777" w:rsidR="00ED7A5C" w:rsidRPr="003A265C" w:rsidRDefault="00ED7A5C" w:rsidP="007F5C98">
            <w:pPr>
              <w:widowControl w:val="0"/>
              <w:numPr>
                <w:ilvl w:val="0"/>
                <w:numId w:val="104"/>
              </w:numPr>
              <w:ind w:left="360"/>
              <w:rPr>
                <w:szCs w:val="24"/>
                <w:lang w:val="ro-RO"/>
              </w:rPr>
            </w:pPr>
          </w:p>
        </w:tc>
        <w:tc>
          <w:tcPr>
            <w:tcW w:w="3580" w:type="dxa"/>
            <w:shd w:val="clear" w:color="auto" w:fill="auto"/>
          </w:tcPr>
          <w:p w14:paraId="3F306DC7" w14:textId="77777777" w:rsidR="00ED7A5C" w:rsidRPr="003A265C" w:rsidRDefault="00ED7A5C" w:rsidP="003A265C">
            <w:pPr>
              <w:widowControl w:val="0"/>
              <w:rPr>
                <w:szCs w:val="24"/>
                <w:lang w:val="ro-RO"/>
              </w:rPr>
            </w:pPr>
            <w:r w:rsidRPr="003A265C">
              <w:rPr>
                <w:szCs w:val="24"/>
                <w:lang w:val="ro-RO"/>
              </w:rPr>
              <w:t>Detalii asupra stării globale de conservare a tipului de habitat necunoscute</w:t>
            </w:r>
          </w:p>
        </w:tc>
        <w:tc>
          <w:tcPr>
            <w:tcW w:w="5348" w:type="dxa"/>
            <w:shd w:val="clear" w:color="auto" w:fill="auto"/>
          </w:tcPr>
          <w:p w14:paraId="3FF03A0B" w14:textId="77777777" w:rsidR="00ED7A5C" w:rsidRPr="003A265C" w:rsidRDefault="00ED7A5C" w:rsidP="003A265C">
            <w:pPr>
              <w:pStyle w:val="ListParagraph"/>
              <w:widowControl w:val="0"/>
              <w:ind w:left="0"/>
              <w:jc w:val="both"/>
              <w:rPr>
                <w:rFonts w:ascii="Times New Roman" w:hAnsi="Times New Roman"/>
                <w:sz w:val="24"/>
                <w:szCs w:val="24"/>
              </w:rPr>
            </w:pPr>
            <w:r w:rsidRPr="003A265C">
              <w:rPr>
                <w:rFonts w:ascii="Times New Roman" w:hAnsi="Times New Roman"/>
                <w:sz w:val="24"/>
                <w:szCs w:val="24"/>
              </w:rPr>
              <w:t>Nu este cazul</w:t>
            </w:r>
          </w:p>
        </w:tc>
      </w:tr>
      <w:tr w:rsidR="00ED7A5C" w:rsidRPr="003A265C" w14:paraId="628C35F1" w14:textId="77777777" w:rsidTr="00234F69">
        <w:trPr>
          <w:jc w:val="center"/>
        </w:trPr>
        <w:tc>
          <w:tcPr>
            <w:tcW w:w="720" w:type="dxa"/>
            <w:shd w:val="clear" w:color="auto" w:fill="auto"/>
          </w:tcPr>
          <w:p w14:paraId="6A2DB6C0" w14:textId="77777777" w:rsidR="00ED7A5C" w:rsidRPr="003A265C" w:rsidRDefault="00ED7A5C" w:rsidP="007F5C98">
            <w:pPr>
              <w:widowControl w:val="0"/>
              <w:numPr>
                <w:ilvl w:val="0"/>
                <w:numId w:val="104"/>
              </w:numPr>
              <w:ind w:left="360"/>
              <w:rPr>
                <w:szCs w:val="24"/>
                <w:lang w:val="ro-RO"/>
              </w:rPr>
            </w:pPr>
          </w:p>
        </w:tc>
        <w:tc>
          <w:tcPr>
            <w:tcW w:w="3580" w:type="dxa"/>
            <w:shd w:val="clear" w:color="auto" w:fill="auto"/>
          </w:tcPr>
          <w:p w14:paraId="76C8C754" w14:textId="77777777" w:rsidR="00ED7A5C" w:rsidRPr="003A265C" w:rsidRDefault="00ED7A5C" w:rsidP="003A265C">
            <w:pPr>
              <w:widowControl w:val="0"/>
              <w:rPr>
                <w:szCs w:val="24"/>
                <w:lang w:val="ro-RO"/>
              </w:rPr>
            </w:pPr>
            <w:r w:rsidRPr="003A265C">
              <w:rPr>
                <w:szCs w:val="24"/>
                <w:lang w:val="ro-RO"/>
              </w:rPr>
              <w:t>Descrierea stării globale de conservare a tipului de habitat în aria naturală protejată</w:t>
            </w:r>
          </w:p>
        </w:tc>
        <w:tc>
          <w:tcPr>
            <w:tcW w:w="5348" w:type="dxa"/>
            <w:shd w:val="clear" w:color="auto" w:fill="auto"/>
          </w:tcPr>
          <w:p w14:paraId="0F93CAB8" w14:textId="77777777" w:rsidR="00ED7A5C" w:rsidRPr="003A265C" w:rsidRDefault="00ED7A5C" w:rsidP="003A265C">
            <w:pPr>
              <w:widowControl w:val="0"/>
              <w:jc w:val="both"/>
              <w:rPr>
                <w:szCs w:val="24"/>
                <w:lang w:val="ro-RO"/>
              </w:rPr>
            </w:pPr>
            <w:r w:rsidRPr="003A265C">
              <w:rPr>
                <w:szCs w:val="24"/>
                <w:lang w:val="ro-RO"/>
              </w:rPr>
              <w:t xml:space="preserve">Din punct de vedere al suprafeței habitatului, starea de conservare a fost evaluată ca </w:t>
            </w:r>
            <w:r w:rsidRPr="003A265C">
              <w:rPr>
                <w:b/>
                <w:szCs w:val="24"/>
                <w:lang w:val="ro-RO"/>
              </w:rPr>
              <w:t>necunoscută</w:t>
            </w:r>
            <w:r w:rsidRPr="003A265C">
              <w:rPr>
                <w:szCs w:val="24"/>
                <w:lang w:val="ro-RO"/>
              </w:rPr>
              <w:t>, datorită absenței datelor, aceasta fiind prima evaluare realizată.</w:t>
            </w:r>
          </w:p>
          <w:p w14:paraId="33D4A938" w14:textId="77777777" w:rsidR="00ED7A5C" w:rsidRPr="003A265C" w:rsidRDefault="00ED7A5C" w:rsidP="003A265C">
            <w:pPr>
              <w:widowControl w:val="0"/>
              <w:jc w:val="both"/>
              <w:rPr>
                <w:szCs w:val="24"/>
                <w:lang w:val="ro-RO"/>
              </w:rPr>
            </w:pPr>
            <w:r w:rsidRPr="003A265C">
              <w:rPr>
                <w:szCs w:val="24"/>
                <w:lang w:val="ro-RO"/>
              </w:rPr>
              <w:t xml:space="preserve">Structura şi funcţiile habitatului, incluzând şi speciile sale tipice sunt în condiţii bune, fără deteriorări semnificative, starea de conservare fiind evaluată ca </w:t>
            </w:r>
            <w:r w:rsidRPr="003A265C">
              <w:rPr>
                <w:b/>
                <w:szCs w:val="24"/>
                <w:lang w:val="ro-RO"/>
              </w:rPr>
              <w:t>favorabilă</w:t>
            </w:r>
            <w:r w:rsidRPr="003A265C">
              <w:rPr>
                <w:szCs w:val="24"/>
                <w:lang w:val="ro-RO"/>
              </w:rPr>
              <w:t>.</w:t>
            </w:r>
          </w:p>
          <w:p w14:paraId="006CA1EA" w14:textId="77777777" w:rsidR="00ED7A5C" w:rsidRPr="003A265C" w:rsidRDefault="00ED7A5C" w:rsidP="003A265C">
            <w:pPr>
              <w:widowControl w:val="0"/>
              <w:jc w:val="both"/>
              <w:rPr>
                <w:szCs w:val="24"/>
                <w:lang w:val="ro-RO"/>
              </w:rPr>
            </w:pPr>
            <w:r w:rsidRPr="003A265C">
              <w:rPr>
                <w:szCs w:val="24"/>
                <w:lang w:val="ro-RO"/>
              </w:rPr>
              <w:t xml:space="preserve">Starea de conservare a habitatului din punct de vedere al perspectivelor habitatului în viitor a fost evaluată ca </w:t>
            </w:r>
            <w:r w:rsidRPr="003A265C">
              <w:rPr>
                <w:b/>
                <w:szCs w:val="24"/>
                <w:lang w:val="ro-RO"/>
              </w:rPr>
              <w:t>favorabilă.</w:t>
            </w:r>
            <w:r w:rsidRPr="003A265C">
              <w:rPr>
                <w:szCs w:val="24"/>
                <w:lang w:val="ro-RO"/>
              </w:rPr>
              <w:t xml:space="preserve"> Impacturile, respectiv presiunile actuale şi ameninţările viitoare, vor avea un efect cumulat scăzut sau nesemnificativ asupra tipului de habitat, neafectând semnificativ viabilitatea pe termen lung a tipului de habitat.</w:t>
            </w:r>
          </w:p>
        </w:tc>
      </w:tr>
    </w:tbl>
    <w:p w14:paraId="37FE57A3" w14:textId="77777777" w:rsidR="00596DBB" w:rsidRPr="003A265C" w:rsidRDefault="00596DBB" w:rsidP="003A265C">
      <w:pPr>
        <w:widowControl w:val="0"/>
        <w:jc w:val="center"/>
        <w:rPr>
          <w:color w:val="000000" w:themeColor="text1"/>
          <w:szCs w:val="24"/>
          <w:lang w:val="ro-RO"/>
        </w:rPr>
      </w:pPr>
    </w:p>
    <w:p w14:paraId="3374DB89" w14:textId="77777777" w:rsidR="00ED7A5C" w:rsidRPr="003A265C" w:rsidRDefault="00ED7A5C" w:rsidP="003A265C">
      <w:pPr>
        <w:jc w:val="both"/>
        <w:rPr>
          <w:color w:val="000000" w:themeColor="text1"/>
          <w:szCs w:val="24"/>
          <w:lang w:val="ro-RO"/>
        </w:rPr>
      </w:pPr>
      <w:r w:rsidRPr="003A265C">
        <w:rPr>
          <w:color w:val="000000" w:themeColor="text1"/>
          <w:szCs w:val="24"/>
          <w:lang w:val="ro-RO"/>
        </w:rPr>
        <w:t>Evaluarea stării globale de conservare a tipului de habitat se obţine prin agregarea rezultatelor a trei parametri, respectiv:</w:t>
      </w:r>
    </w:p>
    <w:p w14:paraId="2516F003" w14:textId="77777777" w:rsidR="00ED7A5C" w:rsidRPr="006A3969" w:rsidRDefault="00ED7A5C" w:rsidP="007F5C98">
      <w:pPr>
        <w:numPr>
          <w:ilvl w:val="0"/>
          <w:numId w:val="126"/>
        </w:numPr>
        <w:ind w:left="709"/>
        <w:jc w:val="both"/>
        <w:rPr>
          <w:i/>
          <w:iCs/>
          <w:color w:val="000000" w:themeColor="text1"/>
          <w:szCs w:val="24"/>
          <w:lang w:val="ro-RO"/>
        </w:rPr>
      </w:pPr>
      <w:r w:rsidRPr="006A3969">
        <w:rPr>
          <w:i/>
          <w:iCs/>
          <w:color w:val="000000" w:themeColor="text1"/>
          <w:szCs w:val="24"/>
          <w:lang w:val="ro-RO"/>
        </w:rPr>
        <w:t>Starea de conservare a tipului de habitat din punct de vedere al suprafeţei ocupate [E.18];</w:t>
      </w:r>
    </w:p>
    <w:p w14:paraId="7C026360" w14:textId="77777777" w:rsidR="00ED7A5C" w:rsidRPr="006A3969" w:rsidRDefault="00ED7A5C" w:rsidP="007F5C98">
      <w:pPr>
        <w:numPr>
          <w:ilvl w:val="0"/>
          <w:numId w:val="126"/>
        </w:numPr>
        <w:ind w:left="709"/>
        <w:jc w:val="both"/>
        <w:rPr>
          <w:i/>
          <w:iCs/>
          <w:color w:val="000000" w:themeColor="text1"/>
          <w:szCs w:val="24"/>
          <w:lang w:val="ro-RO"/>
        </w:rPr>
      </w:pPr>
      <w:r w:rsidRPr="006A3969">
        <w:rPr>
          <w:i/>
          <w:iCs/>
          <w:color w:val="000000" w:themeColor="text1"/>
          <w:szCs w:val="24"/>
          <w:lang w:val="ro-RO"/>
        </w:rPr>
        <w:t>Starea de conservare a tipului de habitat din punct de vedere al structurii şi al funcţiilor specifice [F.4.]</w:t>
      </w:r>
    </w:p>
    <w:p w14:paraId="02AB543D" w14:textId="77777777" w:rsidR="00ED7A5C" w:rsidRPr="006A3969" w:rsidRDefault="00ED7A5C" w:rsidP="007F5C98">
      <w:pPr>
        <w:numPr>
          <w:ilvl w:val="0"/>
          <w:numId w:val="126"/>
        </w:numPr>
        <w:ind w:left="709"/>
        <w:jc w:val="both"/>
        <w:rPr>
          <w:i/>
          <w:iCs/>
          <w:color w:val="000000" w:themeColor="text1"/>
          <w:szCs w:val="24"/>
          <w:lang w:val="ro-RO"/>
        </w:rPr>
      </w:pPr>
      <w:r w:rsidRPr="006A3969">
        <w:rPr>
          <w:i/>
          <w:iCs/>
          <w:color w:val="000000" w:themeColor="text1"/>
          <w:szCs w:val="24"/>
          <w:lang w:val="ro-RO"/>
        </w:rPr>
        <w:t>Starea de conservare a tipului de habitatul din punct de vedere al perspectivelor sale viitoare [G.5];</w:t>
      </w:r>
    </w:p>
    <w:p w14:paraId="01CB4D1B" w14:textId="77777777" w:rsidR="00ED7A5C" w:rsidRPr="003A265C" w:rsidRDefault="00ED7A5C" w:rsidP="003A265C">
      <w:pPr>
        <w:rPr>
          <w:color w:val="000000" w:themeColor="text1"/>
          <w:szCs w:val="24"/>
          <w:lang w:val="ro-RO"/>
        </w:rPr>
      </w:pPr>
      <w:r w:rsidRPr="003A265C">
        <w:rPr>
          <w:color w:val="000000" w:themeColor="text1"/>
          <w:szCs w:val="24"/>
          <w:lang w:val="ro-RO"/>
        </w:rPr>
        <w:t>pe baza matricii:</w:t>
      </w:r>
    </w:p>
    <w:p w14:paraId="6F59A6FA" w14:textId="385542AD" w:rsidR="00ED7A5C" w:rsidRPr="003A265C" w:rsidRDefault="00ED7A5C" w:rsidP="003A265C">
      <w:pPr>
        <w:keepNext/>
        <w:widowControl w:val="0"/>
        <w:jc w:val="center"/>
        <w:rPr>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164</w:t>
      </w:r>
      <w:r w:rsidR="00CE3CDE" w:rsidRPr="003A265C">
        <w:rPr>
          <w:szCs w:val="24"/>
          <w:lang w:val="ro-RO"/>
        </w:rPr>
        <w:fldChar w:fldCharType="end"/>
      </w:r>
      <w:r w:rsidRPr="003A265C">
        <w:rPr>
          <w:szCs w:val="24"/>
          <w:lang w:val="ro-RO"/>
        </w:rPr>
        <w:t xml:space="preserve">. </w:t>
      </w:r>
      <w:r w:rsidRPr="003A265C">
        <w:rPr>
          <w:color w:val="000000"/>
          <w:szCs w:val="24"/>
          <w:lang w:val="ro-RO"/>
        </w:rPr>
        <w:t xml:space="preserve">Matricea 11) </w:t>
      </w:r>
      <w:r w:rsidRPr="003A265C">
        <w:rPr>
          <w:color w:val="000000" w:themeColor="text1"/>
          <w:szCs w:val="24"/>
          <w:lang w:val="ro-RO"/>
        </w:rPr>
        <w:t>Evaluarea stării globale de conservare a tipului de habitat</w:t>
      </w:r>
    </w:p>
    <w:tbl>
      <w:tblPr>
        <w:tblW w:w="9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88"/>
        <w:gridCol w:w="1559"/>
        <w:gridCol w:w="1744"/>
        <w:gridCol w:w="1523"/>
      </w:tblGrid>
      <w:tr w:rsidR="00ED7A5C" w:rsidRPr="003A265C" w14:paraId="5D8B5763" w14:textId="77777777" w:rsidTr="006A3969">
        <w:trPr>
          <w:jc w:val="center"/>
        </w:trPr>
        <w:tc>
          <w:tcPr>
            <w:tcW w:w="4288" w:type="dxa"/>
            <w:shd w:val="clear" w:color="auto" w:fill="auto"/>
            <w:vAlign w:val="center"/>
          </w:tcPr>
          <w:p w14:paraId="5D67AF10" w14:textId="77777777" w:rsidR="00ED7A5C" w:rsidRPr="003A265C" w:rsidRDefault="00ED7A5C" w:rsidP="003A265C">
            <w:pPr>
              <w:keepNext/>
              <w:widowControl w:val="0"/>
              <w:jc w:val="center"/>
              <w:rPr>
                <w:b/>
                <w:szCs w:val="24"/>
                <w:lang w:val="ro-RO"/>
              </w:rPr>
            </w:pPr>
            <w:r w:rsidRPr="003A265C">
              <w:rPr>
                <w:b/>
                <w:szCs w:val="24"/>
                <w:lang w:val="ro-RO"/>
              </w:rPr>
              <w:t>Favorabilă</w:t>
            </w:r>
          </w:p>
        </w:tc>
        <w:tc>
          <w:tcPr>
            <w:tcW w:w="1559" w:type="dxa"/>
            <w:shd w:val="clear" w:color="auto" w:fill="auto"/>
            <w:vAlign w:val="center"/>
          </w:tcPr>
          <w:p w14:paraId="6DB3E0E3" w14:textId="77777777" w:rsidR="00ED7A5C" w:rsidRPr="003A265C" w:rsidRDefault="00ED7A5C" w:rsidP="003A265C">
            <w:pPr>
              <w:keepNext/>
              <w:widowControl w:val="0"/>
              <w:jc w:val="center"/>
              <w:rPr>
                <w:b/>
                <w:szCs w:val="24"/>
                <w:lang w:val="ro-RO"/>
              </w:rPr>
            </w:pPr>
            <w:r w:rsidRPr="003A265C">
              <w:rPr>
                <w:b/>
                <w:szCs w:val="24"/>
                <w:lang w:val="ro-RO"/>
              </w:rPr>
              <w:t>Nefavorabilă -inadecvată</w:t>
            </w:r>
          </w:p>
        </w:tc>
        <w:tc>
          <w:tcPr>
            <w:tcW w:w="1744" w:type="dxa"/>
            <w:shd w:val="clear" w:color="auto" w:fill="auto"/>
            <w:vAlign w:val="center"/>
          </w:tcPr>
          <w:p w14:paraId="28C749C5" w14:textId="77777777" w:rsidR="00ED7A5C" w:rsidRPr="003A265C" w:rsidRDefault="00ED7A5C" w:rsidP="003A265C">
            <w:pPr>
              <w:keepNext/>
              <w:widowControl w:val="0"/>
              <w:jc w:val="center"/>
              <w:rPr>
                <w:b/>
                <w:szCs w:val="24"/>
                <w:lang w:val="ro-RO"/>
              </w:rPr>
            </w:pPr>
            <w:r w:rsidRPr="003A265C">
              <w:rPr>
                <w:b/>
                <w:szCs w:val="24"/>
                <w:lang w:val="ro-RO"/>
              </w:rPr>
              <w:t>Nefavorabilă - rea</w:t>
            </w:r>
          </w:p>
        </w:tc>
        <w:tc>
          <w:tcPr>
            <w:tcW w:w="1523" w:type="dxa"/>
            <w:shd w:val="clear" w:color="auto" w:fill="auto"/>
            <w:vAlign w:val="center"/>
          </w:tcPr>
          <w:p w14:paraId="0065D43A" w14:textId="77777777" w:rsidR="00ED7A5C" w:rsidRPr="003A265C" w:rsidRDefault="00ED7A5C" w:rsidP="003A265C">
            <w:pPr>
              <w:keepNext/>
              <w:widowControl w:val="0"/>
              <w:jc w:val="center"/>
              <w:rPr>
                <w:b/>
                <w:szCs w:val="24"/>
                <w:lang w:val="ro-RO"/>
              </w:rPr>
            </w:pPr>
            <w:r w:rsidRPr="003A265C">
              <w:rPr>
                <w:b/>
                <w:szCs w:val="24"/>
                <w:lang w:val="ro-RO"/>
              </w:rPr>
              <w:t>Necunoscută</w:t>
            </w:r>
          </w:p>
        </w:tc>
      </w:tr>
      <w:tr w:rsidR="00ED7A5C" w:rsidRPr="003A265C" w14:paraId="291CDBF9" w14:textId="77777777" w:rsidTr="006A3969">
        <w:trPr>
          <w:trHeight w:val="638"/>
          <w:jc w:val="center"/>
        </w:trPr>
        <w:tc>
          <w:tcPr>
            <w:tcW w:w="4288" w:type="dxa"/>
            <w:shd w:val="clear" w:color="auto" w:fill="auto"/>
          </w:tcPr>
          <w:p w14:paraId="45A45226" w14:textId="57DEF890" w:rsidR="00ED7A5C" w:rsidRPr="003A265C" w:rsidRDefault="00ED7A5C" w:rsidP="003A265C">
            <w:pPr>
              <w:keepNext/>
              <w:widowControl w:val="0"/>
              <w:jc w:val="both"/>
              <w:rPr>
                <w:i/>
                <w:szCs w:val="24"/>
                <w:highlight w:val="yellow"/>
                <w:lang w:val="ro-RO"/>
              </w:rPr>
            </w:pPr>
            <w:r w:rsidRPr="003A265C">
              <w:rPr>
                <w:i/>
                <w:szCs w:val="24"/>
                <w:lang w:val="ro-RO"/>
              </w:rPr>
              <w:t>Unul dintre parametri [E.1</w:t>
            </w:r>
            <w:r w:rsidR="006A3969">
              <w:rPr>
                <w:i/>
                <w:szCs w:val="24"/>
                <w:lang w:val="ro-RO"/>
              </w:rPr>
              <w:t>8</w:t>
            </w:r>
            <w:r w:rsidRPr="003A265C">
              <w:rPr>
                <w:i/>
                <w:szCs w:val="24"/>
                <w:lang w:val="ro-RO"/>
              </w:rPr>
              <w:t>]; este necunoscut şi ceilalţi 2 în stare favorabilă</w:t>
            </w:r>
          </w:p>
        </w:tc>
        <w:tc>
          <w:tcPr>
            <w:tcW w:w="1559" w:type="dxa"/>
            <w:shd w:val="clear" w:color="auto" w:fill="auto"/>
          </w:tcPr>
          <w:p w14:paraId="4BF05438" w14:textId="77777777" w:rsidR="00ED7A5C" w:rsidRPr="003A265C" w:rsidRDefault="00ED7A5C" w:rsidP="003A265C">
            <w:pPr>
              <w:keepNext/>
              <w:widowControl w:val="0"/>
              <w:jc w:val="both"/>
              <w:rPr>
                <w:i/>
                <w:szCs w:val="24"/>
                <w:highlight w:val="yellow"/>
                <w:lang w:val="ro-RO"/>
              </w:rPr>
            </w:pPr>
          </w:p>
        </w:tc>
        <w:tc>
          <w:tcPr>
            <w:tcW w:w="1744" w:type="dxa"/>
            <w:shd w:val="clear" w:color="auto" w:fill="auto"/>
          </w:tcPr>
          <w:p w14:paraId="5DDBCF12" w14:textId="77777777" w:rsidR="00ED7A5C" w:rsidRPr="003A265C" w:rsidRDefault="00ED7A5C" w:rsidP="003A265C">
            <w:pPr>
              <w:keepNext/>
              <w:widowControl w:val="0"/>
              <w:jc w:val="both"/>
              <w:rPr>
                <w:i/>
                <w:szCs w:val="24"/>
                <w:highlight w:val="yellow"/>
                <w:lang w:val="ro-RO"/>
              </w:rPr>
            </w:pPr>
          </w:p>
        </w:tc>
        <w:tc>
          <w:tcPr>
            <w:tcW w:w="1523" w:type="dxa"/>
            <w:shd w:val="clear" w:color="auto" w:fill="auto"/>
          </w:tcPr>
          <w:p w14:paraId="54A3C080" w14:textId="77777777" w:rsidR="00ED7A5C" w:rsidRPr="003A265C" w:rsidRDefault="00ED7A5C" w:rsidP="003A265C">
            <w:pPr>
              <w:keepNext/>
              <w:widowControl w:val="0"/>
              <w:jc w:val="both"/>
              <w:rPr>
                <w:szCs w:val="24"/>
                <w:highlight w:val="yellow"/>
                <w:lang w:val="ro-RO"/>
              </w:rPr>
            </w:pPr>
          </w:p>
        </w:tc>
      </w:tr>
    </w:tbl>
    <w:p w14:paraId="532FA165" w14:textId="77777777" w:rsidR="00ED7A5C" w:rsidRPr="003A265C" w:rsidRDefault="00ED7A5C" w:rsidP="003A265C">
      <w:pPr>
        <w:jc w:val="center"/>
        <w:rPr>
          <w:color w:val="000000" w:themeColor="text1"/>
          <w:szCs w:val="24"/>
          <w:lang w:val="ro-RO"/>
        </w:rPr>
      </w:pPr>
    </w:p>
    <w:p w14:paraId="654F7389" w14:textId="77777777" w:rsidR="00E128AB" w:rsidRDefault="00E128AB" w:rsidP="003A265C">
      <w:pPr>
        <w:tabs>
          <w:tab w:val="left" w:pos="1170"/>
        </w:tabs>
        <w:ind w:left="720"/>
        <w:jc w:val="both"/>
        <w:rPr>
          <w:color w:val="000000" w:themeColor="text1"/>
          <w:szCs w:val="24"/>
          <w:lang w:val="ro-RO"/>
        </w:rPr>
      </w:pPr>
    </w:p>
    <w:p w14:paraId="6C6B4966" w14:textId="77777777" w:rsidR="00ED7A5C" w:rsidRPr="003A265C" w:rsidRDefault="00ED7A5C" w:rsidP="003A265C">
      <w:pPr>
        <w:pStyle w:val="ListParagraph"/>
        <w:numPr>
          <w:ilvl w:val="0"/>
          <w:numId w:val="53"/>
        </w:numPr>
        <w:rPr>
          <w:rFonts w:ascii="Times New Roman" w:hAnsi="Times New Roman"/>
          <w:sz w:val="24"/>
          <w:szCs w:val="24"/>
        </w:rPr>
      </w:pPr>
      <w:r w:rsidRPr="003A265C">
        <w:rPr>
          <w:rFonts w:ascii="Times New Roman" w:hAnsi="Times New Roman"/>
          <w:sz w:val="24"/>
          <w:szCs w:val="24"/>
        </w:rPr>
        <w:t xml:space="preserve">6230* Pajişti montane de </w:t>
      </w:r>
      <w:r w:rsidRPr="003A265C">
        <w:rPr>
          <w:rFonts w:ascii="Times New Roman" w:hAnsi="Times New Roman"/>
          <w:i/>
          <w:sz w:val="24"/>
          <w:szCs w:val="24"/>
        </w:rPr>
        <w:t>Nardus</w:t>
      </w:r>
      <w:r w:rsidRPr="003A265C">
        <w:rPr>
          <w:rFonts w:ascii="Times New Roman" w:hAnsi="Times New Roman"/>
          <w:sz w:val="24"/>
          <w:szCs w:val="24"/>
        </w:rPr>
        <w:t xml:space="preserve"> bogate în specii, pe substraturi silicioase</w:t>
      </w:r>
    </w:p>
    <w:p w14:paraId="6AEBCB08" w14:textId="77777777" w:rsidR="00ED7A5C" w:rsidRPr="003A265C" w:rsidRDefault="00ED7A5C" w:rsidP="003A265C">
      <w:pPr>
        <w:pStyle w:val="ListParagraph"/>
        <w:numPr>
          <w:ilvl w:val="0"/>
          <w:numId w:val="49"/>
        </w:numPr>
        <w:suppressAutoHyphens/>
        <w:contextualSpacing/>
        <w:jc w:val="both"/>
        <w:rPr>
          <w:rFonts w:ascii="Times New Roman" w:hAnsi="Times New Roman"/>
          <w:b/>
          <w:color w:val="000000" w:themeColor="text1"/>
          <w:sz w:val="24"/>
          <w:szCs w:val="24"/>
        </w:rPr>
      </w:pPr>
      <w:r w:rsidRPr="003A265C">
        <w:rPr>
          <w:rFonts w:ascii="Times New Roman" w:hAnsi="Times New Roman"/>
          <w:b/>
          <w:color w:val="000000" w:themeColor="text1"/>
          <w:sz w:val="24"/>
          <w:szCs w:val="24"/>
        </w:rPr>
        <w:t>Evaluarea stării de conservare a tipului de habitat din punct de vedere al suprafeţei acoperite de către tipul de habitat</w:t>
      </w:r>
    </w:p>
    <w:p w14:paraId="72D8F135" w14:textId="38A1EEDB" w:rsidR="00ED7A5C" w:rsidRPr="003A265C" w:rsidRDefault="00ED7A5C" w:rsidP="003A265C">
      <w:pPr>
        <w:jc w:val="center"/>
        <w:rPr>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165</w:t>
      </w:r>
      <w:r w:rsidR="00CE3CDE" w:rsidRPr="003A265C">
        <w:rPr>
          <w:szCs w:val="24"/>
          <w:lang w:val="ro-RO"/>
        </w:rPr>
        <w:fldChar w:fldCharType="end"/>
      </w:r>
      <w:r w:rsidRPr="003A265C">
        <w:rPr>
          <w:szCs w:val="24"/>
          <w:lang w:val="ro-RO"/>
        </w:rPr>
        <w:t xml:space="preserve">. </w:t>
      </w:r>
      <w:r w:rsidRPr="003A265C">
        <w:rPr>
          <w:color w:val="000000" w:themeColor="text1"/>
          <w:szCs w:val="24"/>
          <w:lang w:val="ro-RO"/>
        </w:rPr>
        <w:t>E. Parametri pentru evaluarea stării de conservare a tipului de habitat din punct de vedere al suprafeţei ocupate</w:t>
      </w:r>
    </w:p>
    <w:tbl>
      <w:tblPr>
        <w:tblStyle w:val="TableGrid1"/>
        <w:tblW w:w="0" w:type="auto"/>
        <w:jc w:val="center"/>
        <w:tblLook w:val="04A0" w:firstRow="1" w:lastRow="0" w:firstColumn="1" w:lastColumn="0" w:noHBand="0" w:noVBand="1"/>
      </w:tblPr>
      <w:tblGrid>
        <w:gridCol w:w="701"/>
        <w:gridCol w:w="4154"/>
        <w:gridCol w:w="4463"/>
      </w:tblGrid>
      <w:tr w:rsidR="00ED7A5C" w:rsidRPr="003A265C" w14:paraId="4063DD39" w14:textId="77777777" w:rsidTr="004569F6">
        <w:trPr>
          <w:jc w:val="center"/>
        </w:trPr>
        <w:tc>
          <w:tcPr>
            <w:tcW w:w="701" w:type="dxa"/>
            <w:shd w:val="clear" w:color="auto" w:fill="auto"/>
            <w:vAlign w:val="center"/>
          </w:tcPr>
          <w:p w14:paraId="07AA6F79" w14:textId="77777777" w:rsidR="00ED7A5C" w:rsidRPr="003A265C" w:rsidRDefault="00ED7A5C" w:rsidP="003A265C">
            <w:pPr>
              <w:jc w:val="center"/>
              <w:rPr>
                <w:szCs w:val="24"/>
                <w:lang w:val="ro-RO"/>
              </w:rPr>
            </w:pPr>
            <w:r w:rsidRPr="003A265C">
              <w:rPr>
                <w:b/>
                <w:szCs w:val="24"/>
                <w:lang w:val="ro-RO"/>
              </w:rPr>
              <w:t>Nr.</w:t>
            </w:r>
          </w:p>
        </w:tc>
        <w:tc>
          <w:tcPr>
            <w:tcW w:w="4154" w:type="dxa"/>
            <w:shd w:val="clear" w:color="auto" w:fill="auto"/>
            <w:vAlign w:val="center"/>
          </w:tcPr>
          <w:p w14:paraId="30833A1E" w14:textId="77777777" w:rsidR="00ED7A5C" w:rsidRPr="003A265C" w:rsidRDefault="00ED7A5C" w:rsidP="003A265C">
            <w:pPr>
              <w:jc w:val="center"/>
              <w:rPr>
                <w:szCs w:val="24"/>
                <w:lang w:val="ro-RO"/>
              </w:rPr>
            </w:pPr>
            <w:r w:rsidRPr="003A265C">
              <w:rPr>
                <w:b/>
                <w:szCs w:val="24"/>
                <w:lang w:val="ro-RO"/>
              </w:rPr>
              <w:t>Parametru</w:t>
            </w:r>
          </w:p>
        </w:tc>
        <w:tc>
          <w:tcPr>
            <w:tcW w:w="4463" w:type="dxa"/>
            <w:shd w:val="clear" w:color="auto" w:fill="auto"/>
          </w:tcPr>
          <w:p w14:paraId="35595D7A" w14:textId="77777777" w:rsidR="00ED7A5C" w:rsidRPr="003A265C" w:rsidRDefault="00ED7A5C" w:rsidP="003A265C">
            <w:pPr>
              <w:jc w:val="center"/>
              <w:rPr>
                <w:szCs w:val="24"/>
                <w:lang w:val="ro-RO"/>
              </w:rPr>
            </w:pPr>
            <w:r w:rsidRPr="003A265C">
              <w:rPr>
                <w:b/>
                <w:szCs w:val="24"/>
                <w:lang w:val="ro-RO"/>
              </w:rPr>
              <w:t>Descriere</w:t>
            </w:r>
          </w:p>
        </w:tc>
      </w:tr>
      <w:tr w:rsidR="00ED7A5C" w:rsidRPr="003A265C" w14:paraId="66484F89" w14:textId="77777777" w:rsidTr="004569F6">
        <w:trPr>
          <w:jc w:val="center"/>
        </w:trPr>
        <w:tc>
          <w:tcPr>
            <w:tcW w:w="701" w:type="dxa"/>
            <w:shd w:val="clear" w:color="auto" w:fill="auto"/>
            <w:vAlign w:val="center"/>
          </w:tcPr>
          <w:p w14:paraId="522AAD9F" w14:textId="77777777" w:rsidR="00ED7A5C" w:rsidRPr="003A265C" w:rsidRDefault="00ED7A5C" w:rsidP="003A265C">
            <w:pPr>
              <w:jc w:val="center"/>
              <w:rPr>
                <w:szCs w:val="24"/>
                <w:lang w:val="ro-RO"/>
              </w:rPr>
            </w:pPr>
            <w:r w:rsidRPr="003A265C">
              <w:rPr>
                <w:szCs w:val="24"/>
                <w:lang w:val="ro-RO"/>
              </w:rPr>
              <w:t>E.1</w:t>
            </w:r>
          </w:p>
        </w:tc>
        <w:tc>
          <w:tcPr>
            <w:tcW w:w="4154" w:type="dxa"/>
            <w:shd w:val="clear" w:color="auto" w:fill="auto"/>
            <w:vAlign w:val="center"/>
          </w:tcPr>
          <w:p w14:paraId="4A538567" w14:textId="77777777" w:rsidR="00ED7A5C" w:rsidRPr="003A265C" w:rsidRDefault="00ED7A5C" w:rsidP="003A265C">
            <w:pPr>
              <w:rPr>
                <w:szCs w:val="24"/>
                <w:lang w:val="ro-RO"/>
              </w:rPr>
            </w:pPr>
            <w:r w:rsidRPr="003A265C">
              <w:rPr>
                <w:szCs w:val="24"/>
                <w:lang w:val="ro-RO"/>
              </w:rPr>
              <w:t>Clasificarea tipului de habitat</w:t>
            </w:r>
          </w:p>
        </w:tc>
        <w:tc>
          <w:tcPr>
            <w:tcW w:w="4463" w:type="dxa"/>
            <w:shd w:val="clear" w:color="auto" w:fill="auto"/>
            <w:vAlign w:val="center"/>
          </w:tcPr>
          <w:p w14:paraId="013195B1" w14:textId="77777777" w:rsidR="00ED7A5C" w:rsidRPr="003A265C" w:rsidRDefault="00ED7A5C" w:rsidP="003A265C">
            <w:pPr>
              <w:rPr>
                <w:szCs w:val="24"/>
                <w:lang w:val="ro-RO"/>
              </w:rPr>
            </w:pPr>
            <w:r w:rsidRPr="003A265C">
              <w:rPr>
                <w:b/>
                <w:szCs w:val="24"/>
                <w:lang w:val="ro-RO"/>
              </w:rPr>
              <w:t>EC</w:t>
            </w:r>
            <w:r w:rsidRPr="003A265C">
              <w:rPr>
                <w:szCs w:val="24"/>
                <w:lang w:val="ro-RO"/>
              </w:rPr>
              <w:t xml:space="preserve"> - tip de habitat de importanţă comunitară</w:t>
            </w:r>
          </w:p>
        </w:tc>
      </w:tr>
      <w:tr w:rsidR="00ED7A5C" w:rsidRPr="003A265C" w14:paraId="0800B5F8" w14:textId="77777777" w:rsidTr="004569F6">
        <w:trPr>
          <w:jc w:val="center"/>
        </w:trPr>
        <w:tc>
          <w:tcPr>
            <w:tcW w:w="701" w:type="dxa"/>
            <w:shd w:val="clear" w:color="auto" w:fill="auto"/>
            <w:vAlign w:val="center"/>
          </w:tcPr>
          <w:p w14:paraId="7F20295C" w14:textId="77777777" w:rsidR="00ED7A5C" w:rsidRPr="003A265C" w:rsidRDefault="00ED7A5C" w:rsidP="003A265C">
            <w:pPr>
              <w:jc w:val="center"/>
              <w:rPr>
                <w:szCs w:val="24"/>
                <w:lang w:val="ro-RO"/>
              </w:rPr>
            </w:pPr>
            <w:r w:rsidRPr="003A265C">
              <w:rPr>
                <w:szCs w:val="24"/>
                <w:lang w:val="ro-RO"/>
              </w:rPr>
              <w:t>E.2</w:t>
            </w:r>
          </w:p>
        </w:tc>
        <w:tc>
          <w:tcPr>
            <w:tcW w:w="4154" w:type="dxa"/>
            <w:shd w:val="clear" w:color="auto" w:fill="auto"/>
            <w:vAlign w:val="center"/>
          </w:tcPr>
          <w:p w14:paraId="0FDFBDFD" w14:textId="77777777" w:rsidR="00ED7A5C" w:rsidRPr="003A265C" w:rsidRDefault="00ED7A5C" w:rsidP="003A265C">
            <w:pPr>
              <w:rPr>
                <w:szCs w:val="24"/>
                <w:lang w:val="ro-RO"/>
              </w:rPr>
            </w:pPr>
            <w:r w:rsidRPr="003A265C">
              <w:rPr>
                <w:szCs w:val="24"/>
                <w:lang w:val="ro-RO"/>
              </w:rPr>
              <w:t>Codul unic al tipului de habitat</w:t>
            </w:r>
          </w:p>
        </w:tc>
        <w:tc>
          <w:tcPr>
            <w:tcW w:w="4463" w:type="dxa"/>
            <w:shd w:val="clear" w:color="auto" w:fill="auto"/>
            <w:vAlign w:val="center"/>
          </w:tcPr>
          <w:p w14:paraId="1588474A" w14:textId="77777777" w:rsidR="00ED7A5C" w:rsidRPr="003A265C" w:rsidRDefault="00ED7A5C" w:rsidP="003A265C">
            <w:pPr>
              <w:jc w:val="both"/>
              <w:rPr>
                <w:i/>
                <w:szCs w:val="24"/>
                <w:lang w:val="ro-RO"/>
              </w:rPr>
            </w:pPr>
            <w:r w:rsidRPr="003A265C">
              <w:rPr>
                <w:b/>
                <w:szCs w:val="24"/>
                <w:lang w:val="ro-RO"/>
              </w:rPr>
              <w:t>6230*</w:t>
            </w:r>
            <w:r w:rsidRPr="003A265C">
              <w:rPr>
                <w:szCs w:val="24"/>
                <w:lang w:val="ro-RO"/>
              </w:rPr>
              <w:t xml:space="preserve"> Pajişti de </w:t>
            </w:r>
            <w:r w:rsidRPr="003A265C">
              <w:rPr>
                <w:i/>
                <w:szCs w:val="24"/>
                <w:lang w:val="ro-RO"/>
              </w:rPr>
              <w:t>Nardus</w:t>
            </w:r>
            <w:r w:rsidRPr="003A265C">
              <w:rPr>
                <w:szCs w:val="24"/>
                <w:lang w:val="ro-RO"/>
              </w:rPr>
              <w:t xml:space="preserve"> bogate în specii, pe substraturi silicatice din zone montane (şi submontane, în Europa continentală)</w:t>
            </w:r>
          </w:p>
          <w:p w14:paraId="28239416" w14:textId="77777777" w:rsidR="00ED7A5C" w:rsidRPr="003A265C" w:rsidRDefault="00ED7A5C" w:rsidP="006A3969">
            <w:pPr>
              <w:jc w:val="both"/>
              <w:rPr>
                <w:szCs w:val="24"/>
                <w:lang w:val="ro-RO"/>
              </w:rPr>
            </w:pPr>
            <w:r w:rsidRPr="003A265C">
              <w:rPr>
                <w:b/>
                <w:szCs w:val="24"/>
                <w:lang w:val="ro-RO"/>
              </w:rPr>
              <w:t>R3608</w:t>
            </w:r>
            <w:r w:rsidRPr="003A265C">
              <w:rPr>
                <w:szCs w:val="24"/>
                <w:lang w:val="ro-RO"/>
              </w:rPr>
              <w:t xml:space="preserve"> Pajişti sud-est carpatice de </w:t>
            </w:r>
            <w:r w:rsidRPr="003A265C">
              <w:rPr>
                <w:i/>
                <w:szCs w:val="24"/>
                <w:lang w:val="ro-RO"/>
              </w:rPr>
              <w:t>Scorzonera rosea</w:t>
            </w:r>
            <w:r w:rsidRPr="003A265C">
              <w:rPr>
                <w:szCs w:val="24"/>
                <w:lang w:val="ro-RO"/>
              </w:rPr>
              <w:t xml:space="preserve"> şi </w:t>
            </w:r>
            <w:r w:rsidRPr="003A265C">
              <w:rPr>
                <w:i/>
                <w:szCs w:val="24"/>
                <w:lang w:val="ro-RO"/>
              </w:rPr>
              <w:t>Festuca nigrescens</w:t>
            </w:r>
          </w:p>
          <w:p w14:paraId="77F4DE4A" w14:textId="77777777" w:rsidR="00ED7A5C" w:rsidRPr="003A265C" w:rsidRDefault="00ED7A5C" w:rsidP="006A3969">
            <w:pPr>
              <w:jc w:val="both"/>
              <w:rPr>
                <w:szCs w:val="24"/>
                <w:lang w:val="ro-RO"/>
              </w:rPr>
            </w:pPr>
            <w:r w:rsidRPr="003A265C">
              <w:rPr>
                <w:b/>
                <w:szCs w:val="24"/>
                <w:lang w:val="ro-RO"/>
              </w:rPr>
              <w:t>R3609</w:t>
            </w:r>
            <w:r w:rsidRPr="003A265C">
              <w:rPr>
                <w:szCs w:val="24"/>
                <w:lang w:val="ro-RO"/>
              </w:rPr>
              <w:t xml:space="preserve"> Pajişti sud-est carpatice de ţăpoşică (</w:t>
            </w:r>
            <w:r w:rsidRPr="003A265C">
              <w:rPr>
                <w:i/>
                <w:szCs w:val="24"/>
                <w:lang w:val="ro-RO"/>
              </w:rPr>
              <w:t>Nardus stricta</w:t>
            </w:r>
            <w:r w:rsidRPr="003A265C">
              <w:rPr>
                <w:szCs w:val="24"/>
                <w:lang w:val="ro-RO"/>
              </w:rPr>
              <w:t xml:space="preserve">) şi </w:t>
            </w:r>
            <w:r w:rsidRPr="003A265C">
              <w:rPr>
                <w:i/>
                <w:szCs w:val="24"/>
                <w:lang w:val="ro-RO"/>
              </w:rPr>
              <w:t>Viola declinata</w:t>
            </w:r>
          </w:p>
        </w:tc>
      </w:tr>
      <w:tr w:rsidR="00ED7A5C" w:rsidRPr="003A265C" w14:paraId="0DE85643" w14:textId="77777777" w:rsidTr="004569F6">
        <w:trPr>
          <w:jc w:val="center"/>
        </w:trPr>
        <w:tc>
          <w:tcPr>
            <w:tcW w:w="701" w:type="dxa"/>
            <w:shd w:val="clear" w:color="auto" w:fill="auto"/>
            <w:vAlign w:val="center"/>
          </w:tcPr>
          <w:p w14:paraId="1E51B2F4" w14:textId="77777777" w:rsidR="00ED7A5C" w:rsidRPr="003A265C" w:rsidRDefault="00ED7A5C" w:rsidP="003A265C">
            <w:pPr>
              <w:jc w:val="center"/>
              <w:rPr>
                <w:szCs w:val="24"/>
                <w:lang w:val="ro-RO"/>
              </w:rPr>
            </w:pPr>
            <w:r w:rsidRPr="003A265C">
              <w:rPr>
                <w:szCs w:val="24"/>
                <w:lang w:val="ro-RO"/>
              </w:rPr>
              <w:t>E.3</w:t>
            </w:r>
          </w:p>
        </w:tc>
        <w:tc>
          <w:tcPr>
            <w:tcW w:w="4154" w:type="dxa"/>
            <w:shd w:val="clear" w:color="auto" w:fill="auto"/>
            <w:vAlign w:val="center"/>
          </w:tcPr>
          <w:p w14:paraId="3F4AF589" w14:textId="77777777" w:rsidR="00ED7A5C" w:rsidRPr="003A265C" w:rsidRDefault="00ED7A5C" w:rsidP="003A265C">
            <w:pPr>
              <w:rPr>
                <w:szCs w:val="24"/>
                <w:lang w:val="ro-RO"/>
              </w:rPr>
            </w:pPr>
            <w:r w:rsidRPr="003A265C">
              <w:rPr>
                <w:szCs w:val="24"/>
                <w:lang w:val="ro-RO"/>
              </w:rPr>
              <w:t>Suprafaţa ocupată de tipul de habitat în aria naturală protejată</w:t>
            </w:r>
          </w:p>
        </w:tc>
        <w:tc>
          <w:tcPr>
            <w:tcW w:w="4463" w:type="dxa"/>
            <w:shd w:val="clear" w:color="auto" w:fill="auto"/>
            <w:vAlign w:val="center"/>
          </w:tcPr>
          <w:p w14:paraId="3D129B9B" w14:textId="117CEF4E" w:rsidR="00ED7A5C" w:rsidRPr="003A265C" w:rsidRDefault="00ED7A5C" w:rsidP="003A265C">
            <w:pPr>
              <w:rPr>
                <w:szCs w:val="24"/>
                <w:lang w:val="ro-RO"/>
              </w:rPr>
            </w:pPr>
            <w:r w:rsidRPr="003A265C">
              <w:rPr>
                <w:szCs w:val="24"/>
                <w:lang w:val="ro-RO"/>
              </w:rPr>
              <w:t>16,82 ha</w:t>
            </w:r>
          </w:p>
        </w:tc>
      </w:tr>
      <w:tr w:rsidR="00ED7A5C" w:rsidRPr="003A265C" w14:paraId="0EA0D742" w14:textId="77777777" w:rsidTr="004569F6">
        <w:trPr>
          <w:jc w:val="center"/>
        </w:trPr>
        <w:tc>
          <w:tcPr>
            <w:tcW w:w="701" w:type="dxa"/>
            <w:shd w:val="clear" w:color="auto" w:fill="auto"/>
            <w:vAlign w:val="center"/>
          </w:tcPr>
          <w:p w14:paraId="254210B9" w14:textId="77777777" w:rsidR="00ED7A5C" w:rsidRPr="003A265C" w:rsidRDefault="00ED7A5C" w:rsidP="003A265C">
            <w:pPr>
              <w:jc w:val="center"/>
              <w:rPr>
                <w:szCs w:val="24"/>
                <w:lang w:val="ro-RO"/>
              </w:rPr>
            </w:pPr>
            <w:r w:rsidRPr="003A265C">
              <w:rPr>
                <w:szCs w:val="24"/>
                <w:lang w:val="ro-RO"/>
              </w:rPr>
              <w:t>E.4</w:t>
            </w:r>
          </w:p>
        </w:tc>
        <w:tc>
          <w:tcPr>
            <w:tcW w:w="4154" w:type="dxa"/>
            <w:shd w:val="clear" w:color="auto" w:fill="auto"/>
            <w:vAlign w:val="center"/>
          </w:tcPr>
          <w:p w14:paraId="72884E83" w14:textId="77777777" w:rsidR="00ED7A5C" w:rsidRPr="003A265C" w:rsidRDefault="00ED7A5C" w:rsidP="003A265C">
            <w:pPr>
              <w:rPr>
                <w:szCs w:val="24"/>
                <w:lang w:val="ro-RO"/>
              </w:rPr>
            </w:pPr>
            <w:r w:rsidRPr="003A265C">
              <w:rPr>
                <w:szCs w:val="24"/>
                <w:lang w:val="ro-RO"/>
              </w:rPr>
              <w:t>Calitatea datelor pentru suprafaţa ocupată de tipul de  habitat în aria naturală protejată</w:t>
            </w:r>
          </w:p>
        </w:tc>
        <w:tc>
          <w:tcPr>
            <w:tcW w:w="4463" w:type="dxa"/>
            <w:shd w:val="clear" w:color="auto" w:fill="auto"/>
            <w:vAlign w:val="center"/>
          </w:tcPr>
          <w:p w14:paraId="7238F877" w14:textId="77777777" w:rsidR="00ED7A5C" w:rsidRPr="003A265C" w:rsidRDefault="00ED7A5C" w:rsidP="003A265C">
            <w:pPr>
              <w:rPr>
                <w:szCs w:val="24"/>
                <w:lang w:val="ro-RO"/>
              </w:rPr>
            </w:pPr>
            <w:r w:rsidRPr="003A265C">
              <w:rPr>
                <w:szCs w:val="24"/>
                <w:lang w:val="ro-RO"/>
              </w:rPr>
              <w:t>Bună</w:t>
            </w:r>
          </w:p>
        </w:tc>
      </w:tr>
      <w:tr w:rsidR="00ED7A5C" w:rsidRPr="003A265C" w14:paraId="77F11A5F" w14:textId="77777777" w:rsidTr="004569F6">
        <w:trPr>
          <w:jc w:val="center"/>
        </w:trPr>
        <w:tc>
          <w:tcPr>
            <w:tcW w:w="701" w:type="dxa"/>
            <w:shd w:val="clear" w:color="auto" w:fill="auto"/>
            <w:vAlign w:val="center"/>
          </w:tcPr>
          <w:p w14:paraId="4B6EB35A" w14:textId="77777777" w:rsidR="00ED7A5C" w:rsidRPr="003A265C" w:rsidRDefault="00ED7A5C" w:rsidP="003A265C">
            <w:pPr>
              <w:jc w:val="center"/>
              <w:rPr>
                <w:szCs w:val="24"/>
                <w:lang w:val="ro-RO"/>
              </w:rPr>
            </w:pPr>
            <w:r w:rsidRPr="003A265C">
              <w:rPr>
                <w:szCs w:val="24"/>
                <w:lang w:val="ro-RO"/>
              </w:rPr>
              <w:t>E.5</w:t>
            </w:r>
          </w:p>
        </w:tc>
        <w:tc>
          <w:tcPr>
            <w:tcW w:w="4154" w:type="dxa"/>
            <w:shd w:val="clear" w:color="auto" w:fill="auto"/>
            <w:vAlign w:val="center"/>
          </w:tcPr>
          <w:p w14:paraId="70E35C42" w14:textId="77777777" w:rsidR="00ED7A5C" w:rsidRPr="003A265C" w:rsidRDefault="00ED7A5C" w:rsidP="003A265C">
            <w:pPr>
              <w:rPr>
                <w:szCs w:val="24"/>
                <w:lang w:val="ro-RO"/>
              </w:rPr>
            </w:pPr>
            <w:r w:rsidRPr="003A265C">
              <w:rPr>
                <w:szCs w:val="24"/>
                <w:lang w:val="ro-RO"/>
              </w:rPr>
              <w:t>Raportul dintre suprafaţa ocupată de tipul de habitat în aria naturală protejată şi suprafaţa ocupată de acesta la nivel naţional</w:t>
            </w:r>
          </w:p>
        </w:tc>
        <w:tc>
          <w:tcPr>
            <w:tcW w:w="4463" w:type="dxa"/>
            <w:shd w:val="clear" w:color="auto" w:fill="auto"/>
            <w:vAlign w:val="center"/>
          </w:tcPr>
          <w:p w14:paraId="5D5744A3" w14:textId="77777777" w:rsidR="00ED7A5C" w:rsidRPr="003A265C" w:rsidRDefault="00ED7A5C" w:rsidP="003A265C">
            <w:pPr>
              <w:rPr>
                <w:szCs w:val="24"/>
                <w:lang w:val="ro-RO"/>
              </w:rPr>
            </w:pPr>
            <w:r w:rsidRPr="003A265C">
              <w:rPr>
                <w:szCs w:val="24"/>
                <w:lang w:val="ro-RO"/>
              </w:rPr>
              <w:t>Date insuficiente la nivel național</w:t>
            </w:r>
          </w:p>
        </w:tc>
      </w:tr>
      <w:tr w:rsidR="00ED7A5C" w:rsidRPr="003A265C" w14:paraId="0C766F3E" w14:textId="77777777" w:rsidTr="004569F6">
        <w:trPr>
          <w:jc w:val="center"/>
        </w:trPr>
        <w:tc>
          <w:tcPr>
            <w:tcW w:w="701" w:type="dxa"/>
            <w:shd w:val="clear" w:color="auto" w:fill="auto"/>
            <w:vAlign w:val="center"/>
          </w:tcPr>
          <w:p w14:paraId="778DA3B2" w14:textId="77777777" w:rsidR="00ED7A5C" w:rsidRPr="003A265C" w:rsidRDefault="00ED7A5C" w:rsidP="003A265C">
            <w:pPr>
              <w:jc w:val="center"/>
              <w:rPr>
                <w:szCs w:val="24"/>
                <w:lang w:val="ro-RO"/>
              </w:rPr>
            </w:pPr>
            <w:r w:rsidRPr="003A265C">
              <w:rPr>
                <w:szCs w:val="24"/>
                <w:lang w:val="ro-RO"/>
              </w:rPr>
              <w:t>E.6</w:t>
            </w:r>
          </w:p>
        </w:tc>
        <w:tc>
          <w:tcPr>
            <w:tcW w:w="4154" w:type="dxa"/>
            <w:shd w:val="clear" w:color="auto" w:fill="auto"/>
            <w:vAlign w:val="center"/>
          </w:tcPr>
          <w:p w14:paraId="0FCDE72B" w14:textId="77777777" w:rsidR="00ED7A5C" w:rsidRPr="003A265C" w:rsidRDefault="00ED7A5C" w:rsidP="003A265C">
            <w:pPr>
              <w:rPr>
                <w:szCs w:val="24"/>
                <w:lang w:val="ro-RO"/>
              </w:rPr>
            </w:pPr>
            <w:r w:rsidRPr="003A265C">
              <w:rPr>
                <w:szCs w:val="24"/>
                <w:lang w:val="ro-RO"/>
              </w:rPr>
              <w:t xml:space="preserve">Suprafaţa ocupată de tipul de habitat în aria naturală  comparată cu suprafaţa totală ocupată de acesta la nivel naţional </w:t>
            </w:r>
          </w:p>
        </w:tc>
        <w:tc>
          <w:tcPr>
            <w:tcW w:w="4463" w:type="dxa"/>
            <w:shd w:val="clear" w:color="auto" w:fill="auto"/>
            <w:vAlign w:val="center"/>
          </w:tcPr>
          <w:p w14:paraId="692A07B4" w14:textId="77777777" w:rsidR="00ED7A5C" w:rsidRPr="003A265C" w:rsidRDefault="00ED7A5C" w:rsidP="003A265C">
            <w:pPr>
              <w:rPr>
                <w:szCs w:val="24"/>
                <w:lang w:val="ro-RO"/>
              </w:rPr>
            </w:pPr>
            <w:r w:rsidRPr="003A265C">
              <w:rPr>
                <w:szCs w:val="24"/>
                <w:lang w:val="ro-RO"/>
              </w:rPr>
              <w:t>nesemnificativă.</w:t>
            </w:r>
          </w:p>
        </w:tc>
      </w:tr>
      <w:tr w:rsidR="00ED7A5C" w:rsidRPr="003A265C" w14:paraId="3A5FF2A1" w14:textId="77777777" w:rsidTr="004569F6">
        <w:trPr>
          <w:jc w:val="center"/>
        </w:trPr>
        <w:tc>
          <w:tcPr>
            <w:tcW w:w="701" w:type="dxa"/>
            <w:shd w:val="clear" w:color="auto" w:fill="auto"/>
            <w:vAlign w:val="center"/>
          </w:tcPr>
          <w:p w14:paraId="369651C0" w14:textId="77777777" w:rsidR="00ED7A5C" w:rsidRPr="003A265C" w:rsidRDefault="00ED7A5C" w:rsidP="003A265C">
            <w:pPr>
              <w:jc w:val="center"/>
              <w:rPr>
                <w:szCs w:val="24"/>
                <w:lang w:val="ro-RO"/>
              </w:rPr>
            </w:pPr>
            <w:r w:rsidRPr="003A265C">
              <w:rPr>
                <w:szCs w:val="24"/>
                <w:lang w:val="ro-RO"/>
              </w:rPr>
              <w:t>E.7</w:t>
            </w:r>
          </w:p>
        </w:tc>
        <w:tc>
          <w:tcPr>
            <w:tcW w:w="4154" w:type="dxa"/>
            <w:shd w:val="clear" w:color="auto" w:fill="auto"/>
            <w:vAlign w:val="center"/>
          </w:tcPr>
          <w:p w14:paraId="3FCAFD61" w14:textId="77777777" w:rsidR="00ED7A5C" w:rsidRPr="003A265C" w:rsidRDefault="00ED7A5C" w:rsidP="003A265C">
            <w:pPr>
              <w:rPr>
                <w:szCs w:val="24"/>
                <w:lang w:val="ro-RO"/>
              </w:rPr>
            </w:pPr>
            <w:r w:rsidRPr="003A265C">
              <w:rPr>
                <w:szCs w:val="24"/>
                <w:lang w:val="ro-RO"/>
              </w:rPr>
              <w:t>Suprafaţa reevaluată</w:t>
            </w:r>
            <w:r w:rsidRPr="003A265C" w:rsidDel="001B3DA5">
              <w:rPr>
                <w:szCs w:val="24"/>
                <w:lang w:val="ro-RO"/>
              </w:rPr>
              <w:t xml:space="preserve"> </w:t>
            </w:r>
            <w:r w:rsidRPr="003A265C">
              <w:rPr>
                <w:szCs w:val="24"/>
                <w:lang w:val="ro-RO"/>
              </w:rPr>
              <w:t>ocupată de tipul de habitat estimată în planul de management anterior</w:t>
            </w:r>
          </w:p>
        </w:tc>
        <w:tc>
          <w:tcPr>
            <w:tcW w:w="4463" w:type="dxa"/>
            <w:shd w:val="clear" w:color="auto" w:fill="auto"/>
            <w:vAlign w:val="center"/>
          </w:tcPr>
          <w:p w14:paraId="696748C7" w14:textId="77777777" w:rsidR="00ED7A5C" w:rsidRPr="003A265C" w:rsidRDefault="00ED7A5C" w:rsidP="003A265C">
            <w:pPr>
              <w:rPr>
                <w:color w:val="000000" w:themeColor="text1"/>
                <w:szCs w:val="24"/>
                <w:lang w:val="ro-RO"/>
              </w:rPr>
            </w:pPr>
            <w:r w:rsidRPr="003A265C">
              <w:rPr>
                <w:color w:val="000000" w:themeColor="text1"/>
                <w:szCs w:val="24"/>
                <w:lang w:val="ro-RO"/>
              </w:rPr>
              <w:t>Nu este cazul – prima evaluare</w:t>
            </w:r>
          </w:p>
        </w:tc>
      </w:tr>
      <w:tr w:rsidR="00ED7A5C" w:rsidRPr="003A265C" w14:paraId="25E093A4" w14:textId="77777777" w:rsidTr="004569F6">
        <w:trPr>
          <w:jc w:val="center"/>
        </w:trPr>
        <w:tc>
          <w:tcPr>
            <w:tcW w:w="701" w:type="dxa"/>
            <w:shd w:val="clear" w:color="auto" w:fill="auto"/>
            <w:vAlign w:val="center"/>
          </w:tcPr>
          <w:p w14:paraId="0DEBD964" w14:textId="77777777" w:rsidR="00ED7A5C" w:rsidRPr="003A265C" w:rsidRDefault="00ED7A5C" w:rsidP="003A265C">
            <w:pPr>
              <w:jc w:val="center"/>
              <w:rPr>
                <w:szCs w:val="24"/>
                <w:lang w:val="ro-RO"/>
              </w:rPr>
            </w:pPr>
            <w:r w:rsidRPr="003A265C">
              <w:rPr>
                <w:szCs w:val="24"/>
                <w:lang w:val="ro-RO"/>
              </w:rPr>
              <w:t>E.8</w:t>
            </w:r>
          </w:p>
        </w:tc>
        <w:tc>
          <w:tcPr>
            <w:tcW w:w="4154" w:type="dxa"/>
            <w:shd w:val="clear" w:color="auto" w:fill="auto"/>
            <w:vAlign w:val="center"/>
          </w:tcPr>
          <w:p w14:paraId="2BFF8F12" w14:textId="77777777" w:rsidR="00ED7A5C" w:rsidRPr="003A265C" w:rsidRDefault="00ED7A5C" w:rsidP="003A265C">
            <w:pPr>
              <w:rPr>
                <w:szCs w:val="24"/>
                <w:lang w:val="ro-RO"/>
              </w:rPr>
            </w:pPr>
            <w:r w:rsidRPr="003A265C">
              <w:rPr>
                <w:szCs w:val="24"/>
                <w:lang w:val="ro-RO"/>
              </w:rPr>
              <w:t>Suprafaţa de referinţă pentru starea favorabilă a tipului de habitat</w:t>
            </w:r>
            <w:r w:rsidRPr="003A265C" w:rsidDel="001B3DA5">
              <w:rPr>
                <w:szCs w:val="24"/>
                <w:lang w:val="ro-RO"/>
              </w:rPr>
              <w:t xml:space="preserve"> </w:t>
            </w:r>
            <w:r w:rsidRPr="003A265C">
              <w:rPr>
                <w:szCs w:val="24"/>
                <w:lang w:val="ro-RO"/>
              </w:rPr>
              <w:t>în aria naturală protejată</w:t>
            </w:r>
          </w:p>
        </w:tc>
        <w:tc>
          <w:tcPr>
            <w:tcW w:w="4463" w:type="dxa"/>
            <w:shd w:val="clear" w:color="auto" w:fill="auto"/>
            <w:vAlign w:val="center"/>
          </w:tcPr>
          <w:p w14:paraId="062072CB" w14:textId="43B9A506" w:rsidR="00ED7A5C" w:rsidRPr="003A265C" w:rsidRDefault="004569F6" w:rsidP="003A265C">
            <w:pPr>
              <w:widowControl w:val="0"/>
              <w:rPr>
                <w:color w:val="000000" w:themeColor="text1"/>
                <w:szCs w:val="24"/>
                <w:lang w:val="ro-RO"/>
              </w:rPr>
            </w:pPr>
            <w:r>
              <w:rPr>
                <w:color w:val="000000" w:themeColor="text1"/>
                <w:szCs w:val="24"/>
                <w:lang w:val="ro-RO"/>
              </w:rPr>
              <w:t>Minim 17 ha</w:t>
            </w:r>
          </w:p>
        </w:tc>
      </w:tr>
      <w:tr w:rsidR="00ED7A5C" w:rsidRPr="003A265C" w14:paraId="18CF3587" w14:textId="77777777" w:rsidTr="004569F6">
        <w:trPr>
          <w:jc w:val="center"/>
        </w:trPr>
        <w:tc>
          <w:tcPr>
            <w:tcW w:w="701" w:type="dxa"/>
            <w:shd w:val="clear" w:color="auto" w:fill="auto"/>
            <w:vAlign w:val="center"/>
          </w:tcPr>
          <w:p w14:paraId="338CAF67" w14:textId="77777777" w:rsidR="00ED7A5C" w:rsidRPr="003A265C" w:rsidRDefault="00ED7A5C" w:rsidP="003A265C">
            <w:pPr>
              <w:jc w:val="center"/>
              <w:rPr>
                <w:szCs w:val="24"/>
                <w:lang w:val="ro-RO"/>
              </w:rPr>
            </w:pPr>
            <w:r w:rsidRPr="003A265C">
              <w:rPr>
                <w:szCs w:val="24"/>
                <w:lang w:val="ro-RO"/>
              </w:rPr>
              <w:t>E.9</w:t>
            </w:r>
          </w:p>
        </w:tc>
        <w:tc>
          <w:tcPr>
            <w:tcW w:w="4154" w:type="dxa"/>
            <w:shd w:val="clear" w:color="auto" w:fill="auto"/>
            <w:vAlign w:val="center"/>
          </w:tcPr>
          <w:p w14:paraId="3731DE6E" w14:textId="77777777" w:rsidR="00ED7A5C" w:rsidRPr="003A265C" w:rsidRDefault="00ED7A5C" w:rsidP="003A265C">
            <w:pPr>
              <w:rPr>
                <w:szCs w:val="24"/>
                <w:lang w:val="ro-RO"/>
              </w:rPr>
            </w:pPr>
            <w:r w:rsidRPr="003A265C">
              <w:rPr>
                <w:szCs w:val="24"/>
                <w:lang w:val="ro-RO"/>
              </w:rPr>
              <w:t>Metodologia de apreciere a suprafeţei de referinţă pentru starea favorabilă a tipului de habitat din aria naturală protejată</w:t>
            </w:r>
          </w:p>
        </w:tc>
        <w:tc>
          <w:tcPr>
            <w:tcW w:w="4463" w:type="dxa"/>
            <w:shd w:val="clear" w:color="auto" w:fill="auto"/>
            <w:vAlign w:val="center"/>
          </w:tcPr>
          <w:p w14:paraId="0F2EFDE7" w14:textId="03E31ED4" w:rsidR="00ED7A5C" w:rsidRPr="003A265C" w:rsidRDefault="00BA5888" w:rsidP="00BA5888">
            <w:pPr>
              <w:widowControl w:val="0"/>
              <w:jc w:val="both"/>
              <w:rPr>
                <w:color w:val="000000" w:themeColor="text1"/>
                <w:szCs w:val="24"/>
                <w:lang w:val="ro-RO"/>
              </w:rPr>
            </w:pPr>
            <w:r w:rsidRPr="00BA5888">
              <w:rPr>
                <w:szCs w:val="24"/>
                <w:lang w:bidi="en-US"/>
              </w:rPr>
              <w:t>Suprafața de referință pentru starea favorabilă a tipului de habitat în aria naturală protejată a fost considerată suprafața totală a habitatului evaluat în sezonul din 201</w:t>
            </w:r>
            <w:r>
              <w:rPr>
                <w:szCs w:val="24"/>
                <w:lang w:bidi="en-US"/>
              </w:rPr>
              <w:t>8,</w:t>
            </w:r>
            <w:r>
              <w:t xml:space="preserve"> </w:t>
            </w:r>
            <w:r w:rsidRPr="00BA5888">
              <w:rPr>
                <w:szCs w:val="24"/>
                <w:lang w:bidi="en-US"/>
              </w:rPr>
              <w:t>cu precizarea că totalitatea acestei suprafețe de referință ar trebui să afle în stare de conservare favorabilă din punct de vedere al structurii și al funcțiilor. Calitatea datelor: slabă (opinia expertului).</w:t>
            </w:r>
          </w:p>
        </w:tc>
      </w:tr>
      <w:tr w:rsidR="00ED7A5C" w:rsidRPr="003A265C" w14:paraId="0A4AEF2C" w14:textId="77777777" w:rsidTr="004569F6">
        <w:trPr>
          <w:jc w:val="center"/>
        </w:trPr>
        <w:tc>
          <w:tcPr>
            <w:tcW w:w="701" w:type="dxa"/>
            <w:shd w:val="clear" w:color="auto" w:fill="auto"/>
            <w:vAlign w:val="center"/>
          </w:tcPr>
          <w:p w14:paraId="60452EC5" w14:textId="77777777" w:rsidR="00ED7A5C" w:rsidRPr="003A265C" w:rsidRDefault="00ED7A5C" w:rsidP="003A265C">
            <w:pPr>
              <w:jc w:val="center"/>
              <w:rPr>
                <w:szCs w:val="24"/>
                <w:lang w:val="ro-RO"/>
              </w:rPr>
            </w:pPr>
            <w:r w:rsidRPr="003A265C">
              <w:rPr>
                <w:szCs w:val="24"/>
                <w:lang w:val="ro-RO"/>
              </w:rPr>
              <w:t>E.10</w:t>
            </w:r>
          </w:p>
        </w:tc>
        <w:tc>
          <w:tcPr>
            <w:tcW w:w="4154" w:type="dxa"/>
            <w:shd w:val="clear" w:color="auto" w:fill="auto"/>
            <w:vAlign w:val="center"/>
          </w:tcPr>
          <w:p w14:paraId="59201448" w14:textId="77777777" w:rsidR="00ED7A5C" w:rsidRPr="003A265C" w:rsidRDefault="00ED7A5C" w:rsidP="003A265C">
            <w:pPr>
              <w:rPr>
                <w:szCs w:val="24"/>
                <w:lang w:val="ro-RO"/>
              </w:rPr>
            </w:pPr>
            <w:r w:rsidRPr="003A265C">
              <w:rPr>
                <w:szCs w:val="24"/>
                <w:lang w:val="ro-RO"/>
              </w:rPr>
              <w:t>Raportul dintre suprafaţa de referinţă pentru starea favorabilă a tipului de habitat şi suprafaţa actuală ocupată</w:t>
            </w:r>
          </w:p>
        </w:tc>
        <w:tc>
          <w:tcPr>
            <w:tcW w:w="4463" w:type="dxa"/>
            <w:shd w:val="clear" w:color="auto" w:fill="auto"/>
            <w:vAlign w:val="center"/>
          </w:tcPr>
          <w:p w14:paraId="3EB6EA65" w14:textId="3F5E2791" w:rsidR="00ED7A5C" w:rsidRPr="003A265C" w:rsidRDefault="004569F6" w:rsidP="003A265C">
            <w:pPr>
              <w:widowControl w:val="0"/>
              <w:rPr>
                <w:color w:val="000000" w:themeColor="text1"/>
                <w:szCs w:val="24"/>
                <w:lang w:val="ro-RO"/>
              </w:rPr>
            </w:pPr>
            <w:r w:rsidRPr="004569F6">
              <w:rPr>
                <w:color w:val="000000" w:themeColor="text1"/>
                <w:szCs w:val="24"/>
                <w:lang w:val="ro-RO"/>
              </w:rPr>
              <w:t>”≈” – aproximativ egal</w:t>
            </w:r>
          </w:p>
        </w:tc>
      </w:tr>
      <w:tr w:rsidR="00ED7A5C" w:rsidRPr="003A265C" w14:paraId="3A2A5D16" w14:textId="77777777" w:rsidTr="004569F6">
        <w:trPr>
          <w:jc w:val="center"/>
        </w:trPr>
        <w:tc>
          <w:tcPr>
            <w:tcW w:w="701" w:type="dxa"/>
            <w:shd w:val="clear" w:color="auto" w:fill="auto"/>
            <w:vAlign w:val="center"/>
          </w:tcPr>
          <w:p w14:paraId="77C63396" w14:textId="77777777" w:rsidR="00ED7A5C" w:rsidRPr="003A265C" w:rsidRDefault="00ED7A5C" w:rsidP="003A265C">
            <w:pPr>
              <w:jc w:val="center"/>
              <w:rPr>
                <w:szCs w:val="24"/>
                <w:lang w:val="ro-RO"/>
              </w:rPr>
            </w:pPr>
            <w:r w:rsidRPr="003A265C">
              <w:rPr>
                <w:szCs w:val="24"/>
                <w:lang w:val="ro-RO"/>
              </w:rPr>
              <w:t>E.11</w:t>
            </w:r>
          </w:p>
        </w:tc>
        <w:tc>
          <w:tcPr>
            <w:tcW w:w="4154" w:type="dxa"/>
            <w:shd w:val="clear" w:color="auto" w:fill="auto"/>
            <w:vAlign w:val="center"/>
          </w:tcPr>
          <w:p w14:paraId="09B60213" w14:textId="77777777" w:rsidR="00ED7A5C" w:rsidRPr="003A265C" w:rsidRDefault="00ED7A5C" w:rsidP="003A265C">
            <w:pPr>
              <w:rPr>
                <w:szCs w:val="24"/>
                <w:lang w:val="ro-RO"/>
              </w:rPr>
            </w:pPr>
            <w:r w:rsidRPr="003A265C">
              <w:rPr>
                <w:szCs w:val="24"/>
                <w:lang w:val="ro-RO"/>
              </w:rPr>
              <w:t>Tendinţa actuală a suprafeţei tipului de habitat</w:t>
            </w:r>
          </w:p>
        </w:tc>
        <w:tc>
          <w:tcPr>
            <w:tcW w:w="4463" w:type="dxa"/>
            <w:shd w:val="clear" w:color="auto" w:fill="auto"/>
            <w:vAlign w:val="center"/>
          </w:tcPr>
          <w:p w14:paraId="267A3AB1"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”x” – necunoscută</w:t>
            </w:r>
          </w:p>
        </w:tc>
      </w:tr>
      <w:tr w:rsidR="00ED7A5C" w:rsidRPr="003A265C" w14:paraId="20DB9367" w14:textId="77777777" w:rsidTr="004569F6">
        <w:trPr>
          <w:jc w:val="center"/>
        </w:trPr>
        <w:tc>
          <w:tcPr>
            <w:tcW w:w="701" w:type="dxa"/>
            <w:shd w:val="clear" w:color="auto" w:fill="auto"/>
            <w:vAlign w:val="center"/>
          </w:tcPr>
          <w:p w14:paraId="0641E518" w14:textId="77777777" w:rsidR="00ED7A5C" w:rsidRPr="003A265C" w:rsidRDefault="00ED7A5C" w:rsidP="003A265C">
            <w:pPr>
              <w:jc w:val="center"/>
              <w:rPr>
                <w:szCs w:val="24"/>
                <w:lang w:val="ro-RO"/>
              </w:rPr>
            </w:pPr>
            <w:r w:rsidRPr="003A265C">
              <w:rPr>
                <w:szCs w:val="24"/>
                <w:lang w:val="ro-RO"/>
              </w:rPr>
              <w:t>E.12</w:t>
            </w:r>
          </w:p>
        </w:tc>
        <w:tc>
          <w:tcPr>
            <w:tcW w:w="4154" w:type="dxa"/>
            <w:shd w:val="clear" w:color="auto" w:fill="auto"/>
            <w:vAlign w:val="center"/>
          </w:tcPr>
          <w:p w14:paraId="28FE83DD" w14:textId="77777777" w:rsidR="00ED7A5C" w:rsidRPr="003A265C" w:rsidRDefault="00ED7A5C" w:rsidP="003A265C">
            <w:pPr>
              <w:rPr>
                <w:szCs w:val="24"/>
                <w:lang w:val="ro-RO"/>
              </w:rPr>
            </w:pPr>
            <w:r w:rsidRPr="003A265C">
              <w:rPr>
                <w:szCs w:val="24"/>
                <w:lang w:val="ro-RO"/>
              </w:rPr>
              <w:t xml:space="preserve">Reducerea suprafeţei tipului de habitat se datorează restaurării altui tip de habitat </w:t>
            </w:r>
          </w:p>
        </w:tc>
        <w:tc>
          <w:tcPr>
            <w:tcW w:w="4463" w:type="dxa"/>
            <w:shd w:val="clear" w:color="auto" w:fill="auto"/>
            <w:vAlign w:val="center"/>
          </w:tcPr>
          <w:p w14:paraId="47158D53"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Nu este cazul</w:t>
            </w:r>
          </w:p>
        </w:tc>
      </w:tr>
      <w:tr w:rsidR="00ED7A5C" w:rsidRPr="003A265C" w14:paraId="1F96AFE1" w14:textId="77777777" w:rsidTr="004569F6">
        <w:trPr>
          <w:jc w:val="center"/>
        </w:trPr>
        <w:tc>
          <w:tcPr>
            <w:tcW w:w="701" w:type="dxa"/>
            <w:shd w:val="clear" w:color="auto" w:fill="auto"/>
            <w:vAlign w:val="center"/>
          </w:tcPr>
          <w:p w14:paraId="22B29FA0" w14:textId="77777777" w:rsidR="00ED7A5C" w:rsidRPr="003A265C" w:rsidRDefault="00ED7A5C" w:rsidP="003A265C">
            <w:pPr>
              <w:jc w:val="center"/>
              <w:rPr>
                <w:szCs w:val="24"/>
                <w:lang w:val="ro-RO"/>
              </w:rPr>
            </w:pPr>
            <w:r w:rsidRPr="003A265C">
              <w:rPr>
                <w:szCs w:val="24"/>
                <w:lang w:val="ro-RO"/>
              </w:rPr>
              <w:t>E.13</w:t>
            </w:r>
          </w:p>
        </w:tc>
        <w:tc>
          <w:tcPr>
            <w:tcW w:w="4154" w:type="dxa"/>
            <w:shd w:val="clear" w:color="auto" w:fill="auto"/>
            <w:vAlign w:val="center"/>
          </w:tcPr>
          <w:p w14:paraId="39A2825C" w14:textId="77777777" w:rsidR="00ED7A5C" w:rsidRPr="003A265C" w:rsidRDefault="00ED7A5C" w:rsidP="003A265C">
            <w:pPr>
              <w:rPr>
                <w:szCs w:val="24"/>
                <w:lang w:val="ro-RO"/>
              </w:rPr>
            </w:pPr>
            <w:r w:rsidRPr="003A265C">
              <w:rPr>
                <w:szCs w:val="24"/>
                <w:lang w:val="ro-RO"/>
              </w:rPr>
              <w:t>Explicaţii asupra motivului descreşterii suprafeţei tipului de habitat</w:t>
            </w:r>
          </w:p>
        </w:tc>
        <w:tc>
          <w:tcPr>
            <w:tcW w:w="4463" w:type="dxa"/>
            <w:shd w:val="clear" w:color="auto" w:fill="auto"/>
            <w:vAlign w:val="center"/>
          </w:tcPr>
          <w:p w14:paraId="2A6FD6F8" w14:textId="77777777" w:rsidR="00ED7A5C" w:rsidRPr="003A265C" w:rsidRDefault="00ED7A5C" w:rsidP="003A265C">
            <w:pPr>
              <w:widowControl w:val="0"/>
              <w:rPr>
                <w:color w:val="000000" w:themeColor="text1"/>
                <w:szCs w:val="24"/>
                <w:lang w:val="ro-RO"/>
              </w:rPr>
            </w:pPr>
            <w:r w:rsidRPr="003A265C">
              <w:rPr>
                <w:color w:val="000000" w:themeColor="text1"/>
                <w:szCs w:val="24"/>
                <w:lang w:val="ro-RO"/>
              </w:rPr>
              <w:t>Nu este cazul</w:t>
            </w:r>
          </w:p>
        </w:tc>
      </w:tr>
      <w:tr w:rsidR="00ED7A5C" w:rsidRPr="003A265C" w14:paraId="72650BF7" w14:textId="77777777" w:rsidTr="004569F6">
        <w:trPr>
          <w:jc w:val="center"/>
        </w:trPr>
        <w:tc>
          <w:tcPr>
            <w:tcW w:w="701" w:type="dxa"/>
            <w:shd w:val="clear" w:color="auto" w:fill="auto"/>
            <w:vAlign w:val="center"/>
          </w:tcPr>
          <w:p w14:paraId="72E5FEA9" w14:textId="77777777" w:rsidR="00ED7A5C" w:rsidRPr="003A265C" w:rsidRDefault="00ED7A5C" w:rsidP="003A265C">
            <w:pPr>
              <w:jc w:val="center"/>
              <w:rPr>
                <w:szCs w:val="24"/>
                <w:lang w:val="ro-RO"/>
              </w:rPr>
            </w:pPr>
            <w:r w:rsidRPr="003A265C">
              <w:rPr>
                <w:szCs w:val="24"/>
                <w:lang w:val="ro-RO"/>
              </w:rPr>
              <w:t>E.14</w:t>
            </w:r>
          </w:p>
        </w:tc>
        <w:tc>
          <w:tcPr>
            <w:tcW w:w="4154" w:type="dxa"/>
            <w:shd w:val="clear" w:color="auto" w:fill="auto"/>
            <w:vAlign w:val="center"/>
          </w:tcPr>
          <w:p w14:paraId="7C6794DF" w14:textId="77777777" w:rsidR="00ED7A5C" w:rsidRPr="003A265C" w:rsidRDefault="00ED7A5C" w:rsidP="003A265C">
            <w:pPr>
              <w:rPr>
                <w:szCs w:val="24"/>
                <w:lang w:val="ro-RO"/>
              </w:rPr>
            </w:pPr>
            <w:r w:rsidRPr="003A265C">
              <w:rPr>
                <w:szCs w:val="24"/>
                <w:lang w:val="ro-RO"/>
              </w:rPr>
              <w:t>Calitatea datelor privind tendinţa actuală a suprafeţei tipului de habitat</w:t>
            </w:r>
          </w:p>
        </w:tc>
        <w:tc>
          <w:tcPr>
            <w:tcW w:w="4463" w:type="dxa"/>
            <w:shd w:val="clear" w:color="auto" w:fill="auto"/>
            <w:vAlign w:val="center"/>
          </w:tcPr>
          <w:p w14:paraId="2CC73C67" w14:textId="77777777" w:rsidR="00ED7A5C" w:rsidRPr="003A265C" w:rsidRDefault="00ED7A5C" w:rsidP="003A265C">
            <w:pPr>
              <w:rPr>
                <w:szCs w:val="24"/>
                <w:lang w:val="ro-RO"/>
              </w:rPr>
            </w:pPr>
            <w:r w:rsidRPr="003A265C">
              <w:rPr>
                <w:szCs w:val="24"/>
                <w:lang w:val="ro-RO"/>
              </w:rPr>
              <w:t>Insuficientă</w:t>
            </w:r>
          </w:p>
        </w:tc>
      </w:tr>
      <w:tr w:rsidR="00ED7A5C" w:rsidRPr="003A265C" w14:paraId="504CB99B" w14:textId="77777777" w:rsidTr="004569F6">
        <w:trPr>
          <w:jc w:val="center"/>
        </w:trPr>
        <w:tc>
          <w:tcPr>
            <w:tcW w:w="701" w:type="dxa"/>
            <w:shd w:val="clear" w:color="auto" w:fill="auto"/>
            <w:vAlign w:val="center"/>
          </w:tcPr>
          <w:p w14:paraId="2988E6B0" w14:textId="77777777" w:rsidR="00ED7A5C" w:rsidRPr="003A265C" w:rsidRDefault="00ED7A5C" w:rsidP="003A265C">
            <w:pPr>
              <w:jc w:val="center"/>
              <w:rPr>
                <w:szCs w:val="24"/>
                <w:lang w:val="ro-RO"/>
              </w:rPr>
            </w:pPr>
            <w:r w:rsidRPr="003A265C">
              <w:rPr>
                <w:szCs w:val="24"/>
                <w:lang w:val="ro-RO"/>
              </w:rPr>
              <w:t>E.15</w:t>
            </w:r>
          </w:p>
        </w:tc>
        <w:tc>
          <w:tcPr>
            <w:tcW w:w="4154" w:type="dxa"/>
            <w:shd w:val="clear" w:color="auto" w:fill="auto"/>
            <w:vAlign w:val="center"/>
          </w:tcPr>
          <w:p w14:paraId="0406AD68" w14:textId="77777777" w:rsidR="00ED7A5C" w:rsidRPr="003A265C" w:rsidRDefault="00ED7A5C" w:rsidP="003A265C">
            <w:pPr>
              <w:rPr>
                <w:szCs w:val="24"/>
                <w:lang w:val="ro-RO"/>
              </w:rPr>
            </w:pPr>
            <w:r w:rsidRPr="003A265C">
              <w:rPr>
                <w:szCs w:val="24"/>
                <w:lang w:val="ro-RO"/>
              </w:rPr>
              <w:t>Magnitudinea tendinţei actuale a suprafeţei tipului de habitat</w:t>
            </w:r>
          </w:p>
        </w:tc>
        <w:tc>
          <w:tcPr>
            <w:tcW w:w="4463" w:type="dxa"/>
            <w:shd w:val="clear" w:color="auto" w:fill="auto"/>
            <w:vAlign w:val="center"/>
          </w:tcPr>
          <w:p w14:paraId="0F371C7E" w14:textId="77777777" w:rsidR="00ED7A5C" w:rsidRPr="003A265C" w:rsidRDefault="00ED7A5C" w:rsidP="003A265C">
            <w:pPr>
              <w:rPr>
                <w:szCs w:val="24"/>
                <w:lang w:val="ro-RO"/>
              </w:rPr>
            </w:pPr>
            <w:r w:rsidRPr="003A265C">
              <w:rPr>
                <w:szCs w:val="24"/>
                <w:lang w:val="ro-RO"/>
              </w:rPr>
              <w:t>Nu este cazul – date insuficiente</w:t>
            </w:r>
          </w:p>
        </w:tc>
      </w:tr>
      <w:tr w:rsidR="00ED7A5C" w:rsidRPr="003A265C" w14:paraId="34A90450" w14:textId="77777777" w:rsidTr="004569F6">
        <w:trPr>
          <w:jc w:val="center"/>
        </w:trPr>
        <w:tc>
          <w:tcPr>
            <w:tcW w:w="701" w:type="dxa"/>
            <w:shd w:val="clear" w:color="auto" w:fill="auto"/>
            <w:vAlign w:val="center"/>
          </w:tcPr>
          <w:p w14:paraId="2A79531D" w14:textId="77777777" w:rsidR="00ED7A5C" w:rsidRPr="003A265C" w:rsidRDefault="00ED7A5C" w:rsidP="003A265C">
            <w:pPr>
              <w:jc w:val="center"/>
              <w:rPr>
                <w:szCs w:val="24"/>
                <w:lang w:val="ro-RO"/>
              </w:rPr>
            </w:pPr>
            <w:r w:rsidRPr="003A265C">
              <w:rPr>
                <w:szCs w:val="24"/>
                <w:lang w:val="ro-RO"/>
              </w:rPr>
              <w:t>E.16</w:t>
            </w:r>
          </w:p>
        </w:tc>
        <w:tc>
          <w:tcPr>
            <w:tcW w:w="4154" w:type="dxa"/>
            <w:shd w:val="clear" w:color="auto" w:fill="auto"/>
            <w:vAlign w:val="center"/>
          </w:tcPr>
          <w:p w14:paraId="0B765748" w14:textId="77777777" w:rsidR="00ED7A5C" w:rsidRPr="003A265C" w:rsidRDefault="00ED7A5C" w:rsidP="003A265C">
            <w:pPr>
              <w:rPr>
                <w:szCs w:val="24"/>
                <w:lang w:val="ro-RO"/>
              </w:rPr>
            </w:pPr>
            <w:r w:rsidRPr="003A265C">
              <w:rPr>
                <w:szCs w:val="24"/>
                <w:lang w:val="ro-RO"/>
              </w:rPr>
              <w:t>Magnitudinea tendinţei actuale a suprafeţei tipului de  habitat exprimată prin calificative</w:t>
            </w:r>
          </w:p>
        </w:tc>
        <w:tc>
          <w:tcPr>
            <w:tcW w:w="4463" w:type="dxa"/>
            <w:shd w:val="clear" w:color="auto" w:fill="auto"/>
            <w:vAlign w:val="center"/>
          </w:tcPr>
          <w:p w14:paraId="55FF0D2B" w14:textId="77777777" w:rsidR="00ED7A5C" w:rsidRPr="003A265C" w:rsidRDefault="00ED7A5C" w:rsidP="003A265C">
            <w:pPr>
              <w:rPr>
                <w:szCs w:val="24"/>
                <w:lang w:val="ro-RO"/>
              </w:rPr>
            </w:pPr>
            <w:r w:rsidRPr="003A265C">
              <w:rPr>
                <w:szCs w:val="24"/>
                <w:lang w:val="ro-RO"/>
              </w:rPr>
              <w:t>Nu există suficiente informaţii</w:t>
            </w:r>
          </w:p>
        </w:tc>
      </w:tr>
      <w:tr w:rsidR="00ED7A5C" w:rsidRPr="003A265C" w14:paraId="6B9ABE4B" w14:textId="77777777" w:rsidTr="004569F6">
        <w:trPr>
          <w:jc w:val="center"/>
        </w:trPr>
        <w:tc>
          <w:tcPr>
            <w:tcW w:w="701" w:type="dxa"/>
            <w:shd w:val="clear" w:color="auto" w:fill="auto"/>
            <w:vAlign w:val="center"/>
          </w:tcPr>
          <w:p w14:paraId="531734CC" w14:textId="77777777" w:rsidR="00ED7A5C" w:rsidRPr="003A265C" w:rsidRDefault="00ED7A5C" w:rsidP="003A265C">
            <w:pPr>
              <w:jc w:val="center"/>
              <w:rPr>
                <w:szCs w:val="24"/>
                <w:lang w:val="ro-RO"/>
              </w:rPr>
            </w:pPr>
            <w:r w:rsidRPr="003A265C">
              <w:rPr>
                <w:szCs w:val="24"/>
                <w:lang w:val="ro-RO"/>
              </w:rPr>
              <w:t>E.17</w:t>
            </w:r>
          </w:p>
        </w:tc>
        <w:tc>
          <w:tcPr>
            <w:tcW w:w="4154" w:type="dxa"/>
            <w:shd w:val="clear" w:color="auto" w:fill="auto"/>
            <w:vAlign w:val="center"/>
          </w:tcPr>
          <w:p w14:paraId="3C5157BE" w14:textId="77777777" w:rsidR="00ED7A5C" w:rsidRPr="003A265C" w:rsidRDefault="00ED7A5C" w:rsidP="003A265C">
            <w:pPr>
              <w:rPr>
                <w:szCs w:val="24"/>
                <w:lang w:val="ro-RO"/>
              </w:rPr>
            </w:pPr>
            <w:r w:rsidRPr="003A265C">
              <w:rPr>
                <w:szCs w:val="24"/>
                <w:lang w:val="ro-RO"/>
              </w:rPr>
              <w:t xml:space="preserve">Schimbări în tiparul de distribuţie a suprafeţelor tipului de habitat  </w:t>
            </w:r>
          </w:p>
        </w:tc>
        <w:tc>
          <w:tcPr>
            <w:tcW w:w="4463" w:type="dxa"/>
            <w:shd w:val="clear" w:color="auto" w:fill="auto"/>
            <w:vAlign w:val="center"/>
          </w:tcPr>
          <w:p w14:paraId="179FE181" w14:textId="77777777" w:rsidR="00ED7A5C" w:rsidRPr="003A265C" w:rsidRDefault="00ED7A5C" w:rsidP="003A265C">
            <w:pPr>
              <w:jc w:val="both"/>
              <w:rPr>
                <w:szCs w:val="24"/>
                <w:lang w:val="ro-RO"/>
              </w:rPr>
            </w:pPr>
            <w:r w:rsidRPr="003A265C">
              <w:rPr>
                <w:szCs w:val="24"/>
                <w:lang w:val="ro-RO"/>
              </w:rPr>
              <w:t>Nu există date suficiente privind schimbările tiparului de distribuţie al suprafeţelor tipului de habitat în cadrul ariei naturale protejate.</w:t>
            </w:r>
          </w:p>
        </w:tc>
      </w:tr>
      <w:tr w:rsidR="00ED7A5C" w:rsidRPr="003A265C" w14:paraId="4E66570A" w14:textId="77777777" w:rsidTr="004569F6">
        <w:trPr>
          <w:jc w:val="center"/>
        </w:trPr>
        <w:tc>
          <w:tcPr>
            <w:tcW w:w="701" w:type="dxa"/>
            <w:shd w:val="clear" w:color="auto" w:fill="auto"/>
            <w:vAlign w:val="center"/>
          </w:tcPr>
          <w:p w14:paraId="2A833870" w14:textId="77777777" w:rsidR="00ED7A5C" w:rsidRPr="003A265C" w:rsidRDefault="00ED7A5C" w:rsidP="003A265C">
            <w:pPr>
              <w:jc w:val="center"/>
              <w:rPr>
                <w:szCs w:val="24"/>
                <w:lang w:val="ro-RO"/>
              </w:rPr>
            </w:pPr>
            <w:r w:rsidRPr="003A265C">
              <w:rPr>
                <w:szCs w:val="24"/>
                <w:lang w:val="ro-RO"/>
              </w:rPr>
              <w:t>E.18</w:t>
            </w:r>
          </w:p>
        </w:tc>
        <w:tc>
          <w:tcPr>
            <w:tcW w:w="4154" w:type="dxa"/>
            <w:shd w:val="clear" w:color="auto" w:fill="auto"/>
            <w:vAlign w:val="center"/>
          </w:tcPr>
          <w:p w14:paraId="0718D777" w14:textId="77777777" w:rsidR="00ED7A5C" w:rsidRPr="003A265C" w:rsidRDefault="00ED7A5C" w:rsidP="003A265C">
            <w:pPr>
              <w:rPr>
                <w:szCs w:val="24"/>
                <w:lang w:val="ro-RO"/>
              </w:rPr>
            </w:pPr>
            <w:r w:rsidRPr="003A265C">
              <w:rPr>
                <w:szCs w:val="24"/>
                <w:lang w:val="ro-RO"/>
              </w:rPr>
              <w:t xml:space="preserve">Starea de conservare a tipului de habitat din punct de vedere al suprafeţei ocupate </w:t>
            </w:r>
          </w:p>
        </w:tc>
        <w:tc>
          <w:tcPr>
            <w:tcW w:w="4463" w:type="dxa"/>
            <w:shd w:val="clear" w:color="auto" w:fill="auto"/>
            <w:vAlign w:val="center"/>
          </w:tcPr>
          <w:p w14:paraId="5F0E9B3D" w14:textId="77777777" w:rsidR="00ED7A5C" w:rsidRPr="003A265C" w:rsidRDefault="00ED7A5C" w:rsidP="003A265C">
            <w:pPr>
              <w:rPr>
                <w:b/>
                <w:szCs w:val="24"/>
                <w:lang w:val="ro-RO"/>
              </w:rPr>
            </w:pPr>
            <w:r w:rsidRPr="003A265C">
              <w:rPr>
                <w:b/>
                <w:szCs w:val="24"/>
                <w:lang w:val="ro-RO"/>
              </w:rPr>
              <w:t>”X” – necunoscută</w:t>
            </w:r>
          </w:p>
        </w:tc>
      </w:tr>
      <w:tr w:rsidR="00ED7A5C" w:rsidRPr="003A265C" w14:paraId="6304E724" w14:textId="77777777" w:rsidTr="004569F6">
        <w:trPr>
          <w:jc w:val="center"/>
        </w:trPr>
        <w:tc>
          <w:tcPr>
            <w:tcW w:w="701" w:type="dxa"/>
            <w:shd w:val="clear" w:color="auto" w:fill="auto"/>
            <w:vAlign w:val="center"/>
          </w:tcPr>
          <w:p w14:paraId="4725F958" w14:textId="77777777" w:rsidR="00ED7A5C" w:rsidRPr="003A265C" w:rsidRDefault="00ED7A5C" w:rsidP="003A265C">
            <w:pPr>
              <w:jc w:val="center"/>
              <w:rPr>
                <w:szCs w:val="24"/>
                <w:lang w:val="ro-RO"/>
              </w:rPr>
            </w:pPr>
            <w:r w:rsidRPr="003A265C">
              <w:rPr>
                <w:szCs w:val="24"/>
                <w:lang w:val="ro-RO"/>
              </w:rPr>
              <w:t>E.19</w:t>
            </w:r>
          </w:p>
        </w:tc>
        <w:tc>
          <w:tcPr>
            <w:tcW w:w="4154" w:type="dxa"/>
            <w:shd w:val="clear" w:color="auto" w:fill="auto"/>
            <w:vAlign w:val="center"/>
          </w:tcPr>
          <w:p w14:paraId="16DB6F3A" w14:textId="77777777" w:rsidR="00ED7A5C" w:rsidRPr="003A265C" w:rsidRDefault="00ED7A5C" w:rsidP="003A265C">
            <w:pPr>
              <w:rPr>
                <w:szCs w:val="24"/>
                <w:lang w:val="ro-RO"/>
              </w:rPr>
            </w:pPr>
            <w:r w:rsidRPr="003A265C">
              <w:rPr>
                <w:szCs w:val="24"/>
                <w:lang w:val="ro-RO"/>
              </w:rPr>
              <w:t xml:space="preserve">Tendinţa stării de conservare a tipului de habitat din punct de vedere al suprafeţei ocupate </w:t>
            </w:r>
          </w:p>
        </w:tc>
        <w:tc>
          <w:tcPr>
            <w:tcW w:w="4463" w:type="dxa"/>
            <w:shd w:val="clear" w:color="auto" w:fill="auto"/>
            <w:vAlign w:val="center"/>
          </w:tcPr>
          <w:p w14:paraId="7B46B7C4" w14:textId="77777777" w:rsidR="00ED7A5C" w:rsidRPr="003A265C" w:rsidDel="00C10FA8" w:rsidRDefault="00ED7A5C" w:rsidP="003A265C">
            <w:pPr>
              <w:rPr>
                <w:szCs w:val="24"/>
                <w:lang w:val="ro-RO"/>
              </w:rPr>
            </w:pPr>
            <w:r w:rsidRPr="003A265C">
              <w:rPr>
                <w:szCs w:val="24"/>
                <w:lang w:val="ro-RO"/>
              </w:rPr>
              <w:t>Nu este cazul</w:t>
            </w:r>
          </w:p>
        </w:tc>
      </w:tr>
      <w:tr w:rsidR="00ED7A5C" w:rsidRPr="003A265C" w14:paraId="1645CA8A" w14:textId="77777777" w:rsidTr="004569F6">
        <w:trPr>
          <w:jc w:val="center"/>
        </w:trPr>
        <w:tc>
          <w:tcPr>
            <w:tcW w:w="701" w:type="dxa"/>
            <w:shd w:val="clear" w:color="auto" w:fill="auto"/>
            <w:vAlign w:val="center"/>
          </w:tcPr>
          <w:p w14:paraId="4E24438B" w14:textId="77777777" w:rsidR="00ED7A5C" w:rsidRPr="003A265C" w:rsidRDefault="00ED7A5C" w:rsidP="003A265C">
            <w:pPr>
              <w:jc w:val="center"/>
              <w:rPr>
                <w:szCs w:val="24"/>
                <w:lang w:val="ro-RO"/>
              </w:rPr>
            </w:pPr>
            <w:r w:rsidRPr="003A265C">
              <w:rPr>
                <w:szCs w:val="24"/>
                <w:lang w:val="ro-RO"/>
              </w:rPr>
              <w:t>E.20</w:t>
            </w:r>
          </w:p>
        </w:tc>
        <w:tc>
          <w:tcPr>
            <w:tcW w:w="4154" w:type="dxa"/>
            <w:shd w:val="clear" w:color="auto" w:fill="auto"/>
            <w:vAlign w:val="center"/>
          </w:tcPr>
          <w:p w14:paraId="604001D0" w14:textId="77777777" w:rsidR="00ED7A5C" w:rsidRPr="003A265C" w:rsidRDefault="00ED7A5C" w:rsidP="003A265C">
            <w:pPr>
              <w:rPr>
                <w:szCs w:val="24"/>
                <w:lang w:val="ro-RO"/>
              </w:rPr>
            </w:pPr>
            <w:r w:rsidRPr="003A265C">
              <w:rPr>
                <w:szCs w:val="24"/>
                <w:lang w:val="ro-RO"/>
              </w:rPr>
              <w:t>Detalii asupra stării de conservare a tipului de habitat din punct de vedere al suprafeţei ocupate</w:t>
            </w:r>
          </w:p>
        </w:tc>
        <w:tc>
          <w:tcPr>
            <w:tcW w:w="4463" w:type="dxa"/>
            <w:shd w:val="clear" w:color="auto" w:fill="auto"/>
            <w:vAlign w:val="center"/>
          </w:tcPr>
          <w:p w14:paraId="12926BFF" w14:textId="77777777" w:rsidR="00ED7A5C" w:rsidRPr="003A265C" w:rsidDel="00C10FA8" w:rsidRDefault="00ED7A5C" w:rsidP="003A265C">
            <w:pPr>
              <w:jc w:val="both"/>
              <w:rPr>
                <w:szCs w:val="24"/>
                <w:lang w:val="ro-RO"/>
              </w:rPr>
            </w:pPr>
            <w:r w:rsidRPr="003A265C">
              <w:rPr>
                <w:szCs w:val="24"/>
                <w:lang w:val="ro-RO"/>
              </w:rPr>
              <w:t>”XX” - nu există date pentru a putea stabili că starea de conservare nu este în niciun caz favorabilă.</w:t>
            </w:r>
          </w:p>
        </w:tc>
      </w:tr>
    </w:tbl>
    <w:p w14:paraId="0E77CCC1" w14:textId="77777777" w:rsidR="00ED7A5C" w:rsidRPr="003A265C" w:rsidRDefault="00ED7A5C" w:rsidP="003A265C">
      <w:pPr>
        <w:widowControl w:val="0"/>
        <w:ind w:left="360"/>
        <w:jc w:val="center"/>
        <w:rPr>
          <w:b/>
          <w:color w:val="000000" w:themeColor="text1"/>
          <w:szCs w:val="24"/>
          <w:u w:val="single"/>
          <w:lang w:val="ro-RO"/>
        </w:rPr>
      </w:pPr>
    </w:p>
    <w:p w14:paraId="24F6B991" w14:textId="4183FBD8" w:rsidR="00ED7A5C" w:rsidRPr="003A265C" w:rsidRDefault="00ED7A5C" w:rsidP="003A265C">
      <w:pPr>
        <w:widowControl w:val="0"/>
        <w:jc w:val="center"/>
        <w:rPr>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166</w:t>
      </w:r>
      <w:r w:rsidR="00CE3CDE" w:rsidRPr="003A265C">
        <w:rPr>
          <w:szCs w:val="24"/>
          <w:lang w:val="ro-RO"/>
        </w:rPr>
        <w:fldChar w:fldCharType="end"/>
      </w:r>
      <w:r w:rsidRPr="003A265C">
        <w:rPr>
          <w:szCs w:val="24"/>
          <w:lang w:val="ro-RO"/>
        </w:rPr>
        <w:t xml:space="preserve">. </w:t>
      </w:r>
      <w:r w:rsidRPr="003A265C">
        <w:rPr>
          <w:color w:val="000000"/>
          <w:szCs w:val="24"/>
          <w:lang w:val="ro-RO"/>
        </w:rPr>
        <w:t xml:space="preserve">Matricea 8) </w:t>
      </w:r>
      <w:r w:rsidRPr="003A265C">
        <w:rPr>
          <w:color w:val="000000" w:themeColor="text1"/>
          <w:szCs w:val="24"/>
          <w:lang w:val="ro-RO"/>
        </w:rPr>
        <w:t>Matricea de evaluare a stării de conservare a tipului de habitat din punct de vedere al suprafeţei ocupate</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3"/>
        <w:gridCol w:w="1800"/>
        <w:gridCol w:w="1800"/>
        <w:gridCol w:w="3952"/>
      </w:tblGrid>
      <w:tr w:rsidR="00ED7A5C" w:rsidRPr="003A265C" w14:paraId="7C637552" w14:textId="77777777" w:rsidTr="00B37B13">
        <w:trPr>
          <w:jc w:val="center"/>
        </w:trPr>
        <w:tc>
          <w:tcPr>
            <w:tcW w:w="1763" w:type="dxa"/>
            <w:shd w:val="clear" w:color="auto" w:fill="auto"/>
            <w:vAlign w:val="center"/>
          </w:tcPr>
          <w:p w14:paraId="2839C505" w14:textId="77777777" w:rsidR="00ED7A5C" w:rsidRPr="003A265C" w:rsidRDefault="00ED7A5C" w:rsidP="003A265C">
            <w:pPr>
              <w:widowControl w:val="0"/>
              <w:jc w:val="center"/>
              <w:rPr>
                <w:b/>
                <w:szCs w:val="24"/>
                <w:lang w:val="ro-RO"/>
              </w:rPr>
            </w:pPr>
            <w:r w:rsidRPr="003A265C">
              <w:rPr>
                <w:b/>
                <w:szCs w:val="24"/>
                <w:lang w:val="ro-RO"/>
              </w:rPr>
              <w:t>Favorabilă</w:t>
            </w:r>
          </w:p>
        </w:tc>
        <w:tc>
          <w:tcPr>
            <w:tcW w:w="1800" w:type="dxa"/>
            <w:shd w:val="clear" w:color="auto" w:fill="auto"/>
            <w:vAlign w:val="center"/>
          </w:tcPr>
          <w:p w14:paraId="4B482662" w14:textId="77777777" w:rsidR="00ED7A5C" w:rsidRPr="003A265C" w:rsidRDefault="00ED7A5C" w:rsidP="003A265C">
            <w:pPr>
              <w:widowControl w:val="0"/>
              <w:jc w:val="center"/>
              <w:rPr>
                <w:b/>
                <w:szCs w:val="24"/>
                <w:lang w:val="ro-RO"/>
              </w:rPr>
            </w:pPr>
            <w:r w:rsidRPr="003A265C">
              <w:rPr>
                <w:b/>
                <w:szCs w:val="24"/>
                <w:lang w:val="ro-RO"/>
              </w:rPr>
              <w:t>Nefavorabilă - inadecvată</w:t>
            </w:r>
          </w:p>
        </w:tc>
        <w:tc>
          <w:tcPr>
            <w:tcW w:w="1800" w:type="dxa"/>
            <w:shd w:val="clear" w:color="auto" w:fill="auto"/>
            <w:vAlign w:val="center"/>
          </w:tcPr>
          <w:p w14:paraId="29F56814" w14:textId="77777777" w:rsidR="00ED7A5C" w:rsidRPr="003A265C" w:rsidRDefault="00ED7A5C" w:rsidP="003A265C">
            <w:pPr>
              <w:widowControl w:val="0"/>
              <w:jc w:val="center"/>
              <w:rPr>
                <w:b/>
                <w:szCs w:val="24"/>
                <w:lang w:val="ro-RO"/>
              </w:rPr>
            </w:pPr>
            <w:r w:rsidRPr="003A265C">
              <w:rPr>
                <w:b/>
                <w:szCs w:val="24"/>
                <w:lang w:val="ro-RO"/>
              </w:rPr>
              <w:t>Nefavorabilă - rea</w:t>
            </w:r>
          </w:p>
        </w:tc>
        <w:tc>
          <w:tcPr>
            <w:tcW w:w="3952" w:type="dxa"/>
            <w:shd w:val="clear" w:color="auto" w:fill="auto"/>
            <w:vAlign w:val="center"/>
          </w:tcPr>
          <w:p w14:paraId="46A67F03" w14:textId="77777777" w:rsidR="00ED7A5C" w:rsidRPr="003A265C" w:rsidRDefault="00ED7A5C" w:rsidP="003A265C">
            <w:pPr>
              <w:widowControl w:val="0"/>
              <w:jc w:val="center"/>
              <w:rPr>
                <w:b/>
                <w:szCs w:val="24"/>
                <w:lang w:val="ro-RO"/>
              </w:rPr>
            </w:pPr>
            <w:r w:rsidRPr="003A265C">
              <w:rPr>
                <w:b/>
                <w:szCs w:val="24"/>
                <w:lang w:val="ro-RO"/>
              </w:rPr>
              <w:t>Necunoscută</w:t>
            </w:r>
          </w:p>
        </w:tc>
      </w:tr>
      <w:tr w:rsidR="00ED7A5C" w:rsidRPr="003A265C" w14:paraId="16381059" w14:textId="77777777" w:rsidTr="00B37B13">
        <w:trPr>
          <w:trHeight w:val="350"/>
          <w:jc w:val="center"/>
        </w:trPr>
        <w:tc>
          <w:tcPr>
            <w:tcW w:w="1763" w:type="dxa"/>
            <w:shd w:val="clear" w:color="auto" w:fill="auto"/>
          </w:tcPr>
          <w:p w14:paraId="0E98C5D3" w14:textId="77777777" w:rsidR="00ED7A5C" w:rsidRPr="003A265C" w:rsidRDefault="00ED7A5C" w:rsidP="003A265C">
            <w:pPr>
              <w:widowControl w:val="0"/>
              <w:jc w:val="both"/>
              <w:rPr>
                <w:i/>
                <w:szCs w:val="24"/>
                <w:lang w:val="ro-RO"/>
              </w:rPr>
            </w:pPr>
          </w:p>
        </w:tc>
        <w:tc>
          <w:tcPr>
            <w:tcW w:w="1800" w:type="dxa"/>
            <w:shd w:val="clear" w:color="auto" w:fill="auto"/>
          </w:tcPr>
          <w:p w14:paraId="15E9ED06" w14:textId="77777777" w:rsidR="00ED7A5C" w:rsidRPr="003A265C" w:rsidRDefault="00ED7A5C" w:rsidP="003A265C">
            <w:pPr>
              <w:widowControl w:val="0"/>
              <w:jc w:val="both"/>
              <w:rPr>
                <w:szCs w:val="24"/>
                <w:lang w:val="ro-RO"/>
              </w:rPr>
            </w:pPr>
          </w:p>
        </w:tc>
        <w:tc>
          <w:tcPr>
            <w:tcW w:w="1800" w:type="dxa"/>
            <w:shd w:val="clear" w:color="auto" w:fill="auto"/>
          </w:tcPr>
          <w:p w14:paraId="2E14D85A" w14:textId="77777777" w:rsidR="00ED7A5C" w:rsidRPr="003A265C" w:rsidRDefault="00ED7A5C" w:rsidP="003A265C">
            <w:pPr>
              <w:widowControl w:val="0"/>
              <w:jc w:val="both"/>
              <w:rPr>
                <w:szCs w:val="24"/>
                <w:lang w:val="ro-RO"/>
              </w:rPr>
            </w:pPr>
          </w:p>
        </w:tc>
        <w:tc>
          <w:tcPr>
            <w:tcW w:w="3952" w:type="dxa"/>
            <w:shd w:val="clear" w:color="auto" w:fill="auto"/>
          </w:tcPr>
          <w:p w14:paraId="70BCCE02" w14:textId="77777777" w:rsidR="00ED7A5C" w:rsidRPr="003A265C" w:rsidRDefault="00ED7A5C" w:rsidP="003A265C">
            <w:pPr>
              <w:widowControl w:val="0"/>
              <w:jc w:val="both"/>
              <w:rPr>
                <w:szCs w:val="24"/>
                <w:lang w:val="ro-RO"/>
              </w:rPr>
            </w:pPr>
            <w:r w:rsidRPr="003A265C">
              <w:rPr>
                <w:i/>
                <w:szCs w:val="24"/>
                <w:lang w:val="ro-RO"/>
              </w:rPr>
              <w:t>Nu sunt îndeplinite condiţiile pentru evaluarea stării de conservare a tipului de habitat din punct de vedere al suprafeţei ocupate, deoarece nu există date suficiente.</w:t>
            </w:r>
          </w:p>
        </w:tc>
      </w:tr>
    </w:tbl>
    <w:p w14:paraId="7FD7F647" w14:textId="77777777" w:rsidR="00ED7A5C" w:rsidRPr="003A265C" w:rsidRDefault="00ED7A5C" w:rsidP="003A265C">
      <w:pPr>
        <w:jc w:val="center"/>
        <w:rPr>
          <w:b/>
          <w:color w:val="000000" w:themeColor="text1"/>
          <w:szCs w:val="24"/>
          <w:lang w:val="ro-RO"/>
        </w:rPr>
      </w:pPr>
    </w:p>
    <w:p w14:paraId="1B0FFABB" w14:textId="77777777" w:rsidR="00ED7A5C" w:rsidRPr="003A265C" w:rsidRDefault="00ED7A5C" w:rsidP="003A265C">
      <w:pPr>
        <w:pStyle w:val="ListParagraph"/>
        <w:numPr>
          <w:ilvl w:val="0"/>
          <w:numId w:val="49"/>
        </w:numPr>
        <w:suppressAutoHyphens/>
        <w:contextualSpacing/>
        <w:jc w:val="both"/>
        <w:rPr>
          <w:rFonts w:ascii="Times New Roman" w:hAnsi="Times New Roman"/>
          <w:b/>
          <w:color w:val="000000" w:themeColor="text1"/>
          <w:sz w:val="24"/>
          <w:szCs w:val="24"/>
        </w:rPr>
      </w:pPr>
      <w:r w:rsidRPr="003A265C">
        <w:rPr>
          <w:rFonts w:ascii="Times New Roman" w:hAnsi="Times New Roman"/>
          <w:b/>
          <w:color w:val="000000" w:themeColor="text1"/>
          <w:sz w:val="24"/>
          <w:szCs w:val="24"/>
        </w:rPr>
        <w:t>Evaluarea stării de conservare a tipului de habitat din punct de vedere al structurii şi funcţiilor specifice tipului de habitat</w:t>
      </w:r>
    </w:p>
    <w:p w14:paraId="4F129201" w14:textId="07B2038A" w:rsidR="00ED7A5C" w:rsidRPr="003A265C" w:rsidRDefault="00ED7A5C" w:rsidP="003A265C">
      <w:pPr>
        <w:jc w:val="center"/>
        <w:rPr>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167</w:t>
      </w:r>
      <w:r w:rsidR="00CE3CDE" w:rsidRPr="003A265C">
        <w:rPr>
          <w:szCs w:val="24"/>
          <w:lang w:val="ro-RO"/>
        </w:rPr>
        <w:fldChar w:fldCharType="end"/>
      </w:r>
      <w:r w:rsidRPr="003A265C">
        <w:rPr>
          <w:szCs w:val="24"/>
          <w:lang w:val="ro-RO"/>
        </w:rPr>
        <w:t xml:space="preserve">. </w:t>
      </w:r>
      <w:r w:rsidRPr="003A265C">
        <w:rPr>
          <w:color w:val="000000" w:themeColor="text1"/>
          <w:szCs w:val="24"/>
          <w:lang w:val="ro-RO"/>
        </w:rPr>
        <w:t>F. Parametri pentru evaluarea stării de conservare a tipului de habitat din punct de vedere al structurii şi funcţiilor sale specifice</w:t>
      </w:r>
    </w:p>
    <w:tbl>
      <w:tblPr>
        <w:tblStyle w:val="TableGrid1"/>
        <w:tblW w:w="0" w:type="auto"/>
        <w:jc w:val="center"/>
        <w:tblLook w:val="04A0" w:firstRow="1" w:lastRow="0" w:firstColumn="1" w:lastColumn="0" w:noHBand="0" w:noVBand="1"/>
      </w:tblPr>
      <w:tblGrid>
        <w:gridCol w:w="698"/>
        <w:gridCol w:w="3846"/>
        <w:gridCol w:w="4774"/>
      </w:tblGrid>
      <w:tr w:rsidR="00ED7A5C" w:rsidRPr="003A265C" w14:paraId="657966E4" w14:textId="77777777" w:rsidTr="006A3969">
        <w:trPr>
          <w:jc w:val="center"/>
        </w:trPr>
        <w:tc>
          <w:tcPr>
            <w:tcW w:w="702" w:type="dxa"/>
            <w:shd w:val="clear" w:color="auto" w:fill="auto"/>
            <w:vAlign w:val="center"/>
          </w:tcPr>
          <w:p w14:paraId="16780170" w14:textId="77777777" w:rsidR="00ED7A5C" w:rsidRPr="003A265C" w:rsidRDefault="00ED7A5C" w:rsidP="003A265C">
            <w:pPr>
              <w:jc w:val="center"/>
              <w:rPr>
                <w:szCs w:val="24"/>
                <w:lang w:val="ro-RO"/>
              </w:rPr>
            </w:pPr>
            <w:r w:rsidRPr="003A265C">
              <w:rPr>
                <w:b/>
                <w:szCs w:val="24"/>
                <w:lang w:val="ro-RO"/>
              </w:rPr>
              <w:t>Nr</w:t>
            </w:r>
          </w:p>
        </w:tc>
        <w:tc>
          <w:tcPr>
            <w:tcW w:w="3942" w:type="dxa"/>
            <w:shd w:val="clear" w:color="auto" w:fill="auto"/>
            <w:vAlign w:val="center"/>
          </w:tcPr>
          <w:p w14:paraId="14DBEDB2" w14:textId="77777777" w:rsidR="00ED7A5C" w:rsidRPr="003A265C" w:rsidRDefault="00ED7A5C" w:rsidP="003A265C">
            <w:pPr>
              <w:jc w:val="center"/>
              <w:rPr>
                <w:szCs w:val="24"/>
                <w:lang w:val="ro-RO"/>
              </w:rPr>
            </w:pPr>
            <w:r w:rsidRPr="003A265C">
              <w:rPr>
                <w:b/>
                <w:szCs w:val="24"/>
                <w:lang w:val="ro-RO"/>
              </w:rPr>
              <w:t>Parametru</w:t>
            </w:r>
          </w:p>
        </w:tc>
        <w:tc>
          <w:tcPr>
            <w:tcW w:w="4900" w:type="dxa"/>
            <w:shd w:val="clear" w:color="auto" w:fill="auto"/>
          </w:tcPr>
          <w:p w14:paraId="543A8E7E" w14:textId="77777777" w:rsidR="00ED7A5C" w:rsidRPr="003A265C" w:rsidRDefault="00ED7A5C" w:rsidP="003A265C">
            <w:pPr>
              <w:jc w:val="center"/>
              <w:rPr>
                <w:szCs w:val="24"/>
                <w:lang w:val="ro-RO"/>
              </w:rPr>
            </w:pPr>
            <w:r w:rsidRPr="003A265C">
              <w:rPr>
                <w:b/>
                <w:szCs w:val="24"/>
                <w:lang w:val="ro-RO"/>
              </w:rPr>
              <w:t>Descriere</w:t>
            </w:r>
          </w:p>
        </w:tc>
      </w:tr>
      <w:tr w:rsidR="00ED7A5C" w:rsidRPr="003A265C" w14:paraId="5CC7E78A" w14:textId="77777777" w:rsidTr="006A3969">
        <w:trPr>
          <w:jc w:val="center"/>
        </w:trPr>
        <w:tc>
          <w:tcPr>
            <w:tcW w:w="702" w:type="dxa"/>
            <w:shd w:val="clear" w:color="auto" w:fill="auto"/>
            <w:vAlign w:val="center"/>
          </w:tcPr>
          <w:p w14:paraId="7D6D20FA" w14:textId="77777777" w:rsidR="00ED7A5C" w:rsidRPr="003A265C" w:rsidRDefault="00ED7A5C" w:rsidP="003A265C">
            <w:pPr>
              <w:jc w:val="center"/>
              <w:rPr>
                <w:szCs w:val="24"/>
                <w:lang w:val="ro-RO"/>
              </w:rPr>
            </w:pPr>
            <w:r w:rsidRPr="003A265C">
              <w:rPr>
                <w:szCs w:val="24"/>
                <w:lang w:val="ro-RO"/>
              </w:rPr>
              <w:t>E.1.</w:t>
            </w:r>
          </w:p>
        </w:tc>
        <w:tc>
          <w:tcPr>
            <w:tcW w:w="3942" w:type="dxa"/>
            <w:shd w:val="clear" w:color="auto" w:fill="auto"/>
            <w:vAlign w:val="center"/>
          </w:tcPr>
          <w:p w14:paraId="5E970317" w14:textId="77777777" w:rsidR="00ED7A5C" w:rsidRPr="003A265C" w:rsidRDefault="00ED7A5C" w:rsidP="003A265C">
            <w:pPr>
              <w:rPr>
                <w:szCs w:val="24"/>
                <w:lang w:val="ro-RO"/>
              </w:rPr>
            </w:pPr>
            <w:r w:rsidRPr="003A265C">
              <w:rPr>
                <w:szCs w:val="24"/>
                <w:lang w:val="ro-RO"/>
              </w:rPr>
              <w:t>Clasificarea tipului de habitat</w:t>
            </w:r>
          </w:p>
        </w:tc>
        <w:tc>
          <w:tcPr>
            <w:tcW w:w="4900" w:type="dxa"/>
            <w:shd w:val="clear" w:color="auto" w:fill="auto"/>
          </w:tcPr>
          <w:p w14:paraId="625E7553" w14:textId="77777777" w:rsidR="00ED7A5C" w:rsidRPr="003A265C" w:rsidRDefault="00ED7A5C" w:rsidP="003A265C">
            <w:pPr>
              <w:pStyle w:val="ListParagraph"/>
              <w:widowControl w:val="0"/>
              <w:ind w:left="0"/>
              <w:jc w:val="both"/>
              <w:rPr>
                <w:rFonts w:ascii="Times New Roman" w:hAnsi="Times New Roman"/>
                <w:b/>
                <w:sz w:val="24"/>
                <w:szCs w:val="24"/>
              </w:rPr>
            </w:pPr>
            <w:r w:rsidRPr="003A265C">
              <w:rPr>
                <w:rFonts w:ascii="Times New Roman" w:hAnsi="Times New Roman"/>
                <w:b/>
                <w:sz w:val="24"/>
                <w:szCs w:val="24"/>
              </w:rPr>
              <w:t>EC</w:t>
            </w:r>
            <w:r w:rsidRPr="003A265C">
              <w:rPr>
                <w:rFonts w:ascii="Times New Roman" w:hAnsi="Times New Roman"/>
                <w:sz w:val="24"/>
                <w:szCs w:val="24"/>
              </w:rPr>
              <w:t xml:space="preserve"> - tip de habitat de importanţă comunitară</w:t>
            </w:r>
          </w:p>
        </w:tc>
      </w:tr>
      <w:tr w:rsidR="00ED7A5C" w:rsidRPr="003A265C" w14:paraId="22B4D64E" w14:textId="77777777" w:rsidTr="006A3969">
        <w:trPr>
          <w:jc w:val="center"/>
        </w:trPr>
        <w:tc>
          <w:tcPr>
            <w:tcW w:w="702" w:type="dxa"/>
            <w:shd w:val="clear" w:color="auto" w:fill="auto"/>
            <w:vAlign w:val="center"/>
          </w:tcPr>
          <w:p w14:paraId="7C0A72AB" w14:textId="77777777" w:rsidR="00ED7A5C" w:rsidRPr="003A265C" w:rsidRDefault="00ED7A5C" w:rsidP="003A265C">
            <w:pPr>
              <w:jc w:val="center"/>
              <w:rPr>
                <w:szCs w:val="24"/>
                <w:lang w:val="ro-RO"/>
              </w:rPr>
            </w:pPr>
            <w:r w:rsidRPr="003A265C">
              <w:rPr>
                <w:szCs w:val="24"/>
                <w:lang w:val="ro-RO"/>
              </w:rPr>
              <w:t>E.2.</w:t>
            </w:r>
          </w:p>
        </w:tc>
        <w:tc>
          <w:tcPr>
            <w:tcW w:w="3942" w:type="dxa"/>
            <w:shd w:val="clear" w:color="auto" w:fill="auto"/>
            <w:vAlign w:val="center"/>
          </w:tcPr>
          <w:p w14:paraId="37DE0CA6" w14:textId="77777777" w:rsidR="00ED7A5C" w:rsidRPr="003A265C" w:rsidRDefault="00ED7A5C" w:rsidP="003A265C">
            <w:pPr>
              <w:rPr>
                <w:szCs w:val="24"/>
                <w:lang w:val="ro-RO"/>
              </w:rPr>
            </w:pPr>
            <w:r w:rsidRPr="003A265C">
              <w:rPr>
                <w:szCs w:val="24"/>
                <w:lang w:val="ro-RO"/>
              </w:rPr>
              <w:t>Codul unic al tipului de habitat</w:t>
            </w:r>
          </w:p>
        </w:tc>
        <w:tc>
          <w:tcPr>
            <w:tcW w:w="4900" w:type="dxa"/>
            <w:shd w:val="clear" w:color="auto" w:fill="auto"/>
          </w:tcPr>
          <w:p w14:paraId="5C97FFF7" w14:textId="77777777" w:rsidR="00ED7A5C" w:rsidRPr="003A265C" w:rsidRDefault="00ED7A5C" w:rsidP="003A265C">
            <w:pPr>
              <w:jc w:val="both"/>
              <w:rPr>
                <w:i/>
                <w:szCs w:val="24"/>
                <w:lang w:val="ro-RO"/>
              </w:rPr>
            </w:pPr>
            <w:r w:rsidRPr="003A265C">
              <w:rPr>
                <w:b/>
                <w:szCs w:val="24"/>
                <w:lang w:val="ro-RO"/>
              </w:rPr>
              <w:t>6230*</w:t>
            </w:r>
            <w:r w:rsidRPr="003A265C">
              <w:rPr>
                <w:szCs w:val="24"/>
                <w:lang w:val="ro-RO"/>
              </w:rPr>
              <w:t xml:space="preserve"> Pajişti de </w:t>
            </w:r>
            <w:r w:rsidRPr="003A265C">
              <w:rPr>
                <w:i/>
                <w:szCs w:val="24"/>
                <w:lang w:val="ro-RO"/>
              </w:rPr>
              <w:t>Nardus</w:t>
            </w:r>
            <w:r w:rsidRPr="003A265C">
              <w:rPr>
                <w:szCs w:val="24"/>
                <w:lang w:val="ro-RO"/>
              </w:rPr>
              <w:t xml:space="preserve"> bogate în specii, pe substraturi silicatice din zone montane (şi submontane, în Europa continentală)</w:t>
            </w:r>
          </w:p>
          <w:p w14:paraId="4E438165" w14:textId="77777777" w:rsidR="00ED7A5C" w:rsidRPr="003A265C" w:rsidRDefault="00ED7A5C" w:rsidP="006A3969">
            <w:pPr>
              <w:jc w:val="both"/>
              <w:rPr>
                <w:szCs w:val="24"/>
                <w:lang w:val="ro-RO"/>
              </w:rPr>
            </w:pPr>
            <w:r w:rsidRPr="003A265C">
              <w:rPr>
                <w:b/>
                <w:szCs w:val="24"/>
                <w:lang w:val="ro-RO"/>
              </w:rPr>
              <w:t>R3608</w:t>
            </w:r>
            <w:r w:rsidRPr="003A265C">
              <w:rPr>
                <w:szCs w:val="24"/>
                <w:lang w:val="ro-RO"/>
              </w:rPr>
              <w:t xml:space="preserve"> Pajişti sud-est carpatice de </w:t>
            </w:r>
            <w:r w:rsidRPr="003A265C">
              <w:rPr>
                <w:i/>
                <w:szCs w:val="24"/>
                <w:lang w:val="ro-RO"/>
              </w:rPr>
              <w:t>Scorzonera rosea</w:t>
            </w:r>
            <w:r w:rsidRPr="003A265C">
              <w:rPr>
                <w:szCs w:val="24"/>
                <w:lang w:val="ro-RO"/>
              </w:rPr>
              <w:t xml:space="preserve"> şi </w:t>
            </w:r>
            <w:r w:rsidRPr="003A265C">
              <w:rPr>
                <w:i/>
                <w:szCs w:val="24"/>
                <w:lang w:val="ro-RO"/>
              </w:rPr>
              <w:t>Festuca nigrescens</w:t>
            </w:r>
          </w:p>
          <w:p w14:paraId="0EC7D14B" w14:textId="77777777" w:rsidR="00ED7A5C" w:rsidRPr="003A265C" w:rsidRDefault="00ED7A5C" w:rsidP="006A3969">
            <w:pPr>
              <w:widowControl w:val="0"/>
              <w:jc w:val="both"/>
              <w:rPr>
                <w:szCs w:val="24"/>
                <w:lang w:val="ro-RO"/>
              </w:rPr>
            </w:pPr>
            <w:r w:rsidRPr="003A265C">
              <w:rPr>
                <w:b/>
                <w:szCs w:val="24"/>
                <w:lang w:val="ro-RO"/>
              </w:rPr>
              <w:t>R3609</w:t>
            </w:r>
            <w:r w:rsidRPr="003A265C">
              <w:rPr>
                <w:szCs w:val="24"/>
                <w:lang w:val="ro-RO"/>
              </w:rPr>
              <w:t xml:space="preserve"> Pajişti sud-est carpatice de ţăpoşică (</w:t>
            </w:r>
            <w:r w:rsidRPr="003A265C">
              <w:rPr>
                <w:i/>
                <w:szCs w:val="24"/>
                <w:lang w:val="ro-RO"/>
              </w:rPr>
              <w:t>Nardus stricta</w:t>
            </w:r>
            <w:r w:rsidRPr="003A265C">
              <w:rPr>
                <w:szCs w:val="24"/>
                <w:lang w:val="ro-RO"/>
              </w:rPr>
              <w:t xml:space="preserve">) şi </w:t>
            </w:r>
            <w:r w:rsidRPr="003A265C">
              <w:rPr>
                <w:i/>
                <w:szCs w:val="24"/>
                <w:lang w:val="ro-RO"/>
              </w:rPr>
              <w:t>Viola declinata</w:t>
            </w:r>
          </w:p>
        </w:tc>
      </w:tr>
      <w:tr w:rsidR="00ED7A5C" w:rsidRPr="003A265C" w14:paraId="7ED34C9C" w14:textId="77777777" w:rsidTr="006A3969">
        <w:trPr>
          <w:jc w:val="center"/>
        </w:trPr>
        <w:tc>
          <w:tcPr>
            <w:tcW w:w="702" w:type="dxa"/>
            <w:shd w:val="clear" w:color="auto" w:fill="auto"/>
            <w:vAlign w:val="center"/>
          </w:tcPr>
          <w:p w14:paraId="0E8E40AF" w14:textId="77777777" w:rsidR="00ED7A5C" w:rsidRPr="003A265C" w:rsidRDefault="00ED7A5C" w:rsidP="003A265C">
            <w:pPr>
              <w:jc w:val="center"/>
              <w:rPr>
                <w:szCs w:val="24"/>
                <w:lang w:val="ro-RO"/>
              </w:rPr>
            </w:pPr>
            <w:r w:rsidRPr="003A265C">
              <w:rPr>
                <w:szCs w:val="24"/>
                <w:lang w:val="ro-RO"/>
              </w:rPr>
              <w:t>F.3</w:t>
            </w:r>
          </w:p>
        </w:tc>
        <w:tc>
          <w:tcPr>
            <w:tcW w:w="3942" w:type="dxa"/>
            <w:shd w:val="clear" w:color="auto" w:fill="auto"/>
            <w:vAlign w:val="center"/>
          </w:tcPr>
          <w:p w14:paraId="025444F5" w14:textId="77777777" w:rsidR="00ED7A5C" w:rsidRPr="003A265C" w:rsidRDefault="00ED7A5C" w:rsidP="003A265C">
            <w:pPr>
              <w:rPr>
                <w:szCs w:val="24"/>
                <w:lang w:val="ro-RO"/>
              </w:rPr>
            </w:pPr>
            <w:r w:rsidRPr="003A265C">
              <w:rPr>
                <w:szCs w:val="24"/>
                <w:lang w:val="ro-RO"/>
              </w:rPr>
              <w:t>Structura şi funcţiile tipului de habitat</w:t>
            </w:r>
          </w:p>
        </w:tc>
        <w:tc>
          <w:tcPr>
            <w:tcW w:w="4900" w:type="dxa"/>
            <w:shd w:val="clear" w:color="auto" w:fill="auto"/>
          </w:tcPr>
          <w:p w14:paraId="75E61423" w14:textId="77777777" w:rsidR="00ED7A5C" w:rsidRPr="003A265C" w:rsidRDefault="00ED7A5C" w:rsidP="003A265C">
            <w:pPr>
              <w:widowControl w:val="0"/>
              <w:jc w:val="both"/>
              <w:rPr>
                <w:szCs w:val="24"/>
                <w:lang w:val="ro-RO"/>
              </w:rPr>
            </w:pPr>
            <w:r w:rsidRPr="003A265C">
              <w:rPr>
                <w:szCs w:val="24"/>
                <w:lang w:val="ro-RO"/>
              </w:rPr>
              <w:t xml:space="preserve">Din punct de vedere structural, habitatul </w:t>
            </w:r>
            <w:r w:rsidRPr="003A265C">
              <w:rPr>
                <w:b/>
                <w:szCs w:val="24"/>
                <w:lang w:val="ro-RO"/>
              </w:rPr>
              <w:t>6230*</w:t>
            </w:r>
            <w:r w:rsidRPr="003A265C">
              <w:rPr>
                <w:szCs w:val="24"/>
                <w:lang w:val="ro-RO"/>
              </w:rPr>
              <w:t xml:space="preserve">  este reprezentat în sit prin fitocenoze aparținând asociațiilor </w:t>
            </w:r>
            <w:r w:rsidRPr="003A265C">
              <w:rPr>
                <w:i/>
                <w:szCs w:val="24"/>
                <w:lang w:val="ro-RO"/>
              </w:rPr>
              <w:t xml:space="preserve">Scorzonero roseae-Festucetum nigricantis </w:t>
            </w:r>
            <w:r w:rsidRPr="003A265C">
              <w:rPr>
                <w:szCs w:val="24"/>
                <w:lang w:val="ro-RO"/>
              </w:rPr>
              <w:t>(Puşcaru et al.</w:t>
            </w:r>
            <w:r w:rsidRPr="003A265C">
              <w:rPr>
                <w:i/>
                <w:szCs w:val="24"/>
                <w:lang w:val="ro-RO"/>
              </w:rPr>
              <w:t xml:space="preserve"> </w:t>
            </w:r>
            <w:r w:rsidRPr="003A265C">
              <w:rPr>
                <w:szCs w:val="24"/>
                <w:lang w:val="ro-RO"/>
              </w:rPr>
              <w:t xml:space="preserve">1956) Coldea 1978 și </w:t>
            </w:r>
            <w:r w:rsidRPr="003A265C">
              <w:rPr>
                <w:i/>
                <w:szCs w:val="24"/>
                <w:lang w:val="ro-RO"/>
              </w:rPr>
              <w:t xml:space="preserve">Violo declinatae-Nardetum </w:t>
            </w:r>
            <w:r w:rsidRPr="003A265C">
              <w:rPr>
                <w:szCs w:val="24"/>
                <w:lang w:val="ro-RO"/>
              </w:rPr>
              <w:t xml:space="preserve">Simon 1966. </w:t>
            </w:r>
          </w:p>
          <w:p w14:paraId="169F7835" w14:textId="77777777" w:rsidR="00ED7A5C" w:rsidRPr="003A265C" w:rsidRDefault="00ED7A5C" w:rsidP="006A3969">
            <w:pPr>
              <w:jc w:val="both"/>
              <w:rPr>
                <w:szCs w:val="24"/>
                <w:lang w:val="ro-RO"/>
              </w:rPr>
            </w:pPr>
            <w:r w:rsidRPr="003A265C">
              <w:rPr>
                <w:szCs w:val="24"/>
                <w:lang w:val="ro-RO"/>
              </w:rPr>
              <w:t>Mai mult de 25% din suprafaţa tipului de habitat în aria naturală protejată este deteriorată în ceea ce priveşte structura şi funcţiile habitatului (incluzând şi speciile sale tipice).</w:t>
            </w:r>
          </w:p>
        </w:tc>
      </w:tr>
      <w:tr w:rsidR="00ED7A5C" w:rsidRPr="003A265C" w14:paraId="7ED74E5F" w14:textId="77777777" w:rsidTr="006A3969">
        <w:trPr>
          <w:jc w:val="center"/>
        </w:trPr>
        <w:tc>
          <w:tcPr>
            <w:tcW w:w="702" w:type="dxa"/>
            <w:shd w:val="clear" w:color="auto" w:fill="auto"/>
            <w:vAlign w:val="center"/>
          </w:tcPr>
          <w:p w14:paraId="0B2F0831" w14:textId="77777777" w:rsidR="00ED7A5C" w:rsidRPr="003A265C" w:rsidRDefault="00ED7A5C" w:rsidP="003A265C">
            <w:pPr>
              <w:jc w:val="center"/>
              <w:rPr>
                <w:szCs w:val="24"/>
                <w:lang w:val="ro-RO"/>
              </w:rPr>
            </w:pPr>
            <w:r w:rsidRPr="003A265C">
              <w:rPr>
                <w:szCs w:val="24"/>
                <w:lang w:val="ro-RO"/>
              </w:rPr>
              <w:t>F.4</w:t>
            </w:r>
          </w:p>
        </w:tc>
        <w:tc>
          <w:tcPr>
            <w:tcW w:w="3942" w:type="dxa"/>
            <w:shd w:val="clear" w:color="auto" w:fill="auto"/>
            <w:vAlign w:val="center"/>
          </w:tcPr>
          <w:p w14:paraId="2659FBAC" w14:textId="77777777" w:rsidR="00ED7A5C" w:rsidRPr="003A265C" w:rsidRDefault="00ED7A5C" w:rsidP="003A265C">
            <w:pPr>
              <w:rPr>
                <w:szCs w:val="24"/>
                <w:lang w:val="ro-RO"/>
              </w:rPr>
            </w:pPr>
            <w:r w:rsidRPr="003A265C">
              <w:rPr>
                <w:szCs w:val="24"/>
                <w:lang w:val="ro-RO"/>
              </w:rPr>
              <w:t>Starea de conservare a tipului de habitat din punct de vedere al structurii şi al funcţiilor specifice</w:t>
            </w:r>
          </w:p>
        </w:tc>
        <w:tc>
          <w:tcPr>
            <w:tcW w:w="4900" w:type="dxa"/>
            <w:shd w:val="clear" w:color="auto" w:fill="auto"/>
          </w:tcPr>
          <w:p w14:paraId="6518ADFA" w14:textId="77777777" w:rsidR="00ED7A5C" w:rsidRPr="003A265C" w:rsidRDefault="00ED7A5C" w:rsidP="003A265C">
            <w:pPr>
              <w:widowControl w:val="0"/>
              <w:jc w:val="both"/>
              <w:rPr>
                <w:b/>
                <w:szCs w:val="24"/>
                <w:lang w:val="ro-RO"/>
              </w:rPr>
            </w:pPr>
            <w:r w:rsidRPr="003A265C">
              <w:rPr>
                <w:b/>
                <w:szCs w:val="24"/>
                <w:lang w:val="ro-RO"/>
              </w:rPr>
              <w:t>”U2” – nefavorabilă - rea</w:t>
            </w:r>
          </w:p>
        </w:tc>
      </w:tr>
      <w:tr w:rsidR="00ED7A5C" w:rsidRPr="003A265C" w14:paraId="513C8B7A" w14:textId="77777777" w:rsidTr="006A3969">
        <w:trPr>
          <w:jc w:val="center"/>
        </w:trPr>
        <w:tc>
          <w:tcPr>
            <w:tcW w:w="702" w:type="dxa"/>
            <w:shd w:val="clear" w:color="auto" w:fill="auto"/>
            <w:vAlign w:val="center"/>
          </w:tcPr>
          <w:p w14:paraId="24E68AB3" w14:textId="77777777" w:rsidR="00ED7A5C" w:rsidRPr="003A265C" w:rsidRDefault="00ED7A5C" w:rsidP="003A265C">
            <w:pPr>
              <w:jc w:val="center"/>
              <w:rPr>
                <w:szCs w:val="24"/>
                <w:lang w:val="ro-RO"/>
              </w:rPr>
            </w:pPr>
            <w:r w:rsidRPr="003A265C">
              <w:rPr>
                <w:szCs w:val="24"/>
                <w:lang w:val="ro-RO"/>
              </w:rPr>
              <w:t>F.5</w:t>
            </w:r>
          </w:p>
        </w:tc>
        <w:tc>
          <w:tcPr>
            <w:tcW w:w="3942" w:type="dxa"/>
            <w:shd w:val="clear" w:color="auto" w:fill="auto"/>
            <w:vAlign w:val="center"/>
          </w:tcPr>
          <w:p w14:paraId="3B63B5FE" w14:textId="77777777" w:rsidR="00ED7A5C" w:rsidRPr="003A265C" w:rsidRDefault="00ED7A5C" w:rsidP="003A265C">
            <w:pPr>
              <w:rPr>
                <w:szCs w:val="24"/>
                <w:lang w:val="ro-RO"/>
              </w:rPr>
            </w:pPr>
            <w:r w:rsidRPr="003A265C">
              <w:rPr>
                <w:szCs w:val="24"/>
                <w:lang w:val="ro-RO"/>
              </w:rPr>
              <w:t>Tendinţa stării de conservare a tipului de habitat din punct de vedere al structurii şi al funcţiilor specifice</w:t>
            </w:r>
          </w:p>
        </w:tc>
        <w:tc>
          <w:tcPr>
            <w:tcW w:w="4900" w:type="dxa"/>
            <w:shd w:val="clear" w:color="auto" w:fill="auto"/>
          </w:tcPr>
          <w:p w14:paraId="7B499741" w14:textId="77777777" w:rsidR="00ED7A5C" w:rsidRPr="003A265C" w:rsidDel="00C10FA8" w:rsidRDefault="00ED7A5C" w:rsidP="003A265C">
            <w:pPr>
              <w:widowControl w:val="0"/>
              <w:rPr>
                <w:szCs w:val="24"/>
                <w:lang w:val="ro-RO"/>
              </w:rPr>
            </w:pPr>
            <w:r w:rsidRPr="003A265C">
              <w:rPr>
                <w:szCs w:val="24"/>
                <w:lang w:val="ro-RO"/>
              </w:rPr>
              <w:t>”-” – se înrăutăţeşte</w:t>
            </w:r>
          </w:p>
        </w:tc>
      </w:tr>
      <w:tr w:rsidR="00ED7A5C" w:rsidRPr="003A265C" w14:paraId="565FB8D9" w14:textId="77777777" w:rsidTr="006A3969">
        <w:trPr>
          <w:jc w:val="center"/>
        </w:trPr>
        <w:tc>
          <w:tcPr>
            <w:tcW w:w="702" w:type="dxa"/>
            <w:shd w:val="clear" w:color="auto" w:fill="auto"/>
            <w:vAlign w:val="center"/>
          </w:tcPr>
          <w:p w14:paraId="1ABFB2B2" w14:textId="77777777" w:rsidR="00ED7A5C" w:rsidRPr="003A265C" w:rsidRDefault="00ED7A5C" w:rsidP="003A265C">
            <w:pPr>
              <w:jc w:val="center"/>
              <w:rPr>
                <w:szCs w:val="24"/>
                <w:lang w:val="ro-RO"/>
              </w:rPr>
            </w:pPr>
            <w:r w:rsidRPr="003A265C">
              <w:rPr>
                <w:szCs w:val="24"/>
                <w:lang w:val="ro-RO"/>
              </w:rPr>
              <w:t>F.6</w:t>
            </w:r>
          </w:p>
        </w:tc>
        <w:tc>
          <w:tcPr>
            <w:tcW w:w="3942" w:type="dxa"/>
            <w:shd w:val="clear" w:color="auto" w:fill="auto"/>
            <w:vAlign w:val="center"/>
          </w:tcPr>
          <w:p w14:paraId="4737154E" w14:textId="77777777" w:rsidR="00ED7A5C" w:rsidRPr="003A265C" w:rsidRDefault="00ED7A5C" w:rsidP="003A265C">
            <w:pPr>
              <w:rPr>
                <w:szCs w:val="24"/>
                <w:lang w:val="ro-RO"/>
              </w:rPr>
            </w:pPr>
            <w:r w:rsidRPr="003A265C">
              <w:rPr>
                <w:szCs w:val="24"/>
                <w:lang w:val="ro-RO"/>
              </w:rPr>
              <w:t>Detalii asupra stării de conservare a tipului de habitat din punct de vedere al structurii şi al funcţiilor specifice</w:t>
            </w:r>
          </w:p>
        </w:tc>
        <w:tc>
          <w:tcPr>
            <w:tcW w:w="4900" w:type="dxa"/>
            <w:shd w:val="clear" w:color="auto" w:fill="auto"/>
          </w:tcPr>
          <w:p w14:paraId="2739257B" w14:textId="77777777" w:rsidR="00ED7A5C" w:rsidRPr="003A265C" w:rsidDel="00C10FA8" w:rsidRDefault="00ED7A5C" w:rsidP="003A265C">
            <w:pPr>
              <w:widowControl w:val="0"/>
              <w:rPr>
                <w:szCs w:val="24"/>
                <w:lang w:val="ro-RO"/>
              </w:rPr>
            </w:pPr>
            <w:r w:rsidRPr="003A265C">
              <w:rPr>
                <w:szCs w:val="24"/>
                <w:lang w:val="ro-RO"/>
              </w:rPr>
              <w:t>Nu este cazul</w:t>
            </w:r>
          </w:p>
        </w:tc>
      </w:tr>
    </w:tbl>
    <w:p w14:paraId="31433C84" w14:textId="77777777" w:rsidR="00ED7A5C" w:rsidRPr="003A265C" w:rsidRDefault="00ED7A5C" w:rsidP="003A265C">
      <w:pPr>
        <w:widowControl w:val="0"/>
        <w:jc w:val="center"/>
        <w:rPr>
          <w:szCs w:val="24"/>
          <w:lang w:val="ro-RO"/>
        </w:rPr>
      </w:pPr>
    </w:p>
    <w:p w14:paraId="7B756C11" w14:textId="6969956E" w:rsidR="00ED7A5C" w:rsidRPr="003A265C" w:rsidRDefault="00ED7A5C" w:rsidP="003A265C">
      <w:pPr>
        <w:widowControl w:val="0"/>
        <w:jc w:val="center"/>
        <w:rPr>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168</w:t>
      </w:r>
      <w:r w:rsidR="00CE3CDE" w:rsidRPr="003A265C">
        <w:rPr>
          <w:szCs w:val="24"/>
          <w:lang w:val="ro-RO"/>
        </w:rPr>
        <w:fldChar w:fldCharType="end"/>
      </w:r>
      <w:r w:rsidRPr="003A265C">
        <w:rPr>
          <w:szCs w:val="24"/>
          <w:lang w:val="ro-RO"/>
        </w:rPr>
        <w:t xml:space="preserve">. </w:t>
      </w:r>
      <w:r w:rsidRPr="003A265C">
        <w:rPr>
          <w:color w:val="000000"/>
          <w:szCs w:val="24"/>
          <w:lang w:val="ro-RO"/>
        </w:rPr>
        <w:t xml:space="preserve">Matricea 9) </w:t>
      </w:r>
      <w:r w:rsidRPr="003A265C">
        <w:rPr>
          <w:color w:val="000000" w:themeColor="text1"/>
          <w:szCs w:val="24"/>
          <w:lang w:val="ro-RO"/>
        </w:rPr>
        <w:t>Matricea evaluării stării de conservare a habitatului din punct de vedere al structurii şi funcţiilor specifice habitatului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7"/>
        <w:gridCol w:w="1866"/>
        <w:gridCol w:w="4205"/>
        <w:gridCol w:w="1560"/>
      </w:tblGrid>
      <w:tr w:rsidR="00ED7A5C" w:rsidRPr="003A265C" w14:paraId="12CFBB0A" w14:textId="77777777" w:rsidTr="00B37B13">
        <w:trPr>
          <w:jc w:val="center"/>
        </w:trPr>
        <w:tc>
          <w:tcPr>
            <w:tcW w:w="1715" w:type="dxa"/>
            <w:shd w:val="clear" w:color="auto" w:fill="auto"/>
            <w:vAlign w:val="center"/>
          </w:tcPr>
          <w:p w14:paraId="62BFB964" w14:textId="77777777" w:rsidR="00ED7A5C" w:rsidRPr="003A265C" w:rsidRDefault="00ED7A5C" w:rsidP="003A265C">
            <w:pPr>
              <w:widowControl w:val="0"/>
              <w:jc w:val="center"/>
              <w:rPr>
                <w:b/>
                <w:szCs w:val="24"/>
                <w:lang w:val="ro-RO"/>
              </w:rPr>
            </w:pPr>
            <w:r w:rsidRPr="003A265C">
              <w:rPr>
                <w:b/>
                <w:szCs w:val="24"/>
                <w:lang w:val="ro-RO"/>
              </w:rPr>
              <w:t>Favorabilă</w:t>
            </w:r>
          </w:p>
        </w:tc>
        <w:tc>
          <w:tcPr>
            <w:tcW w:w="1890" w:type="dxa"/>
            <w:shd w:val="clear" w:color="auto" w:fill="auto"/>
            <w:vAlign w:val="center"/>
          </w:tcPr>
          <w:p w14:paraId="70381CD9" w14:textId="77777777" w:rsidR="00ED7A5C" w:rsidRPr="003A265C" w:rsidRDefault="00ED7A5C" w:rsidP="003A265C">
            <w:pPr>
              <w:widowControl w:val="0"/>
              <w:jc w:val="center"/>
              <w:rPr>
                <w:b/>
                <w:szCs w:val="24"/>
                <w:lang w:val="ro-RO"/>
              </w:rPr>
            </w:pPr>
            <w:r w:rsidRPr="003A265C">
              <w:rPr>
                <w:b/>
                <w:szCs w:val="24"/>
                <w:lang w:val="ro-RO"/>
              </w:rPr>
              <w:t>Nefavorabilă - inadecvată</w:t>
            </w:r>
          </w:p>
        </w:tc>
        <w:tc>
          <w:tcPr>
            <w:tcW w:w="4410" w:type="dxa"/>
            <w:shd w:val="clear" w:color="auto" w:fill="auto"/>
            <w:vAlign w:val="center"/>
          </w:tcPr>
          <w:p w14:paraId="33B7A3C6" w14:textId="77777777" w:rsidR="00ED7A5C" w:rsidRPr="003A265C" w:rsidRDefault="00ED7A5C" w:rsidP="003A265C">
            <w:pPr>
              <w:widowControl w:val="0"/>
              <w:jc w:val="center"/>
              <w:rPr>
                <w:b/>
                <w:szCs w:val="24"/>
                <w:lang w:val="ro-RO"/>
              </w:rPr>
            </w:pPr>
            <w:r w:rsidRPr="003A265C">
              <w:rPr>
                <w:b/>
                <w:szCs w:val="24"/>
                <w:lang w:val="ro-RO"/>
              </w:rPr>
              <w:t>Nefavorabilă –rea</w:t>
            </w:r>
          </w:p>
        </w:tc>
        <w:tc>
          <w:tcPr>
            <w:tcW w:w="1563" w:type="dxa"/>
            <w:shd w:val="clear" w:color="auto" w:fill="auto"/>
            <w:vAlign w:val="center"/>
          </w:tcPr>
          <w:p w14:paraId="2712AEFC" w14:textId="77777777" w:rsidR="00ED7A5C" w:rsidRPr="003A265C" w:rsidRDefault="00ED7A5C" w:rsidP="003A265C">
            <w:pPr>
              <w:widowControl w:val="0"/>
              <w:jc w:val="center"/>
              <w:rPr>
                <w:b/>
                <w:szCs w:val="24"/>
                <w:lang w:val="ro-RO"/>
              </w:rPr>
            </w:pPr>
            <w:r w:rsidRPr="003A265C">
              <w:rPr>
                <w:b/>
                <w:szCs w:val="24"/>
                <w:lang w:val="ro-RO"/>
              </w:rPr>
              <w:t>Necunoscută</w:t>
            </w:r>
          </w:p>
        </w:tc>
      </w:tr>
      <w:tr w:rsidR="00ED7A5C" w:rsidRPr="003A265C" w14:paraId="4D766B10" w14:textId="77777777" w:rsidTr="00B37B13">
        <w:trPr>
          <w:trHeight w:val="1268"/>
          <w:jc w:val="center"/>
        </w:trPr>
        <w:tc>
          <w:tcPr>
            <w:tcW w:w="1715" w:type="dxa"/>
            <w:shd w:val="clear" w:color="auto" w:fill="auto"/>
          </w:tcPr>
          <w:p w14:paraId="464718AB" w14:textId="77777777" w:rsidR="00ED7A5C" w:rsidRPr="003A265C" w:rsidRDefault="00ED7A5C" w:rsidP="003A265C">
            <w:pPr>
              <w:widowControl w:val="0"/>
              <w:jc w:val="both"/>
              <w:rPr>
                <w:szCs w:val="24"/>
                <w:highlight w:val="yellow"/>
                <w:lang w:val="ro-RO"/>
              </w:rPr>
            </w:pPr>
          </w:p>
        </w:tc>
        <w:tc>
          <w:tcPr>
            <w:tcW w:w="1890" w:type="dxa"/>
            <w:shd w:val="clear" w:color="auto" w:fill="auto"/>
          </w:tcPr>
          <w:p w14:paraId="308A2E24" w14:textId="77777777" w:rsidR="00ED7A5C" w:rsidRPr="003A265C" w:rsidRDefault="00ED7A5C" w:rsidP="003A265C">
            <w:pPr>
              <w:widowControl w:val="0"/>
              <w:jc w:val="both"/>
              <w:rPr>
                <w:i/>
                <w:szCs w:val="24"/>
                <w:highlight w:val="yellow"/>
                <w:lang w:val="ro-RO"/>
              </w:rPr>
            </w:pPr>
          </w:p>
        </w:tc>
        <w:tc>
          <w:tcPr>
            <w:tcW w:w="4410" w:type="dxa"/>
            <w:shd w:val="clear" w:color="auto" w:fill="auto"/>
          </w:tcPr>
          <w:p w14:paraId="4018E2A3" w14:textId="77777777" w:rsidR="00ED7A5C" w:rsidRPr="003A265C" w:rsidRDefault="00ED7A5C" w:rsidP="003A265C">
            <w:pPr>
              <w:widowControl w:val="0"/>
              <w:jc w:val="both"/>
              <w:rPr>
                <w:i/>
                <w:szCs w:val="24"/>
                <w:highlight w:val="yellow"/>
                <w:lang w:val="ro-RO"/>
              </w:rPr>
            </w:pPr>
            <w:r w:rsidRPr="003A265C">
              <w:rPr>
                <w:i/>
                <w:szCs w:val="24"/>
                <w:lang w:val="ro-RO"/>
              </w:rPr>
              <w:t>Mai mult de 25% din suprafaţa tipului de habitat în aria naturală protejată este deteriorată în ceea ce priveşte structura şi funcţiile habitatului (incluzând şi speciile sale tipice); [F.3.]</w:t>
            </w:r>
          </w:p>
        </w:tc>
        <w:tc>
          <w:tcPr>
            <w:tcW w:w="1563" w:type="dxa"/>
            <w:shd w:val="clear" w:color="auto" w:fill="auto"/>
          </w:tcPr>
          <w:p w14:paraId="15BB4C9A" w14:textId="77777777" w:rsidR="00ED7A5C" w:rsidRPr="003A265C" w:rsidRDefault="00ED7A5C" w:rsidP="003A265C">
            <w:pPr>
              <w:widowControl w:val="0"/>
              <w:jc w:val="both"/>
              <w:rPr>
                <w:szCs w:val="24"/>
                <w:highlight w:val="yellow"/>
                <w:lang w:val="ro-RO"/>
              </w:rPr>
            </w:pPr>
          </w:p>
        </w:tc>
      </w:tr>
    </w:tbl>
    <w:p w14:paraId="52F62AB7" w14:textId="77777777" w:rsidR="00ED7A5C" w:rsidRPr="003A265C" w:rsidRDefault="00ED7A5C" w:rsidP="003A265C">
      <w:pPr>
        <w:jc w:val="center"/>
        <w:rPr>
          <w:b/>
          <w:color w:val="000000" w:themeColor="text1"/>
          <w:szCs w:val="24"/>
          <w:lang w:val="ro-RO"/>
        </w:rPr>
      </w:pPr>
    </w:p>
    <w:p w14:paraId="48D18985" w14:textId="77777777" w:rsidR="00ED7A5C" w:rsidRPr="003A265C" w:rsidRDefault="00ED7A5C" w:rsidP="003A265C">
      <w:pPr>
        <w:pStyle w:val="ListParagraph"/>
        <w:numPr>
          <w:ilvl w:val="0"/>
          <w:numId w:val="49"/>
        </w:numPr>
        <w:suppressAutoHyphens/>
        <w:contextualSpacing/>
        <w:jc w:val="both"/>
        <w:rPr>
          <w:rFonts w:ascii="Times New Roman" w:hAnsi="Times New Roman"/>
          <w:b/>
          <w:color w:val="000000" w:themeColor="text1"/>
          <w:sz w:val="24"/>
          <w:szCs w:val="24"/>
        </w:rPr>
      </w:pPr>
      <w:r w:rsidRPr="003A265C">
        <w:rPr>
          <w:rFonts w:ascii="Times New Roman" w:hAnsi="Times New Roman"/>
          <w:b/>
          <w:color w:val="000000" w:themeColor="text1"/>
          <w:sz w:val="24"/>
          <w:szCs w:val="24"/>
        </w:rPr>
        <w:t xml:space="preserve">Evaluarea stării de conservare a tipului de habitat din punct de vedere al perspectivelor tipului de habitat în viitor </w:t>
      </w:r>
    </w:p>
    <w:p w14:paraId="29958165" w14:textId="7CEA28A9" w:rsidR="00ED7A5C" w:rsidRPr="003A265C" w:rsidRDefault="00ED7A5C" w:rsidP="003A265C">
      <w:pPr>
        <w:jc w:val="center"/>
        <w:rPr>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169</w:t>
      </w:r>
      <w:r w:rsidR="00CE3CDE" w:rsidRPr="003A265C">
        <w:rPr>
          <w:szCs w:val="24"/>
          <w:lang w:val="ro-RO"/>
        </w:rPr>
        <w:fldChar w:fldCharType="end"/>
      </w:r>
      <w:r w:rsidRPr="003A265C">
        <w:rPr>
          <w:szCs w:val="24"/>
          <w:lang w:val="ro-RO"/>
        </w:rPr>
        <w:t xml:space="preserve">. </w:t>
      </w:r>
      <w:r w:rsidRPr="003A265C">
        <w:rPr>
          <w:color w:val="000000" w:themeColor="text1"/>
          <w:szCs w:val="24"/>
          <w:lang w:val="ro-RO"/>
        </w:rPr>
        <w:t>G. Parametri pentru evaluarea stării de conservare a tipului de habitat din punct de vedere al perspectivelor sale viitoare</w:t>
      </w:r>
    </w:p>
    <w:tbl>
      <w:tblPr>
        <w:tblStyle w:val="TableGrid1"/>
        <w:tblW w:w="0" w:type="auto"/>
        <w:jc w:val="center"/>
        <w:tblLook w:val="04A0" w:firstRow="1" w:lastRow="0" w:firstColumn="1" w:lastColumn="0" w:noHBand="0" w:noVBand="1"/>
      </w:tblPr>
      <w:tblGrid>
        <w:gridCol w:w="914"/>
        <w:gridCol w:w="3768"/>
        <w:gridCol w:w="4636"/>
      </w:tblGrid>
      <w:tr w:rsidR="00ED7A5C" w:rsidRPr="003A265C" w14:paraId="27938F6C" w14:textId="77777777" w:rsidTr="006A3969">
        <w:trPr>
          <w:jc w:val="center"/>
        </w:trPr>
        <w:tc>
          <w:tcPr>
            <w:tcW w:w="926" w:type="dxa"/>
            <w:shd w:val="clear" w:color="auto" w:fill="auto"/>
            <w:vAlign w:val="center"/>
          </w:tcPr>
          <w:p w14:paraId="6791BD81" w14:textId="77777777" w:rsidR="00ED7A5C" w:rsidRPr="003A265C" w:rsidRDefault="00ED7A5C" w:rsidP="003A265C">
            <w:pPr>
              <w:jc w:val="center"/>
              <w:rPr>
                <w:szCs w:val="24"/>
                <w:lang w:val="ro-RO"/>
              </w:rPr>
            </w:pPr>
            <w:r w:rsidRPr="003A265C">
              <w:rPr>
                <w:b/>
                <w:szCs w:val="24"/>
                <w:lang w:val="ro-RO"/>
              </w:rPr>
              <w:t>Nr</w:t>
            </w:r>
          </w:p>
        </w:tc>
        <w:tc>
          <w:tcPr>
            <w:tcW w:w="3860" w:type="dxa"/>
            <w:shd w:val="clear" w:color="auto" w:fill="auto"/>
            <w:vAlign w:val="center"/>
          </w:tcPr>
          <w:p w14:paraId="5D1FF872" w14:textId="77777777" w:rsidR="00ED7A5C" w:rsidRPr="003A265C" w:rsidRDefault="00ED7A5C" w:rsidP="003A265C">
            <w:pPr>
              <w:jc w:val="center"/>
              <w:rPr>
                <w:szCs w:val="24"/>
                <w:lang w:val="ro-RO"/>
              </w:rPr>
            </w:pPr>
            <w:r w:rsidRPr="003A265C">
              <w:rPr>
                <w:b/>
                <w:szCs w:val="24"/>
                <w:lang w:val="ro-RO"/>
              </w:rPr>
              <w:t>Parametru</w:t>
            </w:r>
          </w:p>
        </w:tc>
        <w:tc>
          <w:tcPr>
            <w:tcW w:w="4758" w:type="dxa"/>
            <w:shd w:val="clear" w:color="auto" w:fill="auto"/>
          </w:tcPr>
          <w:p w14:paraId="2E8B0D8C" w14:textId="77777777" w:rsidR="00ED7A5C" w:rsidRPr="003A265C" w:rsidRDefault="00ED7A5C" w:rsidP="003A265C">
            <w:pPr>
              <w:jc w:val="center"/>
              <w:rPr>
                <w:szCs w:val="24"/>
                <w:lang w:val="ro-RO"/>
              </w:rPr>
            </w:pPr>
            <w:r w:rsidRPr="003A265C">
              <w:rPr>
                <w:b/>
                <w:szCs w:val="24"/>
                <w:lang w:val="ro-RO"/>
              </w:rPr>
              <w:t>Descriere</w:t>
            </w:r>
          </w:p>
        </w:tc>
      </w:tr>
      <w:tr w:rsidR="00ED7A5C" w:rsidRPr="003A265C" w14:paraId="3E215C66" w14:textId="77777777" w:rsidTr="006A3969">
        <w:trPr>
          <w:jc w:val="center"/>
        </w:trPr>
        <w:tc>
          <w:tcPr>
            <w:tcW w:w="926" w:type="dxa"/>
            <w:shd w:val="clear" w:color="auto" w:fill="auto"/>
            <w:vAlign w:val="center"/>
          </w:tcPr>
          <w:p w14:paraId="62F1FAB9" w14:textId="77777777" w:rsidR="00ED7A5C" w:rsidRPr="003A265C" w:rsidRDefault="00ED7A5C" w:rsidP="003A265C">
            <w:pPr>
              <w:jc w:val="center"/>
              <w:rPr>
                <w:szCs w:val="24"/>
                <w:lang w:val="ro-RO"/>
              </w:rPr>
            </w:pPr>
            <w:r w:rsidRPr="003A265C">
              <w:rPr>
                <w:szCs w:val="24"/>
                <w:lang w:val="ro-RO"/>
              </w:rPr>
              <w:t>E.1.</w:t>
            </w:r>
          </w:p>
        </w:tc>
        <w:tc>
          <w:tcPr>
            <w:tcW w:w="3860" w:type="dxa"/>
            <w:shd w:val="clear" w:color="auto" w:fill="auto"/>
            <w:vAlign w:val="center"/>
          </w:tcPr>
          <w:p w14:paraId="782C78E6" w14:textId="77777777" w:rsidR="00ED7A5C" w:rsidRPr="003A265C" w:rsidRDefault="00ED7A5C" w:rsidP="003A265C">
            <w:pPr>
              <w:rPr>
                <w:szCs w:val="24"/>
                <w:lang w:val="ro-RO"/>
              </w:rPr>
            </w:pPr>
            <w:r w:rsidRPr="003A265C">
              <w:rPr>
                <w:szCs w:val="24"/>
                <w:lang w:val="ro-RO"/>
              </w:rPr>
              <w:t>Clasificarea tipului de habitat</w:t>
            </w:r>
          </w:p>
        </w:tc>
        <w:tc>
          <w:tcPr>
            <w:tcW w:w="4758" w:type="dxa"/>
            <w:shd w:val="clear" w:color="auto" w:fill="auto"/>
          </w:tcPr>
          <w:p w14:paraId="5D270CC2" w14:textId="77777777" w:rsidR="00ED7A5C" w:rsidRPr="003A265C" w:rsidRDefault="00ED7A5C" w:rsidP="003A265C">
            <w:pPr>
              <w:pStyle w:val="ListParagraph"/>
              <w:widowControl w:val="0"/>
              <w:ind w:left="0"/>
              <w:jc w:val="both"/>
              <w:rPr>
                <w:rFonts w:ascii="Times New Roman" w:hAnsi="Times New Roman"/>
                <w:b/>
                <w:sz w:val="24"/>
                <w:szCs w:val="24"/>
                <w:lang w:eastAsia="en-US"/>
              </w:rPr>
            </w:pPr>
            <w:r w:rsidRPr="003A265C">
              <w:rPr>
                <w:rFonts w:ascii="Times New Roman" w:hAnsi="Times New Roman"/>
                <w:b/>
                <w:sz w:val="24"/>
                <w:szCs w:val="24"/>
              </w:rPr>
              <w:t>EC</w:t>
            </w:r>
            <w:r w:rsidRPr="003A265C">
              <w:rPr>
                <w:rFonts w:ascii="Times New Roman" w:hAnsi="Times New Roman"/>
                <w:sz w:val="24"/>
                <w:szCs w:val="24"/>
              </w:rPr>
              <w:t xml:space="preserve"> - tip de habitat de importanţă comunitară</w:t>
            </w:r>
          </w:p>
        </w:tc>
      </w:tr>
      <w:tr w:rsidR="00ED7A5C" w:rsidRPr="003A265C" w14:paraId="3FA311B3" w14:textId="77777777" w:rsidTr="006A3969">
        <w:trPr>
          <w:jc w:val="center"/>
        </w:trPr>
        <w:tc>
          <w:tcPr>
            <w:tcW w:w="926" w:type="dxa"/>
            <w:shd w:val="clear" w:color="auto" w:fill="auto"/>
            <w:vAlign w:val="center"/>
          </w:tcPr>
          <w:p w14:paraId="20E27A71" w14:textId="77777777" w:rsidR="00ED7A5C" w:rsidRPr="003A265C" w:rsidRDefault="00ED7A5C" w:rsidP="003A265C">
            <w:pPr>
              <w:jc w:val="center"/>
              <w:rPr>
                <w:szCs w:val="24"/>
                <w:lang w:val="ro-RO"/>
              </w:rPr>
            </w:pPr>
            <w:r w:rsidRPr="003A265C">
              <w:rPr>
                <w:szCs w:val="24"/>
                <w:lang w:val="ro-RO"/>
              </w:rPr>
              <w:t>E.2.</w:t>
            </w:r>
          </w:p>
        </w:tc>
        <w:tc>
          <w:tcPr>
            <w:tcW w:w="3860" w:type="dxa"/>
            <w:shd w:val="clear" w:color="auto" w:fill="auto"/>
            <w:vAlign w:val="center"/>
          </w:tcPr>
          <w:p w14:paraId="2B7FFC2C" w14:textId="77777777" w:rsidR="00ED7A5C" w:rsidRPr="003A265C" w:rsidRDefault="00ED7A5C" w:rsidP="003A265C">
            <w:pPr>
              <w:rPr>
                <w:szCs w:val="24"/>
                <w:lang w:val="ro-RO"/>
              </w:rPr>
            </w:pPr>
            <w:r w:rsidRPr="003A265C">
              <w:rPr>
                <w:szCs w:val="24"/>
                <w:lang w:val="ro-RO"/>
              </w:rPr>
              <w:t>Codul unic al tipului de habitat</w:t>
            </w:r>
          </w:p>
        </w:tc>
        <w:tc>
          <w:tcPr>
            <w:tcW w:w="4758" w:type="dxa"/>
            <w:shd w:val="clear" w:color="auto" w:fill="auto"/>
          </w:tcPr>
          <w:p w14:paraId="67F9E385" w14:textId="77777777" w:rsidR="00A6051A" w:rsidRPr="003A265C" w:rsidRDefault="00A6051A" w:rsidP="003A265C">
            <w:pPr>
              <w:jc w:val="both"/>
              <w:rPr>
                <w:i/>
                <w:szCs w:val="24"/>
                <w:lang w:val="ro-RO"/>
              </w:rPr>
            </w:pPr>
            <w:r w:rsidRPr="003A265C">
              <w:rPr>
                <w:b/>
                <w:szCs w:val="24"/>
                <w:lang w:val="ro-RO"/>
              </w:rPr>
              <w:t>6230*</w:t>
            </w:r>
            <w:r w:rsidRPr="003A265C">
              <w:rPr>
                <w:szCs w:val="24"/>
                <w:lang w:val="ro-RO"/>
              </w:rPr>
              <w:t xml:space="preserve"> Pajişti de </w:t>
            </w:r>
            <w:r w:rsidRPr="003A265C">
              <w:rPr>
                <w:i/>
                <w:szCs w:val="24"/>
                <w:lang w:val="ro-RO"/>
              </w:rPr>
              <w:t>Nardus</w:t>
            </w:r>
            <w:r w:rsidRPr="003A265C">
              <w:rPr>
                <w:szCs w:val="24"/>
                <w:lang w:val="ro-RO"/>
              </w:rPr>
              <w:t xml:space="preserve"> bogate în specii, pe substraturi silicatice din zone montane (şi submontane, în Europa continentală)</w:t>
            </w:r>
          </w:p>
          <w:p w14:paraId="789A66B7" w14:textId="77777777" w:rsidR="00A6051A" w:rsidRPr="003A265C" w:rsidRDefault="00A6051A" w:rsidP="006A3969">
            <w:pPr>
              <w:jc w:val="both"/>
              <w:rPr>
                <w:szCs w:val="24"/>
                <w:lang w:val="ro-RO"/>
              </w:rPr>
            </w:pPr>
            <w:r w:rsidRPr="003A265C">
              <w:rPr>
                <w:b/>
                <w:szCs w:val="24"/>
                <w:lang w:val="ro-RO"/>
              </w:rPr>
              <w:t>R3608</w:t>
            </w:r>
            <w:r w:rsidRPr="003A265C">
              <w:rPr>
                <w:szCs w:val="24"/>
                <w:lang w:val="ro-RO"/>
              </w:rPr>
              <w:t xml:space="preserve"> Pajişti sud-est carpatice de </w:t>
            </w:r>
            <w:r w:rsidRPr="003A265C">
              <w:rPr>
                <w:i/>
                <w:szCs w:val="24"/>
                <w:lang w:val="ro-RO"/>
              </w:rPr>
              <w:t>Scorzonera rosea</w:t>
            </w:r>
            <w:r w:rsidRPr="003A265C">
              <w:rPr>
                <w:szCs w:val="24"/>
                <w:lang w:val="ro-RO"/>
              </w:rPr>
              <w:t xml:space="preserve"> şi </w:t>
            </w:r>
            <w:r w:rsidRPr="003A265C">
              <w:rPr>
                <w:i/>
                <w:szCs w:val="24"/>
                <w:lang w:val="ro-RO"/>
              </w:rPr>
              <w:t>Festuca nigrescens</w:t>
            </w:r>
          </w:p>
          <w:p w14:paraId="56636EEB" w14:textId="77777777" w:rsidR="00ED7A5C" w:rsidRPr="003A265C" w:rsidRDefault="00A6051A" w:rsidP="006A3969">
            <w:pPr>
              <w:widowControl w:val="0"/>
              <w:jc w:val="both"/>
              <w:rPr>
                <w:szCs w:val="24"/>
                <w:lang w:val="ro-RO"/>
              </w:rPr>
            </w:pPr>
            <w:r w:rsidRPr="003A265C">
              <w:rPr>
                <w:b/>
                <w:szCs w:val="24"/>
                <w:lang w:val="ro-RO"/>
              </w:rPr>
              <w:t>R3609</w:t>
            </w:r>
            <w:r w:rsidRPr="003A265C">
              <w:rPr>
                <w:szCs w:val="24"/>
                <w:lang w:val="ro-RO"/>
              </w:rPr>
              <w:t xml:space="preserve"> Pajişti sud-est carpatice de ţăpoşică (</w:t>
            </w:r>
            <w:r w:rsidRPr="003A265C">
              <w:rPr>
                <w:i/>
                <w:szCs w:val="24"/>
                <w:lang w:val="ro-RO"/>
              </w:rPr>
              <w:t>Nardus stricta</w:t>
            </w:r>
            <w:r w:rsidRPr="003A265C">
              <w:rPr>
                <w:szCs w:val="24"/>
                <w:lang w:val="ro-RO"/>
              </w:rPr>
              <w:t xml:space="preserve">) şi </w:t>
            </w:r>
            <w:r w:rsidRPr="003A265C">
              <w:rPr>
                <w:i/>
                <w:szCs w:val="24"/>
                <w:lang w:val="ro-RO"/>
              </w:rPr>
              <w:t>Viola declinata</w:t>
            </w:r>
          </w:p>
        </w:tc>
      </w:tr>
      <w:tr w:rsidR="00ED7A5C" w:rsidRPr="003A265C" w14:paraId="5E0C9350" w14:textId="77777777" w:rsidTr="006A3969">
        <w:trPr>
          <w:jc w:val="center"/>
        </w:trPr>
        <w:tc>
          <w:tcPr>
            <w:tcW w:w="926" w:type="dxa"/>
            <w:shd w:val="clear" w:color="auto" w:fill="auto"/>
            <w:vAlign w:val="center"/>
          </w:tcPr>
          <w:p w14:paraId="6DEAE22E" w14:textId="77777777" w:rsidR="00ED7A5C" w:rsidRPr="003A265C" w:rsidRDefault="00ED7A5C" w:rsidP="003A265C">
            <w:pPr>
              <w:jc w:val="center"/>
              <w:rPr>
                <w:szCs w:val="24"/>
                <w:lang w:val="ro-RO"/>
              </w:rPr>
            </w:pPr>
            <w:r w:rsidRPr="003A265C">
              <w:rPr>
                <w:szCs w:val="24"/>
                <w:lang w:val="ro-RO"/>
              </w:rPr>
              <w:t>G.3</w:t>
            </w:r>
          </w:p>
        </w:tc>
        <w:tc>
          <w:tcPr>
            <w:tcW w:w="3860" w:type="dxa"/>
            <w:shd w:val="clear" w:color="auto" w:fill="auto"/>
            <w:vAlign w:val="center"/>
          </w:tcPr>
          <w:p w14:paraId="66F3FCF7" w14:textId="77777777" w:rsidR="00ED7A5C" w:rsidRPr="003A265C" w:rsidRDefault="00ED7A5C" w:rsidP="003A265C">
            <w:pPr>
              <w:rPr>
                <w:szCs w:val="24"/>
                <w:lang w:val="ro-RO"/>
              </w:rPr>
            </w:pPr>
            <w:r w:rsidRPr="003A265C">
              <w:rPr>
                <w:szCs w:val="24"/>
                <w:lang w:val="ro-RO"/>
              </w:rPr>
              <w:t>Tendinţa viitoare a suprafeţei tipului de habitat</w:t>
            </w:r>
          </w:p>
        </w:tc>
        <w:tc>
          <w:tcPr>
            <w:tcW w:w="4758" w:type="dxa"/>
            <w:shd w:val="clear" w:color="auto" w:fill="auto"/>
          </w:tcPr>
          <w:p w14:paraId="393C6C1E" w14:textId="77777777" w:rsidR="00ED7A5C" w:rsidRPr="003A265C" w:rsidRDefault="00ED7A5C" w:rsidP="003A265C">
            <w:pPr>
              <w:widowControl w:val="0"/>
              <w:jc w:val="both"/>
              <w:rPr>
                <w:szCs w:val="24"/>
                <w:lang w:val="ro-RO"/>
              </w:rPr>
            </w:pPr>
            <w:r w:rsidRPr="003A265C">
              <w:rPr>
                <w:szCs w:val="24"/>
                <w:lang w:val="ro-RO"/>
              </w:rPr>
              <w:t>”0” – stabilă</w:t>
            </w:r>
          </w:p>
        </w:tc>
      </w:tr>
      <w:tr w:rsidR="00ED7A5C" w:rsidRPr="003A265C" w14:paraId="28A1CC10" w14:textId="77777777" w:rsidTr="006A3969">
        <w:trPr>
          <w:jc w:val="center"/>
        </w:trPr>
        <w:tc>
          <w:tcPr>
            <w:tcW w:w="926" w:type="dxa"/>
            <w:shd w:val="clear" w:color="auto" w:fill="auto"/>
            <w:vAlign w:val="center"/>
          </w:tcPr>
          <w:p w14:paraId="237C4ACB" w14:textId="77777777" w:rsidR="00ED7A5C" w:rsidRPr="003A265C" w:rsidRDefault="00ED7A5C" w:rsidP="003A265C">
            <w:pPr>
              <w:jc w:val="center"/>
              <w:rPr>
                <w:szCs w:val="24"/>
                <w:lang w:val="ro-RO"/>
              </w:rPr>
            </w:pPr>
            <w:r w:rsidRPr="003A265C">
              <w:rPr>
                <w:szCs w:val="24"/>
                <w:lang w:val="ro-RO"/>
              </w:rPr>
              <w:t>G.4</w:t>
            </w:r>
          </w:p>
        </w:tc>
        <w:tc>
          <w:tcPr>
            <w:tcW w:w="3860" w:type="dxa"/>
            <w:shd w:val="clear" w:color="auto" w:fill="auto"/>
            <w:vAlign w:val="center"/>
          </w:tcPr>
          <w:p w14:paraId="724E0258" w14:textId="77777777" w:rsidR="00ED7A5C" w:rsidRPr="003A265C" w:rsidRDefault="00ED7A5C" w:rsidP="003A265C">
            <w:pPr>
              <w:rPr>
                <w:szCs w:val="24"/>
                <w:lang w:val="ro-RO"/>
              </w:rPr>
            </w:pPr>
            <w:r w:rsidRPr="003A265C">
              <w:rPr>
                <w:szCs w:val="24"/>
                <w:lang w:val="ro-RO"/>
              </w:rPr>
              <w:t xml:space="preserve">Raportul dintre suprafaţa de referinţă pentru starea favorabilă şi suprafaţa tipului de habitat în viitor </w:t>
            </w:r>
          </w:p>
        </w:tc>
        <w:tc>
          <w:tcPr>
            <w:tcW w:w="4758" w:type="dxa"/>
            <w:shd w:val="clear" w:color="auto" w:fill="auto"/>
          </w:tcPr>
          <w:p w14:paraId="35BCD771" w14:textId="77777777" w:rsidR="00ED7A5C" w:rsidRPr="003A265C" w:rsidRDefault="00ED7A5C" w:rsidP="003A265C">
            <w:pPr>
              <w:widowControl w:val="0"/>
              <w:jc w:val="both"/>
              <w:rPr>
                <w:szCs w:val="24"/>
                <w:lang w:val="ro-RO"/>
              </w:rPr>
            </w:pPr>
            <w:r w:rsidRPr="003A265C">
              <w:rPr>
                <w:szCs w:val="24"/>
                <w:lang w:val="ro-RO"/>
              </w:rPr>
              <w:t>”x” – necunoscută – prima evaluare</w:t>
            </w:r>
          </w:p>
        </w:tc>
      </w:tr>
      <w:tr w:rsidR="00ED7A5C" w:rsidRPr="003A265C" w14:paraId="01E49080" w14:textId="77777777" w:rsidTr="006A3969">
        <w:trPr>
          <w:jc w:val="center"/>
        </w:trPr>
        <w:tc>
          <w:tcPr>
            <w:tcW w:w="926" w:type="dxa"/>
            <w:shd w:val="clear" w:color="auto" w:fill="auto"/>
            <w:vAlign w:val="center"/>
          </w:tcPr>
          <w:p w14:paraId="621E5CA0" w14:textId="77777777" w:rsidR="00ED7A5C" w:rsidRPr="003A265C" w:rsidRDefault="00ED7A5C" w:rsidP="003A265C">
            <w:pPr>
              <w:jc w:val="center"/>
              <w:rPr>
                <w:szCs w:val="24"/>
                <w:lang w:val="ro-RO"/>
              </w:rPr>
            </w:pPr>
            <w:r w:rsidRPr="003A265C">
              <w:rPr>
                <w:szCs w:val="24"/>
                <w:lang w:val="ro-RO"/>
              </w:rPr>
              <w:t>G.5</w:t>
            </w:r>
          </w:p>
        </w:tc>
        <w:tc>
          <w:tcPr>
            <w:tcW w:w="3860" w:type="dxa"/>
            <w:shd w:val="clear" w:color="auto" w:fill="auto"/>
            <w:vAlign w:val="center"/>
          </w:tcPr>
          <w:p w14:paraId="41D445A9" w14:textId="77777777" w:rsidR="00ED7A5C" w:rsidRPr="003A265C" w:rsidRDefault="00ED7A5C" w:rsidP="003A265C">
            <w:pPr>
              <w:rPr>
                <w:szCs w:val="24"/>
                <w:lang w:val="ro-RO"/>
              </w:rPr>
            </w:pPr>
            <w:r w:rsidRPr="003A265C">
              <w:rPr>
                <w:szCs w:val="24"/>
                <w:lang w:val="ro-RO"/>
              </w:rPr>
              <w:t>Perspectivele tipului de habitat în viitor</w:t>
            </w:r>
          </w:p>
        </w:tc>
        <w:tc>
          <w:tcPr>
            <w:tcW w:w="4758" w:type="dxa"/>
            <w:shd w:val="clear" w:color="auto" w:fill="auto"/>
          </w:tcPr>
          <w:p w14:paraId="07812E94" w14:textId="77777777" w:rsidR="00ED7A5C" w:rsidRPr="003A265C" w:rsidRDefault="00ED7A5C" w:rsidP="003A265C">
            <w:pPr>
              <w:widowControl w:val="0"/>
              <w:jc w:val="both"/>
              <w:rPr>
                <w:szCs w:val="24"/>
                <w:lang w:val="ro-RO"/>
              </w:rPr>
            </w:pPr>
            <w:r w:rsidRPr="003A265C">
              <w:rPr>
                <w:szCs w:val="24"/>
                <w:lang w:val="ro-RO"/>
              </w:rPr>
              <w:t>FV – perspective bune</w:t>
            </w:r>
          </w:p>
        </w:tc>
      </w:tr>
      <w:tr w:rsidR="00ED7A5C" w:rsidRPr="003A265C" w14:paraId="2A747B67" w14:textId="77777777" w:rsidTr="006A3969">
        <w:trPr>
          <w:jc w:val="center"/>
        </w:trPr>
        <w:tc>
          <w:tcPr>
            <w:tcW w:w="926" w:type="dxa"/>
            <w:shd w:val="clear" w:color="auto" w:fill="auto"/>
            <w:vAlign w:val="center"/>
          </w:tcPr>
          <w:p w14:paraId="388842D6" w14:textId="77777777" w:rsidR="00ED7A5C" w:rsidRPr="003A265C" w:rsidRDefault="00ED7A5C" w:rsidP="003A265C">
            <w:pPr>
              <w:jc w:val="center"/>
              <w:rPr>
                <w:szCs w:val="24"/>
                <w:lang w:val="ro-RO"/>
              </w:rPr>
            </w:pPr>
            <w:r w:rsidRPr="003A265C">
              <w:rPr>
                <w:szCs w:val="24"/>
                <w:lang w:val="ro-RO"/>
              </w:rPr>
              <w:t>G.6</w:t>
            </w:r>
          </w:p>
        </w:tc>
        <w:tc>
          <w:tcPr>
            <w:tcW w:w="3860" w:type="dxa"/>
            <w:shd w:val="clear" w:color="auto" w:fill="auto"/>
            <w:vAlign w:val="center"/>
          </w:tcPr>
          <w:p w14:paraId="5E78D865" w14:textId="77777777" w:rsidR="00ED7A5C" w:rsidRPr="003A265C" w:rsidRDefault="00ED7A5C" w:rsidP="003A265C">
            <w:pPr>
              <w:rPr>
                <w:szCs w:val="24"/>
                <w:lang w:val="ro-RO"/>
              </w:rPr>
            </w:pPr>
            <w:r w:rsidRPr="003A265C">
              <w:rPr>
                <w:szCs w:val="24"/>
                <w:lang w:val="ro-RO"/>
              </w:rPr>
              <w:t>Efectul cumulat al impacturilor asupra tipului de habitat în viitor</w:t>
            </w:r>
          </w:p>
        </w:tc>
        <w:tc>
          <w:tcPr>
            <w:tcW w:w="4758" w:type="dxa"/>
            <w:shd w:val="clear" w:color="auto" w:fill="auto"/>
          </w:tcPr>
          <w:p w14:paraId="5D128490" w14:textId="77777777" w:rsidR="00ED7A5C" w:rsidRPr="003A265C" w:rsidRDefault="00ED7A5C" w:rsidP="003A265C">
            <w:pPr>
              <w:widowControl w:val="0"/>
              <w:jc w:val="both"/>
              <w:rPr>
                <w:szCs w:val="24"/>
                <w:lang w:val="ro-RO"/>
              </w:rPr>
            </w:pPr>
            <w:r w:rsidRPr="003A265C">
              <w:rPr>
                <w:szCs w:val="24"/>
                <w:lang w:val="ro-RO"/>
              </w:rPr>
              <w:t>Scăzut - impacturile, respectiv presiunile actuale şi ameninţările viitoare, vor avea un efect cumulat scăzut sau nesemnificativ asupra tipului de habitat, neafectând semnificativ viabilitatea pe termen lung a tipului de habitat.</w:t>
            </w:r>
          </w:p>
        </w:tc>
      </w:tr>
      <w:tr w:rsidR="00ED7A5C" w:rsidRPr="003A265C" w14:paraId="0F4F8A95" w14:textId="77777777" w:rsidTr="006A3969">
        <w:trPr>
          <w:jc w:val="center"/>
        </w:trPr>
        <w:tc>
          <w:tcPr>
            <w:tcW w:w="926" w:type="dxa"/>
            <w:shd w:val="clear" w:color="auto" w:fill="auto"/>
            <w:vAlign w:val="center"/>
          </w:tcPr>
          <w:p w14:paraId="51AEF842" w14:textId="77777777" w:rsidR="00ED7A5C" w:rsidRPr="003A265C" w:rsidRDefault="00ED7A5C" w:rsidP="003A265C">
            <w:pPr>
              <w:jc w:val="center"/>
              <w:rPr>
                <w:szCs w:val="24"/>
                <w:lang w:val="ro-RO"/>
              </w:rPr>
            </w:pPr>
            <w:r w:rsidRPr="003A265C">
              <w:rPr>
                <w:szCs w:val="24"/>
                <w:lang w:val="ro-RO"/>
              </w:rPr>
              <w:t>G.7</w:t>
            </w:r>
          </w:p>
        </w:tc>
        <w:tc>
          <w:tcPr>
            <w:tcW w:w="3860" w:type="dxa"/>
            <w:shd w:val="clear" w:color="auto" w:fill="auto"/>
            <w:vAlign w:val="center"/>
          </w:tcPr>
          <w:p w14:paraId="4076CDA6" w14:textId="77777777" w:rsidR="00ED7A5C" w:rsidRPr="003A265C" w:rsidRDefault="00ED7A5C" w:rsidP="003A265C">
            <w:pPr>
              <w:rPr>
                <w:szCs w:val="24"/>
                <w:lang w:val="ro-RO"/>
              </w:rPr>
            </w:pPr>
            <w:r w:rsidRPr="003A265C">
              <w:rPr>
                <w:szCs w:val="24"/>
                <w:lang w:val="ro-RO"/>
              </w:rPr>
              <w:t>Viabilitatea pe termen lung a tipului de habitat</w:t>
            </w:r>
          </w:p>
        </w:tc>
        <w:tc>
          <w:tcPr>
            <w:tcW w:w="4758" w:type="dxa"/>
            <w:shd w:val="clear" w:color="auto" w:fill="auto"/>
          </w:tcPr>
          <w:p w14:paraId="56F1A4E3" w14:textId="2F3C140F" w:rsidR="00ED7A5C" w:rsidRPr="003A265C" w:rsidRDefault="00ED7A5C" w:rsidP="003A265C">
            <w:pPr>
              <w:widowControl w:val="0"/>
              <w:jc w:val="both"/>
              <w:rPr>
                <w:szCs w:val="24"/>
                <w:lang w:val="ro-RO"/>
              </w:rPr>
            </w:pPr>
            <w:r w:rsidRPr="003A265C">
              <w:rPr>
                <w:szCs w:val="24"/>
                <w:lang w:val="ro-RO"/>
              </w:rPr>
              <w:t>Viabilitatea pe termen lung a habitatului este asigurată.</w:t>
            </w:r>
          </w:p>
        </w:tc>
      </w:tr>
    </w:tbl>
    <w:p w14:paraId="7984421A" w14:textId="77777777" w:rsidR="00E128AB" w:rsidRPr="003A265C" w:rsidRDefault="00E128AB" w:rsidP="003A265C">
      <w:pPr>
        <w:jc w:val="center"/>
        <w:rPr>
          <w:color w:val="000000" w:themeColor="text1"/>
          <w:szCs w:val="24"/>
          <w:lang w:val="ro-RO"/>
        </w:rPr>
      </w:pPr>
    </w:p>
    <w:p w14:paraId="61E8E6B0" w14:textId="087917E3" w:rsidR="00ED7A5C" w:rsidRPr="003A265C" w:rsidRDefault="00ED7A5C" w:rsidP="003A265C">
      <w:pPr>
        <w:widowControl w:val="0"/>
        <w:jc w:val="center"/>
        <w:rPr>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170</w:t>
      </w:r>
      <w:r w:rsidR="00CE3CDE" w:rsidRPr="003A265C">
        <w:rPr>
          <w:szCs w:val="24"/>
          <w:lang w:val="ro-RO"/>
        </w:rPr>
        <w:fldChar w:fldCharType="end"/>
      </w:r>
      <w:r w:rsidRPr="003A265C">
        <w:rPr>
          <w:szCs w:val="24"/>
          <w:lang w:val="ro-RO"/>
        </w:rPr>
        <w:t xml:space="preserve">. </w:t>
      </w:r>
      <w:r w:rsidRPr="003A265C">
        <w:rPr>
          <w:color w:val="000000"/>
          <w:szCs w:val="24"/>
          <w:lang w:val="ro-RO"/>
        </w:rPr>
        <w:t xml:space="preserve">Matricea 10) </w:t>
      </w:r>
      <w:r w:rsidRPr="003A265C">
        <w:rPr>
          <w:color w:val="000000" w:themeColor="text1"/>
          <w:szCs w:val="24"/>
          <w:lang w:val="ro-RO"/>
        </w:rPr>
        <w:t>Matricea evaluării stării de conservare a tipului de habitat din punct de vedere al perspectivelor viitoare ale acestuia, în urma implementării planului de management actual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5"/>
        <w:gridCol w:w="1550"/>
        <w:gridCol w:w="1550"/>
        <w:gridCol w:w="1523"/>
      </w:tblGrid>
      <w:tr w:rsidR="00ED7A5C" w:rsidRPr="003A265C" w14:paraId="4B325269" w14:textId="77777777" w:rsidTr="00B37B13">
        <w:trPr>
          <w:jc w:val="center"/>
        </w:trPr>
        <w:tc>
          <w:tcPr>
            <w:tcW w:w="4904" w:type="dxa"/>
            <w:shd w:val="clear" w:color="auto" w:fill="auto"/>
            <w:vAlign w:val="center"/>
          </w:tcPr>
          <w:p w14:paraId="3EE6E8E5" w14:textId="77777777" w:rsidR="00ED7A5C" w:rsidRPr="003A265C" w:rsidRDefault="00ED7A5C" w:rsidP="003A265C">
            <w:pPr>
              <w:widowControl w:val="0"/>
              <w:jc w:val="center"/>
              <w:rPr>
                <w:b/>
                <w:szCs w:val="24"/>
                <w:lang w:val="ro-RO"/>
              </w:rPr>
            </w:pPr>
            <w:r w:rsidRPr="003A265C">
              <w:rPr>
                <w:b/>
                <w:szCs w:val="24"/>
                <w:lang w:val="ro-RO"/>
              </w:rPr>
              <w:t>Favorabilă</w:t>
            </w:r>
          </w:p>
        </w:tc>
        <w:tc>
          <w:tcPr>
            <w:tcW w:w="1544" w:type="dxa"/>
            <w:shd w:val="clear" w:color="auto" w:fill="auto"/>
            <w:vAlign w:val="center"/>
          </w:tcPr>
          <w:p w14:paraId="3B8175CE" w14:textId="77777777" w:rsidR="00ED7A5C" w:rsidRPr="003A265C" w:rsidRDefault="00ED7A5C" w:rsidP="003A265C">
            <w:pPr>
              <w:widowControl w:val="0"/>
              <w:jc w:val="center"/>
              <w:rPr>
                <w:b/>
                <w:szCs w:val="24"/>
                <w:lang w:val="ro-RO"/>
              </w:rPr>
            </w:pPr>
            <w:r w:rsidRPr="003A265C">
              <w:rPr>
                <w:b/>
                <w:szCs w:val="24"/>
                <w:lang w:val="ro-RO"/>
              </w:rPr>
              <w:t>Nefavorabilă -inadecvată</w:t>
            </w:r>
          </w:p>
        </w:tc>
        <w:tc>
          <w:tcPr>
            <w:tcW w:w="1550" w:type="dxa"/>
            <w:shd w:val="clear" w:color="auto" w:fill="auto"/>
            <w:vAlign w:val="center"/>
          </w:tcPr>
          <w:p w14:paraId="709126CA" w14:textId="77777777" w:rsidR="00ED7A5C" w:rsidRPr="003A265C" w:rsidRDefault="00ED7A5C" w:rsidP="003A265C">
            <w:pPr>
              <w:widowControl w:val="0"/>
              <w:jc w:val="center"/>
              <w:rPr>
                <w:b/>
                <w:szCs w:val="24"/>
                <w:lang w:val="ro-RO"/>
              </w:rPr>
            </w:pPr>
            <w:r w:rsidRPr="003A265C">
              <w:rPr>
                <w:b/>
                <w:szCs w:val="24"/>
                <w:lang w:val="ro-RO"/>
              </w:rPr>
              <w:t>Nefavorabilă - rea</w:t>
            </w:r>
          </w:p>
        </w:tc>
        <w:tc>
          <w:tcPr>
            <w:tcW w:w="1523" w:type="dxa"/>
            <w:shd w:val="clear" w:color="auto" w:fill="auto"/>
            <w:vAlign w:val="center"/>
          </w:tcPr>
          <w:p w14:paraId="0B8A141D" w14:textId="77777777" w:rsidR="00ED7A5C" w:rsidRPr="003A265C" w:rsidRDefault="00ED7A5C" w:rsidP="003A265C">
            <w:pPr>
              <w:widowControl w:val="0"/>
              <w:jc w:val="center"/>
              <w:rPr>
                <w:b/>
                <w:szCs w:val="24"/>
                <w:lang w:val="ro-RO"/>
              </w:rPr>
            </w:pPr>
            <w:r w:rsidRPr="003A265C">
              <w:rPr>
                <w:b/>
                <w:szCs w:val="24"/>
                <w:lang w:val="ro-RO"/>
              </w:rPr>
              <w:t>Necunoscută</w:t>
            </w:r>
          </w:p>
        </w:tc>
      </w:tr>
      <w:tr w:rsidR="00ED7A5C" w:rsidRPr="003A265C" w14:paraId="6A374830" w14:textId="77777777" w:rsidTr="00B37B13">
        <w:trPr>
          <w:jc w:val="center"/>
        </w:trPr>
        <w:tc>
          <w:tcPr>
            <w:tcW w:w="4904" w:type="dxa"/>
            <w:shd w:val="clear" w:color="auto" w:fill="auto"/>
          </w:tcPr>
          <w:p w14:paraId="6490509F" w14:textId="77777777" w:rsidR="00ED7A5C" w:rsidRPr="003A265C" w:rsidRDefault="00ED7A5C" w:rsidP="003A265C">
            <w:pPr>
              <w:widowControl w:val="0"/>
              <w:jc w:val="both"/>
              <w:rPr>
                <w:i/>
                <w:szCs w:val="24"/>
                <w:lang w:val="ro-RO"/>
              </w:rPr>
            </w:pPr>
            <w:r w:rsidRPr="003A265C">
              <w:rPr>
                <w:i/>
                <w:szCs w:val="24"/>
                <w:lang w:val="ro-RO"/>
              </w:rPr>
              <w:t>Principalele impacturi, respectiv presiunile actuale şi ameninţările viitoare, nu vor avea în viitor un efect semnificativ asupra tipului de habitat; [G.6.]</w:t>
            </w:r>
          </w:p>
          <w:p w14:paraId="0F71D2BC" w14:textId="77777777" w:rsidR="00ED7A5C" w:rsidRPr="003A265C" w:rsidRDefault="00ED7A5C" w:rsidP="003A265C">
            <w:pPr>
              <w:widowControl w:val="0"/>
              <w:jc w:val="both"/>
              <w:rPr>
                <w:i/>
                <w:szCs w:val="24"/>
                <w:lang w:val="ro-RO"/>
              </w:rPr>
            </w:pPr>
            <w:r w:rsidRPr="003A265C">
              <w:rPr>
                <w:i/>
                <w:szCs w:val="24"/>
                <w:lang w:val="ro-RO"/>
              </w:rPr>
              <w:t>ŞI</w:t>
            </w:r>
          </w:p>
          <w:p w14:paraId="1CAE2A26" w14:textId="77777777" w:rsidR="00ED7A5C" w:rsidRPr="003A265C" w:rsidRDefault="00ED7A5C" w:rsidP="003A265C">
            <w:pPr>
              <w:widowControl w:val="0"/>
              <w:jc w:val="both"/>
              <w:rPr>
                <w:i/>
                <w:szCs w:val="24"/>
                <w:highlight w:val="yellow"/>
                <w:lang w:val="ro-RO"/>
              </w:rPr>
            </w:pPr>
            <w:r w:rsidRPr="003A265C">
              <w:rPr>
                <w:i/>
                <w:szCs w:val="24"/>
                <w:lang w:val="ro-RO"/>
              </w:rPr>
              <w:t>perspectivele tipului de habitat în viitor [G.5.]  sunt bune SI  viabilitatea pe termen lung a tipului de habitat este asigurată [G.7.]</w:t>
            </w:r>
          </w:p>
        </w:tc>
        <w:tc>
          <w:tcPr>
            <w:tcW w:w="1544" w:type="dxa"/>
            <w:shd w:val="clear" w:color="auto" w:fill="auto"/>
          </w:tcPr>
          <w:p w14:paraId="6093C1F4" w14:textId="77777777" w:rsidR="00ED7A5C" w:rsidRPr="003A265C" w:rsidRDefault="00ED7A5C" w:rsidP="003A265C">
            <w:pPr>
              <w:widowControl w:val="0"/>
              <w:jc w:val="both"/>
              <w:rPr>
                <w:szCs w:val="24"/>
                <w:highlight w:val="yellow"/>
                <w:lang w:val="ro-RO"/>
              </w:rPr>
            </w:pPr>
          </w:p>
        </w:tc>
        <w:tc>
          <w:tcPr>
            <w:tcW w:w="1550" w:type="dxa"/>
            <w:shd w:val="clear" w:color="auto" w:fill="auto"/>
          </w:tcPr>
          <w:p w14:paraId="1F8498CA" w14:textId="77777777" w:rsidR="00ED7A5C" w:rsidRPr="003A265C" w:rsidRDefault="00ED7A5C" w:rsidP="003A265C">
            <w:pPr>
              <w:widowControl w:val="0"/>
              <w:jc w:val="both"/>
              <w:rPr>
                <w:i/>
                <w:szCs w:val="24"/>
                <w:highlight w:val="yellow"/>
                <w:lang w:val="ro-RO"/>
              </w:rPr>
            </w:pPr>
          </w:p>
        </w:tc>
        <w:tc>
          <w:tcPr>
            <w:tcW w:w="1523" w:type="dxa"/>
            <w:shd w:val="clear" w:color="auto" w:fill="auto"/>
          </w:tcPr>
          <w:p w14:paraId="3CE64D7B" w14:textId="77777777" w:rsidR="00ED7A5C" w:rsidRPr="003A265C" w:rsidRDefault="00ED7A5C" w:rsidP="003A265C">
            <w:pPr>
              <w:widowControl w:val="0"/>
              <w:jc w:val="both"/>
              <w:rPr>
                <w:szCs w:val="24"/>
                <w:highlight w:val="yellow"/>
                <w:lang w:val="ro-RO"/>
              </w:rPr>
            </w:pPr>
          </w:p>
        </w:tc>
      </w:tr>
    </w:tbl>
    <w:p w14:paraId="65D957D7" w14:textId="77777777" w:rsidR="00ED7A5C" w:rsidRPr="003A265C" w:rsidRDefault="00ED7A5C" w:rsidP="003A265C">
      <w:pPr>
        <w:jc w:val="center"/>
        <w:rPr>
          <w:b/>
          <w:color w:val="000000" w:themeColor="text1"/>
          <w:szCs w:val="24"/>
          <w:lang w:val="ro-RO"/>
        </w:rPr>
      </w:pPr>
    </w:p>
    <w:p w14:paraId="5E0BBD5A" w14:textId="77777777" w:rsidR="00ED7A5C" w:rsidRPr="003A265C" w:rsidRDefault="00ED7A5C" w:rsidP="003A265C">
      <w:pPr>
        <w:pStyle w:val="ListParagraph"/>
        <w:numPr>
          <w:ilvl w:val="0"/>
          <w:numId w:val="49"/>
        </w:numPr>
        <w:suppressAutoHyphens/>
        <w:contextualSpacing/>
        <w:rPr>
          <w:rFonts w:ascii="Times New Roman" w:hAnsi="Times New Roman"/>
          <w:b/>
          <w:color w:val="000000" w:themeColor="text1"/>
          <w:sz w:val="24"/>
          <w:szCs w:val="24"/>
        </w:rPr>
      </w:pPr>
      <w:r w:rsidRPr="003A265C">
        <w:rPr>
          <w:rFonts w:ascii="Times New Roman" w:hAnsi="Times New Roman"/>
          <w:b/>
          <w:color w:val="000000" w:themeColor="text1"/>
          <w:sz w:val="24"/>
          <w:szCs w:val="24"/>
        </w:rPr>
        <w:t>Evaluarea globală a stării de conservare a tipului de habitat</w:t>
      </w:r>
    </w:p>
    <w:p w14:paraId="036C1544" w14:textId="00410D25" w:rsidR="00ED7A5C" w:rsidRPr="003A265C" w:rsidRDefault="00ED7A5C" w:rsidP="003A265C">
      <w:pPr>
        <w:jc w:val="center"/>
        <w:rPr>
          <w:iCs/>
          <w:color w:val="000000" w:themeColor="text1"/>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171</w:t>
      </w:r>
      <w:r w:rsidR="00CE3CDE" w:rsidRPr="003A265C">
        <w:rPr>
          <w:szCs w:val="24"/>
          <w:lang w:val="ro-RO"/>
        </w:rPr>
        <w:fldChar w:fldCharType="end"/>
      </w:r>
      <w:r w:rsidRPr="003A265C">
        <w:rPr>
          <w:szCs w:val="24"/>
          <w:lang w:val="ro-RO"/>
        </w:rPr>
        <w:t>.</w:t>
      </w:r>
      <w:r w:rsidRPr="003A265C">
        <w:rPr>
          <w:iCs/>
          <w:color w:val="000000" w:themeColor="text1"/>
          <w:szCs w:val="24"/>
          <w:lang w:val="ro-RO"/>
        </w:rPr>
        <w:t xml:space="preserve"> H. Parametri pentru evaluarea stării globale de conservare a tipului de habitat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3254"/>
        <w:gridCol w:w="5674"/>
      </w:tblGrid>
      <w:tr w:rsidR="00ED7A5C" w:rsidRPr="003A265C" w14:paraId="6F24058E" w14:textId="77777777" w:rsidTr="00B37B13">
        <w:trPr>
          <w:jc w:val="center"/>
        </w:trPr>
        <w:tc>
          <w:tcPr>
            <w:tcW w:w="720" w:type="dxa"/>
            <w:tcBorders>
              <w:bottom w:val="single" w:sz="4" w:space="0" w:color="auto"/>
            </w:tcBorders>
            <w:shd w:val="clear" w:color="auto" w:fill="auto"/>
          </w:tcPr>
          <w:p w14:paraId="647896EF" w14:textId="77777777" w:rsidR="00ED7A5C" w:rsidRPr="003A265C" w:rsidRDefault="00ED7A5C" w:rsidP="003A265C">
            <w:pPr>
              <w:widowControl w:val="0"/>
              <w:jc w:val="center"/>
              <w:rPr>
                <w:b/>
                <w:szCs w:val="24"/>
                <w:lang w:val="ro-RO"/>
              </w:rPr>
            </w:pPr>
            <w:r w:rsidRPr="003A265C">
              <w:rPr>
                <w:b/>
                <w:szCs w:val="24"/>
                <w:lang w:val="ro-RO"/>
              </w:rPr>
              <w:t>Nr</w:t>
            </w:r>
          </w:p>
        </w:tc>
        <w:tc>
          <w:tcPr>
            <w:tcW w:w="3254" w:type="dxa"/>
            <w:tcBorders>
              <w:bottom w:val="single" w:sz="4" w:space="0" w:color="auto"/>
            </w:tcBorders>
            <w:shd w:val="clear" w:color="auto" w:fill="auto"/>
          </w:tcPr>
          <w:p w14:paraId="014348BD" w14:textId="77777777" w:rsidR="00ED7A5C" w:rsidRPr="003A265C" w:rsidRDefault="00ED7A5C" w:rsidP="003A265C">
            <w:pPr>
              <w:widowControl w:val="0"/>
              <w:jc w:val="center"/>
              <w:rPr>
                <w:b/>
                <w:szCs w:val="24"/>
                <w:lang w:val="ro-RO"/>
              </w:rPr>
            </w:pPr>
            <w:r w:rsidRPr="003A265C">
              <w:rPr>
                <w:b/>
                <w:szCs w:val="24"/>
                <w:lang w:val="ro-RO"/>
              </w:rPr>
              <w:t>Parametru</w:t>
            </w:r>
          </w:p>
        </w:tc>
        <w:tc>
          <w:tcPr>
            <w:tcW w:w="5674" w:type="dxa"/>
            <w:tcBorders>
              <w:bottom w:val="single" w:sz="4" w:space="0" w:color="auto"/>
            </w:tcBorders>
            <w:shd w:val="clear" w:color="auto" w:fill="auto"/>
          </w:tcPr>
          <w:p w14:paraId="0D4A1C15" w14:textId="77777777" w:rsidR="00ED7A5C" w:rsidRPr="003A265C" w:rsidRDefault="00ED7A5C" w:rsidP="003A265C">
            <w:pPr>
              <w:widowControl w:val="0"/>
              <w:jc w:val="center"/>
              <w:rPr>
                <w:b/>
                <w:szCs w:val="24"/>
                <w:lang w:val="ro-RO"/>
              </w:rPr>
            </w:pPr>
            <w:r w:rsidRPr="003A265C">
              <w:rPr>
                <w:b/>
                <w:szCs w:val="24"/>
                <w:lang w:val="ro-RO"/>
              </w:rPr>
              <w:t>Descriere</w:t>
            </w:r>
          </w:p>
        </w:tc>
      </w:tr>
      <w:tr w:rsidR="00ED7A5C" w:rsidRPr="003A265C" w14:paraId="2CD4AF07" w14:textId="77777777" w:rsidTr="00B37B13">
        <w:trPr>
          <w:trHeight w:val="593"/>
          <w:jc w:val="center"/>
        </w:trPr>
        <w:tc>
          <w:tcPr>
            <w:tcW w:w="720" w:type="dxa"/>
            <w:shd w:val="clear" w:color="auto" w:fill="auto"/>
          </w:tcPr>
          <w:p w14:paraId="53F5F935" w14:textId="77777777" w:rsidR="00ED7A5C" w:rsidRPr="003A265C" w:rsidRDefault="00ED7A5C" w:rsidP="003A265C">
            <w:pPr>
              <w:widowControl w:val="0"/>
              <w:rPr>
                <w:szCs w:val="24"/>
                <w:lang w:val="ro-RO"/>
              </w:rPr>
            </w:pPr>
            <w:r w:rsidRPr="003A265C">
              <w:rPr>
                <w:szCs w:val="24"/>
                <w:lang w:val="ro-RO"/>
              </w:rPr>
              <w:t>E.1.</w:t>
            </w:r>
          </w:p>
        </w:tc>
        <w:tc>
          <w:tcPr>
            <w:tcW w:w="3254" w:type="dxa"/>
            <w:shd w:val="clear" w:color="auto" w:fill="auto"/>
          </w:tcPr>
          <w:p w14:paraId="1E66359B" w14:textId="77777777" w:rsidR="00ED7A5C" w:rsidRPr="003A265C" w:rsidRDefault="00ED7A5C" w:rsidP="003A265C">
            <w:pPr>
              <w:widowControl w:val="0"/>
              <w:rPr>
                <w:szCs w:val="24"/>
                <w:lang w:val="ro-RO"/>
              </w:rPr>
            </w:pPr>
            <w:r w:rsidRPr="003A265C">
              <w:rPr>
                <w:szCs w:val="24"/>
                <w:lang w:val="ro-RO"/>
              </w:rPr>
              <w:t>Clasificarea tipului de habitat</w:t>
            </w:r>
          </w:p>
        </w:tc>
        <w:tc>
          <w:tcPr>
            <w:tcW w:w="5674" w:type="dxa"/>
            <w:shd w:val="clear" w:color="auto" w:fill="auto"/>
          </w:tcPr>
          <w:p w14:paraId="52233C7F" w14:textId="77777777" w:rsidR="00ED7A5C" w:rsidRPr="003A265C" w:rsidRDefault="00ED7A5C" w:rsidP="003A265C">
            <w:pPr>
              <w:widowControl w:val="0"/>
              <w:jc w:val="both"/>
              <w:rPr>
                <w:b/>
                <w:szCs w:val="24"/>
                <w:lang w:val="ro-RO"/>
              </w:rPr>
            </w:pPr>
            <w:r w:rsidRPr="003A265C">
              <w:rPr>
                <w:b/>
                <w:szCs w:val="24"/>
                <w:lang w:val="ro-RO"/>
              </w:rPr>
              <w:t>EC</w:t>
            </w:r>
            <w:r w:rsidRPr="003A265C">
              <w:rPr>
                <w:szCs w:val="24"/>
                <w:lang w:val="ro-RO"/>
              </w:rPr>
              <w:t xml:space="preserve"> - tip de habitat de importanţă comunitară</w:t>
            </w:r>
          </w:p>
        </w:tc>
      </w:tr>
      <w:tr w:rsidR="00ED7A5C" w:rsidRPr="003A265C" w14:paraId="3343F807" w14:textId="77777777" w:rsidTr="00B37B13">
        <w:trPr>
          <w:jc w:val="center"/>
        </w:trPr>
        <w:tc>
          <w:tcPr>
            <w:tcW w:w="720" w:type="dxa"/>
            <w:shd w:val="clear" w:color="auto" w:fill="auto"/>
          </w:tcPr>
          <w:p w14:paraId="764B5FAE" w14:textId="77777777" w:rsidR="00ED7A5C" w:rsidRPr="003A265C" w:rsidRDefault="00ED7A5C" w:rsidP="003A265C">
            <w:pPr>
              <w:widowControl w:val="0"/>
              <w:rPr>
                <w:szCs w:val="24"/>
                <w:lang w:val="ro-RO"/>
              </w:rPr>
            </w:pPr>
            <w:r w:rsidRPr="003A265C">
              <w:rPr>
                <w:szCs w:val="24"/>
                <w:lang w:val="ro-RO"/>
              </w:rPr>
              <w:t>E.2.</w:t>
            </w:r>
          </w:p>
        </w:tc>
        <w:tc>
          <w:tcPr>
            <w:tcW w:w="3254" w:type="dxa"/>
            <w:shd w:val="clear" w:color="auto" w:fill="auto"/>
          </w:tcPr>
          <w:p w14:paraId="44A282A2" w14:textId="77777777" w:rsidR="00ED7A5C" w:rsidRPr="003A265C" w:rsidRDefault="00ED7A5C" w:rsidP="003A265C">
            <w:pPr>
              <w:widowControl w:val="0"/>
              <w:rPr>
                <w:szCs w:val="24"/>
                <w:lang w:val="ro-RO"/>
              </w:rPr>
            </w:pPr>
            <w:r w:rsidRPr="003A265C">
              <w:rPr>
                <w:szCs w:val="24"/>
                <w:lang w:val="ro-RO"/>
              </w:rPr>
              <w:t>Codul unic al tipului de habitat</w:t>
            </w:r>
          </w:p>
        </w:tc>
        <w:tc>
          <w:tcPr>
            <w:tcW w:w="5674" w:type="dxa"/>
            <w:shd w:val="clear" w:color="auto" w:fill="auto"/>
          </w:tcPr>
          <w:p w14:paraId="297A5466" w14:textId="77777777" w:rsidR="00ED7A5C" w:rsidRPr="003A265C" w:rsidRDefault="00ED7A5C" w:rsidP="003A265C">
            <w:pPr>
              <w:rPr>
                <w:i/>
                <w:szCs w:val="24"/>
                <w:lang w:val="ro-RO"/>
              </w:rPr>
            </w:pPr>
            <w:r w:rsidRPr="003A265C">
              <w:rPr>
                <w:b/>
                <w:szCs w:val="24"/>
                <w:lang w:val="ro-RO"/>
              </w:rPr>
              <w:t>6230*</w:t>
            </w:r>
            <w:r w:rsidRPr="003A265C">
              <w:rPr>
                <w:szCs w:val="24"/>
                <w:lang w:val="ro-RO"/>
              </w:rPr>
              <w:t xml:space="preserve"> Pajişti de </w:t>
            </w:r>
            <w:r w:rsidRPr="003A265C">
              <w:rPr>
                <w:i/>
                <w:szCs w:val="24"/>
                <w:lang w:val="ro-RO"/>
              </w:rPr>
              <w:t>Nardus</w:t>
            </w:r>
            <w:r w:rsidRPr="003A265C">
              <w:rPr>
                <w:szCs w:val="24"/>
                <w:lang w:val="ro-RO"/>
              </w:rPr>
              <w:t xml:space="preserve"> bogate în specii, pe substraturi silicatice din zone montane (şi submontane, în Europa continentală)</w:t>
            </w:r>
          </w:p>
          <w:p w14:paraId="550494D6" w14:textId="77777777" w:rsidR="00ED7A5C" w:rsidRPr="003A265C" w:rsidRDefault="00ED7A5C" w:rsidP="006A3969">
            <w:pPr>
              <w:rPr>
                <w:szCs w:val="24"/>
                <w:lang w:val="ro-RO"/>
              </w:rPr>
            </w:pPr>
            <w:r w:rsidRPr="003A265C">
              <w:rPr>
                <w:b/>
                <w:szCs w:val="24"/>
                <w:lang w:val="ro-RO"/>
              </w:rPr>
              <w:t>R3608</w:t>
            </w:r>
            <w:r w:rsidRPr="003A265C">
              <w:rPr>
                <w:szCs w:val="24"/>
                <w:lang w:val="ro-RO"/>
              </w:rPr>
              <w:t xml:space="preserve"> Pajişti sud-est carpatice de </w:t>
            </w:r>
            <w:r w:rsidRPr="003A265C">
              <w:rPr>
                <w:i/>
                <w:szCs w:val="24"/>
                <w:lang w:val="ro-RO"/>
              </w:rPr>
              <w:t>Scorzonera rosea</w:t>
            </w:r>
            <w:r w:rsidRPr="003A265C">
              <w:rPr>
                <w:szCs w:val="24"/>
                <w:lang w:val="ro-RO"/>
              </w:rPr>
              <w:t xml:space="preserve"> şi </w:t>
            </w:r>
            <w:r w:rsidRPr="003A265C">
              <w:rPr>
                <w:i/>
                <w:szCs w:val="24"/>
                <w:lang w:val="ro-RO"/>
              </w:rPr>
              <w:t>Festuca nigrescens</w:t>
            </w:r>
          </w:p>
          <w:p w14:paraId="2BCEB008" w14:textId="77777777" w:rsidR="00ED7A5C" w:rsidRPr="003A265C" w:rsidRDefault="00ED7A5C" w:rsidP="006A3969">
            <w:pPr>
              <w:widowControl w:val="0"/>
              <w:jc w:val="both"/>
              <w:rPr>
                <w:szCs w:val="24"/>
                <w:lang w:val="ro-RO"/>
              </w:rPr>
            </w:pPr>
            <w:r w:rsidRPr="003A265C">
              <w:rPr>
                <w:b/>
                <w:szCs w:val="24"/>
                <w:lang w:val="ro-RO"/>
              </w:rPr>
              <w:t>R3609</w:t>
            </w:r>
            <w:r w:rsidRPr="003A265C">
              <w:rPr>
                <w:szCs w:val="24"/>
                <w:lang w:val="ro-RO"/>
              </w:rPr>
              <w:t xml:space="preserve"> Pajişti sud-est carpatice de ţăpoşică (</w:t>
            </w:r>
            <w:r w:rsidRPr="003A265C">
              <w:rPr>
                <w:i/>
                <w:szCs w:val="24"/>
                <w:lang w:val="ro-RO"/>
              </w:rPr>
              <w:t>Nardus stricta</w:t>
            </w:r>
            <w:r w:rsidRPr="003A265C">
              <w:rPr>
                <w:szCs w:val="24"/>
                <w:lang w:val="ro-RO"/>
              </w:rPr>
              <w:t xml:space="preserve">) şi </w:t>
            </w:r>
            <w:r w:rsidRPr="003A265C">
              <w:rPr>
                <w:i/>
                <w:szCs w:val="24"/>
                <w:lang w:val="ro-RO"/>
              </w:rPr>
              <w:t>Viola declinata</w:t>
            </w:r>
          </w:p>
        </w:tc>
      </w:tr>
      <w:tr w:rsidR="00ED7A5C" w:rsidRPr="003A265C" w14:paraId="13517F76" w14:textId="77777777" w:rsidTr="00B37B13">
        <w:trPr>
          <w:jc w:val="center"/>
        </w:trPr>
        <w:tc>
          <w:tcPr>
            <w:tcW w:w="720" w:type="dxa"/>
            <w:shd w:val="clear" w:color="auto" w:fill="auto"/>
          </w:tcPr>
          <w:p w14:paraId="518EE535" w14:textId="77777777" w:rsidR="00ED7A5C" w:rsidRPr="003A265C" w:rsidRDefault="00ED7A5C" w:rsidP="007F5C98">
            <w:pPr>
              <w:widowControl w:val="0"/>
              <w:numPr>
                <w:ilvl w:val="0"/>
                <w:numId w:val="105"/>
              </w:numPr>
              <w:rPr>
                <w:szCs w:val="24"/>
                <w:lang w:val="ro-RO"/>
              </w:rPr>
            </w:pPr>
          </w:p>
        </w:tc>
        <w:tc>
          <w:tcPr>
            <w:tcW w:w="3254" w:type="dxa"/>
            <w:shd w:val="clear" w:color="auto" w:fill="auto"/>
          </w:tcPr>
          <w:p w14:paraId="71FBF2B9" w14:textId="77777777" w:rsidR="00ED7A5C" w:rsidRPr="003A265C" w:rsidRDefault="00ED7A5C" w:rsidP="003A265C">
            <w:pPr>
              <w:widowControl w:val="0"/>
              <w:rPr>
                <w:szCs w:val="24"/>
                <w:lang w:val="ro-RO"/>
              </w:rPr>
            </w:pPr>
            <w:r w:rsidRPr="003A265C">
              <w:rPr>
                <w:szCs w:val="24"/>
                <w:lang w:val="ro-RO"/>
              </w:rPr>
              <w:t>Starea globală de conservare a tipului de habitat</w:t>
            </w:r>
          </w:p>
        </w:tc>
        <w:tc>
          <w:tcPr>
            <w:tcW w:w="5674" w:type="dxa"/>
            <w:shd w:val="clear" w:color="auto" w:fill="auto"/>
          </w:tcPr>
          <w:p w14:paraId="699BA68E" w14:textId="77777777" w:rsidR="00ED7A5C" w:rsidRPr="003A265C" w:rsidRDefault="00ED7A5C" w:rsidP="003A265C">
            <w:pPr>
              <w:widowControl w:val="0"/>
              <w:jc w:val="both"/>
              <w:rPr>
                <w:b/>
                <w:szCs w:val="24"/>
                <w:lang w:val="ro-RO"/>
              </w:rPr>
            </w:pPr>
            <w:r w:rsidRPr="003A265C">
              <w:rPr>
                <w:b/>
                <w:szCs w:val="24"/>
                <w:lang w:val="ro-RO"/>
              </w:rPr>
              <w:t>”U2” – nefavorabilă - rea</w:t>
            </w:r>
          </w:p>
        </w:tc>
      </w:tr>
      <w:tr w:rsidR="00ED7A5C" w:rsidRPr="003A265C" w14:paraId="10392AA8" w14:textId="77777777" w:rsidTr="00B37B13">
        <w:trPr>
          <w:jc w:val="center"/>
        </w:trPr>
        <w:tc>
          <w:tcPr>
            <w:tcW w:w="720" w:type="dxa"/>
            <w:shd w:val="clear" w:color="auto" w:fill="auto"/>
          </w:tcPr>
          <w:p w14:paraId="38939E98" w14:textId="77777777" w:rsidR="00ED7A5C" w:rsidRPr="003A265C" w:rsidRDefault="00ED7A5C" w:rsidP="007F5C98">
            <w:pPr>
              <w:widowControl w:val="0"/>
              <w:numPr>
                <w:ilvl w:val="0"/>
                <w:numId w:val="105"/>
              </w:numPr>
              <w:rPr>
                <w:szCs w:val="24"/>
                <w:lang w:val="ro-RO"/>
              </w:rPr>
            </w:pPr>
          </w:p>
        </w:tc>
        <w:tc>
          <w:tcPr>
            <w:tcW w:w="3254" w:type="dxa"/>
            <w:shd w:val="clear" w:color="auto" w:fill="auto"/>
          </w:tcPr>
          <w:p w14:paraId="12380710" w14:textId="77777777" w:rsidR="00ED7A5C" w:rsidRPr="003A265C" w:rsidRDefault="00ED7A5C" w:rsidP="003A265C">
            <w:pPr>
              <w:widowControl w:val="0"/>
              <w:rPr>
                <w:szCs w:val="24"/>
                <w:lang w:val="ro-RO"/>
              </w:rPr>
            </w:pPr>
            <w:r w:rsidRPr="003A265C">
              <w:rPr>
                <w:szCs w:val="24"/>
                <w:lang w:val="ro-RO"/>
              </w:rPr>
              <w:t>Tendinţa stării globale de conservare a tipului de habitat</w:t>
            </w:r>
          </w:p>
        </w:tc>
        <w:tc>
          <w:tcPr>
            <w:tcW w:w="5674" w:type="dxa"/>
            <w:shd w:val="clear" w:color="auto" w:fill="auto"/>
          </w:tcPr>
          <w:p w14:paraId="0A739C20" w14:textId="77777777" w:rsidR="00ED7A5C" w:rsidRPr="003A265C" w:rsidRDefault="00ED7A5C" w:rsidP="003A265C">
            <w:pPr>
              <w:widowControl w:val="0"/>
              <w:jc w:val="both"/>
              <w:rPr>
                <w:szCs w:val="24"/>
                <w:lang w:val="ro-RO"/>
              </w:rPr>
            </w:pPr>
            <w:r w:rsidRPr="003A265C">
              <w:rPr>
                <w:szCs w:val="24"/>
                <w:lang w:val="ro-RO"/>
              </w:rPr>
              <w:t>”x” – este necunoscută</w:t>
            </w:r>
          </w:p>
        </w:tc>
      </w:tr>
      <w:tr w:rsidR="00ED7A5C" w:rsidRPr="003A265C" w14:paraId="17D5C895" w14:textId="77777777" w:rsidTr="00B37B13">
        <w:trPr>
          <w:jc w:val="center"/>
        </w:trPr>
        <w:tc>
          <w:tcPr>
            <w:tcW w:w="720" w:type="dxa"/>
            <w:shd w:val="clear" w:color="auto" w:fill="auto"/>
          </w:tcPr>
          <w:p w14:paraId="7C2616E4" w14:textId="77777777" w:rsidR="00ED7A5C" w:rsidRPr="003A265C" w:rsidRDefault="00ED7A5C" w:rsidP="007F5C98">
            <w:pPr>
              <w:widowControl w:val="0"/>
              <w:numPr>
                <w:ilvl w:val="0"/>
                <w:numId w:val="105"/>
              </w:numPr>
              <w:rPr>
                <w:szCs w:val="24"/>
                <w:lang w:val="ro-RO"/>
              </w:rPr>
            </w:pPr>
          </w:p>
        </w:tc>
        <w:tc>
          <w:tcPr>
            <w:tcW w:w="3254" w:type="dxa"/>
            <w:shd w:val="clear" w:color="auto" w:fill="auto"/>
          </w:tcPr>
          <w:p w14:paraId="5C491AF1" w14:textId="77777777" w:rsidR="00ED7A5C" w:rsidRPr="003A265C" w:rsidRDefault="00ED7A5C" w:rsidP="003A265C">
            <w:pPr>
              <w:widowControl w:val="0"/>
              <w:rPr>
                <w:szCs w:val="24"/>
                <w:lang w:val="ro-RO"/>
              </w:rPr>
            </w:pPr>
            <w:r w:rsidRPr="003A265C">
              <w:rPr>
                <w:szCs w:val="24"/>
                <w:lang w:val="ro-RO"/>
              </w:rPr>
              <w:t>Detalii asupra stării globale de conservare a tipului de habitat necunoscute</w:t>
            </w:r>
          </w:p>
        </w:tc>
        <w:tc>
          <w:tcPr>
            <w:tcW w:w="5674" w:type="dxa"/>
            <w:shd w:val="clear" w:color="auto" w:fill="auto"/>
          </w:tcPr>
          <w:p w14:paraId="7B9B81F7" w14:textId="77777777" w:rsidR="00ED7A5C" w:rsidRPr="003A265C" w:rsidRDefault="00ED7A5C" w:rsidP="003A265C">
            <w:pPr>
              <w:pStyle w:val="ListParagraph"/>
              <w:widowControl w:val="0"/>
              <w:ind w:left="0"/>
              <w:jc w:val="both"/>
              <w:rPr>
                <w:rFonts w:ascii="Times New Roman" w:hAnsi="Times New Roman"/>
                <w:sz w:val="24"/>
                <w:szCs w:val="24"/>
              </w:rPr>
            </w:pPr>
            <w:r w:rsidRPr="003A265C">
              <w:rPr>
                <w:rFonts w:ascii="Times New Roman" w:hAnsi="Times New Roman"/>
                <w:sz w:val="24"/>
                <w:szCs w:val="24"/>
              </w:rPr>
              <w:t>Nu este cazul</w:t>
            </w:r>
          </w:p>
        </w:tc>
      </w:tr>
      <w:tr w:rsidR="00ED7A5C" w:rsidRPr="003A265C" w14:paraId="5AF6CD7F" w14:textId="77777777" w:rsidTr="00B37B13">
        <w:trPr>
          <w:jc w:val="center"/>
        </w:trPr>
        <w:tc>
          <w:tcPr>
            <w:tcW w:w="720" w:type="dxa"/>
            <w:shd w:val="clear" w:color="auto" w:fill="auto"/>
          </w:tcPr>
          <w:p w14:paraId="7F7CCCAC" w14:textId="77777777" w:rsidR="00ED7A5C" w:rsidRPr="003A265C" w:rsidRDefault="00ED7A5C" w:rsidP="007F5C98">
            <w:pPr>
              <w:widowControl w:val="0"/>
              <w:numPr>
                <w:ilvl w:val="0"/>
                <w:numId w:val="105"/>
              </w:numPr>
              <w:rPr>
                <w:szCs w:val="24"/>
                <w:lang w:val="ro-RO"/>
              </w:rPr>
            </w:pPr>
          </w:p>
        </w:tc>
        <w:tc>
          <w:tcPr>
            <w:tcW w:w="3254" w:type="dxa"/>
            <w:shd w:val="clear" w:color="auto" w:fill="auto"/>
          </w:tcPr>
          <w:p w14:paraId="71C4ECCD" w14:textId="77777777" w:rsidR="00ED7A5C" w:rsidRPr="003A265C" w:rsidRDefault="00ED7A5C" w:rsidP="003A265C">
            <w:pPr>
              <w:widowControl w:val="0"/>
              <w:rPr>
                <w:szCs w:val="24"/>
                <w:lang w:val="ro-RO"/>
              </w:rPr>
            </w:pPr>
            <w:r w:rsidRPr="003A265C">
              <w:rPr>
                <w:szCs w:val="24"/>
                <w:lang w:val="ro-RO"/>
              </w:rPr>
              <w:t>Descrierea stării globale de conservare a tipului de habitat în aria naturală protejată</w:t>
            </w:r>
          </w:p>
        </w:tc>
        <w:tc>
          <w:tcPr>
            <w:tcW w:w="5674" w:type="dxa"/>
            <w:shd w:val="clear" w:color="auto" w:fill="auto"/>
          </w:tcPr>
          <w:p w14:paraId="2ABD5A4D" w14:textId="77777777" w:rsidR="00ED7A5C" w:rsidRPr="003A265C" w:rsidRDefault="00ED7A5C" w:rsidP="003A265C">
            <w:pPr>
              <w:widowControl w:val="0"/>
              <w:jc w:val="both"/>
              <w:rPr>
                <w:szCs w:val="24"/>
                <w:lang w:val="ro-RO"/>
              </w:rPr>
            </w:pPr>
            <w:r w:rsidRPr="003A265C">
              <w:rPr>
                <w:szCs w:val="24"/>
                <w:lang w:val="ro-RO"/>
              </w:rPr>
              <w:t xml:space="preserve">Din punct de vedere al suprafeței habitatului, starea de conservare a fost evaluată ca </w:t>
            </w:r>
            <w:r w:rsidRPr="003A265C">
              <w:rPr>
                <w:b/>
                <w:szCs w:val="24"/>
                <w:lang w:val="ro-RO"/>
              </w:rPr>
              <w:t>necunoscută</w:t>
            </w:r>
            <w:r w:rsidRPr="003A265C">
              <w:rPr>
                <w:szCs w:val="24"/>
                <w:lang w:val="ro-RO"/>
              </w:rPr>
              <w:t>, datorită absenței datelor, aceasta fiind prima evaluare realizată.</w:t>
            </w:r>
          </w:p>
          <w:p w14:paraId="3D3E101E" w14:textId="77777777" w:rsidR="00ED7A5C" w:rsidRPr="003A265C" w:rsidRDefault="00ED7A5C" w:rsidP="003A265C">
            <w:pPr>
              <w:widowControl w:val="0"/>
              <w:jc w:val="both"/>
              <w:rPr>
                <w:szCs w:val="24"/>
                <w:lang w:val="ro-RO"/>
              </w:rPr>
            </w:pPr>
            <w:r w:rsidRPr="003A265C">
              <w:rPr>
                <w:szCs w:val="24"/>
                <w:lang w:val="ro-RO"/>
              </w:rPr>
              <w:t xml:space="preserve">Mai mult de 25% din suprafaţa tipului de habitat în aria naturală protejată este deteriorată în ceea ce priveşte structura şi funcţiile habitatului (incluzând şi speciile sale tipice), starea de conservare fiind evaluată ca </w:t>
            </w:r>
            <w:r w:rsidRPr="003A265C">
              <w:rPr>
                <w:b/>
                <w:szCs w:val="24"/>
                <w:lang w:val="ro-RO"/>
              </w:rPr>
              <w:t>nefavorabilă - rea</w:t>
            </w:r>
            <w:r w:rsidRPr="003A265C">
              <w:rPr>
                <w:szCs w:val="24"/>
                <w:lang w:val="ro-RO"/>
              </w:rPr>
              <w:t>.</w:t>
            </w:r>
          </w:p>
          <w:p w14:paraId="10FD2811" w14:textId="77777777" w:rsidR="00ED7A5C" w:rsidRPr="003A265C" w:rsidRDefault="00ED7A5C" w:rsidP="003A265C">
            <w:pPr>
              <w:widowControl w:val="0"/>
              <w:jc w:val="both"/>
              <w:rPr>
                <w:szCs w:val="24"/>
                <w:lang w:val="ro-RO"/>
              </w:rPr>
            </w:pPr>
            <w:r w:rsidRPr="003A265C">
              <w:rPr>
                <w:szCs w:val="24"/>
                <w:lang w:val="ro-RO"/>
              </w:rPr>
              <w:t xml:space="preserve">Starea de conservare a habitatului din punct de vedere al perspectivelor habitatului în viitor a fost evaluată ca </w:t>
            </w:r>
            <w:r w:rsidRPr="003A265C">
              <w:rPr>
                <w:b/>
                <w:szCs w:val="24"/>
                <w:lang w:val="ro-RO"/>
              </w:rPr>
              <w:t>nefavorabilă - inadecvată.</w:t>
            </w:r>
            <w:r w:rsidRPr="003A265C">
              <w:rPr>
                <w:szCs w:val="24"/>
                <w:lang w:val="ro-RO"/>
              </w:rPr>
              <w:t xml:space="preserve"> Impacturile, respectiv presiunile actuale şi/sau ameninţările viitoare, vor avea în viitor un efect cumulat mediu, semnificativ asupra tipului de habitat, afectând semnificativ viabilitatea pe termen lung a tipului de habitat.</w:t>
            </w:r>
          </w:p>
        </w:tc>
      </w:tr>
    </w:tbl>
    <w:p w14:paraId="49365941" w14:textId="77777777" w:rsidR="00ED7A5C" w:rsidRPr="003A265C" w:rsidRDefault="00ED7A5C" w:rsidP="003A265C">
      <w:pPr>
        <w:widowControl w:val="0"/>
        <w:jc w:val="center"/>
        <w:rPr>
          <w:color w:val="000000" w:themeColor="text1"/>
          <w:szCs w:val="24"/>
          <w:lang w:val="ro-RO"/>
        </w:rPr>
      </w:pPr>
    </w:p>
    <w:p w14:paraId="450ADD77" w14:textId="77777777" w:rsidR="00ED7A5C" w:rsidRPr="003A265C" w:rsidRDefault="00ED7A5C" w:rsidP="003A265C">
      <w:pPr>
        <w:jc w:val="both"/>
        <w:rPr>
          <w:color w:val="000000" w:themeColor="text1"/>
          <w:szCs w:val="24"/>
          <w:lang w:val="ro-RO"/>
        </w:rPr>
      </w:pPr>
      <w:r w:rsidRPr="003A265C">
        <w:rPr>
          <w:color w:val="000000" w:themeColor="text1"/>
          <w:szCs w:val="24"/>
          <w:lang w:val="ro-RO"/>
        </w:rPr>
        <w:t>Evaluarea stării globale de conservare a tipului de habitat se obţine prin agregarea rezultatelor a trei parametri, respectiv:</w:t>
      </w:r>
    </w:p>
    <w:p w14:paraId="4CDF09AD" w14:textId="77777777" w:rsidR="00ED7A5C" w:rsidRPr="006A3969" w:rsidRDefault="00ED7A5C" w:rsidP="007F5C98">
      <w:pPr>
        <w:numPr>
          <w:ilvl w:val="0"/>
          <w:numId w:val="127"/>
        </w:numPr>
        <w:ind w:left="567"/>
        <w:jc w:val="both"/>
        <w:rPr>
          <w:i/>
          <w:iCs/>
          <w:color w:val="000000" w:themeColor="text1"/>
          <w:szCs w:val="24"/>
          <w:lang w:val="ro-RO"/>
        </w:rPr>
      </w:pPr>
      <w:r w:rsidRPr="006A3969">
        <w:rPr>
          <w:i/>
          <w:iCs/>
          <w:color w:val="000000" w:themeColor="text1"/>
          <w:szCs w:val="24"/>
          <w:lang w:val="ro-RO"/>
        </w:rPr>
        <w:t>Starea de conservare a tipului de habitat din punct de vedere al suprafeţei ocupate [E.18];</w:t>
      </w:r>
    </w:p>
    <w:p w14:paraId="23831DD2" w14:textId="77777777" w:rsidR="00ED7A5C" w:rsidRPr="006A3969" w:rsidRDefault="00ED7A5C" w:rsidP="007F5C98">
      <w:pPr>
        <w:numPr>
          <w:ilvl w:val="0"/>
          <w:numId w:val="127"/>
        </w:numPr>
        <w:ind w:left="567"/>
        <w:jc w:val="both"/>
        <w:rPr>
          <w:i/>
          <w:iCs/>
          <w:color w:val="000000" w:themeColor="text1"/>
          <w:szCs w:val="24"/>
          <w:lang w:val="ro-RO"/>
        </w:rPr>
      </w:pPr>
      <w:r w:rsidRPr="006A3969">
        <w:rPr>
          <w:i/>
          <w:iCs/>
          <w:color w:val="000000" w:themeColor="text1"/>
          <w:szCs w:val="24"/>
          <w:lang w:val="ro-RO"/>
        </w:rPr>
        <w:t>Starea de conservare a tipului de habitat din punct de vedere al structurii şi al funcţiilor specifice [F.4.]</w:t>
      </w:r>
    </w:p>
    <w:p w14:paraId="781BD14F" w14:textId="77777777" w:rsidR="00ED7A5C" w:rsidRPr="006A3969" w:rsidRDefault="00ED7A5C" w:rsidP="007F5C98">
      <w:pPr>
        <w:numPr>
          <w:ilvl w:val="0"/>
          <w:numId w:val="127"/>
        </w:numPr>
        <w:ind w:left="567"/>
        <w:jc w:val="both"/>
        <w:rPr>
          <w:i/>
          <w:iCs/>
          <w:color w:val="000000" w:themeColor="text1"/>
          <w:szCs w:val="24"/>
          <w:lang w:val="ro-RO"/>
        </w:rPr>
      </w:pPr>
      <w:r w:rsidRPr="006A3969">
        <w:rPr>
          <w:i/>
          <w:iCs/>
          <w:color w:val="000000" w:themeColor="text1"/>
          <w:szCs w:val="24"/>
          <w:lang w:val="ro-RO"/>
        </w:rPr>
        <w:t>Starea de conservare a tipului de habitatul din punct de vedere al perspectivelor sale viitoare [G.5];</w:t>
      </w:r>
    </w:p>
    <w:p w14:paraId="5E39C39A" w14:textId="77777777" w:rsidR="00ED7A5C" w:rsidRPr="003A265C" w:rsidRDefault="00ED7A5C" w:rsidP="003A265C">
      <w:pPr>
        <w:rPr>
          <w:color w:val="000000" w:themeColor="text1"/>
          <w:szCs w:val="24"/>
          <w:lang w:val="ro-RO"/>
        </w:rPr>
      </w:pPr>
      <w:r w:rsidRPr="003A265C">
        <w:rPr>
          <w:color w:val="000000" w:themeColor="text1"/>
          <w:szCs w:val="24"/>
          <w:lang w:val="ro-RO"/>
        </w:rPr>
        <w:t>pe baza matricii:</w:t>
      </w:r>
    </w:p>
    <w:p w14:paraId="6911C72E" w14:textId="6CAEEE19" w:rsidR="00ED7A5C" w:rsidRPr="003A265C" w:rsidRDefault="00ED7A5C" w:rsidP="003A265C">
      <w:pPr>
        <w:keepNext/>
        <w:widowControl w:val="0"/>
        <w:jc w:val="center"/>
        <w:rPr>
          <w:color w:val="000000" w:themeColor="text1"/>
          <w:szCs w:val="24"/>
          <w:lang w:val="ro-RO"/>
        </w:rPr>
      </w:pPr>
      <w:bookmarkStart w:id="168" w:name="_Hlk58942844"/>
      <w:r w:rsidRPr="003A265C">
        <w:rPr>
          <w:szCs w:val="24"/>
          <w:lang w:val="ro-RO"/>
        </w:rPr>
        <w:t xml:space="preserve">Tabel </w:t>
      </w:r>
      <w:bookmarkStart w:id="169" w:name="_Hlk58943110"/>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172</w:t>
      </w:r>
      <w:r w:rsidR="00CE3CDE" w:rsidRPr="003A265C">
        <w:rPr>
          <w:szCs w:val="24"/>
          <w:lang w:val="ro-RO"/>
        </w:rPr>
        <w:fldChar w:fldCharType="end"/>
      </w:r>
      <w:bookmarkEnd w:id="169"/>
      <w:r w:rsidRPr="003A265C">
        <w:rPr>
          <w:szCs w:val="24"/>
          <w:lang w:val="ro-RO"/>
        </w:rPr>
        <w:t xml:space="preserve">. </w:t>
      </w:r>
      <w:bookmarkEnd w:id="168"/>
      <w:r w:rsidRPr="003A265C">
        <w:rPr>
          <w:color w:val="000000"/>
          <w:szCs w:val="24"/>
          <w:lang w:val="ro-RO"/>
        </w:rPr>
        <w:t xml:space="preserve">Matricea 11) </w:t>
      </w:r>
      <w:r w:rsidRPr="003A265C">
        <w:rPr>
          <w:color w:val="000000" w:themeColor="text1"/>
          <w:szCs w:val="24"/>
          <w:lang w:val="ro-RO"/>
        </w:rPr>
        <w:t>Evaluarea stării globale de conservare a tipului de habitat</w:t>
      </w:r>
    </w:p>
    <w:tbl>
      <w:tblPr>
        <w:tblW w:w="9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3"/>
        <w:gridCol w:w="1890"/>
        <w:gridCol w:w="4128"/>
        <w:gridCol w:w="1523"/>
      </w:tblGrid>
      <w:tr w:rsidR="00ED7A5C" w:rsidRPr="003A265C" w14:paraId="05B91C19" w14:textId="77777777" w:rsidTr="00B37B13">
        <w:trPr>
          <w:jc w:val="center"/>
        </w:trPr>
        <w:tc>
          <w:tcPr>
            <w:tcW w:w="1573" w:type="dxa"/>
            <w:shd w:val="clear" w:color="auto" w:fill="auto"/>
            <w:vAlign w:val="center"/>
          </w:tcPr>
          <w:p w14:paraId="6A13208D" w14:textId="77777777" w:rsidR="00ED7A5C" w:rsidRPr="003A265C" w:rsidRDefault="00ED7A5C" w:rsidP="003A265C">
            <w:pPr>
              <w:keepNext/>
              <w:widowControl w:val="0"/>
              <w:jc w:val="center"/>
              <w:rPr>
                <w:b/>
                <w:szCs w:val="24"/>
                <w:lang w:val="ro-RO"/>
              </w:rPr>
            </w:pPr>
            <w:r w:rsidRPr="003A265C">
              <w:rPr>
                <w:b/>
                <w:szCs w:val="24"/>
                <w:lang w:val="ro-RO"/>
              </w:rPr>
              <w:t>Favorabilă</w:t>
            </w:r>
          </w:p>
        </w:tc>
        <w:tc>
          <w:tcPr>
            <w:tcW w:w="1890" w:type="dxa"/>
            <w:shd w:val="clear" w:color="auto" w:fill="auto"/>
            <w:vAlign w:val="center"/>
          </w:tcPr>
          <w:p w14:paraId="7AD4B030" w14:textId="77777777" w:rsidR="00ED7A5C" w:rsidRPr="003A265C" w:rsidRDefault="00ED7A5C" w:rsidP="003A265C">
            <w:pPr>
              <w:keepNext/>
              <w:widowControl w:val="0"/>
              <w:jc w:val="center"/>
              <w:rPr>
                <w:b/>
                <w:szCs w:val="24"/>
                <w:lang w:val="ro-RO"/>
              </w:rPr>
            </w:pPr>
            <w:r w:rsidRPr="003A265C">
              <w:rPr>
                <w:b/>
                <w:szCs w:val="24"/>
                <w:lang w:val="ro-RO"/>
              </w:rPr>
              <w:t>Nefavorabilă -inadecvată</w:t>
            </w:r>
          </w:p>
        </w:tc>
        <w:tc>
          <w:tcPr>
            <w:tcW w:w="4128" w:type="dxa"/>
            <w:shd w:val="clear" w:color="auto" w:fill="auto"/>
            <w:vAlign w:val="center"/>
          </w:tcPr>
          <w:p w14:paraId="4C782204" w14:textId="77777777" w:rsidR="00ED7A5C" w:rsidRPr="003A265C" w:rsidRDefault="00ED7A5C" w:rsidP="003A265C">
            <w:pPr>
              <w:keepNext/>
              <w:widowControl w:val="0"/>
              <w:jc w:val="center"/>
              <w:rPr>
                <w:b/>
                <w:szCs w:val="24"/>
                <w:lang w:val="ro-RO"/>
              </w:rPr>
            </w:pPr>
            <w:r w:rsidRPr="003A265C">
              <w:rPr>
                <w:b/>
                <w:szCs w:val="24"/>
                <w:lang w:val="ro-RO"/>
              </w:rPr>
              <w:t>Nefavorabilă - rea</w:t>
            </w:r>
          </w:p>
        </w:tc>
        <w:tc>
          <w:tcPr>
            <w:tcW w:w="1523" w:type="dxa"/>
            <w:shd w:val="clear" w:color="auto" w:fill="auto"/>
            <w:vAlign w:val="center"/>
          </w:tcPr>
          <w:p w14:paraId="37BDC19B" w14:textId="77777777" w:rsidR="00ED7A5C" w:rsidRPr="003A265C" w:rsidRDefault="00ED7A5C" w:rsidP="003A265C">
            <w:pPr>
              <w:keepNext/>
              <w:widowControl w:val="0"/>
              <w:jc w:val="center"/>
              <w:rPr>
                <w:b/>
                <w:szCs w:val="24"/>
                <w:lang w:val="ro-RO"/>
              </w:rPr>
            </w:pPr>
            <w:r w:rsidRPr="003A265C">
              <w:rPr>
                <w:b/>
                <w:szCs w:val="24"/>
                <w:lang w:val="ro-RO"/>
              </w:rPr>
              <w:t>Necunoscută</w:t>
            </w:r>
          </w:p>
        </w:tc>
      </w:tr>
      <w:tr w:rsidR="00ED7A5C" w:rsidRPr="003A265C" w14:paraId="3F7DCC58" w14:textId="77777777" w:rsidTr="00B37B13">
        <w:trPr>
          <w:trHeight w:val="162"/>
          <w:jc w:val="center"/>
        </w:trPr>
        <w:tc>
          <w:tcPr>
            <w:tcW w:w="1573" w:type="dxa"/>
            <w:shd w:val="clear" w:color="auto" w:fill="auto"/>
          </w:tcPr>
          <w:p w14:paraId="297794D2" w14:textId="77777777" w:rsidR="00ED7A5C" w:rsidRPr="003A265C" w:rsidRDefault="00ED7A5C" w:rsidP="003A265C">
            <w:pPr>
              <w:keepNext/>
              <w:widowControl w:val="0"/>
              <w:jc w:val="both"/>
              <w:rPr>
                <w:i/>
                <w:szCs w:val="24"/>
                <w:highlight w:val="yellow"/>
                <w:lang w:val="ro-RO"/>
              </w:rPr>
            </w:pPr>
          </w:p>
        </w:tc>
        <w:tc>
          <w:tcPr>
            <w:tcW w:w="1890" w:type="dxa"/>
            <w:shd w:val="clear" w:color="auto" w:fill="auto"/>
          </w:tcPr>
          <w:p w14:paraId="6B94F66E" w14:textId="77777777" w:rsidR="00ED7A5C" w:rsidRPr="003A265C" w:rsidRDefault="00ED7A5C" w:rsidP="003A265C">
            <w:pPr>
              <w:keepNext/>
              <w:widowControl w:val="0"/>
              <w:jc w:val="both"/>
              <w:rPr>
                <w:i/>
                <w:szCs w:val="24"/>
                <w:highlight w:val="yellow"/>
                <w:lang w:val="ro-RO"/>
              </w:rPr>
            </w:pPr>
          </w:p>
        </w:tc>
        <w:tc>
          <w:tcPr>
            <w:tcW w:w="4128" w:type="dxa"/>
            <w:shd w:val="clear" w:color="auto" w:fill="auto"/>
          </w:tcPr>
          <w:p w14:paraId="4CBED85D" w14:textId="77777777" w:rsidR="00ED7A5C" w:rsidRPr="003A265C" w:rsidRDefault="00ED7A5C" w:rsidP="003A265C">
            <w:pPr>
              <w:keepNext/>
              <w:widowControl w:val="0"/>
              <w:jc w:val="both"/>
              <w:rPr>
                <w:i/>
                <w:szCs w:val="24"/>
                <w:highlight w:val="yellow"/>
                <w:lang w:val="ro-RO"/>
              </w:rPr>
            </w:pPr>
            <w:r w:rsidRPr="003A265C">
              <w:rPr>
                <w:i/>
                <w:szCs w:val="24"/>
                <w:lang w:val="ro-RO"/>
              </w:rPr>
              <w:t>Un parametru sunt în stare rea [F.4.].</w:t>
            </w:r>
          </w:p>
        </w:tc>
        <w:tc>
          <w:tcPr>
            <w:tcW w:w="1523" w:type="dxa"/>
            <w:shd w:val="clear" w:color="auto" w:fill="auto"/>
          </w:tcPr>
          <w:p w14:paraId="507F521C" w14:textId="77777777" w:rsidR="00ED7A5C" w:rsidRPr="003A265C" w:rsidRDefault="00ED7A5C" w:rsidP="003A265C">
            <w:pPr>
              <w:keepNext/>
              <w:widowControl w:val="0"/>
              <w:jc w:val="both"/>
              <w:rPr>
                <w:szCs w:val="24"/>
                <w:highlight w:val="yellow"/>
                <w:lang w:val="ro-RO"/>
              </w:rPr>
            </w:pPr>
          </w:p>
        </w:tc>
      </w:tr>
    </w:tbl>
    <w:p w14:paraId="58153372" w14:textId="3B2266A9" w:rsidR="00E94190" w:rsidRDefault="00E94190" w:rsidP="003A265C">
      <w:pPr>
        <w:rPr>
          <w:color w:val="000000" w:themeColor="text1"/>
          <w:szCs w:val="24"/>
          <w:lang w:val="ro-RO"/>
        </w:rPr>
      </w:pPr>
    </w:p>
    <w:p w14:paraId="31C92B5A" w14:textId="0D90D9E4" w:rsidR="00BA5888" w:rsidRDefault="00BA5888" w:rsidP="003A265C">
      <w:pPr>
        <w:rPr>
          <w:color w:val="000000" w:themeColor="text1"/>
          <w:szCs w:val="24"/>
          <w:lang w:val="ro-RO"/>
        </w:rPr>
      </w:pPr>
    </w:p>
    <w:p w14:paraId="0903AA2B" w14:textId="46407376" w:rsidR="00BA5888" w:rsidRDefault="00BA5888" w:rsidP="003A265C">
      <w:pPr>
        <w:rPr>
          <w:color w:val="000000" w:themeColor="text1"/>
          <w:szCs w:val="24"/>
          <w:lang w:val="ro-RO"/>
        </w:rPr>
      </w:pPr>
    </w:p>
    <w:p w14:paraId="319A503B" w14:textId="21BB638F" w:rsidR="00BA5888" w:rsidRDefault="00BA5888" w:rsidP="003A265C">
      <w:pPr>
        <w:rPr>
          <w:color w:val="000000" w:themeColor="text1"/>
          <w:szCs w:val="24"/>
          <w:lang w:val="ro-RO"/>
        </w:rPr>
      </w:pPr>
    </w:p>
    <w:p w14:paraId="2CE7180D" w14:textId="77777777" w:rsidR="00BA5888" w:rsidRDefault="00BA5888" w:rsidP="003A265C">
      <w:pPr>
        <w:rPr>
          <w:color w:val="000000" w:themeColor="text1"/>
          <w:szCs w:val="24"/>
          <w:lang w:val="ro-RO"/>
        </w:rPr>
      </w:pPr>
    </w:p>
    <w:p w14:paraId="27E2505F" w14:textId="398A0BBF" w:rsidR="006A3969" w:rsidRPr="006A3969" w:rsidRDefault="006A3969" w:rsidP="006A3969">
      <w:pPr>
        <w:keepNext/>
        <w:jc w:val="both"/>
        <w:outlineLvl w:val="1"/>
        <w:rPr>
          <w:b/>
          <w:bCs/>
          <w:color w:val="000000" w:themeColor="text1"/>
          <w:szCs w:val="24"/>
          <w:lang w:val="ro-RO"/>
        </w:rPr>
      </w:pPr>
      <w:bookmarkStart w:id="170" w:name="_Toc66186655"/>
      <w:r w:rsidRPr="006A3969">
        <w:rPr>
          <w:b/>
          <w:bCs/>
          <w:color w:val="000000" w:themeColor="text1"/>
          <w:szCs w:val="24"/>
          <w:lang w:val="ro-RO"/>
        </w:rPr>
        <w:t>6.3. Alți parametri relevanți pentru evaluarea stării de conservare a speciilor/habitatelor pentru care a fost declarat situl</w:t>
      </w:r>
      <w:bookmarkEnd w:id="170"/>
    </w:p>
    <w:p w14:paraId="6AF4D964" w14:textId="77777777" w:rsidR="006A3969" w:rsidRDefault="006A3969">
      <w:pPr>
        <w:spacing w:after="160" w:line="259" w:lineRule="auto"/>
        <w:rPr>
          <w:b/>
          <w:bCs/>
          <w:color w:val="000000" w:themeColor="text1"/>
          <w:szCs w:val="24"/>
          <w:lang w:val="ro-RO"/>
        </w:rPr>
      </w:pPr>
      <w:bookmarkStart w:id="171" w:name="_Toc522808365"/>
    </w:p>
    <w:p w14:paraId="6A2D4483" w14:textId="03328FEF" w:rsidR="00BA5888" w:rsidRPr="00BA5888" w:rsidRDefault="00BA5888" w:rsidP="004B0F34">
      <w:pPr>
        <w:pStyle w:val="Heading31"/>
        <w:spacing w:before="0"/>
        <w:rPr>
          <w:b w:val="0"/>
          <w:bCs w:val="0"/>
          <w:szCs w:val="24"/>
        </w:rPr>
      </w:pPr>
      <w:bookmarkStart w:id="172" w:name="_Toc66186656"/>
      <w:bookmarkStart w:id="173" w:name="_Toc56159294"/>
      <w:r w:rsidRPr="00BA5888">
        <w:rPr>
          <w:szCs w:val="24"/>
          <w:lang w:val="ro-RO"/>
        </w:rPr>
        <w:t>6.3.</w:t>
      </w:r>
      <w:r>
        <w:rPr>
          <w:szCs w:val="24"/>
          <w:lang w:val="ro-RO"/>
        </w:rPr>
        <w:t>1</w:t>
      </w:r>
      <w:r w:rsidRPr="00BA5888">
        <w:rPr>
          <w:szCs w:val="24"/>
          <w:lang w:val="ro-RO"/>
        </w:rPr>
        <w:t xml:space="preserve">. </w:t>
      </w:r>
      <w:r w:rsidRPr="00BA5888">
        <w:rPr>
          <w:szCs w:val="24"/>
        </w:rPr>
        <w:t>Specii de amfibieni</w:t>
      </w:r>
      <w:bookmarkEnd w:id="172"/>
      <w:r w:rsidRPr="00BA5888">
        <w:rPr>
          <w:szCs w:val="24"/>
        </w:rPr>
        <w:t xml:space="preserve"> </w:t>
      </w:r>
      <w:bookmarkEnd w:id="173"/>
    </w:p>
    <w:p w14:paraId="1BF79CD8" w14:textId="63A98652" w:rsidR="00BA5888" w:rsidRPr="00BA5888" w:rsidRDefault="00BA5888" w:rsidP="00BA5888">
      <w:pPr>
        <w:rPr>
          <w:b/>
          <w:bCs/>
        </w:rPr>
      </w:pPr>
      <w:r w:rsidRPr="00BA5888">
        <w:rPr>
          <w:szCs w:val="24"/>
        </w:rPr>
        <w:t xml:space="preserve"> </w:t>
      </w:r>
      <w:r w:rsidRPr="003A265C">
        <w:rPr>
          <w:szCs w:val="24"/>
          <w:lang w:val="ro-RO"/>
        </w:rPr>
        <w:t>Tabel</w:t>
      </w:r>
      <w:r>
        <w:rPr>
          <w:szCs w:val="24"/>
          <w:lang w:val="ro-RO"/>
        </w:rPr>
        <w:t xml:space="preserve"> </w:t>
      </w:r>
      <w:r>
        <w:rPr>
          <w:szCs w:val="24"/>
          <w:lang w:val="ro-RO"/>
        </w:rPr>
        <w:fldChar w:fldCharType="begin"/>
      </w:r>
      <w:r>
        <w:rPr>
          <w:szCs w:val="24"/>
          <w:lang w:val="ro-RO"/>
        </w:rPr>
        <w:instrText xml:space="preserve"> SEQ Tabel \* ARABIC \n </w:instrText>
      </w:r>
      <w:r>
        <w:rPr>
          <w:szCs w:val="24"/>
          <w:lang w:val="ro-RO"/>
        </w:rPr>
        <w:fldChar w:fldCharType="separate"/>
      </w:r>
      <w:r w:rsidR="00D96EDB">
        <w:rPr>
          <w:noProof/>
          <w:szCs w:val="24"/>
          <w:lang w:val="ro-RO"/>
        </w:rPr>
        <w:t>173</w:t>
      </w:r>
      <w:r>
        <w:rPr>
          <w:szCs w:val="24"/>
          <w:lang w:val="ro-RO"/>
        </w:rPr>
        <w:fldChar w:fldCharType="end"/>
      </w:r>
      <w:r w:rsidRPr="003A265C">
        <w:rPr>
          <w:szCs w:val="24"/>
          <w:lang w:val="ro-RO"/>
        </w:rPr>
        <w:t xml:space="preserve">. </w:t>
      </w:r>
      <w:r w:rsidRPr="00BA5888">
        <w:rPr>
          <w:szCs w:val="24"/>
        </w:rPr>
        <w:t xml:space="preserve">– Parametrii pentru specia </w:t>
      </w:r>
      <w:r w:rsidRPr="00BA5888">
        <w:rPr>
          <w:color w:val="000000"/>
          <w:szCs w:val="24"/>
        </w:rPr>
        <w:t xml:space="preserve">1166 </w:t>
      </w:r>
      <w:r w:rsidRPr="00BA5888">
        <w:rPr>
          <w:b/>
          <w:bCs/>
          <w:i/>
          <w:color w:val="000000"/>
          <w:szCs w:val="24"/>
        </w:rPr>
        <w:t>Triturus cristatus</w:t>
      </w:r>
      <w:r w:rsidRPr="00BA5888">
        <w:rPr>
          <w:b/>
          <w:bCs/>
          <w:color w:val="000000"/>
          <w:szCs w:val="24"/>
        </w:rPr>
        <w:t xml:space="preserve"> (triton cu creastă)</w:t>
      </w:r>
    </w:p>
    <w:tbl>
      <w:tblPr>
        <w:tblW w:w="9580" w:type="dxa"/>
        <w:jc w:val="center"/>
        <w:tblLayout w:type="fixed"/>
        <w:tblLook w:val="0400" w:firstRow="0" w:lastRow="0" w:firstColumn="0" w:lastColumn="0" w:noHBand="0" w:noVBand="1"/>
      </w:tblPr>
      <w:tblGrid>
        <w:gridCol w:w="2065"/>
        <w:gridCol w:w="1530"/>
        <w:gridCol w:w="1620"/>
        <w:gridCol w:w="4365"/>
      </w:tblGrid>
      <w:tr w:rsidR="00BA5888" w:rsidRPr="00BA5888" w14:paraId="060069C6" w14:textId="77777777" w:rsidTr="002437AD">
        <w:trPr>
          <w:jc w:val="center"/>
        </w:trPr>
        <w:tc>
          <w:tcPr>
            <w:tcW w:w="2065" w:type="dxa"/>
            <w:tcBorders>
              <w:top w:val="single" w:sz="4" w:space="0" w:color="000000"/>
              <w:left w:val="single" w:sz="4" w:space="0" w:color="000000"/>
              <w:bottom w:val="single" w:sz="4" w:space="0" w:color="000000"/>
              <w:right w:val="single" w:sz="4" w:space="0" w:color="000000"/>
            </w:tcBorders>
            <w:shd w:val="clear" w:color="auto" w:fill="FFFFFF"/>
          </w:tcPr>
          <w:p w14:paraId="0548BACD" w14:textId="77777777" w:rsidR="00BA5888" w:rsidRPr="00BA5888" w:rsidRDefault="00BA5888" w:rsidP="00BA5888">
            <w:pPr>
              <w:widowControl w:val="0"/>
              <w:jc w:val="center"/>
              <w:rPr>
                <w:szCs w:val="24"/>
              </w:rPr>
            </w:pPr>
            <w:r w:rsidRPr="00BA5888">
              <w:rPr>
                <w:b/>
                <w:szCs w:val="24"/>
              </w:rPr>
              <w:t>Parametru</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Pr>
          <w:p w14:paraId="52330404" w14:textId="77777777" w:rsidR="00BA5888" w:rsidRPr="00BA5888" w:rsidRDefault="00BA5888" w:rsidP="00BA5888">
            <w:pPr>
              <w:widowControl w:val="0"/>
              <w:jc w:val="center"/>
              <w:rPr>
                <w:szCs w:val="24"/>
              </w:rPr>
            </w:pPr>
            <w:r w:rsidRPr="00BA5888">
              <w:rPr>
                <w:b/>
                <w:szCs w:val="24"/>
              </w:rPr>
              <w:t>Unitatea de măsură</w:t>
            </w:r>
          </w:p>
        </w:tc>
        <w:tc>
          <w:tcPr>
            <w:tcW w:w="1620" w:type="dxa"/>
            <w:tcBorders>
              <w:top w:val="single" w:sz="4" w:space="0" w:color="000000"/>
              <w:left w:val="single" w:sz="4" w:space="0" w:color="000000"/>
              <w:bottom w:val="single" w:sz="4" w:space="0" w:color="000000"/>
              <w:right w:val="single" w:sz="4" w:space="0" w:color="000000"/>
            </w:tcBorders>
            <w:shd w:val="clear" w:color="auto" w:fill="FFFFFF"/>
          </w:tcPr>
          <w:p w14:paraId="0A2DFA7A" w14:textId="77777777" w:rsidR="00BA5888" w:rsidRPr="00BA5888" w:rsidRDefault="00BA5888" w:rsidP="00BA5888">
            <w:pPr>
              <w:widowControl w:val="0"/>
              <w:jc w:val="center"/>
              <w:rPr>
                <w:szCs w:val="24"/>
              </w:rPr>
            </w:pPr>
            <w:r w:rsidRPr="00BA5888">
              <w:rPr>
                <w:b/>
                <w:szCs w:val="24"/>
              </w:rPr>
              <w:t>Valoarea țintă</w:t>
            </w:r>
          </w:p>
        </w:tc>
        <w:tc>
          <w:tcPr>
            <w:tcW w:w="4365" w:type="dxa"/>
            <w:tcBorders>
              <w:top w:val="single" w:sz="4" w:space="0" w:color="000000"/>
              <w:left w:val="single" w:sz="4" w:space="0" w:color="000000"/>
              <w:bottom w:val="single" w:sz="4" w:space="0" w:color="000000"/>
              <w:right w:val="single" w:sz="4" w:space="0" w:color="000000"/>
            </w:tcBorders>
            <w:shd w:val="clear" w:color="auto" w:fill="FFFFFF"/>
          </w:tcPr>
          <w:p w14:paraId="20EED8D0" w14:textId="77777777" w:rsidR="00BA5888" w:rsidRPr="00BA5888" w:rsidRDefault="00BA5888" w:rsidP="00BA5888">
            <w:pPr>
              <w:widowControl w:val="0"/>
              <w:jc w:val="center"/>
              <w:rPr>
                <w:szCs w:val="24"/>
              </w:rPr>
            </w:pPr>
            <w:r w:rsidRPr="00BA5888">
              <w:rPr>
                <w:b/>
                <w:szCs w:val="24"/>
              </w:rPr>
              <w:t>Informații adiționale</w:t>
            </w:r>
          </w:p>
        </w:tc>
      </w:tr>
      <w:tr w:rsidR="00BA5888" w:rsidRPr="00BA5888" w14:paraId="5F224600" w14:textId="77777777" w:rsidTr="002437AD">
        <w:trPr>
          <w:jc w:val="center"/>
        </w:trPr>
        <w:tc>
          <w:tcPr>
            <w:tcW w:w="2065" w:type="dxa"/>
            <w:tcBorders>
              <w:top w:val="single" w:sz="4" w:space="0" w:color="000000"/>
              <w:left w:val="single" w:sz="4" w:space="0" w:color="000000"/>
              <w:bottom w:val="single" w:sz="4" w:space="0" w:color="000000"/>
              <w:right w:val="single" w:sz="4" w:space="0" w:color="000000"/>
            </w:tcBorders>
            <w:shd w:val="clear" w:color="auto" w:fill="FFFFFF"/>
          </w:tcPr>
          <w:p w14:paraId="58E68BF9" w14:textId="77777777" w:rsidR="00BA5888" w:rsidRPr="00BA5888" w:rsidRDefault="00BA5888" w:rsidP="00BA5888">
            <w:pPr>
              <w:jc w:val="center"/>
              <w:rPr>
                <w:szCs w:val="24"/>
              </w:rPr>
            </w:pPr>
            <w:r w:rsidRPr="00BA5888">
              <w:rPr>
                <w:szCs w:val="24"/>
              </w:rPr>
              <w:t>Mărimea populației</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Pr>
          <w:p w14:paraId="1F94AE65" w14:textId="77777777" w:rsidR="00BA5888" w:rsidRPr="00BA5888" w:rsidRDefault="00BA5888" w:rsidP="00BA5888">
            <w:pPr>
              <w:jc w:val="center"/>
              <w:rPr>
                <w:szCs w:val="24"/>
              </w:rPr>
            </w:pPr>
          </w:p>
          <w:p w14:paraId="25F3117D" w14:textId="77777777" w:rsidR="00BA5888" w:rsidRPr="00BA5888" w:rsidRDefault="00BA5888" w:rsidP="00BA5888">
            <w:pPr>
              <w:jc w:val="center"/>
              <w:rPr>
                <w:szCs w:val="24"/>
              </w:rPr>
            </w:pPr>
            <w:r w:rsidRPr="00BA5888">
              <w:rPr>
                <w:szCs w:val="24"/>
              </w:rPr>
              <w:t>adulți</w:t>
            </w:r>
          </w:p>
        </w:tc>
        <w:tc>
          <w:tcPr>
            <w:tcW w:w="1620" w:type="dxa"/>
            <w:tcBorders>
              <w:top w:val="single" w:sz="4" w:space="0" w:color="000000"/>
              <w:left w:val="single" w:sz="4" w:space="0" w:color="000000"/>
              <w:bottom w:val="single" w:sz="4" w:space="0" w:color="000000"/>
              <w:right w:val="single" w:sz="4" w:space="0" w:color="000000"/>
            </w:tcBorders>
            <w:shd w:val="clear" w:color="auto" w:fill="FFFFFF"/>
          </w:tcPr>
          <w:p w14:paraId="78F2B61C" w14:textId="77777777" w:rsidR="00BA5888" w:rsidRPr="00BA5888" w:rsidRDefault="00BA5888" w:rsidP="00BA5888">
            <w:pPr>
              <w:jc w:val="center"/>
              <w:rPr>
                <w:szCs w:val="24"/>
              </w:rPr>
            </w:pPr>
          </w:p>
          <w:p w14:paraId="124137E0" w14:textId="0FE7E39F" w:rsidR="00BA5888" w:rsidRPr="00BA5888" w:rsidRDefault="00037733" w:rsidP="00BA5888">
            <w:pPr>
              <w:jc w:val="center"/>
              <w:rPr>
                <w:szCs w:val="24"/>
              </w:rPr>
            </w:pPr>
            <w:r>
              <w:rPr>
                <w:szCs w:val="24"/>
              </w:rPr>
              <w:t>minim 100</w:t>
            </w:r>
          </w:p>
        </w:tc>
        <w:tc>
          <w:tcPr>
            <w:tcW w:w="4365" w:type="dxa"/>
            <w:tcBorders>
              <w:top w:val="single" w:sz="4" w:space="0" w:color="000000"/>
              <w:left w:val="single" w:sz="4" w:space="0" w:color="000000"/>
              <w:bottom w:val="single" w:sz="4" w:space="0" w:color="000000"/>
              <w:right w:val="single" w:sz="4" w:space="0" w:color="000000"/>
            </w:tcBorders>
            <w:shd w:val="clear" w:color="auto" w:fill="FFFFFF"/>
          </w:tcPr>
          <w:p w14:paraId="6B094ED6" w14:textId="4AE6C097" w:rsidR="00BA5888" w:rsidRPr="00BA5888" w:rsidRDefault="00BA5888" w:rsidP="00BA5888">
            <w:pPr>
              <w:jc w:val="both"/>
              <w:rPr>
                <w:szCs w:val="24"/>
              </w:rPr>
            </w:pPr>
            <w:r w:rsidRPr="00BA5888">
              <w:rPr>
                <w:szCs w:val="24"/>
              </w:rPr>
              <w:t xml:space="preserve">Mărimea populației evaluată în aria naturală protejată este </w:t>
            </w:r>
            <w:r w:rsidR="00037733">
              <w:rPr>
                <w:szCs w:val="24"/>
              </w:rPr>
              <w:t>aproximativ egală</w:t>
            </w:r>
            <w:r w:rsidRPr="00BA5888">
              <w:rPr>
                <w:szCs w:val="24"/>
              </w:rPr>
              <w:t xml:space="preserve"> valoarea de referință pentru starea de conservare favorabilă.</w:t>
            </w:r>
          </w:p>
        </w:tc>
      </w:tr>
      <w:tr w:rsidR="00BA5888" w:rsidRPr="00BA5888" w14:paraId="2442E467" w14:textId="77777777" w:rsidTr="002437AD">
        <w:trPr>
          <w:jc w:val="center"/>
        </w:trPr>
        <w:tc>
          <w:tcPr>
            <w:tcW w:w="2065" w:type="dxa"/>
            <w:tcBorders>
              <w:top w:val="single" w:sz="4" w:space="0" w:color="000000"/>
              <w:left w:val="single" w:sz="4" w:space="0" w:color="000000"/>
              <w:bottom w:val="single" w:sz="4" w:space="0" w:color="000000"/>
              <w:right w:val="single" w:sz="4" w:space="0" w:color="000000"/>
            </w:tcBorders>
            <w:shd w:val="clear" w:color="auto" w:fill="FFFFFF"/>
          </w:tcPr>
          <w:p w14:paraId="40E45B52" w14:textId="77777777" w:rsidR="00BA5888" w:rsidRPr="00BA5888" w:rsidRDefault="00BA5888" w:rsidP="00BA5888">
            <w:pPr>
              <w:jc w:val="center"/>
              <w:rPr>
                <w:szCs w:val="24"/>
              </w:rPr>
            </w:pPr>
            <w:r w:rsidRPr="00BA5888">
              <w:rPr>
                <w:szCs w:val="24"/>
              </w:rPr>
              <w:t>Suprafața habitatului speciei</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Pr>
          <w:p w14:paraId="13903328" w14:textId="77777777" w:rsidR="00BA5888" w:rsidRPr="00BA5888" w:rsidRDefault="00BA5888" w:rsidP="00BA5888">
            <w:pPr>
              <w:jc w:val="center"/>
              <w:rPr>
                <w:szCs w:val="24"/>
              </w:rPr>
            </w:pPr>
          </w:p>
          <w:p w14:paraId="1E073B42" w14:textId="77777777" w:rsidR="00BA5888" w:rsidRPr="00BA5888" w:rsidRDefault="00BA5888" w:rsidP="00BA5888">
            <w:pPr>
              <w:jc w:val="center"/>
              <w:rPr>
                <w:szCs w:val="24"/>
              </w:rPr>
            </w:pPr>
            <w:r w:rsidRPr="00BA5888">
              <w:rPr>
                <w:szCs w:val="24"/>
              </w:rPr>
              <w:t>ha</w:t>
            </w:r>
          </w:p>
        </w:tc>
        <w:tc>
          <w:tcPr>
            <w:tcW w:w="1620" w:type="dxa"/>
            <w:tcBorders>
              <w:top w:val="single" w:sz="4" w:space="0" w:color="000000"/>
              <w:left w:val="single" w:sz="4" w:space="0" w:color="000000"/>
              <w:bottom w:val="single" w:sz="4" w:space="0" w:color="000000"/>
              <w:right w:val="single" w:sz="4" w:space="0" w:color="000000"/>
            </w:tcBorders>
            <w:shd w:val="clear" w:color="auto" w:fill="FFFFFF"/>
          </w:tcPr>
          <w:p w14:paraId="16790F86" w14:textId="77777777" w:rsidR="00BA5888" w:rsidRPr="00BA5888" w:rsidRDefault="00BA5888" w:rsidP="00BA5888">
            <w:pPr>
              <w:jc w:val="center"/>
              <w:rPr>
                <w:szCs w:val="24"/>
              </w:rPr>
            </w:pPr>
          </w:p>
          <w:p w14:paraId="3D55322A" w14:textId="612F6720" w:rsidR="00BA5888" w:rsidRPr="00BA5888" w:rsidRDefault="00037733" w:rsidP="00BA5888">
            <w:pPr>
              <w:jc w:val="center"/>
              <w:rPr>
                <w:szCs w:val="24"/>
              </w:rPr>
            </w:pPr>
            <w:r w:rsidRPr="00037733">
              <w:rPr>
                <w:szCs w:val="24"/>
                <w:lang w:val="ro-RO"/>
              </w:rPr>
              <w:t>Minim 5 ha</w:t>
            </w:r>
          </w:p>
        </w:tc>
        <w:tc>
          <w:tcPr>
            <w:tcW w:w="4365" w:type="dxa"/>
            <w:tcBorders>
              <w:top w:val="single" w:sz="4" w:space="0" w:color="000000"/>
              <w:left w:val="single" w:sz="4" w:space="0" w:color="000000"/>
              <w:bottom w:val="single" w:sz="4" w:space="0" w:color="000000"/>
              <w:right w:val="single" w:sz="4" w:space="0" w:color="000000"/>
            </w:tcBorders>
            <w:shd w:val="clear" w:color="auto" w:fill="FFFFFF"/>
          </w:tcPr>
          <w:p w14:paraId="08724EBA" w14:textId="77777777" w:rsidR="00BA5888" w:rsidRPr="00BA5888" w:rsidRDefault="00BA5888" w:rsidP="00BA5888">
            <w:pPr>
              <w:jc w:val="both"/>
              <w:rPr>
                <w:szCs w:val="24"/>
                <w:highlight w:val="yellow"/>
              </w:rPr>
            </w:pPr>
            <w:r w:rsidRPr="00BA5888">
              <w:rPr>
                <w:szCs w:val="24"/>
              </w:rPr>
              <w:t>Suprafața habitatului evaluată în aria naturală protejată este mai mica decât valoarea de referință pentru starea de conservare favorabilă.</w:t>
            </w:r>
          </w:p>
        </w:tc>
      </w:tr>
      <w:tr w:rsidR="002437AD" w:rsidRPr="00BA5888" w14:paraId="46803CC4" w14:textId="77777777" w:rsidTr="002437AD">
        <w:trPr>
          <w:jc w:val="center"/>
        </w:trPr>
        <w:tc>
          <w:tcPr>
            <w:tcW w:w="2065" w:type="dxa"/>
            <w:tcBorders>
              <w:top w:val="single" w:sz="4" w:space="0" w:color="000000"/>
              <w:left w:val="single" w:sz="4" w:space="0" w:color="000000"/>
              <w:bottom w:val="single" w:sz="4" w:space="0" w:color="000000"/>
              <w:right w:val="single" w:sz="4" w:space="0" w:color="000000"/>
            </w:tcBorders>
            <w:shd w:val="clear" w:color="auto" w:fill="FFFFFF"/>
          </w:tcPr>
          <w:p w14:paraId="2E717A8C" w14:textId="4FF68965" w:rsidR="002437AD" w:rsidRPr="00BA5888" w:rsidRDefault="002437AD" w:rsidP="00BA5888">
            <w:pPr>
              <w:jc w:val="center"/>
              <w:rPr>
                <w:szCs w:val="24"/>
              </w:rPr>
            </w:pPr>
            <w:r w:rsidRPr="002437AD">
              <w:rPr>
                <w:szCs w:val="24"/>
              </w:rPr>
              <w:t>Densitatea populației</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Pr>
          <w:p w14:paraId="52771DB5" w14:textId="4D115ABC" w:rsidR="002437AD" w:rsidRPr="00BA5888" w:rsidRDefault="002437AD" w:rsidP="00BA5888">
            <w:pPr>
              <w:jc w:val="center"/>
              <w:rPr>
                <w:szCs w:val="24"/>
              </w:rPr>
            </w:pPr>
            <w:r w:rsidRPr="002437AD">
              <w:rPr>
                <w:szCs w:val="24"/>
              </w:rPr>
              <w:t>Număr indivizi / Ha</w:t>
            </w:r>
          </w:p>
        </w:tc>
        <w:tc>
          <w:tcPr>
            <w:tcW w:w="1620" w:type="dxa"/>
            <w:tcBorders>
              <w:top w:val="single" w:sz="4" w:space="0" w:color="000000"/>
              <w:left w:val="single" w:sz="4" w:space="0" w:color="000000"/>
              <w:bottom w:val="single" w:sz="4" w:space="0" w:color="000000"/>
              <w:right w:val="single" w:sz="4" w:space="0" w:color="000000"/>
            </w:tcBorders>
            <w:shd w:val="clear" w:color="auto" w:fill="FFFFFF"/>
          </w:tcPr>
          <w:p w14:paraId="3EBB8238" w14:textId="42CBC6A0" w:rsidR="002437AD" w:rsidRPr="00BA5888" w:rsidRDefault="002437AD" w:rsidP="00BA5888">
            <w:pPr>
              <w:jc w:val="center"/>
              <w:rPr>
                <w:szCs w:val="24"/>
              </w:rPr>
            </w:pPr>
            <w:r w:rsidRPr="002437AD">
              <w:rPr>
                <w:szCs w:val="24"/>
              </w:rPr>
              <w:t xml:space="preserve"> 2</w:t>
            </w:r>
            <w:r>
              <w:rPr>
                <w:szCs w:val="24"/>
              </w:rPr>
              <w:t>0</w:t>
            </w:r>
          </w:p>
        </w:tc>
        <w:tc>
          <w:tcPr>
            <w:tcW w:w="4365" w:type="dxa"/>
            <w:tcBorders>
              <w:top w:val="single" w:sz="4" w:space="0" w:color="000000"/>
              <w:left w:val="single" w:sz="4" w:space="0" w:color="000000"/>
              <w:bottom w:val="single" w:sz="4" w:space="0" w:color="000000"/>
              <w:right w:val="single" w:sz="4" w:space="0" w:color="000000"/>
            </w:tcBorders>
            <w:shd w:val="clear" w:color="auto" w:fill="FFFFFF"/>
          </w:tcPr>
          <w:p w14:paraId="3A7F738A" w14:textId="77777777" w:rsidR="002437AD" w:rsidRPr="00BA5888" w:rsidRDefault="002437AD" w:rsidP="00BA5888">
            <w:pPr>
              <w:jc w:val="both"/>
              <w:rPr>
                <w:szCs w:val="24"/>
              </w:rPr>
            </w:pPr>
          </w:p>
        </w:tc>
      </w:tr>
      <w:tr w:rsidR="00BA5888" w:rsidRPr="00BA5888" w14:paraId="67EB00D7" w14:textId="77777777" w:rsidTr="002437AD">
        <w:trPr>
          <w:jc w:val="center"/>
        </w:trPr>
        <w:tc>
          <w:tcPr>
            <w:tcW w:w="2065" w:type="dxa"/>
            <w:tcBorders>
              <w:top w:val="single" w:sz="4" w:space="0" w:color="000000"/>
              <w:left w:val="single" w:sz="4" w:space="0" w:color="000000"/>
              <w:bottom w:val="single" w:sz="4" w:space="0" w:color="000000"/>
              <w:right w:val="single" w:sz="4" w:space="0" w:color="000000"/>
            </w:tcBorders>
            <w:shd w:val="clear" w:color="auto" w:fill="FFFFFF"/>
          </w:tcPr>
          <w:p w14:paraId="35410B0D" w14:textId="77777777" w:rsidR="00BA5888" w:rsidRPr="00BA5888" w:rsidRDefault="00BA5888" w:rsidP="00BA5888">
            <w:pPr>
              <w:jc w:val="center"/>
              <w:rPr>
                <w:szCs w:val="24"/>
              </w:rPr>
            </w:pPr>
            <w:r w:rsidRPr="00BA5888">
              <w:rPr>
                <w:szCs w:val="24"/>
              </w:rPr>
              <w:t>Densitatea habitatului acvatic folosit pentru reproducere</w:t>
            </w:r>
          </w:p>
          <w:p w14:paraId="1B51BE14" w14:textId="77777777" w:rsidR="00BA5888" w:rsidRPr="00BA5888" w:rsidRDefault="00BA5888" w:rsidP="00BA5888">
            <w:pPr>
              <w:jc w:val="center"/>
              <w:rPr>
                <w:szCs w:val="24"/>
              </w:rPr>
            </w:pPr>
          </w:p>
        </w:tc>
        <w:tc>
          <w:tcPr>
            <w:tcW w:w="1530" w:type="dxa"/>
            <w:tcBorders>
              <w:top w:val="single" w:sz="4" w:space="0" w:color="000000"/>
              <w:left w:val="single" w:sz="4" w:space="0" w:color="000000"/>
              <w:bottom w:val="single" w:sz="4" w:space="0" w:color="000000"/>
              <w:right w:val="single" w:sz="4" w:space="0" w:color="000000"/>
            </w:tcBorders>
            <w:shd w:val="clear" w:color="auto" w:fill="FFFFFF"/>
          </w:tcPr>
          <w:p w14:paraId="29F5BC44" w14:textId="77777777" w:rsidR="00BA5888" w:rsidRPr="00BA5888" w:rsidRDefault="00BA5888" w:rsidP="00BA5888">
            <w:pPr>
              <w:jc w:val="center"/>
              <w:rPr>
                <w:szCs w:val="24"/>
              </w:rPr>
            </w:pPr>
            <w:r w:rsidRPr="00BA5888">
              <w:rPr>
                <w:szCs w:val="24"/>
              </w:rPr>
              <w:t>habitat acvatic/ kmp</w:t>
            </w:r>
          </w:p>
        </w:tc>
        <w:tc>
          <w:tcPr>
            <w:tcW w:w="1620" w:type="dxa"/>
            <w:tcBorders>
              <w:top w:val="single" w:sz="4" w:space="0" w:color="000000"/>
              <w:left w:val="single" w:sz="4" w:space="0" w:color="000000"/>
              <w:bottom w:val="single" w:sz="4" w:space="0" w:color="000000"/>
              <w:right w:val="single" w:sz="4" w:space="0" w:color="000000"/>
            </w:tcBorders>
            <w:shd w:val="clear" w:color="auto" w:fill="FFFFFF"/>
          </w:tcPr>
          <w:p w14:paraId="53443C9E" w14:textId="61526DC9" w:rsidR="00BA5888" w:rsidRPr="00BA5888" w:rsidRDefault="002437AD" w:rsidP="00BA5888">
            <w:pPr>
              <w:jc w:val="center"/>
              <w:rPr>
                <w:szCs w:val="24"/>
              </w:rPr>
            </w:pPr>
            <w:r>
              <w:rPr>
                <w:szCs w:val="24"/>
              </w:rPr>
              <w:t>2</w:t>
            </w:r>
          </w:p>
        </w:tc>
        <w:tc>
          <w:tcPr>
            <w:tcW w:w="4365" w:type="dxa"/>
            <w:tcBorders>
              <w:top w:val="single" w:sz="4" w:space="0" w:color="000000"/>
              <w:left w:val="single" w:sz="4" w:space="0" w:color="000000"/>
              <w:bottom w:val="single" w:sz="4" w:space="0" w:color="000000"/>
              <w:right w:val="single" w:sz="4" w:space="0" w:color="000000"/>
            </w:tcBorders>
            <w:shd w:val="clear" w:color="auto" w:fill="FFFFFF"/>
          </w:tcPr>
          <w:p w14:paraId="7BD650E9" w14:textId="1ECE7C37" w:rsidR="00BA5888" w:rsidRPr="00BA5888" w:rsidRDefault="00BA5888" w:rsidP="00BA5888">
            <w:pPr>
              <w:jc w:val="both"/>
              <w:rPr>
                <w:szCs w:val="24"/>
              </w:rPr>
            </w:pPr>
            <w:r w:rsidRPr="00BA5888">
              <w:rPr>
                <w:szCs w:val="24"/>
              </w:rPr>
              <w:t>Suprafața unui habitat acvatic folosit pentru reproducere este de cel puțin 10 m</w:t>
            </w:r>
            <w:r w:rsidRPr="00BA5888">
              <w:rPr>
                <w:szCs w:val="24"/>
                <w:vertAlign w:val="superscript"/>
              </w:rPr>
              <w:t>2</w:t>
            </w:r>
            <w:r w:rsidRPr="00BA5888">
              <w:rPr>
                <w:szCs w:val="24"/>
              </w:rPr>
              <w:t xml:space="preserve"> corp de apă de mică adâncime, în jur de 40 cm adâncime maximă, cu cel mult 40% umbră înconjurată de teren cu vegetație naturală, de-a lungul coridoarelor dispersate liniare, cum ar fi </w:t>
            </w:r>
            <w:r w:rsidR="006A3D4C">
              <w:rPr>
                <w:szCs w:val="24"/>
              </w:rPr>
              <w:t>cursuri de râuri</w:t>
            </w:r>
            <w:r w:rsidRPr="00BA5888">
              <w:rPr>
                <w:szCs w:val="24"/>
              </w:rPr>
              <w:t>, drumuri forestiere sau altele asemenea, conform protocoalelor de monitorizare ale speciei la nivel național.</w:t>
            </w:r>
          </w:p>
        </w:tc>
      </w:tr>
      <w:tr w:rsidR="002437AD" w:rsidRPr="00BA5888" w14:paraId="0B0849FF" w14:textId="77777777" w:rsidTr="002437AD">
        <w:trPr>
          <w:jc w:val="center"/>
        </w:trPr>
        <w:tc>
          <w:tcPr>
            <w:tcW w:w="2065" w:type="dxa"/>
            <w:tcBorders>
              <w:top w:val="single" w:sz="4" w:space="0" w:color="000000"/>
              <w:left w:val="single" w:sz="4" w:space="0" w:color="000000"/>
              <w:bottom w:val="single" w:sz="4" w:space="0" w:color="000000"/>
              <w:right w:val="single" w:sz="4" w:space="0" w:color="000000"/>
            </w:tcBorders>
            <w:shd w:val="clear" w:color="auto" w:fill="FFFFFF"/>
          </w:tcPr>
          <w:p w14:paraId="2FA475BD" w14:textId="7EB7A31A" w:rsidR="002437AD" w:rsidRPr="00BA5888" w:rsidRDefault="002437AD" w:rsidP="00BA5888">
            <w:pPr>
              <w:jc w:val="center"/>
              <w:rPr>
                <w:szCs w:val="24"/>
              </w:rPr>
            </w:pPr>
            <w:r w:rsidRPr="002437AD">
              <w:rPr>
                <w:szCs w:val="24"/>
              </w:rPr>
              <w:t>Acoperirea habitatelor naturale terestre din jurul habitatelor umede (de reproducere) pe o fâșie de 0,5 km lungime și 100 m lățime, paralelă cu structuri liniare de dispersie (câmpuri neasfaltate și drumuri forestiere)</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Pr>
          <w:p w14:paraId="53459FC9" w14:textId="1EA5E604" w:rsidR="002437AD" w:rsidRPr="00BA5888" w:rsidRDefault="002437AD" w:rsidP="00BA5888">
            <w:pPr>
              <w:jc w:val="center"/>
              <w:rPr>
                <w:szCs w:val="24"/>
              </w:rPr>
            </w:pPr>
            <w:r w:rsidRPr="002437AD">
              <w:rPr>
                <w:szCs w:val="24"/>
              </w:rPr>
              <w:t xml:space="preserve">% </w:t>
            </w:r>
            <w:proofErr w:type="gramStart"/>
            <w:r w:rsidRPr="002437AD">
              <w:rPr>
                <w:szCs w:val="24"/>
              </w:rPr>
              <w:t>din</w:t>
            </w:r>
            <w:proofErr w:type="gramEnd"/>
            <w:r w:rsidRPr="002437AD">
              <w:rPr>
                <w:szCs w:val="24"/>
              </w:rPr>
              <w:t xml:space="preserve"> acoperirea suprafeței</w:t>
            </w:r>
          </w:p>
        </w:tc>
        <w:tc>
          <w:tcPr>
            <w:tcW w:w="1620" w:type="dxa"/>
            <w:tcBorders>
              <w:top w:val="single" w:sz="4" w:space="0" w:color="000000"/>
              <w:left w:val="single" w:sz="4" w:space="0" w:color="000000"/>
              <w:bottom w:val="single" w:sz="4" w:space="0" w:color="000000"/>
              <w:right w:val="single" w:sz="4" w:space="0" w:color="000000"/>
            </w:tcBorders>
            <w:shd w:val="clear" w:color="auto" w:fill="FFFFFF"/>
          </w:tcPr>
          <w:p w14:paraId="310FD0D7" w14:textId="47383BE1" w:rsidR="002437AD" w:rsidRDefault="00454E7C" w:rsidP="00BA5888">
            <w:pPr>
              <w:jc w:val="center"/>
              <w:rPr>
                <w:szCs w:val="24"/>
              </w:rPr>
            </w:pPr>
            <w:r w:rsidRPr="00454E7C">
              <w:rPr>
                <w:szCs w:val="24"/>
              </w:rPr>
              <w:t>Cel puțin 75%</w:t>
            </w:r>
          </w:p>
        </w:tc>
        <w:tc>
          <w:tcPr>
            <w:tcW w:w="4365" w:type="dxa"/>
            <w:tcBorders>
              <w:top w:val="single" w:sz="4" w:space="0" w:color="000000"/>
              <w:left w:val="single" w:sz="4" w:space="0" w:color="000000"/>
              <w:bottom w:val="single" w:sz="4" w:space="0" w:color="000000"/>
              <w:right w:val="single" w:sz="4" w:space="0" w:color="000000"/>
            </w:tcBorders>
            <w:shd w:val="clear" w:color="auto" w:fill="FFFFFF"/>
          </w:tcPr>
          <w:p w14:paraId="46CB9462" w14:textId="77777777" w:rsidR="002437AD" w:rsidRPr="00BA5888" w:rsidRDefault="002437AD" w:rsidP="00BA5888">
            <w:pPr>
              <w:jc w:val="both"/>
              <w:rPr>
                <w:szCs w:val="24"/>
              </w:rPr>
            </w:pPr>
          </w:p>
        </w:tc>
      </w:tr>
    </w:tbl>
    <w:p w14:paraId="3D8C1E3C" w14:textId="77777777" w:rsidR="00BA5888" w:rsidRPr="00BA5888" w:rsidRDefault="00BA5888" w:rsidP="00BA5888">
      <w:pPr>
        <w:rPr>
          <w:szCs w:val="24"/>
        </w:rPr>
      </w:pPr>
    </w:p>
    <w:p w14:paraId="4370AD60" w14:textId="736415E1" w:rsidR="00BA5888" w:rsidRPr="00BA5888" w:rsidRDefault="00BA5888" w:rsidP="00BA5888">
      <w:pPr>
        <w:rPr>
          <w:b/>
          <w:bCs/>
          <w:szCs w:val="24"/>
        </w:rPr>
      </w:pPr>
      <w:bookmarkStart w:id="174" w:name="_Hlk56159889"/>
      <w:r w:rsidRPr="00BA5888">
        <w:rPr>
          <w:szCs w:val="24"/>
        </w:rPr>
        <w:t xml:space="preserve">Tabel </w:t>
      </w:r>
      <w:r w:rsidRPr="00BA5888">
        <w:rPr>
          <w:szCs w:val="24"/>
        </w:rPr>
        <w:fldChar w:fldCharType="begin"/>
      </w:r>
      <w:r w:rsidRPr="00BA5888">
        <w:rPr>
          <w:szCs w:val="24"/>
        </w:rPr>
        <w:instrText xml:space="preserve"> SEQ Tabel \* ARABIC </w:instrText>
      </w:r>
      <w:r w:rsidRPr="00BA5888">
        <w:rPr>
          <w:szCs w:val="24"/>
        </w:rPr>
        <w:fldChar w:fldCharType="separate"/>
      </w:r>
      <w:r w:rsidR="00D96EDB">
        <w:rPr>
          <w:noProof/>
          <w:szCs w:val="24"/>
        </w:rPr>
        <w:t>174</w:t>
      </w:r>
      <w:r w:rsidRPr="00BA5888">
        <w:rPr>
          <w:szCs w:val="24"/>
        </w:rPr>
        <w:fldChar w:fldCharType="end"/>
      </w:r>
      <w:r w:rsidRPr="00BA5888">
        <w:rPr>
          <w:szCs w:val="24"/>
        </w:rPr>
        <w:t xml:space="preserve"> – Parametrii pentru specia </w:t>
      </w:r>
      <w:bookmarkEnd w:id="174"/>
      <w:r w:rsidR="00037733" w:rsidRPr="00037733">
        <w:rPr>
          <w:b/>
          <w:bCs/>
          <w:szCs w:val="24"/>
        </w:rPr>
        <w:t xml:space="preserve">2001 </w:t>
      </w:r>
      <w:r w:rsidR="00037733" w:rsidRPr="00EF7870">
        <w:rPr>
          <w:b/>
          <w:bCs/>
          <w:i/>
          <w:iCs/>
          <w:szCs w:val="24"/>
        </w:rPr>
        <w:t>Triturus montandoni</w:t>
      </w:r>
      <w:r w:rsidR="00037733" w:rsidRPr="00037733">
        <w:rPr>
          <w:b/>
          <w:bCs/>
          <w:szCs w:val="24"/>
        </w:rPr>
        <w:t xml:space="preserve"> (triton carpatic)</w:t>
      </w:r>
    </w:p>
    <w:tbl>
      <w:tblPr>
        <w:tblW w:w="9580" w:type="dxa"/>
        <w:jc w:val="center"/>
        <w:tblLayout w:type="fixed"/>
        <w:tblLook w:val="0400" w:firstRow="0" w:lastRow="0" w:firstColumn="0" w:lastColumn="0" w:noHBand="0" w:noVBand="1"/>
      </w:tblPr>
      <w:tblGrid>
        <w:gridCol w:w="2155"/>
        <w:gridCol w:w="1530"/>
        <w:gridCol w:w="1530"/>
        <w:gridCol w:w="4365"/>
      </w:tblGrid>
      <w:tr w:rsidR="00BA5888" w:rsidRPr="00BA5888" w14:paraId="011A8237" w14:textId="77777777" w:rsidTr="00454E7C">
        <w:trPr>
          <w:jc w:val="center"/>
        </w:trPr>
        <w:tc>
          <w:tcPr>
            <w:tcW w:w="2155" w:type="dxa"/>
            <w:tcBorders>
              <w:top w:val="single" w:sz="4" w:space="0" w:color="000000"/>
              <w:left w:val="single" w:sz="4" w:space="0" w:color="000000"/>
              <w:bottom w:val="single" w:sz="4" w:space="0" w:color="000000"/>
              <w:right w:val="single" w:sz="4" w:space="0" w:color="000000"/>
            </w:tcBorders>
            <w:shd w:val="clear" w:color="auto" w:fill="FFFFFF"/>
          </w:tcPr>
          <w:p w14:paraId="54B823F3" w14:textId="77777777" w:rsidR="00BA5888" w:rsidRPr="00BA5888" w:rsidRDefault="00BA5888" w:rsidP="00BA5888">
            <w:pPr>
              <w:widowControl w:val="0"/>
              <w:jc w:val="center"/>
              <w:rPr>
                <w:szCs w:val="24"/>
              </w:rPr>
            </w:pPr>
            <w:r w:rsidRPr="00BA5888">
              <w:rPr>
                <w:b/>
                <w:szCs w:val="24"/>
              </w:rPr>
              <w:t>Parametru</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Pr>
          <w:p w14:paraId="37480695" w14:textId="77777777" w:rsidR="00BA5888" w:rsidRPr="00BA5888" w:rsidRDefault="00BA5888" w:rsidP="00BA5888">
            <w:pPr>
              <w:widowControl w:val="0"/>
              <w:jc w:val="center"/>
              <w:rPr>
                <w:szCs w:val="24"/>
              </w:rPr>
            </w:pPr>
            <w:r w:rsidRPr="00BA5888">
              <w:rPr>
                <w:b/>
                <w:szCs w:val="24"/>
              </w:rPr>
              <w:t>Unitatea de măsură</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Pr>
          <w:p w14:paraId="61314BC8" w14:textId="77777777" w:rsidR="00BA5888" w:rsidRPr="00BA5888" w:rsidRDefault="00BA5888" w:rsidP="00BA5888">
            <w:pPr>
              <w:widowControl w:val="0"/>
              <w:jc w:val="center"/>
              <w:rPr>
                <w:szCs w:val="24"/>
              </w:rPr>
            </w:pPr>
            <w:r w:rsidRPr="00BA5888">
              <w:rPr>
                <w:b/>
                <w:szCs w:val="24"/>
              </w:rPr>
              <w:t>Valoarea țintă</w:t>
            </w:r>
          </w:p>
        </w:tc>
        <w:tc>
          <w:tcPr>
            <w:tcW w:w="4365" w:type="dxa"/>
            <w:tcBorders>
              <w:top w:val="single" w:sz="4" w:space="0" w:color="000000"/>
              <w:left w:val="single" w:sz="4" w:space="0" w:color="000000"/>
              <w:bottom w:val="single" w:sz="4" w:space="0" w:color="000000"/>
              <w:right w:val="single" w:sz="4" w:space="0" w:color="000000"/>
            </w:tcBorders>
            <w:shd w:val="clear" w:color="auto" w:fill="FFFFFF"/>
          </w:tcPr>
          <w:p w14:paraId="3B3526B3" w14:textId="77777777" w:rsidR="00BA5888" w:rsidRPr="00BA5888" w:rsidRDefault="00BA5888" w:rsidP="00BA5888">
            <w:pPr>
              <w:widowControl w:val="0"/>
              <w:jc w:val="center"/>
              <w:rPr>
                <w:szCs w:val="24"/>
              </w:rPr>
            </w:pPr>
            <w:r w:rsidRPr="00BA5888">
              <w:rPr>
                <w:b/>
                <w:szCs w:val="24"/>
              </w:rPr>
              <w:t>Informații adiționale</w:t>
            </w:r>
          </w:p>
        </w:tc>
      </w:tr>
      <w:tr w:rsidR="00BA5888" w:rsidRPr="00BA5888" w14:paraId="4AFC165E" w14:textId="77777777" w:rsidTr="00454E7C">
        <w:trPr>
          <w:jc w:val="center"/>
        </w:trPr>
        <w:tc>
          <w:tcPr>
            <w:tcW w:w="2155" w:type="dxa"/>
            <w:tcBorders>
              <w:top w:val="single" w:sz="4" w:space="0" w:color="000000"/>
              <w:left w:val="single" w:sz="4" w:space="0" w:color="000000"/>
              <w:bottom w:val="single" w:sz="4" w:space="0" w:color="000000"/>
              <w:right w:val="single" w:sz="4" w:space="0" w:color="000000"/>
            </w:tcBorders>
            <w:shd w:val="clear" w:color="auto" w:fill="FFFFFF"/>
          </w:tcPr>
          <w:p w14:paraId="71021BA5" w14:textId="77777777" w:rsidR="00BA5888" w:rsidRPr="00BA5888" w:rsidRDefault="00BA5888" w:rsidP="00BA5888">
            <w:pPr>
              <w:jc w:val="center"/>
              <w:rPr>
                <w:szCs w:val="24"/>
              </w:rPr>
            </w:pPr>
            <w:r w:rsidRPr="00BA5888">
              <w:rPr>
                <w:szCs w:val="24"/>
              </w:rPr>
              <w:t>Mărimea populației</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Pr>
          <w:p w14:paraId="78EB7476" w14:textId="77777777" w:rsidR="00BA5888" w:rsidRPr="00BA5888" w:rsidRDefault="00BA5888" w:rsidP="00BA5888">
            <w:pPr>
              <w:jc w:val="center"/>
              <w:rPr>
                <w:szCs w:val="24"/>
              </w:rPr>
            </w:pPr>
          </w:p>
          <w:p w14:paraId="7BDFD16B" w14:textId="77777777" w:rsidR="00BA5888" w:rsidRPr="00BA5888" w:rsidRDefault="00BA5888" w:rsidP="00BA5888">
            <w:pPr>
              <w:jc w:val="center"/>
              <w:rPr>
                <w:szCs w:val="24"/>
              </w:rPr>
            </w:pPr>
            <w:r w:rsidRPr="00BA5888">
              <w:rPr>
                <w:szCs w:val="24"/>
              </w:rPr>
              <w:t>adulți</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Pr>
          <w:p w14:paraId="5471EE21" w14:textId="77777777" w:rsidR="00BA5888" w:rsidRPr="00BA5888" w:rsidRDefault="00BA5888" w:rsidP="00BA5888">
            <w:pPr>
              <w:jc w:val="center"/>
              <w:rPr>
                <w:szCs w:val="24"/>
              </w:rPr>
            </w:pPr>
          </w:p>
          <w:p w14:paraId="31C9565C" w14:textId="3A25A6AD" w:rsidR="00BA5888" w:rsidRPr="00BA5888" w:rsidRDefault="005F1C75" w:rsidP="00BA5888">
            <w:pPr>
              <w:jc w:val="center"/>
              <w:rPr>
                <w:szCs w:val="24"/>
              </w:rPr>
            </w:pPr>
            <w:r>
              <w:rPr>
                <w:szCs w:val="24"/>
              </w:rPr>
              <w:t>minim 1400</w:t>
            </w:r>
          </w:p>
        </w:tc>
        <w:tc>
          <w:tcPr>
            <w:tcW w:w="4365" w:type="dxa"/>
            <w:tcBorders>
              <w:top w:val="single" w:sz="4" w:space="0" w:color="000000"/>
              <w:left w:val="single" w:sz="4" w:space="0" w:color="000000"/>
              <w:bottom w:val="single" w:sz="4" w:space="0" w:color="000000"/>
              <w:right w:val="single" w:sz="4" w:space="0" w:color="000000"/>
            </w:tcBorders>
            <w:shd w:val="clear" w:color="auto" w:fill="FFFFFF"/>
          </w:tcPr>
          <w:p w14:paraId="1402D041" w14:textId="673B8CC7" w:rsidR="00BA5888" w:rsidRPr="00BA5888" w:rsidRDefault="00BA5888" w:rsidP="00BA5888">
            <w:pPr>
              <w:jc w:val="both"/>
              <w:rPr>
                <w:szCs w:val="24"/>
              </w:rPr>
            </w:pPr>
            <w:r w:rsidRPr="00BA5888">
              <w:rPr>
                <w:szCs w:val="24"/>
              </w:rPr>
              <w:t xml:space="preserve">Mărimea populației evaluată în aria naturală protejată este </w:t>
            </w:r>
            <w:r w:rsidR="005F1C75">
              <w:rPr>
                <w:szCs w:val="24"/>
              </w:rPr>
              <w:t>egală cu</w:t>
            </w:r>
            <w:r w:rsidRPr="00BA5888">
              <w:rPr>
                <w:szCs w:val="24"/>
              </w:rPr>
              <w:t xml:space="preserve"> valoarea de referință pentru starea de conservare favorabilă.</w:t>
            </w:r>
          </w:p>
        </w:tc>
      </w:tr>
      <w:tr w:rsidR="00BA5888" w:rsidRPr="00BA5888" w14:paraId="44DBF332" w14:textId="77777777" w:rsidTr="00454E7C">
        <w:trPr>
          <w:jc w:val="center"/>
        </w:trPr>
        <w:tc>
          <w:tcPr>
            <w:tcW w:w="2155" w:type="dxa"/>
            <w:tcBorders>
              <w:top w:val="single" w:sz="4" w:space="0" w:color="000000"/>
              <w:left w:val="single" w:sz="4" w:space="0" w:color="000000"/>
              <w:bottom w:val="single" w:sz="4" w:space="0" w:color="000000"/>
              <w:right w:val="single" w:sz="4" w:space="0" w:color="000000"/>
            </w:tcBorders>
            <w:shd w:val="clear" w:color="auto" w:fill="FFFFFF"/>
          </w:tcPr>
          <w:p w14:paraId="43F2FC4D" w14:textId="77777777" w:rsidR="00BA5888" w:rsidRPr="00BA5888" w:rsidRDefault="00BA5888" w:rsidP="00BA5888">
            <w:pPr>
              <w:jc w:val="center"/>
              <w:rPr>
                <w:szCs w:val="24"/>
              </w:rPr>
            </w:pPr>
            <w:r w:rsidRPr="00BA5888">
              <w:rPr>
                <w:szCs w:val="24"/>
              </w:rPr>
              <w:t>Suprafața habitatului speciei</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Pr>
          <w:p w14:paraId="5BC5DBE1" w14:textId="77777777" w:rsidR="00BA5888" w:rsidRPr="00BA5888" w:rsidRDefault="00BA5888" w:rsidP="00BA5888">
            <w:pPr>
              <w:jc w:val="center"/>
              <w:rPr>
                <w:szCs w:val="24"/>
              </w:rPr>
            </w:pPr>
          </w:p>
          <w:p w14:paraId="509132A2" w14:textId="77777777" w:rsidR="00BA5888" w:rsidRPr="00BA5888" w:rsidRDefault="00BA5888" w:rsidP="00BA5888">
            <w:pPr>
              <w:jc w:val="center"/>
              <w:rPr>
                <w:szCs w:val="24"/>
              </w:rPr>
            </w:pPr>
            <w:r w:rsidRPr="00BA5888">
              <w:rPr>
                <w:szCs w:val="24"/>
              </w:rPr>
              <w:t>ha</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Pr>
          <w:p w14:paraId="6D506044" w14:textId="77777777" w:rsidR="00BA5888" w:rsidRPr="00BA5888" w:rsidRDefault="00BA5888" w:rsidP="00BA5888">
            <w:pPr>
              <w:jc w:val="center"/>
              <w:rPr>
                <w:szCs w:val="24"/>
              </w:rPr>
            </w:pPr>
          </w:p>
          <w:p w14:paraId="3F8A14BA" w14:textId="11B2C68C" w:rsidR="00BA5888" w:rsidRPr="00BA5888" w:rsidRDefault="005F1C75" w:rsidP="00BA5888">
            <w:pPr>
              <w:jc w:val="center"/>
              <w:rPr>
                <w:szCs w:val="24"/>
              </w:rPr>
            </w:pPr>
            <w:r>
              <w:rPr>
                <w:szCs w:val="24"/>
              </w:rPr>
              <w:t xml:space="preserve">minim </w:t>
            </w:r>
            <w:r w:rsidR="00BA5888" w:rsidRPr="00BA5888">
              <w:rPr>
                <w:szCs w:val="24"/>
              </w:rPr>
              <w:t>5</w:t>
            </w:r>
          </w:p>
        </w:tc>
        <w:tc>
          <w:tcPr>
            <w:tcW w:w="4365" w:type="dxa"/>
            <w:tcBorders>
              <w:top w:val="single" w:sz="4" w:space="0" w:color="000000"/>
              <w:left w:val="single" w:sz="4" w:space="0" w:color="000000"/>
              <w:bottom w:val="single" w:sz="4" w:space="0" w:color="000000"/>
              <w:right w:val="single" w:sz="4" w:space="0" w:color="000000"/>
            </w:tcBorders>
            <w:shd w:val="clear" w:color="auto" w:fill="FFFFFF"/>
          </w:tcPr>
          <w:p w14:paraId="2F49FF82" w14:textId="3B1FC840" w:rsidR="00BA5888" w:rsidRPr="00BA5888" w:rsidRDefault="00BA5888" w:rsidP="00BA5888">
            <w:pPr>
              <w:jc w:val="both"/>
              <w:rPr>
                <w:szCs w:val="24"/>
                <w:highlight w:val="yellow"/>
              </w:rPr>
            </w:pPr>
            <w:r w:rsidRPr="00BA5888">
              <w:rPr>
                <w:szCs w:val="24"/>
              </w:rPr>
              <w:t>Suprafața habitatului evaluată în aria naturală protejată este</w:t>
            </w:r>
            <w:r w:rsidR="005F1C75">
              <w:rPr>
                <w:szCs w:val="24"/>
              </w:rPr>
              <w:t xml:space="preserve"> aproximativ egală</w:t>
            </w:r>
            <w:r w:rsidRPr="00BA5888">
              <w:rPr>
                <w:szCs w:val="24"/>
              </w:rPr>
              <w:t xml:space="preserve"> valoarea de referință pentru starea de conservare favorabilă.</w:t>
            </w:r>
          </w:p>
        </w:tc>
      </w:tr>
      <w:tr w:rsidR="00454E7C" w:rsidRPr="00BA5888" w14:paraId="5C6F870F" w14:textId="77777777" w:rsidTr="00454E7C">
        <w:trPr>
          <w:jc w:val="center"/>
        </w:trPr>
        <w:tc>
          <w:tcPr>
            <w:tcW w:w="2155" w:type="dxa"/>
            <w:tcBorders>
              <w:top w:val="single" w:sz="4" w:space="0" w:color="000000"/>
              <w:left w:val="single" w:sz="4" w:space="0" w:color="000000"/>
              <w:bottom w:val="single" w:sz="4" w:space="0" w:color="000000"/>
              <w:right w:val="single" w:sz="4" w:space="0" w:color="000000"/>
            </w:tcBorders>
            <w:shd w:val="clear" w:color="auto" w:fill="FFFFFF"/>
          </w:tcPr>
          <w:p w14:paraId="319138D4" w14:textId="6F8915BB" w:rsidR="00454E7C" w:rsidRPr="00BA5888" w:rsidRDefault="00454E7C" w:rsidP="00BA5888">
            <w:pPr>
              <w:jc w:val="center"/>
              <w:rPr>
                <w:szCs w:val="24"/>
              </w:rPr>
            </w:pPr>
            <w:r w:rsidRPr="00454E7C">
              <w:rPr>
                <w:szCs w:val="24"/>
              </w:rPr>
              <w:t>Densitatea populației</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Pr>
          <w:p w14:paraId="2B3DEB78" w14:textId="23E1C71D" w:rsidR="00454E7C" w:rsidRPr="00BA5888" w:rsidRDefault="00454E7C" w:rsidP="00BA5888">
            <w:pPr>
              <w:jc w:val="center"/>
              <w:rPr>
                <w:szCs w:val="24"/>
              </w:rPr>
            </w:pPr>
            <w:r w:rsidRPr="00454E7C">
              <w:rPr>
                <w:szCs w:val="24"/>
              </w:rPr>
              <w:t>Număr indivizi / Ha</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Pr>
          <w:p w14:paraId="017F14E4" w14:textId="1E696454" w:rsidR="00454E7C" w:rsidRPr="00BA5888" w:rsidRDefault="00454E7C" w:rsidP="00BA5888">
            <w:pPr>
              <w:jc w:val="center"/>
              <w:rPr>
                <w:szCs w:val="24"/>
              </w:rPr>
            </w:pPr>
            <w:r>
              <w:rPr>
                <w:szCs w:val="24"/>
              </w:rPr>
              <w:t>280</w:t>
            </w:r>
          </w:p>
        </w:tc>
        <w:tc>
          <w:tcPr>
            <w:tcW w:w="4365" w:type="dxa"/>
            <w:tcBorders>
              <w:top w:val="single" w:sz="4" w:space="0" w:color="000000"/>
              <w:left w:val="single" w:sz="4" w:space="0" w:color="000000"/>
              <w:bottom w:val="single" w:sz="4" w:space="0" w:color="000000"/>
              <w:right w:val="single" w:sz="4" w:space="0" w:color="000000"/>
            </w:tcBorders>
            <w:shd w:val="clear" w:color="auto" w:fill="FFFFFF"/>
          </w:tcPr>
          <w:p w14:paraId="03512E72" w14:textId="77777777" w:rsidR="00454E7C" w:rsidRPr="00BA5888" w:rsidRDefault="00454E7C" w:rsidP="00BA5888">
            <w:pPr>
              <w:jc w:val="both"/>
              <w:rPr>
                <w:szCs w:val="24"/>
              </w:rPr>
            </w:pPr>
          </w:p>
        </w:tc>
      </w:tr>
      <w:tr w:rsidR="00BA5888" w:rsidRPr="00BA5888" w14:paraId="799B66A9" w14:textId="77777777" w:rsidTr="00454E7C">
        <w:trPr>
          <w:jc w:val="center"/>
        </w:trPr>
        <w:tc>
          <w:tcPr>
            <w:tcW w:w="2155" w:type="dxa"/>
            <w:tcBorders>
              <w:top w:val="single" w:sz="4" w:space="0" w:color="000000"/>
              <w:left w:val="single" w:sz="4" w:space="0" w:color="000000"/>
              <w:bottom w:val="single" w:sz="4" w:space="0" w:color="000000"/>
              <w:right w:val="single" w:sz="4" w:space="0" w:color="000000"/>
            </w:tcBorders>
            <w:shd w:val="clear" w:color="auto" w:fill="FFFFFF"/>
          </w:tcPr>
          <w:p w14:paraId="450D9E41" w14:textId="77777777" w:rsidR="00BA5888" w:rsidRPr="00BA5888" w:rsidRDefault="00BA5888" w:rsidP="00BA5888">
            <w:pPr>
              <w:jc w:val="center"/>
              <w:rPr>
                <w:szCs w:val="24"/>
              </w:rPr>
            </w:pPr>
            <w:r w:rsidRPr="00BA5888">
              <w:rPr>
                <w:szCs w:val="24"/>
              </w:rPr>
              <w:t>Densitatea habitatului acvatic folosit pentru reproducere</w:t>
            </w:r>
          </w:p>
          <w:p w14:paraId="367CFC54" w14:textId="77777777" w:rsidR="00BA5888" w:rsidRPr="00BA5888" w:rsidRDefault="00BA5888" w:rsidP="00BA5888">
            <w:pPr>
              <w:jc w:val="center"/>
              <w:rPr>
                <w:szCs w:val="24"/>
              </w:rPr>
            </w:pPr>
          </w:p>
        </w:tc>
        <w:tc>
          <w:tcPr>
            <w:tcW w:w="1530" w:type="dxa"/>
            <w:tcBorders>
              <w:top w:val="single" w:sz="4" w:space="0" w:color="000000"/>
              <w:left w:val="single" w:sz="4" w:space="0" w:color="000000"/>
              <w:bottom w:val="single" w:sz="4" w:space="0" w:color="000000"/>
              <w:right w:val="single" w:sz="4" w:space="0" w:color="000000"/>
            </w:tcBorders>
            <w:shd w:val="clear" w:color="auto" w:fill="FFFFFF"/>
          </w:tcPr>
          <w:p w14:paraId="73E8FEC0" w14:textId="77777777" w:rsidR="00BA5888" w:rsidRPr="00BA5888" w:rsidRDefault="00BA5888" w:rsidP="00BA5888">
            <w:pPr>
              <w:jc w:val="center"/>
              <w:rPr>
                <w:szCs w:val="24"/>
              </w:rPr>
            </w:pPr>
          </w:p>
          <w:p w14:paraId="4C81FC97" w14:textId="77777777" w:rsidR="00BA5888" w:rsidRPr="00BA5888" w:rsidRDefault="00BA5888" w:rsidP="00BA5888">
            <w:pPr>
              <w:jc w:val="center"/>
              <w:rPr>
                <w:szCs w:val="24"/>
              </w:rPr>
            </w:pPr>
            <w:r w:rsidRPr="00BA5888">
              <w:rPr>
                <w:szCs w:val="24"/>
              </w:rPr>
              <w:t>habitat acvatic/ kmp</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Pr>
          <w:p w14:paraId="31C41BFA" w14:textId="77777777" w:rsidR="00BA5888" w:rsidRPr="00BA5888" w:rsidRDefault="00BA5888" w:rsidP="00BA5888">
            <w:pPr>
              <w:jc w:val="center"/>
              <w:rPr>
                <w:szCs w:val="24"/>
              </w:rPr>
            </w:pPr>
          </w:p>
          <w:p w14:paraId="4B72079B" w14:textId="735444E0" w:rsidR="00BA5888" w:rsidRPr="00BA5888" w:rsidRDefault="002437AD" w:rsidP="00BA5888">
            <w:pPr>
              <w:jc w:val="center"/>
              <w:rPr>
                <w:szCs w:val="24"/>
              </w:rPr>
            </w:pPr>
            <w:r>
              <w:rPr>
                <w:szCs w:val="24"/>
              </w:rPr>
              <w:t>2</w:t>
            </w:r>
          </w:p>
        </w:tc>
        <w:tc>
          <w:tcPr>
            <w:tcW w:w="4365" w:type="dxa"/>
            <w:tcBorders>
              <w:top w:val="single" w:sz="4" w:space="0" w:color="000000"/>
              <w:left w:val="single" w:sz="4" w:space="0" w:color="000000"/>
              <w:bottom w:val="single" w:sz="4" w:space="0" w:color="000000"/>
              <w:right w:val="single" w:sz="4" w:space="0" w:color="000000"/>
            </w:tcBorders>
            <w:shd w:val="clear" w:color="auto" w:fill="FFFFFF"/>
          </w:tcPr>
          <w:p w14:paraId="709AB194" w14:textId="77777777" w:rsidR="00BA5888" w:rsidRPr="00BA5888" w:rsidRDefault="00BA5888" w:rsidP="00BA5888">
            <w:pPr>
              <w:jc w:val="both"/>
              <w:rPr>
                <w:szCs w:val="24"/>
              </w:rPr>
            </w:pPr>
            <w:r w:rsidRPr="00BA5888">
              <w:rPr>
                <w:szCs w:val="24"/>
              </w:rPr>
              <w:t>Suprafața unui habitat acvatic folosit pentru reproducere este de cel puțin 10 m</w:t>
            </w:r>
            <w:r w:rsidRPr="00BA5888">
              <w:rPr>
                <w:szCs w:val="24"/>
                <w:vertAlign w:val="superscript"/>
              </w:rPr>
              <w:t>2</w:t>
            </w:r>
            <w:r w:rsidRPr="00BA5888">
              <w:rPr>
                <w:szCs w:val="24"/>
              </w:rPr>
              <w:t xml:space="preserve"> corp de apă de mică adâncime, în jur de 10-20 cm adâncime maximă, cu cel mult 40% umbră înconjurată de teren cu vegetație naturală, de-a lungul coridoarelor dispersate liniare cum ar fi drumuri de câmp neasfaltate, drumuri forestiere sau altele asemenea, conform protocoalelor de monitorizare ale speciei la nivel național.</w:t>
            </w:r>
          </w:p>
        </w:tc>
      </w:tr>
      <w:tr w:rsidR="00454E7C" w:rsidRPr="00BA5888" w14:paraId="17BFA422" w14:textId="77777777" w:rsidTr="00454E7C">
        <w:trPr>
          <w:jc w:val="center"/>
        </w:trPr>
        <w:tc>
          <w:tcPr>
            <w:tcW w:w="2155" w:type="dxa"/>
            <w:tcBorders>
              <w:top w:val="single" w:sz="4" w:space="0" w:color="000000"/>
              <w:left w:val="single" w:sz="4" w:space="0" w:color="000000"/>
              <w:bottom w:val="single" w:sz="4" w:space="0" w:color="000000"/>
              <w:right w:val="single" w:sz="4" w:space="0" w:color="000000"/>
            </w:tcBorders>
            <w:shd w:val="clear" w:color="auto" w:fill="FFFFFF"/>
          </w:tcPr>
          <w:p w14:paraId="6CA1069B" w14:textId="6F574899" w:rsidR="00454E7C" w:rsidRPr="00BA5888" w:rsidRDefault="00454E7C" w:rsidP="00BA5888">
            <w:pPr>
              <w:jc w:val="center"/>
              <w:rPr>
                <w:szCs w:val="24"/>
              </w:rPr>
            </w:pPr>
            <w:r w:rsidRPr="00454E7C">
              <w:rPr>
                <w:szCs w:val="24"/>
              </w:rPr>
              <w:t>Acoperirea habitatelor naturale terestre din jurul habitatelor umede (de reproducere) pe o fâșie de 0,5 km lungime și 100 m lățime, paralelă cu structuri liniare de dispersie (câmpuri neasfaltate și drumuri forestiere)</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Pr>
          <w:p w14:paraId="788758FF" w14:textId="461E67F4" w:rsidR="00454E7C" w:rsidRPr="00BA5888" w:rsidRDefault="00454E7C" w:rsidP="00BA5888">
            <w:pPr>
              <w:jc w:val="center"/>
              <w:rPr>
                <w:szCs w:val="24"/>
              </w:rPr>
            </w:pPr>
            <w:r w:rsidRPr="00454E7C">
              <w:rPr>
                <w:szCs w:val="24"/>
              </w:rPr>
              <w:t xml:space="preserve">% </w:t>
            </w:r>
            <w:proofErr w:type="gramStart"/>
            <w:r w:rsidRPr="00454E7C">
              <w:rPr>
                <w:szCs w:val="24"/>
              </w:rPr>
              <w:t>din</w:t>
            </w:r>
            <w:proofErr w:type="gramEnd"/>
            <w:r w:rsidRPr="00454E7C">
              <w:rPr>
                <w:szCs w:val="24"/>
              </w:rPr>
              <w:t xml:space="preserve"> acoperirea suprafeței</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Pr>
          <w:p w14:paraId="7B6E3607" w14:textId="6F5067B6" w:rsidR="00454E7C" w:rsidRPr="00BA5888" w:rsidRDefault="00454E7C" w:rsidP="00BA5888">
            <w:pPr>
              <w:jc w:val="center"/>
              <w:rPr>
                <w:szCs w:val="24"/>
              </w:rPr>
            </w:pPr>
            <w:r w:rsidRPr="00454E7C">
              <w:rPr>
                <w:szCs w:val="24"/>
              </w:rPr>
              <w:t>Cel puțin 75%</w:t>
            </w:r>
          </w:p>
        </w:tc>
        <w:tc>
          <w:tcPr>
            <w:tcW w:w="4365" w:type="dxa"/>
            <w:tcBorders>
              <w:top w:val="single" w:sz="4" w:space="0" w:color="000000"/>
              <w:left w:val="single" w:sz="4" w:space="0" w:color="000000"/>
              <w:bottom w:val="single" w:sz="4" w:space="0" w:color="000000"/>
              <w:right w:val="single" w:sz="4" w:space="0" w:color="000000"/>
            </w:tcBorders>
            <w:shd w:val="clear" w:color="auto" w:fill="FFFFFF"/>
          </w:tcPr>
          <w:p w14:paraId="4E1BB370" w14:textId="77777777" w:rsidR="00454E7C" w:rsidRPr="00BA5888" w:rsidRDefault="00454E7C" w:rsidP="00BA5888">
            <w:pPr>
              <w:jc w:val="both"/>
              <w:rPr>
                <w:szCs w:val="24"/>
              </w:rPr>
            </w:pPr>
          </w:p>
        </w:tc>
      </w:tr>
    </w:tbl>
    <w:p w14:paraId="3DFC84A0" w14:textId="77777777" w:rsidR="006A3969" w:rsidRDefault="006A3969">
      <w:pPr>
        <w:spacing w:after="160" w:line="259" w:lineRule="auto"/>
        <w:rPr>
          <w:b/>
          <w:bCs/>
          <w:color w:val="000000" w:themeColor="text1"/>
          <w:szCs w:val="24"/>
          <w:lang w:val="ro-RO"/>
        </w:rPr>
      </w:pPr>
    </w:p>
    <w:p w14:paraId="49A9F5D5" w14:textId="15042A11" w:rsidR="005F1C75" w:rsidRPr="005610BA" w:rsidRDefault="005F1C75" w:rsidP="004B0F34">
      <w:pPr>
        <w:pStyle w:val="Heading31"/>
        <w:spacing w:before="0"/>
        <w:rPr>
          <w:b w:val="0"/>
          <w:bCs w:val="0"/>
          <w:szCs w:val="24"/>
        </w:rPr>
      </w:pPr>
      <w:bookmarkStart w:id="175" w:name="_Toc66186657"/>
      <w:r w:rsidRPr="005610BA">
        <w:rPr>
          <w:szCs w:val="24"/>
          <w:lang w:val="ro-RO"/>
        </w:rPr>
        <w:t xml:space="preserve">6.3.2. </w:t>
      </w:r>
      <w:r w:rsidRPr="005610BA">
        <w:rPr>
          <w:szCs w:val="24"/>
        </w:rPr>
        <w:t>Specii de mamifere</w:t>
      </w:r>
      <w:bookmarkEnd w:id="175"/>
    </w:p>
    <w:p w14:paraId="7FD6ECB8" w14:textId="2BE1882C" w:rsidR="005F1C75" w:rsidRPr="005610BA" w:rsidRDefault="005F1C75" w:rsidP="005F1C75">
      <w:pPr>
        <w:rPr>
          <w:b/>
          <w:bCs/>
          <w:szCs w:val="24"/>
        </w:rPr>
      </w:pPr>
      <w:r w:rsidRPr="005610BA">
        <w:rPr>
          <w:szCs w:val="24"/>
        </w:rPr>
        <w:t xml:space="preserve">Tabel </w:t>
      </w:r>
      <w:r w:rsidRPr="005610BA">
        <w:rPr>
          <w:szCs w:val="24"/>
        </w:rPr>
        <w:fldChar w:fldCharType="begin"/>
      </w:r>
      <w:r w:rsidRPr="005610BA">
        <w:rPr>
          <w:szCs w:val="24"/>
        </w:rPr>
        <w:instrText xml:space="preserve"> SEQ Tabel \* ARABIC </w:instrText>
      </w:r>
      <w:r w:rsidRPr="005610BA">
        <w:rPr>
          <w:szCs w:val="24"/>
        </w:rPr>
        <w:fldChar w:fldCharType="separate"/>
      </w:r>
      <w:r w:rsidR="00D96EDB">
        <w:rPr>
          <w:noProof/>
          <w:szCs w:val="24"/>
        </w:rPr>
        <w:t>175</w:t>
      </w:r>
      <w:r w:rsidRPr="005610BA">
        <w:rPr>
          <w:szCs w:val="24"/>
        </w:rPr>
        <w:fldChar w:fldCharType="end"/>
      </w:r>
      <w:r w:rsidRPr="005610BA">
        <w:rPr>
          <w:szCs w:val="24"/>
        </w:rPr>
        <w:t xml:space="preserve"> – Parametrii pentru specia </w:t>
      </w:r>
      <w:r w:rsidRPr="005610BA">
        <w:rPr>
          <w:b/>
          <w:bCs/>
          <w:szCs w:val="24"/>
        </w:rPr>
        <w:t xml:space="preserve">1361 </w:t>
      </w:r>
      <w:r w:rsidRPr="005610BA">
        <w:rPr>
          <w:b/>
          <w:bCs/>
          <w:i/>
          <w:iCs/>
          <w:szCs w:val="24"/>
        </w:rPr>
        <w:t>Lynx lynx</w:t>
      </w:r>
      <w:r w:rsidRPr="005610BA">
        <w:rPr>
          <w:b/>
          <w:bCs/>
          <w:szCs w:val="24"/>
        </w:rPr>
        <w:t xml:space="preserve"> (râs)</w:t>
      </w:r>
    </w:p>
    <w:tbl>
      <w:tblPr>
        <w:tblW w:w="9675" w:type="dxa"/>
        <w:jc w:val="center"/>
        <w:tblLayout w:type="fixed"/>
        <w:tblLook w:val="0400" w:firstRow="0" w:lastRow="0" w:firstColumn="0" w:lastColumn="0" w:noHBand="0" w:noVBand="1"/>
      </w:tblPr>
      <w:tblGrid>
        <w:gridCol w:w="1885"/>
        <w:gridCol w:w="1530"/>
        <w:gridCol w:w="1620"/>
        <w:gridCol w:w="4640"/>
      </w:tblGrid>
      <w:tr w:rsidR="005610BA" w:rsidRPr="005610BA" w14:paraId="7B4D600B" w14:textId="77777777" w:rsidTr="005610BA">
        <w:trPr>
          <w:jc w:val="center"/>
        </w:trPr>
        <w:tc>
          <w:tcPr>
            <w:tcW w:w="1885" w:type="dxa"/>
            <w:tcBorders>
              <w:top w:val="single" w:sz="4" w:space="0" w:color="000000"/>
              <w:left w:val="single" w:sz="4" w:space="0" w:color="000000"/>
              <w:bottom w:val="single" w:sz="4" w:space="0" w:color="000000"/>
              <w:right w:val="single" w:sz="4" w:space="0" w:color="000000"/>
            </w:tcBorders>
            <w:shd w:val="clear" w:color="auto" w:fill="FFFFFF"/>
          </w:tcPr>
          <w:p w14:paraId="7344472D" w14:textId="77777777" w:rsidR="005F1C75" w:rsidRPr="005610BA" w:rsidRDefault="005F1C75" w:rsidP="005610BA">
            <w:pPr>
              <w:widowControl w:val="0"/>
              <w:jc w:val="center"/>
              <w:rPr>
                <w:szCs w:val="24"/>
              </w:rPr>
            </w:pPr>
            <w:r w:rsidRPr="005610BA">
              <w:rPr>
                <w:b/>
                <w:szCs w:val="24"/>
              </w:rPr>
              <w:t>Parametru</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Pr>
          <w:p w14:paraId="1D6B7EC3" w14:textId="77777777" w:rsidR="005F1C75" w:rsidRPr="005610BA" w:rsidRDefault="005F1C75" w:rsidP="005610BA">
            <w:pPr>
              <w:widowControl w:val="0"/>
              <w:jc w:val="center"/>
              <w:rPr>
                <w:szCs w:val="24"/>
              </w:rPr>
            </w:pPr>
            <w:r w:rsidRPr="005610BA">
              <w:rPr>
                <w:b/>
                <w:szCs w:val="24"/>
              </w:rPr>
              <w:t>Unitatea de măsură</w:t>
            </w:r>
          </w:p>
        </w:tc>
        <w:tc>
          <w:tcPr>
            <w:tcW w:w="1620" w:type="dxa"/>
            <w:tcBorders>
              <w:top w:val="single" w:sz="4" w:space="0" w:color="000000"/>
              <w:left w:val="single" w:sz="4" w:space="0" w:color="000000"/>
              <w:bottom w:val="single" w:sz="4" w:space="0" w:color="000000"/>
              <w:right w:val="single" w:sz="4" w:space="0" w:color="000000"/>
            </w:tcBorders>
            <w:shd w:val="clear" w:color="auto" w:fill="FFFFFF"/>
          </w:tcPr>
          <w:p w14:paraId="3FEACA98" w14:textId="77777777" w:rsidR="005F1C75" w:rsidRPr="005610BA" w:rsidRDefault="005F1C75" w:rsidP="005610BA">
            <w:pPr>
              <w:widowControl w:val="0"/>
              <w:jc w:val="center"/>
              <w:rPr>
                <w:szCs w:val="24"/>
              </w:rPr>
            </w:pPr>
            <w:r w:rsidRPr="005610BA">
              <w:rPr>
                <w:b/>
                <w:szCs w:val="24"/>
              </w:rPr>
              <w:t>Valoarea țintă</w:t>
            </w:r>
          </w:p>
        </w:tc>
        <w:tc>
          <w:tcPr>
            <w:tcW w:w="4640" w:type="dxa"/>
            <w:tcBorders>
              <w:top w:val="single" w:sz="4" w:space="0" w:color="000000"/>
              <w:left w:val="single" w:sz="4" w:space="0" w:color="000000"/>
              <w:bottom w:val="single" w:sz="4" w:space="0" w:color="000000"/>
              <w:right w:val="single" w:sz="4" w:space="0" w:color="000000"/>
            </w:tcBorders>
            <w:shd w:val="clear" w:color="auto" w:fill="FFFFFF"/>
          </w:tcPr>
          <w:p w14:paraId="2D6AF533" w14:textId="77777777" w:rsidR="005F1C75" w:rsidRPr="005610BA" w:rsidRDefault="005F1C75" w:rsidP="005610BA">
            <w:pPr>
              <w:widowControl w:val="0"/>
              <w:jc w:val="center"/>
              <w:rPr>
                <w:szCs w:val="24"/>
              </w:rPr>
            </w:pPr>
            <w:r w:rsidRPr="005610BA">
              <w:rPr>
                <w:b/>
                <w:szCs w:val="24"/>
              </w:rPr>
              <w:t>Informații adiționale</w:t>
            </w:r>
          </w:p>
        </w:tc>
      </w:tr>
      <w:tr w:rsidR="005610BA" w:rsidRPr="005610BA" w14:paraId="0F014843" w14:textId="77777777" w:rsidTr="005610BA">
        <w:trPr>
          <w:jc w:val="center"/>
        </w:trPr>
        <w:tc>
          <w:tcPr>
            <w:tcW w:w="1885" w:type="dxa"/>
            <w:tcBorders>
              <w:top w:val="single" w:sz="4" w:space="0" w:color="000000"/>
              <w:left w:val="single" w:sz="4" w:space="0" w:color="000000"/>
              <w:bottom w:val="single" w:sz="4" w:space="0" w:color="000000"/>
              <w:right w:val="single" w:sz="4" w:space="0" w:color="000000"/>
            </w:tcBorders>
            <w:shd w:val="clear" w:color="auto" w:fill="FFFFFF"/>
          </w:tcPr>
          <w:p w14:paraId="626A80E0" w14:textId="77777777" w:rsidR="005F1C75" w:rsidRPr="005610BA" w:rsidRDefault="005F1C75" w:rsidP="005610BA">
            <w:pPr>
              <w:jc w:val="center"/>
              <w:rPr>
                <w:szCs w:val="24"/>
              </w:rPr>
            </w:pPr>
            <w:r w:rsidRPr="005610BA">
              <w:rPr>
                <w:szCs w:val="24"/>
              </w:rPr>
              <w:t>Mărimea populației</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Pr>
          <w:p w14:paraId="2ADF0D62" w14:textId="77777777" w:rsidR="005F1C75" w:rsidRPr="005610BA" w:rsidRDefault="005F1C75" w:rsidP="005610BA">
            <w:pPr>
              <w:jc w:val="center"/>
              <w:rPr>
                <w:szCs w:val="24"/>
              </w:rPr>
            </w:pPr>
          </w:p>
          <w:p w14:paraId="4A1133AE" w14:textId="5AB80051" w:rsidR="005F1C75" w:rsidRPr="005610BA" w:rsidRDefault="005610BA" w:rsidP="005610BA">
            <w:pPr>
              <w:jc w:val="center"/>
              <w:rPr>
                <w:szCs w:val="24"/>
              </w:rPr>
            </w:pPr>
            <w:r w:rsidRPr="005610BA">
              <w:rPr>
                <w:szCs w:val="24"/>
              </w:rPr>
              <w:t>Femelă cu pui</w:t>
            </w:r>
          </w:p>
        </w:tc>
        <w:tc>
          <w:tcPr>
            <w:tcW w:w="1620" w:type="dxa"/>
            <w:tcBorders>
              <w:top w:val="single" w:sz="4" w:space="0" w:color="000000"/>
              <w:left w:val="single" w:sz="4" w:space="0" w:color="000000"/>
              <w:bottom w:val="single" w:sz="4" w:space="0" w:color="000000"/>
              <w:right w:val="single" w:sz="4" w:space="0" w:color="000000"/>
            </w:tcBorders>
            <w:shd w:val="clear" w:color="auto" w:fill="FFFFFF"/>
          </w:tcPr>
          <w:p w14:paraId="10F87434" w14:textId="77777777" w:rsidR="005F1C75" w:rsidRPr="005610BA" w:rsidRDefault="005F1C75" w:rsidP="005610BA">
            <w:pPr>
              <w:jc w:val="center"/>
              <w:rPr>
                <w:szCs w:val="24"/>
              </w:rPr>
            </w:pPr>
          </w:p>
          <w:p w14:paraId="268EA823" w14:textId="23459B36" w:rsidR="005F1C75" w:rsidRPr="005610BA" w:rsidRDefault="005F1C75" w:rsidP="005610BA">
            <w:pPr>
              <w:jc w:val="center"/>
              <w:rPr>
                <w:szCs w:val="24"/>
              </w:rPr>
            </w:pPr>
            <w:r w:rsidRPr="005610BA">
              <w:rPr>
                <w:szCs w:val="24"/>
              </w:rPr>
              <w:t>minim 1</w:t>
            </w:r>
          </w:p>
        </w:tc>
        <w:tc>
          <w:tcPr>
            <w:tcW w:w="4640" w:type="dxa"/>
            <w:tcBorders>
              <w:top w:val="single" w:sz="4" w:space="0" w:color="000000"/>
              <w:left w:val="single" w:sz="4" w:space="0" w:color="000000"/>
              <w:bottom w:val="single" w:sz="4" w:space="0" w:color="000000"/>
              <w:right w:val="single" w:sz="4" w:space="0" w:color="000000"/>
            </w:tcBorders>
            <w:shd w:val="clear" w:color="auto" w:fill="FFFFFF"/>
          </w:tcPr>
          <w:p w14:paraId="49D517DD" w14:textId="77777777" w:rsidR="005F1C75" w:rsidRPr="005610BA" w:rsidRDefault="005F1C75" w:rsidP="005610BA">
            <w:pPr>
              <w:jc w:val="both"/>
              <w:rPr>
                <w:szCs w:val="24"/>
              </w:rPr>
            </w:pPr>
            <w:r w:rsidRPr="005610BA">
              <w:rPr>
                <w:szCs w:val="24"/>
              </w:rPr>
              <w:t>Mărimea populației evaluată în aria naturală protejată este egală cu valoarea de referință pentru starea de conservare favorabilă.</w:t>
            </w:r>
          </w:p>
        </w:tc>
      </w:tr>
      <w:tr w:rsidR="005610BA" w:rsidRPr="005610BA" w14:paraId="29D1ED2F" w14:textId="77777777" w:rsidTr="005610BA">
        <w:trPr>
          <w:jc w:val="center"/>
        </w:trPr>
        <w:tc>
          <w:tcPr>
            <w:tcW w:w="1885" w:type="dxa"/>
            <w:tcBorders>
              <w:top w:val="single" w:sz="4" w:space="0" w:color="000000"/>
              <w:left w:val="single" w:sz="4" w:space="0" w:color="000000"/>
              <w:bottom w:val="single" w:sz="4" w:space="0" w:color="000000"/>
              <w:right w:val="single" w:sz="4" w:space="0" w:color="000000"/>
            </w:tcBorders>
            <w:shd w:val="clear" w:color="auto" w:fill="FFFFFF"/>
          </w:tcPr>
          <w:p w14:paraId="3F3DF70D" w14:textId="77777777" w:rsidR="005F1C75" w:rsidRPr="005610BA" w:rsidRDefault="005F1C75" w:rsidP="005610BA">
            <w:pPr>
              <w:jc w:val="center"/>
              <w:rPr>
                <w:szCs w:val="24"/>
              </w:rPr>
            </w:pPr>
            <w:r w:rsidRPr="005610BA">
              <w:rPr>
                <w:szCs w:val="24"/>
              </w:rPr>
              <w:t>Suprafața habitatului speciei</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Pr>
          <w:p w14:paraId="473B76DA" w14:textId="77777777" w:rsidR="005F1C75" w:rsidRPr="005610BA" w:rsidRDefault="005F1C75" w:rsidP="005610BA">
            <w:pPr>
              <w:jc w:val="center"/>
              <w:rPr>
                <w:szCs w:val="24"/>
              </w:rPr>
            </w:pPr>
          </w:p>
          <w:p w14:paraId="4F4B6DD3" w14:textId="77777777" w:rsidR="005F1C75" w:rsidRPr="005610BA" w:rsidRDefault="005F1C75" w:rsidP="005610BA">
            <w:pPr>
              <w:jc w:val="center"/>
              <w:rPr>
                <w:szCs w:val="24"/>
              </w:rPr>
            </w:pPr>
            <w:r w:rsidRPr="005610BA">
              <w:rPr>
                <w:szCs w:val="24"/>
              </w:rPr>
              <w:t>ha</w:t>
            </w:r>
          </w:p>
        </w:tc>
        <w:tc>
          <w:tcPr>
            <w:tcW w:w="1620" w:type="dxa"/>
            <w:tcBorders>
              <w:top w:val="single" w:sz="4" w:space="0" w:color="000000"/>
              <w:left w:val="single" w:sz="4" w:space="0" w:color="000000"/>
              <w:bottom w:val="single" w:sz="4" w:space="0" w:color="000000"/>
              <w:right w:val="single" w:sz="4" w:space="0" w:color="000000"/>
            </w:tcBorders>
            <w:shd w:val="clear" w:color="auto" w:fill="FFFFFF"/>
          </w:tcPr>
          <w:p w14:paraId="1BC10F52" w14:textId="77777777" w:rsidR="005F1C75" w:rsidRPr="005610BA" w:rsidRDefault="005F1C75" w:rsidP="005610BA">
            <w:pPr>
              <w:jc w:val="center"/>
              <w:rPr>
                <w:szCs w:val="24"/>
              </w:rPr>
            </w:pPr>
          </w:p>
          <w:p w14:paraId="58758432" w14:textId="11ACD9E7" w:rsidR="005F1C75" w:rsidRPr="005610BA" w:rsidRDefault="005610BA" w:rsidP="005610BA">
            <w:pPr>
              <w:rPr>
                <w:szCs w:val="24"/>
              </w:rPr>
            </w:pPr>
            <w:r w:rsidRPr="005610BA">
              <w:rPr>
                <w:szCs w:val="24"/>
                <w:lang w:val="ro-RO"/>
              </w:rPr>
              <w:t xml:space="preserve">   870,3 ha</w:t>
            </w:r>
          </w:p>
        </w:tc>
        <w:tc>
          <w:tcPr>
            <w:tcW w:w="4640" w:type="dxa"/>
            <w:tcBorders>
              <w:top w:val="single" w:sz="4" w:space="0" w:color="000000"/>
              <w:left w:val="single" w:sz="4" w:space="0" w:color="000000"/>
              <w:bottom w:val="single" w:sz="4" w:space="0" w:color="000000"/>
              <w:right w:val="single" w:sz="4" w:space="0" w:color="000000"/>
            </w:tcBorders>
            <w:shd w:val="clear" w:color="auto" w:fill="FFFFFF"/>
          </w:tcPr>
          <w:p w14:paraId="2F5D4FFA" w14:textId="77777777" w:rsidR="005F1C75" w:rsidRPr="005610BA" w:rsidRDefault="005F1C75" w:rsidP="005610BA">
            <w:pPr>
              <w:jc w:val="both"/>
              <w:rPr>
                <w:szCs w:val="24"/>
                <w:highlight w:val="yellow"/>
              </w:rPr>
            </w:pPr>
            <w:r w:rsidRPr="005610BA">
              <w:rPr>
                <w:szCs w:val="24"/>
              </w:rPr>
              <w:t>Suprafața habitatului evaluată în aria naturală protejată este aproximativ egală valoarea de referință pentru starea de conservare favorabilă.</w:t>
            </w:r>
          </w:p>
        </w:tc>
      </w:tr>
      <w:tr w:rsidR="00D8216D" w:rsidRPr="00D8216D" w14:paraId="667FA144" w14:textId="77777777" w:rsidTr="005610BA">
        <w:trPr>
          <w:jc w:val="center"/>
        </w:trPr>
        <w:tc>
          <w:tcPr>
            <w:tcW w:w="1885" w:type="dxa"/>
            <w:tcBorders>
              <w:top w:val="single" w:sz="4" w:space="0" w:color="000000"/>
              <w:left w:val="single" w:sz="4" w:space="0" w:color="000000"/>
              <w:bottom w:val="single" w:sz="4" w:space="0" w:color="000000"/>
              <w:right w:val="single" w:sz="4" w:space="0" w:color="000000"/>
            </w:tcBorders>
            <w:shd w:val="clear" w:color="auto" w:fill="FFFFFF"/>
          </w:tcPr>
          <w:p w14:paraId="06001A5F" w14:textId="37115558" w:rsidR="005F1C75" w:rsidRPr="00D8216D" w:rsidRDefault="005610BA" w:rsidP="005610BA">
            <w:pPr>
              <w:jc w:val="center"/>
              <w:rPr>
                <w:color w:val="FF0000"/>
                <w:szCs w:val="24"/>
              </w:rPr>
            </w:pPr>
            <w:r w:rsidRPr="005610BA">
              <w:rPr>
                <w:szCs w:val="24"/>
              </w:rPr>
              <w:t>Densitatea populației de pradă</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Pr>
          <w:p w14:paraId="2168C7D8" w14:textId="48A8F8A0" w:rsidR="005F1C75" w:rsidRPr="005610BA" w:rsidRDefault="005610BA" w:rsidP="005610BA">
            <w:pPr>
              <w:jc w:val="center"/>
              <w:rPr>
                <w:color w:val="FF0000"/>
                <w:szCs w:val="24"/>
                <w:vertAlign w:val="superscript"/>
              </w:rPr>
            </w:pPr>
            <w:r>
              <w:t>Număr indivizi/km</w:t>
            </w:r>
            <w:r>
              <w:rPr>
                <w:vertAlign w:val="superscript"/>
              </w:rPr>
              <w:t>2</w:t>
            </w:r>
          </w:p>
        </w:tc>
        <w:tc>
          <w:tcPr>
            <w:tcW w:w="1620" w:type="dxa"/>
            <w:tcBorders>
              <w:top w:val="single" w:sz="4" w:space="0" w:color="000000"/>
              <w:left w:val="single" w:sz="4" w:space="0" w:color="000000"/>
              <w:bottom w:val="single" w:sz="4" w:space="0" w:color="000000"/>
              <w:right w:val="single" w:sz="4" w:space="0" w:color="000000"/>
            </w:tcBorders>
            <w:shd w:val="clear" w:color="auto" w:fill="FFFFFF"/>
          </w:tcPr>
          <w:p w14:paraId="3E16D59E" w14:textId="2DC9C3CB" w:rsidR="005F1C75" w:rsidRPr="005610BA" w:rsidRDefault="005610BA" w:rsidP="005610BA">
            <w:pPr>
              <w:ind w:left="-108" w:right="-96" w:firstLine="90"/>
              <w:jc w:val="center"/>
              <w:rPr>
                <w:color w:val="FF0000"/>
                <w:szCs w:val="24"/>
              </w:rPr>
            </w:pPr>
            <w:r>
              <w:t>7-10 căprioare/km</w:t>
            </w:r>
            <w:r>
              <w:rPr>
                <w:vertAlign w:val="superscript"/>
              </w:rPr>
              <w:t>2</w:t>
            </w:r>
          </w:p>
        </w:tc>
        <w:tc>
          <w:tcPr>
            <w:tcW w:w="4640" w:type="dxa"/>
            <w:tcBorders>
              <w:top w:val="single" w:sz="4" w:space="0" w:color="000000"/>
              <w:left w:val="single" w:sz="4" w:space="0" w:color="000000"/>
              <w:bottom w:val="single" w:sz="4" w:space="0" w:color="000000"/>
              <w:right w:val="single" w:sz="4" w:space="0" w:color="000000"/>
            </w:tcBorders>
            <w:shd w:val="clear" w:color="auto" w:fill="FFFFFF"/>
          </w:tcPr>
          <w:p w14:paraId="0D0DD3B6" w14:textId="6BDA4053" w:rsidR="005F1C75" w:rsidRPr="00D8216D" w:rsidRDefault="005F1C75" w:rsidP="005610BA">
            <w:pPr>
              <w:jc w:val="both"/>
              <w:rPr>
                <w:color w:val="FF0000"/>
                <w:szCs w:val="24"/>
              </w:rPr>
            </w:pPr>
          </w:p>
        </w:tc>
      </w:tr>
      <w:tr w:rsidR="00EF2754" w:rsidRPr="00D8216D" w14:paraId="48323D14" w14:textId="77777777" w:rsidTr="005610BA">
        <w:trPr>
          <w:jc w:val="center"/>
        </w:trPr>
        <w:tc>
          <w:tcPr>
            <w:tcW w:w="1885" w:type="dxa"/>
            <w:tcBorders>
              <w:top w:val="single" w:sz="4" w:space="0" w:color="000000"/>
              <w:left w:val="single" w:sz="4" w:space="0" w:color="000000"/>
              <w:bottom w:val="single" w:sz="4" w:space="0" w:color="000000"/>
              <w:right w:val="single" w:sz="4" w:space="0" w:color="000000"/>
            </w:tcBorders>
            <w:shd w:val="clear" w:color="auto" w:fill="FFFFFF"/>
          </w:tcPr>
          <w:p w14:paraId="2D8AF6D8" w14:textId="5A1C28C2" w:rsidR="00EF2754" w:rsidRPr="005610BA" w:rsidRDefault="00EF2754" w:rsidP="005610BA">
            <w:pPr>
              <w:jc w:val="center"/>
              <w:rPr>
                <w:szCs w:val="24"/>
              </w:rPr>
            </w:pPr>
            <w:bookmarkStart w:id="176" w:name="_Hlk62131515"/>
            <w:r w:rsidRPr="00EF2754">
              <w:rPr>
                <w:szCs w:val="24"/>
              </w:rPr>
              <w:t>Gradul de acoperire cu arbuști</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Pr>
          <w:p w14:paraId="52E41851" w14:textId="77777777" w:rsidR="00EF2754" w:rsidRDefault="00EF2754" w:rsidP="00EF2754">
            <w:pPr>
              <w:jc w:val="center"/>
            </w:pPr>
            <w:r>
              <w:t xml:space="preserve">% </w:t>
            </w:r>
            <w:proofErr w:type="gramStart"/>
            <w:r>
              <w:t>din</w:t>
            </w:r>
            <w:proofErr w:type="gramEnd"/>
            <w:r>
              <w:t xml:space="preserve"> suprafața</w:t>
            </w:r>
          </w:p>
          <w:p w14:paraId="472C99FB" w14:textId="1385C47A" w:rsidR="00EF2754" w:rsidRDefault="00EF2754" w:rsidP="00EF2754">
            <w:pPr>
              <w:jc w:val="center"/>
            </w:pPr>
            <w:r>
              <w:t>habitatului</w:t>
            </w:r>
          </w:p>
        </w:tc>
        <w:tc>
          <w:tcPr>
            <w:tcW w:w="1620" w:type="dxa"/>
            <w:tcBorders>
              <w:top w:val="single" w:sz="4" w:space="0" w:color="000000"/>
              <w:left w:val="single" w:sz="4" w:space="0" w:color="000000"/>
              <w:bottom w:val="single" w:sz="4" w:space="0" w:color="000000"/>
              <w:right w:val="single" w:sz="4" w:space="0" w:color="000000"/>
            </w:tcBorders>
            <w:shd w:val="clear" w:color="auto" w:fill="FFFFFF"/>
          </w:tcPr>
          <w:p w14:paraId="151C0009" w14:textId="5A12C068" w:rsidR="00EF2754" w:rsidRDefault="00EF2754" w:rsidP="005610BA">
            <w:pPr>
              <w:ind w:left="-108" w:right="-96" w:firstLine="90"/>
              <w:jc w:val="center"/>
            </w:pPr>
            <w:r w:rsidRPr="00EF2754">
              <w:t>Mai puțin de 10%</w:t>
            </w:r>
          </w:p>
        </w:tc>
        <w:tc>
          <w:tcPr>
            <w:tcW w:w="4640" w:type="dxa"/>
            <w:tcBorders>
              <w:top w:val="single" w:sz="4" w:space="0" w:color="000000"/>
              <w:left w:val="single" w:sz="4" w:space="0" w:color="000000"/>
              <w:bottom w:val="single" w:sz="4" w:space="0" w:color="000000"/>
              <w:right w:val="single" w:sz="4" w:space="0" w:color="000000"/>
            </w:tcBorders>
            <w:shd w:val="clear" w:color="auto" w:fill="FFFFFF"/>
          </w:tcPr>
          <w:p w14:paraId="6E3A288B" w14:textId="77777777" w:rsidR="00EF2754" w:rsidRPr="00D8216D" w:rsidRDefault="00EF2754" w:rsidP="005610BA">
            <w:pPr>
              <w:jc w:val="both"/>
              <w:rPr>
                <w:color w:val="FF0000"/>
                <w:szCs w:val="24"/>
              </w:rPr>
            </w:pPr>
          </w:p>
        </w:tc>
      </w:tr>
      <w:bookmarkEnd w:id="176"/>
      <w:tr w:rsidR="005610BA" w:rsidRPr="00D8216D" w14:paraId="7DC7A2B8" w14:textId="77777777" w:rsidTr="005610BA">
        <w:trPr>
          <w:jc w:val="center"/>
        </w:trPr>
        <w:tc>
          <w:tcPr>
            <w:tcW w:w="1885" w:type="dxa"/>
            <w:tcBorders>
              <w:top w:val="single" w:sz="4" w:space="0" w:color="000000"/>
              <w:left w:val="single" w:sz="4" w:space="0" w:color="000000"/>
              <w:bottom w:val="single" w:sz="4" w:space="0" w:color="000000"/>
              <w:right w:val="single" w:sz="4" w:space="0" w:color="000000"/>
            </w:tcBorders>
            <w:shd w:val="clear" w:color="auto" w:fill="FFFFFF"/>
          </w:tcPr>
          <w:p w14:paraId="7B034402" w14:textId="5B9F26E3" w:rsidR="005610BA" w:rsidRPr="005610BA" w:rsidRDefault="005610BA" w:rsidP="005610BA">
            <w:pPr>
              <w:jc w:val="center"/>
              <w:rPr>
                <w:szCs w:val="24"/>
              </w:rPr>
            </w:pPr>
            <w:r w:rsidRPr="005610BA">
              <w:rPr>
                <w:szCs w:val="24"/>
              </w:rPr>
              <w:t>Proporția și suprafața pădurilor bătrâne (peste 80 de ani)</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Pr>
          <w:p w14:paraId="2905449D" w14:textId="77777777" w:rsidR="005610BA" w:rsidRDefault="005610BA" w:rsidP="005610BA">
            <w:pPr>
              <w:jc w:val="center"/>
            </w:pPr>
          </w:p>
          <w:p w14:paraId="4754FF82" w14:textId="1B2301B5" w:rsidR="005610BA" w:rsidRDefault="005610BA" w:rsidP="005610BA">
            <w:pPr>
              <w:jc w:val="center"/>
            </w:pPr>
            <w:r>
              <w:t xml:space="preserve">% </w:t>
            </w:r>
            <w:proofErr w:type="gramStart"/>
            <w:r>
              <w:t>ha</w:t>
            </w:r>
            <w:proofErr w:type="gramEnd"/>
          </w:p>
        </w:tc>
        <w:tc>
          <w:tcPr>
            <w:tcW w:w="1620" w:type="dxa"/>
            <w:tcBorders>
              <w:top w:val="single" w:sz="4" w:space="0" w:color="000000"/>
              <w:left w:val="single" w:sz="4" w:space="0" w:color="000000"/>
              <w:bottom w:val="single" w:sz="4" w:space="0" w:color="000000"/>
              <w:right w:val="single" w:sz="4" w:space="0" w:color="000000"/>
            </w:tcBorders>
            <w:shd w:val="clear" w:color="auto" w:fill="FFFFFF"/>
          </w:tcPr>
          <w:p w14:paraId="2D587C76" w14:textId="77777777" w:rsidR="005610BA" w:rsidRDefault="005610BA" w:rsidP="005610BA">
            <w:pPr>
              <w:ind w:left="-108" w:right="-96" w:firstLine="90"/>
              <w:jc w:val="center"/>
            </w:pPr>
          </w:p>
          <w:p w14:paraId="22DAF5AC" w14:textId="4A25F5EE" w:rsidR="005610BA" w:rsidRDefault="005610BA" w:rsidP="005610BA">
            <w:pPr>
              <w:ind w:left="-108" w:right="-96" w:firstLine="90"/>
              <w:jc w:val="center"/>
            </w:pPr>
            <w:r>
              <w:t>minim 30%</w:t>
            </w:r>
          </w:p>
        </w:tc>
        <w:tc>
          <w:tcPr>
            <w:tcW w:w="4640" w:type="dxa"/>
            <w:tcBorders>
              <w:top w:val="single" w:sz="4" w:space="0" w:color="000000"/>
              <w:left w:val="single" w:sz="4" w:space="0" w:color="000000"/>
              <w:bottom w:val="single" w:sz="4" w:space="0" w:color="000000"/>
              <w:right w:val="single" w:sz="4" w:space="0" w:color="000000"/>
            </w:tcBorders>
            <w:shd w:val="clear" w:color="auto" w:fill="FFFFFF"/>
          </w:tcPr>
          <w:p w14:paraId="450F79FC" w14:textId="77777777" w:rsidR="005610BA" w:rsidRPr="00D8216D" w:rsidRDefault="005610BA" w:rsidP="005610BA">
            <w:pPr>
              <w:jc w:val="both"/>
              <w:rPr>
                <w:color w:val="FF0000"/>
                <w:szCs w:val="24"/>
              </w:rPr>
            </w:pPr>
          </w:p>
        </w:tc>
      </w:tr>
    </w:tbl>
    <w:p w14:paraId="0085A3F9" w14:textId="77777777" w:rsidR="006A3969" w:rsidRDefault="006A3969">
      <w:pPr>
        <w:spacing w:after="160" w:line="259" w:lineRule="auto"/>
        <w:rPr>
          <w:b/>
          <w:bCs/>
          <w:color w:val="000000" w:themeColor="text1"/>
          <w:szCs w:val="24"/>
          <w:lang w:val="ro-RO"/>
        </w:rPr>
      </w:pPr>
    </w:p>
    <w:p w14:paraId="756B1668" w14:textId="6E29D719" w:rsidR="00553D37" w:rsidRPr="00553D37" w:rsidRDefault="00553D37" w:rsidP="00553D37">
      <w:pPr>
        <w:rPr>
          <w:b/>
          <w:bCs/>
          <w:szCs w:val="24"/>
        </w:rPr>
      </w:pPr>
      <w:r w:rsidRPr="005610BA">
        <w:rPr>
          <w:szCs w:val="24"/>
        </w:rPr>
        <w:t xml:space="preserve">Tabel </w:t>
      </w:r>
      <w:r w:rsidRPr="005610BA">
        <w:rPr>
          <w:szCs w:val="24"/>
        </w:rPr>
        <w:fldChar w:fldCharType="begin"/>
      </w:r>
      <w:r w:rsidRPr="005610BA">
        <w:rPr>
          <w:szCs w:val="24"/>
        </w:rPr>
        <w:instrText xml:space="preserve"> SEQ Tabel \* ARABIC </w:instrText>
      </w:r>
      <w:r w:rsidRPr="005610BA">
        <w:rPr>
          <w:szCs w:val="24"/>
        </w:rPr>
        <w:fldChar w:fldCharType="separate"/>
      </w:r>
      <w:r w:rsidR="00D96EDB">
        <w:rPr>
          <w:noProof/>
          <w:szCs w:val="24"/>
        </w:rPr>
        <w:t>176</w:t>
      </w:r>
      <w:r w:rsidRPr="005610BA">
        <w:rPr>
          <w:szCs w:val="24"/>
        </w:rPr>
        <w:fldChar w:fldCharType="end"/>
      </w:r>
      <w:r w:rsidRPr="005610BA">
        <w:rPr>
          <w:szCs w:val="24"/>
        </w:rPr>
        <w:t xml:space="preserve"> – Parametrii pentru specia </w:t>
      </w:r>
      <w:r w:rsidRPr="00553D37">
        <w:rPr>
          <w:b/>
          <w:bCs/>
          <w:szCs w:val="24"/>
        </w:rPr>
        <w:t xml:space="preserve">1367 </w:t>
      </w:r>
      <w:r w:rsidRPr="00553D37">
        <w:rPr>
          <w:b/>
          <w:bCs/>
          <w:i/>
          <w:iCs/>
          <w:szCs w:val="24"/>
        </w:rPr>
        <w:t>Canis lupus</w:t>
      </w:r>
      <w:r w:rsidRPr="00553D37">
        <w:rPr>
          <w:b/>
          <w:bCs/>
          <w:szCs w:val="24"/>
        </w:rPr>
        <w:t xml:space="preserve"> (lup)</w:t>
      </w:r>
    </w:p>
    <w:tbl>
      <w:tblPr>
        <w:tblW w:w="9675" w:type="dxa"/>
        <w:jc w:val="center"/>
        <w:tblLayout w:type="fixed"/>
        <w:tblLook w:val="0400" w:firstRow="0" w:lastRow="0" w:firstColumn="0" w:lastColumn="0" w:noHBand="0" w:noVBand="1"/>
      </w:tblPr>
      <w:tblGrid>
        <w:gridCol w:w="1885"/>
        <w:gridCol w:w="1530"/>
        <w:gridCol w:w="1620"/>
        <w:gridCol w:w="4640"/>
      </w:tblGrid>
      <w:tr w:rsidR="0089235C" w:rsidRPr="005610BA" w14:paraId="685030B1" w14:textId="77777777" w:rsidTr="00076872">
        <w:trPr>
          <w:jc w:val="center"/>
        </w:trPr>
        <w:tc>
          <w:tcPr>
            <w:tcW w:w="1885" w:type="dxa"/>
            <w:tcBorders>
              <w:top w:val="single" w:sz="4" w:space="0" w:color="000000"/>
              <w:left w:val="single" w:sz="4" w:space="0" w:color="000000"/>
              <w:bottom w:val="single" w:sz="4" w:space="0" w:color="000000"/>
              <w:right w:val="single" w:sz="4" w:space="0" w:color="000000"/>
            </w:tcBorders>
            <w:shd w:val="clear" w:color="auto" w:fill="FFFFFF"/>
          </w:tcPr>
          <w:p w14:paraId="7EDE6306" w14:textId="77777777" w:rsidR="0089235C" w:rsidRPr="005610BA" w:rsidRDefault="0089235C" w:rsidP="00076872">
            <w:pPr>
              <w:widowControl w:val="0"/>
              <w:jc w:val="center"/>
              <w:rPr>
                <w:szCs w:val="24"/>
              </w:rPr>
            </w:pPr>
            <w:r w:rsidRPr="005610BA">
              <w:rPr>
                <w:b/>
                <w:szCs w:val="24"/>
              </w:rPr>
              <w:t>Parametru</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Pr>
          <w:p w14:paraId="3489E2B4" w14:textId="77777777" w:rsidR="0089235C" w:rsidRPr="005610BA" w:rsidRDefault="0089235C" w:rsidP="00076872">
            <w:pPr>
              <w:widowControl w:val="0"/>
              <w:jc w:val="center"/>
              <w:rPr>
                <w:szCs w:val="24"/>
              </w:rPr>
            </w:pPr>
            <w:r w:rsidRPr="005610BA">
              <w:rPr>
                <w:b/>
                <w:szCs w:val="24"/>
              </w:rPr>
              <w:t>Unitatea de măsură</w:t>
            </w:r>
          </w:p>
        </w:tc>
        <w:tc>
          <w:tcPr>
            <w:tcW w:w="1620" w:type="dxa"/>
            <w:tcBorders>
              <w:top w:val="single" w:sz="4" w:space="0" w:color="000000"/>
              <w:left w:val="single" w:sz="4" w:space="0" w:color="000000"/>
              <w:bottom w:val="single" w:sz="4" w:space="0" w:color="000000"/>
              <w:right w:val="single" w:sz="4" w:space="0" w:color="000000"/>
            </w:tcBorders>
            <w:shd w:val="clear" w:color="auto" w:fill="FFFFFF"/>
          </w:tcPr>
          <w:p w14:paraId="28CAE13E" w14:textId="77777777" w:rsidR="0089235C" w:rsidRPr="005610BA" w:rsidRDefault="0089235C" w:rsidP="00076872">
            <w:pPr>
              <w:widowControl w:val="0"/>
              <w:jc w:val="center"/>
              <w:rPr>
                <w:szCs w:val="24"/>
              </w:rPr>
            </w:pPr>
            <w:r w:rsidRPr="005610BA">
              <w:rPr>
                <w:b/>
                <w:szCs w:val="24"/>
              </w:rPr>
              <w:t>Valoarea țintă</w:t>
            </w:r>
          </w:p>
        </w:tc>
        <w:tc>
          <w:tcPr>
            <w:tcW w:w="4640" w:type="dxa"/>
            <w:tcBorders>
              <w:top w:val="single" w:sz="4" w:space="0" w:color="000000"/>
              <w:left w:val="single" w:sz="4" w:space="0" w:color="000000"/>
              <w:bottom w:val="single" w:sz="4" w:space="0" w:color="000000"/>
              <w:right w:val="single" w:sz="4" w:space="0" w:color="000000"/>
            </w:tcBorders>
            <w:shd w:val="clear" w:color="auto" w:fill="FFFFFF"/>
          </w:tcPr>
          <w:p w14:paraId="0A2FD6CD" w14:textId="77777777" w:rsidR="0089235C" w:rsidRPr="005610BA" w:rsidRDefault="0089235C" w:rsidP="00076872">
            <w:pPr>
              <w:widowControl w:val="0"/>
              <w:jc w:val="center"/>
              <w:rPr>
                <w:szCs w:val="24"/>
              </w:rPr>
            </w:pPr>
            <w:r w:rsidRPr="005610BA">
              <w:rPr>
                <w:b/>
                <w:szCs w:val="24"/>
              </w:rPr>
              <w:t>Informații adiționale</w:t>
            </w:r>
          </w:p>
        </w:tc>
      </w:tr>
      <w:tr w:rsidR="0089235C" w:rsidRPr="005610BA" w14:paraId="6D78667E" w14:textId="77777777" w:rsidTr="00076872">
        <w:trPr>
          <w:jc w:val="center"/>
        </w:trPr>
        <w:tc>
          <w:tcPr>
            <w:tcW w:w="1885" w:type="dxa"/>
            <w:tcBorders>
              <w:top w:val="single" w:sz="4" w:space="0" w:color="000000"/>
              <w:left w:val="single" w:sz="4" w:space="0" w:color="000000"/>
              <w:bottom w:val="single" w:sz="4" w:space="0" w:color="000000"/>
              <w:right w:val="single" w:sz="4" w:space="0" w:color="000000"/>
            </w:tcBorders>
            <w:shd w:val="clear" w:color="auto" w:fill="FFFFFF"/>
          </w:tcPr>
          <w:p w14:paraId="6768D54F" w14:textId="77777777" w:rsidR="0089235C" w:rsidRPr="005610BA" w:rsidRDefault="0089235C" w:rsidP="00076872">
            <w:pPr>
              <w:jc w:val="center"/>
              <w:rPr>
                <w:szCs w:val="24"/>
              </w:rPr>
            </w:pPr>
            <w:r w:rsidRPr="005610BA">
              <w:rPr>
                <w:szCs w:val="24"/>
              </w:rPr>
              <w:t>Mărimea populației</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Pr>
          <w:p w14:paraId="3BCC1DD4" w14:textId="77777777" w:rsidR="0089235C" w:rsidRPr="005610BA" w:rsidRDefault="0089235C" w:rsidP="00076872">
            <w:pPr>
              <w:jc w:val="center"/>
              <w:rPr>
                <w:szCs w:val="24"/>
              </w:rPr>
            </w:pPr>
          </w:p>
          <w:p w14:paraId="20A11799" w14:textId="7DA425EA" w:rsidR="0089235C" w:rsidRPr="005610BA" w:rsidRDefault="0089235C" w:rsidP="00076872">
            <w:pPr>
              <w:jc w:val="center"/>
              <w:rPr>
                <w:szCs w:val="24"/>
              </w:rPr>
            </w:pPr>
            <w:r>
              <w:rPr>
                <w:szCs w:val="24"/>
              </w:rPr>
              <w:t>Număr haite</w:t>
            </w:r>
          </w:p>
        </w:tc>
        <w:tc>
          <w:tcPr>
            <w:tcW w:w="1620" w:type="dxa"/>
            <w:tcBorders>
              <w:top w:val="single" w:sz="4" w:space="0" w:color="000000"/>
              <w:left w:val="single" w:sz="4" w:space="0" w:color="000000"/>
              <w:bottom w:val="single" w:sz="4" w:space="0" w:color="000000"/>
              <w:right w:val="single" w:sz="4" w:space="0" w:color="000000"/>
            </w:tcBorders>
            <w:shd w:val="clear" w:color="auto" w:fill="FFFFFF"/>
          </w:tcPr>
          <w:p w14:paraId="5F130A4B" w14:textId="77777777" w:rsidR="0089235C" w:rsidRPr="005610BA" w:rsidRDefault="0089235C" w:rsidP="00076872">
            <w:pPr>
              <w:jc w:val="center"/>
              <w:rPr>
                <w:szCs w:val="24"/>
              </w:rPr>
            </w:pPr>
          </w:p>
          <w:p w14:paraId="787EC48C" w14:textId="77777777" w:rsidR="0089235C" w:rsidRPr="005610BA" w:rsidRDefault="0089235C" w:rsidP="00076872">
            <w:pPr>
              <w:jc w:val="center"/>
              <w:rPr>
                <w:szCs w:val="24"/>
              </w:rPr>
            </w:pPr>
            <w:r w:rsidRPr="005610BA">
              <w:rPr>
                <w:szCs w:val="24"/>
              </w:rPr>
              <w:t>minim 1</w:t>
            </w:r>
          </w:p>
        </w:tc>
        <w:tc>
          <w:tcPr>
            <w:tcW w:w="4640" w:type="dxa"/>
            <w:tcBorders>
              <w:top w:val="single" w:sz="4" w:space="0" w:color="000000"/>
              <w:left w:val="single" w:sz="4" w:space="0" w:color="000000"/>
              <w:bottom w:val="single" w:sz="4" w:space="0" w:color="000000"/>
              <w:right w:val="single" w:sz="4" w:space="0" w:color="000000"/>
            </w:tcBorders>
            <w:shd w:val="clear" w:color="auto" w:fill="FFFFFF"/>
          </w:tcPr>
          <w:p w14:paraId="32471EE1" w14:textId="524AB353" w:rsidR="0089235C" w:rsidRPr="005610BA" w:rsidRDefault="0089235C" w:rsidP="00076872">
            <w:pPr>
              <w:jc w:val="both"/>
              <w:rPr>
                <w:szCs w:val="24"/>
              </w:rPr>
            </w:pPr>
            <w:r w:rsidRPr="0089235C">
              <w:rPr>
                <w:szCs w:val="24"/>
              </w:rPr>
              <w:t>Suprafata sitului este mult prea mică pentru a menține o populație independentă. Au fost identificate 5-7 exemplare dintr-o haită care folosește aria pentru pasaj/hrănire</w:t>
            </w:r>
          </w:p>
        </w:tc>
      </w:tr>
      <w:tr w:rsidR="0089235C" w:rsidRPr="0089235C" w14:paraId="368F2BE5" w14:textId="77777777" w:rsidTr="00076872">
        <w:trPr>
          <w:jc w:val="center"/>
        </w:trPr>
        <w:tc>
          <w:tcPr>
            <w:tcW w:w="1885" w:type="dxa"/>
            <w:tcBorders>
              <w:top w:val="single" w:sz="4" w:space="0" w:color="000000"/>
              <w:left w:val="single" w:sz="4" w:space="0" w:color="000000"/>
              <w:bottom w:val="single" w:sz="4" w:space="0" w:color="000000"/>
              <w:right w:val="single" w:sz="4" w:space="0" w:color="000000"/>
            </w:tcBorders>
            <w:shd w:val="clear" w:color="auto" w:fill="FFFFFF"/>
          </w:tcPr>
          <w:p w14:paraId="3F00D7ED" w14:textId="77777777" w:rsidR="0089235C" w:rsidRPr="0089235C" w:rsidRDefault="0089235C" w:rsidP="00076872">
            <w:pPr>
              <w:jc w:val="center"/>
              <w:rPr>
                <w:szCs w:val="24"/>
              </w:rPr>
            </w:pPr>
            <w:r w:rsidRPr="0089235C">
              <w:rPr>
                <w:szCs w:val="24"/>
              </w:rPr>
              <w:t>Suprafața habitatului speciei</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Pr>
          <w:p w14:paraId="1E686528" w14:textId="77777777" w:rsidR="0089235C" w:rsidRPr="0089235C" w:rsidRDefault="0089235C" w:rsidP="00076872">
            <w:pPr>
              <w:jc w:val="center"/>
              <w:rPr>
                <w:szCs w:val="24"/>
              </w:rPr>
            </w:pPr>
          </w:p>
          <w:p w14:paraId="25FD8301" w14:textId="77777777" w:rsidR="0089235C" w:rsidRPr="0089235C" w:rsidRDefault="0089235C" w:rsidP="00076872">
            <w:pPr>
              <w:jc w:val="center"/>
              <w:rPr>
                <w:szCs w:val="24"/>
              </w:rPr>
            </w:pPr>
            <w:r w:rsidRPr="0089235C">
              <w:rPr>
                <w:szCs w:val="24"/>
              </w:rPr>
              <w:t>ha</w:t>
            </w:r>
          </w:p>
        </w:tc>
        <w:tc>
          <w:tcPr>
            <w:tcW w:w="1620" w:type="dxa"/>
            <w:tcBorders>
              <w:top w:val="single" w:sz="4" w:space="0" w:color="000000"/>
              <w:left w:val="single" w:sz="4" w:space="0" w:color="000000"/>
              <w:bottom w:val="single" w:sz="4" w:space="0" w:color="000000"/>
              <w:right w:val="single" w:sz="4" w:space="0" w:color="000000"/>
            </w:tcBorders>
            <w:shd w:val="clear" w:color="auto" w:fill="FFFFFF"/>
          </w:tcPr>
          <w:p w14:paraId="09977E2E" w14:textId="77777777" w:rsidR="0089235C" w:rsidRPr="0089235C" w:rsidRDefault="0089235C" w:rsidP="00076872">
            <w:pPr>
              <w:jc w:val="center"/>
              <w:rPr>
                <w:szCs w:val="24"/>
              </w:rPr>
            </w:pPr>
          </w:p>
          <w:p w14:paraId="13D062C3" w14:textId="77777777" w:rsidR="0089235C" w:rsidRPr="0089235C" w:rsidRDefault="0089235C" w:rsidP="00076872">
            <w:pPr>
              <w:rPr>
                <w:szCs w:val="24"/>
              </w:rPr>
            </w:pPr>
            <w:r w:rsidRPr="0089235C">
              <w:rPr>
                <w:szCs w:val="24"/>
                <w:lang w:val="ro-RO"/>
              </w:rPr>
              <w:t xml:space="preserve">   870,3 ha</w:t>
            </w:r>
          </w:p>
        </w:tc>
        <w:tc>
          <w:tcPr>
            <w:tcW w:w="4640" w:type="dxa"/>
            <w:tcBorders>
              <w:top w:val="single" w:sz="4" w:space="0" w:color="000000"/>
              <w:left w:val="single" w:sz="4" w:space="0" w:color="000000"/>
              <w:bottom w:val="single" w:sz="4" w:space="0" w:color="000000"/>
              <w:right w:val="single" w:sz="4" w:space="0" w:color="000000"/>
            </w:tcBorders>
            <w:shd w:val="clear" w:color="auto" w:fill="FFFFFF"/>
          </w:tcPr>
          <w:p w14:paraId="3C698139" w14:textId="77777777" w:rsidR="0089235C" w:rsidRPr="0089235C" w:rsidRDefault="0089235C" w:rsidP="00076872">
            <w:pPr>
              <w:jc w:val="both"/>
              <w:rPr>
                <w:szCs w:val="24"/>
                <w:highlight w:val="yellow"/>
              </w:rPr>
            </w:pPr>
            <w:r w:rsidRPr="0089235C">
              <w:rPr>
                <w:szCs w:val="24"/>
              </w:rPr>
              <w:t>Suprafața habitatului evaluată în aria naturală protejată este aproximativ egală valoarea de referință pentru starea de conservare favorabilă.</w:t>
            </w:r>
          </w:p>
        </w:tc>
      </w:tr>
      <w:tr w:rsidR="0089235C" w:rsidRPr="0089235C" w14:paraId="71D4EBA6" w14:textId="77777777" w:rsidTr="00076872">
        <w:trPr>
          <w:jc w:val="center"/>
        </w:trPr>
        <w:tc>
          <w:tcPr>
            <w:tcW w:w="1885" w:type="dxa"/>
            <w:tcBorders>
              <w:top w:val="single" w:sz="4" w:space="0" w:color="000000"/>
              <w:left w:val="single" w:sz="4" w:space="0" w:color="000000"/>
              <w:bottom w:val="single" w:sz="4" w:space="0" w:color="000000"/>
              <w:right w:val="single" w:sz="4" w:space="0" w:color="000000"/>
            </w:tcBorders>
            <w:shd w:val="clear" w:color="auto" w:fill="FFFFFF"/>
          </w:tcPr>
          <w:p w14:paraId="2D93AEE8" w14:textId="77777777" w:rsidR="0089235C" w:rsidRPr="0089235C" w:rsidRDefault="0089235C" w:rsidP="00076872">
            <w:pPr>
              <w:jc w:val="center"/>
              <w:rPr>
                <w:szCs w:val="24"/>
              </w:rPr>
            </w:pPr>
            <w:r w:rsidRPr="0089235C">
              <w:rPr>
                <w:szCs w:val="24"/>
              </w:rPr>
              <w:t>Densitatea populației de pradă</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Pr>
          <w:p w14:paraId="15A9D566" w14:textId="77777777" w:rsidR="0089235C" w:rsidRPr="0089235C" w:rsidRDefault="0089235C" w:rsidP="00076872">
            <w:pPr>
              <w:jc w:val="center"/>
              <w:rPr>
                <w:szCs w:val="24"/>
                <w:vertAlign w:val="superscript"/>
              </w:rPr>
            </w:pPr>
            <w:r w:rsidRPr="0089235C">
              <w:t>Număr indivizi/km</w:t>
            </w:r>
            <w:r w:rsidRPr="0089235C">
              <w:rPr>
                <w:vertAlign w:val="superscript"/>
              </w:rPr>
              <w:t>2</w:t>
            </w:r>
          </w:p>
        </w:tc>
        <w:tc>
          <w:tcPr>
            <w:tcW w:w="1620" w:type="dxa"/>
            <w:tcBorders>
              <w:top w:val="single" w:sz="4" w:space="0" w:color="000000"/>
              <w:left w:val="single" w:sz="4" w:space="0" w:color="000000"/>
              <w:bottom w:val="single" w:sz="4" w:space="0" w:color="000000"/>
              <w:right w:val="single" w:sz="4" w:space="0" w:color="000000"/>
            </w:tcBorders>
            <w:shd w:val="clear" w:color="auto" w:fill="FFFFFF"/>
          </w:tcPr>
          <w:p w14:paraId="047AAE52" w14:textId="19B4A8F1" w:rsidR="0089235C" w:rsidRPr="0089235C" w:rsidRDefault="0089235C" w:rsidP="0089235C">
            <w:pPr>
              <w:ind w:left="-108" w:right="-96" w:firstLine="90"/>
              <w:jc w:val="center"/>
              <w:rPr>
                <w:szCs w:val="24"/>
                <w:vertAlign w:val="superscript"/>
              </w:rPr>
            </w:pPr>
            <w:r w:rsidRPr="0089235C">
              <w:rPr>
                <w:szCs w:val="24"/>
              </w:rPr>
              <w:t>3 cerbi/km</w:t>
            </w:r>
            <w:r w:rsidRPr="0089235C">
              <w:rPr>
                <w:szCs w:val="24"/>
                <w:vertAlign w:val="superscript"/>
              </w:rPr>
              <w:t>2</w:t>
            </w:r>
          </w:p>
          <w:p w14:paraId="717E25B3" w14:textId="217ED56A" w:rsidR="0089235C" w:rsidRPr="0089235C" w:rsidRDefault="0089235C" w:rsidP="0089235C">
            <w:pPr>
              <w:ind w:left="-108" w:right="-96" w:firstLine="90"/>
              <w:jc w:val="center"/>
              <w:rPr>
                <w:szCs w:val="24"/>
                <w:vertAlign w:val="superscript"/>
              </w:rPr>
            </w:pPr>
            <w:r w:rsidRPr="0089235C">
              <w:rPr>
                <w:szCs w:val="24"/>
              </w:rPr>
              <w:t>4-5 mistreți/km</w:t>
            </w:r>
            <w:r w:rsidRPr="0089235C">
              <w:rPr>
                <w:szCs w:val="24"/>
                <w:vertAlign w:val="superscript"/>
              </w:rPr>
              <w:t>2</w:t>
            </w:r>
          </w:p>
          <w:p w14:paraId="2F6C58BD" w14:textId="1192E5A6" w:rsidR="0089235C" w:rsidRPr="0089235C" w:rsidRDefault="0089235C" w:rsidP="0089235C">
            <w:pPr>
              <w:ind w:right="-96"/>
              <w:rPr>
                <w:szCs w:val="24"/>
                <w:vertAlign w:val="superscript"/>
              </w:rPr>
            </w:pPr>
            <w:r w:rsidRPr="0089235C">
              <w:rPr>
                <w:szCs w:val="24"/>
              </w:rPr>
              <w:t xml:space="preserve">        7-10 căprioare/km</w:t>
            </w:r>
            <w:r w:rsidRPr="0089235C">
              <w:rPr>
                <w:szCs w:val="24"/>
                <w:vertAlign w:val="superscript"/>
              </w:rPr>
              <w:t>2</w:t>
            </w:r>
          </w:p>
        </w:tc>
        <w:tc>
          <w:tcPr>
            <w:tcW w:w="4640" w:type="dxa"/>
            <w:tcBorders>
              <w:top w:val="single" w:sz="4" w:space="0" w:color="000000"/>
              <w:left w:val="single" w:sz="4" w:space="0" w:color="000000"/>
              <w:bottom w:val="single" w:sz="4" w:space="0" w:color="000000"/>
              <w:right w:val="single" w:sz="4" w:space="0" w:color="000000"/>
            </w:tcBorders>
            <w:shd w:val="clear" w:color="auto" w:fill="FFFFFF"/>
          </w:tcPr>
          <w:p w14:paraId="6A95045A" w14:textId="77777777" w:rsidR="0089235C" w:rsidRPr="0089235C" w:rsidRDefault="0089235C" w:rsidP="00076872">
            <w:pPr>
              <w:jc w:val="both"/>
              <w:rPr>
                <w:szCs w:val="24"/>
              </w:rPr>
            </w:pPr>
          </w:p>
        </w:tc>
      </w:tr>
      <w:tr w:rsidR="0089235C" w:rsidRPr="0089235C" w14:paraId="300E4223" w14:textId="77777777" w:rsidTr="00076872">
        <w:trPr>
          <w:jc w:val="center"/>
        </w:trPr>
        <w:tc>
          <w:tcPr>
            <w:tcW w:w="1885" w:type="dxa"/>
            <w:tcBorders>
              <w:top w:val="single" w:sz="4" w:space="0" w:color="000000"/>
              <w:left w:val="single" w:sz="4" w:space="0" w:color="000000"/>
              <w:bottom w:val="single" w:sz="4" w:space="0" w:color="000000"/>
              <w:right w:val="single" w:sz="4" w:space="0" w:color="000000"/>
            </w:tcBorders>
            <w:shd w:val="clear" w:color="auto" w:fill="FFFFFF"/>
          </w:tcPr>
          <w:p w14:paraId="10614248" w14:textId="77777777" w:rsidR="0089235C" w:rsidRPr="0089235C" w:rsidRDefault="0089235C" w:rsidP="00076872">
            <w:pPr>
              <w:jc w:val="center"/>
              <w:rPr>
                <w:szCs w:val="24"/>
              </w:rPr>
            </w:pPr>
            <w:r w:rsidRPr="0089235C">
              <w:rPr>
                <w:szCs w:val="24"/>
              </w:rPr>
              <w:t>Proporția și suprafața pădurilor bătrâne (peste 80 de ani)</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Pr>
          <w:p w14:paraId="7E388B1C" w14:textId="77777777" w:rsidR="0089235C" w:rsidRPr="0089235C" w:rsidRDefault="0089235C" w:rsidP="00076872">
            <w:pPr>
              <w:jc w:val="center"/>
            </w:pPr>
          </w:p>
          <w:p w14:paraId="5A3DB1E6" w14:textId="77777777" w:rsidR="0089235C" w:rsidRPr="0089235C" w:rsidRDefault="0089235C" w:rsidP="00076872">
            <w:pPr>
              <w:jc w:val="center"/>
            </w:pPr>
            <w:r w:rsidRPr="0089235C">
              <w:t xml:space="preserve">% </w:t>
            </w:r>
            <w:proofErr w:type="gramStart"/>
            <w:r w:rsidRPr="0089235C">
              <w:t>ha</w:t>
            </w:r>
            <w:proofErr w:type="gramEnd"/>
          </w:p>
        </w:tc>
        <w:tc>
          <w:tcPr>
            <w:tcW w:w="1620" w:type="dxa"/>
            <w:tcBorders>
              <w:top w:val="single" w:sz="4" w:space="0" w:color="000000"/>
              <w:left w:val="single" w:sz="4" w:space="0" w:color="000000"/>
              <w:bottom w:val="single" w:sz="4" w:space="0" w:color="000000"/>
              <w:right w:val="single" w:sz="4" w:space="0" w:color="000000"/>
            </w:tcBorders>
            <w:shd w:val="clear" w:color="auto" w:fill="FFFFFF"/>
          </w:tcPr>
          <w:p w14:paraId="0BDEA0CC" w14:textId="77777777" w:rsidR="0089235C" w:rsidRPr="0089235C" w:rsidRDefault="0089235C" w:rsidP="00076872">
            <w:pPr>
              <w:ind w:left="-108" w:right="-96" w:firstLine="90"/>
              <w:jc w:val="center"/>
            </w:pPr>
          </w:p>
          <w:p w14:paraId="76CB5639" w14:textId="77777777" w:rsidR="0089235C" w:rsidRPr="0089235C" w:rsidRDefault="0089235C" w:rsidP="00076872">
            <w:pPr>
              <w:ind w:left="-108" w:right="-96" w:firstLine="90"/>
              <w:jc w:val="center"/>
            </w:pPr>
            <w:r w:rsidRPr="0089235C">
              <w:t>minim 30%</w:t>
            </w:r>
          </w:p>
        </w:tc>
        <w:tc>
          <w:tcPr>
            <w:tcW w:w="4640" w:type="dxa"/>
            <w:tcBorders>
              <w:top w:val="single" w:sz="4" w:space="0" w:color="000000"/>
              <w:left w:val="single" w:sz="4" w:space="0" w:color="000000"/>
              <w:bottom w:val="single" w:sz="4" w:space="0" w:color="000000"/>
              <w:right w:val="single" w:sz="4" w:space="0" w:color="000000"/>
            </w:tcBorders>
            <w:shd w:val="clear" w:color="auto" w:fill="FFFFFF"/>
          </w:tcPr>
          <w:p w14:paraId="71B7B7AC" w14:textId="77777777" w:rsidR="0089235C" w:rsidRPr="0089235C" w:rsidRDefault="0089235C" w:rsidP="00076872">
            <w:pPr>
              <w:jc w:val="both"/>
              <w:rPr>
                <w:szCs w:val="24"/>
              </w:rPr>
            </w:pPr>
          </w:p>
        </w:tc>
      </w:tr>
    </w:tbl>
    <w:p w14:paraId="3D8E6DE3" w14:textId="77777777" w:rsidR="00E53EAF" w:rsidRDefault="00E53EAF">
      <w:pPr>
        <w:spacing w:after="160" w:line="259" w:lineRule="auto"/>
        <w:rPr>
          <w:b/>
          <w:bCs/>
          <w:color w:val="000000" w:themeColor="text1"/>
          <w:szCs w:val="24"/>
          <w:lang w:val="ro-RO"/>
        </w:rPr>
      </w:pPr>
    </w:p>
    <w:p w14:paraId="1C1A7CDA" w14:textId="568500CC" w:rsidR="00E53EAF" w:rsidRPr="00553D37" w:rsidRDefault="00E53EAF" w:rsidP="00E53EAF">
      <w:pPr>
        <w:rPr>
          <w:b/>
          <w:bCs/>
          <w:szCs w:val="24"/>
        </w:rPr>
      </w:pPr>
      <w:r w:rsidRPr="005610BA">
        <w:rPr>
          <w:szCs w:val="24"/>
        </w:rPr>
        <w:t xml:space="preserve">Tabel </w:t>
      </w:r>
      <w:r w:rsidRPr="005610BA">
        <w:rPr>
          <w:szCs w:val="24"/>
        </w:rPr>
        <w:fldChar w:fldCharType="begin"/>
      </w:r>
      <w:r w:rsidRPr="005610BA">
        <w:rPr>
          <w:szCs w:val="24"/>
        </w:rPr>
        <w:instrText xml:space="preserve"> SEQ Tabel \* ARABIC </w:instrText>
      </w:r>
      <w:r w:rsidRPr="005610BA">
        <w:rPr>
          <w:szCs w:val="24"/>
        </w:rPr>
        <w:fldChar w:fldCharType="separate"/>
      </w:r>
      <w:r w:rsidR="00D96EDB">
        <w:rPr>
          <w:noProof/>
          <w:szCs w:val="24"/>
        </w:rPr>
        <w:t>177</w:t>
      </w:r>
      <w:r w:rsidRPr="005610BA">
        <w:rPr>
          <w:szCs w:val="24"/>
        </w:rPr>
        <w:fldChar w:fldCharType="end"/>
      </w:r>
      <w:r w:rsidRPr="005610BA">
        <w:rPr>
          <w:szCs w:val="24"/>
        </w:rPr>
        <w:t xml:space="preserve"> – Parametrii pentru specia </w:t>
      </w:r>
      <w:r w:rsidRPr="00E53EAF">
        <w:rPr>
          <w:b/>
          <w:bCs/>
          <w:szCs w:val="24"/>
        </w:rPr>
        <w:t xml:space="preserve">1568 </w:t>
      </w:r>
      <w:r w:rsidRPr="00E53EAF">
        <w:rPr>
          <w:b/>
          <w:bCs/>
          <w:i/>
          <w:iCs/>
          <w:szCs w:val="24"/>
        </w:rPr>
        <w:t>Ursus arctos</w:t>
      </w:r>
      <w:r w:rsidRPr="00E53EAF">
        <w:rPr>
          <w:b/>
          <w:bCs/>
          <w:szCs w:val="24"/>
        </w:rPr>
        <w:t xml:space="preserve"> (urs)</w:t>
      </w:r>
    </w:p>
    <w:tbl>
      <w:tblPr>
        <w:tblW w:w="9675" w:type="dxa"/>
        <w:jc w:val="center"/>
        <w:tblLayout w:type="fixed"/>
        <w:tblLook w:val="0400" w:firstRow="0" w:lastRow="0" w:firstColumn="0" w:lastColumn="0" w:noHBand="0" w:noVBand="1"/>
      </w:tblPr>
      <w:tblGrid>
        <w:gridCol w:w="1885"/>
        <w:gridCol w:w="1530"/>
        <w:gridCol w:w="1620"/>
        <w:gridCol w:w="4640"/>
      </w:tblGrid>
      <w:tr w:rsidR="00E53EAF" w:rsidRPr="005610BA" w14:paraId="4A45D9D1" w14:textId="77777777" w:rsidTr="00076872">
        <w:trPr>
          <w:jc w:val="center"/>
        </w:trPr>
        <w:tc>
          <w:tcPr>
            <w:tcW w:w="1885" w:type="dxa"/>
            <w:tcBorders>
              <w:top w:val="single" w:sz="4" w:space="0" w:color="000000"/>
              <w:left w:val="single" w:sz="4" w:space="0" w:color="000000"/>
              <w:bottom w:val="single" w:sz="4" w:space="0" w:color="000000"/>
              <w:right w:val="single" w:sz="4" w:space="0" w:color="000000"/>
            </w:tcBorders>
            <w:shd w:val="clear" w:color="auto" w:fill="FFFFFF"/>
          </w:tcPr>
          <w:p w14:paraId="698D173C" w14:textId="77777777" w:rsidR="00E53EAF" w:rsidRPr="005610BA" w:rsidRDefault="00E53EAF" w:rsidP="00076872">
            <w:pPr>
              <w:widowControl w:val="0"/>
              <w:jc w:val="center"/>
              <w:rPr>
                <w:szCs w:val="24"/>
              </w:rPr>
            </w:pPr>
            <w:r w:rsidRPr="005610BA">
              <w:rPr>
                <w:b/>
                <w:szCs w:val="24"/>
              </w:rPr>
              <w:t>Parametru</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Pr>
          <w:p w14:paraId="64C15972" w14:textId="77777777" w:rsidR="00E53EAF" w:rsidRPr="005610BA" w:rsidRDefault="00E53EAF" w:rsidP="00076872">
            <w:pPr>
              <w:widowControl w:val="0"/>
              <w:jc w:val="center"/>
              <w:rPr>
                <w:szCs w:val="24"/>
              </w:rPr>
            </w:pPr>
            <w:r w:rsidRPr="005610BA">
              <w:rPr>
                <w:b/>
                <w:szCs w:val="24"/>
              </w:rPr>
              <w:t>Unitatea de măsură</w:t>
            </w:r>
          </w:p>
        </w:tc>
        <w:tc>
          <w:tcPr>
            <w:tcW w:w="1620" w:type="dxa"/>
            <w:tcBorders>
              <w:top w:val="single" w:sz="4" w:space="0" w:color="000000"/>
              <w:left w:val="single" w:sz="4" w:space="0" w:color="000000"/>
              <w:bottom w:val="single" w:sz="4" w:space="0" w:color="000000"/>
              <w:right w:val="single" w:sz="4" w:space="0" w:color="000000"/>
            </w:tcBorders>
            <w:shd w:val="clear" w:color="auto" w:fill="FFFFFF"/>
          </w:tcPr>
          <w:p w14:paraId="689165E5" w14:textId="77777777" w:rsidR="00E53EAF" w:rsidRPr="005610BA" w:rsidRDefault="00E53EAF" w:rsidP="00076872">
            <w:pPr>
              <w:widowControl w:val="0"/>
              <w:jc w:val="center"/>
              <w:rPr>
                <w:szCs w:val="24"/>
              </w:rPr>
            </w:pPr>
            <w:r w:rsidRPr="005610BA">
              <w:rPr>
                <w:b/>
                <w:szCs w:val="24"/>
              </w:rPr>
              <w:t>Valoarea țintă</w:t>
            </w:r>
          </w:p>
        </w:tc>
        <w:tc>
          <w:tcPr>
            <w:tcW w:w="4640" w:type="dxa"/>
            <w:tcBorders>
              <w:top w:val="single" w:sz="4" w:space="0" w:color="000000"/>
              <w:left w:val="single" w:sz="4" w:space="0" w:color="000000"/>
              <w:bottom w:val="single" w:sz="4" w:space="0" w:color="000000"/>
              <w:right w:val="single" w:sz="4" w:space="0" w:color="000000"/>
            </w:tcBorders>
            <w:shd w:val="clear" w:color="auto" w:fill="FFFFFF"/>
          </w:tcPr>
          <w:p w14:paraId="2CFEE938" w14:textId="77777777" w:rsidR="00E53EAF" w:rsidRPr="005610BA" w:rsidRDefault="00E53EAF" w:rsidP="00076872">
            <w:pPr>
              <w:widowControl w:val="0"/>
              <w:jc w:val="center"/>
              <w:rPr>
                <w:szCs w:val="24"/>
              </w:rPr>
            </w:pPr>
            <w:r w:rsidRPr="005610BA">
              <w:rPr>
                <w:b/>
                <w:szCs w:val="24"/>
              </w:rPr>
              <w:t>Informații adiționale</w:t>
            </w:r>
          </w:p>
        </w:tc>
      </w:tr>
      <w:tr w:rsidR="00E53EAF" w:rsidRPr="005610BA" w14:paraId="7A9FE1DF" w14:textId="77777777" w:rsidTr="00076872">
        <w:trPr>
          <w:jc w:val="center"/>
        </w:trPr>
        <w:tc>
          <w:tcPr>
            <w:tcW w:w="1885" w:type="dxa"/>
            <w:tcBorders>
              <w:top w:val="single" w:sz="4" w:space="0" w:color="000000"/>
              <w:left w:val="single" w:sz="4" w:space="0" w:color="000000"/>
              <w:bottom w:val="single" w:sz="4" w:space="0" w:color="000000"/>
              <w:right w:val="single" w:sz="4" w:space="0" w:color="000000"/>
            </w:tcBorders>
            <w:shd w:val="clear" w:color="auto" w:fill="FFFFFF"/>
          </w:tcPr>
          <w:p w14:paraId="74C203E9" w14:textId="2C338AC8" w:rsidR="00E53EAF" w:rsidRPr="005610BA" w:rsidRDefault="00E53EAF" w:rsidP="00076872">
            <w:pPr>
              <w:jc w:val="center"/>
              <w:rPr>
                <w:szCs w:val="24"/>
              </w:rPr>
            </w:pPr>
            <w:r>
              <w:rPr>
                <w:szCs w:val="24"/>
              </w:rPr>
              <w:t>Creșterea/regenerarea populației</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Pr>
          <w:p w14:paraId="0C420D44" w14:textId="77777777" w:rsidR="00E53EAF" w:rsidRPr="00E53EAF" w:rsidRDefault="00E53EAF" w:rsidP="00E53EAF">
            <w:pPr>
              <w:jc w:val="center"/>
              <w:rPr>
                <w:szCs w:val="24"/>
              </w:rPr>
            </w:pPr>
            <w:r w:rsidRPr="00E53EAF">
              <w:rPr>
                <w:szCs w:val="24"/>
              </w:rPr>
              <w:t>Număr ursoaice cu</w:t>
            </w:r>
          </w:p>
          <w:p w14:paraId="5D0390E4" w14:textId="77777777" w:rsidR="00E53EAF" w:rsidRPr="00E53EAF" w:rsidRDefault="00E53EAF" w:rsidP="00E53EAF">
            <w:pPr>
              <w:jc w:val="center"/>
              <w:rPr>
                <w:szCs w:val="24"/>
              </w:rPr>
            </w:pPr>
            <w:r w:rsidRPr="00E53EAF">
              <w:rPr>
                <w:szCs w:val="24"/>
              </w:rPr>
              <w:t>pui (unități de</w:t>
            </w:r>
          </w:p>
          <w:p w14:paraId="3A813A2C" w14:textId="0EEC15ED" w:rsidR="00E53EAF" w:rsidRPr="005610BA" w:rsidRDefault="00E53EAF" w:rsidP="00E53EAF">
            <w:pPr>
              <w:jc w:val="center"/>
              <w:rPr>
                <w:szCs w:val="24"/>
              </w:rPr>
            </w:pPr>
            <w:r w:rsidRPr="00E53EAF">
              <w:rPr>
                <w:szCs w:val="24"/>
              </w:rPr>
              <w:t>reproducere)</w:t>
            </w:r>
          </w:p>
        </w:tc>
        <w:tc>
          <w:tcPr>
            <w:tcW w:w="1620" w:type="dxa"/>
            <w:tcBorders>
              <w:top w:val="single" w:sz="4" w:space="0" w:color="000000"/>
              <w:left w:val="single" w:sz="4" w:space="0" w:color="000000"/>
              <w:bottom w:val="single" w:sz="4" w:space="0" w:color="000000"/>
              <w:right w:val="single" w:sz="4" w:space="0" w:color="000000"/>
            </w:tcBorders>
            <w:shd w:val="clear" w:color="auto" w:fill="FFFFFF"/>
          </w:tcPr>
          <w:p w14:paraId="0AA187F3" w14:textId="77777777" w:rsidR="00E53EAF" w:rsidRPr="005610BA" w:rsidRDefault="00E53EAF" w:rsidP="00076872">
            <w:pPr>
              <w:jc w:val="center"/>
              <w:rPr>
                <w:szCs w:val="24"/>
              </w:rPr>
            </w:pPr>
          </w:p>
          <w:p w14:paraId="71E92035" w14:textId="77777777" w:rsidR="00E53EAF" w:rsidRPr="005610BA" w:rsidRDefault="00E53EAF" w:rsidP="00076872">
            <w:pPr>
              <w:jc w:val="center"/>
              <w:rPr>
                <w:szCs w:val="24"/>
              </w:rPr>
            </w:pPr>
            <w:r w:rsidRPr="005610BA">
              <w:rPr>
                <w:szCs w:val="24"/>
              </w:rPr>
              <w:t>minim 1</w:t>
            </w:r>
          </w:p>
        </w:tc>
        <w:tc>
          <w:tcPr>
            <w:tcW w:w="4640" w:type="dxa"/>
            <w:tcBorders>
              <w:top w:val="single" w:sz="4" w:space="0" w:color="000000"/>
              <w:left w:val="single" w:sz="4" w:space="0" w:color="000000"/>
              <w:bottom w:val="single" w:sz="4" w:space="0" w:color="000000"/>
              <w:right w:val="single" w:sz="4" w:space="0" w:color="000000"/>
            </w:tcBorders>
            <w:shd w:val="clear" w:color="auto" w:fill="FFFFFF"/>
          </w:tcPr>
          <w:p w14:paraId="17859488" w14:textId="77777777" w:rsidR="00E53EAF" w:rsidRPr="005610BA" w:rsidRDefault="00E53EAF" w:rsidP="00076872">
            <w:pPr>
              <w:jc w:val="both"/>
              <w:rPr>
                <w:szCs w:val="24"/>
              </w:rPr>
            </w:pPr>
            <w:r w:rsidRPr="005610BA">
              <w:rPr>
                <w:szCs w:val="24"/>
              </w:rPr>
              <w:t>Mărimea populației evaluată în aria naturală protejată este egală cu valoarea de referință pentru starea de conservare favorabilă.</w:t>
            </w:r>
          </w:p>
        </w:tc>
      </w:tr>
      <w:tr w:rsidR="00E53EAF" w:rsidRPr="005610BA" w14:paraId="2392C2D4" w14:textId="77777777" w:rsidTr="00076872">
        <w:trPr>
          <w:jc w:val="center"/>
        </w:trPr>
        <w:tc>
          <w:tcPr>
            <w:tcW w:w="1885" w:type="dxa"/>
            <w:tcBorders>
              <w:top w:val="single" w:sz="4" w:space="0" w:color="000000"/>
              <w:left w:val="single" w:sz="4" w:space="0" w:color="000000"/>
              <w:bottom w:val="single" w:sz="4" w:space="0" w:color="000000"/>
              <w:right w:val="single" w:sz="4" w:space="0" w:color="000000"/>
            </w:tcBorders>
            <w:shd w:val="clear" w:color="auto" w:fill="FFFFFF"/>
          </w:tcPr>
          <w:p w14:paraId="62A91841" w14:textId="77777777" w:rsidR="00E53EAF" w:rsidRPr="005610BA" w:rsidRDefault="00E53EAF" w:rsidP="00076872">
            <w:pPr>
              <w:jc w:val="center"/>
              <w:rPr>
                <w:szCs w:val="24"/>
              </w:rPr>
            </w:pPr>
            <w:r w:rsidRPr="005610BA">
              <w:rPr>
                <w:szCs w:val="24"/>
              </w:rPr>
              <w:t>Suprafața habitatului speciei</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Pr>
          <w:p w14:paraId="0C14535A" w14:textId="77777777" w:rsidR="00E53EAF" w:rsidRPr="005610BA" w:rsidRDefault="00E53EAF" w:rsidP="00076872">
            <w:pPr>
              <w:jc w:val="center"/>
              <w:rPr>
                <w:szCs w:val="24"/>
              </w:rPr>
            </w:pPr>
          </w:p>
          <w:p w14:paraId="02CE6017" w14:textId="77777777" w:rsidR="00E53EAF" w:rsidRPr="005610BA" w:rsidRDefault="00E53EAF" w:rsidP="00076872">
            <w:pPr>
              <w:jc w:val="center"/>
              <w:rPr>
                <w:szCs w:val="24"/>
              </w:rPr>
            </w:pPr>
            <w:r w:rsidRPr="005610BA">
              <w:rPr>
                <w:szCs w:val="24"/>
              </w:rPr>
              <w:t>ha</w:t>
            </w:r>
          </w:p>
        </w:tc>
        <w:tc>
          <w:tcPr>
            <w:tcW w:w="1620" w:type="dxa"/>
            <w:tcBorders>
              <w:top w:val="single" w:sz="4" w:space="0" w:color="000000"/>
              <w:left w:val="single" w:sz="4" w:space="0" w:color="000000"/>
              <w:bottom w:val="single" w:sz="4" w:space="0" w:color="000000"/>
              <w:right w:val="single" w:sz="4" w:space="0" w:color="000000"/>
            </w:tcBorders>
            <w:shd w:val="clear" w:color="auto" w:fill="FFFFFF"/>
          </w:tcPr>
          <w:p w14:paraId="42491544" w14:textId="77777777" w:rsidR="00E53EAF" w:rsidRPr="005610BA" w:rsidRDefault="00E53EAF" w:rsidP="00076872">
            <w:pPr>
              <w:jc w:val="center"/>
              <w:rPr>
                <w:szCs w:val="24"/>
              </w:rPr>
            </w:pPr>
          </w:p>
          <w:p w14:paraId="08C1B36A" w14:textId="77777777" w:rsidR="00E53EAF" w:rsidRPr="005610BA" w:rsidRDefault="00E53EAF" w:rsidP="00076872">
            <w:pPr>
              <w:rPr>
                <w:szCs w:val="24"/>
              </w:rPr>
            </w:pPr>
            <w:r w:rsidRPr="005610BA">
              <w:rPr>
                <w:szCs w:val="24"/>
                <w:lang w:val="ro-RO"/>
              </w:rPr>
              <w:t xml:space="preserve">   870,3 ha</w:t>
            </w:r>
          </w:p>
        </w:tc>
        <w:tc>
          <w:tcPr>
            <w:tcW w:w="4640" w:type="dxa"/>
            <w:tcBorders>
              <w:top w:val="single" w:sz="4" w:space="0" w:color="000000"/>
              <w:left w:val="single" w:sz="4" w:space="0" w:color="000000"/>
              <w:bottom w:val="single" w:sz="4" w:space="0" w:color="000000"/>
              <w:right w:val="single" w:sz="4" w:space="0" w:color="000000"/>
            </w:tcBorders>
            <w:shd w:val="clear" w:color="auto" w:fill="FFFFFF"/>
          </w:tcPr>
          <w:p w14:paraId="0A0CAE98" w14:textId="77777777" w:rsidR="00E53EAF" w:rsidRPr="005610BA" w:rsidRDefault="00E53EAF" w:rsidP="00076872">
            <w:pPr>
              <w:jc w:val="both"/>
              <w:rPr>
                <w:szCs w:val="24"/>
                <w:highlight w:val="yellow"/>
              </w:rPr>
            </w:pPr>
            <w:r w:rsidRPr="005610BA">
              <w:rPr>
                <w:szCs w:val="24"/>
              </w:rPr>
              <w:t>Suprafața habitatului evaluată în aria naturală protejată este aproximativ egală valoarea de referință pentru starea de conservare favorabilă.</w:t>
            </w:r>
          </w:p>
        </w:tc>
      </w:tr>
      <w:tr w:rsidR="00E53EAF" w:rsidRPr="00D8216D" w14:paraId="7A3A9F70" w14:textId="77777777" w:rsidTr="00076872">
        <w:trPr>
          <w:jc w:val="center"/>
        </w:trPr>
        <w:tc>
          <w:tcPr>
            <w:tcW w:w="1885" w:type="dxa"/>
            <w:tcBorders>
              <w:top w:val="single" w:sz="4" w:space="0" w:color="000000"/>
              <w:left w:val="single" w:sz="4" w:space="0" w:color="000000"/>
              <w:bottom w:val="single" w:sz="4" w:space="0" w:color="000000"/>
              <w:right w:val="single" w:sz="4" w:space="0" w:color="000000"/>
            </w:tcBorders>
            <w:shd w:val="clear" w:color="auto" w:fill="FFFFFF"/>
          </w:tcPr>
          <w:p w14:paraId="52CE8F02" w14:textId="77777777" w:rsidR="00E53EAF" w:rsidRPr="005610BA" w:rsidRDefault="00E53EAF" w:rsidP="00076872">
            <w:pPr>
              <w:jc w:val="center"/>
              <w:rPr>
                <w:szCs w:val="24"/>
              </w:rPr>
            </w:pPr>
            <w:r w:rsidRPr="005610BA">
              <w:rPr>
                <w:szCs w:val="24"/>
              </w:rPr>
              <w:t>Proporția și suprafața pădurilor bătrâne (peste 80 de ani)</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Pr>
          <w:p w14:paraId="59511166" w14:textId="77777777" w:rsidR="00E53EAF" w:rsidRDefault="00E53EAF" w:rsidP="00076872">
            <w:pPr>
              <w:jc w:val="center"/>
            </w:pPr>
          </w:p>
          <w:p w14:paraId="16154F72" w14:textId="77777777" w:rsidR="00E53EAF" w:rsidRDefault="00E53EAF" w:rsidP="00076872">
            <w:pPr>
              <w:jc w:val="center"/>
            </w:pPr>
            <w:r>
              <w:t xml:space="preserve">% </w:t>
            </w:r>
            <w:proofErr w:type="gramStart"/>
            <w:r>
              <w:t>ha</w:t>
            </w:r>
            <w:proofErr w:type="gramEnd"/>
          </w:p>
        </w:tc>
        <w:tc>
          <w:tcPr>
            <w:tcW w:w="1620" w:type="dxa"/>
            <w:tcBorders>
              <w:top w:val="single" w:sz="4" w:space="0" w:color="000000"/>
              <w:left w:val="single" w:sz="4" w:space="0" w:color="000000"/>
              <w:bottom w:val="single" w:sz="4" w:space="0" w:color="000000"/>
              <w:right w:val="single" w:sz="4" w:space="0" w:color="000000"/>
            </w:tcBorders>
            <w:shd w:val="clear" w:color="auto" w:fill="FFFFFF"/>
          </w:tcPr>
          <w:p w14:paraId="4A9596A4" w14:textId="77777777" w:rsidR="00E53EAF" w:rsidRDefault="00E53EAF" w:rsidP="00076872">
            <w:pPr>
              <w:ind w:left="-108" w:right="-96" w:firstLine="90"/>
              <w:jc w:val="center"/>
            </w:pPr>
          </w:p>
          <w:p w14:paraId="67C0DD54" w14:textId="77777777" w:rsidR="00E53EAF" w:rsidRDefault="00E53EAF" w:rsidP="00076872">
            <w:pPr>
              <w:ind w:left="-108" w:right="-96" w:firstLine="90"/>
              <w:jc w:val="center"/>
            </w:pPr>
            <w:r>
              <w:t>minim 30%</w:t>
            </w:r>
          </w:p>
        </w:tc>
        <w:tc>
          <w:tcPr>
            <w:tcW w:w="4640" w:type="dxa"/>
            <w:tcBorders>
              <w:top w:val="single" w:sz="4" w:space="0" w:color="000000"/>
              <w:left w:val="single" w:sz="4" w:space="0" w:color="000000"/>
              <w:bottom w:val="single" w:sz="4" w:space="0" w:color="000000"/>
              <w:right w:val="single" w:sz="4" w:space="0" w:color="000000"/>
            </w:tcBorders>
            <w:shd w:val="clear" w:color="auto" w:fill="FFFFFF"/>
          </w:tcPr>
          <w:p w14:paraId="6CF7D1DB" w14:textId="77777777" w:rsidR="00E53EAF" w:rsidRPr="00D8216D" w:rsidRDefault="00E53EAF" w:rsidP="00076872">
            <w:pPr>
              <w:jc w:val="both"/>
              <w:rPr>
                <w:color w:val="FF0000"/>
                <w:szCs w:val="24"/>
              </w:rPr>
            </w:pPr>
          </w:p>
        </w:tc>
      </w:tr>
    </w:tbl>
    <w:p w14:paraId="05444872" w14:textId="77777777" w:rsidR="00552E8F" w:rsidRDefault="00552E8F">
      <w:pPr>
        <w:spacing w:after="160" w:line="259" w:lineRule="auto"/>
        <w:rPr>
          <w:b/>
          <w:bCs/>
          <w:color w:val="000000" w:themeColor="text1"/>
          <w:szCs w:val="24"/>
          <w:lang w:val="ro-RO"/>
        </w:rPr>
      </w:pPr>
    </w:p>
    <w:p w14:paraId="279BFBD5" w14:textId="38349A29" w:rsidR="00552E8F" w:rsidRPr="005610BA" w:rsidRDefault="00552E8F" w:rsidP="004B0F34">
      <w:pPr>
        <w:pStyle w:val="Heading31"/>
        <w:spacing w:before="0"/>
        <w:rPr>
          <w:b w:val="0"/>
          <w:bCs w:val="0"/>
          <w:szCs w:val="24"/>
        </w:rPr>
      </w:pPr>
      <w:bookmarkStart w:id="177" w:name="_Toc66186658"/>
      <w:r w:rsidRPr="005610BA">
        <w:rPr>
          <w:szCs w:val="24"/>
          <w:lang w:val="ro-RO"/>
        </w:rPr>
        <w:t>6.3.</w:t>
      </w:r>
      <w:r>
        <w:rPr>
          <w:szCs w:val="24"/>
          <w:lang w:val="ro-RO"/>
        </w:rPr>
        <w:t>3</w:t>
      </w:r>
      <w:r w:rsidRPr="005610BA">
        <w:rPr>
          <w:szCs w:val="24"/>
          <w:lang w:val="ro-RO"/>
        </w:rPr>
        <w:t xml:space="preserve">. </w:t>
      </w:r>
      <w:r>
        <w:rPr>
          <w:szCs w:val="24"/>
        </w:rPr>
        <w:t>Habitate forestiere</w:t>
      </w:r>
      <w:bookmarkEnd w:id="177"/>
    </w:p>
    <w:p w14:paraId="570A2D46" w14:textId="585F8FC5" w:rsidR="00F127F0" w:rsidRPr="00F127F0" w:rsidRDefault="00F127F0">
      <w:pPr>
        <w:spacing w:after="160" w:line="259" w:lineRule="auto"/>
        <w:rPr>
          <w:b/>
          <w:bCs/>
          <w:i/>
          <w:iCs/>
          <w:color w:val="000000" w:themeColor="text1"/>
          <w:szCs w:val="24"/>
          <w:lang w:val="ro-RO"/>
        </w:rPr>
      </w:pPr>
      <w:r w:rsidRPr="005610BA">
        <w:rPr>
          <w:szCs w:val="24"/>
        </w:rPr>
        <w:t xml:space="preserve">Tabel </w:t>
      </w:r>
      <w:r w:rsidRPr="005610BA">
        <w:rPr>
          <w:szCs w:val="24"/>
        </w:rPr>
        <w:fldChar w:fldCharType="begin"/>
      </w:r>
      <w:r w:rsidRPr="005610BA">
        <w:rPr>
          <w:szCs w:val="24"/>
        </w:rPr>
        <w:instrText xml:space="preserve"> SEQ Tabel \* ARABIC </w:instrText>
      </w:r>
      <w:r w:rsidRPr="005610BA">
        <w:rPr>
          <w:szCs w:val="24"/>
        </w:rPr>
        <w:fldChar w:fldCharType="separate"/>
      </w:r>
      <w:r w:rsidR="00D96EDB">
        <w:rPr>
          <w:noProof/>
          <w:szCs w:val="24"/>
        </w:rPr>
        <w:t>178</w:t>
      </w:r>
      <w:r w:rsidRPr="005610BA">
        <w:rPr>
          <w:szCs w:val="24"/>
        </w:rPr>
        <w:fldChar w:fldCharType="end"/>
      </w:r>
      <w:r w:rsidRPr="005610BA">
        <w:rPr>
          <w:szCs w:val="24"/>
        </w:rPr>
        <w:t xml:space="preserve"> –</w:t>
      </w:r>
      <w:r w:rsidRPr="00F127F0">
        <w:t xml:space="preserve"> </w:t>
      </w:r>
      <w:r w:rsidRPr="00F127F0">
        <w:rPr>
          <w:szCs w:val="24"/>
        </w:rPr>
        <w:t>Parametrii pentru habitatul</w:t>
      </w:r>
      <w:r>
        <w:rPr>
          <w:szCs w:val="24"/>
        </w:rPr>
        <w:t xml:space="preserve"> </w:t>
      </w:r>
      <w:r w:rsidRPr="00F127F0">
        <w:rPr>
          <w:b/>
          <w:bCs/>
          <w:szCs w:val="24"/>
        </w:rPr>
        <w:t xml:space="preserve">9110 – Păduri de fag de tip </w:t>
      </w:r>
      <w:r w:rsidRPr="00F127F0">
        <w:rPr>
          <w:b/>
          <w:bCs/>
          <w:i/>
          <w:iCs/>
          <w:szCs w:val="24"/>
        </w:rPr>
        <w:t>Luzulo-Fagetum</w:t>
      </w:r>
    </w:p>
    <w:p w14:paraId="5ABCEA2E" w14:textId="77777777" w:rsidR="00F127F0" w:rsidRDefault="00F127F0">
      <w:pPr>
        <w:spacing w:after="160" w:line="259" w:lineRule="auto"/>
        <w:rPr>
          <w:b/>
          <w:bCs/>
          <w:color w:val="000000" w:themeColor="text1"/>
          <w:szCs w:val="24"/>
          <w:lang w:val="ro-RO"/>
        </w:rPr>
      </w:pPr>
    </w:p>
    <w:tbl>
      <w:tblPr>
        <w:tblW w:w="9580" w:type="dxa"/>
        <w:jc w:val="center"/>
        <w:tblCellMar>
          <w:top w:w="100" w:type="dxa"/>
          <w:left w:w="100" w:type="dxa"/>
          <w:bottom w:w="100" w:type="dxa"/>
          <w:right w:w="100" w:type="dxa"/>
        </w:tblCellMar>
        <w:tblLook w:val="04A0" w:firstRow="1" w:lastRow="0" w:firstColumn="1" w:lastColumn="0" w:noHBand="0" w:noVBand="1"/>
      </w:tblPr>
      <w:tblGrid>
        <w:gridCol w:w="2706"/>
        <w:gridCol w:w="1313"/>
        <w:gridCol w:w="1635"/>
        <w:gridCol w:w="3926"/>
      </w:tblGrid>
      <w:tr w:rsidR="00F127F0" w:rsidRPr="00F127F0" w14:paraId="623C2038" w14:textId="77777777" w:rsidTr="00076872">
        <w:trPr>
          <w:jc w:val="center"/>
        </w:trPr>
        <w:tc>
          <w:tcPr>
            <w:tcW w:w="2706" w:type="dxa"/>
            <w:tcBorders>
              <w:top w:val="single" w:sz="4" w:space="0" w:color="000000"/>
              <w:left w:val="single" w:sz="4" w:space="0" w:color="000000"/>
              <w:bottom w:val="single" w:sz="4" w:space="0" w:color="000000"/>
              <w:right w:val="single" w:sz="4" w:space="0" w:color="000000"/>
            </w:tcBorders>
            <w:shd w:val="clear" w:color="auto" w:fill="FFFFFF"/>
          </w:tcPr>
          <w:p w14:paraId="77C28696" w14:textId="77777777" w:rsidR="00F127F0" w:rsidRPr="00F127F0" w:rsidRDefault="00F127F0" w:rsidP="00F127F0">
            <w:pPr>
              <w:widowControl w:val="0"/>
              <w:jc w:val="both"/>
              <w:rPr>
                <w:rFonts w:eastAsia="Calibri"/>
                <w:szCs w:val="24"/>
                <w:lang w:val="ro-RO"/>
              </w:rPr>
            </w:pPr>
            <w:r w:rsidRPr="00F127F0">
              <w:rPr>
                <w:rFonts w:eastAsia="Arial"/>
                <w:b/>
                <w:szCs w:val="24"/>
                <w:lang w:val="ro-RO"/>
              </w:rPr>
              <w:t>Parametru</w:t>
            </w:r>
          </w:p>
        </w:tc>
        <w:tc>
          <w:tcPr>
            <w:tcW w:w="1313" w:type="dxa"/>
            <w:tcBorders>
              <w:top w:val="single" w:sz="4" w:space="0" w:color="000000"/>
              <w:left w:val="single" w:sz="4" w:space="0" w:color="000000"/>
              <w:bottom w:val="single" w:sz="4" w:space="0" w:color="000000"/>
              <w:right w:val="single" w:sz="4" w:space="0" w:color="000000"/>
            </w:tcBorders>
            <w:shd w:val="clear" w:color="auto" w:fill="FFFFFF"/>
          </w:tcPr>
          <w:p w14:paraId="7CB21A61" w14:textId="77777777" w:rsidR="00F127F0" w:rsidRPr="00F127F0" w:rsidRDefault="00F127F0" w:rsidP="00F127F0">
            <w:pPr>
              <w:widowControl w:val="0"/>
              <w:jc w:val="both"/>
              <w:rPr>
                <w:rFonts w:eastAsia="Calibri"/>
                <w:szCs w:val="24"/>
                <w:lang w:val="ro-RO"/>
              </w:rPr>
            </w:pPr>
            <w:r w:rsidRPr="00F127F0">
              <w:rPr>
                <w:rFonts w:eastAsia="Arial"/>
                <w:b/>
                <w:szCs w:val="24"/>
                <w:lang w:val="ro-RO"/>
              </w:rPr>
              <w:t>Unitatea de măsură</w:t>
            </w:r>
          </w:p>
        </w:tc>
        <w:tc>
          <w:tcPr>
            <w:tcW w:w="1635" w:type="dxa"/>
            <w:tcBorders>
              <w:top w:val="single" w:sz="4" w:space="0" w:color="000000"/>
              <w:left w:val="single" w:sz="4" w:space="0" w:color="000000"/>
              <w:bottom w:val="single" w:sz="4" w:space="0" w:color="000000"/>
              <w:right w:val="single" w:sz="4" w:space="0" w:color="000000"/>
            </w:tcBorders>
            <w:shd w:val="clear" w:color="auto" w:fill="FFFFFF"/>
          </w:tcPr>
          <w:p w14:paraId="57AAFF09" w14:textId="77777777" w:rsidR="00F127F0" w:rsidRPr="00F127F0" w:rsidRDefault="00F127F0" w:rsidP="00F127F0">
            <w:pPr>
              <w:widowControl w:val="0"/>
              <w:jc w:val="both"/>
              <w:rPr>
                <w:rFonts w:eastAsia="Calibri"/>
                <w:szCs w:val="24"/>
                <w:lang w:val="ro-RO"/>
              </w:rPr>
            </w:pPr>
            <w:r w:rsidRPr="00F127F0">
              <w:rPr>
                <w:rFonts w:eastAsia="Arial"/>
                <w:b/>
                <w:szCs w:val="24"/>
                <w:lang w:val="ro-RO"/>
              </w:rPr>
              <w:t>Valoarea țintă</w:t>
            </w:r>
          </w:p>
        </w:tc>
        <w:tc>
          <w:tcPr>
            <w:tcW w:w="3926" w:type="dxa"/>
            <w:tcBorders>
              <w:top w:val="single" w:sz="4" w:space="0" w:color="000000"/>
              <w:left w:val="single" w:sz="4" w:space="0" w:color="000000"/>
              <w:bottom w:val="single" w:sz="4" w:space="0" w:color="000000"/>
              <w:right w:val="single" w:sz="4" w:space="0" w:color="000000"/>
            </w:tcBorders>
            <w:shd w:val="clear" w:color="auto" w:fill="FFFFFF"/>
          </w:tcPr>
          <w:p w14:paraId="5606E997" w14:textId="77777777" w:rsidR="00F127F0" w:rsidRPr="00F127F0" w:rsidRDefault="00F127F0" w:rsidP="00F127F0">
            <w:pPr>
              <w:widowControl w:val="0"/>
              <w:jc w:val="both"/>
              <w:rPr>
                <w:rFonts w:eastAsia="Calibri"/>
                <w:szCs w:val="24"/>
                <w:lang w:val="ro-RO"/>
              </w:rPr>
            </w:pPr>
            <w:r w:rsidRPr="00F127F0">
              <w:rPr>
                <w:rFonts w:eastAsia="Arial"/>
                <w:b/>
                <w:szCs w:val="24"/>
                <w:lang w:val="ro-RO"/>
              </w:rPr>
              <w:t>Informații adiționale</w:t>
            </w:r>
          </w:p>
        </w:tc>
      </w:tr>
      <w:tr w:rsidR="00F127F0" w:rsidRPr="00F127F0" w14:paraId="2E16B903" w14:textId="77777777" w:rsidTr="00076872">
        <w:trPr>
          <w:jc w:val="center"/>
        </w:trPr>
        <w:tc>
          <w:tcPr>
            <w:tcW w:w="2706" w:type="dxa"/>
            <w:tcBorders>
              <w:top w:val="single" w:sz="4" w:space="0" w:color="000000"/>
              <w:left w:val="single" w:sz="4" w:space="0" w:color="000000"/>
              <w:bottom w:val="single" w:sz="4" w:space="0" w:color="000000"/>
              <w:right w:val="single" w:sz="4" w:space="0" w:color="000000"/>
            </w:tcBorders>
            <w:shd w:val="clear" w:color="auto" w:fill="FFFFFF"/>
          </w:tcPr>
          <w:p w14:paraId="37ACE06E" w14:textId="77777777" w:rsidR="00F127F0" w:rsidRPr="00F127F0" w:rsidRDefault="00F127F0" w:rsidP="00F127F0">
            <w:pPr>
              <w:jc w:val="both"/>
              <w:rPr>
                <w:rFonts w:eastAsia="Calibri"/>
                <w:szCs w:val="24"/>
                <w:lang w:val="ro-RO"/>
              </w:rPr>
            </w:pPr>
            <w:r w:rsidRPr="00F127F0">
              <w:rPr>
                <w:rFonts w:eastAsia="Calibri"/>
                <w:szCs w:val="24"/>
                <w:lang w:val="ro-RO"/>
              </w:rPr>
              <w:t>Suprafață habitat</w:t>
            </w:r>
          </w:p>
        </w:tc>
        <w:tc>
          <w:tcPr>
            <w:tcW w:w="1313" w:type="dxa"/>
            <w:tcBorders>
              <w:top w:val="single" w:sz="4" w:space="0" w:color="000000"/>
              <w:left w:val="single" w:sz="4" w:space="0" w:color="000000"/>
              <w:bottom w:val="single" w:sz="4" w:space="0" w:color="000000"/>
              <w:right w:val="single" w:sz="4" w:space="0" w:color="000000"/>
            </w:tcBorders>
            <w:shd w:val="clear" w:color="auto" w:fill="FFFFFF"/>
          </w:tcPr>
          <w:p w14:paraId="7E2ABEDD" w14:textId="77777777" w:rsidR="00F127F0" w:rsidRPr="00F127F0" w:rsidRDefault="00F127F0" w:rsidP="00F127F0">
            <w:pPr>
              <w:jc w:val="both"/>
              <w:rPr>
                <w:rFonts w:eastAsia="Calibri"/>
                <w:szCs w:val="24"/>
                <w:lang w:val="ro-RO"/>
              </w:rPr>
            </w:pPr>
            <w:r w:rsidRPr="00F127F0">
              <w:rPr>
                <w:rFonts w:eastAsia="Calibri"/>
                <w:szCs w:val="24"/>
                <w:lang w:val="ro-RO"/>
              </w:rPr>
              <w:t>ha</w:t>
            </w:r>
          </w:p>
        </w:tc>
        <w:tc>
          <w:tcPr>
            <w:tcW w:w="1635" w:type="dxa"/>
            <w:tcBorders>
              <w:top w:val="single" w:sz="4" w:space="0" w:color="000000"/>
              <w:left w:val="single" w:sz="4" w:space="0" w:color="000000"/>
              <w:bottom w:val="single" w:sz="4" w:space="0" w:color="000000"/>
              <w:right w:val="single" w:sz="4" w:space="0" w:color="000000"/>
            </w:tcBorders>
            <w:shd w:val="clear" w:color="auto" w:fill="FFFFFF"/>
          </w:tcPr>
          <w:p w14:paraId="48E91B7F" w14:textId="20E4E2CE" w:rsidR="00F127F0" w:rsidRPr="00F127F0" w:rsidRDefault="00F127F0" w:rsidP="00F127F0">
            <w:pPr>
              <w:jc w:val="both"/>
              <w:rPr>
                <w:color w:val="000000"/>
                <w:szCs w:val="24"/>
                <w:lang w:val="ro-RO"/>
              </w:rPr>
            </w:pPr>
            <w:r w:rsidRPr="00F127F0">
              <w:rPr>
                <w:b/>
                <w:bCs/>
                <w:color w:val="000000"/>
                <w:szCs w:val="24"/>
                <w:lang w:val="ro-RO"/>
              </w:rPr>
              <w:t xml:space="preserve">   </w:t>
            </w:r>
            <w:r w:rsidRPr="00F127F0">
              <w:rPr>
                <w:color w:val="000000"/>
                <w:szCs w:val="24"/>
                <w:lang w:val="ro-RO"/>
              </w:rPr>
              <w:t xml:space="preserve">   </w:t>
            </w:r>
            <w:r w:rsidR="00CC7C4B">
              <w:rPr>
                <w:color w:val="000000"/>
                <w:szCs w:val="24"/>
                <w:lang w:val="ro-RO"/>
              </w:rPr>
              <w:t>2</w:t>
            </w:r>
            <w:r w:rsidRPr="00F127F0">
              <w:rPr>
                <w:color w:val="000000"/>
                <w:szCs w:val="24"/>
                <w:lang w:val="ro-RO"/>
              </w:rPr>
              <w:t>0 ha</w:t>
            </w:r>
          </w:p>
        </w:tc>
        <w:tc>
          <w:tcPr>
            <w:tcW w:w="3926" w:type="dxa"/>
            <w:tcBorders>
              <w:top w:val="single" w:sz="4" w:space="0" w:color="000000"/>
              <w:left w:val="single" w:sz="4" w:space="0" w:color="000000"/>
              <w:bottom w:val="single" w:sz="4" w:space="0" w:color="000000"/>
              <w:right w:val="single" w:sz="4" w:space="0" w:color="000000"/>
            </w:tcBorders>
            <w:shd w:val="clear" w:color="auto" w:fill="FFFFFF"/>
          </w:tcPr>
          <w:p w14:paraId="31D0B0AD" w14:textId="77777777" w:rsidR="00F127F0" w:rsidRPr="00F127F0" w:rsidRDefault="00F127F0" w:rsidP="00F127F0">
            <w:pPr>
              <w:jc w:val="both"/>
              <w:rPr>
                <w:color w:val="000000"/>
                <w:szCs w:val="24"/>
                <w:lang w:val="ro-RO"/>
              </w:rPr>
            </w:pPr>
            <w:r w:rsidRPr="00F127F0">
              <w:rPr>
                <w:color w:val="000000"/>
                <w:szCs w:val="24"/>
                <w:lang w:val="ro-RO"/>
              </w:rPr>
              <w:t>Valoarea tinta coincide cu suprafata adecvata pt. Starea de conservare favorabila (E8)</w:t>
            </w:r>
          </w:p>
        </w:tc>
      </w:tr>
      <w:tr w:rsidR="00F127F0" w:rsidRPr="00F127F0" w14:paraId="316D2439" w14:textId="77777777" w:rsidTr="00076872">
        <w:trPr>
          <w:jc w:val="center"/>
        </w:trPr>
        <w:tc>
          <w:tcPr>
            <w:tcW w:w="2706" w:type="dxa"/>
            <w:tcBorders>
              <w:top w:val="single" w:sz="4" w:space="0" w:color="000000"/>
              <w:left w:val="single" w:sz="4" w:space="0" w:color="000000"/>
              <w:bottom w:val="single" w:sz="4" w:space="0" w:color="000000"/>
              <w:right w:val="single" w:sz="4" w:space="0" w:color="000000"/>
            </w:tcBorders>
            <w:shd w:val="clear" w:color="auto" w:fill="FFFFFF"/>
          </w:tcPr>
          <w:p w14:paraId="38C46B9A" w14:textId="77777777" w:rsidR="00F127F0" w:rsidRPr="00F127F0" w:rsidRDefault="00F127F0" w:rsidP="00F127F0">
            <w:pPr>
              <w:jc w:val="both"/>
              <w:rPr>
                <w:rFonts w:eastAsia="Calibri"/>
                <w:szCs w:val="24"/>
                <w:lang w:val="ro-RO"/>
              </w:rPr>
            </w:pPr>
            <w:r w:rsidRPr="00F127F0">
              <w:rPr>
                <w:rFonts w:eastAsia="Calibri"/>
                <w:szCs w:val="24"/>
                <w:lang w:val="ro-RO"/>
              </w:rPr>
              <w:t>Abundența speciilor de arbori edificatoare din</w:t>
            </w:r>
          </w:p>
          <w:p w14:paraId="6260BFAC" w14:textId="77777777" w:rsidR="00F127F0" w:rsidRPr="00F127F0" w:rsidRDefault="00F127F0" w:rsidP="00F127F0">
            <w:pPr>
              <w:jc w:val="both"/>
              <w:rPr>
                <w:rFonts w:eastAsia="Calibri"/>
                <w:szCs w:val="24"/>
                <w:lang w:val="ro-RO"/>
              </w:rPr>
            </w:pPr>
            <w:r w:rsidRPr="00F127F0">
              <w:rPr>
                <w:rFonts w:eastAsia="Calibri"/>
                <w:szCs w:val="24"/>
                <w:lang w:val="ro-RO"/>
              </w:rPr>
              <w:t>abundența totală</w:t>
            </w:r>
          </w:p>
        </w:tc>
        <w:tc>
          <w:tcPr>
            <w:tcW w:w="1313" w:type="dxa"/>
            <w:tcBorders>
              <w:top w:val="single" w:sz="4" w:space="0" w:color="000000"/>
              <w:left w:val="single" w:sz="4" w:space="0" w:color="000000"/>
              <w:bottom w:val="single" w:sz="4" w:space="0" w:color="000000"/>
              <w:right w:val="single" w:sz="4" w:space="0" w:color="000000"/>
            </w:tcBorders>
            <w:shd w:val="clear" w:color="auto" w:fill="FFFFFF"/>
          </w:tcPr>
          <w:p w14:paraId="34A60353" w14:textId="77777777" w:rsidR="00F127F0" w:rsidRPr="00F127F0" w:rsidRDefault="00F127F0" w:rsidP="00F127F0">
            <w:pPr>
              <w:jc w:val="both"/>
              <w:rPr>
                <w:rFonts w:eastAsia="Calibri"/>
                <w:szCs w:val="24"/>
                <w:lang w:val="ro-RO"/>
              </w:rPr>
            </w:pPr>
            <w:r w:rsidRPr="00F127F0">
              <w:rPr>
                <w:szCs w:val="24"/>
                <w:lang w:val="ro-RO"/>
              </w:rPr>
              <w:t>%/ha</w:t>
            </w:r>
          </w:p>
        </w:tc>
        <w:tc>
          <w:tcPr>
            <w:tcW w:w="1635" w:type="dxa"/>
            <w:tcBorders>
              <w:top w:val="single" w:sz="4" w:space="0" w:color="000000"/>
              <w:left w:val="single" w:sz="4" w:space="0" w:color="000000"/>
              <w:bottom w:val="single" w:sz="4" w:space="0" w:color="000000"/>
              <w:right w:val="single" w:sz="4" w:space="0" w:color="000000"/>
            </w:tcBorders>
            <w:shd w:val="clear" w:color="auto" w:fill="FFFFFF"/>
          </w:tcPr>
          <w:p w14:paraId="5FDA58D3" w14:textId="77777777" w:rsidR="00F127F0" w:rsidRPr="00F127F0" w:rsidRDefault="00F127F0" w:rsidP="00F127F0">
            <w:pPr>
              <w:jc w:val="both"/>
              <w:rPr>
                <w:rFonts w:eastAsia="Calibri"/>
                <w:szCs w:val="24"/>
                <w:lang w:val="ro-RO"/>
              </w:rPr>
            </w:pPr>
            <w:r w:rsidRPr="00F127F0">
              <w:rPr>
                <w:rFonts w:eastAsia="Calibri"/>
                <w:szCs w:val="24"/>
                <w:lang w:val="ro-RO"/>
              </w:rPr>
              <w:t>Cel putin 70%</w:t>
            </w:r>
          </w:p>
        </w:tc>
        <w:tc>
          <w:tcPr>
            <w:tcW w:w="3926" w:type="dxa"/>
            <w:tcBorders>
              <w:top w:val="single" w:sz="4" w:space="0" w:color="000000"/>
              <w:left w:val="single" w:sz="4" w:space="0" w:color="000000"/>
              <w:bottom w:val="single" w:sz="4" w:space="0" w:color="000000"/>
              <w:right w:val="single" w:sz="4" w:space="0" w:color="000000"/>
            </w:tcBorders>
            <w:shd w:val="clear" w:color="auto" w:fill="FFFFFF"/>
          </w:tcPr>
          <w:p w14:paraId="568E700A" w14:textId="77777777" w:rsidR="00F127F0" w:rsidRPr="00F127F0" w:rsidRDefault="00F127F0" w:rsidP="00F127F0">
            <w:pPr>
              <w:autoSpaceDE w:val="0"/>
              <w:autoSpaceDN w:val="0"/>
              <w:adjustRightInd w:val="0"/>
              <w:jc w:val="both"/>
              <w:rPr>
                <w:rFonts w:eastAsia="AdvTimes"/>
                <w:szCs w:val="24"/>
                <w:lang w:val="ro-RO"/>
              </w:rPr>
            </w:pPr>
          </w:p>
        </w:tc>
      </w:tr>
      <w:tr w:rsidR="00F127F0" w:rsidRPr="00F127F0" w14:paraId="6F394758" w14:textId="77777777" w:rsidTr="00076872">
        <w:trPr>
          <w:jc w:val="center"/>
        </w:trPr>
        <w:tc>
          <w:tcPr>
            <w:tcW w:w="2706" w:type="dxa"/>
            <w:tcBorders>
              <w:top w:val="single" w:sz="4" w:space="0" w:color="000000"/>
              <w:left w:val="single" w:sz="4" w:space="0" w:color="000000"/>
              <w:bottom w:val="single" w:sz="4" w:space="0" w:color="000000"/>
              <w:right w:val="single" w:sz="4" w:space="0" w:color="000000"/>
            </w:tcBorders>
            <w:shd w:val="clear" w:color="auto" w:fill="FFFFFF"/>
          </w:tcPr>
          <w:p w14:paraId="43136A76" w14:textId="77777777" w:rsidR="00F127F0" w:rsidRPr="00F127F0" w:rsidRDefault="00F127F0" w:rsidP="00F127F0">
            <w:pPr>
              <w:jc w:val="both"/>
              <w:rPr>
                <w:szCs w:val="24"/>
                <w:lang w:val="ro-RO"/>
              </w:rPr>
            </w:pPr>
            <w:r w:rsidRPr="00F127F0">
              <w:rPr>
                <w:szCs w:val="24"/>
                <w:lang w:val="ro-RO"/>
              </w:rPr>
              <w:t>Abundența specii invazive, ruderale, nitrofile și</w:t>
            </w:r>
          </w:p>
          <w:p w14:paraId="5AE7FCD8" w14:textId="77777777" w:rsidR="00F127F0" w:rsidRPr="00F127F0" w:rsidRDefault="00F127F0" w:rsidP="00F127F0">
            <w:pPr>
              <w:jc w:val="both"/>
              <w:rPr>
                <w:szCs w:val="24"/>
                <w:lang w:val="ro-RO"/>
              </w:rPr>
            </w:pPr>
            <w:r w:rsidRPr="00F127F0">
              <w:rPr>
                <w:szCs w:val="24"/>
                <w:lang w:val="ro-RO"/>
              </w:rPr>
              <w:t>alohtone, inclusiv ecotipurile necorespunzătoare.</w:t>
            </w:r>
          </w:p>
        </w:tc>
        <w:tc>
          <w:tcPr>
            <w:tcW w:w="1313" w:type="dxa"/>
            <w:tcBorders>
              <w:top w:val="single" w:sz="4" w:space="0" w:color="000000"/>
              <w:left w:val="single" w:sz="4" w:space="0" w:color="000000"/>
              <w:bottom w:val="single" w:sz="4" w:space="0" w:color="000000"/>
              <w:right w:val="single" w:sz="4" w:space="0" w:color="000000"/>
            </w:tcBorders>
            <w:shd w:val="clear" w:color="auto" w:fill="FFFFFF"/>
          </w:tcPr>
          <w:p w14:paraId="10DBCB5B" w14:textId="77777777" w:rsidR="00F127F0" w:rsidRPr="00F127F0" w:rsidRDefault="00F127F0" w:rsidP="00F127F0">
            <w:pPr>
              <w:jc w:val="both"/>
              <w:rPr>
                <w:szCs w:val="24"/>
                <w:lang w:val="ro-RO"/>
              </w:rPr>
            </w:pPr>
            <w:r w:rsidRPr="00F127F0">
              <w:rPr>
                <w:szCs w:val="24"/>
                <w:lang w:val="ro-RO"/>
              </w:rPr>
              <w:t>%/ha</w:t>
            </w:r>
          </w:p>
        </w:tc>
        <w:tc>
          <w:tcPr>
            <w:tcW w:w="1635" w:type="dxa"/>
            <w:tcBorders>
              <w:top w:val="single" w:sz="4" w:space="0" w:color="000000"/>
              <w:left w:val="single" w:sz="4" w:space="0" w:color="000000"/>
              <w:bottom w:val="single" w:sz="4" w:space="0" w:color="000000"/>
              <w:right w:val="single" w:sz="4" w:space="0" w:color="000000"/>
            </w:tcBorders>
            <w:shd w:val="clear" w:color="auto" w:fill="FFFFFF"/>
          </w:tcPr>
          <w:p w14:paraId="5B151037" w14:textId="77777777" w:rsidR="00F127F0" w:rsidRPr="00F127F0" w:rsidRDefault="00F127F0" w:rsidP="00F127F0">
            <w:pPr>
              <w:jc w:val="both"/>
              <w:rPr>
                <w:rFonts w:eastAsia="Calibri"/>
                <w:szCs w:val="24"/>
                <w:lang w:val="ro-RO"/>
              </w:rPr>
            </w:pPr>
            <w:r w:rsidRPr="00F127F0">
              <w:rPr>
                <w:rFonts w:eastAsia="Calibri"/>
                <w:szCs w:val="24"/>
                <w:lang w:val="ro-RO"/>
              </w:rPr>
              <w:t>Mai putin de 20%</w:t>
            </w:r>
          </w:p>
        </w:tc>
        <w:tc>
          <w:tcPr>
            <w:tcW w:w="3926" w:type="dxa"/>
            <w:tcBorders>
              <w:top w:val="single" w:sz="4" w:space="0" w:color="000000"/>
              <w:left w:val="single" w:sz="4" w:space="0" w:color="000000"/>
              <w:bottom w:val="single" w:sz="4" w:space="0" w:color="000000"/>
              <w:right w:val="single" w:sz="4" w:space="0" w:color="000000"/>
            </w:tcBorders>
            <w:shd w:val="clear" w:color="auto" w:fill="FFFFFF"/>
          </w:tcPr>
          <w:p w14:paraId="582A70E1" w14:textId="2BE9563E" w:rsidR="00F127F0" w:rsidRPr="00F127F0" w:rsidRDefault="00F127F0" w:rsidP="00F127F0">
            <w:pPr>
              <w:autoSpaceDE w:val="0"/>
              <w:autoSpaceDN w:val="0"/>
              <w:adjustRightInd w:val="0"/>
              <w:jc w:val="both"/>
              <w:rPr>
                <w:color w:val="000000"/>
                <w:szCs w:val="24"/>
                <w:lang w:val="ro-RO"/>
              </w:rPr>
            </w:pPr>
            <w:r w:rsidRPr="00F127F0">
              <w:rPr>
                <w:color w:val="000000"/>
                <w:szCs w:val="24"/>
                <w:lang w:val="ro-RO"/>
              </w:rPr>
              <w:t>Se referă atât speciilor de arbori cât și arbuști și</w:t>
            </w:r>
            <w:r w:rsidR="00CC7C4B">
              <w:rPr>
                <w:color w:val="000000"/>
                <w:szCs w:val="24"/>
                <w:lang w:val="ro-RO"/>
              </w:rPr>
              <w:t xml:space="preserve"> </w:t>
            </w:r>
            <w:r w:rsidRPr="00F127F0">
              <w:rPr>
                <w:color w:val="000000"/>
                <w:szCs w:val="24"/>
                <w:lang w:val="ro-RO"/>
              </w:rPr>
              <w:t xml:space="preserve">ierbos. Lista speciilor trebuie clarificat </w:t>
            </w:r>
            <w:r w:rsidR="00CC7C4B">
              <w:rPr>
                <w:color w:val="000000"/>
                <w:szCs w:val="24"/>
                <w:lang w:val="ro-RO"/>
              </w:rPr>
              <w:t>printr-un</w:t>
            </w:r>
            <w:r w:rsidRPr="00F127F0">
              <w:rPr>
                <w:color w:val="000000"/>
                <w:szCs w:val="24"/>
                <w:lang w:val="ro-RO"/>
              </w:rPr>
              <w:t xml:space="preserve"> protocol</w:t>
            </w:r>
            <w:r w:rsidR="00CC7C4B">
              <w:rPr>
                <w:color w:val="000000"/>
                <w:szCs w:val="24"/>
                <w:lang w:val="ro-RO"/>
              </w:rPr>
              <w:t xml:space="preserve"> </w:t>
            </w:r>
            <w:r w:rsidRPr="00F127F0">
              <w:rPr>
                <w:color w:val="000000"/>
                <w:szCs w:val="24"/>
                <w:lang w:val="ro-RO"/>
              </w:rPr>
              <w:t>de monitorizare.</w:t>
            </w:r>
          </w:p>
        </w:tc>
      </w:tr>
      <w:tr w:rsidR="00F127F0" w:rsidRPr="00F127F0" w14:paraId="52328AC2" w14:textId="77777777" w:rsidTr="00076872">
        <w:trPr>
          <w:jc w:val="center"/>
        </w:trPr>
        <w:tc>
          <w:tcPr>
            <w:tcW w:w="2706" w:type="dxa"/>
            <w:tcBorders>
              <w:top w:val="single" w:sz="4" w:space="0" w:color="000000"/>
              <w:left w:val="single" w:sz="4" w:space="0" w:color="000000"/>
              <w:bottom w:val="single" w:sz="4" w:space="0" w:color="000000"/>
              <w:right w:val="single" w:sz="4" w:space="0" w:color="000000"/>
            </w:tcBorders>
            <w:shd w:val="clear" w:color="auto" w:fill="FFFFFF"/>
          </w:tcPr>
          <w:p w14:paraId="0372F27C" w14:textId="77777777" w:rsidR="00F127F0" w:rsidRPr="00F127F0" w:rsidRDefault="00F127F0" w:rsidP="00F127F0">
            <w:pPr>
              <w:jc w:val="both"/>
              <w:rPr>
                <w:rFonts w:eastAsia="Calibri"/>
                <w:szCs w:val="24"/>
                <w:lang w:val="ro-RO"/>
              </w:rPr>
            </w:pPr>
            <w:r w:rsidRPr="00F127F0">
              <w:rPr>
                <w:rFonts w:eastAsia="Calibri"/>
                <w:szCs w:val="24"/>
                <w:lang w:val="ro-RO"/>
              </w:rPr>
              <w:t>Volum lemn mort pe sol sau pe picior</w:t>
            </w:r>
          </w:p>
        </w:tc>
        <w:tc>
          <w:tcPr>
            <w:tcW w:w="1313" w:type="dxa"/>
            <w:tcBorders>
              <w:top w:val="single" w:sz="4" w:space="0" w:color="000000"/>
              <w:left w:val="single" w:sz="4" w:space="0" w:color="000000"/>
              <w:bottom w:val="single" w:sz="4" w:space="0" w:color="000000"/>
              <w:right w:val="single" w:sz="4" w:space="0" w:color="000000"/>
            </w:tcBorders>
            <w:shd w:val="clear" w:color="auto" w:fill="FFFFFF"/>
          </w:tcPr>
          <w:p w14:paraId="6BCD27BB" w14:textId="77777777" w:rsidR="00F127F0" w:rsidRPr="00F127F0" w:rsidRDefault="00F127F0" w:rsidP="00F127F0">
            <w:pPr>
              <w:jc w:val="both"/>
              <w:rPr>
                <w:rFonts w:eastAsia="Calibri"/>
                <w:szCs w:val="24"/>
                <w:lang w:val="ro-RO"/>
              </w:rPr>
            </w:pPr>
            <w:r w:rsidRPr="00F127F0">
              <w:rPr>
                <w:szCs w:val="24"/>
                <w:lang w:val="ro-RO"/>
              </w:rPr>
              <w:t>m</w:t>
            </w:r>
            <w:r w:rsidRPr="00F127F0">
              <w:rPr>
                <w:szCs w:val="24"/>
                <w:vertAlign w:val="superscript"/>
                <w:lang w:val="ro-RO"/>
              </w:rPr>
              <w:t>3</w:t>
            </w:r>
            <w:r w:rsidRPr="00F127F0">
              <w:rPr>
                <w:szCs w:val="24"/>
                <w:lang w:val="ro-RO"/>
              </w:rPr>
              <w:t>/ha</w:t>
            </w:r>
          </w:p>
        </w:tc>
        <w:tc>
          <w:tcPr>
            <w:tcW w:w="1635" w:type="dxa"/>
            <w:tcBorders>
              <w:top w:val="single" w:sz="4" w:space="0" w:color="000000"/>
              <w:left w:val="single" w:sz="4" w:space="0" w:color="000000"/>
              <w:bottom w:val="single" w:sz="4" w:space="0" w:color="000000"/>
              <w:right w:val="single" w:sz="4" w:space="0" w:color="000000"/>
            </w:tcBorders>
            <w:shd w:val="clear" w:color="auto" w:fill="FFFFFF"/>
          </w:tcPr>
          <w:p w14:paraId="387A22FA" w14:textId="77777777" w:rsidR="00F127F0" w:rsidRPr="00F127F0" w:rsidRDefault="00F127F0" w:rsidP="00F127F0">
            <w:pPr>
              <w:widowControl w:val="0"/>
              <w:jc w:val="both"/>
              <w:rPr>
                <w:rFonts w:eastAsia="Calibri"/>
                <w:szCs w:val="24"/>
                <w:lang w:val="ro-RO"/>
              </w:rPr>
            </w:pPr>
            <w:r w:rsidRPr="00F127F0">
              <w:rPr>
                <w:rFonts w:eastAsia="Calibri"/>
                <w:szCs w:val="24"/>
                <w:lang w:val="ro-RO"/>
              </w:rPr>
              <w:t>Cel puțin 20</w:t>
            </w:r>
          </w:p>
        </w:tc>
        <w:tc>
          <w:tcPr>
            <w:tcW w:w="3926" w:type="dxa"/>
            <w:tcBorders>
              <w:top w:val="single" w:sz="4" w:space="0" w:color="000000"/>
              <w:left w:val="single" w:sz="4" w:space="0" w:color="000000"/>
              <w:bottom w:val="single" w:sz="4" w:space="0" w:color="000000"/>
              <w:right w:val="single" w:sz="4" w:space="0" w:color="000000"/>
            </w:tcBorders>
            <w:shd w:val="clear" w:color="auto" w:fill="FFFFFF"/>
          </w:tcPr>
          <w:p w14:paraId="409C95FB" w14:textId="77777777" w:rsidR="00F127F0" w:rsidRPr="00F127F0" w:rsidRDefault="00F127F0" w:rsidP="00F127F0">
            <w:pPr>
              <w:jc w:val="both"/>
              <w:rPr>
                <w:rFonts w:eastAsia="Calibri"/>
                <w:szCs w:val="24"/>
                <w:lang w:val="ro-RO"/>
              </w:rPr>
            </w:pPr>
          </w:p>
        </w:tc>
      </w:tr>
      <w:tr w:rsidR="00F127F0" w:rsidRPr="00F127F0" w14:paraId="0BFC8E0F" w14:textId="77777777" w:rsidTr="00076872">
        <w:trPr>
          <w:jc w:val="center"/>
        </w:trPr>
        <w:tc>
          <w:tcPr>
            <w:tcW w:w="2706" w:type="dxa"/>
            <w:tcBorders>
              <w:top w:val="single" w:sz="4" w:space="0" w:color="000000"/>
              <w:left w:val="single" w:sz="4" w:space="0" w:color="000000"/>
              <w:bottom w:val="single" w:sz="4" w:space="0" w:color="000000"/>
              <w:right w:val="single" w:sz="4" w:space="0" w:color="000000"/>
            </w:tcBorders>
            <w:shd w:val="clear" w:color="auto" w:fill="FFFFFF"/>
          </w:tcPr>
          <w:p w14:paraId="780226BD" w14:textId="77777777" w:rsidR="00F127F0" w:rsidRPr="00F127F0" w:rsidRDefault="00F127F0" w:rsidP="00F127F0">
            <w:pPr>
              <w:jc w:val="both"/>
              <w:rPr>
                <w:szCs w:val="24"/>
                <w:lang w:val="ro-RO"/>
              </w:rPr>
            </w:pPr>
            <w:r w:rsidRPr="00F127F0">
              <w:rPr>
                <w:szCs w:val="24"/>
                <w:lang w:val="ro-RO"/>
              </w:rPr>
              <w:t>Lemn mort în descompunere avansată</w:t>
            </w:r>
          </w:p>
        </w:tc>
        <w:tc>
          <w:tcPr>
            <w:tcW w:w="1313" w:type="dxa"/>
            <w:tcBorders>
              <w:top w:val="single" w:sz="4" w:space="0" w:color="000000"/>
              <w:left w:val="single" w:sz="4" w:space="0" w:color="000000"/>
              <w:bottom w:val="single" w:sz="4" w:space="0" w:color="000000"/>
              <w:right w:val="single" w:sz="4" w:space="0" w:color="000000"/>
            </w:tcBorders>
            <w:shd w:val="clear" w:color="auto" w:fill="FFFFFF"/>
          </w:tcPr>
          <w:p w14:paraId="059520F1" w14:textId="77777777" w:rsidR="00F127F0" w:rsidRPr="00F127F0" w:rsidRDefault="00F127F0" w:rsidP="00F127F0">
            <w:pPr>
              <w:jc w:val="both"/>
              <w:rPr>
                <w:rFonts w:eastAsia="Calibri"/>
                <w:szCs w:val="24"/>
                <w:lang w:val="ro-RO"/>
              </w:rPr>
            </w:pPr>
            <w:r w:rsidRPr="00F127F0">
              <w:rPr>
                <w:rFonts w:eastAsia="Calibri"/>
                <w:szCs w:val="24"/>
                <w:lang w:val="ro-RO"/>
              </w:rPr>
              <w:t>% din volumul total</w:t>
            </w:r>
          </w:p>
        </w:tc>
        <w:tc>
          <w:tcPr>
            <w:tcW w:w="1635" w:type="dxa"/>
            <w:tcBorders>
              <w:top w:val="single" w:sz="4" w:space="0" w:color="000000"/>
              <w:left w:val="single" w:sz="4" w:space="0" w:color="000000"/>
              <w:bottom w:val="single" w:sz="4" w:space="0" w:color="000000"/>
              <w:right w:val="single" w:sz="4" w:space="0" w:color="000000"/>
            </w:tcBorders>
            <w:shd w:val="clear" w:color="auto" w:fill="FFFFFF"/>
          </w:tcPr>
          <w:p w14:paraId="451D6FD4" w14:textId="77777777" w:rsidR="00F127F0" w:rsidRPr="00F127F0" w:rsidRDefault="00F127F0" w:rsidP="00F127F0">
            <w:pPr>
              <w:jc w:val="both"/>
              <w:rPr>
                <w:rFonts w:eastAsia="Calibri"/>
                <w:szCs w:val="24"/>
                <w:lang w:val="ro-RO"/>
              </w:rPr>
            </w:pPr>
            <w:r w:rsidRPr="00F127F0">
              <w:rPr>
                <w:rFonts w:eastAsia="Calibri"/>
                <w:szCs w:val="24"/>
                <w:lang w:val="ro-RO"/>
              </w:rPr>
              <w:t>Cel puțin 25 %</w:t>
            </w:r>
          </w:p>
        </w:tc>
        <w:tc>
          <w:tcPr>
            <w:tcW w:w="3926" w:type="dxa"/>
            <w:tcBorders>
              <w:top w:val="single" w:sz="4" w:space="0" w:color="000000"/>
              <w:left w:val="single" w:sz="4" w:space="0" w:color="000000"/>
              <w:bottom w:val="single" w:sz="4" w:space="0" w:color="000000"/>
              <w:right w:val="single" w:sz="4" w:space="0" w:color="000000"/>
            </w:tcBorders>
            <w:shd w:val="clear" w:color="auto" w:fill="FFFFFF"/>
          </w:tcPr>
          <w:p w14:paraId="1557ED49" w14:textId="77777777" w:rsidR="00F127F0" w:rsidRPr="00F127F0" w:rsidRDefault="00F127F0" w:rsidP="00F127F0">
            <w:pPr>
              <w:jc w:val="both"/>
              <w:rPr>
                <w:rFonts w:eastAsia="Calibri"/>
                <w:szCs w:val="24"/>
                <w:lang w:val="ro-RO"/>
              </w:rPr>
            </w:pPr>
            <w:r w:rsidRPr="00F127F0">
              <w:rPr>
                <w:rFonts w:eastAsia="Calibri"/>
                <w:szCs w:val="24"/>
                <w:lang w:val="ro-RO"/>
              </w:rPr>
              <w:t>Definiția stadiului de descompunere avansată:</w:t>
            </w:r>
          </w:p>
          <w:p w14:paraId="4829F082" w14:textId="26DBFB1B" w:rsidR="00F127F0" w:rsidRPr="00F127F0" w:rsidRDefault="00F127F0" w:rsidP="00F127F0">
            <w:pPr>
              <w:jc w:val="both"/>
              <w:rPr>
                <w:rFonts w:eastAsia="Calibri"/>
                <w:szCs w:val="24"/>
                <w:lang w:val="ro-RO"/>
              </w:rPr>
            </w:pPr>
            <w:r w:rsidRPr="00F127F0">
              <w:rPr>
                <w:rFonts w:eastAsia="Calibri"/>
                <w:szCs w:val="24"/>
                <w:lang w:val="ro-RO"/>
              </w:rPr>
              <w:t>coaja acoperă &lt;50% din trunchi, doar crengi mai</w:t>
            </w:r>
            <w:r w:rsidR="00CC7C4B">
              <w:rPr>
                <w:rFonts w:eastAsia="Calibri"/>
                <w:szCs w:val="24"/>
                <w:lang w:val="ro-RO"/>
              </w:rPr>
              <w:t xml:space="preserve"> </w:t>
            </w:r>
            <w:r w:rsidRPr="00F127F0">
              <w:rPr>
                <w:rFonts w:eastAsia="Calibri"/>
                <w:szCs w:val="24"/>
                <w:lang w:val="ro-RO"/>
              </w:rPr>
              <w:t>mari, deseori fără crengi, &gt;50% din trunchi moale</w:t>
            </w:r>
            <w:r w:rsidR="00CC7C4B">
              <w:rPr>
                <w:rFonts w:eastAsia="Calibri"/>
                <w:szCs w:val="24"/>
                <w:lang w:val="ro-RO"/>
              </w:rPr>
              <w:t xml:space="preserve"> </w:t>
            </w:r>
            <w:r w:rsidRPr="00F127F0">
              <w:rPr>
                <w:rFonts w:eastAsia="Calibri"/>
                <w:szCs w:val="24"/>
                <w:lang w:val="ro-RO"/>
              </w:rPr>
              <w:t>la apăsare.</w:t>
            </w:r>
          </w:p>
        </w:tc>
      </w:tr>
    </w:tbl>
    <w:p w14:paraId="282E3298" w14:textId="77777777" w:rsidR="00146316" w:rsidRDefault="00146316">
      <w:pPr>
        <w:spacing w:after="160" w:line="259" w:lineRule="auto"/>
        <w:rPr>
          <w:b/>
          <w:bCs/>
          <w:color w:val="000000" w:themeColor="text1"/>
          <w:szCs w:val="24"/>
          <w:lang w:val="ro-RO"/>
        </w:rPr>
      </w:pPr>
    </w:p>
    <w:p w14:paraId="0F57A67F" w14:textId="44370C50" w:rsidR="00146316" w:rsidRPr="00EB1C0F" w:rsidRDefault="00EB1C0F" w:rsidP="00EB1C0F">
      <w:pPr>
        <w:autoSpaceDE w:val="0"/>
        <w:autoSpaceDN w:val="0"/>
        <w:adjustRightInd w:val="0"/>
        <w:contextualSpacing/>
        <w:jc w:val="both"/>
        <w:rPr>
          <w:b/>
          <w:bCs/>
          <w:color w:val="000000" w:themeColor="text1"/>
          <w:szCs w:val="24"/>
        </w:rPr>
      </w:pPr>
      <w:r w:rsidRPr="005610BA">
        <w:rPr>
          <w:szCs w:val="24"/>
        </w:rPr>
        <w:t xml:space="preserve">Tabel </w:t>
      </w:r>
      <w:r w:rsidRPr="005610BA">
        <w:rPr>
          <w:szCs w:val="24"/>
        </w:rPr>
        <w:fldChar w:fldCharType="begin"/>
      </w:r>
      <w:r w:rsidRPr="005610BA">
        <w:rPr>
          <w:szCs w:val="24"/>
        </w:rPr>
        <w:instrText xml:space="preserve"> SEQ Tabel \* ARABIC </w:instrText>
      </w:r>
      <w:r w:rsidRPr="005610BA">
        <w:rPr>
          <w:szCs w:val="24"/>
        </w:rPr>
        <w:fldChar w:fldCharType="separate"/>
      </w:r>
      <w:r w:rsidR="00D96EDB">
        <w:rPr>
          <w:noProof/>
          <w:szCs w:val="24"/>
        </w:rPr>
        <w:t>179</w:t>
      </w:r>
      <w:r w:rsidRPr="005610BA">
        <w:rPr>
          <w:szCs w:val="24"/>
        </w:rPr>
        <w:fldChar w:fldCharType="end"/>
      </w:r>
      <w:r w:rsidRPr="005610BA">
        <w:rPr>
          <w:szCs w:val="24"/>
        </w:rPr>
        <w:t xml:space="preserve"> –</w:t>
      </w:r>
      <w:r w:rsidRPr="00F127F0">
        <w:t xml:space="preserve"> </w:t>
      </w:r>
      <w:r w:rsidRPr="00EB1C0F">
        <w:rPr>
          <w:color w:val="000000" w:themeColor="text1"/>
          <w:szCs w:val="24"/>
        </w:rPr>
        <w:t xml:space="preserve">Parametrii pentru habitatul </w:t>
      </w:r>
      <w:r w:rsidR="00146316" w:rsidRPr="00EB1C0F">
        <w:rPr>
          <w:b/>
          <w:bCs/>
          <w:color w:val="000000" w:themeColor="text1"/>
          <w:szCs w:val="24"/>
        </w:rPr>
        <w:t xml:space="preserve">9410 Păduri acidofile de </w:t>
      </w:r>
      <w:r w:rsidR="00146316" w:rsidRPr="00EB1C0F">
        <w:rPr>
          <w:b/>
          <w:bCs/>
          <w:i/>
          <w:color w:val="000000" w:themeColor="text1"/>
          <w:szCs w:val="24"/>
        </w:rPr>
        <w:t>Picea abies</w:t>
      </w:r>
      <w:r w:rsidR="00146316" w:rsidRPr="00EB1C0F">
        <w:rPr>
          <w:b/>
          <w:bCs/>
          <w:color w:val="000000" w:themeColor="text1"/>
          <w:szCs w:val="24"/>
        </w:rPr>
        <w:t xml:space="preserve"> din regiunea montană</w:t>
      </w:r>
      <w:r>
        <w:rPr>
          <w:b/>
          <w:bCs/>
          <w:color w:val="000000" w:themeColor="text1"/>
          <w:szCs w:val="24"/>
        </w:rPr>
        <w:t xml:space="preserve">  </w:t>
      </w:r>
    </w:p>
    <w:tbl>
      <w:tblPr>
        <w:tblW w:w="9580" w:type="dxa"/>
        <w:jc w:val="center"/>
        <w:tblCellMar>
          <w:top w:w="100" w:type="dxa"/>
          <w:left w:w="100" w:type="dxa"/>
          <w:bottom w:w="100" w:type="dxa"/>
          <w:right w:w="100" w:type="dxa"/>
        </w:tblCellMar>
        <w:tblLook w:val="04A0" w:firstRow="1" w:lastRow="0" w:firstColumn="1" w:lastColumn="0" w:noHBand="0" w:noVBand="1"/>
      </w:tblPr>
      <w:tblGrid>
        <w:gridCol w:w="2706"/>
        <w:gridCol w:w="1313"/>
        <w:gridCol w:w="1635"/>
        <w:gridCol w:w="3926"/>
      </w:tblGrid>
      <w:tr w:rsidR="00EB1C0F" w:rsidRPr="00F127F0" w14:paraId="63975B3F" w14:textId="77777777" w:rsidTr="00076872">
        <w:trPr>
          <w:jc w:val="center"/>
        </w:trPr>
        <w:tc>
          <w:tcPr>
            <w:tcW w:w="2706" w:type="dxa"/>
            <w:tcBorders>
              <w:top w:val="single" w:sz="4" w:space="0" w:color="000000"/>
              <w:left w:val="single" w:sz="4" w:space="0" w:color="000000"/>
              <w:bottom w:val="single" w:sz="4" w:space="0" w:color="000000"/>
              <w:right w:val="single" w:sz="4" w:space="0" w:color="000000"/>
            </w:tcBorders>
            <w:shd w:val="clear" w:color="auto" w:fill="FFFFFF"/>
          </w:tcPr>
          <w:p w14:paraId="72E28157" w14:textId="77777777" w:rsidR="00EB1C0F" w:rsidRPr="00F127F0" w:rsidRDefault="00EB1C0F" w:rsidP="00076872">
            <w:pPr>
              <w:widowControl w:val="0"/>
              <w:jc w:val="both"/>
              <w:rPr>
                <w:rFonts w:eastAsia="Calibri"/>
                <w:szCs w:val="24"/>
                <w:lang w:val="ro-RO"/>
              </w:rPr>
            </w:pPr>
            <w:r w:rsidRPr="00F127F0">
              <w:rPr>
                <w:rFonts w:eastAsia="Arial"/>
                <w:b/>
                <w:szCs w:val="24"/>
                <w:lang w:val="ro-RO"/>
              </w:rPr>
              <w:t>Parametru</w:t>
            </w:r>
          </w:p>
        </w:tc>
        <w:tc>
          <w:tcPr>
            <w:tcW w:w="1313" w:type="dxa"/>
            <w:tcBorders>
              <w:top w:val="single" w:sz="4" w:space="0" w:color="000000"/>
              <w:left w:val="single" w:sz="4" w:space="0" w:color="000000"/>
              <w:bottom w:val="single" w:sz="4" w:space="0" w:color="000000"/>
              <w:right w:val="single" w:sz="4" w:space="0" w:color="000000"/>
            </w:tcBorders>
            <w:shd w:val="clear" w:color="auto" w:fill="FFFFFF"/>
          </w:tcPr>
          <w:p w14:paraId="7688E2FC" w14:textId="77777777" w:rsidR="00EB1C0F" w:rsidRPr="00F127F0" w:rsidRDefault="00EB1C0F" w:rsidP="00076872">
            <w:pPr>
              <w:widowControl w:val="0"/>
              <w:jc w:val="both"/>
              <w:rPr>
                <w:rFonts w:eastAsia="Calibri"/>
                <w:szCs w:val="24"/>
                <w:lang w:val="ro-RO"/>
              </w:rPr>
            </w:pPr>
            <w:r w:rsidRPr="00F127F0">
              <w:rPr>
                <w:rFonts w:eastAsia="Arial"/>
                <w:b/>
                <w:szCs w:val="24"/>
                <w:lang w:val="ro-RO"/>
              </w:rPr>
              <w:t>Unitatea de măsură</w:t>
            </w:r>
          </w:p>
        </w:tc>
        <w:tc>
          <w:tcPr>
            <w:tcW w:w="1635" w:type="dxa"/>
            <w:tcBorders>
              <w:top w:val="single" w:sz="4" w:space="0" w:color="000000"/>
              <w:left w:val="single" w:sz="4" w:space="0" w:color="000000"/>
              <w:bottom w:val="single" w:sz="4" w:space="0" w:color="000000"/>
              <w:right w:val="single" w:sz="4" w:space="0" w:color="000000"/>
            </w:tcBorders>
            <w:shd w:val="clear" w:color="auto" w:fill="FFFFFF"/>
          </w:tcPr>
          <w:p w14:paraId="7C78CB77" w14:textId="77777777" w:rsidR="00EB1C0F" w:rsidRPr="00F127F0" w:rsidRDefault="00EB1C0F" w:rsidP="00076872">
            <w:pPr>
              <w:widowControl w:val="0"/>
              <w:jc w:val="both"/>
              <w:rPr>
                <w:rFonts w:eastAsia="Calibri"/>
                <w:szCs w:val="24"/>
                <w:lang w:val="ro-RO"/>
              </w:rPr>
            </w:pPr>
            <w:r w:rsidRPr="00F127F0">
              <w:rPr>
                <w:rFonts w:eastAsia="Arial"/>
                <w:b/>
                <w:szCs w:val="24"/>
                <w:lang w:val="ro-RO"/>
              </w:rPr>
              <w:t>Valoarea țintă</w:t>
            </w:r>
          </w:p>
        </w:tc>
        <w:tc>
          <w:tcPr>
            <w:tcW w:w="3926" w:type="dxa"/>
            <w:tcBorders>
              <w:top w:val="single" w:sz="4" w:space="0" w:color="000000"/>
              <w:left w:val="single" w:sz="4" w:space="0" w:color="000000"/>
              <w:bottom w:val="single" w:sz="4" w:space="0" w:color="000000"/>
              <w:right w:val="single" w:sz="4" w:space="0" w:color="000000"/>
            </w:tcBorders>
            <w:shd w:val="clear" w:color="auto" w:fill="FFFFFF"/>
          </w:tcPr>
          <w:p w14:paraId="4122800D" w14:textId="77777777" w:rsidR="00EB1C0F" w:rsidRPr="00F127F0" w:rsidRDefault="00EB1C0F" w:rsidP="00076872">
            <w:pPr>
              <w:widowControl w:val="0"/>
              <w:jc w:val="both"/>
              <w:rPr>
                <w:rFonts w:eastAsia="Calibri"/>
                <w:szCs w:val="24"/>
                <w:lang w:val="ro-RO"/>
              </w:rPr>
            </w:pPr>
            <w:r w:rsidRPr="00F127F0">
              <w:rPr>
                <w:rFonts w:eastAsia="Arial"/>
                <w:b/>
                <w:szCs w:val="24"/>
                <w:lang w:val="ro-RO"/>
              </w:rPr>
              <w:t>Informații adiționale</w:t>
            </w:r>
          </w:p>
        </w:tc>
      </w:tr>
      <w:tr w:rsidR="00EB1C0F" w:rsidRPr="00F127F0" w14:paraId="34D2CFFB" w14:textId="77777777" w:rsidTr="00076872">
        <w:trPr>
          <w:jc w:val="center"/>
        </w:trPr>
        <w:tc>
          <w:tcPr>
            <w:tcW w:w="2706" w:type="dxa"/>
            <w:tcBorders>
              <w:top w:val="single" w:sz="4" w:space="0" w:color="000000"/>
              <w:left w:val="single" w:sz="4" w:space="0" w:color="000000"/>
              <w:bottom w:val="single" w:sz="4" w:space="0" w:color="000000"/>
              <w:right w:val="single" w:sz="4" w:space="0" w:color="000000"/>
            </w:tcBorders>
            <w:shd w:val="clear" w:color="auto" w:fill="FFFFFF"/>
          </w:tcPr>
          <w:p w14:paraId="409468A3" w14:textId="77777777" w:rsidR="00EB1C0F" w:rsidRPr="00F127F0" w:rsidRDefault="00EB1C0F" w:rsidP="00076872">
            <w:pPr>
              <w:jc w:val="both"/>
              <w:rPr>
                <w:rFonts w:eastAsia="Calibri"/>
                <w:szCs w:val="24"/>
                <w:lang w:val="ro-RO"/>
              </w:rPr>
            </w:pPr>
            <w:r w:rsidRPr="00F127F0">
              <w:rPr>
                <w:rFonts w:eastAsia="Calibri"/>
                <w:szCs w:val="24"/>
                <w:lang w:val="ro-RO"/>
              </w:rPr>
              <w:t>Suprafață habitat</w:t>
            </w:r>
          </w:p>
        </w:tc>
        <w:tc>
          <w:tcPr>
            <w:tcW w:w="1313" w:type="dxa"/>
            <w:tcBorders>
              <w:top w:val="single" w:sz="4" w:space="0" w:color="000000"/>
              <w:left w:val="single" w:sz="4" w:space="0" w:color="000000"/>
              <w:bottom w:val="single" w:sz="4" w:space="0" w:color="000000"/>
              <w:right w:val="single" w:sz="4" w:space="0" w:color="000000"/>
            </w:tcBorders>
            <w:shd w:val="clear" w:color="auto" w:fill="FFFFFF"/>
          </w:tcPr>
          <w:p w14:paraId="187F0C82" w14:textId="77777777" w:rsidR="00EB1C0F" w:rsidRPr="00F127F0" w:rsidRDefault="00EB1C0F" w:rsidP="00076872">
            <w:pPr>
              <w:jc w:val="both"/>
              <w:rPr>
                <w:rFonts w:eastAsia="Calibri"/>
                <w:szCs w:val="24"/>
                <w:lang w:val="ro-RO"/>
              </w:rPr>
            </w:pPr>
            <w:r w:rsidRPr="00F127F0">
              <w:rPr>
                <w:rFonts w:eastAsia="Calibri"/>
                <w:szCs w:val="24"/>
                <w:lang w:val="ro-RO"/>
              </w:rPr>
              <w:t>ha</w:t>
            </w:r>
          </w:p>
        </w:tc>
        <w:tc>
          <w:tcPr>
            <w:tcW w:w="1635" w:type="dxa"/>
            <w:tcBorders>
              <w:top w:val="single" w:sz="4" w:space="0" w:color="000000"/>
              <w:left w:val="single" w:sz="4" w:space="0" w:color="000000"/>
              <w:bottom w:val="single" w:sz="4" w:space="0" w:color="000000"/>
              <w:right w:val="single" w:sz="4" w:space="0" w:color="000000"/>
            </w:tcBorders>
            <w:shd w:val="clear" w:color="auto" w:fill="FFFFFF"/>
          </w:tcPr>
          <w:p w14:paraId="5D0FA227" w14:textId="0DAFDF89" w:rsidR="00EB1C0F" w:rsidRPr="00F127F0" w:rsidRDefault="00EB1C0F" w:rsidP="00076872">
            <w:pPr>
              <w:jc w:val="both"/>
              <w:rPr>
                <w:color w:val="000000"/>
                <w:szCs w:val="24"/>
                <w:lang w:val="ro-RO"/>
              </w:rPr>
            </w:pPr>
            <w:r w:rsidRPr="00F127F0">
              <w:rPr>
                <w:b/>
                <w:bCs/>
                <w:color w:val="000000"/>
                <w:szCs w:val="24"/>
                <w:lang w:val="ro-RO"/>
              </w:rPr>
              <w:t xml:space="preserve">   </w:t>
            </w:r>
            <w:r w:rsidRPr="00F127F0">
              <w:rPr>
                <w:color w:val="000000"/>
                <w:szCs w:val="24"/>
                <w:lang w:val="ro-RO"/>
              </w:rPr>
              <w:t xml:space="preserve">   </w:t>
            </w:r>
            <w:r w:rsidRPr="003A265C">
              <w:rPr>
                <w:color w:val="000000" w:themeColor="text1"/>
                <w:szCs w:val="24"/>
                <w:lang w:val="ro-RO"/>
              </w:rPr>
              <w:t>769,7</w:t>
            </w:r>
          </w:p>
        </w:tc>
        <w:tc>
          <w:tcPr>
            <w:tcW w:w="3926" w:type="dxa"/>
            <w:tcBorders>
              <w:top w:val="single" w:sz="4" w:space="0" w:color="000000"/>
              <w:left w:val="single" w:sz="4" w:space="0" w:color="000000"/>
              <w:bottom w:val="single" w:sz="4" w:space="0" w:color="000000"/>
              <w:right w:val="single" w:sz="4" w:space="0" w:color="000000"/>
            </w:tcBorders>
            <w:shd w:val="clear" w:color="auto" w:fill="FFFFFF"/>
          </w:tcPr>
          <w:p w14:paraId="3BCCA496" w14:textId="77777777" w:rsidR="00EB1C0F" w:rsidRPr="00F127F0" w:rsidRDefault="00EB1C0F" w:rsidP="00076872">
            <w:pPr>
              <w:jc w:val="both"/>
              <w:rPr>
                <w:color w:val="000000"/>
                <w:szCs w:val="24"/>
                <w:lang w:val="ro-RO"/>
              </w:rPr>
            </w:pPr>
            <w:r w:rsidRPr="00F127F0">
              <w:rPr>
                <w:color w:val="000000"/>
                <w:szCs w:val="24"/>
                <w:lang w:val="ro-RO"/>
              </w:rPr>
              <w:t>Valoarea tinta coincide cu suprafata adecvata pt. Starea de conservare favorabila (E8)</w:t>
            </w:r>
          </w:p>
        </w:tc>
      </w:tr>
      <w:tr w:rsidR="00EB1C0F" w:rsidRPr="00F127F0" w14:paraId="60079616" w14:textId="77777777" w:rsidTr="00076872">
        <w:trPr>
          <w:jc w:val="center"/>
        </w:trPr>
        <w:tc>
          <w:tcPr>
            <w:tcW w:w="2706" w:type="dxa"/>
            <w:tcBorders>
              <w:top w:val="single" w:sz="4" w:space="0" w:color="000000"/>
              <w:left w:val="single" w:sz="4" w:space="0" w:color="000000"/>
              <w:bottom w:val="single" w:sz="4" w:space="0" w:color="000000"/>
              <w:right w:val="single" w:sz="4" w:space="0" w:color="000000"/>
            </w:tcBorders>
            <w:shd w:val="clear" w:color="auto" w:fill="FFFFFF"/>
          </w:tcPr>
          <w:p w14:paraId="1681A096" w14:textId="77777777" w:rsidR="00EB1C0F" w:rsidRPr="00F127F0" w:rsidRDefault="00EB1C0F" w:rsidP="00076872">
            <w:pPr>
              <w:jc w:val="both"/>
              <w:rPr>
                <w:rFonts w:eastAsia="Calibri"/>
                <w:szCs w:val="24"/>
                <w:lang w:val="ro-RO"/>
              </w:rPr>
            </w:pPr>
            <w:r w:rsidRPr="00F127F0">
              <w:rPr>
                <w:rFonts w:eastAsia="Calibri"/>
                <w:szCs w:val="24"/>
                <w:lang w:val="ro-RO"/>
              </w:rPr>
              <w:t>Abundența speciilor de arbori edificatoare din</w:t>
            </w:r>
          </w:p>
          <w:p w14:paraId="05FA4A27" w14:textId="77777777" w:rsidR="00EB1C0F" w:rsidRPr="00F127F0" w:rsidRDefault="00EB1C0F" w:rsidP="00076872">
            <w:pPr>
              <w:jc w:val="both"/>
              <w:rPr>
                <w:rFonts w:eastAsia="Calibri"/>
                <w:szCs w:val="24"/>
                <w:lang w:val="ro-RO"/>
              </w:rPr>
            </w:pPr>
            <w:r w:rsidRPr="00F127F0">
              <w:rPr>
                <w:rFonts w:eastAsia="Calibri"/>
                <w:szCs w:val="24"/>
                <w:lang w:val="ro-RO"/>
              </w:rPr>
              <w:t>abundența totală</w:t>
            </w:r>
          </w:p>
        </w:tc>
        <w:tc>
          <w:tcPr>
            <w:tcW w:w="1313" w:type="dxa"/>
            <w:tcBorders>
              <w:top w:val="single" w:sz="4" w:space="0" w:color="000000"/>
              <w:left w:val="single" w:sz="4" w:space="0" w:color="000000"/>
              <w:bottom w:val="single" w:sz="4" w:space="0" w:color="000000"/>
              <w:right w:val="single" w:sz="4" w:space="0" w:color="000000"/>
            </w:tcBorders>
            <w:shd w:val="clear" w:color="auto" w:fill="FFFFFF"/>
          </w:tcPr>
          <w:p w14:paraId="6DFB5B5C" w14:textId="77777777" w:rsidR="00EB1C0F" w:rsidRPr="00F127F0" w:rsidRDefault="00EB1C0F" w:rsidP="00076872">
            <w:pPr>
              <w:jc w:val="both"/>
              <w:rPr>
                <w:rFonts w:eastAsia="Calibri"/>
                <w:szCs w:val="24"/>
                <w:lang w:val="ro-RO"/>
              </w:rPr>
            </w:pPr>
            <w:r w:rsidRPr="00F127F0">
              <w:rPr>
                <w:szCs w:val="24"/>
                <w:lang w:val="ro-RO"/>
              </w:rPr>
              <w:t>%/ha</w:t>
            </w:r>
          </w:p>
        </w:tc>
        <w:tc>
          <w:tcPr>
            <w:tcW w:w="1635" w:type="dxa"/>
            <w:tcBorders>
              <w:top w:val="single" w:sz="4" w:space="0" w:color="000000"/>
              <w:left w:val="single" w:sz="4" w:space="0" w:color="000000"/>
              <w:bottom w:val="single" w:sz="4" w:space="0" w:color="000000"/>
              <w:right w:val="single" w:sz="4" w:space="0" w:color="000000"/>
            </w:tcBorders>
            <w:shd w:val="clear" w:color="auto" w:fill="FFFFFF"/>
          </w:tcPr>
          <w:p w14:paraId="5EECC42B" w14:textId="77777777" w:rsidR="00EB1C0F" w:rsidRPr="00F127F0" w:rsidRDefault="00EB1C0F" w:rsidP="00076872">
            <w:pPr>
              <w:jc w:val="both"/>
              <w:rPr>
                <w:rFonts w:eastAsia="Calibri"/>
                <w:szCs w:val="24"/>
                <w:lang w:val="ro-RO"/>
              </w:rPr>
            </w:pPr>
            <w:r w:rsidRPr="00F127F0">
              <w:rPr>
                <w:rFonts w:eastAsia="Calibri"/>
                <w:szCs w:val="24"/>
                <w:lang w:val="ro-RO"/>
              </w:rPr>
              <w:t>Cel putin 70%</w:t>
            </w:r>
          </w:p>
        </w:tc>
        <w:tc>
          <w:tcPr>
            <w:tcW w:w="3926" w:type="dxa"/>
            <w:tcBorders>
              <w:top w:val="single" w:sz="4" w:space="0" w:color="000000"/>
              <w:left w:val="single" w:sz="4" w:space="0" w:color="000000"/>
              <w:bottom w:val="single" w:sz="4" w:space="0" w:color="000000"/>
              <w:right w:val="single" w:sz="4" w:space="0" w:color="000000"/>
            </w:tcBorders>
            <w:shd w:val="clear" w:color="auto" w:fill="FFFFFF"/>
          </w:tcPr>
          <w:p w14:paraId="3C2E8741" w14:textId="77777777" w:rsidR="00EB1C0F" w:rsidRPr="00F127F0" w:rsidRDefault="00EB1C0F" w:rsidP="00076872">
            <w:pPr>
              <w:autoSpaceDE w:val="0"/>
              <w:autoSpaceDN w:val="0"/>
              <w:adjustRightInd w:val="0"/>
              <w:jc w:val="both"/>
              <w:rPr>
                <w:rFonts w:eastAsia="AdvTimes"/>
                <w:szCs w:val="24"/>
                <w:lang w:val="ro-RO"/>
              </w:rPr>
            </w:pPr>
          </w:p>
        </w:tc>
      </w:tr>
      <w:tr w:rsidR="00EB1C0F" w:rsidRPr="00F127F0" w14:paraId="42744C17" w14:textId="77777777" w:rsidTr="00076872">
        <w:trPr>
          <w:jc w:val="center"/>
        </w:trPr>
        <w:tc>
          <w:tcPr>
            <w:tcW w:w="2706" w:type="dxa"/>
            <w:tcBorders>
              <w:top w:val="single" w:sz="4" w:space="0" w:color="000000"/>
              <w:left w:val="single" w:sz="4" w:space="0" w:color="000000"/>
              <w:bottom w:val="single" w:sz="4" w:space="0" w:color="000000"/>
              <w:right w:val="single" w:sz="4" w:space="0" w:color="000000"/>
            </w:tcBorders>
            <w:shd w:val="clear" w:color="auto" w:fill="FFFFFF"/>
          </w:tcPr>
          <w:p w14:paraId="1E15C327" w14:textId="77777777" w:rsidR="00EB1C0F" w:rsidRPr="00F127F0" w:rsidRDefault="00EB1C0F" w:rsidP="00076872">
            <w:pPr>
              <w:jc w:val="both"/>
              <w:rPr>
                <w:szCs w:val="24"/>
                <w:lang w:val="ro-RO"/>
              </w:rPr>
            </w:pPr>
            <w:r w:rsidRPr="00F127F0">
              <w:rPr>
                <w:szCs w:val="24"/>
                <w:lang w:val="ro-RO"/>
              </w:rPr>
              <w:t>Abundența specii invazive, ruderale, nitrofile și</w:t>
            </w:r>
          </w:p>
          <w:p w14:paraId="43EC7DFE" w14:textId="77777777" w:rsidR="00EB1C0F" w:rsidRPr="00F127F0" w:rsidRDefault="00EB1C0F" w:rsidP="00076872">
            <w:pPr>
              <w:jc w:val="both"/>
              <w:rPr>
                <w:szCs w:val="24"/>
                <w:lang w:val="ro-RO"/>
              </w:rPr>
            </w:pPr>
            <w:r w:rsidRPr="00F127F0">
              <w:rPr>
                <w:szCs w:val="24"/>
                <w:lang w:val="ro-RO"/>
              </w:rPr>
              <w:t>alohtone, inclusiv ecotipurile necorespunzătoare.</w:t>
            </w:r>
          </w:p>
        </w:tc>
        <w:tc>
          <w:tcPr>
            <w:tcW w:w="1313" w:type="dxa"/>
            <w:tcBorders>
              <w:top w:val="single" w:sz="4" w:space="0" w:color="000000"/>
              <w:left w:val="single" w:sz="4" w:space="0" w:color="000000"/>
              <w:bottom w:val="single" w:sz="4" w:space="0" w:color="000000"/>
              <w:right w:val="single" w:sz="4" w:space="0" w:color="000000"/>
            </w:tcBorders>
            <w:shd w:val="clear" w:color="auto" w:fill="FFFFFF"/>
          </w:tcPr>
          <w:p w14:paraId="62AA5668" w14:textId="77777777" w:rsidR="00EB1C0F" w:rsidRPr="00F127F0" w:rsidRDefault="00EB1C0F" w:rsidP="00076872">
            <w:pPr>
              <w:jc w:val="both"/>
              <w:rPr>
                <w:szCs w:val="24"/>
                <w:lang w:val="ro-RO"/>
              </w:rPr>
            </w:pPr>
            <w:r w:rsidRPr="00F127F0">
              <w:rPr>
                <w:szCs w:val="24"/>
                <w:lang w:val="ro-RO"/>
              </w:rPr>
              <w:t>%/ha</w:t>
            </w:r>
          </w:p>
        </w:tc>
        <w:tc>
          <w:tcPr>
            <w:tcW w:w="1635" w:type="dxa"/>
            <w:tcBorders>
              <w:top w:val="single" w:sz="4" w:space="0" w:color="000000"/>
              <w:left w:val="single" w:sz="4" w:space="0" w:color="000000"/>
              <w:bottom w:val="single" w:sz="4" w:space="0" w:color="000000"/>
              <w:right w:val="single" w:sz="4" w:space="0" w:color="000000"/>
            </w:tcBorders>
            <w:shd w:val="clear" w:color="auto" w:fill="FFFFFF"/>
          </w:tcPr>
          <w:p w14:paraId="3BC1CB84" w14:textId="77777777" w:rsidR="00EB1C0F" w:rsidRPr="00F127F0" w:rsidRDefault="00EB1C0F" w:rsidP="00076872">
            <w:pPr>
              <w:jc w:val="both"/>
              <w:rPr>
                <w:rFonts w:eastAsia="Calibri"/>
                <w:szCs w:val="24"/>
                <w:lang w:val="ro-RO"/>
              </w:rPr>
            </w:pPr>
            <w:r w:rsidRPr="00F127F0">
              <w:rPr>
                <w:rFonts w:eastAsia="Calibri"/>
                <w:szCs w:val="24"/>
                <w:lang w:val="ro-RO"/>
              </w:rPr>
              <w:t>Mai putin de 20%</w:t>
            </w:r>
          </w:p>
        </w:tc>
        <w:tc>
          <w:tcPr>
            <w:tcW w:w="3926" w:type="dxa"/>
            <w:tcBorders>
              <w:top w:val="single" w:sz="4" w:space="0" w:color="000000"/>
              <w:left w:val="single" w:sz="4" w:space="0" w:color="000000"/>
              <w:bottom w:val="single" w:sz="4" w:space="0" w:color="000000"/>
              <w:right w:val="single" w:sz="4" w:space="0" w:color="000000"/>
            </w:tcBorders>
            <w:shd w:val="clear" w:color="auto" w:fill="FFFFFF"/>
          </w:tcPr>
          <w:p w14:paraId="14A96AD6" w14:textId="77777777" w:rsidR="00EB1C0F" w:rsidRPr="00F127F0" w:rsidRDefault="00EB1C0F" w:rsidP="00076872">
            <w:pPr>
              <w:autoSpaceDE w:val="0"/>
              <w:autoSpaceDN w:val="0"/>
              <w:adjustRightInd w:val="0"/>
              <w:jc w:val="both"/>
              <w:rPr>
                <w:color w:val="000000"/>
                <w:szCs w:val="24"/>
                <w:lang w:val="ro-RO"/>
              </w:rPr>
            </w:pPr>
            <w:r w:rsidRPr="00F127F0">
              <w:rPr>
                <w:color w:val="000000"/>
                <w:szCs w:val="24"/>
                <w:lang w:val="ro-RO"/>
              </w:rPr>
              <w:t>Se referă atât speciilor de arbori cât și arbuști și</w:t>
            </w:r>
            <w:r>
              <w:rPr>
                <w:color w:val="000000"/>
                <w:szCs w:val="24"/>
                <w:lang w:val="ro-RO"/>
              </w:rPr>
              <w:t xml:space="preserve"> </w:t>
            </w:r>
            <w:r w:rsidRPr="00F127F0">
              <w:rPr>
                <w:color w:val="000000"/>
                <w:szCs w:val="24"/>
                <w:lang w:val="ro-RO"/>
              </w:rPr>
              <w:t xml:space="preserve">ierbos. Lista speciilor trebuie clarificat </w:t>
            </w:r>
            <w:r>
              <w:rPr>
                <w:color w:val="000000"/>
                <w:szCs w:val="24"/>
                <w:lang w:val="ro-RO"/>
              </w:rPr>
              <w:t>printr-un</w:t>
            </w:r>
            <w:r w:rsidRPr="00F127F0">
              <w:rPr>
                <w:color w:val="000000"/>
                <w:szCs w:val="24"/>
                <w:lang w:val="ro-RO"/>
              </w:rPr>
              <w:t xml:space="preserve"> protocol</w:t>
            </w:r>
            <w:r>
              <w:rPr>
                <w:color w:val="000000"/>
                <w:szCs w:val="24"/>
                <w:lang w:val="ro-RO"/>
              </w:rPr>
              <w:t xml:space="preserve"> </w:t>
            </w:r>
            <w:r w:rsidRPr="00F127F0">
              <w:rPr>
                <w:color w:val="000000"/>
                <w:szCs w:val="24"/>
                <w:lang w:val="ro-RO"/>
              </w:rPr>
              <w:t>de monitorizare.</w:t>
            </w:r>
          </w:p>
        </w:tc>
      </w:tr>
      <w:tr w:rsidR="00EB1C0F" w:rsidRPr="00F127F0" w14:paraId="4CC87910" w14:textId="77777777" w:rsidTr="00076872">
        <w:trPr>
          <w:jc w:val="center"/>
        </w:trPr>
        <w:tc>
          <w:tcPr>
            <w:tcW w:w="2706" w:type="dxa"/>
            <w:tcBorders>
              <w:top w:val="single" w:sz="4" w:space="0" w:color="000000"/>
              <w:left w:val="single" w:sz="4" w:space="0" w:color="000000"/>
              <w:bottom w:val="single" w:sz="4" w:space="0" w:color="000000"/>
              <w:right w:val="single" w:sz="4" w:space="0" w:color="000000"/>
            </w:tcBorders>
            <w:shd w:val="clear" w:color="auto" w:fill="FFFFFF"/>
          </w:tcPr>
          <w:p w14:paraId="0297D89D" w14:textId="77777777" w:rsidR="00EB1C0F" w:rsidRPr="00F127F0" w:rsidRDefault="00EB1C0F" w:rsidP="00076872">
            <w:pPr>
              <w:jc w:val="both"/>
              <w:rPr>
                <w:rFonts w:eastAsia="Calibri"/>
                <w:szCs w:val="24"/>
                <w:lang w:val="ro-RO"/>
              </w:rPr>
            </w:pPr>
            <w:r w:rsidRPr="00F127F0">
              <w:rPr>
                <w:rFonts w:eastAsia="Calibri"/>
                <w:szCs w:val="24"/>
                <w:lang w:val="ro-RO"/>
              </w:rPr>
              <w:t>Volum lemn mort pe sol sau pe picior</w:t>
            </w:r>
          </w:p>
        </w:tc>
        <w:tc>
          <w:tcPr>
            <w:tcW w:w="1313" w:type="dxa"/>
            <w:tcBorders>
              <w:top w:val="single" w:sz="4" w:space="0" w:color="000000"/>
              <w:left w:val="single" w:sz="4" w:space="0" w:color="000000"/>
              <w:bottom w:val="single" w:sz="4" w:space="0" w:color="000000"/>
              <w:right w:val="single" w:sz="4" w:space="0" w:color="000000"/>
            </w:tcBorders>
            <w:shd w:val="clear" w:color="auto" w:fill="FFFFFF"/>
          </w:tcPr>
          <w:p w14:paraId="165DB2BD" w14:textId="77777777" w:rsidR="00EB1C0F" w:rsidRPr="00F127F0" w:rsidRDefault="00EB1C0F" w:rsidP="00076872">
            <w:pPr>
              <w:jc w:val="both"/>
              <w:rPr>
                <w:rFonts w:eastAsia="Calibri"/>
                <w:szCs w:val="24"/>
                <w:lang w:val="ro-RO"/>
              </w:rPr>
            </w:pPr>
            <w:r w:rsidRPr="00F127F0">
              <w:rPr>
                <w:szCs w:val="24"/>
                <w:lang w:val="ro-RO"/>
              </w:rPr>
              <w:t>m</w:t>
            </w:r>
            <w:r w:rsidRPr="00F127F0">
              <w:rPr>
                <w:szCs w:val="24"/>
                <w:vertAlign w:val="superscript"/>
                <w:lang w:val="ro-RO"/>
              </w:rPr>
              <w:t>3</w:t>
            </w:r>
            <w:r w:rsidRPr="00F127F0">
              <w:rPr>
                <w:szCs w:val="24"/>
                <w:lang w:val="ro-RO"/>
              </w:rPr>
              <w:t>/ha</w:t>
            </w:r>
          </w:p>
        </w:tc>
        <w:tc>
          <w:tcPr>
            <w:tcW w:w="1635" w:type="dxa"/>
            <w:tcBorders>
              <w:top w:val="single" w:sz="4" w:space="0" w:color="000000"/>
              <w:left w:val="single" w:sz="4" w:space="0" w:color="000000"/>
              <w:bottom w:val="single" w:sz="4" w:space="0" w:color="000000"/>
              <w:right w:val="single" w:sz="4" w:space="0" w:color="000000"/>
            </w:tcBorders>
            <w:shd w:val="clear" w:color="auto" w:fill="FFFFFF"/>
          </w:tcPr>
          <w:p w14:paraId="239EBCE1" w14:textId="77777777" w:rsidR="00EB1C0F" w:rsidRPr="00F127F0" w:rsidRDefault="00EB1C0F" w:rsidP="00076872">
            <w:pPr>
              <w:widowControl w:val="0"/>
              <w:jc w:val="both"/>
              <w:rPr>
                <w:rFonts w:eastAsia="Calibri"/>
                <w:szCs w:val="24"/>
                <w:lang w:val="ro-RO"/>
              </w:rPr>
            </w:pPr>
            <w:r w:rsidRPr="00F127F0">
              <w:rPr>
                <w:rFonts w:eastAsia="Calibri"/>
                <w:szCs w:val="24"/>
                <w:lang w:val="ro-RO"/>
              </w:rPr>
              <w:t>Cel puțin 20</w:t>
            </w:r>
          </w:p>
        </w:tc>
        <w:tc>
          <w:tcPr>
            <w:tcW w:w="3926" w:type="dxa"/>
            <w:tcBorders>
              <w:top w:val="single" w:sz="4" w:space="0" w:color="000000"/>
              <w:left w:val="single" w:sz="4" w:space="0" w:color="000000"/>
              <w:bottom w:val="single" w:sz="4" w:space="0" w:color="000000"/>
              <w:right w:val="single" w:sz="4" w:space="0" w:color="000000"/>
            </w:tcBorders>
            <w:shd w:val="clear" w:color="auto" w:fill="FFFFFF"/>
          </w:tcPr>
          <w:p w14:paraId="1BC0C168" w14:textId="77777777" w:rsidR="00EB1C0F" w:rsidRPr="00F127F0" w:rsidRDefault="00EB1C0F" w:rsidP="00076872">
            <w:pPr>
              <w:jc w:val="both"/>
              <w:rPr>
                <w:rFonts w:eastAsia="Calibri"/>
                <w:szCs w:val="24"/>
                <w:lang w:val="ro-RO"/>
              </w:rPr>
            </w:pPr>
          </w:p>
        </w:tc>
      </w:tr>
      <w:tr w:rsidR="00EB1C0F" w:rsidRPr="00F127F0" w14:paraId="641D2274" w14:textId="77777777" w:rsidTr="00076872">
        <w:trPr>
          <w:jc w:val="center"/>
        </w:trPr>
        <w:tc>
          <w:tcPr>
            <w:tcW w:w="2706" w:type="dxa"/>
            <w:tcBorders>
              <w:top w:val="single" w:sz="4" w:space="0" w:color="000000"/>
              <w:left w:val="single" w:sz="4" w:space="0" w:color="000000"/>
              <w:bottom w:val="single" w:sz="4" w:space="0" w:color="000000"/>
              <w:right w:val="single" w:sz="4" w:space="0" w:color="000000"/>
            </w:tcBorders>
            <w:shd w:val="clear" w:color="auto" w:fill="FFFFFF"/>
          </w:tcPr>
          <w:p w14:paraId="41D94330" w14:textId="77777777" w:rsidR="00EB1C0F" w:rsidRPr="00F127F0" w:rsidRDefault="00EB1C0F" w:rsidP="00076872">
            <w:pPr>
              <w:jc w:val="both"/>
              <w:rPr>
                <w:szCs w:val="24"/>
                <w:lang w:val="ro-RO"/>
              </w:rPr>
            </w:pPr>
            <w:r w:rsidRPr="00F127F0">
              <w:rPr>
                <w:szCs w:val="24"/>
                <w:lang w:val="ro-RO"/>
              </w:rPr>
              <w:t>Lemn mort în descompunere avansată</w:t>
            </w:r>
          </w:p>
        </w:tc>
        <w:tc>
          <w:tcPr>
            <w:tcW w:w="1313" w:type="dxa"/>
            <w:tcBorders>
              <w:top w:val="single" w:sz="4" w:space="0" w:color="000000"/>
              <w:left w:val="single" w:sz="4" w:space="0" w:color="000000"/>
              <w:bottom w:val="single" w:sz="4" w:space="0" w:color="000000"/>
              <w:right w:val="single" w:sz="4" w:space="0" w:color="000000"/>
            </w:tcBorders>
            <w:shd w:val="clear" w:color="auto" w:fill="FFFFFF"/>
          </w:tcPr>
          <w:p w14:paraId="46F36340" w14:textId="77777777" w:rsidR="00EB1C0F" w:rsidRPr="00F127F0" w:rsidRDefault="00EB1C0F" w:rsidP="00076872">
            <w:pPr>
              <w:jc w:val="both"/>
              <w:rPr>
                <w:rFonts w:eastAsia="Calibri"/>
                <w:szCs w:val="24"/>
                <w:lang w:val="ro-RO"/>
              </w:rPr>
            </w:pPr>
            <w:r w:rsidRPr="00F127F0">
              <w:rPr>
                <w:rFonts w:eastAsia="Calibri"/>
                <w:szCs w:val="24"/>
                <w:lang w:val="ro-RO"/>
              </w:rPr>
              <w:t>% din volumul total</w:t>
            </w:r>
          </w:p>
        </w:tc>
        <w:tc>
          <w:tcPr>
            <w:tcW w:w="1635" w:type="dxa"/>
            <w:tcBorders>
              <w:top w:val="single" w:sz="4" w:space="0" w:color="000000"/>
              <w:left w:val="single" w:sz="4" w:space="0" w:color="000000"/>
              <w:bottom w:val="single" w:sz="4" w:space="0" w:color="000000"/>
              <w:right w:val="single" w:sz="4" w:space="0" w:color="000000"/>
            </w:tcBorders>
            <w:shd w:val="clear" w:color="auto" w:fill="FFFFFF"/>
          </w:tcPr>
          <w:p w14:paraId="02336DCA" w14:textId="77777777" w:rsidR="00EB1C0F" w:rsidRPr="00F127F0" w:rsidRDefault="00EB1C0F" w:rsidP="00076872">
            <w:pPr>
              <w:jc w:val="both"/>
              <w:rPr>
                <w:rFonts w:eastAsia="Calibri"/>
                <w:szCs w:val="24"/>
                <w:lang w:val="ro-RO"/>
              </w:rPr>
            </w:pPr>
            <w:r w:rsidRPr="00F127F0">
              <w:rPr>
                <w:rFonts w:eastAsia="Calibri"/>
                <w:szCs w:val="24"/>
                <w:lang w:val="ro-RO"/>
              </w:rPr>
              <w:t>Cel puțin 25 %</w:t>
            </w:r>
          </w:p>
        </w:tc>
        <w:tc>
          <w:tcPr>
            <w:tcW w:w="3926" w:type="dxa"/>
            <w:tcBorders>
              <w:top w:val="single" w:sz="4" w:space="0" w:color="000000"/>
              <w:left w:val="single" w:sz="4" w:space="0" w:color="000000"/>
              <w:bottom w:val="single" w:sz="4" w:space="0" w:color="000000"/>
              <w:right w:val="single" w:sz="4" w:space="0" w:color="000000"/>
            </w:tcBorders>
            <w:shd w:val="clear" w:color="auto" w:fill="FFFFFF"/>
          </w:tcPr>
          <w:p w14:paraId="0A078234" w14:textId="77777777" w:rsidR="00EB1C0F" w:rsidRPr="00F127F0" w:rsidRDefault="00EB1C0F" w:rsidP="00076872">
            <w:pPr>
              <w:jc w:val="both"/>
              <w:rPr>
                <w:rFonts w:eastAsia="Calibri"/>
                <w:szCs w:val="24"/>
                <w:lang w:val="ro-RO"/>
              </w:rPr>
            </w:pPr>
            <w:r w:rsidRPr="00F127F0">
              <w:rPr>
                <w:rFonts w:eastAsia="Calibri"/>
                <w:szCs w:val="24"/>
                <w:lang w:val="ro-RO"/>
              </w:rPr>
              <w:t>Definiția stadiului de descompunere avansată:</w:t>
            </w:r>
          </w:p>
          <w:p w14:paraId="5D1AB1A0" w14:textId="77777777" w:rsidR="00EB1C0F" w:rsidRPr="00F127F0" w:rsidRDefault="00EB1C0F" w:rsidP="00076872">
            <w:pPr>
              <w:jc w:val="both"/>
              <w:rPr>
                <w:rFonts w:eastAsia="Calibri"/>
                <w:szCs w:val="24"/>
                <w:lang w:val="ro-RO"/>
              </w:rPr>
            </w:pPr>
            <w:r w:rsidRPr="00F127F0">
              <w:rPr>
                <w:rFonts w:eastAsia="Calibri"/>
                <w:szCs w:val="24"/>
                <w:lang w:val="ro-RO"/>
              </w:rPr>
              <w:t>coaja acoperă &lt;50% din trunchi, doar crengi mai</w:t>
            </w:r>
            <w:r>
              <w:rPr>
                <w:rFonts w:eastAsia="Calibri"/>
                <w:szCs w:val="24"/>
                <w:lang w:val="ro-RO"/>
              </w:rPr>
              <w:t xml:space="preserve"> </w:t>
            </w:r>
            <w:r w:rsidRPr="00F127F0">
              <w:rPr>
                <w:rFonts w:eastAsia="Calibri"/>
                <w:szCs w:val="24"/>
                <w:lang w:val="ro-RO"/>
              </w:rPr>
              <w:t>mari, deseori fără crengi, &gt;50% din trunchi moale</w:t>
            </w:r>
            <w:r>
              <w:rPr>
                <w:rFonts w:eastAsia="Calibri"/>
                <w:szCs w:val="24"/>
                <w:lang w:val="ro-RO"/>
              </w:rPr>
              <w:t xml:space="preserve"> </w:t>
            </w:r>
            <w:r w:rsidRPr="00F127F0">
              <w:rPr>
                <w:rFonts w:eastAsia="Calibri"/>
                <w:szCs w:val="24"/>
                <w:lang w:val="ro-RO"/>
              </w:rPr>
              <w:t>la apăsare.</w:t>
            </w:r>
          </w:p>
        </w:tc>
      </w:tr>
    </w:tbl>
    <w:p w14:paraId="094BAB5D" w14:textId="1C80BF7D" w:rsidR="009378B5" w:rsidRDefault="009378B5">
      <w:pPr>
        <w:spacing w:after="160" w:line="259" w:lineRule="auto"/>
        <w:rPr>
          <w:b/>
          <w:bCs/>
          <w:color w:val="000000" w:themeColor="text1"/>
          <w:szCs w:val="24"/>
          <w:lang w:val="ro-RO"/>
        </w:rPr>
      </w:pPr>
    </w:p>
    <w:p w14:paraId="123EE72B" w14:textId="57DAEE18" w:rsidR="009378B5" w:rsidRDefault="009378B5">
      <w:pPr>
        <w:spacing w:after="160" w:line="259" w:lineRule="auto"/>
        <w:rPr>
          <w:b/>
          <w:bCs/>
          <w:color w:val="000000" w:themeColor="text1"/>
          <w:szCs w:val="24"/>
          <w:lang w:val="ro-RO"/>
        </w:rPr>
      </w:pPr>
      <w:r w:rsidRPr="005610BA">
        <w:rPr>
          <w:szCs w:val="24"/>
        </w:rPr>
        <w:t xml:space="preserve">Tabel </w:t>
      </w:r>
      <w:r w:rsidRPr="005610BA">
        <w:rPr>
          <w:szCs w:val="24"/>
        </w:rPr>
        <w:fldChar w:fldCharType="begin"/>
      </w:r>
      <w:r w:rsidRPr="005610BA">
        <w:rPr>
          <w:szCs w:val="24"/>
        </w:rPr>
        <w:instrText xml:space="preserve"> SEQ Tabel \* ARABIC </w:instrText>
      </w:r>
      <w:r w:rsidRPr="005610BA">
        <w:rPr>
          <w:szCs w:val="24"/>
        </w:rPr>
        <w:fldChar w:fldCharType="separate"/>
      </w:r>
      <w:r w:rsidR="00D96EDB">
        <w:rPr>
          <w:noProof/>
          <w:szCs w:val="24"/>
        </w:rPr>
        <w:t>180</w:t>
      </w:r>
      <w:r w:rsidRPr="005610BA">
        <w:rPr>
          <w:szCs w:val="24"/>
        </w:rPr>
        <w:fldChar w:fldCharType="end"/>
      </w:r>
      <w:r w:rsidRPr="005610BA">
        <w:rPr>
          <w:szCs w:val="24"/>
        </w:rPr>
        <w:t xml:space="preserve"> –</w:t>
      </w:r>
      <w:r w:rsidRPr="00F127F0">
        <w:t xml:space="preserve"> </w:t>
      </w:r>
      <w:r w:rsidRPr="00EB1C0F">
        <w:rPr>
          <w:color w:val="000000" w:themeColor="text1"/>
          <w:szCs w:val="24"/>
        </w:rPr>
        <w:t>Parametrii pentru habitatul</w:t>
      </w:r>
      <w:r>
        <w:rPr>
          <w:color w:val="000000" w:themeColor="text1"/>
          <w:szCs w:val="24"/>
        </w:rPr>
        <w:t xml:space="preserve"> </w:t>
      </w:r>
      <w:r w:rsidRPr="009378B5">
        <w:rPr>
          <w:b/>
          <w:bCs/>
          <w:color w:val="000000" w:themeColor="text1"/>
          <w:szCs w:val="24"/>
          <w:lang w:val="ro-RO"/>
        </w:rPr>
        <w:t xml:space="preserve">91V0 –Păduri dacice de fag </w:t>
      </w:r>
      <w:r w:rsidRPr="009378B5">
        <w:rPr>
          <w:b/>
          <w:bCs/>
          <w:i/>
          <w:iCs/>
          <w:color w:val="000000" w:themeColor="text1"/>
          <w:szCs w:val="24"/>
          <w:lang w:val="ro-RO"/>
        </w:rPr>
        <w:t>Symphyto-Fagion</w:t>
      </w:r>
      <w:r>
        <w:rPr>
          <w:b/>
          <w:bCs/>
          <w:i/>
          <w:iCs/>
          <w:color w:val="000000" w:themeColor="text1"/>
          <w:szCs w:val="24"/>
          <w:lang w:val="ro-RO"/>
        </w:rPr>
        <w:t xml:space="preserve"> </w:t>
      </w:r>
    </w:p>
    <w:tbl>
      <w:tblPr>
        <w:tblW w:w="9580" w:type="dxa"/>
        <w:jc w:val="center"/>
        <w:tblCellMar>
          <w:top w:w="100" w:type="dxa"/>
          <w:left w:w="100" w:type="dxa"/>
          <w:bottom w:w="100" w:type="dxa"/>
          <w:right w:w="100" w:type="dxa"/>
        </w:tblCellMar>
        <w:tblLook w:val="04A0" w:firstRow="1" w:lastRow="0" w:firstColumn="1" w:lastColumn="0" w:noHBand="0" w:noVBand="1"/>
      </w:tblPr>
      <w:tblGrid>
        <w:gridCol w:w="2706"/>
        <w:gridCol w:w="1313"/>
        <w:gridCol w:w="1635"/>
        <w:gridCol w:w="3926"/>
      </w:tblGrid>
      <w:tr w:rsidR="009378B5" w:rsidRPr="00F127F0" w14:paraId="4991BB76" w14:textId="77777777" w:rsidTr="00076872">
        <w:trPr>
          <w:jc w:val="center"/>
        </w:trPr>
        <w:tc>
          <w:tcPr>
            <w:tcW w:w="2706" w:type="dxa"/>
            <w:tcBorders>
              <w:top w:val="single" w:sz="4" w:space="0" w:color="000000"/>
              <w:left w:val="single" w:sz="4" w:space="0" w:color="000000"/>
              <w:bottom w:val="single" w:sz="4" w:space="0" w:color="000000"/>
              <w:right w:val="single" w:sz="4" w:space="0" w:color="000000"/>
            </w:tcBorders>
            <w:shd w:val="clear" w:color="auto" w:fill="FFFFFF"/>
          </w:tcPr>
          <w:p w14:paraId="70A34E5E" w14:textId="77777777" w:rsidR="009378B5" w:rsidRPr="00F127F0" w:rsidRDefault="009378B5" w:rsidP="00076872">
            <w:pPr>
              <w:widowControl w:val="0"/>
              <w:jc w:val="both"/>
              <w:rPr>
                <w:rFonts w:eastAsia="Calibri"/>
                <w:szCs w:val="24"/>
                <w:lang w:val="ro-RO"/>
              </w:rPr>
            </w:pPr>
            <w:r w:rsidRPr="00F127F0">
              <w:rPr>
                <w:rFonts w:eastAsia="Arial"/>
                <w:b/>
                <w:szCs w:val="24"/>
                <w:lang w:val="ro-RO"/>
              </w:rPr>
              <w:t>Parametru</w:t>
            </w:r>
          </w:p>
        </w:tc>
        <w:tc>
          <w:tcPr>
            <w:tcW w:w="1313" w:type="dxa"/>
            <w:tcBorders>
              <w:top w:val="single" w:sz="4" w:space="0" w:color="000000"/>
              <w:left w:val="single" w:sz="4" w:space="0" w:color="000000"/>
              <w:bottom w:val="single" w:sz="4" w:space="0" w:color="000000"/>
              <w:right w:val="single" w:sz="4" w:space="0" w:color="000000"/>
            </w:tcBorders>
            <w:shd w:val="clear" w:color="auto" w:fill="FFFFFF"/>
          </w:tcPr>
          <w:p w14:paraId="440259FE" w14:textId="77777777" w:rsidR="009378B5" w:rsidRPr="00F127F0" w:rsidRDefault="009378B5" w:rsidP="00076872">
            <w:pPr>
              <w:widowControl w:val="0"/>
              <w:jc w:val="both"/>
              <w:rPr>
                <w:rFonts w:eastAsia="Calibri"/>
                <w:szCs w:val="24"/>
                <w:lang w:val="ro-RO"/>
              </w:rPr>
            </w:pPr>
            <w:r w:rsidRPr="00F127F0">
              <w:rPr>
                <w:rFonts w:eastAsia="Arial"/>
                <w:b/>
                <w:szCs w:val="24"/>
                <w:lang w:val="ro-RO"/>
              </w:rPr>
              <w:t>Unitatea de măsură</w:t>
            </w:r>
          </w:p>
        </w:tc>
        <w:tc>
          <w:tcPr>
            <w:tcW w:w="1635" w:type="dxa"/>
            <w:tcBorders>
              <w:top w:val="single" w:sz="4" w:space="0" w:color="000000"/>
              <w:left w:val="single" w:sz="4" w:space="0" w:color="000000"/>
              <w:bottom w:val="single" w:sz="4" w:space="0" w:color="000000"/>
              <w:right w:val="single" w:sz="4" w:space="0" w:color="000000"/>
            </w:tcBorders>
            <w:shd w:val="clear" w:color="auto" w:fill="FFFFFF"/>
          </w:tcPr>
          <w:p w14:paraId="29434A34" w14:textId="77777777" w:rsidR="009378B5" w:rsidRPr="00F127F0" w:rsidRDefault="009378B5" w:rsidP="00076872">
            <w:pPr>
              <w:widowControl w:val="0"/>
              <w:jc w:val="both"/>
              <w:rPr>
                <w:rFonts w:eastAsia="Calibri"/>
                <w:szCs w:val="24"/>
                <w:lang w:val="ro-RO"/>
              </w:rPr>
            </w:pPr>
            <w:r w:rsidRPr="00F127F0">
              <w:rPr>
                <w:rFonts w:eastAsia="Arial"/>
                <w:b/>
                <w:szCs w:val="24"/>
                <w:lang w:val="ro-RO"/>
              </w:rPr>
              <w:t>Valoarea țintă</w:t>
            </w:r>
          </w:p>
        </w:tc>
        <w:tc>
          <w:tcPr>
            <w:tcW w:w="3926" w:type="dxa"/>
            <w:tcBorders>
              <w:top w:val="single" w:sz="4" w:space="0" w:color="000000"/>
              <w:left w:val="single" w:sz="4" w:space="0" w:color="000000"/>
              <w:bottom w:val="single" w:sz="4" w:space="0" w:color="000000"/>
              <w:right w:val="single" w:sz="4" w:space="0" w:color="000000"/>
            </w:tcBorders>
            <w:shd w:val="clear" w:color="auto" w:fill="FFFFFF"/>
          </w:tcPr>
          <w:p w14:paraId="15827A12" w14:textId="77777777" w:rsidR="009378B5" w:rsidRPr="00F127F0" w:rsidRDefault="009378B5" w:rsidP="00076872">
            <w:pPr>
              <w:widowControl w:val="0"/>
              <w:jc w:val="both"/>
              <w:rPr>
                <w:rFonts w:eastAsia="Calibri"/>
                <w:szCs w:val="24"/>
                <w:lang w:val="ro-RO"/>
              </w:rPr>
            </w:pPr>
            <w:r w:rsidRPr="00F127F0">
              <w:rPr>
                <w:rFonts w:eastAsia="Arial"/>
                <w:b/>
                <w:szCs w:val="24"/>
                <w:lang w:val="ro-RO"/>
              </w:rPr>
              <w:t>Informații adiționale</w:t>
            </w:r>
          </w:p>
        </w:tc>
      </w:tr>
      <w:tr w:rsidR="009378B5" w:rsidRPr="00F127F0" w14:paraId="03C4B04C" w14:textId="77777777" w:rsidTr="00076872">
        <w:trPr>
          <w:jc w:val="center"/>
        </w:trPr>
        <w:tc>
          <w:tcPr>
            <w:tcW w:w="2706" w:type="dxa"/>
            <w:tcBorders>
              <w:top w:val="single" w:sz="4" w:space="0" w:color="000000"/>
              <w:left w:val="single" w:sz="4" w:space="0" w:color="000000"/>
              <w:bottom w:val="single" w:sz="4" w:space="0" w:color="000000"/>
              <w:right w:val="single" w:sz="4" w:space="0" w:color="000000"/>
            </w:tcBorders>
            <w:shd w:val="clear" w:color="auto" w:fill="FFFFFF"/>
          </w:tcPr>
          <w:p w14:paraId="76D17D2C" w14:textId="77777777" w:rsidR="009378B5" w:rsidRPr="00F127F0" w:rsidRDefault="009378B5" w:rsidP="00076872">
            <w:pPr>
              <w:jc w:val="both"/>
              <w:rPr>
                <w:rFonts w:eastAsia="Calibri"/>
                <w:szCs w:val="24"/>
                <w:lang w:val="ro-RO"/>
              </w:rPr>
            </w:pPr>
            <w:r w:rsidRPr="00F127F0">
              <w:rPr>
                <w:rFonts w:eastAsia="Calibri"/>
                <w:szCs w:val="24"/>
                <w:lang w:val="ro-RO"/>
              </w:rPr>
              <w:t>Suprafață habitat</w:t>
            </w:r>
          </w:p>
        </w:tc>
        <w:tc>
          <w:tcPr>
            <w:tcW w:w="1313" w:type="dxa"/>
            <w:tcBorders>
              <w:top w:val="single" w:sz="4" w:space="0" w:color="000000"/>
              <w:left w:val="single" w:sz="4" w:space="0" w:color="000000"/>
              <w:bottom w:val="single" w:sz="4" w:space="0" w:color="000000"/>
              <w:right w:val="single" w:sz="4" w:space="0" w:color="000000"/>
            </w:tcBorders>
            <w:shd w:val="clear" w:color="auto" w:fill="FFFFFF"/>
          </w:tcPr>
          <w:p w14:paraId="5DBC02FC" w14:textId="77777777" w:rsidR="009378B5" w:rsidRPr="00F127F0" w:rsidRDefault="009378B5" w:rsidP="00076872">
            <w:pPr>
              <w:jc w:val="both"/>
              <w:rPr>
                <w:rFonts w:eastAsia="Calibri"/>
                <w:szCs w:val="24"/>
                <w:lang w:val="ro-RO"/>
              </w:rPr>
            </w:pPr>
            <w:r w:rsidRPr="00F127F0">
              <w:rPr>
                <w:rFonts w:eastAsia="Calibri"/>
                <w:szCs w:val="24"/>
                <w:lang w:val="ro-RO"/>
              </w:rPr>
              <w:t>ha</w:t>
            </w:r>
          </w:p>
        </w:tc>
        <w:tc>
          <w:tcPr>
            <w:tcW w:w="1635" w:type="dxa"/>
            <w:tcBorders>
              <w:top w:val="single" w:sz="4" w:space="0" w:color="000000"/>
              <w:left w:val="single" w:sz="4" w:space="0" w:color="000000"/>
              <w:bottom w:val="single" w:sz="4" w:space="0" w:color="000000"/>
              <w:right w:val="single" w:sz="4" w:space="0" w:color="000000"/>
            </w:tcBorders>
            <w:shd w:val="clear" w:color="auto" w:fill="FFFFFF"/>
          </w:tcPr>
          <w:p w14:paraId="10CB5D15" w14:textId="4C9EEB4B" w:rsidR="009378B5" w:rsidRPr="00F127F0" w:rsidRDefault="009378B5" w:rsidP="00076872">
            <w:pPr>
              <w:jc w:val="both"/>
              <w:rPr>
                <w:color w:val="000000"/>
                <w:szCs w:val="24"/>
                <w:lang w:val="ro-RO"/>
              </w:rPr>
            </w:pPr>
            <w:r w:rsidRPr="00F127F0">
              <w:rPr>
                <w:b/>
                <w:bCs/>
                <w:color w:val="000000"/>
                <w:szCs w:val="24"/>
                <w:lang w:val="ro-RO"/>
              </w:rPr>
              <w:t xml:space="preserve">   </w:t>
            </w:r>
            <w:r w:rsidRPr="00F127F0">
              <w:rPr>
                <w:color w:val="000000"/>
                <w:szCs w:val="24"/>
                <w:lang w:val="ro-RO"/>
              </w:rPr>
              <w:t xml:space="preserve">   </w:t>
            </w:r>
            <w:r>
              <w:rPr>
                <w:color w:val="000000"/>
                <w:szCs w:val="24"/>
                <w:lang w:val="ro-RO"/>
              </w:rPr>
              <w:t>31,2</w:t>
            </w:r>
          </w:p>
        </w:tc>
        <w:tc>
          <w:tcPr>
            <w:tcW w:w="3926" w:type="dxa"/>
            <w:tcBorders>
              <w:top w:val="single" w:sz="4" w:space="0" w:color="000000"/>
              <w:left w:val="single" w:sz="4" w:space="0" w:color="000000"/>
              <w:bottom w:val="single" w:sz="4" w:space="0" w:color="000000"/>
              <w:right w:val="single" w:sz="4" w:space="0" w:color="000000"/>
            </w:tcBorders>
            <w:shd w:val="clear" w:color="auto" w:fill="FFFFFF"/>
          </w:tcPr>
          <w:p w14:paraId="64BEB8CE" w14:textId="77777777" w:rsidR="009378B5" w:rsidRPr="00F127F0" w:rsidRDefault="009378B5" w:rsidP="00076872">
            <w:pPr>
              <w:jc w:val="both"/>
              <w:rPr>
                <w:color w:val="000000"/>
                <w:szCs w:val="24"/>
                <w:lang w:val="ro-RO"/>
              </w:rPr>
            </w:pPr>
            <w:r w:rsidRPr="00F127F0">
              <w:rPr>
                <w:color w:val="000000"/>
                <w:szCs w:val="24"/>
                <w:lang w:val="ro-RO"/>
              </w:rPr>
              <w:t>Valoarea tinta coincide cu suprafata adecvata pt. Starea de conservare favorabila (E8)</w:t>
            </w:r>
          </w:p>
        </w:tc>
      </w:tr>
      <w:tr w:rsidR="009378B5" w:rsidRPr="00F127F0" w14:paraId="29A77A53" w14:textId="77777777" w:rsidTr="00076872">
        <w:trPr>
          <w:jc w:val="center"/>
        </w:trPr>
        <w:tc>
          <w:tcPr>
            <w:tcW w:w="2706" w:type="dxa"/>
            <w:tcBorders>
              <w:top w:val="single" w:sz="4" w:space="0" w:color="000000"/>
              <w:left w:val="single" w:sz="4" w:space="0" w:color="000000"/>
              <w:bottom w:val="single" w:sz="4" w:space="0" w:color="000000"/>
              <w:right w:val="single" w:sz="4" w:space="0" w:color="000000"/>
            </w:tcBorders>
            <w:shd w:val="clear" w:color="auto" w:fill="FFFFFF"/>
          </w:tcPr>
          <w:p w14:paraId="2BAC17F2" w14:textId="77777777" w:rsidR="009378B5" w:rsidRPr="00F127F0" w:rsidRDefault="009378B5" w:rsidP="00076872">
            <w:pPr>
              <w:jc w:val="both"/>
              <w:rPr>
                <w:rFonts w:eastAsia="Calibri"/>
                <w:szCs w:val="24"/>
                <w:lang w:val="ro-RO"/>
              </w:rPr>
            </w:pPr>
            <w:r w:rsidRPr="00F127F0">
              <w:rPr>
                <w:rFonts w:eastAsia="Calibri"/>
                <w:szCs w:val="24"/>
                <w:lang w:val="ro-RO"/>
              </w:rPr>
              <w:t>Abundența speciilor de arbori edificatoare din</w:t>
            </w:r>
          </w:p>
          <w:p w14:paraId="041F6B92" w14:textId="77777777" w:rsidR="009378B5" w:rsidRPr="00F127F0" w:rsidRDefault="009378B5" w:rsidP="00076872">
            <w:pPr>
              <w:jc w:val="both"/>
              <w:rPr>
                <w:rFonts w:eastAsia="Calibri"/>
                <w:szCs w:val="24"/>
                <w:lang w:val="ro-RO"/>
              </w:rPr>
            </w:pPr>
            <w:r w:rsidRPr="00F127F0">
              <w:rPr>
                <w:rFonts w:eastAsia="Calibri"/>
                <w:szCs w:val="24"/>
                <w:lang w:val="ro-RO"/>
              </w:rPr>
              <w:t>abundența totală</w:t>
            </w:r>
          </w:p>
        </w:tc>
        <w:tc>
          <w:tcPr>
            <w:tcW w:w="1313" w:type="dxa"/>
            <w:tcBorders>
              <w:top w:val="single" w:sz="4" w:space="0" w:color="000000"/>
              <w:left w:val="single" w:sz="4" w:space="0" w:color="000000"/>
              <w:bottom w:val="single" w:sz="4" w:space="0" w:color="000000"/>
              <w:right w:val="single" w:sz="4" w:space="0" w:color="000000"/>
            </w:tcBorders>
            <w:shd w:val="clear" w:color="auto" w:fill="FFFFFF"/>
          </w:tcPr>
          <w:p w14:paraId="446E6C8C" w14:textId="77777777" w:rsidR="009378B5" w:rsidRPr="00F127F0" w:rsidRDefault="009378B5" w:rsidP="00076872">
            <w:pPr>
              <w:jc w:val="both"/>
              <w:rPr>
                <w:rFonts w:eastAsia="Calibri"/>
                <w:szCs w:val="24"/>
                <w:lang w:val="ro-RO"/>
              </w:rPr>
            </w:pPr>
            <w:r w:rsidRPr="00F127F0">
              <w:rPr>
                <w:szCs w:val="24"/>
                <w:lang w:val="ro-RO"/>
              </w:rPr>
              <w:t>%/ha</w:t>
            </w:r>
          </w:p>
        </w:tc>
        <w:tc>
          <w:tcPr>
            <w:tcW w:w="1635" w:type="dxa"/>
            <w:tcBorders>
              <w:top w:val="single" w:sz="4" w:space="0" w:color="000000"/>
              <w:left w:val="single" w:sz="4" w:space="0" w:color="000000"/>
              <w:bottom w:val="single" w:sz="4" w:space="0" w:color="000000"/>
              <w:right w:val="single" w:sz="4" w:space="0" w:color="000000"/>
            </w:tcBorders>
            <w:shd w:val="clear" w:color="auto" w:fill="FFFFFF"/>
          </w:tcPr>
          <w:p w14:paraId="5B470CA7" w14:textId="77777777" w:rsidR="009378B5" w:rsidRPr="00F127F0" w:rsidRDefault="009378B5" w:rsidP="00076872">
            <w:pPr>
              <w:jc w:val="both"/>
              <w:rPr>
                <w:rFonts w:eastAsia="Calibri"/>
                <w:szCs w:val="24"/>
                <w:lang w:val="ro-RO"/>
              </w:rPr>
            </w:pPr>
            <w:r w:rsidRPr="00F127F0">
              <w:rPr>
                <w:rFonts w:eastAsia="Calibri"/>
                <w:szCs w:val="24"/>
                <w:lang w:val="ro-RO"/>
              </w:rPr>
              <w:t>Cel putin 70%</w:t>
            </w:r>
          </w:p>
        </w:tc>
        <w:tc>
          <w:tcPr>
            <w:tcW w:w="3926" w:type="dxa"/>
            <w:tcBorders>
              <w:top w:val="single" w:sz="4" w:space="0" w:color="000000"/>
              <w:left w:val="single" w:sz="4" w:space="0" w:color="000000"/>
              <w:bottom w:val="single" w:sz="4" w:space="0" w:color="000000"/>
              <w:right w:val="single" w:sz="4" w:space="0" w:color="000000"/>
            </w:tcBorders>
            <w:shd w:val="clear" w:color="auto" w:fill="FFFFFF"/>
          </w:tcPr>
          <w:p w14:paraId="4FBD3BAF" w14:textId="77777777" w:rsidR="009378B5" w:rsidRPr="00F127F0" w:rsidRDefault="009378B5" w:rsidP="00076872">
            <w:pPr>
              <w:autoSpaceDE w:val="0"/>
              <w:autoSpaceDN w:val="0"/>
              <w:adjustRightInd w:val="0"/>
              <w:jc w:val="both"/>
              <w:rPr>
                <w:rFonts w:eastAsia="AdvTimes"/>
                <w:szCs w:val="24"/>
                <w:lang w:val="ro-RO"/>
              </w:rPr>
            </w:pPr>
          </w:p>
        </w:tc>
      </w:tr>
      <w:tr w:rsidR="009378B5" w:rsidRPr="00F127F0" w14:paraId="2375D3EB" w14:textId="77777777" w:rsidTr="00076872">
        <w:trPr>
          <w:jc w:val="center"/>
        </w:trPr>
        <w:tc>
          <w:tcPr>
            <w:tcW w:w="2706" w:type="dxa"/>
            <w:tcBorders>
              <w:top w:val="single" w:sz="4" w:space="0" w:color="000000"/>
              <w:left w:val="single" w:sz="4" w:space="0" w:color="000000"/>
              <w:bottom w:val="single" w:sz="4" w:space="0" w:color="000000"/>
              <w:right w:val="single" w:sz="4" w:space="0" w:color="000000"/>
            </w:tcBorders>
            <w:shd w:val="clear" w:color="auto" w:fill="FFFFFF"/>
          </w:tcPr>
          <w:p w14:paraId="190C7C26" w14:textId="77777777" w:rsidR="009378B5" w:rsidRPr="00F127F0" w:rsidRDefault="009378B5" w:rsidP="00076872">
            <w:pPr>
              <w:jc w:val="both"/>
              <w:rPr>
                <w:szCs w:val="24"/>
                <w:lang w:val="ro-RO"/>
              </w:rPr>
            </w:pPr>
            <w:r w:rsidRPr="00F127F0">
              <w:rPr>
                <w:szCs w:val="24"/>
                <w:lang w:val="ro-RO"/>
              </w:rPr>
              <w:t>Abundența specii invazive, ruderale, nitrofile și</w:t>
            </w:r>
          </w:p>
          <w:p w14:paraId="0F0387E9" w14:textId="77777777" w:rsidR="009378B5" w:rsidRPr="00F127F0" w:rsidRDefault="009378B5" w:rsidP="00076872">
            <w:pPr>
              <w:jc w:val="both"/>
              <w:rPr>
                <w:szCs w:val="24"/>
                <w:lang w:val="ro-RO"/>
              </w:rPr>
            </w:pPr>
            <w:r w:rsidRPr="00F127F0">
              <w:rPr>
                <w:szCs w:val="24"/>
                <w:lang w:val="ro-RO"/>
              </w:rPr>
              <w:t>alohtone, inclusiv ecotipurile necorespunzătoare.</w:t>
            </w:r>
          </w:p>
        </w:tc>
        <w:tc>
          <w:tcPr>
            <w:tcW w:w="1313" w:type="dxa"/>
            <w:tcBorders>
              <w:top w:val="single" w:sz="4" w:space="0" w:color="000000"/>
              <w:left w:val="single" w:sz="4" w:space="0" w:color="000000"/>
              <w:bottom w:val="single" w:sz="4" w:space="0" w:color="000000"/>
              <w:right w:val="single" w:sz="4" w:space="0" w:color="000000"/>
            </w:tcBorders>
            <w:shd w:val="clear" w:color="auto" w:fill="FFFFFF"/>
          </w:tcPr>
          <w:p w14:paraId="1581C1C6" w14:textId="77777777" w:rsidR="009378B5" w:rsidRPr="00F127F0" w:rsidRDefault="009378B5" w:rsidP="00076872">
            <w:pPr>
              <w:jc w:val="both"/>
              <w:rPr>
                <w:szCs w:val="24"/>
                <w:lang w:val="ro-RO"/>
              </w:rPr>
            </w:pPr>
            <w:r w:rsidRPr="00F127F0">
              <w:rPr>
                <w:szCs w:val="24"/>
                <w:lang w:val="ro-RO"/>
              </w:rPr>
              <w:t>%/ha</w:t>
            </w:r>
          </w:p>
        </w:tc>
        <w:tc>
          <w:tcPr>
            <w:tcW w:w="1635" w:type="dxa"/>
            <w:tcBorders>
              <w:top w:val="single" w:sz="4" w:space="0" w:color="000000"/>
              <w:left w:val="single" w:sz="4" w:space="0" w:color="000000"/>
              <w:bottom w:val="single" w:sz="4" w:space="0" w:color="000000"/>
              <w:right w:val="single" w:sz="4" w:space="0" w:color="000000"/>
            </w:tcBorders>
            <w:shd w:val="clear" w:color="auto" w:fill="FFFFFF"/>
          </w:tcPr>
          <w:p w14:paraId="2DF39163" w14:textId="77777777" w:rsidR="009378B5" w:rsidRPr="00F127F0" w:rsidRDefault="009378B5" w:rsidP="00076872">
            <w:pPr>
              <w:jc w:val="both"/>
              <w:rPr>
                <w:rFonts w:eastAsia="Calibri"/>
                <w:szCs w:val="24"/>
                <w:lang w:val="ro-RO"/>
              </w:rPr>
            </w:pPr>
            <w:r w:rsidRPr="00F127F0">
              <w:rPr>
                <w:rFonts w:eastAsia="Calibri"/>
                <w:szCs w:val="24"/>
                <w:lang w:val="ro-RO"/>
              </w:rPr>
              <w:t>Mai putin de 20%</w:t>
            </w:r>
          </w:p>
        </w:tc>
        <w:tc>
          <w:tcPr>
            <w:tcW w:w="3926" w:type="dxa"/>
            <w:tcBorders>
              <w:top w:val="single" w:sz="4" w:space="0" w:color="000000"/>
              <w:left w:val="single" w:sz="4" w:space="0" w:color="000000"/>
              <w:bottom w:val="single" w:sz="4" w:space="0" w:color="000000"/>
              <w:right w:val="single" w:sz="4" w:space="0" w:color="000000"/>
            </w:tcBorders>
            <w:shd w:val="clear" w:color="auto" w:fill="FFFFFF"/>
          </w:tcPr>
          <w:p w14:paraId="741D4F3D" w14:textId="77777777" w:rsidR="009378B5" w:rsidRPr="00F127F0" w:rsidRDefault="009378B5" w:rsidP="00076872">
            <w:pPr>
              <w:autoSpaceDE w:val="0"/>
              <w:autoSpaceDN w:val="0"/>
              <w:adjustRightInd w:val="0"/>
              <w:jc w:val="both"/>
              <w:rPr>
                <w:color w:val="000000"/>
                <w:szCs w:val="24"/>
                <w:lang w:val="ro-RO"/>
              </w:rPr>
            </w:pPr>
            <w:r w:rsidRPr="00F127F0">
              <w:rPr>
                <w:color w:val="000000"/>
                <w:szCs w:val="24"/>
                <w:lang w:val="ro-RO"/>
              </w:rPr>
              <w:t>Se referă atât speciilor de arbori cât și arbuști și</w:t>
            </w:r>
            <w:r>
              <w:rPr>
                <w:color w:val="000000"/>
                <w:szCs w:val="24"/>
                <w:lang w:val="ro-RO"/>
              </w:rPr>
              <w:t xml:space="preserve"> </w:t>
            </w:r>
            <w:r w:rsidRPr="00F127F0">
              <w:rPr>
                <w:color w:val="000000"/>
                <w:szCs w:val="24"/>
                <w:lang w:val="ro-RO"/>
              </w:rPr>
              <w:t xml:space="preserve">ierbos. Lista speciilor trebuie clarificat </w:t>
            </w:r>
            <w:r>
              <w:rPr>
                <w:color w:val="000000"/>
                <w:szCs w:val="24"/>
                <w:lang w:val="ro-RO"/>
              </w:rPr>
              <w:t>printr-un</w:t>
            </w:r>
            <w:r w:rsidRPr="00F127F0">
              <w:rPr>
                <w:color w:val="000000"/>
                <w:szCs w:val="24"/>
                <w:lang w:val="ro-RO"/>
              </w:rPr>
              <w:t xml:space="preserve"> protocol</w:t>
            </w:r>
            <w:r>
              <w:rPr>
                <w:color w:val="000000"/>
                <w:szCs w:val="24"/>
                <w:lang w:val="ro-RO"/>
              </w:rPr>
              <w:t xml:space="preserve"> </w:t>
            </w:r>
            <w:r w:rsidRPr="00F127F0">
              <w:rPr>
                <w:color w:val="000000"/>
                <w:szCs w:val="24"/>
                <w:lang w:val="ro-RO"/>
              </w:rPr>
              <w:t>de monitorizare.</w:t>
            </w:r>
          </w:p>
        </w:tc>
      </w:tr>
      <w:tr w:rsidR="009378B5" w:rsidRPr="00F127F0" w14:paraId="3E1373C7" w14:textId="77777777" w:rsidTr="00076872">
        <w:trPr>
          <w:jc w:val="center"/>
        </w:trPr>
        <w:tc>
          <w:tcPr>
            <w:tcW w:w="2706" w:type="dxa"/>
            <w:tcBorders>
              <w:top w:val="single" w:sz="4" w:space="0" w:color="000000"/>
              <w:left w:val="single" w:sz="4" w:space="0" w:color="000000"/>
              <w:bottom w:val="single" w:sz="4" w:space="0" w:color="000000"/>
              <w:right w:val="single" w:sz="4" w:space="0" w:color="000000"/>
            </w:tcBorders>
            <w:shd w:val="clear" w:color="auto" w:fill="FFFFFF"/>
          </w:tcPr>
          <w:p w14:paraId="7A4FA27A" w14:textId="77777777" w:rsidR="009378B5" w:rsidRPr="00F127F0" w:rsidRDefault="009378B5" w:rsidP="00076872">
            <w:pPr>
              <w:jc w:val="both"/>
              <w:rPr>
                <w:rFonts w:eastAsia="Calibri"/>
                <w:szCs w:val="24"/>
                <w:lang w:val="ro-RO"/>
              </w:rPr>
            </w:pPr>
            <w:r w:rsidRPr="00F127F0">
              <w:rPr>
                <w:rFonts w:eastAsia="Calibri"/>
                <w:szCs w:val="24"/>
                <w:lang w:val="ro-RO"/>
              </w:rPr>
              <w:t>Volum lemn mort pe sol sau pe picior</w:t>
            </w:r>
          </w:p>
        </w:tc>
        <w:tc>
          <w:tcPr>
            <w:tcW w:w="1313" w:type="dxa"/>
            <w:tcBorders>
              <w:top w:val="single" w:sz="4" w:space="0" w:color="000000"/>
              <w:left w:val="single" w:sz="4" w:space="0" w:color="000000"/>
              <w:bottom w:val="single" w:sz="4" w:space="0" w:color="000000"/>
              <w:right w:val="single" w:sz="4" w:space="0" w:color="000000"/>
            </w:tcBorders>
            <w:shd w:val="clear" w:color="auto" w:fill="FFFFFF"/>
          </w:tcPr>
          <w:p w14:paraId="5C1926CB" w14:textId="77777777" w:rsidR="009378B5" w:rsidRPr="00F127F0" w:rsidRDefault="009378B5" w:rsidP="00076872">
            <w:pPr>
              <w:jc w:val="both"/>
              <w:rPr>
                <w:rFonts w:eastAsia="Calibri"/>
                <w:szCs w:val="24"/>
                <w:lang w:val="ro-RO"/>
              </w:rPr>
            </w:pPr>
            <w:r w:rsidRPr="00F127F0">
              <w:rPr>
                <w:szCs w:val="24"/>
                <w:lang w:val="ro-RO"/>
              </w:rPr>
              <w:t>m</w:t>
            </w:r>
            <w:r w:rsidRPr="00F127F0">
              <w:rPr>
                <w:szCs w:val="24"/>
                <w:vertAlign w:val="superscript"/>
                <w:lang w:val="ro-RO"/>
              </w:rPr>
              <w:t>3</w:t>
            </w:r>
            <w:r w:rsidRPr="00F127F0">
              <w:rPr>
                <w:szCs w:val="24"/>
                <w:lang w:val="ro-RO"/>
              </w:rPr>
              <w:t>/ha</w:t>
            </w:r>
          </w:p>
        </w:tc>
        <w:tc>
          <w:tcPr>
            <w:tcW w:w="1635" w:type="dxa"/>
            <w:tcBorders>
              <w:top w:val="single" w:sz="4" w:space="0" w:color="000000"/>
              <w:left w:val="single" w:sz="4" w:space="0" w:color="000000"/>
              <w:bottom w:val="single" w:sz="4" w:space="0" w:color="000000"/>
              <w:right w:val="single" w:sz="4" w:space="0" w:color="000000"/>
            </w:tcBorders>
            <w:shd w:val="clear" w:color="auto" w:fill="FFFFFF"/>
          </w:tcPr>
          <w:p w14:paraId="4BF218FB" w14:textId="77777777" w:rsidR="009378B5" w:rsidRPr="00F127F0" w:rsidRDefault="009378B5" w:rsidP="00076872">
            <w:pPr>
              <w:widowControl w:val="0"/>
              <w:jc w:val="both"/>
              <w:rPr>
                <w:rFonts w:eastAsia="Calibri"/>
                <w:szCs w:val="24"/>
                <w:lang w:val="ro-RO"/>
              </w:rPr>
            </w:pPr>
            <w:r w:rsidRPr="00F127F0">
              <w:rPr>
                <w:rFonts w:eastAsia="Calibri"/>
                <w:szCs w:val="24"/>
                <w:lang w:val="ro-RO"/>
              </w:rPr>
              <w:t>Cel puțin 20</w:t>
            </w:r>
          </w:p>
        </w:tc>
        <w:tc>
          <w:tcPr>
            <w:tcW w:w="3926" w:type="dxa"/>
            <w:tcBorders>
              <w:top w:val="single" w:sz="4" w:space="0" w:color="000000"/>
              <w:left w:val="single" w:sz="4" w:space="0" w:color="000000"/>
              <w:bottom w:val="single" w:sz="4" w:space="0" w:color="000000"/>
              <w:right w:val="single" w:sz="4" w:space="0" w:color="000000"/>
            </w:tcBorders>
            <w:shd w:val="clear" w:color="auto" w:fill="FFFFFF"/>
          </w:tcPr>
          <w:p w14:paraId="21B529DB" w14:textId="77777777" w:rsidR="009378B5" w:rsidRPr="00F127F0" w:rsidRDefault="009378B5" w:rsidP="00076872">
            <w:pPr>
              <w:jc w:val="both"/>
              <w:rPr>
                <w:rFonts w:eastAsia="Calibri"/>
                <w:szCs w:val="24"/>
                <w:lang w:val="ro-RO"/>
              </w:rPr>
            </w:pPr>
          </w:p>
        </w:tc>
      </w:tr>
      <w:tr w:rsidR="009378B5" w:rsidRPr="00F127F0" w14:paraId="45164734" w14:textId="77777777" w:rsidTr="00076872">
        <w:trPr>
          <w:jc w:val="center"/>
        </w:trPr>
        <w:tc>
          <w:tcPr>
            <w:tcW w:w="2706" w:type="dxa"/>
            <w:tcBorders>
              <w:top w:val="single" w:sz="4" w:space="0" w:color="000000"/>
              <w:left w:val="single" w:sz="4" w:space="0" w:color="000000"/>
              <w:bottom w:val="single" w:sz="4" w:space="0" w:color="000000"/>
              <w:right w:val="single" w:sz="4" w:space="0" w:color="000000"/>
            </w:tcBorders>
            <w:shd w:val="clear" w:color="auto" w:fill="FFFFFF"/>
          </w:tcPr>
          <w:p w14:paraId="0B4D5C22" w14:textId="77777777" w:rsidR="009378B5" w:rsidRPr="00F127F0" w:rsidRDefault="009378B5" w:rsidP="00076872">
            <w:pPr>
              <w:jc w:val="both"/>
              <w:rPr>
                <w:szCs w:val="24"/>
                <w:lang w:val="ro-RO"/>
              </w:rPr>
            </w:pPr>
            <w:r w:rsidRPr="00F127F0">
              <w:rPr>
                <w:szCs w:val="24"/>
                <w:lang w:val="ro-RO"/>
              </w:rPr>
              <w:t>Lemn mort în descompunere avansată</w:t>
            </w:r>
          </w:p>
        </w:tc>
        <w:tc>
          <w:tcPr>
            <w:tcW w:w="1313" w:type="dxa"/>
            <w:tcBorders>
              <w:top w:val="single" w:sz="4" w:space="0" w:color="000000"/>
              <w:left w:val="single" w:sz="4" w:space="0" w:color="000000"/>
              <w:bottom w:val="single" w:sz="4" w:space="0" w:color="000000"/>
              <w:right w:val="single" w:sz="4" w:space="0" w:color="000000"/>
            </w:tcBorders>
            <w:shd w:val="clear" w:color="auto" w:fill="FFFFFF"/>
          </w:tcPr>
          <w:p w14:paraId="31D438BA" w14:textId="77777777" w:rsidR="009378B5" w:rsidRPr="00F127F0" w:rsidRDefault="009378B5" w:rsidP="00076872">
            <w:pPr>
              <w:jc w:val="both"/>
              <w:rPr>
                <w:rFonts w:eastAsia="Calibri"/>
                <w:szCs w:val="24"/>
                <w:lang w:val="ro-RO"/>
              </w:rPr>
            </w:pPr>
            <w:r w:rsidRPr="00F127F0">
              <w:rPr>
                <w:rFonts w:eastAsia="Calibri"/>
                <w:szCs w:val="24"/>
                <w:lang w:val="ro-RO"/>
              </w:rPr>
              <w:t>% din volumul total</w:t>
            </w:r>
          </w:p>
        </w:tc>
        <w:tc>
          <w:tcPr>
            <w:tcW w:w="1635" w:type="dxa"/>
            <w:tcBorders>
              <w:top w:val="single" w:sz="4" w:space="0" w:color="000000"/>
              <w:left w:val="single" w:sz="4" w:space="0" w:color="000000"/>
              <w:bottom w:val="single" w:sz="4" w:space="0" w:color="000000"/>
              <w:right w:val="single" w:sz="4" w:space="0" w:color="000000"/>
            </w:tcBorders>
            <w:shd w:val="clear" w:color="auto" w:fill="FFFFFF"/>
          </w:tcPr>
          <w:p w14:paraId="35911023" w14:textId="77777777" w:rsidR="009378B5" w:rsidRPr="00F127F0" w:rsidRDefault="009378B5" w:rsidP="00076872">
            <w:pPr>
              <w:jc w:val="both"/>
              <w:rPr>
                <w:rFonts w:eastAsia="Calibri"/>
                <w:szCs w:val="24"/>
                <w:lang w:val="ro-RO"/>
              </w:rPr>
            </w:pPr>
            <w:r w:rsidRPr="00F127F0">
              <w:rPr>
                <w:rFonts w:eastAsia="Calibri"/>
                <w:szCs w:val="24"/>
                <w:lang w:val="ro-RO"/>
              </w:rPr>
              <w:t>Cel puțin 25 %</w:t>
            </w:r>
          </w:p>
        </w:tc>
        <w:tc>
          <w:tcPr>
            <w:tcW w:w="3926" w:type="dxa"/>
            <w:tcBorders>
              <w:top w:val="single" w:sz="4" w:space="0" w:color="000000"/>
              <w:left w:val="single" w:sz="4" w:space="0" w:color="000000"/>
              <w:bottom w:val="single" w:sz="4" w:space="0" w:color="000000"/>
              <w:right w:val="single" w:sz="4" w:space="0" w:color="000000"/>
            </w:tcBorders>
            <w:shd w:val="clear" w:color="auto" w:fill="FFFFFF"/>
          </w:tcPr>
          <w:p w14:paraId="1924DD05" w14:textId="77777777" w:rsidR="009378B5" w:rsidRPr="00F127F0" w:rsidRDefault="009378B5" w:rsidP="00076872">
            <w:pPr>
              <w:jc w:val="both"/>
              <w:rPr>
                <w:rFonts w:eastAsia="Calibri"/>
                <w:szCs w:val="24"/>
                <w:lang w:val="ro-RO"/>
              </w:rPr>
            </w:pPr>
            <w:r w:rsidRPr="00F127F0">
              <w:rPr>
                <w:rFonts w:eastAsia="Calibri"/>
                <w:szCs w:val="24"/>
                <w:lang w:val="ro-RO"/>
              </w:rPr>
              <w:t>Definiția stadiului de descompunere avansată:</w:t>
            </w:r>
          </w:p>
          <w:p w14:paraId="363FB52D" w14:textId="77777777" w:rsidR="009378B5" w:rsidRPr="00F127F0" w:rsidRDefault="009378B5" w:rsidP="00076872">
            <w:pPr>
              <w:jc w:val="both"/>
              <w:rPr>
                <w:rFonts w:eastAsia="Calibri"/>
                <w:szCs w:val="24"/>
                <w:lang w:val="ro-RO"/>
              </w:rPr>
            </w:pPr>
            <w:r w:rsidRPr="00F127F0">
              <w:rPr>
                <w:rFonts w:eastAsia="Calibri"/>
                <w:szCs w:val="24"/>
                <w:lang w:val="ro-RO"/>
              </w:rPr>
              <w:t>coaja acoperă &lt;50% din trunchi, doar crengi mai</w:t>
            </w:r>
            <w:r>
              <w:rPr>
                <w:rFonts w:eastAsia="Calibri"/>
                <w:szCs w:val="24"/>
                <w:lang w:val="ro-RO"/>
              </w:rPr>
              <w:t xml:space="preserve"> </w:t>
            </w:r>
            <w:r w:rsidRPr="00F127F0">
              <w:rPr>
                <w:rFonts w:eastAsia="Calibri"/>
                <w:szCs w:val="24"/>
                <w:lang w:val="ro-RO"/>
              </w:rPr>
              <w:t>mari, deseori fără crengi, &gt;50% din trunchi moale</w:t>
            </w:r>
            <w:r>
              <w:rPr>
                <w:rFonts w:eastAsia="Calibri"/>
                <w:szCs w:val="24"/>
                <w:lang w:val="ro-RO"/>
              </w:rPr>
              <w:t xml:space="preserve"> </w:t>
            </w:r>
            <w:r w:rsidRPr="00F127F0">
              <w:rPr>
                <w:rFonts w:eastAsia="Calibri"/>
                <w:szCs w:val="24"/>
                <w:lang w:val="ro-RO"/>
              </w:rPr>
              <w:t>la apăsare.</w:t>
            </w:r>
          </w:p>
        </w:tc>
      </w:tr>
    </w:tbl>
    <w:p w14:paraId="6796680D" w14:textId="77777777" w:rsidR="009378B5" w:rsidRDefault="009378B5">
      <w:pPr>
        <w:spacing w:after="160" w:line="259" w:lineRule="auto"/>
        <w:rPr>
          <w:b/>
          <w:bCs/>
          <w:color w:val="000000" w:themeColor="text1"/>
          <w:szCs w:val="24"/>
          <w:lang w:val="ro-RO"/>
        </w:rPr>
      </w:pPr>
    </w:p>
    <w:p w14:paraId="3FA141F9" w14:textId="2E9E23F6" w:rsidR="007F39DB" w:rsidRPr="007F39DB" w:rsidRDefault="00780B5F" w:rsidP="004B0F34">
      <w:pPr>
        <w:pStyle w:val="Heading31"/>
        <w:spacing w:before="0"/>
        <w:rPr>
          <w:b w:val="0"/>
          <w:bCs w:val="0"/>
          <w:szCs w:val="24"/>
          <w:lang w:val="ro-RO"/>
        </w:rPr>
      </w:pPr>
      <w:bookmarkStart w:id="178" w:name="_Toc66186659"/>
      <w:r w:rsidRPr="005610BA">
        <w:rPr>
          <w:szCs w:val="24"/>
          <w:lang w:val="ro-RO"/>
        </w:rPr>
        <w:t>6.3.</w:t>
      </w:r>
      <w:r>
        <w:rPr>
          <w:szCs w:val="24"/>
          <w:lang w:val="ro-RO"/>
        </w:rPr>
        <w:t>4</w:t>
      </w:r>
      <w:r w:rsidRPr="005610BA">
        <w:rPr>
          <w:szCs w:val="24"/>
          <w:lang w:val="ro-RO"/>
        </w:rPr>
        <w:t xml:space="preserve">. </w:t>
      </w:r>
      <w:r>
        <w:rPr>
          <w:szCs w:val="24"/>
        </w:rPr>
        <w:t>Habitate neforestiere (de paji</w:t>
      </w:r>
      <w:r>
        <w:rPr>
          <w:szCs w:val="24"/>
          <w:lang w:val="ro-RO"/>
        </w:rPr>
        <w:t>ști)</w:t>
      </w:r>
      <w:bookmarkEnd w:id="178"/>
    </w:p>
    <w:p w14:paraId="286CD22A" w14:textId="31957B26" w:rsidR="007F39DB" w:rsidRPr="007F39DB" w:rsidRDefault="007F39DB" w:rsidP="007F39DB">
      <w:pPr>
        <w:tabs>
          <w:tab w:val="left" w:pos="1170"/>
        </w:tabs>
        <w:jc w:val="both"/>
        <w:rPr>
          <w:color w:val="000000" w:themeColor="text1"/>
          <w:szCs w:val="24"/>
        </w:rPr>
      </w:pPr>
      <w:bookmarkStart w:id="179" w:name="_Hlk60062394"/>
      <w:r w:rsidRPr="007F39DB">
        <w:rPr>
          <w:szCs w:val="24"/>
        </w:rPr>
        <w:t xml:space="preserve">Tabel </w:t>
      </w:r>
      <w:r w:rsidRPr="007F39DB">
        <w:rPr>
          <w:szCs w:val="24"/>
        </w:rPr>
        <w:fldChar w:fldCharType="begin"/>
      </w:r>
      <w:r w:rsidRPr="007F39DB">
        <w:rPr>
          <w:szCs w:val="24"/>
        </w:rPr>
        <w:instrText xml:space="preserve"> SEQ Tabel \* ARABIC </w:instrText>
      </w:r>
      <w:r w:rsidRPr="007F39DB">
        <w:rPr>
          <w:szCs w:val="24"/>
        </w:rPr>
        <w:fldChar w:fldCharType="separate"/>
      </w:r>
      <w:r w:rsidR="00D96EDB">
        <w:rPr>
          <w:noProof/>
          <w:szCs w:val="24"/>
        </w:rPr>
        <w:t>181</w:t>
      </w:r>
      <w:r w:rsidRPr="007F39DB">
        <w:rPr>
          <w:szCs w:val="24"/>
        </w:rPr>
        <w:fldChar w:fldCharType="end"/>
      </w:r>
      <w:r w:rsidRPr="007F39DB">
        <w:rPr>
          <w:szCs w:val="24"/>
        </w:rPr>
        <w:t xml:space="preserve"> –</w:t>
      </w:r>
      <w:r w:rsidRPr="00F127F0">
        <w:t xml:space="preserve"> </w:t>
      </w:r>
      <w:r w:rsidRPr="007F39DB">
        <w:rPr>
          <w:color w:val="000000" w:themeColor="text1"/>
          <w:szCs w:val="24"/>
        </w:rPr>
        <w:t xml:space="preserve">Parametrii pentru habitatul </w:t>
      </w:r>
      <w:bookmarkEnd w:id="179"/>
      <w:r w:rsidRPr="007F39DB">
        <w:rPr>
          <w:b/>
          <w:bCs/>
          <w:color w:val="000000" w:themeColor="text1"/>
          <w:szCs w:val="24"/>
        </w:rPr>
        <w:t>6520 Fâneţe montane</w:t>
      </w:r>
    </w:p>
    <w:tbl>
      <w:tblPr>
        <w:tblW w:w="9580" w:type="dxa"/>
        <w:jc w:val="center"/>
        <w:tblCellMar>
          <w:top w:w="100" w:type="dxa"/>
          <w:left w:w="100" w:type="dxa"/>
          <w:bottom w:w="100" w:type="dxa"/>
          <w:right w:w="100" w:type="dxa"/>
        </w:tblCellMar>
        <w:tblLook w:val="04A0" w:firstRow="1" w:lastRow="0" w:firstColumn="1" w:lastColumn="0" w:noHBand="0" w:noVBand="1"/>
      </w:tblPr>
      <w:tblGrid>
        <w:gridCol w:w="2706"/>
        <w:gridCol w:w="1418"/>
        <w:gridCol w:w="1350"/>
        <w:gridCol w:w="4106"/>
      </w:tblGrid>
      <w:tr w:rsidR="007F39DB" w:rsidRPr="007F39DB" w14:paraId="4DCA4D1D" w14:textId="77777777" w:rsidTr="00076872">
        <w:trPr>
          <w:jc w:val="center"/>
        </w:trPr>
        <w:tc>
          <w:tcPr>
            <w:tcW w:w="2706" w:type="dxa"/>
            <w:tcBorders>
              <w:top w:val="single" w:sz="4" w:space="0" w:color="000000"/>
              <w:left w:val="single" w:sz="4" w:space="0" w:color="000000"/>
              <w:bottom w:val="single" w:sz="4" w:space="0" w:color="000000"/>
              <w:right w:val="single" w:sz="4" w:space="0" w:color="000000"/>
            </w:tcBorders>
            <w:shd w:val="clear" w:color="auto" w:fill="FFFFFF"/>
          </w:tcPr>
          <w:p w14:paraId="4720BA0D" w14:textId="77777777" w:rsidR="007F39DB" w:rsidRPr="007F39DB" w:rsidRDefault="007F39DB" w:rsidP="007F39DB">
            <w:pPr>
              <w:widowControl w:val="0"/>
              <w:jc w:val="both"/>
              <w:rPr>
                <w:rFonts w:eastAsia="Calibri"/>
                <w:szCs w:val="24"/>
                <w:lang w:val="ro-RO"/>
              </w:rPr>
            </w:pPr>
            <w:r w:rsidRPr="007F39DB">
              <w:rPr>
                <w:rFonts w:eastAsia="Arial"/>
                <w:b/>
                <w:szCs w:val="24"/>
                <w:lang w:val="ro-RO"/>
              </w:rPr>
              <w:t>Parametru</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cPr>
          <w:p w14:paraId="4D8E5BDD" w14:textId="77777777" w:rsidR="007F39DB" w:rsidRPr="007F39DB" w:rsidRDefault="007F39DB" w:rsidP="007F39DB">
            <w:pPr>
              <w:widowControl w:val="0"/>
              <w:jc w:val="both"/>
              <w:rPr>
                <w:rFonts w:eastAsia="Calibri"/>
                <w:szCs w:val="24"/>
                <w:lang w:val="ro-RO"/>
              </w:rPr>
            </w:pPr>
            <w:r w:rsidRPr="007F39DB">
              <w:rPr>
                <w:rFonts w:eastAsia="Arial"/>
                <w:b/>
                <w:szCs w:val="24"/>
                <w:lang w:val="ro-RO"/>
              </w:rPr>
              <w:t>Unitatea de măsură</w:t>
            </w:r>
          </w:p>
        </w:tc>
        <w:tc>
          <w:tcPr>
            <w:tcW w:w="1350" w:type="dxa"/>
            <w:tcBorders>
              <w:top w:val="single" w:sz="4" w:space="0" w:color="000000"/>
              <w:left w:val="single" w:sz="4" w:space="0" w:color="000000"/>
              <w:bottom w:val="single" w:sz="4" w:space="0" w:color="000000"/>
              <w:right w:val="single" w:sz="4" w:space="0" w:color="000000"/>
            </w:tcBorders>
            <w:shd w:val="clear" w:color="auto" w:fill="FFFFFF"/>
          </w:tcPr>
          <w:p w14:paraId="696710A3" w14:textId="77777777" w:rsidR="007F39DB" w:rsidRPr="007F39DB" w:rsidRDefault="007F39DB" w:rsidP="007F39DB">
            <w:pPr>
              <w:widowControl w:val="0"/>
              <w:jc w:val="both"/>
              <w:rPr>
                <w:rFonts w:eastAsia="Calibri"/>
                <w:szCs w:val="24"/>
                <w:lang w:val="ro-RO"/>
              </w:rPr>
            </w:pPr>
            <w:r w:rsidRPr="007F39DB">
              <w:rPr>
                <w:rFonts w:eastAsia="Arial"/>
                <w:b/>
                <w:szCs w:val="24"/>
                <w:lang w:val="ro-RO"/>
              </w:rPr>
              <w:t>Valoarea țintă</w:t>
            </w:r>
          </w:p>
        </w:tc>
        <w:tc>
          <w:tcPr>
            <w:tcW w:w="4106" w:type="dxa"/>
            <w:tcBorders>
              <w:top w:val="single" w:sz="4" w:space="0" w:color="000000"/>
              <w:left w:val="single" w:sz="4" w:space="0" w:color="000000"/>
              <w:bottom w:val="single" w:sz="4" w:space="0" w:color="000000"/>
              <w:right w:val="single" w:sz="4" w:space="0" w:color="000000"/>
            </w:tcBorders>
            <w:shd w:val="clear" w:color="auto" w:fill="FFFFFF"/>
          </w:tcPr>
          <w:p w14:paraId="31F637E0" w14:textId="77777777" w:rsidR="007F39DB" w:rsidRPr="007F39DB" w:rsidRDefault="007F39DB" w:rsidP="007F39DB">
            <w:pPr>
              <w:widowControl w:val="0"/>
              <w:jc w:val="both"/>
              <w:rPr>
                <w:rFonts w:eastAsia="Calibri"/>
                <w:szCs w:val="24"/>
                <w:lang w:val="ro-RO"/>
              </w:rPr>
            </w:pPr>
            <w:r w:rsidRPr="007F39DB">
              <w:rPr>
                <w:rFonts w:eastAsia="Arial"/>
                <w:b/>
                <w:szCs w:val="24"/>
                <w:lang w:val="ro-RO"/>
              </w:rPr>
              <w:t>Informații adiționale</w:t>
            </w:r>
          </w:p>
        </w:tc>
      </w:tr>
      <w:tr w:rsidR="007F39DB" w:rsidRPr="007F39DB" w14:paraId="62151F8C" w14:textId="77777777" w:rsidTr="00076872">
        <w:trPr>
          <w:jc w:val="center"/>
        </w:trPr>
        <w:tc>
          <w:tcPr>
            <w:tcW w:w="2706" w:type="dxa"/>
            <w:tcBorders>
              <w:top w:val="single" w:sz="4" w:space="0" w:color="000000"/>
              <w:left w:val="single" w:sz="4" w:space="0" w:color="000000"/>
              <w:bottom w:val="single" w:sz="4" w:space="0" w:color="000000"/>
              <w:right w:val="single" w:sz="4" w:space="0" w:color="000000"/>
            </w:tcBorders>
            <w:shd w:val="clear" w:color="auto" w:fill="FFFFFF"/>
          </w:tcPr>
          <w:p w14:paraId="64FD28F9" w14:textId="77777777" w:rsidR="007F39DB" w:rsidRPr="007F39DB" w:rsidRDefault="007F39DB" w:rsidP="007F39DB">
            <w:pPr>
              <w:jc w:val="both"/>
              <w:rPr>
                <w:rFonts w:eastAsia="Calibri"/>
                <w:szCs w:val="24"/>
                <w:lang w:val="ro-RO"/>
              </w:rPr>
            </w:pPr>
            <w:r w:rsidRPr="007F39DB">
              <w:rPr>
                <w:szCs w:val="24"/>
                <w:lang w:val="ro-RO"/>
              </w:rPr>
              <w:t>Suprafață habitat</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cPr>
          <w:p w14:paraId="5F19D7AF" w14:textId="77777777" w:rsidR="007F39DB" w:rsidRPr="007F39DB" w:rsidRDefault="007F39DB" w:rsidP="007F39DB">
            <w:pPr>
              <w:jc w:val="both"/>
              <w:rPr>
                <w:rFonts w:eastAsia="Calibri"/>
                <w:szCs w:val="24"/>
                <w:lang w:val="ro-RO"/>
              </w:rPr>
            </w:pPr>
            <w:r w:rsidRPr="007F39DB">
              <w:rPr>
                <w:szCs w:val="24"/>
                <w:lang w:val="ro-RO"/>
              </w:rPr>
              <w:t>ha</w:t>
            </w:r>
          </w:p>
        </w:tc>
        <w:tc>
          <w:tcPr>
            <w:tcW w:w="1350" w:type="dxa"/>
            <w:tcBorders>
              <w:top w:val="single" w:sz="4" w:space="0" w:color="000000"/>
              <w:left w:val="single" w:sz="4" w:space="0" w:color="000000"/>
              <w:bottom w:val="single" w:sz="4" w:space="0" w:color="000000"/>
              <w:right w:val="single" w:sz="4" w:space="0" w:color="000000"/>
            </w:tcBorders>
            <w:shd w:val="clear" w:color="auto" w:fill="FFFFFF"/>
          </w:tcPr>
          <w:p w14:paraId="6F980DFC" w14:textId="6BC789B4" w:rsidR="007F39DB" w:rsidRPr="007F39DB" w:rsidRDefault="007F39DB" w:rsidP="007F39DB">
            <w:pPr>
              <w:jc w:val="both"/>
              <w:rPr>
                <w:rFonts w:eastAsia="Calibri"/>
                <w:szCs w:val="24"/>
                <w:lang w:val="ro-RO"/>
              </w:rPr>
            </w:pPr>
            <w:r>
              <w:rPr>
                <w:rFonts w:eastAsia="Calibri"/>
                <w:szCs w:val="24"/>
                <w:lang w:val="ro-RO"/>
              </w:rPr>
              <w:t>minim 4</w:t>
            </w:r>
          </w:p>
          <w:p w14:paraId="375D6C44" w14:textId="77777777" w:rsidR="007F39DB" w:rsidRPr="007F39DB" w:rsidRDefault="007F39DB" w:rsidP="007F39DB">
            <w:pPr>
              <w:jc w:val="both"/>
              <w:rPr>
                <w:rFonts w:eastAsia="Calibri"/>
                <w:szCs w:val="24"/>
                <w:lang w:val="ro-RO"/>
              </w:rPr>
            </w:pPr>
            <w:r w:rsidRPr="007F39DB">
              <w:rPr>
                <w:rFonts w:eastAsia="Calibri"/>
                <w:szCs w:val="24"/>
                <w:lang w:val="ro-RO"/>
              </w:rPr>
              <w:t>(E8)</w:t>
            </w:r>
          </w:p>
        </w:tc>
        <w:tc>
          <w:tcPr>
            <w:tcW w:w="4106" w:type="dxa"/>
            <w:tcBorders>
              <w:top w:val="single" w:sz="4" w:space="0" w:color="000000"/>
              <w:left w:val="single" w:sz="4" w:space="0" w:color="000000"/>
              <w:bottom w:val="single" w:sz="4" w:space="0" w:color="000000"/>
              <w:right w:val="single" w:sz="4" w:space="0" w:color="000000"/>
            </w:tcBorders>
            <w:shd w:val="clear" w:color="auto" w:fill="FFFFFF"/>
          </w:tcPr>
          <w:p w14:paraId="160F3FF4" w14:textId="0FF4C83B" w:rsidR="007F39DB" w:rsidRPr="007F39DB" w:rsidRDefault="007F39DB" w:rsidP="007F39DB">
            <w:pPr>
              <w:autoSpaceDE w:val="0"/>
              <w:autoSpaceDN w:val="0"/>
              <w:adjustRightInd w:val="0"/>
              <w:jc w:val="both"/>
              <w:rPr>
                <w:rFonts w:eastAsia="AdvTimes"/>
                <w:szCs w:val="24"/>
              </w:rPr>
            </w:pPr>
            <w:r w:rsidRPr="007F39DB">
              <w:rPr>
                <w:rFonts w:eastAsia="AdvTimes"/>
                <w:szCs w:val="24"/>
                <w:lang w:val="ro-RO"/>
              </w:rPr>
              <w:t xml:space="preserve">Având în vedere că nu sunt disponibile analize sau modelări pentru a determina toate suprafețele potrivite pentru instalarea acestui tip de habitat, s-a considerat ca parametru scop atingerea unei suprafețe de </w:t>
            </w:r>
            <w:r>
              <w:rPr>
                <w:rFonts w:eastAsia="AdvTimes"/>
                <w:szCs w:val="24"/>
                <w:lang w:val="ro-RO"/>
              </w:rPr>
              <w:t>4</w:t>
            </w:r>
            <w:r w:rsidRPr="007F39DB">
              <w:rPr>
                <w:rFonts w:eastAsia="AdvTimes"/>
                <w:szCs w:val="24"/>
                <w:lang w:val="ro-RO"/>
              </w:rPr>
              <w:t xml:space="preserve"> ha</w:t>
            </w:r>
            <w:r>
              <w:rPr>
                <w:rFonts w:eastAsia="AdvTimes"/>
                <w:szCs w:val="24"/>
                <w:lang w:val="ro-RO"/>
              </w:rPr>
              <w:t>.</w:t>
            </w:r>
          </w:p>
        </w:tc>
      </w:tr>
      <w:tr w:rsidR="007F39DB" w:rsidRPr="007F39DB" w14:paraId="1B126A94" w14:textId="77777777" w:rsidTr="00076872">
        <w:trPr>
          <w:jc w:val="center"/>
        </w:trPr>
        <w:tc>
          <w:tcPr>
            <w:tcW w:w="2706" w:type="dxa"/>
            <w:tcBorders>
              <w:top w:val="single" w:sz="4" w:space="0" w:color="000000"/>
              <w:left w:val="single" w:sz="4" w:space="0" w:color="000000"/>
              <w:bottom w:val="single" w:sz="4" w:space="0" w:color="000000"/>
              <w:right w:val="single" w:sz="4" w:space="0" w:color="000000"/>
            </w:tcBorders>
            <w:shd w:val="clear" w:color="auto" w:fill="FFFFFF"/>
          </w:tcPr>
          <w:p w14:paraId="5F6828A1" w14:textId="77777777" w:rsidR="007F39DB" w:rsidRPr="007F39DB" w:rsidRDefault="007F39DB" w:rsidP="007F39DB">
            <w:pPr>
              <w:jc w:val="both"/>
              <w:rPr>
                <w:szCs w:val="24"/>
                <w:lang w:val="ro-RO"/>
              </w:rPr>
            </w:pPr>
            <w:r w:rsidRPr="007F39DB">
              <w:rPr>
                <w:szCs w:val="24"/>
                <w:lang w:val="ro-RO"/>
              </w:rPr>
              <w:t>Abundența speciilor caracteristice habitatului  din abundența</w:t>
            </w:r>
          </w:p>
          <w:p w14:paraId="39EBA279" w14:textId="77777777" w:rsidR="007F39DB" w:rsidRPr="007F39DB" w:rsidRDefault="007F39DB" w:rsidP="007F39DB">
            <w:pPr>
              <w:jc w:val="both"/>
              <w:rPr>
                <w:szCs w:val="24"/>
                <w:lang w:val="ro-RO"/>
              </w:rPr>
            </w:pPr>
            <w:r w:rsidRPr="007F39DB">
              <w:rPr>
                <w:szCs w:val="24"/>
                <w:lang w:val="ro-RO"/>
              </w:rPr>
              <w:t>totală</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cPr>
          <w:p w14:paraId="1FC4CAB5" w14:textId="77777777" w:rsidR="007F39DB" w:rsidRPr="007F39DB" w:rsidRDefault="007F39DB" w:rsidP="007F39DB">
            <w:pPr>
              <w:jc w:val="both"/>
              <w:rPr>
                <w:szCs w:val="24"/>
                <w:lang w:val="ro-RO"/>
              </w:rPr>
            </w:pPr>
            <w:r w:rsidRPr="007F39DB">
              <w:rPr>
                <w:rFonts w:eastAsia="Calibri"/>
                <w:szCs w:val="24"/>
                <w:lang w:val="ro-RO"/>
              </w:rPr>
              <w:t>% / 25 mp</w:t>
            </w:r>
          </w:p>
        </w:tc>
        <w:tc>
          <w:tcPr>
            <w:tcW w:w="1350" w:type="dxa"/>
            <w:tcBorders>
              <w:top w:val="single" w:sz="4" w:space="0" w:color="000000"/>
              <w:left w:val="single" w:sz="4" w:space="0" w:color="000000"/>
              <w:bottom w:val="single" w:sz="4" w:space="0" w:color="000000"/>
              <w:right w:val="single" w:sz="4" w:space="0" w:color="000000"/>
            </w:tcBorders>
            <w:shd w:val="clear" w:color="auto" w:fill="FFFFFF"/>
          </w:tcPr>
          <w:p w14:paraId="5BA157EC" w14:textId="02E744E7" w:rsidR="007F39DB" w:rsidRPr="007F39DB" w:rsidRDefault="007F39DB" w:rsidP="007F39DB">
            <w:pPr>
              <w:jc w:val="both"/>
              <w:rPr>
                <w:rFonts w:eastAsia="Calibri"/>
                <w:szCs w:val="24"/>
                <w:lang w:val="ro-RO"/>
              </w:rPr>
            </w:pPr>
            <w:r w:rsidRPr="007F39DB">
              <w:rPr>
                <w:rFonts w:eastAsia="Calibri"/>
                <w:szCs w:val="24"/>
                <w:lang w:val="ro-RO"/>
              </w:rPr>
              <w:t>Cel puțin</w:t>
            </w:r>
            <w:r>
              <w:rPr>
                <w:rFonts w:eastAsia="Calibri"/>
                <w:szCs w:val="24"/>
                <w:lang w:val="ro-RO"/>
              </w:rPr>
              <w:t xml:space="preserve"> </w:t>
            </w:r>
            <w:r w:rsidRPr="007F39DB">
              <w:rPr>
                <w:rFonts w:eastAsia="Calibri"/>
                <w:szCs w:val="24"/>
                <w:lang w:val="ro-RO"/>
              </w:rPr>
              <w:t>50%</w:t>
            </w:r>
          </w:p>
        </w:tc>
        <w:tc>
          <w:tcPr>
            <w:tcW w:w="4106" w:type="dxa"/>
            <w:tcBorders>
              <w:top w:val="single" w:sz="4" w:space="0" w:color="000000"/>
              <w:left w:val="single" w:sz="4" w:space="0" w:color="000000"/>
              <w:bottom w:val="single" w:sz="4" w:space="0" w:color="000000"/>
              <w:right w:val="single" w:sz="4" w:space="0" w:color="000000"/>
            </w:tcBorders>
            <w:shd w:val="clear" w:color="auto" w:fill="FFFFFF"/>
          </w:tcPr>
          <w:p w14:paraId="1428F646" w14:textId="77777777" w:rsidR="007F39DB" w:rsidRPr="007F39DB" w:rsidRDefault="007F39DB" w:rsidP="007F39DB">
            <w:pPr>
              <w:autoSpaceDE w:val="0"/>
              <w:autoSpaceDN w:val="0"/>
              <w:adjustRightInd w:val="0"/>
              <w:jc w:val="both"/>
              <w:rPr>
                <w:color w:val="000000"/>
                <w:szCs w:val="24"/>
                <w:lang w:val="ro-RO"/>
              </w:rPr>
            </w:pPr>
            <w:r w:rsidRPr="007F39DB">
              <w:rPr>
                <w:color w:val="000000"/>
                <w:szCs w:val="24"/>
                <w:lang w:val="ro-RO"/>
              </w:rPr>
              <w:t xml:space="preserve">Din punct de vedere structural, habitatul 6520 este reprezentat în sit prin fitocenoze aparținând asociației </w:t>
            </w:r>
            <w:r w:rsidRPr="007F39DB">
              <w:rPr>
                <w:i/>
                <w:iCs/>
                <w:color w:val="000000"/>
                <w:szCs w:val="24"/>
                <w:lang w:val="ro-RO"/>
              </w:rPr>
              <w:t>Festuco rubrae-Agrostietum capillaris</w:t>
            </w:r>
            <w:r w:rsidRPr="007F39DB">
              <w:rPr>
                <w:color w:val="000000"/>
                <w:szCs w:val="24"/>
                <w:lang w:val="ro-RO"/>
              </w:rPr>
              <w:t xml:space="preserve"> Horvat 1951. </w:t>
            </w:r>
          </w:p>
          <w:p w14:paraId="57B6CE3A" w14:textId="33E5B734" w:rsidR="007F39DB" w:rsidRPr="007F39DB" w:rsidRDefault="007F39DB" w:rsidP="007F39DB">
            <w:pPr>
              <w:autoSpaceDE w:val="0"/>
              <w:autoSpaceDN w:val="0"/>
              <w:adjustRightInd w:val="0"/>
              <w:jc w:val="both"/>
              <w:rPr>
                <w:color w:val="000000"/>
                <w:szCs w:val="24"/>
                <w:lang w:val="ro-RO"/>
              </w:rPr>
            </w:pPr>
            <w:r w:rsidRPr="007F39DB">
              <w:rPr>
                <w:color w:val="000000"/>
                <w:szCs w:val="24"/>
                <w:lang w:val="ro-RO"/>
              </w:rPr>
              <w:t>Mai mult de 25% din suprafaţa tipului de habitat în aria naturală protejată este deteriorată în ceea ce priveşte structura şi funcţiile habitatului (incluzând şi speciile sale tipice).</w:t>
            </w:r>
          </w:p>
        </w:tc>
      </w:tr>
      <w:tr w:rsidR="007F39DB" w:rsidRPr="007F39DB" w14:paraId="49DDA2ED" w14:textId="77777777" w:rsidTr="00076872">
        <w:trPr>
          <w:jc w:val="center"/>
        </w:trPr>
        <w:tc>
          <w:tcPr>
            <w:tcW w:w="2706" w:type="dxa"/>
            <w:tcBorders>
              <w:top w:val="single" w:sz="4" w:space="0" w:color="000000"/>
              <w:left w:val="single" w:sz="4" w:space="0" w:color="000000"/>
              <w:bottom w:val="single" w:sz="4" w:space="0" w:color="000000"/>
              <w:right w:val="single" w:sz="4" w:space="0" w:color="000000"/>
            </w:tcBorders>
            <w:shd w:val="clear" w:color="auto" w:fill="FFFFFF"/>
          </w:tcPr>
          <w:p w14:paraId="2C8F6BA3" w14:textId="77777777" w:rsidR="007F39DB" w:rsidRPr="007F39DB" w:rsidRDefault="007F39DB" w:rsidP="007F39DB">
            <w:pPr>
              <w:jc w:val="both"/>
              <w:rPr>
                <w:rFonts w:eastAsia="Calibri"/>
                <w:szCs w:val="24"/>
                <w:lang w:val="ro-RO"/>
              </w:rPr>
            </w:pPr>
            <w:r w:rsidRPr="007F39DB">
              <w:rPr>
                <w:rFonts w:eastAsia="Calibri"/>
                <w:szCs w:val="24"/>
                <w:lang w:val="ro-RO"/>
              </w:rPr>
              <w:t>Suprafața de sol erodat/neacoperit de vegetație</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cPr>
          <w:p w14:paraId="152104B7" w14:textId="77777777" w:rsidR="007F39DB" w:rsidRPr="007F39DB" w:rsidRDefault="007F39DB" w:rsidP="007F39DB">
            <w:pPr>
              <w:jc w:val="both"/>
              <w:rPr>
                <w:rFonts w:eastAsia="Calibri"/>
                <w:szCs w:val="24"/>
                <w:lang w:val="ro-RO"/>
              </w:rPr>
            </w:pPr>
            <w:r w:rsidRPr="007F39DB">
              <w:rPr>
                <w:szCs w:val="24"/>
                <w:lang w:val="ro-RO"/>
              </w:rPr>
              <w:t>%/ 25 mp</w:t>
            </w:r>
          </w:p>
        </w:tc>
        <w:tc>
          <w:tcPr>
            <w:tcW w:w="1350" w:type="dxa"/>
            <w:tcBorders>
              <w:top w:val="single" w:sz="4" w:space="0" w:color="000000"/>
              <w:left w:val="single" w:sz="4" w:space="0" w:color="000000"/>
              <w:bottom w:val="single" w:sz="4" w:space="0" w:color="000000"/>
              <w:right w:val="single" w:sz="4" w:space="0" w:color="000000"/>
            </w:tcBorders>
            <w:shd w:val="clear" w:color="auto" w:fill="FFFFFF"/>
          </w:tcPr>
          <w:p w14:paraId="2EBE924F" w14:textId="77777777" w:rsidR="007F39DB" w:rsidRPr="007F39DB" w:rsidRDefault="007F39DB" w:rsidP="007F39DB">
            <w:pPr>
              <w:widowControl w:val="0"/>
              <w:jc w:val="both"/>
              <w:rPr>
                <w:rFonts w:eastAsia="Calibri"/>
                <w:szCs w:val="24"/>
                <w:lang w:val="ro-RO"/>
              </w:rPr>
            </w:pPr>
          </w:p>
          <w:p w14:paraId="5FFFB285" w14:textId="77777777" w:rsidR="007F39DB" w:rsidRPr="007F39DB" w:rsidRDefault="007F39DB" w:rsidP="007F39DB">
            <w:pPr>
              <w:widowControl w:val="0"/>
              <w:jc w:val="both"/>
              <w:rPr>
                <w:rFonts w:eastAsia="Calibri"/>
                <w:szCs w:val="24"/>
                <w:lang w:val="ro-RO"/>
              </w:rPr>
            </w:pPr>
            <w:r w:rsidRPr="007F39DB">
              <w:rPr>
                <w:rFonts w:eastAsia="Calibri"/>
                <w:szCs w:val="24"/>
                <w:lang w:val="ro-RO"/>
              </w:rPr>
              <w:t>Maxim 15%</w:t>
            </w:r>
          </w:p>
        </w:tc>
        <w:tc>
          <w:tcPr>
            <w:tcW w:w="4106" w:type="dxa"/>
            <w:tcBorders>
              <w:top w:val="single" w:sz="4" w:space="0" w:color="000000"/>
              <w:left w:val="single" w:sz="4" w:space="0" w:color="000000"/>
              <w:bottom w:val="single" w:sz="4" w:space="0" w:color="000000"/>
              <w:right w:val="single" w:sz="4" w:space="0" w:color="000000"/>
            </w:tcBorders>
            <w:shd w:val="clear" w:color="auto" w:fill="FFFFFF"/>
          </w:tcPr>
          <w:p w14:paraId="6F707FA4" w14:textId="77777777" w:rsidR="007F39DB" w:rsidRPr="007F39DB" w:rsidRDefault="007F39DB" w:rsidP="007F39DB">
            <w:pPr>
              <w:jc w:val="both"/>
              <w:rPr>
                <w:rFonts w:eastAsia="Calibri"/>
                <w:szCs w:val="24"/>
                <w:lang w:val="ro-RO"/>
              </w:rPr>
            </w:pPr>
            <w:r w:rsidRPr="007F39DB">
              <w:rPr>
                <w:rFonts w:eastAsia="Calibri"/>
                <w:szCs w:val="24"/>
                <w:lang w:val="ro-RO"/>
              </w:rPr>
              <w:t>Suprafețele de sol erodate sunt indicatoare de suprapășunat, astfel este de dorit reducerea acestor suprafețe la numai cele rezultate prin procese naturale de eroziune (în urma alunecărilor și surpărilor de teren în zonele cu pante foarte abrupte). Acest fapt poate fi atins prin reducerea încărcăturii de animale, prin excluderea de sub pășunat a zonelor cele mai abrupte și erodate, respectiv prin evitarea pășunatului habitatului în timpul și după perioadele ploioase când târlitul are efectele cele mai devastatoare.</w:t>
            </w:r>
          </w:p>
        </w:tc>
      </w:tr>
      <w:tr w:rsidR="007F39DB" w:rsidRPr="007F39DB" w14:paraId="0535FEAA" w14:textId="77777777" w:rsidTr="00076872">
        <w:trPr>
          <w:jc w:val="center"/>
        </w:trPr>
        <w:tc>
          <w:tcPr>
            <w:tcW w:w="2706" w:type="dxa"/>
            <w:tcBorders>
              <w:top w:val="single" w:sz="4" w:space="0" w:color="000000"/>
              <w:left w:val="single" w:sz="4" w:space="0" w:color="000000"/>
              <w:bottom w:val="single" w:sz="4" w:space="0" w:color="000000"/>
              <w:right w:val="single" w:sz="4" w:space="0" w:color="000000"/>
            </w:tcBorders>
            <w:shd w:val="clear" w:color="auto" w:fill="FFFFFF"/>
          </w:tcPr>
          <w:p w14:paraId="56C02AC0" w14:textId="77777777" w:rsidR="007F39DB" w:rsidRPr="007F39DB" w:rsidRDefault="007F39DB" w:rsidP="007F39DB">
            <w:pPr>
              <w:jc w:val="both"/>
              <w:rPr>
                <w:szCs w:val="24"/>
                <w:lang w:val="ro-RO"/>
              </w:rPr>
            </w:pPr>
            <w:r w:rsidRPr="007F39DB">
              <w:rPr>
                <w:szCs w:val="24"/>
                <w:lang w:val="ro-RO"/>
              </w:rPr>
              <w:t>Abundenta speciilor invazive/rudelare/nitrofile in habitatul speciei</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cPr>
          <w:p w14:paraId="2534DA9F" w14:textId="77777777" w:rsidR="007F39DB" w:rsidRPr="007F39DB" w:rsidRDefault="007F39DB" w:rsidP="007F39DB">
            <w:pPr>
              <w:jc w:val="both"/>
              <w:rPr>
                <w:rFonts w:eastAsia="Calibri"/>
                <w:szCs w:val="24"/>
                <w:lang w:val="ro-RO"/>
              </w:rPr>
            </w:pPr>
            <w:r w:rsidRPr="007F39DB">
              <w:rPr>
                <w:rFonts w:eastAsia="Calibri"/>
                <w:szCs w:val="24"/>
                <w:lang w:val="ro-RO"/>
              </w:rPr>
              <w:t>% / 25 mp</w:t>
            </w:r>
          </w:p>
        </w:tc>
        <w:tc>
          <w:tcPr>
            <w:tcW w:w="1350" w:type="dxa"/>
            <w:tcBorders>
              <w:top w:val="single" w:sz="4" w:space="0" w:color="000000"/>
              <w:left w:val="single" w:sz="4" w:space="0" w:color="000000"/>
              <w:bottom w:val="single" w:sz="4" w:space="0" w:color="000000"/>
              <w:right w:val="single" w:sz="4" w:space="0" w:color="000000"/>
            </w:tcBorders>
            <w:shd w:val="clear" w:color="auto" w:fill="FFFFFF"/>
          </w:tcPr>
          <w:p w14:paraId="77B3DB8D" w14:textId="77777777" w:rsidR="007F39DB" w:rsidRPr="007F39DB" w:rsidRDefault="007F39DB" w:rsidP="007F39DB">
            <w:pPr>
              <w:jc w:val="both"/>
              <w:rPr>
                <w:rFonts w:eastAsia="Calibri"/>
                <w:szCs w:val="24"/>
                <w:lang w:val="ro-RO"/>
              </w:rPr>
            </w:pPr>
          </w:p>
          <w:p w14:paraId="49FAAF9A" w14:textId="77777777" w:rsidR="007F39DB" w:rsidRPr="007F39DB" w:rsidRDefault="007F39DB" w:rsidP="007F39DB">
            <w:pPr>
              <w:jc w:val="both"/>
              <w:rPr>
                <w:rFonts w:eastAsia="Calibri"/>
                <w:szCs w:val="24"/>
                <w:lang w:val="ro-RO"/>
              </w:rPr>
            </w:pPr>
            <w:r w:rsidRPr="007F39DB">
              <w:rPr>
                <w:rFonts w:eastAsia="Calibri"/>
                <w:szCs w:val="24"/>
                <w:lang w:val="ro-RO"/>
              </w:rPr>
              <w:t>0</w:t>
            </w:r>
          </w:p>
        </w:tc>
        <w:tc>
          <w:tcPr>
            <w:tcW w:w="4106" w:type="dxa"/>
            <w:tcBorders>
              <w:top w:val="single" w:sz="4" w:space="0" w:color="000000"/>
              <w:left w:val="single" w:sz="4" w:space="0" w:color="000000"/>
              <w:bottom w:val="single" w:sz="4" w:space="0" w:color="000000"/>
              <w:right w:val="single" w:sz="4" w:space="0" w:color="000000"/>
            </w:tcBorders>
            <w:shd w:val="clear" w:color="auto" w:fill="FFFFFF"/>
          </w:tcPr>
          <w:p w14:paraId="312F78B1" w14:textId="77777777" w:rsidR="007F39DB" w:rsidRPr="007F39DB" w:rsidRDefault="007F39DB" w:rsidP="007F39DB">
            <w:pPr>
              <w:jc w:val="both"/>
              <w:rPr>
                <w:rFonts w:eastAsia="Calibri"/>
                <w:szCs w:val="24"/>
                <w:lang w:val="ro-RO"/>
              </w:rPr>
            </w:pPr>
          </w:p>
        </w:tc>
      </w:tr>
      <w:tr w:rsidR="007F39DB" w:rsidRPr="007F39DB" w14:paraId="767C90F0" w14:textId="77777777" w:rsidTr="00076872">
        <w:trPr>
          <w:jc w:val="center"/>
        </w:trPr>
        <w:tc>
          <w:tcPr>
            <w:tcW w:w="2706" w:type="dxa"/>
            <w:tcBorders>
              <w:top w:val="single" w:sz="4" w:space="0" w:color="000000"/>
              <w:left w:val="single" w:sz="4" w:space="0" w:color="000000"/>
              <w:bottom w:val="single" w:sz="4" w:space="0" w:color="000000"/>
              <w:right w:val="single" w:sz="4" w:space="0" w:color="000000"/>
            </w:tcBorders>
            <w:shd w:val="clear" w:color="auto" w:fill="FFFFFF"/>
          </w:tcPr>
          <w:p w14:paraId="03776381" w14:textId="77777777" w:rsidR="007F39DB" w:rsidRPr="007F39DB" w:rsidRDefault="007F39DB" w:rsidP="007F39DB">
            <w:pPr>
              <w:jc w:val="both"/>
              <w:rPr>
                <w:szCs w:val="24"/>
                <w:lang w:val="ro-RO"/>
              </w:rPr>
            </w:pPr>
            <w:r w:rsidRPr="007F39DB">
              <w:rPr>
                <w:szCs w:val="24"/>
                <w:lang w:val="ro-RO"/>
              </w:rPr>
              <w:t>Bogăția specifică</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cPr>
          <w:p w14:paraId="1630F1A1" w14:textId="77777777" w:rsidR="007F39DB" w:rsidRPr="007F39DB" w:rsidRDefault="007F39DB" w:rsidP="007F39DB">
            <w:pPr>
              <w:jc w:val="both"/>
              <w:rPr>
                <w:rFonts w:eastAsia="Calibri"/>
                <w:szCs w:val="24"/>
                <w:lang w:val="ro-RO"/>
              </w:rPr>
            </w:pPr>
            <w:r w:rsidRPr="007F39DB">
              <w:rPr>
                <w:rFonts w:eastAsia="Calibri"/>
                <w:szCs w:val="24"/>
                <w:lang w:val="ro-RO"/>
              </w:rPr>
              <w:t>Număr specii/25mp</w:t>
            </w:r>
          </w:p>
        </w:tc>
        <w:tc>
          <w:tcPr>
            <w:tcW w:w="1350" w:type="dxa"/>
            <w:tcBorders>
              <w:top w:val="single" w:sz="4" w:space="0" w:color="000000"/>
              <w:left w:val="single" w:sz="4" w:space="0" w:color="000000"/>
              <w:bottom w:val="single" w:sz="4" w:space="0" w:color="000000"/>
              <w:right w:val="single" w:sz="4" w:space="0" w:color="000000"/>
            </w:tcBorders>
            <w:shd w:val="clear" w:color="auto" w:fill="FFFFFF"/>
          </w:tcPr>
          <w:p w14:paraId="6EB275F1" w14:textId="77777777" w:rsidR="007F39DB" w:rsidRPr="007F39DB" w:rsidRDefault="007F39DB" w:rsidP="007F39DB">
            <w:pPr>
              <w:jc w:val="both"/>
              <w:rPr>
                <w:rFonts w:eastAsia="Calibri"/>
                <w:szCs w:val="24"/>
                <w:lang w:val="ro-RO"/>
              </w:rPr>
            </w:pPr>
          </w:p>
          <w:p w14:paraId="4F639131" w14:textId="77777777" w:rsidR="007F39DB" w:rsidRPr="007F39DB" w:rsidRDefault="007F39DB" w:rsidP="007F39DB">
            <w:pPr>
              <w:jc w:val="both"/>
              <w:rPr>
                <w:szCs w:val="24"/>
                <w:lang w:val="ro-RO"/>
              </w:rPr>
            </w:pPr>
            <w:r w:rsidRPr="007F39DB">
              <w:rPr>
                <w:rFonts w:eastAsia="Calibri"/>
                <w:szCs w:val="24"/>
                <w:lang w:val="ro-RO"/>
              </w:rPr>
              <w:t>40-60</w:t>
            </w:r>
          </w:p>
        </w:tc>
        <w:tc>
          <w:tcPr>
            <w:tcW w:w="4106" w:type="dxa"/>
            <w:tcBorders>
              <w:top w:val="single" w:sz="4" w:space="0" w:color="000000"/>
              <w:left w:val="single" w:sz="4" w:space="0" w:color="000000"/>
              <w:bottom w:val="single" w:sz="4" w:space="0" w:color="000000"/>
              <w:right w:val="single" w:sz="4" w:space="0" w:color="000000"/>
            </w:tcBorders>
            <w:shd w:val="clear" w:color="auto" w:fill="FFFFFF"/>
          </w:tcPr>
          <w:p w14:paraId="39C5DB58" w14:textId="17BA7C35" w:rsidR="007F39DB" w:rsidRPr="007F39DB" w:rsidRDefault="007F39DB" w:rsidP="007F39DB">
            <w:pPr>
              <w:jc w:val="both"/>
              <w:rPr>
                <w:rFonts w:eastAsia="Calibri"/>
                <w:szCs w:val="24"/>
                <w:lang w:val="ro-RO"/>
              </w:rPr>
            </w:pPr>
            <w:r w:rsidRPr="007F39DB">
              <w:rPr>
                <w:rFonts w:eastAsia="Calibri"/>
                <w:szCs w:val="24"/>
                <w:lang w:val="ro-RO"/>
              </w:rPr>
              <w:t xml:space="preserve">Intervalul reprezintă numărul de specii în general în habitate de </w:t>
            </w:r>
            <w:r>
              <w:rPr>
                <w:rFonts w:eastAsia="Calibri"/>
                <w:szCs w:val="24"/>
                <w:lang w:val="ro-RO"/>
              </w:rPr>
              <w:t>pajiști</w:t>
            </w:r>
            <w:r w:rsidRPr="007F39DB">
              <w:rPr>
                <w:rFonts w:eastAsia="Calibri"/>
                <w:szCs w:val="24"/>
                <w:lang w:val="ro-RO"/>
              </w:rPr>
              <w:t xml:space="preserve"> din țară, raportată la 25 mp.</w:t>
            </w:r>
          </w:p>
        </w:tc>
      </w:tr>
      <w:tr w:rsidR="007F39DB" w:rsidRPr="007F39DB" w14:paraId="12C8ED5F" w14:textId="77777777" w:rsidTr="00076872">
        <w:trPr>
          <w:jc w:val="center"/>
        </w:trPr>
        <w:tc>
          <w:tcPr>
            <w:tcW w:w="2706" w:type="dxa"/>
            <w:tcBorders>
              <w:top w:val="single" w:sz="4" w:space="0" w:color="000000"/>
              <w:left w:val="single" w:sz="4" w:space="0" w:color="000000"/>
              <w:bottom w:val="single" w:sz="4" w:space="0" w:color="000000"/>
              <w:right w:val="single" w:sz="4" w:space="0" w:color="000000"/>
            </w:tcBorders>
            <w:shd w:val="clear" w:color="auto" w:fill="FFFFFF"/>
          </w:tcPr>
          <w:p w14:paraId="23D13C74" w14:textId="77777777" w:rsidR="007F39DB" w:rsidRPr="007F39DB" w:rsidRDefault="007F39DB" w:rsidP="007F39DB">
            <w:pPr>
              <w:jc w:val="both"/>
              <w:rPr>
                <w:szCs w:val="24"/>
                <w:lang w:val="ro-RO"/>
              </w:rPr>
            </w:pPr>
            <w:r w:rsidRPr="007F39DB">
              <w:rPr>
                <w:szCs w:val="24"/>
                <w:lang w:val="ro-RO"/>
              </w:rPr>
              <w:t>Înălțimea vegetației</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cPr>
          <w:p w14:paraId="2D08EBF5" w14:textId="77777777" w:rsidR="007F39DB" w:rsidRPr="007F39DB" w:rsidRDefault="007F39DB" w:rsidP="007F39DB">
            <w:pPr>
              <w:jc w:val="both"/>
              <w:rPr>
                <w:rFonts w:eastAsia="Calibri"/>
                <w:szCs w:val="24"/>
                <w:lang w:val="ro-RO"/>
              </w:rPr>
            </w:pPr>
          </w:p>
          <w:p w14:paraId="4A50EA39" w14:textId="77777777" w:rsidR="007F39DB" w:rsidRPr="007F39DB" w:rsidRDefault="007F39DB" w:rsidP="007F39DB">
            <w:pPr>
              <w:jc w:val="both"/>
              <w:rPr>
                <w:rFonts w:eastAsia="Calibri"/>
                <w:szCs w:val="24"/>
                <w:lang w:val="ro-RO"/>
              </w:rPr>
            </w:pPr>
            <w:r w:rsidRPr="007F39DB">
              <w:rPr>
                <w:rFonts w:eastAsia="Calibri"/>
                <w:szCs w:val="24"/>
                <w:lang w:val="ro-RO"/>
              </w:rPr>
              <w:t xml:space="preserve">  cm</w:t>
            </w:r>
          </w:p>
        </w:tc>
        <w:tc>
          <w:tcPr>
            <w:tcW w:w="1350" w:type="dxa"/>
            <w:tcBorders>
              <w:top w:val="single" w:sz="4" w:space="0" w:color="000000"/>
              <w:left w:val="single" w:sz="4" w:space="0" w:color="000000"/>
              <w:bottom w:val="single" w:sz="4" w:space="0" w:color="000000"/>
              <w:right w:val="single" w:sz="4" w:space="0" w:color="000000"/>
            </w:tcBorders>
            <w:shd w:val="clear" w:color="auto" w:fill="FFFFFF"/>
          </w:tcPr>
          <w:p w14:paraId="1D366CD8" w14:textId="77777777" w:rsidR="007F39DB" w:rsidRPr="007F39DB" w:rsidRDefault="007F39DB" w:rsidP="007F39DB">
            <w:pPr>
              <w:jc w:val="both"/>
              <w:rPr>
                <w:rFonts w:eastAsia="Calibri"/>
                <w:szCs w:val="24"/>
                <w:lang w:val="ro-RO"/>
              </w:rPr>
            </w:pPr>
          </w:p>
          <w:p w14:paraId="4BFA4FAB" w14:textId="6C864D45" w:rsidR="007F39DB" w:rsidRPr="007F39DB" w:rsidRDefault="007F39DB" w:rsidP="007F39DB">
            <w:pPr>
              <w:jc w:val="both"/>
              <w:rPr>
                <w:rFonts w:eastAsia="Calibri"/>
                <w:szCs w:val="24"/>
                <w:lang w:val="ro-RO"/>
              </w:rPr>
            </w:pPr>
            <w:r w:rsidRPr="007F39DB">
              <w:rPr>
                <w:rFonts w:eastAsia="Calibri"/>
                <w:szCs w:val="24"/>
                <w:lang w:val="ro-RO"/>
              </w:rPr>
              <w:t xml:space="preserve">Minim </w:t>
            </w:r>
            <w:r w:rsidR="00472FDE">
              <w:rPr>
                <w:rFonts w:eastAsia="Calibri"/>
                <w:szCs w:val="24"/>
                <w:lang w:val="ro-RO"/>
              </w:rPr>
              <w:t>3</w:t>
            </w:r>
            <w:r>
              <w:rPr>
                <w:rFonts w:eastAsia="Calibri"/>
                <w:szCs w:val="24"/>
                <w:lang w:val="ro-RO"/>
              </w:rPr>
              <w:t>0</w:t>
            </w:r>
            <w:r w:rsidRPr="007F39DB">
              <w:rPr>
                <w:rFonts w:eastAsia="Calibri"/>
                <w:szCs w:val="24"/>
                <w:lang w:val="ro-RO"/>
              </w:rPr>
              <w:t xml:space="preserve"> cm</w:t>
            </w:r>
          </w:p>
        </w:tc>
        <w:tc>
          <w:tcPr>
            <w:tcW w:w="4106" w:type="dxa"/>
            <w:tcBorders>
              <w:top w:val="single" w:sz="4" w:space="0" w:color="000000"/>
              <w:left w:val="single" w:sz="4" w:space="0" w:color="000000"/>
              <w:bottom w:val="single" w:sz="4" w:space="0" w:color="000000"/>
              <w:right w:val="single" w:sz="4" w:space="0" w:color="000000"/>
            </w:tcBorders>
            <w:shd w:val="clear" w:color="auto" w:fill="FFFFFF"/>
          </w:tcPr>
          <w:p w14:paraId="5CCF2B9C" w14:textId="3D647F7B" w:rsidR="007F39DB" w:rsidRPr="007F39DB" w:rsidRDefault="007F39DB" w:rsidP="007F39DB">
            <w:pPr>
              <w:jc w:val="both"/>
              <w:rPr>
                <w:rFonts w:eastAsia="Calibri"/>
                <w:szCs w:val="24"/>
                <w:lang w:val="ro-RO"/>
              </w:rPr>
            </w:pPr>
            <w:r w:rsidRPr="007F39DB">
              <w:rPr>
                <w:rFonts w:eastAsia="Calibri"/>
                <w:szCs w:val="24"/>
                <w:lang w:val="ro-RO"/>
              </w:rPr>
              <w:t xml:space="preserve">Se consideră înălțimea vegetației măsurată în mijlocul lunii </w:t>
            </w:r>
            <w:r>
              <w:rPr>
                <w:rFonts w:eastAsia="Calibri"/>
                <w:szCs w:val="24"/>
                <w:lang w:val="ro-RO"/>
              </w:rPr>
              <w:t>iunie</w:t>
            </w:r>
            <w:r w:rsidRPr="007F39DB">
              <w:rPr>
                <w:rFonts w:eastAsia="Calibri"/>
                <w:szCs w:val="24"/>
                <w:lang w:val="ro-RO"/>
              </w:rPr>
              <w:t>, în perioada în care vegetația se află în stadiul de înflorire.</w:t>
            </w:r>
          </w:p>
        </w:tc>
      </w:tr>
      <w:tr w:rsidR="007F39DB" w:rsidRPr="007F39DB" w14:paraId="7FB49EF7" w14:textId="77777777" w:rsidTr="00076872">
        <w:trPr>
          <w:jc w:val="center"/>
        </w:trPr>
        <w:tc>
          <w:tcPr>
            <w:tcW w:w="2706" w:type="dxa"/>
            <w:tcBorders>
              <w:top w:val="single" w:sz="4" w:space="0" w:color="000000"/>
              <w:left w:val="single" w:sz="4" w:space="0" w:color="000000"/>
              <w:bottom w:val="single" w:sz="4" w:space="0" w:color="000000"/>
              <w:right w:val="single" w:sz="4" w:space="0" w:color="000000"/>
            </w:tcBorders>
            <w:shd w:val="clear" w:color="auto" w:fill="FFFFFF"/>
          </w:tcPr>
          <w:p w14:paraId="414705FE" w14:textId="130DE536" w:rsidR="007F39DB" w:rsidRPr="007F39DB" w:rsidRDefault="007F39DB" w:rsidP="007F39DB">
            <w:pPr>
              <w:jc w:val="both"/>
              <w:rPr>
                <w:szCs w:val="24"/>
                <w:lang w:val="ro-RO"/>
              </w:rPr>
            </w:pPr>
            <w:r w:rsidRPr="007F39DB">
              <w:rPr>
                <w:szCs w:val="24"/>
                <w:lang w:val="ro-RO"/>
              </w:rPr>
              <w:t xml:space="preserve">Suprafața cosită și/sau pășunată </w:t>
            </w:r>
            <w:r w:rsidR="006B541C">
              <w:rPr>
                <w:szCs w:val="24"/>
                <w:lang w:val="ro-RO"/>
              </w:rPr>
              <w:t xml:space="preserve">a </w:t>
            </w:r>
            <w:r w:rsidRPr="007F39DB">
              <w:rPr>
                <w:szCs w:val="24"/>
                <w:lang w:val="ro-RO"/>
              </w:rPr>
              <w:t>habitatului</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cPr>
          <w:p w14:paraId="5CBDA8C1" w14:textId="77777777" w:rsidR="007F39DB" w:rsidRPr="007F39DB" w:rsidRDefault="007F39DB" w:rsidP="007F39DB">
            <w:pPr>
              <w:jc w:val="both"/>
              <w:rPr>
                <w:rFonts w:eastAsia="Calibri"/>
                <w:szCs w:val="24"/>
                <w:lang w:val="ro-RO"/>
              </w:rPr>
            </w:pPr>
            <w:r w:rsidRPr="007F39DB">
              <w:rPr>
                <w:rFonts w:eastAsia="Calibri"/>
                <w:szCs w:val="24"/>
                <w:lang w:val="ro-RO"/>
              </w:rPr>
              <w:t>ha</w:t>
            </w:r>
          </w:p>
        </w:tc>
        <w:tc>
          <w:tcPr>
            <w:tcW w:w="1350" w:type="dxa"/>
            <w:tcBorders>
              <w:top w:val="single" w:sz="4" w:space="0" w:color="000000"/>
              <w:left w:val="single" w:sz="4" w:space="0" w:color="000000"/>
              <w:bottom w:val="single" w:sz="4" w:space="0" w:color="000000"/>
              <w:right w:val="single" w:sz="4" w:space="0" w:color="000000"/>
            </w:tcBorders>
            <w:shd w:val="clear" w:color="auto" w:fill="FFFFFF"/>
          </w:tcPr>
          <w:p w14:paraId="72FFD8E4" w14:textId="77777777" w:rsidR="007F39DB" w:rsidRPr="007F39DB" w:rsidRDefault="007F39DB" w:rsidP="007F39DB">
            <w:pPr>
              <w:jc w:val="both"/>
              <w:rPr>
                <w:rFonts w:eastAsia="Calibri"/>
                <w:szCs w:val="24"/>
                <w:lang w:val="ro-RO"/>
              </w:rPr>
            </w:pPr>
          </w:p>
          <w:p w14:paraId="5C30886E" w14:textId="21722289" w:rsidR="007F39DB" w:rsidRPr="007F39DB" w:rsidRDefault="006B541C" w:rsidP="007F39DB">
            <w:pPr>
              <w:jc w:val="both"/>
              <w:rPr>
                <w:rFonts w:eastAsia="Calibri"/>
                <w:szCs w:val="24"/>
                <w:lang w:val="ro-RO"/>
              </w:rPr>
            </w:pPr>
            <w:r>
              <w:rPr>
                <w:rFonts w:eastAsia="Calibri"/>
                <w:szCs w:val="24"/>
                <w:lang w:val="ro-RO"/>
              </w:rPr>
              <w:t>1,88</w:t>
            </w:r>
          </w:p>
        </w:tc>
        <w:tc>
          <w:tcPr>
            <w:tcW w:w="4106" w:type="dxa"/>
            <w:tcBorders>
              <w:top w:val="single" w:sz="4" w:space="0" w:color="000000"/>
              <w:left w:val="single" w:sz="4" w:space="0" w:color="000000"/>
              <w:bottom w:val="single" w:sz="4" w:space="0" w:color="000000"/>
              <w:right w:val="single" w:sz="4" w:space="0" w:color="000000"/>
            </w:tcBorders>
            <w:shd w:val="clear" w:color="auto" w:fill="FFFFFF"/>
          </w:tcPr>
          <w:p w14:paraId="4CEEC97D" w14:textId="352C6B48" w:rsidR="007F39DB" w:rsidRPr="007F39DB" w:rsidRDefault="007F39DB" w:rsidP="007F39DB">
            <w:pPr>
              <w:jc w:val="both"/>
              <w:rPr>
                <w:rFonts w:eastAsia="Calibri"/>
                <w:szCs w:val="24"/>
                <w:lang w:val="ro-RO"/>
              </w:rPr>
            </w:pPr>
            <w:r w:rsidRPr="007F39DB">
              <w:rPr>
                <w:rFonts w:eastAsia="Calibri"/>
                <w:szCs w:val="24"/>
                <w:lang w:val="ro-RO"/>
              </w:rPr>
              <w:t xml:space="preserve">Toată suprafața </w:t>
            </w:r>
            <w:r w:rsidR="006B541C">
              <w:rPr>
                <w:rFonts w:eastAsia="Calibri"/>
                <w:szCs w:val="24"/>
                <w:lang w:val="ro-RO"/>
              </w:rPr>
              <w:t xml:space="preserve">actuală a </w:t>
            </w:r>
            <w:r w:rsidRPr="007F39DB">
              <w:rPr>
                <w:rFonts w:eastAsia="Calibri"/>
                <w:szCs w:val="24"/>
                <w:lang w:val="ro-RO"/>
              </w:rPr>
              <w:t>habitatului pășunată cu o încărcătură de animale de maxim 0,5 UVM/ha.</w:t>
            </w:r>
          </w:p>
        </w:tc>
      </w:tr>
      <w:tr w:rsidR="007F39DB" w:rsidRPr="007F39DB" w14:paraId="24CC8991" w14:textId="77777777" w:rsidTr="00076872">
        <w:trPr>
          <w:jc w:val="center"/>
        </w:trPr>
        <w:tc>
          <w:tcPr>
            <w:tcW w:w="2706" w:type="dxa"/>
            <w:tcBorders>
              <w:top w:val="single" w:sz="4" w:space="0" w:color="000000"/>
              <w:left w:val="single" w:sz="4" w:space="0" w:color="000000"/>
              <w:bottom w:val="single" w:sz="4" w:space="0" w:color="000000"/>
              <w:right w:val="single" w:sz="4" w:space="0" w:color="000000"/>
            </w:tcBorders>
            <w:shd w:val="clear" w:color="auto" w:fill="FFFFFF"/>
          </w:tcPr>
          <w:p w14:paraId="4F4372C6" w14:textId="77777777" w:rsidR="007F39DB" w:rsidRPr="007F39DB" w:rsidRDefault="007F39DB" w:rsidP="007F39DB">
            <w:pPr>
              <w:jc w:val="both"/>
              <w:rPr>
                <w:szCs w:val="24"/>
                <w:lang w:val="ro-RO"/>
              </w:rPr>
            </w:pPr>
            <w:r w:rsidRPr="007F39DB">
              <w:rPr>
                <w:szCs w:val="24"/>
                <w:lang w:val="ro-RO"/>
              </w:rPr>
              <w:t>Acoperirea vegetației lemnoase (arbuști și tufișuri)</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cPr>
          <w:p w14:paraId="6996F84F" w14:textId="77777777" w:rsidR="007F39DB" w:rsidRPr="007F39DB" w:rsidRDefault="007F39DB" w:rsidP="007F39DB">
            <w:pPr>
              <w:jc w:val="both"/>
              <w:rPr>
                <w:rFonts w:eastAsia="Calibri"/>
                <w:szCs w:val="24"/>
                <w:lang w:val="ro-RO"/>
              </w:rPr>
            </w:pPr>
            <w:r w:rsidRPr="007F39DB">
              <w:rPr>
                <w:rFonts w:eastAsia="Calibri"/>
                <w:szCs w:val="24"/>
                <w:lang w:val="ro-RO"/>
              </w:rPr>
              <w:t>% / 25 mp</w:t>
            </w:r>
          </w:p>
        </w:tc>
        <w:tc>
          <w:tcPr>
            <w:tcW w:w="1350" w:type="dxa"/>
            <w:tcBorders>
              <w:top w:val="single" w:sz="4" w:space="0" w:color="000000"/>
              <w:left w:val="single" w:sz="4" w:space="0" w:color="000000"/>
              <w:bottom w:val="single" w:sz="4" w:space="0" w:color="000000"/>
              <w:right w:val="single" w:sz="4" w:space="0" w:color="000000"/>
            </w:tcBorders>
            <w:shd w:val="clear" w:color="auto" w:fill="FFFFFF"/>
          </w:tcPr>
          <w:p w14:paraId="5FC0DB7E" w14:textId="77777777" w:rsidR="007F39DB" w:rsidRPr="007F39DB" w:rsidDel="00F179B0" w:rsidRDefault="007F39DB" w:rsidP="007F39DB">
            <w:pPr>
              <w:jc w:val="both"/>
              <w:rPr>
                <w:rFonts w:eastAsia="Calibri"/>
                <w:szCs w:val="24"/>
                <w:lang w:val="ro-RO"/>
              </w:rPr>
            </w:pPr>
            <w:r w:rsidRPr="007F39DB">
              <w:rPr>
                <w:rFonts w:eastAsia="Calibri"/>
                <w:szCs w:val="24"/>
                <w:lang w:val="ro-RO"/>
              </w:rPr>
              <w:t>Maxim 5%</w:t>
            </w:r>
          </w:p>
        </w:tc>
        <w:tc>
          <w:tcPr>
            <w:tcW w:w="4106" w:type="dxa"/>
            <w:tcBorders>
              <w:top w:val="single" w:sz="4" w:space="0" w:color="000000"/>
              <w:left w:val="single" w:sz="4" w:space="0" w:color="000000"/>
              <w:bottom w:val="single" w:sz="4" w:space="0" w:color="000000"/>
              <w:right w:val="single" w:sz="4" w:space="0" w:color="000000"/>
            </w:tcBorders>
            <w:shd w:val="clear" w:color="auto" w:fill="FFFFFF"/>
          </w:tcPr>
          <w:p w14:paraId="04B16717" w14:textId="47497551" w:rsidR="007F39DB" w:rsidRPr="007F39DB" w:rsidRDefault="006B541C" w:rsidP="007F39DB">
            <w:pPr>
              <w:jc w:val="both"/>
              <w:rPr>
                <w:rFonts w:eastAsia="Calibri"/>
                <w:szCs w:val="24"/>
                <w:lang w:val="ro-RO"/>
              </w:rPr>
            </w:pPr>
            <w:r>
              <w:rPr>
                <w:rFonts w:eastAsia="Calibri"/>
                <w:szCs w:val="24"/>
                <w:lang w:val="ro-RO"/>
              </w:rPr>
              <w:t>Instalarea</w:t>
            </w:r>
            <w:r w:rsidR="007F39DB" w:rsidRPr="007F39DB">
              <w:rPr>
                <w:rFonts w:eastAsia="Calibri"/>
                <w:szCs w:val="24"/>
                <w:lang w:val="ro-RO"/>
              </w:rPr>
              <w:t xml:space="preserve"> tufărișurilor </w:t>
            </w:r>
            <w:r>
              <w:rPr>
                <w:rFonts w:eastAsia="Calibri"/>
                <w:szCs w:val="24"/>
                <w:lang w:val="ro-RO"/>
              </w:rPr>
              <w:t xml:space="preserve">sau a împăduririi naturale </w:t>
            </w:r>
            <w:r w:rsidR="007F39DB" w:rsidRPr="007F39DB">
              <w:rPr>
                <w:rFonts w:eastAsia="Calibri"/>
                <w:szCs w:val="24"/>
                <w:lang w:val="ro-RO"/>
              </w:rPr>
              <w:t xml:space="preserve">reprezintă o amenințare asupra </w:t>
            </w:r>
            <w:r>
              <w:rPr>
                <w:rFonts w:eastAsia="Calibri"/>
                <w:szCs w:val="24"/>
                <w:lang w:val="ro-RO"/>
              </w:rPr>
              <w:t>sectoarelor d</w:t>
            </w:r>
            <w:r w:rsidR="007F39DB" w:rsidRPr="007F39DB">
              <w:rPr>
                <w:rFonts w:eastAsia="Calibri"/>
                <w:szCs w:val="24"/>
                <w:lang w:val="ro-RO"/>
              </w:rPr>
              <w:t>e habitat</w:t>
            </w:r>
            <w:r>
              <w:rPr>
                <w:rFonts w:eastAsia="Calibri"/>
                <w:szCs w:val="24"/>
                <w:lang w:val="ro-RO"/>
              </w:rPr>
              <w:t>.</w:t>
            </w:r>
          </w:p>
        </w:tc>
      </w:tr>
    </w:tbl>
    <w:p w14:paraId="40637056" w14:textId="2E7F983B" w:rsidR="009609C1" w:rsidRDefault="009609C1">
      <w:pPr>
        <w:spacing w:after="160" w:line="259" w:lineRule="auto"/>
        <w:rPr>
          <w:b/>
          <w:bCs/>
          <w:color w:val="000000" w:themeColor="text1"/>
          <w:szCs w:val="24"/>
          <w:lang w:val="ro-RO"/>
        </w:rPr>
      </w:pPr>
    </w:p>
    <w:p w14:paraId="70D1EDD1" w14:textId="5AA8935E" w:rsidR="006B541C" w:rsidRDefault="006B541C" w:rsidP="006B541C">
      <w:pPr>
        <w:rPr>
          <w:b/>
          <w:bCs/>
          <w:szCs w:val="24"/>
        </w:rPr>
      </w:pPr>
      <w:r w:rsidRPr="007F39DB">
        <w:rPr>
          <w:szCs w:val="24"/>
        </w:rPr>
        <w:t xml:space="preserve">Tabel </w:t>
      </w:r>
      <w:r w:rsidRPr="007F39DB">
        <w:rPr>
          <w:szCs w:val="24"/>
        </w:rPr>
        <w:fldChar w:fldCharType="begin"/>
      </w:r>
      <w:r w:rsidRPr="007F39DB">
        <w:rPr>
          <w:szCs w:val="24"/>
        </w:rPr>
        <w:instrText xml:space="preserve"> SEQ Tabel \* ARABIC </w:instrText>
      </w:r>
      <w:r w:rsidRPr="007F39DB">
        <w:rPr>
          <w:szCs w:val="24"/>
        </w:rPr>
        <w:fldChar w:fldCharType="separate"/>
      </w:r>
      <w:r w:rsidR="00D96EDB">
        <w:rPr>
          <w:noProof/>
          <w:szCs w:val="24"/>
        </w:rPr>
        <w:t>182</w:t>
      </w:r>
      <w:r w:rsidRPr="007F39DB">
        <w:rPr>
          <w:szCs w:val="24"/>
        </w:rPr>
        <w:fldChar w:fldCharType="end"/>
      </w:r>
      <w:r w:rsidRPr="007F39DB">
        <w:rPr>
          <w:szCs w:val="24"/>
        </w:rPr>
        <w:t xml:space="preserve"> –</w:t>
      </w:r>
      <w:r w:rsidRPr="00F127F0">
        <w:t xml:space="preserve"> </w:t>
      </w:r>
      <w:r w:rsidRPr="007F39DB">
        <w:rPr>
          <w:color w:val="000000" w:themeColor="text1"/>
          <w:szCs w:val="24"/>
        </w:rPr>
        <w:t xml:space="preserve">Parametrii pentru habitatul </w:t>
      </w:r>
      <w:r w:rsidRPr="006B541C">
        <w:rPr>
          <w:b/>
          <w:bCs/>
          <w:szCs w:val="24"/>
        </w:rPr>
        <w:t>4060 Tufărişuri alpine şi boreale</w:t>
      </w:r>
    </w:p>
    <w:tbl>
      <w:tblPr>
        <w:tblW w:w="9580" w:type="dxa"/>
        <w:jc w:val="center"/>
        <w:tblCellMar>
          <w:top w:w="100" w:type="dxa"/>
          <w:left w:w="100" w:type="dxa"/>
          <w:bottom w:w="100" w:type="dxa"/>
          <w:right w:w="100" w:type="dxa"/>
        </w:tblCellMar>
        <w:tblLook w:val="04A0" w:firstRow="1" w:lastRow="0" w:firstColumn="1" w:lastColumn="0" w:noHBand="0" w:noVBand="1"/>
      </w:tblPr>
      <w:tblGrid>
        <w:gridCol w:w="2706"/>
        <w:gridCol w:w="1418"/>
        <w:gridCol w:w="1350"/>
        <w:gridCol w:w="4106"/>
      </w:tblGrid>
      <w:tr w:rsidR="00760DC7" w:rsidRPr="007F39DB" w14:paraId="20007971" w14:textId="77777777" w:rsidTr="00076872">
        <w:trPr>
          <w:jc w:val="center"/>
        </w:trPr>
        <w:tc>
          <w:tcPr>
            <w:tcW w:w="2706" w:type="dxa"/>
            <w:tcBorders>
              <w:top w:val="single" w:sz="4" w:space="0" w:color="000000"/>
              <w:left w:val="single" w:sz="4" w:space="0" w:color="000000"/>
              <w:bottom w:val="single" w:sz="4" w:space="0" w:color="000000"/>
              <w:right w:val="single" w:sz="4" w:space="0" w:color="000000"/>
            </w:tcBorders>
            <w:shd w:val="clear" w:color="auto" w:fill="FFFFFF"/>
          </w:tcPr>
          <w:p w14:paraId="656E8B1A" w14:textId="77777777" w:rsidR="00760DC7" w:rsidRPr="007F39DB" w:rsidRDefault="00760DC7" w:rsidP="00076872">
            <w:pPr>
              <w:widowControl w:val="0"/>
              <w:jc w:val="both"/>
              <w:rPr>
                <w:rFonts w:eastAsia="Calibri"/>
                <w:szCs w:val="24"/>
                <w:lang w:val="ro-RO"/>
              </w:rPr>
            </w:pPr>
            <w:r w:rsidRPr="007F39DB">
              <w:rPr>
                <w:rFonts w:eastAsia="Arial"/>
                <w:b/>
                <w:szCs w:val="24"/>
                <w:lang w:val="ro-RO"/>
              </w:rPr>
              <w:t>Parametru</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cPr>
          <w:p w14:paraId="5CDB4986" w14:textId="77777777" w:rsidR="00760DC7" w:rsidRPr="007F39DB" w:rsidRDefault="00760DC7" w:rsidP="00076872">
            <w:pPr>
              <w:widowControl w:val="0"/>
              <w:jc w:val="both"/>
              <w:rPr>
                <w:rFonts w:eastAsia="Calibri"/>
                <w:szCs w:val="24"/>
                <w:lang w:val="ro-RO"/>
              </w:rPr>
            </w:pPr>
            <w:r w:rsidRPr="007F39DB">
              <w:rPr>
                <w:rFonts w:eastAsia="Arial"/>
                <w:b/>
                <w:szCs w:val="24"/>
                <w:lang w:val="ro-RO"/>
              </w:rPr>
              <w:t>Unitatea de măsură</w:t>
            </w:r>
          </w:p>
        </w:tc>
        <w:tc>
          <w:tcPr>
            <w:tcW w:w="1350" w:type="dxa"/>
            <w:tcBorders>
              <w:top w:val="single" w:sz="4" w:space="0" w:color="000000"/>
              <w:left w:val="single" w:sz="4" w:space="0" w:color="000000"/>
              <w:bottom w:val="single" w:sz="4" w:space="0" w:color="000000"/>
              <w:right w:val="single" w:sz="4" w:space="0" w:color="000000"/>
            </w:tcBorders>
            <w:shd w:val="clear" w:color="auto" w:fill="FFFFFF"/>
          </w:tcPr>
          <w:p w14:paraId="63A074CA" w14:textId="77777777" w:rsidR="00760DC7" w:rsidRPr="007F39DB" w:rsidRDefault="00760DC7" w:rsidP="00076872">
            <w:pPr>
              <w:widowControl w:val="0"/>
              <w:jc w:val="both"/>
              <w:rPr>
                <w:rFonts w:eastAsia="Calibri"/>
                <w:szCs w:val="24"/>
                <w:lang w:val="ro-RO"/>
              </w:rPr>
            </w:pPr>
            <w:r w:rsidRPr="007F39DB">
              <w:rPr>
                <w:rFonts w:eastAsia="Arial"/>
                <w:b/>
                <w:szCs w:val="24"/>
                <w:lang w:val="ro-RO"/>
              </w:rPr>
              <w:t>Valoarea țintă</w:t>
            </w:r>
          </w:p>
        </w:tc>
        <w:tc>
          <w:tcPr>
            <w:tcW w:w="4106" w:type="dxa"/>
            <w:tcBorders>
              <w:top w:val="single" w:sz="4" w:space="0" w:color="000000"/>
              <w:left w:val="single" w:sz="4" w:space="0" w:color="000000"/>
              <w:bottom w:val="single" w:sz="4" w:space="0" w:color="000000"/>
              <w:right w:val="single" w:sz="4" w:space="0" w:color="000000"/>
            </w:tcBorders>
            <w:shd w:val="clear" w:color="auto" w:fill="FFFFFF"/>
          </w:tcPr>
          <w:p w14:paraId="1DAD64CB" w14:textId="77777777" w:rsidR="00760DC7" w:rsidRPr="007F39DB" w:rsidRDefault="00760DC7" w:rsidP="00076872">
            <w:pPr>
              <w:widowControl w:val="0"/>
              <w:jc w:val="both"/>
              <w:rPr>
                <w:rFonts w:eastAsia="Calibri"/>
                <w:szCs w:val="24"/>
                <w:lang w:val="ro-RO"/>
              </w:rPr>
            </w:pPr>
            <w:r w:rsidRPr="007F39DB">
              <w:rPr>
                <w:rFonts w:eastAsia="Arial"/>
                <w:b/>
                <w:szCs w:val="24"/>
                <w:lang w:val="ro-RO"/>
              </w:rPr>
              <w:t>Informații adiționale</w:t>
            </w:r>
          </w:p>
        </w:tc>
      </w:tr>
      <w:tr w:rsidR="00760DC7" w:rsidRPr="007F39DB" w14:paraId="59D3E5B5" w14:textId="77777777" w:rsidTr="00076872">
        <w:trPr>
          <w:jc w:val="center"/>
        </w:trPr>
        <w:tc>
          <w:tcPr>
            <w:tcW w:w="2706" w:type="dxa"/>
            <w:tcBorders>
              <w:top w:val="single" w:sz="4" w:space="0" w:color="000000"/>
              <w:left w:val="single" w:sz="4" w:space="0" w:color="000000"/>
              <w:bottom w:val="single" w:sz="4" w:space="0" w:color="000000"/>
              <w:right w:val="single" w:sz="4" w:space="0" w:color="000000"/>
            </w:tcBorders>
            <w:shd w:val="clear" w:color="auto" w:fill="FFFFFF"/>
          </w:tcPr>
          <w:p w14:paraId="4D3FB8A5" w14:textId="77777777" w:rsidR="00760DC7" w:rsidRPr="007F39DB" w:rsidRDefault="00760DC7" w:rsidP="00076872">
            <w:pPr>
              <w:jc w:val="both"/>
              <w:rPr>
                <w:rFonts w:eastAsia="Calibri"/>
                <w:szCs w:val="24"/>
                <w:lang w:val="ro-RO"/>
              </w:rPr>
            </w:pPr>
            <w:r w:rsidRPr="007F39DB">
              <w:rPr>
                <w:szCs w:val="24"/>
                <w:lang w:val="ro-RO"/>
              </w:rPr>
              <w:t>Suprafață habitat</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cPr>
          <w:p w14:paraId="209B6E8E" w14:textId="77777777" w:rsidR="00760DC7" w:rsidRPr="007F39DB" w:rsidRDefault="00760DC7" w:rsidP="00076872">
            <w:pPr>
              <w:jc w:val="both"/>
              <w:rPr>
                <w:rFonts w:eastAsia="Calibri"/>
                <w:szCs w:val="24"/>
                <w:lang w:val="ro-RO"/>
              </w:rPr>
            </w:pPr>
            <w:r w:rsidRPr="007F39DB">
              <w:rPr>
                <w:szCs w:val="24"/>
                <w:lang w:val="ro-RO"/>
              </w:rPr>
              <w:t>ha</w:t>
            </w:r>
          </w:p>
        </w:tc>
        <w:tc>
          <w:tcPr>
            <w:tcW w:w="1350" w:type="dxa"/>
            <w:tcBorders>
              <w:top w:val="single" w:sz="4" w:space="0" w:color="000000"/>
              <w:left w:val="single" w:sz="4" w:space="0" w:color="000000"/>
              <w:bottom w:val="single" w:sz="4" w:space="0" w:color="000000"/>
              <w:right w:val="single" w:sz="4" w:space="0" w:color="000000"/>
            </w:tcBorders>
            <w:shd w:val="clear" w:color="auto" w:fill="FFFFFF"/>
          </w:tcPr>
          <w:p w14:paraId="05ED048C" w14:textId="6DA0E96D" w:rsidR="00760DC7" w:rsidRPr="007F39DB" w:rsidRDefault="00760DC7" w:rsidP="00076872">
            <w:pPr>
              <w:jc w:val="both"/>
              <w:rPr>
                <w:rFonts w:eastAsia="Calibri"/>
                <w:szCs w:val="24"/>
                <w:lang w:val="ro-RO"/>
              </w:rPr>
            </w:pPr>
            <w:r>
              <w:rPr>
                <w:rFonts w:eastAsia="Calibri"/>
                <w:szCs w:val="24"/>
                <w:lang w:val="ro-RO"/>
              </w:rPr>
              <w:t xml:space="preserve">minim </w:t>
            </w:r>
            <w:r w:rsidRPr="00760DC7">
              <w:rPr>
                <w:rFonts w:eastAsia="Calibri"/>
                <w:szCs w:val="24"/>
                <w:lang w:val="ro-RO"/>
              </w:rPr>
              <w:t xml:space="preserve">7 </w:t>
            </w:r>
          </w:p>
          <w:p w14:paraId="70D422DB" w14:textId="77777777" w:rsidR="00760DC7" w:rsidRPr="007F39DB" w:rsidRDefault="00760DC7" w:rsidP="00076872">
            <w:pPr>
              <w:jc w:val="both"/>
              <w:rPr>
                <w:rFonts w:eastAsia="Calibri"/>
                <w:szCs w:val="24"/>
                <w:lang w:val="ro-RO"/>
              </w:rPr>
            </w:pPr>
            <w:r w:rsidRPr="007F39DB">
              <w:rPr>
                <w:rFonts w:eastAsia="Calibri"/>
                <w:szCs w:val="24"/>
                <w:lang w:val="ro-RO"/>
              </w:rPr>
              <w:t>(E8)</w:t>
            </w:r>
          </w:p>
        </w:tc>
        <w:tc>
          <w:tcPr>
            <w:tcW w:w="4106" w:type="dxa"/>
            <w:tcBorders>
              <w:top w:val="single" w:sz="4" w:space="0" w:color="000000"/>
              <w:left w:val="single" w:sz="4" w:space="0" w:color="000000"/>
              <w:bottom w:val="single" w:sz="4" w:space="0" w:color="000000"/>
              <w:right w:val="single" w:sz="4" w:space="0" w:color="000000"/>
            </w:tcBorders>
            <w:shd w:val="clear" w:color="auto" w:fill="FFFFFF"/>
          </w:tcPr>
          <w:p w14:paraId="289F2E44" w14:textId="77777777" w:rsidR="00760DC7" w:rsidRPr="004569F6" w:rsidRDefault="00760DC7" w:rsidP="00760DC7">
            <w:pPr>
              <w:jc w:val="both"/>
              <w:rPr>
                <w:szCs w:val="24"/>
                <w:lang w:val="ro-RO"/>
              </w:rPr>
            </w:pPr>
            <w:r w:rsidRPr="004569F6">
              <w:rPr>
                <w:szCs w:val="24"/>
                <w:lang w:val="ro-RO"/>
              </w:rPr>
              <w:t>Pentru a estima corect suprafața de referință a habitatului în cadrul sitului ar fi nevoie de o analiză profundă a sitului privind parametrii abiotici care sunt necesare pentru edificarea acestui tip de habitat (expoziția și înclinarea pantelor, cantitatea precipitațiilor, acoperirea suprafețelor cu vegetație ierboasă și lemnoasă, tipurile de sol).</w:t>
            </w:r>
          </w:p>
          <w:p w14:paraId="154A2E03" w14:textId="7DBEBF31" w:rsidR="00760DC7" w:rsidRPr="007F39DB" w:rsidRDefault="00760DC7" w:rsidP="00760DC7">
            <w:pPr>
              <w:autoSpaceDE w:val="0"/>
              <w:autoSpaceDN w:val="0"/>
              <w:adjustRightInd w:val="0"/>
              <w:jc w:val="both"/>
              <w:rPr>
                <w:rFonts w:eastAsia="AdvTimes"/>
                <w:szCs w:val="24"/>
              </w:rPr>
            </w:pPr>
            <w:r w:rsidRPr="004569F6">
              <w:rPr>
                <w:szCs w:val="24"/>
                <w:lang w:val="ro-RO"/>
              </w:rPr>
              <w:t>O astfel de analiză ori modelare nefiind disponibil</w:t>
            </w:r>
            <w:r>
              <w:rPr>
                <w:szCs w:val="24"/>
                <w:lang w:val="ro-RO"/>
              </w:rPr>
              <w:t>ă</w:t>
            </w:r>
            <w:r w:rsidRPr="004569F6">
              <w:rPr>
                <w:szCs w:val="24"/>
                <w:lang w:val="ro-RO"/>
              </w:rPr>
              <w:t xml:space="preserve">, s-a considerat ca suprafață de referință să fie de </w:t>
            </w:r>
            <w:r>
              <w:rPr>
                <w:szCs w:val="24"/>
                <w:lang w:val="ro-RO"/>
              </w:rPr>
              <w:t>două</w:t>
            </w:r>
            <w:r w:rsidRPr="004569F6">
              <w:rPr>
                <w:szCs w:val="24"/>
                <w:lang w:val="ro-RO"/>
              </w:rPr>
              <w:t xml:space="preserve"> ori suprafața evaluată în teren din 2018 (prima evaluare), cu precizarea că totalitatea acestei suprafețe de referință ar trebui să afle în stare de conservare favorabilă din punct de vedere al structurii și al funcțiilor.</w:t>
            </w:r>
          </w:p>
        </w:tc>
      </w:tr>
      <w:tr w:rsidR="00760DC7" w:rsidRPr="007F39DB" w14:paraId="605A6CEB" w14:textId="77777777" w:rsidTr="00076872">
        <w:trPr>
          <w:jc w:val="center"/>
        </w:trPr>
        <w:tc>
          <w:tcPr>
            <w:tcW w:w="2706" w:type="dxa"/>
            <w:tcBorders>
              <w:top w:val="single" w:sz="4" w:space="0" w:color="000000"/>
              <w:left w:val="single" w:sz="4" w:space="0" w:color="000000"/>
              <w:bottom w:val="single" w:sz="4" w:space="0" w:color="000000"/>
              <w:right w:val="single" w:sz="4" w:space="0" w:color="000000"/>
            </w:tcBorders>
            <w:shd w:val="clear" w:color="auto" w:fill="FFFFFF"/>
          </w:tcPr>
          <w:p w14:paraId="31202892" w14:textId="77777777" w:rsidR="00760DC7" w:rsidRPr="007F39DB" w:rsidRDefault="00760DC7" w:rsidP="00076872">
            <w:pPr>
              <w:jc w:val="both"/>
              <w:rPr>
                <w:szCs w:val="24"/>
                <w:lang w:val="ro-RO"/>
              </w:rPr>
            </w:pPr>
            <w:r w:rsidRPr="007F39DB">
              <w:rPr>
                <w:szCs w:val="24"/>
                <w:lang w:val="ro-RO"/>
              </w:rPr>
              <w:t>Abundența speciilor caracteristice habitatului  din abundența</w:t>
            </w:r>
          </w:p>
          <w:p w14:paraId="39C13E62" w14:textId="77777777" w:rsidR="00760DC7" w:rsidRPr="007F39DB" w:rsidRDefault="00760DC7" w:rsidP="00076872">
            <w:pPr>
              <w:jc w:val="both"/>
              <w:rPr>
                <w:szCs w:val="24"/>
                <w:lang w:val="ro-RO"/>
              </w:rPr>
            </w:pPr>
            <w:r w:rsidRPr="007F39DB">
              <w:rPr>
                <w:szCs w:val="24"/>
                <w:lang w:val="ro-RO"/>
              </w:rPr>
              <w:t>totală</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cPr>
          <w:p w14:paraId="45830B2B" w14:textId="77777777" w:rsidR="00760DC7" w:rsidRPr="007F39DB" w:rsidRDefault="00760DC7" w:rsidP="00076872">
            <w:pPr>
              <w:jc w:val="both"/>
              <w:rPr>
                <w:szCs w:val="24"/>
                <w:lang w:val="ro-RO"/>
              </w:rPr>
            </w:pPr>
            <w:r w:rsidRPr="007F39DB">
              <w:rPr>
                <w:rFonts w:eastAsia="Calibri"/>
                <w:szCs w:val="24"/>
                <w:lang w:val="ro-RO"/>
              </w:rPr>
              <w:t>% / 25 mp</w:t>
            </w:r>
          </w:p>
        </w:tc>
        <w:tc>
          <w:tcPr>
            <w:tcW w:w="1350" w:type="dxa"/>
            <w:tcBorders>
              <w:top w:val="single" w:sz="4" w:space="0" w:color="000000"/>
              <w:left w:val="single" w:sz="4" w:space="0" w:color="000000"/>
              <w:bottom w:val="single" w:sz="4" w:space="0" w:color="000000"/>
              <w:right w:val="single" w:sz="4" w:space="0" w:color="000000"/>
            </w:tcBorders>
            <w:shd w:val="clear" w:color="auto" w:fill="FFFFFF"/>
          </w:tcPr>
          <w:p w14:paraId="4F505B18" w14:textId="77777777" w:rsidR="00760DC7" w:rsidRPr="007F39DB" w:rsidRDefault="00760DC7" w:rsidP="00076872">
            <w:pPr>
              <w:jc w:val="both"/>
              <w:rPr>
                <w:rFonts w:eastAsia="Calibri"/>
                <w:szCs w:val="24"/>
                <w:lang w:val="ro-RO"/>
              </w:rPr>
            </w:pPr>
            <w:r w:rsidRPr="007F39DB">
              <w:rPr>
                <w:rFonts w:eastAsia="Calibri"/>
                <w:szCs w:val="24"/>
                <w:lang w:val="ro-RO"/>
              </w:rPr>
              <w:t>Cel puțin</w:t>
            </w:r>
            <w:r>
              <w:rPr>
                <w:rFonts w:eastAsia="Calibri"/>
                <w:szCs w:val="24"/>
                <w:lang w:val="ro-RO"/>
              </w:rPr>
              <w:t xml:space="preserve"> </w:t>
            </w:r>
            <w:r w:rsidRPr="007F39DB">
              <w:rPr>
                <w:rFonts w:eastAsia="Calibri"/>
                <w:szCs w:val="24"/>
                <w:lang w:val="ro-RO"/>
              </w:rPr>
              <w:t>50%</w:t>
            </w:r>
          </w:p>
        </w:tc>
        <w:tc>
          <w:tcPr>
            <w:tcW w:w="4106" w:type="dxa"/>
            <w:tcBorders>
              <w:top w:val="single" w:sz="4" w:space="0" w:color="000000"/>
              <w:left w:val="single" w:sz="4" w:space="0" w:color="000000"/>
              <w:bottom w:val="single" w:sz="4" w:space="0" w:color="000000"/>
              <w:right w:val="single" w:sz="4" w:space="0" w:color="000000"/>
            </w:tcBorders>
            <w:shd w:val="clear" w:color="auto" w:fill="FFFFFF"/>
          </w:tcPr>
          <w:p w14:paraId="45E71732" w14:textId="77777777" w:rsidR="00472FDE" w:rsidRPr="003A265C" w:rsidRDefault="00472FDE" w:rsidP="00472FDE">
            <w:pPr>
              <w:widowControl w:val="0"/>
              <w:jc w:val="both"/>
              <w:rPr>
                <w:szCs w:val="24"/>
                <w:lang w:val="ro-RO"/>
              </w:rPr>
            </w:pPr>
            <w:r w:rsidRPr="003A265C">
              <w:rPr>
                <w:szCs w:val="24"/>
                <w:lang w:val="ro-RO"/>
              </w:rPr>
              <w:t xml:space="preserve">Din punct de vedere structural, habitatul </w:t>
            </w:r>
            <w:r w:rsidRPr="003A265C">
              <w:rPr>
                <w:b/>
                <w:szCs w:val="24"/>
                <w:lang w:val="ro-RO"/>
              </w:rPr>
              <w:t>4060</w:t>
            </w:r>
            <w:r w:rsidRPr="003A265C">
              <w:rPr>
                <w:szCs w:val="24"/>
                <w:lang w:val="ro-RO"/>
              </w:rPr>
              <w:t xml:space="preserve"> este reprezentat în sit prin fitocenoze aparținând asociațiilor </w:t>
            </w:r>
            <w:r w:rsidRPr="003A265C">
              <w:rPr>
                <w:i/>
                <w:szCs w:val="24"/>
                <w:lang w:val="ro-RO"/>
              </w:rPr>
              <w:t>Campanulo abietinae - Juniperetum</w:t>
            </w:r>
            <w:r w:rsidRPr="003A265C">
              <w:rPr>
                <w:szCs w:val="24"/>
                <w:lang w:val="ro-RO"/>
              </w:rPr>
              <w:t xml:space="preserve"> Simon 1966 și </w:t>
            </w:r>
            <w:r w:rsidRPr="003A265C">
              <w:rPr>
                <w:i/>
                <w:szCs w:val="24"/>
                <w:lang w:val="ro-RO"/>
              </w:rPr>
              <w:t>Campanulo abietinae-Vaccinietum</w:t>
            </w:r>
            <w:r w:rsidRPr="003A265C">
              <w:rPr>
                <w:szCs w:val="24"/>
                <w:lang w:val="ro-RO"/>
              </w:rPr>
              <w:t xml:space="preserve"> (Buia et al. 1962) Boșcaiu 1971. </w:t>
            </w:r>
          </w:p>
          <w:p w14:paraId="5FF1F53F" w14:textId="4D71AA63" w:rsidR="00760DC7" w:rsidRPr="007F39DB" w:rsidRDefault="00472FDE" w:rsidP="00472FDE">
            <w:pPr>
              <w:autoSpaceDE w:val="0"/>
              <w:autoSpaceDN w:val="0"/>
              <w:adjustRightInd w:val="0"/>
              <w:jc w:val="both"/>
              <w:rPr>
                <w:color w:val="000000"/>
                <w:szCs w:val="24"/>
                <w:lang w:val="ro-RO"/>
              </w:rPr>
            </w:pPr>
            <w:r w:rsidRPr="003A265C">
              <w:rPr>
                <w:szCs w:val="24"/>
                <w:lang w:val="ro-RO"/>
              </w:rPr>
              <w:t>Structura şi funcţiile habitatului, incluzând şi speciile sale tipice sunt în condiţii bune, fără deteriorări semnificative.</w:t>
            </w:r>
          </w:p>
        </w:tc>
      </w:tr>
      <w:tr w:rsidR="00760DC7" w:rsidRPr="007F39DB" w14:paraId="7EB611D5" w14:textId="77777777" w:rsidTr="00076872">
        <w:trPr>
          <w:jc w:val="center"/>
        </w:trPr>
        <w:tc>
          <w:tcPr>
            <w:tcW w:w="2706" w:type="dxa"/>
            <w:tcBorders>
              <w:top w:val="single" w:sz="4" w:space="0" w:color="000000"/>
              <w:left w:val="single" w:sz="4" w:space="0" w:color="000000"/>
              <w:bottom w:val="single" w:sz="4" w:space="0" w:color="000000"/>
              <w:right w:val="single" w:sz="4" w:space="0" w:color="000000"/>
            </w:tcBorders>
            <w:shd w:val="clear" w:color="auto" w:fill="FFFFFF"/>
          </w:tcPr>
          <w:p w14:paraId="081156F4" w14:textId="77777777" w:rsidR="00760DC7" w:rsidRPr="007F39DB" w:rsidRDefault="00760DC7" w:rsidP="00076872">
            <w:pPr>
              <w:jc w:val="both"/>
              <w:rPr>
                <w:rFonts w:eastAsia="Calibri"/>
                <w:szCs w:val="24"/>
                <w:lang w:val="ro-RO"/>
              </w:rPr>
            </w:pPr>
            <w:r w:rsidRPr="007F39DB">
              <w:rPr>
                <w:rFonts w:eastAsia="Calibri"/>
                <w:szCs w:val="24"/>
                <w:lang w:val="ro-RO"/>
              </w:rPr>
              <w:t>Suprafața de sol erodat/neacoperit de vegetație</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cPr>
          <w:p w14:paraId="1C41917B" w14:textId="77777777" w:rsidR="00760DC7" w:rsidRPr="007F39DB" w:rsidRDefault="00760DC7" w:rsidP="00076872">
            <w:pPr>
              <w:jc w:val="both"/>
              <w:rPr>
                <w:rFonts w:eastAsia="Calibri"/>
                <w:szCs w:val="24"/>
                <w:lang w:val="ro-RO"/>
              </w:rPr>
            </w:pPr>
            <w:r w:rsidRPr="007F39DB">
              <w:rPr>
                <w:szCs w:val="24"/>
                <w:lang w:val="ro-RO"/>
              </w:rPr>
              <w:t>%/ 25 mp</w:t>
            </w:r>
          </w:p>
        </w:tc>
        <w:tc>
          <w:tcPr>
            <w:tcW w:w="1350" w:type="dxa"/>
            <w:tcBorders>
              <w:top w:val="single" w:sz="4" w:space="0" w:color="000000"/>
              <w:left w:val="single" w:sz="4" w:space="0" w:color="000000"/>
              <w:bottom w:val="single" w:sz="4" w:space="0" w:color="000000"/>
              <w:right w:val="single" w:sz="4" w:space="0" w:color="000000"/>
            </w:tcBorders>
            <w:shd w:val="clear" w:color="auto" w:fill="FFFFFF"/>
          </w:tcPr>
          <w:p w14:paraId="1A76D010" w14:textId="77777777" w:rsidR="00760DC7" w:rsidRPr="007F39DB" w:rsidRDefault="00760DC7" w:rsidP="00076872">
            <w:pPr>
              <w:widowControl w:val="0"/>
              <w:jc w:val="both"/>
              <w:rPr>
                <w:rFonts w:eastAsia="Calibri"/>
                <w:szCs w:val="24"/>
                <w:lang w:val="ro-RO"/>
              </w:rPr>
            </w:pPr>
          </w:p>
          <w:p w14:paraId="5B18A803" w14:textId="77777777" w:rsidR="00760DC7" w:rsidRPr="007F39DB" w:rsidRDefault="00760DC7" w:rsidP="00076872">
            <w:pPr>
              <w:widowControl w:val="0"/>
              <w:jc w:val="both"/>
              <w:rPr>
                <w:rFonts w:eastAsia="Calibri"/>
                <w:szCs w:val="24"/>
                <w:lang w:val="ro-RO"/>
              </w:rPr>
            </w:pPr>
            <w:r w:rsidRPr="007F39DB">
              <w:rPr>
                <w:rFonts w:eastAsia="Calibri"/>
                <w:szCs w:val="24"/>
                <w:lang w:val="ro-RO"/>
              </w:rPr>
              <w:t>Maxim 15%</w:t>
            </w:r>
          </w:p>
        </w:tc>
        <w:tc>
          <w:tcPr>
            <w:tcW w:w="4106" w:type="dxa"/>
            <w:tcBorders>
              <w:top w:val="single" w:sz="4" w:space="0" w:color="000000"/>
              <w:left w:val="single" w:sz="4" w:space="0" w:color="000000"/>
              <w:bottom w:val="single" w:sz="4" w:space="0" w:color="000000"/>
              <w:right w:val="single" w:sz="4" w:space="0" w:color="000000"/>
            </w:tcBorders>
            <w:shd w:val="clear" w:color="auto" w:fill="FFFFFF"/>
          </w:tcPr>
          <w:p w14:paraId="5BF26FC0" w14:textId="47C97B4D" w:rsidR="00760DC7" w:rsidRPr="007F39DB" w:rsidRDefault="00760DC7" w:rsidP="00076872">
            <w:pPr>
              <w:jc w:val="both"/>
              <w:rPr>
                <w:rFonts w:eastAsia="Calibri"/>
                <w:szCs w:val="24"/>
                <w:lang w:val="ro-RO"/>
              </w:rPr>
            </w:pPr>
            <w:r w:rsidRPr="007F39DB">
              <w:rPr>
                <w:rFonts w:eastAsia="Calibri"/>
                <w:szCs w:val="24"/>
                <w:lang w:val="ro-RO"/>
              </w:rPr>
              <w:t xml:space="preserve">Suprafețele de sol erodate sunt indicatoare de suprapășunat, astfel este de dorit reducerea acestor suprafețe la numai cele rezultate prin procese naturale de eroziune (în urma alunecărilor și surpărilor de teren în zonele cu pante foarte abrupte). </w:t>
            </w:r>
          </w:p>
        </w:tc>
      </w:tr>
      <w:tr w:rsidR="00760DC7" w:rsidRPr="007F39DB" w14:paraId="409340C5" w14:textId="77777777" w:rsidTr="00076872">
        <w:trPr>
          <w:jc w:val="center"/>
        </w:trPr>
        <w:tc>
          <w:tcPr>
            <w:tcW w:w="2706" w:type="dxa"/>
            <w:tcBorders>
              <w:top w:val="single" w:sz="4" w:space="0" w:color="000000"/>
              <w:left w:val="single" w:sz="4" w:space="0" w:color="000000"/>
              <w:bottom w:val="single" w:sz="4" w:space="0" w:color="000000"/>
              <w:right w:val="single" w:sz="4" w:space="0" w:color="000000"/>
            </w:tcBorders>
            <w:shd w:val="clear" w:color="auto" w:fill="FFFFFF"/>
          </w:tcPr>
          <w:p w14:paraId="29D7069A" w14:textId="77777777" w:rsidR="00760DC7" w:rsidRPr="007F39DB" w:rsidRDefault="00760DC7" w:rsidP="00076872">
            <w:pPr>
              <w:jc w:val="both"/>
              <w:rPr>
                <w:szCs w:val="24"/>
                <w:lang w:val="ro-RO"/>
              </w:rPr>
            </w:pPr>
            <w:r w:rsidRPr="007F39DB">
              <w:rPr>
                <w:szCs w:val="24"/>
                <w:lang w:val="ro-RO"/>
              </w:rPr>
              <w:t>Abundenta speciilor invazive/rudelare/nitrofile in habitatul speciei</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cPr>
          <w:p w14:paraId="3924FCEA" w14:textId="77777777" w:rsidR="00760DC7" w:rsidRPr="007F39DB" w:rsidRDefault="00760DC7" w:rsidP="00076872">
            <w:pPr>
              <w:jc w:val="both"/>
              <w:rPr>
                <w:rFonts w:eastAsia="Calibri"/>
                <w:szCs w:val="24"/>
                <w:lang w:val="ro-RO"/>
              </w:rPr>
            </w:pPr>
            <w:r w:rsidRPr="007F39DB">
              <w:rPr>
                <w:rFonts w:eastAsia="Calibri"/>
                <w:szCs w:val="24"/>
                <w:lang w:val="ro-RO"/>
              </w:rPr>
              <w:t>% / 25 mp</w:t>
            </w:r>
          </w:p>
        </w:tc>
        <w:tc>
          <w:tcPr>
            <w:tcW w:w="1350" w:type="dxa"/>
            <w:tcBorders>
              <w:top w:val="single" w:sz="4" w:space="0" w:color="000000"/>
              <w:left w:val="single" w:sz="4" w:space="0" w:color="000000"/>
              <w:bottom w:val="single" w:sz="4" w:space="0" w:color="000000"/>
              <w:right w:val="single" w:sz="4" w:space="0" w:color="000000"/>
            </w:tcBorders>
            <w:shd w:val="clear" w:color="auto" w:fill="FFFFFF"/>
          </w:tcPr>
          <w:p w14:paraId="5B0774F9" w14:textId="77777777" w:rsidR="00760DC7" w:rsidRPr="007F39DB" w:rsidRDefault="00760DC7" w:rsidP="00076872">
            <w:pPr>
              <w:jc w:val="both"/>
              <w:rPr>
                <w:rFonts w:eastAsia="Calibri"/>
                <w:szCs w:val="24"/>
                <w:lang w:val="ro-RO"/>
              </w:rPr>
            </w:pPr>
          </w:p>
          <w:p w14:paraId="481F57BD" w14:textId="77777777" w:rsidR="00760DC7" w:rsidRPr="007F39DB" w:rsidRDefault="00760DC7" w:rsidP="00076872">
            <w:pPr>
              <w:jc w:val="both"/>
              <w:rPr>
                <w:rFonts w:eastAsia="Calibri"/>
                <w:szCs w:val="24"/>
                <w:lang w:val="ro-RO"/>
              </w:rPr>
            </w:pPr>
            <w:r w:rsidRPr="007F39DB">
              <w:rPr>
                <w:rFonts w:eastAsia="Calibri"/>
                <w:szCs w:val="24"/>
                <w:lang w:val="ro-RO"/>
              </w:rPr>
              <w:t>0</w:t>
            </w:r>
          </w:p>
        </w:tc>
        <w:tc>
          <w:tcPr>
            <w:tcW w:w="4106" w:type="dxa"/>
            <w:tcBorders>
              <w:top w:val="single" w:sz="4" w:space="0" w:color="000000"/>
              <w:left w:val="single" w:sz="4" w:space="0" w:color="000000"/>
              <w:bottom w:val="single" w:sz="4" w:space="0" w:color="000000"/>
              <w:right w:val="single" w:sz="4" w:space="0" w:color="000000"/>
            </w:tcBorders>
            <w:shd w:val="clear" w:color="auto" w:fill="FFFFFF"/>
          </w:tcPr>
          <w:p w14:paraId="7575BAFC" w14:textId="77777777" w:rsidR="00760DC7" w:rsidRPr="007F39DB" w:rsidRDefault="00760DC7" w:rsidP="00076872">
            <w:pPr>
              <w:jc w:val="both"/>
              <w:rPr>
                <w:rFonts w:eastAsia="Calibri"/>
                <w:szCs w:val="24"/>
                <w:lang w:val="ro-RO"/>
              </w:rPr>
            </w:pPr>
          </w:p>
        </w:tc>
      </w:tr>
      <w:tr w:rsidR="00760DC7" w:rsidRPr="007F39DB" w14:paraId="5B358A19" w14:textId="77777777" w:rsidTr="00076872">
        <w:trPr>
          <w:jc w:val="center"/>
        </w:trPr>
        <w:tc>
          <w:tcPr>
            <w:tcW w:w="2706" w:type="dxa"/>
            <w:tcBorders>
              <w:top w:val="single" w:sz="4" w:space="0" w:color="000000"/>
              <w:left w:val="single" w:sz="4" w:space="0" w:color="000000"/>
              <w:bottom w:val="single" w:sz="4" w:space="0" w:color="000000"/>
              <w:right w:val="single" w:sz="4" w:space="0" w:color="000000"/>
            </w:tcBorders>
            <w:shd w:val="clear" w:color="auto" w:fill="FFFFFF"/>
          </w:tcPr>
          <w:p w14:paraId="6C289CB5" w14:textId="77777777" w:rsidR="00760DC7" w:rsidRPr="007F39DB" w:rsidRDefault="00760DC7" w:rsidP="00076872">
            <w:pPr>
              <w:jc w:val="both"/>
              <w:rPr>
                <w:szCs w:val="24"/>
                <w:lang w:val="ro-RO"/>
              </w:rPr>
            </w:pPr>
            <w:r w:rsidRPr="007F39DB">
              <w:rPr>
                <w:szCs w:val="24"/>
                <w:lang w:val="ro-RO"/>
              </w:rPr>
              <w:t>Bogăția specifică</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cPr>
          <w:p w14:paraId="6D10AF1B" w14:textId="77777777" w:rsidR="00760DC7" w:rsidRPr="007F39DB" w:rsidRDefault="00760DC7" w:rsidP="00076872">
            <w:pPr>
              <w:jc w:val="both"/>
              <w:rPr>
                <w:rFonts w:eastAsia="Calibri"/>
                <w:szCs w:val="24"/>
                <w:lang w:val="ro-RO"/>
              </w:rPr>
            </w:pPr>
            <w:r w:rsidRPr="007F39DB">
              <w:rPr>
                <w:rFonts w:eastAsia="Calibri"/>
                <w:szCs w:val="24"/>
                <w:lang w:val="ro-RO"/>
              </w:rPr>
              <w:t>Număr specii/25mp</w:t>
            </w:r>
          </w:p>
        </w:tc>
        <w:tc>
          <w:tcPr>
            <w:tcW w:w="1350" w:type="dxa"/>
            <w:tcBorders>
              <w:top w:val="single" w:sz="4" w:space="0" w:color="000000"/>
              <w:left w:val="single" w:sz="4" w:space="0" w:color="000000"/>
              <w:bottom w:val="single" w:sz="4" w:space="0" w:color="000000"/>
              <w:right w:val="single" w:sz="4" w:space="0" w:color="000000"/>
            </w:tcBorders>
            <w:shd w:val="clear" w:color="auto" w:fill="FFFFFF"/>
          </w:tcPr>
          <w:p w14:paraId="341A999E" w14:textId="77777777" w:rsidR="00760DC7" w:rsidRPr="007F39DB" w:rsidRDefault="00760DC7" w:rsidP="00076872">
            <w:pPr>
              <w:jc w:val="both"/>
              <w:rPr>
                <w:rFonts w:eastAsia="Calibri"/>
                <w:szCs w:val="24"/>
                <w:lang w:val="ro-RO"/>
              </w:rPr>
            </w:pPr>
          </w:p>
          <w:p w14:paraId="7B841125" w14:textId="77777777" w:rsidR="00760DC7" w:rsidRPr="007F39DB" w:rsidRDefault="00760DC7" w:rsidP="00076872">
            <w:pPr>
              <w:jc w:val="both"/>
              <w:rPr>
                <w:szCs w:val="24"/>
                <w:lang w:val="ro-RO"/>
              </w:rPr>
            </w:pPr>
            <w:r w:rsidRPr="007F39DB">
              <w:rPr>
                <w:rFonts w:eastAsia="Calibri"/>
                <w:szCs w:val="24"/>
                <w:lang w:val="ro-RO"/>
              </w:rPr>
              <w:t>40-60</w:t>
            </w:r>
          </w:p>
        </w:tc>
        <w:tc>
          <w:tcPr>
            <w:tcW w:w="4106" w:type="dxa"/>
            <w:tcBorders>
              <w:top w:val="single" w:sz="4" w:space="0" w:color="000000"/>
              <w:left w:val="single" w:sz="4" w:space="0" w:color="000000"/>
              <w:bottom w:val="single" w:sz="4" w:space="0" w:color="000000"/>
              <w:right w:val="single" w:sz="4" w:space="0" w:color="000000"/>
            </w:tcBorders>
            <w:shd w:val="clear" w:color="auto" w:fill="FFFFFF"/>
          </w:tcPr>
          <w:p w14:paraId="1492B4FA" w14:textId="77777777" w:rsidR="00760DC7" w:rsidRPr="007F39DB" w:rsidRDefault="00760DC7" w:rsidP="00076872">
            <w:pPr>
              <w:jc w:val="both"/>
              <w:rPr>
                <w:rFonts w:eastAsia="Calibri"/>
                <w:szCs w:val="24"/>
                <w:lang w:val="ro-RO"/>
              </w:rPr>
            </w:pPr>
            <w:r w:rsidRPr="007F39DB">
              <w:rPr>
                <w:rFonts w:eastAsia="Calibri"/>
                <w:szCs w:val="24"/>
                <w:lang w:val="ro-RO"/>
              </w:rPr>
              <w:t xml:space="preserve">Intervalul reprezintă numărul de specii în general în habitate de </w:t>
            </w:r>
            <w:r>
              <w:rPr>
                <w:rFonts w:eastAsia="Calibri"/>
                <w:szCs w:val="24"/>
                <w:lang w:val="ro-RO"/>
              </w:rPr>
              <w:t>pajiști</w:t>
            </w:r>
            <w:r w:rsidRPr="007F39DB">
              <w:rPr>
                <w:rFonts w:eastAsia="Calibri"/>
                <w:szCs w:val="24"/>
                <w:lang w:val="ro-RO"/>
              </w:rPr>
              <w:t xml:space="preserve"> din țară, raportată la 25 mp.</w:t>
            </w:r>
          </w:p>
        </w:tc>
      </w:tr>
      <w:tr w:rsidR="00760DC7" w:rsidRPr="007F39DB" w14:paraId="42D079F2" w14:textId="77777777" w:rsidTr="00076872">
        <w:trPr>
          <w:jc w:val="center"/>
        </w:trPr>
        <w:tc>
          <w:tcPr>
            <w:tcW w:w="2706" w:type="dxa"/>
            <w:tcBorders>
              <w:top w:val="single" w:sz="4" w:space="0" w:color="000000"/>
              <w:left w:val="single" w:sz="4" w:space="0" w:color="000000"/>
              <w:bottom w:val="single" w:sz="4" w:space="0" w:color="000000"/>
              <w:right w:val="single" w:sz="4" w:space="0" w:color="000000"/>
            </w:tcBorders>
            <w:shd w:val="clear" w:color="auto" w:fill="FFFFFF"/>
          </w:tcPr>
          <w:p w14:paraId="2FFFD286" w14:textId="77777777" w:rsidR="00760DC7" w:rsidRPr="007F39DB" w:rsidRDefault="00760DC7" w:rsidP="00076872">
            <w:pPr>
              <w:jc w:val="both"/>
              <w:rPr>
                <w:szCs w:val="24"/>
                <w:lang w:val="ro-RO"/>
              </w:rPr>
            </w:pPr>
            <w:r w:rsidRPr="007F39DB">
              <w:rPr>
                <w:szCs w:val="24"/>
                <w:lang w:val="ro-RO"/>
              </w:rPr>
              <w:t>Înălțimea vegetației</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cPr>
          <w:p w14:paraId="043C38AC" w14:textId="77777777" w:rsidR="00760DC7" w:rsidRPr="007F39DB" w:rsidRDefault="00760DC7" w:rsidP="00076872">
            <w:pPr>
              <w:jc w:val="both"/>
              <w:rPr>
                <w:rFonts w:eastAsia="Calibri"/>
                <w:szCs w:val="24"/>
                <w:lang w:val="ro-RO"/>
              </w:rPr>
            </w:pPr>
          </w:p>
          <w:p w14:paraId="1556D7BC" w14:textId="77777777" w:rsidR="00760DC7" w:rsidRPr="007F39DB" w:rsidRDefault="00760DC7" w:rsidP="00076872">
            <w:pPr>
              <w:jc w:val="both"/>
              <w:rPr>
                <w:rFonts w:eastAsia="Calibri"/>
                <w:szCs w:val="24"/>
                <w:lang w:val="ro-RO"/>
              </w:rPr>
            </w:pPr>
            <w:r w:rsidRPr="007F39DB">
              <w:rPr>
                <w:rFonts w:eastAsia="Calibri"/>
                <w:szCs w:val="24"/>
                <w:lang w:val="ro-RO"/>
              </w:rPr>
              <w:t xml:space="preserve">  cm</w:t>
            </w:r>
          </w:p>
        </w:tc>
        <w:tc>
          <w:tcPr>
            <w:tcW w:w="1350" w:type="dxa"/>
            <w:tcBorders>
              <w:top w:val="single" w:sz="4" w:space="0" w:color="000000"/>
              <w:left w:val="single" w:sz="4" w:space="0" w:color="000000"/>
              <w:bottom w:val="single" w:sz="4" w:space="0" w:color="000000"/>
              <w:right w:val="single" w:sz="4" w:space="0" w:color="000000"/>
            </w:tcBorders>
            <w:shd w:val="clear" w:color="auto" w:fill="FFFFFF"/>
          </w:tcPr>
          <w:p w14:paraId="3F9EF215" w14:textId="77777777" w:rsidR="00760DC7" w:rsidRPr="007F39DB" w:rsidRDefault="00760DC7" w:rsidP="00076872">
            <w:pPr>
              <w:jc w:val="both"/>
              <w:rPr>
                <w:rFonts w:eastAsia="Calibri"/>
                <w:szCs w:val="24"/>
                <w:lang w:val="ro-RO"/>
              </w:rPr>
            </w:pPr>
          </w:p>
          <w:p w14:paraId="4FB9DE9A" w14:textId="3BF67D7B" w:rsidR="00760DC7" w:rsidRPr="007F39DB" w:rsidRDefault="00760DC7" w:rsidP="00076872">
            <w:pPr>
              <w:jc w:val="both"/>
              <w:rPr>
                <w:rFonts w:eastAsia="Calibri"/>
                <w:szCs w:val="24"/>
                <w:lang w:val="ro-RO"/>
              </w:rPr>
            </w:pPr>
            <w:r w:rsidRPr="007F39DB">
              <w:rPr>
                <w:rFonts w:eastAsia="Calibri"/>
                <w:szCs w:val="24"/>
                <w:lang w:val="ro-RO"/>
              </w:rPr>
              <w:t xml:space="preserve">Minim </w:t>
            </w:r>
            <w:r w:rsidR="00472FDE">
              <w:rPr>
                <w:rFonts w:eastAsia="Calibri"/>
                <w:szCs w:val="24"/>
                <w:lang w:val="ro-RO"/>
              </w:rPr>
              <w:t>3</w:t>
            </w:r>
            <w:r>
              <w:rPr>
                <w:rFonts w:eastAsia="Calibri"/>
                <w:szCs w:val="24"/>
                <w:lang w:val="ro-RO"/>
              </w:rPr>
              <w:t>0</w:t>
            </w:r>
            <w:r w:rsidRPr="007F39DB">
              <w:rPr>
                <w:rFonts w:eastAsia="Calibri"/>
                <w:szCs w:val="24"/>
                <w:lang w:val="ro-RO"/>
              </w:rPr>
              <w:t xml:space="preserve"> cm</w:t>
            </w:r>
          </w:p>
        </w:tc>
        <w:tc>
          <w:tcPr>
            <w:tcW w:w="4106" w:type="dxa"/>
            <w:tcBorders>
              <w:top w:val="single" w:sz="4" w:space="0" w:color="000000"/>
              <w:left w:val="single" w:sz="4" w:space="0" w:color="000000"/>
              <w:bottom w:val="single" w:sz="4" w:space="0" w:color="000000"/>
              <w:right w:val="single" w:sz="4" w:space="0" w:color="000000"/>
            </w:tcBorders>
            <w:shd w:val="clear" w:color="auto" w:fill="FFFFFF"/>
          </w:tcPr>
          <w:p w14:paraId="289DA505" w14:textId="77777777" w:rsidR="00760DC7" w:rsidRPr="007F39DB" w:rsidRDefault="00760DC7" w:rsidP="00076872">
            <w:pPr>
              <w:jc w:val="both"/>
              <w:rPr>
                <w:rFonts w:eastAsia="Calibri"/>
                <w:szCs w:val="24"/>
                <w:lang w:val="ro-RO"/>
              </w:rPr>
            </w:pPr>
            <w:r w:rsidRPr="007F39DB">
              <w:rPr>
                <w:rFonts w:eastAsia="Calibri"/>
                <w:szCs w:val="24"/>
                <w:lang w:val="ro-RO"/>
              </w:rPr>
              <w:t xml:space="preserve">Se consideră înălțimea vegetației măsurată în mijlocul lunii </w:t>
            </w:r>
            <w:r>
              <w:rPr>
                <w:rFonts w:eastAsia="Calibri"/>
                <w:szCs w:val="24"/>
                <w:lang w:val="ro-RO"/>
              </w:rPr>
              <w:t>iunie</w:t>
            </w:r>
            <w:r w:rsidRPr="007F39DB">
              <w:rPr>
                <w:rFonts w:eastAsia="Calibri"/>
                <w:szCs w:val="24"/>
                <w:lang w:val="ro-RO"/>
              </w:rPr>
              <w:t>, în perioada în care vegetația se află în stadiul de înflorire.</w:t>
            </w:r>
          </w:p>
        </w:tc>
      </w:tr>
      <w:tr w:rsidR="00760DC7" w:rsidRPr="007F39DB" w14:paraId="43541A19" w14:textId="77777777" w:rsidTr="00076872">
        <w:trPr>
          <w:jc w:val="center"/>
        </w:trPr>
        <w:tc>
          <w:tcPr>
            <w:tcW w:w="2706" w:type="dxa"/>
            <w:tcBorders>
              <w:top w:val="single" w:sz="4" w:space="0" w:color="000000"/>
              <w:left w:val="single" w:sz="4" w:space="0" w:color="000000"/>
              <w:bottom w:val="single" w:sz="4" w:space="0" w:color="000000"/>
              <w:right w:val="single" w:sz="4" w:space="0" w:color="000000"/>
            </w:tcBorders>
            <w:shd w:val="clear" w:color="auto" w:fill="FFFFFF"/>
          </w:tcPr>
          <w:p w14:paraId="52E31D8B" w14:textId="77777777" w:rsidR="00760DC7" w:rsidRPr="007F39DB" w:rsidRDefault="00760DC7" w:rsidP="00076872">
            <w:pPr>
              <w:jc w:val="both"/>
              <w:rPr>
                <w:szCs w:val="24"/>
                <w:lang w:val="ro-RO"/>
              </w:rPr>
            </w:pPr>
            <w:r w:rsidRPr="007F39DB">
              <w:rPr>
                <w:szCs w:val="24"/>
                <w:lang w:val="ro-RO"/>
              </w:rPr>
              <w:t xml:space="preserve">Suprafața cosită și/sau pășunată </w:t>
            </w:r>
            <w:r>
              <w:rPr>
                <w:szCs w:val="24"/>
                <w:lang w:val="ro-RO"/>
              </w:rPr>
              <w:t xml:space="preserve">a </w:t>
            </w:r>
            <w:r w:rsidRPr="007F39DB">
              <w:rPr>
                <w:szCs w:val="24"/>
                <w:lang w:val="ro-RO"/>
              </w:rPr>
              <w:t>habitatului</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cPr>
          <w:p w14:paraId="6DF13529" w14:textId="77777777" w:rsidR="00760DC7" w:rsidRPr="007F39DB" w:rsidRDefault="00760DC7" w:rsidP="00076872">
            <w:pPr>
              <w:jc w:val="both"/>
              <w:rPr>
                <w:rFonts w:eastAsia="Calibri"/>
                <w:szCs w:val="24"/>
                <w:lang w:val="ro-RO"/>
              </w:rPr>
            </w:pPr>
            <w:r w:rsidRPr="007F39DB">
              <w:rPr>
                <w:rFonts w:eastAsia="Calibri"/>
                <w:szCs w:val="24"/>
                <w:lang w:val="ro-RO"/>
              </w:rPr>
              <w:t>ha</w:t>
            </w:r>
          </w:p>
        </w:tc>
        <w:tc>
          <w:tcPr>
            <w:tcW w:w="1350" w:type="dxa"/>
            <w:tcBorders>
              <w:top w:val="single" w:sz="4" w:space="0" w:color="000000"/>
              <w:left w:val="single" w:sz="4" w:space="0" w:color="000000"/>
              <w:bottom w:val="single" w:sz="4" w:space="0" w:color="000000"/>
              <w:right w:val="single" w:sz="4" w:space="0" w:color="000000"/>
            </w:tcBorders>
            <w:shd w:val="clear" w:color="auto" w:fill="FFFFFF"/>
          </w:tcPr>
          <w:p w14:paraId="599153AA" w14:textId="77777777" w:rsidR="00760DC7" w:rsidRPr="007F39DB" w:rsidRDefault="00760DC7" w:rsidP="00076872">
            <w:pPr>
              <w:jc w:val="both"/>
              <w:rPr>
                <w:rFonts w:eastAsia="Calibri"/>
                <w:szCs w:val="24"/>
                <w:lang w:val="ro-RO"/>
              </w:rPr>
            </w:pPr>
          </w:p>
          <w:p w14:paraId="37437EA5" w14:textId="445BCD6F" w:rsidR="00760DC7" w:rsidRPr="007F39DB" w:rsidRDefault="00472FDE" w:rsidP="00076872">
            <w:pPr>
              <w:jc w:val="both"/>
              <w:rPr>
                <w:rFonts w:eastAsia="Calibri"/>
                <w:szCs w:val="24"/>
                <w:lang w:val="ro-RO"/>
              </w:rPr>
            </w:pPr>
            <w:r>
              <w:rPr>
                <w:rFonts w:eastAsia="Calibri"/>
                <w:szCs w:val="24"/>
                <w:lang w:val="ro-RO"/>
              </w:rPr>
              <w:t>3,54</w:t>
            </w:r>
          </w:p>
        </w:tc>
        <w:tc>
          <w:tcPr>
            <w:tcW w:w="4106" w:type="dxa"/>
            <w:tcBorders>
              <w:top w:val="single" w:sz="4" w:space="0" w:color="000000"/>
              <w:left w:val="single" w:sz="4" w:space="0" w:color="000000"/>
              <w:bottom w:val="single" w:sz="4" w:space="0" w:color="000000"/>
              <w:right w:val="single" w:sz="4" w:space="0" w:color="000000"/>
            </w:tcBorders>
            <w:shd w:val="clear" w:color="auto" w:fill="FFFFFF"/>
          </w:tcPr>
          <w:p w14:paraId="335E4A45" w14:textId="77777777" w:rsidR="00760DC7" w:rsidRPr="007F39DB" w:rsidRDefault="00760DC7" w:rsidP="00076872">
            <w:pPr>
              <w:jc w:val="both"/>
              <w:rPr>
                <w:rFonts w:eastAsia="Calibri"/>
                <w:szCs w:val="24"/>
                <w:lang w:val="ro-RO"/>
              </w:rPr>
            </w:pPr>
            <w:r w:rsidRPr="007F39DB">
              <w:rPr>
                <w:rFonts w:eastAsia="Calibri"/>
                <w:szCs w:val="24"/>
                <w:lang w:val="ro-RO"/>
              </w:rPr>
              <w:t xml:space="preserve">Toată suprafața </w:t>
            </w:r>
            <w:r>
              <w:rPr>
                <w:rFonts w:eastAsia="Calibri"/>
                <w:szCs w:val="24"/>
                <w:lang w:val="ro-RO"/>
              </w:rPr>
              <w:t xml:space="preserve">actuală a </w:t>
            </w:r>
            <w:r w:rsidRPr="007F39DB">
              <w:rPr>
                <w:rFonts w:eastAsia="Calibri"/>
                <w:szCs w:val="24"/>
                <w:lang w:val="ro-RO"/>
              </w:rPr>
              <w:t>habitatului pășunată cu o încărcătură de animale de maxim 0,5 UVM/ha.</w:t>
            </w:r>
          </w:p>
        </w:tc>
      </w:tr>
      <w:tr w:rsidR="00760DC7" w:rsidRPr="007F39DB" w14:paraId="581CECCE" w14:textId="77777777" w:rsidTr="00076872">
        <w:trPr>
          <w:jc w:val="center"/>
        </w:trPr>
        <w:tc>
          <w:tcPr>
            <w:tcW w:w="2706" w:type="dxa"/>
            <w:tcBorders>
              <w:top w:val="single" w:sz="4" w:space="0" w:color="000000"/>
              <w:left w:val="single" w:sz="4" w:space="0" w:color="000000"/>
              <w:bottom w:val="single" w:sz="4" w:space="0" w:color="000000"/>
              <w:right w:val="single" w:sz="4" w:space="0" w:color="000000"/>
            </w:tcBorders>
            <w:shd w:val="clear" w:color="auto" w:fill="FFFFFF"/>
          </w:tcPr>
          <w:p w14:paraId="0C7A138B" w14:textId="77777777" w:rsidR="00760DC7" w:rsidRPr="007F39DB" w:rsidRDefault="00760DC7" w:rsidP="00076872">
            <w:pPr>
              <w:jc w:val="both"/>
              <w:rPr>
                <w:szCs w:val="24"/>
                <w:lang w:val="ro-RO"/>
              </w:rPr>
            </w:pPr>
            <w:r w:rsidRPr="007F39DB">
              <w:rPr>
                <w:szCs w:val="24"/>
                <w:lang w:val="ro-RO"/>
              </w:rPr>
              <w:t>Acoperirea vegetației lemnoase (arbuști și tufișuri)</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cPr>
          <w:p w14:paraId="424C6289" w14:textId="77777777" w:rsidR="00760DC7" w:rsidRPr="007F39DB" w:rsidRDefault="00760DC7" w:rsidP="00076872">
            <w:pPr>
              <w:jc w:val="both"/>
              <w:rPr>
                <w:rFonts w:eastAsia="Calibri"/>
                <w:szCs w:val="24"/>
                <w:lang w:val="ro-RO"/>
              </w:rPr>
            </w:pPr>
            <w:r w:rsidRPr="007F39DB">
              <w:rPr>
                <w:rFonts w:eastAsia="Calibri"/>
                <w:szCs w:val="24"/>
                <w:lang w:val="ro-RO"/>
              </w:rPr>
              <w:t>% / 25 mp</w:t>
            </w:r>
          </w:p>
        </w:tc>
        <w:tc>
          <w:tcPr>
            <w:tcW w:w="1350" w:type="dxa"/>
            <w:tcBorders>
              <w:top w:val="single" w:sz="4" w:space="0" w:color="000000"/>
              <w:left w:val="single" w:sz="4" w:space="0" w:color="000000"/>
              <w:bottom w:val="single" w:sz="4" w:space="0" w:color="000000"/>
              <w:right w:val="single" w:sz="4" w:space="0" w:color="000000"/>
            </w:tcBorders>
            <w:shd w:val="clear" w:color="auto" w:fill="FFFFFF"/>
          </w:tcPr>
          <w:p w14:paraId="076CED9A" w14:textId="77777777" w:rsidR="00760DC7" w:rsidRPr="007F39DB" w:rsidDel="00F179B0" w:rsidRDefault="00760DC7" w:rsidP="00076872">
            <w:pPr>
              <w:jc w:val="both"/>
              <w:rPr>
                <w:rFonts w:eastAsia="Calibri"/>
                <w:szCs w:val="24"/>
                <w:lang w:val="ro-RO"/>
              </w:rPr>
            </w:pPr>
            <w:r w:rsidRPr="007F39DB">
              <w:rPr>
                <w:rFonts w:eastAsia="Calibri"/>
                <w:szCs w:val="24"/>
                <w:lang w:val="ro-RO"/>
              </w:rPr>
              <w:t>Maxim 5%</w:t>
            </w:r>
          </w:p>
        </w:tc>
        <w:tc>
          <w:tcPr>
            <w:tcW w:w="4106" w:type="dxa"/>
            <w:tcBorders>
              <w:top w:val="single" w:sz="4" w:space="0" w:color="000000"/>
              <w:left w:val="single" w:sz="4" w:space="0" w:color="000000"/>
              <w:bottom w:val="single" w:sz="4" w:space="0" w:color="000000"/>
              <w:right w:val="single" w:sz="4" w:space="0" w:color="000000"/>
            </w:tcBorders>
            <w:shd w:val="clear" w:color="auto" w:fill="FFFFFF"/>
          </w:tcPr>
          <w:p w14:paraId="78E3D986" w14:textId="77777777" w:rsidR="00760DC7" w:rsidRPr="007F39DB" w:rsidRDefault="00760DC7" w:rsidP="00076872">
            <w:pPr>
              <w:jc w:val="both"/>
              <w:rPr>
                <w:rFonts w:eastAsia="Calibri"/>
                <w:szCs w:val="24"/>
                <w:lang w:val="ro-RO"/>
              </w:rPr>
            </w:pPr>
            <w:r>
              <w:rPr>
                <w:rFonts w:eastAsia="Calibri"/>
                <w:szCs w:val="24"/>
                <w:lang w:val="ro-RO"/>
              </w:rPr>
              <w:t>Instalarea</w:t>
            </w:r>
            <w:r w:rsidRPr="007F39DB">
              <w:rPr>
                <w:rFonts w:eastAsia="Calibri"/>
                <w:szCs w:val="24"/>
                <w:lang w:val="ro-RO"/>
              </w:rPr>
              <w:t xml:space="preserve"> tufărișurilor </w:t>
            </w:r>
            <w:r>
              <w:rPr>
                <w:rFonts w:eastAsia="Calibri"/>
                <w:szCs w:val="24"/>
                <w:lang w:val="ro-RO"/>
              </w:rPr>
              <w:t xml:space="preserve">sau a împăduririi naturale </w:t>
            </w:r>
            <w:r w:rsidRPr="007F39DB">
              <w:rPr>
                <w:rFonts w:eastAsia="Calibri"/>
                <w:szCs w:val="24"/>
                <w:lang w:val="ro-RO"/>
              </w:rPr>
              <w:t xml:space="preserve">reprezintă o amenințare asupra </w:t>
            </w:r>
            <w:r>
              <w:rPr>
                <w:rFonts w:eastAsia="Calibri"/>
                <w:szCs w:val="24"/>
                <w:lang w:val="ro-RO"/>
              </w:rPr>
              <w:t>sectoarelor d</w:t>
            </w:r>
            <w:r w:rsidRPr="007F39DB">
              <w:rPr>
                <w:rFonts w:eastAsia="Calibri"/>
                <w:szCs w:val="24"/>
                <w:lang w:val="ro-RO"/>
              </w:rPr>
              <w:t>e habitat</w:t>
            </w:r>
            <w:r>
              <w:rPr>
                <w:rFonts w:eastAsia="Calibri"/>
                <w:szCs w:val="24"/>
                <w:lang w:val="ro-RO"/>
              </w:rPr>
              <w:t>.</w:t>
            </w:r>
          </w:p>
        </w:tc>
      </w:tr>
    </w:tbl>
    <w:p w14:paraId="7AAD4CF7" w14:textId="77777777" w:rsidR="00760DC7" w:rsidRPr="006B541C" w:rsidRDefault="00760DC7" w:rsidP="006B541C">
      <w:pPr>
        <w:rPr>
          <w:szCs w:val="24"/>
        </w:rPr>
      </w:pPr>
    </w:p>
    <w:p w14:paraId="54F8F033" w14:textId="5C0707F1" w:rsidR="00FF7F6D" w:rsidRPr="00FF7F6D" w:rsidRDefault="00FF7F6D" w:rsidP="00FF7F6D">
      <w:pPr>
        <w:rPr>
          <w:b/>
          <w:bCs/>
          <w:szCs w:val="24"/>
        </w:rPr>
      </w:pPr>
      <w:r w:rsidRPr="007F39DB">
        <w:rPr>
          <w:szCs w:val="24"/>
        </w:rPr>
        <w:t xml:space="preserve">Tabel </w:t>
      </w:r>
      <w:r w:rsidRPr="007F39DB">
        <w:rPr>
          <w:szCs w:val="24"/>
        </w:rPr>
        <w:fldChar w:fldCharType="begin"/>
      </w:r>
      <w:r w:rsidRPr="007F39DB">
        <w:rPr>
          <w:szCs w:val="24"/>
        </w:rPr>
        <w:instrText xml:space="preserve"> SEQ Tabel \* ARABIC </w:instrText>
      </w:r>
      <w:r w:rsidRPr="007F39DB">
        <w:rPr>
          <w:szCs w:val="24"/>
        </w:rPr>
        <w:fldChar w:fldCharType="separate"/>
      </w:r>
      <w:r w:rsidR="00D96EDB">
        <w:rPr>
          <w:noProof/>
          <w:szCs w:val="24"/>
        </w:rPr>
        <w:t>183</w:t>
      </w:r>
      <w:r w:rsidRPr="007F39DB">
        <w:rPr>
          <w:szCs w:val="24"/>
        </w:rPr>
        <w:fldChar w:fldCharType="end"/>
      </w:r>
      <w:r w:rsidRPr="007F39DB">
        <w:rPr>
          <w:szCs w:val="24"/>
        </w:rPr>
        <w:t xml:space="preserve"> –</w:t>
      </w:r>
      <w:r w:rsidRPr="00F127F0">
        <w:t xml:space="preserve"> </w:t>
      </w:r>
      <w:r w:rsidRPr="007F39DB">
        <w:rPr>
          <w:color w:val="000000" w:themeColor="text1"/>
          <w:szCs w:val="24"/>
        </w:rPr>
        <w:t xml:space="preserve">Parametrii pentru habitatul </w:t>
      </w:r>
      <w:r w:rsidRPr="00FF7F6D">
        <w:rPr>
          <w:b/>
          <w:bCs/>
          <w:color w:val="000000" w:themeColor="text1"/>
          <w:szCs w:val="24"/>
        </w:rPr>
        <w:t xml:space="preserve">6230* Pajişti montane de </w:t>
      </w:r>
      <w:r w:rsidRPr="00FF7F6D">
        <w:rPr>
          <w:b/>
          <w:bCs/>
          <w:i/>
          <w:iCs/>
          <w:color w:val="000000" w:themeColor="text1"/>
          <w:szCs w:val="24"/>
        </w:rPr>
        <w:t>Nardus</w:t>
      </w:r>
      <w:r w:rsidRPr="00FF7F6D">
        <w:rPr>
          <w:b/>
          <w:bCs/>
          <w:color w:val="000000" w:themeColor="text1"/>
          <w:szCs w:val="24"/>
        </w:rPr>
        <w:t xml:space="preserve"> bogate în specii, pe substraturi silicioase</w:t>
      </w:r>
    </w:p>
    <w:tbl>
      <w:tblPr>
        <w:tblW w:w="9580" w:type="dxa"/>
        <w:jc w:val="center"/>
        <w:tblCellMar>
          <w:top w:w="100" w:type="dxa"/>
          <w:left w:w="100" w:type="dxa"/>
          <w:bottom w:w="100" w:type="dxa"/>
          <w:right w:w="100" w:type="dxa"/>
        </w:tblCellMar>
        <w:tblLook w:val="04A0" w:firstRow="1" w:lastRow="0" w:firstColumn="1" w:lastColumn="0" w:noHBand="0" w:noVBand="1"/>
      </w:tblPr>
      <w:tblGrid>
        <w:gridCol w:w="2706"/>
        <w:gridCol w:w="1418"/>
        <w:gridCol w:w="1350"/>
        <w:gridCol w:w="4106"/>
      </w:tblGrid>
      <w:tr w:rsidR="00FF7F6D" w:rsidRPr="007F39DB" w14:paraId="0D5DB765" w14:textId="77777777" w:rsidTr="00076872">
        <w:trPr>
          <w:jc w:val="center"/>
        </w:trPr>
        <w:tc>
          <w:tcPr>
            <w:tcW w:w="2706" w:type="dxa"/>
            <w:tcBorders>
              <w:top w:val="single" w:sz="4" w:space="0" w:color="000000"/>
              <w:left w:val="single" w:sz="4" w:space="0" w:color="000000"/>
              <w:bottom w:val="single" w:sz="4" w:space="0" w:color="000000"/>
              <w:right w:val="single" w:sz="4" w:space="0" w:color="000000"/>
            </w:tcBorders>
            <w:shd w:val="clear" w:color="auto" w:fill="FFFFFF"/>
          </w:tcPr>
          <w:p w14:paraId="5C8F3CF0" w14:textId="77777777" w:rsidR="00FF7F6D" w:rsidRPr="007F39DB" w:rsidRDefault="00FF7F6D" w:rsidP="00076872">
            <w:pPr>
              <w:widowControl w:val="0"/>
              <w:jc w:val="both"/>
              <w:rPr>
                <w:rFonts w:eastAsia="Calibri"/>
                <w:szCs w:val="24"/>
                <w:lang w:val="ro-RO"/>
              </w:rPr>
            </w:pPr>
            <w:r w:rsidRPr="007F39DB">
              <w:rPr>
                <w:rFonts w:eastAsia="Arial"/>
                <w:b/>
                <w:szCs w:val="24"/>
                <w:lang w:val="ro-RO"/>
              </w:rPr>
              <w:t>Parametru</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cPr>
          <w:p w14:paraId="7E21B5AD" w14:textId="77777777" w:rsidR="00FF7F6D" w:rsidRPr="007F39DB" w:rsidRDefault="00FF7F6D" w:rsidP="00076872">
            <w:pPr>
              <w:widowControl w:val="0"/>
              <w:jc w:val="both"/>
              <w:rPr>
                <w:rFonts w:eastAsia="Calibri"/>
                <w:szCs w:val="24"/>
                <w:lang w:val="ro-RO"/>
              </w:rPr>
            </w:pPr>
            <w:r w:rsidRPr="007F39DB">
              <w:rPr>
                <w:rFonts w:eastAsia="Arial"/>
                <w:b/>
                <w:szCs w:val="24"/>
                <w:lang w:val="ro-RO"/>
              </w:rPr>
              <w:t>Unitatea de măsură</w:t>
            </w:r>
          </w:p>
        </w:tc>
        <w:tc>
          <w:tcPr>
            <w:tcW w:w="1350" w:type="dxa"/>
            <w:tcBorders>
              <w:top w:val="single" w:sz="4" w:space="0" w:color="000000"/>
              <w:left w:val="single" w:sz="4" w:space="0" w:color="000000"/>
              <w:bottom w:val="single" w:sz="4" w:space="0" w:color="000000"/>
              <w:right w:val="single" w:sz="4" w:space="0" w:color="000000"/>
            </w:tcBorders>
            <w:shd w:val="clear" w:color="auto" w:fill="FFFFFF"/>
          </w:tcPr>
          <w:p w14:paraId="6E439CAA" w14:textId="77777777" w:rsidR="00FF7F6D" w:rsidRPr="007F39DB" w:rsidRDefault="00FF7F6D" w:rsidP="00076872">
            <w:pPr>
              <w:widowControl w:val="0"/>
              <w:jc w:val="both"/>
              <w:rPr>
                <w:rFonts w:eastAsia="Calibri"/>
                <w:szCs w:val="24"/>
                <w:lang w:val="ro-RO"/>
              </w:rPr>
            </w:pPr>
            <w:r w:rsidRPr="007F39DB">
              <w:rPr>
                <w:rFonts w:eastAsia="Arial"/>
                <w:b/>
                <w:szCs w:val="24"/>
                <w:lang w:val="ro-RO"/>
              </w:rPr>
              <w:t>Valoarea țintă</w:t>
            </w:r>
          </w:p>
        </w:tc>
        <w:tc>
          <w:tcPr>
            <w:tcW w:w="4106" w:type="dxa"/>
            <w:tcBorders>
              <w:top w:val="single" w:sz="4" w:space="0" w:color="000000"/>
              <w:left w:val="single" w:sz="4" w:space="0" w:color="000000"/>
              <w:bottom w:val="single" w:sz="4" w:space="0" w:color="000000"/>
              <w:right w:val="single" w:sz="4" w:space="0" w:color="000000"/>
            </w:tcBorders>
            <w:shd w:val="clear" w:color="auto" w:fill="FFFFFF"/>
          </w:tcPr>
          <w:p w14:paraId="32DE1879" w14:textId="77777777" w:rsidR="00FF7F6D" w:rsidRPr="007F39DB" w:rsidRDefault="00FF7F6D" w:rsidP="00076872">
            <w:pPr>
              <w:widowControl w:val="0"/>
              <w:jc w:val="both"/>
              <w:rPr>
                <w:rFonts w:eastAsia="Calibri"/>
                <w:szCs w:val="24"/>
                <w:lang w:val="ro-RO"/>
              </w:rPr>
            </w:pPr>
            <w:r w:rsidRPr="007F39DB">
              <w:rPr>
                <w:rFonts w:eastAsia="Arial"/>
                <w:b/>
                <w:szCs w:val="24"/>
                <w:lang w:val="ro-RO"/>
              </w:rPr>
              <w:t>Informații adiționale</w:t>
            </w:r>
          </w:p>
        </w:tc>
      </w:tr>
      <w:tr w:rsidR="00FF7F6D" w:rsidRPr="007F39DB" w14:paraId="02120D32" w14:textId="77777777" w:rsidTr="00076872">
        <w:trPr>
          <w:jc w:val="center"/>
        </w:trPr>
        <w:tc>
          <w:tcPr>
            <w:tcW w:w="2706" w:type="dxa"/>
            <w:tcBorders>
              <w:top w:val="single" w:sz="4" w:space="0" w:color="000000"/>
              <w:left w:val="single" w:sz="4" w:space="0" w:color="000000"/>
              <w:bottom w:val="single" w:sz="4" w:space="0" w:color="000000"/>
              <w:right w:val="single" w:sz="4" w:space="0" w:color="000000"/>
            </w:tcBorders>
            <w:shd w:val="clear" w:color="auto" w:fill="FFFFFF"/>
          </w:tcPr>
          <w:p w14:paraId="5F516492" w14:textId="77777777" w:rsidR="00FF7F6D" w:rsidRPr="007F39DB" w:rsidRDefault="00FF7F6D" w:rsidP="00FF7F6D">
            <w:pPr>
              <w:jc w:val="both"/>
              <w:rPr>
                <w:rFonts w:eastAsia="Calibri"/>
                <w:szCs w:val="24"/>
                <w:lang w:val="ro-RO"/>
              </w:rPr>
            </w:pPr>
            <w:r w:rsidRPr="007F39DB">
              <w:rPr>
                <w:szCs w:val="24"/>
                <w:lang w:val="ro-RO"/>
              </w:rPr>
              <w:t>Suprafață habitat</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cPr>
          <w:p w14:paraId="508C2ECC" w14:textId="77777777" w:rsidR="00FF7F6D" w:rsidRPr="007F39DB" w:rsidRDefault="00FF7F6D" w:rsidP="00FF7F6D">
            <w:pPr>
              <w:jc w:val="both"/>
              <w:rPr>
                <w:rFonts w:eastAsia="Calibri"/>
                <w:szCs w:val="24"/>
                <w:lang w:val="ro-RO"/>
              </w:rPr>
            </w:pPr>
            <w:r w:rsidRPr="007F39DB">
              <w:rPr>
                <w:szCs w:val="24"/>
                <w:lang w:val="ro-RO"/>
              </w:rPr>
              <w:t>ha</w:t>
            </w:r>
          </w:p>
        </w:tc>
        <w:tc>
          <w:tcPr>
            <w:tcW w:w="1350" w:type="dxa"/>
            <w:tcBorders>
              <w:top w:val="single" w:sz="4" w:space="0" w:color="000000"/>
              <w:left w:val="single" w:sz="4" w:space="0" w:color="000000"/>
              <w:bottom w:val="single" w:sz="4" w:space="0" w:color="000000"/>
              <w:right w:val="single" w:sz="4" w:space="0" w:color="000000"/>
            </w:tcBorders>
            <w:shd w:val="clear" w:color="auto" w:fill="FFFFFF"/>
          </w:tcPr>
          <w:p w14:paraId="2CEC2852" w14:textId="4817F4F5" w:rsidR="00FF7F6D" w:rsidRPr="007F39DB" w:rsidRDefault="00FF7F6D" w:rsidP="00FF7F6D">
            <w:pPr>
              <w:jc w:val="both"/>
              <w:rPr>
                <w:rFonts w:eastAsia="Calibri"/>
                <w:szCs w:val="24"/>
                <w:lang w:val="ro-RO"/>
              </w:rPr>
            </w:pPr>
            <w:r>
              <w:rPr>
                <w:rFonts w:eastAsia="Calibri"/>
                <w:szCs w:val="24"/>
                <w:lang w:val="ro-RO"/>
              </w:rPr>
              <w:t>minim 1</w:t>
            </w:r>
            <w:r w:rsidRPr="00760DC7">
              <w:rPr>
                <w:rFonts w:eastAsia="Calibri"/>
                <w:szCs w:val="24"/>
                <w:lang w:val="ro-RO"/>
              </w:rPr>
              <w:t xml:space="preserve">7 </w:t>
            </w:r>
          </w:p>
          <w:p w14:paraId="7AD38DF4" w14:textId="77777777" w:rsidR="00FF7F6D" w:rsidRPr="007F39DB" w:rsidRDefault="00FF7F6D" w:rsidP="00FF7F6D">
            <w:pPr>
              <w:jc w:val="both"/>
              <w:rPr>
                <w:rFonts w:eastAsia="Calibri"/>
                <w:szCs w:val="24"/>
                <w:lang w:val="ro-RO"/>
              </w:rPr>
            </w:pPr>
            <w:r w:rsidRPr="007F39DB">
              <w:rPr>
                <w:rFonts w:eastAsia="Calibri"/>
                <w:szCs w:val="24"/>
                <w:lang w:val="ro-RO"/>
              </w:rPr>
              <w:t>(E8)</w:t>
            </w:r>
          </w:p>
        </w:tc>
        <w:tc>
          <w:tcPr>
            <w:tcW w:w="4106" w:type="dxa"/>
            <w:tcBorders>
              <w:top w:val="single" w:sz="4" w:space="0" w:color="000000"/>
              <w:left w:val="single" w:sz="4" w:space="0" w:color="000000"/>
              <w:bottom w:val="single" w:sz="4" w:space="0" w:color="000000"/>
              <w:right w:val="single" w:sz="4" w:space="0" w:color="000000"/>
            </w:tcBorders>
            <w:shd w:val="clear" w:color="auto" w:fill="FFFFFF"/>
          </w:tcPr>
          <w:p w14:paraId="28EF5EBC" w14:textId="2FE61E51" w:rsidR="00FF7F6D" w:rsidRPr="007F39DB" w:rsidRDefault="00FF7F6D" w:rsidP="00FF7F6D">
            <w:pPr>
              <w:autoSpaceDE w:val="0"/>
              <w:autoSpaceDN w:val="0"/>
              <w:adjustRightInd w:val="0"/>
              <w:jc w:val="both"/>
              <w:rPr>
                <w:rFonts w:eastAsia="AdvTimes"/>
                <w:szCs w:val="24"/>
              </w:rPr>
            </w:pPr>
            <w:r w:rsidRPr="00F127F0">
              <w:rPr>
                <w:color w:val="000000"/>
                <w:szCs w:val="24"/>
                <w:lang w:val="ro-RO"/>
              </w:rPr>
              <w:t xml:space="preserve">Valoarea tinta </w:t>
            </w:r>
            <w:r>
              <w:rPr>
                <w:color w:val="000000"/>
                <w:szCs w:val="24"/>
                <w:lang w:val="ro-RO"/>
              </w:rPr>
              <w:t>este aproximativ egală</w:t>
            </w:r>
            <w:r w:rsidRPr="00F127F0">
              <w:rPr>
                <w:color w:val="000000"/>
                <w:szCs w:val="24"/>
                <w:lang w:val="ro-RO"/>
              </w:rPr>
              <w:t xml:space="preserve"> cu suprafata adecvata p</w:t>
            </w:r>
            <w:r>
              <w:rPr>
                <w:color w:val="000000"/>
                <w:szCs w:val="24"/>
                <w:lang w:val="ro-RO"/>
              </w:rPr>
              <w:t>entru</w:t>
            </w:r>
            <w:r w:rsidRPr="00F127F0">
              <w:rPr>
                <w:color w:val="000000"/>
                <w:szCs w:val="24"/>
                <w:lang w:val="ro-RO"/>
              </w:rPr>
              <w:t xml:space="preserve"> Starea de conservare favorabila (E8)</w:t>
            </w:r>
          </w:p>
        </w:tc>
      </w:tr>
      <w:tr w:rsidR="00FF7F6D" w:rsidRPr="007F39DB" w14:paraId="60972079" w14:textId="77777777" w:rsidTr="00076872">
        <w:trPr>
          <w:jc w:val="center"/>
        </w:trPr>
        <w:tc>
          <w:tcPr>
            <w:tcW w:w="2706" w:type="dxa"/>
            <w:tcBorders>
              <w:top w:val="single" w:sz="4" w:space="0" w:color="000000"/>
              <w:left w:val="single" w:sz="4" w:space="0" w:color="000000"/>
              <w:bottom w:val="single" w:sz="4" w:space="0" w:color="000000"/>
              <w:right w:val="single" w:sz="4" w:space="0" w:color="000000"/>
            </w:tcBorders>
            <w:shd w:val="clear" w:color="auto" w:fill="FFFFFF"/>
          </w:tcPr>
          <w:p w14:paraId="0990E1CD" w14:textId="77777777" w:rsidR="00FF7F6D" w:rsidRPr="007F39DB" w:rsidRDefault="00FF7F6D" w:rsidP="00FF7F6D">
            <w:pPr>
              <w:jc w:val="both"/>
              <w:rPr>
                <w:szCs w:val="24"/>
                <w:lang w:val="ro-RO"/>
              </w:rPr>
            </w:pPr>
            <w:r w:rsidRPr="007F39DB">
              <w:rPr>
                <w:szCs w:val="24"/>
                <w:lang w:val="ro-RO"/>
              </w:rPr>
              <w:t>Abundența speciilor caracteristice habitatului  din abundența</w:t>
            </w:r>
          </w:p>
          <w:p w14:paraId="16333684" w14:textId="77777777" w:rsidR="00FF7F6D" w:rsidRPr="007F39DB" w:rsidRDefault="00FF7F6D" w:rsidP="00FF7F6D">
            <w:pPr>
              <w:jc w:val="both"/>
              <w:rPr>
                <w:szCs w:val="24"/>
                <w:lang w:val="ro-RO"/>
              </w:rPr>
            </w:pPr>
            <w:r w:rsidRPr="007F39DB">
              <w:rPr>
                <w:szCs w:val="24"/>
                <w:lang w:val="ro-RO"/>
              </w:rPr>
              <w:t>totală</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cPr>
          <w:p w14:paraId="45BF2389" w14:textId="77777777" w:rsidR="00FF7F6D" w:rsidRPr="007F39DB" w:rsidRDefault="00FF7F6D" w:rsidP="00FF7F6D">
            <w:pPr>
              <w:jc w:val="both"/>
              <w:rPr>
                <w:szCs w:val="24"/>
                <w:lang w:val="ro-RO"/>
              </w:rPr>
            </w:pPr>
            <w:r w:rsidRPr="007F39DB">
              <w:rPr>
                <w:rFonts w:eastAsia="Calibri"/>
                <w:szCs w:val="24"/>
                <w:lang w:val="ro-RO"/>
              </w:rPr>
              <w:t>% / 25 mp</w:t>
            </w:r>
          </w:p>
        </w:tc>
        <w:tc>
          <w:tcPr>
            <w:tcW w:w="1350" w:type="dxa"/>
            <w:tcBorders>
              <w:top w:val="single" w:sz="4" w:space="0" w:color="000000"/>
              <w:left w:val="single" w:sz="4" w:space="0" w:color="000000"/>
              <w:bottom w:val="single" w:sz="4" w:space="0" w:color="000000"/>
              <w:right w:val="single" w:sz="4" w:space="0" w:color="000000"/>
            </w:tcBorders>
            <w:shd w:val="clear" w:color="auto" w:fill="FFFFFF"/>
          </w:tcPr>
          <w:p w14:paraId="50C31533" w14:textId="77777777" w:rsidR="00FF7F6D" w:rsidRPr="007F39DB" w:rsidRDefault="00FF7F6D" w:rsidP="00FF7F6D">
            <w:pPr>
              <w:jc w:val="both"/>
              <w:rPr>
                <w:rFonts w:eastAsia="Calibri"/>
                <w:szCs w:val="24"/>
                <w:lang w:val="ro-RO"/>
              </w:rPr>
            </w:pPr>
            <w:r w:rsidRPr="007F39DB">
              <w:rPr>
                <w:rFonts w:eastAsia="Calibri"/>
                <w:szCs w:val="24"/>
                <w:lang w:val="ro-RO"/>
              </w:rPr>
              <w:t>Cel puțin</w:t>
            </w:r>
            <w:r>
              <w:rPr>
                <w:rFonts w:eastAsia="Calibri"/>
                <w:szCs w:val="24"/>
                <w:lang w:val="ro-RO"/>
              </w:rPr>
              <w:t xml:space="preserve"> </w:t>
            </w:r>
            <w:r w:rsidRPr="007F39DB">
              <w:rPr>
                <w:rFonts w:eastAsia="Calibri"/>
                <w:szCs w:val="24"/>
                <w:lang w:val="ro-RO"/>
              </w:rPr>
              <w:t>50%</w:t>
            </w:r>
          </w:p>
        </w:tc>
        <w:tc>
          <w:tcPr>
            <w:tcW w:w="4106" w:type="dxa"/>
            <w:tcBorders>
              <w:top w:val="single" w:sz="4" w:space="0" w:color="000000"/>
              <w:left w:val="single" w:sz="4" w:space="0" w:color="000000"/>
              <w:bottom w:val="single" w:sz="4" w:space="0" w:color="000000"/>
              <w:right w:val="single" w:sz="4" w:space="0" w:color="000000"/>
            </w:tcBorders>
            <w:shd w:val="clear" w:color="auto" w:fill="FFFFFF"/>
          </w:tcPr>
          <w:p w14:paraId="518E7319" w14:textId="77777777" w:rsidR="00FF7F6D" w:rsidRPr="00FF7F6D" w:rsidRDefault="00FF7F6D" w:rsidP="00FF7F6D">
            <w:pPr>
              <w:autoSpaceDE w:val="0"/>
              <w:autoSpaceDN w:val="0"/>
              <w:adjustRightInd w:val="0"/>
              <w:jc w:val="both"/>
              <w:rPr>
                <w:color w:val="000000"/>
                <w:szCs w:val="24"/>
                <w:lang w:val="ro-RO"/>
              </w:rPr>
            </w:pPr>
            <w:r w:rsidRPr="00FF7F6D">
              <w:rPr>
                <w:color w:val="000000"/>
                <w:szCs w:val="24"/>
                <w:lang w:val="ro-RO"/>
              </w:rPr>
              <w:t xml:space="preserve">Din punct de vedere structural, habitatul 6230*  este reprezentat în sit prin fitocenoze aparținând asociațiilor </w:t>
            </w:r>
            <w:r w:rsidRPr="00FF7F6D">
              <w:rPr>
                <w:i/>
                <w:iCs/>
                <w:color w:val="000000"/>
                <w:szCs w:val="24"/>
                <w:lang w:val="ro-RO"/>
              </w:rPr>
              <w:t>Scorzonero roseae-Festucetum nigricantis</w:t>
            </w:r>
            <w:r w:rsidRPr="00FF7F6D">
              <w:rPr>
                <w:color w:val="000000"/>
                <w:szCs w:val="24"/>
                <w:lang w:val="ro-RO"/>
              </w:rPr>
              <w:t xml:space="preserve"> (Puşcaru et al. 1956) Coldea 1978 și </w:t>
            </w:r>
            <w:r w:rsidRPr="00FF7F6D">
              <w:rPr>
                <w:i/>
                <w:iCs/>
                <w:color w:val="000000"/>
                <w:szCs w:val="24"/>
                <w:lang w:val="ro-RO"/>
              </w:rPr>
              <w:t>Violo declinatae-Nardetum</w:t>
            </w:r>
            <w:r w:rsidRPr="00FF7F6D">
              <w:rPr>
                <w:color w:val="000000"/>
                <w:szCs w:val="24"/>
                <w:lang w:val="ro-RO"/>
              </w:rPr>
              <w:t xml:space="preserve"> Simon 1966. </w:t>
            </w:r>
          </w:p>
          <w:p w14:paraId="170CC967" w14:textId="60E2793F" w:rsidR="00FF7F6D" w:rsidRPr="007F39DB" w:rsidRDefault="00FF7F6D" w:rsidP="00FF7F6D">
            <w:pPr>
              <w:autoSpaceDE w:val="0"/>
              <w:autoSpaceDN w:val="0"/>
              <w:adjustRightInd w:val="0"/>
              <w:jc w:val="both"/>
              <w:rPr>
                <w:color w:val="000000"/>
                <w:szCs w:val="24"/>
                <w:lang w:val="ro-RO"/>
              </w:rPr>
            </w:pPr>
            <w:r w:rsidRPr="00FF7F6D">
              <w:rPr>
                <w:color w:val="000000"/>
                <w:szCs w:val="24"/>
                <w:lang w:val="ro-RO"/>
              </w:rPr>
              <w:t>Mai mult de 25% din suprafaţa tipului de habitat în aria naturală protejată este deteriorată în ceea ce priveşte structura şi funcţiile habitatului (incluzând şi speciile sale tipice).</w:t>
            </w:r>
          </w:p>
        </w:tc>
      </w:tr>
      <w:tr w:rsidR="00FF7F6D" w:rsidRPr="007F39DB" w14:paraId="07F2AE52" w14:textId="77777777" w:rsidTr="00076872">
        <w:trPr>
          <w:jc w:val="center"/>
        </w:trPr>
        <w:tc>
          <w:tcPr>
            <w:tcW w:w="2706" w:type="dxa"/>
            <w:tcBorders>
              <w:top w:val="single" w:sz="4" w:space="0" w:color="000000"/>
              <w:left w:val="single" w:sz="4" w:space="0" w:color="000000"/>
              <w:bottom w:val="single" w:sz="4" w:space="0" w:color="000000"/>
              <w:right w:val="single" w:sz="4" w:space="0" w:color="000000"/>
            </w:tcBorders>
            <w:shd w:val="clear" w:color="auto" w:fill="FFFFFF"/>
          </w:tcPr>
          <w:p w14:paraId="20C5BAAB" w14:textId="77777777" w:rsidR="00FF7F6D" w:rsidRPr="007F39DB" w:rsidRDefault="00FF7F6D" w:rsidP="00FF7F6D">
            <w:pPr>
              <w:jc w:val="both"/>
              <w:rPr>
                <w:rFonts w:eastAsia="Calibri"/>
                <w:szCs w:val="24"/>
                <w:lang w:val="ro-RO"/>
              </w:rPr>
            </w:pPr>
            <w:r w:rsidRPr="007F39DB">
              <w:rPr>
                <w:rFonts w:eastAsia="Calibri"/>
                <w:szCs w:val="24"/>
                <w:lang w:val="ro-RO"/>
              </w:rPr>
              <w:t>Suprafața de sol erodat/neacoperit de vegetație</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cPr>
          <w:p w14:paraId="5C96FD7F" w14:textId="77777777" w:rsidR="00FF7F6D" w:rsidRPr="007F39DB" w:rsidRDefault="00FF7F6D" w:rsidP="00FF7F6D">
            <w:pPr>
              <w:jc w:val="both"/>
              <w:rPr>
                <w:rFonts w:eastAsia="Calibri"/>
                <w:szCs w:val="24"/>
                <w:lang w:val="ro-RO"/>
              </w:rPr>
            </w:pPr>
            <w:r w:rsidRPr="007F39DB">
              <w:rPr>
                <w:szCs w:val="24"/>
                <w:lang w:val="ro-RO"/>
              </w:rPr>
              <w:t>%/ 25 mp</w:t>
            </w:r>
          </w:p>
        </w:tc>
        <w:tc>
          <w:tcPr>
            <w:tcW w:w="1350" w:type="dxa"/>
            <w:tcBorders>
              <w:top w:val="single" w:sz="4" w:space="0" w:color="000000"/>
              <w:left w:val="single" w:sz="4" w:space="0" w:color="000000"/>
              <w:bottom w:val="single" w:sz="4" w:space="0" w:color="000000"/>
              <w:right w:val="single" w:sz="4" w:space="0" w:color="000000"/>
            </w:tcBorders>
            <w:shd w:val="clear" w:color="auto" w:fill="FFFFFF"/>
          </w:tcPr>
          <w:p w14:paraId="2787E700" w14:textId="77777777" w:rsidR="00FF7F6D" w:rsidRPr="007F39DB" w:rsidRDefault="00FF7F6D" w:rsidP="00FF7F6D">
            <w:pPr>
              <w:widowControl w:val="0"/>
              <w:jc w:val="both"/>
              <w:rPr>
                <w:rFonts w:eastAsia="Calibri"/>
                <w:szCs w:val="24"/>
                <w:lang w:val="ro-RO"/>
              </w:rPr>
            </w:pPr>
          </w:p>
          <w:p w14:paraId="23B5BA20" w14:textId="77777777" w:rsidR="00FF7F6D" w:rsidRPr="007F39DB" w:rsidRDefault="00FF7F6D" w:rsidP="00FF7F6D">
            <w:pPr>
              <w:widowControl w:val="0"/>
              <w:jc w:val="both"/>
              <w:rPr>
                <w:rFonts w:eastAsia="Calibri"/>
                <w:szCs w:val="24"/>
                <w:lang w:val="ro-RO"/>
              </w:rPr>
            </w:pPr>
            <w:r w:rsidRPr="007F39DB">
              <w:rPr>
                <w:rFonts w:eastAsia="Calibri"/>
                <w:szCs w:val="24"/>
                <w:lang w:val="ro-RO"/>
              </w:rPr>
              <w:t>Maxim 15%</w:t>
            </w:r>
          </w:p>
        </w:tc>
        <w:tc>
          <w:tcPr>
            <w:tcW w:w="4106" w:type="dxa"/>
            <w:tcBorders>
              <w:top w:val="single" w:sz="4" w:space="0" w:color="000000"/>
              <w:left w:val="single" w:sz="4" w:space="0" w:color="000000"/>
              <w:bottom w:val="single" w:sz="4" w:space="0" w:color="000000"/>
              <w:right w:val="single" w:sz="4" w:space="0" w:color="000000"/>
            </w:tcBorders>
            <w:shd w:val="clear" w:color="auto" w:fill="FFFFFF"/>
          </w:tcPr>
          <w:p w14:paraId="0DB23046" w14:textId="77777777" w:rsidR="00FF7F6D" w:rsidRPr="007F39DB" w:rsidRDefault="00FF7F6D" w:rsidP="00FF7F6D">
            <w:pPr>
              <w:jc w:val="both"/>
              <w:rPr>
                <w:rFonts w:eastAsia="Calibri"/>
                <w:szCs w:val="24"/>
                <w:lang w:val="ro-RO"/>
              </w:rPr>
            </w:pPr>
            <w:r w:rsidRPr="007F39DB">
              <w:rPr>
                <w:rFonts w:eastAsia="Calibri"/>
                <w:szCs w:val="24"/>
                <w:lang w:val="ro-RO"/>
              </w:rPr>
              <w:t xml:space="preserve">Suprafețele de sol erodate sunt indicatoare de suprapășunat, astfel este de dorit reducerea acestor suprafețe la numai cele rezultate prin procese naturale de eroziune (în urma alunecărilor și surpărilor de teren în zonele cu pante foarte abrupte). </w:t>
            </w:r>
          </w:p>
        </w:tc>
      </w:tr>
      <w:tr w:rsidR="00FF7F6D" w:rsidRPr="007F39DB" w14:paraId="1D4B9A8D" w14:textId="77777777" w:rsidTr="00076872">
        <w:trPr>
          <w:jc w:val="center"/>
        </w:trPr>
        <w:tc>
          <w:tcPr>
            <w:tcW w:w="2706" w:type="dxa"/>
            <w:tcBorders>
              <w:top w:val="single" w:sz="4" w:space="0" w:color="000000"/>
              <w:left w:val="single" w:sz="4" w:space="0" w:color="000000"/>
              <w:bottom w:val="single" w:sz="4" w:space="0" w:color="000000"/>
              <w:right w:val="single" w:sz="4" w:space="0" w:color="000000"/>
            </w:tcBorders>
            <w:shd w:val="clear" w:color="auto" w:fill="FFFFFF"/>
          </w:tcPr>
          <w:p w14:paraId="04163ECF" w14:textId="77777777" w:rsidR="00FF7F6D" w:rsidRPr="007F39DB" w:rsidRDefault="00FF7F6D" w:rsidP="00FF7F6D">
            <w:pPr>
              <w:jc w:val="both"/>
              <w:rPr>
                <w:szCs w:val="24"/>
                <w:lang w:val="ro-RO"/>
              </w:rPr>
            </w:pPr>
            <w:r w:rsidRPr="007F39DB">
              <w:rPr>
                <w:szCs w:val="24"/>
                <w:lang w:val="ro-RO"/>
              </w:rPr>
              <w:t>Abundenta speciilor invazive/rudelare/nitrofile in habitatul speciei</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cPr>
          <w:p w14:paraId="64743575" w14:textId="77777777" w:rsidR="00FF7F6D" w:rsidRPr="007F39DB" w:rsidRDefault="00FF7F6D" w:rsidP="00FF7F6D">
            <w:pPr>
              <w:jc w:val="both"/>
              <w:rPr>
                <w:rFonts w:eastAsia="Calibri"/>
                <w:szCs w:val="24"/>
                <w:lang w:val="ro-RO"/>
              </w:rPr>
            </w:pPr>
            <w:r w:rsidRPr="007F39DB">
              <w:rPr>
                <w:rFonts w:eastAsia="Calibri"/>
                <w:szCs w:val="24"/>
                <w:lang w:val="ro-RO"/>
              </w:rPr>
              <w:t>% / 25 mp</w:t>
            </w:r>
          </w:p>
        </w:tc>
        <w:tc>
          <w:tcPr>
            <w:tcW w:w="1350" w:type="dxa"/>
            <w:tcBorders>
              <w:top w:val="single" w:sz="4" w:space="0" w:color="000000"/>
              <w:left w:val="single" w:sz="4" w:space="0" w:color="000000"/>
              <w:bottom w:val="single" w:sz="4" w:space="0" w:color="000000"/>
              <w:right w:val="single" w:sz="4" w:space="0" w:color="000000"/>
            </w:tcBorders>
            <w:shd w:val="clear" w:color="auto" w:fill="FFFFFF"/>
          </w:tcPr>
          <w:p w14:paraId="5933B46D" w14:textId="77777777" w:rsidR="00FF7F6D" w:rsidRPr="007F39DB" w:rsidRDefault="00FF7F6D" w:rsidP="00FF7F6D">
            <w:pPr>
              <w:jc w:val="both"/>
              <w:rPr>
                <w:rFonts w:eastAsia="Calibri"/>
                <w:szCs w:val="24"/>
                <w:lang w:val="ro-RO"/>
              </w:rPr>
            </w:pPr>
          </w:p>
          <w:p w14:paraId="2F9D9B28" w14:textId="77777777" w:rsidR="00FF7F6D" w:rsidRPr="007F39DB" w:rsidRDefault="00FF7F6D" w:rsidP="00FF7F6D">
            <w:pPr>
              <w:jc w:val="both"/>
              <w:rPr>
                <w:rFonts w:eastAsia="Calibri"/>
                <w:szCs w:val="24"/>
                <w:lang w:val="ro-RO"/>
              </w:rPr>
            </w:pPr>
            <w:r w:rsidRPr="007F39DB">
              <w:rPr>
                <w:rFonts w:eastAsia="Calibri"/>
                <w:szCs w:val="24"/>
                <w:lang w:val="ro-RO"/>
              </w:rPr>
              <w:t>0</w:t>
            </w:r>
          </w:p>
        </w:tc>
        <w:tc>
          <w:tcPr>
            <w:tcW w:w="4106" w:type="dxa"/>
            <w:tcBorders>
              <w:top w:val="single" w:sz="4" w:space="0" w:color="000000"/>
              <w:left w:val="single" w:sz="4" w:space="0" w:color="000000"/>
              <w:bottom w:val="single" w:sz="4" w:space="0" w:color="000000"/>
              <w:right w:val="single" w:sz="4" w:space="0" w:color="000000"/>
            </w:tcBorders>
            <w:shd w:val="clear" w:color="auto" w:fill="FFFFFF"/>
          </w:tcPr>
          <w:p w14:paraId="4C56140A" w14:textId="77777777" w:rsidR="00FF7F6D" w:rsidRPr="007F39DB" w:rsidRDefault="00FF7F6D" w:rsidP="00FF7F6D">
            <w:pPr>
              <w:jc w:val="both"/>
              <w:rPr>
                <w:rFonts w:eastAsia="Calibri"/>
                <w:szCs w:val="24"/>
                <w:lang w:val="ro-RO"/>
              </w:rPr>
            </w:pPr>
          </w:p>
        </w:tc>
      </w:tr>
      <w:tr w:rsidR="00FF7F6D" w:rsidRPr="007F39DB" w14:paraId="7A79D32F" w14:textId="77777777" w:rsidTr="00076872">
        <w:trPr>
          <w:jc w:val="center"/>
        </w:trPr>
        <w:tc>
          <w:tcPr>
            <w:tcW w:w="2706" w:type="dxa"/>
            <w:tcBorders>
              <w:top w:val="single" w:sz="4" w:space="0" w:color="000000"/>
              <w:left w:val="single" w:sz="4" w:space="0" w:color="000000"/>
              <w:bottom w:val="single" w:sz="4" w:space="0" w:color="000000"/>
              <w:right w:val="single" w:sz="4" w:space="0" w:color="000000"/>
            </w:tcBorders>
            <w:shd w:val="clear" w:color="auto" w:fill="FFFFFF"/>
          </w:tcPr>
          <w:p w14:paraId="7874E1AB" w14:textId="77777777" w:rsidR="00FF7F6D" w:rsidRPr="007F39DB" w:rsidRDefault="00FF7F6D" w:rsidP="00FF7F6D">
            <w:pPr>
              <w:jc w:val="both"/>
              <w:rPr>
                <w:szCs w:val="24"/>
                <w:lang w:val="ro-RO"/>
              </w:rPr>
            </w:pPr>
            <w:r w:rsidRPr="007F39DB">
              <w:rPr>
                <w:szCs w:val="24"/>
                <w:lang w:val="ro-RO"/>
              </w:rPr>
              <w:t>Bogăția specifică</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cPr>
          <w:p w14:paraId="37026425" w14:textId="77777777" w:rsidR="00FF7F6D" w:rsidRPr="007F39DB" w:rsidRDefault="00FF7F6D" w:rsidP="00FF7F6D">
            <w:pPr>
              <w:jc w:val="both"/>
              <w:rPr>
                <w:rFonts w:eastAsia="Calibri"/>
                <w:szCs w:val="24"/>
                <w:lang w:val="ro-RO"/>
              </w:rPr>
            </w:pPr>
            <w:r w:rsidRPr="007F39DB">
              <w:rPr>
                <w:rFonts w:eastAsia="Calibri"/>
                <w:szCs w:val="24"/>
                <w:lang w:val="ro-RO"/>
              </w:rPr>
              <w:t>Număr specii/25mp</w:t>
            </w:r>
          </w:p>
        </w:tc>
        <w:tc>
          <w:tcPr>
            <w:tcW w:w="1350" w:type="dxa"/>
            <w:tcBorders>
              <w:top w:val="single" w:sz="4" w:space="0" w:color="000000"/>
              <w:left w:val="single" w:sz="4" w:space="0" w:color="000000"/>
              <w:bottom w:val="single" w:sz="4" w:space="0" w:color="000000"/>
              <w:right w:val="single" w:sz="4" w:space="0" w:color="000000"/>
            </w:tcBorders>
            <w:shd w:val="clear" w:color="auto" w:fill="FFFFFF"/>
          </w:tcPr>
          <w:p w14:paraId="71C89F34" w14:textId="77777777" w:rsidR="00FF7F6D" w:rsidRPr="007F39DB" w:rsidRDefault="00FF7F6D" w:rsidP="00FF7F6D">
            <w:pPr>
              <w:jc w:val="both"/>
              <w:rPr>
                <w:rFonts w:eastAsia="Calibri"/>
                <w:szCs w:val="24"/>
                <w:lang w:val="ro-RO"/>
              </w:rPr>
            </w:pPr>
          </w:p>
          <w:p w14:paraId="38907DD6" w14:textId="77777777" w:rsidR="00FF7F6D" w:rsidRPr="007F39DB" w:rsidRDefault="00FF7F6D" w:rsidP="00FF7F6D">
            <w:pPr>
              <w:jc w:val="both"/>
              <w:rPr>
                <w:szCs w:val="24"/>
                <w:lang w:val="ro-RO"/>
              </w:rPr>
            </w:pPr>
            <w:r w:rsidRPr="007F39DB">
              <w:rPr>
                <w:rFonts w:eastAsia="Calibri"/>
                <w:szCs w:val="24"/>
                <w:lang w:val="ro-RO"/>
              </w:rPr>
              <w:t>40-60</w:t>
            </w:r>
          </w:p>
        </w:tc>
        <w:tc>
          <w:tcPr>
            <w:tcW w:w="4106" w:type="dxa"/>
            <w:tcBorders>
              <w:top w:val="single" w:sz="4" w:space="0" w:color="000000"/>
              <w:left w:val="single" w:sz="4" w:space="0" w:color="000000"/>
              <w:bottom w:val="single" w:sz="4" w:space="0" w:color="000000"/>
              <w:right w:val="single" w:sz="4" w:space="0" w:color="000000"/>
            </w:tcBorders>
            <w:shd w:val="clear" w:color="auto" w:fill="FFFFFF"/>
          </w:tcPr>
          <w:p w14:paraId="1A383C9B" w14:textId="77777777" w:rsidR="00FF7F6D" w:rsidRPr="007F39DB" w:rsidRDefault="00FF7F6D" w:rsidP="00FF7F6D">
            <w:pPr>
              <w:jc w:val="both"/>
              <w:rPr>
                <w:rFonts w:eastAsia="Calibri"/>
                <w:szCs w:val="24"/>
                <w:lang w:val="ro-RO"/>
              </w:rPr>
            </w:pPr>
            <w:r w:rsidRPr="007F39DB">
              <w:rPr>
                <w:rFonts w:eastAsia="Calibri"/>
                <w:szCs w:val="24"/>
                <w:lang w:val="ro-RO"/>
              </w:rPr>
              <w:t xml:space="preserve">Intervalul reprezintă numărul de specii în general în habitate de </w:t>
            </w:r>
            <w:r>
              <w:rPr>
                <w:rFonts w:eastAsia="Calibri"/>
                <w:szCs w:val="24"/>
                <w:lang w:val="ro-RO"/>
              </w:rPr>
              <w:t>pajiști</w:t>
            </w:r>
            <w:r w:rsidRPr="007F39DB">
              <w:rPr>
                <w:rFonts w:eastAsia="Calibri"/>
                <w:szCs w:val="24"/>
                <w:lang w:val="ro-RO"/>
              </w:rPr>
              <w:t xml:space="preserve"> din țară, raportată la 25 mp.</w:t>
            </w:r>
          </w:p>
        </w:tc>
      </w:tr>
      <w:tr w:rsidR="00FF7F6D" w:rsidRPr="007F39DB" w14:paraId="39E9B1BC" w14:textId="77777777" w:rsidTr="00076872">
        <w:trPr>
          <w:jc w:val="center"/>
        </w:trPr>
        <w:tc>
          <w:tcPr>
            <w:tcW w:w="2706" w:type="dxa"/>
            <w:tcBorders>
              <w:top w:val="single" w:sz="4" w:space="0" w:color="000000"/>
              <w:left w:val="single" w:sz="4" w:space="0" w:color="000000"/>
              <w:bottom w:val="single" w:sz="4" w:space="0" w:color="000000"/>
              <w:right w:val="single" w:sz="4" w:space="0" w:color="000000"/>
            </w:tcBorders>
            <w:shd w:val="clear" w:color="auto" w:fill="FFFFFF"/>
          </w:tcPr>
          <w:p w14:paraId="2EA799DA" w14:textId="77777777" w:rsidR="00FF7F6D" w:rsidRPr="007F39DB" w:rsidRDefault="00FF7F6D" w:rsidP="00FF7F6D">
            <w:pPr>
              <w:jc w:val="both"/>
              <w:rPr>
                <w:szCs w:val="24"/>
                <w:lang w:val="ro-RO"/>
              </w:rPr>
            </w:pPr>
            <w:r w:rsidRPr="007F39DB">
              <w:rPr>
                <w:szCs w:val="24"/>
                <w:lang w:val="ro-RO"/>
              </w:rPr>
              <w:t>Înălțimea vegetației</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cPr>
          <w:p w14:paraId="6EC609B3" w14:textId="77777777" w:rsidR="00FF7F6D" w:rsidRPr="007F39DB" w:rsidRDefault="00FF7F6D" w:rsidP="00FF7F6D">
            <w:pPr>
              <w:jc w:val="both"/>
              <w:rPr>
                <w:rFonts w:eastAsia="Calibri"/>
                <w:szCs w:val="24"/>
                <w:lang w:val="ro-RO"/>
              </w:rPr>
            </w:pPr>
          </w:p>
          <w:p w14:paraId="3E6EF923" w14:textId="77777777" w:rsidR="00FF7F6D" w:rsidRPr="007F39DB" w:rsidRDefault="00FF7F6D" w:rsidP="00FF7F6D">
            <w:pPr>
              <w:jc w:val="both"/>
              <w:rPr>
                <w:rFonts w:eastAsia="Calibri"/>
                <w:szCs w:val="24"/>
                <w:lang w:val="ro-RO"/>
              </w:rPr>
            </w:pPr>
            <w:r w:rsidRPr="007F39DB">
              <w:rPr>
                <w:rFonts w:eastAsia="Calibri"/>
                <w:szCs w:val="24"/>
                <w:lang w:val="ro-RO"/>
              </w:rPr>
              <w:t xml:space="preserve">  cm</w:t>
            </w:r>
          </w:p>
        </w:tc>
        <w:tc>
          <w:tcPr>
            <w:tcW w:w="1350" w:type="dxa"/>
            <w:tcBorders>
              <w:top w:val="single" w:sz="4" w:space="0" w:color="000000"/>
              <w:left w:val="single" w:sz="4" w:space="0" w:color="000000"/>
              <w:bottom w:val="single" w:sz="4" w:space="0" w:color="000000"/>
              <w:right w:val="single" w:sz="4" w:space="0" w:color="000000"/>
            </w:tcBorders>
            <w:shd w:val="clear" w:color="auto" w:fill="FFFFFF"/>
          </w:tcPr>
          <w:p w14:paraId="425876C7" w14:textId="77777777" w:rsidR="00FF7F6D" w:rsidRPr="007F39DB" w:rsidRDefault="00FF7F6D" w:rsidP="00FF7F6D">
            <w:pPr>
              <w:jc w:val="both"/>
              <w:rPr>
                <w:rFonts w:eastAsia="Calibri"/>
                <w:szCs w:val="24"/>
                <w:lang w:val="ro-RO"/>
              </w:rPr>
            </w:pPr>
          </w:p>
          <w:p w14:paraId="56D17992" w14:textId="77777777" w:rsidR="00FF7F6D" w:rsidRPr="007F39DB" w:rsidRDefault="00FF7F6D" w:rsidP="00FF7F6D">
            <w:pPr>
              <w:jc w:val="both"/>
              <w:rPr>
                <w:rFonts w:eastAsia="Calibri"/>
                <w:szCs w:val="24"/>
                <w:lang w:val="ro-RO"/>
              </w:rPr>
            </w:pPr>
            <w:r w:rsidRPr="007F39DB">
              <w:rPr>
                <w:rFonts w:eastAsia="Calibri"/>
                <w:szCs w:val="24"/>
                <w:lang w:val="ro-RO"/>
              </w:rPr>
              <w:t xml:space="preserve">Minim </w:t>
            </w:r>
            <w:r>
              <w:rPr>
                <w:rFonts w:eastAsia="Calibri"/>
                <w:szCs w:val="24"/>
                <w:lang w:val="ro-RO"/>
              </w:rPr>
              <w:t>30</w:t>
            </w:r>
            <w:r w:rsidRPr="007F39DB">
              <w:rPr>
                <w:rFonts w:eastAsia="Calibri"/>
                <w:szCs w:val="24"/>
                <w:lang w:val="ro-RO"/>
              </w:rPr>
              <w:t xml:space="preserve"> cm</w:t>
            </w:r>
          </w:p>
        </w:tc>
        <w:tc>
          <w:tcPr>
            <w:tcW w:w="4106" w:type="dxa"/>
            <w:tcBorders>
              <w:top w:val="single" w:sz="4" w:space="0" w:color="000000"/>
              <w:left w:val="single" w:sz="4" w:space="0" w:color="000000"/>
              <w:bottom w:val="single" w:sz="4" w:space="0" w:color="000000"/>
              <w:right w:val="single" w:sz="4" w:space="0" w:color="000000"/>
            </w:tcBorders>
            <w:shd w:val="clear" w:color="auto" w:fill="FFFFFF"/>
          </w:tcPr>
          <w:p w14:paraId="3D31C89B" w14:textId="77777777" w:rsidR="00FF7F6D" w:rsidRPr="007F39DB" w:rsidRDefault="00FF7F6D" w:rsidP="00FF7F6D">
            <w:pPr>
              <w:jc w:val="both"/>
              <w:rPr>
                <w:rFonts w:eastAsia="Calibri"/>
                <w:szCs w:val="24"/>
                <w:lang w:val="ro-RO"/>
              </w:rPr>
            </w:pPr>
            <w:r w:rsidRPr="007F39DB">
              <w:rPr>
                <w:rFonts w:eastAsia="Calibri"/>
                <w:szCs w:val="24"/>
                <w:lang w:val="ro-RO"/>
              </w:rPr>
              <w:t xml:space="preserve">Se consideră înălțimea vegetației măsurată în mijlocul lunii </w:t>
            </w:r>
            <w:r>
              <w:rPr>
                <w:rFonts w:eastAsia="Calibri"/>
                <w:szCs w:val="24"/>
                <w:lang w:val="ro-RO"/>
              </w:rPr>
              <w:t>iunie</w:t>
            </w:r>
            <w:r w:rsidRPr="007F39DB">
              <w:rPr>
                <w:rFonts w:eastAsia="Calibri"/>
                <w:szCs w:val="24"/>
                <w:lang w:val="ro-RO"/>
              </w:rPr>
              <w:t>, în perioada în care vegetația se află în stadiul de înflorire.</w:t>
            </w:r>
          </w:p>
        </w:tc>
      </w:tr>
      <w:tr w:rsidR="00FF7F6D" w:rsidRPr="007F39DB" w14:paraId="6FFEF27C" w14:textId="77777777" w:rsidTr="00076872">
        <w:trPr>
          <w:jc w:val="center"/>
        </w:trPr>
        <w:tc>
          <w:tcPr>
            <w:tcW w:w="2706" w:type="dxa"/>
            <w:tcBorders>
              <w:top w:val="single" w:sz="4" w:space="0" w:color="000000"/>
              <w:left w:val="single" w:sz="4" w:space="0" w:color="000000"/>
              <w:bottom w:val="single" w:sz="4" w:space="0" w:color="000000"/>
              <w:right w:val="single" w:sz="4" w:space="0" w:color="000000"/>
            </w:tcBorders>
            <w:shd w:val="clear" w:color="auto" w:fill="FFFFFF"/>
          </w:tcPr>
          <w:p w14:paraId="55544174" w14:textId="77777777" w:rsidR="00FF7F6D" w:rsidRPr="007F39DB" w:rsidRDefault="00FF7F6D" w:rsidP="00FF7F6D">
            <w:pPr>
              <w:jc w:val="both"/>
              <w:rPr>
                <w:szCs w:val="24"/>
                <w:lang w:val="ro-RO"/>
              </w:rPr>
            </w:pPr>
            <w:r w:rsidRPr="007F39DB">
              <w:rPr>
                <w:szCs w:val="24"/>
                <w:lang w:val="ro-RO"/>
              </w:rPr>
              <w:t xml:space="preserve">Suprafața cosită și/sau pășunată </w:t>
            </w:r>
            <w:r>
              <w:rPr>
                <w:szCs w:val="24"/>
                <w:lang w:val="ro-RO"/>
              </w:rPr>
              <w:t xml:space="preserve">a </w:t>
            </w:r>
            <w:r w:rsidRPr="007F39DB">
              <w:rPr>
                <w:szCs w:val="24"/>
                <w:lang w:val="ro-RO"/>
              </w:rPr>
              <w:t>habitatului</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cPr>
          <w:p w14:paraId="1C5FD5E9" w14:textId="77777777" w:rsidR="00FF7F6D" w:rsidRPr="007F39DB" w:rsidRDefault="00FF7F6D" w:rsidP="00FF7F6D">
            <w:pPr>
              <w:jc w:val="both"/>
              <w:rPr>
                <w:rFonts w:eastAsia="Calibri"/>
                <w:szCs w:val="24"/>
                <w:lang w:val="ro-RO"/>
              </w:rPr>
            </w:pPr>
            <w:r w:rsidRPr="007F39DB">
              <w:rPr>
                <w:rFonts w:eastAsia="Calibri"/>
                <w:szCs w:val="24"/>
                <w:lang w:val="ro-RO"/>
              </w:rPr>
              <w:t>ha</w:t>
            </w:r>
          </w:p>
        </w:tc>
        <w:tc>
          <w:tcPr>
            <w:tcW w:w="1350" w:type="dxa"/>
            <w:tcBorders>
              <w:top w:val="single" w:sz="4" w:space="0" w:color="000000"/>
              <w:left w:val="single" w:sz="4" w:space="0" w:color="000000"/>
              <w:bottom w:val="single" w:sz="4" w:space="0" w:color="000000"/>
              <w:right w:val="single" w:sz="4" w:space="0" w:color="000000"/>
            </w:tcBorders>
            <w:shd w:val="clear" w:color="auto" w:fill="FFFFFF"/>
          </w:tcPr>
          <w:p w14:paraId="239E0C29" w14:textId="77777777" w:rsidR="00FF7F6D" w:rsidRPr="007F39DB" w:rsidRDefault="00FF7F6D" w:rsidP="00FF7F6D">
            <w:pPr>
              <w:jc w:val="both"/>
              <w:rPr>
                <w:rFonts w:eastAsia="Calibri"/>
                <w:szCs w:val="24"/>
                <w:lang w:val="ro-RO"/>
              </w:rPr>
            </w:pPr>
          </w:p>
          <w:p w14:paraId="0145436F" w14:textId="550AE3A0" w:rsidR="00FF7F6D" w:rsidRPr="007F39DB" w:rsidRDefault="00FF7F6D" w:rsidP="00FF7F6D">
            <w:pPr>
              <w:jc w:val="both"/>
              <w:rPr>
                <w:rFonts w:eastAsia="Calibri"/>
                <w:szCs w:val="24"/>
                <w:lang w:val="ro-RO"/>
              </w:rPr>
            </w:pPr>
            <w:r>
              <w:rPr>
                <w:rFonts w:eastAsia="Calibri"/>
                <w:szCs w:val="24"/>
                <w:lang w:val="ro-RO"/>
              </w:rPr>
              <w:t>16,82</w:t>
            </w:r>
          </w:p>
        </w:tc>
        <w:tc>
          <w:tcPr>
            <w:tcW w:w="4106" w:type="dxa"/>
            <w:tcBorders>
              <w:top w:val="single" w:sz="4" w:space="0" w:color="000000"/>
              <w:left w:val="single" w:sz="4" w:space="0" w:color="000000"/>
              <w:bottom w:val="single" w:sz="4" w:space="0" w:color="000000"/>
              <w:right w:val="single" w:sz="4" w:space="0" w:color="000000"/>
            </w:tcBorders>
            <w:shd w:val="clear" w:color="auto" w:fill="FFFFFF"/>
          </w:tcPr>
          <w:p w14:paraId="5938B830" w14:textId="77777777" w:rsidR="00FF7F6D" w:rsidRPr="007F39DB" w:rsidRDefault="00FF7F6D" w:rsidP="00FF7F6D">
            <w:pPr>
              <w:jc w:val="both"/>
              <w:rPr>
                <w:rFonts w:eastAsia="Calibri"/>
                <w:szCs w:val="24"/>
                <w:lang w:val="ro-RO"/>
              </w:rPr>
            </w:pPr>
            <w:r w:rsidRPr="007F39DB">
              <w:rPr>
                <w:rFonts w:eastAsia="Calibri"/>
                <w:szCs w:val="24"/>
                <w:lang w:val="ro-RO"/>
              </w:rPr>
              <w:t xml:space="preserve">Toată suprafața </w:t>
            </w:r>
            <w:r>
              <w:rPr>
                <w:rFonts w:eastAsia="Calibri"/>
                <w:szCs w:val="24"/>
                <w:lang w:val="ro-RO"/>
              </w:rPr>
              <w:t xml:space="preserve">actuală a </w:t>
            </w:r>
            <w:r w:rsidRPr="007F39DB">
              <w:rPr>
                <w:rFonts w:eastAsia="Calibri"/>
                <w:szCs w:val="24"/>
                <w:lang w:val="ro-RO"/>
              </w:rPr>
              <w:t>habitatului pășunată cu o încărcătură de animale de maxim 0,5 UVM/ha.</w:t>
            </w:r>
          </w:p>
        </w:tc>
      </w:tr>
      <w:tr w:rsidR="00FF7F6D" w:rsidRPr="007F39DB" w14:paraId="224EE79B" w14:textId="77777777" w:rsidTr="00076872">
        <w:trPr>
          <w:jc w:val="center"/>
        </w:trPr>
        <w:tc>
          <w:tcPr>
            <w:tcW w:w="2706" w:type="dxa"/>
            <w:tcBorders>
              <w:top w:val="single" w:sz="4" w:space="0" w:color="000000"/>
              <w:left w:val="single" w:sz="4" w:space="0" w:color="000000"/>
              <w:bottom w:val="single" w:sz="4" w:space="0" w:color="000000"/>
              <w:right w:val="single" w:sz="4" w:space="0" w:color="000000"/>
            </w:tcBorders>
            <w:shd w:val="clear" w:color="auto" w:fill="FFFFFF"/>
          </w:tcPr>
          <w:p w14:paraId="22A97DAE" w14:textId="77777777" w:rsidR="00FF7F6D" w:rsidRPr="007F39DB" w:rsidRDefault="00FF7F6D" w:rsidP="00FF7F6D">
            <w:pPr>
              <w:jc w:val="both"/>
              <w:rPr>
                <w:szCs w:val="24"/>
                <w:lang w:val="ro-RO"/>
              </w:rPr>
            </w:pPr>
            <w:r w:rsidRPr="007F39DB">
              <w:rPr>
                <w:szCs w:val="24"/>
                <w:lang w:val="ro-RO"/>
              </w:rPr>
              <w:t>Acoperirea vegetației lemnoase (arbuști și tufișuri)</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cPr>
          <w:p w14:paraId="5B472EC9" w14:textId="77777777" w:rsidR="00FF7F6D" w:rsidRPr="007F39DB" w:rsidRDefault="00FF7F6D" w:rsidP="00FF7F6D">
            <w:pPr>
              <w:jc w:val="both"/>
              <w:rPr>
                <w:rFonts w:eastAsia="Calibri"/>
                <w:szCs w:val="24"/>
                <w:lang w:val="ro-RO"/>
              </w:rPr>
            </w:pPr>
            <w:r w:rsidRPr="007F39DB">
              <w:rPr>
                <w:rFonts w:eastAsia="Calibri"/>
                <w:szCs w:val="24"/>
                <w:lang w:val="ro-RO"/>
              </w:rPr>
              <w:t>% / 25 mp</w:t>
            </w:r>
          </w:p>
        </w:tc>
        <w:tc>
          <w:tcPr>
            <w:tcW w:w="1350" w:type="dxa"/>
            <w:tcBorders>
              <w:top w:val="single" w:sz="4" w:space="0" w:color="000000"/>
              <w:left w:val="single" w:sz="4" w:space="0" w:color="000000"/>
              <w:bottom w:val="single" w:sz="4" w:space="0" w:color="000000"/>
              <w:right w:val="single" w:sz="4" w:space="0" w:color="000000"/>
            </w:tcBorders>
            <w:shd w:val="clear" w:color="auto" w:fill="FFFFFF"/>
          </w:tcPr>
          <w:p w14:paraId="54DAC629" w14:textId="77777777" w:rsidR="00FF7F6D" w:rsidRPr="007F39DB" w:rsidDel="00F179B0" w:rsidRDefault="00FF7F6D" w:rsidP="00FF7F6D">
            <w:pPr>
              <w:jc w:val="both"/>
              <w:rPr>
                <w:rFonts w:eastAsia="Calibri"/>
                <w:szCs w:val="24"/>
                <w:lang w:val="ro-RO"/>
              </w:rPr>
            </w:pPr>
            <w:r w:rsidRPr="007F39DB">
              <w:rPr>
                <w:rFonts w:eastAsia="Calibri"/>
                <w:szCs w:val="24"/>
                <w:lang w:val="ro-RO"/>
              </w:rPr>
              <w:t>Maxim 5%</w:t>
            </w:r>
          </w:p>
        </w:tc>
        <w:tc>
          <w:tcPr>
            <w:tcW w:w="4106" w:type="dxa"/>
            <w:tcBorders>
              <w:top w:val="single" w:sz="4" w:space="0" w:color="000000"/>
              <w:left w:val="single" w:sz="4" w:space="0" w:color="000000"/>
              <w:bottom w:val="single" w:sz="4" w:space="0" w:color="000000"/>
              <w:right w:val="single" w:sz="4" w:space="0" w:color="000000"/>
            </w:tcBorders>
            <w:shd w:val="clear" w:color="auto" w:fill="FFFFFF"/>
          </w:tcPr>
          <w:p w14:paraId="67F0F75F" w14:textId="77777777" w:rsidR="00FF7F6D" w:rsidRPr="007F39DB" w:rsidRDefault="00FF7F6D" w:rsidP="00FF7F6D">
            <w:pPr>
              <w:jc w:val="both"/>
              <w:rPr>
                <w:rFonts w:eastAsia="Calibri"/>
                <w:szCs w:val="24"/>
                <w:lang w:val="ro-RO"/>
              </w:rPr>
            </w:pPr>
            <w:r>
              <w:rPr>
                <w:rFonts w:eastAsia="Calibri"/>
                <w:szCs w:val="24"/>
                <w:lang w:val="ro-RO"/>
              </w:rPr>
              <w:t>Instalarea</w:t>
            </w:r>
            <w:r w:rsidRPr="007F39DB">
              <w:rPr>
                <w:rFonts w:eastAsia="Calibri"/>
                <w:szCs w:val="24"/>
                <w:lang w:val="ro-RO"/>
              </w:rPr>
              <w:t xml:space="preserve"> tufărișurilor </w:t>
            </w:r>
            <w:r>
              <w:rPr>
                <w:rFonts w:eastAsia="Calibri"/>
                <w:szCs w:val="24"/>
                <w:lang w:val="ro-RO"/>
              </w:rPr>
              <w:t xml:space="preserve">sau a împăduririi naturale </w:t>
            </w:r>
            <w:r w:rsidRPr="007F39DB">
              <w:rPr>
                <w:rFonts w:eastAsia="Calibri"/>
                <w:szCs w:val="24"/>
                <w:lang w:val="ro-RO"/>
              </w:rPr>
              <w:t xml:space="preserve">reprezintă o amenințare asupra </w:t>
            </w:r>
            <w:r>
              <w:rPr>
                <w:rFonts w:eastAsia="Calibri"/>
                <w:szCs w:val="24"/>
                <w:lang w:val="ro-RO"/>
              </w:rPr>
              <w:t>sectoarelor d</w:t>
            </w:r>
            <w:r w:rsidRPr="007F39DB">
              <w:rPr>
                <w:rFonts w:eastAsia="Calibri"/>
                <w:szCs w:val="24"/>
                <w:lang w:val="ro-RO"/>
              </w:rPr>
              <w:t>e habitat</w:t>
            </w:r>
            <w:r>
              <w:rPr>
                <w:rFonts w:eastAsia="Calibri"/>
                <w:szCs w:val="24"/>
                <w:lang w:val="ro-RO"/>
              </w:rPr>
              <w:t>.</w:t>
            </w:r>
          </w:p>
        </w:tc>
      </w:tr>
    </w:tbl>
    <w:p w14:paraId="20E86B60" w14:textId="77777777" w:rsidR="007F39DB" w:rsidRDefault="007F39DB">
      <w:pPr>
        <w:spacing w:after="160" w:line="259" w:lineRule="auto"/>
        <w:rPr>
          <w:b/>
          <w:bCs/>
          <w:color w:val="000000" w:themeColor="text1"/>
          <w:szCs w:val="24"/>
          <w:lang w:val="ro-RO"/>
        </w:rPr>
      </w:pPr>
    </w:p>
    <w:p w14:paraId="62A5A92E" w14:textId="77777777" w:rsidR="00E53EAF" w:rsidRDefault="00E53EAF">
      <w:pPr>
        <w:spacing w:after="160" w:line="259" w:lineRule="auto"/>
        <w:rPr>
          <w:color w:val="000000" w:themeColor="text1"/>
          <w:szCs w:val="24"/>
          <w:lang w:val="ro-RO"/>
        </w:rPr>
      </w:pPr>
    </w:p>
    <w:p w14:paraId="41D95781" w14:textId="77777777" w:rsidR="00ED7A5C" w:rsidRPr="003A265C" w:rsidRDefault="00ED7A5C" w:rsidP="003A265C">
      <w:pPr>
        <w:pStyle w:val="Heading1"/>
        <w:numPr>
          <w:ilvl w:val="0"/>
          <w:numId w:val="52"/>
        </w:numPr>
        <w:spacing w:before="0"/>
        <w:ind w:left="360"/>
        <w:jc w:val="left"/>
        <w:rPr>
          <w:rStyle w:val="Heading1Char"/>
          <w:color w:val="000000" w:themeColor="text1"/>
          <w:sz w:val="24"/>
          <w:szCs w:val="24"/>
          <w:lang w:val="ro-RO"/>
        </w:rPr>
      </w:pPr>
      <w:bookmarkStart w:id="180" w:name="_Toc66186660"/>
      <w:r w:rsidRPr="003A265C">
        <w:rPr>
          <w:bCs w:val="0"/>
          <w:sz w:val="24"/>
          <w:szCs w:val="24"/>
          <w:lang w:val="ro-RO"/>
        </w:rPr>
        <w:t>SCOPUL ȘI OBIECTIVELE PLANULUI DE MANAGEMENT</w:t>
      </w:r>
      <w:bookmarkEnd w:id="180"/>
    </w:p>
    <w:p w14:paraId="49FEB58C" w14:textId="77777777" w:rsidR="00ED7A5C" w:rsidRPr="003A265C" w:rsidRDefault="00ED7A5C" w:rsidP="003A265C">
      <w:pPr>
        <w:pStyle w:val="NoSpacing1"/>
        <w:spacing w:line="360" w:lineRule="auto"/>
        <w:rPr>
          <w:rStyle w:val="Heading1Char"/>
          <w:b w:val="0"/>
          <w:color w:val="000000" w:themeColor="text1"/>
          <w:sz w:val="24"/>
          <w:szCs w:val="24"/>
          <w:lang w:val="fr-FR"/>
        </w:rPr>
      </w:pPr>
    </w:p>
    <w:p w14:paraId="4B8792DA" w14:textId="77777777" w:rsidR="00ED7A5C" w:rsidRPr="003A265C" w:rsidRDefault="00ED7A5C" w:rsidP="003A265C">
      <w:pPr>
        <w:keepNext/>
        <w:keepLines/>
        <w:ind w:left="540" w:hanging="540"/>
        <w:outlineLvl w:val="1"/>
        <w:rPr>
          <w:b/>
          <w:bCs/>
          <w:szCs w:val="24"/>
          <w:lang w:val="ro-RO"/>
        </w:rPr>
      </w:pPr>
      <w:bookmarkStart w:id="181" w:name="_Toc515286662"/>
      <w:bookmarkStart w:id="182" w:name="_Toc523844369"/>
      <w:bookmarkStart w:id="183" w:name="_Toc66186661"/>
      <w:r w:rsidRPr="003A265C">
        <w:rPr>
          <w:b/>
          <w:bCs/>
          <w:szCs w:val="24"/>
          <w:lang w:val="ro-RO"/>
        </w:rPr>
        <w:t>7.1. Scopul Planului de Management pentru aria naturală protejată</w:t>
      </w:r>
      <w:bookmarkEnd w:id="181"/>
      <w:bookmarkEnd w:id="182"/>
      <w:bookmarkEnd w:id="183"/>
    </w:p>
    <w:p w14:paraId="2B198A9D" w14:textId="77777777" w:rsidR="00ED7A5C" w:rsidRPr="003A265C" w:rsidRDefault="00ED7A5C" w:rsidP="003A265C">
      <w:pPr>
        <w:jc w:val="both"/>
        <w:rPr>
          <w:szCs w:val="24"/>
          <w:lang w:val="ro-RO"/>
        </w:rPr>
      </w:pPr>
    </w:p>
    <w:p w14:paraId="0DE78593" w14:textId="77777777" w:rsidR="00ED7A5C" w:rsidRPr="003A265C" w:rsidRDefault="00ED7A5C" w:rsidP="003A265C">
      <w:pPr>
        <w:ind w:firstLine="540"/>
        <w:jc w:val="both"/>
        <w:rPr>
          <w:szCs w:val="24"/>
          <w:lang w:val="ro-RO"/>
        </w:rPr>
      </w:pPr>
      <w:r w:rsidRPr="003A265C">
        <w:rPr>
          <w:szCs w:val="24"/>
          <w:lang w:val="ro-RO"/>
        </w:rPr>
        <w:tab/>
        <w:t xml:space="preserve">A fost definit scopul Planului de management în sensul în care acesta reprezintă o afirmare a unei stări viitoare ideale pentru întreaga arie naturală protejată, pe termen lung, ca rezultat al implementării Planului de management. </w:t>
      </w:r>
    </w:p>
    <w:p w14:paraId="05FC1865" w14:textId="77777777" w:rsidR="00ED7A5C" w:rsidRPr="003A265C" w:rsidRDefault="00ED7A5C" w:rsidP="003A265C">
      <w:pPr>
        <w:jc w:val="both"/>
        <w:rPr>
          <w:szCs w:val="24"/>
          <w:lang w:val="ro-RO"/>
        </w:rPr>
      </w:pPr>
      <w:r w:rsidRPr="003A265C">
        <w:rPr>
          <w:szCs w:val="24"/>
          <w:lang w:val="ro-RO"/>
        </w:rPr>
        <w:tab/>
        <w:t xml:space="preserve">Planul de management conduce în mod clar şi logic spre atingerea Scopului declarat. </w:t>
      </w:r>
    </w:p>
    <w:p w14:paraId="334092D0" w14:textId="77777777" w:rsidR="00ED7A5C" w:rsidRPr="003A265C" w:rsidRDefault="00ED7A5C" w:rsidP="003A265C">
      <w:pPr>
        <w:jc w:val="both"/>
        <w:rPr>
          <w:szCs w:val="24"/>
          <w:lang w:val="ro-RO"/>
        </w:rPr>
      </w:pPr>
      <w:r w:rsidRPr="003A265C">
        <w:rPr>
          <w:szCs w:val="24"/>
          <w:lang w:val="ro-RO"/>
        </w:rPr>
        <w:tab/>
        <w:t xml:space="preserve">Astfel Scopul Planului de management: </w:t>
      </w:r>
    </w:p>
    <w:p w14:paraId="4F4D1146" w14:textId="77777777" w:rsidR="00ED7A5C" w:rsidRPr="003A265C" w:rsidRDefault="00ED7A5C" w:rsidP="003A265C">
      <w:pPr>
        <w:numPr>
          <w:ilvl w:val="0"/>
          <w:numId w:val="18"/>
        </w:numPr>
        <w:jc w:val="both"/>
        <w:rPr>
          <w:szCs w:val="24"/>
          <w:lang w:val="ro-RO"/>
        </w:rPr>
      </w:pPr>
      <w:r w:rsidRPr="003A265C">
        <w:rPr>
          <w:szCs w:val="24"/>
          <w:lang w:val="ro-RO"/>
        </w:rPr>
        <w:t xml:space="preserve">captează esenţa a ceea ce reprezintă aria naturală protejată </w:t>
      </w:r>
    </w:p>
    <w:p w14:paraId="5A9C90DB" w14:textId="77777777" w:rsidR="00ED7A5C" w:rsidRPr="003A265C" w:rsidRDefault="00ED7A5C" w:rsidP="003A265C">
      <w:pPr>
        <w:numPr>
          <w:ilvl w:val="0"/>
          <w:numId w:val="18"/>
        </w:numPr>
        <w:jc w:val="both"/>
        <w:rPr>
          <w:szCs w:val="24"/>
          <w:lang w:val="ro-RO"/>
        </w:rPr>
      </w:pPr>
      <w:r w:rsidRPr="003A265C">
        <w:rPr>
          <w:szCs w:val="24"/>
          <w:lang w:val="ro-RO"/>
        </w:rPr>
        <w:t>este clar şi succint şi</w:t>
      </w:r>
    </w:p>
    <w:p w14:paraId="436E0703" w14:textId="77777777" w:rsidR="00ED7A5C" w:rsidRPr="003A265C" w:rsidRDefault="00ED7A5C" w:rsidP="003A265C">
      <w:pPr>
        <w:numPr>
          <w:ilvl w:val="0"/>
          <w:numId w:val="18"/>
        </w:numPr>
        <w:jc w:val="both"/>
        <w:rPr>
          <w:szCs w:val="24"/>
          <w:lang w:val="ro-RO"/>
        </w:rPr>
      </w:pPr>
      <w:r w:rsidRPr="003A265C">
        <w:rPr>
          <w:szCs w:val="24"/>
          <w:lang w:val="ro-RO"/>
        </w:rPr>
        <w:t>permite tuturor celor implicaţi să împărtăşească o viziune comună, unică asupra viitorului ariei naturale protejate.</w:t>
      </w:r>
    </w:p>
    <w:p w14:paraId="6F0FD5AE" w14:textId="77777777" w:rsidR="00ED7A5C" w:rsidRPr="003A265C" w:rsidRDefault="00ED7A5C" w:rsidP="003A265C">
      <w:pPr>
        <w:jc w:val="both"/>
        <w:rPr>
          <w:szCs w:val="24"/>
          <w:lang w:val="ro-RO"/>
        </w:rPr>
      </w:pPr>
    </w:p>
    <w:p w14:paraId="4D855B03" w14:textId="77777777" w:rsidR="00ED7A5C" w:rsidRPr="003A265C" w:rsidRDefault="00ED7A5C" w:rsidP="003A265C">
      <w:pPr>
        <w:jc w:val="both"/>
        <w:rPr>
          <w:szCs w:val="24"/>
          <w:lang w:val="ro-RO"/>
        </w:rPr>
      </w:pPr>
      <w:r w:rsidRPr="003A265C">
        <w:rPr>
          <w:szCs w:val="24"/>
          <w:lang w:val="ro-RO"/>
        </w:rPr>
        <w:t>Planul de management:</w:t>
      </w:r>
    </w:p>
    <w:p w14:paraId="10016406" w14:textId="77777777" w:rsidR="00ED7A5C" w:rsidRPr="003A265C" w:rsidRDefault="00ED7A5C" w:rsidP="003A265C">
      <w:pPr>
        <w:numPr>
          <w:ilvl w:val="0"/>
          <w:numId w:val="19"/>
        </w:numPr>
        <w:jc w:val="both"/>
        <w:rPr>
          <w:szCs w:val="24"/>
          <w:lang w:val="ro-RO"/>
        </w:rPr>
      </w:pPr>
      <w:r w:rsidRPr="003A265C">
        <w:rPr>
          <w:szCs w:val="24"/>
          <w:lang w:val="ro-RO"/>
        </w:rPr>
        <w:t>furnizează informații de bază în descrierea ariei protejate;</w:t>
      </w:r>
    </w:p>
    <w:p w14:paraId="2066FD2B" w14:textId="77777777" w:rsidR="00ED7A5C" w:rsidRPr="003A265C" w:rsidRDefault="00ED7A5C" w:rsidP="003A265C">
      <w:pPr>
        <w:numPr>
          <w:ilvl w:val="0"/>
          <w:numId w:val="19"/>
        </w:numPr>
        <w:jc w:val="both"/>
        <w:rPr>
          <w:szCs w:val="24"/>
          <w:lang w:val="ro-RO"/>
        </w:rPr>
      </w:pPr>
      <w:r w:rsidRPr="003A265C">
        <w:rPr>
          <w:szCs w:val="24"/>
          <w:lang w:val="ro-RO"/>
        </w:rPr>
        <w:t>identifică activitatea de management ce trebuie urmată, obiectivele specifice ce pot fi astfel atinse;</w:t>
      </w:r>
    </w:p>
    <w:p w14:paraId="2A0B1CEF" w14:textId="77777777" w:rsidR="00ED7A5C" w:rsidRPr="003A265C" w:rsidRDefault="00ED7A5C" w:rsidP="003A265C">
      <w:pPr>
        <w:numPr>
          <w:ilvl w:val="0"/>
          <w:numId w:val="19"/>
        </w:numPr>
        <w:jc w:val="both"/>
        <w:rPr>
          <w:szCs w:val="24"/>
          <w:lang w:val="ro-RO"/>
        </w:rPr>
      </w:pPr>
      <w:r w:rsidRPr="003A265C">
        <w:rPr>
          <w:szCs w:val="24"/>
          <w:lang w:val="ro-RO"/>
        </w:rPr>
        <w:t>identifică acțiunile ce trebuiesc întreprinse pentru atingerea obiectivelor;</w:t>
      </w:r>
    </w:p>
    <w:p w14:paraId="0761CD27" w14:textId="77777777" w:rsidR="00ED7A5C" w:rsidRPr="003A265C" w:rsidRDefault="00ED7A5C" w:rsidP="003A265C">
      <w:pPr>
        <w:numPr>
          <w:ilvl w:val="0"/>
          <w:numId w:val="19"/>
        </w:numPr>
        <w:jc w:val="both"/>
        <w:rPr>
          <w:szCs w:val="24"/>
          <w:lang w:val="ro-RO"/>
        </w:rPr>
      </w:pPr>
      <w:r w:rsidRPr="003A265C">
        <w:rPr>
          <w:szCs w:val="24"/>
          <w:lang w:val="ro-RO"/>
        </w:rPr>
        <w:t>implementează politicile de conservare curente;</w:t>
      </w:r>
    </w:p>
    <w:p w14:paraId="4E07F9DA" w14:textId="77777777" w:rsidR="00ED7A5C" w:rsidRPr="003A265C" w:rsidRDefault="00ED7A5C" w:rsidP="003A265C">
      <w:pPr>
        <w:numPr>
          <w:ilvl w:val="0"/>
          <w:numId w:val="19"/>
        </w:numPr>
        <w:jc w:val="both"/>
        <w:rPr>
          <w:szCs w:val="24"/>
          <w:lang w:val="ro-RO"/>
        </w:rPr>
      </w:pPr>
      <w:r w:rsidRPr="003A265C">
        <w:rPr>
          <w:szCs w:val="24"/>
          <w:lang w:val="ro-RO"/>
        </w:rPr>
        <w:t>identifică activitățile de monitoring necesare în realizarea obiectivelor de conservare;</w:t>
      </w:r>
    </w:p>
    <w:p w14:paraId="2309123D" w14:textId="77777777" w:rsidR="00ED7A5C" w:rsidRPr="003A265C" w:rsidRDefault="00ED7A5C" w:rsidP="003A265C">
      <w:pPr>
        <w:numPr>
          <w:ilvl w:val="0"/>
          <w:numId w:val="19"/>
        </w:numPr>
        <w:jc w:val="both"/>
        <w:rPr>
          <w:szCs w:val="24"/>
          <w:lang w:val="ro-RO"/>
        </w:rPr>
      </w:pPr>
      <w:r w:rsidRPr="003A265C">
        <w:rPr>
          <w:szCs w:val="24"/>
          <w:lang w:val="ro-RO"/>
        </w:rPr>
        <w:t>joacă rol de ghid și asigură continuitatea unui management eficace;</w:t>
      </w:r>
    </w:p>
    <w:p w14:paraId="2E0D732C" w14:textId="77777777" w:rsidR="00ED7A5C" w:rsidRPr="003A265C" w:rsidRDefault="00ED7A5C" w:rsidP="003A265C">
      <w:pPr>
        <w:numPr>
          <w:ilvl w:val="0"/>
          <w:numId w:val="19"/>
        </w:numPr>
        <w:jc w:val="both"/>
        <w:rPr>
          <w:szCs w:val="24"/>
          <w:lang w:val="ro-RO"/>
        </w:rPr>
      </w:pPr>
      <w:r w:rsidRPr="003A265C">
        <w:rPr>
          <w:szCs w:val="24"/>
          <w:lang w:val="ro-RO"/>
        </w:rPr>
        <w:t>este un instrument de comunicare și educație, promovează recunoașterea valorii biodiversității  sitului.</w:t>
      </w:r>
    </w:p>
    <w:p w14:paraId="55081DA0" w14:textId="77777777" w:rsidR="00ED7A5C" w:rsidRPr="003A265C" w:rsidRDefault="00ED7A5C" w:rsidP="003A265C">
      <w:pPr>
        <w:jc w:val="both"/>
        <w:rPr>
          <w:szCs w:val="24"/>
          <w:lang w:val="ro-RO"/>
        </w:rPr>
      </w:pPr>
    </w:p>
    <w:p w14:paraId="33655745" w14:textId="77777777" w:rsidR="00ED7A5C" w:rsidRPr="003A265C" w:rsidRDefault="00ED7A5C" w:rsidP="003A265C">
      <w:pPr>
        <w:jc w:val="both"/>
        <w:rPr>
          <w:b/>
          <w:i/>
          <w:szCs w:val="24"/>
          <w:lang w:val="ro-RO"/>
        </w:rPr>
      </w:pPr>
      <w:r w:rsidRPr="003A265C">
        <w:rPr>
          <w:b/>
          <w:i/>
          <w:szCs w:val="24"/>
          <w:lang w:val="ro-RO"/>
        </w:rPr>
        <w:t>Scopul</w:t>
      </w:r>
      <w:r w:rsidRPr="003A265C">
        <w:rPr>
          <w:b/>
          <w:bCs/>
          <w:i/>
          <w:szCs w:val="24"/>
          <w:lang w:val="ro-RO"/>
        </w:rPr>
        <w:t xml:space="preserve"> prezentului Plan de Management este</w:t>
      </w:r>
      <w:r w:rsidRPr="003A265C">
        <w:rPr>
          <w:b/>
          <w:i/>
          <w:szCs w:val="24"/>
          <w:lang w:val="ro-RO"/>
        </w:rPr>
        <w:t xml:space="preserve">: </w:t>
      </w:r>
      <w:r w:rsidRPr="003A265C">
        <w:rPr>
          <w:bCs/>
          <w:szCs w:val="24"/>
          <w:lang w:val="ro-RO"/>
        </w:rPr>
        <w:t xml:space="preserve">asigurarea stării de conservare favorabilă a speciilor şi habitatelor pentru care a fost declarat situl Natura 2000 ROSCI0228 Șindrilița, precum și contribuirea la coerența rețelei Natura 2000 și la menținerea diversității biologice în regiunea biogeografică continentală, în contextul dezvoltării durabile a comunităților locale ce se găsesc pe teritoriul acestei arii naturale protejate. </w:t>
      </w:r>
    </w:p>
    <w:p w14:paraId="51D1CB3B" w14:textId="77777777" w:rsidR="00ED7A5C" w:rsidRPr="003A265C" w:rsidRDefault="00ED7A5C" w:rsidP="003A265C">
      <w:pPr>
        <w:ind w:firstLine="720"/>
        <w:jc w:val="both"/>
        <w:rPr>
          <w:szCs w:val="24"/>
          <w:lang w:val="ro-RO"/>
        </w:rPr>
      </w:pPr>
      <w:r w:rsidRPr="003A265C">
        <w:rPr>
          <w:szCs w:val="24"/>
          <w:lang w:val="ro-RO"/>
        </w:rPr>
        <w:t>Temele prevăzute de planul de management sunt:</w:t>
      </w:r>
    </w:p>
    <w:p w14:paraId="786E761D" w14:textId="77777777" w:rsidR="00ED7A5C" w:rsidRPr="003A265C" w:rsidRDefault="00ED7A5C" w:rsidP="003A265C">
      <w:pPr>
        <w:jc w:val="both"/>
        <w:rPr>
          <w:szCs w:val="24"/>
          <w:lang w:val="ro-RO"/>
        </w:rPr>
      </w:pPr>
      <w:r w:rsidRPr="003A265C">
        <w:rPr>
          <w:szCs w:val="24"/>
          <w:lang w:val="ro-RO"/>
        </w:rPr>
        <w:t>T1. Conservarea și managementul speciilor și habitatelor de interes conservative, inclusiv inventarierea/evaluarea detaliată și monitoringul biodiversității.</w:t>
      </w:r>
    </w:p>
    <w:p w14:paraId="40B63504" w14:textId="77777777" w:rsidR="00ED7A5C" w:rsidRPr="003A265C" w:rsidRDefault="00ED7A5C" w:rsidP="003A265C">
      <w:pPr>
        <w:jc w:val="both"/>
        <w:rPr>
          <w:szCs w:val="24"/>
          <w:lang w:val="ro-RO"/>
        </w:rPr>
      </w:pPr>
      <w:r w:rsidRPr="003A265C">
        <w:rPr>
          <w:szCs w:val="24"/>
          <w:lang w:val="ro-RO"/>
        </w:rPr>
        <w:t>T2. Administrarea și managementul efectiv al ariei naturale protejate și asigurarea durabilității managementului.</w:t>
      </w:r>
    </w:p>
    <w:p w14:paraId="291CA54F" w14:textId="77777777" w:rsidR="00ED7A5C" w:rsidRPr="003A265C" w:rsidRDefault="00ED7A5C" w:rsidP="003A265C">
      <w:pPr>
        <w:jc w:val="both"/>
        <w:rPr>
          <w:szCs w:val="24"/>
          <w:lang w:val="ro-RO"/>
        </w:rPr>
      </w:pPr>
      <w:r w:rsidRPr="003A265C">
        <w:rPr>
          <w:szCs w:val="24"/>
          <w:lang w:val="ro-RO"/>
        </w:rPr>
        <w:t>T3. Comunicare, educație ecologică și conștientizarea publicului.</w:t>
      </w:r>
    </w:p>
    <w:p w14:paraId="4AFE8CC8" w14:textId="77777777" w:rsidR="00ED7A5C" w:rsidRPr="003A265C" w:rsidRDefault="00ED7A5C" w:rsidP="003A265C">
      <w:pPr>
        <w:jc w:val="both"/>
        <w:rPr>
          <w:szCs w:val="24"/>
          <w:lang w:val="ro-RO"/>
        </w:rPr>
      </w:pPr>
      <w:r w:rsidRPr="003A265C">
        <w:rPr>
          <w:szCs w:val="24"/>
          <w:lang w:val="ro-RO"/>
        </w:rPr>
        <w:t>T4. Utilizarea durabilă a resurselor naturale.</w:t>
      </w:r>
    </w:p>
    <w:p w14:paraId="226BC0A1" w14:textId="77777777" w:rsidR="00ED7A5C" w:rsidRPr="003A265C" w:rsidRDefault="00ED7A5C" w:rsidP="003A265C">
      <w:pPr>
        <w:jc w:val="both"/>
        <w:rPr>
          <w:szCs w:val="24"/>
          <w:lang w:val="ro-RO"/>
        </w:rPr>
      </w:pPr>
      <w:r w:rsidRPr="003A265C">
        <w:rPr>
          <w:szCs w:val="24"/>
          <w:lang w:val="ro-RO"/>
        </w:rPr>
        <w:t>T5. Turismul durabil (prin intermediul valorilor naturale si culturale).</w:t>
      </w:r>
    </w:p>
    <w:p w14:paraId="1AC9B084" w14:textId="77777777" w:rsidR="00ED7A5C" w:rsidRPr="003A265C" w:rsidRDefault="00ED7A5C" w:rsidP="003A265C">
      <w:pPr>
        <w:jc w:val="both"/>
        <w:rPr>
          <w:rStyle w:val="Heading1Char"/>
          <w:b w:val="0"/>
          <w:sz w:val="24"/>
          <w:szCs w:val="24"/>
          <w:lang w:val="ro-RO"/>
        </w:rPr>
      </w:pPr>
    </w:p>
    <w:p w14:paraId="46856B21" w14:textId="77777777" w:rsidR="00ED7A5C" w:rsidRPr="003A265C" w:rsidRDefault="00ED7A5C" w:rsidP="003A265C">
      <w:pPr>
        <w:keepNext/>
        <w:keepLines/>
        <w:ind w:left="540" w:hanging="540"/>
        <w:outlineLvl w:val="1"/>
        <w:rPr>
          <w:b/>
          <w:bCs/>
          <w:szCs w:val="24"/>
          <w:lang w:val="ro-RO"/>
        </w:rPr>
      </w:pPr>
      <w:bookmarkStart w:id="184" w:name="_Toc515286663"/>
      <w:bookmarkStart w:id="185" w:name="_Toc523844370"/>
      <w:bookmarkStart w:id="186" w:name="_Toc66186662"/>
      <w:r w:rsidRPr="003A265C">
        <w:rPr>
          <w:b/>
          <w:bCs/>
          <w:szCs w:val="24"/>
          <w:lang w:val="ro-RO"/>
        </w:rPr>
        <w:t>7.2. Obiective generale, măsuri generale, măsuri specifice/management și activități</w:t>
      </w:r>
      <w:bookmarkEnd w:id="184"/>
      <w:bookmarkEnd w:id="185"/>
      <w:bookmarkEnd w:id="186"/>
    </w:p>
    <w:p w14:paraId="076BAD27" w14:textId="77777777" w:rsidR="00ED7A5C" w:rsidRPr="003A265C" w:rsidRDefault="00ED7A5C" w:rsidP="003A265C">
      <w:pPr>
        <w:ind w:firstLine="720"/>
        <w:jc w:val="both"/>
        <w:rPr>
          <w:bCs/>
          <w:szCs w:val="24"/>
          <w:lang w:val="ro-RO"/>
        </w:rPr>
      </w:pPr>
      <w:r w:rsidRPr="003A265C">
        <w:rPr>
          <w:bCs/>
          <w:szCs w:val="24"/>
          <w:lang w:val="ro-RO"/>
        </w:rPr>
        <w:t xml:space="preserve">Obiectivele generale reprezintă </w:t>
      </w:r>
      <w:r w:rsidRPr="003A265C">
        <w:rPr>
          <w:szCs w:val="24"/>
          <w:lang w:val="ro-RO"/>
        </w:rPr>
        <w:t>ţintele ce trebuie atinse, pe termen lung, în urmărirea îndeplinirii scopului Planului de management.</w:t>
      </w:r>
    </w:p>
    <w:p w14:paraId="48DE74AE" w14:textId="77777777" w:rsidR="00ED7A5C" w:rsidRPr="003A265C" w:rsidRDefault="00ED7A5C" w:rsidP="003A265C">
      <w:pPr>
        <w:ind w:firstLine="720"/>
        <w:jc w:val="both"/>
        <w:rPr>
          <w:szCs w:val="24"/>
          <w:lang w:val="ro-RO"/>
        </w:rPr>
      </w:pPr>
      <w:r w:rsidRPr="003A265C">
        <w:rPr>
          <w:bCs/>
          <w:szCs w:val="24"/>
          <w:lang w:val="ro-RO"/>
        </w:rPr>
        <w:t xml:space="preserve">Obiectivele specifice reprezintă </w:t>
      </w:r>
      <w:r w:rsidRPr="003A265C">
        <w:rPr>
          <w:szCs w:val="24"/>
          <w:lang w:val="ro-RO"/>
        </w:rPr>
        <w:t>obiectivele pe termen scurt, care contribuie la realizarea obiectivelor generale ale Planului de management.</w:t>
      </w:r>
    </w:p>
    <w:p w14:paraId="192F03F1" w14:textId="77777777" w:rsidR="00ED7A5C" w:rsidRPr="005C099C" w:rsidRDefault="00ED7A5C" w:rsidP="005C099C"/>
    <w:p w14:paraId="3BB6E807" w14:textId="77777777" w:rsidR="00ED7A5C" w:rsidRPr="003A265C" w:rsidRDefault="00ED7A5C" w:rsidP="003A265C">
      <w:pPr>
        <w:pStyle w:val="Heading31"/>
        <w:spacing w:before="0"/>
        <w:rPr>
          <w:sz w:val="24"/>
          <w:szCs w:val="24"/>
          <w:lang w:val="ro-RO"/>
        </w:rPr>
      </w:pPr>
      <w:bookmarkStart w:id="187" w:name="_Toc66186663"/>
      <w:r w:rsidRPr="003A265C">
        <w:rPr>
          <w:sz w:val="24"/>
          <w:szCs w:val="24"/>
          <w:lang w:val="ro-RO"/>
        </w:rPr>
        <w:t>7.2.1. Obiective generale</w:t>
      </w:r>
      <w:bookmarkEnd w:id="187"/>
    </w:p>
    <w:p w14:paraId="72F02636" w14:textId="77777777" w:rsidR="00ED7A5C" w:rsidRPr="003A265C" w:rsidRDefault="00ED7A5C" w:rsidP="003A265C">
      <w:pPr>
        <w:ind w:firstLine="720"/>
        <w:jc w:val="both"/>
        <w:rPr>
          <w:bCs/>
          <w:szCs w:val="24"/>
          <w:lang w:val="ro-RO"/>
        </w:rPr>
      </w:pPr>
      <w:r w:rsidRPr="003A265C">
        <w:rPr>
          <w:szCs w:val="24"/>
          <w:lang w:val="ro-RO"/>
        </w:rPr>
        <w:t xml:space="preserve">Pentru situl Natura 2000 </w:t>
      </w:r>
      <w:r w:rsidRPr="003A265C">
        <w:rPr>
          <w:bCs/>
          <w:szCs w:val="24"/>
          <w:lang w:val="ro-RO"/>
        </w:rPr>
        <w:t>ROSCI0228 Șindrilița</w:t>
      </w:r>
      <w:r w:rsidRPr="003A265C">
        <w:rPr>
          <w:szCs w:val="24"/>
          <w:lang w:val="ro-RO"/>
        </w:rPr>
        <w:t>, au fost identificate și stabilite următoarele o</w:t>
      </w:r>
      <w:r w:rsidRPr="003A265C">
        <w:rPr>
          <w:bCs/>
          <w:szCs w:val="24"/>
          <w:lang w:val="ro-RO"/>
        </w:rPr>
        <w:t>biective generale în conformitate cu temele planului de management.</w:t>
      </w:r>
    </w:p>
    <w:p w14:paraId="01F6E560" w14:textId="77777777" w:rsidR="00ED7A5C" w:rsidRPr="003A265C" w:rsidRDefault="00ED7A5C" w:rsidP="003A265C">
      <w:pPr>
        <w:widowControl w:val="0"/>
        <w:jc w:val="both"/>
        <w:rPr>
          <w:bCs/>
          <w:szCs w:val="24"/>
          <w:lang w:val="ro-RO"/>
        </w:rPr>
      </w:pPr>
    </w:p>
    <w:p w14:paraId="77CA3BCF" w14:textId="77777777" w:rsidR="00ED7A5C" w:rsidRPr="003A265C" w:rsidRDefault="00ED7A5C" w:rsidP="003A265C">
      <w:pPr>
        <w:widowControl w:val="0"/>
        <w:jc w:val="both"/>
        <w:rPr>
          <w:bCs/>
          <w:szCs w:val="24"/>
          <w:lang w:val="ro-RO"/>
        </w:rPr>
      </w:pPr>
      <w:r w:rsidRPr="003A265C">
        <w:rPr>
          <w:bCs/>
          <w:szCs w:val="24"/>
          <w:lang w:val="ro-RO"/>
        </w:rPr>
        <w:t>T1. Conservarea și managementul speciilor și habitatelor de interes conservative, inclusiv inventarierea/evaluarea detaliată și monitoringul biodiversității.</w:t>
      </w:r>
    </w:p>
    <w:p w14:paraId="24656D4A" w14:textId="77777777" w:rsidR="00ED7A5C" w:rsidRPr="003A265C" w:rsidRDefault="00ED7A5C" w:rsidP="003A265C">
      <w:pPr>
        <w:widowControl w:val="0"/>
        <w:ind w:firstLine="720"/>
        <w:jc w:val="both"/>
        <w:rPr>
          <w:bCs/>
          <w:szCs w:val="24"/>
          <w:lang w:val="ro-RO"/>
        </w:rPr>
      </w:pPr>
      <w:bookmarkStart w:id="188" w:name="_Hlk9499005"/>
      <w:r w:rsidRPr="003A265C">
        <w:rPr>
          <w:bCs/>
          <w:szCs w:val="24"/>
          <w:lang w:val="ro-RO"/>
        </w:rPr>
        <w:t>OG1. Asigurarea conservării speciilor și habitatelor de interes conservativ pentru care situl Natura 2000 a fost desemnat în sensul menținerii/atingerii stării de conservare favorabile</w:t>
      </w:r>
    </w:p>
    <w:bookmarkEnd w:id="188"/>
    <w:p w14:paraId="621E6874" w14:textId="77777777" w:rsidR="00ED7A5C" w:rsidRPr="003A265C" w:rsidRDefault="00ED7A5C" w:rsidP="003A265C">
      <w:pPr>
        <w:widowControl w:val="0"/>
        <w:ind w:firstLine="720"/>
        <w:jc w:val="both"/>
        <w:rPr>
          <w:bCs/>
          <w:szCs w:val="24"/>
          <w:lang w:val="ro-RO"/>
        </w:rPr>
      </w:pPr>
      <w:r w:rsidRPr="003A265C">
        <w:rPr>
          <w:bCs/>
          <w:szCs w:val="24"/>
          <w:lang w:val="ro-RO"/>
        </w:rPr>
        <w:t>OG2. Inventarierea/evaluarea detaliată a biodiversității</w:t>
      </w:r>
    </w:p>
    <w:p w14:paraId="439A094D" w14:textId="77777777" w:rsidR="00ED7A5C" w:rsidRPr="003A265C" w:rsidRDefault="00ED7A5C" w:rsidP="003A265C">
      <w:pPr>
        <w:ind w:firstLine="720"/>
        <w:jc w:val="both"/>
        <w:rPr>
          <w:bCs/>
          <w:szCs w:val="24"/>
          <w:lang w:val="ro-RO"/>
        </w:rPr>
      </w:pPr>
      <w:r w:rsidRPr="003A265C">
        <w:rPr>
          <w:bCs/>
          <w:szCs w:val="24"/>
          <w:lang w:val="ro-RO"/>
        </w:rPr>
        <w:t>OG3. Monitorizarea biodiversității</w:t>
      </w:r>
    </w:p>
    <w:p w14:paraId="07639CAD" w14:textId="77777777" w:rsidR="00ED7A5C" w:rsidRPr="003A265C" w:rsidRDefault="00ED7A5C" w:rsidP="003A265C">
      <w:pPr>
        <w:jc w:val="both"/>
        <w:rPr>
          <w:szCs w:val="24"/>
          <w:lang w:val="ro-RO"/>
        </w:rPr>
      </w:pPr>
      <w:r w:rsidRPr="003A265C">
        <w:rPr>
          <w:szCs w:val="24"/>
          <w:lang w:val="ro-RO"/>
        </w:rPr>
        <w:t>T2. Administrarea și managementul efectiv al ariei naturale protejate și asigurarea durabilității managementului.</w:t>
      </w:r>
    </w:p>
    <w:p w14:paraId="137E5A30" w14:textId="77777777" w:rsidR="00ED7A5C" w:rsidRPr="003A265C" w:rsidRDefault="00ED7A5C" w:rsidP="003A265C">
      <w:pPr>
        <w:jc w:val="both"/>
        <w:rPr>
          <w:szCs w:val="24"/>
          <w:lang w:val="ro-RO"/>
        </w:rPr>
      </w:pPr>
      <w:r w:rsidRPr="003A265C">
        <w:rPr>
          <w:szCs w:val="24"/>
          <w:lang w:val="ro-RO"/>
        </w:rPr>
        <w:tab/>
        <w:t>OG4. Asigurarea managementului efectiv al ariei naturale protejate</w:t>
      </w:r>
    </w:p>
    <w:p w14:paraId="7156A5E5" w14:textId="77777777" w:rsidR="00ED7A5C" w:rsidRPr="003A265C" w:rsidRDefault="00ED7A5C" w:rsidP="003A265C">
      <w:pPr>
        <w:rPr>
          <w:bCs/>
          <w:szCs w:val="24"/>
          <w:lang w:val="ro-RO"/>
        </w:rPr>
      </w:pPr>
      <w:r w:rsidRPr="003A265C">
        <w:rPr>
          <w:bCs/>
          <w:szCs w:val="24"/>
          <w:lang w:val="ro-RO"/>
        </w:rPr>
        <w:t>T3. Comunicare, educație ecologică și conștientizarea publicului.</w:t>
      </w:r>
    </w:p>
    <w:p w14:paraId="242746D1" w14:textId="77777777" w:rsidR="00ED7A5C" w:rsidRPr="003A265C" w:rsidRDefault="00ED7A5C" w:rsidP="003A265C">
      <w:pPr>
        <w:ind w:firstLine="720"/>
        <w:jc w:val="both"/>
        <w:rPr>
          <w:bCs/>
          <w:szCs w:val="24"/>
          <w:lang w:val="ro-RO"/>
        </w:rPr>
      </w:pPr>
      <w:r w:rsidRPr="003A265C">
        <w:rPr>
          <w:bCs/>
          <w:szCs w:val="24"/>
          <w:lang w:val="ro-RO"/>
        </w:rPr>
        <w:t>OG5. Realizarea managementului ariei naturale protejate prin acțiuni de comunicare, educație ecologică, conștientizare.</w:t>
      </w:r>
    </w:p>
    <w:p w14:paraId="11D486E3" w14:textId="77777777" w:rsidR="00ED7A5C" w:rsidRPr="003A265C" w:rsidRDefault="00ED7A5C" w:rsidP="003A265C">
      <w:pPr>
        <w:rPr>
          <w:bCs/>
          <w:szCs w:val="24"/>
          <w:lang w:val="ro-RO"/>
        </w:rPr>
      </w:pPr>
      <w:r w:rsidRPr="003A265C">
        <w:rPr>
          <w:bCs/>
          <w:szCs w:val="24"/>
          <w:lang w:val="ro-RO"/>
        </w:rPr>
        <w:t>T4. Utilizarea durabilă a resurselor naturale.</w:t>
      </w:r>
    </w:p>
    <w:p w14:paraId="21476678" w14:textId="77777777" w:rsidR="00ED7A5C" w:rsidRPr="003A265C" w:rsidRDefault="00ED7A5C" w:rsidP="003A265C">
      <w:pPr>
        <w:ind w:firstLine="720"/>
        <w:jc w:val="both"/>
        <w:rPr>
          <w:bCs/>
          <w:szCs w:val="24"/>
          <w:lang w:val="ro-RO"/>
        </w:rPr>
      </w:pPr>
      <w:r w:rsidRPr="003A265C">
        <w:rPr>
          <w:bCs/>
          <w:szCs w:val="24"/>
          <w:lang w:val="ro-RO"/>
        </w:rPr>
        <w:t>OG6. Realizarea unui management eficient al ariei naturale protejate prin utilizarea durabilă a resurselor naturale.</w:t>
      </w:r>
    </w:p>
    <w:p w14:paraId="4B32BF51" w14:textId="77777777" w:rsidR="00ED7A5C" w:rsidRPr="003A265C" w:rsidRDefault="00ED7A5C" w:rsidP="003A265C">
      <w:pPr>
        <w:rPr>
          <w:bCs/>
          <w:szCs w:val="24"/>
          <w:lang w:val="ro-RO"/>
        </w:rPr>
      </w:pPr>
      <w:r w:rsidRPr="003A265C">
        <w:rPr>
          <w:bCs/>
          <w:szCs w:val="24"/>
          <w:lang w:val="ro-RO"/>
        </w:rPr>
        <w:t>T5. Turismul durabil (prin intermediul valorilor naturale și culturale).</w:t>
      </w:r>
    </w:p>
    <w:p w14:paraId="74E26954" w14:textId="77777777" w:rsidR="00ED7A5C" w:rsidRPr="003A265C" w:rsidRDefault="00ED7A5C" w:rsidP="003A265C">
      <w:pPr>
        <w:ind w:firstLine="720"/>
        <w:jc w:val="both"/>
        <w:rPr>
          <w:bCs/>
          <w:szCs w:val="24"/>
          <w:lang w:val="ro-RO"/>
        </w:rPr>
      </w:pPr>
      <w:r w:rsidRPr="003A265C">
        <w:rPr>
          <w:bCs/>
          <w:szCs w:val="24"/>
          <w:lang w:val="ro-RO"/>
        </w:rPr>
        <w:t>OG7. Realizarea unui management eficient al ariei naturale protejate prin promovarea unui turism durabil.</w:t>
      </w:r>
    </w:p>
    <w:p w14:paraId="2CEFB2BA" w14:textId="77777777" w:rsidR="00FB547C" w:rsidRPr="003A265C" w:rsidRDefault="00FB547C" w:rsidP="003A265C">
      <w:pPr>
        <w:ind w:firstLine="720"/>
        <w:jc w:val="both"/>
        <w:rPr>
          <w:bCs/>
          <w:szCs w:val="24"/>
          <w:lang w:val="ro-RO"/>
        </w:rPr>
      </w:pPr>
    </w:p>
    <w:p w14:paraId="02A8631D" w14:textId="77777777" w:rsidR="00ED7A5C" w:rsidRPr="003A265C" w:rsidRDefault="00ED7A5C" w:rsidP="003A265C">
      <w:pPr>
        <w:pStyle w:val="Heading31"/>
        <w:spacing w:before="0"/>
        <w:rPr>
          <w:sz w:val="24"/>
          <w:szCs w:val="24"/>
          <w:lang w:val="ro-RO"/>
        </w:rPr>
      </w:pPr>
      <w:bookmarkStart w:id="189" w:name="_Toc66186664"/>
      <w:r w:rsidRPr="003A265C">
        <w:rPr>
          <w:sz w:val="24"/>
          <w:szCs w:val="24"/>
          <w:lang w:val="ro-RO"/>
        </w:rPr>
        <w:t>7.2.2. Obiective specifice</w:t>
      </w:r>
      <w:bookmarkEnd w:id="189"/>
    </w:p>
    <w:p w14:paraId="10EF0556" w14:textId="77777777" w:rsidR="00EF24B1" w:rsidRPr="003A265C" w:rsidRDefault="00EF24B1" w:rsidP="003A265C">
      <w:pPr>
        <w:widowControl w:val="0"/>
        <w:tabs>
          <w:tab w:val="left" w:pos="1340"/>
          <w:tab w:val="left" w:pos="1341"/>
        </w:tabs>
        <w:autoSpaceDE w:val="0"/>
        <w:autoSpaceDN w:val="0"/>
        <w:ind w:left="1340"/>
        <w:rPr>
          <w:i/>
          <w:szCs w:val="24"/>
          <w:lang w:val="ro-RO" w:eastAsia="ro-RO" w:bidi="ro-RO"/>
        </w:rPr>
      </w:pPr>
    </w:p>
    <w:p w14:paraId="3CAC77C1" w14:textId="77777777" w:rsidR="00FB547C" w:rsidRPr="003A265C" w:rsidRDefault="00FB547C" w:rsidP="005D0553">
      <w:pPr>
        <w:widowControl w:val="0"/>
        <w:jc w:val="both"/>
        <w:rPr>
          <w:bCs/>
          <w:szCs w:val="24"/>
          <w:lang w:val="ro-RO"/>
        </w:rPr>
      </w:pPr>
      <w:r w:rsidRPr="003A265C">
        <w:rPr>
          <w:bCs/>
          <w:szCs w:val="24"/>
          <w:u w:val="single"/>
          <w:lang w:val="ro-RO"/>
        </w:rPr>
        <w:t>OG1.</w:t>
      </w:r>
      <w:r w:rsidRPr="003A265C">
        <w:rPr>
          <w:bCs/>
          <w:szCs w:val="24"/>
          <w:lang w:val="ro-RO"/>
        </w:rPr>
        <w:t xml:space="preserve"> Asigurarea conservării speciilor și habitatelor de interes conservativ pentru care situl Natura 2000 a fost desemnat în sensul menținerii/atingerii stării de conservare favorabile</w:t>
      </w:r>
    </w:p>
    <w:p w14:paraId="3F7B0AD8" w14:textId="77777777" w:rsidR="00EF24B1" w:rsidRPr="003A265C" w:rsidRDefault="00EF24B1" w:rsidP="007F5C98">
      <w:pPr>
        <w:widowControl w:val="0"/>
        <w:numPr>
          <w:ilvl w:val="0"/>
          <w:numId w:val="120"/>
        </w:numPr>
        <w:tabs>
          <w:tab w:val="left" w:pos="1340"/>
          <w:tab w:val="left" w:pos="1341"/>
        </w:tabs>
        <w:autoSpaceDE w:val="0"/>
        <w:autoSpaceDN w:val="0"/>
        <w:jc w:val="both"/>
        <w:rPr>
          <w:i/>
          <w:szCs w:val="24"/>
          <w:lang w:val="ro-RO" w:eastAsia="ro-RO" w:bidi="ro-RO"/>
        </w:rPr>
      </w:pPr>
      <w:r w:rsidRPr="003A265C">
        <w:rPr>
          <w:szCs w:val="24"/>
          <w:lang w:val="ro-RO" w:eastAsia="ro-RO" w:bidi="ro-RO"/>
        </w:rPr>
        <w:t>OS1.1</w:t>
      </w:r>
      <w:r w:rsidRPr="003A265C">
        <w:rPr>
          <w:spacing w:val="6"/>
          <w:szCs w:val="24"/>
          <w:lang w:val="ro-RO" w:eastAsia="ro-RO" w:bidi="ro-RO"/>
        </w:rPr>
        <w:t xml:space="preserve"> </w:t>
      </w:r>
      <w:r w:rsidRPr="003A265C">
        <w:rPr>
          <w:szCs w:val="24"/>
          <w:lang w:val="ro-RO" w:eastAsia="ro-RO" w:bidi="ro-RO"/>
        </w:rPr>
        <w:t>Menținerea</w:t>
      </w:r>
      <w:r w:rsidRPr="003A265C">
        <w:rPr>
          <w:spacing w:val="-16"/>
          <w:szCs w:val="24"/>
          <w:lang w:val="ro-RO" w:eastAsia="ro-RO" w:bidi="ro-RO"/>
        </w:rPr>
        <w:t xml:space="preserve"> </w:t>
      </w:r>
      <w:r w:rsidRPr="003A265C">
        <w:rPr>
          <w:szCs w:val="24"/>
          <w:lang w:val="ro-RO" w:eastAsia="ro-RO" w:bidi="ro-RO"/>
        </w:rPr>
        <w:t>stării</w:t>
      </w:r>
      <w:r w:rsidRPr="003A265C">
        <w:rPr>
          <w:spacing w:val="-16"/>
          <w:szCs w:val="24"/>
          <w:lang w:val="ro-RO" w:eastAsia="ro-RO" w:bidi="ro-RO"/>
        </w:rPr>
        <w:t xml:space="preserve"> </w:t>
      </w:r>
      <w:r w:rsidRPr="003A265C">
        <w:rPr>
          <w:szCs w:val="24"/>
          <w:lang w:val="ro-RO" w:eastAsia="ro-RO" w:bidi="ro-RO"/>
        </w:rPr>
        <w:t>de</w:t>
      </w:r>
      <w:r w:rsidRPr="003A265C">
        <w:rPr>
          <w:spacing w:val="-16"/>
          <w:szCs w:val="24"/>
          <w:lang w:val="ro-RO" w:eastAsia="ro-RO" w:bidi="ro-RO"/>
        </w:rPr>
        <w:t xml:space="preserve"> </w:t>
      </w:r>
      <w:r w:rsidRPr="003A265C">
        <w:rPr>
          <w:szCs w:val="24"/>
          <w:lang w:val="ro-RO" w:eastAsia="ro-RO" w:bidi="ro-RO"/>
        </w:rPr>
        <w:t>conservare</w:t>
      </w:r>
      <w:r w:rsidRPr="003A265C">
        <w:rPr>
          <w:spacing w:val="-16"/>
          <w:szCs w:val="24"/>
          <w:lang w:val="ro-RO" w:eastAsia="ro-RO" w:bidi="ro-RO"/>
        </w:rPr>
        <w:t xml:space="preserve"> </w:t>
      </w:r>
      <w:r w:rsidRPr="003A265C">
        <w:rPr>
          <w:szCs w:val="24"/>
          <w:lang w:val="ro-RO" w:eastAsia="ro-RO" w:bidi="ro-RO"/>
        </w:rPr>
        <w:t>favorabile</w:t>
      </w:r>
      <w:r w:rsidRPr="003A265C">
        <w:rPr>
          <w:spacing w:val="-14"/>
          <w:szCs w:val="24"/>
          <w:lang w:val="ro-RO" w:eastAsia="ro-RO" w:bidi="ro-RO"/>
        </w:rPr>
        <w:t xml:space="preserve"> </w:t>
      </w:r>
      <w:r w:rsidRPr="003A265C">
        <w:rPr>
          <w:szCs w:val="24"/>
          <w:lang w:val="ro-RO" w:eastAsia="ro-RO" w:bidi="ro-RO"/>
        </w:rPr>
        <w:t>a</w:t>
      </w:r>
      <w:r w:rsidRPr="003A265C">
        <w:rPr>
          <w:spacing w:val="-16"/>
          <w:szCs w:val="24"/>
          <w:lang w:val="ro-RO" w:eastAsia="ro-RO" w:bidi="ro-RO"/>
        </w:rPr>
        <w:t xml:space="preserve"> </w:t>
      </w:r>
      <w:r w:rsidRPr="003A265C">
        <w:rPr>
          <w:szCs w:val="24"/>
          <w:lang w:val="ro-RO" w:eastAsia="ro-RO" w:bidi="ro-RO"/>
        </w:rPr>
        <w:t>speciei</w:t>
      </w:r>
      <w:r w:rsidRPr="003A265C">
        <w:rPr>
          <w:spacing w:val="-13"/>
          <w:szCs w:val="24"/>
          <w:lang w:val="ro-RO" w:eastAsia="ro-RO" w:bidi="ro-RO"/>
        </w:rPr>
        <w:t xml:space="preserve"> </w:t>
      </w:r>
      <w:r w:rsidRPr="003A265C">
        <w:rPr>
          <w:i/>
          <w:szCs w:val="24"/>
          <w:lang w:val="ro-RO" w:eastAsia="ro-RO" w:bidi="ro-RO"/>
        </w:rPr>
        <w:t>Ursus</w:t>
      </w:r>
      <w:r w:rsidRPr="003A265C">
        <w:rPr>
          <w:i/>
          <w:spacing w:val="-15"/>
          <w:szCs w:val="24"/>
          <w:lang w:val="ro-RO" w:eastAsia="ro-RO" w:bidi="ro-RO"/>
        </w:rPr>
        <w:t xml:space="preserve"> </w:t>
      </w:r>
      <w:r w:rsidRPr="003A265C">
        <w:rPr>
          <w:i/>
          <w:szCs w:val="24"/>
          <w:lang w:val="ro-RO" w:eastAsia="ro-RO" w:bidi="ro-RO"/>
        </w:rPr>
        <w:t>arctos</w:t>
      </w:r>
    </w:p>
    <w:p w14:paraId="6E5BD13D" w14:textId="77777777" w:rsidR="00EF24B1" w:rsidRPr="003A265C" w:rsidRDefault="00EF24B1" w:rsidP="005D0553">
      <w:pPr>
        <w:widowControl w:val="0"/>
        <w:autoSpaceDE w:val="0"/>
        <w:autoSpaceDN w:val="0"/>
        <w:jc w:val="both"/>
        <w:rPr>
          <w:i/>
          <w:szCs w:val="24"/>
          <w:lang w:val="ro-RO" w:eastAsia="ro-RO" w:bidi="ro-RO"/>
        </w:rPr>
      </w:pPr>
      <w:r w:rsidRPr="003A265C">
        <w:rPr>
          <w:szCs w:val="24"/>
          <w:lang w:val="ro-RO" w:eastAsia="ro-RO" w:bidi="ro-RO"/>
        </w:rPr>
        <w:t xml:space="preserve">OS1.1.1. Menținerea unei stări de conservare favorabile din punct de vedere a efectivelor populației speciei </w:t>
      </w:r>
      <w:r w:rsidRPr="003A265C">
        <w:rPr>
          <w:i/>
          <w:szCs w:val="24"/>
          <w:lang w:val="ro-RO" w:eastAsia="ro-RO" w:bidi="ro-RO"/>
        </w:rPr>
        <w:t>Ursus arctos</w:t>
      </w:r>
    </w:p>
    <w:p w14:paraId="53770A05" w14:textId="77777777" w:rsidR="00EF24B1" w:rsidRPr="003A265C" w:rsidRDefault="00EF24B1" w:rsidP="005D0553">
      <w:pPr>
        <w:widowControl w:val="0"/>
        <w:autoSpaceDE w:val="0"/>
        <w:autoSpaceDN w:val="0"/>
        <w:jc w:val="both"/>
        <w:rPr>
          <w:szCs w:val="24"/>
          <w:lang w:val="ro-RO" w:eastAsia="ro-RO" w:bidi="ro-RO"/>
        </w:rPr>
      </w:pPr>
      <w:r w:rsidRPr="003A265C">
        <w:rPr>
          <w:szCs w:val="24"/>
          <w:lang w:val="ro-RO" w:eastAsia="ro-RO" w:bidi="ro-RO"/>
        </w:rPr>
        <w:t xml:space="preserve">OS1.1.2. Asigurarea conservării habitatului speciei </w:t>
      </w:r>
      <w:r w:rsidRPr="003A265C">
        <w:rPr>
          <w:i/>
          <w:szCs w:val="24"/>
          <w:lang w:val="ro-RO" w:eastAsia="ro-RO" w:bidi="ro-RO"/>
        </w:rPr>
        <w:t>Ursus arctos</w:t>
      </w:r>
      <w:r w:rsidRPr="003A265C">
        <w:rPr>
          <w:szCs w:val="24"/>
          <w:lang w:val="ro-RO" w:eastAsia="ro-RO" w:bidi="ro-RO"/>
        </w:rPr>
        <w:t>, în sensul menținerii stării de conservare favorabilă din punct de vedere al habitatului speciei</w:t>
      </w:r>
    </w:p>
    <w:p w14:paraId="18C83B35" w14:textId="77777777" w:rsidR="00EF24B1" w:rsidRPr="003A265C" w:rsidRDefault="00EF24B1" w:rsidP="003A265C">
      <w:pPr>
        <w:widowControl w:val="0"/>
        <w:autoSpaceDE w:val="0"/>
        <w:autoSpaceDN w:val="0"/>
        <w:jc w:val="both"/>
        <w:rPr>
          <w:szCs w:val="24"/>
          <w:lang w:val="ro-RO" w:eastAsia="ro-RO" w:bidi="ro-RO"/>
        </w:rPr>
      </w:pPr>
    </w:p>
    <w:p w14:paraId="54942E7A" w14:textId="77777777" w:rsidR="00EF24B1" w:rsidRPr="003A265C" w:rsidRDefault="00EF24B1" w:rsidP="007F5C98">
      <w:pPr>
        <w:widowControl w:val="0"/>
        <w:numPr>
          <w:ilvl w:val="0"/>
          <w:numId w:val="120"/>
        </w:numPr>
        <w:tabs>
          <w:tab w:val="left" w:pos="1340"/>
          <w:tab w:val="left" w:pos="1341"/>
        </w:tabs>
        <w:autoSpaceDE w:val="0"/>
        <w:autoSpaceDN w:val="0"/>
        <w:jc w:val="both"/>
        <w:rPr>
          <w:i/>
          <w:szCs w:val="24"/>
          <w:lang w:val="ro-RO" w:eastAsia="ro-RO" w:bidi="ro-RO"/>
        </w:rPr>
      </w:pPr>
      <w:r w:rsidRPr="003A265C">
        <w:rPr>
          <w:szCs w:val="24"/>
          <w:lang w:val="ro-RO" w:eastAsia="ro-RO" w:bidi="ro-RO"/>
        </w:rPr>
        <w:t xml:space="preserve">OS1.2 Menținerea stării de conservare favorabilă a speciei </w:t>
      </w:r>
      <w:r w:rsidRPr="003A265C">
        <w:rPr>
          <w:i/>
          <w:szCs w:val="24"/>
          <w:lang w:val="ro-RO" w:eastAsia="ro-RO" w:bidi="ro-RO"/>
        </w:rPr>
        <w:t>Canis</w:t>
      </w:r>
      <w:r w:rsidRPr="003A265C">
        <w:rPr>
          <w:i/>
          <w:spacing w:val="1"/>
          <w:szCs w:val="24"/>
          <w:lang w:val="ro-RO" w:eastAsia="ro-RO" w:bidi="ro-RO"/>
        </w:rPr>
        <w:t xml:space="preserve"> </w:t>
      </w:r>
      <w:r w:rsidRPr="003A265C">
        <w:rPr>
          <w:i/>
          <w:szCs w:val="24"/>
          <w:lang w:val="ro-RO" w:eastAsia="ro-RO" w:bidi="ro-RO"/>
        </w:rPr>
        <w:t>lupus</w:t>
      </w:r>
    </w:p>
    <w:p w14:paraId="53C7F06F" w14:textId="77777777" w:rsidR="00EF24B1" w:rsidRPr="003A265C" w:rsidRDefault="00EF24B1" w:rsidP="005D0553">
      <w:pPr>
        <w:widowControl w:val="0"/>
        <w:autoSpaceDE w:val="0"/>
        <w:autoSpaceDN w:val="0"/>
        <w:jc w:val="both"/>
        <w:rPr>
          <w:i/>
          <w:szCs w:val="24"/>
          <w:lang w:val="ro-RO" w:eastAsia="ro-RO" w:bidi="ro-RO"/>
        </w:rPr>
      </w:pPr>
      <w:r w:rsidRPr="003A265C">
        <w:rPr>
          <w:szCs w:val="24"/>
          <w:lang w:val="ro-RO" w:eastAsia="ro-RO" w:bidi="ro-RO"/>
        </w:rPr>
        <w:t>OS1.2.1.</w:t>
      </w:r>
      <w:r w:rsidRPr="003A265C">
        <w:rPr>
          <w:spacing w:val="-11"/>
          <w:szCs w:val="24"/>
          <w:lang w:val="ro-RO" w:eastAsia="ro-RO" w:bidi="ro-RO"/>
        </w:rPr>
        <w:t xml:space="preserve"> </w:t>
      </w:r>
      <w:r w:rsidRPr="003A265C">
        <w:rPr>
          <w:szCs w:val="24"/>
          <w:lang w:val="ro-RO" w:eastAsia="ro-RO" w:bidi="ro-RO"/>
        </w:rPr>
        <w:t>Menținerea</w:t>
      </w:r>
      <w:r w:rsidRPr="003A265C">
        <w:rPr>
          <w:spacing w:val="-12"/>
          <w:szCs w:val="24"/>
          <w:lang w:val="ro-RO" w:eastAsia="ro-RO" w:bidi="ro-RO"/>
        </w:rPr>
        <w:t xml:space="preserve"> </w:t>
      </w:r>
      <w:r w:rsidRPr="003A265C">
        <w:rPr>
          <w:szCs w:val="24"/>
          <w:lang w:val="ro-RO" w:eastAsia="ro-RO" w:bidi="ro-RO"/>
        </w:rPr>
        <w:t>unei</w:t>
      </w:r>
      <w:r w:rsidRPr="003A265C">
        <w:rPr>
          <w:spacing w:val="-10"/>
          <w:szCs w:val="24"/>
          <w:lang w:val="ro-RO" w:eastAsia="ro-RO" w:bidi="ro-RO"/>
        </w:rPr>
        <w:t xml:space="preserve"> </w:t>
      </w:r>
      <w:r w:rsidRPr="003A265C">
        <w:rPr>
          <w:szCs w:val="24"/>
          <w:lang w:val="ro-RO" w:eastAsia="ro-RO" w:bidi="ro-RO"/>
        </w:rPr>
        <w:t>stări</w:t>
      </w:r>
      <w:r w:rsidRPr="003A265C">
        <w:rPr>
          <w:spacing w:val="-11"/>
          <w:szCs w:val="24"/>
          <w:lang w:val="ro-RO" w:eastAsia="ro-RO" w:bidi="ro-RO"/>
        </w:rPr>
        <w:t xml:space="preserve"> </w:t>
      </w:r>
      <w:r w:rsidRPr="003A265C">
        <w:rPr>
          <w:szCs w:val="24"/>
          <w:lang w:val="ro-RO" w:eastAsia="ro-RO" w:bidi="ro-RO"/>
        </w:rPr>
        <w:t>de</w:t>
      </w:r>
      <w:r w:rsidRPr="003A265C">
        <w:rPr>
          <w:spacing w:val="-13"/>
          <w:szCs w:val="24"/>
          <w:lang w:val="ro-RO" w:eastAsia="ro-RO" w:bidi="ro-RO"/>
        </w:rPr>
        <w:t xml:space="preserve"> </w:t>
      </w:r>
      <w:r w:rsidRPr="003A265C">
        <w:rPr>
          <w:szCs w:val="24"/>
          <w:lang w:val="ro-RO" w:eastAsia="ro-RO" w:bidi="ro-RO"/>
        </w:rPr>
        <w:t>conservare</w:t>
      </w:r>
      <w:r w:rsidRPr="003A265C">
        <w:rPr>
          <w:spacing w:val="-10"/>
          <w:szCs w:val="24"/>
          <w:lang w:val="ro-RO" w:eastAsia="ro-RO" w:bidi="ro-RO"/>
        </w:rPr>
        <w:t xml:space="preserve"> </w:t>
      </w:r>
      <w:r w:rsidRPr="003A265C">
        <w:rPr>
          <w:szCs w:val="24"/>
          <w:lang w:val="ro-RO" w:eastAsia="ro-RO" w:bidi="ro-RO"/>
        </w:rPr>
        <w:t>favorabile</w:t>
      </w:r>
      <w:r w:rsidRPr="003A265C">
        <w:rPr>
          <w:spacing w:val="-12"/>
          <w:szCs w:val="24"/>
          <w:lang w:val="ro-RO" w:eastAsia="ro-RO" w:bidi="ro-RO"/>
        </w:rPr>
        <w:t xml:space="preserve"> </w:t>
      </w:r>
      <w:r w:rsidRPr="003A265C">
        <w:rPr>
          <w:szCs w:val="24"/>
          <w:lang w:val="ro-RO" w:eastAsia="ro-RO" w:bidi="ro-RO"/>
        </w:rPr>
        <w:t>din</w:t>
      </w:r>
      <w:r w:rsidRPr="003A265C">
        <w:rPr>
          <w:spacing w:val="-8"/>
          <w:szCs w:val="24"/>
          <w:lang w:val="ro-RO" w:eastAsia="ro-RO" w:bidi="ro-RO"/>
        </w:rPr>
        <w:t xml:space="preserve"> </w:t>
      </w:r>
      <w:r w:rsidRPr="003A265C">
        <w:rPr>
          <w:szCs w:val="24"/>
          <w:lang w:val="ro-RO" w:eastAsia="ro-RO" w:bidi="ro-RO"/>
        </w:rPr>
        <w:t>punct</w:t>
      </w:r>
      <w:r w:rsidRPr="003A265C">
        <w:rPr>
          <w:spacing w:val="-11"/>
          <w:szCs w:val="24"/>
          <w:lang w:val="ro-RO" w:eastAsia="ro-RO" w:bidi="ro-RO"/>
        </w:rPr>
        <w:t xml:space="preserve"> </w:t>
      </w:r>
      <w:r w:rsidRPr="003A265C">
        <w:rPr>
          <w:szCs w:val="24"/>
          <w:lang w:val="ro-RO" w:eastAsia="ro-RO" w:bidi="ro-RO"/>
        </w:rPr>
        <w:t>de</w:t>
      </w:r>
      <w:r w:rsidRPr="003A265C">
        <w:rPr>
          <w:spacing w:val="-11"/>
          <w:szCs w:val="24"/>
          <w:lang w:val="ro-RO" w:eastAsia="ro-RO" w:bidi="ro-RO"/>
        </w:rPr>
        <w:t xml:space="preserve"> </w:t>
      </w:r>
      <w:r w:rsidRPr="003A265C">
        <w:rPr>
          <w:szCs w:val="24"/>
          <w:lang w:val="ro-RO" w:eastAsia="ro-RO" w:bidi="ro-RO"/>
        </w:rPr>
        <w:t>vedere</w:t>
      </w:r>
      <w:r w:rsidRPr="003A265C">
        <w:rPr>
          <w:spacing w:val="-11"/>
          <w:szCs w:val="24"/>
          <w:lang w:val="ro-RO" w:eastAsia="ro-RO" w:bidi="ro-RO"/>
        </w:rPr>
        <w:t xml:space="preserve"> </w:t>
      </w:r>
      <w:r w:rsidRPr="003A265C">
        <w:rPr>
          <w:szCs w:val="24"/>
          <w:lang w:val="ro-RO" w:eastAsia="ro-RO" w:bidi="ro-RO"/>
        </w:rPr>
        <w:t>a</w:t>
      </w:r>
      <w:r w:rsidR="00FB547C" w:rsidRPr="003A265C">
        <w:rPr>
          <w:spacing w:val="-12"/>
          <w:szCs w:val="24"/>
          <w:lang w:val="ro-RO" w:eastAsia="ro-RO" w:bidi="ro-RO"/>
        </w:rPr>
        <w:t xml:space="preserve"> </w:t>
      </w:r>
      <w:r w:rsidRPr="003A265C">
        <w:rPr>
          <w:spacing w:val="-4"/>
          <w:szCs w:val="24"/>
          <w:lang w:val="ro-RO" w:eastAsia="ro-RO" w:bidi="ro-RO"/>
        </w:rPr>
        <w:t xml:space="preserve">efectivelor </w:t>
      </w:r>
      <w:r w:rsidRPr="003A265C">
        <w:rPr>
          <w:szCs w:val="24"/>
          <w:lang w:val="ro-RO" w:eastAsia="ro-RO" w:bidi="ro-RO"/>
        </w:rPr>
        <w:t xml:space="preserve">populației speciei </w:t>
      </w:r>
      <w:r w:rsidRPr="003A265C">
        <w:rPr>
          <w:i/>
          <w:szCs w:val="24"/>
          <w:lang w:val="ro-RO" w:eastAsia="ro-RO" w:bidi="ro-RO"/>
        </w:rPr>
        <w:t>Canis</w:t>
      </w:r>
      <w:r w:rsidRPr="003A265C">
        <w:rPr>
          <w:i/>
          <w:spacing w:val="-5"/>
          <w:szCs w:val="24"/>
          <w:lang w:val="ro-RO" w:eastAsia="ro-RO" w:bidi="ro-RO"/>
        </w:rPr>
        <w:t xml:space="preserve"> </w:t>
      </w:r>
      <w:r w:rsidRPr="003A265C">
        <w:rPr>
          <w:i/>
          <w:szCs w:val="24"/>
          <w:lang w:val="ro-RO" w:eastAsia="ro-RO" w:bidi="ro-RO"/>
        </w:rPr>
        <w:t>lupus</w:t>
      </w:r>
    </w:p>
    <w:p w14:paraId="385FC4AA" w14:textId="77777777" w:rsidR="00EF24B1" w:rsidRPr="003A265C" w:rsidRDefault="00EF24B1" w:rsidP="005D0553">
      <w:pPr>
        <w:widowControl w:val="0"/>
        <w:autoSpaceDE w:val="0"/>
        <w:autoSpaceDN w:val="0"/>
        <w:jc w:val="both"/>
        <w:rPr>
          <w:szCs w:val="24"/>
          <w:lang w:val="ro-RO" w:eastAsia="ro-RO" w:bidi="ro-RO"/>
        </w:rPr>
      </w:pPr>
      <w:r w:rsidRPr="003A265C">
        <w:rPr>
          <w:szCs w:val="24"/>
          <w:lang w:val="ro-RO" w:eastAsia="ro-RO" w:bidi="ro-RO"/>
        </w:rPr>
        <w:t xml:space="preserve">OS1.2.2. Asigurarea conservării habitatului speciei </w:t>
      </w:r>
      <w:r w:rsidRPr="003A265C">
        <w:rPr>
          <w:i/>
          <w:szCs w:val="24"/>
          <w:lang w:val="ro-RO" w:eastAsia="ro-RO" w:bidi="ro-RO"/>
        </w:rPr>
        <w:t>Canis lupus</w:t>
      </w:r>
      <w:r w:rsidRPr="003A265C">
        <w:rPr>
          <w:szCs w:val="24"/>
          <w:lang w:val="ro-RO" w:eastAsia="ro-RO" w:bidi="ro-RO"/>
        </w:rPr>
        <w:t>, în sensul menținerii stării de conservare favorabilă din punct de vedere al habitatului speciei</w:t>
      </w:r>
    </w:p>
    <w:p w14:paraId="4D088EA4" w14:textId="77777777" w:rsidR="00EF24B1" w:rsidRPr="003A265C" w:rsidRDefault="00EF24B1" w:rsidP="003A265C">
      <w:pPr>
        <w:widowControl w:val="0"/>
        <w:autoSpaceDE w:val="0"/>
        <w:autoSpaceDN w:val="0"/>
        <w:jc w:val="both"/>
        <w:rPr>
          <w:szCs w:val="24"/>
          <w:lang w:val="ro-RO" w:eastAsia="ro-RO" w:bidi="ro-RO"/>
        </w:rPr>
      </w:pPr>
    </w:p>
    <w:p w14:paraId="5C54FE19" w14:textId="77777777" w:rsidR="00EF24B1" w:rsidRPr="003A265C" w:rsidRDefault="00EF24B1" w:rsidP="007F5C98">
      <w:pPr>
        <w:widowControl w:val="0"/>
        <w:numPr>
          <w:ilvl w:val="0"/>
          <w:numId w:val="120"/>
        </w:numPr>
        <w:tabs>
          <w:tab w:val="left" w:pos="1340"/>
          <w:tab w:val="left" w:pos="1341"/>
        </w:tabs>
        <w:autoSpaceDE w:val="0"/>
        <w:autoSpaceDN w:val="0"/>
        <w:jc w:val="both"/>
        <w:rPr>
          <w:i/>
          <w:szCs w:val="24"/>
          <w:lang w:val="ro-RO" w:eastAsia="ro-RO" w:bidi="ro-RO"/>
        </w:rPr>
      </w:pPr>
      <w:r w:rsidRPr="003A265C">
        <w:rPr>
          <w:szCs w:val="24"/>
          <w:lang w:val="ro-RO" w:eastAsia="ro-RO" w:bidi="ro-RO"/>
        </w:rPr>
        <w:t>OS1.3.</w:t>
      </w:r>
      <w:r w:rsidRPr="003A265C">
        <w:rPr>
          <w:spacing w:val="-33"/>
          <w:szCs w:val="24"/>
          <w:lang w:val="ro-RO" w:eastAsia="ro-RO" w:bidi="ro-RO"/>
        </w:rPr>
        <w:t xml:space="preserve"> </w:t>
      </w:r>
      <w:r w:rsidRPr="003A265C">
        <w:rPr>
          <w:szCs w:val="24"/>
          <w:lang w:val="ro-RO" w:eastAsia="ro-RO" w:bidi="ro-RO"/>
        </w:rPr>
        <w:t>Menținerea</w:t>
      </w:r>
      <w:r w:rsidRPr="003A265C">
        <w:rPr>
          <w:spacing w:val="-3"/>
          <w:szCs w:val="24"/>
          <w:lang w:val="ro-RO" w:eastAsia="ro-RO" w:bidi="ro-RO"/>
        </w:rPr>
        <w:t xml:space="preserve"> </w:t>
      </w:r>
      <w:r w:rsidRPr="003A265C">
        <w:rPr>
          <w:szCs w:val="24"/>
          <w:lang w:val="ro-RO" w:eastAsia="ro-RO" w:bidi="ro-RO"/>
        </w:rPr>
        <w:t>stării</w:t>
      </w:r>
      <w:r w:rsidRPr="003A265C">
        <w:rPr>
          <w:spacing w:val="-3"/>
          <w:szCs w:val="24"/>
          <w:lang w:val="ro-RO" w:eastAsia="ro-RO" w:bidi="ro-RO"/>
        </w:rPr>
        <w:t xml:space="preserve"> </w:t>
      </w:r>
      <w:r w:rsidRPr="003A265C">
        <w:rPr>
          <w:szCs w:val="24"/>
          <w:lang w:val="ro-RO" w:eastAsia="ro-RO" w:bidi="ro-RO"/>
        </w:rPr>
        <w:t>de</w:t>
      </w:r>
      <w:r w:rsidRPr="003A265C">
        <w:rPr>
          <w:spacing w:val="-3"/>
          <w:szCs w:val="24"/>
          <w:lang w:val="ro-RO" w:eastAsia="ro-RO" w:bidi="ro-RO"/>
        </w:rPr>
        <w:t xml:space="preserve"> </w:t>
      </w:r>
      <w:r w:rsidRPr="003A265C">
        <w:rPr>
          <w:szCs w:val="24"/>
          <w:lang w:val="ro-RO" w:eastAsia="ro-RO" w:bidi="ro-RO"/>
        </w:rPr>
        <w:t>conservare</w:t>
      </w:r>
      <w:r w:rsidRPr="003A265C">
        <w:rPr>
          <w:spacing w:val="-4"/>
          <w:szCs w:val="24"/>
          <w:lang w:val="ro-RO" w:eastAsia="ro-RO" w:bidi="ro-RO"/>
        </w:rPr>
        <w:t xml:space="preserve"> </w:t>
      </w:r>
      <w:r w:rsidRPr="003A265C">
        <w:rPr>
          <w:szCs w:val="24"/>
          <w:lang w:val="ro-RO" w:eastAsia="ro-RO" w:bidi="ro-RO"/>
        </w:rPr>
        <w:t>favorabile</w:t>
      </w:r>
      <w:r w:rsidRPr="003A265C">
        <w:rPr>
          <w:spacing w:val="-2"/>
          <w:szCs w:val="24"/>
          <w:lang w:val="ro-RO" w:eastAsia="ro-RO" w:bidi="ro-RO"/>
        </w:rPr>
        <w:t xml:space="preserve"> </w:t>
      </w:r>
      <w:r w:rsidRPr="003A265C">
        <w:rPr>
          <w:szCs w:val="24"/>
          <w:lang w:val="ro-RO" w:eastAsia="ro-RO" w:bidi="ro-RO"/>
        </w:rPr>
        <w:t>a</w:t>
      </w:r>
      <w:r w:rsidRPr="003A265C">
        <w:rPr>
          <w:spacing w:val="-4"/>
          <w:szCs w:val="24"/>
          <w:lang w:val="ro-RO" w:eastAsia="ro-RO" w:bidi="ro-RO"/>
        </w:rPr>
        <w:t xml:space="preserve"> </w:t>
      </w:r>
      <w:r w:rsidRPr="003A265C">
        <w:rPr>
          <w:szCs w:val="24"/>
          <w:lang w:val="ro-RO" w:eastAsia="ro-RO" w:bidi="ro-RO"/>
        </w:rPr>
        <w:t xml:space="preserve">speciei </w:t>
      </w:r>
      <w:r w:rsidRPr="003A265C">
        <w:rPr>
          <w:i/>
          <w:szCs w:val="24"/>
          <w:lang w:val="ro-RO" w:eastAsia="ro-RO" w:bidi="ro-RO"/>
        </w:rPr>
        <w:t>Lynx</w:t>
      </w:r>
      <w:r w:rsidRPr="003A265C">
        <w:rPr>
          <w:i/>
          <w:spacing w:val="-3"/>
          <w:szCs w:val="24"/>
          <w:lang w:val="ro-RO" w:eastAsia="ro-RO" w:bidi="ro-RO"/>
        </w:rPr>
        <w:t xml:space="preserve"> </w:t>
      </w:r>
      <w:r w:rsidRPr="003A265C">
        <w:rPr>
          <w:i/>
          <w:szCs w:val="24"/>
          <w:lang w:val="ro-RO" w:eastAsia="ro-RO" w:bidi="ro-RO"/>
        </w:rPr>
        <w:t>lynx</w:t>
      </w:r>
    </w:p>
    <w:p w14:paraId="43A4DABA" w14:textId="77777777" w:rsidR="00EF24B1" w:rsidRPr="003A265C" w:rsidRDefault="00EF24B1" w:rsidP="005D0553">
      <w:pPr>
        <w:widowControl w:val="0"/>
        <w:autoSpaceDE w:val="0"/>
        <w:autoSpaceDN w:val="0"/>
        <w:jc w:val="both"/>
        <w:rPr>
          <w:i/>
          <w:szCs w:val="24"/>
          <w:lang w:val="ro-RO" w:eastAsia="ro-RO" w:bidi="ro-RO"/>
        </w:rPr>
      </w:pPr>
      <w:r w:rsidRPr="003A265C">
        <w:rPr>
          <w:szCs w:val="24"/>
          <w:lang w:val="ro-RO" w:eastAsia="ro-RO" w:bidi="ro-RO"/>
        </w:rPr>
        <w:t>OS1.3.1.</w:t>
      </w:r>
      <w:r w:rsidRPr="003A265C">
        <w:rPr>
          <w:spacing w:val="-11"/>
          <w:szCs w:val="24"/>
          <w:lang w:val="ro-RO" w:eastAsia="ro-RO" w:bidi="ro-RO"/>
        </w:rPr>
        <w:t xml:space="preserve"> </w:t>
      </w:r>
      <w:r w:rsidRPr="003A265C">
        <w:rPr>
          <w:szCs w:val="24"/>
          <w:lang w:val="ro-RO" w:eastAsia="ro-RO" w:bidi="ro-RO"/>
        </w:rPr>
        <w:t>Menținerea</w:t>
      </w:r>
      <w:r w:rsidRPr="003A265C">
        <w:rPr>
          <w:spacing w:val="-12"/>
          <w:szCs w:val="24"/>
          <w:lang w:val="ro-RO" w:eastAsia="ro-RO" w:bidi="ro-RO"/>
        </w:rPr>
        <w:t xml:space="preserve"> </w:t>
      </w:r>
      <w:r w:rsidRPr="003A265C">
        <w:rPr>
          <w:szCs w:val="24"/>
          <w:lang w:val="ro-RO" w:eastAsia="ro-RO" w:bidi="ro-RO"/>
        </w:rPr>
        <w:t>unei</w:t>
      </w:r>
      <w:r w:rsidRPr="003A265C">
        <w:rPr>
          <w:spacing w:val="-10"/>
          <w:szCs w:val="24"/>
          <w:lang w:val="ro-RO" w:eastAsia="ro-RO" w:bidi="ro-RO"/>
        </w:rPr>
        <w:t xml:space="preserve"> </w:t>
      </w:r>
      <w:r w:rsidRPr="003A265C">
        <w:rPr>
          <w:szCs w:val="24"/>
          <w:lang w:val="ro-RO" w:eastAsia="ro-RO" w:bidi="ro-RO"/>
        </w:rPr>
        <w:t>stări</w:t>
      </w:r>
      <w:r w:rsidRPr="003A265C">
        <w:rPr>
          <w:spacing w:val="-11"/>
          <w:szCs w:val="24"/>
          <w:lang w:val="ro-RO" w:eastAsia="ro-RO" w:bidi="ro-RO"/>
        </w:rPr>
        <w:t xml:space="preserve"> </w:t>
      </w:r>
      <w:r w:rsidRPr="003A265C">
        <w:rPr>
          <w:szCs w:val="24"/>
          <w:lang w:val="ro-RO" w:eastAsia="ro-RO" w:bidi="ro-RO"/>
        </w:rPr>
        <w:t>de</w:t>
      </w:r>
      <w:r w:rsidRPr="003A265C">
        <w:rPr>
          <w:spacing w:val="-12"/>
          <w:szCs w:val="24"/>
          <w:lang w:val="ro-RO" w:eastAsia="ro-RO" w:bidi="ro-RO"/>
        </w:rPr>
        <w:t xml:space="preserve"> </w:t>
      </w:r>
      <w:r w:rsidRPr="003A265C">
        <w:rPr>
          <w:szCs w:val="24"/>
          <w:lang w:val="ro-RO" w:eastAsia="ro-RO" w:bidi="ro-RO"/>
        </w:rPr>
        <w:t>conservare</w:t>
      </w:r>
      <w:r w:rsidRPr="003A265C">
        <w:rPr>
          <w:spacing w:val="-11"/>
          <w:szCs w:val="24"/>
          <w:lang w:val="ro-RO" w:eastAsia="ro-RO" w:bidi="ro-RO"/>
        </w:rPr>
        <w:t xml:space="preserve"> </w:t>
      </w:r>
      <w:r w:rsidRPr="003A265C">
        <w:rPr>
          <w:szCs w:val="24"/>
          <w:lang w:val="ro-RO" w:eastAsia="ro-RO" w:bidi="ro-RO"/>
        </w:rPr>
        <w:t>favorabile</w:t>
      </w:r>
      <w:r w:rsidRPr="003A265C">
        <w:rPr>
          <w:spacing w:val="-11"/>
          <w:szCs w:val="24"/>
          <w:lang w:val="ro-RO" w:eastAsia="ro-RO" w:bidi="ro-RO"/>
        </w:rPr>
        <w:t xml:space="preserve"> </w:t>
      </w:r>
      <w:r w:rsidRPr="003A265C">
        <w:rPr>
          <w:szCs w:val="24"/>
          <w:lang w:val="ro-RO" w:eastAsia="ro-RO" w:bidi="ro-RO"/>
        </w:rPr>
        <w:t>din</w:t>
      </w:r>
      <w:r w:rsidRPr="003A265C">
        <w:rPr>
          <w:spacing w:val="-11"/>
          <w:szCs w:val="24"/>
          <w:lang w:val="ro-RO" w:eastAsia="ro-RO" w:bidi="ro-RO"/>
        </w:rPr>
        <w:t xml:space="preserve"> </w:t>
      </w:r>
      <w:r w:rsidRPr="003A265C">
        <w:rPr>
          <w:szCs w:val="24"/>
          <w:lang w:val="ro-RO" w:eastAsia="ro-RO" w:bidi="ro-RO"/>
        </w:rPr>
        <w:t>punct</w:t>
      </w:r>
      <w:r w:rsidRPr="003A265C">
        <w:rPr>
          <w:spacing w:val="-10"/>
          <w:szCs w:val="24"/>
          <w:lang w:val="ro-RO" w:eastAsia="ro-RO" w:bidi="ro-RO"/>
        </w:rPr>
        <w:t xml:space="preserve"> </w:t>
      </w:r>
      <w:r w:rsidRPr="003A265C">
        <w:rPr>
          <w:szCs w:val="24"/>
          <w:lang w:val="ro-RO" w:eastAsia="ro-RO" w:bidi="ro-RO"/>
        </w:rPr>
        <w:t>de</w:t>
      </w:r>
      <w:r w:rsidRPr="003A265C">
        <w:rPr>
          <w:spacing w:val="-12"/>
          <w:szCs w:val="24"/>
          <w:lang w:val="ro-RO" w:eastAsia="ro-RO" w:bidi="ro-RO"/>
        </w:rPr>
        <w:t xml:space="preserve"> </w:t>
      </w:r>
      <w:r w:rsidRPr="003A265C">
        <w:rPr>
          <w:szCs w:val="24"/>
          <w:lang w:val="ro-RO" w:eastAsia="ro-RO" w:bidi="ro-RO"/>
        </w:rPr>
        <w:t>vedere</w:t>
      </w:r>
      <w:r w:rsidRPr="003A265C">
        <w:rPr>
          <w:spacing w:val="-11"/>
          <w:szCs w:val="24"/>
          <w:lang w:val="ro-RO" w:eastAsia="ro-RO" w:bidi="ro-RO"/>
        </w:rPr>
        <w:t xml:space="preserve"> </w:t>
      </w:r>
      <w:r w:rsidRPr="003A265C">
        <w:rPr>
          <w:szCs w:val="24"/>
          <w:lang w:val="ro-RO" w:eastAsia="ro-RO" w:bidi="ro-RO"/>
        </w:rPr>
        <w:t>a</w:t>
      </w:r>
      <w:r w:rsidRPr="003A265C">
        <w:rPr>
          <w:spacing w:val="-12"/>
          <w:szCs w:val="24"/>
          <w:lang w:val="ro-RO" w:eastAsia="ro-RO" w:bidi="ro-RO"/>
        </w:rPr>
        <w:t xml:space="preserve"> </w:t>
      </w:r>
      <w:r w:rsidRPr="003A265C">
        <w:rPr>
          <w:spacing w:val="-4"/>
          <w:szCs w:val="24"/>
          <w:lang w:val="ro-RO" w:eastAsia="ro-RO" w:bidi="ro-RO"/>
        </w:rPr>
        <w:t xml:space="preserve">efectivelor </w:t>
      </w:r>
      <w:r w:rsidRPr="003A265C">
        <w:rPr>
          <w:szCs w:val="24"/>
          <w:lang w:val="ro-RO" w:eastAsia="ro-RO" w:bidi="ro-RO"/>
        </w:rPr>
        <w:t xml:space="preserve">populației speciei </w:t>
      </w:r>
      <w:r w:rsidRPr="003A265C">
        <w:rPr>
          <w:i/>
          <w:szCs w:val="24"/>
          <w:lang w:val="ro-RO" w:eastAsia="ro-RO" w:bidi="ro-RO"/>
        </w:rPr>
        <w:t>Lynx</w:t>
      </w:r>
      <w:r w:rsidRPr="003A265C">
        <w:rPr>
          <w:i/>
          <w:spacing w:val="-5"/>
          <w:szCs w:val="24"/>
          <w:lang w:val="ro-RO" w:eastAsia="ro-RO" w:bidi="ro-RO"/>
        </w:rPr>
        <w:t xml:space="preserve"> </w:t>
      </w:r>
      <w:r w:rsidRPr="003A265C">
        <w:rPr>
          <w:i/>
          <w:szCs w:val="24"/>
          <w:lang w:val="ro-RO" w:eastAsia="ro-RO" w:bidi="ro-RO"/>
        </w:rPr>
        <w:t>lynx</w:t>
      </w:r>
    </w:p>
    <w:p w14:paraId="2667DCA6" w14:textId="77777777" w:rsidR="00EF24B1" w:rsidRPr="003A265C" w:rsidRDefault="00EF24B1" w:rsidP="005D0553">
      <w:pPr>
        <w:widowControl w:val="0"/>
        <w:autoSpaceDE w:val="0"/>
        <w:autoSpaceDN w:val="0"/>
        <w:jc w:val="both"/>
        <w:rPr>
          <w:szCs w:val="24"/>
          <w:lang w:val="ro-RO" w:eastAsia="ro-RO" w:bidi="ro-RO"/>
        </w:rPr>
      </w:pPr>
      <w:r w:rsidRPr="003A265C">
        <w:rPr>
          <w:szCs w:val="24"/>
          <w:lang w:val="ro-RO" w:eastAsia="ro-RO" w:bidi="ro-RO"/>
        </w:rPr>
        <w:t>OS1.3.2.</w:t>
      </w:r>
      <w:r w:rsidRPr="003A265C">
        <w:rPr>
          <w:spacing w:val="-16"/>
          <w:szCs w:val="24"/>
          <w:lang w:val="ro-RO" w:eastAsia="ro-RO" w:bidi="ro-RO"/>
        </w:rPr>
        <w:t xml:space="preserve"> </w:t>
      </w:r>
      <w:r w:rsidRPr="003A265C">
        <w:rPr>
          <w:szCs w:val="24"/>
          <w:lang w:val="ro-RO" w:eastAsia="ro-RO" w:bidi="ro-RO"/>
        </w:rPr>
        <w:t>Asigurarea</w:t>
      </w:r>
      <w:r w:rsidRPr="003A265C">
        <w:rPr>
          <w:spacing w:val="-15"/>
          <w:szCs w:val="24"/>
          <w:lang w:val="ro-RO" w:eastAsia="ro-RO" w:bidi="ro-RO"/>
        </w:rPr>
        <w:t xml:space="preserve"> </w:t>
      </w:r>
      <w:r w:rsidRPr="003A265C">
        <w:rPr>
          <w:szCs w:val="24"/>
          <w:lang w:val="ro-RO" w:eastAsia="ro-RO" w:bidi="ro-RO"/>
        </w:rPr>
        <w:t>conservării</w:t>
      </w:r>
      <w:r w:rsidRPr="003A265C">
        <w:rPr>
          <w:spacing w:val="-15"/>
          <w:szCs w:val="24"/>
          <w:lang w:val="ro-RO" w:eastAsia="ro-RO" w:bidi="ro-RO"/>
        </w:rPr>
        <w:t xml:space="preserve"> </w:t>
      </w:r>
      <w:r w:rsidRPr="003A265C">
        <w:rPr>
          <w:szCs w:val="24"/>
          <w:lang w:val="ro-RO" w:eastAsia="ro-RO" w:bidi="ro-RO"/>
        </w:rPr>
        <w:t>habitatului</w:t>
      </w:r>
      <w:r w:rsidRPr="003A265C">
        <w:rPr>
          <w:spacing w:val="-14"/>
          <w:szCs w:val="24"/>
          <w:lang w:val="ro-RO" w:eastAsia="ro-RO" w:bidi="ro-RO"/>
        </w:rPr>
        <w:t xml:space="preserve"> </w:t>
      </w:r>
      <w:r w:rsidRPr="003A265C">
        <w:rPr>
          <w:szCs w:val="24"/>
          <w:lang w:val="ro-RO" w:eastAsia="ro-RO" w:bidi="ro-RO"/>
        </w:rPr>
        <w:t>speciei</w:t>
      </w:r>
      <w:r w:rsidRPr="003A265C">
        <w:rPr>
          <w:spacing w:val="-12"/>
          <w:szCs w:val="24"/>
          <w:lang w:val="ro-RO" w:eastAsia="ro-RO" w:bidi="ro-RO"/>
        </w:rPr>
        <w:t xml:space="preserve"> </w:t>
      </w:r>
      <w:r w:rsidRPr="003A265C">
        <w:rPr>
          <w:i/>
          <w:szCs w:val="24"/>
          <w:lang w:val="ro-RO" w:eastAsia="ro-RO" w:bidi="ro-RO"/>
        </w:rPr>
        <w:t>Lynx</w:t>
      </w:r>
      <w:r w:rsidRPr="003A265C">
        <w:rPr>
          <w:i/>
          <w:spacing w:val="-15"/>
          <w:szCs w:val="24"/>
          <w:lang w:val="ro-RO" w:eastAsia="ro-RO" w:bidi="ro-RO"/>
        </w:rPr>
        <w:t xml:space="preserve"> </w:t>
      </w:r>
      <w:r w:rsidRPr="003A265C">
        <w:rPr>
          <w:i/>
          <w:szCs w:val="24"/>
          <w:lang w:val="ro-RO" w:eastAsia="ro-RO" w:bidi="ro-RO"/>
        </w:rPr>
        <w:t>lynx</w:t>
      </w:r>
      <w:r w:rsidRPr="003A265C">
        <w:rPr>
          <w:szCs w:val="24"/>
          <w:lang w:val="ro-RO" w:eastAsia="ro-RO" w:bidi="ro-RO"/>
        </w:rPr>
        <w:t>,</w:t>
      </w:r>
      <w:r w:rsidRPr="003A265C">
        <w:rPr>
          <w:spacing w:val="-15"/>
          <w:szCs w:val="24"/>
          <w:lang w:val="ro-RO" w:eastAsia="ro-RO" w:bidi="ro-RO"/>
        </w:rPr>
        <w:t xml:space="preserve"> </w:t>
      </w:r>
      <w:r w:rsidRPr="003A265C">
        <w:rPr>
          <w:szCs w:val="24"/>
          <w:lang w:val="ro-RO" w:eastAsia="ro-RO" w:bidi="ro-RO"/>
        </w:rPr>
        <w:t>în</w:t>
      </w:r>
      <w:r w:rsidRPr="003A265C">
        <w:rPr>
          <w:spacing w:val="-15"/>
          <w:szCs w:val="24"/>
          <w:lang w:val="ro-RO" w:eastAsia="ro-RO" w:bidi="ro-RO"/>
        </w:rPr>
        <w:t xml:space="preserve"> </w:t>
      </w:r>
      <w:r w:rsidRPr="003A265C">
        <w:rPr>
          <w:szCs w:val="24"/>
          <w:lang w:val="ro-RO" w:eastAsia="ro-RO" w:bidi="ro-RO"/>
        </w:rPr>
        <w:t>sensul</w:t>
      </w:r>
      <w:r w:rsidRPr="003A265C">
        <w:rPr>
          <w:spacing w:val="-15"/>
          <w:szCs w:val="24"/>
          <w:lang w:val="ro-RO" w:eastAsia="ro-RO" w:bidi="ro-RO"/>
        </w:rPr>
        <w:t xml:space="preserve"> </w:t>
      </w:r>
      <w:r w:rsidRPr="003A265C">
        <w:rPr>
          <w:szCs w:val="24"/>
          <w:lang w:val="ro-RO" w:eastAsia="ro-RO" w:bidi="ro-RO"/>
        </w:rPr>
        <w:t>menținerii</w:t>
      </w:r>
      <w:r w:rsidRPr="003A265C">
        <w:rPr>
          <w:spacing w:val="-15"/>
          <w:szCs w:val="24"/>
          <w:lang w:val="ro-RO" w:eastAsia="ro-RO" w:bidi="ro-RO"/>
        </w:rPr>
        <w:t xml:space="preserve"> </w:t>
      </w:r>
      <w:r w:rsidRPr="003A265C">
        <w:rPr>
          <w:szCs w:val="24"/>
          <w:lang w:val="ro-RO" w:eastAsia="ro-RO" w:bidi="ro-RO"/>
        </w:rPr>
        <w:t>stării</w:t>
      </w:r>
      <w:r w:rsidRPr="003A265C">
        <w:rPr>
          <w:spacing w:val="-14"/>
          <w:szCs w:val="24"/>
          <w:lang w:val="ro-RO" w:eastAsia="ro-RO" w:bidi="ro-RO"/>
        </w:rPr>
        <w:t xml:space="preserve"> </w:t>
      </w:r>
      <w:r w:rsidRPr="003A265C">
        <w:rPr>
          <w:spacing w:val="-13"/>
          <w:szCs w:val="24"/>
          <w:lang w:val="ro-RO" w:eastAsia="ro-RO" w:bidi="ro-RO"/>
        </w:rPr>
        <w:t xml:space="preserve">de </w:t>
      </w:r>
      <w:r w:rsidRPr="003A265C">
        <w:rPr>
          <w:szCs w:val="24"/>
          <w:lang w:val="ro-RO" w:eastAsia="ro-RO" w:bidi="ro-RO"/>
        </w:rPr>
        <w:t>conservare favorabilă din punct de vedere al habitatului</w:t>
      </w:r>
      <w:r w:rsidRPr="003A265C">
        <w:rPr>
          <w:spacing w:val="-5"/>
          <w:szCs w:val="24"/>
          <w:lang w:val="ro-RO" w:eastAsia="ro-RO" w:bidi="ro-RO"/>
        </w:rPr>
        <w:t xml:space="preserve"> </w:t>
      </w:r>
      <w:r w:rsidRPr="003A265C">
        <w:rPr>
          <w:szCs w:val="24"/>
          <w:lang w:val="ro-RO" w:eastAsia="ro-RO" w:bidi="ro-RO"/>
        </w:rPr>
        <w:t>speciei</w:t>
      </w:r>
    </w:p>
    <w:p w14:paraId="7988A64A" w14:textId="77777777" w:rsidR="00EF24B1" w:rsidRPr="003A265C" w:rsidRDefault="00EF24B1" w:rsidP="003A265C">
      <w:pPr>
        <w:widowControl w:val="0"/>
        <w:autoSpaceDE w:val="0"/>
        <w:autoSpaceDN w:val="0"/>
        <w:jc w:val="both"/>
        <w:rPr>
          <w:szCs w:val="24"/>
          <w:lang w:val="ro-RO" w:eastAsia="ro-RO" w:bidi="ro-RO"/>
        </w:rPr>
      </w:pPr>
    </w:p>
    <w:p w14:paraId="0A606ADC" w14:textId="77777777" w:rsidR="00EF24B1" w:rsidRPr="003A265C" w:rsidRDefault="00EF24B1" w:rsidP="007F5C98">
      <w:pPr>
        <w:widowControl w:val="0"/>
        <w:numPr>
          <w:ilvl w:val="0"/>
          <w:numId w:val="120"/>
        </w:numPr>
        <w:tabs>
          <w:tab w:val="left" w:pos="1340"/>
          <w:tab w:val="left" w:pos="1341"/>
          <w:tab w:val="left" w:pos="9900"/>
        </w:tabs>
        <w:autoSpaceDE w:val="0"/>
        <w:autoSpaceDN w:val="0"/>
        <w:jc w:val="both"/>
        <w:rPr>
          <w:szCs w:val="24"/>
          <w:lang w:val="ro-RO" w:eastAsia="ro-RO" w:bidi="ro-RO"/>
        </w:rPr>
      </w:pPr>
      <w:r w:rsidRPr="003A265C">
        <w:rPr>
          <w:szCs w:val="24"/>
          <w:lang w:val="ro-RO" w:eastAsia="ro-RO" w:bidi="ro-RO"/>
        </w:rPr>
        <w:t xml:space="preserve">OS1.4 Asigurarea conservării speciei </w:t>
      </w:r>
      <w:r w:rsidRPr="003A265C">
        <w:rPr>
          <w:i/>
          <w:szCs w:val="24"/>
          <w:lang w:val="ro-RO" w:eastAsia="ro-RO" w:bidi="ro-RO"/>
        </w:rPr>
        <w:t>Triturus cristatus</w:t>
      </w:r>
      <w:r w:rsidRPr="003A265C">
        <w:rPr>
          <w:szCs w:val="24"/>
          <w:lang w:val="ro-RO" w:eastAsia="ro-RO" w:bidi="ro-RO"/>
        </w:rPr>
        <w:t xml:space="preserve">, în sensul menținerii stării </w:t>
      </w:r>
      <w:r w:rsidRPr="003A265C">
        <w:rPr>
          <w:spacing w:val="-35"/>
          <w:szCs w:val="24"/>
          <w:lang w:val="ro-RO" w:eastAsia="ro-RO" w:bidi="ro-RO"/>
        </w:rPr>
        <w:t xml:space="preserve">de </w:t>
      </w:r>
      <w:r w:rsidRPr="003A265C">
        <w:rPr>
          <w:szCs w:val="24"/>
          <w:lang w:val="ro-RO" w:eastAsia="ro-RO" w:bidi="ro-RO"/>
        </w:rPr>
        <w:t>conservare favorabilă a</w:t>
      </w:r>
      <w:r w:rsidRPr="003A265C">
        <w:rPr>
          <w:spacing w:val="-3"/>
          <w:szCs w:val="24"/>
          <w:lang w:val="ro-RO" w:eastAsia="ro-RO" w:bidi="ro-RO"/>
        </w:rPr>
        <w:t xml:space="preserve"> </w:t>
      </w:r>
      <w:r w:rsidRPr="003A265C">
        <w:rPr>
          <w:szCs w:val="24"/>
          <w:lang w:val="ro-RO" w:eastAsia="ro-RO" w:bidi="ro-RO"/>
        </w:rPr>
        <w:t>acesteia.</w:t>
      </w:r>
    </w:p>
    <w:p w14:paraId="2FF024B5" w14:textId="77777777" w:rsidR="00EF24B1" w:rsidRPr="003A265C" w:rsidRDefault="00EF24B1" w:rsidP="005D0553">
      <w:pPr>
        <w:widowControl w:val="0"/>
        <w:autoSpaceDE w:val="0"/>
        <w:autoSpaceDN w:val="0"/>
        <w:jc w:val="both"/>
        <w:rPr>
          <w:szCs w:val="24"/>
          <w:lang w:val="ro-RO" w:eastAsia="ro-RO" w:bidi="ro-RO"/>
        </w:rPr>
      </w:pPr>
      <w:r w:rsidRPr="003A265C">
        <w:rPr>
          <w:szCs w:val="24"/>
          <w:lang w:val="ro-RO" w:eastAsia="ro-RO" w:bidi="ro-RO"/>
        </w:rPr>
        <w:t>OS1.4.1.</w:t>
      </w:r>
      <w:r w:rsidRPr="003A265C">
        <w:rPr>
          <w:spacing w:val="-21"/>
          <w:szCs w:val="24"/>
          <w:lang w:val="ro-RO" w:eastAsia="ro-RO" w:bidi="ro-RO"/>
        </w:rPr>
        <w:t xml:space="preserve"> </w:t>
      </w:r>
      <w:r w:rsidRPr="003A265C">
        <w:rPr>
          <w:szCs w:val="24"/>
          <w:lang w:val="ro-RO" w:eastAsia="ro-RO" w:bidi="ro-RO"/>
        </w:rPr>
        <w:t>Creșterea</w:t>
      </w:r>
      <w:r w:rsidRPr="003A265C">
        <w:rPr>
          <w:spacing w:val="-22"/>
          <w:szCs w:val="24"/>
          <w:lang w:val="ro-RO" w:eastAsia="ro-RO" w:bidi="ro-RO"/>
        </w:rPr>
        <w:t xml:space="preserve"> </w:t>
      </w:r>
      <w:r w:rsidRPr="003A265C">
        <w:rPr>
          <w:szCs w:val="24"/>
          <w:lang w:val="ro-RO" w:eastAsia="ro-RO" w:bidi="ro-RO"/>
        </w:rPr>
        <w:t>efectivelor</w:t>
      </w:r>
      <w:r w:rsidRPr="003A265C">
        <w:rPr>
          <w:spacing w:val="-21"/>
          <w:szCs w:val="24"/>
          <w:lang w:val="ro-RO" w:eastAsia="ro-RO" w:bidi="ro-RO"/>
        </w:rPr>
        <w:t xml:space="preserve"> </w:t>
      </w:r>
      <w:r w:rsidRPr="003A265C">
        <w:rPr>
          <w:szCs w:val="24"/>
          <w:lang w:val="ro-RO" w:eastAsia="ro-RO" w:bidi="ro-RO"/>
        </w:rPr>
        <w:t>populației</w:t>
      </w:r>
      <w:r w:rsidRPr="003A265C">
        <w:rPr>
          <w:spacing w:val="-21"/>
          <w:szCs w:val="24"/>
          <w:lang w:val="ro-RO" w:eastAsia="ro-RO" w:bidi="ro-RO"/>
        </w:rPr>
        <w:t xml:space="preserve"> </w:t>
      </w:r>
      <w:r w:rsidRPr="003A265C">
        <w:rPr>
          <w:szCs w:val="24"/>
          <w:lang w:val="ro-RO" w:eastAsia="ro-RO" w:bidi="ro-RO"/>
        </w:rPr>
        <w:t>speciei</w:t>
      </w:r>
      <w:r w:rsidRPr="003A265C">
        <w:rPr>
          <w:spacing w:val="-17"/>
          <w:szCs w:val="24"/>
          <w:lang w:val="ro-RO" w:eastAsia="ro-RO" w:bidi="ro-RO"/>
        </w:rPr>
        <w:t xml:space="preserve"> </w:t>
      </w:r>
      <w:r w:rsidRPr="003A265C">
        <w:rPr>
          <w:i/>
          <w:szCs w:val="24"/>
          <w:lang w:val="ro-RO" w:eastAsia="ro-RO" w:bidi="ro-RO"/>
        </w:rPr>
        <w:t>Triturus</w:t>
      </w:r>
      <w:r w:rsidRPr="003A265C">
        <w:rPr>
          <w:i/>
          <w:spacing w:val="-21"/>
          <w:szCs w:val="24"/>
          <w:lang w:val="ro-RO" w:eastAsia="ro-RO" w:bidi="ro-RO"/>
        </w:rPr>
        <w:t xml:space="preserve"> </w:t>
      </w:r>
      <w:r w:rsidRPr="003A265C">
        <w:rPr>
          <w:i/>
          <w:szCs w:val="24"/>
          <w:lang w:val="ro-RO" w:eastAsia="ro-RO" w:bidi="ro-RO"/>
        </w:rPr>
        <w:t>cristatus</w:t>
      </w:r>
      <w:r w:rsidRPr="003A265C">
        <w:rPr>
          <w:szCs w:val="24"/>
          <w:lang w:val="ro-RO" w:eastAsia="ro-RO" w:bidi="ro-RO"/>
        </w:rPr>
        <w:t>,</w:t>
      </w:r>
      <w:r w:rsidRPr="003A265C">
        <w:rPr>
          <w:spacing w:val="-21"/>
          <w:szCs w:val="24"/>
          <w:lang w:val="ro-RO" w:eastAsia="ro-RO" w:bidi="ro-RO"/>
        </w:rPr>
        <w:t xml:space="preserve"> </w:t>
      </w:r>
      <w:r w:rsidRPr="003A265C">
        <w:rPr>
          <w:szCs w:val="24"/>
          <w:lang w:val="ro-RO" w:eastAsia="ro-RO" w:bidi="ro-RO"/>
        </w:rPr>
        <w:t>în</w:t>
      </w:r>
      <w:r w:rsidRPr="003A265C">
        <w:rPr>
          <w:spacing w:val="-20"/>
          <w:szCs w:val="24"/>
          <w:lang w:val="ro-RO" w:eastAsia="ro-RO" w:bidi="ro-RO"/>
        </w:rPr>
        <w:t xml:space="preserve"> </w:t>
      </w:r>
      <w:r w:rsidRPr="003A265C">
        <w:rPr>
          <w:szCs w:val="24"/>
          <w:lang w:val="ro-RO" w:eastAsia="ro-RO" w:bidi="ro-RO"/>
        </w:rPr>
        <w:t>sensul</w:t>
      </w:r>
      <w:r w:rsidRPr="003A265C">
        <w:rPr>
          <w:spacing w:val="-21"/>
          <w:szCs w:val="24"/>
          <w:lang w:val="ro-RO" w:eastAsia="ro-RO" w:bidi="ro-RO"/>
        </w:rPr>
        <w:t xml:space="preserve"> </w:t>
      </w:r>
      <w:r w:rsidRPr="003A265C">
        <w:rPr>
          <w:szCs w:val="24"/>
          <w:lang w:val="ro-RO" w:eastAsia="ro-RO" w:bidi="ro-RO"/>
        </w:rPr>
        <w:t>menținerii</w:t>
      </w:r>
      <w:r w:rsidRPr="003A265C">
        <w:rPr>
          <w:spacing w:val="-20"/>
          <w:szCs w:val="24"/>
          <w:lang w:val="ro-RO" w:eastAsia="ro-RO" w:bidi="ro-RO"/>
        </w:rPr>
        <w:t xml:space="preserve"> </w:t>
      </w:r>
      <w:r w:rsidR="00DB3636" w:rsidRPr="003A265C">
        <w:rPr>
          <w:spacing w:val="-20"/>
          <w:szCs w:val="24"/>
          <w:lang w:val="ro-RO" w:eastAsia="ro-RO" w:bidi="ro-RO"/>
        </w:rPr>
        <w:t xml:space="preserve">stării de conservare </w:t>
      </w:r>
      <w:r w:rsidRPr="003A265C">
        <w:rPr>
          <w:szCs w:val="24"/>
          <w:lang w:val="ro-RO" w:eastAsia="ro-RO" w:bidi="ro-RO"/>
        </w:rPr>
        <w:t>favorabilă a acesteia din punct de vedere al</w:t>
      </w:r>
      <w:r w:rsidRPr="003A265C">
        <w:rPr>
          <w:spacing w:val="-30"/>
          <w:szCs w:val="24"/>
          <w:lang w:val="ro-RO" w:eastAsia="ro-RO" w:bidi="ro-RO"/>
        </w:rPr>
        <w:t xml:space="preserve"> </w:t>
      </w:r>
      <w:r w:rsidRPr="003A265C">
        <w:rPr>
          <w:szCs w:val="24"/>
          <w:lang w:val="ro-RO" w:eastAsia="ro-RO" w:bidi="ro-RO"/>
        </w:rPr>
        <w:t>populației</w:t>
      </w:r>
    </w:p>
    <w:p w14:paraId="2ABD02BB" w14:textId="77777777" w:rsidR="00EF24B1" w:rsidRPr="003A265C" w:rsidRDefault="00EF24B1" w:rsidP="005D0553">
      <w:pPr>
        <w:widowControl w:val="0"/>
        <w:autoSpaceDE w:val="0"/>
        <w:autoSpaceDN w:val="0"/>
        <w:jc w:val="both"/>
        <w:rPr>
          <w:szCs w:val="24"/>
          <w:lang w:val="ro-RO" w:eastAsia="ro-RO" w:bidi="ro-RO"/>
        </w:rPr>
      </w:pPr>
      <w:r w:rsidRPr="003A265C">
        <w:rPr>
          <w:szCs w:val="24"/>
          <w:lang w:val="ro-RO" w:eastAsia="ro-RO" w:bidi="ro-RO"/>
        </w:rPr>
        <w:t xml:space="preserve">OS1.4.2. Asigurarea conservării habitatului speciei </w:t>
      </w:r>
      <w:r w:rsidRPr="003A265C">
        <w:rPr>
          <w:i/>
          <w:szCs w:val="24"/>
          <w:lang w:val="ro-RO" w:eastAsia="ro-RO" w:bidi="ro-RO"/>
        </w:rPr>
        <w:t xml:space="preserve">Triturus cristatus </w:t>
      </w:r>
      <w:r w:rsidRPr="003A265C">
        <w:rPr>
          <w:szCs w:val="24"/>
          <w:lang w:val="ro-RO" w:eastAsia="ro-RO" w:bidi="ro-RO"/>
        </w:rPr>
        <w:t>în sensul atingerii stării de conservare favorabilă din punct de vedere al habitatului speciei</w:t>
      </w:r>
    </w:p>
    <w:p w14:paraId="301E84A5" w14:textId="77777777" w:rsidR="00EF24B1" w:rsidRPr="003A265C" w:rsidRDefault="00EF24B1" w:rsidP="003A265C">
      <w:pPr>
        <w:widowControl w:val="0"/>
        <w:autoSpaceDE w:val="0"/>
        <w:autoSpaceDN w:val="0"/>
        <w:jc w:val="both"/>
        <w:rPr>
          <w:szCs w:val="24"/>
          <w:lang w:val="ro-RO" w:eastAsia="ro-RO" w:bidi="ro-RO"/>
        </w:rPr>
      </w:pPr>
    </w:p>
    <w:p w14:paraId="1DD37713" w14:textId="77777777" w:rsidR="00EF24B1" w:rsidRPr="003A265C" w:rsidRDefault="00EF24B1" w:rsidP="007F5C98">
      <w:pPr>
        <w:widowControl w:val="0"/>
        <w:numPr>
          <w:ilvl w:val="0"/>
          <w:numId w:val="120"/>
        </w:numPr>
        <w:tabs>
          <w:tab w:val="left" w:pos="1340"/>
          <w:tab w:val="left" w:pos="1341"/>
          <w:tab w:val="left" w:pos="9900"/>
        </w:tabs>
        <w:autoSpaceDE w:val="0"/>
        <w:autoSpaceDN w:val="0"/>
        <w:jc w:val="both"/>
        <w:rPr>
          <w:szCs w:val="24"/>
          <w:lang w:val="ro-RO" w:eastAsia="ro-RO" w:bidi="ro-RO"/>
        </w:rPr>
      </w:pPr>
      <w:r w:rsidRPr="003A265C">
        <w:rPr>
          <w:szCs w:val="24"/>
          <w:lang w:val="ro-RO" w:eastAsia="ro-RO" w:bidi="ro-RO"/>
        </w:rPr>
        <w:t xml:space="preserve">OS1.5 Asigurarea conservării speciei </w:t>
      </w:r>
      <w:r w:rsidRPr="003A265C">
        <w:rPr>
          <w:i/>
          <w:szCs w:val="24"/>
          <w:lang w:val="ro-RO" w:eastAsia="ro-RO" w:bidi="ro-RO"/>
        </w:rPr>
        <w:t>Triturus montandoni</w:t>
      </w:r>
      <w:r w:rsidRPr="003A265C">
        <w:rPr>
          <w:szCs w:val="24"/>
          <w:lang w:val="ro-RO" w:eastAsia="ro-RO" w:bidi="ro-RO"/>
        </w:rPr>
        <w:t xml:space="preserve">, în sensul menținerii stării </w:t>
      </w:r>
      <w:r w:rsidRPr="003A265C">
        <w:rPr>
          <w:spacing w:val="-33"/>
          <w:szCs w:val="24"/>
          <w:lang w:val="ro-RO" w:eastAsia="ro-RO" w:bidi="ro-RO"/>
        </w:rPr>
        <w:t xml:space="preserve">de </w:t>
      </w:r>
      <w:r w:rsidRPr="003A265C">
        <w:rPr>
          <w:szCs w:val="24"/>
          <w:lang w:val="ro-RO" w:eastAsia="ro-RO" w:bidi="ro-RO"/>
        </w:rPr>
        <w:t>conservare favorabilă a</w:t>
      </w:r>
      <w:r w:rsidRPr="003A265C">
        <w:rPr>
          <w:spacing w:val="-3"/>
          <w:szCs w:val="24"/>
          <w:lang w:val="ro-RO" w:eastAsia="ro-RO" w:bidi="ro-RO"/>
        </w:rPr>
        <w:t xml:space="preserve"> </w:t>
      </w:r>
      <w:r w:rsidRPr="003A265C">
        <w:rPr>
          <w:szCs w:val="24"/>
          <w:lang w:val="ro-RO" w:eastAsia="ro-RO" w:bidi="ro-RO"/>
        </w:rPr>
        <w:t>acesteia.</w:t>
      </w:r>
    </w:p>
    <w:p w14:paraId="548BD22B" w14:textId="77777777" w:rsidR="00EF24B1" w:rsidRPr="003A265C" w:rsidRDefault="00EF24B1" w:rsidP="005D0553">
      <w:pPr>
        <w:widowControl w:val="0"/>
        <w:tabs>
          <w:tab w:val="left" w:pos="9900"/>
        </w:tabs>
        <w:autoSpaceDE w:val="0"/>
        <w:autoSpaceDN w:val="0"/>
        <w:jc w:val="both"/>
        <w:rPr>
          <w:szCs w:val="24"/>
          <w:lang w:val="ro-RO" w:eastAsia="ro-RO" w:bidi="ro-RO"/>
        </w:rPr>
      </w:pPr>
      <w:r w:rsidRPr="003A265C">
        <w:rPr>
          <w:szCs w:val="24"/>
          <w:lang w:val="ro-RO" w:eastAsia="ro-RO" w:bidi="ro-RO"/>
        </w:rPr>
        <w:t xml:space="preserve">OS1.5.1. Menținerea efectivelor populației speciei </w:t>
      </w:r>
      <w:r w:rsidRPr="003A265C">
        <w:rPr>
          <w:i/>
          <w:szCs w:val="24"/>
          <w:lang w:val="ro-RO" w:eastAsia="ro-RO" w:bidi="ro-RO"/>
        </w:rPr>
        <w:t>Triturus cristatus</w:t>
      </w:r>
      <w:r w:rsidRPr="003A265C">
        <w:rPr>
          <w:szCs w:val="24"/>
          <w:lang w:val="ro-RO" w:eastAsia="ro-RO" w:bidi="ro-RO"/>
        </w:rPr>
        <w:t>, în sensul menținerii stării de conservare favorabilă a acesteia din punct de vedere al populației</w:t>
      </w:r>
    </w:p>
    <w:p w14:paraId="130A934A" w14:textId="77777777" w:rsidR="00EF24B1" w:rsidRPr="003A265C" w:rsidRDefault="00EF24B1" w:rsidP="005D0553">
      <w:pPr>
        <w:widowControl w:val="0"/>
        <w:autoSpaceDE w:val="0"/>
        <w:autoSpaceDN w:val="0"/>
        <w:jc w:val="both"/>
        <w:rPr>
          <w:szCs w:val="24"/>
          <w:lang w:val="ro-RO" w:eastAsia="ro-RO" w:bidi="ro-RO"/>
        </w:rPr>
      </w:pPr>
      <w:r w:rsidRPr="003A265C">
        <w:rPr>
          <w:szCs w:val="24"/>
          <w:lang w:val="ro-RO" w:eastAsia="ro-RO" w:bidi="ro-RO"/>
        </w:rPr>
        <w:t xml:space="preserve">OS1.5.2. Asigurarea conservării habitatului speciei </w:t>
      </w:r>
      <w:r w:rsidRPr="003A265C">
        <w:rPr>
          <w:i/>
          <w:szCs w:val="24"/>
          <w:lang w:val="ro-RO" w:eastAsia="ro-RO" w:bidi="ro-RO"/>
        </w:rPr>
        <w:t xml:space="preserve">Triturus montandoni </w:t>
      </w:r>
      <w:r w:rsidRPr="003A265C">
        <w:rPr>
          <w:szCs w:val="24"/>
          <w:lang w:val="ro-RO" w:eastAsia="ro-RO" w:bidi="ro-RO"/>
        </w:rPr>
        <w:t>în sensul atingerii stării de conservare favorabilă din punct de vedere al habitatului speciei</w:t>
      </w:r>
    </w:p>
    <w:p w14:paraId="17C1454B" w14:textId="77777777" w:rsidR="00EF24B1" w:rsidRPr="003A265C" w:rsidRDefault="00EF24B1" w:rsidP="003A265C">
      <w:pPr>
        <w:widowControl w:val="0"/>
        <w:autoSpaceDE w:val="0"/>
        <w:autoSpaceDN w:val="0"/>
        <w:jc w:val="both"/>
        <w:rPr>
          <w:szCs w:val="24"/>
          <w:lang w:val="ro-RO" w:eastAsia="ro-RO" w:bidi="ro-RO"/>
        </w:rPr>
      </w:pPr>
    </w:p>
    <w:p w14:paraId="6C8C05B1" w14:textId="77777777" w:rsidR="00EF24B1" w:rsidRPr="003A265C" w:rsidRDefault="00EF24B1" w:rsidP="007F5C98">
      <w:pPr>
        <w:widowControl w:val="0"/>
        <w:numPr>
          <w:ilvl w:val="0"/>
          <w:numId w:val="120"/>
        </w:numPr>
        <w:tabs>
          <w:tab w:val="left" w:pos="1340"/>
          <w:tab w:val="left" w:pos="1341"/>
        </w:tabs>
        <w:autoSpaceDE w:val="0"/>
        <w:autoSpaceDN w:val="0"/>
        <w:jc w:val="both"/>
        <w:rPr>
          <w:szCs w:val="24"/>
          <w:lang w:val="ro-RO" w:eastAsia="ro-RO" w:bidi="ro-RO"/>
        </w:rPr>
      </w:pPr>
      <w:r w:rsidRPr="003A265C">
        <w:rPr>
          <w:szCs w:val="24"/>
          <w:lang w:val="ro-RO" w:eastAsia="ro-RO" w:bidi="ro-RO"/>
        </w:rPr>
        <w:t xml:space="preserve">OS1.6 Asigurarea conservării speciei </w:t>
      </w:r>
      <w:r w:rsidRPr="003A265C">
        <w:rPr>
          <w:i/>
          <w:szCs w:val="24"/>
          <w:lang w:val="ro-RO" w:eastAsia="ro-RO" w:bidi="ro-RO"/>
        </w:rPr>
        <w:t>Cottus gobio</w:t>
      </w:r>
      <w:r w:rsidRPr="003A265C">
        <w:rPr>
          <w:szCs w:val="24"/>
          <w:lang w:val="ro-RO" w:eastAsia="ro-RO" w:bidi="ro-RO"/>
        </w:rPr>
        <w:t>, în sensul atingerii stării de conservare favorabilă a</w:t>
      </w:r>
      <w:r w:rsidRPr="003A265C">
        <w:rPr>
          <w:spacing w:val="-3"/>
          <w:szCs w:val="24"/>
          <w:lang w:val="ro-RO" w:eastAsia="ro-RO" w:bidi="ro-RO"/>
        </w:rPr>
        <w:t xml:space="preserve"> </w:t>
      </w:r>
      <w:r w:rsidRPr="003A265C">
        <w:rPr>
          <w:szCs w:val="24"/>
          <w:lang w:val="ro-RO" w:eastAsia="ro-RO" w:bidi="ro-RO"/>
        </w:rPr>
        <w:t>acesteia.</w:t>
      </w:r>
    </w:p>
    <w:p w14:paraId="52C34106" w14:textId="77777777" w:rsidR="00EF24B1" w:rsidRPr="003A265C" w:rsidRDefault="00EF24B1" w:rsidP="005D0553">
      <w:pPr>
        <w:widowControl w:val="0"/>
        <w:autoSpaceDE w:val="0"/>
        <w:autoSpaceDN w:val="0"/>
        <w:jc w:val="both"/>
        <w:rPr>
          <w:szCs w:val="24"/>
          <w:lang w:val="ro-RO" w:eastAsia="ro-RO" w:bidi="ro-RO"/>
        </w:rPr>
      </w:pPr>
      <w:r w:rsidRPr="003A265C">
        <w:rPr>
          <w:szCs w:val="24"/>
          <w:lang w:val="ro-RO" w:eastAsia="ro-RO" w:bidi="ro-RO"/>
        </w:rPr>
        <w:t xml:space="preserve">OS1.6.1. Creșterea efectivelor populației speciei </w:t>
      </w:r>
      <w:r w:rsidRPr="003A265C">
        <w:rPr>
          <w:i/>
          <w:szCs w:val="24"/>
          <w:lang w:val="ro-RO" w:eastAsia="ro-RO" w:bidi="ro-RO"/>
        </w:rPr>
        <w:t>Cottus gobio</w:t>
      </w:r>
      <w:r w:rsidRPr="003A265C">
        <w:rPr>
          <w:szCs w:val="24"/>
          <w:lang w:val="ro-RO" w:eastAsia="ro-RO" w:bidi="ro-RO"/>
        </w:rPr>
        <w:t>, în sensul îmbunătățirii stării de conservare a acesteia, din punct de vedere al populației.</w:t>
      </w:r>
    </w:p>
    <w:p w14:paraId="27A26869" w14:textId="77777777" w:rsidR="00EF24B1" w:rsidRPr="005D0553" w:rsidRDefault="00EF24B1" w:rsidP="005D0553">
      <w:pPr>
        <w:pStyle w:val="Heading31"/>
        <w:spacing w:before="0"/>
        <w:rPr>
          <w:sz w:val="24"/>
          <w:szCs w:val="24"/>
          <w:lang w:val="ro-RO"/>
        </w:rPr>
      </w:pPr>
      <w:bookmarkStart w:id="190" w:name="_Toc66186665"/>
      <w:r w:rsidRPr="005D0553">
        <w:rPr>
          <w:sz w:val="24"/>
          <w:szCs w:val="24"/>
          <w:lang w:val="ro-RO"/>
        </w:rPr>
        <w:t>Starea de conservare: în momentul de față specia nu se regăsește în AP, iar absența ei se poate confirma cu certitudine</w:t>
      </w:r>
      <w:bookmarkEnd w:id="190"/>
    </w:p>
    <w:p w14:paraId="1C8C46D5" w14:textId="77777777" w:rsidR="00EF24B1" w:rsidRPr="003A265C" w:rsidRDefault="00EF24B1" w:rsidP="005D0553">
      <w:pPr>
        <w:rPr>
          <w:lang w:val="ro-RO" w:eastAsia="ro-RO" w:bidi="ro-RO"/>
        </w:rPr>
      </w:pPr>
      <w:r w:rsidRPr="003A265C">
        <w:rPr>
          <w:lang w:val="ro-RO" w:eastAsia="ro-RO" w:bidi="ro-RO"/>
        </w:rPr>
        <w:t xml:space="preserve">OS1.6.2. Asigurarea conservării habitatului speciei </w:t>
      </w:r>
      <w:r w:rsidRPr="003A265C">
        <w:rPr>
          <w:i/>
          <w:lang w:val="ro-RO" w:eastAsia="ro-RO" w:bidi="ro-RO"/>
        </w:rPr>
        <w:t xml:space="preserve">Cottus gobio </w:t>
      </w:r>
      <w:r w:rsidRPr="003A265C">
        <w:rPr>
          <w:lang w:val="ro-RO" w:eastAsia="ro-RO" w:bidi="ro-RO"/>
        </w:rPr>
        <w:t>în sensul atingerii stării de conservare favorabilă din punct de vedere al habitatului speciei.</w:t>
      </w:r>
    </w:p>
    <w:p w14:paraId="4C86262E" w14:textId="77777777" w:rsidR="00EF24B1" w:rsidRPr="003A265C" w:rsidRDefault="00EF24B1" w:rsidP="003A265C">
      <w:pPr>
        <w:widowControl w:val="0"/>
        <w:autoSpaceDE w:val="0"/>
        <w:autoSpaceDN w:val="0"/>
        <w:ind w:left="620" w:right="722"/>
        <w:jc w:val="both"/>
        <w:rPr>
          <w:szCs w:val="24"/>
          <w:lang w:val="ro-RO" w:eastAsia="ro-RO" w:bidi="ro-RO"/>
        </w:rPr>
      </w:pPr>
    </w:p>
    <w:p w14:paraId="51739384" w14:textId="6D7678CD" w:rsidR="00EF24B1" w:rsidRPr="003A265C" w:rsidRDefault="005D0553" w:rsidP="005D0553">
      <w:pPr>
        <w:widowControl w:val="0"/>
        <w:tabs>
          <w:tab w:val="left" w:pos="1340"/>
          <w:tab w:val="left" w:pos="1341"/>
        </w:tabs>
        <w:autoSpaceDE w:val="0"/>
        <w:autoSpaceDN w:val="0"/>
        <w:jc w:val="both"/>
        <w:rPr>
          <w:szCs w:val="24"/>
          <w:lang w:val="ro-RO" w:eastAsia="ro-RO" w:bidi="ro-RO"/>
        </w:rPr>
      </w:pPr>
      <w:r>
        <w:rPr>
          <w:szCs w:val="24"/>
          <w:lang w:val="ro-RO" w:eastAsia="ro-RO" w:bidi="ro-RO"/>
        </w:rPr>
        <w:tab/>
      </w:r>
      <w:r w:rsidR="00EF24B1" w:rsidRPr="003A265C">
        <w:rPr>
          <w:szCs w:val="24"/>
          <w:lang w:val="ro-RO" w:eastAsia="ro-RO" w:bidi="ro-RO"/>
        </w:rPr>
        <w:t xml:space="preserve">OS1.7 Asigurarea conservării habitatului 9110 - Păduri de fag de tip </w:t>
      </w:r>
      <w:r w:rsidR="00EF24B1" w:rsidRPr="003A265C">
        <w:rPr>
          <w:i/>
          <w:szCs w:val="24"/>
          <w:lang w:val="ro-RO" w:eastAsia="ro-RO" w:bidi="ro-RO"/>
        </w:rPr>
        <w:t>Luzulo-Fagetum</w:t>
      </w:r>
      <w:r w:rsidR="00EF24B1" w:rsidRPr="003A265C">
        <w:rPr>
          <w:szCs w:val="24"/>
          <w:lang w:val="ro-RO" w:eastAsia="ro-RO" w:bidi="ro-RO"/>
        </w:rPr>
        <w:t>, în sensul menținerii stării de conservare favorabilă a</w:t>
      </w:r>
      <w:r w:rsidR="00EF24B1" w:rsidRPr="003A265C">
        <w:rPr>
          <w:spacing w:val="-20"/>
          <w:szCs w:val="24"/>
          <w:lang w:val="ro-RO" w:eastAsia="ro-RO" w:bidi="ro-RO"/>
        </w:rPr>
        <w:t xml:space="preserve"> </w:t>
      </w:r>
      <w:r w:rsidR="00EF24B1" w:rsidRPr="003A265C">
        <w:rPr>
          <w:szCs w:val="24"/>
          <w:lang w:val="ro-RO" w:eastAsia="ro-RO" w:bidi="ro-RO"/>
        </w:rPr>
        <w:t>acestuia.</w:t>
      </w:r>
    </w:p>
    <w:p w14:paraId="59EF22DE" w14:textId="77777777" w:rsidR="00EF24B1" w:rsidRPr="003A265C" w:rsidRDefault="00EF24B1" w:rsidP="005D0553">
      <w:pPr>
        <w:widowControl w:val="0"/>
        <w:autoSpaceDE w:val="0"/>
        <w:autoSpaceDN w:val="0"/>
        <w:jc w:val="both"/>
        <w:rPr>
          <w:szCs w:val="24"/>
          <w:lang w:val="ro-RO" w:eastAsia="ro-RO" w:bidi="ro-RO"/>
        </w:rPr>
      </w:pPr>
      <w:r w:rsidRPr="003A265C">
        <w:rPr>
          <w:w w:val="99"/>
          <w:szCs w:val="24"/>
          <w:lang w:val="ro-RO" w:eastAsia="ro-RO" w:bidi="ro-RO"/>
        </w:rPr>
        <w:t xml:space="preserve">OS1.7.1. </w:t>
      </w:r>
      <w:r w:rsidRPr="003A265C">
        <w:rPr>
          <w:spacing w:val="-15"/>
          <w:w w:val="99"/>
          <w:szCs w:val="24"/>
          <w:lang w:val="ro-RO" w:eastAsia="ro-RO" w:bidi="ro-RO"/>
        </w:rPr>
        <w:t xml:space="preserve"> </w:t>
      </w:r>
      <w:r w:rsidRPr="003A265C">
        <w:rPr>
          <w:w w:val="99"/>
          <w:szCs w:val="24"/>
          <w:lang w:val="ro-RO" w:eastAsia="ro-RO" w:bidi="ro-RO"/>
        </w:rPr>
        <w:t>Con</w:t>
      </w:r>
      <w:r w:rsidRPr="003A265C">
        <w:rPr>
          <w:spacing w:val="-1"/>
          <w:w w:val="99"/>
          <w:szCs w:val="24"/>
          <w:lang w:val="ro-RO" w:eastAsia="ro-RO" w:bidi="ro-RO"/>
        </w:rPr>
        <w:t>se</w:t>
      </w:r>
      <w:r w:rsidRPr="003A265C">
        <w:rPr>
          <w:w w:val="99"/>
          <w:szCs w:val="24"/>
          <w:lang w:val="ro-RO" w:eastAsia="ro-RO" w:bidi="ro-RO"/>
        </w:rPr>
        <w:t>rv</w:t>
      </w:r>
      <w:r w:rsidRPr="003A265C">
        <w:rPr>
          <w:spacing w:val="-2"/>
          <w:w w:val="99"/>
          <w:szCs w:val="24"/>
          <w:lang w:val="ro-RO" w:eastAsia="ro-RO" w:bidi="ro-RO"/>
        </w:rPr>
        <w:t>a</w:t>
      </w:r>
      <w:r w:rsidRPr="003A265C">
        <w:rPr>
          <w:spacing w:val="1"/>
          <w:w w:val="99"/>
          <w:szCs w:val="24"/>
          <w:lang w:val="ro-RO" w:eastAsia="ro-RO" w:bidi="ro-RO"/>
        </w:rPr>
        <w:t>r</w:t>
      </w:r>
      <w:r w:rsidRPr="003A265C">
        <w:rPr>
          <w:spacing w:val="-1"/>
          <w:w w:val="99"/>
          <w:szCs w:val="24"/>
          <w:lang w:val="ro-RO" w:eastAsia="ro-RO" w:bidi="ro-RO"/>
        </w:rPr>
        <w:t>e</w:t>
      </w:r>
      <w:r w:rsidRPr="003A265C">
        <w:rPr>
          <w:w w:val="99"/>
          <w:szCs w:val="24"/>
          <w:lang w:val="ro-RO" w:eastAsia="ro-RO" w:bidi="ro-RO"/>
        </w:rPr>
        <w:t xml:space="preserve">a </w:t>
      </w:r>
      <w:r w:rsidRPr="003A265C">
        <w:rPr>
          <w:spacing w:val="-16"/>
          <w:w w:val="99"/>
          <w:szCs w:val="24"/>
          <w:lang w:val="ro-RO" w:eastAsia="ro-RO" w:bidi="ro-RO"/>
        </w:rPr>
        <w:t xml:space="preserve"> </w:t>
      </w:r>
      <w:r w:rsidRPr="003A265C">
        <w:rPr>
          <w:spacing w:val="2"/>
          <w:w w:val="99"/>
          <w:szCs w:val="24"/>
          <w:lang w:val="ro-RO" w:eastAsia="ro-RO" w:bidi="ro-RO"/>
        </w:rPr>
        <w:t>s</w:t>
      </w:r>
      <w:r w:rsidRPr="003A265C">
        <w:rPr>
          <w:w w:val="99"/>
          <w:szCs w:val="24"/>
          <w:lang w:val="ro-RO" w:eastAsia="ro-RO" w:bidi="ro-RO"/>
        </w:rPr>
        <w:t>upr</w:t>
      </w:r>
      <w:r w:rsidRPr="003A265C">
        <w:rPr>
          <w:spacing w:val="-2"/>
          <w:w w:val="99"/>
          <w:szCs w:val="24"/>
          <w:lang w:val="ro-RO" w:eastAsia="ro-RO" w:bidi="ro-RO"/>
        </w:rPr>
        <w:t>a</w:t>
      </w:r>
      <w:r w:rsidRPr="003A265C">
        <w:rPr>
          <w:w w:val="99"/>
          <w:szCs w:val="24"/>
          <w:lang w:val="ro-RO" w:eastAsia="ro-RO" w:bidi="ro-RO"/>
        </w:rPr>
        <w:t>f</w:t>
      </w:r>
      <w:r w:rsidRPr="003A265C">
        <w:rPr>
          <w:spacing w:val="-2"/>
          <w:w w:val="99"/>
          <w:szCs w:val="24"/>
          <w:lang w:val="ro-RO" w:eastAsia="ro-RO" w:bidi="ro-RO"/>
        </w:rPr>
        <w:t>e</w:t>
      </w:r>
      <w:r w:rsidRPr="003A265C">
        <w:rPr>
          <w:spacing w:val="2"/>
          <w:w w:val="35"/>
          <w:szCs w:val="24"/>
          <w:lang w:val="ro-RO" w:eastAsia="ro-RO" w:bidi="ro-RO"/>
        </w:rPr>
        <w:t>ț</w:t>
      </w:r>
      <w:r w:rsidRPr="003A265C">
        <w:rPr>
          <w:spacing w:val="-1"/>
          <w:szCs w:val="24"/>
          <w:lang w:val="ro-RO" w:eastAsia="ro-RO" w:bidi="ro-RO"/>
        </w:rPr>
        <w:t>e</w:t>
      </w:r>
      <w:r w:rsidRPr="003A265C">
        <w:rPr>
          <w:szCs w:val="24"/>
          <w:lang w:val="ro-RO" w:eastAsia="ro-RO" w:bidi="ro-RO"/>
        </w:rPr>
        <w:t xml:space="preserve">i </w:t>
      </w:r>
      <w:r w:rsidRPr="003A265C">
        <w:rPr>
          <w:spacing w:val="-15"/>
          <w:szCs w:val="24"/>
          <w:lang w:val="ro-RO" w:eastAsia="ro-RO" w:bidi="ro-RO"/>
        </w:rPr>
        <w:t xml:space="preserve"> </w:t>
      </w:r>
      <w:r w:rsidRPr="003A265C">
        <w:rPr>
          <w:szCs w:val="24"/>
          <w:lang w:val="ro-RO" w:eastAsia="ro-RO" w:bidi="ro-RO"/>
        </w:rPr>
        <w:t>h</w:t>
      </w:r>
      <w:r w:rsidRPr="003A265C">
        <w:rPr>
          <w:spacing w:val="-1"/>
          <w:szCs w:val="24"/>
          <w:lang w:val="ro-RO" w:eastAsia="ro-RO" w:bidi="ro-RO"/>
        </w:rPr>
        <w:t>a</w:t>
      </w:r>
      <w:r w:rsidRPr="003A265C">
        <w:rPr>
          <w:szCs w:val="24"/>
          <w:lang w:val="ro-RO" w:eastAsia="ro-RO" w:bidi="ro-RO"/>
        </w:rPr>
        <w:t>bit</w:t>
      </w:r>
      <w:r w:rsidRPr="003A265C">
        <w:rPr>
          <w:spacing w:val="-1"/>
          <w:szCs w:val="24"/>
          <w:lang w:val="ro-RO" w:eastAsia="ro-RO" w:bidi="ro-RO"/>
        </w:rPr>
        <w:t>a</w:t>
      </w:r>
      <w:r w:rsidRPr="003A265C">
        <w:rPr>
          <w:szCs w:val="24"/>
          <w:lang w:val="ro-RO" w:eastAsia="ro-RO" w:bidi="ro-RO"/>
        </w:rPr>
        <w:t xml:space="preserve">tului </w:t>
      </w:r>
      <w:r w:rsidRPr="003A265C">
        <w:rPr>
          <w:spacing w:val="-15"/>
          <w:szCs w:val="24"/>
          <w:lang w:val="ro-RO" w:eastAsia="ro-RO" w:bidi="ro-RO"/>
        </w:rPr>
        <w:t xml:space="preserve"> </w:t>
      </w:r>
      <w:r w:rsidRPr="003A265C">
        <w:rPr>
          <w:szCs w:val="24"/>
          <w:lang w:val="ro-RO" w:eastAsia="ro-RO" w:bidi="ro-RO"/>
        </w:rPr>
        <w:t>91</w:t>
      </w:r>
      <w:r w:rsidRPr="003A265C">
        <w:rPr>
          <w:spacing w:val="2"/>
          <w:szCs w:val="24"/>
          <w:lang w:val="ro-RO" w:eastAsia="ro-RO" w:bidi="ro-RO"/>
        </w:rPr>
        <w:t>1</w:t>
      </w:r>
      <w:r w:rsidRPr="003A265C">
        <w:rPr>
          <w:szCs w:val="24"/>
          <w:lang w:val="ro-RO" w:eastAsia="ro-RO" w:bidi="ro-RO"/>
        </w:rPr>
        <w:t xml:space="preserve">0 </w:t>
      </w:r>
      <w:r w:rsidRPr="003A265C">
        <w:rPr>
          <w:spacing w:val="-11"/>
          <w:szCs w:val="24"/>
          <w:lang w:val="ro-RO" w:eastAsia="ro-RO" w:bidi="ro-RO"/>
        </w:rPr>
        <w:t xml:space="preserve"> </w:t>
      </w:r>
      <w:r w:rsidRPr="003A265C">
        <w:rPr>
          <w:szCs w:val="24"/>
          <w:lang w:val="ro-RO" w:eastAsia="ro-RO" w:bidi="ro-RO"/>
        </w:rPr>
        <w:t xml:space="preserve">- </w:t>
      </w:r>
      <w:r w:rsidRPr="003A265C">
        <w:rPr>
          <w:spacing w:val="-16"/>
          <w:szCs w:val="24"/>
          <w:lang w:val="ro-RO" w:eastAsia="ro-RO" w:bidi="ro-RO"/>
        </w:rPr>
        <w:t xml:space="preserve"> </w:t>
      </w:r>
      <w:r w:rsidRPr="003A265C">
        <w:rPr>
          <w:szCs w:val="24"/>
          <w:lang w:val="ro-RO" w:eastAsia="ro-RO" w:bidi="ro-RO"/>
        </w:rPr>
        <w:t>P</w:t>
      </w:r>
      <w:r w:rsidRPr="003A265C">
        <w:rPr>
          <w:spacing w:val="-1"/>
          <w:szCs w:val="24"/>
          <w:lang w:val="ro-RO" w:eastAsia="ro-RO" w:bidi="ro-RO"/>
        </w:rPr>
        <w:t>ă</w:t>
      </w:r>
      <w:r w:rsidRPr="003A265C">
        <w:rPr>
          <w:szCs w:val="24"/>
          <w:lang w:val="ro-RO" w:eastAsia="ro-RO" w:bidi="ro-RO"/>
        </w:rPr>
        <w:t xml:space="preserve">duri </w:t>
      </w:r>
      <w:r w:rsidRPr="003A265C">
        <w:rPr>
          <w:spacing w:val="-15"/>
          <w:szCs w:val="24"/>
          <w:lang w:val="ro-RO" w:eastAsia="ro-RO" w:bidi="ro-RO"/>
        </w:rPr>
        <w:t xml:space="preserve"> </w:t>
      </w:r>
      <w:r w:rsidRPr="003A265C">
        <w:rPr>
          <w:spacing w:val="2"/>
          <w:szCs w:val="24"/>
          <w:lang w:val="ro-RO" w:eastAsia="ro-RO" w:bidi="ro-RO"/>
        </w:rPr>
        <w:t>d</w:t>
      </w:r>
      <w:r w:rsidRPr="003A265C">
        <w:rPr>
          <w:szCs w:val="24"/>
          <w:lang w:val="ro-RO" w:eastAsia="ro-RO" w:bidi="ro-RO"/>
        </w:rPr>
        <w:t xml:space="preserve">e </w:t>
      </w:r>
      <w:r w:rsidRPr="003A265C">
        <w:rPr>
          <w:spacing w:val="-16"/>
          <w:szCs w:val="24"/>
          <w:lang w:val="ro-RO" w:eastAsia="ro-RO" w:bidi="ro-RO"/>
        </w:rPr>
        <w:t xml:space="preserve"> </w:t>
      </w:r>
      <w:r w:rsidRPr="003A265C">
        <w:rPr>
          <w:spacing w:val="1"/>
          <w:szCs w:val="24"/>
          <w:lang w:val="ro-RO" w:eastAsia="ro-RO" w:bidi="ro-RO"/>
        </w:rPr>
        <w:t>fa</w:t>
      </w:r>
      <w:r w:rsidRPr="003A265C">
        <w:rPr>
          <w:szCs w:val="24"/>
          <w:lang w:val="ro-RO" w:eastAsia="ro-RO" w:bidi="ro-RO"/>
        </w:rPr>
        <w:t xml:space="preserve">g </w:t>
      </w:r>
      <w:r w:rsidRPr="003A265C">
        <w:rPr>
          <w:spacing w:val="-18"/>
          <w:szCs w:val="24"/>
          <w:lang w:val="ro-RO" w:eastAsia="ro-RO" w:bidi="ro-RO"/>
        </w:rPr>
        <w:t xml:space="preserve"> </w:t>
      </w:r>
      <w:r w:rsidRPr="003A265C">
        <w:rPr>
          <w:spacing w:val="2"/>
          <w:szCs w:val="24"/>
          <w:lang w:val="ro-RO" w:eastAsia="ro-RO" w:bidi="ro-RO"/>
        </w:rPr>
        <w:t>d</w:t>
      </w:r>
      <w:r w:rsidRPr="003A265C">
        <w:rPr>
          <w:szCs w:val="24"/>
          <w:lang w:val="ro-RO" w:eastAsia="ro-RO" w:bidi="ro-RO"/>
        </w:rPr>
        <w:t xml:space="preserve">e </w:t>
      </w:r>
      <w:r w:rsidRPr="003A265C">
        <w:rPr>
          <w:spacing w:val="-16"/>
          <w:szCs w:val="24"/>
          <w:lang w:val="ro-RO" w:eastAsia="ro-RO" w:bidi="ro-RO"/>
        </w:rPr>
        <w:t xml:space="preserve"> </w:t>
      </w:r>
      <w:r w:rsidRPr="003A265C">
        <w:rPr>
          <w:szCs w:val="24"/>
          <w:lang w:val="ro-RO" w:eastAsia="ro-RO" w:bidi="ro-RO"/>
        </w:rPr>
        <w:t xml:space="preserve">tip </w:t>
      </w:r>
      <w:r w:rsidRPr="003A265C">
        <w:rPr>
          <w:spacing w:val="-12"/>
          <w:szCs w:val="24"/>
          <w:lang w:val="ro-RO" w:eastAsia="ro-RO" w:bidi="ro-RO"/>
        </w:rPr>
        <w:t xml:space="preserve"> </w:t>
      </w:r>
      <w:r w:rsidRPr="003A265C">
        <w:rPr>
          <w:i/>
          <w:w w:val="99"/>
          <w:szCs w:val="24"/>
          <w:lang w:val="ro-RO" w:eastAsia="ro-RO" w:bidi="ro-RO"/>
        </w:rPr>
        <w:t>Luzul</w:t>
      </w:r>
      <w:r w:rsidRPr="003A265C">
        <w:rPr>
          <w:i/>
          <w:szCs w:val="24"/>
          <w:lang w:val="ro-RO" w:eastAsia="ro-RO" w:bidi="ro-RO"/>
        </w:rPr>
        <w:t>o</w:t>
      </w:r>
      <w:r w:rsidRPr="003A265C">
        <w:rPr>
          <w:i/>
          <w:spacing w:val="-1"/>
          <w:szCs w:val="24"/>
          <w:lang w:val="ro-RO" w:eastAsia="ro-RO" w:bidi="ro-RO"/>
        </w:rPr>
        <w:t>-</w:t>
      </w:r>
      <w:r w:rsidRPr="003A265C">
        <w:rPr>
          <w:i/>
          <w:szCs w:val="24"/>
          <w:lang w:val="ro-RO" w:eastAsia="ro-RO" w:bidi="ro-RO"/>
        </w:rPr>
        <w:t>Fag</w:t>
      </w:r>
      <w:r w:rsidRPr="003A265C">
        <w:rPr>
          <w:i/>
          <w:spacing w:val="-2"/>
          <w:szCs w:val="24"/>
          <w:lang w:val="ro-RO" w:eastAsia="ro-RO" w:bidi="ro-RO"/>
        </w:rPr>
        <w:t>e</w:t>
      </w:r>
      <w:r w:rsidRPr="003A265C">
        <w:rPr>
          <w:i/>
          <w:w w:val="99"/>
          <w:szCs w:val="24"/>
          <w:lang w:val="ro-RO" w:eastAsia="ro-RO" w:bidi="ro-RO"/>
        </w:rPr>
        <w:t>tum</w:t>
      </w:r>
      <w:r w:rsidRPr="003A265C">
        <w:rPr>
          <w:szCs w:val="24"/>
          <w:lang w:val="ro-RO" w:eastAsia="ro-RO" w:bidi="ro-RO"/>
        </w:rPr>
        <w:t xml:space="preserve">, </w:t>
      </w:r>
      <w:r w:rsidRPr="003A265C">
        <w:rPr>
          <w:spacing w:val="-15"/>
          <w:szCs w:val="24"/>
          <w:lang w:val="ro-RO" w:eastAsia="ro-RO" w:bidi="ro-RO"/>
        </w:rPr>
        <w:t xml:space="preserve"> </w:t>
      </w:r>
      <w:r w:rsidRPr="003A265C">
        <w:rPr>
          <w:szCs w:val="24"/>
          <w:lang w:val="ro-RO" w:eastAsia="ro-RO" w:bidi="ro-RO"/>
        </w:rPr>
        <w:t>în sensul</w:t>
      </w:r>
      <w:r w:rsidRPr="003A265C">
        <w:rPr>
          <w:spacing w:val="21"/>
          <w:szCs w:val="24"/>
          <w:lang w:val="ro-RO" w:eastAsia="ro-RO" w:bidi="ro-RO"/>
        </w:rPr>
        <w:t xml:space="preserve"> </w:t>
      </w:r>
      <w:r w:rsidRPr="003A265C">
        <w:rPr>
          <w:szCs w:val="24"/>
          <w:lang w:val="ro-RO" w:eastAsia="ro-RO" w:bidi="ro-RO"/>
        </w:rPr>
        <w:t>menținerii</w:t>
      </w:r>
      <w:r w:rsidRPr="003A265C">
        <w:rPr>
          <w:spacing w:val="22"/>
          <w:szCs w:val="24"/>
          <w:lang w:val="ro-RO" w:eastAsia="ro-RO" w:bidi="ro-RO"/>
        </w:rPr>
        <w:t xml:space="preserve"> </w:t>
      </w:r>
      <w:r w:rsidRPr="003A265C">
        <w:rPr>
          <w:szCs w:val="24"/>
          <w:lang w:val="ro-RO" w:eastAsia="ro-RO" w:bidi="ro-RO"/>
        </w:rPr>
        <w:t>stării</w:t>
      </w:r>
      <w:r w:rsidRPr="003A265C">
        <w:rPr>
          <w:spacing w:val="21"/>
          <w:szCs w:val="24"/>
          <w:lang w:val="ro-RO" w:eastAsia="ro-RO" w:bidi="ro-RO"/>
        </w:rPr>
        <w:t xml:space="preserve"> </w:t>
      </w:r>
      <w:r w:rsidRPr="003A265C">
        <w:rPr>
          <w:szCs w:val="24"/>
          <w:lang w:val="ro-RO" w:eastAsia="ro-RO" w:bidi="ro-RO"/>
        </w:rPr>
        <w:t>de</w:t>
      </w:r>
      <w:r w:rsidRPr="003A265C">
        <w:rPr>
          <w:spacing w:val="21"/>
          <w:szCs w:val="24"/>
          <w:lang w:val="ro-RO" w:eastAsia="ro-RO" w:bidi="ro-RO"/>
        </w:rPr>
        <w:t xml:space="preserve"> </w:t>
      </w:r>
      <w:r w:rsidRPr="003A265C">
        <w:rPr>
          <w:szCs w:val="24"/>
          <w:lang w:val="ro-RO" w:eastAsia="ro-RO" w:bidi="ro-RO"/>
        </w:rPr>
        <w:t>conservare</w:t>
      </w:r>
      <w:r w:rsidRPr="003A265C">
        <w:rPr>
          <w:spacing w:val="20"/>
          <w:szCs w:val="24"/>
          <w:lang w:val="ro-RO" w:eastAsia="ro-RO" w:bidi="ro-RO"/>
        </w:rPr>
        <w:t xml:space="preserve"> </w:t>
      </w:r>
      <w:r w:rsidRPr="003A265C">
        <w:rPr>
          <w:szCs w:val="24"/>
          <w:lang w:val="ro-RO" w:eastAsia="ro-RO" w:bidi="ro-RO"/>
        </w:rPr>
        <w:t>favorabilă</w:t>
      </w:r>
      <w:r w:rsidRPr="003A265C">
        <w:rPr>
          <w:spacing w:val="23"/>
          <w:szCs w:val="24"/>
          <w:lang w:val="ro-RO" w:eastAsia="ro-RO" w:bidi="ro-RO"/>
        </w:rPr>
        <w:t xml:space="preserve"> </w:t>
      </w:r>
      <w:r w:rsidRPr="003A265C">
        <w:rPr>
          <w:szCs w:val="24"/>
          <w:lang w:val="ro-RO" w:eastAsia="ro-RO" w:bidi="ro-RO"/>
        </w:rPr>
        <w:t>a</w:t>
      </w:r>
      <w:r w:rsidRPr="003A265C">
        <w:rPr>
          <w:spacing w:val="21"/>
          <w:szCs w:val="24"/>
          <w:lang w:val="ro-RO" w:eastAsia="ro-RO" w:bidi="ro-RO"/>
        </w:rPr>
        <w:t xml:space="preserve"> </w:t>
      </w:r>
      <w:r w:rsidRPr="003A265C">
        <w:rPr>
          <w:szCs w:val="24"/>
          <w:lang w:val="ro-RO" w:eastAsia="ro-RO" w:bidi="ro-RO"/>
        </w:rPr>
        <w:t>acesteia</w:t>
      </w:r>
      <w:r w:rsidRPr="003A265C">
        <w:rPr>
          <w:spacing w:val="22"/>
          <w:szCs w:val="24"/>
          <w:lang w:val="ro-RO" w:eastAsia="ro-RO" w:bidi="ro-RO"/>
        </w:rPr>
        <w:t xml:space="preserve"> </w:t>
      </w:r>
      <w:r w:rsidRPr="003A265C">
        <w:rPr>
          <w:szCs w:val="24"/>
          <w:lang w:val="ro-RO" w:eastAsia="ro-RO" w:bidi="ro-RO"/>
        </w:rPr>
        <w:t>din</w:t>
      </w:r>
      <w:r w:rsidRPr="003A265C">
        <w:rPr>
          <w:spacing w:val="22"/>
          <w:szCs w:val="24"/>
          <w:lang w:val="ro-RO" w:eastAsia="ro-RO" w:bidi="ro-RO"/>
        </w:rPr>
        <w:t xml:space="preserve"> </w:t>
      </w:r>
      <w:r w:rsidRPr="003A265C">
        <w:rPr>
          <w:szCs w:val="24"/>
          <w:lang w:val="ro-RO" w:eastAsia="ro-RO" w:bidi="ro-RO"/>
        </w:rPr>
        <w:t>punct</w:t>
      </w:r>
      <w:r w:rsidRPr="003A265C">
        <w:rPr>
          <w:spacing w:val="22"/>
          <w:szCs w:val="24"/>
          <w:lang w:val="ro-RO" w:eastAsia="ro-RO" w:bidi="ro-RO"/>
        </w:rPr>
        <w:t xml:space="preserve"> </w:t>
      </w:r>
      <w:r w:rsidRPr="003A265C">
        <w:rPr>
          <w:szCs w:val="24"/>
          <w:lang w:val="ro-RO" w:eastAsia="ro-RO" w:bidi="ro-RO"/>
        </w:rPr>
        <w:t>de</w:t>
      </w:r>
      <w:r w:rsidRPr="003A265C">
        <w:rPr>
          <w:spacing w:val="22"/>
          <w:szCs w:val="24"/>
          <w:lang w:val="ro-RO" w:eastAsia="ro-RO" w:bidi="ro-RO"/>
        </w:rPr>
        <w:t xml:space="preserve"> </w:t>
      </w:r>
      <w:r w:rsidRPr="003A265C">
        <w:rPr>
          <w:szCs w:val="24"/>
          <w:lang w:val="ro-RO" w:eastAsia="ro-RO" w:bidi="ro-RO"/>
        </w:rPr>
        <w:t>vedere</w:t>
      </w:r>
      <w:r w:rsidRPr="003A265C">
        <w:rPr>
          <w:spacing w:val="21"/>
          <w:szCs w:val="24"/>
          <w:lang w:val="ro-RO" w:eastAsia="ro-RO" w:bidi="ro-RO"/>
        </w:rPr>
        <w:t xml:space="preserve"> </w:t>
      </w:r>
      <w:r w:rsidRPr="003A265C">
        <w:rPr>
          <w:szCs w:val="24"/>
          <w:lang w:val="ro-RO" w:eastAsia="ro-RO" w:bidi="ro-RO"/>
        </w:rPr>
        <w:t>al</w:t>
      </w:r>
      <w:r w:rsidRPr="003A265C">
        <w:rPr>
          <w:spacing w:val="22"/>
          <w:szCs w:val="24"/>
          <w:lang w:val="ro-RO" w:eastAsia="ro-RO" w:bidi="ro-RO"/>
        </w:rPr>
        <w:t xml:space="preserve"> </w:t>
      </w:r>
      <w:r w:rsidRPr="003A265C">
        <w:rPr>
          <w:spacing w:val="-7"/>
          <w:szCs w:val="24"/>
          <w:lang w:val="ro-RO" w:eastAsia="ro-RO" w:bidi="ro-RO"/>
        </w:rPr>
        <w:t>suprafeței</w:t>
      </w:r>
      <w:r w:rsidRPr="003A265C">
        <w:rPr>
          <w:w w:val="66"/>
          <w:szCs w:val="24"/>
          <w:lang w:val="ro-RO" w:eastAsia="ro-RO" w:bidi="ro-RO"/>
        </w:rPr>
        <w:t xml:space="preserve"> </w:t>
      </w:r>
      <w:r w:rsidRPr="003A265C">
        <w:rPr>
          <w:szCs w:val="24"/>
          <w:lang w:val="ro-RO" w:eastAsia="ro-RO" w:bidi="ro-RO"/>
        </w:rPr>
        <w:t>ocupate</w:t>
      </w:r>
    </w:p>
    <w:p w14:paraId="4619786A" w14:textId="77777777" w:rsidR="00EF24B1" w:rsidRPr="003A265C" w:rsidRDefault="00EF24B1" w:rsidP="005D0553">
      <w:pPr>
        <w:widowControl w:val="0"/>
        <w:autoSpaceDE w:val="0"/>
        <w:autoSpaceDN w:val="0"/>
        <w:jc w:val="both"/>
        <w:rPr>
          <w:szCs w:val="24"/>
          <w:lang w:val="ro-RO" w:eastAsia="ro-RO" w:bidi="ro-RO"/>
        </w:rPr>
      </w:pPr>
      <w:r w:rsidRPr="003A265C">
        <w:rPr>
          <w:szCs w:val="24"/>
          <w:lang w:val="ro-RO" w:eastAsia="ro-RO" w:bidi="ro-RO"/>
        </w:rPr>
        <w:t>OS1.7.2. Menținerea structurii și funcțiunilor specifice ale habitatu</w:t>
      </w:r>
      <w:r w:rsidR="00D71C8E" w:rsidRPr="003A265C">
        <w:rPr>
          <w:szCs w:val="24"/>
          <w:lang w:val="ro-RO" w:eastAsia="ro-RO" w:bidi="ro-RO"/>
        </w:rPr>
        <w:t xml:space="preserve">lui 9110 - Păduri de fag de tip </w:t>
      </w:r>
      <w:r w:rsidRPr="003A265C">
        <w:rPr>
          <w:i/>
          <w:szCs w:val="24"/>
          <w:lang w:val="ro-RO" w:eastAsia="ro-RO" w:bidi="ro-RO"/>
        </w:rPr>
        <w:t>Luzulo-Fagetum</w:t>
      </w:r>
      <w:r w:rsidRPr="003A265C">
        <w:rPr>
          <w:szCs w:val="24"/>
          <w:lang w:val="ro-RO" w:eastAsia="ro-RO" w:bidi="ro-RO"/>
        </w:rPr>
        <w:t>, în sensul menținerii stării de conservare favorabilă a acestuia</w:t>
      </w:r>
      <w:r w:rsidR="00D71C8E" w:rsidRPr="003A265C">
        <w:rPr>
          <w:szCs w:val="24"/>
          <w:lang w:val="ro-RO" w:eastAsia="ro-RO" w:bidi="ro-RO"/>
        </w:rPr>
        <w:t>.</w:t>
      </w:r>
    </w:p>
    <w:p w14:paraId="5A2D4536" w14:textId="77777777" w:rsidR="00D71C8E" w:rsidRPr="003A265C" w:rsidRDefault="00D71C8E" w:rsidP="003A265C">
      <w:pPr>
        <w:widowControl w:val="0"/>
        <w:autoSpaceDE w:val="0"/>
        <w:autoSpaceDN w:val="0"/>
        <w:ind w:left="620"/>
        <w:jc w:val="both"/>
        <w:rPr>
          <w:szCs w:val="24"/>
          <w:lang w:val="ro-RO" w:eastAsia="ro-RO" w:bidi="ro-RO"/>
        </w:rPr>
      </w:pPr>
    </w:p>
    <w:p w14:paraId="15C50621" w14:textId="77777777" w:rsidR="00D71C8E" w:rsidRPr="003A265C" w:rsidRDefault="00D71C8E" w:rsidP="005D0553">
      <w:pPr>
        <w:widowControl w:val="0"/>
        <w:tabs>
          <w:tab w:val="left" w:pos="1340"/>
          <w:tab w:val="left" w:pos="1341"/>
        </w:tabs>
        <w:autoSpaceDE w:val="0"/>
        <w:autoSpaceDN w:val="0"/>
        <w:ind w:left="1340"/>
        <w:jc w:val="both"/>
        <w:rPr>
          <w:szCs w:val="24"/>
          <w:lang w:val="ro-RO" w:eastAsia="ro-RO" w:bidi="ro-RO"/>
        </w:rPr>
      </w:pPr>
      <w:r w:rsidRPr="003A265C">
        <w:rPr>
          <w:szCs w:val="24"/>
          <w:lang w:val="ro-RO" w:eastAsia="ro-RO" w:bidi="ro-RO"/>
        </w:rPr>
        <w:t xml:space="preserve">OS1.8. Asigurarea conservării habitatului 9410 - Păduri acidofile de </w:t>
      </w:r>
      <w:r w:rsidRPr="003A265C">
        <w:rPr>
          <w:i/>
          <w:szCs w:val="24"/>
          <w:lang w:val="ro-RO" w:eastAsia="ro-RO" w:bidi="ro-RO"/>
        </w:rPr>
        <w:t xml:space="preserve">Picea abies </w:t>
      </w:r>
      <w:r w:rsidRPr="003A265C">
        <w:rPr>
          <w:szCs w:val="24"/>
          <w:lang w:val="ro-RO" w:eastAsia="ro-RO" w:bidi="ro-RO"/>
        </w:rPr>
        <w:t>din regiunea</w:t>
      </w:r>
      <w:r w:rsidRPr="003A265C">
        <w:rPr>
          <w:spacing w:val="-9"/>
          <w:szCs w:val="24"/>
          <w:lang w:val="ro-RO" w:eastAsia="ro-RO" w:bidi="ro-RO"/>
        </w:rPr>
        <w:t xml:space="preserve"> </w:t>
      </w:r>
      <w:r w:rsidRPr="003A265C">
        <w:rPr>
          <w:szCs w:val="24"/>
          <w:lang w:val="ro-RO" w:eastAsia="ro-RO" w:bidi="ro-RO"/>
        </w:rPr>
        <w:t>montană,</w:t>
      </w:r>
      <w:r w:rsidRPr="003A265C">
        <w:rPr>
          <w:spacing w:val="-6"/>
          <w:szCs w:val="24"/>
          <w:lang w:val="ro-RO" w:eastAsia="ro-RO" w:bidi="ro-RO"/>
        </w:rPr>
        <w:t xml:space="preserve"> </w:t>
      </w:r>
      <w:r w:rsidRPr="003A265C">
        <w:rPr>
          <w:szCs w:val="24"/>
          <w:lang w:val="ro-RO" w:eastAsia="ro-RO" w:bidi="ro-RO"/>
        </w:rPr>
        <w:t>în</w:t>
      </w:r>
      <w:r w:rsidRPr="003A265C">
        <w:rPr>
          <w:spacing w:val="-6"/>
          <w:szCs w:val="24"/>
          <w:lang w:val="ro-RO" w:eastAsia="ro-RO" w:bidi="ro-RO"/>
        </w:rPr>
        <w:t xml:space="preserve"> </w:t>
      </w:r>
      <w:r w:rsidRPr="003A265C">
        <w:rPr>
          <w:szCs w:val="24"/>
          <w:lang w:val="ro-RO" w:eastAsia="ro-RO" w:bidi="ro-RO"/>
        </w:rPr>
        <w:t>sensul</w:t>
      </w:r>
      <w:r w:rsidRPr="003A265C">
        <w:rPr>
          <w:spacing w:val="-8"/>
          <w:szCs w:val="24"/>
          <w:lang w:val="ro-RO" w:eastAsia="ro-RO" w:bidi="ro-RO"/>
        </w:rPr>
        <w:t xml:space="preserve"> </w:t>
      </w:r>
      <w:r w:rsidRPr="003A265C">
        <w:rPr>
          <w:szCs w:val="24"/>
          <w:lang w:val="ro-RO" w:eastAsia="ro-RO" w:bidi="ro-RO"/>
        </w:rPr>
        <w:t>menținerii</w:t>
      </w:r>
      <w:r w:rsidRPr="003A265C">
        <w:rPr>
          <w:spacing w:val="-6"/>
          <w:szCs w:val="24"/>
          <w:lang w:val="ro-RO" w:eastAsia="ro-RO" w:bidi="ro-RO"/>
        </w:rPr>
        <w:t xml:space="preserve"> </w:t>
      </w:r>
      <w:r w:rsidRPr="003A265C">
        <w:rPr>
          <w:szCs w:val="24"/>
          <w:lang w:val="ro-RO" w:eastAsia="ro-RO" w:bidi="ro-RO"/>
        </w:rPr>
        <w:t>stării</w:t>
      </w:r>
      <w:r w:rsidRPr="003A265C">
        <w:rPr>
          <w:spacing w:val="-6"/>
          <w:szCs w:val="24"/>
          <w:lang w:val="ro-RO" w:eastAsia="ro-RO" w:bidi="ro-RO"/>
        </w:rPr>
        <w:t xml:space="preserve"> </w:t>
      </w:r>
      <w:r w:rsidRPr="003A265C">
        <w:rPr>
          <w:szCs w:val="24"/>
          <w:lang w:val="ro-RO" w:eastAsia="ro-RO" w:bidi="ro-RO"/>
        </w:rPr>
        <w:t>de</w:t>
      </w:r>
      <w:r w:rsidRPr="003A265C">
        <w:rPr>
          <w:spacing w:val="-8"/>
          <w:szCs w:val="24"/>
          <w:lang w:val="ro-RO" w:eastAsia="ro-RO" w:bidi="ro-RO"/>
        </w:rPr>
        <w:t xml:space="preserve"> </w:t>
      </w:r>
      <w:r w:rsidRPr="003A265C">
        <w:rPr>
          <w:szCs w:val="24"/>
          <w:lang w:val="ro-RO" w:eastAsia="ro-RO" w:bidi="ro-RO"/>
        </w:rPr>
        <w:t>conservare</w:t>
      </w:r>
      <w:r w:rsidRPr="003A265C">
        <w:rPr>
          <w:spacing w:val="-7"/>
          <w:szCs w:val="24"/>
          <w:lang w:val="ro-RO" w:eastAsia="ro-RO" w:bidi="ro-RO"/>
        </w:rPr>
        <w:t xml:space="preserve"> </w:t>
      </w:r>
      <w:r w:rsidRPr="003A265C">
        <w:rPr>
          <w:szCs w:val="24"/>
          <w:lang w:val="ro-RO" w:eastAsia="ro-RO" w:bidi="ro-RO"/>
        </w:rPr>
        <w:t>favorabilă</w:t>
      </w:r>
      <w:r w:rsidRPr="003A265C">
        <w:rPr>
          <w:spacing w:val="-7"/>
          <w:szCs w:val="24"/>
          <w:lang w:val="ro-RO" w:eastAsia="ro-RO" w:bidi="ro-RO"/>
        </w:rPr>
        <w:t xml:space="preserve"> </w:t>
      </w:r>
      <w:r w:rsidRPr="003A265C">
        <w:rPr>
          <w:szCs w:val="24"/>
          <w:lang w:val="ro-RO" w:eastAsia="ro-RO" w:bidi="ro-RO"/>
        </w:rPr>
        <w:t>a</w:t>
      </w:r>
      <w:r w:rsidRPr="003A265C">
        <w:rPr>
          <w:spacing w:val="-6"/>
          <w:szCs w:val="24"/>
          <w:lang w:val="ro-RO" w:eastAsia="ro-RO" w:bidi="ro-RO"/>
        </w:rPr>
        <w:t xml:space="preserve"> </w:t>
      </w:r>
      <w:r w:rsidRPr="003A265C">
        <w:rPr>
          <w:szCs w:val="24"/>
          <w:lang w:val="ro-RO" w:eastAsia="ro-RO" w:bidi="ro-RO"/>
        </w:rPr>
        <w:t>acestuia.</w:t>
      </w:r>
    </w:p>
    <w:p w14:paraId="4288EDD7" w14:textId="77777777" w:rsidR="00D71C8E" w:rsidRPr="003A265C" w:rsidRDefault="00D71C8E" w:rsidP="005D0553">
      <w:pPr>
        <w:widowControl w:val="0"/>
        <w:autoSpaceDE w:val="0"/>
        <w:autoSpaceDN w:val="0"/>
        <w:jc w:val="both"/>
        <w:rPr>
          <w:szCs w:val="24"/>
          <w:lang w:val="ro-RO" w:eastAsia="ro-RO" w:bidi="ro-RO"/>
        </w:rPr>
      </w:pPr>
      <w:r w:rsidRPr="003A265C">
        <w:rPr>
          <w:szCs w:val="24"/>
          <w:lang w:val="ro-RO" w:eastAsia="ro-RO" w:bidi="ro-RO"/>
        </w:rPr>
        <w:t>OS1.8.1.Conservarea suprafe</w:t>
      </w:r>
      <w:r w:rsidRPr="003A265C">
        <w:rPr>
          <w:w w:val="35"/>
          <w:szCs w:val="24"/>
          <w:lang w:val="ro-RO" w:eastAsia="ro-RO" w:bidi="ro-RO"/>
        </w:rPr>
        <w:t>ț</w:t>
      </w:r>
      <w:r w:rsidRPr="003A265C">
        <w:rPr>
          <w:szCs w:val="24"/>
          <w:lang w:val="ro-RO" w:eastAsia="ro-RO" w:bidi="ro-RO"/>
        </w:rPr>
        <w:t xml:space="preserve">ei habitatului 9410 - Păduri acidofile de </w:t>
      </w:r>
      <w:r w:rsidRPr="003A265C">
        <w:rPr>
          <w:i/>
          <w:szCs w:val="24"/>
          <w:lang w:val="ro-RO" w:eastAsia="ro-RO" w:bidi="ro-RO"/>
        </w:rPr>
        <w:t xml:space="preserve">Picea abies </w:t>
      </w:r>
      <w:r w:rsidRPr="003A265C">
        <w:rPr>
          <w:szCs w:val="24"/>
          <w:lang w:val="ro-RO" w:eastAsia="ro-RO" w:bidi="ro-RO"/>
        </w:rPr>
        <w:t>din regiunea montană, în sensul menținerii stării de conservare favorabilă a acesteia din punct de vedere al suprafeței ocupate de acesta</w:t>
      </w:r>
    </w:p>
    <w:p w14:paraId="1A192062" w14:textId="1DC9263E" w:rsidR="00D71C8E" w:rsidRPr="003A265C" w:rsidRDefault="00D71C8E" w:rsidP="005D0553">
      <w:pPr>
        <w:widowControl w:val="0"/>
        <w:autoSpaceDE w:val="0"/>
        <w:autoSpaceDN w:val="0"/>
        <w:jc w:val="both"/>
        <w:rPr>
          <w:szCs w:val="24"/>
          <w:lang w:val="ro-RO" w:eastAsia="ro-RO" w:bidi="ro-RO"/>
        </w:rPr>
      </w:pPr>
      <w:r w:rsidRPr="003A265C">
        <w:rPr>
          <w:szCs w:val="24"/>
          <w:lang w:val="ro-RO" w:eastAsia="ro-RO" w:bidi="ro-RO"/>
        </w:rPr>
        <w:t>OS1.8.2.</w:t>
      </w:r>
      <w:r w:rsidRPr="003A265C">
        <w:rPr>
          <w:spacing w:val="-36"/>
          <w:szCs w:val="24"/>
          <w:lang w:val="ro-RO" w:eastAsia="ro-RO" w:bidi="ro-RO"/>
        </w:rPr>
        <w:t xml:space="preserve"> </w:t>
      </w:r>
      <w:r w:rsidRPr="003A265C">
        <w:rPr>
          <w:szCs w:val="24"/>
          <w:lang w:val="ro-RO" w:eastAsia="ro-RO" w:bidi="ro-RO"/>
        </w:rPr>
        <w:t>Menținerea</w:t>
      </w:r>
      <w:r w:rsidRPr="003A265C">
        <w:rPr>
          <w:spacing w:val="-36"/>
          <w:szCs w:val="24"/>
          <w:lang w:val="ro-RO" w:eastAsia="ro-RO" w:bidi="ro-RO"/>
        </w:rPr>
        <w:t xml:space="preserve"> </w:t>
      </w:r>
      <w:r w:rsidRPr="003A265C">
        <w:rPr>
          <w:szCs w:val="24"/>
          <w:lang w:val="ro-RO" w:eastAsia="ro-RO" w:bidi="ro-RO"/>
        </w:rPr>
        <w:t>structurii</w:t>
      </w:r>
      <w:r w:rsidRPr="003A265C">
        <w:rPr>
          <w:spacing w:val="-36"/>
          <w:szCs w:val="24"/>
          <w:lang w:val="ro-RO" w:eastAsia="ro-RO" w:bidi="ro-RO"/>
        </w:rPr>
        <w:t xml:space="preserve"> </w:t>
      </w:r>
      <w:r w:rsidRPr="003A265C">
        <w:rPr>
          <w:szCs w:val="24"/>
          <w:lang w:val="ro-RO" w:eastAsia="ro-RO" w:bidi="ro-RO"/>
        </w:rPr>
        <w:t>și</w:t>
      </w:r>
      <w:r w:rsidRPr="003A265C">
        <w:rPr>
          <w:spacing w:val="-35"/>
          <w:szCs w:val="24"/>
          <w:lang w:val="ro-RO" w:eastAsia="ro-RO" w:bidi="ro-RO"/>
        </w:rPr>
        <w:t xml:space="preserve"> </w:t>
      </w:r>
      <w:r w:rsidRPr="003A265C">
        <w:rPr>
          <w:szCs w:val="24"/>
          <w:lang w:val="ro-RO" w:eastAsia="ro-RO" w:bidi="ro-RO"/>
        </w:rPr>
        <w:t>funcțiunilor</w:t>
      </w:r>
      <w:r w:rsidRPr="003A265C">
        <w:rPr>
          <w:spacing w:val="-36"/>
          <w:szCs w:val="24"/>
          <w:lang w:val="ro-RO" w:eastAsia="ro-RO" w:bidi="ro-RO"/>
        </w:rPr>
        <w:t xml:space="preserve"> </w:t>
      </w:r>
      <w:r w:rsidRPr="003A265C">
        <w:rPr>
          <w:szCs w:val="24"/>
          <w:lang w:val="ro-RO" w:eastAsia="ro-RO" w:bidi="ro-RO"/>
        </w:rPr>
        <w:t>specifice</w:t>
      </w:r>
      <w:r w:rsidRPr="003A265C">
        <w:rPr>
          <w:spacing w:val="-37"/>
          <w:szCs w:val="24"/>
          <w:lang w:val="ro-RO" w:eastAsia="ro-RO" w:bidi="ro-RO"/>
        </w:rPr>
        <w:t xml:space="preserve"> </w:t>
      </w:r>
      <w:r w:rsidRPr="003A265C">
        <w:rPr>
          <w:szCs w:val="24"/>
          <w:lang w:val="ro-RO" w:eastAsia="ro-RO" w:bidi="ro-RO"/>
        </w:rPr>
        <w:t>ale</w:t>
      </w:r>
      <w:r w:rsidRPr="003A265C">
        <w:rPr>
          <w:spacing w:val="-35"/>
          <w:szCs w:val="24"/>
          <w:lang w:val="ro-RO" w:eastAsia="ro-RO" w:bidi="ro-RO"/>
        </w:rPr>
        <w:t xml:space="preserve"> </w:t>
      </w:r>
      <w:r w:rsidRPr="003A265C">
        <w:rPr>
          <w:szCs w:val="24"/>
          <w:lang w:val="ro-RO" w:eastAsia="ro-RO" w:bidi="ro-RO"/>
        </w:rPr>
        <w:t>habitatului</w:t>
      </w:r>
      <w:r w:rsidRPr="003A265C">
        <w:rPr>
          <w:spacing w:val="-34"/>
          <w:szCs w:val="24"/>
          <w:lang w:val="ro-RO" w:eastAsia="ro-RO" w:bidi="ro-RO"/>
        </w:rPr>
        <w:t xml:space="preserve"> </w:t>
      </w:r>
      <w:r w:rsidRPr="003A265C">
        <w:rPr>
          <w:szCs w:val="24"/>
          <w:lang w:val="ro-RO" w:eastAsia="ro-RO" w:bidi="ro-RO"/>
        </w:rPr>
        <w:t>9410</w:t>
      </w:r>
      <w:r w:rsidRPr="003A265C">
        <w:rPr>
          <w:spacing w:val="-35"/>
          <w:szCs w:val="24"/>
          <w:lang w:val="ro-RO" w:eastAsia="ro-RO" w:bidi="ro-RO"/>
        </w:rPr>
        <w:t xml:space="preserve"> </w:t>
      </w:r>
      <w:r w:rsidRPr="003A265C">
        <w:rPr>
          <w:szCs w:val="24"/>
          <w:lang w:val="ro-RO" w:eastAsia="ro-RO" w:bidi="ro-RO"/>
        </w:rPr>
        <w:t>-</w:t>
      </w:r>
      <w:r w:rsidRPr="003A265C">
        <w:rPr>
          <w:spacing w:val="-36"/>
          <w:szCs w:val="24"/>
          <w:lang w:val="ro-RO" w:eastAsia="ro-RO" w:bidi="ro-RO"/>
        </w:rPr>
        <w:t xml:space="preserve"> </w:t>
      </w:r>
      <w:r w:rsidRPr="003A265C">
        <w:rPr>
          <w:szCs w:val="24"/>
          <w:lang w:val="ro-RO" w:eastAsia="ro-RO" w:bidi="ro-RO"/>
        </w:rPr>
        <w:t>Păduri</w:t>
      </w:r>
      <w:r w:rsidRPr="003A265C">
        <w:rPr>
          <w:spacing w:val="-36"/>
          <w:szCs w:val="24"/>
          <w:lang w:val="ro-RO" w:eastAsia="ro-RO" w:bidi="ro-RO"/>
        </w:rPr>
        <w:t xml:space="preserve"> </w:t>
      </w:r>
      <w:r w:rsidRPr="003A265C">
        <w:rPr>
          <w:szCs w:val="24"/>
          <w:lang w:val="ro-RO" w:eastAsia="ro-RO" w:bidi="ro-RO"/>
        </w:rPr>
        <w:t>acidofile</w:t>
      </w:r>
      <w:r w:rsidRPr="003A265C">
        <w:rPr>
          <w:spacing w:val="-36"/>
          <w:szCs w:val="24"/>
          <w:lang w:val="ro-RO" w:eastAsia="ro-RO" w:bidi="ro-RO"/>
        </w:rPr>
        <w:t xml:space="preserve"> </w:t>
      </w:r>
      <w:r w:rsidRPr="003A265C">
        <w:rPr>
          <w:szCs w:val="24"/>
          <w:lang w:val="ro-RO" w:eastAsia="ro-RO" w:bidi="ro-RO"/>
        </w:rPr>
        <w:t xml:space="preserve">de  </w:t>
      </w:r>
      <w:r w:rsidRPr="003A265C">
        <w:rPr>
          <w:i/>
          <w:szCs w:val="24"/>
          <w:lang w:val="ro-RO" w:eastAsia="ro-RO" w:bidi="ro-RO"/>
        </w:rPr>
        <w:t>Picea</w:t>
      </w:r>
      <w:r w:rsidRPr="003A265C">
        <w:rPr>
          <w:i/>
          <w:spacing w:val="-12"/>
          <w:szCs w:val="24"/>
          <w:lang w:val="ro-RO" w:eastAsia="ro-RO" w:bidi="ro-RO"/>
        </w:rPr>
        <w:t xml:space="preserve"> </w:t>
      </w:r>
      <w:r w:rsidRPr="003A265C">
        <w:rPr>
          <w:i/>
          <w:szCs w:val="24"/>
          <w:lang w:val="ro-RO" w:eastAsia="ro-RO" w:bidi="ro-RO"/>
        </w:rPr>
        <w:t>abies</w:t>
      </w:r>
      <w:r w:rsidRPr="003A265C">
        <w:rPr>
          <w:i/>
          <w:spacing w:val="-12"/>
          <w:szCs w:val="24"/>
          <w:lang w:val="ro-RO" w:eastAsia="ro-RO" w:bidi="ro-RO"/>
        </w:rPr>
        <w:t xml:space="preserve"> </w:t>
      </w:r>
      <w:r w:rsidRPr="003A265C">
        <w:rPr>
          <w:szCs w:val="24"/>
          <w:lang w:val="ro-RO" w:eastAsia="ro-RO" w:bidi="ro-RO"/>
        </w:rPr>
        <w:t>din</w:t>
      </w:r>
      <w:r w:rsidRPr="003A265C">
        <w:rPr>
          <w:spacing w:val="-12"/>
          <w:szCs w:val="24"/>
          <w:lang w:val="ro-RO" w:eastAsia="ro-RO" w:bidi="ro-RO"/>
        </w:rPr>
        <w:t xml:space="preserve"> </w:t>
      </w:r>
      <w:r w:rsidRPr="003A265C">
        <w:rPr>
          <w:szCs w:val="24"/>
          <w:lang w:val="ro-RO" w:eastAsia="ro-RO" w:bidi="ro-RO"/>
        </w:rPr>
        <w:t>regiunea</w:t>
      </w:r>
      <w:r w:rsidRPr="003A265C">
        <w:rPr>
          <w:spacing w:val="-11"/>
          <w:szCs w:val="24"/>
          <w:lang w:val="ro-RO" w:eastAsia="ro-RO" w:bidi="ro-RO"/>
        </w:rPr>
        <w:t xml:space="preserve"> </w:t>
      </w:r>
      <w:r w:rsidRPr="003A265C">
        <w:rPr>
          <w:szCs w:val="24"/>
          <w:lang w:val="ro-RO" w:eastAsia="ro-RO" w:bidi="ro-RO"/>
        </w:rPr>
        <w:t>montană,</w:t>
      </w:r>
      <w:r w:rsidRPr="003A265C">
        <w:rPr>
          <w:spacing w:val="-12"/>
          <w:szCs w:val="24"/>
          <w:lang w:val="ro-RO" w:eastAsia="ro-RO" w:bidi="ro-RO"/>
        </w:rPr>
        <w:t xml:space="preserve"> </w:t>
      </w:r>
      <w:r w:rsidRPr="003A265C">
        <w:rPr>
          <w:szCs w:val="24"/>
          <w:lang w:val="ro-RO" w:eastAsia="ro-RO" w:bidi="ro-RO"/>
        </w:rPr>
        <w:t>în</w:t>
      </w:r>
      <w:r w:rsidRPr="003A265C">
        <w:rPr>
          <w:spacing w:val="-12"/>
          <w:szCs w:val="24"/>
          <w:lang w:val="ro-RO" w:eastAsia="ro-RO" w:bidi="ro-RO"/>
        </w:rPr>
        <w:t xml:space="preserve"> </w:t>
      </w:r>
      <w:r w:rsidRPr="003A265C">
        <w:rPr>
          <w:szCs w:val="24"/>
          <w:lang w:val="ro-RO" w:eastAsia="ro-RO" w:bidi="ro-RO"/>
        </w:rPr>
        <w:t>sensul</w:t>
      </w:r>
      <w:r w:rsidRPr="003A265C">
        <w:rPr>
          <w:spacing w:val="-12"/>
          <w:szCs w:val="24"/>
          <w:lang w:val="ro-RO" w:eastAsia="ro-RO" w:bidi="ro-RO"/>
        </w:rPr>
        <w:t xml:space="preserve"> </w:t>
      </w:r>
      <w:r w:rsidRPr="003A265C">
        <w:rPr>
          <w:szCs w:val="24"/>
          <w:lang w:val="ro-RO" w:eastAsia="ro-RO" w:bidi="ro-RO"/>
        </w:rPr>
        <w:t>menținerii</w:t>
      </w:r>
      <w:r w:rsidRPr="003A265C">
        <w:rPr>
          <w:spacing w:val="-11"/>
          <w:szCs w:val="24"/>
          <w:lang w:val="ro-RO" w:eastAsia="ro-RO" w:bidi="ro-RO"/>
        </w:rPr>
        <w:t xml:space="preserve"> </w:t>
      </w:r>
      <w:r w:rsidRPr="003A265C">
        <w:rPr>
          <w:szCs w:val="24"/>
          <w:lang w:val="ro-RO" w:eastAsia="ro-RO" w:bidi="ro-RO"/>
        </w:rPr>
        <w:t>stării</w:t>
      </w:r>
      <w:r w:rsidRPr="003A265C">
        <w:rPr>
          <w:spacing w:val="-11"/>
          <w:szCs w:val="24"/>
          <w:lang w:val="ro-RO" w:eastAsia="ro-RO" w:bidi="ro-RO"/>
        </w:rPr>
        <w:t xml:space="preserve"> </w:t>
      </w:r>
      <w:r w:rsidRPr="003A265C">
        <w:rPr>
          <w:szCs w:val="24"/>
          <w:lang w:val="ro-RO" w:eastAsia="ro-RO" w:bidi="ro-RO"/>
        </w:rPr>
        <w:t>de</w:t>
      </w:r>
      <w:r w:rsidRPr="003A265C">
        <w:rPr>
          <w:spacing w:val="-13"/>
          <w:szCs w:val="24"/>
          <w:lang w:val="ro-RO" w:eastAsia="ro-RO" w:bidi="ro-RO"/>
        </w:rPr>
        <w:t xml:space="preserve"> </w:t>
      </w:r>
      <w:r w:rsidRPr="003A265C">
        <w:rPr>
          <w:szCs w:val="24"/>
          <w:lang w:val="ro-RO" w:eastAsia="ro-RO" w:bidi="ro-RO"/>
        </w:rPr>
        <w:t>conservare</w:t>
      </w:r>
      <w:r w:rsidRPr="003A265C">
        <w:rPr>
          <w:spacing w:val="-10"/>
          <w:szCs w:val="24"/>
          <w:lang w:val="ro-RO" w:eastAsia="ro-RO" w:bidi="ro-RO"/>
        </w:rPr>
        <w:t xml:space="preserve"> </w:t>
      </w:r>
      <w:r w:rsidRPr="003A265C">
        <w:rPr>
          <w:szCs w:val="24"/>
          <w:lang w:val="ro-RO" w:eastAsia="ro-RO" w:bidi="ro-RO"/>
        </w:rPr>
        <w:t>favorabilă</w:t>
      </w:r>
      <w:r w:rsidRPr="003A265C">
        <w:rPr>
          <w:spacing w:val="-11"/>
          <w:szCs w:val="24"/>
          <w:lang w:val="ro-RO" w:eastAsia="ro-RO" w:bidi="ro-RO"/>
        </w:rPr>
        <w:t xml:space="preserve"> </w:t>
      </w:r>
      <w:r w:rsidRPr="003A265C">
        <w:rPr>
          <w:szCs w:val="24"/>
          <w:lang w:val="ro-RO" w:eastAsia="ro-RO" w:bidi="ro-RO"/>
        </w:rPr>
        <w:t>a</w:t>
      </w:r>
      <w:r w:rsidRPr="003A265C">
        <w:rPr>
          <w:spacing w:val="-13"/>
          <w:szCs w:val="24"/>
          <w:lang w:val="ro-RO" w:eastAsia="ro-RO" w:bidi="ro-RO"/>
        </w:rPr>
        <w:t xml:space="preserve"> </w:t>
      </w:r>
      <w:r w:rsidRPr="003A265C">
        <w:rPr>
          <w:szCs w:val="24"/>
          <w:lang w:val="ro-RO" w:eastAsia="ro-RO" w:bidi="ro-RO"/>
        </w:rPr>
        <w:t>acestuia.</w:t>
      </w:r>
    </w:p>
    <w:p w14:paraId="50FC09D2" w14:textId="77777777" w:rsidR="00D71C8E" w:rsidRPr="003A265C" w:rsidRDefault="00D71C8E" w:rsidP="003A265C">
      <w:pPr>
        <w:widowControl w:val="0"/>
        <w:autoSpaceDE w:val="0"/>
        <w:autoSpaceDN w:val="0"/>
        <w:ind w:left="642"/>
        <w:jc w:val="both"/>
        <w:rPr>
          <w:szCs w:val="24"/>
          <w:lang w:val="ro-RO" w:eastAsia="ro-RO" w:bidi="ro-RO"/>
        </w:rPr>
      </w:pPr>
    </w:p>
    <w:p w14:paraId="70119C4C" w14:textId="77777777" w:rsidR="00D71C8E" w:rsidRPr="003A265C" w:rsidRDefault="00D71C8E" w:rsidP="005D0553">
      <w:pPr>
        <w:widowControl w:val="0"/>
        <w:tabs>
          <w:tab w:val="left" w:pos="1340"/>
          <w:tab w:val="left" w:pos="1341"/>
          <w:tab w:val="left" w:pos="10530"/>
        </w:tabs>
        <w:autoSpaceDE w:val="0"/>
        <w:autoSpaceDN w:val="0"/>
        <w:ind w:left="1340" w:right="40"/>
        <w:jc w:val="both"/>
        <w:rPr>
          <w:szCs w:val="24"/>
          <w:lang w:val="ro-RO" w:eastAsia="ro-RO" w:bidi="ro-RO"/>
        </w:rPr>
      </w:pPr>
      <w:r w:rsidRPr="003A265C">
        <w:rPr>
          <w:szCs w:val="24"/>
          <w:lang w:val="ro-RO" w:eastAsia="ro-RO" w:bidi="ro-RO"/>
        </w:rPr>
        <w:t xml:space="preserve">OS1.9 Asigurarea conservării habitatului 91V0 - Păduri dacice de fag </w:t>
      </w:r>
      <w:r w:rsidRPr="003A265C">
        <w:rPr>
          <w:i/>
          <w:szCs w:val="24"/>
          <w:lang w:val="ro-RO" w:eastAsia="ro-RO" w:bidi="ro-RO"/>
        </w:rPr>
        <w:t>Symphyto-Fagion</w:t>
      </w:r>
      <w:r w:rsidRPr="003A265C">
        <w:rPr>
          <w:szCs w:val="24"/>
          <w:lang w:val="ro-RO" w:eastAsia="ro-RO" w:bidi="ro-RO"/>
        </w:rPr>
        <w:t>, în sensul îmbunătățirii stării de conservare al</w:t>
      </w:r>
      <w:r w:rsidRPr="003A265C">
        <w:rPr>
          <w:spacing w:val="-21"/>
          <w:szCs w:val="24"/>
          <w:lang w:val="ro-RO" w:eastAsia="ro-RO" w:bidi="ro-RO"/>
        </w:rPr>
        <w:t xml:space="preserve"> </w:t>
      </w:r>
      <w:r w:rsidRPr="003A265C">
        <w:rPr>
          <w:szCs w:val="24"/>
          <w:lang w:val="ro-RO" w:eastAsia="ro-RO" w:bidi="ro-RO"/>
        </w:rPr>
        <w:t>acestuia.</w:t>
      </w:r>
    </w:p>
    <w:p w14:paraId="6EA5F5BC" w14:textId="77777777" w:rsidR="00D71C8E" w:rsidRPr="003A265C" w:rsidRDefault="00D71C8E" w:rsidP="005D0553">
      <w:pPr>
        <w:widowControl w:val="0"/>
        <w:autoSpaceDE w:val="0"/>
        <w:autoSpaceDN w:val="0"/>
        <w:jc w:val="both"/>
        <w:rPr>
          <w:szCs w:val="24"/>
          <w:lang w:val="ro-RO" w:eastAsia="ro-RO" w:bidi="ro-RO"/>
        </w:rPr>
      </w:pPr>
      <w:r w:rsidRPr="003A265C">
        <w:rPr>
          <w:szCs w:val="24"/>
          <w:lang w:val="ro-RO" w:eastAsia="ro-RO" w:bidi="ro-RO"/>
        </w:rPr>
        <w:t xml:space="preserve">OS1.9.1.Creșterea suprafeței habitatului 91V0 - Păduri dacice de fag </w:t>
      </w:r>
      <w:r w:rsidRPr="003A265C">
        <w:rPr>
          <w:i/>
          <w:szCs w:val="24"/>
          <w:lang w:val="ro-RO" w:eastAsia="ro-RO" w:bidi="ro-RO"/>
        </w:rPr>
        <w:t>Symphyto-Fagion</w:t>
      </w:r>
      <w:r w:rsidRPr="003A265C">
        <w:rPr>
          <w:szCs w:val="24"/>
          <w:lang w:val="ro-RO" w:eastAsia="ro-RO" w:bidi="ro-RO"/>
        </w:rPr>
        <w:t xml:space="preserve">, în </w:t>
      </w:r>
      <w:r w:rsidR="003A265C" w:rsidRPr="003A265C">
        <w:rPr>
          <w:szCs w:val="24"/>
          <w:lang w:val="ro-RO" w:eastAsia="ro-RO" w:bidi="ro-RO"/>
        </w:rPr>
        <w:t xml:space="preserve">sensul îmbunătățirii </w:t>
      </w:r>
      <w:r w:rsidRPr="003A265C">
        <w:rPr>
          <w:szCs w:val="24"/>
          <w:lang w:val="ro-RO" w:eastAsia="ro-RO" w:bidi="ro-RO"/>
        </w:rPr>
        <w:t>stării de conservare a acesteia din punct de vedere al suprafeței ocupate</w:t>
      </w:r>
    </w:p>
    <w:p w14:paraId="6FD11D50" w14:textId="7EAA2239" w:rsidR="00D71C8E" w:rsidRPr="003A265C" w:rsidRDefault="00D71C8E" w:rsidP="005D0553">
      <w:pPr>
        <w:widowControl w:val="0"/>
        <w:autoSpaceDE w:val="0"/>
        <w:autoSpaceDN w:val="0"/>
        <w:ind w:right="-10"/>
        <w:jc w:val="both"/>
        <w:rPr>
          <w:szCs w:val="24"/>
          <w:lang w:val="ro-RO" w:eastAsia="ro-RO" w:bidi="ro-RO"/>
        </w:rPr>
      </w:pPr>
      <w:r w:rsidRPr="003A265C">
        <w:rPr>
          <w:szCs w:val="24"/>
          <w:lang w:val="ro-RO" w:eastAsia="ro-RO" w:bidi="ro-RO"/>
        </w:rPr>
        <w:t>OS1.9.2.</w:t>
      </w:r>
      <w:r w:rsidRPr="003A265C">
        <w:rPr>
          <w:spacing w:val="-32"/>
          <w:szCs w:val="24"/>
          <w:lang w:val="ro-RO" w:eastAsia="ro-RO" w:bidi="ro-RO"/>
        </w:rPr>
        <w:t xml:space="preserve"> </w:t>
      </w:r>
      <w:r w:rsidRPr="003A265C">
        <w:rPr>
          <w:szCs w:val="24"/>
          <w:lang w:val="ro-RO" w:eastAsia="ro-RO" w:bidi="ro-RO"/>
        </w:rPr>
        <w:t>Îmbunătățirea</w:t>
      </w:r>
      <w:r w:rsidRPr="003A265C">
        <w:rPr>
          <w:spacing w:val="-33"/>
          <w:szCs w:val="24"/>
          <w:lang w:val="ro-RO" w:eastAsia="ro-RO" w:bidi="ro-RO"/>
        </w:rPr>
        <w:t xml:space="preserve"> </w:t>
      </w:r>
      <w:r w:rsidRPr="003A265C">
        <w:rPr>
          <w:szCs w:val="24"/>
          <w:lang w:val="ro-RO" w:eastAsia="ro-RO" w:bidi="ro-RO"/>
        </w:rPr>
        <w:t>structurii</w:t>
      </w:r>
      <w:r w:rsidRPr="003A265C">
        <w:rPr>
          <w:spacing w:val="-33"/>
          <w:szCs w:val="24"/>
          <w:lang w:val="ro-RO" w:eastAsia="ro-RO" w:bidi="ro-RO"/>
        </w:rPr>
        <w:t xml:space="preserve"> </w:t>
      </w:r>
      <w:r w:rsidRPr="003A265C">
        <w:rPr>
          <w:szCs w:val="24"/>
          <w:lang w:val="ro-RO" w:eastAsia="ro-RO" w:bidi="ro-RO"/>
        </w:rPr>
        <w:t>și</w:t>
      </w:r>
      <w:r w:rsidRPr="003A265C">
        <w:rPr>
          <w:spacing w:val="-33"/>
          <w:szCs w:val="24"/>
          <w:lang w:val="ro-RO" w:eastAsia="ro-RO" w:bidi="ro-RO"/>
        </w:rPr>
        <w:t xml:space="preserve"> </w:t>
      </w:r>
      <w:r w:rsidRPr="003A265C">
        <w:rPr>
          <w:szCs w:val="24"/>
          <w:lang w:val="ro-RO" w:eastAsia="ro-RO" w:bidi="ro-RO"/>
        </w:rPr>
        <w:t>funcțiunilor</w:t>
      </w:r>
      <w:r w:rsidRPr="003A265C">
        <w:rPr>
          <w:spacing w:val="-33"/>
          <w:szCs w:val="24"/>
          <w:lang w:val="ro-RO" w:eastAsia="ro-RO" w:bidi="ro-RO"/>
        </w:rPr>
        <w:t xml:space="preserve"> </w:t>
      </w:r>
      <w:r w:rsidRPr="003A265C">
        <w:rPr>
          <w:szCs w:val="24"/>
          <w:lang w:val="ro-RO" w:eastAsia="ro-RO" w:bidi="ro-RO"/>
        </w:rPr>
        <w:t>specifice</w:t>
      </w:r>
      <w:r w:rsidRPr="003A265C">
        <w:rPr>
          <w:spacing w:val="-32"/>
          <w:szCs w:val="24"/>
          <w:lang w:val="ro-RO" w:eastAsia="ro-RO" w:bidi="ro-RO"/>
        </w:rPr>
        <w:t xml:space="preserve"> </w:t>
      </w:r>
      <w:r w:rsidRPr="003A265C">
        <w:rPr>
          <w:szCs w:val="24"/>
          <w:lang w:val="ro-RO" w:eastAsia="ro-RO" w:bidi="ro-RO"/>
        </w:rPr>
        <w:t>ale</w:t>
      </w:r>
      <w:r w:rsidRPr="003A265C">
        <w:rPr>
          <w:spacing w:val="-33"/>
          <w:szCs w:val="24"/>
          <w:lang w:val="ro-RO" w:eastAsia="ro-RO" w:bidi="ro-RO"/>
        </w:rPr>
        <w:t xml:space="preserve"> </w:t>
      </w:r>
      <w:r w:rsidRPr="003A265C">
        <w:rPr>
          <w:szCs w:val="24"/>
          <w:lang w:val="ro-RO" w:eastAsia="ro-RO" w:bidi="ro-RO"/>
        </w:rPr>
        <w:t>habitatului</w:t>
      </w:r>
      <w:r w:rsidRPr="003A265C">
        <w:rPr>
          <w:spacing w:val="-31"/>
          <w:szCs w:val="24"/>
          <w:lang w:val="ro-RO" w:eastAsia="ro-RO" w:bidi="ro-RO"/>
        </w:rPr>
        <w:t xml:space="preserve"> </w:t>
      </w:r>
      <w:r w:rsidRPr="003A265C">
        <w:rPr>
          <w:szCs w:val="24"/>
          <w:lang w:val="ro-RO" w:eastAsia="ro-RO" w:bidi="ro-RO"/>
        </w:rPr>
        <w:t>91V0</w:t>
      </w:r>
      <w:r w:rsidRPr="003A265C">
        <w:rPr>
          <w:spacing w:val="-32"/>
          <w:szCs w:val="24"/>
          <w:lang w:val="ro-RO" w:eastAsia="ro-RO" w:bidi="ro-RO"/>
        </w:rPr>
        <w:t xml:space="preserve"> </w:t>
      </w:r>
      <w:r w:rsidRPr="003A265C">
        <w:rPr>
          <w:szCs w:val="24"/>
          <w:lang w:val="ro-RO" w:eastAsia="ro-RO" w:bidi="ro-RO"/>
        </w:rPr>
        <w:t>-</w:t>
      </w:r>
      <w:r w:rsidRPr="003A265C">
        <w:rPr>
          <w:spacing w:val="-33"/>
          <w:szCs w:val="24"/>
          <w:lang w:val="ro-RO" w:eastAsia="ro-RO" w:bidi="ro-RO"/>
        </w:rPr>
        <w:t xml:space="preserve"> </w:t>
      </w:r>
      <w:r w:rsidRPr="003A265C">
        <w:rPr>
          <w:szCs w:val="24"/>
          <w:lang w:val="ro-RO" w:eastAsia="ro-RO" w:bidi="ro-RO"/>
        </w:rPr>
        <w:t>Păduri</w:t>
      </w:r>
      <w:r w:rsidRPr="003A265C">
        <w:rPr>
          <w:spacing w:val="-33"/>
          <w:szCs w:val="24"/>
          <w:lang w:val="ro-RO" w:eastAsia="ro-RO" w:bidi="ro-RO"/>
        </w:rPr>
        <w:t xml:space="preserve"> dacice </w:t>
      </w:r>
      <w:r w:rsidR="00CE478A">
        <w:rPr>
          <w:spacing w:val="-33"/>
          <w:szCs w:val="24"/>
          <w:lang w:val="ro-RO" w:eastAsia="ro-RO" w:bidi="ro-RO"/>
        </w:rPr>
        <w:t xml:space="preserve"> </w:t>
      </w:r>
      <w:r w:rsidRPr="003A265C">
        <w:rPr>
          <w:spacing w:val="-33"/>
          <w:szCs w:val="24"/>
          <w:lang w:val="ro-RO" w:eastAsia="ro-RO" w:bidi="ro-RO"/>
        </w:rPr>
        <w:t xml:space="preserve">de fag </w:t>
      </w:r>
      <w:r w:rsidR="00CE478A">
        <w:rPr>
          <w:spacing w:val="-33"/>
          <w:szCs w:val="24"/>
          <w:lang w:val="ro-RO" w:eastAsia="ro-RO" w:bidi="ro-RO"/>
        </w:rPr>
        <w:t xml:space="preserve"> </w:t>
      </w:r>
      <w:r w:rsidRPr="003A265C">
        <w:rPr>
          <w:i/>
          <w:szCs w:val="24"/>
          <w:lang w:val="ro-RO" w:eastAsia="ro-RO" w:bidi="ro-RO"/>
        </w:rPr>
        <w:t>Symphyto-Fagion</w:t>
      </w:r>
      <w:r w:rsidRPr="003A265C">
        <w:rPr>
          <w:szCs w:val="24"/>
          <w:lang w:val="ro-RO" w:eastAsia="ro-RO" w:bidi="ro-RO"/>
        </w:rPr>
        <w:t>, în sensul atingerii stării de conservare favorabilă a</w:t>
      </w:r>
      <w:r w:rsidRPr="003A265C">
        <w:rPr>
          <w:spacing w:val="-11"/>
          <w:szCs w:val="24"/>
          <w:lang w:val="ro-RO" w:eastAsia="ro-RO" w:bidi="ro-RO"/>
        </w:rPr>
        <w:t xml:space="preserve"> </w:t>
      </w:r>
      <w:r w:rsidRPr="003A265C">
        <w:rPr>
          <w:szCs w:val="24"/>
          <w:lang w:val="ro-RO" w:eastAsia="ro-RO" w:bidi="ro-RO"/>
        </w:rPr>
        <w:t>acestuia.</w:t>
      </w:r>
    </w:p>
    <w:p w14:paraId="445E752E" w14:textId="77777777" w:rsidR="00EF24B1" w:rsidRPr="003A265C" w:rsidRDefault="00EF24B1" w:rsidP="003A265C">
      <w:pPr>
        <w:widowControl w:val="0"/>
        <w:autoSpaceDE w:val="0"/>
        <w:autoSpaceDN w:val="0"/>
        <w:jc w:val="both"/>
        <w:rPr>
          <w:szCs w:val="24"/>
          <w:lang w:val="ro-RO" w:eastAsia="ro-RO" w:bidi="ro-RO"/>
        </w:rPr>
      </w:pPr>
    </w:p>
    <w:p w14:paraId="76C24DEF" w14:textId="77777777" w:rsidR="00EF24B1" w:rsidRPr="003A265C" w:rsidRDefault="00EF24B1" w:rsidP="005D0553">
      <w:pPr>
        <w:widowControl w:val="0"/>
        <w:tabs>
          <w:tab w:val="left" w:pos="1340"/>
          <w:tab w:val="left" w:pos="1341"/>
          <w:tab w:val="left" w:pos="10160"/>
        </w:tabs>
        <w:autoSpaceDE w:val="0"/>
        <w:autoSpaceDN w:val="0"/>
        <w:ind w:left="1340" w:right="-10"/>
        <w:jc w:val="both"/>
        <w:rPr>
          <w:szCs w:val="24"/>
          <w:lang w:val="ro-RO" w:eastAsia="ro-RO" w:bidi="ro-RO"/>
        </w:rPr>
      </w:pPr>
      <w:r w:rsidRPr="003A265C">
        <w:rPr>
          <w:szCs w:val="24"/>
          <w:lang w:val="ro-RO" w:eastAsia="ro-RO" w:bidi="ro-RO"/>
        </w:rPr>
        <w:t xml:space="preserve">OS1.10 Asigurarea conservării habitatului 6520 - Fânețe montane, în sensul </w:t>
      </w:r>
      <w:r w:rsidRPr="003A265C">
        <w:rPr>
          <w:spacing w:val="-3"/>
          <w:szCs w:val="24"/>
          <w:lang w:val="ro-RO" w:eastAsia="ro-RO" w:bidi="ro-RO"/>
        </w:rPr>
        <w:t xml:space="preserve">atingerii </w:t>
      </w:r>
      <w:r w:rsidRPr="003A265C">
        <w:rPr>
          <w:szCs w:val="24"/>
          <w:lang w:val="ro-RO" w:eastAsia="ro-RO" w:bidi="ro-RO"/>
        </w:rPr>
        <w:t>stării de conservare favorabilă a</w:t>
      </w:r>
      <w:r w:rsidRPr="003A265C">
        <w:rPr>
          <w:spacing w:val="-2"/>
          <w:szCs w:val="24"/>
          <w:lang w:val="ro-RO" w:eastAsia="ro-RO" w:bidi="ro-RO"/>
        </w:rPr>
        <w:t xml:space="preserve"> </w:t>
      </w:r>
      <w:r w:rsidRPr="003A265C">
        <w:rPr>
          <w:szCs w:val="24"/>
          <w:lang w:val="ro-RO" w:eastAsia="ro-RO" w:bidi="ro-RO"/>
        </w:rPr>
        <w:t>acestuia.</w:t>
      </w:r>
    </w:p>
    <w:p w14:paraId="1734BD11" w14:textId="77777777" w:rsidR="00EF24B1" w:rsidRPr="003A265C" w:rsidRDefault="00EF24B1" w:rsidP="005D0553">
      <w:pPr>
        <w:widowControl w:val="0"/>
        <w:autoSpaceDE w:val="0"/>
        <w:autoSpaceDN w:val="0"/>
        <w:ind w:right="-10"/>
        <w:jc w:val="both"/>
        <w:rPr>
          <w:szCs w:val="24"/>
          <w:lang w:val="ro-RO" w:eastAsia="ro-RO" w:bidi="ro-RO"/>
        </w:rPr>
      </w:pPr>
      <w:r w:rsidRPr="003A265C">
        <w:rPr>
          <w:spacing w:val="-1"/>
          <w:szCs w:val="24"/>
          <w:lang w:val="ro-RO" w:eastAsia="ro-RO" w:bidi="ro-RO"/>
        </w:rPr>
        <w:t>OS1.10.1</w:t>
      </w:r>
      <w:r w:rsidRPr="003A265C">
        <w:rPr>
          <w:szCs w:val="24"/>
          <w:lang w:val="ro-RO" w:eastAsia="ro-RO" w:bidi="ro-RO"/>
        </w:rPr>
        <w:t>.</w:t>
      </w:r>
      <w:r w:rsidRPr="003A265C">
        <w:rPr>
          <w:spacing w:val="21"/>
          <w:szCs w:val="24"/>
          <w:lang w:val="ro-RO" w:eastAsia="ro-RO" w:bidi="ro-RO"/>
        </w:rPr>
        <w:t xml:space="preserve"> </w:t>
      </w:r>
      <w:r w:rsidRPr="003A265C">
        <w:rPr>
          <w:szCs w:val="24"/>
          <w:lang w:val="ro-RO" w:eastAsia="ro-RO" w:bidi="ro-RO"/>
        </w:rPr>
        <w:t>Cr</w:t>
      </w:r>
      <w:r w:rsidRPr="003A265C">
        <w:rPr>
          <w:spacing w:val="-2"/>
          <w:szCs w:val="24"/>
          <w:lang w:val="ro-RO" w:eastAsia="ro-RO" w:bidi="ro-RO"/>
        </w:rPr>
        <w:t>e</w:t>
      </w:r>
      <w:r w:rsidRPr="003A265C">
        <w:rPr>
          <w:spacing w:val="-1"/>
          <w:w w:val="78"/>
          <w:szCs w:val="24"/>
          <w:lang w:val="ro-RO" w:eastAsia="ro-RO" w:bidi="ro-RO"/>
        </w:rPr>
        <w:t>șter</w:t>
      </w:r>
      <w:r w:rsidRPr="003A265C">
        <w:rPr>
          <w:spacing w:val="-1"/>
          <w:szCs w:val="24"/>
          <w:lang w:val="ro-RO" w:eastAsia="ro-RO" w:bidi="ro-RO"/>
        </w:rPr>
        <w:t>e</w:t>
      </w:r>
      <w:r w:rsidRPr="003A265C">
        <w:rPr>
          <w:szCs w:val="24"/>
          <w:lang w:val="ro-RO" w:eastAsia="ro-RO" w:bidi="ro-RO"/>
        </w:rPr>
        <w:t>a</w:t>
      </w:r>
      <w:r w:rsidRPr="003A265C">
        <w:rPr>
          <w:spacing w:val="21"/>
          <w:szCs w:val="24"/>
          <w:lang w:val="ro-RO" w:eastAsia="ro-RO" w:bidi="ro-RO"/>
        </w:rPr>
        <w:t xml:space="preserve"> </w:t>
      </w:r>
      <w:r w:rsidRPr="003A265C">
        <w:rPr>
          <w:spacing w:val="-1"/>
          <w:szCs w:val="24"/>
          <w:lang w:val="ro-RO" w:eastAsia="ro-RO" w:bidi="ro-RO"/>
        </w:rPr>
        <w:t>sup</w:t>
      </w:r>
      <w:r w:rsidRPr="003A265C">
        <w:rPr>
          <w:spacing w:val="1"/>
          <w:szCs w:val="24"/>
          <w:lang w:val="ro-RO" w:eastAsia="ro-RO" w:bidi="ro-RO"/>
        </w:rPr>
        <w:t>r</w:t>
      </w:r>
      <w:r w:rsidRPr="003A265C">
        <w:rPr>
          <w:spacing w:val="-1"/>
          <w:szCs w:val="24"/>
          <w:lang w:val="ro-RO" w:eastAsia="ro-RO" w:bidi="ro-RO"/>
        </w:rPr>
        <w:t>a</w:t>
      </w:r>
      <w:r w:rsidRPr="003A265C">
        <w:rPr>
          <w:szCs w:val="24"/>
          <w:lang w:val="ro-RO" w:eastAsia="ro-RO" w:bidi="ro-RO"/>
        </w:rPr>
        <w:t>f</w:t>
      </w:r>
      <w:r w:rsidRPr="003A265C">
        <w:rPr>
          <w:spacing w:val="-2"/>
          <w:szCs w:val="24"/>
          <w:lang w:val="ro-RO" w:eastAsia="ro-RO" w:bidi="ro-RO"/>
        </w:rPr>
        <w:t>e</w:t>
      </w:r>
      <w:r w:rsidRPr="003A265C">
        <w:rPr>
          <w:w w:val="66"/>
          <w:szCs w:val="24"/>
          <w:lang w:val="ro-RO" w:eastAsia="ro-RO" w:bidi="ro-RO"/>
        </w:rPr>
        <w:t>ței</w:t>
      </w:r>
      <w:r w:rsidRPr="003A265C">
        <w:rPr>
          <w:spacing w:val="21"/>
          <w:szCs w:val="24"/>
          <w:lang w:val="ro-RO" w:eastAsia="ro-RO" w:bidi="ro-RO"/>
        </w:rPr>
        <w:t xml:space="preserve"> </w:t>
      </w:r>
      <w:r w:rsidRPr="003A265C">
        <w:rPr>
          <w:szCs w:val="24"/>
          <w:lang w:val="ro-RO" w:eastAsia="ro-RO" w:bidi="ro-RO"/>
        </w:rPr>
        <w:t>h</w:t>
      </w:r>
      <w:r w:rsidRPr="003A265C">
        <w:rPr>
          <w:spacing w:val="-1"/>
          <w:szCs w:val="24"/>
          <w:lang w:val="ro-RO" w:eastAsia="ro-RO" w:bidi="ro-RO"/>
        </w:rPr>
        <w:t>a</w:t>
      </w:r>
      <w:r w:rsidRPr="003A265C">
        <w:rPr>
          <w:szCs w:val="24"/>
          <w:lang w:val="ro-RO" w:eastAsia="ro-RO" w:bidi="ro-RO"/>
        </w:rPr>
        <w:t>bit</w:t>
      </w:r>
      <w:r w:rsidRPr="003A265C">
        <w:rPr>
          <w:spacing w:val="-1"/>
          <w:szCs w:val="24"/>
          <w:lang w:val="ro-RO" w:eastAsia="ro-RO" w:bidi="ro-RO"/>
        </w:rPr>
        <w:t>a</w:t>
      </w:r>
      <w:r w:rsidRPr="003A265C">
        <w:rPr>
          <w:szCs w:val="24"/>
          <w:lang w:val="ro-RO" w:eastAsia="ro-RO" w:bidi="ro-RO"/>
        </w:rPr>
        <w:t>tului</w:t>
      </w:r>
      <w:r w:rsidRPr="003A265C">
        <w:rPr>
          <w:spacing w:val="23"/>
          <w:szCs w:val="24"/>
          <w:lang w:val="ro-RO" w:eastAsia="ro-RO" w:bidi="ro-RO"/>
        </w:rPr>
        <w:t xml:space="preserve"> </w:t>
      </w:r>
      <w:r w:rsidRPr="003A265C">
        <w:rPr>
          <w:szCs w:val="24"/>
          <w:lang w:val="ro-RO" w:eastAsia="ro-RO" w:bidi="ro-RO"/>
        </w:rPr>
        <w:t>6520</w:t>
      </w:r>
      <w:r w:rsidRPr="003A265C">
        <w:rPr>
          <w:spacing w:val="22"/>
          <w:szCs w:val="24"/>
          <w:lang w:val="ro-RO" w:eastAsia="ro-RO" w:bidi="ro-RO"/>
        </w:rPr>
        <w:t xml:space="preserve"> </w:t>
      </w:r>
      <w:r w:rsidRPr="003A265C">
        <w:rPr>
          <w:szCs w:val="24"/>
          <w:lang w:val="ro-RO" w:eastAsia="ro-RO" w:bidi="ro-RO"/>
        </w:rPr>
        <w:t>-</w:t>
      </w:r>
      <w:r w:rsidRPr="003A265C">
        <w:rPr>
          <w:spacing w:val="20"/>
          <w:szCs w:val="24"/>
          <w:lang w:val="ro-RO" w:eastAsia="ro-RO" w:bidi="ro-RO"/>
        </w:rPr>
        <w:t xml:space="preserve"> </w:t>
      </w:r>
      <w:r w:rsidRPr="003A265C">
        <w:rPr>
          <w:spacing w:val="-2"/>
          <w:szCs w:val="24"/>
          <w:lang w:val="ro-RO" w:eastAsia="ro-RO" w:bidi="ro-RO"/>
        </w:rPr>
        <w:t>F</w:t>
      </w:r>
      <w:r w:rsidRPr="003A265C">
        <w:rPr>
          <w:spacing w:val="-1"/>
          <w:szCs w:val="24"/>
          <w:lang w:val="ro-RO" w:eastAsia="ro-RO" w:bidi="ro-RO"/>
        </w:rPr>
        <w:t>â</w:t>
      </w:r>
      <w:r w:rsidRPr="003A265C">
        <w:rPr>
          <w:szCs w:val="24"/>
          <w:lang w:val="ro-RO" w:eastAsia="ro-RO" w:bidi="ro-RO"/>
        </w:rPr>
        <w:t>n</w:t>
      </w:r>
      <w:r w:rsidRPr="003A265C">
        <w:rPr>
          <w:spacing w:val="-1"/>
          <w:szCs w:val="24"/>
          <w:lang w:val="ro-RO" w:eastAsia="ro-RO" w:bidi="ro-RO"/>
        </w:rPr>
        <w:t>e</w:t>
      </w:r>
      <w:r w:rsidRPr="003A265C">
        <w:rPr>
          <w:spacing w:val="2"/>
          <w:w w:val="35"/>
          <w:szCs w:val="24"/>
          <w:lang w:val="ro-RO" w:eastAsia="ro-RO" w:bidi="ro-RO"/>
        </w:rPr>
        <w:t>ț</w:t>
      </w:r>
      <w:r w:rsidRPr="003A265C">
        <w:rPr>
          <w:szCs w:val="24"/>
          <w:lang w:val="ro-RO" w:eastAsia="ro-RO" w:bidi="ro-RO"/>
        </w:rPr>
        <w:t>e</w:t>
      </w:r>
      <w:r w:rsidRPr="003A265C">
        <w:rPr>
          <w:spacing w:val="20"/>
          <w:szCs w:val="24"/>
          <w:lang w:val="ro-RO" w:eastAsia="ro-RO" w:bidi="ro-RO"/>
        </w:rPr>
        <w:t xml:space="preserve"> </w:t>
      </w:r>
      <w:r w:rsidRPr="003A265C">
        <w:rPr>
          <w:szCs w:val="24"/>
          <w:lang w:val="ro-RO" w:eastAsia="ro-RO" w:bidi="ro-RO"/>
        </w:rPr>
        <w:t>mont</w:t>
      </w:r>
      <w:r w:rsidRPr="003A265C">
        <w:rPr>
          <w:spacing w:val="-1"/>
          <w:szCs w:val="24"/>
          <w:lang w:val="ro-RO" w:eastAsia="ro-RO" w:bidi="ro-RO"/>
        </w:rPr>
        <w:t>a</w:t>
      </w:r>
      <w:r w:rsidRPr="003A265C">
        <w:rPr>
          <w:szCs w:val="24"/>
          <w:lang w:val="ro-RO" w:eastAsia="ro-RO" w:bidi="ro-RO"/>
        </w:rPr>
        <w:t>n</w:t>
      </w:r>
      <w:r w:rsidRPr="003A265C">
        <w:rPr>
          <w:spacing w:val="-1"/>
          <w:szCs w:val="24"/>
          <w:lang w:val="ro-RO" w:eastAsia="ro-RO" w:bidi="ro-RO"/>
        </w:rPr>
        <w:t>e</w:t>
      </w:r>
      <w:r w:rsidRPr="003A265C">
        <w:rPr>
          <w:szCs w:val="24"/>
          <w:lang w:val="ro-RO" w:eastAsia="ro-RO" w:bidi="ro-RO"/>
        </w:rPr>
        <w:t>,</w:t>
      </w:r>
      <w:r w:rsidRPr="003A265C">
        <w:rPr>
          <w:spacing w:val="21"/>
          <w:szCs w:val="24"/>
          <w:lang w:val="ro-RO" w:eastAsia="ro-RO" w:bidi="ro-RO"/>
        </w:rPr>
        <w:t xml:space="preserve"> </w:t>
      </w:r>
      <w:r w:rsidRPr="003A265C">
        <w:rPr>
          <w:szCs w:val="24"/>
          <w:lang w:val="ro-RO" w:eastAsia="ro-RO" w:bidi="ro-RO"/>
        </w:rPr>
        <w:t>în</w:t>
      </w:r>
      <w:r w:rsidRPr="003A265C">
        <w:rPr>
          <w:spacing w:val="21"/>
          <w:szCs w:val="24"/>
          <w:lang w:val="ro-RO" w:eastAsia="ro-RO" w:bidi="ro-RO"/>
        </w:rPr>
        <w:t xml:space="preserve"> </w:t>
      </w:r>
      <w:r w:rsidRPr="003A265C">
        <w:rPr>
          <w:spacing w:val="-1"/>
          <w:szCs w:val="24"/>
          <w:lang w:val="ro-RO" w:eastAsia="ro-RO" w:bidi="ro-RO"/>
        </w:rPr>
        <w:t>se</w:t>
      </w:r>
      <w:r w:rsidRPr="003A265C">
        <w:rPr>
          <w:szCs w:val="24"/>
          <w:lang w:val="ro-RO" w:eastAsia="ro-RO" w:bidi="ro-RO"/>
        </w:rPr>
        <w:t>nsul</w:t>
      </w:r>
      <w:r w:rsidRPr="003A265C">
        <w:rPr>
          <w:spacing w:val="21"/>
          <w:szCs w:val="24"/>
          <w:lang w:val="ro-RO" w:eastAsia="ro-RO" w:bidi="ro-RO"/>
        </w:rPr>
        <w:t xml:space="preserve"> </w:t>
      </w:r>
      <w:r w:rsidRPr="003A265C">
        <w:rPr>
          <w:szCs w:val="24"/>
          <w:lang w:val="ro-RO" w:eastAsia="ro-RO" w:bidi="ro-RO"/>
        </w:rPr>
        <w:t>îmbun</w:t>
      </w:r>
      <w:r w:rsidRPr="003A265C">
        <w:rPr>
          <w:spacing w:val="-1"/>
          <w:szCs w:val="24"/>
          <w:lang w:val="ro-RO" w:eastAsia="ro-RO" w:bidi="ro-RO"/>
        </w:rPr>
        <w:t>ă</w:t>
      </w:r>
      <w:r w:rsidRPr="003A265C">
        <w:rPr>
          <w:w w:val="81"/>
          <w:szCs w:val="24"/>
          <w:lang w:val="ro-RO" w:eastAsia="ro-RO" w:bidi="ro-RO"/>
        </w:rPr>
        <w:t>tățirii</w:t>
      </w:r>
      <w:r w:rsidRPr="003A265C">
        <w:rPr>
          <w:spacing w:val="21"/>
          <w:szCs w:val="24"/>
          <w:lang w:val="ro-RO" w:eastAsia="ro-RO" w:bidi="ro-RO"/>
        </w:rPr>
        <w:t xml:space="preserve"> </w:t>
      </w:r>
      <w:r w:rsidRPr="003A265C">
        <w:rPr>
          <w:spacing w:val="-21"/>
          <w:szCs w:val="24"/>
          <w:lang w:val="ro-RO" w:eastAsia="ro-RO" w:bidi="ro-RO"/>
        </w:rPr>
        <w:t>stăr</w:t>
      </w:r>
      <w:r w:rsidRPr="003A265C">
        <w:rPr>
          <w:szCs w:val="24"/>
          <w:lang w:val="ro-RO" w:eastAsia="ro-RO" w:bidi="ro-RO"/>
        </w:rPr>
        <w:t>i</w:t>
      </w:r>
      <w:r w:rsidRPr="003A265C">
        <w:rPr>
          <w:spacing w:val="-20"/>
          <w:szCs w:val="24"/>
          <w:lang w:val="ro-RO" w:eastAsia="ro-RO" w:bidi="ro-RO"/>
        </w:rPr>
        <w:t>i</w:t>
      </w:r>
      <w:r w:rsidRPr="003A265C">
        <w:rPr>
          <w:szCs w:val="24"/>
          <w:lang w:val="ro-RO" w:eastAsia="ro-RO" w:bidi="ro-RO"/>
        </w:rPr>
        <w:t xml:space="preserve"> de</w:t>
      </w:r>
      <w:r w:rsidRPr="003A265C">
        <w:rPr>
          <w:spacing w:val="-1"/>
          <w:szCs w:val="24"/>
          <w:lang w:val="ro-RO" w:eastAsia="ro-RO" w:bidi="ro-RO"/>
        </w:rPr>
        <w:t xml:space="preserve"> c</w:t>
      </w:r>
      <w:r w:rsidRPr="003A265C">
        <w:rPr>
          <w:szCs w:val="24"/>
          <w:lang w:val="ro-RO" w:eastAsia="ro-RO" w:bidi="ro-RO"/>
        </w:rPr>
        <w:t>onse</w:t>
      </w:r>
      <w:r w:rsidRPr="003A265C">
        <w:rPr>
          <w:spacing w:val="-2"/>
          <w:szCs w:val="24"/>
          <w:lang w:val="ro-RO" w:eastAsia="ro-RO" w:bidi="ro-RO"/>
        </w:rPr>
        <w:t>r</w:t>
      </w:r>
      <w:r w:rsidRPr="003A265C">
        <w:rPr>
          <w:spacing w:val="2"/>
          <w:szCs w:val="24"/>
          <w:lang w:val="ro-RO" w:eastAsia="ro-RO" w:bidi="ro-RO"/>
        </w:rPr>
        <w:t>v</w:t>
      </w:r>
      <w:r w:rsidRPr="003A265C">
        <w:rPr>
          <w:spacing w:val="-1"/>
          <w:szCs w:val="24"/>
          <w:lang w:val="ro-RO" w:eastAsia="ro-RO" w:bidi="ro-RO"/>
        </w:rPr>
        <w:t>a</w:t>
      </w:r>
      <w:r w:rsidRPr="003A265C">
        <w:rPr>
          <w:szCs w:val="24"/>
          <w:lang w:val="ro-RO" w:eastAsia="ro-RO" w:bidi="ro-RO"/>
        </w:rPr>
        <w:t>re a</w:t>
      </w:r>
      <w:r w:rsidRPr="003A265C">
        <w:rPr>
          <w:spacing w:val="-1"/>
          <w:szCs w:val="24"/>
          <w:lang w:val="ro-RO" w:eastAsia="ro-RO" w:bidi="ro-RO"/>
        </w:rPr>
        <w:t xml:space="preserve"> </w:t>
      </w:r>
      <w:r w:rsidRPr="003A265C">
        <w:rPr>
          <w:spacing w:val="1"/>
          <w:szCs w:val="24"/>
          <w:lang w:val="ro-RO" w:eastAsia="ro-RO" w:bidi="ro-RO"/>
        </w:rPr>
        <w:t>a</w:t>
      </w:r>
      <w:r w:rsidRPr="003A265C">
        <w:rPr>
          <w:spacing w:val="-1"/>
          <w:szCs w:val="24"/>
          <w:lang w:val="ro-RO" w:eastAsia="ro-RO" w:bidi="ro-RO"/>
        </w:rPr>
        <w:t>cestu</w:t>
      </w:r>
      <w:r w:rsidRPr="003A265C">
        <w:rPr>
          <w:szCs w:val="24"/>
          <w:lang w:val="ro-RO" w:eastAsia="ro-RO" w:bidi="ro-RO"/>
        </w:rPr>
        <w:t>ia</w:t>
      </w:r>
      <w:r w:rsidRPr="003A265C">
        <w:rPr>
          <w:spacing w:val="1"/>
          <w:szCs w:val="24"/>
          <w:lang w:val="ro-RO" w:eastAsia="ro-RO" w:bidi="ro-RO"/>
        </w:rPr>
        <w:t xml:space="preserve"> </w:t>
      </w:r>
      <w:r w:rsidRPr="003A265C">
        <w:rPr>
          <w:szCs w:val="24"/>
          <w:lang w:val="ro-RO" w:eastAsia="ro-RO" w:bidi="ro-RO"/>
        </w:rPr>
        <w:t>din punct de</w:t>
      </w:r>
      <w:r w:rsidRPr="003A265C">
        <w:rPr>
          <w:spacing w:val="-1"/>
          <w:szCs w:val="24"/>
          <w:lang w:val="ro-RO" w:eastAsia="ro-RO" w:bidi="ro-RO"/>
        </w:rPr>
        <w:t xml:space="preserve"> </w:t>
      </w:r>
      <w:r w:rsidRPr="003A265C">
        <w:rPr>
          <w:szCs w:val="24"/>
          <w:lang w:val="ro-RO" w:eastAsia="ro-RO" w:bidi="ro-RO"/>
        </w:rPr>
        <w:t>v</w:t>
      </w:r>
      <w:r w:rsidRPr="003A265C">
        <w:rPr>
          <w:spacing w:val="-1"/>
          <w:szCs w:val="24"/>
          <w:lang w:val="ro-RO" w:eastAsia="ro-RO" w:bidi="ro-RO"/>
        </w:rPr>
        <w:t>e</w:t>
      </w:r>
      <w:r w:rsidRPr="003A265C">
        <w:rPr>
          <w:szCs w:val="24"/>
          <w:lang w:val="ro-RO" w:eastAsia="ro-RO" w:bidi="ro-RO"/>
        </w:rPr>
        <w:t>d</w:t>
      </w:r>
      <w:r w:rsidRPr="003A265C">
        <w:rPr>
          <w:spacing w:val="-1"/>
          <w:szCs w:val="24"/>
          <w:lang w:val="ro-RO" w:eastAsia="ro-RO" w:bidi="ro-RO"/>
        </w:rPr>
        <w:t>e</w:t>
      </w:r>
      <w:r w:rsidRPr="003A265C">
        <w:rPr>
          <w:spacing w:val="1"/>
          <w:szCs w:val="24"/>
          <w:lang w:val="ro-RO" w:eastAsia="ro-RO" w:bidi="ro-RO"/>
        </w:rPr>
        <w:t>r</w:t>
      </w:r>
      <w:r w:rsidRPr="003A265C">
        <w:rPr>
          <w:szCs w:val="24"/>
          <w:lang w:val="ro-RO" w:eastAsia="ro-RO" w:bidi="ro-RO"/>
        </w:rPr>
        <w:t>e</w:t>
      </w:r>
      <w:r w:rsidRPr="003A265C">
        <w:rPr>
          <w:spacing w:val="-1"/>
          <w:szCs w:val="24"/>
          <w:lang w:val="ro-RO" w:eastAsia="ro-RO" w:bidi="ro-RO"/>
        </w:rPr>
        <w:t xml:space="preserve"> a</w:t>
      </w:r>
      <w:r w:rsidRPr="003A265C">
        <w:rPr>
          <w:szCs w:val="24"/>
          <w:lang w:val="ro-RO" w:eastAsia="ro-RO" w:bidi="ro-RO"/>
        </w:rPr>
        <w:t xml:space="preserve">l </w:t>
      </w:r>
      <w:r w:rsidRPr="003A265C">
        <w:rPr>
          <w:spacing w:val="-1"/>
          <w:szCs w:val="24"/>
          <w:lang w:val="ro-RO" w:eastAsia="ro-RO" w:bidi="ro-RO"/>
        </w:rPr>
        <w:t>s</w:t>
      </w:r>
      <w:r w:rsidRPr="003A265C">
        <w:rPr>
          <w:spacing w:val="2"/>
          <w:szCs w:val="24"/>
          <w:lang w:val="ro-RO" w:eastAsia="ro-RO" w:bidi="ro-RO"/>
        </w:rPr>
        <w:t>u</w:t>
      </w:r>
      <w:r w:rsidRPr="003A265C">
        <w:rPr>
          <w:szCs w:val="24"/>
          <w:lang w:val="ro-RO" w:eastAsia="ro-RO" w:bidi="ro-RO"/>
        </w:rPr>
        <w:t>p</w:t>
      </w:r>
      <w:r w:rsidRPr="003A265C">
        <w:rPr>
          <w:spacing w:val="-1"/>
          <w:szCs w:val="24"/>
          <w:lang w:val="ro-RO" w:eastAsia="ro-RO" w:bidi="ro-RO"/>
        </w:rPr>
        <w:t>ra</w:t>
      </w:r>
      <w:r w:rsidRPr="003A265C">
        <w:rPr>
          <w:szCs w:val="24"/>
          <w:lang w:val="ro-RO" w:eastAsia="ro-RO" w:bidi="ro-RO"/>
        </w:rPr>
        <w:t>f</w:t>
      </w:r>
      <w:r w:rsidRPr="003A265C">
        <w:rPr>
          <w:spacing w:val="-2"/>
          <w:szCs w:val="24"/>
          <w:lang w:val="ro-RO" w:eastAsia="ro-RO" w:bidi="ro-RO"/>
        </w:rPr>
        <w:t>e</w:t>
      </w:r>
      <w:r w:rsidRPr="003A265C">
        <w:rPr>
          <w:spacing w:val="2"/>
          <w:w w:val="35"/>
          <w:szCs w:val="24"/>
          <w:lang w:val="ro-RO" w:eastAsia="ro-RO" w:bidi="ro-RO"/>
        </w:rPr>
        <w:t>ț</w:t>
      </w:r>
      <w:r w:rsidRPr="003A265C">
        <w:rPr>
          <w:spacing w:val="-1"/>
          <w:szCs w:val="24"/>
          <w:lang w:val="ro-RO" w:eastAsia="ro-RO" w:bidi="ro-RO"/>
        </w:rPr>
        <w:t>e</w:t>
      </w:r>
      <w:r w:rsidRPr="003A265C">
        <w:rPr>
          <w:szCs w:val="24"/>
          <w:lang w:val="ro-RO" w:eastAsia="ro-RO" w:bidi="ro-RO"/>
        </w:rPr>
        <w:t>i ocup</w:t>
      </w:r>
      <w:r w:rsidRPr="003A265C">
        <w:rPr>
          <w:spacing w:val="-2"/>
          <w:szCs w:val="24"/>
          <w:lang w:val="ro-RO" w:eastAsia="ro-RO" w:bidi="ro-RO"/>
        </w:rPr>
        <w:t>a</w:t>
      </w:r>
      <w:r w:rsidRPr="003A265C">
        <w:rPr>
          <w:szCs w:val="24"/>
          <w:lang w:val="ro-RO" w:eastAsia="ro-RO" w:bidi="ro-RO"/>
        </w:rPr>
        <w:t>te</w:t>
      </w:r>
    </w:p>
    <w:p w14:paraId="5D45F6BD" w14:textId="77777777" w:rsidR="00EF24B1" w:rsidRPr="003A265C" w:rsidRDefault="00EF24B1" w:rsidP="005D0553">
      <w:pPr>
        <w:widowControl w:val="0"/>
        <w:autoSpaceDE w:val="0"/>
        <w:autoSpaceDN w:val="0"/>
        <w:ind w:right="-10"/>
        <w:jc w:val="both"/>
        <w:rPr>
          <w:szCs w:val="24"/>
          <w:lang w:val="ro-RO" w:eastAsia="ro-RO" w:bidi="ro-RO"/>
        </w:rPr>
      </w:pPr>
      <w:r w:rsidRPr="003A265C">
        <w:rPr>
          <w:w w:val="95"/>
          <w:szCs w:val="24"/>
          <w:lang w:val="ro-RO" w:eastAsia="ro-RO" w:bidi="ro-RO"/>
        </w:rPr>
        <w:t xml:space="preserve">OS1.10.2. Îmbunătățirea structurii și funcțiilor specifice ale habitatului 6520 - Fânețe </w:t>
      </w:r>
      <w:r w:rsidRPr="003A265C">
        <w:rPr>
          <w:spacing w:val="-13"/>
          <w:w w:val="95"/>
          <w:szCs w:val="24"/>
          <w:lang w:val="ro-RO" w:eastAsia="ro-RO" w:bidi="ro-RO"/>
        </w:rPr>
        <w:t xml:space="preserve">montane, </w:t>
      </w:r>
      <w:r w:rsidRPr="003A265C">
        <w:rPr>
          <w:szCs w:val="24"/>
          <w:lang w:val="ro-RO" w:eastAsia="ro-RO" w:bidi="ro-RO"/>
        </w:rPr>
        <w:t>în sensul atingerii stării de conservare favorabilă a acestuia</w:t>
      </w:r>
    </w:p>
    <w:p w14:paraId="60178806" w14:textId="77777777" w:rsidR="00EF24B1" w:rsidRPr="003A265C" w:rsidRDefault="00EF24B1" w:rsidP="003A265C">
      <w:pPr>
        <w:widowControl w:val="0"/>
        <w:autoSpaceDE w:val="0"/>
        <w:autoSpaceDN w:val="0"/>
        <w:jc w:val="both"/>
        <w:rPr>
          <w:szCs w:val="24"/>
          <w:lang w:val="ro-RO" w:eastAsia="ro-RO" w:bidi="ro-RO"/>
        </w:rPr>
      </w:pPr>
    </w:p>
    <w:p w14:paraId="01CA4672" w14:textId="77777777" w:rsidR="00EF24B1" w:rsidRPr="003A265C" w:rsidRDefault="00EF24B1" w:rsidP="005D0553">
      <w:pPr>
        <w:widowControl w:val="0"/>
        <w:tabs>
          <w:tab w:val="left" w:pos="1340"/>
          <w:tab w:val="left" w:pos="1341"/>
        </w:tabs>
        <w:autoSpaceDE w:val="0"/>
        <w:autoSpaceDN w:val="0"/>
        <w:ind w:left="1340" w:right="-10"/>
        <w:jc w:val="both"/>
        <w:rPr>
          <w:szCs w:val="24"/>
          <w:lang w:val="ro-RO" w:eastAsia="ro-RO" w:bidi="ro-RO"/>
        </w:rPr>
      </w:pPr>
      <w:r w:rsidRPr="003A265C">
        <w:rPr>
          <w:szCs w:val="24"/>
          <w:lang w:val="ro-RO" w:eastAsia="ro-RO" w:bidi="ro-RO"/>
        </w:rPr>
        <w:t>OS1.11 Asigurarea conservării habitatului 4060 - Tufărişuri alpine şi boreale, în sensul îmbunătățirii stării de conservare a</w:t>
      </w:r>
      <w:r w:rsidRPr="003A265C">
        <w:rPr>
          <w:spacing w:val="-13"/>
          <w:szCs w:val="24"/>
          <w:lang w:val="ro-RO" w:eastAsia="ro-RO" w:bidi="ro-RO"/>
        </w:rPr>
        <w:t xml:space="preserve"> </w:t>
      </w:r>
      <w:r w:rsidRPr="003A265C">
        <w:rPr>
          <w:szCs w:val="24"/>
          <w:lang w:val="ro-RO" w:eastAsia="ro-RO" w:bidi="ro-RO"/>
        </w:rPr>
        <w:t>acestuia.</w:t>
      </w:r>
    </w:p>
    <w:p w14:paraId="47FD24FB" w14:textId="77777777" w:rsidR="00EF24B1" w:rsidRPr="003A265C" w:rsidRDefault="00EF24B1" w:rsidP="005D0553">
      <w:pPr>
        <w:widowControl w:val="0"/>
        <w:autoSpaceDE w:val="0"/>
        <w:autoSpaceDN w:val="0"/>
        <w:ind w:right="-10"/>
        <w:jc w:val="both"/>
        <w:rPr>
          <w:szCs w:val="24"/>
          <w:lang w:val="ro-RO" w:eastAsia="ro-RO" w:bidi="ro-RO"/>
        </w:rPr>
      </w:pPr>
      <w:r w:rsidRPr="003A265C">
        <w:rPr>
          <w:spacing w:val="-1"/>
          <w:szCs w:val="24"/>
          <w:lang w:val="ro-RO" w:eastAsia="ro-RO" w:bidi="ro-RO"/>
        </w:rPr>
        <w:t>OS1.11.1</w:t>
      </w:r>
      <w:r w:rsidRPr="003A265C">
        <w:rPr>
          <w:szCs w:val="24"/>
          <w:lang w:val="ro-RO" w:eastAsia="ro-RO" w:bidi="ro-RO"/>
        </w:rPr>
        <w:t xml:space="preserve">.  </w:t>
      </w:r>
      <w:r w:rsidRPr="003A265C">
        <w:rPr>
          <w:spacing w:val="-29"/>
          <w:szCs w:val="24"/>
          <w:lang w:val="ro-RO" w:eastAsia="ro-RO" w:bidi="ro-RO"/>
        </w:rPr>
        <w:t xml:space="preserve"> </w:t>
      </w:r>
      <w:r w:rsidRPr="003A265C">
        <w:rPr>
          <w:szCs w:val="24"/>
          <w:lang w:val="ro-RO" w:eastAsia="ro-RO" w:bidi="ro-RO"/>
        </w:rPr>
        <w:t>Cr</w:t>
      </w:r>
      <w:r w:rsidRPr="003A265C">
        <w:rPr>
          <w:spacing w:val="-2"/>
          <w:szCs w:val="24"/>
          <w:lang w:val="ro-RO" w:eastAsia="ro-RO" w:bidi="ro-RO"/>
        </w:rPr>
        <w:t>e</w:t>
      </w:r>
      <w:r w:rsidRPr="003A265C">
        <w:rPr>
          <w:spacing w:val="-1"/>
          <w:w w:val="78"/>
          <w:szCs w:val="24"/>
          <w:lang w:val="ro-RO" w:eastAsia="ro-RO" w:bidi="ro-RO"/>
        </w:rPr>
        <w:t>șter</w:t>
      </w:r>
      <w:r w:rsidRPr="003A265C">
        <w:rPr>
          <w:spacing w:val="-1"/>
          <w:szCs w:val="24"/>
          <w:lang w:val="ro-RO" w:eastAsia="ro-RO" w:bidi="ro-RO"/>
        </w:rPr>
        <w:t>e</w:t>
      </w:r>
      <w:r w:rsidRPr="003A265C">
        <w:rPr>
          <w:szCs w:val="24"/>
          <w:lang w:val="ro-RO" w:eastAsia="ro-RO" w:bidi="ro-RO"/>
        </w:rPr>
        <w:t xml:space="preserve">a  </w:t>
      </w:r>
      <w:r w:rsidRPr="003A265C">
        <w:rPr>
          <w:spacing w:val="-29"/>
          <w:szCs w:val="24"/>
          <w:lang w:val="ro-RO" w:eastAsia="ro-RO" w:bidi="ro-RO"/>
        </w:rPr>
        <w:t xml:space="preserve"> </w:t>
      </w:r>
      <w:r w:rsidRPr="003A265C">
        <w:rPr>
          <w:spacing w:val="-1"/>
          <w:szCs w:val="24"/>
          <w:lang w:val="ro-RO" w:eastAsia="ro-RO" w:bidi="ro-RO"/>
        </w:rPr>
        <w:t>s</w:t>
      </w:r>
      <w:r w:rsidRPr="003A265C">
        <w:rPr>
          <w:spacing w:val="2"/>
          <w:szCs w:val="24"/>
          <w:lang w:val="ro-RO" w:eastAsia="ro-RO" w:bidi="ro-RO"/>
        </w:rPr>
        <w:t>u</w:t>
      </w:r>
      <w:r w:rsidRPr="003A265C">
        <w:rPr>
          <w:szCs w:val="24"/>
          <w:lang w:val="ro-RO" w:eastAsia="ro-RO" w:bidi="ro-RO"/>
        </w:rPr>
        <w:t>p</w:t>
      </w:r>
      <w:r w:rsidRPr="003A265C">
        <w:rPr>
          <w:spacing w:val="-1"/>
          <w:szCs w:val="24"/>
          <w:lang w:val="ro-RO" w:eastAsia="ro-RO" w:bidi="ro-RO"/>
        </w:rPr>
        <w:t>ra</w:t>
      </w:r>
      <w:r w:rsidRPr="003A265C">
        <w:rPr>
          <w:szCs w:val="24"/>
          <w:lang w:val="ro-RO" w:eastAsia="ro-RO" w:bidi="ro-RO"/>
        </w:rPr>
        <w:t>f</w:t>
      </w:r>
      <w:r w:rsidRPr="003A265C">
        <w:rPr>
          <w:spacing w:val="-2"/>
          <w:szCs w:val="24"/>
          <w:lang w:val="ro-RO" w:eastAsia="ro-RO" w:bidi="ro-RO"/>
        </w:rPr>
        <w:t>e</w:t>
      </w:r>
      <w:r w:rsidRPr="003A265C">
        <w:rPr>
          <w:spacing w:val="2"/>
          <w:w w:val="35"/>
          <w:szCs w:val="24"/>
          <w:lang w:val="ro-RO" w:eastAsia="ro-RO" w:bidi="ro-RO"/>
        </w:rPr>
        <w:t>ț</w:t>
      </w:r>
      <w:r w:rsidRPr="003A265C">
        <w:rPr>
          <w:spacing w:val="-1"/>
          <w:szCs w:val="24"/>
          <w:lang w:val="ro-RO" w:eastAsia="ro-RO" w:bidi="ro-RO"/>
        </w:rPr>
        <w:t>e</w:t>
      </w:r>
      <w:r w:rsidRPr="003A265C">
        <w:rPr>
          <w:szCs w:val="24"/>
          <w:lang w:val="ro-RO" w:eastAsia="ro-RO" w:bidi="ro-RO"/>
        </w:rPr>
        <w:t xml:space="preserve">i  </w:t>
      </w:r>
      <w:r w:rsidRPr="003A265C">
        <w:rPr>
          <w:spacing w:val="-29"/>
          <w:szCs w:val="24"/>
          <w:lang w:val="ro-RO" w:eastAsia="ro-RO" w:bidi="ro-RO"/>
        </w:rPr>
        <w:t xml:space="preserve"> </w:t>
      </w:r>
      <w:r w:rsidRPr="003A265C">
        <w:rPr>
          <w:szCs w:val="24"/>
          <w:lang w:val="ro-RO" w:eastAsia="ro-RO" w:bidi="ro-RO"/>
        </w:rPr>
        <w:t>h</w:t>
      </w:r>
      <w:r w:rsidRPr="003A265C">
        <w:rPr>
          <w:spacing w:val="-1"/>
          <w:szCs w:val="24"/>
          <w:lang w:val="ro-RO" w:eastAsia="ro-RO" w:bidi="ro-RO"/>
        </w:rPr>
        <w:t>a</w:t>
      </w:r>
      <w:r w:rsidRPr="003A265C">
        <w:rPr>
          <w:szCs w:val="24"/>
          <w:lang w:val="ro-RO" w:eastAsia="ro-RO" w:bidi="ro-RO"/>
        </w:rPr>
        <w:t>bit</w:t>
      </w:r>
      <w:r w:rsidRPr="003A265C">
        <w:rPr>
          <w:spacing w:val="-1"/>
          <w:szCs w:val="24"/>
          <w:lang w:val="ro-RO" w:eastAsia="ro-RO" w:bidi="ro-RO"/>
        </w:rPr>
        <w:t>a</w:t>
      </w:r>
      <w:r w:rsidRPr="003A265C">
        <w:rPr>
          <w:szCs w:val="24"/>
          <w:lang w:val="ro-RO" w:eastAsia="ro-RO" w:bidi="ro-RO"/>
        </w:rPr>
        <w:t xml:space="preserve">tului  </w:t>
      </w:r>
      <w:r w:rsidRPr="003A265C">
        <w:rPr>
          <w:spacing w:val="-27"/>
          <w:szCs w:val="24"/>
          <w:lang w:val="ro-RO" w:eastAsia="ro-RO" w:bidi="ro-RO"/>
        </w:rPr>
        <w:t xml:space="preserve"> </w:t>
      </w:r>
      <w:r w:rsidRPr="003A265C">
        <w:rPr>
          <w:szCs w:val="24"/>
          <w:lang w:val="ro-RO" w:eastAsia="ro-RO" w:bidi="ro-RO"/>
        </w:rPr>
        <w:t xml:space="preserve">4060  </w:t>
      </w:r>
      <w:r w:rsidRPr="003A265C">
        <w:rPr>
          <w:spacing w:val="-29"/>
          <w:szCs w:val="24"/>
          <w:lang w:val="ro-RO" w:eastAsia="ro-RO" w:bidi="ro-RO"/>
        </w:rPr>
        <w:t xml:space="preserve"> </w:t>
      </w:r>
      <w:r w:rsidRPr="003A265C">
        <w:rPr>
          <w:szCs w:val="24"/>
          <w:lang w:val="ro-RO" w:eastAsia="ro-RO" w:bidi="ro-RO"/>
        </w:rPr>
        <w:t xml:space="preserve">-  </w:t>
      </w:r>
      <w:r w:rsidRPr="003A265C">
        <w:rPr>
          <w:spacing w:val="-30"/>
          <w:szCs w:val="24"/>
          <w:lang w:val="ro-RO" w:eastAsia="ro-RO" w:bidi="ro-RO"/>
        </w:rPr>
        <w:t xml:space="preserve"> </w:t>
      </w:r>
      <w:r w:rsidRPr="003A265C">
        <w:rPr>
          <w:szCs w:val="24"/>
          <w:lang w:val="ro-RO" w:eastAsia="ro-RO" w:bidi="ro-RO"/>
        </w:rPr>
        <w:t>Tu</w:t>
      </w:r>
      <w:r w:rsidRPr="003A265C">
        <w:rPr>
          <w:spacing w:val="-1"/>
          <w:szCs w:val="24"/>
          <w:lang w:val="ro-RO" w:eastAsia="ro-RO" w:bidi="ro-RO"/>
        </w:rPr>
        <w:t>fă</w:t>
      </w:r>
      <w:r w:rsidRPr="003A265C">
        <w:rPr>
          <w:szCs w:val="24"/>
          <w:lang w:val="ro-RO" w:eastAsia="ro-RO" w:bidi="ro-RO"/>
        </w:rPr>
        <w:t xml:space="preserve">rişuri  </w:t>
      </w:r>
      <w:r w:rsidRPr="003A265C">
        <w:rPr>
          <w:spacing w:val="-27"/>
          <w:szCs w:val="24"/>
          <w:lang w:val="ro-RO" w:eastAsia="ro-RO" w:bidi="ro-RO"/>
        </w:rPr>
        <w:t xml:space="preserve"> </w:t>
      </w:r>
      <w:r w:rsidRPr="003A265C">
        <w:rPr>
          <w:spacing w:val="-1"/>
          <w:szCs w:val="24"/>
          <w:lang w:val="ro-RO" w:eastAsia="ro-RO" w:bidi="ro-RO"/>
        </w:rPr>
        <w:t>a</w:t>
      </w:r>
      <w:r w:rsidRPr="003A265C">
        <w:rPr>
          <w:szCs w:val="24"/>
          <w:lang w:val="ro-RO" w:eastAsia="ro-RO" w:bidi="ro-RO"/>
        </w:rPr>
        <w:t xml:space="preserve">lpine  </w:t>
      </w:r>
      <w:r w:rsidRPr="003A265C">
        <w:rPr>
          <w:spacing w:val="-30"/>
          <w:szCs w:val="24"/>
          <w:lang w:val="ro-RO" w:eastAsia="ro-RO" w:bidi="ro-RO"/>
        </w:rPr>
        <w:t xml:space="preserve"> </w:t>
      </w:r>
      <w:r w:rsidRPr="003A265C">
        <w:rPr>
          <w:spacing w:val="2"/>
          <w:szCs w:val="24"/>
          <w:lang w:val="ro-RO" w:eastAsia="ro-RO" w:bidi="ro-RO"/>
        </w:rPr>
        <w:t>ş</w:t>
      </w:r>
      <w:r w:rsidRPr="003A265C">
        <w:rPr>
          <w:szCs w:val="24"/>
          <w:lang w:val="ro-RO" w:eastAsia="ro-RO" w:bidi="ro-RO"/>
        </w:rPr>
        <w:t xml:space="preserve">i  </w:t>
      </w:r>
      <w:r w:rsidRPr="003A265C">
        <w:rPr>
          <w:spacing w:val="-29"/>
          <w:szCs w:val="24"/>
          <w:lang w:val="ro-RO" w:eastAsia="ro-RO" w:bidi="ro-RO"/>
        </w:rPr>
        <w:t xml:space="preserve"> </w:t>
      </w:r>
      <w:r w:rsidRPr="003A265C">
        <w:rPr>
          <w:szCs w:val="24"/>
          <w:lang w:val="ro-RO" w:eastAsia="ro-RO" w:bidi="ro-RO"/>
        </w:rPr>
        <w:t>bor</w:t>
      </w:r>
      <w:r w:rsidRPr="003A265C">
        <w:rPr>
          <w:spacing w:val="-2"/>
          <w:szCs w:val="24"/>
          <w:lang w:val="ro-RO" w:eastAsia="ro-RO" w:bidi="ro-RO"/>
        </w:rPr>
        <w:t>e</w:t>
      </w:r>
      <w:r w:rsidRPr="003A265C">
        <w:rPr>
          <w:spacing w:val="-1"/>
          <w:szCs w:val="24"/>
          <w:lang w:val="ro-RO" w:eastAsia="ro-RO" w:bidi="ro-RO"/>
        </w:rPr>
        <w:t>a</w:t>
      </w:r>
      <w:r w:rsidRPr="003A265C">
        <w:rPr>
          <w:szCs w:val="24"/>
          <w:lang w:val="ro-RO" w:eastAsia="ro-RO" w:bidi="ro-RO"/>
        </w:rPr>
        <w:t>l</w:t>
      </w:r>
      <w:r w:rsidRPr="003A265C">
        <w:rPr>
          <w:spacing w:val="1"/>
          <w:szCs w:val="24"/>
          <w:lang w:val="ro-RO" w:eastAsia="ro-RO" w:bidi="ro-RO"/>
        </w:rPr>
        <w:t>e</w:t>
      </w:r>
      <w:r w:rsidRPr="003A265C">
        <w:rPr>
          <w:szCs w:val="24"/>
          <w:lang w:val="ro-RO" w:eastAsia="ro-RO" w:bidi="ro-RO"/>
        </w:rPr>
        <w:t xml:space="preserve">,  </w:t>
      </w:r>
      <w:r w:rsidRPr="003A265C">
        <w:rPr>
          <w:spacing w:val="-30"/>
          <w:szCs w:val="24"/>
          <w:lang w:val="ro-RO" w:eastAsia="ro-RO" w:bidi="ro-RO"/>
        </w:rPr>
        <w:t xml:space="preserve"> </w:t>
      </w:r>
      <w:r w:rsidRPr="003A265C">
        <w:rPr>
          <w:szCs w:val="24"/>
          <w:lang w:val="ro-RO" w:eastAsia="ro-RO" w:bidi="ro-RO"/>
        </w:rPr>
        <w:t xml:space="preserve">în  </w:t>
      </w:r>
      <w:r w:rsidRPr="003A265C">
        <w:rPr>
          <w:spacing w:val="-29"/>
          <w:szCs w:val="24"/>
          <w:lang w:val="ro-RO" w:eastAsia="ro-RO" w:bidi="ro-RO"/>
        </w:rPr>
        <w:t xml:space="preserve"> </w:t>
      </w:r>
      <w:r w:rsidRPr="003A265C">
        <w:rPr>
          <w:spacing w:val="-5"/>
          <w:szCs w:val="24"/>
          <w:lang w:val="ro-RO" w:eastAsia="ro-RO" w:bidi="ro-RO"/>
        </w:rPr>
        <w:t>sensul</w:t>
      </w:r>
      <w:r w:rsidRPr="003A265C">
        <w:rPr>
          <w:spacing w:val="-14"/>
          <w:szCs w:val="24"/>
          <w:lang w:val="ro-RO" w:eastAsia="ro-RO" w:bidi="ro-RO"/>
        </w:rPr>
        <w:t xml:space="preserve"> </w:t>
      </w:r>
      <w:r w:rsidRPr="003A265C">
        <w:rPr>
          <w:szCs w:val="24"/>
          <w:lang w:val="ro-RO" w:eastAsia="ro-RO" w:bidi="ro-RO"/>
        </w:rPr>
        <w:t>îmbunătățirii</w:t>
      </w:r>
      <w:r w:rsidRPr="003A265C">
        <w:rPr>
          <w:spacing w:val="-13"/>
          <w:szCs w:val="24"/>
          <w:lang w:val="ro-RO" w:eastAsia="ro-RO" w:bidi="ro-RO"/>
        </w:rPr>
        <w:t xml:space="preserve"> </w:t>
      </w:r>
      <w:r w:rsidRPr="003A265C">
        <w:rPr>
          <w:szCs w:val="24"/>
          <w:lang w:val="ro-RO" w:eastAsia="ro-RO" w:bidi="ro-RO"/>
        </w:rPr>
        <w:t>stării</w:t>
      </w:r>
      <w:r w:rsidRPr="003A265C">
        <w:rPr>
          <w:spacing w:val="-13"/>
          <w:szCs w:val="24"/>
          <w:lang w:val="ro-RO" w:eastAsia="ro-RO" w:bidi="ro-RO"/>
        </w:rPr>
        <w:t xml:space="preserve"> </w:t>
      </w:r>
      <w:r w:rsidRPr="003A265C">
        <w:rPr>
          <w:szCs w:val="24"/>
          <w:lang w:val="ro-RO" w:eastAsia="ro-RO" w:bidi="ro-RO"/>
        </w:rPr>
        <w:t>de</w:t>
      </w:r>
      <w:r w:rsidRPr="003A265C">
        <w:rPr>
          <w:spacing w:val="-14"/>
          <w:szCs w:val="24"/>
          <w:lang w:val="ro-RO" w:eastAsia="ro-RO" w:bidi="ro-RO"/>
        </w:rPr>
        <w:t xml:space="preserve"> </w:t>
      </w:r>
      <w:r w:rsidRPr="003A265C">
        <w:rPr>
          <w:szCs w:val="24"/>
          <w:lang w:val="ro-RO" w:eastAsia="ro-RO" w:bidi="ro-RO"/>
        </w:rPr>
        <w:t>conservare</w:t>
      </w:r>
      <w:r w:rsidRPr="003A265C">
        <w:rPr>
          <w:spacing w:val="-14"/>
          <w:szCs w:val="24"/>
          <w:lang w:val="ro-RO" w:eastAsia="ro-RO" w:bidi="ro-RO"/>
        </w:rPr>
        <w:t xml:space="preserve"> </w:t>
      </w:r>
      <w:r w:rsidRPr="003A265C">
        <w:rPr>
          <w:szCs w:val="24"/>
          <w:lang w:val="ro-RO" w:eastAsia="ro-RO" w:bidi="ro-RO"/>
        </w:rPr>
        <w:t>a</w:t>
      </w:r>
      <w:r w:rsidRPr="003A265C">
        <w:rPr>
          <w:spacing w:val="-14"/>
          <w:szCs w:val="24"/>
          <w:lang w:val="ro-RO" w:eastAsia="ro-RO" w:bidi="ro-RO"/>
        </w:rPr>
        <w:t xml:space="preserve"> </w:t>
      </w:r>
      <w:r w:rsidRPr="003A265C">
        <w:rPr>
          <w:szCs w:val="24"/>
          <w:lang w:val="ro-RO" w:eastAsia="ro-RO" w:bidi="ro-RO"/>
        </w:rPr>
        <w:t>acestuia</w:t>
      </w:r>
      <w:r w:rsidRPr="003A265C">
        <w:rPr>
          <w:spacing w:val="-14"/>
          <w:szCs w:val="24"/>
          <w:lang w:val="ro-RO" w:eastAsia="ro-RO" w:bidi="ro-RO"/>
        </w:rPr>
        <w:t xml:space="preserve"> </w:t>
      </w:r>
      <w:r w:rsidRPr="003A265C">
        <w:rPr>
          <w:szCs w:val="24"/>
          <w:lang w:val="ro-RO" w:eastAsia="ro-RO" w:bidi="ro-RO"/>
        </w:rPr>
        <w:t>din</w:t>
      </w:r>
      <w:r w:rsidRPr="003A265C">
        <w:rPr>
          <w:spacing w:val="-13"/>
          <w:szCs w:val="24"/>
          <w:lang w:val="ro-RO" w:eastAsia="ro-RO" w:bidi="ro-RO"/>
        </w:rPr>
        <w:t xml:space="preserve"> </w:t>
      </w:r>
      <w:r w:rsidRPr="003A265C">
        <w:rPr>
          <w:szCs w:val="24"/>
          <w:lang w:val="ro-RO" w:eastAsia="ro-RO" w:bidi="ro-RO"/>
        </w:rPr>
        <w:t>punct</w:t>
      </w:r>
      <w:r w:rsidRPr="003A265C">
        <w:rPr>
          <w:spacing w:val="-13"/>
          <w:szCs w:val="24"/>
          <w:lang w:val="ro-RO" w:eastAsia="ro-RO" w:bidi="ro-RO"/>
        </w:rPr>
        <w:t xml:space="preserve"> </w:t>
      </w:r>
      <w:r w:rsidRPr="003A265C">
        <w:rPr>
          <w:szCs w:val="24"/>
          <w:lang w:val="ro-RO" w:eastAsia="ro-RO" w:bidi="ro-RO"/>
        </w:rPr>
        <w:t>de</w:t>
      </w:r>
      <w:r w:rsidRPr="003A265C">
        <w:rPr>
          <w:spacing w:val="-14"/>
          <w:szCs w:val="24"/>
          <w:lang w:val="ro-RO" w:eastAsia="ro-RO" w:bidi="ro-RO"/>
        </w:rPr>
        <w:t xml:space="preserve"> </w:t>
      </w:r>
      <w:r w:rsidRPr="003A265C">
        <w:rPr>
          <w:szCs w:val="24"/>
          <w:lang w:val="ro-RO" w:eastAsia="ro-RO" w:bidi="ro-RO"/>
        </w:rPr>
        <w:t>vedere</w:t>
      </w:r>
      <w:r w:rsidRPr="003A265C">
        <w:rPr>
          <w:spacing w:val="-14"/>
          <w:szCs w:val="24"/>
          <w:lang w:val="ro-RO" w:eastAsia="ro-RO" w:bidi="ro-RO"/>
        </w:rPr>
        <w:t xml:space="preserve"> </w:t>
      </w:r>
      <w:r w:rsidRPr="003A265C">
        <w:rPr>
          <w:szCs w:val="24"/>
          <w:lang w:val="ro-RO" w:eastAsia="ro-RO" w:bidi="ro-RO"/>
        </w:rPr>
        <w:t>al</w:t>
      </w:r>
      <w:r w:rsidRPr="003A265C">
        <w:rPr>
          <w:spacing w:val="-14"/>
          <w:szCs w:val="24"/>
          <w:lang w:val="ro-RO" w:eastAsia="ro-RO" w:bidi="ro-RO"/>
        </w:rPr>
        <w:t xml:space="preserve"> </w:t>
      </w:r>
      <w:r w:rsidRPr="003A265C">
        <w:rPr>
          <w:szCs w:val="24"/>
          <w:lang w:val="ro-RO" w:eastAsia="ro-RO" w:bidi="ro-RO"/>
        </w:rPr>
        <w:t>suprafeței</w:t>
      </w:r>
      <w:r w:rsidRPr="003A265C">
        <w:rPr>
          <w:spacing w:val="-13"/>
          <w:szCs w:val="24"/>
          <w:lang w:val="ro-RO" w:eastAsia="ro-RO" w:bidi="ro-RO"/>
        </w:rPr>
        <w:t xml:space="preserve"> </w:t>
      </w:r>
      <w:r w:rsidRPr="003A265C">
        <w:rPr>
          <w:szCs w:val="24"/>
          <w:lang w:val="ro-RO" w:eastAsia="ro-RO" w:bidi="ro-RO"/>
        </w:rPr>
        <w:t>ocupate</w:t>
      </w:r>
    </w:p>
    <w:p w14:paraId="55809969" w14:textId="0E1713E2" w:rsidR="00EF24B1" w:rsidRPr="003A265C" w:rsidRDefault="00EF24B1" w:rsidP="005D0553">
      <w:pPr>
        <w:widowControl w:val="0"/>
        <w:autoSpaceDE w:val="0"/>
        <w:autoSpaceDN w:val="0"/>
        <w:jc w:val="both"/>
        <w:rPr>
          <w:szCs w:val="24"/>
          <w:lang w:val="ro-RO" w:eastAsia="ro-RO" w:bidi="ro-RO"/>
        </w:rPr>
      </w:pPr>
      <w:r w:rsidRPr="003A265C">
        <w:rPr>
          <w:szCs w:val="24"/>
          <w:lang w:val="ro-RO" w:eastAsia="ro-RO" w:bidi="ro-RO"/>
        </w:rPr>
        <w:t>OS1.11.2.</w:t>
      </w:r>
      <w:r w:rsidRPr="003A265C">
        <w:rPr>
          <w:spacing w:val="-16"/>
          <w:szCs w:val="24"/>
          <w:lang w:val="ro-RO" w:eastAsia="ro-RO" w:bidi="ro-RO"/>
        </w:rPr>
        <w:t xml:space="preserve"> </w:t>
      </w:r>
      <w:r w:rsidRPr="003A265C">
        <w:rPr>
          <w:szCs w:val="24"/>
          <w:lang w:val="ro-RO" w:eastAsia="ro-RO" w:bidi="ro-RO"/>
        </w:rPr>
        <w:t>Menținerea</w:t>
      </w:r>
      <w:r w:rsidRPr="003A265C">
        <w:rPr>
          <w:spacing w:val="-15"/>
          <w:szCs w:val="24"/>
          <w:lang w:val="ro-RO" w:eastAsia="ro-RO" w:bidi="ro-RO"/>
        </w:rPr>
        <w:t xml:space="preserve"> </w:t>
      </w:r>
      <w:r w:rsidRPr="003A265C">
        <w:rPr>
          <w:szCs w:val="24"/>
          <w:lang w:val="ro-RO" w:eastAsia="ro-RO" w:bidi="ro-RO"/>
        </w:rPr>
        <w:t>structurii</w:t>
      </w:r>
      <w:r w:rsidRPr="003A265C">
        <w:rPr>
          <w:spacing w:val="-15"/>
          <w:szCs w:val="24"/>
          <w:lang w:val="ro-RO" w:eastAsia="ro-RO" w:bidi="ro-RO"/>
        </w:rPr>
        <w:t xml:space="preserve"> </w:t>
      </w:r>
      <w:r w:rsidRPr="003A265C">
        <w:rPr>
          <w:szCs w:val="24"/>
          <w:lang w:val="ro-RO" w:eastAsia="ro-RO" w:bidi="ro-RO"/>
        </w:rPr>
        <w:t>și</w:t>
      </w:r>
      <w:r w:rsidRPr="003A265C">
        <w:rPr>
          <w:spacing w:val="-15"/>
          <w:szCs w:val="24"/>
          <w:lang w:val="ro-RO" w:eastAsia="ro-RO" w:bidi="ro-RO"/>
        </w:rPr>
        <w:t xml:space="preserve"> </w:t>
      </w:r>
      <w:r w:rsidRPr="003A265C">
        <w:rPr>
          <w:szCs w:val="24"/>
          <w:lang w:val="ro-RO" w:eastAsia="ro-RO" w:bidi="ro-RO"/>
        </w:rPr>
        <w:t>funcțiilor</w:t>
      </w:r>
      <w:r w:rsidRPr="003A265C">
        <w:rPr>
          <w:spacing w:val="-16"/>
          <w:szCs w:val="24"/>
          <w:lang w:val="ro-RO" w:eastAsia="ro-RO" w:bidi="ro-RO"/>
        </w:rPr>
        <w:t xml:space="preserve"> </w:t>
      </w:r>
      <w:r w:rsidRPr="003A265C">
        <w:rPr>
          <w:szCs w:val="24"/>
          <w:lang w:val="ro-RO" w:eastAsia="ro-RO" w:bidi="ro-RO"/>
        </w:rPr>
        <w:t>specifice</w:t>
      </w:r>
      <w:r w:rsidRPr="003A265C">
        <w:rPr>
          <w:spacing w:val="-16"/>
          <w:szCs w:val="24"/>
          <w:lang w:val="ro-RO" w:eastAsia="ro-RO" w:bidi="ro-RO"/>
        </w:rPr>
        <w:t xml:space="preserve"> </w:t>
      </w:r>
      <w:r w:rsidRPr="003A265C">
        <w:rPr>
          <w:szCs w:val="24"/>
          <w:lang w:val="ro-RO" w:eastAsia="ro-RO" w:bidi="ro-RO"/>
        </w:rPr>
        <w:t>ale</w:t>
      </w:r>
      <w:r w:rsidRPr="003A265C">
        <w:rPr>
          <w:spacing w:val="-17"/>
          <w:szCs w:val="24"/>
          <w:lang w:val="ro-RO" w:eastAsia="ro-RO" w:bidi="ro-RO"/>
        </w:rPr>
        <w:t xml:space="preserve"> </w:t>
      </w:r>
      <w:r w:rsidRPr="003A265C">
        <w:rPr>
          <w:szCs w:val="24"/>
          <w:lang w:val="ro-RO" w:eastAsia="ro-RO" w:bidi="ro-RO"/>
        </w:rPr>
        <w:t>habitatului</w:t>
      </w:r>
      <w:r w:rsidRPr="003A265C">
        <w:rPr>
          <w:spacing w:val="-15"/>
          <w:szCs w:val="24"/>
          <w:lang w:val="ro-RO" w:eastAsia="ro-RO" w:bidi="ro-RO"/>
        </w:rPr>
        <w:t xml:space="preserve"> </w:t>
      </w:r>
      <w:r w:rsidRPr="003A265C">
        <w:rPr>
          <w:szCs w:val="24"/>
          <w:lang w:val="ro-RO" w:eastAsia="ro-RO" w:bidi="ro-RO"/>
        </w:rPr>
        <w:t>4060</w:t>
      </w:r>
      <w:r w:rsidRPr="003A265C">
        <w:rPr>
          <w:spacing w:val="-12"/>
          <w:szCs w:val="24"/>
          <w:lang w:val="ro-RO" w:eastAsia="ro-RO" w:bidi="ro-RO"/>
        </w:rPr>
        <w:t xml:space="preserve"> </w:t>
      </w:r>
      <w:r w:rsidRPr="003A265C">
        <w:rPr>
          <w:szCs w:val="24"/>
          <w:lang w:val="ro-RO" w:eastAsia="ro-RO" w:bidi="ro-RO"/>
        </w:rPr>
        <w:t>-</w:t>
      </w:r>
      <w:r w:rsidRPr="003A265C">
        <w:rPr>
          <w:spacing w:val="-16"/>
          <w:szCs w:val="24"/>
          <w:lang w:val="ro-RO" w:eastAsia="ro-RO" w:bidi="ro-RO"/>
        </w:rPr>
        <w:t xml:space="preserve"> </w:t>
      </w:r>
      <w:r w:rsidRPr="003A265C">
        <w:rPr>
          <w:szCs w:val="24"/>
          <w:lang w:val="ro-RO" w:eastAsia="ro-RO" w:bidi="ro-RO"/>
        </w:rPr>
        <w:t>Tufărişuri</w:t>
      </w:r>
      <w:r w:rsidRPr="003A265C">
        <w:rPr>
          <w:spacing w:val="-14"/>
          <w:szCs w:val="24"/>
          <w:lang w:val="ro-RO" w:eastAsia="ro-RO" w:bidi="ro-RO"/>
        </w:rPr>
        <w:t xml:space="preserve"> </w:t>
      </w:r>
      <w:r w:rsidRPr="003A265C">
        <w:rPr>
          <w:szCs w:val="24"/>
          <w:lang w:val="ro-RO" w:eastAsia="ro-RO" w:bidi="ro-RO"/>
        </w:rPr>
        <w:t>alpine</w:t>
      </w:r>
      <w:r w:rsidRPr="003A265C">
        <w:rPr>
          <w:spacing w:val="-16"/>
          <w:szCs w:val="24"/>
          <w:lang w:val="ro-RO" w:eastAsia="ro-RO" w:bidi="ro-RO"/>
        </w:rPr>
        <w:t xml:space="preserve"> </w:t>
      </w:r>
      <w:r w:rsidRPr="003A265C">
        <w:rPr>
          <w:spacing w:val="-74"/>
          <w:szCs w:val="24"/>
          <w:lang w:val="ro-RO" w:eastAsia="ro-RO" w:bidi="ro-RO"/>
        </w:rPr>
        <w:t>şi</w:t>
      </w:r>
      <w:r w:rsidRPr="003A265C">
        <w:rPr>
          <w:spacing w:val="-58"/>
          <w:szCs w:val="24"/>
          <w:lang w:val="ro-RO" w:eastAsia="ro-RO" w:bidi="ro-RO"/>
        </w:rPr>
        <w:t xml:space="preserve"> </w:t>
      </w:r>
      <w:r w:rsidR="00CE478A">
        <w:rPr>
          <w:szCs w:val="24"/>
          <w:lang w:val="ro-RO" w:eastAsia="ro-RO" w:bidi="ro-RO"/>
        </w:rPr>
        <w:t>b</w:t>
      </w:r>
      <w:r w:rsidRPr="003A265C">
        <w:rPr>
          <w:szCs w:val="24"/>
          <w:lang w:val="ro-RO" w:eastAsia="ro-RO" w:bidi="ro-RO"/>
        </w:rPr>
        <w:t>oreale</w:t>
      </w:r>
    </w:p>
    <w:p w14:paraId="418A3506" w14:textId="77777777" w:rsidR="00EF24B1" w:rsidRPr="003A265C" w:rsidRDefault="00EF24B1" w:rsidP="003A265C">
      <w:pPr>
        <w:widowControl w:val="0"/>
        <w:autoSpaceDE w:val="0"/>
        <w:autoSpaceDN w:val="0"/>
        <w:jc w:val="both"/>
        <w:rPr>
          <w:szCs w:val="24"/>
          <w:lang w:val="ro-RO" w:eastAsia="ro-RO" w:bidi="ro-RO"/>
        </w:rPr>
      </w:pPr>
    </w:p>
    <w:p w14:paraId="6E2105E3" w14:textId="77777777" w:rsidR="00EF24B1" w:rsidRPr="003A265C" w:rsidRDefault="00EF24B1" w:rsidP="005D0553">
      <w:pPr>
        <w:widowControl w:val="0"/>
        <w:tabs>
          <w:tab w:val="left" w:pos="1340"/>
          <w:tab w:val="left" w:pos="1341"/>
        </w:tabs>
        <w:autoSpaceDE w:val="0"/>
        <w:autoSpaceDN w:val="0"/>
        <w:ind w:left="1340" w:right="-10"/>
        <w:jc w:val="both"/>
        <w:rPr>
          <w:szCs w:val="24"/>
          <w:lang w:val="ro-RO" w:eastAsia="ro-RO" w:bidi="ro-RO"/>
        </w:rPr>
      </w:pPr>
      <w:r w:rsidRPr="003A265C">
        <w:rPr>
          <w:szCs w:val="24"/>
          <w:lang w:val="ro-RO" w:eastAsia="ro-RO" w:bidi="ro-RO"/>
        </w:rPr>
        <w:t xml:space="preserve">OS1.12 Asigurarea conservării habitatului 6230* - Pajişti montane de </w:t>
      </w:r>
      <w:r w:rsidRPr="003A265C">
        <w:rPr>
          <w:i/>
          <w:szCs w:val="24"/>
          <w:lang w:val="ro-RO" w:eastAsia="ro-RO" w:bidi="ro-RO"/>
        </w:rPr>
        <w:t xml:space="preserve">Nardus </w:t>
      </w:r>
      <w:r w:rsidRPr="003A265C">
        <w:rPr>
          <w:szCs w:val="24"/>
          <w:lang w:val="ro-RO" w:eastAsia="ro-RO" w:bidi="ro-RO"/>
        </w:rPr>
        <w:t>bogate în specii,</w:t>
      </w:r>
      <w:r w:rsidRPr="003A265C">
        <w:rPr>
          <w:spacing w:val="-10"/>
          <w:szCs w:val="24"/>
          <w:lang w:val="ro-RO" w:eastAsia="ro-RO" w:bidi="ro-RO"/>
        </w:rPr>
        <w:t xml:space="preserve"> </w:t>
      </w:r>
      <w:r w:rsidRPr="003A265C">
        <w:rPr>
          <w:szCs w:val="24"/>
          <w:lang w:val="ro-RO" w:eastAsia="ro-RO" w:bidi="ro-RO"/>
        </w:rPr>
        <w:t>pe</w:t>
      </w:r>
      <w:r w:rsidRPr="003A265C">
        <w:rPr>
          <w:spacing w:val="-10"/>
          <w:szCs w:val="24"/>
          <w:lang w:val="ro-RO" w:eastAsia="ro-RO" w:bidi="ro-RO"/>
        </w:rPr>
        <w:t xml:space="preserve"> </w:t>
      </w:r>
      <w:r w:rsidRPr="003A265C">
        <w:rPr>
          <w:szCs w:val="24"/>
          <w:lang w:val="ro-RO" w:eastAsia="ro-RO" w:bidi="ro-RO"/>
        </w:rPr>
        <w:t>substraturi</w:t>
      </w:r>
      <w:r w:rsidRPr="003A265C">
        <w:rPr>
          <w:spacing w:val="-9"/>
          <w:szCs w:val="24"/>
          <w:lang w:val="ro-RO" w:eastAsia="ro-RO" w:bidi="ro-RO"/>
        </w:rPr>
        <w:t xml:space="preserve"> </w:t>
      </w:r>
      <w:r w:rsidRPr="003A265C">
        <w:rPr>
          <w:szCs w:val="24"/>
          <w:lang w:val="ro-RO" w:eastAsia="ro-RO" w:bidi="ro-RO"/>
        </w:rPr>
        <w:t>silicioase,</w:t>
      </w:r>
      <w:r w:rsidRPr="003A265C">
        <w:rPr>
          <w:spacing w:val="-9"/>
          <w:szCs w:val="24"/>
          <w:lang w:val="ro-RO" w:eastAsia="ro-RO" w:bidi="ro-RO"/>
        </w:rPr>
        <w:t xml:space="preserve"> </w:t>
      </w:r>
      <w:r w:rsidRPr="003A265C">
        <w:rPr>
          <w:szCs w:val="24"/>
          <w:lang w:val="ro-RO" w:eastAsia="ro-RO" w:bidi="ro-RO"/>
        </w:rPr>
        <w:t>în</w:t>
      </w:r>
      <w:r w:rsidRPr="003A265C">
        <w:rPr>
          <w:spacing w:val="-9"/>
          <w:szCs w:val="24"/>
          <w:lang w:val="ro-RO" w:eastAsia="ro-RO" w:bidi="ro-RO"/>
        </w:rPr>
        <w:t xml:space="preserve"> </w:t>
      </w:r>
      <w:r w:rsidRPr="003A265C">
        <w:rPr>
          <w:szCs w:val="24"/>
          <w:lang w:val="ro-RO" w:eastAsia="ro-RO" w:bidi="ro-RO"/>
        </w:rPr>
        <w:t>sensul</w:t>
      </w:r>
      <w:r w:rsidRPr="003A265C">
        <w:rPr>
          <w:spacing w:val="-10"/>
          <w:szCs w:val="24"/>
          <w:lang w:val="ro-RO" w:eastAsia="ro-RO" w:bidi="ro-RO"/>
        </w:rPr>
        <w:t xml:space="preserve"> </w:t>
      </w:r>
      <w:r w:rsidRPr="003A265C">
        <w:rPr>
          <w:szCs w:val="24"/>
          <w:lang w:val="ro-RO" w:eastAsia="ro-RO" w:bidi="ro-RO"/>
        </w:rPr>
        <w:t>îmbunătățirii</w:t>
      </w:r>
      <w:r w:rsidRPr="003A265C">
        <w:rPr>
          <w:spacing w:val="-9"/>
          <w:szCs w:val="24"/>
          <w:lang w:val="ro-RO" w:eastAsia="ro-RO" w:bidi="ro-RO"/>
        </w:rPr>
        <w:t xml:space="preserve"> </w:t>
      </w:r>
      <w:r w:rsidRPr="003A265C">
        <w:rPr>
          <w:szCs w:val="24"/>
          <w:lang w:val="ro-RO" w:eastAsia="ro-RO" w:bidi="ro-RO"/>
        </w:rPr>
        <w:t>stării</w:t>
      </w:r>
      <w:r w:rsidRPr="003A265C">
        <w:rPr>
          <w:spacing w:val="-9"/>
          <w:szCs w:val="24"/>
          <w:lang w:val="ro-RO" w:eastAsia="ro-RO" w:bidi="ro-RO"/>
        </w:rPr>
        <w:t xml:space="preserve"> </w:t>
      </w:r>
      <w:r w:rsidRPr="003A265C">
        <w:rPr>
          <w:szCs w:val="24"/>
          <w:lang w:val="ro-RO" w:eastAsia="ro-RO" w:bidi="ro-RO"/>
        </w:rPr>
        <w:t>de</w:t>
      </w:r>
      <w:r w:rsidRPr="003A265C">
        <w:rPr>
          <w:spacing w:val="-10"/>
          <w:szCs w:val="24"/>
          <w:lang w:val="ro-RO" w:eastAsia="ro-RO" w:bidi="ro-RO"/>
        </w:rPr>
        <w:t xml:space="preserve"> </w:t>
      </w:r>
      <w:r w:rsidRPr="003A265C">
        <w:rPr>
          <w:szCs w:val="24"/>
          <w:lang w:val="ro-RO" w:eastAsia="ro-RO" w:bidi="ro-RO"/>
        </w:rPr>
        <w:t>conservare</w:t>
      </w:r>
      <w:r w:rsidRPr="003A265C">
        <w:rPr>
          <w:spacing w:val="-11"/>
          <w:szCs w:val="24"/>
          <w:lang w:val="ro-RO" w:eastAsia="ro-RO" w:bidi="ro-RO"/>
        </w:rPr>
        <w:t xml:space="preserve"> </w:t>
      </w:r>
      <w:r w:rsidRPr="003A265C">
        <w:rPr>
          <w:szCs w:val="24"/>
          <w:lang w:val="ro-RO" w:eastAsia="ro-RO" w:bidi="ro-RO"/>
        </w:rPr>
        <w:t>a</w:t>
      </w:r>
      <w:r w:rsidRPr="003A265C">
        <w:rPr>
          <w:spacing w:val="-9"/>
          <w:szCs w:val="24"/>
          <w:lang w:val="ro-RO" w:eastAsia="ro-RO" w:bidi="ro-RO"/>
        </w:rPr>
        <w:t xml:space="preserve"> </w:t>
      </w:r>
      <w:r w:rsidRPr="003A265C">
        <w:rPr>
          <w:szCs w:val="24"/>
          <w:lang w:val="ro-RO" w:eastAsia="ro-RO" w:bidi="ro-RO"/>
        </w:rPr>
        <w:t>acestuia.</w:t>
      </w:r>
    </w:p>
    <w:p w14:paraId="03EBC616" w14:textId="77777777" w:rsidR="00EF24B1" w:rsidRPr="003A265C" w:rsidRDefault="00EF24B1" w:rsidP="005D0553">
      <w:pPr>
        <w:widowControl w:val="0"/>
        <w:autoSpaceDE w:val="0"/>
        <w:autoSpaceDN w:val="0"/>
        <w:ind w:right="-10"/>
        <w:jc w:val="both"/>
        <w:rPr>
          <w:szCs w:val="24"/>
          <w:lang w:val="ro-RO" w:eastAsia="ro-RO" w:bidi="ro-RO"/>
        </w:rPr>
      </w:pPr>
      <w:r w:rsidRPr="003A265C">
        <w:rPr>
          <w:szCs w:val="24"/>
          <w:lang w:val="ro-RO" w:eastAsia="ro-RO" w:bidi="ro-RO"/>
        </w:rPr>
        <w:t xml:space="preserve">OS1.12.1. Creșterea suprafeței habitatului 6230* - Pajişti montane de </w:t>
      </w:r>
      <w:r w:rsidRPr="003A265C">
        <w:rPr>
          <w:i/>
          <w:szCs w:val="24"/>
          <w:lang w:val="ro-RO" w:eastAsia="ro-RO" w:bidi="ro-RO"/>
        </w:rPr>
        <w:t xml:space="preserve">Nardus </w:t>
      </w:r>
      <w:r w:rsidRPr="003A265C">
        <w:rPr>
          <w:szCs w:val="24"/>
          <w:lang w:val="ro-RO" w:eastAsia="ro-RO" w:bidi="ro-RO"/>
        </w:rPr>
        <w:t xml:space="preserve">bogate în  </w:t>
      </w:r>
      <w:r w:rsidRPr="003A265C">
        <w:rPr>
          <w:spacing w:val="-6"/>
          <w:szCs w:val="24"/>
          <w:lang w:val="ro-RO" w:eastAsia="ro-RO" w:bidi="ro-RO"/>
        </w:rPr>
        <w:t xml:space="preserve">specii, </w:t>
      </w:r>
      <w:r w:rsidRPr="003A265C">
        <w:rPr>
          <w:szCs w:val="24"/>
          <w:lang w:val="ro-RO" w:eastAsia="ro-RO" w:bidi="ro-RO"/>
        </w:rPr>
        <w:t>pe substraturi silicioase, în sensul îmbunătățirii stării de conservare  a  acestuia  din punct de vedere al suprafeței</w:t>
      </w:r>
      <w:r w:rsidRPr="003A265C">
        <w:rPr>
          <w:spacing w:val="-21"/>
          <w:szCs w:val="24"/>
          <w:lang w:val="ro-RO" w:eastAsia="ro-RO" w:bidi="ro-RO"/>
        </w:rPr>
        <w:t xml:space="preserve"> </w:t>
      </w:r>
      <w:r w:rsidRPr="003A265C">
        <w:rPr>
          <w:szCs w:val="24"/>
          <w:lang w:val="ro-RO" w:eastAsia="ro-RO" w:bidi="ro-RO"/>
        </w:rPr>
        <w:t>ocupate</w:t>
      </w:r>
    </w:p>
    <w:p w14:paraId="071AEDC5" w14:textId="77777777" w:rsidR="00EF24B1" w:rsidRPr="003A265C" w:rsidRDefault="00EF24B1" w:rsidP="005D0553">
      <w:pPr>
        <w:widowControl w:val="0"/>
        <w:autoSpaceDE w:val="0"/>
        <w:autoSpaceDN w:val="0"/>
        <w:ind w:right="-32"/>
        <w:jc w:val="both"/>
        <w:rPr>
          <w:szCs w:val="24"/>
          <w:lang w:val="ro-RO" w:eastAsia="ro-RO" w:bidi="ro-RO"/>
        </w:rPr>
      </w:pPr>
      <w:r w:rsidRPr="003A265C">
        <w:rPr>
          <w:szCs w:val="24"/>
          <w:lang w:val="ro-RO" w:eastAsia="ro-RO" w:bidi="ro-RO"/>
        </w:rPr>
        <w:t>OS1.12.2.</w:t>
      </w:r>
      <w:r w:rsidRPr="003A265C">
        <w:rPr>
          <w:spacing w:val="-21"/>
          <w:szCs w:val="24"/>
          <w:lang w:val="ro-RO" w:eastAsia="ro-RO" w:bidi="ro-RO"/>
        </w:rPr>
        <w:t xml:space="preserve"> </w:t>
      </w:r>
      <w:r w:rsidRPr="003A265C">
        <w:rPr>
          <w:szCs w:val="24"/>
          <w:lang w:val="ro-RO" w:eastAsia="ro-RO" w:bidi="ro-RO"/>
        </w:rPr>
        <w:t>Îmbunătățirea</w:t>
      </w:r>
      <w:r w:rsidRPr="003A265C">
        <w:rPr>
          <w:spacing w:val="-22"/>
          <w:szCs w:val="24"/>
          <w:lang w:val="ro-RO" w:eastAsia="ro-RO" w:bidi="ro-RO"/>
        </w:rPr>
        <w:t xml:space="preserve"> </w:t>
      </w:r>
      <w:r w:rsidRPr="003A265C">
        <w:rPr>
          <w:szCs w:val="24"/>
          <w:lang w:val="ro-RO" w:eastAsia="ro-RO" w:bidi="ro-RO"/>
        </w:rPr>
        <w:t>structurii</w:t>
      </w:r>
      <w:r w:rsidRPr="003A265C">
        <w:rPr>
          <w:spacing w:val="-21"/>
          <w:szCs w:val="24"/>
          <w:lang w:val="ro-RO" w:eastAsia="ro-RO" w:bidi="ro-RO"/>
        </w:rPr>
        <w:t xml:space="preserve"> </w:t>
      </w:r>
      <w:r w:rsidRPr="003A265C">
        <w:rPr>
          <w:szCs w:val="24"/>
          <w:lang w:val="ro-RO" w:eastAsia="ro-RO" w:bidi="ro-RO"/>
        </w:rPr>
        <w:t>și</w:t>
      </w:r>
      <w:r w:rsidRPr="003A265C">
        <w:rPr>
          <w:spacing w:val="-22"/>
          <w:szCs w:val="24"/>
          <w:lang w:val="ro-RO" w:eastAsia="ro-RO" w:bidi="ro-RO"/>
        </w:rPr>
        <w:t xml:space="preserve"> </w:t>
      </w:r>
      <w:r w:rsidRPr="003A265C">
        <w:rPr>
          <w:szCs w:val="24"/>
          <w:lang w:val="ro-RO" w:eastAsia="ro-RO" w:bidi="ro-RO"/>
        </w:rPr>
        <w:t>funcțiilor</w:t>
      </w:r>
      <w:r w:rsidRPr="003A265C">
        <w:rPr>
          <w:spacing w:val="-23"/>
          <w:szCs w:val="24"/>
          <w:lang w:val="ro-RO" w:eastAsia="ro-RO" w:bidi="ro-RO"/>
        </w:rPr>
        <w:t xml:space="preserve"> </w:t>
      </w:r>
      <w:r w:rsidRPr="003A265C">
        <w:rPr>
          <w:szCs w:val="24"/>
          <w:lang w:val="ro-RO" w:eastAsia="ro-RO" w:bidi="ro-RO"/>
        </w:rPr>
        <w:t>specifice</w:t>
      </w:r>
      <w:r w:rsidRPr="003A265C">
        <w:rPr>
          <w:spacing w:val="-22"/>
          <w:szCs w:val="24"/>
          <w:lang w:val="ro-RO" w:eastAsia="ro-RO" w:bidi="ro-RO"/>
        </w:rPr>
        <w:t xml:space="preserve"> </w:t>
      </w:r>
      <w:r w:rsidRPr="003A265C">
        <w:rPr>
          <w:szCs w:val="24"/>
          <w:lang w:val="ro-RO" w:eastAsia="ro-RO" w:bidi="ro-RO"/>
        </w:rPr>
        <w:t>ale</w:t>
      </w:r>
      <w:r w:rsidRPr="003A265C">
        <w:rPr>
          <w:spacing w:val="-22"/>
          <w:szCs w:val="24"/>
          <w:lang w:val="ro-RO" w:eastAsia="ro-RO" w:bidi="ro-RO"/>
        </w:rPr>
        <w:t xml:space="preserve"> </w:t>
      </w:r>
      <w:r w:rsidRPr="003A265C">
        <w:rPr>
          <w:szCs w:val="24"/>
          <w:lang w:val="ro-RO" w:eastAsia="ro-RO" w:bidi="ro-RO"/>
        </w:rPr>
        <w:t>habitatului</w:t>
      </w:r>
      <w:r w:rsidRPr="003A265C">
        <w:rPr>
          <w:spacing w:val="-19"/>
          <w:szCs w:val="24"/>
          <w:lang w:val="ro-RO" w:eastAsia="ro-RO" w:bidi="ro-RO"/>
        </w:rPr>
        <w:t xml:space="preserve"> </w:t>
      </w:r>
      <w:r w:rsidRPr="003A265C">
        <w:rPr>
          <w:szCs w:val="24"/>
          <w:lang w:val="ro-RO" w:eastAsia="ro-RO" w:bidi="ro-RO"/>
        </w:rPr>
        <w:t>6230*</w:t>
      </w:r>
      <w:r w:rsidRPr="003A265C">
        <w:rPr>
          <w:spacing w:val="-22"/>
          <w:szCs w:val="24"/>
          <w:lang w:val="ro-RO" w:eastAsia="ro-RO" w:bidi="ro-RO"/>
        </w:rPr>
        <w:t xml:space="preserve"> </w:t>
      </w:r>
      <w:r w:rsidRPr="003A265C">
        <w:rPr>
          <w:szCs w:val="24"/>
          <w:lang w:val="ro-RO" w:eastAsia="ro-RO" w:bidi="ro-RO"/>
        </w:rPr>
        <w:t>-</w:t>
      </w:r>
      <w:r w:rsidRPr="003A265C">
        <w:rPr>
          <w:spacing w:val="-22"/>
          <w:szCs w:val="24"/>
          <w:lang w:val="ro-RO" w:eastAsia="ro-RO" w:bidi="ro-RO"/>
        </w:rPr>
        <w:t xml:space="preserve"> </w:t>
      </w:r>
      <w:r w:rsidRPr="003A265C">
        <w:rPr>
          <w:szCs w:val="24"/>
          <w:lang w:val="ro-RO" w:eastAsia="ro-RO" w:bidi="ro-RO"/>
        </w:rPr>
        <w:t>Pajişti</w:t>
      </w:r>
      <w:r w:rsidRPr="003A265C">
        <w:rPr>
          <w:spacing w:val="-22"/>
          <w:szCs w:val="24"/>
          <w:lang w:val="ro-RO" w:eastAsia="ro-RO" w:bidi="ro-RO"/>
        </w:rPr>
        <w:t xml:space="preserve"> </w:t>
      </w:r>
      <w:r w:rsidRPr="003A265C">
        <w:rPr>
          <w:spacing w:val="-9"/>
          <w:szCs w:val="24"/>
          <w:lang w:val="ro-RO" w:eastAsia="ro-RO" w:bidi="ro-RO"/>
        </w:rPr>
        <w:t xml:space="preserve">montane </w:t>
      </w:r>
      <w:r w:rsidRPr="003A265C">
        <w:rPr>
          <w:szCs w:val="24"/>
          <w:lang w:val="ro-RO" w:eastAsia="ro-RO" w:bidi="ro-RO"/>
        </w:rPr>
        <w:t xml:space="preserve">de </w:t>
      </w:r>
      <w:r w:rsidRPr="003A265C">
        <w:rPr>
          <w:i/>
          <w:szCs w:val="24"/>
          <w:lang w:val="ro-RO" w:eastAsia="ro-RO" w:bidi="ro-RO"/>
        </w:rPr>
        <w:t xml:space="preserve">Nardus </w:t>
      </w:r>
      <w:r w:rsidRPr="003A265C">
        <w:rPr>
          <w:szCs w:val="24"/>
          <w:lang w:val="ro-RO" w:eastAsia="ro-RO" w:bidi="ro-RO"/>
        </w:rPr>
        <w:t>bogate în specii, pe substraturi silicioase, în sensul atingerii stării de conservare favorabilă a</w:t>
      </w:r>
      <w:r w:rsidRPr="003A265C">
        <w:rPr>
          <w:spacing w:val="-1"/>
          <w:szCs w:val="24"/>
          <w:lang w:val="ro-RO" w:eastAsia="ro-RO" w:bidi="ro-RO"/>
        </w:rPr>
        <w:t xml:space="preserve"> </w:t>
      </w:r>
      <w:r w:rsidRPr="003A265C">
        <w:rPr>
          <w:szCs w:val="24"/>
          <w:lang w:val="ro-RO" w:eastAsia="ro-RO" w:bidi="ro-RO"/>
        </w:rPr>
        <w:t>acestuia</w:t>
      </w:r>
    </w:p>
    <w:p w14:paraId="2F2065C0" w14:textId="77777777" w:rsidR="00EF24B1" w:rsidRPr="003A265C" w:rsidRDefault="00EF24B1" w:rsidP="003A265C">
      <w:pPr>
        <w:widowControl w:val="0"/>
        <w:autoSpaceDE w:val="0"/>
        <w:autoSpaceDN w:val="0"/>
        <w:ind w:right="-32"/>
        <w:jc w:val="both"/>
        <w:rPr>
          <w:szCs w:val="24"/>
          <w:lang w:val="ro-RO" w:eastAsia="ro-RO" w:bidi="ro-RO"/>
        </w:rPr>
      </w:pPr>
    </w:p>
    <w:p w14:paraId="08EC3FA9" w14:textId="77777777" w:rsidR="00EF24B1" w:rsidRPr="003A265C" w:rsidRDefault="00EF24B1" w:rsidP="003A265C">
      <w:pPr>
        <w:widowControl w:val="0"/>
        <w:autoSpaceDE w:val="0"/>
        <w:autoSpaceDN w:val="0"/>
        <w:ind w:left="620" w:right="-32"/>
        <w:jc w:val="both"/>
        <w:rPr>
          <w:szCs w:val="24"/>
          <w:lang w:val="ro-RO" w:eastAsia="ro-RO" w:bidi="ro-RO"/>
        </w:rPr>
      </w:pPr>
      <w:r w:rsidRPr="003A265C">
        <w:rPr>
          <w:szCs w:val="24"/>
          <w:u w:val="single"/>
          <w:lang w:val="ro-RO" w:eastAsia="ro-RO" w:bidi="ro-RO"/>
        </w:rPr>
        <w:t>OG2</w:t>
      </w:r>
      <w:r w:rsidRPr="003A265C">
        <w:rPr>
          <w:szCs w:val="24"/>
          <w:lang w:val="ro-RO" w:eastAsia="ro-RO" w:bidi="ro-RO"/>
        </w:rPr>
        <w:t xml:space="preserve"> Inventarierea/evaluarea detaliată a biodiversității</w:t>
      </w:r>
    </w:p>
    <w:p w14:paraId="6A52DFC1" w14:textId="77777777" w:rsidR="00EF24B1" w:rsidRPr="003A265C" w:rsidRDefault="00EF24B1" w:rsidP="007F5C98">
      <w:pPr>
        <w:widowControl w:val="0"/>
        <w:numPr>
          <w:ilvl w:val="1"/>
          <w:numId w:val="119"/>
        </w:numPr>
        <w:tabs>
          <w:tab w:val="left" w:pos="1340"/>
          <w:tab w:val="left" w:pos="1341"/>
        </w:tabs>
        <w:autoSpaceDE w:val="0"/>
        <w:autoSpaceDN w:val="0"/>
        <w:ind w:right="-32"/>
        <w:jc w:val="both"/>
        <w:rPr>
          <w:szCs w:val="24"/>
          <w:lang w:val="ro-RO" w:eastAsia="ro-RO" w:bidi="ro-RO"/>
        </w:rPr>
      </w:pPr>
      <w:r w:rsidRPr="003A265C">
        <w:rPr>
          <w:szCs w:val="24"/>
          <w:lang w:val="ro-RO" w:eastAsia="ro-RO" w:bidi="ro-RO"/>
        </w:rPr>
        <w:t xml:space="preserve">OS2.1 Realizarea/actualizarea inventarelor - evaluarea detaliată - pentru speciile </w:t>
      </w:r>
      <w:r w:rsidRPr="003A265C">
        <w:rPr>
          <w:spacing w:val="-25"/>
          <w:szCs w:val="24"/>
          <w:lang w:val="ro-RO" w:eastAsia="ro-RO" w:bidi="ro-RO"/>
        </w:rPr>
        <w:t xml:space="preserve">și </w:t>
      </w:r>
      <w:r w:rsidRPr="003A265C">
        <w:rPr>
          <w:szCs w:val="24"/>
          <w:lang w:val="ro-RO" w:eastAsia="ro-RO" w:bidi="ro-RO"/>
        </w:rPr>
        <w:t>habitatele de interes</w:t>
      </w:r>
      <w:r w:rsidRPr="003A265C">
        <w:rPr>
          <w:spacing w:val="-3"/>
          <w:szCs w:val="24"/>
          <w:lang w:val="ro-RO" w:eastAsia="ro-RO" w:bidi="ro-RO"/>
        </w:rPr>
        <w:t xml:space="preserve"> </w:t>
      </w:r>
      <w:r w:rsidRPr="003A265C">
        <w:rPr>
          <w:szCs w:val="24"/>
          <w:lang w:val="ro-RO" w:eastAsia="ro-RO" w:bidi="ro-RO"/>
        </w:rPr>
        <w:t>conservativ</w:t>
      </w:r>
    </w:p>
    <w:p w14:paraId="085ED325" w14:textId="77777777" w:rsidR="00EF24B1" w:rsidRPr="003A265C" w:rsidRDefault="00EF24B1" w:rsidP="003A265C">
      <w:pPr>
        <w:widowControl w:val="0"/>
        <w:autoSpaceDE w:val="0"/>
        <w:autoSpaceDN w:val="0"/>
        <w:ind w:right="-32"/>
        <w:jc w:val="both"/>
        <w:rPr>
          <w:szCs w:val="24"/>
          <w:lang w:val="ro-RO" w:eastAsia="ro-RO" w:bidi="ro-RO"/>
        </w:rPr>
      </w:pPr>
    </w:p>
    <w:p w14:paraId="38D6F8BA" w14:textId="77777777" w:rsidR="00EF24B1" w:rsidRPr="003A265C" w:rsidRDefault="00EF24B1" w:rsidP="003A265C">
      <w:pPr>
        <w:widowControl w:val="0"/>
        <w:autoSpaceDE w:val="0"/>
        <w:autoSpaceDN w:val="0"/>
        <w:ind w:left="620" w:right="-32"/>
        <w:jc w:val="both"/>
        <w:rPr>
          <w:szCs w:val="24"/>
          <w:lang w:val="ro-RO" w:eastAsia="ro-RO" w:bidi="ro-RO"/>
        </w:rPr>
      </w:pPr>
      <w:r w:rsidRPr="003A265C">
        <w:rPr>
          <w:szCs w:val="24"/>
          <w:u w:val="single"/>
          <w:lang w:val="ro-RO" w:eastAsia="ro-RO" w:bidi="ro-RO"/>
        </w:rPr>
        <w:t xml:space="preserve">OG3 </w:t>
      </w:r>
      <w:r w:rsidRPr="003A265C">
        <w:rPr>
          <w:szCs w:val="24"/>
          <w:lang w:val="ro-RO" w:eastAsia="ro-RO" w:bidi="ro-RO"/>
        </w:rPr>
        <w:t>Monitorizarea stării de conservare a biodiversității</w:t>
      </w:r>
    </w:p>
    <w:p w14:paraId="2A10B995" w14:textId="77777777" w:rsidR="00EF24B1" w:rsidRPr="003A265C" w:rsidRDefault="00EF24B1" w:rsidP="007F5C98">
      <w:pPr>
        <w:widowControl w:val="0"/>
        <w:numPr>
          <w:ilvl w:val="1"/>
          <w:numId w:val="119"/>
        </w:numPr>
        <w:tabs>
          <w:tab w:val="left" w:pos="1340"/>
          <w:tab w:val="left" w:pos="1341"/>
        </w:tabs>
        <w:autoSpaceDE w:val="0"/>
        <w:autoSpaceDN w:val="0"/>
        <w:ind w:right="-32"/>
        <w:jc w:val="both"/>
        <w:rPr>
          <w:szCs w:val="24"/>
          <w:lang w:val="ro-RO" w:eastAsia="ro-RO" w:bidi="ro-RO"/>
        </w:rPr>
      </w:pPr>
      <w:r w:rsidRPr="003A265C">
        <w:rPr>
          <w:szCs w:val="24"/>
          <w:lang w:val="ro-RO" w:eastAsia="ro-RO" w:bidi="ro-RO"/>
        </w:rPr>
        <w:t>OS3.1</w:t>
      </w:r>
      <w:r w:rsidRPr="003A265C">
        <w:rPr>
          <w:spacing w:val="14"/>
          <w:szCs w:val="24"/>
          <w:lang w:val="ro-RO" w:eastAsia="ro-RO" w:bidi="ro-RO"/>
        </w:rPr>
        <w:t xml:space="preserve"> </w:t>
      </w:r>
      <w:r w:rsidRPr="003A265C">
        <w:rPr>
          <w:szCs w:val="24"/>
          <w:lang w:val="ro-RO" w:eastAsia="ro-RO" w:bidi="ro-RO"/>
        </w:rPr>
        <w:t>Realizarea</w:t>
      </w:r>
      <w:r w:rsidRPr="003A265C">
        <w:rPr>
          <w:spacing w:val="-11"/>
          <w:szCs w:val="24"/>
          <w:lang w:val="ro-RO" w:eastAsia="ro-RO" w:bidi="ro-RO"/>
        </w:rPr>
        <w:t xml:space="preserve"> </w:t>
      </w:r>
      <w:r w:rsidRPr="003A265C">
        <w:rPr>
          <w:szCs w:val="24"/>
          <w:lang w:val="ro-RO" w:eastAsia="ro-RO" w:bidi="ro-RO"/>
        </w:rPr>
        <w:t>monitorizării</w:t>
      </w:r>
      <w:r w:rsidRPr="003A265C">
        <w:rPr>
          <w:spacing w:val="-10"/>
          <w:szCs w:val="24"/>
          <w:lang w:val="ro-RO" w:eastAsia="ro-RO" w:bidi="ro-RO"/>
        </w:rPr>
        <w:t xml:space="preserve"> </w:t>
      </w:r>
      <w:r w:rsidRPr="003A265C">
        <w:rPr>
          <w:szCs w:val="24"/>
          <w:lang w:val="ro-RO" w:eastAsia="ro-RO" w:bidi="ro-RO"/>
        </w:rPr>
        <w:t>stării</w:t>
      </w:r>
      <w:r w:rsidRPr="003A265C">
        <w:rPr>
          <w:spacing w:val="-10"/>
          <w:szCs w:val="24"/>
          <w:lang w:val="ro-RO" w:eastAsia="ro-RO" w:bidi="ro-RO"/>
        </w:rPr>
        <w:t xml:space="preserve"> </w:t>
      </w:r>
      <w:r w:rsidRPr="003A265C">
        <w:rPr>
          <w:szCs w:val="24"/>
          <w:lang w:val="ro-RO" w:eastAsia="ro-RO" w:bidi="ro-RO"/>
        </w:rPr>
        <w:t>de</w:t>
      </w:r>
      <w:r w:rsidRPr="003A265C">
        <w:rPr>
          <w:spacing w:val="-11"/>
          <w:szCs w:val="24"/>
          <w:lang w:val="ro-RO" w:eastAsia="ro-RO" w:bidi="ro-RO"/>
        </w:rPr>
        <w:t xml:space="preserve"> </w:t>
      </w:r>
      <w:r w:rsidRPr="003A265C">
        <w:rPr>
          <w:szCs w:val="24"/>
          <w:lang w:val="ro-RO" w:eastAsia="ro-RO" w:bidi="ro-RO"/>
        </w:rPr>
        <w:t>conservare</w:t>
      </w:r>
      <w:r w:rsidRPr="003A265C">
        <w:rPr>
          <w:spacing w:val="-10"/>
          <w:szCs w:val="24"/>
          <w:lang w:val="ro-RO" w:eastAsia="ro-RO" w:bidi="ro-RO"/>
        </w:rPr>
        <w:t xml:space="preserve"> </w:t>
      </w:r>
      <w:r w:rsidRPr="003A265C">
        <w:rPr>
          <w:szCs w:val="24"/>
          <w:lang w:val="ro-RO" w:eastAsia="ro-RO" w:bidi="ro-RO"/>
        </w:rPr>
        <w:t>a</w:t>
      </w:r>
      <w:r w:rsidRPr="003A265C">
        <w:rPr>
          <w:spacing w:val="-11"/>
          <w:szCs w:val="24"/>
          <w:lang w:val="ro-RO" w:eastAsia="ro-RO" w:bidi="ro-RO"/>
        </w:rPr>
        <w:t xml:space="preserve"> </w:t>
      </w:r>
      <w:r w:rsidRPr="003A265C">
        <w:rPr>
          <w:szCs w:val="24"/>
          <w:lang w:val="ro-RO" w:eastAsia="ro-RO" w:bidi="ro-RO"/>
        </w:rPr>
        <w:t>speciilor</w:t>
      </w:r>
      <w:r w:rsidRPr="003A265C">
        <w:rPr>
          <w:spacing w:val="-10"/>
          <w:szCs w:val="24"/>
          <w:lang w:val="ro-RO" w:eastAsia="ro-RO" w:bidi="ro-RO"/>
        </w:rPr>
        <w:t xml:space="preserve"> </w:t>
      </w:r>
      <w:r w:rsidRPr="003A265C">
        <w:rPr>
          <w:szCs w:val="24"/>
          <w:lang w:val="ro-RO" w:eastAsia="ro-RO" w:bidi="ro-RO"/>
        </w:rPr>
        <w:t>și</w:t>
      </w:r>
      <w:r w:rsidRPr="003A265C">
        <w:rPr>
          <w:spacing w:val="-11"/>
          <w:szCs w:val="24"/>
          <w:lang w:val="ro-RO" w:eastAsia="ro-RO" w:bidi="ro-RO"/>
        </w:rPr>
        <w:t xml:space="preserve"> </w:t>
      </w:r>
      <w:r w:rsidRPr="003A265C">
        <w:rPr>
          <w:szCs w:val="24"/>
          <w:lang w:val="ro-RO" w:eastAsia="ro-RO" w:bidi="ro-RO"/>
        </w:rPr>
        <w:t>habitatelor</w:t>
      </w:r>
      <w:r w:rsidRPr="003A265C">
        <w:rPr>
          <w:spacing w:val="-10"/>
          <w:szCs w:val="24"/>
          <w:lang w:val="ro-RO" w:eastAsia="ro-RO" w:bidi="ro-RO"/>
        </w:rPr>
        <w:t xml:space="preserve"> </w:t>
      </w:r>
      <w:r w:rsidRPr="003A265C">
        <w:rPr>
          <w:szCs w:val="24"/>
          <w:lang w:val="ro-RO" w:eastAsia="ro-RO" w:bidi="ro-RO"/>
        </w:rPr>
        <w:t>de</w:t>
      </w:r>
      <w:r w:rsidRPr="003A265C">
        <w:rPr>
          <w:spacing w:val="-12"/>
          <w:szCs w:val="24"/>
          <w:lang w:val="ro-RO" w:eastAsia="ro-RO" w:bidi="ro-RO"/>
        </w:rPr>
        <w:t xml:space="preserve"> </w:t>
      </w:r>
      <w:r w:rsidRPr="003A265C">
        <w:rPr>
          <w:spacing w:val="-5"/>
          <w:szCs w:val="24"/>
          <w:lang w:val="ro-RO" w:eastAsia="ro-RO" w:bidi="ro-RO"/>
        </w:rPr>
        <w:t xml:space="preserve">interes </w:t>
      </w:r>
      <w:r w:rsidRPr="003A265C">
        <w:rPr>
          <w:szCs w:val="24"/>
          <w:lang w:val="ro-RO" w:eastAsia="ro-RO" w:bidi="ro-RO"/>
        </w:rPr>
        <w:t>conservativ</w:t>
      </w:r>
    </w:p>
    <w:p w14:paraId="5EAC63F1" w14:textId="77777777" w:rsidR="00EF24B1" w:rsidRPr="003A265C" w:rsidRDefault="00EF24B1" w:rsidP="003A265C">
      <w:pPr>
        <w:widowControl w:val="0"/>
        <w:autoSpaceDE w:val="0"/>
        <w:autoSpaceDN w:val="0"/>
        <w:ind w:right="-32"/>
        <w:jc w:val="both"/>
        <w:rPr>
          <w:szCs w:val="24"/>
          <w:lang w:val="ro-RO" w:eastAsia="ro-RO" w:bidi="ro-RO"/>
        </w:rPr>
      </w:pPr>
    </w:p>
    <w:p w14:paraId="1682F416" w14:textId="77777777" w:rsidR="00EF24B1" w:rsidRPr="003A265C" w:rsidRDefault="00EF24B1" w:rsidP="003A265C">
      <w:pPr>
        <w:widowControl w:val="0"/>
        <w:autoSpaceDE w:val="0"/>
        <w:autoSpaceDN w:val="0"/>
        <w:ind w:left="620" w:right="-32"/>
        <w:jc w:val="both"/>
        <w:rPr>
          <w:szCs w:val="24"/>
          <w:lang w:val="ro-RO" w:eastAsia="ro-RO" w:bidi="ro-RO"/>
        </w:rPr>
      </w:pPr>
      <w:r w:rsidRPr="003A265C">
        <w:rPr>
          <w:szCs w:val="24"/>
          <w:u w:val="single"/>
          <w:lang w:val="ro-RO" w:eastAsia="ro-RO" w:bidi="ro-RO"/>
        </w:rPr>
        <w:t>OG.4</w:t>
      </w:r>
      <w:r w:rsidRPr="003A265C">
        <w:rPr>
          <w:szCs w:val="24"/>
          <w:lang w:val="ro-RO" w:eastAsia="ro-RO" w:bidi="ro-RO"/>
        </w:rPr>
        <w:t xml:space="preserve"> Asigurarea managementului efectiv al ariei naturale protejate</w:t>
      </w:r>
    </w:p>
    <w:p w14:paraId="38DABA2C" w14:textId="77777777" w:rsidR="00EF24B1" w:rsidRPr="003A265C" w:rsidRDefault="00EF24B1" w:rsidP="007F5C98">
      <w:pPr>
        <w:widowControl w:val="0"/>
        <w:numPr>
          <w:ilvl w:val="1"/>
          <w:numId w:val="119"/>
        </w:numPr>
        <w:tabs>
          <w:tab w:val="left" w:pos="1340"/>
          <w:tab w:val="left" w:pos="1341"/>
        </w:tabs>
        <w:autoSpaceDE w:val="0"/>
        <w:autoSpaceDN w:val="0"/>
        <w:ind w:right="-32"/>
        <w:jc w:val="both"/>
        <w:rPr>
          <w:szCs w:val="24"/>
          <w:lang w:val="ro-RO" w:eastAsia="ro-RO" w:bidi="ro-RO"/>
        </w:rPr>
      </w:pPr>
      <w:r w:rsidRPr="003A265C">
        <w:rPr>
          <w:szCs w:val="24"/>
          <w:lang w:val="ro-RO" w:eastAsia="ro-RO" w:bidi="ro-RO"/>
        </w:rPr>
        <w:t>OS4.1</w:t>
      </w:r>
      <w:r w:rsidRPr="003A265C">
        <w:rPr>
          <w:spacing w:val="-7"/>
          <w:szCs w:val="24"/>
          <w:lang w:val="ro-RO" w:eastAsia="ro-RO" w:bidi="ro-RO"/>
        </w:rPr>
        <w:t xml:space="preserve"> </w:t>
      </w:r>
      <w:r w:rsidRPr="003A265C">
        <w:rPr>
          <w:szCs w:val="24"/>
          <w:lang w:val="ro-RO" w:eastAsia="ro-RO" w:bidi="ro-RO"/>
        </w:rPr>
        <w:t>Urmărirea</w:t>
      </w:r>
      <w:r w:rsidRPr="003A265C">
        <w:rPr>
          <w:spacing w:val="-7"/>
          <w:szCs w:val="24"/>
          <w:lang w:val="ro-RO" w:eastAsia="ro-RO" w:bidi="ro-RO"/>
        </w:rPr>
        <w:t xml:space="preserve"> </w:t>
      </w:r>
      <w:r w:rsidRPr="003A265C">
        <w:rPr>
          <w:szCs w:val="24"/>
          <w:lang w:val="ro-RO" w:eastAsia="ro-RO" w:bidi="ro-RO"/>
        </w:rPr>
        <w:t>respectării</w:t>
      </w:r>
      <w:r w:rsidRPr="003A265C">
        <w:rPr>
          <w:spacing w:val="-6"/>
          <w:szCs w:val="24"/>
          <w:lang w:val="ro-RO" w:eastAsia="ro-RO" w:bidi="ro-RO"/>
        </w:rPr>
        <w:t xml:space="preserve"> </w:t>
      </w:r>
      <w:r w:rsidRPr="003A265C">
        <w:rPr>
          <w:szCs w:val="24"/>
          <w:lang w:val="ro-RO" w:eastAsia="ro-RO" w:bidi="ro-RO"/>
        </w:rPr>
        <w:t>Regulamentului</w:t>
      </w:r>
      <w:r w:rsidRPr="003A265C">
        <w:rPr>
          <w:spacing w:val="-6"/>
          <w:szCs w:val="24"/>
          <w:lang w:val="ro-RO" w:eastAsia="ro-RO" w:bidi="ro-RO"/>
        </w:rPr>
        <w:t xml:space="preserve"> </w:t>
      </w:r>
      <w:r w:rsidRPr="003A265C">
        <w:rPr>
          <w:szCs w:val="24"/>
          <w:lang w:val="ro-RO" w:eastAsia="ro-RO" w:bidi="ro-RO"/>
        </w:rPr>
        <w:t>și</w:t>
      </w:r>
      <w:r w:rsidRPr="003A265C">
        <w:rPr>
          <w:spacing w:val="-7"/>
          <w:szCs w:val="24"/>
          <w:lang w:val="ro-RO" w:eastAsia="ro-RO" w:bidi="ro-RO"/>
        </w:rPr>
        <w:t xml:space="preserve"> </w:t>
      </w:r>
      <w:r w:rsidRPr="003A265C">
        <w:rPr>
          <w:szCs w:val="24"/>
          <w:lang w:val="ro-RO" w:eastAsia="ro-RO" w:bidi="ro-RO"/>
        </w:rPr>
        <w:t>a</w:t>
      </w:r>
      <w:r w:rsidRPr="003A265C">
        <w:rPr>
          <w:spacing w:val="-6"/>
          <w:szCs w:val="24"/>
          <w:lang w:val="ro-RO" w:eastAsia="ro-RO" w:bidi="ro-RO"/>
        </w:rPr>
        <w:t xml:space="preserve"> </w:t>
      </w:r>
      <w:r w:rsidRPr="003A265C">
        <w:rPr>
          <w:szCs w:val="24"/>
          <w:lang w:val="ro-RO" w:eastAsia="ro-RO" w:bidi="ro-RO"/>
        </w:rPr>
        <w:t>prevederilor</w:t>
      </w:r>
      <w:r w:rsidRPr="003A265C">
        <w:rPr>
          <w:spacing w:val="-6"/>
          <w:szCs w:val="24"/>
          <w:lang w:val="ro-RO" w:eastAsia="ro-RO" w:bidi="ro-RO"/>
        </w:rPr>
        <w:t xml:space="preserve"> </w:t>
      </w:r>
      <w:r w:rsidRPr="003A265C">
        <w:rPr>
          <w:szCs w:val="24"/>
          <w:lang w:val="ro-RO" w:eastAsia="ro-RO" w:bidi="ro-RO"/>
        </w:rPr>
        <w:t>Planului</w:t>
      </w:r>
      <w:r w:rsidRPr="003A265C">
        <w:rPr>
          <w:spacing w:val="-6"/>
          <w:szCs w:val="24"/>
          <w:lang w:val="ro-RO" w:eastAsia="ro-RO" w:bidi="ro-RO"/>
        </w:rPr>
        <w:t xml:space="preserve"> </w:t>
      </w:r>
      <w:r w:rsidRPr="003A265C">
        <w:rPr>
          <w:szCs w:val="24"/>
          <w:lang w:val="ro-RO" w:eastAsia="ro-RO" w:bidi="ro-RO"/>
        </w:rPr>
        <w:t>de</w:t>
      </w:r>
      <w:r w:rsidRPr="003A265C">
        <w:rPr>
          <w:spacing w:val="-7"/>
          <w:szCs w:val="24"/>
          <w:lang w:val="ro-RO" w:eastAsia="ro-RO" w:bidi="ro-RO"/>
        </w:rPr>
        <w:t xml:space="preserve"> </w:t>
      </w:r>
      <w:r w:rsidRPr="003A265C">
        <w:rPr>
          <w:szCs w:val="24"/>
          <w:lang w:val="ro-RO" w:eastAsia="ro-RO" w:bidi="ro-RO"/>
        </w:rPr>
        <w:t>management.</w:t>
      </w:r>
    </w:p>
    <w:p w14:paraId="3A24FD15" w14:textId="77777777" w:rsidR="003A265C" w:rsidRPr="003A265C" w:rsidRDefault="003A265C" w:rsidP="007F5C98">
      <w:pPr>
        <w:widowControl w:val="0"/>
        <w:numPr>
          <w:ilvl w:val="1"/>
          <w:numId w:val="119"/>
        </w:numPr>
        <w:tabs>
          <w:tab w:val="left" w:pos="1340"/>
          <w:tab w:val="left" w:pos="1341"/>
          <w:tab w:val="left" w:pos="3290"/>
          <w:tab w:val="left" w:pos="5346"/>
          <w:tab w:val="left" w:pos="6267"/>
          <w:tab w:val="left" w:pos="7087"/>
          <w:tab w:val="left" w:pos="8713"/>
          <w:tab w:val="left" w:pos="9719"/>
        </w:tabs>
        <w:autoSpaceDE w:val="0"/>
        <w:autoSpaceDN w:val="0"/>
        <w:ind w:right="-32"/>
        <w:jc w:val="both"/>
        <w:rPr>
          <w:szCs w:val="24"/>
          <w:lang w:val="ro-RO" w:eastAsia="ro-RO" w:bidi="ro-RO"/>
        </w:rPr>
      </w:pPr>
      <w:r w:rsidRPr="003A265C">
        <w:rPr>
          <w:szCs w:val="24"/>
          <w:lang w:val="ro-RO" w:eastAsia="ro-RO" w:bidi="ro-RO"/>
        </w:rPr>
        <w:t>OS4.2</w:t>
      </w:r>
      <w:r w:rsidRPr="003A265C">
        <w:rPr>
          <w:spacing w:val="26"/>
          <w:szCs w:val="24"/>
          <w:lang w:val="ro-RO" w:eastAsia="ro-RO" w:bidi="ro-RO"/>
        </w:rPr>
        <w:t xml:space="preserve"> </w:t>
      </w:r>
      <w:r w:rsidRPr="003A265C">
        <w:rPr>
          <w:szCs w:val="24"/>
          <w:lang w:val="ro-RO" w:eastAsia="ro-RO" w:bidi="ro-RO"/>
        </w:rPr>
        <w:t>Asigurarea</w:t>
      </w:r>
      <w:r w:rsidRPr="003A265C">
        <w:rPr>
          <w:szCs w:val="24"/>
          <w:lang w:val="ro-RO" w:eastAsia="ro-RO" w:bidi="ro-RO"/>
        </w:rPr>
        <w:tab/>
      </w:r>
      <w:r w:rsidRPr="003A265C">
        <w:rPr>
          <w:w w:val="95"/>
          <w:szCs w:val="24"/>
          <w:lang w:val="ro-RO" w:eastAsia="ro-RO" w:bidi="ro-RO"/>
        </w:rPr>
        <w:t>finanțării/bugetului</w:t>
      </w:r>
      <w:r w:rsidRPr="003A265C">
        <w:rPr>
          <w:w w:val="95"/>
          <w:szCs w:val="24"/>
          <w:lang w:val="ro-RO" w:eastAsia="ro-RO" w:bidi="ro-RO"/>
        </w:rPr>
        <w:tab/>
      </w:r>
      <w:r w:rsidRPr="003A265C">
        <w:rPr>
          <w:szCs w:val="24"/>
          <w:lang w:val="ro-RO" w:eastAsia="ro-RO" w:bidi="ro-RO"/>
        </w:rPr>
        <w:t>necesar</w:t>
      </w:r>
      <w:r w:rsidRPr="003A265C">
        <w:rPr>
          <w:szCs w:val="24"/>
          <w:lang w:val="ro-RO" w:eastAsia="ro-RO" w:bidi="ro-RO"/>
        </w:rPr>
        <w:tab/>
        <w:t>pentru</w:t>
      </w:r>
      <w:r w:rsidRPr="003A265C">
        <w:rPr>
          <w:szCs w:val="24"/>
          <w:lang w:val="ro-RO" w:eastAsia="ro-RO" w:bidi="ro-RO"/>
        </w:rPr>
        <w:tab/>
        <w:t>implementarea</w:t>
      </w:r>
      <w:r w:rsidRPr="003A265C">
        <w:rPr>
          <w:szCs w:val="24"/>
          <w:lang w:val="ro-RO" w:eastAsia="ro-RO" w:bidi="ro-RO"/>
        </w:rPr>
        <w:tab/>
        <w:t>Planului</w:t>
      </w:r>
      <w:r w:rsidRPr="003A265C">
        <w:rPr>
          <w:szCs w:val="24"/>
          <w:lang w:val="ro-RO" w:eastAsia="ro-RO" w:bidi="ro-RO"/>
        </w:rPr>
        <w:tab/>
        <w:t>de management.</w:t>
      </w:r>
    </w:p>
    <w:p w14:paraId="380DD2F7" w14:textId="77777777" w:rsidR="003A265C" w:rsidRPr="003A265C" w:rsidRDefault="003A265C" w:rsidP="007F5C98">
      <w:pPr>
        <w:widowControl w:val="0"/>
        <w:numPr>
          <w:ilvl w:val="1"/>
          <w:numId w:val="119"/>
        </w:numPr>
        <w:tabs>
          <w:tab w:val="left" w:pos="1340"/>
          <w:tab w:val="left" w:pos="1341"/>
        </w:tabs>
        <w:autoSpaceDE w:val="0"/>
        <w:autoSpaceDN w:val="0"/>
        <w:ind w:right="-32"/>
        <w:jc w:val="both"/>
        <w:rPr>
          <w:szCs w:val="24"/>
          <w:lang w:val="ro-RO" w:eastAsia="ro-RO" w:bidi="ro-RO"/>
        </w:rPr>
      </w:pPr>
      <w:r w:rsidRPr="003A265C">
        <w:rPr>
          <w:szCs w:val="24"/>
          <w:lang w:val="ro-RO" w:eastAsia="ro-RO" w:bidi="ro-RO"/>
        </w:rPr>
        <w:t>OS4.3 Asigurarea logisticii necesare pentru administrarea eficientă a ariei naturale protejate.</w:t>
      </w:r>
    </w:p>
    <w:p w14:paraId="05631A63" w14:textId="77777777" w:rsidR="003A265C" w:rsidRPr="003A265C" w:rsidRDefault="003A265C" w:rsidP="007F5C98">
      <w:pPr>
        <w:widowControl w:val="0"/>
        <w:numPr>
          <w:ilvl w:val="1"/>
          <w:numId w:val="119"/>
        </w:numPr>
        <w:tabs>
          <w:tab w:val="left" w:pos="1340"/>
          <w:tab w:val="left" w:pos="1341"/>
        </w:tabs>
        <w:autoSpaceDE w:val="0"/>
        <w:autoSpaceDN w:val="0"/>
        <w:ind w:right="-32"/>
        <w:jc w:val="both"/>
        <w:rPr>
          <w:szCs w:val="24"/>
          <w:lang w:val="ro-RO" w:eastAsia="ro-RO" w:bidi="ro-RO"/>
        </w:rPr>
      </w:pPr>
      <w:r w:rsidRPr="003A265C">
        <w:rPr>
          <w:szCs w:val="24"/>
          <w:lang w:val="ro-RO" w:eastAsia="ro-RO" w:bidi="ro-RO"/>
        </w:rPr>
        <w:t>OS4.4 Realizarea de parteneriate cu autorități cu rol de</w:t>
      </w:r>
      <w:r w:rsidRPr="003A265C">
        <w:rPr>
          <w:spacing w:val="3"/>
          <w:szCs w:val="24"/>
          <w:lang w:val="ro-RO" w:eastAsia="ro-RO" w:bidi="ro-RO"/>
        </w:rPr>
        <w:t xml:space="preserve"> </w:t>
      </w:r>
      <w:r w:rsidRPr="003A265C">
        <w:rPr>
          <w:szCs w:val="24"/>
          <w:lang w:val="ro-RO" w:eastAsia="ro-RO" w:bidi="ro-RO"/>
        </w:rPr>
        <w:t>control</w:t>
      </w:r>
    </w:p>
    <w:p w14:paraId="45F7F479" w14:textId="77777777" w:rsidR="003A265C" w:rsidRPr="003A265C" w:rsidRDefault="003A265C" w:rsidP="007F5C98">
      <w:pPr>
        <w:widowControl w:val="0"/>
        <w:numPr>
          <w:ilvl w:val="1"/>
          <w:numId w:val="119"/>
        </w:numPr>
        <w:tabs>
          <w:tab w:val="left" w:pos="1340"/>
          <w:tab w:val="left" w:pos="1341"/>
        </w:tabs>
        <w:autoSpaceDE w:val="0"/>
        <w:autoSpaceDN w:val="0"/>
        <w:ind w:right="-32"/>
        <w:jc w:val="both"/>
        <w:rPr>
          <w:szCs w:val="24"/>
          <w:lang w:val="ro-RO" w:eastAsia="ro-RO" w:bidi="ro-RO"/>
        </w:rPr>
      </w:pPr>
      <w:r w:rsidRPr="003A265C">
        <w:rPr>
          <w:szCs w:val="24"/>
          <w:lang w:val="ro-RO" w:eastAsia="ro-RO" w:bidi="ro-RO"/>
        </w:rPr>
        <w:t>OS4.5</w:t>
      </w:r>
      <w:r w:rsidRPr="003A265C">
        <w:rPr>
          <w:spacing w:val="-6"/>
          <w:szCs w:val="24"/>
          <w:lang w:val="ro-RO" w:eastAsia="ro-RO" w:bidi="ro-RO"/>
        </w:rPr>
        <w:t xml:space="preserve"> </w:t>
      </w:r>
      <w:r w:rsidRPr="003A265C">
        <w:rPr>
          <w:szCs w:val="24"/>
          <w:lang w:val="ro-RO" w:eastAsia="ro-RO" w:bidi="ro-RO"/>
        </w:rPr>
        <w:t>Dezvoltarea</w:t>
      </w:r>
      <w:r w:rsidRPr="003A265C">
        <w:rPr>
          <w:spacing w:val="-25"/>
          <w:szCs w:val="24"/>
          <w:lang w:val="ro-RO" w:eastAsia="ro-RO" w:bidi="ro-RO"/>
        </w:rPr>
        <w:t xml:space="preserve"> </w:t>
      </w:r>
      <w:r w:rsidRPr="003A265C">
        <w:rPr>
          <w:szCs w:val="24"/>
          <w:lang w:val="ro-RO" w:eastAsia="ro-RO" w:bidi="ro-RO"/>
        </w:rPr>
        <w:t>capacității</w:t>
      </w:r>
      <w:r w:rsidRPr="003A265C">
        <w:rPr>
          <w:spacing w:val="-23"/>
          <w:szCs w:val="24"/>
          <w:lang w:val="ro-RO" w:eastAsia="ro-RO" w:bidi="ro-RO"/>
        </w:rPr>
        <w:t xml:space="preserve"> </w:t>
      </w:r>
      <w:r w:rsidRPr="003A265C">
        <w:rPr>
          <w:szCs w:val="24"/>
          <w:lang w:val="ro-RO" w:eastAsia="ro-RO" w:bidi="ro-RO"/>
        </w:rPr>
        <w:t>personalului</w:t>
      </w:r>
      <w:r w:rsidRPr="003A265C">
        <w:rPr>
          <w:spacing w:val="-24"/>
          <w:szCs w:val="24"/>
          <w:lang w:val="ro-RO" w:eastAsia="ro-RO" w:bidi="ro-RO"/>
        </w:rPr>
        <w:t xml:space="preserve"> </w:t>
      </w:r>
      <w:r w:rsidRPr="003A265C">
        <w:rPr>
          <w:szCs w:val="24"/>
          <w:lang w:val="ro-RO" w:eastAsia="ro-RO" w:bidi="ro-RO"/>
        </w:rPr>
        <w:t>implicat</w:t>
      </w:r>
      <w:r w:rsidRPr="003A265C">
        <w:rPr>
          <w:spacing w:val="-23"/>
          <w:szCs w:val="24"/>
          <w:lang w:val="ro-RO" w:eastAsia="ro-RO" w:bidi="ro-RO"/>
        </w:rPr>
        <w:t xml:space="preserve"> </w:t>
      </w:r>
      <w:r w:rsidRPr="003A265C">
        <w:rPr>
          <w:szCs w:val="24"/>
          <w:lang w:val="ro-RO" w:eastAsia="ro-RO" w:bidi="ro-RO"/>
        </w:rPr>
        <w:t>în</w:t>
      </w:r>
      <w:r w:rsidRPr="003A265C">
        <w:rPr>
          <w:spacing w:val="-24"/>
          <w:szCs w:val="24"/>
          <w:lang w:val="ro-RO" w:eastAsia="ro-RO" w:bidi="ro-RO"/>
        </w:rPr>
        <w:t xml:space="preserve"> </w:t>
      </w:r>
      <w:r w:rsidRPr="003A265C">
        <w:rPr>
          <w:szCs w:val="24"/>
          <w:lang w:val="ro-RO" w:eastAsia="ro-RO" w:bidi="ro-RO"/>
        </w:rPr>
        <w:t>administrarea/</w:t>
      </w:r>
      <w:r w:rsidRPr="003A265C">
        <w:rPr>
          <w:spacing w:val="-24"/>
          <w:szCs w:val="24"/>
          <w:lang w:val="ro-RO" w:eastAsia="ro-RO" w:bidi="ro-RO"/>
        </w:rPr>
        <w:t xml:space="preserve"> </w:t>
      </w:r>
      <w:r w:rsidRPr="003A265C">
        <w:rPr>
          <w:szCs w:val="24"/>
          <w:lang w:val="ro-RO" w:eastAsia="ro-RO" w:bidi="ro-RO"/>
        </w:rPr>
        <w:t>managementul ariei naturale</w:t>
      </w:r>
      <w:r w:rsidRPr="003A265C">
        <w:rPr>
          <w:spacing w:val="-1"/>
          <w:szCs w:val="24"/>
          <w:lang w:val="ro-RO" w:eastAsia="ro-RO" w:bidi="ro-RO"/>
        </w:rPr>
        <w:t xml:space="preserve"> </w:t>
      </w:r>
      <w:r w:rsidRPr="003A265C">
        <w:rPr>
          <w:szCs w:val="24"/>
          <w:lang w:val="ro-RO" w:eastAsia="ro-RO" w:bidi="ro-RO"/>
        </w:rPr>
        <w:t>protejate</w:t>
      </w:r>
    </w:p>
    <w:p w14:paraId="546A9BC0" w14:textId="77777777" w:rsidR="003A265C" w:rsidRPr="003A265C" w:rsidRDefault="003A265C" w:rsidP="003A265C">
      <w:pPr>
        <w:widowControl w:val="0"/>
        <w:autoSpaceDE w:val="0"/>
        <w:autoSpaceDN w:val="0"/>
        <w:ind w:right="-32"/>
        <w:jc w:val="both"/>
        <w:rPr>
          <w:szCs w:val="24"/>
          <w:lang w:val="ro-RO" w:eastAsia="ro-RO" w:bidi="ro-RO"/>
        </w:rPr>
      </w:pPr>
    </w:p>
    <w:p w14:paraId="18E5EDC4" w14:textId="77777777" w:rsidR="003A265C" w:rsidRPr="003A265C" w:rsidRDefault="003A265C" w:rsidP="003A265C">
      <w:pPr>
        <w:widowControl w:val="0"/>
        <w:autoSpaceDE w:val="0"/>
        <w:autoSpaceDN w:val="0"/>
        <w:ind w:left="620" w:right="-32"/>
        <w:jc w:val="both"/>
        <w:rPr>
          <w:szCs w:val="24"/>
          <w:lang w:val="ro-RO" w:eastAsia="ro-RO" w:bidi="ro-RO"/>
        </w:rPr>
      </w:pPr>
      <w:r w:rsidRPr="003A265C">
        <w:rPr>
          <w:szCs w:val="24"/>
          <w:u w:val="single"/>
          <w:lang w:val="ro-RO" w:eastAsia="ro-RO" w:bidi="ro-RO"/>
        </w:rPr>
        <w:t>OG5</w:t>
      </w:r>
      <w:r w:rsidRPr="003A265C">
        <w:rPr>
          <w:szCs w:val="24"/>
          <w:lang w:val="ro-RO" w:eastAsia="ro-RO" w:bidi="ro-RO"/>
        </w:rPr>
        <w:t xml:space="preserve"> Realizarea managementului ariei naturale protejate prin acțiuni de comunicare, educație ecologică, conștientizare</w:t>
      </w:r>
    </w:p>
    <w:p w14:paraId="47DF49F3" w14:textId="77777777" w:rsidR="003A265C" w:rsidRPr="003A265C" w:rsidRDefault="003A265C" w:rsidP="007F5C98">
      <w:pPr>
        <w:widowControl w:val="0"/>
        <w:numPr>
          <w:ilvl w:val="1"/>
          <w:numId w:val="119"/>
        </w:numPr>
        <w:tabs>
          <w:tab w:val="left" w:pos="1340"/>
          <w:tab w:val="left" w:pos="1341"/>
        </w:tabs>
        <w:autoSpaceDE w:val="0"/>
        <w:autoSpaceDN w:val="0"/>
        <w:ind w:right="-32"/>
        <w:jc w:val="both"/>
        <w:rPr>
          <w:szCs w:val="24"/>
          <w:lang w:val="ro-RO" w:eastAsia="ro-RO" w:bidi="ro-RO"/>
        </w:rPr>
      </w:pPr>
      <w:r w:rsidRPr="003A265C">
        <w:rPr>
          <w:szCs w:val="24"/>
          <w:lang w:val="ro-RO" w:eastAsia="ro-RO" w:bidi="ro-RO"/>
        </w:rPr>
        <w:t>OS5.1</w:t>
      </w:r>
      <w:r w:rsidRPr="003A265C">
        <w:rPr>
          <w:spacing w:val="-20"/>
          <w:szCs w:val="24"/>
          <w:lang w:val="ro-RO" w:eastAsia="ro-RO" w:bidi="ro-RO"/>
        </w:rPr>
        <w:t xml:space="preserve"> </w:t>
      </w:r>
      <w:r w:rsidRPr="003A265C">
        <w:rPr>
          <w:szCs w:val="24"/>
          <w:lang w:val="ro-RO" w:eastAsia="ro-RO" w:bidi="ro-RO"/>
        </w:rPr>
        <w:t>Elaborarea/actualizarea</w:t>
      </w:r>
      <w:r w:rsidRPr="003A265C">
        <w:rPr>
          <w:spacing w:val="-20"/>
          <w:szCs w:val="24"/>
          <w:lang w:val="ro-RO" w:eastAsia="ro-RO" w:bidi="ro-RO"/>
        </w:rPr>
        <w:t xml:space="preserve"> </w:t>
      </w:r>
      <w:r w:rsidRPr="003A265C">
        <w:rPr>
          <w:szCs w:val="24"/>
          <w:lang w:val="ro-RO" w:eastAsia="ro-RO" w:bidi="ro-RO"/>
        </w:rPr>
        <w:t>Strategiei</w:t>
      </w:r>
      <w:r w:rsidRPr="003A265C">
        <w:rPr>
          <w:spacing w:val="-20"/>
          <w:szCs w:val="24"/>
          <w:lang w:val="ro-RO" w:eastAsia="ro-RO" w:bidi="ro-RO"/>
        </w:rPr>
        <w:t xml:space="preserve"> </w:t>
      </w:r>
      <w:r w:rsidRPr="003A265C">
        <w:rPr>
          <w:szCs w:val="24"/>
          <w:lang w:val="ro-RO" w:eastAsia="ro-RO" w:bidi="ro-RO"/>
        </w:rPr>
        <w:t>și</w:t>
      </w:r>
      <w:r w:rsidRPr="003A265C">
        <w:rPr>
          <w:spacing w:val="-19"/>
          <w:szCs w:val="24"/>
          <w:lang w:val="ro-RO" w:eastAsia="ro-RO" w:bidi="ro-RO"/>
        </w:rPr>
        <w:t xml:space="preserve"> </w:t>
      </w:r>
      <w:r w:rsidRPr="003A265C">
        <w:rPr>
          <w:szCs w:val="24"/>
          <w:lang w:val="ro-RO" w:eastAsia="ro-RO" w:bidi="ro-RO"/>
        </w:rPr>
        <w:t>a</w:t>
      </w:r>
      <w:r w:rsidRPr="003A265C">
        <w:rPr>
          <w:spacing w:val="-20"/>
          <w:szCs w:val="24"/>
          <w:lang w:val="ro-RO" w:eastAsia="ro-RO" w:bidi="ro-RO"/>
        </w:rPr>
        <w:t xml:space="preserve"> </w:t>
      </w:r>
      <w:r w:rsidRPr="003A265C">
        <w:rPr>
          <w:szCs w:val="24"/>
          <w:lang w:val="ro-RO" w:eastAsia="ro-RO" w:bidi="ro-RO"/>
        </w:rPr>
        <w:t>Planului</w:t>
      </w:r>
      <w:r w:rsidRPr="003A265C">
        <w:rPr>
          <w:spacing w:val="-20"/>
          <w:szCs w:val="24"/>
          <w:lang w:val="ro-RO" w:eastAsia="ro-RO" w:bidi="ro-RO"/>
        </w:rPr>
        <w:t xml:space="preserve"> </w:t>
      </w:r>
      <w:r w:rsidRPr="003A265C">
        <w:rPr>
          <w:szCs w:val="24"/>
          <w:lang w:val="ro-RO" w:eastAsia="ro-RO" w:bidi="ro-RO"/>
        </w:rPr>
        <w:t>de</w:t>
      </w:r>
      <w:r w:rsidRPr="003A265C">
        <w:rPr>
          <w:spacing w:val="-20"/>
          <w:szCs w:val="24"/>
          <w:lang w:val="ro-RO" w:eastAsia="ro-RO" w:bidi="ro-RO"/>
        </w:rPr>
        <w:t xml:space="preserve"> </w:t>
      </w:r>
      <w:r w:rsidRPr="003A265C">
        <w:rPr>
          <w:szCs w:val="24"/>
          <w:lang w:val="ro-RO" w:eastAsia="ro-RO" w:bidi="ro-RO"/>
        </w:rPr>
        <w:t>acțiune</w:t>
      </w:r>
      <w:r w:rsidRPr="003A265C">
        <w:rPr>
          <w:spacing w:val="-20"/>
          <w:szCs w:val="24"/>
          <w:lang w:val="ro-RO" w:eastAsia="ro-RO" w:bidi="ro-RO"/>
        </w:rPr>
        <w:t xml:space="preserve"> </w:t>
      </w:r>
      <w:r w:rsidRPr="003A265C">
        <w:rPr>
          <w:szCs w:val="24"/>
          <w:lang w:val="ro-RO" w:eastAsia="ro-RO" w:bidi="ro-RO"/>
        </w:rPr>
        <w:t>privind</w:t>
      </w:r>
      <w:r w:rsidRPr="003A265C">
        <w:rPr>
          <w:spacing w:val="-20"/>
          <w:szCs w:val="24"/>
          <w:lang w:val="ro-RO" w:eastAsia="ro-RO" w:bidi="ro-RO"/>
        </w:rPr>
        <w:t xml:space="preserve"> </w:t>
      </w:r>
      <w:r w:rsidRPr="003A265C">
        <w:rPr>
          <w:spacing w:val="-8"/>
          <w:szCs w:val="24"/>
          <w:lang w:val="ro-RO" w:eastAsia="ro-RO" w:bidi="ro-RO"/>
        </w:rPr>
        <w:t xml:space="preserve">conștientizarea </w:t>
      </w:r>
      <w:r w:rsidRPr="003A265C">
        <w:rPr>
          <w:szCs w:val="24"/>
          <w:lang w:val="ro-RO" w:eastAsia="ro-RO" w:bidi="ro-RO"/>
        </w:rPr>
        <w:t>publicului.</w:t>
      </w:r>
    </w:p>
    <w:p w14:paraId="5C24CFA2" w14:textId="77777777" w:rsidR="003A265C" w:rsidRPr="003A265C" w:rsidRDefault="003A265C" w:rsidP="007F5C98">
      <w:pPr>
        <w:widowControl w:val="0"/>
        <w:numPr>
          <w:ilvl w:val="1"/>
          <w:numId w:val="119"/>
        </w:numPr>
        <w:tabs>
          <w:tab w:val="left" w:pos="1340"/>
          <w:tab w:val="left" w:pos="1341"/>
        </w:tabs>
        <w:autoSpaceDE w:val="0"/>
        <w:autoSpaceDN w:val="0"/>
        <w:ind w:right="-32"/>
        <w:jc w:val="both"/>
        <w:rPr>
          <w:szCs w:val="24"/>
          <w:lang w:val="ro-RO" w:eastAsia="ro-RO" w:bidi="ro-RO"/>
        </w:rPr>
      </w:pPr>
      <w:r w:rsidRPr="003A265C">
        <w:rPr>
          <w:szCs w:val="24"/>
          <w:lang w:val="ro-RO" w:eastAsia="ro-RO" w:bidi="ro-RO"/>
        </w:rPr>
        <w:t xml:space="preserve">OS5.2 Implementarea Strategiei și a Planului de acțiune privind </w:t>
      </w:r>
      <w:r w:rsidRPr="003A265C">
        <w:rPr>
          <w:spacing w:val="-8"/>
          <w:szCs w:val="24"/>
          <w:lang w:val="ro-RO" w:eastAsia="ro-RO" w:bidi="ro-RO"/>
        </w:rPr>
        <w:t xml:space="preserve">conștientizarea </w:t>
      </w:r>
      <w:r w:rsidRPr="003A265C">
        <w:rPr>
          <w:szCs w:val="24"/>
          <w:lang w:val="ro-RO" w:eastAsia="ro-RO" w:bidi="ro-RO"/>
        </w:rPr>
        <w:t>publicului.</w:t>
      </w:r>
    </w:p>
    <w:p w14:paraId="0B3E6A53" w14:textId="77777777" w:rsidR="003A265C" w:rsidRPr="003A265C" w:rsidRDefault="003A265C" w:rsidP="003A265C">
      <w:pPr>
        <w:widowControl w:val="0"/>
        <w:autoSpaceDE w:val="0"/>
        <w:autoSpaceDN w:val="0"/>
        <w:ind w:right="-32"/>
        <w:jc w:val="both"/>
        <w:rPr>
          <w:szCs w:val="24"/>
          <w:lang w:val="ro-RO" w:eastAsia="ro-RO" w:bidi="ro-RO"/>
        </w:rPr>
      </w:pPr>
    </w:p>
    <w:p w14:paraId="748197EA" w14:textId="77777777" w:rsidR="003A265C" w:rsidRPr="003A265C" w:rsidRDefault="003A265C" w:rsidP="003A265C">
      <w:pPr>
        <w:widowControl w:val="0"/>
        <w:autoSpaceDE w:val="0"/>
        <w:autoSpaceDN w:val="0"/>
        <w:ind w:left="620" w:right="-32"/>
        <w:jc w:val="both"/>
        <w:rPr>
          <w:szCs w:val="24"/>
          <w:lang w:val="ro-RO" w:eastAsia="ro-RO" w:bidi="ro-RO"/>
        </w:rPr>
      </w:pPr>
      <w:r w:rsidRPr="003A265C">
        <w:rPr>
          <w:szCs w:val="24"/>
          <w:u w:val="single"/>
          <w:lang w:val="ro-RO" w:eastAsia="ro-RO" w:bidi="ro-RO"/>
        </w:rPr>
        <w:t>OG6</w:t>
      </w:r>
      <w:r w:rsidRPr="003A265C">
        <w:rPr>
          <w:szCs w:val="24"/>
          <w:lang w:val="ro-RO" w:eastAsia="ro-RO" w:bidi="ro-RO"/>
        </w:rPr>
        <w:t xml:space="preserve"> Realizarea unui management eficient al ariei naturale protejate prin utilizarea durabilă a resurselor naturale</w:t>
      </w:r>
    </w:p>
    <w:p w14:paraId="2AADDAD4" w14:textId="77777777" w:rsidR="003A265C" w:rsidRPr="003A265C" w:rsidRDefault="003A265C" w:rsidP="007F5C98">
      <w:pPr>
        <w:widowControl w:val="0"/>
        <w:numPr>
          <w:ilvl w:val="1"/>
          <w:numId w:val="119"/>
        </w:numPr>
        <w:tabs>
          <w:tab w:val="left" w:pos="1340"/>
          <w:tab w:val="left" w:pos="1341"/>
        </w:tabs>
        <w:autoSpaceDE w:val="0"/>
        <w:autoSpaceDN w:val="0"/>
        <w:ind w:right="-32"/>
        <w:jc w:val="both"/>
        <w:rPr>
          <w:szCs w:val="24"/>
          <w:lang w:val="ro-RO" w:eastAsia="ro-RO" w:bidi="ro-RO"/>
        </w:rPr>
      </w:pPr>
      <w:r w:rsidRPr="003A265C">
        <w:rPr>
          <w:szCs w:val="24"/>
          <w:lang w:val="ro-RO" w:eastAsia="ro-RO" w:bidi="ro-RO"/>
        </w:rPr>
        <w:t>OS 6.1 Promovarea utilizării durabile a resurselor</w:t>
      </w:r>
      <w:r w:rsidRPr="003A265C">
        <w:rPr>
          <w:spacing w:val="-2"/>
          <w:szCs w:val="24"/>
          <w:lang w:val="ro-RO" w:eastAsia="ro-RO" w:bidi="ro-RO"/>
        </w:rPr>
        <w:t xml:space="preserve"> </w:t>
      </w:r>
      <w:r w:rsidRPr="003A265C">
        <w:rPr>
          <w:szCs w:val="24"/>
          <w:lang w:val="ro-RO" w:eastAsia="ro-RO" w:bidi="ro-RO"/>
        </w:rPr>
        <w:t>forestiere</w:t>
      </w:r>
    </w:p>
    <w:p w14:paraId="6AB0C35E" w14:textId="77777777" w:rsidR="003A265C" w:rsidRPr="003A265C" w:rsidRDefault="003A265C" w:rsidP="007F5C98">
      <w:pPr>
        <w:widowControl w:val="0"/>
        <w:numPr>
          <w:ilvl w:val="1"/>
          <w:numId w:val="119"/>
        </w:numPr>
        <w:tabs>
          <w:tab w:val="left" w:pos="1340"/>
          <w:tab w:val="left" w:pos="1341"/>
        </w:tabs>
        <w:autoSpaceDE w:val="0"/>
        <w:autoSpaceDN w:val="0"/>
        <w:ind w:right="-32"/>
        <w:jc w:val="both"/>
        <w:rPr>
          <w:szCs w:val="24"/>
          <w:lang w:val="ro-RO" w:eastAsia="ro-RO" w:bidi="ro-RO"/>
        </w:rPr>
      </w:pPr>
      <w:r w:rsidRPr="003A265C">
        <w:rPr>
          <w:szCs w:val="24"/>
          <w:lang w:val="ro-RO" w:eastAsia="ro-RO" w:bidi="ro-RO"/>
        </w:rPr>
        <w:t>OS 6.2 Promovarea utilizării durabile a pajiştilor - păşuni,</w:t>
      </w:r>
      <w:r w:rsidRPr="003A265C">
        <w:rPr>
          <w:spacing w:val="-4"/>
          <w:szCs w:val="24"/>
          <w:lang w:val="ro-RO" w:eastAsia="ro-RO" w:bidi="ro-RO"/>
        </w:rPr>
        <w:t xml:space="preserve"> </w:t>
      </w:r>
      <w:r w:rsidRPr="003A265C">
        <w:rPr>
          <w:szCs w:val="24"/>
          <w:lang w:val="ro-RO" w:eastAsia="ro-RO" w:bidi="ro-RO"/>
        </w:rPr>
        <w:t>fâneţe.</w:t>
      </w:r>
    </w:p>
    <w:p w14:paraId="1A43CA83" w14:textId="77777777" w:rsidR="003A265C" w:rsidRPr="003A265C" w:rsidRDefault="003A265C" w:rsidP="007F5C98">
      <w:pPr>
        <w:widowControl w:val="0"/>
        <w:numPr>
          <w:ilvl w:val="1"/>
          <w:numId w:val="119"/>
        </w:numPr>
        <w:tabs>
          <w:tab w:val="left" w:pos="1340"/>
          <w:tab w:val="left" w:pos="1341"/>
        </w:tabs>
        <w:autoSpaceDE w:val="0"/>
        <w:autoSpaceDN w:val="0"/>
        <w:ind w:right="-32"/>
        <w:jc w:val="both"/>
        <w:rPr>
          <w:szCs w:val="24"/>
          <w:lang w:val="ro-RO" w:eastAsia="ro-RO" w:bidi="ro-RO"/>
        </w:rPr>
      </w:pPr>
      <w:r w:rsidRPr="003A265C">
        <w:rPr>
          <w:szCs w:val="24"/>
          <w:lang w:val="ro-RO" w:eastAsia="ro-RO" w:bidi="ro-RO"/>
        </w:rPr>
        <w:t>OS6.3</w:t>
      </w:r>
      <w:r w:rsidRPr="003A265C">
        <w:rPr>
          <w:spacing w:val="-23"/>
          <w:szCs w:val="24"/>
          <w:lang w:val="ro-RO" w:eastAsia="ro-RO" w:bidi="ro-RO"/>
        </w:rPr>
        <w:t xml:space="preserve"> </w:t>
      </w:r>
      <w:r w:rsidRPr="003A265C">
        <w:rPr>
          <w:szCs w:val="24"/>
          <w:lang w:val="ro-RO" w:eastAsia="ro-RO" w:bidi="ro-RO"/>
        </w:rPr>
        <w:t>Promovarea</w:t>
      </w:r>
      <w:r w:rsidRPr="003A265C">
        <w:rPr>
          <w:spacing w:val="-21"/>
          <w:szCs w:val="24"/>
          <w:lang w:val="ro-RO" w:eastAsia="ro-RO" w:bidi="ro-RO"/>
        </w:rPr>
        <w:t xml:space="preserve"> </w:t>
      </w:r>
      <w:r w:rsidRPr="003A265C">
        <w:rPr>
          <w:szCs w:val="24"/>
          <w:lang w:val="ro-RO" w:eastAsia="ro-RO" w:bidi="ro-RO"/>
        </w:rPr>
        <w:t>realizării</w:t>
      </w:r>
      <w:r w:rsidRPr="003A265C">
        <w:rPr>
          <w:spacing w:val="-22"/>
          <w:szCs w:val="24"/>
          <w:lang w:val="ro-RO" w:eastAsia="ro-RO" w:bidi="ro-RO"/>
        </w:rPr>
        <w:t xml:space="preserve"> </w:t>
      </w:r>
      <w:r w:rsidRPr="003A265C">
        <w:rPr>
          <w:szCs w:val="24"/>
          <w:lang w:val="ro-RO" w:eastAsia="ro-RO" w:bidi="ro-RO"/>
        </w:rPr>
        <w:t>și</w:t>
      </w:r>
      <w:r w:rsidRPr="003A265C">
        <w:rPr>
          <w:spacing w:val="-22"/>
          <w:szCs w:val="24"/>
          <w:lang w:val="ro-RO" w:eastAsia="ro-RO" w:bidi="ro-RO"/>
        </w:rPr>
        <w:t xml:space="preserve"> </w:t>
      </w:r>
      <w:r w:rsidRPr="003A265C">
        <w:rPr>
          <w:szCs w:val="24"/>
          <w:lang w:val="ro-RO" w:eastAsia="ro-RO" w:bidi="ro-RO"/>
        </w:rPr>
        <w:t>comercializării</w:t>
      </w:r>
      <w:r w:rsidRPr="003A265C">
        <w:rPr>
          <w:spacing w:val="-22"/>
          <w:szCs w:val="24"/>
          <w:lang w:val="ro-RO" w:eastAsia="ro-RO" w:bidi="ro-RO"/>
        </w:rPr>
        <w:t xml:space="preserve"> </w:t>
      </w:r>
      <w:r w:rsidRPr="003A265C">
        <w:rPr>
          <w:szCs w:val="24"/>
          <w:lang w:val="ro-RO" w:eastAsia="ro-RO" w:bidi="ro-RO"/>
        </w:rPr>
        <w:t>de</w:t>
      </w:r>
      <w:r w:rsidRPr="003A265C">
        <w:rPr>
          <w:spacing w:val="-21"/>
          <w:szCs w:val="24"/>
          <w:lang w:val="ro-RO" w:eastAsia="ro-RO" w:bidi="ro-RO"/>
        </w:rPr>
        <w:t xml:space="preserve"> </w:t>
      </w:r>
      <w:r w:rsidRPr="003A265C">
        <w:rPr>
          <w:szCs w:val="24"/>
          <w:lang w:val="ro-RO" w:eastAsia="ro-RO" w:bidi="ro-RO"/>
        </w:rPr>
        <w:t>produse</w:t>
      </w:r>
      <w:r w:rsidRPr="003A265C">
        <w:rPr>
          <w:spacing w:val="-23"/>
          <w:szCs w:val="24"/>
          <w:lang w:val="ro-RO" w:eastAsia="ro-RO" w:bidi="ro-RO"/>
        </w:rPr>
        <w:t xml:space="preserve"> </w:t>
      </w:r>
      <w:r w:rsidRPr="003A265C">
        <w:rPr>
          <w:szCs w:val="24"/>
          <w:lang w:val="ro-RO" w:eastAsia="ro-RO" w:bidi="ro-RO"/>
        </w:rPr>
        <w:t>tradiționale,</w:t>
      </w:r>
      <w:r w:rsidRPr="003A265C">
        <w:rPr>
          <w:spacing w:val="-21"/>
          <w:szCs w:val="24"/>
          <w:lang w:val="ro-RO" w:eastAsia="ro-RO" w:bidi="ro-RO"/>
        </w:rPr>
        <w:t xml:space="preserve"> </w:t>
      </w:r>
      <w:r w:rsidRPr="003A265C">
        <w:rPr>
          <w:szCs w:val="24"/>
          <w:lang w:val="ro-RO" w:eastAsia="ro-RO" w:bidi="ro-RO"/>
        </w:rPr>
        <w:t>etichetate</w:t>
      </w:r>
      <w:r w:rsidRPr="003A265C">
        <w:rPr>
          <w:spacing w:val="-23"/>
          <w:szCs w:val="24"/>
          <w:lang w:val="ro-RO" w:eastAsia="ro-RO" w:bidi="ro-RO"/>
        </w:rPr>
        <w:t xml:space="preserve"> </w:t>
      </w:r>
      <w:r w:rsidRPr="003A265C">
        <w:rPr>
          <w:szCs w:val="24"/>
          <w:lang w:val="ro-RO" w:eastAsia="ro-RO" w:bidi="ro-RO"/>
        </w:rPr>
        <w:t>cu</w:t>
      </w:r>
      <w:r w:rsidRPr="003A265C">
        <w:rPr>
          <w:spacing w:val="-22"/>
          <w:szCs w:val="24"/>
          <w:lang w:val="ro-RO" w:eastAsia="ro-RO" w:bidi="ro-RO"/>
        </w:rPr>
        <w:t xml:space="preserve"> </w:t>
      </w:r>
      <w:r w:rsidRPr="003A265C">
        <w:rPr>
          <w:spacing w:val="-10"/>
          <w:szCs w:val="24"/>
          <w:lang w:val="ro-RO" w:eastAsia="ro-RO" w:bidi="ro-RO"/>
        </w:rPr>
        <w:t>sigla</w:t>
      </w:r>
      <w:r w:rsidRPr="003A265C">
        <w:rPr>
          <w:szCs w:val="24"/>
          <w:lang w:val="ro-RO" w:eastAsia="ro-RO" w:bidi="ro-RO"/>
        </w:rPr>
        <w:t xml:space="preserve"> ariei naturale</w:t>
      </w:r>
      <w:r w:rsidRPr="003A265C">
        <w:rPr>
          <w:spacing w:val="-1"/>
          <w:szCs w:val="24"/>
          <w:lang w:val="ro-RO" w:eastAsia="ro-RO" w:bidi="ro-RO"/>
        </w:rPr>
        <w:t xml:space="preserve"> </w:t>
      </w:r>
      <w:r w:rsidRPr="003A265C">
        <w:rPr>
          <w:szCs w:val="24"/>
          <w:lang w:val="ro-RO" w:eastAsia="ro-RO" w:bidi="ro-RO"/>
        </w:rPr>
        <w:t>protejate.</w:t>
      </w:r>
    </w:p>
    <w:p w14:paraId="35BCC381" w14:textId="77777777" w:rsidR="003A265C" w:rsidRPr="003A265C" w:rsidRDefault="003A265C" w:rsidP="003A265C">
      <w:pPr>
        <w:widowControl w:val="0"/>
        <w:autoSpaceDE w:val="0"/>
        <w:autoSpaceDN w:val="0"/>
        <w:ind w:right="-32"/>
        <w:jc w:val="both"/>
        <w:rPr>
          <w:szCs w:val="24"/>
          <w:lang w:val="ro-RO" w:eastAsia="ro-RO" w:bidi="ro-RO"/>
        </w:rPr>
      </w:pPr>
    </w:p>
    <w:p w14:paraId="25A50362" w14:textId="77777777" w:rsidR="003A265C" w:rsidRPr="003A265C" w:rsidRDefault="003A265C" w:rsidP="003A265C">
      <w:pPr>
        <w:widowControl w:val="0"/>
        <w:autoSpaceDE w:val="0"/>
        <w:autoSpaceDN w:val="0"/>
        <w:ind w:left="620" w:right="-32"/>
        <w:jc w:val="both"/>
        <w:rPr>
          <w:szCs w:val="24"/>
          <w:lang w:val="ro-RO" w:eastAsia="ro-RO" w:bidi="ro-RO"/>
        </w:rPr>
      </w:pPr>
      <w:r w:rsidRPr="003A265C">
        <w:rPr>
          <w:szCs w:val="24"/>
          <w:u w:val="single"/>
          <w:lang w:val="ro-RO" w:eastAsia="ro-RO" w:bidi="ro-RO"/>
        </w:rPr>
        <w:t>OG7.</w:t>
      </w:r>
      <w:r w:rsidRPr="003A265C">
        <w:rPr>
          <w:szCs w:val="24"/>
          <w:lang w:val="ro-RO" w:eastAsia="ro-RO" w:bidi="ro-RO"/>
        </w:rPr>
        <w:t xml:space="preserve"> Realizarea unui management eficient al ariei naturale protejate prin promovarea unui turism durabil</w:t>
      </w:r>
    </w:p>
    <w:p w14:paraId="467F8012" w14:textId="77777777" w:rsidR="003A265C" w:rsidRPr="003A265C" w:rsidRDefault="003A265C" w:rsidP="007F5C98">
      <w:pPr>
        <w:widowControl w:val="0"/>
        <w:numPr>
          <w:ilvl w:val="1"/>
          <w:numId w:val="119"/>
        </w:numPr>
        <w:tabs>
          <w:tab w:val="left" w:pos="1340"/>
          <w:tab w:val="left" w:pos="1341"/>
        </w:tabs>
        <w:autoSpaceDE w:val="0"/>
        <w:autoSpaceDN w:val="0"/>
        <w:ind w:right="-32"/>
        <w:jc w:val="both"/>
        <w:rPr>
          <w:szCs w:val="24"/>
          <w:lang w:val="ro-RO" w:eastAsia="ro-RO" w:bidi="ro-RO"/>
        </w:rPr>
      </w:pPr>
      <w:r w:rsidRPr="003A265C">
        <w:rPr>
          <w:szCs w:val="24"/>
          <w:lang w:val="ro-RO" w:eastAsia="ro-RO" w:bidi="ro-RO"/>
        </w:rPr>
        <w:t>OS 7.1. Elaborarea Strategiei de management a</w:t>
      </w:r>
      <w:r w:rsidRPr="003A265C">
        <w:rPr>
          <w:spacing w:val="-3"/>
          <w:szCs w:val="24"/>
          <w:lang w:val="ro-RO" w:eastAsia="ro-RO" w:bidi="ro-RO"/>
        </w:rPr>
        <w:t xml:space="preserve"> </w:t>
      </w:r>
      <w:r w:rsidRPr="003A265C">
        <w:rPr>
          <w:szCs w:val="24"/>
          <w:lang w:val="ro-RO" w:eastAsia="ro-RO" w:bidi="ro-RO"/>
        </w:rPr>
        <w:t>vizitatorilor.</w:t>
      </w:r>
    </w:p>
    <w:p w14:paraId="24611898" w14:textId="77777777" w:rsidR="003A265C" w:rsidRDefault="003A265C" w:rsidP="007F5C98">
      <w:pPr>
        <w:widowControl w:val="0"/>
        <w:numPr>
          <w:ilvl w:val="1"/>
          <w:numId w:val="119"/>
        </w:numPr>
        <w:tabs>
          <w:tab w:val="left" w:pos="1340"/>
          <w:tab w:val="left" w:pos="1341"/>
        </w:tabs>
        <w:autoSpaceDE w:val="0"/>
        <w:autoSpaceDN w:val="0"/>
        <w:ind w:right="-32"/>
        <w:jc w:val="both"/>
        <w:rPr>
          <w:szCs w:val="24"/>
          <w:lang w:val="ro-RO" w:eastAsia="ro-RO" w:bidi="ro-RO"/>
        </w:rPr>
      </w:pPr>
      <w:r w:rsidRPr="003A265C">
        <w:rPr>
          <w:szCs w:val="24"/>
          <w:lang w:val="ro-RO" w:eastAsia="ro-RO" w:bidi="ro-RO"/>
        </w:rPr>
        <w:t>OS 7.2. Implementarea Strategiei de management a</w:t>
      </w:r>
      <w:r w:rsidRPr="003A265C">
        <w:rPr>
          <w:spacing w:val="-1"/>
          <w:szCs w:val="24"/>
          <w:lang w:val="ro-RO" w:eastAsia="ro-RO" w:bidi="ro-RO"/>
        </w:rPr>
        <w:t xml:space="preserve"> </w:t>
      </w:r>
      <w:r w:rsidRPr="003A265C">
        <w:rPr>
          <w:szCs w:val="24"/>
          <w:lang w:val="ro-RO" w:eastAsia="ro-RO" w:bidi="ro-RO"/>
        </w:rPr>
        <w:t>vizitatorilor.</w:t>
      </w:r>
    </w:p>
    <w:p w14:paraId="3BF941D5" w14:textId="77777777" w:rsidR="003A265C" w:rsidRDefault="003A265C" w:rsidP="003A265C">
      <w:pPr>
        <w:widowControl w:val="0"/>
        <w:tabs>
          <w:tab w:val="left" w:pos="1340"/>
          <w:tab w:val="left" w:pos="1341"/>
        </w:tabs>
        <w:autoSpaceDE w:val="0"/>
        <w:autoSpaceDN w:val="0"/>
        <w:ind w:left="1340" w:right="-32"/>
        <w:jc w:val="both"/>
        <w:rPr>
          <w:szCs w:val="24"/>
          <w:lang w:val="ro-RO" w:eastAsia="ro-RO" w:bidi="ro-RO"/>
        </w:rPr>
      </w:pPr>
    </w:p>
    <w:p w14:paraId="6C939208" w14:textId="77777777" w:rsidR="00ED7A5C" w:rsidRPr="005D0553" w:rsidRDefault="00ED7A5C" w:rsidP="005D0553">
      <w:pPr>
        <w:pStyle w:val="Heading31"/>
        <w:spacing w:before="0"/>
        <w:rPr>
          <w:sz w:val="24"/>
          <w:szCs w:val="24"/>
          <w:lang w:val="ro-RO"/>
        </w:rPr>
      </w:pPr>
      <w:bookmarkStart w:id="191" w:name="_Toc66186666"/>
      <w:r w:rsidRPr="005D0553">
        <w:rPr>
          <w:sz w:val="24"/>
          <w:szCs w:val="24"/>
          <w:lang w:val="ro-RO"/>
        </w:rPr>
        <w:t>7.2.3. Măsuri de management</w:t>
      </w:r>
      <w:bookmarkEnd w:id="191"/>
    </w:p>
    <w:p w14:paraId="7456408D" w14:textId="77777777" w:rsidR="004C0823" w:rsidRPr="003A265C" w:rsidRDefault="004C0823" w:rsidP="003A265C">
      <w:pPr>
        <w:pStyle w:val="Heading31"/>
        <w:spacing w:before="0"/>
        <w:jc w:val="both"/>
        <w:rPr>
          <w:sz w:val="24"/>
          <w:szCs w:val="24"/>
          <w:lang w:val="ro-RO"/>
        </w:rPr>
      </w:pPr>
      <w:bookmarkStart w:id="192" w:name="_Toc66186667"/>
      <w:r w:rsidRPr="003A265C">
        <w:rPr>
          <w:sz w:val="24"/>
          <w:szCs w:val="24"/>
          <w:lang w:val="ro-RO"/>
        </w:rPr>
        <w:t>7.2.3.1. Măsuri de management pentru speciile de interes comunitar din ROSCI0228 Șindrilița</w:t>
      </w:r>
      <w:bookmarkEnd w:id="192"/>
    </w:p>
    <w:p w14:paraId="2BF766F9" w14:textId="77777777" w:rsidR="004C0823" w:rsidRPr="003A265C" w:rsidRDefault="004C0823" w:rsidP="003A265C">
      <w:pPr>
        <w:jc w:val="both"/>
        <w:rPr>
          <w:i/>
          <w:szCs w:val="24"/>
          <w:lang w:val="ro-RO"/>
        </w:rPr>
      </w:pPr>
      <w:r w:rsidRPr="003A265C">
        <w:rPr>
          <w:szCs w:val="24"/>
          <w:lang w:val="ro-RO"/>
        </w:rPr>
        <w:t>OS1.1</w:t>
      </w:r>
      <w:r w:rsidRPr="003A265C">
        <w:rPr>
          <w:szCs w:val="24"/>
          <w:lang w:val="ro-RO"/>
        </w:rPr>
        <w:tab/>
        <w:t>Menținerea stării de conservare favorabile a speciei</w:t>
      </w:r>
      <w:r w:rsidRPr="003A265C">
        <w:rPr>
          <w:i/>
          <w:szCs w:val="24"/>
          <w:lang w:val="ro-RO"/>
        </w:rPr>
        <w:t xml:space="preserve"> Ursus arctos</w:t>
      </w:r>
    </w:p>
    <w:p w14:paraId="4D361AC6" w14:textId="2558C0C6" w:rsidR="004C0823" w:rsidRPr="003A265C" w:rsidRDefault="004C0823" w:rsidP="003A265C">
      <w:pPr>
        <w:jc w:val="center"/>
        <w:rPr>
          <w:i/>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184</w:t>
      </w:r>
      <w:r w:rsidR="00CE3CDE" w:rsidRPr="003A265C">
        <w:rPr>
          <w:szCs w:val="24"/>
          <w:lang w:val="ro-RO"/>
        </w:rPr>
        <w:fldChar w:fldCharType="end"/>
      </w:r>
      <w:r w:rsidRPr="003A265C">
        <w:rPr>
          <w:szCs w:val="24"/>
          <w:lang w:val="ro-RO"/>
        </w:rPr>
        <w:t xml:space="preserve">. </w:t>
      </w:r>
      <w:r w:rsidRPr="003A265C">
        <w:rPr>
          <w:bCs/>
          <w:szCs w:val="24"/>
          <w:lang w:val="ro-RO"/>
        </w:rPr>
        <w:t xml:space="preserve">OS1.1.1. </w:t>
      </w:r>
      <w:r w:rsidRPr="003A265C">
        <w:rPr>
          <w:szCs w:val="24"/>
          <w:lang w:val="ro-RO"/>
        </w:rPr>
        <w:t>Menținerea</w:t>
      </w:r>
      <w:r w:rsidRPr="003A265C">
        <w:rPr>
          <w:bCs/>
          <w:szCs w:val="24"/>
          <w:lang w:val="ro-RO"/>
        </w:rPr>
        <w:t xml:space="preserve"> unei stări de conservare favorabile din punct de vedere a efectivelor populației speciei </w:t>
      </w:r>
      <w:r w:rsidRPr="003A265C">
        <w:rPr>
          <w:bCs/>
          <w:i/>
          <w:szCs w:val="24"/>
          <w:lang w:val="ro-RO"/>
        </w:rPr>
        <w:t>Ursus arctos</w:t>
      </w:r>
    </w:p>
    <w:tbl>
      <w:tblPr>
        <w:tblW w:w="10085"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4A0" w:firstRow="1" w:lastRow="0" w:firstColumn="1" w:lastColumn="0" w:noHBand="0" w:noVBand="1"/>
      </w:tblPr>
      <w:tblGrid>
        <w:gridCol w:w="1056"/>
        <w:gridCol w:w="1482"/>
        <w:gridCol w:w="3724"/>
        <w:gridCol w:w="3823"/>
      </w:tblGrid>
      <w:tr w:rsidR="004C0823" w:rsidRPr="003A265C" w14:paraId="25688AD0" w14:textId="77777777" w:rsidTr="004C0823">
        <w:trPr>
          <w:trHeight w:val="300"/>
          <w:tblHeader/>
          <w:jc w:val="center"/>
        </w:trPr>
        <w:tc>
          <w:tcPr>
            <w:tcW w:w="105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2FAE003D" w14:textId="77777777" w:rsidR="004C0823" w:rsidRPr="003A265C" w:rsidRDefault="004C0823" w:rsidP="003A265C">
            <w:pPr>
              <w:jc w:val="center"/>
              <w:rPr>
                <w:b/>
                <w:bCs/>
                <w:color w:val="000000"/>
                <w:szCs w:val="24"/>
              </w:rPr>
            </w:pPr>
            <w:r w:rsidRPr="003A265C">
              <w:rPr>
                <w:b/>
                <w:bCs/>
                <w:color w:val="000000"/>
                <w:szCs w:val="24"/>
              </w:rPr>
              <w:t>Cod_</w:t>
            </w:r>
          </w:p>
          <w:p w14:paraId="414BE3A0" w14:textId="77777777" w:rsidR="004C0823" w:rsidRPr="003A265C" w:rsidRDefault="004C0823" w:rsidP="003A265C">
            <w:pPr>
              <w:jc w:val="center"/>
              <w:rPr>
                <w:b/>
                <w:szCs w:val="24"/>
              </w:rPr>
            </w:pPr>
            <w:r w:rsidRPr="003A265C">
              <w:rPr>
                <w:b/>
                <w:bCs/>
                <w:color w:val="000000"/>
                <w:szCs w:val="24"/>
              </w:rPr>
              <w:t>MM</w:t>
            </w:r>
          </w:p>
        </w:tc>
        <w:tc>
          <w:tcPr>
            <w:tcW w:w="1482" w:type="dxa"/>
            <w:tcBorders>
              <w:top w:val="single" w:sz="4" w:space="0" w:color="00000A"/>
              <w:left w:val="single" w:sz="4" w:space="0" w:color="00000A"/>
              <w:bottom w:val="single" w:sz="4" w:space="0" w:color="00000A"/>
              <w:right w:val="single" w:sz="4" w:space="0" w:color="00000A"/>
            </w:tcBorders>
            <w:vAlign w:val="center"/>
          </w:tcPr>
          <w:p w14:paraId="17684533" w14:textId="77777777" w:rsidR="004C0823" w:rsidRPr="003A265C" w:rsidRDefault="004C0823" w:rsidP="003A265C">
            <w:pPr>
              <w:tabs>
                <w:tab w:val="left" w:pos="1899"/>
              </w:tabs>
              <w:jc w:val="center"/>
              <w:rPr>
                <w:b/>
                <w:bCs/>
                <w:color w:val="000000"/>
                <w:szCs w:val="24"/>
              </w:rPr>
            </w:pPr>
            <w:r w:rsidRPr="003A265C">
              <w:rPr>
                <w:b/>
                <w:bCs/>
                <w:color w:val="000000"/>
                <w:szCs w:val="24"/>
              </w:rPr>
              <w:t>Impact - P/A</w:t>
            </w:r>
          </w:p>
        </w:tc>
        <w:tc>
          <w:tcPr>
            <w:tcW w:w="3724" w:type="dxa"/>
            <w:tcBorders>
              <w:top w:val="single" w:sz="4" w:space="0" w:color="00000A"/>
              <w:left w:val="single" w:sz="4" w:space="0" w:color="00000A"/>
              <w:bottom w:val="single" w:sz="4" w:space="0" w:color="00000A"/>
              <w:right w:val="single" w:sz="4" w:space="0" w:color="00000A"/>
            </w:tcBorders>
            <w:shd w:val="clear" w:color="auto" w:fill="auto"/>
            <w:vAlign w:val="center"/>
          </w:tcPr>
          <w:p w14:paraId="1633615D" w14:textId="77777777" w:rsidR="004C0823" w:rsidRPr="003A265C" w:rsidRDefault="004C0823" w:rsidP="003A265C">
            <w:pPr>
              <w:tabs>
                <w:tab w:val="left" w:pos="1899"/>
              </w:tabs>
              <w:jc w:val="center"/>
              <w:rPr>
                <w:b/>
                <w:szCs w:val="24"/>
              </w:rPr>
            </w:pPr>
            <w:r w:rsidRPr="003A265C">
              <w:rPr>
                <w:b/>
                <w:bCs/>
                <w:color w:val="000000"/>
                <w:szCs w:val="24"/>
              </w:rPr>
              <w:t>Măsura de management</w:t>
            </w:r>
          </w:p>
        </w:tc>
        <w:tc>
          <w:tcPr>
            <w:tcW w:w="3823" w:type="dxa"/>
            <w:tcBorders>
              <w:top w:val="single" w:sz="4" w:space="0" w:color="00000A"/>
              <w:left w:val="single" w:sz="4" w:space="0" w:color="00000A"/>
              <w:bottom w:val="single" w:sz="4" w:space="0" w:color="00000A"/>
              <w:right w:val="single" w:sz="4" w:space="0" w:color="00000A"/>
            </w:tcBorders>
            <w:shd w:val="clear" w:color="auto" w:fill="auto"/>
            <w:vAlign w:val="center"/>
          </w:tcPr>
          <w:p w14:paraId="4C2AEA3A" w14:textId="77777777" w:rsidR="004C0823" w:rsidRPr="003A265C" w:rsidRDefault="004C0823" w:rsidP="003A265C">
            <w:pPr>
              <w:jc w:val="center"/>
              <w:rPr>
                <w:b/>
                <w:szCs w:val="24"/>
              </w:rPr>
            </w:pPr>
            <w:r w:rsidRPr="003A265C">
              <w:rPr>
                <w:b/>
                <w:bCs/>
                <w:color w:val="000000"/>
                <w:szCs w:val="24"/>
              </w:rPr>
              <w:t>Descriere</w:t>
            </w:r>
          </w:p>
        </w:tc>
      </w:tr>
      <w:tr w:rsidR="004C0823" w:rsidRPr="003A265C" w14:paraId="3050F69F" w14:textId="77777777" w:rsidTr="004C0823">
        <w:trPr>
          <w:trHeight w:val="300"/>
          <w:jc w:val="center"/>
        </w:trPr>
        <w:tc>
          <w:tcPr>
            <w:tcW w:w="1056" w:type="dxa"/>
            <w:tcBorders>
              <w:top w:val="single" w:sz="4" w:space="0" w:color="00000A"/>
              <w:left w:val="single" w:sz="4" w:space="0" w:color="00000A"/>
              <w:bottom w:val="single" w:sz="4" w:space="0" w:color="00000A"/>
              <w:right w:val="single" w:sz="4" w:space="0" w:color="00000A"/>
            </w:tcBorders>
            <w:shd w:val="clear" w:color="auto" w:fill="auto"/>
          </w:tcPr>
          <w:p w14:paraId="36A21BF0" w14:textId="77777777" w:rsidR="004C0823" w:rsidRPr="003A265C" w:rsidRDefault="004C0823" w:rsidP="003A265C">
            <w:pPr>
              <w:jc w:val="center"/>
              <w:rPr>
                <w:szCs w:val="24"/>
              </w:rPr>
            </w:pPr>
            <w:r w:rsidRPr="003A265C">
              <w:rPr>
                <w:color w:val="000000"/>
                <w:szCs w:val="24"/>
              </w:rPr>
              <w:t>1.1.1.1.</w:t>
            </w:r>
          </w:p>
        </w:tc>
        <w:tc>
          <w:tcPr>
            <w:tcW w:w="1482" w:type="dxa"/>
            <w:tcBorders>
              <w:top w:val="single" w:sz="4" w:space="0" w:color="00000A"/>
              <w:left w:val="single" w:sz="4" w:space="0" w:color="00000A"/>
              <w:bottom w:val="single" w:sz="4" w:space="0" w:color="00000A"/>
              <w:right w:val="single" w:sz="4" w:space="0" w:color="00000A"/>
            </w:tcBorders>
          </w:tcPr>
          <w:p w14:paraId="04169FE1" w14:textId="77777777" w:rsidR="004C0823" w:rsidRPr="003A265C" w:rsidRDefault="004C0823" w:rsidP="003A265C">
            <w:pPr>
              <w:ind w:right="-108"/>
              <w:jc w:val="center"/>
              <w:rPr>
                <w:szCs w:val="24"/>
              </w:rPr>
            </w:pPr>
            <w:r w:rsidRPr="003A265C">
              <w:rPr>
                <w:color w:val="000000"/>
                <w:szCs w:val="24"/>
              </w:rPr>
              <w:t>B06</w:t>
            </w:r>
          </w:p>
        </w:tc>
        <w:tc>
          <w:tcPr>
            <w:tcW w:w="3724" w:type="dxa"/>
            <w:tcBorders>
              <w:top w:val="single" w:sz="4" w:space="0" w:color="00000A"/>
              <w:left w:val="single" w:sz="4" w:space="0" w:color="00000A"/>
              <w:bottom w:val="single" w:sz="4" w:space="0" w:color="00000A"/>
              <w:right w:val="single" w:sz="4" w:space="0" w:color="00000A"/>
            </w:tcBorders>
            <w:shd w:val="clear" w:color="auto" w:fill="auto"/>
          </w:tcPr>
          <w:p w14:paraId="73003E78" w14:textId="77777777" w:rsidR="004C0823" w:rsidRPr="003A265C" w:rsidRDefault="004C0823" w:rsidP="007F5C98">
            <w:pPr>
              <w:widowControl w:val="0"/>
              <w:numPr>
                <w:ilvl w:val="0"/>
                <w:numId w:val="108"/>
              </w:numPr>
              <w:tabs>
                <w:tab w:val="left" w:pos="162"/>
              </w:tabs>
              <w:ind w:left="0" w:hanging="18"/>
              <w:contextualSpacing/>
              <w:jc w:val="both"/>
              <w:rPr>
                <w:rFonts w:eastAsia="Calibri"/>
                <w:szCs w:val="24"/>
              </w:rPr>
            </w:pPr>
            <w:r w:rsidRPr="003A265C">
              <w:rPr>
                <w:rFonts w:eastAsia="Calibri"/>
                <w:szCs w:val="24"/>
              </w:rPr>
              <w:t xml:space="preserve">Aplicarea legislației actuale în ceea ce privește pășunatul în fond forestier și în utilizarea câinilor la stâne. </w:t>
            </w:r>
          </w:p>
          <w:p w14:paraId="6B698996" w14:textId="77777777" w:rsidR="004C0823" w:rsidRPr="003A265C" w:rsidRDefault="004C0823" w:rsidP="007F5C98">
            <w:pPr>
              <w:pStyle w:val="ListParagraph"/>
              <w:numPr>
                <w:ilvl w:val="0"/>
                <w:numId w:val="108"/>
              </w:numPr>
              <w:ind w:left="120" w:right="-108" w:hanging="120"/>
              <w:contextualSpacing/>
              <w:rPr>
                <w:rFonts w:ascii="Times New Roman" w:eastAsia="Times New Roman" w:hAnsi="Times New Roman"/>
                <w:sz w:val="24"/>
                <w:szCs w:val="24"/>
                <w:lang w:val="fr-FR"/>
              </w:rPr>
            </w:pPr>
            <w:r w:rsidRPr="003A265C">
              <w:rPr>
                <w:rFonts w:ascii="Times New Roman" w:hAnsi="Times New Roman"/>
                <w:sz w:val="24"/>
                <w:szCs w:val="24"/>
                <w:lang w:val="fr-FR"/>
              </w:rPr>
              <w:t>Impunerea unor reguli clare de parcugere a traseelor și a amplasării stânelor</w:t>
            </w:r>
          </w:p>
        </w:tc>
        <w:tc>
          <w:tcPr>
            <w:tcW w:w="3823" w:type="dxa"/>
            <w:tcBorders>
              <w:top w:val="single" w:sz="4" w:space="0" w:color="00000A"/>
              <w:left w:val="single" w:sz="4" w:space="0" w:color="00000A"/>
              <w:bottom w:val="single" w:sz="4" w:space="0" w:color="00000A"/>
              <w:right w:val="single" w:sz="4" w:space="0" w:color="00000A"/>
            </w:tcBorders>
            <w:shd w:val="clear" w:color="auto" w:fill="auto"/>
          </w:tcPr>
          <w:p w14:paraId="4AD03368" w14:textId="77777777" w:rsidR="004C0823" w:rsidRPr="003A265C" w:rsidRDefault="004C0823" w:rsidP="003A265C">
            <w:pPr>
              <w:jc w:val="both"/>
              <w:rPr>
                <w:szCs w:val="24"/>
                <w:lang w:val="fr-FR"/>
              </w:rPr>
            </w:pPr>
            <w:r w:rsidRPr="003A265C">
              <w:rPr>
                <w:szCs w:val="24"/>
                <w:lang w:val="fr-FR"/>
              </w:rPr>
              <w:t>Animale omnivore care utilizează teritorii vaste, urşii bruni sunt atraşi de zonele cu disponibilitate ridicată de hrană, fiind de talie mare şi într-o oarecare măsură agresivi, aceşti urşi pot ameninţa viaţa şi proprietatea (animale, culturi).</w:t>
            </w:r>
          </w:p>
        </w:tc>
      </w:tr>
      <w:tr w:rsidR="004C0823" w:rsidRPr="003A265C" w14:paraId="132F7974" w14:textId="77777777" w:rsidTr="004C0823">
        <w:trPr>
          <w:trHeight w:val="300"/>
          <w:jc w:val="center"/>
        </w:trPr>
        <w:tc>
          <w:tcPr>
            <w:tcW w:w="1056" w:type="dxa"/>
            <w:tcBorders>
              <w:top w:val="single" w:sz="4" w:space="0" w:color="00000A"/>
              <w:left w:val="single" w:sz="4" w:space="0" w:color="00000A"/>
              <w:bottom w:val="single" w:sz="4" w:space="0" w:color="00000A"/>
              <w:right w:val="single" w:sz="4" w:space="0" w:color="00000A"/>
            </w:tcBorders>
            <w:shd w:val="clear" w:color="auto" w:fill="auto"/>
          </w:tcPr>
          <w:p w14:paraId="2D12036F" w14:textId="77777777" w:rsidR="004C0823" w:rsidRPr="003A265C" w:rsidRDefault="004C0823" w:rsidP="003A265C">
            <w:pPr>
              <w:jc w:val="center"/>
              <w:rPr>
                <w:szCs w:val="24"/>
              </w:rPr>
            </w:pPr>
            <w:r w:rsidRPr="003A265C">
              <w:rPr>
                <w:color w:val="000000"/>
                <w:szCs w:val="24"/>
              </w:rPr>
              <w:t>1.1.1.2.</w:t>
            </w:r>
          </w:p>
        </w:tc>
        <w:tc>
          <w:tcPr>
            <w:tcW w:w="1482" w:type="dxa"/>
            <w:tcBorders>
              <w:top w:val="single" w:sz="4" w:space="0" w:color="00000A"/>
              <w:left w:val="single" w:sz="4" w:space="0" w:color="00000A"/>
              <w:bottom w:val="single" w:sz="4" w:space="0" w:color="00000A"/>
              <w:right w:val="single" w:sz="4" w:space="0" w:color="00000A"/>
            </w:tcBorders>
          </w:tcPr>
          <w:p w14:paraId="271A92B7" w14:textId="77777777" w:rsidR="004C0823" w:rsidRPr="003A265C" w:rsidRDefault="004C0823" w:rsidP="003A265C">
            <w:pPr>
              <w:ind w:right="-108"/>
              <w:jc w:val="center"/>
              <w:rPr>
                <w:szCs w:val="24"/>
              </w:rPr>
            </w:pPr>
            <w:r w:rsidRPr="003A265C">
              <w:rPr>
                <w:color w:val="000000"/>
                <w:szCs w:val="24"/>
              </w:rPr>
              <w:t>F03.02.03</w:t>
            </w:r>
          </w:p>
        </w:tc>
        <w:tc>
          <w:tcPr>
            <w:tcW w:w="3724" w:type="dxa"/>
            <w:tcBorders>
              <w:top w:val="single" w:sz="4" w:space="0" w:color="00000A"/>
              <w:left w:val="single" w:sz="4" w:space="0" w:color="00000A"/>
              <w:bottom w:val="single" w:sz="4" w:space="0" w:color="00000A"/>
              <w:right w:val="single" w:sz="4" w:space="0" w:color="00000A"/>
            </w:tcBorders>
            <w:shd w:val="clear" w:color="auto" w:fill="auto"/>
          </w:tcPr>
          <w:p w14:paraId="417B44B5" w14:textId="77777777" w:rsidR="004C0823" w:rsidRPr="003A265C" w:rsidRDefault="004C0823" w:rsidP="007F5C98">
            <w:pPr>
              <w:widowControl w:val="0"/>
              <w:numPr>
                <w:ilvl w:val="0"/>
                <w:numId w:val="109"/>
              </w:numPr>
              <w:tabs>
                <w:tab w:val="left" w:pos="162"/>
              </w:tabs>
              <w:ind w:left="-18" w:firstLine="18"/>
              <w:contextualSpacing/>
              <w:jc w:val="both"/>
              <w:rPr>
                <w:rFonts w:eastAsia="Calibri"/>
                <w:szCs w:val="24"/>
                <w:lang w:val="fr-FR"/>
              </w:rPr>
            </w:pPr>
            <w:r w:rsidRPr="003A265C">
              <w:rPr>
                <w:rFonts w:eastAsia="Calibri"/>
                <w:szCs w:val="24"/>
                <w:lang w:val="fr-FR"/>
              </w:rPr>
              <w:t>Intervenția gestionarilor pentru recoltarea exemplarelor de urs ce provoacă repetat pagube la stâne.</w:t>
            </w:r>
          </w:p>
          <w:p w14:paraId="31079F82" w14:textId="11B4A8F2" w:rsidR="004C0823" w:rsidRPr="003A265C" w:rsidRDefault="004C0823" w:rsidP="007F5C98">
            <w:pPr>
              <w:widowControl w:val="0"/>
              <w:numPr>
                <w:ilvl w:val="0"/>
                <w:numId w:val="109"/>
              </w:numPr>
              <w:tabs>
                <w:tab w:val="left" w:pos="162"/>
              </w:tabs>
              <w:ind w:left="-18" w:firstLine="18"/>
              <w:contextualSpacing/>
              <w:jc w:val="both"/>
              <w:rPr>
                <w:rFonts w:eastAsia="Calibri"/>
                <w:szCs w:val="24"/>
              </w:rPr>
            </w:pPr>
            <w:r w:rsidRPr="003A265C">
              <w:rPr>
                <w:rFonts w:eastAsia="Calibri"/>
                <w:szCs w:val="24"/>
              </w:rPr>
              <w:t xml:space="preserve">Promovare acțiunilor comune de patrulare a gestionarului fondului cinegetic, </w:t>
            </w:r>
            <w:proofErr w:type="gramStart"/>
            <w:r w:rsidRPr="003A265C">
              <w:rPr>
                <w:rFonts w:eastAsia="Calibri"/>
                <w:szCs w:val="24"/>
              </w:rPr>
              <w:t>a</w:t>
            </w:r>
            <w:proofErr w:type="gramEnd"/>
            <w:r w:rsidRPr="003A265C">
              <w:rPr>
                <w:rFonts w:eastAsia="Calibri"/>
                <w:szCs w:val="24"/>
              </w:rPr>
              <w:t xml:space="preserve"> </w:t>
            </w:r>
            <w:r w:rsidR="005661B7">
              <w:rPr>
                <w:rFonts w:eastAsia="Calibri"/>
                <w:szCs w:val="24"/>
              </w:rPr>
              <w:t>administratului</w:t>
            </w:r>
            <w:r w:rsidRPr="003A265C">
              <w:rPr>
                <w:rFonts w:eastAsia="Calibri"/>
                <w:szCs w:val="24"/>
              </w:rPr>
              <w:t xml:space="preserve"> și a Jandarmeriei.</w:t>
            </w:r>
          </w:p>
          <w:p w14:paraId="0C7F0A35" w14:textId="77777777" w:rsidR="004C0823" w:rsidRPr="003A265C" w:rsidRDefault="004C0823" w:rsidP="007F5C98">
            <w:pPr>
              <w:pStyle w:val="ListParagraph"/>
              <w:numPr>
                <w:ilvl w:val="0"/>
                <w:numId w:val="109"/>
              </w:numPr>
              <w:ind w:left="35" w:right="-108" w:hanging="142"/>
              <w:contextualSpacing/>
              <w:rPr>
                <w:rFonts w:ascii="Times New Roman" w:eastAsia="Times New Roman" w:hAnsi="Times New Roman"/>
                <w:sz w:val="24"/>
                <w:szCs w:val="24"/>
                <w:lang w:val="en-US"/>
              </w:rPr>
            </w:pPr>
            <w:r w:rsidRPr="003A265C">
              <w:rPr>
                <w:rFonts w:ascii="Times New Roman" w:hAnsi="Times New Roman"/>
                <w:sz w:val="24"/>
                <w:szCs w:val="24"/>
              </w:rPr>
              <w:t>Verificarea periodică a lizierelor in vederea eliminării potențialelor capcane.</w:t>
            </w:r>
          </w:p>
        </w:tc>
        <w:tc>
          <w:tcPr>
            <w:tcW w:w="3823" w:type="dxa"/>
            <w:tcBorders>
              <w:top w:val="single" w:sz="4" w:space="0" w:color="00000A"/>
              <w:left w:val="single" w:sz="4" w:space="0" w:color="00000A"/>
              <w:bottom w:val="single" w:sz="4" w:space="0" w:color="00000A"/>
              <w:right w:val="single" w:sz="4" w:space="0" w:color="00000A"/>
            </w:tcBorders>
            <w:shd w:val="clear" w:color="auto" w:fill="auto"/>
          </w:tcPr>
          <w:p w14:paraId="00B74DC7" w14:textId="77777777" w:rsidR="004C0823" w:rsidRPr="003A265C" w:rsidRDefault="004C0823" w:rsidP="003A265C">
            <w:pPr>
              <w:widowControl w:val="0"/>
              <w:jc w:val="both"/>
              <w:rPr>
                <w:color w:val="000000"/>
                <w:szCs w:val="24"/>
                <w:lang w:val="fr-FR"/>
              </w:rPr>
            </w:pPr>
            <w:r w:rsidRPr="003A265C">
              <w:rPr>
                <w:color w:val="000000"/>
                <w:szCs w:val="24"/>
                <w:lang w:val="fr-FR"/>
              </w:rPr>
              <w:t xml:space="preserve">În cadrul zonei studiate braconajul voluntar sau involuntar la urs este un </w:t>
            </w:r>
            <w:proofErr w:type="gramStart"/>
            <w:r w:rsidRPr="003A265C">
              <w:rPr>
                <w:color w:val="000000"/>
                <w:szCs w:val="24"/>
                <w:lang w:val="fr-FR"/>
              </w:rPr>
              <w:t>alt  fenomen</w:t>
            </w:r>
            <w:proofErr w:type="gramEnd"/>
            <w:r w:rsidRPr="003A265C">
              <w:rPr>
                <w:color w:val="000000"/>
                <w:szCs w:val="24"/>
                <w:lang w:val="fr-FR"/>
              </w:rPr>
              <w:t xml:space="preserve"> ce conduce la mortalități antropice. In ultimii zece ani în zona și vecinătăți anual este înregistrat oficial câte un caz de braconaj cu laț. Nu există informații oficiale sau neoficiale privind intensitatea braconajul în zonă, însă cu certitudine acesta este prezent.</w:t>
            </w:r>
          </w:p>
        </w:tc>
      </w:tr>
      <w:tr w:rsidR="004C0823" w:rsidRPr="003A265C" w14:paraId="5E12AF44" w14:textId="77777777" w:rsidTr="004C0823">
        <w:trPr>
          <w:trHeight w:val="300"/>
          <w:jc w:val="center"/>
        </w:trPr>
        <w:tc>
          <w:tcPr>
            <w:tcW w:w="1056" w:type="dxa"/>
            <w:tcBorders>
              <w:top w:val="single" w:sz="4" w:space="0" w:color="00000A"/>
              <w:left w:val="single" w:sz="4" w:space="0" w:color="00000A"/>
              <w:bottom w:val="single" w:sz="4" w:space="0" w:color="00000A"/>
              <w:right w:val="single" w:sz="4" w:space="0" w:color="00000A"/>
            </w:tcBorders>
            <w:shd w:val="clear" w:color="auto" w:fill="auto"/>
          </w:tcPr>
          <w:p w14:paraId="1F53066D" w14:textId="77777777" w:rsidR="004C0823" w:rsidRPr="003A265C" w:rsidRDefault="004C0823" w:rsidP="003A265C">
            <w:pPr>
              <w:jc w:val="center"/>
              <w:rPr>
                <w:color w:val="000000"/>
                <w:szCs w:val="24"/>
              </w:rPr>
            </w:pPr>
            <w:r w:rsidRPr="003A265C">
              <w:rPr>
                <w:color w:val="000000"/>
                <w:szCs w:val="24"/>
              </w:rPr>
              <w:t>1.1.1.3.</w:t>
            </w:r>
          </w:p>
        </w:tc>
        <w:tc>
          <w:tcPr>
            <w:tcW w:w="1482" w:type="dxa"/>
            <w:tcBorders>
              <w:top w:val="single" w:sz="4" w:space="0" w:color="00000A"/>
              <w:left w:val="single" w:sz="4" w:space="0" w:color="00000A"/>
              <w:bottom w:val="single" w:sz="4" w:space="0" w:color="00000A"/>
              <w:right w:val="single" w:sz="4" w:space="0" w:color="00000A"/>
            </w:tcBorders>
          </w:tcPr>
          <w:p w14:paraId="4F2A33D0" w14:textId="77777777" w:rsidR="004C0823" w:rsidRPr="003A265C" w:rsidRDefault="004C0823" w:rsidP="003A265C">
            <w:pPr>
              <w:ind w:right="-108"/>
              <w:jc w:val="center"/>
              <w:rPr>
                <w:color w:val="000000"/>
                <w:szCs w:val="24"/>
              </w:rPr>
            </w:pPr>
            <w:r w:rsidRPr="003A265C">
              <w:rPr>
                <w:color w:val="000000"/>
                <w:szCs w:val="24"/>
              </w:rPr>
              <w:t>F04.02</w:t>
            </w:r>
          </w:p>
        </w:tc>
        <w:tc>
          <w:tcPr>
            <w:tcW w:w="3724" w:type="dxa"/>
            <w:tcBorders>
              <w:top w:val="single" w:sz="4" w:space="0" w:color="00000A"/>
              <w:left w:val="single" w:sz="4" w:space="0" w:color="00000A"/>
              <w:bottom w:val="single" w:sz="4" w:space="0" w:color="00000A"/>
              <w:right w:val="single" w:sz="4" w:space="0" w:color="00000A"/>
            </w:tcBorders>
            <w:shd w:val="clear" w:color="auto" w:fill="auto"/>
          </w:tcPr>
          <w:p w14:paraId="21129B34" w14:textId="77777777" w:rsidR="004C0823" w:rsidRPr="003A265C" w:rsidRDefault="004C0823" w:rsidP="007F5C98">
            <w:pPr>
              <w:widowControl w:val="0"/>
              <w:numPr>
                <w:ilvl w:val="0"/>
                <w:numId w:val="110"/>
              </w:numPr>
              <w:tabs>
                <w:tab w:val="left" w:pos="162"/>
              </w:tabs>
              <w:ind w:left="-18" w:hanging="18"/>
              <w:contextualSpacing/>
              <w:jc w:val="both"/>
              <w:rPr>
                <w:rFonts w:eastAsia="Calibri"/>
                <w:szCs w:val="24"/>
              </w:rPr>
            </w:pPr>
            <w:r w:rsidRPr="003A265C">
              <w:rPr>
                <w:rFonts w:eastAsia="Calibri"/>
                <w:szCs w:val="24"/>
              </w:rPr>
              <w:t>Stabilirea unor zone in care colectarea fructelor de pădure și a ciupercilor să fie interzisă de preferabil în zone liniștite in care nu există și alte activități umane.</w:t>
            </w:r>
          </w:p>
          <w:p w14:paraId="61D8D395" w14:textId="77777777" w:rsidR="004C0823" w:rsidRPr="003A265C" w:rsidRDefault="004C0823" w:rsidP="007F5C98">
            <w:pPr>
              <w:widowControl w:val="0"/>
              <w:numPr>
                <w:ilvl w:val="0"/>
                <w:numId w:val="110"/>
              </w:numPr>
              <w:tabs>
                <w:tab w:val="left" w:pos="162"/>
              </w:tabs>
              <w:ind w:left="-18" w:hanging="18"/>
              <w:contextualSpacing/>
              <w:jc w:val="both"/>
              <w:rPr>
                <w:rFonts w:eastAsia="Calibri"/>
                <w:szCs w:val="24"/>
                <w:lang w:val="fr-FR"/>
              </w:rPr>
            </w:pPr>
            <w:r w:rsidRPr="003A265C">
              <w:rPr>
                <w:rFonts w:eastAsia="Calibri"/>
                <w:szCs w:val="24"/>
                <w:lang w:val="fr-FR"/>
              </w:rPr>
              <w:t>Stabilirea cantității de produse accesorii ce pot fi colectate anual in cadrul sitului pentru a permite armonizarea utilizării resursei de către om și de către urs.</w:t>
            </w:r>
          </w:p>
          <w:p w14:paraId="5639F616" w14:textId="77777777" w:rsidR="004C0823" w:rsidRPr="003A265C" w:rsidRDefault="004C0823" w:rsidP="003A265C">
            <w:pPr>
              <w:widowControl w:val="0"/>
              <w:tabs>
                <w:tab w:val="left" w:pos="162"/>
              </w:tabs>
              <w:contextualSpacing/>
              <w:jc w:val="both"/>
              <w:rPr>
                <w:rFonts w:eastAsia="Calibri"/>
                <w:szCs w:val="24"/>
              </w:rPr>
            </w:pPr>
            <w:r w:rsidRPr="003A265C">
              <w:rPr>
                <w:rFonts w:eastAsia="Calibri"/>
                <w:szCs w:val="24"/>
                <w:lang w:val="fr-FR"/>
              </w:rPr>
              <w:t xml:space="preserve">Limitarea timpului și accesului in pădure pentru colectarea de fructe de pădure. </w:t>
            </w:r>
            <w:r w:rsidRPr="003A265C">
              <w:rPr>
                <w:rFonts w:eastAsia="Calibri"/>
                <w:szCs w:val="24"/>
              </w:rPr>
              <w:t>Interzicerea campării pe timpul nopții in cadrul acestor activități</w:t>
            </w:r>
          </w:p>
        </w:tc>
        <w:tc>
          <w:tcPr>
            <w:tcW w:w="3823" w:type="dxa"/>
            <w:tcBorders>
              <w:top w:val="single" w:sz="4" w:space="0" w:color="00000A"/>
              <w:left w:val="single" w:sz="4" w:space="0" w:color="00000A"/>
              <w:bottom w:val="single" w:sz="4" w:space="0" w:color="00000A"/>
              <w:right w:val="single" w:sz="4" w:space="0" w:color="00000A"/>
            </w:tcBorders>
            <w:shd w:val="clear" w:color="auto" w:fill="auto"/>
          </w:tcPr>
          <w:p w14:paraId="08A2869B" w14:textId="77777777" w:rsidR="004C0823" w:rsidRPr="003A265C" w:rsidRDefault="004C0823" w:rsidP="003A265C">
            <w:pPr>
              <w:widowControl w:val="0"/>
              <w:jc w:val="both"/>
              <w:rPr>
                <w:color w:val="000000"/>
                <w:szCs w:val="24"/>
              </w:rPr>
            </w:pPr>
            <w:r w:rsidRPr="003A265C">
              <w:rPr>
                <w:color w:val="000000"/>
                <w:szCs w:val="24"/>
              </w:rPr>
              <w:t>Animale omnivore care utilizează teritorii vaste, urşii bruni sunt atraşi de zonele cu disponibilitate ridicată de hrană, fiind de talie mare şi într-o oarecare măsură agresivi, aceşti urşi pot ameninţa viaţa şi proprietatea (animale, culturi).</w:t>
            </w:r>
          </w:p>
        </w:tc>
      </w:tr>
    </w:tbl>
    <w:p w14:paraId="0DDA9E12" w14:textId="77777777" w:rsidR="004C0823" w:rsidRPr="003A265C" w:rsidRDefault="004C0823" w:rsidP="003A265C">
      <w:pPr>
        <w:jc w:val="both"/>
        <w:rPr>
          <w:szCs w:val="24"/>
          <w:lang w:val="ro-RO"/>
        </w:rPr>
      </w:pPr>
    </w:p>
    <w:p w14:paraId="16EECE44" w14:textId="06D85572" w:rsidR="004C0823" w:rsidRPr="003A265C" w:rsidRDefault="004C0823" w:rsidP="003A265C">
      <w:pPr>
        <w:jc w:val="center"/>
        <w:rPr>
          <w:szCs w:val="24"/>
          <w:lang w:val="fr-FR"/>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185</w:t>
      </w:r>
      <w:r w:rsidR="00CE3CDE" w:rsidRPr="003A265C">
        <w:rPr>
          <w:szCs w:val="24"/>
          <w:lang w:val="ro-RO"/>
        </w:rPr>
        <w:fldChar w:fldCharType="end"/>
      </w:r>
      <w:r w:rsidRPr="003A265C">
        <w:rPr>
          <w:szCs w:val="24"/>
          <w:lang w:val="ro-RO"/>
        </w:rPr>
        <w:t xml:space="preserve">. </w:t>
      </w:r>
      <w:r w:rsidRPr="003A265C">
        <w:rPr>
          <w:szCs w:val="24"/>
          <w:lang w:val="fr-FR"/>
        </w:rPr>
        <w:t xml:space="preserve">OS1.1.2. Asigurarea conservării habitatului speciei </w:t>
      </w:r>
      <w:r w:rsidRPr="003A265C">
        <w:rPr>
          <w:i/>
          <w:szCs w:val="24"/>
          <w:lang w:val="fr-FR"/>
        </w:rPr>
        <w:t>Ursus arctos</w:t>
      </w:r>
      <w:r w:rsidRPr="003A265C">
        <w:rPr>
          <w:szCs w:val="24"/>
          <w:lang w:val="fr-FR"/>
        </w:rPr>
        <w:t>, în sensul menținerii stării de conservare favorabilă din punct de vedere al habitatului speciei</w:t>
      </w:r>
    </w:p>
    <w:tbl>
      <w:tblPr>
        <w:tblW w:w="9997"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4A0" w:firstRow="1" w:lastRow="0" w:firstColumn="1" w:lastColumn="0" w:noHBand="0" w:noVBand="1"/>
      </w:tblPr>
      <w:tblGrid>
        <w:gridCol w:w="1056"/>
        <w:gridCol w:w="1394"/>
        <w:gridCol w:w="3724"/>
        <w:gridCol w:w="3823"/>
      </w:tblGrid>
      <w:tr w:rsidR="004C0823" w:rsidRPr="003A265C" w14:paraId="096AB946" w14:textId="77777777" w:rsidTr="004C0823">
        <w:trPr>
          <w:trHeight w:val="300"/>
          <w:tblHeader/>
          <w:jc w:val="center"/>
        </w:trPr>
        <w:tc>
          <w:tcPr>
            <w:tcW w:w="105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626BC33E" w14:textId="77777777" w:rsidR="004C0823" w:rsidRPr="003A265C" w:rsidRDefault="004C0823" w:rsidP="003A265C">
            <w:pPr>
              <w:jc w:val="center"/>
              <w:rPr>
                <w:b/>
                <w:bCs/>
                <w:color w:val="000000"/>
                <w:szCs w:val="24"/>
              </w:rPr>
            </w:pPr>
            <w:r w:rsidRPr="003A265C">
              <w:rPr>
                <w:b/>
                <w:bCs/>
                <w:color w:val="000000"/>
                <w:szCs w:val="24"/>
              </w:rPr>
              <w:t>Cod_</w:t>
            </w:r>
          </w:p>
          <w:p w14:paraId="5B2E18BC" w14:textId="77777777" w:rsidR="004C0823" w:rsidRPr="003A265C" w:rsidRDefault="004C0823" w:rsidP="003A265C">
            <w:pPr>
              <w:jc w:val="center"/>
              <w:rPr>
                <w:b/>
                <w:szCs w:val="24"/>
              </w:rPr>
            </w:pPr>
            <w:r w:rsidRPr="003A265C">
              <w:rPr>
                <w:b/>
                <w:bCs/>
                <w:color w:val="000000"/>
                <w:szCs w:val="24"/>
              </w:rPr>
              <w:t>MM</w:t>
            </w:r>
          </w:p>
        </w:tc>
        <w:tc>
          <w:tcPr>
            <w:tcW w:w="1394" w:type="dxa"/>
            <w:tcBorders>
              <w:top w:val="single" w:sz="4" w:space="0" w:color="00000A"/>
              <w:left w:val="single" w:sz="4" w:space="0" w:color="00000A"/>
              <w:bottom w:val="single" w:sz="4" w:space="0" w:color="00000A"/>
              <w:right w:val="single" w:sz="4" w:space="0" w:color="00000A"/>
            </w:tcBorders>
            <w:vAlign w:val="center"/>
          </w:tcPr>
          <w:p w14:paraId="1277BDC4" w14:textId="77777777" w:rsidR="004C0823" w:rsidRPr="003A265C" w:rsidRDefault="004C0823" w:rsidP="003A265C">
            <w:pPr>
              <w:tabs>
                <w:tab w:val="left" w:pos="1899"/>
              </w:tabs>
              <w:jc w:val="center"/>
              <w:rPr>
                <w:b/>
                <w:bCs/>
                <w:color w:val="000000"/>
                <w:szCs w:val="24"/>
              </w:rPr>
            </w:pPr>
            <w:r w:rsidRPr="003A265C">
              <w:rPr>
                <w:b/>
                <w:bCs/>
                <w:color w:val="000000"/>
                <w:szCs w:val="24"/>
              </w:rPr>
              <w:t>Impact - P/A</w:t>
            </w:r>
          </w:p>
        </w:tc>
        <w:tc>
          <w:tcPr>
            <w:tcW w:w="3724" w:type="dxa"/>
            <w:tcBorders>
              <w:top w:val="single" w:sz="4" w:space="0" w:color="00000A"/>
              <w:left w:val="single" w:sz="4" w:space="0" w:color="00000A"/>
              <w:bottom w:val="single" w:sz="4" w:space="0" w:color="00000A"/>
              <w:right w:val="single" w:sz="4" w:space="0" w:color="00000A"/>
            </w:tcBorders>
            <w:shd w:val="clear" w:color="auto" w:fill="auto"/>
            <w:vAlign w:val="center"/>
          </w:tcPr>
          <w:p w14:paraId="16B7B709" w14:textId="77777777" w:rsidR="004C0823" w:rsidRPr="003A265C" w:rsidRDefault="004C0823" w:rsidP="003A265C">
            <w:pPr>
              <w:tabs>
                <w:tab w:val="left" w:pos="1899"/>
              </w:tabs>
              <w:jc w:val="center"/>
              <w:rPr>
                <w:b/>
                <w:szCs w:val="24"/>
              </w:rPr>
            </w:pPr>
            <w:r w:rsidRPr="003A265C">
              <w:rPr>
                <w:b/>
                <w:bCs/>
                <w:color w:val="000000"/>
                <w:szCs w:val="24"/>
              </w:rPr>
              <w:t>Măsura de management</w:t>
            </w:r>
          </w:p>
        </w:tc>
        <w:tc>
          <w:tcPr>
            <w:tcW w:w="3823" w:type="dxa"/>
            <w:tcBorders>
              <w:top w:val="single" w:sz="4" w:space="0" w:color="00000A"/>
              <w:left w:val="single" w:sz="4" w:space="0" w:color="00000A"/>
              <w:bottom w:val="single" w:sz="4" w:space="0" w:color="00000A"/>
              <w:right w:val="single" w:sz="4" w:space="0" w:color="00000A"/>
            </w:tcBorders>
            <w:shd w:val="clear" w:color="auto" w:fill="auto"/>
            <w:vAlign w:val="center"/>
          </w:tcPr>
          <w:p w14:paraId="20F59BE7" w14:textId="77777777" w:rsidR="004C0823" w:rsidRPr="003A265C" w:rsidRDefault="004C0823" w:rsidP="003A265C">
            <w:pPr>
              <w:jc w:val="center"/>
              <w:rPr>
                <w:b/>
                <w:szCs w:val="24"/>
              </w:rPr>
            </w:pPr>
            <w:r w:rsidRPr="003A265C">
              <w:rPr>
                <w:b/>
                <w:bCs/>
                <w:color w:val="000000"/>
                <w:szCs w:val="24"/>
              </w:rPr>
              <w:t>Descriere</w:t>
            </w:r>
          </w:p>
        </w:tc>
      </w:tr>
      <w:tr w:rsidR="004C0823" w:rsidRPr="003A265C" w14:paraId="28F0F564" w14:textId="77777777" w:rsidTr="004C0823">
        <w:trPr>
          <w:trHeight w:val="300"/>
          <w:jc w:val="center"/>
        </w:trPr>
        <w:tc>
          <w:tcPr>
            <w:tcW w:w="1056" w:type="dxa"/>
            <w:tcBorders>
              <w:top w:val="single" w:sz="4" w:space="0" w:color="00000A"/>
              <w:left w:val="single" w:sz="4" w:space="0" w:color="00000A"/>
              <w:bottom w:val="single" w:sz="4" w:space="0" w:color="00000A"/>
              <w:right w:val="single" w:sz="4" w:space="0" w:color="00000A"/>
            </w:tcBorders>
            <w:shd w:val="clear" w:color="auto" w:fill="auto"/>
          </w:tcPr>
          <w:p w14:paraId="5E52696D" w14:textId="77777777" w:rsidR="004C0823" w:rsidRPr="003A265C" w:rsidRDefault="004C0823" w:rsidP="003A265C">
            <w:pPr>
              <w:jc w:val="center"/>
              <w:rPr>
                <w:szCs w:val="24"/>
              </w:rPr>
            </w:pPr>
            <w:r w:rsidRPr="003A265C">
              <w:rPr>
                <w:color w:val="000000"/>
                <w:szCs w:val="24"/>
              </w:rPr>
              <w:t>1.1.2.1.</w:t>
            </w:r>
          </w:p>
        </w:tc>
        <w:tc>
          <w:tcPr>
            <w:tcW w:w="1394" w:type="dxa"/>
            <w:tcBorders>
              <w:top w:val="single" w:sz="4" w:space="0" w:color="00000A"/>
              <w:left w:val="single" w:sz="4" w:space="0" w:color="00000A"/>
              <w:bottom w:val="single" w:sz="4" w:space="0" w:color="00000A"/>
              <w:right w:val="single" w:sz="4" w:space="0" w:color="00000A"/>
            </w:tcBorders>
          </w:tcPr>
          <w:p w14:paraId="1AA360E1" w14:textId="77777777" w:rsidR="004C0823" w:rsidRPr="003A265C" w:rsidRDefault="004C0823" w:rsidP="003A265C">
            <w:pPr>
              <w:ind w:right="-108"/>
              <w:jc w:val="center"/>
              <w:rPr>
                <w:szCs w:val="24"/>
              </w:rPr>
            </w:pPr>
            <w:r w:rsidRPr="003A265C">
              <w:rPr>
                <w:color w:val="000000"/>
                <w:szCs w:val="24"/>
              </w:rPr>
              <w:t>B02.04</w:t>
            </w:r>
          </w:p>
        </w:tc>
        <w:tc>
          <w:tcPr>
            <w:tcW w:w="3724" w:type="dxa"/>
            <w:tcBorders>
              <w:top w:val="single" w:sz="4" w:space="0" w:color="00000A"/>
              <w:left w:val="single" w:sz="4" w:space="0" w:color="00000A"/>
              <w:bottom w:val="single" w:sz="4" w:space="0" w:color="00000A"/>
              <w:right w:val="single" w:sz="4" w:space="0" w:color="00000A"/>
            </w:tcBorders>
            <w:shd w:val="clear" w:color="auto" w:fill="auto"/>
          </w:tcPr>
          <w:p w14:paraId="08C848E5" w14:textId="77777777" w:rsidR="004C0823" w:rsidRPr="003A265C" w:rsidRDefault="004C0823" w:rsidP="007F5C98">
            <w:pPr>
              <w:widowControl w:val="0"/>
              <w:numPr>
                <w:ilvl w:val="0"/>
                <w:numId w:val="111"/>
              </w:numPr>
              <w:tabs>
                <w:tab w:val="left" w:pos="162"/>
              </w:tabs>
              <w:ind w:left="0" w:firstLine="0"/>
              <w:contextualSpacing/>
              <w:jc w:val="both"/>
              <w:rPr>
                <w:rFonts w:eastAsia="Calibri"/>
                <w:szCs w:val="24"/>
                <w:lang w:val="fr-FR"/>
              </w:rPr>
            </w:pPr>
            <w:r w:rsidRPr="003A265C">
              <w:rPr>
                <w:rFonts w:eastAsia="Calibri"/>
                <w:szCs w:val="24"/>
                <w:lang w:val="fr-FR"/>
              </w:rPr>
              <w:t xml:space="preserve">Păstrarea selectivă a unor arbori aflați în curs de degradare in cadrul arboretelor cu scopul </w:t>
            </w:r>
            <w:proofErr w:type="gramStart"/>
            <w:r w:rsidRPr="003A265C">
              <w:rPr>
                <w:rFonts w:eastAsia="Calibri"/>
                <w:szCs w:val="24"/>
                <w:lang w:val="fr-FR"/>
              </w:rPr>
              <w:t>de a</w:t>
            </w:r>
            <w:proofErr w:type="gramEnd"/>
            <w:r w:rsidRPr="003A265C">
              <w:rPr>
                <w:rFonts w:eastAsia="Calibri"/>
                <w:szCs w:val="24"/>
                <w:lang w:val="fr-FR"/>
              </w:rPr>
              <w:t xml:space="preserve"> permite formarea de lemn mort la sol.</w:t>
            </w:r>
          </w:p>
          <w:p w14:paraId="06A132AA" w14:textId="77777777" w:rsidR="004C0823" w:rsidRPr="003A265C" w:rsidRDefault="004C0823" w:rsidP="003A265C">
            <w:pPr>
              <w:jc w:val="both"/>
              <w:rPr>
                <w:szCs w:val="24"/>
                <w:lang w:val="ro-RO"/>
              </w:rPr>
            </w:pPr>
            <w:r w:rsidRPr="003A265C">
              <w:rPr>
                <w:rFonts w:eastAsia="Calibri"/>
                <w:szCs w:val="24"/>
                <w:lang w:val="fr-FR"/>
              </w:rPr>
              <w:t xml:space="preserve">Păstrarea în arborete în care se aplică tratamente pe perioadă lungă (progresive sau succesive) a unor arbori seminceri (de preferat fag) la ultima tăiere aceștia (3-5 </w:t>
            </w:r>
            <w:proofErr w:type="gramStart"/>
            <w:r w:rsidRPr="003A265C">
              <w:rPr>
                <w:rFonts w:eastAsia="Calibri"/>
                <w:szCs w:val="24"/>
                <w:lang w:val="fr-FR"/>
              </w:rPr>
              <w:t>buc./</w:t>
            </w:r>
            <w:proofErr w:type="gramEnd"/>
            <w:r w:rsidRPr="003A265C">
              <w:rPr>
                <w:rFonts w:eastAsia="Calibri"/>
                <w:szCs w:val="24"/>
                <w:lang w:val="fr-FR"/>
              </w:rPr>
              <w:t>ha) urmând în timp să asigure atât hrană pe perioada de toamnă cât și resursă de lemn mort în arborete tinere.</w:t>
            </w:r>
          </w:p>
        </w:tc>
        <w:tc>
          <w:tcPr>
            <w:tcW w:w="3823" w:type="dxa"/>
            <w:tcBorders>
              <w:top w:val="single" w:sz="4" w:space="0" w:color="00000A"/>
              <w:left w:val="single" w:sz="4" w:space="0" w:color="00000A"/>
              <w:bottom w:val="single" w:sz="4" w:space="0" w:color="00000A"/>
              <w:right w:val="single" w:sz="4" w:space="0" w:color="00000A"/>
            </w:tcBorders>
            <w:shd w:val="clear" w:color="auto" w:fill="auto"/>
          </w:tcPr>
          <w:p w14:paraId="71216372" w14:textId="77777777" w:rsidR="004C0823" w:rsidRPr="003A265C" w:rsidRDefault="004C0823" w:rsidP="003A265C">
            <w:pPr>
              <w:jc w:val="both"/>
              <w:rPr>
                <w:szCs w:val="24"/>
              </w:rPr>
            </w:pPr>
            <w:r w:rsidRPr="003A265C">
              <w:rPr>
                <w:color w:val="000000"/>
                <w:szCs w:val="24"/>
              </w:rPr>
              <w:t>Îndepărtarea arborilor uscaţi sau in curs de uscare.</w:t>
            </w:r>
          </w:p>
        </w:tc>
      </w:tr>
      <w:tr w:rsidR="004C0823" w:rsidRPr="003A265C" w14:paraId="38F936B3" w14:textId="77777777" w:rsidTr="004C0823">
        <w:trPr>
          <w:trHeight w:val="300"/>
          <w:jc w:val="center"/>
        </w:trPr>
        <w:tc>
          <w:tcPr>
            <w:tcW w:w="1056" w:type="dxa"/>
            <w:tcBorders>
              <w:top w:val="single" w:sz="4" w:space="0" w:color="00000A"/>
              <w:left w:val="single" w:sz="4" w:space="0" w:color="00000A"/>
              <w:bottom w:val="single" w:sz="4" w:space="0" w:color="00000A"/>
              <w:right w:val="single" w:sz="4" w:space="0" w:color="00000A"/>
            </w:tcBorders>
            <w:shd w:val="clear" w:color="auto" w:fill="auto"/>
          </w:tcPr>
          <w:p w14:paraId="3F02C33D" w14:textId="77777777" w:rsidR="004C0823" w:rsidRPr="003A265C" w:rsidRDefault="004C0823" w:rsidP="003A265C">
            <w:pPr>
              <w:jc w:val="center"/>
              <w:rPr>
                <w:szCs w:val="24"/>
              </w:rPr>
            </w:pPr>
            <w:r w:rsidRPr="003A265C">
              <w:rPr>
                <w:color w:val="000000"/>
                <w:szCs w:val="24"/>
              </w:rPr>
              <w:t>1.1.2.2.</w:t>
            </w:r>
          </w:p>
        </w:tc>
        <w:tc>
          <w:tcPr>
            <w:tcW w:w="1394" w:type="dxa"/>
            <w:tcBorders>
              <w:top w:val="single" w:sz="4" w:space="0" w:color="00000A"/>
              <w:left w:val="single" w:sz="4" w:space="0" w:color="00000A"/>
              <w:bottom w:val="single" w:sz="4" w:space="0" w:color="00000A"/>
              <w:right w:val="single" w:sz="4" w:space="0" w:color="00000A"/>
            </w:tcBorders>
          </w:tcPr>
          <w:p w14:paraId="6808C0B1" w14:textId="77777777" w:rsidR="004C0823" w:rsidRPr="003A265C" w:rsidRDefault="004C0823" w:rsidP="003A265C">
            <w:pPr>
              <w:ind w:right="-108"/>
              <w:jc w:val="center"/>
              <w:rPr>
                <w:szCs w:val="24"/>
              </w:rPr>
            </w:pPr>
            <w:r w:rsidRPr="003A265C">
              <w:rPr>
                <w:color w:val="000000"/>
                <w:szCs w:val="24"/>
              </w:rPr>
              <w:t>G01.03.02</w:t>
            </w:r>
          </w:p>
        </w:tc>
        <w:tc>
          <w:tcPr>
            <w:tcW w:w="3724" w:type="dxa"/>
            <w:tcBorders>
              <w:top w:val="single" w:sz="4" w:space="0" w:color="00000A"/>
              <w:left w:val="single" w:sz="4" w:space="0" w:color="00000A"/>
              <w:bottom w:val="single" w:sz="4" w:space="0" w:color="00000A"/>
              <w:right w:val="single" w:sz="4" w:space="0" w:color="00000A"/>
            </w:tcBorders>
            <w:shd w:val="clear" w:color="auto" w:fill="auto"/>
          </w:tcPr>
          <w:p w14:paraId="32D535B8" w14:textId="77777777" w:rsidR="004C0823" w:rsidRPr="003A265C" w:rsidRDefault="004C0823" w:rsidP="007F5C98">
            <w:pPr>
              <w:widowControl w:val="0"/>
              <w:numPr>
                <w:ilvl w:val="0"/>
                <w:numId w:val="112"/>
              </w:numPr>
              <w:tabs>
                <w:tab w:val="left" w:pos="177"/>
              </w:tabs>
              <w:ind w:left="0" w:firstLine="0"/>
              <w:contextualSpacing/>
              <w:jc w:val="both"/>
              <w:rPr>
                <w:rFonts w:eastAsia="Calibri"/>
                <w:szCs w:val="24"/>
              </w:rPr>
            </w:pPr>
            <w:r w:rsidRPr="003A265C">
              <w:rPr>
                <w:rFonts w:eastAsia="Calibri"/>
                <w:szCs w:val="24"/>
              </w:rPr>
              <w:t>Identificarea unor zone in care utilizarea vehiculelor 4x4, altele decât cele ale entităților ce activează în scopuri lucrative, să fie permisă.</w:t>
            </w:r>
          </w:p>
          <w:p w14:paraId="387AB181" w14:textId="77777777" w:rsidR="004C0823" w:rsidRPr="003A265C" w:rsidRDefault="004C0823" w:rsidP="007F5C98">
            <w:pPr>
              <w:pStyle w:val="ListParagraph"/>
              <w:numPr>
                <w:ilvl w:val="0"/>
                <w:numId w:val="112"/>
              </w:numPr>
              <w:ind w:left="36" w:hanging="142"/>
              <w:contextualSpacing/>
              <w:jc w:val="both"/>
              <w:rPr>
                <w:rFonts w:ascii="Times New Roman" w:eastAsia="Times New Roman" w:hAnsi="Times New Roman"/>
                <w:sz w:val="24"/>
                <w:szCs w:val="24"/>
              </w:rPr>
            </w:pPr>
            <w:r w:rsidRPr="003A265C">
              <w:rPr>
                <w:rFonts w:ascii="Times New Roman" w:hAnsi="Times New Roman"/>
                <w:sz w:val="24"/>
                <w:szCs w:val="24"/>
              </w:rPr>
              <w:t>Interzicerea pe toată suprafața sitului părăsirea drumurilor forestiere de către autovehicule 4x4, altele decât cele ale entităților ce activează în scopuri lucrative și aplicarea de amenzi.</w:t>
            </w:r>
          </w:p>
        </w:tc>
        <w:tc>
          <w:tcPr>
            <w:tcW w:w="3823" w:type="dxa"/>
            <w:tcBorders>
              <w:top w:val="single" w:sz="4" w:space="0" w:color="00000A"/>
              <w:left w:val="single" w:sz="4" w:space="0" w:color="00000A"/>
              <w:bottom w:val="single" w:sz="4" w:space="0" w:color="00000A"/>
              <w:right w:val="single" w:sz="4" w:space="0" w:color="00000A"/>
            </w:tcBorders>
            <w:shd w:val="clear" w:color="auto" w:fill="auto"/>
          </w:tcPr>
          <w:p w14:paraId="55F87DA6" w14:textId="77777777" w:rsidR="004C0823" w:rsidRPr="003A265C" w:rsidRDefault="004C0823" w:rsidP="003A265C">
            <w:pPr>
              <w:widowControl w:val="0"/>
              <w:jc w:val="both"/>
              <w:rPr>
                <w:color w:val="000000"/>
                <w:szCs w:val="24"/>
                <w:lang w:val="fr-FR"/>
              </w:rPr>
            </w:pPr>
            <w:r w:rsidRPr="003A265C">
              <w:rPr>
                <w:color w:val="000000"/>
                <w:szCs w:val="24"/>
                <w:lang w:val="fr-FR"/>
              </w:rPr>
              <w:t>Fragmentarea şi degradarea habitatelor naturale este una dintre cauzele ce conduc la habituarea animalelor sălbatice, prin urmare şi a ursului.</w:t>
            </w:r>
          </w:p>
        </w:tc>
      </w:tr>
    </w:tbl>
    <w:p w14:paraId="4BB4525C" w14:textId="77777777" w:rsidR="004C0823" w:rsidRPr="003A265C" w:rsidRDefault="004C0823" w:rsidP="003A265C">
      <w:pPr>
        <w:jc w:val="both"/>
        <w:rPr>
          <w:szCs w:val="24"/>
          <w:lang w:val="fr-FR"/>
        </w:rPr>
      </w:pPr>
    </w:p>
    <w:p w14:paraId="5FC86B63" w14:textId="77777777" w:rsidR="004C0823" w:rsidRPr="003A265C" w:rsidRDefault="004C0823" w:rsidP="003A265C">
      <w:pPr>
        <w:jc w:val="both"/>
        <w:rPr>
          <w:i/>
          <w:szCs w:val="24"/>
          <w:lang w:val="fr-FR"/>
        </w:rPr>
      </w:pPr>
      <w:r w:rsidRPr="003A265C">
        <w:rPr>
          <w:szCs w:val="24"/>
          <w:lang w:val="fr-FR"/>
        </w:rPr>
        <w:t>OS1.2</w:t>
      </w:r>
      <w:r w:rsidRPr="003A265C">
        <w:rPr>
          <w:szCs w:val="24"/>
          <w:lang w:val="fr-FR"/>
        </w:rPr>
        <w:tab/>
        <w:t>Menținerea stării de conservare favorabilă a speciei</w:t>
      </w:r>
      <w:r w:rsidRPr="003A265C">
        <w:rPr>
          <w:i/>
          <w:szCs w:val="24"/>
          <w:lang w:val="fr-FR"/>
        </w:rPr>
        <w:t xml:space="preserve"> Canis lupus</w:t>
      </w:r>
    </w:p>
    <w:p w14:paraId="26CC983F" w14:textId="6F3420F1" w:rsidR="004C0823" w:rsidRPr="003A265C" w:rsidRDefault="004C0823" w:rsidP="003A265C">
      <w:pPr>
        <w:autoSpaceDE w:val="0"/>
        <w:autoSpaceDN w:val="0"/>
        <w:adjustRightInd w:val="0"/>
        <w:jc w:val="center"/>
        <w:rPr>
          <w:i/>
          <w:szCs w:val="24"/>
          <w:lang w:val="fr-FR"/>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186</w:t>
      </w:r>
      <w:r w:rsidR="00CE3CDE" w:rsidRPr="003A265C">
        <w:rPr>
          <w:szCs w:val="24"/>
          <w:lang w:val="ro-RO"/>
        </w:rPr>
        <w:fldChar w:fldCharType="end"/>
      </w:r>
      <w:r w:rsidRPr="003A265C">
        <w:rPr>
          <w:szCs w:val="24"/>
          <w:lang w:val="ro-RO"/>
        </w:rPr>
        <w:t xml:space="preserve">. </w:t>
      </w:r>
      <w:r w:rsidRPr="003A265C">
        <w:rPr>
          <w:bCs/>
          <w:szCs w:val="24"/>
          <w:lang w:val="fr-FR"/>
        </w:rPr>
        <w:t xml:space="preserve">OS1.2.1. </w:t>
      </w:r>
      <w:r w:rsidRPr="003A265C">
        <w:rPr>
          <w:szCs w:val="24"/>
          <w:lang w:val="fr-FR"/>
        </w:rPr>
        <w:t>Menținerea</w:t>
      </w:r>
      <w:r w:rsidRPr="003A265C">
        <w:rPr>
          <w:bCs/>
          <w:szCs w:val="24"/>
          <w:lang w:val="fr-FR"/>
        </w:rPr>
        <w:t xml:space="preserve"> unei stări de conservare favorabile din punct de vedere a efectivelor populației speciei </w:t>
      </w:r>
      <w:r w:rsidRPr="003A265C">
        <w:rPr>
          <w:i/>
          <w:szCs w:val="24"/>
          <w:lang w:val="fr-FR"/>
        </w:rPr>
        <w:t>Canis lupus</w:t>
      </w:r>
    </w:p>
    <w:tbl>
      <w:tblPr>
        <w:tblW w:w="9997"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4A0" w:firstRow="1" w:lastRow="0" w:firstColumn="1" w:lastColumn="0" w:noHBand="0" w:noVBand="1"/>
      </w:tblPr>
      <w:tblGrid>
        <w:gridCol w:w="1056"/>
        <w:gridCol w:w="1394"/>
        <w:gridCol w:w="3724"/>
        <w:gridCol w:w="3823"/>
      </w:tblGrid>
      <w:tr w:rsidR="004C0823" w:rsidRPr="003A265C" w14:paraId="1710EDD4" w14:textId="77777777" w:rsidTr="004C0823">
        <w:trPr>
          <w:trHeight w:val="300"/>
          <w:tblHeader/>
          <w:jc w:val="center"/>
        </w:trPr>
        <w:tc>
          <w:tcPr>
            <w:tcW w:w="105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11F97637" w14:textId="77777777" w:rsidR="004C0823" w:rsidRPr="003A265C" w:rsidRDefault="004C0823" w:rsidP="003A265C">
            <w:pPr>
              <w:jc w:val="center"/>
              <w:rPr>
                <w:b/>
                <w:bCs/>
                <w:color w:val="000000"/>
                <w:szCs w:val="24"/>
              </w:rPr>
            </w:pPr>
            <w:r w:rsidRPr="003A265C">
              <w:rPr>
                <w:b/>
                <w:bCs/>
                <w:color w:val="000000"/>
                <w:szCs w:val="24"/>
              </w:rPr>
              <w:t>Cod_</w:t>
            </w:r>
          </w:p>
          <w:p w14:paraId="2A38E0D7" w14:textId="77777777" w:rsidR="004C0823" w:rsidRPr="003A265C" w:rsidRDefault="004C0823" w:rsidP="003A265C">
            <w:pPr>
              <w:jc w:val="center"/>
              <w:rPr>
                <w:b/>
                <w:szCs w:val="24"/>
              </w:rPr>
            </w:pPr>
            <w:r w:rsidRPr="003A265C">
              <w:rPr>
                <w:b/>
                <w:bCs/>
                <w:color w:val="000000"/>
                <w:szCs w:val="24"/>
              </w:rPr>
              <w:t>MM</w:t>
            </w:r>
          </w:p>
        </w:tc>
        <w:tc>
          <w:tcPr>
            <w:tcW w:w="1394" w:type="dxa"/>
            <w:tcBorders>
              <w:top w:val="single" w:sz="4" w:space="0" w:color="00000A"/>
              <w:left w:val="single" w:sz="4" w:space="0" w:color="00000A"/>
              <w:bottom w:val="single" w:sz="4" w:space="0" w:color="00000A"/>
              <w:right w:val="single" w:sz="4" w:space="0" w:color="00000A"/>
            </w:tcBorders>
            <w:vAlign w:val="center"/>
          </w:tcPr>
          <w:p w14:paraId="63166F2C" w14:textId="77777777" w:rsidR="004C0823" w:rsidRPr="003A265C" w:rsidRDefault="004C0823" w:rsidP="003A265C">
            <w:pPr>
              <w:tabs>
                <w:tab w:val="left" w:pos="1899"/>
              </w:tabs>
              <w:jc w:val="center"/>
              <w:rPr>
                <w:b/>
                <w:bCs/>
                <w:color w:val="000000"/>
                <w:szCs w:val="24"/>
              </w:rPr>
            </w:pPr>
            <w:r w:rsidRPr="003A265C">
              <w:rPr>
                <w:b/>
                <w:bCs/>
                <w:color w:val="000000"/>
                <w:szCs w:val="24"/>
              </w:rPr>
              <w:t>Impact - P/A</w:t>
            </w:r>
          </w:p>
        </w:tc>
        <w:tc>
          <w:tcPr>
            <w:tcW w:w="3724" w:type="dxa"/>
            <w:tcBorders>
              <w:top w:val="single" w:sz="4" w:space="0" w:color="00000A"/>
              <w:left w:val="single" w:sz="4" w:space="0" w:color="00000A"/>
              <w:bottom w:val="single" w:sz="4" w:space="0" w:color="00000A"/>
              <w:right w:val="single" w:sz="4" w:space="0" w:color="00000A"/>
            </w:tcBorders>
            <w:shd w:val="clear" w:color="auto" w:fill="auto"/>
            <w:vAlign w:val="center"/>
          </w:tcPr>
          <w:p w14:paraId="6EB3C75E" w14:textId="77777777" w:rsidR="004C0823" w:rsidRPr="003A265C" w:rsidRDefault="004C0823" w:rsidP="003A265C">
            <w:pPr>
              <w:tabs>
                <w:tab w:val="left" w:pos="1899"/>
              </w:tabs>
              <w:jc w:val="center"/>
              <w:rPr>
                <w:b/>
                <w:szCs w:val="24"/>
              </w:rPr>
            </w:pPr>
            <w:r w:rsidRPr="003A265C">
              <w:rPr>
                <w:b/>
                <w:bCs/>
                <w:color w:val="000000"/>
                <w:szCs w:val="24"/>
              </w:rPr>
              <w:t>Măsura de management</w:t>
            </w:r>
          </w:p>
        </w:tc>
        <w:tc>
          <w:tcPr>
            <w:tcW w:w="3823"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1F45FEE" w14:textId="77777777" w:rsidR="004C0823" w:rsidRPr="003A265C" w:rsidRDefault="004C0823" w:rsidP="003A265C">
            <w:pPr>
              <w:jc w:val="center"/>
              <w:rPr>
                <w:b/>
                <w:szCs w:val="24"/>
              </w:rPr>
            </w:pPr>
            <w:r w:rsidRPr="003A265C">
              <w:rPr>
                <w:b/>
                <w:bCs/>
                <w:color w:val="000000"/>
                <w:szCs w:val="24"/>
              </w:rPr>
              <w:t>Descriere</w:t>
            </w:r>
          </w:p>
        </w:tc>
      </w:tr>
      <w:tr w:rsidR="004C0823" w:rsidRPr="003A265C" w14:paraId="6831D8D4" w14:textId="77777777" w:rsidTr="004C0823">
        <w:trPr>
          <w:trHeight w:val="300"/>
          <w:jc w:val="center"/>
        </w:trPr>
        <w:tc>
          <w:tcPr>
            <w:tcW w:w="1056" w:type="dxa"/>
            <w:tcBorders>
              <w:top w:val="single" w:sz="4" w:space="0" w:color="00000A"/>
              <w:left w:val="single" w:sz="4" w:space="0" w:color="00000A"/>
              <w:bottom w:val="single" w:sz="4" w:space="0" w:color="00000A"/>
              <w:right w:val="single" w:sz="4" w:space="0" w:color="00000A"/>
            </w:tcBorders>
            <w:shd w:val="clear" w:color="auto" w:fill="auto"/>
          </w:tcPr>
          <w:p w14:paraId="7F80929D" w14:textId="77777777" w:rsidR="004C0823" w:rsidRPr="003A265C" w:rsidRDefault="004C0823" w:rsidP="003A265C">
            <w:pPr>
              <w:jc w:val="center"/>
              <w:rPr>
                <w:szCs w:val="24"/>
              </w:rPr>
            </w:pPr>
            <w:r w:rsidRPr="003A265C">
              <w:rPr>
                <w:color w:val="000000"/>
                <w:szCs w:val="24"/>
              </w:rPr>
              <w:t>1.2.1.1.</w:t>
            </w:r>
          </w:p>
        </w:tc>
        <w:tc>
          <w:tcPr>
            <w:tcW w:w="1394" w:type="dxa"/>
            <w:tcBorders>
              <w:top w:val="single" w:sz="4" w:space="0" w:color="00000A"/>
              <w:left w:val="single" w:sz="4" w:space="0" w:color="00000A"/>
              <w:bottom w:val="single" w:sz="4" w:space="0" w:color="00000A"/>
              <w:right w:val="single" w:sz="4" w:space="0" w:color="00000A"/>
            </w:tcBorders>
          </w:tcPr>
          <w:p w14:paraId="02859583" w14:textId="77777777" w:rsidR="004C0823" w:rsidRPr="003A265C" w:rsidRDefault="004C0823" w:rsidP="003A265C">
            <w:pPr>
              <w:ind w:right="-108"/>
              <w:jc w:val="center"/>
              <w:rPr>
                <w:szCs w:val="24"/>
              </w:rPr>
            </w:pPr>
            <w:r w:rsidRPr="003A265C">
              <w:rPr>
                <w:szCs w:val="24"/>
              </w:rPr>
              <w:t>B06</w:t>
            </w:r>
          </w:p>
        </w:tc>
        <w:tc>
          <w:tcPr>
            <w:tcW w:w="3724" w:type="dxa"/>
            <w:tcBorders>
              <w:top w:val="single" w:sz="4" w:space="0" w:color="00000A"/>
              <w:left w:val="single" w:sz="4" w:space="0" w:color="00000A"/>
              <w:bottom w:val="single" w:sz="4" w:space="0" w:color="00000A"/>
              <w:right w:val="single" w:sz="4" w:space="0" w:color="00000A"/>
            </w:tcBorders>
            <w:shd w:val="clear" w:color="auto" w:fill="auto"/>
          </w:tcPr>
          <w:p w14:paraId="59C57B76" w14:textId="77777777" w:rsidR="004C0823" w:rsidRPr="003A265C" w:rsidRDefault="004C0823" w:rsidP="007F5C98">
            <w:pPr>
              <w:pStyle w:val="ListParagraph"/>
              <w:widowControl w:val="0"/>
              <w:numPr>
                <w:ilvl w:val="0"/>
                <w:numId w:val="113"/>
              </w:numPr>
              <w:tabs>
                <w:tab w:val="left" w:pos="162"/>
              </w:tabs>
              <w:ind w:left="26" w:hanging="142"/>
              <w:contextualSpacing/>
              <w:jc w:val="both"/>
              <w:rPr>
                <w:rFonts w:ascii="Times New Roman" w:hAnsi="Times New Roman"/>
                <w:sz w:val="24"/>
                <w:szCs w:val="24"/>
              </w:rPr>
            </w:pPr>
            <w:r w:rsidRPr="003A265C">
              <w:rPr>
                <w:rFonts w:ascii="Times New Roman" w:hAnsi="Times New Roman"/>
                <w:sz w:val="24"/>
                <w:szCs w:val="24"/>
              </w:rPr>
              <w:t xml:space="preserve">Aplicarea legislației actuale în ceea ce privește pășunatul în fond forestier și în utilizarea câinilor la stâne. </w:t>
            </w:r>
          </w:p>
          <w:p w14:paraId="081E328B" w14:textId="77777777" w:rsidR="004C0823" w:rsidRPr="003A265C" w:rsidRDefault="004C0823" w:rsidP="007F5C98">
            <w:pPr>
              <w:pStyle w:val="ListParagraph"/>
              <w:numPr>
                <w:ilvl w:val="0"/>
                <w:numId w:val="113"/>
              </w:numPr>
              <w:ind w:left="26" w:right="-108" w:hanging="142"/>
              <w:contextualSpacing/>
              <w:rPr>
                <w:rFonts w:ascii="Times New Roman" w:eastAsia="Times New Roman" w:hAnsi="Times New Roman"/>
                <w:sz w:val="24"/>
                <w:szCs w:val="24"/>
                <w:lang w:val="en-US"/>
              </w:rPr>
            </w:pPr>
            <w:r w:rsidRPr="003A265C">
              <w:rPr>
                <w:rFonts w:ascii="Times New Roman" w:hAnsi="Times New Roman"/>
                <w:sz w:val="24"/>
                <w:szCs w:val="24"/>
              </w:rPr>
              <w:t>Impunerea unor reguli clare de parcurgere a traseelor și a amplasării stânelor</w:t>
            </w:r>
          </w:p>
        </w:tc>
        <w:tc>
          <w:tcPr>
            <w:tcW w:w="3823" w:type="dxa"/>
            <w:tcBorders>
              <w:top w:val="single" w:sz="4" w:space="0" w:color="00000A"/>
              <w:left w:val="single" w:sz="4" w:space="0" w:color="00000A"/>
              <w:bottom w:val="single" w:sz="4" w:space="0" w:color="00000A"/>
              <w:right w:val="single" w:sz="4" w:space="0" w:color="00000A"/>
            </w:tcBorders>
            <w:shd w:val="clear" w:color="auto" w:fill="auto"/>
          </w:tcPr>
          <w:p w14:paraId="0985AC5B" w14:textId="77777777" w:rsidR="004C0823" w:rsidRPr="003A265C" w:rsidRDefault="004C0823" w:rsidP="003A265C">
            <w:pPr>
              <w:jc w:val="both"/>
              <w:rPr>
                <w:szCs w:val="24"/>
              </w:rPr>
            </w:pPr>
            <w:r w:rsidRPr="003A265C">
              <w:rPr>
                <w:color w:val="000000"/>
                <w:szCs w:val="24"/>
              </w:rPr>
              <w:t>Pășunatul în pădure/în zona împădurită.</w:t>
            </w:r>
          </w:p>
        </w:tc>
      </w:tr>
      <w:tr w:rsidR="004C0823" w:rsidRPr="003A265C" w14:paraId="43BBF499" w14:textId="77777777" w:rsidTr="004C0823">
        <w:trPr>
          <w:trHeight w:val="300"/>
          <w:jc w:val="center"/>
        </w:trPr>
        <w:tc>
          <w:tcPr>
            <w:tcW w:w="1056" w:type="dxa"/>
            <w:tcBorders>
              <w:top w:val="single" w:sz="4" w:space="0" w:color="00000A"/>
              <w:left w:val="single" w:sz="4" w:space="0" w:color="00000A"/>
              <w:bottom w:val="single" w:sz="4" w:space="0" w:color="00000A"/>
              <w:right w:val="single" w:sz="4" w:space="0" w:color="00000A"/>
            </w:tcBorders>
            <w:shd w:val="clear" w:color="auto" w:fill="auto"/>
          </w:tcPr>
          <w:p w14:paraId="5B581894" w14:textId="77777777" w:rsidR="004C0823" w:rsidRPr="003A265C" w:rsidRDefault="004C0823" w:rsidP="003A265C">
            <w:pPr>
              <w:jc w:val="center"/>
              <w:rPr>
                <w:szCs w:val="24"/>
              </w:rPr>
            </w:pPr>
            <w:r w:rsidRPr="003A265C">
              <w:rPr>
                <w:color w:val="000000"/>
                <w:szCs w:val="24"/>
              </w:rPr>
              <w:t>1.2.1.2.</w:t>
            </w:r>
          </w:p>
        </w:tc>
        <w:tc>
          <w:tcPr>
            <w:tcW w:w="1394" w:type="dxa"/>
            <w:tcBorders>
              <w:top w:val="single" w:sz="4" w:space="0" w:color="00000A"/>
              <w:left w:val="single" w:sz="4" w:space="0" w:color="00000A"/>
              <w:bottom w:val="single" w:sz="4" w:space="0" w:color="00000A"/>
              <w:right w:val="single" w:sz="4" w:space="0" w:color="00000A"/>
            </w:tcBorders>
          </w:tcPr>
          <w:p w14:paraId="5DB3BE41" w14:textId="77777777" w:rsidR="004C0823" w:rsidRPr="003A265C" w:rsidRDefault="004C0823" w:rsidP="003A265C">
            <w:pPr>
              <w:ind w:right="-108"/>
              <w:jc w:val="center"/>
              <w:rPr>
                <w:szCs w:val="24"/>
              </w:rPr>
            </w:pPr>
            <w:r w:rsidRPr="003A265C">
              <w:rPr>
                <w:szCs w:val="24"/>
              </w:rPr>
              <w:t>F03.02.03</w:t>
            </w:r>
          </w:p>
        </w:tc>
        <w:tc>
          <w:tcPr>
            <w:tcW w:w="3724" w:type="dxa"/>
            <w:tcBorders>
              <w:top w:val="single" w:sz="4" w:space="0" w:color="00000A"/>
              <w:left w:val="single" w:sz="4" w:space="0" w:color="00000A"/>
              <w:bottom w:val="single" w:sz="4" w:space="0" w:color="00000A"/>
              <w:right w:val="single" w:sz="4" w:space="0" w:color="00000A"/>
            </w:tcBorders>
            <w:shd w:val="clear" w:color="auto" w:fill="auto"/>
          </w:tcPr>
          <w:p w14:paraId="5396B14F" w14:textId="45FE41B4" w:rsidR="004C0823" w:rsidRPr="003A265C" w:rsidRDefault="004C0823" w:rsidP="007F5C98">
            <w:pPr>
              <w:widowControl w:val="0"/>
              <w:numPr>
                <w:ilvl w:val="0"/>
                <w:numId w:val="109"/>
              </w:numPr>
              <w:tabs>
                <w:tab w:val="left" w:pos="162"/>
              </w:tabs>
              <w:ind w:left="-18" w:firstLine="18"/>
              <w:contextualSpacing/>
              <w:jc w:val="both"/>
              <w:rPr>
                <w:rFonts w:eastAsia="Calibri"/>
                <w:szCs w:val="24"/>
              </w:rPr>
            </w:pPr>
            <w:r w:rsidRPr="003A265C">
              <w:rPr>
                <w:rFonts w:eastAsia="Calibri"/>
                <w:szCs w:val="24"/>
              </w:rPr>
              <w:t xml:space="preserve">Promovare acțiunilor comune de patrulare a gestionarului fondului cinegetic, </w:t>
            </w:r>
            <w:proofErr w:type="gramStart"/>
            <w:r w:rsidRPr="003A265C">
              <w:rPr>
                <w:rFonts w:eastAsia="Calibri"/>
                <w:szCs w:val="24"/>
              </w:rPr>
              <w:t>a</w:t>
            </w:r>
            <w:proofErr w:type="gramEnd"/>
            <w:r w:rsidRPr="003A265C">
              <w:rPr>
                <w:rFonts w:eastAsia="Calibri"/>
                <w:szCs w:val="24"/>
              </w:rPr>
              <w:t xml:space="preserve"> </w:t>
            </w:r>
            <w:r w:rsidR="005661B7">
              <w:rPr>
                <w:rFonts w:eastAsia="Calibri"/>
                <w:szCs w:val="24"/>
              </w:rPr>
              <w:t>administratorului</w:t>
            </w:r>
            <w:r w:rsidRPr="003A265C">
              <w:rPr>
                <w:rFonts w:eastAsia="Calibri"/>
                <w:szCs w:val="24"/>
              </w:rPr>
              <w:t xml:space="preserve"> și a Jandarmeriei.</w:t>
            </w:r>
          </w:p>
          <w:p w14:paraId="571CFA8A" w14:textId="77777777" w:rsidR="004C0823" w:rsidRPr="003A265C" w:rsidRDefault="004C0823" w:rsidP="007F5C98">
            <w:pPr>
              <w:pStyle w:val="ListParagraph"/>
              <w:numPr>
                <w:ilvl w:val="0"/>
                <w:numId w:val="109"/>
              </w:numPr>
              <w:ind w:left="26" w:hanging="142"/>
              <w:contextualSpacing/>
              <w:jc w:val="both"/>
              <w:rPr>
                <w:rFonts w:ascii="Times New Roman" w:eastAsia="Times New Roman" w:hAnsi="Times New Roman"/>
                <w:sz w:val="24"/>
                <w:szCs w:val="24"/>
                <w:lang w:val="en-US"/>
              </w:rPr>
            </w:pPr>
            <w:r w:rsidRPr="003A265C">
              <w:rPr>
                <w:rFonts w:ascii="Times New Roman" w:hAnsi="Times New Roman"/>
                <w:sz w:val="24"/>
                <w:szCs w:val="24"/>
              </w:rPr>
              <w:t>Verificarea periodică a lizierelor in vederea eliminării potențialelor capcane.</w:t>
            </w:r>
          </w:p>
        </w:tc>
        <w:tc>
          <w:tcPr>
            <w:tcW w:w="3823" w:type="dxa"/>
            <w:tcBorders>
              <w:top w:val="single" w:sz="4" w:space="0" w:color="00000A"/>
              <w:left w:val="single" w:sz="4" w:space="0" w:color="00000A"/>
              <w:bottom w:val="single" w:sz="4" w:space="0" w:color="00000A"/>
              <w:right w:val="single" w:sz="4" w:space="0" w:color="00000A"/>
            </w:tcBorders>
            <w:shd w:val="clear" w:color="auto" w:fill="auto"/>
          </w:tcPr>
          <w:p w14:paraId="0DC46DFB" w14:textId="77777777" w:rsidR="004C0823" w:rsidRPr="003A265C" w:rsidRDefault="004C0823" w:rsidP="003A265C">
            <w:pPr>
              <w:widowControl w:val="0"/>
              <w:jc w:val="both"/>
              <w:rPr>
                <w:color w:val="000000"/>
                <w:szCs w:val="24"/>
              </w:rPr>
            </w:pPr>
            <w:r w:rsidRPr="003A265C">
              <w:rPr>
                <w:color w:val="000000"/>
                <w:szCs w:val="24"/>
              </w:rPr>
              <w:t>Prevenirea și combaterea braconajului.</w:t>
            </w:r>
          </w:p>
        </w:tc>
      </w:tr>
    </w:tbl>
    <w:p w14:paraId="1CA37730" w14:textId="77777777" w:rsidR="004C0823" w:rsidRPr="003A265C" w:rsidRDefault="004C0823" w:rsidP="003A265C">
      <w:pPr>
        <w:autoSpaceDE w:val="0"/>
        <w:autoSpaceDN w:val="0"/>
        <w:adjustRightInd w:val="0"/>
        <w:jc w:val="both"/>
        <w:rPr>
          <w:bCs/>
          <w:szCs w:val="24"/>
        </w:rPr>
      </w:pPr>
    </w:p>
    <w:p w14:paraId="46202B9A" w14:textId="02FC08A7" w:rsidR="004C0823" w:rsidRPr="003A265C" w:rsidRDefault="00A6051A" w:rsidP="003A265C">
      <w:pPr>
        <w:autoSpaceDE w:val="0"/>
        <w:autoSpaceDN w:val="0"/>
        <w:adjustRightInd w:val="0"/>
        <w:jc w:val="center"/>
        <w:rPr>
          <w:bCs/>
          <w:szCs w:val="24"/>
          <w:lang w:val="fr-FR"/>
        </w:rPr>
      </w:pPr>
      <w:r w:rsidRPr="003A265C">
        <w:rPr>
          <w:szCs w:val="24"/>
          <w:lang w:val="ro-RO"/>
        </w:rPr>
        <w:t>T</w:t>
      </w:r>
      <w:r w:rsidR="004C0823" w:rsidRPr="003A265C">
        <w:rPr>
          <w:szCs w:val="24"/>
          <w:lang w:val="ro-RO"/>
        </w:rPr>
        <w:t xml:space="preserve">abel </w:t>
      </w:r>
      <w:r w:rsidR="00CE3CDE" w:rsidRPr="003A265C">
        <w:rPr>
          <w:szCs w:val="24"/>
          <w:lang w:val="ro-RO"/>
        </w:rPr>
        <w:fldChar w:fldCharType="begin"/>
      </w:r>
      <w:r w:rsidR="004C0823"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187</w:t>
      </w:r>
      <w:r w:rsidR="00CE3CDE" w:rsidRPr="003A265C">
        <w:rPr>
          <w:szCs w:val="24"/>
          <w:lang w:val="ro-RO"/>
        </w:rPr>
        <w:fldChar w:fldCharType="end"/>
      </w:r>
      <w:r w:rsidR="004C0823" w:rsidRPr="003A265C">
        <w:rPr>
          <w:szCs w:val="24"/>
          <w:lang w:val="ro-RO"/>
        </w:rPr>
        <w:t xml:space="preserve">. </w:t>
      </w:r>
      <w:r w:rsidR="004C0823" w:rsidRPr="003A265C">
        <w:rPr>
          <w:bCs/>
          <w:szCs w:val="24"/>
          <w:lang w:val="fr-FR"/>
        </w:rPr>
        <w:t xml:space="preserve">OS1.2.2. Asigurarea conservării habitatului speciei </w:t>
      </w:r>
      <w:r w:rsidR="004C0823" w:rsidRPr="003A265C">
        <w:rPr>
          <w:bCs/>
          <w:i/>
          <w:szCs w:val="24"/>
          <w:lang w:val="fr-FR"/>
        </w:rPr>
        <w:t>Canis lupus</w:t>
      </w:r>
      <w:r w:rsidR="004C0823" w:rsidRPr="003A265C">
        <w:rPr>
          <w:bCs/>
          <w:szCs w:val="24"/>
          <w:lang w:val="fr-FR"/>
        </w:rPr>
        <w:t>, în sensul atingerii stării de conservare favorabilă din punct de vedere al habitatului speciei</w:t>
      </w:r>
    </w:p>
    <w:tbl>
      <w:tblPr>
        <w:tblW w:w="9997"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4A0" w:firstRow="1" w:lastRow="0" w:firstColumn="1" w:lastColumn="0" w:noHBand="0" w:noVBand="1"/>
      </w:tblPr>
      <w:tblGrid>
        <w:gridCol w:w="1056"/>
        <w:gridCol w:w="1394"/>
        <w:gridCol w:w="3724"/>
        <w:gridCol w:w="3823"/>
      </w:tblGrid>
      <w:tr w:rsidR="004C0823" w:rsidRPr="003A265C" w14:paraId="2C1B5E32" w14:textId="77777777" w:rsidTr="004C0823">
        <w:trPr>
          <w:trHeight w:val="300"/>
          <w:tblHeader/>
          <w:jc w:val="center"/>
        </w:trPr>
        <w:tc>
          <w:tcPr>
            <w:tcW w:w="105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B359181" w14:textId="77777777" w:rsidR="004C0823" w:rsidRPr="003A265C" w:rsidRDefault="004C0823" w:rsidP="003A265C">
            <w:pPr>
              <w:jc w:val="center"/>
              <w:rPr>
                <w:b/>
                <w:bCs/>
                <w:color w:val="000000"/>
                <w:szCs w:val="24"/>
              </w:rPr>
            </w:pPr>
            <w:r w:rsidRPr="003A265C">
              <w:rPr>
                <w:b/>
                <w:bCs/>
                <w:color w:val="000000"/>
                <w:szCs w:val="24"/>
              </w:rPr>
              <w:t>Cod_</w:t>
            </w:r>
          </w:p>
          <w:p w14:paraId="311BE48C" w14:textId="77777777" w:rsidR="004C0823" w:rsidRPr="003A265C" w:rsidRDefault="004C0823" w:rsidP="003A265C">
            <w:pPr>
              <w:jc w:val="center"/>
              <w:rPr>
                <w:b/>
                <w:szCs w:val="24"/>
              </w:rPr>
            </w:pPr>
            <w:r w:rsidRPr="003A265C">
              <w:rPr>
                <w:b/>
                <w:bCs/>
                <w:color w:val="000000"/>
                <w:szCs w:val="24"/>
              </w:rPr>
              <w:t>MM</w:t>
            </w:r>
          </w:p>
        </w:tc>
        <w:tc>
          <w:tcPr>
            <w:tcW w:w="1394" w:type="dxa"/>
            <w:tcBorders>
              <w:top w:val="single" w:sz="4" w:space="0" w:color="00000A"/>
              <w:left w:val="single" w:sz="4" w:space="0" w:color="00000A"/>
              <w:bottom w:val="single" w:sz="4" w:space="0" w:color="00000A"/>
              <w:right w:val="single" w:sz="4" w:space="0" w:color="00000A"/>
            </w:tcBorders>
            <w:vAlign w:val="center"/>
          </w:tcPr>
          <w:p w14:paraId="161B8ACE" w14:textId="77777777" w:rsidR="004C0823" w:rsidRPr="003A265C" w:rsidRDefault="004C0823" w:rsidP="003A265C">
            <w:pPr>
              <w:tabs>
                <w:tab w:val="left" w:pos="1899"/>
              </w:tabs>
              <w:jc w:val="center"/>
              <w:rPr>
                <w:b/>
                <w:bCs/>
                <w:color w:val="000000"/>
                <w:szCs w:val="24"/>
              </w:rPr>
            </w:pPr>
            <w:r w:rsidRPr="003A265C">
              <w:rPr>
                <w:b/>
                <w:bCs/>
                <w:color w:val="000000"/>
                <w:szCs w:val="24"/>
              </w:rPr>
              <w:t>Impact - P/A</w:t>
            </w:r>
          </w:p>
        </w:tc>
        <w:tc>
          <w:tcPr>
            <w:tcW w:w="3724" w:type="dxa"/>
            <w:tcBorders>
              <w:top w:val="single" w:sz="4" w:space="0" w:color="00000A"/>
              <w:left w:val="single" w:sz="4" w:space="0" w:color="00000A"/>
              <w:bottom w:val="single" w:sz="4" w:space="0" w:color="00000A"/>
              <w:right w:val="single" w:sz="4" w:space="0" w:color="00000A"/>
            </w:tcBorders>
            <w:shd w:val="clear" w:color="auto" w:fill="auto"/>
            <w:vAlign w:val="center"/>
          </w:tcPr>
          <w:p w14:paraId="39A8C04D" w14:textId="77777777" w:rsidR="004C0823" w:rsidRPr="003A265C" w:rsidRDefault="004C0823" w:rsidP="003A265C">
            <w:pPr>
              <w:tabs>
                <w:tab w:val="left" w:pos="1899"/>
              </w:tabs>
              <w:jc w:val="center"/>
              <w:rPr>
                <w:b/>
                <w:szCs w:val="24"/>
              </w:rPr>
            </w:pPr>
            <w:r w:rsidRPr="003A265C">
              <w:rPr>
                <w:b/>
                <w:bCs/>
                <w:color w:val="000000"/>
                <w:szCs w:val="24"/>
              </w:rPr>
              <w:t>Măsura de management</w:t>
            </w:r>
          </w:p>
        </w:tc>
        <w:tc>
          <w:tcPr>
            <w:tcW w:w="3823" w:type="dxa"/>
            <w:tcBorders>
              <w:top w:val="single" w:sz="4" w:space="0" w:color="00000A"/>
              <w:left w:val="single" w:sz="4" w:space="0" w:color="00000A"/>
              <w:bottom w:val="single" w:sz="4" w:space="0" w:color="00000A"/>
              <w:right w:val="single" w:sz="4" w:space="0" w:color="00000A"/>
            </w:tcBorders>
            <w:shd w:val="clear" w:color="auto" w:fill="auto"/>
            <w:vAlign w:val="center"/>
          </w:tcPr>
          <w:p w14:paraId="19E61E0B" w14:textId="77777777" w:rsidR="004C0823" w:rsidRPr="003A265C" w:rsidRDefault="004C0823" w:rsidP="003A265C">
            <w:pPr>
              <w:jc w:val="center"/>
              <w:rPr>
                <w:b/>
                <w:szCs w:val="24"/>
              </w:rPr>
            </w:pPr>
            <w:r w:rsidRPr="003A265C">
              <w:rPr>
                <w:b/>
                <w:bCs/>
                <w:color w:val="000000"/>
                <w:szCs w:val="24"/>
              </w:rPr>
              <w:t>Descriere</w:t>
            </w:r>
          </w:p>
        </w:tc>
      </w:tr>
      <w:tr w:rsidR="004C0823" w:rsidRPr="003A265C" w14:paraId="23274A64" w14:textId="77777777" w:rsidTr="004C0823">
        <w:trPr>
          <w:trHeight w:val="300"/>
          <w:jc w:val="center"/>
        </w:trPr>
        <w:tc>
          <w:tcPr>
            <w:tcW w:w="1056" w:type="dxa"/>
            <w:tcBorders>
              <w:top w:val="single" w:sz="4" w:space="0" w:color="00000A"/>
              <w:left w:val="single" w:sz="4" w:space="0" w:color="00000A"/>
              <w:bottom w:val="single" w:sz="4" w:space="0" w:color="00000A"/>
              <w:right w:val="single" w:sz="4" w:space="0" w:color="00000A"/>
            </w:tcBorders>
            <w:shd w:val="clear" w:color="auto" w:fill="auto"/>
          </w:tcPr>
          <w:p w14:paraId="30F9619B" w14:textId="77777777" w:rsidR="004C0823" w:rsidRPr="003A265C" w:rsidRDefault="004C0823" w:rsidP="003A265C">
            <w:pPr>
              <w:jc w:val="center"/>
              <w:rPr>
                <w:szCs w:val="24"/>
              </w:rPr>
            </w:pPr>
            <w:r w:rsidRPr="003A265C">
              <w:rPr>
                <w:color w:val="000000"/>
                <w:szCs w:val="24"/>
              </w:rPr>
              <w:t>1.2.2.1.</w:t>
            </w:r>
          </w:p>
        </w:tc>
        <w:tc>
          <w:tcPr>
            <w:tcW w:w="1394" w:type="dxa"/>
            <w:tcBorders>
              <w:top w:val="single" w:sz="4" w:space="0" w:color="00000A"/>
              <w:left w:val="single" w:sz="4" w:space="0" w:color="00000A"/>
              <w:bottom w:val="single" w:sz="4" w:space="0" w:color="00000A"/>
              <w:right w:val="single" w:sz="4" w:space="0" w:color="00000A"/>
            </w:tcBorders>
          </w:tcPr>
          <w:p w14:paraId="6A224F0C" w14:textId="77777777" w:rsidR="004C0823" w:rsidRPr="003A265C" w:rsidRDefault="004C0823" w:rsidP="003A265C">
            <w:pPr>
              <w:ind w:right="-108"/>
              <w:jc w:val="center"/>
              <w:rPr>
                <w:szCs w:val="24"/>
              </w:rPr>
            </w:pPr>
            <w:r w:rsidRPr="003A265C">
              <w:rPr>
                <w:rFonts w:eastAsia="Calibri"/>
                <w:szCs w:val="24"/>
              </w:rPr>
              <w:t>J03.01.01</w:t>
            </w:r>
          </w:p>
        </w:tc>
        <w:tc>
          <w:tcPr>
            <w:tcW w:w="3724" w:type="dxa"/>
            <w:tcBorders>
              <w:top w:val="single" w:sz="4" w:space="0" w:color="00000A"/>
              <w:left w:val="single" w:sz="4" w:space="0" w:color="00000A"/>
              <w:bottom w:val="single" w:sz="4" w:space="0" w:color="00000A"/>
              <w:right w:val="single" w:sz="4" w:space="0" w:color="00000A"/>
            </w:tcBorders>
            <w:shd w:val="clear" w:color="auto" w:fill="auto"/>
          </w:tcPr>
          <w:p w14:paraId="413F7419" w14:textId="77777777" w:rsidR="004C0823" w:rsidRPr="003A265C" w:rsidRDefault="004C0823" w:rsidP="007F5C98">
            <w:pPr>
              <w:widowControl w:val="0"/>
              <w:numPr>
                <w:ilvl w:val="0"/>
                <w:numId w:val="114"/>
              </w:numPr>
              <w:tabs>
                <w:tab w:val="left" w:pos="162"/>
              </w:tabs>
              <w:ind w:left="0" w:hanging="18"/>
              <w:contextualSpacing/>
              <w:jc w:val="both"/>
              <w:rPr>
                <w:rFonts w:eastAsia="Calibri"/>
                <w:szCs w:val="24"/>
              </w:rPr>
            </w:pPr>
            <w:r w:rsidRPr="003A265C">
              <w:rPr>
                <w:rFonts w:eastAsia="Calibri"/>
                <w:szCs w:val="24"/>
              </w:rPr>
              <w:t xml:space="preserve">Menținerea enclavelor existente in zona centrală, </w:t>
            </w:r>
          </w:p>
          <w:p w14:paraId="3A55BCC6" w14:textId="77777777" w:rsidR="004C0823" w:rsidRPr="003A265C" w:rsidRDefault="004C0823" w:rsidP="007F5C98">
            <w:pPr>
              <w:pStyle w:val="ListParagraph"/>
              <w:numPr>
                <w:ilvl w:val="0"/>
                <w:numId w:val="114"/>
              </w:numPr>
              <w:ind w:left="26" w:right="-108" w:hanging="142"/>
              <w:contextualSpacing/>
              <w:jc w:val="both"/>
              <w:rPr>
                <w:rFonts w:ascii="Times New Roman" w:eastAsia="Times New Roman" w:hAnsi="Times New Roman"/>
                <w:sz w:val="24"/>
                <w:szCs w:val="24"/>
                <w:lang w:val="fr-FR"/>
              </w:rPr>
            </w:pPr>
            <w:r w:rsidRPr="003A265C">
              <w:rPr>
                <w:rFonts w:ascii="Times New Roman" w:hAnsi="Times New Roman"/>
                <w:sz w:val="24"/>
                <w:szCs w:val="24"/>
                <w:lang w:val="fr-FR"/>
              </w:rPr>
              <w:t>Promovarea regenerării naturale cu brad și fag in arboretele de amestec sau molid cu consistențe reduse și propuse pentru lucrări de regenerare.</w:t>
            </w:r>
          </w:p>
        </w:tc>
        <w:tc>
          <w:tcPr>
            <w:tcW w:w="3823" w:type="dxa"/>
            <w:tcBorders>
              <w:top w:val="single" w:sz="4" w:space="0" w:color="00000A"/>
              <w:left w:val="single" w:sz="4" w:space="0" w:color="00000A"/>
              <w:bottom w:val="single" w:sz="4" w:space="0" w:color="00000A"/>
              <w:right w:val="single" w:sz="4" w:space="0" w:color="00000A"/>
            </w:tcBorders>
            <w:shd w:val="clear" w:color="auto" w:fill="auto"/>
          </w:tcPr>
          <w:p w14:paraId="0637BBAB" w14:textId="77777777" w:rsidR="004C0823" w:rsidRPr="003A265C" w:rsidRDefault="004C0823" w:rsidP="003A265C">
            <w:pPr>
              <w:jc w:val="both"/>
              <w:rPr>
                <w:szCs w:val="24"/>
                <w:lang w:val="fr-FR"/>
              </w:rPr>
            </w:pPr>
            <w:r w:rsidRPr="003A265C">
              <w:rPr>
                <w:szCs w:val="24"/>
                <w:lang w:val="fr-FR"/>
              </w:rPr>
              <w:t>Reducerea disponibilității prăzii (inclusiv cadavre, rămășiţe)</w:t>
            </w:r>
          </w:p>
        </w:tc>
      </w:tr>
      <w:tr w:rsidR="004C0823" w:rsidRPr="003A265C" w14:paraId="06AFE941" w14:textId="77777777" w:rsidTr="004C0823">
        <w:trPr>
          <w:trHeight w:val="3775"/>
          <w:jc w:val="center"/>
        </w:trPr>
        <w:tc>
          <w:tcPr>
            <w:tcW w:w="1056" w:type="dxa"/>
            <w:tcBorders>
              <w:top w:val="single" w:sz="4" w:space="0" w:color="00000A"/>
              <w:left w:val="single" w:sz="4" w:space="0" w:color="00000A"/>
              <w:bottom w:val="single" w:sz="4" w:space="0" w:color="00000A"/>
              <w:right w:val="single" w:sz="4" w:space="0" w:color="00000A"/>
            </w:tcBorders>
            <w:shd w:val="clear" w:color="auto" w:fill="auto"/>
          </w:tcPr>
          <w:p w14:paraId="355DABCE" w14:textId="77777777" w:rsidR="004C0823" w:rsidRPr="003A265C" w:rsidRDefault="004C0823" w:rsidP="003A265C">
            <w:pPr>
              <w:jc w:val="center"/>
              <w:rPr>
                <w:szCs w:val="24"/>
              </w:rPr>
            </w:pPr>
            <w:r w:rsidRPr="003A265C">
              <w:rPr>
                <w:color w:val="000000"/>
                <w:szCs w:val="24"/>
              </w:rPr>
              <w:t>1.2.2.2.</w:t>
            </w:r>
          </w:p>
        </w:tc>
        <w:tc>
          <w:tcPr>
            <w:tcW w:w="1394" w:type="dxa"/>
            <w:tcBorders>
              <w:top w:val="single" w:sz="4" w:space="0" w:color="00000A"/>
              <w:left w:val="single" w:sz="4" w:space="0" w:color="00000A"/>
              <w:bottom w:val="single" w:sz="4" w:space="0" w:color="00000A"/>
              <w:right w:val="single" w:sz="4" w:space="0" w:color="00000A"/>
            </w:tcBorders>
          </w:tcPr>
          <w:p w14:paraId="6594D0A1" w14:textId="77777777" w:rsidR="004C0823" w:rsidRPr="003A265C" w:rsidRDefault="004C0823" w:rsidP="003A265C">
            <w:pPr>
              <w:ind w:right="-108"/>
              <w:jc w:val="center"/>
              <w:rPr>
                <w:szCs w:val="24"/>
              </w:rPr>
            </w:pPr>
            <w:r w:rsidRPr="003A265C">
              <w:rPr>
                <w:szCs w:val="24"/>
              </w:rPr>
              <w:t>G01.03.02</w:t>
            </w:r>
          </w:p>
        </w:tc>
        <w:tc>
          <w:tcPr>
            <w:tcW w:w="3724" w:type="dxa"/>
            <w:tcBorders>
              <w:top w:val="single" w:sz="4" w:space="0" w:color="00000A"/>
              <w:left w:val="single" w:sz="4" w:space="0" w:color="00000A"/>
              <w:bottom w:val="single" w:sz="4" w:space="0" w:color="00000A"/>
              <w:right w:val="single" w:sz="4" w:space="0" w:color="00000A"/>
            </w:tcBorders>
            <w:shd w:val="clear" w:color="auto" w:fill="auto"/>
          </w:tcPr>
          <w:p w14:paraId="1914A5AE" w14:textId="77777777" w:rsidR="004C0823" w:rsidRPr="003A265C" w:rsidRDefault="004C0823" w:rsidP="007F5C98">
            <w:pPr>
              <w:widowControl w:val="0"/>
              <w:numPr>
                <w:ilvl w:val="0"/>
                <w:numId w:val="112"/>
              </w:numPr>
              <w:tabs>
                <w:tab w:val="left" w:pos="252"/>
              </w:tabs>
              <w:ind w:left="26" w:firstLine="15"/>
              <w:contextualSpacing/>
              <w:jc w:val="both"/>
              <w:rPr>
                <w:rFonts w:eastAsia="Calibri"/>
                <w:szCs w:val="24"/>
              </w:rPr>
            </w:pPr>
            <w:r w:rsidRPr="003A265C">
              <w:rPr>
                <w:rFonts w:eastAsia="Calibri"/>
                <w:szCs w:val="24"/>
              </w:rPr>
              <w:t>Identificarea unor zone in care utilizarea vehiculelor 4x4, altele decât cele ale entităților ce activează în scopuri lucrative, să fie permisă.</w:t>
            </w:r>
          </w:p>
          <w:p w14:paraId="4824BAFC" w14:textId="77777777" w:rsidR="004C0823" w:rsidRPr="003A265C" w:rsidRDefault="004C0823" w:rsidP="007F5C98">
            <w:pPr>
              <w:pStyle w:val="ListParagraph"/>
              <w:numPr>
                <w:ilvl w:val="0"/>
                <w:numId w:val="112"/>
              </w:numPr>
              <w:ind w:left="0" w:hanging="116"/>
              <w:contextualSpacing/>
              <w:jc w:val="both"/>
              <w:rPr>
                <w:rFonts w:ascii="Times New Roman" w:eastAsia="Times New Roman" w:hAnsi="Times New Roman"/>
                <w:sz w:val="24"/>
                <w:szCs w:val="24"/>
              </w:rPr>
            </w:pPr>
            <w:r w:rsidRPr="003A265C">
              <w:rPr>
                <w:rFonts w:ascii="Times New Roman" w:hAnsi="Times New Roman"/>
                <w:sz w:val="24"/>
                <w:szCs w:val="24"/>
              </w:rPr>
              <w:t>Interzicerea pe toată suprafața sitului părăsirea drumurilor forestiere de către autovehicule 4x4, altele decât cele ale entităților ce activează în scopuri lucrative și aplicarea de amenzi.</w:t>
            </w:r>
          </w:p>
        </w:tc>
        <w:tc>
          <w:tcPr>
            <w:tcW w:w="3823" w:type="dxa"/>
            <w:tcBorders>
              <w:top w:val="single" w:sz="4" w:space="0" w:color="00000A"/>
              <w:left w:val="single" w:sz="4" w:space="0" w:color="00000A"/>
              <w:bottom w:val="single" w:sz="4" w:space="0" w:color="00000A"/>
              <w:right w:val="single" w:sz="4" w:space="0" w:color="00000A"/>
            </w:tcBorders>
            <w:shd w:val="clear" w:color="auto" w:fill="auto"/>
          </w:tcPr>
          <w:p w14:paraId="442626EB" w14:textId="77777777" w:rsidR="004C0823" w:rsidRPr="003A265C" w:rsidRDefault="004C0823" w:rsidP="003A265C">
            <w:pPr>
              <w:widowControl w:val="0"/>
              <w:jc w:val="both"/>
              <w:rPr>
                <w:color w:val="000000"/>
                <w:szCs w:val="24"/>
                <w:lang w:val="fr-FR"/>
              </w:rPr>
            </w:pPr>
            <w:r w:rsidRPr="003A265C">
              <w:rPr>
                <w:color w:val="000000"/>
                <w:szCs w:val="24"/>
                <w:lang w:val="fr-FR"/>
              </w:rPr>
              <w:t xml:space="preserve">Fragmentarea şi degradarea habitatelor naturale poate avea un impact asupra habitatului speciei </w:t>
            </w:r>
            <w:r w:rsidRPr="003A265C">
              <w:rPr>
                <w:bCs/>
                <w:i/>
                <w:szCs w:val="24"/>
                <w:lang w:val="fr-FR"/>
              </w:rPr>
              <w:t>Canis lupus.</w:t>
            </w:r>
          </w:p>
        </w:tc>
      </w:tr>
    </w:tbl>
    <w:p w14:paraId="25941AF6" w14:textId="77777777" w:rsidR="004C0823" w:rsidRPr="003A265C" w:rsidRDefault="004C0823" w:rsidP="003A265C">
      <w:pPr>
        <w:widowControl w:val="0"/>
        <w:jc w:val="both"/>
        <w:rPr>
          <w:bCs/>
          <w:szCs w:val="24"/>
          <w:lang w:val="fr-FR"/>
        </w:rPr>
      </w:pPr>
    </w:p>
    <w:p w14:paraId="3DDB199F" w14:textId="77777777" w:rsidR="004C0823" w:rsidRPr="003A265C" w:rsidRDefault="004C0823" w:rsidP="003A265C">
      <w:pPr>
        <w:widowControl w:val="0"/>
        <w:jc w:val="both"/>
        <w:rPr>
          <w:bCs/>
          <w:i/>
          <w:szCs w:val="24"/>
          <w:lang w:val="fr-FR"/>
        </w:rPr>
      </w:pPr>
      <w:r w:rsidRPr="003A265C">
        <w:rPr>
          <w:bCs/>
          <w:szCs w:val="24"/>
          <w:lang w:val="fr-FR"/>
        </w:rPr>
        <w:t>OS1.3.</w:t>
      </w:r>
      <w:r w:rsidRPr="003A265C">
        <w:rPr>
          <w:bCs/>
          <w:szCs w:val="24"/>
          <w:lang w:val="fr-FR"/>
        </w:rPr>
        <w:tab/>
      </w:r>
      <w:r w:rsidRPr="003A265C">
        <w:rPr>
          <w:szCs w:val="24"/>
          <w:lang w:val="fr-FR"/>
        </w:rPr>
        <w:t>Menținerea</w:t>
      </w:r>
      <w:r w:rsidRPr="003A265C">
        <w:rPr>
          <w:bCs/>
          <w:szCs w:val="24"/>
          <w:lang w:val="fr-FR"/>
        </w:rPr>
        <w:t xml:space="preserve"> stării de conservare favorabile a speciei</w:t>
      </w:r>
      <w:r w:rsidRPr="003A265C">
        <w:rPr>
          <w:bCs/>
          <w:i/>
          <w:szCs w:val="24"/>
          <w:lang w:val="fr-FR"/>
        </w:rPr>
        <w:t xml:space="preserve"> Lynx lynx</w:t>
      </w:r>
    </w:p>
    <w:p w14:paraId="1972C2D4" w14:textId="4924FDB3" w:rsidR="004C0823" w:rsidRPr="003A265C" w:rsidRDefault="004C0823" w:rsidP="003A265C">
      <w:pPr>
        <w:autoSpaceDE w:val="0"/>
        <w:autoSpaceDN w:val="0"/>
        <w:adjustRightInd w:val="0"/>
        <w:jc w:val="center"/>
        <w:rPr>
          <w:i/>
          <w:szCs w:val="24"/>
          <w:lang w:val="fr-FR"/>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188</w:t>
      </w:r>
      <w:r w:rsidR="00CE3CDE" w:rsidRPr="003A265C">
        <w:rPr>
          <w:szCs w:val="24"/>
          <w:lang w:val="ro-RO"/>
        </w:rPr>
        <w:fldChar w:fldCharType="end"/>
      </w:r>
      <w:r w:rsidRPr="003A265C">
        <w:rPr>
          <w:szCs w:val="24"/>
          <w:lang w:val="ro-RO"/>
        </w:rPr>
        <w:t xml:space="preserve">. </w:t>
      </w:r>
      <w:r w:rsidRPr="003A265C">
        <w:rPr>
          <w:bCs/>
          <w:szCs w:val="24"/>
          <w:lang w:val="fr-FR"/>
        </w:rPr>
        <w:t xml:space="preserve">OS1.3.1. </w:t>
      </w:r>
      <w:r w:rsidRPr="003A265C">
        <w:rPr>
          <w:szCs w:val="24"/>
          <w:lang w:val="fr-FR"/>
        </w:rPr>
        <w:t>Menținerea</w:t>
      </w:r>
      <w:r w:rsidRPr="003A265C">
        <w:rPr>
          <w:bCs/>
          <w:szCs w:val="24"/>
          <w:lang w:val="fr-FR"/>
        </w:rPr>
        <w:t xml:space="preserve"> unei stări de conservare favorabile din punct de vedere a efectivelor populației speciei </w:t>
      </w:r>
      <w:r w:rsidRPr="003A265C">
        <w:rPr>
          <w:i/>
          <w:szCs w:val="24"/>
          <w:lang w:val="fr-FR"/>
        </w:rPr>
        <w:t>Lynx lynx</w:t>
      </w:r>
    </w:p>
    <w:tbl>
      <w:tblPr>
        <w:tblW w:w="9997"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4A0" w:firstRow="1" w:lastRow="0" w:firstColumn="1" w:lastColumn="0" w:noHBand="0" w:noVBand="1"/>
      </w:tblPr>
      <w:tblGrid>
        <w:gridCol w:w="1056"/>
        <w:gridCol w:w="1394"/>
        <w:gridCol w:w="3724"/>
        <w:gridCol w:w="3823"/>
      </w:tblGrid>
      <w:tr w:rsidR="004C0823" w:rsidRPr="003A265C" w14:paraId="296569C0" w14:textId="77777777" w:rsidTr="004C0823">
        <w:trPr>
          <w:trHeight w:val="300"/>
          <w:tblHeader/>
          <w:jc w:val="center"/>
        </w:trPr>
        <w:tc>
          <w:tcPr>
            <w:tcW w:w="105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62A8FF3A" w14:textId="77777777" w:rsidR="004C0823" w:rsidRPr="003A265C" w:rsidRDefault="004C0823" w:rsidP="003A265C">
            <w:pPr>
              <w:jc w:val="center"/>
              <w:rPr>
                <w:b/>
                <w:bCs/>
                <w:color w:val="000000"/>
                <w:szCs w:val="24"/>
              </w:rPr>
            </w:pPr>
            <w:r w:rsidRPr="003A265C">
              <w:rPr>
                <w:b/>
                <w:bCs/>
                <w:color w:val="000000"/>
                <w:szCs w:val="24"/>
              </w:rPr>
              <w:t>Cod_</w:t>
            </w:r>
          </w:p>
          <w:p w14:paraId="08544777" w14:textId="77777777" w:rsidR="004C0823" w:rsidRPr="003A265C" w:rsidRDefault="004C0823" w:rsidP="003A265C">
            <w:pPr>
              <w:jc w:val="center"/>
              <w:rPr>
                <w:b/>
                <w:szCs w:val="24"/>
              </w:rPr>
            </w:pPr>
            <w:r w:rsidRPr="003A265C">
              <w:rPr>
                <w:b/>
                <w:bCs/>
                <w:color w:val="000000"/>
                <w:szCs w:val="24"/>
              </w:rPr>
              <w:t>MM</w:t>
            </w:r>
          </w:p>
        </w:tc>
        <w:tc>
          <w:tcPr>
            <w:tcW w:w="1394" w:type="dxa"/>
            <w:tcBorders>
              <w:top w:val="single" w:sz="4" w:space="0" w:color="00000A"/>
              <w:left w:val="single" w:sz="4" w:space="0" w:color="00000A"/>
              <w:bottom w:val="single" w:sz="4" w:space="0" w:color="00000A"/>
              <w:right w:val="single" w:sz="4" w:space="0" w:color="00000A"/>
            </w:tcBorders>
            <w:vAlign w:val="center"/>
          </w:tcPr>
          <w:p w14:paraId="24464938" w14:textId="77777777" w:rsidR="004C0823" w:rsidRPr="003A265C" w:rsidRDefault="004C0823" w:rsidP="003A265C">
            <w:pPr>
              <w:tabs>
                <w:tab w:val="left" w:pos="1899"/>
              </w:tabs>
              <w:jc w:val="center"/>
              <w:rPr>
                <w:b/>
                <w:bCs/>
                <w:color w:val="000000"/>
                <w:szCs w:val="24"/>
              </w:rPr>
            </w:pPr>
            <w:r w:rsidRPr="003A265C">
              <w:rPr>
                <w:b/>
                <w:bCs/>
                <w:color w:val="000000"/>
                <w:szCs w:val="24"/>
              </w:rPr>
              <w:t>Impact - P/A</w:t>
            </w:r>
          </w:p>
        </w:tc>
        <w:tc>
          <w:tcPr>
            <w:tcW w:w="3724" w:type="dxa"/>
            <w:tcBorders>
              <w:top w:val="single" w:sz="4" w:space="0" w:color="00000A"/>
              <w:left w:val="single" w:sz="4" w:space="0" w:color="00000A"/>
              <w:bottom w:val="single" w:sz="4" w:space="0" w:color="00000A"/>
              <w:right w:val="single" w:sz="4" w:space="0" w:color="00000A"/>
            </w:tcBorders>
            <w:shd w:val="clear" w:color="auto" w:fill="auto"/>
            <w:vAlign w:val="center"/>
          </w:tcPr>
          <w:p w14:paraId="3773AA88" w14:textId="77777777" w:rsidR="004C0823" w:rsidRPr="003A265C" w:rsidRDefault="004C0823" w:rsidP="003A265C">
            <w:pPr>
              <w:tabs>
                <w:tab w:val="left" w:pos="1899"/>
              </w:tabs>
              <w:jc w:val="center"/>
              <w:rPr>
                <w:b/>
                <w:szCs w:val="24"/>
              </w:rPr>
            </w:pPr>
            <w:r w:rsidRPr="003A265C">
              <w:rPr>
                <w:b/>
                <w:bCs/>
                <w:color w:val="000000"/>
                <w:szCs w:val="24"/>
              </w:rPr>
              <w:t>Măsura de management</w:t>
            </w:r>
          </w:p>
        </w:tc>
        <w:tc>
          <w:tcPr>
            <w:tcW w:w="3823" w:type="dxa"/>
            <w:tcBorders>
              <w:top w:val="single" w:sz="4" w:space="0" w:color="00000A"/>
              <w:left w:val="single" w:sz="4" w:space="0" w:color="00000A"/>
              <w:bottom w:val="single" w:sz="4" w:space="0" w:color="00000A"/>
              <w:right w:val="single" w:sz="4" w:space="0" w:color="00000A"/>
            </w:tcBorders>
            <w:shd w:val="clear" w:color="auto" w:fill="auto"/>
            <w:vAlign w:val="center"/>
          </w:tcPr>
          <w:p w14:paraId="6B61FE4B" w14:textId="77777777" w:rsidR="004C0823" w:rsidRPr="003A265C" w:rsidRDefault="004C0823" w:rsidP="003A265C">
            <w:pPr>
              <w:jc w:val="center"/>
              <w:rPr>
                <w:b/>
                <w:szCs w:val="24"/>
              </w:rPr>
            </w:pPr>
            <w:r w:rsidRPr="003A265C">
              <w:rPr>
                <w:b/>
                <w:bCs/>
                <w:color w:val="000000"/>
                <w:szCs w:val="24"/>
              </w:rPr>
              <w:t>Descriere</w:t>
            </w:r>
          </w:p>
        </w:tc>
      </w:tr>
      <w:tr w:rsidR="004C0823" w:rsidRPr="003A265C" w14:paraId="377BD980" w14:textId="77777777" w:rsidTr="004C0823">
        <w:trPr>
          <w:trHeight w:val="300"/>
          <w:jc w:val="center"/>
        </w:trPr>
        <w:tc>
          <w:tcPr>
            <w:tcW w:w="1056" w:type="dxa"/>
            <w:tcBorders>
              <w:top w:val="single" w:sz="4" w:space="0" w:color="00000A"/>
              <w:left w:val="single" w:sz="4" w:space="0" w:color="00000A"/>
              <w:bottom w:val="single" w:sz="4" w:space="0" w:color="00000A"/>
              <w:right w:val="single" w:sz="4" w:space="0" w:color="00000A"/>
            </w:tcBorders>
            <w:shd w:val="clear" w:color="auto" w:fill="auto"/>
          </w:tcPr>
          <w:p w14:paraId="3296B0CF" w14:textId="77777777" w:rsidR="004C0823" w:rsidRPr="003A265C" w:rsidRDefault="004C0823" w:rsidP="003A265C">
            <w:pPr>
              <w:jc w:val="center"/>
              <w:rPr>
                <w:szCs w:val="24"/>
              </w:rPr>
            </w:pPr>
            <w:r w:rsidRPr="003A265C">
              <w:rPr>
                <w:color w:val="000000"/>
                <w:szCs w:val="24"/>
              </w:rPr>
              <w:t>1.3.1.1.</w:t>
            </w:r>
          </w:p>
        </w:tc>
        <w:tc>
          <w:tcPr>
            <w:tcW w:w="1394" w:type="dxa"/>
            <w:tcBorders>
              <w:top w:val="single" w:sz="4" w:space="0" w:color="00000A"/>
              <w:left w:val="single" w:sz="4" w:space="0" w:color="00000A"/>
              <w:bottom w:val="single" w:sz="4" w:space="0" w:color="00000A"/>
              <w:right w:val="single" w:sz="4" w:space="0" w:color="00000A"/>
            </w:tcBorders>
          </w:tcPr>
          <w:p w14:paraId="5A09C8AB" w14:textId="77777777" w:rsidR="004C0823" w:rsidRPr="003A265C" w:rsidRDefault="004C0823" w:rsidP="003A265C">
            <w:pPr>
              <w:ind w:right="-108"/>
              <w:jc w:val="center"/>
              <w:rPr>
                <w:szCs w:val="24"/>
              </w:rPr>
            </w:pPr>
            <w:r w:rsidRPr="003A265C">
              <w:rPr>
                <w:szCs w:val="24"/>
              </w:rPr>
              <w:t>B06</w:t>
            </w:r>
          </w:p>
        </w:tc>
        <w:tc>
          <w:tcPr>
            <w:tcW w:w="3724" w:type="dxa"/>
            <w:tcBorders>
              <w:top w:val="single" w:sz="4" w:space="0" w:color="00000A"/>
              <w:left w:val="single" w:sz="4" w:space="0" w:color="00000A"/>
              <w:bottom w:val="single" w:sz="4" w:space="0" w:color="00000A"/>
              <w:right w:val="single" w:sz="4" w:space="0" w:color="00000A"/>
            </w:tcBorders>
            <w:shd w:val="clear" w:color="auto" w:fill="auto"/>
          </w:tcPr>
          <w:p w14:paraId="44642F4C" w14:textId="77777777" w:rsidR="004C0823" w:rsidRPr="003A265C" w:rsidRDefault="004C0823" w:rsidP="007F5C98">
            <w:pPr>
              <w:widowControl w:val="0"/>
              <w:numPr>
                <w:ilvl w:val="0"/>
                <w:numId w:val="108"/>
              </w:numPr>
              <w:tabs>
                <w:tab w:val="left" w:pos="162"/>
              </w:tabs>
              <w:ind w:left="0" w:hanging="18"/>
              <w:contextualSpacing/>
              <w:jc w:val="both"/>
              <w:rPr>
                <w:rFonts w:eastAsia="Calibri"/>
                <w:szCs w:val="24"/>
              </w:rPr>
            </w:pPr>
            <w:r w:rsidRPr="003A265C">
              <w:rPr>
                <w:rFonts w:eastAsia="Calibri"/>
                <w:szCs w:val="24"/>
              </w:rPr>
              <w:t xml:space="preserve">Aplicarea legislației actuale în ceea ce privește pășunatul în fond forestier și în utilizarea câinilor la stâne. </w:t>
            </w:r>
          </w:p>
          <w:p w14:paraId="52775505" w14:textId="77777777" w:rsidR="004C0823" w:rsidRPr="003A265C" w:rsidRDefault="004C0823" w:rsidP="007F5C98">
            <w:pPr>
              <w:pStyle w:val="ListParagraph"/>
              <w:numPr>
                <w:ilvl w:val="0"/>
                <w:numId w:val="108"/>
              </w:numPr>
              <w:ind w:left="26" w:right="-108" w:hanging="142"/>
              <w:contextualSpacing/>
              <w:jc w:val="both"/>
              <w:rPr>
                <w:rFonts w:ascii="Times New Roman" w:eastAsia="Times New Roman" w:hAnsi="Times New Roman"/>
                <w:sz w:val="24"/>
                <w:szCs w:val="24"/>
                <w:lang w:val="en-US"/>
              </w:rPr>
            </w:pPr>
            <w:r w:rsidRPr="003A265C">
              <w:rPr>
                <w:rFonts w:ascii="Times New Roman" w:hAnsi="Times New Roman"/>
                <w:sz w:val="24"/>
                <w:szCs w:val="24"/>
              </w:rPr>
              <w:t>Impunerea unor reguli clare de parcurgere a traseelor și a amplasării stânelor</w:t>
            </w:r>
          </w:p>
        </w:tc>
        <w:tc>
          <w:tcPr>
            <w:tcW w:w="3823" w:type="dxa"/>
            <w:tcBorders>
              <w:top w:val="single" w:sz="4" w:space="0" w:color="00000A"/>
              <w:left w:val="single" w:sz="4" w:space="0" w:color="00000A"/>
              <w:bottom w:val="single" w:sz="4" w:space="0" w:color="00000A"/>
              <w:right w:val="single" w:sz="4" w:space="0" w:color="00000A"/>
            </w:tcBorders>
            <w:shd w:val="clear" w:color="auto" w:fill="auto"/>
          </w:tcPr>
          <w:p w14:paraId="4705758F" w14:textId="77777777" w:rsidR="004C0823" w:rsidRPr="003A265C" w:rsidRDefault="004C0823" w:rsidP="003A265C">
            <w:pPr>
              <w:jc w:val="both"/>
              <w:rPr>
                <w:szCs w:val="24"/>
              </w:rPr>
            </w:pPr>
            <w:r w:rsidRPr="003A265C">
              <w:rPr>
                <w:color w:val="000000"/>
                <w:szCs w:val="24"/>
              </w:rPr>
              <w:t>Pășunatul în pădure/în zona împădurită.</w:t>
            </w:r>
          </w:p>
        </w:tc>
      </w:tr>
      <w:tr w:rsidR="004C0823" w:rsidRPr="003A265C" w14:paraId="2A18E63C" w14:textId="77777777" w:rsidTr="004C0823">
        <w:trPr>
          <w:trHeight w:val="300"/>
          <w:jc w:val="center"/>
        </w:trPr>
        <w:tc>
          <w:tcPr>
            <w:tcW w:w="1056" w:type="dxa"/>
            <w:tcBorders>
              <w:top w:val="single" w:sz="4" w:space="0" w:color="00000A"/>
              <w:left w:val="single" w:sz="4" w:space="0" w:color="00000A"/>
              <w:bottom w:val="single" w:sz="4" w:space="0" w:color="00000A"/>
              <w:right w:val="single" w:sz="4" w:space="0" w:color="00000A"/>
            </w:tcBorders>
            <w:shd w:val="clear" w:color="auto" w:fill="auto"/>
          </w:tcPr>
          <w:p w14:paraId="2553C238" w14:textId="77777777" w:rsidR="004C0823" w:rsidRPr="003A265C" w:rsidRDefault="004C0823" w:rsidP="003A265C">
            <w:pPr>
              <w:jc w:val="center"/>
              <w:rPr>
                <w:szCs w:val="24"/>
              </w:rPr>
            </w:pPr>
            <w:r w:rsidRPr="003A265C">
              <w:rPr>
                <w:color w:val="000000"/>
                <w:szCs w:val="24"/>
              </w:rPr>
              <w:t>1.3.1.2.</w:t>
            </w:r>
          </w:p>
        </w:tc>
        <w:tc>
          <w:tcPr>
            <w:tcW w:w="1394" w:type="dxa"/>
            <w:tcBorders>
              <w:top w:val="single" w:sz="4" w:space="0" w:color="00000A"/>
              <w:left w:val="single" w:sz="4" w:space="0" w:color="00000A"/>
              <w:bottom w:val="single" w:sz="4" w:space="0" w:color="00000A"/>
              <w:right w:val="single" w:sz="4" w:space="0" w:color="00000A"/>
            </w:tcBorders>
          </w:tcPr>
          <w:p w14:paraId="194E9319" w14:textId="77777777" w:rsidR="004C0823" w:rsidRPr="003A265C" w:rsidRDefault="004C0823" w:rsidP="003A265C">
            <w:pPr>
              <w:ind w:right="-108"/>
              <w:jc w:val="center"/>
              <w:rPr>
                <w:szCs w:val="24"/>
              </w:rPr>
            </w:pPr>
            <w:r w:rsidRPr="003A265C">
              <w:rPr>
                <w:szCs w:val="24"/>
              </w:rPr>
              <w:t>F03.02.03</w:t>
            </w:r>
          </w:p>
        </w:tc>
        <w:tc>
          <w:tcPr>
            <w:tcW w:w="3724" w:type="dxa"/>
            <w:tcBorders>
              <w:top w:val="single" w:sz="4" w:space="0" w:color="00000A"/>
              <w:left w:val="single" w:sz="4" w:space="0" w:color="00000A"/>
              <w:bottom w:val="single" w:sz="4" w:space="0" w:color="00000A"/>
              <w:right w:val="single" w:sz="4" w:space="0" w:color="00000A"/>
            </w:tcBorders>
            <w:shd w:val="clear" w:color="auto" w:fill="auto"/>
          </w:tcPr>
          <w:p w14:paraId="766DD4C2" w14:textId="3BED4FE2" w:rsidR="004C0823" w:rsidRPr="003A265C" w:rsidRDefault="004C0823" w:rsidP="007F5C98">
            <w:pPr>
              <w:widowControl w:val="0"/>
              <w:numPr>
                <w:ilvl w:val="0"/>
                <w:numId w:val="109"/>
              </w:numPr>
              <w:tabs>
                <w:tab w:val="left" w:pos="162"/>
              </w:tabs>
              <w:ind w:left="-18" w:firstLine="18"/>
              <w:contextualSpacing/>
              <w:jc w:val="both"/>
              <w:rPr>
                <w:rFonts w:eastAsia="Calibri"/>
                <w:szCs w:val="24"/>
              </w:rPr>
            </w:pPr>
            <w:r w:rsidRPr="003A265C">
              <w:rPr>
                <w:rFonts w:eastAsia="Calibri"/>
                <w:szCs w:val="24"/>
              </w:rPr>
              <w:t xml:space="preserve">Promovare acțiunilor comune de patrulare a gestionarului fondului cinegetic, </w:t>
            </w:r>
            <w:proofErr w:type="gramStart"/>
            <w:r w:rsidRPr="003A265C">
              <w:rPr>
                <w:rFonts w:eastAsia="Calibri"/>
                <w:szCs w:val="24"/>
              </w:rPr>
              <w:t>a</w:t>
            </w:r>
            <w:proofErr w:type="gramEnd"/>
            <w:r w:rsidRPr="003A265C">
              <w:rPr>
                <w:rFonts w:eastAsia="Calibri"/>
                <w:szCs w:val="24"/>
              </w:rPr>
              <w:t xml:space="preserve"> </w:t>
            </w:r>
            <w:r w:rsidR="005661B7">
              <w:rPr>
                <w:rFonts w:eastAsia="Calibri"/>
                <w:szCs w:val="24"/>
              </w:rPr>
              <w:t>administratorului</w:t>
            </w:r>
            <w:r w:rsidRPr="003A265C">
              <w:rPr>
                <w:rFonts w:eastAsia="Calibri"/>
                <w:szCs w:val="24"/>
              </w:rPr>
              <w:t xml:space="preserve"> și a Jandarmeriei.</w:t>
            </w:r>
          </w:p>
          <w:p w14:paraId="6E881CE5" w14:textId="77777777" w:rsidR="004C0823" w:rsidRPr="003A265C" w:rsidRDefault="004C0823" w:rsidP="007F5C98">
            <w:pPr>
              <w:pStyle w:val="ListParagraph"/>
              <w:numPr>
                <w:ilvl w:val="0"/>
                <w:numId w:val="109"/>
              </w:numPr>
              <w:ind w:left="26" w:hanging="142"/>
              <w:contextualSpacing/>
              <w:jc w:val="both"/>
              <w:rPr>
                <w:rFonts w:ascii="Times New Roman" w:eastAsia="Times New Roman" w:hAnsi="Times New Roman"/>
                <w:sz w:val="24"/>
                <w:szCs w:val="24"/>
                <w:lang w:val="en-US"/>
              </w:rPr>
            </w:pPr>
            <w:r w:rsidRPr="003A265C">
              <w:rPr>
                <w:rFonts w:ascii="Times New Roman" w:hAnsi="Times New Roman"/>
                <w:sz w:val="24"/>
                <w:szCs w:val="24"/>
              </w:rPr>
              <w:t>Verificarea periodică a lizierelor in vederea eliminării potențialelor capcane.</w:t>
            </w:r>
          </w:p>
        </w:tc>
        <w:tc>
          <w:tcPr>
            <w:tcW w:w="3823" w:type="dxa"/>
            <w:tcBorders>
              <w:top w:val="single" w:sz="4" w:space="0" w:color="00000A"/>
              <w:left w:val="single" w:sz="4" w:space="0" w:color="00000A"/>
              <w:bottom w:val="single" w:sz="4" w:space="0" w:color="00000A"/>
              <w:right w:val="single" w:sz="4" w:space="0" w:color="00000A"/>
            </w:tcBorders>
            <w:shd w:val="clear" w:color="auto" w:fill="auto"/>
          </w:tcPr>
          <w:p w14:paraId="76C9784C" w14:textId="77777777" w:rsidR="004C0823" w:rsidRPr="003A265C" w:rsidRDefault="004C0823" w:rsidP="003A265C">
            <w:pPr>
              <w:widowControl w:val="0"/>
              <w:jc w:val="both"/>
              <w:rPr>
                <w:color w:val="000000"/>
                <w:szCs w:val="24"/>
              </w:rPr>
            </w:pPr>
            <w:r w:rsidRPr="003A265C">
              <w:rPr>
                <w:color w:val="000000"/>
                <w:szCs w:val="24"/>
              </w:rPr>
              <w:t>Prevenirea și combaterea braconajului.</w:t>
            </w:r>
          </w:p>
        </w:tc>
      </w:tr>
    </w:tbl>
    <w:p w14:paraId="1845518F" w14:textId="77777777" w:rsidR="004C0823" w:rsidRPr="003A265C" w:rsidRDefault="004C0823" w:rsidP="003A265C">
      <w:pPr>
        <w:autoSpaceDE w:val="0"/>
        <w:autoSpaceDN w:val="0"/>
        <w:adjustRightInd w:val="0"/>
        <w:jc w:val="both"/>
        <w:rPr>
          <w:bCs/>
          <w:szCs w:val="24"/>
        </w:rPr>
      </w:pPr>
    </w:p>
    <w:p w14:paraId="3656928C" w14:textId="732B6919" w:rsidR="004C0823" w:rsidRPr="003A265C" w:rsidRDefault="004C0823" w:rsidP="003A265C">
      <w:pPr>
        <w:autoSpaceDE w:val="0"/>
        <w:autoSpaceDN w:val="0"/>
        <w:adjustRightInd w:val="0"/>
        <w:jc w:val="center"/>
        <w:rPr>
          <w:bCs/>
          <w:szCs w:val="24"/>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189</w:t>
      </w:r>
      <w:r w:rsidR="00CE3CDE" w:rsidRPr="003A265C">
        <w:rPr>
          <w:szCs w:val="24"/>
          <w:lang w:val="ro-RO"/>
        </w:rPr>
        <w:fldChar w:fldCharType="end"/>
      </w:r>
      <w:r w:rsidRPr="003A265C">
        <w:rPr>
          <w:szCs w:val="24"/>
          <w:lang w:val="ro-RO"/>
        </w:rPr>
        <w:t xml:space="preserve">. </w:t>
      </w:r>
      <w:r w:rsidRPr="003A265C">
        <w:rPr>
          <w:bCs/>
          <w:szCs w:val="24"/>
        </w:rPr>
        <w:t xml:space="preserve">OS1.3.2. Asigurarea conservării habitatului speciei </w:t>
      </w:r>
      <w:r w:rsidRPr="003A265C">
        <w:rPr>
          <w:i/>
          <w:szCs w:val="24"/>
        </w:rPr>
        <w:t>Lynx lynx</w:t>
      </w:r>
      <w:r w:rsidRPr="003A265C">
        <w:rPr>
          <w:bCs/>
          <w:szCs w:val="24"/>
        </w:rPr>
        <w:t>, în sensul menținerii stării de conservare favorabilă din punct de vedere al habitatului speciei</w:t>
      </w:r>
    </w:p>
    <w:tbl>
      <w:tblPr>
        <w:tblW w:w="9997"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4A0" w:firstRow="1" w:lastRow="0" w:firstColumn="1" w:lastColumn="0" w:noHBand="0" w:noVBand="1"/>
      </w:tblPr>
      <w:tblGrid>
        <w:gridCol w:w="1056"/>
        <w:gridCol w:w="1394"/>
        <w:gridCol w:w="3724"/>
        <w:gridCol w:w="3823"/>
      </w:tblGrid>
      <w:tr w:rsidR="004C0823" w:rsidRPr="003A265C" w14:paraId="085C336E" w14:textId="77777777" w:rsidTr="004C0823">
        <w:trPr>
          <w:trHeight w:val="300"/>
          <w:tblHeader/>
          <w:jc w:val="center"/>
        </w:trPr>
        <w:tc>
          <w:tcPr>
            <w:tcW w:w="105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3240D628" w14:textId="77777777" w:rsidR="004C0823" w:rsidRPr="003A265C" w:rsidRDefault="004C0823" w:rsidP="003A265C">
            <w:pPr>
              <w:jc w:val="center"/>
              <w:rPr>
                <w:b/>
                <w:bCs/>
                <w:color w:val="000000"/>
                <w:szCs w:val="24"/>
              </w:rPr>
            </w:pPr>
            <w:r w:rsidRPr="003A265C">
              <w:rPr>
                <w:b/>
                <w:bCs/>
                <w:color w:val="000000"/>
                <w:szCs w:val="24"/>
              </w:rPr>
              <w:t>Cod_</w:t>
            </w:r>
          </w:p>
          <w:p w14:paraId="7C649970" w14:textId="77777777" w:rsidR="004C0823" w:rsidRPr="003A265C" w:rsidRDefault="004C0823" w:rsidP="003A265C">
            <w:pPr>
              <w:jc w:val="center"/>
              <w:rPr>
                <w:b/>
                <w:szCs w:val="24"/>
              </w:rPr>
            </w:pPr>
            <w:r w:rsidRPr="003A265C">
              <w:rPr>
                <w:b/>
                <w:bCs/>
                <w:color w:val="000000"/>
                <w:szCs w:val="24"/>
              </w:rPr>
              <w:t>MM</w:t>
            </w:r>
          </w:p>
        </w:tc>
        <w:tc>
          <w:tcPr>
            <w:tcW w:w="1394" w:type="dxa"/>
            <w:tcBorders>
              <w:top w:val="single" w:sz="4" w:space="0" w:color="00000A"/>
              <w:left w:val="single" w:sz="4" w:space="0" w:color="00000A"/>
              <w:bottom w:val="single" w:sz="4" w:space="0" w:color="00000A"/>
              <w:right w:val="single" w:sz="4" w:space="0" w:color="00000A"/>
            </w:tcBorders>
            <w:vAlign w:val="center"/>
          </w:tcPr>
          <w:p w14:paraId="3A5F66E2" w14:textId="77777777" w:rsidR="004C0823" w:rsidRPr="003A265C" w:rsidRDefault="004C0823" w:rsidP="003A265C">
            <w:pPr>
              <w:tabs>
                <w:tab w:val="left" w:pos="1899"/>
              </w:tabs>
              <w:jc w:val="center"/>
              <w:rPr>
                <w:b/>
                <w:bCs/>
                <w:color w:val="000000"/>
                <w:szCs w:val="24"/>
              </w:rPr>
            </w:pPr>
            <w:r w:rsidRPr="003A265C">
              <w:rPr>
                <w:b/>
                <w:bCs/>
                <w:color w:val="000000"/>
                <w:szCs w:val="24"/>
              </w:rPr>
              <w:t>Impact - P/A</w:t>
            </w:r>
          </w:p>
        </w:tc>
        <w:tc>
          <w:tcPr>
            <w:tcW w:w="3724" w:type="dxa"/>
            <w:tcBorders>
              <w:top w:val="single" w:sz="4" w:space="0" w:color="00000A"/>
              <w:left w:val="single" w:sz="4" w:space="0" w:color="00000A"/>
              <w:bottom w:val="single" w:sz="4" w:space="0" w:color="00000A"/>
              <w:right w:val="single" w:sz="4" w:space="0" w:color="00000A"/>
            </w:tcBorders>
            <w:shd w:val="clear" w:color="auto" w:fill="auto"/>
            <w:vAlign w:val="center"/>
          </w:tcPr>
          <w:p w14:paraId="78FAB60D" w14:textId="77777777" w:rsidR="004C0823" w:rsidRPr="003A265C" w:rsidRDefault="004C0823" w:rsidP="003A265C">
            <w:pPr>
              <w:tabs>
                <w:tab w:val="left" w:pos="1899"/>
              </w:tabs>
              <w:jc w:val="center"/>
              <w:rPr>
                <w:b/>
                <w:szCs w:val="24"/>
              </w:rPr>
            </w:pPr>
            <w:r w:rsidRPr="003A265C">
              <w:rPr>
                <w:b/>
                <w:bCs/>
                <w:color w:val="000000"/>
                <w:szCs w:val="24"/>
              </w:rPr>
              <w:t>Măsura de management</w:t>
            </w:r>
          </w:p>
        </w:tc>
        <w:tc>
          <w:tcPr>
            <w:tcW w:w="3823" w:type="dxa"/>
            <w:tcBorders>
              <w:top w:val="single" w:sz="4" w:space="0" w:color="00000A"/>
              <w:left w:val="single" w:sz="4" w:space="0" w:color="00000A"/>
              <w:bottom w:val="single" w:sz="4" w:space="0" w:color="00000A"/>
              <w:right w:val="single" w:sz="4" w:space="0" w:color="00000A"/>
            </w:tcBorders>
            <w:shd w:val="clear" w:color="auto" w:fill="auto"/>
            <w:vAlign w:val="center"/>
          </w:tcPr>
          <w:p w14:paraId="45271BA4" w14:textId="77777777" w:rsidR="004C0823" w:rsidRPr="003A265C" w:rsidRDefault="004C0823" w:rsidP="003A265C">
            <w:pPr>
              <w:jc w:val="center"/>
              <w:rPr>
                <w:b/>
                <w:szCs w:val="24"/>
              </w:rPr>
            </w:pPr>
            <w:r w:rsidRPr="003A265C">
              <w:rPr>
                <w:b/>
                <w:bCs/>
                <w:color w:val="000000"/>
                <w:szCs w:val="24"/>
              </w:rPr>
              <w:t>Descriere</w:t>
            </w:r>
          </w:p>
        </w:tc>
      </w:tr>
      <w:tr w:rsidR="004C0823" w:rsidRPr="003A265C" w14:paraId="63C8CC28" w14:textId="77777777" w:rsidTr="004C0823">
        <w:trPr>
          <w:trHeight w:val="300"/>
          <w:jc w:val="center"/>
        </w:trPr>
        <w:tc>
          <w:tcPr>
            <w:tcW w:w="1056" w:type="dxa"/>
            <w:tcBorders>
              <w:top w:val="single" w:sz="4" w:space="0" w:color="00000A"/>
              <w:left w:val="single" w:sz="4" w:space="0" w:color="00000A"/>
              <w:bottom w:val="single" w:sz="4" w:space="0" w:color="00000A"/>
              <w:right w:val="single" w:sz="4" w:space="0" w:color="00000A"/>
            </w:tcBorders>
            <w:shd w:val="clear" w:color="auto" w:fill="auto"/>
          </w:tcPr>
          <w:p w14:paraId="542DB610" w14:textId="77777777" w:rsidR="004C0823" w:rsidRPr="003A265C" w:rsidRDefault="004C0823" w:rsidP="003A265C">
            <w:pPr>
              <w:jc w:val="center"/>
              <w:rPr>
                <w:szCs w:val="24"/>
              </w:rPr>
            </w:pPr>
            <w:r w:rsidRPr="003A265C">
              <w:rPr>
                <w:color w:val="000000"/>
                <w:szCs w:val="24"/>
              </w:rPr>
              <w:t>1.3.2.1.</w:t>
            </w:r>
          </w:p>
        </w:tc>
        <w:tc>
          <w:tcPr>
            <w:tcW w:w="1394" w:type="dxa"/>
            <w:tcBorders>
              <w:top w:val="single" w:sz="4" w:space="0" w:color="00000A"/>
              <w:left w:val="single" w:sz="4" w:space="0" w:color="00000A"/>
              <w:bottom w:val="single" w:sz="4" w:space="0" w:color="00000A"/>
              <w:right w:val="single" w:sz="4" w:space="0" w:color="00000A"/>
            </w:tcBorders>
          </w:tcPr>
          <w:p w14:paraId="78AE5901" w14:textId="77777777" w:rsidR="004C0823" w:rsidRPr="003A265C" w:rsidRDefault="004C0823" w:rsidP="003A265C">
            <w:pPr>
              <w:ind w:right="-108"/>
              <w:jc w:val="center"/>
              <w:rPr>
                <w:szCs w:val="24"/>
              </w:rPr>
            </w:pPr>
            <w:r w:rsidRPr="003A265C">
              <w:rPr>
                <w:rFonts w:eastAsia="Calibri"/>
                <w:szCs w:val="24"/>
              </w:rPr>
              <w:t>J03.01.01</w:t>
            </w:r>
          </w:p>
        </w:tc>
        <w:tc>
          <w:tcPr>
            <w:tcW w:w="3724" w:type="dxa"/>
            <w:tcBorders>
              <w:top w:val="single" w:sz="4" w:space="0" w:color="00000A"/>
              <w:left w:val="single" w:sz="4" w:space="0" w:color="00000A"/>
              <w:bottom w:val="single" w:sz="4" w:space="0" w:color="00000A"/>
              <w:right w:val="single" w:sz="4" w:space="0" w:color="00000A"/>
            </w:tcBorders>
            <w:shd w:val="clear" w:color="auto" w:fill="auto"/>
          </w:tcPr>
          <w:p w14:paraId="5399695B" w14:textId="77777777" w:rsidR="004C0823" w:rsidRPr="003A265C" w:rsidRDefault="004C0823" w:rsidP="007F5C98">
            <w:pPr>
              <w:widowControl w:val="0"/>
              <w:numPr>
                <w:ilvl w:val="0"/>
                <w:numId w:val="114"/>
              </w:numPr>
              <w:tabs>
                <w:tab w:val="left" w:pos="162"/>
              </w:tabs>
              <w:ind w:left="0" w:hanging="18"/>
              <w:contextualSpacing/>
              <w:jc w:val="both"/>
              <w:rPr>
                <w:rFonts w:eastAsia="Calibri"/>
                <w:szCs w:val="24"/>
              </w:rPr>
            </w:pPr>
            <w:r w:rsidRPr="003A265C">
              <w:rPr>
                <w:rFonts w:eastAsia="Calibri"/>
                <w:szCs w:val="24"/>
              </w:rPr>
              <w:t xml:space="preserve">Menținerea enclavelor existente in zona centrală, </w:t>
            </w:r>
          </w:p>
          <w:p w14:paraId="3F6BBAC6" w14:textId="77777777" w:rsidR="004C0823" w:rsidRPr="003A265C" w:rsidRDefault="004C0823" w:rsidP="007F5C98">
            <w:pPr>
              <w:pStyle w:val="ListParagraph"/>
              <w:numPr>
                <w:ilvl w:val="0"/>
                <w:numId w:val="114"/>
              </w:numPr>
              <w:ind w:left="0" w:right="-108" w:hanging="116"/>
              <w:contextualSpacing/>
              <w:jc w:val="both"/>
              <w:rPr>
                <w:rFonts w:ascii="Times New Roman" w:eastAsia="Times New Roman" w:hAnsi="Times New Roman"/>
                <w:sz w:val="24"/>
                <w:szCs w:val="24"/>
                <w:lang w:val="fr-FR"/>
              </w:rPr>
            </w:pPr>
            <w:r w:rsidRPr="003A265C">
              <w:rPr>
                <w:rFonts w:ascii="Times New Roman" w:hAnsi="Times New Roman"/>
                <w:sz w:val="24"/>
                <w:szCs w:val="24"/>
                <w:lang w:val="fr-FR"/>
              </w:rPr>
              <w:t>Promovarea regenerării naturale cu brad și fag in arboretele de amestec sau molid cu consistențe reduse și propuse pentru lucrări de regenerare.</w:t>
            </w:r>
          </w:p>
        </w:tc>
        <w:tc>
          <w:tcPr>
            <w:tcW w:w="3823" w:type="dxa"/>
            <w:tcBorders>
              <w:top w:val="single" w:sz="4" w:space="0" w:color="00000A"/>
              <w:left w:val="single" w:sz="4" w:space="0" w:color="00000A"/>
              <w:bottom w:val="single" w:sz="4" w:space="0" w:color="00000A"/>
              <w:right w:val="single" w:sz="4" w:space="0" w:color="00000A"/>
            </w:tcBorders>
            <w:shd w:val="clear" w:color="auto" w:fill="auto"/>
          </w:tcPr>
          <w:p w14:paraId="22E91B4B" w14:textId="77777777" w:rsidR="004C0823" w:rsidRPr="003A265C" w:rsidRDefault="004C0823" w:rsidP="003A265C">
            <w:pPr>
              <w:jc w:val="both"/>
              <w:rPr>
                <w:szCs w:val="24"/>
                <w:lang w:val="fr-FR"/>
              </w:rPr>
            </w:pPr>
            <w:r w:rsidRPr="003A265C">
              <w:rPr>
                <w:szCs w:val="24"/>
                <w:lang w:val="fr-FR"/>
              </w:rPr>
              <w:t>Reducerea disponibilității prăzii (inclusiv cadavre, rămășiţe)</w:t>
            </w:r>
          </w:p>
        </w:tc>
      </w:tr>
      <w:tr w:rsidR="004C0823" w:rsidRPr="003A265C" w14:paraId="5CC88AD2" w14:textId="77777777" w:rsidTr="004C0823">
        <w:trPr>
          <w:trHeight w:val="300"/>
          <w:jc w:val="center"/>
        </w:trPr>
        <w:tc>
          <w:tcPr>
            <w:tcW w:w="1056" w:type="dxa"/>
            <w:tcBorders>
              <w:top w:val="single" w:sz="4" w:space="0" w:color="00000A"/>
              <w:left w:val="single" w:sz="4" w:space="0" w:color="00000A"/>
              <w:bottom w:val="single" w:sz="4" w:space="0" w:color="00000A"/>
              <w:right w:val="single" w:sz="4" w:space="0" w:color="00000A"/>
            </w:tcBorders>
            <w:shd w:val="clear" w:color="auto" w:fill="auto"/>
          </w:tcPr>
          <w:p w14:paraId="294D186A" w14:textId="77777777" w:rsidR="004C0823" w:rsidRPr="003A265C" w:rsidRDefault="004C0823" w:rsidP="003A265C">
            <w:pPr>
              <w:jc w:val="center"/>
              <w:rPr>
                <w:szCs w:val="24"/>
              </w:rPr>
            </w:pPr>
            <w:r w:rsidRPr="003A265C">
              <w:rPr>
                <w:color w:val="000000"/>
                <w:szCs w:val="24"/>
              </w:rPr>
              <w:t>1.3.2.2.</w:t>
            </w:r>
          </w:p>
        </w:tc>
        <w:tc>
          <w:tcPr>
            <w:tcW w:w="1394" w:type="dxa"/>
            <w:tcBorders>
              <w:top w:val="single" w:sz="4" w:space="0" w:color="00000A"/>
              <w:left w:val="single" w:sz="4" w:space="0" w:color="00000A"/>
              <w:bottom w:val="single" w:sz="4" w:space="0" w:color="00000A"/>
              <w:right w:val="single" w:sz="4" w:space="0" w:color="00000A"/>
            </w:tcBorders>
          </w:tcPr>
          <w:p w14:paraId="0DAE53FB" w14:textId="77777777" w:rsidR="004C0823" w:rsidRPr="003A265C" w:rsidRDefault="004C0823" w:rsidP="003A265C">
            <w:pPr>
              <w:ind w:right="-108"/>
              <w:jc w:val="center"/>
              <w:rPr>
                <w:szCs w:val="24"/>
              </w:rPr>
            </w:pPr>
            <w:r w:rsidRPr="003A265C">
              <w:rPr>
                <w:szCs w:val="24"/>
              </w:rPr>
              <w:t>G01.03.02</w:t>
            </w:r>
          </w:p>
        </w:tc>
        <w:tc>
          <w:tcPr>
            <w:tcW w:w="3724" w:type="dxa"/>
            <w:tcBorders>
              <w:top w:val="single" w:sz="4" w:space="0" w:color="00000A"/>
              <w:left w:val="single" w:sz="4" w:space="0" w:color="00000A"/>
              <w:bottom w:val="single" w:sz="4" w:space="0" w:color="00000A"/>
              <w:right w:val="single" w:sz="4" w:space="0" w:color="00000A"/>
            </w:tcBorders>
            <w:shd w:val="clear" w:color="auto" w:fill="auto"/>
          </w:tcPr>
          <w:p w14:paraId="73D883DF" w14:textId="77777777" w:rsidR="004C0823" w:rsidRPr="003A265C" w:rsidRDefault="004C0823" w:rsidP="007F5C98">
            <w:pPr>
              <w:widowControl w:val="0"/>
              <w:numPr>
                <w:ilvl w:val="0"/>
                <w:numId w:val="112"/>
              </w:numPr>
              <w:tabs>
                <w:tab w:val="left" w:pos="252"/>
              </w:tabs>
              <w:ind w:left="26" w:hanging="142"/>
              <w:contextualSpacing/>
              <w:jc w:val="both"/>
              <w:rPr>
                <w:rFonts w:eastAsia="Calibri"/>
                <w:szCs w:val="24"/>
              </w:rPr>
            </w:pPr>
            <w:r w:rsidRPr="003A265C">
              <w:rPr>
                <w:rFonts w:eastAsia="Calibri"/>
                <w:szCs w:val="24"/>
              </w:rPr>
              <w:t>Identificarea unor zone in care utilizarea vehiculelor 4x4, altele decât cele ale entităților ce activează în scopuri lucrative, să fie permisă.</w:t>
            </w:r>
          </w:p>
          <w:p w14:paraId="5447EAFC" w14:textId="77777777" w:rsidR="004C0823" w:rsidRPr="003A265C" w:rsidRDefault="004C0823" w:rsidP="007F5C98">
            <w:pPr>
              <w:pStyle w:val="ListParagraph"/>
              <w:numPr>
                <w:ilvl w:val="0"/>
                <w:numId w:val="112"/>
              </w:numPr>
              <w:ind w:left="26" w:hanging="142"/>
              <w:contextualSpacing/>
              <w:jc w:val="both"/>
              <w:rPr>
                <w:rFonts w:ascii="Times New Roman" w:eastAsia="Times New Roman" w:hAnsi="Times New Roman"/>
                <w:sz w:val="24"/>
                <w:szCs w:val="24"/>
              </w:rPr>
            </w:pPr>
            <w:r w:rsidRPr="003A265C">
              <w:rPr>
                <w:rFonts w:ascii="Times New Roman" w:hAnsi="Times New Roman"/>
                <w:sz w:val="24"/>
                <w:szCs w:val="24"/>
              </w:rPr>
              <w:t>Interzicerea pe toată suprafața sitului părăsirea drumurilor forestiere de către autovehicule 4x4, altele decât cele ale entităților ce activează în scopuri lucrative și aplicarea de amenzi.</w:t>
            </w:r>
          </w:p>
        </w:tc>
        <w:tc>
          <w:tcPr>
            <w:tcW w:w="3823" w:type="dxa"/>
            <w:tcBorders>
              <w:top w:val="single" w:sz="4" w:space="0" w:color="00000A"/>
              <w:left w:val="single" w:sz="4" w:space="0" w:color="00000A"/>
              <w:bottom w:val="single" w:sz="4" w:space="0" w:color="00000A"/>
              <w:right w:val="single" w:sz="4" w:space="0" w:color="00000A"/>
            </w:tcBorders>
            <w:shd w:val="clear" w:color="auto" w:fill="auto"/>
          </w:tcPr>
          <w:p w14:paraId="660EB1D1" w14:textId="77777777" w:rsidR="004C0823" w:rsidRPr="003A265C" w:rsidRDefault="004C0823" w:rsidP="003A265C">
            <w:pPr>
              <w:widowControl w:val="0"/>
              <w:jc w:val="both"/>
              <w:rPr>
                <w:color w:val="000000"/>
                <w:szCs w:val="24"/>
                <w:lang w:val="fr-FR"/>
              </w:rPr>
            </w:pPr>
            <w:r w:rsidRPr="003A265C">
              <w:rPr>
                <w:color w:val="000000"/>
                <w:szCs w:val="24"/>
                <w:lang w:val="fr-FR"/>
              </w:rPr>
              <w:t xml:space="preserve">Fragmentarea şi degradarea habitatelor naturale poate avea un impact asupra habitatului speciei </w:t>
            </w:r>
            <w:r w:rsidRPr="003A265C">
              <w:rPr>
                <w:i/>
                <w:color w:val="000000"/>
                <w:szCs w:val="24"/>
                <w:lang w:val="fr-FR"/>
              </w:rPr>
              <w:t>Lynx lynx</w:t>
            </w:r>
            <w:r w:rsidRPr="003A265C">
              <w:rPr>
                <w:bCs/>
                <w:i/>
                <w:szCs w:val="24"/>
                <w:lang w:val="fr-FR"/>
              </w:rPr>
              <w:t>.</w:t>
            </w:r>
          </w:p>
        </w:tc>
      </w:tr>
    </w:tbl>
    <w:p w14:paraId="148289B6" w14:textId="77777777" w:rsidR="004C0823" w:rsidRPr="003A265C" w:rsidRDefault="004C0823" w:rsidP="003A265C">
      <w:pPr>
        <w:autoSpaceDE w:val="0"/>
        <w:autoSpaceDN w:val="0"/>
        <w:adjustRightInd w:val="0"/>
        <w:contextualSpacing/>
        <w:jc w:val="both"/>
        <w:rPr>
          <w:szCs w:val="24"/>
          <w:lang w:val="fr-FR"/>
        </w:rPr>
      </w:pPr>
    </w:p>
    <w:p w14:paraId="6EE9C269" w14:textId="77777777" w:rsidR="004C0823" w:rsidRPr="003A265C" w:rsidRDefault="004C0823" w:rsidP="003A265C">
      <w:pPr>
        <w:autoSpaceDE w:val="0"/>
        <w:autoSpaceDN w:val="0"/>
        <w:adjustRightInd w:val="0"/>
        <w:contextualSpacing/>
        <w:jc w:val="both"/>
        <w:rPr>
          <w:szCs w:val="24"/>
          <w:lang w:val="fr-FR"/>
        </w:rPr>
      </w:pPr>
      <w:r w:rsidRPr="003A265C">
        <w:rPr>
          <w:szCs w:val="24"/>
          <w:lang w:val="fr-FR"/>
        </w:rPr>
        <w:t>OS1.4</w:t>
      </w:r>
      <w:r w:rsidRPr="003A265C">
        <w:rPr>
          <w:szCs w:val="24"/>
          <w:lang w:val="fr-FR"/>
        </w:rPr>
        <w:tab/>
        <w:t xml:space="preserve">Asigurarea conservării speciei </w:t>
      </w:r>
      <w:r w:rsidRPr="003A265C">
        <w:rPr>
          <w:i/>
          <w:szCs w:val="24"/>
          <w:lang w:val="fr-FR"/>
        </w:rPr>
        <w:t>Triturus cristatus</w:t>
      </w:r>
      <w:r w:rsidRPr="003A265C">
        <w:rPr>
          <w:szCs w:val="24"/>
          <w:lang w:val="fr-FR"/>
        </w:rPr>
        <w:t>, în sensul atingerii stării de conservare favorabilă a acesteia.</w:t>
      </w:r>
    </w:p>
    <w:p w14:paraId="18D4384C" w14:textId="633AA7C8" w:rsidR="004C0823" w:rsidRPr="003A265C" w:rsidRDefault="004C0823" w:rsidP="003A265C">
      <w:pPr>
        <w:jc w:val="center"/>
        <w:rPr>
          <w:bCs/>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190</w:t>
      </w:r>
      <w:r w:rsidR="00CE3CDE" w:rsidRPr="003A265C">
        <w:rPr>
          <w:szCs w:val="24"/>
          <w:lang w:val="ro-RO"/>
        </w:rPr>
        <w:fldChar w:fldCharType="end"/>
      </w:r>
      <w:r w:rsidRPr="003A265C">
        <w:rPr>
          <w:szCs w:val="24"/>
          <w:lang w:val="ro-RO"/>
        </w:rPr>
        <w:t xml:space="preserve">. </w:t>
      </w:r>
      <w:r w:rsidRPr="003A265C">
        <w:rPr>
          <w:bCs/>
          <w:szCs w:val="24"/>
          <w:lang w:val="ro-RO"/>
        </w:rPr>
        <w:t xml:space="preserve">OS1.4.1. Creșterea efectivelor populației speciei </w:t>
      </w:r>
      <w:r w:rsidRPr="003A265C">
        <w:rPr>
          <w:bCs/>
          <w:i/>
          <w:szCs w:val="24"/>
          <w:lang w:val="ro-RO"/>
        </w:rPr>
        <w:t>Triturus cristatus</w:t>
      </w:r>
      <w:r w:rsidRPr="003A265C">
        <w:rPr>
          <w:bCs/>
          <w:szCs w:val="24"/>
          <w:lang w:val="ro-RO"/>
        </w:rPr>
        <w:t>, în sensul atingerii stării de conservare favorabilă a acesteia din punct de vedere al populației</w:t>
      </w:r>
    </w:p>
    <w:tbl>
      <w:tblPr>
        <w:tblW w:w="10120"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4A0" w:firstRow="1" w:lastRow="0" w:firstColumn="1" w:lastColumn="0" w:noHBand="0" w:noVBand="1"/>
      </w:tblPr>
      <w:tblGrid>
        <w:gridCol w:w="1056"/>
        <w:gridCol w:w="1414"/>
        <w:gridCol w:w="2599"/>
        <w:gridCol w:w="5051"/>
      </w:tblGrid>
      <w:tr w:rsidR="004C0823" w:rsidRPr="003A265C" w14:paraId="63B9D7C0" w14:textId="77777777" w:rsidTr="004C0823">
        <w:trPr>
          <w:trHeight w:val="300"/>
          <w:tblHeader/>
          <w:jc w:val="center"/>
        </w:trPr>
        <w:tc>
          <w:tcPr>
            <w:tcW w:w="105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208082B8" w14:textId="77777777" w:rsidR="004C0823" w:rsidRPr="003A265C" w:rsidRDefault="004C0823" w:rsidP="003A265C">
            <w:pPr>
              <w:jc w:val="center"/>
              <w:rPr>
                <w:b/>
                <w:bCs/>
                <w:color w:val="000000"/>
                <w:szCs w:val="24"/>
              </w:rPr>
            </w:pPr>
            <w:r w:rsidRPr="003A265C">
              <w:rPr>
                <w:b/>
                <w:bCs/>
                <w:color w:val="000000"/>
                <w:szCs w:val="24"/>
              </w:rPr>
              <w:t>Cod_</w:t>
            </w:r>
          </w:p>
          <w:p w14:paraId="7D238EC7" w14:textId="77777777" w:rsidR="004C0823" w:rsidRPr="003A265C" w:rsidRDefault="004C0823" w:rsidP="003A265C">
            <w:pPr>
              <w:jc w:val="center"/>
              <w:rPr>
                <w:b/>
                <w:szCs w:val="24"/>
              </w:rPr>
            </w:pPr>
            <w:r w:rsidRPr="003A265C">
              <w:rPr>
                <w:b/>
                <w:bCs/>
                <w:color w:val="000000"/>
                <w:szCs w:val="24"/>
              </w:rPr>
              <w:t>MM</w:t>
            </w:r>
          </w:p>
        </w:tc>
        <w:tc>
          <w:tcPr>
            <w:tcW w:w="1414" w:type="dxa"/>
            <w:tcBorders>
              <w:top w:val="single" w:sz="4" w:space="0" w:color="00000A"/>
              <w:left w:val="single" w:sz="4" w:space="0" w:color="00000A"/>
              <w:bottom w:val="single" w:sz="4" w:space="0" w:color="00000A"/>
              <w:right w:val="single" w:sz="4" w:space="0" w:color="00000A"/>
            </w:tcBorders>
            <w:vAlign w:val="center"/>
          </w:tcPr>
          <w:p w14:paraId="58296280" w14:textId="77777777" w:rsidR="004C0823" w:rsidRPr="003A265C" w:rsidRDefault="004C0823" w:rsidP="003A265C">
            <w:pPr>
              <w:tabs>
                <w:tab w:val="left" w:pos="1899"/>
              </w:tabs>
              <w:jc w:val="center"/>
              <w:rPr>
                <w:b/>
                <w:bCs/>
                <w:color w:val="000000"/>
                <w:szCs w:val="24"/>
              </w:rPr>
            </w:pPr>
            <w:r w:rsidRPr="003A265C">
              <w:rPr>
                <w:b/>
                <w:bCs/>
                <w:color w:val="000000"/>
                <w:szCs w:val="24"/>
              </w:rPr>
              <w:t>Impact - P/A</w:t>
            </w:r>
          </w:p>
        </w:tc>
        <w:tc>
          <w:tcPr>
            <w:tcW w:w="2599" w:type="dxa"/>
            <w:tcBorders>
              <w:top w:val="single" w:sz="4" w:space="0" w:color="00000A"/>
              <w:left w:val="single" w:sz="4" w:space="0" w:color="00000A"/>
              <w:bottom w:val="single" w:sz="4" w:space="0" w:color="00000A"/>
              <w:right w:val="single" w:sz="4" w:space="0" w:color="00000A"/>
            </w:tcBorders>
            <w:shd w:val="clear" w:color="auto" w:fill="auto"/>
            <w:vAlign w:val="center"/>
          </w:tcPr>
          <w:p w14:paraId="46B4AC3B" w14:textId="77777777" w:rsidR="004C0823" w:rsidRPr="003A265C" w:rsidRDefault="004C0823" w:rsidP="003A265C">
            <w:pPr>
              <w:tabs>
                <w:tab w:val="left" w:pos="1899"/>
              </w:tabs>
              <w:jc w:val="center"/>
              <w:rPr>
                <w:b/>
                <w:szCs w:val="24"/>
              </w:rPr>
            </w:pPr>
            <w:r w:rsidRPr="003A265C">
              <w:rPr>
                <w:b/>
                <w:bCs/>
                <w:color w:val="000000"/>
                <w:szCs w:val="24"/>
              </w:rPr>
              <w:t>Măsura de management</w:t>
            </w:r>
          </w:p>
        </w:tc>
        <w:tc>
          <w:tcPr>
            <w:tcW w:w="5051" w:type="dxa"/>
            <w:tcBorders>
              <w:top w:val="single" w:sz="4" w:space="0" w:color="00000A"/>
              <w:left w:val="single" w:sz="4" w:space="0" w:color="00000A"/>
              <w:bottom w:val="single" w:sz="4" w:space="0" w:color="00000A"/>
              <w:right w:val="single" w:sz="4" w:space="0" w:color="00000A"/>
            </w:tcBorders>
            <w:shd w:val="clear" w:color="auto" w:fill="auto"/>
            <w:vAlign w:val="center"/>
          </w:tcPr>
          <w:p w14:paraId="1C402435" w14:textId="77777777" w:rsidR="004C0823" w:rsidRPr="003A265C" w:rsidRDefault="004C0823" w:rsidP="003A265C">
            <w:pPr>
              <w:jc w:val="center"/>
              <w:rPr>
                <w:b/>
                <w:szCs w:val="24"/>
              </w:rPr>
            </w:pPr>
            <w:r w:rsidRPr="003A265C">
              <w:rPr>
                <w:b/>
                <w:bCs/>
                <w:color w:val="000000"/>
                <w:szCs w:val="24"/>
              </w:rPr>
              <w:t>Descriere</w:t>
            </w:r>
          </w:p>
        </w:tc>
      </w:tr>
      <w:tr w:rsidR="004C0823" w:rsidRPr="003A265C" w14:paraId="21B5EB49" w14:textId="77777777" w:rsidTr="004C0823">
        <w:trPr>
          <w:trHeight w:val="300"/>
          <w:jc w:val="center"/>
        </w:trPr>
        <w:tc>
          <w:tcPr>
            <w:tcW w:w="1056" w:type="dxa"/>
            <w:tcBorders>
              <w:top w:val="single" w:sz="4" w:space="0" w:color="00000A"/>
              <w:left w:val="single" w:sz="4" w:space="0" w:color="00000A"/>
              <w:bottom w:val="single" w:sz="4" w:space="0" w:color="00000A"/>
              <w:right w:val="single" w:sz="4" w:space="0" w:color="00000A"/>
            </w:tcBorders>
            <w:shd w:val="clear" w:color="auto" w:fill="auto"/>
          </w:tcPr>
          <w:p w14:paraId="6B96BA10" w14:textId="77777777" w:rsidR="004C0823" w:rsidRPr="003A265C" w:rsidRDefault="004C0823" w:rsidP="003A265C">
            <w:pPr>
              <w:jc w:val="center"/>
              <w:rPr>
                <w:szCs w:val="24"/>
              </w:rPr>
            </w:pPr>
            <w:r w:rsidRPr="003A265C">
              <w:rPr>
                <w:color w:val="000000"/>
                <w:szCs w:val="24"/>
              </w:rPr>
              <w:t>1.4.1.1.</w:t>
            </w:r>
          </w:p>
        </w:tc>
        <w:tc>
          <w:tcPr>
            <w:tcW w:w="1414" w:type="dxa"/>
            <w:tcBorders>
              <w:top w:val="single" w:sz="4" w:space="0" w:color="00000A"/>
              <w:left w:val="single" w:sz="4" w:space="0" w:color="00000A"/>
              <w:bottom w:val="single" w:sz="4" w:space="0" w:color="00000A"/>
              <w:right w:val="single" w:sz="4" w:space="0" w:color="00000A"/>
            </w:tcBorders>
          </w:tcPr>
          <w:p w14:paraId="106CE570" w14:textId="77777777" w:rsidR="004C0823" w:rsidRPr="003A265C" w:rsidRDefault="004C0823" w:rsidP="003A265C">
            <w:pPr>
              <w:ind w:right="-108"/>
              <w:jc w:val="center"/>
              <w:rPr>
                <w:szCs w:val="24"/>
              </w:rPr>
            </w:pPr>
            <w:r w:rsidRPr="003A265C">
              <w:rPr>
                <w:szCs w:val="24"/>
              </w:rPr>
              <w:t>A04.01.05.</w:t>
            </w:r>
          </w:p>
        </w:tc>
        <w:tc>
          <w:tcPr>
            <w:tcW w:w="2599" w:type="dxa"/>
            <w:tcBorders>
              <w:top w:val="single" w:sz="4" w:space="0" w:color="00000A"/>
              <w:left w:val="single" w:sz="4" w:space="0" w:color="00000A"/>
              <w:bottom w:val="single" w:sz="4" w:space="0" w:color="00000A"/>
              <w:right w:val="single" w:sz="4" w:space="0" w:color="00000A"/>
            </w:tcBorders>
            <w:shd w:val="clear" w:color="auto" w:fill="auto"/>
          </w:tcPr>
          <w:p w14:paraId="3CAAA346" w14:textId="77777777" w:rsidR="004C0823" w:rsidRPr="003A265C" w:rsidRDefault="004C0823" w:rsidP="003A265C">
            <w:pPr>
              <w:ind w:right="-108"/>
              <w:jc w:val="both"/>
              <w:rPr>
                <w:szCs w:val="24"/>
              </w:rPr>
            </w:pPr>
            <w:r w:rsidRPr="003A265C">
              <w:rPr>
                <w:szCs w:val="24"/>
              </w:rPr>
              <w:t xml:space="preserve">Limitarea prezenței animalelor domestic în zonele cu băltiri de apă în perioada de reproducere a tritonilor </w:t>
            </w:r>
          </w:p>
        </w:tc>
        <w:tc>
          <w:tcPr>
            <w:tcW w:w="5051" w:type="dxa"/>
            <w:tcBorders>
              <w:top w:val="single" w:sz="4" w:space="0" w:color="00000A"/>
              <w:left w:val="single" w:sz="4" w:space="0" w:color="00000A"/>
              <w:bottom w:val="single" w:sz="4" w:space="0" w:color="00000A"/>
              <w:right w:val="single" w:sz="4" w:space="0" w:color="00000A"/>
            </w:tcBorders>
            <w:shd w:val="clear" w:color="auto" w:fill="auto"/>
          </w:tcPr>
          <w:p w14:paraId="794686FF" w14:textId="77777777" w:rsidR="004C0823" w:rsidRPr="003A265C" w:rsidRDefault="004C0823" w:rsidP="003A265C">
            <w:pPr>
              <w:jc w:val="both"/>
              <w:rPr>
                <w:szCs w:val="24"/>
              </w:rPr>
            </w:pPr>
            <w:r w:rsidRPr="003A265C">
              <w:rPr>
                <w:szCs w:val="24"/>
              </w:rPr>
              <w:t>Pășunatul intensiv are impact negativ asupra speciilor de amfibieni acvatici protejate (</w:t>
            </w:r>
            <w:r w:rsidRPr="003A265C">
              <w:rPr>
                <w:i/>
                <w:szCs w:val="24"/>
              </w:rPr>
              <w:t>Triturus cristatus, Triturus montandoni</w:t>
            </w:r>
            <w:r w:rsidRPr="003A265C">
              <w:rPr>
                <w:szCs w:val="24"/>
              </w:rPr>
              <w:t xml:space="preserve">), mai ales prin poluarea bălților temporare și lacurilor cu materie organică. În cazul speciei tritonilor, se creează capcane ecologice, adică bălți temporare de dimensiuni foarte mici, formate la începutul perioadei depunerii pontei, și care seacă până la eclozare, sau sunt poluate peste pragul letal, ducând la moartea larvelor. În unele cazuri animalele domestice tulbură apa, o poluează cu dejecții, răscolesc sedimentele, putând avea un impact negativ asupra amfibienilor. </w:t>
            </w:r>
          </w:p>
        </w:tc>
      </w:tr>
      <w:tr w:rsidR="004C0823" w:rsidRPr="003A265C" w14:paraId="20EC055F" w14:textId="77777777" w:rsidTr="004C0823">
        <w:trPr>
          <w:trHeight w:val="300"/>
          <w:jc w:val="center"/>
        </w:trPr>
        <w:tc>
          <w:tcPr>
            <w:tcW w:w="1056" w:type="dxa"/>
            <w:tcBorders>
              <w:top w:val="single" w:sz="4" w:space="0" w:color="00000A"/>
              <w:left w:val="single" w:sz="4" w:space="0" w:color="00000A"/>
              <w:bottom w:val="single" w:sz="4" w:space="0" w:color="00000A"/>
              <w:right w:val="single" w:sz="4" w:space="0" w:color="00000A"/>
            </w:tcBorders>
            <w:shd w:val="clear" w:color="auto" w:fill="auto"/>
          </w:tcPr>
          <w:p w14:paraId="5B1012BB" w14:textId="77777777" w:rsidR="004C0823" w:rsidRPr="003A265C" w:rsidRDefault="004C0823" w:rsidP="003A265C">
            <w:pPr>
              <w:jc w:val="center"/>
              <w:rPr>
                <w:szCs w:val="24"/>
              </w:rPr>
            </w:pPr>
            <w:r w:rsidRPr="003A265C">
              <w:rPr>
                <w:color w:val="000000"/>
                <w:szCs w:val="24"/>
              </w:rPr>
              <w:t>1.4.1.2.</w:t>
            </w:r>
          </w:p>
        </w:tc>
        <w:tc>
          <w:tcPr>
            <w:tcW w:w="1414" w:type="dxa"/>
            <w:tcBorders>
              <w:top w:val="single" w:sz="4" w:space="0" w:color="00000A"/>
              <w:left w:val="single" w:sz="4" w:space="0" w:color="00000A"/>
              <w:bottom w:val="single" w:sz="4" w:space="0" w:color="00000A"/>
              <w:right w:val="single" w:sz="4" w:space="0" w:color="00000A"/>
            </w:tcBorders>
          </w:tcPr>
          <w:p w14:paraId="12AB6727" w14:textId="77777777" w:rsidR="004C0823" w:rsidRPr="003A265C" w:rsidRDefault="004C0823" w:rsidP="003A265C">
            <w:pPr>
              <w:ind w:right="-108"/>
              <w:jc w:val="center"/>
              <w:rPr>
                <w:szCs w:val="24"/>
              </w:rPr>
            </w:pPr>
            <w:r w:rsidRPr="003A265C">
              <w:rPr>
                <w:szCs w:val="24"/>
              </w:rPr>
              <w:t>G01.03.02</w:t>
            </w:r>
          </w:p>
        </w:tc>
        <w:tc>
          <w:tcPr>
            <w:tcW w:w="2599" w:type="dxa"/>
            <w:tcBorders>
              <w:top w:val="single" w:sz="4" w:space="0" w:color="00000A"/>
              <w:left w:val="single" w:sz="4" w:space="0" w:color="00000A"/>
              <w:bottom w:val="single" w:sz="4" w:space="0" w:color="00000A"/>
              <w:right w:val="single" w:sz="4" w:space="0" w:color="00000A"/>
            </w:tcBorders>
            <w:shd w:val="clear" w:color="auto" w:fill="auto"/>
          </w:tcPr>
          <w:p w14:paraId="54A10721" w14:textId="77777777" w:rsidR="004C0823" w:rsidRPr="003A265C" w:rsidRDefault="004C0823" w:rsidP="003A265C">
            <w:pPr>
              <w:ind w:right="-108"/>
              <w:jc w:val="both"/>
              <w:rPr>
                <w:szCs w:val="24"/>
              </w:rPr>
            </w:pPr>
            <w:r w:rsidRPr="003A265C">
              <w:rPr>
                <w:szCs w:val="24"/>
              </w:rPr>
              <w:t>Stoparea sau limitarea accesului vehiculelor motorizate în afara drumurilor forestiere</w:t>
            </w:r>
          </w:p>
        </w:tc>
        <w:tc>
          <w:tcPr>
            <w:tcW w:w="5051" w:type="dxa"/>
            <w:tcBorders>
              <w:top w:val="single" w:sz="4" w:space="0" w:color="00000A"/>
              <w:left w:val="single" w:sz="4" w:space="0" w:color="00000A"/>
              <w:bottom w:val="single" w:sz="4" w:space="0" w:color="00000A"/>
              <w:right w:val="single" w:sz="4" w:space="0" w:color="00000A"/>
            </w:tcBorders>
            <w:shd w:val="clear" w:color="auto" w:fill="auto"/>
          </w:tcPr>
          <w:p w14:paraId="409B4D29" w14:textId="77777777" w:rsidR="004C0823" w:rsidRPr="003A265C" w:rsidRDefault="004C0823" w:rsidP="003A265C">
            <w:pPr>
              <w:widowControl w:val="0"/>
              <w:jc w:val="both"/>
              <w:rPr>
                <w:color w:val="000000"/>
                <w:szCs w:val="24"/>
                <w:lang w:val="fr-FR"/>
              </w:rPr>
            </w:pPr>
            <w:r w:rsidRPr="003A265C">
              <w:rPr>
                <w:color w:val="000000"/>
                <w:szCs w:val="24"/>
              </w:rPr>
              <w:t>Prezența vehiculelor în</w:t>
            </w:r>
            <w:r w:rsidR="0012698F" w:rsidRPr="003A265C">
              <w:rPr>
                <w:color w:val="000000"/>
                <w:szCs w:val="24"/>
              </w:rPr>
              <w:t xml:space="preserve"> </w:t>
            </w:r>
            <w:r w:rsidRPr="003A265C">
              <w:rPr>
                <w:color w:val="000000"/>
                <w:szCs w:val="24"/>
              </w:rPr>
              <w:t xml:space="preserve">afara drumurilor reprezintă un pericol pentru </w:t>
            </w:r>
            <w:r w:rsidR="00071BE7" w:rsidRPr="003A265C">
              <w:rPr>
                <w:color w:val="000000"/>
                <w:szCs w:val="24"/>
              </w:rPr>
              <w:t>herpetofaună</w:t>
            </w:r>
            <w:r w:rsidRPr="003A265C">
              <w:rPr>
                <w:color w:val="000000"/>
                <w:szCs w:val="24"/>
              </w:rPr>
              <w:t xml:space="preserve">, în special pentru cea de amfibieni aflată în perioada de reproducere. </w:t>
            </w:r>
            <w:r w:rsidRPr="003A265C">
              <w:rPr>
                <w:color w:val="000000"/>
                <w:szCs w:val="24"/>
                <w:lang w:val="fr-FR"/>
              </w:rPr>
              <w:t>Vehiculele pot ucide amfibienii ce se află în șleauri, mici bălți sau pur și simplu în zone umede de pajiște.</w:t>
            </w:r>
          </w:p>
        </w:tc>
      </w:tr>
    </w:tbl>
    <w:p w14:paraId="1996E16F" w14:textId="77777777" w:rsidR="004C0823" w:rsidRPr="003A265C" w:rsidRDefault="004C0823" w:rsidP="003A265C">
      <w:pPr>
        <w:ind w:firstLine="720"/>
        <w:rPr>
          <w:szCs w:val="24"/>
          <w:lang w:val="fr-FR"/>
        </w:rPr>
      </w:pPr>
    </w:p>
    <w:p w14:paraId="4C532395" w14:textId="274964B4" w:rsidR="004C0823" w:rsidRPr="003A265C" w:rsidRDefault="004C0823" w:rsidP="003A265C">
      <w:pPr>
        <w:jc w:val="center"/>
        <w:rPr>
          <w:bCs/>
          <w:szCs w:val="24"/>
          <w:lang w:val="fr-FR"/>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191</w:t>
      </w:r>
      <w:r w:rsidR="00CE3CDE" w:rsidRPr="003A265C">
        <w:rPr>
          <w:szCs w:val="24"/>
          <w:lang w:val="ro-RO"/>
        </w:rPr>
        <w:fldChar w:fldCharType="end"/>
      </w:r>
      <w:r w:rsidRPr="003A265C">
        <w:rPr>
          <w:szCs w:val="24"/>
          <w:lang w:val="ro-RO"/>
        </w:rPr>
        <w:t xml:space="preserve">. </w:t>
      </w:r>
      <w:r w:rsidRPr="003A265C">
        <w:rPr>
          <w:bCs/>
          <w:szCs w:val="24"/>
          <w:lang w:val="fr-FR"/>
        </w:rPr>
        <w:t xml:space="preserve">OS1.4.2. Asigurarea conservării habitatului speciei </w:t>
      </w:r>
      <w:r w:rsidRPr="003A265C">
        <w:rPr>
          <w:bCs/>
          <w:i/>
          <w:szCs w:val="24"/>
          <w:lang w:val="fr-FR"/>
        </w:rPr>
        <w:t>Triturus cristatus</w:t>
      </w:r>
      <w:r w:rsidRPr="003A265C">
        <w:rPr>
          <w:bCs/>
          <w:szCs w:val="24"/>
          <w:lang w:val="fr-FR"/>
        </w:rPr>
        <w:t xml:space="preserve"> în sensul atingerii stării de conservare favorabilă din punct de vedere al habitatului speciei</w:t>
      </w:r>
    </w:p>
    <w:tbl>
      <w:tblPr>
        <w:tblW w:w="10155"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4A0" w:firstRow="1" w:lastRow="0" w:firstColumn="1" w:lastColumn="0" w:noHBand="0" w:noVBand="1"/>
      </w:tblPr>
      <w:tblGrid>
        <w:gridCol w:w="975"/>
        <w:gridCol w:w="1779"/>
        <w:gridCol w:w="2430"/>
        <w:gridCol w:w="4971"/>
      </w:tblGrid>
      <w:tr w:rsidR="004C0823" w:rsidRPr="003A265C" w14:paraId="71DF90DC" w14:textId="77777777" w:rsidTr="00F736A1">
        <w:trPr>
          <w:trHeight w:val="300"/>
          <w:tblHeader/>
          <w:jc w:val="center"/>
        </w:trPr>
        <w:tc>
          <w:tcPr>
            <w:tcW w:w="97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2C88F72D" w14:textId="77777777" w:rsidR="004C0823" w:rsidRPr="003A265C" w:rsidRDefault="004C0823" w:rsidP="003A265C">
            <w:pPr>
              <w:jc w:val="center"/>
              <w:rPr>
                <w:b/>
                <w:bCs/>
                <w:color w:val="000000"/>
                <w:szCs w:val="24"/>
              </w:rPr>
            </w:pPr>
            <w:r w:rsidRPr="003A265C">
              <w:rPr>
                <w:b/>
                <w:bCs/>
                <w:color w:val="000000"/>
                <w:szCs w:val="24"/>
              </w:rPr>
              <w:t>Cod_</w:t>
            </w:r>
          </w:p>
          <w:p w14:paraId="1D7F5058" w14:textId="77777777" w:rsidR="004C0823" w:rsidRPr="003A265C" w:rsidRDefault="004C0823" w:rsidP="003A265C">
            <w:pPr>
              <w:jc w:val="center"/>
              <w:rPr>
                <w:b/>
                <w:szCs w:val="24"/>
              </w:rPr>
            </w:pPr>
            <w:r w:rsidRPr="003A265C">
              <w:rPr>
                <w:b/>
                <w:bCs/>
                <w:color w:val="000000"/>
                <w:szCs w:val="24"/>
              </w:rPr>
              <w:t>MM</w:t>
            </w:r>
          </w:p>
        </w:tc>
        <w:tc>
          <w:tcPr>
            <w:tcW w:w="1779" w:type="dxa"/>
            <w:tcBorders>
              <w:top w:val="single" w:sz="4" w:space="0" w:color="00000A"/>
              <w:left w:val="single" w:sz="4" w:space="0" w:color="00000A"/>
              <w:bottom w:val="single" w:sz="4" w:space="0" w:color="00000A"/>
              <w:right w:val="single" w:sz="4" w:space="0" w:color="00000A"/>
            </w:tcBorders>
            <w:vAlign w:val="center"/>
          </w:tcPr>
          <w:p w14:paraId="3839EF06" w14:textId="77777777" w:rsidR="004C0823" w:rsidRPr="003A265C" w:rsidRDefault="004C0823" w:rsidP="003A265C">
            <w:pPr>
              <w:tabs>
                <w:tab w:val="left" w:pos="1899"/>
              </w:tabs>
              <w:jc w:val="center"/>
              <w:rPr>
                <w:b/>
                <w:bCs/>
                <w:color w:val="000000"/>
                <w:szCs w:val="24"/>
              </w:rPr>
            </w:pPr>
            <w:r w:rsidRPr="003A265C">
              <w:rPr>
                <w:b/>
                <w:bCs/>
                <w:color w:val="000000"/>
                <w:szCs w:val="24"/>
              </w:rPr>
              <w:t>Impact -P/A</w:t>
            </w:r>
          </w:p>
        </w:tc>
        <w:tc>
          <w:tcPr>
            <w:tcW w:w="243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219395B8" w14:textId="77777777" w:rsidR="004C0823" w:rsidRPr="003A265C" w:rsidRDefault="004C0823" w:rsidP="003A265C">
            <w:pPr>
              <w:tabs>
                <w:tab w:val="left" w:pos="1899"/>
              </w:tabs>
              <w:jc w:val="center"/>
              <w:rPr>
                <w:b/>
                <w:szCs w:val="24"/>
              </w:rPr>
            </w:pPr>
            <w:r w:rsidRPr="003A265C">
              <w:rPr>
                <w:b/>
                <w:bCs/>
                <w:color w:val="000000"/>
                <w:szCs w:val="24"/>
              </w:rPr>
              <w:t>Măsura de management</w:t>
            </w:r>
          </w:p>
        </w:tc>
        <w:tc>
          <w:tcPr>
            <w:tcW w:w="4971" w:type="dxa"/>
            <w:tcBorders>
              <w:top w:val="single" w:sz="4" w:space="0" w:color="00000A"/>
              <w:left w:val="single" w:sz="4" w:space="0" w:color="00000A"/>
              <w:bottom w:val="single" w:sz="4" w:space="0" w:color="00000A"/>
              <w:right w:val="single" w:sz="4" w:space="0" w:color="00000A"/>
            </w:tcBorders>
            <w:shd w:val="clear" w:color="auto" w:fill="auto"/>
            <w:vAlign w:val="center"/>
          </w:tcPr>
          <w:p w14:paraId="35E373D5" w14:textId="77777777" w:rsidR="004C0823" w:rsidRPr="003A265C" w:rsidRDefault="004C0823" w:rsidP="003A265C">
            <w:pPr>
              <w:jc w:val="center"/>
              <w:rPr>
                <w:b/>
                <w:szCs w:val="24"/>
              </w:rPr>
            </w:pPr>
            <w:r w:rsidRPr="003A265C">
              <w:rPr>
                <w:b/>
                <w:bCs/>
                <w:color w:val="000000"/>
                <w:szCs w:val="24"/>
              </w:rPr>
              <w:t>Descriere</w:t>
            </w:r>
          </w:p>
        </w:tc>
      </w:tr>
      <w:tr w:rsidR="004C0823" w:rsidRPr="003A265C" w14:paraId="031E190D" w14:textId="77777777" w:rsidTr="00F736A1">
        <w:trPr>
          <w:trHeight w:val="300"/>
          <w:jc w:val="center"/>
        </w:trPr>
        <w:tc>
          <w:tcPr>
            <w:tcW w:w="975" w:type="dxa"/>
            <w:tcBorders>
              <w:top w:val="single" w:sz="4" w:space="0" w:color="00000A"/>
              <w:left w:val="single" w:sz="4" w:space="0" w:color="00000A"/>
              <w:bottom w:val="single" w:sz="4" w:space="0" w:color="00000A"/>
              <w:right w:val="single" w:sz="4" w:space="0" w:color="00000A"/>
            </w:tcBorders>
            <w:shd w:val="clear" w:color="auto" w:fill="auto"/>
          </w:tcPr>
          <w:p w14:paraId="28C54A00" w14:textId="77777777" w:rsidR="004C0823" w:rsidRPr="003A265C" w:rsidRDefault="004C0823" w:rsidP="003A265C">
            <w:pPr>
              <w:jc w:val="center"/>
              <w:rPr>
                <w:szCs w:val="24"/>
              </w:rPr>
            </w:pPr>
            <w:r w:rsidRPr="003A265C">
              <w:rPr>
                <w:color w:val="000000"/>
                <w:szCs w:val="24"/>
              </w:rPr>
              <w:t>1.4.2.1.</w:t>
            </w:r>
          </w:p>
        </w:tc>
        <w:tc>
          <w:tcPr>
            <w:tcW w:w="1779" w:type="dxa"/>
            <w:tcBorders>
              <w:top w:val="single" w:sz="4" w:space="0" w:color="00000A"/>
              <w:left w:val="single" w:sz="4" w:space="0" w:color="00000A"/>
              <w:bottom w:val="single" w:sz="4" w:space="0" w:color="00000A"/>
              <w:right w:val="single" w:sz="4" w:space="0" w:color="00000A"/>
            </w:tcBorders>
          </w:tcPr>
          <w:p w14:paraId="33B4A211" w14:textId="77777777" w:rsidR="004C0823" w:rsidRPr="003A265C" w:rsidRDefault="004C0823" w:rsidP="003A265C">
            <w:pPr>
              <w:ind w:right="-108"/>
              <w:jc w:val="center"/>
              <w:rPr>
                <w:szCs w:val="24"/>
              </w:rPr>
            </w:pPr>
            <w:r w:rsidRPr="003A265C">
              <w:rPr>
                <w:szCs w:val="24"/>
              </w:rPr>
              <w:t>H07</w:t>
            </w:r>
          </w:p>
        </w:tc>
        <w:tc>
          <w:tcPr>
            <w:tcW w:w="2430" w:type="dxa"/>
            <w:tcBorders>
              <w:top w:val="single" w:sz="4" w:space="0" w:color="00000A"/>
              <w:left w:val="single" w:sz="4" w:space="0" w:color="00000A"/>
              <w:bottom w:val="single" w:sz="4" w:space="0" w:color="00000A"/>
              <w:right w:val="single" w:sz="4" w:space="0" w:color="00000A"/>
            </w:tcBorders>
            <w:shd w:val="clear" w:color="auto" w:fill="auto"/>
          </w:tcPr>
          <w:p w14:paraId="33BA2544" w14:textId="77777777" w:rsidR="004C0823" w:rsidRPr="003A265C" w:rsidRDefault="004C0823" w:rsidP="003A265C">
            <w:pPr>
              <w:ind w:right="-108"/>
              <w:jc w:val="both"/>
              <w:rPr>
                <w:szCs w:val="24"/>
              </w:rPr>
            </w:pPr>
            <w:r w:rsidRPr="003A265C">
              <w:rPr>
                <w:szCs w:val="24"/>
              </w:rPr>
              <w:t>Restricționarea circulației camioanelor având o stare tehnică precară</w:t>
            </w:r>
          </w:p>
        </w:tc>
        <w:tc>
          <w:tcPr>
            <w:tcW w:w="4971" w:type="dxa"/>
            <w:tcBorders>
              <w:top w:val="single" w:sz="4" w:space="0" w:color="00000A"/>
              <w:left w:val="single" w:sz="4" w:space="0" w:color="00000A"/>
              <w:bottom w:val="single" w:sz="4" w:space="0" w:color="00000A"/>
              <w:right w:val="single" w:sz="4" w:space="0" w:color="00000A"/>
            </w:tcBorders>
            <w:shd w:val="clear" w:color="auto" w:fill="auto"/>
          </w:tcPr>
          <w:p w14:paraId="0734794C" w14:textId="77777777" w:rsidR="004C0823" w:rsidRPr="003A265C" w:rsidRDefault="004C0823" w:rsidP="003A265C">
            <w:pPr>
              <w:widowControl w:val="0"/>
              <w:jc w:val="both"/>
              <w:rPr>
                <w:szCs w:val="24"/>
              </w:rPr>
            </w:pPr>
            <w:r w:rsidRPr="003A265C">
              <w:rPr>
                <w:szCs w:val="24"/>
              </w:rPr>
              <w:t>Poluarea solului de pe marginea drumului forestier, determinată de scurgerile de ulei și combustibil de la camioanele care circulă pe drumurile forestiere și se defectează foarte des, exercită un impact negativ asupra calității habitatelor speciilor de amfibieni, aflate în valea râului Zăbala, de-alungul drumului forestier</w:t>
            </w:r>
          </w:p>
        </w:tc>
      </w:tr>
      <w:tr w:rsidR="004C0823" w:rsidRPr="003A265C" w14:paraId="498D809F" w14:textId="77777777" w:rsidTr="00F736A1">
        <w:trPr>
          <w:trHeight w:val="300"/>
          <w:jc w:val="center"/>
        </w:trPr>
        <w:tc>
          <w:tcPr>
            <w:tcW w:w="975" w:type="dxa"/>
            <w:tcBorders>
              <w:top w:val="single" w:sz="4" w:space="0" w:color="00000A"/>
              <w:left w:val="single" w:sz="4" w:space="0" w:color="00000A"/>
              <w:bottom w:val="single" w:sz="4" w:space="0" w:color="00000A"/>
              <w:right w:val="single" w:sz="4" w:space="0" w:color="00000A"/>
            </w:tcBorders>
            <w:shd w:val="clear" w:color="auto" w:fill="auto"/>
          </w:tcPr>
          <w:p w14:paraId="34B3C34B" w14:textId="77777777" w:rsidR="004C0823" w:rsidRPr="003A265C" w:rsidRDefault="004C0823" w:rsidP="003A265C">
            <w:pPr>
              <w:jc w:val="center"/>
              <w:rPr>
                <w:szCs w:val="24"/>
              </w:rPr>
            </w:pPr>
            <w:r w:rsidRPr="003A265C">
              <w:rPr>
                <w:color w:val="000000"/>
                <w:szCs w:val="24"/>
              </w:rPr>
              <w:t>1.4.2.2.</w:t>
            </w:r>
          </w:p>
        </w:tc>
        <w:tc>
          <w:tcPr>
            <w:tcW w:w="1779" w:type="dxa"/>
            <w:tcBorders>
              <w:top w:val="single" w:sz="4" w:space="0" w:color="00000A"/>
              <w:left w:val="single" w:sz="4" w:space="0" w:color="00000A"/>
              <w:bottom w:val="single" w:sz="4" w:space="0" w:color="00000A"/>
              <w:right w:val="single" w:sz="4" w:space="0" w:color="00000A"/>
            </w:tcBorders>
          </w:tcPr>
          <w:p w14:paraId="6F57D73B" w14:textId="77777777" w:rsidR="004C0823" w:rsidRPr="003A265C" w:rsidRDefault="004C0823" w:rsidP="003A265C">
            <w:pPr>
              <w:jc w:val="center"/>
              <w:rPr>
                <w:szCs w:val="24"/>
              </w:rPr>
            </w:pPr>
            <w:r w:rsidRPr="003A265C">
              <w:rPr>
                <w:szCs w:val="24"/>
              </w:rPr>
              <w:t>K01.03.</w:t>
            </w:r>
          </w:p>
        </w:tc>
        <w:tc>
          <w:tcPr>
            <w:tcW w:w="2430" w:type="dxa"/>
            <w:tcBorders>
              <w:top w:val="single" w:sz="4" w:space="0" w:color="00000A"/>
              <w:left w:val="single" w:sz="4" w:space="0" w:color="00000A"/>
              <w:bottom w:val="single" w:sz="4" w:space="0" w:color="00000A"/>
              <w:right w:val="single" w:sz="4" w:space="0" w:color="00000A"/>
            </w:tcBorders>
            <w:shd w:val="clear" w:color="auto" w:fill="auto"/>
          </w:tcPr>
          <w:p w14:paraId="17E8F21D" w14:textId="77777777" w:rsidR="004C0823" w:rsidRPr="003A265C" w:rsidRDefault="004C0823" w:rsidP="003A265C">
            <w:pPr>
              <w:jc w:val="both"/>
              <w:rPr>
                <w:szCs w:val="24"/>
              </w:rPr>
            </w:pPr>
            <w:r w:rsidRPr="003A265C">
              <w:rPr>
                <w:szCs w:val="24"/>
              </w:rPr>
              <w:t>Restricționarea lucrărilor de asanare a bâlților temporare</w:t>
            </w:r>
          </w:p>
        </w:tc>
        <w:tc>
          <w:tcPr>
            <w:tcW w:w="4971" w:type="dxa"/>
            <w:tcBorders>
              <w:top w:val="single" w:sz="4" w:space="0" w:color="00000A"/>
              <w:left w:val="single" w:sz="4" w:space="0" w:color="00000A"/>
              <w:bottom w:val="single" w:sz="4" w:space="0" w:color="00000A"/>
              <w:right w:val="single" w:sz="4" w:space="0" w:color="00000A"/>
            </w:tcBorders>
            <w:shd w:val="clear" w:color="auto" w:fill="auto"/>
          </w:tcPr>
          <w:p w14:paraId="5E9D09CA" w14:textId="77777777" w:rsidR="004C0823" w:rsidRPr="003A265C" w:rsidRDefault="004C0823" w:rsidP="003A265C">
            <w:pPr>
              <w:widowControl w:val="0"/>
              <w:jc w:val="both"/>
              <w:rPr>
                <w:rFonts w:eastAsia="Calibri"/>
                <w:szCs w:val="24"/>
                <w:lang w:val="fr-FR"/>
              </w:rPr>
            </w:pPr>
            <w:r w:rsidRPr="003A265C">
              <w:rPr>
                <w:rFonts w:eastAsia="Calibri"/>
                <w:szCs w:val="24"/>
                <w:lang w:val="fr-FR"/>
              </w:rPr>
              <w:t>Datorită fenomenului de secare a bălților</w:t>
            </w:r>
            <w:r w:rsidRPr="003A265C">
              <w:rPr>
                <w:szCs w:val="24"/>
                <w:lang w:val="fr-FR"/>
              </w:rPr>
              <w:t xml:space="preserve"> </w:t>
            </w:r>
            <w:r w:rsidRPr="003A265C">
              <w:rPr>
                <w:rFonts w:eastAsia="Calibri"/>
                <w:szCs w:val="24"/>
                <w:lang w:val="fr-FR"/>
              </w:rPr>
              <w:t xml:space="preserve">temporare, pe perioada verii, bălți ce reprezintă habitate de reproducere pentru speciile de amfieni, succesul reproductiv al acestor specii se poate diminua drastic. </w:t>
            </w:r>
          </w:p>
        </w:tc>
      </w:tr>
      <w:tr w:rsidR="004C0823" w:rsidRPr="003A265C" w14:paraId="11FEA751" w14:textId="77777777" w:rsidTr="00F736A1">
        <w:trPr>
          <w:trHeight w:val="300"/>
          <w:jc w:val="center"/>
        </w:trPr>
        <w:tc>
          <w:tcPr>
            <w:tcW w:w="975" w:type="dxa"/>
            <w:tcBorders>
              <w:top w:val="single" w:sz="4" w:space="0" w:color="00000A"/>
              <w:left w:val="single" w:sz="4" w:space="0" w:color="00000A"/>
              <w:bottom w:val="single" w:sz="4" w:space="0" w:color="00000A"/>
              <w:right w:val="single" w:sz="4" w:space="0" w:color="00000A"/>
            </w:tcBorders>
            <w:shd w:val="clear" w:color="auto" w:fill="auto"/>
          </w:tcPr>
          <w:p w14:paraId="548C1F5D" w14:textId="77777777" w:rsidR="004C0823" w:rsidRPr="003A265C" w:rsidRDefault="004C0823" w:rsidP="003A265C">
            <w:pPr>
              <w:jc w:val="center"/>
              <w:rPr>
                <w:color w:val="000000"/>
                <w:szCs w:val="24"/>
              </w:rPr>
            </w:pPr>
            <w:r w:rsidRPr="003A265C">
              <w:rPr>
                <w:color w:val="000000"/>
                <w:szCs w:val="24"/>
              </w:rPr>
              <w:t>1.4.2.3.</w:t>
            </w:r>
          </w:p>
        </w:tc>
        <w:tc>
          <w:tcPr>
            <w:tcW w:w="1779" w:type="dxa"/>
            <w:tcBorders>
              <w:top w:val="single" w:sz="4" w:space="0" w:color="00000A"/>
              <w:left w:val="single" w:sz="4" w:space="0" w:color="00000A"/>
              <w:bottom w:val="single" w:sz="4" w:space="0" w:color="00000A"/>
              <w:right w:val="single" w:sz="4" w:space="0" w:color="00000A"/>
            </w:tcBorders>
          </w:tcPr>
          <w:p w14:paraId="1E9C1731" w14:textId="77777777" w:rsidR="004C0823" w:rsidRPr="003A265C" w:rsidRDefault="004C0823" w:rsidP="003A265C">
            <w:pPr>
              <w:jc w:val="center"/>
              <w:rPr>
                <w:szCs w:val="24"/>
              </w:rPr>
            </w:pPr>
            <w:r w:rsidRPr="003A265C">
              <w:rPr>
                <w:szCs w:val="24"/>
              </w:rPr>
              <w:t>K01.03</w:t>
            </w:r>
          </w:p>
        </w:tc>
        <w:tc>
          <w:tcPr>
            <w:tcW w:w="2430" w:type="dxa"/>
            <w:tcBorders>
              <w:top w:val="single" w:sz="4" w:space="0" w:color="00000A"/>
              <w:left w:val="single" w:sz="4" w:space="0" w:color="00000A"/>
              <w:bottom w:val="single" w:sz="4" w:space="0" w:color="00000A"/>
              <w:right w:val="single" w:sz="4" w:space="0" w:color="00000A"/>
            </w:tcBorders>
            <w:shd w:val="clear" w:color="auto" w:fill="auto"/>
          </w:tcPr>
          <w:p w14:paraId="6532758F" w14:textId="77777777" w:rsidR="004C0823" w:rsidRPr="003A265C" w:rsidRDefault="004C0823" w:rsidP="003A265C">
            <w:pPr>
              <w:jc w:val="both"/>
              <w:rPr>
                <w:szCs w:val="24"/>
              </w:rPr>
            </w:pPr>
            <w:r w:rsidRPr="003A265C">
              <w:rPr>
                <w:szCs w:val="24"/>
              </w:rPr>
              <w:t>Stoparea curgerii apei din habitatul acvatic (praguri, dig)</w:t>
            </w:r>
          </w:p>
        </w:tc>
        <w:tc>
          <w:tcPr>
            <w:tcW w:w="4971" w:type="dxa"/>
            <w:tcBorders>
              <w:top w:val="single" w:sz="4" w:space="0" w:color="00000A"/>
              <w:left w:val="single" w:sz="4" w:space="0" w:color="00000A"/>
              <w:bottom w:val="single" w:sz="4" w:space="0" w:color="00000A"/>
              <w:right w:val="single" w:sz="4" w:space="0" w:color="00000A"/>
            </w:tcBorders>
            <w:shd w:val="clear" w:color="auto" w:fill="auto"/>
          </w:tcPr>
          <w:p w14:paraId="5BD4E915" w14:textId="77777777" w:rsidR="004C0823" w:rsidRPr="003A265C" w:rsidRDefault="004C0823" w:rsidP="003A265C">
            <w:pPr>
              <w:jc w:val="both"/>
              <w:rPr>
                <w:szCs w:val="24"/>
              </w:rPr>
            </w:pPr>
            <w:r w:rsidRPr="003A265C">
              <w:rPr>
                <w:szCs w:val="24"/>
                <w:lang w:val="fr-FR"/>
              </w:rPr>
              <w:t xml:space="preserve">Stoparea curgerii apei din habitatele acvatice se poate face prin îndiguire, praguri sau orice structură ce poate opri apa la nivelul dorit. </w:t>
            </w:r>
            <w:r w:rsidRPr="003A265C">
              <w:rPr>
                <w:szCs w:val="24"/>
              </w:rPr>
              <w:t>Adăparea din aceste habitate acvatice trebuie reglementată.</w:t>
            </w:r>
          </w:p>
        </w:tc>
      </w:tr>
    </w:tbl>
    <w:p w14:paraId="71659C59" w14:textId="77777777" w:rsidR="004C0823" w:rsidRPr="003A265C" w:rsidRDefault="004C0823" w:rsidP="003A265C">
      <w:pPr>
        <w:autoSpaceDE w:val="0"/>
        <w:autoSpaceDN w:val="0"/>
        <w:adjustRightInd w:val="0"/>
        <w:contextualSpacing/>
        <w:jc w:val="both"/>
        <w:rPr>
          <w:szCs w:val="24"/>
        </w:rPr>
      </w:pPr>
    </w:p>
    <w:p w14:paraId="622BFEF0" w14:textId="77777777" w:rsidR="004C0823" w:rsidRPr="003A265C" w:rsidRDefault="004C0823" w:rsidP="003A265C">
      <w:pPr>
        <w:autoSpaceDE w:val="0"/>
        <w:autoSpaceDN w:val="0"/>
        <w:adjustRightInd w:val="0"/>
        <w:contextualSpacing/>
        <w:jc w:val="both"/>
        <w:rPr>
          <w:szCs w:val="24"/>
          <w:lang w:val="fr-FR"/>
        </w:rPr>
      </w:pPr>
      <w:r w:rsidRPr="003A265C">
        <w:rPr>
          <w:szCs w:val="24"/>
          <w:lang w:val="fr-FR"/>
        </w:rPr>
        <w:t>OS1.5</w:t>
      </w:r>
      <w:r w:rsidRPr="003A265C">
        <w:rPr>
          <w:szCs w:val="24"/>
          <w:lang w:val="fr-FR"/>
        </w:rPr>
        <w:tab/>
        <w:t xml:space="preserve">Asigurarea conservării speciei </w:t>
      </w:r>
      <w:r w:rsidRPr="003A265C">
        <w:rPr>
          <w:i/>
          <w:szCs w:val="24"/>
          <w:lang w:val="fr-FR"/>
        </w:rPr>
        <w:t>Triturus montandoni</w:t>
      </w:r>
      <w:r w:rsidRPr="003A265C">
        <w:rPr>
          <w:szCs w:val="24"/>
          <w:lang w:val="fr-FR"/>
        </w:rPr>
        <w:t>, în sensul menținerii stării de conservare favorabilă a acesteia.</w:t>
      </w:r>
    </w:p>
    <w:p w14:paraId="4CE019B9" w14:textId="4E7AA586" w:rsidR="004C0823" w:rsidRPr="003A265C" w:rsidRDefault="00214BBA" w:rsidP="003A265C">
      <w:pPr>
        <w:jc w:val="center"/>
        <w:rPr>
          <w:bCs/>
          <w:szCs w:val="24"/>
          <w:lang w:val="ro-RO"/>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192</w:t>
      </w:r>
      <w:r w:rsidR="00CE3CDE" w:rsidRPr="003A265C">
        <w:rPr>
          <w:szCs w:val="24"/>
          <w:lang w:val="ro-RO"/>
        </w:rPr>
        <w:fldChar w:fldCharType="end"/>
      </w:r>
      <w:r w:rsidRPr="003A265C">
        <w:rPr>
          <w:szCs w:val="24"/>
          <w:lang w:val="ro-RO"/>
        </w:rPr>
        <w:t xml:space="preserve">. </w:t>
      </w:r>
      <w:r w:rsidR="004C0823" w:rsidRPr="003A265C">
        <w:rPr>
          <w:bCs/>
          <w:szCs w:val="24"/>
          <w:lang w:val="ro-RO"/>
        </w:rPr>
        <w:t>OS1.5.1.</w:t>
      </w:r>
      <w:r w:rsidRPr="003A265C">
        <w:rPr>
          <w:bCs/>
          <w:szCs w:val="24"/>
          <w:lang w:val="ro-RO"/>
        </w:rPr>
        <w:t xml:space="preserve"> </w:t>
      </w:r>
      <w:r w:rsidR="004C0823" w:rsidRPr="003A265C">
        <w:rPr>
          <w:bCs/>
          <w:szCs w:val="24"/>
          <w:lang w:val="ro-RO"/>
        </w:rPr>
        <w:t xml:space="preserve">Menținerea efectivelor populației speciei </w:t>
      </w:r>
      <w:r w:rsidR="004C0823" w:rsidRPr="003A265C">
        <w:rPr>
          <w:bCs/>
          <w:i/>
          <w:szCs w:val="24"/>
          <w:lang w:val="ro-RO"/>
        </w:rPr>
        <w:t>Triturus cristatus</w:t>
      </w:r>
      <w:r w:rsidR="004C0823" w:rsidRPr="003A265C">
        <w:rPr>
          <w:bCs/>
          <w:szCs w:val="24"/>
          <w:lang w:val="ro-RO"/>
        </w:rPr>
        <w:t>, în sensul menținerii stării de conservare favorabilă a acesteia din punct de vedere al populației</w:t>
      </w:r>
    </w:p>
    <w:tbl>
      <w:tblPr>
        <w:tblW w:w="10120"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4A0" w:firstRow="1" w:lastRow="0" w:firstColumn="1" w:lastColumn="0" w:noHBand="0" w:noVBand="1"/>
      </w:tblPr>
      <w:tblGrid>
        <w:gridCol w:w="1056"/>
        <w:gridCol w:w="1414"/>
        <w:gridCol w:w="2599"/>
        <w:gridCol w:w="5051"/>
      </w:tblGrid>
      <w:tr w:rsidR="004C0823" w:rsidRPr="003A265C" w14:paraId="19F8FD7E" w14:textId="77777777" w:rsidTr="004C0823">
        <w:trPr>
          <w:trHeight w:val="300"/>
          <w:tblHeader/>
          <w:jc w:val="center"/>
        </w:trPr>
        <w:tc>
          <w:tcPr>
            <w:tcW w:w="105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4C47B48F" w14:textId="77777777" w:rsidR="004C0823" w:rsidRPr="003A265C" w:rsidRDefault="004C0823" w:rsidP="003A265C">
            <w:pPr>
              <w:jc w:val="center"/>
              <w:rPr>
                <w:b/>
                <w:bCs/>
                <w:color w:val="000000"/>
                <w:szCs w:val="24"/>
              </w:rPr>
            </w:pPr>
            <w:r w:rsidRPr="003A265C">
              <w:rPr>
                <w:b/>
                <w:bCs/>
                <w:color w:val="000000"/>
                <w:szCs w:val="24"/>
              </w:rPr>
              <w:t>Cod_</w:t>
            </w:r>
          </w:p>
          <w:p w14:paraId="75E6B06E" w14:textId="77777777" w:rsidR="004C0823" w:rsidRPr="003A265C" w:rsidRDefault="004C0823" w:rsidP="003A265C">
            <w:pPr>
              <w:jc w:val="center"/>
              <w:rPr>
                <w:b/>
                <w:szCs w:val="24"/>
              </w:rPr>
            </w:pPr>
            <w:r w:rsidRPr="003A265C">
              <w:rPr>
                <w:b/>
                <w:bCs/>
                <w:color w:val="000000"/>
                <w:szCs w:val="24"/>
              </w:rPr>
              <w:t>MM</w:t>
            </w:r>
          </w:p>
        </w:tc>
        <w:tc>
          <w:tcPr>
            <w:tcW w:w="1414" w:type="dxa"/>
            <w:tcBorders>
              <w:top w:val="single" w:sz="4" w:space="0" w:color="00000A"/>
              <w:left w:val="single" w:sz="4" w:space="0" w:color="00000A"/>
              <w:bottom w:val="single" w:sz="4" w:space="0" w:color="00000A"/>
              <w:right w:val="single" w:sz="4" w:space="0" w:color="00000A"/>
            </w:tcBorders>
            <w:vAlign w:val="center"/>
          </w:tcPr>
          <w:p w14:paraId="2E0B6E0A" w14:textId="77777777" w:rsidR="004C0823" w:rsidRPr="003A265C" w:rsidRDefault="004C0823" w:rsidP="003A265C">
            <w:pPr>
              <w:tabs>
                <w:tab w:val="left" w:pos="1899"/>
              </w:tabs>
              <w:jc w:val="center"/>
              <w:rPr>
                <w:b/>
                <w:bCs/>
                <w:color w:val="000000"/>
                <w:szCs w:val="24"/>
              </w:rPr>
            </w:pPr>
            <w:r w:rsidRPr="003A265C">
              <w:rPr>
                <w:b/>
                <w:bCs/>
                <w:color w:val="000000"/>
                <w:szCs w:val="24"/>
              </w:rPr>
              <w:t>Impact - P/A</w:t>
            </w:r>
          </w:p>
        </w:tc>
        <w:tc>
          <w:tcPr>
            <w:tcW w:w="2599"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78935B3" w14:textId="77777777" w:rsidR="004C0823" w:rsidRPr="003A265C" w:rsidRDefault="004C0823" w:rsidP="003A265C">
            <w:pPr>
              <w:tabs>
                <w:tab w:val="left" w:pos="1899"/>
              </w:tabs>
              <w:jc w:val="center"/>
              <w:rPr>
                <w:b/>
                <w:szCs w:val="24"/>
              </w:rPr>
            </w:pPr>
            <w:r w:rsidRPr="003A265C">
              <w:rPr>
                <w:b/>
                <w:bCs/>
                <w:color w:val="000000"/>
                <w:szCs w:val="24"/>
              </w:rPr>
              <w:t>Măsura de management</w:t>
            </w:r>
          </w:p>
        </w:tc>
        <w:tc>
          <w:tcPr>
            <w:tcW w:w="5051" w:type="dxa"/>
            <w:tcBorders>
              <w:top w:val="single" w:sz="4" w:space="0" w:color="00000A"/>
              <w:left w:val="single" w:sz="4" w:space="0" w:color="00000A"/>
              <w:bottom w:val="single" w:sz="4" w:space="0" w:color="00000A"/>
              <w:right w:val="single" w:sz="4" w:space="0" w:color="00000A"/>
            </w:tcBorders>
            <w:shd w:val="clear" w:color="auto" w:fill="auto"/>
            <w:vAlign w:val="center"/>
          </w:tcPr>
          <w:p w14:paraId="35DDD31E" w14:textId="77777777" w:rsidR="004C0823" w:rsidRPr="003A265C" w:rsidRDefault="004C0823" w:rsidP="003A265C">
            <w:pPr>
              <w:jc w:val="center"/>
              <w:rPr>
                <w:b/>
                <w:szCs w:val="24"/>
              </w:rPr>
            </w:pPr>
            <w:r w:rsidRPr="003A265C">
              <w:rPr>
                <w:b/>
                <w:bCs/>
                <w:color w:val="000000"/>
                <w:szCs w:val="24"/>
              </w:rPr>
              <w:t>Descriere</w:t>
            </w:r>
          </w:p>
        </w:tc>
      </w:tr>
      <w:tr w:rsidR="004C0823" w:rsidRPr="003A265C" w14:paraId="1A5192F5" w14:textId="77777777" w:rsidTr="004C0823">
        <w:trPr>
          <w:trHeight w:val="300"/>
          <w:jc w:val="center"/>
        </w:trPr>
        <w:tc>
          <w:tcPr>
            <w:tcW w:w="1056" w:type="dxa"/>
            <w:tcBorders>
              <w:top w:val="single" w:sz="4" w:space="0" w:color="00000A"/>
              <w:left w:val="single" w:sz="4" w:space="0" w:color="00000A"/>
              <w:bottom w:val="single" w:sz="4" w:space="0" w:color="00000A"/>
              <w:right w:val="single" w:sz="4" w:space="0" w:color="00000A"/>
            </w:tcBorders>
            <w:shd w:val="clear" w:color="auto" w:fill="auto"/>
          </w:tcPr>
          <w:p w14:paraId="00218B37" w14:textId="77777777" w:rsidR="004C0823" w:rsidRPr="003A265C" w:rsidRDefault="004C0823" w:rsidP="003A265C">
            <w:pPr>
              <w:jc w:val="center"/>
              <w:rPr>
                <w:szCs w:val="24"/>
              </w:rPr>
            </w:pPr>
            <w:r w:rsidRPr="003A265C">
              <w:rPr>
                <w:color w:val="000000"/>
                <w:szCs w:val="24"/>
              </w:rPr>
              <w:t>1.5.1.1.</w:t>
            </w:r>
          </w:p>
        </w:tc>
        <w:tc>
          <w:tcPr>
            <w:tcW w:w="1414" w:type="dxa"/>
            <w:tcBorders>
              <w:top w:val="single" w:sz="4" w:space="0" w:color="00000A"/>
              <w:left w:val="single" w:sz="4" w:space="0" w:color="00000A"/>
              <w:bottom w:val="single" w:sz="4" w:space="0" w:color="00000A"/>
              <w:right w:val="single" w:sz="4" w:space="0" w:color="00000A"/>
            </w:tcBorders>
          </w:tcPr>
          <w:p w14:paraId="21E6788D" w14:textId="77777777" w:rsidR="004C0823" w:rsidRPr="003A265C" w:rsidRDefault="004C0823" w:rsidP="003A265C">
            <w:pPr>
              <w:ind w:right="-108"/>
              <w:jc w:val="center"/>
              <w:rPr>
                <w:szCs w:val="24"/>
              </w:rPr>
            </w:pPr>
            <w:r w:rsidRPr="003A265C">
              <w:rPr>
                <w:szCs w:val="24"/>
              </w:rPr>
              <w:t>A04.01.05.</w:t>
            </w:r>
          </w:p>
        </w:tc>
        <w:tc>
          <w:tcPr>
            <w:tcW w:w="2599" w:type="dxa"/>
            <w:tcBorders>
              <w:top w:val="single" w:sz="4" w:space="0" w:color="00000A"/>
              <w:left w:val="single" w:sz="4" w:space="0" w:color="00000A"/>
              <w:bottom w:val="single" w:sz="4" w:space="0" w:color="00000A"/>
              <w:right w:val="single" w:sz="4" w:space="0" w:color="00000A"/>
            </w:tcBorders>
            <w:shd w:val="clear" w:color="auto" w:fill="auto"/>
          </w:tcPr>
          <w:p w14:paraId="21AB7C36" w14:textId="77777777" w:rsidR="004C0823" w:rsidRPr="003A265C" w:rsidRDefault="004C0823" w:rsidP="003A265C">
            <w:pPr>
              <w:jc w:val="both"/>
              <w:rPr>
                <w:szCs w:val="24"/>
              </w:rPr>
            </w:pPr>
            <w:r w:rsidRPr="003A265C">
              <w:rPr>
                <w:szCs w:val="24"/>
              </w:rPr>
              <w:t xml:space="preserve">Limitarea prezenței animalelor domestic în zonele cu băltiri de apă în perioada de reproducere a tritonilor </w:t>
            </w:r>
          </w:p>
        </w:tc>
        <w:tc>
          <w:tcPr>
            <w:tcW w:w="5051" w:type="dxa"/>
            <w:tcBorders>
              <w:top w:val="single" w:sz="4" w:space="0" w:color="00000A"/>
              <w:left w:val="single" w:sz="4" w:space="0" w:color="00000A"/>
              <w:bottom w:val="single" w:sz="4" w:space="0" w:color="00000A"/>
              <w:right w:val="single" w:sz="4" w:space="0" w:color="00000A"/>
            </w:tcBorders>
            <w:shd w:val="clear" w:color="auto" w:fill="auto"/>
          </w:tcPr>
          <w:p w14:paraId="4AC8F451" w14:textId="77777777" w:rsidR="004C0823" w:rsidRPr="003A265C" w:rsidRDefault="004C0823" w:rsidP="003A265C">
            <w:pPr>
              <w:jc w:val="both"/>
              <w:rPr>
                <w:szCs w:val="24"/>
              </w:rPr>
            </w:pPr>
            <w:r w:rsidRPr="003A265C">
              <w:rPr>
                <w:szCs w:val="24"/>
              </w:rPr>
              <w:t>Pășunatul intensiv are impact negativ asupra speciilor de amfibieni acvatici protejate (</w:t>
            </w:r>
            <w:r w:rsidRPr="003A265C">
              <w:rPr>
                <w:i/>
                <w:szCs w:val="24"/>
              </w:rPr>
              <w:t>Triturus cristatus, Triturus montandoni</w:t>
            </w:r>
            <w:r w:rsidRPr="003A265C">
              <w:rPr>
                <w:szCs w:val="24"/>
              </w:rPr>
              <w:t xml:space="preserve">), mai ales prin poluarea bălților temporare și lacurilor cu materie organică. În cazul speciei tritonilor, se creează capcane ecologice, adică bălți temporare de dimensiuni foarte mici, formate la începutul perioadei depunerii pontei, și care seacă până la eclozare, sau sunt poluate peste pragul letal, ducând la moartea larvelor. În unele cazuri animalele domestice tulbură apa, o poluează cu dejecții, răscolesc sedimentele, putând avea un impact negativ asupra amfibienilor. </w:t>
            </w:r>
          </w:p>
        </w:tc>
      </w:tr>
      <w:tr w:rsidR="004C0823" w:rsidRPr="003A265C" w14:paraId="094845D5" w14:textId="77777777" w:rsidTr="004C0823">
        <w:trPr>
          <w:trHeight w:val="300"/>
          <w:jc w:val="center"/>
        </w:trPr>
        <w:tc>
          <w:tcPr>
            <w:tcW w:w="1056" w:type="dxa"/>
            <w:tcBorders>
              <w:top w:val="single" w:sz="4" w:space="0" w:color="00000A"/>
              <w:left w:val="single" w:sz="4" w:space="0" w:color="00000A"/>
              <w:bottom w:val="single" w:sz="4" w:space="0" w:color="00000A"/>
              <w:right w:val="single" w:sz="4" w:space="0" w:color="00000A"/>
            </w:tcBorders>
            <w:shd w:val="clear" w:color="auto" w:fill="auto"/>
          </w:tcPr>
          <w:p w14:paraId="467F7813" w14:textId="77777777" w:rsidR="004C0823" w:rsidRPr="003A265C" w:rsidRDefault="004C0823" w:rsidP="003A265C">
            <w:pPr>
              <w:jc w:val="center"/>
              <w:rPr>
                <w:szCs w:val="24"/>
              </w:rPr>
            </w:pPr>
            <w:r w:rsidRPr="003A265C">
              <w:rPr>
                <w:color w:val="000000"/>
                <w:szCs w:val="24"/>
              </w:rPr>
              <w:t>1.5.1.2.</w:t>
            </w:r>
          </w:p>
        </w:tc>
        <w:tc>
          <w:tcPr>
            <w:tcW w:w="1414" w:type="dxa"/>
            <w:tcBorders>
              <w:top w:val="single" w:sz="4" w:space="0" w:color="00000A"/>
              <w:left w:val="single" w:sz="4" w:space="0" w:color="00000A"/>
              <w:bottom w:val="single" w:sz="4" w:space="0" w:color="00000A"/>
              <w:right w:val="single" w:sz="4" w:space="0" w:color="00000A"/>
            </w:tcBorders>
          </w:tcPr>
          <w:p w14:paraId="232E5E26" w14:textId="77777777" w:rsidR="004C0823" w:rsidRPr="003A265C" w:rsidRDefault="004C0823" w:rsidP="003A265C">
            <w:pPr>
              <w:ind w:right="-108"/>
              <w:jc w:val="center"/>
              <w:rPr>
                <w:szCs w:val="24"/>
              </w:rPr>
            </w:pPr>
            <w:r w:rsidRPr="003A265C">
              <w:rPr>
                <w:szCs w:val="24"/>
              </w:rPr>
              <w:t>G01.03.02</w:t>
            </w:r>
          </w:p>
        </w:tc>
        <w:tc>
          <w:tcPr>
            <w:tcW w:w="2599" w:type="dxa"/>
            <w:tcBorders>
              <w:top w:val="single" w:sz="4" w:space="0" w:color="00000A"/>
              <w:left w:val="single" w:sz="4" w:space="0" w:color="00000A"/>
              <w:bottom w:val="single" w:sz="4" w:space="0" w:color="00000A"/>
              <w:right w:val="single" w:sz="4" w:space="0" w:color="00000A"/>
            </w:tcBorders>
            <w:shd w:val="clear" w:color="auto" w:fill="auto"/>
          </w:tcPr>
          <w:p w14:paraId="44DEAB33" w14:textId="77777777" w:rsidR="004C0823" w:rsidRPr="003A265C" w:rsidRDefault="004C0823" w:rsidP="003A265C">
            <w:pPr>
              <w:jc w:val="both"/>
              <w:rPr>
                <w:szCs w:val="24"/>
              </w:rPr>
            </w:pPr>
            <w:r w:rsidRPr="003A265C">
              <w:rPr>
                <w:szCs w:val="24"/>
              </w:rPr>
              <w:t>Stoparea sau limitarea accesului vehiculelor motorizate în</w:t>
            </w:r>
            <w:r w:rsidR="00214BBA" w:rsidRPr="003A265C">
              <w:rPr>
                <w:szCs w:val="24"/>
              </w:rPr>
              <w:t xml:space="preserve"> </w:t>
            </w:r>
            <w:r w:rsidRPr="003A265C">
              <w:rPr>
                <w:szCs w:val="24"/>
              </w:rPr>
              <w:t>afara drumurilor forestiere</w:t>
            </w:r>
          </w:p>
        </w:tc>
        <w:tc>
          <w:tcPr>
            <w:tcW w:w="5051" w:type="dxa"/>
            <w:tcBorders>
              <w:top w:val="single" w:sz="4" w:space="0" w:color="00000A"/>
              <w:left w:val="single" w:sz="4" w:space="0" w:color="00000A"/>
              <w:bottom w:val="single" w:sz="4" w:space="0" w:color="00000A"/>
              <w:right w:val="single" w:sz="4" w:space="0" w:color="00000A"/>
            </w:tcBorders>
            <w:shd w:val="clear" w:color="auto" w:fill="auto"/>
          </w:tcPr>
          <w:p w14:paraId="2D5AA3BD" w14:textId="77777777" w:rsidR="004C0823" w:rsidRPr="003A265C" w:rsidRDefault="004C0823" w:rsidP="003A265C">
            <w:pPr>
              <w:widowControl w:val="0"/>
              <w:jc w:val="both"/>
              <w:rPr>
                <w:color w:val="000000"/>
                <w:szCs w:val="24"/>
                <w:lang w:val="fr-FR"/>
              </w:rPr>
            </w:pPr>
            <w:r w:rsidRPr="003A265C">
              <w:rPr>
                <w:color w:val="000000"/>
                <w:szCs w:val="24"/>
              </w:rPr>
              <w:t>Prezența vehiculelor în</w:t>
            </w:r>
            <w:r w:rsidR="00214BBA" w:rsidRPr="003A265C">
              <w:rPr>
                <w:color w:val="000000"/>
                <w:szCs w:val="24"/>
              </w:rPr>
              <w:t xml:space="preserve"> </w:t>
            </w:r>
            <w:r w:rsidRPr="003A265C">
              <w:rPr>
                <w:color w:val="000000"/>
                <w:szCs w:val="24"/>
              </w:rPr>
              <w:t xml:space="preserve">afara drumurilor, reprezintă un pericol pentru </w:t>
            </w:r>
            <w:r w:rsidR="00071BE7" w:rsidRPr="003A265C">
              <w:rPr>
                <w:color w:val="000000"/>
                <w:szCs w:val="24"/>
              </w:rPr>
              <w:t>herpetofaună</w:t>
            </w:r>
            <w:r w:rsidRPr="003A265C">
              <w:rPr>
                <w:color w:val="000000"/>
                <w:szCs w:val="24"/>
              </w:rPr>
              <w:t xml:space="preserve">, în special pentru cea de amfibieni aflată în perioada de reproducere. </w:t>
            </w:r>
            <w:r w:rsidRPr="003A265C">
              <w:rPr>
                <w:color w:val="000000"/>
                <w:szCs w:val="24"/>
                <w:lang w:val="fr-FR"/>
              </w:rPr>
              <w:t>Vehiculele pot ucide amfibienii ce se află în șleauri, mici bălți sau pur și simplu în zone umede de pajiște.</w:t>
            </w:r>
          </w:p>
        </w:tc>
      </w:tr>
    </w:tbl>
    <w:p w14:paraId="34ABAA63" w14:textId="77777777" w:rsidR="004C0823" w:rsidRDefault="004C0823" w:rsidP="003A265C">
      <w:pPr>
        <w:rPr>
          <w:szCs w:val="24"/>
          <w:lang w:val="fr-FR"/>
        </w:rPr>
      </w:pPr>
    </w:p>
    <w:p w14:paraId="43A8E413" w14:textId="1ABF2C18" w:rsidR="004C0823" w:rsidRPr="003A265C" w:rsidRDefault="00214BBA" w:rsidP="003A265C">
      <w:pPr>
        <w:jc w:val="center"/>
        <w:rPr>
          <w:bCs/>
          <w:szCs w:val="24"/>
          <w:lang w:val="fr-FR"/>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193</w:t>
      </w:r>
      <w:r w:rsidR="00CE3CDE" w:rsidRPr="003A265C">
        <w:rPr>
          <w:szCs w:val="24"/>
          <w:lang w:val="ro-RO"/>
        </w:rPr>
        <w:fldChar w:fldCharType="end"/>
      </w:r>
      <w:r w:rsidRPr="003A265C">
        <w:rPr>
          <w:szCs w:val="24"/>
          <w:lang w:val="ro-RO"/>
        </w:rPr>
        <w:t xml:space="preserve">. </w:t>
      </w:r>
      <w:r w:rsidR="004C0823" w:rsidRPr="003A265C">
        <w:rPr>
          <w:bCs/>
          <w:szCs w:val="24"/>
          <w:lang w:val="fr-FR"/>
        </w:rPr>
        <w:t xml:space="preserve">OS1.5.2. Asigurarea conservării habitatului speciei </w:t>
      </w:r>
      <w:r w:rsidR="004C0823" w:rsidRPr="003A265C">
        <w:rPr>
          <w:bCs/>
          <w:i/>
          <w:szCs w:val="24"/>
          <w:lang w:val="fr-FR"/>
        </w:rPr>
        <w:t>Triturus montandoni</w:t>
      </w:r>
      <w:r w:rsidR="004C0823" w:rsidRPr="003A265C">
        <w:rPr>
          <w:bCs/>
          <w:szCs w:val="24"/>
          <w:lang w:val="fr-FR"/>
        </w:rPr>
        <w:t xml:space="preserve"> în sensul atingerii stării de conservare favorabilă din punct de vedere al habitatului speciei</w:t>
      </w:r>
    </w:p>
    <w:tbl>
      <w:tblPr>
        <w:tblW w:w="10339"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4A0" w:firstRow="1" w:lastRow="0" w:firstColumn="1" w:lastColumn="0" w:noHBand="0" w:noVBand="1"/>
      </w:tblPr>
      <w:tblGrid>
        <w:gridCol w:w="1176"/>
        <w:gridCol w:w="2098"/>
        <w:gridCol w:w="2597"/>
        <w:gridCol w:w="4468"/>
      </w:tblGrid>
      <w:tr w:rsidR="004C0823" w:rsidRPr="003A265C" w14:paraId="1ABF2ED0" w14:textId="77777777" w:rsidTr="004C0823">
        <w:trPr>
          <w:trHeight w:val="300"/>
          <w:tblHeader/>
          <w:jc w:val="center"/>
        </w:trPr>
        <w:tc>
          <w:tcPr>
            <w:tcW w:w="11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414293A1" w14:textId="77777777" w:rsidR="004C0823" w:rsidRPr="003A265C" w:rsidRDefault="004C0823" w:rsidP="003A265C">
            <w:pPr>
              <w:jc w:val="center"/>
              <w:rPr>
                <w:b/>
                <w:bCs/>
                <w:color w:val="000000"/>
                <w:szCs w:val="24"/>
              </w:rPr>
            </w:pPr>
            <w:r w:rsidRPr="003A265C">
              <w:rPr>
                <w:b/>
                <w:bCs/>
                <w:color w:val="000000"/>
                <w:szCs w:val="24"/>
              </w:rPr>
              <w:t>Cod_</w:t>
            </w:r>
          </w:p>
          <w:p w14:paraId="32266274" w14:textId="77777777" w:rsidR="004C0823" w:rsidRPr="003A265C" w:rsidRDefault="004C0823" w:rsidP="003A265C">
            <w:pPr>
              <w:jc w:val="center"/>
              <w:rPr>
                <w:b/>
                <w:szCs w:val="24"/>
              </w:rPr>
            </w:pPr>
            <w:r w:rsidRPr="003A265C">
              <w:rPr>
                <w:b/>
                <w:bCs/>
                <w:color w:val="000000"/>
                <w:szCs w:val="24"/>
              </w:rPr>
              <w:t>MM</w:t>
            </w:r>
          </w:p>
        </w:tc>
        <w:tc>
          <w:tcPr>
            <w:tcW w:w="2098" w:type="dxa"/>
            <w:tcBorders>
              <w:top w:val="single" w:sz="4" w:space="0" w:color="00000A"/>
              <w:left w:val="single" w:sz="4" w:space="0" w:color="00000A"/>
              <w:bottom w:val="single" w:sz="4" w:space="0" w:color="00000A"/>
              <w:right w:val="single" w:sz="4" w:space="0" w:color="00000A"/>
            </w:tcBorders>
            <w:vAlign w:val="center"/>
          </w:tcPr>
          <w:p w14:paraId="059BC340" w14:textId="77777777" w:rsidR="004C0823" w:rsidRPr="003A265C" w:rsidRDefault="004C0823" w:rsidP="003A265C">
            <w:pPr>
              <w:tabs>
                <w:tab w:val="left" w:pos="1899"/>
              </w:tabs>
              <w:jc w:val="center"/>
              <w:rPr>
                <w:b/>
                <w:bCs/>
                <w:color w:val="000000"/>
                <w:szCs w:val="24"/>
              </w:rPr>
            </w:pPr>
            <w:r w:rsidRPr="003A265C">
              <w:rPr>
                <w:b/>
                <w:bCs/>
                <w:color w:val="000000"/>
                <w:szCs w:val="24"/>
              </w:rPr>
              <w:t>Impact -P/A</w:t>
            </w:r>
          </w:p>
        </w:tc>
        <w:tc>
          <w:tcPr>
            <w:tcW w:w="2597" w:type="dxa"/>
            <w:tcBorders>
              <w:top w:val="single" w:sz="4" w:space="0" w:color="00000A"/>
              <w:left w:val="single" w:sz="4" w:space="0" w:color="00000A"/>
              <w:bottom w:val="single" w:sz="4" w:space="0" w:color="00000A"/>
              <w:right w:val="single" w:sz="4" w:space="0" w:color="00000A"/>
            </w:tcBorders>
            <w:shd w:val="clear" w:color="auto" w:fill="auto"/>
            <w:vAlign w:val="center"/>
          </w:tcPr>
          <w:p w14:paraId="439E3030" w14:textId="77777777" w:rsidR="004C0823" w:rsidRPr="003A265C" w:rsidRDefault="004C0823" w:rsidP="003A265C">
            <w:pPr>
              <w:tabs>
                <w:tab w:val="left" w:pos="1899"/>
              </w:tabs>
              <w:jc w:val="center"/>
              <w:rPr>
                <w:b/>
                <w:szCs w:val="24"/>
              </w:rPr>
            </w:pPr>
            <w:r w:rsidRPr="003A265C">
              <w:rPr>
                <w:b/>
                <w:bCs/>
                <w:color w:val="000000"/>
                <w:szCs w:val="24"/>
              </w:rPr>
              <w:t>Măsura de management</w:t>
            </w:r>
          </w:p>
        </w:tc>
        <w:tc>
          <w:tcPr>
            <w:tcW w:w="4468" w:type="dxa"/>
            <w:tcBorders>
              <w:top w:val="single" w:sz="4" w:space="0" w:color="00000A"/>
              <w:left w:val="single" w:sz="4" w:space="0" w:color="00000A"/>
              <w:bottom w:val="single" w:sz="4" w:space="0" w:color="00000A"/>
              <w:right w:val="single" w:sz="4" w:space="0" w:color="00000A"/>
            </w:tcBorders>
            <w:shd w:val="clear" w:color="auto" w:fill="auto"/>
            <w:vAlign w:val="center"/>
          </w:tcPr>
          <w:p w14:paraId="26AB7549" w14:textId="77777777" w:rsidR="004C0823" w:rsidRPr="003A265C" w:rsidRDefault="004C0823" w:rsidP="003A265C">
            <w:pPr>
              <w:jc w:val="center"/>
              <w:rPr>
                <w:b/>
                <w:szCs w:val="24"/>
              </w:rPr>
            </w:pPr>
            <w:r w:rsidRPr="003A265C">
              <w:rPr>
                <w:b/>
                <w:bCs/>
                <w:color w:val="000000"/>
                <w:szCs w:val="24"/>
              </w:rPr>
              <w:t>Descriere</w:t>
            </w:r>
          </w:p>
        </w:tc>
      </w:tr>
      <w:tr w:rsidR="004C0823" w:rsidRPr="003A265C" w14:paraId="702595B1" w14:textId="77777777" w:rsidTr="004C0823">
        <w:trPr>
          <w:trHeight w:val="300"/>
          <w:jc w:val="center"/>
        </w:trPr>
        <w:tc>
          <w:tcPr>
            <w:tcW w:w="1176" w:type="dxa"/>
            <w:tcBorders>
              <w:top w:val="single" w:sz="4" w:space="0" w:color="00000A"/>
              <w:left w:val="single" w:sz="4" w:space="0" w:color="00000A"/>
              <w:bottom w:val="single" w:sz="4" w:space="0" w:color="00000A"/>
              <w:right w:val="single" w:sz="4" w:space="0" w:color="00000A"/>
            </w:tcBorders>
            <w:shd w:val="clear" w:color="auto" w:fill="auto"/>
          </w:tcPr>
          <w:p w14:paraId="3373AB5E" w14:textId="77777777" w:rsidR="004C0823" w:rsidRPr="003A265C" w:rsidRDefault="004C0823" w:rsidP="003A265C">
            <w:pPr>
              <w:jc w:val="center"/>
              <w:rPr>
                <w:szCs w:val="24"/>
              </w:rPr>
            </w:pPr>
            <w:r w:rsidRPr="003A265C">
              <w:rPr>
                <w:color w:val="000000"/>
                <w:szCs w:val="24"/>
              </w:rPr>
              <w:t>1.5.2.1.</w:t>
            </w:r>
          </w:p>
        </w:tc>
        <w:tc>
          <w:tcPr>
            <w:tcW w:w="2098" w:type="dxa"/>
            <w:tcBorders>
              <w:top w:val="single" w:sz="4" w:space="0" w:color="00000A"/>
              <w:left w:val="single" w:sz="4" w:space="0" w:color="00000A"/>
              <w:bottom w:val="single" w:sz="4" w:space="0" w:color="00000A"/>
              <w:right w:val="single" w:sz="4" w:space="0" w:color="00000A"/>
            </w:tcBorders>
          </w:tcPr>
          <w:p w14:paraId="77820BC3" w14:textId="77777777" w:rsidR="004C0823" w:rsidRPr="003A265C" w:rsidRDefault="004C0823" w:rsidP="003A265C">
            <w:pPr>
              <w:ind w:right="-108"/>
              <w:jc w:val="center"/>
              <w:rPr>
                <w:szCs w:val="24"/>
              </w:rPr>
            </w:pPr>
            <w:r w:rsidRPr="003A265C">
              <w:rPr>
                <w:szCs w:val="24"/>
              </w:rPr>
              <w:t>H07</w:t>
            </w:r>
          </w:p>
        </w:tc>
        <w:tc>
          <w:tcPr>
            <w:tcW w:w="2597" w:type="dxa"/>
            <w:tcBorders>
              <w:top w:val="single" w:sz="4" w:space="0" w:color="00000A"/>
              <w:left w:val="single" w:sz="4" w:space="0" w:color="00000A"/>
              <w:bottom w:val="single" w:sz="4" w:space="0" w:color="00000A"/>
              <w:right w:val="single" w:sz="4" w:space="0" w:color="00000A"/>
            </w:tcBorders>
            <w:shd w:val="clear" w:color="auto" w:fill="auto"/>
          </w:tcPr>
          <w:p w14:paraId="530A3724" w14:textId="77777777" w:rsidR="004C0823" w:rsidRPr="003A265C" w:rsidRDefault="004C0823" w:rsidP="003A265C">
            <w:pPr>
              <w:jc w:val="both"/>
              <w:rPr>
                <w:szCs w:val="24"/>
              </w:rPr>
            </w:pPr>
            <w:r w:rsidRPr="003A265C">
              <w:rPr>
                <w:szCs w:val="24"/>
              </w:rPr>
              <w:t>Restricționarea circulației camioanelor având o stare tehnică precară</w:t>
            </w:r>
          </w:p>
        </w:tc>
        <w:tc>
          <w:tcPr>
            <w:tcW w:w="4468" w:type="dxa"/>
            <w:tcBorders>
              <w:top w:val="single" w:sz="4" w:space="0" w:color="00000A"/>
              <w:left w:val="single" w:sz="4" w:space="0" w:color="00000A"/>
              <w:bottom w:val="single" w:sz="4" w:space="0" w:color="00000A"/>
              <w:right w:val="single" w:sz="4" w:space="0" w:color="00000A"/>
            </w:tcBorders>
            <w:shd w:val="clear" w:color="auto" w:fill="auto"/>
          </w:tcPr>
          <w:p w14:paraId="49F2514B" w14:textId="77777777" w:rsidR="004C0823" w:rsidRPr="003A265C" w:rsidRDefault="004C0823" w:rsidP="003A265C">
            <w:pPr>
              <w:widowControl w:val="0"/>
              <w:jc w:val="both"/>
              <w:rPr>
                <w:szCs w:val="24"/>
              </w:rPr>
            </w:pPr>
            <w:r w:rsidRPr="003A265C">
              <w:rPr>
                <w:szCs w:val="24"/>
              </w:rPr>
              <w:t>Poluarea solului de pe marginea drumului forestier, determinată de scurgerile de ulei și combustibil de la camioanele care circulă pe drumurile forestiere și se defectează foarte des, exercită un impact negativ asupra calității habitatelor speciilor de amfibieni, aflate în valea râului Zăbala, de-alungul drumului forestier</w:t>
            </w:r>
          </w:p>
        </w:tc>
      </w:tr>
      <w:tr w:rsidR="004C0823" w:rsidRPr="003A265C" w14:paraId="017D8A7C" w14:textId="77777777" w:rsidTr="004C0823">
        <w:trPr>
          <w:trHeight w:val="300"/>
          <w:jc w:val="center"/>
        </w:trPr>
        <w:tc>
          <w:tcPr>
            <w:tcW w:w="1176" w:type="dxa"/>
            <w:tcBorders>
              <w:top w:val="single" w:sz="4" w:space="0" w:color="00000A"/>
              <w:left w:val="single" w:sz="4" w:space="0" w:color="00000A"/>
              <w:bottom w:val="single" w:sz="4" w:space="0" w:color="00000A"/>
              <w:right w:val="single" w:sz="4" w:space="0" w:color="00000A"/>
            </w:tcBorders>
            <w:shd w:val="clear" w:color="auto" w:fill="auto"/>
          </w:tcPr>
          <w:p w14:paraId="6CEC9345" w14:textId="77777777" w:rsidR="004C0823" w:rsidRPr="003A265C" w:rsidRDefault="004C0823" w:rsidP="003A265C">
            <w:pPr>
              <w:jc w:val="center"/>
              <w:rPr>
                <w:szCs w:val="24"/>
              </w:rPr>
            </w:pPr>
            <w:r w:rsidRPr="003A265C">
              <w:rPr>
                <w:color w:val="000000"/>
                <w:szCs w:val="24"/>
              </w:rPr>
              <w:t>1.5.2.2.</w:t>
            </w:r>
          </w:p>
        </w:tc>
        <w:tc>
          <w:tcPr>
            <w:tcW w:w="2098" w:type="dxa"/>
            <w:tcBorders>
              <w:top w:val="single" w:sz="4" w:space="0" w:color="00000A"/>
              <w:left w:val="single" w:sz="4" w:space="0" w:color="00000A"/>
              <w:bottom w:val="single" w:sz="4" w:space="0" w:color="00000A"/>
              <w:right w:val="single" w:sz="4" w:space="0" w:color="00000A"/>
            </w:tcBorders>
          </w:tcPr>
          <w:p w14:paraId="4ADAB487" w14:textId="77777777" w:rsidR="004C0823" w:rsidRPr="003A265C" w:rsidRDefault="004C0823" w:rsidP="003A265C">
            <w:pPr>
              <w:jc w:val="center"/>
              <w:rPr>
                <w:szCs w:val="24"/>
              </w:rPr>
            </w:pPr>
            <w:r w:rsidRPr="003A265C">
              <w:rPr>
                <w:szCs w:val="24"/>
              </w:rPr>
              <w:t>K01.03.</w:t>
            </w:r>
          </w:p>
        </w:tc>
        <w:tc>
          <w:tcPr>
            <w:tcW w:w="2597" w:type="dxa"/>
            <w:tcBorders>
              <w:top w:val="single" w:sz="4" w:space="0" w:color="00000A"/>
              <w:left w:val="single" w:sz="4" w:space="0" w:color="00000A"/>
              <w:bottom w:val="single" w:sz="4" w:space="0" w:color="00000A"/>
              <w:right w:val="single" w:sz="4" w:space="0" w:color="00000A"/>
            </w:tcBorders>
            <w:shd w:val="clear" w:color="auto" w:fill="auto"/>
          </w:tcPr>
          <w:p w14:paraId="434C7FA0" w14:textId="77777777" w:rsidR="004C0823" w:rsidRPr="003A265C" w:rsidRDefault="004C0823" w:rsidP="003A265C">
            <w:pPr>
              <w:jc w:val="both"/>
              <w:rPr>
                <w:szCs w:val="24"/>
              </w:rPr>
            </w:pPr>
            <w:r w:rsidRPr="003A265C">
              <w:rPr>
                <w:szCs w:val="24"/>
              </w:rPr>
              <w:t>Restricționarea lucrărilor de asanare a bâlților temporare</w:t>
            </w:r>
          </w:p>
        </w:tc>
        <w:tc>
          <w:tcPr>
            <w:tcW w:w="4468" w:type="dxa"/>
            <w:tcBorders>
              <w:top w:val="single" w:sz="4" w:space="0" w:color="00000A"/>
              <w:left w:val="single" w:sz="4" w:space="0" w:color="00000A"/>
              <w:bottom w:val="single" w:sz="4" w:space="0" w:color="00000A"/>
              <w:right w:val="single" w:sz="4" w:space="0" w:color="00000A"/>
            </w:tcBorders>
            <w:shd w:val="clear" w:color="auto" w:fill="auto"/>
          </w:tcPr>
          <w:p w14:paraId="68C8FC22" w14:textId="77777777" w:rsidR="004C0823" w:rsidRPr="003A265C" w:rsidRDefault="004C0823" w:rsidP="003A265C">
            <w:pPr>
              <w:widowControl w:val="0"/>
              <w:jc w:val="both"/>
              <w:rPr>
                <w:rFonts w:eastAsia="Calibri"/>
                <w:szCs w:val="24"/>
                <w:lang w:val="fr-FR"/>
              </w:rPr>
            </w:pPr>
            <w:r w:rsidRPr="003A265C">
              <w:rPr>
                <w:rFonts w:eastAsia="Calibri"/>
                <w:szCs w:val="24"/>
                <w:lang w:val="fr-FR"/>
              </w:rPr>
              <w:t>Datorită fenomenului de secare a bălților</w:t>
            </w:r>
            <w:r w:rsidRPr="003A265C">
              <w:rPr>
                <w:szCs w:val="24"/>
                <w:lang w:val="fr-FR"/>
              </w:rPr>
              <w:t xml:space="preserve"> </w:t>
            </w:r>
            <w:r w:rsidRPr="003A265C">
              <w:rPr>
                <w:rFonts w:eastAsia="Calibri"/>
                <w:szCs w:val="24"/>
                <w:lang w:val="fr-FR"/>
              </w:rPr>
              <w:t xml:space="preserve">temporare, pe perioada verii, bălți ce reprezintă habitate de reproducere pentru speciile de amfieni, succesul reproductiv al acestor specii se poate diminua drastic. </w:t>
            </w:r>
          </w:p>
        </w:tc>
      </w:tr>
      <w:tr w:rsidR="004C0823" w:rsidRPr="003A265C" w14:paraId="671BEA4B" w14:textId="77777777" w:rsidTr="004C0823">
        <w:trPr>
          <w:trHeight w:val="300"/>
          <w:jc w:val="center"/>
        </w:trPr>
        <w:tc>
          <w:tcPr>
            <w:tcW w:w="1176" w:type="dxa"/>
            <w:tcBorders>
              <w:top w:val="single" w:sz="4" w:space="0" w:color="00000A"/>
              <w:left w:val="single" w:sz="4" w:space="0" w:color="00000A"/>
              <w:bottom w:val="single" w:sz="4" w:space="0" w:color="00000A"/>
              <w:right w:val="single" w:sz="4" w:space="0" w:color="00000A"/>
            </w:tcBorders>
            <w:shd w:val="clear" w:color="auto" w:fill="auto"/>
          </w:tcPr>
          <w:p w14:paraId="48365A43" w14:textId="77777777" w:rsidR="004C0823" w:rsidRPr="003A265C" w:rsidRDefault="004C0823" w:rsidP="003A265C">
            <w:pPr>
              <w:jc w:val="center"/>
              <w:rPr>
                <w:color w:val="000000"/>
                <w:szCs w:val="24"/>
              </w:rPr>
            </w:pPr>
            <w:r w:rsidRPr="003A265C">
              <w:rPr>
                <w:color w:val="000000"/>
                <w:szCs w:val="24"/>
              </w:rPr>
              <w:t>1.5.2.3.</w:t>
            </w:r>
          </w:p>
        </w:tc>
        <w:tc>
          <w:tcPr>
            <w:tcW w:w="2098" w:type="dxa"/>
            <w:tcBorders>
              <w:top w:val="single" w:sz="4" w:space="0" w:color="00000A"/>
              <w:left w:val="single" w:sz="4" w:space="0" w:color="00000A"/>
              <w:bottom w:val="single" w:sz="4" w:space="0" w:color="00000A"/>
              <w:right w:val="single" w:sz="4" w:space="0" w:color="00000A"/>
            </w:tcBorders>
          </w:tcPr>
          <w:p w14:paraId="6831A46A" w14:textId="77777777" w:rsidR="004C0823" w:rsidRPr="003A265C" w:rsidRDefault="004C0823" w:rsidP="003A265C">
            <w:pPr>
              <w:jc w:val="center"/>
              <w:rPr>
                <w:szCs w:val="24"/>
              </w:rPr>
            </w:pPr>
            <w:r w:rsidRPr="003A265C">
              <w:rPr>
                <w:szCs w:val="24"/>
              </w:rPr>
              <w:t>K01.03</w:t>
            </w:r>
          </w:p>
        </w:tc>
        <w:tc>
          <w:tcPr>
            <w:tcW w:w="2597" w:type="dxa"/>
            <w:tcBorders>
              <w:top w:val="single" w:sz="4" w:space="0" w:color="00000A"/>
              <w:left w:val="single" w:sz="4" w:space="0" w:color="00000A"/>
              <w:bottom w:val="single" w:sz="4" w:space="0" w:color="00000A"/>
              <w:right w:val="single" w:sz="4" w:space="0" w:color="00000A"/>
            </w:tcBorders>
            <w:shd w:val="clear" w:color="auto" w:fill="auto"/>
          </w:tcPr>
          <w:p w14:paraId="537D6746" w14:textId="77777777" w:rsidR="004C0823" w:rsidRPr="003A265C" w:rsidRDefault="004C0823" w:rsidP="003A265C">
            <w:pPr>
              <w:jc w:val="both"/>
              <w:rPr>
                <w:szCs w:val="24"/>
              </w:rPr>
            </w:pPr>
            <w:r w:rsidRPr="003A265C">
              <w:rPr>
                <w:szCs w:val="24"/>
              </w:rPr>
              <w:t>Stoparea curgerii apei din habitatul acvatic (praguri, dig)</w:t>
            </w:r>
          </w:p>
        </w:tc>
        <w:tc>
          <w:tcPr>
            <w:tcW w:w="4468" w:type="dxa"/>
            <w:tcBorders>
              <w:top w:val="single" w:sz="4" w:space="0" w:color="00000A"/>
              <w:left w:val="single" w:sz="4" w:space="0" w:color="00000A"/>
              <w:bottom w:val="single" w:sz="4" w:space="0" w:color="00000A"/>
              <w:right w:val="single" w:sz="4" w:space="0" w:color="00000A"/>
            </w:tcBorders>
            <w:shd w:val="clear" w:color="auto" w:fill="auto"/>
          </w:tcPr>
          <w:p w14:paraId="0CEFD06F" w14:textId="77777777" w:rsidR="004C0823" w:rsidRPr="003A265C" w:rsidRDefault="004C0823" w:rsidP="003A265C">
            <w:pPr>
              <w:jc w:val="both"/>
              <w:rPr>
                <w:szCs w:val="24"/>
              </w:rPr>
            </w:pPr>
            <w:r w:rsidRPr="003A265C">
              <w:rPr>
                <w:szCs w:val="24"/>
                <w:lang w:val="fr-FR"/>
              </w:rPr>
              <w:t xml:space="preserve">Stoparea curgerii apei din habitatele acvatice se poate face prin îndiguire, praguri sau orice structură ce poate opri apa la nivelul dorit. </w:t>
            </w:r>
            <w:r w:rsidRPr="003A265C">
              <w:rPr>
                <w:szCs w:val="24"/>
              </w:rPr>
              <w:t>Adăparea din aceste habitate acvatice trebuie reglementată.</w:t>
            </w:r>
          </w:p>
        </w:tc>
      </w:tr>
    </w:tbl>
    <w:p w14:paraId="34F83363" w14:textId="77777777" w:rsidR="004C0823" w:rsidRDefault="004C0823" w:rsidP="003A265C">
      <w:pPr>
        <w:rPr>
          <w:b/>
          <w:szCs w:val="24"/>
        </w:rPr>
      </w:pPr>
    </w:p>
    <w:p w14:paraId="30D82546" w14:textId="77777777" w:rsidR="0074318A" w:rsidRPr="003A265C" w:rsidRDefault="0074318A" w:rsidP="003A265C">
      <w:pPr>
        <w:rPr>
          <w:b/>
          <w:szCs w:val="24"/>
        </w:rPr>
      </w:pPr>
    </w:p>
    <w:p w14:paraId="6F1AACC4" w14:textId="77777777" w:rsidR="004C0823" w:rsidRPr="003A265C" w:rsidRDefault="004C0823" w:rsidP="003A265C">
      <w:pPr>
        <w:autoSpaceDE w:val="0"/>
        <w:autoSpaceDN w:val="0"/>
        <w:adjustRightInd w:val="0"/>
        <w:contextualSpacing/>
        <w:jc w:val="both"/>
        <w:rPr>
          <w:szCs w:val="24"/>
          <w:lang w:val="ro-RO"/>
        </w:rPr>
      </w:pPr>
      <w:r w:rsidRPr="003A265C">
        <w:rPr>
          <w:szCs w:val="24"/>
          <w:lang w:val="ro-RO"/>
        </w:rPr>
        <w:t>OS1.6</w:t>
      </w:r>
      <w:r w:rsidRPr="003A265C">
        <w:rPr>
          <w:szCs w:val="24"/>
          <w:lang w:val="ro-RO"/>
        </w:rPr>
        <w:tab/>
        <w:t xml:space="preserve">Asigurarea conservării speciei </w:t>
      </w:r>
      <w:r w:rsidRPr="003A265C">
        <w:rPr>
          <w:i/>
          <w:szCs w:val="24"/>
          <w:lang w:val="ro-RO"/>
        </w:rPr>
        <w:t>Cottus gobio</w:t>
      </w:r>
      <w:r w:rsidRPr="003A265C">
        <w:rPr>
          <w:szCs w:val="24"/>
          <w:lang w:val="ro-RO"/>
        </w:rPr>
        <w:t>, în sensul atingerii stării de conservare favorabilă a acesteia.</w:t>
      </w:r>
    </w:p>
    <w:p w14:paraId="6D62E033" w14:textId="77777777" w:rsidR="004C0823" w:rsidRPr="003A265C" w:rsidRDefault="004C0823" w:rsidP="003A265C">
      <w:pPr>
        <w:jc w:val="both"/>
        <w:rPr>
          <w:bCs/>
          <w:szCs w:val="24"/>
          <w:lang w:val="ro-RO"/>
        </w:rPr>
      </w:pPr>
      <w:r w:rsidRPr="003A265C">
        <w:rPr>
          <w:bCs/>
          <w:szCs w:val="24"/>
          <w:lang w:val="ro-RO"/>
        </w:rPr>
        <w:t xml:space="preserve">OS1.6.1. Creșterea efectivelor populației speciei </w:t>
      </w:r>
      <w:r w:rsidRPr="003A265C">
        <w:rPr>
          <w:bCs/>
          <w:i/>
          <w:szCs w:val="24"/>
          <w:lang w:val="ro-RO"/>
        </w:rPr>
        <w:t>Cottus gobio</w:t>
      </w:r>
      <w:r w:rsidRPr="003A265C">
        <w:rPr>
          <w:bCs/>
          <w:szCs w:val="24"/>
          <w:lang w:val="ro-RO"/>
        </w:rPr>
        <w:t>, în sensul îmbunătățirii stării de conservare favorabilă a acesteia, din punct de vedere al populației.</w:t>
      </w:r>
    </w:p>
    <w:p w14:paraId="053FEE41" w14:textId="77777777" w:rsidR="004C0823" w:rsidRPr="003A265C" w:rsidRDefault="004C0823" w:rsidP="003A265C">
      <w:pPr>
        <w:autoSpaceDE w:val="0"/>
        <w:autoSpaceDN w:val="0"/>
        <w:adjustRightInd w:val="0"/>
        <w:jc w:val="both"/>
        <w:rPr>
          <w:b/>
          <w:bCs/>
          <w:color w:val="000000"/>
          <w:szCs w:val="24"/>
          <w:lang w:val="fr-FR"/>
        </w:rPr>
      </w:pPr>
      <w:r w:rsidRPr="003A265C">
        <w:rPr>
          <w:b/>
          <w:bCs/>
          <w:color w:val="000000"/>
          <w:szCs w:val="24"/>
          <w:lang w:val="fr-FR"/>
        </w:rPr>
        <w:t xml:space="preserve">- Starea de </w:t>
      </w:r>
      <w:proofErr w:type="gramStart"/>
      <w:r w:rsidRPr="003A265C">
        <w:rPr>
          <w:b/>
          <w:bCs/>
          <w:color w:val="000000"/>
          <w:szCs w:val="24"/>
          <w:lang w:val="fr-FR"/>
        </w:rPr>
        <w:t>conservare:</w:t>
      </w:r>
      <w:proofErr w:type="gramEnd"/>
      <w:r w:rsidRPr="003A265C">
        <w:rPr>
          <w:b/>
          <w:bCs/>
          <w:color w:val="000000"/>
          <w:szCs w:val="24"/>
          <w:lang w:val="fr-FR"/>
        </w:rPr>
        <w:t xml:space="preserve"> în momentul de față specia nu se regăsește în AP, iar absența ei se poate confirma cu certitudine.</w:t>
      </w:r>
    </w:p>
    <w:p w14:paraId="00A3F27B" w14:textId="77777777" w:rsidR="004C0823" w:rsidRDefault="004C0823" w:rsidP="003A265C">
      <w:pPr>
        <w:autoSpaceDE w:val="0"/>
        <w:autoSpaceDN w:val="0"/>
        <w:adjustRightInd w:val="0"/>
        <w:jc w:val="both"/>
        <w:rPr>
          <w:b/>
          <w:bCs/>
          <w:color w:val="000000"/>
          <w:szCs w:val="24"/>
          <w:lang w:val="fr-FR"/>
        </w:rPr>
      </w:pPr>
    </w:p>
    <w:p w14:paraId="1FB755B7" w14:textId="57E3F163" w:rsidR="004C0823" w:rsidRPr="003A265C" w:rsidRDefault="00214BBA" w:rsidP="003A265C">
      <w:pPr>
        <w:jc w:val="center"/>
        <w:rPr>
          <w:bCs/>
          <w:szCs w:val="24"/>
          <w:lang w:val="fr-FR"/>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194</w:t>
      </w:r>
      <w:r w:rsidR="00CE3CDE" w:rsidRPr="003A265C">
        <w:rPr>
          <w:szCs w:val="24"/>
          <w:lang w:val="ro-RO"/>
        </w:rPr>
        <w:fldChar w:fldCharType="end"/>
      </w:r>
      <w:r w:rsidRPr="003A265C">
        <w:rPr>
          <w:szCs w:val="24"/>
          <w:lang w:val="ro-RO"/>
        </w:rPr>
        <w:t xml:space="preserve">. </w:t>
      </w:r>
      <w:r w:rsidR="004C0823" w:rsidRPr="003A265C">
        <w:rPr>
          <w:bCs/>
          <w:szCs w:val="24"/>
          <w:lang w:val="fr-FR"/>
        </w:rPr>
        <w:t xml:space="preserve">OS1.6.2. Asigurarea conservării habitatului speciei </w:t>
      </w:r>
      <w:r w:rsidR="004C0823" w:rsidRPr="003A265C">
        <w:rPr>
          <w:bCs/>
          <w:i/>
          <w:szCs w:val="24"/>
          <w:lang w:val="fr-FR"/>
        </w:rPr>
        <w:t>Cottus gobio</w:t>
      </w:r>
      <w:r w:rsidR="004C0823" w:rsidRPr="003A265C">
        <w:rPr>
          <w:bCs/>
          <w:szCs w:val="24"/>
          <w:lang w:val="fr-FR"/>
        </w:rPr>
        <w:t xml:space="preserve"> în sensul atingerii stării de conservare favorabilă din punct de vedere al habitatului speciei</w:t>
      </w:r>
    </w:p>
    <w:tbl>
      <w:tblPr>
        <w:tblW w:w="95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6"/>
        <w:gridCol w:w="1349"/>
        <w:gridCol w:w="2120"/>
        <w:gridCol w:w="4896"/>
      </w:tblGrid>
      <w:tr w:rsidR="004C0823" w:rsidRPr="003A265C" w14:paraId="485BDEA3" w14:textId="77777777" w:rsidTr="004C0823">
        <w:trPr>
          <w:trHeight w:val="300"/>
          <w:tblHeader/>
          <w:jc w:val="center"/>
        </w:trPr>
        <w:tc>
          <w:tcPr>
            <w:tcW w:w="1216" w:type="dxa"/>
            <w:shd w:val="clear" w:color="auto" w:fill="auto"/>
            <w:noWrap/>
            <w:vAlign w:val="center"/>
            <w:hideMark/>
          </w:tcPr>
          <w:p w14:paraId="57600154" w14:textId="77777777" w:rsidR="004C0823" w:rsidRPr="003A265C" w:rsidRDefault="004C0823" w:rsidP="003A265C">
            <w:pPr>
              <w:autoSpaceDE w:val="0"/>
              <w:autoSpaceDN w:val="0"/>
              <w:adjustRightInd w:val="0"/>
              <w:jc w:val="center"/>
              <w:rPr>
                <w:b/>
                <w:bCs/>
                <w:color w:val="000000"/>
                <w:szCs w:val="24"/>
              </w:rPr>
            </w:pPr>
            <w:r w:rsidRPr="003A265C">
              <w:rPr>
                <w:b/>
                <w:bCs/>
                <w:color w:val="000000"/>
                <w:szCs w:val="24"/>
              </w:rPr>
              <w:t>Cod_MM</w:t>
            </w:r>
          </w:p>
        </w:tc>
        <w:tc>
          <w:tcPr>
            <w:tcW w:w="1349" w:type="dxa"/>
            <w:vAlign w:val="center"/>
          </w:tcPr>
          <w:p w14:paraId="191FE808" w14:textId="77777777" w:rsidR="004C0823" w:rsidRPr="003A265C" w:rsidRDefault="004C0823" w:rsidP="003A265C">
            <w:pPr>
              <w:autoSpaceDE w:val="0"/>
              <w:autoSpaceDN w:val="0"/>
              <w:adjustRightInd w:val="0"/>
              <w:jc w:val="center"/>
              <w:rPr>
                <w:b/>
                <w:bCs/>
                <w:color w:val="000000"/>
                <w:szCs w:val="24"/>
              </w:rPr>
            </w:pPr>
            <w:r w:rsidRPr="003A265C">
              <w:rPr>
                <w:b/>
                <w:bCs/>
                <w:color w:val="000000"/>
                <w:szCs w:val="24"/>
              </w:rPr>
              <w:t>Impact - P/A</w:t>
            </w:r>
          </w:p>
        </w:tc>
        <w:tc>
          <w:tcPr>
            <w:tcW w:w="2120" w:type="dxa"/>
            <w:shd w:val="clear" w:color="auto" w:fill="auto"/>
            <w:noWrap/>
            <w:vAlign w:val="center"/>
            <w:hideMark/>
          </w:tcPr>
          <w:p w14:paraId="78153FB0" w14:textId="77777777" w:rsidR="004C0823" w:rsidRPr="003A265C" w:rsidRDefault="004C0823" w:rsidP="003A265C">
            <w:pPr>
              <w:tabs>
                <w:tab w:val="left" w:pos="1899"/>
              </w:tabs>
              <w:autoSpaceDE w:val="0"/>
              <w:autoSpaceDN w:val="0"/>
              <w:adjustRightInd w:val="0"/>
              <w:ind w:left="-81" w:right="-130"/>
              <w:jc w:val="center"/>
              <w:rPr>
                <w:b/>
                <w:bCs/>
                <w:color w:val="000000"/>
                <w:szCs w:val="24"/>
              </w:rPr>
            </w:pPr>
            <w:r w:rsidRPr="003A265C">
              <w:rPr>
                <w:b/>
                <w:bCs/>
                <w:color w:val="000000"/>
                <w:szCs w:val="24"/>
              </w:rPr>
              <w:t>Măsura de management</w:t>
            </w:r>
          </w:p>
        </w:tc>
        <w:tc>
          <w:tcPr>
            <w:tcW w:w="4896" w:type="dxa"/>
            <w:shd w:val="clear" w:color="auto" w:fill="auto"/>
            <w:noWrap/>
            <w:vAlign w:val="center"/>
            <w:hideMark/>
          </w:tcPr>
          <w:p w14:paraId="62393966" w14:textId="77777777" w:rsidR="004C0823" w:rsidRPr="003A265C" w:rsidRDefault="004C0823" w:rsidP="003A265C">
            <w:pPr>
              <w:autoSpaceDE w:val="0"/>
              <w:autoSpaceDN w:val="0"/>
              <w:adjustRightInd w:val="0"/>
              <w:jc w:val="center"/>
              <w:rPr>
                <w:b/>
                <w:bCs/>
                <w:color w:val="000000"/>
                <w:szCs w:val="24"/>
              </w:rPr>
            </w:pPr>
            <w:r w:rsidRPr="003A265C">
              <w:rPr>
                <w:b/>
                <w:bCs/>
                <w:color w:val="000000"/>
                <w:szCs w:val="24"/>
              </w:rPr>
              <w:t>Descriere</w:t>
            </w:r>
          </w:p>
        </w:tc>
      </w:tr>
      <w:tr w:rsidR="004C0823" w:rsidRPr="003A265C" w14:paraId="0967CD02" w14:textId="77777777" w:rsidTr="004C0823">
        <w:trPr>
          <w:trHeight w:val="300"/>
          <w:jc w:val="center"/>
        </w:trPr>
        <w:tc>
          <w:tcPr>
            <w:tcW w:w="1216" w:type="dxa"/>
            <w:shd w:val="clear" w:color="auto" w:fill="auto"/>
            <w:noWrap/>
            <w:hideMark/>
          </w:tcPr>
          <w:p w14:paraId="0778F23A" w14:textId="77777777" w:rsidR="004C0823" w:rsidRPr="003A265C" w:rsidRDefault="004C0823" w:rsidP="003A265C">
            <w:pPr>
              <w:jc w:val="center"/>
              <w:rPr>
                <w:color w:val="000000"/>
                <w:szCs w:val="24"/>
              </w:rPr>
            </w:pPr>
            <w:r w:rsidRPr="003A265C">
              <w:rPr>
                <w:color w:val="000000"/>
                <w:szCs w:val="24"/>
              </w:rPr>
              <w:t>1.6.2.1.</w:t>
            </w:r>
          </w:p>
        </w:tc>
        <w:tc>
          <w:tcPr>
            <w:tcW w:w="1349" w:type="dxa"/>
            <w:shd w:val="clear" w:color="auto" w:fill="FFFFFF"/>
          </w:tcPr>
          <w:p w14:paraId="45F15AD6" w14:textId="77777777" w:rsidR="004C0823" w:rsidRPr="003A265C" w:rsidRDefault="004C0823" w:rsidP="003A265C">
            <w:pPr>
              <w:autoSpaceDE w:val="0"/>
              <w:autoSpaceDN w:val="0"/>
              <w:adjustRightInd w:val="0"/>
              <w:jc w:val="center"/>
              <w:rPr>
                <w:bCs/>
                <w:color w:val="000000" w:themeColor="text1"/>
                <w:szCs w:val="24"/>
              </w:rPr>
            </w:pPr>
            <w:r w:rsidRPr="003A265C">
              <w:rPr>
                <w:bCs/>
                <w:color w:val="000000" w:themeColor="text1"/>
                <w:szCs w:val="24"/>
              </w:rPr>
              <w:t>Presiune și amenințare</w:t>
            </w:r>
          </w:p>
          <w:p w14:paraId="57368D52" w14:textId="77777777" w:rsidR="004C0823" w:rsidRPr="003A265C" w:rsidRDefault="004C0823" w:rsidP="003A265C">
            <w:pPr>
              <w:autoSpaceDE w:val="0"/>
              <w:autoSpaceDN w:val="0"/>
              <w:adjustRightInd w:val="0"/>
              <w:jc w:val="center"/>
              <w:rPr>
                <w:bCs/>
                <w:color w:val="000000" w:themeColor="text1"/>
                <w:szCs w:val="24"/>
              </w:rPr>
            </w:pPr>
            <w:r w:rsidRPr="003A265C">
              <w:rPr>
                <w:bCs/>
                <w:color w:val="000000" w:themeColor="text1"/>
                <w:szCs w:val="24"/>
              </w:rPr>
              <w:t>J03.01</w:t>
            </w:r>
          </w:p>
          <w:p w14:paraId="62D86ADD" w14:textId="77777777" w:rsidR="004C0823" w:rsidRPr="003A265C" w:rsidRDefault="004C0823" w:rsidP="003A265C">
            <w:pPr>
              <w:autoSpaceDE w:val="0"/>
              <w:autoSpaceDN w:val="0"/>
              <w:adjustRightInd w:val="0"/>
              <w:jc w:val="center"/>
              <w:rPr>
                <w:bCs/>
                <w:color w:val="000000" w:themeColor="text1"/>
                <w:szCs w:val="24"/>
              </w:rPr>
            </w:pPr>
            <w:r w:rsidRPr="003A265C">
              <w:rPr>
                <w:bCs/>
                <w:color w:val="000000" w:themeColor="text1"/>
                <w:szCs w:val="24"/>
              </w:rPr>
              <w:t>J03.02.01</w:t>
            </w:r>
          </w:p>
          <w:p w14:paraId="23888597" w14:textId="77777777" w:rsidR="004C0823" w:rsidRPr="003A265C" w:rsidRDefault="004C0823" w:rsidP="003A265C">
            <w:pPr>
              <w:autoSpaceDE w:val="0"/>
              <w:autoSpaceDN w:val="0"/>
              <w:adjustRightInd w:val="0"/>
              <w:jc w:val="center"/>
              <w:rPr>
                <w:bCs/>
                <w:color w:val="000000" w:themeColor="text1"/>
                <w:szCs w:val="24"/>
              </w:rPr>
            </w:pPr>
            <w:r w:rsidRPr="003A265C">
              <w:rPr>
                <w:bCs/>
                <w:color w:val="000000" w:themeColor="text1"/>
                <w:szCs w:val="24"/>
              </w:rPr>
              <w:t>J03.02.02</w:t>
            </w:r>
          </w:p>
          <w:p w14:paraId="4779BB83" w14:textId="77777777" w:rsidR="004C0823" w:rsidRPr="003A265C" w:rsidRDefault="004C0823" w:rsidP="003A265C">
            <w:pPr>
              <w:autoSpaceDE w:val="0"/>
              <w:autoSpaceDN w:val="0"/>
              <w:adjustRightInd w:val="0"/>
              <w:jc w:val="center"/>
              <w:rPr>
                <w:bCs/>
                <w:color w:val="000000" w:themeColor="text1"/>
                <w:szCs w:val="24"/>
              </w:rPr>
            </w:pPr>
            <w:r w:rsidRPr="003A265C">
              <w:rPr>
                <w:bCs/>
                <w:color w:val="000000" w:themeColor="text1"/>
                <w:szCs w:val="24"/>
              </w:rPr>
              <w:t>J03.02.03</w:t>
            </w:r>
          </w:p>
        </w:tc>
        <w:tc>
          <w:tcPr>
            <w:tcW w:w="2120" w:type="dxa"/>
            <w:shd w:val="clear" w:color="auto" w:fill="auto"/>
            <w:noWrap/>
            <w:hideMark/>
          </w:tcPr>
          <w:p w14:paraId="241B5946" w14:textId="77777777" w:rsidR="004C0823" w:rsidRPr="003A265C" w:rsidRDefault="004C0823" w:rsidP="003A265C">
            <w:pPr>
              <w:jc w:val="center"/>
              <w:rPr>
                <w:szCs w:val="24"/>
              </w:rPr>
            </w:pPr>
            <w:r w:rsidRPr="003A265C">
              <w:rPr>
                <w:szCs w:val="24"/>
              </w:rPr>
              <w:t xml:space="preserve">Înlăturarea pragurilor artificiale din albia minoră </w:t>
            </w:r>
            <w:proofErr w:type="gramStart"/>
            <w:r w:rsidRPr="003A265C">
              <w:rPr>
                <w:szCs w:val="24"/>
              </w:rPr>
              <w:t>a</w:t>
            </w:r>
            <w:proofErr w:type="gramEnd"/>
            <w:r w:rsidRPr="003A265C">
              <w:rPr>
                <w:szCs w:val="24"/>
              </w:rPr>
              <w:t xml:space="preserve"> apelor curgătoare și interzicerea creării obstacolelor mai înalte de 18-20 cm</w:t>
            </w:r>
          </w:p>
        </w:tc>
        <w:tc>
          <w:tcPr>
            <w:tcW w:w="4896" w:type="dxa"/>
            <w:shd w:val="clear" w:color="auto" w:fill="auto"/>
            <w:noWrap/>
            <w:hideMark/>
          </w:tcPr>
          <w:p w14:paraId="483C8D40" w14:textId="77777777" w:rsidR="004C0823" w:rsidRPr="003A265C" w:rsidRDefault="004C0823" w:rsidP="003A265C">
            <w:pPr>
              <w:jc w:val="both"/>
              <w:rPr>
                <w:szCs w:val="24"/>
                <w:lang w:val="fr-FR"/>
              </w:rPr>
            </w:pPr>
            <w:r w:rsidRPr="003A265C">
              <w:rPr>
                <w:szCs w:val="24"/>
              </w:rPr>
              <w:t xml:space="preserve">Activități: trebuie înlăturate pragurile (din beton, din lemn) din albia minoră a râurilor sau în cazul în care aceasta nu este posibil, trebuie asigurată deplasarea speciilor în amonte și în aval prin amenajarea canalelor bypass. </w:t>
            </w:r>
            <w:r w:rsidRPr="003A265C">
              <w:rPr>
                <w:szCs w:val="24"/>
                <w:lang w:val="fr-FR"/>
              </w:rPr>
              <w:t xml:space="preserve">Unde aceasta nu este posibil, trebuie amenajate scări de pești funcționale. În cazul podurilor din țevi de beton (dacă este cazul), acestea trebuie înlăturate și construite poduri propriu zise, fără amenajarea albiei minore de sub pod, astfel migrația speciei în amonte va fi posibilă. Eliminarea pragurilor este imposibil de efectuat din cauza birocrației, din acest motiv se propune </w:t>
            </w:r>
            <w:proofErr w:type="gramStart"/>
            <w:r w:rsidRPr="003A265C">
              <w:rPr>
                <w:szCs w:val="24"/>
                <w:lang w:val="fr-FR"/>
              </w:rPr>
              <w:t>ca</w:t>
            </w:r>
            <w:proofErr w:type="gramEnd"/>
            <w:r w:rsidRPr="003A265C">
              <w:rPr>
                <w:szCs w:val="24"/>
                <w:lang w:val="fr-FR"/>
              </w:rPr>
              <w:t xml:space="preserve"> să se înceapă cu eliminarea pragurilor de dimensiuni mai mici, sau acelea care se pot elimina cu un cost mai redus. Se propune în aceleași timp, să se înceapă eliminările cu acele praguri care fragmentează un curs mai lung al râului. Cele mai importante praguri de fund din beton sunt construite recent pe raul Zăbala sub un pod în aval de sit (45.698501° - 26.669499°). La nivelul pragurilor trebuie construite scări de pești sau canale bypass funcționale, pentru că pragurile influențează în mod negativ fauna piscicolă a sitului din amonte.     </w:t>
            </w:r>
          </w:p>
          <w:p w14:paraId="56039A47" w14:textId="77777777" w:rsidR="004C0823" w:rsidRPr="003A265C" w:rsidRDefault="004C0823" w:rsidP="003A265C">
            <w:pPr>
              <w:jc w:val="both"/>
              <w:rPr>
                <w:szCs w:val="24"/>
                <w:lang w:val="fr-FR"/>
              </w:rPr>
            </w:pPr>
            <w:r w:rsidRPr="003A265C">
              <w:rPr>
                <w:szCs w:val="24"/>
                <w:lang w:val="fr-FR"/>
              </w:rPr>
              <w:t xml:space="preserve">Măsuri </w:t>
            </w:r>
            <w:proofErr w:type="gramStart"/>
            <w:r w:rsidRPr="003A265C">
              <w:rPr>
                <w:szCs w:val="24"/>
                <w:lang w:val="fr-FR"/>
              </w:rPr>
              <w:t>restrictive:</w:t>
            </w:r>
            <w:proofErr w:type="gramEnd"/>
            <w:r w:rsidRPr="003A265C">
              <w:rPr>
                <w:szCs w:val="24"/>
                <w:lang w:val="fr-FR"/>
              </w:rPr>
              <w:t xml:space="preserve"> Se va interzice crearea obstacolelor mai înalte de 18-20 cm în calea deplasării speciei.                           </w:t>
            </w:r>
          </w:p>
          <w:p w14:paraId="63428150" w14:textId="77777777" w:rsidR="004C0823" w:rsidRPr="003A265C" w:rsidRDefault="004C0823" w:rsidP="003A265C">
            <w:pPr>
              <w:jc w:val="both"/>
              <w:rPr>
                <w:szCs w:val="24"/>
                <w:lang w:val="fr-FR"/>
              </w:rPr>
            </w:pPr>
            <w:r w:rsidRPr="003A265C">
              <w:rPr>
                <w:szCs w:val="24"/>
                <w:lang w:val="fr-FR"/>
              </w:rPr>
              <w:t xml:space="preserve">Zona de </w:t>
            </w:r>
            <w:proofErr w:type="gramStart"/>
            <w:r w:rsidRPr="003A265C">
              <w:rPr>
                <w:szCs w:val="24"/>
                <w:lang w:val="fr-FR"/>
              </w:rPr>
              <w:t>reglementare:</w:t>
            </w:r>
            <w:proofErr w:type="gramEnd"/>
            <w:r w:rsidRPr="003A265C">
              <w:rPr>
                <w:szCs w:val="24"/>
                <w:lang w:val="fr-FR"/>
              </w:rPr>
              <w:t xml:space="preserve"> pe tot parcursul râurilor/pârâurilor din sit cât și în amonte și în vale de limita acestuia cu minim</w:t>
            </w:r>
            <w:r w:rsidR="00071BE7" w:rsidRPr="003A265C">
              <w:rPr>
                <w:szCs w:val="24"/>
                <w:lang w:val="fr-FR"/>
              </w:rPr>
              <w:t>um</w:t>
            </w:r>
            <w:r w:rsidRPr="003A265C">
              <w:rPr>
                <w:szCs w:val="24"/>
                <w:lang w:val="fr-FR"/>
              </w:rPr>
              <w:t xml:space="preserve"> 20 km.                                          </w:t>
            </w:r>
          </w:p>
        </w:tc>
      </w:tr>
      <w:tr w:rsidR="004C0823" w:rsidRPr="003A265C" w14:paraId="32988289" w14:textId="77777777" w:rsidTr="004C0823">
        <w:trPr>
          <w:trHeight w:val="300"/>
          <w:jc w:val="center"/>
        </w:trPr>
        <w:tc>
          <w:tcPr>
            <w:tcW w:w="1216" w:type="dxa"/>
            <w:shd w:val="clear" w:color="auto" w:fill="auto"/>
            <w:noWrap/>
            <w:hideMark/>
          </w:tcPr>
          <w:p w14:paraId="6E306B43" w14:textId="77777777" w:rsidR="004C0823" w:rsidRPr="003A265C" w:rsidRDefault="004C0823" w:rsidP="003A265C">
            <w:pPr>
              <w:jc w:val="center"/>
              <w:rPr>
                <w:color w:val="000000"/>
                <w:szCs w:val="24"/>
              </w:rPr>
            </w:pPr>
            <w:r w:rsidRPr="003A265C">
              <w:rPr>
                <w:color w:val="000000"/>
                <w:szCs w:val="24"/>
              </w:rPr>
              <w:t>1.6.2.2.</w:t>
            </w:r>
          </w:p>
        </w:tc>
        <w:tc>
          <w:tcPr>
            <w:tcW w:w="1349" w:type="dxa"/>
          </w:tcPr>
          <w:p w14:paraId="528FE99E" w14:textId="77777777" w:rsidR="004C0823" w:rsidRPr="003A265C" w:rsidRDefault="004C0823" w:rsidP="003A265C">
            <w:pPr>
              <w:autoSpaceDE w:val="0"/>
              <w:autoSpaceDN w:val="0"/>
              <w:adjustRightInd w:val="0"/>
              <w:jc w:val="center"/>
              <w:rPr>
                <w:bCs/>
                <w:color w:val="000000" w:themeColor="text1"/>
                <w:szCs w:val="24"/>
              </w:rPr>
            </w:pPr>
            <w:r w:rsidRPr="003A265C">
              <w:rPr>
                <w:bCs/>
                <w:color w:val="000000" w:themeColor="text1"/>
                <w:szCs w:val="24"/>
              </w:rPr>
              <w:t>Presiune și amenințare</w:t>
            </w:r>
          </w:p>
          <w:p w14:paraId="76022B09" w14:textId="77777777" w:rsidR="004C0823" w:rsidRPr="003A265C" w:rsidRDefault="004C0823" w:rsidP="003A265C">
            <w:pPr>
              <w:autoSpaceDE w:val="0"/>
              <w:autoSpaceDN w:val="0"/>
              <w:adjustRightInd w:val="0"/>
              <w:jc w:val="center"/>
              <w:rPr>
                <w:bCs/>
                <w:color w:val="000000" w:themeColor="text1"/>
                <w:szCs w:val="24"/>
              </w:rPr>
            </w:pPr>
            <w:r w:rsidRPr="003A265C">
              <w:rPr>
                <w:bCs/>
                <w:color w:val="000000" w:themeColor="text1"/>
                <w:szCs w:val="24"/>
              </w:rPr>
              <w:t>B03</w:t>
            </w:r>
          </w:p>
        </w:tc>
        <w:tc>
          <w:tcPr>
            <w:tcW w:w="2120" w:type="dxa"/>
            <w:shd w:val="clear" w:color="auto" w:fill="auto"/>
            <w:noWrap/>
            <w:hideMark/>
          </w:tcPr>
          <w:p w14:paraId="4C39F3E7" w14:textId="77777777" w:rsidR="004C0823" w:rsidRPr="003A265C" w:rsidRDefault="004C0823" w:rsidP="003A265C">
            <w:pPr>
              <w:ind w:right="-108"/>
              <w:jc w:val="center"/>
              <w:rPr>
                <w:szCs w:val="24"/>
              </w:rPr>
            </w:pPr>
            <w:r w:rsidRPr="003A265C">
              <w:rPr>
                <w:szCs w:val="24"/>
              </w:rPr>
              <w:t>Diminuarea efectelor exploatărilor forestiere</w:t>
            </w:r>
          </w:p>
          <w:p w14:paraId="664EB3AA" w14:textId="77777777" w:rsidR="004C0823" w:rsidRPr="003A265C" w:rsidRDefault="004C0823" w:rsidP="003A265C">
            <w:pPr>
              <w:keepNext/>
              <w:keepLines/>
              <w:jc w:val="center"/>
              <w:outlineLvl w:val="7"/>
              <w:rPr>
                <w:rFonts w:eastAsiaTheme="majorEastAsia"/>
                <w:color w:val="404040" w:themeColor="text1" w:themeTint="BF"/>
                <w:szCs w:val="24"/>
              </w:rPr>
            </w:pPr>
          </w:p>
        </w:tc>
        <w:tc>
          <w:tcPr>
            <w:tcW w:w="4896" w:type="dxa"/>
            <w:shd w:val="clear" w:color="auto" w:fill="auto"/>
            <w:noWrap/>
          </w:tcPr>
          <w:p w14:paraId="744F7D49" w14:textId="77777777" w:rsidR="004C0823" w:rsidRPr="003A265C" w:rsidRDefault="004C0823" w:rsidP="003A265C">
            <w:pPr>
              <w:jc w:val="both"/>
              <w:rPr>
                <w:szCs w:val="24"/>
              </w:rPr>
            </w:pPr>
            <w:r w:rsidRPr="003A265C">
              <w:rPr>
                <w:szCs w:val="24"/>
              </w:rPr>
              <w:t xml:space="preserve">Activități: </w:t>
            </w:r>
          </w:p>
          <w:p w14:paraId="28865561" w14:textId="77777777" w:rsidR="004C0823" w:rsidRPr="003A265C" w:rsidRDefault="004C0823" w:rsidP="003A265C">
            <w:pPr>
              <w:jc w:val="both"/>
              <w:rPr>
                <w:szCs w:val="24"/>
              </w:rPr>
            </w:pPr>
            <w:r w:rsidRPr="003A265C">
              <w:rPr>
                <w:szCs w:val="24"/>
              </w:rPr>
              <w:t>1. Se pot face eforturi pentru depistarea și eliminarea exploatăriilor ilegale, care însă nu iau în considerare nici o prevedere legală, astfel devin imprevizibile. Exploatarea legală se poate dirija/planifica prin amenajamente silvice făcute cu acordul administrației/custodiei, în așa fel, încât exploatările să ocolească cât de mult se poate habitatele speciei. Se va impune respectarea cerințelor FSC.</w:t>
            </w:r>
          </w:p>
          <w:p w14:paraId="44862774" w14:textId="77777777" w:rsidR="004C0823" w:rsidRPr="003A265C" w:rsidRDefault="004C0823" w:rsidP="003A265C">
            <w:pPr>
              <w:jc w:val="both"/>
              <w:rPr>
                <w:szCs w:val="24"/>
              </w:rPr>
            </w:pPr>
            <w:r w:rsidRPr="003A265C">
              <w:rPr>
                <w:szCs w:val="24"/>
              </w:rPr>
              <w:t xml:space="preserve">2. Reabilitarea drumurilor forestiere de-a lungul apelor curgătoare din sit pentru oprirea </w:t>
            </w:r>
            <w:proofErr w:type="gramStart"/>
            <w:r w:rsidRPr="003A265C">
              <w:rPr>
                <w:szCs w:val="24"/>
              </w:rPr>
              <w:t>transportării  stratului</w:t>
            </w:r>
            <w:proofErr w:type="gramEnd"/>
            <w:r w:rsidRPr="003A265C">
              <w:rPr>
                <w:szCs w:val="24"/>
              </w:rPr>
              <w:t xml:space="preserve"> de mâl în albia minoră a râului Zăbala.</w:t>
            </w:r>
          </w:p>
          <w:p w14:paraId="69A47656" w14:textId="77777777" w:rsidR="004C0823" w:rsidRPr="003A265C" w:rsidRDefault="004C0823" w:rsidP="003A265C">
            <w:pPr>
              <w:jc w:val="both"/>
              <w:rPr>
                <w:szCs w:val="24"/>
              </w:rPr>
            </w:pPr>
            <w:r w:rsidRPr="003A265C">
              <w:rPr>
                <w:szCs w:val="24"/>
              </w:rPr>
              <w:t>3. Folosirea unor țevi de beton pentru torenți pe drumurile forestiere de-a lungul apelor curgătoare, astfel încât apa torenților să intre în râu fără tulburarea și poluarea acestuia.</w:t>
            </w:r>
          </w:p>
          <w:p w14:paraId="655CC257" w14:textId="77777777" w:rsidR="004C0823" w:rsidRPr="003A265C" w:rsidRDefault="004C0823" w:rsidP="003A265C">
            <w:pPr>
              <w:jc w:val="both"/>
              <w:rPr>
                <w:szCs w:val="24"/>
              </w:rPr>
            </w:pPr>
            <w:r w:rsidRPr="003A265C">
              <w:rPr>
                <w:szCs w:val="24"/>
              </w:rPr>
              <w:t xml:space="preserve">Măsuri restrictive: Nu este admisă exploatarea în apropierea albiei majore (lunca inundabilă) a râurilor. Este de preferat ca în apropierea râurilor să nu se exploateze cu o singură ocazie suprafețe mari. În cazul oricărei exploatări este interzis intrarea și circulația vehiculelor în albia minoră a râurilor.                                                                                Zona de reglementare: În fiecare vale din sit (impactul este deosebit de mare, dacă are loc pe o lățime de 500 m pe partea dreaptă și/sau stângă a fiecărei curs de apă din interiorul sau din imediata vecinătate </w:t>
            </w:r>
            <w:proofErr w:type="gramStart"/>
            <w:r w:rsidRPr="003A265C">
              <w:rPr>
                <w:szCs w:val="24"/>
              </w:rPr>
              <w:t>a</w:t>
            </w:r>
            <w:proofErr w:type="gramEnd"/>
            <w:r w:rsidRPr="003A265C">
              <w:rPr>
                <w:szCs w:val="24"/>
              </w:rPr>
              <w:t xml:space="preserve"> ariei protejate)</w:t>
            </w:r>
          </w:p>
        </w:tc>
      </w:tr>
      <w:tr w:rsidR="004C0823" w:rsidRPr="003A265C" w14:paraId="239562B2" w14:textId="77777777" w:rsidTr="004C0823">
        <w:trPr>
          <w:trHeight w:val="300"/>
          <w:jc w:val="center"/>
        </w:trPr>
        <w:tc>
          <w:tcPr>
            <w:tcW w:w="1216" w:type="dxa"/>
            <w:shd w:val="clear" w:color="auto" w:fill="auto"/>
            <w:noWrap/>
            <w:hideMark/>
          </w:tcPr>
          <w:p w14:paraId="1FD49012" w14:textId="77777777" w:rsidR="004C0823" w:rsidRPr="003A265C" w:rsidRDefault="004C0823" w:rsidP="003A265C">
            <w:pPr>
              <w:jc w:val="center"/>
              <w:rPr>
                <w:color w:val="000000"/>
                <w:szCs w:val="24"/>
              </w:rPr>
            </w:pPr>
            <w:r w:rsidRPr="003A265C">
              <w:rPr>
                <w:color w:val="000000"/>
                <w:szCs w:val="24"/>
              </w:rPr>
              <w:t>1.6.2.3.</w:t>
            </w:r>
          </w:p>
        </w:tc>
        <w:tc>
          <w:tcPr>
            <w:tcW w:w="1349" w:type="dxa"/>
          </w:tcPr>
          <w:p w14:paraId="38A7D543" w14:textId="77777777" w:rsidR="004C0823" w:rsidRPr="003A265C" w:rsidRDefault="004C0823" w:rsidP="003A265C">
            <w:pPr>
              <w:autoSpaceDE w:val="0"/>
              <w:autoSpaceDN w:val="0"/>
              <w:adjustRightInd w:val="0"/>
              <w:jc w:val="center"/>
              <w:rPr>
                <w:bCs/>
                <w:szCs w:val="24"/>
              </w:rPr>
            </w:pPr>
            <w:r w:rsidRPr="003A265C">
              <w:rPr>
                <w:bCs/>
                <w:szCs w:val="24"/>
              </w:rPr>
              <w:t>Amenințare</w:t>
            </w:r>
          </w:p>
          <w:p w14:paraId="19AD3333" w14:textId="77777777" w:rsidR="004C0823" w:rsidRPr="003A265C" w:rsidRDefault="004C0823" w:rsidP="003A265C">
            <w:pPr>
              <w:autoSpaceDE w:val="0"/>
              <w:autoSpaceDN w:val="0"/>
              <w:adjustRightInd w:val="0"/>
              <w:jc w:val="center"/>
              <w:rPr>
                <w:bCs/>
                <w:szCs w:val="24"/>
              </w:rPr>
            </w:pPr>
            <w:r w:rsidRPr="003A265C">
              <w:rPr>
                <w:bCs/>
                <w:szCs w:val="24"/>
              </w:rPr>
              <w:t>K01.03</w:t>
            </w:r>
          </w:p>
        </w:tc>
        <w:tc>
          <w:tcPr>
            <w:tcW w:w="2120" w:type="dxa"/>
            <w:shd w:val="clear" w:color="auto" w:fill="auto"/>
            <w:noWrap/>
            <w:hideMark/>
          </w:tcPr>
          <w:p w14:paraId="2491E66C" w14:textId="77777777" w:rsidR="004C0823" w:rsidRPr="003A265C" w:rsidRDefault="004C0823" w:rsidP="003A265C">
            <w:pPr>
              <w:jc w:val="center"/>
              <w:rPr>
                <w:szCs w:val="24"/>
                <w:lang w:val="fr-FR"/>
              </w:rPr>
            </w:pPr>
            <w:r w:rsidRPr="003A265C">
              <w:rPr>
                <w:szCs w:val="24"/>
                <w:lang w:val="fr-FR"/>
              </w:rPr>
              <w:t>Interzicerea activităților de captare a apei și de amenajare a albiei minore</w:t>
            </w:r>
          </w:p>
        </w:tc>
        <w:tc>
          <w:tcPr>
            <w:tcW w:w="4896" w:type="dxa"/>
            <w:shd w:val="clear" w:color="auto" w:fill="auto"/>
            <w:noWrap/>
            <w:hideMark/>
          </w:tcPr>
          <w:p w14:paraId="0C418E3C" w14:textId="77777777" w:rsidR="004C0823" w:rsidRPr="003A265C" w:rsidRDefault="004C0823" w:rsidP="003A265C">
            <w:pPr>
              <w:jc w:val="both"/>
              <w:rPr>
                <w:bCs/>
                <w:color w:val="000000"/>
                <w:szCs w:val="24"/>
                <w:lang w:val="fr-FR"/>
              </w:rPr>
            </w:pPr>
            <w:r w:rsidRPr="003A265C">
              <w:rPr>
                <w:bCs/>
                <w:color w:val="000000"/>
                <w:szCs w:val="24"/>
                <w:lang w:val="fr-FR"/>
              </w:rPr>
              <w:t xml:space="preserve">Secarea sau reducerea drastică a debitului poate să apară în urma unor activități de captare a apei sau a unor amenajări (regularizări, decolmatări etc.) ale albiei minore. </w:t>
            </w:r>
          </w:p>
          <w:p w14:paraId="49FA54D6" w14:textId="77777777" w:rsidR="004C0823" w:rsidRPr="003A265C" w:rsidRDefault="004C0823" w:rsidP="003A265C">
            <w:pPr>
              <w:jc w:val="both"/>
              <w:rPr>
                <w:bCs/>
                <w:color w:val="000000"/>
                <w:szCs w:val="24"/>
                <w:lang w:val="fr-FR"/>
              </w:rPr>
            </w:pPr>
            <w:r w:rsidRPr="003A265C">
              <w:rPr>
                <w:bCs/>
                <w:color w:val="000000"/>
                <w:szCs w:val="24"/>
                <w:lang w:val="fr-FR"/>
              </w:rPr>
              <w:t xml:space="preserve">Măsuri restrictive la nivelul </w:t>
            </w:r>
            <w:proofErr w:type="gramStart"/>
            <w:r w:rsidRPr="003A265C">
              <w:rPr>
                <w:bCs/>
                <w:color w:val="000000"/>
                <w:szCs w:val="24"/>
                <w:lang w:val="fr-FR"/>
              </w:rPr>
              <w:t>AP:</w:t>
            </w:r>
            <w:proofErr w:type="gramEnd"/>
            <w:r w:rsidRPr="003A265C">
              <w:rPr>
                <w:bCs/>
                <w:color w:val="000000"/>
                <w:szCs w:val="24"/>
                <w:lang w:val="fr-FR"/>
              </w:rPr>
              <w:t xml:space="preserve"> interzicerea captării apelor curgătoare, interzicerea construirii unor MHC-uri și interzicerea activităților de amenajări, care ar putea rezulta o scădere a debitului apelor atât în aria protejată cât și în aval și/sau amonte cu 20 km de limitele acestuia.</w:t>
            </w:r>
          </w:p>
        </w:tc>
      </w:tr>
      <w:tr w:rsidR="004C0823" w:rsidRPr="003A265C" w14:paraId="1B9920DB" w14:textId="77777777" w:rsidTr="004C0823">
        <w:trPr>
          <w:trHeight w:val="300"/>
          <w:jc w:val="center"/>
        </w:trPr>
        <w:tc>
          <w:tcPr>
            <w:tcW w:w="1216" w:type="dxa"/>
            <w:shd w:val="clear" w:color="auto" w:fill="auto"/>
            <w:noWrap/>
            <w:hideMark/>
          </w:tcPr>
          <w:p w14:paraId="34F80F0C" w14:textId="77777777" w:rsidR="004C0823" w:rsidRPr="003A265C" w:rsidRDefault="004C0823" w:rsidP="003A265C">
            <w:pPr>
              <w:jc w:val="center"/>
              <w:rPr>
                <w:color w:val="000000"/>
                <w:szCs w:val="24"/>
              </w:rPr>
            </w:pPr>
            <w:r w:rsidRPr="003A265C">
              <w:rPr>
                <w:color w:val="000000"/>
                <w:szCs w:val="24"/>
              </w:rPr>
              <w:t>1.6.2.4.</w:t>
            </w:r>
          </w:p>
        </w:tc>
        <w:tc>
          <w:tcPr>
            <w:tcW w:w="1349" w:type="dxa"/>
          </w:tcPr>
          <w:p w14:paraId="2B6604AB" w14:textId="77777777" w:rsidR="004C0823" w:rsidRPr="003A265C" w:rsidRDefault="004C0823" w:rsidP="003A265C">
            <w:pPr>
              <w:autoSpaceDE w:val="0"/>
              <w:autoSpaceDN w:val="0"/>
              <w:adjustRightInd w:val="0"/>
              <w:jc w:val="center"/>
              <w:rPr>
                <w:bCs/>
                <w:szCs w:val="24"/>
              </w:rPr>
            </w:pPr>
            <w:r w:rsidRPr="003A265C">
              <w:rPr>
                <w:bCs/>
                <w:szCs w:val="24"/>
              </w:rPr>
              <w:t>Amenințare</w:t>
            </w:r>
          </w:p>
          <w:p w14:paraId="03CDEEA3" w14:textId="77777777" w:rsidR="004C0823" w:rsidRPr="003A265C" w:rsidRDefault="004C0823" w:rsidP="003A265C">
            <w:pPr>
              <w:autoSpaceDE w:val="0"/>
              <w:autoSpaceDN w:val="0"/>
              <w:adjustRightInd w:val="0"/>
              <w:jc w:val="center"/>
              <w:rPr>
                <w:bCs/>
                <w:szCs w:val="24"/>
              </w:rPr>
            </w:pPr>
            <w:r w:rsidRPr="003A265C">
              <w:rPr>
                <w:bCs/>
                <w:szCs w:val="24"/>
              </w:rPr>
              <w:t>C01.01.</w:t>
            </w:r>
          </w:p>
        </w:tc>
        <w:tc>
          <w:tcPr>
            <w:tcW w:w="2120" w:type="dxa"/>
            <w:shd w:val="clear" w:color="auto" w:fill="auto"/>
            <w:noWrap/>
            <w:hideMark/>
          </w:tcPr>
          <w:p w14:paraId="0E48A6E1" w14:textId="77777777" w:rsidR="004C0823" w:rsidRPr="003A265C" w:rsidRDefault="004C0823" w:rsidP="003A265C">
            <w:pPr>
              <w:jc w:val="center"/>
              <w:rPr>
                <w:szCs w:val="24"/>
              </w:rPr>
            </w:pPr>
            <w:r w:rsidRPr="003A265C">
              <w:rPr>
                <w:szCs w:val="24"/>
              </w:rPr>
              <w:t>Măsuri restrictive privind exploatarea nisipului și a pietrișului</w:t>
            </w:r>
          </w:p>
        </w:tc>
        <w:tc>
          <w:tcPr>
            <w:tcW w:w="4896" w:type="dxa"/>
            <w:shd w:val="clear" w:color="auto" w:fill="auto"/>
            <w:noWrap/>
            <w:hideMark/>
          </w:tcPr>
          <w:p w14:paraId="1436BA0B" w14:textId="77777777" w:rsidR="004C0823" w:rsidRPr="003A265C" w:rsidRDefault="004C0823" w:rsidP="003A265C">
            <w:pPr>
              <w:jc w:val="both"/>
              <w:rPr>
                <w:bCs/>
                <w:color w:val="000000"/>
                <w:szCs w:val="24"/>
                <w:lang w:val="fr-FR"/>
              </w:rPr>
            </w:pPr>
            <w:r w:rsidRPr="003A265C">
              <w:rPr>
                <w:bCs/>
                <w:color w:val="000000"/>
                <w:szCs w:val="24"/>
                <w:lang w:val="fr-FR"/>
              </w:rPr>
              <w:t>Nisipul și pietrișul este exploatat la nivel personal în aval de sit în zona localităților. Această activitate rezultă o pierdere a habitatelor de hrănire, de reproducere și de ascunziș, iar pe termen lung contribuie la scăderea nivelului apei.</w:t>
            </w:r>
          </w:p>
          <w:p w14:paraId="128BE33C" w14:textId="77777777" w:rsidR="004C0823" w:rsidRPr="003A265C" w:rsidRDefault="004C0823" w:rsidP="003A265C">
            <w:pPr>
              <w:jc w:val="both"/>
              <w:rPr>
                <w:bCs/>
                <w:color w:val="000000"/>
                <w:szCs w:val="24"/>
              </w:rPr>
            </w:pPr>
            <w:r w:rsidRPr="003A265C">
              <w:rPr>
                <w:bCs/>
                <w:color w:val="000000"/>
                <w:szCs w:val="24"/>
              </w:rPr>
              <w:t xml:space="preserve">Aceste activități trebuie interzise în AP cât și în imediata vecinătate </w:t>
            </w:r>
            <w:proofErr w:type="gramStart"/>
            <w:r w:rsidRPr="003A265C">
              <w:rPr>
                <w:bCs/>
                <w:color w:val="000000"/>
                <w:szCs w:val="24"/>
              </w:rPr>
              <w:t>a</w:t>
            </w:r>
            <w:proofErr w:type="gramEnd"/>
            <w:r w:rsidRPr="003A265C">
              <w:rPr>
                <w:bCs/>
                <w:color w:val="000000"/>
                <w:szCs w:val="24"/>
              </w:rPr>
              <w:t xml:space="preserve"> acestuia.</w:t>
            </w:r>
          </w:p>
        </w:tc>
      </w:tr>
      <w:tr w:rsidR="004C0823" w:rsidRPr="003A265C" w14:paraId="429ECBFE" w14:textId="77777777" w:rsidTr="004C0823">
        <w:trPr>
          <w:trHeight w:val="300"/>
          <w:jc w:val="center"/>
        </w:trPr>
        <w:tc>
          <w:tcPr>
            <w:tcW w:w="1216" w:type="dxa"/>
            <w:shd w:val="clear" w:color="auto" w:fill="auto"/>
            <w:noWrap/>
            <w:hideMark/>
          </w:tcPr>
          <w:p w14:paraId="5C8E43E7" w14:textId="77777777" w:rsidR="004C0823" w:rsidRPr="003A265C" w:rsidRDefault="004C0823" w:rsidP="003A265C">
            <w:pPr>
              <w:jc w:val="center"/>
              <w:rPr>
                <w:color w:val="000000"/>
                <w:szCs w:val="24"/>
              </w:rPr>
            </w:pPr>
            <w:r w:rsidRPr="003A265C">
              <w:rPr>
                <w:color w:val="000000"/>
                <w:szCs w:val="24"/>
              </w:rPr>
              <w:t>1.6.2.5.</w:t>
            </w:r>
          </w:p>
        </w:tc>
        <w:tc>
          <w:tcPr>
            <w:tcW w:w="1349" w:type="dxa"/>
          </w:tcPr>
          <w:p w14:paraId="58CFE6A8" w14:textId="77777777" w:rsidR="004C0823" w:rsidRPr="003A265C" w:rsidRDefault="004C0823" w:rsidP="003A265C">
            <w:pPr>
              <w:autoSpaceDE w:val="0"/>
              <w:autoSpaceDN w:val="0"/>
              <w:adjustRightInd w:val="0"/>
              <w:jc w:val="center"/>
              <w:rPr>
                <w:bCs/>
                <w:szCs w:val="24"/>
              </w:rPr>
            </w:pPr>
            <w:r w:rsidRPr="003A265C">
              <w:rPr>
                <w:bCs/>
                <w:szCs w:val="24"/>
              </w:rPr>
              <w:t>Presiune și amenințare</w:t>
            </w:r>
          </w:p>
          <w:p w14:paraId="3AD0B0E5" w14:textId="77777777" w:rsidR="004C0823" w:rsidRPr="003A265C" w:rsidRDefault="004C0823" w:rsidP="003A265C">
            <w:pPr>
              <w:autoSpaceDE w:val="0"/>
              <w:autoSpaceDN w:val="0"/>
              <w:adjustRightInd w:val="0"/>
              <w:jc w:val="center"/>
              <w:rPr>
                <w:bCs/>
                <w:szCs w:val="24"/>
              </w:rPr>
            </w:pPr>
            <w:r w:rsidRPr="003A265C">
              <w:rPr>
                <w:bCs/>
                <w:szCs w:val="24"/>
              </w:rPr>
              <w:t>F02.01.01</w:t>
            </w:r>
          </w:p>
          <w:p w14:paraId="731F1050" w14:textId="77777777" w:rsidR="004C0823" w:rsidRPr="003A265C" w:rsidRDefault="004C0823" w:rsidP="003A265C">
            <w:pPr>
              <w:autoSpaceDE w:val="0"/>
              <w:autoSpaceDN w:val="0"/>
              <w:adjustRightInd w:val="0"/>
              <w:jc w:val="center"/>
              <w:rPr>
                <w:bCs/>
                <w:szCs w:val="24"/>
              </w:rPr>
            </w:pPr>
            <w:r w:rsidRPr="003A265C">
              <w:rPr>
                <w:bCs/>
                <w:szCs w:val="24"/>
              </w:rPr>
              <w:t>F02.01.02</w:t>
            </w:r>
          </w:p>
          <w:p w14:paraId="09C1C613" w14:textId="77777777" w:rsidR="004C0823" w:rsidRPr="003A265C" w:rsidRDefault="004C0823" w:rsidP="003A265C">
            <w:pPr>
              <w:autoSpaceDE w:val="0"/>
              <w:autoSpaceDN w:val="0"/>
              <w:adjustRightInd w:val="0"/>
              <w:jc w:val="center"/>
              <w:rPr>
                <w:bCs/>
                <w:szCs w:val="24"/>
              </w:rPr>
            </w:pPr>
            <w:r w:rsidRPr="003A265C">
              <w:rPr>
                <w:bCs/>
                <w:szCs w:val="24"/>
              </w:rPr>
              <w:t>F03.02.03</w:t>
            </w:r>
          </w:p>
        </w:tc>
        <w:tc>
          <w:tcPr>
            <w:tcW w:w="2120" w:type="dxa"/>
            <w:shd w:val="clear" w:color="auto" w:fill="auto"/>
            <w:noWrap/>
            <w:hideMark/>
          </w:tcPr>
          <w:p w14:paraId="69D887DD" w14:textId="77777777" w:rsidR="004C0823" w:rsidRPr="003A265C" w:rsidRDefault="004C0823" w:rsidP="003A265C">
            <w:pPr>
              <w:jc w:val="center"/>
              <w:rPr>
                <w:szCs w:val="24"/>
              </w:rPr>
            </w:pPr>
            <w:r w:rsidRPr="003A265C">
              <w:rPr>
                <w:szCs w:val="24"/>
              </w:rPr>
              <w:t>Combatarea braconajului</w:t>
            </w:r>
          </w:p>
        </w:tc>
        <w:tc>
          <w:tcPr>
            <w:tcW w:w="4896" w:type="dxa"/>
            <w:shd w:val="clear" w:color="auto" w:fill="auto"/>
            <w:noWrap/>
            <w:hideMark/>
          </w:tcPr>
          <w:p w14:paraId="32E115A2" w14:textId="77777777" w:rsidR="004C0823" w:rsidRPr="003A265C" w:rsidRDefault="004C0823" w:rsidP="003A265C">
            <w:pPr>
              <w:jc w:val="both"/>
              <w:rPr>
                <w:bCs/>
                <w:color w:val="000000"/>
                <w:szCs w:val="24"/>
              </w:rPr>
            </w:pPr>
            <w:r w:rsidRPr="003A265C">
              <w:rPr>
                <w:bCs/>
                <w:color w:val="000000"/>
                <w:szCs w:val="24"/>
              </w:rPr>
              <w:t>Având în vedere informațiile provenite de la localnicii din zonă și datele colectate direct din teren, reiese faptul că braconajul este un pericol care afectează negativ ihtiofauna din zonă.</w:t>
            </w:r>
          </w:p>
          <w:p w14:paraId="0007B45C" w14:textId="32513342" w:rsidR="004C0823" w:rsidRPr="003A265C" w:rsidRDefault="004C0823" w:rsidP="003A265C">
            <w:pPr>
              <w:jc w:val="both"/>
              <w:rPr>
                <w:bCs/>
                <w:color w:val="000000"/>
                <w:szCs w:val="24"/>
              </w:rPr>
            </w:pPr>
            <w:r w:rsidRPr="003A265C">
              <w:rPr>
                <w:bCs/>
                <w:color w:val="000000"/>
                <w:szCs w:val="24"/>
                <w:lang w:val="fr-FR"/>
              </w:rPr>
              <w:t xml:space="preserve">Măsuri </w:t>
            </w:r>
            <w:proofErr w:type="gramStart"/>
            <w:r w:rsidRPr="003A265C">
              <w:rPr>
                <w:bCs/>
                <w:color w:val="000000"/>
                <w:szCs w:val="24"/>
                <w:lang w:val="fr-FR"/>
              </w:rPr>
              <w:t>restrictive:</w:t>
            </w:r>
            <w:proofErr w:type="gramEnd"/>
            <w:r w:rsidRPr="003A265C">
              <w:rPr>
                <w:bCs/>
                <w:color w:val="000000"/>
                <w:szCs w:val="24"/>
                <w:lang w:val="fr-FR"/>
              </w:rPr>
              <w:t xml:space="preserve"> cursurile de apă trebuie monitorizate frecvent de personalul </w:t>
            </w:r>
            <w:r w:rsidR="005661B7">
              <w:rPr>
                <w:bCs/>
                <w:color w:val="000000"/>
                <w:szCs w:val="24"/>
                <w:lang w:val="fr-FR"/>
              </w:rPr>
              <w:t>administratorului</w:t>
            </w:r>
            <w:r w:rsidRPr="003A265C">
              <w:rPr>
                <w:bCs/>
                <w:color w:val="000000"/>
                <w:szCs w:val="24"/>
                <w:lang w:val="fr-FR"/>
              </w:rPr>
              <w:t xml:space="preserve"> atât ziua cât și nopatea. </w:t>
            </w:r>
            <w:r w:rsidRPr="003A265C">
              <w:rPr>
                <w:bCs/>
                <w:color w:val="000000"/>
                <w:szCs w:val="24"/>
              </w:rPr>
              <w:t>Dacă este posibil, este indicat efectuarea controalelor împreună cu jandarmeria.</w:t>
            </w:r>
          </w:p>
        </w:tc>
      </w:tr>
      <w:tr w:rsidR="004C0823" w:rsidRPr="003A265C" w14:paraId="625AF948" w14:textId="77777777" w:rsidTr="004C0823">
        <w:trPr>
          <w:trHeight w:val="300"/>
          <w:jc w:val="center"/>
        </w:trPr>
        <w:tc>
          <w:tcPr>
            <w:tcW w:w="1216" w:type="dxa"/>
            <w:tcBorders>
              <w:top w:val="single" w:sz="4" w:space="0" w:color="auto"/>
              <w:left w:val="single" w:sz="4" w:space="0" w:color="auto"/>
              <w:bottom w:val="single" w:sz="4" w:space="0" w:color="auto"/>
              <w:right w:val="single" w:sz="4" w:space="0" w:color="auto"/>
            </w:tcBorders>
            <w:shd w:val="clear" w:color="auto" w:fill="auto"/>
            <w:noWrap/>
            <w:hideMark/>
          </w:tcPr>
          <w:p w14:paraId="6104AD4F" w14:textId="77777777" w:rsidR="004C0823" w:rsidRPr="003A265C" w:rsidRDefault="004C0823" w:rsidP="003A265C">
            <w:pPr>
              <w:jc w:val="center"/>
              <w:rPr>
                <w:color w:val="000000"/>
                <w:szCs w:val="24"/>
              </w:rPr>
            </w:pPr>
            <w:r w:rsidRPr="003A265C">
              <w:rPr>
                <w:color w:val="000000"/>
                <w:szCs w:val="24"/>
              </w:rPr>
              <w:t>1.6.2.6.</w:t>
            </w:r>
          </w:p>
        </w:tc>
        <w:tc>
          <w:tcPr>
            <w:tcW w:w="1349" w:type="dxa"/>
            <w:tcBorders>
              <w:top w:val="single" w:sz="4" w:space="0" w:color="auto"/>
              <w:left w:val="single" w:sz="4" w:space="0" w:color="auto"/>
              <w:bottom w:val="single" w:sz="4" w:space="0" w:color="auto"/>
              <w:right w:val="single" w:sz="4" w:space="0" w:color="auto"/>
            </w:tcBorders>
          </w:tcPr>
          <w:p w14:paraId="0B79959B" w14:textId="77777777" w:rsidR="004C0823" w:rsidRPr="003A265C" w:rsidRDefault="004C0823" w:rsidP="003A265C">
            <w:pPr>
              <w:autoSpaceDE w:val="0"/>
              <w:autoSpaceDN w:val="0"/>
              <w:adjustRightInd w:val="0"/>
              <w:jc w:val="center"/>
              <w:rPr>
                <w:bCs/>
                <w:szCs w:val="24"/>
              </w:rPr>
            </w:pPr>
            <w:r w:rsidRPr="003A265C">
              <w:rPr>
                <w:bCs/>
                <w:szCs w:val="24"/>
              </w:rPr>
              <w:t>Amenințare</w:t>
            </w:r>
          </w:p>
          <w:p w14:paraId="526D0FFB" w14:textId="77777777" w:rsidR="004C0823" w:rsidRPr="003A265C" w:rsidRDefault="004C0823" w:rsidP="003A265C">
            <w:pPr>
              <w:autoSpaceDE w:val="0"/>
              <w:autoSpaceDN w:val="0"/>
              <w:adjustRightInd w:val="0"/>
              <w:jc w:val="center"/>
              <w:rPr>
                <w:bCs/>
                <w:szCs w:val="24"/>
              </w:rPr>
            </w:pPr>
            <w:r w:rsidRPr="003A265C">
              <w:rPr>
                <w:bCs/>
                <w:szCs w:val="24"/>
              </w:rPr>
              <w:t>J02</w:t>
            </w:r>
          </w:p>
          <w:p w14:paraId="3D0B049F" w14:textId="77777777" w:rsidR="004C0823" w:rsidRPr="003A265C" w:rsidRDefault="004C0823" w:rsidP="003A265C">
            <w:pPr>
              <w:autoSpaceDE w:val="0"/>
              <w:autoSpaceDN w:val="0"/>
              <w:adjustRightInd w:val="0"/>
              <w:jc w:val="center"/>
              <w:rPr>
                <w:bCs/>
                <w:szCs w:val="24"/>
              </w:rPr>
            </w:pPr>
            <w:r w:rsidRPr="003A265C">
              <w:rPr>
                <w:bCs/>
                <w:szCs w:val="24"/>
              </w:rPr>
              <w:t>J02.02</w:t>
            </w:r>
          </w:p>
          <w:p w14:paraId="6ABD2BF0" w14:textId="77777777" w:rsidR="004C0823" w:rsidRPr="003A265C" w:rsidRDefault="004C0823" w:rsidP="003A265C">
            <w:pPr>
              <w:autoSpaceDE w:val="0"/>
              <w:autoSpaceDN w:val="0"/>
              <w:adjustRightInd w:val="0"/>
              <w:jc w:val="center"/>
              <w:rPr>
                <w:bCs/>
                <w:szCs w:val="24"/>
              </w:rPr>
            </w:pPr>
            <w:r w:rsidRPr="003A265C">
              <w:rPr>
                <w:bCs/>
                <w:szCs w:val="24"/>
              </w:rPr>
              <w:t>J02.02.01</w:t>
            </w:r>
          </w:p>
          <w:p w14:paraId="764B90C4" w14:textId="77777777" w:rsidR="004C0823" w:rsidRPr="003A265C" w:rsidRDefault="004C0823" w:rsidP="003A265C">
            <w:pPr>
              <w:autoSpaceDE w:val="0"/>
              <w:autoSpaceDN w:val="0"/>
              <w:adjustRightInd w:val="0"/>
              <w:jc w:val="center"/>
              <w:rPr>
                <w:bCs/>
                <w:szCs w:val="24"/>
              </w:rPr>
            </w:pPr>
            <w:r w:rsidRPr="003A265C">
              <w:rPr>
                <w:bCs/>
                <w:szCs w:val="24"/>
              </w:rPr>
              <w:t>J02.03</w:t>
            </w:r>
          </w:p>
          <w:p w14:paraId="4BFDB5B3" w14:textId="77777777" w:rsidR="004C0823" w:rsidRPr="003A265C" w:rsidRDefault="004C0823" w:rsidP="003A265C">
            <w:pPr>
              <w:autoSpaceDE w:val="0"/>
              <w:autoSpaceDN w:val="0"/>
              <w:adjustRightInd w:val="0"/>
              <w:jc w:val="center"/>
              <w:rPr>
                <w:bCs/>
                <w:szCs w:val="24"/>
              </w:rPr>
            </w:pPr>
            <w:r w:rsidRPr="003A265C">
              <w:rPr>
                <w:bCs/>
                <w:szCs w:val="24"/>
              </w:rPr>
              <w:t>J02.12.02</w:t>
            </w:r>
          </w:p>
          <w:p w14:paraId="5F306FAA" w14:textId="77777777" w:rsidR="004C0823" w:rsidRPr="003A265C" w:rsidRDefault="004C0823" w:rsidP="003A265C">
            <w:pPr>
              <w:autoSpaceDE w:val="0"/>
              <w:autoSpaceDN w:val="0"/>
              <w:adjustRightInd w:val="0"/>
              <w:jc w:val="center"/>
              <w:rPr>
                <w:bCs/>
                <w:szCs w:val="24"/>
              </w:rPr>
            </w:pPr>
            <w:r w:rsidRPr="003A265C">
              <w:rPr>
                <w:bCs/>
                <w:szCs w:val="24"/>
              </w:rPr>
              <w:t>J03.01</w:t>
            </w:r>
          </w:p>
          <w:p w14:paraId="6038AC37" w14:textId="77777777" w:rsidR="004C0823" w:rsidRPr="003A265C" w:rsidRDefault="004C0823" w:rsidP="003A265C">
            <w:pPr>
              <w:autoSpaceDE w:val="0"/>
              <w:autoSpaceDN w:val="0"/>
              <w:adjustRightInd w:val="0"/>
              <w:jc w:val="center"/>
              <w:rPr>
                <w:bCs/>
                <w:szCs w:val="24"/>
              </w:rPr>
            </w:pPr>
          </w:p>
        </w:tc>
        <w:tc>
          <w:tcPr>
            <w:tcW w:w="2120" w:type="dxa"/>
            <w:tcBorders>
              <w:top w:val="single" w:sz="4" w:space="0" w:color="auto"/>
              <w:left w:val="single" w:sz="4" w:space="0" w:color="auto"/>
              <w:bottom w:val="single" w:sz="4" w:space="0" w:color="auto"/>
              <w:right w:val="single" w:sz="4" w:space="0" w:color="auto"/>
            </w:tcBorders>
            <w:shd w:val="clear" w:color="auto" w:fill="auto"/>
            <w:noWrap/>
            <w:hideMark/>
          </w:tcPr>
          <w:p w14:paraId="7933A38D" w14:textId="77777777" w:rsidR="004C0823" w:rsidRPr="003A265C" w:rsidRDefault="004C0823" w:rsidP="003A265C">
            <w:pPr>
              <w:jc w:val="center"/>
              <w:rPr>
                <w:szCs w:val="24"/>
              </w:rPr>
            </w:pPr>
            <w:r w:rsidRPr="003A265C">
              <w:rPr>
                <w:szCs w:val="24"/>
              </w:rPr>
              <w:t>Interzicerea lucrărilor de amenajare</w:t>
            </w:r>
          </w:p>
        </w:tc>
        <w:tc>
          <w:tcPr>
            <w:tcW w:w="4896" w:type="dxa"/>
            <w:tcBorders>
              <w:top w:val="single" w:sz="4" w:space="0" w:color="auto"/>
              <w:left w:val="single" w:sz="4" w:space="0" w:color="auto"/>
              <w:bottom w:val="single" w:sz="4" w:space="0" w:color="auto"/>
              <w:right w:val="single" w:sz="4" w:space="0" w:color="auto"/>
            </w:tcBorders>
            <w:shd w:val="clear" w:color="auto" w:fill="auto"/>
            <w:noWrap/>
            <w:hideMark/>
          </w:tcPr>
          <w:p w14:paraId="4D1655CD" w14:textId="77777777" w:rsidR="004C0823" w:rsidRPr="003A265C" w:rsidRDefault="004C0823" w:rsidP="003A265C">
            <w:pPr>
              <w:jc w:val="both"/>
              <w:rPr>
                <w:bCs/>
                <w:color w:val="000000"/>
                <w:szCs w:val="24"/>
                <w:lang w:val="fr-FR"/>
              </w:rPr>
            </w:pPr>
            <w:r w:rsidRPr="003A265C">
              <w:rPr>
                <w:bCs/>
                <w:color w:val="000000"/>
                <w:szCs w:val="24"/>
                <w:lang w:val="fr-FR"/>
              </w:rPr>
              <w:t xml:space="preserve">Activitatea, în cazul în care nu se desfășoară cu aviz, poate să fie prevenită prin patrulări/controale de către rangerii ariei. Restaurarea secțiunilor de râu amenajat, și restabilirea conectivității cu lunca inundabilă, acolo unde este cazul.    </w:t>
            </w:r>
          </w:p>
          <w:p w14:paraId="6CE683CB" w14:textId="77777777" w:rsidR="004C0823" w:rsidRPr="003A265C" w:rsidRDefault="004C0823" w:rsidP="003A265C">
            <w:pPr>
              <w:jc w:val="both"/>
              <w:rPr>
                <w:bCs/>
                <w:color w:val="000000"/>
                <w:szCs w:val="24"/>
              </w:rPr>
            </w:pPr>
            <w:r w:rsidRPr="003A265C">
              <w:rPr>
                <w:bCs/>
                <w:color w:val="000000"/>
                <w:szCs w:val="24"/>
                <w:lang w:val="fr-FR"/>
              </w:rPr>
              <w:t xml:space="preserve">Măsuri </w:t>
            </w:r>
            <w:proofErr w:type="gramStart"/>
            <w:r w:rsidRPr="003A265C">
              <w:rPr>
                <w:bCs/>
                <w:color w:val="000000"/>
                <w:szCs w:val="24"/>
                <w:lang w:val="fr-FR"/>
              </w:rPr>
              <w:t>restrictive:</w:t>
            </w:r>
            <w:proofErr w:type="gramEnd"/>
            <w:r w:rsidRPr="003A265C">
              <w:rPr>
                <w:bCs/>
                <w:color w:val="000000"/>
                <w:szCs w:val="24"/>
                <w:lang w:val="fr-FR"/>
              </w:rPr>
              <w:t xml:space="preserve"> lucrările de amenajare trebuie interzise în interiorul și în imediata vecinătate a ariei protejate. Trebuie interzisă construirea caselor sau a clădirilor de orice fel în imediata vecinătate (în albia majoră) a râurilor și a tuturor lucrărilor din albiile minore a râurilor. </w:t>
            </w:r>
            <w:r w:rsidRPr="003A265C">
              <w:rPr>
                <w:bCs/>
                <w:color w:val="000000"/>
                <w:szCs w:val="24"/>
              </w:rPr>
              <w:t xml:space="preserve">Trebuie menținute zonele inundabile încă existente.                                                        </w:t>
            </w:r>
          </w:p>
        </w:tc>
      </w:tr>
      <w:tr w:rsidR="004C0823" w:rsidRPr="003A265C" w14:paraId="568F3540" w14:textId="77777777" w:rsidTr="004C0823">
        <w:trPr>
          <w:trHeight w:val="300"/>
          <w:jc w:val="center"/>
        </w:trPr>
        <w:tc>
          <w:tcPr>
            <w:tcW w:w="1216" w:type="dxa"/>
            <w:tcBorders>
              <w:top w:val="single" w:sz="4" w:space="0" w:color="auto"/>
              <w:left w:val="single" w:sz="4" w:space="0" w:color="auto"/>
              <w:bottom w:val="single" w:sz="4" w:space="0" w:color="auto"/>
              <w:right w:val="single" w:sz="4" w:space="0" w:color="auto"/>
            </w:tcBorders>
            <w:shd w:val="clear" w:color="auto" w:fill="auto"/>
            <w:noWrap/>
            <w:hideMark/>
          </w:tcPr>
          <w:p w14:paraId="571A26C8" w14:textId="77777777" w:rsidR="004C0823" w:rsidRPr="003A265C" w:rsidRDefault="004C0823" w:rsidP="003A265C">
            <w:pPr>
              <w:jc w:val="center"/>
              <w:rPr>
                <w:color w:val="000000"/>
                <w:szCs w:val="24"/>
              </w:rPr>
            </w:pPr>
            <w:r w:rsidRPr="003A265C">
              <w:rPr>
                <w:color w:val="000000"/>
                <w:szCs w:val="24"/>
              </w:rPr>
              <w:t>1.6.2.7.</w:t>
            </w:r>
          </w:p>
        </w:tc>
        <w:tc>
          <w:tcPr>
            <w:tcW w:w="1349" w:type="dxa"/>
            <w:tcBorders>
              <w:top w:val="single" w:sz="4" w:space="0" w:color="auto"/>
              <w:left w:val="single" w:sz="4" w:space="0" w:color="auto"/>
              <w:bottom w:val="single" w:sz="4" w:space="0" w:color="auto"/>
              <w:right w:val="single" w:sz="4" w:space="0" w:color="auto"/>
            </w:tcBorders>
          </w:tcPr>
          <w:p w14:paraId="214EA884" w14:textId="77777777" w:rsidR="004C0823" w:rsidRPr="003A265C" w:rsidRDefault="004C0823" w:rsidP="003A265C">
            <w:pPr>
              <w:autoSpaceDE w:val="0"/>
              <w:autoSpaceDN w:val="0"/>
              <w:adjustRightInd w:val="0"/>
              <w:jc w:val="center"/>
              <w:rPr>
                <w:bCs/>
                <w:szCs w:val="24"/>
              </w:rPr>
            </w:pPr>
            <w:r w:rsidRPr="003A265C">
              <w:rPr>
                <w:bCs/>
                <w:szCs w:val="24"/>
              </w:rPr>
              <w:t>Presiune și amenințare</w:t>
            </w:r>
          </w:p>
          <w:p w14:paraId="61A38BF8" w14:textId="77777777" w:rsidR="004C0823" w:rsidRPr="003A265C" w:rsidRDefault="004C0823" w:rsidP="003A265C">
            <w:pPr>
              <w:autoSpaceDE w:val="0"/>
              <w:autoSpaceDN w:val="0"/>
              <w:adjustRightInd w:val="0"/>
              <w:jc w:val="center"/>
              <w:rPr>
                <w:bCs/>
                <w:szCs w:val="24"/>
              </w:rPr>
            </w:pPr>
            <w:r w:rsidRPr="003A265C">
              <w:rPr>
                <w:bCs/>
                <w:szCs w:val="24"/>
              </w:rPr>
              <w:t>H01.05</w:t>
            </w:r>
          </w:p>
          <w:p w14:paraId="5A3D95E3" w14:textId="77777777" w:rsidR="004C0823" w:rsidRPr="003A265C" w:rsidRDefault="004C0823" w:rsidP="003A265C">
            <w:pPr>
              <w:autoSpaceDE w:val="0"/>
              <w:autoSpaceDN w:val="0"/>
              <w:adjustRightInd w:val="0"/>
              <w:jc w:val="center"/>
              <w:rPr>
                <w:bCs/>
                <w:szCs w:val="24"/>
              </w:rPr>
            </w:pPr>
          </w:p>
        </w:tc>
        <w:tc>
          <w:tcPr>
            <w:tcW w:w="2120" w:type="dxa"/>
            <w:tcBorders>
              <w:top w:val="single" w:sz="4" w:space="0" w:color="auto"/>
              <w:left w:val="single" w:sz="4" w:space="0" w:color="auto"/>
              <w:bottom w:val="single" w:sz="4" w:space="0" w:color="auto"/>
              <w:right w:val="single" w:sz="4" w:space="0" w:color="auto"/>
            </w:tcBorders>
            <w:shd w:val="clear" w:color="auto" w:fill="auto"/>
            <w:noWrap/>
            <w:hideMark/>
          </w:tcPr>
          <w:p w14:paraId="07AC1BC8" w14:textId="77777777" w:rsidR="004C0823" w:rsidRPr="003A265C" w:rsidRDefault="004C0823" w:rsidP="003A265C">
            <w:pPr>
              <w:jc w:val="center"/>
              <w:rPr>
                <w:szCs w:val="24"/>
              </w:rPr>
            </w:pPr>
            <w:r w:rsidRPr="003A265C">
              <w:rPr>
                <w:szCs w:val="24"/>
              </w:rPr>
              <w:t xml:space="preserve">Poluarea difuză </w:t>
            </w:r>
            <w:proofErr w:type="gramStart"/>
            <w:r w:rsidRPr="003A265C">
              <w:rPr>
                <w:szCs w:val="24"/>
              </w:rPr>
              <w:t>a</w:t>
            </w:r>
            <w:proofErr w:type="gramEnd"/>
            <w:r w:rsidRPr="003A265C">
              <w:rPr>
                <w:szCs w:val="24"/>
              </w:rPr>
              <w:t xml:space="preserve"> apelor de suprafață, cauzată de activități forestiere</w:t>
            </w:r>
          </w:p>
        </w:tc>
        <w:tc>
          <w:tcPr>
            <w:tcW w:w="4896" w:type="dxa"/>
            <w:tcBorders>
              <w:top w:val="single" w:sz="4" w:space="0" w:color="auto"/>
              <w:left w:val="single" w:sz="4" w:space="0" w:color="auto"/>
              <w:bottom w:val="single" w:sz="4" w:space="0" w:color="auto"/>
              <w:right w:val="single" w:sz="4" w:space="0" w:color="auto"/>
            </w:tcBorders>
            <w:shd w:val="clear" w:color="auto" w:fill="auto"/>
            <w:noWrap/>
            <w:hideMark/>
          </w:tcPr>
          <w:p w14:paraId="70B273DC" w14:textId="77777777" w:rsidR="004C0823" w:rsidRPr="003A265C" w:rsidRDefault="004C0823" w:rsidP="003A265C">
            <w:pPr>
              <w:jc w:val="both"/>
              <w:rPr>
                <w:bCs/>
                <w:color w:val="000000"/>
                <w:szCs w:val="24"/>
              </w:rPr>
            </w:pPr>
            <w:r w:rsidRPr="003A265C">
              <w:rPr>
                <w:bCs/>
                <w:color w:val="000000"/>
                <w:szCs w:val="24"/>
              </w:rPr>
              <w:t xml:space="preserve">În zona sitului fiind prezentă activitatea de exploatare forestieră (6 zile din 7) în cea mai mare parte a anului, muncitorii </w:t>
            </w:r>
            <w:proofErr w:type="gramStart"/>
            <w:r w:rsidRPr="003A265C">
              <w:rPr>
                <w:bCs/>
                <w:color w:val="000000"/>
                <w:szCs w:val="24"/>
              </w:rPr>
              <w:t>care  desfășoară</w:t>
            </w:r>
            <w:proofErr w:type="gramEnd"/>
            <w:r w:rsidRPr="003A265C">
              <w:rPr>
                <w:bCs/>
                <w:color w:val="000000"/>
                <w:szCs w:val="24"/>
              </w:rPr>
              <w:t xml:space="preserve"> această activitate, devin o sursă de poluare în mod direct (prin aruncarea materialelor și lichidelor poluante în apele curgătoare sau pe malul acestora) sau în mod indirect (scurgeri din utilajele folosite de aceștia).</w:t>
            </w:r>
          </w:p>
          <w:p w14:paraId="0913C592" w14:textId="77777777" w:rsidR="004C0823" w:rsidRPr="003A265C" w:rsidRDefault="004C0823" w:rsidP="003A265C">
            <w:pPr>
              <w:jc w:val="both"/>
              <w:rPr>
                <w:bCs/>
                <w:color w:val="000000"/>
                <w:szCs w:val="24"/>
                <w:lang w:val="fr-FR"/>
              </w:rPr>
            </w:pPr>
            <w:r w:rsidRPr="003A265C">
              <w:rPr>
                <w:bCs/>
                <w:color w:val="000000"/>
                <w:szCs w:val="24"/>
                <w:lang w:val="fr-FR"/>
              </w:rPr>
              <w:t xml:space="preserve">Măsuri </w:t>
            </w:r>
            <w:proofErr w:type="gramStart"/>
            <w:r w:rsidRPr="003A265C">
              <w:rPr>
                <w:bCs/>
                <w:color w:val="000000"/>
                <w:szCs w:val="24"/>
                <w:lang w:val="fr-FR"/>
              </w:rPr>
              <w:t>restrictive:</w:t>
            </w:r>
            <w:proofErr w:type="gramEnd"/>
            <w:r w:rsidRPr="003A265C">
              <w:rPr>
                <w:bCs/>
                <w:color w:val="000000"/>
                <w:szCs w:val="24"/>
                <w:lang w:val="fr-FR"/>
              </w:rPr>
              <w:t xml:space="preserve"> activitățile de exploatare forestieră trebuie monitorizate, poluarea se poate preveni, sau în cel mai rău caz poluatorul se poate pedepsi prin patrulări regulate de către rangeri.                                               </w:t>
            </w:r>
          </w:p>
        </w:tc>
      </w:tr>
    </w:tbl>
    <w:p w14:paraId="4EFAAF77" w14:textId="77777777" w:rsidR="004C0823" w:rsidRPr="003A265C" w:rsidRDefault="004C0823" w:rsidP="003A265C">
      <w:pPr>
        <w:rPr>
          <w:bCs/>
          <w:szCs w:val="24"/>
          <w:lang w:val="fr-FR" w:eastAsia="ro-RO"/>
        </w:rPr>
      </w:pPr>
    </w:p>
    <w:p w14:paraId="022A528F" w14:textId="77777777" w:rsidR="00214BBA" w:rsidRPr="003A265C" w:rsidRDefault="00214BBA" w:rsidP="003A265C">
      <w:pPr>
        <w:rPr>
          <w:bCs/>
          <w:szCs w:val="24"/>
          <w:lang w:val="ro-RO" w:eastAsia="ro-RO"/>
        </w:rPr>
      </w:pPr>
    </w:p>
    <w:p w14:paraId="2CADE1C3" w14:textId="77777777" w:rsidR="00214BBA" w:rsidRPr="003A265C" w:rsidRDefault="00214BBA" w:rsidP="003A265C">
      <w:pPr>
        <w:rPr>
          <w:bCs/>
          <w:szCs w:val="24"/>
          <w:lang w:val="ro-RO" w:eastAsia="ro-RO"/>
        </w:rPr>
      </w:pPr>
    </w:p>
    <w:p w14:paraId="25BAB6F5" w14:textId="77777777" w:rsidR="00214BBA" w:rsidRPr="003A265C" w:rsidRDefault="00214BBA" w:rsidP="003A265C">
      <w:pPr>
        <w:pStyle w:val="Heading31"/>
        <w:spacing w:before="0"/>
        <w:jc w:val="both"/>
        <w:rPr>
          <w:sz w:val="24"/>
          <w:szCs w:val="24"/>
          <w:lang w:val="ro-RO"/>
        </w:rPr>
        <w:sectPr w:rsidR="00214BBA" w:rsidRPr="003A265C" w:rsidSect="009E72F9">
          <w:footerReference w:type="default" r:id="rId26"/>
          <w:headerReference w:type="first" r:id="rId27"/>
          <w:footerReference w:type="first" r:id="rId28"/>
          <w:type w:val="continuous"/>
          <w:pgSz w:w="11906" w:h="16838" w:code="9"/>
          <w:pgMar w:top="1138" w:right="1138" w:bottom="1138" w:left="1440" w:header="706" w:footer="706" w:gutter="0"/>
          <w:pgNumType w:start="1"/>
          <w:cols w:space="708"/>
          <w:docGrid w:linePitch="360"/>
        </w:sectPr>
      </w:pPr>
    </w:p>
    <w:p w14:paraId="07099991" w14:textId="77777777" w:rsidR="004C0823" w:rsidRPr="003A265C" w:rsidRDefault="004C0823" w:rsidP="003A265C">
      <w:pPr>
        <w:pStyle w:val="Heading31"/>
        <w:spacing w:before="0"/>
        <w:jc w:val="both"/>
        <w:rPr>
          <w:sz w:val="24"/>
          <w:szCs w:val="24"/>
          <w:lang w:val="ro-RO"/>
        </w:rPr>
      </w:pPr>
      <w:bookmarkStart w:id="193" w:name="_Toc66186668"/>
      <w:r w:rsidRPr="003A265C">
        <w:rPr>
          <w:sz w:val="24"/>
          <w:szCs w:val="24"/>
          <w:lang w:val="ro-RO"/>
        </w:rPr>
        <w:t>7.2.3.2. Măsuri de management pentru habitatele de interes comunitar din ROSCI0228 Șindrilița</w:t>
      </w:r>
      <w:bookmarkEnd w:id="193"/>
    </w:p>
    <w:p w14:paraId="16550ADF" w14:textId="77777777" w:rsidR="004C0823" w:rsidRPr="003A265C" w:rsidRDefault="004C0823" w:rsidP="003A265C">
      <w:pPr>
        <w:rPr>
          <w:bCs/>
          <w:szCs w:val="24"/>
          <w:lang w:val="ro-RO" w:eastAsia="ro-RO"/>
        </w:rPr>
      </w:pPr>
    </w:p>
    <w:p w14:paraId="578ED385" w14:textId="77777777" w:rsidR="00214BBA" w:rsidRPr="003A265C" w:rsidRDefault="00214BBA" w:rsidP="003A265C">
      <w:pPr>
        <w:widowControl w:val="0"/>
        <w:jc w:val="both"/>
        <w:rPr>
          <w:szCs w:val="24"/>
          <w:lang w:val="gsw-FR"/>
        </w:rPr>
      </w:pPr>
      <w:r w:rsidRPr="003A265C">
        <w:rPr>
          <w:szCs w:val="24"/>
          <w:lang w:val="gsw-FR"/>
        </w:rPr>
        <w:t xml:space="preserve">OS1.7 Asigurarea conservării habitatului 9110 - Păduri de fag de tip </w:t>
      </w:r>
      <w:r w:rsidRPr="003A265C">
        <w:rPr>
          <w:i/>
          <w:szCs w:val="24"/>
          <w:lang w:val="gsw-FR"/>
        </w:rPr>
        <w:t>Luzulo-Fagetum</w:t>
      </w:r>
      <w:r w:rsidRPr="003A265C">
        <w:rPr>
          <w:szCs w:val="24"/>
          <w:lang w:val="gsw-FR"/>
        </w:rPr>
        <w:t>., în sensul menținerii stării de conservare favorabilă a acestuia.</w:t>
      </w:r>
    </w:p>
    <w:p w14:paraId="1D556C3C" w14:textId="6CACCF83" w:rsidR="00214BBA" w:rsidRPr="003A265C" w:rsidRDefault="00214BBA" w:rsidP="003A265C">
      <w:pPr>
        <w:jc w:val="center"/>
        <w:rPr>
          <w:color w:val="000000"/>
          <w:szCs w:val="24"/>
          <w:lang w:val="gsw-FR"/>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195</w:t>
      </w:r>
      <w:r w:rsidR="00CE3CDE" w:rsidRPr="003A265C">
        <w:rPr>
          <w:szCs w:val="24"/>
          <w:lang w:val="ro-RO"/>
        </w:rPr>
        <w:fldChar w:fldCharType="end"/>
      </w:r>
      <w:r w:rsidRPr="003A265C">
        <w:rPr>
          <w:szCs w:val="24"/>
          <w:lang w:val="ro-RO"/>
        </w:rPr>
        <w:t xml:space="preserve">. </w:t>
      </w:r>
      <w:r w:rsidRPr="003A265C">
        <w:rPr>
          <w:bCs/>
          <w:szCs w:val="24"/>
          <w:lang w:val="gsw-FR"/>
        </w:rPr>
        <w:t xml:space="preserve">OS1.7.1. Conservarea suprafeței habitatului 9110 - Păduri de fag de tip </w:t>
      </w:r>
      <w:r w:rsidRPr="003A265C">
        <w:rPr>
          <w:bCs/>
          <w:i/>
          <w:szCs w:val="24"/>
          <w:lang w:val="gsw-FR"/>
        </w:rPr>
        <w:t>Luzulo-Fagetum</w:t>
      </w:r>
      <w:r w:rsidRPr="003A265C">
        <w:rPr>
          <w:bCs/>
          <w:szCs w:val="24"/>
          <w:lang w:val="gsw-FR"/>
        </w:rPr>
        <w:t>, în sensul menținerii stării de conservare favorabilă a acesteia din punct de vedere al suprafeței ocupate</w:t>
      </w:r>
    </w:p>
    <w:tbl>
      <w:tblPr>
        <w:tblW w:w="150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0"/>
        <w:gridCol w:w="1399"/>
        <w:gridCol w:w="3543"/>
        <w:gridCol w:w="6096"/>
        <w:gridCol w:w="2693"/>
      </w:tblGrid>
      <w:tr w:rsidR="00214BBA" w:rsidRPr="003A265C" w14:paraId="59B2BD88" w14:textId="77777777" w:rsidTr="00C94FC7">
        <w:trPr>
          <w:trHeight w:val="403"/>
          <w:tblHeader/>
          <w:jc w:val="center"/>
        </w:trPr>
        <w:tc>
          <w:tcPr>
            <w:tcW w:w="1290" w:type="dxa"/>
            <w:shd w:val="clear" w:color="auto" w:fill="auto"/>
            <w:noWrap/>
            <w:vAlign w:val="center"/>
            <w:hideMark/>
          </w:tcPr>
          <w:p w14:paraId="7126083E" w14:textId="77777777" w:rsidR="00214BBA" w:rsidRPr="003A265C" w:rsidRDefault="00214BBA" w:rsidP="003A265C">
            <w:pPr>
              <w:jc w:val="center"/>
              <w:rPr>
                <w:b/>
                <w:bCs/>
                <w:szCs w:val="24"/>
              </w:rPr>
            </w:pPr>
            <w:r w:rsidRPr="003A265C">
              <w:rPr>
                <w:b/>
                <w:bCs/>
                <w:szCs w:val="24"/>
              </w:rPr>
              <w:t>Cod_MM</w:t>
            </w:r>
          </w:p>
        </w:tc>
        <w:tc>
          <w:tcPr>
            <w:tcW w:w="1399" w:type="dxa"/>
            <w:vAlign w:val="center"/>
          </w:tcPr>
          <w:p w14:paraId="5B17398B" w14:textId="77777777" w:rsidR="00214BBA" w:rsidRPr="003A265C" w:rsidRDefault="00214BBA" w:rsidP="003A265C">
            <w:pPr>
              <w:jc w:val="center"/>
              <w:rPr>
                <w:b/>
                <w:bCs/>
                <w:szCs w:val="24"/>
              </w:rPr>
            </w:pPr>
            <w:r w:rsidRPr="003A265C">
              <w:rPr>
                <w:b/>
                <w:bCs/>
                <w:szCs w:val="24"/>
              </w:rPr>
              <w:t>Impact - P/A</w:t>
            </w:r>
          </w:p>
        </w:tc>
        <w:tc>
          <w:tcPr>
            <w:tcW w:w="3543" w:type="dxa"/>
            <w:shd w:val="clear" w:color="auto" w:fill="auto"/>
            <w:noWrap/>
            <w:vAlign w:val="center"/>
            <w:hideMark/>
          </w:tcPr>
          <w:p w14:paraId="25076FA0" w14:textId="77777777" w:rsidR="00214BBA" w:rsidRPr="003A265C" w:rsidRDefault="00214BBA" w:rsidP="003A265C">
            <w:pPr>
              <w:jc w:val="center"/>
              <w:rPr>
                <w:b/>
                <w:bCs/>
                <w:szCs w:val="24"/>
              </w:rPr>
            </w:pPr>
            <w:r w:rsidRPr="003A265C">
              <w:rPr>
                <w:b/>
                <w:bCs/>
                <w:szCs w:val="24"/>
              </w:rPr>
              <w:t>Măsura de management</w:t>
            </w:r>
          </w:p>
        </w:tc>
        <w:tc>
          <w:tcPr>
            <w:tcW w:w="6096" w:type="dxa"/>
            <w:shd w:val="clear" w:color="auto" w:fill="auto"/>
            <w:noWrap/>
            <w:vAlign w:val="center"/>
            <w:hideMark/>
          </w:tcPr>
          <w:p w14:paraId="295216B5" w14:textId="77777777" w:rsidR="00214BBA" w:rsidRPr="003A265C" w:rsidRDefault="00214BBA" w:rsidP="003A265C">
            <w:pPr>
              <w:jc w:val="center"/>
              <w:rPr>
                <w:b/>
                <w:bCs/>
                <w:szCs w:val="24"/>
              </w:rPr>
            </w:pPr>
            <w:r w:rsidRPr="003A265C">
              <w:rPr>
                <w:b/>
                <w:bCs/>
                <w:szCs w:val="24"/>
              </w:rPr>
              <w:t>Descriere</w:t>
            </w:r>
          </w:p>
        </w:tc>
        <w:tc>
          <w:tcPr>
            <w:tcW w:w="2693" w:type="dxa"/>
            <w:vAlign w:val="center"/>
          </w:tcPr>
          <w:p w14:paraId="4D3DDF77" w14:textId="77777777" w:rsidR="00214BBA" w:rsidRPr="003A265C" w:rsidRDefault="00214BBA" w:rsidP="003A265C">
            <w:pPr>
              <w:jc w:val="center"/>
              <w:rPr>
                <w:b/>
                <w:bCs/>
                <w:szCs w:val="24"/>
              </w:rPr>
            </w:pPr>
            <w:r w:rsidRPr="003A265C">
              <w:rPr>
                <w:b/>
                <w:bCs/>
                <w:szCs w:val="24"/>
              </w:rPr>
              <w:t>Indicatori</w:t>
            </w:r>
          </w:p>
        </w:tc>
      </w:tr>
      <w:tr w:rsidR="00214BBA" w:rsidRPr="003A265C" w14:paraId="09B5E3A4" w14:textId="77777777" w:rsidTr="00C94FC7">
        <w:trPr>
          <w:trHeight w:val="300"/>
          <w:jc w:val="center"/>
        </w:trPr>
        <w:tc>
          <w:tcPr>
            <w:tcW w:w="1290" w:type="dxa"/>
            <w:shd w:val="clear" w:color="auto" w:fill="auto"/>
            <w:noWrap/>
            <w:hideMark/>
          </w:tcPr>
          <w:p w14:paraId="391DFA6D" w14:textId="77777777" w:rsidR="00214BBA" w:rsidRPr="003A265C" w:rsidRDefault="00214BBA" w:rsidP="003A265C">
            <w:pPr>
              <w:rPr>
                <w:szCs w:val="24"/>
              </w:rPr>
            </w:pPr>
            <w:r w:rsidRPr="003A265C">
              <w:rPr>
                <w:szCs w:val="24"/>
              </w:rPr>
              <w:t>1.7.1.1.</w:t>
            </w:r>
          </w:p>
        </w:tc>
        <w:tc>
          <w:tcPr>
            <w:tcW w:w="1399" w:type="dxa"/>
          </w:tcPr>
          <w:p w14:paraId="4E1CF047" w14:textId="77777777" w:rsidR="00214BBA" w:rsidRPr="003A265C" w:rsidRDefault="00214BBA" w:rsidP="003A265C">
            <w:pPr>
              <w:autoSpaceDE w:val="0"/>
              <w:autoSpaceDN w:val="0"/>
              <w:adjustRightInd w:val="0"/>
              <w:jc w:val="both"/>
              <w:rPr>
                <w:szCs w:val="24"/>
              </w:rPr>
            </w:pPr>
            <w:r w:rsidRPr="003A265C">
              <w:rPr>
                <w:rFonts w:eastAsia="Calibri"/>
                <w:szCs w:val="24"/>
              </w:rPr>
              <w:t>-</w:t>
            </w:r>
          </w:p>
        </w:tc>
        <w:tc>
          <w:tcPr>
            <w:tcW w:w="3543" w:type="dxa"/>
            <w:shd w:val="clear" w:color="auto" w:fill="auto"/>
            <w:noWrap/>
          </w:tcPr>
          <w:p w14:paraId="473AB4FA" w14:textId="77777777" w:rsidR="00214BBA" w:rsidRPr="003A265C" w:rsidRDefault="00214BBA" w:rsidP="003A265C">
            <w:pPr>
              <w:autoSpaceDE w:val="0"/>
              <w:autoSpaceDN w:val="0"/>
              <w:adjustRightInd w:val="0"/>
              <w:jc w:val="both"/>
              <w:rPr>
                <w:szCs w:val="24"/>
                <w:lang w:val="fr-FR"/>
              </w:rPr>
            </w:pPr>
            <w:r w:rsidRPr="003A265C">
              <w:rPr>
                <w:szCs w:val="24"/>
                <w:lang w:val="fr-FR"/>
              </w:rPr>
              <w:t>Menținerea habitatului pe suprafețele ocupate în prezent, inventariate și cartate la teren.</w:t>
            </w:r>
          </w:p>
        </w:tc>
        <w:tc>
          <w:tcPr>
            <w:tcW w:w="6096" w:type="dxa"/>
            <w:shd w:val="clear" w:color="auto" w:fill="auto"/>
            <w:noWrap/>
          </w:tcPr>
          <w:p w14:paraId="323DA4DA" w14:textId="77777777" w:rsidR="00214BBA" w:rsidRPr="003A265C" w:rsidRDefault="00214BBA" w:rsidP="003A265C">
            <w:pPr>
              <w:jc w:val="both"/>
              <w:rPr>
                <w:szCs w:val="24"/>
                <w:lang w:val="fr-FR"/>
              </w:rPr>
            </w:pPr>
            <w:proofErr w:type="gramStart"/>
            <w:r w:rsidRPr="003A265C">
              <w:rPr>
                <w:szCs w:val="24"/>
                <w:lang w:val="fr-FR"/>
              </w:rPr>
              <w:t>Activități:</w:t>
            </w:r>
            <w:proofErr w:type="gramEnd"/>
            <w:r w:rsidRPr="003A265C">
              <w:rPr>
                <w:szCs w:val="24"/>
                <w:lang w:val="fr-FR"/>
              </w:rPr>
              <w:t xml:space="preserve"> se vor analiza solicitările de aprobare/avizare de investiții care se amplasează în fond forestier și care poate determina reducerea suprafețelor ocupate de tipul de habitat, fragmentarea acestuia, prin prisma reglementarilor legale, a  utilității sociale si a evaluării impactului produs asupra mediului. </w:t>
            </w:r>
          </w:p>
        </w:tc>
        <w:tc>
          <w:tcPr>
            <w:tcW w:w="2693" w:type="dxa"/>
          </w:tcPr>
          <w:p w14:paraId="01EA045C" w14:textId="77777777" w:rsidR="00214BBA" w:rsidRPr="003A265C" w:rsidRDefault="00214BBA" w:rsidP="003A265C">
            <w:pPr>
              <w:jc w:val="both"/>
              <w:rPr>
                <w:szCs w:val="24"/>
                <w:lang w:val="fr-FR"/>
              </w:rPr>
            </w:pPr>
            <w:r w:rsidRPr="003A265C">
              <w:rPr>
                <w:szCs w:val="24"/>
                <w:lang w:val="fr-FR"/>
              </w:rPr>
              <w:t xml:space="preserve">Suprafață </w:t>
            </w:r>
            <w:proofErr w:type="gramStart"/>
            <w:r w:rsidRPr="003A265C">
              <w:rPr>
                <w:szCs w:val="24"/>
                <w:lang w:val="fr-FR"/>
              </w:rPr>
              <w:t>de habitat</w:t>
            </w:r>
            <w:proofErr w:type="gramEnd"/>
            <w:r w:rsidRPr="003A265C">
              <w:rPr>
                <w:szCs w:val="24"/>
                <w:lang w:val="fr-FR"/>
              </w:rPr>
              <w:t xml:space="preserve"> 9110 menținută în parametrii buni de conservare.</w:t>
            </w:r>
          </w:p>
        </w:tc>
      </w:tr>
      <w:tr w:rsidR="00214BBA" w:rsidRPr="003A265C" w14:paraId="62127DC6" w14:textId="77777777" w:rsidTr="00C94FC7">
        <w:trPr>
          <w:trHeight w:val="300"/>
          <w:jc w:val="center"/>
        </w:trPr>
        <w:tc>
          <w:tcPr>
            <w:tcW w:w="1290" w:type="dxa"/>
            <w:shd w:val="clear" w:color="auto" w:fill="auto"/>
            <w:noWrap/>
          </w:tcPr>
          <w:p w14:paraId="21EAB01F" w14:textId="77777777" w:rsidR="00214BBA" w:rsidRPr="003A265C" w:rsidRDefault="00214BBA" w:rsidP="003A265C">
            <w:pPr>
              <w:rPr>
                <w:szCs w:val="24"/>
              </w:rPr>
            </w:pPr>
            <w:r w:rsidRPr="003A265C">
              <w:rPr>
                <w:szCs w:val="24"/>
              </w:rPr>
              <w:t>1.7.1.2</w:t>
            </w:r>
          </w:p>
        </w:tc>
        <w:tc>
          <w:tcPr>
            <w:tcW w:w="1399" w:type="dxa"/>
          </w:tcPr>
          <w:p w14:paraId="43735FCE" w14:textId="77777777" w:rsidR="00214BBA" w:rsidRPr="003A265C" w:rsidRDefault="00214BBA" w:rsidP="003A265C">
            <w:pPr>
              <w:autoSpaceDE w:val="0"/>
              <w:autoSpaceDN w:val="0"/>
              <w:adjustRightInd w:val="0"/>
              <w:jc w:val="both"/>
              <w:rPr>
                <w:szCs w:val="24"/>
              </w:rPr>
            </w:pPr>
            <w:r w:rsidRPr="003A265C">
              <w:rPr>
                <w:szCs w:val="24"/>
              </w:rPr>
              <w:t xml:space="preserve"> B03</w:t>
            </w:r>
          </w:p>
        </w:tc>
        <w:tc>
          <w:tcPr>
            <w:tcW w:w="3543" w:type="dxa"/>
            <w:shd w:val="clear" w:color="auto" w:fill="auto"/>
            <w:noWrap/>
          </w:tcPr>
          <w:p w14:paraId="3C2F4887" w14:textId="77777777" w:rsidR="00214BBA" w:rsidRPr="003A265C" w:rsidRDefault="00214BBA" w:rsidP="003A265C">
            <w:pPr>
              <w:autoSpaceDE w:val="0"/>
              <w:autoSpaceDN w:val="0"/>
              <w:adjustRightInd w:val="0"/>
              <w:jc w:val="both"/>
              <w:rPr>
                <w:szCs w:val="24"/>
                <w:lang w:val="fr-FR"/>
              </w:rPr>
            </w:pPr>
            <w:r w:rsidRPr="003A265C">
              <w:rPr>
                <w:szCs w:val="24"/>
                <w:lang w:val="fr-FR"/>
              </w:rPr>
              <w:t>Asigurarea regenerării arboretelor în termenele prevăzute de lege – „doua sezoane de vegetație de la tăierea unica sau definitiva” - pentru conservarea ecosistemului.</w:t>
            </w:r>
          </w:p>
        </w:tc>
        <w:tc>
          <w:tcPr>
            <w:tcW w:w="6096" w:type="dxa"/>
            <w:shd w:val="clear" w:color="auto" w:fill="auto"/>
            <w:noWrap/>
          </w:tcPr>
          <w:p w14:paraId="7CFE2760" w14:textId="77777777" w:rsidR="00214BBA" w:rsidRPr="003A265C" w:rsidRDefault="00214BBA" w:rsidP="003A265C">
            <w:pPr>
              <w:jc w:val="both"/>
              <w:rPr>
                <w:szCs w:val="24"/>
                <w:lang w:val="fr-FR"/>
              </w:rPr>
            </w:pPr>
            <w:r w:rsidRPr="003A265C">
              <w:rPr>
                <w:szCs w:val="24"/>
                <w:lang w:val="fr-FR"/>
              </w:rPr>
              <w:t xml:space="preserve">Măsura </w:t>
            </w:r>
            <w:proofErr w:type="gramStart"/>
            <w:r w:rsidRPr="003A265C">
              <w:rPr>
                <w:szCs w:val="24"/>
                <w:lang w:val="fr-FR"/>
              </w:rPr>
              <w:t>de este</w:t>
            </w:r>
            <w:proofErr w:type="gramEnd"/>
            <w:r w:rsidRPr="003A265C">
              <w:rPr>
                <w:szCs w:val="24"/>
                <w:lang w:val="fr-FR"/>
              </w:rPr>
              <w:t xml:space="preserve"> prevăzută de reglementările legale, iar nerespectarea acesteia poate determina reducerea suprafețelor ocupate de tipul de habitat în sit, deteriorarea biotopului specific habitatului, înrăutățirea condițiilor de regenerare. </w:t>
            </w:r>
            <w:proofErr w:type="gramStart"/>
            <w:r w:rsidRPr="003A265C">
              <w:rPr>
                <w:szCs w:val="24"/>
                <w:lang w:val="fr-FR"/>
              </w:rPr>
              <w:t>Activități:</w:t>
            </w:r>
            <w:proofErr w:type="gramEnd"/>
            <w:r w:rsidRPr="003A265C">
              <w:rPr>
                <w:szCs w:val="24"/>
                <w:lang w:val="fr-FR"/>
              </w:rPr>
              <w:t xml:space="preserve"> elaborare de planuri tehnico-organizatorice privind lucrările de împădurire, proiecte de reconstrucție ecologică.</w:t>
            </w:r>
          </w:p>
        </w:tc>
        <w:tc>
          <w:tcPr>
            <w:tcW w:w="2693" w:type="dxa"/>
          </w:tcPr>
          <w:p w14:paraId="3D3980E4" w14:textId="77777777" w:rsidR="00214BBA" w:rsidRPr="003A265C" w:rsidRDefault="00214BBA" w:rsidP="003A265C">
            <w:pPr>
              <w:jc w:val="both"/>
              <w:rPr>
                <w:szCs w:val="24"/>
                <w:lang w:val="fr-FR"/>
              </w:rPr>
            </w:pPr>
            <w:r w:rsidRPr="003A265C">
              <w:rPr>
                <w:szCs w:val="24"/>
                <w:lang w:val="fr-FR"/>
              </w:rPr>
              <w:t xml:space="preserve">Suprafață </w:t>
            </w:r>
            <w:proofErr w:type="gramStart"/>
            <w:r w:rsidRPr="003A265C">
              <w:rPr>
                <w:szCs w:val="24"/>
                <w:lang w:val="fr-FR"/>
              </w:rPr>
              <w:t>de habitat</w:t>
            </w:r>
            <w:proofErr w:type="gramEnd"/>
            <w:r w:rsidRPr="003A265C">
              <w:rPr>
                <w:szCs w:val="24"/>
                <w:lang w:val="fr-FR"/>
              </w:rPr>
              <w:t xml:space="preserve"> 9110 adecvat, menținută.</w:t>
            </w:r>
          </w:p>
        </w:tc>
      </w:tr>
      <w:tr w:rsidR="00214BBA" w:rsidRPr="003A265C" w14:paraId="61E486E0" w14:textId="77777777" w:rsidTr="00C94FC7">
        <w:trPr>
          <w:trHeight w:val="300"/>
          <w:jc w:val="center"/>
        </w:trPr>
        <w:tc>
          <w:tcPr>
            <w:tcW w:w="1290" w:type="dxa"/>
            <w:shd w:val="clear" w:color="auto" w:fill="auto"/>
            <w:noWrap/>
          </w:tcPr>
          <w:p w14:paraId="7A6FF1B0" w14:textId="77777777" w:rsidR="00214BBA" w:rsidRPr="003A265C" w:rsidRDefault="00214BBA" w:rsidP="003A265C">
            <w:pPr>
              <w:rPr>
                <w:szCs w:val="24"/>
              </w:rPr>
            </w:pPr>
            <w:r w:rsidRPr="003A265C">
              <w:rPr>
                <w:szCs w:val="24"/>
              </w:rPr>
              <w:t>1.7.1.3</w:t>
            </w:r>
          </w:p>
        </w:tc>
        <w:tc>
          <w:tcPr>
            <w:tcW w:w="1399" w:type="dxa"/>
          </w:tcPr>
          <w:p w14:paraId="3397E832" w14:textId="77777777" w:rsidR="00214BBA" w:rsidRPr="003A265C" w:rsidRDefault="00214BBA" w:rsidP="003A265C">
            <w:pPr>
              <w:autoSpaceDE w:val="0"/>
              <w:autoSpaceDN w:val="0"/>
              <w:adjustRightInd w:val="0"/>
              <w:jc w:val="both"/>
              <w:rPr>
                <w:szCs w:val="24"/>
              </w:rPr>
            </w:pPr>
            <w:r w:rsidRPr="003A265C">
              <w:rPr>
                <w:rFonts w:eastAsia="Calibri"/>
                <w:szCs w:val="24"/>
              </w:rPr>
              <w:t>-</w:t>
            </w:r>
          </w:p>
        </w:tc>
        <w:tc>
          <w:tcPr>
            <w:tcW w:w="3543" w:type="dxa"/>
            <w:shd w:val="clear" w:color="auto" w:fill="auto"/>
            <w:noWrap/>
          </w:tcPr>
          <w:p w14:paraId="65B3985C" w14:textId="77777777" w:rsidR="00214BBA" w:rsidRPr="003A265C" w:rsidRDefault="00214BBA" w:rsidP="003A265C">
            <w:pPr>
              <w:autoSpaceDE w:val="0"/>
              <w:autoSpaceDN w:val="0"/>
              <w:adjustRightInd w:val="0"/>
              <w:jc w:val="both"/>
              <w:rPr>
                <w:szCs w:val="24"/>
              </w:rPr>
            </w:pPr>
            <w:r w:rsidRPr="003A265C">
              <w:rPr>
                <w:szCs w:val="24"/>
              </w:rPr>
              <w:t xml:space="preserve">Asigurarea pazei fondului forestier pentru prevenirea tăierilor în delict, </w:t>
            </w:r>
            <w:proofErr w:type="gramStart"/>
            <w:r w:rsidRPr="003A265C">
              <w:rPr>
                <w:szCs w:val="24"/>
              </w:rPr>
              <w:t>a</w:t>
            </w:r>
            <w:proofErr w:type="gramEnd"/>
            <w:r w:rsidRPr="003A265C">
              <w:rPr>
                <w:szCs w:val="24"/>
              </w:rPr>
              <w:t xml:space="preserve"> incendiilor, a atacurilor de dăunători, precum și a altor factori care pot degrada sau distruge habitatul forestier.</w:t>
            </w:r>
          </w:p>
        </w:tc>
        <w:tc>
          <w:tcPr>
            <w:tcW w:w="6096" w:type="dxa"/>
            <w:shd w:val="clear" w:color="auto" w:fill="auto"/>
            <w:noWrap/>
          </w:tcPr>
          <w:p w14:paraId="35E8E53A" w14:textId="77777777" w:rsidR="00214BBA" w:rsidRPr="003A265C" w:rsidRDefault="00214BBA" w:rsidP="003A265C">
            <w:pPr>
              <w:jc w:val="both"/>
              <w:rPr>
                <w:szCs w:val="24"/>
                <w:lang w:val="fr-FR"/>
              </w:rPr>
            </w:pPr>
            <w:proofErr w:type="gramStart"/>
            <w:r w:rsidRPr="003A265C">
              <w:rPr>
                <w:szCs w:val="24"/>
                <w:lang w:val="fr-FR"/>
              </w:rPr>
              <w:t>Activități:</w:t>
            </w:r>
            <w:proofErr w:type="gramEnd"/>
            <w:r w:rsidRPr="003A265C">
              <w:rPr>
                <w:szCs w:val="24"/>
                <w:lang w:val="fr-FR"/>
              </w:rPr>
              <w:t xml:space="preserve"> planuri/ protocoale de acțiune, patrulare, activități de pază.</w:t>
            </w:r>
          </w:p>
        </w:tc>
        <w:tc>
          <w:tcPr>
            <w:tcW w:w="2693" w:type="dxa"/>
          </w:tcPr>
          <w:p w14:paraId="42AEB9D0" w14:textId="77777777" w:rsidR="00214BBA" w:rsidRPr="003A265C" w:rsidRDefault="00214BBA" w:rsidP="003A265C">
            <w:pPr>
              <w:jc w:val="both"/>
              <w:rPr>
                <w:szCs w:val="24"/>
              </w:rPr>
            </w:pPr>
            <w:r w:rsidRPr="003A265C">
              <w:rPr>
                <w:szCs w:val="24"/>
              </w:rPr>
              <w:t xml:space="preserve">Numărul de abateri semnalate şi </w:t>
            </w:r>
            <w:proofErr w:type="gramStart"/>
            <w:r w:rsidRPr="003A265C">
              <w:rPr>
                <w:szCs w:val="24"/>
              </w:rPr>
              <w:t>a</w:t>
            </w:r>
            <w:proofErr w:type="gramEnd"/>
            <w:r w:rsidRPr="003A265C">
              <w:rPr>
                <w:szCs w:val="24"/>
              </w:rPr>
              <w:t xml:space="preserve"> amenzilor aplicate.</w:t>
            </w:r>
          </w:p>
          <w:p w14:paraId="441B2EF0" w14:textId="77777777" w:rsidR="00214BBA" w:rsidRPr="003A265C" w:rsidRDefault="00214BBA" w:rsidP="003A265C">
            <w:pPr>
              <w:jc w:val="both"/>
              <w:rPr>
                <w:szCs w:val="24"/>
              </w:rPr>
            </w:pPr>
          </w:p>
        </w:tc>
      </w:tr>
      <w:tr w:rsidR="00214BBA" w:rsidRPr="003A265C" w14:paraId="7A597047" w14:textId="77777777" w:rsidTr="00C94FC7">
        <w:trPr>
          <w:trHeight w:val="649"/>
          <w:jc w:val="center"/>
        </w:trPr>
        <w:tc>
          <w:tcPr>
            <w:tcW w:w="1290" w:type="dxa"/>
            <w:shd w:val="clear" w:color="auto" w:fill="auto"/>
            <w:noWrap/>
          </w:tcPr>
          <w:p w14:paraId="1717297A" w14:textId="77777777" w:rsidR="00214BBA" w:rsidRPr="003A265C" w:rsidRDefault="00214BBA" w:rsidP="003A265C">
            <w:pPr>
              <w:rPr>
                <w:szCs w:val="24"/>
              </w:rPr>
            </w:pPr>
            <w:r w:rsidRPr="003A265C">
              <w:rPr>
                <w:szCs w:val="24"/>
              </w:rPr>
              <w:t>1.7.1.4</w:t>
            </w:r>
          </w:p>
        </w:tc>
        <w:tc>
          <w:tcPr>
            <w:tcW w:w="1399" w:type="dxa"/>
          </w:tcPr>
          <w:p w14:paraId="6E9EE896" w14:textId="77777777" w:rsidR="00214BBA" w:rsidRPr="003A265C" w:rsidRDefault="00214BBA" w:rsidP="003A265C">
            <w:pPr>
              <w:autoSpaceDE w:val="0"/>
              <w:autoSpaceDN w:val="0"/>
              <w:adjustRightInd w:val="0"/>
              <w:jc w:val="both"/>
              <w:rPr>
                <w:rFonts w:eastAsia="Calibri"/>
                <w:color w:val="000000"/>
                <w:szCs w:val="24"/>
              </w:rPr>
            </w:pPr>
            <w:r w:rsidRPr="003A265C">
              <w:rPr>
                <w:rFonts w:eastAsia="Calibri"/>
                <w:color w:val="000000"/>
                <w:szCs w:val="24"/>
              </w:rPr>
              <w:t>D01</w:t>
            </w:r>
          </w:p>
        </w:tc>
        <w:tc>
          <w:tcPr>
            <w:tcW w:w="3543" w:type="dxa"/>
            <w:shd w:val="clear" w:color="auto" w:fill="auto"/>
            <w:noWrap/>
          </w:tcPr>
          <w:p w14:paraId="614DB654" w14:textId="77777777" w:rsidR="00214BBA" w:rsidRPr="003A265C" w:rsidRDefault="00214BBA" w:rsidP="003A265C">
            <w:pPr>
              <w:autoSpaceDE w:val="0"/>
              <w:autoSpaceDN w:val="0"/>
              <w:adjustRightInd w:val="0"/>
              <w:jc w:val="both"/>
              <w:rPr>
                <w:rFonts w:eastAsia="Calibri"/>
                <w:color w:val="000000"/>
                <w:szCs w:val="24"/>
                <w:lang w:val="fr-FR"/>
              </w:rPr>
            </w:pPr>
            <w:r w:rsidRPr="003A265C">
              <w:rPr>
                <w:rFonts w:eastAsia="Calibri"/>
                <w:color w:val="000000"/>
                <w:szCs w:val="24"/>
                <w:lang w:val="fr-FR"/>
              </w:rPr>
              <w:t>Se va evita, pe cât posibil, construirea de noi drumuri prin habitat (se acceptă doar când nu există altă variantă și când drumul respectiv are o importanță vitală pentru proprietar sau comunitatea locală).</w:t>
            </w:r>
          </w:p>
        </w:tc>
        <w:tc>
          <w:tcPr>
            <w:tcW w:w="6096" w:type="dxa"/>
            <w:shd w:val="clear" w:color="auto" w:fill="auto"/>
            <w:noWrap/>
          </w:tcPr>
          <w:p w14:paraId="7D58ADD2" w14:textId="77777777" w:rsidR="00214BBA" w:rsidRPr="003A265C" w:rsidRDefault="00214BBA" w:rsidP="003A265C">
            <w:pPr>
              <w:jc w:val="both"/>
              <w:rPr>
                <w:szCs w:val="24"/>
              </w:rPr>
            </w:pPr>
            <w:r w:rsidRPr="003A265C">
              <w:rPr>
                <w:szCs w:val="24"/>
              </w:rPr>
              <w:t>Activități: avizare negativa/favorabila a proiectelor de investiții.</w:t>
            </w:r>
          </w:p>
        </w:tc>
        <w:tc>
          <w:tcPr>
            <w:tcW w:w="2693" w:type="dxa"/>
          </w:tcPr>
          <w:p w14:paraId="4E11546A" w14:textId="77777777" w:rsidR="00214BBA" w:rsidRPr="003A265C" w:rsidRDefault="00214BBA" w:rsidP="003A265C">
            <w:pPr>
              <w:jc w:val="both"/>
              <w:rPr>
                <w:szCs w:val="24"/>
                <w:lang w:val="fr-FR"/>
              </w:rPr>
            </w:pPr>
            <w:r w:rsidRPr="003A265C">
              <w:rPr>
                <w:szCs w:val="24"/>
                <w:lang w:val="fr-FR"/>
              </w:rPr>
              <w:t>Număr de avize negative pentru construirea de noi drumuri in areale ocupate de habitate de interes comunitar.</w:t>
            </w:r>
          </w:p>
          <w:p w14:paraId="09E03B8E" w14:textId="77777777" w:rsidR="00214BBA" w:rsidRPr="003A265C" w:rsidRDefault="00214BBA" w:rsidP="003A265C">
            <w:pPr>
              <w:autoSpaceDE w:val="0"/>
              <w:autoSpaceDN w:val="0"/>
              <w:adjustRightInd w:val="0"/>
              <w:jc w:val="both"/>
              <w:rPr>
                <w:szCs w:val="24"/>
                <w:lang w:val="fr-FR"/>
              </w:rPr>
            </w:pPr>
            <w:r w:rsidRPr="003A265C">
              <w:rPr>
                <w:szCs w:val="24"/>
                <w:lang w:val="fr-FR"/>
              </w:rPr>
              <w:t xml:space="preserve">Numărul fragmentelor de habitat </w:t>
            </w:r>
            <w:proofErr w:type="gramStart"/>
            <w:r w:rsidRPr="003A265C">
              <w:rPr>
                <w:szCs w:val="24"/>
                <w:lang w:val="fr-FR"/>
              </w:rPr>
              <w:t xml:space="preserve">9110 </w:t>
            </w:r>
            <w:r w:rsidRPr="003A265C">
              <w:rPr>
                <w:color w:val="000000"/>
                <w:szCs w:val="24"/>
                <w:lang w:val="fr-FR"/>
              </w:rPr>
              <w:t xml:space="preserve"> afectate</w:t>
            </w:r>
            <w:proofErr w:type="gramEnd"/>
            <w:r w:rsidRPr="003A265C">
              <w:rPr>
                <w:color w:val="000000"/>
                <w:szCs w:val="24"/>
                <w:lang w:val="fr-FR"/>
              </w:rPr>
              <w:t xml:space="preserve"> de noi cărări şi drumuri.</w:t>
            </w:r>
          </w:p>
        </w:tc>
      </w:tr>
    </w:tbl>
    <w:p w14:paraId="54354EC0" w14:textId="77777777" w:rsidR="00214BBA" w:rsidRPr="003A265C" w:rsidRDefault="00214BBA" w:rsidP="003A265C">
      <w:pPr>
        <w:rPr>
          <w:b/>
          <w:bCs/>
          <w:szCs w:val="24"/>
          <w:lang w:val="fr-FR"/>
        </w:rPr>
      </w:pPr>
    </w:p>
    <w:p w14:paraId="1C1AF870" w14:textId="3D9205CA" w:rsidR="00214BBA" w:rsidRPr="003A265C" w:rsidRDefault="00214BBA" w:rsidP="003A265C">
      <w:pPr>
        <w:jc w:val="center"/>
        <w:rPr>
          <w:bCs/>
          <w:szCs w:val="24"/>
          <w:lang w:val="fr-FR"/>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196</w:t>
      </w:r>
      <w:r w:rsidR="00CE3CDE" w:rsidRPr="003A265C">
        <w:rPr>
          <w:szCs w:val="24"/>
          <w:lang w:val="ro-RO"/>
        </w:rPr>
        <w:fldChar w:fldCharType="end"/>
      </w:r>
      <w:r w:rsidRPr="003A265C">
        <w:rPr>
          <w:szCs w:val="24"/>
          <w:lang w:val="ro-RO"/>
        </w:rPr>
        <w:t xml:space="preserve">. </w:t>
      </w:r>
      <w:r w:rsidRPr="003A265C">
        <w:rPr>
          <w:bCs/>
          <w:szCs w:val="24"/>
          <w:lang w:val="fr-FR"/>
        </w:rPr>
        <w:t xml:space="preserve">OS1.7.2. Menținerea structurii și funcțiunilor specifice ale habitatului 9110 - Păduri de fag de tip </w:t>
      </w:r>
      <w:r w:rsidRPr="003A265C">
        <w:rPr>
          <w:bCs/>
          <w:i/>
          <w:szCs w:val="24"/>
          <w:lang w:val="fr-FR"/>
        </w:rPr>
        <w:t>Luzulo-Fagetum</w:t>
      </w:r>
      <w:r w:rsidRPr="003A265C">
        <w:rPr>
          <w:bCs/>
          <w:szCs w:val="24"/>
          <w:lang w:val="fr-FR"/>
        </w:rPr>
        <w:t>, în sensul asigurării stării de conservare favorabilă a acestuia</w:t>
      </w:r>
    </w:p>
    <w:tbl>
      <w:tblPr>
        <w:tblW w:w="15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6"/>
        <w:gridCol w:w="1403"/>
        <w:gridCol w:w="3543"/>
        <w:gridCol w:w="6096"/>
        <w:gridCol w:w="2803"/>
      </w:tblGrid>
      <w:tr w:rsidR="00214BBA" w:rsidRPr="003A265C" w14:paraId="028A19BC" w14:textId="77777777" w:rsidTr="00C94FC7">
        <w:trPr>
          <w:trHeight w:val="300"/>
          <w:tblHeader/>
          <w:jc w:val="center"/>
        </w:trPr>
        <w:tc>
          <w:tcPr>
            <w:tcW w:w="1286" w:type="dxa"/>
            <w:shd w:val="clear" w:color="auto" w:fill="auto"/>
            <w:noWrap/>
            <w:vAlign w:val="center"/>
            <w:hideMark/>
          </w:tcPr>
          <w:p w14:paraId="51B9AE9D" w14:textId="77777777" w:rsidR="00214BBA" w:rsidRPr="003A265C" w:rsidRDefault="00214BBA" w:rsidP="003A265C">
            <w:pPr>
              <w:jc w:val="center"/>
              <w:rPr>
                <w:b/>
                <w:bCs/>
                <w:szCs w:val="24"/>
              </w:rPr>
            </w:pPr>
            <w:r w:rsidRPr="003A265C">
              <w:rPr>
                <w:b/>
                <w:bCs/>
                <w:szCs w:val="24"/>
              </w:rPr>
              <w:t>Cod_MM</w:t>
            </w:r>
          </w:p>
        </w:tc>
        <w:tc>
          <w:tcPr>
            <w:tcW w:w="1403" w:type="dxa"/>
            <w:vAlign w:val="center"/>
          </w:tcPr>
          <w:p w14:paraId="5B6C9347" w14:textId="77777777" w:rsidR="00214BBA" w:rsidRPr="003A265C" w:rsidRDefault="00214BBA" w:rsidP="003A265C">
            <w:pPr>
              <w:jc w:val="center"/>
              <w:rPr>
                <w:b/>
                <w:bCs/>
                <w:szCs w:val="24"/>
              </w:rPr>
            </w:pPr>
            <w:r w:rsidRPr="003A265C">
              <w:rPr>
                <w:b/>
                <w:bCs/>
                <w:szCs w:val="24"/>
              </w:rPr>
              <w:t>Impact - P/A</w:t>
            </w:r>
          </w:p>
        </w:tc>
        <w:tc>
          <w:tcPr>
            <w:tcW w:w="3543" w:type="dxa"/>
            <w:shd w:val="clear" w:color="auto" w:fill="auto"/>
            <w:noWrap/>
            <w:vAlign w:val="center"/>
            <w:hideMark/>
          </w:tcPr>
          <w:p w14:paraId="6F5AE740" w14:textId="77777777" w:rsidR="00214BBA" w:rsidRPr="003A265C" w:rsidRDefault="00214BBA" w:rsidP="003A265C">
            <w:pPr>
              <w:jc w:val="center"/>
              <w:rPr>
                <w:b/>
                <w:bCs/>
                <w:szCs w:val="24"/>
              </w:rPr>
            </w:pPr>
            <w:r w:rsidRPr="003A265C">
              <w:rPr>
                <w:b/>
                <w:bCs/>
                <w:szCs w:val="24"/>
              </w:rPr>
              <w:t>Măsura de management</w:t>
            </w:r>
          </w:p>
        </w:tc>
        <w:tc>
          <w:tcPr>
            <w:tcW w:w="6096" w:type="dxa"/>
            <w:shd w:val="clear" w:color="auto" w:fill="auto"/>
            <w:noWrap/>
            <w:vAlign w:val="center"/>
            <w:hideMark/>
          </w:tcPr>
          <w:p w14:paraId="0D668800" w14:textId="77777777" w:rsidR="00214BBA" w:rsidRPr="003A265C" w:rsidRDefault="00214BBA" w:rsidP="003A265C">
            <w:pPr>
              <w:jc w:val="center"/>
              <w:rPr>
                <w:b/>
                <w:bCs/>
                <w:szCs w:val="24"/>
              </w:rPr>
            </w:pPr>
            <w:r w:rsidRPr="003A265C">
              <w:rPr>
                <w:b/>
                <w:bCs/>
                <w:szCs w:val="24"/>
              </w:rPr>
              <w:t>Descriere</w:t>
            </w:r>
          </w:p>
        </w:tc>
        <w:tc>
          <w:tcPr>
            <w:tcW w:w="2803" w:type="dxa"/>
            <w:vAlign w:val="center"/>
          </w:tcPr>
          <w:p w14:paraId="317C2452" w14:textId="77777777" w:rsidR="00214BBA" w:rsidRPr="003A265C" w:rsidRDefault="00214BBA" w:rsidP="003A265C">
            <w:pPr>
              <w:jc w:val="center"/>
              <w:rPr>
                <w:b/>
                <w:bCs/>
                <w:szCs w:val="24"/>
              </w:rPr>
            </w:pPr>
            <w:r w:rsidRPr="003A265C">
              <w:rPr>
                <w:b/>
                <w:bCs/>
                <w:szCs w:val="24"/>
              </w:rPr>
              <w:t>Indicatori</w:t>
            </w:r>
          </w:p>
        </w:tc>
      </w:tr>
      <w:tr w:rsidR="00214BBA" w:rsidRPr="003A265C" w14:paraId="47B63AD6" w14:textId="77777777" w:rsidTr="00C94FC7">
        <w:trPr>
          <w:trHeight w:val="300"/>
          <w:jc w:val="center"/>
        </w:trPr>
        <w:tc>
          <w:tcPr>
            <w:tcW w:w="1286" w:type="dxa"/>
            <w:shd w:val="clear" w:color="auto" w:fill="auto"/>
            <w:noWrap/>
            <w:hideMark/>
          </w:tcPr>
          <w:p w14:paraId="070A00C4" w14:textId="77777777" w:rsidR="00214BBA" w:rsidRPr="003A265C" w:rsidRDefault="00214BBA" w:rsidP="003A265C">
            <w:pPr>
              <w:rPr>
                <w:szCs w:val="24"/>
              </w:rPr>
            </w:pPr>
            <w:r w:rsidRPr="003A265C">
              <w:rPr>
                <w:szCs w:val="24"/>
              </w:rPr>
              <w:t>1.7.2.1.</w:t>
            </w:r>
          </w:p>
        </w:tc>
        <w:tc>
          <w:tcPr>
            <w:tcW w:w="1403" w:type="dxa"/>
          </w:tcPr>
          <w:p w14:paraId="25CC0CEA" w14:textId="77777777" w:rsidR="00214BBA" w:rsidRPr="003A265C" w:rsidRDefault="00214BBA" w:rsidP="003A265C">
            <w:pPr>
              <w:autoSpaceDE w:val="0"/>
              <w:autoSpaceDN w:val="0"/>
              <w:adjustRightInd w:val="0"/>
              <w:ind w:right="-63"/>
              <w:jc w:val="both"/>
              <w:rPr>
                <w:szCs w:val="24"/>
              </w:rPr>
            </w:pPr>
            <w:r w:rsidRPr="003A265C">
              <w:rPr>
                <w:rFonts w:eastAsia="Calibri"/>
                <w:bCs/>
                <w:szCs w:val="24"/>
              </w:rPr>
              <w:t>-</w:t>
            </w:r>
          </w:p>
        </w:tc>
        <w:tc>
          <w:tcPr>
            <w:tcW w:w="3543" w:type="dxa"/>
            <w:shd w:val="clear" w:color="auto" w:fill="auto"/>
            <w:noWrap/>
          </w:tcPr>
          <w:p w14:paraId="20182FD6" w14:textId="77777777" w:rsidR="00214BBA" w:rsidRPr="003A265C" w:rsidRDefault="00214BBA" w:rsidP="003A265C">
            <w:pPr>
              <w:autoSpaceDE w:val="0"/>
              <w:autoSpaceDN w:val="0"/>
              <w:adjustRightInd w:val="0"/>
              <w:ind w:right="-63"/>
              <w:jc w:val="both"/>
              <w:rPr>
                <w:bCs/>
                <w:szCs w:val="24"/>
                <w:lang w:val="fr-FR"/>
              </w:rPr>
            </w:pPr>
            <w:r w:rsidRPr="003A265C">
              <w:rPr>
                <w:szCs w:val="24"/>
                <w:lang w:val="fr-FR"/>
              </w:rPr>
              <w:t xml:space="preserve">La revizuirea sau întocmirea amenajamentelor, la elaborarea proiectele de împăduriere si a planurilor privind lucrările silviculturale se va urmări optimizarea procentului de participare a speciilor caracteristice acestui tip </w:t>
            </w:r>
            <w:proofErr w:type="gramStart"/>
            <w:r w:rsidRPr="003A265C">
              <w:rPr>
                <w:szCs w:val="24"/>
                <w:lang w:val="fr-FR"/>
              </w:rPr>
              <w:t>de habitat</w:t>
            </w:r>
            <w:proofErr w:type="gramEnd"/>
            <w:r w:rsidRPr="003A265C">
              <w:rPr>
                <w:szCs w:val="24"/>
                <w:lang w:val="fr-FR"/>
              </w:rPr>
              <w:t>.</w:t>
            </w:r>
          </w:p>
        </w:tc>
        <w:tc>
          <w:tcPr>
            <w:tcW w:w="6096" w:type="dxa"/>
            <w:shd w:val="clear" w:color="auto" w:fill="auto"/>
            <w:noWrap/>
          </w:tcPr>
          <w:p w14:paraId="5AEFF03B" w14:textId="77777777" w:rsidR="00214BBA" w:rsidRPr="003A265C" w:rsidRDefault="00214BBA" w:rsidP="003A265C">
            <w:pPr>
              <w:autoSpaceDE w:val="0"/>
              <w:autoSpaceDN w:val="0"/>
              <w:adjustRightInd w:val="0"/>
              <w:jc w:val="both"/>
              <w:rPr>
                <w:szCs w:val="24"/>
              </w:rPr>
            </w:pPr>
            <w:r w:rsidRPr="003A265C">
              <w:rPr>
                <w:szCs w:val="24"/>
                <w:lang w:val="fr-FR"/>
              </w:rPr>
              <w:t xml:space="preserve">La revizuirea sau întocmirea amenajamentelor, la elaborarea proiectele de împădurire si a planurilor privind lucrările silviculturale se va urmări optimizarea procentului de participare a speciilor caracteristice acestui tip </w:t>
            </w:r>
            <w:proofErr w:type="gramStart"/>
            <w:r w:rsidRPr="003A265C">
              <w:rPr>
                <w:szCs w:val="24"/>
                <w:lang w:val="fr-FR"/>
              </w:rPr>
              <w:t>de habitat</w:t>
            </w:r>
            <w:proofErr w:type="gramEnd"/>
            <w:r w:rsidRPr="003A265C">
              <w:rPr>
                <w:szCs w:val="24"/>
                <w:lang w:val="fr-FR"/>
              </w:rPr>
              <w:t xml:space="preserve">, conform mențiunilor de la capitolul privind descrierea tipului de habitat. </w:t>
            </w:r>
            <w:r w:rsidRPr="003A265C">
              <w:rPr>
                <w:szCs w:val="24"/>
              </w:rPr>
              <w:t>Activități: proiectare lucrări, avizare proiecte, planuri.</w:t>
            </w:r>
          </w:p>
        </w:tc>
        <w:tc>
          <w:tcPr>
            <w:tcW w:w="2803" w:type="dxa"/>
          </w:tcPr>
          <w:p w14:paraId="41DFF491" w14:textId="77777777" w:rsidR="00214BBA" w:rsidRPr="003A265C" w:rsidRDefault="00214BBA" w:rsidP="003A265C">
            <w:pPr>
              <w:jc w:val="both"/>
              <w:rPr>
                <w:szCs w:val="24"/>
                <w:lang w:val="fr-FR"/>
              </w:rPr>
            </w:pPr>
            <w:r w:rsidRPr="003A265C">
              <w:rPr>
                <w:szCs w:val="24"/>
                <w:lang w:val="fr-FR"/>
              </w:rPr>
              <w:t xml:space="preserve">Suprafață </w:t>
            </w:r>
            <w:proofErr w:type="gramStart"/>
            <w:r w:rsidRPr="003A265C">
              <w:rPr>
                <w:szCs w:val="24"/>
                <w:lang w:val="fr-FR"/>
              </w:rPr>
              <w:t>de habitat</w:t>
            </w:r>
            <w:proofErr w:type="gramEnd"/>
            <w:r w:rsidRPr="003A265C">
              <w:rPr>
                <w:szCs w:val="24"/>
                <w:lang w:val="fr-FR"/>
              </w:rPr>
              <w:t xml:space="preserve"> forestier adecvat, menținută în urma unor lucrări silviculturale adecvate.</w:t>
            </w:r>
          </w:p>
        </w:tc>
      </w:tr>
      <w:tr w:rsidR="00214BBA" w:rsidRPr="003A265C" w14:paraId="2EA11200" w14:textId="77777777" w:rsidTr="00C94FC7">
        <w:trPr>
          <w:trHeight w:val="300"/>
          <w:jc w:val="center"/>
        </w:trPr>
        <w:tc>
          <w:tcPr>
            <w:tcW w:w="1286" w:type="dxa"/>
            <w:shd w:val="clear" w:color="auto" w:fill="auto"/>
            <w:noWrap/>
          </w:tcPr>
          <w:p w14:paraId="34FC0D9E" w14:textId="77777777" w:rsidR="00214BBA" w:rsidRPr="003A265C" w:rsidRDefault="00214BBA" w:rsidP="003A265C">
            <w:pPr>
              <w:rPr>
                <w:szCs w:val="24"/>
              </w:rPr>
            </w:pPr>
            <w:r w:rsidRPr="003A265C">
              <w:rPr>
                <w:szCs w:val="24"/>
              </w:rPr>
              <w:t>1.7.2.2.</w:t>
            </w:r>
          </w:p>
        </w:tc>
        <w:tc>
          <w:tcPr>
            <w:tcW w:w="1403" w:type="dxa"/>
          </w:tcPr>
          <w:p w14:paraId="44A33320" w14:textId="77777777" w:rsidR="00214BBA" w:rsidRPr="003A265C" w:rsidRDefault="00214BBA" w:rsidP="003A265C">
            <w:pPr>
              <w:autoSpaceDE w:val="0"/>
              <w:autoSpaceDN w:val="0"/>
              <w:adjustRightInd w:val="0"/>
              <w:ind w:right="-63"/>
              <w:jc w:val="both"/>
              <w:rPr>
                <w:szCs w:val="24"/>
              </w:rPr>
            </w:pPr>
            <w:r w:rsidRPr="003A265C">
              <w:rPr>
                <w:rFonts w:eastAsia="Calibri"/>
                <w:bCs/>
                <w:szCs w:val="24"/>
              </w:rPr>
              <w:t>-</w:t>
            </w:r>
          </w:p>
        </w:tc>
        <w:tc>
          <w:tcPr>
            <w:tcW w:w="3543" w:type="dxa"/>
            <w:shd w:val="clear" w:color="auto" w:fill="auto"/>
            <w:noWrap/>
          </w:tcPr>
          <w:p w14:paraId="43ED2C77" w14:textId="77777777" w:rsidR="00214BBA" w:rsidRPr="003A265C" w:rsidRDefault="00214BBA" w:rsidP="003A265C">
            <w:pPr>
              <w:autoSpaceDE w:val="0"/>
              <w:autoSpaceDN w:val="0"/>
              <w:adjustRightInd w:val="0"/>
              <w:ind w:right="-63"/>
              <w:jc w:val="both"/>
              <w:rPr>
                <w:bCs/>
                <w:szCs w:val="24"/>
                <w:lang w:val="fr-FR"/>
              </w:rPr>
            </w:pPr>
            <w:r w:rsidRPr="003A265C">
              <w:rPr>
                <w:szCs w:val="24"/>
                <w:lang w:val="fr-FR"/>
              </w:rPr>
              <w:t>Efectuarea la timp și în condiții tehnice calitative a întregului set de lucrări specifice habitatului, în conformitate cu prevederile amenjamentului silvic.</w:t>
            </w:r>
          </w:p>
        </w:tc>
        <w:tc>
          <w:tcPr>
            <w:tcW w:w="6096" w:type="dxa"/>
            <w:shd w:val="clear" w:color="auto" w:fill="auto"/>
            <w:noWrap/>
          </w:tcPr>
          <w:p w14:paraId="7CCFA2E6" w14:textId="77777777" w:rsidR="00214BBA" w:rsidRPr="003A265C" w:rsidRDefault="00214BBA" w:rsidP="003A265C">
            <w:pPr>
              <w:autoSpaceDE w:val="0"/>
              <w:autoSpaceDN w:val="0"/>
              <w:adjustRightInd w:val="0"/>
              <w:jc w:val="both"/>
              <w:rPr>
                <w:szCs w:val="24"/>
              </w:rPr>
            </w:pPr>
            <w:r w:rsidRPr="003A265C">
              <w:rPr>
                <w:szCs w:val="24"/>
                <w:lang w:val="fr-FR"/>
              </w:rPr>
              <w:t xml:space="preserve">Efectuarea la timp și în condiții tehnice calitative a întregului set de lucrări specifice habitatului, in conformitate cu prevederile amenjamentului </w:t>
            </w:r>
            <w:proofErr w:type="gramStart"/>
            <w:r w:rsidRPr="003A265C">
              <w:rPr>
                <w:szCs w:val="24"/>
                <w:lang w:val="fr-FR"/>
              </w:rPr>
              <w:t>silvic:</w:t>
            </w:r>
            <w:proofErr w:type="gramEnd"/>
            <w:r w:rsidRPr="003A265C">
              <w:rPr>
                <w:szCs w:val="24"/>
                <w:lang w:val="fr-FR"/>
              </w:rPr>
              <w:t xml:space="preserve"> lucrări de îngrijire a arboretelor, lucrări de regenerare a acestuia conform compozițiilor specifice tipului de habitat. </w:t>
            </w:r>
            <w:r w:rsidRPr="003A265C">
              <w:rPr>
                <w:szCs w:val="24"/>
              </w:rPr>
              <w:t>Activități: implementare lucrări, culegere date de teren privind efectele implementării, monitorizare.</w:t>
            </w:r>
          </w:p>
        </w:tc>
        <w:tc>
          <w:tcPr>
            <w:tcW w:w="2803" w:type="dxa"/>
          </w:tcPr>
          <w:p w14:paraId="44A9514F" w14:textId="77777777" w:rsidR="00214BBA" w:rsidRPr="003A265C" w:rsidRDefault="00214BBA" w:rsidP="003A265C">
            <w:pPr>
              <w:autoSpaceDE w:val="0"/>
              <w:autoSpaceDN w:val="0"/>
              <w:adjustRightInd w:val="0"/>
              <w:jc w:val="both"/>
              <w:rPr>
                <w:bCs/>
                <w:szCs w:val="24"/>
              </w:rPr>
            </w:pPr>
            <w:r w:rsidRPr="003A265C">
              <w:rPr>
                <w:szCs w:val="24"/>
              </w:rPr>
              <w:t xml:space="preserve">Numărul lucrărilor de întreținere a regenerărilor, lucrări de îngrijire </w:t>
            </w:r>
            <w:proofErr w:type="gramStart"/>
            <w:r w:rsidRPr="003A265C">
              <w:rPr>
                <w:szCs w:val="24"/>
              </w:rPr>
              <w:t>a</w:t>
            </w:r>
            <w:proofErr w:type="gramEnd"/>
            <w:r w:rsidRPr="003A265C">
              <w:rPr>
                <w:szCs w:val="24"/>
              </w:rPr>
              <w:t xml:space="preserve"> arboreților în vederea asigurării unei proporții echilibrate între speciile arborescente edificatoare de tipului de habitat.</w:t>
            </w:r>
          </w:p>
        </w:tc>
      </w:tr>
      <w:tr w:rsidR="00214BBA" w:rsidRPr="003A265C" w14:paraId="0007B498" w14:textId="77777777" w:rsidTr="00C94FC7">
        <w:trPr>
          <w:trHeight w:val="300"/>
          <w:jc w:val="center"/>
        </w:trPr>
        <w:tc>
          <w:tcPr>
            <w:tcW w:w="1286" w:type="dxa"/>
            <w:shd w:val="clear" w:color="auto" w:fill="auto"/>
            <w:noWrap/>
          </w:tcPr>
          <w:p w14:paraId="743C5CB8" w14:textId="77777777" w:rsidR="00214BBA" w:rsidRPr="003A265C" w:rsidRDefault="00214BBA" w:rsidP="003A265C">
            <w:pPr>
              <w:rPr>
                <w:szCs w:val="24"/>
              </w:rPr>
            </w:pPr>
            <w:r w:rsidRPr="003A265C">
              <w:rPr>
                <w:szCs w:val="24"/>
              </w:rPr>
              <w:t>1.7.2.3.</w:t>
            </w:r>
          </w:p>
        </w:tc>
        <w:tc>
          <w:tcPr>
            <w:tcW w:w="1403" w:type="dxa"/>
          </w:tcPr>
          <w:p w14:paraId="4ABDED10" w14:textId="77777777" w:rsidR="00214BBA" w:rsidRPr="003A265C" w:rsidRDefault="00214BBA" w:rsidP="003A265C">
            <w:pPr>
              <w:autoSpaceDE w:val="0"/>
              <w:autoSpaceDN w:val="0"/>
              <w:adjustRightInd w:val="0"/>
              <w:ind w:right="-63"/>
              <w:jc w:val="both"/>
              <w:rPr>
                <w:szCs w:val="24"/>
              </w:rPr>
            </w:pPr>
            <w:r w:rsidRPr="003A265C">
              <w:rPr>
                <w:szCs w:val="24"/>
              </w:rPr>
              <w:t xml:space="preserve">B03 </w:t>
            </w:r>
          </w:p>
          <w:p w14:paraId="733C6024" w14:textId="77777777" w:rsidR="00214BBA" w:rsidRPr="003A265C" w:rsidRDefault="00214BBA" w:rsidP="003A265C">
            <w:pPr>
              <w:autoSpaceDE w:val="0"/>
              <w:autoSpaceDN w:val="0"/>
              <w:adjustRightInd w:val="0"/>
              <w:ind w:right="-63"/>
              <w:jc w:val="both"/>
              <w:rPr>
                <w:szCs w:val="24"/>
              </w:rPr>
            </w:pPr>
            <w:r w:rsidRPr="003A265C">
              <w:rPr>
                <w:bCs/>
                <w:color w:val="000000"/>
                <w:szCs w:val="24"/>
              </w:rPr>
              <w:t>B06</w:t>
            </w:r>
          </w:p>
        </w:tc>
        <w:tc>
          <w:tcPr>
            <w:tcW w:w="3543" w:type="dxa"/>
            <w:shd w:val="clear" w:color="auto" w:fill="auto"/>
            <w:noWrap/>
          </w:tcPr>
          <w:p w14:paraId="6E414368" w14:textId="77777777" w:rsidR="00214BBA" w:rsidRPr="003A265C" w:rsidRDefault="00214BBA" w:rsidP="003A265C">
            <w:pPr>
              <w:autoSpaceDE w:val="0"/>
              <w:autoSpaceDN w:val="0"/>
              <w:adjustRightInd w:val="0"/>
              <w:ind w:right="-63"/>
              <w:jc w:val="both"/>
              <w:rPr>
                <w:bCs/>
                <w:szCs w:val="24"/>
              </w:rPr>
            </w:pPr>
            <w:r w:rsidRPr="003A265C">
              <w:rPr>
                <w:szCs w:val="24"/>
              </w:rPr>
              <w:t xml:space="preserve">Promovarea regenerării naturale </w:t>
            </w:r>
            <w:proofErr w:type="gramStart"/>
            <w:r w:rsidRPr="003A265C">
              <w:rPr>
                <w:szCs w:val="24"/>
              </w:rPr>
              <w:t>a</w:t>
            </w:r>
            <w:proofErr w:type="gramEnd"/>
            <w:r w:rsidRPr="003A265C">
              <w:rPr>
                <w:szCs w:val="24"/>
              </w:rPr>
              <w:t xml:space="preserve"> arboretelor, din sămânță, în toate situațiile în care acest lucru este posibil.</w:t>
            </w:r>
          </w:p>
        </w:tc>
        <w:tc>
          <w:tcPr>
            <w:tcW w:w="6096" w:type="dxa"/>
            <w:shd w:val="clear" w:color="auto" w:fill="auto"/>
            <w:noWrap/>
          </w:tcPr>
          <w:p w14:paraId="58C3D036" w14:textId="77777777" w:rsidR="00214BBA" w:rsidRPr="003A265C" w:rsidRDefault="00214BBA" w:rsidP="003A265C">
            <w:pPr>
              <w:autoSpaceDE w:val="0"/>
              <w:autoSpaceDN w:val="0"/>
              <w:adjustRightInd w:val="0"/>
              <w:jc w:val="both"/>
              <w:rPr>
                <w:szCs w:val="24"/>
              </w:rPr>
            </w:pPr>
            <w:r w:rsidRPr="003A265C">
              <w:rPr>
                <w:szCs w:val="24"/>
              </w:rPr>
              <w:t>Prin amenajamentul silvic este adoptat regimul de codru, iar pentru arboretele ajunse la maturitate este prevăzut tratamentul tăierilor progresive, cu perioadă lungă de regenerare, sub adăpostul masivului. În acest fel se evită dezgolirea solului și se creează condiții propice pentru dezvoltarea semințișului din speciile principale de cvercinee, in continuare și pentru celelalte specii de amestec și a celor secundare, specifice habitatului. Activități: implementare lucrări, culegere date de teren privind efectele implementării, monitorizare.</w:t>
            </w:r>
          </w:p>
        </w:tc>
        <w:tc>
          <w:tcPr>
            <w:tcW w:w="2803" w:type="dxa"/>
          </w:tcPr>
          <w:p w14:paraId="6B1782F4" w14:textId="77777777" w:rsidR="00214BBA" w:rsidRPr="003A265C" w:rsidRDefault="00214BBA" w:rsidP="003A265C">
            <w:pPr>
              <w:autoSpaceDE w:val="0"/>
              <w:autoSpaceDN w:val="0"/>
              <w:adjustRightInd w:val="0"/>
              <w:jc w:val="both"/>
              <w:rPr>
                <w:bCs/>
                <w:szCs w:val="24"/>
                <w:lang w:val="fr-FR"/>
              </w:rPr>
            </w:pPr>
            <w:r w:rsidRPr="003A265C">
              <w:rPr>
                <w:bCs/>
                <w:szCs w:val="24"/>
                <w:lang w:val="fr-FR"/>
              </w:rPr>
              <w:t xml:space="preserve">Suprafețe </w:t>
            </w:r>
            <w:proofErr w:type="gramStart"/>
            <w:r w:rsidRPr="003A265C">
              <w:rPr>
                <w:bCs/>
                <w:szCs w:val="24"/>
                <w:lang w:val="fr-FR"/>
              </w:rPr>
              <w:t>de habitat</w:t>
            </w:r>
            <w:proofErr w:type="gramEnd"/>
            <w:r w:rsidRPr="003A265C">
              <w:rPr>
                <w:bCs/>
                <w:szCs w:val="24"/>
                <w:lang w:val="fr-FR"/>
              </w:rPr>
              <w:t xml:space="preserve"> forestier obținute prin regenerare naturală.</w:t>
            </w:r>
          </w:p>
        </w:tc>
      </w:tr>
      <w:tr w:rsidR="00214BBA" w:rsidRPr="003A265C" w14:paraId="5B1ECEA7" w14:textId="77777777" w:rsidTr="00C94FC7">
        <w:trPr>
          <w:trHeight w:val="300"/>
          <w:jc w:val="center"/>
        </w:trPr>
        <w:tc>
          <w:tcPr>
            <w:tcW w:w="1286" w:type="dxa"/>
            <w:shd w:val="clear" w:color="auto" w:fill="auto"/>
            <w:noWrap/>
          </w:tcPr>
          <w:p w14:paraId="42A7D8B3" w14:textId="77777777" w:rsidR="00214BBA" w:rsidRPr="003A265C" w:rsidRDefault="00214BBA" w:rsidP="003A265C">
            <w:pPr>
              <w:rPr>
                <w:szCs w:val="24"/>
              </w:rPr>
            </w:pPr>
            <w:r w:rsidRPr="003A265C">
              <w:rPr>
                <w:szCs w:val="24"/>
              </w:rPr>
              <w:t>1.7.2.4.</w:t>
            </w:r>
          </w:p>
        </w:tc>
        <w:tc>
          <w:tcPr>
            <w:tcW w:w="1403" w:type="dxa"/>
          </w:tcPr>
          <w:p w14:paraId="3C312EAF" w14:textId="77777777" w:rsidR="00214BBA" w:rsidRPr="003A265C" w:rsidRDefault="00214BBA" w:rsidP="003A265C">
            <w:pPr>
              <w:autoSpaceDE w:val="0"/>
              <w:autoSpaceDN w:val="0"/>
              <w:adjustRightInd w:val="0"/>
              <w:ind w:right="-63"/>
              <w:jc w:val="both"/>
              <w:rPr>
                <w:szCs w:val="24"/>
              </w:rPr>
            </w:pPr>
            <w:r w:rsidRPr="003A265C">
              <w:rPr>
                <w:rFonts w:eastAsia="Calibri"/>
                <w:bCs/>
                <w:szCs w:val="24"/>
              </w:rPr>
              <w:t>-</w:t>
            </w:r>
          </w:p>
        </w:tc>
        <w:tc>
          <w:tcPr>
            <w:tcW w:w="3543" w:type="dxa"/>
            <w:shd w:val="clear" w:color="auto" w:fill="auto"/>
            <w:noWrap/>
          </w:tcPr>
          <w:p w14:paraId="45D8C704" w14:textId="77777777" w:rsidR="00214BBA" w:rsidRPr="003A265C" w:rsidRDefault="00214BBA" w:rsidP="003A265C">
            <w:pPr>
              <w:autoSpaceDE w:val="0"/>
              <w:autoSpaceDN w:val="0"/>
              <w:adjustRightInd w:val="0"/>
              <w:ind w:right="-63"/>
              <w:jc w:val="both"/>
              <w:rPr>
                <w:bCs/>
                <w:szCs w:val="24"/>
              </w:rPr>
            </w:pPr>
            <w:r w:rsidRPr="003A265C">
              <w:rPr>
                <w:szCs w:val="24"/>
              </w:rPr>
              <w:t xml:space="preserve">Pentru crearea unor condiții bune de regenerare, se vor efectua lucrări de favorizare </w:t>
            </w:r>
            <w:proofErr w:type="gramStart"/>
            <w:r w:rsidRPr="003A265C">
              <w:rPr>
                <w:szCs w:val="24"/>
              </w:rPr>
              <w:t>a</w:t>
            </w:r>
            <w:proofErr w:type="gramEnd"/>
            <w:r w:rsidRPr="003A265C">
              <w:rPr>
                <w:szCs w:val="24"/>
              </w:rPr>
              <w:t xml:space="preserve"> instalării regenerării.</w:t>
            </w:r>
          </w:p>
        </w:tc>
        <w:tc>
          <w:tcPr>
            <w:tcW w:w="6096" w:type="dxa"/>
            <w:shd w:val="clear" w:color="auto" w:fill="auto"/>
            <w:noWrap/>
          </w:tcPr>
          <w:p w14:paraId="2857BD52" w14:textId="77777777" w:rsidR="00214BBA" w:rsidRPr="003A265C" w:rsidRDefault="00214BBA" w:rsidP="003A265C">
            <w:pPr>
              <w:autoSpaceDE w:val="0"/>
              <w:autoSpaceDN w:val="0"/>
              <w:adjustRightInd w:val="0"/>
              <w:jc w:val="both"/>
              <w:rPr>
                <w:szCs w:val="24"/>
              </w:rPr>
            </w:pPr>
            <w:r w:rsidRPr="003A265C">
              <w:rPr>
                <w:szCs w:val="24"/>
              </w:rPr>
              <w:t>Pentru crearea unor condiții bune de regenerare, în cazul în care pătura erbacee este foarte bine dezvoltată, va fi mobilizat solul pe 30 – 40 % din suprafața ce se urmărește a fi regenerată.</w:t>
            </w:r>
          </w:p>
          <w:p w14:paraId="4906B699" w14:textId="77777777" w:rsidR="00214BBA" w:rsidRPr="003A265C" w:rsidRDefault="00214BBA" w:rsidP="003A265C">
            <w:pPr>
              <w:autoSpaceDE w:val="0"/>
              <w:autoSpaceDN w:val="0"/>
              <w:adjustRightInd w:val="0"/>
              <w:jc w:val="both"/>
              <w:rPr>
                <w:szCs w:val="24"/>
              </w:rPr>
            </w:pPr>
            <w:r w:rsidRPr="003A265C">
              <w:rPr>
                <w:szCs w:val="24"/>
              </w:rPr>
              <w:t xml:space="preserve">Se va proceda la înlăturarea semințișurilor neutilizabile și a subarboretului în anii cu fructificație la stejar; dacă există deja instalată regenerare din speciile gorun, stejar pedunculat, iar subarboretul și speciile secundare sunt abundente, acestea trebuie înlăturate imediat, de preferință spre sfârșitul iernii, după trecerea perioadei cu geruri puternice, astfel încât să nu fie vătămat semințișul crescut la umbrăși incomplet lignificat. Semințișul speciilor principale vătămate cu ocazia tăierilor de regenerare se va recepa. </w:t>
            </w:r>
          </w:p>
          <w:p w14:paraId="2197F42F" w14:textId="77777777" w:rsidR="00214BBA" w:rsidRPr="003A265C" w:rsidRDefault="00214BBA" w:rsidP="003A265C">
            <w:pPr>
              <w:autoSpaceDE w:val="0"/>
              <w:autoSpaceDN w:val="0"/>
              <w:adjustRightInd w:val="0"/>
              <w:jc w:val="both"/>
              <w:rPr>
                <w:szCs w:val="24"/>
              </w:rPr>
            </w:pPr>
            <w:r w:rsidRPr="003A265C">
              <w:rPr>
                <w:szCs w:val="24"/>
              </w:rPr>
              <w:t>Pentru protejarea semințișurilor, de concurența speciilor ierboase și arbustive, se vor executa descopleșiri, cel puțin în primii 2-3 ani de la instalare. Tot în acest stadiu se vor extrage și lăstarii și drajonii care amenință dezvoltarea exemplarelor din sămânță.</w:t>
            </w:r>
          </w:p>
          <w:p w14:paraId="5D7F786D" w14:textId="77777777" w:rsidR="00214BBA" w:rsidRPr="003A265C" w:rsidRDefault="00214BBA" w:rsidP="003A265C">
            <w:pPr>
              <w:autoSpaceDE w:val="0"/>
              <w:autoSpaceDN w:val="0"/>
              <w:adjustRightInd w:val="0"/>
              <w:jc w:val="both"/>
              <w:rPr>
                <w:szCs w:val="24"/>
              </w:rPr>
            </w:pPr>
            <w:r w:rsidRPr="003A265C">
              <w:rPr>
                <w:szCs w:val="24"/>
              </w:rPr>
              <w:t>Activități: implementare lucrări, culegere date de teren privind efectele implementării, monitorizare.</w:t>
            </w:r>
          </w:p>
        </w:tc>
        <w:tc>
          <w:tcPr>
            <w:tcW w:w="2803" w:type="dxa"/>
          </w:tcPr>
          <w:p w14:paraId="7E3BE721" w14:textId="77777777" w:rsidR="00214BBA" w:rsidRPr="003A265C" w:rsidRDefault="00214BBA" w:rsidP="003A265C">
            <w:pPr>
              <w:autoSpaceDE w:val="0"/>
              <w:autoSpaceDN w:val="0"/>
              <w:adjustRightInd w:val="0"/>
              <w:jc w:val="both"/>
              <w:rPr>
                <w:bCs/>
                <w:szCs w:val="24"/>
                <w:lang w:val="fr-FR"/>
              </w:rPr>
            </w:pPr>
            <w:r w:rsidRPr="003A265C">
              <w:rPr>
                <w:bCs/>
                <w:szCs w:val="24"/>
                <w:lang w:val="fr-FR"/>
              </w:rPr>
              <w:t>Suprafețe pe care s-au asigurat condiții optime de regenerare naturală prin lucrări silviculturale.</w:t>
            </w:r>
          </w:p>
        </w:tc>
      </w:tr>
      <w:tr w:rsidR="00214BBA" w:rsidRPr="003A265C" w14:paraId="1EB016FA" w14:textId="77777777" w:rsidTr="00C94FC7">
        <w:trPr>
          <w:trHeight w:val="300"/>
          <w:jc w:val="center"/>
        </w:trPr>
        <w:tc>
          <w:tcPr>
            <w:tcW w:w="1286" w:type="dxa"/>
            <w:shd w:val="clear" w:color="auto" w:fill="auto"/>
            <w:noWrap/>
          </w:tcPr>
          <w:p w14:paraId="47EACBA3" w14:textId="77777777" w:rsidR="00214BBA" w:rsidRPr="003A265C" w:rsidRDefault="00214BBA" w:rsidP="003A265C">
            <w:pPr>
              <w:rPr>
                <w:szCs w:val="24"/>
              </w:rPr>
            </w:pPr>
            <w:r w:rsidRPr="003A265C">
              <w:rPr>
                <w:szCs w:val="24"/>
              </w:rPr>
              <w:t>1.7.2.5.</w:t>
            </w:r>
          </w:p>
        </w:tc>
        <w:tc>
          <w:tcPr>
            <w:tcW w:w="1403" w:type="dxa"/>
          </w:tcPr>
          <w:p w14:paraId="1593066E" w14:textId="77777777" w:rsidR="00214BBA" w:rsidRPr="003A265C" w:rsidRDefault="00214BBA" w:rsidP="003A265C">
            <w:pPr>
              <w:autoSpaceDE w:val="0"/>
              <w:autoSpaceDN w:val="0"/>
              <w:adjustRightInd w:val="0"/>
              <w:ind w:right="-63"/>
              <w:jc w:val="both"/>
              <w:rPr>
                <w:szCs w:val="24"/>
              </w:rPr>
            </w:pPr>
            <w:r w:rsidRPr="003A265C">
              <w:rPr>
                <w:szCs w:val="24"/>
              </w:rPr>
              <w:t>-</w:t>
            </w:r>
          </w:p>
        </w:tc>
        <w:tc>
          <w:tcPr>
            <w:tcW w:w="3543" w:type="dxa"/>
            <w:shd w:val="clear" w:color="auto" w:fill="auto"/>
            <w:noWrap/>
          </w:tcPr>
          <w:p w14:paraId="446A781C" w14:textId="77777777" w:rsidR="00214BBA" w:rsidRPr="003A265C" w:rsidRDefault="00214BBA" w:rsidP="003A265C">
            <w:pPr>
              <w:autoSpaceDE w:val="0"/>
              <w:autoSpaceDN w:val="0"/>
              <w:adjustRightInd w:val="0"/>
              <w:ind w:right="-63"/>
              <w:jc w:val="both"/>
              <w:rPr>
                <w:szCs w:val="24"/>
              </w:rPr>
            </w:pPr>
            <w:r w:rsidRPr="003A265C">
              <w:rPr>
                <w:szCs w:val="24"/>
              </w:rPr>
              <w:t xml:space="preserve">Se va avea în vedere păstrarea unei consistenţe ridicate </w:t>
            </w:r>
            <w:proofErr w:type="gramStart"/>
            <w:r w:rsidRPr="003A265C">
              <w:rPr>
                <w:szCs w:val="24"/>
              </w:rPr>
              <w:t>a</w:t>
            </w:r>
            <w:proofErr w:type="gramEnd"/>
            <w:r w:rsidRPr="003A265C">
              <w:rPr>
                <w:szCs w:val="24"/>
              </w:rPr>
              <w:t xml:space="preserve"> arboretelor.</w:t>
            </w:r>
          </w:p>
        </w:tc>
        <w:tc>
          <w:tcPr>
            <w:tcW w:w="6096" w:type="dxa"/>
            <w:shd w:val="clear" w:color="auto" w:fill="auto"/>
            <w:noWrap/>
          </w:tcPr>
          <w:p w14:paraId="438EB552" w14:textId="77777777" w:rsidR="00214BBA" w:rsidRPr="003A265C" w:rsidRDefault="00214BBA" w:rsidP="003A265C">
            <w:pPr>
              <w:autoSpaceDE w:val="0"/>
              <w:autoSpaceDN w:val="0"/>
              <w:adjustRightInd w:val="0"/>
              <w:jc w:val="both"/>
              <w:rPr>
                <w:szCs w:val="24"/>
                <w:lang w:val="fr-FR"/>
              </w:rPr>
            </w:pPr>
            <w:r w:rsidRPr="003A265C">
              <w:rPr>
                <w:szCs w:val="24"/>
                <w:lang w:val="fr-FR"/>
              </w:rPr>
              <w:t xml:space="preserve">Se va evita </w:t>
            </w:r>
            <w:proofErr w:type="gramStart"/>
            <w:r w:rsidRPr="003A265C">
              <w:rPr>
                <w:szCs w:val="24"/>
                <w:lang w:val="fr-FR"/>
              </w:rPr>
              <w:t>ca</w:t>
            </w:r>
            <w:proofErr w:type="gramEnd"/>
            <w:r w:rsidRPr="003A265C">
              <w:rPr>
                <w:szCs w:val="24"/>
                <w:lang w:val="fr-FR"/>
              </w:rPr>
              <w:t xml:space="preserve"> lucrările silviculturale să aibă o intensitate mare. Se va acorda atenție pentru regenerarea în mod corespunzător a ochiurilor create în arboret din cauze naturale (doborâturi vânt, zăpadă, uscare datorită stagnare îndelungată apă, atacuri dăunători).</w:t>
            </w:r>
          </w:p>
        </w:tc>
        <w:tc>
          <w:tcPr>
            <w:tcW w:w="2803" w:type="dxa"/>
          </w:tcPr>
          <w:p w14:paraId="54CEDAE3" w14:textId="77777777" w:rsidR="00214BBA" w:rsidRPr="003A265C" w:rsidRDefault="00214BBA" w:rsidP="003A265C">
            <w:pPr>
              <w:autoSpaceDE w:val="0"/>
              <w:autoSpaceDN w:val="0"/>
              <w:adjustRightInd w:val="0"/>
              <w:jc w:val="both"/>
              <w:rPr>
                <w:bCs/>
                <w:szCs w:val="24"/>
                <w:lang w:val="fr-FR"/>
              </w:rPr>
            </w:pPr>
            <w:r w:rsidRPr="003A265C">
              <w:rPr>
                <w:bCs/>
                <w:szCs w:val="24"/>
                <w:lang w:val="fr-FR"/>
              </w:rPr>
              <w:t>Suprafețe cu regenerare naturală în zonele unde au avut loc calamități naturale.</w:t>
            </w:r>
          </w:p>
        </w:tc>
      </w:tr>
      <w:tr w:rsidR="00214BBA" w:rsidRPr="003A265C" w14:paraId="11473781" w14:textId="77777777" w:rsidTr="00C94FC7">
        <w:trPr>
          <w:trHeight w:val="300"/>
          <w:jc w:val="center"/>
        </w:trPr>
        <w:tc>
          <w:tcPr>
            <w:tcW w:w="1286" w:type="dxa"/>
            <w:shd w:val="clear" w:color="auto" w:fill="auto"/>
            <w:noWrap/>
          </w:tcPr>
          <w:p w14:paraId="646E267F" w14:textId="77777777" w:rsidR="00214BBA" w:rsidRPr="003A265C" w:rsidRDefault="00214BBA" w:rsidP="003A265C">
            <w:pPr>
              <w:rPr>
                <w:szCs w:val="24"/>
              </w:rPr>
            </w:pPr>
            <w:r w:rsidRPr="003A265C">
              <w:rPr>
                <w:szCs w:val="24"/>
              </w:rPr>
              <w:t>1.7.2.6.</w:t>
            </w:r>
          </w:p>
        </w:tc>
        <w:tc>
          <w:tcPr>
            <w:tcW w:w="1403" w:type="dxa"/>
          </w:tcPr>
          <w:p w14:paraId="70C7C062" w14:textId="77777777" w:rsidR="00214BBA" w:rsidRPr="003A265C" w:rsidRDefault="00214BBA" w:rsidP="003A265C">
            <w:pPr>
              <w:jc w:val="both"/>
              <w:rPr>
                <w:szCs w:val="24"/>
              </w:rPr>
            </w:pPr>
            <w:r w:rsidRPr="003A265C">
              <w:rPr>
                <w:szCs w:val="24"/>
              </w:rPr>
              <w:t>B06</w:t>
            </w:r>
          </w:p>
        </w:tc>
        <w:tc>
          <w:tcPr>
            <w:tcW w:w="3543" w:type="dxa"/>
            <w:shd w:val="clear" w:color="auto" w:fill="auto"/>
            <w:noWrap/>
          </w:tcPr>
          <w:p w14:paraId="3A2C5F2C" w14:textId="77777777" w:rsidR="00214BBA" w:rsidRPr="003A265C" w:rsidRDefault="00214BBA" w:rsidP="003A265C">
            <w:pPr>
              <w:jc w:val="both"/>
              <w:rPr>
                <w:szCs w:val="24"/>
              </w:rPr>
            </w:pPr>
            <w:r w:rsidRPr="003A265C">
              <w:rPr>
                <w:szCs w:val="24"/>
              </w:rPr>
              <w:t>Interzicerea pășunatului în fondul forestier care conține habitatul 9110 (în special în regenerări tinere, în porțiuni ale arboretelor mature cu regenerare sau unde se urmărește instalarea acesteia).</w:t>
            </w:r>
          </w:p>
        </w:tc>
        <w:tc>
          <w:tcPr>
            <w:tcW w:w="6096" w:type="dxa"/>
            <w:shd w:val="clear" w:color="auto" w:fill="auto"/>
            <w:noWrap/>
          </w:tcPr>
          <w:p w14:paraId="534BE04B" w14:textId="77777777" w:rsidR="00214BBA" w:rsidRPr="003A265C" w:rsidRDefault="00214BBA" w:rsidP="003A265C">
            <w:pPr>
              <w:autoSpaceDE w:val="0"/>
              <w:autoSpaceDN w:val="0"/>
              <w:adjustRightInd w:val="0"/>
              <w:jc w:val="both"/>
              <w:rPr>
                <w:szCs w:val="24"/>
                <w:lang w:val="fr-FR"/>
              </w:rPr>
            </w:pPr>
            <w:r w:rsidRPr="003A265C">
              <w:rPr>
                <w:szCs w:val="24"/>
              </w:rPr>
              <w:t xml:space="preserve">Se interzice pășunatul în fondul forestier care conține acest habitat (în special în regenerări tinere, în porțiuni ale arboretelor mature cu regenerare sau unde se urmărește instalarea acesteia). Pășunatul poate avea ca efect eliminarea selectivă </w:t>
            </w:r>
            <w:proofErr w:type="gramStart"/>
            <w:r w:rsidRPr="003A265C">
              <w:rPr>
                <w:szCs w:val="24"/>
              </w:rPr>
              <w:t>a</w:t>
            </w:r>
            <w:proofErr w:type="gramEnd"/>
            <w:r w:rsidRPr="003A265C">
              <w:rPr>
                <w:szCs w:val="24"/>
              </w:rPr>
              <w:t xml:space="preserve"> anumitor specii, trecerea de mai multe ori pe același traseu produce tasarea solului și destructurarea acestuia, alterarea sau chiar distrugerea vegetației ierboase și a regenerării naturale a speciilor de arbori. </w:t>
            </w:r>
            <w:r w:rsidRPr="003A265C">
              <w:rPr>
                <w:szCs w:val="24"/>
                <w:lang w:val="fr-FR"/>
              </w:rPr>
              <w:t xml:space="preserve">Se vor efectua controale în sit pentru prevenirea păşunatului în pădure. </w:t>
            </w:r>
          </w:p>
        </w:tc>
        <w:tc>
          <w:tcPr>
            <w:tcW w:w="2803" w:type="dxa"/>
          </w:tcPr>
          <w:p w14:paraId="20E877C3" w14:textId="77777777" w:rsidR="00214BBA" w:rsidRPr="003A265C" w:rsidRDefault="00214BBA" w:rsidP="003A265C">
            <w:pPr>
              <w:autoSpaceDE w:val="0"/>
              <w:autoSpaceDN w:val="0"/>
              <w:adjustRightInd w:val="0"/>
              <w:jc w:val="both"/>
              <w:rPr>
                <w:bCs/>
                <w:color w:val="FF0000"/>
                <w:szCs w:val="24"/>
                <w:lang w:val="fr-FR"/>
              </w:rPr>
            </w:pPr>
            <w:r w:rsidRPr="003A265C">
              <w:rPr>
                <w:bCs/>
                <w:szCs w:val="24"/>
                <w:lang w:val="fr-FR"/>
              </w:rPr>
              <w:t>Număr de cazuri și sancțiuni aplicate.</w:t>
            </w:r>
          </w:p>
        </w:tc>
      </w:tr>
      <w:tr w:rsidR="00214BBA" w:rsidRPr="003A265C" w14:paraId="019B20BA" w14:textId="77777777" w:rsidTr="00C94FC7">
        <w:trPr>
          <w:trHeight w:val="300"/>
          <w:jc w:val="center"/>
        </w:trPr>
        <w:tc>
          <w:tcPr>
            <w:tcW w:w="1286" w:type="dxa"/>
            <w:shd w:val="clear" w:color="auto" w:fill="auto"/>
            <w:noWrap/>
          </w:tcPr>
          <w:p w14:paraId="74290429" w14:textId="77777777" w:rsidR="00214BBA" w:rsidRPr="003A265C" w:rsidRDefault="00214BBA" w:rsidP="003A265C">
            <w:pPr>
              <w:rPr>
                <w:szCs w:val="24"/>
              </w:rPr>
            </w:pPr>
            <w:r w:rsidRPr="003A265C">
              <w:rPr>
                <w:szCs w:val="24"/>
              </w:rPr>
              <w:t>1.7.2.7.</w:t>
            </w:r>
          </w:p>
        </w:tc>
        <w:tc>
          <w:tcPr>
            <w:tcW w:w="1403" w:type="dxa"/>
          </w:tcPr>
          <w:p w14:paraId="649190DA" w14:textId="77777777" w:rsidR="00214BBA" w:rsidRPr="003A265C" w:rsidRDefault="00214BBA" w:rsidP="003A265C">
            <w:pPr>
              <w:jc w:val="both"/>
              <w:rPr>
                <w:szCs w:val="24"/>
              </w:rPr>
            </w:pPr>
            <w:r w:rsidRPr="003A265C">
              <w:rPr>
                <w:b/>
                <w:szCs w:val="24"/>
              </w:rPr>
              <w:t>-</w:t>
            </w:r>
          </w:p>
        </w:tc>
        <w:tc>
          <w:tcPr>
            <w:tcW w:w="3543" w:type="dxa"/>
            <w:shd w:val="clear" w:color="auto" w:fill="auto"/>
            <w:noWrap/>
          </w:tcPr>
          <w:p w14:paraId="3F6EF40E" w14:textId="77777777" w:rsidR="00214BBA" w:rsidRPr="003A265C" w:rsidRDefault="00214BBA" w:rsidP="003A265C">
            <w:pPr>
              <w:jc w:val="both"/>
              <w:rPr>
                <w:szCs w:val="24"/>
              </w:rPr>
            </w:pPr>
            <w:r w:rsidRPr="003A265C">
              <w:rPr>
                <w:szCs w:val="24"/>
              </w:rPr>
              <w:t>Interzicerea abandonării în arealul sitului a deșeurilor și deversarea de reziduuri.</w:t>
            </w:r>
          </w:p>
        </w:tc>
        <w:tc>
          <w:tcPr>
            <w:tcW w:w="6096" w:type="dxa"/>
            <w:shd w:val="clear" w:color="auto" w:fill="auto"/>
            <w:noWrap/>
          </w:tcPr>
          <w:p w14:paraId="1E959667" w14:textId="77777777" w:rsidR="00214BBA" w:rsidRPr="003A265C" w:rsidRDefault="00214BBA" w:rsidP="003A265C">
            <w:pPr>
              <w:autoSpaceDE w:val="0"/>
              <w:autoSpaceDN w:val="0"/>
              <w:adjustRightInd w:val="0"/>
              <w:jc w:val="both"/>
              <w:rPr>
                <w:szCs w:val="24"/>
                <w:lang w:val="fr-FR"/>
              </w:rPr>
            </w:pPr>
            <w:r w:rsidRPr="003A265C">
              <w:rPr>
                <w:szCs w:val="24"/>
                <w:lang w:val="fr-FR"/>
              </w:rPr>
              <w:t>Se va interzice abandonarea în arealul sitului a deșeurilor și deversarea de reziduuri.</w:t>
            </w:r>
          </w:p>
        </w:tc>
        <w:tc>
          <w:tcPr>
            <w:tcW w:w="2803" w:type="dxa"/>
          </w:tcPr>
          <w:p w14:paraId="6BB7B4AC" w14:textId="77777777" w:rsidR="00214BBA" w:rsidRPr="003A265C" w:rsidRDefault="00214BBA" w:rsidP="003A265C">
            <w:pPr>
              <w:autoSpaceDE w:val="0"/>
              <w:autoSpaceDN w:val="0"/>
              <w:adjustRightInd w:val="0"/>
              <w:jc w:val="both"/>
              <w:rPr>
                <w:bCs/>
                <w:color w:val="FF0000"/>
                <w:szCs w:val="24"/>
                <w:lang w:val="fr-FR"/>
              </w:rPr>
            </w:pPr>
            <w:r w:rsidRPr="003A265C">
              <w:rPr>
                <w:bCs/>
                <w:szCs w:val="24"/>
                <w:lang w:val="fr-FR"/>
              </w:rPr>
              <w:t>Număr de cazuri și sancțiuni aplicate.</w:t>
            </w:r>
          </w:p>
        </w:tc>
      </w:tr>
      <w:tr w:rsidR="00214BBA" w:rsidRPr="003A265C" w14:paraId="6BB9D3B9" w14:textId="77777777" w:rsidTr="00C94FC7">
        <w:trPr>
          <w:trHeight w:val="300"/>
          <w:jc w:val="center"/>
        </w:trPr>
        <w:tc>
          <w:tcPr>
            <w:tcW w:w="1286" w:type="dxa"/>
            <w:shd w:val="clear" w:color="auto" w:fill="auto"/>
            <w:noWrap/>
          </w:tcPr>
          <w:p w14:paraId="374324F6" w14:textId="77777777" w:rsidR="00214BBA" w:rsidRPr="003A265C" w:rsidRDefault="00214BBA" w:rsidP="003A265C">
            <w:pPr>
              <w:rPr>
                <w:szCs w:val="24"/>
              </w:rPr>
            </w:pPr>
            <w:r w:rsidRPr="003A265C">
              <w:rPr>
                <w:szCs w:val="24"/>
              </w:rPr>
              <w:t>1.7.2.8.</w:t>
            </w:r>
          </w:p>
        </w:tc>
        <w:tc>
          <w:tcPr>
            <w:tcW w:w="1403" w:type="dxa"/>
          </w:tcPr>
          <w:p w14:paraId="25EDBD59" w14:textId="77777777" w:rsidR="00214BBA" w:rsidRPr="003A265C" w:rsidRDefault="00214BBA" w:rsidP="003A265C">
            <w:pPr>
              <w:jc w:val="both"/>
              <w:rPr>
                <w:szCs w:val="24"/>
              </w:rPr>
            </w:pPr>
            <w:r w:rsidRPr="003A265C">
              <w:rPr>
                <w:szCs w:val="24"/>
              </w:rPr>
              <w:t>L07</w:t>
            </w:r>
          </w:p>
        </w:tc>
        <w:tc>
          <w:tcPr>
            <w:tcW w:w="3543" w:type="dxa"/>
            <w:shd w:val="clear" w:color="auto" w:fill="auto"/>
            <w:noWrap/>
          </w:tcPr>
          <w:p w14:paraId="2C85C551" w14:textId="77777777" w:rsidR="00214BBA" w:rsidRPr="003A265C" w:rsidRDefault="00214BBA" w:rsidP="003A265C">
            <w:pPr>
              <w:jc w:val="both"/>
              <w:rPr>
                <w:szCs w:val="24"/>
              </w:rPr>
            </w:pPr>
            <w:r w:rsidRPr="003A265C">
              <w:rPr>
                <w:szCs w:val="24"/>
              </w:rPr>
              <w:t xml:space="preserve">Regenerarea intensiva </w:t>
            </w:r>
            <w:proofErr w:type="gramStart"/>
            <w:r w:rsidRPr="003A265C">
              <w:rPr>
                <w:szCs w:val="24"/>
              </w:rPr>
              <w:t>a</w:t>
            </w:r>
            <w:proofErr w:type="gramEnd"/>
            <w:r w:rsidRPr="003A265C">
              <w:rPr>
                <w:szCs w:val="24"/>
              </w:rPr>
              <w:t xml:space="preserve"> arboretelor din vecinatate</w:t>
            </w:r>
          </w:p>
        </w:tc>
        <w:tc>
          <w:tcPr>
            <w:tcW w:w="6096" w:type="dxa"/>
            <w:shd w:val="clear" w:color="auto" w:fill="auto"/>
            <w:noWrap/>
          </w:tcPr>
          <w:p w14:paraId="22EF80EE" w14:textId="77777777" w:rsidR="00214BBA" w:rsidRPr="003A265C" w:rsidRDefault="00214BBA" w:rsidP="003A265C">
            <w:pPr>
              <w:autoSpaceDE w:val="0"/>
              <w:autoSpaceDN w:val="0"/>
              <w:adjustRightInd w:val="0"/>
              <w:jc w:val="both"/>
              <w:rPr>
                <w:szCs w:val="24"/>
              </w:rPr>
            </w:pPr>
            <w:r w:rsidRPr="003A265C">
              <w:rPr>
                <w:noProof/>
                <w:szCs w:val="24"/>
              </w:rPr>
              <w:t>Arboretele din imediata vecinătate a acestor habitate, se vor regenera prin tratamente intensive, care să creeze o structură care să asigure protecţia habitatului prioritar la acţiunea vântului (astfel încât aceste arborete să nu fie expuse la doborâturi de vânt);</w:t>
            </w:r>
          </w:p>
        </w:tc>
        <w:tc>
          <w:tcPr>
            <w:tcW w:w="2803" w:type="dxa"/>
          </w:tcPr>
          <w:p w14:paraId="5931EF65" w14:textId="77777777" w:rsidR="00214BBA" w:rsidRPr="003A265C" w:rsidRDefault="00214BBA" w:rsidP="003A265C">
            <w:pPr>
              <w:autoSpaceDE w:val="0"/>
              <w:autoSpaceDN w:val="0"/>
              <w:adjustRightInd w:val="0"/>
              <w:jc w:val="both"/>
              <w:rPr>
                <w:bCs/>
                <w:szCs w:val="24"/>
              </w:rPr>
            </w:pPr>
            <w:r w:rsidRPr="003A265C">
              <w:rPr>
                <w:bCs/>
                <w:szCs w:val="24"/>
              </w:rPr>
              <w:t>Suprafete regenerate</w:t>
            </w:r>
          </w:p>
        </w:tc>
      </w:tr>
    </w:tbl>
    <w:p w14:paraId="52FC5ED6" w14:textId="77777777" w:rsidR="00214BBA" w:rsidRPr="003A265C" w:rsidRDefault="00214BBA" w:rsidP="003A265C">
      <w:pPr>
        <w:widowControl w:val="0"/>
        <w:jc w:val="both"/>
        <w:rPr>
          <w:szCs w:val="24"/>
          <w:lang w:val="gsw-FR"/>
        </w:rPr>
      </w:pPr>
    </w:p>
    <w:p w14:paraId="36CF10AF" w14:textId="77777777" w:rsidR="00214BBA" w:rsidRPr="003A265C" w:rsidRDefault="00214BBA" w:rsidP="003A265C">
      <w:pPr>
        <w:widowControl w:val="0"/>
        <w:jc w:val="both"/>
        <w:rPr>
          <w:szCs w:val="24"/>
          <w:lang w:val="gsw-FR"/>
        </w:rPr>
      </w:pPr>
      <w:r w:rsidRPr="003A265C">
        <w:rPr>
          <w:szCs w:val="24"/>
          <w:lang w:val="gsw-FR"/>
        </w:rPr>
        <w:t xml:space="preserve">OS1.8. Asigurarea conservării habitatului 9410 - Păduri acidofile de </w:t>
      </w:r>
      <w:r w:rsidRPr="003A265C">
        <w:rPr>
          <w:i/>
          <w:szCs w:val="24"/>
          <w:lang w:val="gsw-FR"/>
        </w:rPr>
        <w:t>Picea abies</w:t>
      </w:r>
      <w:r w:rsidRPr="003A265C">
        <w:rPr>
          <w:szCs w:val="24"/>
          <w:lang w:val="gsw-FR"/>
        </w:rPr>
        <w:t xml:space="preserve"> din regiunea montană, în sensul menținerii stării de conservare favorabilă a acestuia.</w:t>
      </w:r>
    </w:p>
    <w:p w14:paraId="40BFD45A" w14:textId="163BED5C" w:rsidR="00214BBA" w:rsidRPr="003A265C" w:rsidRDefault="00214BBA" w:rsidP="003A265C">
      <w:pPr>
        <w:jc w:val="center"/>
        <w:rPr>
          <w:color w:val="000000"/>
          <w:szCs w:val="24"/>
          <w:lang w:val="gsw-FR"/>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197</w:t>
      </w:r>
      <w:r w:rsidR="00CE3CDE" w:rsidRPr="003A265C">
        <w:rPr>
          <w:szCs w:val="24"/>
          <w:lang w:val="ro-RO"/>
        </w:rPr>
        <w:fldChar w:fldCharType="end"/>
      </w:r>
      <w:r w:rsidRPr="003A265C">
        <w:rPr>
          <w:szCs w:val="24"/>
          <w:lang w:val="ro-RO"/>
        </w:rPr>
        <w:t xml:space="preserve">. </w:t>
      </w:r>
      <w:r w:rsidRPr="003A265C">
        <w:rPr>
          <w:bCs/>
          <w:szCs w:val="24"/>
          <w:lang w:val="gsw-FR"/>
        </w:rPr>
        <w:t xml:space="preserve">OS1.8.1.Conservarea suprafeței habitatului </w:t>
      </w:r>
      <w:r w:rsidRPr="003A265C">
        <w:rPr>
          <w:szCs w:val="24"/>
          <w:lang w:val="gsw-FR"/>
        </w:rPr>
        <w:t xml:space="preserve">9410 - Păduri acidofile de </w:t>
      </w:r>
      <w:r w:rsidRPr="003A265C">
        <w:rPr>
          <w:i/>
          <w:szCs w:val="24"/>
          <w:lang w:val="gsw-FR"/>
        </w:rPr>
        <w:t>Picea abies</w:t>
      </w:r>
      <w:r w:rsidRPr="003A265C">
        <w:rPr>
          <w:szCs w:val="24"/>
          <w:lang w:val="gsw-FR"/>
        </w:rPr>
        <w:t xml:space="preserve"> din regiunea montană</w:t>
      </w:r>
      <w:r w:rsidRPr="003A265C">
        <w:rPr>
          <w:bCs/>
          <w:szCs w:val="24"/>
          <w:lang w:val="gsw-FR"/>
        </w:rPr>
        <w:t>, în sensul menținerii stării de conservare favorabilă a acesteia din punct de vedere al suprafeței ocupate de acesta</w:t>
      </w:r>
    </w:p>
    <w:tbl>
      <w:tblPr>
        <w:tblW w:w="150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0"/>
        <w:gridCol w:w="1399"/>
        <w:gridCol w:w="3543"/>
        <w:gridCol w:w="6096"/>
        <w:gridCol w:w="2693"/>
      </w:tblGrid>
      <w:tr w:rsidR="00214BBA" w:rsidRPr="003A265C" w14:paraId="644565B8" w14:textId="77777777" w:rsidTr="00C94FC7">
        <w:trPr>
          <w:trHeight w:val="403"/>
          <w:tblHeader/>
          <w:jc w:val="center"/>
        </w:trPr>
        <w:tc>
          <w:tcPr>
            <w:tcW w:w="1290" w:type="dxa"/>
            <w:shd w:val="clear" w:color="auto" w:fill="auto"/>
            <w:noWrap/>
            <w:vAlign w:val="center"/>
            <w:hideMark/>
          </w:tcPr>
          <w:p w14:paraId="1A42652D" w14:textId="77777777" w:rsidR="00214BBA" w:rsidRPr="003A265C" w:rsidRDefault="00214BBA" w:rsidP="003A265C">
            <w:pPr>
              <w:jc w:val="center"/>
              <w:rPr>
                <w:b/>
                <w:bCs/>
                <w:szCs w:val="24"/>
              </w:rPr>
            </w:pPr>
            <w:r w:rsidRPr="003A265C">
              <w:rPr>
                <w:b/>
                <w:bCs/>
                <w:szCs w:val="24"/>
              </w:rPr>
              <w:t>Cod_MM</w:t>
            </w:r>
          </w:p>
        </w:tc>
        <w:tc>
          <w:tcPr>
            <w:tcW w:w="1399" w:type="dxa"/>
            <w:vAlign w:val="center"/>
          </w:tcPr>
          <w:p w14:paraId="00303915" w14:textId="77777777" w:rsidR="00214BBA" w:rsidRPr="003A265C" w:rsidRDefault="00214BBA" w:rsidP="003A265C">
            <w:pPr>
              <w:jc w:val="center"/>
              <w:rPr>
                <w:b/>
                <w:bCs/>
                <w:szCs w:val="24"/>
              </w:rPr>
            </w:pPr>
            <w:r w:rsidRPr="003A265C">
              <w:rPr>
                <w:b/>
                <w:bCs/>
                <w:szCs w:val="24"/>
              </w:rPr>
              <w:t>Impact - P/A</w:t>
            </w:r>
          </w:p>
        </w:tc>
        <w:tc>
          <w:tcPr>
            <w:tcW w:w="3543" w:type="dxa"/>
            <w:shd w:val="clear" w:color="auto" w:fill="auto"/>
            <w:noWrap/>
            <w:vAlign w:val="center"/>
            <w:hideMark/>
          </w:tcPr>
          <w:p w14:paraId="550A83EA" w14:textId="77777777" w:rsidR="00214BBA" w:rsidRPr="003A265C" w:rsidRDefault="00214BBA" w:rsidP="003A265C">
            <w:pPr>
              <w:jc w:val="center"/>
              <w:rPr>
                <w:b/>
                <w:bCs/>
                <w:szCs w:val="24"/>
              </w:rPr>
            </w:pPr>
            <w:r w:rsidRPr="003A265C">
              <w:rPr>
                <w:b/>
                <w:bCs/>
                <w:szCs w:val="24"/>
              </w:rPr>
              <w:t>Măsura de management</w:t>
            </w:r>
          </w:p>
        </w:tc>
        <w:tc>
          <w:tcPr>
            <w:tcW w:w="6096" w:type="dxa"/>
            <w:shd w:val="clear" w:color="auto" w:fill="auto"/>
            <w:noWrap/>
            <w:vAlign w:val="center"/>
            <w:hideMark/>
          </w:tcPr>
          <w:p w14:paraId="0F738513" w14:textId="77777777" w:rsidR="00214BBA" w:rsidRPr="003A265C" w:rsidRDefault="00214BBA" w:rsidP="003A265C">
            <w:pPr>
              <w:jc w:val="center"/>
              <w:rPr>
                <w:b/>
                <w:bCs/>
                <w:szCs w:val="24"/>
              </w:rPr>
            </w:pPr>
            <w:r w:rsidRPr="003A265C">
              <w:rPr>
                <w:b/>
                <w:bCs/>
                <w:szCs w:val="24"/>
              </w:rPr>
              <w:t>Descriere</w:t>
            </w:r>
          </w:p>
        </w:tc>
        <w:tc>
          <w:tcPr>
            <w:tcW w:w="2693" w:type="dxa"/>
            <w:vAlign w:val="center"/>
          </w:tcPr>
          <w:p w14:paraId="5DC4DC54" w14:textId="77777777" w:rsidR="00214BBA" w:rsidRPr="003A265C" w:rsidRDefault="00214BBA" w:rsidP="003A265C">
            <w:pPr>
              <w:jc w:val="center"/>
              <w:rPr>
                <w:b/>
                <w:bCs/>
                <w:szCs w:val="24"/>
              </w:rPr>
            </w:pPr>
            <w:r w:rsidRPr="003A265C">
              <w:rPr>
                <w:b/>
                <w:bCs/>
                <w:szCs w:val="24"/>
              </w:rPr>
              <w:t>Indicatori</w:t>
            </w:r>
          </w:p>
        </w:tc>
      </w:tr>
      <w:tr w:rsidR="00214BBA" w:rsidRPr="003A265C" w14:paraId="6A0BD070" w14:textId="77777777" w:rsidTr="00C94FC7">
        <w:trPr>
          <w:trHeight w:val="300"/>
          <w:jc w:val="center"/>
        </w:trPr>
        <w:tc>
          <w:tcPr>
            <w:tcW w:w="1290" w:type="dxa"/>
            <w:shd w:val="clear" w:color="auto" w:fill="auto"/>
            <w:noWrap/>
            <w:hideMark/>
          </w:tcPr>
          <w:p w14:paraId="555C3090" w14:textId="77777777" w:rsidR="00214BBA" w:rsidRPr="003A265C" w:rsidRDefault="00214BBA" w:rsidP="003A265C">
            <w:pPr>
              <w:rPr>
                <w:szCs w:val="24"/>
              </w:rPr>
            </w:pPr>
            <w:r w:rsidRPr="003A265C">
              <w:rPr>
                <w:szCs w:val="24"/>
              </w:rPr>
              <w:t>1.8.1.1.</w:t>
            </w:r>
          </w:p>
        </w:tc>
        <w:tc>
          <w:tcPr>
            <w:tcW w:w="1399" w:type="dxa"/>
          </w:tcPr>
          <w:p w14:paraId="4CBFF3A8" w14:textId="77777777" w:rsidR="00214BBA" w:rsidRPr="003A265C" w:rsidRDefault="00214BBA" w:rsidP="003A265C">
            <w:pPr>
              <w:autoSpaceDE w:val="0"/>
              <w:autoSpaceDN w:val="0"/>
              <w:adjustRightInd w:val="0"/>
              <w:jc w:val="both"/>
              <w:rPr>
                <w:szCs w:val="24"/>
              </w:rPr>
            </w:pPr>
            <w:r w:rsidRPr="003A265C">
              <w:rPr>
                <w:rFonts w:eastAsia="Calibri"/>
                <w:szCs w:val="24"/>
              </w:rPr>
              <w:t>-</w:t>
            </w:r>
          </w:p>
        </w:tc>
        <w:tc>
          <w:tcPr>
            <w:tcW w:w="3543" w:type="dxa"/>
            <w:shd w:val="clear" w:color="auto" w:fill="auto"/>
            <w:noWrap/>
          </w:tcPr>
          <w:p w14:paraId="7AF34AB8" w14:textId="77777777" w:rsidR="00214BBA" w:rsidRPr="003A265C" w:rsidRDefault="00214BBA" w:rsidP="003A265C">
            <w:pPr>
              <w:autoSpaceDE w:val="0"/>
              <w:autoSpaceDN w:val="0"/>
              <w:adjustRightInd w:val="0"/>
              <w:jc w:val="both"/>
              <w:rPr>
                <w:szCs w:val="24"/>
                <w:lang w:val="fr-FR"/>
              </w:rPr>
            </w:pPr>
            <w:r w:rsidRPr="003A265C">
              <w:rPr>
                <w:szCs w:val="24"/>
                <w:lang w:val="fr-FR"/>
              </w:rPr>
              <w:t>Menținerea habitatului pe suprafețele ocupate în prezent, inventariate și cartate la teren.</w:t>
            </w:r>
          </w:p>
        </w:tc>
        <w:tc>
          <w:tcPr>
            <w:tcW w:w="6096" w:type="dxa"/>
            <w:shd w:val="clear" w:color="auto" w:fill="auto"/>
            <w:noWrap/>
          </w:tcPr>
          <w:p w14:paraId="62867B1D" w14:textId="77777777" w:rsidR="00214BBA" w:rsidRPr="003A265C" w:rsidRDefault="00214BBA" w:rsidP="003A265C">
            <w:pPr>
              <w:jc w:val="both"/>
              <w:rPr>
                <w:szCs w:val="24"/>
                <w:lang w:val="fr-FR"/>
              </w:rPr>
            </w:pPr>
            <w:proofErr w:type="gramStart"/>
            <w:r w:rsidRPr="003A265C">
              <w:rPr>
                <w:szCs w:val="24"/>
                <w:lang w:val="fr-FR"/>
              </w:rPr>
              <w:t>Activități:</w:t>
            </w:r>
            <w:proofErr w:type="gramEnd"/>
            <w:r w:rsidRPr="003A265C">
              <w:rPr>
                <w:szCs w:val="24"/>
                <w:lang w:val="fr-FR"/>
              </w:rPr>
              <w:t xml:space="preserve"> se vor analiza solicitările de aprobare/avizare de investiții care se amplasează în fond forestier și care poate determina reducerea suprafețelor ocupate de tipul de habitat, fragmentarea acestuia, prin prisma reglementarilor legale, a  utilității sociale si a evaluării impactului produs asupra mediului. </w:t>
            </w:r>
          </w:p>
        </w:tc>
        <w:tc>
          <w:tcPr>
            <w:tcW w:w="2693" w:type="dxa"/>
          </w:tcPr>
          <w:p w14:paraId="5C2DF48E" w14:textId="77777777" w:rsidR="00214BBA" w:rsidRPr="003A265C" w:rsidRDefault="00214BBA" w:rsidP="003A265C">
            <w:pPr>
              <w:jc w:val="both"/>
              <w:rPr>
                <w:szCs w:val="24"/>
                <w:lang w:val="fr-FR"/>
              </w:rPr>
            </w:pPr>
            <w:r w:rsidRPr="003A265C">
              <w:rPr>
                <w:szCs w:val="24"/>
                <w:lang w:val="fr-FR"/>
              </w:rPr>
              <w:t xml:space="preserve">Suprafață de habitat </w:t>
            </w:r>
            <w:proofErr w:type="gramStart"/>
            <w:r w:rsidRPr="003A265C">
              <w:rPr>
                <w:szCs w:val="24"/>
                <w:lang w:val="gsw-FR"/>
              </w:rPr>
              <w:t xml:space="preserve">9410 </w:t>
            </w:r>
            <w:r w:rsidRPr="003A265C">
              <w:rPr>
                <w:szCs w:val="24"/>
                <w:lang w:val="fr-FR"/>
              </w:rPr>
              <w:t xml:space="preserve"> menținută</w:t>
            </w:r>
            <w:proofErr w:type="gramEnd"/>
            <w:r w:rsidRPr="003A265C">
              <w:rPr>
                <w:szCs w:val="24"/>
                <w:lang w:val="fr-FR"/>
              </w:rPr>
              <w:t xml:space="preserve"> în parametrii buni de conservare.</w:t>
            </w:r>
          </w:p>
        </w:tc>
      </w:tr>
      <w:tr w:rsidR="00214BBA" w:rsidRPr="003A265C" w14:paraId="31ED3699" w14:textId="77777777" w:rsidTr="00C94FC7">
        <w:trPr>
          <w:trHeight w:val="300"/>
          <w:jc w:val="center"/>
        </w:trPr>
        <w:tc>
          <w:tcPr>
            <w:tcW w:w="1290" w:type="dxa"/>
            <w:shd w:val="clear" w:color="auto" w:fill="auto"/>
            <w:noWrap/>
          </w:tcPr>
          <w:p w14:paraId="62484542" w14:textId="77777777" w:rsidR="00214BBA" w:rsidRPr="003A265C" w:rsidRDefault="00214BBA" w:rsidP="003A265C">
            <w:pPr>
              <w:rPr>
                <w:szCs w:val="24"/>
              </w:rPr>
            </w:pPr>
            <w:r w:rsidRPr="003A265C">
              <w:rPr>
                <w:szCs w:val="24"/>
              </w:rPr>
              <w:t>1.8.1.2</w:t>
            </w:r>
          </w:p>
        </w:tc>
        <w:tc>
          <w:tcPr>
            <w:tcW w:w="1399" w:type="dxa"/>
          </w:tcPr>
          <w:p w14:paraId="0995D663" w14:textId="77777777" w:rsidR="00214BBA" w:rsidRPr="003A265C" w:rsidRDefault="00214BBA" w:rsidP="003A265C">
            <w:pPr>
              <w:autoSpaceDE w:val="0"/>
              <w:autoSpaceDN w:val="0"/>
              <w:adjustRightInd w:val="0"/>
              <w:jc w:val="both"/>
              <w:rPr>
                <w:szCs w:val="24"/>
              </w:rPr>
            </w:pPr>
            <w:r w:rsidRPr="003A265C">
              <w:rPr>
                <w:szCs w:val="24"/>
              </w:rPr>
              <w:t xml:space="preserve"> B03</w:t>
            </w:r>
          </w:p>
        </w:tc>
        <w:tc>
          <w:tcPr>
            <w:tcW w:w="3543" w:type="dxa"/>
            <w:shd w:val="clear" w:color="auto" w:fill="auto"/>
            <w:noWrap/>
          </w:tcPr>
          <w:p w14:paraId="544E4C89" w14:textId="77777777" w:rsidR="00214BBA" w:rsidRPr="003A265C" w:rsidRDefault="00214BBA" w:rsidP="003A265C">
            <w:pPr>
              <w:autoSpaceDE w:val="0"/>
              <w:autoSpaceDN w:val="0"/>
              <w:adjustRightInd w:val="0"/>
              <w:jc w:val="both"/>
              <w:rPr>
                <w:szCs w:val="24"/>
                <w:lang w:val="fr-FR"/>
              </w:rPr>
            </w:pPr>
            <w:r w:rsidRPr="003A265C">
              <w:rPr>
                <w:szCs w:val="24"/>
                <w:lang w:val="fr-FR"/>
              </w:rPr>
              <w:t>Asigurarea regenerării arboretelor în termenele prevăzute de lege – „doua sezoane de vegetație de la tăierea unica sau definitiva” - pentru conservarea ecosistemului.</w:t>
            </w:r>
          </w:p>
        </w:tc>
        <w:tc>
          <w:tcPr>
            <w:tcW w:w="6096" w:type="dxa"/>
            <w:shd w:val="clear" w:color="auto" w:fill="auto"/>
            <w:noWrap/>
          </w:tcPr>
          <w:p w14:paraId="5ADB02ED" w14:textId="77777777" w:rsidR="00214BBA" w:rsidRPr="003A265C" w:rsidRDefault="00214BBA" w:rsidP="003A265C">
            <w:pPr>
              <w:jc w:val="both"/>
              <w:rPr>
                <w:szCs w:val="24"/>
                <w:lang w:val="fr-FR"/>
              </w:rPr>
            </w:pPr>
            <w:r w:rsidRPr="003A265C">
              <w:rPr>
                <w:szCs w:val="24"/>
                <w:lang w:val="fr-FR"/>
              </w:rPr>
              <w:t xml:space="preserve">Măsura </w:t>
            </w:r>
            <w:proofErr w:type="gramStart"/>
            <w:r w:rsidRPr="003A265C">
              <w:rPr>
                <w:szCs w:val="24"/>
                <w:lang w:val="fr-FR"/>
              </w:rPr>
              <w:t>de este</w:t>
            </w:r>
            <w:proofErr w:type="gramEnd"/>
            <w:r w:rsidRPr="003A265C">
              <w:rPr>
                <w:szCs w:val="24"/>
                <w:lang w:val="fr-FR"/>
              </w:rPr>
              <w:t xml:space="preserve"> prevăzută de reglementările legale, iar nerespectarea acesteia poate determina reducerea suprafețelor ocupate de tipul de habitat în sit, deteriorarea biotopului specific habitatului, înrăutățirea condițiilor de regenerare. </w:t>
            </w:r>
            <w:proofErr w:type="gramStart"/>
            <w:r w:rsidRPr="003A265C">
              <w:rPr>
                <w:szCs w:val="24"/>
                <w:lang w:val="fr-FR"/>
              </w:rPr>
              <w:t>Activități:</w:t>
            </w:r>
            <w:proofErr w:type="gramEnd"/>
            <w:r w:rsidRPr="003A265C">
              <w:rPr>
                <w:szCs w:val="24"/>
                <w:lang w:val="fr-FR"/>
              </w:rPr>
              <w:t xml:space="preserve"> elaborare de planuri tehnico-organizatorice privind lucrările de împădurire, proiecte de reconstrucție ecologică.</w:t>
            </w:r>
          </w:p>
        </w:tc>
        <w:tc>
          <w:tcPr>
            <w:tcW w:w="2693" w:type="dxa"/>
          </w:tcPr>
          <w:p w14:paraId="1F0C322A" w14:textId="77777777" w:rsidR="00214BBA" w:rsidRPr="003A265C" w:rsidRDefault="00214BBA" w:rsidP="003A265C">
            <w:pPr>
              <w:jc w:val="both"/>
              <w:rPr>
                <w:szCs w:val="24"/>
                <w:lang w:val="fr-FR"/>
              </w:rPr>
            </w:pPr>
            <w:r w:rsidRPr="003A265C">
              <w:rPr>
                <w:szCs w:val="24"/>
                <w:lang w:val="fr-FR"/>
              </w:rPr>
              <w:t xml:space="preserve">Suprafață de habitat </w:t>
            </w:r>
            <w:proofErr w:type="gramStart"/>
            <w:r w:rsidRPr="003A265C">
              <w:rPr>
                <w:szCs w:val="24"/>
                <w:lang w:val="gsw-FR"/>
              </w:rPr>
              <w:t xml:space="preserve">9410 </w:t>
            </w:r>
            <w:r w:rsidRPr="003A265C">
              <w:rPr>
                <w:szCs w:val="24"/>
                <w:lang w:val="fr-FR"/>
              </w:rPr>
              <w:t xml:space="preserve"> adecvat</w:t>
            </w:r>
            <w:proofErr w:type="gramEnd"/>
            <w:r w:rsidRPr="003A265C">
              <w:rPr>
                <w:szCs w:val="24"/>
                <w:lang w:val="fr-FR"/>
              </w:rPr>
              <w:t>, menținută.</w:t>
            </w:r>
          </w:p>
        </w:tc>
      </w:tr>
      <w:tr w:rsidR="00214BBA" w:rsidRPr="003A265C" w14:paraId="678C2E56" w14:textId="77777777" w:rsidTr="00C94FC7">
        <w:trPr>
          <w:trHeight w:val="300"/>
          <w:jc w:val="center"/>
        </w:trPr>
        <w:tc>
          <w:tcPr>
            <w:tcW w:w="1290" w:type="dxa"/>
            <w:shd w:val="clear" w:color="auto" w:fill="auto"/>
            <w:noWrap/>
          </w:tcPr>
          <w:p w14:paraId="74544E0A" w14:textId="77777777" w:rsidR="00214BBA" w:rsidRPr="003A265C" w:rsidRDefault="00214BBA" w:rsidP="003A265C">
            <w:pPr>
              <w:rPr>
                <w:szCs w:val="24"/>
              </w:rPr>
            </w:pPr>
            <w:r w:rsidRPr="003A265C">
              <w:rPr>
                <w:szCs w:val="24"/>
              </w:rPr>
              <w:t>1.8.1.3</w:t>
            </w:r>
          </w:p>
        </w:tc>
        <w:tc>
          <w:tcPr>
            <w:tcW w:w="1399" w:type="dxa"/>
          </w:tcPr>
          <w:p w14:paraId="6142DA41" w14:textId="77777777" w:rsidR="00214BBA" w:rsidRPr="003A265C" w:rsidRDefault="00214BBA" w:rsidP="003A265C">
            <w:pPr>
              <w:autoSpaceDE w:val="0"/>
              <w:autoSpaceDN w:val="0"/>
              <w:adjustRightInd w:val="0"/>
              <w:jc w:val="both"/>
              <w:rPr>
                <w:szCs w:val="24"/>
              </w:rPr>
            </w:pPr>
            <w:r w:rsidRPr="003A265C">
              <w:rPr>
                <w:rFonts w:eastAsia="Calibri"/>
                <w:szCs w:val="24"/>
              </w:rPr>
              <w:t>-</w:t>
            </w:r>
          </w:p>
        </w:tc>
        <w:tc>
          <w:tcPr>
            <w:tcW w:w="3543" w:type="dxa"/>
            <w:shd w:val="clear" w:color="auto" w:fill="auto"/>
            <w:noWrap/>
          </w:tcPr>
          <w:p w14:paraId="5CBBDCEF" w14:textId="77777777" w:rsidR="00214BBA" w:rsidRPr="003A265C" w:rsidRDefault="00214BBA" w:rsidP="003A265C">
            <w:pPr>
              <w:autoSpaceDE w:val="0"/>
              <w:autoSpaceDN w:val="0"/>
              <w:adjustRightInd w:val="0"/>
              <w:jc w:val="both"/>
              <w:rPr>
                <w:szCs w:val="24"/>
              </w:rPr>
            </w:pPr>
            <w:r w:rsidRPr="003A265C">
              <w:rPr>
                <w:szCs w:val="24"/>
              </w:rPr>
              <w:t xml:space="preserve">Asigurarea pazei fondului forestier pentru prevenirea tăierilor în delict, </w:t>
            </w:r>
            <w:proofErr w:type="gramStart"/>
            <w:r w:rsidRPr="003A265C">
              <w:rPr>
                <w:szCs w:val="24"/>
              </w:rPr>
              <w:t>a</w:t>
            </w:r>
            <w:proofErr w:type="gramEnd"/>
            <w:r w:rsidRPr="003A265C">
              <w:rPr>
                <w:szCs w:val="24"/>
              </w:rPr>
              <w:t xml:space="preserve"> incendiilor, a atacurilor de dăunători, precum și a altor factori care pot degrada sau distruge habitatul forestier.</w:t>
            </w:r>
          </w:p>
        </w:tc>
        <w:tc>
          <w:tcPr>
            <w:tcW w:w="6096" w:type="dxa"/>
            <w:shd w:val="clear" w:color="auto" w:fill="auto"/>
            <w:noWrap/>
          </w:tcPr>
          <w:p w14:paraId="2E179730" w14:textId="77777777" w:rsidR="00214BBA" w:rsidRPr="003A265C" w:rsidRDefault="00214BBA" w:rsidP="003A265C">
            <w:pPr>
              <w:jc w:val="both"/>
              <w:rPr>
                <w:szCs w:val="24"/>
                <w:lang w:val="fr-FR"/>
              </w:rPr>
            </w:pPr>
            <w:proofErr w:type="gramStart"/>
            <w:r w:rsidRPr="003A265C">
              <w:rPr>
                <w:szCs w:val="24"/>
                <w:lang w:val="fr-FR"/>
              </w:rPr>
              <w:t>Activități:</w:t>
            </w:r>
            <w:proofErr w:type="gramEnd"/>
            <w:r w:rsidRPr="003A265C">
              <w:rPr>
                <w:szCs w:val="24"/>
                <w:lang w:val="fr-FR"/>
              </w:rPr>
              <w:t xml:space="preserve"> planuri/ protocoale de acțiune, patrulare, activități de pază.</w:t>
            </w:r>
          </w:p>
        </w:tc>
        <w:tc>
          <w:tcPr>
            <w:tcW w:w="2693" w:type="dxa"/>
          </w:tcPr>
          <w:p w14:paraId="5A0FE886" w14:textId="77777777" w:rsidR="00214BBA" w:rsidRPr="003A265C" w:rsidRDefault="00214BBA" w:rsidP="003A265C">
            <w:pPr>
              <w:jc w:val="both"/>
              <w:rPr>
                <w:szCs w:val="24"/>
              </w:rPr>
            </w:pPr>
            <w:r w:rsidRPr="003A265C">
              <w:rPr>
                <w:szCs w:val="24"/>
              </w:rPr>
              <w:t xml:space="preserve">Numărul de abateri semnalate şi </w:t>
            </w:r>
            <w:proofErr w:type="gramStart"/>
            <w:r w:rsidRPr="003A265C">
              <w:rPr>
                <w:szCs w:val="24"/>
              </w:rPr>
              <w:t>a</w:t>
            </w:r>
            <w:proofErr w:type="gramEnd"/>
            <w:r w:rsidRPr="003A265C">
              <w:rPr>
                <w:szCs w:val="24"/>
              </w:rPr>
              <w:t xml:space="preserve"> amenzilor aplicate.</w:t>
            </w:r>
          </w:p>
          <w:p w14:paraId="2F583F96" w14:textId="77777777" w:rsidR="00214BBA" w:rsidRPr="003A265C" w:rsidRDefault="00214BBA" w:rsidP="003A265C">
            <w:pPr>
              <w:jc w:val="both"/>
              <w:rPr>
                <w:szCs w:val="24"/>
              </w:rPr>
            </w:pPr>
          </w:p>
        </w:tc>
      </w:tr>
      <w:tr w:rsidR="00214BBA" w:rsidRPr="003A265C" w14:paraId="23F14DA6" w14:textId="77777777" w:rsidTr="00C94FC7">
        <w:trPr>
          <w:trHeight w:val="649"/>
          <w:jc w:val="center"/>
        </w:trPr>
        <w:tc>
          <w:tcPr>
            <w:tcW w:w="1290" w:type="dxa"/>
            <w:shd w:val="clear" w:color="auto" w:fill="auto"/>
            <w:noWrap/>
          </w:tcPr>
          <w:p w14:paraId="07DA9913" w14:textId="77777777" w:rsidR="00214BBA" w:rsidRPr="003A265C" w:rsidRDefault="00214BBA" w:rsidP="003A265C">
            <w:pPr>
              <w:rPr>
                <w:szCs w:val="24"/>
              </w:rPr>
            </w:pPr>
            <w:r w:rsidRPr="003A265C">
              <w:rPr>
                <w:szCs w:val="24"/>
              </w:rPr>
              <w:t>1.8.1.4</w:t>
            </w:r>
          </w:p>
        </w:tc>
        <w:tc>
          <w:tcPr>
            <w:tcW w:w="1399" w:type="dxa"/>
          </w:tcPr>
          <w:p w14:paraId="682F1CBB" w14:textId="77777777" w:rsidR="00214BBA" w:rsidRPr="003A265C" w:rsidRDefault="00214BBA" w:rsidP="003A265C">
            <w:pPr>
              <w:autoSpaceDE w:val="0"/>
              <w:autoSpaceDN w:val="0"/>
              <w:adjustRightInd w:val="0"/>
              <w:jc w:val="both"/>
              <w:rPr>
                <w:rFonts w:eastAsia="Calibri"/>
                <w:color w:val="000000"/>
                <w:szCs w:val="24"/>
              </w:rPr>
            </w:pPr>
            <w:r w:rsidRPr="003A265C">
              <w:rPr>
                <w:rFonts w:eastAsia="Calibri"/>
                <w:color w:val="000000"/>
                <w:szCs w:val="24"/>
              </w:rPr>
              <w:t>-</w:t>
            </w:r>
          </w:p>
        </w:tc>
        <w:tc>
          <w:tcPr>
            <w:tcW w:w="3543" w:type="dxa"/>
            <w:shd w:val="clear" w:color="auto" w:fill="auto"/>
            <w:noWrap/>
          </w:tcPr>
          <w:p w14:paraId="726E1FED" w14:textId="77777777" w:rsidR="00214BBA" w:rsidRPr="003A265C" w:rsidRDefault="00214BBA" w:rsidP="003A265C">
            <w:pPr>
              <w:autoSpaceDE w:val="0"/>
              <w:autoSpaceDN w:val="0"/>
              <w:adjustRightInd w:val="0"/>
              <w:jc w:val="both"/>
              <w:rPr>
                <w:rFonts w:eastAsia="Calibri"/>
                <w:color w:val="000000"/>
                <w:szCs w:val="24"/>
                <w:lang w:val="fr-FR"/>
              </w:rPr>
            </w:pPr>
            <w:r w:rsidRPr="003A265C">
              <w:rPr>
                <w:rFonts w:eastAsia="Calibri"/>
                <w:color w:val="000000"/>
                <w:szCs w:val="24"/>
                <w:lang w:val="fr-FR"/>
              </w:rPr>
              <w:t>Se va evita, pe cât posibil, construirea de noi drumuri prin habitat (se acceptă doar când nu există altă variantă și când drumul respectiv are o importanță vitală pentru proprietar sau comunitatea locală).</w:t>
            </w:r>
          </w:p>
        </w:tc>
        <w:tc>
          <w:tcPr>
            <w:tcW w:w="6096" w:type="dxa"/>
            <w:shd w:val="clear" w:color="auto" w:fill="auto"/>
            <w:noWrap/>
          </w:tcPr>
          <w:p w14:paraId="05CBB9D1" w14:textId="77777777" w:rsidR="00214BBA" w:rsidRPr="003A265C" w:rsidRDefault="00214BBA" w:rsidP="003A265C">
            <w:pPr>
              <w:jc w:val="both"/>
              <w:rPr>
                <w:szCs w:val="24"/>
              </w:rPr>
            </w:pPr>
            <w:r w:rsidRPr="003A265C">
              <w:rPr>
                <w:szCs w:val="24"/>
              </w:rPr>
              <w:t>Activități: avizare negativa/favorabila a proiectelor de investiții.</w:t>
            </w:r>
          </w:p>
        </w:tc>
        <w:tc>
          <w:tcPr>
            <w:tcW w:w="2693" w:type="dxa"/>
          </w:tcPr>
          <w:p w14:paraId="73A43DFF" w14:textId="77777777" w:rsidR="00214BBA" w:rsidRPr="003A265C" w:rsidRDefault="00214BBA" w:rsidP="003A265C">
            <w:pPr>
              <w:jc w:val="both"/>
              <w:rPr>
                <w:szCs w:val="24"/>
                <w:lang w:val="fr-FR"/>
              </w:rPr>
            </w:pPr>
            <w:r w:rsidRPr="003A265C">
              <w:rPr>
                <w:szCs w:val="24"/>
                <w:lang w:val="fr-FR"/>
              </w:rPr>
              <w:t>Număr de avize negative pentru construirea de noi drumuri in areale ocupate de habitate de interes comunitar.</w:t>
            </w:r>
          </w:p>
          <w:p w14:paraId="7EEB4CE1" w14:textId="77777777" w:rsidR="00214BBA" w:rsidRPr="003A265C" w:rsidRDefault="00214BBA" w:rsidP="003A265C">
            <w:pPr>
              <w:autoSpaceDE w:val="0"/>
              <w:autoSpaceDN w:val="0"/>
              <w:adjustRightInd w:val="0"/>
              <w:jc w:val="both"/>
              <w:rPr>
                <w:szCs w:val="24"/>
                <w:lang w:val="fr-FR"/>
              </w:rPr>
            </w:pPr>
            <w:r w:rsidRPr="003A265C">
              <w:rPr>
                <w:szCs w:val="24"/>
                <w:lang w:val="fr-FR"/>
              </w:rPr>
              <w:t xml:space="preserve">Numărul fragmentelor </w:t>
            </w:r>
            <w:proofErr w:type="gramStart"/>
            <w:r w:rsidRPr="003A265C">
              <w:rPr>
                <w:szCs w:val="24"/>
                <w:lang w:val="fr-FR"/>
              </w:rPr>
              <w:t>de habitat</w:t>
            </w:r>
            <w:proofErr w:type="gramEnd"/>
            <w:r w:rsidRPr="003A265C">
              <w:rPr>
                <w:szCs w:val="24"/>
                <w:lang w:val="fr-FR"/>
              </w:rPr>
              <w:t xml:space="preserve"> </w:t>
            </w:r>
            <w:r w:rsidRPr="003A265C">
              <w:rPr>
                <w:szCs w:val="24"/>
                <w:lang w:val="gsw-FR"/>
              </w:rPr>
              <w:t xml:space="preserve">9410 </w:t>
            </w:r>
            <w:r w:rsidRPr="003A265C">
              <w:rPr>
                <w:szCs w:val="24"/>
                <w:lang w:val="fr-FR"/>
              </w:rPr>
              <w:t xml:space="preserve"> </w:t>
            </w:r>
            <w:r w:rsidRPr="003A265C">
              <w:rPr>
                <w:color w:val="000000"/>
                <w:szCs w:val="24"/>
                <w:lang w:val="fr-FR"/>
              </w:rPr>
              <w:t xml:space="preserve"> afectate de noi cărări şi drumuri.</w:t>
            </w:r>
          </w:p>
        </w:tc>
      </w:tr>
    </w:tbl>
    <w:p w14:paraId="7B3CA128" w14:textId="77777777" w:rsidR="00214BBA" w:rsidRPr="003A265C" w:rsidRDefault="00214BBA" w:rsidP="003A265C">
      <w:pPr>
        <w:rPr>
          <w:bCs/>
          <w:szCs w:val="24"/>
          <w:lang w:val="fr-FR"/>
        </w:rPr>
      </w:pPr>
    </w:p>
    <w:p w14:paraId="5FFF8326" w14:textId="77777777" w:rsidR="00214BBA" w:rsidRPr="003A265C" w:rsidRDefault="00214BBA" w:rsidP="003A265C">
      <w:pPr>
        <w:rPr>
          <w:bCs/>
          <w:szCs w:val="24"/>
          <w:lang w:val="fr-FR"/>
        </w:rPr>
      </w:pPr>
    </w:p>
    <w:p w14:paraId="68574050" w14:textId="3EF21113" w:rsidR="00214BBA" w:rsidRPr="003A265C" w:rsidRDefault="00214BBA" w:rsidP="003A265C">
      <w:pPr>
        <w:jc w:val="center"/>
        <w:rPr>
          <w:bCs/>
          <w:szCs w:val="24"/>
          <w:lang w:val="fr-FR"/>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198</w:t>
      </w:r>
      <w:r w:rsidR="00CE3CDE" w:rsidRPr="003A265C">
        <w:rPr>
          <w:szCs w:val="24"/>
          <w:lang w:val="ro-RO"/>
        </w:rPr>
        <w:fldChar w:fldCharType="end"/>
      </w:r>
      <w:r w:rsidRPr="003A265C">
        <w:rPr>
          <w:szCs w:val="24"/>
          <w:lang w:val="ro-RO"/>
        </w:rPr>
        <w:t xml:space="preserve">. </w:t>
      </w:r>
      <w:r w:rsidRPr="003A265C">
        <w:rPr>
          <w:bCs/>
          <w:szCs w:val="24"/>
          <w:lang w:val="fr-FR"/>
        </w:rPr>
        <w:t xml:space="preserve">OS1.8.2. Menținerea structurii și funcțiunilor specifice ale habitatului </w:t>
      </w:r>
      <w:r w:rsidRPr="003A265C">
        <w:rPr>
          <w:szCs w:val="24"/>
          <w:lang w:val="gsw-FR"/>
        </w:rPr>
        <w:t xml:space="preserve">9410 - Păduri acidofile de </w:t>
      </w:r>
      <w:r w:rsidRPr="003A265C">
        <w:rPr>
          <w:i/>
          <w:szCs w:val="24"/>
          <w:lang w:val="gsw-FR"/>
        </w:rPr>
        <w:t>Picea abies</w:t>
      </w:r>
      <w:r w:rsidRPr="003A265C">
        <w:rPr>
          <w:szCs w:val="24"/>
          <w:lang w:val="gsw-FR"/>
        </w:rPr>
        <w:t xml:space="preserve"> din regiunea </w:t>
      </w:r>
      <w:proofErr w:type="gramStart"/>
      <w:r w:rsidRPr="003A265C">
        <w:rPr>
          <w:szCs w:val="24"/>
          <w:lang w:val="gsw-FR"/>
        </w:rPr>
        <w:t>montană</w:t>
      </w:r>
      <w:r w:rsidRPr="003A265C">
        <w:rPr>
          <w:bCs/>
          <w:szCs w:val="24"/>
          <w:lang w:val="fr-FR"/>
        </w:rPr>
        <w:t xml:space="preserve"> ,</w:t>
      </w:r>
      <w:proofErr w:type="gramEnd"/>
      <w:r w:rsidRPr="003A265C">
        <w:rPr>
          <w:bCs/>
          <w:szCs w:val="24"/>
          <w:lang w:val="fr-FR"/>
        </w:rPr>
        <w:t xml:space="preserve"> în sensul asigurării stării de conservare favorabilă a acestuia</w:t>
      </w:r>
    </w:p>
    <w:tbl>
      <w:tblPr>
        <w:tblW w:w="15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6"/>
        <w:gridCol w:w="1403"/>
        <w:gridCol w:w="3543"/>
        <w:gridCol w:w="6096"/>
        <w:gridCol w:w="2803"/>
      </w:tblGrid>
      <w:tr w:rsidR="00214BBA" w:rsidRPr="003A265C" w14:paraId="0B9A07BB" w14:textId="77777777" w:rsidTr="00C94FC7">
        <w:trPr>
          <w:trHeight w:val="300"/>
          <w:tblHeader/>
          <w:jc w:val="center"/>
        </w:trPr>
        <w:tc>
          <w:tcPr>
            <w:tcW w:w="1286" w:type="dxa"/>
            <w:shd w:val="clear" w:color="auto" w:fill="auto"/>
            <w:noWrap/>
            <w:vAlign w:val="center"/>
            <w:hideMark/>
          </w:tcPr>
          <w:p w14:paraId="764B3266" w14:textId="77777777" w:rsidR="00214BBA" w:rsidRPr="003A265C" w:rsidRDefault="00214BBA" w:rsidP="003A265C">
            <w:pPr>
              <w:jc w:val="center"/>
              <w:rPr>
                <w:b/>
                <w:bCs/>
                <w:szCs w:val="24"/>
              </w:rPr>
            </w:pPr>
            <w:r w:rsidRPr="003A265C">
              <w:rPr>
                <w:b/>
                <w:bCs/>
                <w:szCs w:val="24"/>
              </w:rPr>
              <w:t>Cod_MM</w:t>
            </w:r>
          </w:p>
        </w:tc>
        <w:tc>
          <w:tcPr>
            <w:tcW w:w="1403" w:type="dxa"/>
            <w:vAlign w:val="center"/>
          </w:tcPr>
          <w:p w14:paraId="3DD95E21" w14:textId="77777777" w:rsidR="00214BBA" w:rsidRPr="003A265C" w:rsidRDefault="00214BBA" w:rsidP="003A265C">
            <w:pPr>
              <w:jc w:val="center"/>
              <w:rPr>
                <w:b/>
                <w:bCs/>
                <w:szCs w:val="24"/>
              </w:rPr>
            </w:pPr>
            <w:r w:rsidRPr="003A265C">
              <w:rPr>
                <w:b/>
                <w:bCs/>
                <w:szCs w:val="24"/>
              </w:rPr>
              <w:t>Impact - P/A</w:t>
            </w:r>
          </w:p>
        </w:tc>
        <w:tc>
          <w:tcPr>
            <w:tcW w:w="3543" w:type="dxa"/>
            <w:shd w:val="clear" w:color="auto" w:fill="auto"/>
            <w:noWrap/>
            <w:vAlign w:val="center"/>
            <w:hideMark/>
          </w:tcPr>
          <w:p w14:paraId="56FCE131" w14:textId="77777777" w:rsidR="00214BBA" w:rsidRPr="003A265C" w:rsidRDefault="00214BBA" w:rsidP="003A265C">
            <w:pPr>
              <w:jc w:val="center"/>
              <w:rPr>
                <w:b/>
                <w:bCs/>
                <w:szCs w:val="24"/>
              </w:rPr>
            </w:pPr>
            <w:r w:rsidRPr="003A265C">
              <w:rPr>
                <w:b/>
                <w:bCs/>
                <w:szCs w:val="24"/>
              </w:rPr>
              <w:t>Măsura de management</w:t>
            </w:r>
          </w:p>
        </w:tc>
        <w:tc>
          <w:tcPr>
            <w:tcW w:w="6096" w:type="dxa"/>
            <w:shd w:val="clear" w:color="auto" w:fill="auto"/>
            <w:noWrap/>
            <w:vAlign w:val="center"/>
            <w:hideMark/>
          </w:tcPr>
          <w:p w14:paraId="3E580066" w14:textId="77777777" w:rsidR="00214BBA" w:rsidRPr="003A265C" w:rsidRDefault="00214BBA" w:rsidP="003A265C">
            <w:pPr>
              <w:jc w:val="center"/>
              <w:rPr>
                <w:b/>
                <w:bCs/>
                <w:szCs w:val="24"/>
              </w:rPr>
            </w:pPr>
            <w:r w:rsidRPr="003A265C">
              <w:rPr>
                <w:b/>
                <w:bCs/>
                <w:szCs w:val="24"/>
              </w:rPr>
              <w:t>Descriere</w:t>
            </w:r>
          </w:p>
        </w:tc>
        <w:tc>
          <w:tcPr>
            <w:tcW w:w="2803" w:type="dxa"/>
            <w:vAlign w:val="center"/>
          </w:tcPr>
          <w:p w14:paraId="51141C99" w14:textId="77777777" w:rsidR="00214BBA" w:rsidRPr="003A265C" w:rsidRDefault="00214BBA" w:rsidP="003A265C">
            <w:pPr>
              <w:jc w:val="center"/>
              <w:rPr>
                <w:b/>
                <w:bCs/>
                <w:szCs w:val="24"/>
              </w:rPr>
            </w:pPr>
            <w:r w:rsidRPr="003A265C">
              <w:rPr>
                <w:b/>
                <w:bCs/>
                <w:szCs w:val="24"/>
              </w:rPr>
              <w:t>Indicatori</w:t>
            </w:r>
          </w:p>
        </w:tc>
      </w:tr>
      <w:tr w:rsidR="00214BBA" w:rsidRPr="003A265C" w14:paraId="35B6F7A7" w14:textId="77777777" w:rsidTr="00C94FC7">
        <w:trPr>
          <w:trHeight w:val="300"/>
          <w:jc w:val="center"/>
        </w:trPr>
        <w:tc>
          <w:tcPr>
            <w:tcW w:w="1286" w:type="dxa"/>
            <w:shd w:val="clear" w:color="auto" w:fill="auto"/>
            <w:noWrap/>
            <w:hideMark/>
          </w:tcPr>
          <w:p w14:paraId="2F2744DC" w14:textId="77777777" w:rsidR="00214BBA" w:rsidRPr="003A265C" w:rsidRDefault="00214BBA" w:rsidP="003A265C">
            <w:pPr>
              <w:rPr>
                <w:szCs w:val="24"/>
              </w:rPr>
            </w:pPr>
            <w:r w:rsidRPr="003A265C">
              <w:rPr>
                <w:szCs w:val="24"/>
              </w:rPr>
              <w:t>1.8.2.1.</w:t>
            </w:r>
          </w:p>
        </w:tc>
        <w:tc>
          <w:tcPr>
            <w:tcW w:w="1403" w:type="dxa"/>
          </w:tcPr>
          <w:p w14:paraId="1089810B" w14:textId="77777777" w:rsidR="00214BBA" w:rsidRPr="003A265C" w:rsidRDefault="00214BBA" w:rsidP="003A265C">
            <w:pPr>
              <w:autoSpaceDE w:val="0"/>
              <w:autoSpaceDN w:val="0"/>
              <w:adjustRightInd w:val="0"/>
              <w:ind w:right="-63"/>
              <w:jc w:val="both"/>
              <w:rPr>
                <w:szCs w:val="24"/>
              </w:rPr>
            </w:pPr>
            <w:r w:rsidRPr="003A265C">
              <w:rPr>
                <w:rFonts w:eastAsia="Calibri"/>
                <w:bCs/>
                <w:szCs w:val="24"/>
              </w:rPr>
              <w:t>-</w:t>
            </w:r>
          </w:p>
        </w:tc>
        <w:tc>
          <w:tcPr>
            <w:tcW w:w="3543" w:type="dxa"/>
            <w:shd w:val="clear" w:color="auto" w:fill="auto"/>
            <w:noWrap/>
          </w:tcPr>
          <w:p w14:paraId="062843AA" w14:textId="77777777" w:rsidR="00214BBA" w:rsidRPr="003A265C" w:rsidRDefault="00214BBA" w:rsidP="003A265C">
            <w:pPr>
              <w:autoSpaceDE w:val="0"/>
              <w:autoSpaceDN w:val="0"/>
              <w:adjustRightInd w:val="0"/>
              <w:ind w:right="-63"/>
              <w:jc w:val="both"/>
              <w:rPr>
                <w:bCs/>
                <w:szCs w:val="24"/>
                <w:lang w:val="fr-FR"/>
              </w:rPr>
            </w:pPr>
            <w:r w:rsidRPr="003A265C">
              <w:rPr>
                <w:szCs w:val="24"/>
                <w:lang w:val="fr-FR"/>
              </w:rPr>
              <w:t xml:space="preserve">La revizuirea sau întocmirea amenajamentelor, la elaborarea proiectele de împăduriere si a planurilor privind lucrările silviculturale se va urmări optimizarea procentului de participare a speciilor caracteristice acestui tip </w:t>
            </w:r>
            <w:proofErr w:type="gramStart"/>
            <w:r w:rsidRPr="003A265C">
              <w:rPr>
                <w:szCs w:val="24"/>
                <w:lang w:val="fr-FR"/>
              </w:rPr>
              <w:t>de habitat</w:t>
            </w:r>
            <w:proofErr w:type="gramEnd"/>
            <w:r w:rsidRPr="003A265C">
              <w:rPr>
                <w:szCs w:val="24"/>
                <w:lang w:val="fr-FR"/>
              </w:rPr>
              <w:t>.</w:t>
            </w:r>
          </w:p>
        </w:tc>
        <w:tc>
          <w:tcPr>
            <w:tcW w:w="6096" w:type="dxa"/>
            <w:shd w:val="clear" w:color="auto" w:fill="auto"/>
            <w:noWrap/>
          </w:tcPr>
          <w:p w14:paraId="51B87ADE" w14:textId="77777777" w:rsidR="00214BBA" w:rsidRPr="003A265C" w:rsidRDefault="00214BBA" w:rsidP="003A265C">
            <w:pPr>
              <w:autoSpaceDE w:val="0"/>
              <w:autoSpaceDN w:val="0"/>
              <w:adjustRightInd w:val="0"/>
              <w:jc w:val="both"/>
              <w:rPr>
                <w:szCs w:val="24"/>
              </w:rPr>
            </w:pPr>
            <w:r w:rsidRPr="003A265C">
              <w:rPr>
                <w:szCs w:val="24"/>
                <w:lang w:val="fr-FR"/>
              </w:rPr>
              <w:t xml:space="preserve">La revizuirea sau întocmirea amenajamentelor, la elaborarea proiectele de împăduriere si a planurilor privind lucrările silviculturale se va urmări optimizarea procentului de participare a speciilor caracteristice acestui tip </w:t>
            </w:r>
            <w:proofErr w:type="gramStart"/>
            <w:r w:rsidRPr="003A265C">
              <w:rPr>
                <w:szCs w:val="24"/>
                <w:lang w:val="fr-FR"/>
              </w:rPr>
              <w:t>de habitat</w:t>
            </w:r>
            <w:proofErr w:type="gramEnd"/>
            <w:r w:rsidRPr="003A265C">
              <w:rPr>
                <w:szCs w:val="24"/>
                <w:lang w:val="fr-FR"/>
              </w:rPr>
              <w:t xml:space="preserve">, conform mențiunilor de la capitolul privind descrierea tipului de habitat. </w:t>
            </w:r>
            <w:r w:rsidRPr="003A265C">
              <w:rPr>
                <w:szCs w:val="24"/>
              </w:rPr>
              <w:t>Activități: proiectare lucrări, avizare proiecte, planuri.</w:t>
            </w:r>
          </w:p>
        </w:tc>
        <w:tc>
          <w:tcPr>
            <w:tcW w:w="2803" w:type="dxa"/>
          </w:tcPr>
          <w:p w14:paraId="2D4E73A3" w14:textId="77777777" w:rsidR="00214BBA" w:rsidRPr="003A265C" w:rsidRDefault="00214BBA" w:rsidP="003A265C">
            <w:pPr>
              <w:jc w:val="both"/>
              <w:rPr>
                <w:szCs w:val="24"/>
                <w:lang w:val="fr-FR"/>
              </w:rPr>
            </w:pPr>
            <w:r w:rsidRPr="003A265C">
              <w:rPr>
                <w:szCs w:val="24"/>
                <w:lang w:val="fr-FR"/>
              </w:rPr>
              <w:t xml:space="preserve">Suprafață </w:t>
            </w:r>
            <w:proofErr w:type="gramStart"/>
            <w:r w:rsidRPr="003A265C">
              <w:rPr>
                <w:szCs w:val="24"/>
                <w:lang w:val="fr-FR"/>
              </w:rPr>
              <w:t>de habitat</w:t>
            </w:r>
            <w:proofErr w:type="gramEnd"/>
            <w:r w:rsidRPr="003A265C">
              <w:rPr>
                <w:szCs w:val="24"/>
                <w:lang w:val="fr-FR"/>
              </w:rPr>
              <w:t xml:space="preserve"> forestier adecvat, menținută în urma unor lucrări silviculturale adecvate.</w:t>
            </w:r>
          </w:p>
        </w:tc>
      </w:tr>
      <w:tr w:rsidR="00214BBA" w:rsidRPr="003A265C" w14:paraId="5A285981" w14:textId="77777777" w:rsidTr="00C94FC7">
        <w:trPr>
          <w:trHeight w:val="300"/>
          <w:jc w:val="center"/>
        </w:trPr>
        <w:tc>
          <w:tcPr>
            <w:tcW w:w="1286" w:type="dxa"/>
            <w:shd w:val="clear" w:color="auto" w:fill="auto"/>
            <w:noWrap/>
          </w:tcPr>
          <w:p w14:paraId="4747876D" w14:textId="77777777" w:rsidR="00214BBA" w:rsidRPr="003A265C" w:rsidRDefault="00214BBA" w:rsidP="003A265C">
            <w:pPr>
              <w:rPr>
                <w:szCs w:val="24"/>
              </w:rPr>
            </w:pPr>
            <w:r w:rsidRPr="003A265C">
              <w:rPr>
                <w:szCs w:val="24"/>
              </w:rPr>
              <w:t>1.8.2.2.</w:t>
            </w:r>
          </w:p>
        </w:tc>
        <w:tc>
          <w:tcPr>
            <w:tcW w:w="1403" w:type="dxa"/>
          </w:tcPr>
          <w:p w14:paraId="1E233E8F" w14:textId="77777777" w:rsidR="00214BBA" w:rsidRPr="003A265C" w:rsidRDefault="00214BBA" w:rsidP="003A265C">
            <w:pPr>
              <w:autoSpaceDE w:val="0"/>
              <w:autoSpaceDN w:val="0"/>
              <w:adjustRightInd w:val="0"/>
              <w:ind w:right="-63"/>
              <w:jc w:val="both"/>
              <w:rPr>
                <w:szCs w:val="24"/>
              </w:rPr>
            </w:pPr>
            <w:r w:rsidRPr="003A265C">
              <w:rPr>
                <w:rFonts w:eastAsia="Calibri"/>
                <w:bCs/>
                <w:szCs w:val="24"/>
              </w:rPr>
              <w:t>-</w:t>
            </w:r>
          </w:p>
        </w:tc>
        <w:tc>
          <w:tcPr>
            <w:tcW w:w="3543" w:type="dxa"/>
            <w:shd w:val="clear" w:color="auto" w:fill="auto"/>
            <w:noWrap/>
          </w:tcPr>
          <w:p w14:paraId="4923C53F" w14:textId="77777777" w:rsidR="00214BBA" w:rsidRPr="003A265C" w:rsidRDefault="00214BBA" w:rsidP="003A265C">
            <w:pPr>
              <w:autoSpaceDE w:val="0"/>
              <w:autoSpaceDN w:val="0"/>
              <w:adjustRightInd w:val="0"/>
              <w:ind w:right="-63"/>
              <w:jc w:val="both"/>
              <w:rPr>
                <w:bCs/>
                <w:szCs w:val="24"/>
                <w:lang w:val="fr-FR"/>
              </w:rPr>
            </w:pPr>
            <w:r w:rsidRPr="003A265C">
              <w:rPr>
                <w:szCs w:val="24"/>
                <w:lang w:val="fr-FR"/>
              </w:rPr>
              <w:t>Efectuarea la timp și în condiții tehnice calitative a întregului set de lucrări specifice habitatului, în conformitate cu prevederile amenjamentului silvic.</w:t>
            </w:r>
          </w:p>
        </w:tc>
        <w:tc>
          <w:tcPr>
            <w:tcW w:w="6096" w:type="dxa"/>
            <w:shd w:val="clear" w:color="auto" w:fill="auto"/>
            <w:noWrap/>
          </w:tcPr>
          <w:p w14:paraId="7C52DECB" w14:textId="77777777" w:rsidR="00214BBA" w:rsidRPr="003A265C" w:rsidRDefault="00214BBA" w:rsidP="003A265C">
            <w:pPr>
              <w:autoSpaceDE w:val="0"/>
              <w:autoSpaceDN w:val="0"/>
              <w:adjustRightInd w:val="0"/>
              <w:jc w:val="both"/>
              <w:rPr>
                <w:szCs w:val="24"/>
              </w:rPr>
            </w:pPr>
            <w:r w:rsidRPr="003A265C">
              <w:rPr>
                <w:szCs w:val="24"/>
                <w:lang w:val="fr-FR"/>
              </w:rPr>
              <w:t xml:space="preserve">Efectuarea la timp și în condiții tehnice calitative a întregului set de lucrări specifice habitatului, in conformitate cu prevederile amenjamentului </w:t>
            </w:r>
            <w:proofErr w:type="gramStart"/>
            <w:r w:rsidRPr="003A265C">
              <w:rPr>
                <w:szCs w:val="24"/>
                <w:lang w:val="fr-FR"/>
              </w:rPr>
              <w:t>silvic:</w:t>
            </w:r>
            <w:proofErr w:type="gramEnd"/>
            <w:r w:rsidRPr="003A265C">
              <w:rPr>
                <w:szCs w:val="24"/>
                <w:lang w:val="fr-FR"/>
              </w:rPr>
              <w:t xml:space="preserve"> lucrări de îngrijire a arboretelor, lucrări de regenerare a acestuia conform compozițiilor specifice tipului de habitat. </w:t>
            </w:r>
            <w:r w:rsidRPr="003A265C">
              <w:rPr>
                <w:szCs w:val="24"/>
              </w:rPr>
              <w:t>Activități: implementare lucrări, culegere date de teren privind efectele implementării, monitorizare.</w:t>
            </w:r>
          </w:p>
        </w:tc>
        <w:tc>
          <w:tcPr>
            <w:tcW w:w="2803" w:type="dxa"/>
          </w:tcPr>
          <w:p w14:paraId="123A1AF1" w14:textId="77777777" w:rsidR="00214BBA" w:rsidRPr="003A265C" w:rsidRDefault="00214BBA" w:rsidP="003A265C">
            <w:pPr>
              <w:autoSpaceDE w:val="0"/>
              <w:autoSpaceDN w:val="0"/>
              <w:adjustRightInd w:val="0"/>
              <w:jc w:val="both"/>
              <w:rPr>
                <w:bCs/>
                <w:szCs w:val="24"/>
              </w:rPr>
            </w:pPr>
            <w:r w:rsidRPr="003A265C">
              <w:rPr>
                <w:szCs w:val="24"/>
              </w:rPr>
              <w:t xml:space="preserve">Numărul lucrărilor de întreținere a regenerărilor, lucrări de îngrijire </w:t>
            </w:r>
            <w:proofErr w:type="gramStart"/>
            <w:r w:rsidRPr="003A265C">
              <w:rPr>
                <w:szCs w:val="24"/>
              </w:rPr>
              <w:t>a</w:t>
            </w:r>
            <w:proofErr w:type="gramEnd"/>
            <w:r w:rsidRPr="003A265C">
              <w:rPr>
                <w:szCs w:val="24"/>
              </w:rPr>
              <w:t xml:space="preserve"> arboreților în vederea asigurării unei proporții echilibrate între speciile arborescente edificatoare de tipului de habitat.</w:t>
            </w:r>
          </w:p>
        </w:tc>
      </w:tr>
      <w:tr w:rsidR="00214BBA" w:rsidRPr="003A265C" w14:paraId="3311E4CE" w14:textId="77777777" w:rsidTr="00C94FC7">
        <w:trPr>
          <w:trHeight w:val="300"/>
          <w:jc w:val="center"/>
        </w:trPr>
        <w:tc>
          <w:tcPr>
            <w:tcW w:w="1286" w:type="dxa"/>
            <w:shd w:val="clear" w:color="auto" w:fill="auto"/>
            <w:noWrap/>
          </w:tcPr>
          <w:p w14:paraId="58FE8E6A" w14:textId="77777777" w:rsidR="00214BBA" w:rsidRPr="003A265C" w:rsidRDefault="00214BBA" w:rsidP="003A265C">
            <w:pPr>
              <w:rPr>
                <w:szCs w:val="24"/>
              </w:rPr>
            </w:pPr>
            <w:r w:rsidRPr="003A265C">
              <w:rPr>
                <w:szCs w:val="24"/>
              </w:rPr>
              <w:t>1.8.2.3.</w:t>
            </w:r>
          </w:p>
        </w:tc>
        <w:tc>
          <w:tcPr>
            <w:tcW w:w="1403" w:type="dxa"/>
          </w:tcPr>
          <w:p w14:paraId="38AA6F92" w14:textId="77777777" w:rsidR="00214BBA" w:rsidRPr="003A265C" w:rsidRDefault="00214BBA" w:rsidP="003A265C">
            <w:pPr>
              <w:autoSpaceDE w:val="0"/>
              <w:autoSpaceDN w:val="0"/>
              <w:adjustRightInd w:val="0"/>
              <w:ind w:right="-63"/>
              <w:jc w:val="both"/>
              <w:rPr>
                <w:szCs w:val="24"/>
              </w:rPr>
            </w:pPr>
            <w:r w:rsidRPr="003A265C">
              <w:rPr>
                <w:szCs w:val="24"/>
              </w:rPr>
              <w:t xml:space="preserve">B03 </w:t>
            </w:r>
          </w:p>
          <w:p w14:paraId="7D86FF90" w14:textId="77777777" w:rsidR="00214BBA" w:rsidRPr="003A265C" w:rsidRDefault="00214BBA" w:rsidP="003A265C">
            <w:pPr>
              <w:autoSpaceDE w:val="0"/>
              <w:autoSpaceDN w:val="0"/>
              <w:adjustRightInd w:val="0"/>
              <w:ind w:right="-63"/>
              <w:jc w:val="both"/>
              <w:rPr>
                <w:szCs w:val="24"/>
              </w:rPr>
            </w:pPr>
            <w:r w:rsidRPr="003A265C">
              <w:rPr>
                <w:bCs/>
                <w:color w:val="000000"/>
                <w:szCs w:val="24"/>
              </w:rPr>
              <w:t>B06</w:t>
            </w:r>
          </w:p>
        </w:tc>
        <w:tc>
          <w:tcPr>
            <w:tcW w:w="3543" w:type="dxa"/>
            <w:shd w:val="clear" w:color="auto" w:fill="auto"/>
            <w:noWrap/>
          </w:tcPr>
          <w:p w14:paraId="3F073B1D" w14:textId="77777777" w:rsidR="00214BBA" w:rsidRPr="003A265C" w:rsidRDefault="00214BBA" w:rsidP="003A265C">
            <w:pPr>
              <w:autoSpaceDE w:val="0"/>
              <w:autoSpaceDN w:val="0"/>
              <w:adjustRightInd w:val="0"/>
              <w:ind w:right="-63"/>
              <w:jc w:val="both"/>
              <w:rPr>
                <w:bCs/>
                <w:szCs w:val="24"/>
              </w:rPr>
            </w:pPr>
            <w:r w:rsidRPr="003A265C">
              <w:rPr>
                <w:szCs w:val="24"/>
              </w:rPr>
              <w:t xml:space="preserve">Promovarea regenerării naturale </w:t>
            </w:r>
            <w:proofErr w:type="gramStart"/>
            <w:r w:rsidRPr="003A265C">
              <w:rPr>
                <w:szCs w:val="24"/>
              </w:rPr>
              <w:t>a</w:t>
            </w:r>
            <w:proofErr w:type="gramEnd"/>
            <w:r w:rsidRPr="003A265C">
              <w:rPr>
                <w:szCs w:val="24"/>
              </w:rPr>
              <w:t xml:space="preserve"> arboretelor, din sămânță, în toate situațiile în care acest lucru este posibil.</w:t>
            </w:r>
          </w:p>
        </w:tc>
        <w:tc>
          <w:tcPr>
            <w:tcW w:w="6096" w:type="dxa"/>
            <w:shd w:val="clear" w:color="auto" w:fill="auto"/>
            <w:noWrap/>
          </w:tcPr>
          <w:p w14:paraId="13738E7F" w14:textId="77777777" w:rsidR="00214BBA" w:rsidRPr="003A265C" w:rsidRDefault="00214BBA" w:rsidP="003A265C">
            <w:pPr>
              <w:autoSpaceDE w:val="0"/>
              <w:autoSpaceDN w:val="0"/>
              <w:adjustRightInd w:val="0"/>
              <w:jc w:val="both"/>
              <w:rPr>
                <w:szCs w:val="24"/>
              </w:rPr>
            </w:pPr>
            <w:r w:rsidRPr="003A265C">
              <w:rPr>
                <w:szCs w:val="24"/>
              </w:rPr>
              <w:t>Prin amenajamentul silvic este adoptat regimul de codru, iar pentru arboretele ajunse la maturitate este prevăzut tratamentul tăierilor progresive, cu perioadă lungă de regenerare, sub adăpostul masivului. În acest fel se evită dezgolirea solului și se creează condiții propice pentru dezvoltarea semințișului din speciile principale de cvercinee, in continuare și pentru celelalte specii de amestec și a celor secundare, specifice habitatului. Activități: implementare lucrări, culegere date de teren privind efectele implementării, monitorizare.</w:t>
            </w:r>
          </w:p>
        </w:tc>
        <w:tc>
          <w:tcPr>
            <w:tcW w:w="2803" w:type="dxa"/>
          </w:tcPr>
          <w:p w14:paraId="532E5223" w14:textId="77777777" w:rsidR="00214BBA" w:rsidRPr="003A265C" w:rsidRDefault="00214BBA" w:rsidP="003A265C">
            <w:pPr>
              <w:autoSpaceDE w:val="0"/>
              <w:autoSpaceDN w:val="0"/>
              <w:adjustRightInd w:val="0"/>
              <w:jc w:val="both"/>
              <w:rPr>
                <w:bCs/>
                <w:szCs w:val="24"/>
                <w:lang w:val="fr-FR"/>
              </w:rPr>
            </w:pPr>
            <w:r w:rsidRPr="003A265C">
              <w:rPr>
                <w:bCs/>
                <w:szCs w:val="24"/>
                <w:lang w:val="fr-FR"/>
              </w:rPr>
              <w:t xml:space="preserve">Suprafețe </w:t>
            </w:r>
            <w:proofErr w:type="gramStart"/>
            <w:r w:rsidRPr="003A265C">
              <w:rPr>
                <w:bCs/>
                <w:szCs w:val="24"/>
                <w:lang w:val="fr-FR"/>
              </w:rPr>
              <w:t>de habitat</w:t>
            </w:r>
            <w:proofErr w:type="gramEnd"/>
            <w:r w:rsidRPr="003A265C">
              <w:rPr>
                <w:bCs/>
                <w:szCs w:val="24"/>
                <w:lang w:val="fr-FR"/>
              </w:rPr>
              <w:t xml:space="preserve"> forestier obținute prin regenerare naturală.</w:t>
            </w:r>
          </w:p>
        </w:tc>
      </w:tr>
      <w:tr w:rsidR="00214BBA" w:rsidRPr="003A265C" w14:paraId="34BFFA04" w14:textId="77777777" w:rsidTr="00C94FC7">
        <w:trPr>
          <w:trHeight w:val="300"/>
          <w:jc w:val="center"/>
        </w:trPr>
        <w:tc>
          <w:tcPr>
            <w:tcW w:w="1286" w:type="dxa"/>
            <w:shd w:val="clear" w:color="auto" w:fill="auto"/>
            <w:noWrap/>
          </w:tcPr>
          <w:p w14:paraId="50836F61" w14:textId="77777777" w:rsidR="00214BBA" w:rsidRPr="003A265C" w:rsidRDefault="00214BBA" w:rsidP="003A265C">
            <w:pPr>
              <w:rPr>
                <w:szCs w:val="24"/>
              </w:rPr>
            </w:pPr>
            <w:r w:rsidRPr="003A265C">
              <w:rPr>
                <w:szCs w:val="24"/>
              </w:rPr>
              <w:t>1.8.2.4.</w:t>
            </w:r>
          </w:p>
        </w:tc>
        <w:tc>
          <w:tcPr>
            <w:tcW w:w="1403" w:type="dxa"/>
          </w:tcPr>
          <w:p w14:paraId="5D54AD16" w14:textId="77777777" w:rsidR="00214BBA" w:rsidRPr="003A265C" w:rsidRDefault="00214BBA" w:rsidP="003A265C">
            <w:pPr>
              <w:autoSpaceDE w:val="0"/>
              <w:autoSpaceDN w:val="0"/>
              <w:adjustRightInd w:val="0"/>
              <w:ind w:right="-63"/>
              <w:jc w:val="both"/>
              <w:rPr>
                <w:szCs w:val="24"/>
              </w:rPr>
            </w:pPr>
            <w:r w:rsidRPr="003A265C">
              <w:rPr>
                <w:rFonts w:eastAsia="Calibri"/>
                <w:bCs/>
                <w:szCs w:val="24"/>
              </w:rPr>
              <w:t>-</w:t>
            </w:r>
          </w:p>
        </w:tc>
        <w:tc>
          <w:tcPr>
            <w:tcW w:w="3543" w:type="dxa"/>
            <w:shd w:val="clear" w:color="auto" w:fill="auto"/>
            <w:noWrap/>
          </w:tcPr>
          <w:p w14:paraId="1480FE76" w14:textId="77777777" w:rsidR="00214BBA" w:rsidRPr="003A265C" w:rsidRDefault="00214BBA" w:rsidP="003A265C">
            <w:pPr>
              <w:autoSpaceDE w:val="0"/>
              <w:autoSpaceDN w:val="0"/>
              <w:adjustRightInd w:val="0"/>
              <w:ind w:right="-63"/>
              <w:jc w:val="both"/>
              <w:rPr>
                <w:bCs/>
                <w:szCs w:val="24"/>
              </w:rPr>
            </w:pPr>
            <w:r w:rsidRPr="003A265C">
              <w:rPr>
                <w:szCs w:val="24"/>
              </w:rPr>
              <w:t xml:space="preserve">Pentru crearea unor condiții bune de regenerare, se vor efectua lucrări de favorizare </w:t>
            </w:r>
            <w:proofErr w:type="gramStart"/>
            <w:r w:rsidRPr="003A265C">
              <w:rPr>
                <w:szCs w:val="24"/>
              </w:rPr>
              <w:t>a</w:t>
            </w:r>
            <w:proofErr w:type="gramEnd"/>
            <w:r w:rsidRPr="003A265C">
              <w:rPr>
                <w:szCs w:val="24"/>
              </w:rPr>
              <w:t xml:space="preserve"> instalării regenerării.</w:t>
            </w:r>
          </w:p>
        </w:tc>
        <w:tc>
          <w:tcPr>
            <w:tcW w:w="6096" w:type="dxa"/>
            <w:shd w:val="clear" w:color="auto" w:fill="auto"/>
            <w:noWrap/>
          </w:tcPr>
          <w:p w14:paraId="33AEA3B3" w14:textId="77777777" w:rsidR="00214BBA" w:rsidRPr="003A265C" w:rsidRDefault="00214BBA" w:rsidP="003A265C">
            <w:pPr>
              <w:autoSpaceDE w:val="0"/>
              <w:autoSpaceDN w:val="0"/>
              <w:adjustRightInd w:val="0"/>
              <w:jc w:val="both"/>
              <w:rPr>
                <w:szCs w:val="24"/>
              </w:rPr>
            </w:pPr>
            <w:r w:rsidRPr="003A265C">
              <w:rPr>
                <w:szCs w:val="24"/>
              </w:rPr>
              <w:t>Pentru crearea unor condiții bune de regenerare, în cazul în care pătura erbacee este foarte bine dezvoltată, va fi mobilizat solul pe 30 – 40 % din suprafața ce se urmărește a fi regenerată.</w:t>
            </w:r>
          </w:p>
          <w:p w14:paraId="4DCAD1A9" w14:textId="77777777" w:rsidR="00214BBA" w:rsidRPr="003A265C" w:rsidRDefault="00214BBA" w:rsidP="003A265C">
            <w:pPr>
              <w:autoSpaceDE w:val="0"/>
              <w:autoSpaceDN w:val="0"/>
              <w:adjustRightInd w:val="0"/>
              <w:jc w:val="both"/>
              <w:rPr>
                <w:szCs w:val="24"/>
              </w:rPr>
            </w:pPr>
            <w:r w:rsidRPr="003A265C">
              <w:rPr>
                <w:szCs w:val="24"/>
              </w:rPr>
              <w:t xml:space="preserve">Se va proceda la înlăturarea semințișurilor neutilizabile și a subarboretului în anii cu fructificație la stejar; dacă există deja instalată regenerare din speciile gorun, stejar pedunculat, iar subarboretul și speciile secundare sunt abundente, acestea trebuie înlăturate imediat, de preferință spre sfârșitul iernii, după trecerea perioadei cu geruri puternice, astfel încât să nu fie vătămat semințișul crescut la umbrăși incomplet lignificat. Semințișul speciilor principale vătămate cu ocazia tăierilor de regenerare se va recepa. </w:t>
            </w:r>
          </w:p>
          <w:p w14:paraId="78DA0CBE" w14:textId="77777777" w:rsidR="00214BBA" w:rsidRPr="003A265C" w:rsidRDefault="00214BBA" w:rsidP="003A265C">
            <w:pPr>
              <w:autoSpaceDE w:val="0"/>
              <w:autoSpaceDN w:val="0"/>
              <w:adjustRightInd w:val="0"/>
              <w:jc w:val="both"/>
              <w:rPr>
                <w:szCs w:val="24"/>
              </w:rPr>
            </w:pPr>
            <w:r w:rsidRPr="003A265C">
              <w:rPr>
                <w:szCs w:val="24"/>
              </w:rPr>
              <w:t>Pentru protejarea semințișurilor, de concurența speciilor ierboase și arbustive, se vor executa descopleșiri, cel puțin în primii 2-3 ani de la instalare. Tot în acest stadiu se vor extrage și lăstarii și drajonii care amenință dezvoltarea exemplarelor din sămânță.</w:t>
            </w:r>
          </w:p>
          <w:p w14:paraId="6027D8BF" w14:textId="77777777" w:rsidR="00214BBA" w:rsidRPr="003A265C" w:rsidRDefault="00214BBA" w:rsidP="003A265C">
            <w:pPr>
              <w:autoSpaceDE w:val="0"/>
              <w:autoSpaceDN w:val="0"/>
              <w:adjustRightInd w:val="0"/>
              <w:jc w:val="both"/>
              <w:rPr>
                <w:szCs w:val="24"/>
              </w:rPr>
            </w:pPr>
            <w:r w:rsidRPr="003A265C">
              <w:rPr>
                <w:szCs w:val="24"/>
              </w:rPr>
              <w:t>Activități: implementare lucrări, culegere date de teren privind efectele implementării, monitorizare.</w:t>
            </w:r>
          </w:p>
        </w:tc>
        <w:tc>
          <w:tcPr>
            <w:tcW w:w="2803" w:type="dxa"/>
          </w:tcPr>
          <w:p w14:paraId="73B2FDD0" w14:textId="77777777" w:rsidR="00214BBA" w:rsidRPr="003A265C" w:rsidRDefault="00214BBA" w:rsidP="003A265C">
            <w:pPr>
              <w:autoSpaceDE w:val="0"/>
              <w:autoSpaceDN w:val="0"/>
              <w:adjustRightInd w:val="0"/>
              <w:jc w:val="both"/>
              <w:rPr>
                <w:bCs/>
                <w:szCs w:val="24"/>
                <w:lang w:val="fr-FR"/>
              </w:rPr>
            </w:pPr>
            <w:r w:rsidRPr="003A265C">
              <w:rPr>
                <w:bCs/>
                <w:szCs w:val="24"/>
                <w:lang w:val="fr-FR"/>
              </w:rPr>
              <w:t>Suprafețe pe care s-au asigurat condiții optime de regenerare naturală prin lucrări silviculturale.</w:t>
            </w:r>
          </w:p>
        </w:tc>
      </w:tr>
      <w:tr w:rsidR="00214BBA" w:rsidRPr="003A265C" w14:paraId="4A24DE0F" w14:textId="77777777" w:rsidTr="00C94FC7">
        <w:trPr>
          <w:trHeight w:val="300"/>
          <w:jc w:val="center"/>
        </w:trPr>
        <w:tc>
          <w:tcPr>
            <w:tcW w:w="1286" w:type="dxa"/>
            <w:shd w:val="clear" w:color="auto" w:fill="auto"/>
            <w:noWrap/>
          </w:tcPr>
          <w:p w14:paraId="43E74332" w14:textId="77777777" w:rsidR="00214BBA" w:rsidRPr="003A265C" w:rsidRDefault="00214BBA" w:rsidP="003A265C">
            <w:pPr>
              <w:rPr>
                <w:szCs w:val="24"/>
              </w:rPr>
            </w:pPr>
            <w:r w:rsidRPr="003A265C">
              <w:rPr>
                <w:szCs w:val="24"/>
              </w:rPr>
              <w:t>1.8.2.5.</w:t>
            </w:r>
          </w:p>
        </w:tc>
        <w:tc>
          <w:tcPr>
            <w:tcW w:w="1403" w:type="dxa"/>
          </w:tcPr>
          <w:p w14:paraId="1A09A38B" w14:textId="77777777" w:rsidR="00214BBA" w:rsidRPr="003A265C" w:rsidRDefault="00214BBA" w:rsidP="003A265C">
            <w:pPr>
              <w:autoSpaceDE w:val="0"/>
              <w:autoSpaceDN w:val="0"/>
              <w:adjustRightInd w:val="0"/>
              <w:ind w:right="-63"/>
              <w:jc w:val="both"/>
              <w:rPr>
                <w:szCs w:val="24"/>
              </w:rPr>
            </w:pPr>
            <w:r w:rsidRPr="003A265C">
              <w:rPr>
                <w:szCs w:val="24"/>
              </w:rPr>
              <w:t>-</w:t>
            </w:r>
          </w:p>
        </w:tc>
        <w:tc>
          <w:tcPr>
            <w:tcW w:w="3543" w:type="dxa"/>
            <w:shd w:val="clear" w:color="auto" w:fill="auto"/>
            <w:noWrap/>
          </w:tcPr>
          <w:p w14:paraId="7ED3BED2" w14:textId="77777777" w:rsidR="00214BBA" w:rsidRPr="003A265C" w:rsidRDefault="00214BBA" w:rsidP="003A265C">
            <w:pPr>
              <w:autoSpaceDE w:val="0"/>
              <w:autoSpaceDN w:val="0"/>
              <w:adjustRightInd w:val="0"/>
              <w:ind w:right="-63"/>
              <w:jc w:val="both"/>
              <w:rPr>
                <w:szCs w:val="24"/>
              </w:rPr>
            </w:pPr>
            <w:r w:rsidRPr="003A265C">
              <w:rPr>
                <w:szCs w:val="24"/>
              </w:rPr>
              <w:t xml:space="preserve">Se va avea în vedere păstrarea unei consistenţe ridicate </w:t>
            </w:r>
            <w:proofErr w:type="gramStart"/>
            <w:r w:rsidRPr="003A265C">
              <w:rPr>
                <w:szCs w:val="24"/>
              </w:rPr>
              <w:t>a</w:t>
            </w:r>
            <w:proofErr w:type="gramEnd"/>
            <w:r w:rsidRPr="003A265C">
              <w:rPr>
                <w:szCs w:val="24"/>
              </w:rPr>
              <w:t xml:space="preserve"> arboretelor.</w:t>
            </w:r>
          </w:p>
        </w:tc>
        <w:tc>
          <w:tcPr>
            <w:tcW w:w="6096" w:type="dxa"/>
            <w:shd w:val="clear" w:color="auto" w:fill="auto"/>
            <w:noWrap/>
          </w:tcPr>
          <w:p w14:paraId="1C4C6864" w14:textId="77777777" w:rsidR="00214BBA" w:rsidRPr="003A265C" w:rsidRDefault="00214BBA" w:rsidP="003A265C">
            <w:pPr>
              <w:autoSpaceDE w:val="0"/>
              <w:autoSpaceDN w:val="0"/>
              <w:adjustRightInd w:val="0"/>
              <w:jc w:val="both"/>
              <w:rPr>
                <w:szCs w:val="24"/>
                <w:lang w:val="fr-FR"/>
              </w:rPr>
            </w:pPr>
            <w:r w:rsidRPr="003A265C">
              <w:rPr>
                <w:szCs w:val="24"/>
                <w:lang w:val="fr-FR"/>
              </w:rPr>
              <w:t xml:space="preserve">Se va evita </w:t>
            </w:r>
            <w:proofErr w:type="gramStart"/>
            <w:r w:rsidRPr="003A265C">
              <w:rPr>
                <w:szCs w:val="24"/>
                <w:lang w:val="fr-FR"/>
              </w:rPr>
              <w:t>ca</w:t>
            </w:r>
            <w:proofErr w:type="gramEnd"/>
            <w:r w:rsidRPr="003A265C">
              <w:rPr>
                <w:szCs w:val="24"/>
                <w:lang w:val="fr-FR"/>
              </w:rPr>
              <w:t xml:space="preserve"> lucrările silviculturale să aibă o intensitate mare. Se va acorda atenție pentru regenerarea în mod corespunzător a ochiurilor create în arboret din cauze naturale (doborâturi vânt, zăpadă, uscare datorită stagnare îndelungată apă, atacuri dăunători).</w:t>
            </w:r>
          </w:p>
        </w:tc>
        <w:tc>
          <w:tcPr>
            <w:tcW w:w="2803" w:type="dxa"/>
          </w:tcPr>
          <w:p w14:paraId="3A4D7F99" w14:textId="77777777" w:rsidR="00214BBA" w:rsidRPr="003A265C" w:rsidRDefault="00214BBA" w:rsidP="003A265C">
            <w:pPr>
              <w:autoSpaceDE w:val="0"/>
              <w:autoSpaceDN w:val="0"/>
              <w:adjustRightInd w:val="0"/>
              <w:jc w:val="both"/>
              <w:rPr>
                <w:bCs/>
                <w:szCs w:val="24"/>
                <w:lang w:val="fr-FR"/>
              </w:rPr>
            </w:pPr>
            <w:r w:rsidRPr="003A265C">
              <w:rPr>
                <w:bCs/>
                <w:szCs w:val="24"/>
                <w:lang w:val="fr-FR"/>
              </w:rPr>
              <w:t>Suprafețe cu regenerare naturală în zonele unde au avut loc calamități naturale.</w:t>
            </w:r>
          </w:p>
        </w:tc>
      </w:tr>
      <w:tr w:rsidR="00214BBA" w:rsidRPr="003A265C" w14:paraId="6DA1D34E" w14:textId="77777777" w:rsidTr="00C94FC7">
        <w:trPr>
          <w:trHeight w:val="300"/>
          <w:jc w:val="center"/>
        </w:trPr>
        <w:tc>
          <w:tcPr>
            <w:tcW w:w="1286" w:type="dxa"/>
            <w:shd w:val="clear" w:color="auto" w:fill="auto"/>
            <w:noWrap/>
          </w:tcPr>
          <w:p w14:paraId="0367B840" w14:textId="77777777" w:rsidR="00214BBA" w:rsidRPr="003A265C" w:rsidRDefault="00214BBA" w:rsidP="003A265C">
            <w:pPr>
              <w:rPr>
                <w:szCs w:val="24"/>
              </w:rPr>
            </w:pPr>
            <w:r w:rsidRPr="003A265C">
              <w:rPr>
                <w:szCs w:val="24"/>
              </w:rPr>
              <w:t>1.8.2.6.</w:t>
            </w:r>
          </w:p>
        </w:tc>
        <w:tc>
          <w:tcPr>
            <w:tcW w:w="1403" w:type="dxa"/>
          </w:tcPr>
          <w:p w14:paraId="3D1417B6" w14:textId="77777777" w:rsidR="00214BBA" w:rsidRPr="003A265C" w:rsidRDefault="00214BBA" w:rsidP="003A265C">
            <w:pPr>
              <w:autoSpaceDE w:val="0"/>
              <w:autoSpaceDN w:val="0"/>
              <w:adjustRightInd w:val="0"/>
              <w:ind w:right="-63"/>
              <w:jc w:val="both"/>
              <w:rPr>
                <w:szCs w:val="24"/>
              </w:rPr>
            </w:pPr>
            <w:r w:rsidRPr="003A265C">
              <w:rPr>
                <w:szCs w:val="24"/>
              </w:rPr>
              <w:t>B02.04</w:t>
            </w:r>
          </w:p>
        </w:tc>
        <w:tc>
          <w:tcPr>
            <w:tcW w:w="3543" w:type="dxa"/>
            <w:shd w:val="clear" w:color="auto" w:fill="auto"/>
            <w:noWrap/>
          </w:tcPr>
          <w:p w14:paraId="46DE7E41" w14:textId="77777777" w:rsidR="00214BBA" w:rsidRPr="003A265C" w:rsidRDefault="00214BBA" w:rsidP="003A265C">
            <w:pPr>
              <w:autoSpaceDE w:val="0"/>
              <w:autoSpaceDN w:val="0"/>
              <w:adjustRightInd w:val="0"/>
              <w:ind w:right="-63"/>
              <w:jc w:val="both"/>
              <w:rPr>
                <w:bCs/>
                <w:szCs w:val="24"/>
              </w:rPr>
            </w:pPr>
            <w:r w:rsidRPr="003A265C">
              <w:rPr>
                <w:szCs w:val="24"/>
              </w:rPr>
              <w:t>Menținerea de arbori bătrâni, scorburoși şi morţi pe picior în arborete.</w:t>
            </w:r>
          </w:p>
        </w:tc>
        <w:tc>
          <w:tcPr>
            <w:tcW w:w="6096" w:type="dxa"/>
            <w:shd w:val="clear" w:color="auto" w:fill="auto"/>
            <w:noWrap/>
          </w:tcPr>
          <w:p w14:paraId="609E54FC" w14:textId="77777777" w:rsidR="00214BBA" w:rsidRPr="003A265C" w:rsidRDefault="00214BBA" w:rsidP="003A265C">
            <w:pPr>
              <w:autoSpaceDE w:val="0"/>
              <w:autoSpaceDN w:val="0"/>
              <w:adjustRightInd w:val="0"/>
              <w:jc w:val="both"/>
              <w:rPr>
                <w:szCs w:val="24"/>
                <w:lang w:val="fr-FR"/>
              </w:rPr>
            </w:pPr>
            <w:r w:rsidRPr="003A265C">
              <w:rPr>
                <w:szCs w:val="24"/>
                <w:lang w:val="fr-FR"/>
              </w:rPr>
              <w:t xml:space="preserve">Se va </w:t>
            </w:r>
            <w:proofErr w:type="gramStart"/>
            <w:r w:rsidRPr="003A265C">
              <w:rPr>
                <w:szCs w:val="24"/>
                <w:lang w:val="fr-FR"/>
              </w:rPr>
              <w:t>urmări  menţinerea</w:t>
            </w:r>
            <w:proofErr w:type="gramEnd"/>
            <w:r w:rsidRPr="003A265C">
              <w:rPr>
                <w:szCs w:val="24"/>
                <w:lang w:val="fr-FR"/>
              </w:rPr>
              <w:t xml:space="preserve"> în pădure a minim 5%  dintre arborii parţial uscaţi, bătrâni sau rupţi, precum si resturi de exploatare, crengi cazute pe sol. Astfel, se pot asigura condiții favorabile pentru menținerea biodiversității ecosistemului.</w:t>
            </w:r>
          </w:p>
        </w:tc>
        <w:tc>
          <w:tcPr>
            <w:tcW w:w="2803" w:type="dxa"/>
          </w:tcPr>
          <w:p w14:paraId="352F2B6D" w14:textId="77777777" w:rsidR="00214BBA" w:rsidRPr="003A265C" w:rsidRDefault="00214BBA" w:rsidP="003A265C">
            <w:pPr>
              <w:autoSpaceDE w:val="0"/>
              <w:autoSpaceDN w:val="0"/>
              <w:adjustRightInd w:val="0"/>
              <w:jc w:val="both"/>
              <w:rPr>
                <w:bCs/>
                <w:color w:val="FF0000"/>
                <w:szCs w:val="24"/>
                <w:lang w:val="fr-FR"/>
              </w:rPr>
            </w:pPr>
            <w:r w:rsidRPr="003A265C">
              <w:rPr>
                <w:bCs/>
                <w:szCs w:val="24"/>
                <w:lang w:val="fr-FR"/>
              </w:rPr>
              <w:t>Număr de arbori bătrâni morți pe picior, pentru asigurarea unui minim de 5% din totalul acestora.</w:t>
            </w:r>
          </w:p>
        </w:tc>
      </w:tr>
      <w:tr w:rsidR="00214BBA" w:rsidRPr="003A265C" w14:paraId="22BD22CC" w14:textId="77777777" w:rsidTr="00C94FC7">
        <w:trPr>
          <w:trHeight w:val="300"/>
          <w:jc w:val="center"/>
        </w:trPr>
        <w:tc>
          <w:tcPr>
            <w:tcW w:w="1286" w:type="dxa"/>
            <w:shd w:val="clear" w:color="auto" w:fill="auto"/>
            <w:noWrap/>
          </w:tcPr>
          <w:p w14:paraId="743447F3" w14:textId="77777777" w:rsidR="00214BBA" w:rsidRPr="003A265C" w:rsidRDefault="00214BBA" w:rsidP="003A265C">
            <w:pPr>
              <w:rPr>
                <w:szCs w:val="24"/>
              </w:rPr>
            </w:pPr>
            <w:r w:rsidRPr="003A265C">
              <w:rPr>
                <w:szCs w:val="24"/>
              </w:rPr>
              <w:t>1.8.2.7.</w:t>
            </w:r>
          </w:p>
        </w:tc>
        <w:tc>
          <w:tcPr>
            <w:tcW w:w="1403" w:type="dxa"/>
          </w:tcPr>
          <w:p w14:paraId="14B935C8" w14:textId="77777777" w:rsidR="00214BBA" w:rsidRPr="003A265C" w:rsidRDefault="00214BBA" w:rsidP="003A265C">
            <w:pPr>
              <w:jc w:val="both"/>
              <w:rPr>
                <w:szCs w:val="24"/>
              </w:rPr>
            </w:pPr>
            <w:r w:rsidRPr="003A265C">
              <w:rPr>
                <w:szCs w:val="24"/>
              </w:rPr>
              <w:t>B06</w:t>
            </w:r>
          </w:p>
        </w:tc>
        <w:tc>
          <w:tcPr>
            <w:tcW w:w="3543" w:type="dxa"/>
            <w:shd w:val="clear" w:color="auto" w:fill="auto"/>
            <w:noWrap/>
          </w:tcPr>
          <w:p w14:paraId="205100EA" w14:textId="77777777" w:rsidR="00214BBA" w:rsidRPr="003A265C" w:rsidRDefault="00214BBA" w:rsidP="003A265C">
            <w:pPr>
              <w:jc w:val="both"/>
              <w:rPr>
                <w:szCs w:val="24"/>
              </w:rPr>
            </w:pPr>
            <w:r w:rsidRPr="003A265C">
              <w:rPr>
                <w:szCs w:val="24"/>
              </w:rPr>
              <w:t xml:space="preserve">Interzicerea pășunatului în fondul forestier care conține habitatul </w:t>
            </w:r>
            <w:r w:rsidRPr="003A265C">
              <w:rPr>
                <w:szCs w:val="24"/>
                <w:lang w:val="gsw-FR"/>
              </w:rPr>
              <w:t>9410</w:t>
            </w:r>
            <w:r w:rsidRPr="003A265C">
              <w:rPr>
                <w:szCs w:val="24"/>
              </w:rPr>
              <w:t xml:space="preserve"> (în special în regenerări tinere, în porțiuni ale arboretelor mature cu regenerare sau unde se urmărește instalarea acesteia).</w:t>
            </w:r>
          </w:p>
        </w:tc>
        <w:tc>
          <w:tcPr>
            <w:tcW w:w="6096" w:type="dxa"/>
            <w:shd w:val="clear" w:color="auto" w:fill="auto"/>
            <w:noWrap/>
          </w:tcPr>
          <w:p w14:paraId="5E9CE0E1" w14:textId="77777777" w:rsidR="00214BBA" w:rsidRPr="003A265C" w:rsidRDefault="00214BBA" w:rsidP="003A265C">
            <w:pPr>
              <w:autoSpaceDE w:val="0"/>
              <w:autoSpaceDN w:val="0"/>
              <w:adjustRightInd w:val="0"/>
              <w:jc w:val="both"/>
              <w:rPr>
                <w:szCs w:val="24"/>
                <w:lang w:val="fr-FR"/>
              </w:rPr>
            </w:pPr>
            <w:r w:rsidRPr="003A265C">
              <w:rPr>
                <w:szCs w:val="24"/>
              </w:rPr>
              <w:t xml:space="preserve">Se interzice pășunatul în fondul forestier care conține acest habitat (în special în regenerări tinere, în porțiuni ale arboretelor mature cu regenerare sau unde se urmărește instalarea acesteia). Pășunatul poate avea ca efect eliminarea selectivă </w:t>
            </w:r>
            <w:proofErr w:type="gramStart"/>
            <w:r w:rsidRPr="003A265C">
              <w:rPr>
                <w:szCs w:val="24"/>
              </w:rPr>
              <w:t>a</w:t>
            </w:r>
            <w:proofErr w:type="gramEnd"/>
            <w:r w:rsidRPr="003A265C">
              <w:rPr>
                <w:szCs w:val="24"/>
              </w:rPr>
              <w:t xml:space="preserve"> anumitor specii, trecerea de mai multe ori pe același traseu produce tasarea solului și destructurarea acestuia, alterarea sau chiar distrugerea vegetației ierboase și a regenerării naturale a speciilor de arbori. </w:t>
            </w:r>
            <w:r w:rsidRPr="003A265C">
              <w:rPr>
                <w:szCs w:val="24"/>
                <w:lang w:val="fr-FR"/>
              </w:rPr>
              <w:t xml:space="preserve">Se vor efectua controale în sit pentru prevenirea păşunatului în pădure. </w:t>
            </w:r>
          </w:p>
        </w:tc>
        <w:tc>
          <w:tcPr>
            <w:tcW w:w="2803" w:type="dxa"/>
          </w:tcPr>
          <w:p w14:paraId="436C09B4" w14:textId="77777777" w:rsidR="00214BBA" w:rsidRPr="003A265C" w:rsidRDefault="00214BBA" w:rsidP="003A265C">
            <w:pPr>
              <w:autoSpaceDE w:val="0"/>
              <w:autoSpaceDN w:val="0"/>
              <w:adjustRightInd w:val="0"/>
              <w:jc w:val="both"/>
              <w:rPr>
                <w:bCs/>
                <w:color w:val="FF0000"/>
                <w:szCs w:val="24"/>
                <w:lang w:val="fr-FR"/>
              </w:rPr>
            </w:pPr>
            <w:r w:rsidRPr="003A265C">
              <w:rPr>
                <w:bCs/>
                <w:szCs w:val="24"/>
                <w:lang w:val="fr-FR"/>
              </w:rPr>
              <w:t>Număr de cazuri și sancțiuni aplicate.</w:t>
            </w:r>
          </w:p>
        </w:tc>
      </w:tr>
      <w:tr w:rsidR="00214BBA" w:rsidRPr="003A265C" w14:paraId="190F2BCA" w14:textId="77777777" w:rsidTr="00C94FC7">
        <w:trPr>
          <w:trHeight w:val="300"/>
          <w:jc w:val="center"/>
        </w:trPr>
        <w:tc>
          <w:tcPr>
            <w:tcW w:w="1286" w:type="dxa"/>
            <w:shd w:val="clear" w:color="auto" w:fill="auto"/>
            <w:noWrap/>
          </w:tcPr>
          <w:p w14:paraId="4CECAEDF" w14:textId="77777777" w:rsidR="00214BBA" w:rsidRPr="003A265C" w:rsidRDefault="00214BBA" w:rsidP="003A265C">
            <w:pPr>
              <w:rPr>
                <w:szCs w:val="24"/>
              </w:rPr>
            </w:pPr>
            <w:r w:rsidRPr="003A265C">
              <w:rPr>
                <w:szCs w:val="24"/>
              </w:rPr>
              <w:t>1.8.2.8.</w:t>
            </w:r>
          </w:p>
        </w:tc>
        <w:tc>
          <w:tcPr>
            <w:tcW w:w="1403" w:type="dxa"/>
          </w:tcPr>
          <w:p w14:paraId="2EFD74C8" w14:textId="77777777" w:rsidR="00214BBA" w:rsidRPr="003A265C" w:rsidRDefault="00214BBA" w:rsidP="003A265C">
            <w:pPr>
              <w:jc w:val="both"/>
              <w:rPr>
                <w:szCs w:val="24"/>
              </w:rPr>
            </w:pPr>
            <w:r w:rsidRPr="003A265C">
              <w:rPr>
                <w:b/>
                <w:szCs w:val="24"/>
              </w:rPr>
              <w:t>-</w:t>
            </w:r>
          </w:p>
        </w:tc>
        <w:tc>
          <w:tcPr>
            <w:tcW w:w="3543" w:type="dxa"/>
            <w:shd w:val="clear" w:color="auto" w:fill="auto"/>
            <w:noWrap/>
          </w:tcPr>
          <w:p w14:paraId="4C75F958" w14:textId="77777777" w:rsidR="00214BBA" w:rsidRPr="003A265C" w:rsidRDefault="00214BBA" w:rsidP="003A265C">
            <w:pPr>
              <w:jc w:val="both"/>
              <w:rPr>
                <w:szCs w:val="24"/>
              </w:rPr>
            </w:pPr>
            <w:r w:rsidRPr="003A265C">
              <w:rPr>
                <w:szCs w:val="24"/>
              </w:rPr>
              <w:t>Interzicerea abandonării în arealul sitului a deșeurilor și deversarea de reziduuri.</w:t>
            </w:r>
          </w:p>
        </w:tc>
        <w:tc>
          <w:tcPr>
            <w:tcW w:w="6096" w:type="dxa"/>
            <w:shd w:val="clear" w:color="auto" w:fill="auto"/>
            <w:noWrap/>
          </w:tcPr>
          <w:p w14:paraId="64EB72E4" w14:textId="77777777" w:rsidR="00214BBA" w:rsidRPr="003A265C" w:rsidRDefault="00214BBA" w:rsidP="003A265C">
            <w:pPr>
              <w:autoSpaceDE w:val="0"/>
              <w:autoSpaceDN w:val="0"/>
              <w:adjustRightInd w:val="0"/>
              <w:jc w:val="both"/>
              <w:rPr>
                <w:szCs w:val="24"/>
                <w:lang w:val="fr-FR"/>
              </w:rPr>
            </w:pPr>
            <w:r w:rsidRPr="003A265C">
              <w:rPr>
                <w:szCs w:val="24"/>
                <w:lang w:val="fr-FR"/>
              </w:rPr>
              <w:t>Se va interzice abandonarea în arealul sitului a deșeurilor și deversarea de reziduuri.</w:t>
            </w:r>
          </w:p>
        </w:tc>
        <w:tc>
          <w:tcPr>
            <w:tcW w:w="2803" w:type="dxa"/>
          </w:tcPr>
          <w:p w14:paraId="37A3916F" w14:textId="77777777" w:rsidR="00214BBA" w:rsidRPr="003A265C" w:rsidRDefault="00214BBA" w:rsidP="003A265C">
            <w:pPr>
              <w:autoSpaceDE w:val="0"/>
              <w:autoSpaceDN w:val="0"/>
              <w:adjustRightInd w:val="0"/>
              <w:jc w:val="both"/>
              <w:rPr>
                <w:bCs/>
                <w:color w:val="FF0000"/>
                <w:szCs w:val="24"/>
                <w:lang w:val="fr-FR"/>
              </w:rPr>
            </w:pPr>
            <w:r w:rsidRPr="003A265C">
              <w:rPr>
                <w:bCs/>
                <w:szCs w:val="24"/>
                <w:lang w:val="fr-FR"/>
              </w:rPr>
              <w:t>Număr de cazuri și sancțiuni aplicate.</w:t>
            </w:r>
          </w:p>
        </w:tc>
      </w:tr>
    </w:tbl>
    <w:p w14:paraId="760F9D66" w14:textId="77777777" w:rsidR="00214BBA" w:rsidRPr="003A265C" w:rsidRDefault="00214BBA" w:rsidP="003A265C">
      <w:pPr>
        <w:widowControl w:val="0"/>
        <w:jc w:val="both"/>
        <w:rPr>
          <w:szCs w:val="24"/>
          <w:lang w:val="gsw-FR"/>
        </w:rPr>
      </w:pPr>
    </w:p>
    <w:p w14:paraId="50165B06" w14:textId="77777777" w:rsidR="00214BBA" w:rsidRPr="003A265C" w:rsidRDefault="00214BBA" w:rsidP="003A265C">
      <w:pPr>
        <w:widowControl w:val="0"/>
        <w:jc w:val="both"/>
        <w:rPr>
          <w:szCs w:val="24"/>
          <w:lang w:val="gsw-FR"/>
        </w:rPr>
      </w:pPr>
      <w:r w:rsidRPr="003A265C">
        <w:rPr>
          <w:szCs w:val="24"/>
          <w:lang w:val="gsw-FR"/>
        </w:rPr>
        <w:t xml:space="preserve">OS1.9 Asigurarea conservării habitatului </w:t>
      </w:r>
      <w:r w:rsidRPr="003A265C">
        <w:rPr>
          <w:rFonts w:eastAsia="Calibri"/>
          <w:szCs w:val="24"/>
          <w:lang w:val="fr-FR"/>
        </w:rPr>
        <w:t xml:space="preserve">91V0 - Păduri dacice de fag </w:t>
      </w:r>
      <w:r w:rsidRPr="003A265C">
        <w:rPr>
          <w:rFonts w:eastAsia="Calibri"/>
          <w:i/>
          <w:szCs w:val="24"/>
          <w:lang w:val="fr-FR"/>
        </w:rPr>
        <w:t>Symphyto-Fagion</w:t>
      </w:r>
      <w:r w:rsidRPr="003A265C">
        <w:rPr>
          <w:szCs w:val="24"/>
          <w:lang w:val="gsw-FR"/>
        </w:rPr>
        <w:t>, în sensul îmbunătățirii stării de conservare al acestuia.</w:t>
      </w:r>
    </w:p>
    <w:p w14:paraId="04AED085" w14:textId="100C3EFA" w:rsidR="00214BBA" w:rsidRPr="003A265C" w:rsidRDefault="00214BBA" w:rsidP="003A265C">
      <w:pPr>
        <w:jc w:val="center"/>
        <w:rPr>
          <w:bCs/>
          <w:szCs w:val="24"/>
          <w:lang w:val="gsw-FR"/>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199</w:t>
      </w:r>
      <w:r w:rsidR="00CE3CDE" w:rsidRPr="003A265C">
        <w:rPr>
          <w:szCs w:val="24"/>
          <w:lang w:val="ro-RO"/>
        </w:rPr>
        <w:fldChar w:fldCharType="end"/>
      </w:r>
      <w:r w:rsidRPr="003A265C">
        <w:rPr>
          <w:szCs w:val="24"/>
          <w:lang w:val="ro-RO"/>
        </w:rPr>
        <w:t xml:space="preserve">. </w:t>
      </w:r>
      <w:r w:rsidRPr="003A265C">
        <w:rPr>
          <w:bCs/>
          <w:szCs w:val="24"/>
          <w:lang w:val="gsw-FR"/>
        </w:rPr>
        <w:t xml:space="preserve">OS1.9.1.Creșterea suprafeței habitatului </w:t>
      </w:r>
      <w:r w:rsidRPr="003A265C">
        <w:rPr>
          <w:rFonts w:eastAsia="Calibri"/>
          <w:szCs w:val="24"/>
          <w:lang w:val="gsw-FR"/>
        </w:rPr>
        <w:t xml:space="preserve">91V0 - Păduri dacice de fag </w:t>
      </w:r>
      <w:r w:rsidRPr="003A265C">
        <w:rPr>
          <w:rFonts w:eastAsia="Calibri"/>
          <w:i/>
          <w:szCs w:val="24"/>
          <w:lang w:val="gsw-FR"/>
        </w:rPr>
        <w:t>Symphyto-Fagion</w:t>
      </w:r>
      <w:r w:rsidRPr="003A265C">
        <w:rPr>
          <w:bCs/>
          <w:szCs w:val="24"/>
          <w:lang w:val="gsw-FR"/>
        </w:rPr>
        <w:t>, în sensul îmbunătățirii stării de conservare a acesteia din punct de vedere al suprafeței ocupate</w:t>
      </w:r>
    </w:p>
    <w:tbl>
      <w:tblPr>
        <w:tblW w:w="150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0"/>
        <w:gridCol w:w="1399"/>
        <w:gridCol w:w="3543"/>
        <w:gridCol w:w="6096"/>
        <w:gridCol w:w="2693"/>
      </w:tblGrid>
      <w:tr w:rsidR="00214BBA" w:rsidRPr="003A265C" w14:paraId="505152D3" w14:textId="77777777" w:rsidTr="00C94FC7">
        <w:trPr>
          <w:trHeight w:val="403"/>
          <w:tblHeader/>
          <w:jc w:val="center"/>
        </w:trPr>
        <w:tc>
          <w:tcPr>
            <w:tcW w:w="1290" w:type="dxa"/>
            <w:shd w:val="clear" w:color="auto" w:fill="auto"/>
            <w:noWrap/>
            <w:vAlign w:val="center"/>
            <w:hideMark/>
          </w:tcPr>
          <w:p w14:paraId="418241E7" w14:textId="77777777" w:rsidR="00214BBA" w:rsidRPr="003A265C" w:rsidRDefault="00214BBA" w:rsidP="003A265C">
            <w:pPr>
              <w:jc w:val="center"/>
              <w:rPr>
                <w:b/>
                <w:bCs/>
                <w:szCs w:val="24"/>
              </w:rPr>
            </w:pPr>
            <w:r w:rsidRPr="003A265C">
              <w:rPr>
                <w:b/>
                <w:bCs/>
                <w:szCs w:val="24"/>
              </w:rPr>
              <w:t>Cod_MM</w:t>
            </w:r>
          </w:p>
        </w:tc>
        <w:tc>
          <w:tcPr>
            <w:tcW w:w="1399" w:type="dxa"/>
            <w:vAlign w:val="center"/>
          </w:tcPr>
          <w:p w14:paraId="3D270E9D" w14:textId="77777777" w:rsidR="00214BBA" w:rsidRPr="003A265C" w:rsidRDefault="00214BBA" w:rsidP="003A265C">
            <w:pPr>
              <w:jc w:val="center"/>
              <w:rPr>
                <w:b/>
                <w:bCs/>
                <w:szCs w:val="24"/>
              </w:rPr>
            </w:pPr>
            <w:r w:rsidRPr="003A265C">
              <w:rPr>
                <w:b/>
                <w:bCs/>
                <w:szCs w:val="24"/>
              </w:rPr>
              <w:t>Impact - P/A</w:t>
            </w:r>
          </w:p>
        </w:tc>
        <w:tc>
          <w:tcPr>
            <w:tcW w:w="3543" w:type="dxa"/>
            <w:shd w:val="clear" w:color="auto" w:fill="auto"/>
            <w:noWrap/>
            <w:vAlign w:val="center"/>
            <w:hideMark/>
          </w:tcPr>
          <w:p w14:paraId="1E6872C1" w14:textId="77777777" w:rsidR="00214BBA" w:rsidRPr="003A265C" w:rsidRDefault="00214BBA" w:rsidP="003A265C">
            <w:pPr>
              <w:jc w:val="center"/>
              <w:rPr>
                <w:b/>
                <w:bCs/>
                <w:szCs w:val="24"/>
              </w:rPr>
            </w:pPr>
            <w:r w:rsidRPr="003A265C">
              <w:rPr>
                <w:b/>
                <w:bCs/>
                <w:szCs w:val="24"/>
              </w:rPr>
              <w:t>Măsura de management</w:t>
            </w:r>
          </w:p>
        </w:tc>
        <w:tc>
          <w:tcPr>
            <w:tcW w:w="6096" w:type="dxa"/>
            <w:shd w:val="clear" w:color="auto" w:fill="auto"/>
            <w:noWrap/>
            <w:vAlign w:val="center"/>
            <w:hideMark/>
          </w:tcPr>
          <w:p w14:paraId="28072829" w14:textId="77777777" w:rsidR="00214BBA" w:rsidRPr="003A265C" w:rsidRDefault="00214BBA" w:rsidP="003A265C">
            <w:pPr>
              <w:jc w:val="center"/>
              <w:rPr>
                <w:b/>
                <w:bCs/>
                <w:szCs w:val="24"/>
              </w:rPr>
            </w:pPr>
            <w:r w:rsidRPr="003A265C">
              <w:rPr>
                <w:b/>
                <w:bCs/>
                <w:szCs w:val="24"/>
              </w:rPr>
              <w:t>Descriere</w:t>
            </w:r>
          </w:p>
        </w:tc>
        <w:tc>
          <w:tcPr>
            <w:tcW w:w="2693" w:type="dxa"/>
            <w:vAlign w:val="center"/>
          </w:tcPr>
          <w:p w14:paraId="359C82C3" w14:textId="77777777" w:rsidR="00214BBA" w:rsidRPr="003A265C" w:rsidRDefault="00214BBA" w:rsidP="003A265C">
            <w:pPr>
              <w:jc w:val="center"/>
              <w:rPr>
                <w:b/>
                <w:bCs/>
                <w:szCs w:val="24"/>
              </w:rPr>
            </w:pPr>
            <w:r w:rsidRPr="003A265C">
              <w:rPr>
                <w:b/>
                <w:bCs/>
                <w:szCs w:val="24"/>
              </w:rPr>
              <w:t>Indicatori</w:t>
            </w:r>
          </w:p>
        </w:tc>
      </w:tr>
      <w:tr w:rsidR="00214BBA" w:rsidRPr="003A265C" w14:paraId="7D1C71E6" w14:textId="77777777" w:rsidTr="00C94FC7">
        <w:trPr>
          <w:trHeight w:val="300"/>
          <w:jc w:val="center"/>
        </w:trPr>
        <w:tc>
          <w:tcPr>
            <w:tcW w:w="1290" w:type="dxa"/>
            <w:shd w:val="clear" w:color="auto" w:fill="auto"/>
            <w:noWrap/>
            <w:hideMark/>
          </w:tcPr>
          <w:p w14:paraId="5AE33647" w14:textId="77777777" w:rsidR="00214BBA" w:rsidRPr="003A265C" w:rsidRDefault="00214BBA" w:rsidP="003A265C">
            <w:pPr>
              <w:rPr>
                <w:szCs w:val="24"/>
              </w:rPr>
            </w:pPr>
            <w:r w:rsidRPr="003A265C">
              <w:rPr>
                <w:szCs w:val="24"/>
              </w:rPr>
              <w:t>1.8.1.1.</w:t>
            </w:r>
          </w:p>
        </w:tc>
        <w:tc>
          <w:tcPr>
            <w:tcW w:w="1399" w:type="dxa"/>
          </w:tcPr>
          <w:p w14:paraId="59A62286" w14:textId="77777777" w:rsidR="00214BBA" w:rsidRPr="003A265C" w:rsidRDefault="00214BBA" w:rsidP="003A265C">
            <w:pPr>
              <w:autoSpaceDE w:val="0"/>
              <w:autoSpaceDN w:val="0"/>
              <w:adjustRightInd w:val="0"/>
              <w:jc w:val="both"/>
              <w:rPr>
                <w:szCs w:val="24"/>
              </w:rPr>
            </w:pPr>
            <w:r w:rsidRPr="003A265C">
              <w:rPr>
                <w:rFonts w:eastAsia="Calibri"/>
                <w:szCs w:val="24"/>
              </w:rPr>
              <w:t>-</w:t>
            </w:r>
          </w:p>
        </w:tc>
        <w:tc>
          <w:tcPr>
            <w:tcW w:w="3543" w:type="dxa"/>
            <w:shd w:val="clear" w:color="auto" w:fill="auto"/>
            <w:noWrap/>
          </w:tcPr>
          <w:p w14:paraId="55875BA0" w14:textId="77777777" w:rsidR="00214BBA" w:rsidRPr="003A265C" w:rsidRDefault="00214BBA" w:rsidP="003A265C">
            <w:pPr>
              <w:autoSpaceDE w:val="0"/>
              <w:autoSpaceDN w:val="0"/>
              <w:adjustRightInd w:val="0"/>
              <w:jc w:val="both"/>
              <w:rPr>
                <w:szCs w:val="24"/>
                <w:lang w:val="fr-FR"/>
              </w:rPr>
            </w:pPr>
            <w:r w:rsidRPr="003A265C">
              <w:rPr>
                <w:szCs w:val="24"/>
                <w:lang w:val="fr-FR"/>
              </w:rPr>
              <w:t>Menținerea habitatului pe suprafețele ocupate în prezent, inventariate și cartate la teren.</w:t>
            </w:r>
          </w:p>
        </w:tc>
        <w:tc>
          <w:tcPr>
            <w:tcW w:w="6096" w:type="dxa"/>
            <w:shd w:val="clear" w:color="auto" w:fill="auto"/>
            <w:noWrap/>
          </w:tcPr>
          <w:p w14:paraId="44D2E703" w14:textId="77777777" w:rsidR="00214BBA" w:rsidRPr="003A265C" w:rsidRDefault="00214BBA" w:rsidP="003A265C">
            <w:pPr>
              <w:jc w:val="both"/>
              <w:rPr>
                <w:szCs w:val="24"/>
                <w:lang w:val="fr-FR"/>
              </w:rPr>
            </w:pPr>
            <w:proofErr w:type="gramStart"/>
            <w:r w:rsidRPr="003A265C">
              <w:rPr>
                <w:szCs w:val="24"/>
                <w:lang w:val="fr-FR"/>
              </w:rPr>
              <w:t>Activități:</w:t>
            </w:r>
            <w:proofErr w:type="gramEnd"/>
            <w:r w:rsidRPr="003A265C">
              <w:rPr>
                <w:szCs w:val="24"/>
                <w:lang w:val="fr-FR"/>
              </w:rPr>
              <w:t xml:space="preserve"> se vor analiza solicitările de aprobare/avizare de investiții care se amplasează în fond forestier și care poate determina reducerea suprafețelor ocupate de tipul de habitat, fragmentarea acestuia, prin prisma reglementarilor legale, a  utilității sociale si a evaluării impactului produs asupra mediului. </w:t>
            </w:r>
          </w:p>
        </w:tc>
        <w:tc>
          <w:tcPr>
            <w:tcW w:w="2693" w:type="dxa"/>
          </w:tcPr>
          <w:p w14:paraId="69F5286B" w14:textId="77777777" w:rsidR="00214BBA" w:rsidRPr="003A265C" w:rsidRDefault="00214BBA" w:rsidP="003A265C">
            <w:pPr>
              <w:jc w:val="both"/>
              <w:rPr>
                <w:szCs w:val="24"/>
                <w:lang w:val="fr-FR"/>
              </w:rPr>
            </w:pPr>
            <w:r w:rsidRPr="003A265C">
              <w:rPr>
                <w:szCs w:val="24"/>
                <w:lang w:val="fr-FR"/>
              </w:rPr>
              <w:t xml:space="preserve">Suprafață </w:t>
            </w:r>
            <w:proofErr w:type="gramStart"/>
            <w:r w:rsidRPr="003A265C">
              <w:rPr>
                <w:szCs w:val="24"/>
                <w:lang w:val="fr-FR"/>
              </w:rPr>
              <w:t>de habitat</w:t>
            </w:r>
            <w:proofErr w:type="gramEnd"/>
            <w:r w:rsidRPr="003A265C">
              <w:rPr>
                <w:szCs w:val="24"/>
                <w:lang w:val="fr-FR"/>
              </w:rPr>
              <w:t xml:space="preserve"> </w:t>
            </w:r>
            <w:r w:rsidRPr="003A265C">
              <w:rPr>
                <w:rFonts w:eastAsia="Calibri"/>
                <w:szCs w:val="24"/>
                <w:lang w:val="fr-FR"/>
              </w:rPr>
              <w:t xml:space="preserve">91V0 </w:t>
            </w:r>
            <w:r w:rsidRPr="003A265C">
              <w:rPr>
                <w:szCs w:val="24"/>
                <w:lang w:val="fr-FR"/>
              </w:rPr>
              <w:t>menținută în parametrii buni de conservare.</w:t>
            </w:r>
          </w:p>
        </w:tc>
      </w:tr>
      <w:tr w:rsidR="00214BBA" w:rsidRPr="003A265C" w14:paraId="27E51196" w14:textId="77777777" w:rsidTr="00C94FC7">
        <w:trPr>
          <w:trHeight w:val="300"/>
          <w:jc w:val="center"/>
        </w:trPr>
        <w:tc>
          <w:tcPr>
            <w:tcW w:w="1290" w:type="dxa"/>
            <w:shd w:val="clear" w:color="auto" w:fill="auto"/>
            <w:noWrap/>
          </w:tcPr>
          <w:p w14:paraId="474A8D60" w14:textId="77777777" w:rsidR="00214BBA" w:rsidRPr="003A265C" w:rsidRDefault="00214BBA" w:rsidP="003A265C">
            <w:pPr>
              <w:rPr>
                <w:szCs w:val="24"/>
              </w:rPr>
            </w:pPr>
            <w:r w:rsidRPr="003A265C">
              <w:rPr>
                <w:szCs w:val="24"/>
              </w:rPr>
              <w:t>1.8.1.2</w:t>
            </w:r>
          </w:p>
        </w:tc>
        <w:tc>
          <w:tcPr>
            <w:tcW w:w="1399" w:type="dxa"/>
          </w:tcPr>
          <w:p w14:paraId="121E696E" w14:textId="77777777" w:rsidR="00214BBA" w:rsidRPr="003A265C" w:rsidRDefault="00214BBA" w:rsidP="003A265C">
            <w:pPr>
              <w:autoSpaceDE w:val="0"/>
              <w:autoSpaceDN w:val="0"/>
              <w:adjustRightInd w:val="0"/>
              <w:jc w:val="both"/>
              <w:rPr>
                <w:szCs w:val="24"/>
              </w:rPr>
            </w:pPr>
            <w:r w:rsidRPr="003A265C">
              <w:rPr>
                <w:szCs w:val="24"/>
              </w:rPr>
              <w:t xml:space="preserve"> B03</w:t>
            </w:r>
          </w:p>
        </w:tc>
        <w:tc>
          <w:tcPr>
            <w:tcW w:w="3543" w:type="dxa"/>
            <w:shd w:val="clear" w:color="auto" w:fill="auto"/>
            <w:noWrap/>
          </w:tcPr>
          <w:p w14:paraId="33BF545D" w14:textId="77777777" w:rsidR="00214BBA" w:rsidRPr="003A265C" w:rsidRDefault="00214BBA" w:rsidP="003A265C">
            <w:pPr>
              <w:autoSpaceDE w:val="0"/>
              <w:autoSpaceDN w:val="0"/>
              <w:adjustRightInd w:val="0"/>
              <w:jc w:val="both"/>
              <w:rPr>
                <w:szCs w:val="24"/>
                <w:lang w:val="fr-FR"/>
              </w:rPr>
            </w:pPr>
            <w:r w:rsidRPr="003A265C">
              <w:rPr>
                <w:szCs w:val="24"/>
                <w:lang w:val="fr-FR"/>
              </w:rPr>
              <w:t>Asigurarea regenerării arboretelor în termenele prevăzute de lege – „doua sezoane de vegetație de la tăierea unica sau definitiva” - pentru conservarea ecosistemului.</w:t>
            </w:r>
          </w:p>
        </w:tc>
        <w:tc>
          <w:tcPr>
            <w:tcW w:w="6096" w:type="dxa"/>
            <w:shd w:val="clear" w:color="auto" w:fill="auto"/>
            <w:noWrap/>
          </w:tcPr>
          <w:p w14:paraId="4E143E7D" w14:textId="77777777" w:rsidR="00214BBA" w:rsidRPr="003A265C" w:rsidRDefault="00214BBA" w:rsidP="003A265C">
            <w:pPr>
              <w:jc w:val="both"/>
              <w:rPr>
                <w:szCs w:val="24"/>
                <w:lang w:val="fr-FR"/>
              </w:rPr>
            </w:pPr>
            <w:r w:rsidRPr="003A265C">
              <w:rPr>
                <w:szCs w:val="24"/>
                <w:lang w:val="fr-FR"/>
              </w:rPr>
              <w:t xml:space="preserve">Măsura </w:t>
            </w:r>
            <w:proofErr w:type="gramStart"/>
            <w:r w:rsidRPr="003A265C">
              <w:rPr>
                <w:szCs w:val="24"/>
                <w:lang w:val="fr-FR"/>
              </w:rPr>
              <w:t>de este</w:t>
            </w:r>
            <w:proofErr w:type="gramEnd"/>
            <w:r w:rsidRPr="003A265C">
              <w:rPr>
                <w:szCs w:val="24"/>
                <w:lang w:val="fr-FR"/>
              </w:rPr>
              <w:t xml:space="preserve"> prevăzută de reglementările legale, iar nerespectarea acesteia poate determina reducerea suprafețelor ocupate de tipul de habitat în sit, deteriorarea biotopului specific habitatului, înrăutățirea condițiilor de regenerare. </w:t>
            </w:r>
            <w:proofErr w:type="gramStart"/>
            <w:r w:rsidRPr="003A265C">
              <w:rPr>
                <w:szCs w:val="24"/>
                <w:lang w:val="fr-FR"/>
              </w:rPr>
              <w:t>Activități:</w:t>
            </w:r>
            <w:proofErr w:type="gramEnd"/>
            <w:r w:rsidRPr="003A265C">
              <w:rPr>
                <w:szCs w:val="24"/>
                <w:lang w:val="fr-FR"/>
              </w:rPr>
              <w:t xml:space="preserve"> elaborare de planuri tehnico-organizatorice privind lucrările de împădurire, proiecte de reconstrucție ecologică.</w:t>
            </w:r>
          </w:p>
        </w:tc>
        <w:tc>
          <w:tcPr>
            <w:tcW w:w="2693" w:type="dxa"/>
          </w:tcPr>
          <w:p w14:paraId="79AE1EEB" w14:textId="77777777" w:rsidR="00214BBA" w:rsidRPr="003A265C" w:rsidRDefault="00214BBA" w:rsidP="003A265C">
            <w:pPr>
              <w:jc w:val="both"/>
              <w:rPr>
                <w:szCs w:val="24"/>
                <w:lang w:val="fr-FR"/>
              </w:rPr>
            </w:pPr>
            <w:r w:rsidRPr="003A265C">
              <w:rPr>
                <w:szCs w:val="24"/>
                <w:lang w:val="fr-FR"/>
              </w:rPr>
              <w:t xml:space="preserve">Suprafață </w:t>
            </w:r>
            <w:proofErr w:type="gramStart"/>
            <w:r w:rsidRPr="003A265C">
              <w:rPr>
                <w:szCs w:val="24"/>
                <w:lang w:val="fr-FR"/>
              </w:rPr>
              <w:t>de habitat</w:t>
            </w:r>
            <w:proofErr w:type="gramEnd"/>
            <w:r w:rsidRPr="003A265C">
              <w:rPr>
                <w:szCs w:val="24"/>
                <w:lang w:val="fr-FR"/>
              </w:rPr>
              <w:t xml:space="preserve"> </w:t>
            </w:r>
            <w:r w:rsidRPr="003A265C">
              <w:rPr>
                <w:rFonts w:eastAsia="Calibri"/>
                <w:szCs w:val="24"/>
                <w:lang w:val="fr-FR"/>
              </w:rPr>
              <w:t xml:space="preserve">91V0 </w:t>
            </w:r>
            <w:r w:rsidRPr="003A265C">
              <w:rPr>
                <w:szCs w:val="24"/>
                <w:lang w:val="fr-FR"/>
              </w:rPr>
              <w:t>adecvat, menținută.</w:t>
            </w:r>
          </w:p>
        </w:tc>
      </w:tr>
      <w:tr w:rsidR="00214BBA" w:rsidRPr="003A265C" w14:paraId="39A4A3EC" w14:textId="77777777" w:rsidTr="00C94FC7">
        <w:trPr>
          <w:trHeight w:val="300"/>
          <w:jc w:val="center"/>
        </w:trPr>
        <w:tc>
          <w:tcPr>
            <w:tcW w:w="1290" w:type="dxa"/>
            <w:shd w:val="clear" w:color="auto" w:fill="auto"/>
            <w:noWrap/>
          </w:tcPr>
          <w:p w14:paraId="19E076D8" w14:textId="77777777" w:rsidR="00214BBA" w:rsidRPr="003A265C" w:rsidRDefault="00214BBA" w:rsidP="003A265C">
            <w:pPr>
              <w:rPr>
                <w:szCs w:val="24"/>
              </w:rPr>
            </w:pPr>
            <w:r w:rsidRPr="003A265C">
              <w:rPr>
                <w:szCs w:val="24"/>
              </w:rPr>
              <w:t>1.8.1.3</w:t>
            </w:r>
          </w:p>
        </w:tc>
        <w:tc>
          <w:tcPr>
            <w:tcW w:w="1399" w:type="dxa"/>
          </w:tcPr>
          <w:p w14:paraId="533BFDA8" w14:textId="77777777" w:rsidR="00214BBA" w:rsidRPr="003A265C" w:rsidRDefault="00214BBA" w:rsidP="003A265C">
            <w:pPr>
              <w:autoSpaceDE w:val="0"/>
              <w:autoSpaceDN w:val="0"/>
              <w:adjustRightInd w:val="0"/>
              <w:jc w:val="both"/>
              <w:rPr>
                <w:szCs w:val="24"/>
              </w:rPr>
            </w:pPr>
            <w:r w:rsidRPr="003A265C">
              <w:rPr>
                <w:rFonts w:eastAsia="Calibri"/>
                <w:szCs w:val="24"/>
              </w:rPr>
              <w:t>-</w:t>
            </w:r>
          </w:p>
        </w:tc>
        <w:tc>
          <w:tcPr>
            <w:tcW w:w="3543" w:type="dxa"/>
            <w:shd w:val="clear" w:color="auto" w:fill="auto"/>
            <w:noWrap/>
          </w:tcPr>
          <w:p w14:paraId="3F7EF0EB" w14:textId="77777777" w:rsidR="00214BBA" w:rsidRPr="003A265C" w:rsidRDefault="00214BBA" w:rsidP="003A265C">
            <w:pPr>
              <w:autoSpaceDE w:val="0"/>
              <w:autoSpaceDN w:val="0"/>
              <w:adjustRightInd w:val="0"/>
              <w:jc w:val="both"/>
              <w:rPr>
                <w:szCs w:val="24"/>
              </w:rPr>
            </w:pPr>
            <w:r w:rsidRPr="003A265C">
              <w:rPr>
                <w:szCs w:val="24"/>
              </w:rPr>
              <w:t xml:space="preserve">Asigurarea pazei fondului forestier pentru prevenirea tăierilor în delict, </w:t>
            </w:r>
            <w:proofErr w:type="gramStart"/>
            <w:r w:rsidRPr="003A265C">
              <w:rPr>
                <w:szCs w:val="24"/>
              </w:rPr>
              <w:t>a</w:t>
            </w:r>
            <w:proofErr w:type="gramEnd"/>
            <w:r w:rsidRPr="003A265C">
              <w:rPr>
                <w:szCs w:val="24"/>
              </w:rPr>
              <w:t xml:space="preserve"> incendiilor, a atacurilor de dăunători, precum și a altor factori care pot degrada sau distruge habitatul forestier.</w:t>
            </w:r>
          </w:p>
        </w:tc>
        <w:tc>
          <w:tcPr>
            <w:tcW w:w="6096" w:type="dxa"/>
            <w:shd w:val="clear" w:color="auto" w:fill="auto"/>
            <w:noWrap/>
          </w:tcPr>
          <w:p w14:paraId="03ED4DE1" w14:textId="77777777" w:rsidR="00214BBA" w:rsidRPr="003A265C" w:rsidRDefault="00214BBA" w:rsidP="003A265C">
            <w:pPr>
              <w:jc w:val="both"/>
              <w:rPr>
                <w:szCs w:val="24"/>
                <w:lang w:val="fr-FR"/>
              </w:rPr>
            </w:pPr>
            <w:proofErr w:type="gramStart"/>
            <w:r w:rsidRPr="003A265C">
              <w:rPr>
                <w:szCs w:val="24"/>
                <w:lang w:val="fr-FR"/>
              </w:rPr>
              <w:t>Activități:</w:t>
            </w:r>
            <w:proofErr w:type="gramEnd"/>
            <w:r w:rsidRPr="003A265C">
              <w:rPr>
                <w:szCs w:val="24"/>
                <w:lang w:val="fr-FR"/>
              </w:rPr>
              <w:t xml:space="preserve"> planuri/ protocoale de acțiune, patrulare, activități de pază.</w:t>
            </w:r>
          </w:p>
        </w:tc>
        <w:tc>
          <w:tcPr>
            <w:tcW w:w="2693" w:type="dxa"/>
          </w:tcPr>
          <w:p w14:paraId="41D1506F" w14:textId="77777777" w:rsidR="00214BBA" w:rsidRPr="003A265C" w:rsidRDefault="00214BBA" w:rsidP="003A265C">
            <w:pPr>
              <w:jc w:val="both"/>
              <w:rPr>
                <w:szCs w:val="24"/>
              </w:rPr>
            </w:pPr>
            <w:r w:rsidRPr="003A265C">
              <w:rPr>
                <w:szCs w:val="24"/>
              </w:rPr>
              <w:t xml:space="preserve">Numărul de abateri semnalate şi </w:t>
            </w:r>
            <w:proofErr w:type="gramStart"/>
            <w:r w:rsidRPr="003A265C">
              <w:rPr>
                <w:szCs w:val="24"/>
              </w:rPr>
              <w:t>a</w:t>
            </w:r>
            <w:proofErr w:type="gramEnd"/>
            <w:r w:rsidRPr="003A265C">
              <w:rPr>
                <w:szCs w:val="24"/>
              </w:rPr>
              <w:t xml:space="preserve"> amenzilor aplicate.</w:t>
            </w:r>
          </w:p>
          <w:p w14:paraId="160785CC" w14:textId="77777777" w:rsidR="00214BBA" w:rsidRPr="003A265C" w:rsidRDefault="00214BBA" w:rsidP="003A265C">
            <w:pPr>
              <w:jc w:val="both"/>
              <w:rPr>
                <w:szCs w:val="24"/>
              </w:rPr>
            </w:pPr>
          </w:p>
        </w:tc>
      </w:tr>
      <w:tr w:rsidR="00214BBA" w:rsidRPr="003A265C" w14:paraId="43FCB92C" w14:textId="77777777" w:rsidTr="00C94FC7">
        <w:trPr>
          <w:trHeight w:val="649"/>
          <w:jc w:val="center"/>
        </w:trPr>
        <w:tc>
          <w:tcPr>
            <w:tcW w:w="1290" w:type="dxa"/>
            <w:shd w:val="clear" w:color="auto" w:fill="auto"/>
            <w:noWrap/>
          </w:tcPr>
          <w:p w14:paraId="7C317324" w14:textId="77777777" w:rsidR="00214BBA" w:rsidRPr="003A265C" w:rsidRDefault="00214BBA" w:rsidP="003A265C">
            <w:pPr>
              <w:rPr>
                <w:szCs w:val="24"/>
              </w:rPr>
            </w:pPr>
            <w:r w:rsidRPr="003A265C">
              <w:rPr>
                <w:szCs w:val="24"/>
              </w:rPr>
              <w:t>1.8.1.4</w:t>
            </w:r>
          </w:p>
        </w:tc>
        <w:tc>
          <w:tcPr>
            <w:tcW w:w="1399" w:type="dxa"/>
          </w:tcPr>
          <w:p w14:paraId="101B2730" w14:textId="77777777" w:rsidR="00214BBA" w:rsidRPr="003A265C" w:rsidRDefault="00214BBA" w:rsidP="003A265C">
            <w:pPr>
              <w:autoSpaceDE w:val="0"/>
              <w:autoSpaceDN w:val="0"/>
              <w:adjustRightInd w:val="0"/>
              <w:jc w:val="both"/>
              <w:rPr>
                <w:rFonts w:eastAsia="Calibri"/>
                <w:color w:val="000000"/>
                <w:szCs w:val="24"/>
              </w:rPr>
            </w:pPr>
            <w:r w:rsidRPr="003A265C">
              <w:rPr>
                <w:rFonts w:eastAsia="Calibri"/>
                <w:color w:val="000000"/>
                <w:szCs w:val="24"/>
              </w:rPr>
              <w:t>-</w:t>
            </w:r>
          </w:p>
        </w:tc>
        <w:tc>
          <w:tcPr>
            <w:tcW w:w="3543" w:type="dxa"/>
            <w:shd w:val="clear" w:color="auto" w:fill="auto"/>
            <w:noWrap/>
          </w:tcPr>
          <w:p w14:paraId="7CBB20B2" w14:textId="77777777" w:rsidR="00214BBA" w:rsidRPr="003A265C" w:rsidRDefault="00214BBA" w:rsidP="003A265C">
            <w:pPr>
              <w:autoSpaceDE w:val="0"/>
              <w:autoSpaceDN w:val="0"/>
              <w:adjustRightInd w:val="0"/>
              <w:jc w:val="both"/>
              <w:rPr>
                <w:rFonts w:eastAsia="Calibri"/>
                <w:color w:val="000000"/>
                <w:szCs w:val="24"/>
                <w:lang w:val="fr-FR"/>
              </w:rPr>
            </w:pPr>
            <w:r w:rsidRPr="003A265C">
              <w:rPr>
                <w:rFonts w:eastAsia="Calibri"/>
                <w:color w:val="000000"/>
                <w:szCs w:val="24"/>
                <w:lang w:val="fr-FR"/>
              </w:rPr>
              <w:t>Se va evita, pe cât posibil, construirea de noi drumuri prin habitat (se acceptă doar când nu există altă variantă și când drumul respectiv are o importanță vitală pentru proprietar sau comunitatea locală).</w:t>
            </w:r>
          </w:p>
        </w:tc>
        <w:tc>
          <w:tcPr>
            <w:tcW w:w="6096" w:type="dxa"/>
            <w:shd w:val="clear" w:color="auto" w:fill="auto"/>
            <w:noWrap/>
          </w:tcPr>
          <w:p w14:paraId="31E238B6" w14:textId="77777777" w:rsidR="00214BBA" w:rsidRPr="003A265C" w:rsidRDefault="00214BBA" w:rsidP="003A265C">
            <w:pPr>
              <w:jc w:val="both"/>
              <w:rPr>
                <w:szCs w:val="24"/>
              </w:rPr>
            </w:pPr>
            <w:r w:rsidRPr="003A265C">
              <w:rPr>
                <w:szCs w:val="24"/>
              </w:rPr>
              <w:t>Activități: avizare negativa/favorabila a proiectelor de investiții.</w:t>
            </w:r>
          </w:p>
        </w:tc>
        <w:tc>
          <w:tcPr>
            <w:tcW w:w="2693" w:type="dxa"/>
          </w:tcPr>
          <w:p w14:paraId="4EA67542" w14:textId="77777777" w:rsidR="00214BBA" w:rsidRPr="003A265C" w:rsidRDefault="00214BBA" w:rsidP="003A265C">
            <w:pPr>
              <w:jc w:val="both"/>
              <w:rPr>
                <w:szCs w:val="24"/>
                <w:lang w:val="fr-FR"/>
              </w:rPr>
            </w:pPr>
            <w:r w:rsidRPr="003A265C">
              <w:rPr>
                <w:szCs w:val="24"/>
                <w:lang w:val="fr-FR"/>
              </w:rPr>
              <w:t>Număr de avize negative pentru construirea de noi drumuri in areale ocupate de habitate de interes comunitar.</w:t>
            </w:r>
          </w:p>
          <w:p w14:paraId="62ED4854" w14:textId="77777777" w:rsidR="00214BBA" w:rsidRPr="003A265C" w:rsidRDefault="00214BBA" w:rsidP="003A265C">
            <w:pPr>
              <w:autoSpaceDE w:val="0"/>
              <w:autoSpaceDN w:val="0"/>
              <w:adjustRightInd w:val="0"/>
              <w:jc w:val="both"/>
              <w:rPr>
                <w:szCs w:val="24"/>
                <w:lang w:val="fr-FR"/>
              </w:rPr>
            </w:pPr>
            <w:r w:rsidRPr="003A265C">
              <w:rPr>
                <w:szCs w:val="24"/>
                <w:lang w:val="fr-FR"/>
              </w:rPr>
              <w:t xml:space="preserve">Numărul fragmentelor </w:t>
            </w:r>
            <w:proofErr w:type="gramStart"/>
            <w:r w:rsidRPr="003A265C">
              <w:rPr>
                <w:szCs w:val="24"/>
                <w:lang w:val="fr-FR"/>
              </w:rPr>
              <w:t>de habitat</w:t>
            </w:r>
            <w:proofErr w:type="gramEnd"/>
            <w:r w:rsidRPr="003A265C">
              <w:rPr>
                <w:szCs w:val="24"/>
                <w:lang w:val="fr-FR"/>
              </w:rPr>
              <w:t xml:space="preserve"> </w:t>
            </w:r>
            <w:r w:rsidRPr="003A265C">
              <w:rPr>
                <w:rFonts w:eastAsia="Calibri"/>
                <w:szCs w:val="24"/>
                <w:lang w:val="fr-FR"/>
              </w:rPr>
              <w:t xml:space="preserve">91V0 </w:t>
            </w:r>
            <w:r w:rsidRPr="003A265C">
              <w:rPr>
                <w:color w:val="000000"/>
                <w:szCs w:val="24"/>
                <w:lang w:val="fr-FR"/>
              </w:rPr>
              <w:t>afectate de noi cărări şi drumuri.</w:t>
            </w:r>
          </w:p>
        </w:tc>
      </w:tr>
    </w:tbl>
    <w:p w14:paraId="5158B416" w14:textId="77777777" w:rsidR="00214BBA" w:rsidRPr="003A265C" w:rsidRDefault="00214BBA" w:rsidP="003A265C">
      <w:pPr>
        <w:rPr>
          <w:color w:val="000000"/>
          <w:szCs w:val="24"/>
          <w:lang w:val="fr-FR"/>
        </w:rPr>
      </w:pPr>
    </w:p>
    <w:p w14:paraId="5301876F" w14:textId="5299A160" w:rsidR="00214BBA" w:rsidRPr="003A265C" w:rsidRDefault="00214BBA" w:rsidP="003A265C">
      <w:pPr>
        <w:jc w:val="center"/>
        <w:rPr>
          <w:bCs/>
          <w:szCs w:val="24"/>
          <w:lang w:val="fr-FR"/>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200</w:t>
      </w:r>
      <w:r w:rsidR="00CE3CDE" w:rsidRPr="003A265C">
        <w:rPr>
          <w:szCs w:val="24"/>
          <w:lang w:val="ro-RO"/>
        </w:rPr>
        <w:fldChar w:fldCharType="end"/>
      </w:r>
      <w:r w:rsidRPr="003A265C">
        <w:rPr>
          <w:szCs w:val="24"/>
          <w:lang w:val="ro-RO"/>
        </w:rPr>
        <w:t xml:space="preserve">. </w:t>
      </w:r>
      <w:r w:rsidRPr="003A265C">
        <w:rPr>
          <w:bCs/>
          <w:szCs w:val="24"/>
          <w:lang w:val="fr-FR"/>
        </w:rPr>
        <w:t xml:space="preserve">OS1.9.2. Îmbunătățirea structurii și funcțiunilor specifice ale habitatului </w:t>
      </w:r>
      <w:r w:rsidRPr="003A265C">
        <w:rPr>
          <w:rFonts w:eastAsia="Calibri"/>
          <w:szCs w:val="24"/>
          <w:lang w:val="fr-FR"/>
        </w:rPr>
        <w:t xml:space="preserve">91V0 - Păduri dacice de fag </w:t>
      </w:r>
      <w:r w:rsidRPr="003A265C">
        <w:rPr>
          <w:rFonts w:eastAsia="Calibri"/>
          <w:i/>
          <w:szCs w:val="24"/>
          <w:lang w:val="fr-FR"/>
        </w:rPr>
        <w:t>Symphyto-Fagion</w:t>
      </w:r>
      <w:r w:rsidRPr="003A265C">
        <w:rPr>
          <w:bCs/>
          <w:szCs w:val="24"/>
          <w:lang w:val="fr-FR"/>
        </w:rPr>
        <w:t>, în sensul atingerii stării de conservare favorabilă a acestuia</w:t>
      </w:r>
    </w:p>
    <w:tbl>
      <w:tblPr>
        <w:tblW w:w="15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6"/>
        <w:gridCol w:w="1403"/>
        <w:gridCol w:w="3543"/>
        <w:gridCol w:w="6096"/>
        <w:gridCol w:w="2803"/>
      </w:tblGrid>
      <w:tr w:rsidR="00214BBA" w:rsidRPr="003A265C" w14:paraId="7F53D94E" w14:textId="77777777" w:rsidTr="00C94FC7">
        <w:trPr>
          <w:trHeight w:val="300"/>
          <w:tblHeader/>
          <w:jc w:val="center"/>
        </w:trPr>
        <w:tc>
          <w:tcPr>
            <w:tcW w:w="1286" w:type="dxa"/>
            <w:shd w:val="clear" w:color="auto" w:fill="auto"/>
            <w:noWrap/>
            <w:vAlign w:val="center"/>
            <w:hideMark/>
          </w:tcPr>
          <w:p w14:paraId="7CB58630" w14:textId="77777777" w:rsidR="00214BBA" w:rsidRPr="003A265C" w:rsidRDefault="00214BBA" w:rsidP="003A265C">
            <w:pPr>
              <w:jc w:val="center"/>
              <w:rPr>
                <w:b/>
                <w:bCs/>
                <w:szCs w:val="24"/>
              </w:rPr>
            </w:pPr>
            <w:r w:rsidRPr="003A265C">
              <w:rPr>
                <w:b/>
                <w:bCs/>
                <w:szCs w:val="24"/>
              </w:rPr>
              <w:t>Cod_MM</w:t>
            </w:r>
          </w:p>
        </w:tc>
        <w:tc>
          <w:tcPr>
            <w:tcW w:w="1403" w:type="dxa"/>
            <w:vAlign w:val="center"/>
          </w:tcPr>
          <w:p w14:paraId="5AE9C99C" w14:textId="77777777" w:rsidR="00214BBA" w:rsidRPr="003A265C" w:rsidRDefault="00214BBA" w:rsidP="003A265C">
            <w:pPr>
              <w:jc w:val="center"/>
              <w:rPr>
                <w:b/>
                <w:bCs/>
                <w:szCs w:val="24"/>
              </w:rPr>
            </w:pPr>
            <w:r w:rsidRPr="003A265C">
              <w:rPr>
                <w:b/>
                <w:bCs/>
                <w:szCs w:val="24"/>
              </w:rPr>
              <w:t>Impact - P/A</w:t>
            </w:r>
          </w:p>
        </w:tc>
        <w:tc>
          <w:tcPr>
            <w:tcW w:w="3543" w:type="dxa"/>
            <w:shd w:val="clear" w:color="auto" w:fill="auto"/>
            <w:noWrap/>
            <w:vAlign w:val="center"/>
            <w:hideMark/>
          </w:tcPr>
          <w:p w14:paraId="55E84E58" w14:textId="77777777" w:rsidR="00214BBA" w:rsidRPr="003A265C" w:rsidRDefault="00214BBA" w:rsidP="003A265C">
            <w:pPr>
              <w:jc w:val="center"/>
              <w:rPr>
                <w:b/>
                <w:bCs/>
                <w:szCs w:val="24"/>
              </w:rPr>
            </w:pPr>
            <w:r w:rsidRPr="003A265C">
              <w:rPr>
                <w:b/>
                <w:bCs/>
                <w:szCs w:val="24"/>
              </w:rPr>
              <w:t>Măsura de management</w:t>
            </w:r>
          </w:p>
        </w:tc>
        <w:tc>
          <w:tcPr>
            <w:tcW w:w="6096" w:type="dxa"/>
            <w:shd w:val="clear" w:color="auto" w:fill="auto"/>
            <w:noWrap/>
            <w:vAlign w:val="center"/>
            <w:hideMark/>
          </w:tcPr>
          <w:p w14:paraId="4C127CA8" w14:textId="77777777" w:rsidR="00214BBA" w:rsidRPr="003A265C" w:rsidRDefault="00214BBA" w:rsidP="003A265C">
            <w:pPr>
              <w:jc w:val="center"/>
              <w:rPr>
                <w:b/>
                <w:bCs/>
                <w:szCs w:val="24"/>
              </w:rPr>
            </w:pPr>
            <w:r w:rsidRPr="003A265C">
              <w:rPr>
                <w:b/>
                <w:bCs/>
                <w:szCs w:val="24"/>
              </w:rPr>
              <w:t>Descriere</w:t>
            </w:r>
          </w:p>
        </w:tc>
        <w:tc>
          <w:tcPr>
            <w:tcW w:w="2803" w:type="dxa"/>
            <w:vAlign w:val="center"/>
          </w:tcPr>
          <w:p w14:paraId="7C450814" w14:textId="77777777" w:rsidR="00214BBA" w:rsidRPr="003A265C" w:rsidRDefault="00214BBA" w:rsidP="003A265C">
            <w:pPr>
              <w:jc w:val="center"/>
              <w:rPr>
                <w:b/>
                <w:bCs/>
                <w:szCs w:val="24"/>
              </w:rPr>
            </w:pPr>
            <w:r w:rsidRPr="003A265C">
              <w:rPr>
                <w:b/>
                <w:bCs/>
                <w:szCs w:val="24"/>
              </w:rPr>
              <w:t>Indicatori</w:t>
            </w:r>
          </w:p>
        </w:tc>
      </w:tr>
      <w:tr w:rsidR="00214BBA" w:rsidRPr="003A265C" w14:paraId="6189A2F4" w14:textId="77777777" w:rsidTr="00C94FC7">
        <w:trPr>
          <w:trHeight w:val="300"/>
          <w:jc w:val="center"/>
        </w:trPr>
        <w:tc>
          <w:tcPr>
            <w:tcW w:w="1286" w:type="dxa"/>
            <w:shd w:val="clear" w:color="auto" w:fill="auto"/>
            <w:noWrap/>
            <w:hideMark/>
          </w:tcPr>
          <w:p w14:paraId="4EC470DC" w14:textId="77777777" w:rsidR="00214BBA" w:rsidRPr="003A265C" w:rsidRDefault="00214BBA" w:rsidP="003A265C">
            <w:pPr>
              <w:rPr>
                <w:szCs w:val="24"/>
              </w:rPr>
            </w:pPr>
            <w:r w:rsidRPr="003A265C">
              <w:rPr>
                <w:szCs w:val="24"/>
              </w:rPr>
              <w:t>1.8.2.1.</w:t>
            </w:r>
          </w:p>
        </w:tc>
        <w:tc>
          <w:tcPr>
            <w:tcW w:w="1403" w:type="dxa"/>
          </w:tcPr>
          <w:p w14:paraId="612A7492" w14:textId="77777777" w:rsidR="00214BBA" w:rsidRPr="003A265C" w:rsidRDefault="00214BBA" w:rsidP="003A265C">
            <w:pPr>
              <w:autoSpaceDE w:val="0"/>
              <w:autoSpaceDN w:val="0"/>
              <w:adjustRightInd w:val="0"/>
              <w:ind w:right="-63"/>
              <w:jc w:val="both"/>
              <w:rPr>
                <w:szCs w:val="24"/>
              </w:rPr>
            </w:pPr>
            <w:r w:rsidRPr="003A265C">
              <w:rPr>
                <w:rFonts w:eastAsia="Calibri"/>
                <w:bCs/>
                <w:szCs w:val="24"/>
              </w:rPr>
              <w:t>-</w:t>
            </w:r>
          </w:p>
        </w:tc>
        <w:tc>
          <w:tcPr>
            <w:tcW w:w="3543" w:type="dxa"/>
            <w:shd w:val="clear" w:color="auto" w:fill="auto"/>
            <w:noWrap/>
          </w:tcPr>
          <w:p w14:paraId="34C6FE46" w14:textId="77777777" w:rsidR="00214BBA" w:rsidRPr="003A265C" w:rsidRDefault="00214BBA" w:rsidP="003A265C">
            <w:pPr>
              <w:autoSpaceDE w:val="0"/>
              <w:autoSpaceDN w:val="0"/>
              <w:adjustRightInd w:val="0"/>
              <w:ind w:right="-63"/>
              <w:jc w:val="both"/>
              <w:rPr>
                <w:bCs/>
                <w:szCs w:val="24"/>
                <w:lang w:val="fr-FR"/>
              </w:rPr>
            </w:pPr>
            <w:r w:rsidRPr="003A265C">
              <w:rPr>
                <w:szCs w:val="24"/>
                <w:lang w:val="fr-FR"/>
              </w:rPr>
              <w:t xml:space="preserve">La revizuirea sau întocmirea amenajamentelor, la elaborarea proiectele de împăduriere si a planurilor privind lucrările silviculturale se va urmări optimizarea procentului de participare a speciilor caracteristice acestui tip </w:t>
            </w:r>
            <w:proofErr w:type="gramStart"/>
            <w:r w:rsidRPr="003A265C">
              <w:rPr>
                <w:szCs w:val="24"/>
                <w:lang w:val="fr-FR"/>
              </w:rPr>
              <w:t>de habitat</w:t>
            </w:r>
            <w:proofErr w:type="gramEnd"/>
            <w:r w:rsidRPr="003A265C">
              <w:rPr>
                <w:szCs w:val="24"/>
                <w:lang w:val="fr-FR"/>
              </w:rPr>
              <w:t>.</w:t>
            </w:r>
          </w:p>
        </w:tc>
        <w:tc>
          <w:tcPr>
            <w:tcW w:w="6096" w:type="dxa"/>
            <w:shd w:val="clear" w:color="auto" w:fill="auto"/>
            <w:noWrap/>
          </w:tcPr>
          <w:p w14:paraId="51159939" w14:textId="77777777" w:rsidR="00214BBA" w:rsidRPr="003A265C" w:rsidRDefault="00214BBA" w:rsidP="003A265C">
            <w:pPr>
              <w:autoSpaceDE w:val="0"/>
              <w:autoSpaceDN w:val="0"/>
              <w:adjustRightInd w:val="0"/>
              <w:jc w:val="both"/>
              <w:rPr>
                <w:szCs w:val="24"/>
              </w:rPr>
            </w:pPr>
            <w:r w:rsidRPr="003A265C">
              <w:rPr>
                <w:szCs w:val="24"/>
                <w:lang w:val="fr-FR"/>
              </w:rPr>
              <w:t xml:space="preserve">La revizuirea sau întocmirea amenajamentelor, la elaborarea proiectele de împăduriere si a planurilor privind lucrările silviculturale se va urmări optimizarea procentului de participare a speciilor caracteristice acestui tip </w:t>
            </w:r>
            <w:proofErr w:type="gramStart"/>
            <w:r w:rsidRPr="003A265C">
              <w:rPr>
                <w:szCs w:val="24"/>
                <w:lang w:val="fr-FR"/>
              </w:rPr>
              <w:t>de habitat</w:t>
            </w:r>
            <w:proofErr w:type="gramEnd"/>
            <w:r w:rsidRPr="003A265C">
              <w:rPr>
                <w:szCs w:val="24"/>
                <w:lang w:val="fr-FR"/>
              </w:rPr>
              <w:t xml:space="preserve">, conform mențiunilor de la capitolul privind descrierea tipului de habitat. </w:t>
            </w:r>
            <w:r w:rsidRPr="003A265C">
              <w:rPr>
                <w:szCs w:val="24"/>
              </w:rPr>
              <w:t>Activități: proiectare lucrări, avizare proiecte, planuri.</w:t>
            </w:r>
          </w:p>
        </w:tc>
        <w:tc>
          <w:tcPr>
            <w:tcW w:w="2803" w:type="dxa"/>
          </w:tcPr>
          <w:p w14:paraId="44A3F8B9" w14:textId="77777777" w:rsidR="00214BBA" w:rsidRPr="003A265C" w:rsidRDefault="00214BBA" w:rsidP="003A265C">
            <w:pPr>
              <w:jc w:val="both"/>
              <w:rPr>
                <w:szCs w:val="24"/>
                <w:lang w:val="fr-FR"/>
              </w:rPr>
            </w:pPr>
            <w:r w:rsidRPr="003A265C">
              <w:rPr>
                <w:szCs w:val="24"/>
                <w:lang w:val="fr-FR"/>
              </w:rPr>
              <w:t xml:space="preserve">Suprafață </w:t>
            </w:r>
            <w:proofErr w:type="gramStart"/>
            <w:r w:rsidRPr="003A265C">
              <w:rPr>
                <w:szCs w:val="24"/>
                <w:lang w:val="fr-FR"/>
              </w:rPr>
              <w:t>de habitat</w:t>
            </w:r>
            <w:proofErr w:type="gramEnd"/>
            <w:r w:rsidRPr="003A265C">
              <w:rPr>
                <w:szCs w:val="24"/>
                <w:lang w:val="fr-FR"/>
              </w:rPr>
              <w:t xml:space="preserve"> forestier adecvat, menținută în urma unor lucrări silviculturale adecvate.</w:t>
            </w:r>
          </w:p>
        </w:tc>
      </w:tr>
      <w:tr w:rsidR="00214BBA" w:rsidRPr="003A265C" w14:paraId="1105BBF1" w14:textId="77777777" w:rsidTr="00C94FC7">
        <w:trPr>
          <w:trHeight w:val="300"/>
          <w:jc w:val="center"/>
        </w:trPr>
        <w:tc>
          <w:tcPr>
            <w:tcW w:w="1286" w:type="dxa"/>
            <w:shd w:val="clear" w:color="auto" w:fill="auto"/>
            <w:noWrap/>
          </w:tcPr>
          <w:p w14:paraId="783D4AFF" w14:textId="77777777" w:rsidR="00214BBA" w:rsidRPr="003A265C" w:rsidRDefault="00214BBA" w:rsidP="003A265C">
            <w:pPr>
              <w:rPr>
                <w:szCs w:val="24"/>
              </w:rPr>
            </w:pPr>
            <w:r w:rsidRPr="003A265C">
              <w:rPr>
                <w:szCs w:val="24"/>
              </w:rPr>
              <w:t>1.8.2.2.</w:t>
            </w:r>
          </w:p>
        </w:tc>
        <w:tc>
          <w:tcPr>
            <w:tcW w:w="1403" w:type="dxa"/>
          </w:tcPr>
          <w:p w14:paraId="6273091A" w14:textId="77777777" w:rsidR="00214BBA" w:rsidRPr="003A265C" w:rsidRDefault="00214BBA" w:rsidP="003A265C">
            <w:pPr>
              <w:autoSpaceDE w:val="0"/>
              <w:autoSpaceDN w:val="0"/>
              <w:adjustRightInd w:val="0"/>
              <w:ind w:right="-63"/>
              <w:jc w:val="both"/>
              <w:rPr>
                <w:szCs w:val="24"/>
              </w:rPr>
            </w:pPr>
            <w:r w:rsidRPr="003A265C">
              <w:rPr>
                <w:rFonts w:eastAsia="Calibri"/>
                <w:bCs/>
                <w:szCs w:val="24"/>
              </w:rPr>
              <w:t>-</w:t>
            </w:r>
          </w:p>
        </w:tc>
        <w:tc>
          <w:tcPr>
            <w:tcW w:w="3543" w:type="dxa"/>
            <w:shd w:val="clear" w:color="auto" w:fill="auto"/>
            <w:noWrap/>
          </w:tcPr>
          <w:p w14:paraId="72311D02" w14:textId="77777777" w:rsidR="00214BBA" w:rsidRPr="003A265C" w:rsidRDefault="00214BBA" w:rsidP="003A265C">
            <w:pPr>
              <w:autoSpaceDE w:val="0"/>
              <w:autoSpaceDN w:val="0"/>
              <w:adjustRightInd w:val="0"/>
              <w:ind w:right="-63"/>
              <w:jc w:val="both"/>
              <w:rPr>
                <w:bCs/>
                <w:szCs w:val="24"/>
                <w:lang w:val="fr-FR"/>
              </w:rPr>
            </w:pPr>
            <w:r w:rsidRPr="003A265C">
              <w:rPr>
                <w:szCs w:val="24"/>
                <w:lang w:val="fr-FR"/>
              </w:rPr>
              <w:t>Efectuarea la timp și în condiții tehnice calitative a întregului set de lucrări specifice habitatului, în conformitate cu prevederile amenjamentului silvic.</w:t>
            </w:r>
          </w:p>
        </w:tc>
        <w:tc>
          <w:tcPr>
            <w:tcW w:w="6096" w:type="dxa"/>
            <w:shd w:val="clear" w:color="auto" w:fill="auto"/>
            <w:noWrap/>
          </w:tcPr>
          <w:p w14:paraId="6132CB83" w14:textId="77777777" w:rsidR="00214BBA" w:rsidRPr="003A265C" w:rsidRDefault="00214BBA" w:rsidP="003A265C">
            <w:pPr>
              <w:autoSpaceDE w:val="0"/>
              <w:autoSpaceDN w:val="0"/>
              <w:adjustRightInd w:val="0"/>
              <w:jc w:val="both"/>
              <w:rPr>
                <w:szCs w:val="24"/>
              </w:rPr>
            </w:pPr>
            <w:r w:rsidRPr="003A265C">
              <w:rPr>
                <w:szCs w:val="24"/>
                <w:lang w:val="fr-FR"/>
              </w:rPr>
              <w:t xml:space="preserve">Efectuarea la timp și în condiții tehnice calitative a întregului set de lucrări specifice habitatului, in conformitate cu prevederile amenjamentului </w:t>
            </w:r>
            <w:proofErr w:type="gramStart"/>
            <w:r w:rsidRPr="003A265C">
              <w:rPr>
                <w:szCs w:val="24"/>
                <w:lang w:val="fr-FR"/>
              </w:rPr>
              <w:t>silvic:</w:t>
            </w:r>
            <w:proofErr w:type="gramEnd"/>
            <w:r w:rsidRPr="003A265C">
              <w:rPr>
                <w:szCs w:val="24"/>
                <w:lang w:val="fr-FR"/>
              </w:rPr>
              <w:t xml:space="preserve"> lucrări de îngrijire a arboretelor, lucrări de regenerare a acestuia conform compozițiilor specifice tipului de habitat. </w:t>
            </w:r>
            <w:r w:rsidRPr="003A265C">
              <w:rPr>
                <w:szCs w:val="24"/>
              </w:rPr>
              <w:t>Activități: implementare lucrări, culegere date de teren privind efectele implementării, monitorizare.</w:t>
            </w:r>
          </w:p>
        </w:tc>
        <w:tc>
          <w:tcPr>
            <w:tcW w:w="2803" w:type="dxa"/>
          </w:tcPr>
          <w:p w14:paraId="74B64F1B" w14:textId="77777777" w:rsidR="00214BBA" w:rsidRPr="003A265C" w:rsidRDefault="00214BBA" w:rsidP="003A265C">
            <w:pPr>
              <w:autoSpaceDE w:val="0"/>
              <w:autoSpaceDN w:val="0"/>
              <w:adjustRightInd w:val="0"/>
              <w:jc w:val="both"/>
              <w:rPr>
                <w:bCs/>
                <w:szCs w:val="24"/>
              </w:rPr>
            </w:pPr>
            <w:r w:rsidRPr="003A265C">
              <w:rPr>
                <w:szCs w:val="24"/>
              </w:rPr>
              <w:t xml:space="preserve">Numărul lucrărilor de întreținere a regenerărilor, lucrări de îngrijire </w:t>
            </w:r>
            <w:proofErr w:type="gramStart"/>
            <w:r w:rsidRPr="003A265C">
              <w:rPr>
                <w:szCs w:val="24"/>
              </w:rPr>
              <w:t>a</w:t>
            </w:r>
            <w:proofErr w:type="gramEnd"/>
            <w:r w:rsidRPr="003A265C">
              <w:rPr>
                <w:szCs w:val="24"/>
              </w:rPr>
              <w:t xml:space="preserve"> arboreților în vederea asigurării unei proporții echilibrate între speciile arborescente edificatoare de tipului de habitat.</w:t>
            </w:r>
          </w:p>
        </w:tc>
      </w:tr>
      <w:tr w:rsidR="00214BBA" w:rsidRPr="003A265C" w14:paraId="728473FB" w14:textId="77777777" w:rsidTr="00C94FC7">
        <w:trPr>
          <w:trHeight w:val="300"/>
          <w:jc w:val="center"/>
        </w:trPr>
        <w:tc>
          <w:tcPr>
            <w:tcW w:w="1286" w:type="dxa"/>
            <w:shd w:val="clear" w:color="auto" w:fill="auto"/>
            <w:noWrap/>
          </w:tcPr>
          <w:p w14:paraId="2407CD37" w14:textId="77777777" w:rsidR="00214BBA" w:rsidRPr="003A265C" w:rsidRDefault="00214BBA" w:rsidP="003A265C">
            <w:pPr>
              <w:rPr>
                <w:szCs w:val="24"/>
              </w:rPr>
            </w:pPr>
            <w:r w:rsidRPr="003A265C">
              <w:rPr>
                <w:szCs w:val="24"/>
              </w:rPr>
              <w:t>1.8.2.3.</w:t>
            </w:r>
          </w:p>
        </w:tc>
        <w:tc>
          <w:tcPr>
            <w:tcW w:w="1403" w:type="dxa"/>
          </w:tcPr>
          <w:p w14:paraId="5A588774" w14:textId="77777777" w:rsidR="00214BBA" w:rsidRPr="003A265C" w:rsidRDefault="00214BBA" w:rsidP="003A265C">
            <w:pPr>
              <w:autoSpaceDE w:val="0"/>
              <w:autoSpaceDN w:val="0"/>
              <w:adjustRightInd w:val="0"/>
              <w:ind w:right="-63"/>
              <w:jc w:val="both"/>
              <w:rPr>
                <w:szCs w:val="24"/>
              </w:rPr>
            </w:pPr>
            <w:r w:rsidRPr="003A265C">
              <w:rPr>
                <w:szCs w:val="24"/>
              </w:rPr>
              <w:t xml:space="preserve">B03 </w:t>
            </w:r>
          </w:p>
          <w:p w14:paraId="11514A21" w14:textId="77777777" w:rsidR="00214BBA" w:rsidRPr="003A265C" w:rsidRDefault="00214BBA" w:rsidP="003A265C">
            <w:pPr>
              <w:autoSpaceDE w:val="0"/>
              <w:autoSpaceDN w:val="0"/>
              <w:adjustRightInd w:val="0"/>
              <w:ind w:right="-63"/>
              <w:jc w:val="both"/>
              <w:rPr>
                <w:szCs w:val="24"/>
              </w:rPr>
            </w:pPr>
            <w:r w:rsidRPr="003A265C">
              <w:rPr>
                <w:bCs/>
                <w:color w:val="000000"/>
                <w:szCs w:val="24"/>
              </w:rPr>
              <w:t>B06</w:t>
            </w:r>
          </w:p>
        </w:tc>
        <w:tc>
          <w:tcPr>
            <w:tcW w:w="3543" w:type="dxa"/>
            <w:shd w:val="clear" w:color="auto" w:fill="auto"/>
            <w:noWrap/>
          </w:tcPr>
          <w:p w14:paraId="7695976C" w14:textId="77777777" w:rsidR="00214BBA" w:rsidRPr="003A265C" w:rsidRDefault="00214BBA" w:rsidP="003A265C">
            <w:pPr>
              <w:autoSpaceDE w:val="0"/>
              <w:autoSpaceDN w:val="0"/>
              <w:adjustRightInd w:val="0"/>
              <w:ind w:right="-63"/>
              <w:jc w:val="both"/>
              <w:rPr>
                <w:bCs/>
                <w:szCs w:val="24"/>
              </w:rPr>
            </w:pPr>
            <w:r w:rsidRPr="003A265C">
              <w:rPr>
                <w:szCs w:val="24"/>
              </w:rPr>
              <w:t xml:space="preserve">Promovarea regenerării naturale </w:t>
            </w:r>
            <w:proofErr w:type="gramStart"/>
            <w:r w:rsidRPr="003A265C">
              <w:rPr>
                <w:szCs w:val="24"/>
              </w:rPr>
              <w:t>a</w:t>
            </w:r>
            <w:proofErr w:type="gramEnd"/>
            <w:r w:rsidRPr="003A265C">
              <w:rPr>
                <w:szCs w:val="24"/>
              </w:rPr>
              <w:t xml:space="preserve"> arboretelor, din sămânță, în toate situațiile în care acest lucru este posibil.</w:t>
            </w:r>
          </w:p>
        </w:tc>
        <w:tc>
          <w:tcPr>
            <w:tcW w:w="6096" w:type="dxa"/>
            <w:shd w:val="clear" w:color="auto" w:fill="auto"/>
            <w:noWrap/>
          </w:tcPr>
          <w:p w14:paraId="63DEF65B" w14:textId="77777777" w:rsidR="00214BBA" w:rsidRPr="003A265C" w:rsidRDefault="00214BBA" w:rsidP="003A265C">
            <w:pPr>
              <w:autoSpaceDE w:val="0"/>
              <w:autoSpaceDN w:val="0"/>
              <w:adjustRightInd w:val="0"/>
              <w:jc w:val="both"/>
              <w:rPr>
                <w:szCs w:val="24"/>
              </w:rPr>
            </w:pPr>
            <w:r w:rsidRPr="003A265C">
              <w:rPr>
                <w:szCs w:val="24"/>
              </w:rPr>
              <w:t>Prin amenajamentul silvic este adoptat regimul de codru, iar pentru arboretele ajunse la maturitate este prevăzut tratamentul tăierilor progresive, cu perioadă lungă de regenerare, sub adăpostul masivului. În acest fel se evită dezgolirea solului și se creează condiții propice pentru dezvoltarea semințișului din speciile principale de cvercinee, in continuare și pentru celelalte specii de amestec și a celor secundare, specifice habitatului. Activități: implementare lucrări, culegere date de teren privind efectele implementării, monitorizare.</w:t>
            </w:r>
          </w:p>
        </w:tc>
        <w:tc>
          <w:tcPr>
            <w:tcW w:w="2803" w:type="dxa"/>
          </w:tcPr>
          <w:p w14:paraId="7B9DDF17" w14:textId="77777777" w:rsidR="00214BBA" w:rsidRPr="003A265C" w:rsidRDefault="00214BBA" w:rsidP="003A265C">
            <w:pPr>
              <w:autoSpaceDE w:val="0"/>
              <w:autoSpaceDN w:val="0"/>
              <w:adjustRightInd w:val="0"/>
              <w:jc w:val="both"/>
              <w:rPr>
                <w:bCs/>
                <w:szCs w:val="24"/>
                <w:lang w:val="fr-FR"/>
              </w:rPr>
            </w:pPr>
            <w:r w:rsidRPr="003A265C">
              <w:rPr>
                <w:bCs/>
                <w:szCs w:val="24"/>
                <w:lang w:val="fr-FR"/>
              </w:rPr>
              <w:t xml:space="preserve">Suprafețe </w:t>
            </w:r>
            <w:proofErr w:type="gramStart"/>
            <w:r w:rsidRPr="003A265C">
              <w:rPr>
                <w:bCs/>
                <w:szCs w:val="24"/>
                <w:lang w:val="fr-FR"/>
              </w:rPr>
              <w:t>de habitat</w:t>
            </w:r>
            <w:proofErr w:type="gramEnd"/>
            <w:r w:rsidRPr="003A265C">
              <w:rPr>
                <w:bCs/>
                <w:szCs w:val="24"/>
                <w:lang w:val="fr-FR"/>
              </w:rPr>
              <w:t xml:space="preserve"> forestier obținute prin regenerare naturală.</w:t>
            </w:r>
          </w:p>
        </w:tc>
      </w:tr>
      <w:tr w:rsidR="00214BBA" w:rsidRPr="003A265C" w14:paraId="57D245BD" w14:textId="77777777" w:rsidTr="00C94FC7">
        <w:trPr>
          <w:trHeight w:val="300"/>
          <w:jc w:val="center"/>
        </w:trPr>
        <w:tc>
          <w:tcPr>
            <w:tcW w:w="1286" w:type="dxa"/>
            <w:shd w:val="clear" w:color="auto" w:fill="auto"/>
            <w:noWrap/>
          </w:tcPr>
          <w:p w14:paraId="5E62637C" w14:textId="77777777" w:rsidR="00214BBA" w:rsidRPr="003A265C" w:rsidRDefault="00214BBA" w:rsidP="003A265C">
            <w:pPr>
              <w:rPr>
                <w:szCs w:val="24"/>
              </w:rPr>
            </w:pPr>
            <w:r w:rsidRPr="003A265C">
              <w:rPr>
                <w:szCs w:val="24"/>
              </w:rPr>
              <w:t>1.8.2.4.</w:t>
            </w:r>
          </w:p>
        </w:tc>
        <w:tc>
          <w:tcPr>
            <w:tcW w:w="1403" w:type="dxa"/>
          </w:tcPr>
          <w:p w14:paraId="7F8F7D43" w14:textId="77777777" w:rsidR="00214BBA" w:rsidRPr="003A265C" w:rsidRDefault="00214BBA" w:rsidP="003A265C">
            <w:pPr>
              <w:autoSpaceDE w:val="0"/>
              <w:autoSpaceDN w:val="0"/>
              <w:adjustRightInd w:val="0"/>
              <w:ind w:right="-63"/>
              <w:jc w:val="both"/>
              <w:rPr>
                <w:szCs w:val="24"/>
              </w:rPr>
            </w:pPr>
            <w:r w:rsidRPr="003A265C">
              <w:rPr>
                <w:rFonts w:eastAsia="Calibri"/>
                <w:bCs/>
                <w:szCs w:val="24"/>
              </w:rPr>
              <w:t>-</w:t>
            </w:r>
          </w:p>
        </w:tc>
        <w:tc>
          <w:tcPr>
            <w:tcW w:w="3543" w:type="dxa"/>
            <w:shd w:val="clear" w:color="auto" w:fill="auto"/>
            <w:noWrap/>
          </w:tcPr>
          <w:p w14:paraId="3EC55ECA" w14:textId="77777777" w:rsidR="00214BBA" w:rsidRPr="003A265C" w:rsidRDefault="00214BBA" w:rsidP="003A265C">
            <w:pPr>
              <w:autoSpaceDE w:val="0"/>
              <w:autoSpaceDN w:val="0"/>
              <w:adjustRightInd w:val="0"/>
              <w:ind w:right="-63"/>
              <w:jc w:val="both"/>
              <w:rPr>
                <w:bCs/>
                <w:szCs w:val="24"/>
              </w:rPr>
            </w:pPr>
            <w:r w:rsidRPr="003A265C">
              <w:rPr>
                <w:szCs w:val="24"/>
              </w:rPr>
              <w:t xml:space="preserve">Pentru crearea unor condiții bune de regenerare, se vor efectua lucrări de favorizare </w:t>
            </w:r>
            <w:proofErr w:type="gramStart"/>
            <w:r w:rsidRPr="003A265C">
              <w:rPr>
                <w:szCs w:val="24"/>
              </w:rPr>
              <w:t>a</w:t>
            </w:r>
            <w:proofErr w:type="gramEnd"/>
            <w:r w:rsidRPr="003A265C">
              <w:rPr>
                <w:szCs w:val="24"/>
              </w:rPr>
              <w:t xml:space="preserve"> instalării regenerării.</w:t>
            </w:r>
          </w:p>
        </w:tc>
        <w:tc>
          <w:tcPr>
            <w:tcW w:w="6096" w:type="dxa"/>
            <w:shd w:val="clear" w:color="auto" w:fill="auto"/>
            <w:noWrap/>
          </w:tcPr>
          <w:p w14:paraId="34D23124" w14:textId="77777777" w:rsidR="00214BBA" w:rsidRPr="003A265C" w:rsidRDefault="00214BBA" w:rsidP="003A265C">
            <w:pPr>
              <w:autoSpaceDE w:val="0"/>
              <w:autoSpaceDN w:val="0"/>
              <w:adjustRightInd w:val="0"/>
              <w:jc w:val="both"/>
              <w:rPr>
                <w:szCs w:val="24"/>
              </w:rPr>
            </w:pPr>
            <w:r w:rsidRPr="003A265C">
              <w:rPr>
                <w:szCs w:val="24"/>
              </w:rPr>
              <w:t>Pentru crearea unor condiții bune de regenerare, în cazul în care pătura erbacee este foarte bine dezvoltată, va fi mobilizat solul pe 30 – 40 % din suprafața ce se urmărește a fi regenerată.</w:t>
            </w:r>
          </w:p>
          <w:p w14:paraId="7EB41009" w14:textId="77777777" w:rsidR="00214BBA" w:rsidRPr="003A265C" w:rsidRDefault="00214BBA" w:rsidP="003A265C">
            <w:pPr>
              <w:autoSpaceDE w:val="0"/>
              <w:autoSpaceDN w:val="0"/>
              <w:adjustRightInd w:val="0"/>
              <w:jc w:val="both"/>
              <w:rPr>
                <w:szCs w:val="24"/>
              </w:rPr>
            </w:pPr>
            <w:r w:rsidRPr="003A265C">
              <w:rPr>
                <w:szCs w:val="24"/>
              </w:rPr>
              <w:t xml:space="preserve">Se va proceda la înlăturarea semințișurilor neutilizabile și a subarboretului în anii cu fructificație la stejar; dacă există deja instalată regenerare din speciile gorun, stejar pedunculat, iar subarboretul și speciile secundare sunt abundente, acestea trebuie înlăturate imediat, de preferință spre sfârșitul iernii, după trecerea perioadei cu geruri puternice, astfel încât să nu fie vătămat semințișul crescut la umbrăși incomplet lignificat. Semințișul speciilor principale vătămate cu ocazia tăierilor de regenerare se va recepa. </w:t>
            </w:r>
          </w:p>
          <w:p w14:paraId="5CD820EE" w14:textId="77777777" w:rsidR="00214BBA" w:rsidRPr="003A265C" w:rsidRDefault="00214BBA" w:rsidP="003A265C">
            <w:pPr>
              <w:autoSpaceDE w:val="0"/>
              <w:autoSpaceDN w:val="0"/>
              <w:adjustRightInd w:val="0"/>
              <w:jc w:val="both"/>
              <w:rPr>
                <w:szCs w:val="24"/>
              </w:rPr>
            </w:pPr>
            <w:r w:rsidRPr="003A265C">
              <w:rPr>
                <w:szCs w:val="24"/>
              </w:rPr>
              <w:t>Pentru protejarea semințișurilor, de concurența speciilor ierboase și arbustive, se vor executa descopleșiri, cel puțin în primii 2-3 ani de la instalare. Tot în acest stadiu se vor extrage și lăstarii și drajonii care amenință dezvoltarea exemplarelor din sămânță.</w:t>
            </w:r>
          </w:p>
          <w:p w14:paraId="6A742772" w14:textId="77777777" w:rsidR="00214BBA" w:rsidRPr="003A265C" w:rsidRDefault="00214BBA" w:rsidP="003A265C">
            <w:pPr>
              <w:autoSpaceDE w:val="0"/>
              <w:autoSpaceDN w:val="0"/>
              <w:adjustRightInd w:val="0"/>
              <w:jc w:val="both"/>
              <w:rPr>
                <w:szCs w:val="24"/>
              </w:rPr>
            </w:pPr>
            <w:r w:rsidRPr="003A265C">
              <w:rPr>
                <w:szCs w:val="24"/>
              </w:rPr>
              <w:t>Activități: implementare lucrări, culegere date de teren privind efectele implementării, monitorizare.</w:t>
            </w:r>
          </w:p>
        </w:tc>
        <w:tc>
          <w:tcPr>
            <w:tcW w:w="2803" w:type="dxa"/>
          </w:tcPr>
          <w:p w14:paraId="051A2A37" w14:textId="77777777" w:rsidR="00214BBA" w:rsidRPr="003A265C" w:rsidRDefault="00214BBA" w:rsidP="003A265C">
            <w:pPr>
              <w:autoSpaceDE w:val="0"/>
              <w:autoSpaceDN w:val="0"/>
              <w:adjustRightInd w:val="0"/>
              <w:jc w:val="both"/>
              <w:rPr>
                <w:bCs/>
                <w:szCs w:val="24"/>
                <w:lang w:val="fr-FR"/>
              </w:rPr>
            </w:pPr>
            <w:r w:rsidRPr="003A265C">
              <w:rPr>
                <w:bCs/>
                <w:szCs w:val="24"/>
                <w:lang w:val="fr-FR"/>
              </w:rPr>
              <w:t>Suprafețe pe care s-au asigurat condiții optime de regenerare naturală prin lucrări silviculturale.</w:t>
            </w:r>
          </w:p>
        </w:tc>
      </w:tr>
      <w:tr w:rsidR="00214BBA" w:rsidRPr="003A265C" w14:paraId="50B9445C" w14:textId="77777777" w:rsidTr="00C94FC7">
        <w:trPr>
          <w:trHeight w:val="300"/>
          <w:jc w:val="center"/>
        </w:trPr>
        <w:tc>
          <w:tcPr>
            <w:tcW w:w="1286" w:type="dxa"/>
            <w:shd w:val="clear" w:color="auto" w:fill="auto"/>
            <w:noWrap/>
          </w:tcPr>
          <w:p w14:paraId="38CA419F" w14:textId="77777777" w:rsidR="00214BBA" w:rsidRPr="003A265C" w:rsidRDefault="00214BBA" w:rsidP="003A265C">
            <w:pPr>
              <w:rPr>
                <w:szCs w:val="24"/>
              </w:rPr>
            </w:pPr>
            <w:r w:rsidRPr="003A265C">
              <w:rPr>
                <w:szCs w:val="24"/>
              </w:rPr>
              <w:t>1.8.2.5.</w:t>
            </w:r>
          </w:p>
        </w:tc>
        <w:tc>
          <w:tcPr>
            <w:tcW w:w="1403" w:type="dxa"/>
          </w:tcPr>
          <w:p w14:paraId="4244420F" w14:textId="77777777" w:rsidR="00214BBA" w:rsidRPr="003A265C" w:rsidRDefault="00214BBA" w:rsidP="003A265C">
            <w:pPr>
              <w:autoSpaceDE w:val="0"/>
              <w:autoSpaceDN w:val="0"/>
              <w:adjustRightInd w:val="0"/>
              <w:ind w:right="-63"/>
              <w:jc w:val="both"/>
              <w:rPr>
                <w:szCs w:val="24"/>
              </w:rPr>
            </w:pPr>
            <w:r w:rsidRPr="003A265C">
              <w:rPr>
                <w:szCs w:val="24"/>
              </w:rPr>
              <w:t>-</w:t>
            </w:r>
          </w:p>
        </w:tc>
        <w:tc>
          <w:tcPr>
            <w:tcW w:w="3543" w:type="dxa"/>
            <w:shd w:val="clear" w:color="auto" w:fill="auto"/>
            <w:noWrap/>
          </w:tcPr>
          <w:p w14:paraId="4FA7165C" w14:textId="77777777" w:rsidR="00214BBA" w:rsidRPr="003A265C" w:rsidRDefault="00214BBA" w:rsidP="003A265C">
            <w:pPr>
              <w:autoSpaceDE w:val="0"/>
              <w:autoSpaceDN w:val="0"/>
              <w:adjustRightInd w:val="0"/>
              <w:ind w:right="-63"/>
              <w:jc w:val="both"/>
              <w:rPr>
                <w:szCs w:val="24"/>
              </w:rPr>
            </w:pPr>
            <w:r w:rsidRPr="003A265C">
              <w:rPr>
                <w:szCs w:val="24"/>
              </w:rPr>
              <w:t xml:space="preserve">Se va avea în vedere păstrarea unei consistenţe ridicate </w:t>
            </w:r>
            <w:proofErr w:type="gramStart"/>
            <w:r w:rsidRPr="003A265C">
              <w:rPr>
                <w:szCs w:val="24"/>
              </w:rPr>
              <w:t>a</w:t>
            </w:r>
            <w:proofErr w:type="gramEnd"/>
            <w:r w:rsidRPr="003A265C">
              <w:rPr>
                <w:szCs w:val="24"/>
              </w:rPr>
              <w:t xml:space="preserve"> arboretelor.</w:t>
            </w:r>
          </w:p>
        </w:tc>
        <w:tc>
          <w:tcPr>
            <w:tcW w:w="6096" w:type="dxa"/>
            <w:shd w:val="clear" w:color="auto" w:fill="auto"/>
            <w:noWrap/>
          </w:tcPr>
          <w:p w14:paraId="5811AA40" w14:textId="77777777" w:rsidR="00214BBA" w:rsidRPr="003A265C" w:rsidRDefault="00214BBA" w:rsidP="003A265C">
            <w:pPr>
              <w:autoSpaceDE w:val="0"/>
              <w:autoSpaceDN w:val="0"/>
              <w:adjustRightInd w:val="0"/>
              <w:jc w:val="both"/>
              <w:rPr>
                <w:szCs w:val="24"/>
                <w:lang w:val="fr-FR"/>
              </w:rPr>
            </w:pPr>
            <w:r w:rsidRPr="003A265C">
              <w:rPr>
                <w:szCs w:val="24"/>
                <w:lang w:val="fr-FR"/>
              </w:rPr>
              <w:t xml:space="preserve">Se va evita </w:t>
            </w:r>
            <w:proofErr w:type="gramStart"/>
            <w:r w:rsidRPr="003A265C">
              <w:rPr>
                <w:szCs w:val="24"/>
                <w:lang w:val="fr-FR"/>
              </w:rPr>
              <w:t>ca</w:t>
            </w:r>
            <w:proofErr w:type="gramEnd"/>
            <w:r w:rsidRPr="003A265C">
              <w:rPr>
                <w:szCs w:val="24"/>
                <w:lang w:val="fr-FR"/>
              </w:rPr>
              <w:t xml:space="preserve"> lucrările silviculturale să aibă o intensitate mare. Se va acorda atenție pentru regenerarea în mod corespunzător a ochiurilor create în arboret din cauze naturale (doborâturi vânt, zăpadă, uscare datorită stagnare îndelungată apă, atacuri dăunători).</w:t>
            </w:r>
          </w:p>
        </w:tc>
        <w:tc>
          <w:tcPr>
            <w:tcW w:w="2803" w:type="dxa"/>
          </w:tcPr>
          <w:p w14:paraId="38BD497E" w14:textId="77777777" w:rsidR="00214BBA" w:rsidRPr="003A265C" w:rsidRDefault="00214BBA" w:rsidP="003A265C">
            <w:pPr>
              <w:autoSpaceDE w:val="0"/>
              <w:autoSpaceDN w:val="0"/>
              <w:adjustRightInd w:val="0"/>
              <w:jc w:val="both"/>
              <w:rPr>
                <w:bCs/>
                <w:szCs w:val="24"/>
                <w:lang w:val="fr-FR"/>
              </w:rPr>
            </w:pPr>
            <w:r w:rsidRPr="003A265C">
              <w:rPr>
                <w:bCs/>
                <w:szCs w:val="24"/>
                <w:lang w:val="fr-FR"/>
              </w:rPr>
              <w:t>Suprafețe cu regenerare naturală în zonele unde au avut loc calamități naturale.</w:t>
            </w:r>
          </w:p>
        </w:tc>
      </w:tr>
      <w:tr w:rsidR="00214BBA" w:rsidRPr="003A265C" w14:paraId="4D54BF94" w14:textId="77777777" w:rsidTr="00C94FC7">
        <w:trPr>
          <w:trHeight w:val="300"/>
          <w:jc w:val="center"/>
        </w:trPr>
        <w:tc>
          <w:tcPr>
            <w:tcW w:w="1286" w:type="dxa"/>
            <w:shd w:val="clear" w:color="auto" w:fill="auto"/>
            <w:noWrap/>
          </w:tcPr>
          <w:p w14:paraId="6E80523D" w14:textId="77777777" w:rsidR="00214BBA" w:rsidRPr="003A265C" w:rsidRDefault="00214BBA" w:rsidP="003A265C">
            <w:pPr>
              <w:rPr>
                <w:szCs w:val="24"/>
              </w:rPr>
            </w:pPr>
            <w:r w:rsidRPr="003A265C">
              <w:rPr>
                <w:szCs w:val="24"/>
              </w:rPr>
              <w:t>1.8.2.6.</w:t>
            </w:r>
          </w:p>
        </w:tc>
        <w:tc>
          <w:tcPr>
            <w:tcW w:w="1403" w:type="dxa"/>
          </w:tcPr>
          <w:p w14:paraId="4BDFDFAD" w14:textId="77777777" w:rsidR="00214BBA" w:rsidRPr="003A265C" w:rsidRDefault="00214BBA" w:rsidP="003A265C">
            <w:pPr>
              <w:jc w:val="both"/>
              <w:rPr>
                <w:szCs w:val="24"/>
              </w:rPr>
            </w:pPr>
            <w:r w:rsidRPr="003A265C">
              <w:rPr>
                <w:szCs w:val="24"/>
              </w:rPr>
              <w:t>B06</w:t>
            </w:r>
          </w:p>
        </w:tc>
        <w:tc>
          <w:tcPr>
            <w:tcW w:w="3543" w:type="dxa"/>
            <w:shd w:val="clear" w:color="auto" w:fill="auto"/>
            <w:noWrap/>
          </w:tcPr>
          <w:p w14:paraId="6694D0E1" w14:textId="77777777" w:rsidR="00214BBA" w:rsidRPr="003A265C" w:rsidRDefault="00214BBA" w:rsidP="003A265C">
            <w:pPr>
              <w:jc w:val="both"/>
              <w:rPr>
                <w:szCs w:val="24"/>
              </w:rPr>
            </w:pPr>
            <w:r w:rsidRPr="003A265C">
              <w:rPr>
                <w:szCs w:val="24"/>
              </w:rPr>
              <w:t xml:space="preserve">Interzicerea pășunatului în fondul forestier care conține habitatul </w:t>
            </w:r>
            <w:r w:rsidRPr="003A265C">
              <w:rPr>
                <w:szCs w:val="24"/>
                <w:lang w:val="gsw-FR"/>
              </w:rPr>
              <w:t>9410</w:t>
            </w:r>
            <w:r w:rsidRPr="003A265C">
              <w:rPr>
                <w:szCs w:val="24"/>
              </w:rPr>
              <w:t xml:space="preserve"> (în special în regenerări tinere, în porțiuni ale arboretelor mature cu regenerare sau unde se urmărește instalarea acesteia).</w:t>
            </w:r>
          </w:p>
        </w:tc>
        <w:tc>
          <w:tcPr>
            <w:tcW w:w="6096" w:type="dxa"/>
            <w:shd w:val="clear" w:color="auto" w:fill="auto"/>
            <w:noWrap/>
          </w:tcPr>
          <w:p w14:paraId="761E2A31" w14:textId="77777777" w:rsidR="00214BBA" w:rsidRPr="003A265C" w:rsidRDefault="00214BBA" w:rsidP="003A265C">
            <w:pPr>
              <w:autoSpaceDE w:val="0"/>
              <w:autoSpaceDN w:val="0"/>
              <w:adjustRightInd w:val="0"/>
              <w:jc w:val="both"/>
              <w:rPr>
                <w:szCs w:val="24"/>
                <w:lang w:val="fr-FR"/>
              </w:rPr>
            </w:pPr>
            <w:r w:rsidRPr="003A265C">
              <w:rPr>
                <w:szCs w:val="24"/>
              </w:rPr>
              <w:t xml:space="preserve">Se interzice pășunatul în fondul forestier care conține acest habitat (în special în regenerări tinere, în porțiuni ale arboretelor mature cu regenerare sau unde se urmărește instalarea acesteia). Pășunatul poate avea ca efect eliminarea selectivă </w:t>
            </w:r>
            <w:proofErr w:type="gramStart"/>
            <w:r w:rsidRPr="003A265C">
              <w:rPr>
                <w:szCs w:val="24"/>
              </w:rPr>
              <w:t>a</w:t>
            </w:r>
            <w:proofErr w:type="gramEnd"/>
            <w:r w:rsidRPr="003A265C">
              <w:rPr>
                <w:szCs w:val="24"/>
              </w:rPr>
              <w:t xml:space="preserve"> anumitor specii, trecerea de mai multe ori pe același traseu produce tasarea solului și destructurarea acestuia, alterarea sau chiar distrugerea vegetației ierboase și a regenerării naturale a speciilor de arbori. </w:t>
            </w:r>
            <w:r w:rsidRPr="003A265C">
              <w:rPr>
                <w:szCs w:val="24"/>
                <w:lang w:val="fr-FR"/>
              </w:rPr>
              <w:t xml:space="preserve">Se vor efectua controale în sit pentru prevenirea păşunatului în pădure. </w:t>
            </w:r>
          </w:p>
        </w:tc>
        <w:tc>
          <w:tcPr>
            <w:tcW w:w="2803" w:type="dxa"/>
          </w:tcPr>
          <w:p w14:paraId="7E458D90" w14:textId="77777777" w:rsidR="00214BBA" w:rsidRPr="003A265C" w:rsidRDefault="00214BBA" w:rsidP="003A265C">
            <w:pPr>
              <w:autoSpaceDE w:val="0"/>
              <w:autoSpaceDN w:val="0"/>
              <w:adjustRightInd w:val="0"/>
              <w:jc w:val="both"/>
              <w:rPr>
                <w:bCs/>
                <w:color w:val="FF0000"/>
                <w:szCs w:val="24"/>
                <w:lang w:val="fr-FR"/>
              </w:rPr>
            </w:pPr>
            <w:r w:rsidRPr="003A265C">
              <w:rPr>
                <w:bCs/>
                <w:szCs w:val="24"/>
                <w:lang w:val="fr-FR"/>
              </w:rPr>
              <w:t>Număr de cazuri și sancțiuni aplicate.</w:t>
            </w:r>
          </w:p>
        </w:tc>
      </w:tr>
      <w:tr w:rsidR="00214BBA" w:rsidRPr="003A265C" w14:paraId="5F436A34" w14:textId="77777777" w:rsidTr="00C94FC7">
        <w:trPr>
          <w:trHeight w:val="300"/>
          <w:jc w:val="center"/>
        </w:trPr>
        <w:tc>
          <w:tcPr>
            <w:tcW w:w="1286" w:type="dxa"/>
            <w:shd w:val="clear" w:color="auto" w:fill="auto"/>
            <w:noWrap/>
          </w:tcPr>
          <w:p w14:paraId="47466AC1" w14:textId="77777777" w:rsidR="00214BBA" w:rsidRPr="003A265C" w:rsidRDefault="00214BBA" w:rsidP="003A265C">
            <w:pPr>
              <w:rPr>
                <w:szCs w:val="24"/>
              </w:rPr>
            </w:pPr>
            <w:r w:rsidRPr="003A265C">
              <w:rPr>
                <w:szCs w:val="24"/>
              </w:rPr>
              <w:t>1.8.2.7.</w:t>
            </w:r>
          </w:p>
        </w:tc>
        <w:tc>
          <w:tcPr>
            <w:tcW w:w="1403" w:type="dxa"/>
          </w:tcPr>
          <w:p w14:paraId="737A4DB8" w14:textId="77777777" w:rsidR="00214BBA" w:rsidRPr="003A265C" w:rsidRDefault="00214BBA" w:rsidP="003A265C">
            <w:pPr>
              <w:jc w:val="both"/>
              <w:rPr>
                <w:szCs w:val="24"/>
              </w:rPr>
            </w:pPr>
            <w:r w:rsidRPr="003A265C">
              <w:rPr>
                <w:b/>
                <w:szCs w:val="24"/>
              </w:rPr>
              <w:t>-</w:t>
            </w:r>
          </w:p>
        </w:tc>
        <w:tc>
          <w:tcPr>
            <w:tcW w:w="3543" w:type="dxa"/>
            <w:shd w:val="clear" w:color="auto" w:fill="auto"/>
            <w:noWrap/>
          </w:tcPr>
          <w:p w14:paraId="3604835B" w14:textId="77777777" w:rsidR="00214BBA" w:rsidRPr="003A265C" w:rsidRDefault="00214BBA" w:rsidP="003A265C">
            <w:pPr>
              <w:jc w:val="both"/>
              <w:rPr>
                <w:szCs w:val="24"/>
              </w:rPr>
            </w:pPr>
            <w:r w:rsidRPr="003A265C">
              <w:rPr>
                <w:szCs w:val="24"/>
              </w:rPr>
              <w:t>Interzicerea abandonării în arealul sitului a deșeurilor și deversarea de reziduuri.</w:t>
            </w:r>
          </w:p>
        </w:tc>
        <w:tc>
          <w:tcPr>
            <w:tcW w:w="6096" w:type="dxa"/>
            <w:shd w:val="clear" w:color="auto" w:fill="auto"/>
            <w:noWrap/>
          </w:tcPr>
          <w:p w14:paraId="6630091B" w14:textId="77777777" w:rsidR="00214BBA" w:rsidRPr="003A265C" w:rsidRDefault="00214BBA" w:rsidP="003A265C">
            <w:pPr>
              <w:autoSpaceDE w:val="0"/>
              <w:autoSpaceDN w:val="0"/>
              <w:adjustRightInd w:val="0"/>
              <w:jc w:val="both"/>
              <w:rPr>
                <w:szCs w:val="24"/>
                <w:lang w:val="fr-FR"/>
              </w:rPr>
            </w:pPr>
            <w:r w:rsidRPr="003A265C">
              <w:rPr>
                <w:szCs w:val="24"/>
                <w:lang w:val="fr-FR"/>
              </w:rPr>
              <w:t>Se va interzice abandonarea în arealul sitului a deșeurilor și deversarea de reziduuri.</w:t>
            </w:r>
          </w:p>
        </w:tc>
        <w:tc>
          <w:tcPr>
            <w:tcW w:w="2803" w:type="dxa"/>
          </w:tcPr>
          <w:p w14:paraId="5BDA42D9" w14:textId="77777777" w:rsidR="00214BBA" w:rsidRPr="003A265C" w:rsidRDefault="00214BBA" w:rsidP="003A265C">
            <w:pPr>
              <w:autoSpaceDE w:val="0"/>
              <w:autoSpaceDN w:val="0"/>
              <w:adjustRightInd w:val="0"/>
              <w:jc w:val="both"/>
              <w:rPr>
                <w:bCs/>
                <w:color w:val="FF0000"/>
                <w:szCs w:val="24"/>
                <w:lang w:val="fr-FR"/>
              </w:rPr>
            </w:pPr>
            <w:r w:rsidRPr="003A265C">
              <w:rPr>
                <w:bCs/>
                <w:szCs w:val="24"/>
                <w:lang w:val="fr-FR"/>
              </w:rPr>
              <w:t>Număr de cazuri și sancțiuni aplicate.</w:t>
            </w:r>
          </w:p>
        </w:tc>
      </w:tr>
    </w:tbl>
    <w:p w14:paraId="384E31E5" w14:textId="77777777" w:rsidR="00214BBA" w:rsidRPr="003A265C" w:rsidRDefault="00214BBA" w:rsidP="003A265C">
      <w:pPr>
        <w:rPr>
          <w:szCs w:val="24"/>
          <w:lang w:val="fr-FR"/>
        </w:rPr>
      </w:pPr>
    </w:p>
    <w:p w14:paraId="2ADCF256" w14:textId="77777777" w:rsidR="00214BBA" w:rsidRPr="003A265C" w:rsidRDefault="00214BBA" w:rsidP="003A265C">
      <w:pPr>
        <w:widowControl w:val="0"/>
        <w:jc w:val="both"/>
        <w:rPr>
          <w:szCs w:val="24"/>
          <w:lang w:val="gsw-FR"/>
        </w:rPr>
      </w:pPr>
      <w:r w:rsidRPr="003A265C">
        <w:rPr>
          <w:szCs w:val="24"/>
          <w:lang w:val="gsw-FR"/>
        </w:rPr>
        <w:t xml:space="preserve">OS1.10 </w:t>
      </w:r>
      <w:r w:rsidRPr="003A265C">
        <w:rPr>
          <w:color w:val="000000"/>
          <w:szCs w:val="24"/>
          <w:lang w:val="fr-FR"/>
        </w:rPr>
        <w:t>Asigurarea conservării habitatului 6520 - Fânețe montane, în sensul îmbunătățirii stării de conservare a acestuia.</w:t>
      </w:r>
    </w:p>
    <w:p w14:paraId="7949A667" w14:textId="169EAB25" w:rsidR="00214BBA" w:rsidRPr="003A265C" w:rsidRDefault="00214BBA" w:rsidP="003A265C">
      <w:pPr>
        <w:jc w:val="center"/>
        <w:rPr>
          <w:color w:val="000000"/>
          <w:szCs w:val="24"/>
          <w:lang w:val="gsw-FR"/>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201</w:t>
      </w:r>
      <w:r w:rsidR="00CE3CDE" w:rsidRPr="003A265C">
        <w:rPr>
          <w:szCs w:val="24"/>
          <w:lang w:val="ro-RO"/>
        </w:rPr>
        <w:fldChar w:fldCharType="end"/>
      </w:r>
      <w:r w:rsidRPr="003A265C">
        <w:rPr>
          <w:szCs w:val="24"/>
          <w:lang w:val="ro-RO"/>
        </w:rPr>
        <w:t xml:space="preserve">. </w:t>
      </w:r>
      <w:r w:rsidRPr="003A265C">
        <w:rPr>
          <w:bCs/>
          <w:szCs w:val="24"/>
          <w:lang w:val="gsw-FR"/>
        </w:rPr>
        <w:t xml:space="preserve">OS1.10.1. Menținerea suprafeței habitatului </w:t>
      </w:r>
      <w:r w:rsidRPr="003A265C">
        <w:rPr>
          <w:color w:val="000000"/>
          <w:szCs w:val="24"/>
          <w:lang w:val="gsw-FR"/>
        </w:rPr>
        <w:t>6520 - Fânețe montane</w:t>
      </w:r>
      <w:r w:rsidRPr="003A265C">
        <w:rPr>
          <w:bCs/>
          <w:szCs w:val="24"/>
          <w:lang w:val="gsw-FR"/>
        </w:rPr>
        <w:t>, în sensul îmbunătățirii stării de conservare a acestuia din punct de vedere al suprafeței ocupate</w:t>
      </w:r>
    </w:p>
    <w:tbl>
      <w:tblPr>
        <w:tblW w:w="150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0"/>
        <w:gridCol w:w="1399"/>
        <w:gridCol w:w="3543"/>
        <w:gridCol w:w="6096"/>
        <w:gridCol w:w="2693"/>
      </w:tblGrid>
      <w:tr w:rsidR="00214BBA" w:rsidRPr="003A265C" w14:paraId="18947F47" w14:textId="77777777" w:rsidTr="00C94FC7">
        <w:trPr>
          <w:trHeight w:val="403"/>
          <w:tblHeader/>
          <w:jc w:val="center"/>
        </w:trPr>
        <w:tc>
          <w:tcPr>
            <w:tcW w:w="1290" w:type="dxa"/>
            <w:shd w:val="clear" w:color="auto" w:fill="auto"/>
            <w:noWrap/>
            <w:vAlign w:val="center"/>
            <w:hideMark/>
          </w:tcPr>
          <w:p w14:paraId="1981C378" w14:textId="77777777" w:rsidR="00214BBA" w:rsidRPr="003A265C" w:rsidRDefault="00214BBA" w:rsidP="003A265C">
            <w:pPr>
              <w:jc w:val="center"/>
              <w:rPr>
                <w:b/>
                <w:bCs/>
                <w:szCs w:val="24"/>
              </w:rPr>
            </w:pPr>
            <w:r w:rsidRPr="003A265C">
              <w:rPr>
                <w:b/>
                <w:bCs/>
                <w:szCs w:val="24"/>
              </w:rPr>
              <w:t>Cod_MM</w:t>
            </w:r>
          </w:p>
        </w:tc>
        <w:tc>
          <w:tcPr>
            <w:tcW w:w="1399" w:type="dxa"/>
            <w:vAlign w:val="center"/>
          </w:tcPr>
          <w:p w14:paraId="2234846C" w14:textId="77777777" w:rsidR="00214BBA" w:rsidRPr="003A265C" w:rsidRDefault="00214BBA" w:rsidP="003A265C">
            <w:pPr>
              <w:jc w:val="center"/>
              <w:rPr>
                <w:b/>
                <w:bCs/>
                <w:szCs w:val="24"/>
              </w:rPr>
            </w:pPr>
            <w:r w:rsidRPr="003A265C">
              <w:rPr>
                <w:b/>
                <w:bCs/>
                <w:szCs w:val="24"/>
              </w:rPr>
              <w:t>Impact - P/A</w:t>
            </w:r>
          </w:p>
        </w:tc>
        <w:tc>
          <w:tcPr>
            <w:tcW w:w="3543" w:type="dxa"/>
            <w:shd w:val="clear" w:color="auto" w:fill="auto"/>
            <w:noWrap/>
            <w:vAlign w:val="center"/>
            <w:hideMark/>
          </w:tcPr>
          <w:p w14:paraId="53C8F50E" w14:textId="77777777" w:rsidR="00214BBA" w:rsidRPr="003A265C" w:rsidRDefault="00214BBA" w:rsidP="003A265C">
            <w:pPr>
              <w:jc w:val="center"/>
              <w:rPr>
                <w:b/>
                <w:bCs/>
                <w:szCs w:val="24"/>
              </w:rPr>
            </w:pPr>
            <w:r w:rsidRPr="003A265C">
              <w:rPr>
                <w:b/>
                <w:bCs/>
                <w:szCs w:val="24"/>
              </w:rPr>
              <w:t>Măsura de management</w:t>
            </w:r>
          </w:p>
        </w:tc>
        <w:tc>
          <w:tcPr>
            <w:tcW w:w="6096" w:type="dxa"/>
            <w:shd w:val="clear" w:color="auto" w:fill="auto"/>
            <w:noWrap/>
            <w:vAlign w:val="center"/>
            <w:hideMark/>
          </w:tcPr>
          <w:p w14:paraId="5F6E0169" w14:textId="77777777" w:rsidR="00214BBA" w:rsidRPr="003A265C" w:rsidRDefault="00214BBA" w:rsidP="003A265C">
            <w:pPr>
              <w:jc w:val="center"/>
              <w:rPr>
                <w:b/>
                <w:bCs/>
                <w:szCs w:val="24"/>
              </w:rPr>
            </w:pPr>
            <w:r w:rsidRPr="003A265C">
              <w:rPr>
                <w:b/>
                <w:bCs/>
                <w:szCs w:val="24"/>
              </w:rPr>
              <w:t>Descriere</w:t>
            </w:r>
          </w:p>
        </w:tc>
        <w:tc>
          <w:tcPr>
            <w:tcW w:w="2693" w:type="dxa"/>
            <w:vAlign w:val="center"/>
          </w:tcPr>
          <w:p w14:paraId="1A39057E" w14:textId="77777777" w:rsidR="00214BBA" w:rsidRPr="003A265C" w:rsidRDefault="00214BBA" w:rsidP="003A265C">
            <w:pPr>
              <w:jc w:val="center"/>
              <w:rPr>
                <w:b/>
                <w:bCs/>
                <w:szCs w:val="24"/>
              </w:rPr>
            </w:pPr>
            <w:r w:rsidRPr="003A265C">
              <w:rPr>
                <w:b/>
                <w:bCs/>
                <w:szCs w:val="24"/>
              </w:rPr>
              <w:t>Indicatori</w:t>
            </w:r>
          </w:p>
        </w:tc>
      </w:tr>
      <w:tr w:rsidR="00214BBA" w:rsidRPr="003A265C" w14:paraId="281D51FF" w14:textId="77777777" w:rsidTr="00C94FC7">
        <w:trPr>
          <w:trHeight w:val="300"/>
          <w:jc w:val="center"/>
        </w:trPr>
        <w:tc>
          <w:tcPr>
            <w:tcW w:w="1290" w:type="dxa"/>
            <w:shd w:val="clear" w:color="auto" w:fill="auto"/>
            <w:noWrap/>
          </w:tcPr>
          <w:p w14:paraId="13E38BBB" w14:textId="77777777" w:rsidR="00214BBA" w:rsidRPr="003A265C" w:rsidRDefault="00214BBA" w:rsidP="003A265C">
            <w:pPr>
              <w:rPr>
                <w:szCs w:val="24"/>
              </w:rPr>
            </w:pPr>
            <w:r w:rsidRPr="003A265C">
              <w:rPr>
                <w:szCs w:val="24"/>
              </w:rPr>
              <w:t>1.10.1.1.</w:t>
            </w:r>
          </w:p>
        </w:tc>
        <w:tc>
          <w:tcPr>
            <w:tcW w:w="1399" w:type="dxa"/>
          </w:tcPr>
          <w:p w14:paraId="1B743C9C" w14:textId="77777777" w:rsidR="00214BBA" w:rsidRPr="003A265C" w:rsidRDefault="00214BBA" w:rsidP="003A265C">
            <w:pPr>
              <w:tabs>
                <w:tab w:val="left" w:pos="765"/>
              </w:tabs>
              <w:autoSpaceDE w:val="0"/>
              <w:autoSpaceDN w:val="0"/>
              <w:adjustRightInd w:val="0"/>
              <w:rPr>
                <w:szCs w:val="24"/>
              </w:rPr>
            </w:pPr>
            <w:r w:rsidRPr="003A265C">
              <w:rPr>
                <w:szCs w:val="24"/>
              </w:rPr>
              <w:t>A04.01.02</w:t>
            </w:r>
          </w:p>
          <w:p w14:paraId="5545DE93" w14:textId="77777777" w:rsidR="00214BBA" w:rsidRPr="003A265C" w:rsidRDefault="00214BBA" w:rsidP="003A265C">
            <w:pPr>
              <w:tabs>
                <w:tab w:val="left" w:pos="765"/>
              </w:tabs>
              <w:autoSpaceDE w:val="0"/>
              <w:autoSpaceDN w:val="0"/>
              <w:adjustRightInd w:val="0"/>
              <w:rPr>
                <w:szCs w:val="24"/>
              </w:rPr>
            </w:pPr>
            <w:r w:rsidRPr="003A265C">
              <w:rPr>
                <w:szCs w:val="24"/>
              </w:rPr>
              <w:t>J03.01</w:t>
            </w:r>
          </w:p>
          <w:p w14:paraId="74788631" w14:textId="77777777" w:rsidR="00214BBA" w:rsidRPr="003A265C" w:rsidRDefault="00214BBA" w:rsidP="003A265C">
            <w:pPr>
              <w:tabs>
                <w:tab w:val="left" w:pos="765"/>
              </w:tabs>
              <w:autoSpaceDE w:val="0"/>
              <w:autoSpaceDN w:val="0"/>
              <w:adjustRightInd w:val="0"/>
              <w:rPr>
                <w:szCs w:val="24"/>
              </w:rPr>
            </w:pPr>
            <w:r w:rsidRPr="003A265C">
              <w:rPr>
                <w:szCs w:val="24"/>
              </w:rPr>
              <w:t>K02.01</w:t>
            </w:r>
          </w:p>
          <w:p w14:paraId="4EC0E901" w14:textId="77777777" w:rsidR="00214BBA" w:rsidRPr="003A265C" w:rsidRDefault="00214BBA" w:rsidP="003A265C">
            <w:pPr>
              <w:tabs>
                <w:tab w:val="left" w:pos="765"/>
              </w:tabs>
              <w:autoSpaceDE w:val="0"/>
              <w:autoSpaceDN w:val="0"/>
              <w:adjustRightInd w:val="0"/>
              <w:rPr>
                <w:szCs w:val="24"/>
              </w:rPr>
            </w:pPr>
            <w:r w:rsidRPr="003A265C">
              <w:rPr>
                <w:szCs w:val="24"/>
              </w:rPr>
              <w:t>K02.03</w:t>
            </w:r>
          </w:p>
        </w:tc>
        <w:tc>
          <w:tcPr>
            <w:tcW w:w="3543" w:type="dxa"/>
            <w:shd w:val="clear" w:color="auto" w:fill="auto"/>
            <w:noWrap/>
          </w:tcPr>
          <w:p w14:paraId="59B7B815" w14:textId="77777777" w:rsidR="00214BBA" w:rsidRPr="003A265C" w:rsidRDefault="00214BBA" w:rsidP="003A265C">
            <w:pPr>
              <w:autoSpaceDE w:val="0"/>
              <w:autoSpaceDN w:val="0"/>
              <w:adjustRightInd w:val="0"/>
              <w:rPr>
                <w:rFonts w:eastAsia="Calibri"/>
                <w:szCs w:val="24"/>
                <w:lang w:val="fr-FR"/>
              </w:rPr>
            </w:pPr>
            <w:r w:rsidRPr="003A265C">
              <w:rPr>
                <w:rFonts w:eastAsia="Calibri"/>
                <w:szCs w:val="24"/>
                <w:lang w:val="fr-FR"/>
              </w:rPr>
              <w:t>Reglementarea modului de folosință a terenului</w:t>
            </w:r>
          </w:p>
        </w:tc>
        <w:tc>
          <w:tcPr>
            <w:tcW w:w="6096" w:type="dxa"/>
            <w:shd w:val="clear" w:color="auto" w:fill="auto"/>
            <w:noWrap/>
          </w:tcPr>
          <w:p w14:paraId="781DECF8" w14:textId="77777777" w:rsidR="00214BBA" w:rsidRPr="003A265C" w:rsidRDefault="00214BBA" w:rsidP="003A265C">
            <w:pPr>
              <w:jc w:val="both"/>
              <w:rPr>
                <w:szCs w:val="24"/>
                <w:lang w:val="fr-FR"/>
              </w:rPr>
            </w:pPr>
            <w:r w:rsidRPr="003A265C">
              <w:rPr>
                <w:szCs w:val="24"/>
                <w:lang w:val="fr-FR"/>
              </w:rPr>
              <w:t xml:space="preserve">Schimbarea modului de folosință a terenului din fânețe în pășuni poate afecta semnificativ structura calitativă a habitatului și implicit viabilitatea acestuia. </w:t>
            </w:r>
          </w:p>
          <w:p w14:paraId="2F18E327" w14:textId="77777777" w:rsidR="00214BBA" w:rsidRPr="003A265C" w:rsidRDefault="00214BBA" w:rsidP="003A265C">
            <w:pPr>
              <w:jc w:val="both"/>
              <w:rPr>
                <w:szCs w:val="24"/>
                <w:lang w:val="fr-FR"/>
              </w:rPr>
            </w:pPr>
            <w:r w:rsidRPr="003A265C">
              <w:rPr>
                <w:szCs w:val="24"/>
                <w:lang w:val="fr-FR"/>
              </w:rPr>
              <w:t xml:space="preserve">Pentru menținerea suprafețelor </w:t>
            </w:r>
            <w:proofErr w:type="gramStart"/>
            <w:r w:rsidRPr="003A265C">
              <w:rPr>
                <w:szCs w:val="24"/>
                <w:lang w:val="fr-FR"/>
              </w:rPr>
              <w:t>de habitat</w:t>
            </w:r>
            <w:proofErr w:type="gramEnd"/>
            <w:r w:rsidRPr="003A265C">
              <w:rPr>
                <w:szCs w:val="24"/>
                <w:lang w:val="fr-FR"/>
              </w:rPr>
              <w:t xml:space="preserve"> 6520 în stare favorabilă pentru conservare este dezirabilă utilizarea lor ca fânețe, evitându-se cosirea mai devreme de sfârşitul lunii iulie, pentru a permite fructificarea majorității speciilor componente. Este de dorit stimularea acestei activități, inclusiv prin plata pentru efectuarea ei, deoarece în lipsa stimulentelor, există riscul abandonării acestor practici.</w:t>
            </w:r>
          </w:p>
          <w:p w14:paraId="68CF08C9" w14:textId="77777777" w:rsidR="00214BBA" w:rsidRPr="003A265C" w:rsidRDefault="00214BBA" w:rsidP="003A265C">
            <w:pPr>
              <w:jc w:val="both"/>
              <w:rPr>
                <w:szCs w:val="24"/>
                <w:lang w:val="fr-FR"/>
              </w:rPr>
            </w:pPr>
            <w:r w:rsidRPr="003A265C">
              <w:rPr>
                <w:szCs w:val="24"/>
                <w:lang w:val="fr-FR"/>
              </w:rPr>
              <w:t>Dacă activitatea de pășunat este permisă, trebuie asigurat un nivel de pășunat optim pentru a permite menținerea habitatului în stare favorabilă pentru conservare.</w:t>
            </w:r>
          </w:p>
          <w:p w14:paraId="6990FB02" w14:textId="77777777" w:rsidR="00214BBA" w:rsidRPr="003A265C" w:rsidRDefault="00214BBA" w:rsidP="003A265C">
            <w:pPr>
              <w:jc w:val="both"/>
              <w:rPr>
                <w:szCs w:val="24"/>
                <w:lang w:val="fr-FR"/>
              </w:rPr>
            </w:pPr>
            <w:r w:rsidRPr="003A265C">
              <w:rPr>
                <w:szCs w:val="24"/>
                <w:lang w:val="fr-FR"/>
              </w:rPr>
              <w:t xml:space="preserve">Măsura va fi implementată </w:t>
            </w:r>
            <w:proofErr w:type="gramStart"/>
            <w:r w:rsidRPr="003A265C">
              <w:rPr>
                <w:szCs w:val="24"/>
                <w:lang w:val="fr-FR"/>
              </w:rPr>
              <w:t>prin:</w:t>
            </w:r>
            <w:proofErr w:type="gramEnd"/>
          </w:p>
          <w:p w14:paraId="79FA5C75" w14:textId="77777777" w:rsidR="00214BBA" w:rsidRPr="003A265C" w:rsidRDefault="00214BBA" w:rsidP="003A265C">
            <w:pPr>
              <w:jc w:val="both"/>
              <w:rPr>
                <w:szCs w:val="24"/>
              </w:rPr>
            </w:pPr>
            <w:r w:rsidRPr="003A265C">
              <w:rPr>
                <w:szCs w:val="24"/>
              </w:rPr>
              <w:t xml:space="preserve">- menţinerea ecosistemelor ierboase prin păşunat şi </w:t>
            </w:r>
            <w:proofErr w:type="gramStart"/>
            <w:r w:rsidRPr="003A265C">
              <w:rPr>
                <w:szCs w:val="24"/>
              </w:rPr>
              <w:t>cosit;</w:t>
            </w:r>
            <w:proofErr w:type="gramEnd"/>
          </w:p>
          <w:p w14:paraId="14B9E174" w14:textId="77777777" w:rsidR="00214BBA" w:rsidRPr="003A265C" w:rsidRDefault="00214BBA" w:rsidP="003A265C">
            <w:pPr>
              <w:jc w:val="both"/>
              <w:rPr>
                <w:szCs w:val="24"/>
                <w:lang w:val="fr-FR"/>
              </w:rPr>
            </w:pPr>
            <w:r w:rsidRPr="003A265C">
              <w:rPr>
                <w:szCs w:val="24"/>
                <w:lang w:val="fr-FR"/>
              </w:rPr>
              <w:t>- interzicerea conversiei pajiştilor specifice acestui tip de habitat (păşuni sau fâneţe) în alte tipuri de ecosisteme (inclusiv păduri</w:t>
            </w:r>
            <w:proofErr w:type="gramStart"/>
            <w:r w:rsidRPr="003A265C">
              <w:rPr>
                <w:szCs w:val="24"/>
                <w:lang w:val="fr-FR"/>
              </w:rPr>
              <w:t>);</w:t>
            </w:r>
            <w:proofErr w:type="gramEnd"/>
          </w:p>
          <w:p w14:paraId="3A0AD6D0" w14:textId="77777777" w:rsidR="00214BBA" w:rsidRPr="003A265C" w:rsidRDefault="00214BBA" w:rsidP="003A265C">
            <w:pPr>
              <w:jc w:val="both"/>
              <w:rPr>
                <w:szCs w:val="24"/>
                <w:lang w:val="fr-FR"/>
              </w:rPr>
            </w:pPr>
            <w:r w:rsidRPr="003A265C">
              <w:rPr>
                <w:szCs w:val="24"/>
                <w:lang w:val="fr-FR"/>
              </w:rPr>
              <w:t>- efectuarea de păşunat şi cosit alternativ (3-5 ani</w:t>
            </w:r>
            <w:proofErr w:type="gramStart"/>
            <w:r w:rsidRPr="003A265C">
              <w:rPr>
                <w:szCs w:val="24"/>
                <w:lang w:val="fr-FR"/>
              </w:rPr>
              <w:t>);</w:t>
            </w:r>
            <w:proofErr w:type="gramEnd"/>
          </w:p>
          <w:p w14:paraId="4CDFC1D4" w14:textId="77777777" w:rsidR="00214BBA" w:rsidRPr="003A265C" w:rsidRDefault="00214BBA" w:rsidP="003A265C">
            <w:pPr>
              <w:jc w:val="both"/>
              <w:rPr>
                <w:szCs w:val="24"/>
                <w:lang w:val="fr-FR"/>
              </w:rPr>
            </w:pPr>
            <w:r w:rsidRPr="003A265C">
              <w:rPr>
                <w:szCs w:val="24"/>
                <w:lang w:val="fr-FR"/>
              </w:rPr>
              <w:t xml:space="preserve">- interzicerea suprapăşunatului şi menţinerea unui păşunat tradiţional (cu speciile, efectivele şi în perioadele specifice zonei) în funcţie de capacitatea de suport a pajiştei, fără a permite fluctuaţii mari în ceea ce priveşte numărul de animale/ha şi perioada de păşunat de la an la </w:t>
            </w:r>
            <w:proofErr w:type="gramStart"/>
            <w:r w:rsidRPr="003A265C">
              <w:rPr>
                <w:szCs w:val="24"/>
                <w:lang w:val="fr-FR"/>
              </w:rPr>
              <w:t>an;</w:t>
            </w:r>
            <w:proofErr w:type="gramEnd"/>
          </w:p>
          <w:p w14:paraId="3F1BBACE" w14:textId="77777777" w:rsidR="00214BBA" w:rsidRPr="003A265C" w:rsidRDefault="00214BBA" w:rsidP="003A265C">
            <w:pPr>
              <w:jc w:val="both"/>
              <w:rPr>
                <w:szCs w:val="24"/>
              </w:rPr>
            </w:pPr>
            <w:r w:rsidRPr="003A265C">
              <w:rPr>
                <w:szCs w:val="24"/>
              </w:rPr>
              <w:t>- evitarea creerii unor trasee în urma deplasării animalelor (degradarea vegetaţiei, eroziune</w:t>
            </w:r>
            <w:proofErr w:type="gramStart"/>
            <w:r w:rsidRPr="003A265C">
              <w:rPr>
                <w:szCs w:val="24"/>
              </w:rPr>
              <w:t>);</w:t>
            </w:r>
            <w:proofErr w:type="gramEnd"/>
          </w:p>
          <w:p w14:paraId="25DA540B" w14:textId="77777777" w:rsidR="00214BBA" w:rsidRPr="003A265C" w:rsidRDefault="00214BBA" w:rsidP="003A265C">
            <w:pPr>
              <w:jc w:val="both"/>
              <w:rPr>
                <w:szCs w:val="24"/>
              </w:rPr>
            </w:pPr>
            <w:r w:rsidRPr="003A265C">
              <w:rPr>
                <w:szCs w:val="24"/>
              </w:rPr>
              <w:t xml:space="preserve">- interzicerea utilizării îngrăşămintelor chimice şi utilizarea controlată a îngrăşămintelor </w:t>
            </w:r>
            <w:proofErr w:type="gramStart"/>
            <w:r w:rsidRPr="003A265C">
              <w:rPr>
                <w:szCs w:val="24"/>
              </w:rPr>
              <w:t>organice;</w:t>
            </w:r>
            <w:proofErr w:type="gramEnd"/>
          </w:p>
          <w:p w14:paraId="43D6F05B" w14:textId="77777777" w:rsidR="00214BBA" w:rsidRPr="003A265C" w:rsidRDefault="00214BBA" w:rsidP="003A265C">
            <w:pPr>
              <w:jc w:val="both"/>
              <w:rPr>
                <w:szCs w:val="24"/>
              </w:rPr>
            </w:pPr>
            <w:r w:rsidRPr="003A265C">
              <w:rPr>
                <w:szCs w:val="24"/>
              </w:rPr>
              <w:t xml:space="preserve">- evitarea măsurilor tehnologice de aplicare a îngrăşămintelor </w:t>
            </w:r>
            <w:proofErr w:type="gramStart"/>
            <w:r w:rsidRPr="003A265C">
              <w:rPr>
                <w:szCs w:val="24"/>
              </w:rPr>
              <w:t>organice;</w:t>
            </w:r>
            <w:proofErr w:type="gramEnd"/>
            <w:r w:rsidRPr="003A265C">
              <w:rPr>
                <w:szCs w:val="24"/>
              </w:rPr>
              <w:t xml:space="preserve"> </w:t>
            </w:r>
          </w:p>
          <w:p w14:paraId="27CF9C0A" w14:textId="77777777" w:rsidR="00214BBA" w:rsidRPr="003A265C" w:rsidRDefault="00214BBA" w:rsidP="003A265C">
            <w:pPr>
              <w:jc w:val="both"/>
              <w:rPr>
                <w:szCs w:val="24"/>
              </w:rPr>
            </w:pPr>
            <w:r w:rsidRPr="003A265C">
              <w:rPr>
                <w:szCs w:val="24"/>
              </w:rPr>
              <w:t xml:space="preserve">- evitarea târlirii, care determină înlocuirea comunităţilor de pajişti cu alte tipuri de comunităţi </w:t>
            </w:r>
            <w:proofErr w:type="gramStart"/>
            <w:r w:rsidRPr="003A265C">
              <w:rPr>
                <w:szCs w:val="24"/>
              </w:rPr>
              <w:t>vegetale;</w:t>
            </w:r>
            <w:proofErr w:type="gramEnd"/>
          </w:p>
          <w:p w14:paraId="62A20253" w14:textId="77777777" w:rsidR="00214BBA" w:rsidRPr="003A265C" w:rsidRDefault="00214BBA" w:rsidP="003A265C">
            <w:pPr>
              <w:jc w:val="both"/>
              <w:rPr>
                <w:szCs w:val="24"/>
              </w:rPr>
            </w:pPr>
            <w:r w:rsidRPr="003A265C">
              <w:rPr>
                <w:szCs w:val="24"/>
              </w:rPr>
              <w:t xml:space="preserve">- interzicerea supraînsămânțării pentru creșterea producției </w:t>
            </w:r>
            <w:proofErr w:type="gramStart"/>
            <w:r w:rsidRPr="003A265C">
              <w:rPr>
                <w:szCs w:val="24"/>
              </w:rPr>
              <w:t>vegetale;</w:t>
            </w:r>
            <w:proofErr w:type="gramEnd"/>
          </w:p>
          <w:p w14:paraId="7C400A0F" w14:textId="77777777" w:rsidR="00214BBA" w:rsidRPr="003A265C" w:rsidRDefault="00214BBA" w:rsidP="003A265C">
            <w:pPr>
              <w:jc w:val="both"/>
              <w:rPr>
                <w:szCs w:val="24"/>
              </w:rPr>
            </w:pPr>
            <w:r w:rsidRPr="003A265C">
              <w:rPr>
                <w:szCs w:val="24"/>
              </w:rPr>
              <w:t xml:space="preserve">- realizarea de studii referitoare la nivelul optim de </w:t>
            </w:r>
            <w:proofErr w:type="gramStart"/>
            <w:r w:rsidRPr="003A265C">
              <w:rPr>
                <w:szCs w:val="24"/>
              </w:rPr>
              <w:t>pășunat;</w:t>
            </w:r>
            <w:proofErr w:type="gramEnd"/>
          </w:p>
          <w:p w14:paraId="3FCECE78" w14:textId="77777777" w:rsidR="00214BBA" w:rsidRPr="003A265C" w:rsidRDefault="00214BBA" w:rsidP="003A265C">
            <w:pPr>
              <w:jc w:val="both"/>
              <w:rPr>
                <w:szCs w:val="24"/>
              </w:rPr>
            </w:pPr>
            <w:r w:rsidRPr="003A265C">
              <w:rPr>
                <w:szCs w:val="24"/>
              </w:rPr>
              <w:t>- re-evaluarea periodică a suprafețelor ocupate de acest tip de habitat (prin activitatea de realizare de studii</w:t>
            </w:r>
            <w:proofErr w:type="gramStart"/>
            <w:r w:rsidRPr="003A265C">
              <w:rPr>
                <w:szCs w:val="24"/>
              </w:rPr>
              <w:t>);</w:t>
            </w:r>
            <w:proofErr w:type="gramEnd"/>
          </w:p>
          <w:p w14:paraId="7BD3B685" w14:textId="77777777" w:rsidR="00214BBA" w:rsidRPr="003A265C" w:rsidRDefault="00214BBA" w:rsidP="003A265C">
            <w:pPr>
              <w:jc w:val="both"/>
              <w:rPr>
                <w:szCs w:val="24"/>
              </w:rPr>
            </w:pPr>
            <w:r w:rsidRPr="003A265C">
              <w:rPr>
                <w:szCs w:val="24"/>
              </w:rPr>
              <w:t>- activități de informare și conștientizare a factorilor de interes și decizionali locali.</w:t>
            </w:r>
          </w:p>
        </w:tc>
        <w:tc>
          <w:tcPr>
            <w:tcW w:w="2693" w:type="dxa"/>
          </w:tcPr>
          <w:p w14:paraId="040DFFDC" w14:textId="77777777" w:rsidR="00214BBA" w:rsidRPr="003A265C" w:rsidRDefault="00214BBA" w:rsidP="003A265C">
            <w:pPr>
              <w:rPr>
                <w:szCs w:val="24"/>
                <w:lang w:val="fr-FR"/>
              </w:rPr>
            </w:pPr>
            <w:r w:rsidRPr="003A265C">
              <w:rPr>
                <w:szCs w:val="24"/>
                <w:lang w:val="fr-FR"/>
              </w:rPr>
              <w:t xml:space="preserve">Suprafață </w:t>
            </w:r>
            <w:proofErr w:type="gramStart"/>
            <w:r w:rsidRPr="003A265C">
              <w:rPr>
                <w:szCs w:val="24"/>
                <w:lang w:val="fr-FR"/>
              </w:rPr>
              <w:t>de habitat</w:t>
            </w:r>
            <w:proofErr w:type="gramEnd"/>
            <w:r w:rsidRPr="003A265C">
              <w:rPr>
                <w:szCs w:val="24"/>
                <w:lang w:val="fr-FR"/>
              </w:rPr>
              <w:t xml:space="preserve"> 6520 menținută în stare favorabilă pentru conservare.</w:t>
            </w:r>
          </w:p>
        </w:tc>
      </w:tr>
      <w:tr w:rsidR="00214BBA" w:rsidRPr="003A265C" w14:paraId="3513C98B" w14:textId="77777777" w:rsidTr="00C94FC7">
        <w:trPr>
          <w:trHeight w:val="300"/>
          <w:jc w:val="center"/>
        </w:trPr>
        <w:tc>
          <w:tcPr>
            <w:tcW w:w="1290" w:type="dxa"/>
            <w:shd w:val="clear" w:color="auto" w:fill="auto"/>
            <w:noWrap/>
          </w:tcPr>
          <w:p w14:paraId="07DF6A86" w14:textId="77777777" w:rsidR="00214BBA" w:rsidRPr="003A265C" w:rsidRDefault="00214BBA" w:rsidP="003A265C">
            <w:pPr>
              <w:rPr>
                <w:szCs w:val="24"/>
              </w:rPr>
            </w:pPr>
            <w:r w:rsidRPr="003A265C">
              <w:rPr>
                <w:szCs w:val="24"/>
              </w:rPr>
              <w:t>1.10.1.2.</w:t>
            </w:r>
          </w:p>
        </w:tc>
        <w:tc>
          <w:tcPr>
            <w:tcW w:w="1399" w:type="dxa"/>
          </w:tcPr>
          <w:p w14:paraId="210643B7" w14:textId="77777777" w:rsidR="00214BBA" w:rsidRPr="003A265C" w:rsidRDefault="00214BBA" w:rsidP="003A265C">
            <w:pPr>
              <w:tabs>
                <w:tab w:val="left" w:pos="765"/>
              </w:tabs>
              <w:autoSpaceDE w:val="0"/>
              <w:autoSpaceDN w:val="0"/>
              <w:adjustRightInd w:val="0"/>
              <w:rPr>
                <w:szCs w:val="24"/>
              </w:rPr>
            </w:pPr>
            <w:r w:rsidRPr="003A265C">
              <w:rPr>
                <w:szCs w:val="24"/>
              </w:rPr>
              <w:t>E04.01</w:t>
            </w:r>
          </w:p>
          <w:p w14:paraId="08607D54" w14:textId="77777777" w:rsidR="00214BBA" w:rsidRPr="003A265C" w:rsidRDefault="00214BBA" w:rsidP="003A265C">
            <w:pPr>
              <w:tabs>
                <w:tab w:val="left" w:pos="765"/>
              </w:tabs>
              <w:autoSpaceDE w:val="0"/>
              <w:autoSpaceDN w:val="0"/>
              <w:adjustRightInd w:val="0"/>
              <w:rPr>
                <w:szCs w:val="24"/>
              </w:rPr>
            </w:pPr>
            <w:r w:rsidRPr="003A265C">
              <w:rPr>
                <w:szCs w:val="24"/>
              </w:rPr>
              <w:t>K02.03</w:t>
            </w:r>
          </w:p>
          <w:p w14:paraId="78B4BBAE" w14:textId="77777777" w:rsidR="00214BBA" w:rsidRPr="003A265C" w:rsidRDefault="00214BBA" w:rsidP="003A265C">
            <w:pPr>
              <w:tabs>
                <w:tab w:val="left" w:pos="765"/>
              </w:tabs>
              <w:autoSpaceDE w:val="0"/>
              <w:autoSpaceDN w:val="0"/>
              <w:adjustRightInd w:val="0"/>
              <w:rPr>
                <w:szCs w:val="24"/>
              </w:rPr>
            </w:pPr>
            <w:r w:rsidRPr="003A265C">
              <w:rPr>
                <w:szCs w:val="24"/>
              </w:rPr>
              <w:t>K02.01</w:t>
            </w:r>
          </w:p>
          <w:p w14:paraId="4890FCF1" w14:textId="77777777" w:rsidR="00214BBA" w:rsidRPr="003A265C" w:rsidRDefault="00214BBA" w:rsidP="003A265C">
            <w:pPr>
              <w:tabs>
                <w:tab w:val="left" w:pos="765"/>
              </w:tabs>
              <w:autoSpaceDE w:val="0"/>
              <w:autoSpaceDN w:val="0"/>
              <w:adjustRightInd w:val="0"/>
              <w:rPr>
                <w:szCs w:val="24"/>
              </w:rPr>
            </w:pPr>
            <w:r w:rsidRPr="003A265C">
              <w:rPr>
                <w:szCs w:val="24"/>
              </w:rPr>
              <w:t>J03.01</w:t>
            </w:r>
          </w:p>
        </w:tc>
        <w:tc>
          <w:tcPr>
            <w:tcW w:w="3543" w:type="dxa"/>
            <w:shd w:val="clear" w:color="auto" w:fill="auto"/>
            <w:noWrap/>
          </w:tcPr>
          <w:p w14:paraId="7D4497C4" w14:textId="77777777" w:rsidR="00214BBA" w:rsidRPr="003A265C" w:rsidRDefault="00214BBA" w:rsidP="003A265C">
            <w:pPr>
              <w:autoSpaceDE w:val="0"/>
              <w:autoSpaceDN w:val="0"/>
              <w:adjustRightInd w:val="0"/>
              <w:rPr>
                <w:rFonts w:eastAsia="Calibri"/>
                <w:szCs w:val="24"/>
              </w:rPr>
            </w:pPr>
            <w:r w:rsidRPr="003A265C">
              <w:rPr>
                <w:rFonts w:eastAsia="Calibri"/>
                <w:szCs w:val="24"/>
              </w:rPr>
              <w:t xml:space="preserve">Interzicerea construcțiilor (inclusiv </w:t>
            </w:r>
            <w:proofErr w:type="gramStart"/>
            <w:r w:rsidRPr="003A265C">
              <w:rPr>
                <w:rFonts w:eastAsia="Calibri"/>
                <w:szCs w:val="24"/>
              </w:rPr>
              <w:t>a</w:t>
            </w:r>
            <w:proofErr w:type="gramEnd"/>
            <w:r w:rsidRPr="003A265C">
              <w:rPr>
                <w:rFonts w:eastAsia="Calibri"/>
                <w:szCs w:val="24"/>
              </w:rPr>
              <w:t xml:space="preserve"> infrastructurilor agricole) </w:t>
            </w:r>
          </w:p>
        </w:tc>
        <w:tc>
          <w:tcPr>
            <w:tcW w:w="6096" w:type="dxa"/>
            <w:shd w:val="clear" w:color="auto" w:fill="auto"/>
            <w:noWrap/>
          </w:tcPr>
          <w:p w14:paraId="4B7F41D3" w14:textId="77777777" w:rsidR="00214BBA" w:rsidRPr="003A265C" w:rsidRDefault="00214BBA" w:rsidP="003A265C">
            <w:pPr>
              <w:jc w:val="both"/>
              <w:rPr>
                <w:szCs w:val="24"/>
              </w:rPr>
            </w:pPr>
            <w:r w:rsidRPr="003A265C">
              <w:rPr>
                <w:szCs w:val="24"/>
              </w:rPr>
              <w:t xml:space="preserve">Construcțiile reduc suprafața habitatelor. De asemenea, induc procese de ruderalizare şi alterare a compoziţiei în specii a habitatelor din apropierea lor. </w:t>
            </w:r>
          </w:p>
          <w:p w14:paraId="6C0D0CCC" w14:textId="77777777" w:rsidR="00214BBA" w:rsidRPr="003A265C" w:rsidRDefault="00214BBA" w:rsidP="003A265C">
            <w:pPr>
              <w:jc w:val="both"/>
              <w:rPr>
                <w:szCs w:val="24"/>
                <w:lang w:val="fr-FR"/>
              </w:rPr>
            </w:pPr>
            <w:r w:rsidRPr="003A265C">
              <w:rPr>
                <w:szCs w:val="24"/>
                <w:lang w:val="fr-FR"/>
              </w:rPr>
              <w:t xml:space="preserve">Măsura va fi implementată </w:t>
            </w:r>
            <w:proofErr w:type="gramStart"/>
            <w:r w:rsidRPr="003A265C">
              <w:rPr>
                <w:szCs w:val="24"/>
                <w:lang w:val="fr-FR"/>
              </w:rPr>
              <w:t>prin:</w:t>
            </w:r>
            <w:proofErr w:type="gramEnd"/>
            <w:r w:rsidRPr="003A265C">
              <w:rPr>
                <w:szCs w:val="24"/>
                <w:lang w:val="fr-FR"/>
              </w:rPr>
              <w:t xml:space="preserve"> </w:t>
            </w:r>
          </w:p>
          <w:p w14:paraId="4BB0E372" w14:textId="77777777" w:rsidR="00214BBA" w:rsidRPr="003A265C" w:rsidRDefault="00214BBA" w:rsidP="003A265C">
            <w:pPr>
              <w:jc w:val="both"/>
              <w:rPr>
                <w:szCs w:val="24"/>
              </w:rPr>
            </w:pPr>
            <w:r w:rsidRPr="003A265C">
              <w:rPr>
                <w:szCs w:val="24"/>
              </w:rPr>
              <w:t xml:space="preserve">- controlarea aplicării ei în teritoriu prin patrulare și aplicarea de amenzi în cazul </w:t>
            </w:r>
            <w:proofErr w:type="gramStart"/>
            <w:r w:rsidRPr="003A265C">
              <w:rPr>
                <w:szCs w:val="24"/>
              </w:rPr>
              <w:t>delictelor;</w:t>
            </w:r>
            <w:proofErr w:type="gramEnd"/>
            <w:r w:rsidRPr="003A265C">
              <w:rPr>
                <w:szCs w:val="24"/>
              </w:rPr>
              <w:t xml:space="preserve"> </w:t>
            </w:r>
          </w:p>
          <w:p w14:paraId="5C1277A3" w14:textId="77777777" w:rsidR="00214BBA" w:rsidRPr="003A265C" w:rsidRDefault="00214BBA" w:rsidP="003A265C">
            <w:pPr>
              <w:jc w:val="both"/>
              <w:rPr>
                <w:szCs w:val="24"/>
              </w:rPr>
            </w:pPr>
            <w:r w:rsidRPr="003A265C">
              <w:rPr>
                <w:szCs w:val="24"/>
              </w:rPr>
              <w:t>- re-evaluarea periodică a suprafețelor ocupate de acest tip de habitat (prin activitatea de realizare de studii).</w:t>
            </w:r>
          </w:p>
        </w:tc>
        <w:tc>
          <w:tcPr>
            <w:tcW w:w="2693" w:type="dxa"/>
          </w:tcPr>
          <w:p w14:paraId="4B847F48" w14:textId="77777777" w:rsidR="00214BBA" w:rsidRPr="003A265C" w:rsidRDefault="00214BBA" w:rsidP="003A265C">
            <w:pPr>
              <w:rPr>
                <w:szCs w:val="24"/>
                <w:lang w:val="fr-FR"/>
              </w:rPr>
            </w:pPr>
            <w:r w:rsidRPr="003A265C">
              <w:rPr>
                <w:szCs w:val="24"/>
                <w:lang w:val="fr-FR"/>
              </w:rPr>
              <w:t xml:space="preserve">Suprafață </w:t>
            </w:r>
            <w:proofErr w:type="gramStart"/>
            <w:r w:rsidRPr="003A265C">
              <w:rPr>
                <w:szCs w:val="24"/>
                <w:lang w:val="fr-FR"/>
              </w:rPr>
              <w:t>de habitat</w:t>
            </w:r>
            <w:proofErr w:type="gramEnd"/>
            <w:r w:rsidRPr="003A265C">
              <w:rPr>
                <w:szCs w:val="24"/>
                <w:lang w:val="fr-FR"/>
              </w:rPr>
              <w:t xml:space="preserve"> 6520 menținută în stare favorabilă pentru conservare.</w:t>
            </w:r>
          </w:p>
        </w:tc>
      </w:tr>
      <w:tr w:rsidR="00214BBA" w:rsidRPr="003A265C" w14:paraId="0CABF7C1" w14:textId="77777777" w:rsidTr="00C94FC7">
        <w:trPr>
          <w:trHeight w:val="300"/>
          <w:jc w:val="center"/>
        </w:trPr>
        <w:tc>
          <w:tcPr>
            <w:tcW w:w="1290" w:type="dxa"/>
            <w:shd w:val="clear" w:color="auto" w:fill="auto"/>
            <w:noWrap/>
          </w:tcPr>
          <w:p w14:paraId="5327B1E9" w14:textId="77777777" w:rsidR="00214BBA" w:rsidRPr="003A265C" w:rsidRDefault="00214BBA" w:rsidP="003A265C">
            <w:pPr>
              <w:rPr>
                <w:szCs w:val="24"/>
              </w:rPr>
            </w:pPr>
            <w:r w:rsidRPr="003A265C">
              <w:rPr>
                <w:szCs w:val="24"/>
              </w:rPr>
              <w:t>1.10.1.3.</w:t>
            </w:r>
          </w:p>
        </w:tc>
        <w:tc>
          <w:tcPr>
            <w:tcW w:w="1399" w:type="dxa"/>
          </w:tcPr>
          <w:p w14:paraId="34E11E5F" w14:textId="77777777" w:rsidR="00214BBA" w:rsidRPr="003A265C" w:rsidRDefault="00214BBA" w:rsidP="003A265C">
            <w:pPr>
              <w:tabs>
                <w:tab w:val="left" w:pos="765"/>
              </w:tabs>
              <w:autoSpaceDE w:val="0"/>
              <w:autoSpaceDN w:val="0"/>
              <w:adjustRightInd w:val="0"/>
              <w:rPr>
                <w:szCs w:val="24"/>
              </w:rPr>
            </w:pPr>
            <w:r w:rsidRPr="003A265C">
              <w:rPr>
                <w:szCs w:val="24"/>
              </w:rPr>
              <w:t>D01</w:t>
            </w:r>
          </w:p>
        </w:tc>
        <w:tc>
          <w:tcPr>
            <w:tcW w:w="3543" w:type="dxa"/>
            <w:shd w:val="clear" w:color="auto" w:fill="auto"/>
            <w:noWrap/>
          </w:tcPr>
          <w:p w14:paraId="3B56FD7A" w14:textId="77777777" w:rsidR="00214BBA" w:rsidRPr="003A265C" w:rsidRDefault="00214BBA" w:rsidP="003A265C">
            <w:pPr>
              <w:autoSpaceDE w:val="0"/>
              <w:autoSpaceDN w:val="0"/>
              <w:adjustRightInd w:val="0"/>
              <w:rPr>
                <w:rFonts w:eastAsia="Calibri"/>
                <w:szCs w:val="24"/>
                <w:lang w:val="fr-FR"/>
              </w:rPr>
            </w:pPr>
            <w:r w:rsidRPr="003A265C">
              <w:rPr>
                <w:rFonts w:eastAsia="Calibri"/>
                <w:szCs w:val="24"/>
                <w:lang w:val="fr-FR"/>
              </w:rPr>
              <w:t>Interzicerea construirii de noi drumuri și declarării de trasee turistice noi</w:t>
            </w:r>
          </w:p>
        </w:tc>
        <w:tc>
          <w:tcPr>
            <w:tcW w:w="6096" w:type="dxa"/>
            <w:shd w:val="clear" w:color="auto" w:fill="auto"/>
            <w:noWrap/>
          </w:tcPr>
          <w:p w14:paraId="1346F86E" w14:textId="77777777" w:rsidR="00214BBA" w:rsidRPr="003A265C" w:rsidRDefault="00214BBA" w:rsidP="003A265C">
            <w:pPr>
              <w:jc w:val="both"/>
              <w:rPr>
                <w:szCs w:val="24"/>
                <w:lang w:val="fr-FR"/>
              </w:rPr>
            </w:pPr>
            <w:r w:rsidRPr="003A265C">
              <w:rPr>
                <w:szCs w:val="24"/>
                <w:lang w:val="fr-FR"/>
              </w:rPr>
              <w:t>Se va interzice construirea de drumuri și trasee noi pentru evitarea deteriorării habitului.</w:t>
            </w:r>
          </w:p>
          <w:p w14:paraId="24B555E6" w14:textId="77777777" w:rsidR="00214BBA" w:rsidRPr="003A265C" w:rsidRDefault="00214BBA" w:rsidP="003A265C">
            <w:pPr>
              <w:jc w:val="both"/>
              <w:rPr>
                <w:szCs w:val="24"/>
                <w:lang w:val="fr-FR"/>
              </w:rPr>
            </w:pPr>
            <w:r w:rsidRPr="003A265C">
              <w:rPr>
                <w:szCs w:val="24"/>
                <w:lang w:val="fr-FR"/>
              </w:rPr>
              <w:t xml:space="preserve">Drumurile de acces și traseele turistice existente se vor menține în bune condiții. În acest sens, vor fi </w:t>
            </w:r>
            <w:proofErr w:type="gramStart"/>
            <w:r w:rsidRPr="003A265C">
              <w:rPr>
                <w:szCs w:val="24"/>
                <w:lang w:val="fr-FR"/>
              </w:rPr>
              <w:t>monitorizate:</w:t>
            </w:r>
            <w:proofErr w:type="gramEnd"/>
          </w:p>
          <w:p w14:paraId="5BAD2C66" w14:textId="77777777" w:rsidR="00214BBA" w:rsidRPr="003A265C" w:rsidRDefault="00214BBA" w:rsidP="003A265C">
            <w:pPr>
              <w:jc w:val="both"/>
              <w:rPr>
                <w:szCs w:val="24"/>
                <w:lang w:val="fr-FR"/>
              </w:rPr>
            </w:pPr>
            <w:r w:rsidRPr="003A265C">
              <w:rPr>
                <w:szCs w:val="24"/>
                <w:lang w:val="fr-FR"/>
              </w:rPr>
              <w:t xml:space="preserve">- modul de utilizare a drumurilor, traseelor și </w:t>
            </w:r>
            <w:proofErr w:type="gramStart"/>
            <w:r w:rsidRPr="003A265C">
              <w:rPr>
                <w:szCs w:val="24"/>
                <w:lang w:val="fr-FR"/>
              </w:rPr>
              <w:t>potecilor;</w:t>
            </w:r>
            <w:proofErr w:type="gramEnd"/>
          </w:p>
          <w:p w14:paraId="1D8D28B6" w14:textId="77777777" w:rsidR="00214BBA" w:rsidRPr="003A265C" w:rsidRDefault="00214BBA" w:rsidP="003A265C">
            <w:pPr>
              <w:jc w:val="both"/>
              <w:rPr>
                <w:szCs w:val="24"/>
                <w:lang w:val="fr-FR"/>
              </w:rPr>
            </w:pPr>
            <w:r w:rsidRPr="003A265C">
              <w:rPr>
                <w:szCs w:val="24"/>
                <w:lang w:val="fr-FR"/>
              </w:rPr>
              <w:t xml:space="preserve">- activităţile turistice și </w:t>
            </w:r>
            <w:proofErr w:type="gramStart"/>
            <w:r w:rsidRPr="003A265C">
              <w:rPr>
                <w:szCs w:val="24"/>
                <w:lang w:val="fr-FR"/>
              </w:rPr>
              <w:t>forestiere;</w:t>
            </w:r>
            <w:proofErr w:type="gramEnd"/>
          </w:p>
          <w:p w14:paraId="4B5F97EC" w14:textId="77777777" w:rsidR="00214BBA" w:rsidRPr="003A265C" w:rsidRDefault="00214BBA" w:rsidP="003A265C">
            <w:pPr>
              <w:jc w:val="both"/>
              <w:rPr>
                <w:szCs w:val="24"/>
                <w:lang w:val="fr-FR"/>
              </w:rPr>
            </w:pPr>
            <w:r w:rsidRPr="003A265C">
              <w:rPr>
                <w:szCs w:val="24"/>
                <w:lang w:val="fr-FR"/>
              </w:rPr>
              <w:t xml:space="preserve">- circulația culegătorilor de fructe de pădure și </w:t>
            </w:r>
            <w:proofErr w:type="gramStart"/>
            <w:r w:rsidRPr="003A265C">
              <w:rPr>
                <w:szCs w:val="24"/>
                <w:lang w:val="fr-FR"/>
              </w:rPr>
              <w:t>ciuperci;</w:t>
            </w:r>
            <w:proofErr w:type="gramEnd"/>
          </w:p>
          <w:p w14:paraId="2D540F5A" w14:textId="77777777" w:rsidR="00214BBA" w:rsidRPr="003A265C" w:rsidRDefault="00214BBA" w:rsidP="003A265C">
            <w:pPr>
              <w:jc w:val="both"/>
              <w:rPr>
                <w:szCs w:val="24"/>
                <w:lang w:val="fr-FR"/>
              </w:rPr>
            </w:pPr>
            <w:r w:rsidRPr="003A265C">
              <w:rPr>
                <w:szCs w:val="24"/>
                <w:lang w:val="fr-FR"/>
              </w:rPr>
              <w:t>- tranzitul animalelor domestice (ovine).</w:t>
            </w:r>
          </w:p>
          <w:p w14:paraId="0CDDC8A3" w14:textId="77777777" w:rsidR="00214BBA" w:rsidRPr="003A265C" w:rsidRDefault="00214BBA" w:rsidP="003A265C">
            <w:pPr>
              <w:jc w:val="both"/>
              <w:rPr>
                <w:szCs w:val="24"/>
                <w:lang w:val="fr-FR"/>
              </w:rPr>
            </w:pPr>
            <w:r w:rsidRPr="003A265C">
              <w:rPr>
                <w:szCs w:val="24"/>
                <w:lang w:val="fr-FR"/>
              </w:rPr>
              <w:t>Excepțiile sunt permise doar punctual, cu efectuarea de studii de evaluare a impactului, ținând cont de obiectivul de menținere a habitatului 6520 în stare favorabilă pentru conservare la nivelul sitului.</w:t>
            </w:r>
          </w:p>
        </w:tc>
        <w:tc>
          <w:tcPr>
            <w:tcW w:w="2693" w:type="dxa"/>
          </w:tcPr>
          <w:p w14:paraId="3366DFFF" w14:textId="77777777" w:rsidR="00214BBA" w:rsidRPr="003A265C" w:rsidRDefault="00214BBA" w:rsidP="003A265C">
            <w:pPr>
              <w:rPr>
                <w:szCs w:val="24"/>
                <w:lang w:val="fr-FR"/>
              </w:rPr>
            </w:pPr>
            <w:r w:rsidRPr="003A265C">
              <w:rPr>
                <w:szCs w:val="24"/>
                <w:lang w:val="fr-FR"/>
              </w:rPr>
              <w:t xml:space="preserve">Suprafață </w:t>
            </w:r>
            <w:proofErr w:type="gramStart"/>
            <w:r w:rsidRPr="003A265C">
              <w:rPr>
                <w:szCs w:val="24"/>
                <w:lang w:val="fr-FR"/>
              </w:rPr>
              <w:t>de habitat</w:t>
            </w:r>
            <w:proofErr w:type="gramEnd"/>
            <w:r w:rsidRPr="003A265C">
              <w:rPr>
                <w:szCs w:val="24"/>
                <w:lang w:val="fr-FR"/>
              </w:rPr>
              <w:t xml:space="preserve"> 6520 menținută în stare favorabilă pentru conservare.</w:t>
            </w:r>
          </w:p>
        </w:tc>
      </w:tr>
    </w:tbl>
    <w:p w14:paraId="3C4C70D8" w14:textId="77777777" w:rsidR="00A207C7" w:rsidRDefault="00A207C7" w:rsidP="003A265C">
      <w:pPr>
        <w:jc w:val="both"/>
        <w:rPr>
          <w:bCs/>
          <w:szCs w:val="24"/>
          <w:lang w:val="fr-FR"/>
        </w:rPr>
      </w:pPr>
    </w:p>
    <w:p w14:paraId="5B91DE1E" w14:textId="77777777" w:rsidR="00226DC7" w:rsidRDefault="00226DC7" w:rsidP="003A265C">
      <w:pPr>
        <w:jc w:val="both"/>
        <w:rPr>
          <w:bCs/>
          <w:szCs w:val="24"/>
          <w:lang w:val="fr-FR"/>
        </w:rPr>
      </w:pPr>
    </w:p>
    <w:p w14:paraId="060301F7" w14:textId="77777777" w:rsidR="00226DC7" w:rsidRDefault="00226DC7" w:rsidP="003A265C">
      <w:pPr>
        <w:jc w:val="both"/>
        <w:rPr>
          <w:bCs/>
          <w:szCs w:val="24"/>
          <w:lang w:val="fr-FR"/>
        </w:rPr>
      </w:pPr>
    </w:p>
    <w:p w14:paraId="3C6F04C6" w14:textId="77777777" w:rsidR="00226DC7" w:rsidRPr="003A265C" w:rsidRDefault="00226DC7" w:rsidP="003A265C">
      <w:pPr>
        <w:jc w:val="both"/>
        <w:rPr>
          <w:bCs/>
          <w:szCs w:val="24"/>
          <w:lang w:val="fr-FR"/>
        </w:rPr>
      </w:pPr>
    </w:p>
    <w:p w14:paraId="0A16E192" w14:textId="7ADAC610" w:rsidR="00214BBA" w:rsidRPr="003A265C" w:rsidRDefault="00214BBA" w:rsidP="003A265C">
      <w:pPr>
        <w:jc w:val="center"/>
        <w:rPr>
          <w:bCs/>
          <w:szCs w:val="24"/>
          <w:lang w:val="fr-FR"/>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202</w:t>
      </w:r>
      <w:r w:rsidR="00CE3CDE" w:rsidRPr="003A265C">
        <w:rPr>
          <w:szCs w:val="24"/>
          <w:lang w:val="ro-RO"/>
        </w:rPr>
        <w:fldChar w:fldCharType="end"/>
      </w:r>
      <w:r w:rsidRPr="003A265C">
        <w:rPr>
          <w:szCs w:val="24"/>
          <w:lang w:val="ro-RO"/>
        </w:rPr>
        <w:t xml:space="preserve">. </w:t>
      </w:r>
      <w:r w:rsidRPr="003A265C">
        <w:rPr>
          <w:bCs/>
          <w:szCs w:val="24"/>
          <w:lang w:val="fr-FR"/>
        </w:rPr>
        <w:t xml:space="preserve">OS1.10.2. Îmbunătățirea structurii și funcțiilor specifice ale habitatului </w:t>
      </w:r>
      <w:r w:rsidRPr="003A265C">
        <w:rPr>
          <w:szCs w:val="24"/>
          <w:lang w:val="fr-FR"/>
        </w:rPr>
        <w:t>6520 - Fânețe montane</w:t>
      </w:r>
      <w:r w:rsidRPr="003A265C">
        <w:rPr>
          <w:bCs/>
          <w:szCs w:val="24"/>
          <w:lang w:val="fr-FR"/>
        </w:rPr>
        <w:t>, în sensul atingerii stării de conservare favorabilă a acestuia</w:t>
      </w:r>
    </w:p>
    <w:tbl>
      <w:tblPr>
        <w:tblW w:w="15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6"/>
        <w:gridCol w:w="1403"/>
        <w:gridCol w:w="3543"/>
        <w:gridCol w:w="6096"/>
        <w:gridCol w:w="2803"/>
      </w:tblGrid>
      <w:tr w:rsidR="00214BBA" w:rsidRPr="003A265C" w14:paraId="472C0A98" w14:textId="77777777" w:rsidTr="00C94FC7">
        <w:trPr>
          <w:trHeight w:val="300"/>
          <w:tblHeader/>
          <w:jc w:val="center"/>
        </w:trPr>
        <w:tc>
          <w:tcPr>
            <w:tcW w:w="1286" w:type="dxa"/>
            <w:shd w:val="clear" w:color="auto" w:fill="auto"/>
            <w:noWrap/>
            <w:vAlign w:val="center"/>
            <w:hideMark/>
          </w:tcPr>
          <w:p w14:paraId="2AD85603" w14:textId="77777777" w:rsidR="00214BBA" w:rsidRPr="003A265C" w:rsidRDefault="00214BBA" w:rsidP="003A265C">
            <w:pPr>
              <w:jc w:val="center"/>
              <w:rPr>
                <w:b/>
                <w:bCs/>
                <w:szCs w:val="24"/>
              </w:rPr>
            </w:pPr>
            <w:r w:rsidRPr="003A265C">
              <w:rPr>
                <w:b/>
                <w:bCs/>
                <w:szCs w:val="24"/>
              </w:rPr>
              <w:t>Cod_MM</w:t>
            </w:r>
          </w:p>
        </w:tc>
        <w:tc>
          <w:tcPr>
            <w:tcW w:w="1403" w:type="dxa"/>
            <w:vAlign w:val="center"/>
          </w:tcPr>
          <w:p w14:paraId="48687EDD" w14:textId="77777777" w:rsidR="00214BBA" w:rsidRPr="003A265C" w:rsidRDefault="00214BBA" w:rsidP="003A265C">
            <w:pPr>
              <w:jc w:val="center"/>
              <w:rPr>
                <w:b/>
                <w:bCs/>
                <w:szCs w:val="24"/>
              </w:rPr>
            </w:pPr>
            <w:r w:rsidRPr="003A265C">
              <w:rPr>
                <w:b/>
                <w:bCs/>
                <w:szCs w:val="24"/>
              </w:rPr>
              <w:t>Impact - P/A</w:t>
            </w:r>
          </w:p>
        </w:tc>
        <w:tc>
          <w:tcPr>
            <w:tcW w:w="3543" w:type="dxa"/>
            <w:shd w:val="clear" w:color="auto" w:fill="auto"/>
            <w:noWrap/>
            <w:vAlign w:val="center"/>
            <w:hideMark/>
          </w:tcPr>
          <w:p w14:paraId="6BD7D2F4" w14:textId="77777777" w:rsidR="00214BBA" w:rsidRPr="003A265C" w:rsidRDefault="00214BBA" w:rsidP="003A265C">
            <w:pPr>
              <w:jc w:val="center"/>
              <w:rPr>
                <w:b/>
                <w:bCs/>
                <w:szCs w:val="24"/>
              </w:rPr>
            </w:pPr>
            <w:r w:rsidRPr="003A265C">
              <w:rPr>
                <w:b/>
                <w:bCs/>
                <w:szCs w:val="24"/>
              </w:rPr>
              <w:t>Măsura de management</w:t>
            </w:r>
          </w:p>
        </w:tc>
        <w:tc>
          <w:tcPr>
            <w:tcW w:w="6096" w:type="dxa"/>
            <w:shd w:val="clear" w:color="auto" w:fill="auto"/>
            <w:noWrap/>
            <w:vAlign w:val="center"/>
            <w:hideMark/>
          </w:tcPr>
          <w:p w14:paraId="51C4BF58" w14:textId="77777777" w:rsidR="00214BBA" w:rsidRPr="003A265C" w:rsidRDefault="00214BBA" w:rsidP="003A265C">
            <w:pPr>
              <w:jc w:val="center"/>
              <w:rPr>
                <w:b/>
                <w:bCs/>
                <w:szCs w:val="24"/>
              </w:rPr>
            </w:pPr>
            <w:r w:rsidRPr="003A265C">
              <w:rPr>
                <w:b/>
                <w:bCs/>
                <w:szCs w:val="24"/>
              </w:rPr>
              <w:t>Descriere</w:t>
            </w:r>
          </w:p>
        </w:tc>
        <w:tc>
          <w:tcPr>
            <w:tcW w:w="2803" w:type="dxa"/>
            <w:vAlign w:val="center"/>
          </w:tcPr>
          <w:p w14:paraId="03ED719B" w14:textId="77777777" w:rsidR="00214BBA" w:rsidRPr="003A265C" w:rsidRDefault="00214BBA" w:rsidP="003A265C">
            <w:pPr>
              <w:jc w:val="center"/>
              <w:rPr>
                <w:b/>
                <w:bCs/>
                <w:szCs w:val="24"/>
              </w:rPr>
            </w:pPr>
            <w:r w:rsidRPr="003A265C">
              <w:rPr>
                <w:b/>
                <w:bCs/>
                <w:szCs w:val="24"/>
              </w:rPr>
              <w:t>Indicatori</w:t>
            </w:r>
          </w:p>
        </w:tc>
      </w:tr>
      <w:tr w:rsidR="00214BBA" w:rsidRPr="003A265C" w14:paraId="436EF648" w14:textId="77777777" w:rsidTr="00C94FC7">
        <w:trPr>
          <w:trHeight w:val="300"/>
          <w:jc w:val="center"/>
        </w:trPr>
        <w:tc>
          <w:tcPr>
            <w:tcW w:w="1286" w:type="dxa"/>
            <w:shd w:val="clear" w:color="auto" w:fill="auto"/>
            <w:noWrap/>
          </w:tcPr>
          <w:p w14:paraId="7F9F4766" w14:textId="77777777" w:rsidR="00214BBA" w:rsidRPr="003A265C" w:rsidRDefault="00214BBA" w:rsidP="003A265C">
            <w:pPr>
              <w:rPr>
                <w:szCs w:val="24"/>
              </w:rPr>
            </w:pPr>
            <w:r w:rsidRPr="003A265C">
              <w:rPr>
                <w:bCs/>
                <w:szCs w:val="24"/>
              </w:rPr>
              <w:t>1.10.2.1.</w:t>
            </w:r>
          </w:p>
        </w:tc>
        <w:tc>
          <w:tcPr>
            <w:tcW w:w="1403" w:type="dxa"/>
          </w:tcPr>
          <w:p w14:paraId="1C83209F" w14:textId="77777777" w:rsidR="00214BBA" w:rsidRPr="003A265C" w:rsidRDefault="00214BBA" w:rsidP="003A265C">
            <w:pPr>
              <w:autoSpaceDE w:val="0"/>
              <w:autoSpaceDN w:val="0"/>
              <w:adjustRightInd w:val="0"/>
              <w:rPr>
                <w:szCs w:val="24"/>
              </w:rPr>
            </w:pPr>
            <w:r w:rsidRPr="003A265C">
              <w:rPr>
                <w:szCs w:val="24"/>
              </w:rPr>
              <w:t>-</w:t>
            </w:r>
          </w:p>
        </w:tc>
        <w:tc>
          <w:tcPr>
            <w:tcW w:w="3543" w:type="dxa"/>
            <w:shd w:val="clear" w:color="auto" w:fill="auto"/>
            <w:noWrap/>
          </w:tcPr>
          <w:p w14:paraId="6D87444F" w14:textId="77777777" w:rsidR="00214BBA" w:rsidRPr="003A265C" w:rsidRDefault="00214BBA" w:rsidP="003A265C">
            <w:pPr>
              <w:autoSpaceDE w:val="0"/>
              <w:autoSpaceDN w:val="0"/>
              <w:adjustRightInd w:val="0"/>
              <w:rPr>
                <w:szCs w:val="24"/>
              </w:rPr>
            </w:pPr>
            <w:r w:rsidRPr="003A265C">
              <w:rPr>
                <w:szCs w:val="24"/>
              </w:rPr>
              <w:t>Reglementarea, limitarea şi/sau interzicerea oricăror activităţi susceptibile să ducă la reducerea suprafeţelor ocupate de habitat</w:t>
            </w:r>
          </w:p>
        </w:tc>
        <w:tc>
          <w:tcPr>
            <w:tcW w:w="6096" w:type="dxa"/>
            <w:shd w:val="clear" w:color="auto" w:fill="auto"/>
            <w:noWrap/>
          </w:tcPr>
          <w:p w14:paraId="79546EA7" w14:textId="77777777" w:rsidR="00214BBA" w:rsidRPr="003A265C" w:rsidRDefault="00214BBA" w:rsidP="003A265C">
            <w:pPr>
              <w:autoSpaceDE w:val="0"/>
              <w:autoSpaceDN w:val="0"/>
              <w:adjustRightInd w:val="0"/>
              <w:jc w:val="both"/>
              <w:rPr>
                <w:rFonts w:eastAsia="Calibri"/>
                <w:bCs/>
                <w:szCs w:val="24"/>
              </w:rPr>
            </w:pPr>
            <w:r w:rsidRPr="003A265C">
              <w:rPr>
                <w:rFonts w:eastAsia="Calibri"/>
                <w:bCs/>
                <w:szCs w:val="24"/>
              </w:rPr>
              <w:t xml:space="preserve">Vor fi interzise activităţile care ar putea duce imediat, sau în timp, la scăderea suprafeţei sau dispariția habitatului (schimbarea modului de folosință a terenului, off road cu automobile sau motociclete etc.).  </w:t>
            </w:r>
          </w:p>
        </w:tc>
        <w:tc>
          <w:tcPr>
            <w:tcW w:w="2803" w:type="dxa"/>
          </w:tcPr>
          <w:p w14:paraId="3725E27F" w14:textId="77777777" w:rsidR="00214BBA" w:rsidRPr="003A265C" w:rsidRDefault="00214BBA" w:rsidP="003A265C">
            <w:pPr>
              <w:rPr>
                <w:szCs w:val="24"/>
                <w:lang w:val="fr-FR"/>
              </w:rPr>
            </w:pPr>
            <w:r w:rsidRPr="003A265C">
              <w:rPr>
                <w:szCs w:val="24"/>
                <w:lang w:val="fr-FR"/>
              </w:rPr>
              <w:t xml:space="preserve">Suprafață </w:t>
            </w:r>
            <w:proofErr w:type="gramStart"/>
            <w:r w:rsidRPr="003A265C">
              <w:rPr>
                <w:szCs w:val="24"/>
                <w:lang w:val="fr-FR"/>
              </w:rPr>
              <w:t>de habitat</w:t>
            </w:r>
            <w:proofErr w:type="gramEnd"/>
            <w:r w:rsidRPr="003A265C">
              <w:rPr>
                <w:szCs w:val="24"/>
                <w:lang w:val="fr-FR"/>
              </w:rPr>
              <w:t xml:space="preserve"> </w:t>
            </w:r>
            <w:r w:rsidRPr="003A265C">
              <w:rPr>
                <w:rFonts w:eastAsia="Calibri"/>
                <w:szCs w:val="24"/>
                <w:lang w:val="fr-FR"/>
              </w:rPr>
              <w:t xml:space="preserve">6520 </w:t>
            </w:r>
            <w:r w:rsidRPr="003A265C">
              <w:rPr>
                <w:szCs w:val="24"/>
                <w:lang w:val="fr-FR"/>
              </w:rPr>
              <w:t>menținută în stare favorabilă pentru conservare.</w:t>
            </w:r>
          </w:p>
        </w:tc>
      </w:tr>
      <w:tr w:rsidR="00214BBA" w:rsidRPr="003A265C" w14:paraId="54E9199D" w14:textId="77777777" w:rsidTr="00C94FC7">
        <w:trPr>
          <w:trHeight w:val="300"/>
          <w:jc w:val="center"/>
        </w:trPr>
        <w:tc>
          <w:tcPr>
            <w:tcW w:w="1286" w:type="dxa"/>
            <w:shd w:val="clear" w:color="auto" w:fill="auto"/>
            <w:noWrap/>
          </w:tcPr>
          <w:p w14:paraId="12EB0153" w14:textId="77777777" w:rsidR="00214BBA" w:rsidRPr="003A265C" w:rsidRDefault="00214BBA" w:rsidP="003A265C">
            <w:pPr>
              <w:rPr>
                <w:szCs w:val="24"/>
              </w:rPr>
            </w:pPr>
            <w:r w:rsidRPr="003A265C">
              <w:rPr>
                <w:bCs/>
                <w:szCs w:val="24"/>
              </w:rPr>
              <w:t>1.10.2.2.</w:t>
            </w:r>
          </w:p>
        </w:tc>
        <w:tc>
          <w:tcPr>
            <w:tcW w:w="1403" w:type="dxa"/>
          </w:tcPr>
          <w:p w14:paraId="5C9E8679" w14:textId="77777777" w:rsidR="00214BBA" w:rsidRPr="003A265C" w:rsidRDefault="00214BBA" w:rsidP="003A265C">
            <w:pPr>
              <w:autoSpaceDE w:val="0"/>
              <w:autoSpaceDN w:val="0"/>
              <w:adjustRightInd w:val="0"/>
              <w:rPr>
                <w:szCs w:val="24"/>
              </w:rPr>
            </w:pPr>
            <w:r w:rsidRPr="003A265C">
              <w:rPr>
                <w:szCs w:val="24"/>
              </w:rPr>
              <w:t>-</w:t>
            </w:r>
          </w:p>
        </w:tc>
        <w:tc>
          <w:tcPr>
            <w:tcW w:w="3543" w:type="dxa"/>
            <w:shd w:val="clear" w:color="auto" w:fill="auto"/>
            <w:noWrap/>
          </w:tcPr>
          <w:p w14:paraId="4899A813" w14:textId="77777777" w:rsidR="00214BBA" w:rsidRPr="003A265C" w:rsidRDefault="00214BBA" w:rsidP="003A265C">
            <w:pPr>
              <w:autoSpaceDE w:val="0"/>
              <w:autoSpaceDN w:val="0"/>
              <w:adjustRightInd w:val="0"/>
              <w:rPr>
                <w:szCs w:val="24"/>
                <w:lang w:val="fr-FR"/>
              </w:rPr>
            </w:pPr>
            <w:r w:rsidRPr="003A265C">
              <w:rPr>
                <w:szCs w:val="24"/>
                <w:lang w:val="fr-FR"/>
              </w:rPr>
              <w:t>Monitorizarea și evaluarea stării de conservare a habitatului</w:t>
            </w:r>
          </w:p>
        </w:tc>
        <w:tc>
          <w:tcPr>
            <w:tcW w:w="6096" w:type="dxa"/>
            <w:shd w:val="clear" w:color="auto" w:fill="auto"/>
            <w:noWrap/>
          </w:tcPr>
          <w:p w14:paraId="49D1ABC1" w14:textId="77777777" w:rsidR="00214BBA" w:rsidRPr="003A265C" w:rsidRDefault="00214BBA" w:rsidP="003A265C">
            <w:pPr>
              <w:autoSpaceDE w:val="0"/>
              <w:autoSpaceDN w:val="0"/>
              <w:adjustRightInd w:val="0"/>
              <w:jc w:val="both"/>
              <w:rPr>
                <w:rFonts w:eastAsia="Calibri"/>
                <w:bCs/>
                <w:szCs w:val="24"/>
                <w:lang w:val="fr-FR"/>
              </w:rPr>
            </w:pPr>
            <w:r w:rsidRPr="003A265C">
              <w:rPr>
                <w:rFonts w:eastAsia="Calibri"/>
                <w:bCs/>
                <w:szCs w:val="24"/>
                <w:lang w:val="fr-FR"/>
              </w:rPr>
              <w:t xml:space="preserve">Monitorizarea se va realiza în timpul verii, în perioada iunie - august, cu o frecvență diferită în funcție de indicatorii </w:t>
            </w:r>
            <w:proofErr w:type="gramStart"/>
            <w:r w:rsidRPr="003A265C">
              <w:rPr>
                <w:rFonts w:eastAsia="Calibri"/>
                <w:bCs/>
                <w:szCs w:val="24"/>
                <w:lang w:val="fr-FR"/>
              </w:rPr>
              <w:t>monitorizați:</w:t>
            </w:r>
            <w:proofErr w:type="gramEnd"/>
            <w:r w:rsidRPr="003A265C">
              <w:rPr>
                <w:rFonts w:eastAsia="Calibri"/>
                <w:bCs/>
                <w:szCs w:val="24"/>
                <w:lang w:val="fr-FR"/>
              </w:rPr>
              <w:t xml:space="preserve"> </w:t>
            </w:r>
          </w:p>
          <w:p w14:paraId="0BB6F690" w14:textId="77777777" w:rsidR="00214BBA" w:rsidRPr="003A265C" w:rsidRDefault="00214BBA" w:rsidP="003A265C">
            <w:pPr>
              <w:autoSpaceDE w:val="0"/>
              <w:autoSpaceDN w:val="0"/>
              <w:adjustRightInd w:val="0"/>
              <w:jc w:val="both"/>
              <w:rPr>
                <w:rFonts w:eastAsia="Calibri"/>
                <w:bCs/>
                <w:szCs w:val="24"/>
                <w:lang w:val="fr-FR"/>
              </w:rPr>
            </w:pPr>
            <w:r w:rsidRPr="003A265C">
              <w:rPr>
                <w:rFonts w:eastAsia="Calibri"/>
                <w:bCs/>
                <w:szCs w:val="24"/>
                <w:lang w:val="fr-FR"/>
              </w:rPr>
              <w:t xml:space="preserve">- anual pentru suprafața ocupată de habitat și pentru factorii </w:t>
            </w:r>
            <w:proofErr w:type="gramStart"/>
            <w:r w:rsidRPr="003A265C">
              <w:rPr>
                <w:rFonts w:eastAsia="Calibri"/>
                <w:bCs/>
                <w:szCs w:val="24"/>
                <w:lang w:val="fr-FR"/>
              </w:rPr>
              <w:t>perturbatori;</w:t>
            </w:r>
            <w:proofErr w:type="gramEnd"/>
          </w:p>
          <w:p w14:paraId="051DB7ED" w14:textId="77777777" w:rsidR="00214BBA" w:rsidRPr="003A265C" w:rsidRDefault="00214BBA" w:rsidP="003A265C">
            <w:pPr>
              <w:autoSpaceDE w:val="0"/>
              <w:autoSpaceDN w:val="0"/>
              <w:adjustRightInd w:val="0"/>
              <w:jc w:val="both"/>
              <w:rPr>
                <w:rFonts w:eastAsia="Calibri"/>
                <w:bCs/>
                <w:szCs w:val="24"/>
                <w:lang w:val="fr-FR"/>
              </w:rPr>
            </w:pPr>
            <w:r w:rsidRPr="003A265C">
              <w:rPr>
                <w:rFonts w:eastAsia="Calibri"/>
                <w:bCs/>
                <w:szCs w:val="24"/>
                <w:lang w:val="fr-FR"/>
              </w:rPr>
              <w:t xml:space="preserve">- odată la 3 ani în cazul monitorizării structurii vegetației. </w:t>
            </w:r>
          </w:p>
          <w:p w14:paraId="6025A8C2" w14:textId="77777777" w:rsidR="00214BBA" w:rsidRPr="003A265C" w:rsidRDefault="00214BBA" w:rsidP="003A265C">
            <w:pPr>
              <w:autoSpaceDE w:val="0"/>
              <w:autoSpaceDN w:val="0"/>
              <w:adjustRightInd w:val="0"/>
              <w:jc w:val="both"/>
              <w:rPr>
                <w:rFonts w:eastAsia="Calibri"/>
                <w:bCs/>
                <w:szCs w:val="24"/>
                <w:lang w:val="fr-FR"/>
              </w:rPr>
            </w:pPr>
            <w:r w:rsidRPr="003A265C">
              <w:rPr>
                <w:rFonts w:eastAsia="Calibri"/>
                <w:bCs/>
                <w:szCs w:val="24"/>
                <w:lang w:val="fr-FR"/>
              </w:rPr>
              <w:t>În cazul constatării unor tendinţe descrescătoare semnificative ale indicatorilor monitorizați se vor realiza deplasări în teren cu scopul identificării tuturor cauzelor potenţiale. Dacă declinul este alarmant se anunță autoritățile competente şi se solicită sprijin pentru cercetare detaliată.</w:t>
            </w:r>
          </w:p>
        </w:tc>
        <w:tc>
          <w:tcPr>
            <w:tcW w:w="2803" w:type="dxa"/>
          </w:tcPr>
          <w:p w14:paraId="1FC7F405" w14:textId="77777777" w:rsidR="00214BBA" w:rsidRPr="003A265C" w:rsidRDefault="00214BBA" w:rsidP="003A265C">
            <w:pPr>
              <w:rPr>
                <w:szCs w:val="24"/>
                <w:lang w:val="fr-FR"/>
              </w:rPr>
            </w:pPr>
            <w:r w:rsidRPr="003A265C">
              <w:rPr>
                <w:szCs w:val="24"/>
                <w:lang w:val="fr-FR"/>
              </w:rPr>
              <w:t xml:space="preserve">Suprafață </w:t>
            </w:r>
            <w:proofErr w:type="gramStart"/>
            <w:r w:rsidRPr="003A265C">
              <w:rPr>
                <w:szCs w:val="24"/>
                <w:lang w:val="fr-FR"/>
              </w:rPr>
              <w:t>de habitat</w:t>
            </w:r>
            <w:proofErr w:type="gramEnd"/>
            <w:r w:rsidRPr="003A265C">
              <w:rPr>
                <w:szCs w:val="24"/>
                <w:lang w:val="fr-FR"/>
              </w:rPr>
              <w:t xml:space="preserve"> </w:t>
            </w:r>
            <w:r w:rsidRPr="003A265C">
              <w:rPr>
                <w:rFonts w:eastAsia="Calibri"/>
                <w:szCs w:val="24"/>
                <w:lang w:val="fr-FR"/>
              </w:rPr>
              <w:t>6520</w:t>
            </w:r>
            <w:r w:rsidRPr="003A265C">
              <w:rPr>
                <w:szCs w:val="24"/>
                <w:lang w:val="fr-FR"/>
              </w:rPr>
              <w:t xml:space="preserve"> menținută în stare favorabilă pentru conservare.</w:t>
            </w:r>
          </w:p>
        </w:tc>
      </w:tr>
      <w:tr w:rsidR="00214BBA" w:rsidRPr="003A265C" w14:paraId="6C8029BF" w14:textId="77777777" w:rsidTr="00C94FC7">
        <w:trPr>
          <w:trHeight w:val="300"/>
          <w:jc w:val="center"/>
        </w:trPr>
        <w:tc>
          <w:tcPr>
            <w:tcW w:w="1286" w:type="dxa"/>
            <w:shd w:val="clear" w:color="auto" w:fill="auto"/>
            <w:noWrap/>
          </w:tcPr>
          <w:p w14:paraId="0D8885EA" w14:textId="77777777" w:rsidR="00214BBA" w:rsidRPr="003A265C" w:rsidRDefault="00214BBA" w:rsidP="003A265C">
            <w:pPr>
              <w:rPr>
                <w:szCs w:val="24"/>
              </w:rPr>
            </w:pPr>
            <w:r w:rsidRPr="003A265C">
              <w:rPr>
                <w:bCs/>
                <w:szCs w:val="24"/>
              </w:rPr>
              <w:t>1.10.2.3.</w:t>
            </w:r>
          </w:p>
        </w:tc>
        <w:tc>
          <w:tcPr>
            <w:tcW w:w="1403" w:type="dxa"/>
          </w:tcPr>
          <w:p w14:paraId="4986085F" w14:textId="77777777" w:rsidR="00214BBA" w:rsidRPr="003A265C" w:rsidRDefault="00214BBA" w:rsidP="003A265C">
            <w:pPr>
              <w:autoSpaceDE w:val="0"/>
              <w:autoSpaceDN w:val="0"/>
              <w:adjustRightInd w:val="0"/>
              <w:rPr>
                <w:szCs w:val="24"/>
              </w:rPr>
            </w:pPr>
            <w:r w:rsidRPr="003A265C">
              <w:rPr>
                <w:szCs w:val="24"/>
              </w:rPr>
              <w:t>G01</w:t>
            </w:r>
          </w:p>
        </w:tc>
        <w:tc>
          <w:tcPr>
            <w:tcW w:w="3543" w:type="dxa"/>
            <w:shd w:val="clear" w:color="auto" w:fill="auto"/>
            <w:noWrap/>
          </w:tcPr>
          <w:p w14:paraId="35FBFE5A" w14:textId="77777777" w:rsidR="00214BBA" w:rsidRPr="003A265C" w:rsidRDefault="00214BBA" w:rsidP="003A265C">
            <w:pPr>
              <w:autoSpaceDE w:val="0"/>
              <w:autoSpaceDN w:val="0"/>
              <w:adjustRightInd w:val="0"/>
              <w:rPr>
                <w:szCs w:val="24"/>
              </w:rPr>
            </w:pPr>
            <w:r w:rsidRPr="003A265C">
              <w:rPr>
                <w:szCs w:val="24"/>
              </w:rPr>
              <w:t>Controlul strict al activităţilor turistice - promovarea unui turism ecologic</w:t>
            </w:r>
          </w:p>
        </w:tc>
        <w:tc>
          <w:tcPr>
            <w:tcW w:w="6096" w:type="dxa"/>
            <w:shd w:val="clear" w:color="auto" w:fill="auto"/>
            <w:noWrap/>
          </w:tcPr>
          <w:p w14:paraId="1F59945F" w14:textId="77777777" w:rsidR="00214BBA" w:rsidRPr="003A265C" w:rsidRDefault="00214BBA" w:rsidP="003A265C">
            <w:pPr>
              <w:autoSpaceDE w:val="0"/>
              <w:autoSpaceDN w:val="0"/>
              <w:adjustRightInd w:val="0"/>
              <w:jc w:val="both"/>
              <w:rPr>
                <w:rFonts w:eastAsia="Calibri"/>
                <w:bCs/>
                <w:szCs w:val="24"/>
              </w:rPr>
            </w:pPr>
            <w:r w:rsidRPr="003A265C">
              <w:rPr>
                <w:rFonts w:eastAsia="Calibri"/>
                <w:bCs/>
                <w:szCs w:val="24"/>
              </w:rPr>
              <w:t>Practicile turistice nedorite trebuie descurajate, prin conștientizare, dar și prin aplicarea de amenzi în cazul nerespectării regulilor. Astfel de practici nedorite includ:</w:t>
            </w:r>
          </w:p>
          <w:p w14:paraId="4A9DB38A" w14:textId="77777777" w:rsidR="00214BBA" w:rsidRPr="003A265C" w:rsidRDefault="00214BBA" w:rsidP="003A265C">
            <w:pPr>
              <w:autoSpaceDE w:val="0"/>
              <w:autoSpaceDN w:val="0"/>
              <w:adjustRightInd w:val="0"/>
              <w:jc w:val="both"/>
              <w:rPr>
                <w:rFonts w:eastAsia="Calibri"/>
                <w:bCs/>
                <w:szCs w:val="24"/>
                <w:lang w:val="fr-FR"/>
              </w:rPr>
            </w:pPr>
            <w:r w:rsidRPr="003A265C">
              <w:rPr>
                <w:rFonts w:eastAsia="Calibri"/>
                <w:bCs/>
                <w:szCs w:val="24"/>
                <w:lang w:val="fr-FR"/>
              </w:rPr>
              <w:t>a) lăsarea de deșeuri în interiorul habitatului (inclusiv bio-degradabile</w:t>
            </w:r>
            <w:proofErr w:type="gramStart"/>
            <w:r w:rsidRPr="003A265C">
              <w:rPr>
                <w:rFonts w:eastAsia="Calibri"/>
                <w:bCs/>
                <w:szCs w:val="24"/>
                <w:lang w:val="fr-FR"/>
              </w:rPr>
              <w:t>);</w:t>
            </w:r>
            <w:proofErr w:type="gramEnd"/>
          </w:p>
          <w:p w14:paraId="1EFD835C" w14:textId="77777777" w:rsidR="00214BBA" w:rsidRPr="003A265C" w:rsidRDefault="00214BBA" w:rsidP="003A265C">
            <w:pPr>
              <w:autoSpaceDE w:val="0"/>
              <w:autoSpaceDN w:val="0"/>
              <w:adjustRightInd w:val="0"/>
              <w:jc w:val="both"/>
              <w:rPr>
                <w:rFonts w:eastAsia="Calibri"/>
                <w:bCs/>
                <w:szCs w:val="24"/>
              </w:rPr>
            </w:pPr>
            <w:r w:rsidRPr="003A265C">
              <w:rPr>
                <w:rFonts w:eastAsia="Calibri"/>
                <w:bCs/>
                <w:szCs w:val="24"/>
              </w:rPr>
              <w:t xml:space="preserve">b) aprinderea focului în afara locurilor </w:t>
            </w:r>
            <w:proofErr w:type="gramStart"/>
            <w:r w:rsidRPr="003A265C">
              <w:rPr>
                <w:rFonts w:eastAsia="Calibri"/>
                <w:bCs/>
                <w:szCs w:val="24"/>
              </w:rPr>
              <w:t>amenajate;</w:t>
            </w:r>
            <w:proofErr w:type="gramEnd"/>
          </w:p>
          <w:p w14:paraId="7EA52C2C" w14:textId="77777777" w:rsidR="00214BBA" w:rsidRPr="003A265C" w:rsidRDefault="00214BBA" w:rsidP="003A265C">
            <w:pPr>
              <w:autoSpaceDE w:val="0"/>
              <w:autoSpaceDN w:val="0"/>
              <w:adjustRightInd w:val="0"/>
              <w:jc w:val="both"/>
              <w:rPr>
                <w:rFonts w:eastAsia="Calibri"/>
                <w:bCs/>
                <w:szCs w:val="24"/>
                <w:lang w:val="fr-FR"/>
              </w:rPr>
            </w:pPr>
            <w:r w:rsidRPr="003A265C">
              <w:rPr>
                <w:rFonts w:eastAsia="Calibri"/>
                <w:bCs/>
                <w:szCs w:val="24"/>
                <w:lang w:val="fr-FR"/>
              </w:rPr>
              <w:t xml:space="preserve">c) părăsirea cărărilor </w:t>
            </w:r>
            <w:proofErr w:type="gramStart"/>
            <w:r w:rsidRPr="003A265C">
              <w:rPr>
                <w:rFonts w:eastAsia="Calibri"/>
                <w:bCs/>
                <w:szCs w:val="24"/>
                <w:lang w:val="fr-FR"/>
              </w:rPr>
              <w:t>marcate;</w:t>
            </w:r>
            <w:proofErr w:type="gramEnd"/>
          </w:p>
          <w:p w14:paraId="219C8654" w14:textId="0DCD7E78" w:rsidR="00214BBA" w:rsidRPr="003A265C" w:rsidRDefault="00214BBA" w:rsidP="003A265C">
            <w:pPr>
              <w:autoSpaceDE w:val="0"/>
              <w:autoSpaceDN w:val="0"/>
              <w:adjustRightInd w:val="0"/>
              <w:jc w:val="both"/>
              <w:rPr>
                <w:rFonts w:eastAsia="Calibri"/>
                <w:bCs/>
                <w:szCs w:val="24"/>
                <w:lang w:val="fr-FR"/>
              </w:rPr>
            </w:pPr>
            <w:r w:rsidRPr="003A265C">
              <w:rPr>
                <w:rFonts w:eastAsia="Calibri"/>
                <w:bCs/>
                <w:szCs w:val="24"/>
                <w:lang w:val="fr-FR"/>
              </w:rPr>
              <w:t xml:space="preserve">d) culegerea de plante fără acordul </w:t>
            </w:r>
            <w:proofErr w:type="gramStart"/>
            <w:r w:rsidR="005661B7">
              <w:rPr>
                <w:rFonts w:eastAsia="Calibri"/>
                <w:bCs/>
                <w:szCs w:val="24"/>
                <w:lang w:val="fr-FR"/>
              </w:rPr>
              <w:t>administratorului</w:t>
            </w:r>
            <w:r w:rsidRPr="003A265C">
              <w:rPr>
                <w:rFonts w:eastAsia="Calibri"/>
                <w:bCs/>
                <w:szCs w:val="24"/>
                <w:lang w:val="fr-FR"/>
              </w:rPr>
              <w:t>;</w:t>
            </w:r>
            <w:proofErr w:type="gramEnd"/>
          </w:p>
          <w:p w14:paraId="0CD9FF30" w14:textId="77777777" w:rsidR="00214BBA" w:rsidRPr="003A265C" w:rsidRDefault="00214BBA" w:rsidP="003A265C">
            <w:pPr>
              <w:autoSpaceDE w:val="0"/>
              <w:autoSpaceDN w:val="0"/>
              <w:adjustRightInd w:val="0"/>
              <w:jc w:val="both"/>
              <w:rPr>
                <w:rFonts w:eastAsia="Calibri"/>
                <w:bCs/>
                <w:szCs w:val="24"/>
                <w:lang w:val="fr-FR"/>
              </w:rPr>
            </w:pPr>
            <w:r w:rsidRPr="003A265C">
              <w:rPr>
                <w:rFonts w:eastAsia="Calibri"/>
                <w:bCs/>
                <w:szCs w:val="24"/>
                <w:lang w:val="fr-FR"/>
              </w:rPr>
              <w:t>e) camparea în alte zone decât cele marcate.</w:t>
            </w:r>
          </w:p>
          <w:p w14:paraId="221F9088" w14:textId="77777777" w:rsidR="00214BBA" w:rsidRPr="003A265C" w:rsidRDefault="00214BBA" w:rsidP="003A265C">
            <w:pPr>
              <w:autoSpaceDE w:val="0"/>
              <w:autoSpaceDN w:val="0"/>
              <w:adjustRightInd w:val="0"/>
              <w:jc w:val="both"/>
              <w:rPr>
                <w:rFonts w:eastAsia="Calibri"/>
                <w:bCs/>
                <w:szCs w:val="24"/>
                <w:lang w:val="fr-FR"/>
              </w:rPr>
            </w:pPr>
            <w:r w:rsidRPr="003A265C">
              <w:rPr>
                <w:rFonts w:eastAsia="Calibri"/>
                <w:bCs/>
                <w:szCs w:val="24"/>
                <w:lang w:val="fr-FR"/>
              </w:rPr>
              <w:t xml:space="preserve">Reglementarea activităţilor turistice se va face </w:t>
            </w:r>
            <w:proofErr w:type="gramStart"/>
            <w:r w:rsidRPr="003A265C">
              <w:rPr>
                <w:rFonts w:eastAsia="Calibri"/>
                <w:bCs/>
                <w:szCs w:val="24"/>
                <w:lang w:val="fr-FR"/>
              </w:rPr>
              <w:t>prin:</w:t>
            </w:r>
            <w:proofErr w:type="gramEnd"/>
          </w:p>
          <w:p w14:paraId="2FF87ECF" w14:textId="77777777" w:rsidR="00214BBA" w:rsidRPr="003A265C" w:rsidRDefault="00214BBA" w:rsidP="003A265C">
            <w:pPr>
              <w:autoSpaceDE w:val="0"/>
              <w:autoSpaceDN w:val="0"/>
              <w:adjustRightInd w:val="0"/>
              <w:jc w:val="both"/>
              <w:rPr>
                <w:rFonts w:eastAsia="Calibri"/>
                <w:bCs/>
                <w:szCs w:val="24"/>
                <w:lang w:val="fr-FR"/>
              </w:rPr>
            </w:pPr>
            <w:r w:rsidRPr="003A265C">
              <w:rPr>
                <w:rFonts w:eastAsia="Calibri"/>
                <w:bCs/>
                <w:szCs w:val="24"/>
                <w:lang w:val="fr-FR"/>
              </w:rPr>
              <w:t xml:space="preserve">a) menținerea drumurilor și traseelor turistice în bune condiții pentru evitarea formării de noi </w:t>
            </w:r>
            <w:proofErr w:type="gramStart"/>
            <w:r w:rsidRPr="003A265C">
              <w:rPr>
                <w:rFonts w:eastAsia="Calibri"/>
                <w:bCs/>
                <w:szCs w:val="24"/>
                <w:lang w:val="fr-FR"/>
              </w:rPr>
              <w:t>poteci;</w:t>
            </w:r>
            <w:proofErr w:type="gramEnd"/>
          </w:p>
          <w:p w14:paraId="6B259706" w14:textId="77777777" w:rsidR="00214BBA" w:rsidRPr="003A265C" w:rsidRDefault="00214BBA" w:rsidP="003A265C">
            <w:pPr>
              <w:autoSpaceDE w:val="0"/>
              <w:autoSpaceDN w:val="0"/>
              <w:adjustRightInd w:val="0"/>
              <w:jc w:val="both"/>
              <w:rPr>
                <w:rFonts w:eastAsia="Calibri"/>
                <w:bCs/>
                <w:szCs w:val="24"/>
                <w:lang w:val="fr-FR"/>
              </w:rPr>
            </w:pPr>
            <w:r w:rsidRPr="003A265C">
              <w:rPr>
                <w:rFonts w:eastAsia="Calibri"/>
                <w:bCs/>
                <w:szCs w:val="24"/>
                <w:lang w:val="fr-FR"/>
              </w:rPr>
              <w:t xml:space="preserve">b) campanii de informare şi </w:t>
            </w:r>
            <w:proofErr w:type="gramStart"/>
            <w:r w:rsidRPr="003A265C">
              <w:rPr>
                <w:rFonts w:eastAsia="Calibri"/>
                <w:bCs/>
                <w:szCs w:val="24"/>
                <w:lang w:val="fr-FR"/>
              </w:rPr>
              <w:t>conştientizare;</w:t>
            </w:r>
            <w:proofErr w:type="gramEnd"/>
          </w:p>
          <w:p w14:paraId="1C1FBA7E" w14:textId="77777777" w:rsidR="00214BBA" w:rsidRPr="003A265C" w:rsidRDefault="00214BBA" w:rsidP="003A265C">
            <w:pPr>
              <w:autoSpaceDE w:val="0"/>
              <w:autoSpaceDN w:val="0"/>
              <w:adjustRightInd w:val="0"/>
              <w:jc w:val="both"/>
              <w:rPr>
                <w:rFonts w:eastAsia="Calibri"/>
                <w:bCs/>
                <w:szCs w:val="24"/>
                <w:lang w:val="fr-FR"/>
              </w:rPr>
            </w:pPr>
            <w:r w:rsidRPr="003A265C">
              <w:rPr>
                <w:rFonts w:eastAsia="Calibri"/>
                <w:bCs/>
                <w:szCs w:val="24"/>
                <w:lang w:val="fr-FR"/>
              </w:rPr>
              <w:t>c) aplicarea de amenzi.</w:t>
            </w:r>
          </w:p>
          <w:p w14:paraId="08422A40" w14:textId="77777777" w:rsidR="00214BBA" w:rsidRPr="003A265C" w:rsidRDefault="00214BBA" w:rsidP="003A265C">
            <w:pPr>
              <w:autoSpaceDE w:val="0"/>
              <w:autoSpaceDN w:val="0"/>
              <w:adjustRightInd w:val="0"/>
              <w:jc w:val="both"/>
              <w:rPr>
                <w:rFonts w:eastAsia="Calibri"/>
                <w:bCs/>
                <w:szCs w:val="24"/>
                <w:lang w:val="fr-FR"/>
              </w:rPr>
            </w:pPr>
            <w:r w:rsidRPr="003A265C">
              <w:rPr>
                <w:rFonts w:eastAsia="Calibri"/>
                <w:bCs/>
                <w:szCs w:val="24"/>
                <w:lang w:val="fr-FR"/>
              </w:rPr>
              <w:t>Vor fi monitorizate activităţile turistice şi modul de desfăşurare al acestora şi se vor lua măsuri după caz.</w:t>
            </w:r>
          </w:p>
        </w:tc>
        <w:tc>
          <w:tcPr>
            <w:tcW w:w="2803" w:type="dxa"/>
          </w:tcPr>
          <w:p w14:paraId="6D5B8EBF" w14:textId="77777777" w:rsidR="00214BBA" w:rsidRPr="003A265C" w:rsidRDefault="00214BBA" w:rsidP="003A265C">
            <w:pPr>
              <w:rPr>
                <w:szCs w:val="24"/>
                <w:lang w:val="fr-FR"/>
              </w:rPr>
            </w:pPr>
            <w:r w:rsidRPr="003A265C">
              <w:rPr>
                <w:szCs w:val="24"/>
                <w:lang w:val="fr-FR"/>
              </w:rPr>
              <w:t xml:space="preserve">Suprafață </w:t>
            </w:r>
            <w:proofErr w:type="gramStart"/>
            <w:r w:rsidRPr="003A265C">
              <w:rPr>
                <w:szCs w:val="24"/>
                <w:lang w:val="fr-FR"/>
              </w:rPr>
              <w:t>de habitat</w:t>
            </w:r>
            <w:proofErr w:type="gramEnd"/>
            <w:r w:rsidRPr="003A265C">
              <w:rPr>
                <w:szCs w:val="24"/>
                <w:lang w:val="fr-FR"/>
              </w:rPr>
              <w:t xml:space="preserve"> </w:t>
            </w:r>
            <w:r w:rsidRPr="003A265C">
              <w:rPr>
                <w:rFonts w:eastAsia="Calibri"/>
                <w:szCs w:val="24"/>
                <w:lang w:val="fr-FR"/>
              </w:rPr>
              <w:t>6520</w:t>
            </w:r>
            <w:r w:rsidRPr="003A265C">
              <w:rPr>
                <w:szCs w:val="24"/>
                <w:lang w:val="fr-FR"/>
              </w:rPr>
              <w:t xml:space="preserve"> menținută în stare favorabilă pentru conservare.</w:t>
            </w:r>
          </w:p>
        </w:tc>
      </w:tr>
      <w:tr w:rsidR="00214BBA" w:rsidRPr="003A265C" w14:paraId="738E75DC" w14:textId="77777777" w:rsidTr="00C94FC7">
        <w:trPr>
          <w:trHeight w:val="300"/>
          <w:jc w:val="center"/>
        </w:trPr>
        <w:tc>
          <w:tcPr>
            <w:tcW w:w="1286" w:type="dxa"/>
            <w:shd w:val="clear" w:color="auto" w:fill="auto"/>
            <w:noWrap/>
          </w:tcPr>
          <w:p w14:paraId="0BCE880A" w14:textId="77777777" w:rsidR="00214BBA" w:rsidRPr="003A265C" w:rsidRDefault="00214BBA" w:rsidP="003A265C">
            <w:pPr>
              <w:rPr>
                <w:szCs w:val="24"/>
              </w:rPr>
            </w:pPr>
            <w:r w:rsidRPr="003A265C">
              <w:rPr>
                <w:bCs/>
                <w:szCs w:val="24"/>
              </w:rPr>
              <w:t>1.10.2.4.</w:t>
            </w:r>
          </w:p>
        </w:tc>
        <w:tc>
          <w:tcPr>
            <w:tcW w:w="1403" w:type="dxa"/>
          </w:tcPr>
          <w:p w14:paraId="0D45A0A8" w14:textId="77777777" w:rsidR="00214BBA" w:rsidRPr="003A265C" w:rsidRDefault="00214BBA" w:rsidP="003A265C">
            <w:pPr>
              <w:autoSpaceDE w:val="0"/>
              <w:autoSpaceDN w:val="0"/>
              <w:adjustRightInd w:val="0"/>
              <w:rPr>
                <w:szCs w:val="24"/>
              </w:rPr>
            </w:pPr>
            <w:r w:rsidRPr="003A265C">
              <w:rPr>
                <w:szCs w:val="24"/>
              </w:rPr>
              <w:t>-</w:t>
            </w:r>
          </w:p>
        </w:tc>
        <w:tc>
          <w:tcPr>
            <w:tcW w:w="3543" w:type="dxa"/>
            <w:shd w:val="clear" w:color="auto" w:fill="auto"/>
            <w:noWrap/>
          </w:tcPr>
          <w:p w14:paraId="43310946" w14:textId="77777777" w:rsidR="00214BBA" w:rsidRPr="003A265C" w:rsidRDefault="00214BBA" w:rsidP="003A265C">
            <w:pPr>
              <w:autoSpaceDE w:val="0"/>
              <w:autoSpaceDN w:val="0"/>
              <w:adjustRightInd w:val="0"/>
              <w:rPr>
                <w:szCs w:val="24"/>
                <w:lang w:val="fr-FR"/>
              </w:rPr>
            </w:pPr>
            <w:r w:rsidRPr="003A265C">
              <w:rPr>
                <w:szCs w:val="24"/>
                <w:lang w:val="fr-FR"/>
              </w:rPr>
              <w:t>Amplasarea de panouri de informare și avertizare și aplicarea de sancțiuni pentru nerespectarea reglementărilor incluse în planul de management</w:t>
            </w:r>
          </w:p>
        </w:tc>
        <w:tc>
          <w:tcPr>
            <w:tcW w:w="6096" w:type="dxa"/>
            <w:shd w:val="clear" w:color="auto" w:fill="auto"/>
            <w:noWrap/>
          </w:tcPr>
          <w:p w14:paraId="4B3D9DC4" w14:textId="77777777" w:rsidR="00214BBA" w:rsidRPr="003A265C" w:rsidRDefault="00214BBA" w:rsidP="003A265C">
            <w:pPr>
              <w:autoSpaceDE w:val="0"/>
              <w:autoSpaceDN w:val="0"/>
              <w:adjustRightInd w:val="0"/>
              <w:jc w:val="both"/>
              <w:rPr>
                <w:rFonts w:eastAsia="Calibri"/>
                <w:bCs/>
                <w:szCs w:val="24"/>
                <w:lang w:val="fr-FR"/>
              </w:rPr>
            </w:pPr>
            <w:r w:rsidRPr="003A265C">
              <w:rPr>
                <w:rFonts w:eastAsia="Calibri"/>
                <w:bCs/>
                <w:szCs w:val="24"/>
                <w:lang w:val="fr-FR"/>
              </w:rPr>
              <w:t xml:space="preserve">Această măsură se impune </w:t>
            </w:r>
            <w:proofErr w:type="gramStart"/>
            <w:r w:rsidRPr="003A265C">
              <w:rPr>
                <w:rFonts w:eastAsia="Calibri"/>
                <w:bCs/>
                <w:szCs w:val="24"/>
                <w:lang w:val="fr-FR"/>
              </w:rPr>
              <w:t>ca</w:t>
            </w:r>
            <w:proofErr w:type="gramEnd"/>
            <w:r w:rsidRPr="003A265C">
              <w:rPr>
                <w:rFonts w:eastAsia="Calibri"/>
                <w:bCs/>
                <w:szCs w:val="24"/>
                <w:lang w:val="fr-FR"/>
              </w:rPr>
              <w:t xml:space="preserve"> urmare a necesității conștientizării populației cu privire la importanța ariei protejate, serviciile de mediu asigurate de tipurile de habitate adăpostite de aceasta și sancțiunile prevăzute pentru nerespectarea reglementărilor incluse în planul de management.</w:t>
            </w:r>
          </w:p>
        </w:tc>
        <w:tc>
          <w:tcPr>
            <w:tcW w:w="2803" w:type="dxa"/>
          </w:tcPr>
          <w:p w14:paraId="15DA5228" w14:textId="77777777" w:rsidR="00214BBA" w:rsidRPr="003A265C" w:rsidRDefault="00214BBA" w:rsidP="003A265C">
            <w:pPr>
              <w:rPr>
                <w:szCs w:val="24"/>
                <w:lang w:val="fr-FR"/>
              </w:rPr>
            </w:pPr>
            <w:r w:rsidRPr="003A265C">
              <w:rPr>
                <w:szCs w:val="24"/>
                <w:lang w:val="fr-FR"/>
              </w:rPr>
              <w:t xml:space="preserve">Suprafață </w:t>
            </w:r>
            <w:proofErr w:type="gramStart"/>
            <w:r w:rsidRPr="003A265C">
              <w:rPr>
                <w:szCs w:val="24"/>
                <w:lang w:val="fr-FR"/>
              </w:rPr>
              <w:t>de habitat</w:t>
            </w:r>
            <w:proofErr w:type="gramEnd"/>
            <w:r w:rsidRPr="003A265C">
              <w:rPr>
                <w:szCs w:val="24"/>
                <w:lang w:val="fr-FR"/>
              </w:rPr>
              <w:t xml:space="preserve"> </w:t>
            </w:r>
            <w:r w:rsidRPr="003A265C">
              <w:rPr>
                <w:rFonts w:eastAsia="Calibri"/>
                <w:szCs w:val="24"/>
                <w:lang w:val="fr-FR"/>
              </w:rPr>
              <w:t>6520</w:t>
            </w:r>
            <w:r w:rsidRPr="003A265C">
              <w:rPr>
                <w:szCs w:val="24"/>
                <w:lang w:val="fr-FR"/>
              </w:rPr>
              <w:t xml:space="preserve"> menținută în stare favorabilă pentru conservare.</w:t>
            </w:r>
          </w:p>
        </w:tc>
      </w:tr>
    </w:tbl>
    <w:p w14:paraId="3B4C7501" w14:textId="77777777" w:rsidR="00214BBA" w:rsidRPr="003A265C" w:rsidRDefault="00214BBA" w:rsidP="003A265C">
      <w:pPr>
        <w:rPr>
          <w:szCs w:val="24"/>
          <w:lang w:val="fr-FR"/>
        </w:rPr>
      </w:pPr>
    </w:p>
    <w:p w14:paraId="7F317968" w14:textId="77777777" w:rsidR="00A207C7" w:rsidRPr="003A265C" w:rsidRDefault="00A207C7" w:rsidP="003A265C">
      <w:pPr>
        <w:rPr>
          <w:szCs w:val="24"/>
          <w:lang w:val="fr-FR"/>
        </w:rPr>
      </w:pPr>
    </w:p>
    <w:p w14:paraId="280B8704" w14:textId="77777777" w:rsidR="00214BBA" w:rsidRPr="003A265C" w:rsidRDefault="00214BBA" w:rsidP="003A265C">
      <w:pPr>
        <w:widowControl w:val="0"/>
        <w:jc w:val="both"/>
        <w:rPr>
          <w:szCs w:val="24"/>
          <w:lang w:val="gsw-FR"/>
        </w:rPr>
      </w:pPr>
      <w:r w:rsidRPr="003A265C">
        <w:rPr>
          <w:szCs w:val="24"/>
          <w:lang w:val="gsw-FR"/>
        </w:rPr>
        <w:t xml:space="preserve">OS1.11 </w:t>
      </w:r>
      <w:r w:rsidRPr="003A265C">
        <w:rPr>
          <w:color w:val="000000"/>
          <w:szCs w:val="24"/>
          <w:lang w:val="fr-FR"/>
        </w:rPr>
        <w:t>Asigurarea conservării habitatului 4060 - Tufărişuri alpine şi boreale, în sensul îmbunătățirii stării de conservare a acestuia.</w:t>
      </w:r>
    </w:p>
    <w:p w14:paraId="5D475E39" w14:textId="39A6BDBB" w:rsidR="00214BBA" w:rsidRPr="003A265C" w:rsidRDefault="00214BBA" w:rsidP="003A265C">
      <w:pPr>
        <w:jc w:val="center"/>
        <w:rPr>
          <w:bCs/>
          <w:szCs w:val="24"/>
          <w:lang w:val="gsw-FR"/>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203</w:t>
      </w:r>
      <w:r w:rsidR="00CE3CDE" w:rsidRPr="003A265C">
        <w:rPr>
          <w:szCs w:val="24"/>
          <w:lang w:val="ro-RO"/>
        </w:rPr>
        <w:fldChar w:fldCharType="end"/>
      </w:r>
      <w:r w:rsidRPr="003A265C">
        <w:rPr>
          <w:szCs w:val="24"/>
          <w:lang w:val="ro-RO"/>
        </w:rPr>
        <w:t xml:space="preserve">. </w:t>
      </w:r>
      <w:r w:rsidRPr="003A265C">
        <w:rPr>
          <w:bCs/>
          <w:szCs w:val="24"/>
          <w:lang w:val="gsw-FR"/>
        </w:rPr>
        <w:t xml:space="preserve">OS1.11.1. Menținerea suprafeței habitatului </w:t>
      </w:r>
      <w:r w:rsidRPr="003A265C">
        <w:rPr>
          <w:color w:val="000000"/>
          <w:szCs w:val="24"/>
          <w:lang w:val="gsw-FR"/>
        </w:rPr>
        <w:t>4060 - Tufărişuri alpine şi boreale</w:t>
      </w:r>
      <w:r w:rsidRPr="003A265C">
        <w:rPr>
          <w:bCs/>
          <w:szCs w:val="24"/>
          <w:lang w:val="gsw-FR"/>
        </w:rPr>
        <w:t>, în sensul îmbunătățirii stării de conservare a acestuia din punct de vedere al suprafeței ocupate</w:t>
      </w:r>
    </w:p>
    <w:tbl>
      <w:tblPr>
        <w:tblW w:w="150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0"/>
        <w:gridCol w:w="1399"/>
        <w:gridCol w:w="3543"/>
        <w:gridCol w:w="6096"/>
        <w:gridCol w:w="2693"/>
      </w:tblGrid>
      <w:tr w:rsidR="00214BBA" w:rsidRPr="003A265C" w14:paraId="78B10B9C" w14:textId="77777777" w:rsidTr="00C94FC7">
        <w:trPr>
          <w:trHeight w:val="403"/>
          <w:tblHeader/>
          <w:jc w:val="center"/>
        </w:trPr>
        <w:tc>
          <w:tcPr>
            <w:tcW w:w="1290" w:type="dxa"/>
            <w:shd w:val="clear" w:color="auto" w:fill="auto"/>
            <w:noWrap/>
            <w:vAlign w:val="center"/>
            <w:hideMark/>
          </w:tcPr>
          <w:p w14:paraId="15F68C46" w14:textId="77777777" w:rsidR="00214BBA" w:rsidRPr="003A265C" w:rsidRDefault="00214BBA" w:rsidP="003A265C">
            <w:pPr>
              <w:jc w:val="center"/>
              <w:rPr>
                <w:b/>
                <w:bCs/>
                <w:szCs w:val="24"/>
              </w:rPr>
            </w:pPr>
            <w:r w:rsidRPr="003A265C">
              <w:rPr>
                <w:b/>
                <w:bCs/>
                <w:szCs w:val="24"/>
              </w:rPr>
              <w:t>Cod_MM</w:t>
            </w:r>
          </w:p>
        </w:tc>
        <w:tc>
          <w:tcPr>
            <w:tcW w:w="1399" w:type="dxa"/>
            <w:vAlign w:val="center"/>
          </w:tcPr>
          <w:p w14:paraId="2E700B8F" w14:textId="77777777" w:rsidR="00214BBA" w:rsidRPr="003A265C" w:rsidRDefault="00214BBA" w:rsidP="003A265C">
            <w:pPr>
              <w:jc w:val="center"/>
              <w:rPr>
                <w:b/>
                <w:bCs/>
                <w:szCs w:val="24"/>
              </w:rPr>
            </w:pPr>
            <w:r w:rsidRPr="003A265C">
              <w:rPr>
                <w:b/>
                <w:bCs/>
                <w:szCs w:val="24"/>
              </w:rPr>
              <w:t>Impact - P/A</w:t>
            </w:r>
          </w:p>
        </w:tc>
        <w:tc>
          <w:tcPr>
            <w:tcW w:w="3543" w:type="dxa"/>
            <w:shd w:val="clear" w:color="auto" w:fill="auto"/>
            <w:noWrap/>
            <w:vAlign w:val="center"/>
            <w:hideMark/>
          </w:tcPr>
          <w:p w14:paraId="1B783449" w14:textId="77777777" w:rsidR="00214BBA" w:rsidRPr="003A265C" w:rsidRDefault="00214BBA" w:rsidP="003A265C">
            <w:pPr>
              <w:jc w:val="center"/>
              <w:rPr>
                <w:b/>
                <w:bCs/>
                <w:szCs w:val="24"/>
              </w:rPr>
            </w:pPr>
            <w:r w:rsidRPr="003A265C">
              <w:rPr>
                <w:b/>
                <w:bCs/>
                <w:szCs w:val="24"/>
              </w:rPr>
              <w:t>Măsura de management</w:t>
            </w:r>
          </w:p>
        </w:tc>
        <w:tc>
          <w:tcPr>
            <w:tcW w:w="6096" w:type="dxa"/>
            <w:shd w:val="clear" w:color="auto" w:fill="auto"/>
            <w:noWrap/>
            <w:vAlign w:val="center"/>
            <w:hideMark/>
          </w:tcPr>
          <w:p w14:paraId="6D7A84FF" w14:textId="77777777" w:rsidR="00214BBA" w:rsidRPr="003A265C" w:rsidRDefault="00214BBA" w:rsidP="003A265C">
            <w:pPr>
              <w:jc w:val="center"/>
              <w:rPr>
                <w:b/>
                <w:bCs/>
                <w:szCs w:val="24"/>
              </w:rPr>
            </w:pPr>
            <w:r w:rsidRPr="003A265C">
              <w:rPr>
                <w:b/>
                <w:bCs/>
                <w:szCs w:val="24"/>
              </w:rPr>
              <w:t>Descriere</w:t>
            </w:r>
          </w:p>
        </w:tc>
        <w:tc>
          <w:tcPr>
            <w:tcW w:w="2693" w:type="dxa"/>
            <w:vAlign w:val="center"/>
          </w:tcPr>
          <w:p w14:paraId="104D187C" w14:textId="77777777" w:rsidR="00214BBA" w:rsidRPr="003A265C" w:rsidRDefault="00214BBA" w:rsidP="003A265C">
            <w:pPr>
              <w:jc w:val="center"/>
              <w:rPr>
                <w:b/>
                <w:bCs/>
                <w:szCs w:val="24"/>
              </w:rPr>
            </w:pPr>
            <w:r w:rsidRPr="003A265C">
              <w:rPr>
                <w:b/>
                <w:bCs/>
                <w:szCs w:val="24"/>
              </w:rPr>
              <w:t>Indicatori</w:t>
            </w:r>
          </w:p>
        </w:tc>
      </w:tr>
      <w:tr w:rsidR="00214BBA" w:rsidRPr="003A265C" w14:paraId="0867BAEF" w14:textId="77777777" w:rsidTr="00C94FC7">
        <w:trPr>
          <w:trHeight w:val="300"/>
          <w:jc w:val="center"/>
        </w:trPr>
        <w:tc>
          <w:tcPr>
            <w:tcW w:w="1290" w:type="dxa"/>
            <w:shd w:val="clear" w:color="auto" w:fill="auto"/>
            <w:noWrap/>
          </w:tcPr>
          <w:p w14:paraId="3B175336" w14:textId="77777777" w:rsidR="00214BBA" w:rsidRPr="003A265C" w:rsidRDefault="00214BBA" w:rsidP="003A265C">
            <w:pPr>
              <w:rPr>
                <w:szCs w:val="24"/>
              </w:rPr>
            </w:pPr>
            <w:r w:rsidRPr="003A265C">
              <w:rPr>
                <w:szCs w:val="24"/>
              </w:rPr>
              <w:t>1.11.1.1.</w:t>
            </w:r>
          </w:p>
        </w:tc>
        <w:tc>
          <w:tcPr>
            <w:tcW w:w="1399" w:type="dxa"/>
          </w:tcPr>
          <w:p w14:paraId="08E01C0E" w14:textId="77777777" w:rsidR="00214BBA" w:rsidRPr="003A265C" w:rsidRDefault="00214BBA" w:rsidP="003A265C">
            <w:pPr>
              <w:tabs>
                <w:tab w:val="left" w:pos="765"/>
              </w:tabs>
              <w:autoSpaceDE w:val="0"/>
              <w:autoSpaceDN w:val="0"/>
              <w:adjustRightInd w:val="0"/>
              <w:rPr>
                <w:szCs w:val="24"/>
              </w:rPr>
            </w:pPr>
            <w:r w:rsidRPr="003A265C">
              <w:rPr>
                <w:szCs w:val="24"/>
              </w:rPr>
              <w:t>-</w:t>
            </w:r>
          </w:p>
        </w:tc>
        <w:tc>
          <w:tcPr>
            <w:tcW w:w="3543" w:type="dxa"/>
            <w:shd w:val="clear" w:color="auto" w:fill="auto"/>
            <w:noWrap/>
          </w:tcPr>
          <w:p w14:paraId="18A10BF9" w14:textId="77777777" w:rsidR="00214BBA" w:rsidRPr="003A265C" w:rsidRDefault="00214BBA" w:rsidP="003A265C">
            <w:pPr>
              <w:autoSpaceDE w:val="0"/>
              <w:autoSpaceDN w:val="0"/>
              <w:adjustRightInd w:val="0"/>
              <w:rPr>
                <w:rFonts w:eastAsia="Calibri"/>
                <w:szCs w:val="24"/>
              </w:rPr>
            </w:pPr>
            <w:r w:rsidRPr="003A265C">
              <w:rPr>
                <w:rFonts w:eastAsia="Calibri"/>
                <w:szCs w:val="24"/>
              </w:rPr>
              <w:t>Reglementarea, limitarea şi/sau interzicerea oricăror activităţi susceptibile să ducă la reducerea suprafeţelor ocupate de habitat</w:t>
            </w:r>
          </w:p>
        </w:tc>
        <w:tc>
          <w:tcPr>
            <w:tcW w:w="6096" w:type="dxa"/>
            <w:shd w:val="clear" w:color="auto" w:fill="auto"/>
            <w:noWrap/>
          </w:tcPr>
          <w:p w14:paraId="7554FC7C" w14:textId="77777777" w:rsidR="00214BBA" w:rsidRPr="003A265C" w:rsidRDefault="00214BBA" w:rsidP="003A265C">
            <w:pPr>
              <w:jc w:val="both"/>
              <w:rPr>
                <w:szCs w:val="24"/>
              </w:rPr>
            </w:pPr>
            <w:r w:rsidRPr="003A265C">
              <w:rPr>
                <w:szCs w:val="24"/>
              </w:rPr>
              <w:t xml:space="preserve">Vor fi interzise activităţile de cosire, tăiere - eliminare a tufărișurilor, care ar putea duce imediat sau în timp la scăderea suprafeţei sau dispariția habitatului.  </w:t>
            </w:r>
          </w:p>
        </w:tc>
        <w:tc>
          <w:tcPr>
            <w:tcW w:w="2693" w:type="dxa"/>
          </w:tcPr>
          <w:p w14:paraId="5867279E" w14:textId="77777777" w:rsidR="00214BBA" w:rsidRPr="003A265C" w:rsidRDefault="00214BBA" w:rsidP="003A265C">
            <w:pPr>
              <w:rPr>
                <w:szCs w:val="24"/>
                <w:lang w:val="fr-FR"/>
              </w:rPr>
            </w:pPr>
            <w:r w:rsidRPr="003A265C">
              <w:rPr>
                <w:szCs w:val="24"/>
                <w:lang w:val="fr-FR"/>
              </w:rPr>
              <w:t xml:space="preserve">Suprafață </w:t>
            </w:r>
            <w:proofErr w:type="gramStart"/>
            <w:r w:rsidRPr="003A265C">
              <w:rPr>
                <w:szCs w:val="24"/>
                <w:lang w:val="fr-FR"/>
              </w:rPr>
              <w:t>de habitat</w:t>
            </w:r>
            <w:proofErr w:type="gramEnd"/>
            <w:r w:rsidRPr="003A265C">
              <w:rPr>
                <w:szCs w:val="24"/>
                <w:lang w:val="fr-FR"/>
              </w:rPr>
              <w:t xml:space="preserve"> 4060 menținută în stare favorabilă pentru conservare.</w:t>
            </w:r>
          </w:p>
        </w:tc>
      </w:tr>
      <w:tr w:rsidR="00214BBA" w:rsidRPr="003A265C" w14:paraId="39DD121F" w14:textId="77777777" w:rsidTr="00C94FC7">
        <w:trPr>
          <w:trHeight w:val="300"/>
          <w:jc w:val="center"/>
        </w:trPr>
        <w:tc>
          <w:tcPr>
            <w:tcW w:w="1290" w:type="dxa"/>
            <w:shd w:val="clear" w:color="auto" w:fill="auto"/>
            <w:noWrap/>
          </w:tcPr>
          <w:p w14:paraId="0E7B10D5" w14:textId="77777777" w:rsidR="00214BBA" w:rsidRPr="003A265C" w:rsidRDefault="00214BBA" w:rsidP="003A265C">
            <w:pPr>
              <w:rPr>
                <w:szCs w:val="24"/>
              </w:rPr>
            </w:pPr>
            <w:r w:rsidRPr="003A265C">
              <w:rPr>
                <w:szCs w:val="24"/>
              </w:rPr>
              <w:t>1.11.1.2.</w:t>
            </w:r>
          </w:p>
        </w:tc>
        <w:tc>
          <w:tcPr>
            <w:tcW w:w="1399" w:type="dxa"/>
          </w:tcPr>
          <w:p w14:paraId="22418316" w14:textId="77777777" w:rsidR="00214BBA" w:rsidRPr="003A265C" w:rsidRDefault="00214BBA" w:rsidP="003A265C">
            <w:pPr>
              <w:tabs>
                <w:tab w:val="left" w:pos="765"/>
              </w:tabs>
              <w:autoSpaceDE w:val="0"/>
              <w:autoSpaceDN w:val="0"/>
              <w:adjustRightInd w:val="0"/>
              <w:rPr>
                <w:szCs w:val="24"/>
              </w:rPr>
            </w:pPr>
            <w:r w:rsidRPr="003A265C">
              <w:rPr>
                <w:szCs w:val="24"/>
              </w:rPr>
              <w:t>A04</w:t>
            </w:r>
          </w:p>
        </w:tc>
        <w:tc>
          <w:tcPr>
            <w:tcW w:w="3543" w:type="dxa"/>
            <w:shd w:val="clear" w:color="auto" w:fill="auto"/>
            <w:noWrap/>
          </w:tcPr>
          <w:p w14:paraId="464EB650" w14:textId="77777777" w:rsidR="00214BBA" w:rsidRPr="003A265C" w:rsidRDefault="00214BBA" w:rsidP="003A265C">
            <w:pPr>
              <w:autoSpaceDE w:val="0"/>
              <w:autoSpaceDN w:val="0"/>
              <w:adjustRightInd w:val="0"/>
              <w:rPr>
                <w:rFonts w:eastAsia="Calibri"/>
                <w:szCs w:val="24"/>
                <w:lang w:val="fr-FR"/>
              </w:rPr>
            </w:pPr>
            <w:r w:rsidRPr="003A265C">
              <w:rPr>
                <w:rFonts w:eastAsia="Calibri"/>
                <w:szCs w:val="24"/>
                <w:lang w:val="fr-FR"/>
              </w:rPr>
              <w:t xml:space="preserve">Interzicerea pășunatului sau a tranzitului </w:t>
            </w:r>
            <w:proofErr w:type="gramStart"/>
            <w:r w:rsidRPr="003A265C">
              <w:rPr>
                <w:rFonts w:eastAsia="Calibri"/>
                <w:szCs w:val="24"/>
                <w:lang w:val="fr-FR"/>
              </w:rPr>
              <w:t>animalelor  în</w:t>
            </w:r>
            <w:proofErr w:type="gramEnd"/>
            <w:r w:rsidRPr="003A265C">
              <w:rPr>
                <w:rFonts w:eastAsia="Calibri"/>
                <w:szCs w:val="24"/>
                <w:lang w:val="fr-FR"/>
              </w:rPr>
              <w:t xml:space="preserve"> suprafețele ocupate de acest tip de habitat</w:t>
            </w:r>
          </w:p>
        </w:tc>
        <w:tc>
          <w:tcPr>
            <w:tcW w:w="6096" w:type="dxa"/>
            <w:shd w:val="clear" w:color="auto" w:fill="auto"/>
            <w:noWrap/>
          </w:tcPr>
          <w:p w14:paraId="54B4F44D" w14:textId="77777777" w:rsidR="00214BBA" w:rsidRPr="003A265C" w:rsidRDefault="00214BBA" w:rsidP="003A265C">
            <w:pPr>
              <w:jc w:val="both"/>
              <w:rPr>
                <w:szCs w:val="24"/>
                <w:lang w:val="fr-FR"/>
              </w:rPr>
            </w:pPr>
            <w:r w:rsidRPr="003A265C">
              <w:rPr>
                <w:szCs w:val="24"/>
                <w:lang w:val="fr-FR"/>
              </w:rPr>
              <w:t xml:space="preserve">Se va interzice pășunatul și tranzitul animalelor domestice în interiorul habitatului pentru evitarea eutrofizării și modificării competiției interspecifice naturale dintre plante </w:t>
            </w:r>
            <w:proofErr w:type="gramStart"/>
            <w:r w:rsidRPr="003A265C">
              <w:rPr>
                <w:szCs w:val="24"/>
                <w:lang w:val="fr-FR"/>
              </w:rPr>
              <w:t>datorată:</w:t>
            </w:r>
            <w:proofErr w:type="gramEnd"/>
            <w:r w:rsidRPr="003A265C">
              <w:rPr>
                <w:szCs w:val="24"/>
                <w:lang w:val="fr-FR"/>
              </w:rPr>
              <w:t xml:space="preserve"> consumării selective a speciilor, eliminării speciilor caracteristice și scăderii capacității regenerative a speciilor edificatoare.</w:t>
            </w:r>
          </w:p>
        </w:tc>
        <w:tc>
          <w:tcPr>
            <w:tcW w:w="2693" w:type="dxa"/>
          </w:tcPr>
          <w:p w14:paraId="3D0D14A0" w14:textId="77777777" w:rsidR="00214BBA" w:rsidRPr="003A265C" w:rsidRDefault="00214BBA" w:rsidP="003A265C">
            <w:pPr>
              <w:rPr>
                <w:szCs w:val="24"/>
                <w:lang w:val="fr-FR"/>
              </w:rPr>
            </w:pPr>
            <w:r w:rsidRPr="003A265C">
              <w:rPr>
                <w:szCs w:val="24"/>
                <w:lang w:val="fr-FR"/>
              </w:rPr>
              <w:t xml:space="preserve">Suprafață </w:t>
            </w:r>
            <w:proofErr w:type="gramStart"/>
            <w:r w:rsidRPr="003A265C">
              <w:rPr>
                <w:szCs w:val="24"/>
                <w:lang w:val="fr-FR"/>
              </w:rPr>
              <w:t>de habitat</w:t>
            </w:r>
            <w:proofErr w:type="gramEnd"/>
            <w:r w:rsidRPr="003A265C">
              <w:rPr>
                <w:szCs w:val="24"/>
                <w:lang w:val="fr-FR"/>
              </w:rPr>
              <w:t xml:space="preserve"> 4060 menținută în stare favorabilă pentru conservare.</w:t>
            </w:r>
          </w:p>
        </w:tc>
      </w:tr>
      <w:tr w:rsidR="00214BBA" w:rsidRPr="003A265C" w14:paraId="05D564E9" w14:textId="77777777" w:rsidTr="00C94FC7">
        <w:trPr>
          <w:trHeight w:val="300"/>
          <w:jc w:val="center"/>
        </w:trPr>
        <w:tc>
          <w:tcPr>
            <w:tcW w:w="1290" w:type="dxa"/>
            <w:shd w:val="clear" w:color="auto" w:fill="auto"/>
            <w:noWrap/>
          </w:tcPr>
          <w:p w14:paraId="710CFA7D" w14:textId="77777777" w:rsidR="00214BBA" w:rsidRPr="003A265C" w:rsidRDefault="00214BBA" w:rsidP="003A265C">
            <w:pPr>
              <w:rPr>
                <w:szCs w:val="24"/>
              </w:rPr>
            </w:pPr>
            <w:r w:rsidRPr="003A265C">
              <w:rPr>
                <w:szCs w:val="24"/>
              </w:rPr>
              <w:t>1.11.1.3.</w:t>
            </w:r>
          </w:p>
        </w:tc>
        <w:tc>
          <w:tcPr>
            <w:tcW w:w="1399" w:type="dxa"/>
          </w:tcPr>
          <w:p w14:paraId="19F27557" w14:textId="77777777" w:rsidR="00214BBA" w:rsidRPr="003A265C" w:rsidRDefault="00214BBA" w:rsidP="003A265C">
            <w:pPr>
              <w:tabs>
                <w:tab w:val="left" w:pos="765"/>
              </w:tabs>
              <w:autoSpaceDE w:val="0"/>
              <w:autoSpaceDN w:val="0"/>
              <w:adjustRightInd w:val="0"/>
              <w:rPr>
                <w:szCs w:val="24"/>
              </w:rPr>
            </w:pPr>
            <w:r w:rsidRPr="003A265C">
              <w:rPr>
                <w:szCs w:val="24"/>
              </w:rPr>
              <w:t>K02.01</w:t>
            </w:r>
          </w:p>
        </w:tc>
        <w:tc>
          <w:tcPr>
            <w:tcW w:w="3543" w:type="dxa"/>
            <w:shd w:val="clear" w:color="auto" w:fill="auto"/>
            <w:noWrap/>
          </w:tcPr>
          <w:p w14:paraId="058C3BB0" w14:textId="77777777" w:rsidR="00214BBA" w:rsidRPr="003A265C" w:rsidRDefault="00214BBA" w:rsidP="003A265C">
            <w:pPr>
              <w:autoSpaceDE w:val="0"/>
              <w:autoSpaceDN w:val="0"/>
              <w:adjustRightInd w:val="0"/>
              <w:rPr>
                <w:rFonts w:eastAsia="Calibri"/>
                <w:szCs w:val="24"/>
              </w:rPr>
            </w:pPr>
            <w:r w:rsidRPr="003A265C">
              <w:rPr>
                <w:rFonts w:eastAsia="Calibri"/>
                <w:szCs w:val="24"/>
              </w:rPr>
              <w:t>Prevenirea declanșării succesiunii naturale a vegetației</w:t>
            </w:r>
          </w:p>
        </w:tc>
        <w:tc>
          <w:tcPr>
            <w:tcW w:w="6096" w:type="dxa"/>
            <w:shd w:val="clear" w:color="auto" w:fill="auto"/>
            <w:noWrap/>
          </w:tcPr>
          <w:p w14:paraId="6FDA8170" w14:textId="77777777" w:rsidR="00214BBA" w:rsidRPr="003A265C" w:rsidRDefault="00214BBA" w:rsidP="003A265C">
            <w:pPr>
              <w:jc w:val="both"/>
              <w:rPr>
                <w:szCs w:val="24"/>
              </w:rPr>
            </w:pPr>
            <w:r w:rsidRPr="003A265C">
              <w:rPr>
                <w:szCs w:val="24"/>
              </w:rPr>
              <w:t xml:space="preserve">Dinamica naturală a vegetației fiind îndreptată spre apariția pădurilor edificate de molid, poate impune, pe viitor, nevoia de </w:t>
            </w:r>
            <w:proofErr w:type="gramStart"/>
            <w:r w:rsidRPr="003A265C">
              <w:rPr>
                <w:szCs w:val="24"/>
              </w:rPr>
              <w:t>a</w:t>
            </w:r>
            <w:proofErr w:type="gramEnd"/>
            <w:r w:rsidRPr="003A265C">
              <w:rPr>
                <w:szCs w:val="24"/>
              </w:rPr>
              <w:t xml:space="preserve"> interveni în sensul eliminării vegetației lemnoase primare.</w:t>
            </w:r>
          </w:p>
          <w:p w14:paraId="2CA48FDD" w14:textId="77777777" w:rsidR="00214BBA" w:rsidRPr="003A265C" w:rsidRDefault="00214BBA" w:rsidP="003A265C">
            <w:pPr>
              <w:jc w:val="both"/>
              <w:rPr>
                <w:szCs w:val="24"/>
              </w:rPr>
            </w:pPr>
            <w:r w:rsidRPr="003A265C">
              <w:rPr>
                <w:szCs w:val="24"/>
              </w:rPr>
              <w:t>Se propune extragerea puieților prin tăiere, astfel încât acoperirea cu specii lemnoase să nu depășească 15% din suprafața ocupată de habitat.</w:t>
            </w:r>
          </w:p>
        </w:tc>
        <w:tc>
          <w:tcPr>
            <w:tcW w:w="2693" w:type="dxa"/>
          </w:tcPr>
          <w:p w14:paraId="402FD399" w14:textId="77777777" w:rsidR="00214BBA" w:rsidRPr="003A265C" w:rsidRDefault="00214BBA" w:rsidP="003A265C">
            <w:pPr>
              <w:rPr>
                <w:szCs w:val="24"/>
                <w:lang w:val="fr-FR"/>
              </w:rPr>
            </w:pPr>
            <w:r w:rsidRPr="003A265C">
              <w:rPr>
                <w:szCs w:val="24"/>
                <w:lang w:val="fr-FR"/>
              </w:rPr>
              <w:t xml:space="preserve">Suprafață </w:t>
            </w:r>
            <w:proofErr w:type="gramStart"/>
            <w:r w:rsidRPr="003A265C">
              <w:rPr>
                <w:szCs w:val="24"/>
                <w:lang w:val="fr-FR"/>
              </w:rPr>
              <w:t>de habitat</w:t>
            </w:r>
            <w:proofErr w:type="gramEnd"/>
            <w:r w:rsidRPr="003A265C">
              <w:rPr>
                <w:szCs w:val="24"/>
                <w:lang w:val="fr-FR"/>
              </w:rPr>
              <w:t xml:space="preserve"> 4060 menținută în stare favorabilă pentru conservare.</w:t>
            </w:r>
          </w:p>
        </w:tc>
      </w:tr>
      <w:tr w:rsidR="00214BBA" w:rsidRPr="003A265C" w14:paraId="76BEC707" w14:textId="77777777" w:rsidTr="00C94FC7">
        <w:trPr>
          <w:trHeight w:val="300"/>
          <w:jc w:val="center"/>
        </w:trPr>
        <w:tc>
          <w:tcPr>
            <w:tcW w:w="1290" w:type="dxa"/>
            <w:shd w:val="clear" w:color="auto" w:fill="auto"/>
            <w:noWrap/>
          </w:tcPr>
          <w:p w14:paraId="668CE754" w14:textId="77777777" w:rsidR="00214BBA" w:rsidRPr="003A265C" w:rsidRDefault="00214BBA" w:rsidP="003A265C">
            <w:pPr>
              <w:rPr>
                <w:szCs w:val="24"/>
              </w:rPr>
            </w:pPr>
            <w:r w:rsidRPr="003A265C">
              <w:rPr>
                <w:szCs w:val="24"/>
              </w:rPr>
              <w:t>1.11.1.4.</w:t>
            </w:r>
          </w:p>
        </w:tc>
        <w:tc>
          <w:tcPr>
            <w:tcW w:w="1399" w:type="dxa"/>
          </w:tcPr>
          <w:p w14:paraId="4693738E" w14:textId="77777777" w:rsidR="00214BBA" w:rsidRPr="003A265C" w:rsidRDefault="00214BBA" w:rsidP="003A265C">
            <w:pPr>
              <w:tabs>
                <w:tab w:val="left" w:pos="765"/>
              </w:tabs>
              <w:autoSpaceDE w:val="0"/>
              <w:autoSpaceDN w:val="0"/>
              <w:adjustRightInd w:val="0"/>
              <w:rPr>
                <w:szCs w:val="24"/>
              </w:rPr>
            </w:pPr>
            <w:r w:rsidRPr="003A265C">
              <w:rPr>
                <w:szCs w:val="24"/>
              </w:rPr>
              <w:t>J01.01</w:t>
            </w:r>
          </w:p>
        </w:tc>
        <w:tc>
          <w:tcPr>
            <w:tcW w:w="3543" w:type="dxa"/>
            <w:shd w:val="clear" w:color="auto" w:fill="auto"/>
            <w:noWrap/>
          </w:tcPr>
          <w:p w14:paraId="21C4F9F6" w14:textId="77777777" w:rsidR="00214BBA" w:rsidRPr="003A265C" w:rsidRDefault="00214BBA" w:rsidP="003A265C">
            <w:pPr>
              <w:autoSpaceDE w:val="0"/>
              <w:autoSpaceDN w:val="0"/>
              <w:adjustRightInd w:val="0"/>
              <w:rPr>
                <w:rFonts w:eastAsia="Calibri"/>
                <w:szCs w:val="24"/>
              </w:rPr>
            </w:pPr>
            <w:r w:rsidRPr="003A265C">
              <w:rPr>
                <w:rFonts w:eastAsia="Calibri"/>
                <w:szCs w:val="24"/>
              </w:rPr>
              <w:t>Interzicerea incendierii vegetației</w:t>
            </w:r>
          </w:p>
        </w:tc>
        <w:tc>
          <w:tcPr>
            <w:tcW w:w="6096" w:type="dxa"/>
            <w:shd w:val="clear" w:color="auto" w:fill="auto"/>
            <w:noWrap/>
          </w:tcPr>
          <w:p w14:paraId="1CB61102" w14:textId="77777777" w:rsidR="00214BBA" w:rsidRPr="003A265C" w:rsidRDefault="00214BBA" w:rsidP="003A265C">
            <w:pPr>
              <w:jc w:val="both"/>
              <w:rPr>
                <w:szCs w:val="24"/>
              </w:rPr>
            </w:pPr>
            <w:r w:rsidRPr="003A265C">
              <w:rPr>
                <w:szCs w:val="24"/>
              </w:rPr>
              <w:t>Măsura urmărește eliminarea practicilor de incendiere a tufărișurilor în vederea extinderii suprafețelor de pajiște.</w:t>
            </w:r>
          </w:p>
          <w:p w14:paraId="0FB74DE0" w14:textId="77777777" w:rsidR="00214BBA" w:rsidRPr="003A265C" w:rsidRDefault="00214BBA" w:rsidP="003A265C">
            <w:pPr>
              <w:jc w:val="both"/>
              <w:rPr>
                <w:szCs w:val="24"/>
              </w:rPr>
            </w:pPr>
          </w:p>
        </w:tc>
        <w:tc>
          <w:tcPr>
            <w:tcW w:w="2693" w:type="dxa"/>
          </w:tcPr>
          <w:p w14:paraId="06333D2E" w14:textId="77777777" w:rsidR="00214BBA" w:rsidRPr="003A265C" w:rsidRDefault="00214BBA" w:rsidP="003A265C">
            <w:pPr>
              <w:rPr>
                <w:szCs w:val="24"/>
                <w:lang w:val="fr-FR"/>
              </w:rPr>
            </w:pPr>
            <w:r w:rsidRPr="003A265C">
              <w:rPr>
                <w:szCs w:val="24"/>
                <w:lang w:val="fr-FR"/>
              </w:rPr>
              <w:t xml:space="preserve">Suprafață </w:t>
            </w:r>
            <w:proofErr w:type="gramStart"/>
            <w:r w:rsidRPr="003A265C">
              <w:rPr>
                <w:szCs w:val="24"/>
                <w:lang w:val="fr-FR"/>
              </w:rPr>
              <w:t>de habitat</w:t>
            </w:r>
            <w:proofErr w:type="gramEnd"/>
            <w:r w:rsidRPr="003A265C">
              <w:rPr>
                <w:szCs w:val="24"/>
                <w:lang w:val="fr-FR"/>
              </w:rPr>
              <w:t xml:space="preserve"> 4060 menținută în stare favorabilă pentru conservare.</w:t>
            </w:r>
          </w:p>
        </w:tc>
      </w:tr>
      <w:tr w:rsidR="00214BBA" w:rsidRPr="003A265C" w14:paraId="7A5F5D74" w14:textId="77777777" w:rsidTr="00C94FC7">
        <w:trPr>
          <w:trHeight w:val="300"/>
          <w:jc w:val="center"/>
        </w:trPr>
        <w:tc>
          <w:tcPr>
            <w:tcW w:w="1290" w:type="dxa"/>
            <w:shd w:val="clear" w:color="auto" w:fill="auto"/>
            <w:noWrap/>
          </w:tcPr>
          <w:p w14:paraId="0FE65606" w14:textId="77777777" w:rsidR="00214BBA" w:rsidRPr="003A265C" w:rsidRDefault="00214BBA" w:rsidP="003A265C">
            <w:pPr>
              <w:rPr>
                <w:szCs w:val="24"/>
              </w:rPr>
            </w:pPr>
            <w:r w:rsidRPr="003A265C">
              <w:rPr>
                <w:szCs w:val="24"/>
              </w:rPr>
              <w:t>1.11.1.5.</w:t>
            </w:r>
          </w:p>
        </w:tc>
        <w:tc>
          <w:tcPr>
            <w:tcW w:w="1399" w:type="dxa"/>
          </w:tcPr>
          <w:p w14:paraId="127EEF09" w14:textId="77777777" w:rsidR="00214BBA" w:rsidRPr="003A265C" w:rsidRDefault="00214BBA" w:rsidP="003A265C">
            <w:pPr>
              <w:tabs>
                <w:tab w:val="left" w:pos="765"/>
              </w:tabs>
              <w:autoSpaceDE w:val="0"/>
              <w:autoSpaceDN w:val="0"/>
              <w:adjustRightInd w:val="0"/>
              <w:rPr>
                <w:szCs w:val="24"/>
              </w:rPr>
            </w:pPr>
            <w:r w:rsidRPr="003A265C">
              <w:rPr>
                <w:szCs w:val="24"/>
              </w:rPr>
              <w:t>D01</w:t>
            </w:r>
          </w:p>
        </w:tc>
        <w:tc>
          <w:tcPr>
            <w:tcW w:w="3543" w:type="dxa"/>
            <w:shd w:val="clear" w:color="auto" w:fill="auto"/>
            <w:noWrap/>
          </w:tcPr>
          <w:p w14:paraId="2AA4F15B" w14:textId="77777777" w:rsidR="00214BBA" w:rsidRPr="003A265C" w:rsidRDefault="00214BBA" w:rsidP="003A265C">
            <w:pPr>
              <w:autoSpaceDE w:val="0"/>
              <w:autoSpaceDN w:val="0"/>
              <w:adjustRightInd w:val="0"/>
              <w:rPr>
                <w:rFonts w:eastAsia="Calibri"/>
                <w:szCs w:val="24"/>
                <w:lang w:val="fr-FR"/>
              </w:rPr>
            </w:pPr>
            <w:r w:rsidRPr="003A265C">
              <w:rPr>
                <w:rFonts w:eastAsia="Calibri"/>
                <w:szCs w:val="24"/>
                <w:lang w:val="fr-FR"/>
              </w:rPr>
              <w:t>Interzicerea construirii de noi drumuri și declarării de trasee turistice noi</w:t>
            </w:r>
          </w:p>
        </w:tc>
        <w:tc>
          <w:tcPr>
            <w:tcW w:w="6096" w:type="dxa"/>
            <w:shd w:val="clear" w:color="auto" w:fill="auto"/>
            <w:noWrap/>
          </w:tcPr>
          <w:p w14:paraId="14CBF5AC" w14:textId="77777777" w:rsidR="00214BBA" w:rsidRPr="003A265C" w:rsidRDefault="00214BBA" w:rsidP="003A265C">
            <w:pPr>
              <w:jc w:val="both"/>
              <w:rPr>
                <w:szCs w:val="24"/>
                <w:lang w:val="fr-FR"/>
              </w:rPr>
            </w:pPr>
            <w:r w:rsidRPr="003A265C">
              <w:rPr>
                <w:szCs w:val="24"/>
                <w:lang w:val="fr-FR"/>
              </w:rPr>
              <w:t>Se va interzice construirea de drumuri și trasee noi pentru evitarea deteriorării habitului.</w:t>
            </w:r>
          </w:p>
          <w:p w14:paraId="6F9C7124" w14:textId="77777777" w:rsidR="00214BBA" w:rsidRPr="003A265C" w:rsidRDefault="00214BBA" w:rsidP="003A265C">
            <w:pPr>
              <w:jc w:val="both"/>
              <w:rPr>
                <w:szCs w:val="24"/>
                <w:lang w:val="fr-FR"/>
              </w:rPr>
            </w:pPr>
            <w:r w:rsidRPr="003A265C">
              <w:rPr>
                <w:szCs w:val="24"/>
                <w:lang w:val="fr-FR"/>
              </w:rPr>
              <w:t xml:space="preserve">Drumurile de acces și traseele turistice existente se vor menține în bune condiții. În acest sens, vor fi </w:t>
            </w:r>
            <w:proofErr w:type="gramStart"/>
            <w:r w:rsidRPr="003A265C">
              <w:rPr>
                <w:szCs w:val="24"/>
                <w:lang w:val="fr-FR"/>
              </w:rPr>
              <w:t>monitorizate:</w:t>
            </w:r>
            <w:proofErr w:type="gramEnd"/>
          </w:p>
          <w:p w14:paraId="5FAD71FB" w14:textId="77777777" w:rsidR="00214BBA" w:rsidRPr="003A265C" w:rsidRDefault="00214BBA" w:rsidP="003A265C">
            <w:pPr>
              <w:jc w:val="both"/>
              <w:rPr>
                <w:szCs w:val="24"/>
                <w:lang w:val="fr-FR"/>
              </w:rPr>
            </w:pPr>
            <w:r w:rsidRPr="003A265C">
              <w:rPr>
                <w:szCs w:val="24"/>
                <w:lang w:val="fr-FR"/>
              </w:rPr>
              <w:t xml:space="preserve">- modul de utilizare a drumurilor, traseelor și </w:t>
            </w:r>
            <w:proofErr w:type="gramStart"/>
            <w:r w:rsidRPr="003A265C">
              <w:rPr>
                <w:szCs w:val="24"/>
                <w:lang w:val="fr-FR"/>
              </w:rPr>
              <w:t>potecilor;</w:t>
            </w:r>
            <w:proofErr w:type="gramEnd"/>
          </w:p>
          <w:p w14:paraId="1BFA866C" w14:textId="77777777" w:rsidR="00214BBA" w:rsidRPr="003A265C" w:rsidRDefault="00214BBA" w:rsidP="003A265C">
            <w:pPr>
              <w:jc w:val="both"/>
              <w:rPr>
                <w:szCs w:val="24"/>
                <w:lang w:val="fr-FR"/>
              </w:rPr>
            </w:pPr>
            <w:r w:rsidRPr="003A265C">
              <w:rPr>
                <w:szCs w:val="24"/>
                <w:lang w:val="fr-FR"/>
              </w:rPr>
              <w:t xml:space="preserve">- activităţile turistice și </w:t>
            </w:r>
            <w:proofErr w:type="gramStart"/>
            <w:r w:rsidRPr="003A265C">
              <w:rPr>
                <w:szCs w:val="24"/>
                <w:lang w:val="fr-FR"/>
              </w:rPr>
              <w:t>forestiere;</w:t>
            </w:r>
            <w:proofErr w:type="gramEnd"/>
          </w:p>
          <w:p w14:paraId="7503A7B6" w14:textId="77777777" w:rsidR="00214BBA" w:rsidRPr="003A265C" w:rsidRDefault="00214BBA" w:rsidP="003A265C">
            <w:pPr>
              <w:jc w:val="both"/>
              <w:rPr>
                <w:szCs w:val="24"/>
                <w:lang w:val="fr-FR"/>
              </w:rPr>
            </w:pPr>
            <w:r w:rsidRPr="003A265C">
              <w:rPr>
                <w:szCs w:val="24"/>
                <w:lang w:val="fr-FR"/>
              </w:rPr>
              <w:t xml:space="preserve">- circulația culegătorilor de fructe de pădure și </w:t>
            </w:r>
            <w:proofErr w:type="gramStart"/>
            <w:r w:rsidRPr="003A265C">
              <w:rPr>
                <w:szCs w:val="24"/>
                <w:lang w:val="fr-FR"/>
              </w:rPr>
              <w:t>ciuperci;</w:t>
            </w:r>
            <w:proofErr w:type="gramEnd"/>
          </w:p>
          <w:p w14:paraId="2845E016" w14:textId="77777777" w:rsidR="00214BBA" w:rsidRPr="003A265C" w:rsidRDefault="00214BBA" w:rsidP="003A265C">
            <w:pPr>
              <w:jc w:val="both"/>
              <w:rPr>
                <w:szCs w:val="24"/>
                <w:lang w:val="fr-FR"/>
              </w:rPr>
            </w:pPr>
            <w:r w:rsidRPr="003A265C">
              <w:rPr>
                <w:szCs w:val="24"/>
                <w:lang w:val="fr-FR"/>
              </w:rPr>
              <w:t>- tranzitul animalelor domestice (ovine).</w:t>
            </w:r>
          </w:p>
          <w:p w14:paraId="1BB28649" w14:textId="77777777" w:rsidR="00214BBA" w:rsidRPr="003A265C" w:rsidRDefault="00214BBA" w:rsidP="003A265C">
            <w:pPr>
              <w:jc w:val="both"/>
              <w:rPr>
                <w:szCs w:val="24"/>
                <w:lang w:val="fr-FR"/>
              </w:rPr>
            </w:pPr>
            <w:r w:rsidRPr="003A265C">
              <w:rPr>
                <w:szCs w:val="24"/>
                <w:lang w:val="fr-FR"/>
              </w:rPr>
              <w:t>Excepțiile sunt permise doar punctual, cu efectuarea de studii de evaluare a impactului, ținând cont de obiectivul de menținere a habitatului 4060 în stare favorabilă pentru conservare la nivelul sitului.</w:t>
            </w:r>
          </w:p>
        </w:tc>
        <w:tc>
          <w:tcPr>
            <w:tcW w:w="2693" w:type="dxa"/>
          </w:tcPr>
          <w:p w14:paraId="2AD64D47" w14:textId="77777777" w:rsidR="00214BBA" w:rsidRPr="003A265C" w:rsidRDefault="00214BBA" w:rsidP="003A265C">
            <w:pPr>
              <w:rPr>
                <w:szCs w:val="24"/>
                <w:lang w:val="fr-FR"/>
              </w:rPr>
            </w:pPr>
            <w:r w:rsidRPr="003A265C">
              <w:rPr>
                <w:szCs w:val="24"/>
                <w:lang w:val="fr-FR"/>
              </w:rPr>
              <w:t xml:space="preserve">Suprafață </w:t>
            </w:r>
            <w:proofErr w:type="gramStart"/>
            <w:r w:rsidRPr="003A265C">
              <w:rPr>
                <w:szCs w:val="24"/>
                <w:lang w:val="fr-FR"/>
              </w:rPr>
              <w:t>de habitat</w:t>
            </w:r>
            <w:proofErr w:type="gramEnd"/>
            <w:r w:rsidRPr="003A265C">
              <w:rPr>
                <w:szCs w:val="24"/>
                <w:lang w:val="fr-FR"/>
              </w:rPr>
              <w:t xml:space="preserve"> 4060 menținută în stare favorabilă pentru conservare.</w:t>
            </w:r>
          </w:p>
        </w:tc>
      </w:tr>
      <w:tr w:rsidR="00214BBA" w:rsidRPr="003A265C" w14:paraId="289A7659" w14:textId="77777777" w:rsidTr="00C94FC7">
        <w:trPr>
          <w:trHeight w:val="300"/>
          <w:jc w:val="center"/>
        </w:trPr>
        <w:tc>
          <w:tcPr>
            <w:tcW w:w="1290" w:type="dxa"/>
            <w:shd w:val="clear" w:color="auto" w:fill="auto"/>
            <w:noWrap/>
          </w:tcPr>
          <w:p w14:paraId="379121FA" w14:textId="77777777" w:rsidR="00214BBA" w:rsidRPr="003A265C" w:rsidRDefault="00214BBA" w:rsidP="003A265C">
            <w:pPr>
              <w:rPr>
                <w:szCs w:val="24"/>
              </w:rPr>
            </w:pPr>
            <w:r w:rsidRPr="003A265C">
              <w:rPr>
                <w:szCs w:val="24"/>
              </w:rPr>
              <w:t>1.11.1.6.</w:t>
            </w:r>
          </w:p>
        </w:tc>
        <w:tc>
          <w:tcPr>
            <w:tcW w:w="1399" w:type="dxa"/>
          </w:tcPr>
          <w:p w14:paraId="55D150F5" w14:textId="77777777" w:rsidR="00214BBA" w:rsidRPr="003A265C" w:rsidRDefault="00214BBA" w:rsidP="003A265C">
            <w:pPr>
              <w:tabs>
                <w:tab w:val="left" w:pos="765"/>
              </w:tabs>
              <w:autoSpaceDE w:val="0"/>
              <w:autoSpaceDN w:val="0"/>
              <w:adjustRightInd w:val="0"/>
              <w:rPr>
                <w:szCs w:val="24"/>
              </w:rPr>
            </w:pPr>
            <w:r w:rsidRPr="003A265C">
              <w:rPr>
                <w:szCs w:val="24"/>
              </w:rPr>
              <w:t>F04.02</w:t>
            </w:r>
          </w:p>
        </w:tc>
        <w:tc>
          <w:tcPr>
            <w:tcW w:w="3543" w:type="dxa"/>
            <w:shd w:val="clear" w:color="auto" w:fill="auto"/>
            <w:noWrap/>
          </w:tcPr>
          <w:p w14:paraId="5A1B9860" w14:textId="77777777" w:rsidR="00214BBA" w:rsidRPr="003A265C" w:rsidRDefault="00214BBA" w:rsidP="003A265C">
            <w:pPr>
              <w:autoSpaceDE w:val="0"/>
              <w:autoSpaceDN w:val="0"/>
              <w:adjustRightInd w:val="0"/>
              <w:rPr>
                <w:rFonts w:eastAsia="Calibri"/>
                <w:szCs w:val="24"/>
                <w:lang w:val="fr-FR"/>
              </w:rPr>
            </w:pPr>
            <w:r w:rsidRPr="003A265C">
              <w:rPr>
                <w:rFonts w:eastAsia="Calibri"/>
                <w:szCs w:val="24"/>
                <w:lang w:val="fr-FR"/>
              </w:rPr>
              <w:t>Reglementarea activității de colectare fructe de pădure și ciuperci</w:t>
            </w:r>
          </w:p>
        </w:tc>
        <w:tc>
          <w:tcPr>
            <w:tcW w:w="6096" w:type="dxa"/>
            <w:shd w:val="clear" w:color="auto" w:fill="auto"/>
            <w:noWrap/>
          </w:tcPr>
          <w:p w14:paraId="6FB17EC0" w14:textId="77777777" w:rsidR="00214BBA" w:rsidRPr="003A265C" w:rsidRDefault="00214BBA" w:rsidP="003A265C">
            <w:pPr>
              <w:jc w:val="both"/>
              <w:rPr>
                <w:szCs w:val="24"/>
                <w:lang w:val="fr-FR"/>
              </w:rPr>
            </w:pPr>
            <w:r w:rsidRPr="003A265C">
              <w:rPr>
                <w:szCs w:val="24"/>
                <w:lang w:val="fr-FR"/>
              </w:rPr>
              <w:t xml:space="preserve">Colectarea fructelor de pădure și a ciupercilor poate produce distrugeri ale vegetației (deteriorarea stratului subarbustiv și ierbos prin strivirea și smulgerea plantelor, inclusiv a celui muscinal </w:t>
            </w:r>
            <w:proofErr w:type="gramStart"/>
            <w:r w:rsidRPr="003A265C">
              <w:rPr>
                <w:szCs w:val="24"/>
                <w:lang w:val="fr-FR"/>
              </w:rPr>
              <w:t>-  deosebit</w:t>
            </w:r>
            <w:proofErr w:type="gramEnd"/>
            <w:r w:rsidRPr="003A265C">
              <w:rPr>
                <w:szCs w:val="24"/>
                <w:lang w:val="fr-FR"/>
              </w:rPr>
              <w:t xml:space="preserve"> de important în menținerea echilibrului hidric), poate favoriza acumularea deșeurilor, poluare de alte tipuri și prin acestea, apariția tendințelor de nitrificare și ruderalizare.</w:t>
            </w:r>
          </w:p>
          <w:p w14:paraId="075890D4" w14:textId="77777777" w:rsidR="00214BBA" w:rsidRPr="003A265C" w:rsidRDefault="00214BBA" w:rsidP="003A265C">
            <w:pPr>
              <w:jc w:val="both"/>
              <w:rPr>
                <w:szCs w:val="24"/>
              </w:rPr>
            </w:pPr>
            <w:r w:rsidRPr="003A265C">
              <w:rPr>
                <w:szCs w:val="24"/>
              </w:rPr>
              <w:t>Colectarea fructelor de pădure și a ciupercilor se va realiza doar cu avizul autorității competente.</w:t>
            </w:r>
          </w:p>
        </w:tc>
        <w:tc>
          <w:tcPr>
            <w:tcW w:w="2693" w:type="dxa"/>
          </w:tcPr>
          <w:p w14:paraId="6BB8B8E7" w14:textId="77777777" w:rsidR="00214BBA" w:rsidRPr="003A265C" w:rsidRDefault="00214BBA" w:rsidP="003A265C">
            <w:pPr>
              <w:rPr>
                <w:szCs w:val="24"/>
                <w:lang w:val="fr-FR"/>
              </w:rPr>
            </w:pPr>
            <w:r w:rsidRPr="003A265C">
              <w:rPr>
                <w:szCs w:val="24"/>
                <w:lang w:val="fr-FR"/>
              </w:rPr>
              <w:t xml:space="preserve">Suprafață </w:t>
            </w:r>
            <w:proofErr w:type="gramStart"/>
            <w:r w:rsidRPr="003A265C">
              <w:rPr>
                <w:szCs w:val="24"/>
                <w:lang w:val="fr-FR"/>
              </w:rPr>
              <w:t>de habitat</w:t>
            </w:r>
            <w:proofErr w:type="gramEnd"/>
            <w:r w:rsidRPr="003A265C">
              <w:rPr>
                <w:szCs w:val="24"/>
                <w:lang w:val="fr-FR"/>
              </w:rPr>
              <w:t xml:space="preserve"> 4060 menținută în stare favorabilă pentru conservare.</w:t>
            </w:r>
          </w:p>
        </w:tc>
      </w:tr>
    </w:tbl>
    <w:p w14:paraId="48BAF4B2" w14:textId="77777777" w:rsidR="00214BBA" w:rsidRPr="003A265C" w:rsidRDefault="00214BBA" w:rsidP="003A265C">
      <w:pPr>
        <w:pStyle w:val="ListParagraph"/>
        <w:ind w:left="0"/>
        <w:jc w:val="both"/>
        <w:rPr>
          <w:rFonts w:ascii="Times New Roman" w:eastAsia="Times New Roman" w:hAnsi="Times New Roman"/>
          <w:bCs/>
          <w:sz w:val="24"/>
          <w:szCs w:val="24"/>
          <w:lang w:val="fr-FR"/>
        </w:rPr>
      </w:pPr>
    </w:p>
    <w:p w14:paraId="474A2BA0" w14:textId="2BF9E603" w:rsidR="00214BBA" w:rsidRPr="003A265C" w:rsidRDefault="00214BBA" w:rsidP="003A265C">
      <w:pPr>
        <w:jc w:val="center"/>
        <w:rPr>
          <w:color w:val="000000"/>
          <w:szCs w:val="24"/>
          <w:lang w:val="fr-FR"/>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204</w:t>
      </w:r>
      <w:r w:rsidR="00CE3CDE" w:rsidRPr="003A265C">
        <w:rPr>
          <w:szCs w:val="24"/>
          <w:lang w:val="ro-RO"/>
        </w:rPr>
        <w:fldChar w:fldCharType="end"/>
      </w:r>
      <w:r w:rsidRPr="003A265C">
        <w:rPr>
          <w:szCs w:val="24"/>
          <w:lang w:val="ro-RO"/>
        </w:rPr>
        <w:t xml:space="preserve">. </w:t>
      </w:r>
      <w:r w:rsidRPr="003A265C">
        <w:rPr>
          <w:color w:val="000000"/>
          <w:szCs w:val="24"/>
          <w:lang w:val="fr-FR"/>
        </w:rPr>
        <w:t>OS1.11.2. Îmbunătățirea structurii și funcțiilor specifice ale habitatului 4060 - Tufărişuri alpine şi boreale, în sensul atingerii stării de conservare favorabilă a acestuia</w:t>
      </w:r>
    </w:p>
    <w:tbl>
      <w:tblPr>
        <w:tblW w:w="15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6"/>
        <w:gridCol w:w="1403"/>
        <w:gridCol w:w="3543"/>
        <w:gridCol w:w="6096"/>
        <w:gridCol w:w="2803"/>
      </w:tblGrid>
      <w:tr w:rsidR="00214BBA" w:rsidRPr="003A265C" w14:paraId="7BDC00E6" w14:textId="77777777" w:rsidTr="00C94FC7">
        <w:trPr>
          <w:trHeight w:val="300"/>
          <w:tblHeader/>
          <w:jc w:val="center"/>
        </w:trPr>
        <w:tc>
          <w:tcPr>
            <w:tcW w:w="1286" w:type="dxa"/>
            <w:shd w:val="clear" w:color="auto" w:fill="auto"/>
            <w:noWrap/>
            <w:vAlign w:val="center"/>
            <w:hideMark/>
          </w:tcPr>
          <w:p w14:paraId="03788699" w14:textId="77777777" w:rsidR="00214BBA" w:rsidRPr="003A265C" w:rsidRDefault="00214BBA" w:rsidP="003A265C">
            <w:pPr>
              <w:jc w:val="center"/>
              <w:rPr>
                <w:b/>
                <w:bCs/>
                <w:szCs w:val="24"/>
              </w:rPr>
            </w:pPr>
            <w:r w:rsidRPr="003A265C">
              <w:rPr>
                <w:b/>
                <w:bCs/>
                <w:szCs w:val="24"/>
              </w:rPr>
              <w:t>Cod_MM</w:t>
            </w:r>
          </w:p>
        </w:tc>
        <w:tc>
          <w:tcPr>
            <w:tcW w:w="1403" w:type="dxa"/>
            <w:vAlign w:val="center"/>
          </w:tcPr>
          <w:p w14:paraId="41D05D85" w14:textId="77777777" w:rsidR="00214BBA" w:rsidRPr="003A265C" w:rsidRDefault="00214BBA" w:rsidP="003A265C">
            <w:pPr>
              <w:jc w:val="center"/>
              <w:rPr>
                <w:b/>
                <w:bCs/>
                <w:szCs w:val="24"/>
              </w:rPr>
            </w:pPr>
            <w:r w:rsidRPr="003A265C">
              <w:rPr>
                <w:b/>
                <w:bCs/>
                <w:szCs w:val="24"/>
              </w:rPr>
              <w:t>Impact - P/A</w:t>
            </w:r>
          </w:p>
        </w:tc>
        <w:tc>
          <w:tcPr>
            <w:tcW w:w="3543" w:type="dxa"/>
            <w:shd w:val="clear" w:color="auto" w:fill="auto"/>
            <w:noWrap/>
            <w:vAlign w:val="center"/>
            <w:hideMark/>
          </w:tcPr>
          <w:p w14:paraId="71A08B29" w14:textId="77777777" w:rsidR="00214BBA" w:rsidRPr="003A265C" w:rsidRDefault="00214BBA" w:rsidP="003A265C">
            <w:pPr>
              <w:jc w:val="center"/>
              <w:rPr>
                <w:b/>
                <w:bCs/>
                <w:szCs w:val="24"/>
              </w:rPr>
            </w:pPr>
            <w:r w:rsidRPr="003A265C">
              <w:rPr>
                <w:b/>
                <w:bCs/>
                <w:szCs w:val="24"/>
              </w:rPr>
              <w:t>Măsura de management</w:t>
            </w:r>
          </w:p>
        </w:tc>
        <w:tc>
          <w:tcPr>
            <w:tcW w:w="6096" w:type="dxa"/>
            <w:shd w:val="clear" w:color="auto" w:fill="auto"/>
            <w:noWrap/>
            <w:vAlign w:val="center"/>
            <w:hideMark/>
          </w:tcPr>
          <w:p w14:paraId="3707878D" w14:textId="77777777" w:rsidR="00214BBA" w:rsidRPr="003A265C" w:rsidRDefault="00214BBA" w:rsidP="003A265C">
            <w:pPr>
              <w:jc w:val="center"/>
              <w:rPr>
                <w:b/>
                <w:bCs/>
                <w:szCs w:val="24"/>
              </w:rPr>
            </w:pPr>
            <w:r w:rsidRPr="003A265C">
              <w:rPr>
                <w:b/>
                <w:bCs/>
                <w:szCs w:val="24"/>
              </w:rPr>
              <w:t>Descriere</w:t>
            </w:r>
          </w:p>
        </w:tc>
        <w:tc>
          <w:tcPr>
            <w:tcW w:w="2803" w:type="dxa"/>
            <w:vAlign w:val="center"/>
          </w:tcPr>
          <w:p w14:paraId="36E7F62E" w14:textId="77777777" w:rsidR="00214BBA" w:rsidRPr="003A265C" w:rsidRDefault="00214BBA" w:rsidP="003A265C">
            <w:pPr>
              <w:jc w:val="center"/>
              <w:rPr>
                <w:b/>
                <w:bCs/>
                <w:szCs w:val="24"/>
              </w:rPr>
            </w:pPr>
            <w:r w:rsidRPr="003A265C">
              <w:rPr>
                <w:b/>
                <w:bCs/>
                <w:szCs w:val="24"/>
              </w:rPr>
              <w:t>Indicatori</w:t>
            </w:r>
          </w:p>
        </w:tc>
      </w:tr>
      <w:tr w:rsidR="00214BBA" w:rsidRPr="003A265C" w14:paraId="7D98EF04" w14:textId="77777777" w:rsidTr="00C94FC7">
        <w:trPr>
          <w:trHeight w:val="300"/>
          <w:jc w:val="center"/>
        </w:trPr>
        <w:tc>
          <w:tcPr>
            <w:tcW w:w="1286" w:type="dxa"/>
            <w:shd w:val="clear" w:color="auto" w:fill="auto"/>
            <w:noWrap/>
          </w:tcPr>
          <w:p w14:paraId="421B6E9E" w14:textId="77777777" w:rsidR="00214BBA" w:rsidRPr="003A265C" w:rsidRDefault="00214BBA" w:rsidP="003A265C">
            <w:pPr>
              <w:rPr>
                <w:szCs w:val="24"/>
              </w:rPr>
            </w:pPr>
            <w:r w:rsidRPr="003A265C">
              <w:rPr>
                <w:bCs/>
                <w:szCs w:val="24"/>
              </w:rPr>
              <w:t>1.11.2.1.</w:t>
            </w:r>
          </w:p>
        </w:tc>
        <w:tc>
          <w:tcPr>
            <w:tcW w:w="1403" w:type="dxa"/>
          </w:tcPr>
          <w:p w14:paraId="316F6F01" w14:textId="77777777" w:rsidR="00214BBA" w:rsidRPr="003A265C" w:rsidRDefault="00214BBA" w:rsidP="003A265C">
            <w:pPr>
              <w:autoSpaceDE w:val="0"/>
              <w:autoSpaceDN w:val="0"/>
              <w:adjustRightInd w:val="0"/>
              <w:rPr>
                <w:szCs w:val="24"/>
              </w:rPr>
            </w:pPr>
            <w:r w:rsidRPr="003A265C">
              <w:rPr>
                <w:szCs w:val="24"/>
              </w:rPr>
              <w:t>-</w:t>
            </w:r>
          </w:p>
        </w:tc>
        <w:tc>
          <w:tcPr>
            <w:tcW w:w="3543" w:type="dxa"/>
            <w:shd w:val="clear" w:color="auto" w:fill="auto"/>
            <w:noWrap/>
          </w:tcPr>
          <w:p w14:paraId="1B023768" w14:textId="77777777" w:rsidR="00214BBA" w:rsidRPr="003A265C" w:rsidRDefault="00214BBA" w:rsidP="003A265C">
            <w:pPr>
              <w:autoSpaceDE w:val="0"/>
              <w:autoSpaceDN w:val="0"/>
              <w:adjustRightInd w:val="0"/>
              <w:rPr>
                <w:szCs w:val="24"/>
                <w:lang w:val="fr-FR"/>
              </w:rPr>
            </w:pPr>
            <w:r w:rsidRPr="003A265C">
              <w:rPr>
                <w:szCs w:val="24"/>
                <w:lang w:val="fr-FR"/>
              </w:rPr>
              <w:t>Monitorizarea și evaluarea stării de conservare a habitatului</w:t>
            </w:r>
          </w:p>
        </w:tc>
        <w:tc>
          <w:tcPr>
            <w:tcW w:w="6096" w:type="dxa"/>
            <w:shd w:val="clear" w:color="auto" w:fill="auto"/>
            <w:noWrap/>
          </w:tcPr>
          <w:p w14:paraId="3F14538B" w14:textId="77777777" w:rsidR="00214BBA" w:rsidRPr="003A265C" w:rsidRDefault="00214BBA" w:rsidP="003A265C">
            <w:pPr>
              <w:autoSpaceDE w:val="0"/>
              <w:autoSpaceDN w:val="0"/>
              <w:adjustRightInd w:val="0"/>
              <w:jc w:val="both"/>
              <w:rPr>
                <w:rFonts w:eastAsia="Calibri"/>
                <w:bCs/>
                <w:szCs w:val="24"/>
                <w:lang w:val="fr-FR"/>
              </w:rPr>
            </w:pPr>
            <w:r w:rsidRPr="003A265C">
              <w:rPr>
                <w:rFonts w:eastAsia="Calibri"/>
                <w:bCs/>
                <w:szCs w:val="24"/>
                <w:lang w:val="fr-FR"/>
              </w:rPr>
              <w:t xml:space="preserve">Monitorizarea se va realiza în timpul verii, în perioada iunie - august, cu o frecvență diferită în funcție de indicatorii </w:t>
            </w:r>
            <w:proofErr w:type="gramStart"/>
            <w:r w:rsidRPr="003A265C">
              <w:rPr>
                <w:rFonts w:eastAsia="Calibri"/>
                <w:bCs/>
                <w:szCs w:val="24"/>
                <w:lang w:val="fr-FR"/>
              </w:rPr>
              <w:t>monitorizați:</w:t>
            </w:r>
            <w:proofErr w:type="gramEnd"/>
            <w:r w:rsidRPr="003A265C">
              <w:rPr>
                <w:rFonts w:eastAsia="Calibri"/>
                <w:bCs/>
                <w:szCs w:val="24"/>
                <w:lang w:val="fr-FR"/>
              </w:rPr>
              <w:t xml:space="preserve"> </w:t>
            </w:r>
          </w:p>
          <w:p w14:paraId="09D5CF45" w14:textId="77777777" w:rsidR="00214BBA" w:rsidRPr="003A265C" w:rsidRDefault="00214BBA" w:rsidP="003A265C">
            <w:pPr>
              <w:autoSpaceDE w:val="0"/>
              <w:autoSpaceDN w:val="0"/>
              <w:adjustRightInd w:val="0"/>
              <w:jc w:val="both"/>
              <w:rPr>
                <w:rFonts w:eastAsia="Calibri"/>
                <w:bCs/>
                <w:szCs w:val="24"/>
                <w:lang w:val="fr-FR"/>
              </w:rPr>
            </w:pPr>
            <w:r w:rsidRPr="003A265C">
              <w:rPr>
                <w:rFonts w:eastAsia="Calibri"/>
                <w:bCs/>
                <w:szCs w:val="24"/>
                <w:lang w:val="fr-FR"/>
              </w:rPr>
              <w:t xml:space="preserve">- anual pentru suprafața ocupată de habitat și pentru factorii </w:t>
            </w:r>
            <w:proofErr w:type="gramStart"/>
            <w:r w:rsidRPr="003A265C">
              <w:rPr>
                <w:rFonts w:eastAsia="Calibri"/>
                <w:bCs/>
                <w:szCs w:val="24"/>
                <w:lang w:val="fr-FR"/>
              </w:rPr>
              <w:t>perturbatori;</w:t>
            </w:r>
            <w:proofErr w:type="gramEnd"/>
          </w:p>
          <w:p w14:paraId="6A7D4063" w14:textId="77777777" w:rsidR="00214BBA" w:rsidRPr="003A265C" w:rsidRDefault="00214BBA" w:rsidP="003A265C">
            <w:pPr>
              <w:autoSpaceDE w:val="0"/>
              <w:autoSpaceDN w:val="0"/>
              <w:adjustRightInd w:val="0"/>
              <w:jc w:val="both"/>
              <w:rPr>
                <w:rFonts w:eastAsia="Calibri"/>
                <w:bCs/>
                <w:szCs w:val="24"/>
                <w:lang w:val="fr-FR"/>
              </w:rPr>
            </w:pPr>
            <w:r w:rsidRPr="003A265C">
              <w:rPr>
                <w:rFonts w:eastAsia="Calibri"/>
                <w:bCs/>
                <w:szCs w:val="24"/>
                <w:lang w:val="fr-FR"/>
              </w:rPr>
              <w:t xml:space="preserve">- odată la 5 ani în cazul monitorizării structurii vegetației. </w:t>
            </w:r>
          </w:p>
          <w:p w14:paraId="621C0A40" w14:textId="77777777" w:rsidR="00214BBA" w:rsidRPr="003A265C" w:rsidRDefault="00214BBA" w:rsidP="003A265C">
            <w:pPr>
              <w:autoSpaceDE w:val="0"/>
              <w:autoSpaceDN w:val="0"/>
              <w:adjustRightInd w:val="0"/>
              <w:jc w:val="both"/>
              <w:rPr>
                <w:rFonts w:eastAsia="Calibri"/>
                <w:bCs/>
                <w:szCs w:val="24"/>
                <w:lang w:val="fr-FR"/>
              </w:rPr>
            </w:pPr>
            <w:r w:rsidRPr="003A265C">
              <w:rPr>
                <w:rFonts w:eastAsia="Calibri"/>
                <w:bCs/>
                <w:szCs w:val="24"/>
                <w:lang w:val="fr-FR"/>
              </w:rPr>
              <w:t>În cazul constatării unor tendinţe descrescătoare semnificative ale indicatorilor monitorizați se vor realiza deplasări în teren cu scopul identificării tuturor cauzelor potenţiale. Dacă declinul este alarmant se anunță autoritățile competente şi se solicită sprijin pentru cercetare detaliată.</w:t>
            </w:r>
          </w:p>
        </w:tc>
        <w:tc>
          <w:tcPr>
            <w:tcW w:w="2803" w:type="dxa"/>
          </w:tcPr>
          <w:p w14:paraId="68C235DB" w14:textId="77777777" w:rsidR="00214BBA" w:rsidRPr="003A265C" w:rsidRDefault="00214BBA" w:rsidP="003A265C">
            <w:pPr>
              <w:rPr>
                <w:szCs w:val="24"/>
                <w:lang w:val="fr-FR"/>
              </w:rPr>
            </w:pPr>
            <w:r w:rsidRPr="003A265C">
              <w:rPr>
                <w:szCs w:val="24"/>
                <w:lang w:val="fr-FR"/>
              </w:rPr>
              <w:t xml:space="preserve">Suprafață </w:t>
            </w:r>
            <w:proofErr w:type="gramStart"/>
            <w:r w:rsidRPr="003A265C">
              <w:rPr>
                <w:szCs w:val="24"/>
                <w:lang w:val="fr-FR"/>
              </w:rPr>
              <w:t>de habitat</w:t>
            </w:r>
            <w:proofErr w:type="gramEnd"/>
            <w:r w:rsidRPr="003A265C">
              <w:rPr>
                <w:szCs w:val="24"/>
                <w:lang w:val="fr-FR"/>
              </w:rPr>
              <w:t xml:space="preserve"> </w:t>
            </w:r>
            <w:r w:rsidRPr="003A265C">
              <w:rPr>
                <w:rFonts w:eastAsia="Calibri"/>
                <w:szCs w:val="24"/>
                <w:lang w:val="fr-FR"/>
              </w:rPr>
              <w:t xml:space="preserve">4060 </w:t>
            </w:r>
            <w:r w:rsidRPr="003A265C">
              <w:rPr>
                <w:szCs w:val="24"/>
                <w:lang w:val="fr-FR"/>
              </w:rPr>
              <w:t>menținută în stare favorabilă pentru conservare.</w:t>
            </w:r>
          </w:p>
        </w:tc>
      </w:tr>
      <w:tr w:rsidR="00214BBA" w:rsidRPr="003A265C" w14:paraId="73AE08B5" w14:textId="77777777" w:rsidTr="00C94FC7">
        <w:trPr>
          <w:trHeight w:val="300"/>
          <w:jc w:val="center"/>
        </w:trPr>
        <w:tc>
          <w:tcPr>
            <w:tcW w:w="1286" w:type="dxa"/>
            <w:shd w:val="clear" w:color="auto" w:fill="auto"/>
            <w:noWrap/>
          </w:tcPr>
          <w:p w14:paraId="6F167233" w14:textId="77777777" w:rsidR="00214BBA" w:rsidRPr="003A265C" w:rsidRDefault="00214BBA" w:rsidP="003A265C">
            <w:pPr>
              <w:rPr>
                <w:szCs w:val="24"/>
              </w:rPr>
            </w:pPr>
            <w:r w:rsidRPr="003A265C">
              <w:rPr>
                <w:bCs/>
                <w:szCs w:val="24"/>
              </w:rPr>
              <w:t>1.11.2.2.</w:t>
            </w:r>
          </w:p>
        </w:tc>
        <w:tc>
          <w:tcPr>
            <w:tcW w:w="1403" w:type="dxa"/>
          </w:tcPr>
          <w:p w14:paraId="4B27F135" w14:textId="77777777" w:rsidR="00214BBA" w:rsidRPr="003A265C" w:rsidRDefault="00214BBA" w:rsidP="003A265C">
            <w:pPr>
              <w:autoSpaceDE w:val="0"/>
              <w:autoSpaceDN w:val="0"/>
              <w:adjustRightInd w:val="0"/>
              <w:rPr>
                <w:szCs w:val="24"/>
              </w:rPr>
            </w:pPr>
            <w:r w:rsidRPr="003A265C">
              <w:rPr>
                <w:szCs w:val="24"/>
              </w:rPr>
              <w:t>G01</w:t>
            </w:r>
          </w:p>
        </w:tc>
        <w:tc>
          <w:tcPr>
            <w:tcW w:w="3543" w:type="dxa"/>
            <w:shd w:val="clear" w:color="auto" w:fill="auto"/>
            <w:noWrap/>
          </w:tcPr>
          <w:p w14:paraId="565D60A2" w14:textId="77777777" w:rsidR="00214BBA" w:rsidRPr="003A265C" w:rsidRDefault="00214BBA" w:rsidP="003A265C">
            <w:pPr>
              <w:autoSpaceDE w:val="0"/>
              <w:autoSpaceDN w:val="0"/>
              <w:adjustRightInd w:val="0"/>
              <w:rPr>
                <w:szCs w:val="24"/>
              </w:rPr>
            </w:pPr>
            <w:r w:rsidRPr="003A265C">
              <w:rPr>
                <w:szCs w:val="24"/>
              </w:rPr>
              <w:t>Controlul strict al activităţilor turistice - promovarea unui turism ecologic</w:t>
            </w:r>
          </w:p>
        </w:tc>
        <w:tc>
          <w:tcPr>
            <w:tcW w:w="6096" w:type="dxa"/>
            <w:shd w:val="clear" w:color="auto" w:fill="auto"/>
            <w:noWrap/>
          </w:tcPr>
          <w:p w14:paraId="575113A5" w14:textId="77777777" w:rsidR="00214BBA" w:rsidRPr="003A265C" w:rsidRDefault="00214BBA" w:rsidP="003A265C">
            <w:pPr>
              <w:autoSpaceDE w:val="0"/>
              <w:autoSpaceDN w:val="0"/>
              <w:adjustRightInd w:val="0"/>
              <w:jc w:val="both"/>
              <w:rPr>
                <w:rFonts w:eastAsia="Calibri"/>
                <w:bCs/>
                <w:szCs w:val="24"/>
              </w:rPr>
            </w:pPr>
            <w:r w:rsidRPr="003A265C">
              <w:rPr>
                <w:rFonts w:eastAsia="Calibri"/>
                <w:bCs/>
                <w:szCs w:val="24"/>
              </w:rPr>
              <w:t>Practicile turistice nedorite trebuie descurajate, prin conștientizare, dar și prin aplicarea de amenzi în cazul nerespectării regulilor. Astfel de practici nedorite includ:</w:t>
            </w:r>
          </w:p>
          <w:p w14:paraId="5C6B9740" w14:textId="77777777" w:rsidR="00214BBA" w:rsidRPr="003A265C" w:rsidRDefault="00214BBA" w:rsidP="003A265C">
            <w:pPr>
              <w:autoSpaceDE w:val="0"/>
              <w:autoSpaceDN w:val="0"/>
              <w:adjustRightInd w:val="0"/>
              <w:jc w:val="both"/>
              <w:rPr>
                <w:rFonts w:eastAsia="Calibri"/>
                <w:bCs/>
                <w:szCs w:val="24"/>
                <w:lang w:val="fr-FR"/>
              </w:rPr>
            </w:pPr>
            <w:r w:rsidRPr="003A265C">
              <w:rPr>
                <w:rFonts w:eastAsia="Calibri"/>
                <w:bCs/>
                <w:szCs w:val="24"/>
                <w:lang w:val="fr-FR"/>
              </w:rPr>
              <w:t>a) lăsarea de deșeuri în interiorul habitatului (inclusiv bio-degradabile</w:t>
            </w:r>
            <w:proofErr w:type="gramStart"/>
            <w:r w:rsidRPr="003A265C">
              <w:rPr>
                <w:rFonts w:eastAsia="Calibri"/>
                <w:bCs/>
                <w:szCs w:val="24"/>
                <w:lang w:val="fr-FR"/>
              </w:rPr>
              <w:t>);</w:t>
            </w:r>
            <w:proofErr w:type="gramEnd"/>
          </w:p>
          <w:p w14:paraId="26966B30" w14:textId="77777777" w:rsidR="00214BBA" w:rsidRPr="003A265C" w:rsidRDefault="00214BBA" w:rsidP="003A265C">
            <w:pPr>
              <w:autoSpaceDE w:val="0"/>
              <w:autoSpaceDN w:val="0"/>
              <w:adjustRightInd w:val="0"/>
              <w:jc w:val="both"/>
              <w:rPr>
                <w:rFonts w:eastAsia="Calibri"/>
                <w:bCs/>
                <w:szCs w:val="24"/>
              </w:rPr>
            </w:pPr>
            <w:r w:rsidRPr="003A265C">
              <w:rPr>
                <w:rFonts w:eastAsia="Calibri"/>
                <w:bCs/>
                <w:szCs w:val="24"/>
              </w:rPr>
              <w:t xml:space="preserve">b) aprinderea focului în afara locurilor </w:t>
            </w:r>
            <w:proofErr w:type="gramStart"/>
            <w:r w:rsidRPr="003A265C">
              <w:rPr>
                <w:rFonts w:eastAsia="Calibri"/>
                <w:bCs/>
                <w:szCs w:val="24"/>
              </w:rPr>
              <w:t>amenajate;</w:t>
            </w:r>
            <w:proofErr w:type="gramEnd"/>
          </w:p>
          <w:p w14:paraId="739ACA5B" w14:textId="77777777" w:rsidR="00214BBA" w:rsidRPr="003A265C" w:rsidRDefault="00214BBA" w:rsidP="003A265C">
            <w:pPr>
              <w:autoSpaceDE w:val="0"/>
              <w:autoSpaceDN w:val="0"/>
              <w:adjustRightInd w:val="0"/>
              <w:jc w:val="both"/>
              <w:rPr>
                <w:rFonts w:eastAsia="Calibri"/>
                <w:bCs/>
                <w:szCs w:val="24"/>
                <w:lang w:val="fr-FR"/>
              </w:rPr>
            </w:pPr>
            <w:r w:rsidRPr="003A265C">
              <w:rPr>
                <w:rFonts w:eastAsia="Calibri"/>
                <w:bCs/>
                <w:szCs w:val="24"/>
                <w:lang w:val="fr-FR"/>
              </w:rPr>
              <w:t xml:space="preserve">c) părăsirea cărărilor </w:t>
            </w:r>
            <w:proofErr w:type="gramStart"/>
            <w:r w:rsidRPr="003A265C">
              <w:rPr>
                <w:rFonts w:eastAsia="Calibri"/>
                <w:bCs/>
                <w:szCs w:val="24"/>
                <w:lang w:val="fr-FR"/>
              </w:rPr>
              <w:t>marcate;</w:t>
            </w:r>
            <w:proofErr w:type="gramEnd"/>
          </w:p>
          <w:p w14:paraId="1451EE90" w14:textId="523B042C" w:rsidR="00214BBA" w:rsidRPr="003A265C" w:rsidRDefault="00214BBA" w:rsidP="003A265C">
            <w:pPr>
              <w:autoSpaceDE w:val="0"/>
              <w:autoSpaceDN w:val="0"/>
              <w:adjustRightInd w:val="0"/>
              <w:jc w:val="both"/>
              <w:rPr>
                <w:rFonts w:eastAsia="Calibri"/>
                <w:bCs/>
                <w:szCs w:val="24"/>
                <w:lang w:val="fr-FR"/>
              </w:rPr>
            </w:pPr>
            <w:r w:rsidRPr="003A265C">
              <w:rPr>
                <w:rFonts w:eastAsia="Calibri"/>
                <w:bCs/>
                <w:szCs w:val="24"/>
                <w:lang w:val="fr-FR"/>
              </w:rPr>
              <w:t xml:space="preserve">d) culegerea de plante fără acordul </w:t>
            </w:r>
            <w:r w:rsidR="005661B7">
              <w:rPr>
                <w:rFonts w:eastAsia="Calibri"/>
                <w:bCs/>
                <w:szCs w:val="24"/>
                <w:lang w:val="fr-FR"/>
              </w:rPr>
              <w:t xml:space="preserve">administratorului </w:t>
            </w:r>
            <w:r w:rsidRPr="003A265C">
              <w:rPr>
                <w:rFonts w:eastAsia="Calibri"/>
                <w:bCs/>
                <w:szCs w:val="24"/>
                <w:lang w:val="fr-FR"/>
              </w:rPr>
              <w:t>;</w:t>
            </w:r>
          </w:p>
          <w:p w14:paraId="2639B433" w14:textId="77777777" w:rsidR="00214BBA" w:rsidRPr="003A265C" w:rsidRDefault="00214BBA" w:rsidP="003A265C">
            <w:pPr>
              <w:autoSpaceDE w:val="0"/>
              <w:autoSpaceDN w:val="0"/>
              <w:adjustRightInd w:val="0"/>
              <w:jc w:val="both"/>
              <w:rPr>
                <w:rFonts w:eastAsia="Calibri"/>
                <w:bCs/>
                <w:szCs w:val="24"/>
                <w:lang w:val="fr-FR"/>
              </w:rPr>
            </w:pPr>
            <w:r w:rsidRPr="003A265C">
              <w:rPr>
                <w:rFonts w:eastAsia="Calibri"/>
                <w:bCs/>
                <w:szCs w:val="24"/>
                <w:lang w:val="fr-FR"/>
              </w:rPr>
              <w:t>e) camparea în alte zone decât cele marcate.</w:t>
            </w:r>
          </w:p>
          <w:p w14:paraId="0EC2D09D" w14:textId="77777777" w:rsidR="00214BBA" w:rsidRPr="003A265C" w:rsidRDefault="00214BBA" w:rsidP="003A265C">
            <w:pPr>
              <w:autoSpaceDE w:val="0"/>
              <w:autoSpaceDN w:val="0"/>
              <w:adjustRightInd w:val="0"/>
              <w:jc w:val="both"/>
              <w:rPr>
                <w:rFonts w:eastAsia="Calibri"/>
                <w:bCs/>
                <w:szCs w:val="24"/>
                <w:lang w:val="fr-FR"/>
              </w:rPr>
            </w:pPr>
            <w:r w:rsidRPr="003A265C">
              <w:rPr>
                <w:rFonts w:eastAsia="Calibri"/>
                <w:bCs/>
                <w:szCs w:val="24"/>
                <w:lang w:val="fr-FR"/>
              </w:rPr>
              <w:t xml:space="preserve">Reglementarea activităţilor turistice se va face </w:t>
            </w:r>
            <w:proofErr w:type="gramStart"/>
            <w:r w:rsidRPr="003A265C">
              <w:rPr>
                <w:rFonts w:eastAsia="Calibri"/>
                <w:bCs/>
                <w:szCs w:val="24"/>
                <w:lang w:val="fr-FR"/>
              </w:rPr>
              <w:t>prin:</w:t>
            </w:r>
            <w:proofErr w:type="gramEnd"/>
          </w:p>
          <w:p w14:paraId="62C9C078" w14:textId="77777777" w:rsidR="00214BBA" w:rsidRPr="003A265C" w:rsidRDefault="00214BBA" w:rsidP="003A265C">
            <w:pPr>
              <w:autoSpaceDE w:val="0"/>
              <w:autoSpaceDN w:val="0"/>
              <w:adjustRightInd w:val="0"/>
              <w:jc w:val="both"/>
              <w:rPr>
                <w:rFonts w:eastAsia="Calibri"/>
                <w:bCs/>
                <w:szCs w:val="24"/>
                <w:lang w:val="fr-FR"/>
              </w:rPr>
            </w:pPr>
            <w:r w:rsidRPr="003A265C">
              <w:rPr>
                <w:rFonts w:eastAsia="Calibri"/>
                <w:bCs/>
                <w:szCs w:val="24"/>
                <w:lang w:val="fr-FR"/>
              </w:rPr>
              <w:t xml:space="preserve">a) menținerea drumurilor și traseelor turistice în bune condiții pentru evitarea formării de noi </w:t>
            </w:r>
            <w:proofErr w:type="gramStart"/>
            <w:r w:rsidRPr="003A265C">
              <w:rPr>
                <w:rFonts w:eastAsia="Calibri"/>
                <w:bCs/>
                <w:szCs w:val="24"/>
                <w:lang w:val="fr-FR"/>
              </w:rPr>
              <w:t>poteci;</w:t>
            </w:r>
            <w:proofErr w:type="gramEnd"/>
          </w:p>
          <w:p w14:paraId="70E9A697" w14:textId="77777777" w:rsidR="00214BBA" w:rsidRPr="003A265C" w:rsidRDefault="00214BBA" w:rsidP="003A265C">
            <w:pPr>
              <w:autoSpaceDE w:val="0"/>
              <w:autoSpaceDN w:val="0"/>
              <w:adjustRightInd w:val="0"/>
              <w:jc w:val="both"/>
              <w:rPr>
                <w:rFonts w:eastAsia="Calibri"/>
                <w:bCs/>
                <w:szCs w:val="24"/>
                <w:lang w:val="fr-FR"/>
              </w:rPr>
            </w:pPr>
            <w:r w:rsidRPr="003A265C">
              <w:rPr>
                <w:rFonts w:eastAsia="Calibri"/>
                <w:bCs/>
                <w:szCs w:val="24"/>
                <w:lang w:val="fr-FR"/>
              </w:rPr>
              <w:t xml:space="preserve">b) campanii de informare şi </w:t>
            </w:r>
            <w:proofErr w:type="gramStart"/>
            <w:r w:rsidRPr="003A265C">
              <w:rPr>
                <w:rFonts w:eastAsia="Calibri"/>
                <w:bCs/>
                <w:szCs w:val="24"/>
                <w:lang w:val="fr-FR"/>
              </w:rPr>
              <w:t>conştientizare;</w:t>
            </w:r>
            <w:proofErr w:type="gramEnd"/>
          </w:p>
          <w:p w14:paraId="4EA8D761" w14:textId="77777777" w:rsidR="00214BBA" w:rsidRPr="003A265C" w:rsidRDefault="00214BBA" w:rsidP="003A265C">
            <w:pPr>
              <w:autoSpaceDE w:val="0"/>
              <w:autoSpaceDN w:val="0"/>
              <w:adjustRightInd w:val="0"/>
              <w:jc w:val="both"/>
              <w:rPr>
                <w:rFonts w:eastAsia="Calibri"/>
                <w:bCs/>
                <w:szCs w:val="24"/>
                <w:lang w:val="fr-FR"/>
              </w:rPr>
            </w:pPr>
            <w:r w:rsidRPr="003A265C">
              <w:rPr>
                <w:rFonts w:eastAsia="Calibri"/>
                <w:bCs/>
                <w:szCs w:val="24"/>
                <w:lang w:val="fr-FR"/>
              </w:rPr>
              <w:t>c) aplicarea de amenzi.</w:t>
            </w:r>
          </w:p>
          <w:p w14:paraId="3E5B8D10" w14:textId="77777777" w:rsidR="00214BBA" w:rsidRPr="003A265C" w:rsidRDefault="00214BBA" w:rsidP="003A265C">
            <w:pPr>
              <w:autoSpaceDE w:val="0"/>
              <w:autoSpaceDN w:val="0"/>
              <w:adjustRightInd w:val="0"/>
              <w:jc w:val="both"/>
              <w:rPr>
                <w:rFonts w:eastAsia="Calibri"/>
                <w:bCs/>
                <w:szCs w:val="24"/>
                <w:lang w:val="fr-FR"/>
              </w:rPr>
            </w:pPr>
            <w:r w:rsidRPr="003A265C">
              <w:rPr>
                <w:rFonts w:eastAsia="Calibri"/>
                <w:bCs/>
                <w:szCs w:val="24"/>
                <w:lang w:val="fr-FR"/>
              </w:rPr>
              <w:t>Vor fi monitorizate activităţile turistice şi modul de desfăşurare al acestora şi se vor lua măsuri după caz.</w:t>
            </w:r>
          </w:p>
        </w:tc>
        <w:tc>
          <w:tcPr>
            <w:tcW w:w="2803" w:type="dxa"/>
          </w:tcPr>
          <w:p w14:paraId="593F7D12" w14:textId="77777777" w:rsidR="00214BBA" w:rsidRPr="003A265C" w:rsidRDefault="00214BBA" w:rsidP="003A265C">
            <w:pPr>
              <w:rPr>
                <w:szCs w:val="24"/>
                <w:lang w:val="fr-FR"/>
              </w:rPr>
            </w:pPr>
            <w:r w:rsidRPr="003A265C">
              <w:rPr>
                <w:szCs w:val="24"/>
                <w:lang w:val="fr-FR"/>
              </w:rPr>
              <w:t xml:space="preserve">Suprafață </w:t>
            </w:r>
            <w:proofErr w:type="gramStart"/>
            <w:r w:rsidRPr="003A265C">
              <w:rPr>
                <w:szCs w:val="24"/>
                <w:lang w:val="fr-FR"/>
              </w:rPr>
              <w:t>de habitat</w:t>
            </w:r>
            <w:proofErr w:type="gramEnd"/>
            <w:r w:rsidRPr="003A265C">
              <w:rPr>
                <w:szCs w:val="24"/>
                <w:lang w:val="fr-FR"/>
              </w:rPr>
              <w:t xml:space="preserve"> </w:t>
            </w:r>
            <w:r w:rsidRPr="003A265C">
              <w:rPr>
                <w:rFonts w:eastAsia="Calibri"/>
                <w:szCs w:val="24"/>
                <w:lang w:val="fr-FR"/>
              </w:rPr>
              <w:t xml:space="preserve">4060 </w:t>
            </w:r>
            <w:r w:rsidRPr="003A265C">
              <w:rPr>
                <w:szCs w:val="24"/>
                <w:lang w:val="fr-FR"/>
              </w:rPr>
              <w:t>menținută în stare favorabilă pentru conservare.</w:t>
            </w:r>
          </w:p>
        </w:tc>
      </w:tr>
      <w:tr w:rsidR="00214BBA" w:rsidRPr="003A265C" w14:paraId="24C9C6C6" w14:textId="77777777" w:rsidTr="00C94FC7">
        <w:trPr>
          <w:trHeight w:val="300"/>
          <w:jc w:val="center"/>
        </w:trPr>
        <w:tc>
          <w:tcPr>
            <w:tcW w:w="1286" w:type="dxa"/>
            <w:shd w:val="clear" w:color="auto" w:fill="auto"/>
            <w:noWrap/>
          </w:tcPr>
          <w:p w14:paraId="7690FA8B" w14:textId="77777777" w:rsidR="00214BBA" w:rsidRPr="003A265C" w:rsidRDefault="00214BBA" w:rsidP="003A265C">
            <w:pPr>
              <w:rPr>
                <w:szCs w:val="24"/>
              </w:rPr>
            </w:pPr>
            <w:r w:rsidRPr="003A265C">
              <w:rPr>
                <w:bCs/>
                <w:szCs w:val="24"/>
              </w:rPr>
              <w:t>1.11.2.3.</w:t>
            </w:r>
          </w:p>
        </w:tc>
        <w:tc>
          <w:tcPr>
            <w:tcW w:w="1403" w:type="dxa"/>
          </w:tcPr>
          <w:p w14:paraId="32E88AD4" w14:textId="77777777" w:rsidR="00214BBA" w:rsidRPr="003A265C" w:rsidRDefault="00214BBA" w:rsidP="003A265C">
            <w:pPr>
              <w:autoSpaceDE w:val="0"/>
              <w:autoSpaceDN w:val="0"/>
              <w:adjustRightInd w:val="0"/>
              <w:rPr>
                <w:szCs w:val="24"/>
              </w:rPr>
            </w:pPr>
            <w:r w:rsidRPr="003A265C">
              <w:rPr>
                <w:szCs w:val="24"/>
              </w:rPr>
              <w:t>-</w:t>
            </w:r>
          </w:p>
        </w:tc>
        <w:tc>
          <w:tcPr>
            <w:tcW w:w="3543" w:type="dxa"/>
            <w:shd w:val="clear" w:color="auto" w:fill="auto"/>
            <w:noWrap/>
          </w:tcPr>
          <w:p w14:paraId="1E22A2E3" w14:textId="77777777" w:rsidR="00214BBA" w:rsidRPr="003A265C" w:rsidRDefault="00214BBA" w:rsidP="003A265C">
            <w:pPr>
              <w:autoSpaceDE w:val="0"/>
              <w:autoSpaceDN w:val="0"/>
              <w:adjustRightInd w:val="0"/>
              <w:rPr>
                <w:szCs w:val="24"/>
                <w:lang w:val="fr-FR"/>
              </w:rPr>
            </w:pPr>
            <w:r w:rsidRPr="003A265C">
              <w:rPr>
                <w:szCs w:val="24"/>
                <w:lang w:val="fr-FR"/>
              </w:rPr>
              <w:t>Amplasarea de panouri de informare și avertizare și aplicarea de sancțiuni pentru nerespectarea reglementărilor incluse în planul de management</w:t>
            </w:r>
          </w:p>
        </w:tc>
        <w:tc>
          <w:tcPr>
            <w:tcW w:w="6096" w:type="dxa"/>
            <w:shd w:val="clear" w:color="auto" w:fill="auto"/>
            <w:noWrap/>
          </w:tcPr>
          <w:p w14:paraId="31CF96F6" w14:textId="77777777" w:rsidR="00214BBA" w:rsidRPr="003A265C" w:rsidRDefault="00214BBA" w:rsidP="003A265C">
            <w:pPr>
              <w:autoSpaceDE w:val="0"/>
              <w:autoSpaceDN w:val="0"/>
              <w:adjustRightInd w:val="0"/>
              <w:jc w:val="both"/>
              <w:rPr>
                <w:rFonts w:eastAsia="Calibri"/>
                <w:bCs/>
                <w:szCs w:val="24"/>
                <w:lang w:val="fr-FR"/>
              </w:rPr>
            </w:pPr>
            <w:r w:rsidRPr="003A265C">
              <w:rPr>
                <w:rFonts w:eastAsia="Calibri"/>
                <w:bCs/>
                <w:szCs w:val="24"/>
                <w:lang w:val="fr-FR"/>
              </w:rPr>
              <w:t xml:space="preserve">Această măsură se impune </w:t>
            </w:r>
            <w:proofErr w:type="gramStart"/>
            <w:r w:rsidRPr="003A265C">
              <w:rPr>
                <w:rFonts w:eastAsia="Calibri"/>
                <w:bCs/>
                <w:szCs w:val="24"/>
                <w:lang w:val="fr-FR"/>
              </w:rPr>
              <w:t>ca</w:t>
            </w:r>
            <w:proofErr w:type="gramEnd"/>
            <w:r w:rsidRPr="003A265C">
              <w:rPr>
                <w:rFonts w:eastAsia="Calibri"/>
                <w:bCs/>
                <w:szCs w:val="24"/>
                <w:lang w:val="fr-FR"/>
              </w:rPr>
              <w:t xml:space="preserve"> urmare a necesității conștientizării populației cu privire la importanța ariei protejate, serviciile de mediu asigurate de tipurile de habitate adăpostite de aceasta și sancțiunile prevăzute pentru nerespectarea reglementărilor incluse în planul de management.</w:t>
            </w:r>
          </w:p>
        </w:tc>
        <w:tc>
          <w:tcPr>
            <w:tcW w:w="2803" w:type="dxa"/>
          </w:tcPr>
          <w:p w14:paraId="03DF3390" w14:textId="77777777" w:rsidR="00214BBA" w:rsidRPr="003A265C" w:rsidRDefault="00214BBA" w:rsidP="003A265C">
            <w:pPr>
              <w:rPr>
                <w:szCs w:val="24"/>
                <w:lang w:val="fr-FR"/>
              </w:rPr>
            </w:pPr>
            <w:r w:rsidRPr="003A265C">
              <w:rPr>
                <w:szCs w:val="24"/>
                <w:lang w:val="fr-FR"/>
              </w:rPr>
              <w:t xml:space="preserve">Suprafață </w:t>
            </w:r>
            <w:proofErr w:type="gramStart"/>
            <w:r w:rsidRPr="003A265C">
              <w:rPr>
                <w:szCs w:val="24"/>
                <w:lang w:val="fr-FR"/>
              </w:rPr>
              <w:t>de habitat</w:t>
            </w:r>
            <w:proofErr w:type="gramEnd"/>
            <w:r w:rsidRPr="003A265C">
              <w:rPr>
                <w:szCs w:val="24"/>
                <w:lang w:val="fr-FR"/>
              </w:rPr>
              <w:t xml:space="preserve"> </w:t>
            </w:r>
            <w:r w:rsidRPr="003A265C">
              <w:rPr>
                <w:rFonts w:eastAsia="Calibri"/>
                <w:szCs w:val="24"/>
                <w:lang w:val="fr-FR"/>
              </w:rPr>
              <w:t xml:space="preserve">4060 </w:t>
            </w:r>
            <w:r w:rsidRPr="003A265C">
              <w:rPr>
                <w:szCs w:val="24"/>
                <w:lang w:val="fr-FR"/>
              </w:rPr>
              <w:t>menținută în stare favorabilă pentru conservare.</w:t>
            </w:r>
          </w:p>
        </w:tc>
      </w:tr>
    </w:tbl>
    <w:p w14:paraId="6BDB5AE4" w14:textId="77777777" w:rsidR="00214BBA" w:rsidRPr="003A265C" w:rsidRDefault="00214BBA" w:rsidP="003A265C">
      <w:pPr>
        <w:rPr>
          <w:szCs w:val="24"/>
          <w:lang w:val="fr-FR"/>
        </w:rPr>
      </w:pPr>
    </w:p>
    <w:p w14:paraId="593AC92C" w14:textId="77777777" w:rsidR="00E34D33" w:rsidRPr="003A265C" w:rsidRDefault="00214BBA" w:rsidP="003A265C">
      <w:pPr>
        <w:widowControl w:val="0"/>
        <w:jc w:val="both"/>
        <w:rPr>
          <w:color w:val="000000"/>
          <w:szCs w:val="24"/>
          <w:lang w:val="fr-FR"/>
        </w:rPr>
      </w:pPr>
      <w:r w:rsidRPr="003A265C">
        <w:rPr>
          <w:szCs w:val="24"/>
          <w:lang w:val="gsw-FR"/>
        </w:rPr>
        <w:t xml:space="preserve">OS1.12 </w:t>
      </w:r>
      <w:r w:rsidRPr="003A265C">
        <w:rPr>
          <w:color w:val="000000"/>
          <w:szCs w:val="24"/>
          <w:lang w:val="fr-FR"/>
        </w:rPr>
        <w:t xml:space="preserve">Asigurarea conservării habitatului </w:t>
      </w:r>
      <w:r w:rsidRPr="003A265C">
        <w:rPr>
          <w:rFonts w:eastAsia="Calibri"/>
          <w:szCs w:val="24"/>
          <w:lang w:val="fr-FR"/>
        </w:rPr>
        <w:t xml:space="preserve">6230* - Pajişti montane de </w:t>
      </w:r>
      <w:r w:rsidRPr="003A265C">
        <w:rPr>
          <w:rFonts w:eastAsia="Calibri"/>
          <w:i/>
          <w:szCs w:val="24"/>
          <w:lang w:val="fr-FR"/>
        </w:rPr>
        <w:t>Nardus</w:t>
      </w:r>
      <w:r w:rsidRPr="003A265C">
        <w:rPr>
          <w:rFonts w:eastAsia="Calibri"/>
          <w:szCs w:val="24"/>
          <w:lang w:val="fr-FR"/>
        </w:rPr>
        <w:t xml:space="preserve"> bogate în specii, pe substraturi silicioase</w:t>
      </w:r>
      <w:r w:rsidRPr="003A265C">
        <w:rPr>
          <w:color w:val="000000"/>
          <w:szCs w:val="24"/>
          <w:lang w:val="fr-FR"/>
        </w:rPr>
        <w:t>, în sensul îmbunătățirii stării de conservare a acestuia.</w:t>
      </w:r>
    </w:p>
    <w:p w14:paraId="3F449000" w14:textId="0F930B57" w:rsidR="00214BBA" w:rsidRPr="003A265C" w:rsidRDefault="00214BBA" w:rsidP="003A265C">
      <w:pPr>
        <w:jc w:val="center"/>
        <w:rPr>
          <w:color w:val="000000"/>
          <w:szCs w:val="24"/>
          <w:lang w:val="gsw-FR"/>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205</w:t>
      </w:r>
      <w:r w:rsidR="00CE3CDE" w:rsidRPr="003A265C">
        <w:rPr>
          <w:szCs w:val="24"/>
          <w:lang w:val="ro-RO"/>
        </w:rPr>
        <w:fldChar w:fldCharType="end"/>
      </w:r>
      <w:r w:rsidRPr="003A265C">
        <w:rPr>
          <w:szCs w:val="24"/>
          <w:lang w:val="ro-RO"/>
        </w:rPr>
        <w:t xml:space="preserve">. </w:t>
      </w:r>
      <w:r w:rsidRPr="003A265C">
        <w:rPr>
          <w:bCs/>
          <w:szCs w:val="24"/>
          <w:lang w:val="gsw-FR"/>
        </w:rPr>
        <w:t xml:space="preserve">OS1.12.1. Menținerea suprafeței habitatului </w:t>
      </w:r>
      <w:r w:rsidRPr="003A265C">
        <w:rPr>
          <w:szCs w:val="24"/>
          <w:lang w:val="gsw-FR"/>
        </w:rPr>
        <w:t xml:space="preserve">6230* - Pajişti montane de </w:t>
      </w:r>
      <w:r w:rsidRPr="003A265C">
        <w:rPr>
          <w:i/>
          <w:szCs w:val="24"/>
          <w:lang w:val="gsw-FR"/>
        </w:rPr>
        <w:t>Nardus</w:t>
      </w:r>
      <w:r w:rsidRPr="003A265C">
        <w:rPr>
          <w:szCs w:val="24"/>
          <w:lang w:val="gsw-FR"/>
        </w:rPr>
        <w:t xml:space="preserve"> bogate în specii, pe substraturi silicioase</w:t>
      </w:r>
      <w:r w:rsidRPr="003A265C">
        <w:rPr>
          <w:bCs/>
          <w:szCs w:val="24"/>
          <w:lang w:val="gsw-FR"/>
        </w:rPr>
        <w:t>, în sensul îmbunătățirii stării de conservare a acestuia din punct de vedere al suprafeței ocupate</w:t>
      </w:r>
    </w:p>
    <w:tbl>
      <w:tblPr>
        <w:tblW w:w="15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0"/>
        <w:gridCol w:w="1399"/>
        <w:gridCol w:w="3543"/>
        <w:gridCol w:w="6096"/>
        <w:gridCol w:w="2805"/>
      </w:tblGrid>
      <w:tr w:rsidR="00214BBA" w:rsidRPr="003A265C" w14:paraId="64E946BF" w14:textId="77777777" w:rsidTr="00C94FC7">
        <w:trPr>
          <w:trHeight w:val="403"/>
          <w:tblHeader/>
          <w:jc w:val="center"/>
        </w:trPr>
        <w:tc>
          <w:tcPr>
            <w:tcW w:w="1290" w:type="dxa"/>
            <w:shd w:val="clear" w:color="auto" w:fill="auto"/>
            <w:noWrap/>
            <w:vAlign w:val="center"/>
            <w:hideMark/>
          </w:tcPr>
          <w:p w14:paraId="445522DF" w14:textId="77777777" w:rsidR="00214BBA" w:rsidRPr="003A265C" w:rsidRDefault="00214BBA" w:rsidP="003A265C">
            <w:pPr>
              <w:jc w:val="center"/>
              <w:rPr>
                <w:b/>
                <w:bCs/>
                <w:szCs w:val="24"/>
              </w:rPr>
            </w:pPr>
            <w:r w:rsidRPr="003A265C">
              <w:rPr>
                <w:b/>
                <w:bCs/>
                <w:szCs w:val="24"/>
              </w:rPr>
              <w:t>Cod_MM</w:t>
            </w:r>
          </w:p>
        </w:tc>
        <w:tc>
          <w:tcPr>
            <w:tcW w:w="1399" w:type="dxa"/>
            <w:vAlign w:val="center"/>
          </w:tcPr>
          <w:p w14:paraId="11279ACF" w14:textId="77777777" w:rsidR="00214BBA" w:rsidRPr="003A265C" w:rsidRDefault="00214BBA" w:rsidP="003A265C">
            <w:pPr>
              <w:jc w:val="center"/>
              <w:rPr>
                <w:b/>
                <w:bCs/>
                <w:szCs w:val="24"/>
              </w:rPr>
            </w:pPr>
            <w:r w:rsidRPr="003A265C">
              <w:rPr>
                <w:b/>
                <w:bCs/>
                <w:szCs w:val="24"/>
              </w:rPr>
              <w:t>Impact - P/A</w:t>
            </w:r>
          </w:p>
        </w:tc>
        <w:tc>
          <w:tcPr>
            <w:tcW w:w="3543" w:type="dxa"/>
            <w:shd w:val="clear" w:color="auto" w:fill="auto"/>
            <w:noWrap/>
            <w:vAlign w:val="center"/>
            <w:hideMark/>
          </w:tcPr>
          <w:p w14:paraId="376AA9DA" w14:textId="77777777" w:rsidR="00214BBA" w:rsidRPr="003A265C" w:rsidRDefault="00214BBA" w:rsidP="003A265C">
            <w:pPr>
              <w:jc w:val="center"/>
              <w:rPr>
                <w:b/>
                <w:bCs/>
                <w:szCs w:val="24"/>
              </w:rPr>
            </w:pPr>
            <w:r w:rsidRPr="003A265C">
              <w:rPr>
                <w:b/>
                <w:bCs/>
                <w:szCs w:val="24"/>
              </w:rPr>
              <w:t>Măsura de management</w:t>
            </w:r>
          </w:p>
        </w:tc>
        <w:tc>
          <w:tcPr>
            <w:tcW w:w="6096" w:type="dxa"/>
            <w:shd w:val="clear" w:color="auto" w:fill="auto"/>
            <w:noWrap/>
            <w:vAlign w:val="center"/>
            <w:hideMark/>
          </w:tcPr>
          <w:p w14:paraId="1202E1F2" w14:textId="77777777" w:rsidR="00214BBA" w:rsidRPr="003A265C" w:rsidRDefault="00214BBA" w:rsidP="003A265C">
            <w:pPr>
              <w:jc w:val="center"/>
              <w:rPr>
                <w:b/>
                <w:bCs/>
                <w:szCs w:val="24"/>
              </w:rPr>
            </w:pPr>
            <w:r w:rsidRPr="003A265C">
              <w:rPr>
                <w:b/>
                <w:bCs/>
                <w:szCs w:val="24"/>
              </w:rPr>
              <w:t>Descriere</w:t>
            </w:r>
          </w:p>
        </w:tc>
        <w:tc>
          <w:tcPr>
            <w:tcW w:w="2805" w:type="dxa"/>
            <w:vAlign w:val="center"/>
          </w:tcPr>
          <w:p w14:paraId="13A2BAE9" w14:textId="77777777" w:rsidR="00214BBA" w:rsidRPr="003A265C" w:rsidRDefault="00214BBA" w:rsidP="003A265C">
            <w:pPr>
              <w:jc w:val="center"/>
              <w:rPr>
                <w:b/>
                <w:bCs/>
                <w:szCs w:val="24"/>
              </w:rPr>
            </w:pPr>
            <w:r w:rsidRPr="003A265C">
              <w:rPr>
                <w:b/>
                <w:bCs/>
                <w:szCs w:val="24"/>
              </w:rPr>
              <w:t>Indicatori</w:t>
            </w:r>
          </w:p>
        </w:tc>
      </w:tr>
      <w:tr w:rsidR="00214BBA" w:rsidRPr="003A265C" w14:paraId="72F5784E" w14:textId="77777777" w:rsidTr="00C94FC7">
        <w:trPr>
          <w:trHeight w:val="300"/>
          <w:jc w:val="center"/>
        </w:trPr>
        <w:tc>
          <w:tcPr>
            <w:tcW w:w="1290" w:type="dxa"/>
            <w:shd w:val="clear" w:color="auto" w:fill="auto"/>
            <w:noWrap/>
          </w:tcPr>
          <w:p w14:paraId="644BFFE0" w14:textId="77777777" w:rsidR="00214BBA" w:rsidRPr="003A265C" w:rsidRDefault="00214BBA" w:rsidP="003A265C">
            <w:pPr>
              <w:rPr>
                <w:szCs w:val="24"/>
              </w:rPr>
            </w:pPr>
            <w:r w:rsidRPr="003A265C">
              <w:rPr>
                <w:szCs w:val="24"/>
              </w:rPr>
              <w:t>1.12.1.1.</w:t>
            </w:r>
          </w:p>
        </w:tc>
        <w:tc>
          <w:tcPr>
            <w:tcW w:w="1399" w:type="dxa"/>
          </w:tcPr>
          <w:p w14:paraId="52A42331" w14:textId="77777777" w:rsidR="00214BBA" w:rsidRPr="003A265C" w:rsidRDefault="00214BBA" w:rsidP="003A265C">
            <w:pPr>
              <w:tabs>
                <w:tab w:val="left" w:pos="765"/>
              </w:tabs>
              <w:autoSpaceDE w:val="0"/>
              <w:autoSpaceDN w:val="0"/>
              <w:adjustRightInd w:val="0"/>
              <w:rPr>
                <w:szCs w:val="24"/>
              </w:rPr>
            </w:pPr>
            <w:r w:rsidRPr="003A265C">
              <w:rPr>
                <w:szCs w:val="24"/>
              </w:rPr>
              <w:t>A04.01</w:t>
            </w:r>
          </w:p>
          <w:p w14:paraId="7DE70170" w14:textId="77777777" w:rsidR="00214BBA" w:rsidRPr="003A265C" w:rsidRDefault="00214BBA" w:rsidP="003A265C">
            <w:pPr>
              <w:tabs>
                <w:tab w:val="left" w:pos="765"/>
              </w:tabs>
              <w:autoSpaceDE w:val="0"/>
              <w:autoSpaceDN w:val="0"/>
              <w:adjustRightInd w:val="0"/>
              <w:rPr>
                <w:szCs w:val="24"/>
              </w:rPr>
            </w:pPr>
            <w:r w:rsidRPr="003A265C">
              <w:rPr>
                <w:szCs w:val="24"/>
              </w:rPr>
              <w:t>A04.02</w:t>
            </w:r>
          </w:p>
          <w:p w14:paraId="222F2272" w14:textId="77777777" w:rsidR="00214BBA" w:rsidRPr="003A265C" w:rsidRDefault="00214BBA" w:rsidP="003A265C">
            <w:pPr>
              <w:tabs>
                <w:tab w:val="left" w:pos="765"/>
              </w:tabs>
              <w:autoSpaceDE w:val="0"/>
              <w:autoSpaceDN w:val="0"/>
              <w:adjustRightInd w:val="0"/>
              <w:rPr>
                <w:szCs w:val="24"/>
              </w:rPr>
            </w:pPr>
            <w:r w:rsidRPr="003A265C">
              <w:rPr>
                <w:szCs w:val="24"/>
              </w:rPr>
              <w:t>A04.03</w:t>
            </w:r>
          </w:p>
          <w:p w14:paraId="05493387" w14:textId="77777777" w:rsidR="00214BBA" w:rsidRPr="003A265C" w:rsidRDefault="00214BBA" w:rsidP="003A265C">
            <w:pPr>
              <w:tabs>
                <w:tab w:val="left" w:pos="765"/>
              </w:tabs>
              <w:autoSpaceDE w:val="0"/>
              <w:autoSpaceDN w:val="0"/>
              <w:adjustRightInd w:val="0"/>
              <w:rPr>
                <w:szCs w:val="24"/>
              </w:rPr>
            </w:pPr>
            <w:r w:rsidRPr="003A265C">
              <w:rPr>
                <w:szCs w:val="24"/>
              </w:rPr>
              <w:t>J03.01</w:t>
            </w:r>
          </w:p>
          <w:p w14:paraId="644A79CA" w14:textId="77777777" w:rsidR="00214BBA" w:rsidRPr="003A265C" w:rsidRDefault="00214BBA" w:rsidP="003A265C">
            <w:pPr>
              <w:tabs>
                <w:tab w:val="left" w:pos="765"/>
              </w:tabs>
              <w:autoSpaceDE w:val="0"/>
              <w:autoSpaceDN w:val="0"/>
              <w:adjustRightInd w:val="0"/>
              <w:rPr>
                <w:szCs w:val="24"/>
              </w:rPr>
            </w:pPr>
            <w:r w:rsidRPr="003A265C">
              <w:rPr>
                <w:szCs w:val="24"/>
              </w:rPr>
              <w:t>K02.01</w:t>
            </w:r>
          </w:p>
          <w:p w14:paraId="182F199F" w14:textId="77777777" w:rsidR="00214BBA" w:rsidRPr="003A265C" w:rsidRDefault="00214BBA" w:rsidP="003A265C">
            <w:pPr>
              <w:tabs>
                <w:tab w:val="left" w:pos="765"/>
              </w:tabs>
              <w:autoSpaceDE w:val="0"/>
              <w:autoSpaceDN w:val="0"/>
              <w:adjustRightInd w:val="0"/>
              <w:rPr>
                <w:szCs w:val="24"/>
              </w:rPr>
            </w:pPr>
            <w:r w:rsidRPr="003A265C">
              <w:rPr>
                <w:szCs w:val="24"/>
              </w:rPr>
              <w:t>M02.01</w:t>
            </w:r>
          </w:p>
        </w:tc>
        <w:tc>
          <w:tcPr>
            <w:tcW w:w="3543" w:type="dxa"/>
            <w:shd w:val="clear" w:color="auto" w:fill="auto"/>
            <w:noWrap/>
          </w:tcPr>
          <w:p w14:paraId="61F69711" w14:textId="77777777" w:rsidR="00214BBA" w:rsidRPr="003A265C" w:rsidRDefault="00214BBA" w:rsidP="003A265C">
            <w:pPr>
              <w:autoSpaceDE w:val="0"/>
              <w:autoSpaceDN w:val="0"/>
              <w:adjustRightInd w:val="0"/>
              <w:rPr>
                <w:rFonts w:eastAsia="Calibri"/>
                <w:szCs w:val="24"/>
              </w:rPr>
            </w:pPr>
            <w:r w:rsidRPr="003A265C">
              <w:rPr>
                <w:rFonts w:eastAsia="Calibri"/>
                <w:szCs w:val="24"/>
              </w:rPr>
              <w:t>Managementul adecvat al pășunatului</w:t>
            </w:r>
          </w:p>
        </w:tc>
        <w:tc>
          <w:tcPr>
            <w:tcW w:w="6096" w:type="dxa"/>
            <w:shd w:val="clear" w:color="auto" w:fill="auto"/>
            <w:noWrap/>
          </w:tcPr>
          <w:p w14:paraId="4C0E4AC1" w14:textId="77777777" w:rsidR="00214BBA" w:rsidRPr="003A265C" w:rsidRDefault="00214BBA" w:rsidP="003A265C">
            <w:pPr>
              <w:jc w:val="both"/>
              <w:rPr>
                <w:szCs w:val="24"/>
                <w:lang w:val="fr-FR"/>
              </w:rPr>
            </w:pPr>
            <w:r w:rsidRPr="003A265C">
              <w:rPr>
                <w:szCs w:val="24"/>
                <w:lang w:val="fr-FR"/>
              </w:rPr>
              <w:t>Măsura urmărește asigurarea unui nivel de pășunat optim pentru menținerea habitatului în stare favorabilă pentru conservare.</w:t>
            </w:r>
          </w:p>
          <w:p w14:paraId="5B56B750" w14:textId="77777777" w:rsidR="00214BBA" w:rsidRPr="003A265C" w:rsidRDefault="00214BBA" w:rsidP="003A265C">
            <w:pPr>
              <w:jc w:val="both"/>
              <w:rPr>
                <w:szCs w:val="24"/>
                <w:lang w:val="fr-FR"/>
              </w:rPr>
            </w:pPr>
            <w:r w:rsidRPr="003A265C">
              <w:rPr>
                <w:szCs w:val="24"/>
                <w:lang w:val="fr-FR"/>
              </w:rPr>
              <w:t xml:space="preserve">Măsura va fi implementată </w:t>
            </w:r>
            <w:proofErr w:type="gramStart"/>
            <w:r w:rsidRPr="003A265C">
              <w:rPr>
                <w:szCs w:val="24"/>
                <w:lang w:val="fr-FR"/>
              </w:rPr>
              <w:t>prin:</w:t>
            </w:r>
            <w:proofErr w:type="gramEnd"/>
            <w:r w:rsidRPr="003A265C">
              <w:rPr>
                <w:szCs w:val="24"/>
                <w:lang w:val="fr-FR"/>
              </w:rPr>
              <w:t xml:space="preserve"> </w:t>
            </w:r>
          </w:p>
          <w:p w14:paraId="28C352CD" w14:textId="77777777" w:rsidR="00214BBA" w:rsidRPr="003A265C" w:rsidRDefault="00214BBA" w:rsidP="003A265C">
            <w:pPr>
              <w:jc w:val="both"/>
              <w:rPr>
                <w:szCs w:val="24"/>
                <w:lang w:val="fr-FR"/>
              </w:rPr>
            </w:pPr>
            <w:r w:rsidRPr="003A265C">
              <w:rPr>
                <w:szCs w:val="24"/>
                <w:lang w:val="fr-FR"/>
              </w:rPr>
              <w:t xml:space="preserve">- menţinerea unui păşunat tradiţional (cu speciile, efectivele şi în perioadele specifice zonei) în funcţie de capacitatea de suport a pajiştei, fără a permite fluctuaţii mari în ceea ce priveşte numărul de animale/ha şi perioada de păşunat de la an la </w:t>
            </w:r>
            <w:proofErr w:type="gramStart"/>
            <w:r w:rsidRPr="003A265C">
              <w:rPr>
                <w:szCs w:val="24"/>
                <w:lang w:val="fr-FR"/>
              </w:rPr>
              <w:t>an;</w:t>
            </w:r>
            <w:proofErr w:type="gramEnd"/>
          </w:p>
          <w:p w14:paraId="684C5B09" w14:textId="77777777" w:rsidR="00214BBA" w:rsidRPr="003A265C" w:rsidRDefault="00214BBA" w:rsidP="003A265C">
            <w:pPr>
              <w:jc w:val="both"/>
              <w:rPr>
                <w:szCs w:val="24"/>
                <w:lang w:val="fr-FR"/>
              </w:rPr>
            </w:pPr>
            <w:r w:rsidRPr="003A265C">
              <w:rPr>
                <w:szCs w:val="24"/>
                <w:lang w:val="fr-FR"/>
              </w:rPr>
              <w:t xml:space="preserve">- nivelul încărcăturii de animale se stabilește prin studii de specialitate privind capacitatea de </w:t>
            </w:r>
            <w:proofErr w:type="gramStart"/>
            <w:r w:rsidRPr="003A265C">
              <w:rPr>
                <w:szCs w:val="24"/>
                <w:lang w:val="fr-FR"/>
              </w:rPr>
              <w:t>suport;</w:t>
            </w:r>
            <w:proofErr w:type="gramEnd"/>
          </w:p>
          <w:p w14:paraId="544D5CEF" w14:textId="77777777" w:rsidR="00214BBA" w:rsidRPr="003A265C" w:rsidRDefault="00214BBA" w:rsidP="003A265C">
            <w:pPr>
              <w:jc w:val="both"/>
              <w:rPr>
                <w:szCs w:val="24"/>
                <w:lang w:val="fr-FR"/>
              </w:rPr>
            </w:pPr>
            <w:r w:rsidRPr="003A265C">
              <w:rPr>
                <w:szCs w:val="24"/>
                <w:lang w:val="fr-FR"/>
              </w:rPr>
              <w:t xml:space="preserve">- evitarea atât a subpăşunatului cât şi </w:t>
            </w:r>
            <w:proofErr w:type="gramStart"/>
            <w:r w:rsidRPr="003A265C">
              <w:rPr>
                <w:szCs w:val="24"/>
                <w:lang w:val="fr-FR"/>
              </w:rPr>
              <w:t>suprapăşunatului;</w:t>
            </w:r>
            <w:proofErr w:type="gramEnd"/>
          </w:p>
          <w:p w14:paraId="36F30F8C" w14:textId="77777777" w:rsidR="00214BBA" w:rsidRPr="003A265C" w:rsidRDefault="00214BBA" w:rsidP="003A265C">
            <w:pPr>
              <w:jc w:val="both"/>
              <w:rPr>
                <w:szCs w:val="24"/>
              </w:rPr>
            </w:pPr>
            <w:r w:rsidRPr="003A265C">
              <w:rPr>
                <w:szCs w:val="24"/>
              </w:rPr>
              <w:t>- evitarea creerii unor trasee în urma deplasării animalelor (degradarea vegetaţiei, eroziune</w:t>
            </w:r>
            <w:proofErr w:type="gramStart"/>
            <w:r w:rsidRPr="003A265C">
              <w:rPr>
                <w:szCs w:val="24"/>
              </w:rPr>
              <w:t>);</w:t>
            </w:r>
            <w:proofErr w:type="gramEnd"/>
          </w:p>
          <w:p w14:paraId="25A835B8" w14:textId="77777777" w:rsidR="00214BBA" w:rsidRPr="003A265C" w:rsidRDefault="00214BBA" w:rsidP="003A265C">
            <w:pPr>
              <w:jc w:val="both"/>
              <w:rPr>
                <w:szCs w:val="24"/>
              </w:rPr>
            </w:pPr>
            <w:r w:rsidRPr="003A265C">
              <w:rPr>
                <w:szCs w:val="24"/>
              </w:rPr>
              <w:t xml:space="preserve">- interzicerea utilizării îngrăşămintelor chimice şi utilizarea controlată a îngrăşămintelor </w:t>
            </w:r>
            <w:proofErr w:type="gramStart"/>
            <w:r w:rsidRPr="003A265C">
              <w:rPr>
                <w:szCs w:val="24"/>
              </w:rPr>
              <w:t>organice;</w:t>
            </w:r>
            <w:proofErr w:type="gramEnd"/>
          </w:p>
          <w:p w14:paraId="41218EBD" w14:textId="77777777" w:rsidR="00214BBA" w:rsidRPr="003A265C" w:rsidRDefault="00214BBA" w:rsidP="003A265C">
            <w:pPr>
              <w:jc w:val="both"/>
              <w:rPr>
                <w:szCs w:val="24"/>
              </w:rPr>
            </w:pPr>
            <w:r w:rsidRPr="003A265C">
              <w:rPr>
                <w:szCs w:val="24"/>
              </w:rPr>
              <w:t xml:space="preserve">- evitarea măsurilor tehnologice de aplicare a îngrăşămintelor </w:t>
            </w:r>
            <w:proofErr w:type="gramStart"/>
            <w:r w:rsidRPr="003A265C">
              <w:rPr>
                <w:szCs w:val="24"/>
              </w:rPr>
              <w:t>organice;</w:t>
            </w:r>
            <w:proofErr w:type="gramEnd"/>
            <w:r w:rsidRPr="003A265C">
              <w:rPr>
                <w:szCs w:val="24"/>
              </w:rPr>
              <w:t xml:space="preserve"> </w:t>
            </w:r>
          </w:p>
          <w:p w14:paraId="3F6DB9A8" w14:textId="77777777" w:rsidR="00214BBA" w:rsidRPr="003A265C" w:rsidRDefault="00214BBA" w:rsidP="003A265C">
            <w:pPr>
              <w:jc w:val="both"/>
              <w:rPr>
                <w:szCs w:val="24"/>
              </w:rPr>
            </w:pPr>
            <w:r w:rsidRPr="003A265C">
              <w:rPr>
                <w:szCs w:val="24"/>
              </w:rPr>
              <w:t xml:space="preserve">- evitarea târlirii, care determină înlocuirea comunităţilor de pajişti cu alte tipuri de comunităţi </w:t>
            </w:r>
            <w:proofErr w:type="gramStart"/>
            <w:r w:rsidRPr="003A265C">
              <w:rPr>
                <w:szCs w:val="24"/>
              </w:rPr>
              <w:t>vegetale;</w:t>
            </w:r>
            <w:proofErr w:type="gramEnd"/>
          </w:p>
          <w:p w14:paraId="6F78496E" w14:textId="77777777" w:rsidR="00214BBA" w:rsidRPr="003A265C" w:rsidRDefault="00214BBA" w:rsidP="003A265C">
            <w:pPr>
              <w:jc w:val="both"/>
              <w:rPr>
                <w:szCs w:val="24"/>
              </w:rPr>
            </w:pPr>
            <w:r w:rsidRPr="003A265C">
              <w:rPr>
                <w:szCs w:val="24"/>
              </w:rPr>
              <w:t xml:space="preserve">- interzicerea supraînsămânțării pentru creșterea producției </w:t>
            </w:r>
            <w:proofErr w:type="gramStart"/>
            <w:r w:rsidRPr="003A265C">
              <w:rPr>
                <w:szCs w:val="24"/>
              </w:rPr>
              <w:t>vegetale;</w:t>
            </w:r>
            <w:proofErr w:type="gramEnd"/>
          </w:p>
          <w:p w14:paraId="74A5F446" w14:textId="77777777" w:rsidR="00214BBA" w:rsidRPr="003A265C" w:rsidRDefault="00214BBA" w:rsidP="003A265C">
            <w:pPr>
              <w:jc w:val="both"/>
              <w:rPr>
                <w:szCs w:val="24"/>
              </w:rPr>
            </w:pPr>
            <w:r w:rsidRPr="003A265C">
              <w:rPr>
                <w:szCs w:val="24"/>
              </w:rPr>
              <w:t>- re-evaluarea periodică a suprafețelor ocupate de acest tip de habitat (prin activitatea de realizare de studii</w:t>
            </w:r>
            <w:proofErr w:type="gramStart"/>
            <w:r w:rsidRPr="003A265C">
              <w:rPr>
                <w:szCs w:val="24"/>
              </w:rPr>
              <w:t>);</w:t>
            </w:r>
            <w:proofErr w:type="gramEnd"/>
          </w:p>
          <w:p w14:paraId="1D991040" w14:textId="77777777" w:rsidR="00214BBA" w:rsidRPr="003A265C" w:rsidRDefault="00214BBA" w:rsidP="003A265C">
            <w:pPr>
              <w:jc w:val="both"/>
              <w:rPr>
                <w:szCs w:val="24"/>
              </w:rPr>
            </w:pPr>
            <w:r w:rsidRPr="003A265C">
              <w:rPr>
                <w:szCs w:val="24"/>
              </w:rPr>
              <w:t>- activități de informare și conștientizare a factorilor de interes și decizionali locali.</w:t>
            </w:r>
          </w:p>
        </w:tc>
        <w:tc>
          <w:tcPr>
            <w:tcW w:w="2805" w:type="dxa"/>
          </w:tcPr>
          <w:p w14:paraId="1411339B" w14:textId="77777777" w:rsidR="00214BBA" w:rsidRPr="003A265C" w:rsidRDefault="00214BBA" w:rsidP="003A265C">
            <w:pPr>
              <w:rPr>
                <w:szCs w:val="24"/>
                <w:lang w:val="fr-FR"/>
              </w:rPr>
            </w:pPr>
            <w:r w:rsidRPr="003A265C">
              <w:rPr>
                <w:szCs w:val="24"/>
                <w:lang w:val="fr-FR"/>
              </w:rPr>
              <w:t xml:space="preserve">Suprafață </w:t>
            </w:r>
            <w:proofErr w:type="gramStart"/>
            <w:r w:rsidRPr="003A265C">
              <w:rPr>
                <w:szCs w:val="24"/>
                <w:lang w:val="fr-FR"/>
              </w:rPr>
              <w:t>de habitat</w:t>
            </w:r>
            <w:proofErr w:type="gramEnd"/>
            <w:r w:rsidRPr="003A265C">
              <w:rPr>
                <w:szCs w:val="24"/>
                <w:lang w:val="fr-FR"/>
              </w:rPr>
              <w:t xml:space="preserve"> </w:t>
            </w:r>
            <w:r w:rsidRPr="003A265C">
              <w:rPr>
                <w:rFonts w:eastAsia="Calibri"/>
                <w:szCs w:val="24"/>
                <w:lang w:val="fr-FR"/>
              </w:rPr>
              <w:t>6230*</w:t>
            </w:r>
            <w:r w:rsidRPr="003A265C">
              <w:rPr>
                <w:szCs w:val="24"/>
                <w:lang w:val="fr-FR"/>
              </w:rPr>
              <w:t xml:space="preserve"> menținută în stare favorabilă pentru conservare.</w:t>
            </w:r>
          </w:p>
        </w:tc>
      </w:tr>
      <w:tr w:rsidR="00214BBA" w:rsidRPr="003A265C" w14:paraId="1818DE88" w14:textId="77777777" w:rsidTr="00C94FC7">
        <w:trPr>
          <w:trHeight w:val="300"/>
          <w:jc w:val="center"/>
        </w:trPr>
        <w:tc>
          <w:tcPr>
            <w:tcW w:w="1290" w:type="dxa"/>
            <w:shd w:val="clear" w:color="auto" w:fill="auto"/>
            <w:noWrap/>
          </w:tcPr>
          <w:p w14:paraId="4E152E9D" w14:textId="77777777" w:rsidR="00214BBA" w:rsidRPr="003A265C" w:rsidRDefault="00214BBA" w:rsidP="003A265C">
            <w:pPr>
              <w:rPr>
                <w:szCs w:val="24"/>
              </w:rPr>
            </w:pPr>
            <w:r w:rsidRPr="003A265C">
              <w:rPr>
                <w:szCs w:val="24"/>
              </w:rPr>
              <w:t>1.12.1.2.</w:t>
            </w:r>
          </w:p>
        </w:tc>
        <w:tc>
          <w:tcPr>
            <w:tcW w:w="1399" w:type="dxa"/>
          </w:tcPr>
          <w:p w14:paraId="1DAA14A1" w14:textId="77777777" w:rsidR="00214BBA" w:rsidRPr="003A265C" w:rsidRDefault="00214BBA" w:rsidP="003A265C">
            <w:pPr>
              <w:tabs>
                <w:tab w:val="left" w:pos="765"/>
              </w:tabs>
              <w:autoSpaceDE w:val="0"/>
              <w:autoSpaceDN w:val="0"/>
              <w:adjustRightInd w:val="0"/>
              <w:rPr>
                <w:szCs w:val="24"/>
              </w:rPr>
            </w:pPr>
            <w:r w:rsidRPr="003A265C">
              <w:rPr>
                <w:szCs w:val="24"/>
              </w:rPr>
              <w:t>E04.01</w:t>
            </w:r>
          </w:p>
          <w:p w14:paraId="20E624EE" w14:textId="77777777" w:rsidR="00214BBA" w:rsidRPr="003A265C" w:rsidRDefault="00214BBA" w:rsidP="003A265C">
            <w:pPr>
              <w:tabs>
                <w:tab w:val="left" w:pos="765"/>
              </w:tabs>
              <w:autoSpaceDE w:val="0"/>
              <w:autoSpaceDN w:val="0"/>
              <w:adjustRightInd w:val="0"/>
              <w:rPr>
                <w:szCs w:val="24"/>
              </w:rPr>
            </w:pPr>
            <w:r w:rsidRPr="003A265C">
              <w:rPr>
                <w:szCs w:val="24"/>
              </w:rPr>
              <w:t>K02.03</w:t>
            </w:r>
          </w:p>
          <w:p w14:paraId="38237A08" w14:textId="77777777" w:rsidR="00214BBA" w:rsidRPr="003A265C" w:rsidRDefault="00214BBA" w:rsidP="003A265C">
            <w:pPr>
              <w:tabs>
                <w:tab w:val="left" w:pos="765"/>
              </w:tabs>
              <w:autoSpaceDE w:val="0"/>
              <w:autoSpaceDN w:val="0"/>
              <w:adjustRightInd w:val="0"/>
              <w:rPr>
                <w:szCs w:val="24"/>
              </w:rPr>
            </w:pPr>
            <w:r w:rsidRPr="003A265C">
              <w:rPr>
                <w:szCs w:val="24"/>
              </w:rPr>
              <w:t>K02.01</w:t>
            </w:r>
          </w:p>
          <w:p w14:paraId="440D47E4" w14:textId="77777777" w:rsidR="00214BBA" w:rsidRPr="003A265C" w:rsidRDefault="00214BBA" w:rsidP="003A265C">
            <w:pPr>
              <w:tabs>
                <w:tab w:val="left" w:pos="765"/>
              </w:tabs>
              <w:autoSpaceDE w:val="0"/>
              <w:autoSpaceDN w:val="0"/>
              <w:adjustRightInd w:val="0"/>
              <w:rPr>
                <w:szCs w:val="24"/>
              </w:rPr>
            </w:pPr>
            <w:r w:rsidRPr="003A265C">
              <w:rPr>
                <w:szCs w:val="24"/>
              </w:rPr>
              <w:t>J03.01</w:t>
            </w:r>
          </w:p>
        </w:tc>
        <w:tc>
          <w:tcPr>
            <w:tcW w:w="3543" w:type="dxa"/>
            <w:shd w:val="clear" w:color="auto" w:fill="auto"/>
            <w:noWrap/>
          </w:tcPr>
          <w:p w14:paraId="4C8BDE81" w14:textId="77777777" w:rsidR="00214BBA" w:rsidRPr="003A265C" w:rsidRDefault="00214BBA" w:rsidP="003A265C">
            <w:pPr>
              <w:autoSpaceDE w:val="0"/>
              <w:autoSpaceDN w:val="0"/>
              <w:adjustRightInd w:val="0"/>
              <w:rPr>
                <w:rFonts w:eastAsia="Calibri"/>
                <w:szCs w:val="24"/>
              </w:rPr>
            </w:pPr>
            <w:r w:rsidRPr="003A265C">
              <w:rPr>
                <w:rFonts w:eastAsia="Calibri"/>
                <w:szCs w:val="24"/>
              </w:rPr>
              <w:t xml:space="preserve">Interzicerea construcțiilor (inclusiv </w:t>
            </w:r>
            <w:proofErr w:type="gramStart"/>
            <w:r w:rsidRPr="003A265C">
              <w:rPr>
                <w:rFonts w:eastAsia="Calibri"/>
                <w:szCs w:val="24"/>
              </w:rPr>
              <w:t>a</w:t>
            </w:r>
            <w:proofErr w:type="gramEnd"/>
            <w:r w:rsidRPr="003A265C">
              <w:rPr>
                <w:rFonts w:eastAsia="Calibri"/>
                <w:szCs w:val="24"/>
              </w:rPr>
              <w:t xml:space="preserve"> infrastructurilor agricole) </w:t>
            </w:r>
          </w:p>
        </w:tc>
        <w:tc>
          <w:tcPr>
            <w:tcW w:w="6096" w:type="dxa"/>
            <w:shd w:val="clear" w:color="auto" w:fill="auto"/>
            <w:noWrap/>
          </w:tcPr>
          <w:p w14:paraId="2CE3CB30" w14:textId="77777777" w:rsidR="00214BBA" w:rsidRPr="003A265C" w:rsidRDefault="00214BBA" w:rsidP="003A265C">
            <w:pPr>
              <w:jc w:val="both"/>
              <w:rPr>
                <w:szCs w:val="24"/>
              </w:rPr>
            </w:pPr>
            <w:r w:rsidRPr="003A265C">
              <w:rPr>
                <w:szCs w:val="24"/>
              </w:rPr>
              <w:t xml:space="preserve">Construcțiile reduc suprafața habitatelor. De asemenea, induc procese de ruderalizare şi alterare a compoziţiei în specii a habitatelor din apropierea lor. </w:t>
            </w:r>
          </w:p>
          <w:p w14:paraId="39F6BF7D" w14:textId="77777777" w:rsidR="00214BBA" w:rsidRPr="003A265C" w:rsidRDefault="00214BBA" w:rsidP="003A265C">
            <w:pPr>
              <w:jc w:val="both"/>
              <w:rPr>
                <w:szCs w:val="24"/>
                <w:lang w:val="fr-FR"/>
              </w:rPr>
            </w:pPr>
            <w:r w:rsidRPr="003A265C">
              <w:rPr>
                <w:szCs w:val="24"/>
                <w:lang w:val="fr-FR"/>
              </w:rPr>
              <w:t xml:space="preserve">Măsura va fi implementată </w:t>
            </w:r>
            <w:proofErr w:type="gramStart"/>
            <w:r w:rsidRPr="003A265C">
              <w:rPr>
                <w:szCs w:val="24"/>
                <w:lang w:val="fr-FR"/>
              </w:rPr>
              <w:t>prin:</w:t>
            </w:r>
            <w:proofErr w:type="gramEnd"/>
            <w:r w:rsidRPr="003A265C">
              <w:rPr>
                <w:szCs w:val="24"/>
                <w:lang w:val="fr-FR"/>
              </w:rPr>
              <w:t xml:space="preserve"> </w:t>
            </w:r>
          </w:p>
          <w:p w14:paraId="4A1CEA16" w14:textId="77777777" w:rsidR="00214BBA" w:rsidRPr="003A265C" w:rsidRDefault="00214BBA" w:rsidP="003A265C">
            <w:pPr>
              <w:jc w:val="both"/>
              <w:rPr>
                <w:szCs w:val="24"/>
              </w:rPr>
            </w:pPr>
            <w:r w:rsidRPr="003A265C">
              <w:rPr>
                <w:szCs w:val="24"/>
              </w:rPr>
              <w:t xml:space="preserve">- controlarea aplicării ei în teritoriu prin patrulare și aplicarea de amenzi în cazul </w:t>
            </w:r>
            <w:proofErr w:type="gramStart"/>
            <w:r w:rsidRPr="003A265C">
              <w:rPr>
                <w:szCs w:val="24"/>
              </w:rPr>
              <w:t>delictelor;</w:t>
            </w:r>
            <w:proofErr w:type="gramEnd"/>
            <w:r w:rsidRPr="003A265C">
              <w:rPr>
                <w:szCs w:val="24"/>
              </w:rPr>
              <w:t xml:space="preserve"> </w:t>
            </w:r>
          </w:p>
          <w:p w14:paraId="524D395D" w14:textId="77777777" w:rsidR="00214BBA" w:rsidRPr="003A265C" w:rsidRDefault="00214BBA" w:rsidP="003A265C">
            <w:pPr>
              <w:jc w:val="both"/>
              <w:rPr>
                <w:szCs w:val="24"/>
              </w:rPr>
            </w:pPr>
            <w:r w:rsidRPr="003A265C">
              <w:rPr>
                <w:szCs w:val="24"/>
              </w:rPr>
              <w:t>- re-evaluarea periodică a suprafețelor ocupate de acest tip de habitat (prin activitatea de realizare de studii).</w:t>
            </w:r>
          </w:p>
        </w:tc>
        <w:tc>
          <w:tcPr>
            <w:tcW w:w="2805" w:type="dxa"/>
          </w:tcPr>
          <w:p w14:paraId="779E89C9" w14:textId="77777777" w:rsidR="00214BBA" w:rsidRPr="003A265C" w:rsidRDefault="00214BBA" w:rsidP="003A265C">
            <w:pPr>
              <w:rPr>
                <w:szCs w:val="24"/>
                <w:lang w:val="fr-FR"/>
              </w:rPr>
            </w:pPr>
            <w:r w:rsidRPr="003A265C">
              <w:rPr>
                <w:szCs w:val="24"/>
                <w:lang w:val="fr-FR"/>
              </w:rPr>
              <w:t xml:space="preserve">Suprafață </w:t>
            </w:r>
            <w:proofErr w:type="gramStart"/>
            <w:r w:rsidRPr="003A265C">
              <w:rPr>
                <w:szCs w:val="24"/>
                <w:lang w:val="fr-FR"/>
              </w:rPr>
              <w:t>de habitat</w:t>
            </w:r>
            <w:proofErr w:type="gramEnd"/>
            <w:r w:rsidRPr="003A265C">
              <w:rPr>
                <w:szCs w:val="24"/>
                <w:lang w:val="fr-FR"/>
              </w:rPr>
              <w:t xml:space="preserve"> </w:t>
            </w:r>
            <w:r w:rsidRPr="003A265C">
              <w:rPr>
                <w:rFonts w:eastAsia="Calibri"/>
                <w:szCs w:val="24"/>
                <w:lang w:val="fr-FR"/>
              </w:rPr>
              <w:t>6230*</w:t>
            </w:r>
            <w:r w:rsidRPr="003A265C">
              <w:rPr>
                <w:szCs w:val="24"/>
                <w:lang w:val="fr-FR"/>
              </w:rPr>
              <w:t xml:space="preserve"> menținută în stare favorabilă pentru conservare.</w:t>
            </w:r>
          </w:p>
        </w:tc>
      </w:tr>
      <w:tr w:rsidR="00214BBA" w:rsidRPr="003A265C" w14:paraId="5E1C190C" w14:textId="77777777" w:rsidTr="00C94FC7">
        <w:trPr>
          <w:trHeight w:val="300"/>
          <w:jc w:val="center"/>
        </w:trPr>
        <w:tc>
          <w:tcPr>
            <w:tcW w:w="1290" w:type="dxa"/>
            <w:shd w:val="clear" w:color="auto" w:fill="auto"/>
            <w:noWrap/>
          </w:tcPr>
          <w:p w14:paraId="0D1DBA49" w14:textId="77777777" w:rsidR="00214BBA" w:rsidRPr="003A265C" w:rsidRDefault="00214BBA" w:rsidP="003A265C">
            <w:pPr>
              <w:rPr>
                <w:szCs w:val="24"/>
              </w:rPr>
            </w:pPr>
            <w:r w:rsidRPr="003A265C">
              <w:rPr>
                <w:szCs w:val="24"/>
              </w:rPr>
              <w:t>1.12.1.3.</w:t>
            </w:r>
          </w:p>
        </w:tc>
        <w:tc>
          <w:tcPr>
            <w:tcW w:w="1399" w:type="dxa"/>
          </w:tcPr>
          <w:p w14:paraId="488042CF" w14:textId="77777777" w:rsidR="00214BBA" w:rsidRPr="003A265C" w:rsidRDefault="00214BBA" w:rsidP="003A265C">
            <w:pPr>
              <w:tabs>
                <w:tab w:val="left" w:pos="765"/>
              </w:tabs>
              <w:autoSpaceDE w:val="0"/>
              <w:autoSpaceDN w:val="0"/>
              <w:adjustRightInd w:val="0"/>
              <w:rPr>
                <w:szCs w:val="24"/>
              </w:rPr>
            </w:pPr>
            <w:r w:rsidRPr="003A265C">
              <w:rPr>
                <w:szCs w:val="24"/>
              </w:rPr>
              <w:t>D01</w:t>
            </w:r>
          </w:p>
        </w:tc>
        <w:tc>
          <w:tcPr>
            <w:tcW w:w="3543" w:type="dxa"/>
            <w:shd w:val="clear" w:color="auto" w:fill="auto"/>
            <w:noWrap/>
          </w:tcPr>
          <w:p w14:paraId="7B8FD331" w14:textId="77777777" w:rsidR="00214BBA" w:rsidRPr="003A265C" w:rsidRDefault="00214BBA" w:rsidP="003A265C">
            <w:pPr>
              <w:autoSpaceDE w:val="0"/>
              <w:autoSpaceDN w:val="0"/>
              <w:adjustRightInd w:val="0"/>
              <w:rPr>
                <w:rFonts w:eastAsia="Calibri"/>
                <w:szCs w:val="24"/>
                <w:lang w:val="fr-FR"/>
              </w:rPr>
            </w:pPr>
            <w:r w:rsidRPr="003A265C">
              <w:rPr>
                <w:rFonts w:eastAsia="Calibri"/>
                <w:szCs w:val="24"/>
                <w:lang w:val="fr-FR"/>
              </w:rPr>
              <w:t>Interzicerea construirii de noi drumuri și declarării de trasee turistice noi</w:t>
            </w:r>
          </w:p>
        </w:tc>
        <w:tc>
          <w:tcPr>
            <w:tcW w:w="6096" w:type="dxa"/>
            <w:shd w:val="clear" w:color="auto" w:fill="auto"/>
            <w:noWrap/>
          </w:tcPr>
          <w:p w14:paraId="57A5F064" w14:textId="77777777" w:rsidR="00214BBA" w:rsidRPr="003A265C" w:rsidRDefault="00214BBA" w:rsidP="003A265C">
            <w:pPr>
              <w:jc w:val="both"/>
              <w:rPr>
                <w:szCs w:val="24"/>
                <w:lang w:val="fr-FR"/>
              </w:rPr>
            </w:pPr>
            <w:r w:rsidRPr="003A265C">
              <w:rPr>
                <w:szCs w:val="24"/>
                <w:lang w:val="fr-FR"/>
              </w:rPr>
              <w:t>Se va interzice construirea de drumuri și trasee noi pentru evitarea deteriorării habitului.</w:t>
            </w:r>
          </w:p>
          <w:p w14:paraId="14041442" w14:textId="77777777" w:rsidR="00214BBA" w:rsidRPr="003A265C" w:rsidRDefault="00214BBA" w:rsidP="003A265C">
            <w:pPr>
              <w:jc w:val="both"/>
              <w:rPr>
                <w:szCs w:val="24"/>
                <w:lang w:val="fr-FR"/>
              </w:rPr>
            </w:pPr>
            <w:r w:rsidRPr="003A265C">
              <w:rPr>
                <w:szCs w:val="24"/>
                <w:lang w:val="fr-FR"/>
              </w:rPr>
              <w:t xml:space="preserve">Drumurile de acces și traseele turistice existente se vor menține în bune condiții. În acest sens, vor fi </w:t>
            </w:r>
            <w:proofErr w:type="gramStart"/>
            <w:r w:rsidRPr="003A265C">
              <w:rPr>
                <w:szCs w:val="24"/>
                <w:lang w:val="fr-FR"/>
              </w:rPr>
              <w:t>monitorizate:</w:t>
            </w:r>
            <w:proofErr w:type="gramEnd"/>
          </w:p>
          <w:p w14:paraId="7B89D8FA" w14:textId="77777777" w:rsidR="00214BBA" w:rsidRPr="003A265C" w:rsidRDefault="00214BBA" w:rsidP="003A265C">
            <w:pPr>
              <w:jc w:val="both"/>
              <w:rPr>
                <w:szCs w:val="24"/>
                <w:lang w:val="fr-FR"/>
              </w:rPr>
            </w:pPr>
            <w:r w:rsidRPr="003A265C">
              <w:rPr>
                <w:szCs w:val="24"/>
                <w:lang w:val="fr-FR"/>
              </w:rPr>
              <w:t xml:space="preserve">- modul de utilizare a drumurilor, traseelor și </w:t>
            </w:r>
            <w:proofErr w:type="gramStart"/>
            <w:r w:rsidRPr="003A265C">
              <w:rPr>
                <w:szCs w:val="24"/>
                <w:lang w:val="fr-FR"/>
              </w:rPr>
              <w:t>potecilor;</w:t>
            </w:r>
            <w:proofErr w:type="gramEnd"/>
          </w:p>
          <w:p w14:paraId="7255E714" w14:textId="77777777" w:rsidR="00214BBA" w:rsidRPr="003A265C" w:rsidRDefault="00214BBA" w:rsidP="003A265C">
            <w:pPr>
              <w:jc w:val="both"/>
              <w:rPr>
                <w:szCs w:val="24"/>
                <w:lang w:val="fr-FR"/>
              </w:rPr>
            </w:pPr>
            <w:r w:rsidRPr="003A265C">
              <w:rPr>
                <w:szCs w:val="24"/>
                <w:lang w:val="fr-FR"/>
              </w:rPr>
              <w:t xml:space="preserve">- activităţile turistice și </w:t>
            </w:r>
            <w:proofErr w:type="gramStart"/>
            <w:r w:rsidRPr="003A265C">
              <w:rPr>
                <w:szCs w:val="24"/>
                <w:lang w:val="fr-FR"/>
              </w:rPr>
              <w:t>forestiere;</w:t>
            </w:r>
            <w:proofErr w:type="gramEnd"/>
          </w:p>
          <w:p w14:paraId="648ED8A2" w14:textId="77777777" w:rsidR="00214BBA" w:rsidRPr="003A265C" w:rsidRDefault="00214BBA" w:rsidP="003A265C">
            <w:pPr>
              <w:jc w:val="both"/>
              <w:rPr>
                <w:szCs w:val="24"/>
                <w:lang w:val="fr-FR"/>
              </w:rPr>
            </w:pPr>
            <w:r w:rsidRPr="003A265C">
              <w:rPr>
                <w:szCs w:val="24"/>
                <w:lang w:val="fr-FR"/>
              </w:rPr>
              <w:t xml:space="preserve">- circulația culegătorilor de fructe de pădure și </w:t>
            </w:r>
            <w:proofErr w:type="gramStart"/>
            <w:r w:rsidRPr="003A265C">
              <w:rPr>
                <w:szCs w:val="24"/>
                <w:lang w:val="fr-FR"/>
              </w:rPr>
              <w:t>ciuperci;</w:t>
            </w:r>
            <w:proofErr w:type="gramEnd"/>
          </w:p>
          <w:p w14:paraId="5719AE1E" w14:textId="77777777" w:rsidR="00214BBA" w:rsidRPr="003A265C" w:rsidRDefault="00214BBA" w:rsidP="003A265C">
            <w:pPr>
              <w:jc w:val="both"/>
              <w:rPr>
                <w:szCs w:val="24"/>
                <w:lang w:val="fr-FR"/>
              </w:rPr>
            </w:pPr>
            <w:r w:rsidRPr="003A265C">
              <w:rPr>
                <w:szCs w:val="24"/>
                <w:lang w:val="fr-FR"/>
              </w:rPr>
              <w:t>- tranzitul animalelor domestice (ovine).</w:t>
            </w:r>
          </w:p>
          <w:p w14:paraId="0F39AAFD" w14:textId="77777777" w:rsidR="00214BBA" w:rsidRPr="003A265C" w:rsidRDefault="00214BBA" w:rsidP="003A265C">
            <w:pPr>
              <w:jc w:val="both"/>
              <w:rPr>
                <w:szCs w:val="24"/>
                <w:lang w:val="fr-FR"/>
              </w:rPr>
            </w:pPr>
            <w:r w:rsidRPr="003A265C">
              <w:rPr>
                <w:szCs w:val="24"/>
                <w:lang w:val="fr-FR"/>
              </w:rPr>
              <w:t xml:space="preserve">Excepțiile sunt permise doar punctual, cu efectuarea de studii de evaluare a impactului, ținând cont de obiectivul de menținere a habitatului </w:t>
            </w:r>
            <w:r w:rsidRPr="003A265C">
              <w:rPr>
                <w:rFonts w:eastAsia="Calibri"/>
                <w:szCs w:val="24"/>
                <w:lang w:val="fr-FR"/>
              </w:rPr>
              <w:t>6230*</w:t>
            </w:r>
            <w:r w:rsidRPr="003A265C">
              <w:rPr>
                <w:szCs w:val="24"/>
                <w:lang w:val="fr-FR"/>
              </w:rPr>
              <w:t xml:space="preserve"> în stare favorabilă pentru conservare la nivelul sitului.</w:t>
            </w:r>
          </w:p>
        </w:tc>
        <w:tc>
          <w:tcPr>
            <w:tcW w:w="2805" w:type="dxa"/>
          </w:tcPr>
          <w:p w14:paraId="32616994" w14:textId="77777777" w:rsidR="00214BBA" w:rsidRPr="003A265C" w:rsidRDefault="00214BBA" w:rsidP="003A265C">
            <w:pPr>
              <w:rPr>
                <w:szCs w:val="24"/>
                <w:lang w:val="fr-FR"/>
              </w:rPr>
            </w:pPr>
            <w:r w:rsidRPr="003A265C">
              <w:rPr>
                <w:szCs w:val="24"/>
                <w:lang w:val="fr-FR"/>
              </w:rPr>
              <w:t xml:space="preserve">Suprafață </w:t>
            </w:r>
            <w:proofErr w:type="gramStart"/>
            <w:r w:rsidRPr="003A265C">
              <w:rPr>
                <w:szCs w:val="24"/>
                <w:lang w:val="fr-FR"/>
              </w:rPr>
              <w:t>de habitat</w:t>
            </w:r>
            <w:proofErr w:type="gramEnd"/>
            <w:r w:rsidRPr="003A265C">
              <w:rPr>
                <w:szCs w:val="24"/>
                <w:lang w:val="fr-FR"/>
              </w:rPr>
              <w:t xml:space="preserve"> </w:t>
            </w:r>
            <w:r w:rsidRPr="003A265C">
              <w:rPr>
                <w:rFonts w:eastAsia="Calibri"/>
                <w:szCs w:val="24"/>
                <w:lang w:val="fr-FR"/>
              </w:rPr>
              <w:t>6230*</w:t>
            </w:r>
            <w:r w:rsidRPr="003A265C">
              <w:rPr>
                <w:szCs w:val="24"/>
                <w:lang w:val="fr-FR"/>
              </w:rPr>
              <w:t xml:space="preserve"> menținută în stare favorabilă pentru conservare.</w:t>
            </w:r>
          </w:p>
        </w:tc>
      </w:tr>
    </w:tbl>
    <w:p w14:paraId="76F9C9BB" w14:textId="77777777" w:rsidR="00214BBA" w:rsidRPr="003A265C" w:rsidRDefault="00214BBA" w:rsidP="003A265C">
      <w:pPr>
        <w:rPr>
          <w:szCs w:val="24"/>
          <w:lang w:val="fr-FR"/>
        </w:rPr>
      </w:pPr>
    </w:p>
    <w:p w14:paraId="75306B24" w14:textId="1B5F90D3" w:rsidR="00214BBA" w:rsidRPr="003A265C" w:rsidRDefault="00214BBA" w:rsidP="003A265C">
      <w:pPr>
        <w:jc w:val="center"/>
        <w:rPr>
          <w:color w:val="000000"/>
          <w:szCs w:val="24"/>
          <w:lang w:val="fr-FR"/>
        </w:rPr>
      </w:pPr>
      <w:r w:rsidRPr="003A265C">
        <w:rPr>
          <w:szCs w:val="24"/>
          <w:lang w:val="ro-RO"/>
        </w:rPr>
        <w:t xml:space="preserve">Tabel </w:t>
      </w:r>
      <w:r w:rsidR="00CE3CDE" w:rsidRPr="003A265C">
        <w:rPr>
          <w:szCs w:val="24"/>
          <w:lang w:val="ro-RO"/>
        </w:rPr>
        <w:fldChar w:fldCharType="begin"/>
      </w:r>
      <w:r w:rsidRPr="003A265C">
        <w:rPr>
          <w:szCs w:val="24"/>
          <w:lang w:val="ro-RO"/>
        </w:rPr>
        <w:instrText xml:space="preserve"> SEQ Tabel \* ARABIC </w:instrText>
      </w:r>
      <w:r w:rsidR="00CE3CDE" w:rsidRPr="003A265C">
        <w:rPr>
          <w:szCs w:val="24"/>
          <w:lang w:val="ro-RO"/>
        </w:rPr>
        <w:fldChar w:fldCharType="separate"/>
      </w:r>
      <w:r w:rsidR="00D96EDB">
        <w:rPr>
          <w:noProof/>
          <w:szCs w:val="24"/>
          <w:lang w:val="ro-RO"/>
        </w:rPr>
        <w:t>206</w:t>
      </w:r>
      <w:r w:rsidR="00CE3CDE" w:rsidRPr="003A265C">
        <w:rPr>
          <w:szCs w:val="24"/>
          <w:lang w:val="ro-RO"/>
        </w:rPr>
        <w:fldChar w:fldCharType="end"/>
      </w:r>
      <w:r w:rsidRPr="003A265C">
        <w:rPr>
          <w:szCs w:val="24"/>
          <w:lang w:val="ro-RO"/>
        </w:rPr>
        <w:t xml:space="preserve">. </w:t>
      </w:r>
      <w:r w:rsidRPr="003A265C">
        <w:rPr>
          <w:color w:val="000000"/>
          <w:szCs w:val="24"/>
          <w:lang w:val="fr-FR"/>
        </w:rPr>
        <w:t xml:space="preserve">OS1.12.2. Îmbunătățirea structurii și funcțiilor specifice ale habitatului </w:t>
      </w:r>
      <w:r w:rsidRPr="003A265C">
        <w:rPr>
          <w:szCs w:val="24"/>
          <w:lang w:val="fr-FR"/>
        </w:rPr>
        <w:t xml:space="preserve">6230* - Pajişti montane de </w:t>
      </w:r>
      <w:r w:rsidRPr="003A265C">
        <w:rPr>
          <w:i/>
          <w:szCs w:val="24"/>
          <w:lang w:val="fr-FR"/>
        </w:rPr>
        <w:t>Nardus</w:t>
      </w:r>
      <w:r w:rsidRPr="003A265C">
        <w:rPr>
          <w:szCs w:val="24"/>
          <w:lang w:val="fr-FR"/>
        </w:rPr>
        <w:t xml:space="preserve"> bogate în specii, pe substraturi silicioase</w:t>
      </w:r>
      <w:r w:rsidRPr="003A265C">
        <w:rPr>
          <w:color w:val="000000"/>
          <w:szCs w:val="24"/>
          <w:lang w:val="fr-FR"/>
        </w:rPr>
        <w:t>, în sensul atingerii stării de conservare favorabilă a acestuia</w:t>
      </w:r>
    </w:p>
    <w:tbl>
      <w:tblPr>
        <w:tblW w:w="15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6"/>
        <w:gridCol w:w="1403"/>
        <w:gridCol w:w="3543"/>
        <w:gridCol w:w="6096"/>
        <w:gridCol w:w="2803"/>
      </w:tblGrid>
      <w:tr w:rsidR="00214BBA" w:rsidRPr="003A265C" w14:paraId="75375A6C" w14:textId="77777777" w:rsidTr="00C94FC7">
        <w:trPr>
          <w:trHeight w:val="300"/>
          <w:tblHeader/>
          <w:jc w:val="center"/>
        </w:trPr>
        <w:tc>
          <w:tcPr>
            <w:tcW w:w="1286" w:type="dxa"/>
            <w:shd w:val="clear" w:color="auto" w:fill="auto"/>
            <w:noWrap/>
            <w:vAlign w:val="center"/>
            <w:hideMark/>
          </w:tcPr>
          <w:p w14:paraId="5D8B3E0F" w14:textId="77777777" w:rsidR="00214BBA" w:rsidRPr="003A265C" w:rsidRDefault="00214BBA" w:rsidP="003A265C">
            <w:pPr>
              <w:jc w:val="center"/>
              <w:rPr>
                <w:b/>
                <w:bCs/>
                <w:szCs w:val="24"/>
              </w:rPr>
            </w:pPr>
            <w:r w:rsidRPr="003A265C">
              <w:rPr>
                <w:b/>
                <w:bCs/>
                <w:szCs w:val="24"/>
              </w:rPr>
              <w:t>Cod_MM</w:t>
            </w:r>
          </w:p>
        </w:tc>
        <w:tc>
          <w:tcPr>
            <w:tcW w:w="1403" w:type="dxa"/>
            <w:vAlign w:val="center"/>
          </w:tcPr>
          <w:p w14:paraId="41D8BA90" w14:textId="77777777" w:rsidR="00214BBA" w:rsidRPr="003A265C" w:rsidRDefault="00214BBA" w:rsidP="003A265C">
            <w:pPr>
              <w:jc w:val="center"/>
              <w:rPr>
                <w:b/>
                <w:bCs/>
                <w:szCs w:val="24"/>
              </w:rPr>
            </w:pPr>
            <w:r w:rsidRPr="003A265C">
              <w:rPr>
                <w:b/>
                <w:bCs/>
                <w:szCs w:val="24"/>
              </w:rPr>
              <w:t>Impact - P/A</w:t>
            </w:r>
          </w:p>
        </w:tc>
        <w:tc>
          <w:tcPr>
            <w:tcW w:w="3543" w:type="dxa"/>
            <w:shd w:val="clear" w:color="auto" w:fill="auto"/>
            <w:noWrap/>
            <w:vAlign w:val="center"/>
            <w:hideMark/>
          </w:tcPr>
          <w:p w14:paraId="3279FC7B" w14:textId="77777777" w:rsidR="00214BBA" w:rsidRPr="003A265C" w:rsidRDefault="00214BBA" w:rsidP="003A265C">
            <w:pPr>
              <w:jc w:val="center"/>
              <w:rPr>
                <w:b/>
                <w:bCs/>
                <w:szCs w:val="24"/>
              </w:rPr>
            </w:pPr>
            <w:r w:rsidRPr="003A265C">
              <w:rPr>
                <w:b/>
                <w:bCs/>
                <w:szCs w:val="24"/>
              </w:rPr>
              <w:t>Măsura de management</w:t>
            </w:r>
          </w:p>
        </w:tc>
        <w:tc>
          <w:tcPr>
            <w:tcW w:w="6096" w:type="dxa"/>
            <w:shd w:val="clear" w:color="auto" w:fill="auto"/>
            <w:noWrap/>
            <w:vAlign w:val="center"/>
            <w:hideMark/>
          </w:tcPr>
          <w:p w14:paraId="0CD7D02E" w14:textId="77777777" w:rsidR="00214BBA" w:rsidRPr="003A265C" w:rsidRDefault="00214BBA" w:rsidP="003A265C">
            <w:pPr>
              <w:jc w:val="center"/>
              <w:rPr>
                <w:b/>
                <w:bCs/>
                <w:szCs w:val="24"/>
              </w:rPr>
            </w:pPr>
            <w:r w:rsidRPr="003A265C">
              <w:rPr>
                <w:b/>
                <w:bCs/>
                <w:szCs w:val="24"/>
              </w:rPr>
              <w:t>Descriere</w:t>
            </w:r>
          </w:p>
        </w:tc>
        <w:tc>
          <w:tcPr>
            <w:tcW w:w="2803" w:type="dxa"/>
            <w:vAlign w:val="center"/>
          </w:tcPr>
          <w:p w14:paraId="4E5A31DA" w14:textId="77777777" w:rsidR="00214BBA" w:rsidRPr="003A265C" w:rsidRDefault="00214BBA" w:rsidP="003A265C">
            <w:pPr>
              <w:jc w:val="center"/>
              <w:rPr>
                <w:b/>
                <w:bCs/>
                <w:szCs w:val="24"/>
              </w:rPr>
            </w:pPr>
            <w:r w:rsidRPr="003A265C">
              <w:rPr>
                <w:b/>
                <w:bCs/>
                <w:szCs w:val="24"/>
              </w:rPr>
              <w:t>Indicatori</w:t>
            </w:r>
          </w:p>
        </w:tc>
      </w:tr>
      <w:tr w:rsidR="00214BBA" w:rsidRPr="003A265C" w14:paraId="41E41B29" w14:textId="77777777" w:rsidTr="00C94FC7">
        <w:trPr>
          <w:trHeight w:val="300"/>
          <w:jc w:val="center"/>
        </w:trPr>
        <w:tc>
          <w:tcPr>
            <w:tcW w:w="1286" w:type="dxa"/>
            <w:shd w:val="clear" w:color="auto" w:fill="auto"/>
            <w:noWrap/>
          </w:tcPr>
          <w:p w14:paraId="6794E674" w14:textId="77777777" w:rsidR="00214BBA" w:rsidRPr="003A265C" w:rsidRDefault="00214BBA" w:rsidP="003A265C">
            <w:pPr>
              <w:rPr>
                <w:szCs w:val="24"/>
              </w:rPr>
            </w:pPr>
            <w:r w:rsidRPr="003A265C">
              <w:rPr>
                <w:bCs/>
                <w:szCs w:val="24"/>
              </w:rPr>
              <w:t>1.12.2.1.</w:t>
            </w:r>
          </w:p>
        </w:tc>
        <w:tc>
          <w:tcPr>
            <w:tcW w:w="1403" w:type="dxa"/>
          </w:tcPr>
          <w:p w14:paraId="5659EED8" w14:textId="77777777" w:rsidR="00214BBA" w:rsidRPr="003A265C" w:rsidRDefault="00214BBA" w:rsidP="003A265C">
            <w:pPr>
              <w:autoSpaceDE w:val="0"/>
              <w:autoSpaceDN w:val="0"/>
              <w:adjustRightInd w:val="0"/>
              <w:rPr>
                <w:szCs w:val="24"/>
              </w:rPr>
            </w:pPr>
            <w:r w:rsidRPr="003A265C">
              <w:rPr>
                <w:szCs w:val="24"/>
              </w:rPr>
              <w:t>-</w:t>
            </w:r>
          </w:p>
        </w:tc>
        <w:tc>
          <w:tcPr>
            <w:tcW w:w="3543" w:type="dxa"/>
            <w:shd w:val="clear" w:color="auto" w:fill="auto"/>
            <w:noWrap/>
          </w:tcPr>
          <w:p w14:paraId="532CB43A" w14:textId="77777777" w:rsidR="00214BBA" w:rsidRPr="003A265C" w:rsidRDefault="00214BBA" w:rsidP="003A265C">
            <w:pPr>
              <w:autoSpaceDE w:val="0"/>
              <w:autoSpaceDN w:val="0"/>
              <w:adjustRightInd w:val="0"/>
              <w:rPr>
                <w:szCs w:val="24"/>
              </w:rPr>
            </w:pPr>
            <w:r w:rsidRPr="003A265C">
              <w:rPr>
                <w:szCs w:val="24"/>
              </w:rPr>
              <w:t>Reglementarea, limitarea şi/sau interzicerea oricăror activităţi susceptibile să ducă la reducerea suprafeţelor ocupate de habitat</w:t>
            </w:r>
          </w:p>
        </w:tc>
        <w:tc>
          <w:tcPr>
            <w:tcW w:w="6096" w:type="dxa"/>
            <w:shd w:val="clear" w:color="auto" w:fill="auto"/>
            <w:noWrap/>
          </w:tcPr>
          <w:p w14:paraId="750AF427" w14:textId="77777777" w:rsidR="00214BBA" w:rsidRPr="003A265C" w:rsidRDefault="00214BBA" w:rsidP="003A265C">
            <w:pPr>
              <w:autoSpaceDE w:val="0"/>
              <w:autoSpaceDN w:val="0"/>
              <w:adjustRightInd w:val="0"/>
              <w:jc w:val="both"/>
              <w:rPr>
                <w:rFonts w:eastAsia="Calibri"/>
                <w:bCs/>
                <w:szCs w:val="24"/>
              </w:rPr>
            </w:pPr>
            <w:r w:rsidRPr="003A265C">
              <w:rPr>
                <w:rFonts w:eastAsia="Calibri"/>
                <w:bCs/>
                <w:szCs w:val="24"/>
              </w:rPr>
              <w:t xml:space="preserve">Vor fi interzise activităţile care ar putea duce imediat, sau în timp, la scăderea suprafeţei sau dispariția habitatului (schimbarea modului de folosință a terenului, off road cu automobile sau motociclete etc.).  </w:t>
            </w:r>
          </w:p>
        </w:tc>
        <w:tc>
          <w:tcPr>
            <w:tcW w:w="2803" w:type="dxa"/>
          </w:tcPr>
          <w:p w14:paraId="40456944" w14:textId="77777777" w:rsidR="00214BBA" w:rsidRPr="003A265C" w:rsidRDefault="00214BBA" w:rsidP="003A265C">
            <w:pPr>
              <w:rPr>
                <w:szCs w:val="24"/>
                <w:lang w:val="fr-FR"/>
              </w:rPr>
            </w:pPr>
            <w:r w:rsidRPr="003A265C">
              <w:rPr>
                <w:szCs w:val="24"/>
                <w:lang w:val="fr-FR"/>
              </w:rPr>
              <w:t xml:space="preserve">Suprafață </w:t>
            </w:r>
            <w:proofErr w:type="gramStart"/>
            <w:r w:rsidRPr="003A265C">
              <w:rPr>
                <w:szCs w:val="24"/>
                <w:lang w:val="fr-FR"/>
              </w:rPr>
              <w:t>de habitat</w:t>
            </w:r>
            <w:proofErr w:type="gramEnd"/>
            <w:r w:rsidRPr="003A265C">
              <w:rPr>
                <w:szCs w:val="24"/>
                <w:lang w:val="fr-FR"/>
              </w:rPr>
              <w:t xml:space="preserve"> </w:t>
            </w:r>
            <w:r w:rsidRPr="003A265C">
              <w:rPr>
                <w:rFonts w:eastAsia="Calibri"/>
                <w:szCs w:val="24"/>
                <w:lang w:val="fr-FR"/>
              </w:rPr>
              <w:t>6230*</w:t>
            </w:r>
            <w:r w:rsidRPr="003A265C">
              <w:rPr>
                <w:szCs w:val="24"/>
                <w:lang w:val="fr-FR"/>
              </w:rPr>
              <w:t xml:space="preserve"> menținută în stare favorabilă pentru conservare.</w:t>
            </w:r>
          </w:p>
        </w:tc>
      </w:tr>
      <w:tr w:rsidR="00214BBA" w:rsidRPr="003A265C" w14:paraId="6A0C72B7" w14:textId="77777777" w:rsidTr="00C94FC7">
        <w:trPr>
          <w:trHeight w:val="300"/>
          <w:jc w:val="center"/>
        </w:trPr>
        <w:tc>
          <w:tcPr>
            <w:tcW w:w="1286" w:type="dxa"/>
            <w:shd w:val="clear" w:color="auto" w:fill="auto"/>
            <w:noWrap/>
          </w:tcPr>
          <w:p w14:paraId="66F2DC58" w14:textId="77777777" w:rsidR="00214BBA" w:rsidRPr="003A265C" w:rsidRDefault="00214BBA" w:rsidP="003A265C">
            <w:pPr>
              <w:rPr>
                <w:szCs w:val="24"/>
              </w:rPr>
            </w:pPr>
            <w:r w:rsidRPr="003A265C">
              <w:rPr>
                <w:bCs/>
                <w:szCs w:val="24"/>
              </w:rPr>
              <w:t>1.12.2.2.</w:t>
            </w:r>
          </w:p>
        </w:tc>
        <w:tc>
          <w:tcPr>
            <w:tcW w:w="1403" w:type="dxa"/>
          </w:tcPr>
          <w:p w14:paraId="0DFBFDC1" w14:textId="77777777" w:rsidR="00214BBA" w:rsidRPr="003A265C" w:rsidRDefault="00214BBA" w:rsidP="003A265C">
            <w:pPr>
              <w:autoSpaceDE w:val="0"/>
              <w:autoSpaceDN w:val="0"/>
              <w:adjustRightInd w:val="0"/>
              <w:rPr>
                <w:szCs w:val="24"/>
              </w:rPr>
            </w:pPr>
            <w:r w:rsidRPr="003A265C">
              <w:rPr>
                <w:szCs w:val="24"/>
              </w:rPr>
              <w:t>-</w:t>
            </w:r>
          </w:p>
        </w:tc>
        <w:tc>
          <w:tcPr>
            <w:tcW w:w="3543" w:type="dxa"/>
            <w:shd w:val="clear" w:color="auto" w:fill="auto"/>
            <w:noWrap/>
          </w:tcPr>
          <w:p w14:paraId="17428A2A" w14:textId="77777777" w:rsidR="00214BBA" w:rsidRPr="003A265C" w:rsidRDefault="00214BBA" w:rsidP="003A265C">
            <w:pPr>
              <w:autoSpaceDE w:val="0"/>
              <w:autoSpaceDN w:val="0"/>
              <w:adjustRightInd w:val="0"/>
              <w:rPr>
                <w:szCs w:val="24"/>
                <w:lang w:val="fr-FR"/>
              </w:rPr>
            </w:pPr>
            <w:r w:rsidRPr="003A265C">
              <w:rPr>
                <w:szCs w:val="24"/>
                <w:lang w:val="fr-FR"/>
              </w:rPr>
              <w:t>Monitorizarea și evaluarea stării de conservare a habitatului</w:t>
            </w:r>
          </w:p>
        </w:tc>
        <w:tc>
          <w:tcPr>
            <w:tcW w:w="6096" w:type="dxa"/>
            <w:shd w:val="clear" w:color="auto" w:fill="auto"/>
            <w:noWrap/>
          </w:tcPr>
          <w:p w14:paraId="6EBB37CF" w14:textId="77777777" w:rsidR="00214BBA" w:rsidRPr="003A265C" w:rsidRDefault="00214BBA" w:rsidP="003A265C">
            <w:pPr>
              <w:autoSpaceDE w:val="0"/>
              <w:autoSpaceDN w:val="0"/>
              <w:adjustRightInd w:val="0"/>
              <w:jc w:val="both"/>
              <w:rPr>
                <w:rFonts w:eastAsia="Calibri"/>
                <w:bCs/>
                <w:szCs w:val="24"/>
                <w:lang w:val="fr-FR"/>
              </w:rPr>
            </w:pPr>
            <w:r w:rsidRPr="003A265C">
              <w:rPr>
                <w:rFonts w:eastAsia="Calibri"/>
                <w:bCs/>
                <w:szCs w:val="24"/>
                <w:lang w:val="fr-FR"/>
              </w:rPr>
              <w:t xml:space="preserve">Monitorizarea se va realiza în timpul verii, în perioada iunie - august, cu o frecvență diferită în funcție de indicatorii </w:t>
            </w:r>
            <w:proofErr w:type="gramStart"/>
            <w:r w:rsidRPr="003A265C">
              <w:rPr>
                <w:rFonts w:eastAsia="Calibri"/>
                <w:bCs/>
                <w:szCs w:val="24"/>
                <w:lang w:val="fr-FR"/>
              </w:rPr>
              <w:t>monitorizați:</w:t>
            </w:r>
            <w:proofErr w:type="gramEnd"/>
            <w:r w:rsidRPr="003A265C">
              <w:rPr>
                <w:rFonts w:eastAsia="Calibri"/>
                <w:bCs/>
                <w:szCs w:val="24"/>
                <w:lang w:val="fr-FR"/>
              </w:rPr>
              <w:t xml:space="preserve"> </w:t>
            </w:r>
          </w:p>
          <w:p w14:paraId="1F58F624" w14:textId="77777777" w:rsidR="00214BBA" w:rsidRPr="003A265C" w:rsidRDefault="00214BBA" w:rsidP="003A265C">
            <w:pPr>
              <w:autoSpaceDE w:val="0"/>
              <w:autoSpaceDN w:val="0"/>
              <w:adjustRightInd w:val="0"/>
              <w:jc w:val="both"/>
              <w:rPr>
                <w:rFonts w:eastAsia="Calibri"/>
                <w:bCs/>
                <w:szCs w:val="24"/>
                <w:lang w:val="fr-FR"/>
              </w:rPr>
            </w:pPr>
            <w:r w:rsidRPr="003A265C">
              <w:rPr>
                <w:rFonts w:eastAsia="Calibri"/>
                <w:bCs/>
                <w:szCs w:val="24"/>
                <w:lang w:val="fr-FR"/>
              </w:rPr>
              <w:t xml:space="preserve">- anual pentru suprafața ocupată de habitat și pentru factorii </w:t>
            </w:r>
            <w:proofErr w:type="gramStart"/>
            <w:r w:rsidRPr="003A265C">
              <w:rPr>
                <w:rFonts w:eastAsia="Calibri"/>
                <w:bCs/>
                <w:szCs w:val="24"/>
                <w:lang w:val="fr-FR"/>
              </w:rPr>
              <w:t>perturbatori;</w:t>
            </w:r>
            <w:proofErr w:type="gramEnd"/>
          </w:p>
          <w:p w14:paraId="32E772F5" w14:textId="77777777" w:rsidR="00214BBA" w:rsidRPr="003A265C" w:rsidRDefault="00214BBA" w:rsidP="003A265C">
            <w:pPr>
              <w:autoSpaceDE w:val="0"/>
              <w:autoSpaceDN w:val="0"/>
              <w:adjustRightInd w:val="0"/>
              <w:jc w:val="both"/>
              <w:rPr>
                <w:rFonts w:eastAsia="Calibri"/>
                <w:bCs/>
                <w:szCs w:val="24"/>
                <w:lang w:val="fr-FR"/>
              </w:rPr>
            </w:pPr>
            <w:r w:rsidRPr="003A265C">
              <w:rPr>
                <w:rFonts w:eastAsia="Calibri"/>
                <w:bCs/>
                <w:szCs w:val="24"/>
                <w:lang w:val="fr-FR"/>
              </w:rPr>
              <w:t xml:space="preserve">- odată la 3 ani în cazul monitorizării structurii vegetației. </w:t>
            </w:r>
          </w:p>
          <w:p w14:paraId="7431FD76" w14:textId="77777777" w:rsidR="00214BBA" w:rsidRPr="003A265C" w:rsidRDefault="00214BBA" w:rsidP="003A265C">
            <w:pPr>
              <w:autoSpaceDE w:val="0"/>
              <w:autoSpaceDN w:val="0"/>
              <w:adjustRightInd w:val="0"/>
              <w:jc w:val="both"/>
              <w:rPr>
                <w:rFonts w:eastAsia="Calibri"/>
                <w:bCs/>
                <w:szCs w:val="24"/>
                <w:lang w:val="fr-FR"/>
              </w:rPr>
            </w:pPr>
            <w:r w:rsidRPr="003A265C">
              <w:rPr>
                <w:rFonts w:eastAsia="Calibri"/>
                <w:bCs/>
                <w:szCs w:val="24"/>
                <w:lang w:val="fr-FR"/>
              </w:rPr>
              <w:t>În cazul constatării unor tendinţe descrescătoare semnificative ale indicatorilor monitorizați se vor realiza deplasări în teren cu scopul identificării tuturor cauzelor potenţiale. Dacă declinul este alarmant se anunță autoritățile competente şi se solicită sprijin pentru cercetare detaliată.</w:t>
            </w:r>
          </w:p>
        </w:tc>
        <w:tc>
          <w:tcPr>
            <w:tcW w:w="2803" w:type="dxa"/>
          </w:tcPr>
          <w:p w14:paraId="3CD59D9D" w14:textId="77777777" w:rsidR="00214BBA" w:rsidRPr="003A265C" w:rsidRDefault="00214BBA" w:rsidP="003A265C">
            <w:pPr>
              <w:rPr>
                <w:szCs w:val="24"/>
                <w:lang w:val="fr-FR"/>
              </w:rPr>
            </w:pPr>
            <w:r w:rsidRPr="003A265C">
              <w:rPr>
                <w:szCs w:val="24"/>
                <w:lang w:val="fr-FR"/>
              </w:rPr>
              <w:t xml:space="preserve">Suprafață </w:t>
            </w:r>
            <w:proofErr w:type="gramStart"/>
            <w:r w:rsidRPr="003A265C">
              <w:rPr>
                <w:szCs w:val="24"/>
                <w:lang w:val="fr-FR"/>
              </w:rPr>
              <w:t>de habitat</w:t>
            </w:r>
            <w:proofErr w:type="gramEnd"/>
            <w:r w:rsidRPr="003A265C">
              <w:rPr>
                <w:szCs w:val="24"/>
                <w:lang w:val="fr-FR"/>
              </w:rPr>
              <w:t xml:space="preserve"> </w:t>
            </w:r>
            <w:r w:rsidRPr="003A265C">
              <w:rPr>
                <w:rFonts w:eastAsia="Calibri"/>
                <w:szCs w:val="24"/>
                <w:lang w:val="fr-FR"/>
              </w:rPr>
              <w:t>6230*</w:t>
            </w:r>
            <w:r w:rsidRPr="003A265C">
              <w:rPr>
                <w:szCs w:val="24"/>
                <w:lang w:val="fr-FR"/>
              </w:rPr>
              <w:t xml:space="preserve"> menținută în stare favorabilă pentru conservare.</w:t>
            </w:r>
          </w:p>
        </w:tc>
      </w:tr>
      <w:tr w:rsidR="00214BBA" w:rsidRPr="003A265C" w14:paraId="1FDC8D1C" w14:textId="77777777" w:rsidTr="00C94FC7">
        <w:trPr>
          <w:trHeight w:val="300"/>
          <w:jc w:val="center"/>
        </w:trPr>
        <w:tc>
          <w:tcPr>
            <w:tcW w:w="1286" w:type="dxa"/>
            <w:shd w:val="clear" w:color="auto" w:fill="auto"/>
            <w:noWrap/>
          </w:tcPr>
          <w:p w14:paraId="7A99B8C8" w14:textId="77777777" w:rsidR="00214BBA" w:rsidRPr="003A265C" w:rsidRDefault="00214BBA" w:rsidP="003A265C">
            <w:pPr>
              <w:rPr>
                <w:szCs w:val="24"/>
              </w:rPr>
            </w:pPr>
            <w:r w:rsidRPr="003A265C">
              <w:rPr>
                <w:bCs/>
                <w:szCs w:val="24"/>
              </w:rPr>
              <w:t>1.12.2.3.</w:t>
            </w:r>
          </w:p>
        </w:tc>
        <w:tc>
          <w:tcPr>
            <w:tcW w:w="1403" w:type="dxa"/>
          </w:tcPr>
          <w:p w14:paraId="7652DCD8" w14:textId="77777777" w:rsidR="00214BBA" w:rsidRPr="003A265C" w:rsidRDefault="00214BBA" w:rsidP="003A265C">
            <w:pPr>
              <w:autoSpaceDE w:val="0"/>
              <w:autoSpaceDN w:val="0"/>
              <w:adjustRightInd w:val="0"/>
              <w:rPr>
                <w:szCs w:val="24"/>
              </w:rPr>
            </w:pPr>
            <w:r w:rsidRPr="003A265C">
              <w:rPr>
                <w:szCs w:val="24"/>
              </w:rPr>
              <w:t>G01</w:t>
            </w:r>
          </w:p>
        </w:tc>
        <w:tc>
          <w:tcPr>
            <w:tcW w:w="3543" w:type="dxa"/>
            <w:shd w:val="clear" w:color="auto" w:fill="auto"/>
            <w:noWrap/>
          </w:tcPr>
          <w:p w14:paraId="63EF44FA" w14:textId="77777777" w:rsidR="00214BBA" w:rsidRPr="003A265C" w:rsidRDefault="00214BBA" w:rsidP="003A265C">
            <w:pPr>
              <w:autoSpaceDE w:val="0"/>
              <w:autoSpaceDN w:val="0"/>
              <w:adjustRightInd w:val="0"/>
              <w:rPr>
                <w:szCs w:val="24"/>
              </w:rPr>
            </w:pPr>
            <w:r w:rsidRPr="003A265C">
              <w:rPr>
                <w:szCs w:val="24"/>
              </w:rPr>
              <w:t>Controlul strict al activităţilor turistice - promovarea unui turism ecologic</w:t>
            </w:r>
          </w:p>
        </w:tc>
        <w:tc>
          <w:tcPr>
            <w:tcW w:w="6096" w:type="dxa"/>
            <w:shd w:val="clear" w:color="auto" w:fill="auto"/>
            <w:noWrap/>
          </w:tcPr>
          <w:p w14:paraId="6D36040F" w14:textId="77777777" w:rsidR="00214BBA" w:rsidRPr="003A265C" w:rsidRDefault="00214BBA" w:rsidP="003A265C">
            <w:pPr>
              <w:autoSpaceDE w:val="0"/>
              <w:autoSpaceDN w:val="0"/>
              <w:adjustRightInd w:val="0"/>
              <w:jc w:val="both"/>
              <w:rPr>
                <w:rFonts w:eastAsia="Calibri"/>
                <w:bCs/>
                <w:szCs w:val="24"/>
              </w:rPr>
            </w:pPr>
            <w:r w:rsidRPr="003A265C">
              <w:rPr>
                <w:rFonts w:eastAsia="Calibri"/>
                <w:bCs/>
                <w:szCs w:val="24"/>
              </w:rPr>
              <w:t>Practicile turistice nedorite trebuie descurajate, prin conștientizare, dar și prin aplicarea de amenzi în cazul nerespectării regulilor. Astfel de practici nedorite includ:</w:t>
            </w:r>
          </w:p>
          <w:p w14:paraId="4C469A1A" w14:textId="77777777" w:rsidR="00214BBA" w:rsidRPr="003A265C" w:rsidRDefault="00214BBA" w:rsidP="003A265C">
            <w:pPr>
              <w:autoSpaceDE w:val="0"/>
              <w:autoSpaceDN w:val="0"/>
              <w:adjustRightInd w:val="0"/>
              <w:jc w:val="both"/>
              <w:rPr>
                <w:rFonts w:eastAsia="Calibri"/>
                <w:bCs/>
                <w:szCs w:val="24"/>
                <w:lang w:val="fr-FR"/>
              </w:rPr>
            </w:pPr>
            <w:r w:rsidRPr="003A265C">
              <w:rPr>
                <w:rFonts w:eastAsia="Calibri"/>
                <w:bCs/>
                <w:szCs w:val="24"/>
                <w:lang w:val="fr-FR"/>
              </w:rPr>
              <w:t>a) lăsarea de deșeuri în interiorul habitatului (inclusiv bio-degradabile</w:t>
            </w:r>
            <w:proofErr w:type="gramStart"/>
            <w:r w:rsidRPr="003A265C">
              <w:rPr>
                <w:rFonts w:eastAsia="Calibri"/>
                <w:bCs/>
                <w:szCs w:val="24"/>
                <w:lang w:val="fr-FR"/>
              </w:rPr>
              <w:t>);</w:t>
            </w:r>
            <w:proofErr w:type="gramEnd"/>
          </w:p>
          <w:p w14:paraId="4B92AB97" w14:textId="77777777" w:rsidR="00214BBA" w:rsidRPr="003A265C" w:rsidRDefault="00214BBA" w:rsidP="003A265C">
            <w:pPr>
              <w:autoSpaceDE w:val="0"/>
              <w:autoSpaceDN w:val="0"/>
              <w:adjustRightInd w:val="0"/>
              <w:jc w:val="both"/>
              <w:rPr>
                <w:rFonts w:eastAsia="Calibri"/>
                <w:bCs/>
                <w:szCs w:val="24"/>
              </w:rPr>
            </w:pPr>
            <w:r w:rsidRPr="003A265C">
              <w:rPr>
                <w:rFonts w:eastAsia="Calibri"/>
                <w:bCs/>
                <w:szCs w:val="24"/>
              </w:rPr>
              <w:t xml:space="preserve">b) aprinderea focului în afara locurilor </w:t>
            </w:r>
            <w:proofErr w:type="gramStart"/>
            <w:r w:rsidRPr="003A265C">
              <w:rPr>
                <w:rFonts w:eastAsia="Calibri"/>
                <w:bCs/>
                <w:szCs w:val="24"/>
              </w:rPr>
              <w:t>amenajate;</w:t>
            </w:r>
            <w:proofErr w:type="gramEnd"/>
          </w:p>
          <w:p w14:paraId="54CD9905" w14:textId="77777777" w:rsidR="00214BBA" w:rsidRPr="003A265C" w:rsidRDefault="00214BBA" w:rsidP="003A265C">
            <w:pPr>
              <w:autoSpaceDE w:val="0"/>
              <w:autoSpaceDN w:val="0"/>
              <w:adjustRightInd w:val="0"/>
              <w:jc w:val="both"/>
              <w:rPr>
                <w:rFonts w:eastAsia="Calibri"/>
                <w:bCs/>
                <w:szCs w:val="24"/>
                <w:lang w:val="fr-FR"/>
              </w:rPr>
            </w:pPr>
            <w:r w:rsidRPr="003A265C">
              <w:rPr>
                <w:rFonts w:eastAsia="Calibri"/>
                <w:bCs/>
                <w:szCs w:val="24"/>
                <w:lang w:val="fr-FR"/>
              </w:rPr>
              <w:t xml:space="preserve">c) părăsirea cărărilor </w:t>
            </w:r>
            <w:proofErr w:type="gramStart"/>
            <w:r w:rsidRPr="003A265C">
              <w:rPr>
                <w:rFonts w:eastAsia="Calibri"/>
                <w:bCs/>
                <w:szCs w:val="24"/>
                <w:lang w:val="fr-FR"/>
              </w:rPr>
              <w:t>marcate;</w:t>
            </w:r>
            <w:proofErr w:type="gramEnd"/>
          </w:p>
          <w:p w14:paraId="6E74347F" w14:textId="6E30A61B" w:rsidR="00214BBA" w:rsidRPr="003A265C" w:rsidRDefault="00214BBA" w:rsidP="003A265C">
            <w:pPr>
              <w:autoSpaceDE w:val="0"/>
              <w:autoSpaceDN w:val="0"/>
              <w:adjustRightInd w:val="0"/>
              <w:jc w:val="both"/>
              <w:rPr>
                <w:rFonts w:eastAsia="Calibri"/>
                <w:bCs/>
                <w:szCs w:val="24"/>
                <w:lang w:val="fr-FR"/>
              </w:rPr>
            </w:pPr>
            <w:r w:rsidRPr="003A265C">
              <w:rPr>
                <w:rFonts w:eastAsia="Calibri"/>
                <w:bCs/>
                <w:szCs w:val="24"/>
                <w:lang w:val="fr-FR"/>
              </w:rPr>
              <w:t xml:space="preserve">d) culegerea de plante fără acordul </w:t>
            </w:r>
            <w:proofErr w:type="gramStart"/>
            <w:r w:rsidR="00DC19E0">
              <w:rPr>
                <w:rFonts w:eastAsia="Calibri"/>
                <w:bCs/>
                <w:szCs w:val="24"/>
                <w:lang w:val="fr-FR"/>
              </w:rPr>
              <w:t>administratorului</w:t>
            </w:r>
            <w:r w:rsidRPr="003A265C">
              <w:rPr>
                <w:rFonts w:eastAsia="Calibri"/>
                <w:bCs/>
                <w:szCs w:val="24"/>
                <w:lang w:val="fr-FR"/>
              </w:rPr>
              <w:t>;</w:t>
            </w:r>
            <w:proofErr w:type="gramEnd"/>
          </w:p>
          <w:p w14:paraId="7B0EEA9D" w14:textId="77777777" w:rsidR="00214BBA" w:rsidRPr="003A265C" w:rsidRDefault="00214BBA" w:rsidP="003A265C">
            <w:pPr>
              <w:autoSpaceDE w:val="0"/>
              <w:autoSpaceDN w:val="0"/>
              <w:adjustRightInd w:val="0"/>
              <w:jc w:val="both"/>
              <w:rPr>
                <w:rFonts w:eastAsia="Calibri"/>
                <w:bCs/>
                <w:szCs w:val="24"/>
                <w:lang w:val="fr-FR"/>
              </w:rPr>
            </w:pPr>
            <w:r w:rsidRPr="003A265C">
              <w:rPr>
                <w:rFonts w:eastAsia="Calibri"/>
                <w:bCs/>
                <w:szCs w:val="24"/>
                <w:lang w:val="fr-FR"/>
              </w:rPr>
              <w:t>e) camparea în alte zone decât cele marcate.</w:t>
            </w:r>
          </w:p>
          <w:p w14:paraId="064B7A41" w14:textId="77777777" w:rsidR="00214BBA" w:rsidRPr="003A265C" w:rsidRDefault="00214BBA" w:rsidP="003A265C">
            <w:pPr>
              <w:autoSpaceDE w:val="0"/>
              <w:autoSpaceDN w:val="0"/>
              <w:adjustRightInd w:val="0"/>
              <w:jc w:val="both"/>
              <w:rPr>
                <w:rFonts w:eastAsia="Calibri"/>
                <w:bCs/>
                <w:szCs w:val="24"/>
                <w:lang w:val="fr-FR"/>
              </w:rPr>
            </w:pPr>
            <w:r w:rsidRPr="003A265C">
              <w:rPr>
                <w:rFonts w:eastAsia="Calibri"/>
                <w:bCs/>
                <w:szCs w:val="24"/>
                <w:lang w:val="fr-FR"/>
              </w:rPr>
              <w:t xml:space="preserve">Reglementarea activităţilor turistice se va face </w:t>
            </w:r>
            <w:proofErr w:type="gramStart"/>
            <w:r w:rsidRPr="003A265C">
              <w:rPr>
                <w:rFonts w:eastAsia="Calibri"/>
                <w:bCs/>
                <w:szCs w:val="24"/>
                <w:lang w:val="fr-FR"/>
              </w:rPr>
              <w:t>prin:</w:t>
            </w:r>
            <w:proofErr w:type="gramEnd"/>
          </w:p>
          <w:p w14:paraId="189DD4C6" w14:textId="77777777" w:rsidR="00214BBA" w:rsidRPr="003A265C" w:rsidRDefault="00214BBA" w:rsidP="003A265C">
            <w:pPr>
              <w:autoSpaceDE w:val="0"/>
              <w:autoSpaceDN w:val="0"/>
              <w:adjustRightInd w:val="0"/>
              <w:jc w:val="both"/>
              <w:rPr>
                <w:rFonts w:eastAsia="Calibri"/>
                <w:bCs/>
                <w:szCs w:val="24"/>
                <w:lang w:val="fr-FR"/>
              </w:rPr>
            </w:pPr>
            <w:r w:rsidRPr="003A265C">
              <w:rPr>
                <w:rFonts w:eastAsia="Calibri"/>
                <w:bCs/>
                <w:szCs w:val="24"/>
                <w:lang w:val="fr-FR"/>
              </w:rPr>
              <w:t xml:space="preserve">a) menținerea drumurilor și traseelor turistice în bune condiții pentru evitarea formării de noi </w:t>
            </w:r>
            <w:proofErr w:type="gramStart"/>
            <w:r w:rsidRPr="003A265C">
              <w:rPr>
                <w:rFonts w:eastAsia="Calibri"/>
                <w:bCs/>
                <w:szCs w:val="24"/>
                <w:lang w:val="fr-FR"/>
              </w:rPr>
              <w:t>poteci;</w:t>
            </w:r>
            <w:proofErr w:type="gramEnd"/>
          </w:p>
          <w:p w14:paraId="79F87C81" w14:textId="77777777" w:rsidR="00214BBA" w:rsidRPr="003A265C" w:rsidRDefault="00214BBA" w:rsidP="003A265C">
            <w:pPr>
              <w:autoSpaceDE w:val="0"/>
              <w:autoSpaceDN w:val="0"/>
              <w:adjustRightInd w:val="0"/>
              <w:jc w:val="both"/>
              <w:rPr>
                <w:rFonts w:eastAsia="Calibri"/>
                <w:bCs/>
                <w:szCs w:val="24"/>
                <w:lang w:val="fr-FR"/>
              </w:rPr>
            </w:pPr>
            <w:r w:rsidRPr="003A265C">
              <w:rPr>
                <w:rFonts w:eastAsia="Calibri"/>
                <w:bCs/>
                <w:szCs w:val="24"/>
                <w:lang w:val="fr-FR"/>
              </w:rPr>
              <w:t xml:space="preserve">b) campanii de informare şi </w:t>
            </w:r>
            <w:proofErr w:type="gramStart"/>
            <w:r w:rsidRPr="003A265C">
              <w:rPr>
                <w:rFonts w:eastAsia="Calibri"/>
                <w:bCs/>
                <w:szCs w:val="24"/>
                <w:lang w:val="fr-FR"/>
              </w:rPr>
              <w:t>conştientizare;</w:t>
            </w:r>
            <w:proofErr w:type="gramEnd"/>
          </w:p>
          <w:p w14:paraId="4CCD5321" w14:textId="77777777" w:rsidR="00214BBA" w:rsidRPr="003A265C" w:rsidRDefault="00214BBA" w:rsidP="003A265C">
            <w:pPr>
              <w:autoSpaceDE w:val="0"/>
              <w:autoSpaceDN w:val="0"/>
              <w:adjustRightInd w:val="0"/>
              <w:jc w:val="both"/>
              <w:rPr>
                <w:rFonts w:eastAsia="Calibri"/>
                <w:bCs/>
                <w:szCs w:val="24"/>
                <w:lang w:val="fr-FR"/>
              </w:rPr>
            </w:pPr>
            <w:r w:rsidRPr="003A265C">
              <w:rPr>
                <w:rFonts w:eastAsia="Calibri"/>
                <w:bCs/>
                <w:szCs w:val="24"/>
                <w:lang w:val="fr-FR"/>
              </w:rPr>
              <w:t>c) aplicarea de amenzi.</w:t>
            </w:r>
          </w:p>
          <w:p w14:paraId="7BFAF2F9" w14:textId="77777777" w:rsidR="00214BBA" w:rsidRPr="003A265C" w:rsidRDefault="00214BBA" w:rsidP="003A265C">
            <w:pPr>
              <w:autoSpaceDE w:val="0"/>
              <w:autoSpaceDN w:val="0"/>
              <w:adjustRightInd w:val="0"/>
              <w:jc w:val="both"/>
              <w:rPr>
                <w:rFonts w:eastAsia="Calibri"/>
                <w:bCs/>
                <w:szCs w:val="24"/>
                <w:lang w:val="fr-FR"/>
              </w:rPr>
            </w:pPr>
            <w:r w:rsidRPr="003A265C">
              <w:rPr>
                <w:rFonts w:eastAsia="Calibri"/>
                <w:bCs/>
                <w:szCs w:val="24"/>
                <w:lang w:val="fr-FR"/>
              </w:rPr>
              <w:t>Vor fi monitorizate activităţile turistice şi modul de desfăşurare al acestora şi se vor lua măsuri după caz.</w:t>
            </w:r>
          </w:p>
        </w:tc>
        <w:tc>
          <w:tcPr>
            <w:tcW w:w="2803" w:type="dxa"/>
          </w:tcPr>
          <w:p w14:paraId="6548406D" w14:textId="77777777" w:rsidR="00214BBA" w:rsidRPr="003A265C" w:rsidRDefault="00214BBA" w:rsidP="003A265C">
            <w:pPr>
              <w:rPr>
                <w:szCs w:val="24"/>
                <w:lang w:val="fr-FR"/>
              </w:rPr>
            </w:pPr>
            <w:r w:rsidRPr="003A265C">
              <w:rPr>
                <w:szCs w:val="24"/>
                <w:lang w:val="fr-FR"/>
              </w:rPr>
              <w:t xml:space="preserve">Suprafață </w:t>
            </w:r>
            <w:proofErr w:type="gramStart"/>
            <w:r w:rsidRPr="003A265C">
              <w:rPr>
                <w:szCs w:val="24"/>
                <w:lang w:val="fr-FR"/>
              </w:rPr>
              <w:t>de habitat</w:t>
            </w:r>
            <w:proofErr w:type="gramEnd"/>
            <w:r w:rsidRPr="003A265C">
              <w:rPr>
                <w:szCs w:val="24"/>
                <w:lang w:val="fr-FR"/>
              </w:rPr>
              <w:t xml:space="preserve"> </w:t>
            </w:r>
            <w:r w:rsidRPr="003A265C">
              <w:rPr>
                <w:rFonts w:eastAsia="Calibri"/>
                <w:szCs w:val="24"/>
                <w:lang w:val="fr-FR"/>
              </w:rPr>
              <w:t>6230*</w:t>
            </w:r>
            <w:r w:rsidRPr="003A265C">
              <w:rPr>
                <w:szCs w:val="24"/>
                <w:lang w:val="fr-FR"/>
              </w:rPr>
              <w:t xml:space="preserve"> menținută în stare favorabilă pentru conservare.</w:t>
            </w:r>
          </w:p>
        </w:tc>
      </w:tr>
      <w:tr w:rsidR="00214BBA" w:rsidRPr="003A265C" w14:paraId="713243C3" w14:textId="77777777" w:rsidTr="00C94FC7">
        <w:trPr>
          <w:trHeight w:val="300"/>
          <w:jc w:val="center"/>
        </w:trPr>
        <w:tc>
          <w:tcPr>
            <w:tcW w:w="1286" w:type="dxa"/>
            <w:shd w:val="clear" w:color="auto" w:fill="auto"/>
            <w:noWrap/>
          </w:tcPr>
          <w:p w14:paraId="6B1E3A25" w14:textId="77777777" w:rsidR="00214BBA" w:rsidRPr="003A265C" w:rsidRDefault="00214BBA" w:rsidP="003A265C">
            <w:pPr>
              <w:rPr>
                <w:szCs w:val="24"/>
              </w:rPr>
            </w:pPr>
            <w:r w:rsidRPr="003A265C">
              <w:rPr>
                <w:bCs/>
                <w:szCs w:val="24"/>
              </w:rPr>
              <w:t>1.12.2.4.</w:t>
            </w:r>
          </w:p>
        </w:tc>
        <w:tc>
          <w:tcPr>
            <w:tcW w:w="1403" w:type="dxa"/>
          </w:tcPr>
          <w:p w14:paraId="01A98885" w14:textId="77777777" w:rsidR="00214BBA" w:rsidRPr="003A265C" w:rsidRDefault="00214BBA" w:rsidP="003A265C">
            <w:pPr>
              <w:autoSpaceDE w:val="0"/>
              <w:autoSpaceDN w:val="0"/>
              <w:adjustRightInd w:val="0"/>
              <w:rPr>
                <w:szCs w:val="24"/>
              </w:rPr>
            </w:pPr>
            <w:r w:rsidRPr="003A265C">
              <w:rPr>
                <w:szCs w:val="24"/>
              </w:rPr>
              <w:t>-</w:t>
            </w:r>
          </w:p>
        </w:tc>
        <w:tc>
          <w:tcPr>
            <w:tcW w:w="3543" w:type="dxa"/>
            <w:shd w:val="clear" w:color="auto" w:fill="auto"/>
            <w:noWrap/>
          </w:tcPr>
          <w:p w14:paraId="5FE6F928" w14:textId="77777777" w:rsidR="00214BBA" w:rsidRPr="003A265C" w:rsidRDefault="00214BBA" w:rsidP="003A265C">
            <w:pPr>
              <w:autoSpaceDE w:val="0"/>
              <w:autoSpaceDN w:val="0"/>
              <w:adjustRightInd w:val="0"/>
              <w:rPr>
                <w:szCs w:val="24"/>
                <w:lang w:val="fr-FR"/>
              </w:rPr>
            </w:pPr>
            <w:r w:rsidRPr="003A265C">
              <w:rPr>
                <w:szCs w:val="24"/>
                <w:lang w:val="fr-FR"/>
              </w:rPr>
              <w:t>Amplasarea de panouri de informare și avertizare și aplicarea de sancțiuni pentru nerespectarea reglementărilor incluse în planul de management</w:t>
            </w:r>
          </w:p>
        </w:tc>
        <w:tc>
          <w:tcPr>
            <w:tcW w:w="6096" w:type="dxa"/>
            <w:shd w:val="clear" w:color="auto" w:fill="auto"/>
            <w:noWrap/>
          </w:tcPr>
          <w:p w14:paraId="3AF15F21" w14:textId="77777777" w:rsidR="00214BBA" w:rsidRPr="003A265C" w:rsidRDefault="00214BBA" w:rsidP="003A265C">
            <w:pPr>
              <w:autoSpaceDE w:val="0"/>
              <w:autoSpaceDN w:val="0"/>
              <w:adjustRightInd w:val="0"/>
              <w:jc w:val="both"/>
              <w:rPr>
                <w:rFonts w:eastAsia="Calibri"/>
                <w:bCs/>
                <w:szCs w:val="24"/>
                <w:lang w:val="fr-FR"/>
              </w:rPr>
            </w:pPr>
            <w:r w:rsidRPr="003A265C">
              <w:rPr>
                <w:rFonts w:eastAsia="Calibri"/>
                <w:bCs/>
                <w:szCs w:val="24"/>
                <w:lang w:val="fr-FR"/>
              </w:rPr>
              <w:t xml:space="preserve">Această măsură se impune </w:t>
            </w:r>
            <w:proofErr w:type="gramStart"/>
            <w:r w:rsidRPr="003A265C">
              <w:rPr>
                <w:rFonts w:eastAsia="Calibri"/>
                <w:bCs/>
                <w:szCs w:val="24"/>
                <w:lang w:val="fr-FR"/>
              </w:rPr>
              <w:t>ca</w:t>
            </w:r>
            <w:proofErr w:type="gramEnd"/>
            <w:r w:rsidRPr="003A265C">
              <w:rPr>
                <w:rFonts w:eastAsia="Calibri"/>
                <w:bCs/>
                <w:szCs w:val="24"/>
                <w:lang w:val="fr-FR"/>
              </w:rPr>
              <w:t xml:space="preserve"> urmare a necesității conștientizării populației cu privire la importanța ariei protejate, serviciile de mediu asigurate de tipurile de habitate adăpostite de aceasta și sancțiunile prevăzute pentru nerespectarea reglementărilor incluse în planul de management.</w:t>
            </w:r>
          </w:p>
        </w:tc>
        <w:tc>
          <w:tcPr>
            <w:tcW w:w="2803" w:type="dxa"/>
          </w:tcPr>
          <w:p w14:paraId="58DB53FF" w14:textId="77777777" w:rsidR="00214BBA" w:rsidRPr="003A265C" w:rsidRDefault="00214BBA" w:rsidP="003A265C">
            <w:pPr>
              <w:rPr>
                <w:szCs w:val="24"/>
                <w:lang w:val="fr-FR"/>
              </w:rPr>
            </w:pPr>
            <w:r w:rsidRPr="003A265C">
              <w:rPr>
                <w:szCs w:val="24"/>
                <w:lang w:val="fr-FR"/>
              </w:rPr>
              <w:t xml:space="preserve">Suprafață </w:t>
            </w:r>
            <w:proofErr w:type="gramStart"/>
            <w:r w:rsidRPr="003A265C">
              <w:rPr>
                <w:szCs w:val="24"/>
                <w:lang w:val="fr-FR"/>
              </w:rPr>
              <w:t>de habitat</w:t>
            </w:r>
            <w:proofErr w:type="gramEnd"/>
            <w:r w:rsidRPr="003A265C">
              <w:rPr>
                <w:szCs w:val="24"/>
                <w:lang w:val="fr-FR"/>
              </w:rPr>
              <w:t xml:space="preserve"> </w:t>
            </w:r>
            <w:r w:rsidRPr="003A265C">
              <w:rPr>
                <w:rFonts w:eastAsia="Calibri"/>
                <w:szCs w:val="24"/>
                <w:lang w:val="fr-FR"/>
              </w:rPr>
              <w:t>6230*</w:t>
            </w:r>
            <w:r w:rsidRPr="003A265C">
              <w:rPr>
                <w:szCs w:val="24"/>
                <w:lang w:val="fr-FR"/>
              </w:rPr>
              <w:t xml:space="preserve"> menținută în stare favorabilă pentru conservare.</w:t>
            </w:r>
          </w:p>
        </w:tc>
      </w:tr>
    </w:tbl>
    <w:p w14:paraId="305E7FC9" w14:textId="77777777" w:rsidR="00214BBA" w:rsidRPr="003A265C" w:rsidRDefault="00214BBA" w:rsidP="003A265C">
      <w:pPr>
        <w:rPr>
          <w:szCs w:val="24"/>
          <w:lang w:val="fr-FR"/>
        </w:rPr>
        <w:sectPr w:rsidR="00214BBA" w:rsidRPr="003A265C" w:rsidSect="00C94FC7">
          <w:pgSz w:w="16838" w:h="11906" w:orient="landscape" w:code="9"/>
          <w:pgMar w:top="1134" w:right="1134" w:bottom="1134" w:left="1134" w:header="709" w:footer="709" w:gutter="0"/>
          <w:cols w:space="708"/>
          <w:docGrid w:linePitch="360"/>
        </w:sectPr>
      </w:pPr>
    </w:p>
    <w:p w14:paraId="345903E2" w14:textId="77777777" w:rsidR="004A2F9B" w:rsidRPr="003A265C" w:rsidRDefault="004A2F9B" w:rsidP="003A265C">
      <w:pPr>
        <w:widowControl w:val="0"/>
        <w:jc w:val="both"/>
        <w:rPr>
          <w:b/>
          <w:bCs/>
          <w:szCs w:val="24"/>
          <w:lang w:val="ro-RO"/>
        </w:rPr>
      </w:pPr>
      <w:r w:rsidRPr="003A265C">
        <w:rPr>
          <w:b/>
          <w:bCs/>
          <w:szCs w:val="24"/>
          <w:lang w:val="ro-RO"/>
        </w:rPr>
        <w:t>OG2 Inventarierea/evaluarea detaliată a biodiversității</w:t>
      </w:r>
    </w:p>
    <w:p w14:paraId="55F6C1FA" w14:textId="77777777" w:rsidR="004A2F9B" w:rsidRPr="003A265C" w:rsidRDefault="004A2F9B" w:rsidP="003A265C">
      <w:pPr>
        <w:ind w:firstLine="720"/>
        <w:rPr>
          <w:bCs/>
          <w:szCs w:val="24"/>
          <w:lang w:val="ro-RO"/>
        </w:rPr>
      </w:pPr>
      <w:r w:rsidRPr="003A265C">
        <w:rPr>
          <w:bCs/>
          <w:szCs w:val="24"/>
          <w:lang w:val="ro-RO"/>
        </w:rPr>
        <w:t>OS2.1</w:t>
      </w:r>
      <w:r w:rsidRPr="003A265C">
        <w:rPr>
          <w:bCs/>
          <w:szCs w:val="24"/>
          <w:lang w:val="ro-RO"/>
        </w:rPr>
        <w:tab/>
        <w:t>Realizarea/actualizarea inventarelor - evaluarea detaliată - pentru speciile și habitatele de interes conservativ</w:t>
      </w:r>
    </w:p>
    <w:p w14:paraId="767C7B98" w14:textId="47E6C9D2" w:rsidR="004A2F9B" w:rsidRPr="003A265C" w:rsidRDefault="004A2F9B" w:rsidP="003A265C">
      <w:pPr>
        <w:jc w:val="right"/>
        <w:rPr>
          <w:szCs w:val="24"/>
          <w:lang w:val="ro-RO"/>
        </w:rPr>
      </w:pPr>
      <w:r w:rsidRPr="003A265C">
        <w:rPr>
          <w:szCs w:val="24"/>
          <w:lang w:val="ro-RO"/>
        </w:rPr>
        <w:t xml:space="preserve">Tabel </w:t>
      </w:r>
      <w:r w:rsidRPr="003A265C">
        <w:rPr>
          <w:szCs w:val="24"/>
          <w:lang w:val="ro-RO"/>
        </w:rPr>
        <w:fldChar w:fldCharType="begin"/>
      </w:r>
      <w:r w:rsidRPr="003A265C">
        <w:rPr>
          <w:szCs w:val="24"/>
          <w:lang w:val="ro-RO"/>
        </w:rPr>
        <w:instrText xml:space="preserve"> SEQ Tabel \* ARABIC </w:instrText>
      </w:r>
      <w:r w:rsidRPr="003A265C">
        <w:rPr>
          <w:szCs w:val="24"/>
          <w:lang w:val="ro-RO"/>
        </w:rPr>
        <w:fldChar w:fldCharType="separate"/>
      </w:r>
      <w:r w:rsidR="00D96EDB">
        <w:rPr>
          <w:noProof/>
          <w:szCs w:val="24"/>
          <w:lang w:val="ro-RO"/>
        </w:rPr>
        <w:t>207</w:t>
      </w:r>
      <w:r w:rsidRPr="003A265C">
        <w:rPr>
          <w:szCs w:val="24"/>
          <w:lang w:val="ro-RO"/>
        </w:rPr>
        <w:fldChar w:fldCharType="end"/>
      </w:r>
    </w:p>
    <w:tbl>
      <w:tblPr>
        <w:tblW w:w="9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6"/>
        <w:gridCol w:w="3761"/>
        <w:gridCol w:w="3006"/>
        <w:gridCol w:w="1904"/>
      </w:tblGrid>
      <w:tr w:rsidR="004A2F9B" w:rsidRPr="003A265C" w14:paraId="7B45F2CC" w14:textId="77777777" w:rsidTr="00892E91">
        <w:trPr>
          <w:trHeight w:val="300"/>
          <w:jc w:val="center"/>
        </w:trPr>
        <w:tc>
          <w:tcPr>
            <w:tcW w:w="1216" w:type="dxa"/>
            <w:shd w:val="clear" w:color="auto" w:fill="auto"/>
            <w:noWrap/>
            <w:vAlign w:val="center"/>
            <w:hideMark/>
          </w:tcPr>
          <w:p w14:paraId="209E6604" w14:textId="77777777" w:rsidR="004A2F9B" w:rsidRPr="003A265C" w:rsidRDefault="004A2F9B" w:rsidP="003A265C">
            <w:pPr>
              <w:jc w:val="center"/>
              <w:rPr>
                <w:b/>
                <w:bCs/>
                <w:szCs w:val="24"/>
                <w:lang w:val="ro-RO"/>
              </w:rPr>
            </w:pPr>
            <w:r w:rsidRPr="003A265C">
              <w:rPr>
                <w:b/>
                <w:bCs/>
                <w:szCs w:val="24"/>
                <w:lang w:val="ro-RO"/>
              </w:rPr>
              <w:t>Cod_MM</w:t>
            </w:r>
          </w:p>
        </w:tc>
        <w:tc>
          <w:tcPr>
            <w:tcW w:w="3761" w:type="dxa"/>
            <w:shd w:val="clear" w:color="auto" w:fill="auto"/>
            <w:noWrap/>
            <w:vAlign w:val="center"/>
            <w:hideMark/>
          </w:tcPr>
          <w:p w14:paraId="77BC5B3A" w14:textId="77777777" w:rsidR="004A2F9B" w:rsidRPr="003A265C" w:rsidRDefault="004A2F9B" w:rsidP="003A265C">
            <w:pPr>
              <w:jc w:val="center"/>
              <w:rPr>
                <w:b/>
                <w:bCs/>
                <w:szCs w:val="24"/>
                <w:lang w:val="ro-RO"/>
              </w:rPr>
            </w:pPr>
            <w:r w:rsidRPr="003A265C">
              <w:rPr>
                <w:b/>
                <w:bCs/>
                <w:szCs w:val="24"/>
                <w:lang w:val="ro-RO"/>
              </w:rPr>
              <w:t>Măsura de management</w:t>
            </w:r>
          </w:p>
        </w:tc>
        <w:tc>
          <w:tcPr>
            <w:tcW w:w="3006" w:type="dxa"/>
            <w:shd w:val="clear" w:color="auto" w:fill="auto"/>
            <w:noWrap/>
            <w:vAlign w:val="center"/>
            <w:hideMark/>
          </w:tcPr>
          <w:p w14:paraId="1004AD9E" w14:textId="77777777" w:rsidR="004A2F9B" w:rsidRPr="003A265C" w:rsidRDefault="004A2F9B" w:rsidP="003A265C">
            <w:pPr>
              <w:jc w:val="center"/>
              <w:rPr>
                <w:b/>
                <w:bCs/>
                <w:szCs w:val="24"/>
                <w:lang w:val="ro-RO"/>
              </w:rPr>
            </w:pPr>
            <w:r w:rsidRPr="003A265C">
              <w:rPr>
                <w:b/>
                <w:bCs/>
                <w:szCs w:val="24"/>
                <w:lang w:val="ro-RO"/>
              </w:rPr>
              <w:t>Descriere</w:t>
            </w:r>
          </w:p>
        </w:tc>
        <w:tc>
          <w:tcPr>
            <w:tcW w:w="1904" w:type="dxa"/>
          </w:tcPr>
          <w:p w14:paraId="1E854F75" w14:textId="77777777" w:rsidR="004A2F9B" w:rsidRPr="003A265C" w:rsidRDefault="004A2F9B" w:rsidP="003A265C">
            <w:pPr>
              <w:jc w:val="center"/>
              <w:rPr>
                <w:b/>
                <w:bCs/>
                <w:szCs w:val="24"/>
                <w:lang w:val="ro-RO"/>
              </w:rPr>
            </w:pPr>
            <w:r w:rsidRPr="003A265C">
              <w:rPr>
                <w:b/>
                <w:bCs/>
                <w:szCs w:val="24"/>
                <w:lang w:val="ro-RO"/>
              </w:rPr>
              <w:t>Indicatori</w:t>
            </w:r>
          </w:p>
        </w:tc>
      </w:tr>
      <w:tr w:rsidR="004A2F9B" w:rsidRPr="003A265C" w14:paraId="71E02BCE" w14:textId="77777777" w:rsidTr="00892E91">
        <w:trPr>
          <w:trHeight w:val="800"/>
          <w:jc w:val="center"/>
        </w:trPr>
        <w:tc>
          <w:tcPr>
            <w:tcW w:w="1216" w:type="dxa"/>
            <w:shd w:val="clear" w:color="auto" w:fill="auto"/>
            <w:noWrap/>
            <w:hideMark/>
          </w:tcPr>
          <w:p w14:paraId="45807E43" w14:textId="77777777" w:rsidR="004A2F9B" w:rsidRPr="003A265C" w:rsidRDefault="004A2F9B" w:rsidP="003A265C">
            <w:pPr>
              <w:rPr>
                <w:szCs w:val="24"/>
                <w:lang w:val="ro-RO"/>
              </w:rPr>
            </w:pPr>
            <w:r w:rsidRPr="003A265C">
              <w:rPr>
                <w:szCs w:val="24"/>
                <w:lang w:val="ro-RO"/>
              </w:rPr>
              <w:t>2.1.1.</w:t>
            </w:r>
          </w:p>
        </w:tc>
        <w:tc>
          <w:tcPr>
            <w:tcW w:w="3761" w:type="dxa"/>
            <w:shd w:val="clear" w:color="auto" w:fill="auto"/>
            <w:noWrap/>
            <w:hideMark/>
          </w:tcPr>
          <w:p w14:paraId="6D789772" w14:textId="77777777" w:rsidR="004A2F9B" w:rsidRPr="003A265C" w:rsidRDefault="004A2F9B" w:rsidP="003A265C">
            <w:pPr>
              <w:jc w:val="both"/>
              <w:rPr>
                <w:szCs w:val="24"/>
                <w:lang w:val="ro-RO"/>
              </w:rPr>
            </w:pPr>
            <w:r w:rsidRPr="003A265C">
              <w:rPr>
                <w:bCs/>
                <w:szCs w:val="24"/>
                <w:lang w:val="ro-RO"/>
              </w:rPr>
              <w:t>Realizarea/a</w:t>
            </w:r>
            <w:r w:rsidRPr="003A265C">
              <w:rPr>
                <w:szCs w:val="24"/>
                <w:lang w:val="ro-RO"/>
              </w:rPr>
              <w:t>ctualizarea inventarelor pentru speciile de plante</w:t>
            </w:r>
          </w:p>
        </w:tc>
        <w:tc>
          <w:tcPr>
            <w:tcW w:w="3006" w:type="dxa"/>
            <w:vMerge w:val="restart"/>
            <w:shd w:val="clear" w:color="auto" w:fill="auto"/>
            <w:noWrap/>
            <w:hideMark/>
          </w:tcPr>
          <w:p w14:paraId="4656D8B7" w14:textId="77777777" w:rsidR="004A2F9B" w:rsidRPr="003A265C" w:rsidRDefault="004A2F9B" w:rsidP="003A265C">
            <w:pPr>
              <w:jc w:val="both"/>
              <w:rPr>
                <w:szCs w:val="24"/>
                <w:lang w:val="ro-RO"/>
              </w:rPr>
            </w:pPr>
            <w:r w:rsidRPr="003A265C">
              <w:rPr>
                <w:szCs w:val="24"/>
                <w:lang w:val="ro-RO"/>
              </w:rPr>
              <w:t>Evaluarea detaliată a distribuției speciilor și a efectivelor populaționale la un interval de maxim 3 ani.</w:t>
            </w:r>
          </w:p>
        </w:tc>
        <w:tc>
          <w:tcPr>
            <w:tcW w:w="1904" w:type="dxa"/>
          </w:tcPr>
          <w:p w14:paraId="0CC4B854" w14:textId="77777777" w:rsidR="004A2F9B" w:rsidRPr="003A265C" w:rsidRDefault="004A2F9B" w:rsidP="003A265C">
            <w:pPr>
              <w:rPr>
                <w:szCs w:val="24"/>
                <w:lang w:val="ro-RO"/>
              </w:rPr>
            </w:pPr>
            <w:r w:rsidRPr="003A265C">
              <w:rPr>
                <w:szCs w:val="24"/>
                <w:lang w:val="ro-RO"/>
              </w:rPr>
              <w:t>Studiu de evaluare realizat</w:t>
            </w:r>
          </w:p>
        </w:tc>
      </w:tr>
      <w:tr w:rsidR="004A2F9B" w:rsidRPr="003A265C" w14:paraId="0B16821A" w14:textId="77777777" w:rsidTr="00892E91">
        <w:trPr>
          <w:trHeight w:val="863"/>
          <w:jc w:val="center"/>
        </w:trPr>
        <w:tc>
          <w:tcPr>
            <w:tcW w:w="1216" w:type="dxa"/>
            <w:shd w:val="clear" w:color="auto" w:fill="auto"/>
            <w:noWrap/>
            <w:hideMark/>
          </w:tcPr>
          <w:p w14:paraId="3FFD6E01" w14:textId="77777777" w:rsidR="004A2F9B" w:rsidRPr="003A265C" w:rsidRDefault="004A2F9B" w:rsidP="003A265C">
            <w:pPr>
              <w:rPr>
                <w:szCs w:val="24"/>
                <w:lang w:val="ro-RO"/>
              </w:rPr>
            </w:pPr>
            <w:r w:rsidRPr="003A265C">
              <w:rPr>
                <w:szCs w:val="24"/>
                <w:lang w:val="ro-RO"/>
              </w:rPr>
              <w:t>2.1.2.</w:t>
            </w:r>
          </w:p>
        </w:tc>
        <w:tc>
          <w:tcPr>
            <w:tcW w:w="3761" w:type="dxa"/>
            <w:shd w:val="clear" w:color="auto" w:fill="auto"/>
            <w:noWrap/>
            <w:hideMark/>
          </w:tcPr>
          <w:p w14:paraId="7871F30D" w14:textId="77777777" w:rsidR="004A2F9B" w:rsidRPr="003A265C" w:rsidRDefault="004A2F9B" w:rsidP="003A265C">
            <w:pPr>
              <w:jc w:val="both"/>
              <w:rPr>
                <w:bCs/>
                <w:szCs w:val="24"/>
                <w:lang w:val="ro-RO"/>
              </w:rPr>
            </w:pPr>
            <w:r w:rsidRPr="003A265C">
              <w:rPr>
                <w:bCs/>
                <w:szCs w:val="24"/>
                <w:lang w:val="ro-RO"/>
              </w:rPr>
              <w:t>Realizarea/actualizarea inventarelor pentru speciile de amfibieni și reptile</w:t>
            </w:r>
          </w:p>
        </w:tc>
        <w:tc>
          <w:tcPr>
            <w:tcW w:w="3006" w:type="dxa"/>
            <w:vMerge/>
            <w:shd w:val="clear" w:color="auto" w:fill="auto"/>
            <w:noWrap/>
            <w:hideMark/>
          </w:tcPr>
          <w:p w14:paraId="46863FFE" w14:textId="77777777" w:rsidR="004A2F9B" w:rsidRPr="003A265C" w:rsidRDefault="004A2F9B" w:rsidP="003A265C">
            <w:pPr>
              <w:jc w:val="both"/>
              <w:rPr>
                <w:szCs w:val="24"/>
                <w:lang w:val="ro-RO"/>
              </w:rPr>
            </w:pPr>
          </w:p>
        </w:tc>
        <w:tc>
          <w:tcPr>
            <w:tcW w:w="1904" w:type="dxa"/>
          </w:tcPr>
          <w:p w14:paraId="2751E04C" w14:textId="77777777" w:rsidR="004A2F9B" w:rsidRPr="003A265C" w:rsidRDefault="004A2F9B" w:rsidP="003A265C">
            <w:pPr>
              <w:ind w:right="-81"/>
              <w:rPr>
                <w:szCs w:val="24"/>
                <w:lang w:val="ro-RO"/>
              </w:rPr>
            </w:pPr>
            <w:r w:rsidRPr="003A265C">
              <w:rPr>
                <w:szCs w:val="24"/>
                <w:lang w:val="ro-RO"/>
              </w:rPr>
              <w:t>Studiu de evaluare realizat</w:t>
            </w:r>
          </w:p>
        </w:tc>
      </w:tr>
      <w:tr w:rsidR="004A2F9B" w:rsidRPr="003A265C" w14:paraId="3A48C79F" w14:textId="77777777" w:rsidTr="00892E91">
        <w:trPr>
          <w:trHeight w:val="300"/>
          <w:jc w:val="center"/>
        </w:trPr>
        <w:tc>
          <w:tcPr>
            <w:tcW w:w="1216" w:type="dxa"/>
            <w:shd w:val="clear" w:color="auto" w:fill="auto"/>
            <w:noWrap/>
            <w:hideMark/>
          </w:tcPr>
          <w:p w14:paraId="7989E5A6" w14:textId="77777777" w:rsidR="004A2F9B" w:rsidRPr="003A265C" w:rsidRDefault="004A2F9B" w:rsidP="003A265C">
            <w:pPr>
              <w:rPr>
                <w:szCs w:val="24"/>
                <w:lang w:val="ro-RO"/>
              </w:rPr>
            </w:pPr>
            <w:r w:rsidRPr="003A265C">
              <w:rPr>
                <w:szCs w:val="24"/>
                <w:lang w:val="ro-RO"/>
              </w:rPr>
              <w:t>2.1.3.</w:t>
            </w:r>
          </w:p>
        </w:tc>
        <w:tc>
          <w:tcPr>
            <w:tcW w:w="3761" w:type="dxa"/>
            <w:shd w:val="clear" w:color="auto" w:fill="auto"/>
            <w:noWrap/>
            <w:hideMark/>
          </w:tcPr>
          <w:p w14:paraId="3A3C1913" w14:textId="77777777" w:rsidR="004A2F9B" w:rsidRPr="003A265C" w:rsidRDefault="004A2F9B" w:rsidP="003A265C">
            <w:pPr>
              <w:jc w:val="both"/>
              <w:rPr>
                <w:szCs w:val="24"/>
                <w:lang w:val="ro-RO"/>
              </w:rPr>
            </w:pPr>
            <w:r w:rsidRPr="003A265C">
              <w:rPr>
                <w:szCs w:val="24"/>
                <w:lang w:val="ro-RO"/>
              </w:rPr>
              <w:t>Realizarea/actualizarea inventarelor pentru habitatele de interes conservativ.</w:t>
            </w:r>
          </w:p>
        </w:tc>
        <w:tc>
          <w:tcPr>
            <w:tcW w:w="3006" w:type="dxa"/>
            <w:shd w:val="clear" w:color="auto" w:fill="auto"/>
            <w:noWrap/>
            <w:hideMark/>
          </w:tcPr>
          <w:p w14:paraId="2E9ACCD6" w14:textId="77777777" w:rsidR="004A2F9B" w:rsidRPr="003A265C" w:rsidRDefault="004A2F9B" w:rsidP="003A265C">
            <w:pPr>
              <w:jc w:val="both"/>
              <w:rPr>
                <w:szCs w:val="24"/>
                <w:lang w:val="ro-RO"/>
              </w:rPr>
            </w:pPr>
            <w:r w:rsidRPr="003A265C">
              <w:rPr>
                <w:szCs w:val="24"/>
                <w:lang w:val="ro-RO"/>
              </w:rPr>
              <w:t>Evaluarea detaliată a habitatului la un interval de maxim 5 ani.</w:t>
            </w:r>
          </w:p>
        </w:tc>
        <w:tc>
          <w:tcPr>
            <w:tcW w:w="1904" w:type="dxa"/>
          </w:tcPr>
          <w:p w14:paraId="03B10CE8" w14:textId="77777777" w:rsidR="004A2F9B" w:rsidRPr="003A265C" w:rsidRDefault="004A2F9B" w:rsidP="003A265C">
            <w:pPr>
              <w:rPr>
                <w:szCs w:val="24"/>
                <w:lang w:val="ro-RO"/>
              </w:rPr>
            </w:pPr>
            <w:r w:rsidRPr="003A265C">
              <w:rPr>
                <w:szCs w:val="24"/>
                <w:lang w:val="ro-RO"/>
              </w:rPr>
              <w:t>Studiu de evaluare realizat</w:t>
            </w:r>
          </w:p>
        </w:tc>
      </w:tr>
    </w:tbl>
    <w:p w14:paraId="151EE01A" w14:textId="77777777" w:rsidR="00F736A1" w:rsidRPr="00023D25" w:rsidRDefault="00F736A1" w:rsidP="00023D25"/>
    <w:p w14:paraId="5C8807E8" w14:textId="77777777" w:rsidR="00F736A1" w:rsidRPr="005D0553" w:rsidRDefault="00F736A1" w:rsidP="005D0553">
      <w:pPr>
        <w:rPr>
          <w:b/>
          <w:bCs/>
          <w:lang w:val="ro-RO" w:eastAsia="ro-RO" w:bidi="ro-RO"/>
        </w:rPr>
      </w:pPr>
      <w:r w:rsidRPr="005D0553">
        <w:rPr>
          <w:b/>
          <w:bCs/>
          <w:lang w:val="ro-RO" w:eastAsia="ro-RO" w:bidi="ro-RO"/>
        </w:rPr>
        <w:t>OG3 Monitorizarea stării de conservare a biodiversității</w:t>
      </w:r>
    </w:p>
    <w:p w14:paraId="69A42D8A" w14:textId="77777777" w:rsidR="004A2F9B" w:rsidRPr="003A265C" w:rsidRDefault="004A2F9B" w:rsidP="00F736A1">
      <w:pPr>
        <w:ind w:firstLine="720"/>
        <w:rPr>
          <w:bCs/>
          <w:szCs w:val="24"/>
          <w:lang w:val="ro-RO"/>
        </w:rPr>
      </w:pPr>
      <w:r w:rsidRPr="003A265C">
        <w:rPr>
          <w:bCs/>
          <w:szCs w:val="24"/>
          <w:lang w:val="ro-RO"/>
        </w:rPr>
        <w:t>OS3.1</w:t>
      </w:r>
      <w:r w:rsidRPr="003A265C">
        <w:rPr>
          <w:bCs/>
          <w:szCs w:val="24"/>
          <w:lang w:val="ro-RO"/>
        </w:rPr>
        <w:tab/>
        <w:t>Realizarea monitorizării stării de conservare a speciilor și habitatelor de interes conservativ</w:t>
      </w:r>
    </w:p>
    <w:p w14:paraId="5A73F44D" w14:textId="645E4665" w:rsidR="004A2F9B" w:rsidRPr="003A265C" w:rsidRDefault="004A2F9B" w:rsidP="003A265C">
      <w:pPr>
        <w:jc w:val="right"/>
        <w:rPr>
          <w:szCs w:val="24"/>
          <w:lang w:val="ro-RO"/>
        </w:rPr>
      </w:pPr>
      <w:r w:rsidRPr="003A265C">
        <w:rPr>
          <w:szCs w:val="24"/>
          <w:lang w:val="ro-RO"/>
        </w:rPr>
        <w:t xml:space="preserve">Tabel </w:t>
      </w:r>
      <w:r w:rsidRPr="003A265C">
        <w:rPr>
          <w:szCs w:val="24"/>
          <w:lang w:val="ro-RO"/>
        </w:rPr>
        <w:fldChar w:fldCharType="begin"/>
      </w:r>
      <w:r w:rsidRPr="003A265C">
        <w:rPr>
          <w:szCs w:val="24"/>
          <w:lang w:val="ro-RO"/>
        </w:rPr>
        <w:instrText xml:space="preserve"> SEQ Tabel \* ARABIC </w:instrText>
      </w:r>
      <w:r w:rsidRPr="003A265C">
        <w:rPr>
          <w:szCs w:val="24"/>
          <w:lang w:val="ro-RO"/>
        </w:rPr>
        <w:fldChar w:fldCharType="separate"/>
      </w:r>
      <w:r w:rsidR="00D96EDB">
        <w:rPr>
          <w:noProof/>
          <w:szCs w:val="24"/>
          <w:lang w:val="ro-RO"/>
        </w:rPr>
        <w:t>208</w:t>
      </w:r>
      <w:r w:rsidRPr="003A265C">
        <w:rPr>
          <w:szCs w:val="24"/>
          <w:lang w:val="ro-RO"/>
        </w:rPr>
        <w:fldChar w:fldCharType="end"/>
      </w:r>
    </w:p>
    <w:tbl>
      <w:tblPr>
        <w:tblW w:w="9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6"/>
        <w:gridCol w:w="4182"/>
        <w:gridCol w:w="2530"/>
        <w:gridCol w:w="1917"/>
      </w:tblGrid>
      <w:tr w:rsidR="004A2F9B" w:rsidRPr="003A265C" w14:paraId="4D278563" w14:textId="77777777" w:rsidTr="00892E91">
        <w:trPr>
          <w:trHeight w:val="300"/>
          <w:jc w:val="center"/>
        </w:trPr>
        <w:tc>
          <w:tcPr>
            <w:tcW w:w="1216" w:type="dxa"/>
            <w:shd w:val="clear" w:color="auto" w:fill="auto"/>
            <w:noWrap/>
            <w:hideMark/>
          </w:tcPr>
          <w:p w14:paraId="2D7020C4" w14:textId="77777777" w:rsidR="004A2F9B" w:rsidRPr="003A265C" w:rsidRDefault="004A2F9B" w:rsidP="003A265C">
            <w:pPr>
              <w:jc w:val="center"/>
              <w:rPr>
                <w:b/>
                <w:bCs/>
                <w:szCs w:val="24"/>
                <w:lang w:val="ro-RO"/>
              </w:rPr>
            </w:pPr>
            <w:r w:rsidRPr="003A265C">
              <w:rPr>
                <w:b/>
                <w:bCs/>
                <w:szCs w:val="24"/>
                <w:lang w:val="ro-RO"/>
              </w:rPr>
              <w:t>Cod_MM</w:t>
            </w:r>
          </w:p>
        </w:tc>
        <w:tc>
          <w:tcPr>
            <w:tcW w:w="4182" w:type="dxa"/>
            <w:shd w:val="clear" w:color="auto" w:fill="auto"/>
            <w:noWrap/>
            <w:hideMark/>
          </w:tcPr>
          <w:p w14:paraId="41A5BD2B" w14:textId="77777777" w:rsidR="004A2F9B" w:rsidRPr="003A265C" w:rsidRDefault="004A2F9B" w:rsidP="003A265C">
            <w:pPr>
              <w:jc w:val="center"/>
              <w:rPr>
                <w:b/>
                <w:bCs/>
                <w:szCs w:val="24"/>
                <w:lang w:val="ro-RO"/>
              </w:rPr>
            </w:pPr>
            <w:r w:rsidRPr="003A265C">
              <w:rPr>
                <w:b/>
                <w:bCs/>
                <w:szCs w:val="24"/>
                <w:lang w:val="ro-RO"/>
              </w:rPr>
              <w:t>Măsura de management</w:t>
            </w:r>
          </w:p>
        </w:tc>
        <w:tc>
          <w:tcPr>
            <w:tcW w:w="2530" w:type="dxa"/>
            <w:shd w:val="clear" w:color="auto" w:fill="auto"/>
            <w:noWrap/>
            <w:hideMark/>
          </w:tcPr>
          <w:p w14:paraId="0E56FCC8" w14:textId="77777777" w:rsidR="004A2F9B" w:rsidRPr="003A265C" w:rsidRDefault="004A2F9B" w:rsidP="003A265C">
            <w:pPr>
              <w:jc w:val="center"/>
              <w:rPr>
                <w:b/>
                <w:bCs/>
                <w:szCs w:val="24"/>
                <w:lang w:val="ro-RO"/>
              </w:rPr>
            </w:pPr>
            <w:r w:rsidRPr="003A265C">
              <w:rPr>
                <w:b/>
                <w:bCs/>
                <w:szCs w:val="24"/>
                <w:lang w:val="ro-RO"/>
              </w:rPr>
              <w:t>Descriere</w:t>
            </w:r>
          </w:p>
        </w:tc>
        <w:tc>
          <w:tcPr>
            <w:tcW w:w="1917" w:type="dxa"/>
          </w:tcPr>
          <w:p w14:paraId="3A2C362F" w14:textId="77777777" w:rsidR="004A2F9B" w:rsidRPr="003A265C" w:rsidRDefault="004A2F9B" w:rsidP="003A265C">
            <w:pPr>
              <w:jc w:val="center"/>
              <w:rPr>
                <w:b/>
                <w:bCs/>
                <w:szCs w:val="24"/>
                <w:lang w:val="ro-RO"/>
              </w:rPr>
            </w:pPr>
            <w:r w:rsidRPr="003A265C">
              <w:rPr>
                <w:b/>
                <w:bCs/>
                <w:szCs w:val="24"/>
                <w:lang w:val="ro-RO"/>
              </w:rPr>
              <w:t>Indicatori</w:t>
            </w:r>
          </w:p>
        </w:tc>
      </w:tr>
      <w:tr w:rsidR="004A2F9B" w:rsidRPr="003A265C" w14:paraId="0B762ABE" w14:textId="77777777" w:rsidTr="00892E91">
        <w:trPr>
          <w:trHeight w:val="300"/>
          <w:jc w:val="center"/>
        </w:trPr>
        <w:tc>
          <w:tcPr>
            <w:tcW w:w="1216" w:type="dxa"/>
            <w:shd w:val="clear" w:color="auto" w:fill="auto"/>
            <w:noWrap/>
            <w:hideMark/>
          </w:tcPr>
          <w:p w14:paraId="0034F86B" w14:textId="77777777" w:rsidR="004A2F9B" w:rsidRPr="003A265C" w:rsidRDefault="004A2F9B" w:rsidP="003A265C">
            <w:pPr>
              <w:rPr>
                <w:szCs w:val="24"/>
                <w:lang w:val="ro-RO"/>
              </w:rPr>
            </w:pPr>
            <w:r w:rsidRPr="003A265C">
              <w:rPr>
                <w:szCs w:val="24"/>
                <w:lang w:val="ro-RO"/>
              </w:rPr>
              <w:t>3.1.1.</w:t>
            </w:r>
          </w:p>
        </w:tc>
        <w:tc>
          <w:tcPr>
            <w:tcW w:w="4182" w:type="dxa"/>
            <w:shd w:val="clear" w:color="auto" w:fill="auto"/>
            <w:noWrap/>
            <w:hideMark/>
          </w:tcPr>
          <w:p w14:paraId="0B2ABEFF" w14:textId="77777777" w:rsidR="004A2F9B" w:rsidRPr="003A265C" w:rsidRDefault="004A2F9B" w:rsidP="003A265C">
            <w:pPr>
              <w:jc w:val="both"/>
              <w:rPr>
                <w:szCs w:val="24"/>
                <w:lang w:val="ro-RO"/>
              </w:rPr>
            </w:pPr>
            <w:r w:rsidRPr="003A265C">
              <w:rPr>
                <w:szCs w:val="24"/>
                <w:lang w:val="ro-RO"/>
              </w:rPr>
              <w:t>Realizarea monitorizării speciilor de plante</w:t>
            </w:r>
          </w:p>
        </w:tc>
        <w:tc>
          <w:tcPr>
            <w:tcW w:w="2530" w:type="dxa"/>
            <w:vMerge w:val="restart"/>
            <w:shd w:val="clear" w:color="auto" w:fill="auto"/>
            <w:noWrap/>
            <w:hideMark/>
          </w:tcPr>
          <w:p w14:paraId="01EDF0DE" w14:textId="77777777" w:rsidR="004A2F9B" w:rsidRPr="003A265C" w:rsidRDefault="004A2F9B" w:rsidP="003A265C">
            <w:pPr>
              <w:jc w:val="both"/>
              <w:rPr>
                <w:szCs w:val="24"/>
                <w:lang w:val="ro-RO"/>
              </w:rPr>
            </w:pPr>
            <w:r w:rsidRPr="003A265C">
              <w:rPr>
                <w:szCs w:val="24"/>
                <w:lang w:val="ro-RO"/>
              </w:rPr>
              <w:t>Monitorizarea se va realiza conform unor protocoale.</w:t>
            </w:r>
          </w:p>
        </w:tc>
        <w:tc>
          <w:tcPr>
            <w:tcW w:w="1917" w:type="dxa"/>
            <w:vMerge w:val="restart"/>
          </w:tcPr>
          <w:p w14:paraId="203E274B" w14:textId="77777777" w:rsidR="004A2F9B" w:rsidRPr="003A265C" w:rsidRDefault="004A2F9B" w:rsidP="003A265C">
            <w:pPr>
              <w:jc w:val="both"/>
              <w:rPr>
                <w:szCs w:val="24"/>
                <w:lang w:val="ro-RO"/>
              </w:rPr>
            </w:pPr>
            <w:r w:rsidRPr="003A265C">
              <w:rPr>
                <w:szCs w:val="24"/>
                <w:lang w:val="ro-RO"/>
              </w:rPr>
              <w:t>Monitorizarea realizată cu o periodicitate de 2 ani.</w:t>
            </w:r>
          </w:p>
        </w:tc>
      </w:tr>
      <w:tr w:rsidR="004A2F9B" w:rsidRPr="003A265C" w14:paraId="658E7ADA" w14:textId="77777777" w:rsidTr="00892E91">
        <w:trPr>
          <w:trHeight w:val="300"/>
          <w:jc w:val="center"/>
        </w:trPr>
        <w:tc>
          <w:tcPr>
            <w:tcW w:w="1216" w:type="dxa"/>
            <w:shd w:val="clear" w:color="auto" w:fill="auto"/>
            <w:noWrap/>
            <w:hideMark/>
          </w:tcPr>
          <w:p w14:paraId="4F526AFA" w14:textId="77777777" w:rsidR="004A2F9B" w:rsidRPr="003A265C" w:rsidRDefault="004A2F9B" w:rsidP="003A265C">
            <w:pPr>
              <w:rPr>
                <w:szCs w:val="24"/>
                <w:lang w:val="ro-RO"/>
              </w:rPr>
            </w:pPr>
            <w:r w:rsidRPr="003A265C">
              <w:rPr>
                <w:szCs w:val="24"/>
                <w:lang w:val="ro-RO"/>
              </w:rPr>
              <w:t>3.1.2.</w:t>
            </w:r>
          </w:p>
        </w:tc>
        <w:tc>
          <w:tcPr>
            <w:tcW w:w="4182" w:type="dxa"/>
            <w:shd w:val="clear" w:color="auto" w:fill="auto"/>
            <w:noWrap/>
            <w:hideMark/>
          </w:tcPr>
          <w:p w14:paraId="27DEDC41" w14:textId="77777777" w:rsidR="004A2F9B" w:rsidRPr="003A265C" w:rsidRDefault="004A2F9B" w:rsidP="003A265C">
            <w:pPr>
              <w:jc w:val="both"/>
              <w:rPr>
                <w:szCs w:val="24"/>
                <w:lang w:val="ro-RO"/>
              </w:rPr>
            </w:pPr>
            <w:r w:rsidRPr="003A265C">
              <w:rPr>
                <w:szCs w:val="24"/>
                <w:lang w:val="ro-RO"/>
              </w:rPr>
              <w:t>Realizarea monitorizării speciilor de amfibieni și reptile</w:t>
            </w:r>
          </w:p>
        </w:tc>
        <w:tc>
          <w:tcPr>
            <w:tcW w:w="2530" w:type="dxa"/>
            <w:vMerge/>
            <w:shd w:val="clear" w:color="auto" w:fill="auto"/>
            <w:noWrap/>
            <w:hideMark/>
          </w:tcPr>
          <w:p w14:paraId="2BB45E84" w14:textId="77777777" w:rsidR="004A2F9B" w:rsidRPr="003A265C" w:rsidRDefault="004A2F9B" w:rsidP="003A265C">
            <w:pPr>
              <w:jc w:val="both"/>
              <w:rPr>
                <w:szCs w:val="24"/>
                <w:lang w:val="ro-RO"/>
              </w:rPr>
            </w:pPr>
          </w:p>
        </w:tc>
        <w:tc>
          <w:tcPr>
            <w:tcW w:w="1917" w:type="dxa"/>
            <w:vMerge/>
          </w:tcPr>
          <w:p w14:paraId="419AAA92" w14:textId="77777777" w:rsidR="004A2F9B" w:rsidRPr="003A265C" w:rsidRDefault="004A2F9B" w:rsidP="003A265C">
            <w:pPr>
              <w:jc w:val="both"/>
              <w:rPr>
                <w:szCs w:val="24"/>
                <w:lang w:val="ro-RO"/>
              </w:rPr>
            </w:pPr>
          </w:p>
        </w:tc>
      </w:tr>
      <w:tr w:rsidR="004A2F9B" w:rsidRPr="003A265C" w14:paraId="651FBED4" w14:textId="77777777" w:rsidTr="00892E91">
        <w:trPr>
          <w:trHeight w:val="300"/>
          <w:jc w:val="center"/>
        </w:trPr>
        <w:tc>
          <w:tcPr>
            <w:tcW w:w="1216" w:type="dxa"/>
            <w:shd w:val="clear" w:color="auto" w:fill="auto"/>
            <w:noWrap/>
            <w:hideMark/>
          </w:tcPr>
          <w:p w14:paraId="260BF8E7" w14:textId="77777777" w:rsidR="004A2F9B" w:rsidRPr="003A265C" w:rsidRDefault="004A2F9B" w:rsidP="003A265C">
            <w:pPr>
              <w:rPr>
                <w:szCs w:val="24"/>
                <w:lang w:val="ro-RO"/>
              </w:rPr>
            </w:pPr>
            <w:r w:rsidRPr="003A265C">
              <w:rPr>
                <w:szCs w:val="24"/>
                <w:lang w:val="ro-RO"/>
              </w:rPr>
              <w:t>3.1.3.</w:t>
            </w:r>
          </w:p>
        </w:tc>
        <w:tc>
          <w:tcPr>
            <w:tcW w:w="4182" w:type="dxa"/>
            <w:shd w:val="clear" w:color="auto" w:fill="auto"/>
            <w:noWrap/>
            <w:hideMark/>
          </w:tcPr>
          <w:p w14:paraId="34588B7D" w14:textId="77777777" w:rsidR="004A2F9B" w:rsidRPr="003A265C" w:rsidRDefault="004A2F9B" w:rsidP="003A265C">
            <w:pPr>
              <w:jc w:val="both"/>
              <w:rPr>
                <w:szCs w:val="24"/>
                <w:lang w:val="ro-RO"/>
              </w:rPr>
            </w:pPr>
            <w:r w:rsidRPr="003A265C">
              <w:rPr>
                <w:szCs w:val="24"/>
                <w:lang w:val="ro-RO"/>
              </w:rPr>
              <w:t>Realizarea monitorizării habitatelor de interes conservativ.</w:t>
            </w:r>
          </w:p>
        </w:tc>
        <w:tc>
          <w:tcPr>
            <w:tcW w:w="2530" w:type="dxa"/>
            <w:vMerge/>
            <w:shd w:val="clear" w:color="auto" w:fill="auto"/>
            <w:noWrap/>
            <w:hideMark/>
          </w:tcPr>
          <w:p w14:paraId="43EBFE85" w14:textId="77777777" w:rsidR="004A2F9B" w:rsidRPr="003A265C" w:rsidRDefault="004A2F9B" w:rsidP="003A265C">
            <w:pPr>
              <w:jc w:val="both"/>
              <w:rPr>
                <w:szCs w:val="24"/>
                <w:lang w:val="ro-RO"/>
              </w:rPr>
            </w:pPr>
          </w:p>
        </w:tc>
        <w:tc>
          <w:tcPr>
            <w:tcW w:w="1917" w:type="dxa"/>
            <w:vMerge/>
          </w:tcPr>
          <w:p w14:paraId="4F90126D" w14:textId="77777777" w:rsidR="004A2F9B" w:rsidRPr="003A265C" w:rsidRDefault="004A2F9B" w:rsidP="003A265C">
            <w:pPr>
              <w:jc w:val="both"/>
              <w:rPr>
                <w:szCs w:val="24"/>
                <w:lang w:val="ro-RO"/>
              </w:rPr>
            </w:pPr>
          </w:p>
        </w:tc>
      </w:tr>
    </w:tbl>
    <w:p w14:paraId="0DE8C60D" w14:textId="77777777" w:rsidR="004A2F9B" w:rsidRPr="003A265C" w:rsidRDefault="004A2F9B" w:rsidP="003A265C">
      <w:pPr>
        <w:rPr>
          <w:szCs w:val="24"/>
          <w:lang w:val="ro-RO" w:eastAsia="x-none"/>
        </w:rPr>
      </w:pPr>
    </w:p>
    <w:p w14:paraId="36029DF1" w14:textId="77777777" w:rsidR="004A2F9B" w:rsidRPr="003A265C" w:rsidRDefault="004A2F9B" w:rsidP="003A265C">
      <w:pPr>
        <w:autoSpaceDE w:val="0"/>
        <w:autoSpaceDN w:val="0"/>
        <w:adjustRightInd w:val="0"/>
        <w:contextualSpacing/>
        <w:jc w:val="both"/>
        <w:rPr>
          <w:b/>
          <w:szCs w:val="24"/>
          <w:lang w:val="ro-RO"/>
        </w:rPr>
      </w:pPr>
      <w:r w:rsidRPr="003A265C">
        <w:rPr>
          <w:b/>
          <w:szCs w:val="24"/>
          <w:lang w:val="ro-RO"/>
        </w:rPr>
        <w:t>OG.4 Asigurarea managementului efectiv al ariei naturale protejate</w:t>
      </w:r>
    </w:p>
    <w:p w14:paraId="1D71E964" w14:textId="77777777" w:rsidR="004A2F9B" w:rsidRPr="003A265C" w:rsidRDefault="004A2F9B" w:rsidP="003A265C">
      <w:pPr>
        <w:rPr>
          <w:szCs w:val="24"/>
          <w:lang w:val="ro-RO" w:eastAsia="x-none"/>
        </w:rPr>
      </w:pPr>
      <w:r w:rsidRPr="003A265C">
        <w:rPr>
          <w:szCs w:val="24"/>
          <w:lang w:val="ro-RO" w:eastAsia="x-none"/>
        </w:rPr>
        <w:tab/>
        <w:t>OS4.1 Urmărirea respectării Regulamentului și a prevederilor Planului de management.</w:t>
      </w:r>
    </w:p>
    <w:p w14:paraId="361355B4" w14:textId="4E33FE7D" w:rsidR="004A2F9B" w:rsidRPr="003A265C" w:rsidRDefault="004A2F9B" w:rsidP="003A265C">
      <w:pPr>
        <w:jc w:val="right"/>
        <w:rPr>
          <w:szCs w:val="24"/>
          <w:lang w:val="ro-RO"/>
        </w:rPr>
      </w:pPr>
      <w:r w:rsidRPr="003A265C">
        <w:rPr>
          <w:szCs w:val="24"/>
          <w:lang w:val="ro-RO"/>
        </w:rPr>
        <w:t xml:space="preserve">Tabel </w:t>
      </w:r>
      <w:r w:rsidRPr="003A265C">
        <w:rPr>
          <w:szCs w:val="24"/>
          <w:lang w:val="ro-RO"/>
        </w:rPr>
        <w:fldChar w:fldCharType="begin"/>
      </w:r>
      <w:r w:rsidRPr="003A265C">
        <w:rPr>
          <w:szCs w:val="24"/>
          <w:lang w:val="ro-RO"/>
        </w:rPr>
        <w:instrText xml:space="preserve"> SEQ Tabel \* ARABIC </w:instrText>
      </w:r>
      <w:r w:rsidRPr="003A265C">
        <w:rPr>
          <w:szCs w:val="24"/>
          <w:lang w:val="ro-RO"/>
        </w:rPr>
        <w:fldChar w:fldCharType="separate"/>
      </w:r>
      <w:r w:rsidR="00D96EDB">
        <w:rPr>
          <w:noProof/>
          <w:szCs w:val="24"/>
          <w:lang w:val="ro-RO"/>
        </w:rPr>
        <w:t>209</w:t>
      </w:r>
      <w:r w:rsidRPr="003A265C">
        <w:rPr>
          <w:szCs w:val="24"/>
          <w:lang w:val="ro-RO"/>
        </w:rPr>
        <w:fldChar w:fldCharType="end"/>
      </w:r>
    </w:p>
    <w:tbl>
      <w:tblPr>
        <w:tblW w:w="10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6"/>
        <w:gridCol w:w="3103"/>
        <w:gridCol w:w="3606"/>
        <w:gridCol w:w="2093"/>
      </w:tblGrid>
      <w:tr w:rsidR="004A2F9B" w:rsidRPr="003A265C" w14:paraId="7657E297" w14:textId="77777777" w:rsidTr="00892E91">
        <w:trPr>
          <w:trHeight w:val="300"/>
          <w:jc w:val="center"/>
        </w:trPr>
        <w:tc>
          <w:tcPr>
            <w:tcW w:w="1216" w:type="dxa"/>
            <w:shd w:val="clear" w:color="auto" w:fill="auto"/>
            <w:noWrap/>
            <w:hideMark/>
          </w:tcPr>
          <w:p w14:paraId="1ECBB2F5" w14:textId="77777777" w:rsidR="004A2F9B" w:rsidRPr="003A265C" w:rsidRDefault="004A2F9B" w:rsidP="003A265C">
            <w:pPr>
              <w:jc w:val="center"/>
              <w:rPr>
                <w:b/>
                <w:bCs/>
                <w:szCs w:val="24"/>
                <w:lang w:val="ro-RO"/>
              </w:rPr>
            </w:pPr>
            <w:r w:rsidRPr="003A265C">
              <w:rPr>
                <w:b/>
                <w:bCs/>
                <w:szCs w:val="24"/>
                <w:lang w:val="ro-RO"/>
              </w:rPr>
              <w:t>Cod_MM</w:t>
            </w:r>
          </w:p>
        </w:tc>
        <w:tc>
          <w:tcPr>
            <w:tcW w:w="3103" w:type="dxa"/>
            <w:shd w:val="clear" w:color="auto" w:fill="auto"/>
            <w:noWrap/>
            <w:hideMark/>
          </w:tcPr>
          <w:p w14:paraId="079D2F4F" w14:textId="77777777" w:rsidR="004A2F9B" w:rsidRPr="003A265C" w:rsidRDefault="004A2F9B" w:rsidP="003A265C">
            <w:pPr>
              <w:jc w:val="center"/>
              <w:rPr>
                <w:b/>
                <w:bCs/>
                <w:szCs w:val="24"/>
                <w:lang w:val="ro-RO"/>
              </w:rPr>
            </w:pPr>
            <w:r w:rsidRPr="003A265C">
              <w:rPr>
                <w:b/>
                <w:bCs/>
                <w:szCs w:val="24"/>
                <w:lang w:val="ro-RO"/>
              </w:rPr>
              <w:t>Măsura de management</w:t>
            </w:r>
          </w:p>
        </w:tc>
        <w:tc>
          <w:tcPr>
            <w:tcW w:w="3606" w:type="dxa"/>
            <w:shd w:val="clear" w:color="auto" w:fill="auto"/>
            <w:noWrap/>
            <w:hideMark/>
          </w:tcPr>
          <w:p w14:paraId="342C960F" w14:textId="77777777" w:rsidR="004A2F9B" w:rsidRPr="003A265C" w:rsidRDefault="004A2F9B" w:rsidP="003A265C">
            <w:pPr>
              <w:jc w:val="center"/>
              <w:rPr>
                <w:b/>
                <w:bCs/>
                <w:szCs w:val="24"/>
                <w:lang w:val="ro-RO"/>
              </w:rPr>
            </w:pPr>
            <w:r w:rsidRPr="003A265C">
              <w:rPr>
                <w:b/>
                <w:bCs/>
                <w:szCs w:val="24"/>
                <w:lang w:val="ro-RO"/>
              </w:rPr>
              <w:t>Descriere</w:t>
            </w:r>
          </w:p>
        </w:tc>
        <w:tc>
          <w:tcPr>
            <w:tcW w:w="2093" w:type="dxa"/>
          </w:tcPr>
          <w:p w14:paraId="2D85854F" w14:textId="77777777" w:rsidR="004A2F9B" w:rsidRPr="003A265C" w:rsidRDefault="004A2F9B" w:rsidP="003A265C">
            <w:pPr>
              <w:jc w:val="center"/>
              <w:rPr>
                <w:b/>
                <w:bCs/>
                <w:szCs w:val="24"/>
                <w:lang w:val="ro-RO"/>
              </w:rPr>
            </w:pPr>
            <w:r w:rsidRPr="003A265C">
              <w:rPr>
                <w:b/>
                <w:bCs/>
                <w:szCs w:val="24"/>
                <w:lang w:val="ro-RO"/>
              </w:rPr>
              <w:t>Indicatori</w:t>
            </w:r>
          </w:p>
        </w:tc>
      </w:tr>
      <w:tr w:rsidR="004A2F9B" w:rsidRPr="003A265C" w14:paraId="5A15199B" w14:textId="77777777" w:rsidTr="00892E91">
        <w:trPr>
          <w:trHeight w:val="300"/>
          <w:jc w:val="center"/>
        </w:trPr>
        <w:tc>
          <w:tcPr>
            <w:tcW w:w="1216" w:type="dxa"/>
            <w:shd w:val="clear" w:color="auto" w:fill="auto"/>
            <w:noWrap/>
            <w:hideMark/>
          </w:tcPr>
          <w:p w14:paraId="249CB238" w14:textId="77777777" w:rsidR="004A2F9B" w:rsidRPr="003A265C" w:rsidRDefault="004A2F9B" w:rsidP="003A265C">
            <w:pPr>
              <w:rPr>
                <w:szCs w:val="24"/>
                <w:lang w:val="ro-RO"/>
              </w:rPr>
            </w:pPr>
            <w:r w:rsidRPr="003A265C">
              <w:rPr>
                <w:szCs w:val="24"/>
                <w:lang w:val="ro-RO"/>
              </w:rPr>
              <w:t>4.1.1.</w:t>
            </w:r>
          </w:p>
        </w:tc>
        <w:tc>
          <w:tcPr>
            <w:tcW w:w="3103" w:type="dxa"/>
            <w:shd w:val="clear" w:color="auto" w:fill="auto"/>
            <w:noWrap/>
            <w:hideMark/>
          </w:tcPr>
          <w:p w14:paraId="2A6DCF75" w14:textId="77777777" w:rsidR="004A2F9B" w:rsidRPr="003A265C" w:rsidRDefault="004A2F9B" w:rsidP="003A265C">
            <w:pPr>
              <w:jc w:val="both"/>
              <w:rPr>
                <w:szCs w:val="24"/>
                <w:lang w:val="ro-RO"/>
              </w:rPr>
            </w:pPr>
            <w:r w:rsidRPr="003A265C">
              <w:rPr>
                <w:szCs w:val="24"/>
                <w:lang w:val="ro-RO"/>
              </w:rPr>
              <w:t>Realizarea de patrule periodice pe teritoriul ariei naturale protejate.</w:t>
            </w:r>
          </w:p>
        </w:tc>
        <w:tc>
          <w:tcPr>
            <w:tcW w:w="3606" w:type="dxa"/>
            <w:shd w:val="clear" w:color="auto" w:fill="auto"/>
            <w:noWrap/>
            <w:hideMark/>
          </w:tcPr>
          <w:p w14:paraId="51BC8F6C" w14:textId="77777777" w:rsidR="004A2F9B" w:rsidRPr="003A265C" w:rsidRDefault="004A2F9B" w:rsidP="003A265C">
            <w:pPr>
              <w:jc w:val="both"/>
              <w:rPr>
                <w:szCs w:val="24"/>
                <w:lang w:val="ro-RO"/>
              </w:rPr>
            </w:pPr>
            <w:r w:rsidRPr="003A265C">
              <w:rPr>
                <w:szCs w:val="24"/>
                <w:lang w:val="ro-RO"/>
              </w:rPr>
              <w:t>Efectuarea de patrule periodice pe teritoriul sitului în vederea asigurării reglementărilor și prevederilor Planului de management.</w:t>
            </w:r>
          </w:p>
        </w:tc>
        <w:tc>
          <w:tcPr>
            <w:tcW w:w="2093" w:type="dxa"/>
          </w:tcPr>
          <w:p w14:paraId="49D70CDB" w14:textId="77777777" w:rsidR="004A2F9B" w:rsidRPr="003A265C" w:rsidRDefault="004A2F9B" w:rsidP="003A265C">
            <w:pPr>
              <w:jc w:val="both"/>
              <w:rPr>
                <w:szCs w:val="24"/>
                <w:lang w:val="ro-RO"/>
              </w:rPr>
            </w:pPr>
            <w:r w:rsidRPr="003A265C">
              <w:rPr>
                <w:szCs w:val="24"/>
                <w:lang w:val="ro-RO"/>
              </w:rPr>
              <w:t>Numărul de patrule efectuate - 10/an</w:t>
            </w:r>
          </w:p>
        </w:tc>
      </w:tr>
      <w:tr w:rsidR="004A2F9B" w:rsidRPr="003A265C" w14:paraId="5AA838B3" w14:textId="77777777" w:rsidTr="00892E91">
        <w:trPr>
          <w:trHeight w:val="300"/>
          <w:jc w:val="center"/>
        </w:trPr>
        <w:tc>
          <w:tcPr>
            <w:tcW w:w="1216" w:type="dxa"/>
            <w:shd w:val="clear" w:color="auto" w:fill="auto"/>
            <w:noWrap/>
            <w:hideMark/>
          </w:tcPr>
          <w:p w14:paraId="7684264C" w14:textId="77777777" w:rsidR="004A2F9B" w:rsidRPr="003A265C" w:rsidRDefault="004A2F9B" w:rsidP="003A265C">
            <w:pPr>
              <w:rPr>
                <w:szCs w:val="24"/>
                <w:lang w:val="ro-RO"/>
              </w:rPr>
            </w:pPr>
            <w:r w:rsidRPr="003A265C">
              <w:rPr>
                <w:szCs w:val="24"/>
                <w:lang w:val="ro-RO"/>
              </w:rPr>
              <w:t>4.1.2.</w:t>
            </w:r>
          </w:p>
        </w:tc>
        <w:tc>
          <w:tcPr>
            <w:tcW w:w="3103" w:type="dxa"/>
            <w:shd w:val="clear" w:color="auto" w:fill="auto"/>
            <w:noWrap/>
            <w:hideMark/>
          </w:tcPr>
          <w:p w14:paraId="46BE2D64" w14:textId="77777777" w:rsidR="004A2F9B" w:rsidRPr="003A265C" w:rsidRDefault="004A2F9B" w:rsidP="003A265C">
            <w:pPr>
              <w:jc w:val="both"/>
              <w:rPr>
                <w:szCs w:val="24"/>
                <w:lang w:val="ro-RO"/>
              </w:rPr>
            </w:pPr>
            <w:r w:rsidRPr="003A265C">
              <w:rPr>
                <w:szCs w:val="24"/>
                <w:lang w:val="ro-RO"/>
              </w:rPr>
              <w:t>Acordarea de avize - negative/pozitive - pentru planurile/programele, proiectele și activitățile ce se  doresc a fi realizate pe teritoriul ariei naturale protejate.</w:t>
            </w:r>
          </w:p>
        </w:tc>
        <w:tc>
          <w:tcPr>
            <w:tcW w:w="3606" w:type="dxa"/>
            <w:shd w:val="clear" w:color="auto" w:fill="auto"/>
            <w:noWrap/>
            <w:hideMark/>
          </w:tcPr>
          <w:p w14:paraId="08E031DE" w14:textId="77777777" w:rsidR="004A2F9B" w:rsidRPr="003A265C" w:rsidRDefault="004A2F9B" w:rsidP="003A265C">
            <w:pPr>
              <w:jc w:val="both"/>
              <w:rPr>
                <w:szCs w:val="24"/>
                <w:lang w:val="ro-RO"/>
              </w:rPr>
            </w:pPr>
            <w:r w:rsidRPr="003A265C">
              <w:rPr>
                <w:szCs w:val="24"/>
                <w:lang w:val="ro-RO"/>
              </w:rPr>
              <w:t>Planurile/programele, proiectele, activitățile vor fi analizate din punct de vedere al impactului potențial asupra speciilor și habitatelor de interes conservativ și se va urmări acordarea de avize pozitive celor care nu au impact negativ și sunt în conformitate cu prevederile Planului de management.</w:t>
            </w:r>
          </w:p>
        </w:tc>
        <w:tc>
          <w:tcPr>
            <w:tcW w:w="2093" w:type="dxa"/>
          </w:tcPr>
          <w:p w14:paraId="1BE5D1A4" w14:textId="77777777" w:rsidR="004A2F9B" w:rsidRPr="003A265C" w:rsidRDefault="004A2F9B" w:rsidP="003A265C">
            <w:pPr>
              <w:jc w:val="both"/>
              <w:rPr>
                <w:szCs w:val="24"/>
                <w:lang w:val="ro-RO"/>
              </w:rPr>
            </w:pPr>
            <w:r w:rsidRPr="003A265C">
              <w:rPr>
                <w:szCs w:val="24"/>
                <w:lang w:val="ro-RO"/>
              </w:rPr>
              <w:t>Numărul de avize emise.</w:t>
            </w:r>
          </w:p>
        </w:tc>
      </w:tr>
    </w:tbl>
    <w:p w14:paraId="029406BE" w14:textId="77777777" w:rsidR="004A2F9B" w:rsidRPr="003A265C" w:rsidRDefault="004A2F9B" w:rsidP="003A265C">
      <w:pPr>
        <w:jc w:val="center"/>
        <w:rPr>
          <w:b/>
          <w:bCs/>
          <w:szCs w:val="24"/>
          <w:lang w:val="ro-RO"/>
        </w:rPr>
      </w:pPr>
    </w:p>
    <w:p w14:paraId="03D36717" w14:textId="77777777" w:rsidR="004A2F9B" w:rsidRPr="003A265C" w:rsidRDefault="004A2F9B" w:rsidP="003A265C">
      <w:pPr>
        <w:jc w:val="both"/>
        <w:rPr>
          <w:b/>
          <w:bCs/>
          <w:szCs w:val="24"/>
          <w:lang w:val="ro-RO"/>
        </w:rPr>
      </w:pPr>
      <w:r w:rsidRPr="003A265C">
        <w:rPr>
          <w:b/>
          <w:bCs/>
          <w:szCs w:val="24"/>
          <w:lang w:val="ro-RO"/>
        </w:rPr>
        <w:tab/>
      </w:r>
      <w:r w:rsidRPr="003A265C">
        <w:rPr>
          <w:bCs/>
          <w:szCs w:val="24"/>
          <w:lang w:val="ro-RO"/>
        </w:rPr>
        <w:t>OS4.2</w:t>
      </w:r>
      <w:r w:rsidRPr="003A265C">
        <w:rPr>
          <w:bCs/>
          <w:szCs w:val="24"/>
          <w:lang w:val="ro-RO"/>
        </w:rPr>
        <w:tab/>
        <w:t>Asigurarea finanțării/bugetului necesar pentru implementarea Planului de management.</w:t>
      </w:r>
    </w:p>
    <w:p w14:paraId="60269C72" w14:textId="1C79E51B" w:rsidR="004A2F9B" w:rsidRPr="003A265C" w:rsidRDefault="004A2F9B" w:rsidP="003A265C">
      <w:pPr>
        <w:jc w:val="right"/>
        <w:rPr>
          <w:szCs w:val="24"/>
          <w:lang w:val="ro-RO"/>
        </w:rPr>
      </w:pPr>
      <w:r w:rsidRPr="003A265C">
        <w:rPr>
          <w:szCs w:val="24"/>
          <w:lang w:val="ro-RO"/>
        </w:rPr>
        <w:t xml:space="preserve">Tabel </w:t>
      </w:r>
      <w:r w:rsidRPr="003A265C">
        <w:rPr>
          <w:szCs w:val="24"/>
          <w:lang w:val="ro-RO"/>
        </w:rPr>
        <w:fldChar w:fldCharType="begin"/>
      </w:r>
      <w:r w:rsidRPr="003A265C">
        <w:rPr>
          <w:szCs w:val="24"/>
          <w:lang w:val="ro-RO"/>
        </w:rPr>
        <w:instrText xml:space="preserve"> SEQ Tabel \* ARABIC </w:instrText>
      </w:r>
      <w:r w:rsidRPr="003A265C">
        <w:rPr>
          <w:szCs w:val="24"/>
          <w:lang w:val="ro-RO"/>
        </w:rPr>
        <w:fldChar w:fldCharType="separate"/>
      </w:r>
      <w:r w:rsidR="00D96EDB">
        <w:rPr>
          <w:noProof/>
          <w:szCs w:val="24"/>
          <w:lang w:val="ro-RO"/>
        </w:rPr>
        <w:t>210</w:t>
      </w:r>
      <w:r w:rsidRPr="003A265C">
        <w:rPr>
          <w:szCs w:val="24"/>
          <w:lang w:val="ro-RO"/>
        </w:rPr>
        <w:fldChar w:fldCharType="end"/>
      </w:r>
    </w:p>
    <w:tbl>
      <w:tblPr>
        <w:tblW w:w="10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6"/>
        <w:gridCol w:w="2523"/>
        <w:gridCol w:w="4258"/>
        <w:gridCol w:w="2011"/>
      </w:tblGrid>
      <w:tr w:rsidR="004A2F9B" w:rsidRPr="003A265C" w14:paraId="2FEE85FB" w14:textId="77777777" w:rsidTr="00892E91">
        <w:trPr>
          <w:trHeight w:val="300"/>
          <w:jc w:val="center"/>
        </w:trPr>
        <w:tc>
          <w:tcPr>
            <w:tcW w:w="1216" w:type="dxa"/>
            <w:shd w:val="clear" w:color="auto" w:fill="auto"/>
            <w:noWrap/>
            <w:vAlign w:val="center"/>
            <w:hideMark/>
          </w:tcPr>
          <w:p w14:paraId="444CB000" w14:textId="77777777" w:rsidR="004A2F9B" w:rsidRPr="003A265C" w:rsidRDefault="004A2F9B" w:rsidP="003A265C">
            <w:pPr>
              <w:ind w:right="-87"/>
              <w:jc w:val="center"/>
              <w:rPr>
                <w:b/>
                <w:bCs/>
                <w:szCs w:val="24"/>
                <w:lang w:val="ro-RO"/>
              </w:rPr>
            </w:pPr>
            <w:r w:rsidRPr="003A265C">
              <w:rPr>
                <w:b/>
                <w:bCs/>
                <w:szCs w:val="24"/>
                <w:lang w:val="ro-RO"/>
              </w:rPr>
              <w:t>Cod_MM</w:t>
            </w:r>
          </w:p>
        </w:tc>
        <w:tc>
          <w:tcPr>
            <w:tcW w:w="2523" w:type="dxa"/>
            <w:shd w:val="clear" w:color="auto" w:fill="auto"/>
            <w:noWrap/>
            <w:vAlign w:val="center"/>
            <w:hideMark/>
          </w:tcPr>
          <w:p w14:paraId="4D08BE73" w14:textId="77777777" w:rsidR="004A2F9B" w:rsidRPr="003A265C" w:rsidRDefault="004A2F9B" w:rsidP="003A265C">
            <w:pPr>
              <w:jc w:val="center"/>
              <w:rPr>
                <w:b/>
                <w:bCs/>
                <w:szCs w:val="24"/>
                <w:lang w:val="ro-RO"/>
              </w:rPr>
            </w:pPr>
            <w:r w:rsidRPr="003A265C">
              <w:rPr>
                <w:b/>
                <w:bCs/>
                <w:szCs w:val="24"/>
                <w:lang w:val="ro-RO"/>
              </w:rPr>
              <w:t>Măsura de management</w:t>
            </w:r>
          </w:p>
        </w:tc>
        <w:tc>
          <w:tcPr>
            <w:tcW w:w="4258" w:type="dxa"/>
            <w:shd w:val="clear" w:color="auto" w:fill="auto"/>
            <w:noWrap/>
            <w:vAlign w:val="center"/>
            <w:hideMark/>
          </w:tcPr>
          <w:p w14:paraId="637F226F" w14:textId="77777777" w:rsidR="004A2F9B" w:rsidRPr="003A265C" w:rsidRDefault="004A2F9B" w:rsidP="003A265C">
            <w:pPr>
              <w:jc w:val="center"/>
              <w:rPr>
                <w:b/>
                <w:bCs/>
                <w:szCs w:val="24"/>
                <w:lang w:val="ro-RO"/>
              </w:rPr>
            </w:pPr>
            <w:r w:rsidRPr="003A265C">
              <w:rPr>
                <w:b/>
                <w:bCs/>
                <w:szCs w:val="24"/>
                <w:lang w:val="ro-RO"/>
              </w:rPr>
              <w:t>Descriere</w:t>
            </w:r>
          </w:p>
        </w:tc>
        <w:tc>
          <w:tcPr>
            <w:tcW w:w="2011" w:type="dxa"/>
            <w:vAlign w:val="center"/>
          </w:tcPr>
          <w:p w14:paraId="1F58E24E" w14:textId="77777777" w:rsidR="004A2F9B" w:rsidRPr="003A265C" w:rsidRDefault="004A2F9B" w:rsidP="003A265C">
            <w:pPr>
              <w:jc w:val="center"/>
              <w:rPr>
                <w:b/>
                <w:bCs/>
                <w:szCs w:val="24"/>
                <w:lang w:val="ro-RO"/>
              </w:rPr>
            </w:pPr>
            <w:r w:rsidRPr="003A265C">
              <w:rPr>
                <w:b/>
                <w:bCs/>
                <w:szCs w:val="24"/>
                <w:lang w:val="ro-RO"/>
              </w:rPr>
              <w:t>Indicatori</w:t>
            </w:r>
          </w:p>
        </w:tc>
      </w:tr>
      <w:tr w:rsidR="004A2F9B" w:rsidRPr="003A265C" w14:paraId="65055F18" w14:textId="77777777" w:rsidTr="00892E91">
        <w:trPr>
          <w:trHeight w:val="300"/>
          <w:jc w:val="center"/>
        </w:trPr>
        <w:tc>
          <w:tcPr>
            <w:tcW w:w="1216" w:type="dxa"/>
            <w:shd w:val="clear" w:color="auto" w:fill="auto"/>
            <w:noWrap/>
            <w:hideMark/>
          </w:tcPr>
          <w:p w14:paraId="6C96B823" w14:textId="77777777" w:rsidR="004A2F9B" w:rsidRPr="003A265C" w:rsidRDefault="004A2F9B" w:rsidP="003A265C">
            <w:pPr>
              <w:rPr>
                <w:szCs w:val="24"/>
                <w:lang w:val="ro-RO"/>
              </w:rPr>
            </w:pPr>
            <w:r w:rsidRPr="003A265C">
              <w:rPr>
                <w:szCs w:val="24"/>
                <w:lang w:val="ro-RO"/>
              </w:rPr>
              <w:t>4.2.1.</w:t>
            </w:r>
          </w:p>
        </w:tc>
        <w:tc>
          <w:tcPr>
            <w:tcW w:w="2523" w:type="dxa"/>
            <w:shd w:val="clear" w:color="auto" w:fill="auto"/>
            <w:noWrap/>
            <w:hideMark/>
          </w:tcPr>
          <w:p w14:paraId="6D22FB44" w14:textId="77777777" w:rsidR="004A2F9B" w:rsidRPr="003A265C" w:rsidRDefault="004A2F9B" w:rsidP="003A265C">
            <w:pPr>
              <w:jc w:val="both"/>
              <w:rPr>
                <w:szCs w:val="24"/>
                <w:lang w:val="ro-RO"/>
              </w:rPr>
            </w:pPr>
            <w:r w:rsidRPr="003A265C">
              <w:rPr>
                <w:szCs w:val="24"/>
                <w:lang w:val="ro-RO"/>
              </w:rPr>
              <w:t>Identificarea de surse de finanțare</w:t>
            </w:r>
          </w:p>
        </w:tc>
        <w:tc>
          <w:tcPr>
            <w:tcW w:w="4258" w:type="dxa"/>
            <w:shd w:val="clear" w:color="auto" w:fill="auto"/>
            <w:noWrap/>
            <w:hideMark/>
          </w:tcPr>
          <w:p w14:paraId="720E56E9" w14:textId="7C988723" w:rsidR="004A2F9B" w:rsidRPr="003A265C" w:rsidRDefault="00DC19E0" w:rsidP="003A265C">
            <w:pPr>
              <w:jc w:val="both"/>
              <w:rPr>
                <w:szCs w:val="24"/>
                <w:lang w:val="ro-RO"/>
              </w:rPr>
            </w:pPr>
            <w:r>
              <w:rPr>
                <w:szCs w:val="24"/>
                <w:lang w:val="ro-RO"/>
              </w:rPr>
              <w:t>Administratorul</w:t>
            </w:r>
            <w:r w:rsidRPr="003A265C">
              <w:rPr>
                <w:szCs w:val="24"/>
                <w:lang w:val="ro-RO"/>
              </w:rPr>
              <w:t xml:space="preserve"> </w:t>
            </w:r>
            <w:r w:rsidR="004A2F9B" w:rsidRPr="003A265C">
              <w:rPr>
                <w:szCs w:val="24"/>
                <w:lang w:val="ro-RO"/>
              </w:rPr>
              <w:t>va avea obligația de a identifica sursele de finanțare necesare implementării prevederilor Planului de management</w:t>
            </w:r>
          </w:p>
        </w:tc>
        <w:tc>
          <w:tcPr>
            <w:tcW w:w="2011" w:type="dxa"/>
          </w:tcPr>
          <w:p w14:paraId="2B29288C" w14:textId="77777777" w:rsidR="004A2F9B" w:rsidRPr="003A265C" w:rsidRDefault="004A2F9B" w:rsidP="003A265C">
            <w:pPr>
              <w:jc w:val="both"/>
              <w:rPr>
                <w:szCs w:val="24"/>
                <w:lang w:val="ro-RO"/>
              </w:rPr>
            </w:pPr>
            <w:r w:rsidRPr="003A265C">
              <w:rPr>
                <w:szCs w:val="24"/>
                <w:lang w:val="ro-RO"/>
              </w:rPr>
              <w:t>Numărul de finanțatori/surse de finanțare identificate</w:t>
            </w:r>
          </w:p>
        </w:tc>
      </w:tr>
      <w:tr w:rsidR="004A2F9B" w:rsidRPr="003A265C" w14:paraId="54D897BA" w14:textId="77777777" w:rsidTr="00892E91">
        <w:trPr>
          <w:trHeight w:val="300"/>
          <w:jc w:val="center"/>
        </w:trPr>
        <w:tc>
          <w:tcPr>
            <w:tcW w:w="1216" w:type="dxa"/>
            <w:shd w:val="clear" w:color="auto" w:fill="auto"/>
            <w:noWrap/>
            <w:hideMark/>
          </w:tcPr>
          <w:p w14:paraId="1A1E0C90" w14:textId="77777777" w:rsidR="004A2F9B" w:rsidRPr="003A265C" w:rsidRDefault="004A2F9B" w:rsidP="003A265C">
            <w:pPr>
              <w:rPr>
                <w:szCs w:val="24"/>
                <w:lang w:val="ro-RO"/>
              </w:rPr>
            </w:pPr>
            <w:r w:rsidRPr="003A265C">
              <w:rPr>
                <w:szCs w:val="24"/>
                <w:lang w:val="ro-RO"/>
              </w:rPr>
              <w:t>4.2.2.</w:t>
            </w:r>
          </w:p>
        </w:tc>
        <w:tc>
          <w:tcPr>
            <w:tcW w:w="2523" w:type="dxa"/>
            <w:shd w:val="clear" w:color="auto" w:fill="auto"/>
            <w:noWrap/>
            <w:hideMark/>
          </w:tcPr>
          <w:p w14:paraId="0DD4B8EC" w14:textId="77777777" w:rsidR="004A2F9B" w:rsidRPr="003A265C" w:rsidRDefault="004A2F9B" w:rsidP="003A265C">
            <w:pPr>
              <w:jc w:val="both"/>
              <w:rPr>
                <w:szCs w:val="24"/>
                <w:lang w:val="ro-RO"/>
              </w:rPr>
            </w:pPr>
            <w:r w:rsidRPr="003A265C">
              <w:rPr>
                <w:szCs w:val="24"/>
                <w:lang w:val="ro-RO"/>
              </w:rPr>
              <w:t>Elaborarea de cereri de finanțare pentru diferite fonduri și programe de finanțare.</w:t>
            </w:r>
          </w:p>
        </w:tc>
        <w:tc>
          <w:tcPr>
            <w:tcW w:w="4258" w:type="dxa"/>
            <w:shd w:val="clear" w:color="auto" w:fill="auto"/>
            <w:noWrap/>
            <w:hideMark/>
          </w:tcPr>
          <w:p w14:paraId="34C6E996" w14:textId="7884AC65" w:rsidR="004A2F9B" w:rsidRPr="003A265C" w:rsidRDefault="00DC19E0" w:rsidP="003A265C">
            <w:pPr>
              <w:jc w:val="both"/>
              <w:rPr>
                <w:szCs w:val="24"/>
                <w:lang w:val="ro-RO"/>
              </w:rPr>
            </w:pPr>
            <w:r>
              <w:rPr>
                <w:szCs w:val="24"/>
                <w:lang w:val="ro-RO"/>
              </w:rPr>
              <w:t>Administratorul</w:t>
            </w:r>
            <w:r w:rsidR="004A2F9B" w:rsidRPr="003A265C">
              <w:rPr>
                <w:szCs w:val="24"/>
                <w:lang w:val="ro-RO"/>
              </w:rPr>
              <w:t xml:space="preserve"> va elabora și depune cereri de finanţare a ariei pentru diferite fonduri şi programe de finanţare identificate</w:t>
            </w:r>
          </w:p>
        </w:tc>
        <w:tc>
          <w:tcPr>
            <w:tcW w:w="2011" w:type="dxa"/>
          </w:tcPr>
          <w:p w14:paraId="4DFBEDA4" w14:textId="77777777" w:rsidR="004A2F9B" w:rsidRPr="003A265C" w:rsidRDefault="004A2F9B" w:rsidP="003A265C">
            <w:pPr>
              <w:jc w:val="both"/>
              <w:rPr>
                <w:szCs w:val="24"/>
                <w:lang w:val="ro-RO"/>
              </w:rPr>
            </w:pPr>
            <w:r w:rsidRPr="003A265C">
              <w:rPr>
                <w:szCs w:val="24"/>
                <w:lang w:val="ro-RO"/>
              </w:rPr>
              <w:t>Numărul de cereri de finanțare elaborate.</w:t>
            </w:r>
          </w:p>
        </w:tc>
      </w:tr>
      <w:tr w:rsidR="004A2F9B" w:rsidRPr="003A265C" w14:paraId="4887599A" w14:textId="77777777" w:rsidTr="00892E91">
        <w:trPr>
          <w:trHeight w:val="300"/>
          <w:jc w:val="center"/>
        </w:trPr>
        <w:tc>
          <w:tcPr>
            <w:tcW w:w="1216" w:type="dxa"/>
            <w:shd w:val="clear" w:color="auto" w:fill="auto"/>
            <w:noWrap/>
            <w:hideMark/>
          </w:tcPr>
          <w:p w14:paraId="14418AAC" w14:textId="77777777" w:rsidR="004A2F9B" w:rsidRPr="003A265C" w:rsidRDefault="004A2F9B" w:rsidP="003A265C">
            <w:pPr>
              <w:rPr>
                <w:szCs w:val="24"/>
                <w:lang w:val="ro-RO"/>
              </w:rPr>
            </w:pPr>
            <w:r w:rsidRPr="003A265C">
              <w:rPr>
                <w:szCs w:val="24"/>
                <w:lang w:val="ro-RO"/>
              </w:rPr>
              <w:t>4.2.3.</w:t>
            </w:r>
          </w:p>
        </w:tc>
        <w:tc>
          <w:tcPr>
            <w:tcW w:w="2523" w:type="dxa"/>
            <w:shd w:val="clear" w:color="auto" w:fill="auto"/>
            <w:noWrap/>
            <w:hideMark/>
          </w:tcPr>
          <w:p w14:paraId="3171A2A1" w14:textId="77777777" w:rsidR="004A2F9B" w:rsidRPr="003A265C" w:rsidRDefault="004A2F9B" w:rsidP="003A265C">
            <w:pPr>
              <w:rPr>
                <w:szCs w:val="24"/>
                <w:lang w:val="ro-RO"/>
              </w:rPr>
            </w:pPr>
            <w:r w:rsidRPr="003A265C">
              <w:rPr>
                <w:szCs w:val="24"/>
                <w:lang w:val="ro-RO"/>
              </w:rPr>
              <w:t>Desfășurarea de activități de autofinanțare.</w:t>
            </w:r>
          </w:p>
        </w:tc>
        <w:tc>
          <w:tcPr>
            <w:tcW w:w="4258" w:type="dxa"/>
            <w:shd w:val="clear" w:color="auto" w:fill="auto"/>
            <w:noWrap/>
            <w:hideMark/>
          </w:tcPr>
          <w:p w14:paraId="6F78D287" w14:textId="5198FE78" w:rsidR="004A2F9B" w:rsidRPr="003A265C" w:rsidRDefault="00DC19E0" w:rsidP="003A265C">
            <w:pPr>
              <w:jc w:val="both"/>
              <w:rPr>
                <w:szCs w:val="24"/>
                <w:lang w:val="ro-RO"/>
              </w:rPr>
            </w:pPr>
            <w:r>
              <w:rPr>
                <w:szCs w:val="24"/>
                <w:lang w:val="ro-RO"/>
              </w:rPr>
              <w:t>Administratorul</w:t>
            </w:r>
            <w:r w:rsidR="004A2F9B" w:rsidRPr="003A265C">
              <w:rPr>
                <w:szCs w:val="24"/>
                <w:lang w:val="ro-RO"/>
              </w:rPr>
              <w:t xml:space="preserve"> va identifica și realiza activităţi de autofinanţare a ariei</w:t>
            </w:r>
          </w:p>
        </w:tc>
        <w:tc>
          <w:tcPr>
            <w:tcW w:w="2011" w:type="dxa"/>
          </w:tcPr>
          <w:p w14:paraId="09316F4C" w14:textId="77777777" w:rsidR="004A2F9B" w:rsidRPr="003A265C" w:rsidRDefault="004A2F9B" w:rsidP="003A265C">
            <w:pPr>
              <w:jc w:val="both"/>
              <w:rPr>
                <w:szCs w:val="24"/>
                <w:lang w:val="ro-RO"/>
              </w:rPr>
            </w:pPr>
            <w:r w:rsidRPr="003A265C">
              <w:rPr>
                <w:szCs w:val="24"/>
                <w:lang w:val="ro-RO"/>
              </w:rPr>
              <w:t>Numărul de activități de autofinanțare identificate.</w:t>
            </w:r>
          </w:p>
        </w:tc>
      </w:tr>
      <w:tr w:rsidR="004A2F9B" w:rsidRPr="003A265C" w14:paraId="6DB3D3F4" w14:textId="77777777" w:rsidTr="00892E91">
        <w:trPr>
          <w:trHeight w:val="300"/>
          <w:jc w:val="center"/>
        </w:trPr>
        <w:tc>
          <w:tcPr>
            <w:tcW w:w="1216" w:type="dxa"/>
            <w:shd w:val="clear" w:color="auto" w:fill="auto"/>
            <w:noWrap/>
            <w:hideMark/>
          </w:tcPr>
          <w:p w14:paraId="0B853C1F" w14:textId="77777777" w:rsidR="004A2F9B" w:rsidRPr="003A265C" w:rsidRDefault="004A2F9B" w:rsidP="003A265C">
            <w:pPr>
              <w:rPr>
                <w:szCs w:val="24"/>
                <w:lang w:val="ro-RO"/>
              </w:rPr>
            </w:pPr>
            <w:r w:rsidRPr="003A265C">
              <w:rPr>
                <w:szCs w:val="24"/>
                <w:lang w:val="ro-RO"/>
              </w:rPr>
              <w:t>4.2.4</w:t>
            </w:r>
          </w:p>
        </w:tc>
        <w:tc>
          <w:tcPr>
            <w:tcW w:w="2523" w:type="dxa"/>
            <w:shd w:val="clear" w:color="auto" w:fill="auto"/>
            <w:noWrap/>
            <w:hideMark/>
          </w:tcPr>
          <w:p w14:paraId="11601634" w14:textId="77777777" w:rsidR="004A2F9B" w:rsidRPr="003A265C" w:rsidRDefault="004A2F9B" w:rsidP="003A265C">
            <w:pPr>
              <w:rPr>
                <w:szCs w:val="24"/>
                <w:lang w:val="ro-RO"/>
              </w:rPr>
            </w:pPr>
            <w:r w:rsidRPr="003A265C">
              <w:rPr>
                <w:szCs w:val="24"/>
                <w:lang w:val="ro-RO"/>
              </w:rPr>
              <w:t>Perceperea de tarife pentru avizele acordate, stabilite în conformitate cu prevederile legale în vigoare.</w:t>
            </w:r>
          </w:p>
        </w:tc>
        <w:tc>
          <w:tcPr>
            <w:tcW w:w="4258" w:type="dxa"/>
            <w:shd w:val="clear" w:color="auto" w:fill="auto"/>
            <w:noWrap/>
            <w:hideMark/>
          </w:tcPr>
          <w:p w14:paraId="2E40916C" w14:textId="41CF07AF" w:rsidR="004A2F9B" w:rsidRPr="003A265C" w:rsidRDefault="00DC19E0" w:rsidP="003A265C">
            <w:pPr>
              <w:jc w:val="both"/>
              <w:rPr>
                <w:szCs w:val="24"/>
                <w:lang w:val="ro-RO"/>
              </w:rPr>
            </w:pPr>
            <w:r>
              <w:rPr>
                <w:szCs w:val="24"/>
                <w:lang w:val="ro-RO"/>
              </w:rPr>
              <w:t>Administratorul</w:t>
            </w:r>
            <w:r w:rsidR="004A2F9B" w:rsidRPr="003A265C">
              <w:rPr>
                <w:szCs w:val="24"/>
                <w:lang w:val="ro-RO"/>
              </w:rPr>
              <w:t xml:space="preserve"> va percepe un tarif pentru evaluarea cererilor de avize care se va constitui ca și venit pentru implementarea Planului de management.</w:t>
            </w:r>
          </w:p>
        </w:tc>
        <w:tc>
          <w:tcPr>
            <w:tcW w:w="2011" w:type="dxa"/>
          </w:tcPr>
          <w:p w14:paraId="7E17AF7A" w14:textId="77777777" w:rsidR="004A2F9B" w:rsidRPr="003A265C" w:rsidRDefault="004A2F9B" w:rsidP="003A265C">
            <w:pPr>
              <w:jc w:val="both"/>
              <w:rPr>
                <w:szCs w:val="24"/>
                <w:lang w:val="ro-RO"/>
              </w:rPr>
            </w:pPr>
            <w:r w:rsidRPr="003A265C">
              <w:rPr>
                <w:szCs w:val="24"/>
                <w:lang w:val="ro-RO"/>
              </w:rPr>
              <w:t>Numărul de tarife/ taxe percepute.</w:t>
            </w:r>
          </w:p>
        </w:tc>
      </w:tr>
    </w:tbl>
    <w:p w14:paraId="26D72291" w14:textId="77777777" w:rsidR="004A2F9B" w:rsidRPr="003A265C" w:rsidRDefault="004A2F9B" w:rsidP="003A265C">
      <w:pPr>
        <w:jc w:val="center"/>
        <w:rPr>
          <w:b/>
          <w:bCs/>
          <w:szCs w:val="24"/>
          <w:lang w:val="ro-RO"/>
        </w:rPr>
      </w:pPr>
    </w:p>
    <w:p w14:paraId="2655CFF2" w14:textId="77777777" w:rsidR="004A2F9B" w:rsidRPr="003A265C" w:rsidRDefault="004A2F9B" w:rsidP="003A265C">
      <w:pPr>
        <w:ind w:firstLine="720"/>
        <w:jc w:val="both"/>
        <w:rPr>
          <w:b/>
          <w:bCs/>
          <w:szCs w:val="24"/>
          <w:lang w:val="ro-RO"/>
        </w:rPr>
      </w:pPr>
      <w:r w:rsidRPr="003A265C">
        <w:rPr>
          <w:bCs/>
          <w:szCs w:val="24"/>
          <w:lang w:val="ro-RO"/>
        </w:rPr>
        <w:t>OS4.3</w:t>
      </w:r>
      <w:r w:rsidRPr="003A265C">
        <w:rPr>
          <w:bCs/>
          <w:szCs w:val="24"/>
          <w:lang w:val="ro-RO"/>
        </w:rPr>
        <w:tab/>
        <w:t>Asigurarea logisticii necesare pentru administrarea eficientă a ariei naturale protejate.</w:t>
      </w:r>
    </w:p>
    <w:p w14:paraId="45174464" w14:textId="02EB14B8" w:rsidR="004A2F9B" w:rsidRPr="003A265C" w:rsidRDefault="004A2F9B" w:rsidP="003A265C">
      <w:pPr>
        <w:jc w:val="right"/>
        <w:rPr>
          <w:szCs w:val="24"/>
          <w:lang w:val="ro-RO"/>
        </w:rPr>
      </w:pPr>
      <w:r w:rsidRPr="003A265C">
        <w:rPr>
          <w:szCs w:val="24"/>
          <w:lang w:val="ro-RO"/>
        </w:rPr>
        <w:t xml:space="preserve">Tabel </w:t>
      </w:r>
      <w:r w:rsidRPr="003A265C">
        <w:rPr>
          <w:szCs w:val="24"/>
          <w:lang w:val="ro-RO"/>
        </w:rPr>
        <w:fldChar w:fldCharType="begin"/>
      </w:r>
      <w:r w:rsidRPr="003A265C">
        <w:rPr>
          <w:szCs w:val="24"/>
          <w:lang w:val="ro-RO"/>
        </w:rPr>
        <w:instrText xml:space="preserve"> SEQ Tabel \* ARABIC </w:instrText>
      </w:r>
      <w:r w:rsidRPr="003A265C">
        <w:rPr>
          <w:szCs w:val="24"/>
          <w:lang w:val="ro-RO"/>
        </w:rPr>
        <w:fldChar w:fldCharType="separate"/>
      </w:r>
      <w:r w:rsidR="00D96EDB">
        <w:rPr>
          <w:noProof/>
          <w:szCs w:val="24"/>
          <w:lang w:val="ro-RO"/>
        </w:rPr>
        <w:t>211</w:t>
      </w:r>
      <w:r w:rsidRPr="003A265C">
        <w:rPr>
          <w:szCs w:val="24"/>
          <w:lang w:val="ro-RO"/>
        </w:rPr>
        <w:fldChar w:fldCharType="end"/>
      </w:r>
    </w:p>
    <w:tbl>
      <w:tblPr>
        <w:tblW w:w="10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6"/>
        <w:gridCol w:w="2850"/>
        <w:gridCol w:w="4272"/>
        <w:gridCol w:w="1706"/>
      </w:tblGrid>
      <w:tr w:rsidR="004A2F9B" w:rsidRPr="003A265C" w14:paraId="2D84541F" w14:textId="77777777" w:rsidTr="00892E91">
        <w:trPr>
          <w:trHeight w:val="300"/>
          <w:jc w:val="center"/>
        </w:trPr>
        <w:tc>
          <w:tcPr>
            <w:tcW w:w="1212" w:type="dxa"/>
            <w:shd w:val="clear" w:color="auto" w:fill="auto"/>
            <w:noWrap/>
            <w:hideMark/>
          </w:tcPr>
          <w:p w14:paraId="28A78320" w14:textId="77777777" w:rsidR="004A2F9B" w:rsidRPr="003A265C" w:rsidRDefault="004A2F9B" w:rsidP="003A265C">
            <w:pPr>
              <w:ind w:right="-84"/>
              <w:jc w:val="center"/>
              <w:rPr>
                <w:b/>
                <w:bCs/>
                <w:szCs w:val="24"/>
                <w:lang w:val="ro-RO"/>
              </w:rPr>
            </w:pPr>
            <w:r w:rsidRPr="003A265C">
              <w:rPr>
                <w:b/>
                <w:bCs/>
                <w:szCs w:val="24"/>
                <w:lang w:val="ro-RO"/>
              </w:rPr>
              <w:t>Cod_MM</w:t>
            </w:r>
          </w:p>
        </w:tc>
        <w:tc>
          <w:tcPr>
            <w:tcW w:w="2850" w:type="dxa"/>
            <w:shd w:val="clear" w:color="auto" w:fill="auto"/>
            <w:noWrap/>
            <w:hideMark/>
          </w:tcPr>
          <w:p w14:paraId="3D5E3173" w14:textId="77777777" w:rsidR="004A2F9B" w:rsidRPr="003A265C" w:rsidRDefault="004A2F9B" w:rsidP="003A265C">
            <w:pPr>
              <w:jc w:val="center"/>
              <w:rPr>
                <w:b/>
                <w:bCs/>
                <w:szCs w:val="24"/>
                <w:lang w:val="ro-RO"/>
              </w:rPr>
            </w:pPr>
            <w:r w:rsidRPr="003A265C">
              <w:rPr>
                <w:b/>
                <w:bCs/>
                <w:szCs w:val="24"/>
                <w:lang w:val="ro-RO"/>
              </w:rPr>
              <w:t>Măsura de management</w:t>
            </w:r>
          </w:p>
        </w:tc>
        <w:tc>
          <w:tcPr>
            <w:tcW w:w="4272" w:type="dxa"/>
            <w:shd w:val="clear" w:color="auto" w:fill="auto"/>
            <w:noWrap/>
            <w:hideMark/>
          </w:tcPr>
          <w:p w14:paraId="619BE5E9" w14:textId="77777777" w:rsidR="004A2F9B" w:rsidRPr="003A265C" w:rsidRDefault="004A2F9B" w:rsidP="003A265C">
            <w:pPr>
              <w:jc w:val="center"/>
              <w:rPr>
                <w:b/>
                <w:bCs/>
                <w:szCs w:val="24"/>
                <w:lang w:val="ro-RO"/>
              </w:rPr>
            </w:pPr>
            <w:r w:rsidRPr="003A265C">
              <w:rPr>
                <w:b/>
                <w:bCs/>
                <w:szCs w:val="24"/>
                <w:lang w:val="ro-RO"/>
              </w:rPr>
              <w:t>Descriere</w:t>
            </w:r>
          </w:p>
        </w:tc>
        <w:tc>
          <w:tcPr>
            <w:tcW w:w="1710" w:type="dxa"/>
          </w:tcPr>
          <w:p w14:paraId="34D01362" w14:textId="77777777" w:rsidR="004A2F9B" w:rsidRPr="003A265C" w:rsidRDefault="004A2F9B" w:rsidP="003A265C">
            <w:pPr>
              <w:jc w:val="center"/>
              <w:rPr>
                <w:b/>
                <w:bCs/>
                <w:szCs w:val="24"/>
                <w:lang w:val="ro-RO"/>
              </w:rPr>
            </w:pPr>
            <w:r w:rsidRPr="003A265C">
              <w:rPr>
                <w:b/>
                <w:bCs/>
                <w:szCs w:val="24"/>
                <w:lang w:val="ro-RO"/>
              </w:rPr>
              <w:t>Indicatori</w:t>
            </w:r>
          </w:p>
        </w:tc>
      </w:tr>
      <w:tr w:rsidR="004A2F9B" w:rsidRPr="003A265C" w14:paraId="7A5A3EFB" w14:textId="77777777" w:rsidTr="00892E91">
        <w:trPr>
          <w:trHeight w:val="300"/>
          <w:jc w:val="center"/>
        </w:trPr>
        <w:tc>
          <w:tcPr>
            <w:tcW w:w="1212" w:type="dxa"/>
            <w:shd w:val="clear" w:color="auto" w:fill="auto"/>
            <w:noWrap/>
            <w:hideMark/>
          </w:tcPr>
          <w:p w14:paraId="489BE19C" w14:textId="77777777" w:rsidR="004A2F9B" w:rsidRPr="003A265C" w:rsidRDefault="004A2F9B" w:rsidP="003A265C">
            <w:pPr>
              <w:rPr>
                <w:szCs w:val="24"/>
                <w:lang w:val="ro-RO"/>
              </w:rPr>
            </w:pPr>
            <w:r w:rsidRPr="003A265C">
              <w:rPr>
                <w:szCs w:val="24"/>
                <w:lang w:val="ro-RO"/>
              </w:rPr>
              <w:t>4.3.1.</w:t>
            </w:r>
          </w:p>
        </w:tc>
        <w:tc>
          <w:tcPr>
            <w:tcW w:w="2850" w:type="dxa"/>
            <w:shd w:val="clear" w:color="auto" w:fill="auto"/>
            <w:noWrap/>
            <w:hideMark/>
          </w:tcPr>
          <w:p w14:paraId="1F2AE7EE" w14:textId="77777777" w:rsidR="004A2F9B" w:rsidRPr="003A265C" w:rsidRDefault="004A2F9B" w:rsidP="003A265C">
            <w:pPr>
              <w:jc w:val="both"/>
              <w:rPr>
                <w:szCs w:val="24"/>
                <w:lang w:val="ro-RO"/>
              </w:rPr>
            </w:pPr>
            <w:r w:rsidRPr="003A265C">
              <w:rPr>
                <w:szCs w:val="24"/>
                <w:lang w:val="ro-RO"/>
              </w:rPr>
              <w:t>Achiziționarea elementelor de logistică necesare.</w:t>
            </w:r>
          </w:p>
        </w:tc>
        <w:tc>
          <w:tcPr>
            <w:tcW w:w="4272" w:type="dxa"/>
            <w:shd w:val="clear" w:color="auto" w:fill="auto"/>
            <w:noWrap/>
            <w:hideMark/>
          </w:tcPr>
          <w:p w14:paraId="4C104929" w14:textId="77777777" w:rsidR="004A2F9B" w:rsidRPr="003A265C" w:rsidRDefault="004A2F9B" w:rsidP="003A265C">
            <w:pPr>
              <w:jc w:val="both"/>
              <w:rPr>
                <w:szCs w:val="24"/>
                <w:lang w:val="ro-RO"/>
              </w:rPr>
            </w:pPr>
            <w:r w:rsidRPr="003A265C">
              <w:rPr>
                <w:szCs w:val="24"/>
                <w:lang w:val="ro-RO"/>
              </w:rPr>
              <w:t xml:space="preserve">Se vor achiziționa  elementele de logistică necesare </w:t>
            </w:r>
          </w:p>
        </w:tc>
        <w:tc>
          <w:tcPr>
            <w:tcW w:w="1710" w:type="dxa"/>
          </w:tcPr>
          <w:p w14:paraId="27D39079" w14:textId="77777777" w:rsidR="004A2F9B" w:rsidRPr="003A265C" w:rsidRDefault="004A2F9B" w:rsidP="003A265C">
            <w:pPr>
              <w:jc w:val="both"/>
              <w:rPr>
                <w:szCs w:val="24"/>
                <w:lang w:val="ro-RO"/>
              </w:rPr>
            </w:pPr>
            <w:r w:rsidRPr="003A265C">
              <w:rPr>
                <w:szCs w:val="24"/>
                <w:lang w:val="ro-RO"/>
              </w:rPr>
              <w:t>Mijloacele fixe achiziționate.</w:t>
            </w:r>
          </w:p>
        </w:tc>
      </w:tr>
      <w:tr w:rsidR="004A2F9B" w:rsidRPr="003A265C" w14:paraId="588CD9D3" w14:textId="77777777" w:rsidTr="00892E91">
        <w:trPr>
          <w:trHeight w:val="300"/>
          <w:jc w:val="center"/>
        </w:trPr>
        <w:tc>
          <w:tcPr>
            <w:tcW w:w="1212" w:type="dxa"/>
            <w:shd w:val="clear" w:color="auto" w:fill="auto"/>
            <w:noWrap/>
            <w:hideMark/>
          </w:tcPr>
          <w:p w14:paraId="732F18E5" w14:textId="77777777" w:rsidR="004A2F9B" w:rsidRPr="003A265C" w:rsidRDefault="004A2F9B" w:rsidP="003A265C">
            <w:pPr>
              <w:rPr>
                <w:szCs w:val="24"/>
                <w:lang w:val="ro-RO"/>
              </w:rPr>
            </w:pPr>
            <w:r w:rsidRPr="003A265C">
              <w:rPr>
                <w:szCs w:val="24"/>
                <w:lang w:val="ro-RO"/>
              </w:rPr>
              <w:t>4.3.2.</w:t>
            </w:r>
          </w:p>
        </w:tc>
        <w:tc>
          <w:tcPr>
            <w:tcW w:w="2850" w:type="dxa"/>
            <w:shd w:val="clear" w:color="auto" w:fill="auto"/>
            <w:noWrap/>
            <w:hideMark/>
          </w:tcPr>
          <w:p w14:paraId="70DAF0D1" w14:textId="77777777" w:rsidR="004A2F9B" w:rsidRPr="003A265C" w:rsidRDefault="004A2F9B" w:rsidP="003A265C">
            <w:pPr>
              <w:jc w:val="both"/>
              <w:rPr>
                <w:szCs w:val="24"/>
                <w:lang w:val="ro-RO"/>
              </w:rPr>
            </w:pPr>
            <w:r w:rsidRPr="003A265C">
              <w:rPr>
                <w:szCs w:val="24"/>
                <w:lang w:val="ro-RO"/>
              </w:rPr>
              <w:t>Întreținerea elementelor de logistică necesare.</w:t>
            </w:r>
          </w:p>
        </w:tc>
        <w:tc>
          <w:tcPr>
            <w:tcW w:w="4272" w:type="dxa"/>
            <w:shd w:val="clear" w:color="auto" w:fill="auto"/>
            <w:noWrap/>
            <w:hideMark/>
          </w:tcPr>
          <w:p w14:paraId="1A5563DC" w14:textId="77777777" w:rsidR="004A2F9B" w:rsidRPr="003A265C" w:rsidRDefault="004A2F9B" w:rsidP="003A265C">
            <w:pPr>
              <w:jc w:val="both"/>
              <w:rPr>
                <w:szCs w:val="24"/>
                <w:lang w:val="ro-RO"/>
              </w:rPr>
            </w:pPr>
            <w:r w:rsidRPr="003A265C">
              <w:rPr>
                <w:szCs w:val="24"/>
                <w:lang w:val="ro-RO"/>
              </w:rPr>
              <w:t>Se vor întreține periodic elementele de logistică din dotare.</w:t>
            </w:r>
          </w:p>
        </w:tc>
        <w:tc>
          <w:tcPr>
            <w:tcW w:w="1710" w:type="dxa"/>
          </w:tcPr>
          <w:p w14:paraId="58E4B1FB" w14:textId="77777777" w:rsidR="004A2F9B" w:rsidRPr="003A265C" w:rsidRDefault="004A2F9B" w:rsidP="003A265C">
            <w:pPr>
              <w:jc w:val="both"/>
              <w:rPr>
                <w:szCs w:val="24"/>
                <w:lang w:val="ro-RO"/>
              </w:rPr>
            </w:pPr>
            <w:r w:rsidRPr="003A265C">
              <w:rPr>
                <w:szCs w:val="24"/>
                <w:lang w:val="ro-RO"/>
              </w:rPr>
              <w:t xml:space="preserve">Numărul de intervenții de întreținere realizate </w:t>
            </w:r>
          </w:p>
        </w:tc>
      </w:tr>
    </w:tbl>
    <w:p w14:paraId="2E8D6638" w14:textId="77777777" w:rsidR="004A2F9B" w:rsidRPr="003A265C" w:rsidRDefault="004A2F9B" w:rsidP="003A265C">
      <w:pPr>
        <w:jc w:val="right"/>
        <w:rPr>
          <w:b/>
          <w:szCs w:val="24"/>
          <w:lang w:val="ro-RO"/>
        </w:rPr>
      </w:pPr>
    </w:p>
    <w:p w14:paraId="019741C6" w14:textId="77777777" w:rsidR="004A2F9B" w:rsidRPr="003A265C" w:rsidRDefault="004A2F9B" w:rsidP="003A265C">
      <w:pPr>
        <w:ind w:firstLine="720"/>
        <w:jc w:val="both"/>
        <w:rPr>
          <w:b/>
          <w:bCs/>
          <w:szCs w:val="24"/>
          <w:lang w:val="ro-RO"/>
        </w:rPr>
      </w:pPr>
      <w:r w:rsidRPr="003A265C">
        <w:rPr>
          <w:szCs w:val="24"/>
          <w:lang w:val="ro-RO"/>
        </w:rPr>
        <w:t>OS4.4</w:t>
      </w:r>
      <w:r w:rsidRPr="003A265C">
        <w:rPr>
          <w:szCs w:val="24"/>
          <w:lang w:val="ro-RO"/>
        </w:rPr>
        <w:tab/>
        <w:t xml:space="preserve">Realizarea de parteneriate cu autorități cu rol de control </w:t>
      </w:r>
    </w:p>
    <w:p w14:paraId="22C2EAB9" w14:textId="303B5979" w:rsidR="004A2F9B" w:rsidRPr="003A265C" w:rsidRDefault="004A2F9B" w:rsidP="003A265C">
      <w:pPr>
        <w:jc w:val="right"/>
        <w:rPr>
          <w:szCs w:val="24"/>
          <w:lang w:val="ro-RO"/>
        </w:rPr>
      </w:pPr>
      <w:r w:rsidRPr="003A265C">
        <w:rPr>
          <w:szCs w:val="24"/>
          <w:lang w:val="ro-RO"/>
        </w:rPr>
        <w:t xml:space="preserve">Tabel </w:t>
      </w:r>
      <w:r w:rsidRPr="003A265C">
        <w:rPr>
          <w:szCs w:val="24"/>
          <w:lang w:val="ro-RO"/>
        </w:rPr>
        <w:fldChar w:fldCharType="begin"/>
      </w:r>
      <w:r w:rsidRPr="003A265C">
        <w:rPr>
          <w:szCs w:val="24"/>
          <w:lang w:val="ro-RO"/>
        </w:rPr>
        <w:instrText xml:space="preserve"> SEQ Tabel \* ARABIC </w:instrText>
      </w:r>
      <w:r w:rsidRPr="003A265C">
        <w:rPr>
          <w:szCs w:val="24"/>
          <w:lang w:val="ro-RO"/>
        </w:rPr>
        <w:fldChar w:fldCharType="separate"/>
      </w:r>
      <w:r w:rsidR="00D96EDB">
        <w:rPr>
          <w:noProof/>
          <w:szCs w:val="24"/>
          <w:lang w:val="ro-RO"/>
        </w:rPr>
        <w:t>212</w:t>
      </w:r>
      <w:r w:rsidRPr="003A265C">
        <w:rPr>
          <w:szCs w:val="24"/>
          <w:lang w:val="ro-RO"/>
        </w:rPr>
        <w:fldChar w:fldCharType="end"/>
      </w:r>
    </w:p>
    <w:tbl>
      <w:tblPr>
        <w:tblW w:w="10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6"/>
        <w:gridCol w:w="2720"/>
        <w:gridCol w:w="4002"/>
        <w:gridCol w:w="2070"/>
      </w:tblGrid>
      <w:tr w:rsidR="004A2F9B" w:rsidRPr="003A265C" w14:paraId="2FE6FA8E" w14:textId="77777777" w:rsidTr="00892E91">
        <w:trPr>
          <w:trHeight w:val="300"/>
          <w:jc w:val="center"/>
        </w:trPr>
        <w:tc>
          <w:tcPr>
            <w:tcW w:w="1216" w:type="dxa"/>
            <w:shd w:val="clear" w:color="auto" w:fill="auto"/>
            <w:noWrap/>
            <w:hideMark/>
          </w:tcPr>
          <w:p w14:paraId="2AB391FA" w14:textId="77777777" w:rsidR="004A2F9B" w:rsidRPr="003A265C" w:rsidRDefault="004A2F9B" w:rsidP="003A265C">
            <w:pPr>
              <w:jc w:val="center"/>
              <w:rPr>
                <w:b/>
                <w:bCs/>
                <w:szCs w:val="24"/>
                <w:lang w:val="ro-RO"/>
              </w:rPr>
            </w:pPr>
            <w:r w:rsidRPr="003A265C">
              <w:rPr>
                <w:b/>
                <w:bCs/>
                <w:szCs w:val="24"/>
                <w:lang w:val="ro-RO"/>
              </w:rPr>
              <w:t>Cod_MM</w:t>
            </w:r>
          </w:p>
        </w:tc>
        <w:tc>
          <w:tcPr>
            <w:tcW w:w="2720" w:type="dxa"/>
            <w:shd w:val="clear" w:color="auto" w:fill="auto"/>
            <w:noWrap/>
            <w:hideMark/>
          </w:tcPr>
          <w:p w14:paraId="45F3EFD6" w14:textId="77777777" w:rsidR="004A2F9B" w:rsidRPr="003A265C" w:rsidRDefault="004A2F9B" w:rsidP="003A265C">
            <w:pPr>
              <w:jc w:val="center"/>
              <w:rPr>
                <w:b/>
                <w:bCs/>
                <w:szCs w:val="24"/>
                <w:lang w:val="ro-RO"/>
              </w:rPr>
            </w:pPr>
            <w:r w:rsidRPr="003A265C">
              <w:rPr>
                <w:b/>
                <w:bCs/>
                <w:szCs w:val="24"/>
                <w:lang w:val="ro-RO"/>
              </w:rPr>
              <w:t>Măsura de management</w:t>
            </w:r>
          </w:p>
        </w:tc>
        <w:tc>
          <w:tcPr>
            <w:tcW w:w="4002" w:type="dxa"/>
            <w:shd w:val="clear" w:color="auto" w:fill="auto"/>
            <w:noWrap/>
            <w:hideMark/>
          </w:tcPr>
          <w:p w14:paraId="3A44B5ED" w14:textId="77777777" w:rsidR="004A2F9B" w:rsidRPr="003A265C" w:rsidRDefault="004A2F9B" w:rsidP="003A265C">
            <w:pPr>
              <w:jc w:val="center"/>
              <w:rPr>
                <w:b/>
                <w:bCs/>
                <w:szCs w:val="24"/>
                <w:lang w:val="ro-RO"/>
              </w:rPr>
            </w:pPr>
            <w:r w:rsidRPr="003A265C">
              <w:rPr>
                <w:b/>
                <w:bCs/>
                <w:szCs w:val="24"/>
                <w:lang w:val="ro-RO"/>
              </w:rPr>
              <w:t>Descriere</w:t>
            </w:r>
          </w:p>
        </w:tc>
        <w:tc>
          <w:tcPr>
            <w:tcW w:w="2070" w:type="dxa"/>
          </w:tcPr>
          <w:p w14:paraId="79042AB2" w14:textId="77777777" w:rsidR="004A2F9B" w:rsidRPr="003A265C" w:rsidRDefault="004A2F9B" w:rsidP="003A265C">
            <w:pPr>
              <w:jc w:val="center"/>
              <w:rPr>
                <w:b/>
                <w:bCs/>
                <w:szCs w:val="24"/>
                <w:lang w:val="ro-RO"/>
              </w:rPr>
            </w:pPr>
            <w:r w:rsidRPr="003A265C">
              <w:rPr>
                <w:b/>
                <w:bCs/>
                <w:szCs w:val="24"/>
                <w:lang w:val="ro-RO"/>
              </w:rPr>
              <w:t>Indicatori</w:t>
            </w:r>
          </w:p>
        </w:tc>
      </w:tr>
      <w:tr w:rsidR="004A2F9B" w:rsidRPr="003A265C" w14:paraId="2B67BD4E" w14:textId="77777777" w:rsidTr="00892E91">
        <w:trPr>
          <w:trHeight w:val="300"/>
          <w:jc w:val="center"/>
        </w:trPr>
        <w:tc>
          <w:tcPr>
            <w:tcW w:w="1216" w:type="dxa"/>
            <w:shd w:val="clear" w:color="auto" w:fill="auto"/>
            <w:noWrap/>
            <w:hideMark/>
          </w:tcPr>
          <w:p w14:paraId="4B26F838" w14:textId="77777777" w:rsidR="004A2F9B" w:rsidRPr="003A265C" w:rsidRDefault="004A2F9B" w:rsidP="003A265C">
            <w:pPr>
              <w:rPr>
                <w:szCs w:val="24"/>
                <w:lang w:val="ro-RO"/>
              </w:rPr>
            </w:pPr>
            <w:r w:rsidRPr="003A265C">
              <w:rPr>
                <w:szCs w:val="24"/>
                <w:lang w:val="ro-RO"/>
              </w:rPr>
              <w:t>4.4.1.</w:t>
            </w:r>
          </w:p>
        </w:tc>
        <w:tc>
          <w:tcPr>
            <w:tcW w:w="2720" w:type="dxa"/>
            <w:shd w:val="clear" w:color="auto" w:fill="auto"/>
            <w:noWrap/>
            <w:hideMark/>
          </w:tcPr>
          <w:p w14:paraId="310D65FE" w14:textId="77777777" w:rsidR="004A2F9B" w:rsidRPr="003A265C" w:rsidRDefault="004A2F9B" w:rsidP="003A265C">
            <w:pPr>
              <w:jc w:val="both"/>
              <w:rPr>
                <w:szCs w:val="24"/>
                <w:lang w:val="ro-RO"/>
              </w:rPr>
            </w:pPr>
            <w:r w:rsidRPr="003A265C">
              <w:rPr>
                <w:szCs w:val="24"/>
                <w:lang w:val="ro-RO"/>
              </w:rPr>
              <w:t>Realizarea de parteneriate</w:t>
            </w:r>
          </w:p>
        </w:tc>
        <w:tc>
          <w:tcPr>
            <w:tcW w:w="4002" w:type="dxa"/>
            <w:shd w:val="clear" w:color="auto" w:fill="auto"/>
            <w:noWrap/>
            <w:hideMark/>
          </w:tcPr>
          <w:p w14:paraId="6A0E9F75" w14:textId="01930758" w:rsidR="004A2F9B" w:rsidRPr="003A265C" w:rsidRDefault="00DC19E0" w:rsidP="003A265C">
            <w:pPr>
              <w:jc w:val="both"/>
              <w:rPr>
                <w:szCs w:val="24"/>
                <w:lang w:val="ro-RO"/>
              </w:rPr>
            </w:pPr>
            <w:r>
              <w:rPr>
                <w:szCs w:val="24"/>
                <w:lang w:val="ro-RO"/>
              </w:rPr>
              <w:t>Administratorul</w:t>
            </w:r>
            <w:r w:rsidR="004A2F9B" w:rsidRPr="003A265C">
              <w:rPr>
                <w:szCs w:val="24"/>
                <w:lang w:val="ro-RO"/>
              </w:rPr>
              <w:t xml:space="preserve"> va semna parteneriate cu autoritățile cu rol de control (Jandarmeria Romțnă, Garda de Mediu) în vederea asigurării unui management eficient al sitului</w:t>
            </w:r>
          </w:p>
        </w:tc>
        <w:tc>
          <w:tcPr>
            <w:tcW w:w="2070" w:type="dxa"/>
          </w:tcPr>
          <w:p w14:paraId="4E0831B5" w14:textId="77777777" w:rsidR="004A2F9B" w:rsidRPr="003A265C" w:rsidRDefault="004A2F9B" w:rsidP="003A265C">
            <w:pPr>
              <w:jc w:val="both"/>
              <w:rPr>
                <w:szCs w:val="24"/>
                <w:lang w:val="ro-RO"/>
              </w:rPr>
            </w:pPr>
            <w:r w:rsidRPr="003A265C">
              <w:rPr>
                <w:szCs w:val="24"/>
                <w:lang w:val="ro-RO"/>
              </w:rPr>
              <w:t>Numărul de parteneriate/ număr controale realizate</w:t>
            </w:r>
          </w:p>
        </w:tc>
      </w:tr>
    </w:tbl>
    <w:p w14:paraId="45D616ED" w14:textId="77777777" w:rsidR="004A2F9B" w:rsidRPr="003A265C" w:rsidRDefault="004A2F9B" w:rsidP="003A265C">
      <w:pPr>
        <w:jc w:val="right"/>
        <w:rPr>
          <w:b/>
          <w:szCs w:val="24"/>
          <w:lang w:val="ro-RO"/>
        </w:rPr>
      </w:pPr>
    </w:p>
    <w:p w14:paraId="413A67C7" w14:textId="77777777" w:rsidR="004A2F9B" w:rsidRPr="003A265C" w:rsidRDefault="004A2F9B" w:rsidP="003A265C">
      <w:pPr>
        <w:ind w:firstLine="720"/>
        <w:rPr>
          <w:b/>
          <w:bCs/>
          <w:szCs w:val="24"/>
          <w:lang w:val="ro-RO"/>
        </w:rPr>
      </w:pPr>
      <w:r w:rsidRPr="003A265C">
        <w:rPr>
          <w:szCs w:val="24"/>
          <w:lang w:val="ro-RO"/>
        </w:rPr>
        <w:t>OS4.5</w:t>
      </w:r>
      <w:r w:rsidRPr="003A265C">
        <w:rPr>
          <w:szCs w:val="24"/>
          <w:lang w:val="ro-RO"/>
        </w:rPr>
        <w:tab/>
        <w:t>Dezvoltarea capacității personalului implicat în administrarea/ managementul ariei naturale protejate</w:t>
      </w:r>
    </w:p>
    <w:p w14:paraId="78AC036C" w14:textId="336A7A9C" w:rsidR="004A2F9B" w:rsidRPr="003A265C" w:rsidRDefault="004A2F9B" w:rsidP="003A265C">
      <w:pPr>
        <w:jc w:val="right"/>
        <w:rPr>
          <w:szCs w:val="24"/>
          <w:lang w:val="ro-RO"/>
        </w:rPr>
      </w:pPr>
      <w:r w:rsidRPr="003A265C">
        <w:rPr>
          <w:szCs w:val="24"/>
          <w:lang w:val="ro-RO"/>
        </w:rPr>
        <w:t xml:space="preserve">Tabel </w:t>
      </w:r>
      <w:r w:rsidRPr="003A265C">
        <w:rPr>
          <w:szCs w:val="24"/>
          <w:lang w:val="ro-RO"/>
        </w:rPr>
        <w:fldChar w:fldCharType="begin"/>
      </w:r>
      <w:r w:rsidRPr="003A265C">
        <w:rPr>
          <w:szCs w:val="24"/>
          <w:lang w:val="ro-RO"/>
        </w:rPr>
        <w:instrText xml:space="preserve"> SEQ Tabel \* ARABIC </w:instrText>
      </w:r>
      <w:r w:rsidRPr="003A265C">
        <w:rPr>
          <w:szCs w:val="24"/>
          <w:lang w:val="ro-RO"/>
        </w:rPr>
        <w:fldChar w:fldCharType="separate"/>
      </w:r>
      <w:r w:rsidR="00D96EDB">
        <w:rPr>
          <w:noProof/>
          <w:szCs w:val="24"/>
          <w:lang w:val="ro-RO"/>
        </w:rPr>
        <w:t>213</w:t>
      </w:r>
      <w:r w:rsidRPr="003A265C">
        <w:rPr>
          <w:szCs w:val="24"/>
          <w:lang w:val="ro-RO"/>
        </w:rPr>
        <w:fldChar w:fldCharType="end"/>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6"/>
        <w:gridCol w:w="2720"/>
        <w:gridCol w:w="4394"/>
        <w:gridCol w:w="1768"/>
      </w:tblGrid>
      <w:tr w:rsidR="004A2F9B" w:rsidRPr="003A265C" w14:paraId="614A552E" w14:textId="77777777" w:rsidTr="00892E91">
        <w:trPr>
          <w:trHeight w:val="300"/>
          <w:jc w:val="center"/>
        </w:trPr>
        <w:tc>
          <w:tcPr>
            <w:tcW w:w="1216" w:type="dxa"/>
            <w:shd w:val="clear" w:color="auto" w:fill="auto"/>
            <w:noWrap/>
            <w:hideMark/>
          </w:tcPr>
          <w:p w14:paraId="7A0C4708" w14:textId="77777777" w:rsidR="004A2F9B" w:rsidRPr="003A265C" w:rsidRDefault="004A2F9B" w:rsidP="003A265C">
            <w:pPr>
              <w:jc w:val="center"/>
              <w:rPr>
                <w:b/>
                <w:bCs/>
                <w:szCs w:val="24"/>
                <w:lang w:val="ro-RO"/>
              </w:rPr>
            </w:pPr>
            <w:r w:rsidRPr="003A265C">
              <w:rPr>
                <w:b/>
                <w:bCs/>
                <w:szCs w:val="24"/>
                <w:lang w:val="ro-RO"/>
              </w:rPr>
              <w:t>Cod_MM</w:t>
            </w:r>
          </w:p>
        </w:tc>
        <w:tc>
          <w:tcPr>
            <w:tcW w:w="2720" w:type="dxa"/>
            <w:shd w:val="clear" w:color="auto" w:fill="auto"/>
            <w:noWrap/>
            <w:hideMark/>
          </w:tcPr>
          <w:p w14:paraId="440E0766" w14:textId="77777777" w:rsidR="004A2F9B" w:rsidRPr="003A265C" w:rsidRDefault="004A2F9B" w:rsidP="003A265C">
            <w:pPr>
              <w:jc w:val="center"/>
              <w:rPr>
                <w:b/>
                <w:bCs/>
                <w:szCs w:val="24"/>
                <w:lang w:val="ro-RO"/>
              </w:rPr>
            </w:pPr>
            <w:r w:rsidRPr="003A265C">
              <w:rPr>
                <w:b/>
                <w:bCs/>
                <w:szCs w:val="24"/>
                <w:lang w:val="ro-RO"/>
              </w:rPr>
              <w:t>Măsura de management</w:t>
            </w:r>
          </w:p>
        </w:tc>
        <w:tc>
          <w:tcPr>
            <w:tcW w:w="4394" w:type="dxa"/>
            <w:shd w:val="clear" w:color="auto" w:fill="auto"/>
            <w:noWrap/>
            <w:hideMark/>
          </w:tcPr>
          <w:p w14:paraId="693EB9E1" w14:textId="77777777" w:rsidR="004A2F9B" w:rsidRPr="003A265C" w:rsidRDefault="004A2F9B" w:rsidP="003A265C">
            <w:pPr>
              <w:jc w:val="center"/>
              <w:rPr>
                <w:b/>
                <w:bCs/>
                <w:szCs w:val="24"/>
                <w:lang w:val="ro-RO"/>
              </w:rPr>
            </w:pPr>
            <w:r w:rsidRPr="003A265C">
              <w:rPr>
                <w:b/>
                <w:bCs/>
                <w:szCs w:val="24"/>
                <w:lang w:val="ro-RO"/>
              </w:rPr>
              <w:t>Descriere</w:t>
            </w:r>
          </w:p>
        </w:tc>
        <w:tc>
          <w:tcPr>
            <w:tcW w:w="1768" w:type="dxa"/>
          </w:tcPr>
          <w:p w14:paraId="266DE72C" w14:textId="77777777" w:rsidR="004A2F9B" w:rsidRPr="003A265C" w:rsidRDefault="004A2F9B" w:rsidP="003A265C">
            <w:pPr>
              <w:jc w:val="center"/>
              <w:rPr>
                <w:b/>
                <w:bCs/>
                <w:szCs w:val="24"/>
                <w:lang w:val="ro-RO"/>
              </w:rPr>
            </w:pPr>
            <w:r w:rsidRPr="003A265C">
              <w:rPr>
                <w:b/>
                <w:bCs/>
                <w:szCs w:val="24"/>
                <w:lang w:val="ro-RO"/>
              </w:rPr>
              <w:t>Indicatori</w:t>
            </w:r>
          </w:p>
        </w:tc>
      </w:tr>
      <w:tr w:rsidR="004A2F9B" w:rsidRPr="003A265C" w14:paraId="4B5099C7" w14:textId="77777777" w:rsidTr="00892E91">
        <w:trPr>
          <w:trHeight w:val="300"/>
          <w:jc w:val="center"/>
        </w:trPr>
        <w:tc>
          <w:tcPr>
            <w:tcW w:w="1216" w:type="dxa"/>
            <w:shd w:val="clear" w:color="auto" w:fill="auto"/>
            <w:noWrap/>
            <w:hideMark/>
          </w:tcPr>
          <w:p w14:paraId="7BB2A983" w14:textId="77777777" w:rsidR="004A2F9B" w:rsidRPr="003A265C" w:rsidRDefault="004A2F9B" w:rsidP="003A265C">
            <w:pPr>
              <w:rPr>
                <w:szCs w:val="24"/>
                <w:lang w:val="ro-RO"/>
              </w:rPr>
            </w:pPr>
            <w:r w:rsidRPr="003A265C">
              <w:rPr>
                <w:szCs w:val="24"/>
                <w:lang w:val="ro-RO"/>
              </w:rPr>
              <w:t>4.5.1.</w:t>
            </w:r>
          </w:p>
        </w:tc>
        <w:tc>
          <w:tcPr>
            <w:tcW w:w="2720" w:type="dxa"/>
            <w:shd w:val="clear" w:color="auto" w:fill="auto"/>
            <w:noWrap/>
            <w:hideMark/>
          </w:tcPr>
          <w:p w14:paraId="101E04B3" w14:textId="77777777" w:rsidR="004A2F9B" w:rsidRPr="003A265C" w:rsidRDefault="004A2F9B" w:rsidP="003A265C">
            <w:pPr>
              <w:ind w:right="-60"/>
              <w:rPr>
                <w:szCs w:val="24"/>
                <w:lang w:val="ro-RO"/>
              </w:rPr>
            </w:pPr>
            <w:r w:rsidRPr="003A265C">
              <w:rPr>
                <w:szCs w:val="24"/>
                <w:lang w:val="ro-RO"/>
              </w:rPr>
              <w:t>Evaluarea nevoilor de formare a personalului implicat în managementul ariei naturale protejate.</w:t>
            </w:r>
          </w:p>
        </w:tc>
        <w:tc>
          <w:tcPr>
            <w:tcW w:w="4394" w:type="dxa"/>
            <w:shd w:val="clear" w:color="auto" w:fill="auto"/>
            <w:noWrap/>
            <w:hideMark/>
          </w:tcPr>
          <w:p w14:paraId="6AA6EF1D" w14:textId="77777777" w:rsidR="004A2F9B" w:rsidRPr="003A265C" w:rsidRDefault="004A2F9B" w:rsidP="003A265C">
            <w:pPr>
              <w:jc w:val="both"/>
              <w:rPr>
                <w:szCs w:val="24"/>
                <w:lang w:val="ro-RO"/>
              </w:rPr>
            </w:pPr>
            <w:r w:rsidRPr="003A265C">
              <w:rPr>
                <w:szCs w:val="24"/>
                <w:lang w:val="ro-RO"/>
              </w:rPr>
              <w:t>Se va face evaluarea nevoilor de formare a personalului implicat în managementul ariei și se va încerca asigurarea mijloacelor logistice și financiare pentru dezvoltarea financiară a personalului/voluntarilor implicați.</w:t>
            </w:r>
          </w:p>
        </w:tc>
        <w:tc>
          <w:tcPr>
            <w:tcW w:w="1768" w:type="dxa"/>
          </w:tcPr>
          <w:p w14:paraId="21300C32" w14:textId="77777777" w:rsidR="004A2F9B" w:rsidRPr="003A265C" w:rsidRDefault="004A2F9B" w:rsidP="003A265C">
            <w:pPr>
              <w:rPr>
                <w:szCs w:val="24"/>
                <w:lang w:val="ro-RO"/>
              </w:rPr>
            </w:pPr>
            <w:r w:rsidRPr="003A265C">
              <w:rPr>
                <w:szCs w:val="24"/>
                <w:lang w:val="ro-RO"/>
              </w:rPr>
              <w:t>Studiu de evaluare a necesităților de instruire realizat.</w:t>
            </w:r>
          </w:p>
        </w:tc>
      </w:tr>
      <w:tr w:rsidR="004A2F9B" w:rsidRPr="003A265C" w14:paraId="67684691" w14:textId="77777777" w:rsidTr="00892E91">
        <w:trPr>
          <w:trHeight w:val="300"/>
          <w:jc w:val="center"/>
        </w:trPr>
        <w:tc>
          <w:tcPr>
            <w:tcW w:w="1216" w:type="dxa"/>
            <w:shd w:val="clear" w:color="auto" w:fill="auto"/>
            <w:noWrap/>
            <w:hideMark/>
          </w:tcPr>
          <w:p w14:paraId="6E28494C" w14:textId="77777777" w:rsidR="004A2F9B" w:rsidRPr="003A265C" w:rsidRDefault="004A2F9B" w:rsidP="003A265C">
            <w:pPr>
              <w:rPr>
                <w:szCs w:val="24"/>
                <w:lang w:val="ro-RO"/>
              </w:rPr>
            </w:pPr>
            <w:r w:rsidRPr="003A265C">
              <w:rPr>
                <w:szCs w:val="24"/>
                <w:lang w:val="ro-RO"/>
              </w:rPr>
              <w:t>4.5.2.</w:t>
            </w:r>
          </w:p>
        </w:tc>
        <w:tc>
          <w:tcPr>
            <w:tcW w:w="2720" w:type="dxa"/>
            <w:shd w:val="clear" w:color="auto" w:fill="auto"/>
            <w:noWrap/>
            <w:hideMark/>
          </w:tcPr>
          <w:p w14:paraId="1A90D8EE" w14:textId="77777777" w:rsidR="004A2F9B" w:rsidRPr="003A265C" w:rsidRDefault="004A2F9B" w:rsidP="003A265C">
            <w:pPr>
              <w:jc w:val="both"/>
              <w:rPr>
                <w:szCs w:val="24"/>
                <w:lang w:val="ro-RO"/>
              </w:rPr>
            </w:pPr>
            <w:r w:rsidRPr="003A265C">
              <w:rPr>
                <w:szCs w:val="24"/>
                <w:lang w:val="ro-RO"/>
              </w:rPr>
              <w:t>Desfășurarea cursurilor de instruire necesare.</w:t>
            </w:r>
          </w:p>
        </w:tc>
        <w:tc>
          <w:tcPr>
            <w:tcW w:w="4394" w:type="dxa"/>
            <w:shd w:val="clear" w:color="auto" w:fill="auto"/>
            <w:noWrap/>
            <w:hideMark/>
          </w:tcPr>
          <w:p w14:paraId="41DEE0BA" w14:textId="77777777" w:rsidR="004A2F9B" w:rsidRPr="003A265C" w:rsidRDefault="004A2F9B" w:rsidP="003A265C">
            <w:pPr>
              <w:jc w:val="both"/>
              <w:rPr>
                <w:szCs w:val="24"/>
                <w:lang w:val="ro-RO"/>
              </w:rPr>
            </w:pPr>
            <w:r w:rsidRPr="003A265C">
              <w:rPr>
                <w:szCs w:val="24"/>
                <w:lang w:val="ro-RO"/>
              </w:rPr>
              <w:t>Se va organiza sau participa la cursurile de instruire în funcție de rezultatele evaluării.</w:t>
            </w:r>
          </w:p>
        </w:tc>
        <w:tc>
          <w:tcPr>
            <w:tcW w:w="1768" w:type="dxa"/>
          </w:tcPr>
          <w:p w14:paraId="1E60173D" w14:textId="77777777" w:rsidR="004A2F9B" w:rsidRPr="003A265C" w:rsidRDefault="004A2F9B" w:rsidP="003A265C">
            <w:pPr>
              <w:jc w:val="both"/>
              <w:rPr>
                <w:szCs w:val="24"/>
                <w:lang w:val="ro-RO"/>
              </w:rPr>
            </w:pPr>
            <w:r w:rsidRPr="003A265C">
              <w:rPr>
                <w:szCs w:val="24"/>
                <w:lang w:val="ro-RO"/>
              </w:rPr>
              <w:t>Numărul de sesiuni de curs realizate.</w:t>
            </w:r>
          </w:p>
        </w:tc>
      </w:tr>
    </w:tbl>
    <w:p w14:paraId="2668067D" w14:textId="77777777" w:rsidR="004A2F9B" w:rsidRPr="003A265C" w:rsidRDefault="004A2F9B" w:rsidP="003A265C">
      <w:pPr>
        <w:rPr>
          <w:szCs w:val="24"/>
          <w:lang w:val="ro-RO" w:eastAsia="x-none"/>
        </w:rPr>
      </w:pPr>
    </w:p>
    <w:p w14:paraId="7FCDACC4" w14:textId="77777777" w:rsidR="00E34D33" w:rsidRPr="003A265C" w:rsidRDefault="00E34D33" w:rsidP="003A265C">
      <w:pPr>
        <w:rPr>
          <w:szCs w:val="24"/>
          <w:lang w:val="ro-RO" w:eastAsia="x-none"/>
        </w:rPr>
      </w:pPr>
    </w:p>
    <w:p w14:paraId="1069E6B9" w14:textId="77777777" w:rsidR="004A2F9B" w:rsidRPr="003A265C" w:rsidRDefault="004A2F9B" w:rsidP="003A265C">
      <w:pPr>
        <w:autoSpaceDE w:val="0"/>
        <w:autoSpaceDN w:val="0"/>
        <w:adjustRightInd w:val="0"/>
        <w:contextualSpacing/>
        <w:jc w:val="both"/>
        <w:rPr>
          <w:b/>
          <w:szCs w:val="24"/>
          <w:lang w:val="ro-RO"/>
        </w:rPr>
      </w:pPr>
      <w:r w:rsidRPr="003A265C">
        <w:rPr>
          <w:b/>
          <w:szCs w:val="24"/>
          <w:lang w:val="ro-RO"/>
        </w:rPr>
        <w:t>OG5 Realizarea managementului ariei naturale protejate prin acțiuni de comunicare, educație ecologică, conștientizare</w:t>
      </w:r>
    </w:p>
    <w:p w14:paraId="49C50313" w14:textId="77777777" w:rsidR="004A2F9B" w:rsidRPr="003A265C" w:rsidRDefault="004A2F9B" w:rsidP="003A265C">
      <w:pPr>
        <w:tabs>
          <w:tab w:val="center" w:pos="7645"/>
        </w:tabs>
        <w:ind w:firstLine="720"/>
        <w:rPr>
          <w:szCs w:val="24"/>
          <w:lang w:val="ro-RO" w:eastAsia="x-none"/>
        </w:rPr>
      </w:pPr>
    </w:p>
    <w:p w14:paraId="2613CEC3" w14:textId="77777777" w:rsidR="004A2F9B" w:rsidRPr="003A265C" w:rsidRDefault="004A2F9B" w:rsidP="003A265C">
      <w:pPr>
        <w:tabs>
          <w:tab w:val="center" w:pos="7645"/>
        </w:tabs>
        <w:ind w:firstLine="720"/>
        <w:rPr>
          <w:b/>
          <w:bCs/>
          <w:szCs w:val="24"/>
          <w:lang w:val="ro-RO"/>
        </w:rPr>
      </w:pPr>
      <w:r w:rsidRPr="003A265C">
        <w:rPr>
          <w:szCs w:val="24"/>
          <w:lang w:val="ro-RO" w:eastAsia="x-none"/>
        </w:rPr>
        <w:t>OS5.1 Elaborarea/actualizarea Strategiei și a Planului de acțiune privind conștientizarea publicului.</w:t>
      </w:r>
    </w:p>
    <w:p w14:paraId="60EFE707" w14:textId="637AA7F2" w:rsidR="004A2F9B" w:rsidRPr="003A265C" w:rsidRDefault="004A2F9B" w:rsidP="003A265C">
      <w:pPr>
        <w:jc w:val="right"/>
        <w:rPr>
          <w:szCs w:val="24"/>
          <w:lang w:val="ro-RO"/>
        </w:rPr>
      </w:pPr>
      <w:r w:rsidRPr="003A265C">
        <w:rPr>
          <w:szCs w:val="24"/>
          <w:lang w:val="ro-RO"/>
        </w:rPr>
        <w:t xml:space="preserve">Tabel </w:t>
      </w:r>
      <w:r w:rsidRPr="003A265C">
        <w:rPr>
          <w:szCs w:val="24"/>
          <w:lang w:val="ro-RO"/>
        </w:rPr>
        <w:fldChar w:fldCharType="begin"/>
      </w:r>
      <w:r w:rsidRPr="003A265C">
        <w:rPr>
          <w:szCs w:val="24"/>
          <w:lang w:val="ro-RO"/>
        </w:rPr>
        <w:instrText xml:space="preserve"> SEQ Tabel \* ARABIC </w:instrText>
      </w:r>
      <w:r w:rsidRPr="003A265C">
        <w:rPr>
          <w:szCs w:val="24"/>
          <w:lang w:val="ro-RO"/>
        </w:rPr>
        <w:fldChar w:fldCharType="separate"/>
      </w:r>
      <w:r w:rsidR="00D96EDB">
        <w:rPr>
          <w:noProof/>
          <w:szCs w:val="24"/>
          <w:lang w:val="ro-RO"/>
        </w:rPr>
        <w:t>214</w:t>
      </w:r>
      <w:r w:rsidRPr="003A265C">
        <w:rPr>
          <w:szCs w:val="24"/>
          <w:lang w:val="ro-RO"/>
        </w:rPr>
        <w:fldChar w:fldCharType="end"/>
      </w:r>
    </w:p>
    <w:tbl>
      <w:tblPr>
        <w:tblW w:w="10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6"/>
        <w:gridCol w:w="2762"/>
        <w:gridCol w:w="4410"/>
        <w:gridCol w:w="1687"/>
      </w:tblGrid>
      <w:tr w:rsidR="004A2F9B" w:rsidRPr="003A265C" w14:paraId="5416D00A" w14:textId="77777777" w:rsidTr="00892E91">
        <w:trPr>
          <w:trHeight w:val="300"/>
          <w:jc w:val="center"/>
        </w:trPr>
        <w:tc>
          <w:tcPr>
            <w:tcW w:w="1216" w:type="dxa"/>
            <w:shd w:val="clear" w:color="auto" w:fill="auto"/>
            <w:noWrap/>
            <w:hideMark/>
          </w:tcPr>
          <w:p w14:paraId="6E7EEFBA" w14:textId="77777777" w:rsidR="004A2F9B" w:rsidRPr="003A265C" w:rsidRDefault="004A2F9B" w:rsidP="003A265C">
            <w:pPr>
              <w:jc w:val="center"/>
              <w:rPr>
                <w:b/>
                <w:bCs/>
                <w:szCs w:val="24"/>
                <w:lang w:val="ro-RO"/>
              </w:rPr>
            </w:pPr>
            <w:r w:rsidRPr="003A265C">
              <w:rPr>
                <w:b/>
                <w:bCs/>
                <w:szCs w:val="24"/>
                <w:lang w:val="ro-RO"/>
              </w:rPr>
              <w:t>Cod_MM</w:t>
            </w:r>
          </w:p>
        </w:tc>
        <w:tc>
          <w:tcPr>
            <w:tcW w:w="2762" w:type="dxa"/>
            <w:shd w:val="clear" w:color="auto" w:fill="auto"/>
            <w:noWrap/>
            <w:hideMark/>
          </w:tcPr>
          <w:p w14:paraId="16BF99E6" w14:textId="77777777" w:rsidR="004A2F9B" w:rsidRPr="003A265C" w:rsidRDefault="004A2F9B" w:rsidP="003A265C">
            <w:pPr>
              <w:jc w:val="center"/>
              <w:rPr>
                <w:b/>
                <w:bCs/>
                <w:szCs w:val="24"/>
                <w:lang w:val="ro-RO"/>
              </w:rPr>
            </w:pPr>
            <w:r w:rsidRPr="003A265C">
              <w:rPr>
                <w:b/>
                <w:bCs/>
                <w:szCs w:val="24"/>
                <w:lang w:val="ro-RO"/>
              </w:rPr>
              <w:t>Măsura de management</w:t>
            </w:r>
          </w:p>
        </w:tc>
        <w:tc>
          <w:tcPr>
            <w:tcW w:w="4410" w:type="dxa"/>
            <w:shd w:val="clear" w:color="auto" w:fill="auto"/>
            <w:noWrap/>
            <w:hideMark/>
          </w:tcPr>
          <w:p w14:paraId="4F7FD29D" w14:textId="77777777" w:rsidR="004A2F9B" w:rsidRPr="003A265C" w:rsidRDefault="004A2F9B" w:rsidP="003A265C">
            <w:pPr>
              <w:jc w:val="center"/>
              <w:rPr>
                <w:b/>
                <w:bCs/>
                <w:szCs w:val="24"/>
                <w:lang w:val="ro-RO"/>
              </w:rPr>
            </w:pPr>
            <w:r w:rsidRPr="003A265C">
              <w:rPr>
                <w:b/>
                <w:bCs/>
                <w:szCs w:val="24"/>
                <w:lang w:val="ro-RO"/>
              </w:rPr>
              <w:t>Descriere</w:t>
            </w:r>
          </w:p>
        </w:tc>
        <w:tc>
          <w:tcPr>
            <w:tcW w:w="1687" w:type="dxa"/>
          </w:tcPr>
          <w:p w14:paraId="75BFA481" w14:textId="77777777" w:rsidR="004A2F9B" w:rsidRPr="003A265C" w:rsidRDefault="004A2F9B" w:rsidP="003A265C">
            <w:pPr>
              <w:jc w:val="center"/>
              <w:rPr>
                <w:b/>
                <w:bCs/>
                <w:szCs w:val="24"/>
                <w:lang w:val="ro-RO"/>
              </w:rPr>
            </w:pPr>
            <w:r w:rsidRPr="003A265C">
              <w:rPr>
                <w:b/>
                <w:bCs/>
                <w:szCs w:val="24"/>
                <w:lang w:val="ro-RO"/>
              </w:rPr>
              <w:t>Indicatori</w:t>
            </w:r>
          </w:p>
        </w:tc>
      </w:tr>
      <w:tr w:rsidR="004A2F9B" w:rsidRPr="003A265C" w14:paraId="557DC25C" w14:textId="77777777" w:rsidTr="00892E91">
        <w:trPr>
          <w:trHeight w:val="300"/>
          <w:jc w:val="center"/>
        </w:trPr>
        <w:tc>
          <w:tcPr>
            <w:tcW w:w="1216" w:type="dxa"/>
            <w:shd w:val="clear" w:color="auto" w:fill="auto"/>
            <w:noWrap/>
            <w:hideMark/>
          </w:tcPr>
          <w:p w14:paraId="0A37EE1F" w14:textId="77777777" w:rsidR="004A2F9B" w:rsidRPr="003A265C" w:rsidRDefault="004A2F9B" w:rsidP="003A265C">
            <w:pPr>
              <w:rPr>
                <w:szCs w:val="24"/>
                <w:lang w:val="ro-RO"/>
              </w:rPr>
            </w:pPr>
            <w:r w:rsidRPr="003A265C">
              <w:rPr>
                <w:szCs w:val="24"/>
                <w:lang w:val="ro-RO"/>
              </w:rPr>
              <w:t>5.1.1.</w:t>
            </w:r>
          </w:p>
        </w:tc>
        <w:tc>
          <w:tcPr>
            <w:tcW w:w="2762" w:type="dxa"/>
            <w:shd w:val="clear" w:color="auto" w:fill="auto"/>
            <w:noWrap/>
            <w:hideMark/>
          </w:tcPr>
          <w:p w14:paraId="1EB6D09D" w14:textId="77777777" w:rsidR="004A2F9B" w:rsidRPr="003A265C" w:rsidRDefault="004A2F9B" w:rsidP="003A265C">
            <w:pPr>
              <w:jc w:val="both"/>
              <w:rPr>
                <w:szCs w:val="24"/>
                <w:lang w:val="ro-RO"/>
              </w:rPr>
            </w:pPr>
            <w:r w:rsidRPr="003A265C">
              <w:rPr>
                <w:szCs w:val="24"/>
                <w:lang w:val="ro-RO"/>
              </w:rPr>
              <w:t>Constituirea unui Grup de lucru pentru elaborarea / actualizarea Strategiei şi Planului</w:t>
            </w:r>
          </w:p>
        </w:tc>
        <w:tc>
          <w:tcPr>
            <w:tcW w:w="4410" w:type="dxa"/>
            <w:shd w:val="clear" w:color="auto" w:fill="auto"/>
            <w:noWrap/>
            <w:hideMark/>
          </w:tcPr>
          <w:p w14:paraId="666DD719" w14:textId="77777777" w:rsidR="004A2F9B" w:rsidRPr="003A265C" w:rsidRDefault="004A2F9B" w:rsidP="003A265C">
            <w:pPr>
              <w:jc w:val="both"/>
              <w:rPr>
                <w:szCs w:val="24"/>
                <w:lang w:val="ro-RO"/>
              </w:rPr>
            </w:pPr>
            <w:r w:rsidRPr="003A265C">
              <w:rPr>
                <w:szCs w:val="24"/>
                <w:lang w:val="ro-RO"/>
              </w:rPr>
              <w:t>Se va constitui un grup de lucru pentru elaborarea/ actualizarea Strategiei şi a Planului de acţiune privind comunicarea, educația ecologică și conştientizarea publicului.</w:t>
            </w:r>
          </w:p>
        </w:tc>
        <w:tc>
          <w:tcPr>
            <w:tcW w:w="1687" w:type="dxa"/>
          </w:tcPr>
          <w:p w14:paraId="1EE1BF8A" w14:textId="77777777" w:rsidR="004A2F9B" w:rsidRPr="003A265C" w:rsidRDefault="004A2F9B" w:rsidP="003A265C">
            <w:pPr>
              <w:jc w:val="both"/>
              <w:rPr>
                <w:szCs w:val="24"/>
                <w:lang w:val="ro-RO"/>
              </w:rPr>
            </w:pPr>
            <w:r w:rsidRPr="003A265C">
              <w:rPr>
                <w:szCs w:val="24"/>
                <w:lang w:val="ro-RO"/>
              </w:rPr>
              <w:t>Grupul de lucru constituit.</w:t>
            </w:r>
          </w:p>
        </w:tc>
      </w:tr>
      <w:tr w:rsidR="004A2F9B" w:rsidRPr="003A265C" w14:paraId="2139B23C" w14:textId="77777777" w:rsidTr="00892E91">
        <w:trPr>
          <w:trHeight w:val="300"/>
          <w:jc w:val="center"/>
        </w:trPr>
        <w:tc>
          <w:tcPr>
            <w:tcW w:w="1216" w:type="dxa"/>
            <w:shd w:val="clear" w:color="auto" w:fill="auto"/>
            <w:noWrap/>
            <w:hideMark/>
          </w:tcPr>
          <w:p w14:paraId="54962A39" w14:textId="77777777" w:rsidR="004A2F9B" w:rsidRPr="003A265C" w:rsidRDefault="004A2F9B" w:rsidP="003A265C">
            <w:pPr>
              <w:rPr>
                <w:szCs w:val="24"/>
                <w:lang w:val="ro-RO"/>
              </w:rPr>
            </w:pPr>
            <w:r w:rsidRPr="003A265C">
              <w:rPr>
                <w:szCs w:val="24"/>
                <w:lang w:val="ro-RO"/>
              </w:rPr>
              <w:t>5.1.2.</w:t>
            </w:r>
          </w:p>
        </w:tc>
        <w:tc>
          <w:tcPr>
            <w:tcW w:w="2762" w:type="dxa"/>
            <w:shd w:val="clear" w:color="auto" w:fill="auto"/>
            <w:noWrap/>
            <w:hideMark/>
          </w:tcPr>
          <w:p w14:paraId="1FDEAEA4" w14:textId="77777777" w:rsidR="004A2F9B" w:rsidRPr="003A265C" w:rsidRDefault="004A2F9B" w:rsidP="003A265C">
            <w:pPr>
              <w:jc w:val="both"/>
              <w:rPr>
                <w:szCs w:val="24"/>
                <w:lang w:val="ro-RO"/>
              </w:rPr>
            </w:pPr>
            <w:r w:rsidRPr="003A265C">
              <w:rPr>
                <w:szCs w:val="24"/>
                <w:lang w:val="ro-RO"/>
              </w:rPr>
              <w:t>Realizarea de întâlniri pentru elaborarea/ actualizarea Strategiei şi Planului.</w:t>
            </w:r>
          </w:p>
        </w:tc>
        <w:tc>
          <w:tcPr>
            <w:tcW w:w="4410" w:type="dxa"/>
            <w:shd w:val="clear" w:color="auto" w:fill="auto"/>
            <w:noWrap/>
            <w:hideMark/>
          </w:tcPr>
          <w:p w14:paraId="3CDE8C91" w14:textId="77777777" w:rsidR="004A2F9B" w:rsidRPr="003A265C" w:rsidRDefault="004A2F9B" w:rsidP="003A265C">
            <w:pPr>
              <w:jc w:val="both"/>
              <w:rPr>
                <w:szCs w:val="24"/>
                <w:lang w:val="ro-RO"/>
              </w:rPr>
            </w:pPr>
            <w:r w:rsidRPr="003A265C">
              <w:rPr>
                <w:szCs w:val="24"/>
                <w:lang w:val="ro-RO"/>
              </w:rPr>
              <w:t>Se vor realiza întâlniri periodice în timpul elaborării Strategiei şi Planului cu factorii interesați.</w:t>
            </w:r>
          </w:p>
        </w:tc>
        <w:tc>
          <w:tcPr>
            <w:tcW w:w="1687" w:type="dxa"/>
          </w:tcPr>
          <w:p w14:paraId="40C358FD" w14:textId="77777777" w:rsidR="004A2F9B" w:rsidRPr="003A265C" w:rsidRDefault="004A2F9B" w:rsidP="003A265C">
            <w:pPr>
              <w:jc w:val="both"/>
              <w:rPr>
                <w:szCs w:val="24"/>
                <w:lang w:val="ro-RO"/>
              </w:rPr>
            </w:pPr>
            <w:r w:rsidRPr="003A265C">
              <w:rPr>
                <w:szCs w:val="24"/>
                <w:lang w:val="ro-RO"/>
              </w:rPr>
              <w:t>Numărul de întâlniri realizate.</w:t>
            </w:r>
          </w:p>
        </w:tc>
      </w:tr>
    </w:tbl>
    <w:p w14:paraId="3D7776D9" w14:textId="77777777" w:rsidR="004A2F9B" w:rsidRPr="003A265C" w:rsidRDefault="004A2F9B" w:rsidP="003A265C">
      <w:pPr>
        <w:jc w:val="center"/>
        <w:rPr>
          <w:b/>
          <w:bCs/>
          <w:szCs w:val="24"/>
          <w:lang w:val="ro-RO"/>
        </w:rPr>
      </w:pPr>
    </w:p>
    <w:p w14:paraId="2B172E83" w14:textId="77777777" w:rsidR="004A2F9B" w:rsidRPr="003A265C" w:rsidRDefault="004A2F9B" w:rsidP="003A265C">
      <w:pPr>
        <w:ind w:firstLine="720"/>
        <w:rPr>
          <w:b/>
          <w:bCs/>
          <w:szCs w:val="24"/>
          <w:lang w:val="ro-RO"/>
        </w:rPr>
      </w:pPr>
      <w:r w:rsidRPr="003A265C">
        <w:rPr>
          <w:bCs/>
          <w:szCs w:val="24"/>
          <w:lang w:val="ro-RO"/>
        </w:rPr>
        <w:t>OS5.2</w:t>
      </w:r>
      <w:r w:rsidRPr="003A265C">
        <w:rPr>
          <w:bCs/>
          <w:szCs w:val="24"/>
          <w:lang w:val="ro-RO"/>
        </w:rPr>
        <w:tab/>
        <w:t>Implementarea Strategiei și a Planului de acțiune privind conștientizarea publicului.</w:t>
      </w:r>
    </w:p>
    <w:p w14:paraId="33601C9A" w14:textId="44F4E74C" w:rsidR="004A2F9B" w:rsidRPr="003A265C" w:rsidRDefault="004A2F9B" w:rsidP="003A265C">
      <w:pPr>
        <w:jc w:val="right"/>
        <w:rPr>
          <w:szCs w:val="24"/>
          <w:lang w:val="ro-RO"/>
        </w:rPr>
      </w:pPr>
      <w:r w:rsidRPr="003A265C">
        <w:rPr>
          <w:szCs w:val="24"/>
          <w:lang w:val="ro-RO"/>
        </w:rPr>
        <w:t xml:space="preserve">Tabel </w:t>
      </w:r>
      <w:r w:rsidRPr="003A265C">
        <w:rPr>
          <w:szCs w:val="24"/>
          <w:lang w:val="ro-RO"/>
        </w:rPr>
        <w:fldChar w:fldCharType="begin"/>
      </w:r>
      <w:r w:rsidRPr="003A265C">
        <w:rPr>
          <w:szCs w:val="24"/>
          <w:lang w:val="ro-RO"/>
        </w:rPr>
        <w:instrText xml:space="preserve"> SEQ Tabel \* ARABIC </w:instrText>
      </w:r>
      <w:r w:rsidRPr="003A265C">
        <w:rPr>
          <w:szCs w:val="24"/>
          <w:lang w:val="ro-RO"/>
        </w:rPr>
        <w:fldChar w:fldCharType="separate"/>
      </w:r>
      <w:r w:rsidR="00D96EDB">
        <w:rPr>
          <w:noProof/>
          <w:szCs w:val="24"/>
          <w:lang w:val="ro-RO"/>
        </w:rPr>
        <w:t>215</w:t>
      </w:r>
      <w:r w:rsidRPr="003A265C">
        <w:rPr>
          <w:szCs w:val="24"/>
          <w:lang w:val="ro-RO"/>
        </w:rPr>
        <w:fldChar w:fldCharType="end"/>
      </w:r>
    </w:p>
    <w:tbl>
      <w:tblPr>
        <w:tblW w:w="101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6"/>
        <w:gridCol w:w="3032"/>
        <w:gridCol w:w="4253"/>
        <w:gridCol w:w="1606"/>
      </w:tblGrid>
      <w:tr w:rsidR="004A2F9B" w:rsidRPr="003A265C" w14:paraId="79739797" w14:textId="77777777" w:rsidTr="00892E91">
        <w:trPr>
          <w:trHeight w:val="300"/>
          <w:jc w:val="center"/>
        </w:trPr>
        <w:tc>
          <w:tcPr>
            <w:tcW w:w="1216" w:type="dxa"/>
            <w:shd w:val="clear" w:color="auto" w:fill="auto"/>
            <w:noWrap/>
            <w:hideMark/>
          </w:tcPr>
          <w:p w14:paraId="0935FE97" w14:textId="77777777" w:rsidR="004A2F9B" w:rsidRPr="003A265C" w:rsidRDefault="004A2F9B" w:rsidP="003A265C">
            <w:pPr>
              <w:jc w:val="center"/>
              <w:rPr>
                <w:b/>
                <w:bCs/>
                <w:szCs w:val="24"/>
                <w:lang w:val="ro-RO"/>
              </w:rPr>
            </w:pPr>
            <w:r w:rsidRPr="003A265C">
              <w:rPr>
                <w:b/>
                <w:bCs/>
                <w:szCs w:val="24"/>
                <w:lang w:val="ro-RO"/>
              </w:rPr>
              <w:t>Cod_MM</w:t>
            </w:r>
          </w:p>
        </w:tc>
        <w:tc>
          <w:tcPr>
            <w:tcW w:w="3032" w:type="dxa"/>
            <w:shd w:val="clear" w:color="auto" w:fill="auto"/>
            <w:noWrap/>
            <w:hideMark/>
          </w:tcPr>
          <w:p w14:paraId="777494A2" w14:textId="77777777" w:rsidR="004A2F9B" w:rsidRPr="003A265C" w:rsidRDefault="004A2F9B" w:rsidP="003A265C">
            <w:pPr>
              <w:jc w:val="center"/>
              <w:rPr>
                <w:b/>
                <w:bCs/>
                <w:szCs w:val="24"/>
                <w:lang w:val="ro-RO"/>
              </w:rPr>
            </w:pPr>
            <w:r w:rsidRPr="003A265C">
              <w:rPr>
                <w:b/>
                <w:bCs/>
                <w:szCs w:val="24"/>
                <w:lang w:val="ro-RO"/>
              </w:rPr>
              <w:t>Măsura de management</w:t>
            </w:r>
          </w:p>
        </w:tc>
        <w:tc>
          <w:tcPr>
            <w:tcW w:w="4253" w:type="dxa"/>
            <w:shd w:val="clear" w:color="auto" w:fill="auto"/>
            <w:noWrap/>
            <w:hideMark/>
          </w:tcPr>
          <w:p w14:paraId="4E770A61" w14:textId="77777777" w:rsidR="004A2F9B" w:rsidRPr="003A265C" w:rsidRDefault="004A2F9B" w:rsidP="003A265C">
            <w:pPr>
              <w:jc w:val="center"/>
              <w:rPr>
                <w:b/>
                <w:bCs/>
                <w:szCs w:val="24"/>
                <w:lang w:val="ro-RO"/>
              </w:rPr>
            </w:pPr>
            <w:r w:rsidRPr="003A265C">
              <w:rPr>
                <w:b/>
                <w:bCs/>
                <w:szCs w:val="24"/>
                <w:lang w:val="ro-RO"/>
              </w:rPr>
              <w:t>Descriere</w:t>
            </w:r>
          </w:p>
        </w:tc>
        <w:tc>
          <w:tcPr>
            <w:tcW w:w="1606" w:type="dxa"/>
          </w:tcPr>
          <w:p w14:paraId="47D60B12" w14:textId="77777777" w:rsidR="004A2F9B" w:rsidRPr="003A265C" w:rsidRDefault="004A2F9B" w:rsidP="003A265C">
            <w:pPr>
              <w:jc w:val="center"/>
              <w:rPr>
                <w:b/>
                <w:bCs/>
                <w:szCs w:val="24"/>
                <w:lang w:val="ro-RO"/>
              </w:rPr>
            </w:pPr>
            <w:r w:rsidRPr="003A265C">
              <w:rPr>
                <w:b/>
                <w:bCs/>
                <w:szCs w:val="24"/>
                <w:lang w:val="ro-RO"/>
              </w:rPr>
              <w:t>Indicatori</w:t>
            </w:r>
          </w:p>
        </w:tc>
      </w:tr>
      <w:tr w:rsidR="004A2F9B" w:rsidRPr="003A265C" w14:paraId="210623C3" w14:textId="77777777" w:rsidTr="00892E91">
        <w:trPr>
          <w:trHeight w:val="300"/>
          <w:jc w:val="center"/>
        </w:trPr>
        <w:tc>
          <w:tcPr>
            <w:tcW w:w="1216" w:type="dxa"/>
            <w:shd w:val="clear" w:color="auto" w:fill="auto"/>
            <w:noWrap/>
            <w:hideMark/>
          </w:tcPr>
          <w:p w14:paraId="628B64D4" w14:textId="77777777" w:rsidR="004A2F9B" w:rsidRPr="003A265C" w:rsidRDefault="004A2F9B" w:rsidP="003A265C">
            <w:pPr>
              <w:rPr>
                <w:szCs w:val="24"/>
                <w:lang w:val="ro-RO"/>
              </w:rPr>
            </w:pPr>
            <w:r w:rsidRPr="003A265C">
              <w:rPr>
                <w:szCs w:val="24"/>
                <w:lang w:val="ro-RO"/>
              </w:rPr>
              <w:t>5.2.1.</w:t>
            </w:r>
          </w:p>
        </w:tc>
        <w:tc>
          <w:tcPr>
            <w:tcW w:w="3032" w:type="dxa"/>
            <w:shd w:val="clear" w:color="auto" w:fill="auto"/>
            <w:noWrap/>
            <w:hideMark/>
          </w:tcPr>
          <w:p w14:paraId="18A8054A" w14:textId="77777777" w:rsidR="004A2F9B" w:rsidRPr="003A265C" w:rsidRDefault="004A2F9B" w:rsidP="003A265C">
            <w:pPr>
              <w:jc w:val="both"/>
              <w:rPr>
                <w:szCs w:val="24"/>
                <w:lang w:val="ro-RO"/>
              </w:rPr>
            </w:pPr>
            <w:r w:rsidRPr="003A265C">
              <w:rPr>
                <w:szCs w:val="24"/>
                <w:lang w:val="ro-RO"/>
              </w:rPr>
              <w:t>Realizarea de materiale informative referitoare la aria naturală protejată - broșuri, pliante, postere, cărți, și altele asemenea</w:t>
            </w:r>
          </w:p>
        </w:tc>
        <w:tc>
          <w:tcPr>
            <w:tcW w:w="4253" w:type="dxa"/>
            <w:shd w:val="clear" w:color="auto" w:fill="auto"/>
            <w:noWrap/>
            <w:hideMark/>
          </w:tcPr>
          <w:p w14:paraId="00DFAD6C" w14:textId="77777777" w:rsidR="004A2F9B" w:rsidRPr="003A265C" w:rsidRDefault="004A2F9B" w:rsidP="003A265C">
            <w:pPr>
              <w:jc w:val="both"/>
              <w:rPr>
                <w:szCs w:val="24"/>
                <w:lang w:val="ro-RO"/>
              </w:rPr>
            </w:pPr>
            <w:r w:rsidRPr="003A265C">
              <w:rPr>
                <w:szCs w:val="24"/>
                <w:lang w:val="ro-RO"/>
              </w:rPr>
              <w:t>Se vor realiza materiale informative pentru e</w:t>
            </w:r>
            <w:r w:rsidRPr="003A265C">
              <w:rPr>
                <w:bCs/>
                <w:szCs w:val="24"/>
                <w:lang w:val="ro-RO"/>
              </w:rPr>
              <w:t>ducarea şi conştientizarea continuă a oamenilor asupra necesităţii ocrotirii speciilor şi a habitatelor în care trăiesc.</w:t>
            </w:r>
          </w:p>
        </w:tc>
        <w:tc>
          <w:tcPr>
            <w:tcW w:w="1606" w:type="dxa"/>
          </w:tcPr>
          <w:p w14:paraId="200CAAEE" w14:textId="77777777" w:rsidR="004A2F9B" w:rsidRPr="003A265C" w:rsidRDefault="004A2F9B" w:rsidP="003A265C">
            <w:pPr>
              <w:jc w:val="both"/>
              <w:rPr>
                <w:szCs w:val="24"/>
                <w:lang w:val="ro-RO"/>
              </w:rPr>
            </w:pPr>
            <w:r w:rsidRPr="003A265C">
              <w:rPr>
                <w:szCs w:val="24"/>
                <w:lang w:val="ro-RO"/>
              </w:rPr>
              <w:t>Numărul de materiale informative realizate</w:t>
            </w:r>
          </w:p>
        </w:tc>
      </w:tr>
      <w:tr w:rsidR="004A2F9B" w:rsidRPr="003A265C" w14:paraId="7A6DAD7E" w14:textId="77777777" w:rsidTr="00892E91">
        <w:trPr>
          <w:trHeight w:val="300"/>
          <w:jc w:val="center"/>
        </w:trPr>
        <w:tc>
          <w:tcPr>
            <w:tcW w:w="1216" w:type="dxa"/>
            <w:shd w:val="clear" w:color="auto" w:fill="auto"/>
            <w:noWrap/>
            <w:hideMark/>
          </w:tcPr>
          <w:p w14:paraId="0396B0C5" w14:textId="77777777" w:rsidR="004A2F9B" w:rsidRPr="003A265C" w:rsidRDefault="004A2F9B" w:rsidP="003A265C">
            <w:pPr>
              <w:rPr>
                <w:szCs w:val="24"/>
                <w:lang w:val="ro-RO"/>
              </w:rPr>
            </w:pPr>
            <w:r w:rsidRPr="003A265C">
              <w:rPr>
                <w:szCs w:val="24"/>
                <w:lang w:val="ro-RO"/>
              </w:rPr>
              <w:t>5.2.2.</w:t>
            </w:r>
          </w:p>
        </w:tc>
        <w:tc>
          <w:tcPr>
            <w:tcW w:w="3032" w:type="dxa"/>
            <w:shd w:val="clear" w:color="auto" w:fill="auto"/>
            <w:noWrap/>
            <w:hideMark/>
          </w:tcPr>
          <w:p w14:paraId="470824E2" w14:textId="77777777" w:rsidR="004A2F9B" w:rsidRPr="003A265C" w:rsidRDefault="004A2F9B" w:rsidP="003A265C">
            <w:pPr>
              <w:jc w:val="both"/>
              <w:rPr>
                <w:szCs w:val="24"/>
                <w:lang w:val="ro-RO"/>
              </w:rPr>
            </w:pPr>
            <w:r w:rsidRPr="003A265C">
              <w:rPr>
                <w:szCs w:val="24"/>
                <w:lang w:val="ro-RO"/>
              </w:rPr>
              <w:t>Realizarea și difuzarea unui film documentar referitor la aria naturală protejată</w:t>
            </w:r>
          </w:p>
        </w:tc>
        <w:tc>
          <w:tcPr>
            <w:tcW w:w="4253" w:type="dxa"/>
            <w:shd w:val="clear" w:color="auto" w:fill="auto"/>
            <w:noWrap/>
            <w:hideMark/>
          </w:tcPr>
          <w:p w14:paraId="1E7BD3D9" w14:textId="77777777" w:rsidR="004A2F9B" w:rsidRPr="003A265C" w:rsidRDefault="004A2F9B" w:rsidP="003A265C">
            <w:pPr>
              <w:jc w:val="both"/>
              <w:rPr>
                <w:szCs w:val="24"/>
                <w:lang w:val="ro-RO"/>
              </w:rPr>
            </w:pPr>
            <w:r w:rsidRPr="003A265C">
              <w:rPr>
                <w:szCs w:val="24"/>
                <w:lang w:val="ro-RO"/>
              </w:rPr>
              <w:t>Se va realiza un film documentar pentru promovarea biodiversității din zonă.</w:t>
            </w:r>
          </w:p>
        </w:tc>
        <w:tc>
          <w:tcPr>
            <w:tcW w:w="1606" w:type="dxa"/>
          </w:tcPr>
          <w:p w14:paraId="0F7AF09F" w14:textId="77777777" w:rsidR="004A2F9B" w:rsidRPr="003A265C" w:rsidRDefault="004A2F9B" w:rsidP="003A265C">
            <w:pPr>
              <w:jc w:val="both"/>
              <w:rPr>
                <w:szCs w:val="24"/>
                <w:lang w:val="ro-RO"/>
              </w:rPr>
            </w:pPr>
            <w:r w:rsidRPr="003A265C">
              <w:rPr>
                <w:szCs w:val="24"/>
                <w:lang w:val="ro-RO"/>
              </w:rPr>
              <w:t>Film documentar realizat.</w:t>
            </w:r>
          </w:p>
        </w:tc>
      </w:tr>
      <w:tr w:rsidR="004A2F9B" w:rsidRPr="003A265C" w14:paraId="0C076AA5" w14:textId="77777777" w:rsidTr="00892E91">
        <w:trPr>
          <w:trHeight w:val="300"/>
          <w:jc w:val="center"/>
        </w:trPr>
        <w:tc>
          <w:tcPr>
            <w:tcW w:w="1216" w:type="dxa"/>
            <w:shd w:val="clear" w:color="auto" w:fill="auto"/>
            <w:noWrap/>
            <w:hideMark/>
          </w:tcPr>
          <w:p w14:paraId="5CA5C1A5" w14:textId="77777777" w:rsidR="004A2F9B" w:rsidRPr="003A265C" w:rsidRDefault="004A2F9B" w:rsidP="003A265C">
            <w:pPr>
              <w:rPr>
                <w:szCs w:val="24"/>
                <w:lang w:val="ro-RO"/>
              </w:rPr>
            </w:pPr>
            <w:r w:rsidRPr="003A265C">
              <w:rPr>
                <w:szCs w:val="24"/>
                <w:lang w:val="ro-RO"/>
              </w:rPr>
              <w:t>5.2.3.</w:t>
            </w:r>
          </w:p>
        </w:tc>
        <w:tc>
          <w:tcPr>
            <w:tcW w:w="3032" w:type="dxa"/>
            <w:shd w:val="clear" w:color="auto" w:fill="auto"/>
            <w:noWrap/>
            <w:hideMark/>
          </w:tcPr>
          <w:p w14:paraId="5E02AEFB" w14:textId="77777777" w:rsidR="004A2F9B" w:rsidRPr="003A265C" w:rsidRDefault="004A2F9B" w:rsidP="003A265C">
            <w:pPr>
              <w:jc w:val="both"/>
              <w:rPr>
                <w:szCs w:val="24"/>
                <w:lang w:val="ro-RO"/>
              </w:rPr>
            </w:pPr>
            <w:r w:rsidRPr="003A265C">
              <w:rPr>
                <w:szCs w:val="24"/>
                <w:lang w:val="ro-RO"/>
              </w:rPr>
              <w:t>Realizarea unor trasee de interpretare a valorilor naturale ale ariei naturale protejate.</w:t>
            </w:r>
          </w:p>
        </w:tc>
        <w:tc>
          <w:tcPr>
            <w:tcW w:w="4253" w:type="dxa"/>
            <w:shd w:val="clear" w:color="auto" w:fill="auto"/>
            <w:noWrap/>
            <w:hideMark/>
          </w:tcPr>
          <w:p w14:paraId="27FFBD6F" w14:textId="77777777" w:rsidR="004A2F9B" w:rsidRPr="003A265C" w:rsidRDefault="004A2F9B" w:rsidP="003A265C">
            <w:pPr>
              <w:jc w:val="both"/>
              <w:rPr>
                <w:szCs w:val="24"/>
                <w:lang w:val="ro-RO"/>
              </w:rPr>
            </w:pPr>
            <w:r w:rsidRPr="003A265C">
              <w:rPr>
                <w:szCs w:val="24"/>
                <w:lang w:val="ro-RO"/>
              </w:rPr>
              <w:t>Se vor realiza trasee turistice de vizitare.</w:t>
            </w:r>
          </w:p>
        </w:tc>
        <w:tc>
          <w:tcPr>
            <w:tcW w:w="1606" w:type="dxa"/>
          </w:tcPr>
          <w:p w14:paraId="19131488" w14:textId="77777777" w:rsidR="004A2F9B" w:rsidRPr="003A265C" w:rsidRDefault="004A2F9B" w:rsidP="003A265C">
            <w:pPr>
              <w:ind w:right="-90"/>
              <w:jc w:val="both"/>
              <w:rPr>
                <w:szCs w:val="24"/>
                <w:lang w:val="ro-RO"/>
              </w:rPr>
            </w:pPr>
            <w:r w:rsidRPr="003A265C">
              <w:rPr>
                <w:szCs w:val="24"/>
                <w:lang w:val="ro-RO"/>
              </w:rPr>
              <w:t>Numărul de trasee turistice realizate.</w:t>
            </w:r>
          </w:p>
        </w:tc>
      </w:tr>
      <w:tr w:rsidR="004A2F9B" w:rsidRPr="003A265C" w14:paraId="37B7270F" w14:textId="77777777" w:rsidTr="00892E91">
        <w:trPr>
          <w:trHeight w:val="300"/>
          <w:jc w:val="center"/>
        </w:trPr>
        <w:tc>
          <w:tcPr>
            <w:tcW w:w="1216" w:type="dxa"/>
            <w:shd w:val="clear" w:color="auto" w:fill="auto"/>
            <w:noWrap/>
            <w:hideMark/>
          </w:tcPr>
          <w:p w14:paraId="1392E920" w14:textId="77777777" w:rsidR="004A2F9B" w:rsidRPr="003A265C" w:rsidRDefault="004A2F9B" w:rsidP="003A265C">
            <w:pPr>
              <w:rPr>
                <w:szCs w:val="24"/>
                <w:lang w:val="ro-RO"/>
              </w:rPr>
            </w:pPr>
            <w:r w:rsidRPr="003A265C">
              <w:rPr>
                <w:szCs w:val="24"/>
                <w:lang w:val="ro-RO"/>
              </w:rPr>
              <w:t>5.2.4.</w:t>
            </w:r>
          </w:p>
        </w:tc>
        <w:tc>
          <w:tcPr>
            <w:tcW w:w="3032" w:type="dxa"/>
            <w:shd w:val="clear" w:color="auto" w:fill="auto"/>
            <w:noWrap/>
            <w:hideMark/>
          </w:tcPr>
          <w:p w14:paraId="06063869" w14:textId="77777777" w:rsidR="004A2F9B" w:rsidRPr="003A265C" w:rsidRDefault="004A2F9B" w:rsidP="003A265C">
            <w:pPr>
              <w:jc w:val="both"/>
              <w:rPr>
                <w:szCs w:val="24"/>
                <w:lang w:val="ro-RO"/>
              </w:rPr>
            </w:pPr>
            <w:r w:rsidRPr="003A265C">
              <w:rPr>
                <w:szCs w:val="24"/>
                <w:lang w:val="ro-RO"/>
              </w:rPr>
              <w:t>Realizarea de panouri educative</w:t>
            </w:r>
          </w:p>
        </w:tc>
        <w:tc>
          <w:tcPr>
            <w:tcW w:w="4253" w:type="dxa"/>
            <w:shd w:val="clear" w:color="auto" w:fill="auto"/>
            <w:noWrap/>
            <w:hideMark/>
          </w:tcPr>
          <w:p w14:paraId="37AEC812" w14:textId="77777777" w:rsidR="004A2F9B" w:rsidRPr="003A265C" w:rsidRDefault="004A2F9B" w:rsidP="003A265C">
            <w:pPr>
              <w:jc w:val="both"/>
              <w:rPr>
                <w:szCs w:val="24"/>
                <w:lang w:val="ro-RO"/>
              </w:rPr>
            </w:pPr>
            <w:r w:rsidRPr="003A265C">
              <w:rPr>
                <w:szCs w:val="24"/>
                <w:lang w:val="ro-RO"/>
              </w:rPr>
              <w:t>Se vor realiza panouri educative privind importanța speciilor și habitatelor de interes conservativ din zonă, precum și panouri educative privind reguli de comportament în arie.</w:t>
            </w:r>
          </w:p>
        </w:tc>
        <w:tc>
          <w:tcPr>
            <w:tcW w:w="1606" w:type="dxa"/>
          </w:tcPr>
          <w:p w14:paraId="473E2FA8" w14:textId="77777777" w:rsidR="004A2F9B" w:rsidRPr="003A265C" w:rsidRDefault="004A2F9B" w:rsidP="003A265C">
            <w:pPr>
              <w:jc w:val="both"/>
              <w:rPr>
                <w:szCs w:val="24"/>
                <w:lang w:val="ro-RO"/>
              </w:rPr>
            </w:pPr>
            <w:r w:rsidRPr="003A265C">
              <w:rPr>
                <w:szCs w:val="24"/>
                <w:lang w:val="ro-RO"/>
              </w:rPr>
              <w:t>Numărul de panouri realizate.</w:t>
            </w:r>
          </w:p>
        </w:tc>
      </w:tr>
      <w:tr w:rsidR="004A2F9B" w:rsidRPr="003A265C" w14:paraId="63BEABFC" w14:textId="77777777" w:rsidTr="00892E91">
        <w:trPr>
          <w:trHeight w:val="300"/>
          <w:jc w:val="center"/>
        </w:trPr>
        <w:tc>
          <w:tcPr>
            <w:tcW w:w="1216" w:type="dxa"/>
            <w:shd w:val="clear" w:color="auto" w:fill="auto"/>
            <w:noWrap/>
            <w:hideMark/>
          </w:tcPr>
          <w:p w14:paraId="08623AED" w14:textId="77777777" w:rsidR="004A2F9B" w:rsidRPr="003A265C" w:rsidRDefault="004A2F9B" w:rsidP="003A265C">
            <w:pPr>
              <w:rPr>
                <w:szCs w:val="24"/>
                <w:lang w:val="ro-RO"/>
              </w:rPr>
            </w:pPr>
            <w:r w:rsidRPr="003A265C">
              <w:rPr>
                <w:szCs w:val="24"/>
                <w:lang w:val="ro-RO"/>
              </w:rPr>
              <w:t>5.2.5.</w:t>
            </w:r>
          </w:p>
        </w:tc>
        <w:tc>
          <w:tcPr>
            <w:tcW w:w="3032" w:type="dxa"/>
            <w:shd w:val="clear" w:color="auto" w:fill="auto"/>
            <w:noWrap/>
            <w:hideMark/>
          </w:tcPr>
          <w:p w14:paraId="3B7B4CB9" w14:textId="77777777" w:rsidR="004A2F9B" w:rsidRPr="003A265C" w:rsidRDefault="004A2F9B" w:rsidP="003A265C">
            <w:pPr>
              <w:jc w:val="both"/>
              <w:rPr>
                <w:szCs w:val="24"/>
                <w:lang w:val="ro-RO"/>
              </w:rPr>
            </w:pPr>
            <w:r w:rsidRPr="003A265C">
              <w:rPr>
                <w:szCs w:val="24"/>
                <w:lang w:val="ro-RO"/>
              </w:rPr>
              <w:t>Realizarea unui manual de educație ecologică pentru aria naturală protejată</w:t>
            </w:r>
          </w:p>
        </w:tc>
        <w:tc>
          <w:tcPr>
            <w:tcW w:w="4253" w:type="dxa"/>
            <w:shd w:val="clear" w:color="auto" w:fill="auto"/>
            <w:noWrap/>
            <w:hideMark/>
          </w:tcPr>
          <w:p w14:paraId="043B18A5" w14:textId="77777777" w:rsidR="004A2F9B" w:rsidRPr="003A265C" w:rsidRDefault="004A2F9B" w:rsidP="003A265C">
            <w:pPr>
              <w:jc w:val="both"/>
              <w:rPr>
                <w:szCs w:val="24"/>
                <w:lang w:val="ro-RO"/>
              </w:rPr>
            </w:pPr>
            <w:r w:rsidRPr="003A265C">
              <w:rPr>
                <w:szCs w:val="24"/>
                <w:lang w:val="ro-RO"/>
              </w:rPr>
              <w:t>Se va realiza un manual de educaţie ecologică.</w:t>
            </w:r>
          </w:p>
        </w:tc>
        <w:tc>
          <w:tcPr>
            <w:tcW w:w="1606" w:type="dxa"/>
          </w:tcPr>
          <w:p w14:paraId="6A2D37B3" w14:textId="77777777" w:rsidR="004A2F9B" w:rsidRPr="003A265C" w:rsidRDefault="004A2F9B" w:rsidP="003A265C">
            <w:pPr>
              <w:jc w:val="both"/>
              <w:rPr>
                <w:szCs w:val="24"/>
                <w:lang w:val="ro-RO"/>
              </w:rPr>
            </w:pPr>
            <w:r w:rsidRPr="003A265C">
              <w:rPr>
                <w:szCs w:val="24"/>
                <w:lang w:val="ro-RO"/>
              </w:rPr>
              <w:t>Manualul de educație ecologică realizat.</w:t>
            </w:r>
          </w:p>
        </w:tc>
      </w:tr>
      <w:tr w:rsidR="004A2F9B" w:rsidRPr="003A265C" w14:paraId="3D00C562" w14:textId="77777777" w:rsidTr="00892E91">
        <w:trPr>
          <w:trHeight w:val="300"/>
          <w:jc w:val="center"/>
        </w:trPr>
        <w:tc>
          <w:tcPr>
            <w:tcW w:w="1216" w:type="dxa"/>
            <w:shd w:val="clear" w:color="auto" w:fill="auto"/>
            <w:noWrap/>
            <w:hideMark/>
          </w:tcPr>
          <w:p w14:paraId="24D8DA36" w14:textId="77777777" w:rsidR="004A2F9B" w:rsidRPr="003A265C" w:rsidRDefault="004A2F9B" w:rsidP="003A265C">
            <w:pPr>
              <w:rPr>
                <w:szCs w:val="24"/>
                <w:lang w:val="ro-RO"/>
              </w:rPr>
            </w:pPr>
            <w:r w:rsidRPr="003A265C">
              <w:rPr>
                <w:szCs w:val="24"/>
                <w:lang w:val="ro-RO"/>
              </w:rPr>
              <w:t>5.2.6.</w:t>
            </w:r>
          </w:p>
        </w:tc>
        <w:tc>
          <w:tcPr>
            <w:tcW w:w="3032" w:type="dxa"/>
            <w:shd w:val="clear" w:color="auto" w:fill="auto"/>
            <w:noWrap/>
            <w:hideMark/>
          </w:tcPr>
          <w:p w14:paraId="2E38002B" w14:textId="77777777" w:rsidR="004A2F9B" w:rsidRPr="003A265C" w:rsidRDefault="004A2F9B" w:rsidP="003A265C">
            <w:pPr>
              <w:jc w:val="both"/>
              <w:rPr>
                <w:szCs w:val="24"/>
                <w:lang w:val="ro-RO"/>
              </w:rPr>
            </w:pPr>
            <w:r w:rsidRPr="003A265C">
              <w:rPr>
                <w:szCs w:val="24"/>
                <w:lang w:val="ro-RO"/>
              </w:rPr>
              <w:t>Realizarea de expoziții foto itinerante cu valorile ariei naturale protejate.</w:t>
            </w:r>
          </w:p>
        </w:tc>
        <w:tc>
          <w:tcPr>
            <w:tcW w:w="4253" w:type="dxa"/>
            <w:shd w:val="clear" w:color="auto" w:fill="auto"/>
            <w:noWrap/>
            <w:hideMark/>
          </w:tcPr>
          <w:p w14:paraId="356B2E17" w14:textId="77777777" w:rsidR="004A2F9B" w:rsidRPr="003A265C" w:rsidRDefault="004A2F9B" w:rsidP="003A265C">
            <w:pPr>
              <w:jc w:val="both"/>
              <w:rPr>
                <w:szCs w:val="24"/>
                <w:lang w:val="ro-RO"/>
              </w:rPr>
            </w:pPr>
            <w:r w:rsidRPr="003A265C">
              <w:rPr>
                <w:szCs w:val="24"/>
                <w:lang w:val="ro-RO"/>
              </w:rPr>
              <w:t>Se vor realiza expoziţii foto itinerante cu valorile ariei.</w:t>
            </w:r>
          </w:p>
        </w:tc>
        <w:tc>
          <w:tcPr>
            <w:tcW w:w="1606" w:type="dxa"/>
          </w:tcPr>
          <w:p w14:paraId="6BD3F23B" w14:textId="77777777" w:rsidR="004A2F9B" w:rsidRPr="003A265C" w:rsidRDefault="004A2F9B" w:rsidP="003A265C">
            <w:pPr>
              <w:jc w:val="both"/>
              <w:rPr>
                <w:szCs w:val="24"/>
                <w:lang w:val="ro-RO"/>
              </w:rPr>
            </w:pPr>
            <w:r w:rsidRPr="003A265C">
              <w:rPr>
                <w:szCs w:val="24"/>
                <w:lang w:val="ro-RO"/>
              </w:rPr>
              <w:t>Numărul de expoziții foto itinerante realizate.</w:t>
            </w:r>
          </w:p>
        </w:tc>
      </w:tr>
      <w:tr w:rsidR="004A2F9B" w:rsidRPr="003A265C" w14:paraId="0FA9B58C" w14:textId="77777777" w:rsidTr="00892E91">
        <w:trPr>
          <w:trHeight w:val="300"/>
          <w:jc w:val="center"/>
        </w:trPr>
        <w:tc>
          <w:tcPr>
            <w:tcW w:w="1216" w:type="dxa"/>
            <w:shd w:val="clear" w:color="auto" w:fill="auto"/>
            <w:noWrap/>
            <w:hideMark/>
          </w:tcPr>
          <w:p w14:paraId="61A1157E" w14:textId="77777777" w:rsidR="004A2F9B" w:rsidRPr="003A265C" w:rsidRDefault="004A2F9B" w:rsidP="003A265C">
            <w:pPr>
              <w:rPr>
                <w:szCs w:val="24"/>
                <w:lang w:val="ro-RO"/>
              </w:rPr>
            </w:pPr>
            <w:r w:rsidRPr="003A265C">
              <w:rPr>
                <w:szCs w:val="24"/>
                <w:lang w:val="ro-RO"/>
              </w:rPr>
              <w:t>5.2.7.</w:t>
            </w:r>
          </w:p>
        </w:tc>
        <w:tc>
          <w:tcPr>
            <w:tcW w:w="3032" w:type="dxa"/>
            <w:shd w:val="clear" w:color="auto" w:fill="auto"/>
            <w:noWrap/>
            <w:hideMark/>
          </w:tcPr>
          <w:p w14:paraId="7BC27B41" w14:textId="77777777" w:rsidR="004A2F9B" w:rsidRPr="003A265C" w:rsidRDefault="004A2F9B" w:rsidP="003A265C">
            <w:pPr>
              <w:jc w:val="both"/>
              <w:rPr>
                <w:szCs w:val="24"/>
                <w:lang w:val="ro-RO"/>
              </w:rPr>
            </w:pPr>
            <w:r w:rsidRPr="003A265C">
              <w:rPr>
                <w:szCs w:val="24"/>
                <w:lang w:val="ro-RO"/>
              </w:rPr>
              <w:t>Realizarea de întâlniri cu instituții/organizații cu atribuții referitoare la conservarea biodiversității în aria naturală protejată de discutare a problemelor legate de implementarea Planului de management</w:t>
            </w:r>
          </w:p>
        </w:tc>
        <w:tc>
          <w:tcPr>
            <w:tcW w:w="4253" w:type="dxa"/>
            <w:shd w:val="clear" w:color="auto" w:fill="auto"/>
            <w:noWrap/>
            <w:hideMark/>
          </w:tcPr>
          <w:p w14:paraId="6EFF6FCF" w14:textId="77777777" w:rsidR="004A2F9B" w:rsidRPr="003A265C" w:rsidRDefault="004A2F9B" w:rsidP="003A265C">
            <w:pPr>
              <w:jc w:val="both"/>
              <w:rPr>
                <w:szCs w:val="24"/>
                <w:lang w:val="ro-RO"/>
              </w:rPr>
            </w:pPr>
            <w:r w:rsidRPr="003A265C">
              <w:rPr>
                <w:szCs w:val="24"/>
                <w:lang w:val="ro-RO"/>
              </w:rPr>
              <w:t>Se vor realiza întâlniri cu instituțiile/organizațiile cu atribuții referitoare la conservarea biodiversității în aria naturală protejată, pentru discutarea problemelor legate de implementarea Planului de management.</w:t>
            </w:r>
          </w:p>
        </w:tc>
        <w:tc>
          <w:tcPr>
            <w:tcW w:w="1606" w:type="dxa"/>
          </w:tcPr>
          <w:p w14:paraId="58715A80" w14:textId="77777777" w:rsidR="004A2F9B" w:rsidRPr="003A265C" w:rsidRDefault="004A2F9B" w:rsidP="003A265C">
            <w:pPr>
              <w:jc w:val="both"/>
              <w:rPr>
                <w:szCs w:val="24"/>
                <w:lang w:val="ro-RO"/>
              </w:rPr>
            </w:pPr>
            <w:r w:rsidRPr="003A265C">
              <w:rPr>
                <w:szCs w:val="24"/>
                <w:lang w:val="ro-RO"/>
              </w:rPr>
              <w:t>Numărul de întâlniri realizate.</w:t>
            </w:r>
          </w:p>
        </w:tc>
      </w:tr>
      <w:tr w:rsidR="004A2F9B" w:rsidRPr="003A265C" w14:paraId="152D0B6E" w14:textId="77777777" w:rsidTr="00892E91">
        <w:trPr>
          <w:trHeight w:val="300"/>
          <w:jc w:val="center"/>
        </w:trPr>
        <w:tc>
          <w:tcPr>
            <w:tcW w:w="1216" w:type="dxa"/>
            <w:shd w:val="clear" w:color="auto" w:fill="auto"/>
            <w:noWrap/>
            <w:hideMark/>
          </w:tcPr>
          <w:p w14:paraId="7CA6758D" w14:textId="77777777" w:rsidR="004A2F9B" w:rsidRPr="003A265C" w:rsidRDefault="004A2F9B" w:rsidP="003A265C">
            <w:pPr>
              <w:rPr>
                <w:szCs w:val="24"/>
                <w:lang w:val="ro-RO"/>
              </w:rPr>
            </w:pPr>
            <w:r w:rsidRPr="003A265C">
              <w:rPr>
                <w:szCs w:val="24"/>
                <w:lang w:val="ro-RO"/>
              </w:rPr>
              <w:t>5.2.8.</w:t>
            </w:r>
          </w:p>
        </w:tc>
        <w:tc>
          <w:tcPr>
            <w:tcW w:w="3032" w:type="dxa"/>
            <w:shd w:val="clear" w:color="auto" w:fill="auto"/>
            <w:noWrap/>
            <w:hideMark/>
          </w:tcPr>
          <w:p w14:paraId="18F89D2F" w14:textId="77777777" w:rsidR="004A2F9B" w:rsidRPr="003A265C" w:rsidRDefault="004A2F9B" w:rsidP="003A265C">
            <w:pPr>
              <w:jc w:val="both"/>
              <w:rPr>
                <w:szCs w:val="24"/>
                <w:lang w:val="ro-RO"/>
              </w:rPr>
            </w:pPr>
            <w:r w:rsidRPr="003A265C">
              <w:rPr>
                <w:szCs w:val="24"/>
                <w:lang w:val="ro-RO"/>
              </w:rPr>
              <w:t>Evaluarea impactului activităților de comunicare, informare, conștientizare și educație ecologică realizate - sondaje, chestionare sociologice.</w:t>
            </w:r>
          </w:p>
        </w:tc>
        <w:tc>
          <w:tcPr>
            <w:tcW w:w="4253" w:type="dxa"/>
            <w:shd w:val="clear" w:color="auto" w:fill="auto"/>
            <w:noWrap/>
            <w:hideMark/>
          </w:tcPr>
          <w:p w14:paraId="14B2CA66" w14:textId="77777777" w:rsidR="004A2F9B" w:rsidRPr="003A265C" w:rsidRDefault="004A2F9B" w:rsidP="003A265C">
            <w:pPr>
              <w:jc w:val="both"/>
              <w:rPr>
                <w:szCs w:val="24"/>
                <w:lang w:val="ro-RO"/>
              </w:rPr>
            </w:pPr>
            <w:r w:rsidRPr="003A265C">
              <w:rPr>
                <w:szCs w:val="24"/>
                <w:lang w:val="ro-RO"/>
              </w:rPr>
              <w:t>Se vor realiza sondaje și chestionare sociologice pentru evaluarea impactului activităţilor de comunicare, informare, conştientizare şi educaţie ecologică realizate.</w:t>
            </w:r>
          </w:p>
        </w:tc>
        <w:tc>
          <w:tcPr>
            <w:tcW w:w="1606" w:type="dxa"/>
          </w:tcPr>
          <w:p w14:paraId="2A0B78FB" w14:textId="77777777" w:rsidR="004A2F9B" w:rsidRPr="003A265C" w:rsidRDefault="004A2F9B" w:rsidP="003A265C">
            <w:pPr>
              <w:jc w:val="both"/>
              <w:rPr>
                <w:szCs w:val="24"/>
                <w:lang w:val="ro-RO"/>
              </w:rPr>
            </w:pPr>
            <w:r w:rsidRPr="003A265C">
              <w:rPr>
                <w:szCs w:val="24"/>
                <w:lang w:val="ro-RO"/>
              </w:rPr>
              <w:t>Raport de evaluare realizat.</w:t>
            </w:r>
          </w:p>
        </w:tc>
      </w:tr>
    </w:tbl>
    <w:p w14:paraId="7C1C310E" w14:textId="77777777" w:rsidR="004A2F9B" w:rsidRPr="003A265C" w:rsidRDefault="004A2F9B" w:rsidP="003A265C">
      <w:pPr>
        <w:tabs>
          <w:tab w:val="center" w:pos="7645"/>
        </w:tabs>
        <w:ind w:firstLine="720"/>
        <w:rPr>
          <w:szCs w:val="24"/>
          <w:lang w:val="ro-RO" w:eastAsia="x-none"/>
        </w:rPr>
      </w:pPr>
    </w:p>
    <w:p w14:paraId="6092EBD5" w14:textId="77777777" w:rsidR="004A2F9B" w:rsidRPr="003A265C" w:rsidRDefault="004A2F9B" w:rsidP="003A265C">
      <w:pPr>
        <w:autoSpaceDE w:val="0"/>
        <w:autoSpaceDN w:val="0"/>
        <w:adjustRightInd w:val="0"/>
        <w:contextualSpacing/>
        <w:jc w:val="both"/>
        <w:rPr>
          <w:b/>
          <w:szCs w:val="24"/>
          <w:lang w:val="ro-RO"/>
        </w:rPr>
      </w:pPr>
      <w:r w:rsidRPr="003A265C">
        <w:rPr>
          <w:b/>
          <w:szCs w:val="24"/>
          <w:lang w:val="ro-RO"/>
        </w:rPr>
        <w:t>OG6 Realizarea unui management eficient al ariei naturale protejate prin utilizarea durabilă a resurselor naturale</w:t>
      </w:r>
    </w:p>
    <w:p w14:paraId="7F6E2D0E" w14:textId="77777777" w:rsidR="004A2F9B" w:rsidRPr="003A265C" w:rsidRDefault="004A2F9B" w:rsidP="003A265C">
      <w:pPr>
        <w:ind w:firstLine="720"/>
        <w:rPr>
          <w:b/>
          <w:bCs/>
          <w:szCs w:val="24"/>
          <w:lang w:val="ro-RO"/>
        </w:rPr>
      </w:pPr>
      <w:r w:rsidRPr="003A265C">
        <w:rPr>
          <w:bCs/>
          <w:szCs w:val="24"/>
          <w:lang w:val="ro-RO"/>
        </w:rPr>
        <w:t>OS 6.1 Promovarea utilizării durabile a resurselor forestiere</w:t>
      </w:r>
    </w:p>
    <w:p w14:paraId="40C37AC1" w14:textId="3BEB002B" w:rsidR="004A2F9B" w:rsidRPr="003A265C" w:rsidRDefault="004A2F9B" w:rsidP="003A265C">
      <w:pPr>
        <w:jc w:val="right"/>
        <w:rPr>
          <w:szCs w:val="24"/>
          <w:lang w:val="ro-RO"/>
        </w:rPr>
      </w:pPr>
      <w:r w:rsidRPr="003A265C">
        <w:rPr>
          <w:szCs w:val="24"/>
          <w:lang w:val="ro-RO"/>
        </w:rPr>
        <w:t xml:space="preserve">Tabel </w:t>
      </w:r>
      <w:r w:rsidRPr="003A265C">
        <w:rPr>
          <w:szCs w:val="24"/>
          <w:lang w:val="ro-RO"/>
        </w:rPr>
        <w:fldChar w:fldCharType="begin"/>
      </w:r>
      <w:r w:rsidRPr="003A265C">
        <w:rPr>
          <w:szCs w:val="24"/>
          <w:lang w:val="ro-RO"/>
        </w:rPr>
        <w:instrText xml:space="preserve"> SEQ Tabel \* ARABIC </w:instrText>
      </w:r>
      <w:r w:rsidRPr="003A265C">
        <w:rPr>
          <w:szCs w:val="24"/>
          <w:lang w:val="ro-RO"/>
        </w:rPr>
        <w:fldChar w:fldCharType="separate"/>
      </w:r>
      <w:r w:rsidR="00D96EDB">
        <w:rPr>
          <w:noProof/>
          <w:szCs w:val="24"/>
          <w:lang w:val="ro-RO"/>
        </w:rPr>
        <w:t>216</w:t>
      </w:r>
      <w:r w:rsidRPr="003A265C">
        <w:rPr>
          <w:szCs w:val="24"/>
          <w:lang w:val="ro-RO"/>
        </w:rPr>
        <w:fldChar w:fldCharType="end"/>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6"/>
        <w:gridCol w:w="3753"/>
        <w:gridCol w:w="3779"/>
        <w:gridCol w:w="1767"/>
      </w:tblGrid>
      <w:tr w:rsidR="004A2F9B" w:rsidRPr="003A265C" w14:paraId="47AAA3F1" w14:textId="77777777" w:rsidTr="00892E91">
        <w:trPr>
          <w:trHeight w:val="300"/>
          <w:jc w:val="center"/>
        </w:trPr>
        <w:tc>
          <w:tcPr>
            <w:tcW w:w="1216" w:type="dxa"/>
            <w:shd w:val="clear" w:color="auto" w:fill="auto"/>
            <w:noWrap/>
            <w:hideMark/>
          </w:tcPr>
          <w:p w14:paraId="264923F1" w14:textId="77777777" w:rsidR="004A2F9B" w:rsidRPr="003A265C" w:rsidRDefault="004A2F9B" w:rsidP="003A265C">
            <w:pPr>
              <w:jc w:val="center"/>
              <w:rPr>
                <w:b/>
                <w:bCs/>
                <w:szCs w:val="24"/>
                <w:lang w:val="ro-RO"/>
              </w:rPr>
            </w:pPr>
            <w:r w:rsidRPr="003A265C">
              <w:rPr>
                <w:b/>
                <w:bCs/>
                <w:szCs w:val="24"/>
                <w:lang w:val="ro-RO"/>
              </w:rPr>
              <w:t>Cod_MM</w:t>
            </w:r>
          </w:p>
        </w:tc>
        <w:tc>
          <w:tcPr>
            <w:tcW w:w="3753" w:type="dxa"/>
            <w:shd w:val="clear" w:color="auto" w:fill="auto"/>
            <w:noWrap/>
            <w:hideMark/>
          </w:tcPr>
          <w:p w14:paraId="5EF4A89E" w14:textId="77777777" w:rsidR="004A2F9B" w:rsidRPr="003A265C" w:rsidRDefault="004A2F9B" w:rsidP="003A265C">
            <w:pPr>
              <w:jc w:val="center"/>
              <w:rPr>
                <w:b/>
                <w:bCs/>
                <w:szCs w:val="24"/>
                <w:lang w:val="ro-RO"/>
              </w:rPr>
            </w:pPr>
            <w:r w:rsidRPr="003A265C">
              <w:rPr>
                <w:b/>
                <w:bCs/>
                <w:szCs w:val="24"/>
                <w:lang w:val="ro-RO"/>
              </w:rPr>
              <w:t>Măsura de management</w:t>
            </w:r>
          </w:p>
        </w:tc>
        <w:tc>
          <w:tcPr>
            <w:tcW w:w="3779" w:type="dxa"/>
            <w:shd w:val="clear" w:color="auto" w:fill="auto"/>
            <w:noWrap/>
            <w:hideMark/>
          </w:tcPr>
          <w:p w14:paraId="6AF5ADF5" w14:textId="77777777" w:rsidR="004A2F9B" w:rsidRPr="003A265C" w:rsidRDefault="004A2F9B" w:rsidP="003A265C">
            <w:pPr>
              <w:jc w:val="center"/>
              <w:rPr>
                <w:b/>
                <w:bCs/>
                <w:szCs w:val="24"/>
                <w:lang w:val="ro-RO"/>
              </w:rPr>
            </w:pPr>
            <w:r w:rsidRPr="003A265C">
              <w:rPr>
                <w:b/>
                <w:bCs/>
                <w:szCs w:val="24"/>
                <w:lang w:val="ro-RO"/>
              </w:rPr>
              <w:t>Descriere</w:t>
            </w:r>
          </w:p>
        </w:tc>
        <w:tc>
          <w:tcPr>
            <w:tcW w:w="1767" w:type="dxa"/>
          </w:tcPr>
          <w:p w14:paraId="6E1F73CE" w14:textId="77777777" w:rsidR="004A2F9B" w:rsidRPr="003A265C" w:rsidRDefault="004A2F9B" w:rsidP="003A265C">
            <w:pPr>
              <w:jc w:val="center"/>
              <w:rPr>
                <w:b/>
                <w:bCs/>
                <w:szCs w:val="24"/>
                <w:lang w:val="ro-RO"/>
              </w:rPr>
            </w:pPr>
            <w:r w:rsidRPr="003A265C">
              <w:rPr>
                <w:b/>
                <w:bCs/>
                <w:szCs w:val="24"/>
                <w:lang w:val="ro-RO"/>
              </w:rPr>
              <w:t>Indicatori</w:t>
            </w:r>
          </w:p>
        </w:tc>
      </w:tr>
      <w:tr w:rsidR="004A2F9B" w:rsidRPr="003A265C" w14:paraId="65115E2E" w14:textId="77777777" w:rsidTr="00892E91">
        <w:trPr>
          <w:trHeight w:val="1277"/>
          <w:jc w:val="center"/>
        </w:trPr>
        <w:tc>
          <w:tcPr>
            <w:tcW w:w="1216" w:type="dxa"/>
            <w:shd w:val="clear" w:color="auto" w:fill="auto"/>
            <w:noWrap/>
            <w:hideMark/>
          </w:tcPr>
          <w:p w14:paraId="786022FF" w14:textId="77777777" w:rsidR="004A2F9B" w:rsidRPr="003A265C" w:rsidRDefault="004A2F9B" w:rsidP="003A265C">
            <w:pPr>
              <w:rPr>
                <w:szCs w:val="24"/>
                <w:lang w:val="ro-RO"/>
              </w:rPr>
            </w:pPr>
            <w:r w:rsidRPr="003A265C">
              <w:rPr>
                <w:szCs w:val="24"/>
                <w:lang w:val="ro-RO"/>
              </w:rPr>
              <w:t>6.1.1.</w:t>
            </w:r>
          </w:p>
        </w:tc>
        <w:tc>
          <w:tcPr>
            <w:tcW w:w="3753" w:type="dxa"/>
            <w:shd w:val="clear" w:color="auto" w:fill="auto"/>
            <w:noWrap/>
          </w:tcPr>
          <w:p w14:paraId="1B2B97A9" w14:textId="77777777" w:rsidR="004A2F9B" w:rsidRPr="003A265C" w:rsidRDefault="004A2F9B" w:rsidP="003A265C">
            <w:pPr>
              <w:jc w:val="both"/>
              <w:rPr>
                <w:szCs w:val="24"/>
                <w:lang w:val="ro-RO"/>
              </w:rPr>
            </w:pPr>
            <w:r w:rsidRPr="003A265C">
              <w:rPr>
                <w:szCs w:val="24"/>
                <w:lang w:val="ro-RO"/>
              </w:rPr>
              <w:t>Realizarea și aplicarea corespunzătoare a amenajamentelor silvice</w:t>
            </w:r>
          </w:p>
        </w:tc>
        <w:tc>
          <w:tcPr>
            <w:tcW w:w="3779" w:type="dxa"/>
            <w:shd w:val="clear" w:color="auto" w:fill="auto"/>
            <w:noWrap/>
          </w:tcPr>
          <w:p w14:paraId="7265EE28" w14:textId="77777777" w:rsidR="004A2F9B" w:rsidRPr="003A265C" w:rsidRDefault="004A2F9B" w:rsidP="003A265C">
            <w:pPr>
              <w:jc w:val="both"/>
              <w:rPr>
                <w:szCs w:val="24"/>
                <w:lang w:val="ro-RO"/>
              </w:rPr>
            </w:pPr>
            <w:r w:rsidRPr="003A265C">
              <w:rPr>
                <w:szCs w:val="24"/>
                <w:lang w:val="ro-RO"/>
              </w:rPr>
              <w:t>Desemnarea tipului funcțional de pădure tinând cont de importanța tipului de habitat</w:t>
            </w:r>
          </w:p>
        </w:tc>
        <w:tc>
          <w:tcPr>
            <w:tcW w:w="1767" w:type="dxa"/>
          </w:tcPr>
          <w:p w14:paraId="4B6E6479" w14:textId="77777777" w:rsidR="004A2F9B" w:rsidRPr="003A265C" w:rsidRDefault="004A2F9B" w:rsidP="003A265C">
            <w:pPr>
              <w:jc w:val="both"/>
              <w:rPr>
                <w:szCs w:val="24"/>
                <w:lang w:val="ro-RO"/>
              </w:rPr>
            </w:pPr>
            <w:r w:rsidRPr="003A265C">
              <w:rPr>
                <w:szCs w:val="24"/>
                <w:lang w:val="ro-RO"/>
              </w:rPr>
              <w:t>Gradul de îndeplinire a prescripțiilor din amenajamentul silvic.</w:t>
            </w:r>
          </w:p>
        </w:tc>
      </w:tr>
      <w:tr w:rsidR="004A2F9B" w:rsidRPr="003A265C" w14:paraId="7A56D2E6" w14:textId="77777777" w:rsidTr="00892E91">
        <w:trPr>
          <w:trHeight w:val="300"/>
          <w:jc w:val="center"/>
        </w:trPr>
        <w:tc>
          <w:tcPr>
            <w:tcW w:w="1216" w:type="dxa"/>
            <w:shd w:val="clear" w:color="auto" w:fill="auto"/>
            <w:noWrap/>
            <w:hideMark/>
          </w:tcPr>
          <w:p w14:paraId="6656FDF3" w14:textId="77777777" w:rsidR="004A2F9B" w:rsidRPr="003A265C" w:rsidRDefault="004A2F9B" w:rsidP="003A265C">
            <w:pPr>
              <w:rPr>
                <w:szCs w:val="24"/>
                <w:lang w:val="ro-RO"/>
              </w:rPr>
            </w:pPr>
            <w:r w:rsidRPr="003A265C">
              <w:rPr>
                <w:szCs w:val="24"/>
                <w:lang w:val="ro-RO"/>
              </w:rPr>
              <w:t>6.1.2</w:t>
            </w:r>
          </w:p>
        </w:tc>
        <w:tc>
          <w:tcPr>
            <w:tcW w:w="3753" w:type="dxa"/>
            <w:shd w:val="clear" w:color="auto" w:fill="auto"/>
            <w:noWrap/>
            <w:hideMark/>
          </w:tcPr>
          <w:p w14:paraId="32593B0E" w14:textId="77777777" w:rsidR="004A2F9B" w:rsidRPr="003A265C" w:rsidRDefault="004A2F9B" w:rsidP="003A265C">
            <w:pPr>
              <w:jc w:val="both"/>
              <w:rPr>
                <w:szCs w:val="24"/>
                <w:lang w:val="ro-RO"/>
              </w:rPr>
            </w:pPr>
            <w:r w:rsidRPr="003A265C">
              <w:rPr>
                <w:szCs w:val="24"/>
                <w:lang w:val="ro-RO"/>
              </w:rPr>
              <w:t>Promovarea recoltării şi valorificării produselor nelemnoase ale pădurii - fructe de pădure, ciuperci, soc, și altele asemenea.</w:t>
            </w:r>
          </w:p>
        </w:tc>
        <w:tc>
          <w:tcPr>
            <w:tcW w:w="3779" w:type="dxa"/>
            <w:shd w:val="clear" w:color="auto" w:fill="auto"/>
            <w:noWrap/>
            <w:hideMark/>
          </w:tcPr>
          <w:p w14:paraId="243B5185" w14:textId="77777777" w:rsidR="004A2F9B" w:rsidRPr="003A265C" w:rsidRDefault="004A2F9B" w:rsidP="003A265C">
            <w:pPr>
              <w:jc w:val="both"/>
              <w:rPr>
                <w:szCs w:val="24"/>
                <w:lang w:val="ro-RO"/>
              </w:rPr>
            </w:pPr>
            <w:r w:rsidRPr="003A265C">
              <w:rPr>
                <w:szCs w:val="24"/>
                <w:lang w:val="ro-RO"/>
              </w:rPr>
              <w:t>Se va promova recoltarea şi valorificarea produselor nelemnoase ale pădurii - fructe de pădure, ciuperci, soc și altele asemenea.</w:t>
            </w:r>
          </w:p>
        </w:tc>
        <w:tc>
          <w:tcPr>
            <w:tcW w:w="1767" w:type="dxa"/>
          </w:tcPr>
          <w:p w14:paraId="12B30F18" w14:textId="77777777" w:rsidR="004A2F9B" w:rsidRPr="003A265C" w:rsidRDefault="004A2F9B" w:rsidP="003A265C">
            <w:pPr>
              <w:jc w:val="both"/>
              <w:rPr>
                <w:szCs w:val="24"/>
                <w:lang w:val="ro-RO"/>
              </w:rPr>
            </w:pPr>
            <w:r w:rsidRPr="003A265C">
              <w:rPr>
                <w:szCs w:val="24"/>
                <w:lang w:val="ro-RO"/>
              </w:rPr>
              <w:t>Nr. de inițiative înregistrate în acest sens.</w:t>
            </w:r>
          </w:p>
        </w:tc>
      </w:tr>
      <w:tr w:rsidR="004A2F9B" w:rsidRPr="003A265C" w14:paraId="4CB124C8" w14:textId="77777777" w:rsidTr="00892E91">
        <w:trPr>
          <w:trHeight w:val="300"/>
          <w:jc w:val="center"/>
        </w:trPr>
        <w:tc>
          <w:tcPr>
            <w:tcW w:w="1216" w:type="dxa"/>
            <w:shd w:val="clear" w:color="auto" w:fill="auto"/>
            <w:noWrap/>
            <w:hideMark/>
          </w:tcPr>
          <w:p w14:paraId="6FE5B0D2" w14:textId="77777777" w:rsidR="004A2F9B" w:rsidRPr="003A265C" w:rsidRDefault="004A2F9B" w:rsidP="003A265C">
            <w:pPr>
              <w:rPr>
                <w:szCs w:val="24"/>
                <w:lang w:val="ro-RO"/>
              </w:rPr>
            </w:pPr>
            <w:r w:rsidRPr="003A265C">
              <w:rPr>
                <w:szCs w:val="24"/>
                <w:lang w:val="ro-RO"/>
              </w:rPr>
              <w:t>6.1.3</w:t>
            </w:r>
          </w:p>
        </w:tc>
        <w:tc>
          <w:tcPr>
            <w:tcW w:w="3753" w:type="dxa"/>
            <w:shd w:val="clear" w:color="auto" w:fill="auto"/>
            <w:noWrap/>
            <w:hideMark/>
          </w:tcPr>
          <w:p w14:paraId="59BD5E73" w14:textId="77777777" w:rsidR="004A2F9B" w:rsidRPr="003A265C" w:rsidRDefault="004A2F9B" w:rsidP="003A265C">
            <w:pPr>
              <w:jc w:val="both"/>
              <w:rPr>
                <w:szCs w:val="24"/>
                <w:lang w:val="ro-RO"/>
              </w:rPr>
            </w:pPr>
            <w:r w:rsidRPr="003A265C">
              <w:rPr>
                <w:szCs w:val="24"/>
                <w:lang w:val="ro-RO"/>
              </w:rPr>
              <w:t>Includerea prevederilor Planului de management al ariei naturale protejate - măsurile referitoare la habitatele forestiere, în amenajamentul silvic.</w:t>
            </w:r>
          </w:p>
        </w:tc>
        <w:tc>
          <w:tcPr>
            <w:tcW w:w="3779" w:type="dxa"/>
            <w:shd w:val="clear" w:color="auto" w:fill="auto"/>
            <w:noWrap/>
            <w:hideMark/>
          </w:tcPr>
          <w:p w14:paraId="50DD4CD9" w14:textId="77777777" w:rsidR="004A2F9B" w:rsidRPr="003A265C" w:rsidRDefault="004A2F9B" w:rsidP="003A265C">
            <w:pPr>
              <w:jc w:val="both"/>
              <w:rPr>
                <w:szCs w:val="24"/>
                <w:lang w:val="ro-RO"/>
              </w:rPr>
            </w:pPr>
            <w:r w:rsidRPr="003A265C">
              <w:rPr>
                <w:szCs w:val="24"/>
                <w:lang w:val="ro-RO"/>
              </w:rPr>
              <w:t>Se va urmări o uniformizare a măsurilor din Planul de management al ariei și Planurile de amenajamente silvice.</w:t>
            </w:r>
          </w:p>
        </w:tc>
        <w:tc>
          <w:tcPr>
            <w:tcW w:w="1767" w:type="dxa"/>
          </w:tcPr>
          <w:p w14:paraId="54DA1053" w14:textId="77777777" w:rsidR="004A2F9B" w:rsidRPr="003A265C" w:rsidRDefault="004A2F9B" w:rsidP="003A265C">
            <w:pPr>
              <w:jc w:val="both"/>
              <w:rPr>
                <w:szCs w:val="24"/>
                <w:lang w:val="ro-RO"/>
              </w:rPr>
            </w:pPr>
            <w:r w:rsidRPr="003A265C">
              <w:rPr>
                <w:szCs w:val="24"/>
                <w:lang w:val="ro-RO"/>
              </w:rPr>
              <w:t>Nu este cazul.</w:t>
            </w:r>
          </w:p>
        </w:tc>
      </w:tr>
    </w:tbl>
    <w:p w14:paraId="42DCE453" w14:textId="77777777" w:rsidR="004A2F9B" w:rsidRPr="003A265C" w:rsidRDefault="004A2F9B" w:rsidP="003A265C">
      <w:pPr>
        <w:ind w:left="720"/>
        <w:rPr>
          <w:b/>
          <w:szCs w:val="24"/>
          <w:lang w:val="ro-RO"/>
        </w:rPr>
      </w:pPr>
      <w:r w:rsidRPr="003A265C">
        <w:rPr>
          <w:b/>
          <w:bCs/>
          <w:szCs w:val="24"/>
          <w:lang w:val="ro-RO"/>
        </w:rPr>
        <w:br/>
      </w:r>
      <w:r w:rsidRPr="003A265C">
        <w:rPr>
          <w:szCs w:val="24"/>
          <w:lang w:val="ro-RO"/>
        </w:rPr>
        <w:t>OS 6.2 Promovarea utilizării durabile a pajiştilor - păşuni, fâneţe.</w:t>
      </w:r>
    </w:p>
    <w:p w14:paraId="2F300B8F" w14:textId="0CF45BF8" w:rsidR="004A2F9B" w:rsidRPr="003A265C" w:rsidRDefault="004A2F9B" w:rsidP="003A265C">
      <w:pPr>
        <w:jc w:val="right"/>
        <w:rPr>
          <w:szCs w:val="24"/>
          <w:lang w:val="ro-RO"/>
        </w:rPr>
      </w:pPr>
      <w:r w:rsidRPr="003A265C">
        <w:rPr>
          <w:szCs w:val="24"/>
          <w:lang w:val="ro-RO"/>
        </w:rPr>
        <w:t xml:space="preserve">Tabel </w:t>
      </w:r>
      <w:r w:rsidRPr="003A265C">
        <w:rPr>
          <w:szCs w:val="24"/>
          <w:lang w:val="ro-RO"/>
        </w:rPr>
        <w:fldChar w:fldCharType="begin"/>
      </w:r>
      <w:r w:rsidRPr="003A265C">
        <w:rPr>
          <w:szCs w:val="24"/>
          <w:lang w:val="ro-RO"/>
        </w:rPr>
        <w:instrText xml:space="preserve"> SEQ Tabel \* ARABIC </w:instrText>
      </w:r>
      <w:r w:rsidRPr="003A265C">
        <w:rPr>
          <w:szCs w:val="24"/>
          <w:lang w:val="ro-RO"/>
        </w:rPr>
        <w:fldChar w:fldCharType="separate"/>
      </w:r>
      <w:r w:rsidR="00D96EDB">
        <w:rPr>
          <w:noProof/>
          <w:szCs w:val="24"/>
          <w:lang w:val="ro-RO"/>
        </w:rPr>
        <w:t>217</w:t>
      </w:r>
      <w:r w:rsidRPr="003A265C">
        <w:rPr>
          <w:szCs w:val="24"/>
          <w:lang w:val="ro-RO"/>
        </w:rPr>
        <w:fldChar w:fldCharType="end"/>
      </w:r>
    </w:p>
    <w:tbl>
      <w:tblPr>
        <w:tblW w:w="105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0"/>
        <w:gridCol w:w="3999"/>
        <w:gridCol w:w="3534"/>
        <w:gridCol w:w="1729"/>
      </w:tblGrid>
      <w:tr w:rsidR="004A2F9B" w:rsidRPr="003A265C" w14:paraId="314DF62B" w14:textId="77777777" w:rsidTr="00892E91">
        <w:trPr>
          <w:trHeight w:val="300"/>
          <w:jc w:val="center"/>
        </w:trPr>
        <w:tc>
          <w:tcPr>
            <w:tcW w:w="1270" w:type="dxa"/>
            <w:shd w:val="clear" w:color="auto" w:fill="auto"/>
            <w:noWrap/>
            <w:hideMark/>
          </w:tcPr>
          <w:p w14:paraId="61384AC2" w14:textId="77777777" w:rsidR="004A2F9B" w:rsidRPr="003A265C" w:rsidRDefault="004A2F9B" w:rsidP="003A265C">
            <w:pPr>
              <w:jc w:val="center"/>
              <w:rPr>
                <w:b/>
                <w:bCs/>
                <w:szCs w:val="24"/>
                <w:lang w:val="ro-RO"/>
              </w:rPr>
            </w:pPr>
            <w:r w:rsidRPr="003A265C">
              <w:rPr>
                <w:b/>
                <w:bCs/>
                <w:szCs w:val="24"/>
                <w:lang w:val="ro-RO"/>
              </w:rPr>
              <w:t>Cod_MM</w:t>
            </w:r>
          </w:p>
        </w:tc>
        <w:tc>
          <w:tcPr>
            <w:tcW w:w="3999" w:type="dxa"/>
            <w:shd w:val="clear" w:color="auto" w:fill="auto"/>
            <w:noWrap/>
            <w:hideMark/>
          </w:tcPr>
          <w:p w14:paraId="4798DE33" w14:textId="77777777" w:rsidR="004A2F9B" w:rsidRPr="003A265C" w:rsidRDefault="004A2F9B" w:rsidP="003A265C">
            <w:pPr>
              <w:jc w:val="center"/>
              <w:rPr>
                <w:b/>
                <w:bCs/>
                <w:szCs w:val="24"/>
                <w:lang w:val="ro-RO"/>
              </w:rPr>
            </w:pPr>
            <w:r w:rsidRPr="003A265C">
              <w:rPr>
                <w:b/>
                <w:bCs/>
                <w:szCs w:val="24"/>
                <w:lang w:val="ro-RO"/>
              </w:rPr>
              <w:t>Măsura de management</w:t>
            </w:r>
          </w:p>
        </w:tc>
        <w:tc>
          <w:tcPr>
            <w:tcW w:w="3534" w:type="dxa"/>
            <w:shd w:val="clear" w:color="auto" w:fill="auto"/>
            <w:noWrap/>
            <w:hideMark/>
          </w:tcPr>
          <w:p w14:paraId="4E912FAE" w14:textId="77777777" w:rsidR="004A2F9B" w:rsidRPr="003A265C" w:rsidRDefault="004A2F9B" w:rsidP="003A265C">
            <w:pPr>
              <w:jc w:val="center"/>
              <w:rPr>
                <w:b/>
                <w:bCs/>
                <w:szCs w:val="24"/>
                <w:lang w:val="ro-RO"/>
              </w:rPr>
            </w:pPr>
            <w:r w:rsidRPr="003A265C">
              <w:rPr>
                <w:b/>
                <w:bCs/>
                <w:szCs w:val="24"/>
                <w:lang w:val="ro-RO"/>
              </w:rPr>
              <w:t>Descriere</w:t>
            </w:r>
          </w:p>
        </w:tc>
        <w:tc>
          <w:tcPr>
            <w:tcW w:w="1729" w:type="dxa"/>
          </w:tcPr>
          <w:p w14:paraId="32DF084B" w14:textId="77777777" w:rsidR="004A2F9B" w:rsidRPr="003A265C" w:rsidRDefault="004A2F9B" w:rsidP="003A265C">
            <w:pPr>
              <w:jc w:val="center"/>
              <w:rPr>
                <w:b/>
                <w:bCs/>
                <w:szCs w:val="24"/>
                <w:lang w:val="ro-RO"/>
              </w:rPr>
            </w:pPr>
            <w:r w:rsidRPr="003A265C">
              <w:rPr>
                <w:b/>
                <w:bCs/>
                <w:szCs w:val="24"/>
                <w:lang w:val="ro-RO"/>
              </w:rPr>
              <w:t>Indicatori</w:t>
            </w:r>
          </w:p>
        </w:tc>
      </w:tr>
      <w:tr w:rsidR="004A2F9B" w:rsidRPr="003A265C" w14:paraId="19502A82" w14:textId="77777777" w:rsidTr="00892E91">
        <w:trPr>
          <w:trHeight w:val="300"/>
          <w:jc w:val="center"/>
        </w:trPr>
        <w:tc>
          <w:tcPr>
            <w:tcW w:w="1270" w:type="dxa"/>
            <w:shd w:val="clear" w:color="auto" w:fill="auto"/>
            <w:noWrap/>
            <w:hideMark/>
          </w:tcPr>
          <w:p w14:paraId="16E9B00E" w14:textId="77777777" w:rsidR="004A2F9B" w:rsidRPr="003A265C" w:rsidRDefault="004A2F9B" w:rsidP="003A265C">
            <w:pPr>
              <w:rPr>
                <w:szCs w:val="24"/>
                <w:lang w:val="ro-RO"/>
              </w:rPr>
            </w:pPr>
            <w:r w:rsidRPr="003A265C">
              <w:rPr>
                <w:szCs w:val="24"/>
                <w:lang w:val="ro-RO"/>
              </w:rPr>
              <w:t>6.2.1.</w:t>
            </w:r>
          </w:p>
        </w:tc>
        <w:tc>
          <w:tcPr>
            <w:tcW w:w="3999" w:type="dxa"/>
            <w:shd w:val="clear" w:color="auto" w:fill="auto"/>
            <w:noWrap/>
            <w:hideMark/>
          </w:tcPr>
          <w:p w14:paraId="1E13DA29" w14:textId="77777777" w:rsidR="004A2F9B" w:rsidRPr="003A265C" w:rsidRDefault="004A2F9B" w:rsidP="003A265C">
            <w:pPr>
              <w:jc w:val="both"/>
              <w:rPr>
                <w:b/>
                <w:bCs/>
                <w:szCs w:val="24"/>
                <w:lang w:val="ro-RO"/>
              </w:rPr>
            </w:pPr>
            <w:r w:rsidRPr="003A265C">
              <w:rPr>
                <w:szCs w:val="24"/>
                <w:lang w:val="ro-RO"/>
              </w:rPr>
              <w:t>Elaborarea unui ghid, cuprinzând cele mai bune practici de administrare a pajiştilor şi promovarea acestuia în rândurile proprietarilor/gestionarilor de pajişti.</w:t>
            </w:r>
          </w:p>
        </w:tc>
        <w:tc>
          <w:tcPr>
            <w:tcW w:w="3534" w:type="dxa"/>
            <w:shd w:val="clear" w:color="auto" w:fill="auto"/>
            <w:noWrap/>
            <w:hideMark/>
          </w:tcPr>
          <w:p w14:paraId="7AA51EE6" w14:textId="77777777" w:rsidR="004A2F9B" w:rsidRPr="003A265C" w:rsidRDefault="004A2F9B" w:rsidP="003A265C">
            <w:pPr>
              <w:jc w:val="both"/>
              <w:rPr>
                <w:bCs/>
                <w:szCs w:val="24"/>
                <w:lang w:val="ro-RO"/>
              </w:rPr>
            </w:pPr>
            <w:r w:rsidRPr="003A265C">
              <w:rPr>
                <w:bCs/>
                <w:szCs w:val="24"/>
                <w:lang w:val="ro-RO"/>
              </w:rPr>
              <w:t>Se va elabora un ghid privind cele mai bune practici de administrare a pajiştilor, ce se va promova  în rândurile proprietarilor/ gestionarilor de pajişti.</w:t>
            </w:r>
          </w:p>
        </w:tc>
        <w:tc>
          <w:tcPr>
            <w:tcW w:w="1729" w:type="dxa"/>
          </w:tcPr>
          <w:p w14:paraId="2B9F4CC0" w14:textId="77777777" w:rsidR="004A2F9B" w:rsidRPr="003A265C" w:rsidRDefault="004A2F9B" w:rsidP="003A265C">
            <w:pPr>
              <w:jc w:val="both"/>
              <w:rPr>
                <w:bCs/>
                <w:szCs w:val="24"/>
                <w:lang w:val="ro-RO"/>
              </w:rPr>
            </w:pPr>
            <w:r w:rsidRPr="003A265C">
              <w:rPr>
                <w:bCs/>
                <w:szCs w:val="24"/>
                <w:lang w:val="ro-RO"/>
              </w:rPr>
              <w:t>Ghid realizat.</w:t>
            </w:r>
          </w:p>
        </w:tc>
      </w:tr>
      <w:tr w:rsidR="004A2F9B" w:rsidRPr="003A265C" w14:paraId="14F46D22" w14:textId="77777777" w:rsidTr="00892E91">
        <w:trPr>
          <w:trHeight w:val="300"/>
          <w:jc w:val="center"/>
        </w:trPr>
        <w:tc>
          <w:tcPr>
            <w:tcW w:w="1270" w:type="dxa"/>
            <w:shd w:val="clear" w:color="auto" w:fill="auto"/>
            <w:noWrap/>
            <w:hideMark/>
          </w:tcPr>
          <w:p w14:paraId="337B7F04" w14:textId="77777777" w:rsidR="004A2F9B" w:rsidRPr="003A265C" w:rsidRDefault="004A2F9B" w:rsidP="003A265C">
            <w:pPr>
              <w:rPr>
                <w:szCs w:val="24"/>
                <w:lang w:val="ro-RO"/>
              </w:rPr>
            </w:pPr>
            <w:r w:rsidRPr="003A265C">
              <w:rPr>
                <w:szCs w:val="24"/>
                <w:lang w:val="ro-RO"/>
              </w:rPr>
              <w:t>6.2.2</w:t>
            </w:r>
          </w:p>
        </w:tc>
        <w:tc>
          <w:tcPr>
            <w:tcW w:w="3999" w:type="dxa"/>
            <w:shd w:val="clear" w:color="auto" w:fill="auto"/>
            <w:noWrap/>
            <w:hideMark/>
          </w:tcPr>
          <w:p w14:paraId="23C4825D" w14:textId="77777777" w:rsidR="004A2F9B" w:rsidRPr="003A265C" w:rsidRDefault="004A2F9B" w:rsidP="003A265C">
            <w:pPr>
              <w:jc w:val="both"/>
              <w:rPr>
                <w:szCs w:val="24"/>
                <w:lang w:val="ro-RO"/>
              </w:rPr>
            </w:pPr>
            <w:r w:rsidRPr="003A265C">
              <w:rPr>
                <w:szCs w:val="24"/>
                <w:lang w:val="ro-RO"/>
              </w:rPr>
              <w:t>Includerea măsurilor şi regulilor de gestionare durabilă a pajiștilor în contractele de închiriere a suprafețelor de pajiște.</w:t>
            </w:r>
          </w:p>
        </w:tc>
        <w:tc>
          <w:tcPr>
            <w:tcW w:w="3534" w:type="dxa"/>
            <w:shd w:val="clear" w:color="auto" w:fill="auto"/>
            <w:noWrap/>
            <w:hideMark/>
          </w:tcPr>
          <w:p w14:paraId="44C9EF52" w14:textId="77777777" w:rsidR="004A2F9B" w:rsidRPr="003A265C" w:rsidRDefault="004A2F9B" w:rsidP="003A265C">
            <w:pPr>
              <w:jc w:val="both"/>
              <w:rPr>
                <w:szCs w:val="24"/>
                <w:lang w:val="ro-RO"/>
              </w:rPr>
            </w:pPr>
            <w:r w:rsidRPr="003A265C">
              <w:rPr>
                <w:szCs w:val="24"/>
                <w:lang w:val="ro-RO"/>
              </w:rPr>
              <w:t>La încheierea unor noi contracte sau la reînnoirea celor existente se vor include măsurile şi regulile de gestionare durabilă a pajiştilor.</w:t>
            </w:r>
          </w:p>
        </w:tc>
        <w:tc>
          <w:tcPr>
            <w:tcW w:w="1729" w:type="dxa"/>
          </w:tcPr>
          <w:p w14:paraId="11EEE5D9" w14:textId="77777777" w:rsidR="004A2F9B" w:rsidRPr="003A265C" w:rsidRDefault="004A2F9B" w:rsidP="003A265C">
            <w:pPr>
              <w:jc w:val="both"/>
              <w:rPr>
                <w:szCs w:val="24"/>
                <w:lang w:val="ro-RO"/>
              </w:rPr>
            </w:pPr>
            <w:r w:rsidRPr="003A265C">
              <w:rPr>
                <w:szCs w:val="24"/>
                <w:lang w:val="ro-RO"/>
              </w:rPr>
              <w:t>Nu este cazul.</w:t>
            </w:r>
          </w:p>
        </w:tc>
      </w:tr>
    </w:tbl>
    <w:p w14:paraId="000B66C8" w14:textId="77777777" w:rsidR="004A2F9B" w:rsidRPr="003A265C" w:rsidRDefault="004A2F9B" w:rsidP="003A265C">
      <w:pPr>
        <w:rPr>
          <w:szCs w:val="24"/>
          <w:lang w:val="ro-RO"/>
        </w:rPr>
      </w:pPr>
    </w:p>
    <w:p w14:paraId="5072A753" w14:textId="77777777" w:rsidR="004A2F9B" w:rsidRPr="003A265C" w:rsidRDefault="004A2F9B" w:rsidP="003A265C">
      <w:pPr>
        <w:ind w:firstLine="720"/>
        <w:rPr>
          <w:b/>
          <w:szCs w:val="24"/>
          <w:lang w:val="ro-RO"/>
        </w:rPr>
      </w:pPr>
      <w:r w:rsidRPr="003A265C">
        <w:rPr>
          <w:bCs/>
          <w:szCs w:val="24"/>
          <w:lang w:val="ro-RO"/>
        </w:rPr>
        <w:t>OS6.3 Promovarea realizării și comercializării de produse tradiționale, etichetate cu sigla ariei naturale protejate.</w:t>
      </w:r>
    </w:p>
    <w:p w14:paraId="5989FC7C" w14:textId="0E11B28C" w:rsidR="004A2F9B" w:rsidRPr="003A265C" w:rsidRDefault="004A2F9B" w:rsidP="003A265C">
      <w:pPr>
        <w:jc w:val="right"/>
        <w:rPr>
          <w:szCs w:val="24"/>
          <w:lang w:val="ro-RO"/>
        </w:rPr>
      </w:pPr>
      <w:r w:rsidRPr="003A265C">
        <w:rPr>
          <w:szCs w:val="24"/>
          <w:lang w:val="ro-RO"/>
        </w:rPr>
        <w:t xml:space="preserve">Tabel </w:t>
      </w:r>
      <w:r w:rsidRPr="003A265C">
        <w:rPr>
          <w:szCs w:val="24"/>
          <w:lang w:val="ro-RO"/>
        </w:rPr>
        <w:fldChar w:fldCharType="begin"/>
      </w:r>
      <w:r w:rsidRPr="003A265C">
        <w:rPr>
          <w:szCs w:val="24"/>
          <w:lang w:val="ro-RO"/>
        </w:rPr>
        <w:instrText xml:space="preserve"> SEQ Tabel \* ARABIC </w:instrText>
      </w:r>
      <w:r w:rsidRPr="003A265C">
        <w:rPr>
          <w:szCs w:val="24"/>
          <w:lang w:val="ro-RO"/>
        </w:rPr>
        <w:fldChar w:fldCharType="separate"/>
      </w:r>
      <w:r w:rsidR="00D96EDB">
        <w:rPr>
          <w:noProof/>
          <w:szCs w:val="24"/>
          <w:lang w:val="ro-RO"/>
        </w:rPr>
        <w:t>218</w:t>
      </w:r>
      <w:r w:rsidRPr="003A265C">
        <w:rPr>
          <w:szCs w:val="24"/>
          <w:lang w:val="ro-RO"/>
        </w:rPr>
        <w:fldChar w:fldCharType="end"/>
      </w:r>
    </w:p>
    <w:tbl>
      <w:tblPr>
        <w:tblW w:w="10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6"/>
        <w:gridCol w:w="3281"/>
        <w:gridCol w:w="4127"/>
        <w:gridCol w:w="1911"/>
      </w:tblGrid>
      <w:tr w:rsidR="004A2F9B" w:rsidRPr="003A265C" w14:paraId="12ED8BF5" w14:textId="77777777" w:rsidTr="00892E91">
        <w:trPr>
          <w:trHeight w:val="300"/>
          <w:jc w:val="center"/>
        </w:trPr>
        <w:tc>
          <w:tcPr>
            <w:tcW w:w="1216" w:type="dxa"/>
            <w:shd w:val="clear" w:color="auto" w:fill="auto"/>
            <w:noWrap/>
            <w:hideMark/>
          </w:tcPr>
          <w:p w14:paraId="1DA806A7" w14:textId="77777777" w:rsidR="004A2F9B" w:rsidRPr="003A265C" w:rsidRDefault="004A2F9B" w:rsidP="003A265C">
            <w:pPr>
              <w:jc w:val="center"/>
              <w:rPr>
                <w:b/>
                <w:bCs/>
                <w:szCs w:val="24"/>
                <w:lang w:val="ro-RO"/>
              </w:rPr>
            </w:pPr>
            <w:r w:rsidRPr="003A265C">
              <w:rPr>
                <w:b/>
                <w:bCs/>
                <w:szCs w:val="24"/>
                <w:lang w:val="ro-RO"/>
              </w:rPr>
              <w:t>Cod_MM</w:t>
            </w:r>
          </w:p>
        </w:tc>
        <w:tc>
          <w:tcPr>
            <w:tcW w:w="3281" w:type="dxa"/>
            <w:shd w:val="clear" w:color="auto" w:fill="auto"/>
            <w:noWrap/>
            <w:hideMark/>
          </w:tcPr>
          <w:p w14:paraId="5213F3D5" w14:textId="77777777" w:rsidR="004A2F9B" w:rsidRPr="003A265C" w:rsidRDefault="004A2F9B" w:rsidP="003A265C">
            <w:pPr>
              <w:jc w:val="center"/>
              <w:rPr>
                <w:b/>
                <w:bCs/>
                <w:szCs w:val="24"/>
                <w:lang w:val="ro-RO"/>
              </w:rPr>
            </w:pPr>
            <w:r w:rsidRPr="003A265C">
              <w:rPr>
                <w:b/>
                <w:bCs/>
                <w:szCs w:val="24"/>
                <w:lang w:val="ro-RO"/>
              </w:rPr>
              <w:t>Măsura de management</w:t>
            </w:r>
          </w:p>
        </w:tc>
        <w:tc>
          <w:tcPr>
            <w:tcW w:w="4127" w:type="dxa"/>
            <w:shd w:val="clear" w:color="auto" w:fill="auto"/>
            <w:noWrap/>
            <w:hideMark/>
          </w:tcPr>
          <w:p w14:paraId="627E10F0" w14:textId="77777777" w:rsidR="004A2F9B" w:rsidRPr="003A265C" w:rsidRDefault="004A2F9B" w:rsidP="003A265C">
            <w:pPr>
              <w:jc w:val="center"/>
              <w:rPr>
                <w:b/>
                <w:bCs/>
                <w:szCs w:val="24"/>
                <w:lang w:val="ro-RO"/>
              </w:rPr>
            </w:pPr>
            <w:r w:rsidRPr="003A265C">
              <w:rPr>
                <w:b/>
                <w:bCs/>
                <w:szCs w:val="24"/>
                <w:lang w:val="ro-RO"/>
              </w:rPr>
              <w:t>Descriere</w:t>
            </w:r>
          </w:p>
        </w:tc>
        <w:tc>
          <w:tcPr>
            <w:tcW w:w="1911" w:type="dxa"/>
          </w:tcPr>
          <w:p w14:paraId="195CA9DF" w14:textId="77777777" w:rsidR="004A2F9B" w:rsidRPr="003A265C" w:rsidRDefault="004A2F9B" w:rsidP="003A265C">
            <w:pPr>
              <w:jc w:val="center"/>
              <w:rPr>
                <w:b/>
                <w:bCs/>
                <w:szCs w:val="24"/>
                <w:lang w:val="ro-RO"/>
              </w:rPr>
            </w:pPr>
            <w:r w:rsidRPr="003A265C">
              <w:rPr>
                <w:b/>
                <w:bCs/>
                <w:szCs w:val="24"/>
                <w:lang w:val="ro-RO"/>
              </w:rPr>
              <w:t>Indicatori</w:t>
            </w:r>
          </w:p>
        </w:tc>
      </w:tr>
      <w:tr w:rsidR="004A2F9B" w:rsidRPr="003A265C" w14:paraId="60E80427" w14:textId="77777777" w:rsidTr="00892E91">
        <w:trPr>
          <w:trHeight w:val="300"/>
          <w:jc w:val="center"/>
        </w:trPr>
        <w:tc>
          <w:tcPr>
            <w:tcW w:w="1216" w:type="dxa"/>
            <w:shd w:val="clear" w:color="auto" w:fill="auto"/>
            <w:noWrap/>
            <w:hideMark/>
          </w:tcPr>
          <w:p w14:paraId="3E1EF578" w14:textId="77777777" w:rsidR="004A2F9B" w:rsidRPr="003A265C" w:rsidRDefault="004A2F9B" w:rsidP="003A265C">
            <w:pPr>
              <w:rPr>
                <w:szCs w:val="24"/>
                <w:lang w:val="ro-RO"/>
              </w:rPr>
            </w:pPr>
            <w:r w:rsidRPr="003A265C">
              <w:rPr>
                <w:szCs w:val="24"/>
                <w:lang w:val="ro-RO"/>
              </w:rPr>
              <w:t>6.3.1.</w:t>
            </w:r>
          </w:p>
        </w:tc>
        <w:tc>
          <w:tcPr>
            <w:tcW w:w="3281" w:type="dxa"/>
            <w:shd w:val="clear" w:color="auto" w:fill="auto"/>
            <w:noWrap/>
            <w:hideMark/>
          </w:tcPr>
          <w:p w14:paraId="44BBD0AA" w14:textId="77777777" w:rsidR="004A2F9B" w:rsidRPr="003A265C" w:rsidRDefault="004A2F9B" w:rsidP="003A265C">
            <w:pPr>
              <w:jc w:val="both"/>
              <w:rPr>
                <w:szCs w:val="24"/>
                <w:lang w:val="ro-RO"/>
              </w:rPr>
            </w:pPr>
            <w:r w:rsidRPr="003A265C">
              <w:rPr>
                <w:szCs w:val="24"/>
                <w:lang w:val="ro-RO"/>
              </w:rPr>
              <w:t>Conceperea și distribuirea siglei ariei către producătorii din zonă</w:t>
            </w:r>
          </w:p>
        </w:tc>
        <w:tc>
          <w:tcPr>
            <w:tcW w:w="4127" w:type="dxa"/>
            <w:shd w:val="clear" w:color="auto" w:fill="auto"/>
            <w:noWrap/>
            <w:hideMark/>
          </w:tcPr>
          <w:p w14:paraId="7440DBF4" w14:textId="77777777" w:rsidR="004A2F9B" w:rsidRPr="003A265C" w:rsidRDefault="004A2F9B" w:rsidP="003A265C">
            <w:pPr>
              <w:jc w:val="both"/>
              <w:rPr>
                <w:szCs w:val="24"/>
                <w:lang w:val="ro-RO"/>
              </w:rPr>
            </w:pPr>
            <w:r w:rsidRPr="003A265C">
              <w:rPr>
                <w:szCs w:val="24"/>
                <w:lang w:val="ro-RO"/>
              </w:rPr>
              <w:t>Se va realiza și pune la dispoziția producătorilor locali de produse tradiționale, sigla ariei.</w:t>
            </w:r>
          </w:p>
        </w:tc>
        <w:tc>
          <w:tcPr>
            <w:tcW w:w="1911" w:type="dxa"/>
          </w:tcPr>
          <w:p w14:paraId="77430371" w14:textId="77777777" w:rsidR="004A2F9B" w:rsidRPr="003A265C" w:rsidRDefault="004A2F9B" w:rsidP="003A265C">
            <w:pPr>
              <w:jc w:val="both"/>
              <w:rPr>
                <w:szCs w:val="24"/>
                <w:lang w:val="ro-RO"/>
              </w:rPr>
            </w:pPr>
            <w:r w:rsidRPr="003A265C">
              <w:rPr>
                <w:szCs w:val="24"/>
                <w:lang w:val="ro-RO"/>
              </w:rPr>
              <w:t>Elemente de identitate vizuală realizate.</w:t>
            </w:r>
          </w:p>
        </w:tc>
      </w:tr>
      <w:tr w:rsidR="004A2F9B" w:rsidRPr="003A265C" w14:paraId="5561012B" w14:textId="77777777" w:rsidTr="00892E91">
        <w:trPr>
          <w:trHeight w:val="300"/>
          <w:jc w:val="center"/>
        </w:trPr>
        <w:tc>
          <w:tcPr>
            <w:tcW w:w="1216" w:type="dxa"/>
            <w:shd w:val="clear" w:color="auto" w:fill="auto"/>
            <w:noWrap/>
            <w:hideMark/>
          </w:tcPr>
          <w:p w14:paraId="3FF440FB" w14:textId="77777777" w:rsidR="004A2F9B" w:rsidRPr="003A265C" w:rsidRDefault="004A2F9B" w:rsidP="003A265C">
            <w:pPr>
              <w:rPr>
                <w:szCs w:val="24"/>
                <w:lang w:val="ro-RO"/>
              </w:rPr>
            </w:pPr>
            <w:r w:rsidRPr="003A265C">
              <w:rPr>
                <w:szCs w:val="24"/>
                <w:lang w:val="ro-RO"/>
              </w:rPr>
              <w:t>6.3.2.</w:t>
            </w:r>
          </w:p>
        </w:tc>
        <w:tc>
          <w:tcPr>
            <w:tcW w:w="3281" w:type="dxa"/>
            <w:shd w:val="clear" w:color="auto" w:fill="auto"/>
            <w:noWrap/>
            <w:hideMark/>
          </w:tcPr>
          <w:p w14:paraId="186DBDD8" w14:textId="77777777" w:rsidR="004A2F9B" w:rsidRPr="003A265C" w:rsidRDefault="004A2F9B" w:rsidP="003A265C">
            <w:pPr>
              <w:jc w:val="both"/>
              <w:rPr>
                <w:szCs w:val="24"/>
                <w:lang w:val="ro-RO"/>
              </w:rPr>
            </w:pPr>
            <w:r w:rsidRPr="003A265C">
              <w:rPr>
                <w:szCs w:val="24"/>
                <w:lang w:val="ro-RO"/>
              </w:rPr>
              <w:t xml:space="preserve">Realizarea de cursuri şi promovarea obținerea certificărilor necesare comercializării produselor tradiționale </w:t>
            </w:r>
          </w:p>
        </w:tc>
        <w:tc>
          <w:tcPr>
            <w:tcW w:w="4127" w:type="dxa"/>
            <w:shd w:val="clear" w:color="auto" w:fill="auto"/>
            <w:noWrap/>
            <w:hideMark/>
          </w:tcPr>
          <w:p w14:paraId="4518C715" w14:textId="77777777" w:rsidR="004A2F9B" w:rsidRPr="003A265C" w:rsidRDefault="004A2F9B" w:rsidP="003A265C">
            <w:pPr>
              <w:jc w:val="both"/>
              <w:rPr>
                <w:szCs w:val="24"/>
                <w:lang w:val="ro-RO"/>
              </w:rPr>
            </w:pPr>
            <w:r w:rsidRPr="003A265C">
              <w:rPr>
                <w:szCs w:val="24"/>
                <w:lang w:val="ro-RO"/>
              </w:rPr>
              <w:t>Se vor realiza cursuri pentru producătorii locali în vederea obținerea certificărilor necesare comercializării produselor tradiționale.</w:t>
            </w:r>
          </w:p>
        </w:tc>
        <w:tc>
          <w:tcPr>
            <w:tcW w:w="1911" w:type="dxa"/>
          </w:tcPr>
          <w:p w14:paraId="629A52A2" w14:textId="77777777" w:rsidR="004A2F9B" w:rsidRPr="003A265C" w:rsidRDefault="004A2F9B" w:rsidP="003A265C">
            <w:pPr>
              <w:jc w:val="both"/>
              <w:rPr>
                <w:szCs w:val="24"/>
                <w:lang w:val="ro-RO"/>
              </w:rPr>
            </w:pPr>
            <w:r w:rsidRPr="003A265C">
              <w:rPr>
                <w:szCs w:val="24"/>
                <w:lang w:val="ro-RO"/>
              </w:rPr>
              <w:t>Numărul de cursuri realizate.</w:t>
            </w:r>
          </w:p>
        </w:tc>
      </w:tr>
      <w:tr w:rsidR="004A2F9B" w:rsidRPr="003A265C" w14:paraId="61939ECC" w14:textId="77777777" w:rsidTr="00892E91">
        <w:trPr>
          <w:trHeight w:val="300"/>
          <w:jc w:val="center"/>
        </w:trPr>
        <w:tc>
          <w:tcPr>
            <w:tcW w:w="1216" w:type="dxa"/>
            <w:shd w:val="clear" w:color="auto" w:fill="auto"/>
            <w:noWrap/>
          </w:tcPr>
          <w:p w14:paraId="0576B32E" w14:textId="77777777" w:rsidR="004A2F9B" w:rsidRPr="003A265C" w:rsidRDefault="004A2F9B" w:rsidP="003A265C">
            <w:pPr>
              <w:rPr>
                <w:szCs w:val="24"/>
                <w:lang w:val="ro-RO"/>
              </w:rPr>
            </w:pPr>
            <w:r w:rsidRPr="003A265C">
              <w:rPr>
                <w:szCs w:val="24"/>
                <w:lang w:val="ro-RO"/>
              </w:rPr>
              <w:t>6.3.3.</w:t>
            </w:r>
          </w:p>
        </w:tc>
        <w:tc>
          <w:tcPr>
            <w:tcW w:w="3281" w:type="dxa"/>
            <w:shd w:val="clear" w:color="auto" w:fill="auto"/>
            <w:noWrap/>
          </w:tcPr>
          <w:p w14:paraId="35C4960C" w14:textId="77777777" w:rsidR="004A2F9B" w:rsidRPr="003A265C" w:rsidRDefault="004A2F9B" w:rsidP="003A265C">
            <w:pPr>
              <w:jc w:val="both"/>
              <w:rPr>
                <w:szCs w:val="24"/>
                <w:lang w:val="ro-RO"/>
              </w:rPr>
            </w:pPr>
            <w:r w:rsidRPr="003A265C">
              <w:rPr>
                <w:szCs w:val="24"/>
                <w:lang w:val="ro-RO"/>
              </w:rPr>
              <w:t>Promovarea produselor tradiționale</w:t>
            </w:r>
          </w:p>
        </w:tc>
        <w:tc>
          <w:tcPr>
            <w:tcW w:w="4127" w:type="dxa"/>
            <w:shd w:val="clear" w:color="auto" w:fill="auto"/>
            <w:noWrap/>
          </w:tcPr>
          <w:p w14:paraId="51BD15E3" w14:textId="77777777" w:rsidR="004A2F9B" w:rsidRPr="003A265C" w:rsidRDefault="004A2F9B" w:rsidP="003A265C">
            <w:pPr>
              <w:jc w:val="both"/>
              <w:rPr>
                <w:szCs w:val="24"/>
                <w:lang w:val="ro-RO"/>
              </w:rPr>
            </w:pPr>
            <w:r w:rsidRPr="003A265C">
              <w:rPr>
                <w:szCs w:val="24"/>
                <w:lang w:val="ro-RO"/>
              </w:rPr>
              <w:t>Se va face promovarea produselor tradiționale din zonă pe pagina web a sitului, precum și în alte materiale și evenimente de promovare a ariei.</w:t>
            </w:r>
          </w:p>
        </w:tc>
        <w:tc>
          <w:tcPr>
            <w:tcW w:w="1911" w:type="dxa"/>
          </w:tcPr>
          <w:p w14:paraId="5DFD82E6" w14:textId="77777777" w:rsidR="004A2F9B" w:rsidRPr="003A265C" w:rsidRDefault="004A2F9B" w:rsidP="003A265C">
            <w:pPr>
              <w:rPr>
                <w:szCs w:val="24"/>
                <w:lang w:val="ro-RO"/>
              </w:rPr>
            </w:pPr>
            <w:r w:rsidRPr="003A265C">
              <w:rPr>
                <w:szCs w:val="24"/>
                <w:lang w:val="ro-RO"/>
              </w:rPr>
              <w:t>Numărul de produse tradiționale realizate.</w:t>
            </w:r>
          </w:p>
        </w:tc>
      </w:tr>
    </w:tbl>
    <w:p w14:paraId="773FF1DD" w14:textId="77777777" w:rsidR="004A2F9B" w:rsidRPr="003A265C" w:rsidRDefault="004A2F9B" w:rsidP="003A265C">
      <w:pPr>
        <w:rPr>
          <w:b/>
          <w:bCs/>
          <w:szCs w:val="24"/>
          <w:lang w:val="ro-RO"/>
        </w:rPr>
      </w:pPr>
    </w:p>
    <w:p w14:paraId="6B2EB1DB" w14:textId="77777777" w:rsidR="004A2F9B" w:rsidRPr="003A265C" w:rsidRDefault="004A2F9B" w:rsidP="003A265C">
      <w:pPr>
        <w:ind w:firstLine="720"/>
        <w:rPr>
          <w:bCs/>
          <w:szCs w:val="24"/>
          <w:lang w:val="ro-RO"/>
        </w:rPr>
      </w:pPr>
    </w:p>
    <w:p w14:paraId="796A0116" w14:textId="77777777" w:rsidR="004A2F9B" w:rsidRPr="003A265C" w:rsidRDefault="004A2F9B" w:rsidP="003A265C">
      <w:pPr>
        <w:autoSpaceDE w:val="0"/>
        <w:autoSpaceDN w:val="0"/>
        <w:adjustRightInd w:val="0"/>
        <w:contextualSpacing/>
        <w:jc w:val="both"/>
        <w:rPr>
          <w:b/>
          <w:szCs w:val="24"/>
          <w:lang w:val="ro-RO"/>
        </w:rPr>
      </w:pPr>
      <w:r w:rsidRPr="003A265C">
        <w:rPr>
          <w:b/>
          <w:szCs w:val="24"/>
          <w:lang w:val="ro-RO"/>
        </w:rPr>
        <w:t>OG7. Realizarea unui management eficient al ariei naturale protejate prin promovarea unui turism durabil</w:t>
      </w:r>
    </w:p>
    <w:p w14:paraId="72B8A3CC" w14:textId="77777777" w:rsidR="004A2F9B" w:rsidRPr="003A265C" w:rsidRDefault="004A2F9B" w:rsidP="003A265C">
      <w:pPr>
        <w:ind w:firstLine="720"/>
        <w:rPr>
          <w:b/>
          <w:bCs/>
          <w:szCs w:val="24"/>
          <w:lang w:val="ro-RO"/>
        </w:rPr>
      </w:pPr>
      <w:r w:rsidRPr="003A265C">
        <w:rPr>
          <w:bCs/>
          <w:szCs w:val="24"/>
          <w:lang w:val="ro-RO"/>
        </w:rPr>
        <w:t>OS 7.1. Elaborarea Strategiei de management a vizitatorilor.</w:t>
      </w:r>
    </w:p>
    <w:p w14:paraId="3070BE39" w14:textId="29794B62" w:rsidR="004A2F9B" w:rsidRPr="003A265C" w:rsidRDefault="004A2F9B" w:rsidP="003A265C">
      <w:pPr>
        <w:jc w:val="right"/>
        <w:rPr>
          <w:szCs w:val="24"/>
          <w:lang w:val="ro-RO"/>
        </w:rPr>
      </w:pPr>
      <w:r w:rsidRPr="003A265C">
        <w:rPr>
          <w:szCs w:val="24"/>
          <w:lang w:val="ro-RO"/>
        </w:rPr>
        <w:t xml:space="preserve">Tabel </w:t>
      </w:r>
      <w:r w:rsidRPr="003A265C">
        <w:rPr>
          <w:szCs w:val="24"/>
          <w:lang w:val="ro-RO"/>
        </w:rPr>
        <w:fldChar w:fldCharType="begin"/>
      </w:r>
      <w:r w:rsidRPr="003A265C">
        <w:rPr>
          <w:szCs w:val="24"/>
          <w:lang w:val="ro-RO"/>
        </w:rPr>
        <w:instrText xml:space="preserve"> SEQ Tabel \* ARABIC </w:instrText>
      </w:r>
      <w:r w:rsidRPr="003A265C">
        <w:rPr>
          <w:szCs w:val="24"/>
          <w:lang w:val="ro-RO"/>
        </w:rPr>
        <w:fldChar w:fldCharType="separate"/>
      </w:r>
      <w:r w:rsidR="00D96EDB">
        <w:rPr>
          <w:noProof/>
          <w:szCs w:val="24"/>
          <w:lang w:val="ro-RO"/>
        </w:rPr>
        <w:t>219</w:t>
      </w:r>
      <w:r w:rsidRPr="003A265C">
        <w:rPr>
          <w:szCs w:val="24"/>
          <w:lang w:val="ro-RO"/>
        </w:rPr>
        <w:fldChar w:fldCharType="end"/>
      </w:r>
    </w:p>
    <w:tbl>
      <w:tblPr>
        <w:tblW w:w="10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6"/>
        <w:gridCol w:w="3122"/>
        <w:gridCol w:w="4320"/>
        <w:gridCol w:w="1878"/>
      </w:tblGrid>
      <w:tr w:rsidR="004A2F9B" w:rsidRPr="003A265C" w14:paraId="360C1111" w14:textId="77777777" w:rsidTr="00892E91">
        <w:trPr>
          <w:trHeight w:val="300"/>
          <w:jc w:val="center"/>
        </w:trPr>
        <w:tc>
          <w:tcPr>
            <w:tcW w:w="1216" w:type="dxa"/>
            <w:shd w:val="clear" w:color="auto" w:fill="auto"/>
            <w:noWrap/>
            <w:hideMark/>
          </w:tcPr>
          <w:p w14:paraId="703E66F2" w14:textId="77777777" w:rsidR="004A2F9B" w:rsidRPr="003A265C" w:rsidRDefault="004A2F9B" w:rsidP="003A265C">
            <w:pPr>
              <w:jc w:val="center"/>
              <w:rPr>
                <w:b/>
                <w:bCs/>
                <w:szCs w:val="24"/>
                <w:lang w:val="ro-RO"/>
              </w:rPr>
            </w:pPr>
            <w:r w:rsidRPr="003A265C">
              <w:rPr>
                <w:b/>
                <w:bCs/>
                <w:szCs w:val="24"/>
                <w:lang w:val="ro-RO"/>
              </w:rPr>
              <w:t>Cod_MM</w:t>
            </w:r>
          </w:p>
        </w:tc>
        <w:tc>
          <w:tcPr>
            <w:tcW w:w="3122" w:type="dxa"/>
            <w:shd w:val="clear" w:color="auto" w:fill="auto"/>
            <w:noWrap/>
            <w:hideMark/>
          </w:tcPr>
          <w:p w14:paraId="250054BE" w14:textId="77777777" w:rsidR="004A2F9B" w:rsidRPr="003A265C" w:rsidRDefault="004A2F9B" w:rsidP="003A265C">
            <w:pPr>
              <w:jc w:val="center"/>
              <w:rPr>
                <w:b/>
                <w:bCs/>
                <w:szCs w:val="24"/>
                <w:lang w:val="ro-RO"/>
              </w:rPr>
            </w:pPr>
            <w:r w:rsidRPr="003A265C">
              <w:rPr>
                <w:b/>
                <w:bCs/>
                <w:szCs w:val="24"/>
                <w:lang w:val="ro-RO"/>
              </w:rPr>
              <w:t>Măsura de management</w:t>
            </w:r>
          </w:p>
        </w:tc>
        <w:tc>
          <w:tcPr>
            <w:tcW w:w="4320" w:type="dxa"/>
            <w:shd w:val="clear" w:color="auto" w:fill="auto"/>
            <w:noWrap/>
            <w:hideMark/>
          </w:tcPr>
          <w:p w14:paraId="18BFB632" w14:textId="77777777" w:rsidR="004A2F9B" w:rsidRPr="003A265C" w:rsidRDefault="004A2F9B" w:rsidP="003A265C">
            <w:pPr>
              <w:jc w:val="center"/>
              <w:rPr>
                <w:b/>
                <w:bCs/>
                <w:szCs w:val="24"/>
                <w:lang w:val="ro-RO"/>
              </w:rPr>
            </w:pPr>
            <w:r w:rsidRPr="003A265C">
              <w:rPr>
                <w:b/>
                <w:bCs/>
                <w:szCs w:val="24"/>
                <w:lang w:val="ro-RO"/>
              </w:rPr>
              <w:t>Descriere</w:t>
            </w:r>
          </w:p>
        </w:tc>
        <w:tc>
          <w:tcPr>
            <w:tcW w:w="1878" w:type="dxa"/>
          </w:tcPr>
          <w:p w14:paraId="0DBD6659" w14:textId="77777777" w:rsidR="004A2F9B" w:rsidRPr="003A265C" w:rsidRDefault="004A2F9B" w:rsidP="003A265C">
            <w:pPr>
              <w:jc w:val="center"/>
              <w:rPr>
                <w:b/>
                <w:bCs/>
                <w:szCs w:val="24"/>
                <w:lang w:val="ro-RO"/>
              </w:rPr>
            </w:pPr>
            <w:r w:rsidRPr="003A265C">
              <w:rPr>
                <w:b/>
                <w:bCs/>
                <w:szCs w:val="24"/>
                <w:lang w:val="ro-RO"/>
              </w:rPr>
              <w:t>Indicatori</w:t>
            </w:r>
          </w:p>
        </w:tc>
      </w:tr>
      <w:tr w:rsidR="004A2F9B" w:rsidRPr="003A265C" w14:paraId="11C87E11" w14:textId="77777777" w:rsidTr="00892E91">
        <w:trPr>
          <w:trHeight w:val="300"/>
          <w:jc w:val="center"/>
        </w:trPr>
        <w:tc>
          <w:tcPr>
            <w:tcW w:w="1216" w:type="dxa"/>
            <w:shd w:val="clear" w:color="auto" w:fill="auto"/>
            <w:noWrap/>
            <w:hideMark/>
          </w:tcPr>
          <w:p w14:paraId="07F77D84" w14:textId="77777777" w:rsidR="004A2F9B" w:rsidRPr="003A265C" w:rsidRDefault="004A2F9B" w:rsidP="003A265C">
            <w:pPr>
              <w:rPr>
                <w:szCs w:val="24"/>
                <w:lang w:val="ro-RO"/>
              </w:rPr>
            </w:pPr>
            <w:r w:rsidRPr="003A265C">
              <w:rPr>
                <w:szCs w:val="24"/>
                <w:lang w:val="ro-RO"/>
              </w:rPr>
              <w:t>7.1.1.</w:t>
            </w:r>
          </w:p>
        </w:tc>
        <w:tc>
          <w:tcPr>
            <w:tcW w:w="3122" w:type="dxa"/>
            <w:shd w:val="clear" w:color="auto" w:fill="auto"/>
            <w:noWrap/>
            <w:hideMark/>
          </w:tcPr>
          <w:p w14:paraId="3C96D73E" w14:textId="77777777" w:rsidR="004A2F9B" w:rsidRPr="003A265C" w:rsidRDefault="004A2F9B" w:rsidP="003A265C">
            <w:pPr>
              <w:jc w:val="both"/>
              <w:rPr>
                <w:szCs w:val="24"/>
                <w:lang w:val="ro-RO"/>
              </w:rPr>
            </w:pPr>
            <w:r w:rsidRPr="003A265C">
              <w:rPr>
                <w:szCs w:val="24"/>
                <w:lang w:val="ro-RO"/>
              </w:rPr>
              <w:t>Constituirea unui Grup de lucru pentru elaborarea Strategiei.</w:t>
            </w:r>
          </w:p>
        </w:tc>
        <w:tc>
          <w:tcPr>
            <w:tcW w:w="4320" w:type="dxa"/>
            <w:shd w:val="clear" w:color="auto" w:fill="auto"/>
            <w:noWrap/>
            <w:hideMark/>
          </w:tcPr>
          <w:p w14:paraId="01CC3866" w14:textId="77777777" w:rsidR="004A2F9B" w:rsidRPr="003A265C" w:rsidRDefault="004A2F9B" w:rsidP="003A265C">
            <w:pPr>
              <w:jc w:val="both"/>
              <w:rPr>
                <w:szCs w:val="24"/>
                <w:lang w:val="ro-RO"/>
              </w:rPr>
            </w:pPr>
            <w:r w:rsidRPr="003A265C">
              <w:rPr>
                <w:szCs w:val="24"/>
                <w:lang w:val="ro-RO"/>
              </w:rPr>
              <w:t>Se va constitui un grup de lucru pentru elaborarea Strategiei de management a vizitatorilor.</w:t>
            </w:r>
          </w:p>
        </w:tc>
        <w:tc>
          <w:tcPr>
            <w:tcW w:w="1878" w:type="dxa"/>
          </w:tcPr>
          <w:p w14:paraId="129C507D" w14:textId="77777777" w:rsidR="004A2F9B" w:rsidRPr="003A265C" w:rsidRDefault="004A2F9B" w:rsidP="003A265C">
            <w:pPr>
              <w:jc w:val="both"/>
              <w:rPr>
                <w:szCs w:val="24"/>
                <w:lang w:val="ro-RO"/>
              </w:rPr>
            </w:pPr>
            <w:r w:rsidRPr="003A265C">
              <w:rPr>
                <w:szCs w:val="24"/>
                <w:lang w:val="ro-RO"/>
              </w:rPr>
              <w:t>Grup de lucru constituit.</w:t>
            </w:r>
          </w:p>
        </w:tc>
      </w:tr>
      <w:tr w:rsidR="004A2F9B" w:rsidRPr="003A265C" w14:paraId="48EF8778" w14:textId="77777777" w:rsidTr="00892E91">
        <w:trPr>
          <w:trHeight w:val="300"/>
          <w:jc w:val="center"/>
        </w:trPr>
        <w:tc>
          <w:tcPr>
            <w:tcW w:w="1216" w:type="dxa"/>
            <w:shd w:val="clear" w:color="auto" w:fill="auto"/>
            <w:noWrap/>
            <w:hideMark/>
          </w:tcPr>
          <w:p w14:paraId="53991490" w14:textId="77777777" w:rsidR="004A2F9B" w:rsidRPr="003A265C" w:rsidRDefault="004A2F9B" w:rsidP="003A265C">
            <w:pPr>
              <w:rPr>
                <w:szCs w:val="24"/>
                <w:lang w:val="ro-RO"/>
              </w:rPr>
            </w:pPr>
            <w:r w:rsidRPr="003A265C">
              <w:rPr>
                <w:szCs w:val="24"/>
                <w:lang w:val="ro-RO"/>
              </w:rPr>
              <w:t>7.1.2.</w:t>
            </w:r>
          </w:p>
        </w:tc>
        <w:tc>
          <w:tcPr>
            <w:tcW w:w="3122" w:type="dxa"/>
            <w:shd w:val="clear" w:color="auto" w:fill="auto"/>
            <w:noWrap/>
            <w:hideMark/>
          </w:tcPr>
          <w:p w14:paraId="32B6AF9B" w14:textId="77777777" w:rsidR="004A2F9B" w:rsidRPr="003A265C" w:rsidRDefault="004A2F9B" w:rsidP="003A265C">
            <w:pPr>
              <w:jc w:val="both"/>
              <w:rPr>
                <w:szCs w:val="24"/>
                <w:lang w:val="ro-RO"/>
              </w:rPr>
            </w:pPr>
            <w:r w:rsidRPr="003A265C">
              <w:rPr>
                <w:szCs w:val="24"/>
                <w:lang w:val="ro-RO"/>
              </w:rPr>
              <w:t>Realizarea de întâlniri pentru elaborarea Strategiei.</w:t>
            </w:r>
          </w:p>
        </w:tc>
        <w:tc>
          <w:tcPr>
            <w:tcW w:w="4320" w:type="dxa"/>
            <w:shd w:val="clear" w:color="auto" w:fill="auto"/>
            <w:noWrap/>
            <w:hideMark/>
          </w:tcPr>
          <w:p w14:paraId="257B983D" w14:textId="77777777" w:rsidR="004A2F9B" w:rsidRPr="003A265C" w:rsidRDefault="004A2F9B" w:rsidP="003A265C">
            <w:pPr>
              <w:jc w:val="both"/>
              <w:rPr>
                <w:szCs w:val="24"/>
                <w:lang w:val="ro-RO"/>
              </w:rPr>
            </w:pPr>
            <w:r w:rsidRPr="003A265C">
              <w:rPr>
                <w:szCs w:val="24"/>
                <w:lang w:val="ro-RO"/>
              </w:rPr>
              <w:t>Se vor realiza întâlniri periodice în timpul elaborării Strategiei cu factorii interesați.</w:t>
            </w:r>
          </w:p>
        </w:tc>
        <w:tc>
          <w:tcPr>
            <w:tcW w:w="1878" w:type="dxa"/>
          </w:tcPr>
          <w:p w14:paraId="118C2837" w14:textId="77777777" w:rsidR="004A2F9B" w:rsidRPr="003A265C" w:rsidRDefault="004A2F9B" w:rsidP="003A265C">
            <w:pPr>
              <w:ind w:right="-150"/>
              <w:rPr>
                <w:szCs w:val="24"/>
                <w:lang w:val="ro-RO"/>
              </w:rPr>
            </w:pPr>
            <w:r w:rsidRPr="003A265C">
              <w:rPr>
                <w:szCs w:val="24"/>
                <w:lang w:val="ro-RO"/>
              </w:rPr>
              <w:t>Numărul de întâlniri realizate.</w:t>
            </w:r>
          </w:p>
        </w:tc>
      </w:tr>
    </w:tbl>
    <w:p w14:paraId="282CD6FE" w14:textId="77777777" w:rsidR="004A2F9B" w:rsidRPr="003A265C" w:rsidRDefault="004A2F9B" w:rsidP="003A265C">
      <w:pPr>
        <w:jc w:val="center"/>
        <w:rPr>
          <w:b/>
          <w:bCs/>
          <w:szCs w:val="24"/>
          <w:lang w:val="ro-RO"/>
        </w:rPr>
      </w:pPr>
    </w:p>
    <w:p w14:paraId="5B40A44A" w14:textId="77777777" w:rsidR="004A2F9B" w:rsidRPr="003A265C" w:rsidRDefault="004A2F9B" w:rsidP="003A265C">
      <w:pPr>
        <w:ind w:firstLine="720"/>
        <w:rPr>
          <w:b/>
          <w:bCs/>
          <w:szCs w:val="24"/>
          <w:lang w:val="ro-RO"/>
        </w:rPr>
      </w:pPr>
      <w:r w:rsidRPr="003A265C">
        <w:rPr>
          <w:bCs/>
          <w:szCs w:val="24"/>
          <w:lang w:val="ro-RO"/>
        </w:rPr>
        <w:t>OS 7.2. Implementarea Strategiei de management a vizitatorilor.</w:t>
      </w:r>
    </w:p>
    <w:p w14:paraId="59EB98CD" w14:textId="087D9715" w:rsidR="004A2F9B" w:rsidRPr="003A265C" w:rsidRDefault="004A2F9B" w:rsidP="003A265C">
      <w:pPr>
        <w:jc w:val="right"/>
        <w:rPr>
          <w:szCs w:val="24"/>
          <w:lang w:val="ro-RO"/>
        </w:rPr>
      </w:pPr>
      <w:r w:rsidRPr="003A265C">
        <w:rPr>
          <w:szCs w:val="24"/>
          <w:lang w:val="ro-RO"/>
        </w:rPr>
        <w:t xml:space="preserve">Tabel </w:t>
      </w:r>
      <w:r w:rsidRPr="003A265C">
        <w:rPr>
          <w:szCs w:val="24"/>
          <w:lang w:val="ro-RO"/>
        </w:rPr>
        <w:fldChar w:fldCharType="begin"/>
      </w:r>
      <w:r w:rsidRPr="003A265C">
        <w:rPr>
          <w:szCs w:val="24"/>
          <w:lang w:val="ro-RO"/>
        </w:rPr>
        <w:instrText xml:space="preserve"> SEQ Tabel \* ARABIC </w:instrText>
      </w:r>
      <w:r w:rsidRPr="003A265C">
        <w:rPr>
          <w:szCs w:val="24"/>
          <w:lang w:val="ro-RO"/>
        </w:rPr>
        <w:fldChar w:fldCharType="separate"/>
      </w:r>
      <w:r w:rsidR="00D96EDB">
        <w:rPr>
          <w:noProof/>
          <w:szCs w:val="24"/>
          <w:lang w:val="ro-RO"/>
        </w:rPr>
        <w:t>220</w:t>
      </w:r>
      <w:r w:rsidRPr="003A265C">
        <w:rPr>
          <w:szCs w:val="24"/>
          <w:lang w:val="ro-RO"/>
        </w:rPr>
        <w:fldChar w:fldCharType="end"/>
      </w:r>
    </w:p>
    <w:tbl>
      <w:tblPr>
        <w:tblW w:w="10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6"/>
        <w:gridCol w:w="3449"/>
        <w:gridCol w:w="4111"/>
        <w:gridCol w:w="1748"/>
      </w:tblGrid>
      <w:tr w:rsidR="004A2F9B" w:rsidRPr="003A265C" w14:paraId="0BA9BB34" w14:textId="77777777" w:rsidTr="00892E91">
        <w:trPr>
          <w:trHeight w:val="300"/>
          <w:jc w:val="center"/>
        </w:trPr>
        <w:tc>
          <w:tcPr>
            <w:tcW w:w="1216" w:type="dxa"/>
            <w:shd w:val="clear" w:color="auto" w:fill="auto"/>
            <w:noWrap/>
            <w:hideMark/>
          </w:tcPr>
          <w:p w14:paraId="3E51DC38" w14:textId="77777777" w:rsidR="004A2F9B" w:rsidRPr="003A265C" w:rsidRDefault="004A2F9B" w:rsidP="003A265C">
            <w:pPr>
              <w:jc w:val="center"/>
              <w:rPr>
                <w:b/>
                <w:bCs/>
                <w:szCs w:val="24"/>
                <w:lang w:val="ro-RO"/>
              </w:rPr>
            </w:pPr>
            <w:r w:rsidRPr="003A265C">
              <w:rPr>
                <w:b/>
                <w:bCs/>
                <w:szCs w:val="24"/>
                <w:lang w:val="ro-RO"/>
              </w:rPr>
              <w:t>Cod_MM</w:t>
            </w:r>
          </w:p>
        </w:tc>
        <w:tc>
          <w:tcPr>
            <w:tcW w:w="3449" w:type="dxa"/>
            <w:shd w:val="clear" w:color="auto" w:fill="auto"/>
            <w:noWrap/>
            <w:hideMark/>
          </w:tcPr>
          <w:p w14:paraId="657A31D3" w14:textId="77777777" w:rsidR="004A2F9B" w:rsidRPr="003A265C" w:rsidRDefault="004A2F9B" w:rsidP="003A265C">
            <w:pPr>
              <w:jc w:val="center"/>
              <w:rPr>
                <w:b/>
                <w:bCs/>
                <w:szCs w:val="24"/>
                <w:lang w:val="ro-RO"/>
              </w:rPr>
            </w:pPr>
            <w:r w:rsidRPr="003A265C">
              <w:rPr>
                <w:b/>
                <w:bCs/>
                <w:szCs w:val="24"/>
                <w:lang w:val="ro-RO"/>
              </w:rPr>
              <w:t>Măsura de management</w:t>
            </w:r>
          </w:p>
        </w:tc>
        <w:tc>
          <w:tcPr>
            <w:tcW w:w="4111" w:type="dxa"/>
            <w:shd w:val="clear" w:color="auto" w:fill="auto"/>
            <w:noWrap/>
            <w:hideMark/>
          </w:tcPr>
          <w:p w14:paraId="1BD6518F" w14:textId="77777777" w:rsidR="004A2F9B" w:rsidRPr="003A265C" w:rsidRDefault="004A2F9B" w:rsidP="003A265C">
            <w:pPr>
              <w:jc w:val="center"/>
              <w:rPr>
                <w:b/>
                <w:bCs/>
                <w:szCs w:val="24"/>
                <w:lang w:val="ro-RO"/>
              </w:rPr>
            </w:pPr>
            <w:r w:rsidRPr="003A265C">
              <w:rPr>
                <w:b/>
                <w:bCs/>
                <w:szCs w:val="24"/>
                <w:lang w:val="ro-RO"/>
              </w:rPr>
              <w:t>Descriere</w:t>
            </w:r>
          </w:p>
        </w:tc>
        <w:tc>
          <w:tcPr>
            <w:tcW w:w="1748" w:type="dxa"/>
          </w:tcPr>
          <w:p w14:paraId="08038FA1" w14:textId="77777777" w:rsidR="004A2F9B" w:rsidRPr="003A265C" w:rsidRDefault="004A2F9B" w:rsidP="003A265C">
            <w:pPr>
              <w:jc w:val="center"/>
              <w:rPr>
                <w:b/>
                <w:bCs/>
                <w:szCs w:val="24"/>
                <w:lang w:val="ro-RO"/>
              </w:rPr>
            </w:pPr>
            <w:r w:rsidRPr="003A265C">
              <w:rPr>
                <w:b/>
                <w:bCs/>
                <w:szCs w:val="24"/>
                <w:lang w:val="ro-RO"/>
              </w:rPr>
              <w:t>Indicatori</w:t>
            </w:r>
          </w:p>
        </w:tc>
      </w:tr>
      <w:tr w:rsidR="004A2F9B" w:rsidRPr="003A265C" w14:paraId="63D4633B" w14:textId="77777777" w:rsidTr="00892E91">
        <w:trPr>
          <w:trHeight w:val="300"/>
          <w:jc w:val="center"/>
        </w:trPr>
        <w:tc>
          <w:tcPr>
            <w:tcW w:w="1216" w:type="dxa"/>
            <w:shd w:val="clear" w:color="auto" w:fill="auto"/>
            <w:noWrap/>
            <w:hideMark/>
          </w:tcPr>
          <w:p w14:paraId="097F77B6" w14:textId="77777777" w:rsidR="004A2F9B" w:rsidRPr="003A265C" w:rsidRDefault="004A2F9B" w:rsidP="003A265C">
            <w:pPr>
              <w:rPr>
                <w:szCs w:val="24"/>
                <w:lang w:val="ro-RO"/>
              </w:rPr>
            </w:pPr>
            <w:r w:rsidRPr="003A265C">
              <w:rPr>
                <w:szCs w:val="24"/>
                <w:lang w:val="ro-RO"/>
              </w:rPr>
              <w:t>7.2.1.</w:t>
            </w:r>
          </w:p>
        </w:tc>
        <w:tc>
          <w:tcPr>
            <w:tcW w:w="3449" w:type="dxa"/>
            <w:shd w:val="clear" w:color="auto" w:fill="auto"/>
            <w:noWrap/>
            <w:hideMark/>
          </w:tcPr>
          <w:p w14:paraId="7A202EF8" w14:textId="77777777" w:rsidR="004A2F9B" w:rsidRPr="003A265C" w:rsidRDefault="004A2F9B" w:rsidP="003A265C">
            <w:pPr>
              <w:jc w:val="both"/>
              <w:rPr>
                <w:szCs w:val="24"/>
                <w:lang w:val="ro-RO"/>
              </w:rPr>
            </w:pPr>
            <w:r w:rsidRPr="003A265C">
              <w:rPr>
                <w:szCs w:val="24"/>
                <w:lang w:val="ro-RO"/>
              </w:rPr>
              <w:t>Realizarea de publicaţii de promovare a valorilor naturale şi culturale - broșuri, pliante, postere, cărți, și altele asemenea</w:t>
            </w:r>
          </w:p>
        </w:tc>
        <w:tc>
          <w:tcPr>
            <w:tcW w:w="4111" w:type="dxa"/>
            <w:shd w:val="clear" w:color="auto" w:fill="auto"/>
            <w:noWrap/>
            <w:hideMark/>
          </w:tcPr>
          <w:p w14:paraId="3FB6E697" w14:textId="77777777" w:rsidR="004A2F9B" w:rsidRPr="003A265C" w:rsidRDefault="004A2F9B" w:rsidP="003A265C">
            <w:pPr>
              <w:jc w:val="both"/>
              <w:rPr>
                <w:szCs w:val="24"/>
                <w:lang w:val="ro-RO"/>
              </w:rPr>
            </w:pPr>
            <w:r w:rsidRPr="003A265C">
              <w:rPr>
                <w:szCs w:val="24"/>
                <w:lang w:val="ro-RO"/>
              </w:rPr>
              <w:t>Se vor realiza publicaţii de promovare a valorilor naturale şi culturale - broşuri, pliante, postere, cărţi şi alte materiale de promovare.</w:t>
            </w:r>
          </w:p>
        </w:tc>
        <w:tc>
          <w:tcPr>
            <w:tcW w:w="1748" w:type="dxa"/>
          </w:tcPr>
          <w:p w14:paraId="66B90A7E" w14:textId="77777777" w:rsidR="004A2F9B" w:rsidRPr="003A265C" w:rsidRDefault="004A2F9B" w:rsidP="003A265C">
            <w:pPr>
              <w:jc w:val="both"/>
              <w:rPr>
                <w:szCs w:val="24"/>
                <w:lang w:val="ro-RO"/>
              </w:rPr>
            </w:pPr>
            <w:r w:rsidRPr="003A265C">
              <w:rPr>
                <w:szCs w:val="24"/>
                <w:lang w:val="ro-RO"/>
              </w:rPr>
              <w:t>Numărul de publicații realizate</w:t>
            </w:r>
          </w:p>
        </w:tc>
      </w:tr>
      <w:tr w:rsidR="004A2F9B" w:rsidRPr="003A265C" w14:paraId="71618555" w14:textId="77777777" w:rsidTr="00892E91">
        <w:trPr>
          <w:trHeight w:val="300"/>
          <w:jc w:val="center"/>
        </w:trPr>
        <w:tc>
          <w:tcPr>
            <w:tcW w:w="1216" w:type="dxa"/>
            <w:shd w:val="clear" w:color="auto" w:fill="auto"/>
            <w:noWrap/>
            <w:hideMark/>
          </w:tcPr>
          <w:p w14:paraId="65EFB801" w14:textId="77777777" w:rsidR="004A2F9B" w:rsidRPr="003A265C" w:rsidRDefault="004A2F9B" w:rsidP="003A265C">
            <w:pPr>
              <w:rPr>
                <w:szCs w:val="24"/>
                <w:lang w:val="ro-RO"/>
              </w:rPr>
            </w:pPr>
            <w:r w:rsidRPr="003A265C">
              <w:rPr>
                <w:szCs w:val="24"/>
                <w:lang w:val="ro-RO"/>
              </w:rPr>
              <w:t>7.2.2.</w:t>
            </w:r>
          </w:p>
        </w:tc>
        <w:tc>
          <w:tcPr>
            <w:tcW w:w="3449" w:type="dxa"/>
            <w:shd w:val="clear" w:color="auto" w:fill="auto"/>
            <w:noWrap/>
            <w:hideMark/>
          </w:tcPr>
          <w:p w14:paraId="3872FBF2" w14:textId="77777777" w:rsidR="004A2F9B" w:rsidRPr="003A265C" w:rsidRDefault="004A2F9B" w:rsidP="003A265C">
            <w:pPr>
              <w:jc w:val="both"/>
              <w:rPr>
                <w:szCs w:val="24"/>
                <w:lang w:val="ro-RO"/>
              </w:rPr>
            </w:pPr>
            <w:r w:rsidRPr="003A265C">
              <w:rPr>
                <w:szCs w:val="24"/>
                <w:lang w:val="ro-RO"/>
              </w:rPr>
              <w:t xml:space="preserve">Realizarea de cursuri pentru ghizi locali de prezentare a valorilor naturale şi culturale </w:t>
            </w:r>
          </w:p>
        </w:tc>
        <w:tc>
          <w:tcPr>
            <w:tcW w:w="4111" w:type="dxa"/>
            <w:shd w:val="clear" w:color="auto" w:fill="auto"/>
            <w:noWrap/>
            <w:hideMark/>
          </w:tcPr>
          <w:p w14:paraId="2E3836E0" w14:textId="77777777" w:rsidR="004A2F9B" w:rsidRPr="003A265C" w:rsidRDefault="004A2F9B" w:rsidP="003A265C">
            <w:pPr>
              <w:jc w:val="both"/>
              <w:rPr>
                <w:szCs w:val="24"/>
                <w:lang w:val="ro-RO"/>
              </w:rPr>
            </w:pPr>
            <w:r w:rsidRPr="003A265C">
              <w:rPr>
                <w:szCs w:val="24"/>
                <w:lang w:val="ro-RO"/>
              </w:rPr>
              <w:t>Se vor realiza cursuri pentru ghizi locali de prezentare a valorilor naturale şi culturale.</w:t>
            </w:r>
          </w:p>
        </w:tc>
        <w:tc>
          <w:tcPr>
            <w:tcW w:w="1748" w:type="dxa"/>
          </w:tcPr>
          <w:p w14:paraId="3D9DFF8C" w14:textId="77777777" w:rsidR="004A2F9B" w:rsidRPr="003A265C" w:rsidRDefault="004A2F9B" w:rsidP="003A265C">
            <w:pPr>
              <w:jc w:val="both"/>
              <w:rPr>
                <w:szCs w:val="24"/>
                <w:lang w:val="ro-RO"/>
              </w:rPr>
            </w:pPr>
            <w:r w:rsidRPr="003A265C">
              <w:rPr>
                <w:szCs w:val="24"/>
                <w:lang w:val="ro-RO"/>
              </w:rPr>
              <w:t>Numărul de sesiuni de instruire realizate.</w:t>
            </w:r>
          </w:p>
        </w:tc>
      </w:tr>
      <w:tr w:rsidR="004A2F9B" w:rsidRPr="003A265C" w14:paraId="2FDCCAB1" w14:textId="77777777" w:rsidTr="00892E91">
        <w:trPr>
          <w:trHeight w:val="300"/>
          <w:jc w:val="center"/>
        </w:trPr>
        <w:tc>
          <w:tcPr>
            <w:tcW w:w="1216" w:type="dxa"/>
            <w:shd w:val="clear" w:color="auto" w:fill="auto"/>
            <w:noWrap/>
            <w:hideMark/>
          </w:tcPr>
          <w:p w14:paraId="45450829" w14:textId="77777777" w:rsidR="004A2F9B" w:rsidRPr="003A265C" w:rsidRDefault="004A2F9B" w:rsidP="003A265C">
            <w:pPr>
              <w:rPr>
                <w:szCs w:val="24"/>
                <w:lang w:val="ro-RO"/>
              </w:rPr>
            </w:pPr>
            <w:r w:rsidRPr="003A265C">
              <w:rPr>
                <w:szCs w:val="24"/>
                <w:lang w:val="ro-RO"/>
              </w:rPr>
              <w:t>7.2.7.</w:t>
            </w:r>
          </w:p>
        </w:tc>
        <w:tc>
          <w:tcPr>
            <w:tcW w:w="3449" w:type="dxa"/>
            <w:shd w:val="clear" w:color="auto" w:fill="auto"/>
            <w:noWrap/>
            <w:hideMark/>
          </w:tcPr>
          <w:p w14:paraId="0456F785" w14:textId="77777777" w:rsidR="004A2F9B" w:rsidRPr="003A265C" w:rsidRDefault="004A2F9B" w:rsidP="003A265C">
            <w:pPr>
              <w:jc w:val="both"/>
              <w:rPr>
                <w:szCs w:val="24"/>
                <w:lang w:val="ro-RO"/>
              </w:rPr>
            </w:pPr>
            <w:r w:rsidRPr="003A265C">
              <w:rPr>
                <w:szCs w:val="24"/>
                <w:lang w:val="ro-RO"/>
              </w:rPr>
              <w:t>Realizarea unui ghid adresat pensiunilor, privind includerea în activitatea acestora a unor programe de prezentare a valorilor naturale şi culturale</w:t>
            </w:r>
          </w:p>
        </w:tc>
        <w:tc>
          <w:tcPr>
            <w:tcW w:w="4111" w:type="dxa"/>
            <w:shd w:val="clear" w:color="auto" w:fill="auto"/>
            <w:noWrap/>
            <w:hideMark/>
          </w:tcPr>
          <w:p w14:paraId="17626F01" w14:textId="77777777" w:rsidR="004A2F9B" w:rsidRPr="003A265C" w:rsidRDefault="004A2F9B" w:rsidP="003A265C">
            <w:pPr>
              <w:jc w:val="both"/>
              <w:rPr>
                <w:szCs w:val="24"/>
                <w:lang w:val="ro-RO"/>
              </w:rPr>
            </w:pPr>
            <w:r w:rsidRPr="003A265C">
              <w:rPr>
                <w:szCs w:val="24"/>
                <w:lang w:val="ro-RO"/>
              </w:rPr>
              <w:t>Se va realiza un ghid adresat pensiunilor de includere în activitatea acestora a unor programe de prezentare a valorilor naturale şi culturale.</w:t>
            </w:r>
          </w:p>
        </w:tc>
        <w:tc>
          <w:tcPr>
            <w:tcW w:w="1748" w:type="dxa"/>
          </w:tcPr>
          <w:p w14:paraId="364929FE" w14:textId="77777777" w:rsidR="004A2F9B" w:rsidRPr="003A265C" w:rsidRDefault="004A2F9B" w:rsidP="003A265C">
            <w:pPr>
              <w:jc w:val="both"/>
              <w:rPr>
                <w:szCs w:val="24"/>
                <w:lang w:val="ro-RO"/>
              </w:rPr>
            </w:pPr>
            <w:r w:rsidRPr="003A265C">
              <w:rPr>
                <w:szCs w:val="24"/>
                <w:lang w:val="ro-RO"/>
              </w:rPr>
              <w:t>Ghid realizat.</w:t>
            </w:r>
          </w:p>
        </w:tc>
      </w:tr>
      <w:tr w:rsidR="004A2F9B" w:rsidRPr="003A265C" w14:paraId="4805935F" w14:textId="77777777" w:rsidTr="00892E91">
        <w:trPr>
          <w:trHeight w:val="300"/>
          <w:jc w:val="center"/>
        </w:trPr>
        <w:tc>
          <w:tcPr>
            <w:tcW w:w="1216" w:type="dxa"/>
            <w:shd w:val="clear" w:color="auto" w:fill="auto"/>
            <w:noWrap/>
            <w:hideMark/>
          </w:tcPr>
          <w:p w14:paraId="4458C4D6" w14:textId="77777777" w:rsidR="004A2F9B" w:rsidRPr="003A265C" w:rsidRDefault="004A2F9B" w:rsidP="003A265C">
            <w:pPr>
              <w:rPr>
                <w:szCs w:val="24"/>
                <w:lang w:val="ro-RO"/>
              </w:rPr>
            </w:pPr>
            <w:r w:rsidRPr="003A265C">
              <w:rPr>
                <w:szCs w:val="24"/>
                <w:lang w:val="ro-RO"/>
              </w:rPr>
              <w:t>7.2.4.</w:t>
            </w:r>
          </w:p>
        </w:tc>
        <w:tc>
          <w:tcPr>
            <w:tcW w:w="3449" w:type="dxa"/>
            <w:shd w:val="clear" w:color="auto" w:fill="auto"/>
            <w:noWrap/>
            <w:hideMark/>
          </w:tcPr>
          <w:p w14:paraId="1C842C19" w14:textId="77777777" w:rsidR="004A2F9B" w:rsidRPr="003A265C" w:rsidRDefault="004A2F9B" w:rsidP="003A265C">
            <w:pPr>
              <w:jc w:val="both"/>
              <w:rPr>
                <w:szCs w:val="24"/>
                <w:lang w:val="ro-RO"/>
              </w:rPr>
            </w:pPr>
            <w:r w:rsidRPr="003A265C">
              <w:rPr>
                <w:szCs w:val="24"/>
                <w:lang w:val="ro-RO"/>
              </w:rPr>
              <w:t>Realizarea infrastructurii de vizitare - trasee, zone de popas şi picnic, și altele asemenea.</w:t>
            </w:r>
          </w:p>
        </w:tc>
        <w:tc>
          <w:tcPr>
            <w:tcW w:w="4111" w:type="dxa"/>
            <w:shd w:val="clear" w:color="auto" w:fill="auto"/>
            <w:noWrap/>
            <w:hideMark/>
          </w:tcPr>
          <w:p w14:paraId="159C7335" w14:textId="77777777" w:rsidR="004A2F9B" w:rsidRPr="003A265C" w:rsidRDefault="004A2F9B" w:rsidP="003A265C">
            <w:pPr>
              <w:jc w:val="both"/>
              <w:rPr>
                <w:szCs w:val="24"/>
                <w:lang w:val="ro-RO"/>
              </w:rPr>
            </w:pPr>
            <w:r w:rsidRPr="003A265C">
              <w:rPr>
                <w:szCs w:val="24"/>
                <w:lang w:val="ro-RO"/>
              </w:rPr>
              <w:t>Se va realiza infrastructura de vizitare.</w:t>
            </w:r>
          </w:p>
        </w:tc>
        <w:tc>
          <w:tcPr>
            <w:tcW w:w="1748" w:type="dxa"/>
          </w:tcPr>
          <w:p w14:paraId="2DFC6D9B" w14:textId="77777777" w:rsidR="004A2F9B" w:rsidRPr="003A265C" w:rsidRDefault="004A2F9B" w:rsidP="003A265C">
            <w:pPr>
              <w:jc w:val="both"/>
              <w:rPr>
                <w:szCs w:val="24"/>
                <w:lang w:val="ro-RO"/>
              </w:rPr>
            </w:pPr>
            <w:r w:rsidRPr="003A265C">
              <w:rPr>
                <w:szCs w:val="24"/>
                <w:lang w:val="ro-RO"/>
              </w:rPr>
              <w:t>Infrastructura de vizitare realizată.</w:t>
            </w:r>
          </w:p>
        </w:tc>
      </w:tr>
    </w:tbl>
    <w:p w14:paraId="18F388F8" w14:textId="77777777" w:rsidR="004A2F9B" w:rsidRPr="003A265C" w:rsidRDefault="004A2F9B" w:rsidP="003A265C">
      <w:pPr>
        <w:jc w:val="center"/>
        <w:rPr>
          <w:b/>
          <w:bCs/>
          <w:szCs w:val="24"/>
          <w:lang w:val="ro-RO"/>
        </w:rPr>
      </w:pPr>
    </w:p>
    <w:p w14:paraId="51DA4352" w14:textId="77777777" w:rsidR="004A2F9B" w:rsidRPr="003A265C" w:rsidRDefault="004A2F9B" w:rsidP="003A265C">
      <w:pPr>
        <w:tabs>
          <w:tab w:val="center" w:pos="7645"/>
        </w:tabs>
        <w:ind w:firstLine="720"/>
        <w:rPr>
          <w:szCs w:val="24"/>
          <w:lang w:val="ro-RO" w:eastAsia="x-none"/>
        </w:rPr>
      </w:pPr>
    </w:p>
    <w:p w14:paraId="3D558797" w14:textId="77777777" w:rsidR="00ED7A5C" w:rsidRPr="003A265C" w:rsidRDefault="00ED7A5C" w:rsidP="003A265C">
      <w:pPr>
        <w:rPr>
          <w:szCs w:val="24"/>
          <w:lang w:val="ro-RO"/>
        </w:rPr>
      </w:pPr>
    </w:p>
    <w:p w14:paraId="153F8DCA" w14:textId="77777777" w:rsidR="004A2F9B" w:rsidRPr="003A265C" w:rsidRDefault="004A2F9B" w:rsidP="003A265C">
      <w:pPr>
        <w:rPr>
          <w:szCs w:val="24"/>
          <w:lang w:val="ro-RO"/>
        </w:rPr>
      </w:pPr>
    </w:p>
    <w:p w14:paraId="422F415E" w14:textId="77777777" w:rsidR="004A2F9B" w:rsidRPr="003A265C" w:rsidRDefault="004A2F9B" w:rsidP="003A265C">
      <w:pPr>
        <w:rPr>
          <w:szCs w:val="24"/>
          <w:lang w:val="ro-RO"/>
        </w:rPr>
      </w:pPr>
    </w:p>
    <w:p w14:paraId="29EB9BD3" w14:textId="77777777" w:rsidR="004A2F9B" w:rsidRPr="003A265C" w:rsidRDefault="004A2F9B" w:rsidP="003A265C">
      <w:pPr>
        <w:rPr>
          <w:szCs w:val="24"/>
          <w:lang w:val="ro-RO"/>
        </w:rPr>
      </w:pPr>
    </w:p>
    <w:p w14:paraId="4EC5BDFA" w14:textId="77777777" w:rsidR="004A2F9B" w:rsidRPr="003A265C" w:rsidRDefault="004A2F9B" w:rsidP="003A265C">
      <w:pPr>
        <w:rPr>
          <w:szCs w:val="24"/>
          <w:lang w:val="ro-RO"/>
        </w:rPr>
      </w:pPr>
    </w:p>
    <w:p w14:paraId="1315EEDF" w14:textId="77777777" w:rsidR="004A2F9B" w:rsidRPr="003A265C" w:rsidRDefault="004A2F9B" w:rsidP="003A265C">
      <w:pPr>
        <w:rPr>
          <w:szCs w:val="24"/>
          <w:lang w:val="ro-RO"/>
        </w:rPr>
      </w:pPr>
    </w:p>
    <w:p w14:paraId="4B79ACB0" w14:textId="77777777" w:rsidR="004A2F9B" w:rsidRPr="003A265C" w:rsidRDefault="004A2F9B" w:rsidP="003A265C">
      <w:pPr>
        <w:rPr>
          <w:szCs w:val="24"/>
          <w:lang w:val="ro-RO"/>
        </w:rPr>
      </w:pPr>
    </w:p>
    <w:p w14:paraId="15E2C750" w14:textId="77777777" w:rsidR="004A2F9B" w:rsidRPr="003A265C" w:rsidRDefault="004A2F9B" w:rsidP="003A265C">
      <w:pPr>
        <w:rPr>
          <w:szCs w:val="24"/>
          <w:lang w:val="ro-RO"/>
        </w:rPr>
      </w:pPr>
    </w:p>
    <w:p w14:paraId="380506B4" w14:textId="77777777" w:rsidR="004A2F9B" w:rsidRPr="003A265C" w:rsidRDefault="004A2F9B" w:rsidP="003A265C">
      <w:pPr>
        <w:rPr>
          <w:szCs w:val="24"/>
          <w:lang w:val="ro-RO"/>
        </w:rPr>
      </w:pPr>
    </w:p>
    <w:p w14:paraId="33DEFB89" w14:textId="77777777" w:rsidR="004A2F9B" w:rsidRPr="003A265C" w:rsidRDefault="004A2F9B" w:rsidP="003A265C">
      <w:pPr>
        <w:rPr>
          <w:szCs w:val="24"/>
          <w:lang w:val="ro-RO"/>
        </w:rPr>
      </w:pPr>
    </w:p>
    <w:p w14:paraId="0C648FF0" w14:textId="77777777" w:rsidR="004A2F9B" w:rsidRPr="003A265C" w:rsidRDefault="004A2F9B" w:rsidP="003A265C">
      <w:pPr>
        <w:rPr>
          <w:szCs w:val="24"/>
          <w:lang w:val="ro-RO"/>
        </w:rPr>
      </w:pPr>
    </w:p>
    <w:p w14:paraId="08F2A383" w14:textId="77777777" w:rsidR="004A2F9B" w:rsidRPr="003A265C" w:rsidRDefault="004A2F9B" w:rsidP="003A265C">
      <w:pPr>
        <w:rPr>
          <w:szCs w:val="24"/>
          <w:lang w:val="ro-RO"/>
        </w:rPr>
      </w:pPr>
    </w:p>
    <w:p w14:paraId="5F778A57" w14:textId="77777777" w:rsidR="004A2F9B" w:rsidRPr="003A265C" w:rsidRDefault="004A2F9B" w:rsidP="003A265C">
      <w:pPr>
        <w:rPr>
          <w:szCs w:val="24"/>
          <w:lang w:val="ro-RO"/>
        </w:rPr>
      </w:pPr>
    </w:p>
    <w:p w14:paraId="08031CD3" w14:textId="77777777" w:rsidR="004A2F9B" w:rsidRPr="003A265C" w:rsidRDefault="004A2F9B" w:rsidP="003A265C">
      <w:pPr>
        <w:rPr>
          <w:szCs w:val="24"/>
          <w:lang w:val="ro-RO"/>
        </w:rPr>
      </w:pPr>
    </w:p>
    <w:p w14:paraId="7A758FBC" w14:textId="77777777" w:rsidR="004A2F9B" w:rsidRPr="003A265C" w:rsidRDefault="004A2F9B" w:rsidP="003A265C">
      <w:pPr>
        <w:rPr>
          <w:szCs w:val="24"/>
          <w:lang w:val="ro-RO"/>
        </w:rPr>
      </w:pPr>
    </w:p>
    <w:p w14:paraId="0B180B46" w14:textId="77777777" w:rsidR="004A2F9B" w:rsidRPr="003A265C" w:rsidRDefault="004A2F9B" w:rsidP="003A265C">
      <w:pPr>
        <w:rPr>
          <w:szCs w:val="24"/>
          <w:lang w:val="ro-RO"/>
        </w:rPr>
      </w:pPr>
    </w:p>
    <w:p w14:paraId="3475262A" w14:textId="77777777" w:rsidR="004A2F9B" w:rsidRPr="003A265C" w:rsidRDefault="004A2F9B" w:rsidP="003A265C">
      <w:pPr>
        <w:rPr>
          <w:szCs w:val="24"/>
          <w:lang w:val="ro-RO"/>
        </w:rPr>
      </w:pPr>
    </w:p>
    <w:p w14:paraId="0D45F9C5" w14:textId="77777777" w:rsidR="004A2F9B" w:rsidRPr="003A265C" w:rsidRDefault="004A2F9B" w:rsidP="003A265C">
      <w:pPr>
        <w:rPr>
          <w:szCs w:val="24"/>
          <w:lang w:val="ro-RO"/>
        </w:rPr>
      </w:pPr>
    </w:p>
    <w:p w14:paraId="508BAC3E" w14:textId="77777777" w:rsidR="004A2F9B" w:rsidRPr="003A265C" w:rsidRDefault="004A2F9B" w:rsidP="003A265C">
      <w:pPr>
        <w:rPr>
          <w:szCs w:val="24"/>
          <w:lang w:val="ro-RO"/>
        </w:rPr>
      </w:pPr>
    </w:p>
    <w:p w14:paraId="195BB0C6" w14:textId="77777777" w:rsidR="004A2F9B" w:rsidRPr="003A265C" w:rsidRDefault="004A2F9B" w:rsidP="003A265C">
      <w:pPr>
        <w:rPr>
          <w:szCs w:val="24"/>
          <w:lang w:val="ro-RO"/>
        </w:rPr>
      </w:pPr>
    </w:p>
    <w:p w14:paraId="6D996522" w14:textId="77777777" w:rsidR="004A2F9B" w:rsidRPr="003A265C" w:rsidRDefault="004A2F9B" w:rsidP="003A265C">
      <w:pPr>
        <w:rPr>
          <w:szCs w:val="24"/>
          <w:lang w:val="ro-RO"/>
        </w:rPr>
      </w:pPr>
    </w:p>
    <w:p w14:paraId="30C9B4F3" w14:textId="77777777" w:rsidR="004A2F9B" w:rsidRPr="003A265C" w:rsidRDefault="004A2F9B" w:rsidP="003A265C">
      <w:pPr>
        <w:rPr>
          <w:szCs w:val="24"/>
        </w:rPr>
        <w:sectPr w:rsidR="004A2F9B" w:rsidRPr="003A265C" w:rsidSect="004A2F9B">
          <w:pgSz w:w="11906" w:h="16838" w:code="9"/>
          <w:pgMar w:top="1134" w:right="1134" w:bottom="1134" w:left="1134" w:header="709" w:footer="709" w:gutter="0"/>
          <w:cols w:space="708"/>
          <w:docGrid w:linePitch="360"/>
        </w:sectPr>
      </w:pPr>
      <w:bookmarkStart w:id="194" w:name="_Toc175946"/>
    </w:p>
    <w:p w14:paraId="452FA1D3" w14:textId="6B68E8DE" w:rsidR="00AE3426" w:rsidRPr="005D0553" w:rsidRDefault="00AE3426" w:rsidP="005D0553">
      <w:pPr>
        <w:pStyle w:val="Heading1"/>
        <w:numPr>
          <w:ilvl w:val="0"/>
          <w:numId w:val="52"/>
        </w:numPr>
        <w:spacing w:before="0"/>
        <w:ind w:left="360"/>
        <w:jc w:val="left"/>
        <w:rPr>
          <w:bCs w:val="0"/>
          <w:sz w:val="24"/>
          <w:szCs w:val="24"/>
          <w:lang w:val="ro-RO"/>
        </w:rPr>
      </w:pPr>
      <w:bookmarkStart w:id="195" w:name="_Toc515286664"/>
      <w:bookmarkStart w:id="196" w:name="_Toc523844371"/>
      <w:bookmarkStart w:id="197" w:name="_Toc66186669"/>
      <w:r w:rsidRPr="005D0553">
        <w:rPr>
          <w:bCs w:val="0"/>
          <w:sz w:val="24"/>
          <w:szCs w:val="24"/>
          <w:lang w:val="ro-RO"/>
        </w:rPr>
        <w:t>PLANUL DE ACTIVITĂȚI ȘI ESTIMAREA RESURSELOR</w:t>
      </w:r>
      <w:bookmarkEnd w:id="194"/>
      <w:bookmarkEnd w:id="195"/>
      <w:bookmarkEnd w:id="196"/>
      <w:bookmarkEnd w:id="197"/>
    </w:p>
    <w:p w14:paraId="4F5FE36F" w14:textId="77777777" w:rsidR="004A2F9B" w:rsidRPr="005D0553" w:rsidRDefault="004A2F9B" w:rsidP="005D0553">
      <w:pPr>
        <w:keepNext/>
        <w:keepLines/>
        <w:ind w:left="540" w:hanging="540"/>
        <w:outlineLvl w:val="1"/>
        <w:rPr>
          <w:b/>
          <w:bCs/>
          <w:szCs w:val="24"/>
          <w:lang w:val="ro-RO"/>
        </w:rPr>
      </w:pPr>
      <w:bookmarkStart w:id="198" w:name="_Toc515286665"/>
      <w:bookmarkStart w:id="199" w:name="_Toc523844372"/>
      <w:bookmarkStart w:id="200" w:name="_Toc6821336"/>
      <w:bookmarkStart w:id="201" w:name="_Toc66186670"/>
      <w:r w:rsidRPr="005D0553">
        <w:rPr>
          <w:b/>
          <w:bCs/>
          <w:szCs w:val="24"/>
          <w:lang w:val="ro-RO"/>
        </w:rPr>
        <w:t>8.1. Planul de activități</w:t>
      </w:r>
      <w:bookmarkEnd w:id="198"/>
      <w:bookmarkEnd w:id="199"/>
      <w:bookmarkEnd w:id="200"/>
      <w:bookmarkEnd w:id="201"/>
    </w:p>
    <w:p w14:paraId="2CA4F39D" w14:textId="62FA795C" w:rsidR="004A2F9B" w:rsidRPr="003A265C" w:rsidRDefault="004A2F9B" w:rsidP="003A265C">
      <w:pPr>
        <w:rPr>
          <w:szCs w:val="24"/>
        </w:rPr>
      </w:pPr>
      <w:r w:rsidRPr="003A265C">
        <w:rPr>
          <w:szCs w:val="24"/>
        </w:rPr>
        <w:t xml:space="preserve">Tabel </w:t>
      </w:r>
      <w:r w:rsidRPr="003A265C">
        <w:rPr>
          <w:szCs w:val="24"/>
        </w:rPr>
        <w:fldChar w:fldCharType="begin"/>
      </w:r>
      <w:r w:rsidRPr="003A265C">
        <w:rPr>
          <w:szCs w:val="24"/>
        </w:rPr>
        <w:instrText xml:space="preserve"> SEQ Tabel \* ARABIC </w:instrText>
      </w:r>
      <w:r w:rsidRPr="003A265C">
        <w:rPr>
          <w:szCs w:val="24"/>
        </w:rPr>
        <w:fldChar w:fldCharType="separate"/>
      </w:r>
      <w:r w:rsidR="00D96EDB">
        <w:rPr>
          <w:noProof/>
          <w:szCs w:val="24"/>
        </w:rPr>
        <w:t>221</w:t>
      </w:r>
      <w:r w:rsidRPr="003A265C">
        <w:rPr>
          <w:szCs w:val="24"/>
        </w:rPr>
        <w:fldChar w:fldCharType="end"/>
      </w:r>
      <w:r w:rsidRPr="003A265C">
        <w:rPr>
          <w:szCs w:val="24"/>
        </w:rPr>
        <w:t xml:space="preserve"> Planificare temporală </w:t>
      </w:r>
      <w:proofErr w:type="gramStart"/>
      <w:r w:rsidRPr="003A265C">
        <w:rPr>
          <w:szCs w:val="24"/>
        </w:rPr>
        <w:t>a</w:t>
      </w:r>
      <w:proofErr w:type="gramEnd"/>
      <w:r w:rsidRPr="003A265C">
        <w:rPr>
          <w:szCs w:val="24"/>
        </w:rPr>
        <w:t xml:space="preserve"> activităţilor</w:t>
      </w:r>
    </w:p>
    <w:tbl>
      <w:tblPr>
        <w:tblW w:w="1287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9" w:type="dxa"/>
          <w:right w:w="29" w:type="dxa"/>
        </w:tblCellMar>
        <w:tblLook w:val="04A0" w:firstRow="1" w:lastRow="0" w:firstColumn="1" w:lastColumn="0" w:noHBand="0" w:noVBand="1"/>
      </w:tblPr>
      <w:tblGrid>
        <w:gridCol w:w="788"/>
        <w:gridCol w:w="1327"/>
        <w:gridCol w:w="359"/>
        <w:gridCol w:w="7"/>
        <w:gridCol w:w="324"/>
        <w:gridCol w:w="44"/>
        <w:gridCol w:w="298"/>
        <w:gridCol w:w="70"/>
        <w:gridCol w:w="372"/>
        <w:gridCol w:w="359"/>
        <w:gridCol w:w="16"/>
        <w:gridCol w:w="344"/>
        <w:gridCol w:w="25"/>
        <w:gridCol w:w="317"/>
        <w:gridCol w:w="18"/>
        <w:gridCol w:w="364"/>
        <w:gridCol w:w="356"/>
        <w:gridCol w:w="332"/>
        <w:gridCol w:w="23"/>
        <w:gridCol w:w="354"/>
        <w:gridCol w:w="9"/>
        <w:gridCol w:w="347"/>
        <w:gridCol w:w="7"/>
        <w:gridCol w:w="368"/>
        <w:gridCol w:w="20"/>
        <w:gridCol w:w="352"/>
        <w:gridCol w:w="352"/>
        <w:gridCol w:w="19"/>
        <w:gridCol w:w="377"/>
        <w:gridCol w:w="8"/>
        <w:gridCol w:w="324"/>
        <w:gridCol w:w="330"/>
        <w:gridCol w:w="330"/>
        <w:gridCol w:w="330"/>
        <w:gridCol w:w="10"/>
        <w:gridCol w:w="1065"/>
        <w:gridCol w:w="1341"/>
        <w:gridCol w:w="1192"/>
      </w:tblGrid>
      <w:tr w:rsidR="004A2F9B" w:rsidRPr="003A265C" w14:paraId="6B04F6BF" w14:textId="77777777" w:rsidTr="00892E91">
        <w:trPr>
          <w:trHeight w:val="361"/>
          <w:tblHeader/>
          <w:jc w:val="center"/>
        </w:trPr>
        <w:tc>
          <w:tcPr>
            <w:tcW w:w="788" w:type="dxa"/>
            <w:vMerge w:val="restart"/>
            <w:tcBorders>
              <w:top w:val="single" w:sz="12" w:space="0" w:color="auto"/>
              <w:bottom w:val="single" w:sz="12" w:space="0" w:color="auto"/>
            </w:tcBorders>
            <w:shd w:val="clear" w:color="auto" w:fill="auto"/>
            <w:noWrap/>
            <w:vAlign w:val="center"/>
            <w:hideMark/>
          </w:tcPr>
          <w:p w14:paraId="4F22A327" w14:textId="77777777" w:rsidR="004A2F9B" w:rsidRPr="003A265C" w:rsidRDefault="004A2F9B" w:rsidP="003A265C">
            <w:pPr>
              <w:rPr>
                <w:szCs w:val="24"/>
              </w:rPr>
            </w:pPr>
            <w:r w:rsidRPr="003A265C">
              <w:rPr>
                <w:szCs w:val="24"/>
              </w:rPr>
              <w:t>Nr</w:t>
            </w:r>
          </w:p>
        </w:tc>
        <w:tc>
          <w:tcPr>
            <w:tcW w:w="1327" w:type="dxa"/>
            <w:vMerge w:val="restart"/>
            <w:tcBorders>
              <w:top w:val="single" w:sz="12" w:space="0" w:color="auto"/>
              <w:bottom w:val="single" w:sz="12" w:space="0" w:color="auto"/>
              <w:right w:val="single" w:sz="12" w:space="0" w:color="auto"/>
            </w:tcBorders>
            <w:shd w:val="clear" w:color="auto" w:fill="auto"/>
            <w:noWrap/>
            <w:vAlign w:val="center"/>
            <w:hideMark/>
          </w:tcPr>
          <w:p w14:paraId="7ED9F631" w14:textId="77777777" w:rsidR="004A2F9B" w:rsidRPr="003A265C" w:rsidRDefault="004A2F9B" w:rsidP="003A265C">
            <w:pPr>
              <w:rPr>
                <w:szCs w:val="24"/>
              </w:rPr>
            </w:pPr>
            <w:r w:rsidRPr="003A265C">
              <w:rPr>
                <w:szCs w:val="24"/>
              </w:rPr>
              <w:t>Activitate</w:t>
            </w:r>
          </w:p>
        </w:tc>
        <w:tc>
          <w:tcPr>
            <w:tcW w:w="1474" w:type="dxa"/>
            <w:gridSpan w:val="7"/>
            <w:tcBorders>
              <w:top w:val="single" w:sz="12" w:space="0" w:color="auto"/>
              <w:left w:val="single" w:sz="12" w:space="0" w:color="auto"/>
              <w:bottom w:val="single" w:sz="4" w:space="0" w:color="auto"/>
              <w:right w:val="single" w:sz="12" w:space="0" w:color="auto"/>
            </w:tcBorders>
            <w:shd w:val="clear" w:color="auto" w:fill="auto"/>
            <w:vAlign w:val="center"/>
            <w:hideMark/>
          </w:tcPr>
          <w:p w14:paraId="0AC6ACA4" w14:textId="77777777" w:rsidR="004A2F9B" w:rsidRPr="003A265C" w:rsidRDefault="004A2F9B" w:rsidP="003A265C">
            <w:pPr>
              <w:rPr>
                <w:szCs w:val="24"/>
              </w:rPr>
            </w:pPr>
            <w:r w:rsidRPr="003A265C">
              <w:rPr>
                <w:szCs w:val="24"/>
              </w:rPr>
              <w:t>Anul 1</w:t>
            </w:r>
          </w:p>
        </w:tc>
        <w:tc>
          <w:tcPr>
            <w:tcW w:w="1443" w:type="dxa"/>
            <w:gridSpan w:val="7"/>
            <w:tcBorders>
              <w:top w:val="single" w:sz="12" w:space="0" w:color="auto"/>
              <w:left w:val="single" w:sz="12" w:space="0" w:color="auto"/>
              <w:bottom w:val="single" w:sz="4" w:space="0" w:color="auto"/>
              <w:right w:val="single" w:sz="12" w:space="0" w:color="auto"/>
            </w:tcBorders>
            <w:shd w:val="clear" w:color="auto" w:fill="auto"/>
            <w:vAlign w:val="center"/>
            <w:hideMark/>
          </w:tcPr>
          <w:p w14:paraId="02D9C65B" w14:textId="77777777" w:rsidR="004A2F9B" w:rsidRPr="003A265C" w:rsidRDefault="004A2F9B" w:rsidP="003A265C">
            <w:pPr>
              <w:rPr>
                <w:szCs w:val="24"/>
              </w:rPr>
            </w:pPr>
            <w:r w:rsidRPr="003A265C">
              <w:rPr>
                <w:szCs w:val="24"/>
              </w:rPr>
              <w:t>Anul 2</w:t>
            </w:r>
          </w:p>
        </w:tc>
        <w:tc>
          <w:tcPr>
            <w:tcW w:w="1428" w:type="dxa"/>
            <w:gridSpan w:val="7"/>
            <w:tcBorders>
              <w:top w:val="single" w:sz="12" w:space="0" w:color="auto"/>
              <w:left w:val="single" w:sz="12" w:space="0" w:color="auto"/>
              <w:bottom w:val="single" w:sz="4" w:space="0" w:color="auto"/>
              <w:right w:val="single" w:sz="12" w:space="0" w:color="auto"/>
            </w:tcBorders>
            <w:shd w:val="clear" w:color="auto" w:fill="auto"/>
            <w:vAlign w:val="center"/>
            <w:hideMark/>
          </w:tcPr>
          <w:p w14:paraId="779B3C10" w14:textId="77777777" w:rsidR="004A2F9B" w:rsidRPr="003A265C" w:rsidRDefault="004A2F9B" w:rsidP="003A265C">
            <w:pPr>
              <w:rPr>
                <w:szCs w:val="24"/>
              </w:rPr>
            </w:pPr>
            <w:r w:rsidRPr="003A265C">
              <w:rPr>
                <w:szCs w:val="24"/>
              </w:rPr>
              <w:t>Anul 3</w:t>
            </w:r>
          </w:p>
        </w:tc>
        <w:tc>
          <w:tcPr>
            <w:tcW w:w="1496" w:type="dxa"/>
            <w:gridSpan w:val="7"/>
            <w:tcBorders>
              <w:top w:val="single" w:sz="12" w:space="0" w:color="auto"/>
              <w:left w:val="single" w:sz="12" w:space="0" w:color="auto"/>
              <w:bottom w:val="single" w:sz="4" w:space="0" w:color="auto"/>
              <w:right w:val="single" w:sz="12" w:space="0" w:color="auto"/>
            </w:tcBorders>
            <w:shd w:val="clear" w:color="auto" w:fill="auto"/>
            <w:vAlign w:val="center"/>
            <w:hideMark/>
          </w:tcPr>
          <w:p w14:paraId="195C3C0F" w14:textId="77777777" w:rsidR="004A2F9B" w:rsidRPr="003A265C" w:rsidRDefault="004A2F9B" w:rsidP="003A265C">
            <w:pPr>
              <w:rPr>
                <w:szCs w:val="24"/>
              </w:rPr>
            </w:pPr>
            <w:r w:rsidRPr="003A265C">
              <w:rPr>
                <w:szCs w:val="24"/>
              </w:rPr>
              <w:t>Anul 4</w:t>
            </w:r>
          </w:p>
        </w:tc>
        <w:tc>
          <w:tcPr>
            <w:tcW w:w="1324" w:type="dxa"/>
            <w:gridSpan w:val="5"/>
            <w:tcBorders>
              <w:top w:val="single" w:sz="12" w:space="0" w:color="auto"/>
              <w:left w:val="single" w:sz="12" w:space="0" w:color="auto"/>
              <w:bottom w:val="single" w:sz="4" w:space="0" w:color="auto"/>
              <w:right w:val="single" w:sz="12" w:space="0" w:color="auto"/>
            </w:tcBorders>
            <w:shd w:val="clear" w:color="auto" w:fill="auto"/>
            <w:vAlign w:val="center"/>
            <w:hideMark/>
          </w:tcPr>
          <w:p w14:paraId="0278DACD" w14:textId="77777777" w:rsidR="004A2F9B" w:rsidRPr="003A265C" w:rsidRDefault="004A2F9B" w:rsidP="003A265C">
            <w:pPr>
              <w:rPr>
                <w:szCs w:val="24"/>
              </w:rPr>
            </w:pPr>
            <w:r w:rsidRPr="003A265C">
              <w:rPr>
                <w:szCs w:val="24"/>
              </w:rPr>
              <w:t>Anul 5</w:t>
            </w:r>
          </w:p>
        </w:tc>
        <w:tc>
          <w:tcPr>
            <w:tcW w:w="1065"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716EABA8" w14:textId="77777777" w:rsidR="004A2F9B" w:rsidRPr="003A265C" w:rsidRDefault="004A2F9B" w:rsidP="003A265C">
            <w:pPr>
              <w:rPr>
                <w:szCs w:val="24"/>
              </w:rPr>
            </w:pPr>
            <w:r w:rsidRPr="003A265C">
              <w:rPr>
                <w:szCs w:val="24"/>
              </w:rPr>
              <w:t>Prioritate</w:t>
            </w:r>
          </w:p>
        </w:tc>
        <w:tc>
          <w:tcPr>
            <w:tcW w:w="1341" w:type="dxa"/>
            <w:tcBorders>
              <w:top w:val="single" w:sz="12" w:space="0" w:color="auto"/>
              <w:left w:val="single" w:sz="12" w:space="0" w:color="auto"/>
              <w:bottom w:val="single" w:sz="4" w:space="0" w:color="auto"/>
              <w:right w:val="single" w:sz="12" w:space="0" w:color="auto"/>
            </w:tcBorders>
            <w:vAlign w:val="center"/>
          </w:tcPr>
          <w:p w14:paraId="3DBC4D49" w14:textId="77777777" w:rsidR="004A2F9B" w:rsidRPr="003A265C" w:rsidRDefault="004A2F9B" w:rsidP="003A265C">
            <w:pPr>
              <w:rPr>
                <w:szCs w:val="24"/>
              </w:rPr>
            </w:pPr>
            <w:r w:rsidRPr="003A265C">
              <w:rPr>
                <w:szCs w:val="24"/>
              </w:rPr>
              <w:t>Responsabil</w:t>
            </w:r>
          </w:p>
        </w:tc>
        <w:tc>
          <w:tcPr>
            <w:tcW w:w="1192" w:type="dxa"/>
            <w:tcBorders>
              <w:top w:val="single" w:sz="12" w:space="0" w:color="auto"/>
              <w:left w:val="single" w:sz="12" w:space="0" w:color="auto"/>
              <w:bottom w:val="single" w:sz="12" w:space="0" w:color="auto"/>
            </w:tcBorders>
            <w:shd w:val="clear" w:color="auto" w:fill="auto"/>
            <w:vAlign w:val="center"/>
            <w:hideMark/>
          </w:tcPr>
          <w:p w14:paraId="7BEDC0A8" w14:textId="77777777" w:rsidR="004A2F9B" w:rsidRPr="003A265C" w:rsidRDefault="004A2F9B" w:rsidP="003A265C">
            <w:pPr>
              <w:rPr>
                <w:szCs w:val="24"/>
              </w:rPr>
            </w:pPr>
            <w:r w:rsidRPr="003A265C">
              <w:rPr>
                <w:szCs w:val="24"/>
              </w:rPr>
              <w:t>Partener</w:t>
            </w:r>
          </w:p>
        </w:tc>
      </w:tr>
      <w:tr w:rsidR="004A2F9B" w:rsidRPr="003A265C" w14:paraId="17F18146" w14:textId="77777777" w:rsidTr="00892E91">
        <w:trPr>
          <w:trHeight w:val="361"/>
          <w:tblHeader/>
          <w:jc w:val="center"/>
        </w:trPr>
        <w:tc>
          <w:tcPr>
            <w:tcW w:w="788" w:type="dxa"/>
            <w:vMerge/>
            <w:tcBorders>
              <w:top w:val="single" w:sz="4" w:space="0" w:color="auto"/>
              <w:bottom w:val="single" w:sz="12" w:space="0" w:color="auto"/>
            </w:tcBorders>
            <w:vAlign w:val="center"/>
            <w:hideMark/>
          </w:tcPr>
          <w:p w14:paraId="387AF832" w14:textId="77777777" w:rsidR="004A2F9B" w:rsidRPr="003A265C" w:rsidRDefault="004A2F9B" w:rsidP="003A265C">
            <w:pPr>
              <w:rPr>
                <w:szCs w:val="24"/>
              </w:rPr>
            </w:pPr>
          </w:p>
        </w:tc>
        <w:tc>
          <w:tcPr>
            <w:tcW w:w="1327" w:type="dxa"/>
            <w:vMerge/>
            <w:tcBorders>
              <w:top w:val="single" w:sz="4" w:space="0" w:color="auto"/>
              <w:bottom w:val="single" w:sz="12" w:space="0" w:color="auto"/>
              <w:right w:val="single" w:sz="12" w:space="0" w:color="auto"/>
            </w:tcBorders>
            <w:vAlign w:val="center"/>
            <w:hideMark/>
          </w:tcPr>
          <w:p w14:paraId="609064E9" w14:textId="77777777" w:rsidR="004A2F9B" w:rsidRPr="003A265C" w:rsidRDefault="004A2F9B" w:rsidP="003A265C">
            <w:pPr>
              <w:rPr>
                <w:szCs w:val="24"/>
              </w:rPr>
            </w:pPr>
          </w:p>
        </w:tc>
        <w:tc>
          <w:tcPr>
            <w:tcW w:w="366" w:type="dxa"/>
            <w:gridSpan w:val="2"/>
            <w:tcBorders>
              <w:top w:val="single" w:sz="4" w:space="0" w:color="auto"/>
              <w:left w:val="single" w:sz="12" w:space="0" w:color="auto"/>
              <w:bottom w:val="single" w:sz="12" w:space="0" w:color="auto"/>
            </w:tcBorders>
            <w:shd w:val="clear" w:color="auto" w:fill="auto"/>
            <w:vAlign w:val="center"/>
            <w:hideMark/>
          </w:tcPr>
          <w:p w14:paraId="1E7C3B2D" w14:textId="77777777" w:rsidR="004A2F9B" w:rsidRPr="003A265C" w:rsidRDefault="004A2F9B" w:rsidP="003A265C">
            <w:pPr>
              <w:rPr>
                <w:szCs w:val="24"/>
              </w:rPr>
            </w:pPr>
            <w:r w:rsidRPr="003A265C">
              <w:rPr>
                <w:szCs w:val="24"/>
              </w:rPr>
              <w:t>T1</w:t>
            </w:r>
          </w:p>
        </w:tc>
        <w:tc>
          <w:tcPr>
            <w:tcW w:w="368" w:type="dxa"/>
            <w:gridSpan w:val="2"/>
            <w:tcBorders>
              <w:top w:val="single" w:sz="4" w:space="0" w:color="auto"/>
              <w:bottom w:val="single" w:sz="12" w:space="0" w:color="auto"/>
            </w:tcBorders>
            <w:shd w:val="clear" w:color="auto" w:fill="auto"/>
            <w:vAlign w:val="center"/>
            <w:hideMark/>
          </w:tcPr>
          <w:p w14:paraId="1EF702D8" w14:textId="77777777" w:rsidR="004A2F9B" w:rsidRPr="003A265C" w:rsidRDefault="004A2F9B" w:rsidP="003A265C">
            <w:pPr>
              <w:rPr>
                <w:szCs w:val="24"/>
              </w:rPr>
            </w:pPr>
            <w:r w:rsidRPr="003A265C">
              <w:rPr>
                <w:szCs w:val="24"/>
              </w:rPr>
              <w:t>T2</w:t>
            </w:r>
          </w:p>
        </w:tc>
        <w:tc>
          <w:tcPr>
            <w:tcW w:w="368" w:type="dxa"/>
            <w:gridSpan w:val="2"/>
            <w:tcBorders>
              <w:top w:val="single" w:sz="4" w:space="0" w:color="auto"/>
              <w:bottom w:val="single" w:sz="12" w:space="0" w:color="auto"/>
            </w:tcBorders>
            <w:shd w:val="clear" w:color="auto" w:fill="auto"/>
            <w:vAlign w:val="center"/>
            <w:hideMark/>
          </w:tcPr>
          <w:p w14:paraId="0534D59D" w14:textId="77777777" w:rsidR="004A2F9B" w:rsidRPr="003A265C" w:rsidRDefault="004A2F9B" w:rsidP="003A265C">
            <w:pPr>
              <w:rPr>
                <w:szCs w:val="24"/>
              </w:rPr>
            </w:pPr>
            <w:r w:rsidRPr="003A265C">
              <w:rPr>
                <w:szCs w:val="24"/>
              </w:rPr>
              <w:t>T3</w:t>
            </w:r>
          </w:p>
        </w:tc>
        <w:tc>
          <w:tcPr>
            <w:tcW w:w="372" w:type="dxa"/>
            <w:tcBorders>
              <w:top w:val="single" w:sz="4" w:space="0" w:color="auto"/>
              <w:bottom w:val="single" w:sz="12" w:space="0" w:color="auto"/>
              <w:right w:val="single" w:sz="12" w:space="0" w:color="auto"/>
            </w:tcBorders>
            <w:shd w:val="clear" w:color="auto" w:fill="auto"/>
            <w:vAlign w:val="center"/>
            <w:hideMark/>
          </w:tcPr>
          <w:p w14:paraId="56F3A3E7" w14:textId="77777777" w:rsidR="004A2F9B" w:rsidRPr="003A265C" w:rsidRDefault="004A2F9B" w:rsidP="003A265C">
            <w:pPr>
              <w:rPr>
                <w:szCs w:val="24"/>
              </w:rPr>
            </w:pPr>
            <w:r w:rsidRPr="003A265C">
              <w:rPr>
                <w:szCs w:val="24"/>
              </w:rPr>
              <w:t>T4</w:t>
            </w:r>
          </w:p>
        </w:tc>
        <w:tc>
          <w:tcPr>
            <w:tcW w:w="359" w:type="dxa"/>
            <w:tcBorders>
              <w:top w:val="single" w:sz="4" w:space="0" w:color="auto"/>
              <w:left w:val="single" w:sz="12" w:space="0" w:color="auto"/>
              <w:bottom w:val="single" w:sz="12" w:space="0" w:color="auto"/>
            </w:tcBorders>
            <w:shd w:val="clear" w:color="auto" w:fill="auto"/>
            <w:vAlign w:val="center"/>
            <w:hideMark/>
          </w:tcPr>
          <w:p w14:paraId="5BE3B3C7" w14:textId="77777777" w:rsidR="004A2F9B" w:rsidRPr="003A265C" w:rsidRDefault="004A2F9B" w:rsidP="003A265C">
            <w:pPr>
              <w:rPr>
                <w:szCs w:val="24"/>
              </w:rPr>
            </w:pPr>
            <w:r w:rsidRPr="003A265C">
              <w:rPr>
                <w:szCs w:val="24"/>
              </w:rPr>
              <w:t>T1</w:t>
            </w:r>
          </w:p>
        </w:tc>
        <w:tc>
          <w:tcPr>
            <w:tcW w:w="360" w:type="dxa"/>
            <w:gridSpan w:val="2"/>
            <w:tcBorders>
              <w:top w:val="single" w:sz="4" w:space="0" w:color="auto"/>
              <w:bottom w:val="single" w:sz="12" w:space="0" w:color="auto"/>
            </w:tcBorders>
            <w:shd w:val="clear" w:color="auto" w:fill="auto"/>
            <w:vAlign w:val="center"/>
            <w:hideMark/>
          </w:tcPr>
          <w:p w14:paraId="4974B17C" w14:textId="77777777" w:rsidR="004A2F9B" w:rsidRPr="003A265C" w:rsidRDefault="004A2F9B" w:rsidP="003A265C">
            <w:pPr>
              <w:rPr>
                <w:szCs w:val="24"/>
              </w:rPr>
            </w:pPr>
            <w:r w:rsidRPr="003A265C">
              <w:rPr>
                <w:szCs w:val="24"/>
              </w:rPr>
              <w:t>T2</w:t>
            </w:r>
          </w:p>
        </w:tc>
        <w:tc>
          <w:tcPr>
            <w:tcW w:w="360" w:type="dxa"/>
            <w:gridSpan w:val="3"/>
            <w:tcBorders>
              <w:top w:val="single" w:sz="4" w:space="0" w:color="auto"/>
              <w:bottom w:val="single" w:sz="12" w:space="0" w:color="auto"/>
            </w:tcBorders>
            <w:shd w:val="clear" w:color="auto" w:fill="auto"/>
            <w:vAlign w:val="center"/>
            <w:hideMark/>
          </w:tcPr>
          <w:p w14:paraId="1CC9B3DF" w14:textId="77777777" w:rsidR="004A2F9B" w:rsidRPr="003A265C" w:rsidRDefault="004A2F9B" w:rsidP="003A265C">
            <w:pPr>
              <w:rPr>
                <w:szCs w:val="24"/>
              </w:rPr>
            </w:pPr>
            <w:r w:rsidRPr="003A265C">
              <w:rPr>
                <w:szCs w:val="24"/>
              </w:rPr>
              <w:t>T3</w:t>
            </w:r>
          </w:p>
        </w:tc>
        <w:tc>
          <w:tcPr>
            <w:tcW w:w="364" w:type="dxa"/>
            <w:tcBorders>
              <w:top w:val="single" w:sz="4" w:space="0" w:color="auto"/>
              <w:bottom w:val="single" w:sz="12" w:space="0" w:color="auto"/>
              <w:right w:val="single" w:sz="12" w:space="0" w:color="auto"/>
            </w:tcBorders>
            <w:shd w:val="clear" w:color="auto" w:fill="auto"/>
            <w:vAlign w:val="center"/>
            <w:hideMark/>
          </w:tcPr>
          <w:p w14:paraId="010632FB" w14:textId="77777777" w:rsidR="004A2F9B" w:rsidRPr="003A265C" w:rsidRDefault="004A2F9B" w:rsidP="003A265C">
            <w:pPr>
              <w:rPr>
                <w:szCs w:val="24"/>
              </w:rPr>
            </w:pPr>
            <w:r w:rsidRPr="003A265C">
              <w:rPr>
                <w:szCs w:val="24"/>
              </w:rPr>
              <w:t>T4</w:t>
            </w:r>
          </w:p>
        </w:tc>
        <w:tc>
          <w:tcPr>
            <w:tcW w:w="356" w:type="dxa"/>
            <w:tcBorders>
              <w:top w:val="single" w:sz="4" w:space="0" w:color="auto"/>
              <w:left w:val="single" w:sz="12" w:space="0" w:color="auto"/>
              <w:bottom w:val="single" w:sz="12" w:space="0" w:color="auto"/>
            </w:tcBorders>
            <w:shd w:val="clear" w:color="auto" w:fill="auto"/>
            <w:vAlign w:val="center"/>
            <w:hideMark/>
          </w:tcPr>
          <w:p w14:paraId="65DE66CD" w14:textId="77777777" w:rsidR="004A2F9B" w:rsidRPr="003A265C" w:rsidRDefault="004A2F9B" w:rsidP="003A265C">
            <w:pPr>
              <w:rPr>
                <w:szCs w:val="24"/>
              </w:rPr>
            </w:pPr>
            <w:r w:rsidRPr="003A265C">
              <w:rPr>
                <w:szCs w:val="24"/>
              </w:rPr>
              <w:t>T1</w:t>
            </w:r>
          </w:p>
        </w:tc>
        <w:tc>
          <w:tcPr>
            <w:tcW w:w="355" w:type="dxa"/>
            <w:gridSpan w:val="2"/>
            <w:tcBorders>
              <w:top w:val="single" w:sz="4" w:space="0" w:color="auto"/>
              <w:bottom w:val="single" w:sz="12" w:space="0" w:color="auto"/>
            </w:tcBorders>
            <w:shd w:val="clear" w:color="auto" w:fill="auto"/>
            <w:vAlign w:val="center"/>
            <w:hideMark/>
          </w:tcPr>
          <w:p w14:paraId="201AB957" w14:textId="77777777" w:rsidR="004A2F9B" w:rsidRPr="003A265C" w:rsidRDefault="004A2F9B" w:rsidP="003A265C">
            <w:pPr>
              <w:rPr>
                <w:szCs w:val="24"/>
              </w:rPr>
            </w:pPr>
            <w:r w:rsidRPr="003A265C">
              <w:rPr>
                <w:szCs w:val="24"/>
              </w:rPr>
              <w:t>T2</w:t>
            </w:r>
          </w:p>
        </w:tc>
        <w:tc>
          <w:tcPr>
            <w:tcW w:w="354" w:type="dxa"/>
            <w:tcBorders>
              <w:top w:val="single" w:sz="4" w:space="0" w:color="auto"/>
              <w:bottom w:val="single" w:sz="12" w:space="0" w:color="auto"/>
            </w:tcBorders>
            <w:shd w:val="clear" w:color="auto" w:fill="auto"/>
            <w:vAlign w:val="center"/>
            <w:hideMark/>
          </w:tcPr>
          <w:p w14:paraId="3C450F01" w14:textId="77777777" w:rsidR="004A2F9B" w:rsidRPr="003A265C" w:rsidRDefault="004A2F9B" w:rsidP="003A265C">
            <w:pPr>
              <w:rPr>
                <w:szCs w:val="24"/>
              </w:rPr>
            </w:pPr>
            <w:r w:rsidRPr="003A265C">
              <w:rPr>
                <w:szCs w:val="24"/>
              </w:rPr>
              <w:t>T3</w:t>
            </w:r>
          </w:p>
        </w:tc>
        <w:tc>
          <w:tcPr>
            <w:tcW w:w="356" w:type="dxa"/>
            <w:gridSpan w:val="2"/>
            <w:tcBorders>
              <w:top w:val="single" w:sz="4" w:space="0" w:color="auto"/>
              <w:bottom w:val="single" w:sz="12" w:space="0" w:color="auto"/>
              <w:right w:val="single" w:sz="12" w:space="0" w:color="auto"/>
            </w:tcBorders>
            <w:shd w:val="clear" w:color="auto" w:fill="auto"/>
            <w:vAlign w:val="center"/>
            <w:hideMark/>
          </w:tcPr>
          <w:p w14:paraId="405D6F62" w14:textId="77777777" w:rsidR="004A2F9B" w:rsidRPr="003A265C" w:rsidRDefault="004A2F9B" w:rsidP="003A265C">
            <w:pPr>
              <w:rPr>
                <w:szCs w:val="24"/>
              </w:rPr>
            </w:pPr>
            <w:r w:rsidRPr="003A265C">
              <w:rPr>
                <w:szCs w:val="24"/>
              </w:rPr>
              <w:t>T4</w:t>
            </w:r>
          </w:p>
        </w:tc>
        <w:tc>
          <w:tcPr>
            <w:tcW w:w="375" w:type="dxa"/>
            <w:gridSpan w:val="2"/>
            <w:tcBorders>
              <w:top w:val="single" w:sz="4" w:space="0" w:color="auto"/>
              <w:left w:val="single" w:sz="12" w:space="0" w:color="auto"/>
              <w:bottom w:val="single" w:sz="12" w:space="0" w:color="auto"/>
            </w:tcBorders>
            <w:shd w:val="clear" w:color="auto" w:fill="auto"/>
            <w:vAlign w:val="center"/>
            <w:hideMark/>
          </w:tcPr>
          <w:p w14:paraId="5B86CA28" w14:textId="77777777" w:rsidR="004A2F9B" w:rsidRPr="003A265C" w:rsidRDefault="004A2F9B" w:rsidP="003A265C">
            <w:pPr>
              <w:rPr>
                <w:szCs w:val="24"/>
              </w:rPr>
            </w:pPr>
            <w:r w:rsidRPr="003A265C">
              <w:rPr>
                <w:szCs w:val="24"/>
              </w:rPr>
              <w:t>T1</w:t>
            </w:r>
          </w:p>
        </w:tc>
        <w:tc>
          <w:tcPr>
            <w:tcW w:w="372" w:type="dxa"/>
            <w:gridSpan w:val="2"/>
            <w:tcBorders>
              <w:top w:val="single" w:sz="4" w:space="0" w:color="auto"/>
              <w:bottom w:val="single" w:sz="12" w:space="0" w:color="auto"/>
            </w:tcBorders>
            <w:shd w:val="clear" w:color="auto" w:fill="auto"/>
            <w:vAlign w:val="center"/>
            <w:hideMark/>
          </w:tcPr>
          <w:p w14:paraId="5D064C47" w14:textId="77777777" w:rsidR="004A2F9B" w:rsidRPr="003A265C" w:rsidRDefault="004A2F9B" w:rsidP="003A265C">
            <w:pPr>
              <w:rPr>
                <w:szCs w:val="24"/>
              </w:rPr>
            </w:pPr>
            <w:r w:rsidRPr="003A265C">
              <w:rPr>
                <w:szCs w:val="24"/>
              </w:rPr>
              <w:t>T2</w:t>
            </w:r>
          </w:p>
        </w:tc>
        <w:tc>
          <w:tcPr>
            <w:tcW w:w="371" w:type="dxa"/>
            <w:gridSpan w:val="2"/>
            <w:tcBorders>
              <w:top w:val="single" w:sz="4" w:space="0" w:color="auto"/>
              <w:bottom w:val="single" w:sz="12" w:space="0" w:color="auto"/>
            </w:tcBorders>
            <w:shd w:val="clear" w:color="auto" w:fill="auto"/>
            <w:vAlign w:val="center"/>
            <w:hideMark/>
          </w:tcPr>
          <w:p w14:paraId="55A92146" w14:textId="77777777" w:rsidR="004A2F9B" w:rsidRPr="003A265C" w:rsidRDefault="004A2F9B" w:rsidP="003A265C">
            <w:pPr>
              <w:rPr>
                <w:szCs w:val="24"/>
              </w:rPr>
            </w:pPr>
            <w:r w:rsidRPr="003A265C">
              <w:rPr>
                <w:szCs w:val="24"/>
              </w:rPr>
              <w:t>T3</w:t>
            </w:r>
          </w:p>
        </w:tc>
        <w:tc>
          <w:tcPr>
            <w:tcW w:w="377" w:type="dxa"/>
            <w:tcBorders>
              <w:top w:val="single" w:sz="4" w:space="0" w:color="auto"/>
              <w:bottom w:val="single" w:sz="12" w:space="0" w:color="auto"/>
              <w:right w:val="single" w:sz="12" w:space="0" w:color="auto"/>
            </w:tcBorders>
            <w:shd w:val="clear" w:color="auto" w:fill="auto"/>
            <w:vAlign w:val="center"/>
            <w:hideMark/>
          </w:tcPr>
          <w:p w14:paraId="546E6055" w14:textId="77777777" w:rsidR="004A2F9B" w:rsidRPr="003A265C" w:rsidRDefault="004A2F9B" w:rsidP="003A265C">
            <w:pPr>
              <w:rPr>
                <w:szCs w:val="24"/>
              </w:rPr>
            </w:pPr>
            <w:r w:rsidRPr="003A265C">
              <w:rPr>
                <w:szCs w:val="24"/>
              </w:rPr>
              <w:t>T4</w:t>
            </w:r>
          </w:p>
        </w:tc>
        <w:tc>
          <w:tcPr>
            <w:tcW w:w="332" w:type="dxa"/>
            <w:gridSpan w:val="2"/>
            <w:tcBorders>
              <w:top w:val="single" w:sz="4" w:space="0" w:color="auto"/>
              <w:left w:val="single" w:sz="12" w:space="0" w:color="auto"/>
              <w:bottom w:val="single" w:sz="12" w:space="0" w:color="auto"/>
            </w:tcBorders>
            <w:shd w:val="clear" w:color="auto" w:fill="auto"/>
            <w:vAlign w:val="center"/>
            <w:hideMark/>
          </w:tcPr>
          <w:p w14:paraId="297277EB" w14:textId="77777777" w:rsidR="004A2F9B" w:rsidRPr="003A265C" w:rsidRDefault="004A2F9B" w:rsidP="003A265C">
            <w:pPr>
              <w:rPr>
                <w:szCs w:val="24"/>
              </w:rPr>
            </w:pPr>
            <w:r w:rsidRPr="003A265C">
              <w:rPr>
                <w:szCs w:val="24"/>
              </w:rPr>
              <w:t>T1</w:t>
            </w:r>
          </w:p>
        </w:tc>
        <w:tc>
          <w:tcPr>
            <w:tcW w:w="330" w:type="dxa"/>
            <w:tcBorders>
              <w:top w:val="single" w:sz="4" w:space="0" w:color="auto"/>
              <w:bottom w:val="single" w:sz="12" w:space="0" w:color="auto"/>
            </w:tcBorders>
            <w:shd w:val="clear" w:color="auto" w:fill="auto"/>
            <w:vAlign w:val="center"/>
            <w:hideMark/>
          </w:tcPr>
          <w:p w14:paraId="276F4073" w14:textId="77777777" w:rsidR="004A2F9B" w:rsidRPr="003A265C" w:rsidRDefault="004A2F9B" w:rsidP="003A265C">
            <w:pPr>
              <w:rPr>
                <w:szCs w:val="24"/>
              </w:rPr>
            </w:pPr>
            <w:r w:rsidRPr="003A265C">
              <w:rPr>
                <w:szCs w:val="24"/>
              </w:rPr>
              <w:t>T2</w:t>
            </w:r>
          </w:p>
        </w:tc>
        <w:tc>
          <w:tcPr>
            <w:tcW w:w="330" w:type="dxa"/>
            <w:tcBorders>
              <w:top w:val="single" w:sz="4" w:space="0" w:color="auto"/>
              <w:bottom w:val="single" w:sz="12" w:space="0" w:color="auto"/>
            </w:tcBorders>
            <w:shd w:val="clear" w:color="auto" w:fill="auto"/>
            <w:vAlign w:val="center"/>
            <w:hideMark/>
          </w:tcPr>
          <w:p w14:paraId="72083997" w14:textId="77777777" w:rsidR="004A2F9B" w:rsidRPr="003A265C" w:rsidRDefault="004A2F9B" w:rsidP="003A265C">
            <w:pPr>
              <w:rPr>
                <w:szCs w:val="24"/>
              </w:rPr>
            </w:pPr>
            <w:r w:rsidRPr="003A265C">
              <w:rPr>
                <w:szCs w:val="24"/>
              </w:rPr>
              <w:t>T3</w:t>
            </w:r>
          </w:p>
        </w:tc>
        <w:tc>
          <w:tcPr>
            <w:tcW w:w="330" w:type="dxa"/>
            <w:tcBorders>
              <w:top w:val="single" w:sz="4" w:space="0" w:color="auto"/>
              <w:bottom w:val="single" w:sz="12" w:space="0" w:color="auto"/>
              <w:right w:val="single" w:sz="12" w:space="0" w:color="auto"/>
            </w:tcBorders>
            <w:shd w:val="clear" w:color="auto" w:fill="auto"/>
            <w:vAlign w:val="center"/>
            <w:hideMark/>
          </w:tcPr>
          <w:p w14:paraId="40965070" w14:textId="77777777" w:rsidR="004A2F9B" w:rsidRPr="003A265C" w:rsidRDefault="004A2F9B" w:rsidP="003A265C">
            <w:pPr>
              <w:rPr>
                <w:szCs w:val="24"/>
              </w:rPr>
            </w:pPr>
            <w:r w:rsidRPr="003A265C">
              <w:rPr>
                <w:szCs w:val="24"/>
              </w:rPr>
              <w:t>T4</w:t>
            </w:r>
          </w:p>
        </w:tc>
        <w:tc>
          <w:tcPr>
            <w:tcW w:w="1075" w:type="dxa"/>
            <w:gridSpan w:val="2"/>
            <w:tcBorders>
              <w:top w:val="single" w:sz="4" w:space="0" w:color="auto"/>
              <w:left w:val="single" w:sz="12" w:space="0" w:color="auto"/>
              <w:bottom w:val="single" w:sz="12" w:space="0" w:color="auto"/>
              <w:right w:val="single" w:sz="12" w:space="0" w:color="auto"/>
            </w:tcBorders>
            <w:shd w:val="clear" w:color="auto" w:fill="auto"/>
            <w:vAlign w:val="center"/>
            <w:hideMark/>
          </w:tcPr>
          <w:p w14:paraId="6198B8D2" w14:textId="77777777" w:rsidR="004A2F9B" w:rsidRPr="003A265C" w:rsidRDefault="004A2F9B" w:rsidP="003A265C">
            <w:pPr>
              <w:rPr>
                <w:szCs w:val="24"/>
              </w:rPr>
            </w:pPr>
          </w:p>
        </w:tc>
        <w:tc>
          <w:tcPr>
            <w:tcW w:w="1341" w:type="dxa"/>
            <w:tcBorders>
              <w:left w:val="single" w:sz="12" w:space="0" w:color="auto"/>
              <w:bottom w:val="single" w:sz="12" w:space="0" w:color="auto"/>
              <w:right w:val="single" w:sz="12" w:space="0" w:color="auto"/>
            </w:tcBorders>
          </w:tcPr>
          <w:p w14:paraId="3AF72BDA" w14:textId="77777777" w:rsidR="004A2F9B" w:rsidRPr="003A265C" w:rsidRDefault="004A2F9B" w:rsidP="003A265C">
            <w:pPr>
              <w:rPr>
                <w:szCs w:val="24"/>
              </w:rPr>
            </w:pPr>
          </w:p>
        </w:tc>
        <w:tc>
          <w:tcPr>
            <w:tcW w:w="1192" w:type="dxa"/>
            <w:tcBorders>
              <w:top w:val="single" w:sz="4" w:space="0" w:color="auto"/>
              <w:left w:val="single" w:sz="12" w:space="0" w:color="auto"/>
              <w:bottom w:val="single" w:sz="12" w:space="0" w:color="auto"/>
            </w:tcBorders>
            <w:shd w:val="clear" w:color="auto" w:fill="auto"/>
            <w:vAlign w:val="center"/>
            <w:hideMark/>
          </w:tcPr>
          <w:p w14:paraId="375A22B0" w14:textId="77777777" w:rsidR="004A2F9B" w:rsidRPr="003A265C" w:rsidRDefault="004A2F9B" w:rsidP="003A265C">
            <w:pPr>
              <w:rPr>
                <w:szCs w:val="24"/>
              </w:rPr>
            </w:pPr>
          </w:p>
        </w:tc>
      </w:tr>
      <w:tr w:rsidR="004A2F9B" w:rsidRPr="003A265C" w14:paraId="7BBC3466" w14:textId="77777777" w:rsidTr="00892E91">
        <w:trPr>
          <w:trHeight w:val="459"/>
          <w:jc w:val="center"/>
        </w:trPr>
        <w:tc>
          <w:tcPr>
            <w:tcW w:w="788" w:type="dxa"/>
            <w:tcBorders>
              <w:top w:val="single" w:sz="12" w:space="0" w:color="auto"/>
            </w:tcBorders>
            <w:shd w:val="clear" w:color="auto" w:fill="auto"/>
            <w:noWrap/>
            <w:vAlign w:val="center"/>
          </w:tcPr>
          <w:p w14:paraId="26F90AE9" w14:textId="77777777" w:rsidR="004A2F9B" w:rsidRPr="003A265C" w:rsidRDefault="004A2F9B" w:rsidP="003A265C">
            <w:pPr>
              <w:rPr>
                <w:szCs w:val="24"/>
              </w:rPr>
            </w:pPr>
            <w:r w:rsidRPr="003A265C">
              <w:rPr>
                <w:szCs w:val="24"/>
              </w:rPr>
              <w:t>1</w:t>
            </w:r>
          </w:p>
        </w:tc>
        <w:tc>
          <w:tcPr>
            <w:tcW w:w="12090" w:type="dxa"/>
            <w:gridSpan w:val="37"/>
            <w:tcBorders>
              <w:top w:val="single" w:sz="12" w:space="0" w:color="auto"/>
            </w:tcBorders>
            <w:shd w:val="clear" w:color="auto" w:fill="auto"/>
            <w:vAlign w:val="center"/>
          </w:tcPr>
          <w:p w14:paraId="3B245420" w14:textId="77777777" w:rsidR="004A2F9B" w:rsidRPr="003A265C" w:rsidRDefault="004A2F9B" w:rsidP="003A265C">
            <w:pPr>
              <w:rPr>
                <w:szCs w:val="24"/>
              </w:rPr>
            </w:pPr>
            <w:r w:rsidRPr="003A265C">
              <w:rPr>
                <w:szCs w:val="24"/>
              </w:rPr>
              <w:t>OG1: Asigurarea conservării speciilor și habitatelor de interes conservativ pentru care situl Natura 2000 a fost desemnat în sensul menținerii/atingerii stării de conservare favorabile</w:t>
            </w:r>
          </w:p>
        </w:tc>
      </w:tr>
      <w:tr w:rsidR="004A2F9B" w:rsidRPr="003A265C" w14:paraId="63D9C09A" w14:textId="77777777" w:rsidTr="00892E91">
        <w:trPr>
          <w:trHeight w:val="425"/>
          <w:jc w:val="center"/>
        </w:trPr>
        <w:tc>
          <w:tcPr>
            <w:tcW w:w="788" w:type="dxa"/>
            <w:tcBorders>
              <w:top w:val="single" w:sz="12" w:space="0" w:color="auto"/>
            </w:tcBorders>
            <w:shd w:val="clear" w:color="auto" w:fill="auto"/>
            <w:noWrap/>
            <w:vAlign w:val="center"/>
          </w:tcPr>
          <w:p w14:paraId="7E333904" w14:textId="77777777" w:rsidR="004A2F9B" w:rsidRPr="003A265C" w:rsidRDefault="004A2F9B" w:rsidP="003A265C">
            <w:pPr>
              <w:rPr>
                <w:szCs w:val="24"/>
              </w:rPr>
            </w:pPr>
            <w:r w:rsidRPr="003A265C">
              <w:rPr>
                <w:szCs w:val="24"/>
              </w:rPr>
              <w:t>1.1.</w:t>
            </w:r>
          </w:p>
        </w:tc>
        <w:tc>
          <w:tcPr>
            <w:tcW w:w="12090" w:type="dxa"/>
            <w:gridSpan w:val="37"/>
            <w:tcBorders>
              <w:top w:val="single" w:sz="12" w:space="0" w:color="auto"/>
            </w:tcBorders>
            <w:shd w:val="clear" w:color="auto" w:fill="auto"/>
            <w:vAlign w:val="center"/>
          </w:tcPr>
          <w:p w14:paraId="0E1F5A59" w14:textId="77777777" w:rsidR="004A2F9B" w:rsidRPr="003A265C" w:rsidRDefault="004A2F9B" w:rsidP="003A265C">
            <w:pPr>
              <w:rPr>
                <w:szCs w:val="24"/>
              </w:rPr>
            </w:pPr>
            <w:r w:rsidRPr="003A265C">
              <w:rPr>
                <w:szCs w:val="24"/>
              </w:rPr>
              <w:t>OS1.1</w:t>
            </w:r>
            <w:r w:rsidRPr="003A265C">
              <w:rPr>
                <w:szCs w:val="24"/>
              </w:rPr>
              <w:tab/>
              <w:t xml:space="preserve">Menținerea stării de conservare favorabile a speciei </w:t>
            </w:r>
            <w:r w:rsidRPr="003A265C">
              <w:rPr>
                <w:i/>
                <w:szCs w:val="24"/>
              </w:rPr>
              <w:t>Ursus arctos</w:t>
            </w:r>
          </w:p>
        </w:tc>
      </w:tr>
      <w:tr w:rsidR="004A2F9B" w:rsidRPr="003A265C" w14:paraId="36D8AB9F" w14:textId="77777777" w:rsidTr="00892E91">
        <w:trPr>
          <w:trHeight w:val="425"/>
          <w:jc w:val="center"/>
        </w:trPr>
        <w:tc>
          <w:tcPr>
            <w:tcW w:w="788" w:type="dxa"/>
            <w:shd w:val="clear" w:color="auto" w:fill="auto"/>
            <w:noWrap/>
            <w:vAlign w:val="center"/>
          </w:tcPr>
          <w:p w14:paraId="33BEBD98" w14:textId="77777777" w:rsidR="004A2F9B" w:rsidRPr="003A265C" w:rsidRDefault="004A2F9B" w:rsidP="003A265C">
            <w:pPr>
              <w:rPr>
                <w:szCs w:val="24"/>
              </w:rPr>
            </w:pPr>
            <w:r w:rsidRPr="003A265C">
              <w:rPr>
                <w:szCs w:val="24"/>
              </w:rPr>
              <w:t>1.1.1</w:t>
            </w:r>
          </w:p>
        </w:tc>
        <w:tc>
          <w:tcPr>
            <w:tcW w:w="12090" w:type="dxa"/>
            <w:gridSpan w:val="37"/>
            <w:tcBorders>
              <w:top w:val="single" w:sz="12" w:space="0" w:color="auto"/>
            </w:tcBorders>
            <w:shd w:val="clear" w:color="auto" w:fill="auto"/>
            <w:vAlign w:val="center"/>
          </w:tcPr>
          <w:p w14:paraId="377C4E68" w14:textId="77777777" w:rsidR="004A2F9B" w:rsidRPr="003A265C" w:rsidRDefault="004A2F9B" w:rsidP="003A265C">
            <w:pPr>
              <w:rPr>
                <w:szCs w:val="24"/>
              </w:rPr>
            </w:pPr>
            <w:r w:rsidRPr="003A265C">
              <w:rPr>
                <w:szCs w:val="24"/>
              </w:rPr>
              <w:t xml:space="preserve">OS1.1.1. Menținerea unei stări de conservare favorabile din punct de vedere </w:t>
            </w:r>
            <w:proofErr w:type="gramStart"/>
            <w:r w:rsidRPr="003A265C">
              <w:rPr>
                <w:szCs w:val="24"/>
              </w:rPr>
              <w:t>a</w:t>
            </w:r>
            <w:proofErr w:type="gramEnd"/>
            <w:r w:rsidRPr="003A265C">
              <w:rPr>
                <w:szCs w:val="24"/>
              </w:rPr>
              <w:t xml:space="preserve"> efectivelor populației speciei </w:t>
            </w:r>
            <w:r w:rsidRPr="003A265C">
              <w:rPr>
                <w:i/>
                <w:szCs w:val="24"/>
              </w:rPr>
              <w:t xml:space="preserve">Ursus arctos                                                               </w:t>
            </w:r>
          </w:p>
        </w:tc>
      </w:tr>
      <w:tr w:rsidR="004A2F9B" w:rsidRPr="003A265C" w14:paraId="13B5F49A" w14:textId="77777777" w:rsidTr="00892E91">
        <w:trPr>
          <w:trHeight w:val="504"/>
          <w:jc w:val="center"/>
        </w:trPr>
        <w:tc>
          <w:tcPr>
            <w:tcW w:w="788" w:type="dxa"/>
            <w:tcBorders>
              <w:top w:val="single" w:sz="12" w:space="0" w:color="auto"/>
              <w:bottom w:val="single" w:sz="12" w:space="0" w:color="auto"/>
            </w:tcBorders>
            <w:shd w:val="clear" w:color="auto" w:fill="auto"/>
            <w:noWrap/>
            <w:vAlign w:val="center"/>
            <w:hideMark/>
          </w:tcPr>
          <w:p w14:paraId="313CC350" w14:textId="77777777" w:rsidR="004A2F9B" w:rsidRPr="003A265C" w:rsidRDefault="004A2F9B" w:rsidP="003A265C">
            <w:pPr>
              <w:rPr>
                <w:szCs w:val="24"/>
              </w:rPr>
            </w:pPr>
            <w:r w:rsidRPr="003A265C">
              <w:rPr>
                <w:szCs w:val="24"/>
              </w:rPr>
              <w:t>1.1.1.</w:t>
            </w:r>
          </w:p>
        </w:tc>
        <w:tc>
          <w:tcPr>
            <w:tcW w:w="1327" w:type="dxa"/>
            <w:tcBorders>
              <w:top w:val="single" w:sz="12" w:space="0" w:color="auto"/>
              <w:bottom w:val="single" w:sz="12" w:space="0" w:color="auto"/>
              <w:right w:val="single" w:sz="12" w:space="0" w:color="auto"/>
            </w:tcBorders>
            <w:shd w:val="clear" w:color="auto" w:fill="auto"/>
            <w:noWrap/>
            <w:vAlign w:val="center"/>
            <w:hideMark/>
          </w:tcPr>
          <w:p w14:paraId="031D91A8" w14:textId="77777777" w:rsidR="004A2F9B" w:rsidRPr="003A265C" w:rsidRDefault="004A2F9B" w:rsidP="003A265C">
            <w:pPr>
              <w:rPr>
                <w:szCs w:val="24"/>
              </w:rPr>
            </w:pPr>
            <w:r w:rsidRPr="003A265C">
              <w:rPr>
                <w:szCs w:val="24"/>
              </w:rPr>
              <w:t>1.1.1.1</w:t>
            </w:r>
          </w:p>
        </w:tc>
        <w:tc>
          <w:tcPr>
            <w:tcW w:w="359" w:type="dxa"/>
            <w:tcBorders>
              <w:top w:val="single" w:sz="12" w:space="0" w:color="auto"/>
              <w:left w:val="single" w:sz="12" w:space="0" w:color="auto"/>
              <w:bottom w:val="single" w:sz="12" w:space="0" w:color="auto"/>
            </w:tcBorders>
            <w:shd w:val="clear" w:color="auto" w:fill="auto"/>
            <w:noWrap/>
            <w:vAlign w:val="center"/>
            <w:hideMark/>
          </w:tcPr>
          <w:p w14:paraId="20699959" w14:textId="77777777" w:rsidR="004A2F9B" w:rsidRPr="003A265C" w:rsidRDefault="004A2F9B" w:rsidP="003A265C">
            <w:pPr>
              <w:rPr>
                <w:szCs w:val="24"/>
              </w:rPr>
            </w:pPr>
          </w:p>
        </w:tc>
        <w:tc>
          <w:tcPr>
            <w:tcW w:w="331" w:type="dxa"/>
            <w:gridSpan w:val="2"/>
            <w:tcBorders>
              <w:top w:val="single" w:sz="12" w:space="0" w:color="auto"/>
              <w:bottom w:val="single" w:sz="12" w:space="0" w:color="auto"/>
            </w:tcBorders>
            <w:shd w:val="clear" w:color="auto" w:fill="auto"/>
            <w:noWrap/>
            <w:vAlign w:val="center"/>
          </w:tcPr>
          <w:p w14:paraId="0E2CB178"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63A113AC"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357C8779" w14:textId="77777777" w:rsidR="004A2F9B" w:rsidRPr="003A265C" w:rsidRDefault="004A2F9B" w:rsidP="003A265C">
            <w:pPr>
              <w:rPr>
                <w:szCs w:val="24"/>
              </w:rPr>
            </w:pP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05660C92" w14:textId="77777777" w:rsidR="004A2F9B" w:rsidRPr="003A265C" w:rsidRDefault="004A2F9B" w:rsidP="003A265C">
            <w:pPr>
              <w:rPr>
                <w:szCs w:val="24"/>
              </w:rPr>
            </w:pPr>
          </w:p>
        </w:tc>
        <w:tc>
          <w:tcPr>
            <w:tcW w:w="369" w:type="dxa"/>
            <w:gridSpan w:val="2"/>
            <w:tcBorders>
              <w:top w:val="single" w:sz="12" w:space="0" w:color="auto"/>
              <w:bottom w:val="single" w:sz="12" w:space="0" w:color="auto"/>
            </w:tcBorders>
            <w:shd w:val="clear" w:color="auto" w:fill="auto"/>
            <w:noWrap/>
            <w:vAlign w:val="center"/>
          </w:tcPr>
          <w:p w14:paraId="36FCE7D3"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1F5658A1"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4E92DD32" w14:textId="77777777" w:rsidR="004A2F9B" w:rsidRPr="003A265C" w:rsidRDefault="004A2F9B" w:rsidP="003A265C">
            <w:pPr>
              <w:rPr>
                <w:szCs w:val="24"/>
              </w:rPr>
            </w:pPr>
          </w:p>
        </w:tc>
        <w:tc>
          <w:tcPr>
            <w:tcW w:w="356" w:type="dxa"/>
            <w:tcBorders>
              <w:top w:val="single" w:sz="12" w:space="0" w:color="auto"/>
              <w:left w:val="single" w:sz="12" w:space="0" w:color="auto"/>
              <w:bottom w:val="single" w:sz="12" w:space="0" w:color="auto"/>
            </w:tcBorders>
            <w:shd w:val="clear" w:color="auto" w:fill="auto"/>
            <w:noWrap/>
            <w:vAlign w:val="center"/>
          </w:tcPr>
          <w:p w14:paraId="733CB6A8" w14:textId="77777777" w:rsidR="004A2F9B" w:rsidRPr="003A265C" w:rsidRDefault="004A2F9B" w:rsidP="003A265C">
            <w:pPr>
              <w:rPr>
                <w:szCs w:val="24"/>
              </w:rPr>
            </w:pPr>
          </w:p>
        </w:tc>
        <w:tc>
          <w:tcPr>
            <w:tcW w:w="332" w:type="dxa"/>
            <w:tcBorders>
              <w:top w:val="single" w:sz="12" w:space="0" w:color="auto"/>
              <w:bottom w:val="single" w:sz="12" w:space="0" w:color="auto"/>
            </w:tcBorders>
            <w:shd w:val="clear" w:color="auto" w:fill="auto"/>
            <w:noWrap/>
            <w:vAlign w:val="center"/>
          </w:tcPr>
          <w:p w14:paraId="7B382FA8"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35893E23"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6D21932A" w14:textId="77777777" w:rsidR="004A2F9B" w:rsidRPr="003A265C" w:rsidRDefault="004A2F9B" w:rsidP="003A265C">
            <w:pPr>
              <w:rPr>
                <w:szCs w:val="24"/>
              </w:rPr>
            </w:pP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3C1792EA"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vAlign w:val="center"/>
          </w:tcPr>
          <w:p w14:paraId="6F6C0122"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1D74654C"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155ED679" w14:textId="77777777" w:rsidR="004A2F9B" w:rsidRPr="003A265C" w:rsidRDefault="004A2F9B" w:rsidP="003A265C">
            <w:pPr>
              <w:rPr>
                <w:szCs w:val="24"/>
              </w:rPr>
            </w:pP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7256ACD5"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vAlign w:val="center"/>
          </w:tcPr>
          <w:p w14:paraId="02314F29"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38B67B09"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4B9AE961" w14:textId="77777777" w:rsidR="004A2F9B" w:rsidRPr="003A265C" w:rsidRDefault="004A2F9B" w:rsidP="003A265C">
            <w:pPr>
              <w:rPr>
                <w:szCs w:val="24"/>
              </w:rPr>
            </w:pP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10F8084E"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1663588D"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7C48E63F" w14:textId="77777777" w:rsidR="004A2F9B" w:rsidRPr="003A265C" w:rsidRDefault="004A2F9B" w:rsidP="003A265C">
            <w:pPr>
              <w:rPr>
                <w:szCs w:val="24"/>
              </w:rPr>
            </w:pPr>
            <w:r w:rsidRPr="003A265C">
              <w:rPr>
                <w:szCs w:val="24"/>
              </w:rPr>
              <w:t>-</w:t>
            </w:r>
          </w:p>
        </w:tc>
      </w:tr>
      <w:tr w:rsidR="004A2F9B" w:rsidRPr="003A265C" w14:paraId="5AD255BE" w14:textId="77777777" w:rsidTr="00892E91">
        <w:trPr>
          <w:trHeight w:val="504"/>
          <w:jc w:val="center"/>
        </w:trPr>
        <w:tc>
          <w:tcPr>
            <w:tcW w:w="788" w:type="dxa"/>
            <w:tcBorders>
              <w:top w:val="single" w:sz="12" w:space="0" w:color="auto"/>
              <w:bottom w:val="single" w:sz="12" w:space="0" w:color="auto"/>
            </w:tcBorders>
            <w:shd w:val="clear" w:color="auto" w:fill="auto"/>
            <w:noWrap/>
            <w:vAlign w:val="center"/>
            <w:hideMark/>
          </w:tcPr>
          <w:p w14:paraId="46757935" w14:textId="77777777" w:rsidR="004A2F9B" w:rsidRPr="003A265C" w:rsidRDefault="004A2F9B" w:rsidP="003A265C">
            <w:pPr>
              <w:rPr>
                <w:szCs w:val="24"/>
              </w:rPr>
            </w:pPr>
            <w:r w:rsidRPr="003A265C">
              <w:rPr>
                <w:szCs w:val="24"/>
              </w:rPr>
              <w:t>1.1.1.</w:t>
            </w:r>
          </w:p>
        </w:tc>
        <w:tc>
          <w:tcPr>
            <w:tcW w:w="1327" w:type="dxa"/>
            <w:tcBorders>
              <w:top w:val="single" w:sz="12" w:space="0" w:color="auto"/>
              <w:bottom w:val="single" w:sz="12" w:space="0" w:color="auto"/>
              <w:right w:val="single" w:sz="12" w:space="0" w:color="auto"/>
            </w:tcBorders>
            <w:shd w:val="clear" w:color="auto" w:fill="auto"/>
            <w:noWrap/>
            <w:vAlign w:val="center"/>
            <w:hideMark/>
          </w:tcPr>
          <w:p w14:paraId="23B7C81D" w14:textId="77777777" w:rsidR="004A2F9B" w:rsidRPr="003A265C" w:rsidRDefault="004A2F9B" w:rsidP="003A265C">
            <w:pPr>
              <w:rPr>
                <w:szCs w:val="24"/>
              </w:rPr>
            </w:pPr>
            <w:r w:rsidRPr="003A265C">
              <w:rPr>
                <w:szCs w:val="24"/>
              </w:rPr>
              <w:t>1.1.1.2</w:t>
            </w:r>
          </w:p>
        </w:tc>
        <w:tc>
          <w:tcPr>
            <w:tcW w:w="359" w:type="dxa"/>
            <w:tcBorders>
              <w:top w:val="single" w:sz="12" w:space="0" w:color="auto"/>
              <w:left w:val="single" w:sz="12" w:space="0" w:color="auto"/>
              <w:bottom w:val="single" w:sz="12" w:space="0" w:color="auto"/>
            </w:tcBorders>
            <w:shd w:val="clear" w:color="auto" w:fill="auto"/>
            <w:noWrap/>
            <w:vAlign w:val="center"/>
            <w:hideMark/>
          </w:tcPr>
          <w:p w14:paraId="5C84BC8D"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vAlign w:val="center"/>
          </w:tcPr>
          <w:p w14:paraId="6B425A04"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6B8441C3"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4BDBCED9"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4A9B4228"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vAlign w:val="center"/>
          </w:tcPr>
          <w:p w14:paraId="4145E4E1"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316A583E"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57C80775"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2FD2F18A"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vAlign w:val="center"/>
          </w:tcPr>
          <w:p w14:paraId="4A891366"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07BA08D9"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06F229AD"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13359835"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0A1CF23D"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1385BE7E"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0CE9A152"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79DE8D71"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69E53344"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18ECA46D"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496CB294"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6A0BAE75"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5D309E69"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2D3A0F2B" w14:textId="77777777" w:rsidR="004A2F9B" w:rsidRPr="003A265C" w:rsidRDefault="004A2F9B" w:rsidP="003A265C">
            <w:pPr>
              <w:rPr>
                <w:szCs w:val="24"/>
              </w:rPr>
            </w:pPr>
            <w:r w:rsidRPr="003A265C">
              <w:rPr>
                <w:szCs w:val="24"/>
              </w:rPr>
              <w:t>IJJVrancea</w:t>
            </w:r>
          </w:p>
          <w:p w14:paraId="2764A31D" w14:textId="77777777" w:rsidR="004A2F9B" w:rsidRPr="003A265C" w:rsidRDefault="004A2F9B" w:rsidP="003A265C">
            <w:pPr>
              <w:rPr>
                <w:szCs w:val="24"/>
              </w:rPr>
            </w:pPr>
            <w:r w:rsidRPr="003A265C">
              <w:rPr>
                <w:szCs w:val="24"/>
              </w:rPr>
              <w:t>OS Naruja</w:t>
            </w:r>
          </w:p>
        </w:tc>
      </w:tr>
      <w:tr w:rsidR="004A2F9B" w:rsidRPr="003A265C" w14:paraId="0615F546" w14:textId="77777777" w:rsidTr="00892E91">
        <w:trPr>
          <w:trHeight w:val="504"/>
          <w:jc w:val="center"/>
        </w:trPr>
        <w:tc>
          <w:tcPr>
            <w:tcW w:w="788" w:type="dxa"/>
            <w:tcBorders>
              <w:top w:val="single" w:sz="12" w:space="0" w:color="auto"/>
              <w:bottom w:val="single" w:sz="12" w:space="0" w:color="auto"/>
            </w:tcBorders>
            <w:shd w:val="clear" w:color="auto" w:fill="auto"/>
            <w:noWrap/>
            <w:vAlign w:val="center"/>
            <w:hideMark/>
          </w:tcPr>
          <w:p w14:paraId="52303B6E" w14:textId="77777777" w:rsidR="004A2F9B" w:rsidRPr="003A265C" w:rsidRDefault="004A2F9B" w:rsidP="003A265C">
            <w:pPr>
              <w:rPr>
                <w:szCs w:val="24"/>
              </w:rPr>
            </w:pPr>
            <w:r w:rsidRPr="003A265C">
              <w:rPr>
                <w:szCs w:val="24"/>
              </w:rPr>
              <w:t>1.1.1.</w:t>
            </w:r>
          </w:p>
        </w:tc>
        <w:tc>
          <w:tcPr>
            <w:tcW w:w="1327" w:type="dxa"/>
            <w:tcBorders>
              <w:top w:val="single" w:sz="12" w:space="0" w:color="auto"/>
              <w:bottom w:val="single" w:sz="12" w:space="0" w:color="auto"/>
              <w:right w:val="single" w:sz="12" w:space="0" w:color="auto"/>
            </w:tcBorders>
            <w:shd w:val="clear" w:color="auto" w:fill="auto"/>
            <w:noWrap/>
            <w:vAlign w:val="center"/>
            <w:hideMark/>
          </w:tcPr>
          <w:p w14:paraId="1F64C9E6" w14:textId="77777777" w:rsidR="004A2F9B" w:rsidRPr="003A265C" w:rsidRDefault="004A2F9B" w:rsidP="003A265C">
            <w:pPr>
              <w:rPr>
                <w:szCs w:val="24"/>
              </w:rPr>
            </w:pPr>
            <w:r w:rsidRPr="003A265C">
              <w:rPr>
                <w:szCs w:val="24"/>
              </w:rPr>
              <w:t>1.1.1.3</w:t>
            </w:r>
          </w:p>
        </w:tc>
        <w:tc>
          <w:tcPr>
            <w:tcW w:w="359" w:type="dxa"/>
            <w:tcBorders>
              <w:top w:val="single" w:sz="12" w:space="0" w:color="auto"/>
              <w:left w:val="single" w:sz="12" w:space="0" w:color="auto"/>
              <w:bottom w:val="single" w:sz="12" w:space="0" w:color="auto"/>
            </w:tcBorders>
            <w:shd w:val="clear" w:color="auto" w:fill="auto"/>
            <w:noWrap/>
            <w:vAlign w:val="center"/>
            <w:hideMark/>
          </w:tcPr>
          <w:p w14:paraId="78A23559"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vAlign w:val="center"/>
          </w:tcPr>
          <w:p w14:paraId="01E58B66"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5E218977"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47A38A07"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67F2F952"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vAlign w:val="center"/>
          </w:tcPr>
          <w:p w14:paraId="6F53A344"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76AB57CB"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2653FCC3"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7F147B9C"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vAlign w:val="center"/>
          </w:tcPr>
          <w:p w14:paraId="4FD70768"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074404D0"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577965D8"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6744F7D7"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5BE4F448"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797C4DB0"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30BD497B"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68B8C6ED"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13B46ABC"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0B6F72B6"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4D905D60"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365AFAA0"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5B4DA24B"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4C57ECBD" w14:textId="77777777" w:rsidR="004A2F9B" w:rsidRPr="003A265C" w:rsidRDefault="004A2F9B" w:rsidP="003A265C">
            <w:pPr>
              <w:rPr>
                <w:szCs w:val="24"/>
              </w:rPr>
            </w:pPr>
            <w:r w:rsidRPr="003A265C">
              <w:rPr>
                <w:szCs w:val="24"/>
              </w:rPr>
              <w:t>OS Naruja</w:t>
            </w:r>
          </w:p>
          <w:p w14:paraId="6421F22A" w14:textId="77777777" w:rsidR="004A2F9B" w:rsidRPr="003A265C" w:rsidRDefault="004A2F9B" w:rsidP="003A265C">
            <w:pPr>
              <w:rPr>
                <w:szCs w:val="24"/>
              </w:rPr>
            </w:pPr>
            <w:r w:rsidRPr="003A265C">
              <w:rPr>
                <w:szCs w:val="24"/>
              </w:rPr>
              <w:t>APM VN</w:t>
            </w:r>
          </w:p>
          <w:p w14:paraId="0554177E" w14:textId="77777777" w:rsidR="004A2F9B" w:rsidRPr="003A265C" w:rsidRDefault="004A2F9B" w:rsidP="003A265C">
            <w:pPr>
              <w:rPr>
                <w:szCs w:val="24"/>
              </w:rPr>
            </w:pPr>
            <w:r w:rsidRPr="003A265C">
              <w:rPr>
                <w:szCs w:val="24"/>
              </w:rPr>
              <w:t>GNM VN</w:t>
            </w:r>
          </w:p>
        </w:tc>
      </w:tr>
      <w:tr w:rsidR="004A2F9B" w:rsidRPr="003A265C" w14:paraId="7A05EA6F" w14:textId="77777777" w:rsidTr="00892E91">
        <w:trPr>
          <w:trHeight w:val="504"/>
          <w:jc w:val="center"/>
        </w:trPr>
        <w:tc>
          <w:tcPr>
            <w:tcW w:w="788" w:type="dxa"/>
            <w:tcBorders>
              <w:top w:val="single" w:sz="12" w:space="0" w:color="auto"/>
              <w:bottom w:val="single" w:sz="12" w:space="0" w:color="auto"/>
            </w:tcBorders>
            <w:shd w:val="clear" w:color="auto" w:fill="auto"/>
            <w:noWrap/>
            <w:vAlign w:val="center"/>
          </w:tcPr>
          <w:p w14:paraId="136F3043" w14:textId="77777777" w:rsidR="004A2F9B" w:rsidRPr="003A265C" w:rsidRDefault="004A2F9B" w:rsidP="003A265C">
            <w:pPr>
              <w:rPr>
                <w:szCs w:val="24"/>
              </w:rPr>
            </w:pPr>
            <w:r w:rsidRPr="003A265C">
              <w:rPr>
                <w:szCs w:val="24"/>
              </w:rPr>
              <w:t>1.1.2</w:t>
            </w:r>
          </w:p>
        </w:tc>
        <w:tc>
          <w:tcPr>
            <w:tcW w:w="12090" w:type="dxa"/>
            <w:gridSpan w:val="37"/>
            <w:tcBorders>
              <w:top w:val="single" w:sz="12" w:space="0" w:color="auto"/>
              <w:bottom w:val="single" w:sz="12" w:space="0" w:color="auto"/>
            </w:tcBorders>
            <w:shd w:val="clear" w:color="auto" w:fill="auto"/>
            <w:noWrap/>
            <w:vAlign w:val="center"/>
          </w:tcPr>
          <w:p w14:paraId="2B9B25CD" w14:textId="77777777" w:rsidR="004A2F9B" w:rsidRPr="003A265C" w:rsidRDefault="004A2F9B" w:rsidP="003A265C">
            <w:pPr>
              <w:rPr>
                <w:szCs w:val="24"/>
              </w:rPr>
            </w:pPr>
            <w:r w:rsidRPr="003A265C">
              <w:rPr>
                <w:szCs w:val="24"/>
              </w:rPr>
              <w:t xml:space="preserve">OS1.1.2. Asigurarea conservării habitatului speciei </w:t>
            </w:r>
            <w:r w:rsidRPr="003A265C">
              <w:rPr>
                <w:i/>
                <w:szCs w:val="24"/>
              </w:rPr>
              <w:t>Ursus arctos</w:t>
            </w:r>
            <w:r w:rsidRPr="003A265C">
              <w:rPr>
                <w:szCs w:val="24"/>
              </w:rPr>
              <w:t>, în sensul menținerii stării de conservare favorabilă din punct de vedere al habitatului speciei.</w:t>
            </w:r>
          </w:p>
        </w:tc>
      </w:tr>
      <w:tr w:rsidR="004A2F9B" w:rsidRPr="003A265C" w14:paraId="1AA7A9E2" w14:textId="77777777" w:rsidTr="00892E91">
        <w:trPr>
          <w:trHeight w:val="504"/>
          <w:jc w:val="center"/>
        </w:trPr>
        <w:tc>
          <w:tcPr>
            <w:tcW w:w="788" w:type="dxa"/>
            <w:tcBorders>
              <w:top w:val="single" w:sz="12" w:space="0" w:color="auto"/>
              <w:bottom w:val="single" w:sz="12" w:space="0" w:color="auto"/>
            </w:tcBorders>
            <w:shd w:val="clear" w:color="auto" w:fill="auto"/>
            <w:noWrap/>
            <w:vAlign w:val="center"/>
            <w:hideMark/>
          </w:tcPr>
          <w:p w14:paraId="4FFF90AB" w14:textId="77777777" w:rsidR="004A2F9B" w:rsidRPr="003A265C" w:rsidRDefault="004A2F9B" w:rsidP="003A265C">
            <w:pPr>
              <w:rPr>
                <w:szCs w:val="24"/>
              </w:rPr>
            </w:pPr>
            <w:r w:rsidRPr="003A265C">
              <w:rPr>
                <w:szCs w:val="24"/>
              </w:rPr>
              <w:t>1.1.1.</w:t>
            </w:r>
          </w:p>
        </w:tc>
        <w:tc>
          <w:tcPr>
            <w:tcW w:w="1327" w:type="dxa"/>
            <w:tcBorders>
              <w:top w:val="single" w:sz="12" w:space="0" w:color="auto"/>
              <w:bottom w:val="single" w:sz="12" w:space="0" w:color="auto"/>
              <w:right w:val="single" w:sz="12" w:space="0" w:color="auto"/>
            </w:tcBorders>
            <w:shd w:val="clear" w:color="auto" w:fill="auto"/>
            <w:noWrap/>
            <w:vAlign w:val="center"/>
            <w:hideMark/>
          </w:tcPr>
          <w:p w14:paraId="1A5DE323" w14:textId="77777777" w:rsidR="004A2F9B" w:rsidRPr="003A265C" w:rsidRDefault="004A2F9B" w:rsidP="003A265C">
            <w:pPr>
              <w:rPr>
                <w:szCs w:val="24"/>
              </w:rPr>
            </w:pPr>
            <w:r w:rsidRPr="003A265C">
              <w:rPr>
                <w:szCs w:val="24"/>
              </w:rPr>
              <w:t>1.1.2.1</w:t>
            </w:r>
          </w:p>
        </w:tc>
        <w:tc>
          <w:tcPr>
            <w:tcW w:w="359" w:type="dxa"/>
            <w:tcBorders>
              <w:top w:val="single" w:sz="12" w:space="0" w:color="auto"/>
              <w:left w:val="single" w:sz="12" w:space="0" w:color="auto"/>
              <w:bottom w:val="single" w:sz="12" w:space="0" w:color="auto"/>
            </w:tcBorders>
            <w:shd w:val="clear" w:color="auto" w:fill="auto"/>
            <w:noWrap/>
            <w:vAlign w:val="center"/>
          </w:tcPr>
          <w:p w14:paraId="1EDF8896"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vAlign w:val="center"/>
          </w:tcPr>
          <w:p w14:paraId="0087B84A"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71B5A188"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6002D684"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67EC71EC"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vAlign w:val="center"/>
          </w:tcPr>
          <w:p w14:paraId="74DB611E"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1F29BBCE"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1F1683B6"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3DC7A799"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vAlign w:val="center"/>
          </w:tcPr>
          <w:p w14:paraId="2F756130"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451E48A7"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35D5FCD2"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6D50C912"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4F3EAE00"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32A61695"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28BD3124"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7D12F1D7"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5AD4B50C"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2D327596"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03D5C85F"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3B74A5ED"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050E3E88"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0E819B2F" w14:textId="77777777" w:rsidR="004A2F9B" w:rsidRPr="003A265C" w:rsidRDefault="004A2F9B" w:rsidP="003A265C">
            <w:pPr>
              <w:rPr>
                <w:szCs w:val="24"/>
              </w:rPr>
            </w:pPr>
            <w:r w:rsidRPr="003A265C">
              <w:rPr>
                <w:szCs w:val="24"/>
              </w:rPr>
              <w:t>GF</w:t>
            </w:r>
          </w:p>
          <w:p w14:paraId="1D2B2142" w14:textId="77777777" w:rsidR="004A2F9B" w:rsidRPr="003A265C" w:rsidRDefault="004A2F9B" w:rsidP="003A265C">
            <w:pPr>
              <w:rPr>
                <w:szCs w:val="24"/>
              </w:rPr>
            </w:pPr>
            <w:r w:rsidRPr="003A265C">
              <w:rPr>
                <w:szCs w:val="24"/>
              </w:rPr>
              <w:t>OS Năruja</w:t>
            </w:r>
          </w:p>
        </w:tc>
      </w:tr>
      <w:tr w:rsidR="004A2F9B" w:rsidRPr="003A265C" w14:paraId="495AB069" w14:textId="77777777" w:rsidTr="00892E91">
        <w:trPr>
          <w:trHeight w:val="504"/>
          <w:jc w:val="center"/>
        </w:trPr>
        <w:tc>
          <w:tcPr>
            <w:tcW w:w="788" w:type="dxa"/>
            <w:tcBorders>
              <w:top w:val="single" w:sz="12" w:space="0" w:color="auto"/>
              <w:bottom w:val="single" w:sz="12" w:space="0" w:color="auto"/>
            </w:tcBorders>
            <w:shd w:val="clear" w:color="auto" w:fill="auto"/>
            <w:noWrap/>
            <w:vAlign w:val="center"/>
            <w:hideMark/>
          </w:tcPr>
          <w:p w14:paraId="2D2D12D4" w14:textId="77777777" w:rsidR="004A2F9B" w:rsidRPr="003A265C" w:rsidRDefault="004A2F9B" w:rsidP="003A265C">
            <w:pPr>
              <w:rPr>
                <w:szCs w:val="24"/>
              </w:rPr>
            </w:pPr>
            <w:r w:rsidRPr="003A265C">
              <w:rPr>
                <w:szCs w:val="24"/>
              </w:rPr>
              <w:t>1.1.1.</w:t>
            </w:r>
          </w:p>
        </w:tc>
        <w:tc>
          <w:tcPr>
            <w:tcW w:w="1327" w:type="dxa"/>
            <w:tcBorders>
              <w:top w:val="single" w:sz="12" w:space="0" w:color="auto"/>
              <w:bottom w:val="single" w:sz="12" w:space="0" w:color="auto"/>
              <w:right w:val="single" w:sz="12" w:space="0" w:color="auto"/>
            </w:tcBorders>
            <w:shd w:val="clear" w:color="auto" w:fill="auto"/>
            <w:noWrap/>
            <w:vAlign w:val="center"/>
            <w:hideMark/>
          </w:tcPr>
          <w:p w14:paraId="35380CAF" w14:textId="77777777" w:rsidR="004A2F9B" w:rsidRPr="003A265C" w:rsidRDefault="004A2F9B" w:rsidP="003A265C">
            <w:pPr>
              <w:rPr>
                <w:szCs w:val="24"/>
              </w:rPr>
            </w:pPr>
            <w:r w:rsidRPr="003A265C">
              <w:rPr>
                <w:szCs w:val="24"/>
              </w:rPr>
              <w:t>1.1.2.2</w:t>
            </w:r>
          </w:p>
        </w:tc>
        <w:tc>
          <w:tcPr>
            <w:tcW w:w="359" w:type="dxa"/>
            <w:tcBorders>
              <w:top w:val="single" w:sz="12" w:space="0" w:color="auto"/>
              <w:left w:val="single" w:sz="12" w:space="0" w:color="auto"/>
              <w:bottom w:val="single" w:sz="12" w:space="0" w:color="auto"/>
            </w:tcBorders>
            <w:shd w:val="clear" w:color="auto" w:fill="auto"/>
            <w:noWrap/>
            <w:vAlign w:val="center"/>
          </w:tcPr>
          <w:p w14:paraId="424B5BDB"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vAlign w:val="center"/>
          </w:tcPr>
          <w:p w14:paraId="600FC8EF"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589C53A3"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004173C1"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6A0256ED" w14:textId="77777777" w:rsidR="004A2F9B" w:rsidRPr="003A265C" w:rsidRDefault="004A2F9B" w:rsidP="003A265C">
            <w:pPr>
              <w:rPr>
                <w:szCs w:val="24"/>
              </w:rPr>
            </w:pPr>
          </w:p>
        </w:tc>
        <w:tc>
          <w:tcPr>
            <w:tcW w:w="369" w:type="dxa"/>
            <w:gridSpan w:val="2"/>
            <w:tcBorders>
              <w:top w:val="single" w:sz="12" w:space="0" w:color="auto"/>
              <w:bottom w:val="single" w:sz="12" w:space="0" w:color="auto"/>
            </w:tcBorders>
            <w:shd w:val="clear" w:color="auto" w:fill="auto"/>
            <w:noWrap/>
            <w:vAlign w:val="center"/>
          </w:tcPr>
          <w:p w14:paraId="76CDBB8E" w14:textId="77777777" w:rsidR="004A2F9B" w:rsidRPr="003A265C" w:rsidRDefault="004A2F9B" w:rsidP="003A265C">
            <w:pPr>
              <w:rPr>
                <w:szCs w:val="24"/>
              </w:rPr>
            </w:pPr>
          </w:p>
        </w:tc>
        <w:tc>
          <w:tcPr>
            <w:tcW w:w="317" w:type="dxa"/>
            <w:tcBorders>
              <w:top w:val="single" w:sz="12" w:space="0" w:color="auto"/>
              <w:bottom w:val="single" w:sz="12" w:space="0" w:color="auto"/>
            </w:tcBorders>
            <w:shd w:val="clear" w:color="auto" w:fill="auto"/>
            <w:noWrap/>
            <w:vAlign w:val="center"/>
          </w:tcPr>
          <w:p w14:paraId="4DA12FAB" w14:textId="77777777" w:rsidR="004A2F9B" w:rsidRPr="003A265C" w:rsidRDefault="004A2F9B" w:rsidP="003A265C">
            <w:pPr>
              <w:rPr>
                <w:szCs w:val="24"/>
              </w:rPr>
            </w:pP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3BAEA157" w14:textId="77777777" w:rsidR="004A2F9B" w:rsidRPr="003A265C" w:rsidRDefault="004A2F9B" w:rsidP="003A265C">
            <w:pPr>
              <w:rPr>
                <w:szCs w:val="24"/>
              </w:rPr>
            </w:pPr>
          </w:p>
        </w:tc>
        <w:tc>
          <w:tcPr>
            <w:tcW w:w="356" w:type="dxa"/>
            <w:tcBorders>
              <w:top w:val="single" w:sz="12" w:space="0" w:color="auto"/>
              <w:left w:val="single" w:sz="12" w:space="0" w:color="auto"/>
              <w:bottom w:val="single" w:sz="12" w:space="0" w:color="auto"/>
            </w:tcBorders>
            <w:shd w:val="clear" w:color="auto" w:fill="auto"/>
            <w:noWrap/>
            <w:vAlign w:val="center"/>
          </w:tcPr>
          <w:p w14:paraId="357067DD" w14:textId="77777777" w:rsidR="004A2F9B" w:rsidRPr="003A265C" w:rsidRDefault="004A2F9B" w:rsidP="003A265C">
            <w:pPr>
              <w:rPr>
                <w:szCs w:val="24"/>
              </w:rPr>
            </w:pPr>
          </w:p>
        </w:tc>
        <w:tc>
          <w:tcPr>
            <w:tcW w:w="332" w:type="dxa"/>
            <w:tcBorders>
              <w:top w:val="single" w:sz="12" w:space="0" w:color="auto"/>
              <w:bottom w:val="single" w:sz="12" w:space="0" w:color="auto"/>
            </w:tcBorders>
            <w:shd w:val="clear" w:color="auto" w:fill="auto"/>
            <w:noWrap/>
            <w:vAlign w:val="center"/>
          </w:tcPr>
          <w:p w14:paraId="344D5A49" w14:textId="77777777" w:rsidR="004A2F9B" w:rsidRPr="003A265C" w:rsidRDefault="004A2F9B" w:rsidP="003A265C">
            <w:pPr>
              <w:rPr>
                <w:szCs w:val="24"/>
              </w:rPr>
            </w:pPr>
          </w:p>
        </w:tc>
        <w:tc>
          <w:tcPr>
            <w:tcW w:w="386" w:type="dxa"/>
            <w:gridSpan w:val="3"/>
            <w:tcBorders>
              <w:top w:val="single" w:sz="12" w:space="0" w:color="auto"/>
              <w:bottom w:val="single" w:sz="12" w:space="0" w:color="auto"/>
            </w:tcBorders>
            <w:shd w:val="clear" w:color="auto" w:fill="auto"/>
            <w:noWrap/>
            <w:vAlign w:val="center"/>
          </w:tcPr>
          <w:p w14:paraId="168D638F" w14:textId="77777777" w:rsidR="004A2F9B" w:rsidRPr="003A265C" w:rsidRDefault="004A2F9B" w:rsidP="003A265C">
            <w:pPr>
              <w:rPr>
                <w:szCs w:val="24"/>
              </w:rPr>
            </w:pPr>
          </w:p>
        </w:tc>
        <w:tc>
          <w:tcPr>
            <w:tcW w:w="347" w:type="dxa"/>
            <w:tcBorders>
              <w:top w:val="single" w:sz="12" w:space="0" w:color="auto"/>
              <w:bottom w:val="single" w:sz="12" w:space="0" w:color="auto"/>
              <w:right w:val="single" w:sz="12" w:space="0" w:color="auto"/>
            </w:tcBorders>
            <w:shd w:val="clear" w:color="auto" w:fill="auto"/>
            <w:noWrap/>
            <w:vAlign w:val="center"/>
          </w:tcPr>
          <w:p w14:paraId="493131E6" w14:textId="77777777" w:rsidR="004A2F9B" w:rsidRPr="003A265C" w:rsidRDefault="004A2F9B" w:rsidP="003A265C">
            <w:pPr>
              <w:rPr>
                <w:szCs w:val="24"/>
              </w:rPr>
            </w:pP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7F54334C"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vAlign w:val="center"/>
          </w:tcPr>
          <w:p w14:paraId="5C40D648"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vAlign w:val="center"/>
          </w:tcPr>
          <w:p w14:paraId="3E6962BF" w14:textId="77777777" w:rsidR="004A2F9B" w:rsidRPr="003A265C" w:rsidRDefault="004A2F9B" w:rsidP="003A265C">
            <w:pPr>
              <w:rPr>
                <w:szCs w:val="24"/>
              </w:rPr>
            </w:pP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6BFE0403" w14:textId="77777777" w:rsidR="004A2F9B" w:rsidRPr="003A265C" w:rsidRDefault="004A2F9B" w:rsidP="003A265C">
            <w:pPr>
              <w:rPr>
                <w:szCs w:val="24"/>
              </w:rPr>
            </w:pP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0AECE400"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vAlign w:val="center"/>
          </w:tcPr>
          <w:p w14:paraId="3CF37FAF"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vAlign w:val="center"/>
          </w:tcPr>
          <w:p w14:paraId="64763271" w14:textId="77777777" w:rsidR="004A2F9B" w:rsidRPr="003A265C" w:rsidRDefault="004A2F9B" w:rsidP="003A265C">
            <w:pPr>
              <w:rPr>
                <w:szCs w:val="24"/>
              </w:rPr>
            </w:pPr>
          </w:p>
        </w:tc>
        <w:tc>
          <w:tcPr>
            <w:tcW w:w="330" w:type="dxa"/>
            <w:tcBorders>
              <w:top w:val="single" w:sz="12" w:space="0" w:color="auto"/>
              <w:bottom w:val="single" w:sz="12" w:space="0" w:color="auto"/>
              <w:right w:val="single" w:sz="12" w:space="0" w:color="auto"/>
            </w:tcBorders>
            <w:shd w:val="clear" w:color="auto" w:fill="auto"/>
            <w:noWrap/>
            <w:vAlign w:val="center"/>
          </w:tcPr>
          <w:p w14:paraId="2579F909" w14:textId="77777777" w:rsidR="004A2F9B" w:rsidRPr="003A265C" w:rsidRDefault="004A2F9B" w:rsidP="003A265C">
            <w:pPr>
              <w:rPr>
                <w:szCs w:val="24"/>
              </w:rPr>
            </w:pP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53539BE5"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499080EC"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47AECAAE" w14:textId="77777777" w:rsidR="004A2F9B" w:rsidRPr="003A265C" w:rsidRDefault="004A2F9B" w:rsidP="003A265C">
            <w:pPr>
              <w:rPr>
                <w:szCs w:val="24"/>
              </w:rPr>
            </w:pPr>
            <w:r w:rsidRPr="003A265C">
              <w:rPr>
                <w:szCs w:val="24"/>
              </w:rPr>
              <w:t>OS Năruja</w:t>
            </w:r>
          </w:p>
          <w:p w14:paraId="17A25319" w14:textId="77777777" w:rsidR="004A2F9B" w:rsidRPr="003A265C" w:rsidRDefault="004A2F9B" w:rsidP="003A265C">
            <w:pPr>
              <w:rPr>
                <w:szCs w:val="24"/>
              </w:rPr>
            </w:pPr>
            <w:r w:rsidRPr="003A265C">
              <w:rPr>
                <w:szCs w:val="24"/>
              </w:rPr>
              <w:t>IJJ Vrancea</w:t>
            </w:r>
          </w:p>
        </w:tc>
      </w:tr>
      <w:tr w:rsidR="004A2F9B" w:rsidRPr="003A265C" w14:paraId="3E14CCFD" w14:textId="77777777" w:rsidTr="00892E91">
        <w:trPr>
          <w:trHeight w:val="504"/>
          <w:jc w:val="center"/>
        </w:trPr>
        <w:tc>
          <w:tcPr>
            <w:tcW w:w="788" w:type="dxa"/>
            <w:tcBorders>
              <w:top w:val="single" w:sz="12" w:space="0" w:color="auto"/>
            </w:tcBorders>
            <w:shd w:val="clear" w:color="auto" w:fill="auto"/>
            <w:noWrap/>
            <w:vAlign w:val="center"/>
          </w:tcPr>
          <w:p w14:paraId="372E8D2D" w14:textId="77777777" w:rsidR="004A2F9B" w:rsidRPr="003A265C" w:rsidRDefault="004A2F9B" w:rsidP="003A265C">
            <w:pPr>
              <w:rPr>
                <w:szCs w:val="24"/>
              </w:rPr>
            </w:pPr>
          </w:p>
          <w:p w14:paraId="0FEAD9CF" w14:textId="77777777" w:rsidR="004A2F9B" w:rsidRPr="003A265C" w:rsidRDefault="004A2F9B" w:rsidP="003A265C">
            <w:pPr>
              <w:rPr>
                <w:szCs w:val="24"/>
              </w:rPr>
            </w:pPr>
            <w:r w:rsidRPr="003A265C">
              <w:rPr>
                <w:szCs w:val="24"/>
              </w:rPr>
              <w:t>1.2</w:t>
            </w:r>
          </w:p>
        </w:tc>
        <w:tc>
          <w:tcPr>
            <w:tcW w:w="12090" w:type="dxa"/>
            <w:gridSpan w:val="37"/>
            <w:tcBorders>
              <w:top w:val="single" w:sz="12" w:space="0" w:color="auto"/>
              <w:bottom w:val="single" w:sz="12" w:space="0" w:color="auto"/>
            </w:tcBorders>
            <w:shd w:val="clear" w:color="auto" w:fill="auto"/>
            <w:noWrap/>
            <w:vAlign w:val="center"/>
          </w:tcPr>
          <w:p w14:paraId="3FB2813D" w14:textId="77777777" w:rsidR="004A2F9B" w:rsidRPr="003A265C" w:rsidRDefault="004A2F9B" w:rsidP="003A265C">
            <w:pPr>
              <w:rPr>
                <w:szCs w:val="24"/>
              </w:rPr>
            </w:pPr>
            <w:r w:rsidRPr="003A265C">
              <w:rPr>
                <w:szCs w:val="24"/>
              </w:rPr>
              <w:t>OS1.2</w:t>
            </w:r>
            <w:r w:rsidRPr="003A265C">
              <w:rPr>
                <w:szCs w:val="24"/>
              </w:rPr>
              <w:tab/>
              <w:t xml:space="preserve">Menținerea stării de conservare favorabilă a speciei </w:t>
            </w:r>
            <w:proofErr w:type="gramStart"/>
            <w:r w:rsidRPr="003A265C">
              <w:rPr>
                <w:i/>
                <w:szCs w:val="24"/>
              </w:rPr>
              <w:t>Canis</w:t>
            </w:r>
            <w:proofErr w:type="gramEnd"/>
            <w:r w:rsidRPr="003A265C">
              <w:rPr>
                <w:i/>
                <w:szCs w:val="24"/>
              </w:rPr>
              <w:t xml:space="preserve"> lupus</w:t>
            </w:r>
          </w:p>
        </w:tc>
      </w:tr>
      <w:tr w:rsidR="004A2F9B" w:rsidRPr="003A265C" w14:paraId="6FEEECAE" w14:textId="77777777" w:rsidTr="00892E91">
        <w:trPr>
          <w:trHeight w:val="504"/>
          <w:jc w:val="center"/>
        </w:trPr>
        <w:tc>
          <w:tcPr>
            <w:tcW w:w="788" w:type="dxa"/>
            <w:tcBorders>
              <w:bottom w:val="single" w:sz="12" w:space="0" w:color="auto"/>
            </w:tcBorders>
            <w:shd w:val="clear" w:color="auto" w:fill="auto"/>
            <w:noWrap/>
            <w:vAlign w:val="center"/>
          </w:tcPr>
          <w:p w14:paraId="3F08D8DB" w14:textId="77777777" w:rsidR="004A2F9B" w:rsidRPr="003A265C" w:rsidRDefault="004A2F9B" w:rsidP="003A265C">
            <w:pPr>
              <w:rPr>
                <w:szCs w:val="24"/>
              </w:rPr>
            </w:pPr>
            <w:r w:rsidRPr="003A265C">
              <w:rPr>
                <w:szCs w:val="24"/>
              </w:rPr>
              <w:t>1.2.1</w:t>
            </w:r>
          </w:p>
        </w:tc>
        <w:tc>
          <w:tcPr>
            <w:tcW w:w="12090" w:type="dxa"/>
            <w:gridSpan w:val="37"/>
            <w:tcBorders>
              <w:top w:val="single" w:sz="12" w:space="0" w:color="auto"/>
              <w:bottom w:val="single" w:sz="12" w:space="0" w:color="auto"/>
            </w:tcBorders>
            <w:shd w:val="clear" w:color="auto" w:fill="auto"/>
            <w:noWrap/>
            <w:vAlign w:val="center"/>
          </w:tcPr>
          <w:p w14:paraId="51742652" w14:textId="77777777" w:rsidR="004A2F9B" w:rsidRPr="003A265C" w:rsidRDefault="004A2F9B" w:rsidP="003A265C">
            <w:pPr>
              <w:rPr>
                <w:szCs w:val="24"/>
              </w:rPr>
            </w:pPr>
            <w:r w:rsidRPr="003A265C">
              <w:rPr>
                <w:szCs w:val="24"/>
              </w:rPr>
              <w:t xml:space="preserve">OS1.2.1 Menținerea unei stări de conservare favorabile din punct de vedere </w:t>
            </w:r>
            <w:proofErr w:type="gramStart"/>
            <w:r w:rsidRPr="003A265C">
              <w:rPr>
                <w:szCs w:val="24"/>
              </w:rPr>
              <w:t>a</w:t>
            </w:r>
            <w:proofErr w:type="gramEnd"/>
            <w:r w:rsidRPr="003A265C">
              <w:rPr>
                <w:szCs w:val="24"/>
              </w:rPr>
              <w:t xml:space="preserve"> efectivelor populației speciei </w:t>
            </w:r>
            <w:r w:rsidRPr="003A265C">
              <w:rPr>
                <w:i/>
                <w:szCs w:val="24"/>
              </w:rPr>
              <w:t>Canis lupus</w:t>
            </w:r>
          </w:p>
        </w:tc>
      </w:tr>
      <w:tr w:rsidR="004A2F9B" w:rsidRPr="003A265C" w14:paraId="494270D9" w14:textId="77777777" w:rsidTr="00892E91">
        <w:trPr>
          <w:trHeight w:val="504"/>
          <w:jc w:val="center"/>
        </w:trPr>
        <w:tc>
          <w:tcPr>
            <w:tcW w:w="788" w:type="dxa"/>
            <w:tcBorders>
              <w:top w:val="single" w:sz="12" w:space="0" w:color="auto"/>
              <w:bottom w:val="single" w:sz="12" w:space="0" w:color="auto"/>
            </w:tcBorders>
            <w:shd w:val="clear" w:color="auto" w:fill="auto"/>
            <w:noWrap/>
            <w:vAlign w:val="center"/>
            <w:hideMark/>
          </w:tcPr>
          <w:p w14:paraId="3BFAC7B2" w14:textId="77777777" w:rsidR="004A2F9B" w:rsidRPr="003A265C" w:rsidRDefault="004A2F9B" w:rsidP="003A265C">
            <w:pPr>
              <w:rPr>
                <w:szCs w:val="24"/>
              </w:rPr>
            </w:pPr>
            <w:r w:rsidRPr="003A265C">
              <w:rPr>
                <w:szCs w:val="24"/>
              </w:rPr>
              <w:t>1.2.1.</w:t>
            </w:r>
          </w:p>
        </w:tc>
        <w:tc>
          <w:tcPr>
            <w:tcW w:w="1327" w:type="dxa"/>
            <w:tcBorders>
              <w:top w:val="single" w:sz="12" w:space="0" w:color="auto"/>
              <w:bottom w:val="single" w:sz="12" w:space="0" w:color="auto"/>
              <w:right w:val="single" w:sz="12" w:space="0" w:color="auto"/>
            </w:tcBorders>
            <w:shd w:val="clear" w:color="auto" w:fill="auto"/>
            <w:noWrap/>
            <w:vAlign w:val="center"/>
            <w:hideMark/>
          </w:tcPr>
          <w:p w14:paraId="1ECBD481" w14:textId="77777777" w:rsidR="004A2F9B" w:rsidRPr="003A265C" w:rsidRDefault="004A2F9B" w:rsidP="003A265C">
            <w:pPr>
              <w:rPr>
                <w:szCs w:val="24"/>
              </w:rPr>
            </w:pPr>
            <w:r w:rsidRPr="003A265C">
              <w:rPr>
                <w:szCs w:val="24"/>
              </w:rPr>
              <w:t>1.2.1.1</w:t>
            </w:r>
          </w:p>
        </w:tc>
        <w:tc>
          <w:tcPr>
            <w:tcW w:w="359" w:type="dxa"/>
            <w:tcBorders>
              <w:top w:val="single" w:sz="12" w:space="0" w:color="auto"/>
              <w:left w:val="single" w:sz="12" w:space="0" w:color="auto"/>
              <w:bottom w:val="single" w:sz="12" w:space="0" w:color="auto"/>
            </w:tcBorders>
            <w:shd w:val="clear" w:color="auto" w:fill="auto"/>
            <w:noWrap/>
            <w:vAlign w:val="center"/>
          </w:tcPr>
          <w:p w14:paraId="0CA40E5E" w14:textId="77777777" w:rsidR="004A2F9B" w:rsidRPr="003A265C" w:rsidRDefault="004A2F9B" w:rsidP="003A265C">
            <w:pPr>
              <w:rPr>
                <w:szCs w:val="24"/>
              </w:rPr>
            </w:pPr>
          </w:p>
        </w:tc>
        <w:tc>
          <w:tcPr>
            <w:tcW w:w="331" w:type="dxa"/>
            <w:gridSpan w:val="2"/>
            <w:tcBorders>
              <w:top w:val="single" w:sz="12" w:space="0" w:color="auto"/>
              <w:bottom w:val="single" w:sz="12" w:space="0" w:color="auto"/>
            </w:tcBorders>
            <w:shd w:val="clear" w:color="auto" w:fill="auto"/>
            <w:noWrap/>
            <w:vAlign w:val="center"/>
          </w:tcPr>
          <w:p w14:paraId="0CC7D3CA"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6914A33A"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57C6E6C6" w14:textId="77777777" w:rsidR="004A2F9B" w:rsidRPr="003A265C" w:rsidRDefault="004A2F9B" w:rsidP="003A265C">
            <w:pPr>
              <w:rPr>
                <w:szCs w:val="24"/>
              </w:rPr>
            </w:pP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049019B1" w14:textId="77777777" w:rsidR="004A2F9B" w:rsidRPr="003A265C" w:rsidRDefault="004A2F9B" w:rsidP="003A265C">
            <w:pPr>
              <w:rPr>
                <w:szCs w:val="24"/>
              </w:rPr>
            </w:pPr>
          </w:p>
        </w:tc>
        <w:tc>
          <w:tcPr>
            <w:tcW w:w="369" w:type="dxa"/>
            <w:gridSpan w:val="2"/>
            <w:tcBorders>
              <w:top w:val="single" w:sz="12" w:space="0" w:color="auto"/>
              <w:bottom w:val="single" w:sz="12" w:space="0" w:color="auto"/>
            </w:tcBorders>
            <w:shd w:val="clear" w:color="auto" w:fill="auto"/>
            <w:noWrap/>
            <w:vAlign w:val="center"/>
          </w:tcPr>
          <w:p w14:paraId="27365406"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6A4230E9"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085B4678" w14:textId="77777777" w:rsidR="004A2F9B" w:rsidRPr="003A265C" w:rsidRDefault="004A2F9B" w:rsidP="003A265C">
            <w:pPr>
              <w:rPr>
                <w:szCs w:val="24"/>
              </w:rPr>
            </w:pPr>
          </w:p>
        </w:tc>
        <w:tc>
          <w:tcPr>
            <w:tcW w:w="356" w:type="dxa"/>
            <w:tcBorders>
              <w:top w:val="single" w:sz="12" w:space="0" w:color="auto"/>
              <w:left w:val="single" w:sz="12" w:space="0" w:color="auto"/>
              <w:bottom w:val="single" w:sz="12" w:space="0" w:color="auto"/>
            </w:tcBorders>
            <w:shd w:val="clear" w:color="auto" w:fill="auto"/>
            <w:noWrap/>
            <w:vAlign w:val="center"/>
          </w:tcPr>
          <w:p w14:paraId="30AB2BAF" w14:textId="77777777" w:rsidR="004A2F9B" w:rsidRPr="003A265C" w:rsidRDefault="004A2F9B" w:rsidP="003A265C">
            <w:pPr>
              <w:rPr>
                <w:szCs w:val="24"/>
              </w:rPr>
            </w:pPr>
          </w:p>
        </w:tc>
        <w:tc>
          <w:tcPr>
            <w:tcW w:w="332" w:type="dxa"/>
            <w:tcBorders>
              <w:top w:val="single" w:sz="12" w:space="0" w:color="auto"/>
              <w:bottom w:val="single" w:sz="12" w:space="0" w:color="auto"/>
            </w:tcBorders>
            <w:shd w:val="clear" w:color="auto" w:fill="auto"/>
            <w:noWrap/>
            <w:vAlign w:val="center"/>
          </w:tcPr>
          <w:p w14:paraId="31B793FE"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6AB552AF"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4931F47E" w14:textId="77777777" w:rsidR="004A2F9B" w:rsidRPr="003A265C" w:rsidRDefault="004A2F9B" w:rsidP="003A265C">
            <w:pPr>
              <w:rPr>
                <w:szCs w:val="24"/>
              </w:rPr>
            </w:pP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1C7D555A"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vAlign w:val="center"/>
          </w:tcPr>
          <w:p w14:paraId="0F400D6E"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274FDD20"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3DE2D5E3" w14:textId="77777777" w:rsidR="004A2F9B" w:rsidRPr="003A265C" w:rsidRDefault="004A2F9B" w:rsidP="003A265C">
            <w:pPr>
              <w:rPr>
                <w:szCs w:val="24"/>
              </w:rPr>
            </w:pP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42344752"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vAlign w:val="center"/>
          </w:tcPr>
          <w:p w14:paraId="6AA0F72B"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3C37196B"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28D6EDD2" w14:textId="77777777" w:rsidR="004A2F9B" w:rsidRPr="003A265C" w:rsidRDefault="004A2F9B" w:rsidP="003A265C">
            <w:pPr>
              <w:rPr>
                <w:szCs w:val="24"/>
              </w:rPr>
            </w:pP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586E63DC"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1DF9CF35"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138EE765" w14:textId="77777777" w:rsidR="004A2F9B" w:rsidRPr="003A265C" w:rsidRDefault="004A2F9B" w:rsidP="003A265C">
            <w:pPr>
              <w:rPr>
                <w:szCs w:val="24"/>
              </w:rPr>
            </w:pPr>
            <w:r w:rsidRPr="003A265C">
              <w:rPr>
                <w:szCs w:val="24"/>
              </w:rPr>
              <w:t>OS Naruja, DSV</w:t>
            </w:r>
          </w:p>
          <w:p w14:paraId="6C4FB793" w14:textId="77777777" w:rsidR="004A2F9B" w:rsidRPr="003A265C" w:rsidRDefault="004A2F9B" w:rsidP="003A265C">
            <w:pPr>
              <w:rPr>
                <w:szCs w:val="24"/>
              </w:rPr>
            </w:pPr>
            <w:r w:rsidRPr="003A265C">
              <w:rPr>
                <w:szCs w:val="24"/>
              </w:rPr>
              <w:t>IJJ VN</w:t>
            </w:r>
          </w:p>
        </w:tc>
      </w:tr>
      <w:tr w:rsidR="004A2F9B" w:rsidRPr="003A265C" w14:paraId="47539059" w14:textId="77777777" w:rsidTr="00892E91">
        <w:trPr>
          <w:trHeight w:val="504"/>
          <w:jc w:val="center"/>
        </w:trPr>
        <w:tc>
          <w:tcPr>
            <w:tcW w:w="788" w:type="dxa"/>
            <w:tcBorders>
              <w:top w:val="single" w:sz="12" w:space="0" w:color="auto"/>
              <w:bottom w:val="single" w:sz="12" w:space="0" w:color="auto"/>
            </w:tcBorders>
            <w:shd w:val="clear" w:color="auto" w:fill="auto"/>
            <w:noWrap/>
            <w:vAlign w:val="center"/>
            <w:hideMark/>
          </w:tcPr>
          <w:p w14:paraId="14F004C9" w14:textId="77777777" w:rsidR="004A2F9B" w:rsidRPr="003A265C" w:rsidRDefault="004A2F9B" w:rsidP="003A265C">
            <w:pPr>
              <w:rPr>
                <w:szCs w:val="24"/>
              </w:rPr>
            </w:pPr>
            <w:r w:rsidRPr="003A265C">
              <w:rPr>
                <w:szCs w:val="24"/>
              </w:rPr>
              <w:t>1.2.1.</w:t>
            </w:r>
          </w:p>
        </w:tc>
        <w:tc>
          <w:tcPr>
            <w:tcW w:w="1327" w:type="dxa"/>
            <w:tcBorders>
              <w:top w:val="single" w:sz="12" w:space="0" w:color="auto"/>
              <w:bottom w:val="single" w:sz="12" w:space="0" w:color="auto"/>
              <w:right w:val="single" w:sz="12" w:space="0" w:color="auto"/>
            </w:tcBorders>
            <w:shd w:val="clear" w:color="auto" w:fill="auto"/>
            <w:noWrap/>
            <w:vAlign w:val="center"/>
            <w:hideMark/>
          </w:tcPr>
          <w:p w14:paraId="56F43F3A" w14:textId="77777777" w:rsidR="004A2F9B" w:rsidRPr="003A265C" w:rsidRDefault="004A2F9B" w:rsidP="003A265C">
            <w:pPr>
              <w:rPr>
                <w:szCs w:val="24"/>
              </w:rPr>
            </w:pPr>
            <w:r w:rsidRPr="003A265C">
              <w:rPr>
                <w:szCs w:val="24"/>
              </w:rPr>
              <w:t>1.2.1.2</w:t>
            </w:r>
          </w:p>
        </w:tc>
        <w:tc>
          <w:tcPr>
            <w:tcW w:w="359" w:type="dxa"/>
            <w:tcBorders>
              <w:top w:val="single" w:sz="12" w:space="0" w:color="auto"/>
              <w:left w:val="single" w:sz="12" w:space="0" w:color="auto"/>
              <w:bottom w:val="single" w:sz="12" w:space="0" w:color="auto"/>
            </w:tcBorders>
            <w:shd w:val="clear" w:color="auto" w:fill="auto"/>
            <w:noWrap/>
            <w:vAlign w:val="center"/>
          </w:tcPr>
          <w:p w14:paraId="732A745A" w14:textId="77777777" w:rsidR="004A2F9B" w:rsidRPr="003A265C" w:rsidRDefault="004A2F9B" w:rsidP="003A265C">
            <w:pPr>
              <w:rPr>
                <w:szCs w:val="24"/>
              </w:rPr>
            </w:pPr>
          </w:p>
        </w:tc>
        <w:tc>
          <w:tcPr>
            <w:tcW w:w="331" w:type="dxa"/>
            <w:gridSpan w:val="2"/>
            <w:tcBorders>
              <w:top w:val="single" w:sz="12" w:space="0" w:color="auto"/>
              <w:bottom w:val="single" w:sz="12" w:space="0" w:color="auto"/>
            </w:tcBorders>
            <w:shd w:val="clear" w:color="auto" w:fill="auto"/>
            <w:noWrap/>
            <w:vAlign w:val="center"/>
          </w:tcPr>
          <w:p w14:paraId="3EBE8A32"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2EC8706A"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5A8D5A96"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7BD922A7" w14:textId="77777777" w:rsidR="004A2F9B" w:rsidRPr="003A265C" w:rsidRDefault="004A2F9B" w:rsidP="003A265C">
            <w:pPr>
              <w:rPr>
                <w:szCs w:val="24"/>
              </w:rPr>
            </w:pPr>
          </w:p>
        </w:tc>
        <w:tc>
          <w:tcPr>
            <w:tcW w:w="369" w:type="dxa"/>
            <w:gridSpan w:val="2"/>
            <w:tcBorders>
              <w:top w:val="single" w:sz="12" w:space="0" w:color="auto"/>
              <w:bottom w:val="single" w:sz="12" w:space="0" w:color="auto"/>
            </w:tcBorders>
            <w:shd w:val="clear" w:color="auto" w:fill="auto"/>
            <w:noWrap/>
            <w:vAlign w:val="center"/>
          </w:tcPr>
          <w:p w14:paraId="54134BAA"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034AA149"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611A2FE8"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44ACAE93" w14:textId="77777777" w:rsidR="004A2F9B" w:rsidRPr="003A265C" w:rsidRDefault="004A2F9B" w:rsidP="003A265C">
            <w:pPr>
              <w:rPr>
                <w:szCs w:val="24"/>
              </w:rPr>
            </w:pPr>
          </w:p>
        </w:tc>
        <w:tc>
          <w:tcPr>
            <w:tcW w:w="332" w:type="dxa"/>
            <w:tcBorders>
              <w:top w:val="single" w:sz="12" w:space="0" w:color="auto"/>
              <w:bottom w:val="single" w:sz="12" w:space="0" w:color="auto"/>
            </w:tcBorders>
            <w:shd w:val="clear" w:color="auto" w:fill="auto"/>
            <w:noWrap/>
            <w:vAlign w:val="center"/>
          </w:tcPr>
          <w:p w14:paraId="2FB21F56"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5F68E93A"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56C83EBE"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5B1BF5B5"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vAlign w:val="center"/>
          </w:tcPr>
          <w:p w14:paraId="5AAE162A"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63953B4C"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6F10BDFB"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70552B2F"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vAlign w:val="center"/>
          </w:tcPr>
          <w:p w14:paraId="0E66A496"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12C4C15F"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213B19CD"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7359A177"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509443D2"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62FAB736" w14:textId="77777777" w:rsidR="004A2F9B" w:rsidRPr="003A265C" w:rsidRDefault="004A2F9B" w:rsidP="003A265C">
            <w:pPr>
              <w:rPr>
                <w:szCs w:val="24"/>
              </w:rPr>
            </w:pPr>
            <w:r w:rsidRPr="003A265C">
              <w:rPr>
                <w:szCs w:val="24"/>
              </w:rPr>
              <w:t>OS Năruja, IJJ VN</w:t>
            </w:r>
          </w:p>
        </w:tc>
      </w:tr>
      <w:tr w:rsidR="004A2F9B" w:rsidRPr="003A265C" w14:paraId="73C2D302" w14:textId="77777777" w:rsidTr="00892E91">
        <w:trPr>
          <w:trHeight w:val="504"/>
          <w:jc w:val="center"/>
        </w:trPr>
        <w:tc>
          <w:tcPr>
            <w:tcW w:w="788" w:type="dxa"/>
            <w:tcBorders>
              <w:top w:val="single" w:sz="12" w:space="0" w:color="auto"/>
              <w:bottom w:val="single" w:sz="12" w:space="0" w:color="auto"/>
            </w:tcBorders>
            <w:shd w:val="clear" w:color="auto" w:fill="auto"/>
            <w:noWrap/>
            <w:vAlign w:val="center"/>
          </w:tcPr>
          <w:p w14:paraId="6BD5783A" w14:textId="77777777" w:rsidR="004A2F9B" w:rsidRPr="003A265C" w:rsidRDefault="004A2F9B" w:rsidP="003A265C">
            <w:pPr>
              <w:rPr>
                <w:szCs w:val="24"/>
              </w:rPr>
            </w:pPr>
            <w:r w:rsidRPr="003A265C">
              <w:rPr>
                <w:szCs w:val="24"/>
              </w:rPr>
              <w:t>1.2.2</w:t>
            </w:r>
          </w:p>
        </w:tc>
        <w:tc>
          <w:tcPr>
            <w:tcW w:w="12090" w:type="dxa"/>
            <w:gridSpan w:val="37"/>
            <w:tcBorders>
              <w:top w:val="single" w:sz="12" w:space="0" w:color="auto"/>
              <w:bottom w:val="single" w:sz="12" w:space="0" w:color="auto"/>
            </w:tcBorders>
            <w:shd w:val="clear" w:color="auto" w:fill="auto"/>
            <w:noWrap/>
            <w:vAlign w:val="center"/>
          </w:tcPr>
          <w:p w14:paraId="7772375D" w14:textId="77777777" w:rsidR="004A2F9B" w:rsidRPr="003A265C" w:rsidRDefault="004A2F9B" w:rsidP="003A265C">
            <w:pPr>
              <w:rPr>
                <w:szCs w:val="24"/>
              </w:rPr>
            </w:pPr>
            <w:r w:rsidRPr="003A265C">
              <w:rPr>
                <w:szCs w:val="24"/>
              </w:rPr>
              <w:t xml:space="preserve">OS.1.2.2 Asigurarea conservării habitatului speciei </w:t>
            </w:r>
            <w:proofErr w:type="gramStart"/>
            <w:r w:rsidRPr="003A265C">
              <w:rPr>
                <w:i/>
                <w:szCs w:val="24"/>
              </w:rPr>
              <w:t>Canis</w:t>
            </w:r>
            <w:proofErr w:type="gramEnd"/>
            <w:r w:rsidRPr="003A265C">
              <w:rPr>
                <w:i/>
                <w:szCs w:val="24"/>
              </w:rPr>
              <w:t xml:space="preserve"> lupus</w:t>
            </w:r>
            <w:r w:rsidRPr="003A265C">
              <w:rPr>
                <w:szCs w:val="24"/>
              </w:rPr>
              <w:t>, în sensul atingerii stării de conservare favorabilă din punct de vedere al habitatului speciei.</w:t>
            </w:r>
          </w:p>
        </w:tc>
      </w:tr>
      <w:tr w:rsidR="004A2F9B" w:rsidRPr="003A265C" w14:paraId="3FCD288A" w14:textId="77777777" w:rsidTr="00892E91">
        <w:trPr>
          <w:trHeight w:val="504"/>
          <w:jc w:val="center"/>
        </w:trPr>
        <w:tc>
          <w:tcPr>
            <w:tcW w:w="788" w:type="dxa"/>
            <w:tcBorders>
              <w:top w:val="single" w:sz="12" w:space="0" w:color="auto"/>
              <w:bottom w:val="single" w:sz="12" w:space="0" w:color="auto"/>
            </w:tcBorders>
            <w:shd w:val="clear" w:color="auto" w:fill="auto"/>
            <w:noWrap/>
            <w:vAlign w:val="center"/>
            <w:hideMark/>
          </w:tcPr>
          <w:p w14:paraId="1425E70B" w14:textId="77777777" w:rsidR="004A2F9B" w:rsidRPr="003A265C" w:rsidRDefault="004A2F9B" w:rsidP="003A265C">
            <w:pPr>
              <w:rPr>
                <w:szCs w:val="24"/>
              </w:rPr>
            </w:pPr>
            <w:r w:rsidRPr="003A265C">
              <w:rPr>
                <w:szCs w:val="24"/>
              </w:rPr>
              <w:t>1.2.2</w:t>
            </w:r>
          </w:p>
        </w:tc>
        <w:tc>
          <w:tcPr>
            <w:tcW w:w="1327" w:type="dxa"/>
            <w:tcBorders>
              <w:top w:val="single" w:sz="12" w:space="0" w:color="auto"/>
              <w:bottom w:val="single" w:sz="12" w:space="0" w:color="auto"/>
              <w:right w:val="single" w:sz="12" w:space="0" w:color="auto"/>
            </w:tcBorders>
            <w:shd w:val="clear" w:color="auto" w:fill="auto"/>
            <w:noWrap/>
            <w:vAlign w:val="center"/>
            <w:hideMark/>
          </w:tcPr>
          <w:p w14:paraId="0D1D5975" w14:textId="77777777" w:rsidR="004A2F9B" w:rsidRPr="003A265C" w:rsidRDefault="004A2F9B" w:rsidP="003A265C">
            <w:pPr>
              <w:rPr>
                <w:szCs w:val="24"/>
              </w:rPr>
            </w:pPr>
            <w:r w:rsidRPr="003A265C">
              <w:rPr>
                <w:szCs w:val="24"/>
              </w:rPr>
              <w:t>1.2.2.1</w:t>
            </w:r>
          </w:p>
        </w:tc>
        <w:tc>
          <w:tcPr>
            <w:tcW w:w="359" w:type="dxa"/>
            <w:tcBorders>
              <w:top w:val="single" w:sz="12" w:space="0" w:color="auto"/>
              <w:left w:val="single" w:sz="12" w:space="0" w:color="auto"/>
              <w:bottom w:val="single" w:sz="12" w:space="0" w:color="auto"/>
            </w:tcBorders>
            <w:shd w:val="clear" w:color="auto" w:fill="auto"/>
            <w:noWrap/>
            <w:vAlign w:val="center"/>
          </w:tcPr>
          <w:p w14:paraId="39FD836B"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vAlign w:val="center"/>
          </w:tcPr>
          <w:p w14:paraId="4DA77643"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2C70D2BD"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7F5173CC"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72D462D3"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vAlign w:val="center"/>
          </w:tcPr>
          <w:p w14:paraId="58E03375"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2C23049E"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5674F791"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604A4B2B"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vAlign w:val="center"/>
          </w:tcPr>
          <w:p w14:paraId="1D329421"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386971DB"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4041BD6B"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350C8A10"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3D1959A2"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1090832E"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130541B2"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4BB6162A"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237D348F"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155609A0"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20BBF108"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651A7255"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42A10A16"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370CB45A" w14:textId="77777777" w:rsidR="004A2F9B" w:rsidRPr="003A265C" w:rsidRDefault="004A2F9B" w:rsidP="003A265C">
            <w:pPr>
              <w:rPr>
                <w:szCs w:val="24"/>
              </w:rPr>
            </w:pPr>
            <w:r w:rsidRPr="003A265C">
              <w:rPr>
                <w:szCs w:val="24"/>
              </w:rPr>
              <w:t>OS Năruja</w:t>
            </w:r>
          </w:p>
          <w:p w14:paraId="7D6FA9AC" w14:textId="77777777" w:rsidR="004A2F9B" w:rsidRPr="003A265C" w:rsidRDefault="004A2F9B" w:rsidP="003A265C">
            <w:pPr>
              <w:rPr>
                <w:szCs w:val="24"/>
              </w:rPr>
            </w:pPr>
            <w:r w:rsidRPr="003A265C">
              <w:rPr>
                <w:szCs w:val="24"/>
              </w:rPr>
              <w:t>Proprietari de terenuri</w:t>
            </w:r>
          </w:p>
        </w:tc>
      </w:tr>
      <w:tr w:rsidR="004A2F9B" w:rsidRPr="003A265C" w14:paraId="7048E20F" w14:textId="77777777" w:rsidTr="00892E91">
        <w:trPr>
          <w:trHeight w:val="504"/>
          <w:jc w:val="center"/>
        </w:trPr>
        <w:tc>
          <w:tcPr>
            <w:tcW w:w="788" w:type="dxa"/>
            <w:tcBorders>
              <w:top w:val="single" w:sz="12" w:space="0" w:color="auto"/>
              <w:bottom w:val="single" w:sz="12" w:space="0" w:color="auto"/>
            </w:tcBorders>
            <w:shd w:val="clear" w:color="auto" w:fill="auto"/>
            <w:noWrap/>
            <w:vAlign w:val="center"/>
            <w:hideMark/>
          </w:tcPr>
          <w:p w14:paraId="3C99161E" w14:textId="77777777" w:rsidR="004A2F9B" w:rsidRPr="003A265C" w:rsidRDefault="004A2F9B" w:rsidP="003A265C">
            <w:pPr>
              <w:rPr>
                <w:szCs w:val="24"/>
              </w:rPr>
            </w:pPr>
            <w:r w:rsidRPr="003A265C">
              <w:rPr>
                <w:szCs w:val="24"/>
              </w:rPr>
              <w:t>1.2.2.</w:t>
            </w:r>
          </w:p>
        </w:tc>
        <w:tc>
          <w:tcPr>
            <w:tcW w:w="1327" w:type="dxa"/>
            <w:tcBorders>
              <w:top w:val="single" w:sz="12" w:space="0" w:color="auto"/>
              <w:bottom w:val="single" w:sz="12" w:space="0" w:color="auto"/>
              <w:right w:val="single" w:sz="12" w:space="0" w:color="auto"/>
            </w:tcBorders>
            <w:shd w:val="clear" w:color="auto" w:fill="auto"/>
            <w:noWrap/>
            <w:vAlign w:val="center"/>
            <w:hideMark/>
          </w:tcPr>
          <w:p w14:paraId="57F24A86" w14:textId="77777777" w:rsidR="004A2F9B" w:rsidRPr="003A265C" w:rsidRDefault="004A2F9B" w:rsidP="003A265C">
            <w:pPr>
              <w:rPr>
                <w:szCs w:val="24"/>
              </w:rPr>
            </w:pPr>
            <w:r w:rsidRPr="003A265C">
              <w:rPr>
                <w:szCs w:val="24"/>
              </w:rPr>
              <w:t>1.2.2.2</w:t>
            </w:r>
          </w:p>
        </w:tc>
        <w:tc>
          <w:tcPr>
            <w:tcW w:w="359" w:type="dxa"/>
            <w:tcBorders>
              <w:top w:val="single" w:sz="12" w:space="0" w:color="auto"/>
              <w:left w:val="single" w:sz="12" w:space="0" w:color="auto"/>
              <w:bottom w:val="single" w:sz="12" w:space="0" w:color="auto"/>
            </w:tcBorders>
            <w:shd w:val="clear" w:color="auto" w:fill="auto"/>
            <w:noWrap/>
            <w:vAlign w:val="center"/>
          </w:tcPr>
          <w:p w14:paraId="0521D76B"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vAlign w:val="center"/>
          </w:tcPr>
          <w:p w14:paraId="7E51C416"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21DC843E"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23CA08EE"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18C5541A" w14:textId="77777777" w:rsidR="004A2F9B" w:rsidRPr="003A265C" w:rsidRDefault="004A2F9B" w:rsidP="003A265C">
            <w:pPr>
              <w:rPr>
                <w:szCs w:val="24"/>
              </w:rPr>
            </w:pPr>
          </w:p>
        </w:tc>
        <w:tc>
          <w:tcPr>
            <w:tcW w:w="369" w:type="dxa"/>
            <w:gridSpan w:val="2"/>
            <w:tcBorders>
              <w:top w:val="single" w:sz="12" w:space="0" w:color="auto"/>
              <w:bottom w:val="single" w:sz="12" w:space="0" w:color="auto"/>
            </w:tcBorders>
            <w:shd w:val="clear" w:color="auto" w:fill="auto"/>
            <w:noWrap/>
            <w:vAlign w:val="center"/>
          </w:tcPr>
          <w:p w14:paraId="6538216A" w14:textId="77777777" w:rsidR="004A2F9B" w:rsidRPr="003A265C" w:rsidRDefault="004A2F9B" w:rsidP="003A265C">
            <w:pPr>
              <w:rPr>
                <w:szCs w:val="24"/>
              </w:rPr>
            </w:pPr>
          </w:p>
        </w:tc>
        <w:tc>
          <w:tcPr>
            <w:tcW w:w="317" w:type="dxa"/>
            <w:tcBorders>
              <w:top w:val="single" w:sz="12" w:space="0" w:color="auto"/>
              <w:bottom w:val="single" w:sz="12" w:space="0" w:color="auto"/>
            </w:tcBorders>
            <w:shd w:val="clear" w:color="auto" w:fill="auto"/>
            <w:noWrap/>
            <w:vAlign w:val="center"/>
          </w:tcPr>
          <w:p w14:paraId="3566D3A6" w14:textId="77777777" w:rsidR="004A2F9B" w:rsidRPr="003A265C" w:rsidRDefault="004A2F9B" w:rsidP="003A265C">
            <w:pPr>
              <w:rPr>
                <w:szCs w:val="24"/>
              </w:rPr>
            </w:pP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44D24F9C" w14:textId="77777777" w:rsidR="004A2F9B" w:rsidRPr="003A265C" w:rsidRDefault="004A2F9B" w:rsidP="003A265C">
            <w:pPr>
              <w:rPr>
                <w:szCs w:val="24"/>
              </w:rPr>
            </w:pPr>
          </w:p>
        </w:tc>
        <w:tc>
          <w:tcPr>
            <w:tcW w:w="356" w:type="dxa"/>
            <w:tcBorders>
              <w:top w:val="single" w:sz="12" w:space="0" w:color="auto"/>
              <w:left w:val="single" w:sz="12" w:space="0" w:color="auto"/>
              <w:bottom w:val="single" w:sz="12" w:space="0" w:color="auto"/>
            </w:tcBorders>
            <w:shd w:val="clear" w:color="auto" w:fill="auto"/>
            <w:noWrap/>
            <w:vAlign w:val="center"/>
          </w:tcPr>
          <w:p w14:paraId="5344F860" w14:textId="77777777" w:rsidR="004A2F9B" w:rsidRPr="003A265C" w:rsidRDefault="004A2F9B" w:rsidP="003A265C">
            <w:pPr>
              <w:rPr>
                <w:szCs w:val="24"/>
              </w:rPr>
            </w:pPr>
          </w:p>
        </w:tc>
        <w:tc>
          <w:tcPr>
            <w:tcW w:w="332" w:type="dxa"/>
            <w:tcBorders>
              <w:top w:val="single" w:sz="12" w:space="0" w:color="auto"/>
              <w:bottom w:val="single" w:sz="12" w:space="0" w:color="auto"/>
            </w:tcBorders>
            <w:shd w:val="clear" w:color="auto" w:fill="auto"/>
            <w:noWrap/>
            <w:vAlign w:val="center"/>
          </w:tcPr>
          <w:p w14:paraId="17F95983" w14:textId="77777777" w:rsidR="004A2F9B" w:rsidRPr="003A265C" w:rsidRDefault="004A2F9B" w:rsidP="003A265C">
            <w:pPr>
              <w:rPr>
                <w:szCs w:val="24"/>
              </w:rPr>
            </w:pPr>
          </w:p>
        </w:tc>
        <w:tc>
          <w:tcPr>
            <w:tcW w:w="386" w:type="dxa"/>
            <w:gridSpan w:val="3"/>
            <w:tcBorders>
              <w:top w:val="single" w:sz="12" w:space="0" w:color="auto"/>
              <w:bottom w:val="single" w:sz="12" w:space="0" w:color="auto"/>
            </w:tcBorders>
            <w:shd w:val="clear" w:color="auto" w:fill="auto"/>
            <w:noWrap/>
            <w:vAlign w:val="center"/>
          </w:tcPr>
          <w:p w14:paraId="53EBB9E0" w14:textId="77777777" w:rsidR="004A2F9B" w:rsidRPr="003A265C" w:rsidRDefault="004A2F9B" w:rsidP="003A265C">
            <w:pPr>
              <w:rPr>
                <w:szCs w:val="24"/>
              </w:rPr>
            </w:pPr>
          </w:p>
        </w:tc>
        <w:tc>
          <w:tcPr>
            <w:tcW w:w="347" w:type="dxa"/>
            <w:tcBorders>
              <w:top w:val="single" w:sz="12" w:space="0" w:color="auto"/>
              <w:bottom w:val="single" w:sz="12" w:space="0" w:color="auto"/>
              <w:right w:val="single" w:sz="12" w:space="0" w:color="auto"/>
            </w:tcBorders>
            <w:shd w:val="clear" w:color="auto" w:fill="auto"/>
            <w:noWrap/>
            <w:vAlign w:val="center"/>
          </w:tcPr>
          <w:p w14:paraId="1546A490" w14:textId="77777777" w:rsidR="004A2F9B" w:rsidRPr="003A265C" w:rsidRDefault="004A2F9B" w:rsidP="003A265C">
            <w:pPr>
              <w:rPr>
                <w:szCs w:val="24"/>
              </w:rPr>
            </w:pP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5223E827"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vAlign w:val="center"/>
          </w:tcPr>
          <w:p w14:paraId="468DF0B7"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vAlign w:val="center"/>
          </w:tcPr>
          <w:p w14:paraId="4E58806F" w14:textId="77777777" w:rsidR="004A2F9B" w:rsidRPr="003A265C" w:rsidRDefault="004A2F9B" w:rsidP="003A265C">
            <w:pPr>
              <w:rPr>
                <w:szCs w:val="24"/>
              </w:rPr>
            </w:pP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34440801" w14:textId="77777777" w:rsidR="004A2F9B" w:rsidRPr="003A265C" w:rsidRDefault="004A2F9B" w:rsidP="003A265C">
            <w:pPr>
              <w:rPr>
                <w:szCs w:val="24"/>
              </w:rPr>
            </w:pP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30F3D47F"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vAlign w:val="center"/>
          </w:tcPr>
          <w:p w14:paraId="152BE694"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vAlign w:val="center"/>
          </w:tcPr>
          <w:p w14:paraId="50397875" w14:textId="77777777" w:rsidR="004A2F9B" w:rsidRPr="003A265C" w:rsidRDefault="004A2F9B" w:rsidP="003A265C">
            <w:pPr>
              <w:rPr>
                <w:szCs w:val="24"/>
              </w:rPr>
            </w:pPr>
          </w:p>
        </w:tc>
        <w:tc>
          <w:tcPr>
            <w:tcW w:w="330" w:type="dxa"/>
            <w:tcBorders>
              <w:top w:val="single" w:sz="12" w:space="0" w:color="auto"/>
              <w:bottom w:val="single" w:sz="12" w:space="0" w:color="auto"/>
              <w:right w:val="single" w:sz="12" w:space="0" w:color="auto"/>
            </w:tcBorders>
            <w:shd w:val="clear" w:color="auto" w:fill="auto"/>
            <w:noWrap/>
            <w:vAlign w:val="center"/>
          </w:tcPr>
          <w:p w14:paraId="47CEFF4A" w14:textId="77777777" w:rsidR="004A2F9B" w:rsidRPr="003A265C" w:rsidRDefault="004A2F9B" w:rsidP="003A265C">
            <w:pPr>
              <w:rPr>
                <w:szCs w:val="24"/>
              </w:rPr>
            </w:pP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6B248B1A"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73F960C0"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41018CC7" w14:textId="77777777" w:rsidR="004A2F9B" w:rsidRPr="003A265C" w:rsidRDefault="004A2F9B" w:rsidP="003A265C">
            <w:pPr>
              <w:rPr>
                <w:szCs w:val="24"/>
              </w:rPr>
            </w:pPr>
            <w:r w:rsidRPr="003A265C">
              <w:rPr>
                <w:szCs w:val="24"/>
              </w:rPr>
              <w:t>OS Năruja</w:t>
            </w:r>
          </w:p>
          <w:p w14:paraId="73827ED7" w14:textId="77777777" w:rsidR="004A2F9B" w:rsidRPr="003A265C" w:rsidRDefault="004A2F9B" w:rsidP="003A265C">
            <w:pPr>
              <w:rPr>
                <w:szCs w:val="24"/>
              </w:rPr>
            </w:pPr>
            <w:r w:rsidRPr="003A265C">
              <w:rPr>
                <w:szCs w:val="24"/>
              </w:rPr>
              <w:t>IJJ Vrancea</w:t>
            </w:r>
          </w:p>
        </w:tc>
      </w:tr>
      <w:tr w:rsidR="004A2F9B" w:rsidRPr="003A265C" w14:paraId="359F9661" w14:textId="77777777" w:rsidTr="00892E91">
        <w:trPr>
          <w:trHeight w:val="504"/>
          <w:jc w:val="center"/>
        </w:trPr>
        <w:tc>
          <w:tcPr>
            <w:tcW w:w="788" w:type="dxa"/>
            <w:tcBorders>
              <w:top w:val="single" w:sz="12" w:space="0" w:color="auto"/>
              <w:bottom w:val="single" w:sz="12" w:space="0" w:color="auto"/>
            </w:tcBorders>
            <w:shd w:val="clear" w:color="auto" w:fill="auto"/>
            <w:noWrap/>
            <w:vAlign w:val="center"/>
          </w:tcPr>
          <w:p w14:paraId="37153F47" w14:textId="77777777" w:rsidR="004A2F9B" w:rsidRPr="003A265C" w:rsidRDefault="004A2F9B" w:rsidP="003A265C">
            <w:pPr>
              <w:rPr>
                <w:szCs w:val="24"/>
              </w:rPr>
            </w:pPr>
          </w:p>
          <w:p w14:paraId="45295AF0" w14:textId="77777777" w:rsidR="004A2F9B" w:rsidRPr="003A265C" w:rsidRDefault="004A2F9B" w:rsidP="003A265C">
            <w:pPr>
              <w:rPr>
                <w:szCs w:val="24"/>
              </w:rPr>
            </w:pPr>
            <w:r w:rsidRPr="003A265C">
              <w:rPr>
                <w:szCs w:val="24"/>
              </w:rPr>
              <w:t>1.3</w:t>
            </w:r>
          </w:p>
        </w:tc>
        <w:tc>
          <w:tcPr>
            <w:tcW w:w="12090" w:type="dxa"/>
            <w:gridSpan w:val="37"/>
            <w:tcBorders>
              <w:top w:val="single" w:sz="12" w:space="0" w:color="auto"/>
              <w:bottom w:val="single" w:sz="12" w:space="0" w:color="auto"/>
            </w:tcBorders>
            <w:shd w:val="clear" w:color="auto" w:fill="auto"/>
            <w:noWrap/>
            <w:vAlign w:val="center"/>
          </w:tcPr>
          <w:p w14:paraId="5E92825A" w14:textId="77777777" w:rsidR="004A2F9B" w:rsidRPr="003A265C" w:rsidRDefault="004A2F9B" w:rsidP="003A265C">
            <w:pPr>
              <w:rPr>
                <w:szCs w:val="24"/>
              </w:rPr>
            </w:pPr>
            <w:r w:rsidRPr="003A265C">
              <w:rPr>
                <w:szCs w:val="24"/>
              </w:rPr>
              <w:t>OS1.3.</w:t>
            </w:r>
            <w:r w:rsidRPr="003A265C">
              <w:rPr>
                <w:szCs w:val="24"/>
              </w:rPr>
              <w:tab/>
              <w:t xml:space="preserve">Menținerea stării de conservare favorabile a speciei </w:t>
            </w:r>
            <w:r w:rsidRPr="003A265C">
              <w:rPr>
                <w:i/>
                <w:szCs w:val="24"/>
              </w:rPr>
              <w:t>Lynx lynx</w:t>
            </w:r>
          </w:p>
        </w:tc>
      </w:tr>
      <w:tr w:rsidR="004A2F9B" w:rsidRPr="003A265C" w14:paraId="19618618" w14:textId="77777777" w:rsidTr="00892E91">
        <w:trPr>
          <w:trHeight w:val="504"/>
          <w:jc w:val="center"/>
        </w:trPr>
        <w:tc>
          <w:tcPr>
            <w:tcW w:w="788" w:type="dxa"/>
            <w:tcBorders>
              <w:top w:val="single" w:sz="12" w:space="0" w:color="auto"/>
              <w:bottom w:val="single" w:sz="12" w:space="0" w:color="auto"/>
            </w:tcBorders>
            <w:shd w:val="clear" w:color="auto" w:fill="auto"/>
            <w:noWrap/>
            <w:vAlign w:val="center"/>
          </w:tcPr>
          <w:p w14:paraId="4658DF5B" w14:textId="77777777" w:rsidR="004A2F9B" w:rsidRPr="003A265C" w:rsidRDefault="004A2F9B" w:rsidP="003A265C">
            <w:pPr>
              <w:rPr>
                <w:szCs w:val="24"/>
              </w:rPr>
            </w:pPr>
            <w:r w:rsidRPr="003A265C">
              <w:rPr>
                <w:szCs w:val="24"/>
              </w:rPr>
              <w:t>1.3.1</w:t>
            </w:r>
          </w:p>
        </w:tc>
        <w:tc>
          <w:tcPr>
            <w:tcW w:w="12090" w:type="dxa"/>
            <w:gridSpan w:val="37"/>
            <w:tcBorders>
              <w:top w:val="single" w:sz="12" w:space="0" w:color="auto"/>
              <w:bottom w:val="single" w:sz="12" w:space="0" w:color="auto"/>
            </w:tcBorders>
            <w:shd w:val="clear" w:color="auto" w:fill="auto"/>
            <w:noWrap/>
            <w:vAlign w:val="center"/>
          </w:tcPr>
          <w:p w14:paraId="5A7D70E9" w14:textId="77777777" w:rsidR="004A2F9B" w:rsidRPr="003A265C" w:rsidRDefault="004A2F9B" w:rsidP="003A265C">
            <w:pPr>
              <w:rPr>
                <w:szCs w:val="24"/>
              </w:rPr>
            </w:pPr>
            <w:r w:rsidRPr="003A265C">
              <w:rPr>
                <w:szCs w:val="24"/>
              </w:rPr>
              <w:t xml:space="preserve">OS1.3.1. Menținerea unei stări de conservare favorabile din punct de vedere </w:t>
            </w:r>
            <w:proofErr w:type="gramStart"/>
            <w:r w:rsidRPr="003A265C">
              <w:rPr>
                <w:szCs w:val="24"/>
              </w:rPr>
              <w:t>a</w:t>
            </w:r>
            <w:proofErr w:type="gramEnd"/>
            <w:r w:rsidRPr="003A265C">
              <w:rPr>
                <w:szCs w:val="24"/>
              </w:rPr>
              <w:t xml:space="preserve"> efectivelor populației speciei </w:t>
            </w:r>
            <w:r w:rsidRPr="003A265C">
              <w:rPr>
                <w:i/>
                <w:szCs w:val="24"/>
              </w:rPr>
              <w:t>Lynx lynx</w:t>
            </w:r>
          </w:p>
        </w:tc>
      </w:tr>
      <w:tr w:rsidR="004A2F9B" w:rsidRPr="003A265C" w14:paraId="3BC544A6" w14:textId="77777777" w:rsidTr="00892E91">
        <w:trPr>
          <w:trHeight w:val="504"/>
          <w:jc w:val="center"/>
        </w:trPr>
        <w:tc>
          <w:tcPr>
            <w:tcW w:w="788" w:type="dxa"/>
            <w:tcBorders>
              <w:top w:val="single" w:sz="12" w:space="0" w:color="auto"/>
              <w:bottom w:val="single" w:sz="12" w:space="0" w:color="auto"/>
            </w:tcBorders>
            <w:shd w:val="clear" w:color="auto" w:fill="auto"/>
            <w:noWrap/>
            <w:vAlign w:val="center"/>
            <w:hideMark/>
          </w:tcPr>
          <w:p w14:paraId="4D620C54" w14:textId="77777777" w:rsidR="004A2F9B" w:rsidRPr="003A265C" w:rsidRDefault="004A2F9B" w:rsidP="003A265C">
            <w:pPr>
              <w:rPr>
                <w:szCs w:val="24"/>
              </w:rPr>
            </w:pPr>
            <w:r w:rsidRPr="003A265C">
              <w:rPr>
                <w:szCs w:val="24"/>
              </w:rPr>
              <w:t>1.3.1</w:t>
            </w:r>
          </w:p>
        </w:tc>
        <w:tc>
          <w:tcPr>
            <w:tcW w:w="1327" w:type="dxa"/>
            <w:tcBorders>
              <w:top w:val="single" w:sz="12" w:space="0" w:color="auto"/>
              <w:bottom w:val="single" w:sz="12" w:space="0" w:color="auto"/>
              <w:right w:val="single" w:sz="12" w:space="0" w:color="auto"/>
            </w:tcBorders>
            <w:shd w:val="clear" w:color="auto" w:fill="auto"/>
            <w:noWrap/>
            <w:vAlign w:val="center"/>
            <w:hideMark/>
          </w:tcPr>
          <w:p w14:paraId="457FC28A" w14:textId="77777777" w:rsidR="004A2F9B" w:rsidRPr="003A265C" w:rsidRDefault="004A2F9B" w:rsidP="003A265C">
            <w:pPr>
              <w:rPr>
                <w:szCs w:val="24"/>
              </w:rPr>
            </w:pPr>
            <w:r w:rsidRPr="003A265C">
              <w:rPr>
                <w:szCs w:val="24"/>
              </w:rPr>
              <w:t>1.3.1.1</w:t>
            </w:r>
          </w:p>
        </w:tc>
        <w:tc>
          <w:tcPr>
            <w:tcW w:w="359" w:type="dxa"/>
            <w:tcBorders>
              <w:top w:val="single" w:sz="12" w:space="0" w:color="auto"/>
              <w:left w:val="single" w:sz="12" w:space="0" w:color="auto"/>
              <w:bottom w:val="single" w:sz="12" w:space="0" w:color="auto"/>
            </w:tcBorders>
            <w:shd w:val="clear" w:color="auto" w:fill="auto"/>
            <w:noWrap/>
            <w:vAlign w:val="center"/>
          </w:tcPr>
          <w:p w14:paraId="515701AC" w14:textId="77777777" w:rsidR="004A2F9B" w:rsidRPr="003A265C" w:rsidRDefault="004A2F9B" w:rsidP="003A265C">
            <w:pPr>
              <w:rPr>
                <w:szCs w:val="24"/>
              </w:rPr>
            </w:pPr>
          </w:p>
        </w:tc>
        <w:tc>
          <w:tcPr>
            <w:tcW w:w="331" w:type="dxa"/>
            <w:gridSpan w:val="2"/>
            <w:tcBorders>
              <w:top w:val="single" w:sz="12" w:space="0" w:color="auto"/>
              <w:bottom w:val="single" w:sz="12" w:space="0" w:color="auto"/>
            </w:tcBorders>
            <w:shd w:val="clear" w:color="auto" w:fill="auto"/>
            <w:noWrap/>
            <w:vAlign w:val="center"/>
          </w:tcPr>
          <w:p w14:paraId="11E7FFA6"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0C4746D2"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25748CA8" w14:textId="77777777" w:rsidR="004A2F9B" w:rsidRPr="003A265C" w:rsidRDefault="004A2F9B" w:rsidP="003A265C">
            <w:pPr>
              <w:rPr>
                <w:szCs w:val="24"/>
              </w:rPr>
            </w:pP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0344BC83" w14:textId="77777777" w:rsidR="004A2F9B" w:rsidRPr="003A265C" w:rsidRDefault="004A2F9B" w:rsidP="003A265C">
            <w:pPr>
              <w:rPr>
                <w:szCs w:val="24"/>
              </w:rPr>
            </w:pPr>
          </w:p>
        </w:tc>
        <w:tc>
          <w:tcPr>
            <w:tcW w:w="369" w:type="dxa"/>
            <w:gridSpan w:val="2"/>
            <w:tcBorders>
              <w:top w:val="single" w:sz="12" w:space="0" w:color="auto"/>
              <w:bottom w:val="single" w:sz="12" w:space="0" w:color="auto"/>
            </w:tcBorders>
            <w:shd w:val="clear" w:color="auto" w:fill="auto"/>
            <w:noWrap/>
            <w:vAlign w:val="center"/>
          </w:tcPr>
          <w:p w14:paraId="7F0098E5"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54F688F2"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10F09125" w14:textId="77777777" w:rsidR="004A2F9B" w:rsidRPr="003A265C" w:rsidRDefault="004A2F9B" w:rsidP="003A265C">
            <w:pPr>
              <w:rPr>
                <w:szCs w:val="24"/>
              </w:rPr>
            </w:pPr>
          </w:p>
        </w:tc>
        <w:tc>
          <w:tcPr>
            <w:tcW w:w="356" w:type="dxa"/>
            <w:tcBorders>
              <w:top w:val="single" w:sz="12" w:space="0" w:color="auto"/>
              <w:left w:val="single" w:sz="12" w:space="0" w:color="auto"/>
              <w:bottom w:val="single" w:sz="12" w:space="0" w:color="auto"/>
            </w:tcBorders>
            <w:shd w:val="clear" w:color="auto" w:fill="auto"/>
            <w:noWrap/>
            <w:vAlign w:val="center"/>
          </w:tcPr>
          <w:p w14:paraId="77FCFB20" w14:textId="77777777" w:rsidR="004A2F9B" w:rsidRPr="003A265C" w:rsidRDefault="004A2F9B" w:rsidP="003A265C">
            <w:pPr>
              <w:rPr>
                <w:szCs w:val="24"/>
              </w:rPr>
            </w:pPr>
          </w:p>
        </w:tc>
        <w:tc>
          <w:tcPr>
            <w:tcW w:w="332" w:type="dxa"/>
            <w:tcBorders>
              <w:top w:val="single" w:sz="12" w:space="0" w:color="auto"/>
              <w:bottom w:val="single" w:sz="12" w:space="0" w:color="auto"/>
            </w:tcBorders>
            <w:shd w:val="clear" w:color="auto" w:fill="auto"/>
            <w:noWrap/>
            <w:vAlign w:val="center"/>
          </w:tcPr>
          <w:p w14:paraId="3F3AEDCA"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52C13F44"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5AA4E839" w14:textId="77777777" w:rsidR="004A2F9B" w:rsidRPr="003A265C" w:rsidRDefault="004A2F9B" w:rsidP="003A265C">
            <w:pPr>
              <w:rPr>
                <w:szCs w:val="24"/>
              </w:rPr>
            </w:pP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036DA85B"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vAlign w:val="center"/>
          </w:tcPr>
          <w:p w14:paraId="20E04FC7"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586138EB"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24D16EFB" w14:textId="77777777" w:rsidR="004A2F9B" w:rsidRPr="003A265C" w:rsidRDefault="004A2F9B" w:rsidP="003A265C">
            <w:pPr>
              <w:rPr>
                <w:szCs w:val="24"/>
              </w:rPr>
            </w:pP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119B6456"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vAlign w:val="center"/>
          </w:tcPr>
          <w:p w14:paraId="1164DFDB"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65EC9944"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40C0B532" w14:textId="77777777" w:rsidR="004A2F9B" w:rsidRPr="003A265C" w:rsidRDefault="004A2F9B" w:rsidP="003A265C">
            <w:pPr>
              <w:rPr>
                <w:szCs w:val="24"/>
              </w:rPr>
            </w:pP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3BF423CB"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200DFA6A"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534C7BEA" w14:textId="77777777" w:rsidR="004A2F9B" w:rsidRPr="003A265C" w:rsidRDefault="004A2F9B" w:rsidP="003A265C">
            <w:pPr>
              <w:rPr>
                <w:szCs w:val="24"/>
              </w:rPr>
            </w:pPr>
            <w:r w:rsidRPr="003A265C">
              <w:rPr>
                <w:szCs w:val="24"/>
              </w:rPr>
              <w:t>OS Naruja, DSV</w:t>
            </w:r>
          </w:p>
          <w:p w14:paraId="383A9DD2" w14:textId="77777777" w:rsidR="004A2F9B" w:rsidRPr="003A265C" w:rsidRDefault="004A2F9B" w:rsidP="003A265C">
            <w:pPr>
              <w:rPr>
                <w:szCs w:val="24"/>
              </w:rPr>
            </w:pPr>
            <w:r w:rsidRPr="003A265C">
              <w:rPr>
                <w:szCs w:val="24"/>
              </w:rPr>
              <w:t>IJJ VN</w:t>
            </w:r>
          </w:p>
        </w:tc>
      </w:tr>
      <w:tr w:rsidR="004A2F9B" w:rsidRPr="003A265C" w14:paraId="20459936" w14:textId="77777777" w:rsidTr="00892E91">
        <w:trPr>
          <w:trHeight w:val="504"/>
          <w:jc w:val="center"/>
        </w:trPr>
        <w:tc>
          <w:tcPr>
            <w:tcW w:w="788" w:type="dxa"/>
            <w:tcBorders>
              <w:top w:val="single" w:sz="12" w:space="0" w:color="auto"/>
              <w:bottom w:val="single" w:sz="12" w:space="0" w:color="auto"/>
            </w:tcBorders>
            <w:shd w:val="clear" w:color="auto" w:fill="auto"/>
            <w:noWrap/>
            <w:vAlign w:val="center"/>
            <w:hideMark/>
          </w:tcPr>
          <w:p w14:paraId="19E77976" w14:textId="77777777" w:rsidR="004A2F9B" w:rsidRPr="003A265C" w:rsidRDefault="004A2F9B" w:rsidP="003A265C">
            <w:pPr>
              <w:rPr>
                <w:szCs w:val="24"/>
              </w:rPr>
            </w:pPr>
            <w:r w:rsidRPr="003A265C">
              <w:rPr>
                <w:szCs w:val="24"/>
              </w:rPr>
              <w:t>1.3.1</w:t>
            </w:r>
          </w:p>
        </w:tc>
        <w:tc>
          <w:tcPr>
            <w:tcW w:w="1327" w:type="dxa"/>
            <w:tcBorders>
              <w:top w:val="single" w:sz="12" w:space="0" w:color="auto"/>
              <w:bottom w:val="single" w:sz="12" w:space="0" w:color="auto"/>
              <w:right w:val="single" w:sz="12" w:space="0" w:color="auto"/>
            </w:tcBorders>
            <w:shd w:val="clear" w:color="auto" w:fill="auto"/>
            <w:noWrap/>
            <w:vAlign w:val="center"/>
            <w:hideMark/>
          </w:tcPr>
          <w:p w14:paraId="602B5F95" w14:textId="77777777" w:rsidR="004A2F9B" w:rsidRPr="003A265C" w:rsidRDefault="004A2F9B" w:rsidP="003A265C">
            <w:pPr>
              <w:rPr>
                <w:szCs w:val="24"/>
              </w:rPr>
            </w:pPr>
            <w:r w:rsidRPr="003A265C">
              <w:rPr>
                <w:szCs w:val="24"/>
              </w:rPr>
              <w:t>1.3.1.2</w:t>
            </w:r>
          </w:p>
        </w:tc>
        <w:tc>
          <w:tcPr>
            <w:tcW w:w="359" w:type="dxa"/>
            <w:tcBorders>
              <w:top w:val="single" w:sz="12" w:space="0" w:color="auto"/>
              <w:left w:val="single" w:sz="12" w:space="0" w:color="auto"/>
              <w:bottom w:val="single" w:sz="12" w:space="0" w:color="auto"/>
            </w:tcBorders>
            <w:shd w:val="clear" w:color="auto" w:fill="auto"/>
            <w:noWrap/>
            <w:vAlign w:val="center"/>
          </w:tcPr>
          <w:p w14:paraId="7AFECE69" w14:textId="77777777" w:rsidR="004A2F9B" w:rsidRPr="003A265C" w:rsidRDefault="004A2F9B" w:rsidP="003A265C">
            <w:pPr>
              <w:rPr>
                <w:szCs w:val="24"/>
              </w:rPr>
            </w:pPr>
          </w:p>
        </w:tc>
        <w:tc>
          <w:tcPr>
            <w:tcW w:w="331" w:type="dxa"/>
            <w:gridSpan w:val="2"/>
            <w:tcBorders>
              <w:top w:val="single" w:sz="12" w:space="0" w:color="auto"/>
              <w:bottom w:val="single" w:sz="12" w:space="0" w:color="auto"/>
            </w:tcBorders>
            <w:shd w:val="clear" w:color="auto" w:fill="auto"/>
            <w:noWrap/>
            <w:vAlign w:val="center"/>
          </w:tcPr>
          <w:p w14:paraId="1C4198F1"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1B9526B3"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43FA7000"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79A79B12" w14:textId="77777777" w:rsidR="004A2F9B" w:rsidRPr="003A265C" w:rsidRDefault="004A2F9B" w:rsidP="003A265C">
            <w:pPr>
              <w:rPr>
                <w:szCs w:val="24"/>
              </w:rPr>
            </w:pPr>
          </w:p>
        </w:tc>
        <w:tc>
          <w:tcPr>
            <w:tcW w:w="369" w:type="dxa"/>
            <w:gridSpan w:val="2"/>
            <w:tcBorders>
              <w:top w:val="single" w:sz="12" w:space="0" w:color="auto"/>
              <w:bottom w:val="single" w:sz="12" w:space="0" w:color="auto"/>
            </w:tcBorders>
            <w:shd w:val="clear" w:color="auto" w:fill="auto"/>
            <w:noWrap/>
            <w:vAlign w:val="center"/>
          </w:tcPr>
          <w:p w14:paraId="2DF4F109"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28CFA489"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40E7F370"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1D72D719" w14:textId="77777777" w:rsidR="004A2F9B" w:rsidRPr="003A265C" w:rsidRDefault="004A2F9B" w:rsidP="003A265C">
            <w:pPr>
              <w:rPr>
                <w:szCs w:val="24"/>
              </w:rPr>
            </w:pPr>
          </w:p>
        </w:tc>
        <w:tc>
          <w:tcPr>
            <w:tcW w:w="332" w:type="dxa"/>
            <w:tcBorders>
              <w:top w:val="single" w:sz="12" w:space="0" w:color="auto"/>
              <w:bottom w:val="single" w:sz="12" w:space="0" w:color="auto"/>
            </w:tcBorders>
            <w:shd w:val="clear" w:color="auto" w:fill="auto"/>
            <w:noWrap/>
            <w:vAlign w:val="center"/>
          </w:tcPr>
          <w:p w14:paraId="59B29187"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3285D1C5"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52CD315B"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24EB5224"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vAlign w:val="center"/>
          </w:tcPr>
          <w:p w14:paraId="72BAFFFF"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0AFBE070"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7BDDD378"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080697EF"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vAlign w:val="center"/>
          </w:tcPr>
          <w:p w14:paraId="7FFF70AE"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0592C0A5"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69F5301D"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7E43AEE2"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059918F4"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5D5EFE10" w14:textId="77777777" w:rsidR="004A2F9B" w:rsidRPr="003A265C" w:rsidRDefault="004A2F9B" w:rsidP="003A265C">
            <w:pPr>
              <w:rPr>
                <w:szCs w:val="24"/>
              </w:rPr>
            </w:pPr>
            <w:r w:rsidRPr="003A265C">
              <w:rPr>
                <w:szCs w:val="24"/>
              </w:rPr>
              <w:t>OS Năruja, IJJ VN</w:t>
            </w:r>
          </w:p>
        </w:tc>
      </w:tr>
      <w:tr w:rsidR="004A2F9B" w:rsidRPr="003A265C" w14:paraId="216614C9" w14:textId="77777777" w:rsidTr="00892E91">
        <w:trPr>
          <w:trHeight w:val="504"/>
          <w:jc w:val="center"/>
        </w:trPr>
        <w:tc>
          <w:tcPr>
            <w:tcW w:w="788" w:type="dxa"/>
            <w:tcBorders>
              <w:top w:val="single" w:sz="12" w:space="0" w:color="auto"/>
              <w:bottom w:val="single" w:sz="12" w:space="0" w:color="auto"/>
            </w:tcBorders>
            <w:shd w:val="clear" w:color="auto" w:fill="auto"/>
            <w:noWrap/>
            <w:vAlign w:val="center"/>
            <w:hideMark/>
          </w:tcPr>
          <w:p w14:paraId="29136796" w14:textId="77777777" w:rsidR="004A2F9B" w:rsidRPr="003A265C" w:rsidRDefault="004A2F9B" w:rsidP="003A265C">
            <w:pPr>
              <w:rPr>
                <w:szCs w:val="24"/>
              </w:rPr>
            </w:pPr>
            <w:r w:rsidRPr="003A265C">
              <w:rPr>
                <w:szCs w:val="24"/>
              </w:rPr>
              <w:t>1.3.2</w:t>
            </w:r>
          </w:p>
        </w:tc>
        <w:tc>
          <w:tcPr>
            <w:tcW w:w="12090" w:type="dxa"/>
            <w:gridSpan w:val="37"/>
            <w:tcBorders>
              <w:top w:val="single" w:sz="12" w:space="0" w:color="auto"/>
              <w:bottom w:val="single" w:sz="12" w:space="0" w:color="auto"/>
            </w:tcBorders>
            <w:shd w:val="clear" w:color="auto" w:fill="auto"/>
            <w:noWrap/>
            <w:vAlign w:val="center"/>
          </w:tcPr>
          <w:p w14:paraId="6879BD75" w14:textId="77777777" w:rsidR="004A2F9B" w:rsidRPr="003A265C" w:rsidRDefault="004A2F9B" w:rsidP="003A265C">
            <w:pPr>
              <w:rPr>
                <w:szCs w:val="24"/>
              </w:rPr>
            </w:pPr>
            <w:r w:rsidRPr="003A265C">
              <w:rPr>
                <w:szCs w:val="24"/>
              </w:rPr>
              <w:t xml:space="preserve">OS1.3.2. Asigurarea conservării habitatului speciei </w:t>
            </w:r>
            <w:r w:rsidRPr="003A265C">
              <w:rPr>
                <w:i/>
                <w:szCs w:val="24"/>
              </w:rPr>
              <w:t>Lynx lynx</w:t>
            </w:r>
            <w:r w:rsidRPr="003A265C">
              <w:rPr>
                <w:szCs w:val="24"/>
              </w:rPr>
              <w:t>, în sensul atingerii stării de conservare favorabilă din punct de vedere al habitatului speciei.</w:t>
            </w:r>
          </w:p>
        </w:tc>
      </w:tr>
      <w:tr w:rsidR="004A2F9B" w:rsidRPr="003A265C" w14:paraId="5D7E6821" w14:textId="77777777" w:rsidTr="00892E91">
        <w:trPr>
          <w:trHeight w:val="504"/>
          <w:jc w:val="center"/>
        </w:trPr>
        <w:tc>
          <w:tcPr>
            <w:tcW w:w="788" w:type="dxa"/>
            <w:tcBorders>
              <w:top w:val="single" w:sz="12" w:space="0" w:color="auto"/>
              <w:bottom w:val="single" w:sz="12" w:space="0" w:color="auto"/>
            </w:tcBorders>
            <w:shd w:val="clear" w:color="auto" w:fill="auto"/>
            <w:noWrap/>
          </w:tcPr>
          <w:p w14:paraId="64383058" w14:textId="77777777" w:rsidR="004A2F9B" w:rsidRPr="003A265C" w:rsidRDefault="004A2F9B" w:rsidP="003A265C">
            <w:pPr>
              <w:rPr>
                <w:szCs w:val="24"/>
              </w:rPr>
            </w:pPr>
            <w:r w:rsidRPr="003A265C">
              <w:rPr>
                <w:szCs w:val="24"/>
              </w:rPr>
              <w:t>1.3.2</w:t>
            </w:r>
          </w:p>
        </w:tc>
        <w:tc>
          <w:tcPr>
            <w:tcW w:w="1327" w:type="dxa"/>
            <w:tcBorders>
              <w:top w:val="single" w:sz="12" w:space="0" w:color="auto"/>
              <w:bottom w:val="single" w:sz="12" w:space="0" w:color="auto"/>
              <w:right w:val="single" w:sz="12" w:space="0" w:color="auto"/>
            </w:tcBorders>
            <w:shd w:val="clear" w:color="auto" w:fill="auto"/>
            <w:noWrap/>
          </w:tcPr>
          <w:p w14:paraId="5AA38B31" w14:textId="77777777" w:rsidR="004A2F9B" w:rsidRPr="003A265C" w:rsidRDefault="004A2F9B" w:rsidP="003A265C">
            <w:pPr>
              <w:rPr>
                <w:szCs w:val="24"/>
              </w:rPr>
            </w:pPr>
            <w:r w:rsidRPr="003A265C">
              <w:rPr>
                <w:szCs w:val="24"/>
              </w:rPr>
              <w:t>1.3.2.1</w:t>
            </w:r>
          </w:p>
        </w:tc>
        <w:tc>
          <w:tcPr>
            <w:tcW w:w="359" w:type="dxa"/>
            <w:tcBorders>
              <w:top w:val="single" w:sz="12" w:space="0" w:color="auto"/>
              <w:left w:val="single" w:sz="12" w:space="0" w:color="auto"/>
              <w:bottom w:val="single" w:sz="12" w:space="0" w:color="auto"/>
            </w:tcBorders>
            <w:shd w:val="clear" w:color="auto" w:fill="auto"/>
            <w:noWrap/>
            <w:vAlign w:val="center"/>
          </w:tcPr>
          <w:p w14:paraId="4F1FADDE"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vAlign w:val="center"/>
          </w:tcPr>
          <w:p w14:paraId="0D5DFA0A"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694E03AF"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70F0374C"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4A865FEF"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vAlign w:val="center"/>
          </w:tcPr>
          <w:p w14:paraId="201B4172"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50AA8249"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38551C7C"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3432A574"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vAlign w:val="center"/>
          </w:tcPr>
          <w:p w14:paraId="160215E8"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690F12B0"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024CC6A1"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566CB60D"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2390E6F8"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08F98533"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6777A57B"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7414431C"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485F8ACC"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145C973E"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3F22E4EA"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38B4B21C"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0721B27E"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32C948D7" w14:textId="77777777" w:rsidR="004A2F9B" w:rsidRPr="003A265C" w:rsidRDefault="004A2F9B" w:rsidP="003A265C">
            <w:pPr>
              <w:rPr>
                <w:szCs w:val="24"/>
              </w:rPr>
            </w:pPr>
            <w:r w:rsidRPr="003A265C">
              <w:rPr>
                <w:szCs w:val="24"/>
              </w:rPr>
              <w:t>OS Năruja</w:t>
            </w:r>
          </w:p>
          <w:p w14:paraId="6EFC3B5E" w14:textId="77777777" w:rsidR="004A2F9B" w:rsidRPr="003A265C" w:rsidRDefault="004A2F9B" w:rsidP="003A265C">
            <w:pPr>
              <w:rPr>
                <w:szCs w:val="24"/>
              </w:rPr>
            </w:pPr>
            <w:r w:rsidRPr="003A265C">
              <w:rPr>
                <w:szCs w:val="24"/>
              </w:rPr>
              <w:t>Proprietari de terenuri</w:t>
            </w:r>
          </w:p>
        </w:tc>
      </w:tr>
      <w:tr w:rsidR="004A2F9B" w:rsidRPr="003A265C" w14:paraId="70969DFB" w14:textId="77777777" w:rsidTr="00892E91">
        <w:trPr>
          <w:trHeight w:val="504"/>
          <w:jc w:val="center"/>
        </w:trPr>
        <w:tc>
          <w:tcPr>
            <w:tcW w:w="788" w:type="dxa"/>
            <w:tcBorders>
              <w:top w:val="single" w:sz="12" w:space="0" w:color="auto"/>
              <w:bottom w:val="single" w:sz="12" w:space="0" w:color="auto"/>
            </w:tcBorders>
            <w:shd w:val="clear" w:color="auto" w:fill="auto"/>
            <w:noWrap/>
          </w:tcPr>
          <w:p w14:paraId="556D91E1" w14:textId="77777777" w:rsidR="004A2F9B" w:rsidRPr="003A265C" w:rsidRDefault="004A2F9B" w:rsidP="003A265C">
            <w:pPr>
              <w:rPr>
                <w:szCs w:val="24"/>
              </w:rPr>
            </w:pPr>
            <w:r w:rsidRPr="003A265C">
              <w:rPr>
                <w:szCs w:val="24"/>
              </w:rPr>
              <w:t>1.3.2</w:t>
            </w:r>
          </w:p>
        </w:tc>
        <w:tc>
          <w:tcPr>
            <w:tcW w:w="1327" w:type="dxa"/>
            <w:tcBorders>
              <w:top w:val="single" w:sz="12" w:space="0" w:color="auto"/>
              <w:bottom w:val="single" w:sz="12" w:space="0" w:color="auto"/>
              <w:right w:val="single" w:sz="12" w:space="0" w:color="auto"/>
            </w:tcBorders>
            <w:shd w:val="clear" w:color="auto" w:fill="auto"/>
            <w:noWrap/>
          </w:tcPr>
          <w:p w14:paraId="6782410C" w14:textId="77777777" w:rsidR="004A2F9B" w:rsidRPr="003A265C" w:rsidRDefault="004A2F9B" w:rsidP="003A265C">
            <w:pPr>
              <w:rPr>
                <w:szCs w:val="24"/>
              </w:rPr>
            </w:pPr>
            <w:r w:rsidRPr="003A265C">
              <w:rPr>
                <w:szCs w:val="24"/>
              </w:rPr>
              <w:t>1.3.2.2</w:t>
            </w:r>
          </w:p>
        </w:tc>
        <w:tc>
          <w:tcPr>
            <w:tcW w:w="359" w:type="dxa"/>
            <w:tcBorders>
              <w:top w:val="single" w:sz="12" w:space="0" w:color="auto"/>
              <w:left w:val="single" w:sz="12" w:space="0" w:color="auto"/>
              <w:bottom w:val="single" w:sz="12" w:space="0" w:color="auto"/>
            </w:tcBorders>
            <w:shd w:val="clear" w:color="auto" w:fill="auto"/>
            <w:noWrap/>
            <w:vAlign w:val="center"/>
          </w:tcPr>
          <w:p w14:paraId="0B06612C"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vAlign w:val="center"/>
          </w:tcPr>
          <w:p w14:paraId="0ECA9979"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0D6E6B2F"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6012B4B3"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48AB33EF" w14:textId="77777777" w:rsidR="004A2F9B" w:rsidRPr="003A265C" w:rsidRDefault="004A2F9B" w:rsidP="003A265C">
            <w:pPr>
              <w:rPr>
                <w:szCs w:val="24"/>
              </w:rPr>
            </w:pPr>
          </w:p>
        </w:tc>
        <w:tc>
          <w:tcPr>
            <w:tcW w:w="369" w:type="dxa"/>
            <w:gridSpan w:val="2"/>
            <w:tcBorders>
              <w:top w:val="single" w:sz="12" w:space="0" w:color="auto"/>
              <w:bottom w:val="single" w:sz="12" w:space="0" w:color="auto"/>
            </w:tcBorders>
            <w:shd w:val="clear" w:color="auto" w:fill="auto"/>
            <w:noWrap/>
            <w:vAlign w:val="center"/>
          </w:tcPr>
          <w:p w14:paraId="6AF429CB" w14:textId="77777777" w:rsidR="004A2F9B" w:rsidRPr="003A265C" w:rsidRDefault="004A2F9B" w:rsidP="003A265C">
            <w:pPr>
              <w:rPr>
                <w:szCs w:val="24"/>
              </w:rPr>
            </w:pPr>
          </w:p>
        </w:tc>
        <w:tc>
          <w:tcPr>
            <w:tcW w:w="317" w:type="dxa"/>
            <w:tcBorders>
              <w:top w:val="single" w:sz="12" w:space="0" w:color="auto"/>
              <w:bottom w:val="single" w:sz="12" w:space="0" w:color="auto"/>
            </w:tcBorders>
            <w:shd w:val="clear" w:color="auto" w:fill="auto"/>
            <w:noWrap/>
            <w:vAlign w:val="center"/>
          </w:tcPr>
          <w:p w14:paraId="33F44603" w14:textId="77777777" w:rsidR="004A2F9B" w:rsidRPr="003A265C" w:rsidRDefault="004A2F9B" w:rsidP="003A265C">
            <w:pPr>
              <w:rPr>
                <w:szCs w:val="24"/>
              </w:rPr>
            </w:pP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3D2E9EE8" w14:textId="77777777" w:rsidR="004A2F9B" w:rsidRPr="003A265C" w:rsidRDefault="004A2F9B" w:rsidP="003A265C">
            <w:pPr>
              <w:rPr>
                <w:szCs w:val="24"/>
              </w:rPr>
            </w:pPr>
          </w:p>
        </w:tc>
        <w:tc>
          <w:tcPr>
            <w:tcW w:w="356" w:type="dxa"/>
            <w:tcBorders>
              <w:top w:val="single" w:sz="12" w:space="0" w:color="auto"/>
              <w:left w:val="single" w:sz="12" w:space="0" w:color="auto"/>
              <w:bottom w:val="single" w:sz="12" w:space="0" w:color="auto"/>
            </w:tcBorders>
            <w:shd w:val="clear" w:color="auto" w:fill="auto"/>
            <w:noWrap/>
            <w:vAlign w:val="center"/>
          </w:tcPr>
          <w:p w14:paraId="4092FE80" w14:textId="77777777" w:rsidR="004A2F9B" w:rsidRPr="003A265C" w:rsidRDefault="004A2F9B" w:rsidP="003A265C">
            <w:pPr>
              <w:rPr>
                <w:szCs w:val="24"/>
              </w:rPr>
            </w:pPr>
          </w:p>
        </w:tc>
        <w:tc>
          <w:tcPr>
            <w:tcW w:w="332" w:type="dxa"/>
            <w:tcBorders>
              <w:top w:val="single" w:sz="12" w:space="0" w:color="auto"/>
              <w:bottom w:val="single" w:sz="12" w:space="0" w:color="auto"/>
            </w:tcBorders>
            <w:shd w:val="clear" w:color="auto" w:fill="auto"/>
            <w:noWrap/>
            <w:vAlign w:val="center"/>
          </w:tcPr>
          <w:p w14:paraId="623A54A2" w14:textId="77777777" w:rsidR="004A2F9B" w:rsidRPr="003A265C" w:rsidRDefault="004A2F9B" w:rsidP="003A265C">
            <w:pPr>
              <w:rPr>
                <w:szCs w:val="24"/>
              </w:rPr>
            </w:pPr>
          </w:p>
        </w:tc>
        <w:tc>
          <w:tcPr>
            <w:tcW w:w="386" w:type="dxa"/>
            <w:gridSpan w:val="3"/>
            <w:tcBorders>
              <w:top w:val="single" w:sz="12" w:space="0" w:color="auto"/>
              <w:bottom w:val="single" w:sz="12" w:space="0" w:color="auto"/>
            </w:tcBorders>
            <w:shd w:val="clear" w:color="auto" w:fill="auto"/>
            <w:noWrap/>
            <w:vAlign w:val="center"/>
          </w:tcPr>
          <w:p w14:paraId="72CDA669" w14:textId="77777777" w:rsidR="004A2F9B" w:rsidRPr="003A265C" w:rsidRDefault="004A2F9B" w:rsidP="003A265C">
            <w:pPr>
              <w:rPr>
                <w:szCs w:val="24"/>
              </w:rPr>
            </w:pPr>
          </w:p>
        </w:tc>
        <w:tc>
          <w:tcPr>
            <w:tcW w:w="347" w:type="dxa"/>
            <w:tcBorders>
              <w:top w:val="single" w:sz="12" w:space="0" w:color="auto"/>
              <w:bottom w:val="single" w:sz="12" w:space="0" w:color="auto"/>
              <w:right w:val="single" w:sz="12" w:space="0" w:color="auto"/>
            </w:tcBorders>
            <w:shd w:val="clear" w:color="auto" w:fill="auto"/>
            <w:noWrap/>
            <w:vAlign w:val="center"/>
          </w:tcPr>
          <w:p w14:paraId="567608FF" w14:textId="77777777" w:rsidR="004A2F9B" w:rsidRPr="003A265C" w:rsidRDefault="004A2F9B" w:rsidP="003A265C">
            <w:pPr>
              <w:rPr>
                <w:szCs w:val="24"/>
              </w:rPr>
            </w:pP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09440C69"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vAlign w:val="center"/>
          </w:tcPr>
          <w:p w14:paraId="129CCF98"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vAlign w:val="center"/>
          </w:tcPr>
          <w:p w14:paraId="24D4BD95" w14:textId="77777777" w:rsidR="004A2F9B" w:rsidRPr="003A265C" w:rsidRDefault="004A2F9B" w:rsidP="003A265C">
            <w:pPr>
              <w:rPr>
                <w:szCs w:val="24"/>
              </w:rPr>
            </w:pP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1079BBEC" w14:textId="77777777" w:rsidR="004A2F9B" w:rsidRPr="003A265C" w:rsidRDefault="004A2F9B" w:rsidP="003A265C">
            <w:pPr>
              <w:rPr>
                <w:szCs w:val="24"/>
              </w:rPr>
            </w:pP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292B0874"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vAlign w:val="center"/>
          </w:tcPr>
          <w:p w14:paraId="72F01B0F"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vAlign w:val="center"/>
          </w:tcPr>
          <w:p w14:paraId="004B1540" w14:textId="77777777" w:rsidR="004A2F9B" w:rsidRPr="003A265C" w:rsidRDefault="004A2F9B" w:rsidP="003A265C">
            <w:pPr>
              <w:rPr>
                <w:szCs w:val="24"/>
              </w:rPr>
            </w:pPr>
          </w:p>
        </w:tc>
        <w:tc>
          <w:tcPr>
            <w:tcW w:w="330" w:type="dxa"/>
            <w:tcBorders>
              <w:top w:val="single" w:sz="12" w:space="0" w:color="auto"/>
              <w:bottom w:val="single" w:sz="12" w:space="0" w:color="auto"/>
              <w:right w:val="single" w:sz="12" w:space="0" w:color="auto"/>
            </w:tcBorders>
            <w:shd w:val="clear" w:color="auto" w:fill="auto"/>
            <w:noWrap/>
            <w:vAlign w:val="center"/>
          </w:tcPr>
          <w:p w14:paraId="5B7AE308" w14:textId="77777777" w:rsidR="004A2F9B" w:rsidRPr="003A265C" w:rsidRDefault="004A2F9B" w:rsidP="003A265C">
            <w:pPr>
              <w:rPr>
                <w:szCs w:val="24"/>
              </w:rPr>
            </w:pP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14649F40"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733E06FB"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2D9EB5E2" w14:textId="77777777" w:rsidR="004A2F9B" w:rsidRPr="003A265C" w:rsidRDefault="004A2F9B" w:rsidP="003A265C">
            <w:pPr>
              <w:rPr>
                <w:szCs w:val="24"/>
              </w:rPr>
            </w:pPr>
            <w:r w:rsidRPr="003A265C">
              <w:rPr>
                <w:szCs w:val="24"/>
              </w:rPr>
              <w:t>OS Năruja</w:t>
            </w:r>
          </w:p>
          <w:p w14:paraId="3CB46BC1" w14:textId="77777777" w:rsidR="004A2F9B" w:rsidRPr="003A265C" w:rsidRDefault="004A2F9B" w:rsidP="003A265C">
            <w:pPr>
              <w:rPr>
                <w:szCs w:val="24"/>
              </w:rPr>
            </w:pPr>
            <w:r w:rsidRPr="003A265C">
              <w:rPr>
                <w:szCs w:val="24"/>
              </w:rPr>
              <w:t>IJJ Vrancea</w:t>
            </w:r>
          </w:p>
        </w:tc>
      </w:tr>
      <w:tr w:rsidR="004A2F9B" w:rsidRPr="003A265C" w14:paraId="6C62D160" w14:textId="77777777" w:rsidTr="00892E91">
        <w:trPr>
          <w:trHeight w:val="504"/>
          <w:jc w:val="center"/>
        </w:trPr>
        <w:tc>
          <w:tcPr>
            <w:tcW w:w="788" w:type="dxa"/>
            <w:tcBorders>
              <w:top w:val="single" w:sz="12" w:space="0" w:color="auto"/>
              <w:bottom w:val="single" w:sz="12" w:space="0" w:color="auto"/>
            </w:tcBorders>
            <w:shd w:val="clear" w:color="auto" w:fill="auto"/>
            <w:noWrap/>
          </w:tcPr>
          <w:p w14:paraId="5D37A257" w14:textId="77777777" w:rsidR="004A2F9B" w:rsidRPr="003A265C" w:rsidRDefault="004A2F9B" w:rsidP="003A265C">
            <w:pPr>
              <w:rPr>
                <w:szCs w:val="24"/>
              </w:rPr>
            </w:pPr>
            <w:r w:rsidRPr="003A265C">
              <w:rPr>
                <w:szCs w:val="24"/>
              </w:rPr>
              <w:t>1.4</w:t>
            </w:r>
          </w:p>
        </w:tc>
        <w:tc>
          <w:tcPr>
            <w:tcW w:w="12090" w:type="dxa"/>
            <w:gridSpan w:val="37"/>
            <w:tcBorders>
              <w:top w:val="single" w:sz="12" w:space="0" w:color="auto"/>
              <w:bottom w:val="single" w:sz="12" w:space="0" w:color="auto"/>
            </w:tcBorders>
            <w:shd w:val="clear" w:color="auto" w:fill="auto"/>
            <w:noWrap/>
          </w:tcPr>
          <w:p w14:paraId="3A5BBCB2" w14:textId="77777777" w:rsidR="004A2F9B" w:rsidRPr="003A265C" w:rsidRDefault="004A2F9B" w:rsidP="003A265C">
            <w:pPr>
              <w:rPr>
                <w:szCs w:val="24"/>
              </w:rPr>
            </w:pPr>
            <w:r w:rsidRPr="003A265C">
              <w:rPr>
                <w:szCs w:val="24"/>
              </w:rPr>
              <w:t>OS1.4</w:t>
            </w:r>
            <w:r w:rsidRPr="003A265C">
              <w:rPr>
                <w:szCs w:val="24"/>
              </w:rPr>
              <w:tab/>
              <w:t xml:space="preserve">Asigurarea conservării speciei </w:t>
            </w:r>
            <w:r w:rsidRPr="003A265C">
              <w:rPr>
                <w:i/>
                <w:szCs w:val="24"/>
              </w:rPr>
              <w:t>Triturus cristatus</w:t>
            </w:r>
            <w:r w:rsidRPr="003A265C">
              <w:rPr>
                <w:szCs w:val="24"/>
              </w:rPr>
              <w:t xml:space="preserve">, în sensul atingerii stării de conservare favorabilă </w:t>
            </w:r>
            <w:proofErr w:type="gramStart"/>
            <w:r w:rsidRPr="003A265C">
              <w:rPr>
                <w:szCs w:val="24"/>
              </w:rPr>
              <w:t>a</w:t>
            </w:r>
            <w:proofErr w:type="gramEnd"/>
            <w:r w:rsidRPr="003A265C">
              <w:rPr>
                <w:szCs w:val="24"/>
              </w:rPr>
              <w:t xml:space="preserve"> acesteia.</w:t>
            </w:r>
          </w:p>
        </w:tc>
      </w:tr>
      <w:tr w:rsidR="004A2F9B" w:rsidRPr="003A265C" w14:paraId="036D4CF4" w14:textId="77777777" w:rsidTr="00892E91">
        <w:trPr>
          <w:trHeight w:val="504"/>
          <w:jc w:val="center"/>
        </w:trPr>
        <w:tc>
          <w:tcPr>
            <w:tcW w:w="788" w:type="dxa"/>
            <w:tcBorders>
              <w:top w:val="single" w:sz="12" w:space="0" w:color="auto"/>
              <w:bottom w:val="single" w:sz="12" w:space="0" w:color="auto"/>
            </w:tcBorders>
            <w:shd w:val="clear" w:color="auto" w:fill="auto"/>
            <w:noWrap/>
          </w:tcPr>
          <w:p w14:paraId="2607527A" w14:textId="77777777" w:rsidR="004A2F9B" w:rsidRPr="003A265C" w:rsidRDefault="004A2F9B" w:rsidP="003A265C">
            <w:pPr>
              <w:rPr>
                <w:szCs w:val="24"/>
              </w:rPr>
            </w:pPr>
            <w:r w:rsidRPr="003A265C">
              <w:rPr>
                <w:szCs w:val="24"/>
              </w:rPr>
              <w:t>1.4.1</w:t>
            </w:r>
          </w:p>
        </w:tc>
        <w:tc>
          <w:tcPr>
            <w:tcW w:w="12090" w:type="dxa"/>
            <w:gridSpan w:val="37"/>
            <w:tcBorders>
              <w:top w:val="single" w:sz="12" w:space="0" w:color="auto"/>
              <w:bottom w:val="single" w:sz="12" w:space="0" w:color="auto"/>
            </w:tcBorders>
            <w:shd w:val="clear" w:color="auto" w:fill="auto"/>
            <w:noWrap/>
          </w:tcPr>
          <w:p w14:paraId="01F3DCE1" w14:textId="77777777" w:rsidR="004A2F9B" w:rsidRPr="003A265C" w:rsidRDefault="004A2F9B" w:rsidP="003A265C">
            <w:pPr>
              <w:rPr>
                <w:szCs w:val="24"/>
              </w:rPr>
            </w:pPr>
            <w:r w:rsidRPr="003A265C">
              <w:rPr>
                <w:szCs w:val="24"/>
              </w:rPr>
              <w:t>OS1.4.</w:t>
            </w:r>
            <w:proofErr w:type="gramStart"/>
            <w:r w:rsidRPr="003A265C">
              <w:rPr>
                <w:szCs w:val="24"/>
              </w:rPr>
              <w:t>1.Creșterea</w:t>
            </w:r>
            <w:proofErr w:type="gramEnd"/>
            <w:r w:rsidRPr="003A265C">
              <w:rPr>
                <w:szCs w:val="24"/>
              </w:rPr>
              <w:t xml:space="preserve"> efectivelor populației speciei </w:t>
            </w:r>
            <w:r w:rsidRPr="003A265C">
              <w:rPr>
                <w:i/>
                <w:szCs w:val="24"/>
              </w:rPr>
              <w:t>Triturus cristatus</w:t>
            </w:r>
            <w:r w:rsidRPr="003A265C">
              <w:rPr>
                <w:szCs w:val="24"/>
              </w:rPr>
              <w:t>, în sensul atingerii stării de conservare favorabilă a acesteia din punct de vedere al populației.</w:t>
            </w:r>
          </w:p>
        </w:tc>
      </w:tr>
      <w:tr w:rsidR="004A2F9B" w:rsidRPr="003A265C" w14:paraId="06CBD53F" w14:textId="77777777" w:rsidTr="00892E91">
        <w:trPr>
          <w:trHeight w:val="504"/>
          <w:jc w:val="center"/>
        </w:trPr>
        <w:tc>
          <w:tcPr>
            <w:tcW w:w="788" w:type="dxa"/>
            <w:tcBorders>
              <w:top w:val="single" w:sz="12" w:space="0" w:color="auto"/>
              <w:bottom w:val="single" w:sz="12" w:space="0" w:color="auto"/>
            </w:tcBorders>
            <w:shd w:val="clear" w:color="auto" w:fill="auto"/>
            <w:noWrap/>
          </w:tcPr>
          <w:p w14:paraId="132DDC60" w14:textId="77777777" w:rsidR="004A2F9B" w:rsidRPr="003A265C" w:rsidRDefault="004A2F9B" w:rsidP="003A265C">
            <w:pPr>
              <w:rPr>
                <w:szCs w:val="24"/>
              </w:rPr>
            </w:pPr>
            <w:r w:rsidRPr="003A265C">
              <w:rPr>
                <w:szCs w:val="24"/>
              </w:rPr>
              <w:t>1.4.1</w:t>
            </w:r>
          </w:p>
        </w:tc>
        <w:tc>
          <w:tcPr>
            <w:tcW w:w="1327" w:type="dxa"/>
            <w:tcBorders>
              <w:top w:val="single" w:sz="12" w:space="0" w:color="auto"/>
              <w:bottom w:val="single" w:sz="12" w:space="0" w:color="auto"/>
              <w:right w:val="single" w:sz="12" w:space="0" w:color="auto"/>
            </w:tcBorders>
            <w:shd w:val="clear" w:color="auto" w:fill="auto"/>
            <w:noWrap/>
          </w:tcPr>
          <w:p w14:paraId="616C0E07" w14:textId="77777777" w:rsidR="004A2F9B" w:rsidRPr="003A265C" w:rsidRDefault="004A2F9B" w:rsidP="003A265C">
            <w:pPr>
              <w:rPr>
                <w:szCs w:val="24"/>
              </w:rPr>
            </w:pPr>
            <w:r w:rsidRPr="003A265C">
              <w:rPr>
                <w:szCs w:val="24"/>
              </w:rPr>
              <w:t>1.4.1.1</w:t>
            </w:r>
          </w:p>
        </w:tc>
        <w:tc>
          <w:tcPr>
            <w:tcW w:w="359" w:type="dxa"/>
            <w:tcBorders>
              <w:top w:val="single" w:sz="12" w:space="0" w:color="auto"/>
              <w:left w:val="single" w:sz="12" w:space="0" w:color="auto"/>
              <w:bottom w:val="single" w:sz="12" w:space="0" w:color="auto"/>
            </w:tcBorders>
            <w:shd w:val="clear" w:color="auto" w:fill="auto"/>
            <w:noWrap/>
          </w:tcPr>
          <w:p w14:paraId="09631839" w14:textId="77777777" w:rsidR="004A2F9B" w:rsidRPr="003A265C" w:rsidRDefault="004A2F9B" w:rsidP="003A265C">
            <w:pPr>
              <w:rPr>
                <w:szCs w:val="24"/>
              </w:rPr>
            </w:pPr>
          </w:p>
        </w:tc>
        <w:tc>
          <w:tcPr>
            <w:tcW w:w="331" w:type="dxa"/>
            <w:gridSpan w:val="2"/>
            <w:tcBorders>
              <w:top w:val="single" w:sz="12" w:space="0" w:color="auto"/>
              <w:bottom w:val="single" w:sz="12" w:space="0" w:color="auto"/>
            </w:tcBorders>
            <w:shd w:val="clear" w:color="auto" w:fill="auto"/>
            <w:noWrap/>
          </w:tcPr>
          <w:p w14:paraId="39A4ED44"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tcPr>
          <w:p w14:paraId="072F2A24"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377051CA" w14:textId="77777777" w:rsidR="004A2F9B" w:rsidRPr="003A265C" w:rsidRDefault="004A2F9B" w:rsidP="003A265C">
            <w:pPr>
              <w:rPr>
                <w:szCs w:val="24"/>
              </w:rPr>
            </w:pPr>
          </w:p>
        </w:tc>
        <w:tc>
          <w:tcPr>
            <w:tcW w:w="375" w:type="dxa"/>
            <w:gridSpan w:val="2"/>
            <w:tcBorders>
              <w:top w:val="single" w:sz="12" w:space="0" w:color="auto"/>
              <w:left w:val="single" w:sz="12" w:space="0" w:color="auto"/>
              <w:bottom w:val="single" w:sz="12" w:space="0" w:color="auto"/>
            </w:tcBorders>
            <w:shd w:val="clear" w:color="auto" w:fill="auto"/>
            <w:noWrap/>
          </w:tcPr>
          <w:p w14:paraId="6AFE7A63" w14:textId="77777777" w:rsidR="004A2F9B" w:rsidRPr="003A265C" w:rsidRDefault="004A2F9B" w:rsidP="003A265C">
            <w:pPr>
              <w:rPr>
                <w:szCs w:val="24"/>
              </w:rPr>
            </w:pPr>
          </w:p>
        </w:tc>
        <w:tc>
          <w:tcPr>
            <w:tcW w:w="369" w:type="dxa"/>
            <w:gridSpan w:val="2"/>
            <w:tcBorders>
              <w:top w:val="single" w:sz="12" w:space="0" w:color="auto"/>
              <w:bottom w:val="single" w:sz="12" w:space="0" w:color="auto"/>
            </w:tcBorders>
            <w:shd w:val="clear" w:color="auto" w:fill="auto"/>
            <w:noWrap/>
          </w:tcPr>
          <w:p w14:paraId="3FAA1729"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tcPr>
          <w:p w14:paraId="7B4748A6"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78BAF074" w14:textId="77777777" w:rsidR="004A2F9B" w:rsidRPr="003A265C" w:rsidRDefault="004A2F9B" w:rsidP="003A265C">
            <w:pPr>
              <w:rPr>
                <w:szCs w:val="24"/>
              </w:rPr>
            </w:pPr>
          </w:p>
        </w:tc>
        <w:tc>
          <w:tcPr>
            <w:tcW w:w="356" w:type="dxa"/>
            <w:tcBorders>
              <w:top w:val="single" w:sz="12" w:space="0" w:color="auto"/>
              <w:left w:val="single" w:sz="12" w:space="0" w:color="auto"/>
              <w:bottom w:val="single" w:sz="12" w:space="0" w:color="auto"/>
            </w:tcBorders>
            <w:shd w:val="clear" w:color="auto" w:fill="auto"/>
            <w:noWrap/>
          </w:tcPr>
          <w:p w14:paraId="36A77E90" w14:textId="77777777" w:rsidR="004A2F9B" w:rsidRPr="003A265C" w:rsidRDefault="004A2F9B" w:rsidP="003A265C">
            <w:pPr>
              <w:rPr>
                <w:szCs w:val="24"/>
              </w:rPr>
            </w:pPr>
          </w:p>
        </w:tc>
        <w:tc>
          <w:tcPr>
            <w:tcW w:w="332" w:type="dxa"/>
            <w:tcBorders>
              <w:top w:val="single" w:sz="12" w:space="0" w:color="auto"/>
              <w:bottom w:val="single" w:sz="12" w:space="0" w:color="auto"/>
            </w:tcBorders>
            <w:shd w:val="clear" w:color="auto" w:fill="auto"/>
            <w:noWrap/>
          </w:tcPr>
          <w:p w14:paraId="52AF2DDB"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tcPr>
          <w:p w14:paraId="257F18B5"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tcPr>
          <w:p w14:paraId="17E38BAF" w14:textId="77777777" w:rsidR="004A2F9B" w:rsidRPr="003A265C" w:rsidRDefault="004A2F9B" w:rsidP="003A265C">
            <w:pPr>
              <w:rPr>
                <w:szCs w:val="24"/>
              </w:rPr>
            </w:pPr>
          </w:p>
        </w:tc>
        <w:tc>
          <w:tcPr>
            <w:tcW w:w="395" w:type="dxa"/>
            <w:gridSpan w:val="3"/>
            <w:tcBorders>
              <w:top w:val="single" w:sz="12" w:space="0" w:color="auto"/>
              <w:left w:val="single" w:sz="12" w:space="0" w:color="auto"/>
              <w:bottom w:val="single" w:sz="12" w:space="0" w:color="auto"/>
            </w:tcBorders>
            <w:shd w:val="clear" w:color="auto" w:fill="auto"/>
            <w:noWrap/>
          </w:tcPr>
          <w:p w14:paraId="0F726755"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tcPr>
          <w:p w14:paraId="32F2E88B"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2BCFECF8"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62C2C314" w14:textId="77777777" w:rsidR="004A2F9B" w:rsidRPr="003A265C" w:rsidRDefault="004A2F9B" w:rsidP="003A265C">
            <w:pPr>
              <w:rPr>
                <w:szCs w:val="24"/>
              </w:rPr>
            </w:pPr>
          </w:p>
        </w:tc>
        <w:tc>
          <w:tcPr>
            <w:tcW w:w="332" w:type="dxa"/>
            <w:gridSpan w:val="2"/>
            <w:tcBorders>
              <w:top w:val="single" w:sz="12" w:space="0" w:color="auto"/>
              <w:left w:val="single" w:sz="12" w:space="0" w:color="auto"/>
              <w:bottom w:val="single" w:sz="12" w:space="0" w:color="auto"/>
            </w:tcBorders>
            <w:shd w:val="clear" w:color="auto" w:fill="auto"/>
            <w:noWrap/>
          </w:tcPr>
          <w:p w14:paraId="64C2C010"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tcPr>
          <w:p w14:paraId="1E4F11F0"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5A6FDBC8"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tcPr>
          <w:p w14:paraId="104F7F52" w14:textId="77777777" w:rsidR="004A2F9B" w:rsidRPr="003A265C" w:rsidRDefault="004A2F9B" w:rsidP="003A265C">
            <w:pPr>
              <w:rPr>
                <w:szCs w:val="24"/>
              </w:rPr>
            </w:pP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54D42356"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tcPr>
          <w:p w14:paraId="695C7D12"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tcPr>
          <w:p w14:paraId="1C370BC9" w14:textId="77777777" w:rsidR="004A2F9B" w:rsidRPr="003A265C" w:rsidRDefault="004A2F9B" w:rsidP="003A265C">
            <w:pPr>
              <w:rPr>
                <w:szCs w:val="24"/>
              </w:rPr>
            </w:pPr>
            <w:r w:rsidRPr="003A265C">
              <w:rPr>
                <w:szCs w:val="24"/>
              </w:rPr>
              <w:t>-</w:t>
            </w:r>
          </w:p>
        </w:tc>
      </w:tr>
      <w:tr w:rsidR="004A2F9B" w:rsidRPr="003A265C" w14:paraId="5E6C4B22" w14:textId="77777777" w:rsidTr="00892E91">
        <w:trPr>
          <w:trHeight w:val="504"/>
          <w:jc w:val="center"/>
        </w:trPr>
        <w:tc>
          <w:tcPr>
            <w:tcW w:w="788" w:type="dxa"/>
            <w:tcBorders>
              <w:top w:val="single" w:sz="12" w:space="0" w:color="auto"/>
              <w:bottom w:val="single" w:sz="12" w:space="0" w:color="auto"/>
            </w:tcBorders>
            <w:shd w:val="clear" w:color="auto" w:fill="auto"/>
            <w:noWrap/>
          </w:tcPr>
          <w:p w14:paraId="54C08057" w14:textId="77777777" w:rsidR="004A2F9B" w:rsidRPr="003A265C" w:rsidRDefault="004A2F9B" w:rsidP="003A265C">
            <w:pPr>
              <w:rPr>
                <w:szCs w:val="24"/>
              </w:rPr>
            </w:pPr>
            <w:r w:rsidRPr="003A265C">
              <w:rPr>
                <w:szCs w:val="24"/>
              </w:rPr>
              <w:t>1.4.1</w:t>
            </w:r>
          </w:p>
        </w:tc>
        <w:tc>
          <w:tcPr>
            <w:tcW w:w="1327" w:type="dxa"/>
            <w:tcBorders>
              <w:top w:val="single" w:sz="12" w:space="0" w:color="auto"/>
              <w:bottom w:val="single" w:sz="12" w:space="0" w:color="auto"/>
              <w:right w:val="single" w:sz="12" w:space="0" w:color="auto"/>
            </w:tcBorders>
            <w:shd w:val="clear" w:color="auto" w:fill="auto"/>
            <w:noWrap/>
          </w:tcPr>
          <w:p w14:paraId="78087B1E" w14:textId="77777777" w:rsidR="004A2F9B" w:rsidRPr="003A265C" w:rsidRDefault="004A2F9B" w:rsidP="003A265C">
            <w:pPr>
              <w:rPr>
                <w:szCs w:val="24"/>
              </w:rPr>
            </w:pPr>
            <w:r w:rsidRPr="003A265C">
              <w:rPr>
                <w:szCs w:val="24"/>
              </w:rPr>
              <w:t>1.4.1.2</w:t>
            </w:r>
          </w:p>
        </w:tc>
        <w:tc>
          <w:tcPr>
            <w:tcW w:w="359" w:type="dxa"/>
            <w:tcBorders>
              <w:top w:val="single" w:sz="12" w:space="0" w:color="auto"/>
              <w:left w:val="single" w:sz="12" w:space="0" w:color="auto"/>
              <w:bottom w:val="single" w:sz="12" w:space="0" w:color="auto"/>
            </w:tcBorders>
            <w:shd w:val="clear" w:color="auto" w:fill="auto"/>
            <w:noWrap/>
          </w:tcPr>
          <w:p w14:paraId="78683537" w14:textId="77777777" w:rsidR="004A2F9B" w:rsidRPr="003A265C" w:rsidRDefault="004A2F9B" w:rsidP="003A265C">
            <w:pPr>
              <w:rPr>
                <w:szCs w:val="24"/>
              </w:rPr>
            </w:pPr>
          </w:p>
        </w:tc>
        <w:tc>
          <w:tcPr>
            <w:tcW w:w="331" w:type="dxa"/>
            <w:gridSpan w:val="2"/>
            <w:tcBorders>
              <w:top w:val="single" w:sz="12" w:space="0" w:color="auto"/>
              <w:bottom w:val="single" w:sz="12" w:space="0" w:color="auto"/>
            </w:tcBorders>
            <w:shd w:val="clear" w:color="auto" w:fill="auto"/>
            <w:noWrap/>
            <w:vAlign w:val="center"/>
          </w:tcPr>
          <w:p w14:paraId="50CE80FB"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1D36FCB8"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6189E905"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02BD5E47" w14:textId="77777777" w:rsidR="004A2F9B" w:rsidRPr="003A265C" w:rsidRDefault="004A2F9B" w:rsidP="003A265C">
            <w:pPr>
              <w:rPr>
                <w:szCs w:val="24"/>
              </w:rPr>
            </w:pPr>
          </w:p>
        </w:tc>
        <w:tc>
          <w:tcPr>
            <w:tcW w:w="369" w:type="dxa"/>
            <w:gridSpan w:val="2"/>
            <w:tcBorders>
              <w:top w:val="single" w:sz="12" w:space="0" w:color="auto"/>
              <w:bottom w:val="single" w:sz="12" w:space="0" w:color="auto"/>
            </w:tcBorders>
            <w:shd w:val="clear" w:color="auto" w:fill="auto"/>
            <w:noWrap/>
            <w:vAlign w:val="center"/>
          </w:tcPr>
          <w:p w14:paraId="35D68E21"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031754A5"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31170174"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5A9F8BDE" w14:textId="77777777" w:rsidR="004A2F9B" w:rsidRPr="003A265C" w:rsidRDefault="004A2F9B" w:rsidP="003A265C">
            <w:pPr>
              <w:rPr>
                <w:szCs w:val="24"/>
              </w:rPr>
            </w:pPr>
          </w:p>
        </w:tc>
        <w:tc>
          <w:tcPr>
            <w:tcW w:w="332" w:type="dxa"/>
            <w:tcBorders>
              <w:top w:val="single" w:sz="12" w:space="0" w:color="auto"/>
              <w:bottom w:val="single" w:sz="12" w:space="0" w:color="auto"/>
            </w:tcBorders>
            <w:shd w:val="clear" w:color="auto" w:fill="auto"/>
            <w:noWrap/>
            <w:vAlign w:val="center"/>
          </w:tcPr>
          <w:p w14:paraId="35C5B47E"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7CAA0E60"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22F67974"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649E254A"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vAlign w:val="center"/>
          </w:tcPr>
          <w:p w14:paraId="22097308"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5F8ECA01"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03E868E0"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060C0B0E"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vAlign w:val="center"/>
          </w:tcPr>
          <w:p w14:paraId="1710DBF9"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7CD3A8A9"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5EFA46FD"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428251D2"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1C89AD13"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68C165D3" w14:textId="77777777" w:rsidR="004A2F9B" w:rsidRPr="003A265C" w:rsidRDefault="004A2F9B" w:rsidP="003A265C">
            <w:pPr>
              <w:rPr>
                <w:szCs w:val="24"/>
              </w:rPr>
            </w:pPr>
            <w:r w:rsidRPr="003A265C">
              <w:rPr>
                <w:szCs w:val="24"/>
              </w:rPr>
              <w:t>OS Năruja, IJJ VN</w:t>
            </w:r>
          </w:p>
        </w:tc>
      </w:tr>
      <w:tr w:rsidR="004A2F9B" w:rsidRPr="003A265C" w14:paraId="12672642" w14:textId="77777777" w:rsidTr="00892E91">
        <w:trPr>
          <w:trHeight w:val="504"/>
          <w:jc w:val="center"/>
        </w:trPr>
        <w:tc>
          <w:tcPr>
            <w:tcW w:w="788" w:type="dxa"/>
            <w:tcBorders>
              <w:top w:val="single" w:sz="12" w:space="0" w:color="auto"/>
              <w:bottom w:val="single" w:sz="12" w:space="0" w:color="auto"/>
            </w:tcBorders>
            <w:shd w:val="clear" w:color="auto" w:fill="auto"/>
            <w:noWrap/>
          </w:tcPr>
          <w:p w14:paraId="7B8B3E60" w14:textId="77777777" w:rsidR="004A2F9B" w:rsidRPr="003A265C" w:rsidRDefault="004A2F9B" w:rsidP="003A265C">
            <w:pPr>
              <w:rPr>
                <w:szCs w:val="24"/>
              </w:rPr>
            </w:pPr>
            <w:r w:rsidRPr="003A265C">
              <w:rPr>
                <w:szCs w:val="24"/>
              </w:rPr>
              <w:t>1.4.2</w:t>
            </w:r>
          </w:p>
        </w:tc>
        <w:tc>
          <w:tcPr>
            <w:tcW w:w="12090" w:type="dxa"/>
            <w:gridSpan w:val="37"/>
            <w:tcBorders>
              <w:top w:val="single" w:sz="12" w:space="0" w:color="auto"/>
              <w:bottom w:val="single" w:sz="12" w:space="0" w:color="auto"/>
            </w:tcBorders>
            <w:shd w:val="clear" w:color="auto" w:fill="auto"/>
            <w:noWrap/>
          </w:tcPr>
          <w:p w14:paraId="27E4DFB7" w14:textId="77777777" w:rsidR="004A2F9B" w:rsidRPr="003A265C" w:rsidRDefault="004A2F9B" w:rsidP="003A265C">
            <w:pPr>
              <w:rPr>
                <w:szCs w:val="24"/>
              </w:rPr>
            </w:pPr>
            <w:r w:rsidRPr="003A265C">
              <w:rPr>
                <w:szCs w:val="24"/>
              </w:rPr>
              <w:t xml:space="preserve">OS1.4.2. Asigurarea conservării habitatului speciei </w:t>
            </w:r>
            <w:r w:rsidRPr="003A265C">
              <w:rPr>
                <w:i/>
                <w:szCs w:val="24"/>
              </w:rPr>
              <w:t>Triturus cristatus</w:t>
            </w:r>
            <w:r w:rsidRPr="003A265C">
              <w:rPr>
                <w:szCs w:val="24"/>
              </w:rPr>
              <w:t xml:space="preserve"> în sensul atingerii stării de conservare favorabilă din punct de vedere al habitatului speciei</w:t>
            </w:r>
          </w:p>
        </w:tc>
      </w:tr>
      <w:tr w:rsidR="004A2F9B" w:rsidRPr="003A265C" w14:paraId="4DCACFE0" w14:textId="77777777" w:rsidTr="00892E91">
        <w:trPr>
          <w:trHeight w:val="504"/>
          <w:jc w:val="center"/>
        </w:trPr>
        <w:tc>
          <w:tcPr>
            <w:tcW w:w="788" w:type="dxa"/>
            <w:tcBorders>
              <w:top w:val="single" w:sz="12" w:space="0" w:color="auto"/>
              <w:bottom w:val="single" w:sz="12" w:space="0" w:color="auto"/>
            </w:tcBorders>
            <w:shd w:val="clear" w:color="auto" w:fill="auto"/>
            <w:noWrap/>
          </w:tcPr>
          <w:p w14:paraId="1A335CFD" w14:textId="77777777" w:rsidR="004A2F9B" w:rsidRPr="003A265C" w:rsidRDefault="004A2F9B" w:rsidP="003A265C">
            <w:pPr>
              <w:rPr>
                <w:szCs w:val="24"/>
              </w:rPr>
            </w:pPr>
            <w:r w:rsidRPr="003A265C">
              <w:rPr>
                <w:szCs w:val="24"/>
              </w:rPr>
              <w:t>1.4.2</w:t>
            </w:r>
          </w:p>
        </w:tc>
        <w:tc>
          <w:tcPr>
            <w:tcW w:w="1327" w:type="dxa"/>
            <w:tcBorders>
              <w:top w:val="single" w:sz="12" w:space="0" w:color="auto"/>
              <w:bottom w:val="single" w:sz="12" w:space="0" w:color="auto"/>
              <w:right w:val="single" w:sz="12" w:space="0" w:color="auto"/>
            </w:tcBorders>
            <w:shd w:val="clear" w:color="auto" w:fill="auto"/>
            <w:noWrap/>
          </w:tcPr>
          <w:p w14:paraId="3F83136D" w14:textId="77777777" w:rsidR="004A2F9B" w:rsidRPr="003A265C" w:rsidRDefault="004A2F9B" w:rsidP="003A265C">
            <w:pPr>
              <w:rPr>
                <w:szCs w:val="24"/>
              </w:rPr>
            </w:pPr>
            <w:r w:rsidRPr="003A265C">
              <w:rPr>
                <w:szCs w:val="24"/>
              </w:rPr>
              <w:t>1.4.2.1</w:t>
            </w:r>
          </w:p>
        </w:tc>
        <w:tc>
          <w:tcPr>
            <w:tcW w:w="359" w:type="dxa"/>
            <w:tcBorders>
              <w:top w:val="single" w:sz="12" w:space="0" w:color="auto"/>
              <w:left w:val="single" w:sz="12" w:space="0" w:color="auto"/>
              <w:bottom w:val="single" w:sz="12" w:space="0" w:color="auto"/>
            </w:tcBorders>
            <w:shd w:val="clear" w:color="auto" w:fill="auto"/>
            <w:noWrap/>
          </w:tcPr>
          <w:p w14:paraId="228D1B4F"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tcPr>
          <w:p w14:paraId="1A5D6FF5"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tcPr>
          <w:p w14:paraId="0D9CBDB5"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512688F7"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tcPr>
          <w:p w14:paraId="4E615F1F"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tcPr>
          <w:p w14:paraId="088AF79D"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tcPr>
          <w:p w14:paraId="564A0339"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706A7C98"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tcPr>
          <w:p w14:paraId="403AB9B9"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tcPr>
          <w:p w14:paraId="27F3B444"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tcPr>
          <w:p w14:paraId="4B57682C"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tcPr>
          <w:p w14:paraId="73444728"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tcPr>
          <w:p w14:paraId="1D6ACE4E"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25795B15"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3BA7F8D0"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360128A4"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tcPr>
          <w:p w14:paraId="6580F6B0"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1F84B959"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41C74507"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tcPr>
          <w:p w14:paraId="14AFF224"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3CE90554"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527E2E79"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4DC9B252" w14:textId="77777777" w:rsidR="004A2F9B" w:rsidRPr="003A265C" w:rsidRDefault="004A2F9B" w:rsidP="003A265C">
            <w:pPr>
              <w:rPr>
                <w:szCs w:val="24"/>
              </w:rPr>
            </w:pPr>
            <w:r w:rsidRPr="003A265C">
              <w:rPr>
                <w:szCs w:val="24"/>
              </w:rPr>
              <w:t>OS Năruja</w:t>
            </w:r>
          </w:p>
        </w:tc>
      </w:tr>
      <w:tr w:rsidR="004A2F9B" w:rsidRPr="003A265C" w14:paraId="749E1E8F" w14:textId="77777777" w:rsidTr="00892E91">
        <w:trPr>
          <w:trHeight w:val="504"/>
          <w:jc w:val="center"/>
        </w:trPr>
        <w:tc>
          <w:tcPr>
            <w:tcW w:w="788" w:type="dxa"/>
            <w:tcBorders>
              <w:top w:val="single" w:sz="12" w:space="0" w:color="auto"/>
              <w:bottom w:val="single" w:sz="12" w:space="0" w:color="auto"/>
            </w:tcBorders>
            <w:shd w:val="clear" w:color="auto" w:fill="auto"/>
            <w:noWrap/>
          </w:tcPr>
          <w:p w14:paraId="7895A747" w14:textId="77777777" w:rsidR="004A2F9B" w:rsidRPr="003A265C" w:rsidRDefault="004A2F9B" w:rsidP="003A265C">
            <w:pPr>
              <w:rPr>
                <w:szCs w:val="24"/>
              </w:rPr>
            </w:pPr>
            <w:r w:rsidRPr="003A265C">
              <w:rPr>
                <w:szCs w:val="24"/>
              </w:rPr>
              <w:t>1.4.1</w:t>
            </w:r>
          </w:p>
        </w:tc>
        <w:tc>
          <w:tcPr>
            <w:tcW w:w="1327" w:type="dxa"/>
            <w:tcBorders>
              <w:top w:val="single" w:sz="12" w:space="0" w:color="auto"/>
              <w:bottom w:val="single" w:sz="12" w:space="0" w:color="auto"/>
              <w:right w:val="single" w:sz="12" w:space="0" w:color="auto"/>
            </w:tcBorders>
            <w:shd w:val="clear" w:color="auto" w:fill="auto"/>
            <w:noWrap/>
          </w:tcPr>
          <w:p w14:paraId="203F4602" w14:textId="77777777" w:rsidR="004A2F9B" w:rsidRPr="003A265C" w:rsidRDefault="004A2F9B" w:rsidP="003A265C">
            <w:pPr>
              <w:rPr>
                <w:szCs w:val="24"/>
              </w:rPr>
            </w:pPr>
            <w:r w:rsidRPr="003A265C">
              <w:rPr>
                <w:szCs w:val="24"/>
              </w:rPr>
              <w:t>1.4.2.2</w:t>
            </w:r>
          </w:p>
        </w:tc>
        <w:tc>
          <w:tcPr>
            <w:tcW w:w="359" w:type="dxa"/>
            <w:tcBorders>
              <w:top w:val="single" w:sz="12" w:space="0" w:color="auto"/>
              <w:left w:val="single" w:sz="12" w:space="0" w:color="auto"/>
              <w:bottom w:val="single" w:sz="12" w:space="0" w:color="auto"/>
            </w:tcBorders>
            <w:shd w:val="clear" w:color="auto" w:fill="auto"/>
            <w:noWrap/>
          </w:tcPr>
          <w:p w14:paraId="366D6DE7" w14:textId="77777777" w:rsidR="004A2F9B" w:rsidRPr="003A265C" w:rsidRDefault="004A2F9B" w:rsidP="003A265C">
            <w:pPr>
              <w:rPr>
                <w:szCs w:val="24"/>
              </w:rPr>
            </w:pPr>
          </w:p>
        </w:tc>
        <w:tc>
          <w:tcPr>
            <w:tcW w:w="331" w:type="dxa"/>
            <w:gridSpan w:val="2"/>
            <w:tcBorders>
              <w:top w:val="single" w:sz="12" w:space="0" w:color="auto"/>
              <w:bottom w:val="single" w:sz="12" w:space="0" w:color="auto"/>
            </w:tcBorders>
            <w:shd w:val="clear" w:color="auto" w:fill="auto"/>
            <w:noWrap/>
          </w:tcPr>
          <w:p w14:paraId="1F1E1315"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tcPr>
          <w:p w14:paraId="5FCED023"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1C13C1CF" w14:textId="77777777" w:rsidR="004A2F9B" w:rsidRPr="003A265C" w:rsidRDefault="004A2F9B" w:rsidP="003A265C">
            <w:pPr>
              <w:rPr>
                <w:szCs w:val="24"/>
              </w:rPr>
            </w:pPr>
          </w:p>
        </w:tc>
        <w:tc>
          <w:tcPr>
            <w:tcW w:w="375" w:type="dxa"/>
            <w:gridSpan w:val="2"/>
            <w:tcBorders>
              <w:top w:val="single" w:sz="12" w:space="0" w:color="auto"/>
              <w:left w:val="single" w:sz="12" w:space="0" w:color="auto"/>
              <w:bottom w:val="single" w:sz="12" w:space="0" w:color="auto"/>
            </w:tcBorders>
            <w:shd w:val="clear" w:color="auto" w:fill="auto"/>
            <w:noWrap/>
          </w:tcPr>
          <w:p w14:paraId="3CFED5AD" w14:textId="77777777" w:rsidR="004A2F9B" w:rsidRPr="003A265C" w:rsidRDefault="004A2F9B" w:rsidP="003A265C">
            <w:pPr>
              <w:rPr>
                <w:szCs w:val="24"/>
              </w:rPr>
            </w:pPr>
          </w:p>
        </w:tc>
        <w:tc>
          <w:tcPr>
            <w:tcW w:w="369" w:type="dxa"/>
            <w:gridSpan w:val="2"/>
            <w:tcBorders>
              <w:top w:val="single" w:sz="12" w:space="0" w:color="auto"/>
              <w:bottom w:val="single" w:sz="12" w:space="0" w:color="auto"/>
            </w:tcBorders>
            <w:shd w:val="clear" w:color="auto" w:fill="auto"/>
            <w:noWrap/>
          </w:tcPr>
          <w:p w14:paraId="17581F86"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tcPr>
          <w:p w14:paraId="2ABE0AB5"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57AD8FFA" w14:textId="77777777" w:rsidR="004A2F9B" w:rsidRPr="003A265C" w:rsidRDefault="004A2F9B" w:rsidP="003A265C">
            <w:pPr>
              <w:rPr>
                <w:szCs w:val="24"/>
              </w:rPr>
            </w:pPr>
          </w:p>
        </w:tc>
        <w:tc>
          <w:tcPr>
            <w:tcW w:w="356" w:type="dxa"/>
            <w:tcBorders>
              <w:top w:val="single" w:sz="12" w:space="0" w:color="auto"/>
              <w:left w:val="single" w:sz="12" w:space="0" w:color="auto"/>
              <w:bottom w:val="single" w:sz="12" w:space="0" w:color="auto"/>
            </w:tcBorders>
            <w:shd w:val="clear" w:color="auto" w:fill="auto"/>
            <w:noWrap/>
          </w:tcPr>
          <w:p w14:paraId="38795BF0" w14:textId="77777777" w:rsidR="004A2F9B" w:rsidRPr="003A265C" w:rsidRDefault="004A2F9B" w:rsidP="003A265C">
            <w:pPr>
              <w:rPr>
                <w:szCs w:val="24"/>
              </w:rPr>
            </w:pPr>
          </w:p>
        </w:tc>
        <w:tc>
          <w:tcPr>
            <w:tcW w:w="332" w:type="dxa"/>
            <w:tcBorders>
              <w:top w:val="single" w:sz="12" w:space="0" w:color="auto"/>
              <w:bottom w:val="single" w:sz="12" w:space="0" w:color="auto"/>
            </w:tcBorders>
            <w:shd w:val="clear" w:color="auto" w:fill="auto"/>
            <w:noWrap/>
          </w:tcPr>
          <w:p w14:paraId="22C8D22B"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tcPr>
          <w:p w14:paraId="0D337625"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tcPr>
          <w:p w14:paraId="0A48179A" w14:textId="77777777" w:rsidR="004A2F9B" w:rsidRPr="003A265C" w:rsidRDefault="004A2F9B" w:rsidP="003A265C">
            <w:pPr>
              <w:rPr>
                <w:szCs w:val="24"/>
              </w:rPr>
            </w:pPr>
          </w:p>
        </w:tc>
        <w:tc>
          <w:tcPr>
            <w:tcW w:w="395" w:type="dxa"/>
            <w:gridSpan w:val="3"/>
            <w:tcBorders>
              <w:top w:val="single" w:sz="12" w:space="0" w:color="auto"/>
              <w:left w:val="single" w:sz="12" w:space="0" w:color="auto"/>
              <w:bottom w:val="single" w:sz="12" w:space="0" w:color="auto"/>
            </w:tcBorders>
            <w:shd w:val="clear" w:color="auto" w:fill="auto"/>
            <w:noWrap/>
          </w:tcPr>
          <w:p w14:paraId="0ABE1E3B"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tcPr>
          <w:p w14:paraId="3A9A6226"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4FB425CB"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4D1ABC5B" w14:textId="77777777" w:rsidR="004A2F9B" w:rsidRPr="003A265C" w:rsidRDefault="004A2F9B" w:rsidP="003A265C">
            <w:pPr>
              <w:rPr>
                <w:szCs w:val="24"/>
              </w:rPr>
            </w:pPr>
          </w:p>
        </w:tc>
        <w:tc>
          <w:tcPr>
            <w:tcW w:w="332" w:type="dxa"/>
            <w:gridSpan w:val="2"/>
            <w:tcBorders>
              <w:top w:val="single" w:sz="12" w:space="0" w:color="auto"/>
              <w:left w:val="single" w:sz="12" w:space="0" w:color="auto"/>
              <w:bottom w:val="single" w:sz="12" w:space="0" w:color="auto"/>
            </w:tcBorders>
            <w:shd w:val="clear" w:color="auto" w:fill="auto"/>
            <w:noWrap/>
          </w:tcPr>
          <w:p w14:paraId="15B8C035"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tcPr>
          <w:p w14:paraId="6BB2803A"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39EE1C25"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tcPr>
          <w:p w14:paraId="7EBA80A5" w14:textId="77777777" w:rsidR="004A2F9B" w:rsidRPr="003A265C" w:rsidRDefault="004A2F9B" w:rsidP="003A265C">
            <w:pPr>
              <w:rPr>
                <w:szCs w:val="24"/>
              </w:rPr>
            </w:pP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53E6258A"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3F3AF2AE"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537CC4FE" w14:textId="77777777" w:rsidR="004A2F9B" w:rsidRPr="003A265C" w:rsidRDefault="004A2F9B" w:rsidP="003A265C">
            <w:pPr>
              <w:rPr>
                <w:szCs w:val="24"/>
              </w:rPr>
            </w:pPr>
          </w:p>
        </w:tc>
      </w:tr>
      <w:tr w:rsidR="004A2F9B" w:rsidRPr="003A265C" w14:paraId="3FD54D60" w14:textId="77777777" w:rsidTr="00892E91">
        <w:trPr>
          <w:trHeight w:val="504"/>
          <w:jc w:val="center"/>
        </w:trPr>
        <w:tc>
          <w:tcPr>
            <w:tcW w:w="788" w:type="dxa"/>
            <w:tcBorders>
              <w:top w:val="single" w:sz="12" w:space="0" w:color="auto"/>
              <w:bottom w:val="single" w:sz="12" w:space="0" w:color="auto"/>
            </w:tcBorders>
            <w:shd w:val="clear" w:color="auto" w:fill="auto"/>
            <w:noWrap/>
          </w:tcPr>
          <w:p w14:paraId="71074F6E" w14:textId="77777777" w:rsidR="004A2F9B" w:rsidRPr="003A265C" w:rsidRDefault="004A2F9B" w:rsidP="003A265C">
            <w:pPr>
              <w:rPr>
                <w:szCs w:val="24"/>
              </w:rPr>
            </w:pPr>
            <w:r w:rsidRPr="003A265C">
              <w:rPr>
                <w:szCs w:val="24"/>
              </w:rPr>
              <w:t>1.4.1</w:t>
            </w:r>
          </w:p>
        </w:tc>
        <w:tc>
          <w:tcPr>
            <w:tcW w:w="1327" w:type="dxa"/>
            <w:tcBorders>
              <w:top w:val="single" w:sz="12" w:space="0" w:color="auto"/>
              <w:bottom w:val="single" w:sz="12" w:space="0" w:color="auto"/>
              <w:right w:val="single" w:sz="12" w:space="0" w:color="auto"/>
            </w:tcBorders>
            <w:shd w:val="clear" w:color="auto" w:fill="auto"/>
            <w:noWrap/>
          </w:tcPr>
          <w:p w14:paraId="407F15FD" w14:textId="77777777" w:rsidR="004A2F9B" w:rsidRPr="003A265C" w:rsidRDefault="004A2F9B" w:rsidP="003A265C">
            <w:pPr>
              <w:rPr>
                <w:szCs w:val="24"/>
              </w:rPr>
            </w:pPr>
            <w:r w:rsidRPr="003A265C">
              <w:rPr>
                <w:szCs w:val="24"/>
              </w:rPr>
              <w:t>1.4.2.3</w:t>
            </w:r>
          </w:p>
        </w:tc>
        <w:tc>
          <w:tcPr>
            <w:tcW w:w="359" w:type="dxa"/>
            <w:tcBorders>
              <w:top w:val="single" w:sz="12" w:space="0" w:color="auto"/>
              <w:left w:val="single" w:sz="12" w:space="0" w:color="auto"/>
              <w:bottom w:val="single" w:sz="12" w:space="0" w:color="auto"/>
            </w:tcBorders>
            <w:shd w:val="clear" w:color="auto" w:fill="auto"/>
            <w:noWrap/>
          </w:tcPr>
          <w:p w14:paraId="667B5B75" w14:textId="77777777" w:rsidR="004A2F9B" w:rsidRPr="003A265C" w:rsidRDefault="004A2F9B" w:rsidP="003A265C">
            <w:pPr>
              <w:rPr>
                <w:szCs w:val="24"/>
              </w:rPr>
            </w:pPr>
          </w:p>
        </w:tc>
        <w:tc>
          <w:tcPr>
            <w:tcW w:w="331" w:type="dxa"/>
            <w:gridSpan w:val="2"/>
            <w:tcBorders>
              <w:top w:val="single" w:sz="12" w:space="0" w:color="auto"/>
              <w:bottom w:val="single" w:sz="12" w:space="0" w:color="auto"/>
            </w:tcBorders>
            <w:shd w:val="clear" w:color="auto" w:fill="auto"/>
            <w:noWrap/>
          </w:tcPr>
          <w:p w14:paraId="25707B76"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tcPr>
          <w:p w14:paraId="673D1D2E"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2E955A35" w14:textId="77777777" w:rsidR="004A2F9B" w:rsidRPr="003A265C" w:rsidRDefault="004A2F9B" w:rsidP="003A265C">
            <w:pPr>
              <w:rPr>
                <w:szCs w:val="24"/>
              </w:rPr>
            </w:pPr>
          </w:p>
        </w:tc>
        <w:tc>
          <w:tcPr>
            <w:tcW w:w="375" w:type="dxa"/>
            <w:gridSpan w:val="2"/>
            <w:tcBorders>
              <w:top w:val="single" w:sz="12" w:space="0" w:color="auto"/>
              <w:left w:val="single" w:sz="12" w:space="0" w:color="auto"/>
              <w:bottom w:val="single" w:sz="12" w:space="0" w:color="auto"/>
            </w:tcBorders>
            <w:shd w:val="clear" w:color="auto" w:fill="auto"/>
            <w:noWrap/>
          </w:tcPr>
          <w:p w14:paraId="32B27DB2" w14:textId="77777777" w:rsidR="004A2F9B" w:rsidRPr="003A265C" w:rsidRDefault="004A2F9B" w:rsidP="003A265C">
            <w:pPr>
              <w:rPr>
                <w:szCs w:val="24"/>
              </w:rPr>
            </w:pPr>
          </w:p>
        </w:tc>
        <w:tc>
          <w:tcPr>
            <w:tcW w:w="369" w:type="dxa"/>
            <w:gridSpan w:val="2"/>
            <w:tcBorders>
              <w:top w:val="single" w:sz="12" w:space="0" w:color="auto"/>
              <w:bottom w:val="single" w:sz="12" w:space="0" w:color="auto"/>
            </w:tcBorders>
            <w:shd w:val="clear" w:color="auto" w:fill="auto"/>
            <w:noWrap/>
          </w:tcPr>
          <w:p w14:paraId="048CD25C"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tcPr>
          <w:p w14:paraId="296ECBD8"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1A8EEEB2" w14:textId="77777777" w:rsidR="004A2F9B" w:rsidRPr="003A265C" w:rsidRDefault="004A2F9B" w:rsidP="003A265C">
            <w:pPr>
              <w:rPr>
                <w:szCs w:val="24"/>
              </w:rPr>
            </w:pPr>
          </w:p>
        </w:tc>
        <w:tc>
          <w:tcPr>
            <w:tcW w:w="356" w:type="dxa"/>
            <w:tcBorders>
              <w:top w:val="single" w:sz="12" w:space="0" w:color="auto"/>
              <w:left w:val="single" w:sz="12" w:space="0" w:color="auto"/>
              <w:bottom w:val="single" w:sz="12" w:space="0" w:color="auto"/>
            </w:tcBorders>
            <w:shd w:val="clear" w:color="auto" w:fill="auto"/>
            <w:noWrap/>
          </w:tcPr>
          <w:p w14:paraId="7867D23E" w14:textId="77777777" w:rsidR="004A2F9B" w:rsidRPr="003A265C" w:rsidRDefault="004A2F9B" w:rsidP="003A265C">
            <w:pPr>
              <w:rPr>
                <w:szCs w:val="24"/>
              </w:rPr>
            </w:pPr>
          </w:p>
        </w:tc>
        <w:tc>
          <w:tcPr>
            <w:tcW w:w="332" w:type="dxa"/>
            <w:tcBorders>
              <w:top w:val="single" w:sz="12" w:space="0" w:color="auto"/>
              <w:bottom w:val="single" w:sz="12" w:space="0" w:color="auto"/>
            </w:tcBorders>
            <w:shd w:val="clear" w:color="auto" w:fill="auto"/>
            <w:noWrap/>
          </w:tcPr>
          <w:p w14:paraId="41F97B7A"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tcPr>
          <w:p w14:paraId="1B02C0FA"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tcPr>
          <w:p w14:paraId="53B1FF80" w14:textId="77777777" w:rsidR="004A2F9B" w:rsidRPr="003A265C" w:rsidRDefault="004A2F9B" w:rsidP="003A265C">
            <w:pPr>
              <w:rPr>
                <w:szCs w:val="24"/>
              </w:rPr>
            </w:pPr>
          </w:p>
        </w:tc>
        <w:tc>
          <w:tcPr>
            <w:tcW w:w="395" w:type="dxa"/>
            <w:gridSpan w:val="3"/>
            <w:tcBorders>
              <w:top w:val="single" w:sz="12" w:space="0" w:color="auto"/>
              <w:left w:val="single" w:sz="12" w:space="0" w:color="auto"/>
              <w:bottom w:val="single" w:sz="12" w:space="0" w:color="auto"/>
            </w:tcBorders>
            <w:shd w:val="clear" w:color="auto" w:fill="auto"/>
            <w:noWrap/>
          </w:tcPr>
          <w:p w14:paraId="6EA3B2AE"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tcPr>
          <w:p w14:paraId="190AAD9B"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49B2D878"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6D27402B" w14:textId="77777777" w:rsidR="004A2F9B" w:rsidRPr="003A265C" w:rsidRDefault="004A2F9B" w:rsidP="003A265C">
            <w:pPr>
              <w:rPr>
                <w:szCs w:val="24"/>
              </w:rPr>
            </w:pPr>
          </w:p>
        </w:tc>
        <w:tc>
          <w:tcPr>
            <w:tcW w:w="332" w:type="dxa"/>
            <w:gridSpan w:val="2"/>
            <w:tcBorders>
              <w:top w:val="single" w:sz="12" w:space="0" w:color="auto"/>
              <w:left w:val="single" w:sz="12" w:space="0" w:color="auto"/>
              <w:bottom w:val="single" w:sz="12" w:space="0" w:color="auto"/>
            </w:tcBorders>
            <w:shd w:val="clear" w:color="auto" w:fill="auto"/>
            <w:noWrap/>
          </w:tcPr>
          <w:p w14:paraId="15D5A3E4"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tcPr>
          <w:p w14:paraId="3FFD1574"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6B2CE2BF"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tcPr>
          <w:p w14:paraId="3403B0E6" w14:textId="77777777" w:rsidR="004A2F9B" w:rsidRPr="003A265C" w:rsidRDefault="004A2F9B" w:rsidP="003A265C">
            <w:pPr>
              <w:rPr>
                <w:szCs w:val="24"/>
              </w:rPr>
            </w:pP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CA6369C"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5F89A3FC"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tcPr>
          <w:p w14:paraId="3E64E5EB" w14:textId="77777777" w:rsidR="004A2F9B" w:rsidRPr="003A265C" w:rsidRDefault="004A2F9B" w:rsidP="003A265C">
            <w:pPr>
              <w:rPr>
                <w:szCs w:val="24"/>
              </w:rPr>
            </w:pPr>
            <w:r w:rsidRPr="003A265C">
              <w:rPr>
                <w:szCs w:val="24"/>
              </w:rPr>
              <w:t>SGAVN</w:t>
            </w:r>
          </w:p>
        </w:tc>
      </w:tr>
      <w:tr w:rsidR="004A2F9B" w:rsidRPr="003A265C" w14:paraId="58763081" w14:textId="77777777" w:rsidTr="00892E91">
        <w:trPr>
          <w:trHeight w:val="504"/>
          <w:jc w:val="center"/>
        </w:trPr>
        <w:tc>
          <w:tcPr>
            <w:tcW w:w="788" w:type="dxa"/>
            <w:tcBorders>
              <w:top w:val="single" w:sz="12" w:space="0" w:color="auto"/>
              <w:bottom w:val="single" w:sz="12" w:space="0" w:color="auto"/>
            </w:tcBorders>
            <w:shd w:val="clear" w:color="auto" w:fill="auto"/>
            <w:noWrap/>
          </w:tcPr>
          <w:p w14:paraId="75063004" w14:textId="77777777" w:rsidR="004A2F9B" w:rsidRPr="003A265C" w:rsidRDefault="004A2F9B" w:rsidP="003A265C">
            <w:pPr>
              <w:rPr>
                <w:szCs w:val="24"/>
              </w:rPr>
            </w:pPr>
            <w:r w:rsidRPr="003A265C">
              <w:rPr>
                <w:szCs w:val="24"/>
              </w:rPr>
              <w:t>1.5</w:t>
            </w:r>
          </w:p>
        </w:tc>
        <w:tc>
          <w:tcPr>
            <w:tcW w:w="12090" w:type="dxa"/>
            <w:gridSpan w:val="37"/>
            <w:tcBorders>
              <w:top w:val="single" w:sz="12" w:space="0" w:color="auto"/>
              <w:bottom w:val="single" w:sz="12" w:space="0" w:color="auto"/>
            </w:tcBorders>
            <w:shd w:val="clear" w:color="auto" w:fill="auto"/>
            <w:noWrap/>
          </w:tcPr>
          <w:p w14:paraId="096D08FC" w14:textId="77777777" w:rsidR="004A2F9B" w:rsidRPr="003A265C" w:rsidRDefault="004A2F9B" w:rsidP="003A265C">
            <w:pPr>
              <w:rPr>
                <w:szCs w:val="24"/>
              </w:rPr>
            </w:pPr>
            <w:r w:rsidRPr="003A265C">
              <w:rPr>
                <w:szCs w:val="24"/>
              </w:rPr>
              <w:t>OS1.5</w:t>
            </w:r>
            <w:r w:rsidRPr="003A265C">
              <w:rPr>
                <w:szCs w:val="24"/>
              </w:rPr>
              <w:tab/>
              <w:t xml:space="preserve">Asigurarea conservării speciei </w:t>
            </w:r>
            <w:r w:rsidRPr="003A265C">
              <w:rPr>
                <w:i/>
                <w:szCs w:val="24"/>
              </w:rPr>
              <w:t>Triturus montandoni</w:t>
            </w:r>
            <w:r w:rsidRPr="003A265C">
              <w:rPr>
                <w:szCs w:val="24"/>
              </w:rPr>
              <w:t xml:space="preserve">, în sensul menținerii stării de conservare favorabilă </w:t>
            </w:r>
            <w:proofErr w:type="gramStart"/>
            <w:r w:rsidRPr="003A265C">
              <w:rPr>
                <w:szCs w:val="24"/>
              </w:rPr>
              <w:t>a</w:t>
            </w:r>
            <w:proofErr w:type="gramEnd"/>
            <w:r w:rsidRPr="003A265C">
              <w:rPr>
                <w:szCs w:val="24"/>
              </w:rPr>
              <w:t xml:space="preserve"> acesteia.</w:t>
            </w:r>
          </w:p>
          <w:p w14:paraId="36FE6505" w14:textId="77777777" w:rsidR="004A2F9B" w:rsidRPr="003A265C" w:rsidRDefault="004A2F9B" w:rsidP="003A265C">
            <w:pPr>
              <w:rPr>
                <w:szCs w:val="24"/>
              </w:rPr>
            </w:pPr>
          </w:p>
        </w:tc>
      </w:tr>
      <w:tr w:rsidR="004A2F9B" w:rsidRPr="003A265C" w14:paraId="50AB3E13" w14:textId="77777777" w:rsidTr="00892E91">
        <w:trPr>
          <w:trHeight w:val="504"/>
          <w:jc w:val="center"/>
        </w:trPr>
        <w:tc>
          <w:tcPr>
            <w:tcW w:w="788" w:type="dxa"/>
            <w:tcBorders>
              <w:top w:val="single" w:sz="12" w:space="0" w:color="auto"/>
              <w:bottom w:val="single" w:sz="12" w:space="0" w:color="auto"/>
            </w:tcBorders>
            <w:shd w:val="clear" w:color="auto" w:fill="auto"/>
            <w:noWrap/>
          </w:tcPr>
          <w:p w14:paraId="492FADD6" w14:textId="77777777" w:rsidR="004A2F9B" w:rsidRPr="003A265C" w:rsidRDefault="004A2F9B" w:rsidP="003A265C">
            <w:pPr>
              <w:rPr>
                <w:szCs w:val="24"/>
              </w:rPr>
            </w:pPr>
            <w:r w:rsidRPr="003A265C">
              <w:rPr>
                <w:szCs w:val="24"/>
              </w:rPr>
              <w:t>1.5.1</w:t>
            </w:r>
          </w:p>
        </w:tc>
        <w:tc>
          <w:tcPr>
            <w:tcW w:w="12090" w:type="dxa"/>
            <w:gridSpan w:val="37"/>
            <w:tcBorders>
              <w:top w:val="single" w:sz="12" w:space="0" w:color="auto"/>
              <w:bottom w:val="single" w:sz="12" w:space="0" w:color="auto"/>
            </w:tcBorders>
            <w:shd w:val="clear" w:color="auto" w:fill="auto"/>
            <w:noWrap/>
          </w:tcPr>
          <w:p w14:paraId="452CD6F0" w14:textId="77777777" w:rsidR="004A2F9B" w:rsidRPr="003A265C" w:rsidRDefault="004A2F9B" w:rsidP="003A265C">
            <w:pPr>
              <w:rPr>
                <w:szCs w:val="24"/>
              </w:rPr>
            </w:pPr>
            <w:r w:rsidRPr="003A265C">
              <w:rPr>
                <w:szCs w:val="24"/>
              </w:rPr>
              <w:t>OS1.5.</w:t>
            </w:r>
            <w:proofErr w:type="gramStart"/>
            <w:r w:rsidRPr="003A265C">
              <w:rPr>
                <w:szCs w:val="24"/>
              </w:rPr>
              <w:t>1.Menținerea</w:t>
            </w:r>
            <w:proofErr w:type="gramEnd"/>
            <w:r w:rsidRPr="003A265C">
              <w:rPr>
                <w:szCs w:val="24"/>
              </w:rPr>
              <w:t xml:space="preserve"> efectivelor populației speciei </w:t>
            </w:r>
            <w:r w:rsidRPr="003A265C">
              <w:rPr>
                <w:i/>
                <w:szCs w:val="24"/>
              </w:rPr>
              <w:t>Triturus montandoni</w:t>
            </w:r>
            <w:r w:rsidRPr="003A265C">
              <w:rPr>
                <w:szCs w:val="24"/>
              </w:rPr>
              <w:t>, în sensul menținerii stării de conservare favorabilă a acesteia din punct de vedere al populației.</w:t>
            </w:r>
          </w:p>
          <w:p w14:paraId="643E9A1D" w14:textId="77777777" w:rsidR="004A2F9B" w:rsidRPr="003A265C" w:rsidRDefault="004A2F9B" w:rsidP="003A265C">
            <w:pPr>
              <w:rPr>
                <w:szCs w:val="24"/>
              </w:rPr>
            </w:pPr>
          </w:p>
        </w:tc>
      </w:tr>
      <w:tr w:rsidR="004A2F9B" w:rsidRPr="003A265C" w14:paraId="245478D0" w14:textId="77777777" w:rsidTr="00892E91">
        <w:trPr>
          <w:trHeight w:val="504"/>
          <w:jc w:val="center"/>
        </w:trPr>
        <w:tc>
          <w:tcPr>
            <w:tcW w:w="788" w:type="dxa"/>
            <w:tcBorders>
              <w:top w:val="single" w:sz="12" w:space="0" w:color="auto"/>
              <w:bottom w:val="single" w:sz="12" w:space="0" w:color="auto"/>
            </w:tcBorders>
            <w:shd w:val="clear" w:color="auto" w:fill="auto"/>
            <w:noWrap/>
          </w:tcPr>
          <w:p w14:paraId="54793C30" w14:textId="77777777" w:rsidR="004A2F9B" w:rsidRPr="003A265C" w:rsidRDefault="004A2F9B" w:rsidP="003A265C">
            <w:pPr>
              <w:rPr>
                <w:szCs w:val="24"/>
              </w:rPr>
            </w:pPr>
            <w:r w:rsidRPr="003A265C">
              <w:rPr>
                <w:szCs w:val="24"/>
              </w:rPr>
              <w:t>1.5.1.1.</w:t>
            </w:r>
          </w:p>
        </w:tc>
        <w:tc>
          <w:tcPr>
            <w:tcW w:w="1327" w:type="dxa"/>
            <w:tcBorders>
              <w:top w:val="single" w:sz="12" w:space="0" w:color="auto"/>
              <w:bottom w:val="single" w:sz="12" w:space="0" w:color="auto"/>
              <w:right w:val="single" w:sz="12" w:space="0" w:color="auto"/>
            </w:tcBorders>
            <w:shd w:val="clear" w:color="auto" w:fill="auto"/>
            <w:noWrap/>
          </w:tcPr>
          <w:p w14:paraId="4A06DCBF" w14:textId="77777777" w:rsidR="004A2F9B" w:rsidRPr="003A265C" w:rsidRDefault="004A2F9B" w:rsidP="003A265C">
            <w:pPr>
              <w:rPr>
                <w:szCs w:val="24"/>
              </w:rPr>
            </w:pPr>
            <w:r w:rsidRPr="003A265C">
              <w:rPr>
                <w:szCs w:val="24"/>
              </w:rPr>
              <w:t>1.5.1.1</w:t>
            </w:r>
          </w:p>
        </w:tc>
        <w:tc>
          <w:tcPr>
            <w:tcW w:w="359" w:type="dxa"/>
            <w:tcBorders>
              <w:top w:val="single" w:sz="12" w:space="0" w:color="auto"/>
              <w:left w:val="single" w:sz="12" w:space="0" w:color="auto"/>
              <w:bottom w:val="single" w:sz="12" w:space="0" w:color="auto"/>
            </w:tcBorders>
            <w:shd w:val="clear" w:color="auto" w:fill="auto"/>
            <w:noWrap/>
          </w:tcPr>
          <w:p w14:paraId="044F6707" w14:textId="77777777" w:rsidR="004A2F9B" w:rsidRPr="003A265C" w:rsidRDefault="004A2F9B" w:rsidP="003A265C">
            <w:pPr>
              <w:rPr>
                <w:szCs w:val="24"/>
              </w:rPr>
            </w:pPr>
          </w:p>
        </w:tc>
        <w:tc>
          <w:tcPr>
            <w:tcW w:w="331" w:type="dxa"/>
            <w:gridSpan w:val="2"/>
            <w:tcBorders>
              <w:top w:val="single" w:sz="12" w:space="0" w:color="auto"/>
              <w:bottom w:val="single" w:sz="12" w:space="0" w:color="auto"/>
            </w:tcBorders>
            <w:shd w:val="clear" w:color="auto" w:fill="auto"/>
            <w:noWrap/>
          </w:tcPr>
          <w:p w14:paraId="753030A3"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tcPr>
          <w:p w14:paraId="54C6C6CA"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68C50AAC" w14:textId="77777777" w:rsidR="004A2F9B" w:rsidRPr="003A265C" w:rsidRDefault="004A2F9B" w:rsidP="003A265C">
            <w:pPr>
              <w:rPr>
                <w:szCs w:val="24"/>
              </w:rPr>
            </w:pPr>
          </w:p>
        </w:tc>
        <w:tc>
          <w:tcPr>
            <w:tcW w:w="375" w:type="dxa"/>
            <w:gridSpan w:val="2"/>
            <w:tcBorders>
              <w:top w:val="single" w:sz="12" w:space="0" w:color="auto"/>
              <w:left w:val="single" w:sz="12" w:space="0" w:color="auto"/>
              <w:bottom w:val="single" w:sz="12" w:space="0" w:color="auto"/>
            </w:tcBorders>
            <w:shd w:val="clear" w:color="auto" w:fill="auto"/>
            <w:noWrap/>
          </w:tcPr>
          <w:p w14:paraId="6A3759C6" w14:textId="77777777" w:rsidR="004A2F9B" w:rsidRPr="003A265C" w:rsidRDefault="004A2F9B" w:rsidP="003A265C">
            <w:pPr>
              <w:rPr>
                <w:szCs w:val="24"/>
              </w:rPr>
            </w:pPr>
          </w:p>
        </w:tc>
        <w:tc>
          <w:tcPr>
            <w:tcW w:w="369" w:type="dxa"/>
            <w:gridSpan w:val="2"/>
            <w:tcBorders>
              <w:top w:val="single" w:sz="12" w:space="0" w:color="auto"/>
              <w:bottom w:val="single" w:sz="12" w:space="0" w:color="auto"/>
            </w:tcBorders>
            <w:shd w:val="clear" w:color="auto" w:fill="auto"/>
            <w:noWrap/>
          </w:tcPr>
          <w:p w14:paraId="687BF358"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tcPr>
          <w:p w14:paraId="76335ED1"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2BC96EB0" w14:textId="77777777" w:rsidR="004A2F9B" w:rsidRPr="003A265C" w:rsidRDefault="004A2F9B" w:rsidP="003A265C">
            <w:pPr>
              <w:rPr>
                <w:szCs w:val="24"/>
              </w:rPr>
            </w:pPr>
          </w:p>
        </w:tc>
        <w:tc>
          <w:tcPr>
            <w:tcW w:w="356" w:type="dxa"/>
            <w:tcBorders>
              <w:top w:val="single" w:sz="12" w:space="0" w:color="auto"/>
              <w:left w:val="single" w:sz="12" w:space="0" w:color="auto"/>
              <w:bottom w:val="single" w:sz="12" w:space="0" w:color="auto"/>
            </w:tcBorders>
            <w:shd w:val="clear" w:color="auto" w:fill="auto"/>
            <w:noWrap/>
          </w:tcPr>
          <w:p w14:paraId="69A82C07" w14:textId="77777777" w:rsidR="004A2F9B" w:rsidRPr="003A265C" w:rsidRDefault="004A2F9B" w:rsidP="003A265C">
            <w:pPr>
              <w:rPr>
                <w:szCs w:val="24"/>
              </w:rPr>
            </w:pPr>
          </w:p>
        </w:tc>
        <w:tc>
          <w:tcPr>
            <w:tcW w:w="332" w:type="dxa"/>
            <w:tcBorders>
              <w:top w:val="single" w:sz="12" w:space="0" w:color="auto"/>
              <w:bottom w:val="single" w:sz="12" w:space="0" w:color="auto"/>
            </w:tcBorders>
            <w:shd w:val="clear" w:color="auto" w:fill="auto"/>
            <w:noWrap/>
          </w:tcPr>
          <w:p w14:paraId="73ADFD6E"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tcPr>
          <w:p w14:paraId="74E04C95"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tcPr>
          <w:p w14:paraId="5BE6F86C" w14:textId="77777777" w:rsidR="004A2F9B" w:rsidRPr="003A265C" w:rsidRDefault="004A2F9B" w:rsidP="003A265C">
            <w:pPr>
              <w:rPr>
                <w:szCs w:val="24"/>
              </w:rPr>
            </w:pPr>
          </w:p>
        </w:tc>
        <w:tc>
          <w:tcPr>
            <w:tcW w:w="395" w:type="dxa"/>
            <w:gridSpan w:val="3"/>
            <w:tcBorders>
              <w:top w:val="single" w:sz="12" w:space="0" w:color="auto"/>
              <w:left w:val="single" w:sz="12" w:space="0" w:color="auto"/>
              <w:bottom w:val="single" w:sz="12" w:space="0" w:color="auto"/>
            </w:tcBorders>
            <w:shd w:val="clear" w:color="auto" w:fill="auto"/>
            <w:noWrap/>
          </w:tcPr>
          <w:p w14:paraId="46D530A9"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tcPr>
          <w:p w14:paraId="7BB88CAC"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71F9950C"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0ED7E33A" w14:textId="77777777" w:rsidR="004A2F9B" w:rsidRPr="003A265C" w:rsidRDefault="004A2F9B" w:rsidP="003A265C">
            <w:pPr>
              <w:rPr>
                <w:szCs w:val="24"/>
              </w:rPr>
            </w:pPr>
          </w:p>
        </w:tc>
        <w:tc>
          <w:tcPr>
            <w:tcW w:w="332" w:type="dxa"/>
            <w:gridSpan w:val="2"/>
            <w:tcBorders>
              <w:top w:val="single" w:sz="12" w:space="0" w:color="auto"/>
              <w:left w:val="single" w:sz="12" w:space="0" w:color="auto"/>
              <w:bottom w:val="single" w:sz="12" w:space="0" w:color="auto"/>
            </w:tcBorders>
            <w:shd w:val="clear" w:color="auto" w:fill="auto"/>
            <w:noWrap/>
          </w:tcPr>
          <w:p w14:paraId="0B34D0E9"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tcPr>
          <w:p w14:paraId="043F2DE6"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06D08D53"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tcPr>
          <w:p w14:paraId="09CA688C" w14:textId="77777777" w:rsidR="004A2F9B" w:rsidRPr="003A265C" w:rsidRDefault="004A2F9B" w:rsidP="003A265C">
            <w:pPr>
              <w:rPr>
                <w:szCs w:val="24"/>
              </w:rPr>
            </w:pP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35196999"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tcPr>
          <w:p w14:paraId="2AF4E8E7"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tcPr>
          <w:p w14:paraId="1097A2FD" w14:textId="77777777" w:rsidR="004A2F9B" w:rsidRPr="003A265C" w:rsidRDefault="004A2F9B" w:rsidP="003A265C">
            <w:pPr>
              <w:rPr>
                <w:szCs w:val="24"/>
              </w:rPr>
            </w:pPr>
            <w:r w:rsidRPr="003A265C">
              <w:rPr>
                <w:szCs w:val="24"/>
              </w:rPr>
              <w:t>-</w:t>
            </w:r>
          </w:p>
        </w:tc>
      </w:tr>
      <w:tr w:rsidR="004A2F9B" w:rsidRPr="003A265C" w14:paraId="66016207" w14:textId="77777777" w:rsidTr="00892E91">
        <w:trPr>
          <w:trHeight w:val="504"/>
          <w:jc w:val="center"/>
        </w:trPr>
        <w:tc>
          <w:tcPr>
            <w:tcW w:w="788" w:type="dxa"/>
            <w:tcBorders>
              <w:top w:val="single" w:sz="12" w:space="0" w:color="auto"/>
              <w:bottom w:val="single" w:sz="12" w:space="0" w:color="auto"/>
            </w:tcBorders>
            <w:shd w:val="clear" w:color="auto" w:fill="auto"/>
            <w:noWrap/>
          </w:tcPr>
          <w:p w14:paraId="57AB802E" w14:textId="77777777" w:rsidR="004A2F9B" w:rsidRPr="003A265C" w:rsidRDefault="004A2F9B" w:rsidP="003A265C">
            <w:pPr>
              <w:rPr>
                <w:szCs w:val="24"/>
              </w:rPr>
            </w:pPr>
            <w:r w:rsidRPr="003A265C">
              <w:rPr>
                <w:szCs w:val="24"/>
              </w:rPr>
              <w:t>1.5.1.1.</w:t>
            </w:r>
          </w:p>
        </w:tc>
        <w:tc>
          <w:tcPr>
            <w:tcW w:w="1327" w:type="dxa"/>
            <w:tcBorders>
              <w:top w:val="single" w:sz="12" w:space="0" w:color="auto"/>
              <w:bottom w:val="single" w:sz="12" w:space="0" w:color="auto"/>
              <w:right w:val="single" w:sz="12" w:space="0" w:color="auto"/>
            </w:tcBorders>
            <w:shd w:val="clear" w:color="auto" w:fill="auto"/>
            <w:noWrap/>
          </w:tcPr>
          <w:p w14:paraId="69613C86" w14:textId="77777777" w:rsidR="004A2F9B" w:rsidRPr="003A265C" w:rsidRDefault="004A2F9B" w:rsidP="003A265C">
            <w:pPr>
              <w:rPr>
                <w:szCs w:val="24"/>
              </w:rPr>
            </w:pPr>
            <w:r w:rsidRPr="003A265C">
              <w:rPr>
                <w:szCs w:val="24"/>
              </w:rPr>
              <w:t>1.5.1.2</w:t>
            </w:r>
          </w:p>
        </w:tc>
        <w:tc>
          <w:tcPr>
            <w:tcW w:w="359" w:type="dxa"/>
            <w:tcBorders>
              <w:top w:val="single" w:sz="12" w:space="0" w:color="auto"/>
              <w:left w:val="single" w:sz="12" w:space="0" w:color="auto"/>
              <w:bottom w:val="single" w:sz="12" w:space="0" w:color="auto"/>
            </w:tcBorders>
            <w:shd w:val="clear" w:color="auto" w:fill="auto"/>
            <w:noWrap/>
          </w:tcPr>
          <w:p w14:paraId="525BDC63" w14:textId="77777777" w:rsidR="004A2F9B" w:rsidRPr="003A265C" w:rsidRDefault="004A2F9B" w:rsidP="003A265C">
            <w:pPr>
              <w:rPr>
                <w:szCs w:val="24"/>
              </w:rPr>
            </w:pPr>
          </w:p>
        </w:tc>
        <w:tc>
          <w:tcPr>
            <w:tcW w:w="331" w:type="dxa"/>
            <w:gridSpan w:val="2"/>
            <w:tcBorders>
              <w:top w:val="single" w:sz="12" w:space="0" w:color="auto"/>
              <w:bottom w:val="single" w:sz="12" w:space="0" w:color="auto"/>
            </w:tcBorders>
            <w:shd w:val="clear" w:color="auto" w:fill="auto"/>
            <w:noWrap/>
            <w:vAlign w:val="center"/>
          </w:tcPr>
          <w:p w14:paraId="29229789"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2F1C26E1"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660C63D9"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045F5B12" w14:textId="77777777" w:rsidR="004A2F9B" w:rsidRPr="003A265C" w:rsidRDefault="004A2F9B" w:rsidP="003A265C">
            <w:pPr>
              <w:rPr>
                <w:szCs w:val="24"/>
              </w:rPr>
            </w:pPr>
          </w:p>
        </w:tc>
        <w:tc>
          <w:tcPr>
            <w:tcW w:w="369" w:type="dxa"/>
            <w:gridSpan w:val="2"/>
            <w:tcBorders>
              <w:top w:val="single" w:sz="12" w:space="0" w:color="auto"/>
              <w:bottom w:val="single" w:sz="12" w:space="0" w:color="auto"/>
            </w:tcBorders>
            <w:shd w:val="clear" w:color="auto" w:fill="auto"/>
            <w:noWrap/>
            <w:vAlign w:val="center"/>
          </w:tcPr>
          <w:p w14:paraId="59356FD8"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7210950C"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0132D690"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165E06B1" w14:textId="77777777" w:rsidR="004A2F9B" w:rsidRPr="003A265C" w:rsidRDefault="004A2F9B" w:rsidP="003A265C">
            <w:pPr>
              <w:rPr>
                <w:szCs w:val="24"/>
              </w:rPr>
            </w:pPr>
          </w:p>
        </w:tc>
        <w:tc>
          <w:tcPr>
            <w:tcW w:w="332" w:type="dxa"/>
            <w:tcBorders>
              <w:top w:val="single" w:sz="12" w:space="0" w:color="auto"/>
              <w:bottom w:val="single" w:sz="12" w:space="0" w:color="auto"/>
            </w:tcBorders>
            <w:shd w:val="clear" w:color="auto" w:fill="auto"/>
            <w:noWrap/>
            <w:vAlign w:val="center"/>
          </w:tcPr>
          <w:p w14:paraId="30336681"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3EF03CAA"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21542721"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346DE538"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vAlign w:val="center"/>
          </w:tcPr>
          <w:p w14:paraId="76FF7313"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40EEA905"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1ED70E3E"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3B4A29CE"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vAlign w:val="center"/>
          </w:tcPr>
          <w:p w14:paraId="2732900A"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59CC9F0E"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19FECA9C"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5EAF7313"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0BDE86C8"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72E56931" w14:textId="77777777" w:rsidR="004A2F9B" w:rsidRPr="003A265C" w:rsidRDefault="004A2F9B" w:rsidP="003A265C">
            <w:pPr>
              <w:rPr>
                <w:szCs w:val="24"/>
              </w:rPr>
            </w:pPr>
            <w:r w:rsidRPr="003A265C">
              <w:rPr>
                <w:szCs w:val="24"/>
              </w:rPr>
              <w:t>OS Năruja, IJJ VN</w:t>
            </w:r>
          </w:p>
        </w:tc>
      </w:tr>
      <w:tr w:rsidR="004A2F9B" w:rsidRPr="003A265C" w14:paraId="5CA61583" w14:textId="77777777" w:rsidTr="00892E91">
        <w:trPr>
          <w:trHeight w:val="504"/>
          <w:jc w:val="center"/>
        </w:trPr>
        <w:tc>
          <w:tcPr>
            <w:tcW w:w="788" w:type="dxa"/>
            <w:tcBorders>
              <w:top w:val="single" w:sz="12" w:space="0" w:color="auto"/>
              <w:bottom w:val="single" w:sz="12" w:space="0" w:color="auto"/>
            </w:tcBorders>
            <w:shd w:val="clear" w:color="auto" w:fill="auto"/>
            <w:noWrap/>
          </w:tcPr>
          <w:p w14:paraId="5E1A8FAA" w14:textId="77777777" w:rsidR="004A2F9B" w:rsidRPr="003A265C" w:rsidRDefault="004A2F9B" w:rsidP="003A265C">
            <w:pPr>
              <w:rPr>
                <w:szCs w:val="24"/>
              </w:rPr>
            </w:pPr>
            <w:r w:rsidRPr="003A265C">
              <w:rPr>
                <w:szCs w:val="24"/>
              </w:rPr>
              <w:t>1.5.2</w:t>
            </w:r>
          </w:p>
        </w:tc>
        <w:tc>
          <w:tcPr>
            <w:tcW w:w="12090" w:type="dxa"/>
            <w:gridSpan w:val="37"/>
            <w:tcBorders>
              <w:top w:val="single" w:sz="12" w:space="0" w:color="auto"/>
              <w:bottom w:val="single" w:sz="12" w:space="0" w:color="auto"/>
            </w:tcBorders>
            <w:shd w:val="clear" w:color="auto" w:fill="auto"/>
            <w:noWrap/>
          </w:tcPr>
          <w:p w14:paraId="3C0666E4" w14:textId="77777777" w:rsidR="004A2F9B" w:rsidRPr="003A265C" w:rsidRDefault="004A2F9B" w:rsidP="003A265C">
            <w:pPr>
              <w:rPr>
                <w:szCs w:val="24"/>
              </w:rPr>
            </w:pPr>
            <w:r w:rsidRPr="003A265C">
              <w:rPr>
                <w:szCs w:val="24"/>
              </w:rPr>
              <w:t xml:space="preserve">OS1.5.2. Asigurarea conservării habitatului speciei </w:t>
            </w:r>
            <w:r w:rsidRPr="003A265C">
              <w:rPr>
                <w:i/>
                <w:szCs w:val="24"/>
              </w:rPr>
              <w:t>Triturus montandoni</w:t>
            </w:r>
            <w:r w:rsidRPr="003A265C">
              <w:rPr>
                <w:szCs w:val="24"/>
              </w:rPr>
              <w:t xml:space="preserve"> în sensul atingerii stării de conservare favorabilă din punct de vedere al habitatului speciei.</w:t>
            </w:r>
          </w:p>
        </w:tc>
      </w:tr>
      <w:tr w:rsidR="004A2F9B" w:rsidRPr="003A265C" w14:paraId="2E0CD7C9" w14:textId="77777777" w:rsidTr="00892E91">
        <w:trPr>
          <w:trHeight w:val="504"/>
          <w:jc w:val="center"/>
        </w:trPr>
        <w:tc>
          <w:tcPr>
            <w:tcW w:w="788" w:type="dxa"/>
            <w:tcBorders>
              <w:top w:val="single" w:sz="12" w:space="0" w:color="auto"/>
              <w:bottom w:val="single" w:sz="12" w:space="0" w:color="auto"/>
            </w:tcBorders>
            <w:shd w:val="clear" w:color="auto" w:fill="auto"/>
            <w:noWrap/>
          </w:tcPr>
          <w:p w14:paraId="6A9436E0" w14:textId="77777777" w:rsidR="004A2F9B" w:rsidRPr="003A265C" w:rsidRDefault="004A2F9B" w:rsidP="003A265C">
            <w:pPr>
              <w:rPr>
                <w:szCs w:val="24"/>
              </w:rPr>
            </w:pPr>
            <w:r w:rsidRPr="003A265C">
              <w:rPr>
                <w:szCs w:val="24"/>
              </w:rPr>
              <w:t>1.5.2</w:t>
            </w:r>
          </w:p>
        </w:tc>
        <w:tc>
          <w:tcPr>
            <w:tcW w:w="1327" w:type="dxa"/>
            <w:tcBorders>
              <w:top w:val="single" w:sz="12" w:space="0" w:color="auto"/>
              <w:bottom w:val="single" w:sz="12" w:space="0" w:color="auto"/>
              <w:right w:val="single" w:sz="12" w:space="0" w:color="auto"/>
            </w:tcBorders>
            <w:shd w:val="clear" w:color="auto" w:fill="auto"/>
            <w:noWrap/>
          </w:tcPr>
          <w:p w14:paraId="530A2BFB" w14:textId="77777777" w:rsidR="004A2F9B" w:rsidRPr="003A265C" w:rsidRDefault="004A2F9B" w:rsidP="003A265C">
            <w:pPr>
              <w:rPr>
                <w:szCs w:val="24"/>
              </w:rPr>
            </w:pPr>
            <w:r w:rsidRPr="003A265C">
              <w:rPr>
                <w:szCs w:val="24"/>
              </w:rPr>
              <w:t>1.5.2.1</w:t>
            </w:r>
          </w:p>
        </w:tc>
        <w:tc>
          <w:tcPr>
            <w:tcW w:w="359" w:type="dxa"/>
            <w:tcBorders>
              <w:top w:val="single" w:sz="12" w:space="0" w:color="auto"/>
              <w:left w:val="single" w:sz="12" w:space="0" w:color="auto"/>
              <w:bottom w:val="single" w:sz="12" w:space="0" w:color="auto"/>
            </w:tcBorders>
            <w:shd w:val="clear" w:color="auto" w:fill="auto"/>
            <w:noWrap/>
          </w:tcPr>
          <w:p w14:paraId="484618A5"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tcPr>
          <w:p w14:paraId="442C5153"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tcPr>
          <w:p w14:paraId="7338BFC1"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632150D0"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tcPr>
          <w:p w14:paraId="10262597"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tcPr>
          <w:p w14:paraId="227CC628"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tcPr>
          <w:p w14:paraId="27CABE21"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27ECCA69"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tcPr>
          <w:p w14:paraId="421DF07E"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tcPr>
          <w:p w14:paraId="119FDD28"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tcPr>
          <w:p w14:paraId="3CF3F0AB"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tcPr>
          <w:p w14:paraId="75649F3E"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tcPr>
          <w:p w14:paraId="303E0689"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568D76BB"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0C10D049"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7C1326A8"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tcPr>
          <w:p w14:paraId="05BEE655"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0797028E"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4749B37D"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tcPr>
          <w:p w14:paraId="71779B33"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489D6BC"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06FFB0A9"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1A28E604" w14:textId="77777777" w:rsidR="004A2F9B" w:rsidRPr="003A265C" w:rsidRDefault="004A2F9B" w:rsidP="003A265C">
            <w:pPr>
              <w:rPr>
                <w:szCs w:val="24"/>
              </w:rPr>
            </w:pPr>
            <w:r w:rsidRPr="003A265C">
              <w:rPr>
                <w:szCs w:val="24"/>
              </w:rPr>
              <w:t>OS Năruja</w:t>
            </w:r>
          </w:p>
        </w:tc>
      </w:tr>
      <w:tr w:rsidR="004A2F9B" w:rsidRPr="003A265C" w14:paraId="7A1D981C" w14:textId="77777777" w:rsidTr="00892E91">
        <w:trPr>
          <w:trHeight w:val="504"/>
          <w:jc w:val="center"/>
        </w:trPr>
        <w:tc>
          <w:tcPr>
            <w:tcW w:w="788" w:type="dxa"/>
            <w:tcBorders>
              <w:top w:val="single" w:sz="12" w:space="0" w:color="auto"/>
              <w:bottom w:val="single" w:sz="12" w:space="0" w:color="auto"/>
            </w:tcBorders>
            <w:shd w:val="clear" w:color="auto" w:fill="auto"/>
            <w:noWrap/>
          </w:tcPr>
          <w:p w14:paraId="3DBEF391" w14:textId="77777777" w:rsidR="004A2F9B" w:rsidRPr="003A265C" w:rsidRDefault="004A2F9B" w:rsidP="003A265C">
            <w:pPr>
              <w:rPr>
                <w:szCs w:val="24"/>
              </w:rPr>
            </w:pPr>
            <w:r w:rsidRPr="003A265C">
              <w:rPr>
                <w:szCs w:val="24"/>
              </w:rPr>
              <w:t>1.5.2</w:t>
            </w:r>
          </w:p>
        </w:tc>
        <w:tc>
          <w:tcPr>
            <w:tcW w:w="1327" w:type="dxa"/>
            <w:tcBorders>
              <w:top w:val="single" w:sz="12" w:space="0" w:color="auto"/>
              <w:bottom w:val="single" w:sz="12" w:space="0" w:color="auto"/>
              <w:right w:val="single" w:sz="12" w:space="0" w:color="auto"/>
            </w:tcBorders>
            <w:shd w:val="clear" w:color="auto" w:fill="auto"/>
            <w:noWrap/>
          </w:tcPr>
          <w:p w14:paraId="6192C855" w14:textId="77777777" w:rsidR="004A2F9B" w:rsidRPr="003A265C" w:rsidRDefault="004A2F9B" w:rsidP="003A265C">
            <w:pPr>
              <w:rPr>
                <w:szCs w:val="24"/>
              </w:rPr>
            </w:pPr>
            <w:r w:rsidRPr="003A265C">
              <w:rPr>
                <w:szCs w:val="24"/>
              </w:rPr>
              <w:t>1.5.2.2</w:t>
            </w:r>
          </w:p>
        </w:tc>
        <w:tc>
          <w:tcPr>
            <w:tcW w:w="359" w:type="dxa"/>
            <w:tcBorders>
              <w:top w:val="single" w:sz="12" w:space="0" w:color="auto"/>
              <w:left w:val="single" w:sz="12" w:space="0" w:color="auto"/>
              <w:bottom w:val="single" w:sz="12" w:space="0" w:color="auto"/>
            </w:tcBorders>
            <w:shd w:val="clear" w:color="auto" w:fill="auto"/>
            <w:noWrap/>
          </w:tcPr>
          <w:p w14:paraId="571C49BB" w14:textId="77777777" w:rsidR="004A2F9B" w:rsidRPr="003A265C" w:rsidRDefault="004A2F9B" w:rsidP="003A265C">
            <w:pPr>
              <w:rPr>
                <w:szCs w:val="24"/>
              </w:rPr>
            </w:pPr>
          </w:p>
        </w:tc>
        <w:tc>
          <w:tcPr>
            <w:tcW w:w="331" w:type="dxa"/>
            <w:gridSpan w:val="2"/>
            <w:tcBorders>
              <w:top w:val="single" w:sz="12" w:space="0" w:color="auto"/>
              <w:bottom w:val="single" w:sz="12" w:space="0" w:color="auto"/>
            </w:tcBorders>
            <w:shd w:val="clear" w:color="auto" w:fill="auto"/>
            <w:noWrap/>
          </w:tcPr>
          <w:p w14:paraId="73457780"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tcPr>
          <w:p w14:paraId="4B067145"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51344300" w14:textId="77777777" w:rsidR="004A2F9B" w:rsidRPr="003A265C" w:rsidRDefault="004A2F9B" w:rsidP="003A265C">
            <w:pPr>
              <w:rPr>
                <w:szCs w:val="24"/>
              </w:rPr>
            </w:pPr>
          </w:p>
        </w:tc>
        <w:tc>
          <w:tcPr>
            <w:tcW w:w="375" w:type="dxa"/>
            <w:gridSpan w:val="2"/>
            <w:tcBorders>
              <w:top w:val="single" w:sz="12" w:space="0" w:color="auto"/>
              <w:left w:val="single" w:sz="12" w:space="0" w:color="auto"/>
              <w:bottom w:val="single" w:sz="12" w:space="0" w:color="auto"/>
            </w:tcBorders>
            <w:shd w:val="clear" w:color="auto" w:fill="auto"/>
            <w:noWrap/>
          </w:tcPr>
          <w:p w14:paraId="5CFB3628" w14:textId="77777777" w:rsidR="004A2F9B" w:rsidRPr="003A265C" w:rsidRDefault="004A2F9B" w:rsidP="003A265C">
            <w:pPr>
              <w:rPr>
                <w:szCs w:val="24"/>
              </w:rPr>
            </w:pPr>
          </w:p>
        </w:tc>
        <w:tc>
          <w:tcPr>
            <w:tcW w:w="369" w:type="dxa"/>
            <w:gridSpan w:val="2"/>
            <w:tcBorders>
              <w:top w:val="single" w:sz="12" w:space="0" w:color="auto"/>
              <w:bottom w:val="single" w:sz="12" w:space="0" w:color="auto"/>
            </w:tcBorders>
            <w:shd w:val="clear" w:color="auto" w:fill="auto"/>
            <w:noWrap/>
          </w:tcPr>
          <w:p w14:paraId="2C599099"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tcPr>
          <w:p w14:paraId="030CFEEC"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249C6633" w14:textId="77777777" w:rsidR="004A2F9B" w:rsidRPr="003A265C" w:rsidRDefault="004A2F9B" w:rsidP="003A265C">
            <w:pPr>
              <w:rPr>
                <w:szCs w:val="24"/>
              </w:rPr>
            </w:pPr>
          </w:p>
        </w:tc>
        <w:tc>
          <w:tcPr>
            <w:tcW w:w="356" w:type="dxa"/>
            <w:tcBorders>
              <w:top w:val="single" w:sz="12" w:space="0" w:color="auto"/>
              <w:left w:val="single" w:sz="12" w:space="0" w:color="auto"/>
              <w:bottom w:val="single" w:sz="12" w:space="0" w:color="auto"/>
            </w:tcBorders>
            <w:shd w:val="clear" w:color="auto" w:fill="auto"/>
            <w:noWrap/>
          </w:tcPr>
          <w:p w14:paraId="1F096A6E" w14:textId="77777777" w:rsidR="004A2F9B" w:rsidRPr="003A265C" w:rsidRDefault="004A2F9B" w:rsidP="003A265C">
            <w:pPr>
              <w:rPr>
                <w:szCs w:val="24"/>
              </w:rPr>
            </w:pPr>
          </w:p>
        </w:tc>
        <w:tc>
          <w:tcPr>
            <w:tcW w:w="332" w:type="dxa"/>
            <w:tcBorders>
              <w:top w:val="single" w:sz="12" w:space="0" w:color="auto"/>
              <w:bottom w:val="single" w:sz="12" w:space="0" w:color="auto"/>
            </w:tcBorders>
            <w:shd w:val="clear" w:color="auto" w:fill="auto"/>
            <w:noWrap/>
          </w:tcPr>
          <w:p w14:paraId="4744B568"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tcPr>
          <w:p w14:paraId="31F04082"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tcPr>
          <w:p w14:paraId="68E77A04" w14:textId="77777777" w:rsidR="004A2F9B" w:rsidRPr="003A265C" w:rsidRDefault="004A2F9B" w:rsidP="003A265C">
            <w:pPr>
              <w:rPr>
                <w:szCs w:val="24"/>
              </w:rPr>
            </w:pPr>
          </w:p>
        </w:tc>
        <w:tc>
          <w:tcPr>
            <w:tcW w:w="395" w:type="dxa"/>
            <w:gridSpan w:val="3"/>
            <w:tcBorders>
              <w:top w:val="single" w:sz="12" w:space="0" w:color="auto"/>
              <w:left w:val="single" w:sz="12" w:space="0" w:color="auto"/>
              <w:bottom w:val="single" w:sz="12" w:space="0" w:color="auto"/>
            </w:tcBorders>
            <w:shd w:val="clear" w:color="auto" w:fill="auto"/>
            <w:noWrap/>
          </w:tcPr>
          <w:p w14:paraId="1340CD8A"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tcPr>
          <w:p w14:paraId="3819D1B1"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518E53BC"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5C2F245E" w14:textId="77777777" w:rsidR="004A2F9B" w:rsidRPr="003A265C" w:rsidRDefault="004A2F9B" w:rsidP="003A265C">
            <w:pPr>
              <w:rPr>
                <w:szCs w:val="24"/>
              </w:rPr>
            </w:pPr>
          </w:p>
        </w:tc>
        <w:tc>
          <w:tcPr>
            <w:tcW w:w="332" w:type="dxa"/>
            <w:gridSpan w:val="2"/>
            <w:tcBorders>
              <w:top w:val="single" w:sz="12" w:space="0" w:color="auto"/>
              <w:left w:val="single" w:sz="12" w:space="0" w:color="auto"/>
              <w:bottom w:val="single" w:sz="12" w:space="0" w:color="auto"/>
            </w:tcBorders>
            <w:shd w:val="clear" w:color="auto" w:fill="auto"/>
            <w:noWrap/>
          </w:tcPr>
          <w:p w14:paraId="17931885"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tcPr>
          <w:p w14:paraId="01206F27"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5454CD8F"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tcPr>
          <w:p w14:paraId="545ECF1A" w14:textId="77777777" w:rsidR="004A2F9B" w:rsidRPr="003A265C" w:rsidRDefault="004A2F9B" w:rsidP="003A265C">
            <w:pPr>
              <w:rPr>
                <w:szCs w:val="24"/>
              </w:rPr>
            </w:pP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543BE9D1"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1985DACF"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3F27EF8C" w14:textId="77777777" w:rsidR="004A2F9B" w:rsidRPr="003A265C" w:rsidRDefault="004A2F9B" w:rsidP="003A265C">
            <w:pPr>
              <w:rPr>
                <w:szCs w:val="24"/>
              </w:rPr>
            </w:pPr>
          </w:p>
        </w:tc>
      </w:tr>
      <w:tr w:rsidR="004A2F9B" w:rsidRPr="003A265C" w14:paraId="625F1B04" w14:textId="77777777" w:rsidTr="00892E91">
        <w:trPr>
          <w:trHeight w:val="504"/>
          <w:jc w:val="center"/>
        </w:trPr>
        <w:tc>
          <w:tcPr>
            <w:tcW w:w="788" w:type="dxa"/>
            <w:tcBorders>
              <w:top w:val="single" w:sz="12" w:space="0" w:color="auto"/>
              <w:bottom w:val="single" w:sz="12" w:space="0" w:color="auto"/>
            </w:tcBorders>
            <w:shd w:val="clear" w:color="auto" w:fill="auto"/>
            <w:noWrap/>
          </w:tcPr>
          <w:p w14:paraId="5C616A99" w14:textId="77777777" w:rsidR="004A2F9B" w:rsidRPr="003A265C" w:rsidRDefault="004A2F9B" w:rsidP="003A265C">
            <w:pPr>
              <w:rPr>
                <w:szCs w:val="24"/>
              </w:rPr>
            </w:pPr>
            <w:r w:rsidRPr="003A265C">
              <w:rPr>
                <w:szCs w:val="24"/>
              </w:rPr>
              <w:t>1.5.1</w:t>
            </w:r>
          </w:p>
        </w:tc>
        <w:tc>
          <w:tcPr>
            <w:tcW w:w="1327" w:type="dxa"/>
            <w:tcBorders>
              <w:top w:val="single" w:sz="12" w:space="0" w:color="auto"/>
              <w:bottom w:val="single" w:sz="12" w:space="0" w:color="auto"/>
              <w:right w:val="single" w:sz="12" w:space="0" w:color="auto"/>
            </w:tcBorders>
            <w:shd w:val="clear" w:color="auto" w:fill="auto"/>
            <w:noWrap/>
          </w:tcPr>
          <w:p w14:paraId="20435650" w14:textId="77777777" w:rsidR="004A2F9B" w:rsidRPr="003A265C" w:rsidRDefault="004A2F9B" w:rsidP="003A265C">
            <w:pPr>
              <w:rPr>
                <w:szCs w:val="24"/>
              </w:rPr>
            </w:pPr>
            <w:r w:rsidRPr="003A265C">
              <w:rPr>
                <w:szCs w:val="24"/>
              </w:rPr>
              <w:t>1.5.2.3</w:t>
            </w:r>
          </w:p>
        </w:tc>
        <w:tc>
          <w:tcPr>
            <w:tcW w:w="359" w:type="dxa"/>
            <w:tcBorders>
              <w:top w:val="single" w:sz="12" w:space="0" w:color="auto"/>
              <w:left w:val="single" w:sz="12" w:space="0" w:color="auto"/>
              <w:bottom w:val="single" w:sz="12" w:space="0" w:color="auto"/>
            </w:tcBorders>
            <w:shd w:val="clear" w:color="auto" w:fill="auto"/>
            <w:noWrap/>
          </w:tcPr>
          <w:p w14:paraId="5252EFA9" w14:textId="77777777" w:rsidR="004A2F9B" w:rsidRPr="003A265C" w:rsidRDefault="004A2F9B" w:rsidP="003A265C">
            <w:pPr>
              <w:rPr>
                <w:szCs w:val="24"/>
              </w:rPr>
            </w:pPr>
          </w:p>
        </w:tc>
        <w:tc>
          <w:tcPr>
            <w:tcW w:w="331" w:type="dxa"/>
            <w:gridSpan w:val="2"/>
            <w:tcBorders>
              <w:top w:val="single" w:sz="12" w:space="0" w:color="auto"/>
              <w:bottom w:val="single" w:sz="12" w:space="0" w:color="auto"/>
            </w:tcBorders>
            <w:shd w:val="clear" w:color="auto" w:fill="auto"/>
            <w:noWrap/>
          </w:tcPr>
          <w:p w14:paraId="52C113DD"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tcPr>
          <w:p w14:paraId="5423ED96"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015E6757" w14:textId="77777777" w:rsidR="004A2F9B" w:rsidRPr="003A265C" w:rsidRDefault="004A2F9B" w:rsidP="003A265C">
            <w:pPr>
              <w:rPr>
                <w:szCs w:val="24"/>
              </w:rPr>
            </w:pPr>
          </w:p>
        </w:tc>
        <w:tc>
          <w:tcPr>
            <w:tcW w:w="375" w:type="dxa"/>
            <w:gridSpan w:val="2"/>
            <w:tcBorders>
              <w:top w:val="single" w:sz="12" w:space="0" w:color="auto"/>
              <w:left w:val="single" w:sz="12" w:space="0" w:color="auto"/>
              <w:bottom w:val="single" w:sz="12" w:space="0" w:color="auto"/>
            </w:tcBorders>
            <w:shd w:val="clear" w:color="auto" w:fill="auto"/>
            <w:noWrap/>
          </w:tcPr>
          <w:p w14:paraId="1DAF31E6" w14:textId="77777777" w:rsidR="004A2F9B" w:rsidRPr="003A265C" w:rsidRDefault="004A2F9B" w:rsidP="003A265C">
            <w:pPr>
              <w:rPr>
                <w:szCs w:val="24"/>
              </w:rPr>
            </w:pPr>
          </w:p>
        </w:tc>
        <w:tc>
          <w:tcPr>
            <w:tcW w:w="369" w:type="dxa"/>
            <w:gridSpan w:val="2"/>
            <w:tcBorders>
              <w:top w:val="single" w:sz="12" w:space="0" w:color="auto"/>
              <w:bottom w:val="single" w:sz="12" w:space="0" w:color="auto"/>
            </w:tcBorders>
            <w:shd w:val="clear" w:color="auto" w:fill="auto"/>
            <w:noWrap/>
          </w:tcPr>
          <w:p w14:paraId="651A0E5C"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tcPr>
          <w:p w14:paraId="33A5C18B"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78FEB2AE" w14:textId="77777777" w:rsidR="004A2F9B" w:rsidRPr="003A265C" w:rsidRDefault="004A2F9B" w:rsidP="003A265C">
            <w:pPr>
              <w:rPr>
                <w:szCs w:val="24"/>
              </w:rPr>
            </w:pPr>
          </w:p>
        </w:tc>
        <w:tc>
          <w:tcPr>
            <w:tcW w:w="356" w:type="dxa"/>
            <w:tcBorders>
              <w:top w:val="single" w:sz="12" w:space="0" w:color="auto"/>
              <w:left w:val="single" w:sz="12" w:space="0" w:color="auto"/>
              <w:bottom w:val="single" w:sz="12" w:space="0" w:color="auto"/>
            </w:tcBorders>
            <w:shd w:val="clear" w:color="auto" w:fill="auto"/>
            <w:noWrap/>
          </w:tcPr>
          <w:p w14:paraId="5E19BE76" w14:textId="77777777" w:rsidR="004A2F9B" w:rsidRPr="003A265C" w:rsidRDefault="004A2F9B" w:rsidP="003A265C">
            <w:pPr>
              <w:rPr>
                <w:szCs w:val="24"/>
              </w:rPr>
            </w:pPr>
          </w:p>
        </w:tc>
        <w:tc>
          <w:tcPr>
            <w:tcW w:w="332" w:type="dxa"/>
            <w:tcBorders>
              <w:top w:val="single" w:sz="12" w:space="0" w:color="auto"/>
              <w:bottom w:val="single" w:sz="12" w:space="0" w:color="auto"/>
            </w:tcBorders>
            <w:shd w:val="clear" w:color="auto" w:fill="auto"/>
            <w:noWrap/>
          </w:tcPr>
          <w:p w14:paraId="1CAC9B72"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tcPr>
          <w:p w14:paraId="24D43171"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tcPr>
          <w:p w14:paraId="7B798B66" w14:textId="77777777" w:rsidR="004A2F9B" w:rsidRPr="003A265C" w:rsidRDefault="004A2F9B" w:rsidP="003A265C">
            <w:pPr>
              <w:rPr>
                <w:szCs w:val="24"/>
              </w:rPr>
            </w:pPr>
          </w:p>
        </w:tc>
        <w:tc>
          <w:tcPr>
            <w:tcW w:w="395" w:type="dxa"/>
            <w:gridSpan w:val="3"/>
            <w:tcBorders>
              <w:top w:val="single" w:sz="12" w:space="0" w:color="auto"/>
              <w:left w:val="single" w:sz="12" w:space="0" w:color="auto"/>
              <w:bottom w:val="single" w:sz="12" w:space="0" w:color="auto"/>
            </w:tcBorders>
            <w:shd w:val="clear" w:color="auto" w:fill="auto"/>
            <w:noWrap/>
          </w:tcPr>
          <w:p w14:paraId="00E5AF9C"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tcPr>
          <w:p w14:paraId="068EA85A"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29DD2C69"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24FD8176" w14:textId="77777777" w:rsidR="004A2F9B" w:rsidRPr="003A265C" w:rsidRDefault="004A2F9B" w:rsidP="003A265C">
            <w:pPr>
              <w:rPr>
                <w:szCs w:val="24"/>
              </w:rPr>
            </w:pPr>
          </w:p>
        </w:tc>
        <w:tc>
          <w:tcPr>
            <w:tcW w:w="332" w:type="dxa"/>
            <w:gridSpan w:val="2"/>
            <w:tcBorders>
              <w:top w:val="single" w:sz="12" w:space="0" w:color="auto"/>
              <w:left w:val="single" w:sz="12" w:space="0" w:color="auto"/>
              <w:bottom w:val="single" w:sz="12" w:space="0" w:color="auto"/>
            </w:tcBorders>
            <w:shd w:val="clear" w:color="auto" w:fill="auto"/>
            <w:noWrap/>
          </w:tcPr>
          <w:p w14:paraId="2C5C40BB"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tcPr>
          <w:p w14:paraId="6A2C123F"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37C4E7F2"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tcPr>
          <w:p w14:paraId="18030409" w14:textId="77777777" w:rsidR="004A2F9B" w:rsidRPr="003A265C" w:rsidRDefault="004A2F9B" w:rsidP="003A265C">
            <w:pPr>
              <w:rPr>
                <w:szCs w:val="24"/>
              </w:rPr>
            </w:pP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6BE8DEF"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1757DA4D"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tcPr>
          <w:p w14:paraId="205E7299" w14:textId="77777777" w:rsidR="004A2F9B" w:rsidRPr="003A265C" w:rsidRDefault="004A2F9B" w:rsidP="003A265C">
            <w:pPr>
              <w:rPr>
                <w:szCs w:val="24"/>
              </w:rPr>
            </w:pPr>
            <w:r w:rsidRPr="003A265C">
              <w:rPr>
                <w:szCs w:val="24"/>
              </w:rPr>
              <w:t>SGAVN</w:t>
            </w:r>
          </w:p>
        </w:tc>
      </w:tr>
      <w:tr w:rsidR="004A2F9B" w:rsidRPr="003A265C" w14:paraId="02985049" w14:textId="77777777" w:rsidTr="00892E91">
        <w:trPr>
          <w:trHeight w:val="504"/>
          <w:jc w:val="center"/>
        </w:trPr>
        <w:tc>
          <w:tcPr>
            <w:tcW w:w="788" w:type="dxa"/>
            <w:tcBorders>
              <w:top w:val="single" w:sz="12" w:space="0" w:color="auto"/>
              <w:bottom w:val="single" w:sz="12" w:space="0" w:color="auto"/>
            </w:tcBorders>
            <w:shd w:val="clear" w:color="auto" w:fill="auto"/>
            <w:noWrap/>
          </w:tcPr>
          <w:p w14:paraId="759C5492" w14:textId="77777777" w:rsidR="004A2F9B" w:rsidRPr="003A265C" w:rsidRDefault="004A2F9B" w:rsidP="003A265C">
            <w:pPr>
              <w:rPr>
                <w:szCs w:val="24"/>
              </w:rPr>
            </w:pPr>
            <w:r w:rsidRPr="003A265C">
              <w:rPr>
                <w:szCs w:val="24"/>
              </w:rPr>
              <w:t>1.6</w:t>
            </w:r>
          </w:p>
        </w:tc>
        <w:tc>
          <w:tcPr>
            <w:tcW w:w="12090" w:type="dxa"/>
            <w:gridSpan w:val="37"/>
            <w:tcBorders>
              <w:top w:val="single" w:sz="12" w:space="0" w:color="auto"/>
              <w:bottom w:val="single" w:sz="12" w:space="0" w:color="auto"/>
            </w:tcBorders>
            <w:shd w:val="clear" w:color="auto" w:fill="auto"/>
            <w:noWrap/>
          </w:tcPr>
          <w:p w14:paraId="0965695E" w14:textId="77777777" w:rsidR="004A2F9B" w:rsidRPr="003A265C" w:rsidRDefault="004A2F9B" w:rsidP="003A265C">
            <w:pPr>
              <w:rPr>
                <w:szCs w:val="24"/>
              </w:rPr>
            </w:pPr>
            <w:r w:rsidRPr="003A265C">
              <w:rPr>
                <w:szCs w:val="24"/>
              </w:rPr>
              <w:t>OS1.6</w:t>
            </w:r>
            <w:r w:rsidRPr="003A265C">
              <w:rPr>
                <w:szCs w:val="24"/>
              </w:rPr>
              <w:tab/>
              <w:t xml:space="preserve">Asigurarea conservării speciei </w:t>
            </w:r>
            <w:r w:rsidRPr="003A265C">
              <w:rPr>
                <w:i/>
                <w:szCs w:val="24"/>
              </w:rPr>
              <w:t>Cottus gobio</w:t>
            </w:r>
            <w:r w:rsidRPr="003A265C">
              <w:rPr>
                <w:szCs w:val="24"/>
              </w:rPr>
              <w:t xml:space="preserve">, în sensul atingerii stării de conservare favorabilă </w:t>
            </w:r>
            <w:proofErr w:type="gramStart"/>
            <w:r w:rsidRPr="003A265C">
              <w:rPr>
                <w:szCs w:val="24"/>
              </w:rPr>
              <w:t>a</w:t>
            </w:r>
            <w:proofErr w:type="gramEnd"/>
            <w:r w:rsidRPr="003A265C">
              <w:rPr>
                <w:szCs w:val="24"/>
              </w:rPr>
              <w:t xml:space="preserve"> acesteia.</w:t>
            </w:r>
          </w:p>
          <w:p w14:paraId="1287E63C" w14:textId="77777777" w:rsidR="004A2F9B" w:rsidRPr="003A265C" w:rsidRDefault="004A2F9B" w:rsidP="003A265C">
            <w:pPr>
              <w:rPr>
                <w:szCs w:val="24"/>
              </w:rPr>
            </w:pPr>
          </w:p>
        </w:tc>
      </w:tr>
      <w:tr w:rsidR="004A2F9B" w:rsidRPr="003A265C" w14:paraId="2FF25D00" w14:textId="77777777" w:rsidTr="00892E91">
        <w:trPr>
          <w:trHeight w:val="504"/>
          <w:jc w:val="center"/>
        </w:trPr>
        <w:tc>
          <w:tcPr>
            <w:tcW w:w="788" w:type="dxa"/>
            <w:tcBorders>
              <w:top w:val="single" w:sz="12" w:space="0" w:color="auto"/>
              <w:bottom w:val="single" w:sz="12" w:space="0" w:color="auto"/>
            </w:tcBorders>
            <w:shd w:val="clear" w:color="auto" w:fill="auto"/>
            <w:noWrap/>
          </w:tcPr>
          <w:p w14:paraId="284CB4BF" w14:textId="77777777" w:rsidR="004A2F9B" w:rsidRPr="003A265C" w:rsidRDefault="004A2F9B" w:rsidP="003A265C">
            <w:pPr>
              <w:rPr>
                <w:szCs w:val="24"/>
              </w:rPr>
            </w:pPr>
            <w:r w:rsidRPr="003A265C">
              <w:rPr>
                <w:szCs w:val="24"/>
              </w:rPr>
              <w:t>1.6.1</w:t>
            </w:r>
          </w:p>
        </w:tc>
        <w:tc>
          <w:tcPr>
            <w:tcW w:w="12090" w:type="dxa"/>
            <w:gridSpan w:val="37"/>
            <w:tcBorders>
              <w:top w:val="single" w:sz="12" w:space="0" w:color="auto"/>
              <w:bottom w:val="single" w:sz="12" w:space="0" w:color="auto"/>
            </w:tcBorders>
            <w:shd w:val="clear" w:color="auto" w:fill="auto"/>
            <w:noWrap/>
          </w:tcPr>
          <w:p w14:paraId="21BECE05" w14:textId="77777777" w:rsidR="004A2F9B" w:rsidRPr="003A265C" w:rsidRDefault="004A2F9B" w:rsidP="003A265C">
            <w:pPr>
              <w:rPr>
                <w:szCs w:val="24"/>
              </w:rPr>
            </w:pPr>
            <w:r w:rsidRPr="003A265C">
              <w:rPr>
                <w:szCs w:val="24"/>
              </w:rPr>
              <w:t xml:space="preserve">OS1.6.1. Creșterea efectivelor populației speciei </w:t>
            </w:r>
            <w:r w:rsidRPr="003A265C">
              <w:rPr>
                <w:i/>
                <w:szCs w:val="24"/>
              </w:rPr>
              <w:t>Cottus gobio</w:t>
            </w:r>
            <w:r w:rsidRPr="003A265C">
              <w:rPr>
                <w:szCs w:val="24"/>
              </w:rPr>
              <w:t xml:space="preserve">, în sensul îmbunătățirii stării de conservare favorabilă </w:t>
            </w:r>
            <w:proofErr w:type="gramStart"/>
            <w:r w:rsidRPr="003A265C">
              <w:rPr>
                <w:szCs w:val="24"/>
              </w:rPr>
              <w:t>a</w:t>
            </w:r>
            <w:proofErr w:type="gramEnd"/>
            <w:r w:rsidRPr="003A265C">
              <w:rPr>
                <w:szCs w:val="24"/>
              </w:rPr>
              <w:t xml:space="preserve"> acesteia, din punct de vedere al populației.</w:t>
            </w:r>
          </w:p>
        </w:tc>
      </w:tr>
      <w:tr w:rsidR="004A2F9B" w:rsidRPr="003A265C" w14:paraId="5F62A764" w14:textId="77777777" w:rsidTr="00892E91">
        <w:trPr>
          <w:trHeight w:val="504"/>
          <w:jc w:val="center"/>
        </w:trPr>
        <w:tc>
          <w:tcPr>
            <w:tcW w:w="788" w:type="dxa"/>
            <w:tcBorders>
              <w:top w:val="single" w:sz="12" w:space="0" w:color="auto"/>
              <w:bottom w:val="single" w:sz="12" w:space="0" w:color="auto"/>
            </w:tcBorders>
            <w:shd w:val="clear" w:color="auto" w:fill="auto"/>
            <w:noWrap/>
          </w:tcPr>
          <w:p w14:paraId="7FE691E7" w14:textId="77777777" w:rsidR="004A2F9B" w:rsidRPr="003A265C" w:rsidRDefault="004A2F9B" w:rsidP="003A265C">
            <w:pPr>
              <w:rPr>
                <w:szCs w:val="24"/>
              </w:rPr>
            </w:pPr>
            <w:r w:rsidRPr="003A265C">
              <w:rPr>
                <w:szCs w:val="24"/>
              </w:rPr>
              <w:t>1.6.2</w:t>
            </w:r>
          </w:p>
        </w:tc>
        <w:tc>
          <w:tcPr>
            <w:tcW w:w="12090" w:type="dxa"/>
            <w:gridSpan w:val="37"/>
            <w:tcBorders>
              <w:top w:val="single" w:sz="12" w:space="0" w:color="auto"/>
              <w:bottom w:val="single" w:sz="12" w:space="0" w:color="auto"/>
            </w:tcBorders>
            <w:shd w:val="clear" w:color="auto" w:fill="auto"/>
            <w:noWrap/>
          </w:tcPr>
          <w:p w14:paraId="4B784101" w14:textId="77777777" w:rsidR="004A2F9B" w:rsidRPr="003A265C" w:rsidRDefault="004A2F9B" w:rsidP="003A265C">
            <w:pPr>
              <w:rPr>
                <w:szCs w:val="24"/>
              </w:rPr>
            </w:pPr>
            <w:r w:rsidRPr="003A265C">
              <w:rPr>
                <w:szCs w:val="24"/>
              </w:rPr>
              <w:t xml:space="preserve">OS1.6.2. Asigurarea conservării habitatului speciei </w:t>
            </w:r>
            <w:r w:rsidRPr="003A265C">
              <w:rPr>
                <w:i/>
                <w:szCs w:val="24"/>
              </w:rPr>
              <w:t>Cottus gobio</w:t>
            </w:r>
            <w:r w:rsidRPr="003A265C">
              <w:rPr>
                <w:szCs w:val="24"/>
              </w:rPr>
              <w:t xml:space="preserve"> în sensul atingerii stării de conservare favorabilă din punct de vedere al habitatului speciei.</w:t>
            </w:r>
          </w:p>
        </w:tc>
      </w:tr>
      <w:tr w:rsidR="004A2F9B" w:rsidRPr="003A265C" w14:paraId="694B0E6F" w14:textId="77777777" w:rsidTr="00892E91">
        <w:trPr>
          <w:trHeight w:val="504"/>
          <w:jc w:val="center"/>
        </w:trPr>
        <w:tc>
          <w:tcPr>
            <w:tcW w:w="788" w:type="dxa"/>
            <w:tcBorders>
              <w:top w:val="single" w:sz="12" w:space="0" w:color="auto"/>
              <w:bottom w:val="single" w:sz="12" w:space="0" w:color="auto"/>
            </w:tcBorders>
            <w:shd w:val="clear" w:color="auto" w:fill="auto"/>
            <w:noWrap/>
          </w:tcPr>
          <w:p w14:paraId="66BC93F9" w14:textId="77777777" w:rsidR="004A2F9B" w:rsidRPr="003A265C" w:rsidRDefault="004A2F9B" w:rsidP="003A265C">
            <w:pPr>
              <w:rPr>
                <w:szCs w:val="24"/>
              </w:rPr>
            </w:pPr>
            <w:r w:rsidRPr="003A265C">
              <w:rPr>
                <w:szCs w:val="24"/>
              </w:rPr>
              <w:t>1.6.2.</w:t>
            </w:r>
          </w:p>
        </w:tc>
        <w:tc>
          <w:tcPr>
            <w:tcW w:w="1327" w:type="dxa"/>
            <w:tcBorders>
              <w:top w:val="single" w:sz="12" w:space="0" w:color="auto"/>
              <w:bottom w:val="single" w:sz="12" w:space="0" w:color="auto"/>
              <w:right w:val="single" w:sz="12" w:space="0" w:color="auto"/>
            </w:tcBorders>
            <w:shd w:val="clear" w:color="auto" w:fill="auto"/>
            <w:noWrap/>
          </w:tcPr>
          <w:p w14:paraId="6B859FD4" w14:textId="77777777" w:rsidR="004A2F9B" w:rsidRPr="003A265C" w:rsidRDefault="004A2F9B" w:rsidP="003A265C">
            <w:pPr>
              <w:rPr>
                <w:szCs w:val="24"/>
              </w:rPr>
            </w:pPr>
            <w:r w:rsidRPr="003A265C">
              <w:rPr>
                <w:szCs w:val="24"/>
              </w:rPr>
              <w:t>1.6.2.1</w:t>
            </w:r>
          </w:p>
        </w:tc>
        <w:tc>
          <w:tcPr>
            <w:tcW w:w="359" w:type="dxa"/>
            <w:tcBorders>
              <w:top w:val="single" w:sz="12" w:space="0" w:color="auto"/>
              <w:left w:val="single" w:sz="12" w:space="0" w:color="auto"/>
              <w:bottom w:val="single" w:sz="12" w:space="0" w:color="auto"/>
            </w:tcBorders>
            <w:shd w:val="clear" w:color="auto" w:fill="auto"/>
            <w:noWrap/>
          </w:tcPr>
          <w:p w14:paraId="00518932" w14:textId="77777777" w:rsidR="004A2F9B" w:rsidRPr="003A265C" w:rsidRDefault="004A2F9B" w:rsidP="003A265C">
            <w:pPr>
              <w:rPr>
                <w:szCs w:val="24"/>
              </w:rPr>
            </w:pPr>
          </w:p>
        </w:tc>
        <w:tc>
          <w:tcPr>
            <w:tcW w:w="331" w:type="dxa"/>
            <w:gridSpan w:val="2"/>
            <w:tcBorders>
              <w:top w:val="single" w:sz="12" w:space="0" w:color="auto"/>
              <w:bottom w:val="single" w:sz="12" w:space="0" w:color="auto"/>
            </w:tcBorders>
            <w:shd w:val="clear" w:color="auto" w:fill="auto"/>
            <w:noWrap/>
          </w:tcPr>
          <w:p w14:paraId="5308FC55" w14:textId="77777777" w:rsidR="004A2F9B" w:rsidRPr="003A265C" w:rsidRDefault="004A2F9B" w:rsidP="003A265C">
            <w:pPr>
              <w:rPr>
                <w:szCs w:val="24"/>
              </w:rPr>
            </w:pPr>
          </w:p>
        </w:tc>
        <w:tc>
          <w:tcPr>
            <w:tcW w:w="342" w:type="dxa"/>
            <w:gridSpan w:val="2"/>
            <w:tcBorders>
              <w:top w:val="single" w:sz="12" w:space="0" w:color="auto"/>
              <w:bottom w:val="single" w:sz="12" w:space="0" w:color="auto"/>
            </w:tcBorders>
            <w:shd w:val="clear" w:color="auto" w:fill="auto"/>
            <w:noWrap/>
          </w:tcPr>
          <w:p w14:paraId="1AC5396D" w14:textId="77777777" w:rsidR="004A2F9B" w:rsidRPr="003A265C" w:rsidRDefault="004A2F9B" w:rsidP="003A265C">
            <w:pPr>
              <w:rPr>
                <w:szCs w:val="24"/>
              </w:rPr>
            </w:pPr>
          </w:p>
        </w:tc>
        <w:tc>
          <w:tcPr>
            <w:tcW w:w="442" w:type="dxa"/>
            <w:gridSpan w:val="2"/>
            <w:tcBorders>
              <w:top w:val="single" w:sz="12" w:space="0" w:color="auto"/>
              <w:bottom w:val="single" w:sz="12" w:space="0" w:color="auto"/>
              <w:right w:val="single" w:sz="12" w:space="0" w:color="auto"/>
            </w:tcBorders>
            <w:shd w:val="clear" w:color="auto" w:fill="auto"/>
            <w:noWrap/>
          </w:tcPr>
          <w:p w14:paraId="1B38C5B8" w14:textId="77777777" w:rsidR="004A2F9B" w:rsidRPr="003A265C" w:rsidRDefault="004A2F9B" w:rsidP="003A265C">
            <w:pPr>
              <w:rPr>
                <w:szCs w:val="24"/>
              </w:rPr>
            </w:pPr>
          </w:p>
        </w:tc>
        <w:tc>
          <w:tcPr>
            <w:tcW w:w="375" w:type="dxa"/>
            <w:gridSpan w:val="2"/>
            <w:tcBorders>
              <w:top w:val="single" w:sz="12" w:space="0" w:color="auto"/>
              <w:left w:val="single" w:sz="12" w:space="0" w:color="auto"/>
              <w:bottom w:val="single" w:sz="12" w:space="0" w:color="auto"/>
            </w:tcBorders>
            <w:shd w:val="clear" w:color="auto" w:fill="auto"/>
            <w:noWrap/>
          </w:tcPr>
          <w:p w14:paraId="6C05E361" w14:textId="77777777" w:rsidR="004A2F9B" w:rsidRPr="003A265C" w:rsidRDefault="004A2F9B" w:rsidP="003A265C">
            <w:pPr>
              <w:rPr>
                <w:szCs w:val="24"/>
              </w:rPr>
            </w:pPr>
          </w:p>
        </w:tc>
        <w:tc>
          <w:tcPr>
            <w:tcW w:w="369" w:type="dxa"/>
            <w:gridSpan w:val="2"/>
            <w:tcBorders>
              <w:top w:val="single" w:sz="12" w:space="0" w:color="auto"/>
              <w:bottom w:val="single" w:sz="12" w:space="0" w:color="auto"/>
            </w:tcBorders>
            <w:shd w:val="clear" w:color="auto" w:fill="auto"/>
            <w:noWrap/>
          </w:tcPr>
          <w:p w14:paraId="38F101A4" w14:textId="77777777" w:rsidR="004A2F9B" w:rsidRPr="003A265C" w:rsidRDefault="004A2F9B" w:rsidP="003A265C">
            <w:pPr>
              <w:rPr>
                <w:szCs w:val="24"/>
              </w:rPr>
            </w:pPr>
          </w:p>
        </w:tc>
        <w:tc>
          <w:tcPr>
            <w:tcW w:w="317" w:type="dxa"/>
            <w:tcBorders>
              <w:top w:val="single" w:sz="12" w:space="0" w:color="auto"/>
              <w:bottom w:val="single" w:sz="12" w:space="0" w:color="auto"/>
            </w:tcBorders>
            <w:shd w:val="clear" w:color="auto" w:fill="auto"/>
            <w:noWrap/>
          </w:tcPr>
          <w:p w14:paraId="10D8BEBB" w14:textId="77777777" w:rsidR="004A2F9B" w:rsidRPr="003A265C" w:rsidRDefault="004A2F9B" w:rsidP="003A265C">
            <w:pPr>
              <w:rPr>
                <w:szCs w:val="24"/>
              </w:rPr>
            </w:pPr>
          </w:p>
        </w:tc>
        <w:tc>
          <w:tcPr>
            <w:tcW w:w="382" w:type="dxa"/>
            <w:gridSpan w:val="2"/>
            <w:tcBorders>
              <w:top w:val="single" w:sz="12" w:space="0" w:color="auto"/>
              <w:bottom w:val="single" w:sz="12" w:space="0" w:color="auto"/>
              <w:right w:val="single" w:sz="12" w:space="0" w:color="auto"/>
            </w:tcBorders>
            <w:shd w:val="clear" w:color="auto" w:fill="auto"/>
            <w:noWrap/>
          </w:tcPr>
          <w:p w14:paraId="6619D0B7" w14:textId="77777777" w:rsidR="004A2F9B" w:rsidRPr="003A265C" w:rsidRDefault="004A2F9B" w:rsidP="003A265C">
            <w:pPr>
              <w:rPr>
                <w:szCs w:val="24"/>
              </w:rPr>
            </w:pPr>
          </w:p>
        </w:tc>
        <w:tc>
          <w:tcPr>
            <w:tcW w:w="356" w:type="dxa"/>
            <w:tcBorders>
              <w:top w:val="single" w:sz="12" w:space="0" w:color="auto"/>
              <w:left w:val="single" w:sz="12" w:space="0" w:color="auto"/>
              <w:bottom w:val="single" w:sz="12" w:space="0" w:color="auto"/>
            </w:tcBorders>
            <w:shd w:val="clear" w:color="auto" w:fill="auto"/>
            <w:noWrap/>
          </w:tcPr>
          <w:p w14:paraId="0768F2F2"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tcPr>
          <w:p w14:paraId="603CE80F"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tcPr>
          <w:p w14:paraId="1B9F5F7E"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tcPr>
          <w:p w14:paraId="4C1F28A8"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tcPr>
          <w:p w14:paraId="6267A499"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3D226D2E"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6CC35141"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1C1118C3"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tcPr>
          <w:p w14:paraId="56EFA4EA"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tcPr>
          <w:p w14:paraId="42968810"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tcPr>
          <w:p w14:paraId="23EEAC99" w14:textId="77777777" w:rsidR="004A2F9B" w:rsidRPr="003A265C" w:rsidRDefault="004A2F9B" w:rsidP="003A265C">
            <w:pPr>
              <w:rPr>
                <w:szCs w:val="24"/>
              </w:rPr>
            </w:pPr>
          </w:p>
        </w:tc>
        <w:tc>
          <w:tcPr>
            <w:tcW w:w="330" w:type="dxa"/>
            <w:tcBorders>
              <w:top w:val="single" w:sz="12" w:space="0" w:color="auto"/>
              <w:bottom w:val="single" w:sz="12" w:space="0" w:color="auto"/>
              <w:right w:val="single" w:sz="12" w:space="0" w:color="auto"/>
            </w:tcBorders>
            <w:shd w:val="clear" w:color="auto" w:fill="auto"/>
            <w:noWrap/>
          </w:tcPr>
          <w:p w14:paraId="16603ACF" w14:textId="77777777" w:rsidR="004A2F9B" w:rsidRPr="003A265C" w:rsidRDefault="004A2F9B" w:rsidP="003A265C">
            <w:pPr>
              <w:rPr>
                <w:szCs w:val="24"/>
              </w:rPr>
            </w:pP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4BCC6C8"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5922A73E"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tcPr>
          <w:p w14:paraId="2176E565" w14:textId="77777777" w:rsidR="004A2F9B" w:rsidRPr="003A265C" w:rsidRDefault="004A2F9B" w:rsidP="003A265C">
            <w:pPr>
              <w:rPr>
                <w:szCs w:val="24"/>
              </w:rPr>
            </w:pPr>
            <w:r w:rsidRPr="003A265C">
              <w:rPr>
                <w:szCs w:val="24"/>
              </w:rPr>
              <w:t>SGAVN</w:t>
            </w:r>
          </w:p>
        </w:tc>
      </w:tr>
      <w:tr w:rsidR="004A2F9B" w:rsidRPr="003A265C" w14:paraId="0D14DB67" w14:textId="77777777" w:rsidTr="00892E91">
        <w:trPr>
          <w:trHeight w:val="504"/>
          <w:jc w:val="center"/>
        </w:trPr>
        <w:tc>
          <w:tcPr>
            <w:tcW w:w="788" w:type="dxa"/>
            <w:tcBorders>
              <w:top w:val="single" w:sz="12" w:space="0" w:color="auto"/>
              <w:bottom w:val="single" w:sz="12" w:space="0" w:color="auto"/>
            </w:tcBorders>
            <w:shd w:val="clear" w:color="auto" w:fill="auto"/>
            <w:noWrap/>
          </w:tcPr>
          <w:p w14:paraId="7F75A1BF" w14:textId="77777777" w:rsidR="004A2F9B" w:rsidRPr="003A265C" w:rsidRDefault="004A2F9B" w:rsidP="003A265C">
            <w:pPr>
              <w:rPr>
                <w:szCs w:val="24"/>
              </w:rPr>
            </w:pPr>
            <w:r w:rsidRPr="003A265C">
              <w:rPr>
                <w:szCs w:val="24"/>
              </w:rPr>
              <w:t>1.6.2</w:t>
            </w:r>
          </w:p>
        </w:tc>
        <w:tc>
          <w:tcPr>
            <w:tcW w:w="1327" w:type="dxa"/>
            <w:tcBorders>
              <w:top w:val="single" w:sz="12" w:space="0" w:color="auto"/>
              <w:bottom w:val="single" w:sz="12" w:space="0" w:color="auto"/>
              <w:right w:val="single" w:sz="12" w:space="0" w:color="auto"/>
            </w:tcBorders>
            <w:shd w:val="clear" w:color="auto" w:fill="auto"/>
            <w:noWrap/>
          </w:tcPr>
          <w:p w14:paraId="5ECB0C07" w14:textId="77777777" w:rsidR="004A2F9B" w:rsidRPr="003A265C" w:rsidRDefault="004A2F9B" w:rsidP="003A265C">
            <w:pPr>
              <w:rPr>
                <w:szCs w:val="24"/>
              </w:rPr>
            </w:pPr>
            <w:r w:rsidRPr="003A265C">
              <w:rPr>
                <w:szCs w:val="24"/>
              </w:rPr>
              <w:t>1.6.2.2</w:t>
            </w:r>
          </w:p>
        </w:tc>
        <w:tc>
          <w:tcPr>
            <w:tcW w:w="359" w:type="dxa"/>
            <w:tcBorders>
              <w:top w:val="single" w:sz="12" w:space="0" w:color="auto"/>
              <w:left w:val="single" w:sz="12" w:space="0" w:color="auto"/>
              <w:bottom w:val="single" w:sz="12" w:space="0" w:color="auto"/>
            </w:tcBorders>
            <w:shd w:val="clear" w:color="auto" w:fill="auto"/>
            <w:noWrap/>
          </w:tcPr>
          <w:p w14:paraId="2E995B42" w14:textId="77777777" w:rsidR="004A2F9B" w:rsidRPr="003A265C" w:rsidRDefault="004A2F9B" w:rsidP="003A265C">
            <w:pPr>
              <w:rPr>
                <w:szCs w:val="24"/>
              </w:rPr>
            </w:pPr>
          </w:p>
        </w:tc>
        <w:tc>
          <w:tcPr>
            <w:tcW w:w="331" w:type="dxa"/>
            <w:gridSpan w:val="2"/>
            <w:tcBorders>
              <w:top w:val="single" w:sz="12" w:space="0" w:color="auto"/>
              <w:bottom w:val="single" w:sz="12" w:space="0" w:color="auto"/>
            </w:tcBorders>
            <w:shd w:val="clear" w:color="auto" w:fill="auto"/>
            <w:noWrap/>
          </w:tcPr>
          <w:p w14:paraId="4C4ED056"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tcPr>
          <w:p w14:paraId="069B5986"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10C61AD6" w14:textId="77777777" w:rsidR="004A2F9B" w:rsidRPr="003A265C" w:rsidRDefault="004A2F9B" w:rsidP="003A265C">
            <w:pPr>
              <w:rPr>
                <w:szCs w:val="24"/>
              </w:rPr>
            </w:pPr>
          </w:p>
        </w:tc>
        <w:tc>
          <w:tcPr>
            <w:tcW w:w="375" w:type="dxa"/>
            <w:gridSpan w:val="2"/>
            <w:tcBorders>
              <w:top w:val="single" w:sz="12" w:space="0" w:color="auto"/>
              <w:left w:val="single" w:sz="12" w:space="0" w:color="auto"/>
              <w:bottom w:val="single" w:sz="12" w:space="0" w:color="auto"/>
            </w:tcBorders>
            <w:shd w:val="clear" w:color="auto" w:fill="auto"/>
            <w:noWrap/>
          </w:tcPr>
          <w:p w14:paraId="1B003D37" w14:textId="77777777" w:rsidR="004A2F9B" w:rsidRPr="003A265C" w:rsidRDefault="004A2F9B" w:rsidP="003A265C">
            <w:pPr>
              <w:rPr>
                <w:szCs w:val="24"/>
              </w:rPr>
            </w:pPr>
          </w:p>
        </w:tc>
        <w:tc>
          <w:tcPr>
            <w:tcW w:w="369" w:type="dxa"/>
            <w:gridSpan w:val="2"/>
            <w:tcBorders>
              <w:top w:val="single" w:sz="12" w:space="0" w:color="auto"/>
              <w:bottom w:val="single" w:sz="12" w:space="0" w:color="auto"/>
            </w:tcBorders>
            <w:shd w:val="clear" w:color="auto" w:fill="auto"/>
            <w:noWrap/>
          </w:tcPr>
          <w:p w14:paraId="733926AB"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tcPr>
          <w:p w14:paraId="728D5718"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33531FFE" w14:textId="77777777" w:rsidR="004A2F9B" w:rsidRPr="003A265C" w:rsidRDefault="004A2F9B" w:rsidP="003A265C">
            <w:pPr>
              <w:rPr>
                <w:szCs w:val="24"/>
              </w:rPr>
            </w:pPr>
          </w:p>
        </w:tc>
        <w:tc>
          <w:tcPr>
            <w:tcW w:w="356" w:type="dxa"/>
            <w:tcBorders>
              <w:top w:val="single" w:sz="12" w:space="0" w:color="auto"/>
              <w:left w:val="single" w:sz="12" w:space="0" w:color="auto"/>
              <w:bottom w:val="single" w:sz="12" w:space="0" w:color="auto"/>
            </w:tcBorders>
            <w:shd w:val="clear" w:color="auto" w:fill="auto"/>
            <w:noWrap/>
          </w:tcPr>
          <w:p w14:paraId="16FF18E2" w14:textId="77777777" w:rsidR="004A2F9B" w:rsidRPr="003A265C" w:rsidRDefault="004A2F9B" w:rsidP="003A265C">
            <w:pPr>
              <w:rPr>
                <w:szCs w:val="24"/>
              </w:rPr>
            </w:pPr>
          </w:p>
        </w:tc>
        <w:tc>
          <w:tcPr>
            <w:tcW w:w="332" w:type="dxa"/>
            <w:tcBorders>
              <w:top w:val="single" w:sz="12" w:space="0" w:color="auto"/>
              <w:bottom w:val="single" w:sz="12" w:space="0" w:color="auto"/>
            </w:tcBorders>
            <w:shd w:val="clear" w:color="auto" w:fill="auto"/>
            <w:noWrap/>
          </w:tcPr>
          <w:p w14:paraId="536A6620"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tcPr>
          <w:p w14:paraId="33DCB32A"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tcPr>
          <w:p w14:paraId="34D22E6C" w14:textId="77777777" w:rsidR="004A2F9B" w:rsidRPr="003A265C" w:rsidRDefault="004A2F9B" w:rsidP="003A265C">
            <w:pPr>
              <w:rPr>
                <w:szCs w:val="24"/>
              </w:rPr>
            </w:pPr>
          </w:p>
        </w:tc>
        <w:tc>
          <w:tcPr>
            <w:tcW w:w="395" w:type="dxa"/>
            <w:gridSpan w:val="3"/>
            <w:tcBorders>
              <w:top w:val="single" w:sz="12" w:space="0" w:color="auto"/>
              <w:left w:val="single" w:sz="12" w:space="0" w:color="auto"/>
              <w:bottom w:val="single" w:sz="12" w:space="0" w:color="auto"/>
            </w:tcBorders>
            <w:shd w:val="clear" w:color="auto" w:fill="auto"/>
            <w:noWrap/>
          </w:tcPr>
          <w:p w14:paraId="7E4BA8BE"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tcPr>
          <w:p w14:paraId="3795741D"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7B94565F"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04C2728D" w14:textId="77777777" w:rsidR="004A2F9B" w:rsidRPr="003A265C" w:rsidRDefault="004A2F9B" w:rsidP="003A265C">
            <w:pPr>
              <w:rPr>
                <w:szCs w:val="24"/>
              </w:rPr>
            </w:pPr>
          </w:p>
        </w:tc>
        <w:tc>
          <w:tcPr>
            <w:tcW w:w="332" w:type="dxa"/>
            <w:gridSpan w:val="2"/>
            <w:tcBorders>
              <w:top w:val="single" w:sz="12" w:space="0" w:color="auto"/>
              <w:left w:val="single" w:sz="12" w:space="0" w:color="auto"/>
              <w:bottom w:val="single" w:sz="12" w:space="0" w:color="auto"/>
            </w:tcBorders>
            <w:shd w:val="clear" w:color="auto" w:fill="auto"/>
            <w:noWrap/>
          </w:tcPr>
          <w:p w14:paraId="32B13E66"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tcPr>
          <w:p w14:paraId="54B3AB37"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0BBC46DC"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tcPr>
          <w:p w14:paraId="50F70C49" w14:textId="77777777" w:rsidR="004A2F9B" w:rsidRPr="003A265C" w:rsidRDefault="004A2F9B" w:rsidP="003A265C">
            <w:pPr>
              <w:rPr>
                <w:szCs w:val="24"/>
              </w:rPr>
            </w:pP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309F265C"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648F6918"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6CBF971B" w14:textId="77777777" w:rsidR="004A2F9B" w:rsidRPr="003A265C" w:rsidRDefault="004A2F9B" w:rsidP="003A265C">
            <w:pPr>
              <w:rPr>
                <w:szCs w:val="24"/>
              </w:rPr>
            </w:pPr>
            <w:r w:rsidRPr="003A265C">
              <w:rPr>
                <w:szCs w:val="24"/>
              </w:rPr>
              <w:t>OS Năruja</w:t>
            </w:r>
          </w:p>
        </w:tc>
      </w:tr>
      <w:tr w:rsidR="004A2F9B" w:rsidRPr="003A265C" w14:paraId="58661A37" w14:textId="77777777" w:rsidTr="00892E91">
        <w:trPr>
          <w:trHeight w:val="504"/>
          <w:jc w:val="center"/>
        </w:trPr>
        <w:tc>
          <w:tcPr>
            <w:tcW w:w="788" w:type="dxa"/>
            <w:tcBorders>
              <w:top w:val="single" w:sz="12" w:space="0" w:color="auto"/>
              <w:bottom w:val="single" w:sz="12" w:space="0" w:color="auto"/>
            </w:tcBorders>
            <w:shd w:val="clear" w:color="auto" w:fill="auto"/>
            <w:noWrap/>
          </w:tcPr>
          <w:p w14:paraId="7431A3CE" w14:textId="77777777" w:rsidR="004A2F9B" w:rsidRPr="003A265C" w:rsidRDefault="004A2F9B" w:rsidP="003A265C">
            <w:pPr>
              <w:rPr>
                <w:szCs w:val="24"/>
              </w:rPr>
            </w:pPr>
            <w:r w:rsidRPr="003A265C">
              <w:rPr>
                <w:szCs w:val="24"/>
              </w:rPr>
              <w:t>1.6.1</w:t>
            </w:r>
          </w:p>
        </w:tc>
        <w:tc>
          <w:tcPr>
            <w:tcW w:w="1327" w:type="dxa"/>
            <w:tcBorders>
              <w:top w:val="single" w:sz="12" w:space="0" w:color="auto"/>
              <w:bottom w:val="single" w:sz="12" w:space="0" w:color="auto"/>
              <w:right w:val="single" w:sz="12" w:space="0" w:color="auto"/>
            </w:tcBorders>
            <w:shd w:val="clear" w:color="auto" w:fill="auto"/>
            <w:noWrap/>
          </w:tcPr>
          <w:p w14:paraId="2F66082E" w14:textId="77777777" w:rsidR="004A2F9B" w:rsidRPr="003A265C" w:rsidRDefault="004A2F9B" w:rsidP="003A265C">
            <w:pPr>
              <w:rPr>
                <w:szCs w:val="24"/>
              </w:rPr>
            </w:pPr>
            <w:r w:rsidRPr="003A265C">
              <w:rPr>
                <w:szCs w:val="24"/>
              </w:rPr>
              <w:t>1.6.2.3</w:t>
            </w:r>
          </w:p>
        </w:tc>
        <w:tc>
          <w:tcPr>
            <w:tcW w:w="359" w:type="dxa"/>
            <w:tcBorders>
              <w:top w:val="single" w:sz="12" w:space="0" w:color="auto"/>
              <w:left w:val="single" w:sz="12" w:space="0" w:color="auto"/>
              <w:bottom w:val="single" w:sz="12" w:space="0" w:color="auto"/>
            </w:tcBorders>
            <w:shd w:val="clear" w:color="auto" w:fill="auto"/>
            <w:noWrap/>
          </w:tcPr>
          <w:p w14:paraId="78548760"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tcPr>
          <w:p w14:paraId="5DDA76B1"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tcPr>
          <w:p w14:paraId="21085838"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582D0FBE"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tcPr>
          <w:p w14:paraId="53C1DD17"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tcPr>
          <w:p w14:paraId="4F4B98DE"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tcPr>
          <w:p w14:paraId="22344A80"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4B1ADFC6"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tcPr>
          <w:p w14:paraId="61078F83"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tcPr>
          <w:p w14:paraId="7A197398"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tcPr>
          <w:p w14:paraId="3D749AB6"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tcPr>
          <w:p w14:paraId="3D6001C6"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tcPr>
          <w:p w14:paraId="2730D19D"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16E62EDB"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17A05197"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7C66D303"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tcPr>
          <w:p w14:paraId="0FBA0D08"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6F92B7F5"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6AA819DA"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tcPr>
          <w:p w14:paraId="4DF4B71B"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0216AC3"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5D09A084"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tcPr>
          <w:p w14:paraId="555FD473" w14:textId="77777777" w:rsidR="004A2F9B" w:rsidRPr="003A265C" w:rsidRDefault="004A2F9B" w:rsidP="003A265C">
            <w:pPr>
              <w:rPr>
                <w:szCs w:val="24"/>
              </w:rPr>
            </w:pPr>
            <w:r w:rsidRPr="003A265C">
              <w:rPr>
                <w:szCs w:val="24"/>
              </w:rPr>
              <w:t>SGAVN</w:t>
            </w:r>
          </w:p>
        </w:tc>
      </w:tr>
      <w:tr w:rsidR="004A2F9B" w:rsidRPr="003A265C" w14:paraId="31BEE21A" w14:textId="77777777" w:rsidTr="00892E91">
        <w:trPr>
          <w:trHeight w:val="504"/>
          <w:jc w:val="center"/>
        </w:trPr>
        <w:tc>
          <w:tcPr>
            <w:tcW w:w="788" w:type="dxa"/>
            <w:tcBorders>
              <w:top w:val="single" w:sz="12" w:space="0" w:color="auto"/>
              <w:bottom w:val="single" w:sz="12" w:space="0" w:color="auto"/>
            </w:tcBorders>
            <w:shd w:val="clear" w:color="auto" w:fill="auto"/>
            <w:noWrap/>
          </w:tcPr>
          <w:p w14:paraId="60089309" w14:textId="77777777" w:rsidR="004A2F9B" w:rsidRPr="003A265C" w:rsidRDefault="004A2F9B" w:rsidP="003A265C">
            <w:pPr>
              <w:rPr>
                <w:szCs w:val="24"/>
              </w:rPr>
            </w:pPr>
            <w:r w:rsidRPr="003A265C">
              <w:rPr>
                <w:szCs w:val="24"/>
              </w:rPr>
              <w:t>1.6.1</w:t>
            </w:r>
          </w:p>
        </w:tc>
        <w:tc>
          <w:tcPr>
            <w:tcW w:w="1327" w:type="dxa"/>
            <w:tcBorders>
              <w:top w:val="single" w:sz="12" w:space="0" w:color="auto"/>
              <w:bottom w:val="single" w:sz="12" w:space="0" w:color="auto"/>
              <w:right w:val="single" w:sz="12" w:space="0" w:color="auto"/>
            </w:tcBorders>
            <w:shd w:val="clear" w:color="auto" w:fill="auto"/>
            <w:noWrap/>
          </w:tcPr>
          <w:p w14:paraId="43FD9F0E" w14:textId="77777777" w:rsidR="004A2F9B" w:rsidRPr="003A265C" w:rsidRDefault="004A2F9B" w:rsidP="003A265C">
            <w:pPr>
              <w:rPr>
                <w:szCs w:val="24"/>
              </w:rPr>
            </w:pPr>
            <w:r w:rsidRPr="003A265C">
              <w:rPr>
                <w:szCs w:val="24"/>
              </w:rPr>
              <w:t>1.6.2.4</w:t>
            </w:r>
          </w:p>
        </w:tc>
        <w:tc>
          <w:tcPr>
            <w:tcW w:w="359" w:type="dxa"/>
            <w:tcBorders>
              <w:top w:val="single" w:sz="12" w:space="0" w:color="auto"/>
              <w:left w:val="single" w:sz="12" w:space="0" w:color="auto"/>
              <w:bottom w:val="single" w:sz="12" w:space="0" w:color="auto"/>
            </w:tcBorders>
            <w:shd w:val="clear" w:color="auto" w:fill="auto"/>
            <w:noWrap/>
          </w:tcPr>
          <w:p w14:paraId="73CBAD4E"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tcPr>
          <w:p w14:paraId="67C485A4"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tcPr>
          <w:p w14:paraId="7947CB9A"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525AC9C8"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tcPr>
          <w:p w14:paraId="7FFBDACA"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tcPr>
          <w:p w14:paraId="7C056F1D"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tcPr>
          <w:p w14:paraId="7784B5ED"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394431D2"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tcPr>
          <w:p w14:paraId="08380E59"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tcPr>
          <w:p w14:paraId="698B23A0"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tcPr>
          <w:p w14:paraId="19E2B347"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tcPr>
          <w:p w14:paraId="290471D4"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tcPr>
          <w:p w14:paraId="2A8F8CFC"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60207783"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5895BFDE"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03EE9B57"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tcPr>
          <w:p w14:paraId="73CA1D76"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2BD9354C"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46DE8125"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tcPr>
          <w:p w14:paraId="610D4ECB"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5694A03B"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1ED3D326"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tcPr>
          <w:p w14:paraId="3F5818DE" w14:textId="77777777" w:rsidR="004A2F9B" w:rsidRPr="003A265C" w:rsidRDefault="004A2F9B" w:rsidP="003A265C">
            <w:pPr>
              <w:rPr>
                <w:szCs w:val="24"/>
              </w:rPr>
            </w:pPr>
            <w:r w:rsidRPr="003A265C">
              <w:rPr>
                <w:szCs w:val="24"/>
              </w:rPr>
              <w:t>SGAVN</w:t>
            </w:r>
          </w:p>
        </w:tc>
      </w:tr>
      <w:tr w:rsidR="004A2F9B" w:rsidRPr="003A265C" w14:paraId="639615E7" w14:textId="77777777" w:rsidTr="00892E91">
        <w:trPr>
          <w:trHeight w:val="504"/>
          <w:jc w:val="center"/>
        </w:trPr>
        <w:tc>
          <w:tcPr>
            <w:tcW w:w="788" w:type="dxa"/>
            <w:tcBorders>
              <w:top w:val="single" w:sz="12" w:space="0" w:color="auto"/>
              <w:bottom w:val="single" w:sz="12" w:space="0" w:color="auto"/>
            </w:tcBorders>
            <w:shd w:val="clear" w:color="auto" w:fill="auto"/>
            <w:noWrap/>
          </w:tcPr>
          <w:p w14:paraId="02F4D70A" w14:textId="77777777" w:rsidR="004A2F9B" w:rsidRPr="003A265C" w:rsidRDefault="004A2F9B" w:rsidP="003A265C">
            <w:pPr>
              <w:rPr>
                <w:szCs w:val="24"/>
              </w:rPr>
            </w:pPr>
            <w:r w:rsidRPr="003A265C">
              <w:rPr>
                <w:szCs w:val="24"/>
              </w:rPr>
              <w:t>1.6.1</w:t>
            </w:r>
          </w:p>
        </w:tc>
        <w:tc>
          <w:tcPr>
            <w:tcW w:w="1327" w:type="dxa"/>
            <w:tcBorders>
              <w:top w:val="single" w:sz="12" w:space="0" w:color="auto"/>
              <w:bottom w:val="single" w:sz="12" w:space="0" w:color="auto"/>
              <w:right w:val="single" w:sz="12" w:space="0" w:color="auto"/>
            </w:tcBorders>
            <w:shd w:val="clear" w:color="auto" w:fill="auto"/>
            <w:noWrap/>
          </w:tcPr>
          <w:p w14:paraId="05EA5B13" w14:textId="77777777" w:rsidR="004A2F9B" w:rsidRPr="003A265C" w:rsidRDefault="004A2F9B" w:rsidP="003A265C">
            <w:pPr>
              <w:rPr>
                <w:szCs w:val="24"/>
              </w:rPr>
            </w:pPr>
            <w:r w:rsidRPr="003A265C">
              <w:rPr>
                <w:szCs w:val="24"/>
              </w:rPr>
              <w:t>1.6.2.5</w:t>
            </w:r>
          </w:p>
        </w:tc>
        <w:tc>
          <w:tcPr>
            <w:tcW w:w="359" w:type="dxa"/>
            <w:tcBorders>
              <w:top w:val="single" w:sz="12" w:space="0" w:color="auto"/>
              <w:left w:val="single" w:sz="12" w:space="0" w:color="auto"/>
              <w:bottom w:val="single" w:sz="12" w:space="0" w:color="auto"/>
            </w:tcBorders>
            <w:shd w:val="clear" w:color="auto" w:fill="auto"/>
            <w:noWrap/>
          </w:tcPr>
          <w:p w14:paraId="0AB4A37A"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tcPr>
          <w:p w14:paraId="4EF032F0"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tcPr>
          <w:p w14:paraId="6FDEF189"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56E51199" w14:textId="77777777" w:rsidR="004A2F9B" w:rsidRPr="003A265C" w:rsidRDefault="004A2F9B" w:rsidP="003A265C">
            <w:pPr>
              <w:rPr>
                <w:szCs w:val="24"/>
              </w:rPr>
            </w:pPr>
          </w:p>
        </w:tc>
        <w:tc>
          <w:tcPr>
            <w:tcW w:w="375" w:type="dxa"/>
            <w:gridSpan w:val="2"/>
            <w:tcBorders>
              <w:top w:val="single" w:sz="12" w:space="0" w:color="auto"/>
              <w:left w:val="single" w:sz="12" w:space="0" w:color="auto"/>
              <w:bottom w:val="single" w:sz="12" w:space="0" w:color="auto"/>
            </w:tcBorders>
            <w:shd w:val="clear" w:color="auto" w:fill="auto"/>
            <w:noWrap/>
          </w:tcPr>
          <w:p w14:paraId="2CE10C1A" w14:textId="77777777" w:rsidR="004A2F9B" w:rsidRPr="003A265C" w:rsidRDefault="004A2F9B" w:rsidP="003A265C">
            <w:pPr>
              <w:rPr>
                <w:szCs w:val="24"/>
              </w:rPr>
            </w:pPr>
          </w:p>
        </w:tc>
        <w:tc>
          <w:tcPr>
            <w:tcW w:w="369" w:type="dxa"/>
            <w:gridSpan w:val="2"/>
            <w:tcBorders>
              <w:top w:val="single" w:sz="12" w:space="0" w:color="auto"/>
              <w:bottom w:val="single" w:sz="12" w:space="0" w:color="auto"/>
            </w:tcBorders>
            <w:shd w:val="clear" w:color="auto" w:fill="auto"/>
            <w:noWrap/>
          </w:tcPr>
          <w:p w14:paraId="5099FC0A"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tcPr>
          <w:p w14:paraId="3E66E71F"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0CBD61CA" w14:textId="77777777" w:rsidR="004A2F9B" w:rsidRPr="003A265C" w:rsidRDefault="004A2F9B" w:rsidP="003A265C">
            <w:pPr>
              <w:rPr>
                <w:szCs w:val="24"/>
              </w:rPr>
            </w:pPr>
          </w:p>
        </w:tc>
        <w:tc>
          <w:tcPr>
            <w:tcW w:w="356" w:type="dxa"/>
            <w:tcBorders>
              <w:top w:val="single" w:sz="12" w:space="0" w:color="auto"/>
              <w:left w:val="single" w:sz="12" w:space="0" w:color="auto"/>
              <w:bottom w:val="single" w:sz="12" w:space="0" w:color="auto"/>
            </w:tcBorders>
            <w:shd w:val="clear" w:color="auto" w:fill="auto"/>
            <w:noWrap/>
          </w:tcPr>
          <w:p w14:paraId="585D2779" w14:textId="77777777" w:rsidR="004A2F9B" w:rsidRPr="003A265C" w:rsidRDefault="004A2F9B" w:rsidP="003A265C">
            <w:pPr>
              <w:rPr>
                <w:szCs w:val="24"/>
              </w:rPr>
            </w:pPr>
          </w:p>
        </w:tc>
        <w:tc>
          <w:tcPr>
            <w:tcW w:w="332" w:type="dxa"/>
            <w:tcBorders>
              <w:top w:val="single" w:sz="12" w:space="0" w:color="auto"/>
              <w:bottom w:val="single" w:sz="12" w:space="0" w:color="auto"/>
            </w:tcBorders>
            <w:shd w:val="clear" w:color="auto" w:fill="auto"/>
            <w:noWrap/>
          </w:tcPr>
          <w:p w14:paraId="08C0236E"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tcPr>
          <w:p w14:paraId="4E1BD79A"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tcPr>
          <w:p w14:paraId="1D2B01F8" w14:textId="77777777" w:rsidR="004A2F9B" w:rsidRPr="003A265C" w:rsidRDefault="004A2F9B" w:rsidP="003A265C">
            <w:pPr>
              <w:rPr>
                <w:szCs w:val="24"/>
              </w:rPr>
            </w:pPr>
          </w:p>
        </w:tc>
        <w:tc>
          <w:tcPr>
            <w:tcW w:w="395" w:type="dxa"/>
            <w:gridSpan w:val="3"/>
            <w:tcBorders>
              <w:top w:val="single" w:sz="12" w:space="0" w:color="auto"/>
              <w:left w:val="single" w:sz="12" w:space="0" w:color="auto"/>
              <w:bottom w:val="single" w:sz="12" w:space="0" w:color="auto"/>
            </w:tcBorders>
            <w:shd w:val="clear" w:color="auto" w:fill="auto"/>
            <w:noWrap/>
          </w:tcPr>
          <w:p w14:paraId="15F74477"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tcPr>
          <w:p w14:paraId="4A0A33A4"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046BED14"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3B72CB38" w14:textId="77777777" w:rsidR="004A2F9B" w:rsidRPr="003A265C" w:rsidRDefault="004A2F9B" w:rsidP="003A265C">
            <w:pPr>
              <w:rPr>
                <w:szCs w:val="24"/>
              </w:rPr>
            </w:pPr>
          </w:p>
        </w:tc>
        <w:tc>
          <w:tcPr>
            <w:tcW w:w="332" w:type="dxa"/>
            <w:gridSpan w:val="2"/>
            <w:tcBorders>
              <w:top w:val="single" w:sz="12" w:space="0" w:color="auto"/>
              <w:left w:val="single" w:sz="12" w:space="0" w:color="auto"/>
              <w:bottom w:val="single" w:sz="12" w:space="0" w:color="auto"/>
            </w:tcBorders>
            <w:shd w:val="clear" w:color="auto" w:fill="auto"/>
            <w:noWrap/>
          </w:tcPr>
          <w:p w14:paraId="3DEAEA9A"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tcPr>
          <w:p w14:paraId="7836E5D1"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6D1B74E4"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tcPr>
          <w:p w14:paraId="5160334E" w14:textId="77777777" w:rsidR="004A2F9B" w:rsidRPr="003A265C" w:rsidRDefault="004A2F9B" w:rsidP="003A265C">
            <w:pPr>
              <w:rPr>
                <w:szCs w:val="24"/>
              </w:rPr>
            </w:pP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729D2780"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1201567C"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585F859F" w14:textId="77777777" w:rsidR="004A2F9B" w:rsidRPr="003A265C" w:rsidRDefault="004A2F9B" w:rsidP="003A265C">
            <w:pPr>
              <w:rPr>
                <w:szCs w:val="24"/>
              </w:rPr>
            </w:pPr>
            <w:r w:rsidRPr="003A265C">
              <w:rPr>
                <w:szCs w:val="24"/>
              </w:rPr>
              <w:t>IJJ VN</w:t>
            </w:r>
          </w:p>
        </w:tc>
      </w:tr>
      <w:tr w:rsidR="004A2F9B" w:rsidRPr="003A265C" w14:paraId="44EE2743" w14:textId="77777777" w:rsidTr="00892E91">
        <w:trPr>
          <w:trHeight w:val="504"/>
          <w:jc w:val="center"/>
        </w:trPr>
        <w:tc>
          <w:tcPr>
            <w:tcW w:w="788" w:type="dxa"/>
            <w:tcBorders>
              <w:top w:val="single" w:sz="12" w:space="0" w:color="auto"/>
              <w:bottom w:val="single" w:sz="12" w:space="0" w:color="auto"/>
            </w:tcBorders>
            <w:shd w:val="clear" w:color="auto" w:fill="auto"/>
            <w:noWrap/>
          </w:tcPr>
          <w:p w14:paraId="0FD32366" w14:textId="77777777" w:rsidR="004A2F9B" w:rsidRPr="003A265C" w:rsidRDefault="004A2F9B" w:rsidP="003A265C">
            <w:pPr>
              <w:rPr>
                <w:szCs w:val="24"/>
              </w:rPr>
            </w:pPr>
            <w:r w:rsidRPr="003A265C">
              <w:rPr>
                <w:szCs w:val="24"/>
              </w:rPr>
              <w:t>1.6.1</w:t>
            </w:r>
          </w:p>
        </w:tc>
        <w:tc>
          <w:tcPr>
            <w:tcW w:w="1327" w:type="dxa"/>
            <w:tcBorders>
              <w:top w:val="single" w:sz="12" w:space="0" w:color="auto"/>
              <w:bottom w:val="single" w:sz="12" w:space="0" w:color="auto"/>
              <w:right w:val="single" w:sz="12" w:space="0" w:color="auto"/>
            </w:tcBorders>
            <w:shd w:val="clear" w:color="auto" w:fill="auto"/>
            <w:noWrap/>
          </w:tcPr>
          <w:p w14:paraId="3201C9C9" w14:textId="77777777" w:rsidR="004A2F9B" w:rsidRPr="003A265C" w:rsidRDefault="004A2F9B" w:rsidP="003A265C">
            <w:pPr>
              <w:rPr>
                <w:szCs w:val="24"/>
              </w:rPr>
            </w:pPr>
            <w:r w:rsidRPr="003A265C">
              <w:rPr>
                <w:szCs w:val="24"/>
              </w:rPr>
              <w:t>1.6.2.6</w:t>
            </w:r>
          </w:p>
        </w:tc>
        <w:tc>
          <w:tcPr>
            <w:tcW w:w="359" w:type="dxa"/>
            <w:tcBorders>
              <w:top w:val="single" w:sz="12" w:space="0" w:color="auto"/>
              <w:left w:val="single" w:sz="12" w:space="0" w:color="auto"/>
              <w:bottom w:val="single" w:sz="12" w:space="0" w:color="auto"/>
            </w:tcBorders>
            <w:shd w:val="clear" w:color="auto" w:fill="auto"/>
            <w:noWrap/>
          </w:tcPr>
          <w:p w14:paraId="09A6F3AC"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tcPr>
          <w:p w14:paraId="64DEC42E"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tcPr>
          <w:p w14:paraId="5119097A"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488D7552"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tcPr>
          <w:p w14:paraId="75DAA91F"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tcPr>
          <w:p w14:paraId="6096FE66"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tcPr>
          <w:p w14:paraId="1BAA7DE0"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76ABC6A6"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tcPr>
          <w:p w14:paraId="36F0CB10"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tcPr>
          <w:p w14:paraId="4EAAE8EC"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tcPr>
          <w:p w14:paraId="0DB683D9"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tcPr>
          <w:p w14:paraId="2DECD4B4"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tcPr>
          <w:p w14:paraId="71A8D20F"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748F6D07"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3D568ED1"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3CB1C9B5"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tcPr>
          <w:p w14:paraId="0B94002C"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47D73C2D"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272C59EC"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tcPr>
          <w:p w14:paraId="6B8288D3"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9C7FB8B"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5809C4C2"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tcPr>
          <w:p w14:paraId="09CE2856" w14:textId="77777777" w:rsidR="004A2F9B" w:rsidRPr="003A265C" w:rsidRDefault="004A2F9B" w:rsidP="003A265C">
            <w:pPr>
              <w:rPr>
                <w:szCs w:val="24"/>
              </w:rPr>
            </w:pPr>
            <w:r w:rsidRPr="003A265C">
              <w:rPr>
                <w:szCs w:val="24"/>
              </w:rPr>
              <w:t>SGAVN</w:t>
            </w:r>
          </w:p>
        </w:tc>
      </w:tr>
      <w:tr w:rsidR="004A2F9B" w:rsidRPr="003A265C" w14:paraId="178EC335" w14:textId="77777777" w:rsidTr="00892E91">
        <w:trPr>
          <w:trHeight w:val="423"/>
          <w:jc w:val="center"/>
        </w:trPr>
        <w:tc>
          <w:tcPr>
            <w:tcW w:w="788" w:type="dxa"/>
            <w:tcBorders>
              <w:top w:val="single" w:sz="12" w:space="0" w:color="auto"/>
              <w:bottom w:val="single" w:sz="12" w:space="0" w:color="auto"/>
            </w:tcBorders>
            <w:shd w:val="clear" w:color="auto" w:fill="auto"/>
            <w:noWrap/>
          </w:tcPr>
          <w:p w14:paraId="7F64FBC5" w14:textId="77777777" w:rsidR="004A2F9B" w:rsidRPr="003A265C" w:rsidRDefault="004A2F9B" w:rsidP="003A265C">
            <w:pPr>
              <w:rPr>
                <w:szCs w:val="24"/>
              </w:rPr>
            </w:pPr>
            <w:r w:rsidRPr="003A265C">
              <w:rPr>
                <w:szCs w:val="24"/>
              </w:rPr>
              <w:t>1.6.1</w:t>
            </w:r>
          </w:p>
        </w:tc>
        <w:tc>
          <w:tcPr>
            <w:tcW w:w="1327" w:type="dxa"/>
            <w:tcBorders>
              <w:top w:val="single" w:sz="12" w:space="0" w:color="auto"/>
              <w:bottom w:val="single" w:sz="12" w:space="0" w:color="auto"/>
              <w:right w:val="single" w:sz="12" w:space="0" w:color="auto"/>
            </w:tcBorders>
            <w:shd w:val="clear" w:color="auto" w:fill="auto"/>
            <w:noWrap/>
          </w:tcPr>
          <w:p w14:paraId="601BAAE0" w14:textId="77777777" w:rsidR="004A2F9B" w:rsidRPr="003A265C" w:rsidRDefault="004A2F9B" w:rsidP="003A265C">
            <w:pPr>
              <w:rPr>
                <w:szCs w:val="24"/>
              </w:rPr>
            </w:pPr>
            <w:r w:rsidRPr="003A265C">
              <w:rPr>
                <w:szCs w:val="24"/>
              </w:rPr>
              <w:t>1.6.2.7</w:t>
            </w:r>
          </w:p>
        </w:tc>
        <w:tc>
          <w:tcPr>
            <w:tcW w:w="359" w:type="dxa"/>
            <w:tcBorders>
              <w:top w:val="single" w:sz="12" w:space="0" w:color="auto"/>
              <w:left w:val="single" w:sz="12" w:space="0" w:color="auto"/>
              <w:bottom w:val="single" w:sz="12" w:space="0" w:color="auto"/>
            </w:tcBorders>
            <w:shd w:val="clear" w:color="auto" w:fill="auto"/>
            <w:noWrap/>
          </w:tcPr>
          <w:p w14:paraId="20774C63"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tcPr>
          <w:p w14:paraId="1BBA32DB"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tcPr>
          <w:p w14:paraId="513DBA93"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482B6A06"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tcPr>
          <w:p w14:paraId="448F531A"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tcPr>
          <w:p w14:paraId="4973EE00"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tcPr>
          <w:p w14:paraId="7F7E62DE"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2EA3DBEE"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tcPr>
          <w:p w14:paraId="5F3907E9"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tcPr>
          <w:p w14:paraId="29F1564E"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tcPr>
          <w:p w14:paraId="2A88ADF4"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tcPr>
          <w:p w14:paraId="58862548"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tcPr>
          <w:p w14:paraId="2D512B7A"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1DFDA583"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26C3634A"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30C4D969"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tcPr>
          <w:p w14:paraId="0AD56E95"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39001103"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5299737C"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tcPr>
          <w:p w14:paraId="63F03C41"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2446C26"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65F59BCF"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tcPr>
          <w:p w14:paraId="1A674246" w14:textId="77777777" w:rsidR="004A2F9B" w:rsidRPr="003A265C" w:rsidRDefault="004A2F9B" w:rsidP="003A265C">
            <w:pPr>
              <w:rPr>
                <w:szCs w:val="24"/>
              </w:rPr>
            </w:pPr>
            <w:r w:rsidRPr="003A265C">
              <w:rPr>
                <w:szCs w:val="24"/>
              </w:rPr>
              <w:t>SGAVN</w:t>
            </w:r>
          </w:p>
          <w:p w14:paraId="06662464" w14:textId="77777777" w:rsidR="004A2F9B" w:rsidRPr="003A265C" w:rsidRDefault="004A2F9B" w:rsidP="003A265C">
            <w:pPr>
              <w:rPr>
                <w:szCs w:val="24"/>
              </w:rPr>
            </w:pPr>
            <w:r w:rsidRPr="003A265C">
              <w:rPr>
                <w:szCs w:val="24"/>
              </w:rPr>
              <w:t>GNM VN</w:t>
            </w:r>
          </w:p>
        </w:tc>
      </w:tr>
      <w:tr w:rsidR="004A2F9B" w:rsidRPr="003A265C" w14:paraId="45577D00" w14:textId="77777777" w:rsidTr="00892E91">
        <w:trPr>
          <w:trHeight w:val="504"/>
          <w:jc w:val="center"/>
        </w:trPr>
        <w:tc>
          <w:tcPr>
            <w:tcW w:w="788" w:type="dxa"/>
            <w:tcBorders>
              <w:top w:val="single" w:sz="12" w:space="0" w:color="auto"/>
              <w:bottom w:val="single" w:sz="12" w:space="0" w:color="auto"/>
            </w:tcBorders>
            <w:shd w:val="clear" w:color="auto" w:fill="auto"/>
            <w:noWrap/>
          </w:tcPr>
          <w:p w14:paraId="5AE3888B" w14:textId="77777777" w:rsidR="004A2F9B" w:rsidRPr="003A265C" w:rsidRDefault="004A2F9B" w:rsidP="003A265C">
            <w:pPr>
              <w:rPr>
                <w:szCs w:val="24"/>
              </w:rPr>
            </w:pPr>
            <w:r w:rsidRPr="003A265C">
              <w:rPr>
                <w:szCs w:val="24"/>
              </w:rPr>
              <w:t>1.7</w:t>
            </w:r>
          </w:p>
        </w:tc>
        <w:tc>
          <w:tcPr>
            <w:tcW w:w="12090" w:type="dxa"/>
            <w:gridSpan w:val="37"/>
            <w:tcBorders>
              <w:top w:val="single" w:sz="12" w:space="0" w:color="auto"/>
              <w:bottom w:val="single" w:sz="12" w:space="0" w:color="auto"/>
            </w:tcBorders>
            <w:shd w:val="clear" w:color="auto" w:fill="auto"/>
            <w:noWrap/>
          </w:tcPr>
          <w:p w14:paraId="65FA107D" w14:textId="77777777" w:rsidR="004A2F9B" w:rsidRPr="003A265C" w:rsidRDefault="004A2F9B" w:rsidP="003A265C">
            <w:pPr>
              <w:rPr>
                <w:szCs w:val="24"/>
              </w:rPr>
            </w:pPr>
            <w:r w:rsidRPr="003A265C">
              <w:rPr>
                <w:szCs w:val="24"/>
              </w:rPr>
              <w:t xml:space="preserve">OS1.7 Asigurarea conservării habitatului 9110 - Păduri de fag de tip </w:t>
            </w:r>
            <w:r w:rsidRPr="003A265C">
              <w:rPr>
                <w:i/>
                <w:szCs w:val="24"/>
              </w:rPr>
              <w:t>Luzulo-Fagetum</w:t>
            </w:r>
            <w:r w:rsidRPr="003A265C">
              <w:rPr>
                <w:szCs w:val="24"/>
              </w:rPr>
              <w:t xml:space="preserve">., în sensul menținerii stării de conservare favorabilă </w:t>
            </w:r>
            <w:proofErr w:type="gramStart"/>
            <w:r w:rsidRPr="003A265C">
              <w:rPr>
                <w:szCs w:val="24"/>
              </w:rPr>
              <w:t>a</w:t>
            </w:r>
            <w:proofErr w:type="gramEnd"/>
            <w:r w:rsidRPr="003A265C">
              <w:rPr>
                <w:szCs w:val="24"/>
              </w:rPr>
              <w:t xml:space="preserve"> acestuia.</w:t>
            </w:r>
          </w:p>
        </w:tc>
      </w:tr>
      <w:tr w:rsidR="004A2F9B" w:rsidRPr="003A265C" w14:paraId="013B8622" w14:textId="77777777" w:rsidTr="00892E91">
        <w:trPr>
          <w:trHeight w:val="504"/>
          <w:jc w:val="center"/>
        </w:trPr>
        <w:tc>
          <w:tcPr>
            <w:tcW w:w="788" w:type="dxa"/>
            <w:tcBorders>
              <w:top w:val="single" w:sz="12" w:space="0" w:color="auto"/>
              <w:bottom w:val="single" w:sz="12" w:space="0" w:color="auto"/>
            </w:tcBorders>
            <w:shd w:val="clear" w:color="auto" w:fill="auto"/>
            <w:noWrap/>
          </w:tcPr>
          <w:p w14:paraId="486350ED" w14:textId="77777777" w:rsidR="004A2F9B" w:rsidRPr="003A265C" w:rsidRDefault="004A2F9B" w:rsidP="003A265C">
            <w:pPr>
              <w:rPr>
                <w:szCs w:val="24"/>
              </w:rPr>
            </w:pPr>
            <w:r w:rsidRPr="003A265C">
              <w:rPr>
                <w:szCs w:val="24"/>
              </w:rPr>
              <w:t>1.7.1</w:t>
            </w:r>
          </w:p>
        </w:tc>
        <w:tc>
          <w:tcPr>
            <w:tcW w:w="12090" w:type="dxa"/>
            <w:gridSpan w:val="37"/>
            <w:tcBorders>
              <w:top w:val="single" w:sz="12" w:space="0" w:color="auto"/>
              <w:bottom w:val="single" w:sz="12" w:space="0" w:color="auto"/>
            </w:tcBorders>
            <w:shd w:val="clear" w:color="auto" w:fill="auto"/>
            <w:noWrap/>
          </w:tcPr>
          <w:p w14:paraId="25246B77" w14:textId="77777777" w:rsidR="004A2F9B" w:rsidRPr="003A265C" w:rsidRDefault="004A2F9B" w:rsidP="003A265C">
            <w:pPr>
              <w:rPr>
                <w:szCs w:val="24"/>
              </w:rPr>
            </w:pPr>
            <w:r w:rsidRPr="003A265C">
              <w:rPr>
                <w:szCs w:val="24"/>
              </w:rPr>
              <w:t>OS1.7.</w:t>
            </w:r>
            <w:proofErr w:type="gramStart"/>
            <w:r w:rsidRPr="003A265C">
              <w:rPr>
                <w:szCs w:val="24"/>
              </w:rPr>
              <w:t>1.Conservarea</w:t>
            </w:r>
            <w:proofErr w:type="gramEnd"/>
            <w:r w:rsidRPr="003A265C">
              <w:rPr>
                <w:szCs w:val="24"/>
              </w:rPr>
              <w:t xml:space="preserve"> suprafeței habitatului 9110 - Păduri de fag de tip </w:t>
            </w:r>
            <w:r w:rsidRPr="003A265C">
              <w:rPr>
                <w:i/>
                <w:szCs w:val="24"/>
              </w:rPr>
              <w:t>Luzulo-Fagetum</w:t>
            </w:r>
            <w:r w:rsidRPr="003A265C">
              <w:rPr>
                <w:szCs w:val="24"/>
              </w:rPr>
              <w:t>., în sensul menținerii stării de conservare favorabilă a acesteia din punct de vedere al suprafeței ocupate.</w:t>
            </w:r>
          </w:p>
        </w:tc>
      </w:tr>
      <w:tr w:rsidR="004A2F9B" w:rsidRPr="003A265C" w14:paraId="060B788E" w14:textId="77777777" w:rsidTr="00892E91">
        <w:trPr>
          <w:trHeight w:val="504"/>
          <w:jc w:val="center"/>
        </w:trPr>
        <w:tc>
          <w:tcPr>
            <w:tcW w:w="788" w:type="dxa"/>
            <w:tcBorders>
              <w:top w:val="single" w:sz="12" w:space="0" w:color="auto"/>
              <w:bottom w:val="single" w:sz="12" w:space="0" w:color="auto"/>
            </w:tcBorders>
            <w:shd w:val="clear" w:color="auto" w:fill="auto"/>
            <w:noWrap/>
          </w:tcPr>
          <w:p w14:paraId="639567EB" w14:textId="77777777" w:rsidR="004A2F9B" w:rsidRPr="003A265C" w:rsidRDefault="004A2F9B" w:rsidP="003A265C">
            <w:pPr>
              <w:rPr>
                <w:szCs w:val="24"/>
              </w:rPr>
            </w:pPr>
            <w:r w:rsidRPr="003A265C">
              <w:rPr>
                <w:szCs w:val="24"/>
              </w:rPr>
              <w:t>1.7.1.</w:t>
            </w:r>
          </w:p>
        </w:tc>
        <w:tc>
          <w:tcPr>
            <w:tcW w:w="1327" w:type="dxa"/>
            <w:tcBorders>
              <w:top w:val="single" w:sz="12" w:space="0" w:color="auto"/>
              <w:bottom w:val="single" w:sz="12" w:space="0" w:color="auto"/>
              <w:right w:val="single" w:sz="12" w:space="0" w:color="auto"/>
            </w:tcBorders>
            <w:shd w:val="clear" w:color="auto" w:fill="auto"/>
            <w:noWrap/>
          </w:tcPr>
          <w:p w14:paraId="75C08A98" w14:textId="77777777" w:rsidR="004A2F9B" w:rsidRPr="003A265C" w:rsidRDefault="004A2F9B" w:rsidP="003A265C">
            <w:pPr>
              <w:rPr>
                <w:szCs w:val="24"/>
              </w:rPr>
            </w:pPr>
            <w:r w:rsidRPr="003A265C">
              <w:rPr>
                <w:szCs w:val="24"/>
              </w:rPr>
              <w:t>1.7.1.1</w:t>
            </w:r>
          </w:p>
        </w:tc>
        <w:tc>
          <w:tcPr>
            <w:tcW w:w="359" w:type="dxa"/>
            <w:tcBorders>
              <w:top w:val="single" w:sz="12" w:space="0" w:color="auto"/>
              <w:left w:val="single" w:sz="12" w:space="0" w:color="auto"/>
              <w:bottom w:val="single" w:sz="12" w:space="0" w:color="auto"/>
            </w:tcBorders>
            <w:shd w:val="clear" w:color="auto" w:fill="auto"/>
            <w:noWrap/>
            <w:vAlign w:val="center"/>
          </w:tcPr>
          <w:p w14:paraId="7691E7EB"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vAlign w:val="center"/>
          </w:tcPr>
          <w:p w14:paraId="567B2891"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4DD028CD"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45BA306A"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12E03A96"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vAlign w:val="center"/>
          </w:tcPr>
          <w:p w14:paraId="3F344B6F"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543EAAFA"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033227DE"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36302A78"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vAlign w:val="center"/>
          </w:tcPr>
          <w:p w14:paraId="70DA079F"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77636149"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3A98178B"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77CC0A3B"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69B1785C"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5863563C"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75F01C74"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1780741F"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35F384FB"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5A41621B"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195D863E"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33F3C999"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2A89BA97"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00C7FBB1" w14:textId="77777777" w:rsidR="004A2F9B" w:rsidRPr="003A265C" w:rsidRDefault="004A2F9B" w:rsidP="003A265C">
            <w:pPr>
              <w:rPr>
                <w:szCs w:val="24"/>
              </w:rPr>
            </w:pPr>
            <w:r w:rsidRPr="003A265C">
              <w:rPr>
                <w:szCs w:val="24"/>
              </w:rPr>
              <w:t>OS Năruja</w:t>
            </w:r>
          </w:p>
          <w:p w14:paraId="130F57B2" w14:textId="77777777" w:rsidR="004A2F9B" w:rsidRPr="003A265C" w:rsidRDefault="004A2F9B" w:rsidP="003A265C">
            <w:pPr>
              <w:rPr>
                <w:szCs w:val="24"/>
              </w:rPr>
            </w:pPr>
            <w:r w:rsidRPr="003A265C">
              <w:rPr>
                <w:szCs w:val="24"/>
              </w:rPr>
              <w:t>APM VN</w:t>
            </w:r>
          </w:p>
          <w:p w14:paraId="4EA40974" w14:textId="77777777" w:rsidR="004A2F9B" w:rsidRPr="003A265C" w:rsidRDefault="004A2F9B" w:rsidP="003A265C">
            <w:pPr>
              <w:rPr>
                <w:szCs w:val="24"/>
              </w:rPr>
            </w:pPr>
            <w:r w:rsidRPr="003A265C">
              <w:rPr>
                <w:szCs w:val="24"/>
              </w:rPr>
              <w:t>GF</w:t>
            </w:r>
          </w:p>
        </w:tc>
      </w:tr>
      <w:tr w:rsidR="004A2F9B" w:rsidRPr="003A265C" w14:paraId="0CBA60C4" w14:textId="77777777" w:rsidTr="00892E91">
        <w:trPr>
          <w:trHeight w:val="504"/>
          <w:jc w:val="center"/>
        </w:trPr>
        <w:tc>
          <w:tcPr>
            <w:tcW w:w="788" w:type="dxa"/>
            <w:tcBorders>
              <w:top w:val="single" w:sz="12" w:space="0" w:color="auto"/>
              <w:bottom w:val="single" w:sz="12" w:space="0" w:color="auto"/>
            </w:tcBorders>
            <w:shd w:val="clear" w:color="auto" w:fill="auto"/>
            <w:noWrap/>
          </w:tcPr>
          <w:p w14:paraId="011C8D72" w14:textId="77777777" w:rsidR="004A2F9B" w:rsidRPr="003A265C" w:rsidRDefault="004A2F9B" w:rsidP="003A265C">
            <w:pPr>
              <w:rPr>
                <w:szCs w:val="24"/>
              </w:rPr>
            </w:pPr>
            <w:r w:rsidRPr="003A265C">
              <w:rPr>
                <w:szCs w:val="24"/>
              </w:rPr>
              <w:t>1.7.1.</w:t>
            </w:r>
          </w:p>
        </w:tc>
        <w:tc>
          <w:tcPr>
            <w:tcW w:w="1327" w:type="dxa"/>
            <w:tcBorders>
              <w:top w:val="single" w:sz="12" w:space="0" w:color="auto"/>
              <w:bottom w:val="single" w:sz="12" w:space="0" w:color="auto"/>
              <w:right w:val="single" w:sz="12" w:space="0" w:color="auto"/>
            </w:tcBorders>
            <w:shd w:val="clear" w:color="auto" w:fill="auto"/>
            <w:noWrap/>
          </w:tcPr>
          <w:p w14:paraId="3F6B082F" w14:textId="77777777" w:rsidR="004A2F9B" w:rsidRPr="003A265C" w:rsidRDefault="004A2F9B" w:rsidP="003A265C">
            <w:pPr>
              <w:rPr>
                <w:szCs w:val="24"/>
              </w:rPr>
            </w:pPr>
            <w:r w:rsidRPr="003A265C">
              <w:rPr>
                <w:szCs w:val="24"/>
              </w:rPr>
              <w:t>1.7.1.2</w:t>
            </w:r>
          </w:p>
        </w:tc>
        <w:tc>
          <w:tcPr>
            <w:tcW w:w="359" w:type="dxa"/>
            <w:tcBorders>
              <w:top w:val="single" w:sz="12" w:space="0" w:color="auto"/>
              <w:left w:val="single" w:sz="12" w:space="0" w:color="auto"/>
              <w:bottom w:val="single" w:sz="12" w:space="0" w:color="auto"/>
            </w:tcBorders>
            <w:shd w:val="clear" w:color="auto" w:fill="auto"/>
            <w:noWrap/>
            <w:vAlign w:val="center"/>
          </w:tcPr>
          <w:p w14:paraId="0825CEA4"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vAlign w:val="center"/>
          </w:tcPr>
          <w:p w14:paraId="2D75272C"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026C824E"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17CF8A1C"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0FF20841"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vAlign w:val="center"/>
          </w:tcPr>
          <w:p w14:paraId="533352F2"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7301E3A1"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2A868FE6"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074B4080"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vAlign w:val="center"/>
          </w:tcPr>
          <w:p w14:paraId="6CF62F16"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3B794EDC"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37D32F1B"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3BC2E8D7"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3F6B4544"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114D0E48"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5429AC0F"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5DBA955D"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5A00E96D"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7007CFDD"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76BE463F"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7C99CD8D"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336FA55E"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5D27C676" w14:textId="77777777" w:rsidR="004A2F9B" w:rsidRPr="003A265C" w:rsidRDefault="004A2F9B" w:rsidP="003A265C">
            <w:pPr>
              <w:rPr>
                <w:szCs w:val="24"/>
              </w:rPr>
            </w:pPr>
            <w:r w:rsidRPr="003A265C">
              <w:rPr>
                <w:szCs w:val="24"/>
              </w:rPr>
              <w:t>OS Năruja</w:t>
            </w:r>
          </w:p>
          <w:p w14:paraId="59F5895D" w14:textId="77777777" w:rsidR="004A2F9B" w:rsidRPr="003A265C" w:rsidRDefault="004A2F9B" w:rsidP="003A265C">
            <w:pPr>
              <w:rPr>
                <w:szCs w:val="24"/>
              </w:rPr>
            </w:pPr>
            <w:r w:rsidRPr="003A265C">
              <w:rPr>
                <w:szCs w:val="24"/>
              </w:rPr>
              <w:t>APM VN</w:t>
            </w:r>
          </w:p>
          <w:p w14:paraId="3BA38F39" w14:textId="77777777" w:rsidR="004A2F9B" w:rsidRPr="003A265C" w:rsidRDefault="004A2F9B" w:rsidP="003A265C">
            <w:pPr>
              <w:rPr>
                <w:szCs w:val="24"/>
              </w:rPr>
            </w:pPr>
            <w:r w:rsidRPr="003A265C">
              <w:rPr>
                <w:szCs w:val="24"/>
              </w:rPr>
              <w:t>GF</w:t>
            </w:r>
          </w:p>
        </w:tc>
      </w:tr>
      <w:tr w:rsidR="004A2F9B" w:rsidRPr="003A265C" w14:paraId="20BE9A94" w14:textId="77777777" w:rsidTr="00892E91">
        <w:trPr>
          <w:trHeight w:val="504"/>
          <w:jc w:val="center"/>
        </w:trPr>
        <w:tc>
          <w:tcPr>
            <w:tcW w:w="788" w:type="dxa"/>
            <w:tcBorders>
              <w:top w:val="single" w:sz="12" w:space="0" w:color="auto"/>
              <w:bottom w:val="single" w:sz="12" w:space="0" w:color="auto"/>
            </w:tcBorders>
            <w:shd w:val="clear" w:color="auto" w:fill="auto"/>
            <w:noWrap/>
          </w:tcPr>
          <w:p w14:paraId="651EF79F" w14:textId="77777777" w:rsidR="004A2F9B" w:rsidRPr="003A265C" w:rsidRDefault="004A2F9B" w:rsidP="003A265C">
            <w:pPr>
              <w:rPr>
                <w:szCs w:val="24"/>
              </w:rPr>
            </w:pPr>
            <w:r w:rsidRPr="003A265C">
              <w:rPr>
                <w:szCs w:val="24"/>
              </w:rPr>
              <w:t>1.7.1.</w:t>
            </w:r>
          </w:p>
        </w:tc>
        <w:tc>
          <w:tcPr>
            <w:tcW w:w="1327" w:type="dxa"/>
            <w:tcBorders>
              <w:top w:val="single" w:sz="12" w:space="0" w:color="auto"/>
              <w:bottom w:val="single" w:sz="12" w:space="0" w:color="auto"/>
              <w:right w:val="single" w:sz="12" w:space="0" w:color="auto"/>
            </w:tcBorders>
            <w:shd w:val="clear" w:color="auto" w:fill="auto"/>
            <w:noWrap/>
          </w:tcPr>
          <w:p w14:paraId="700E8658" w14:textId="77777777" w:rsidR="004A2F9B" w:rsidRPr="003A265C" w:rsidRDefault="004A2F9B" w:rsidP="003A265C">
            <w:pPr>
              <w:rPr>
                <w:szCs w:val="24"/>
              </w:rPr>
            </w:pPr>
            <w:r w:rsidRPr="003A265C">
              <w:rPr>
                <w:szCs w:val="24"/>
              </w:rPr>
              <w:t>1.7.1.3</w:t>
            </w:r>
          </w:p>
        </w:tc>
        <w:tc>
          <w:tcPr>
            <w:tcW w:w="359" w:type="dxa"/>
            <w:tcBorders>
              <w:top w:val="single" w:sz="12" w:space="0" w:color="auto"/>
              <w:left w:val="single" w:sz="12" w:space="0" w:color="auto"/>
              <w:bottom w:val="single" w:sz="12" w:space="0" w:color="auto"/>
            </w:tcBorders>
            <w:shd w:val="clear" w:color="auto" w:fill="auto"/>
            <w:noWrap/>
            <w:vAlign w:val="center"/>
          </w:tcPr>
          <w:p w14:paraId="7844DA46"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vAlign w:val="center"/>
          </w:tcPr>
          <w:p w14:paraId="04769676"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5476D70D"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6E24F1AD"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1A585F87"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vAlign w:val="center"/>
          </w:tcPr>
          <w:p w14:paraId="4B558440"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2ABF6CA9"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0CB847F8"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14ADADE4"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vAlign w:val="center"/>
          </w:tcPr>
          <w:p w14:paraId="65F4D187"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7C170FBE"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1BC3D4DA"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42C9672B"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4387AA66"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46A0D35C"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22D95521"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06A38B43"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4B224CA0"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7DE2744E"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7394E0E6"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3184CE78"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4EF18F42"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2411C3A0" w14:textId="77777777" w:rsidR="004A2F9B" w:rsidRPr="003A265C" w:rsidRDefault="004A2F9B" w:rsidP="003A265C">
            <w:pPr>
              <w:rPr>
                <w:szCs w:val="24"/>
              </w:rPr>
            </w:pPr>
            <w:r w:rsidRPr="003A265C">
              <w:rPr>
                <w:szCs w:val="24"/>
              </w:rPr>
              <w:t>OS Năruja</w:t>
            </w:r>
          </w:p>
          <w:p w14:paraId="588A9323" w14:textId="77777777" w:rsidR="004A2F9B" w:rsidRPr="003A265C" w:rsidRDefault="004A2F9B" w:rsidP="003A265C">
            <w:pPr>
              <w:rPr>
                <w:szCs w:val="24"/>
              </w:rPr>
            </w:pPr>
            <w:r w:rsidRPr="003A265C">
              <w:rPr>
                <w:szCs w:val="24"/>
              </w:rPr>
              <w:t>APM VN</w:t>
            </w:r>
          </w:p>
          <w:p w14:paraId="573B8087" w14:textId="77777777" w:rsidR="004A2F9B" w:rsidRPr="003A265C" w:rsidRDefault="004A2F9B" w:rsidP="003A265C">
            <w:pPr>
              <w:rPr>
                <w:szCs w:val="24"/>
              </w:rPr>
            </w:pPr>
            <w:r w:rsidRPr="003A265C">
              <w:rPr>
                <w:szCs w:val="24"/>
              </w:rPr>
              <w:t>GF</w:t>
            </w:r>
          </w:p>
        </w:tc>
      </w:tr>
      <w:tr w:rsidR="004A2F9B" w:rsidRPr="003A265C" w14:paraId="0C72FCE7" w14:textId="77777777" w:rsidTr="00892E91">
        <w:trPr>
          <w:trHeight w:val="504"/>
          <w:jc w:val="center"/>
        </w:trPr>
        <w:tc>
          <w:tcPr>
            <w:tcW w:w="788" w:type="dxa"/>
            <w:tcBorders>
              <w:top w:val="single" w:sz="12" w:space="0" w:color="auto"/>
              <w:bottom w:val="single" w:sz="12" w:space="0" w:color="auto"/>
            </w:tcBorders>
            <w:shd w:val="clear" w:color="auto" w:fill="auto"/>
            <w:noWrap/>
          </w:tcPr>
          <w:p w14:paraId="4B3CE9F2" w14:textId="77777777" w:rsidR="004A2F9B" w:rsidRPr="003A265C" w:rsidRDefault="004A2F9B" w:rsidP="003A265C">
            <w:pPr>
              <w:rPr>
                <w:szCs w:val="24"/>
              </w:rPr>
            </w:pPr>
            <w:r w:rsidRPr="003A265C">
              <w:rPr>
                <w:szCs w:val="24"/>
              </w:rPr>
              <w:t>1.7.1.</w:t>
            </w:r>
          </w:p>
        </w:tc>
        <w:tc>
          <w:tcPr>
            <w:tcW w:w="1327" w:type="dxa"/>
            <w:tcBorders>
              <w:top w:val="single" w:sz="12" w:space="0" w:color="auto"/>
              <w:bottom w:val="single" w:sz="12" w:space="0" w:color="auto"/>
              <w:right w:val="single" w:sz="12" w:space="0" w:color="auto"/>
            </w:tcBorders>
            <w:shd w:val="clear" w:color="auto" w:fill="auto"/>
            <w:noWrap/>
          </w:tcPr>
          <w:p w14:paraId="7AE7BC02" w14:textId="77777777" w:rsidR="004A2F9B" w:rsidRPr="003A265C" w:rsidRDefault="004A2F9B" w:rsidP="003A265C">
            <w:pPr>
              <w:rPr>
                <w:szCs w:val="24"/>
              </w:rPr>
            </w:pPr>
            <w:r w:rsidRPr="003A265C">
              <w:rPr>
                <w:szCs w:val="24"/>
              </w:rPr>
              <w:t>1.7.1.4</w:t>
            </w:r>
          </w:p>
        </w:tc>
        <w:tc>
          <w:tcPr>
            <w:tcW w:w="359" w:type="dxa"/>
            <w:tcBorders>
              <w:top w:val="single" w:sz="12" w:space="0" w:color="auto"/>
              <w:left w:val="single" w:sz="12" w:space="0" w:color="auto"/>
              <w:bottom w:val="single" w:sz="12" w:space="0" w:color="auto"/>
            </w:tcBorders>
            <w:shd w:val="clear" w:color="auto" w:fill="auto"/>
            <w:noWrap/>
            <w:vAlign w:val="center"/>
          </w:tcPr>
          <w:p w14:paraId="2724836D"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vAlign w:val="center"/>
          </w:tcPr>
          <w:p w14:paraId="3ED2B940"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35199F1F"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32FA3E0E"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452B781A"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vAlign w:val="center"/>
          </w:tcPr>
          <w:p w14:paraId="2FAB4F32"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5A09EB28"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498F4E00"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19B02221"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vAlign w:val="center"/>
          </w:tcPr>
          <w:p w14:paraId="151A1472"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248F25B1"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22A5CDB2"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4DD0E9B3"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62A24F2B"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07C407FB"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0672D61E"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7E8CFDA2"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01EB2DA9"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36435EF9"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519F413D"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65969647"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5D1008D1"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4B2F30C3" w14:textId="77777777" w:rsidR="004A2F9B" w:rsidRPr="003A265C" w:rsidRDefault="004A2F9B" w:rsidP="003A265C">
            <w:pPr>
              <w:rPr>
                <w:szCs w:val="24"/>
              </w:rPr>
            </w:pPr>
            <w:r w:rsidRPr="003A265C">
              <w:rPr>
                <w:szCs w:val="24"/>
              </w:rPr>
              <w:t>OS Năruja</w:t>
            </w:r>
          </w:p>
          <w:p w14:paraId="6C6E85D3" w14:textId="77777777" w:rsidR="004A2F9B" w:rsidRPr="003A265C" w:rsidRDefault="004A2F9B" w:rsidP="003A265C">
            <w:pPr>
              <w:rPr>
                <w:szCs w:val="24"/>
              </w:rPr>
            </w:pPr>
            <w:r w:rsidRPr="003A265C">
              <w:rPr>
                <w:szCs w:val="24"/>
              </w:rPr>
              <w:t>APM VN</w:t>
            </w:r>
          </w:p>
          <w:p w14:paraId="6710D973" w14:textId="77777777" w:rsidR="004A2F9B" w:rsidRPr="003A265C" w:rsidRDefault="004A2F9B" w:rsidP="003A265C">
            <w:pPr>
              <w:rPr>
                <w:szCs w:val="24"/>
              </w:rPr>
            </w:pPr>
            <w:r w:rsidRPr="003A265C">
              <w:rPr>
                <w:szCs w:val="24"/>
              </w:rPr>
              <w:t>GF</w:t>
            </w:r>
          </w:p>
        </w:tc>
      </w:tr>
      <w:tr w:rsidR="004A2F9B" w:rsidRPr="003A265C" w14:paraId="48ADB229" w14:textId="77777777" w:rsidTr="00892E91">
        <w:trPr>
          <w:trHeight w:val="504"/>
          <w:jc w:val="center"/>
        </w:trPr>
        <w:tc>
          <w:tcPr>
            <w:tcW w:w="788" w:type="dxa"/>
            <w:tcBorders>
              <w:top w:val="single" w:sz="12" w:space="0" w:color="auto"/>
              <w:bottom w:val="single" w:sz="12" w:space="0" w:color="auto"/>
            </w:tcBorders>
            <w:shd w:val="clear" w:color="auto" w:fill="auto"/>
            <w:noWrap/>
          </w:tcPr>
          <w:p w14:paraId="325CE184" w14:textId="77777777" w:rsidR="004A2F9B" w:rsidRPr="003A265C" w:rsidRDefault="004A2F9B" w:rsidP="003A265C">
            <w:pPr>
              <w:rPr>
                <w:szCs w:val="24"/>
              </w:rPr>
            </w:pPr>
            <w:r w:rsidRPr="003A265C">
              <w:rPr>
                <w:szCs w:val="24"/>
              </w:rPr>
              <w:t>1.7.2</w:t>
            </w:r>
          </w:p>
        </w:tc>
        <w:tc>
          <w:tcPr>
            <w:tcW w:w="12090" w:type="dxa"/>
            <w:gridSpan w:val="37"/>
            <w:tcBorders>
              <w:top w:val="single" w:sz="12" w:space="0" w:color="auto"/>
              <w:bottom w:val="single" w:sz="12" w:space="0" w:color="auto"/>
            </w:tcBorders>
            <w:shd w:val="clear" w:color="auto" w:fill="auto"/>
            <w:noWrap/>
          </w:tcPr>
          <w:p w14:paraId="30445640" w14:textId="77777777" w:rsidR="004A2F9B" w:rsidRPr="003A265C" w:rsidRDefault="004A2F9B" w:rsidP="003A265C">
            <w:pPr>
              <w:rPr>
                <w:szCs w:val="24"/>
              </w:rPr>
            </w:pPr>
            <w:r w:rsidRPr="003A265C">
              <w:rPr>
                <w:szCs w:val="24"/>
              </w:rPr>
              <w:t xml:space="preserve">OS1.7.2. Menținerea structurii și funcțiunilor specifice ale habitatului 9110 - Păduri de fag de tip </w:t>
            </w:r>
            <w:r w:rsidRPr="003A265C">
              <w:rPr>
                <w:i/>
                <w:szCs w:val="24"/>
              </w:rPr>
              <w:t>Luzulo-Fagetum</w:t>
            </w:r>
            <w:r w:rsidRPr="003A265C">
              <w:rPr>
                <w:szCs w:val="24"/>
              </w:rPr>
              <w:t xml:space="preserve">, în sensul asigurării stării de conservare favorabilă </w:t>
            </w:r>
            <w:proofErr w:type="gramStart"/>
            <w:r w:rsidRPr="003A265C">
              <w:rPr>
                <w:szCs w:val="24"/>
              </w:rPr>
              <w:t>a</w:t>
            </w:r>
            <w:proofErr w:type="gramEnd"/>
            <w:r w:rsidRPr="003A265C">
              <w:rPr>
                <w:szCs w:val="24"/>
              </w:rPr>
              <w:t xml:space="preserve"> acestuia.</w:t>
            </w:r>
          </w:p>
        </w:tc>
      </w:tr>
      <w:tr w:rsidR="004A2F9B" w:rsidRPr="003A265C" w14:paraId="39DA79DE" w14:textId="77777777" w:rsidTr="00892E91">
        <w:trPr>
          <w:trHeight w:val="504"/>
          <w:jc w:val="center"/>
        </w:trPr>
        <w:tc>
          <w:tcPr>
            <w:tcW w:w="788" w:type="dxa"/>
            <w:tcBorders>
              <w:top w:val="single" w:sz="12" w:space="0" w:color="auto"/>
              <w:bottom w:val="single" w:sz="12" w:space="0" w:color="auto"/>
            </w:tcBorders>
            <w:shd w:val="clear" w:color="auto" w:fill="auto"/>
            <w:noWrap/>
          </w:tcPr>
          <w:p w14:paraId="4A98B1BA" w14:textId="77777777" w:rsidR="004A2F9B" w:rsidRPr="003A265C" w:rsidRDefault="004A2F9B" w:rsidP="003A265C">
            <w:pPr>
              <w:rPr>
                <w:szCs w:val="24"/>
              </w:rPr>
            </w:pPr>
            <w:r w:rsidRPr="003A265C">
              <w:rPr>
                <w:szCs w:val="24"/>
              </w:rPr>
              <w:t>1.7.2.</w:t>
            </w:r>
          </w:p>
        </w:tc>
        <w:tc>
          <w:tcPr>
            <w:tcW w:w="1327" w:type="dxa"/>
            <w:tcBorders>
              <w:top w:val="single" w:sz="12" w:space="0" w:color="auto"/>
              <w:bottom w:val="single" w:sz="12" w:space="0" w:color="auto"/>
              <w:right w:val="single" w:sz="12" w:space="0" w:color="auto"/>
            </w:tcBorders>
            <w:shd w:val="clear" w:color="auto" w:fill="auto"/>
            <w:noWrap/>
          </w:tcPr>
          <w:p w14:paraId="5EE6F673" w14:textId="77777777" w:rsidR="004A2F9B" w:rsidRPr="003A265C" w:rsidRDefault="004A2F9B" w:rsidP="003A265C">
            <w:pPr>
              <w:rPr>
                <w:szCs w:val="24"/>
              </w:rPr>
            </w:pPr>
            <w:r w:rsidRPr="003A265C">
              <w:rPr>
                <w:szCs w:val="24"/>
              </w:rPr>
              <w:t>1.7.2.1</w:t>
            </w:r>
          </w:p>
        </w:tc>
        <w:tc>
          <w:tcPr>
            <w:tcW w:w="359" w:type="dxa"/>
            <w:tcBorders>
              <w:top w:val="single" w:sz="12" w:space="0" w:color="auto"/>
              <w:left w:val="single" w:sz="12" w:space="0" w:color="auto"/>
              <w:bottom w:val="single" w:sz="12" w:space="0" w:color="auto"/>
            </w:tcBorders>
            <w:shd w:val="clear" w:color="auto" w:fill="auto"/>
            <w:noWrap/>
            <w:vAlign w:val="center"/>
          </w:tcPr>
          <w:p w14:paraId="5D89775C"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vAlign w:val="center"/>
          </w:tcPr>
          <w:p w14:paraId="7DB4FF9A"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23BEA877"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645197E6"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293D3503"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vAlign w:val="center"/>
          </w:tcPr>
          <w:p w14:paraId="2C27817E"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029F8A9B"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3D9508E4"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1982EF98"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vAlign w:val="center"/>
          </w:tcPr>
          <w:p w14:paraId="4F2E5FC0"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411C382B"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72A3A747"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0B5550F2"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630F1B05"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558C771E"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08C28DBF"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2AC495AE"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52AEFE04"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1E53B613"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0C7CA97B"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257E9E77"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0591F95A"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4C179510" w14:textId="77777777" w:rsidR="004A2F9B" w:rsidRPr="003A265C" w:rsidRDefault="004A2F9B" w:rsidP="003A265C">
            <w:pPr>
              <w:rPr>
                <w:szCs w:val="24"/>
              </w:rPr>
            </w:pPr>
            <w:r w:rsidRPr="003A265C">
              <w:rPr>
                <w:szCs w:val="24"/>
              </w:rPr>
              <w:t>OS Năruja</w:t>
            </w:r>
          </w:p>
          <w:p w14:paraId="3FBE5676" w14:textId="77777777" w:rsidR="004A2F9B" w:rsidRPr="003A265C" w:rsidRDefault="004A2F9B" w:rsidP="003A265C">
            <w:pPr>
              <w:rPr>
                <w:szCs w:val="24"/>
              </w:rPr>
            </w:pPr>
            <w:r w:rsidRPr="003A265C">
              <w:rPr>
                <w:szCs w:val="24"/>
              </w:rPr>
              <w:t>APM VN</w:t>
            </w:r>
          </w:p>
          <w:p w14:paraId="0407C9EF" w14:textId="77777777" w:rsidR="004A2F9B" w:rsidRPr="003A265C" w:rsidRDefault="004A2F9B" w:rsidP="003A265C">
            <w:pPr>
              <w:rPr>
                <w:szCs w:val="24"/>
              </w:rPr>
            </w:pPr>
            <w:r w:rsidRPr="003A265C">
              <w:rPr>
                <w:szCs w:val="24"/>
              </w:rPr>
              <w:t>GF</w:t>
            </w:r>
          </w:p>
        </w:tc>
      </w:tr>
      <w:tr w:rsidR="004A2F9B" w:rsidRPr="003A265C" w14:paraId="5F90790F" w14:textId="77777777" w:rsidTr="00892E91">
        <w:trPr>
          <w:trHeight w:val="1399"/>
          <w:jc w:val="center"/>
        </w:trPr>
        <w:tc>
          <w:tcPr>
            <w:tcW w:w="788" w:type="dxa"/>
            <w:tcBorders>
              <w:top w:val="single" w:sz="12" w:space="0" w:color="auto"/>
              <w:bottom w:val="single" w:sz="12" w:space="0" w:color="auto"/>
            </w:tcBorders>
            <w:shd w:val="clear" w:color="auto" w:fill="auto"/>
            <w:noWrap/>
          </w:tcPr>
          <w:p w14:paraId="0D81FB4A" w14:textId="77777777" w:rsidR="004A2F9B" w:rsidRPr="003A265C" w:rsidRDefault="004A2F9B" w:rsidP="003A265C">
            <w:pPr>
              <w:rPr>
                <w:szCs w:val="24"/>
              </w:rPr>
            </w:pPr>
            <w:r w:rsidRPr="003A265C">
              <w:rPr>
                <w:szCs w:val="24"/>
              </w:rPr>
              <w:t>1.7.2</w:t>
            </w:r>
          </w:p>
        </w:tc>
        <w:tc>
          <w:tcPr>
            <w:tcW w:w="1327" w:type="dxa"/>
            <w:tcBorders>
              <w:top w:val="single" w:sz="12" w:space="0" w:color="auto"/>
              <w:bottom w:val="single" w:sz="12" w:space="0" w:color="auto"/>
              <w:right w:val="single" w:sz="12" w:space="0" w:color="auto"/>
            </w:tcBorders>
            <w:shd w:val="clear" w:color="auto" w:fill="auto"/>
            <w:noWrap/>
          </w:tcPr>
          <w:p w14:paraId="4E91FDDB" w14:textId="77777777" w:rsidR="004A2F9B" w:rsidRPr="003A265C" w:rsidRDefault="004A2F9B" w:rsidP="003A265C">
            <w:pPr>
              <w:rPr>
                <w:szCs w:val="24"/>
              </w:rPr>
            </w:pPr>
            <w:r w:rsidRPr="003A265C">
              <w:rPr>
                <w:szCs w:val="24"/>
              </w:rPr>
              <w:t>1.7.2.2</w:t>
            </w:r>
          </w:p>
        </w:tc>
        <w:tc>
          <w:tcPr>
            <w:tcW w:w="359" w:type="dxa"/>
            <w:tcBorders>
              <w:top w:val="single" w:sz="12" w:space="0" w:color="auto"/>
              <w:left w:val="single" w:sz="12" w:space="0" w:color="auto"/>
              <w:bottom w:val="single" w:sz="12" w:space="0" w:color="auto"/>
            </w:tcBorders>
            <w:shd w:val="clear" w:color="auto" w:fill="auto"/>
            <w:noWrap/>
            <w:vAlign w:val="center"/>
          </w:tcPr>
          <w:p w14:paraId="51C48855"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vAlign w:val="center"/>
          </w:tcPr>
          <w:p w14:paraId="7BAF138B"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068DC691"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080760F3"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1E1F0D91"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vAlign w:val="center"/>
          </w:tcPr>
          <w:p w14:paraId="28582B80"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59898D56"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0D001328"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56EBA31F"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vAlign w:val="center"/>
          </w:tcPr>
          <w:p w14:paraId="28DDC1F1"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5E6600AF"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0A351404"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314D9A25"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091F5C3B"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1321EE4C"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17BF8931"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29FEDD64"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31800ED6"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18C5E27D"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7A8E9878"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4B7C233D"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7460A782"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3B0729F3" w14:textId="77777777" w:rsidR="004A2F9B" w:rsidRPr="003A265C" w:rsidRDefault="004A2F9B" w:rsidP="003A265C">
            <w:pPr>
              <w:rPr>
                <w:szCs w:val="24"/>
              </w:rPr>
            </w:pPr>
            <w:r w:rsidRPr="003A265C">
              <w:rPr>
                <w:szCs w:val="24"/>
              </w:rPr>
              <w:t>OS Năruja</w:t>
            </w:r>
          </w:p>
          <w:p w14:paraId="1CE135B5" w14:textId="77777777" w:rsidR="004A2F9B" w:rsidRPr="003A265C" w:rsidRDefault="004A2F9B" w:rsidP="003A265C">
            <w:pPr>
              <w:rPr>
                <w:szCs w:val="24"/>
              </w:rPr>
            </w:pPr>
            <w:r w:rsidRPr="003A265C">
              <w:rPr>
                <w:szCs w:val="24"/>
              </w:rPr>
              <w:t>APM VN</w:t>
            </w:r>
          </w:p>
          <w:p w14:paraId="06D61FD9" w14:textId="77777777" w:rsidR="004A2F9B" w:rsidRPr="003A265C" w:rsidRDefault="004A2F9B" w:rsidP="003A265C">
            <w:pPr>
              <w:rPr>
                <w:szCs w:val="24"/>
              </w:rPr>
            </w:pPr>
            <w:r w:rsidRPr="003A265C">
              <w:rPr>
                <w:szCs w:val="24"/>
              </w:rPr>
              <w:t>GF</w:t>
            </w:r>
          </w:p>
        </w:tc>
      </w:tr>
      <w:tr w:rsidR="004A2F9B" w:rsidRPr="003A265C" w14:paraId="2A0FD147" w14:textId="77777777" w:rsidTr="00892E91">
        <w:trPr>
          <w:trHeight w:val="504"/>
          <w:jc w:val="center"/>
        </w:trPr>
        <w:tc>
          <w:tcPr>
            <w:tcW w:w="788" w:type="dxa"/>
            <w:tcBorders>
              <w:top w:val="single" w:sz="12" w:space="0" w:color="auto"/>
              <w:bottom w:val="single" w:sz="12" w:space="0" w:color="auto"/>
            </w:tcBorders>
            <w:shd w:val="clear" w:color="auto" w:fill="auto"/>
            <w:noWrap/>
          </w:tcPr>
          <w:p w14:paraId="44811B40" w14:textId="77777777" w:rsidR="004A2F9B" w:rsidRPr="003A265C" w:rsidRDefault="004A2F9B" w:rsidP="003A265C">
            <w:pPr>
              <w:rPr>
                <w:szCs w:val="24"/>
              </w:rPr>
            </w:pPr>
            <w:r w:rsidRPr="003A265C">
              <w:rPr>
                <w:szCs w:val="24"/>
              </w:rPr>
              <w:t>1.7.1</w:t>
            </w:r>
          </w:p>
        </w:tc>
        <w:tc>
          <w:tcPr>
            <w:tcW w:w="1327" w:type="dxa"/>
            <w:tcBorders>
              <w:top w:val="single" w:sz="12" w:space="0" w:color="auto"/>
              <w:bottom w:val="single" w:sz="12" w:space="0" w:color="auto"/>
              <w:right w:val="single" w:sz="12" w:space="0" w:color="auto"/>
            </w:tcBorders>
            <w:shd w:val="clear" w:color="auto" w:fill="auto"/>
            <w:noWrap/>
          </w:tcPr>
          <w:p w14:paraId="27FF482F" w14:textId="77777777" w:rsidR="004A2F9B" w:rsidRPr="003A265C" w:rsidRDefault="004A2F9B" w:rsidP="003A265C">
            <w:pPr>
              <w:rPr>
                <w:szCs w:val="24"/>
              </w:rPr>
            </w:pPr>
            <w:r w:rsidRPr="003A265C">
              <w:rPr>
                <w:szCs w:val="24"/>
              </w:rPr>
              <w:t>1.7.2.3</w:t>
            </w:r>
          </w:p>
        </w:tc>
        <w:tc>
          <w:tcPr>
            <w:tcW w:w="359" w:type="dxa"/>
            <w:tcBorders>
              <w:top w:val="single" w:sz="12" w:space="0" w:color="auto"/>
              <w:left w:val="single" w:sz="12" w:space="0" w:color="auto"/>
              <w:bottom w:val="single" w:sz="12" w:space="0" w:color="auto"/>
            </w:tcBorders>
            <w:shd w:val="clear" w:color="auto" w:fill="auto"/>
            <w:noWrap/>
            <w:vAlign w:val="center"/>
          </w:tcPr>
          <w:p w14:paraId="0780F610"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vAlign w:val="center"/>
          </w:tcPr>
          <w:p w14:paraId="796C861F"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536249F3"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7CBBBE53"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49816831"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vAlign w:val="center"/>
          </w:tcPr>
          <w:p w14:paraId="04870B54"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4BCA3BBB"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286240D6"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5C5E2BA8"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vAlign w:val="center"/>
          </w:tcPr>
          <w:p w14:paraId="23BDA4AC"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3D632FC1"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212BCDB7"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287FADB7"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4537FCDA"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0FEC19F4"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6FAC688D"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4433CAEE"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11FCE0E9"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2D4CF2F5"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7C117033"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440A5481"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5B58BBFE"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7630E506" w14:textId="77777777" w:rsidR="004A2F9B" w:rsidRPr="003A265C" w:rsidRDefault="004A2F9B" w:rsidP="003A265C">
            <w:pPr>
              <w:rPr>
                <w:szCs w:val="24"/>
              </w:rPr>
            </w:pPr>
            <w:r w:rsidRPr="003A265C">
              <w:rPr>
                <w:szCs w:val="24"/>
              </w:rPr>
              <w:t>OS Năruja</w:t>
            </w:r>
          </w:p>
          <w:p w14:paraId="4CCF0AA5" w14:textId="77777777" w:rsidR="004A2F9B" w:rsidRPr="003A265C" w:rsidRDefault="004A2F9B" w:rsidP="003A265C">
            <w:pPr>
              <w:rPr>
                <w:szCs w:val="24"/>
              </w:rPr>
            </w:pPr>
            <w:r w:rsidRPr="003A265C">
              <w:rPr>
                <w:szCs w:val="24"/>
              </w:rPr>
              <w:t>APM VN</w:t>
            </w:r>
          </w:p>
          <w:p w14:paraId="3DD83256" w14:textId="77777777" w:rsidR="004A2F9B" w:rsidRPr="003A265C" w:rsidRDefault="004A2F9B" w:rsidP="003A265C">
            <w:pPr>
              <w:rPr>
                <w:szCs w:val="24"/>
              </w:rPr>
            </w:pPr>
            <w:r w:rsidRPr="003A265C">
              <w:rPr>
                <w:szCs w:val="24"/>
              </w:rPr>
              <w:t>GF</w:t>
            </w:r>
          </w:p>
        </w:tc>
      </w:tr>
      <w:tr w:rsidR="004A2F9B" w:rsidRPr="003A265C" w14:paraId="6868FFA6" w14:textId="77777777" w:rsidTr="00892E91">
        <w:trPr>
          <w:trHeight w:val="504"/>
          <w:jc w:val="center"/>
        </w:trPr>
        <w:tc>
          <w:tcPr>
            <w:tcW w:w="788" w:type="dxa"/>
            <w:tcBorders>
              <w:top w:val="single" w:sz="12" w:space="0" w:color="auto"/>
              <w:bottom w:val="single" w:sz="12" w:space="0" w:color="auto"/>
            </w:tcBorders>
            <w:shd w:val="clear" w:color="auto" w:fill="auto"/>
            <w:noWrap/>
          </w:tcPr>
          <w:p w14:paraId="3BDC67EF" w14:textId="77777777" w:rsidR="004A2F9B" w:rsidRPr="003A265C" w:rsidRDefault="004A2F9B" w:rsidP="003A265C">
            <w:pPr>
              <w:rPr>
                <w:szCs w:val="24"/>
              </w:rPr>
            </w:pPr>
            <w:r w:rsidRPr="003A265C">
              <w:rPr>
                <w:szCs w:val="24"/>
              </w:rPr>
              <w:t>1.7.1</w:t>
            </w:r>
          </w:p>
        </w:tc>
        <w:tc>
          <w:tcPr>
            <w:tcW w:w="1327" w:type="dxa"/>
            <w:tcBorders>
              <w:top w:val="single" w:sz="12" w:space="0" w:color="auto"/>
              <w:bottom w:val="single" w:sz="12" w:space="0" w:color="auto"/>
              <w:right w:val="single" w:sz="12" w:space="0" w:color="auto"/>
            </w:tcBorders>
            <w:shd w:val="clear" w:color="auto" w:fill="auto"/>
            <w:noWrap/>
          </w:tcPr>
          <w:p w14:paraId="118C1F2F" w14:textId="77777777" w:rsidR="004A2F9B" w:rsidRPr="003A265C" w:rsidRDefault="004A2F9B" w:rsidP="003A265C">
            <w:pPr>
              <w:rPr>
                <w:szCs w:val="24"/>
              </w:rPr>
            </w:pPr>
            <w:r w:rsidRPr="003A265C">
              <w:rPr>
                <w:szCs w:val="24"/>
              </w:rPr>
              <w:t>1.7.2.4</w:t>
            </w:r>
          </w:p>
        </w:tc>
        <w:tc>
          <w:tcPr>
            <w:tcW w:w="359" w:type="dxa"/>
            <w:tcBorders>
              <w:top w:val="single" w:sz="12" w:space="0" w:color="auto"/>
              <w:left w:val="single" w:sz="12" w:space="0" w:color="auto"/>
              <w:bottom w:val="single" w:sz="12" w:space="0" w:color="auto"/>
            </w:tcBorders>
            <w:shd w:val="clear" w:color="auto" w:fill="auto"/>
            <w:noWrap/>
            <w:vAlign w:val="center"/>
          </w:tcPr>
          <w:p w14:paraId="4794FC01"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vAlign w:val="center"/>
          </w:tcPr>
          <w:p w14:paraId="39949977"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14D041AD"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14743C5A"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4A3C0C81"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vAlign w:val="center"/>
          </w:tcPr>
          <w:p w14:paraId="7CB89976"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50E43396"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5D9BD4BC"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3E3D28EF"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vAlign w:val="center"/>
          </w:tcPr>
          <w:p w14:paraId="4B581D3C"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0E665A6C"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07A789A0"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41576EEE"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524775F4"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1A84F526"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79BD6EAB"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734B9B57"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3693574F"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4D895188"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2809B476"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175CD57B"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5F769584"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6352CDE1" w14:textId="77777777" w:rsidR="004A2F9B" w:rsidRPr="003A265C" w:rsidRDefault="004A2F9B" w:rsidP="003A265C">
            <w:pPr>
              <w:rPr>
                <w:szCs w:val="24"/>
              </w:rPr>
            </w:pPr>
            <w:r w:rsidRPr="003A265C">
              <w:rPr>
                <w:szCs w:val="24"/>
              </w:rPr>
              <w:t>OS Năruja</w:t>
            </w:r>
          </w:p>
          <w:p w14:paraId="7AB12446" w14:textId="77777777" w:rsidR="004A2F9B" w:rsidRPr="003A265C" w:rsidRDefault="004A2F9B" w:rsidP="003A265C">
            <w:pPr>
              <w:rPr>
                <w:szCs w:val="24"/>
              </w:rPr>
            </w:pPr>
            <w:r w:rsidRPr="003A265C">
              <w:rPr>
                <w:szCs w:val="24"/>
              </w:rPr>
              <w:t>APM VN</w:t>
            </w:r>
          </w:p>
          <w:p w14:paraId="78C99513" w14:textId="77777777" w:rsidR="004A2F9B" w:rsidRPr="003A265C" w:rsidRDefault="004A2F9B" w:rsidP="003A265C">
            <w:pPr>
              <w:rPr>
                <w:szCs w:val="24"/>
              </w:rPr>
            </w:pPr>
            <w:r w:rsidRPr="003A265C">
              <w:rPr>
                <w:szCs w:val="24"/>
              </w:rPr>
              <w:t>GF</w:t>
            </w:r>
          </w:p>
        </w:tc>
      </w:tr>
      <w:tr w:rsidR="004A2F9B" w:rsidRPr="003A265C" w14:paraId="70442B16" w14:textId="77777777" w:rsidTr="00892E91">
        <w:trPr>
          <w:trHeight w:val="504"/>
          <w:jc w:val="center"/>
        </w:trPr>
        <w:tc>
          <w:tcPr>
            <w:tcW w:w="788" w:type="dxa"/>
            <w:tcBorders>
              <w:top w:val="single" w:sz="12" w:space="0" w:color="auto"/>
              <w:bottom w:val="single" w:sz="12" w:space="0" w:color="auto"/>
            </w:tcBorders>
            <w:shd w:val="clear" w:color="auto" w:fill="auto"/>
            <w:noWrap/>
          </w:tcPr>
          <w:p w14:paraId="1F2465FD" w14:textId="77777777" w:rsidR="004A2F9B" w:rsidRPr="003A265C" w:rsidRDefault="004A2F9B" w:rsidP="003A265C">
            <w:pPr>
              <w:rPr>
                <w:szCs w:val="24"/>
              </w:rPr>
            </w:pPr>
            <w:r w:rsidRPr="003A265C">
              <w:rPr>
                <w:szCs w:val="24"/>
              </w:rPr>
              <w:t>1.7.1</w:t>
            </w:r>
          </w:p>
        </w:tc>
        <w:tc>
          <w:tcPr>
            <w:tcW w:w="1327" w:type="dxa"/>
            <w:tcBorders>
              <w:top w:val="single" w:sz="12" w:space="0" w:color="auto"/>
              <w:bottom w:val="single" w:sz="12" w:space="0" w:color="auto"/>
              <w:right w:val="single" w:sz="12" w:space="0" w:color="auto"/>
            </w:tcBorders>
            <w:shd w:val="clear" w:color="auto" w:fill="auto"/>
            <w:noWrap/>
          </w:tcPr>
          <w:p w14:paraId="526956DA" w14:textId="77777777" w:rsidR="004A2F9B" w:rsidRPr="003A265C" w:rsidRDefault="004A2F9B" w:rsidP="003A265C">
            <w:pPr>
              <w:rPr>
                <w:szCs w:val="24"/>
              </w:rPr>
            </w:pPr>
            <w:r w:rsidRPr="003A265C">
              <w:rPr>
                <w:szCs w:val="24"/>
              </w:rPr>
              <w:t>1.7.2.5</w:t>
            </w:r>
          </w:p>
        </w:tc>
        <w:tc>
          <w:tcPr>
            <w:tcW w:w="359" w:type="dxa"/>
            <w:tcBorders>
              <w:top w:val="single" w:sz="12" w:space="0" w:color="auto"/>
              <w:left w:val="single" w:sz="12" w:space="0" w:color="auto"/>
              <w:bottom w:val="single" w:sz="12" w:space="0" w:color="auto"/>
            </w:tcBorders>
            <w:shd w:val="clear" w:color="auto" w:fill="auto"/>
            <w:noWrap/>
            <w:vAlign w:val="center"/>
          </w:tcPr>
          <w:p w14:paraId="2E35CF06"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vAlign w:val="center"/>
          </w:tcPr>
          <w:p w14:paraId="6153ED3F"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6BC18272"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79B63337"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5DD7C315"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vAlign w:val="center"/>
          </w:tcPr>
          <w:p w14:paraId="3963F171"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4A325CB5"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091B71BC"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7CE6F4F0"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vAlign w:val="center"/>
          </w:tcPr>
          <w:p w14:paraId="434F8B81"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5DA7B87E"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065D9172"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4EA16375"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20715D51"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3815AFCA"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3305972D"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78855510"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2E1D3E1A"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32E42584"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75800A06"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4C0D768C"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3B89C821"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2FCF69B7" w14:textId="77777777" w:rsidR="004A2F9B" w:rsidRPr="003A265C" w:rsidRDefault="004A2F9B" w:rsidP="003A265C">
            <w:pPr>
              <w:rPr>
                <w:szCs w:val="24"/>
              </w:rPr>
            </w:pPr>
            <w:r w:rsidRPr="003A265C">
              <w:rPr>
                <w:szCs w:val="24"/>
              </w:rPr>
              <w:t>OS Năruja</w:t>
            </w:r>
          </w:p>
          <w:p w14:paraId="43174F26" w14:textId="77777777" w:rsidR="004A2F9B" w:rsidRPr="003A265C" w:rsidRDefault="004A2F9B" w:rsidP="003A265C">
            <w:pPr>
              <w:rPr>
                <w:szCs w:val="24"/>
              </w:rPr>
            </w:pPr>
            <w:r w:rsidRPr="003A265C">
              <w:rPr>
                <w:szCs w:val="24"/>
              </w:rPr>
              <w:t>GF</w:t>
            </w:r>
          </w:p>
        </w:tc>
      </w:tr>
      <w:tr w:rsidR="004A2F9B" w:rsidRPr="003A265C" w14:paraId="3DBB3877" w14:textId="77777777" w:rsidTr="00892E91">
        <w:trPr>
          <w:trHeight w:val="504"/>
          <w:jc w:val="center"/>
        </w:trPr>
        <w:tc>
          <w:tcPr>
            <w:tcW w:w="788" w:type="dxa"/>
            <w:tcBorders>
              <w:top w:val="single" w:sz="12" w:space="0" w:color="auto"/>
              <w:bottom w:val="single" w:sz="12" w:space="0" w:color="auto"/>
            </w:tcBorders>
            <w:shd w:val="clear" w:color="auto" w:fill="auto"/>
            <w:noWrap/>
          </w:tcPr>
          <w:p w14:paraId="0235D35F" w14:textId="77777777" w:rsidR="004A2F9B" w:rsidRPr="003A265C" w:rsidRDefault="004A2F9B" w:rsidP="003A265C">
            <w:pPr>
              <w:rPr>
                <w:szCs w:val="24"/>
              </w:rPr>
            </w:pPr>
            <w:r w:rsidRPr="003A265C">
              <w:rPr>
                <w:szCs w:val="24"/>
              </w:rPr>
              <w:t>1.7.1</w:t>
            </w:r>
          </w:p>
        </w:tc>
        <w:tc>
          <w:tcPr>
            <w:tcW w:w="1327" w:type="dxa"/>
            <w:tcBorders>
              <w:top w:val="single" w:sz="12" w:space="0" w:color="auto"/>
              <w:bottom w:val="single" w:sz="12" w:space="0" w:color="auto"/>
              <w:right w:val="single" w:sz="12" w:space="0" w:color="auto"/>
            </w:tcBorders>
            <w:shd w:val="clear" w:color="auto" w:fill="auto"/>
            <w:noWrap/>
          </w:tcPr>
          <w:p w14:paraId="65FA9809" w14:textId="77777777" w:rsidR="004A2F9B" w:rsidRPr="003A265C" w:rsidRDefault="004A2F9B" w:rsidP="003A265C">
            <w:pPr>
              <w:rPr>
                <w:szCs w:val="24"/>
              </w:rPr>
            </w:pPr>
            <w:r w:rsidRPr="003A265C">
              <w:rPr>
                <w:szCs w:val="24"/>
              </w:rPr>
              <w:t>1.7.2.6</w:t>
            </w:r>
          </w:p>
        </w:tc>
        <w:tc>
          <w:tcPr>
            <w:tcW w:w="359" w:type="dxa"/>
            <w:tcBorders>
              <w:top w:val="single" w:sz="12" w:space="0" w:color="auto"/>
              <w:left w:val="single" w:sz="12" w:space="0" w:color="auto"/>
              <w:bottom w:val="single" w:sz="12" w:space="0" w:color="auto"/>
            </w:tcBorders>
            <w:shd w:val="clear" w:color="auto" w:fill="auto"/>
            <w:noWrap/>
            <w:vAlign w:val="center"/>
          </w:tcPr>
          <w:p w14:paraId="59A777C6"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vAlign w:val="center"/>
          </w:tcPr>
          <w:p w14:paraId="08AAC3FF"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1A2DB1AE"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660621D9"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144D602B"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vAlign w:val="center"/>
          </w:tcPr>
          <w:p w14:paraId="776F1F65"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7D14545B"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0FF53234"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4C93B434"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vAlign w:val="center"/>
          </w:tcPr>
          <w:p w14:paraId="59751B63"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7CA87F66"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672C7579"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2FA381E4"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2EBAE6FD"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533C459C"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4A47595F"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2E3C7A56"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612E1380"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3FAF02AC"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38064CE9"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64C16AF9"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6B31B49C"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6CEAC2EC" w14:textId="77777777" w:rsidR="004A2F9B" w:rsidRPr="003A265C" w:rsidRDefault="004A2F9B" w:rsidP="003A265C">
            <w:pPr>
              <w:rPr>
                <w:szCs w:val="24"/>
              </w:rPr>
            </w:pPr>
            <w:r w:rsidRPr="003A265C">
              <w:rPr>
                <w:szCs w:val="24"/>
              </w:rPr>
              <w:t>OS Năruja</w:t>
            </w:r>
          </w:p>
          <w:p w14:paraId="0544DA7D" w14:textId="77777777" w:rsidR="004A2F9B" w:rsidRPr="003A265C" w:rsidRDefault="004A2F9B" w:rsidP="003A265C">
            <w:pPr>
              <w:rPr>
                <w:szCs w:val="24"/>
              </w:rPr>
            </w:pPr>
            <w:r w:rsidRPr="003A265C">
              <w:rPr>
                <w:szCs w:val="24"/>
              </w:rPr>
              <w:t>GNM VN</w:t>
            </w:r>
          </w:p>
          <w:p w14:paraId="3D7E9F8A" w14:textId="77777777" w:rsidR="004A2F9B" w:rsidRPr="003A265C" w:rsidRDefault="004A2F9B" w:rsidP="003A265C">
            <w:pPr>
              <w:rPr>
                <w:szCs w:val="24"/>
              </w:rPr>
            </w:pPr>
            <w:r w:rsidRPr="003A265C">
              <w:rPr>
                <w:szCs w:val="24"/>
              </w:rPr>
              <w:t>GF</w:t>
            </w:r>
          </w:p>
        </w:tc>
      </w:tr>
      <w:tr w:rsidR="004A2F9B" w:rsidRPr="003A265C" w14:paraId="14141B39" w14:textId="77777777" w:rsidTr="00892E91">
        <w:trPr>
          <w:trHeight w:val="1506"/>
          <w:jc w:val="center"/>
        </w:trPr>
        <w:tc>
          <w:tcPr>
            <w:tcW w:w="788" w:type="dxa"/>
            <w:tcBorders>
              <w:top w:val="single" w:sz="12" w:space="0" w:color="auto"/>
              <w:bottom w:val="single" w:sz="12" w:space="0" w:color="auto"/>
            </w:tcBorders>
            <w:shd w:val="clear" w:color="auto" w:fill="auto"/>
            <w:noWrap/>
          </w:tcPr>
          <w:p w14:paraId="52720412" w14:textId="77777777" w:rsidR="004A2F9B" w:rsidRPr="003A265C" w:rsidRDefault="004A2F9B" w:rsidP="003A265C">
            <w:pPr>
              <w:rPr>
                <w:szCs w:val="24"/>
              </w:rPr>
            </w:pPr>
            <w:r w:rsidRPr="003A265C">
              <w:rPr>
                <w:szCs w:val="24"/>
              </w:rPr>
              <w:t>1.7.1</w:t>
            </w:r>
          </w:p>
        </w:tc>
        <w:tc>
          <w:tcPr>
            <w:tcW w:w="1327" w:type="dxa"/>
            <w:tcBorders>
              <w:top w:val="single" w:sz="12" w:space="0" w:color="auto"/>
              <w:bottom w:val="single" w:sz="12" w:space="0" w:color="auto"/>
              <w:right w:val="single" w:sz="12" w:space="0" w:color="auto"/>
            </w:tcBorders>
            <w:shd w:val="clear" w:color="auto" w:fill="auto"/>
            <w:noWrap/>
          </w:tcPr>
          <w:p w14:paraId="7B131461" w14:textId="77777777" w:rsidR="004A2F9B" w:rsidRPr="003A265C" w:rsidRDefault="004A2F9B" w:rsidP="003A265C">
            <w:pPr>
              <w:rPr>
                <w:szCs w:val="24"/>
              </w:rPr>
            </w:pPr>
            <w:r w:rsidRPr="003A265C">
              <w:rPr>
                <w:szCs w:val="24"/>
              </w:rPr>
              <w:t>1.7.2.7</w:t>
            </w:r>
          </w:p>
        </w:tc>
        <w:tc>
          <w:tcPr>
            <w:tcW w:w="359" w:type="dxa"/>
            <w:tcBorders>
              <w:top w:val="single" w:sz="12" w:space="0" w:color="auto"/>
              <w:left w:val="single" w:sz="12" w:space="0" w:color="auto"/>
              <w:bottom w:val="single" w:sz="12" w:space="0" w:color="auto"/>
            </w:tcBorders>
            <w:shd w:val="clear" w:color="auto" w:fill="auto"/>
            <w:noWrap/>
            <w:vAlign w:val="center"/>
          </w:tcPr>
          <w:p w14:paraId="2601D862"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vAlign w:val="center"/>
          </w:tcPr>
          <w:p w14:paraId="2FD6E6EB"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62658B81"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6CA5AE4D"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2B1CA308"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vAlign w:val="center"/>
          </w:tcPr>
          <w:p w14:paraId="04A7227B"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1AE2817B"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7E8E1961"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2C70AC4E"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vAlign w:val="center"/>
          </w:tcPr>
          <w:p w14:paraId="798EEECB"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7B6BE65E"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75719177"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20E68309"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463DAD09"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47241806"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4EBA6B48"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60B27F79"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3AD12863"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0507393B"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012B490E"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749E4F89"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785E3679"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515CC780" w14:textId="77777777" w:rsidR="004A2F9B" w:rsidRPr="003A265C" w:rsidRDefault="004A2F9B" w:rsidP="003A265C">
            <w:pPr>
              <w:rPr>
                <w:szCs w:val="24"/>
              </w:rPr>
            </w:pPr>
            <w:r w:rsidRPr="003A265C">
              <w:rPr>
                <w:szCs w:val="24"/>
              </w:rPr>
              <w:t>OS Năruja</w:t>
            </w:r>
          </w:p>
          <w:p w14:paraId="6F5E69F7" w14:textId="77777777" w:rsidR="004A2F9B" w:rsidRPr="003A265C" w:rsidRDefault="004A2F9B" w:rsidP="003A265C">
            <w:pPr>
              <w:rPr>
                <w:szCs w:val="24"/>
              </w:rPr>
            </w:pPr>
            <w:r w:rsidRPr="003A265C">
              <w:rPr>
                <w:szCs w:val="24"/>
              </w:rPr>
              <w:t>GNM VN</w:t>
            </w:r>
          </w:p>
        </w:tc>
      </w:tr>
      <w:tr w:rsidR="004A2F9B" w:rsidRPr="003A265C" w14:paraId="7DA0E88C" w14:textId="77777777" w:rsidTr="00892E91">
        <w:trPr>
          <w:trHeight w:val="504"/>
          <w:jc w:val="center"/>
        </w:trPr>
        <w:tc>
          <w:tcPr>
            <w:tcW w:w="788" w:type="dxa"/>
            <w:tcBorders>
              <w:top w:val="single" w:sz="12" w:space="0" w:color="auto"/>
              <w:bottom w:val="single" w:sz="12" w:space="0" w:color="auto"/>
            </w:tcBorders>
            <w:shd w:val="clear" w:color="auto" w:fill="auto"/>
            <w:noWrap/>
          </w:tcPr>
          <w:p w14:paraId="62652229" w14:textId="77777777" w:rsidR="004A2F9B" w:rsidRPr="003A265C" w:rsidRDefault="004A2F9B" w:rsidP="003A265C">
            <w:pPr>
              <w:rPr>
                <w:szCs w:val="24"/>
              </w:rPr>
            </w:pPr>
            <w:r w:rsidRPr="003A265C">
              <w:rPr>
                <w:szCs w:val="24"/>
              </w:rPr>
              <w:t>1.7.1</w:t>
            </w:r>
          </w:p>
        </w:tc>
        <w:tc>
          <w:tcPr>
            <w:tcW w:w="1327" w:type="dxa"/>
            <w:tcBorders>
              <w:top w:val="single" w:sz="12" w:space="0" w:color="auto"/>
              <w:bottom w:val="single" w:sz="12" w:space="0" w:color="auto"/>
              <w:right w:val="single" w:sz="12" w:space="0" w:color="auto"/>
            </w:tcBorders>
            <w:shd w:val="clear" w:color="auto" w:fill="auto"/>
            <w:noWrap/>
          </w:tcPr>
          <w:p w14:paraId="5CDC7189" w14:textId="77777777" w:rsidR="004A2F9B" w:rsidRPr="003A265C" w:rsidRDefault="004A2F9B" w:rsidP="003A265C">
            <w:pPr>
              <w:rPr>
                <w:szCs w:val="24"/>
              </w:rPr>
            </w:pPr>
            <w:r w:rsidRPr="003A265C">
              <w:rPr>
                <w:szCs w:val="24"/>
              </w:rPr>
              <w:t>1.7.2.8</w:t>
            </w:r>
          </w:p>
        </w:tc>
        <w:tc>
          <w:tcPr>
            <w:tcW w:w="359" w:type="dxa"/>
            <w:tcBorders>
              <w:top w:val="single" w:sz="12" w:space="0" w:color="auto"/>
              <w:left w:val="single" w:sz="12" w:space="0" w:color="auto"/>
              <w:bottom w:val="single" w:sz="12" w:space="0" w:color="auto"/>
            </w:tcBorders>
            <w:shd w:val="clear" w:color="auto" w:fill="auto"/>
            <w:noWrap/>
            <w:vAlign w:val="center"/>
          </w:tcPr>
          <w:p w14:paraId="0FFC6B2A"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vAlign w:val="center"/>
          </w:tcPr>
          <w:p w14:paraId="61A7EE4A"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026D8A64"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3F62DB52"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4E84AD16"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vAlign w:val="center"/>
          </w:tcPr>
          <w:p w14:paraId="52F0FCBB"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021C86AD"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1B674E2D"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652ED815"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vAlign w:val="center"/>
          </w:tcPr>
          <w:p w14:paraId="51249643"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03A5731E"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7D3DF327"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4CA61448"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1A64E467"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2B9AF985"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73631C56"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3C42F1D9"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6F44ED2B"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424B7492"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63C3D8E2"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6B6439C1"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7F089147"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06BA4DDA" w14:textId="77777777" w:rsidR="004A2F9B" w:rsidRPr="003A265C" w:rsidRDefault="004A2F9B" w:rsidP="003A265C">
            <w:pPr>
              <w:rPr>
                <w:szCs w:val="24"/>
              </w:rPr>
            </w:pPr>
            <w:r w:rsidRPr="003A265C">
              <w:rPr>
                <w:szCs w:val="24"/>
              </w:rPr>
              <w:t>OS Năruja</w:t>
            </w:r>
          </w:p>
          <w:p w14:paraId="34495DD1" w14:textId="77777777" w:rsidR="004A2F9B" w:rsidRPr="003A265C" w:rsidRDefault="004A2F9B" w:rsidP="003A265C">
            <w:pPr>
              <w:rPr>
                <w:szCs w:val="24"/>
              </w:rPr>
            </w:pPr>
            <w:r w:rsidRPr="003A265C">
              <w:rPr>
                <w:szCs w:val="24"/>
              </w:rPr>
              <w:t>GF</w:t>
            </w:r>
          </w:p>
        </w:tc>
      </w:tr>
      <w:tr w:rsidR="004A2F9B" w:rsidRPr="003A265C" w14:paraId="5D82F23F" w14:textId="77777777" w:rsidTr="00892E91">
        <w:trPr>
          <w:trHeight w:val="504"/>
          <w:jc w:val="center"/>
        </w:trPr>
        <w:tc>
          <w:tcPr>
            <w:tcW w:w="788" w:type="dxa"/>
            <w:tcBorders>
              <w:top w:val="single" w:sz="12" w:space="0" w:color="auto"/>
              <w:bottom w:val="single" w:sz="12" w:space="0" w:color="auto"/>
            </w:tcBorders>
            <w:shd w:val="clear" w:color="auto" w:fill="auto"/>
            <w:noWrap/>
          </w:tcPr>
          <w:p w14:paraId="210649F5" w14:textId="77777777" w:rsidR="004A2F9B" w:rsidRPr="003A265C" w:rsidRDefault="004A2F9B" w:rsidP="003A265C">
            <w:pPr>
              <w:rPr>
                <w:szCs w:val="24"/>
              </w:rPr>
            </w:pPr>
            <w:r w:rsidRPr="003A265C">
              <w:rPr>
                <w:szCs w:val="24"/>
              </w:rPr>
              <w:t>1.8</w:t>
            </w:r>
          </w:p>
        </w:tc>
        <w:tc>
          <w:tcPr>
            <w:tcW w:w="12090" w:type="dxa"/>
            <w:gridSpan w:val="37"/>
            <w:tcBorders>
              <w:top w:val="single" w:sz="12" w:space="0" w:color="auto"/>
              <w:bottom w:val="single" w:sz="12" w:space="0" w:color="auto"/>
            </w:tcBorders>
            <w:shd w:val="clear" w:color="auto" w:fill="auto"/>
            <w:noWrap/>
          </w:tcPr>
          <w:p w14:paraId="095002AA" w14:textId="77777777" w:rsidR="004A2F9B" w:rsidRPr="003A265C" w:rsidRDefault="004A2F9B" w:rsidP="003A265C">
            <w:pPr>
              <w:rPr>
                <w:szCs w:val="24"/>
              </w:rPr>
            </w:pPr>
            <w:r w:rsidRPr="003A265C">
              <w:rPr>
                <w:szCs w:val="24"/>
              </w:rPr>
              <w:t xml:space="preserve">OS1.8. Asigurarea conservării habitatului 9410 - Păduri acidofile de </w:t>
            </w:r>
            <w:r w:rsidRPr="003A265C">
              <w:rPr>
                <w:i/>
                <w:szCs w:val="24"/>
              </w:rPr>
              <w:t>Picea abies</w:t>
            </w:r>
            <w:r w:rsidRPr="003A265C">
              <w:rPr>
                <w:szCs w:val="24"/>
              </w:rPr>
              <w:t xml:space="preserve"> din regiunea montană, în sensul menținerii stării de conservare favorabilă </w:t>
            </w:r>
            <w:proofErr w:type="gramStart"/>
            <w:r w:rsidRPr="003A265C">
              <w:rPr>
                <w:szCs w:val="24"/>
              </w:rPr>
              <w:t>a</w:t>
            </w:r>
            <w:proofErr w:type="gramEnd"/>
            <w:r w:rsidRPr="003A265C">
              <w:rPr>
                <w:szCs w:val="24"/>
              </w:rPr>
              <w:t xml:space="preserve"> acestuia.</w:t>
            </w:r>
          </w:p>
        </w:tc>
      </w:tr>
      <w:tr w:rsidR="004A2F9B" w:rsidRPr="003A265C" w14:paraId="39A8AD94" w14:textId="77777777" w:rsidTr="00892E91">
        <w:trPr>
          <w:trHeight w:val="504"/>
          <w:jc w:val="center"/>
        </w:trPr>
        <w:tc>
          <w:tcPr>
            <w:tcW w:w="788" w:type="dxa"/>
            <w:tcBorders>
              <w:top w:val="single" w:sz="12" w:space="0" w:color="auto"/>
              <w:bottom w:val="single" w:sz="12" w:space="0" w:color="auto"/>
            </w:tcBorders>
            <w:shd w:val="clear" w:color="auto" w:fill="auto"/>
            <w:noWrap/>
          </w:tcPr>
          <w:p w14:paraId="03944776" w14:textId="77777777" w:rsidR="004A2F9B" w:rsidRPr="003A265C" w:rsidRDefault="004A2F9B" w:rsidP="003A265C">
            <w:pPr>
              <w:rPr>
                <w:szCs w:val="24"/>
              </w:rPr>
            </w:pPr>
            <w:r w:rsidRPr="003A265C">
              <w:rPr>
                <w:szCs w:val="24"/>
              </w:rPr>
              <w:t>1.8.1</w:t>
            </w:r>
          </w:p>
        </w:tc>
        <w:tc>
          <w:tcPr>
            <w:tcW w:w="12090" w:type="dxa"/>
            <w:gridSpan w:val="37"/>
            <w:tcBorders>
              <w:top w:val="single" w:sz="12" w:space="0" w:color="auto"/>
              <w:bottom w:val="single" w:sz="12" w:space="0" w:color="auto"/>
            </w:tcBorders>
            <w:shd w:val="clear" w:color="auto" w:fill="auto"/>
            <w:noWrap/>
          </w:tcPr>
          <w:p w14:paraId="6A8634E9" w14:textId="77777777" w:rsidR="004A2F9B" w:rsidRPr="003A265C" w:rsidRDefault="004A2F9B" w:rsidP="003A265C">
            <w:pPr>
              <w:rPr>
                <w:szCs w:val="24"/>
              </w:rPr>
            </w:pPr>
            <w:r w:rsidRPr="003A265C">
              <w:rPr>
                <w:szCs w:val="24"/>
              </w:rPr>
              <w:t>OS1.8.</w:t>
            </w:r>
            <w:proofErr w:type="gramStart"/>
            <w:r w:rsidRPr="003A265C">
              <w:rPr>
                <w:szCs w:val="24"/>
              </w:rPr>
              <w:t>1.Conservarea</w:t>
            </w:r>
            <w:proofErr w:type="gramEnd"/>
            <w:r w:rsidRPr="003A265C">
              <w:rPr>
                <w:szCs w:val="24"/>
              </w:rPr>
              <w:t xml:space="preserve"> suprafeței habitatului 9410 - Păduri acidofile de </w:t>
            </w:r>
            <w:r w:rsidRPr="003A265C">
              <w:rPr>
                <w:i/>
                <w:szCs w:val="24"/>
              </w:rPr>
              <w:t>Picea abies</w:t>
            </w:r>
            <w:r w:rsidRPr="003A265C">
              <w:rPr>
                <w:szCs w:val="24"/>
              </w:rPr>
              <w:t xml:space="preserve"> din regiunea montană, în sensul menținerii stării de conservare favorabilă a acesteia din punct de vedere al suprafeței ocupate de acesta.</w:t>
            </w:r>
          </w:p>
        </w:tc>
      </w:tr>
      <w:tr w:rsidR="004A2F9B" w:rsidRPr="003A265C" w14:paraId="40DFFE81" w14:textId="77777777" w:rsidTr="00892E91">
        <w:trPr>
          <w:trHeight w:val="504"/>
          <w:jc w:val="center"/>
        </w:trPr>
        <w:tc>
          <w:tcPr>
            <w:tcW w:w="788" w:type="dxa"/>
            <w:tcBorders>
              <w:top w:val="single" w:sz="12" w:space="0" w:color="auto"/>
              <w:bottom w:val="single" w:sz="12" w:space="0" w:color="auto"/>
            </w:tcBorders>
            <w:shd w:val="clear" w:color="auto" w:fill="auto"/>
            <w:noWrap/>
          </w:tcPr>
          <w:p w14:paraId="1717E5ED" w14:textId="77777777" w:rsidR="004A2F9B" w:rsidRPr="003A265C" w:rsidRDefault="004A2F9B" w:rsidP="003A265C">
            <w:pPr>
              <w:rPr>
                <w:szCs w:val="24"/>
              </w:rPr>
            </w:pPr>
            <w:r w:rsidRPr="003A265C">
              <w:rPr>
                <w:szCs w:val="24"/>
              </w:rPr>
              <w:t>1.8.1.</w:t>
            </w:r>
          </w:p>
        </w:tc>
        <w:tc>
          <w:tcPr>
            <w:tcW w:w="1327" w:type="dxa"/>
            <w:tcBorders>
              <w:top w:val="single" w:sz="12" w:space="0" w:color="auto"/>
              <w:bottom w:val="single" w:sz="12" w:space="0" w:color="auto"/>
              <w:right w:val="single" w:sz="12" w:space="0" w:color="auto"/>
            </w:tcBorders>
            <w:shd w:val="clear" w:color="auto" w:fill="auto"/>
            <w:noWrap/>
          </w:tcPr>
          <w:p w14:paraId="0ADC82CD" w14:textId="77777777" w:rsidR="004A2F9B" w:rsidRPr="003A265C" w:rsidRDefault="004A2F9B" w:rsidP="003A265C">
            <w:pPr>
              <w:rPr>
                <w:szCs w:val="24"/>
              </w:rPr>
            </w:pPr>
            <w:r w:rsidRPr="003A265C">
              <w:rPr>
                <w:szCs w:val="24"/>
              </w:rPr>
              <w:t>1.8.1.1</w:t>
            </w:r>
          </w:p>
        </w:tc>
        <w:tc>
          <w:tcPr>
            <w:tcW w:w="359" w:type="dxa"/>
            <w:tcBorders>
              <w:top w:val="single" w:sz="12" w:space="0" w:color="auto"/>
              <w:left w:val="single" w:sz="12" w:space="0" w:color="auto"/>
              <w:bottom w:val="single" w:sz="12" w:space="0" w:color="auto"/>
            </w:tcBorders>
            <w:shd w:val="clear" w:color="auto" w:fill="auto"/>
            <w:noWrap/>
            <w:vAlign w:val="center"/>
          </w:tcPr>
          <w:p w14:paraId="4892B3CF"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vAlign w:val="center"/>
          </w:tcPr>
          <w:p w14:paraId="3F08F506"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55ACC570"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601F46DB"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2AEE325A"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vAlign w:val="center"/>
          </w:tcPr>
          <w:p w14:paraId="0F0E64AA"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3638898D"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3201BE1D"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07E73ADA"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vAlign w:val="center"/>
          </w:tcPr>
          <w:p w14:paraId="4CC96847"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65B256A4"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05B2AC2C"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3283B840"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024045CC"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76C24EB7"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1752B7C0"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5B5FEF21"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0A65AF8A"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7A0BFFD8"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396302F2"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2674D2F6"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6ACDE10F"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773FF767" w14:textId="77777777" w:rsidR="004A2F9B" w:rsidRPr="003A265C" w:rsidRDefault="004A2F9B" w:rsidP="003A265C">
            <w:pPr>
              <w:rPr>
                <w:szCs w:val="24"/>
              </w:rPr>
            </w:pPr>
            <w:r w:rsidRPr="003A265C">
              <w:rPr>
                <w:szCs w:val="24"/>
              </w:rPr>
              <w:t>OS Năruja</w:t>
            </w:r>
          </w:p>
          <w:p w14:paraId="6C032D77" w14:textId="77777777" w:rsidR="004A2F9B" w:rsidRPr="003A265C" w:rsidRDefault="004A2F9B" w:rsidP="003A265C">
            <w:pPr>
              <w:rPr>
                <w:szCs w:val="24"/>
              </w:rPr>
            </w:pPr>
            <w:r w:rsidRPr="003A265C">
              <w:rPr>
                <w:szCs w:val="24"/>
              </w:rPr>
              <w:t>APM VN</w:t>
            </w:r>
          </w:p>
          <w:p w14:paraId="50F42298" w14:textId="77777777" w:rsidR="004A2F9B" w:rsidRPr="003A265C" w:rsidRDefault="004A2F9B" w:rsidP="003A265C">
            <w:pPr>
              <w:rPr>
                <w:szCs w:val="24"/>
              </w:rPr>
            </w:pPr>
            <w:r w:rsidRPr="003A265C">
              <w:rPr>
                <w:szCs w:val="24"/>
              </w:rPr>
              <w:t>GF</w:t>
            </w:r>
          </w:p>
        </w:tc>
      </w:tr>
      <w:tr w:rsidR="004A2F9B" w:rsidRPr="003A265C" w14:paraId="5BB62637" w14:textId="77777777" w:rsidTr="00892E91">
        <w:trPr>
          <w:trHeight w:val="504"/>
          <w:jc w:val="center"/>
        </w:trPr>
        <w:tc>
          <w:tcPr>
            <w:tcW w:w="788" w:type="dxa"/>
            <w:tcBorders>
              <w:top w:val="single" w:sz="12" w:space="0" w:color="auto"/>
              <w:bottom w:val="single" w:sz="12" w:space="0" w:color="auto"/>
            </w:tcBorders>
            <w:shd w:val="clear" w:color="auto" w:fill="auto"/>
            <w:noWrap/>
          </w:tcPr>
          <w:p w14:paraId="6C337A2B" w14:textId="77777777" w:rsidR="004A2F9B" w:rsidRPr="003A265C" w:rsidRDefault="004A2F9B" w:rsidP="003A265C">
            <w:pPr>
              <w:rPr>
                <w:szCs w:val="24"/>
              </w:rPr>
            </w:pPr>
            <w:r w:rsidRPr="003A265C">
              <w:rPr>
                <w:szCs w:val="24"/>
              </w:rPr>
              <w:t>1.8.1.</w:t>
            </w:r>
          </w:p>
        </w:tc>
        <w:tc>
          <w:tcPr>
            <w:tcW w:w="1327" w:type="dxa"/>
            <w:tcBorders>
              <w:top w:val="single" w:sz="12" w:space="0" w:color="auto"/>
              <w:bottom w:val="single" w:sz="12" w:space="0" w:color="auto"/>
              <w:right w:val="single" w:sz="12" w:space="0" w:color="auto"/>
            </w:tcBorders>
            <w:shd w:val="clear" w:color="auto" w:fill="auto"/>
            <w:noWrap/>
          </w:tcPr>
          <w:p w14:paraId="0DE2C5A0" w14:textId="77777777" w:rsidR="004A2F9B" w:rsidRPr="003A265C" w:rsidRDefault="004A2F9B" w:rsidP="003A265C">
            <w:pPr>
              <w:rPr>
                <w:szCs w:val="24"/>
              </w:rPr>
            </w:pPr>
            <w:r w:rsidRPr="003A265C">
              <w:rPr>
                <w:szCs w:val="24"/>
              </w:rPr>
              <w:t>1.8.1.2</w:t>
            </w:r>
          </w:p>
        </w:tc>
        <w:tc>
          <w:tcPr>
            <w:tcW w:w="359" w:type="dxa"/>
            <w:tcBorders>
              <w:top w:val="single" w:sz="12" w:space="0" w:color="auto"/>
              <w:left w:val="single" w:sz="12" w:space="0" w:color="auto"/>
              <w:bottom w:val="single" w:sz="12" w:space="0" w:color="auto"/>
            </w:tcBorders>
            <w:shd w:val="clear" w:color="auto" w:fill="auto"/>
            <w:noWrap/>
            <w:vAlign w:val="center"/>
          </w:tcPr>
          <w:p w14:paraId="4FC4444B"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vAlign w:val="center"/>
          </w:tcPr>
          <w:p w14:paraId="377CE1CA"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4CEED57A"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01809406"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3CBB5078"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vAlign w:val="center"/>
          </w:tcPr>
          <w:p w14:paraId="790ADE76"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31055C7D"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35B9F88F"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3A8154ED"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vAlign w:val="center"/>
          </w:tcPr>
          <w:p w14:paraId="0EA3CCCF"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3CF4EA54"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1ACE7D26"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7EA3CC1B"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6CDA1593"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057AACA8"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4E3E4D12"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471F938A"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216BF378"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4568105F"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4448D4D1"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39193AA1"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17EB1120"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2FFCBBE9" w14:textId="77777777" w:rsidR="004A2F9B" w:rsidRPr="003A265C" w:rsidRDefault="004A2F9B" w:rsidP="003A265C">
            <w:pPr>
              <w:rPr>
                <w:szCs w:val="24"/>
              </w:rPr>
            </w:pPr>
            <w:r w:rsidRPr="003A265C">
              <w:rPr>
                <w:szCs w:val="24"/>
              </w:rPr>
              <w:t>OS Năruja</w:t>
            </w:r>
          </w:p>
          <w:p w14:paraId="0DC1B7D5" w14:textId="77777777" w:rsidR="004A2F9B" w:rsidRPr="003A265C" w:rsidRDefault="004A2F9B" w:rsidP="003A265C">
            <w:pPr>
              <w:rPr>
                <w:szCs w:val="24"/>
              </w:rPr>
            </w:pPr>
            <w:r w:rsidRPr="003A265C">
              <w:rPr>
                <w:szCs w:val="24"/>
              </w:rPr>
              <w:t>GF</w:t>
            </w:r>
          </w:p>
        </w:tc>
      </w:tr>
      <w:tr w:rsidR="004A2F9B" w:rsidRPr="003A265C" w14:paraId="486BD141" w14:textId="77777777" w:rsidTr="00892E91">
        <w:trPr>
          <w:trHeight w:val="504"/>
          <w:jc w:val="center"/>
        </w:trPr>
        <w:tc>
          <w:tcPr>
            <w:tcW w:w="788" w:type="dxa"/>
            <w:tcBorders>
              <w:top w:val="single" w:sz="12" w:space="0" w:color="auto"/>
              <w:bottom w:val="single" w:sz="12" w:space="0" w:color="auto"/>
            </w:tcBorders>
            <w:shd w:val="clear" w:color="auto" w:fill="auto"/>
            <w:noWrap/>
          </w:tcPr>
          <w:p w14:paraId="75E502E4" w14:textId="77777777" w:rsidR="004A2F9B" w:rsidRPr="003A265C" w:rsidRDefault="004A2F9B" w:rsidP="003A265C">
            <w:pPr>
              <w:rPr>
                <w:szCs w:val="24"/>
              </w:rPr>
            </w:pPr>
            <w:r w:rsidRPr="003A265C">
              <w:rPr>
                <w:szCs w:val="24"/>
              </w:rPr>
              <w:t>1.8.1.</w:t>
            </w:r>
          </w:p>
        </w:tc>
        <w:tc>
          <w:tcPr>
            <w:tcW w:w="1327" w:type="dxa"/>
            <w:tcBorders>
              <w:top w:val="single" w:sz="12" w:space="0" w:color="auto"/>
              <w:bottom w:val="single" w:sz="12" w:space="0" w:color="auto"/>
              <w:right w:val="single" w:sz="12" w:space="0" w:color="auto"/>
            </w:tcBorders>
            <w:shd w:val="clear" w:color="auto" w:fill="auto"/>
            <w:noWrap/>
          </w:tcPr>
          <w:p w14:paraId="6DACC8C8" w14:textId="77777777" w:rsidR="004A2F9B" w:rsidRPr="003A265C" w:rsidRDefault="004A2F9B" w:rsidP="003A265C">
            <w:pPr>
              <w:rPr>
                <w:szCs w:val="24"/>
              </w:rPr>
            </w:pPr>
            <w:r w:rsidRPr="003A265C">
              <w:rPr>
                <w:szCs w:val="24"/>
              </w:rPr>
              <w:t>1.8.1.3</w:t>
            </w:r>
          </w:p>
        </w:tc>
        <w:tc>
          <w:tcPr>
            <w:tcW w:w="359" w:type="dxa"/>
            <w:tcBorders>
              <w:top w:val="single" w:sz="12" w:space="0" w:color="auto"/>
              <w:left w:val="single" w:sz="12" w:space="0" w:color="auto"/>
              <w:bottom w:val="single" w:sz="12" w:space="0" w:color="auto"/>
            </w:tcBorders>
            <w:shd w:val="clear" w:color="auto" w:fill="auto"/>
            <w:noWrap/>
            <w:vAlign w:val="center"/>
          </w:tcPr>
          <w:p w14:paraId="189F867D"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vAlign w:val="center"/>
          </w:tcPr>
          <w:p w14:paraId="3AF71731"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34418BF7"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51A3626A"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040354A1"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vAlign w:val="center"/>
          </w:tcPr>
          <w:p w14:paraId="0ED248FB"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34468A45"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11333EAE"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75F842DE"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vAlign w:val="center"/>
          </w:tcPr>
          <w:p w14:paraId="502A3E8D"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7FAE8375"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64F61058"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4EDDEF16"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332A0725"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6E60DC59"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14F22E3B"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29E4567E"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37D6D712"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4805A953"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1C3DC28D"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085D5632"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7FC06DC3"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143FDB7C" w14:textId="77777777" w:rsidR="004A2F9B" w:rsidRPr="003A265C" w:rsidRDefault="004A2F9B" w:rsidP="003A265C">
            <w:pPr>
              <w:rPr>
                <w:szCs w:val="24"/>
              </w:rPr>
            </w:pPr>
            <w:r w:rsidRPr="003A265C">
              <w:rPr>
                <w:szCs w:val="24"/>
              </w:rPr>
              <w:t>OS Năruja</w:t>
            </w:r>
          </w:p>
          <w:p w14:paraId="70D3F172" w14:textId="77777777" w:rsidR="004A2F9B" w:rsidRPr="003A265C" w:rsidRDefault="004A2F9B" w:rsidP="003A265C">
            <w:pPr>
              <w:rPr>
                <w:szCs w:val="24"/>
              </w:rPr>
            </w:pPr>
            <w:r w:rsidRPr="003A265C">
              <w:rPr>
                <w:szCs w:val="24"/>
              </w:rPr>
              <w:t>GNM VN</w:t>
            </w:r>
          </w:p>
          <w:p w14:paraId="0DE2949C" w14:textId="77777777" w:rsidR="004A2F9B" w:rsidRPr="003A265C" w:rsidRDefault="004A2F9B" w:rsidP="003A265C">
            <w:pPr>
              <w:rPr>
                <w:szCs w:val="24"/>
              </w:rPr>
            </w:pPr>
            <w:r w:rsidRPr="003A265C">
              <w:rPr>
                <w:szCs w:val="24"/>
              </w:rPr>
              <w:t>GF</w:t>
            </w:r>
          </w:p>
        </w:tc>
      </w:tr>
      <w:tr w:rsidR="004A2F9B" w:rsidRPr="003A265C" w14:paraId="3E984A1A" w14:textId="77777777" w:rsidTr="00892E91">
        <w:trPr>
          <w:trHeight w:val="504"/>
          <w:jc w:val="center"/>
        </w:trPr>
        <w:tc>
          <w:tcPr>
            <w:tcW w:w="788" w:type="dxa"/>
            <w:tcBorders>
              <w:top w:val="single" w:sz="12" w:space="0" w:color="auto"/>
              <w:bottom w:val="single" w:sz="12" w:space="0" w:color="auto"/>
            </w:tcBorders>
            <w:shd w:val="clear" w:color="auto" w:fill="auto"/>
            <w:noWrap/>
          </w:tcPr>
          <w:p w14:paraId="6B47875F" w14:textId="77777777" w:rsidR="004A2F9B" w:rsidRPr="003A265C" w:rsidRDefault="004A2F9B" w:rsidP="003A265C">
            <w:pPr>
              <w:rPr>
                <w:szCs w:val="24"/>
              </w:rPr>
            </w:pPr>
            <w:r w:rsidRPr="003A265C">
              <w:rPr>
                <w:szCs w:val="24"/>
              </w:rPr>
              <w:t>1.8.1.</w:t>
            </w:r>
          </w:p>
        </w:tc>
        <w:tc>
          <w:tcPr>
            <w:tcW w:w="1327" w:type="dxa"/>
            <w:tcBorders>
              <w:top w:val="single" w:sz="12" w:space="0" w:color="auto"/>
              <w:bottom w:val="single" w:sz="12" w:space="0" w:color="auto"/>
              <w:right w:val="single" w:sz="12" w:space="0" w:color="auto"/>
            </w:tcBorders>
            <w:shd w:val="clear" w:color="auto" w:fill="auto"/>
            <w:noWrap/>
          </w:tcPr>
          <w:p w14:paraId="322142C5" w14:textId="77777777" w:rsidR="004A2F9B" w:rsidRPr="003A265C" w:rsidRDefault="004A2F9B" w:rsidP="003A265C">
            <w:pPr>
              <w:rPr>
                <w:szCs w:val="24"/>
              </w:rPr>
            </w:pPr>
            <w:r w:rsidRPr="003A265C">
              <w:rPr>
                <w:szCs w:val="24"/>
              </w:rPr>
              <w:t>1.8.1.4</w:t>
            </w:r>
          </w:p>
        </w:tc>
        <w:tc>
          <w:tcPr>
            <w:tcW w:w="359" w:type="dxa"/>
            <w:tcBorders>
              <w:top w:val="single" w:sz="12" w:space="0" w:color="auto"/>
              <w:left w:val="single" w:sz="12" w:space="0" w:color="auto"/>
              <w:bottom w:val="single" w:sz="12" w:space="0" w:color="auto"/>
            </w:tcBorders>
            <w:shd w:val="clear" w:color="auto" w:fill="auto"/>
            <w:noWrap/>
            <w:vAlign w:val="center"/>
          </w:tcPr>
          <w:p w14:paraId="410B51C3"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vAlign w:val="center"/>
          </w:tcPr>
          <w:p w14:paraId="6A4C89A4"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154956AF"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398F45F3"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487B54F7"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vAlign w:val="center"/>
          </w:tcPr>
          <w:p w14:paraId="3E7771D4"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0756B3A7"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2436B4C8"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61C22F73"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vAlign w:val="center"/>
          </w:tcPr>
          <w:p w14:paraId="71A343F6"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1F7337DE"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22331119"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1C23B092"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20398544"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59BA4C55"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5B0F2F6B"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709B1434"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08630428"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59A33059"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64829A8D"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016FF35C"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3ED7C59F"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76C53D40" w14:textId="77777777" w:rsidR="004A2F9B" w:rsidRPr="003A265C" w:rsidRDefault="004A2F9B" w:rsidP="003A265C">
            <w:pPr>
              <w:rPr>
                <w:szCs w:val="24"/>
              </w:rPr>
            </w:pPr>
            <w:r w:rsidRPr="003A265C">
              <w:rPr>
                <w:szCs w:val="24"/>
              </w:rPr>
              <w:t>OS Năruja</w:t>
            </w:r>
          </w:p>
          <w:p w14:paraId="07CBB96A" w14:textId="77777777" w:rsidR="004A2F9B" w:rsidRPr="003A265C" w:rsidRDefault="004A2F9B" w:rsidP="003A265C">
            <w:pPr>
              <w:rPr>
                <w:szCs w:val="24"/>
              </w:rPr>
            </w:pPr>
            <w:r w:rsidRPr="003A265C">
              <w:rPr>
                <w:szCs w:val="24"/>
              </w:rPr>
              <w:t>APM VN</w:t>
            </w:r>
          </w:p>
          <w:p w14:paraId="2D94C00C" w14:textId="77777777" w:rsidR="004A2F9B" w:rsidRPr="003A265C" w:rsidRDefault="004A2F9B" w:rsidP="003A265C">
            <w:pPr>
              <w:rPr>
                <w:szCs w:val="24"/>
              </w:rPr>
            </w:pPr>
            <w:r w:rsidRPr="003A265C">
              <w:rPr>
                <w:szCs w:val="24"/>
              </w:rPr>
              <w:t>GF</w:t>
            </w:r>
          </w:p>
        </w:tc>
      </w:tr>
      <w:tr w:rsidR="004A2F9B" w:rsidRPr="003A265C" w14:paraId="6A3E96B5" w14:textId="77777777" w:rsidTr="00892E91">
        <w:trPr>
          <w:trHeight w:val="504"/>
          <w:jc w:val="center"/>
        </w:trPr>
        <w:tc>
          <w:tcPr>
            <w:tcW w:w="788" w:type="dxa"/>
            <w:tcBorders>
              <w:top w:val="single" w:sz="12" w:space="0" w:color="auto"/>
              <w:bottom w:val="single" w:sz="12" w:space="0" w:color="auto"/>
            </w:tcBorders>
            <w:shd w:val="clear" w:color="auto" w:fill="auto"/>
            <w:noWrap/>
          </w:tcPr>
          <w:p w14:paraId="735F94B2" w14:textId="77777777" w:rsidR="004A2F9B" w:rsidRPr="003A265C" w:rsidRDefault="004A2F9B" w:rsidP="003A265C">
            <w:pPr>
              <w:rPr>
                <w:szCs w:val="24"/>
              </w:rPr>
            </w:pPr>
            <w:r w:rsidRPr="003A265C">
              <w:rPr>
                <w:szCs w:val="24"/>
              </w:rPr>
              <w:t>1.8.2</w:t>
            </w:r>
          </w:p>
        </w:tc>
        <w:tc>
          <w:tcPr>
            <w:tcW w:w="12090" w:type="dxa"/>
            <w:gridSpan w:val="37"/>
            <w:tcBorders>
              <w:top w:val="single" w:sz="12" w:space="0" w:color="auto"/>
              <w:bottom w:val="single" w:sz="12" w:space="0" w:color="auto"/>
            </w:tcBorders>
            <w:shd w:val="clear" w:color="auto" w:fill="auto"/>
            <w:noWrap/>
          </w:tcPr>
          <w:p w14:paraId="34D854EB" w14:textId="77777777" w:rsidR="004A2F9B" w:rsidRPr="003A265C" w:rsidRDefault="004A2F9B" w:rsidP="003A265C">
            <w:pPr>
              <w:rPr>
                <w:szCs w:val="24"/>
              </w:rPr>
            </w:pPr>
            <w:r w:rsidRPr="003A265C">
              <w:rPr>
                <w:szCs w:val="24"/>
              </w:rPr>
              <w:t xml:space="preserve">OS1.8.2. Menținerea structurii și funcțiunilor specifice ale habitatului 9410 - Păduri acidofile de </w:t>
            </w:r>
            <w:r w:rsidRPr="003A265C">
              <w:rPr>
                <w:i/>
                <w:szCs w:val="24"/>
              </w:rPr>
              <w:t>Picea abies</w:t>
            </w:r>
            <w:r w:rsidRPr="003A265C">
              <w:rPr>
                <w:szCs w:val="24"/>
              </w:rPr>
              <w:t xml:space="preserve"> din regiunea </w:t>
            </w:r>
            <w:proofErr w:type="gramStart"/>
            <w:r w:rsidRPr="003A265C">
              <w:rPr>
                <w:szCs w:val="24"/>
              </w:rPr>
              <w:t>montană ,</w:t>
            </w:r>
            <w:proofErr w:type="gramEnd"/>
            <w:r w:rsidRPr="003A265C">
              <w:rPr>
                <w:szCs w:val="24"/>
              </w:rPr>
              <w:t xml:space="preserve"> în sensul asigurării stării de conservare favorabilă a acestuia.</w:t>
            </w:r>
          </w:p>
        </w:tc>
      </w:tr>
      <w:tr w:rsidR="004A2F9B" w:rsidRPr="003A265C" w14:paraId="75E46973" w14:textId="77777777" w:rsidTr="00892E91">
        <w:trPr>
          <w:trHeight w:val="504"/>
          <w:jc w:val="center"/>
        </w:trPr>
        <w:tc>
          <w:tcPr>
            <w:tcW w:w="788" w:type="dxa"/>
            <w:tcBorders>
              <w:top w:val="single" w:sz="12" w:space="0" w:color="auto"/>
              <w:bottom w:val="single" w:sz="12" w:space="0" w:color="auto"/>
            </w:tcBorders>
            <w:shd w:val="clear" w:color="auto" w:fill="auto"/>
            <w:noWrap/>
          </w:tcPr>
          <w:p w14:paraId="7E2887B3" w14:textId="77777777" w:rsidR="004A2F9B" w:rsidRPr="003A265C" w:rsidRDefault="004A2F9B" w:rsidP="003A265C">
            <w:pPr>
              <w:rPr>
                <w:szCs w:val="24"/>
              </w:rPr>
            </w:pPr>
            <w:r w:rsidRPr="003A265C">
              <w:rPr>
                <w:szCs w:val="24"/>
              </w:rPr>
              <w:t>1.8.2.</w:t>
            </w:r>
          </w:p>
        </w:tc>
        <w:tc>
          <w:tcPr>
            <w:tcW w:w="1327" w:type="dxa"/>
            <w:tcBorders>
              <w:top w:val="single" w:sz="12" w:space="0" w:color="auto"/>
              <w:bottom w:val="single" w:sz="12" w:space="0" w:color="auto"/>
              <w:right w:val="single" w:sz="12" w:space="0" w:color="auto"/>
            </w:tcBorders>
            <w:shd w:val="clear" w:color="auto" w:fill="auto"/>
            <w:noWrap/>
          </w:tcPr>
          <w:p w14:paraId="73EAD815" w14:textId="77777777" w:rsidR="004A2F9B" w:rsidRPr="003A265C" w:rsidRDefault="004A2F9B" w:rsidP="003A265C">
            <w:pPr>
              <w:rPr>
                <w:szCs w:val="24"/>
              </w:rPr>
            </w:pPr>
            <w:r w:rsidRPr="003A265C">
              <w:rPr>
                <w:szCs w:val="24"/>
              </w:rPr>
              <w:t>1.8.2.1</w:t>
            </w:r>
          </w:p>
        </w:tc>
        <w:tc>
          <w:tcPr>
            <w:tcW w:w="359" w:type="dxa"/>
            <w:tcBorders>
              <w:top w:val="single" w:sz="12" w:space="0" w:color="auto"/>
              <w:left w:val="single" w:sz="12" w:space="0" w:color="auto"/>
              <w:bottom w:val="single" w:sz="12" w:space="0" w:color="auto"/>
            </w:tcBorders>
            <w:shd w:val="clear" w:color="auto" w:fill="auto"/>
            <w:noWrap/>
            <w:vAlign w:val="center"/>
          </w:tcPr>
          <w:p w14:paraId="137099CA"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vAlign w:val="center"/>
          </w:tcPr>
          <w:p w14:paraId="61C88D1C"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65DA43E3"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016B37B5"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0944BEDF"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vAlign w:val="center"/>
          </w:tcPr>
          <w:p w14:paraId="2D5B399F"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1FBE481E"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61E15D55"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1DC67171"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vAlign w:val="center"/>
          </w:tcPr>
          <w:p w14:paraId="60FAB8E4"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0D93EF8D"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7F59BD33"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30BC4A95"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4286161D"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2D0B242A"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1F7719A1"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371EFC12"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3AB91C6D"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6A844BED"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7061A421"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6CE26871"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44CDAAF7"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21249F92" w14:textId="77777777" w:rsidR="004A2F9B" w:rsidRPr="003A265C" w:rsidRDefault="004A2F9B" w:rsidP="003A265C">
            <w:pPr>
              <w:rPr>
                <w:szCs w:val="24"/>
              </w:rPr>
            </w:pPr>
            <w:r w:rsidRPr="003A265C">
              <w:rPr>
                <w:szCs w:val="24"/>
              </w:rPr>
              <w:t>OS Năruja</w:t>
            </w:r>
          </w:p>
          <w:p w14:paraId="150A75B7" w14:textId="77777777" w:rsidR="004A2F9B" w:rsidRPr="003A265C" w:rsidRDefault="004A2F9B" w:rsidP="003A265C">
            <w:pPr>
              <w:rPr>
                <w:szCs w:val="24"/>
              </w:rPr>
            </w:pPr>
            <w:r w:rsidRPr="003A265C">
              <w:rPr>
                <w:szCs w:val="24"/>
              </w:rPr>
              <w:t>APM VN</w:t>
            </w:r>
          </w:p>
          <w:p w14:paraId="4D52A082" w14:textId="77777777" w:rsidR="004A2F9B" w:rsidRPr="003A265C" w:rsidRDefault="004A2F9B" w:rsidP="003A265C">
            <w:pPr>
              <w:rPr>
                <w:szCs w:val="24"/>
              </w:rPr>
            </w:pPr>
            <w:r w:rsidRPr="003A265C">
              <w:rPr>
                <w:szCs w:val="24"/>
              </w:rPr>
              <w:t>GF</w:t>
            </w:r>
          </w:p>
        </w:tc>
      </w:tr>
      <w:tr w:rsidR="004A2F9B" w:rsidRPr="003A265C" w14:paraId="7E7C773B" w14:textId="77777777" w:rsidTr="00892E91">
        <w:trPr>
          <w:trHeight w:val="504"/>
          <w:jc w:val="center"/>
        </w:trPr>
        <w:tc>
          <w:tcPr>
            <w:tcW w:w="788" w:type="dxa"/>
            <w:tcBorders>
              <w:top w:val="single" w:sz="12" w:space="0" w:color="auto"/>
              <w:bottom w:val="single" w:sz="12" w:space="0" w:color="auto"/>
            </w:tcBorders>
            <w:shd w:val="clear" w:color="auto" w:fill="auto"/>
            <w:noWrap/>
          </w:tcPr>
          <w:p w14:paraId="56AE52E4" w14:textId="77777777" w:rsidR="004A2F9B" w:rsidRPr="003A265C" w:rsidRDefault="004A2F9B" w:rsidP="003A265C">
            <w:pPr>
              <w:rPr>
                <w:szCs w:val="24"/>
              </w:rPr>
            </w:pPr>
            <w:r w:rsidRPr="003A265C">
              <w:rPr>
                <w:szCs w:val="24"/>
              </w:rPr>
              <w:t>1.8.2.</w:t>
            </w:r>
          </w:p>
        </w:tc>
        <w:tc>
          <w:tcPr>
            <w:tcW w:w="1327" w:type="dxa"/>
            <w:tcBorders>
              <w:top w:val="single" w:sz="12" w:space="0" w:color="auto"/>
              <w:bottom w:val="single" w:sz="12" w:space="0" w:color="auto"/>
              <w:right w:val="single" w:sz="12" w:space="0" w:color="auto"/>
            </w:tcBorders>
            <w:shd w:val="clear" w:color="auto" w:fill="auto"/>
            <w:noWrap/>
          </w:tcPr>
          <w:p w14:paraId="78AEE73E" w14:textId="77777777" w:rsidR="004A2F9B" w:rsidRPr="003A265C" w:rsidRDefault="004A2F9B" w:rsidP="003A265C">
            <w:pPr>
              <w:rPr>
                <w:szCs w:val="24"/>
              </w:rPr>
            </w:pPr>
            <w:r w:rsidRPr="003A265C">
              <w:rPr>
                <w:szCs w:val="24"/>
              </w:rPr>
              <w:t>1.8.2.2</w:t>
            </w:r>
          </w:p>
        </w:tc>
        <w:tc>
          <w:tcPr>
            <w:tcW w:w="359" w:type="dxa"/>
            <w:tcBorders>
              <w:top w:val="single" w:sz="12" w:space="0" w:color="auto"/>
              <w:left w:val="single" w:sz="12" w:space="0" w:color="auto"/>
              <w:bottom w:val="single" w:sz="12" w:space="0" w:color="auto"/>
            </w:tcBorders>
            <w:shd w:val="clear" w:color="auto" w:fill="auto"/>
            <w:noWrap/>
            <w:vAlign w:val="center"/>
          </w:tcPr>
          <w:p w14:paraId="68EA1D5F"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vAlign w:val="center"/>
          </w:tcPr>
          <w:p w14:paraId="7875BC6B"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57CA5F30"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09B29A45"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23D4F6C6"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vAlign w:val="center"/>
          </w:tcPr>
          <w:p w14:paraId="3C0BDC20"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2E089B6E"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1B3FA2B4"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7351A1C3"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vAlign w:val="center"/>
          </w:tcPr>
          <w:p w14:paraId="1DB7B5E5"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2BC9D601"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7923A699"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67BB2B4C"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1278FC39"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4670C29D"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6EE6EBCE"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2BF137D2"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5FF74209"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2BAD4FCD"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32DB40F8"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2058273D"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70E60B06"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4441EA67" w14:textId="77777777" w:rsidR="004A2F9B" w:rsidRPr="003A265C" w:rsidRDefault="004A2F9B" w:rsidP="003A265C">
            <w:pPr>
              <w:rPr>
                <w:szCs w:val="24"/>
              </w:rPr>
            </w:pPr>
            <w:r w:rsidRPr="003A265C">
              <w:rPr>
                <w:szCs w:val="24"/>
              </w:rPr>
              <w:t>OS Năruja</w:t>
            </w:r>
          </w:p>
          <w:p w14:paraId="2FCA49C2" w14:textId="77777777" w:rsidR="004A2F9B" w:rsidRPr="003A265C" w:rsidRDefault="004A2F9B" w:rsidP="003A265C">
            <w:pPr>
              <w:rPr>
                <w:szCs w:val="24"/>
              </w:rPr>
            </w:pPr>
            <w:r w:rsidRPr="003A265C">
              <w:rPr>
                <w:szCs w:val="24"/>
              </w:rPr>
              <w:t>GF</w:t>
            </w:r>
          </w:p>
        </w:tc>
      </w:tr>
      <w:tr w:rsidR="004A2F9B" w:rsidRPr="003A265C" w14:paraId="2E08F000" w14:textId="77777777" w:rsidTr="00892E91">
        <w:trPr>
          <w:trHeight w:val="504"/>
          <w:jc w:val="center"/>
        </w:trPr>
        <w:tc>
          <w:tcPr>
            <w:tcW w:w="788" w:type="dxa"/>
            <w:tcBorders>
              <w:top w:val="single" w:sz="12" w:space="0" w:color="auto"/>
              <w:bottom w:val="single" w:sz="12" w:space="0" w:color="auto"/>
            </w:tcBorders>
            <w:shd w:val="clear" w:color="auto" w:fill="auto"/>
            <w:noWrap/>
          </w:tcPr>
          <w:p w14:paraId="07F717E2" w14:textId="77777777" w:rsidR="004A2F9B" w:rsidRPr="003A265C" w:rsidRDefault="004A2F9B" w:rsidP="003A265C">
            <w:pPr>
              <w:rPr>
                <w:szCs w:val="24"/>
              </w:rPr>
            </w:pPr>
            <w:r w:rsidRPr="003A265C">
              <w:rPr>
                <w:szCs w:val="24"/>
              </w:rPr>
              <w:t>1.8.2.</w:t>
            </w:r>
          </w:p>
        </w:tc>
        <w:tc>
          <w:tcPr>
            <w:tcW w:w="1327" w:type="dxa"/>
            <w:tcBorders>
              <w:top w:val="single" w:sz="12" w:space="0" w:color="auto"/>
              <w:bottom w:val="single" w:sz="12" w:space="0" w:color="auto"/>
              <w:right w:val="single" w:sz="12" w:space="0" w:color="auto"/>
            </w:tcBorders>
            <w:shd w:val="clear" w:color="auto" w:fill="auto"/>
            <w:noWrap/>
          </w:tcPr>
          <w:p w14:paraId="2D5BFFE9" w14:textId="77777777" w:rsidR="004A2F9B" w:rsidRPr="003A265C" w:rsidRDefault="004A2F9B" w:rsidP="003A265C">
            <w:pPr>
              <w:rPr>
                <w:szCs w:val="24"/>
              </w:rPr>
            </w:pPr>
            <w:r w:rsidRPr="003A265C">
              <w:rPr>
                <w:szCs w:val="24"/>
              </w:rPr>
              <w:t>1.8.2.3</w:t>
            </w:r>
          </w:p>
        </w:tc>
        <w:tc>
          <w:tcPr>
            <w:tcW w:w="359" w:type="dxa"/>
            <w:tcBorders>
              <w:top w:val="single" w:sz="12" w:space="0" w:color="auto"/>
              <w:left w:val="single" w:sz="12" w:space="0" w:color="auto"/>
              <w:bottom w:val="single" w:sz="12" w:space="0" w:color="auto"/>
            </w:tcBorders>
            <w:shd w:val="clear" w:color="auto" w:fill="auto"/>
            <w:noWrap/>
            <w:vAlign w:val="center"/>
          </w:tcPr>
          <w:p w14:paraId="3D755A12"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vAlign w:val="center"/>
          </w:tcPr>
          <w:p w14:paraId="5A0D48DE"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4AB14ECE"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0F290CBB"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34DA17E2"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vAlign w:val="center"/>
          </w:tcPr>
          <w:p w14:paraId="2DD30A8D"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144887B6"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3D8B0558"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1958CB9A"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vAlign w:val="center"/>
          </w:tcPr>
          <w:p w14:paraId="7E87831F"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2FBE3499"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2EF4A0A2"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79C33287"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5076506A"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65F7D796"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7016709A"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27EABF5B"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73BBBFD3"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04BB0395"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15851D69"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2EC5F40D"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7B306552"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0AABE963" w14:textId="77777777" w:rsidR="004A2F9B" w:rsidRPr="003A265C" w:rsidRDefault="004A2F9B" w:rsidP="003A265C">
            <w:pPr>
              <w:rPr>
                <w:szCs w:val="24"/>
              </w:rPr>
            </w:pPr>
            <w:r w:rsidRPr="003A265C">
              <w:rPr>
                <w:szCs w:val="24"/>
              </w:rPr>
              <w:t>OS Năruja</w:t>
            </w:r>
          </w:p>
          <w:p w14:paraId="00253257" w14:textId="77777777" w:rsidR="004A2F9B" w:rsidRPr="003A265C" w:rsidRDefault="004A2F9B" w:rsidP="003A265C">
            <w:pPr>
              <w:rPr>
                <w:szCs w:val="24"/>
              </w:rPr>
            </w:pPr>
            <w:r w:rsidRPr="003A265C">
              <w:rPr>
                <w:szCs w:val="24"/>
              </w:rPr>
              <w:t>GF</w:t>
            </w:r>
          </w:p>
        </w:tc>
      </w:tr>
      <w:tr w:rsidR="004A2F9B" w:rsidRPr="003A265C" w14:paraId="2C2844F3" w14:textId="77777777" w:rsidTr="00892E91">
        <w:trPr>
          <w:trHeight w:val="504"/>
          <w:jc w:val="center"/>
        </w:trPr>
        <w:tc>
          <w:tcPr>
            <w:tcW w:w="788" w:type="dxa"/>
            <w:tcBorders>
              <w:top w:val="single" w:sz="12" w:space="0" w:color="auto"/>
              <w:bottom w:val="single" w:sz="12" w:space="0" w:color="auto"/>
            </w:tcBorders>
            <w:shd w:val="clear" w:color="auto" w:fill="auto"/>
            <w:noWrap/>
          </w:tcPr>
          <w:p w14:paraId="27EBF2EA" w14:textId="77777777" w:rsidR="004A2F9B" w:rsidRPr="003A265C" w:rsidRDefault="004A2F9B" w:rsidP="003A265C">
            <w:pPr>
              <w:rPr>
                <w:szCs w:val="24"/>
              </w:rPr>
            </w:pPr>
            <w:r w:rsidRPr="003A265C">
              <w:rPr>
                <w:szCs w:val="24"/>
              </w:rPr>
              <w:t>1.8.2.</w:t>
            </w:r>
          </w:p>
        </w:tc>
        <w:tc>
          <w:tcPr>
            <w:tcW w:w="1327" w:type="dxa"/>
            <w:tcBorders>
              <w:top w:val="single" w:sz="12" w:space="0" w:color="auto"/>
              <w:bottom w:val="single" w:sz="12" w:space="0" w:color="auto"/>
              <w:right w:val="single" w:sz="12" w:space="0" w:color="auto"/>
            </w:tcBorders>
            <w:shd w:val="clear" w:color="auto" w:fill="auto"/>
            <w:noWrap/>
          </w:tcPr>
          <w:p w14:paraId="21D2C4BD" w14:textId="77777777" w:rsidR="004A2F9B" w:rsidRPr="003A265C" w:rsidRDefault="004A2F9B" w:rsidP="003A265C">
            <w:pPr>
              <w:rPr>
                <w:szCs w:val="24"/>
              </w:rPr>
            </w:pPr>
            <w:r w:rsidRPr="003A265C">
              <w:rPr>
                <w:szCs w:val="24"/>
              </w:rPr>
              <w:t>1.8.2.4</w:t>
            </w:r>
          </w:p>
        </w:tc>
        <w:tc>
          <w:tcPr>
            <w:tcW w:w="359" w:type="dxa"/>
            <w:tcBorders>
              <w:top w:val="single" w:sz="12" w:space="0" w:color="auto"/>
              <w:left w:val="single" w:sz="12" w:space="0" w:color="auto"/>
              <w:bottom w:val="single" w:sz="12" w:space="0" w:color="auto"/>
            </w:tcBorders>
            <w:shd w:val="clear" w:color="auto" w:fill="auto"/>
            <w:noWrap/>
            <w:vAlign w:val="center"/>
          </w:tcPr>
          <w:p w14:paraId="2DD2564F"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vAlign w:val="center"/>
          </w:tcPr>
          <w:p w14:paraId="7945F1C2"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0B58903F"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5FA28299"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78790CE2"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vAlign w:val="center"/>
          </w:tcPr>
          <w:p w14:paraId="56F02A1E"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568CB004"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6E49719A"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12980D38"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vAlign w:val="center"/>
          </w:tcPr>
          <w:p w14:paraId="6E3FE2F3"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23F27AAB"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2858A54D"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6BCA30C5"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46BDDF71"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7D31BED9"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78739200"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04B4FDEB"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2E7DD3D9"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2C34FD81"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07EE1742"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53FEE6D6"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74EA91DB"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65EA70E6" w14:textId="77777777" w:rsidR="004A2F9B" w:rsidRPr="003A265C" w:rsidRDefault="004A2F9B" w:rsidP="003A265C">
            <w:pPr>
              <w:rPr>
                <w:szCs w:val="24"/>
              </w:rPr>
            </w:pPr>
            <w:r w:rsidRPr="003A265C">
              <w:rPr>
                <w:szCs w:val="24"/>
              </w:rPr>
              <w:t>OS Năruja</w:t>
            </w:r>
          </w:p>
          <w:p w14:paraId="6DFA0896" w14:textId="77777777" w:rsidR="004A2F9B" w:rsidRPr="003A265C" w:rsidRDefault="004A2F9B" w:rsidP="003A265C">
            <w:pPr>
              <w:rPr>
                <w:szCs w:val="24"/>
              </w:rPr>
            </w:pPr>
            <w:r w:rsidRPr="003A265C">
              <w:rPr>
                <w:szCs w:val="24"/>
              </w:rPr>
              <w:t>GF</w:t>
            </w:r>
          </w:p>
        </w:tc>
      </w:tr>
      <w:tr w:rsidR="004A2F9B" w:rsidRPr="003A265C" w14:paraId="6B3C1925" w14:textId="77777777" w:rsidTr="00892E91">
        <w:trPr>
          <w:trHeight w:val="504"/>
          <w:jc w:val="center"/>
        </w:trPr>
        <w:tc>
          <w:tcPr>
            <w:tcW w:w="788" w:type="dxa"/>
            <w:tcBorders>
              <w:top w:val="single" w:sz="12" w:space="0" w:color="auto"/>
              <w:bottom w:val="single" w:sz="12" w:space="0" w:color="auto"/>
            </w:tcBorders>
            <w:shd w:val="clear" w:color="auto" w:fill="auto"/>
            <w:noWrap/>
          </w:tcPr>
          <w:p w14:paraId="1FE9EBD5" w14:textId="77777777" w:rsidR="004A2F9B" w:rsidRPr="003A265C" w:rsidRDefault="004A2F9B" w:rsidP="003A265C">
            <w:pPr>
              <w:rPr>
                <w:szCs w:val="24"/>
              </w:rPr>
            </w:pPr>
            <w:r w:rsidRPr="003A265C">
              <w:rPr>
                <w:szCs w:val="24"/>
              </w:rPr>
              <w:t>1.8.2.</w:t>
            </w:r>
          </w:p>
        </w:tc>
        <w:tc>
          <w:tcPr>
            <w:tcW w:w="1327" w:type="dxa"/>
            <w:tcBorders>
              <w:top w:val="single" w:sz="12" w:space="0" w:color="auto"/>
              <w:bottom w:val="single" w:sz="12" w:space="0" w:color="auto"/>
              <w:right w:val="single" w:sz="12" w:space="0" w:color="auto"/>
            </w:tcBorders>
            <w:shd w:val="clear" w:color="auto" w:fill="auto"/>
            <w:noWrap/>
          </w:tcPr>
          <w:p w14:paraId="6C08FDC7" w14:textId="77777777" w:rsidR="004A2F9B" w:rsidRPr="003A265C" w:rsidRDefault="004A2F9B" w:rsidP="003A265C">
            <w:pPr>
              <w:rPr>
                <w:szCs w:val="24"/>
              </w:rPr>
            </w:pPr>
            <w:r w:rsidRPr="003A265C">
              <w:rPr>
                <w:szCs w:val="24"/>
              </w:rPr>
              <w:t>1.8.2.5</w:t>
            </w:r>
          </w:p>
        </w:tc>
        <w:tc>
          <w:tcPr>
            <w:tcW w:w="359" w:type="dxa"/>
            <w:tcBorders>
              <w:top w:val="single" w:sz="12" w:space="0" w:color="auto"/>
              <w:left w:val="single" w:sz="12" w:space="0" w:color="auto"/>
              <w:bottom w:val="single" w:sz="12" w:space="0" w:color="auto"/>
            </w:tcBorders>
            <w:shd w:val="clear" w:color="auto" w:fill="auto"/>
            <w:noWrap/>
            <w:vAlign w:val="center"/>
          </w:tcPr>
          <w:p w14:paraId="2FFCAC5C"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vAlign w:val="center"/>
          </w:tcPr>
          <w:p w14:paraId="0B6D2303"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74E4D88B"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0A543E04"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5CDBDA1F"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vAlign w:val="center"/>
          </w:tcPr>
          <w:p w14:paraId="794BB9B7"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6920953E"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220A5DCB"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02BCE84D"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vAlign w:val="center"/>
          </w:tcPr>
          <w:p w14:paraId="24288440"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41666085"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0F91B3EC"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63B023E6"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775E0D1C"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6E29F437"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5A8AC45C"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189BEA4C"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3078162A"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09F717B6"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67555B69"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50A0B11F"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3FB7D445"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0A572506" w14:textId="77777777" w:rsidR="004A2F9B" w:rsidRPr="003A265C" w:rsidRDefault="004A2F9B" w:rsidP="003A265C">
            <w:pPr>
              <w:rPr>
                <w:szCs w:val="24"/>
              </w:rPr>
            </w:pPr>
            <w:r w:rsidRPr="003A265C">
              <w:rPr>
                <w:szCs w:val="24"/>
              </w:rPr>
              <w:t>OS Năruja</w:t>
            </w:r>
          </w:p>
          <w:p w14:paraId="4C34155F" w14:textId="77777777" w:rsidR="004A2F9B" w:rsidRPr="003A265C" w:rsidRDefault="004A2F9B" w:rsidP="003A265C">
            <w:pPr>
              <w:rPr>
                <w:szCs w:val="24"/>
              </w:rPr>
            </w:pPr>
            <w:r w:rsidRPr="003A265C">
              <w:rPr>
                <w:szCs w:val="24"/>
              </w:rPr>
              <w:t>APM VN</w:t>
            </w:r>
          </w:p>
          <w:p w14:paraId="0524AE37" w14:textId="77777777" w:rsidR="004A2F9B" w:rsidRPr="003A265C" w:rsidRDefault="004A2F9B" w:rsidP="003A265C">
            <w:pPr>
              <w:rPr>
                <w:szCs w:val="24"/>
              </w:rPr>
            </w:pPr>
            <w:r w:rsidRPr="003A265C">
              <w:rPr>
                <w:szCs w:val="24"/>
              </w:rPr>
              <w:t>GF</w:t>
            </w:r>
          </w:p>
        </w:tc>
      </w:tr>
      <w:tr w:rsidR="004A2F9B" w:rsidRPr="003A265C" w14:paraId="425EEDFF" w14:textId="77777777" w:rsidTr="00892E91">
        <w:trPr>
          <w:trHeight w:val="504"/>
          <w:jc w:val="center"/>
        </w:trPr>
        <w:tc>
          <w:tcPr>
            <w:tcW w:w="788" w:type="dxa"/>
            <w:tcBorders>
              <w:top w:val="single" w:sz="12" w:space="0" w:color="auto"/>
              <w:bottom w:val="single" w:sz="12" w:space="0" w:color="auto"/>
            </w:tcBorders>
            <w:shd w:val="clear" w:color="auto" w:fill="auto"/>
            <w:noWrap/>
          </w:tcPr>
          <w:p w14:paraId="7B9D7DE0" w14:textId="77777777" w:rsidR="004A2F9B" w:rsidRPr="003A265C" w:rsidRDefault="004A2F9B" w:rsidP="003A265C">
            <w:pPr>
              <w:rPr>
                <w:szCs w:val="24"/>
              </w:rPr>
            </w:pPr>
            <w:r w:rsidRPr="003A265C">
              <w:rPr>
                <w:szCs w:val="24"/>
              </w:rPr>
              <w:t>1.8.2.</w:t>
            </w:r>
          </w:p>
        </w:tc>
        <w:tc>
          <w:tcPr>
            <w:tcW w:w="1327" w:type="dxa"/>
            <w:tcBorders>
              <w:top w:val="single" w:sz="12" w:space="0" w:color="auto"/>
              <w:bottom w:val="single" w:sz="12" w:space="0" w:color="auto"/>
              <w:right w:val="single" w:sz="12" w:space="0" w:color="auto"/>
            </w:tcBorders>
            <w:shd w:val="clear" w:color="auto" w:fill="auto"/>
            <w:noWrap/>
          </w:tcPr>
          <w:p w14:paraId="63F2E7B2" w14:textId="77777777" w:rsidR="004A2F9B" w:rsidRPr="003A265C" w:rsidRDefault="004A2F9B" w:rsidP="003A265C">
            <w:pPr>
              <w:rPr>
                <w:szCs w:val="24"/>
              </w:rPr>
            </w:pPr>
            <w:r w:rsidRPr="003A265C">
              <w:rPr>
                <w:szCs w:val="24"/>
              </w:rPr>
              <w:t>1.8.2.6</w:t>
            </w:r>
          </w:p>
        </w:tc>
        <w:tc>
          <w:tcPr>
            <w:tcW w:w="359" w:type="dxa"/>
            <w:tcBorders>
              <w:top w:val="single" w:sz="12" w:space="0" w:color="auto"/>
              <w:left w:val="single" w:sz="12" w:space="0" w:color="auto"/>
              <w:bottom w:val="single" w:sz="12" w:space="0" w:color="auto"/>
            </w:tcBorders>
            <w:shd w:val="clear" w:color="auto" w:fill="auto"/>
            <w:noWrap/>
            <w:vAlign w:val="center"/>
          </w:tcPr>
          <w:p w14:paraId="78AF7219"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vAlign w:val="center"/>
          </w:tcPr>
          <w:p w14:paraId="7DB9327F"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44D3376F"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76027C8E"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58714E9E"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vAlign w:val="center"/>
          </w:tcPr>
          <w:p w14:paraId="0DE1E722"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2E6CADC3"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1A52E457"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790E908E"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vAlign w:val="center"/>
          </w:tcPr>
          <w:p w14:paraId="3ECC8535"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471F1234"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0E0A2777"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3698BA27"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1C2A2D4E"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1918D996"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69601792"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26753234"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7913B986"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04C13235"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02AFDDB8"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2FD993BE"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4905A6D5"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78DE1CCE" w14:textId="77777777" w:rsidR="004A2F9B" w:rsidRPr="003A265C" w:rsidRDefault="004A2F9B" w:rsidP="003A265C">
            <w:pPr>
              <w:rPr>
                <w:szCs w:val="24"/>
              </w:rPr>
            </w:pPr>
            <w:r w:rsidRPr="003A265C">
              <w:rPr>
                <w:szCs w:val="24"/>
              </w:rPr>
              <w:t>OS Năruja</w:t>
            </w:r>
          </w:p>
          <w:p w14:paraId="7C040C75" w14:textId="77777777" w:rsidR="004A2F9B" w:rsidRPr="003A265C" w:rsidRDefault="004A2F9B" w:rsidP="003A265C">
            <w:pPr>
              <w:rPr>
                <w:szCs w:val="24"/>
              </w:rPr>
            </w:pPr>
            <w:r w:rsidRPr="003A265C">
              <w:rPr>
                <w:szCs w:val="24"/>
              </w:rPr>
              <w:t>GF</w:t>
            </w:r>
          </w:p>
        </w:tc>
      </w:tr>
      <w:tr w:rsidR="004A2F9B" w:rsidRPr="003A265C" w14:paraId="4ECC2077" w14:textId="77777777" w:rsidTr="00892E91">
        <w:trPr>
          <w:trHeight w:val="504"/>
          <w:jc w:val="center"/>
        </w:trPr>
        <w:tc>
          <w:tcPr>
            <w:tcW w:w="788" w:type="dxa"/>
            <w:tcBorders>
              <w:top w:val="single" w:sz="12" w:space="0" w:color="auto"/>
              <w:bottom w:val="single" w:sz="12" w:space="0" w:color="auto"/>
            </w:tcBorders>
            <w:shd w:val="clear" w:color="auto" w:fill="auto"/>
            <w:noWrap/>
          </w:tcPr>
          <w:p w14:paraId="4EDD3577" w14:textId="77777777" w:rsidR="004A2F9B" w:rsidRPr="003A265C" w:rsidRDefault="004A2F9B" w:rsidP="003A265C">
            <w:pPr>
              <w:rPr>
                <w:szCs w:val="24"/>
              </w:rPr>
            </w:pPr>
            <w:r w:rsidRPr="003A265C">
              <w:rPr>
                <w:szCs w:val="24"/>
              </w:rPr>
              <w:t>1.8.2.</w:t>
            </w:r>
          </w:p>
        </w:tc>
        <w:tc>
          <w:tcPr>
            <w:tcW w:w="1327" w:type="dxa"/>
            <w:tcBorders>
              <w:top w:val="single" w:sz="12" w:space="0" w:color="auto"/>
              <w:bottom w:val="single" w:sz="12" w:space="0" w:color="auto"/>
              <w:right w:val="single" w:sz="12" w:space="0" w:color="auto"/>
            </w:tcBorders>
            <w:shd w:val="clear" w:color="auto" w:fill="auto"/>
            <w:noWrap/>
          </w:tcPr>
          <w:p w14:paraId="1758EA4E" w14:textId="77777777" w:rsidR="004A2F9B" w:rsidRPr="003A265C" w:rsidRDefault="004A2F9B" w:rsidP="003A265C">
            <w:pPr>
              <w:rPr>
                <w:szCs w:val="24"/>
              </w:rPr>
            </w:pPr>
            <w:r w:rsidRPr="003A265C">
              <w:rPr>
                <w:szCs w:val="24"/>
              </w:rPr>
              <w:t>1.8.2.7</w:t>
            </w:r>
          </w:p>
        </w:tc>
        <w:tc>
          <w:tcPr>
            <w:tcW w:w="359" w:type="dxa"/>
            <w:tcBorders>
              <w:top w:val="single" w:sz="12" w:space="0" w:color="auto"/>
              <w:left w:val="single" w:sz="12" w:space="0" w:color="auto"/>
              <w:bottom w:val="single" w:sz="12" w:space="0" w:color="auto"/>
            </w:tcBorders>
            <w:shd w:val="clear" w:color="auto" w:fill="auto"/>
            <w:noWrap/>
            <w:vAlign w:val="center"/>
          </w:tcPr>
          <w:p w14:paraId="49215E2B"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vAlign w:val="center"/>
          </w:tcPr>
          <w:p w14:paraId="20267B6E"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7F59DC56"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3566C3FB"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42794E06"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vAlign w:val="center"/>
          </w:tcPr>
          <w:p w14:paraId="42B30DDA"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6A273D95"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7E7271B7"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07816B9A"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vAlign w:val="center"/>
          </w:tcPr>
          <w:p w14:paraId="0B0998A3"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0A3166B5"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243DD7CA"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738C3666"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650FD4F9"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2B6A4048"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2630CC3F"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3918484E"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739AB3BF"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10EE974F"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2C2F5AFC"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2FC2529C"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4CE7F513"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79B1C1E6" w14:textId="77777777" w:rsidR="004A2F9B" w:rsidRPr="003A265C" w:rsidRDefault="004A2F9B" w:rsidP="003A265C">
            <w:pPr>
              <w:rPr>
                <w:szCs w:val="24"/>
              </w:rPr>
            </w:pPr>
            <w:r w:rsidRPr="003A265C">
              <w:rPr>
                <w:szCs w:val="24"/>
              </w:rPr>
              <w:t>OS Năruja</w:t>
            </w:r>
          </w:p>
          <w:p w14:paraId="33689941" w14:textId="77777777" w:rsidR="004A2F9B" w:rsidRPr="003A265C" w:rsidRDefault="004A2F9B" w:rsidP="003A265C">
            <w:pPr>
              <w:rPr>
                <w:szCs w:val="24"/>
              </w:rPr>
            </w:pPr>
            <w:r w:rsidRPr="003A265C">
              <w:rPr>
                <w:szCs w:val="24"/>
              </w:rPr>
              <w:t>GF</w:t>
            </w:r>
          </w:p>
        </w:tc>
      </w:tr>
      <w:tr w:rsidR="004A2F9B" w:rsidRPr="003A265C" w14:paraId="5B086023" w14:textId="77777777" w:rsidTr="00892E91">
        <w:trPr>
          <w:trHeight w:val="504"/>
          <w:jc w:val="center"/>
        </w:trPr>
        <w:tc>
          <w:tcPr>
            <w:tcW w:w="788" w:type="dxa"/>
            <w:tcBorders>
              <w:top w:val="single" w:sz="12" w:space="0" w:color="auto"/>
              <w:bottom w:val="single" w:sz="12" w:space="0" w:color="auto"/>
            </w:tcBorders>
            <w:shd w:val="clear" w:color="auto" w:fill="auto"/>
            <w:noWrap/>
          </w:tcPr>
          <w:p w14:paraId="08064482" w14:textId="77777777" w:rsidR="004A2F9B" w:rsidRPr="003A265C" w:rsidRDefault="004A2F9B" w:rsidP="003A265C">
            <w:pPr>
              <w:rPr>
                <w:szCs w:val="24"/>
              </w:rPr>
            </w:pPr>
            <w:r w:rsidRPr="003A265C">
              <w:rPr>
                <w:szCs w:val="24"/>
              </w:rPr>
              <w:t>1.8.2.</w:t>
            </w:r>
          </w:p>
        </w:tc>
        <w:tc>
          <w:tcPr>
            <w:tcW w:w="1327" w:type="dxa"/>
            <w:tcBorders>
              <w:top w:val="single" w:sz="12" w:space="0" w:color="auto"/>
              <w:bottom w:val="single" w:sz="12" w:space="0" w:color="auto"/>
              <w:right w:val="single" w:sz="12" w:space="0" w:color="auto"/>
            </w:tcBorders>
            <w:shd w:val="clear" w:color="auto" w:fill="auto"/>
            <w:noWrap/>
          </w:tcPr>
          <w:p w14:paraId="737EE971" w14:textId="77777777" w:rsidR="004A2F9B" w:rsidRPr="003A265C" w:rsidRDefault="004A2F9B" w:rsidP="003A265C">
            <w:pPr>
              <w:rPr>
                <w:szCs w:val="24"/>
              </w:rPr>
            </w:pPr>
            <w:r w:rsidRPr="003A265C">
              <w:rPr>
                <w:szCs w:val="24"/>
              </w:rPr>
              <w:t>1.8.2.8</w:t>
            </w:r>
          </w:p>
        </w:tc>
        <w:tc>
          <w:tcPr>
            <w:tcW w:w="359" w:type="dxa"/>
            <w:tcBorders>
              <w:top w:val="single" w:sz="12" w:space="0" w:color="auto"/>
              <w:left w:val="single" w:sz="12" w:space="0" w:color="auto"/>
              <w:bottom w:val="single" w:sz="12" w:space="0" w:color="auto"/>
            </w:tcBorders>
            <w:shd w:val="clear" w:color="auto" w:fill="auto"/>
            <w:noWrap/>
            <w:vAlign w:val="center"/>
          </w:tcPr>
          <w:p w14:paraId="66CE996C"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vAlign w:val="center"/>
          </w:tcPr>
          <w:p w14:paraId="1EE0AA5D"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2BF47B5E"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5D2D86DC"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369B8B3A"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vAlign w:val="center"/>
          </w:tcPr>
          <w:p w14:paraId="0838F9BB"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0CD11D41"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4D5C016E"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5DAFC95A"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vAlign w:val="center"/>
          </w:tcPr>
          <w:p w14:paraId="3BCC6D38"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2C86C9EC"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49FD2EA3"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10F2FD22"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54E5B3A1"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0B28FCC3"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3E756D14"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39E6607F"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5610C5DF"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5C83DEC4"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4A05EE7A"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609AA006"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26FA00FD"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6004B895" w14:textId="77777777" w:rsidR="004A2F9B" w:rsidRPr="003A265C" w:rsidRDefault="004A2F9B" w:rsidP="003A265C">
            <w:pPr>
              <w:rPr>
                <w:szCs w:val="24"/>
              </w:rPr>
            </w:pPr>
            <w:r w:rsidRPr="003A265C">
              <w:rPr>
                <w:szCs w:val="24"/>
              </w:rPr>
              <w:t>OS Năruja</w:t>
            </w:r>
          </w:p>
          <w:p w14:paraId="302A21B1" w14:textId="77777777" w:rsidR="004A2F9B" w:rsidRPr="003A265C" w:rsidRDefault="004A2F9B" w:rsidP="003A265C">
            <w:pPr>
              <w:rPr>
                <w:szCs w:val="24"/>
              </w:rPr>
            </w:pPr>
            <w:r w:rsidRPr="003A265C">
              <w:rPr>
                <w:szCs w:val="24"/>
              </w:rPr>
              <w:t>GNM VN</w:t>
            </w:r>
          </w:p>
          <w:p w14:paraId="5B5B5CEA" w14:textId="77777777" w:rsidR="004A2F9B" w:rsidRPr="003A265C" w:rsidRDefault="004A2F9B" w:rsidP="003A265C">
            <w:pPr>
              <w:rPr>
                <w:szCs w:val="24"/>
              </w:rPr>
            </w:pPr>
            <w:r w:rsidRPr="003A265C">
              <w:rPr>
                <w:szCs w:val="24"/>
              </w:rPr>
              <w:t>GF</w:t>
            </w:r>
          </w:p>
        </w:tc>
      </w:tr>
      <w:tr w:rsidR="004A2F9B" w:rsidRPr="003A265C" w14:paraId="7B024F0E" w14:textId="77777777" w:rsidTr="00892E91">
        <w:trPr>
          <w:trHeight w:val="504"/>
          <w:jc w:val="center"/>
        </w:trPr>
        <w:tc>
          <w:tcPr>
            <w:tcW w:w="788" w:type="dxa"/>
            <w:tcBorders>
              <w:top w:val="single" w:sz="12" w:space="0" w:color="auto"/>
              <w:bottom w:val="single" w:sz="12" w:space="0" w:color="auto"/>
            </w:tcBorders>
            <w:shd w:val="clear" w:color="auto" w:fill="auto"/>
            <w:noWrap/>
          </w:tcPr>
          <w:p w14:paraId="6B5D0477" w14:textId="77777777" w:rsidR="004A2F9B" w:rsidRPr="003A265C" w:rsidRDefault="004A2F9B" w:rsidP="003A265C">
            <w:pPr>
              <w:rPr>
                <w:szCs w:val="24"/>
              </w:rPr>
            </w:pPr>
            <w:r w:rsidRPr="003A265C">
              <w:rPr>
                <w:szCs w:val="24"/>
              </w:rPr>
              <w:t>1.9</w:t>
            </w:r>
          </w:p>
        </w:tc>
        <w:tc>
          <w:tcPr>
            <w:tcW w:w="12090" w:type="dxa"/>
            <w:gridSpan w:val="37"/>
            <w:tcBorders>
              <w:top w:val="single" w:sz="12" w:space="0" w:color="auto"/>
              <w:bottom w:val="single" w:sz="12" w:space="0" w:color="auto"/>
            </w:tcBorders>
            <w:shd w:val="clear" w:color="auto" w:fill="auto"/>
            <w:noWrap/>
          </w:tcPr>
          <w:p w14:paraId="6A813CB1" w14:textId="77777777" w:rsidR="004A2F9B" w:rsidRPr="003A265C" w:rsidRDefault="004A2F9B" w:rsidP="003A265C">
            <w:pPr>
              <w:rPr>
                <w:szCs w:val="24"/>
              </w:rPr>
            </w:pPr>
            <w:r w:rsidRPr="003A265C">
              <w:rPr>
                <w:szCs w:val="24"/>
              </w:rPr>
              <w:t xml:space="preserve">OS1.9 Asigurarea conservării habitatului </w:t>
            </w:r>
            <w:r w:rsidRPr="003A265C">
              <w:rPr>
                <w:rFonts w:eastAsia="Calibri"/>
                <w:szCs w:val="24"/>
              </w:rPr>
              <w:t xml:space="preserve">91V0 - Păduri dacice de fag </w:t>
            </w:r>
            <w:r w:rsidRPr="003A265C">
              <w:rPr>
                <w:rFonts w:eastAsia="Calibri"/>
                <w:i/>
                <w:szCs w:val="24"/>
              </w:rPr>
              <w:t>Symphyto-Fagion</w:t>
            </w:r>
            <w:r w:rsidRPr="003A265C">
              <w:rPr>
                <w:szCs w:val="24"/>
              </w:rPr>
              <w:t>, în sensul îmbunătățirii stării de conservare al acestuia.</w:t>
            </w:r>
          </w:p>
        </w:tc>
      </w:tr>
      <w:tr w:rsidR="004A2F9B" w:rsidRPr="003A265C" w14:paraId="024A36CC" w14:textId="77777777" w:rsidTr="00892E91">
        <w:trPr>
          <w:trHeight w:val="504"/>
          <w:jc w:val="center"/>
        </w:trPr>
        <w:tc>
          <w:tcPr>
            <w:tcW w:w="788" w:type="dxa"/>
            <w:tcBorders>
              <w:top w:val="single" w:sz="12" w:space="0" w:color="auto"/>
              <w:bottom w:val="single" w:sz="12" w:space="0" w:color="auto"/>
            </w:tcBorders>
            <w:shd w:val="clear" w:color="auto" w:fill="auto"/>
            <w:noWrap/>
          </w:tcPr>
          <w:p w14:paraId="229FB67C" w14:textId="77777777" w:rsidR="004A2F9B" w:rsidRPr="003A265C" w:rsidRDefault="004A2F9B" w:rsidP="003A265C">
            <w:pPr>
              <w:rPr>
                <w:szCs w:val="24"/>
              </w:rPr>
            </w:pPr>
            <w:r w:rsidRPr="003A265C">
              <w:rPr>
                <w:szCs w:val="24"/>
              </w:rPr>
              <w:t>1.9.1</w:t>
            </w:r>
          </w:p>
        </w:tc>
        <w:tc>
          <w:tcPr>
            <w:tcW w:w="12090" w:type="dxa"/>
            <w:gridSpan w:val="37"/>
            <w:tcBorders>
              <w:top w:val="single" w:sz="12" w:space="0" w:color="auto"/>
              <w:bottom w:val="single" w:sz="12" w:space="0" w:color="auto"/>
            </w:tcBorders>
            <w:shd w:val="clear" w:color="auto" w:fill="auto"/>
            <w:noWrap/>
          </w:tcPr>
          <w:p w14:paraId="64288A30" w14:textId="77777777" w:rsidR="004A2F9B" w:rsidRPr="003A265C" w:rsidRDefault="004A2F9B" w:rsidP="003A265C">
            <w:pPr>
              <w:rPr>
                <w:szCs w:val="24"/>
              </w:rPr>
            </w:pPr>
            <w:r w:rsidRPr="003A265C">
              <w:rPr>
                <w:szCs w:val="24"/>
              </w:rPr>
              <w:t>OS1.9.</w:t>
            </w:r>
            <w:proofErr w:type="gramStart"/>
            <w:r w:rsidRPr="003A265C">
              <w:rPr>
                <w:szCs w:val="24"/>
              </w:rPr>
              <w:t>1.Creșterea</w:t>
            </w:r>
            <w:proofErr w:type="gramEnd"/>
            <w:r w:rsidRPr="003A265C">
              <w:rPr>
                <w:szCs w:val="24"/>
              </w:rPr>
              <w:t xml:space="preserve"> suprafeței habitatului </w:t>
            </w:r>
            <w:r w:rsidRPr="003A265C">
              <w:rPr>
                <w:rFonts w:eastAsia="Calibri"/>
                <w:szCs w:val="24"/>
              </w:rPr>
              <w:t xml:space="preserve">91V0 - Păduri dacice de fag </w:t>
            </w:r>
            <w:r w:rsidRPr="003A265C">
              <w:rPr>
                <w:rFonts w:eastAsia="Calibri"/>
                <w:i/>
                <w:szCs w:val="24"/>
              </w:rPr>
              <w:t>Symphyto-Fagion</w:t>
            </w:r>
            <w:r w:rsidRPr="003A265C">
              <w:rPr>
                <w:szCs w:val="24"/>
              </w:rPr>
              <w:t>, în sensul îmbunătățirii stării de conservare a acesteia din punct de vedere al suprafeței ocupate.</w:t>
            </w:r>
          </w:p>
        </w:tc>
      </w:tr>
      <w:tr w:rsidR="004A2F9B" w:rsidRPr="003A265C" w14:paraId="646C31F3" w14:textId="77777777" w:rsidTr="00892E91">
        <w:trPr>
          <w:trHeight w:val="504"/>
          <w:jc w:val="center"/>
        </w:trPr>
        <w:tc>
          <w:tcPr>
            <w:tcW w:w="788" w:type="dxa"/>
            <w:tcBorders>
              <w:top w:val="single" w:sz="12" w:space="0" w:color="auto"/>
              <w:bottom w:val="single" w:sz="12" w:space="0" w:color="auto"/>
            </w:tcBorders>
            <w:shd w:val="clear" w:color="auto" w:fill="auto"/>
            <w:noWrap/>
          </w:tcPr>
          <w:p w14:paraId="7424DE0A" w14:textId="77777777" w:rsidR="004A2F9B" w:rsidRPr="003A265C" w:rsidRDefault="004A2F9B" w:rsidP="003A265C">
            <w:pPr>
              <w:rPr>
                <w:szCs w:val="24"/>
              </w:rPr>
            </w:pPr>
            <w:r w:rsidRPr="003A265C">
              <w:rPr>
                <w:szCs w:val="24"/>
              </w:rPr>
              <w:t>1.9.1.</w:t>
            </w:r>
          </w:p>
        </w:tc>
        <w:tc>
          <w:tcPr>
            <w:tcW w:w="1327" w:type="dxa"/>
            <w:tcBorders>
              <w:top w:val="single" w:sz="12" w:space="0" w:color="auto"/>
              <w:bottom w:val="single" w:sz="12" w:space="0" w:color="auto"/>
              <w:right w:val="single" w:sz="12" w:space="0" w:color="auto"/>
            </w:tcBorders>
            <w:shd w:val="clear" w:color="auto" w:fill="auto"/>
            <w:noWrap/>
          </w:tcPr>
          <w:p w14:paraId="45670CBD" w14:textId="77777777" w:rsidR="004A2F9B" w:rsidRPr="003A265C" w:rsidRDefault="004A2F9B" w:rsidP="003A265C">
            <w:pPr>
              <w:rPr>
                <w:szCs w:val="24"/>
              </w:rPr>
            </w:pPr>
            <w:r w:rsidRPr="003A265C">
              <w:rPr>
                <w:szCs w:val="24"/>
              </w:rPr>
              <w:t>1.9.1.1.</w:t>
            </w:r>
          </w:p>
        </w:tc>
        <w:tc>
          <w:tcPr>
            <w:tcW w:w="359" w:type="dxa"/>
            <w:tcBorders>
              <w:top w:val="single" w:sz="12" w:space="0" w:color="auto"/>
              <w:left w:val="single" w:sz="12" w:space="0" w:color="auto"/>
              <w:bottom w:val="single" w:sz="12" w:space="0" w:color="auto"/>
            </w:tcBorders>
            <w:shd w:val="clear" w:color="auto" w:fill="auto"/>
            <w:noWrap/>
            <w:vAlign w:val="center"/>
          </w:tcPr>
          <w:p w14:paraId="1D6076D2"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vAlign w:val="center"/>
          </w:tcPr>
          <w:p w14:paraId="18BB06B2"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59FC9B2D"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4AD9F63F"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26C8B41E"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vAlign w:val="center"/>
          </w:tcPr>
          <w:p w14:paraId="7CB2A595"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6C87384B"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1A877622"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59CBA495"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vAlign w:val="center"/>
          </w:tcPr>
          <w:p w14:paraId="7475C4BD"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650973FB"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36B33E9F"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15763CD2"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7407FCB5"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7176A356"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6F65168C"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141EDFE4"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7F7FD802"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668ECF0B"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0FA9BED4"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7E0A78B8"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72C62367"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36490A4C" w14:textId="77777777" w:rsidR="004A2F9B" w:rsidRPr="003A265C" w:rsidRDefault="004A2F9B" w:rsidP="003A265C">
            <w:pPr>
              <w:rPr>
                <w:szCs w:val="24"/>
              </w:rPr>
            </w:pPr>
            <w:r w:rsidRPr="003A265C">
              <w:rPr>
                <w:szCs w:val="24"/>
              </w:rPr>
              <w:t>OS Năruja</w:t>
            </w:r>
          </w:p>
          <w:p w14:paraId="2B1CE465" w14:textId="77777777" w:rsidR="004A2F9B" w:rsidRPr="003A265C" w:rsidRDefault="004A2F9B" w:rsidP="003A265C">
            <w:pPr>
              <w:rPr>
                <w:szCs w:val="24"/>
              </w:rPr>
            </w:pPr>
            <w:r w:rsidRPr="003A265C">
              <w:rPr>
                <w:szCs w:val="24"/>
              </w:rPr>
              <w:t>APM VN</w:t>
            </w:r>
          </w:p>
          <w:p w14:paraId="0E72C7EB" w14:textId="77777777" w:rsidR="004A2F9B" w:rsidRPr="003A265C" w:rsidRDefault="004A2F9B" w:rsidP="003A265C">
            <w:pPr>
              <w:rPr>
                <w:szCs w:val="24"/>
              </w:rPr>
            </w:pPr>
            <w:r w:rsidRPr="003A265C">
              <w:rPr>
                <w:szCs w:val="24"/>
              </w:rPr>
              <w:t>GF</w:t>
            </w:r>
          </w:p>
        </w:tc>
      </w:tr>
      <w:tr w:rsidR="004A2F9B" w:rsidRPr="003A265C" w14:paraId="6B24C94A" w14:textId="77777777" w:rsidTr="00892E91">
        <w:trPr>
          <w:trHeight w:val="504"/>
          <w:jc w:val="center"/>
        </w:trPr>
        <w:tc>
          <w:tcPr>
            <w:tcW w:w="788" w:type="dxa"/>
            <w:tcBorders>
              <w:top w:val="single" w:sz="12" w:space="0" w:color="auto"/>
              <w:bottom w:val="single" w:sz="12" w:space="0" w:color="auto"/>
            </w:tcBorders>
            <w:shd w:val="clear" w:color="auto" w:fill="auto"/>
            <w:noWrap/>
          </w:tcPr>
          <w:p w14:paraId="25C51E3B" w14:textId="77777777" w:rsidR="004A2F9B" w:rsidRPr="003A265C" w:rsidRDefault="004A2F9B" w:rsidP="003A265C">
            <w:pPr>
              <w:rPr>
                <w:szCs w:val="24"/>
              </w:rPr>
            </w:pPr>
            <w:r w:rsidRPr="003A265C">
              <w:rPr>
                <w:szCs w:val="24"/>
              </w:rPr>
              <w:t>1.9.1.</w:t>
            </w:r>
          </w:p>
        </w:tc>
        <w:tc>
          <w:tcPr>
            <w:tcW w:w="1327" w:type="dxa"/>
            <w:tcBorders>
              <w:top w:val="single" w:sz="12" w:space="0" w:color="auto"/>
              <w:bottom w:val="single" w:sz="12" w:space="0" w:color="auto"/>
              <w:right w:val="single" w:sz="12" w:space="0" w:color="auto"/>
            </w:tcBorders>
            <w:shd w:val="clear" w:color="auto" w:fill="auto"/>
            <w:noWrap/>
          </w:tcPr>
          <w:p w14:paraId="162586F1" w14:textId="77777777" w:rsidR="004A2F9B" w:rsidRPr="003A265C" w:rsidRDefault="004A2F9B" w:rsidP="003A265C">
            <w:pPr>
              <w:rPr>
                <w:szCs w:val="24"/>
              </w:rPr>
            </w:pPr>
            <w:r w:rsidRPr="003A265C">
              <w:rPr>
                <w:szCs w:val="24"/>
              </w:rPr>
              <w:t>1.9.1.2</w:t>
            </w:r>
          </w:p>
        </w:tc>
        <w:tc>
          <w:tcPr>
            <w:tcW w:w="359" w:type="dxa"/>
            <w:tcBorders>
              <w:top w:val="single" w:sz="12" w:space="0" w:color="auto"/>
              <w:left w:val="single" w:sz="12" w:space="0" w:color="auto"/>
              <w:bottom w:val="single" w:sz="12" w:space="0" w:color="auto"/>
            </w:tcBorders>
            <w:shd w:val="clear" w:color="auto" w:fill="auto"/>
            <w:noWrap/>
            <w:vAlign w:val="center"/>
          </w:tcPr>
          <w:p w14:paraId="38B6864C"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vAlign w:val="center"/>
          </w:tcPr>
          <w:p w14:paraId="4D4AD4AB"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4ACD93C4"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4BAA9268"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69BF6F34"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vAlign w:val="center"/>
          </w:tcPr>
          <w:p w14:paraId="701A0C68"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325AEEEA"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658C47AB"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51A661F5"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vAlign w:val="center"/>
          </w:tcPr>
          <w:p w14:paraId="7708D0FD"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284663B6"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2F6C02E0"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5DB72955"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56B9998A"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2944200C"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358E28D4"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29C116E6"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6F982CC6"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3BFAA31D"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19505AB1"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3AB3F2E5"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247A16AE"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7AC4E2BB" w14:textId="77777777" w:rsidR="004A2F9B" w:rsidRPr="003A265C" w:rsidRDefault="004A2F9B" w:rsidP="003A265C">
            <w:pPr>
              <w:rPr>
                <w:szCs w:val="24"/>
              </w:rPr>
            </w:pPr>
            <w:r w:rsidRPr="003A265C">
              <w:rPr>
                <w:szCs w:val="24"/>
              </w:rPr>
              <w:t>OS Năruja</w:t>
            </w:r>
          </w:p>
          <w:p w14:paraId="6E3B11BF" w14:textId="77777777" w:rsidR="004A2F9B" w:rsidRPr="003A265C" w:rsidRDefault="004A2F9B" w:rsidP="003A265C">
            <w:pPr>
              <w:rPr>
                <w:szCs w:val="24"/>
              </w:rPr>
            </w:pPr>
            <w:r w:rsidRPr="003A265C">
              <w:rPr>
                <w:szCs w:val="24"/>
              </w:rPr>
              <w:t>GF</w:t>
            </w:r>
          </w:p>
        </w:tc>
      </w:tr>
      <w:tr w:rsidR="004A2F9B" w:rsidRPr="003A265C" w14:paraId="154FFD40" w14:textId="77777777" w:rsidTr="00892E91">
        <w:trPr>
          <w:trHeight w:val="504"/>
          <w:jc w:val="center"/>
        </w:trPr>
        <w:tc>
          <w:tcPr>
            <w:tcW w:w="788" w:type="dxa"/>
            <w:tcBorders>
              <w:top w:val="single" w:sz="12" w:space="0" w:color="auto"/>
              <w:bottom w:val="single" w:sz="12" w:space="0" w:color="auto"/>
            </w:tcBorders>
            <w:shd w:val="clear" w:color="auto" w:fill="auto"/>
            <w:noWrap/>
          </w:tcPr>
          <w:p w14:paraId="7D4B144A" w14:textId="77777777" w:rsidR="004A2F9B" w:rsidRPr="003A265C" w:rsidRDefault="004A2F9B" w:rsidP="003A265C">
            <w:pPr>
              <w:rPr>
                <w:szCs w:val="24"/>
              </w:rPr>
            </w:pPr>
            <w:r w:rsidRPr="003A265C">
              <w:rPr>
                <w:szCs w:val="24"/>
              </w:rPr>
              <w:t>1.9.1.</w:t>
            </w:r>
          </w:p>
        </w:tc>
        <w:tc>
          <w:tcPr>
            <w:tcW w:w="1327" w:type="dxa"/>
            <w:tcBorders>
              <w:top w:val="single" w:sz="12" w:space="0" w:color="auto"/>
              <w:bottom w:val="single" w:sz="12" w:space="0" w:color="auto"/>
              <w:right w:val="single" w:sz="12" w:space="0" w:color="auto"/>
            </w:tcBorders>
            <w:shd w:val="clear" w:color="auto" w:fill="auto"/>
            <w:noWrap/>
          </w:tcPr>
          <w:p w14:paraId="44565730" w14:textId="77777777" w:rsidR="004A2F9B" w:rsidRPr="003A265C" w:rsidRDefault="004A2F9B" w:rsidP="003A265C">
            <w:pPr>
              <w:rPr>
                <w:szCs w:val="24"/>
              </w:rPr>
            </w:pPr>
            <w:r w:rsidRPr="003A265C">
              <w:rPr>
                <w:szCs w:val="24"/>
              </w:rPr>
              <w:t>1.9.1.3</w:t>
            </w:r>
          </w:p>
        </w:tc>
        <w:tc>
          <w:tcPr>
            <w:tcW w:w="359" w:type="dxa"/>
            <w:tcBorders>
              <w:top w:val="single" w:sz="12" w:space="0" w:color="auto"/>
              <w:left w:val="single" w:sz="12" w:space="0" w:color="auto"/>
              <w:bottom w:val="single" w:sz="12" w:space="0" w:color="auto"/>
            </w:tcBorders>
            <w:shd w:val="clear" w:color="auto" w:fill="auto"/>
            <w:noWrap/>
            <w:vAlign w:val="center"/>
          </w:tcPr>
          <w:p w14:paraId="3F5BB377"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vAlign w:val="center"/>
          </w:tcPr>
          <w:p w14:paraId="3C00ACB4"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00EE5261"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51DB16AC"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5D01B09B"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vAlign w:val="center"/>
          </w:tcPr>
          <w:p w14:paraId="24E113BC"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69BEDC93"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5A20E5F7"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3B232A85"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vAlign w:val="center"/>
          </w:tcPr>
          <w:p w14:paraId="4F22F879"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0BA310BA"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09C57016"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7669BE87"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51BF2645"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2D2C0E31"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0E294193"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5FC55AB9"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31365F7F"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0DFA6162"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5976A2B3"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374C8C69"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0EB37AC1"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1678F317" w14:textId="77777777" w:rsidR="004A2F9B" w:rsidRPr="003A265C" w:rsidRDefault="004A2F9B" w:rsidP="003A265C">
            <w:pPr>
              <w:rPr>
                <w:szCs w:val="24"/>
              </w:rPr>
            </w:pPr>
            <w:r w:rsidRPr="003A265C">
              <w:rPr>
                <w:szCs w:val="24"/>
              </w:rPr>
              <w:t>OS Năruja</w:t>
            </w:r>
          </w:p>
          <w:p w14:paraId="39127CF1" w14:textId="77777777" w:rsidR="004A2F9B" w:rsidRPr="003A265C" w:rsidRDefault="004A2F9B" w:rsidP="003A265C">
            <w:pPr>
              <w:rPr>
                <w:szCs w:val="24"/>
              </w:rPr>
            </w:pPr>
            <w:r w:rsidRPr="003A265C">
              <w:rPr>
                <w:szCs w:val="24"/>
              </w:rPr>
              <w:t>GF</w:t>
            </w:r>
          </w:p>
        </w:tc>
      </w:tr>
      <w:tr w:rsidR="004A2F9B" w:rsidRPr="003A265C" w14:paraId="0441B1D9" w14:textId="77777777" w:rsidTr="00892E91">
        <w:trPr>
          <w:trHeight w:val="504"/>
          <w:jc w:val="center"/>
        </w:trPr>
        <w:tc>
          <w:tcPr>
            <w:tcW w:w="788" w:type="dxa"/>
            <w:tcBorders>
              <w:top w:val="single" w:sz="12" w:space="0" w:color="auto"/>
              <w:bottom w:val="single" w:sz="12" w:space="0" w:color="auto"/>
            </w:tcBorders>
            <w:shd w:val="clear" w:color="auto" w:fill="auto"/>
            <w:noWrap/>
          </w:tcPr>
          <w:p w14:paraId="38B32F9B" w14:textId="77777777" w:rsidR="004A2F9B" w:rsidRPr="003A265C" w:rsidRDefault="004A2F9B" w:rsidP="003A265C">
            <w:pPr>
              <w:rPr>
                <w:szCs w:val="24"/>
              </w:rPr>
            </w:pPr>
            <w:r w:rsidRPr="003A265C">
              <w:rPr>
                <w:szCs w:val="24"/>
              </w:rPr>
              <w:t>1.9.1.</w:t>
            </w:r>
          </w:p>
        </w:tc>
        <w:tc>
          <w:tcPr>
            <w:tcW w:w="1327" w:type="dxa"/>
            <w:tcBorders>
              <w:top w:val="single" w:sz="12" w:space="0" w:color="auto"/>
              <w:bottom w:val="single" w:sz="12" w:space="0" w:color="auto"/>
              <w:right w:val="single" w:sz="12" w:space="0" w:color="auto"/>
            </w:tcBorders>
            <w:shd w:val="clear" w:color="auto" w:fill="auto"/>
            <w:noWrap/>
          </w:tcPr>
          <w:p w14:paraId="4D361F5B" w14:textId="77777777" w:rsidR="004A2F9B" w:rsidRPr="003A265C" w:rsidRDefault="004A2F9B" w:rsidP="003A265C">
            <w:pPr>
              <w:rPr>
                <w:szCs w:val="24"/>
              </w:rPr>
            </w:pPr>
            <w:r w:rsidRPr="003A265C">
              <w:rPr>
                <w:szCs w:val="24"/>
              </w:rPr>
              <w:t>1.9.1.4</w:t>
            </w:r>
          </w:p>
        </w:tc>
        <w:tc>
          <w:tcPr>
            <w:tcW w:w="359" w:type="dxa"/>
            <w:tcBorders>
              <w:top w:val="single" w:sz="12" w:space="0" w:color="auto"/>
              <w:left w:val="single" w:sz="12" w:space="0" w:color="auto"/>
              <w:bottom w:val="single" w:sz="12" w:space="0" w:color="auto"/>
            </w:tcBorders>
            <w:shd w:val="clear" w:color="auto" w:fill="auto"/>
            <w:noWrap/>
            <w:vAlign w:val="center"/>
          </w:tcPr>
          <w:p w14:paraId="305DBBED"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vAlign w:val="center"/>
          </w:tcPr>
          <w:p w14:paraId="16FF5315"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5C231A41"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49B31058"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7586ECE9"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vAlign w:val="center"/>
          </w:tcPr>
          <w:p w14:paraId="543BAAE4"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1017DD99"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7E9CF837"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66EB5AAD"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vAlign w:val="center"/>
          </w:tcPr>
          <w:p w14:paraId="6E02930F"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73D09C15"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2500D8BA"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2C871E3B"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569F7BEC"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3F61F94E"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2CA606BF"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785D85F4"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36E8E72A"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1FF9041C"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2F1F7573"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64E976FF"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6B86F3A5"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333DE712" w14:textId="77777777" w:rsidR="004A2F9B" w:rsidRPr="003A265C" w:rsidRDefault="004A2F9B" w:rsidP="003A265C">
            <w:pPr>
              <w:rPr>
                <w:szCs w:val="24"/>
              </w:rPr>
            </w:pPr>
            <w:r w:rsidRPr="003A265C">
              <w:rPr>
                <w:szCs w:val="24"/>
              </w:rPr>
              <w:t>OS Năruja</w:t>
            </w:r>
          </w:p>
          <w:p w14:paraId="68D66731" w14:textId="77777777" w:rsidR="004A2F9B" w:rsidRPr="003A265C" w:rsidRDefault="004A2F9B" w:rsidP="003A265C">
            <w:pPr>
              <w:rPr>
                <w:szCs w:val="24"/>
              </w:rPr>
            </w:pPr>
            <w:r w:rsidRPr="003A265C">
              <w:rPr>
                <w:szCs w:val="24"/>
              </w:rPr>
              <w:t>GF</w:t>
            </w:r>
          </w:p>
        </w:tc>
      </w:tr>
      <w:tr w:rsidR="004A2F9B" w:rsidRPr="003A265C" w14:paraId="1E5E1430" w14:textId="77777777" w:rsidTr="00892E91">
        <w:trPr>
          <w:trHeight w:val="504"/>
          <w:jc w:val="center"/>
        </w:trPr>
        <w:tc>
          <w:tcPr>
            <w:tcW w:w="788" w:type="dxa"/>
            <w:tcBorders>
              <w:top w:val="single" w:sz="12" w:space="0" w:color="auto"/>
              <w:bottom w:val="single" w:sz="12" w:space="0" w:color="auto"/>
            </w:tcBorders>
            <w:shd w:val="clear" w:color="auto" w:fill="auto"/>
            <w:noWrap/>
          </w:tcPr>
          <w:p w14:paraId="67508CA6" w14:textId="77777777" w:rsidR="004A2F9B" w:rsidRPr="003A265C" w:rsidRDefault="004A2F9B" w:rsidP="003A265C">
            <w:pPr>
              <w:rPr>
                <w:szCs w:val="24"/>
              </w:rPr>
            </w:pPr>
            <w:r w:rsidRPr="003A265C">
              <w:rPr>
                <w:szCs w:val="24"/>
              </w:rPr>
              <w:t>1.9.2</w:t>
            </w:r>
          </w:p>
        </w:tc>
        <w:tc>
          <w:tcPr>
            <w:tcW w:w="12090" w:type="dxa"/>
            <w:gridSpan w:val="37"/>
            <w:tcBorders>
              <w:top w:val="single" w:sz="12" w:space="0" w:color="auto"/>
              <w:bottom w:val="single" w:sz="12" w:space="0" w:color="auto"/>
            </w:tcBorders>
            <w:shd w:val="clear" w:color="auto" w:fill="auto"/>
            <w:noWrap/>
          </w:tcPr>
          <w:p w14:paraId="1830ACB3" w14:textId="77777777" w:rsidR="004A2F9B" w:rsidRPr="003A265C" w:rsidRDefault="004A2F9B" w:rsidP="003A265C">
            <w:pPr>
              <w:rPr>
                <w:szCs w:val="24"/>
              </w:rPr>
            </w:pPr>
            <w:r w:rsidRPr="003A265C">
              <w:rPr>
                <w:szCs w:val="24"/>
              </w:rPr>
              <w:t xml:space="preserve">OS1.9.2. Îmbunătățirea structurii și funcțiunilor specifice ale habitatului </w:t>
            </w:r>
            <w:r w:rsidRPr="003A265C">
              <w:rPr>
                <w:rFonts w:eastAsia="Calibri"/>
                <w:szCs w:val="24"/>
              </w:rPr>
              <w:t xml:space="preserve">91V0 - Păduri dacice de fag </w:t>
            </w:r>
            <w:r w:rsidRPr="003A265C">
              <w:rPr>
                <w:rFonts w:eastAsia="Calibri"/>
                <w:i/>
                <w:szCs w:val="24"/>
              </w:rPr>
              <w:t>Symphyto-</w:t>
            </w:r>
            <w:proofErr w:type="gramStart"/>
            <w:r w:rsidRPr="003A265C">
              <w:rPr>
                <w:rFonts w:eastAsia="Calibri"/>
                <w:i/>
                <w:szCs w:val="24"/>
              </w:rPr>
              <w:t>Fagion</w:t>
            </w:r>
            <w:r w:rsidRPr="003A265C">
              <w:rPr>
                <w:szCs w:val="24"/>
              </w:rPr>
              <w:t xml:space="preserve"> ,</w:t>
            </w:r>
            <w:proofErr w:type="gramEnd"/>
            <w:r w:rsidRPr="003A265C">
              <w:rPr>
                <w:szCs w:val="24"/>
              </w:rPr>
              <w:t xml:space="preserve"> în sensul atingerii stării de conservare favorabilă a acestuia.</w:t>
            </w:r>
          </w:p>
        </w:tc>
      </w:tr>
      <w:tr w:rsidR="004A2F9B" w:rsidRPr="003A265C" w14:paraId="60C59126" w14:textId="77777777" w:rsidTr="00892E91">
        <w:trPr>
          <w:trHeight w:val="504"/>
          <w:jc w:val="center"/>
        </w:trPr>
        <w:tc>
          <w:tcPr>
            <w:tcW w:w="788" w:type="dxa"/>
            <w:tcBorders>
              <w:top w:val="single" w:sz="12" w:space="0" w:color="auto"/>
              <w:bottom w:val="single" w:sz="12" w:space="0" w:color="auto"/>
            </w:tcBorders>
            <w:shd w:val="clear" w:color="auto" w:fill="auto"/>
            <w:noWrap/>
          </w:tcPr>
          <w:p w14:paraId="1A394204" w14:textId="77777777" w:rsidR="004A2F9B" w:rsidRPr="003A265C" w:rsidRDefault="004A2F9B" w:rsidP="003A265C">
            <w:pPr>
              <w:rPr>
                <w:szCs w:val="24"/>
              </w:rPr>
            </w:pPr>
            <w:r w:rsidRPr="003A265C">
              <w:rPr>
                <w:szCs w:val="24"/>
              </w:rPr>
              <w:t>1.9.2.</w:t>
            </w:r>
          </w:p>
        </w:tc>
        <w:tc>
          <w:tcPr>
            <w:tcW w:w="1327" w:type="dxa"/>
            <w:tcBorders>
              <w:top w:val="single" w:sz="12" w:space="0" w:color="auto"/>
              <w:bottom w:val="single" w:sz="12" w:space="0" w:color="auto"/>
              <w:right w:val="single" w:sz="12" w:space="0" w:color="auto"/>
            </w:tcBorders>
            <w:shd w:val="clear" w:color="auto" w:fill="auto"/>
            <w:noWrap/>
          </w:tcPr>
          <w:p w14:paraId="21A65F5C" w14:textId="77777777" w:rsidR="004A2F9B" w:rsidRPr="003A265C" w:rsidRDefault="004A2F9B" w:rsidP="003A265C">
            <w:pPr>
              <w:rPr>
                <w:szCs w:val="24"/>
              </w:rPr>
            </w:pPr>
            <w:r w:rsidRPr="003A265C">
              <w:rPr>
                <w:szCs w:val="24"/>
              </w:rPr>
              <w:t>1.9.2.1</w:t>
            </w:r>
          </w:p>
        </w:tc>
        <w:tc>
          <w:tcPr>
            <w:tcW w:w="359" w:type="dxa"/>
            <w:tcBorders>
              <w:top w:val="single" w:sz="12" w:space="0" w:color="auto"/>
              <w:left w:val="single" w:sz="12" w:space="0" w:color="auto"/>
              <w:bottom w:val="single" w:sz="12" w:space="0" w:color="auto"/>
            </w:tcBorders>
            <w:shd w:val="clear" w:color="auto" w:fill="auto"/>
            <w:noWrap/>
            <w:vAlign w:val="center"/>
          </w:tcPr>
          <w:p w14:paraId="06A4FFFA"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vAlign w:val="center"/>
          </w:tcPr>
          <w:p w14:paraId="02FCCC1A"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372EB05A"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15303B4D"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765FB1D7"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vAlign w:val="center"/>
          </w:tcPr>
          <w:p w14:paraId="50368023"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55DEA272"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590AC030"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0C7BC3F0"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vAlign w:val="center"/>
          </w:tcPr>
          <w:p w14:paraId="03188125"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5E1F0955"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67B5F81E"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4AFC7981"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52CE2533"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4975FF7A"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4ED6BF04"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1F6AD22C"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600DB407"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08C06CC7"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5919C7E9"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4D1729A2"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0CA50C96"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32E09D13" w14:textId="77777777" w:rsidR="004A2F9B" w:rsidRPr="003A265C" w:rsidRDefault="004A2F9B" w:rsidP="003A265C">
            <w:pPr>
              <w:rPr>
                <w:szCs w:val="24"/>
              </w:rPr>
            </w:pPr>
            <w:r w:rsidRPr="003A265C">
              <w:rPr>
                <w:szCs w:val="24"/>
              </w:rPr>
              <w:t>OS Năruja</w:t>
            </w:r>
          </w:p>
          <w:p w14:paraId="6DF6BFC9" w14:textId="77777777" w:rsidR="004A2F9B" w:rsidRPr="003A265C" w:rsidRDefault="004A2F9B" w:rsidP="003A265C">
            <w:pPr>
              <w:rPr>
                <w:szCs w:val="24"/>
              </w:rPr>
            </w:pPr>
            <w:r w:rsidRPr="003A265C">
              <w:rPr>
                <w:szCs w:val="24"/>
              </w:rPr>
              <w:t>APM VN</w:t>
            </w:r>
          </w:p>
          <w:p w14:paraId="2E2872B7" w14:textId="77777777" w:rsidR="004A2F9B" w:rsidRPr="003A265C" w:rsidRDefault="004A2F9B" w:rsidP="003A265C">
            <w:pPr>
              <w:rPr>
                <w:szCs w:val="24"/>
              </w:rPr>
            </w:pPr>
            <w:r w:rsidRPr="003A265C">
              <w:rPr>
                <w:szCs w:val="24"/>
              </w:rPr>
              <w:t>GF</w:t>
            </w:r>
          </w:p>
        </w:tc>
      </w:tr>
      <w:tr w:rsidR="004A2F9B" w:rsidRPr="003A265C" w14:paraId="0BCAEDBC" w14:textId="77777777" w:rsidTr="00892E91">
        <w:trPr>
          <w:trHeight w:val="504"/>
          <w:jc w:val="center"/>
        </w:trPr>
        <w:tc>
          <w:tcPr>
            <w:tcW w:w="788" w:type="dxa"/>
            <w:tcBorders>
              <w:top w:val="single" w:sz="12" w:space="0" w:color="auto"/>
              <w:bottom w:val="single" w:sz="12" w:space="0" w:color="auto"/>
            </w:tcBorders>
            <w:shd w:val="clear" w:color="auto" w:fill="auto"/>
            <w:noWrap/>
          </w:tcPr>
          <w:p w14:paraId="165E4143" w14:textId="77777777" w:rsidR="004A2F9B" w:rsidRPr="003A265C" w:rsidRDefault="004A2F9B" w:rsidP="003A265C">
            <w:pPr>
              <w:rPr>
                <w:szCs w:val="24"/>
              </w:rPr>
            </w:pPr>
            <w:r w:rsidRPr="003A265C">
              <w:rPr>
                <w:szCs w:val="24"/>
              </w:rPr>
              <w:t>1.9.2.</w:t>
            </w:r>
          </w:p>
        </w:tc>
        <w:tc>
          <w:tcPr>
            <w:tcW w:w="1327" w:type="dxa"/>
            <w:tcBorders>
              <w:top w:val="single" w:sz="12" w:space="0" w:color="auto"/>
              <w:bottom w:val="single" w:sz="12" w:space="0" w:color="auto"/>
              <w:right w:val="single" w:sz="12" w:space="0" w:color="auto"/>
            </w:tcBorders>
            <w:shd w:val="clear" w:color="auto" w:fill="auto"/>
            <w:noWrap/>
          </w:tcPr>
          <w:p w14:paraId="38FA74BE" w14:textId="77777777" w:rsidR="004A2F9B" w:rsidRPr="003A265C" w:rsidRDefault="004A2F9B" w:rsidP="003A265C">
            <w:pPr>
              <w:rPr>
                <w:szCs w:val="24"/>
              </w:rPr>
            </w:pPr>
            <w:r w:rsidRPr="003A265C">
              <w:rPr>
                <w:szCs w:val="24"/>
              </w:rPr>
              <w:t>1.9.2.2</w:t>
            </w:r>
          </w:p>
        </w:tc>
        <w:tc>
          <w:tcPr>
            <w:tcW w:w="359" w:type="dxa"/>
            <w:tcBorders>
              <w:top w:val="single" w:sz="12" w:space="0" w:color="auto"/>
              <w:left w:val="single" w:sz="12" w:space="0" w:color="auto"/>
              <w:bottom w:val="single" w:sz="12" w:space="0" w:color="auto"/>
            </w:tcBorders>
            <w:shd w:val="clear" w:color="auto" w:fill="auto"/>
            <w:noWrap/>
            <w:vAlign w:val="center"/>
          </w:tcPr>
          <w:p w14:paraId="7B5D68D9"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vAlign w:val="center"/>
          </w:tcPr>
          <w:p w14:paraId="498C4624"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256BAFEB"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2F487FDF"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0B5E5C04"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vAlign w:val="center"/>
          </w:tcPr>
          <w:p w14:paraId="3DFCBC4D"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23D0AE51"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17BC12D3"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252AE160"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vAlign w:val="center"/>
          </w:tcPr>
          <w:p w14:paraId="7914E69B"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31DFB422"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6E0E3E83"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33811057"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795CB10B"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7400F239"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63595F07"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769F8627"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60EA749C"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1D887AFC"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17E2E81F"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76EFA72E"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62ED7935"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4B4FDCDD" w14:textId="77777777" w:rsidR="004A2F9B" w:rsidRPr="003A265C" w:rsidRDefault="004A2F9B" w:rsidP="003A265C">
            <w:pPr>
              <w:rPr>
                <w:szCs w:val="24"/>
              </w:rPr>
            </w:pPr>
            <w:r w:rsidRPr="003A265C">
              <w:rPr>
                <w:szCs w:val="24"/>
              </w:rPr>
              <w:t>OS Năruja</w:t>
            </w:r>
          </w:p>
          <w:p w14:paraId="51D8F8BB" w14:textId="77777777" w:rsidR="004A2F9B" w:rsidRPr="003A265C" w:rsidRDefault="004A2F9B" w:rsidP="003A265C">
            <w:pPr>
              <w:rPr>
                <w:szCs w:val="24"/>
              </w:rPr>
            </w:pPr>
            <w:r w:rsidRPr="003A265C">
              <w:rPr>
                <w:szCs w:val="24"/>
              </w:rPr>
              <w:t>GF</w:t>
            </w:r>
          </w:p>
        </w:tc>
      </w:tr>
      <w:tr w:rsidR="004A2F9B" w:rsidRPr="003A265C" w14:paraId="2EF74C45" w14:textId="77777777" w:rsidTr="00892E91">
        <w:trPr>
          <w:trHeight w:val="504"/>
          <w:jc w:val="center"/>
        </w:trPr>
        <w:tc>
          <w:tcPr>
            <w:tcW w:w="788" w:type="dxa"/>
            <w:tcBorders>
              <w:top w:val="single" w:sz="12" w:space="0" w:color="auto"/>
              <w:bottom w:val="single" w:sz="12" w:space="0" w:color="auto"/>
            </w:tcBorders>
            <w:shd w:val="clear" w:color="auto" w:fill="auto"/>
            <w:noWrap/>
          </w:tcPr>
          <w:p w14:paraId="030F09EF" w14:textId="77777777" w:rsidR="004A2F9B" w:rsidRPr="003A265C" w:rsidRDefault="004A2F9B" w:rsidP="003A265C">
            <w:pPr>
              <w:rPr>
                <w:szCs w:val="24"/>
              </w:rPr>
            </w:pPr>
            <w:r w:rsidRPr="003A265C">
              <w:rPr>
                <w:szCs w:val="24"/>
              </w:rPr>
              <w:t>1.9.2.</w:t>
            </w:r>
          </w:p>
        </w:tc>
        <w:tc>
          <w:tcPr>
            <w:tcW w:w="1327" w:type="dxa"/>
            <w:tcBorders>
              <w:top w:val="single" w:sz="12" w:space="0" w:color="auto"/>
              <w:bottom w:val="single" w:sz="12" w:space="0" w:color="auto"/>
              <w:right w:val="single" w:sz="12" w:space="0" w:color="auto"/>
            </w:tcBorders>
            <w:shd w:val="clear" w:color="auto" w:fill="auto"/>
            <w:noWrap/>
          </w:tcPr>
          <w:p w14:paraId="72FCD7FC" w14:textId="77777777" w:rsidR="004A2F9B" w:rsidRPr="003A265C" w:rsidRDefault="004A2F9B" w:rsidP="003A265C">
            <w:pPr>
              <w:rPr>
                <w:szCs w:val="24"/>
              </w:rPr>
            </w:pPr>
            <w:r w:rsidRPr="003A265C">
              <w:rPr>
                <w:szCs w:val="24"/>
              </w:rPr>
              <w:t>1.9.2.3</w:t>
            </w:r>
          </w:p>
        </w:tc>
        <w:tc>
          <w:tcPr>
            <w:tcW w:w="359" w:type="dxa"/>
            <w:tcBorders>
              <w:top w:val="single" w:sz="12" w:space="0" w:color="auto"/>
              <w:left w:val="single" w:sz="12" w:space="0" w:color="auto"/>
              <w:bottom w:val="single" w:sz="12" w:space="0" w:color="auto"/>
            </w:tcBorders>
            <w:shd w:val="clear" w:color="auto" w:fill="auto"/>
            <w:noWrap/>
            <w:vAlign w:val="center"/>
          </w:tcPr>
          <w:p w14:paraId="68F6C74C"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vAlign w:val="center"/>
          </w:tcPr>
          <w:p w14:paraId="5E489CFA"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22BB1204"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7DAEEC34"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3AA89568"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vAlign w:val="center"/>
          </w:tcPr>
          <w:p w14:paraId="70787CD6"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595A1793"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704749BA"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79E450EA"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vAlign w:val="center"/>
          </w:tcPr>
          <w:p w14:paraId="47011406"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0F69FD21"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70209162"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2C7657DC"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5315651E"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76D513B3"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6761B821"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2AE1BECE"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31619F22"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09229AF8"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0F9FD7BD"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0224379E"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42766697"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534A7F8E" w14:textId="77777777" w:rsidR="004A2F9B" w:rsidRPr="003A265C" w:rsidRDefault="004A2F9B" w:rsidP="003A265C">
            <w:pPr>
              <w:rPr>
                <w:szCs w:val="24"/>
              </w:rPr>
            </w:pPr>
            <w:r w:rsidRPr="003A265C">
              <w:rPr>
                <w:szCs w:val="24"/>
              </w:rPr>
              <w:t>OS Năruja</w:t>
            </w:r>
          </w:p>
          <w:p w14:paraId="6C0C4D1D" w14:textId="77777777" w:rsidR="004A2F9B" w:rsidRPr="003A265C" w:rsidRDefault="004A2F9B" w:rsidP="003A265C">
            <w:pPr>
              <w:rPr>
                <w:szCs w:val="24"/>
              </w:rPr>
            </w:pPr>
            <w:r w:rsidRPr="003A265C">
              <w:rPr>
                <w:szCs w:val="24"/>
              </w:rPr>
              <w:t>GF</w:t>
            </w:r>
          </w:p>
        </w:tc>
      </w:tr>
      <w:tr w:rsidR="004A2F9B" w:rsidRPr="003A265C" w14:paraId="5E3303A0" w14:textId="77777777" w:rsidTr="00892E91">
        <w:trPr>
          <w:trHeight w:val="504"/>
          <w:jc w:val="center"/>
        </w:trPr>
        <w:tc>
          <w:tcPr>
            <w:tcW w:w="788" w:type="dxa"/>
            <w:tcBorders>
              <w:top w:val="single" w:sz="12" w:space="0" w:color="auto"/>
              <w:bottom w:val="single" w:sz="12" w:space="0" w:color="auto"/>
            </w:tcBorders>
            <w:shd w:val="clear" w:color="auto" w:fill="auto"/>
            <w:noWrap/>
          </w:tcPr>
          <w:p w14:paraId="6035BAEC" w14:textId="77777777" w:rsidR="004A2F9B" w:rsidRPr="003A265C" w:rsidRDefault="004A2F9B" w:rsidP="003A265C">
            <w:pPr>
              <w:rPr>
                <w:szCs w:val="24"/>
              </w:rPr>
            </w:pPr>
            <w:r w:rsidRPr="003A265C">
              <w:rPr>
                <w:szCs w:val="24"/>
              </w:rPr>
              <w:t>1.9.2.</w:t>
            </w:r>
          </w:p>
        </w:tc>
        <w:tc>
          <w:tcPr>
            <w:tcW w:w="1327" w:type="dxa"/>
            <w:tcBorders>
              <w:top w:val="single" w:sz="12" w:space="0" w:color="auto"/>
              <w:bottom w:val="single" w:sz="12" w:space="0" w:color="auto"/>
              <w:right w:val="single" w:sz="12" w:space="0" w:color="auto"/>
            </w:tcBorders>
            <w:shd w:val="clear" w:color="auto" w:fill="auto"/>
            <w:noWrap/>
          </w:tcPr>
          <w:p w14:paraId="0850D0FF" w14:textId="77777777" w:rsidR="004A2F9B" w:rsidRPr="003A265C" w:rsidRDefault="004A2F9B" w:rsidP="003A265C">
            <w:pPr>
              <w:rPr>
                <w:szCs w:val="24"/>
              </w:rPr>
            </w:pPr>
            <w:r w:rsidRPr="003A265C">
              <w:rPr>
                <w:szCs w:val="24"/>
              </w:rPr>
              <w:t>1.9.2.4</w:t>
            </w:r>
          </w:p>
        </w:tc>
        <w:tc>
          <w:tcPr>
            <w:tcW w:w="359" w:type="dxa"/>
            <w:tcBorders>
              <w:top w:val="single" w:sz="12" w:space="0" w:color="auto"/>
              <w:left w:val="single" w:sz="12" w:space="0" w:color="auto"/>
              <w:bottom w:val="single" w:sz="12" w:space="0" w:color="auto"/>
            </w:tcBorders>
            <w:shd w:val="clear" w:color="auto" w:fill="auto"/>
            <w:noWrap/>
            <w:vAlign w:val="center"/>
          </w:tcPr>
          <w:p w14:paraId="1F6E7146"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vAlign w:val="center"/>
          </w:tcPr>
          <w:p w14:paraId="6AFC4B77"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6BE8078B"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3F764E51"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38A745C7"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vAlign w:val="center"/>
          </w:tcPr>
          <w:p w14:paraId="042CC0A8"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43E7ACF2"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29E2976F"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74D836CB"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vAlign w:val="center"/>
          </w:tcPr>
          <w:p w14:paraId="25BAEFCD"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0F8E4E3D"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615C2791"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2766C25D"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2C3B37B6"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76D5175B"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67EE00E2"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30A4BDA3"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3B0BE065"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51AC55C9"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5B63EAB7"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2330617F"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12191803"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67BADA84" w14:textId="77777777" w:rsidR="004A2F9B" w:rsidRPr="003A265C" w:rsidRDefault="004A2F9B" w:rsidP="003A265C">
            <w:pPr>
              <w:rPr>
                <w:szCs w:val="24"/>
              </w:rPr>
            </w:pPr>
            <w:r w:rsidRPr="003A265C">
              <w:rPr>
                <w:szCs w:val="24"/>
              </w:rPr>
              <w:t>OS Năruja</w:t>
            </w:r>
          </w:p>
          <w:p w14:paraId="065DF956" w14:textId="77777777" w:rsidR="004A2F9B" w:rsidRPr="003A265C" w:rsidRDefault="004A2F9B" w:rsidP="003A265C">
            <w:pPr>
              <w:rPr>
                <w:szCs w:val="24"/>
              </w:rPr>
            </w:pPr>
            <w:r w:rsidRPr="003A265C">
              <w:rPr>
                <w:szCs w:val="24"/>
              </w:rPr>
              <w:t>GF</w:t>
            </w:r>
          </w:p>
        </w:tc>
      </w:tr>
      <w:tr w:rsidR="004A2F9B" w:rsidRPr="003A265C" w14:paraId="3226EAC6" w14:textId="77777777" w:rsidTr="00892E91">
        <w:trPr>
          <w:trHeight w:val="504"/>
          <w:jc w:val="center"/>
        </w:trPr>
        <w:tc>
          <w:tcPr>
            <w:tcW w:w="788" w:type="dxa"/>
            <w:tcBorders>
              <w:top w:val="single" w:sz="12" w:space="0" w:color="auto"/>
              <w:bottom w:val="single" w:sz="12" w:space="0" w:color="auto"/>
            </w:tcBorders>
            <w:shd w:val="clear" w:color="auto" w:fill="auto"/>
            <w:noWrap/>
          </w:tcPr>
          <w:p w14:paraId="661EF17B" w14:textId="77777777" w:rsidR="004A2F9B" w:rsidRPr="003A265C" w:rsidRDefault="004A2F9B" w:rsidP="003A265C">
            <w:pPr>
              <w:rPr>
                <w:szCs w:val="24"/>
              </w:rPr>
            </w:pPr>
            <w:r w:rsidRPr="003A265C">
              <w:rPr>
                <w:szCs w:val="24"/>
              </w:rPr>
              <w:t>1.9.2.</w:t>
            </w:r>
          </w:p>
        </w:tc>
        <w:tc>
          <w:tcPr>
            <w:tcW w:w="1327" w:type="dxa"/>
            <w:tcBorders>
              <w:top w:val="single" w:sz="12" w:space="0" w:color="auto"/>
              <w:bottom w:val="single" w:sz="12" w:space="0" w:color="auto"/>
              <w:right w:val="single" w:sz="12" w:space="0" w:color="auto"/>
            </w:tcBorders>
            <w:shd w:val="clear" w:color="auto" w:fill="auto"/>
            <w:noWrap/>
          </w:tcPr>
          <w:p w14:paraId="4C22EC27" w14:textId="77777777" w:rsidR="004A2F9B" w:rsidRPr="003A265C" w:rsidRDefault="004A2F9B" w:rsidP="003A265C">
            <w:pPr>
              <w:rPr>
                <w:szCs w:val="24"/>
              </w:rPr>
            </w:pPr>
            <w:r w:rsidRPr="003A265C">
              <w:rPr>
                <w:szCs w:val="24"/>
              </w:rPr>
              <w:t>1.9.2.5</w:t>
            </w:r>
          </w:p>
        </w:tc>
        <w:tc>
          <w:tcPr>
            <w:tcW w:w="359" w:type="dxa"/>
            <w:tcBorders>
              <w:top w:val="single" w:sz="12" w:space="0" w:color="auto"/>
              <w:left w:val="single" w:sz="12" w:space="0" w:color="auto"/>
              <w:bottom w:val="single" w:sz="12" w:space="0" w:color="auto"/>
            </w:tcBorders>
            <w:shd w:val="clear" w:color="auto" w:fill="auto"/>
            <w:noWrap/>
            <w:vAlign w:val="center"/>
          </w:tcPr>
          <w:p w14:paraId="72CA604B"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vAlign w:val="center"/>
          </w:tcPr>
          <w:p w14:paraId="58DD0C10"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3324B487"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222E7C68"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6C6761B1"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vAlign w:val="center"/>
          </w:tcPr>
          <w:p w14:paraId="551BC12E"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24CEE18C"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2FAF778D"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798A1ED5"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vAlign w:val="center"/>
          </w:tcPr>
          <w:p w14:paraId="42CDBD93"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69EE9554"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00E3AB0F"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3926155F"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050EBCD3"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216EAB65"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2DB1F2C5"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1EBB486F"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11D68E23"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6F1796F3"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7706D7FE"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5C9924E1"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7A28C472"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09053B29" w14:textId="77777777" w:rsidR="004A2F9B" w:rsidRPr="003A265C" w:rsidRDefault="004A2F9B" w:rsidP="003A265C">
            <w:pPr>
              <w:rPr>
                <w:szCs w:val="24"/>
              </w:rPr>
            </w:pPr>
            <w:r w:rsidRPr="003A265C">
              <w:rPr>
                <w:szCs w:val="24"/>
              </w:rPr>
              <w:t>OS Năruja</w:t>
            </w:r>
          </w:p>
          <w:p w14:paraId="28BB3D2F" w14:textId="77777777" w:rsidR="004A2F9B" w:rsidRPr="003A265C" w:rsidRDefault="004A2F9B" w:rsidP="003A265C">
            <w:pPr>
              <w:rPr>
                <w:szCs w:val="24"/>
              </w:rPr>
            </w:pPr>
            <w:r w:rsidRPr="003A265C">
              <w:rPr>
                <w:szCs w:val="24"/>
              </w:rPr>
              <w:t>GF</w:t>
            </w:r>
          </w:p>
        </w:tc>
      </w:tr>
      <w:tr w:rsidR="004A2F9B" w:rsidRPr="003A265C" w14:paraId="2FAB8670" w14:textId="77777777" w:rsidTr="00892E91">
        <w:trPr>
          <w:trHeight w:val="504"/>
          <w:jc w:val="center"/>
        </w:trPr>
        <w:tc>
          <w:tcPr>
            <w:tcW w:w="788" w:type="dxa"/>
            <w:tcBorders>
              <w:top w:val="single" w:sz="12" w:space="0" w:color="auto"/>
              <w:bottom w:val="single" w:sz="12" w:space="0" w:color="auto"/>
            </w:tcBorders>
            <w:shd w:val="clear" w:color="auto" w:fill="auto"/>
            <w:noWrap/>
          </w:tcPr>
          <w:p w14:paraId="1A097856" w14:textId="77777777" w:rsidR="004A2F9B" w:rsidRPr="003A265C" w:rsidRDefault="004A2F9B" w:rsidP="003A265C">
            <w:pPr>
              <w:rPr>
                <w:szCs w:val="24"/>
              </w:rPr>
            </w:pPr>
            <w:r w:rsidRPr="003A265C">
              <w:rPr>
                <w:szCs w:val="24"/>
              </w:rPr>
              <w:t>1.9.2.</w:t>
            </w:r>
          </w:p>
        </w:tc>
        <w:tc>
          <w:tcPr>
            <w:tcW w:w="1327" w:type="dxa"/>
            <w:tcBorders>
              <w:top w:val="single" w:sz="12" w:space="0" w:color="auto"/>
              <w:bottom w:val="single" w:sz="12" w:space="0" w:color="auto"/>
              <w:right w:val="single" w:sz="12" w:space="0" w:color="auto"/>
            </w:tcBorders>
            <w:shd w:val="clear" w:color="auto" w:fill="auto"/>
            <w:noWrap/>
          </w:tcPr>
          <w:p w14:paraId="785A3CE0" w14:textId="77777777" w:rsidR="004A2F9B" w:rsidRPr="003A265C" w:rsidRDefault="004A2F9B" w:rsidP="003A265C">
            <w:pPr>
              <w:rPr>
                <w:szCs w:val="24"/>
              </w:rPr>
            </w:pPr>
            <w:r w:rsidRPr="003A265C">
              <w:rPr>
                <w:szCs w:val="24"/>
              </w:rPr>
              <w:t>1.9.2.6</w:t>
            </w:r>
          </w:p>
        </w:tc>
        <w:tc>
          <w:tcPr>
            <w:tcW w:w="359" w:type="dxa"/>
            <w:tcBorders>
              <w:top w:val="single" w:sz="12" w:space="0" w:color="auto"/>
              <w:left w:val="single" w:sz="12" w:space="0" w:color="auto"/>
              <w:bottom w:val="single" w:sz="12" w:space="0" w:color="auto"/>
            </w:tcBorders>
            <w:shd w:val="clear" w:color="auto" w:fill="auto"/>
            <w:noWrap/>
            <w:vAlign w:val="center"/>
          </w:tcPr>
          <w:p w14:paraId="38DE6213" w14:textId="77777777" w:rsidR="004A2F9B" w:rsidRPr="003A265C" w:rsidRDefault="004A2F9B" w:rsidP="003A265C">
            <w:pPr>
              <w:rPr>
                <w:szCs w:val="24"/>
              </w:rPr>
            </w:pPr>
          </w:p>
        </w:tc>
        <w:tc>
          <w:tcPr>
            <w:tcW w:w="331" w:type="dxa"/>
            <w:gridSpan w:val="2"/>
            <w:tcBorders>
              <w:top w:val="single" w:sz="12" w:space="0" w:color="auto"/>
              <w:bottom w:val="single" w:sz="12" w:space="0" w:color="auto"/>
            </w:tcBorders>
            <w:shd w:val="clear" w:color="auto" w:fill="auto"/>
            <w:noWrap/>
            <w:vAlign w:val="center"/>
          </w:tcPr>
          <w:p w14:paraId="466540C1"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3571FB63"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70C5E58B" w14:textId="77777777" w:rsidR="004A2F9B" w:rsidRPr="003A265C" w:rsidRDefault="004A2F9B" w:rsidP="003A265C">
            <w:pPr>
              <w:rPr>
                <w:szCs w:val="24"/>
              </w:rPr>
            </w:pP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73040ADE" w14:textId="77777777" w:rsidR="004A2F9B" w:rsidRPr="003A265C" w:rsidRDefault="004A2F9B" w:rsidP="003A265C">
            <w:pPr>
              <w:rPr>
                <w:szCs w:val="24"/>
              </w:rPr>
            </w:pPr>
          </w:p>
        </w:tc>
        <w:tc>
          <w:tcPr>
            <w:tcW w:w="369" w:type="dxa"/>
            <w:gridSpan w:val="2"/>
            <w:tcBorders>
              <w:top w:val="single" w:sz="12" w:space="0" w:color="auto"/>
              <w:bottom w:val="single" w:sz="12" w:space="0" w:color="auto"/>
            </w:tcBorders>
            <w:shd w:val="clear" w:color="auto" w:fill="auto"/>
            <w:noWrap/>
            <w:vAlign w:val="center"/>
          </w:tcPr>
          <w:p w14:paraId="7D21CCC6"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14B9B7F3"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33D2AE09" w14:textId="77777777" w:rsidR="004A2F9B" w:rsidRPr="003A265C" w:rsidRDefault="004A2F9B" w:rsidP="003A265C">
            <w:pPr>
              <w:rPr>
                <w:szCs w:val="24"/>
              </w:rPr>
            </w:pPr>
          </w:p>
        </w:tc>
        <w:tc>
          <w:tcPr>
            <w:tcW w:w="356" w:type="dxa"/>
            <w:tcBorders>
              <w:top w:val="single" w:sz="12" w:space="0" w:color="auto"/>
              <w:left w:val="single" w:sz="12" w:space="0" w:color="auto"/>
              <w:bottom w:val="single" w:sz="12" w:space="0" w:color="auto"/>
            </w:tcBorders>
            <w:shd w:val="clear" w:color="auto" w:fill="auto"/>
            <w:noWrap/>
            <w:vAlign w:val="center"/>
          </w:tcPr>
          <w:p w14:paraId="346B510F" w14:textId="77777777" w:rsidR="004A2F9B" w:rsidRPr="003A265C" w:rsidRDefault="004A2F9B" w:rsidP="003A265C">
            <w:pPr>
              <w:rPr>
                <w:szCs w:val="24"/>
              </w:rPr>
            </w:pPr>
          </w:p>
        </w:tc>
        <w:tc>
          <w:tcPr>
            <w:tcW w:w="332" w:type="dxa"/>
            <w:tcBorders>
              <w:top w:val="single" w:sz="12" w:space="0" w:color="auto"/>
              <w:bottom w:val="single" w:sz="12" w:space="0" w:color="auto"/>
            </w:tcBorders>
            <w:shd w:val="clear" w:color="auto" w:fill="auto"/>
            <w:noWrap/>
            <w:vAlign w:val="center"/>
          </w:tcPr>
          <w:p w14:paraId="1411725C"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7C5CF8F4"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15C79810" w14:textId="77777777" w:rsidR="004A2F9B" w:rsidRPr="003A265C" w:rsidRDefault="004A2F9B" w:rsidP="003A265C">
            <w:pPr>
              <w:rPr>
                <w:szCs w:val="24"/>
              </w:rPr>
            </w:pP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25215530"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vAlign w:val="center"/>
          </w:tcPr>
          <w:p w14:paraId="0ACDCED5"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1484844B"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3AD3EC97" w14:textId="77777777" w:rsidR="004A2F9B" w:rsidRPr="003A265C" w:rsidRDefault="004A2F9B" w:rsidP="003A265C">
            <w:pPr>
              <w:rPr>
                <w:szCs w:val="24"/>
              </w:rPr>
            </w:pP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6F28314C"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vAlign w:val="center"/>
          </w:tcPr>
          <w:p w14:paraId="73F825A5"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11C920A8"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6BF68E4B" w14:textId="77777777" w:rsidR="004A2F9B" w:rsidRPr="003A265C" w:rsidRDefault="004A2F9B" w:rsidP="003A265C">
            <w:pPr>
              <w:rPr>
                <w:szCs w:val="24"/>
              </w:rPr>
            </w:pP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6CBDB51A"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44D988FA"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6868B343" w14:textId="77777777" w:rsidR="004A2F9B" w:rsidRPr="003A265C" w:rsidRDefault="004A2F9B" w:rsidP="003A265C">
            <w:pPr>
              <w:rPr>
                <w:szCs w:val="24"/>
              </w:rPr>
            </w:pPr>
            <w:r w:rsidRPr="003A265C">
              <w:rPr>
                <w:szCs w:val="24"/>
              </w:rPr>
              <w:t>OS Năruja</w:t>
            </w:r>
          </w:p>
          <w:p w14:paraId="13B20662" w14:textId="77777777" w:rsidR="004A2F9B" w:rsidRPr="003A265C" w:rsidRDefault="004A2F9B" w:rsidP="003A265C">
            <w:pPr>
              <w:rPr>
                <w:szCs w:val="24"/>
              </w:rPr>
            </w:pPr>
            <w:r w:rsidRPr="003A265C">
              <w:rPr>
                <w:szCs w:val="24"/>
              </w:rPr>
              <w:t>GF</w:t>
            </w:r>
          </w:p>
        </w:tc>
      </w:tr>
      <w:tr w:rsidR="004A2F9B" w:rsidRPr="003A265C" w14:paraId="7D063432" w14:textId="77777777" w:rsidTr="00892E91">
        <w:trPr>
          <w:trHeight w:val="504"/>
          <w:jc w:val="center"/>
        </w:trPr>
        <w:tc>
          <w:tcPr>
            <w:tcW w:w="788" w:type="dxa"/>
            <w:tcBorders>
              <w:top w:val="single" w:sz="12" w:space="0" w:color="auto"/>
              <w:bottom w:val="single" w:sz="12" w:space="0" w:color="auto"/>
            </w:tcBorders>
            <w:shd w:val="clear" w:color="auto" w:fill="auto"/>
            <w:noWrap/>
          </w:tcPr>
          <w:p w14:paraId="6251504D" w14:textId="77777777" w:rsidR="004A2F9B" w:rsidRPr="003A265C" w:rsidRDefault="004A2F9B" w:rsidP="003A265C">
            <w:pPr>
              <w:rPr>
                <w:szCs w:val="24"/>
              </w:rPr>
            </w:pPr>
            <w:r w:rsidRPr="003A265C">
              <w:rPr>
                <w:szCs w:val="24"/>
              </w:rPr>
              <w:t>1.10</w:t>
            </w:r>
          </w:p>
        </w:tc>
        <w:tc>
          <w:tcPr>
            <w:tcW w:w="12090" w:type="dxa"/>
            <w:gridSpan w:val="37"/>
            <w:tcBorders>
              <w:top w:val="single" w:sz="12" w:space="0" w:color="auto"/>
              <w:bottom w:val="single" w:sz="12" w:space="0" w:color="auto"/>
            </w:tcBorders>
            <w:shd w:val="clear" w:color="auto" w:fill="auto"/>
            <w:noWrap/>
          </w:tcPr>
          <w:p w14:paraId="64827D1A" w14:textId="77777777" w:rsidR="004A2F9B" w:rsidRPr="003A265C" w:rsidRDefault="004A2F9B" w:rsidP="003A265C">
            <w:pPr>
              <w:rPr>
                <w:szCs w:val="24"/>
              </w:rPr>
            </w:pPr>
            <w:r w:rsidRPr="003A265C">
              <w:rPr>
                <w:szCs w:val="24"/>
              </w:rPr>
              <w:t xml:space="preserve">OS1.10 Asigurarea conservării habitatului 6520 - Fânețe montane, în sensul îmbunătățirii stării de conservare </w:t>
            </w:r>
            <w:proofErr w:type="gramStart"/>
            <w:r w:rsidRPr="003A265C">
              <w:rPr>
                <w:szCs w:val="24"/>
              </w:rPr>
              <w:t>a</w:t>
            </w:r>
            <w:proofErr w:type="gramEnd"/>
            <w:r w:rsidRPr="003A265C">
              <w:rPr>
                <w:szCs w:val="24"/>
              </w:rPr>
              <w:t xml:space="preserve"> acestuia.</w:t>
            </w:r>
          </w:p>
        </w:tc>
      </w:tr>
      <w:tr w:rsidR="004A2F9B" w:rsidRPr="003A265C" w14:paraId="4358BD36" w14:textId="77777777" w:rsidTr="00892E91">
        <w:trPr>
          <w:trHeight w:val="504"/>
          <w:jc w:val="center"/>
        </w:trPr>
        <w:tc>
          <w:tcPr>
            <w:tcW w:w="788" w:type="dxa"/>
            <w:tcBorders>
              <w:top w:val="single" w:sz="12" w:space="0" w:color="auto"/>
              <w:bottom w:val="single" w:sz="12" w:space="0" w:color="auto"/>
            </w:tcBorders>
            <w:shd w:val="clear" w:color="auto" w:fill="auto"/>
            <w:noWrap/>
          </w:tcPr>
          <w:p w14:paraId="720D55A0" w14:textId="77777777" w:rsidR="004A2F9B" w:rsidRPr="003A265C" w:rsidRDefault="004A2F9B" w:rsidP="003A265C">
            <w:pPr>
              <w:rPr>
                <w:szCs w:val="24"/>
              </w:rPr>
            </w:pPr>
            <w:r w:rsidRPr="003A265C">
              <w:rPr>
                <w:szCs w:val="24"/>
              </w:rPr>
              <w:t>1.10.1</w:t>
            </w:r>
          </w:p>
        </w:tc>
        <w:tc>
          <w:tcPr>
            <w:tcW w:w="12090" w:type="dxa"/>
            <w:gridSpan w:val="37"/>
            <w:tcBorders>
              <w:top w:val="single" w:sz="12" w:space="0" w:color="auto"/>
              <w:bottom w:val="single" w:sz="12" w:space="0" w:color="auto"/>
            </w:tcBorders>
            <w:shd w:val="clear" w:color="auto" w:fill="auto"/>
            <w:noWrap/>
          </w:tcPr>
          <w:p w14:paraId="049AD7E2" w14:textId="77777777" w:rsidR="004A2F9B" w:rsidRPr="003A265C" w:rsidRDefault="004A2F9B" w:rsidP="003A265C">
            <w:pPr>
              <w:rPr>
                <w:szCs w:val="24"/>
              </w:rPr>
            </w:pPr>
            <w:r w:rsidRPr="003A265C">
              <w:rPr>
                <w:szCs w:val="24"/>
              </w:rPr>
              <w:t xml:space="preserve">OS1.10.1. Menținerea suprafeței habitatului 6520 - Fânețe montane, în sensul îmbunătățirii stării de conservare </w:t>
            </w:r>
            <w:proofErr w:type="gramStart"/>
            <w:r w:rsidRPr="003A265C">
              <w:rPr>
                <w:szCs w:val="24"/>
              </w:rPr>
              <w:t>a</w:t>
            </w:r>
            <w:proofErr w:type="gramEnd"/>
            <w:r w:rsidRPr="003A265C">
              <w:rPr>
                <w:szCs w:val="24"/>
              </w:rPr>
              <w:t xml:space="preserve"> acestuia din punct de vedere al suprafeței ocupate.</w:t>
            </w:r>
          </w:p>
        </w:tc>
      </w:tr>
      <w:tr w:rsidR="004A2F9B" w:rsidRPr="003A265C" w14:paraId="66AB2E60" w14:textId="77777777" w:rsidTr="00892E91">
        <w:trPr>
          <w:trHeight w:val="504"/>
          <w:jc w:val="center"/>
        </w:trPr>
        <w:tc>
          <w:tcPr>
            <w:tcW w:w="788" w:type="dxa"/>
            <w:tcBorders>
              <w:top w:val="single" w:sz="12" w:space="0" w:color="auto"/>
              <w:bottom w:val="single" w:sz="12" w:space="0" w:color="auto"/>
            </w:tcBorders>
            <w:shd w:val="clear" w:color="auto" w:fill="auto"/>
            <w:noWrap/>
          </w:tcPr>
          <w:p w14:paraId="3E5F9EBA" w14:textId="77777777" w:rsidR="004A2F9B" w:rsidRPr="003A265C" w:rsidRDefault="004A2F9B" w:rsidP="003A265C">
            <w:pPr>
              <w:rPr>
                <w:szCs w:val="24"/>
              </w:rPr>
            </w:pPr>
            <w:r w:rsidRPr="003A265C">
              <w:rPr>
                <w:szCs w:val="24"/>
              </w:rPr>
              <w:t>1.10.1</w:t>
            </w:r>
          </w:p>
        </w:tc>
        <w:tc>
          <w:tcPr>
            <w:tcW w:w="1327" w:type="dxa"/>
            <w:tcBorders>
              <w:top w:val="single" w:sz="12" w:space="0" w:color="auto"/>
              <w:bottom w:val="single" w:sz="12" w:space="0" w:color="auto"/>
              <w:right w:val="single" w:sz="12" w:space="0" w:color="auto"/>
            </w:tcBorders>
            <w:shd w:val="clear" w:color="auto" w:fill="auto"/>
            <w:noWrap/>
          </w:tcPr>
          <w:p w14:paraId="755924CD" w14:textId="77777777" w:rsidR="004A2F9B" w:rsidRPr="003A265C" w:rsidRDefault="004A2F9B" w:rsidP="003A265C">
            <w:pPr>
              <w:rPr>
                <w:szCs w:val="24"/>
              </w:rPr>
            </w:pPr>
            <w:r w:rsidRPr="003A265C">
              <w:rPr>
                <w:szCs w:val="24"/>
              </w:rPr>
              <w:t>1.10.1.1</w:t>
            </w:r>
          </w:p>
        </w:tc>
        <w:tc>
          <w:tcPr>
            <w:tcW w:w="359" w:type="dxa"/>
            <w:tcBorders>
              <w:top w:val="single" w:sz="12" w:space="0" w:color="auto"/>
              <w:left w:val="single" w:sz="12" w:space="0" w:color="auto"/>
              <w:bottom w:val="single" w:sz="12" w:space="0" w:color="auto"/>
            </w:tcBorders>
            <w:shd w:val="clear" w:color="auto" w:fill="auto"/>
            <w:noWrap/>
            <w:vAlign w:val="center"/>
          </w:tcPr>
          <w:p w14:paraId="77E5C780"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vAlign w:val="center"/>
          </w:tcPr>
          <w:p w14:paraId="45238398"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7E7C2F10"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7D2678A3"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47EF00EC"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vAlign w:val="center"/>
          </w:tcPr>
          <w:p w14:paraId="37033361"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10D6DB52"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1DA88C6B"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661F9E1D"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vAlign w:val="center"/>
          </w:tcPr>
          <w:p w14:paraId="6601B60B"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6AB1B955"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3F1FDCF4"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446C45C5"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08BD7B33"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682C04D4"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7BC226C8"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6256CAD4"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36B010BE"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1B7F07D1"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735B98A4"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1BFBC2DE"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246F78B8"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6376FBEA" w14:textId="77777777" w:rsidR="004A2F9B" w:rsidRPr="003A265C" w:rsidRDefault="004A2F9B" w:rsidP="003A265C">
            <w:pPr>
              <w:rPr>
                <w:szCs w:val="24"/>
              </w:rPr>
            </w:pPr>
            <w:r w:rsidRPr="003A265C">
              <w:rPr>
                <w:szCs w:val="24"/>
              </w:rPr>
              <w:t>APM</w:t>
            </w:r>
          </w:p>
        </w:tc>
      </w:tr>
      <w:tr w:rsidR="004A2F9B" w:rsidRPr="003A265C" w14:paraId="0E37608B" w14:textId="77777777" w:rsidTr="00892E91">
        <w:trPr>
          <w:trHeight w:val="504"/>
          <w:jc w:val="center"/>
        </w:trPr>
        <w:tc>
          <w:tcPr>
            <w:tcW w:w="788" w:type="dxa"/>
            <w:tcBorders>
              <w:top w:val="single" w:sz="12" w:space="0" w:color="auto"/>
              <w:bottom w:val="single" w:sz="12" w:space="0" w:color="auto"/>
            </w:tcBorders>
            <w:shd w:val="clear" w:color="auto" w:fill="auto"/>
            <w:noWrap/>
          </w:tcPr>
          <w:p w14:paraId="501F0811" w14:textId="77777777" w:rsidR="004A2F9B" w:rsidRPr="003A265C" w:rsidRDefault="004A2F9B" w:rsidP="003A265C">
            <w:pPr>
              <w:rPr>
                <w:szCs w:val="24"/>
              </w:rPr>
            </w:pPr>
            <w:r w:rsidRPr="003A265C">
              <w:rPr>
                <w:szCs w:val="24"/>
              </w:rPr>
              <w:t>1.10.1</w:t>
            </w:r>
          </w:p>
        </w:tc>
        <w:tc>
          <w:tcPr>
            <w:tcW w:w="1327" w:type="dxa"/>
            <w:tcBorders>
              <w:top w:val="single" w:sz="12" w:space="0" w:color="auto"/>
              <w:bottom w:val="single" w:sz="12" w:space="0" w:color="auto"/>
              <w:right w:val="single" w:sz="12" w:space="0" w:color="auto"/>
            </w:tcBorders>
            <w:shd w:val="clear" w:color="auto" w:fill="auto"/>
            <w:noWrap/>
          </w:tcPr>
          <w:p w14:paraId="5185634B" w14:textId="77777777" w:rsidR="004A2F9B" w:rsidRPr="003A265C" w:rsidRDefault="004A2F9B" w:rsidP="003A265C">
            <w:pPr>
              <w:rPr>
                <w:szCs w:val="24"/>
              </w:rPr>
            </w:pPr>
            <w:r w:rsidRPr="003A265C">
              <w:rPr>
                <w:szCs w:val="24"/>
              </w:rPr>
              <w:t>1.10.1.2</w:t>
            </w:r>
          </w:p>
        </w:tc>
        <w:tc>
          <w:tcPr>
            <w:tcW w:w="359" w:type="dxa"/>
            <w:tcBorders>
              <w:top w:val="single" w:sz="12" w:space="0" w:color="auto"/>
              <w:left w:val="single" w:sz="12" w:space="0" w:color="auto"/>
              <w:bottom w:val="single" w:sz="12" w:space="0" w:color="auto"/>
            </w:tcBorders>
            <w:shd w:val="clear" w:color="auto" w:fill="auto"/>
            <w:noWrap/>
            <w:vAlign w:val="center"/>
          </w:tcPr>
          <w:p w14:paraId="053F1C66"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vAlign w:val="center"/>
          </w:tcPr>
          <w:p w14:paraId="61313AF6"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38AFDB44"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4D7B88C2"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173A5824"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vAlign w:val="center"/>
          </w:tcPr>
          <w:p w14:paraId="34541281"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1856A5E6"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4F272386"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2B8AA3A6"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vAlign w:val="center"/>
          </w:tcPr>
          <w:p w14:paraId="00B4D43A"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343E5C09"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575D8A21"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3A88F68F"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33679096"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27228CA8"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737ACB6A"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48DA9F2A"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0618D944"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0253B25D"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5FEE5726"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559243F1"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67455E0C"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6B35E8F8" w14:textId="77777777" w:rsidR="004A2F9B" w:rsidRPr="003A265C" w:rsidRDefault="004A2F9B" w:rsidP="003A265C">
            <w:pPr>
              <w:rPr>
                <w:szCs w:val="24"/>
              </w:rPr>
            </w:pPr>
            <w:r w:rsidRPr="003A265C">
              <w:rPr>
                <w:szCs w:val="24"/>
              </w:rPr>
              <w:t>APM</w:t>
            </w:r>
          </w:p>
        </w:tc>
      </w:tr>
      <w:tr w:rsidR="004A2F9B" w:rsidRPr="003A265C" w14:paraId="6BD1267C" w14:textId="77777777" w:rsidTr="00892E91">
        <w:trPr>
          <w:trHeight w:val="504"/>
          <w:jc w:val="center"/>
        </w:trPr>
        <w:tc>
          <w:tcPr>
            <w:tcW w:w="788" w:type="dxa"/>
            <w:tcBorders>
              <w:top w:val="single" w:sz="12" w:space="0" w:color="auto"/>
              <w:bottom w:val="single" w:sz="12" w:space="0" w:color="auto"/>
            </w:tcBorders>
            <w:shd w:val="clear" w:color="auto" w:fill="auto"/>
            <w:noWrap/>
          </w:tcPr>
          <w:p w14:paraId="7D7F5E14" w14:textId="77777777" w:rsidR="004A2F9B" w:rsidRPr="003A265C" w:rsidRDefault="004A2F9B" w:rsidP="003A265C">
            <w:pPr>
              <w:rPr>
                <w:szCs w:val="24"/>
              </w:rPr>
            </w:pPr>
            <w:r w:rsidRPr="003A265C">
              <w:rPr>
                <w:szCs w:val="24"/>
              </w:rPr>
              <w:t>1.10.1</w:t>
            </w:r>
          </w:p>
        </w:tc>
        <w:tc>
          <w:tcPr>
            <w:tcW w:w="1327" w:type="dxa"/>
            <w:tcBorders>
              <w:top w:val="single" w:sz="12" w:space="0" w:color="auto"/>
              <w:bottom w:val="single" w:sz="12" w:space="0" w:color="auto"/>
              <w:right w:val="single" w:sz="12" w:space="0" w:color="auto"/>
            </w:tcBorders>
            <w:shd w:val="clear" w:color="auto" w:fill="auto"/>
            <w:noWrap/>
          </w:tcPr>
          <w:p w14:paraId="1A491E34" w14:textId="77777777" w:rsidR="004A2F9B" w:rsidRPr="003A265C" w:rsidRDefault="004A2F9B" w:rsidP="003A265C">
            <w:pPr>
              <w:rPr>
                <w:szCs w:val="24"/>
              </w:rPr>
            </w:pPr>
            <w:r w:rsidRPr="003A265C">
              <w:rPr>
                <w:szCs w:val="24"/>
              </w:rPr>
              <w:t>1.10.1.3</w:t>
            </w:r>
          </w:p>
        </w:tc>
        <w:tc>
          <w:tcPr>
            <w:tcW w:w="359" w:type="dxa"/>
            <w:tcBorders>
              <w:top w:val="single" w:sz="12" w:space="0" w:color="auto"/>
              <w:left w:val="single" w:sz="12" w:space="0" w:color="auto"/>
              <w:bottom w:val="single" w:sz="12" w:space="0" w:color="auto"/>
            </w:tcBorders>
            <w:shd w:val="clear" w:color="auto" w:fill="auto"/>
            <w:noWrap/>
            <w:vAlign w:val="center"/>
          </w:tcPr>
          <w:p w14:paraId="02186AF7"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vAlign w:val="center"/>
          </w:tcPr>
          <w:p w14:paraId="7DCC3070"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1D6B2710"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32C64A49"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7C1C9235"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vAlign w:val="center"/>
          </w:tcPr>
          <w:p w14:paraId="6F21E43A"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023D7159"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0A320295"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3B99B7CB"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vAlign w:val="center"/>
          </w:tcPr>
          <w:p w14:paraId="132CB0EB"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348BEB2F"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76CA2C4F"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4512C26B"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7BB9561D"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10298F2C"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25664F8C"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6106690D"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4DF90498"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65321222"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4CEE972A"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782A06EA"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7F5824FB"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738FB9A0" w14:textId="77777777" w:rsidR="004A2F9B" w:rsidRPr="003A265C" w:rsidRDefault="004A2F9B" w:rsidP="003A265C">
            <w:pPr>
              <w:rPr>
                <w:szCs w:val="24"/>
              </w:rPr>
            </w:pPr>
            <w:r w:rsidRPr="003A265C">
              <w:rPr>
                <w:szCs w:val="24"/>
              </w:rPr>
              <w:t>APM</w:t>
            </w:r>
          </w:p>
        </w:tc>
      </w:tr>
      <w:tr w:rsidR="004A2F9B" w:rsidRPr="003A265C" w14:paraId="39951A14" w14:textId="77777777" w:rsidTr="00892E91">
        <w:trPr>
          <w:trHeight w:val="504"/>
          <w:jc w:val="center"/>
        </w:trPr>
        <w:tc>
          <w:tcPr>
            <w:tcW w:w="788" w:type="dxa"/>
            <w:tcBorders>
              <w:top w:val="single" w:sz="12" w:space="0" w:color="auto"/>
              <w:bottom w:val="single" w:sz="12" w:space="0" w:color="auto"/>
            </w:tcBorders>
            <w:shd w:val="clear" w:color="auto" w:fill="auto"/>
            <w:noWrap/>
          </w:tcPr>
          <w:p w14:paraId="51BE4A86" w14:textId="77777777" w:rsidR="004A2F9B" w:rsidRPr="003A265C" w:rsidRDefault="004A2F9B" w:rsidP="003A265C">
            <w:pPr>
              <w:rPr>
                <w:szCs w:val="24"/>
              </w:rPr>
            </w:pPr>
            <w:r w:rsidRPr="003A265C">
              <w:rPr>
                <w:szCs w:val="24"/>
              </w:rPr>
              <w:t>1.10.2</w:t>
            </w:r>
          </w:p>
        </w:tc>
        <w:tc>
          <w:tcPr>
            <w:tcW w:w="12090" w:type="dxa"/>
            <w:gridSpan w:val="37"/>
            <w:tcBorders>
              <w:top w:val="single" w:sz="12" w:space="0" w:color="auto"/>
              <w:bottom w:val="single" w:sz="12" w:space="0" w:color="auto"/>
            </w:tcBorders>
            <w:shd w:val="clear" w:color="auto" w:fill="auto"/>
            <w:noWrap/>
          </w:tcPr>
          <w:p w14:paraId="0C3DCAAE" w14:textId="77777777" w:rsidR="004A2F9B" w:rsidRPr="003A265C" w:rsidRDefault="004A2F9B" w:rsidP="003A265C">
            <w:pPr>
              <w:rPr>
                <w:szCs w:val="24"/>
              </w:rPr>
            </w:pPr>
            <w:r w:rsidRPr="003A265C">
              <w:rPr>
                <w:szCs w:val="24"/>
              </w:rPr>
              <w:t xml:space="preserve">OS1.10.2. Îmbunătățirea structurii și funcțiilor specifice ale habitatului </w:t>
            </w:r>
            <w:r w:rsidRPr="003A265C">
              <w:rPr>
                <w:rFonts w:eastAsia="Calibri"/>
                <w:szCs w:val="24"/>
              </w:rPr>
              <w:t>6520 - Fânețe montane</w:t>
            </w:r>
            <w:r w:rsidRPr="003A265C">
              <w:rPr>
                <w:szCs w:val="24"/>
              </w:rPr>
              <w:t xml:space="preserve">, în sensul atingerii stării de conservare favorabilă </w:t>
            </w:r>
            <w:proofErr w:type="gramStart"/>
            <w:r w:rsidRPr="003A265C">
              <w:rPr>
                <w:szCs w:val="24"/>
              </w:rPr>
              <w:t>a</w:t>
            </w:r>
            <w:proofErr w:type="gramEnd"/>
            <w:r w:rsidRPr="003A265C">
              <w:rPr>
                <w:szCs w:val="24"/>
              </w:rPr>
              <w:t xml:space="preserve"> acestuia.</w:t>
            </w:r>
          </w:p>
        </w:tc>
      </w:tr>
      <w:tr w:rsidR="004A2F9B" w:rsidRPr="003A265C" w14:paraId="41A0FB7D" w14:textId="77777777" w:rsidTr="00892E91">
        <w:trPr>
          <w:trHeight w:val="504"/>
          <w:jc w:val="center"/>
        </w:trPr>
        <w:tc>
          <w:tcPr>
            <w:tcW w:w="788" w:type="dxa"/>
            <w:tcBorders>
              <w:top w:val="single" w:sz="12" w:space="0" w:color="auto"/>
              <w:bottom w:val="single" w:sz="12" w:space="0" w:color="auto"/>
            </w:tcBorders>
            <w:shd w:val="clear" w:color="auto" w:fill="auto"/>
            <w:noWrap/>
          </w:tcPr>
          <w:p w14:paraId="281632D4" w14:textId="77777777" w:rsidR="004A2F9B" w:rsidRPr="003A265C" w:rsidRDefault="004A2F9B" w:rsidP="003A265C">
            <w:pPr>
              <w:rPr>
                <w:szCs w:val="24"/>
              </w:rPr>
            </w:pPr>
            <w:r w:rsidRPr="003A265C">
              <w:rPr>
                <w:szCs w:val="24"/>
              </w:rPr>
              <w:t>1.10.2</w:t>
            </w:r>
          </w:p>
        </w:tc>
        <w:tc>
          <w:tcPr>
            <w:tcW w:w="1327" w:type="dxa"/>
            <w:tcBorders>
              <w:top w:val="single" w:sz="12" w:space="0" w:color="auto"/>
              <w:bottom w:val="single" w:sz="12" w:space="0" w:color="auto"/>
              <w:right w:val="single" w:sz="12" w:space="0" w:color="auto"/>
            </w:tcBorders>
            <w:shd w:val="clear" w:color="auto" w:fill="auto"/>
            <w:noWrap/>
          </w:tcPr>
          <w:p w14:paraId="76A8C661" w14:textId="77777777" w:rsidR="004A2F9B" w:rsidRPr="003A265C" w:rsidRDefault="004A2F9B" w:rsidP="003A265C">
            <w:pPr>
              <w:rPr>
                <w:szCs w:val="24"/>
              </w:rPr>
            </w:pPr>
            <w:r w:rsidRPr="003A265C">
              <w:rPr>
                <w:szCs w:val="24"/>
              </w:rPr>
              <w:t>1.10.2.1</w:t>
            </w:r>
          </w:p>
        </w:tc>
        <w:tc>
          <w:tcPr>
            <w:tcW w:w="359" w:type="dxa"/>
            <w:tcBorders>
              <w:top w:val="single" w:sz="12" w:space="0" w:color="auto"/>
              <w:left w:val="single" w:sz="12" w:space="0" w:color="auto"/>
              <w:bottom w:val="single" w:sz="12" w:space="0" w:color="auto"/>
            </w:tcBorders>
            <w:shd w:val="clear" w:color="auto" w:fill="auto"/>
            <w:noWrap/>
            <w:vAlign w:val="center"/>
          </w:tcPr>
          <w:p w14:paraId="43CF6F80"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vAlign w:val="center"/>
          </w:tcPr>
          <w:p w14:paraId="07F54983"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6811C90E"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0D5B0D35"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79166C0A"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vAlign w:val="center"/>
          </w:tcPr>
          <w:p w14:paraId="6C3BA7E7"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47A534E4"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27EADEEE"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78770A9A"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vAlign w:val="center"/>
          </w:tcPr>
          <w:p w14:paraId="09DEB45A"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3FB9A4A8"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4FEE9134"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0E455F5F"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16686D12"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3F2D0FCD"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3EC3F128"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7E076285"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7C5B8418"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5DE78F9E"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177D86D4"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45AA321B"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2D510D67"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197BE8DC" w14:textId="77777777" w:rsidR="004A2F9B" w:rsidRPr="003A265C" w:rsidRDefault="004A2F9B" w:rsidP="003A265C">
            <w:pPr>
              <w:rPr>
                <w:szCs w:val="24"/>
              </w:rPr>
            </w:pPr>
            <w:r w:rsidRPr="003A265C">
              <w:rPr>
                <w:szCs w:val="24"/>
              </w:rPr>
              <w:t>APM</w:t>
            </w:r>
          </w:p>
        </w:tc>
      </w:tr>
      <w:tr w:rsidR="004A2F9B" w:rsidRPr="003A265C" w14:paraId="61FF832F" w14:textId="77777777" w:rsidTr="00892E91">
        <w:trPr>
          <w:trHeight w:val="504"/>
          <w:jc w:val="center"/>
        </w:trPr>
        <w:tc>
          <w:tcPr>
            <w:tcW w:w="788" w:type="dxa"/>
            <w:tcBorders>
              <w:top w:val="single" w:sz="12" w:space="0" w:color="auto"/>
              <w:bottom w:val="single" w:sz="12" w:space="0" w:color="auto"/>
            </w:tcBorders>
            <w:shd w:val="clear" w:color="auto" w:fill="auto"/>
            <w:noWrap/>
          </w:tcPr>
          <w:p w14:paraId="57DCD3C2" w14:textId="77777777" w:rsidR="004A2F9B" w:rsidRPr="003A265C" w:rsidRDefault="004A2F9B" w:rsidP="003A265C">
            <w:pPr>
              <w:rPr>
                <w:szCs w:val="24"/>
              </w:rPr>
            </w:pPr>
            <w:r w:rsidRPr="003A265C">
              <w:rPr>
                <w:szCs w:val="24"/>
              </w:rPr>
              <w:t>1.10.2</w:t>
            </w:r>
          </w:p>
        </w:tc>
        <w:tc>
          <w:tcPr>
            <w:tcW w:w="1327" w:type="dxa"/>
            <w:tcBorders>
              <w:top w:val="single" w:sz="12" w:space="0" w:color="auto"/>
              <w:bottom w:val="single" w:sz="12" w:space="0" w:color="auto"/>
              <w:right w:val="single" w:sz="12" w:space="0" w:color="auto"/>
            </w:tcBorders>
            <w:shd w:val="clear" w:color="auto" w:fill="auto"/>
            <w:noWrap/>
          </w:tcPr>
          <w:p w14:paraId="4DB4A227" w14:textId="77777777" w:rsidR="004A2F9B" w:rsidRPr="003A265C" w:rsidRDefault="004A2F9B" w:rsidP="003A265C">
            <w:pPr>
              <w:rPr>
                <w:szCs w:val="24"/>
              </w:rPr>
            </w:pPr>
            <w:r w:rsidRPr="003A265C">
              <w:rPr>
                <w:szCs w:val="24"/>
              </w:rPr>
              <w:t>1.10.2.2</w:t>
            </w:r>
          </w:p>
        </w:tc>
        <w:tc>
          <w:tcPr>
            <w:tcW w:w="359" w:type="dxa"/>
            <w:tcBorders>
              <w:top w:val="single" w:sz="12" w:space="0" w:color="auto"/>
              <w:left w:val="single" w:sz="12" w:space="0" w:color="auto"/>
              <w:bottom w:val="single" w:sz="12" w:space="0" w:color="auto"/>
            </w:tcBorders>
            <w:shd w:val="clear" w:color="auto" w:fill="auto"/>
            <w:noWrap/>
            <w:vAlign w:val="center"/>
          </w:tcPr>
          <w:p w14:paraId="25BD827E"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vAlign w:val="center"/>
          </w:tcPr>
          <w:p w14:paraId="7243EAD2"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32946C55"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030CBE0B"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1AE35236"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vAlign w:val="center"/>
          </w:tcPr>
          <w:p w14:paraId="1DD5AD86"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296EB83C"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179EA560"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3C3B039B"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vAlign w:val="center"/>
          </w:tcPr>
          <w:p w14:paraId="3F061FD5"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69001601"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43590638"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495074B9"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2E9ACA01"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03445851"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6FFCC7A2"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4F837223"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00BE82DC"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27AED2BE"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78D78BED"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002004B1"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6760A04A"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00F21440" w14:textId="77777777" w:rsidR="004A2F9B" w:rsidRPr="003A265C" w:rsidRDefault="004A2F9B" w:rsidP="003A265C">
            <w:pPr>
              <w:rPr>
                <w:szCs w:val="24"/>
              </w:rPr>
            </w:pPr>
            <w:r w:rsidRPr="003A265C">
              <w:rPr>
                <w:szCs w:val="24"/>
              </w:rPr>
              <w:t>APM</w:t>
            </w:r>
          </w:p>
        </w:tc>
      </w:tr>
      <w:tr w:rsidR="004A2F9B" w:rsidRPr="003A265C" w14:paraId="2618574F" w14:textId="77777777" w:rsidTr="00892E91">
        <w:trPr>
          <w:trHeight w:val="504"/>
          <w:jc w:val="center"/>
        </w:trPr>
        <w:tc>
          <w:tcPr>
            <w:tcW w:w="788" w:type="dxa"/>
            <w:tcBorders>
              <w:top w:val="single" w:sz="12" w:space="0" w:color="auto"/>
              <w:bottom w:val="single" w:sz="12" w:space="0" w:color="auto"/>
            </w:tcBorders>
            <w:shd w:val="clear" w:color="auto" w:fill="auto"/>
            <w:noWrap/>
          </w:tcPr>
          <w:p w14:paraId="22589B29" w14:textId="77777777" w:rsidR="004A2F9B" w:rsidRPr="003A265C" w:rsidRDefault="004A2F9B" w:rsidP="003A265C">
            <w:pPr>
              <w:rPr>
                <w:szCs w:val="24"/>
              </w:rPr>
            </w:pPr>
            <w:r w:rsidRPr="003A265C">
              <w:rPr>
                <w:szCs w:val="24"/>
              </w:rPr>
              <w:t>1.10.2</w:t>
            </w:r>
          </w:p>
        </w:tc>
        <w:tc>
          <w:tcPr>
            <w:tcW w:w="1327" w:type="dxa"/>
            <w:tcBorders>
              <w:top w:val="single" w:sz="12" w:space="0" w:color="auto"/>
              <w:bottom w:val="single" w:sz="12" w:space="0" w:color="auto"/>
              <w:right w:val="single" w:sz="12" w:space="0" w:color="auto"/>
            </w:tcBorders>
            <w:shd w:val="clear" w:color="auto" w:fill="auto"/>
            <w:noWrap/>
          </w:tcPr>
          <w:p w14:paraId="3C454737" w14:textId="77777777" w:rsidR="004A2F9B" w:rsidRPr="003A265C" w:rsidRDefault="004A2F9B" w:rsidP="003A265C">
            <w:pPr>
              <w:rPr>
                <w:szCs w:val="24"/>
              </w:rPr>
            </w:pPr>
            <w:r w:rsidRPr="003A265C">
              <w:rPr>
                <w:szCs w:val="24"/>
              </w:rPr>
              <w:t>1.10.2.3</w:t>
            </w:r>
          </w:p>
        </w:tc>
        <w:tc>
          <w:tcPr>
            <w:tcW w:w="359" w:type="dxa"/>
            <w:tcBorders>
              <w:top w:val="single" w:sz="12" w:space="0" w:color="auto"/>
              <w:left w:val="single" w:sz="12" w:space="0" w:color="auto"/>
              <w:bottom w:val="single" w:sz="12" w:space="0" w:color="auto"/>
            </w:tcBorders>
            <w:shd w:val="clear" w:color="auto" w:fill="auto"/>
            <w:noWrap/>
            <w:vAlign w:val="center"/>
          </w:tcPr>
          <w:p w14:paraId="48C9E238"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vAlign w:val="center"/>
          </w:tcPr>
          <w:p w14:paraId="03F86500"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6B475EA1"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2C063815"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05A23F32"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vAlign w:val="center"/>
          </w:tcPr>
          <w:p w14:paraId="3C5F122B"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2648CD85"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52012F3F"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127E6C1D"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vAlign w:val="center"/>
          </w:tcPr>
          <w:p w14:paraId="1706616A"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6AD3E0EB"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5D68872A"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0E163066"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044B803E"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5F836D10"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4FFBF4E6"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0FEEFF96"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5ECFE3C6"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68620B4D"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14588A27"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23B8B357"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7FC4DAC8"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3E0A241E" w14:textId="77777777" w:rsidR="004A2F9B" w:rsidRPr="003A265C" w:rsidRDefault="004A2F9B" w:rsidP="003A265C">
            <w:pPr>
              <w:rPr>
                <w:szCs w:val="24"/>
              </w:rPr>
            </w:pPr>
            <w:r w:rsidRPr="003A265C">
              <w:rPr>
                <w:szCs w:val="24"/>
              </w:rPr>
              <w:t>GNM</w:t>
            </w:r>
          </w:p>
        </w:tc>
      </w:tr>
      <w:tr w:rsidR="004A2F9B" w:rsidRPr="003A265C" w14:paraId="14AEC78E" w14:textId="77777777" w:rsidTr="00892E91">
        <w:trPr>
          <w:trHeight w:val="504"/>
          <w:jc w:val="center"/>
        </w:trPr>
        <w:tc>
          <w:tcPr>
            <w:tcW w:w="788" w:type="dxa"/>
            <w:tcBorders>
              <w:top w:val="single" w:sz="12" w:space="0" w:color="auto"/>
              <w:bottom w:val="single" w:sz="12" w:space="0" w:color="auto"/>
            </w:tcBorders>
            <w:shd w:val="clear" w:color="auto" w:fill="auto"/>
            <w:noWrap/>
          </w:tcPr>
          <w:p w14:paraId="0EDA4553" w14:textId="77777777" w:rsidR="004A2F9B" w:rsidRPr="003A265C" w:rsidRDefault="004A2F9B" w:rsidP="003A265C">
            <w:pPr>
              <w:rPr>
                <w:szCs w:val="24"/>
              </w:rPr>
            </w:pPr>
            <w:r w:rsidRPr="003A265C">
              <w:rPr>
                <w:szCs w:val="24"/>
              </w:rPr>
              <w:t>1.10.2</w:t>
            </w:r>
          </w:p>
        </w:tc>
        <w:tc>
          <w:tcPr>
            <w:tcW w:w="1327" w:type="dxa"/>
            <w:tcBorders>
              <w:top w:val="single" w:sz="12" w:space="0" w:color="auto"/>
              <w:bottom w:val="single" w:sz="12" w:space="0" w:color="auto"/>
              <w:right w:val="single" w:sz="12" w:space="0" w:color="auto"/>
            </w:tcBorders>
            <w:shd w:val="clear" w:color="auto" w:fill="auto"/>
            <w:noWrap/>
          </w:tcPr>
          <w:p w14:paraId="66A22989" w14:textId="77777777" w:rsidR="004A2F9B" w:rsidRPr="003A265C" w:rsidRDefault="004A2F9B" w:rsidP="003A265C">
            <w:pPr>
              <w:rPr>
                <w:szCs w:val="24"/>
              </w:rPr>
            </w:pPr>
            <w:r w:rsidRPr="003A265C">
              <w:rPr>
                <w:szCs w:val="24"/>
              </w:rPr>
              <w:t>1.10.2.4</w:t>
            </w:r>
          </w:p>
        </w:tc>
        <w:tc>
          <w:tcPr>
            <w:tcW w:w="359" w:type="dxa"/>
            <w:tcBorders>
              <w:top w:val="single" w:sz="12" w:space="0" w:color="auto"/>
              <w:left w:val="single" w:sz="12" w:space="0" w:color="auto"/>
              <w:bottom w:val="single" w:sz="12" w:space="0" w:color="auto"/>
            </w:tcBorders>
            <w:shd w:val="clear" w:color="auto" w:fill="auto"/>
            <w:noWrap/>
            <w:vAlign w:val="center"/>
          </w:tcPr>
          <w:p w14:paraId="7620694C"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vAlign w:val="center"/>
          </w:tcPr>
          <w:p w14:paraId="54748477"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150AACD0"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55946A66"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39C2A5CB"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vAlign w:val="center"/>
          </w:tcPr>
          <w:p w14:paraId="7B5F354F"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0E8D0C5E"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54201E94"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6F4208F3"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vAlign w:val="center"/>
          </w:tcPr>
          <w:p w14:paraId="535E55C7"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650D84BD"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52AA3182"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663A22D0"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5F56768E"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130EFC22"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40EB4FF6"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1E675F45"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7EBE97CE"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70D2AD73"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5D54F91B"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1FE5630B"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3E15557E"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537D9AF7" w14:textId="77777777" w:rsidR="004A2F9B" w:rsidRPr="003A265C" w:rsidRDefault="004A2F9B" w:rsidP="003A265C">
            <w:pPr>
              <w:rPr>
                <w:szCs w:val="24"/>
              </w:rPr>
            </w:pPr>
            <w:r w:rsidRPr="003A265C">
              <w:rPr>
                <w:szCs w:val="24"/>
              </w:rPr>
              <w:t>GNM</w:t>
            </w:r>
          </w:p>
        </w:tc>
      </w:tr>
      <w:tr w:rsidR="004A2F9B" w:rsidRPr="003A265C" w14:paraId="5C31D3C1" w14:textId="77777777" w:rsidTr="00892E91">
        <w:trPr>
          <w:trHeight w:val="504"/>
          <w:jc w:val="center"/>
        </w:trPr>
        <w:tc>
          <w:tcPr>
            <w:tcW w:w="788" w:type="dxa"/>
            <w:tcBorders>
              <w:top w:val="single" w:sz="12" w:space="0" w:color="auto"/>
              <w:bottom w:val="single" w:sz="12" w:space="0" w:color="auto"/>
            </w:tcBorders>
            <w:shd w:val="clear" w:color="auto" w:fill="auto"/>
            <w:noWrap/>
          </w:tcPr>
          <w:p w14:paraId="102A538D" w14:textId="77777777" w:rsidR="004A2F9B" w:rsidRPr="003A265C" w:rsidRDefault="004A2F9B" w:rsidP="003A265C">
            <w:pPr>
              <w:rPr>
                <w:szCs w:val="24"/>
              </w:rPr>
            </w:pPr>
            <w:r w:rsidRPr="003A265C">
              <w:rPr>
                <w:szCs w:val="24"/>
              </w:rPr>
              <w:t>1.11</w:t>
            </w:r>
          </w:p>
        </w:tc>
        <w:tc>
          <w:tcPr>
            <w:tcW w:w="12090" w:type="dxa"/>
            <w:gridSpan w:val="37"/>
            <w:tcBorders>
              <w:top w:val="single" w:sz="12" w:space="0" w:color="auto"/>
              <w:bottom w:val="single" w:sz="12" w:space="0" w:color="auto"/>
            </w:tcBorders>
            <w:shd w:val="clear" w:color="auto" w:fill="auto"/>
            <w:noWrap/>
          </w:tcPr>
          <w:p w14:paraId="42D40E35" w14:textId="77777777" w:rsidR="004A2F9B" w:rsidRPr="003A265C" w:rsidRDefault="004A2F9B" w:rsidP="003A265C">
            <w:pPr>
              <w:rPr>
                <w:szCs w:val="24"/>
              </w:rPr>
            </w:pPr>
            <w:r w:rsidRPr="003A265C">
              <w:rPr>
                <w:szCs w:val="24"/>
              </w:rPr>
              <w:t xml:space="preserve">OS1.11 Asigurarea conservării habitatului 4060 - Tufărişuri alpine şi boreale, în sensul îmbunătățirii stării de conservare </w:t>
            </w:r>
            <w:proofErr w:type="gramStart"/>
            <w:r w:rsidRPr="003A265C">
              <w:rPr>
                <w:szCs w:val="24"/>
              </w:rPr>
              <w:t>a</w:t>
            </w:r>
            <w:proofErr w:type="gramEnd"/>
            <w:r w:rsidRPr="003A265C">
              <w:rPr>
                <w:szCs w:val="24"/>
              </w:rPr>
              <w:t xml:space="preserve"> acestuia.</w:t>
            </w:r>
          </w:p>
        </w:tc>
      </w:tr>
      <w:tr w:rsidR="004A2F9B" w:rsidRPr="003A265C" w14:paraId="76B99D0C" w14:textId="77777777" w:rsidTr="00892E91">
        <w:trPr>
          <w:trHeight w:val="504"/>
          <w:jc w:val="center"/>
        </w:trPr>
        <w:tc>
          <w:tcPr>
            <w:tcW w:w="788" w:type="dxa"/>
            <w:tcBorders>
              <w:top w:val="single" w:sz="12" w:space="0" w:color="auto"/>
              <w:bottom w:val="single" w:sz="12" w:space="0" w:color="auto"/>
            </w:tcBorders>
            <w:shd w:val="clear" w:color="auto" w:fill="auto"/>
            <w:noWrap/>
          </w:tcPr>
          <w:p w14:paraId="7E957E68" w14:textId="77777777" w:rsidR="004A2F9B" w:rsidRPr="003A265C" w:rsidRDefault="004A2F9B" w:rsidP="003A265C">
            <w:pPr>
              <w:rPr>
                <w:szCs w:val="24"/>
              </w:rPr>
            </w:pPr>
            <w:r w:rsidRPr="003A265C">
              <w:rPr>
                <w:szCs w:val="24"/>
              </w:rPr>
              <w:t>1.11.1</w:t>
            </w:r>
          </w:p>
        </w:tc>
        <w:tc>
          <w:tcPr>
            <w:tcW w:w="12090" w:type="dxa"/>
            <w:gridSpan w:val="37"/>
            <w:tcBorders>
              <w:top w:val="single" w:sz="12" w:space="0" w:color="auto"/>
              <w:bottom w:val="single" w:sz="12" w:space="0" w:color="auto"/>
            </w:tcBorders>
            <w:shd w:val="clear" w:color="auto" w:fill="auto"/>
            <w:noWrap/>
          </w:tcPr>
          <w:p w14:paraId="481F602E" w14:textId="77777777" w:rsidR="004A2F9B" w:rsidRPr="003A265C" w:rsidRDefault="004A2F9B" w:rsidP="003A265C">
            <w:pPr>
              <w:rPr>
                <w:szCs w:val="24"/>
              </w:rPr>
            </w:pPr>
            <w:r w:rsidRPr="003A265C">
              <w:rPr>
                <w:szCs w:val="24"/>
              </w:rPr>
              <w:t xml:space="preserve">OS1.11.1. Menținerea suprafeței habitatului 4060 - Tufărişuri alpine şi boreale, în sensul îmbunătățirii stării de conservare </w:t>
            </w:r>
            <w:proofErr w:type="gramStart"/>
            <w:r w:rsidRPr="003A265C">
              <w:rPr>
                <w:szCs w:val="24"/>
              </w:rPr>
              <w:t>a</w:t>
            </w:r>
            <w:proofErr w:type="gramEnd"/>
            <w:r w:rsidRPr="003A265C">
              <w:rPr>
                <w:szCs w:val="24"/>
              </w:rPr>
              <w:t xml:space="preserve"> acestuia din punct de vedere al suprafeței ocupate.</w:t>
            </w:r>
          </w:p>
        </w:tc>
      </w:tr>
      <w:tr w:rsidR="004A2F9B" w:rsidRPr="003A265C" w14:paraId="1C9DA2D1" w14:textId="77777777" w:rsidTr="00892E91">
        <w:trPr>
          <w:trHeight w:val="504"/>
          <w:jc w:val="center"/>
        </w:trPr>
        <w:tc>
          <w:tcPr>
            <w:tcW w:w="788" w:type="dxa"/>
            <w:tcBorders>
              <w:top w:val="single" w:sz="12" w:space="0" w:color="auto"/>
              <w:bottom w:val="single" w:sz="12" w:space="0" w:color="auto"/>
            </w:tcBorders>
            <w:shd w:val="clear" w:color="auto" w:fill="auto"/>
            <w:noWrap/>
          </w:tcPr>
          <w:p w14:paraId="49CADB7B" w14:textId="77777777" w:rsidR="004A2F9B" w:rsidRPr="003A265C" w:rsidRDefault="004A2F9B" w:rsidP="003A265C">
            <w:pPr>
              <w:rPr>
                <w:szCs w:val="24"/>
              </w:rPr>
            </w:pPr>
            <w:r w:rsidRPr="003A265C">
              <w:rPr>
                <w:szCs w:val="24"/>
              </w:rPr>
              <w:t>1.11.1</w:t>
            </w:r>
          </w:p>
        </w:tc>
        <w:tc>
          <w:tcPr>
            <w:tcW w:w="1327" w:type="dxa"/>
            <w:tcBorders>
              <w:top w:val="single" w:sz="12" w:space="0" w:color="auto"/>
              <w:bottom w:val="single" w:sz="12" w:space="0" w:color="auto"/>
              <w:right w:val="single" w:sz="12" w:space="0" w:color="auto"/>
            </w:tcBorders>
            <w:shd w:val="clear" w:color="auto" w:fill="auto"/>
            <w:noWrap/>
          </w:tcPr>
          <w:p w14:paraId="0652DCEC" w14:textId="77777777" w:rsidR="004A2F9B" w:rsidRPr="003A265C" w:rsidRDefault="004A2F9B" w:rsidP="003A265C">
            <w:pPr>
              <w:rPr>
                <w:szCs w:val="24"/>
              </w:rPr>
            </w:pPr>
            <w:r w:rsidRPr="003A265C">
              <w:rPr>
                <w:szCs w:val="24"/>
              </w:rPr>
              <w:t>1.11.1.1</w:t>
            </w:r>
          </w:p>
        </w:tc>
        <w:tc>
          <w:tcPr>
            <w:tcW w:w="359" w:type="dxa"/>
            <w:tcBorders>
              <w:top w:val="single" w:sz="12" w:space="0" w:color="auto"/>
              <w:left w:val="single" w:sz="12" w:space="0" w:color="auto"/>
              <w:bottom w:val="single" w:sz="12" w:space="0" w:color="auto"/>
            </w:tcBorders>
            <w:shd w:val="clear" w:color="auto" w:fill="auto"/>
            <w:noWrap/>
            <w:vAlign w:val="center"/>
          </w:tcPr>
          <w:p w14:paraId="33F1F80B"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vAlign w:val="center"/>
          </w:tcPr>
          <w:p w14:paraId="64C57B36"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0714AFD2"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3FA9BFAA"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6E2AB552"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vAlign w:val="center"/>
          </w:tcPr>
          <w:p w14:paraId="777AFF73"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44A6D7F0"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4FB6E116"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35E5ED19"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vAlign w:val="center"/>
          </w:tcPr>
          <w:p w14:paraId="50C5A555"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49649222"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3246FD8A"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68797325"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16432E62"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2A571435"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69AF0E57"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7BC61EAE"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7A93FBCF"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1A30251E"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440CBF8C"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381D3AEC"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546A3A23"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0A4538B8" w14:textId="77777777" w:rsidR="004A2F9B" w:rsidRPr="003A265C" w:rsidRDefault="004A2F9B" w:rsidP="003A265C">
            <w:pPr>
              <w:rPr>
                <w:szCs w:val="24"/>
              </w:rPr>
            </w:pPr>
            <w:r w:rsidRPr="003A265C">
              <w:rPr>
                <w:szCs w:val="24"/>
              </w:rPr>
              <w:t>GNM</w:t>
            </w:r>
          </w:p>
        </w:tc>
      </w:tr>
      <w:tr w:rsidR="004A2F9B" w:rsidRPr="003A265C" w14:paraId="454F4592" w14:textId="77777777" w:rsidTr="00892E91">
        <w:trPr>
          <w:trHeight w:val="504"/>
          <w:jc w:val="center"/>
        </w:trPr>
        <w:tc>
          <w:tcPr>
            <w:tcW w:w="788" w:type="dxa"/>
            <w:tcBorders>
              <w:top w:val="single" w:sz="12" w:space="0" w:color="auto"/>
              <w:bottom w:val="single" w:sz="12" w:space="0" w:color="auto"/>
            </w:tcBorders>
            <w:shd w:val="clear" w:color="auto" w:fill="auto"/>
            <w:noWrap/>
          </w:tcPr>
          <w:p w14:paraId="667BF9B3" w14:textId="77777777" w:rsidR="004A2F9B" w:rsidRPr="003A265C" w:rsidRDefault="004A2F9B" w:rsidP="003A265C">
            <w:pPr>
              <w:rPr>
                <w:szCs w:val="24"/>
              </w:rPr>
            </w:pPr>
            <w:r w:rsidRPr="003A265C">
              <w:rPr>
                <w:szCs w:val="24"/>
              </w:rPr>
              <w:t>1.11.1</w:t>
            </w:r>
          </w:p>
        </w:tc>
        <w:tc>
          <w:tcPr>
            <w:tcW w:w="1327" w:type="dxa"/>
            <w:tcBorders>
              <w:top w:val="single" w:sz="12" w:space="0" w:color="auto"/>
              <w:bottom w:val="single" w:sz="12" w:space="0" w:color="auto"/>
              <w:right w:val="single" w:sz="12" w:space="0" w:color="auto"/>
            </w:tcBorders>
            <w:shd w:val="clear" w:color="auto" w:fill="auto"/>
            <w:noWrap/>
          </w:tcPr>
          <w:p w14:paraId="3D2736B2" w14:textId="77777777" w:rsidR="004A2F9B" w:rsidRPr="003A265C" w:rsidRDefault="004A2F9B" w:rsidP="003A265C">
            <w:pPr>
              <w:rPr>
                <w:szCs w:val="24"/>
              </w:rPr>
            </w:pPr>
            <w:r w:rsidRPr="003A265C">
              <w:rPr>
                <w:szCs w:val="24"/>
              </w:rPr>
              <w:t>1.11.1.2</w:t>
            </w:r>
          </w:p>
        </w:tc>
        <w:tc>
          <w:tcPr>
            <w:tcW w:w="359" w:type="dxa"/>
            <w:tcBorders>
              <w:top w:val="single" w:sz="12" w:space="0" w:color="auto"/>
              <w:left w:val="single" w:sz="12" w:space="0" w:color="auto"/>
              <w:bottom w:val="single" w:sz="12" w:space="0" w:color="auto"/>
            </w:tcBorders>
            <w:shd w:val="clear" w:color="auto" w:fill="auto"/>
            <w:noWrap/>
            <w:vAlign w:val="center"/>
          </w:tcPr>
          <w:p w14:paraId="246A2F5F" w14:textId="77777777" w:rsidR="004A2F9B" w:rsidRPr="003A265C" w:rsidRDefault="004A2F9B" w:rsidP="003A265C">
            <w:pPr>
              <w:rPr>
                <w:szCs w:val="24"/>
              </w:rPr>
            </w:pPr>
          </w:p>
        </w:tc>
        <w:tc>
          <w:tcPr>
            <w:tcW w:w="331" w:type="dxa"/>
            <w:gridSpan w:val="2"/>
            <w:tcBorders>
              <w:top w:val="single" w:sz="12" w:space="0" w:color="auto"/>
              <w:bottom w:val="single" w:sz="12" w:space="0" w:color="auto"/>
            </w:tcBorders>
            <w:shd w:val="clear" w:color="auto" w:fill="auto"/>
            <w:noWrap/>
            <w:vAlign w:val="center"/>
          </w:tcPr>
          <w:p w14:paraId="18A807C9"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013F6D4F"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79512785" w14:textId="77777777" w:rsidR="004A2F9B" w:rsidRPr="003A265C" w:rsidRDefault="004A2F9B" w:rsidP="003A265C">
            <w:pPr>
              <w:rPr>
                <w:szCs w:val="24"/>
              </w:rPr>
            </w:pP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3965FF85" w14:textId="77777777" w:rsidR="004A2F9B" w:rsidRPr="003A265C" w:rsidRDefault="004A2F9B" w:rsidP="003A265C">
            <w:pPr>
              <w:rPr>
                <w:szCs w:val="24"/>
              </w:rPr>
            </w:pPr>
          </w:p>
        </w:tc>
        <w:tc>
          <w:tcPr>
            <w:tcW w:w="369" w:type="dxa"/>
            <w:gridSpan w:val="2"/>
            <w:tcBorders>
              <w:top w:val="single" w:sz="12" w:space="0" w:color="auto"/>
              <w:bottom w:val="single" w:sz="12" w:space="0" w:color="auto"/>
            </w:tcBorders>
            <w:shd w:val="clear" w:color="auto" w:fill="auto"/>
            <w:noWrap/>
            <w:vAlign w:val="center"/>
          </w:tcPr>
          <w:p w14:paraId="19086D68"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7359EB52"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5BA5A000" w14:textId="77777777" w:rsidR="004A2F9B" w:rsidRPr="003A265C" w:rsidRDefault="004A2F9B" w:rsidP="003A265C">
            <w:pPr>
              <w:rPr>
                <w:szCs w:val="24"/>
              </w:rPr>
            </w:pPr>
          </w:p>
        </w:tc>
        <w:tc>
          <w:tcPr>
            <w:tcW w:w="356" w:type="dxa"/>
            <w:tcBorders>
              <w:top w:val="single" w:sz="12" w:space="0" w:color="auto"/>
              <w:left w:val="single" w:sz="12" w:space="0" w:color="auto"/>
              <w:bottom w:val="single" w:sz="12" w:space="0" w:color="auto"/>
            </w:tcBorders>
            <w:shd w:val="clear" w:color="auto" w:fill="auto"/>
            <w:noWrap/>
            <w:vAlign w:val="center"/>
          </w:tcPr>
          <w:p w14:paraId="7BF7F989" w14:textId="77777777" w:rsidR="004A2F9B" w:rsidRPr="003A265C" w:rsidRDefault="004A2F9B" w:rsidP="003A265C">
            <w:pPr>
              <w:rPr>
                <w:szCs w:val="24"/>
              </w:rPr>
            </w:pPr>
          </w:p>
        </w:tc>
        <w:tc>
          <w:tcPr>
            <w:tcW w:w="332" w:type="dxa"/>
            <w:tcBorders>
              <w:top w:val="single" w:sz="12" w:space="0" w:color="auto"/>
              <w:bottom w:val="single" w:sz="12" w:space="0" w:color="auto"/>
            </w:tcBorders>
            <w:shd w:val="clear" w:color="auto" w:fill="auto"/>
            <w:noWrap/>
            <w:vAlign w:val="center"/>
          </w:tcPr>
          <w:p w14:paraId="732CFF4B"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204ACA46"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703E93CD" w14:textId="77777777" w:rsidR="004A2F9B" w:rsidRPr="003A265C" w:rsidRDefault="004A2F9B" w:rsidP="003A265C">
            <w:pPr>
              <w:rPr>
                <w:szCs w:val="24"/>
              </w:rPr>
            </w:pP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2BB91E67"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vAlign w:val="center"/>
          </w:tcPr>
          <w:p w14:paraId="77D023DD"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06FCDC4F"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2D9C8277" w14:textId="77777777" w:rsidR="004A2F9B" w:rsidRPr="003A265C" w:rsidRDefault="004A2F9B" w:rsidP="003A265C">
            <w:pPr>
              <w:rPr>
                <w:szCs w:val="24"/>
              </w:rPr>
            </w:pP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6845D8CF"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vAlign w:val="center"/>
          </w:tcPr>
          <w:p w14:paraId="5A9B6546"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168913BC"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23C6DCF4" w14:textId="77777777" w:rsidR="004A2F9B" w:rsidRPr="003A265C" w:rsidRDefault="004A2F9B" w:rsidP="003A265C">
            <w:pPr>
              <w:rPr>
                <w:szCs w:val="24"/>
              </w:rPr>
            </w:pP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1F174553"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5ACB3BF8"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41C8897D" w14:textId="77777777" w:rsidR="004A2F9B" w:rsidRPr="003A265C" w:rsidRDefault="004A2F9B" w:rsidP="003A265C">
            <w:pPr>
              <w:rPr>
                <w:szCs w:val="24"/>
              </w:rPr>
            </w:pPr>
            <w:r w:rsidRPr="003A265C">
              <w:rPr>
                <w:szCs w:val="24"/>
              </w:rPr>
              <w:t>GNM</w:t>
            </w:r>
          </w:p>
        </w:tc>
      </w:tr>
      <w:tr w:rsidR="004A2F9B" w:rsidRPr="003A265C" w14:paraId="7EE6FF4F" w14:textId="77777777" w:rsidTr="00892E91">
        <w:trPr>
          <w:trHeight w:val="504"/>
          <w:jc w:val="center"/>
        </w:trPr>
        <w:tc>
          <w:tcPr>
            <w:tcW w:w="788" w:type="dxa"/>
            <w:tcBorders>
              <w:top w:val="single" w:sz="12" w:space="0" w:color="auto"/>
              <w:bottom w:val="single" w:sz="12" w:space="0" w:color="auto"/>
            </w:tcBorders>
            <w:shd w:val="clear" w:color="auto" w:fill="auto"/>
            <w:noWrap/>
          </w:tcPr>
          <w:p w14:paraId="0D2CBE9F" w14:textId="77777777" w:rsidR="004A2F9B" w:rsidRPr="003A265C" w:rsidRDefault="004A2F9B" w:rsidP="003A265C">
            <w:pPr>
              <w:rPr>
                <w:szCs w:val="24"/>
              </w:rPr>
            </w:pPr>
            <w:r w:rsidRPr="003A265C">
              <w:rPr>
                <w:szCs w:val="24"/>
              </w:rPr>
              <w:t>1.11.1</w:t>
            </w:r>
          </w:p>
        </w:tc>
        <w:tc>
          <w:tcPr>
            <w:tcW w:w="1327" w:type="dxa"/>
            <w:tcBorders>
              <w:top w:val="single" w:sz="12" w:space="0" w:color="auto"/>
              <w:bottom w:val="single" w:sz="12" w:space="0" w:color="auto"/>
              <w:right w:val="single" w:sz="12" w:space="0" w:color="auto"/>
            </w:tcBorders>
            <w:shd w:val="clear" w:color="auto" w:fill="auto"/>
            <w:noWrap/>
          </w:tcPr>
          <w:p w14:paraId="08997F4E" w14:textId="77777777" w:rsidR="004A2F9B" w:rsidRPr="003A265C" w:rsidRDefault="004A2F9B" w:rsidP="003A265C">
            <w:pPr>
              <w:rPr>
                <w:szCs w:val="24"/>
              </w:rPr>
            </w:pPr>
            <w:r w:rsidRPr="003A265C">
              <w:rPr>
                <w:szCs w:val="24"/>
              </w:rPr>
              <w:t>1.11.1.3</w:t>
            </w:r>
          </w:p>
        </w:tc>
        <w:tc>
          <w:tcPr>
            <w:tcW w:w="359" w:type="dxa"/>
            <w:tcBorders>
              <w:top w:val="single" w:sz="12" w:space="0" w:color="auto"/>
              <w:left w:val="single" w:sz="12" w:space="0" w:color="auto"/>
              <w:bottom w:val="single" w:sz="12" w:space="0" w:color="auto"/>
            </w:tcBorders>
            <w:shd w:val="clear" w:color="auto" w:fill="auto"/>
            <w:noWrap/>
            <w:vAlign w:val="center"/>
          </w:tcPr>
          <w:p w14:paraId="03B586E4" w14:textId="77777777" w:rsidR="004A2F9B" w:rsidRPr="003A265C" w:rsidRDefault="004A2F9B" w:rsidP="003A265C">
            <w:pPr>
              <w:rPr>
                <w:szCs w:val="24"/>
              </w:rPr>
            </w:pPr>
          </w:p>
        </w:tc>
        <w:tc>
          <w:tcPr>
            <w:tcW w:w="331" w:type="dxa"/>
            <w:gridSpan w:val="2"/>
            <w:tcBorders>
              <w:top w:val="single" w:sz="12" w:space="0" w:color="auto"/>
              <w:bottom w:val="single" w:sz="12" w:space="0" w:color="auto"/>
            </w:tcBorders>
            <w:shd w:val="clear" w:color="auto" w:fill="auto"/>
            <w:noWrap/>
            <w:vAlign w:val="center"/>
          </w:tcPr>
          <w:p w14:paraId="66048B1A" w14:textId="77777777" w:rsidR="004A2F9B" w:rsidRPr="003A265C" w:rsidRDefault="004A2F9B" w:rsidP="003A265C">
            <w:pPr>
              <w:rPr>
                <w:szCs w:val="24"/>
              </w:rPr>
            </w:pPr>
          </w:p>
        </w:tc>
        <w:tc>
          <w:tcPr>
            <w:tcW w:w="342" w:type="dxa"/>
            <w:gridSpan w:val="2"/>
            <w:tcBorders>
              <w:top w:val="single" w:sz="12" w:space="0" w:color="auto"/>
              <w:bottom w:val="single" w:sz="12" w:space="0" w:color="auto"/>
            </w:tcBorders>
            <w:shd w:val="clear" w:color="auto" w:fill="auto"/>
            <w:noWrap/>
            <w:vAlign w:val="center"/>
          </w:tcPr>
          <w:p w14:paraId="57596013"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1AC7ADDE" w14:textId="77777777" w:rsidR="004A2F9B" w:rsidRPr="003A265C" w:rsidRDefault="004A2F9B" w:rsidP="003A265C">
            <w:pPr>
              <w:rPr>
                <w:szCs w:val="24"/>
              </w:rPr>
            </w:pP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7965E5E0" w14:textId="77777777" w:rsidR="004A2F9B" w:rsidRPr="003A265C" w:rsidRDefault="004A2F9B" w:rsidP="003A265C">
            <w:pPr>
              <w:rPr>
                <w:szCs w:val="24"/>
              </w:rPr>
            </w:pPr>
          </w:p>
        </w:tc>
        <w:tc>
          <w:tcPr>
            <w:tcW w:w="369" w:type="dxa"/>
            <w:gridSpan w:val="2"/>
            <w:tcBorders>
              <w:top w:val="single" w:sz="12" w:space="0" w:color="auto"/>
              <w:bottom w:val="single" w:sz="12" w:space="0" w:color="auto"/>
            </w:tcBorders>
            <w:shd w:val="clear" w:color="auto" w:fill="auto"/>
            <w:noWrap/>
            <w:vAlign w:val="center"/>
          </w:tcPr>
          <w:p w14:paraId="5530C679" w14:textId="77777777" w:rsidR="004A2F9B" w:rsidRPr="003A265C" w:rsidRDefault="004A2F9B" w:rsidP="003A265C">
            <w:pPr>
              <w:rPr>
                <w:szCs w:val="24"/>
              </w:rPr>
            </w:pPr>
          </w:p>
        </w:tc>
        <w:tc>
          <w:tcPr>
            <w:tcW w:w="317" w:type="dxa"/>
            <w:tcBorders>
              <w:top w:val="single" w:sz="12" w:space="0" w:color="auto"/>
              <w:bottom w:val="single" w:sz="12" w:space="0" w:color="auto"/>
            </w:tcBorders>
            <w:shd w:val="clear" w:color="auto" w:fill="auto"/>
            <w:noWrap/>
            <w:vAlign w:val="center"/>
          </w:tcPr>
          <w:p w14:paraId="4B3AF2C9"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2F80F943" w14:textId="77777777" w:rsidR="004A2F9B" w:rsidRPr="003A265C" w:rsidRDefault="004A2F9B" w:rsidP="003A265C">
            <w:pPr>
              <w:rPr>
                <w:szCs w:val="24"/>
              </w:rPr>
            </w:pPr>
          </w:p>
        </w:tc>
        <w:tc>
          <w:tcPr>
            <w:tcW w:w="356" w:type="dxa"/>
            <w:tcBorders>
              <w:top w:val="single" w:sz="12" w:space="0" w:color="auto"/>
              <w:left w:val="single" w:sz="12" w:space="0" w:color="auto"/>
              <w:bottom w:val="single" w:sz="12" w:space="0" w:color="auto"/>
            </w:tcBorders>
            <w:shd w:val="clear" w:color="auto" w:fill="auto"/>
            <w:noWrap/>
            <w:vAlign w:val="center"/>
          </w:tcPr>
          <w:p w14:paraId="01E75CEE" w14:textId="77777777" w:rsidR="004A2F9B" w:rsidRPr="003A265C" w:rsidRDefault="004A2F9B" w:rsidP="003A265C">
            <w:pPr>
              <w:rPr>
                <w:szCs w:val="24"/>
              </w:rPr>
            </w:pPr>
          </w:p>
        </w:tc>
        <w:tc>
          <w:tcPr>
            <w:tcW w:w="332" w:type="dxa"/>
            <w:tcBorders>
              <w:top w:val="single" w:sz="12" w:space="0" w:color="auto"/>
              <w:bottom w:val="single" w:sz="12" w:space="0" w:color="auto"/>
            </w:tcBorders>
            <w:shd w:val="clear" w:color="auto" w:fill="auto"/>
            <w:noWrap/>
            <w:vAlign w:val="center"/>
          </w:tcPr>
          <w:p w14:paraId="23E4C4EB" w14:textId="77777777" w:rsidR="004A2F9B" w:rsidRPr="003A265C" w:rsidRDefault="004A2F9B" w:rsidP="003A265C">
            <w:pPr>
              <w:rPr>
                <w:szCs w:val="24"/>
              </w:rPr>
            </w:pPr>
          </w:p>
        </w:tc>
        <w:tc>
          <w:tcPr>
            <w:tcW w:w="386" w:type="dxa"/>
            <w:gridSpan w:val="3"/>
            <w:tcBorders>
              <w:top w:val="single" w:sz="12" w:space="0" w:color="auto"/>
              <w:bottom w:val="single" w:sz="12" w:space="0" w:color="auto"/>
            </w:tcBorders>
            <w:shd w:val="clear" w:color="auto" w:fill="auto"/>
            <w:noWrap/>
            <w:vAlign w:val="center"/>
          </w:tcPr>
          <w:p w14:paraId="1A633687"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6B2FAAA3" w14:textId="77777777" w:rsidR="004A2F9B" w:rsidRPr="003A265C" w:rsidRDefault="004A2F9B" w:rsidP="003A265C">
            <w:pPr>
              <w:rPr>
                <w:szCs w:val="24"/>
              </w:rPr>
            </w:pP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1EB22800"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vAlign w:val="center"/>
          </w:tcPr>
          <w:p w14:paraId="33B55A59"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vAlign w:val="center"/>
          </w:tcPr>
          <w:p w14:paraId="4F57D3B6"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7761BC9D" w14:textId="77777777" w:rsidR="004A2F9B" w:rsidRPr="003A265C" w:rsidRDefault="004A2F9B" w:rsidP="003A265C">
            <w:pPr>
              <w:rPr>
                <w:szCs w:val="24"/>
              </w:rPr>
            </w:pP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7B8DC885"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vAlign w:val="center"/>
          </w:tcPr>
          <w:p w14:paraId="09528F54"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vAlign w:val="center"/>
          </w:tcPr>
          <w:p w14:paraId="3F514A7B"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2CA316AB" w14:textId="77777777" w:rsidR="004A2F9B" w:rsidRPr="003A265C" w:rsidRDefault="004A2F9B" w:rsidP="003A265C">
            <w:pPr>
              <w:rPr>
                <w:szCs w:val="24"/>
              </w:rPr>
            </w:pP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07A96AA0"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096C4110"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1908BA7D" w14:textId="77777777" w:rsidR="004A2F9B" w:rsidRPr="003A265C" w:rsidRDefault="004A2F9B" w:rsidP="003A265C">
            <w:pPr>
              <w:rPr>
                <w:szCs w:val="24"/>
              </w:rPr>
            </w:pPr>
            <w:r w:rsidRPr="003A265C">
              <w:rPr>
                <w:szCs w:val="24"/>
              </w:rPr>
              <w:t>OS Năruja</w:t>
            </w:r>
          </w:p>
        </w:tc>
      </w:tr>
      <w:tr w:rsidR="004A2F9B" w:rsidRPr="003A265C" w14:paraId="6FA61A97" w14:textId="77777777" w:rsidTr="00892E91">
        <w:trPr>
          <w:trHeight w:val="504"/>
          <w:jc w:val="center"/>
        </w:trPr>
        <w:tc>
          <w:tcPr>
            <w:tcW w:w="788" w:type="dxa"/>
            <w:tcBorders>
              <w:top w:val="single" w:sz="12" w:space="0" w:color="auto"/>
              <w:bottom w:val="single" w:sz="12" w:space="0" w:color="auto"/>
            </w:tcBorders>
            <w:shd w:val="clear" w:color="auto" w:fill="auto"/>
            <w:noWrap/>
          </w:tcPr>
          <w:p w14:paraId="7EDD78D9" w14:textId="77777777" w:rsidR="004A2F9B" w:rsidRPr="003A265C" w:rsidRDefault="004A2F9B" w:rsidP="003A265C">
            <w:pPr>
              <w:rPr>
                <w:szCs w:val="24"/>
              </w:rPr>
            </w:pPr>
            <w:r w:rsidRPr="003A265C">
              <w:rPr>
                <w:szCs w:val="24"/>
              </w:rPr>
              <w:t>1.11.1</w:t>
            </w:r>
          </w:p>
        </w:tc>
        <w:tc>
          <w:tcPr>
            <w:tcW w:w="1327" w:type="dxa"/>
            <w:tcBorders>
              <w:top w:val="single" w:sz="12" w:space="0" w:color="auto"/>
              <w:bottom w:val="single" w:sz="12" w:space="0" w:color="auto"/>
              <w:right w:val="single" w:sz="12" w:space="0" w:color="auto"/>
            </w:tcBorders>
            <w:shd w:val="clear" w:color="auto" w:fill="auto"/>
            <w:noWrap/>
          </w:tcPr>
          <w:p w14:paraId="1172267A" w14:textId="77777777" w:rsidR="004A2F9B" w:rsidRPr="003A265C" w:rsidRDefault="004A2F9B" w:rsidP="003A265C">
            <w:pPr>
              <w:rPr>
                <w:szCs w:val="24"/>
              </w:rPr>
            </w:pPr>
            <w:r w:rsidRPr="003A265C">
              <w:rPr>
                <w:szCs w:val="24"/>
              </w:rPr>
              <w:t>1.11.1.4</w:t>
            </w:r>
          </w:p>
        </w:tc>
        <w:tc>
          <w:tcPr>
            <w:tcW w:w="359" w:type="dxa"/>
            <w:tcBorders>
              <w:top w:val="single" w:sz="12" w:space="0" w:color="auto"/>
              <w:left w:val="single" w:sz="12" w:space="0" w:color="auto"/>
              <w:bottom w:val="single" w:sz="12" w:space="0" w:color="auto"/>
            </w:tcBorders>
            <w:shd w:val="clear" w:color="auto" w:fill="auto"/>
            <w:noWrap/>
            <w:vAlign w:val="center"/>
          </w:tcPr>
          <w:p w14:paraId="633AE3B8"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vAlign w:val="center"/>
          </w:tcPr>
          <w:p w14:paraId="653EFC08"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3C57B837"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0C42F2BF"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7F6737EA"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vAlign w:val="center"/>
          </w:tcPr>
          <w:p w14:paraId="35D9047E"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618E329C"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27386689"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39C263C5"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vAlign w:val="center"/>
          </w:tcPr>
          <w:p w14:paraId="717A59C6"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7DD2FFA1"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22A5C9B0"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4D3724B3"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5787D6F8"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114ED02C"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1794E6ED"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466BDBC1"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32DA43CB"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7A67A3ED"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7508AB7D"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68A7C5EE"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07612E7B"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3640D131" w14:textId="77777777" w:rsidR="004A2F9B" w:rsidRPr="003A265C" w:rsidRDefault="004A2F9B" w:rsidP="003A265C">
            <w:pPr>
              <w:rPr>
                <w:szCs w:val="24"/>
              </w:rPr>
            </w:pPr>
            <w:r w:rsidRPr="003A265C">
              <w:rPr>
                <w:szCs w:val="24"/>
              </w:rPr>
              <w:t>GNM</w:t>
            </w:r>
          </w:p>
        </w:tc>
      </w:tr>
      <w:tr w:rsidR="004A2F9B" w:rsidRPr="003A265C" w14:paraId="4B244A1F" w14:textId="77777777" w:rsidTr="00892E91">
        <w:trPr>
          <w:trHeight w:val="504"/>
          <w:jc w:val="center"/>
        </w:trPr>
        <w:tc>
          <w:tcPr>
            <w:tcW w:w="788" w:type="dxa"/>
            <w:tcBorders>
              <w:top w:val="single" w:sz="12" w:space="0" w:color="auto"/>
              <w:bottom w:val="single" w:sz="12" w:space="0" w:color="auto"/>
            </w:tcBorders>
            <w:shd w:val="clear" w:color="auto" w:fill="auto"/>
            <w:noWrap/>
          </w:tcPr>
          <w:p w14:paraId="5257123C" w14:textId="77777777" w:rsidR="004A2F9B" w:rsidRPr="003A265C" w:rsidRDefault="004A2F9B" w:rsidP="003A265C">
            <w:pPr>
              <w:rPr>
                <w:szCs w:val="24"/>
              </w:rPr>
            </w:pPr>
            <w:r w:rsidRPr="003A265C">
              <w:rPr>
                <w:szCs w:val="24"/>
              </w:rPr>
              <w:t>1.11.1</w:t>
            </w:r>
          </w:p>
        </w:tc>
        <w:tc>
          <w:tcPr>
            <w:tcW w:w="1327" w:type="dxa"/>
            <w:tcBorders>
              <w:top w:val="single" w:sz="12" w:space="0" w:color="auto"/>
              <w:bottom w:val="single" w:sz="12" w:space="0" w:color="auto"/>
              <w:right w:val="single" w:sz="12" w:space="0" w:color="auto"/>
            </w:tcBorders>
            <w:shd w:val="clear" w:color="auto" w:fill="auto"/>
            <w:noWrap/>
          </w:tcPr>
          <w:p w14:paraId="7163598A" w14:textId="77777777" w:rsidR="004A2F9B" w:rsidRPr="003A265C" w:rsidRDefault="004A2F9B" w:rsidP="003A265C">
            <w:pPr>
              <w:rPr>
                <w:szCs w:val="24"/>
              </w:rPr>
            </w:pPr>
            <w:r w:rsidRPr="003A265C">
              <w:rPr>
                <w:szCs w:val="24"/>
              </w:rPr>
              <w:t>1.11.1.5</w:t>
            </w:r>
          </w:p>
        </w:tc>
        <w:tc>
          <w:tcPr>
            <w:tcW w:w="359" w:type="dxa"/>
            <w:tcBorders>
              <w:top w:val="single" w:sz="12" w:space="0" w:color="auto"/>
              <w:left w:val="single" w:sz="12" w:space="0" w:color="auto"/>
              <w:bottom w:val="single" w:sz="12" w:space="0" w:color="auto"/>
            </w:tcBorders>
            <w:shd w:val="clear" w:color="auto" w:fill="auto"/>
            <w:noWrap/>
            <w:vAlign w:val="center"/>
          </w:tcPr>
          <w:p w14:paraId="0B6F09DC" w14:textId="77777777" w:rsidR="004A2F9B" w:rsidRPr="003A265C" w:rsidRDefault="004A2F9B" w:rsidP="003A265C">
            <w:pPr>
              <w:rPr>
                <w:szCs w:val="24"/>
              </w:rPr>
            </w:pPr>
            <w:r w:rsidRPr="003A265C">
              <w:rPr>
                <w:szCs w:val="24"/>
              </w:rPr>
              <w:t>c</w:t>
            </w:r>
          </w:p>
        </w:tc>
        <w:tc>
          <w:tcPr>
            <w:tcW w:w="331" w:type="dxa"/>
            <w:gridSpan w:val="2"/>
            <w:tcBorders>
              <w:top w:val="single" w:sz="12" w:space="0" w:color="auto"/>
              <w:bottom w:val="single" w:sz="12" w:space="0" w:color="auto"/>
            </w:tcBorders>
            <w:shd w:val="clear" w:color="auto" w:fill="auto"/>
            <w:noWrap/>
            <w:vAlign w:val="center"/>
          </w:tcPr>
          <w:p w14:paraId="3DD9E0D0"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6A9265A0"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0D5191B5" w14:textId="77777777" w:rsidR="004A2F9B" w:rsidRPr="003A265C" w:rsidRDefault="004A2F9B" w:rsidP="003A265C">
            <w:pPr>
              <w:rPr>
                <w:szCs w:val="24"/>
              </w:rPr>
            </w:pP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0D4F736C" w14:textId="77777777" w:rsidR="004A2F9B" w:rsidRPr="003A265C" w:rsidRDefault="004A2F9B" w:rsidP="003A265C">
            <w:pPr>
              <w:rPr>
                <w:szCs w:val="24"/>
              </w:rPr>
            </w:pPr>
          </w:p>
        </w:tc>
        <w:tc>
          <w:tcPr>
            <w:tcW w:w="369" w:type="dxa"/>
            <w:gridSpan w:val="2"/>
            <w:tcBorders>
              <w:top w:val="single" w:sz="12" w:space="0" w:color="auto"/>
              <w:bottom w:val="single" w:sz="12" w:space="0" w:color="auto"/>
            </w:tcBorders>
            <w:shd w:val="clear" w:color="auto" w:fill="auto"/>
            <w:noWrap/>
            <w:vAlign w:val="center"/>
          </w:tcPr>
          <w:p w14:paraId="3C0B9F39"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24E80EE6"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75904214" w14:textId="77777777" w:rsidR="004A2F9B" w:rsidRPr="003A265C" w:rsidRDefault="004A2F9B" w:rsidP="003A265C">
            <w:pPr>
              <w:rPr>
                <w:szCs w:val="24"/>
              </w:rPr>
            </w:pPr>
          </w:p>
        </w:tc>
        <w:tc>
          <w:tcPr>
            <w:tcW w:w="356" w:type="dxa"/>
            <w:tcBorders>
              <w:top w:val="single" w:sz="12" w:space="0" w:color="auto"/>
              <w:left w:val="single" w:sz="12" w:space="0" w:color="auto"/>
              <w:bottom w:val="single" w:sz="12" w:space="0" w:color="auto"/>
            </w:tcBorders>
            <w:shd w:val="clear" w:color="auto" w:fill="auto"/>
            <w:noWrap/>
            <w:vAlign w:val="center"/>
          </w:tcPr>
          <w:p w14:paraId="3A43DFC5" w14:textId="77777777" w:rsidR="004A2F9B" w:rsidRPr="003A265C" w:rsidRDefault="004A2F9B" w:rsidP="003A265C">
            <w:pPr>
              <w:rPr>
                <w:szCs w:val="24"/>
              </w:rPr>
            </w:pPr>
          </w:p>
        </w:tc>
        <w:tc>
          <w:tcPr>
            <w:tcW w:w="332" w:type="dxa"/>
            <w:tcBorders>
              <w:top w:val="single" w:sz="12" w:space="0" w:color="auto"/>
              <w:bottom w:val="single" w:sz="12" w:space="0" w:color="auto"/>
            </w:tcBorders>
            <w:shd w:val="clear" w:color="auto" w:fill="auto"/>
            <w:noWrap/>
            <w:vAlign w:val="center"/>
          </w:tcPr>
          <w:p w14:paraId="58EC4EA0"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7C912397"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670F6565" w14:textId="77777777" w:rsidR="004A2F9B" w:rsidRPr="003A265C" w:rsidRDefault="004A2F9B" w:rsidP="003A265C">
            <w:pPr>
              <w:rPr>
                <w:szCs w:val="24"/>
              </w:rPr>
            </w:pP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54B1B22D"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vAlign w:val="center"/>
          </w:tcPr>
          <w:p w14:paraId="400D440F"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57F8D9E0"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00CB4BD5" w14:textId="77777777" w:rsidR="004A2F9B" w:rsidRPr="003A265C" w:rsidRDefault="004A2F9B" w:rsidP="003A265C">
            <w:pPr>
              <w:rPr>
                <w:szCs w:val="24"/>
              </w:rPr>
            </w:pP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1228DB9C"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vAlign w:val="center"/>
          </w:tcPr>
          <w:p w14:paraId="447DB01D"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24DA0F9B"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5C957EFB" w14:textId="77777777" w:rsidR="004A2F9B" w:rsidRPr="003A265C" w:rsidRDefault="004A2F9B" w:rsidP="003A265C">
            <w:pPr>
              <w:rPr>
                <w:szCs w:val="24"/>
              </w:rPr>
            </w:pP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6E353C92"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0B61A1A2"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3B82693E" w14:textId="77777777" w:rsidR="004A2F9B" w:rsidRPr="003A265C" w:rsidRDefault="004A2F9B" w:rsidP="003A265C">
            <w:pPr>
              <w:rPr>
                <w:szCs w:val="24"/>
              </w:rPr>
            </w:pPr>
            <w:r w:rsidRPr="003A265C">
              <w:rPr>
                <w:szCs w:val="24"/>
              </w:rPr>
              <w:t>APM</w:t>
            </w:r>
          </w:p>
          <w:p w14:paraId="150C3B81" w14:textId="77777777" w:rsidR="004A2F9B" w:rsidRPr="003A265C" w:rsidRDefault="004A2F9B" w:rsidP="003A265C">
            <w:pPr>
              <w:rPr>
                <w:szCs w:val="24"/>
              </w:rPr>
            </w:pPr>
            <w:r w:rsidRPr="003A265C">
              <w:rPr>
                <w:szCs w:val="24"/>
              </w:rPr>
              <w:t>CJ Vrancea</w:t>
            </w:r>
          </w:p>
          <w:p w14:paraId="11537E63" w14:textId="77777777" w:rsidR="004A2F9B" w:rsidRPr="003A265C" w:rsidRDefault="004A2F9B" w:rsidP="003A265C">
            <w:pPr>
              <w:rPr>
                <w:szCs w:val="24"/>
              </w:rPr>
            </w:pPr>
            <w:r w:rsidRPr="003A265C">
              <w:rPr>
                <w:szCs w:val="24"/>
              </w:rPr>
              <w:t>GNM</w:t>
            </w:r>
          </w:p>
        </w:tc>
      </w:tr>
      <w:tr w:rsidR="004A2F9B" w:rsidRPr="003A265C" w14:paraId="3F7FDB77" w14:textId="77777777" w:rsidTr="00892E91">
        <w:trPr>
          <w:trHeight w:val="504"/>
          <w:jc w:val="center"/>
        </w:trPr>
        <w:tc>
          <w:tcPr>
            <w:tcW w:w="788" w:type="dxa"/>
            <w:tcBorders>
              <w:top w:val="single" w:sz="12" w:space="0" w:color="auto"/>
              <w:bottom w:val="single" w:sz="12" w:space="0" w:color="auto"/>
            </w:tcBorders>
            <w:shd w:val="clear" w:color="auto" w:fill="auto"/>
            <w:noWrap/>
          </w:tcPr>
          <w:p w14:paraId="4A3C5CE8" w14:textId="77777777" w:rsidR="004A2F9B" w:rsidRPr="003A265C" w:rsidRDefault="004A2F9B" w:rsidP="003A265C">
            <w:pPr>
              <w:rPr>
                <w:szCs w:val="24"/>
              </w:rPr>
            </w:pPr>
            <w:r w:rsidRPr="003A265C">
              <w:rPr>
                <w:szCs w:val="24"/>
              </w:rPr>
              <w:t>1.11.1</w:t>
            </w:r>
          </w:p>
        </w:tc>
        <w:tc>
          <w:tcPr>
            <w:tcW w:w="1327" w:type="dxa"/>
            <w:tcBorders>
              <w:top w:val="single" w:sz="12" w:space="0" w:color="auto"/>
              <w:bottom w:val="single" w:sz="12" w:space="0" w:color="auto"/>
              <w:right w:val="single" w:sz="12" w:space="0" w:color="auto"/>
            </w:tcBorders>
            <w:shd w:val="clear" w:color="auto" w:fill="auto"/>
            <w:noWrap/>
          </w:tcPr>
          <w:p w14:paraId="08C4FB5D" w14:textId="77777777" w:rsidR="004A2F9B" w:rsidRPr="003A265C" w:rsidRDefault="004A2F9B" w:rsidP="003A265C">
            <w:pPr>
              <w:rPr>
                <w:szCs w:val="24"/>
              </w:rPr>
            </w:pPr>
            <w:r w:rsidRPr="003A265C">
              <w:rPr>
                <w:szCs w:val="24"/>
              </w:rPr>
              <w:t>1.11.1.6</w:t>
            </w:r>
          </w:p>
        </w:tc>
        <w:tc>
          <w:tcPr>
            <w:tcW w:w="359" w:type="dxa"/>
            <w:tcBorders>
              <w:top w:val="single" w:sz="12" w:space="0" w:color="auto"/>
              <w:left w:val="single" w:sz="12" w:space="0" w:color="auto"/>
              <w:bottom w:val="single" w:sz="12" w:space="0" w:color="auto"/>
            </w:tcBorders>
            <w:shd w:val="clear" w:color="auto" w:fill="auto"/>
            <w:noWrap/>
            <w:vAlign w:val="center"/>
          </w:tcPr>
          <w:p w14:paraId="07EBD26A" w14:textId="77777777" w:rsidR="004A2F9B" w:rsidRPr="003A265C" w:rsidRDefault="004A2F9B" w:rsidP="003A265C">
            <w:pPr>
              <w:rPr>
                <w:szCs w:val="24"/>
              </w:rPr>
            </w:pPr>
          </w:p>
        </w:tc>
        <w:tc>
          <w:tcPr>
            <w:tcW w:w="331" w:type="dxa"/>
            <w:gridSpan w:val="2"/>
            <w:tcBorders>
              <w:top w:val="single" w:sz="12" w:space="0" w:color="auto"/>
              <w:bottom w:val="single" w:sz="12" w:space="0" w:color="auto"/>
            </w:tcBorders>
            <w:shd w:val="clear" w:color="auto" w:fill="auto"/>
            <w:noWrap/>
            <w:vAlign w:val="center"/>
          </w:tcPr>
          <w:p w14:paraId="7CF3E5C0"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33C1EE43"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31DE4F64" w14:textId="77777777" w:rsidR="004A2F9B" w:rsidRPr="003A265C" w:rsidRDefault="004A2F9B" w:rsidP="003A265C">
            <w:pPr>
              <w:rPr>
                <w:szCs w:val="24"/>
              </w:rPr>
            </w:pP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38987B02" w14:textId="77777777" w:rsidR="004A2F9B" w:rsidRPr="003A265C" w:rsidRDefault="004A2F9B" w:rsidP="003A265C">
            <w:pPr>
              <w:rPr>
                <w:szCs w:val="24"/>
              </w:rPr>
            </w:pPr>
          </w:p>
        </w:tc>
        <w:tc>
          <w:tcPr>
            <w:tcW w:w="369" w:type="dxa"/>
            <w:gridSpan w:val="2"/>
            <w:tcBorders>
              <w:top w:val="single" w:sz="12" w:space="0" w:color="auto"/>
              <w:bottom w:val="single" w:sz="12" w:space="0" w:color="auto"/>
            </w:tcBorders>
            <w:shd w:val="clear" w:color="auto" w:fill="auto"/>
            <w:noWrap/>
            <w:vAlign w:val="center"/>
          </w:tcPr>
          <w:p w14:paraId="4CB3C0BC"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26F5D14D"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3F6B4B1E" w14:textId="77777777" w:rsidR="004A2F9B" w:rsidRPr="003A265C" w:rsidRDefault="004A2F9B" w:rsidP="003A265C">
            <w:pPr>
              <w:rPr>
                <w:szCs w:val="24"/>
              </w:rPr>
            </w:pPr>
          </w:p>
        </w:tc>
        <w:tc>
          <w:tcPr>
            <w:tcW w:w="356" w:type="dxa"/>
            <w:tcBorders>
              <w:top w:val="single" w:sz="12" w:space="0" w:color="auto"/>
              <w:left w:val="single" w:sz="12" w:space="0" w:color="auto"/>
              <w:bottom w:val="single" w:sz="12" w:space="0" w:color="auto"/>
            </w:tcBorders>
            <w:shd w:val="clear" w:color="auto" w:fill="auto"/>
            <w:noWrap/>
            <w:vAlign w:val="center"/>
          </w:tcPr>
          <w:p w14:paraId="122D9711" w14:textId="77777777" w:rsidR="004A2F9B" w:rsidRPr="003A265C" w:rsidRDefault="004A2F9B" w:rsidP="003A265C">
            <w:pPr>
              <w:rPr>
                <w:szCs w:val="24"/>
              </w:rPr>
            </w:pPr>
          </w:p>
        </w:tc>
        <w:tc>
          <w:tcPr>
            <w:tcW w:w="332" w:type="dxa"/>
            <w:tcBorders>
              <w:top w:val="single" w:sz="12" w:space="0" w:color="auto"/>
              <w:bottom w:val="single" w:sz="12" w:space="0" w:color="auto"/>
            </w:tcBorders>
            <w:shd w:val="clear" w:color="auto" w:fill="auto"/>
            <w:noWrap/>
            <w:vAlign w:val="center"/>
          </w:tcPr>
          <w:p w14:paraId="7A09207E"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4B308041"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1EB50878" w14:textId="77777777" w:rsidR="004A2F9B" w:rsidRPr="003A265C" w:rsidRDefault="004A2F9B" w:rsidP="003A265C">
            <w:pPr>
              <w:rPr>
                <w:szCs w:val="24"/>
              </w:rPr>
            </w:pP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2212A8AE"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vAlign w:val="center"/>
          </w:tcPr>
          <w:p w14:paraId="40DDE0D2"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1B06A851"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6973DE99" w14:textId="77777777" w:rsidR="004A2F9B" w:rsidRPr="003A265C" w:rsidRDefault="004A2F9B" w:rsidP="003A265C">
            <w:pPr>
              <w:rPr>
                <w:szCs w:val="24"/>
              </w:rPr>
            </w:pP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1D2F961C"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vAlign w:val="center"/>
          </w:tcPr>
          <w:p w14:paraId="459E73AF"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6AC8CD4C"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3478DCD0" w14:textId="77777777" w:rsidR="004A2F9B" w:rsidRPr="003A265C" w:rsidRDefault="004A2F9B" w:rsidP="003A265C">
            <w:pPr>
              <w:rPr>
                <w:szCs w:val="24"/>
              </w:rPr>
            </w:pP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1BBBE950"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12F25C0F"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76C2758D" w14:textId="77777777" w:rsidR="004A2F9B" w:rsidRPr="003A265C" w:rsidRDefault="004A2F9B" w:rsidP="003A265C">
            <w:pPr>
              <w:rPr>
                <w:szCs w:val="24"/>
              </w:rPr>
            </w:pPr>
            <w:r w:rsidRPr="003A265C">
              <w:rPr>
                <w:szCs w:val="24"/>
              </w:rPr>
              <w:t>OS Năruja</w:t>
            </w:r>
          </w:p>
          <w:p w14:paraId="1D2494B7" w14:textId="77777777" w:rsidR="004A2F9B" w:rsidRPr="003A265C" w:rsidRDefault="004A2F9B" w:rsidP="003A265C">
            <w:pPr>
              <w:rPr>
                <w:szCs w:val="24"/>
              </w:rPr>
            </w:pPr>
            <w:r w:rsidRPr="003A265C">
              <w:rPr>
                <w:szCs w:val="24"/>
              </w:rPr>
              <w:t>APM</w:t>
            </w:r>
          </w:p>
          <w:p w14:paraId="1F69F8F0" w14:textId="77777777" w:rsidR="004A2F9B" w:rsidRPr="003A265C" w:rsidRDefault="004A2F9B" w:rsidP="003A265C">
            <w:pPr>
              <w:rPr>
                <w:szCs w:val="24"/>
              </w:rPr>
            </w:pPr>
            <w:r w:rsidRPr="003A265C">
              <w:rPr>
                <w:szCs w:val="24"/>
              </w:rPr>
              <w:t>GNM</w:t>
            </w:r>
          </w:p>
        </w:tc>
      </w:tr>
      <w:tr w:rsidR="004A2F9B" w:rsidRPr="003A265C" w14:paraId="118A8C0A" w14:textId="77777777" w:rsidTr="00892E91">
        <w:trPr>
          <w:trHeight w:val="504"/>
          <w:jc w:val="center"/>
        </w:trPr>
        <w:tc>
          <w:tcPr>
            <w:tcW w:w="788" w:type="dxa"/>
            <w:tcBorders>
              <w:top w:val="single" w:sz="12" w:space="0" w:color="auto"/>
              <w:bottom w:val="single" w:sz="12" w:space="0" w:color="auto"/>
            </w:tcBorders>
            <w:shd w:val="clear" w:color="auto" w:fill="auto"/>
            <w:noWrap/>
          </w:tcPr>
          <w:p w14:paraId="27133AA0" w14:textId="77777777" w:rsidR="004A2F9B" w:rsidRPr="003A265C" w:rsidRDefault="004A2F9B" w:rsidP="003A265C">
            <w:pPr>
              <w:rPr>
                <w:szCs w:val="24"/>
              </w:rPr>
            </w:pPr>
            <w:r w:rsidRPr="003A265C">
              <w:rPr>
                <w:szCs w:val="24"/>
              </w:rPr>
              <w:t>1.11.2</w:t>
            </w:r>
          </w:p>
        </w:tc>
        <w:tc>
          <w:tcPr>
            <w:tcW w:w="12090" w:type="dxa"/>
            <w:gridSpan w:val="37"/>
            <w:tcBorders>
              <w:top w:val="single" w:sz="12" w:space="0" w:color="auto"/>
              <w:bottom w:val="single" w:sz="12" w:space="0" w:color="auto"/>
            </w:tcBorders>
            <w:shd w:val="clear" w:color="auto" w:fill="auto"/>
            <w:noWrap/>
          </w:tcPr>
          <w:p w14:paraId="27BCD029" w14:textId="77777777" w:rsidR="004A2F9B" w:rsidRPr="003A265C" w:rsidRDefault="004A2F9B" w:rsidP="003A265C">
            <w:pPr>
              <w:rPr>
                <w:szCs w:val="24"/>
              </w:rPr>
            </w:pPr>
            <w:r w:rsidRPr="003A265C">
              <w:rPr>
                <w:szCs w:val="24"/>
              </w:rPr>
              <w:t xml:space="preserve">OS1.11.2. Îmbunătățirea structurii și funcțiilor specifice ale habitatului 4060 - Tufărişuri alpine şi boreale, în sensul atingerii stării de conservare favorabilă </w:t>
            </w:r>
            <w:proofErr w:type="gramStart"/>
            <w:r w:rsidRPr="003A265C">
              <w:rPr>
                <w:szCs w:val="24"/>
              </w:rPr>
              <w:t>a</w:t>
            </w:r>
            <w:proofErr w:type="gramEnd"/>
            <w:r w:rsidRPr="003A265C">
              <w:rPr>
                <w:szCs w:val="24"/>
              </w:rPr>
              <w:t xml:space="preserve"> acestuia.</w:t>
            </w:r>
          </w:p>
        </w:tc>
      </w:tr>
      <w:tr w:rsidR="004A2F9B" w:rsidRPr="003A265C" w14:paraId="09919DE0" w14:textId="77777777" w:rsidTr="00892E91">
        <w:trPr>
          <w:trHeight w:val="504"/>
          <w:jc w:val="center"/>
        </w:trPr>
        <w:tc>
          <w:tcPr>
            <w:tcW w:w="788" w:type="dxa"/>
            <w:tcBorders>
              <w:top w:val="single" w:sz="12" w:space="0" w:color="auto"/>
              <w:bottom w:val="single" w:sz="12" w:space="0" w:color="auto"/>
            </w:tcBorders>
            <w:shd w:val="clear" w:color="auto" w:fill="auto"/>
            <w:noWrap/>
          </w:tcPr>
          <w:p w14:paraId="0B2B18A1" w14:textId="77777777" w:rsidR="004A2F9B" w:rsidRPr="003A265C" w:rsidRDefault="004A2F9B" w:rsidP="003A265C">
            <w:pPr>
              <w:rPr>
                <w:szCs w:val="24"/>
              </w:rPr>
            </w:pPr>
            <w:r w:rsidRPr="003A265C">
              <w:rPr>
                <w:szCs w:val="24"/>
              </w:rPr>
              <w:t>1.11.2</w:t>
            </w:r>
          </w:p>
        </w:tc>
        <w:tc>
          <w:tcPr>
            <w:tcW w:w="1327" w:type="dxa"/>
            <w:tcBorders>
              <w:top w:val="single" w:sz="12" w:space="0" w:color="auto"/>
              <w:bottom w:val="single" w:sz="12" w:space="0" w:color="auto"/>
              <w:right w:val="single" w:sz="12" w:space="0" w:color="auto"/>
            </w:tcBorders>
            <w:shd w:val="clear" w:color="auto" w:fill="auto"/>
            <w:noWrap/>
          </w:tcPr>
          <w:p w14:paraId="0F5C866C" w14:textId="77777777" w:rsidR="004A2F9B" w:rsidRPr="003A265C" w:rsidRDefault="004A2F9B" w:rsidP="003A265C">
            <w:pPr>
              <w:rPr>
                <w:szCs w:val="24"/>
              </w:rPr>
            </w:pPr>
            <w:r w:rsidRPr="003A265C">
              <w:rPr>
                <w:szCs w:val="24"/>
              </w:rPr>
              <w:t>1.11.2.1</w:t>
            </w:r>
          </w:p>
        </w:tc>
        <w:tc>
          <w:tcPr>
            <w:tcW w:w="359" w:type="dxa"/>
            <w:tcBorders>
              <w:top w:val="single" w:sz="12" w:space="0" w:color="auto"/>
              <w:left w:val="single" w:sz="12" w:space="0" w:color="auto"/>
              <w:bottom w:val="single" w:sz="12" w:space="0" w:color="auto"/>
            </w:tcBorders>
            <w:shd w:val="clear" w:color="auto" w:fill="auto"/>
            <w:noWrap/>
            <w:vAlign w:val="center"/>
          </w:tcPr>
          <w:p w14:paraId="6B9D9DF8" w14:textId="77777777" w:rsidR="004A2F9B" w:rsidRPr="003A265C" w:rsidRDefault="004A2F9B" w:rsidP="003A265C">
            <w:pPr>
              <w:rPr>
                <w:szCs w:val="24"/>
              </w:rPr>
            </w:pPr>
          </w:p>
        </w:tc>
        <w:tc>
          <w:tcPr>
            <w:tcW w:w="331" w:type="dxa"/>
            <w:gridSpan w:val="2"/>
            <w:tcBorders>
              <w:top w:val="single" w:sz="12" w:space="0" w:color="auto"/>
              <w:bottom w:val="single" w:sz="12" w:space="0" w:color="auto"/>
            </w:tcBorders>
            <w:shd w:val="clear" w:color="auto" w:fill="auto"/>
            <w:noWrap/>
            <w:vAlign w:val="center"/>
          </w:tcPr>
          <w:p w14:paraId="18C230E7"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6CDAC07E"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1F1792EB" w14:textId="77777777" w:rsidR="004A2F9B" w:rsidRPr="003A265C" w:rsidRDefault="004A2F9B" w:rsidP="003A265C">
            <w:pPr>
              <w:rPr>
                <w:szCs w:val="24"/>
              </w:rPr>
            </w:pP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666BFFA2" w14:textId="77777777" w:rsidR="004A2F9B" w:rsidRPr="003A265C" w:rsidRDefault="004A2F9B" w:rsidP="003A265C">
            <w:pPr>
              <w:rPr>
                <w:szCs w:val="24"/>
              </w:rPr>
            </w:pPr>
          </w:p>
        </w:tc>
        <w:tc>
          <w:tcPr>
            <w:tcW w:w="369" w:type="dxa"/>
            <w:gridSpan w:val="2"/>
            <w:tcBorders>
              <w:top w:val="single" w:sz="12" w:space="0" w:color="auto"/>
              <w:bottom w:val="single" w:sz="12" w:space="0" w:color="auto"/>
            </w:tcBorders>
            <w:shd w:val="clear" w:color="auto" w:fill="auto"/>
            <w:noWrap/>
            <w:vAlign w:val="center"/>
          </w:tcPr>
          <w:p w14:paraId="583AE7E1"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66DE9082"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035AA90A" w14:textId="77777777" w:rsidR="004A2F9B" w:rsidRPr="003A265C" w:rsidRDefault="004A2F9B" w:rsidP="003A265C">
            <w:pPr>
              <w:rPr>
                <w:szCs w:val="24"/>
              </w:rPr>
            </w:pPr>
          </w:p>
        </w:tc>
        <w:tc>
          <w:tcPr>
            <w:tcW w:w="356" w:type="dxa"/>
            <w:tcBorders>
              <w:top w:val="single" w:sz="12" w:space="0" w:color="auto"/>
              <w:left w:val="single" w:sz="12" w:space="0" w:color="auto"/>
              <w:bottom w:val="single" w:sz="12" w:space="0" w:color="auto"/>
            </w:tcBorders>
            <w:shd w:val="clear" w:color="auto" w:fill="auto"/>
            <w:noWrap/>
            <w:vAlign w:val="center"/>
          </w:tcPr>
          <w:p w14:paraId="4813A7FE" w14:textId="77777777" w:rsidR="004A2F9B" w:rsidRPr="003A265C" w:rsidRDefault="004A2F9B" w:rsidP="003A265C">
            <w:pPr>
              <w:rPr>
                <w:szCs w:val="24"/>
              </w:rPr>
            </w:pPr>
          </w:p>
        </w:tc>
        <w:tc>
          <w:tcPr>
            <w:tcW w:w="332" w:type="dxa"/>
            <w:tcBorders>
              <w:top w:val="single" w:sz="12" w:space="0" w:color="auto"/>
              <w:bottom w:val="single" w:sz="12" w:space="0" w:color="auto"/>
            </w:tcBorders>
            <w:shd w:val="clear" w:color="auto" w:fill="auto"/>
            <w:noWrap/>
            <w:vAlign w:val="center"/>
          </w:tcPr>
          <w:p w14:paraId="3520A06D"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3FB757AE"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77AB7F21" w14:textId="77777777" w:rsidR="004A2F9B" w:rsidRPr="003A265C" w:rsidRDefault="004A2F9B" w:rsidP="003A265C">
            <w:pPr>
              <w:rPr>
                <w:szCs w:val="24"/>
              </w:rPr>
            </w:pP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09391BCA"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vAlign w:val="center"/>
          </w:tcPr>
          <w:p w14:paraId="6EEBBF2A"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6511A398"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70BDE970" w14:textId="77777777" w:rsidR="004A2F9B" w:rsidRPr="003A265C" w:rsidRDefault="004A2F9B" w:rsidP="003A265C">
            <w:pPr>
              <w:rPr>
                <w:szCs w:val="24"/>
              </w:rPr>
            </w:pP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40B16B1E"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vAlign w:val="center"/>
          </w:tcPr>
          <w:p w14:paraId="71673A6F"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20399AAE"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5CEFBD7B" w14:textId="77777777" w:rsidR="004A2F9B" w:rsidRPr="003A265C" w:rsidRDefault="004A2F9B" w:rsidP="003A265C">
            <w:pPr>
              <w:rPr>
                <w:szCs w:val="24"/>
              </w:rPr>
            </w:pP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74450154"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1650F811"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3B496417" w14:textId="77777777" w:rsidR="004A2F9B" w:rsidRPr="003A265C" w:rsidRDefault="004A2F9B" w:rsidP="003A265C">
            <w:pPr>
              <w:rPr>
                <w:szCs w:val="24"/>
              </w:rPr>
            </w:pPr>
          </w:p>
        </w:tc>
      </w:tr>
      <w:tr w:rsidR="004A2F9B" w:rsidRPr="003A265C" w14:paraId="3F32B981" w14:textId="77777777" w:rsidTr="00892E91">
        <w:trPr>
          <w:trHeight w:val="504"/>
          <w:jc w:val="center"/>
        </w:trPr>
        <w:tc>
          <w:tcPr>
            <w:tcW w:w="788" w:type="dxa"/>
            <w:tcBorders>
              <w:top w:val="single" w:sz="12" w:space="0" w:color="auto"/>
              <w:bottom w:val="single" w:sz="12" w:space="0" w:color="auto"/>
            </w:tcBorders>
            <w:shd w:val="clear" w:color="auto" w:fill="auto"/>
            <w:noWrap/>
          </w:tcPr>
          <w:p w14:paraId="326253D9" w14:textId="77777777" w:rsidR="004A2F9B" w:rsidRPr="003A265C" w:rsidRDefault="004A2F9B" w:rsidP="003A265C">
            <w:pPr>
              <w:rPr>
                <w:szCs w:val="24"/>
              </w:rPr>
            </w:pPr>
            <w:r w:rsidRPr="003A265C">
              <w:rPr>
                <w:szCs w:val="24"/>
              </w:rPr>
              <w:t>1.11.2</w:t>
            </w:r>
          </w:p>
        </w:tc>
        <w:tc>
          <w:tcPr>
            <w:tcW w:w="1327" w:type="dxa"/>
            <w:tcBorders>
              <w:top w:val="single" w:sz="12" w:space="0" w:color="auto"/>
              <w:bottom w:val="single" w:sz="12" w:space="0" w:color="auto"/>
              <w:right w:val="single" w:sz="12" w:space="0" w:color="auto"/>
            </w:tcBorders>
            <w:shd w:val="clear" w:color="auto" w:fill="auto"/>
            <w:noWrap/>
          </w:tcPr>
          <w:p w14:paraId="01376B86" w14:textId="77777777" w:rsidR="004A2F9B" w:rsidRPr="003A265C" w:rsidRDefault="004A2F9B" w:rsidP="003A265C">
            <w:pPr>
              <w:rPr>
                <w:szCs w:val="24"/>
              </w:rPr>
            </w:pPr>
            <w:r w:rsidRPr="003A265C">
              <w:rPr>
                <w:szCs w:val="24"/>
              </w:rPr>
              <w:t>1.11.2.2</w:t>
            </w:r>
          </w:p>
        </w:tc>
        <w:tc>
          <w:tcPr>
            <w:tcW w:w="359" w:type="dxa"/>
            <w:tcBorders>
              <w:top w:val="single" w:sz="12" w:space="0" w:color="auto"/>
              <w:left w:val="single" w:sz="12" w:space="0" w:color="auto"/>
              <w:bottom w:val="single" w:sz="12" w:space="0" w:color="auto"/>
            </w:tcBorders>
            <w:shd w:val="clear" w:color="auto" w:fill="auto"/>
            <w:noWrap/>
            <w:vAlign w:val="center"/>
          </w:tcPr>
          <w:p w14:paraId="4624B64A" w14:textId="77777777" w:rsidR="004A2F9B" w:rsidRPr="003A265C" w:rsidRDefault="004A2F9B" w:rsidP="003A265C">
            <w:pPr>
              <w:rPr>
                <w:szCs w:val="24"/>
              </w:rPr>
            </w:pPr>
          </w:p>
        </w:tc>
        <w:tc>
          <w:tcPr>
            <w:tcW w:w="331" w:type="dxa"/>
            <w:gridSpan w:val="2"/>
            <w:tcBorders>
              <w:top w:val="single" w:sz="12" w:space="0" w:color="auto"/>
              <w:bottom w:val="single" w:sz="12" w:space="0" w:color="auto"/>
            </w:tcBorders>
            <w:shd w:val="clear" w:color="auto" w:fill="auto"/>
            <w:noWrap/>
            <w:vAlign w:val="center"/>
          </w:tcPr>
          <w:p w14:paraId="09722116"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7A6BECA8"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1962D48E" w14:textId="77777777" w:rsidR="004A2F9B" w:rsidRPr="003A265C" w:rsidRDefault="004A2F9B" w:rsidP="003A265C">
            <w:pPr>
              <w:rPr>
                <w:szCs w:val="24"/>
              </w:rPr>
            </w:pP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7F81183C" w14:textId="77777777" w:rsidR="004A2F9B" w:rsidRPr="003A265C" w:rsidRDefault="004A2F9B" w:rsidP="003A265C">
            <w:pPr>
              <w:rPr>
                <w:szCs w:val="24"/>
              </w:rPr>
            </w:pPr>
          </w:p>
        </w:tc>
        <w:tc>
          <w:tcPr>
            <w:tcW w:w="369" w:type="dxa"/>
            <w:gridSpan w:val="2"/>
            <w:tcBorders>
              <w:top w:val="single" w:sz="12" w:space="0" w:color="auto"/>
              <w:bottom w:val="single" w:sz="12" w:space="0" w:color="auto"/>
            </w:tcBorders>
            <w:shd w:val="clear" w:color="auto" w:fill="auto"/>
            <w:noWrap/>
            <w:vAlign w:val="center"/>
          </w:tcPr>
          <w:p w14:paraId="168BAF09"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07C69BDA"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6955BAC8" w14:textId="77777777" w:rsidR="004A2F9B" w:rsidRPr="003A265C" w:rsidRDefault="004A2F9B" w:rsidP="003A265C">
            <w:pPr>
              <w:rPr>
                <w:szCs w:val="24"/>
              </w:rPr>
            </w:pPr>
          </w:p>
        </w:tc>
        <w:tc>
          <w:tcPr>
            <w:tcW w:w="356" w:type="dxa"/>
            <w:tcBorders>
              <w:top w:val="single" w:sz="12" w:space="0" w:color="auto"/>
              <w:left w:val="single" w:sz="12" w:space="0" w:color="auto"/>
              <w:bottom w:val="single" w:sz="12" w:space="0" w:color="auto"/>
            </w:tcBorders>
            <w:shd w:val="clear" w:color="auto" w:fill="auto"/>
            <w:noWrap/>
            <w:vAlign w:val="center"/>
          </w:tcPr>
          <w:p w14:paraId="18EB7A87" w14:textId="77777777" w:rsidR="004A2F9B" w:rsidRPr="003A265C" w:rsidRDefault="004A2F9B" w:rsidP="003A265C">
            <w:pPr>
              <w:rPr>
                <w:szCs w:val="24"/>
              </w:rPr>
            </w:pPr>
          </w:p>
        </w:tc>
        <w:tc>
          <w:tcPr>
            <w:tcW w:w="332" w:type="dxa"/>
            <w:tcBorders>
              <w:top w:val="single" w:sz="12" w:space="0" w:color="auto"/>
              <w:bottom w:val="single" w:sz="12" w:space="0" w:color="auto"/>
            </w:tcBorders>
            <w:shd w:val="clear" w:color="auto" w:fill="auto"/>
            <w:noWrap/>
            <w:vAlign w:val="center"/>
          </w:tcPr>
          <w:p w14:paraId="1CC847CA"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4A76D371"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4B9A85B2" w14:textId="77777777" w:rsidR="004A2F9B" w:rsidRPr="003A265C" w:rsidRDefault="004A2F9B" w:rsidP="003A265C">
            <w:pPr>
              <w:rPr>
                <w:szCs w:val="24"/>
              </w:rPr>
            </w:pP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0207C9DF"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vAlign w:val="center"/>
          </w:tcPr>
          <w:p w14:paraId="7FD81912"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2046B610"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53C34B38" w14:textId="77777777" w:rsidR="004A2F9B" w:rsidRPr="003A265C" w:rsidRDefault="004A2F9B" w:rsidP="003A265C">
            <w:pPr>
              <w:rPr>
                <w:szCs w:val="24"/>
              </w:rPr>
            </w:pP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06298128"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vAlign w:val="center"/>
          </w:tcPr>
          <w:p w14:paraId="014C9EE5"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737875FA"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6F530043" w14:textId="77777777" w:rsidR="004A2F9B" w:rsidRPr="003A265C" w:rsidRDefault="004A2F9B" w:rsidP="003A265C">
            <w:pPr>
              <w:rPr>
                <w:szCs w:val="24"/>
              </w:rPr>
            </w:pP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5E3E0D3D"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0D8EC397"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38F236F2" w14:textId="77777777" w:rsidR="004A2F9B" w:rsidRPr="003A265C" w:rsidRDefault="004A2F9B" w:rsidP="003A265C">
            <w:pPr>
              <w:rPr>
                <w:szCs w:val="24"/>
              </w:rPr>
            </w:pPr>
            <w:r w:rsidRPr="003A265C">
              <w:rPr>
                <w:szCs w:val="24"/>
              </w:rPr>
              <w:t>GNM</w:t>
            </w:r>
          </w:p>
        </w:tc>
      </w:tr>
      <w:tr w:rsidR="004A2F9B" w:rsidRPr="003A265C" w14:paraId="274F0CCF" w14:textId="77777777" w:rsidTr="00892E91">
        <w:trPr>
          <w:trHeight w:val="504"/>
          <w:jc w:val="center"/>
        </w:trPr>
        <w:tc>
          <w:tcPr>
            <w:tcW w:w="788" w:type="dxa"/>
            <w:tcBorders>
              <w:top w:val="single" w:sz="12" w:space="0" w:color="auto"/>
              <w:bottom w:val="single" w:sz="12" w:space="0" w:color="auto"/>
            </w:tcBorders>
            <w:shd w:val="clear" w:color="auto" w:fill="auto"/>
            <w:noWrap/>
          </w:tcPr>
          <w:p w14:paraId="180370AB" w14:textId="77777777" w:rsidR="004A2F9B" w:rsidRPr="003A265C" w:rsidRDefault="004A2F9B" w:rsidP="003A265C">
            <w:pPr>
              <w:rPr>
                <w:szCs w:val="24"/>
              </w:rPr>
            </w:pPr>
            <w:r w:rsidRPr="003A265C">
              <w:rPr>
                <w:szCs w:val="24"/>
              </w:rPr>
              <w:t>1.11.2</w:t>
            </w:r>
          </w:p>
        </w:tc>
        <w:tc>
          <w:tcPr>
            <w:tcW w:w="1327" w:type="dxa"/>
            <w:tcBorders>
              <w:top w:val="single" w:sz="12" w:space="0" w:color="auto"/>
              <w:bottom w:val="single" w:sz="12" w:space="0" w:color="auto"/>
              <w:right w:val="single" w:sz="12" w:space="0" w:color="auto"/>
            </w:tcBorders>
            <w:shd w:val="clear" w:color="auto" w:fill="auto"/>
            <w:noWrap/>
          </w:tcPr>
          <w:p w14:paraId="57060BB0" w14:textId="77777777" w:rsidR="004A2F9B" w:rsidRPr="003A265C" w:rsidRDefault="004A2F9B" w:rsidP="003A265C">
            <w:pPr>
              <w:rPr>
                <w:szCs w:val="24"/>
              </w:rPr>
            </w:pPr>
            <w:r w:rsidRPr="003A265C">
              <w:rPr>
                <w:szCs w:val="24"/>
              </w:rPr>
              <w:t>1.11.2.3</w:t>
            </w:r>
          </w:p>
        </w:tc>
        <w:tc>
          <w:tcPr>
            <w:tcW w:w="359" w:type="dxa"/>
            <w:tcBorders>
              <w:top w:val="single" w:sz="12" w:space="0" w:color="auto"/>
              <w:left w:val="single" w:sz="12" w:space="0" w:color="auto"/>
              <w:bottom w:val="single" w:sz="12" w:space="0" w:color="auto"/>
            </w:tcBorders>
            <w:shd w:val="clear" w:color="auto" w:fill="auto"/>
            <w:noWrap/>
            <w:vAlign w:val="center"/>
          </w:tcPr>
          <w:p w14:paraId="1DFB484A" w14:textId="77777777" w:rsidR="004A2F9B" w:rsidRPr="003A265C" w:rsidRDefault="004A2F9B" w:rsidP="003A265C">
            <w:pPr>
              <w:rPr>
                <w:szCs w:val="24"/>
              </w:rPr>
            </w:pPr>
          </w:p>
        </w:tc>
        <w:tc>
          <w:tcPr>
            <w:tcW w:w="331" w:type="dxa"/>
            <w:gridSpan w:val="2"/>
            <w:tcBorders>
              <w:top w:val="single" w:sz="12" w:space="0" w:color="auto"/>
              <w:bottom w:val="single" w:sz="12" w:space="0" w:color="auto"/>
            </w:tcBorders>
            <w:shd w:val="clear" w:color="auto" w:fill="auto"/>
            <w:noWrap/>
            <w:vAlign w:val="center"/>
          </w:tcPr>
          <w:p w14:paraId="4C110132"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4367AB7D"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7B2AA975" w14:textId="77777777" w:rsidR="004A2F9B" w:rsidRPr="003A265C" w:rsidRDefault="004A2F9B" w:rsidP="003A265C">
            <w:pPr>
              <w:rPr>
                <w:szCs w:val="24"/>
              </w:rPr>
            </w:pP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2EB3DF8C" w14:textId="77777777" w:rsidR="004A2F9B" w:rsidRPr="003A265C" w:rsidRDefault="004A2F9B" w:rsidP="003A265C">
            <w:pPr>
              <w:rPr>
                <w:szCs w:val="24"/>
              </w:rPr>
            </w:pPr>
          </w:p>
        </w:tc>
        <w:tc>
          <w:tcPr>
            <w:tcW w:w="369" w:type="dxa"/>
            <w:gridSpan w:val="2"/>
            <w:tcBorders>
              <w:top w:val="single" w:sz="12" w:space="0" w:color="auto"/>
              <w:bottom w:val="single" w:sz="12" w:space="0" w:color="auto"/>
            </w:tcBorders>
            <w:shd w:val="clear" w:color="auto" w:fill="auto"/>
            <w:noWrap/>
            <w:vAlign w:val="center"/>
          </w:tcPr>
          <w:p w14:paraId="4593C305"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50AD6364"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26CAE598" w14:textId="77777777" w:rsidR="004A2F9B" w:rsidRPr="003A265C" w:rsidRDefault="004A2F9B" w:rsidP="003A265C">
            <w:pPr>
              <w:rPr>
                <w:szCs w:val="24"/>
              </w:rPr>
            </w:pPr>
          </w:p>
        </w:tc>
        <w:tc>
          <w:tcPr>
            <w:tcW w:w="356" w:type="dxa"/>
            <w:tcBorders>
              <w:top w:val="single" w:sz="12" w:space="0" w:color="auto"/>
              <w:left w:val="single" w:sz="12" w:space="0" w:color="auto"/>
              <w:bottom w:val="single" w:sz="12" w:space="0" w:color="auto"/>
            </w:tcBorders>
            <w:shd w:val="clear" w:color="auto" w:fill="auto"/>
            <w:noWrap/>
            <w:vAlign w:val="center"/>
          </w:tcPr>
          <w:p w14:paraId="50D6D222" w14:textId="77777777" w:rsidR="004A2F9B" w:rsidRPr="003A265C" w:rsidRDefault="004A2F9B" w:rsidP="003A265C">
            <w:pPr>
              <w:rPr>
                <w:szCs w:val="24"/>
              </w:rPr>
            </w:pPr>
          </w:p>
        </w:tc>
        <w:tc>
          <w:tcPr>
            <w:tcW w:w="332" w:type="dxa"/>
            <w:tcBorders>
              <w:top w:val="single" w:sz="12" w:space="0" w:color="auto"/>
              <w:bottom w:val="single" w:sz="12" w:space="0" w:color="auto"/>
            </w:tcBorders>
            <w:shd w:val="clear" w:color="auto" w:fill="auto"/>
            <w:noWrap/>
            <w:vAlign w:val="center"/>
          </w:tcPr>
          <w:p w14:paraId="5C483AFE"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5A0BF78A"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18245E19" w14:textId="77777777" w:rsidR="004A2F9B" w:rsidRPr="003A265C" w:rsidRDefault="004A2F9B" w:rsidP="003A265C">
            <w:pPr>
              <w:rPr>
                <w:szCs w:val="24"/>
              </w:rPr>
            </w:pP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463AAD50"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vAlign w:val="center"/>
          </w:tcPr>
          <w:p w14:paraId="5417B3CC"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2C597BDE"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7FF1B68E" w14:textId="77777777" w:rsidR="004A2F9B" w:rsidRPr="003A265C" w:rsidRDefault="004A2F9B" w:rsidP="003A265C">
            <w:pPr>
              <w:rPr>
                <w:szCs w:val="24"/>
              </w:rPr>
            </w:pP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76F56DA7"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vAlign w:val="center"/>
          </w:tcPr>
          <w:p w14:paraId="407C9A7A"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073F0913"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184BCDB6" w14:textId="77777777" w:rsidR="004A2F9B" w:rsidRPr="003A265C" w:rsidRDefault="004A2F9B" w:rsidP="003A265C">
            <w:pPr>
              <w:rPr>
                <w:szCs w:val="24"/>
              </w:rPr>
            </w:pP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2F1F6E40"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63D54A64"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0893C090" w14:textId="77777777" w:rsidR="004A2F9B" w:rsidRPr="003A265C" w:rsidRDefault="004A2F9B" w:rsidP="003A265C">
            <w:pPr>
              <w:rPr>
                <w:szCs w:val="24"/>
              </w:rPr>
            </w:pPr>
            <w:r w:rsidRPr="003A265C">
              <w:rPr>
                <w:szCs w:val="24"/>
              </w:rPr>
              <w:t>GNM</w:t>
            </w:r>
          </w:p>
        </w:tc>
      </w:tr>
      <w:tr w:rsidR="004A2F9B" w:rsidRPr="003A265C" w14:paraId="19453022" w14:textId="77777777" w:rsidTr="00892E91">
        <w:trPr>
          <w:trHeight w:val="504"/>
          <w:jc w:val="center"/>
        </w:trPr>
        <w:tc>
          <w:tcPr>
            <w:tcW w:w="788" w:type="dxa"/>
            <w:tcBorders>
              <w:top w:val="single" w:sz="12" w:space="0" w:color="auto"/>
              <w:bottom w:val="single" w:sz="12" w:space="0" w:color="auto"/>
            </w:tcBorders>
            <w:shd w:val="clear" w:color="auto" w:fill="auto"/>
            <w:noWrap/>
          </w:tcPr>
          <w:p w14:paraId="1EAB3964" w14:textId="77777777" w:rsidR="004A2F9B" w:rsidRPr="003A265C" w:rsidRDefault="004A2F9B" w:rsidP="003A265C">
            <w:pPr>
              <w:rPr>
                <w:szCs w:val="24"/>
              </w:rPr>
            </w:pPr>
            <w:r w:rsidRPr="003A265C">
              <w:rPr>
                <w:szCs w:val="24"/>
              </w:rPr>
              <w:t>1.12</w:t>
            </w:r>
          </w:p>
        </w:tc>
        <w:tc>
          <w:tcPr>
            <w:tcW w:w="12090" w:type="dxa"/>
            <w:gridSpan w:val="37"/>
            <w:tcBorders>
              <w:top w:val="single" w:sz="12" w:space="0" w:color="auto"/>
              <w:bottom w:val="single" w:sz="12" w:space="0" w:color="auto"/>
            </w:tcBorders>
            <w:shd w:val="clear" w:color="auto" w:fill="auto"/>
            <w:noWrap/>
          </w:tcPr>
          <w:p w14:paraId="29C58327" w14:textId="77777777" w:rsidR="004A2F9B" w:rsidRPr="003A265C" w:rsidRDefault="004A2F9B" w:rsidP="003A265C">
            <w:pPr>
              <w:rPr>
                <w:szCs w:val="24"/>
              </w:rPr>
            </w:pPr>
            <w:r w:rsidRPr="003A265C">
              <w:rPr>
                <w:szCs w:val="24"/>
              </w:rPr>
              <w:t xml:space="preserve">OS1.12 Asigurarea conservării habitatului </w:t>
            </w:r>
            <w:r w:rsidRPr="003A265C">
              <w:rPr>
                <w:rFonts w:eastAsia="Calibri"/>
                <w:szCs w:val="24"/>
              </w:rPr>
              <w:t xml:space="preserve">6230* - Pajişti montane de </w:t>
            </w:r>
            <w:r w:rsidRPr="00615613">
              <w:rPr>
                <w:rFonts w:eastAsia="Calibri"/>
                <w:i/>
                <w:iCs/>
                <w:szCs w:val="24"/>
              </w:rPr>
              <w:t>Nardus</w:t>
            </w:r>
            <w:r w:rsidRPr="003A265C">
              <w:rPr>
                <w:rFonts w:eastAsia="Calibri"/>
                <w:szCs w:val="24"/>
              </w:rPr>
              <w:t xml:space="preserve"> bogate în specii, pe substraturi silicioase</w:t>
            </w:r>
            <w:r w:rsidRPr="003A265C">
              <w:rPr>
                <w:szCs w:val="24"/>
              </w:rPr>
              <w:t xml:space="preserve">, în sensul îmbunătățirii stării de conservare </w:t>
            </w:r>
            <w:proofErr w:type="gramStart"/>
            <w:r w:rsidRPr="003A265C">
              <w:rPr>
                <w:szCs w:val="24"/>
              </w:rPr>
              <w:t>a</w:t>
            </w:r>
            <w:proofErr w:type="gramEnd"/>
            <w:r w:rsidRPr="003A265C">
              <w:rPr>
                <w:szCs w:val="24"/>
              </w:rPr>
              <w:t xml:space="preserve"> acestuia.</w:t>
            </w:r>
          </w:p>
        </w:tc>
      </w:tr>
      <w:tr w:rsidR="004A2F9B" w:rsidRPr="003A265C" w14:paraId="733F3551" w14:textId="77777777" w:rsidTr="00892E91">
        <w:trPr>
          <w:trHeight w:val="504"/>
          <w:jc w:val="center"/>
        </w:trPr>
        <w:tc>
          <w:tcPr>
            <w:tcW w:w="788" w:type="dxa"/>
            <w:tcBorders>
              <w:top w:val="single" w:sz="12" w:space="0" w:color="auto"/>
              <w:bottom w:val="single" w:sz="12" w:space="0" w:color="auto"/>
            </w:tcBorders>
            <w:shd w:val="clear" w:color="auto" w:fill="auto"/>
            <w:noWrap/>
          </w:tcPr>
          <w:p w14:paraId="0E544E57" w14:textId="77777777" w:rsidR="004A2F9B" w:rsidRPr="003A265C" w:rsidRDefault="004A2F9B" w:rsidP="003A265C">
            <w:pPr>
              <w:rPr>
                <w:szCs w:val="24"/>
              </w:rPr>
            </w:pPr>
            <w:r w:rsidRPr="003A265C">
              <w:rPr>
                <w:szCs w:val="24"/>
              </w:rPr>
              <w:t>1.12.1</w:t>
            </w:r>
          </w:p>
        </w:tc>
        <w:tc>
          <w:tcPr>
            <w:tcW w:w="12090" w:type="dxa"/>
            <w:gridSpan w:val="37"/>
            <w:tcBorders>
              <w:top w:val="single" w:sz="12" w:space="0" w:color="auto"/>
              <w:bottom w:val="single" w:sz="12" w:space="0" w:color="auto"/>
            </w:tcBorders>
            <w:shd w:val="clear" w:color="auto" w:fill="auto"/>
            <w:noWrap/>
          </w:tcPr>
          <w:p w14:paraId="534E05BE" w14:textId="77777777" w:rsidR="004A2F9B" w:rsidRPr="003A265C" w:rsidRDefault="004A2F9B" w:rsidP="003A265C">
            <w:pPr>
              <w:rPr>
                <w:szCs w:val="24"/>
              </w:rPr>
            </w:pPr>
            <w:r w:rsidRPr="003A265C">
              <w:rPr>
                <w:szCs w:val="24"/>
              </w:rPr>
              <w:t xml:space="preserve">OS1.12.1. Menținerea suprafeței habitatului </w:t>
            </w:r>
            <w:r w:rsidRPr="003A265C">
              <w:rPr>
                <w:rFonts w:eastAsia="Calibri"/>
                <w:szCs w:val="24"/>
              </w:rPr>
              <w:t xml:space="preserve">6230* - Pajişti montane de </w:t>
            </w:r>
            <w:r w:rsidRPr="00615613">
              <w:rPr>
                <w:rFonts w:eastAsia="Calibri"/>
                <w:i/>
                <w:iCs/>
                <w:szCs w:val="24"/>
              </w:rPr>
              <w:t>Nardus</w:t>
            </w:r>
            <w:r w:rsidRPr="003A265C">
              <w:rPr>
                <w:rFonts w:eastAsia="Calibri"/>
                <w:szCs w:val="24"/>
              </w:rPr>
              <w:t xml:space="preserve"> bogate în specii, pe substraturi silicioase</w:t>
            </w:r>
            <w:r w:rsidRPr="003A265C">
              <w:rPr>
                <w:szCs w:val="24"/>
              </w:rPr>
              <w:t xml:space="preserve">, în sensul îmbunătățirii stării de conservare </w:t>
            </w:r>
            <w:proofErr w:type="gramStart"/>
            <w:r w:rsidRPr="003A265C">
              <w:rPr>
                <w:szCs w:val="24"/>
              </w:rPr>
              <w:t>a</w:t>
            </w:r>
            <w:proofErr w:type="gramEnd"/>
            <w:r w:rsidRPr="003A265C">
              <w:rPr>
                <w:szCs w:val="24"/>
              </w:rPr>
              <w:t xml:space="preserve"> acestuia din punct de vedere al suprafeței ocupate.</w:t>
            </w:r>
          </w:p>
        </w:tc>
      </w:tr>
      <w:tr w:rsidR="004A2F9B" w:rsidRPr="003A265C" w14:paraId="3804939A" w14:textId="77777777" w:rsidTr="00892E91">
        <w:trPr>
          <w:trHeight w:val="504"/>
          <w:jc w:val="center"/>
        </w:trPr>
        <w:tc>
          <w:tcPr>
            <w:tcW w:w="788" w:type="dxa"/>
            <w:tcBorders>
              <w:top w:val="single" w:sz="12" w:space="0" w:color="auto"/>
              <w:bottom w:val="single" w:sz="12" w:space="0" w:color="auto"/>
            </w:tcBorders>
            <w:shd w:val="clear" w:color="auto" w:fill="auto"/>
            <w:noWrap/>
          </w:tcPr>
          <w:p w14:paraId="5AED68D3" w14:textId="77777777" w:rsidR="004A2F9B" w:rsidRPr="003A265C" w:rsidRDefault="004A2F9B" w:rsidP="003A265C">
            <w:pPr>
              <w:rPr>
                <w:szCs w:val="24"/>
              </w:rPr>
            </w:pPr>
            <w:r w:rsidRPr="003A265C">
              <w:rPr>
                <w:szCs w:val="24"/>
              </w:rPr>
              <w:t>1.12.1</w:t>
            </w:r>
          </w:p>
        </w:tc>
        <w:tc>
          <w:tcPr>
            <w:tcW w:w="1327" w:type="dxa"/>
            <w:tcBorders>
              <w:top w:val="single" w:sz="12" w:space="0" w:color="auto"/>
              <w:bottom w:val="single" w:sz="12" w:space="0" w:color="auto"/>
              <w:right w:val="single" w:sz="12" w:space="0" w:color="auto"/>
            </w:tcBorders>
            <w:shd w:val="clear" w:color="auto" w:fill="auto"/>
            <w:noWrap/>
          </w:tcPr>
          <w:p w14:paraId="60DB3EFE" w14:textId="77777777" w:rsidR="004A2F9B" w:rsidRPr="003A265C" w:rsidRDefault="004A2F9B" w:rsidP="003A265C">
            <w:pPr>
              <w:rPr>
                <w:szCs w:val="24"/>
              </w:rPr>
            </w:pPr>
            <w:r w:rsidRPr="003A265C">
              <w:rPr>
                <w:szCs w:val="24"/>
              </w:rPr>
              <w:t>1.12.1.1</w:t>
            </w:r>
          </w:p>
        </w:tc>
        <w:tc>
          <w:tcPr>
            <w:tcW w:w="359" w:type="dxa"/>
            <w:tcBorders>
              <w:top w:val="single" w:sz="12" w:space="0" w:color="auto"/>
              <w:left w:val="single" w:sz="12" w:space="0" w:color="auto"/>
              <w:bottom w:val="single" w:sz="12" w:space="0" w:color="auto"/>
            </w:tcBorders>
            <w:shd w:val="clear" w:color="auto" w:fill="auto"/>
            <w:noWrap/>
            <w:vAlign w:val="center"/>
          </w:tcPr>
          <w:p w14:paraId="560C7608" w14:textId="77777777" w:rsidR="004A2F9B" w:rsidRPr="003A265C" w:rsidRDefault="004A2F9B" w:rsidP="003A265C">
            <w:pPr>
              <w:rPr>
                <w:szCs w:val="24"/>
              </w:rPr>
            </w:pPr>
          </w:p>
        </w:tc>
        <w:tc>
          <w:tcPr>
            <w:tcW w:w="331" w:type="dxa"/>
            <w:gridSpan w:val="2"/>
            <w:tcBorders>
              <w:top w:val="single" w:sz="12" w:space="0" w:color="auto"/>
              <w:bottom w:val="single" w:sz="12" w:space="0" w:color="auto"/>
            </w:tcBorders>
            <w:shd w:val="clear" w:color="auto" w:fill="auto"/>
            <w:noWrap/>
            <w:vAlign w:val="center"/>
          </w:tcPr>
          <w:p w14:paraId="3718EFFE"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52BBAA01"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0475D430" w14:textId="77777777" w:rsidR="004A2F9B" w:rsidRPr="003A265C" w:rsidRDefault="004A2F9B" w:rsidP="003A265C">
            <w:pPr>
              <w:rPr>
                <w:szCs w:val="24"/>
              </w:rPr>
            </w:pP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3759F786" w14:textId="77777777" w:rsidR="004A2F9B" w:rsidRPr="003A265C" w:rsidRDefault="004A2F9B" w:rsidP="003A265C">
            <w:pPr>
              <w:rPr>
                <w:szCs w:val="24"/>
              </w:rPr>
            </w:pPr>
          </w:p>
        </w:tc>
        <w:tc>
          <w:tcPr>
            <w:tcW w:w="369" w:type="dxa"/>
            <w:gridSpan w:val="2"/>
            <w:tcBorders>
              <w:top w:val="single" w:sz="12" w:space="0" w:color="auto"/>
              <w:bottom w:val="single" w:sz="12" w:space="0" w:color="auto"/>
            </w:tcBorders>
            <w:shd w:val="clear" w:color="auto" w:fill="auto"/>
            <w:noWrap/>
            <w:vAlign w:val="center"/>
          </w:tcPr>
          <w:p w14:paraId="1179B177"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0499D749"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1CE4AFB6" w14:textId="77777777" w:rsidR="004A2F9B" w:rsidRPr="003A265C" w:rsidRDefault="004A2F9B" w:rsidP="003A265C">
            <w:pPr>
              <w:rPr>
                <w:szCs w:val="24"/>
              </w:rPr>
            </w:pPr>
          </w:p>
        </w:tc>
        <w:tc>
          <w:tcPr>
            <w:tcW w:w="356" w:type="dxa"/>
            <w:tcBorders>
              <w:top w:val="single" w:sz="12" w:space="0" w:color="auto"/>
              <w:left w:val="single" w:sz="12" w:space="0" w:color="auto"/>
              <w:bottom w:val="single" w:sz="12" w:space="0" w:color="auto"/>
            </w:tcBorders>
            <w:shd w:val="clear" w:color="auto" w:fill="auto"/>
            <w:noWrap/>
            <w:vAlign w:val="center"/>
          </w:tcPr>
          <w:p w14:paraId="0C35A8B2" w14:textId="77777777" w:rsidR="004A2F9B" w:rsidRPr="003A265C" w:rsidRDefault="004A2F9B" w:rsidP="003A265C">
            <w:pPr>
              <w:rPr>
                <w:szCs w:val="24"/>
              </w:rPr>
            </w:pPr>
          </w:p>
        </w:tc>
        <w:tc>
          <w:tcPr>
            <w:tcW w:w="332" w:type="dxa"/>
            <w:tcBorders>
              <w:top w:val="single" w:sz="12" w:space="0" w:color="auto"/>
              <w:bottom w:val="single" w:sz="12" w:space="0" w:color="auto"/>
            </w:tcBorders>
            <w:shd w:val="clear" w:color="auto" w:fill="auto"/>
            <w:noWrap/>
            <w:vAlign w:val="center"/>
          </w:tcPr>
          <w:p w14:paraId="01956466"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5B394537"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3F21369C" w14:textId="77777777" w:rsidR="004A2F9B" w:rsidRPr="003A265C" w:rsidRDefault="004A2F9B" w:rsidP="003A265C">
            <w:pPr>
              <w:rPr>
                <w:szCs w:val="24"/>
              </w:rPr>
            </w:pP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7838C5A0"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vAlign w:val="center"/>
          </w:tcPr>
          <w:p w14:paraId="35028BDA"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3DBC066F"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714F9ACD" w14:textId="77777777" w:rsidR="004A2F9B" w:rsidRPr="003A265C" w:rsidRDefault="004A2F9B" w:rsidP="003A265C">
            <w:pPr>
              <w:rPr>
                <w:szCs w:val="24"/>
              </w:rPr>
            </w:pP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15F29972"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vAlign w:val="center"/>
          </w:tcPr>
          <w:p w14:paraId="16F55E58"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5E3104B9"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198F143C" w14:textId="77777777" w:rsidR="004A2F9B" w:rsidRPr="003A265C" w:rsidRDefault="004A2F9B" w:rsidP="003A265C">
            <w:pPr>
              <w:rPr>
                <w:szCs w:val="24"/>
              </w:rPr>
            </w:pP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21081246"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4DB1BE0D"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36D4E286" w14:textId="77777777" w:rsidR="004A2F9B" w:rsidRPr="003A265C" w:rsidRDefault="004A2F9B" w:rsidP="003A265C">
            <w:pPr>
              <w:rPr>
                <w:szCs w:val="24"/>
              </w:rPr>
            </w:pPr>
            <w:r w:rsidRPr="003A265C">
              <w:rPr>
                <w:szCs w:val="24"/>
              </w:rPr>
              <w:t>OS Năruja</w:t>
            </w:r>
          </w:p>
          <w:p w14:paraId="2002F471" w14:textId="77777777" w:rsidR="004A2F9B" w:rsidRPr="003A265C" w:rsidRDefault="004A2F9B" w:rsidP="003A265C">
            <w:pPr>
              <w:rPr>
                <w:szCs w:val="24"/>
              </w:rPr>
            </w:pPr>
            <w:r w:rsidRPr="003A265C">
              <w:rPr>
                <w:szCs w:val="24"/>
              </w:rPr>
              <w:t>APM</w:t>
            </w:r>
          </w:p>
          <w:p w14:paraId="2C684AA6" w14:textId="77777777" w:rsidR="004A2F9B" w:rsidRPr="003A265C" w:rsidRDefault="004A2F9B" w:rsidP="003A265C">
            <w:pPr>
              <w:rPr>
                <w:szCs w:val="24"/>
              </w:rPr>
            </w:pPr>
            <w:r w:rsidRPr="003A265C">
              <w:rPr>
                <w:szCs w:val="24"/>
              </w:rPr>
              <w:t>GNM</w:t>
            </w:r>
          </w:p>
        </w:tc>
      </w:tr>
      <w:tr w:rsidR="004A2F9B" w:rsidRPr="003A265C" w14:paraId="1F6B9870" w14:textId="77777777" w:rsidTr="00892E91">
        <w:trPr>
          <w:trHeight w:val="504"/>
          <w:jc w:val="center"/>
        </w:trPr>
        <w:tc>
          <w:tcPr>
            <w:tcW w:w="788" w:type="dxa"/>
            <w:tcBorders>
              <w:top w:val="single" w:sz="12" w:space="0" w:color="auto"/>
              <w:bottom w:val="single" w:sz="12" w:space="0" w:color="auto"/>
            </w:tcBorders>
            <w:shd w:val="clear" w:color="auto" w:fill="auto"/>
            <w:noWrap/>
          </w:tcPr>
          <w:p w14:paraId="229F57DC" w14:textId="77777777" w:rsidR="004A2F9B" w:rsidRPr="003A265C" w:rsidRDefault="004A2F9B" w:rsidP="003A265C">
            <w:pPr>
              <w:rPr>
                <w:szCs w:val="24"/>
              </w:rPr>
            </w:pPr>
            <w:r w:rsidRPr="003A265C">
              <w:rPr>
                <w:szCs w:val="24"/>
              </w:rPr>
              <w:t>1.12.1</w:t>
            </w:r>
          </w:p>
        </w:tc>
        <w:tc>
          <w:tcPr>
            <w:tcW w:w="1327" w:type="dxa"/>
            <w:tcBorders>
              <w:top w:val="single" w:sz="12" w:space="0" w:color="auto"/>
              <w:bottom w:val="single" w:sz="12" w:space="0" w:color="auto"/>
              <w:right w:val="single" w:sz="12" w:space="0" w:color="auto"/>
            </w:tcBorders>
            <w:shd w:val="clear" w:color="auto" w:fill="auto"/>
            <w:noWrap/>
          </w:tcPr>
          <w:p w14:paraId="55FA4F63" w14:textId="77777777" w:rsidR="004A2F9B" w:rsidRPr="003A265C" w:rsidRDefault="004A2F9B" w:rsidP="003A265C">
            <w:pPr>
              <w:rPr>
                <w:szCs w:val="24"/>
              </w:rPr>
            </w:pPr>
            <w:r w:rsidRPr="003A265C">
              <w:rPr>
                <w:szCs w:val="24"/>
              </w:rPr>
              <w:t>1.12.1.2</w:t>
            </w:r>
          </w:p>
        </w:tc>
        <w:tc>
          <w:tcPr>
            <w:tcW w:w="359" w:type="dxa"/>
            <w:tcBorders>
              <w:top w:val="single" w:sz="12" w:space="0" w:color="auto"/>
              <w:left w:val="single" w:sz="12" w:space="0" w:color="auto"/>
              <w:bottom w:val="single" w:sz="12" w:space="0" w:color="auto"/>
            </w:tcBorders>
            <w:shd w:val="clear" w:color="auto" w:fill="auto"/>
            <w:noWrap/>
            <w:vAlign w:val="center"/>
          </w:tcPr>
          <w:p w14:paraId="7EC47934" w14:textId="77777777" w:rsidR="004A2F9B" w:rsidRPr="003A265C" w:rsidRDefault="004A2F9B" w:rsidP="003A265C">
            <w:pPr>
              <w:rPr>
                <w:szCs w:val="24"/>
              </w:rPr>
            </w:pPr>
          </w:p>
        </w:tc>
        <w:tc>
          <w:tcPr>
            <w:tcW w:w="331" w:type="dxa"/>
            <w:gridSpan w:val="2"/>
            <w:tcBorders>
              <w:top w:val="single" w:sz="12" w:space="0" w:color="auto"/>
              <w:bottom w:val="single" w:sz="12" w:space="0" w:color="auto"/>
            </w:tcBorders>
            <w:shd w:val="clear" w:color="auto" w:fill="auto"/>
            <w:noWrap/>
            <w:vAlign w:val="center"/>
          </w:tcPr>
          <w:p w14:paraId="526AC3D7"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64E7E3FF"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2F22A61F" w14:textId="77777777" w:rsidR="004A2F9B" w:rsidRPr="003A265C" w:rsidRDefault="004A2F9B" w:rsidP="003A265C">
            <w:pPr>
              <w:rPr>
                <w:szCs w:val="24"/>
              </w:rPr>
            </w:pP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5F4BD019" w14:textId="77777777" w:rsidR="004A2F9B" w:rsidRPr="003A265C" w:rsidRDefault="004A2F9B" w:rsidP="003A265C">
            <w:pPr>
              <w:rPr>
                <w:szCs w:val="24"/>
              </w:rPr>
            </w:pPr>
          </w:p>
        </w:tc>
        <w:tc>
          <w:tcPr>
            <w:tcW w:w="369" w:type="dxa"/>
            <w:gridSpan w:val="2"/>
            <w:tcBorders>
              <w:top w:val="single" w:sz="12" w:space="0" w:color="auto"/>
              <w:bottom w:val="single" w:sz="12" w:space="0" w:color="auto"/>
            </w:tcBorders>
            <w:shd w:val="clear" w:color="auto" w:fill="auto"/>
            <w:noWrap/>
            <w:vAlign w:val="center"/>
          </w:tcPr>
          <w:p w14:paraId="7A7B2AF1"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622B53EA"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333F154B" w14:textId="77777777" w:rsidR="004A2F9B" w:rsidRPr="003A265C" w:rsidRDefault="004A2F9B" w:rsidP="003A265C">
            <w:pPr>
              <w:rPr>
                <w:szCs w:val="24"/>
              </w:rPr>
            </w:pPr>
          </w:p>
        </w:tc>
        <w:tc>
          <w:tcPr>
            <w:tcW w:w="356" w:type="dxa"/>
            <w:tcBorders>
              <w:top w:val="single" w:sz="12" w:space="0" w:color="auto"/>
              <w:left w:val="single" w:sz="12" w:space="0" w:color="auto"/>
              <w:bottom w:val="single" w:sz="12" w:space="0" w:color="auto"/>
            </w:tcBorders>
            <w:shd w:val="clear" w:color="auto" w:fill="auto"/>
            <w:noWrap/>
            <w:vAlign w:val="center"/>
          </w:tcPr>
          <w:p w14:paraId="1620BD8F" w14:textId="77777777" w:rsidR="004A2F9B" w:rsidRPr="003A265C" w:rsidRDefault="004A2F9B" w:rsidP="003A265C">
            <w:pPr>
              <w:rPr>
                <w:szCs w:val="24"/>
              </w:rPr>
            </w:pPr>
          </w:p>
        </w:tc>
        <w:tc>
          <w:tcPr>
            <w:tcW w:w="332" w:type="dxa"/>
            <w:tcBorders>
              <w:top w:val="single" w:sz="12" w:space="0" w:color="auto"/>
              <w:bottom w:val="single" w:sz="12" w:space="0" w:color="auto"/>
            </w:tcBorders>
            <w:shd w:val="clear" w:color="auto" w:fill="auto"/>
            <w:noWrap/>
            <w:vAlign w:val="center"/>
          </w:tcPr>
          <w:p w14:paraId="0114CC3A"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15EB862B"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0786E2D6" w14:textId="77777777" w:rsidR="004A2F9B" w:rsidRPr="003A265C" w:rsidRDefault="004A2F9B" w:rsidP="003A265C">
            <w:pPr>
              <w:rPr>
                <w:szCs w:val="24"/>
              </w:rPr>
            </w:pP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5CB8E818"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vAlign w:val="center"/>
          </w:tcPr>
          <w:p w14:paraId="3CACD9B1"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4E282BEC"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7629E7A7" w14:textId="77777777" w:rsidR="004A2F9B" w:rsidRPr="003A265C" w:rsidRDefault="004A2F9B" w:rsidP="003A265C">
            <w:pPr>
              <w:rPr>
                <w:szCs w:val="24"/>
              </w:rPr>
            </w:pP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40A8F997"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vAlign w:val="center"/>
          </w:tcPr>
          <w:p w14:paraId="2D7BDC84"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03C77273"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157E45A0" w14:textId="77777777" w:rsidR="004A2F9B" w:rsidRPr="003A265C" w:rsidRDefault="004A2F9B" w:rsidP="003A265C">
            <w:pPr>
              <w:rPr>
                <w:szCs w:val="24"/>
              </w:rPr>
            </w:pP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2841C62C"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7E5C3E8D"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33D8ACBF" w14:textId="77777777" w:rsidR="004A2F9B" w:rsidRPr="003A265C" w:rsidRDefault="004A2F9B" w:rsidP="003A265C">
            <w:pPr>
              <w:rPr>
                <w:szCs w:val="24"/>
              </w:rPr>
            </w:pPr>
            <w:r w:rsidRPr="003A265C">
              <w:rPr>
                <w:szCs w:val="24"/>
              </w:rPr>
              <w:t>APM</w:t>
            </w:r>
          </w:p>
          <w:p w14:paraId="1A67E93D" w14:textId="77777777" w:rsidR="004A2F9B" w:rsidRPr="003A265C" w:rsidRDefault="004A2F9B" w:rsidP="003A265C">
            <w:pPr>
              <w:rPr>
                <w:szCs w:val="24"/>
              </w:rPr>
            </w:pPr>
            <w:r w:rsidRPr="003A265C">
              <w:rPr>
                <w:szCs w:val="24"/>
              </w:rPr>
              <w:t>CJ VN</w:t>
            </w:r>
          </w:p>
        </w:tc>
      </w:tr>
      <w:tr w:rsidR="004A2F9B" w:rsidRPr="003A265C" w14:paraId="463D080A" w14:textId="77777777" w:rsidTr="00892E91">
        <w:trPr>
          <w:trHeight w:val="504"/>
          <w:jc w:val="center"/>
        </w:trPr>
        <w:tc>
          <w:tcPr>
            <w:tcW w:w="788" w:type="dxa"/>
            <w:tcBorders>
              <w:top w:val="single" w:sz="12" w:space="0" w:color="auto"/>
              <w:bottom w:val="single" w:sz="12" w:space="0" w:color="auto"/>
            </w:tcBorders>
            <w:shd w:val="clear" w:color="auto" w:fill="auto"/>
            <w:noWrap/>
          </w:tcPr>
          <w:p w14:paraId="7DC3BAE7" w14:textId="77777777" w:rsidR="004A2F9B" w:rsidRPr="003A265C" w:rsidRDefault="004A2F9B" w:rsidP="003A265C">
            <w:pPr>
              <w:rPr>
                <w:szCs w:val="24"/>
              </w:rPr>
            </w:pPr>
            <w:r w:rsidRPr="003A265C">
              <w:rPr>
                <w:szCs w:val="24"/>
              </w:rPr>
              <w:t>1.12.1</w:t>
            </w:r>
          </w:p>
        </w:tc>
        <w:tc>
          <w:tcPr>
            <w:tcW w:w="1327" w:type="dxa"/>
            <w:tcBorders>
              <w:top w:val="single" w:sz="12" w:space="0" w:color="auto"/>
              <w:bottom w:val="single" w:sz="12" w:space="0" w:color="auto"/>
              <w:right w:val="single" w:sz="12" w:space="0" w:color="auto"/>
            </w:tcBorders>
            <w:shd w:val="clear" w:color="auto" w:fill="auto"/>
            <w:noWrap/>
          </w:tcPr>
          <w:p w14:paraId="58E6354A" w14:textId="77777777" w:rsidR="004A2F9B" w:rsidRPr="003A265C" w:rsidRDefault="004A2F9B" w:rsidP="003A265C">
            <w:pPr>
              <w:rPr>
                <w:szCs w:val="24"/>
              </w:rPr>
            </w:pPr>
            <w:r w:rsidRPr="003A265C">
              <w:rPr>
                <w:szCs w:val="24"/>
              </w:rPr>
              <w:t>1.12.1.3</w:t>
            </w:r>
          </w:p>
        </w:tc>
        <w:tc>
          <w:tcPr>
            <w:tcW w:w="359" w:type="dxa"/>
            <w:tcBorders>
              <w:top w:val="single" w:sz="12" w:space="0" w:color="auto"/>
              <w:left w:val="single" w:sz="12" w:space="0" w:color="auto"/>
              <w:bottom w:val="single" w:sz="12" w:space="0" w:color="auto"/>
            </w:tcBorders>
            <w:shd w:val="clear" w:color="auto" w:fill="auto"/>
            <w:noWrap/>
            <w:vAlign w:val="center"/>
          </w:tcPr>
          <w:p w14:paraId="12973E03" w14:textId="77777777" w:rsidR="004A2F9B" w:rsidRPr="003A265C" w:rsidRDefault="004A2F9B" w:rsidP="003A265C">
            <w:pPr>
              <w:rPr>
                <w:szCs w:val="24"/>
              </w:rPr>
            </w:pPr>
          </w:p>
        </w:tc>
        <w:tc>
          <w:tcPr>
            <w:tcW w:w="331" w:type="dxa"/>
            <w:gridSpan w:val="2"/>
            <w:tcBorders>
              <w:top w:val="single" w:sz="12" w:space="0" w:color="auto"/>
              <w:bottom w:val="single" w:sz="12" w:space="0" w:color="auto"/>
            </w:tcBorders>
            <w:shd w:val="clear" w:color="auto" w:fill="auto"/>
            <w:noWrap/>
            <w:vAlign w:val="center"/>
          </w:tcPr>
          <w:p w14:paraId="4F32C2AB"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69630232"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16581D78" w14:textId="77777777" w:rsidR="004A2F9B" w:rsidRPr="003A265C" w:rsidRDefault="004A2F9B" w:rsidP="003A265C">
            <w:pPr>
              <w:rPr>
                <w:szCs w:val="24"/>
              </w:rPr>
            </w:pP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4D6F4E3F" w14:textId="77777777" w:rsidR="004A2F9B" w:rsidRPr="003A265C" w:rsidRDefault="004A2F9B" w:rsidP="003A265C">
            <w:pPr>
              <w:rPr>
                <w:szCs w:val="24"/>
              </w:rPr>
            </w:pPr>
          </w:p>
        </w:tc>
        <w:tc>
          <w:tcPr>
            <w:tcW w:w="369" w:type="dxa"/>
            <w:gridSpan w:val="2"/>
            <w:tcBorders>
              <w:top w:val="single" w:sz="12" w:space="0" w:color="auto"/>
              <w:bottom w:val="single" w:sz="12" w:space="0" w:color="auto"/>
            </w:tcBorders>
            <w:shd w:val="clear" w:color="auto" w:fill="auto"/>
            <w:noWrap/>
            <w:vAlign w:val="center"/>
          </w:tcPr>
          <w:p w14:paraId="4219B5EE"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6F654CA4"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1C3A1FF9" w14:textId="77777777" w:rsidR="004A2F9B" w:rsidRPr="003A265C" w:rsidRDefault="004A2F9B" w:rsidP="003A265C">
            <w:pPr>
              <w:rPr>
                <w:szCs w:val="24"/>
              </w:rPr>
            </w:pPr>
          </w:p>
        </w:tc>
        <w:tc>
          <w:tcPr>
            <w:tcW w:w="356" w:type="dxa"/>
            <w:tcBorders>
              <w:top w:val="single" w:sz="12" w:space="0" w:color="auto"/>
              <w:left w:val="single" w:sz="12" w:space="0" w:color="auto"/>
              <w:bottom w:val="single" w:sz="12" w:space="0" w:color="auto"/>
            </w:tcBorders>
            <w:shd w:val="clear" w:color="auto" w:fill="auto"/>
            <w:noWrap/>
            <w:vAlign w:val="center"/>
          </w:tcPr>
          <w:p w14:paraId="7CE9589D" w14:textId="77777777" w:rsidR="004A2F9B" w:rsidRPr="003A265C" w:rsidRDefault="004A2F9B" w:rsidP="003A265C">
            <w:pPr>
              <w:rPr>
                <w:szCs w:val="24"/>
              </w:rPr>
            </w:pPr>
          </w:p>
        </w:tc>
        <w:tc>
          <w:tcPr>
            <w:tcW w:w="332" w:type="dxa"/>
            <w:tcBorders>
              <w:top w:val="single" w:sz="12" w:space="0" w:color="auto"/>
              <w:bottom w:val="single" w:sz="12" w:space="0" w:color="auto"/>
            </w:tcBorders>
            <w:shd w:val="clear" w:color="auto" w:fill="auto"/>
            <w:noWrap/>
            <w:vAlign w:val="center"/>
          </w:tcPr>
          <w:p w14:paraId="1EF971FA"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62964FDF"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3B8305DD" w14:textId="77777777" w:rsidR="004A2F9B" w:rsidRPr="003A265C" w:rsidRDefault="004A2F9B" w:rsidP="003A265C">
            <w:pPr>
              <w:rPr>
                <w:szCs w:val="24"/>
              </w:rPr>
            </w:pP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2C84BFAF"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vAlign w:val="center"/>
          </w:tcPr>
          <w:p w14:paraId="7BBA7297"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3ACAF8C7"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17B6AFC1" w14:textId="77777777" w:rsidR="004A2F9B" w:rsidRPr="003A265C" w:rsidRDefault="004A2F9B" w:rsidP="003A265C">
            <w:pPr>
              <w:rPr>
                <w:szCs w:val="24"/>
              </w:rPr>
            </w:pP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56814133"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vAlign w:val="center"/>
          </w:tcPr>
          <w:p w14:paraId="37AF234F"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54EA691C"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3FCF4817" w14:textId="77777777" w:rsidR="004A2F9B" w:rsidRPr="003A265C" w:rsidRDefault="004A2F9B" w:rsidP="003A265C">
            <w:pPr>
              <w:rPr>
                <w:szCs w:val="24"/>
              </w:rPr>
            </w:pP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0E0D69EF"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33A5A58E"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74CD071C" w14:textId="77777777" w:rsidR="004A2F9B" w:rsidRPr="003A265C" w:rsidRDefault="004A2F9B" w:rsidP="003A265C">
            <w:pPr>
              <w:rPr>
                <w:szCs w:val="24"/>
              </w:rPr>
            </w:pPr>
            <w:r w:rsidRPr="003A265C">
              <w:rPr>
                <w:szCs w:val="24"/>
              </w:rPr>
              <w:t>APM</w:t>
            </w:r>
          </w:p>
          <w:p w14:paraId="7896A4CB" w14:textId="77777777" w:rsidR="004A2F9B" w:rsidRPr="003A265C" w:rsidRDefault="004A2F9B" w:rsidP="003A265C">
            <w:pPr>
              <w:rPr>
                <w:szCs w:val="24"/>
              </w:rPr>
            </w:pPr>
            <w:r w:rsidRPr="003A265C">
              <w:rPr>
                <w:szCs w:val="24"/>
              </w:rPr>
              <w:t>CJ VN</w:t>
            </w:r>
          </w:p>
        </w:tc>
      </w:tr>
      <w:tr w:rsidR="004A2F9B" w:rsidRPr="003A265C" w14:paraId="09155324" w14:textId="77777777" w:rsidTr="00892E91">
        <w:trPr>
          <w:trHeight w:val="504"/>
          <w:jc w:val="center"/>
        </w:trPr>
        <w:tc>
          <w:tcPr>
            <w:tcW w:w="788" w:type="dxa"/>
            <w:tcBorders>
              <w:top w:val="single" w:sz="12" w:space="0" w:color="auto"/>
              <w:bottom w:val="single" w:sz="12" w:space="0" w:color="auto"/>
            </w:tcBorders>
            <w:shd w:val="clear" w:color="auto" w:fill="auto"/>
            <w:noWrap/>
          </w:tcPr>
          <w:p w14:paraId="2E6A510F" w14:textId="77777777" w:rsidR="004A2F9B" w:rsidRPr="003A265C" w:rsidRDefault="004A2F9B" w:rsidP="003A265C">
            <w:pPr>
              <w:rPr>
                <w:szCs w:val="24"/>
              </w:rPr>
            </w:pPr>
            <w:r w:rsidRPr="003A265C">
              <w:rPr>
                <w:szCs w:val="24"/>
              </w:rPr>
              <w:t>1.12.2</w:t>
            </w:r>
          </w:p>
        </w:tc>
        <w:tc>
          <w:tcPr>
            <w:tcW w:w="12090" w:type="dxa"/>
            <w:gridSpan w:val="37"/>
            <w:tcBorders>
              <w:top w:val="single" w:sz="12" w:space="0" w:color="auto"/>
              <w:bottom w:val="single" w:sz="12" w:space="0" w:color="auto"/>
            </w:tcBorders>
            <w:shd w:val="clear" w:color="auto" w:fill="auto"/>
            <w:noWrap/>
          </w:tcPr>
          <w:p w14:paraId="3FB475BB" w14:textId="77777777" w:rsidR="004A2F9B" w:rsidRPr="003A265C" w:rsidRDefault="004A2F9B" w:rsidP="003A265C">
            <w:pPr>
              <w:rPr>
                <w:szCs w:val="24"/>
              </w:rPr>
            </w:pPr>
            <w:r w:rsidRPr="003A265C">
              <w:rPr>
                <w:szCs w:val="24"/>
              </w:rPr>
              <w:t xml:space="preserve">OS1.12.2. Îmbunătățirea structurii și funcțiilor specifice ale habitatului </w:t>
            </w:r>
            <w:r w:rsidRPr="003A265C">
              <w:rPr>
                <w:rFonts w:eastAsia="Calibri"/>
                <w:szCs w:val="24"/>
              </w:rPr>
              <w:t xml:space="preserve">6230* - Pajişti montane de </w:t>
            </w:r>
            <w:r w:rsidRPr="00615613">
              <w:rPr>
                <w:rFonts w:eastAsia="Calibri"/>
                <w:i/>
                <w:iCs/>
                <w:szCs w:val="24"/>
              </w:rPr>
              <w:t>Nardus</w:t>
            </w:r>
            <w:r w:rsidRPr="003A265C">
              <w:rPr>
                <w:rFonts w:eastAsia="Calibri"/>
                <w:szCs w:val="24"/>
              </w:rPr>
              <w:t xml:space="preserve"> bogate în specii, pe substraturi silicioase</w:t>
            </w:r>
            <w:r w:rsidRPr="003A265C">
              <w:rPr>
                <w:szCs w:val="24"/>
              </w:rPr>
              <w:t xml:space="preserve">, în sensul atingerii stării de conservare favorabilă </w:t>
            </w:r>
            <w:proofErr w:type="gramStart"/>
            <w:r w:rsidRPr="003A265C">
              <w:rPr>
                <w:szCs w:val="24"/>
              </w:rPr>
              <w:t>a</w:t>
            </w:r>
            <w:proofErr w:type="gramEnd"/>
            <w:r w:rsidRPr="003A265C">
              <w:rPr>
                <w:szCs w:val="24"/>
              </w:rPr>
              <w:t xml:space="preserve"> acestuia.</w:t>
            </w:r>
          </w:p>
        </w:tc>
      </w:tr>
      <w:tr w:rsidR="004A2F9B" w:rsidRPr="003A265C" w14:paraId="7F4C229E" w14:textId="77777777" w:rsidTr="00892E91">
        <w:trPr>
          <w:trHeight w:val="504"/>
          <w:jc w:val="center"/>
        </w:trPr>
        <w:tc>
          <w:tcPr>
            <w:tcW w:w="788" w:type="dxa"/>
            <w:tcBorders>
              <w:top w:val="single" w:sz="12" w:space="0" w:color="auto"/>
              <w:bottom w:val="single" w:sz="12" w:space="0" w:color="auto"/>
            </w:tcBorders>
            <w:shd w:val="clear" w:color="auto" w:fill="auto"/>
            <w:noWrap/>
          </w:tcPr>
          <w:p w14:paraId="12233524" w14:textId="77777777" w:rsidR="004A2F9B" w:rsidRPr="003A265C" w:rsidRDefault="004A2F9B" w:rsidP="003A265C">
            <w:pPr>
              <w:rPr>
                <w:szCs w:val="24"/>
              </w:rPr>
            </w:pPr>
            <w:r w:rsidRPr="003A265C">
              <w:rPr>
                <w:szCs w:val="24"/>
              </w:rPr>
              <w:t>1.12.2</w:t>
            </w:r>
          </w:p>
        </w:tc>
        <w:tc>
          <w:tcPr>
            <w:tcW w:w="1327" w:type="dxa"/>
            <w:tcBorders>
              <w:top w:val="single" w:sz="12" w:space="0" w:color="auto"/>
              <w:bottom w:val="single" w:sz="12" w:space="0" w:color="auto"/>
              <w:right w:val="single" w:sz="12" w:space="0" w:color="auto"/>
            </w:tcBorders>
            <w:shd w:val="clear" w:color="auto" w:fill="auto"/>
            <w:noWrap/>
          </w:tcPr>
          <w:p w14:paraId="6BBA6E3B" w14:textId="77777777" w:rsidR="004A2F9B" w:rsidRPr="003A265C" w:rsidRDefault="004A2F9B" w:rsidP="003A265C">
            <w:pPr>
              <w:rPr>
                <w:szCs w:val="24"/>
              </w:rPr>
            </w:pPr>
            <w:r w:rsidRPr="003A265C">
              <w:rPr>
                <w:szCs w:val="24"/>
              </w:rPr>
              <w:t>1.12.2.1</w:t>
            </w:r>
          </w:p>
        </w:tc>
        <w:tc>
          <w:tcPr>
            <w:tcW w:w="359" w:type="dxa"/>
            <w:tcBorders>
              <w:top w:val="single" w:sz="12" w:space="0" w:color="auto"/>
              <w:left w:val="single" w:sz="12" w:space="0" w:color="auto"/>
              <w:bottom w:val="single" w:sz="12" w:space="0" w:color="auto"/>
            </w:tcBorders>
            <w:shd w:val="clear" w:color="auto" w:fill="auto"/>
            <w:noWrap/>
          </w:tcPr>
          <w:p w14:paraId="6A23CA90"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tcPr>
          <w:p w14:paraId="7A1EDD56"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tcPr>
          <w:p w14:paraId="0D1E2315"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58349366"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tcPr>
          <w:p w14:paraId="7407A7CA"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tcPr>
          <w:p w14:paraId="64BCD443"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tcPr>
          <w:p w14:paraId="3B27ED20"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05C0B5DA"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tcPr>
          <w:p w14:paraId="4D0D1BC6"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tcPr>
          <w:p w14:paraId="0AEF61E2"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tcPr>
          <w:p w14:paraId="1C8AE49C"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tcPr>
          <w:p w14:paraId="1770EF6B"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tcPr>
          <w:p w14:paraId="629D9EEE"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53E7001A"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5FFBD802"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5B9ABA83"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tcPr>
          <w:p w14:paraId="59F2221C"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391362F1"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37C77811"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tcPr>
          <w:p w14:paraId="7A55E6B5"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4C80B958"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01534E19"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73E7C27C" w14:textId="77777777" w:rsidR="004A2F9B" w:rsidRPr="003A265C" w:rsidRDefault="004A2F9B" w:rsidP="003A265C">
            <w:pPr>
              <w:rPr>
                <w:szCs w:val="24"/>
              </w:rPr>
            </w:pPr>
            <w:r w:rsidRPr="003A265C">
              <w:rPr>
                <w:szCs w:val="24"/>
              </w:rPr>
              <w:t>APM</w:t>
            </w:r>
          </w:p>
          <w:p w14:paraId="1D1D121A" w14:textId="77777777" w:rsidR="004A2F9B" w:rsidRPr="003A265C" w:rsidRDefault="004A2F9B" w:rsidP="003A265C">
            <w:pPr>
              <w:rPr>
                <w:szCs w:val="24"/>
              </w:rPr>
            </w:pPr>
            <w:r w:rsidRPr="003A265C">
              <w:rPr>
                <w:szCs w:val="24"/>
              </w:rPr>
              <w:t>CJ VN</w:t>
            </w:r>
          </w:p>
        </w:tc>
      </w:tr>
      <w:tr w:rsidR="004A2F9B" w:rsidRPr="003A265C" w14:paraId="79989E0A" w14:textId="77777777" w:rsidTr="00892E91">
        <w:trPr>
          <w:trHeight w:val="504"/>
          <w:jc w:val="center"/>
        </w:trPr>
        <w:tc>
          <w:tcPr>
            <w:tcW w:w="788" w:type="dxa"/>
            <w:tcBorders>
              <w:top w:val="single" w:sz="12" w:space="0" w:color="auto"/>
              <w:bottom w:val="single" w:sz="12" w:space="0" w:color="auto"/>
            </w:tcBorders>
            <w:shd w:val="clear" w:color="auto" w:fill="auto"/>
            <w:noWrap/>
          </w:tcPr>
          <w:p w14:paraId="26D909ED" w14:textId="77777777" w:rsidR="004A2F9B" w:rsidRPr="003A265C" w:rsidRDefault="004A2F9B" w:rsidP="003A265C">
            <w:pPr>
              <w:rPr>
                <w:szCs w:val="24"/>
              </w:rPr>
            </w:pPr>
            <w:r w:rsidRPr="003A265C">
              <w:rPr>
                <w:szCs w:val="24"/>
              </w:rPr>
              <w:t>1.12.2</w:t>
            </w:r>
          </w:p>
        </w:tc>
        <w:tc>
          <w:tcPr>
            <w:tcW w:w="1327" w:type="dxa"/>
            <w:tcBorders>
              <w:top w:val="single" w:sz="12" w:space="0" w:color="auto"/>
              <w:bottom w:val="single" w:sz="12" w:space="0" w:color="auto"/>
              <w:right w:val="single" w:sz="12" w:space="0" w:color="auto"/>
            </w:tcBorders>
            <w:shd w:val="clear" w:color="auto" w:fill="auto"/>
            <w:noWrap/>
          </w:tcPr>
          <w:p w14:paraId="6F5E8CC1" w14:textId="77777777" w:rsidR="004A2F9B" w:rsidRPr="003A265C" w:rsidRDefault="004A2F9B" w:rsidP="003A265C">
            <w:pPr>
              <w:rPr>
                <w:szCs w:val="24"/>
              </w:rPr>
            </w:pPr>
            <w:r w:rsidRPr="003A265C">
              <w:rPr>
                <w:szCs w:val="24"/>
              </w:rPr>
              <w:t>1.12.2.2</w:t>
            </w:r>
          </w:p>
        </w:tc>
        <w:tc>
          <w:tcPr>
            <w:tcW w:w="359" w:type="dxa"/>
            <w:tcBorders>
              <w:top w:val="single" w:sz="12" w:space="0" w:color="auto"/>
              <w:left w:val="single" w:sz="12" w:space="0" w:color="auto"/>
              <w:bottom w:val="single" w:sz="12" w:space="0" w:color="auto"/>
            </w:tcBorders>
            <w:shd w:val="clear" w:color="auto" w:fill="auto"/>
            <w:noWrap/>
            <w:vAlign w:val="center"/>
          </w:tcPr>
          <w:p w14:paraId="194AC924" w14:textId="77777777" w:rsidR="004A2F9B" w:rsidRPr="003A265C" w:rsidRDefault="004A2F9B" w:rsidP="003A265C">
            <w:pPr>
              <w:rPr>
                <w:szCs w:val="24"/>
              </w:rPr>
            </w:pPr>
          </w:p>
        </w:tc>
        <w:tc>
          <w:tcPr>
            <w:tcW w:w="331" w:type="dxa"/>
            <w:gridSpan w:val="2"/>
            <w:tcBorders>
              <w:top w:val="single" w:sz="12" w:space="0" w:color="auto"/>
              <w:bottom w:val="single" w:sz="12" w:space="0" w:color="auto"/>
            </w:tcBorders>
            <w:shd w:val="clear" w:color="auto" w:fill="auto"/>
            <w:noWrap/>
            <w:vAlign w:val="center"/>
          </w:tcPr>
          <w:p w14:paraId="65133BD3"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2DEAEE03"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28B9B332" w14:textId="77777777" w:rsidR="004A2F9B" w:rsidRPr="003A265C" w:rsidRDefault="004A2F9B" w:rsidP="003A265C">
            <w:pPr>
              <w:rPr>
                <w:szCs w:val="24"/>
              </w:rPr>
            </w:pP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771C514A" w14:textId="77777777" w:rsidR="004A2F9B" w:rsidRPr="003A265C" w:rsidRDefault="004A2F9B" w:rsidP="003A265C">
            <w:pPr>
              <w:rPr>
                <w:szCs w:val="24"/>
              </w:rPr>
            </w:pPr>
          </w:p>
        </w:tc>
        <w:tc>
          <w:tcPr>
            <w:tcW w:w="369" w:type="dxa"/>
            <w:gridSpan w:val="2"/>
            <w:tcBorders>
              <w:top w:val="single" w:sz="12" w:space="0" w:color="auto"/>
              <w:bottom w:val="single" w:sz="12" w:space="0" w:color="auto"/>
            </w:tcBorders>
            <w:shd w:val="clear" w:color="auto" w:fill="auto"/>
            <w:noWrap/>
            <w:vAlign w:val="center"/>
          </w:tcPr>
          <w:p w14:paraId="146772B4"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5FA82FBE"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523C6962" w14:textId="77777777" w:rsidR="004A2F9B" w:rsidRPr="003A265C" w:rsidRDefault="004A2F9B" w:rsidP="003A265C">
            <w:pPr>
              <w:rPr>
                <w:szCs w:val="24"/>
              </w:rPr>
            </w:pPr>
          </w:p>
        </w:tc>
        <w:tc>
          <w:tcPr>
            <w:tcW w:w="356" w:type="dxa"/>
            <w:tcBorders>
              <w:top w:val="single" w:sz="12" w:space="0" w:color="auto"/>
              <w:left w:val="single" w:sz="12" w:space="0" w:color="auto"/>
              <w:bottom w:val="single" w:sz="12" w:space="0" w:color="auto"/>
            </w:tcBorders>
            <w:shd w:val="clear" w:color="auto" w:fill="auto"/>
            <w:noWrap/>
            <w:vAlign w:val="center"/>
          </w:tcPr>
          <w:p w14:paraId="72A3BAE0" w14:textId="77777777" w:rsidR="004A2F9B" w:rsidRPr="003A265C" w:rsidRDefault="004A2F9B" w:rsidP="003A265C">
            <w:pPr>
              <w:rPr>
                <w:szCs w:val="24"/>
              </w:rPr>
            </w:pPr>
          </w:p>
        </w:tc>
        <w:tc>
          <w:tcPr>
            <w:tcW w:w="332" w:type="dxa"/>
            <w:tcBorders>
              <w:top w:val="single" w:sz="12" w:space="0" w:color="auto"/>
              <w:bottom w:val="single" w:sz="12" w:space="0" w:color="auto"/>
            </w:tcBorders>
            <w:shd w:val="clear" w:color="auto" w:fill="auto"/>
            <w:noWrap/>
            <w:vAlign w:val="center"/>
          </w:tcPr>
          <w:p w14:paraId="0E452142"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0D199A73"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2A46ED78" w14:textId="77777777" w:rsidR="004A2F9B" w:rsidRPr="003A265C" w:rsidRDefault="004A2F9B" w:rsidP="003A265C">
            <w:pPr>
              <w:rPr>
                <w:szCs w:val="24"/>
              </w:rPr>
            </w:pP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7E10D734"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vAlign w:val="center"/>
          </w:tcPr>
          <w:p w14:paraId="671CD216"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57B47AEB"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41DC7CE9" w14:textId="77777777" w:rsidR="004A2F9B" w:rsidRPr="003A265C" w:rsidRDefault="004A2F9B" w:rsidP="003A265C">
            <w:pPr>
              <w:rPr>
                <w:szCs w:val="24"/>
              </w:rPr>
            </w:pP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42B0D3EE"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vAlign w:val="center"/>
          </w:tcPr>
          <w:p w14:paraId="14BF30C6"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05BED135"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046C975A" w14:textId="77777777" w:rsidR="004A2F9B" w:rsidRPr="003A265C" w:rsidRDefault="004A2F9B" w:rsidP="003A265C">
            <w:pPr>
              <w:rPr>
                <w:szCs w:val="24"/>
              </w:rPr>
            </w:pP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54F71AE8"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26D00D80"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16A2AB76" w14:textId="77777777" w:rsidR="004A2F9B" w:rsidRPr="003A265C" w:rsidRDefault="004A2F9B" w:rsidP="003A265C">
            <w:pPr>
              <w:rPr>
                <w:szCs w:val="24"/>
              </w:rPr>
            </w:pPr>
          </w:p>
        </w:tc>
      </w:tr>
      <w:tr w:rsidR="004A2F9B" w:rsidRPr="003A265C" w14:paraId="621CB99F" w14:textId="77777777" w:rsidTr="00892E91">
        <w:trPr>
          <w:trHeight w:val="504"/>
          <w:jc w:val="center"/>
        </w:trPr>
        <w:tc>
          <w:tcPr>
            <w:tcW w:w="788" w:type="dxa"/>
            <w:tcBorders>
              <w:top w:val="single" w:sz="12" w:space="0" w:color="auto"/>
              <w:bottom w:val="single" w:sz="12" w:space="0" w:color="auto"/>
            </w:tcBorders>
            <w:shd w:val="clear" w:color="auto" w:fill="auto"/>
            <w:noWrap/>
          </w:tcPr>
          <w:p w14:paraId="6EF3CD1B" w14:textId="77777777" w:rsidR="004A2F9B" w:rsidRPr="003A265C" w:rsidRDefault="004A2F9B" w:rsidP="003A265C">
            <w:pPr>
              <w:rPr>
                <w:szCs w:val="24"/>
              </w:rPr>
            </w:pPr>
            <w:r w:rsidRPr="003A265C">
              <w:rPr>
                <w:szCs w:val="24"/>
              </w:rPr>
              <w:t>1.12.2</w:t>
            </w:r>
          </w:p>
        </w:tc>
        <w:tc>
          <w:tcPr>
            <w:tcW w:w="1327" w:type="dxa"/>
            <w:tcBorders>
              <w:top w:val="single" w:sz="12" w:space="0" w:color="auto"/>
              <w:bottom w:val="single" w:sz="12" w:space="0" w:color="auto"/>
              <w:right w:val="single" w:sz="12" w:space="0" w:color="auto"/>
            </w:tcBorders>
            <w:shd w:val="clear" w:color="auto" w:fill="auto"/>
            <w:noWrap/>
          </w:tcPr>
          <w:p w14:paraId="1A107F2B" w14:textId="77777777" w:rsidR="004A2F9B" w:rsidRPr="003A265C" w:rsidRDefault="004A2F9B" w:rsidP="003A265C">
            <w:pPr>
              <w:rPr>
                <w:szCs w:val="24"/>
              </w:rPr>
            </w:pPr>
            <w:r w:rsidRPr="003A265C">
              <w:rPr>
                <w:szCs w:val="24"/>
              </w:rPr>
              <w:t>1.12.2.3</w:t>
            </w:r>
          </w:p>
        </w:tc>
        <w:tc>
          <w:tcPr>
            <w:tcW w:w="359" w:type="dxa"/>
            <w:tcBorders>
              <w:top w:val="single" w:sz="12" w:space="0" w:color="auto"/>
              <w:left w:val="single" w:sz="12" w:space="0" w:color="auto"/>
              <w:bottom w:val="single" w:sz="12" w:space="0" w:color="auto"/>
            </w:tcBorders>
            <w:shd w:val="clear" w:color="auto" w:fill="auto"/>
            <w:noWrap/>
            <w:vAlign w:val="center"/>
          </w:tcPr>
          <w:p w14:paraId="05EB5FEE" w14:textId="77777777" w:rsidR="004A2F9B" w:rsidRPr="003A265C" w:rsidRDefault="004A2F9B" w:rsidP="003A265C">
            <w:pPr>
              <w:rPr>
                <w:szCs w:val="24"/>
              </w:rPr>
            </w:pPr>
          </w:p>
        </w:tc>
        <w:tc>
          <w:tcPr>
            <w:tcW w:w="331" w:type="dxa"/>
            <w:gridSpan w:val="2"/>
            <w:tcBorders>
              <w:top w:val="single" w:sz="12" w:space="0" w:color="auto"/>
              <w:bottom w:val="single" w:sz="12" w:space="0" w:color="auto"/>
            </w:tcBorders>
            <w:shd w:val="clear" w:color="auto" w:fill="auto"/>
            <w:noWrap/>
            <w:vAlign w:val="center"/>
          </w:tcPr>
          <w:p w14:paraId="31CBCFA1"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72E926BB"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757FCC91" w14:textId="77777777" w:rsidR="004A2F9B" w:rsidRPr="003A265C" w:rsidRDefault="004A2F9B" w:rsidP="003A265C">
            <w:pPr>
              <w:rPr>
                <w:szCs w:val="24"/>
              </w:rPr>
            </w:pP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42D7C199" w14:textId="77777777" w:rsidR="004A2F9B" w:rsidRPr="003A265C" w:rsidRDefault="004A2F9B" w:rsidP="003A265C">
            <w:pPr>
              <w:rPr>
                <w:szCs w:val="24"/>
              </w:rPr>
            </w:pPr>
          </w:p>
        </w:tc>
        <w:tc>
          <w:tcPr>
            <w:tcW w:w="369" w:type="dxa"/>
            <w:gridSpan w:val="2"/>
            <w:tcBorders>
              <w:top w:val="single" w:sz="12" w:space="0" w:color="auto"/>
              <w:bottom w:val="single" w:sz="12" w:space="0" w:color="auto"/>
            </w:tcBorders>
            <w:shd w:val="clear" w:color="auto" w:fill="auto"/>
            <w:noWrap/>
            <w:vAlign w:val="center"/>
          </w:tcPr>
          <w:p w14:paraId="6A2AEC36"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vAlign w:val="center"/>
          </w:tcPr>
          <w:p w14:paraId="0BB4C776"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3154A64D" w14:textId="77777777" w:rsidR="004A2F9B" w:rsidRPr="003A265C" w:rsidRDefault="004A2F9B" w:rsidP="003A265C">
            <w:pPr>
              <w:rPr>
                <w:szCs w:val="24"/>
              </w:rPr>
            </w:pPr>
          </w:p>
        </w:tc>
        <w:tc>
          <w:tcPr>
            <w:tcW w:w="356" w:type="dxa"/>
            <w:tcBorders>
              <w:top w:val="single" w:sz="12" w:space="0" w:color="auto"/>
              <w:left w:val="single" w:sz="12" w:space="0" w:color="auto"/>
              <w:bottom w:val="single" w:sz="12" w:space="0" w:color="auto"/>
            </w:tcBorders>
            <w:shd w:val="clear" w:color="auto" w:fill="auto"/>
            <w:noWrap/>
            <w:vAlign w:val="center"/>
          </w:tcPr>
          <w:p w14:paraId="177CA6CD" w14:textId="77777777" w:rsidR="004A2F9B" w:rsidRPr="003A265C" w:rsidRDefault="004A2F9B" w:rsidP="003A265C">
            <w:pPr>
              <w:rPr>
                <w:szCs w:val="24"/>
              </w:rPr>
            </w:pPr>
          </w:p>
        </w:tc>
        <w:tc>
          <w:tcPr>
            <w:tcW w:w="332" w:type="dxa"/>
            <w:tcBorders>
              <w:top w:val="single" w:sz="12" w:space="0" w:color="auto"/>
              <w:bottom w:val="single" w:sz="12" w:space="0" w:color="auto"/>
            </w:tcBorders>
            <w:shd w:val="clear" w:color="auto" w:fill="auto"/>
            <w:noWrap/>
            <w:vAlign w:val="center"/>
          </w:tcPr>
          <w:p w14:paraId="2417BD3F"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vAlign w:val="center"/>
          </w:tcPr>
          <w:p w14:paraId="3DC3EB42"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202526DC" w14:textId="77777777" w:rsidR="004A2F9B" w:rsidRPr="003A265C" w:rsidRDefault="004A2F9B" w:rsidP="003A265C">
            <w:pPr>
              <w:rPr>
                <w:szCs w:val="24"/>
              </w:rPr>
            </w:pP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4C507E44"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vAlign w:val="center"/>
          </w:tcPr>
          <w:p w14:paraId="4708E752"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vAlign w:val="center"/>
          </w:tcPr>
          <w:p w14:paraId="3B9F0EDA"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6009A7C5" w14:textId="77777777" w:rsidR="004A2F9B" w:rsidRPr="003A265C" w:rsidRDefault="004A2F9B" w:rsidP="003A265C">
            <w:pPr>
              <w:rPr>
                <w:szCs w:val="24"/>
              </w:rPr>
            </w:pP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6D7623F4"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vAlign w:val="center"/>
          </w:tcPr>
          <w:p w14:paraId="684E3D5A"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vAlign w:val="center"/>
          </w:tcPr>
          <w:p w14:paraId="1C948D53"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vAlign w:val="center"/>
          </w:tcPr>
          <w:p w14:paraId="09FE64A6" w14:textId="77777777" w:rsidR="004A2F9B" w:rsidRPr="003A265C" w:rsidRDefault="004A2F9B" w:rsidP="003A265C">
            <w:pPr>
              <w:rPr>
                <w:szCs w:val="24"/>
              </w:rPr>
            </w:pP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7F67F052"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517B6696"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061B5872" w14:textId="77777777" w:rsidR="004A2F9B" w:rsidRPr="003A265C" w:rsidRDefault="004A2F9B" w:rsidP="003A265C">
            <w:pPr>
              <w:rPr>
                <w:szCs w:val="24"/>
              </w:rPr>
            </w:pPr>
            <w:r w:rsidRPr="003A265C">
              <w:rPr>
                <w:szCs w:val="24"/>
              </w:rPr>
              <w:t>GNM</w:t>
            </w:r>
          </w:p>
        </w:tc>
      </w:tr>
      <w:tr w:rsidR="004A2F9B" w:rsidRPr="003A265C" w14:paraId="15D21749" w14:textId="77777777" w:rsidTr="00892E91">
        <w:trPr>
          <w:trHeight w:val="504"/>
          <w:jc w:val="center"/>
        </w:trPr>
        <w:tc>
          <w:tcPr>
            <w:tcW w:w="788" w:type="dxa"/>
            <w:tcBorders>
              <w:top w:val="single" w:sz="12" w:space="0" w:color="auto"/>
              <w:bottom w:val="single" w:sz="12" w:space="0" w:color="auto"/>
            </w:tcBorders>
            <w:shd w:val="clear" w:color="auto" w:fill="auto"/>
            <w:noWrap/>
          </w:tcPr>
          <w:p w14:paraId="0309E90C" w14:textId="77777777" w:rsidR="004A2F9B" w:rsidRPr="003A265C" w:rsidRDefault="004A2F9B" w:rsidP="003A265C">
            <w:pPr>
              <w:rPr>
                <w:szCs w:val="24"/>
              </w:rPr>
            </w:pPr>
            <w:r w:rsidRPr="003A265C">
              <w:rPr>
                <w:szCs w:val="24"/>
              </w:rPr>
              <w:t>1.12.2</w:t>
            </w:r>
          </w:p>
        </w:tc>
        <w:tc>
          <w:tcPr>
            <w:tcW w:w="1327" w:type="dxa"/>
            <w:tcBorders>
              <w:top w:val="single" w:sz="12" w:space="0" w:color="auto"/>
              <w:bottom w:val="single" w:sz="12" w:space="0" w:color="auto"/>
              <w:right w:val="single" w:sz="12" w:space="0" w:color="auto"/>
            </w:tcBorders>
            <w:shd w:val="clear" w:color="auto" w:fill="auto"/>
            <w:noWrap/>
          </w:tcPr>
          <w:p w14:paraId="2E3E347F" w14:textId="77777777" w:rsidR="004A2F9B" w:rsidRPr="003A265C" w:rsidRDefault="004A2F9B" w:rsidP="003A265C">
            <w:pPr>
              <w:rPr>
                <w:szCs w:val="24"/>
              </w:rPr>
            </w:pPr>
            <w:r w:rsidRPr="003A265C">
              <w:rPr>
                <w:szCs w:val="24"/>
              </w:rPr>
              <w:t>1.12.2.4</w:t>
            </w:r>
          </w:p>
        </w:tc>
        <w:tc>
          <w:tcPr>
            <w:tcW w:w="359" w:type="dxa"/>
            <w:tcBorders>
              <w:top w:val="single" w:sz="12" w:space="0" w:color="auto"/>
              <w:left w:val="single" w:sz="12" w:space="0" w:color="auto"/>
              <w:bottom w:val="single" w:sz="12" w:space="0" w:color="auto"/>
            </w:tcBorders>
            <w:shd w:val="clear" w:color="auto" w:fill="auto"/>
            <w:noWrap/>
            <w:vAlign w:val="center"/>
          </w:tcPr>
          <w:p w14:paraId="2370BC64" w14:textId="77777777" w:rsidR="004A2F9B" w:rsidRPr="003A265C" w:rsidRDefault="004A2F9B" w:rsidP="003A265C">
            <w:pPr>
              <w:rPr>
                <w:szCs w:val="24"/>
              </w:rPr>
            </w:pPr>
          </w:p>
        </w:tc>
        <w:tc>
          <w:tcPr>
            <w:tcW w:w="331" w:type="dxa"/>
            <w:gridSpan w:val="2"/>
            <w:tcBorders>
              <w:top w:val="single" w:sz="12" w:space="0" w:color="auto"/>
              <w:bottom w:val="single" w:sz="12" w:space="0" w:color="auto"/>
            </w:tcBorders>
            <w:shd w:val="clear" w:color="auto" w:fill="auto"/>
            <w:noWrap/>
            <w:vAlign w:val="center"/>
          </w:tcPr>
          <w:p w14:paraId="36F8010D"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vAlign w:val="center"/>
          </w:tcPr>
          <w:p w14:paraId="634D1674"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1F634BF7" w14:textId="77777777" w:rsidR="004A2F9B" w:rsidRPr="003A265C" w:rsidRDefault="004A2F9B" w:rsidP="003A265C">
            <w:pPr>
              <w:rPr>
                <w:szCs w:val="24"/>
              </w:rPr>
            </w:pP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3F6604D1" w14:textId="77777777" w:rsidR="004A2F9B" w:rsidRPr="003A265C" w:rsidRDefault="004A2F9B" w:rsidP="003A265C">
            <w:pPr>
              <w:rPr>
                <w:szCs w:val="24"/>
              </w:rPr>
            </w:pPr>
          </w:p>
        </w:tc>
        <w:tc>
          <w:tcPr>
            <w:tcW w:w="369" w:type="dxa"/>
            <w:gridSpan w:val="2"/>
            <w:tcBorders>
              <w:top w:val="single" w:sz="12" w:space="0" w:color="auto"/>
              <w:bottom w:val="single" w:sz="12" w:space="0" w:color="auto"/>
            </w:tcBorders>
            <w:shd w:val="clear" w:color="auto" w:fill="auto"/>
            <w:noWrap/>
            <w:vAlign w:val="center"/>
          </w:tcPr>
          <w:p w14:paraId="47D3A7B5" w14:textId="77777777" w:rsidR="004A2F9B" w:rsidRPr="003A265C" w:rsidRDefault="004A2F9B" w:rsidP="003A265C">
            <w:pPr>
              <w:rPr>
                <w:szCs w:val="24"/>
              </w:rPr>
            </w:pPr>
          </w:p>
        </w:tc>
        <w:tc>
          <w:tcPr>
            <w:tcW w:w="317" w:type="dxa"/>
            <w:tcBorders>
              <w:top w:val="single" w:sz="12" w:space="0" w:color="auto"/>
              <w:bottom w:val="single" w:sz="12" w:space="0" w:color="auto"/>
            </w:tcBorders>
            <w:shd w:val="clear" w:color="auto" w:fill="auto"/>
            <w:noWrap/>
            <w:vAlign w:val="center"/>
          </w:tcPr>
          <w:p w14:paraId="1DD5A62B" w14:textId="77777777" w:rsidR="004A2F9B" w:rsidRPr="003A265C" w:rsidRDefault="004A2F9B" w:rsidP="003A265C">
            <w:pPr>
              <w:rPr>
                <w:szCs w:val="24"/>
              </w:rPr>
            </w:pP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28548A2D" w14:textId="77777777" w:rsidR="004A2F9B" w:rsidRPr="003A265C" w:rsidRDefault="004A2F9B" w:rsidP="003A265C">
            <w:pPr>
              <w:rPr>
                <w:szCs w:val="24"/>
              </w:rPr>
            </w:pPr>
          </w:p>
        </w:tc>
        <w:tc>
          <w:tcPr>
            <w:tcW w:w="356" w:type="dxa"/>
            <w:tcBorders>
              <w:top w:val="single" w:sz="12" w:space="0" w:color="auto"/>
              <w:left w:val="single" w:sz="12" w:space="0" w:color="auto"/>
              <w:bottom w:val="single" w:sz="12" w:space="0" w:color="auto"/>
            </w:tcBorders>
            <w:shd w:val="clear" w:color="auto" w:fill="auto"/>
            <w:noWrap/>
            <w:vAlign w:val="center"/>
          </w:tcPr>
          <w:p w14:paraId="4E45AFEC" w14:textId="77777777" w:rsidR="004A2F9B" w:rsidRPr="003A265C" w:rsidRDefault="004A2F9B" w:rsidP="003A265C">
            <w:pPr>
              <w:rPr>
                <w:szCs w:val="24"/>
              </w:rPr>
            </w:pPr>
          </w:p>
        </w:tc>
        <w:tc>
          <w:tcPr>
            <w:tcW w:w="332" w:type="dxa"/>
            <w:tcBorders>
              <w:top w:val="single" w:sz="12" w:space="0" w:color="auto"/>
              <w:bottom w:val="single" w:sz="12" w:space="0" w:color="auto"/>
            </w:tcBorders>
            <w:shd w:val="clear" w:color="auto" w:fill="auto"/>
            <w:noWrap/>
            <w:vAlign w:val="center"/>
          </w:tcPr>
          <w:p w14:paraId="627AC6D3" w14:textId="77777777" w:rsidR="004A2F9B" w:rsidRPr="003A265C" w:rsidRDefault="004A2F9B" w:rsidP="003A265C">
            <w:pPr>
              <w:rPr>
                <w:szCs w:val="24"/>
              </w:rPr>
            </w:pPr>
          </w:p>
        </w:tc>
        <w:tc>
          <w:tcPr>
            <w:tcW w:w="386" w:type="dxa"/>
            <w:gridSpan w:val="3"/>
            <w:tcBorders>
              <w:top w:val="single" w:sz="12" w:space="0" w:color="auto"/>
              <w:bottom w:val="single" w:sz="12" w:space="0" w:color="auto"/>
            </w:tcBorders>
            <w:shd w:val="clear" w:color="auto" w:fill="auto"/>
            <w:noWrap/>
            <w:vAlign w:val="center"/>
          </w:tcPr>
          <w:p w14:paraId="1B2A818B" w14:textId="77777777" w:rsidR="004A2F9B" w:rsidRPr="003A265C" w:rsidRDefault="004A2F9B" w:rsidP="003A265C">
            <w:pPr>
              <w:rPr>
                <w:szCs w:val="24"/>
              </w:rPr>
            </w:pPr>
          </w:p>
        </w:tc>
        <w:tc>
          <w:tcPr>
            <w:tcW w:w="347" w:type="dxa"/>
            <w:tcBorders>
              <w:top w:val="single" w:sz="12" w:space="0" w:color="auto"/>
              <w:bottom w:val="single" w:sz="12" w:space="0" w:color="auto"/>
              <w:right w:val="single" w:sz="12" w:space="0" w:color="auto"/>
            </w:tcBorders>
            <w:shd w:val="clear" w:color="auto" w:fill="auto"/>
            <w:noWrap/>
            <w:vAlign w:val="center"/>
          </w:tcPr>
          <w:p w14:paraId="48B872C2" w14:textId="77777777" w:rsidR="004A2F9B" w:rsidRPr="003A265C" w:rsidRDefault="004A2F9B" w:rsidP="003A265C">
            <w:pPr>
              <w:rPr>
                <w:szCs w:val="24"/>
              </w:rPr>
            </w:pP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67175E55"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vAlign w:val="center"/>
          </w:tcPr>
          <w:p w14:paraId="068AC543"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vAlign w:val="center"/>
          </w:tcPr>
          <w:p w14:paraId="14BE61C7" w14:textId="77777777" w:rsidR="004A2F9B" w:rsidRPr="003A265C" w:rsidRDefault="004A2F9B" w:rsidP="003A265C">
            <w:pPr>
              <w:rPr>
                <w:szCs w:val="24"/>
              </w:rPr>
            </w:pP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66B9B8E0" w14:textId="77777777" w:rsidR="004A2F9B" w:rsidRPr="003A265C" w:rsidRDefault="004A2F9B" w:rsidP="003A265C">
            <w:pPr>
              <w:rPr>
                <w:szCs w:val="24"/>
              </w:rPr>
            </w:pPr>
          </w:p>
        </w:tc>
        <w:tc>
          <w:tcPr>
            <w:tcW w:w="332" w:type="dxa"/>
            <w:gridSpan w:val="2"/>
            <w:tcBorders>
              <w:top w:val="single" w:sz="12" w:space="0" w:color="auto"/>
              <w:left w:val="single" w:sz="12" w:space="0" w:color="auto"/>
              <w:bottom w:val="single" w:sz="12" w:space="0" w:color="auto"/>
            </w:tcBorders>
            <w:shd w:val="clear" w:color="auto" w:fill="auto"/>
            <w:noWrap/>
            <w:vAlign w:val="center"/>
          </w:tcPr>
          <w:p w14:paraId="7DF6624E"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vAlign w:val="center"/>
          </w:tcPr>
          <w:p w14:paraId="702650FB"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vAlign w:val="center"/>
          </w:tcPr>
          <w:p w14:paraId="08FD96C3" w14:textId="77777777" w:rsidR="004A2F9B" w:rsidRPr="003A265C" w:rsidRDefault="004A2F9B" w:rsidP="003A265C">
            <w:pPr>
              <w:rPr>
                <w:szCs w:val="24"/>
              </w:rPr>
            </w:pPr>
          </w:p>
        </w:tc>
        <w:tc>
          <w:tcPr>
            <w:tcW w:w="330" w:type="dxa"/>
            <w:tcBorders>
              <w:top w:val="single" w:sz="12" w:space="0" w:color="auto"/>
              <w:bottom w:val="single" w:sz="12" w:space="0" w:color="auto"/>
              <w:right w:val="single" w:sz="12" w:space="0" w:color="auto"/>
            </w:tcBorders>
            <w:shd w:val="clear" w:color="auto" w:fill="auto"/>
            <w:noWrap/>
            <w:vAlign w:val="center"/>
          </w:tcPr>
          <w:p w14:paraId="038D67C6" w14:textId="77777777" w:rsidR="004A2F9B" w:rsidRPr="003A265C" w:rsidRDefault="004A2F9B" w:rsidP="003A265C">
            <w:pPr>
              <w:rPr>
                <w:szCs w:val="24"/>
              </w:rPr>
            </w:pP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62D2BB7E"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vAlign w:val="center"/>
          </w:tcPr>
          <w:p w14:paraId="496FC330"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vAlign w:val="center"/>
          </w:tcPr>
          <w:p w14:paraId="5F9FF049" w14:textId="77777777" w:rsidR="004A2F9B" w:rsidRPr="003A265C" w:rsidRDefault="004A2F9B" w:rsidP="003A265C">
            <w:pPr>
              <w:rPr>
                <w:szCs w:val="24"/>
              </w:rPr>
            </w:pPr>
            <w:r w:rsidRPr="003A265C">
              <w:rPr>
                <w:szCs w:val="24"/>
              </w:rPr>
              <w:t>GNM</w:t>
            </w:r>
          </w:p>
        </w:tc>
      </w:tr>
      <w:tr w:rsidR="004A2F9B" w:rsidRPr="003A265C" w14:paraId="71C3EDAA" w14:textId="77777777" w:rsidTr="00892E91">
        <w:trPr>
          <w:trHeight w:val="504"/>
          <w:jc w:val="center"/>
        </w:trPr>
        <w:tc>
          <w:tcPr>
            <w:tcW w:w="788" w:type="dxa"/>
            <w:tcBorders>
              <w:top w:val="single" w:sz="12" w:space="0" w:color="auto"/>
              <w:bottom w:val="single" w:sz="12" w:space="0" w:color="auto"/>
            </w:tcBorders>
            <w:shd w:val="clear" w:color="auto" w:fill="auto"/>
            <w:noWrap/>
          </w:tcPr>
          <w:p w14:paraId="37D3FB2D" w14:textId="77777777" w:rsidR="004A2F9B" w:rsidRPr="003A265C" w:rsidRDefault="004A2F9B" w:rsidP="003A265C">
            <w:pPr>
              <w:rPr>
                <w:szCs w:val="24"/>
              </w:rPr>
            </w:pPr>
            <w:r w:rsidRPr="003A265C">
              <w:rPr>
                <w:szCs w:val="24"/>
              </w:rPr>
              <w:t>2</w:t>
            </w:r>
          </w:p>
        </w:tc>
        <w:tc>
          <w:tcPr>
            <w:tcW w:w="12090" w:type="dxa"/>
            <w:gridSpan w:val="37"/>
            <w:tcBorders>
              <w:top w:val="single" w:sz="12" w:space="0" w:color="auto"/>
              <w:bottom w:val="single" w:sz="12" w:space="0" w:color="auto"/>
            </w:tcBorders>
            <w:shd w:val="clear" w:color="auto" w:fill="auto"/>
            <w:noWrap/>
          </w:tcPr>
          <w:p w14:paraId="5A57B4E7" w14:textId="77777777" w:rsidR="004A2F9B" w:rsidRPr="003A265C" w:rsidRDefault="004A2F9B" w:rsidP="003A265C">
            <w:pPr>
              <w:rPr>
                <w:szCs w:val="24"/>
              </w:rPr>
            </w:pPr>
            <w:r w:rsidRPr="003A265C">
              <w:rPr>
                <w:szCs w:val="24"/>
              </w:rPr>
              <w:t>OG2 Inventarierea/evaluarea detaliată a biodiversității</w:t>
            </w:r>
          </w:p>
        </w:tc>
      </w:tr>
      <w:tr w:rsidR="004A2F9B" w:rsidRPr="003A265C" w14:paraId="5FD7D6B8" w14:textId="77777777" w:rsidTr="00892E91">
        <w:trPr>
          <w:trHeight w:val="504"/>
          <w:jc w:val="center"/>
        </w:trPr>
        <w:tc>
          <w:tcPr>
            <w:tcW w:w="788" w:type="dxa"/>
            <w:tcBorders>
              <w:top w:val="single" w:sz="12" w:space="0" w:color="auto"/>
              <w:bottom w:val="single" w:sz="12" w:space="0" w:color="auto"/>
            </w:tcBorders>
            <w:shd w:val="clear" w:color="auto" w:fill="auto"/>
            <w:noWrap/>
          </w:tcPr>
          <w:p w14:paraId="0481743E" w14:textId="77777777" w:rsidR="004A2F9B" w:rsidRPr="003A265C" w:rsidRDefault="004A2F9B" w:rsidP="003A265C">
            <w:pPr>
              <w:rPr>
                <w:szCs w:val="24"/>
              </w:rPr>
            </w:pPr>
            <w:r w:rsidRPr="003A265C">
              <w:rPr>
                <w:szCs w:val="24"/>
              </w:rPr>
              <w:t>2.1</w:t>
            </w:r>
          </w:p>
        </w:tc>
        <w:tc>
          <w:tcPr>
            <w:tcW w:w="12090" w:type="dxa"/>
            <w:gridSpan w:val="37"/>
            <w:tcBorders>
              <w:top w:val="single" w:sz="12" w:space="0" w:color="auto"/>
              <w:bottom w:val="single" w:sz="12" w:space="0" w:color="auto"/>
            </w:tcBorders>
            <w:shd w:val="clear" w:color="auto" w:fill="auto"/>
            <w:noWrap/>
          </w:tcPr>
          <w:p w14:paraId="75552E22" w14:textId="77777777" w:rsidR="004A2F9B" w:rsidRPr="003A265C" w:rsidRDefault="004A2F9B" w:rsidP="003A265C">
            <w:pPr>
              <w:rPr>
                <w:szCs w:val="24"/>
              </w:rPr>
            </w:pPr>
            <w:r w:rsidRPr="003A265C">
              <w:rPr>
                <w:szCs w:val="24"/>
              </w:rPr>
              <w:t>OS2.1</w:t>
            </w:r>
            <w:r w:rsidRPr="003A265C">
              <w:rPr>
                <w:szCs w:val="24"/>
              </w:rPr>
              <w:tab/>
              <w:t>Realizarea/actualizarea inventarelor - evaluarea detaliată - pentru speciile și habitatele de interes conservativ</w:t>
            </w:r>
          </w:p>
        </w:tc>
      </w:tr>
      <w:tr w:rsidR="004A2F9B" w:rsidRPr="003A265C" w14:paraId="0F587048" w14:textId="77777777" w:rsidTr="00892E91">
        <w:trPr>
          <w:trHeight w:val="504"/>
          <w:jc w:val="center"/>
        </w:trPr>
        <w:tc>
          <w:tcPr>
            <w:tcW w:w="788" w:type="dxa"/>
            <w:tcBorders>
              <w:top w:val="single" w:sz="12" w:space="0" w:color="auto"/>
              <w:bottom w:val="single" w:sz="12" w:space="0" w:color="auto"/>
            </w:tcBorders>
            <w:shd w:val="clear" w:color="auto" w:fill="auto"/>
            <w:noWrap/>
          </w:tcPr>
          <w:p w14:paraId="76554129" w14:textId="77777777" w:rsidR="004A2F9B" w:rsidRPr="003A265C" w:rsidRDefault="004A2F9B" w:rsidP="003A265C">
            <w:pPr>
              <w:rPr>
                <w:szCs w:val="24"/>
              </w:rPr>
            </w:pPr>
            <w:r w:rsidRPr="003A265C">
              <w:rPr>
                <w:szCs w:val="24"/>
              </w:rPr>
              <w:t>2.1</w:t>
            </w:r>
          </w:p>
        </w:tc>
        <w:tc>
          <w:tcPr>
            <w:tcW w:w="1327" w:type="dxa"/>
            <w:tcBorders>
              <w:top w:val="single" w:sz="12" w:space="0" w:color="auto"/>
              <w:bottom w:val="single" w:sz="12" w:space="0" w:color="auto"/>
              <w:right w:val="single" w:sz="12" w:space="0" w:color="auto"/>
            </w:tcBorders>
            <w:shd w:val="clear" w:color="auto" w:fill="auto"/>
            <w:noWrap/>
          </w:tcPr>
          <w:p w14:paraId="3FB1A673" w14:textId="77777777" w:rsidR="004A2F9B" w:rsidRPr="003A265C" w:rsidRDefault="004A2F9B" w:rsidP="003A265C">
            <w:pPr>
              <w:rPr>
                <w:szCs w:val="24"/>
              </w:rPr>
            </w:pPr>
            <w:r w:rsidRPr="003A265C">
              <w:rPr>
                <w:szCs w:val="24"/>
              </w:rPr>
              <w:t>2.1.1</w:t>
            </w:r>
          </w:p>
        </w:tc>
        <w:tc>
          <w:tcPr>
            <w:tcW w:w="359" w:type="dxa"/>
            <w:tcBorders>
              <w:top w:val="single" w:sz="12" w:space="0" w:color="auto"/>
              <w:left w:val="single" w:sz="12" w:space="0" w:color="auto"/>
              <w:bottom w:val="single" w:sz="12" w:space="0" w:color="auto"/>
            </w:tcBorders>
            <w:shd w:val="clear" w:color="auto" w:fill="auto"/>
            <w:noWrap/>
          </w:tcPr>
          <w:p w14:paraId="1D4B5AA1" w14:textId="77777777" w:rsidR="004A2F9B" w:rsidRPr="003A265C" w:rsidRDefault="004A2F9B" w:rsidP="003A265C">
            <w:pPr>
              <w:rPr>
                <w:szCs w:val="24"/>
              </w:rPr>
            </w:pPr>
          </w:p>
        </w:tc>
        <w:tc>
          <w:tcPr>
            <w:tcW w:w="331" w:type="dxa"/>
            <w:gridSpan w:val="2"/>
            <w:tcBorders>
              <w:top w:val="single" w:sz="12" w:space="0" w:color="auto"/>
              <w:bottom w:val="single" w:sz="12" w:space="0" w:color="auto"/>
            </w:tcBorders>
            <w:shd w:val="clear" w:color="auto" w:fill="auto"/>
            <w:noWrap/>
          </w:tcPr>
          <w:p w14:paraId="6EE08596" w14:textId="77777777" w:rsidR="004A2F9B" w:rsidRPr="003A265C" w:rsidRDefault="004A2F9B" w:rsidP="003A265C">
            <w:pPr>
              <w:rPr>
                <w:szCs w:val="24"/>
              </w:rPr>
            </w:pPr>
          </w:p>
        </w:tc>
        <w:tc>
          <w:tcPr>
            <w:tcW w:w="342" w:type="dxa"/>
            <w:gridSpan w:val="2"/>
            <w:tcBorders>
              <w:top w:val="single" w:sz="12" w:space="0" w:color="auto"/>
              <w:bottom w:val="single" w:sz="12" w:space="0" w:color="auto"/>
            </w:tcBorders>
            <w:shd w:val="clear" w:color="auto" w:fill="auto"/>
            <w:noWrap/>
          </w:tcPr>
          <w:p w14:paraId="3671C70D" w14:textId="77777777" w:rsidR="004A2F9B" w:rsidRPr="003A265C" w:rsidRDefault="004A2F9B" w:rsidP="003A265C">
            <w:pPr>
              <w:rPr>
                <w:szCs w:val="24"/>
              </w:rPr>
            </w:pPr>
          </w:p>
        </w:tc>
        <w:tc>
          <w:tcPr>
            <w:tcW w:w="442" w:type="dxa"/>
            <w:gridSpan w:val="2"/>
            <w:tcBorders>
              <w:top w:val="single" w:sz="12" w:space="0" w:color="auto"/>
              <w:bottom w:val="single" w:sz="12" w:space="0" w:color="auto"/>
              <w:right w:val="single" w:sz="12" w:space="0" w:color="auto"/>
            </w:tcBorders>
            <w:shd w:val="clear" w:color="auto" w:fill="auto"/>
            <w:noWrap/>
          </w:tcPr>
          <w:p w14:paraId="45EE056E" w14:textId="77777777" w:rsidR="004A2F9B" w:rsidRPr="003A265C" w:rsidRDefault="004A2F9B" w:rsidP="003A265C">
            <w:pPr>
              <w:rPr>
                <w:szCs w:val="24"/>
              </w:rPr>
            </w:pPr>
          </w:p>
        </w:tc>
        <w:tc>
          <w:tcPr>
            <w:tcW w:w="375" w:type="dxa"/>
            <w:gridSpan w:val="2"/>
            <w:tcBorders>
              <w:top w:val="single" w:sz="12" w:space="0" w:color="auto"/>
              <w:left w:val="single" w:sz="12" w:space="0" w:color="auto"/>
              <w:bottom w:val="single" w:sz="12" w:space="0" w:color="auto"/>
            </w:tcBorders>
            <w:shd w:val="clear" w:color="auto" w:fill="auto"/>
            <w:noWrap/>
          </w:tcPr>
          <w:p w14:paraId="57532048" w14:textId="77777777" w:rsidR="004A2F9B" w:rsidRPr="003A265C" w:rsidRDefault="004A2F9B" w:rsidP="003A265C">
            <w:pPr>
              <w:rPr>
                <w:szCs w:val="24"/>
              </w:rPr>
            </w:pPr>
          </w:p>
        </w:tc>
        <w:tc>
          <w:tcPr>
            <w:tcW w:w="369" w:type="dxa"/>
            <w:gridSpan w:val="2"/>
            <w:tcBorders>
              <w:top w:val="single" w:sz="12" w:space="0" w:color="auto"/>
              <w:bottom w:val="single" w:sz="12" w:space="0" w:color="auto"/>
            </w:tcBorders>
            <w:shd w:val="clear" w:color="auto" w:fill="auto"/>
            <w:noWrap/>
          </w:tcPr>
          <w:p w14:paraId="2B0A4366" w14:textId="77777777" w:rsidR="004A2F9B" w:rsidRPr="003A265C" w:rsidRDefault="004A2F9B" w:rsidP="003A265C">
            <w:pPr>
              <w:rPr>
                <w:szCs w:val="24"/>
              </w:rPr>
            </w:pPr>
          </w:p>
        </w:tc>
        <w:tc>
          <w:tcPr>
            <w:tcW w:w="317" w:type="dxa"/>
            <w:tcBorders>
              <w:top w:val="single" w:sz="12" w:space="0" w:color="auto"/>
              <w:bottom w:val="single" w:sz="12" w:space="0" w:color="auto"/>
            </w:tcBorders>
            <w:shd w:val="clear" w:color="auto" w:fill="auto"/>
            <w:noWrap/>
          </w:tcPr>
          <w:p w14:paraId="43C86058" w14:textId="77777777" w:rsidR="004A2F9B" w:rsidRPr="003A265C" w:rsidRDefault="004A2F9B" w:rsidP="003A265C">
            <w:pPr>
              <w:rPr>
                <w:szCs w:val="24"/>
              </w:rPr>
            </w:pPr>
          </w:p>
        </w:tc>
        <w:tc>
          <w:tcPr>
            <w:tcW w:w="382" w:type="dxa"/>
            <w:gridSpan w:val="2"/>
            <w:tcBorders>
              <w:top w:val="single" w:sz="12" w:space="0" w:color="auto"/>
              <w:bottom w:val="single" w:sz="12" w:space="0" w:color="auto"/>
              <w:right w:val="single" w:sz="12" w:space="0" w:color="auto"/>
            </w:tcBorders>
            <w:shd w:val="clear" w:color="auto" w:fill="auto"/>
            <w:noWrap/>
          </w:tcPr>
          <w:p w14:paraId="7924E3F6" w14:textId="77777777" w:rsidR="004A2F9B" w:rsidRPr="003A265C" w:rsidRDefault="004A2F9B" w:rsidP="003A265C">
            <w:pPr>
              <w:rPr>
                <w:szCs w:val="24"/>
              </w:rPr>
            </w:pPr>
          </w:p>
        </w:tc>
        <w:tc>
          <w:tcPr>
            <w:tcW w:w="356" w:type="dxa"/>
            <w:tcBorders>
              <w:top w:val="single" w:sz="12" w:space="0" w:color="auto"/>
              <w:left w:val="single" w:sz="12" w:space="0" w:color="auto"/>
              <w:bottom w:val="single" w:sz="12" w:space="0" w:color="auto"/>
            </w:tcBorders>
            <w:shd w:val="clear" w:color="auto" w:fill="auto"/>
            <w:noWrap/>
          </w:tcPr>
          <w:p w14:paraId="174A45F6" w14:textId="77777777" w:rsidR="004A2F9B" w:rsidRPr="003A265C" w:rsidRDefault="004A2F9B" w:rsidP="003A265C">
            <w:pPr>
              <w:rPr>
                <w:szCs w:val="24"/>
              </w:rPr>
            </w:pPr>
          </w:p>
        </w:tc>
        <w:tc>
          <w:tcPr>
            <w:tcW w:w="332" w:type="dxa"/>
            <w:tcBorders>
              <w:top w:val="single" w:sz="12" w:space="0" w:color="auto"/>
              <w:bottom w:val="single" w:sz="12" w:space="0" w:color="auto"/>
            </w:tcBorders>
            <w:shd w:val="clear" w:color="auto" w:fill="auto"/>
            <w:noWrap/>
          </w:tcPr>
          <w:p w14:paraId="176AAFEF" w14:textId="77777777" w:rsidR="004A2F9B" w:rsidRPr="003A265C" w:rsidRDefault="004A2F9B" w:rsidP="003A265C">
            <w:pPr>
              <w:rPr>
                <w:szCs w:val="24"/>
              </w:rPr>
            </w:pPr>
          </w:p>
        </w:tc>
        <w:tc>
          <w:tcPr>
            <w:tcW w:w="386" w:type="dxa"/>
            <w:gridSpan w:val="3"/>
            <w:tcBorders>
              <w:top w:val="single" w:sz="12" w:space="0" w:color="auto"/>
              <w:bottom w:val="single" w:sz="12" w:space="0" w:color="auto"/>
            </w:tcBorders>
            <w:shd w:val="clear" w:color="auto" w:fill="auto"/>
            <w:noWrap/>
          </w:tcPr>
          <w:p w14:paraId="72EC14D3" w14:textId="77777777" w:rsidR="004A2F9B" w:rsidRPr="003A265C" w:rsidRDefault="004A2F9B" w:rsidP="003A265C">
            <w:pPr>
              <w:rPr>
                <w:szCs w:val="24"/>
              </w:rPr>
            </w:pPr>
          </w:p>
        </w:tc>
        <w:tc>
          <w:tcPr>
            <w:tcW w:w="347" w:type="dxa"/>
            <w:tcBorders>
              <w:top w:val="single" w:sz="12" w:space="0" w:color="auto"/>
              <w:bottom w:val="single" w:sz="12" w:space="0" w:color="auto"/>
              <w:right w:val="single" w:sz="12" w:space="0" w:color="auto"/>
            </w:tcBorders>
            <w:shd w:val="clear" w:color="auto" w:fill="auto"/>
            <w:noWrap/>
          </w:tcPr>
          <w:p w14:paraId="65E7DAE9" w14:textId="77777777" w:rsidR="004A2F9B" w:rsidRPr="003A265C" w:rsidRDefault="004A2F9B" w:rsidP="003A265C">
            <w:pPr>
              <w:rPr>
                <w:szCs w:val="24"/>
              </w:rPr>
            </w:pPr>
          </w:p>
        </w:tc>
        <w:tc>
          <w:tcPr>
            <w:tcW w:w="395" w:type="dxa"/>
            <w:gridSpan w:val="3"/>
            <w:tcBorders>
              <w:top w:val="single" w:sz="12" w:space="0" w:color="auto"/>
              <w:left w:val="single" w:sz="12" w:space="0" w:color="auto"/>
              <w:bottom w:val="single" w:sz="12" w:space="0" w:color="auto"/>
            </w:tcBorders>
            <w:shd w:val="clear" w:color="auto" w:fill="auto"/>
            <w:noWrap/>
          </w:tcPr>
          <w:p w14:paraId="0AC60B04"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6AA16148"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4C1DF646"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347DC395"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tcPr>
          <w:p w14:paraId="57C4F109"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395FD22B"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2C0E84AD"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tcPr>
          <w:p w14:paraId="4404BE82"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50D5D05"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tcPr>
          <w:p w14:paraId="6CB6297C"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tcPr>
          <w:p w14:paraId="23625B61" w14:textId="77777777" w:rsidR="004A2F9B" w:rsidRPr="003A265C" w:rsidRDefault="004A2F9B" w:rsidP="003A265C">
            <w:pPr>
              <w:rPr>
                <w:szCs w:val="24"/>
              </w:rPr>
            </w:pPr>
            <w:r w:rsidRPr="003A265C">
              <w:rPr>
                <w:szCs w:val="24"/>
              </w:rPr>
              <w:t>-</w:t>
            </w:r>
          </w:p>
        </w:tc>
      </w:tr>
      <w:tr w:rsidR="004A2F9B" w:rsidRPr="003A265C" w14:paraId="11E73BB6" w14:textId="77777777" w:rsidTr="00892E91">
        <w:trPr>
          <w:trHeight w:val="504"/>
          <w:jc w:val="center"/>
        </w:trPr>
        <w:tc>
          <w:tcPr>
            <w:tcW w:w="788" w:type="dxa"/>
            <w:tcBorders>
              <w:top w:val="single" w:sz="12" w:space="0" w:color="auto"/>
              <w:bottom w:val="single" w:sz="12" w:space="0" w:color="auto"/>
            </w:tcBorders>
            <w:shd w:val="clear" w:color="auto" w:fill="auto"/>
            <w:noWrap/>
          </w:tcPr>
          <w:p w14:paraId="4ED83E0A" w14:textId="77777777" w:rsidR="004A2F9B" w:rsidRPr="003A265C" w:rsidRDefault="004A2F9B" w:rsidP="003A265C">
            <w:pPr>
              <w:rPr>
                <w:szCs w:val="24"/>
              </w:rPr>
            </w:pPr>
            <w:r w:rsidRPr="003A265C">
              <w:rPr>
                <w:szCs w:val="24"/>
              </w:rPr>
              <w:t>2.1</w:t>
            </w:r>
          </w:p>
        </w:tc>
        <w:tc>
          <w:tcPr>
            <w:tcW w:w="1327" w:type="dxa"/>
            <w:tcBorders>
              <w:top w:val="single" w:sz="12" w:space="0" w:color="auto"/>
              <w:bottom w:val="single" w:sz="12" w:space="0" w:color="auto"/>
              <w:right w:val="single" w:sz="12" w:space="0" w:color="auto"/>
            </w:tcBorders>
            <w:shd w:val="clear" w:color="auto" w:fill="auto"/>
            <w:noWrap/>
          </w:tcPr>
          <w:p w14:paraId="58D0F533" w14:textId="77777777" w:rsidR="004A2F9B" w:rsidRPr="003A265C" w:rsidRDefault="004A2F9B" w:rsidP="003A265C">
            <w:pPr>
              <w:rPr>
                <w:szCs w:val="24"/>
              </w:rPr>
            </w:pPr>
            <w:r w:rsidRPr="003A265C">
              <w:rPr>
                <w:szCs w:val="24"/>
              </w:rPr>
              <w:t>2.1.2</w:t>
            </w:r>
          </w:p>
        </w:tc>
        <w:tc>
          <w:tcPr>
            <w:tcW w:w="359" w:type="dxa"/>
            <w:tcBorders>
              <w:top w:val="single" w:sz="12" w:space="0" w:color="auto"/>
              <w:left w:val="single" w:sz="12" w:space="0" w:color="auto"/>
              <w:bottom w:val="single" w:sz="12" w:space="0" w:color="auto"/>
            </w:tcBorders>
            <w:shd w:val="clear" w:color="auto" w:fill="auto"/>
            <w:noWrap/>
          </w:tcPr>
          <w:p w14:paraId="635B911F" w14:textId="77777777" w:rsidR="004A2F9B" w:rsidRPr="003A265C" w:rsidRDefault="004A2F9B" w:rsidP="003A265C">
            <w:pPr>
              <w:rPr>
                <w:szCs w:val="24"/>
              </w:rPr>
            </w:pPr>
          </w:p>
        </w:tc>
        <w:tc>
          <w:tcPr>
            <w:tcW w:w="331" w:type="dxa"/>
            <w:gridSpan w:val="2"/>
            <w:tcBorders>
              <w:top w:val="single" w:sz="12" w:space="0" w:color="auto"/>
              <w:bottom w:val="single" w:sz="12" w:space="0" w:color="auto"/>
            </w:tcBorders>
            <w:shd w:val="clear" w:color="auto" w:fill="auto"/>
            <w:noWrap/>
          </w:tcPr>
          <w:p w14:paraId="4ADB4C2B" w14:textId="77777777" w:rsidR="004A2F9B" w:rsidRPr="003A265C" w:rsidRDefault="004A2F9B" w:rsidP="003A265C">
            <w:pPr>
              <w:rPr>
                <w:szCs w:val="24"/>
              </w:rPr>
            </w:pPr>
          </w:p>
        </w:tc>
        <w:tc>
          <w:tcPr>
            <w:tcW w:w="342" w:type="dxa"/>
            <w:gridSpan w:val="2"/>
            <w:tcBorders>
              <w:top w:val="single" w:sz="12" w:space="0" w:color="auto"/>
              <w:bottom w:val="single" w:sz="12" w:space="0" w:color="auto"/>
            </w:tcBorders>
            <w:shd w:val="clear" w:color="auto" w:fill="auto"/>
            <w:noWrap/>
          </w:tcPr>
          <w:p w14:paraId="5A05FBC4" w14:textId="77777777" w:rsidR="004A2F9B" w:rsidRPr="003A265C" w:rsidRDefault="004A2F9B" w:rsidP="003A265C">
            <w:pPr>
              <w:rPr>
                <w:szCs w:val="24"/>
              </w:rPr>
            </w:pPr>
          </w:p>
        </w:tc>
        <w:tc>
          <w:tcPr>
            <w:tcW w:w="442" w:type="dxa"/>
            <w:gridSpan w:val="2"/>
            <w:tcBorders>
              <w:top w:val="single" w:sz="12" w:space="0" w:color="auto"/>
              <w:bottom w:val="single" w:sz="12" w:space="0" w:color="auto"/>
              <w:right w:val="single" w:sz="12" w:space="0" w:color="auto"/>
            </w:tcBorders>
            <w:shd w:val="clear" w:color="auto" w:fill="auto"/>
            <w:noWrap/>
          </w:tcPr>
          <w:p w14:paraId="3298687E" w14:textId="77777777" w:rsidR="004A2F9B" w:rsidRPr="003A265C" w:rsidRDefault="004A2F9B" w:rsidP="003A265C">
            <w:pPr>
              <w:rPr>
                <w:szCs w:val="24"/>
              </w:rPr>
            </w:pPr>
          </w:p>
        </w:tc>
        <w:tc>
          <w:tcPr>
            <w:tcW w:w="375" w:type="dxa"/>
            <w:gridSpan w:val="2"/>
            <w:tcBorders>
              <w:top w:val="single" w:sz="12" w:space="0" w:color="auto"/>
              <w:left w:val="single" w:sz="12" w:space="0" w:color="auto"/>
              <w:bottom w:val="single" w:sz="12" w:space="0" w:color="auto"/>
            </w:tcBorders>
            <w:shd w:val="clear" w:color="auto" w:fill="auto"/>
            <w:noWrap/>
          </w:tcPr>
          <w:p w14:paraId="1BED7EE5" w14:textId="77777777" w:rsidR="004A2F9B" w:rsidRPr="003A265C" w:rsidRDefault="004A2F9B" w:rsidP="003A265C">
            <w:pPr>
              <w:rPr>
                <w:szCs w:val="24"/>
              </w:rPr>
            </w:pPr>
          </w:p>
        </w:tc>
        <w:tc>
          <w:tcPr>
            <w:tcW w:w="369" w:type="dxa"/>
            <w:gridSpan w:val="2"/>
            <w:tcBorders>
              <w:top w:val="single" w:sz="12" w:space="0" w:color="auto"/>
              <w:bottom w:val="single" w:sz="12" w:space="0" w:color="auto"/>
            </w:tcBorders>
            <w:shd w:val="clear" w:color="auto" w:fill="auto"/>
            <w:noWrap/>
          </w:tcPr>
          <w:p w14:paraId="0129D7DC" w14:textId="77777777" w:rsidR="004A2F9B" w:rsidRPr="003A265C" w:rsidRDefault="004A2F9B" w:rsidP="003A265C">
            <w:pPr>
              <w:rPr>
                <w:szCs w:val="24"/>
              </w:rPr>
            </w:pPr>
          </w:p>
        </w:tc>
        <w:tc>
          <w:tcPr>
            <w:tcW w:w="317" w:type="dxa"/>
            <w:tcBorders>
              <w:top w:val="single" w:sz="12" w:space="0" w:color="auto"/>
              <w:bottom w:val="single" w:sz="12" w:space="0" w:color="auto"/>
            </w:tcBorders>
            <w:shd w:val="clear" w:color="auto" w:fill="auto"/>
            <w:noWrap/>
          </w:tcPr>
          <w:p w14:paraId="3D4ABD08" w14:textId="77777777" w:rsidR="004A2F9B" w:rsidRPr="003A265C" w:rsidRDefault="004A2F9B" w:rsidP="003A265C">
            <w:pPr>
              <w:rPr>
                <w:szCs w:val="24"/>
              </w:rPr>
            </w:pPr>
          </w:p>
        </w:tc>
        <w:tc>
          <w:tcPr>
            <w:tcW w:w="382" w:type="dxa"/>
            <w:gridSpan w:val="2"/>
            <w:tcBorders>
              <w:top w:val="single" w:sz="12" w:space="0" w:color="auto"/>
              <w:bottom w:val="single" w:sz="12" w:space="0" w:color="auto"/>
              <w:right w:val="single" w:sz="12" w:space="0" w:color="auto"/>
            </w:tcBorders>
            <w:shd w:val="clear" w:color="auto" w:fill="auto"/>
            <w:noWrap/>
          </w:tcPr>
          <w:p w14:paraId="7742B8E4" w14:textId="77777777" w:rsidR="004A2F9B" w:rsidRPr="003A265C" w:rsidRDefault="004A2F9B" w:rsidP="003A265C">
            <w:pPr>
              <w:rPr>
                <w:szCs w:val="24"/>
              </w:rPr>
            </w:pPr>
          </w:p>
        </w:tc>
        <w:tc>
          <w:tcPr>
            <w:tcW w:w="356" w:type="dxa"/>
            <w:tcBorders>
              <w:top w:val="single" w:sz="12" w:space="0" w:color="auto"/>
              <w:left w:val="single" w:sz="12" w:space="0" w:color="auto"/>
              <w:bottom w:val="single" w:sz="12" w:space="0" w:color="auto"/>
            </w:tcBorders>
            <w:shd w:val="clear" w:color="auto" w:fill="auto"/>
            <w:noWrap/>
          </w:tcPr>
          <w:p w14:paraId="55BBF817" w14:textId="77777777" w:rsidR="004A2F9B" w:rsidRPr="003A265C" w:rsidRDefault="004A2F9B" w:rsidP="003A265C">
            <w:pPr>
              <w:rPr>
                <w:szCs w:val="24"/>
              </w:rPr>
            </w:pPr>
          </w:p>
        </w:tc>
        <w:tc>
          <w:tcPr>
            <w:tcW w:w="332" w:type="dxa"/>
            <w:tcBorders>
              <w:top w:val="single" w:sz="12" w:space="0" w:color="auto"/>
              <w:bottom w:val="single" w:sz="12" w:space="0" w:color="auto"/>
            </w:tcBorders>
            <w:shd w:val="clear" w:color="auto" w:fill="auto"/>
            <w:noWrap/>
          </w:tcPr>
          <w:p w14:paraId="27296E89" w14:textId="77777777" w:rsidR="004A2F9B" w:rsidRPr="003A265C" w:rsidRDefault="004A2F9B" w:rsidP="003A265C">
            <w:pPr>
              <w:rPr>
                <w:szCs w:val="24"/>
              </w:rPr>
            </w:pPr>
          </w:p>
        </w:tc>
        <w:tc>
          <w:tcPr>
            <w:tcW w:w="386" w:type="dxa"/>
            <w:gridSpan w:val="3"/>
            <w:tcBorders>
              <w:top w:val="single" w:sz="12" w:space="0" w:color="auto"/>
              <w:bottom w:val="single" w:sz="12" w:space="0" w:color="auto"/>
            </w:tcBorders>
            <w:shd w:val="clear" w:color="auto" w:fill="auto"/>
            <w:noWrap/>
          </w:tcPr>
          <w:p w14:paraId="7B8251FC" w14:textId="77777777" w:rsidR="004A2F9B" w:rsidRPr="003A265C" w:rsidRDefault="004A2F9B" w:rsidP="003A265C">
            <w:pPr>
              <w:rPr>
                <w:szCs w:val="24"/>
              </w:rPr>
            </w:pPr>
          </w:p>
        </w:tc>
        <w:tc>
          <w:tcPr>
            <w:tcW w:w="347" w:type="dxa"/>
            <w:tcBorders>
              <w:top w:val="single" w:sz="12" w:space="0" w:color="auto"/>
              <w:bottom w:val="single" w:sz="12" w:space="0" w:color="auto"/>
              <w:right w:val="single" w:sz="12" w:space="0" w:color="auto"/>
            </w:tcBorders>
            <w:shd w:val="clear" w:color="auto" w:fill="auto"/>
            <w:noWrap/>
          </w:tcPr>
          <w:p w14:paraId="5190370B" w14:textId="77777777" w:rsidR="004A2F9B" w:rsidRPr="003A265C" w:rsidRDefault="004A2F9B" w:rsidP="003A265C">
            <w:pPr>
              <w:rPr>
                <w:szCs w:val="24"/>
              </w:rPr>
            </w:pPr>
          </w:p>
        </w:tc>
        <w:tc>
          <w:tcPr>
            <w:tcW w:w="395" w:type="dxa"/>
            <w:gridSpan w:val="3"/>
            <w:tcBorders>
              <w:top w:val="single" w:sz="12" w:space="0" w:color="auto"/>
              <w:left w:val="single" w:sz="12" w:space="0" w:color="auto"/>
              <w:bottom w:val="single" w:sz="12" w:space="0" w:color="auto"/>
            </w:tcBorders>
            <w:shd w:val="clear" w:color="auto" w:fill="auto"/>
            <w:noWrap/>
          </w:tcPr>
          <w:p w14:paraId="249C7CA3"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22663250"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45A4EA46"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62BC56A5"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tcPr>
          <w:p w14:paraId="6E54E243"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49791AE0"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4608EB00"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tcPr>
          <w:p w14:paraId="5F2C40DB"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3FC0F3F1"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tcPr>
          <w:p w14:paraId="685B2AFB"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tcPr>
          <w:p w14:paraId="0C8CD580" w14:textId="77777777" w:rsidR="004A2F9B" w:rsidRPr="003A265C" w:rsidRDefault="004A2F9B" w:rsidP="003A265C">
            <w:pPr>
              <w:rPr>
                <w:szCs w:val="24"/>
              </w:rPr>
            </w:pPr>
            <w:r w:rsidRPr="003A265C">
              <w:rPr>
                <w:szCs w:val="24"/>
              </w:rPr>
              <w:t>-</w:t>
            </w:r>
          </w:p>
        </w:tc>
      </w:tr>
      <w:tr w:rsidR="004A2F9B" w:rsidRPr="003A265C" w14:paraId="154A67E0" w14:textId="77777777" w:rsidTr="00892E91">
        <w:trPr>
          <w:trHeight w:val="504"/>
          <w:jc w:val="center"/>
        </w:trPr>
        <w:tc>
          <w:tcPr>
            <w:tcW w:w="788" w:type="dxa"/>
            <w:tcBorders>
              <w:top w:val="single" w:sz="12" w:space="0" w:color="auto"/>
              <w:bottom w:val="single" w:sz="12" w:space="0" w:color="auto"/>
            </w:tcBorders>
            <w:shd w:val="clear" w:color="auto" w:fill="auto"/>
            <w:noWrap/>
          </w:tcPr>
          <w:p w14:paraId="6EEA6F09" w14:textId="77777777" w:rsidR="004A2F9B" w:rsidRPr="003A265C" w:rsidRDefault="004A2F9B" w:rsidP="003A265C">
            <w:pPr>
              <w:rPr>
                <w:szCs w:val="24"/>
              </w:rPr>
            </w:pPr>
            <w:r w:rsidRPr="003A265C">
              <w:rPr>
                <w:szCs w:val="24"/>
              </w:rPr>
              <w:t>2.1</w:t>
            </w:r>
          </w:p>
        </w:tc>
        <w:tc>
          <w:tcPr>
            <w:tcW w:w="1327" w:type="dxa"/>
            <w:tcBorders>
              <w:top w:val="single" w:sz="12" w:space="0" w:color="auto"/>
              <w:bottom w:val="single" w:sz="12" w:space="0" w:color="auto"/>
              <w:right w:val="single" w:sz="12" w:space="0" w:color="auto"/>
            </w:tcBorders>
            <w:shd w:val="clear" w:color="auto" w:fill="auto"/>
            <w:noWrap/>
          </w:tcPr>
          <w:p w14:paraId="32B295C5" w14:textId="77777777" w:rsidR="004A2F9B" w:rsidRPr="003A265C" w:rsidRDefault="004A2F9B" w:rsidP="003A265C">
            <w:pPr>
              <w:rPr>
                <w:szCs w:val="24"/>
              </w:rPr>
            </w:pPr>
            <w:r w:rsidRPr="003A265C">
              <w:rPr>
                <w:szCs w:val="24"/>
              </w:rPr>
              <w:t>2.1.3</w:t>
            </w:r>
          </w:p>
        </w:tc>
        <w:tc>
          <w:tcPr>
            <w:tcW w:w="359" w:type="dxa"/>
            <w:tcBorders>
              <w:top w:val="single" w:sz="12" w:space="0" w:color="auto"/>
              <w:left w:val="single" w:sz="12" w:space="0" w:color="auto"/>
              <w:bottom w:val="single" w:sz="12" w:space="0" w:color="auto"/>
            </w:tcBorders>
            <w:shd w:val="clear" w:color="auto" w:fill="auto"/>
            <w:noWrap/>
          </w:tcPr>
          <w:p w14:paraId="082876D1" w14:textId="77777777" w:rsidR="004A2F9B" w:rsidRPr="003A265C" w:rsidRDefault="004A2F9B" w:rsidP="003A265C">
            <w:pPr>
              <w:rPr>
                <w:szCs w:val="24"/>
              </w:rPr>
            </w:pPr>
          </w:p>
        </w:tc>
        <w:tc>
          <w:tcPr>
            <w:tcW w:w="331" w:type="dxa"/>
            <w:gridSpan w:val="2"/>
            <w:tcBorders>
              <w:top w:val="single" w:sz="12" w:space="0" w:color="auto"/>
              <w:bottom w:val="single" w:sz="12" w:space="0" w:color="auto"/>
            </w:tcBorders>
            <w:shd w:val="clear" w:color="auto" w:fill="auto"/>
            <w:noWrap/>
          </w:tcPr>
          <w:p w14:paraId="1362F803" w14:textId="77777777" w:rsidR="004A2F9B" w:rsidRPr="003A265C" w:rsidRDefault="004A2F9B" w:rsidP="003A265C">
            <w:pPr>
              <w:rPr>
                <w:szCs w:val="24"/>
              </w:rPr>
            </w:pPr>
          </w:p>
        </w:tc>
        <w:tc>
          <w:tcPr>
            <w:tcW w:w="342" w:type="dxa"/>
            <w:gridSpan w:val="2"/>
            <w:tcBorders>
              <w:top w:val="single" w:sz="12" w:space="0" w:color="auto"/>
              <w:bottom w:val="single" w:sz="12" w:space="0" w:color="auto"/>
            </w:tcBorders>
            <w:shd w:val="clear" w:color="auto" w:fill="auto"/>
            <w:noWrap/>
          </w:tcPr>
          <w:p w14:paraId="56D13486" w14:textId="77777777" w:rsidR="004A2F9B" w:rsidRPr="003A265C" w:rsidRDefault="004A2F9B" w:rsidP="003A265C">
            <w:pPr>
              <w:rPr>
                <w:szCs w:val="24"/>
              </w:rPr>
            </w:pPr>
          </w:p>
        </w:tc>
        <w:tc>
          <w:tcPr>
            <w:tcW w:w="442" w:type="dxa"/>
            <w:gridSpan w:val="2"/>
            <w:tcBorders>
              <w:top w:val="single" w:sz="12" w:space="0" w:color="auto"/>
              <w:bottom w:val="single" w:sz="12" w:space="0" w:color="auto"/>
              <w:right w:val="single" w:sz="12" w:space="0" w:color="auto"/>
            </w:tcBorders>
            <w:shd w:val="clear" w:color="auto" w:fill="auto"/>
            <w:noWrap/>
          </w:tcPr>
          <w:p w14:paraId="32D8E3AE" w14:textId="77777777" w:rsidR="004A2F9B" w:rsidRPr="003A265C" w:rsidRDefault="004A2F9B" w:rsidP="003A265C">
            <w:pPr>
              <w:rPr>
                <w:szCs w:val="24"/>
              </w:rPr>
            </w:pPr>
          </w:p>
        </w:tc>
        <w:tc>
          <w:tcPr>
            <w:tcW w:w="375" w:type="dxa"/>
            <w:gridSpan w:val="2"/>
            <w:tcBorders>
              <w:top w:val="single" w:sz="12" w:space="0" w:color="auto"/>
              <w:left w:val="single" w:sz="12" w:space="0" w:color="auto"/>
              <w:bottom w:val="single" w:sz="12" w:space="0" w:color="auto"/>
            </w:tcBorders>
            <w:shd w:val="clear" w:color="auto" w:fill="auto"/>
            <w:noWrap/>
          </w:tcPr>
          <w:p w14:paraId="45A34C5F" w14:textId="77777777" w:rsidR="004A2F9B" w:rsidRPr="003A265C" w:rsidRDefault="004A2F9B" w:rsidP="003A265C">
            <w:pPr>
              <w:rPr>
                <w:szCs w:val="24"/>
              </w:rPr>
            </w:pPr>
          </w:p>
        </w:tc>
        <w:tc>
          <w:tcPr>
            <w:tcW w:w="369" w:type="dxa"/>
            <w:gridSpan w:val="2"/>
            <w:tcBorders>
              <w:top w:val="single" w:sz="12" w:space="0" w:color="auto"/>
              <w:bottom w:val="single" w:sz="12" w:space="0" w:color="auto"/>
            </w:tcBorders>
            <w:shd w:val="clear" w:color="auto" w:fill="auto"/>
            <w:noWrap/>
          </w:tcPr>
          <w:p w14:paraId="24B5C143" w14:textId="77777777" w:rsidR="004A2F9B" w:rsidRPr="003A265C" w:rsidRDefault="004A2F9B" w:rsidP="003A265C">
            <w:pPr>
              <w:rPr>
                <w:szCs w:val="24"/>
              </w:rPr>
            </w:pPr>
          </w:p>
        </w:tc>
        <w:tc>
          <w:tcPr>
            <w:tcW w:w="317" w:type="dxa"/>
            <w:tcBorders>
              <w:top w:val="single" w:sz="12" w:space="0" w:color="auto"/>
              <w:bottom w:val="single" w:sz="12" w:space="0" w:color="auto"/>
            </w:tcBorders>
            <w:shd w:val="clear" w:color="auto" w:fill="auto"/>
            <w:noWrap/>
          </w:tcPr>
          <w:p w14:paraId="6BC3FEA1" w14:textId="77777777" w:rsidR="004A2F9B" w:rsidRPr="003A265C" w:rsidRDefault="004A2F9B" w:rsidP="003A265C">
            <w:pPr>
              <w:rPr>
                <w:szCs w:val="24"/>
              </w:rPr>
            </w:pPr>
          </w:p>
        </w:tc>
        <w:tc>
          <w:tcPr>
            <w:tcW w:w="382" w:type="dxa"/>
            <w:gridSpan w:val="2"/>
            <w:tcBorders>
              <w:top w:val="single" w:sz="12" w:space="0" w:color="auto"/>
              <w:bottom w:val="single" w:sz="12" w:space="0" w:color="auto"/>
              <w:right w:val="single" w:sz="12" w:space="0" w:color="auto"/>
            </w:tcBorders>
            <w:shd w:val="clear" w:color="auto" w:fill="auto"/>
            <w:noWrap/>
          </w:tcPr>
          <w:p w14:paraId="590C57C7" w14:textId="77777777" w:rsidR="004A2F9B" w:rsidRPr="003A265C" w:rsidRDefault="004A2F9B" w:rsidP="003A265C">
            <w:pPr>
              <w:rPr>
                <w:szCs w:val="24"/>
              </w:rPr>
            </w:pPr>
          </w:p>
        </w:tc>
        <w:tc>
          <w:tcPr>
            <w:tcW w:w="356" w:type="dxa"/>
            <w:tcBorders>
              <w:top w:val="single" w:sz="12" w:space="0" w:color="auto"/>
              <w:left w:val="single" w:sz="12" w:space="0" w:color="auto"/>
              <w:bottom w:val="single" w:sz="12" w:space="0" w:color="auto"/>
            </w:tcBorders>
            <w:shd w:val="clear" w:color="auto" w:fill="auto"/>
            <w:noWrap/>
          </w:tcPr>
          <w:p w14:paraId="49905FB5" w14:textId="77777777" w:rsidR="004A2F9B" w:rsidRPr="003A265C" w:rsidRDefault="004A2F9B" w:rsidP="003A265C">
            <w:pPr>
              <w:rPr>
                <w:szCs w:val="24"/>
              </w:rPr>
            </w:pPr>
          </w:p>
        </w:tc>
        <w:tc>
          <w:tcPr>
            <w:tcW w:w="332" w:type="dxa"/>
            <w:tcBorders>
              <w:top w:val="single" w:sz="12" w:space="0" w:color="auto"/>
              <w:bottom w:val="single" w:sz="12" w:space="0" w:color="auto"/>
            </w:tcBorders>
            <w:shd w:val="clear" w:color="auto" w:fill="auto"/>
            <w:noWrap/>
          </w:tcPr>
          <w:p w14:paraId="42B48A9B" w14:textId="77777777" w:rsidR="004A2F9B" w:rsidRPr="003A265C" w:rsidRDefault="004A2F9B" w:rsidP="003A265C">
            <w:pPr>
              <w:rPr>
                <w:szCs w:val="24"/>
              </w:rPr>
            </w:pPr>
          </w:p>
        </w:tc>
        <w:tc>
          <w:tcPr>
            <w:tcW w:w="386" w:type="dxa"/>
            <w:gridSpan w:val="3"/>
            <w:tcBorders>
              <w:top w:val="single" w:sz="12" w:space="0" w:color="auto"/>
              <w:bottom w:val="single" w:sz="12" w:space="0" w:color="auto"/>
            </w:tcBorders>
            <w:shd w:val="clear" w:color="auto" w:fill="auto"/>
            <w:noWrap/>
          </w:tcPr>
          <w:p w14:paraId="23362CB5" w14:textId="77777777" w:rsidR="004A2F9B" w:rsidRPr="003A265C" w:rsidRDefault="004A2F9B" w:rsidP="003A265C">
            <w:pPr>
              <w:rPr>
                <w:szCs w:val="24"/>
              </w:rPr>
            </w:pPr>
          </w:p>
        </w:tc>
        <w:tc>
          <w:tcPr>
            <w:tcW w:w="347" w:type="dxa"/>
            <w:tcBorders>
              <w:top w:val="single" w:sz="12" w:space="0" w:color="auto"/>
              <w:bottom w:val="single" w:sz="12" w:space="0" w:color="auto"/>
              <w:right w:val="single" w:sz="12" w:space="0" w:color="auto"/>
            </w:tcBorders>
            <w:shd w:val="clear" w:color="auto" w:fill="auto"/>
            <w:noWrap/>
          </w:tcPr>
          <w:p w14:paraId="705DF1C5" w14:textId="77777777" w:rsidR="004A2F9B" w:rsidRPr="003A265C" w:rsidRDefault="004A2F9B" w:rsidP="003A265C">
            <w:pPr>
              <w:rPr>
                <w:szCs w:val="24"/>
              </w:rPr>
            </w:pPr>
          </w:p>
        </w:tc>
        <w:tc>
          <w:tcPr>
            <w:tcW w:w="395" w:type="dxa"/>
            <w:gridSpan w:val="3"/>
            <w:tcBorders>
              <w:top w:val="single" w:sz="12" w:space="0" w:color="auto"/>
              <w:left w:val="single" w:sz="12" w:space="0" w:color="auto"/>
              <w:bottom w:val="single" w:sz="12" w:space="0" w:color="auto"/>
            </w:tcBorders>
            <w:shd w:val="clear" w:color="auto" w:fill="auto"/>
            <w:noWrap/>
          </w:tcPr>
          <w:p w14:paraId="5F11007C"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2A4C80DF"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53F8AD19"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061579DE"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tcPr>
          <w:p w14:paraId="00F0EEB4"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36021395"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08B60AB5"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tcPr>
          <w:p w14:paraId="4AC57CF2"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5573CCA"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tcPr>
          <w:p w14:paraId="4EC3C1F0"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tcPr>
          <w:p w14:paraId="46F3E2A3" w14:textId="77777777" w:rsidR="004A2F9B" w:rsidRPr="003A265C" w:rsidRDefault="004A2F9B" w:rsidP="003A265C">
            <w:pPr>
              <w:rPr>
                <w:szCs w:val="24"/>
              </w:rPr>
            </w:pPr>
            <w:r w:rsidRPr="003A265C">
              <w:rPr>
                <w:szCs w:val="24"/>
              </w:rPr>
              <w:t>-</w:t>
            </w:r>
          </w:p>
        </w:tc>
      </w:tr>
      <w:tr w:rsidR="004A2F9B" w:rsidRPr="003A265C" w14:paraId="2F1E9354" w14:textId="77777777" w:rsidTr="00892E91">
        <w:trPr>
          <w:trHeight w:val="504"/>
          <w:jc w:val="center"/>
        </w:trPr>
        <w:tc>
          <w:tcPr>
            <w:tcW w:w="788" w:type="dxa"/>
            <w:tcBorders>
              <w:top w:val="single" w:sz="12" w:space="0" w:color="auto"/>
              <w:bottom w:val="single" w:sz="12" w:space="0" w:color="auto"/>
            </w:tcBorders>
            <w:shd w:val="clear" w:color="auto" w:fill="auto"/>
            <w:noWrap/>
          </w:tcPr>
          <w:p w14:paraId="627FBBFD" w14:textId="77777777" w:rsidR="004A2F9B" w:rsidRPr="003A265C" w:rsidRDefault="004A2F9B" w:rsidP="003A265C">
            <w:pPr>
              <w:rPr>
                <w:szCs w:val="24"/>
              </w:rPr>
            </w:pPr>
            <w:r w:rsidRPr="003A265C">
              <w:rPr>
                <w:szCs w:val="24"/>
              </w:rPr>
              <w:t>3</w:t>
            </w:r>
          </w:p>
        </w:tc>
        <w:tc>
          <w:tcPr>
            <w:tcW w:w="12090" w:type="dxa"/>
            <w:gridSpan w:val="37"/>
            <w:tcBorders>
              <w:top w:val="single" w:sz="12" w:space="0" w:color="auto"/>
              <w:bottom w:val="single" w:sz="12" w:space="0" w:color="auto"/>
            </w:tcBorders>
            <w:shd w:val="clear" w:color="auto" w:fill="auto"/>
            <w:noWrap/>
          </w:tcPr>
          <w:p w14:paraId="595BBAEA" w14:textId="77777777" w:rsidR="004A2F9B" w:rsidRPr="003A265C" w:rsidRDefault="004A2F9B" w:rsidP="003A265C">
            <w:pPr>
              <w:rPr>
                <w:szCs w:val="24"/>
              </w:rPr>
            </w:pPr>
            <w:r w:rsidRPr="003A265C">
              <w:rPr>
                <w:szCs w:val="24"/>
              </w:rPr>
              <w:t>OG3 Monitorizarea biodiversității</w:t>
            </w:r>
          </w:p>
        </w:tc>
      </w:tr>
      <w:tr w:rsidR="004A2F9B" w:rsidRPr="003A265C" w14:paraId="039830AC" w14:textId="77777777" w:rsidTr="00892E91">
        <w:trPr>
          <w:trHeight w:val="504"/>
          <w:jc w:val="center"/>
        </w:trPr>
        <w:tc>
          <w:tcPr>
            <w:tcW w:w="788" w:type="dxa"/>
            <w:tcBorders>
              <w:top w:val="single" w:sz="12" w:space="0" w:color="auto"/>
              <w:bottom w:val="single" w:sz="12" w:space="0" w:color="auto"/>
            </w:tcBorders>
            <w:shd w:val="clear" w:color="auto" w:fill="auto"/>
            <w:noWrap/>
          </w:tcPr>
          <w:p w14:paraId="4306BBB5" w14:textId="77777777" w:rsidR="004A2F9B" w:rsidRPr="003A265C" w:rsidRDefault="004A2F9B" w:rsidP="003A265C">
            <w:pPr>
              <w:rPr>
                <w:szCs w:val="24"/>
              </w:rPr>
            </w:pPr>
            <w:r w:rsidRPr="003A265C">
              <w:rPr>
                <w:szCs w:val="24"/>
              </w:rPr>
              <w:t>3.1</w:t>
            </w:r>
          </w:p>
        </w:tc>
        <w:tc>
          <w:tcPr>
            <w:tcW w:w="12090" w:type="dxa"/>
            <w:gridSpan w:val="37"/>
            <w:tcBorders>
              <w:top w:val="single" w:sz="12" w:space="0" w:color="auto"/>
              <w:bottom w:val="single" w:sz="12" w:space="0" w:color="auto"/>
            </w:tcBorders>
            <w:shd w:val="clear" w:color="auto" w:fill="auto"/>
            <w:noWrap/>
          </w:tcPr>
          <w:p w14:paraId="745BDF73" w14:textId="77777777" w:rsidR="004A2F9B" w:rsidRPr="003A265C" w:rsidRDefault="004A2F9B" w:rsidP="003A265C">
            <w:pPr>
              <w:rPr>
                <w:szCs w:val="24"/>
              </w:rPr>
            </w:pPr>
            <w:r w:rsidRPr="003A265C">
              <w:rPr>
                <w:szCs w:val="24"/>
              </w:rPr>
              <w:t>OS3.1</w:t>
            </w:r>
            <w:r w:rsidRPr="003A265C">
              <w:rPr>
                <w:szCs w:val="24"/>
              </w:rPr>
              <w:tab/>
              <w:t>Realizarea monitorizării stării de conservare a speciilor și habitatelor de interes conservativ</w:t>
            </w:r>
          </w:p>
        </w:tc>
      </w:tr>
      <w:tr w:rsidR="004A2F9B" w:rsidRPr="003A265C" w14:paraId="4A684416" w14:textId="77777777" w:rsidTr="00892E91">
        <w:trPr>
          <w:trHeight w:val="504"/>
          <w:jc w:val="center"/>
        </w:trPr>
        <w:tc>
          <w:tcPr>
            <w:tcW w:w="788" w:type="dxa"/>
            <w:tcBorders>
              <w:top w:val="single" w:sz="12" w:space="0" w:color="auto"/>
              <w:bottom w:val="single" w:sz="12" w:space="0" w:color="auto"/>
            </w:tcBorders>
            <w:shd w:val="clear" w:color="auto" w:fill="auto"/>
            <w:noWrap/>
          </w:tcPr>
          <w:p w14:paraId="008FED90" w14:textId="77777777" w:rsidR="004A2F9B" w:rsidRPr="003A265C" w:rsidRDefault="004A2F9B" w:rsidP="003A265C">
            <w:pPr>
              <w:rPr>
                <w:szCs w:val="24"/>
              </w:rPr>
            </w:pPr>
            <w:r w:rsidRPr="003A265C">
              <w:rPr>
                <w:szCs w:val="24"/>
              </w:rPr>
              <w:t>3.1</w:t>
            </w:r>
          </w:p>
        </w:tc>
        <w:tc>
          <w:tcPr>
            <w:tcW w:w="1327" w:type="dxa"/>
            <w:tcBorders>
              <w:top w:val="single" w:sz="12" w:space="0" w:color="auto"/>
              <w:bottom w:val="single" w:sz="12" w:space="0" w:color="auto"/>
              <w:right w:val="single" w:sz="12" w:space="0" w:color="auto"/>
            </w:tcBorders>
            <w:shd w:val="clear" w:color="auto" w:fill="auto"/>
            <w:noWrap/>
          </w:tcPr>
          <w:p w14:paraId="2C994DD5" w14:textId="77777777" w:rsidR="004A2F9B" w:rsidRPr="003A265C" w:rsidRDefault="004A2F9B" w:rsidP="003A265C">
            <w:pPr>
              <w:rPr>
                <w:szCs w:val="24"/>
              </w:rPr>
            </w:pPr>
            <w:r w:rsidRPr="003A265C">
              <w:rPr>
                <w:szCs w:val="24"/>
              </w:rPr>
              <w:t>3.1.1</w:t>
            </w:r>
          </w:p>
        </w:tc>
        <w:tc>
          <w:tcPr>
            <w:tcW w:w="359" w:type="dxa"/>
            <w:tcBorders>
              <w:top w:val="single" w:sz="12" w:space="0" w:color="auto"/>
              <w:left w:val="single" w:sz="12" w:space="0" w:color="auto"/>
              <w:bottom w:val="single" w:sz="12" w:space="0" w:color="auto"/>
            </w:tcBorders>
            <w:shd w:val="clear" w:color="auto" w:fill="auto"/>
            <w:noWrap/>
          </w:tcPr>
          <w:p w14:paraId="104BB7C7"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tcPr>
          <w:p w14:paraId="43D612A4"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tcPr>
          <w:p w14:paraId="0695E866"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40013F83"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tcPr>
          <w:p w14:paraId="0AEE4FBF"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tcPr>
          <w:p w14:paraId="73760CFA"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tcPr>
          <w:p w14:paraId="12DCD4AD"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3CD79C15"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tcPr>
          <w:p w14:paraId="368BA40D"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tcPr>
          <w:p w14:paraId="26215912"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tcPr>
          <w:p w14:paraId="6862D2EA"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tcPr>
          <w:p w14:paraId="324250DF"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tcPr>
          <w:p w14:paraId="35254A23"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7299F35C"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1719F7AD"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5A3F6703"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tcPr>
          <w:p w14:paraId="4D5FBCA6"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6CD50EFC"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44ACBBDA"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tcPr>
          <w:p w14:paraId="31AF8006"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34CF3A40"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tcPr>
          <w:p w14:paraId="0CFA7B73"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tcPr>
          <w:p w14:paraId="005EA839" w14:textId="77777777" w:rsidR="004A2F9B" w:rsidRPr="003A265C" w:rsidRDefault="004A2F9B" w:rsidP="003A265C">
            <w:pPr>
              <w:rPr>
                <w:szCs w:val="24"/>
              </w:rPr>
            </w:pPr>
            <w:r w:rsidRPr="003A265C">
              <w:rPr>
                <w:szCs w:val="24"/>
              </w:rPr>
              <w:t>APM VN</w:t>
            </w:r>
          </w:p>
        </w:tc>
      </w:tr>
      <w:tr w:rsidR="004A2F9B" w:rsidRPr="003A265C" w14:paraId="5975C879" w14:textId="77777777" w:rsidTr="00892E91">
        <w:trPr>
          <w:trHeight w:val="504"/>
          <w:jc w:val="center"/>
        </w:trPr>
        <w:tc>
          <w:tcPr>
            <w:tcW w:w="788" w:type="dxa"/>
            <w:tcBorders>
              <w:top w:val="single" w:sz="12" w:space="0" w:color="auto"/>
              <w:bottom w:val="single" w:sz="12" w:space="0" w:color="auto"/>
            </w:tcBorders>
            <w:shd w:val="clear" w:color="auto" w:fill="auto"/>
            <w:noWrap/>
          </w:tcPr>
          <w:p w14:paraId="1D08CE5F" w14:textId="77777777" w:rsidR="004A2F9B" w:rsidRPr="003A265C" w:rsidRDefault="004A2F9B" w:rsidP="003A265C">
            <w:pPr>
              <w:rPr>
                <w:szCs w:val="24"/>
              </w:rPr>
            </w:pPr>
            <w:r w:rsidRPr="003A265C">
              <w:rPr>
                <w:szCs w:val="24"/>
              </w:rPr>
              <w:t>3.1</w:t>
            </w:r>
          </w:p>
        </w:tc>
        <w:tc>
          <w:tcPr>
            <w:tcW w:w="1327" w:type="dxa"/>
            <w:tcBorders>
              <w:top w:val="single" w:sz="12" w:space="0" w:color="auto"/>
              <w:bottom w:val="single" w:sz="12" w:space="0" w:color="auto"/>
              <w:right w:val="single" w:sz="12" w:space="0" w:color="auto"/>
            </w:tcBorders>
            <w:shd w:val="clear" w:color="auto" w:fill="auto"/>
            <w:noWrap/>
          </w:tcPr>
          <w:p w14:paraId="75E1D439" w14:textId="77777777" w:rsidR="004A2F9B" w:rsidRPr="003A265C" w:rsidRDefault="004A2F9B" w:rsidP="003A265C">
            <w:pPr>
              <w:rPr>
                <w:szCs w:val="24"/>
              </w:rPr>
            </w:pPr>
            <w:r w:rsidRPr="003A265C">
              <w:rPr>
                <w:szCs w:val="24"/>
              </w:rPr>
              <w:t>3.1.2</w:t>
            </w:r>
          </w:p>
        </w:tc>
        <w:tc>
          <w:tcPr>
            <w:tcW w:w="359" w:type="dxa"/>
            <w:tcBorders>
              <w:top w:val="single" w:sz="12" w:space="0" w:color="auto"/>
              <w:left w:val="single" w:sz="12" w:space="0" w:color="auto"/>
              <w:bottom w:val="single" w:sz="12" w:space="0" w:color="auto"/>
            </w:tcBorders>
            <w:shd w:val="clear" w:color="auto" w:fill="auto"/>
            <w:noWrap/>
          </w:tcPr>
          <w:p w14:paraId="73977402"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tcPr>
          <w:p w14:paraId="144A60BF"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tcPr>
          <w:p w14:paraId="046E4825"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15D2753B"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tcPr>
          <w:p w14:paraId="45E81E57"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tcPr>
          <w:p w14:paraId="74E0DB80"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tcPr>
          <w:p w14:paraId="7151ACEA"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6563911B"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tcPr>
          <w:p w14:paraId="37C29BA4"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tcPr>
          <w:p w14:paraId="3FD9AC75"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tcPr>
          <w:p w14:paraId="1CB9E218"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tcPr>
          <w:p w14:paraId="2223612D"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tcPr>
          <w:p w14:paraId="4253C680"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22F2FD76"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5EF24CFD"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10807DCC"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tcPr>
          <w:p w14:paraId="2C66C690"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7DDC58C7"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0946BBAA"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tcPr>
          <w:p w14:paraId="799A157D"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737471C"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tcPr>
          <w:p w14:paraId="0EAFC9D4"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tcPr>
          <w:p w14:paraId="08DE7687" w14:textId="77777777" w:rsidR="004A2F9B" w:rsidRPr="003A265C" w:rsidRDefault="004A2F9B" w:rsidP="003A265C">
            <w:pPr>
              <w:rPr>
                <w:szCs w:val="24"/>
              </w:rPr>
            </w:pPr>
            <w:r w:rsidRPr="003A265C">
              <w:rPr>
                <w:szCs w:val="24"/>
              </w:rPr>
              <w:t>APM VN</w:t>
            </w:r>
          </w:p>
        </w:tc>
      </w:tr>
      <w:tr w:rsidR="004A2F9B" w:rsidRPr="003A265C" w14:paraId="040241B0" w14:textId="77777777" w:rsidTr="00892E91">
        <w:trPr>
          <w:trHeight w:val="504"/>
          <w:jc w:val="center"/>
        </w:trPr>
        <w:tc>
          <w:tcPr>
            <w:tcW w:w="788" w:type="dxa"/>
            <w:tcBorders>
              <w:top w:val="single" w:sz="12" w:space="0" w:color="auto"/>
              <w:bottom w:val="single" w:sz="12" w:space="0" w:color="auto"/>
            </w:tcBorders>
            <w:shd w:val="clear" w:color="auto" w:fill="auto"/>
            <w:noWrap/>
          </w:tcPr>
          <w:p w14:paraId="1698A2FA" w14:textId="77777777" w:rsidR="004A2F9B" w:rsidRPr="003A265C" w:rsidRDefault="004A2F9B" w:rsidP="003A265C">
            <w:pPr>
              <w:rPr>
                <w:szCs w:val="24"/>
              </w:rPr>
            </w:pPr>
            <w:r w:rsidRPr="003A265C">
              <w:rPr>
                <w:szCs w:val="24"/>
              </w:rPr>
              <w:t>3.1</w:t>
            </w:r>
          </w:p>
        </w:tc>
        <w:tc>
          <w:tcPr>
            <w:tcW w:w="1327" w:type="dxa"/>
            <w:tcBorders>
              <w:top w:val="single" w:sz="12" w:space="0" w:color="auto"/>
              <w:bottom w:val="single" w:sz="12" w:space="0" w:color="auto"/>
              <w:right w:val="single" w:sz="12" w:space="0" w:color="auto"/>
            </w:tcBorders>
            <w:shd w:val="clear" w:color="auto" w:fill="auto"/>
            <w:noWrap/>
          </w:tcPr>
          <w:p w14:paraId="78B0FC33" w14:textId="77777777" w:rsidR="004A2F9B" w:rsidRPr="003A265C" w:rsidRDefault="004A2F9B" w:rsidP="003A265C">
            <w:pPr>
              <w:rPr>
                <w:szCs w:val="24"/>
              </w:rPr>
            </w:pPr>
            <w:r w:rsidRPr="003A265C">
              <w:rPr>
                <w:szCs w:val="24"/>
              </w:rPr>
              <w:t>3.1.3</w:t>
            </w:r>
          </w:p>
        </w:tc>
        <w:tc>
          <w:tcPr>
            <w:tcW w:w="359" w:type="dxa"/>
            <w:tcBorders>
              <w:top w:val="single" w:sz="12" w:space="0" w:color="auto"/>
              <w:left w:val="single" w:sz="12" w:space="0" w:color="auto"/>
              <w:bottom w:val="single" w:sz="12" w:space="0" w:color="auto"/>
            </w:tcBorders>
            <w:shd w:val="clear" w:color="auto" w:fill="auto"/>
            <w:noWrap/>
          </w:tcPr>
          <w:p w14:paraId="38C83740"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tcPr>
          <w:p w14:paraId="73FC5C80"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tcPr>
          <w:p w14:paraId="33759AEE"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41C55CD3"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tcPr>
          <w:p w14:paraId="4B86E59D"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tcPr>
          <w:p w14:paraId="1123A582"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tcPr>
          <w:p w14:paraId="1F912E2A"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1FA4D51B"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tcPr>
          <w:p w14:paraId="11902A1A"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tcPr>
          <w:p w14:paraId="62ABF13F"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tcPr>
          <w:p w14:paraId="7952FADD"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tcPr>
          <w:p w14:paraId="7F6EEF96"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tcPr>
          <w:p w14:paraId="5DEA3EB5"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7E749146"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58F61D5E"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74D19190"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tcPr>
          <w:p w14:paraId="26CA292A"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349A00CF"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131DC2CB"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tcPr>
          <w:p w14:paraId="77C6A50F"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AB71CF3"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tcPr>
          <w:p w14:paraId="7DDE4A59"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tcPr>
          <w:p w14:paraId="53D741C0" w14:textId="77777777" w:rsidR="004A2F9B" w:rsidRPr="003A265C" w:rsidRDefault="004A2F9B" w:rsidP="003A265C">
            <w:pPr>
              <w:rPr>
                <w:szCs w:val="24"/>
              </w:rPr>
            </w:pPr>
            <w:r w:rsidRPr="003A265C">
              <w:rPr>
                <w:szCs w:val="24"/>
              </w:rPr>
              <w:t>APM VN</w:t>
            </w:r>
          </w:p>
        </w:tc>
      </w:tr>
      <w:tr w:rsidR="004A2F9B" w:rsidRPr="003A265C" w14:paraId="0E48B057" w14:textId="77777777" w:rsidTr="00892E91">
        <w:trPr>
          <w:trHeight w:val="504"/>
          <w:jc w:val="center"/>
        </w:trPr>
        <w:tc>
          <w:tcPr>
            <w:tcW w:w="788" w:type="dxa"/>
            <w:tcBorders>
              <w:top w:val="single" w:sz="12" w:space="0" w:color="auto"/>
              <w:bottom w:val="single" w:sz="12" w:space="0" w:color="auto"/>
            </w:tcBorders>
            <w:shd w:val="clear" w:color="auto" w:fill="auto"/>
            <w:noWrap/>
          </w:tcPr>
          <w:p w14:paraId="659EB5BB" w14:textId="77777777" w:rsidR="004A2F9B" w:rsidRPr="003A265C" w:rsidRDefault="004A2F9B" w:rsidP="003A265C">
            <w:pPr>
              <w:rPr>
                <w:szCs w:val="24"/>
              </w:rPr>
            </w:pPr>
            <w:r w:rsidRPr="003A265C">
              <w:rPr>
                <w:szCs w:val="24"/>
              </w:rPr>
              <w:t>4.</w:t>
            </w:r>
          </w:p>
        </w:tc>
        <w:tc>
          <w:tcPr>
            <w:tcW w:w="12090" w:type="dxa"/>
            <w:gridSpan w:val="37"/>
            <w:tcBorders>
              <w:top w:val="single" w:sz="12" w:space="0" w:color="auto"/>
              <w:bottom w:val="single" w:sz="12" w:space="0" w:color="auto"/>
            </w:tcBorders>
            <w:shd w:val="clear" w:color="auto" w:fill="auto"/>
            <w:noWrap/>
          </w:tcPr>
          <w:p w14:paraId="14AEBB00" w14:textId="77777777" w:rsidR="004A2F9B" w:rsidRPr="003A265C" w:rsidRDefault="004A2F9B" w:rsidP="003A265C">
            <w:pPr>
              <w:rPr>
                <w:szCs w:val="24"/>
              </w:rPr>
            </w:pPr>
            <w:r w:rsidRPr="003A265C">
              <w:rPr>
                <w:szCs w:val="24"/>
              </w:rPr>
              <w:t>OG.4 Asigurarea managementului efectiv al ariei naturale protejate</w:t>
            </w:r>
          </w:p>
        </w:tc>
      </w:tr>
      <w:tr w:rsidR="004A2F9B" w:rsidRPr="003A265C" w14:paraId="613BAD7E" w14:textId="77777777" w:rsidTr="00892E91">
        <w:trPr>
          <w:trHeight w:val="504"/>
          <w:jc w:val="center"/>
        </w:trPr>
        <w:tc>
          <w:tcPr>
            <w:tcW w:w="788" w:type="dxa"/>
            <w:tcBorders>
              <w:top w:val="single" w:sz="12" w:space="0" w:color="auto"/>
              <w:bottom w:val="single" w:sz="12" w:space="0" w:color="auto"/>
            </w:tcBorders>
            <w:shd w:val="clear" w:color="auto" w:fill="auto"/>
            <w:noWrap/>
          </w:tcPr>
          <w:p w14:paraId="15A1BC12" w14:textId="77777777" w:rsidR="004A2F9B" w:rsidRPr="003A265C" w:rsidRDefault="004A2F9B" w:rsidP="003A265C">
            <w:pPr>
              <w:rPr>
                <w:szCs w:val="24"/>
              </w:rPr>
            </w:pPr>
            <w:r w:rsidRPr="003A265C">
              <w:rPr>
                <w:szCs w:val="24"/>
              </w:rPr>
              <w:t>4.1</w:t>
            </w:r>
          </w:p>
        </w:tc>
        <w:tc>
          <w:tcPr>
            <w:tcW w:w="12090" w:type="dxa"/>
            <w:gridSpan w:val="37"/>
            <w:tcBorders>
              <w:top w:val="single" w:sz="12" w:space="0" w:color="auto"/>
              <w:bottom w:val="single" w:sz="12" w:space="0" w:color="auto"/>
            </w:tcBorders>
            <w:shd w:val="clear" w:color="auto" w:fill="auto"/>
            <w:noWrap/>
          </w:tcPr>
          <w:p w14:paraId="78B8B66F" w14:textId="77777777" w:rsidR="004A2F9B" w:rsidRPr="003A265C" w:rsidRDefault="004A2F9B" w:rsidP="003A265C">
            <w:pPr>
              <w:rPr>
                <w:szCs w:val="24"/>
              </w:rPr>
            </w:pPr>
            <w:r w:rsidRPr="003A265C">
              <w:rPr>
                <w:szCs w:val="24"/>
              </w:rPr>
              <w:t>OS4.1 Urmărirea respectării Regulamentului și a prevederilor Planului de management.</w:t>
            </w:r>
          </w:p>
        </w:tc>
      </w:tr>
      <w:tr w:rsidR="004A2F9B" w:rsidRPr="003A265C" w14:paraId="0B747E46" w14:textId="77777777" w:rsidTr="00892E91">
        <w:trPr>
          <w:trHeight w:val="504"/>
          <w:jc w:val="center"/>
        </w:trPr>
        <w:tc>
          <w:tcPr>
            <w:tcW w:w="788" w:type="dxa"/>
            <w:tcBorders>
              <w:top w:val="single" w:sz="12" w:space="0" w:color="auto"/>
              <w:bottom w:val="single" w:sz="12" w:space="0" w:color="auto"/>
            </w:tcBorders>
            <w:shd w:val="clear" w:color="auto" w:fill="auto"/>
            <w:noWrap/>
          </w:tcPr>
          <w:p w14:paraId="497BADA3" w14:textId="77777777" w:rsidR="004A2F9B" w:rsidRPr="003A265C" w:rsidRDefault="004A2F9B" w:rsidP="003A265C">
            <w:pPr>
              <w:rPr>
                <w:szCs w:val="24"/>
              </w:rPr>
            </w:pPr>
            <w:r w:rsidRPr="003A265C">
              <w:rPr>
                <w:szCs w:val="24"/>
              </w:rPr>
              <w:t>4.1</w:t>
            </w:r>
          </w:p>
        </w:tc>
        <w:tc>
          <w:tcPr>
            <w:tcW w:w="1327" w:type="dxa"/>
            <w:tcBorders>
              <w:top w:val="single" w:sz="12" w:space="0" w:color="auto"/>
              <w:bottom w:val="single" w:sz="12" w:space="0" w:color="auto"/>
              <w:right w:val="single" w:sz="12" w:space="0" w:color="auto"/>
            </w:tcBorders>
            <w:shd w:val="clear" w:color="auto" w:fill="auto"/>
            <w:noWrap/>
          </w:tcPr>
          <w:p w14:paraId="28C13184" w14:textId="77777777" w:rsidR="004A2F9B" w:rsidRPr="003A265C" w:rsidRDefault="004A2F9B" w:rsidP="003A265C">
            <w:pPr>
              <w:rPr>
                <w:szCs w:val="24"/>
              </w:rPr>
            </w:pPr>
            <w:r w:rsidRPr="003A265C">
              <w:rPr>
                <w:szCs w:val="24"/>
              </w:rPr>
              <w:t>4.1.1</w:t>
            </w:r>
          </w:p>
        </w:tc>
        <w:tc>
          <w:tcPr>
            <w:tcW w:w="359" w:type="dxa"/>
            <w:tcBorders>
              <w:top w:val="single" w:sz="12" w:space="0" w:color="auto"/>
              <w:left w:val="single" w:sz="12" w:space="0" w:color="auto"/>
              <w:bottom w:val="single" w:sz="12" w:space="0" w:color="auto"/>
            </w:tcBorders>
            <w:shd w:val="clear" w:color="auto" w:fill="auto"/>
            <w:noWrap/>
          </w:tcPr>
          <w:p w14:paraId="16954CA1"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tcPr>
          <w:p w14:paraId="78A96E63"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tcPr>
          <w:p w14:paraId="16FCCB1F"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7B09212D"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tcPr>
          <w:p w14:paraId="284AAF0A"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tcPr>
          <w:p w14:paraId="5429D77E"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tcPr>
          <w:p w14:paraId="643CD3D7"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0C97BB7F"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tcPr>
          <w:p w14:paraId="3400A931"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tcPr>
          <w:p w14:paraId="18677D2B"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tcPr>
          <w:p w14:paraId="55398F38"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tcPr>
          <w:p w14:paraId="1C3844D1"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tcPr>
          <w:p w14:paraId="35B4C7DD"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73643D21"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6789FEA4"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33FAC9E6"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tcPr>
          <w:p w14:paraId="37203ABF"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6A7A8215"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78DD5184"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tcPr>
          <w:p w14:paraId="5D8D38C0"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DC70B13"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tcPr>
          <w:p w14:paraId="28008BE8"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tcPr>
          <w:p w14:paraId="3803F901" w14:textId="77777777" w:rsidR="004A2F9B" w:rsidRPr="003A265C" w:rsidRDefault="004A2F9B" w:rsidP="003A265C">
            <w:pPr>
              <w:rPr>
                <w:szCs w:val="24"/>
              </w:rPr>
            </w:pPr>
            <w:r w:rsidRPr="003A265C">
              <w:rPr>
                <w:szCs w:val="24"/>
              </w:rPr>
              <w:t>-</w:t>
            </w:r>
          </w:p>
        </w:tc>
      </w:tr>
      <w:tr w:rsidR="004A2F9B" w:rsidRPr="003A265C" w14:paraId="2CFC6986" w14:textId="77777777" w:rsidTr="00892E91">
        <w:trPr>
          <w:trHeight w:val="504"/>
          <w:jc w:val="center"/>
        </w:trPr>
        <w:tc>
          <w:tcPr>
            <w:tcW w:w="788" w:type="dxa"/>
            <w:tcBorders>
              <w:top w:val="single" w:sz="12" w:space="0" w:color="auto"/>
              <w:bottom w:val="single" w:sz="12" w:space="0" w:color="auto"/>
            </w:tcBorders>
            <w:shd w:val="clear" w:color="auto" w:fill="auto"/>
            <w:noWrap/>
          </w:tcPr>
          <w:p w14:paraId="0F1CEDEB" w14:textId="77777777" w:rsidR="004A2F9B" w:rsidRPr="003A265C" w:rsidRDefault="004A2F9B" w:rsidP="003A265C">
            <w:pPr>
              <w:rPr>
                <w:szCs w:val="24"/>
              </w:rPr>
            </w:pPr>
            <w:r w:rsidRPr="003A265C">
              <w:rPr>
                <w:szCs w:val="24"/>
              </w:rPr>
              <w:t>4.1</w:t>
            </w:r>
          </w:p>
        </w:tc>
        <w:tc>
          <w:tcPr>
            <w:tcW w:w="1327" w:type="dxa"/>
            <w:tcBorders>
              <w:top w:val="single" w:sz="12" w:space="0" w:color="auto"/>
              <w:bottom w:val="single" w:sz="12" w:space="0" w:color="auto"/>
              <w:right w:val="single" w:sz="12" w:space="0" w:color="auto"/>
            </w:tcBorders>
            <w:shd w:val="clear" w:color="auto" w:fill="auto"/>
            <w:noWrap/>
          </w:tcPr>
          <w:p w14:paraId="63E00378" w14:textId="77777777" w:rsidR="004A2F9B" w:rsidRPr="003A265C" w:rsidRDefault="004A2F9B" w:rsidP="003A265C">
            <w:pPr>
              <w:rPr>
                <w:szCs w:val="24"/>
              </w:rPr>
            </w:pPr>
            <w:r w:rsidRPr="003A265C">
              <w:rPr>
                <w:szCs w:val="24"/>
              </w:rPr>
              <w:t>4.1.2</w:t>
            </w:r>
          </w:p>
        </w:tc>
        <w:tc>
          <w:tcPr>
            <w:tcW w:w="359" w:type="dxa"/>
            <w:tcBorders>
              <w:top w:val="single" w:sz="12" w:space="0" w:color="auto"/>
              <w:left w:val="single" w:sz="12" w:space="0" w:color="auto"/>
              <w:bottom w:val="single" w:sz="12" w:space="0" w:color="auto"/>
            </w:tcBorders>
            <w:shd w:val="clear" w:color="auto" w:fill="auto"/>
            <w:noWrap/>
          </w:tcPr>
          <w:p w14:paraId="23F20E27"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tcPr>
          <w:p w14:paraId="1815B5CD"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tcPr>
          <w:p w14:paraId="13EC45D4"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6A3F8D03"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tcPr>
          <w:p w14:paraId="2311925E"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tcPr>
          <w:p w14:paraId="7428F7A9"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tcPr>
          <w:p w14:paraId="62B21497"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64CCCAFB"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tcPr>
          <w:p w14:paraId="1F93EF21"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tcPr>
          <w:p w14:paraId="094986B4"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tcPr>
          <w:p w14:paraId="64C16654"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tcPr>
          <w:p w14:paraId="6A7F9488"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tcPr>
          <w:p w14:paraId="3B721473"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228760F6"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3E9F8766"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091A1938"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tcPr>
          <w:p w14:paraId="49461F8F"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22357CDB"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7903911B"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tcPr>
          <w:p w14:paraId="18E2B7D1"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CB27BE8"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tcPr>
          <w:p w14:paraId="764848D9"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tcPr>
          <w:p w14:paraId="4E1F974E" w14:textId="77777777" w:rsidR="004A2F9B" w:rsidRPr="003A265C" w:rsidRDefault="004A2F9B" w:rsidP="003A265C">
            <w:pPr>
              <w:rPr>
                <w:szCs w:val="24"/>
              </w:rPr>
            </w:pPr>
            <w:r w:rsidRPr="003A265C">
              <w:rPr>
                <w:szCs w:val="24"/>
              </w:rPr>
              <w:t>IJJ VN</w:t>
            </w:r>
          </w:p>
        </w:tc>
      </w:tr>
      <w:tr w:rsidR="004A2F9B" w:rsidRPr="003A265C" w14:paraId="2587893E" w14:textId="77777777" w:rsidTr="00892E91">
        <w:trPr>
          <w:trHeight w:val="504"/>
          <w:jc w:val="center"/>
        </w:trPr>
        <w:tc>
          <w:tcPr>
            <w:tcW w:w="788" w:type="dxa"/>
            <w:tcBorders>
              <w:top w:val="single" w:sz="12" w:space="0" w:color="auto"/>
              <w:bottom w:val="single" w:sz="12" w:space="0" w:color="auto"/>
            </w:tcBorders>
            <w:shd w:val="clear" w:color="auto" w:fill="auto"/>
            <w:noWrap/>
          </w:tcPr>
          <w:p w14:paraId="6A68F984" w14:textId="77777777" w:rsidR="004A2F9B" w:rsidRPr="003A265C" w:rsidRDefault="004A2F9B" w:rsidP="003A265C">
            <w:pPr>
              <w:rPr>
                <w:szCs w:val="24"/>
              </w:rPr>
            </w:pPr>
            <w:r w:rsidRPr="003A265C">
              <w:rPr>
                <w:szCs w:val="24"/>
              </w:rPr>
              <w:t>4.2</w:t>
            </w:r>
          </w:p>
        </w:tc>
        <w:tc>
          <w:tcPr>
            <w:tcW w:w="12090" w:type="dxa"/>
            <w:gridSpan w:val="37"/>
            <w:tcBorders>
              <w:top w:val="single" w:sz="12" w:space="0" w:color="auto"/>
              <w:bottom w:val="single" w:sz="12" w:space="0" w:color="auto"/>
            </w:tcBorders>
            <w:shd w:val="clear" w:color="auto" w:fill="auto"/>
            <w:noWrap/>
          </w:tcPr>
          <w:p w14:paraId="583933DD" w14:textId="77777777" w:rsidR="004A2F9B" w:rsidRPr="003A265C" w:rsidRDefault="004A2F9B" w:rsidP="003A265C">
            <w:pPr>
              <w:rPr>
                <w:szCs w:val="24"/>
              </w:rPr>
            </w:pPr>
            <w:r w:rsidRPr="003A265C">
              <w:rPr>
                <w:szCs w:val="24"/>
              </w:rPr>
              <w:t>OS4.2</w:t>
            </w:r>
            <w:r w:rsidRPr="003A265C">
              <w:rPr>
                <w:szCs w:val="24"/>
              </w:rPr>
              <w:tab/>
              <w:t>Asigurarea finanțării/bugetului necesar pentru implementarea Planului de management.</w:t>
            </w:r>
          </w:p>
        </w:tc>
      </w:tr>
      <w:tr w:rsidR="004A2F9B" w:rsidRPr="003A265C" w14:paraId="391CD224" w14:textId="77777777" w:rsidTr="00892E91">
        <w:trPr>
          <w:trHeight w:val="162"/>
          <w:jc w:val="center"/>
        </w:trPr>
        <w:tc>
          <w:tcPr>
            <w:tcW w:w="788" w:type="dxa"/>
            <w:tcBorders>
              <w:top w:val="single" w:sz="12" w:space="0" w:color="auto"/>
              <w:bottom w:val="single" w:sz="12" w:space="0" w:color="auto"/>
            </w:tcBorders>
            <w:shd w:val="clear" w:color="auto" w:fill="auto"/>
            <w:noWrap/>
          </w:tcPr>
          <w:p w14:paraId="5BA8CED6" w14:textId="77777777" w:rsidR="004A2F9B" w:rsidRPr="003A265C" w:rsidRDefault="004A2F9B" w:rsidP="003A265C">
            <w:pPr>
              <w:rPr>
                <w:szCs w:val="24"/>
              </w:rPr>
            </w:pPr>
            <w:r w:rsidRPr="003A265C">
              <w:rPr>
                <w:szCs w:val="24"/>
              </w:rPr>
              <w:t>4.2</w:t>
            </w:r>
          </w:p>
        </w:tc>
        <w:tc>
          <w:tcPr>
            <w:tcW w:w="1327" w:type="dxa"/>
            <w:tcBorders>
              <w:top w:val="single" w:sz="12" w:space="0" w:color="auto"/>
              <w:bottom w:val="single" w:sz="12" w:space="0" w:color="auto"/>
              <w:right w:val="single" w:sz="12" w:space="0" w:color="auto"/>
            </w:tcBorders>
            <w:shd w:val="clear" w:color="auto" w:fill="auto"/>
            <w:noWrap/>
          </w:tcPr>
          <w:p w14:paraId="7613D43C" w14:textId="77777777" w:rsidR="004A2F9B" w:rsidRPr="003A265C" w:rsidRDefault="004A2F9B" w:rsidP="003A265C">
            <w:pPr>
              <w:rPr>
                <w:szCs w:val="24"/>
              </w:rPr>
            </w:pPr>
            <w:r w:rsidRPr="003A265C">
              <w:rPr>
                <w:szCs w:val="24"/>
              </w:rPr>
              <w:t>4.2.1</w:t>
            </w:r>
          </w:p>
        </w:tc>
        <w:tc>
          <w:tcPr>
            <w:tcW w:w="359" w:type="dxa"/>
            <w:tcBorders>
              <w:top w:val="single" w:sz="12" w:space="0" w:color="auto"/>
              <w:left w:val="single" w:sz="12" w:space="0" w:color="auto"/>
              <w:bottom w:val="single" w:sz="12" w:space="0" w:color="auto"/>
            </w:tcBorders>
            <w:shd w:val="clear" w:color="auto" w:fill="auto"/>
            <w:noWrap/>
          </w:tcPr>
          <w:p w14:paraId="71C20299"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tcPr>
          <w:p w14:paraId="3AEA8AB6"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tcPr>
          <w:p w14:paraId="52D84DF2"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4F3310FC"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tcPr>
          <w:p w14:paraId="751F65BE"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tcPr>
          <w:p w14:paraId="508F0DD4"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tcPr>
          <w:p w14:paraId="1B1255C2"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2970C1DA"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tcPr>
          <w:p w14:paraId="65C9A1E2"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tcPr>
          <w:p w14:paraId="03544534"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tcPr>
          <w:p w14:paraId="52EF9728"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tcPr>
          <w:p w14:paraId="4C86CD5F"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tcPr>
          <w:p w14:paraId="6A819F4F"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09C985D3"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131FA741"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4060138C"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tcPr>
          <w:p w14:paraId="40DABEC5"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22D56E66"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70F908EE"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tcPr>
          <w:p w14:paraId="1CD8966A"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3C0F0F0A"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tcPr>
          <w:p w14:paraId="28C0C4C2"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tcPr>
          <w:p w14:paraId="0648FCF4" w14:textId="77777777" w:rsidR="004A2F9B" w:rsidRPr="003A265C" w:rsidRDefault="004A2F9B" w:rsidP="003A265C">
            <w:pPr>
              <w:rPr>
                <w:szCs w:val="24"/>
              </w:rPr>
            </w:pPr>
            <w:r w:rsidRPr="003A265C">
              <w:rPr>
                <w:szCs w:val="24"/>
              </w:rPr>
              <w:t>-</w:t>
            </w:r>
          </w:p>
        </w:tc>
      </w:tr>
      <w:tr w:rsidR="004A2F9B" w:rsidRPr="003A265C" w14:paraId="3EDAF9C9" w14:textId="77777777" w:rsidTr="00892E91">
        <w:trPr>
          <w:trHeight w:val="504"/>
          <w:jc w:val="center"/>
        </w:trPr>
        <w:tc>
          <w:tcPr>
            <w:tcW w:w="788" w:type="dxa"/>
            <w:tcBorders>
              <w:top w:val="single" w:sz="12" w:space="0" w:color="auto"/>
              <w:bottom w:val="single" w:sz="12" w:space="0" w:color="auto"/>
            </w:tcBorders>
            <w:shd w:val="clear" w:color="auto" w:fill="auto"/>
            <w:noWrap/>
          </w:tcPr>
          <w:p w14:paraId="21B67D15" w14:textId="77777777" w:rsidR="004A2F9B" w:rsidRPr="003A265C" w:rsidRDefault="004A2F9B" w:rsidP="003A265C">
            <w:pPr>
              <w:rPr>
                <w:szCs w:val="24"/>
              </w:rPr>
            </w:pPr>
            <w:r w:rsidRPr="003A265C">
              <w:rPr>
                <w:szCs w:val="24"/>
              </w:rPr>
              <w:t>4.2</w:t>
            </w:r>
          </w:p>
        </w:tc>
        <w:tc>
          <w:tcPr>
            <w:tcW w:w="1327" w:type="dxa"/>
            <w:tcBorders>
              <w:top w:val="single" w:sz="12" w:space="0" w:color="auto"/>
              <w:bottom w:val="single" w:sz="12" w:space="0" w:color="auto"/>
              <w:right w:val="single" w:sz="12" w:space="0" w:color="auto"/>
            </w:tcBorders>
            <w:shd w:val="clear" w:color="auto" w:fill="auto"/>
            <w:noWrap/>
          </w:tcPr>
          <w:p w14:paraId="70E94579" w14:textId="77777777" w:rsidR="004A2F9B" w:rsidRPr="003A265C" w:rsidRDefault="004A2F9B" w:rsidP="003A265C">
            <w:pPr>
              <w:rPr>
                <w:szCs w:val="24"/>
              </w:rPr>
            </w:pPr>
            <w:r w:rsidRPr="003A265C">
              <w:rPr>
                <w:szCs w:val="24"/>
              </w:rPr>
              <w:t>4.2.2</w:t>
            </w:r>
          </w:p>
        </w:tc>
        <w:tc>
          <w:tcPr>
            <w:tcW w:w="359" w:type="dxa"/>
            <w:tcBorders>
              <w:top w:val="single" w:sz="12" w:space="0" w:color="auto"/>
              <w:left w:val="single" w:sz="12" w:space="0" w:color="auto"/>
              <w:bottom w:val="single" w:sz="12" w:space="0" w:color="auto"/>
            </w:tcBorders>
            <w:shd w:val="clear" w:color="auto" w:fill="auto"/>
            <w:noWrap/>
          </w:tcPr>
          <w:p w14:paraId="401B31A9"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tcPr>
          <w:p w14:paraId="6E4D003A"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tcPr>
          <w:p w14:paraId="1B0E9720"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19C86964"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tcPr>
          <w:p w14:paraId="387FCEBC"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tcPr>
          <w:p w14:paraId="1A2ADEFC"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tcPr>
          <w:p w14:paraId="79B93778"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5191F333"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tcPr>
          <w:p w14:paraId="672BC810"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tcPr>
          <w:p w14:paraId="15A6F42B"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tcPr>
          <w:p w14:paraId="40F1CDBE"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tcPr>
          <w:p w14:paraId="176ECDBD"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tcPr>
          <w:p w14:paraId="10D78BBA"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38181DA9"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1036B3FD"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1DA3B15A"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tcPr>
          <w:p w14:paraId="2BD78544"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062044B1"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1EF7FC9D"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tcPr>
          <w:p w14:paraId="2AA2E35C"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5F90F79"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tcPr>
          <w:p w14:paraId="7ED360A2"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tcPr>
          <w:p w14:paraId="0E2F123A" w14:textId="77777777" w:rsidR="004A2F9B" w:rsidRPr="003A265C" w:rsidRDefault="004A2F9B" w:rsidP="003A265C">
            <w:pPr>
              <w:rPr>
                <w:szCs w:val="24"/>
              </w:rPr>
            </w:pPr>
            <w:r w:rsidRPr="003A265C">
              <w:rPr>
                <w:szCs w:val="24"/>
              </w:rPr>
              <w:t>-</w:t>
            </w:r>
          </w:p>
        </w:tc>
      </w:tr>
      <w:tr w:rsidR="004A2F9B" w:rsidRPr="003A265C" w14:paraId="0F23937F" w14:textId="77777777" w:rsidTr="00892E91">
        <w:trPr>
          <w:trHeight w:val="504"/>
          <w:jc w:val="center"/>
        </w:trPr>
        <w:tc>
          <w:tcPr>
            <w:tcW w:w="788" w:type="dxa"/>
            <w:tcBorders>
              <w:top w:val="single" w:sz="12" w:space="0" w:color="auto"/>
              <w:bottom w:val="single" w:sz="12" w:space="0" w:color="auto"/>
            </w:tcBorders>
            <w:shd w:val="clear" w:color="auto" w:fill="auto"/>
            <w:noWrap/>
          </w:tcPr>
          <w:p w14:paraId="71AD6F21" w14:textId="77777777" w:rsidR="004A2F9B" w:rsidRPr="003A265C" w:rsidRDefault="004A2F9B" w:rsidP="003A265C">
            <w:pPr>
              <w:rPr>
                <w:szCs w:val="24"/>
              </w:rPr>
            </w:pPr>
            <w:r w:rsidRPr="003A265C">
              <w:rPr>
                <w:szCs w:val="24"/>
              </w:rPr>
              <w:t>4.2</w:t>
            </w:r>
          </w:p>
        </w:tc>
        <w:tc>
          <w:tcPr>
            <w:tcW w:w="1327" w:type="dxa"/>
            <w:tcBorders>
              <w:top w:val="single" w:sz="12" w:space="0" w:color="auto"/>
              <w:bottom w:val="single" w:sz="12" w:space="0" w:color="auto"/>
              <w:right w:val="single" w:sz="12" w:space="0" w:color="auto"/>
            </w:tcBorders>
            <w:shd w:val="clear" w:color="auto" w:fill="auto"/>
            <w:noWrap/>
          </w:tcPr>
          <w:p w14:paraId="258D4066" w14:textId="77777777" w:rsidR="004A2F9B" w:rsidRPr="003A265C" w:rsidRDefault="004A2F9B" w:rsidP="003A265C">
            <w:pPr>
              <w:rPr>
                <w:szCs w:val="24"/>
              </w:rPr>
            </w:pPr>
            <w:r w:rsidRPr="003A265C">
              <w:rPr>
                <w:szCs w:val="24"/>
              </w:rPr>
              <w:t>4.2.3</w:t>
            </w:r>
          </w:p>
        </w:tc>
        <w:tc>
          <w:tcPr>
            <w:tcW w:w="359" w:type="dxa"/>
            <w:tcBorders>
              <w:top w:val="single" w:sz="12" w:space="0" w:color="auto"/>
              <w:left w:val="single" w:sz="12" w:space="0" w:color="auto"/>
              <w:bottom w:val="single" w:sz="12" w:space="0" w:color="auto"/>
            </w:tcBorders>
            <w:shd w:val="clear" w:color="auto" w:fill="auto"/>
            <w:noWrap/>
          </w:tcPr>
          <w:p w14:paraId="36EC42D3"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tcPr>
          <w:p w14:paraId="20CC7438"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tcPr>
          <w:p w14:paraId="5E933A78"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5136FB4A"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tcPr>
          <w:p w14:paraId="45531CBA"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tcPr>
          <w:p w14:paraId="2081D30E"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tcPr>
          <w:p w14:paraId="2F8A7E81"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6F23DA1A"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tcPr>
          <w:p w14:paraId="4D72FCF9"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tcPr>
          <w:p w14:paraId="4F5FBB17"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tcPr>
          <w:p w14:paraId="26994B02"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tcPr>
          <w:p w14:paraId="61DF438C"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tcPr>
          <w:p w14:paraId="4D2F3810"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27868E5D"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70104360"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3AF59F8E"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tcPr>
          <w:p w14:paraId="7BF6D0CA"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46B4DD27"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2395001B"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tcPr>
          <w:p w14:paraId="2631C49B"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5E503C02"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tcPr>
          <w:p w14:paraId="471B006D"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tcPr>
          <w:p w14:paraId="71EC3E6B" w14:textId="77777777" w:rsidR="004A2F9B" w:rsidRPr="003A265C" w:rsidRDefault="004A2F9B" w:rsidP="003A265C">
            <w:pPr>
              <w:rPr>
                <w:szCs w:val="24"/>
              </w:rPr>
            </w:pPr>
          </w:p>
        </w:tc>
      </w:tr>
      <w:tr w:rsidR="004A2F9B" w:rsidRPr="003A265C" w14:paraId="219316C2" w14:textId="77777777" w:rsidTr="00892E91">
        <w:trPr>
          <w:trHeight w:val="504"/>
          <w:jc w:val="center"/>
        </w:trPr>
        <w:tc>
          <w:tcPr>
            <w:tcW w:w="788" w:type="dxa"/>
            <w:tcBorders>
              <w:top w:val="single" w:sz="12" w:space="0" w:color="auto"/>
              <w:bottom w:val="single" w:sz="12" w:space="0" w:color="auto"/>
            </w:tcBorders>
            <w:shd w:val="clear" w:color="auto" w:fill="auto"/>
            <w:noWrap/>
          </w:tcPr>
          <w:p w14:paraId="62DE3618" w14:textId="77777777" w:rsidR="004A2F9B" w:rsidRPr="003A265C" w:rsidRDefault="004A2F9B" w:rsidP="003A265C">
            <w:pPr>
              <w:rPr>
                <w:szCs w:val="24"/>
              </w:rPr>
            </w:pPr>
            <w:r w:rsidRPr="003A265C">
              <w:rPr>
                <w:szCs w:val="24"/>
              </w:rPr>
              <w:t>4.2</w:t>
            </w:r>
          </w:p>
        </w:tc>
        <w:tc>
          <w:tcPr>
            <w:tcW w:w="1327" w:type="dxa"/>
            <w:tcBorders>
              <w:top w:val="single" w:sz="12" w:space="0" w:color="auto"/>
              <w:bottom w:val="single" w:sz="12" w:space="0" w:color="auto"/>
              <w:right w:val="single" w:sz="12" w:space="0" w:color="auto"/>
            </w:tcBorders>
            <w:shd w:val="clear" w:color="auto" w:fill="auto"/>
            <w:noWrap/>
          </w:tcPr>
          <w:p w14:paraId="01CE1116" w14:textId="77777777" w:rsidR="004A2F9B" w:rsidRPr="003A265C" w:rsidRDefault="004A2F9B" w:rsidP="003A265C">
            <w:pPr>
              <w:rPr>
                <w:szCs w:val="24"/>
              </w:rPr>
            </w:pPr>
            <w:r w:rsidRPr="003A265C">
              <w:rPr>
                <w:szCs w:val="24"/>
              </w:rPr>
              <w:t>4.2.4</w:t>
            </w:r>
          </w:p>
        </w:tc>
        <w:tc>
          <w:tcPr>
            <w:tcW w:w="359" w:type="dxa"/>
            <w:tcBorders>
              <w:top w:val="single" w:sz="12" w:space="0" w:color="auto"/>
              <w:left w:val="single" w:sz="12" w:space="0" w:color="auto"/>
              <w:bottom w:val="single" w:sz="12" w:space="0" w:color="auto"/>
            </w:tcBorders>
            <w:shd w:val="clear" w:color="auto" w:fill="auto"/>
            <w:noWrap/>
          </w:tcPr>
          <w:p w14:paraId="59722EB7"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tcPr>
          <w:p w14:paraId="0C770564"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tcPr>
          <w:p w14:paraId="4D168ED1"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7571B852"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tcPr>
          <w:p w14:paraId="26B91E2C"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tcPr>
          <w:p w14:paraId="26C7458B"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tcPr>
          <w:p w14:paraId="45C3AAE1"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7E7F5B37"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tcPr>
          <w:p w14:paraId="76DB593E"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tcPr>
          <w:p w14:paraId="57FBA0EC"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tcPr>
          <w:p w14:paraId="6B59723F"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tcPr>
          <w:p w14:paraId="6180C608"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tcPr>
          <w:p w14:paraId="243A1785"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63A51165"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4E9945DA"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6919A731"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tcPr>
          <w:p w14:paraId="182FEB54"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0163B7E8"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6992F035"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tcPr>
          <w:p w14:paraId="4516128C"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7AD25C5F"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tcPr>
          <w:p w14:paraId="732EAEB5"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tcPr>
          <w:p w14:paraId="60F13BE1" w14:textId="77777777" w:rsidR="004A2F9B" w:rsidRPr="003A265C" w:rsidRDefault="004A2F9B" w:rsidP="003A265C">
            <w:pPr>
              <w:rPr>
                <w:szCs w:val="24"/>
              </w:rPr>
            </w:pPr>
          </w:p>
        </w:tc>
      </w:tr>
      <w:tr w:rsidR="004A2F9B" w:rsidRPr="003A265C" w14:paraId="10B89A83" w14:textId="77777777" w:rsidTr="00892E91">
        <w:trPr>
          <w:trHeight w:val="504"/>
          <w:jc w:val="center"/>
        </w:trPr>
        <w:tc>
          <w:tcPr>
            <w:tcW w:w="788" w:type="dxa"/>
            <w:tcBorders>
              <w:top w:val="single" w:sz="12" w:space="0" w:color="auto"/>
              <w:bottom w:val="single" w:sz="12" w:space="0" w:color="auto"/>
            </w:tcBorders>
            <w:shd w:val="clear" w:color="auto" w:fill="auto"/>
            <w:noWrap/>
          </w:tcPr>
          <w:p w14:paraId="22DCD929" w14:textId="77777777" w:rsidR="004A2F9B" w:rsidRPr="003A265C" w:rsidRDefault="004A2F9B" w:rsidP="003A265C">
            <w:pPr>
              <w:rPr>
                <w:szCs w:val="24"/>
              </w:rPr>
            </w:pPr>
            <w:r w:rsidRPr="003A265C">
              <w:rPr>
                <w:szCs w:val="24"/>
              </w:rPr>
              <w:t>4.3</w:t>
            </w:r>
          </w:p>
        </w:tc>
        <w:tc>
          <w:tcPr>
            <w:tcW w:w="12090" w:type="dxa"/>
            <w:gridSpan w:val="37"/>
            <w:tcBorders>
              <w:top w:val="single" w:sz="12" w:space="0" w:color="auto"/>
              <w:bottom w:val="single" w:sz="12" w:space="0" w:color="auto"/>
            </w:tcBorders>
            <w:shd w:val="clear" w:color="auto" w:fill="auto"/>
            <w:noWrap/>
          </w:tcPr>
          <w:p w14:paraId="0D83B4B7" w14:textId="77777777" w:rsidR="004A2F9B" w:rsidRPr="003A265C" w:rsidRDefault="004A2F9B" w:rsidP="003A265C">
            <w:pPr>
              <w:rPr>
                <w:szCs w:val="24"/>
              </w:rPr>
            </w:pPr>
            <w:r w:rsidRPr="003A265C">
              <w:rPr>
                <w:szCs w:val="24"/>
              </w:rPr>
              <w:t>OS4.3</w:t>
            </w:r>
            <w:r w:rsidRPr="003A265C">
              <w:rPr>
                <w:szCs w:val="24"/>
              </w:rPr>
              <w:tab/>
              <w:t xml:space="preserve">Asigurarea logisticii necesare pentru administrarea eficientă </w:t>
            </w:r>
            <w:proofErr w:type="gramStart"/>
            <w:r w:rsidRPr="003A265C">
              <w:rPr>
                <w:szCs w:val="24"/>
              </w:rPr>
              <w:t>a</w:t>
            </w:r>
            <w:proofErr w:type="gramEnd"/>
            <w:r w:rsidRPr="003A265C">
              <w:rPr>
                <w:szCs w:val="24"/>
              </w:rPr>
              <w:t xml:space="preserve"> ariei naturale protejate.</w:t>
            </w:r>
          </w:p>
        </w:tc>
      </w:tr>
      <w:tr w:rsidR="004A2F9B" w:rsidRPr="003A265C" w14:paraId="481F51F4" w14:textId="77777777" w:rsidTr="00892E91">
        <w:trPr>
          <w:trHeight w:val="504"/>
          <w:jc w:val="center"/>
        </w:trPr>
        <w:tc>
          <w:tcPr>
            <w:tcW w:w="788" w:type="dxa"/>
            <w:tcBorders>
              <w:top w:val="single" w:sz="12" w:space="0" w:color="auto"/>
              <w:bottom w:val="single" w:sz="12" w:space="0" w:color="auto"/>
            </w:tcBorders>
            <w:shd w:val="clear" w:color="auto" w:fill="auto"/>
            <w:noWrap/>
          </w:tcPr>
          <w:p w14:paraId="150C58C0" w14:textId="77777777" w:rsidR="004A2F9B" w:rsidRPr="003A265C" w:rsidRDefault="004A2F9B" w:rsidP="003A265C">
            <w:pPr>
              <w:rPr>
                <w:szCs w:val="24"/>
              </w:rPr>
            </w:pPr>
            <w:r w:rsidRPr="003A265C">
              <w:rPr>
                <w:szCs w:val="24"/>
              </w:rPr>
              <w:t>4.3</w:t>
            </w:r>
          </w:p>
        </w:tc>
        <w:tc>
          <w:tcPr>
            <w:tcW w:w="1327" w:type="dxa"/>
            <w:tcBorders>
              <w:top w:val="single" w:sz="12" w:space="0" w:color="auto"/>
              <w:bottom w:val="single" w:sz="12" w:space="0" w:color="auto"/>
              <w:right w:val="single" w:sz="12" w:space="0" w:color="auto"/>
            </w:tcBorders>
            <w:shd w:val="clear" w:color="auto" w:fill="auto"/>
            <w:noWrap/>
          </w:tcPr>
          <w:p w14:paraId="15B58A54" w14:textId="77777777" w:rsidR="004A2F9B" w:rsidRPr="003A265C" w:rsidRDefault="004A2F9B" w:rsidP="003A265C">
            <w:pPr>
              <w:rPr>
                <w:szCs w:val="24"/>
              </w:rPr>
            </w:pPr>
            <w:r w:rsidRPr="003A265C">
              <w:rPr>
                <w:szCs w:val="24"/>
              </w:rPr>
              <w:t>4.3.1</w:t>
            </w:r>
          </w:p>
        </w:tc>
        <w:tc>
          <w:tcPr>
            <w:tcW w:w="359" w:type="dxa"/>
            <w:tcBorders>
              <w:top w:val="single" w:sz="12" w:space="0" w:color="auto"/>
              <w:left w:val="single" w:sz="12" w:space="0" w:color="auto"/>
              <w:bottom w:val="single" w:sz="12" w:space="0" w:color="auto"/>
            </w:tcBorders>
            <w:shd w:val="clear" w:color="auto" w:fill="auto"/>
            <w:noWrap/>
          </w:tcPr>
          <w:p w14:paraId="7088846A"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tcPr>
          <w:p w14:paraId="404CD6C9"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tcPr>
          <w:p w14:paraId="5ED8B5A8"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3ABDE9AA"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tcPr>
          <w:p w14:paraId="22B9ED5C"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tcPr>
          <w:p w14:paraId="51D3AAA7"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tcPr>
          <w:p w14:paraId="4046A667"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716AA02C"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tcPr>
          <w:p w14:paraId="228FA143"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tcPr>
          <w:p w14:paraId="7B2A42C1"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tcPr>
          <w:p w14:paraId="1F4FE7E4"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tcPr>
          <w:p w14:paraId="577FE061"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tcPr>
          <w:p w14:paraId="5FCFDF2C"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44B19771"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6C0B9893"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13E92708"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tcPr>
          <w:p w14:paraId="728B1979"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5D5D204E"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58AD3929"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tcPr>
          <w:p w14:paraId="0876B828"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D839D57"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tcPr>
          <w:p w14:paraId="4D37DF08"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tcPr>
          <w:p w14:paraId="73741A3B" w14:textId="77777777" w:rsidR="004A2F9B" w:rsidRPr="003A265C" w:rsidRDefault="004A2F9B" w:rsidP="003A265C">
            <w:pPr>
              <w:rPr>
                <w:szCs w:val="24"/>
              </w:rPr>
            </w:pPr>
          </w:p>
        </w:tc>
      </w:tr>
      <w:tr w:rsidR="004A2F9B" w:rsidRPr="003A265C" w14:paraId="349D271D" w14:textId="77777777" w:rsidTr="00892E91">
        <w:trPr>
          <w:trHeight w:val="504"/>
          <w:jc w:val="center"/>
        </w:trPr>
        <w:tc>
          <w:tcPr>
            <w:tcW w:w="788" w:type="dxa"/>
            <w:tcBorders>
              <w:top w:val="single" w:sz="12" w:space="0" w:color="auto"/>
              <w:bottom w:val="single" w:sz="12" w:space="0" w:color="auto"/>
            </w:tcBorders>
            <w:shd w:val="clear" w:color="auto" w:fill="auto"/>
            <w:noWrap/>
          </w:tcPr>
          <w:p w14:paraId="7497D5AE" w14:textId="77777777" w:rsidR="004A2F9B" w:rsidRPr="003A265C" w:rsidRDefault="004A2F9B" w:rsidP="003A265C">
            <w:pPr>
              <w:rPr>
                <w:szCs w:val="24"/>
              </w:rPr>
            </w:pPr>
            <w:r w:rsidRPr="003A265C">
              <w:rPr>
                <w:szCs w:val="24"/>
              </w:rPr>
              <w:t>4.3</w:t>
            </w:r>
          </w:p>
        </w:tc>
        <w:tc>
          <w:tcPr>
            <w:tcW w:w="1327" w:type="dxa"/>
            <w:tcBorders>
              <w:top w:val="single" w:sz="12" w:space="0" w:color="auto"/>
              <w:bottom w:val="single" w:sz="12" w:space="0" w:color="auto"/>
              <w:right w:val="single" w:sz="12" w:space="0" w:color="auto"/>
            </w:tcBorders>
            <w:shd w:val="clear" w:color="auto" w:fill="auto"/>
            <w:noWrap/>
          </w:tcPr>
          <w:p w14:paraId="7FED5E75" w14:textId="77777777" w:rsidR="004A2F9B" w:rsidRPr="003A265C" w:rsidRDefault="004A2F9B" w:rsidP="003A265C">
            <w:pPr>
              <w:rPr>
                <w:szCs w:val="24"/>
              </w:rPr>
            </w:pPr>
            <w:r w:rsidRPr="003A265C">
              <w:rPr>
                <w:szCs w:val="24"/>
              </w:rPr>
              <w:t>4.3.2</w:t>
            </w:r>
          </w:p>
        </w:tc>
        <w:tc>
          <w:tcPr>
            <w:tcW w:w="359" w:type="dxa"/>
            <w:tcBorders>
              <w:top w:val="single" w:sz="12" w:space="0" w:color="auto"/>
              <w:left w:val="single" w:sz="12" w:space="0" w:color="auto"/>
              <w:bottom w:val="single" w:sz="12" w:space="0" w:color="auto"/>
            </w:tcBorders>
            <w:shd w:val="clear" w:color="auto" w:fill="auto"/>
            <w:noWrap/>
          </w:tcPr>
          <w:p w14:paraId="504D9E39"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tcPr>
          <w:p w14:paraId="4CBBC3F4"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tcPr>
          <w:p w14:paraId="5A5939E9"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2C0F8A6B"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tcPr>
          <w:p w14:paraId="6B3DFE7D"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tcPr>
          <w:p w14:paraId="4458F686"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tcPr>
          <w:p w14:paraId="23F648ED"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3A586232"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tcPr>
          <w:p w14:paraId="6BBBF78C"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tcPr>
          <w:p w14:paraId="25149878"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tcPr>
          <w:p w14:paraId="2229E892"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tcPr>
          <w:p w14:paraId="3CCBECA0"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tcPr>
          <w:p w14:paraId="764189D1"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4B511302"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005305C7"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0C1152CD"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tcPr>
          <w:p w14:paraId="0FA23C19"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5DE840B8"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3207C5E6"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tcPr>
          <w:p w14:paraId="6F3FCBB0"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7D76158C"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tcPr>
          <w:p w14:paraId="36258A61"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tcPr>
          <w:p w14:paraId="593A8214" w14:textId="77777777" w:rsidR="004A2F9B" w:rsidRPr="003A265C" w:rsidRDefault="004A2F9B" w:rsidP="003A265C">
            <w:pPr>
              <w:rPr>
                <w:szCs w:val="24"/>
              </w:rPr>
            </w:pPr>
          </w:p>
        </w:tc>
      </w:tr>
      <w:tr w:rsidR="004A2F9B" w:rsidRPr="003A265C" w14:paraId="08045945" w14:textId="77777777" w:rsidTr="00892E91">
        <w:trPr>
          <w:trHeight w:val="504"/>
          <w:jc w:val="center"/>
        </w:trPr>
        <w:tc>
          <w:tcPr>
            <w:tcW w:w="788" w:type="dxa"/>
            <w:tcBorders>
              <w:top w:val="single" w:sz="12" w:space="0" w:color="auto"/>
              <w:bottom w:val="single" w:sz="12" w:space="0" w:color="auto"/>
            </w:tcBorders>
            <w:shd w:val="clear" w:color="auto" w:fill="auto"/>
            <w:noWrap/>
          </w:tcPr>
          <w:p w14:paraId="0BF241F4" w14:textId="77777777" w:rsidR="004A2F9B" w:rsidRPr="003A265C" w:rsidRDefault="004A2F9B" w:rsidP="003A265C">
            <w:pPr>
              <w:rPr>
                <w:szCs w:val="24"/>
              </w:rPr>
            </w:pPr>
            <w:r w:rsidRPr="003A265C">
              <w:rPr>
                <w:szCs w:val="24"/>
              </w:rPr>
              <w:t>4.4</w:t>
            </w:r>
          </w:p>
        </w:tc>
        <w:tc>
          <w:tcPr>
            <w:tcW w:w="12090" w:type="dxa"/>
            <w:gridSpan w:val="37"/>
            <w:tcBorders>
              <w:top w:val="single" w:sz="12" w:space="0" w:color="auto"/>
              <w:bottom w:val="single" w:sz="12" w:space="0" w:color="auto"/>
            </w:tcBorders>
            <w:shd w:val="clear" w:color="auto" w:fill="auto"/>
            <w:noWrap/>
          </w:tcPr>
          <w:p w14:paraId="67D8ECE1" w14:textId="77777777" w:rsidR="004A2F9B" w:rsidRPr="003A265C" w:rsidRDefault="004A2F9B" w:rsidP="003A265C">
            <w:pPr>
              <w:rPr>
                <w:szCs w:val="24"/>
              </w:rPr>
            </w:pPr>
            <w:r w:rsidRPr="003A265C">
              <w:rPr>
                <w:szCs w:val="24"/>
              </w:rPr>
              <w:t>OS 4.4</w:t>
            </w:r>
            <w:r w:rsidRPr="003A265C">
              <w:rPr>
                <w:szCs w:val="24"/>
              </w:rPr>
              <w:tab/>
              <w:t>Realizarea de parteneriate cu autorități cu rol de control</w:t>
            </w:r>
          </w:p>
        </w:tc>
      </w:tr>
      <w:tr w:rsidR="004A2F9B" w:rsidRPr="003A265C" w14:paraId="256577EC" w14:textId="77777777" w:rsidTr="00892E91">
        <w:trPr>
          <w:trHeight w:val="504"/>
          <w:jc w:val="center"/>
        </w:trPr>
        <w:tc>
          <w:tcPr>
            <w:tcW w:w="788" w:type="dxa"/>
            <w:tcBorders>
              <w:top w:val="single" w:sz="12" w:space="0" w:color="auto"/>
              <w:bottom w:val="single" w:sz="12" w:space="0" w:color="auto"/>
            </w:tcBorders>
            <w:shd w:val="clear" w:color="auto" w:fill="auto"/>
            <w:noWrap/>
          </w:tcPr>
          <w:p w14:paraId="29E16444" w14:textId="77777777" w:rsidR="004A2F9B" w:rsidRPr="003A265C" w:rsidRDefault="004A2F9B" w:rsidP="003A265C">
            <w:pPr>
              <w:rPr>
                <w:szCs w:val="24"/>
              </w:rPr>
            </w:pPr>
            <w:r w:rsidRPr="003A265C">
              <w:rPr>
                <w:szCs w:val="24"/>
              </w:rPr>
              <w:t>4.4</w:t>
            </w:r>
          </w:p>
        </w:tc>
        <w:tc>
          <w:tcPr>
            <w:tcW w:w="1327" w:type="dxa"/>
            <w:tcBorders>
              <w:top w:val="single" w:sz="12" w:space="0" w:color="auto"/>
              <w:bottom w:val="single" w:sz="12" w:space="0" w:color="auto"/>
              <w:right w:val="single" w:sz="12" w:space="0" w:color="auto"/>
            </w:tcBorders>
            <w:shd w:val="clear" w:color="auto" w:fill="auto"/>
            <w:noWrap/>
          </w:tcPr>
          <w:p w14:paraId="46D04105" w14:textId="77777777" w:rsidR="004A2F9B" w:rsidRPr="003A265C" w:rsidRDefault="004A2F9B" w:rsidP="003A265C">
            <w:pPr>
              <w:rPr>
                <w:szCs w:val="24"/>
              </w:rPr>
            </w:pPr>
            <w:r w:rsidRPr="003A265C">
              <w:rPr>
                <w:szCs w:val="24"/>
              </w:rPr>
              <w:t>4.4.1</w:t>
            </w:r>
          </w:p>
        </w:tc>
        <w:tc>
          <w:tcPr>
            <w:tcW w:w="359" w:type="dxa"/>
            <w:tcBorders>
              <w:top w:val="single" w:sz="12" w:space="0" w:color="auto"/>
              <w:left w:val="single" w:sz="12" w:space="0" w:color="auto"/>
              <w:bottom w:val="single" w:sz="12" w:space="0" w:color="auto"/>
            </w:tcBorders>
            <w:shd w:val="clear" w:color="auto" w:fill="auto"/>
            <w:noWrap/>
          </w:tcPr>
          <w:p w14:paraId="3E5B3F1F"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tcPr>
          <w:p w14:paraId="4D916E17"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tcPr>
          <w:p w14:paraId="5F393C6C"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31CFF3CC"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tcPr>
          <w:p w14:paraId="11C8968E"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tcPr>
          <w:p w14:paraId="574476F6"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tcPr>
          <w:p w14:paraId="7894B01A"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7B34D57F"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tcPr>
          <w:p w14:paraId="34EF5350"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tcPr>
          <w:p w14:paraId="5C5BE65F"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tcPr>
          <w:p w14:paraId="4CA1C133"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tcPr>
          <w:p w14:paraId="747D9093"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tcPr>
          <w:p w14:paraId="10204972"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41AE5F93"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599556FA"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5136A716"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tcPr>
          <w:p w14:paraId="38B4D0E8"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0BBF2CED"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402B2F01"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tcPr>
          <w:p w14:paraId="53B707F6"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FB956F6"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tcPr>
          <w:p w14:paraId="7449F91A"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tcPr>
          <w:p w14:paraId="54E63D33" w14:textId="77777777" w:rsidR="004A2F9B" w:rsidRPr="003A265C" w:rsidRDefault="004A2F9B" w:rsidP="003A265C">
            <w:pPr>
              <w:rPr>
                <w:szCs w:val="24"/>
              </w:rPr>
            </w:pPr>
            <w:r w:rsidRPr="003A265C">
              <w:rPr>
                <w:szCs w:val="24"/>
              </w:rPr>
              <w:t>Jandarmeria Română</w:t>
            </w:r>
          </w:p>
          <w:p w14:paraId="1FC6B6F4" w14:textId="77777777" w:rsidR="004A2F9B" w:rsidRPr="003A265C" w:rsidRDefault="004A2F9B" w:rsidP="003A265C">
            <w:pPr>
              <w:rPr>
                <w:szCs w:val="24"/>
              </w:rPr>
            </w:pPr>
            <w:r w:rsidRPr="003A265C">
              <w:rPr>
                <w:szCs w:val="24"/>
              </w:rPr>
              <w:t>Garda de Mediu</w:t>
            </w:r>
          </w:p>
        </w:tc>
      </w:tr>
      <w:tr w:rsidR="004A2F9B" w:rsidRPr="003A265C" w14:paraId="4C48C131" w14:textId="77777777" w:rsidTr="00892E91">
        <w:trPr>
          <w:trHeight w:val="504"/>
          <w:jc w:val="center"/>
        </w:trPr>
        <w:tc>
          <w:tcPr>
            <w:tcW w:w="788" w:type="dxa"/>
            <w:tcBorders>
              <w:top w:val="single" w:sz="12" w:space="0" w:color="auto"/>
              <w:bottom w:val="single" w:sz="12" w:space="0" w:color="auto"/>
            </w:tcBorders>
            <w:shd w:val="clear" w:color="auto" w:fill="auto"/>
            <w:noWrap/>
          </w:tcPr>
          <w:p w14:paraId="40B664F0" w14:textId="77777777" w:rsidR="004A2F9B" w:rsidRPr="003A265C" w:rsidRDefault="004A2F9B" w:rsidP="003A265C">
            <w:pPr>
              <w:rPr>
                <w:szCs w:val="24"/>
              </w:rPr>
            </w:pPr>
            <w:r w:rsidRPr="003A265C">
              <w:rPr>
                <w:szCs w:val="24"/>
              </w:rPr>
              <w:t>4.5</w:t>
            </w:r>
          </w:p>
        </w:tc>
        <w:tc>
          <w:tcPr>
            <w:tcW w:w="12090" w:type="dxa"/>
            <w:gridSpan w:val="37"/>
            <w:tcBorders>
              <w:top w:val="single" w:sz="12" w:space="0" w:color="auto"/>
              <w:bottom w:val="single" w:sz="12" w:space="0" w:color="auto"/>
            </w:tcBorders>
            <w:shd w:val="clear" w:color="auto" w:fill="auto"/>
            <w:noWrap/>
          </w:tcPr>
          <w:p w14:paraId="304B1A9D" w14:textId="77777777" w:rsidR="004A2F9B" w:rsidRPr="003A265C" w:rsidRDefault="004A2F9B" w:rsidP="003A265C">
            <w:pPr>
              <w:rPr>
                <w:szCs w:val="24"/>
              </w:rPr>
            </w:pPr>
            <w:r w:rsidRPr="003A265C">
              <w:rPr>
                <w:szCs w:val="24"/>
              </w:rPr>
              <w:t>OS 4.5</w:t>
            </w:r>
            <w:r w:rsidRPr="003A265C">
              <w:rPr>
                <w:szCs w:val="24"/>
              </w:rPr>
              <w:tab/>
              <w:t>Dezvoltarea capacității personalului implicat în administrarea/ managementul ariei naturale protejate</w:t>
            </w:r>
          </w:p>
        </w:tc>
      </w:tr>
      <w:tr w:rsidR="004A2F9B" w:rsidRPr="003A265C" w14:paraId="4CD94893" w14:textId="77777777" w:rsidTr="00892E91">
        <w:trPr>
          <w:trHeight w:val="504"/>
          <w:jc w:val="center"/>
        </w:trPr>
        <w:tc>
          <w:tcPr>
            <w:tcW w:w="788" w:type="dxa"/>
            <w:tcBorders>
              <w:top w:val="single" w:sz="12" w:space="0" w:color="auto"/>
              <w:bottom w:val="single" w:sz="12" w:space="0" w:color="auto"/>
            </w:tcBorders>
            <w:shd w:val="clear" w:color="auto" w:fill="auto"/>
            <w:noWrap/>
          </w:tcPr>
          <w:p w14:paraId="1E284B92" w14:textId="77777777" w:rsidR="004A2F9B" w:rsidRPr="003A265C" w:rsidRDefault="004A2F9B" w:rsidP="003A265C">
            <w:pPr>
              <w:rPr>
                <w:szCs w:val="24"/>
              </w:rPr>
            </w:pPr>
            <w:r w:rsidRPr="003A265C">
              <w:rPr>
                <w:szCs w:val="24"/>
              </w:rPr>
              <w:t>4.5</w:t>
            </w:r>
          </w:p>
        </w:tc>
        <w:tc>
          <w:tcPr>
            <w:tcW w:w="1327" w:type="dxa"/>
            <w:tcBorders>
              <w:top w:val="single" w:sz="12" w:space="0" w:color="auto"/>
              <w:bottom w:val="single" w:sz="12" w:space="0" w:color="auto"/>
              <w:right w:val="single" w:sz="12" w:space="0" w:color="auto"/>
            </w:tcBorders>
            <w:shd w:val="clear" w:color="auto" w:fill="auto"/>
            <w:noWrap/>
          </w:tcPr>
          <w:p w14:paraId="0AE7E08E" w14:textId="77777777" w:rsidR="004A2F9B" w:rsidRPr="003A265C" w:rsidRDefault="004A2F9B" w:rsidP="003A265C">
            <w:pPr>
              <w:rPr>
                <w:szCs w:val="24"/>
              </w:rPr>
            </w:pPr>
            <w:r w:rsidRPr="003A265C">
              <w:rPr>
                <w:szCs w:val="24"/>
              </w:rPr>
              <w:t>4.5.1</w:t>
            </w:r>
          </w:p>
        </w:tc>
        <w:tc>
          <w:tcPr>
            <w:tcW w:w="359" w:type="dxa"/>
            <w:tcBorders>
              <w:top w:val="single" w:sz="12" w:space="0" w:color="auto"/>
              <w:left w:val="single" w:sz="12" w:space="0" w:color="auto"/>
              <w:bottom w:val="single" w:sz="12" w:space="0" w:color="auto"/>
            </w:tcBorders>
            <w:shd w:val="clear" w:color="auto" w:fill="auto"/>
            <w:noWrap/>
          </w:tcPr>
          <w:p w14:paraId="7C9E6A1E"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tcPr>
          <w:p w14:paraId="645A0C7D"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tcPr>
          <w:p w14:paraId="6D9E0088"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61875B8A"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tcPr>
          <w:p w14:paraId="20CF99F9" w14:textId="77777777" w:rsidR="004A2F9B" w:rsidRPr="003A265C" w:rsidRDefault="004A2F9B" w:rsidP="003A265C">
            <w:pPr>
              <w:rPr>
                <w:szCs w:val="24"/>
              </w:rPr>
            </w:pPr>
          </w:p>
        </w:tc>
        <w:tc>
          <w:tcPr>
            <w:tcW w:w="369" w:type="dxa"/>
            <w:gridSpan w:val="2"/>
            <w:tcBorders>
              <w:top w:val="single" w:sz="12" w:space="0" w:color="auto"/>
              <w:bottom w:val="single" w:sz="12" w:space="0" w:color="auto"/>
            </w:tcBorders>
            <w:shd w:val="clear" w:color="auto" w:fill="auto"/>
            <w:noWrap/>
          </w:tcPr>
          <w:p w14:paraId="57529AF4" w14:textId="77777777" w:rsidR="004A2F9B" w:rsidRPr="003A265C" w:rsidRDefault="004A2F9B" w:rsidP="003A265C">
            <w:pPr>
              <w:rPr>
                <w:szCs w:val="24"/>
              </w:rPr>
            </w:pPr>
          </w:p>
        </w:tc>
        <w:tc>
          <w:tcPr>
            <w:tcW w:w="317" w:type="dxa"/>
            <w:tcBorders>
              <w:top w:val="single" w:sz="12" w:space="0" w:color="auto"/>
              <w:bottom w:val="single" w:sz="12" w:space="0" w:color="auto"/>
            </w:tcBorders>
            <w:shd w:val="clear" w:color="auto" w:fill="auto"/>
            <w:noWrap/>
          </w:tcPr>
          <w:p w14:paraId="170F7702" w14:textId="77777777" w:rsidR="004A2F9B" w:rsidRPr="003A265C" w:rsidRDefault="004A2F9B" w:rsidP="003A265C">
            <w:pPr>
              <w:rPr>
                <w:szCs w:val="24"/>
              </w:rPr>
            </w:pPr>
          </w:p>
        </w:tc>
        <w:tc>
          <w:tcPr>
            <w:tcW w:w="382" w:type="dxa"/>
            <w:gridSpan w:val="2"/>
            <w:tcBorders>
              <w:top w:val="single" w:sz="12" w:space="0" w:color="auto"/>
              <w:bottom w:val="single" w:sz="12" w:space="0" w:color="auto"/>
              <w:right w:val="single" w:sz="12" w:space="0" w:color="auto"/>
            </w:tcBorders>
            <w:shd w:val="clear" w:color="auto" w:fill="auto"/>
            <w:noWrap/>
          </w:tcPr>
          <w:p w14:paraId="47553E93" w14:textId="77777777" w:rsidR="004A2F9B" w:rsidRPr="003A265C" w:rsidRDefault="004A2F9B" w:rsidP="003A265C">
            <w:pPr>
              <w:rPr>
                <w:szCs w:val="24"/>
              </w:rPr>
            </w:pPr>
          </w:p>
        </w:tc>
        <w:tc>
          <w:tcPr>
            <w:tcW w:w="356" w:type="dxa"/>
            <w:tcBorders>
              <w:top w:val="single" w:sz="12" w:space="0" w:color="auto"/>
              <w:left w:val="single" w:sz="12" w:space="0" w:color="auto"/>
              <w:bottom w:val="single" w:sz="12" w:space="0" w:color="auto"/>
            </w:tcBorders>
            <w:shd w:val="clear" w:color="auto" w:fill="auto"/>
            <w:noWrap/>
          </w:tcPr>
          <w:p w14:paraId="2C4E65BF" w14:textId="77777777" w:rsidR="004A2F9B" w:rsidRPr="003A265C" w:rsidRDefault="004A2F9B" w:rsidP="003A265C">
            <w:pPr>
              <w:rPr>
                <w:szCs w:val="24"/>
              </w:rPr>
            </w:pPr>
          </w:p>
        </w:tc>
        <w:tc>
          <w:tcPr>
            <w:tcW w:w="332" w:type="dxa"/>
            <w:tcBorders>
              <w:top w:val="single" w:sz="12" w:space="0" w:color="auto"/>
              <w:bottom w:val="single" w:sz="12" w:space="0" w:color="auto"/>
            </w:tcBorders>
            <w:shd w:val="clear" w:color="auto" w:fill="auto"/>
            <w:noWrap/>
          </w:tcPr>
          <w:p w14:paraId="56A209C8" w14:textId="77777777" w:rsidR="004A2F9B" w:rsidRPr="003A265C" w:rsidRDefault="004A2F9B" w:rsidP="003A265C">
            <w:pPr>
              <w:rPr>
                <w:szCs w:val="24"/>
              </w:rPr>
            </w:pPr>
          </w:p>
        </w:tc>
        <w:tc>
          <w:tcPr>
            <w:tcW w:w="386" w:type="dxa"/>
            <w:gridSpan w:val="3"/>
            <w:tcBorders>
              <w:top w:val="single" w:sz="12" w:space="0" w:color="auto"/>
              <w:bottom w:val="single" w:sz="12" w:space="0" w:color="auto"/>
            </w:tcBorders>
            <w:shd w:val="clear" w:color="auto" w:fill="auto"/>
            <w:noWrap/>
          </w:tcPr>
          <w:p w14:paraId="215E1CBE" w14:textId="77777777" w:rsidR="004A2F9B" w:rsidRPr="003A265C" w:rsidRDefault="004A2F9B" w:rsidP="003A265C">
            <w:pPr>
              <w:rPr>
                <w:szCs w:val="24"/>
              </w:rPr>
            </w:pPr>
          </w:p>
        </w:tc>
        <w:tc>
          <w:tcPr>
            <w:tcW w:w="347" w:type="dxa"/>
            <w:tcBorders>
              <w:top w:val="single" w:sz="12" w:space="0" w:color="auto"/>
              <w:bottom w:val="single" w:sz="12" w:space="0" w:color="auto"/>
              <w:right w:val="single" w:sz="12" w:space="0" w:color="auto"/>
            </w:tcBorders>
            <w:shd w:val="clear" w:color="auto" w:fill="auto"/>
            <w:noWrap/>
          </w:tcPr>
          <w:p w14:paraId="32816BC2" w14:textId="77777777" w:rsidR="004A2F9B" w:rsidRPr="003A265C" w:rsidRDefault="004A2F9B" w:rsidP="003A265C">
            <w:pPr>
              <w:rPr>
                <w:szCs w:val="24"/>
              </w:rPr>
            </w:pPr>
          </w:p>
        </w:tc>
        <w:tc>
          <w:tcPr>
            <w:tcW w:w="395" w:type="dxa"/>
            <w:gridSpan w:val="3"/>
            <w:tcBorders>
              <w:top w:val="single" w:sz="12" w:space="0" w:color="auto"/>
              <w:left w:val="single" w:sz="12" w:space="0" w:color="auto"/>
              <w:bottom w:val="single" w:sz="12" w:space="0" w:color="auto"/>
            </w:tcBorders>
            <w:shd w:val="clear" w:color="auto" w:fill="auto"/>
            <w:noWrap/>
          </w:tcPr>
          <w:p w14:paraId="2A0FB6F0"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37E9D746"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20F47A37"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5E014507"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tcPr>
          <w:p w14:paraId="71C20E75"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tcPr>
          <w:p w14:paraId="3CB19471"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tcPr>
          <w:p w14:paraId="0398894C" w14:textId="77777777" w:rsidR="004A2F9B" w:rsidRPr="003A265C" w:rsidRDefault="004A2F9B" w:rsidP="003A265C">
            <w:pPr>
              <w:rPr>
                <w:szCs w:val="24"/>
              </w:rPr>
            </w:pPr>
          </w:p>
        </w:tc>
        <w:tc>
          <w:tcPr>
            <w:tcW w:w="330" w:type="dxa"/>
            <w:tcBorders>
              <w:top w:val="single" w:sz="12" w:space="0" w:color="auto"/>
              <w:bottom w:val="single" w:sz="12" w:space="0" w:color="auto"/>
              <w:right w:val="single" w:sz="12" w:space="0" w:color="auto"/>
            </w:tcBorders>
            <w:shd w:val="clear" w:color="auto" w:fill="auto"/>
            <w:noWrap/>
          </w:tcPr>
          <w:p w14:paraId="0DD7DEB6" w14:textId="77777777" w:rsidR="004A2F9B" w:rsidRPr="003A265C" w:rsidRDefault="004A2F9B" w:rsidP="003A265C">
            <w:pPr>
              <w:rPr>
                <w:szCs w:val="24"/>
              </w:rPr>
            </w:pP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D87A524"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tcPr>
          <w:p w14:paraId="47D71252"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tcPr>
          <w:p w14:paraId="20E6AF21" w14:textId="77777777" w:rsidR="004A2F9B" w:rsidRPr="003A265C" w:rsidRDefault="004A2F9B" w:rsidP="003A265C">
            <w:pPr>
              <w:rPr>
                <w:szCs w:val="24"/>
              </w:rPr>
            </w:pPr>
            <w:r w:rsidRPr="003A265C">
              <w:rPr>
                <w:szCs w:val="24"/>
              </w:rPr>
              <w:t>-</w:t>
            </w:r>
          </w:p>
        </w:tc>
      </w:tr>
      <w:tr w:rsidR="004A2F9B" w:rsidRPr="003A265C" w14:paraId="7D72C898" w14:textId="77777777" w:rsidTr="00892E91">
        <w:trPr>
          <w:trHeight w:val="504"/>
          <w:jc w:val="center"/>
        </w:trPr>
        <w:tc>
          <w:tcPr>
            <w:tcW w:w="788" w:type="dxa"/>
            <w:tcBorders>
              <w:top w:val="single" w:sz="12" w:space="0" w:color="auto"/>
              <w:bottom w:val="single" w:sz="12" w:space="0" w:color="auto"/>
            </w:tcBorders>
            <w:shd w:val="clear" w:color="auto" w:fill="auto"/>
            <w:noWrap/>
          </w:tcPr>
          <w:p w14:paraId="46C20319" w14:textId="77777777" w:rsidR="004A2F9B" w:rsidRPr="003A265C" w:rsidRDefault="004A2F9B" w:rsidP="003A265C">
            <w:pPr>
              <w:rPr>
                <w:szCs w:val="24"/>
              </w:rPr>
            </w:pPr>
            <w:r w:rsidRPr="003A265C">
              <w:rPr>
                <w:szCs w:val="24"/>
              </w:rPr>
              <w:t>4.5</w:t>
            </w:r>
          </w:p>
        </w:tc>
        <w:tc>
          <w:tcPr>
            <w:tcW w:w="1327" w:type="dxa"/>
            <w:tcBorders>
              <w:top w:val="single" w:sz="12" w:space="0" w:color="auto"/>
              <w:bottom w:val="single" w:sz="12" w:space="0" w:color="auto"/>
              <w:right w:val="single" w:sz="12" w:space="0" w:color="auto"/>
            </w:tcBorders>
            <w:shd w:val="clear" w:color="auto" w:fill="auto"/>
            <w:noWrap/>
          </w:tcPr>
          <w:p w14:paraId="1BFDABCD" w14:textId="77777777" w:rsidR="004A2F9B" w:rsidRPr="003A265C" w:rsidRDefault="004A2F9B" w:rsidP="003A265C">
            <w:pPr>
              <w:rPr>
                <w:szCs w:val="24"/>
              </w:rPr>
            </w:pPr>
            <w:r w:rsidRPr="003A265C">
              <w:rPr>
                <w:szCs w:val="24"/>
              </w:rPr>
              <w:t>4.5.2</w:t>
            </w:r>
          </w:p>
        </w:tc>
        <w:tc>
          <w:tcPr>
            <w:tcW w:w="359" w:type="dxa"/>
            <w:tcBorders>
              <w:top w:val="single" w:sz="12" w:space="0" w:color="auto"/>
              <w:left w:val="single" w:sz="12" w:space="0" w:color="auto"/>
              <w:bottom w:val="single" w:sz="12" w:space="0" w:color="auto"/>
            </w:tcBorders>
            <w:shd w:val="clear" w:color="auto" w:fill="auto"/>
            <w:noWrap/>
          </w:tcPr>
          <w:p w14:paraId="6DB4A984" w14:textId="77777777" w:rsidR="004A2F9B" w:rsidRPr="003A265C" w:rsidRDefault="004A2F9B" w:rsidP="003A265C">
            <w:pPr>
              <w:rPr>
                <w:szCs w:val="24"/>
              </w:rPr>
            </w:pPr>
          </w:p>
        </w:tc>
        <w:tc>
          <w:tcPr>
            <w:tcW w:w="331" w:type="dxa"/>
            <w:gridSpan w:val="2"/>
            <w:tcBorders>
              <w:top w:val="single" w:sz="12" w:space="0" w:color="auto"/>
              <w:bottom w:val="single" w:sz="12" w:space="0" w:color="auto"/>
            </w:tcBorders>
            <w:shd w:val="clear" w:color="auto" w:fill="auto"/>
            <w:noWrap/>
          </w:tcPr>
          <w:p w14:paraId="46D8292F" w14:textId="77777777" w:rsidR="004A2F9B" w:rsidRPr="003A265C" w:rsidRDefault="004A2F9B" w:rsidP="003A265C">
            <w:pPr>
              <w:rPr>
                <w:szCs w:val="24"/>
              </w:rPr>
            </w:pPr>
          </w:p>
        </w:tc>
        <w:tc>
          <w:tcPr>
            <w:tcW w:w="342" w:type="dxa"/>
            <w:gridSpan w:val="2"/>
            <w:tcBorders>
              <w:top w:val="single" w:sz="12" w:space="0" w:color="auto"/>
              <w:bottom w:val="single" w:sz="12" w:space="0" w:color="auto"/>
            </w:tcBorders>
            <w:shd w:val="clear" w:color="auto" w:fill="auto"/>
            <w:noWrap/>
          </w:tcPr>
          <w:p w14:paraId="6DB0D034" w14:textId="77777777" w:rsidR="004A2F9B" w:rsidRPr="003A265C" w:rsidRDefault="004A2F9B" w:rsidP="003A265C">
            <w:pPr>
              <w:rPr>
                <w:szCs w:val="24"/>
              </w:rPr>
            </w:pPr>
          </w:p>
        </w:tc>
        <w:tc>
          <w:tcPr>
            <w:tcW w:w="442" w:type="dxa"/>
            <w:gridSpan w:val="2"/>
            <w:tcBorders>
              <w:top w:val="single" w:sz="12" w:space="0" w:color="auto"/>
              <w:bottom w:val="single" w:sz="12" w:space="0" w:color="auto"/>
              <w:right w:val="single" w:sz="12" w:space="0" w:color="auto"/>
            </w:tcBorders>
            <w:shd w:val="clear" w:color="auto" w:fill="auto"/>
            <w:noWrap/>
          </w:tcPr>
          <w:p w14:paraId="33305CD1" w14:textId="77777777" w:rsidR="004A2F9B" w:rsidRPr="003A265C" w:rsidRDefault="004A2F9B" w:rsidP="003A265C">
            <w:pPr>
              <w:rPr>
                <w:szCs w:val="24"/>
              </w:rPr>
            </w:pPr>
          </w:p>
        </w:tc>
        <w:tc>
          <w:tcPr>
            <w:tcW w:w="375" w:type="dxa"/>
            <w:gridSpan w:val="2"/>
            <w:tcBorders>
              <w:top w:val="single" w:sz="12" w:space="0" w:color="auto"/>
              <w:left w:val="single" w:sz="12" w:space="0" w:color="auto"/>
              <w:bottom w:val="single" w:sz="12" w:space="0" w:color="auto"/>
            </w:tcBorders>
            <w:shd w:val="clear" w:color="auto" w:fill="auto"/>
            <w:noWrap/>
          </w:tcPr>
          <w:p w14:paraId="61659690"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tcPr>
          <w:p w14:paraId="114E0DF3"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tcPr>
          <w:p w14:paraId="7A79CB83"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2D814F2F"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tcPr>
          <w:p w14:paraId="54C79BCF" w14:textId="77777777" w:rsidR="004A2F9B" w:rsidRPr="003A265C" w:rsidRDefault="004A2F9B" w:rsidP="003A265C">
            <w:pPr>
              <w:rPr>
                <w:szCs w:val="24"/>
              </w:rPr>
            </w:pPr>
          </w:p>
        </w:tc>
        <w:tc>
          <w:tcPr>
            <w:tcW w:w="332" w:type="dxa"/>
            <w:tcBorders>
              <w:top w:val="single" w:sz="12" w:space="0" w:color="auto"/>
              <w:bottom w:val="single" w:sz="12" w:space="0" w:color="auto"/>
            </w:tcBorders>
            <w:shd w:val="clear" w:color="auto" w:fill="auto"/>
            <w:noWrap/>
          </w:tcPr>
          <w:p w14:paraId="08B136F5" w14:textId="77777777" w:rsidR="004A2F9B" w:rsidRPr="003A265C" w:rsidRDefault="004A2F9B" w:rsidP="003A265C">
            <w:pPr>
              <w:rPr>
                <w:szCs w:val="24"/>
              </w:rPr>
            </w:pPr>
          </w:p>
        </w:tc>
        <w:tc>
          <w:tcPr>
            <w:tcW w:w="386" w:type="dxa"/>
            <w:gridSpan w:val="3"/>
            <w:tcBorders>
              <w:top w:val="single" w:sz="12" w:space="0" w:color="auto"/>
              <w:bottom w:val="single" w:sz="12" w:space="0" w:color="auto"/>
            </w:tcBorders>
            <w:shd w:val="clear" w:color="auto" w:fill="auto"/>
            <w:noWrap/>
          </w:tcPr>
          <w:p w14:paraId="119617EB" w14:textId="77777777" w:rsidR="004A2F9B" w:rsidRPr="003A265C" w:rsidRDefault="004A2F9B" w:rsidP="003A265C">
            <w:pPr>
              <w:rPr>
                <w:szCs w:val="24"/>
              </w:rPr>
            </w:pPr>
          </w:p>
        </w:tc>
        <w:tc>
          <w:tcPr>
            <w:tcW w:w="347" w:type="dxa"/>
            <w:tcBorders>
              <w:top w:val="single" w:sz="12" w:space="0" w:color="auto"/>
              <w:bottom w:val="single" w:sz="12" w:space="0" w:color="auto"/>
              <w:right w:val="single" w:sz="12" w:space="0" w:color="auto"/>
            </w:tcBorders>
            <w:shd w:val="clear" w:color="auto" w:fill="auto"/>
            <w:noWrap/>
          </w:tcPr>
          <w:p w14:paraId="46204DB7" w14:textId="77777777" w:rsidR="004A2F9B" w:rsidRPr="003A265C" w:rsidRDefault="004A2F9B" w:rsidP="003A265C">
            <w:pPr>
              <w:rPr>
                <w:szCs w:val="24"/>
              </w:rPr>
            </w:pPr>
          </w:p>
        </w:tc>
        <w:tc>
          <w:tcPr>
            <w:tcW w:w="395" w:type="dxa"/>
            <w:gridSpan w:val="3"/>
            <w:tcBorders>
              <w:top w:val="single" w:sz="12" w:space="0" w:color="auto"/>
              <w:left w:val="single" w:sz="12" w:space="0" w:color="auto"/>
              <w:bottom w:val="single" w:sz="12" w:space="0" w:color="auto"/>
            </w:tcBorders>
            <w:shd w:val="clear" w:color="auto" w:fill="auto"/>
            <w:noWrap/>
          </w:tcPr>
          <w:p w14:paraId="605239EC"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tcPr>
          <w:p w14:paraId="4D8507C6"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tcPr>
          <w:p w14:paraId="03880622" w14:textId="77777777" w:rsidR="004A2F9B" w:rsidRPr="003A265C" w:rsidRDefault="004A2F9B" w:rsidP="003A265C">
            <w:pPr>
              <w:rPr>
                <w:szCs w:val="24"/>
              </w:rPr>
            </w:pPr>
          </w:p>
        </w:tc>
        <w:tc>
          <w:tcPr>
            <w:tcW w:w="396" w:type="dxa"/>
            <w:gridSpan w:val="2"/>
            <w:tcBorders>
              <w:top w:val="single" w:sz="12" w:space="0" w:color="auto"/>
              <w:bottom w:val="single" w:sz="12" w:space="0" w:color="auto"/>
              <w:right w:val="single" w:sz="12" w:space="0" w:color="auto"/>
            </w:tcBorders>
            <w:shd w:val="clear" w:color="auto" w:fill="auto"/>
            <w:noWrap/>
          </w:tcPr>
          <w:p w14:paraId="145FF99B" w14:textId="77777777" w:rsidR="004A2F9B" w:rsidRPr="003A265C" w:rsidRDefault="004A2F9B" w:rsidP="003A265C">
            <w:pPr>
              <w:rPr>
                <w:szCs w:val="24"/>
              </w:rPr>
            </w:pPr>
          </w:p>
        </w:tc>
        <w:tc>
          <w:tcPr>
            <w:tcW w:w="332" w:type="dxa"/>
            <w:gridSpan w:val="2"/>
            <w:tcBorders>
              <w:top w:val="single" w:sz="12" w:space="0" w:color="auto"/>
              <w:left w:val="single" w:sz="12" w:space="0" w:color="auto"/>
              <w:bottom w:val="single" w:sz="12" w:space="0" w:color="auto"/>
            </w:tcBorders>
            <w:shd w:val="clear" w:color="auto" w:fill="auto"/>
            <w:noWrap/>
          </w:tcPr>
          <w:p w14:paraId="40F76C13"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6EF9FAA7"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0711CC23"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tcPr>
          <w:p w14:paraId="50D10ABE"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7E96056B"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tcPr>
          <w:p w14:paraId="5C5AD760"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tcPr>
          <w:p w14:paraId="2405614F" w14:textId="77777777" w:rsidR="004A2F9B" w:rsidRPr="003A265C" w:rsidRDefault="004A2F9B" w:rsidP="003A265C">
            <w:pPr>
              <w:rPr>
                <w:szCs w:val="24"/>
              </w:rPr>
            </w:pPr>
            <w:r w:rsidRPr="003A265C">
              <w:rPr>
                <w:szCs w:val="24"/>
              </w:rPr>
              <w:t>-</w:t>
            </w:r>
          </w:p>
        </w:tc>
      </w:tr>
      <w:tr w:rsidR="004A2F9B" w:rsidRPr="003A265C" w14:paraId="79CA1B33" w14:textId="77777777" w:rsidTr="00892E91">
        <w:trPr>
          <w:trHeight w:val="504"/>
          <w:jc w:val="center"/>
        </w:trPr>
        <w:tc>
          <w:tcPr>
            <w:tcW w:w="788" w:type="dxa"/>
            <w:tcBorders>
              <w:top w:val="single" w:sz="12" w:space="0" w:color="auto"/>
              <w:bottom w:val="single" w:sz="12" w:space="0" w:color="auto"/>
            </w:tcBorders>
            <w:shd w:val="clear" w:color="auto" w:fill="auto"/>
            <w:noWrap/>
          </w:tcPr>
          <w:p w14:paraId="37867890" w14:textId="77777777" w:rsidR="004A2F9B" w:rsidRPr="003A265C" w:rsidRDefault="004A2F9B" w:rsidP="003A265C">
            <w:pPr>
              <w:rPr>
                <w:szCs w:val="24"/>
              </w:rPr>
            </w:pPr>
            <w:r w:rsidRPr="003A265C">
              <w:rPr>
                <w:szCs w:val="24"/>
              </w:rPr>
              <w:t>5</w:t>
            </w:r>
          </w:p>
        </w:tc>
        <w:tc>
          <w:tcPr>
            <w:tcW w:w="12090" w:type="dxa"/>
            <w:gridSpan w:val="37"/>
            <w:tcBorders>
              <w:top w:val="single" w:sz="12" w:space="0" w:color="auto"/>
              <w:bottom w:val="single" w:sz="12" w:space="0" w:color="auto"/>
            </w:tcBorders>
            <w:shd w:val="clear" w:color="auto" w:fill="auto"/>
            <w:noWrap/>
          </w:tcPr>
          <w:p w14:paraId="3CCC0434" w14:textId="77777777" w:rsidR="004A2F9B" w:rsidRPr="003A265C" w:rsidRDefault="004A2F9B" w:rsidP="003A265C">
            <w:pPr>
              <w:rPr>
                <w:szCs w:val="24"/>
              </w:rPr>
            </w:pPr>
            <w:r w:rsidRPr="003A265C">
              <w:rPr>
                <w:szCs w:val="24"/>
              </w:rPr>
              <w:t>OG5 Realizarea managementului ariei naturale protejate prin acțiuni de comunicare, educație ecologică, conștientizare</w:t>
            </w:r>
          </w:p>
        </w:tc>
      </w:tr>
      <w:tr w:rsidR="004A2F9B" w:rsidRPr="003A265C" w14:paraId="2D6C05D1" w14:textId="77777777" w:rsidTr="00892E91">
        <w:trPr>
          <w:trHeight w:val="504"/>
          <w:jc w:val="center"/>
        </w:trPr>
        <w:tc>
          <w:tcPr>
            <w:tcW w:w="788" w:type="dxa"/>
            <w:tcBorders>
              <w:top w:val="single" w:sz="12" w:space="0" w:color="auto"/>
              <w:bottom w:val="single" w:sz="12" w:space="0" w:color="auto"/>
            </w:tcBorders>
            <w:shd w:val="clear" w:color="auto" w:fill="auto"/>
            <w:noWrap/>
          </w:tcPr>
          <w:p w14:paraId="59826B56" w14:textId="77777777" w:rsidR="004A2F9B" w:rsidRPr="003A265C" w:rsidRDefault="004A2F9B" w:rsidP="003A265C">
            <w:pPr>
              <w:rPr>
                <w:szCs w:val="24"/>
              </w:rPr>
            </w:pPr>
            <w:r w:rsidRPr="003A265C">
              <w:rPr>
                <w:szCs w:val="24"/>
              </w:rPr>
              <w:t>5.1</w:t>
            </w:r>
          </w:p>
        </w:tc>
        <w:tc>
          <w:tcPr>
            <w:tcW w:w="12090" w:type="dxa"/>
            <w:gridSpan w:val="37"/>
            <w:tcBorders>
              <w:top w:val="single" w:sz="12" w:space="0" w:color="auto"/>
              <w:bottom w:val="single" w:sz="12" w:space="0" w:color="auto"/>
            </w:tcBorders>
            <w:shd w:val="clear" w:color="auto" w:fill="auto"/>
            <w:noWrap/>
          </w:tcPr>
          <w:p w14:paraId="7B5CAD29" w14:textId="77777777" w:rsidR="004A2F9B" w:rsidRPr="003A265C" w:rsidRDefault="004A2F9B" w:rsidP="003A265C">
            <w:pPr>
              <w:rPr>
                <w:szCs w:val="24"/>
              </w:rPr>
            </w:pPr>
            <w:r w:rsidRPr="003A265C">
              <w:rPr>
                <w:szCs w:val="24"/>
              </w:rPr>
              <w:t>OS5.1 Elaborarea/actualizarea Strategiei și a Planului de acțiune privind conștientizarea publicului</w:t>
            </w:r>
          </w:p>
        </w:tc>
      </w:tr>
      <w:tr w:rsidR="004A2F9B" w:rsidRPr="003A265C" w14:paraId="7FDB1F58" w14:textId="77777777" w:rsidTr="00892E91">
        <w:trPr>
          <w:trHeight w:val="504"/>
          <w:jc w:val="center"/>
        </w:trPr>
        <w:tc>
          <w:tcPr>
            <w:tcW w:w="788" w:type="dxa"/>
            <w:tcBorders>
              <w:top w:val="single" w:sz="12" w:space="0" w:color="auto"/>
              <w:bottom w:val="single" w:sz="12" w:space="0" w:color="auto"/>
            </w:tcBorders>
            <w:shd w:val="clear" w:color="auto" w:fill="auto"/>
            <w:noWrap/>
          </w:tcPr>
          <w:p w14:paraId="2427E996" w14:textId="77777777" w:rsidR="004A2F9B" w:rsidRPr="003A265C" w:rsidRDefault="004A2F9B" w:rsidP="003A265C">
            <w:pPr>
              <w:rPr>
                <w:szCs w:val="24"/>
              </w:rPr>
            </w:pPr>
            <w:r w:rsidRPr="003A265C">
              <w:rPr>
                <w:szCs w:val="24"/>
              </w:rPr>
              <w:t>5.1</w:t>
            </w:r>
          </w:p>
        </w:tc>
        <w:tc>
          <w:tcPr>
            <w:tcW w:w="1327" w:type="dxa"/>
            <w:tcBorders>
              <w:top w:val="single" w:sz="12" w:space="0" w:color="auto"/>
              <w:bottom w:val="single" w:sz="12" w:space="0" w:color="auto"/>
              <w:right w:val="single" w:sz="12" w:space="0" w:color="auto"/>
            </w:tcBorders>
            <w:shd w:val="clear" w:color="auto" w:fill="auto"/>
            <w:noWrap/>
          </w:tcPr>
          <w:p w14:paraId="2A38DDFC" w14:textId="77777777" w:rsidR="004A2F9B" w:rsidRPr="003A265C" w:rsidRDefault="004A2F9B" w:rsidP="003A265C">
            <w:pPr>
              <w:rPr>
                <w:szCs w:val="24"/>
              </w:rPr>
            </w:pPr>
            <w:r w:rsidRPr="003A265C">
              <w:rPr>
                <w:szCs w:val="24"/>
              </w:rPr>
              <w:t>5.1.1</w:t>
            </w:r>
          </w:p>
        </w:tc>
        <w:tc>
          <w:tcPr>
            <w:tcW w:w="359" w:type="dxa"/>
            <w:tcBorders>
              <w:top w:val="single" w:sz="12" w:space="0" w:color="auto"/>
              <w:left w:val="single" w:sz="12" w:space="0" w:color="auto"/>
              <w:bottom w:val="single" w:sz="12" w:space="0" w:color="auto"/>
            </w:tcBorders>
            <w:shd w:val="clear" w:color="auto" w:fill="auto"/>
            <w:noWrap/>
          </w:tcPr>
          <w:p w14:paraId="62A8D2C1"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tcPr>
          <w:p w14:paraId="01AA1786"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tcPr>
          <w:p w14:paraId="7555283F" w14:textId="77777777" w:rsidR="004A2F9B" w:rsidRPr="003A265C" w:rsidRDefault="004A2F9B" w:rsidP="003A265C">
            <w:pPr>
              <w:rPr>
                <w:szCs w:val="24"/>
              </w:rPr>
            </w:pPr>
          </w:p>
        </w:tc>
        <w:tc>
          <w:tcPr>
            <w:tcW w:w="442" w:type="dxa"/>
            <w:gridSpan w:val="2"/>
            <w:tcBorders>
              <w:top w:val="single" w:sz="12" w:space="0" w:color="auto"/>
              <w:bottom w:val="single" w:sz="12" w:space="0" w:color="auto"/>
              <w:right w:val="single" w:sz="12" w:space="0" w:color="auto"/>
            </w:tcBorders>
            <w:shd w:val="clear" w:color="auto" w:fill="auto"/>
            <w:noWrap/>
          </w:tcPr>
          <w:p w14:paraId="5EF5FE69" w14:textId="77777777" w:rsidR="004A2F9B" w:rsidRPr="003A265C" w:rsidRDefault="004A2F9B" w:rsidP="003A265C">
            <w:pPr>
              <w:rPr>
                <w:szCs w:val="24"/>
              </w:rPr>
            </w:pPr>
          </w:p>
        </w:tc>
        <w:tc>
          <w:tcPr>
            <w:tcW w:w="375" w:type="dxa"/>
            <w:gridSpan w:val="2"/>
            <w:tcBorders>
              <w:top w:val="single" w:sz="12" w:space="0" w:color="auto"/>
              <w:left w:val="single" w:sz="12" w:space="0" w:color="auto"/>
              <w:bottom w:val="single" w:sz="12" w:space="0" w:color="auto"/>
            </w:tcBorders>
            <w:shd w:val="clear" w:color="auto" w:fill="auto"/>
            <w:noWrap/>
          </w:tcPr>
          <w:p w14:paraId="1E2DDB63" w14:textId="77777777" w:rsidR="004A2F9B" w:rsidRPr="003A265C" w:rsidRDefault="004A2F9B" w:rsidP="003A265C">
            <w:pPr>
              <w:rPr>
                <w:szCs w:val="24"/>
              </w:rPr>
            </w:pPr>
          </w:p>
        </w:tc>
        <w:tc>
          <w:tcPr>
            <w:tcW w:w="369" w:type="dxa"/>
            <w:gridSpan w:val="2"/>
            <w:tcBorders>
              <w:top w:val="single" w:sz="12" w:space="0" w:color="auto"/>
              <w:bottom w:val="single" w:sz="12" w:space="0" w:color="auto"/>
            </w:tcBorders>
            <w:shd w:val="clear" w:color="auto" w:fill="auto"/>
            <w:noWrap/>
          </w:tcPr>
          <w:p w14:paraId="60462540" w14:textId="77777777" w:rsidR="004A2F9B" w:rsidRPr="003A265C" w:rsidRDefault="004A2F9B" w:rsidP="003A265C">
            <w:pPr>
              <w:rPr>
                <w:szCs w:val="24"/>
              </w:rPr>
            </w:pPr>
          </w:p>
        </w:tc>
        <w:tc>
          <w:tcPr>
            <w:tcW w:w="317" w:type="dxa"/>
            <w:tcBorders>
              <w:top w:val="single" w:sz="12" w:space="0" w:color="auto"/>
              <w:bottom w:val="single" w:sz="12" w:space="0" w:color="auto"/>
            </w:tcBorders>
            <w:shd w:val="clear" w:color="auto" w:fill="auto"/>
            <w:noWrap/>
          </w:tcPr>
          <w:p w14:paraId="7E10029B" w14:textId="77777777" w:rsidR="004A2F9B" w:rsidRPr="003A265C" w:rsidRDefault="004A2F9B" w:rsidP="003A265C">
            <w:pPr>
              <w:rPr>
                <w:szCs w:val="24"/>
              </w:rPr>
            </w:pPr>
          </w:p>
        </w:tc>
        <w:tc>
          <w:tcPr>
            <w:tcW w:w="382" w:type="dxa"/>
            <w:gridSpan w:val="2"/>
            <w:tcBorders>
              <w:top w:val="single" w:sz="12" w:space="0" w:color="auto"/>
              <w:bottom w:val="single" w:sz="12" w:space="0" w:color="auto"/>
              <w:right w:val="single" w:sz="12" w:space="0" w:color="auto"/>
            </w:tcBorders>
            <w:shd w:val="clear" w:color="auto" w:fill="auto"/>
            <w:noWrap/>
          </w:tcPr>
          <w:p w14:paraId="4740E5E6" w14:textId="77777777" w:rsidR="004A2F9B" w:rsidRPr="003A265C" w:rsidRDefault="004A2F9B" w:rsidP="003A265C">
            <w:pPr>
              <w:rPr>
                <w:szCs w:val="24"/>
              </w:rPr>
            </w:pPr>
          </w:p>
        </w:tc>
        <w:tc>
          <w:tcPr>
            <w:tcW w:w="356" w:type="dxa"/>
            <w:tcBorders>
              <w:top w:val="single" w:sz="12" w:space="0" w:color="auto"/>
              <w:left w:val="single" w:sz="12" w:space="0" w:color="auto"/>
              <w:bottom w:val="single" w:sz="12" w:space="0" w:color="auto"/>
            </w:tcBorders>
            <w:shd w:val="clear" w:color="auto" w:fill="auto"/>
            <w:noWrap/>
          </w:tcPr>
          <w:p w14:paraId="1FC0907C" w14:textId="77777777" w:rsidR="004A2F9B" w:rsidRPr="003A265C" w:rsidRDefault="004A2F9B" w:rsidP="003A265C">
            <w:pPr>
              <w:rPr>
                <w:szCs w:val="24"/>
              </w:rPr>
            </w:pPr>
          </w:p>
        </w:tc>
        <w:tc>
          <w:tcPr>
            <w:tcW w:w="332" w:type="dxa"/>
            <w:tcBorders>
              <w:top w:val="single" w:sz="12" w:space="0" w:color="auto"/>
              <w:bottom w:val="single" w:sz="12" w:space="0" w:color="auto"/>
            </w:tcBorders>
            <w:shd w:val="clear" w:color="auto" w:fill="auto"/>
            <w:noWrap/>
          </w:tcPr>
          <w:p w14:paraId="3973960D" w14:textId="77777777" w:rsidR="004A2F9B" w:rsidRPr="003A265C" w:rsidRDefault="004A2F9B" w:rsidP="003A265C">
            <w:pPr>
              <w:rPr>
                <w:szCs w:val="24"/>
              </w:rPr>
            </w:pPr>
          </w:p>
        </w:tc>
        <w:tc>
          <w:tcPr>
            <w:tcW w:w="386" w:type="dxa"/>
            <w:gridSpan w:val="3"/>
            <w:tcBorders>
              <w:top w:val="single" w:sz="12" w:space="0" w:color="auto"/>
              <w:bottom w:val="single" w:sz="12" w:space="0" w:color="auto"/>
            </w:tcBorders>
            <w:shd w:val="clear" w:color="auto" w:fill="auto"/>
            <w:noWrap/>
          </w:tcPr>
          <w:p w14:paraId="2250429F" w14:textId="77777777" w:rsidR="004A2F9B" w:rsidRPr="003A265C" w:rsidRDefault="004A2F9B" w:rsidP="003A265C">
            <w:pPr>
              <w:rPr>
                <w:szCs w:val="24"/>
              </w:rPr>
            </w:pPr>
          </w:p>
        </w:tc>
        <w:tc>
          <w:tcPr>
            <w:tcW w:w="347" w:type="dxa"/>
            <w:tcBorders>
              <w:top w:val="single" w:sz="12" w:space="0" w:color="auto"/>
              <w:bottom w:val="single" w:sz="12" w:space="0" w:color="auto"/>
              <w:right w:val="single" w:sz="12" w:space="0" w:color="auto"/>
            </w:tcBorders>
            <w:shd w:val="clear" w:color="auto" w:fill="auto"/>
            <w:noWrap/>
          </w:tcPr>
          <w:p w14:paraId="7C1895B1" w14:textId="77777777" w:rsidR="004A2F9B" w:rsidRPr="003A265C" w:rsidRDefault="004A2F9B" w:rsidP="003A265C">
            <w:pPr>
              <w:rPr>
                <w:szCs w:val="24"/>
              </w:rPr>
            </w:pPr>
          </w:p>
        </w:tc>
        <w:tc>
          <w:tcPr>
            <w:tcW w:w="395" w:type="dxa"/>
            <w:gridSpan w:val="3"/>
            <w:tcBorders>
              <w:top w:val="single" w:sz="12" w:space="0" w:color="auto"/>
              <w:left w:val="single" w:sz="12" w:space="0" w:color="auto"/>
              <w:bottom w:val="single" w:sz="12" w:space="0" w:color="auto"/>
            </w:tcBorders>
            <w:shd w:val="clear" w:color="auto" w:fill="auto"/>
            <w:noWrap/>
          </w:tcPr>
          <w:p w14:paraId="56338F86"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tcPr>
          <w:p w14:paraId="1315FAFF"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tcPr>
          <w:p w14:paraId="4D4AD104" w14:textId="77777777" w:rsidR="004A2F9B" w:rsidRPr="003A265C" w:rsidRDefault="004A2F9B" w:rsidP="003A265C">
            <w:pPr>
              <w:rPr>
                <w:szCs w:val="24"/>
              </w:rPr>
            </w:pPr>
          </w:p>
        </w:tc>
        <w:tc>
          <w:tcPr>
            <w:tcW w:w="396" w:type="dxa"/>
            <w:gridSpan w:val="2"/>
            <w:tcBorders>
              <w:top w:val="single" w:sz="12" w:space="0" w:color="auto"/>
              <w:bottom w:val="single" w:sz="12" w:space="0" w:color="auto"/>
              <w:right w:val="single" w:sz="12" w:space="0" w:color="auto"/>
            </w:tcBorders>
            <w:shd w:val="clear" w:color="auto" w:fill="auto"/>
            <w:noWrap/>
          </w:tcPr>
          <w:p w14:paraId="4A417220" w14:textId="77777777" w:rsidR="004A2F9B" w:rsidRPr="003A265C" w:rsidRDefault="004A2F9B" w:rsidP="003A265C">
            <w:pPr>
              <w:rPr>
                <w:szCs w:val="24"/>
              </w:rPr>
            </w:pPr>
          </w:p>
        </w:tc>
        <w:tc>
          <w:tcPr>
            <w:tcW w:w="332" w:type="dxa"/>
            <w:gridSpan w:val="2"/>
            <w:tcBorders>
              <w:top w:val="single" w:sz="12" w:space="0" w:color="auto"/>
              <w:left w:val="single" w:sz="12" w:space="0" w:color="auto"/>
              <w:bottom w:val="single" w:sz="12" w:space="0" w:color="auto"/>
            </w:tcBorders>
            <w:shd w:val="clear" w:color="auto" w:fill="auto"/>
            <w:noWrap/>
          </w:tcPr>
          <w:p w14:paraId="4BC41023"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tcPr>
          <w:p w14:paraId="3BABF8BD"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tcPr>
          <w:p w14:paraId="4F724553" w14:textId="77777777" w:rsidR="004A2F9B" w:rsidRPr="003A265C" w:rsidRDefault="004A2F9B" w:rsidP="003A265C">
            <w:pPr>
              <w:rPr>
                <w:szCs w:val="24"/>
              </w:rPr>
            </w:pPr>
          </w:p>
        </w:tc>
        <w:tc>
          <w:tcPr>
            <w:tcW w:w="330" w:type="dxa"/>
            <w:tcBorders>
              <w:top w:val="single" w:sz="12" w:space="0" w:color="auto"/>
              <w:bottom w:val="single" w:sz="12" w:space="0" w:color="auto"/>
              <w:right w:val="single" w:sz="12" w:space="0" w:color="auto"/>
            </w:tcBorders>
            <w:shd w:val="clear" w:color="auto" w:fill="auto"/>
            <w:noWrap/>
          </w:tcPr>
          <w:p w14:paraId="6DDA52BF" w14:textId="77777777" w:rsidR="004A2F9B" w:rsidRPr="003A265C" w:rsidRDefault="004A2F9B" w:rsidP="003A265C">
            <w:pPr>
              <w:rPr>
                <w:szCs w:val="24"/>
              </w:rPr>
            </w:pP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BA5622B" w14:textId="77777777" w:rsidR="004A2F9B" w:rsidRPr="003A265C" w:rsidRDefault="004A2F9B" w:rsidP="003A265C">
            <w:pPr>
              <w:rPr>
                <w:szCs w:val="24"/>
              </w:rPr>
            </w:pPr>
            <w:r w:rsidRPr="003A265C">
              <w:rPr>
                <w:szCs w:val="24"/>
              </w:rPr>
              <w:t>Medie</w:t>
            </w:r>
          </w:p>
        </w:tc>
        <w:tc>
          <w:tcPr>
            <w:tcW w:w="1341" w:type="dxa"/>
            <w:tcBorders>
              <w:top w:val="single" w:sz="12" w:space="0" w:color="auto"/>
              <w:left w:val="single" w:sz="12" w:space="0" w:color="auto"/>
              <w:bottom w:val="single" w:sz="12" w:space="0" w:color="auto"/>
              <w:right w:val="single" w:sz="12" w:space="0" w:color="auto"/>
            </w:tcBorders>
          </w:tcPr>
          <w:p w14:paraId="42B40455"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tcPr>
          <w:p w14:paraId="0F16FC56" w14:textId="77777777" w:rsidR="004A2F9B" w:rsidRPr="003A265C" w:rsidRDefault="004A2F9B" w:rsidP="003A265C">
            <w:pPr>
              <w:rPr>
                <w:szCs w:val="24"/>
              </w:rPr>
            </w:pPr>
            <w:r w:rsidRPr="003A265C">
              <w:rPr>
                <w:szCs w:val="24"/>
              </w:rPr>
              <w:t>-</w:t>
            </w:r>
          </w:p>
        </w:tc>
      </w:tr>
      <w:tr w:rsidR="004A2F9B" w:rsidRPr="003A265C" w14:paraId="5090507F" w14:textId="77777777" w:rsidTr="00892E91">
        <w:trPr>
          <w:trHeight w:val="504"/>
          <w:jc w:val="center"/>
        </w:trPr>
        <w:tc>
          <w:tcPr>
            <w:tcW w:w="788" w:type="dxa"/>
            <w:tcBorders>
              <w:top w:val="single" w:sz="12" w:space="0" w:color="auto"/>
              <w:bottom w:val="single" w:sz="12" w:space="0" w:color="auto"/>
            </w:tcBorders>
            <w:shd w:val="clear" w:color="auto" w:fill="auto"/>
            <w:noWrap/>
          </w:tcPr>
          <w:p w14:paraId="144E6457" w14:textId="77777777" w:rsidR="004A2F9B" w:rsidRPr="003A265C" w:rsidRDefault="004A2F9B" w:rsidP="003A265C">
            <w:pPr>
              <w:rPr>
                <w:szCs w:val="24"/>
              </w:rPr>
            </w:pPr>
            <w:r w:rsidRPr="003A265C">
              <w:rPr>
                <w:szCs w:val="24"/>
              </w:rPr>
              <w:t>5.1</w:t>
            </w:r>
          </w:p>
        </w:tc>
        <w:tc>
          <w:tcPr>
            <w:tcW w:w="1327" w:type="dxa"/>
            <w:tcBorders>
              <w:top w:val="single" w:sz="12" w:space="0" w:color="auto"/>
              <w:bottom w:val="single" w:sz="12" w:space="0" w:color="auto"/>
              <w:right w:val="single" w:sz="12" w:space="0" w:color="auto"/>
            </w:tcBorders>
            <w:shd w:val="clear" w:color="auto" w:fill="auto"/>
            <w:noWrap/>
          </w:tcPr>
          <w:p w14:paraId="1E6C0A57" w14:textId="77777777" w:rsidR="004A2F9B" w:rsidRPr="003A265C" w:rsidRDefault="004A2F9B" w:rsidP="003A265C">
            <w:pPr>
              <w:rPr>
                <w:szCs w:val="24"/>
              </w:rPr>
            </w:pPr>
            <w:r w:rsidRPr="003A265C">
              <w:rPr>
                <w:szCs w:val="24"/>
              </w:rPr>
              <w:t>5.1.2</w:t>
            </w:r>
          </w:p>
        </w:tc>
        <w:tc>
          <w:tcPr>
            <w:tcW w:w="359" w:type="dxa"/>
            <w:tcBorders>
              <w:top w:val="single" w:sz="12" w:space="0" w:color="auto"/>
              <w:left w:val="single" w:sz="12" w:space="0" w:color="auto"/>
              <w:bottom w:val="single" w:sz="12" w:space="0" w:color="auto"/>
            </w:tcBorders>
            <w:shd w:val="clear" w:color="auto" w:fill="auto"/>
            <w:noWrap/>
          </w:tcPr>
          <w:p w14:paraId="31D56FF1" w14:textId="77777777" w:rsidR="004A2F9B" w:rsidRPr="003A265C" w:rsidRDefault="004A2F9B" w:rsidP="003A265C">
            <w:pPr>
              <w:rPr>
                <w:szCs w:val="24"/>
              </w:rPr>
            </w:pPr>
          </w:p>
        </w:tc>
        <w:tc>
          <w:tcPr>
            <w:tcW w:w="331" w:type="dxa"/>
            <w:gridSpan w:val="2"/>
            <w:tcBorders>
              <w:top w:val="single" w:sz="12" w:space="0" w:color="auto"/>
              <w:bottom w:val="single" w:sz="12" w:space="0" w:color="auto"/>
            </w:tcBorders>
            <w:shd w:val="clear" w:color="auto" w:fill="auto"/>
            <w:noWrap/>
          </w:tcPr>
          <w:p w14:paraId="64343D33" w14:textId="77777777" w:rsidR="004A2F9B" w:rsidRPr="003A265C" w:rsidRDefault="004A2F9B" w:rsidP="003A265C">
            <w:pPr>
              <w:rPr>
                <w:szCs w:val="24"/>
              </w:rPr>
            </w:pPr>
          </w:p>
        </w:tc>
        <w:tc>
          <w:tcPr>
            <w:tcW w:w="342" w:type="dxa"/>
            <w:gridSpan w:val="2"/>
            <w:tcBorders>
              <w:top w:val="single" w:sz="12" w:space="0" w:color="auto"/>
              <w:bottom w:val="single" w:sz="12" w:space="0" w:color="auto"/>
            </w:tcBorders>
            <w:shd w:val="clear" w:color="auto" w:fill="auto"/>
            <w:noWrap/>
          </w:tcPr>
          <w:p w14:paraId="431CC6C3" w14:textId="77777777" w:rsidR="004A2F9B" w:rsidRPr="003A265C" w:rsidRDefault="004A2F9B" w:rsidP="003A265C">
            <w:pPr>
              <w:rPr>
                <w:szCs w:val="24"/>
              </w:rPr>
            </w:pPr>
          </w:p>
        </w:tc>
        <w:tc>
          <w:tcPr>
            <w:tcW w:w="442" w:type="dxa"/>
            <w:gridSpan w:val="2"/>
            <w:tcBorders>
              <w:top w:val="single" w:sz="12" w:space="0" w:color="auto"/>
              <w:bottom w:val="single" w:sz="12" w:space="0" w:color="auto"/>
              <w:right w:val="single" w:sz="12" w:space="0" w:color="auto"/>
            </w:tcBorders>
            <w:shd w:val="clear" w:color="auto" w:fill="auto"/>
            <w:noWrap/>
          </w:tcPr>
          <w:p w14:paraId="4201FCA2" w14:textId="77777777" w:rsidR="004A2F9B" w:rsidRPr="003A265C" w:rsidRDefault="004A2F9B" w:rsidP="003A265C">
            <w:pPr>
              <w:rPr>
                <w:szCs w:val="24"/>
              </w:rPr>
            </w:pPr>
          </w:p>
        </w:tc>
        <w:tc>
          <w:tcPr>
            <w:tcW w:w="375" w:type="dxa"/>
            <w:gridSpan w:val="2"/>
            <w:tcBorders>
              <w:top w:val="single" w:sz="12" w:space="0" w:color="auto"/>
              <w:left w:val="single" w:sz="12" w:space="0" w:color="auto"/>
              <w:bottom w:val="single" w:sz="12" w:space="0" w:color="auto"/>
            </w:tcBorders>
            <w:shd w:val="clear" w:color="auto" w:fill="auto"/>
            <w:noWrap/>
          </w:tcPr>
          <w:p w14:paraId="6145ABDD"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tcPr>
          <w:p w14:paraId="48DF3565" w14:textId="77777777" w:rsidR="004A2F9B" w:rsidRPr="003A265C" w:rsidRDefault="004A2F9B" w:rsidP="003A265C">
            <w:pPr>
              <w:rPr>
                <w:szCs w:val="24"/>
              </w:rPr>
            </w:pPr>
          </w:p>
        </w:tc>
        <w:tc>
          <w:tcPr>
            <w:tcW w:w="317" w:type="dxa"/>
            <w:tcBorders>
              <w:top w:val="single" w:sz="12" w:space="0" w:color="auto"/>
              <w:bottom w:val="single" w:sz="12" w:space="0" w:color="auto"/>
            </w:tcBorders>
            <w:shd w:val="clear" w:color="auto" w:fill="auto"/>
            <w:noWrap/>
          </w:tcPr>
          <w:p w14:paraId="3610440D" w14:textId="77777777" w:rsidR="004A2F9B" w:rsidRPr="003A265C" w:rsidRDefault="004A2F9B" w:rsidP="003A265C">
            <w:pPr>
              <w:rPr>
                <w:szCs w:val="24"/>
              </w:rPr>
            </w:pPr>
          </w:p>
        </w:tc>
        <w:tc>
          <w:tcPr>
            <w:tcW w:w="382" w:type="dxa"/>
            <w:gridSpan w:val="2"/>
            <w:tcBorders>
              <w:top w:val="single" w:sz="12" w:space="0" w:color="auto"/>
              <w:bottom w:val="single" w:sz="12" w:space="0" w:color="auto"/>
              <w:right w:val="single" w:sz="12" w:space="0" w:color="auto"/>
            </w:tcBorders>
            <w:shd w:val="clear" w:color="auto" w:fill="auto"/>
            <w:noWrap/>
          </w:tcPr>
          <w:p w14:paraId="290F70D4" w14:textId="77777777" w:rsidR="004A2F9B" w:rsidRPr="003A265C" w:rsidRDefault="004A2F9B" w:rsidP="003A265C">
            <w:pPr>
              <w:rPr>
                <w:szCs w:val="24"/>
              </w:rPr>
            </w:pPr>
          </w:p>
        </w:tc>
        <w:tc>
          <w:tcPr>
            <w:tcW w:w="356" w:type="dxa"/>
            <w:tcBorders>
              <w:top w:val="single" w:sz="12" w:space="0" w:color="auto"/>
              <w:left w:val="single" w:sz="12" w:space="0" w:color="auto"/>
              <w:bottom w:val="single" w:sz="12" w:space="0" w:color="auto"/>
            </w:tcBorders>
            <w:shd w:val="clear" w:color="auto" w:fill="auto"/>
            <w:noWrap/>
          </w:tcPr>
          <w:p w14:paraId="50684124"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tcPr>
          <w:p w14:paraId="4A97F0E6" w14:textId="77777777" w:rsidR="004A2F9B" w:rsidRPr="003A265C" w:rsidRDefault="004A2F9B" w:rsidP="003A265C">
            <w:pPr>
              <w:rPr>
                <w:szCs w:val="24"/>
              </w:rPr>
            </w:pPr>
          </w:p>
        </w:tc>
        <w:tc>
          <w:tcPr>
            <w:tcW w:w="386" w:type="dxa"/>
            <w:gridSpan w:val="3"/>
            <w:tcBorders>
              <w:top w:val="single" w:sz="12" w:space="0" w:color="auto"/>
              <w:bottom w:val="single" w:sz="12" w:space="0" w:color="auto"/>
            </w:tcBorders>
            <w:shd w:val="clear" w:color="auto" w:fill="auto"/>
            <w:noWrap/>
          </w:tcPr>
          <w:p w14:paraId="420173D5" w14:textId="77777777" w:rsidR="004A2F9B" w:rsidRPr="003A265C" w:rsidRDefault="004A2F9B" w:rsidP="003A265C">
            <w:pPr>
              <w:rPr>
                <w:szCs w:val="24"/>
              </w:rPr>
            </w:pPr>
          </w:p>
        </w:tc>
        <w:tc>
          <w:tcPr>
            <w:tcW w:w="347" w:type="dxa"/>
            <w:tcBorders>
              <w:top w:val="single" w:sz="12" w:space="0" w:color="auto"/>
              <w:bottom w:val="single" w:sz="12" w:space="0" w:color="auto"/>
              <w:right w:val="single" w:sz="12" w:space="0" w:color="auto"/>
            </w:tcBorders>
            <w:shd w:val="clear" w:color="auto" w:fill="auto"/>
            <w:noWrap/>
          </w:tcPr>
          <w:p w14:paraId="4CC588C5" w14:textId="77777777" w:rsidR="004A2F9B" w:rsidRPr="003A265C" w:rsidRDefault="004A2F9B" w:rsidP="003A265C">
            <w:pPr>
              <w:rPr>
                <w:szCs w:val="24"/>
              </w:rPr>
            </w:pPr>
          </w:p>
        </w:tc>
        <w:tc>
          <w:tcPr>
            <w:tcW w:w="395" w:type="dxa"/>
            <w:gridSpan w:val="3"/>
            <w:tcBorders>
              <w:top w:val="single" w:sz="12" w:space="0" w:color="auto"/>
              <w:left w:val="single" w:sz="12" w:space="0" w:color="auto"/>
              <w:bottom w:val="single" w:sz="12" w:space="0" w:color="auto"/>
            </w:tcBorders>
            <w:shd w:val="clear" w:color="auto" w:fill="auto"/>
            <w:noWrap/>
          </w:tcPr>
          <w:p w14:paraId="511CD7F7"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5A95F5DF"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tcPr>
          <w:p w14:paraId="46064F5E" w14:textId="77777777" w:rsidR="004A2F9B" w:rsidRPr="003A265C" w:rsidRDefault="004A2F9B" w:rsidP="003A265C">
            <w:pPr>
              <w:rPr>
                <w:szCs w:val="24"/>
              </w:rPr>
            </w:pPr>
          </w:p>
        </w:tc>
        <w:tc>
          <w:tcPr>
            <w:tcW w:w="396" w:type="dxa"/>
            <w:gridSpan w:val="2"/>
            <w:tcBorders>
              <w:top w:val="single" w:sz="12" w:space="0" w:color="auto"/>
              <w:bottom w:val="single" w:sz="12" w:space="0" w:color="auto"/>
              <w:right w:val="single" w:sz="12" w:space="0" w:color="auto"/>
            </w:tcBorders>
            <w:shd w:val="clear" w:color="auto" w:fill="auto"/>
            <w:noWrap/>
          </w:tcPr>
          <w:p w14:paraId="7B1F9D71" w14:textId="77777777" w:rsidR="004A2F9B" w:rsidRPr="003A265C" w:rsidRDefault="004A2F9B" w:rsidP="003A265C">
            <w:pPr>
              <w:rPr>
                <w:szCs w:val="24"/>
              </w:rPr>
            </w:pPr>
          </w:p>
        </w:tc>
        <w:tc>
          <w:tcPr>
            <w:tcW w:w="332" w:type="dxa"/>
            <w:gridSpan w:val="2"/>
            <w:tcBorders>
              <w:top w:val="single" w:sz="12" w:space="0" w:color="auto"/>
              <w:left w:val="single" w:sz="12" w:space="0" w:color="auto"/>
              <w:bottom w:val="single" w:sz="12" w:space="0" w:color="auto"/>
            </w:tcBorders>
            <w:shd w:val="clear" w:color="auto" w:fill="auto"/>
            <w:noWrap/>
          </w:tcPr>
          <w:p w14:paraId="06E7DF28"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0868B29D"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tcPr>
          <w:p w14:paraId="3398E38A" w14:textId="77777777" w:rsidR="004A2F9B" w:rsidRPr="003A265C" w:rsidRDefault="004A2F9B" w:rsidP="003A265C">
            <w:pPr>
              <w:rPr>
                <w:szCs w:val="24"/>
              </w:rPr>
            </w:pPr>
          </w:p>
        </w:tc>
        <w:tc>
          <w:tcPr>
            <w:tcW w:w="330" w:type="dxa"/>
            <w:tcBorders>
              <w:top w:val="single" w:sz="12" w:space="0" w:color="auto"/>
              <w:bottom w:val="single" w:sz="12" w:space="0" w:color="auto"/>
              <w:right w:val="single" w:sz="12" w:space="0" w:color="auto"/>
            </w:tcBorders>
            <w:shd w:val="clear" w:color="auto" w:fill="auto"/>
            <w:noWrap/>
          </w:tcPr>
          <w:p w14:paraId="0B5DE8F2" w14:textId="77777777" w:rsidR="004A2F9B" w:rsidRPr="003A265C" w:rsidRDefault="004A2F9B" w:rsidP="003A265C">
            <w:pPr>
              <w:rPr>
                <w:szCs w:val="24"/>
              </w:rPr>
            </w:pP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CBE4E27" w14:textId="77777777" w:rsidR="004A2F9B" w:rsidRPr="003A265C" w:rsidRDefault="004A2F9B" w:rsidP="003A265C">
            <w:pPr>
              <w:rPr>
                <w:szCs w:val="24"/>
              </w:rPr>
            </w:pPr>
            <w:r w:rsidRPr="003A265C">
              <w:rPr>
                <w:szCs w:val="24"/>
              </w:rPr>
              <w:t>Medie</w:t>
            </w:r>
          </w:p>
        </w:tc>
        <w:tc>
          <w:tcPr>
            <w:tcW w:w="1341" w:type="dxa"/>
            <w:tcBorders>
              <w:top w:val="single" w:sz="12" w:space="0" w:color="auto"/>
              <w:left w:val="single" w:sz="12" w:space="0" w:color="auto"/>
              <w:bottom w:val="single" w:sz="12" w:space="0" w:color="auto"/>
              <w:right w:val="single" w:sz="12" w:space="0" w:color="auto"/>
            </w:tcBorders>
          </w:tcPr>
          <w:p w14:paraId="1BC8F786"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tcPr>
          <w:p w14:paraId="07CCA2DB" w14:textId="77777777" w:rsidR="004A2F9B" w:rsidRPr="003A265C" w:rsidRDefault="004A2F9B" w:rsidP="003A265C">
            <w:pPr>
              <w:rPr>
                <w:szCs w:val="24"/>
              </w:rPr>
            </w:pPr>
            <w:r w:rsidRPr="003A265C">
              <w:rPr>
                <w:szCs w:val="24"/>
              </w:rPr>
              <w:t>-</w:t>
            </w:r>
          </w:p>
        </w:tc>
      </w:tr>
      <w:tr w:rsidR="004A2F9B" w:rsidRPr="003A265C" w14:paraId="73D45770" w14:textId="77777777" w:rsidTr="00892E91">
        <w:trPr>
          <w:trHeight w:val="504"/>
          <w:jc w:val="center"/>
        </w:trPr>
        <w:tc>
          <w:tcPr>
            <w:tcW w:w="788" w:type="dxa"/>
            <w:tcBorders>
              <w:top w:val="single" w:sz="12" w:space="0" w:color="auto"/>
              <w:bottom w:val="single" w:sz="12" w:space="0" w:color="auto"/>
            </w:tcBorders>
            <w:shd w:val="clear" w:color="auto" w:fill="auto"/>
            <w:noWrap/>
          </w:tcPr>
          <w:p w14:paraId="4B6D0708" w14:textId="77777777" w:rsidR="004A2F9B" w:rsidRPr="003A265C" w:rsidRDefault="004A2F9B" w:rsidP="003A265C">
            <w:pPr>
              <w:rPr>
                <w:szCs w:val="24"/>
              </w:rPr>
            </w:pPr>
            <w:r w:rsidRPr="003A265C">
              <w:rPr>
                <w:szCs w:val="24"/>
              </w:rPr>
              <w:t>5.2</w:t>
            </w:r>
          </w:p>
        </w:tc>
        <w:tc>
          <w:tcPr>
            <w:tcW w:w="12090" w:type="dxa"/>
            <w:gridSpan w:val="37"/>
            <w:tcBorders>
              <w:top w:val="single" w:sz="12" w:space="0" w:color="auto"/>
              <w:bottom w:val="single" w:sz="12" w:space="0" w:color="auto"/>
            </w:tcBorders>
            <w:shd w:val="clear" w:color="auto" w:fill="auto"/>
            <w:noWrap/>
          </w:tcPr>
          <w:p w14:paraId="30B39127" w14:textId="77777777" w:rsidR="004A2F9B" w:rsidRPr="003A265C" w:rsidRDefault="004A2F9B" w:rsidP="003A265C">
            <w:pPr>
              <w:rPr>
                <w:szCs w:val="24"/>
              </w:rPr>
            </w:pPr>
            <w:r w:rsidRPr="003A265C">
              <w:rPr>
                <w:szCs w:val="24"/>
              </w:rPr>
              <w:t>OS5.2</w:t>
            </w:r>
            <w:r w:rsidRPr="003A265C">
              <w:rPr>
                <w:szCs w:val="24"/>
              </w:rPr>
              <w:tab/>
              <w:t>Implementarea Strategiei și a Planului de acțiune privind conștientizarea publicului</w:t>
            </w:r>
          </w:p>
        </w:tc>
      </w:tr>
      <w:tr w:rsidR="004A2F9B" w:rsidRPr="003A265C" w14:paraId="70BB7353" w14:textId="77777777" w:rsidTr="00892E91">
        <w:trPr>
          <w:trHeight w:val="504"/>
          <w:jc w:val="center"/>
        </w:trPr>
        <w:tc>
          <w:tcPr>
            <w:tcW w:w="788" w:type="dxa"/>
            <w:tcBorders>
              <w:top w:val="single" w:sz="12" w:space="0" w:color="auto"/>
              <w:bottom w:val="single" w:sz="12" w:space="0" w:color="auto"/>
            </w:tcBorders>
            <w:shd w:val="clear" w:color="auto" w:fill="auto"/>
            <w:noWrap/>
          </w:tcPr>
          <w:p w14:paraId="342B4E76" w14:textId="77777777" w:rsidR="004A2F9B" w:rsidRPr="003A265C" w:rsidRDefault="004A2F9B" w:rsidP="003A265C">
            <w:pPr>
              <w:rPr>
                <w:szCs w:val="24"/>
              </w:rPr>
            </w:pPr>
            <w:r w:rsidRPr="003A265C">
              <w:rPr>
                <w:szCs w:val="24"/>
              </w:rPr>
              <w:t>5.2</w:t>
            </w:r>
          </w:p>
        </w:tc>
        <w:tc>
          <w:tcPr>
            <w:tcW w:w="1327" w:type="dxa"/>
            <w:tcBorders>
              <w:top w:val="single" w:sz="12" w:space="0" w:color="auto"/>
              <w:bottom w:val="single" w:sz="12" w:space="0" w:color="auto"/>
              <w:right w:val="single" w:sz="12" w:space="0" w:color="auto"/>
            </w:tcBorders>
            <w:shd w:val="clear" w:color="auto" w:fill="auto"/>
            <w:noWrap/>
          </w:tcPr>
          <w:p w14:paraId="7C6DD88F" w14:textId="77777777" w:rsidR="004A2F9B" w:rsidRPr="003A265C" w:rsidRDefault="004A2F9B" w:rsidP="003A265C">
            <w:pPr>
              <w:rPr>
                <w:szCs w:val="24"/>
              </w:rPr>
            </w:pPr>
            <w:r w:rsidRPr="003A265C">
              <w:rPr>
                <w:szCs w:val="24"/>
              </w:rPr>
              <w:t>5.2.1</w:t>
            </w:r>
          </w:p>
        </w:tc>
        <w:tc>
          <w:tcPr>
            <w:tcW w:w="359" w:type="dxa"/>
            <w:tcBorders>
              <w:top w:val="single" w:sz="12" w:space="0" w:color="auto"/>
              <w:left w:val="single" w:sz="12" w:space="0" w:color="auto"/>
              <w:bottom w:val="single" w:sz="12" w:space="0" w:color="auto"/>
            </w:tcBorders>
            <w:shd w:val="clear" w:color="auto" w:fill="auto"/>
            <w:noWrap/>
          </w:tcPr>
          <w:p w14:paraId="1D19E208"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tcPr>
          <w:p w14:paraId="05011EF5"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tcPr>
          <w:p w14:paraId="170D4C83"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743CF735"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tcPr>
          <w:p w14:paraId="61E4A03E" w14:textId="77777777" w:rsidR="004A2F9B" w:rsidRPr="003A265C" w:rsidRDefault="004A2F9B" w:rsidP="003A265C">
            <w:pPr>
              <w:rPr>
                <w:szCs w:val="24"/>
              </w:rPr>
            </w:pPr>
          </w:p>
        </w:tc>
        <w:tc>
          <w:tcPr>
            <w:tcW w:w="369" w:type="dxa"/>
            <w:gridSpan w:val="2"/>
            <w:tcBorders>
              <w:top w:val="single" w:sz="12" w:space="0" w:color="auto"/>
              <w:bottom w:val="single" w:sz="12" w:space="0" w:color="auto"/>
            </w:tcBorders>
            <w:shd w:val="clear" w:color="auto" w:fill="auto"/>
            <w:noWrap/>
          </w:tcPr>
          <w:p w14:paraId="1AE44B42" w14:textId="77777777" w:rsidR="004A2F9B" w:rsidRPr="003A265C" w:rsidRDefault="004A2F9B" w:rsidP="003A265C">
            <w:pPr>
              <w:rPr>
                <w:szCs w:val="24"/>
              </w:rPr>
            </w:pPr>
          </w:p>
        </w:tc>
        <w:tc>
          <w:tcPr>
            <w:tcW w:w="317" w:type="dxa"/>
            <w:tcBorders>
              <w:top w:val="single" w:sz="12" w:space="0" w:color="auto"/>
              <w:bottom w:val="single" w:sz="12" w:space="0" w:color="auto"/>
            </w:tcBorders>
            <w:shd w:val="clear" w:color="auto" w:fill="auto"/>
            <w:noWrap/>
          </w:tcPr>
          <w:p w14:paraId="4327E98F" w14:textId="77777777" w:rsidR="004A2F9B" w:rsidRPr="003A265C" w:rsidRDefault="004A2F9B" w:rsidP="003A265C">
            <w:pPr>
              <w:rPr>
                <w:szCs w:val="24"/>
              </w:rPr>
            </w:pPr>
          </w:p>
        </w:tc>
        <w:tc>
          <w:tcPr>
            <w:tcW w:w="382" w:type="dxa"/>
            <w:gridSpan w:val="2"/>
            <w:tcBorders>
              <w:top w:val="single" w:sz="12" w:space="0" w:color="auto"/>
              <w:bottom w:val="single" w:sz="12" w:space="0" w:color="auto"/>
              <w:right w:val="single" w:sz="12" w:space="0" w:color="auto"/>
            </w:tcBorders>
            <w:shd w:val="clear" w:color="auto" w:fill="auto"/>
            <w:noWrap/>
          </w:tcPr>
          <w:p w14:paraId="6D37F0D5" w14:textId="77777777" w:rsidR="004A2F9B" w:rsidRPr="003A265C" w:rsidRDefault="004A2F9B" w:rsidP="003A265C">
            <w:pPr>
              <w:rPr>
                <w:szCs w:val="24"/>
              </w:rPr>
            </w:pPr>
          </w:p>
        </w:tc>
        <w:tc>
          <w:tcPr>
            <w:tcW w:w="356" w:type="dxa"/>
            <w:tcBorders>
              <w:top w:val="single" w:sz="12" w:space="0" w:color="auto"/>
              <w:left w:val="single" w:sz="12" w:space="0" w:color="auto"/>
              <w:bottom w:val="single" w:sz="12" w:space="0" w:color="auto"/>
            </w:tcBorders>
            <w:shd w:val="clear" w:color="auto" w:fill="auto"/>
            <w:noWrap/>
          </w:tcPr>
          <w:p w14:paraId="161F0C13"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tcPr>
          <w:p w14:paraId="401EEF92"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tcPr>
          <w:p w14:paraId="7DD9967E"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tcPr>
          <w:p w14:paraId="1F6F538A"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tcPr>
          <w:p w14:paraId="0CE4A10A"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tcPr>
          <w:p w14:paraId="3A02B02F"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tcPr>
          <w:p w14:paraId="142DD3B8" w14:textId="77777777" w:rsidR="004A2F9B" w:rsidRPr="003A265C" w:rsidRDefault="004A2F9B" w:rsidP="003A265C">
            <w:pPr>
              <w:rPr>
                <w:szCs w:val="24"/>
              </w:rPr>
            </w:pPr>
          </w:p>
        </w:tc>
        <w:tc>
          <w:tcPr>
            <w:tcW w:w="396" w:type="dxa"/>
            <w:gridSpan w:val="2"/>
            <w:tcBorders>
              <w:top w:val="single" w:sz="12" w:space="0" w:color="auto"/>
              <w:bottom w:val="single" w:sz="12" w:space="0" w:color="auto"/>
              <w:right w:val="single" w:sz="12" w:space="0" w:color="auto"/>
            </w:tcBorders>
            <w:shd w:val="clear" w:color="auto" w:fill="auto"/>
            <w:noWrap/>
          </w:tcPr>
          <w:p w14:paraId="3D1FE8C0" w14:textId="77777777" w:rsidR="004A2F9B" w:rsidRPr="003A265C" w:rsidRDefault="004A2F9B" w:rsidP="003A265C">
            <w:pPr>
              <w:rPr>
                <w:szCs w:val="24"/>
              </w:rPr>
            </w:pPr>
          </w:p>
        </w:tc>
        <w:tc>
          <w:tcPr>
            <w:tcW w:w="332" w:type="dxa"/>
            <w:gridSpan w:val="2"/>
            <w:tcBorders>
              <w:top w:val="single" w:sz="12" w:space="0" w:color="auto"/>
              <w:left w:val="single" w:sz="12" w:space="0" w:color="auto"/>
              <w:bottom w:val="single" w:sz="12" w:space="0" w:color="auto"/>
            </w:tcBorders>
            <w:shd w:val="clear" w:color="auto" w:fill="auto"/>
            <w:noWrap/>
          </w:tcPr>
          <w:p w14:paraId="0C30DC5A"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498230ED"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229BD1D6"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tcPr>
          <w:p w14:paraId="4ECDBB22"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590F0A0" w14:textId="77777777" w:rsidR="004A2F9B" w:rsidRPr="003A265C" w:rsidRDefault="004A2F9B" w:rsidP="003A265C">
            <w:pPr>
              <w:rPr>
                <w:szCs w:val="24"/>
              </w:rPr>
            </w:pPr>
            <w:r w:rsidRPr="003A265C">
              <w:rPr>
                <w:szCs w:val="24"/>
              </w:rPr>
              <w:t>Medie</w:t>
            </w:r>
          </w:p>
        </w:tc>
        <w:tc>
          <w:tcPr>
            <w:tcW w:w="1341" w:type="dxa"/>
            <w:tcBorders>
              <w:top w:val="single" w:sz="12" w:space="0" w:color="auto"/>
              <w:left w:val="single" w:sz="12" w:space="0" w:color="auto"/>
              <w:bottom w:val="single" w:sz="12" w:space="0" w:color="auto"/>
              <w:right w:val="single" w:sz="12" w:space="0" w:color="auto"/>
            </w:tcBorders>
          </w:tcPr>
          <w:p w14:paraId="646C0BD4"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tcPr>
          <w:p w14:paraId="200EBED3" w14:textId="77777777" w:rsidR="004A2F9B" w:rsidRPr="003A265C" w:rsidRDefault="004A2F9B" w:rsidP="003A265C">
            <w:pPr>
              <w:rPr>
                <w:szCs w:val="24"/>
              </w:rPr>
            </w:pPr>
            <w:r w:rsidRPr="003A265C">
              <w:rPr>
                <w:szCs w:val="24"/>
              </w:rPr>
              <w:t>-</w:t>
            </w:r>
          </w:p>
        </w:tc>
      </w:tr>
      <w:tr w:rsidR="004A2F9B" w:rsidRPr="003A265C" w14:paraId="22398E00" w14:textId="77777777" w:rsidTr="00892E91">
        <w:trPr>
          <w:trHeight w:val="504"/>
          <w:jc w:val="center"/>
        </w:trPr>
        <w:tc>
          <w:tcPr>
            <w:tcW w:w="788" w:type="dxa"/>
            <w:tcBorders>
              <w:top w:val="single" w:sz="12" w:space="0" w:color="auto"/>
              <w:bottom w:val="single" w:sz="12" w:space="0" w:color="auto"/>
            </w:tcBorders>
            <w:shd w:val="clear" w:color="auto" w:fill="auto"/>
            <w:noWrap/>
          </w:tcPr>
          <w:p w14:paraId="62442CB7" w14:textId="77777777" w:rsidR="004A2F9B" w:rsidRPr="003A265C" w:rsidRDefault="004A2F9B" w:rsidP="003A265C">
            <w:pPr>
              <w:rPr>
                <w:szCs w:val="24"/>
              </w:rPr>
            </w:pPr>
            <w:r w:rsidRPr="003A265C">
              <w:rPr>
                <w:szCs w:val="24"/>
              </w:rPr>
              <w:t>5.2</w:t>
            </w:r>
          </w:p>
        </w:tc>
        <w:tc>
          <w:tcPr>
            <w:tcW w:w="1327" w:type="dxa"/>
            <w:tcBorders>
              <w:top w:val="single" w:sz="12" w:space="0" w:color="auto"/>
              <w:bottom w:val="single" w:sz="12" w:space="0" w:color="auto"/>
              <w:right w:val="single" w:sz="12" w:space="0" w:color="auto"/>
            </w:tcBorders>
            <w:shd w:val="clear" w:color="auto" w:fill="auto"/>
            <w:noWrap/>
          </w:tcPr>
          <w:p w14:paraId="6C74422B" w14:textId="77777777" w:rsidR="004A2F9B" w:rsidRPr="003A265C" w:rsidRDefault="004A2F9B" w:rsidP="003A265C">
            <w:pPr>
              <w:rPr>
                <w:szCs w:val="24"/>
              </w:rPr>
            </w:pPr>
            <w:r w:rsidRPr="003A265C">
              <w:rPr>
                <w:szCs w:val="24"/>
              </w:rPr>
              <w:t>5.2.2</w:t>
            </w:r>
          </w:p>
        </w:tc>
        <w:tc>
          <w:tcPr>
            <w:tcW w:w="359" w:type="dxa"/>
            <w:tcBorders>
              <w:top w:val="single" w:sz="12" w:space="0" w:color="auto"/>
              <w:left w:val="single" w:sz="12" w:space="0" w:color="auto"/>
              <w:bottom w:val="single" w:sz="12" w:space="0" w:color="auto"/>
            </w:tcBorders>
            <w:shd w:val="clear" w:color="auto" w:fill="auto"/>
            <w:noWrap/>
          </w:tcPr>
          <w:p w14:paraId="431B55B8" w14:textId="77777777" w:rsidR="004A2F9B" w:rsidRPr="003A265C" w:rsidRDefault="004A2F9B" w:rsidP="003A265C">
            <w:pPr>
              <w:rPr>
                <w:szCs w:val="24"/>
              </w:rPr>
            </w:pPr>
          </w:p>
        </w:tc>
        <w:tc>
          <w:tcPr>
            <w:tcW w:w="331" w:type="dxa"/>
            <w:gridSpan w:val="2"/>
            <w:tcBorders>
              <w:top w:val="single" w:sz="12" w:space="0" w:color="auto"/>
              <w:bottom w:val="single" w:sz="12" w:space="0" w:color="auto"/>
            </w:tcBorders>
            <w:shd w:val="clear" w:color="auto" w:fill="auto"/>
            <w:noWrap/>
          </w:tcPr>
          <w:p w14:paraId="0AB4557B" w14:textId="77777777" w:rsidR="004A2F9B" w:rsidRPr="003A265C" w:rsidRDefault="004A2F9B" w:rsidP="003A265C">
            <w:pPr>
              <w:rPr>
                <w:szCs w:val="24"/>
              </w:rPr>
            </w:pPr>
          </w:p>
        </w:tc>
        <w:tc>
          <w:tcPr>
            <w:tcW w:w="342" w:type="dxa"/>
            <w:gridSpan w:val="2"/>
            <w:tcBorders>
              <w:top w:val="single" w:sz="12" w:space="0" w:color="auto"/>
              <w:bottom w:val="single" w:sz="12" w:space="0" w:color="auto"/>
            </w:tcBorders>
            <w:shd w:val="clear" w:color="auto" w:fill="auto"/>
            <w:noWrap/>
          </w:tcPr>
          <w:p w14:paraId="433FF6CC" w14:textId="77777777" w:rsidR="004A2F9B" w:rsidRPr="003A265C" w:rsidRDefault="004A2F9B" w:rsidP="003A265C">
            <w:pPr>
              <w:rPr>
                <w:szCs w:val="24"/>
              </w:rPr>
            </w:pPr>
          </w:p>
        </w:tc>
        <w:tc>
          <w:tcPr>
            <w:tcW w:w="442" w:type="dxa"/>
            <w:gridSpan w:val="2"/>
            <w:tcBorders>
              <w:top w:val="single" w:sz="12" w:space="0" w:color="auto"/>
              <w:bottom w:val="single" w:sz="12" w:space="0" w:color="auto"/>
              <w:right w:val="single" w:sz="12" w:space="0" w:color="auto"/>
            </w:tcBorders>
            <w:shd w:val="clear" w:color="auto" w:fill="auto"/>
            <w:noWrap/>
          </w:tcPr>
          <w:p w14:paraId="07EBC2E9" w14:textId="77777777" w:rsidR="004A2F9B" w:rsidRPr="003A265C" w:rsidRDefault="004A2F9B" w:rsidP="003A265C">
            <w:pPr>
              <w:rPr>
                <w:szCs w:val="24"/>
              </w:rPr>
            </w:pPr>
          </w:p>
        </w:tc>
        <w:tc>
          <w:tcPr>
            <w:tcW w:w="375" w:type="dxa"/>
            <w:gridSpan w:val="2"/>
            <w:tcBorders>
              <w:top w:val="single" w:sz="12" w:space="0" w:color="auto"/>
              <w:left w:val="single" w:sz="12" w:space="0" w:color="auto"/>
              <w:bottom w:val="single" w:sz="12" w:space="0" w:color="auto"/>
            </w:tcBorders>
            <w:shd w:val="clear" w:color="auto" w:fill="auto"/>
            <w:noWrap/>
          </w:tcPr>
          <w:p w14:paraId="7AA10D1A"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tcPr>
          <w:p w14:paraId="0F80A1F3"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tcPr>
          <w:p w14:paraId="54D1925C"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06E8BE46"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tcPr>
          <w:p w14:paraId="29D837A8" w14:textId="77777777" w:rsidR="004A2F9B" w:rsidRPr="003A265C" w:rsidRDefault="004A2F9B" w:rsidP="003A265C">
            <w:pPr>
              <w:rPr>
                <w:szCs w:val="24"/>
              </w:rPr>
            </w:pPr>
          </w:p>
        </w:tc>
        <w:tc>
          <w:tcPr>
            <w:tcW w:w="332" w:type="dxa"/>
            <w:tcBorders>
              <w:top w:val="single" w:sz="12" w:space="0" w:color="auto"/>
              <w:bottom w:val="single" w:sz="12" w:space="0" w:color="auto"/>
            </w:tcBorders>
            <w:shd w:val="clear" w:color="auto" w:fill="auto"/>
            <w:noWrap/>
          </w:tcPr>
          <w:p w14:paraId="66DBF2A8" w14:textId="77777777" w:rsidR="004A2F9B" w:rsidRPr="003A265C" w:rsidRDefault="004A2F9B" w:rsidP="003A265C">
            <w:pPr>
              <w:rPr>
                <w:szCs w:val="24"/>
              </w:rPr>
            </w:pPr>
          </w:p>
        </w:tc>
        <w:tc>
          <w:tcPr>
            <w:tcW w:w="386" w:type="dxa"/>
            <w:gridSpan w:val="3"/>
            <w:tcBorders>
              <w:top w:val="single" w:sz="12" w:space="0" w:color="auto"/>
              <w:bottom w:val="single" w:sz="12" w:space="0" w:color="auto"/>
            </w:tcBorders>
            <w:shd w:val="clear" w:color="auto" w:fill="auto"/>
            <w:noWrap/>
          </w:tcPr>
          <w:p w14:paraId="1EF913F0" w14:textId="77777777" w:rsidR="004A2F9B" w:rsidRPr="003A265C" w:rsidRDefault="004A2F9B" w:rsidP="003A265C">
            <w:pPr>
              <w:rPr>
                <w:szCs w:val="24"/>
              </w:rPr>
            </w:pPr>
          </w:p>
        </w:tc>
        <w:tc>
          <w:tcPr>
            <w:tcW w:w="347" w:type="dxa"/>
            <w:tcBorders>
              <w:top w:val="single" w:sz="12" w:space="0" w:color="auto"/>
              <w:bottom w:val="single" w:sz="12" w:space="0" w:color="auto"/>
              <w:right w:val="single" w:sz="12" w:space="0" w:color="auto"/>
            </w:tcBorders>
            <w:shd w:val="clear" w:color="auto" w:fill="auto"/>
            <w:noWrap/>
          </w:tcPr>
          <w:p w14:paraId="547EB028" w14:textId="77777777" w:rsidR="004A2F9B" w:rsidRPr="003A265C" w:rsidRDefault="004A2F9B" w:rsidP="003A265C">
            <w:pPr>
              <w:rPr>
                <w:szCs w:val="24"/>
              </w:rPr>
            </w:pPr>
          </w:p>
        </w:tc>
        <w:tc>
          <w:tcPr>
            <w:tcW w:w="395" w:type="dxa"/>
            <w:gridSpan w:val="3"/>
            <w:tcBorders>
              <w:top w:val="single" w:sz="12" w:space="0" w:color="auto"/>
              <w:left w:val="single" w:sz="12" w:space="0" w:color="auto"/>
              <w:bottom w:val="single" w:sz="12" w:space="0" w:color="auto"/>
            </w:tcBorders>
            <w:shd w:val="clear" w:color="auto" w:fill="auto"/>
            <w:noWrap/>
          </w:tcPr>
          <w:p w14:paraId="1B38E3CC"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tcPr>
          <w:p w14:paraId="7087C6D9"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tcPr>
          <w:p w14:paraId="23E46673" w14:textId="77777777" w:rsidR="004A2F9B" w:rsidRPr="003A265C" w:rsidRDefault="004A2F9B" w:rsidP="003A265C">
            <w:pPr>
              <w:rPr>
                <w:szCs w:val="24"/>
              </w:rPr>
            </w:pPr>
          </w:p>
        </w:tc>
        <w:tc>
          <w:tcPr>
            <w:tcW w:w="396" w:type="dxa"/>
            <w:gridSpan w:val="2"/>
            <w:tcBorders>
              <w:top w:val="single" w:sz="12" w:space="0" w:color="auto"/>
              <w:bottom w:val="single" w:sz="12" w:space="0" w:color="auto"/>
              <w:right w:val="single" w:sz="12" w:space="0" w:color="auto"/>
            </w:tcBorders>
            <w:shd w:val="clear" w:color="auto" w:fill="auto"/>
            <w:noWrap/>
          </w:tcPr>
          <w:p w14:paraId="0C3B07BF" w14:textId="77777777" w:rsidR="004A2F9B" w:rsidRPr="003A265C" w:rsidRDefault="004A2F9B" w:rsidP="003A265C">
            <w:pPr>
              <w:rPr>
                <w:szCs w:val="24"/>
              </w:rPr>
            </w:pPr>
          </w:p>
        </w:tc>
        <w:tc>
          <w:tcPr>
            <w:tcW w:w="332" w:type="dxa"/>
            <w:gridSpan w:val="2"/>
            <w:tcBorders>
              <w:top w:val="single" w:sz="12" w:space="0" w:color="auto"/>
              <w:left w:val="single" w:sz="12" w:space="0" w:color="auto"/>
              <w:bottom w:val="single" w:sz="12" w:space="0" w:color="auto"/>
            </w:tcBorders>
            <w:shd w:val="clear" w:color="auto" w:fill="auto"/>
            <w:noWrap/>
          </w:tcPr>
          <w:p w14:paraId="4FA4E62E"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tcPr>
          <w:p w14:paraId="041F4A9B"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tcPr>
          <w:p w14:paraId="3F7DD242" w14:textId="77777777" w:rsidR="004A2F9B" w:rsidRPr="003A265C" w:rsidRDefault="004A2F9B" w:rsidP="003A265C">
            <w:pPr>
              <w:rPr>
                <w:szCs w:val="24"/>
              </w:rPr>
            </w:pPr>
          </w:p>
        </w:tc>
        <w:tc>
          <w:tcPr>
            <w:tcW w:w="330" w:type="dxa"/>
            <w:tcBorders>
              <w:top w:val="single" w:sz="12" w:space="0" w:color="auto"/>
              <w:bottom w:val="single" w:sz="12" w:space="0" w:color="auto"/>
              <w:right w:val="single" w:sz="12" w:space="0" w:color="auto"/>
            </w:tcBorders>
            <w:shd w:val="clear" w:color="auto" w:fill="auto"/>
            <w:noWrap/>
          </w:tcPr>
          <w:p w14:paraId="58F7FF6C" w14:textId="77777777" w:rsidR="004A2F9B" w:rsidRPr="003A265C" w:rsidRDefault="004A2F9B" w:rsidP="003A265C">
            <w:pPr>
              <w:rPr>
                <w:szCs w:val="24"/>
              </w:rPr>
            </w:pP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3D0EBD15" w14:textId="77777777" w:rsidR="004A2F9B" w:rsidRPr="003A265C" w:rsidRDefault="004A2F9B" w:rsidP="003A265C">
            <w:pPr>
              <w:rPr>
                <w:szCs w:val="24"/>
              </w:rPr>
            </w:pPr>
            <w:r w:rsidRPr="003A265C">
              <w:rPr>
                <w:szCs w:val="24"/>
              </w:rPr>
              <w:t>Medie</w:t>
            </w:r>
          </w:p>
        </w:tc>
        <w:tc>
          <w:tcPr>
            <w:tcW w:w="1341" w:type="dxa"/>
            <w:tcBorders>
              <w:top w:val="single" w:sz="12" w:space="0" w:color="auto"/>
              <w:left w:val="single" w:sz="12" w:space="0" w:color="auto"/>
              <w:bottom w:val="single" w:sz="12" w:space="0" w:color="auto"/>
              <w:right w:val="single" w:sz="12" w:space="0" w:color="auto"/>
            </w:tcBorders>
          </w:tcPr>
          <w:p w14:paraId="7978A937"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tcPr>
          <w:p w14:paraId="250093F9" w14:textId="77777777" w:rsidR="004A2F9B" w:rsidRPr="003A265C" w:rsidRDefault="004A2F9B" w:rsidP="003A265C">
            <w:pPr>
              <w:rPr>
                <w:szCs w:val="24"/>
              </w:rPr>
            </w:pPr>
            <w:r w:rsidRPr="003A265C">
              <w:rPr>
                <w:szCs w:val="24"/>
              </w:rPr>
              <w:t>-</w:t>
            </w:r>
          </w:p>
        </w:tc>
      </w:tr>
      <w:tr w:rsidR="004A2F9B" w:rsidRPr="003A265C" w14:paraId="7F558525" w14:textId="77777777" w:rsidTr="00892E91">
        <w:trPr>
          <w:trHeight w:val="504"/>
          <w:jc w:val="center"/>
        </w:trPr>
        <w:tc>
          <w:tcPr>
            <w:tcW w:w="788" w:type="dxa"/>
            <w:tcBorders>
              <w:top w:val="single" w:sz="12" w:space="0" w:color="auto"/>
              <w:bottom w:val="single" w:sz="12" w:space="0" w:color="auto"/>
            </w:tcBorders>
            <w:shd w:val="clear" w:color="auto" w:fill="auto"/>
            <w:noWrap/>
          </w:tcPr>
          <w:p w14:paraId="150967F9" w14:textId="77777777" w:rsidR="004A2F9B" w:rsidRPr="003A265C" w:rsidRDefault="004A2F9B" w:rsidP="003A265C">
            <w:pPr>
              <w:rPr>
                <w:szCs w:val="24"/>
              </w:rPr>
            </w:pPr>
            <w:r w:rsidRPr="003A265C">
              <w:rPr>
                <w:szCs w:val="24"/>
              </w:rPr>
              <w:t>5.2</w:t>
            </w:r>
          </w:p>
        </w:tc>
        <w:tc>
          <w:tcPr>
            <w:tcW w:w="1327" w:type="dxa"/>
            <w:tcBorders>
              <w:top w:val="single" w:sz="12" w:space="0" w:color="auto"/>
              <w:bottom w:val="single" w:sz="12" w:space="0" w:color="auto"/>
              <w:right w:val="single" w:sz="12" w:space="0" w:color="auto"/>
            </w:tcBorders>
            <w:shd w:val="clear" w:color="auto" w:fill="auto"/>
            <w:noWrap/>
          </w:tcPr>
          <w:p w14:paraId="24E68A5C" w14:textId="77777777" w:rsidR="004A2F9B" w:rsidRPr="003A265C" w:rsidRDefault="004A2F9B" w:rsidP="003A265C">
            <w:pPr>
              <w:rPr>
                <w:szCs w:val="24"/>
              </w:rPr>
            </w:pPr>
            <w:r w:rsidRPr="003A265C">
              <w:rPr>
                <w:szCs w:val="24"/>
              </w:rPr>
              <w:t>5.2.3</w:t>
            </w:r>
          </w:p>
        </w:tc>
        <w:tc>
          <w:tcPr>
            <w:tcW w:w="359" w:type="dxa"/>
            <w:tcBorders>
              <w:top w:val="single" w:sz="12" w:space="0" w:color="auto"/>
              <w:left w:val="single" w:sz="12" w:space="0" w:color="auto"/>
              <w:bottom w:val="single" w:sz="12" w:space="0" w:color="auto"/>
            </w:tcBorders>
            <w:shd w:val="clear" w:color="auto" w:fill="auto"/>
            <w:noWrap/>
          </w:tcPr>
          <w:p w14:paraId="3B56A92A" w14:textId="77777777" w:rsidR="004A2F9B" w:rsidRPr="003A265C" w:rsidRDefault="004A2F9B" w:rsidP="003A265C">
            <w:pPr>
              <w:rPr>
                <w:szCs w:val="24"/>
              </w:rPr>
            </w:pPr>
          </w:p>
        </w:tc>
        <w:tc>
          <w:tcPr>
            <w:tcW w:w="331" w:type="dxa"/>
            <w:gridSpan w:val="2"/>
            <w:tcBorders>
              <w:top w:val="single" w:sz="12" w:space="0" w:color="auto"/>
              <w:bottom w:val="single" w:sz="12" w:space="0" w:color="auto"/>
            </w:tcBorders>
            <w:shd w:val="clear" w:color="auto" w:fill="auto"/>
            <w:noWrap/>
          </w:tcPr>
          <w:p w14:paraId="06A47D83" w14:textId="77777777" w:rsidR="004A2F9B" w:rsidRPr="003A265C" w:rsidRDefault="004A2F9B" w:rsidP="003A265C">
            <w:pPr>
              <w:rPr>
                <w:szCs w:val="24"/>
              </w:rPr>
            </w:pPr>
          </w:p>
        </w:tc>
        <w:tc>
          <w:tcPr>
            <w:tcW w:w="342" w:type="dxa"/>
            <w:gridSpan w:val="2"/>
            <w:tcBorders>
              <w:top w:val="single" w:sz="12" w:space="0" w:color="auto"/>
              <w:bottom w:val="single" w:sz="12" w:space="0" w:color="auto"/>
            </w:tcBorders>
            <w:shd w:val="clear" w:color="auto" w:fill="auto"/>
            <w:noWrap/>
          </w:tcPr>
          <w:p w14:paraId="6F6FC87A" w14:textId="77777777" w:rsidR="004A2F9B" w:rsidRPr="003A265C" w:rsidRDefault="004A2F9B" w:rsidP="003A265C">
            <w:pPr>
              <w:rPr>
                <w:szCs w:val="24"/>
              </w:rPr>
            </w:pPr>
          </w:p>
        </w:tc>
        <w:tc>
          <w:tcPr>
            <w:tcW w:w="442" w:type="dxa"/>
            <w:gridSpan w:val="2"/>
            <w:tcBorders>
              <w:top w:val="single" w:sz="12" w:space="0" w:color="auto"/>
              <w:bottom w:val="single" w:sz="12" w:space="0" w:color="auto"/>
              <w:right w:val="single" w:sz="12" w:space="0" w:color="auto"/>
            </w:tcBorders>
            <w:shd w:val="clear" w:color="auto" w:fill="auto"/>
            <w:noWrap/>
          </w:tcPr>
          <w:p w14:paraId="2E6AF1DF" w14:textId="77777777" w:rsidR="004A2F9B" w:rsidRPr="003A265C" w:rsidRDefault="004A2F9B" w:rsidP="003A265C">
            <w:pPr>
              <w:rPr>
                <w:szCs w:val="24"/>
              </w:rPr>
            </w:pPr>
          </w:p>
        </w:tc>
        <w:tc>
          <w:tcPr>
            <w:tcW w:w="375" w:type="dxa"/>
            <w:gridSpan w:val="2"/>
            <w:tcBorders>
              <w:top w:val="single" w:sz="12" w:space="0" w:color="auto"/>
              <w:left w:val="single" w:sz="12" w:space="0" w:color="auto"/>
              <w:bottom w:val="single" w:sz="12" w:space="0" w:color="auto"/>
            </w:tcBorders>
            <w:shd w:val="clear" w:color="auto" w:fill="auto"/>
            <w:noWrap/>
          </w:tcPr>
          <w:p w14:paraId="57CDD419" w14:textId="77777777" w:rsidR="004A2F9B" w:rsidRPr="003A265C" w:rsidRDefault="004A2F9B" w:rsidP="003A265C">
            <w:pPr>
              <w:rPr>
                <w:szCs w:val="24"/>
              </w:rPr>
            </w:pPr>
          </w:p>
        </w:tc>
        <w:tc>
          <w:tcPr>
            <w:tcW w:w="369" w:type="dxa"/>
            <w:gridSpan w:val="2"/>
            <w:tcBorders>
              <w:top w:val="single" w:sz="12" w:space="0" w:color="auto"/>
              <w:bottom w:val="single" w:sz="12" w:space="0" w:color="auto"/>
            </w:tcBorders>
            <w:shd w:val="clear" w:color="auto" w:fill="auto"/>
            <w:noWrap/>
          </w:tcPr>
          <w:p w14:paraId="0E4EA5FE"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tcPr>
          <w:p w14:paraId="7A42ABC1"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6AC40AF0" w14:textId="77777777" w:rsidR="004A2F9B" w:rsidRPr="003A265C" w:rsidRDefault="004A2F9B" w:rsidP="003A265C">
            <w:pPr>
              <w:rPr>
                <w:szCs w:val="24"/>
              </w:rPr>
            </w:pPr>
          </w:p>
        </w:tc>
        <w:tc>
          <w:tcPr>
            <w:tcW w:w="356" w:type="dxa"/>
            <w:tcBorders>
              <w:top w:val="single" w:sz="12" w:space="0" w:color="auto"/>
              <w:left w:val="single" w:sz="12" w:space="0" w:color="auto"/>
              <w:bottom w:val="single" w:sz="12" w:space="0" w:color="auto"/>
            </w:tcBorders>
            <w:shd w:val="clear" w:color="auto" w:fill="auto"/>
            <w:noWrap/>
          </w:tcPr>
          <w:p w14:paraId="7DE494E4" w14:textId="77777777" w:rsidR="004A2F9B" w:rsidRPr="003A265C" w:rsidRDefault="004A2F9B" w:rsidP="003A265C">
            <w:pPr>
              <w:rPr>
                <w:szCs w:val="24"/>
              </w:rPr>
            </w:pPr>
          </w:p>
        </w:tc>
        <w:tc>
          <w:tcPr>
            <w:tcW w:w="332" w:type="dxa"/>
            <w:tcBorders>
              <w:top w:val="single" w:sz="12" w:space="0" w:color="auto"/>
              <w:bottom w:val="single" w:sz="12" w:space="0" w:color="auto"/>
            </w:tcBorders>
            <w:shd w:val="clear" w:color="auto" w:fill="auto"/>
            <w:noWrap/>
          </w:tcPr>
          <w:p w14:paraId="4530EAC2"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tcPr>
          <w:p w14:paraId="00AAFF1B"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tcPr>
          <w:p w14:paraId="3B094E21" w14:textId="77777777" w:rsidR="004A2F9B" w:rsidRPr="003A265C" w:rsidRDefault="004A2F9B" w:rsidP="003A265C">
            <w:pPr>
              <w:rPr>
                <w:szCs w:val="24"/>
              </w:rPr>
            </w:pPr>
          </w:p>
        </w:tc>
        <w:tc>
          <w:tcPr>
            <w:tcW w:w="395" w:type="dxa"/>
            <w:gridSpan w:val="3"/>
            <w:tcBorders>
              <w:top w:val="single" w:sz="12" w:space="0" w:color="auto"/>
              <w:left w:val="single" w:sz="12" w:space="0" w:color="auto"/>
              <w:bottom w:val="single" w:sz="12" w:space="0" w:color="auto"/>
            </w:tcBorders>
            <w:shd w:val="clear" w:color="auto" w:fill="auto"/>
            <w:noWrap/>
          </w:tcPr>
          <w:p w14:paraId="6F071EFB"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tcPr>
          <w:p w14:paraId="7F3C6410"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tcPr>
          <w:p w14:paraId="4AD7B4C5" w14:textId="77777777" w:rsidR="004A2F9B" w:rsidRPr="003A265C" w:rsidRDefault="004A2F9B" w:rsidP="003A265C">
            <w:pPr>
              <w:rPr>
                <w:szCs w:val="24"/>
              </w:rPr>
            </w:pPr>
          </w:p>
        </w:tc>
        <w:tc>
          <w:tcPr>
            <w:tcW w:w="396" w:type="dxa"/>
            <w:gridSpan w:val="2"/>
            <w:tcBorders>
              <w:top w:val="single" w:sz="12" w:space="0" w:color="auto"/>
              <w:bottom w:val="single" w:sz="12" w:space="0" w:color="auto"/>
              <w:right w:val="single" w:sz="12" w:space="0" w:color="auto"/>
            </w:tcBorders>
            <w:shd w:val="clear" w:color="auto" w:fill="auto"/>
            <w:noWrap/>
          </w:tcPr>
          <w:p w14:paraId="503EC641" w14:textId="77777777" w:rsidR="004A2F9B" w:rsidRPr="003A265C" w:rsidRDefault="004A2F9B" w:rsidP="003A265C">
            <w:pPr>
              <w:rPr>
                <w:szCs w:val="24"/>
              </w:rPr>
            </w:pPr>
          </w:p>
        </w:tc>
        <w:tc>
          <w:tcPr>
            <w:tcW w:w="332" w:type="dxa"/>
            <w:gridSpan w:val="2"/>
            <w:tcBorders>
              <w:top w:val="single" w:sz="12" w:space="0" w:color="auto"/>
              <w:left w:val="single" w:sz="12" w:space="0" w:color="auto"/>
              <w:bottom w:val="single" w:sz="12" w:space="0" w:color="auto"/>
            </w:tcBorders>
            <w:shd w:val="clear" w:color="auto" w:fill="auto"/>
            <w:noWrap/>
          </w:tcPr>
          <w:p w14:paraId="1348798B"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tcPr>
          <w:p w14:paraId="5E6B7960"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tcPr>
          <w:p w14:paraId="5C1C3456" w14:textId="77777777" w:rsidR="004A2F9B" w:rsidRPr="003A265C" w:rsidRDefault="004A2F9B" w:rsidP="003A265C">
            <w:pPr>
              <w:rPr>
                <w:szCs w:val="24"/>
              </w:rPr>
            </w:pPr>
          </w:p>
        </w:tc>
        <w:tc>
          <w:tcPr>
            <w:tcW w:w="330" w:type="dxa"/>
            <w:tcBorders>
              <w:top w:val="single" w:sz="12" w:space="0" w:color="auto"/>
              <w:bottom w:val="single" w:sz="12" w:space="0" w:color="auto"/>
              <w:right w:val="single" w:sz="12" w:space="0" w:color="auto"/>
            </w:tcBorders>
            <w:shd w:val="clear" w:color="auto" w:fill="auto"/>
            <w:noWrap/>
          </w:tcPr>
          <w:p w14:paraId="4110A6A0" w14:textId="77777777" w:rsidR="004A2F9B" w:rsidRPr="003A265C" w:rsidRDefault="004A2F9B" w:rsidP="003A265C">
            <w:pPr>
              <w:rPr>
                <w:szCs w:val="24"/>
              </w:rPr>
            </w:pP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36D52ABB" w14:textId="77777777" w:rsidR="004A2F9B" w:rsidRPr="003A265C" w:rsidRDefault="004A2F9B" w:rsidP="003A265C">
            <w:pPr>
              <w:rPr>
                <w:szCs w:val="24"/>
              </w:rPr>
            </w:pPr>
            <w:r w:rsidRPr="003A265C">
              <w:rPr>
                <w:szCs w:val="24"/>
              </w:rPr>
              <w:t>Medie</w:t>
            </w:r>
          </w:p>
        </w:tc>
        <w:tc>
          <w:tcPr>
            <w:tcW w:w="1341" w:type="dxa"/>
            <w:tcBorders>
              <w:top w:val="single" w:sz="12" w:space="0" w:color="auto"/>
              <w:left w:val="single" w:sz="12" w:space="0" w:color="auto"/>
              <w:bottom w:val="single" w:sz="12" w:space="0" w:color="auto"/>
              <w:right w:val="single" w:sz="12" w:space="0" w:color="auto"/>
            </w:tcBorders>
          </w:tcPr>
          <w:p w14:paraId="2AD52346"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tcPr>
          <w:p w14:paraId="4DB6F804" w14:textId="77777777" w:rsidR="004A2F9B" w:rsidRPr="003A265C" w:rsidRDefault="004A2F9B" w:rsidP="003A265C">
            <w:pPr>
              <w:rPr>
                <w:szCs w:val="24"/>
              </w:rPr>
            </w:pPr>
            <w:r w:rsidRPr="003A265C">
              <w:rPr>
                <w:szCs w:val="24"/>
              </w:rPr>
              <w:t>-</w:t>
            </w:r>
          </w:p>
        </w:tc>
      </w:tr>
      <w:tr w:rsidR="004A2F9B" w:rsidRPr="003A265C" w14:paraId="10479AFB" w14:textId="77777777" w:rsidTr="00892E91">
        <w:trPr>
          <w:trHeight w:val="504"/>
          <w:jc w:val="center"/>
        </w:trPr>
        <w:tc>
          <w:tcPr>
            <w:tcW w:w="788" w:type="dxa"/>
            <w:tcBorders>
              <w:top w:val="single" w:sz="12" w:space="0" w:color="auto"/>
              <w:bottom w:val="single" w:sz="12" w:space="0" w:color="auto"/>
            </w:tcBorders>
            <w:shd w:val="clear" w:color="auto" w:fill="auto"/>
            <w:noWrap/>
          </w:tcPr>
          <w:p w14:paraId="0EE1D887" w14:textId="77777777" w:rsidR="004A2F9B" w:rsidRPr="003A265C" w:rsidRDefault="004A2F9B" w:rsidP="003A265C">
            <w:pPr>
              <w:rPr>
                <w:szCs w:val="24"/>
              </w:rPr>
            </w:pPr>
            <w:r w:rsidRPr="003A265C">
              <w:rPr>
                <w:szCs w:val="24"/>
              </w:rPr>
              <w:t>5.2</w:t>
            </w:r>
          </w:p>
        </w:tc>
        <w:tc>
          <w:tcPr>
            <w:tcW w:w="1327" w:type="dxa"/>
            <w:tcBorders>
              <w:top w:val="single" w:sz="12" w:space="0" w:color="auto"/>
              <w:bottom w:val="single" w:sz="12" w:space="0" w:color="auto"/>
              <w:right w:val="single" w:sz="12" w:space="0" w:color="auto"/>
            </w:tcBorders>
            <w:shd w:val="clear" w:color="auto" w:fill="auto"/>
            <w:noWrap/>
          </w:tcPr>
          <w:p w14:paraId="093C5EBB" w14:textId="77777777" w:rsidR="004A2F9B" w:rsidRPr="003A265C" w:rsidRDefault="004A2F9B" w:rsidP="003A265C">
            <w:pPr>
              <w:rPr>
                <w:szCs w:val="24"/>
              </w:rPr>
            </w:pPr>
            <w:r w:rsidRPr="003A265C">
              <w:rPr>
                <w:szCs w:val="24"/>
              </w:rPr>
              <w:t>5.2.4</w:t>
            </w:r>
          </w:p>
        </w:tc>
        <w:tc>
          <w:tcPr>
            <w:tcW w:w="359" w:type="dxa"/>
            <w:tcBorders>
              <w:top w:val="single" w:sz="12" w:space="0" w:color="auto"/>
              <w:left w:val="single" w:sz="12" w:space="0" w:color="auto"/>
              <w:bottom w:val="single" w:sz="12" w:space="0" w:color="auto"/>
            </w:tcBorders>
            <w:shd w:val="clear" w:color="auto" w:fill="auto"/>
            <w:noWrap/>
          </w:tcPr>
          <w:p w14:paraId="6C0ADB70" w14:textId="77777777" w:rsidR="004A2F9B" w:rsidRPr="003A265C" w:rsidRDefault="004A2F9B" w:rsidP="003A265C">
            <w:pPr>
              <w:rPr>
                <w:szCs w:val="24"/>
              </w:rPr>
            </w:pPr>
          </w:p>
        </w:tc>
        <w:tc>
          <w:tcPr>
            <w:tcW w:w="331" w:type="dxa"/>
            <w:gridSpan w:val="2"/>
            <w:tcBorders>
              <w:top w:val="single" w:sz="12" w:space="0" w:color="auto"/>
              <w:bottom w:val="single" w:sz="12" w:space="0" w:color="auto"/>
            </w:tcBorders>
            <w:shd w:val="clear" w:color="auto" w:fill="auto"/>
            <w:noWrap/>
          </w:tcPr>
          <w:p w14:paraId="779137AB"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tcPr>
          <w:p w14:paraId="19118F30"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51AEE5D9" w14:textId="77777777" w:rsidR="004A2F9B" w:rsidRPr="003A265C" w:rsidRDefault="004A2F9B" w:rsidP="003A265C">
            <w:pPr>
              <w:rPr>
                <w:szCs w:val="24"/>
              </w:rPr>
            </w:pPr>
          </w:p>
        </w:tc>
        <w:tc>
          <w:tcPr>
            <w:tcW w:w="375" w:type="dxa"/>
            <w:gridSpan w:val="2"/>
            <w:tcBorders>
              <w:top w:val="single" w:sz="12" w:space="0" w:color="auto"/>
              <w:left w:val="single" w:sz="12" w:space="0" w:color="auto"/>
              <w:bottom w:val="single" w:sz="12" w:space="0" w:color="auto"/>
            </w:tcBorders>
            <w:shd w:val="clear" w:color="auto" w:fill="auto"/>
            <w:noWrap/>
          </w:tcPr>
          <w:p w14:paraId="3DB4A5A0" w14:textId="77777777" w:rsidR="004A2F9B" w:rsidRPr="003A265C" w:rsidRDefault="004A2F9B" w:rsidP="003A265C">
            <w:pPr>
              <w:rPr>
                <w:szCs w:val="24"/>
              </w:rPr>
            </w:pPr>
          </w:p>
        </w:tc>
        <w:tc>
          <w:tcPr>
            <w:tcW w:w="369" w:type="dxa"/>
            <w:gridSpan w:val="2"/>
            <w:tcBorders>
              <w:top w:val="single" w:sz="12" w:space="0" w:color="auto"/>
              <w:bottom w:val="single" w:sz="12" w:space="0" w:color="auto"/>
            </w:tcBorders>
            <w:shd w:val="clear" w:color="auto" w:fill="auto"/>
            <w:noWrap/>
          </w:tcPr>
          <w:p w14:paraId="5642C543"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tcPr>
          <w:p w14:paraId="5A9688E2"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5C0E355E" w14:textId="77777777" w:rsidR="004A2F9B" w:rsidRPr="003A265C" w:rsidRDefault="004A2F9B" w:rsidP="003A265C">
            <w:pPr>
              <w:rPr>
                <w:szCs w:val="24"/>
              </w:rPr>
            </w:pPr>
          </w:p>
        </w:tc>
        <w:tc>
          <w:tcPr>
            <w:tcW w:w="356" w:type="dxa"/>
            <w:tcBorders>
              <w:top w:val="single" w:sz="12" w:space="0" w:color="auto"/>
              <w:left w:val="single" w:sz="12" w:space="0" w:color="auto"/>
              <w:bottom w:val="single" w:sz="12" w:space="0" w:color="auto"/>
            </w:tcBorders>
            <w:shd w:val="clear" w:color="auto" w:fill="auto"/>
            <w:noWrap/>
          </w:tcPr>
          <w:p w14:paraId="28224D3D" w14:textId="77777777" w:rsidR="004A2F9B" w:rsidRPr="003A265C" w:rsidRDefault="004A2F9B" w:rsidP="003A265C">
            <w:pPr>
              <w:rPr>
                <w:szCs w:val="24"/>
              </w:rPr>
            </w:pPr>
          </w:p>
        </w:tc>
        <w:tc>
          <w:tcPr>
            <w:tcW w:w="332" w:type="dxa"/>
            <w:tcBorders>
              <w:top w:val="single" w:sz="12" w:space="0" w:color="auto"/>
              <w:bottom w:val="single" w:sz="12" w:space="0" w:color="auto"/>
            </w:tcBorders>
            <w:shd w:val="clear" w:color="auto" w:fill="auto"/>
            <w:noWrap/>
          </w:tcPr>
          <w:p w14:paraId="46F9DAD3" w14:textId="77777777" w:rsidR="004A2F9B" w:rsidRPr="003A265C" w:rsidRDefault="004A2F9B" w:rsidP="003A265C">
            <w:pPr>
              <w:rPr>
                <w:szCs w:val="24"/>
              </w:rPr>
            </w:pPr>
          </w:p>
        </w:tc>
        <w:tc>
          <w:tcPr>
            <w:tcW w:w="386" w:type="dxa"/>
            <w:gridSpan w:val="3"/>
            <w:tcBorders>
              <w:top w:val="single" w:sz="12" w:space="0" w:color="auto"/>
              <w:bottom w:val="single" w:sz="12" w:space="0" w:color="auto"/>
            </w:tcBorders>
            <w:shd w:val="clear" w:color="auto" w:fill="auto"/>
            <w:noWrap/>
          </w:tcPr>
          <w:p w14:paraId="7A4CBD4C" w14:textId="77777777" w:rsidR="004A2F9B" w:rsidRPr="003A265C" w:rsidRDefault="004A2F9B" w:rsidP="003A265C">
            <w:pPr>
              <w:rPr>
                <w:szCs w:val="24"/>
              </w:rPr>
            </w:pPr>
          </w:p>
        </w:tc>
        <w:tc>
          <w:tcPr>
            <w:tcW w:w="347" w:type="dxa"/>
            <w:tcBorders>
              <w:top w:val="single" w:sz="12" w:space="0" w:color="auto"/>
              <w:bottom w:val="single" w:sz="12" w:space="0" w:color="auto"/>
              <w:right w:val="single" w:sz="12" w:space="0" w:color="auto"/>
            </w:tcBorders>
            <w:shd w:val="clear" w:color="auto" w:fill="auto"/>
            <w:noWrap/>
          </w:tcPr>
          <w:p w14:paraId="6D06F4FB" w14:textId="77777777" w:rsidR="004A2F9B" w:rsidRPr="003A265C" w:rsidRDefault="004A2F9B" w:rsidP="003A265C">
            <w:pPr>
              <w:rPr>
                <w:szCs w:val="24"/>
              </w:rPr>
            </w:pPr>
          </w:p>
        </w:tc>
        <w:tc>
          <w:tcPr>
            <w:tcW w:w="395" w:type="dxa"/>
            <w:gridSpan w:val="3"/>
            <w:tcBorders>
              <w:top w:val="single" w:sz="12" w:space="0" w:color="auto"/>
              <w:left w:val="single" w:sz="12" w:space="0" w:color="auto"/>
              <w:bottom w:val="single" w:sz="12" w:space="0" w:color="auto"/>
            </w:tcBorders>
            <w:shd w:val="clear" w:color="auto" w:fill="auto"/>
            <w:noWrap/>
          </w:tcPr>
          <w:p w14:paraId="3EF1426F"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tcPr>
          <w:p w14:paraId="488E82E7"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tcPr>
          <w:p w14:paraId="1E40A4F2" w14:textId="77777777" w:rsidR="004A2F9B" w:rsidRPr="003A265C" w:rsidRDefault="004A2F9B" w:rsidP="003A265C">
            <w:pPr>
              <w:rPr>
                <w:szCs w:val="24"/>
              </w:rPr>
            </w:pPr>
          </w:p>
        </w:tc>
        <w:tc>
          <w:tcPr>
            <w:tcW w:w="396" w:type="dxa"/>
            <w:gridSpan w:val="2"/>
            <w:tcBorders>
              <w:top w:val="single" w:sz="12" w:space="0" w:color="auto"/>
              <w:bottom w:val="single" w:sz="12" w:space="0" w:color="auto"/>
              <w:right w:val="single" w:sz="12" w:space="0" w:color="auto"/>
            </w:tcBorders>
            <w:shd w:val="clear" w:color="auto" w:fill="auto"/>
            <w:noWrap/>
          </w:tcPr>
          <w:p w14:paraId="3104A744" w14:textId="77777777" w:rsidR="004A2F9B" w:rsidRPr="003A265C" w:rsidRDefault="004A2F9B" w:rsidP="003A265C">
            <w:pPr>
              <w:rPr>
                <w:szCs w:val="24"/>
              </w:rPr>
            </w:pPr>
          </w:p>
        </w:tc>
        <w:tc>
          <w:tcPr>
            <w:tcW w:w="332" w:type="dxa"/>
            <w:gridSpan w:val="2"/>
            <w:tcBorders>
              <w:top w:val="single" w:sz="12" w:space="0" w:color="auto"/>
              <w:left w:val="single" w:sz="12" w:space="0" w:color="auto"/>
              <w:bottom w:val="single" w:sz="12" w:space="0" w:color="auto"/>
            </w:tcBorders>
            <w:shd w:val="clear" w:color="auto" w:fill="auto"/>
            <w:noWrap/>
          </w:tcPr>
          <w:p w14:paraId="1A919CE5"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tcPr>
          <w:p w14:paraId="5F3CB1B7"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tcPr>
          <w:p w14:paraId="367A9FFC" w14:textId="77777777" w:rsidR="004A2F9B" w:rsidRPr="003A265C" w:rsidRDefault="004A2F9B" w:rsidP="003A265C">
            <w:pPr>
              <w:rPr>
                <w:szCs w:val="24"/>
              </w:rPr>
            </w:pPr>
          </w:p>
        </w:tc>
        <w:tc>
          <w:tcPr>
            <w:tcW w:w="330" w:type="dxa"/>
            <w:tcBorders>
              <w:top w:val="single" w:sz="12" w:space="0" w:color="auto"/>
              <w:bottom w:val="single" w:sz="12" w:space="0" w:color="auto"/>
              <w:right w:val="single" w:sz="12" w:space="0" w:color="auto"/>
            </w:tcBorders>
            <w:shd w:val="clear" w:color="auto" w:fill="auto"/>
            <w:noWrap/>
          </w:tcPr>
          <w:p w14:paraId="19584C9C" w14:textId="77777777" w:rsidR="004A2F9B" w:rsidRPr="003A265C" w:rsidRDefault="004A2F9B" w:rsidP="003A265C">
            <w:pPr>
              <w:rPr>
                <w:szCs w:val="24"/>
              </w:rPr>
            </w:pP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B7FA9C7" w14:textId="77777777" w:rsidR="004A2F9B" w:rsidRPr="003A265C" w:rsidRDefault="004A2F9B" w:rsidP="003A265C">
            <w:pPr>
              <w:rPr>
                <w:szCs w:val="24"/>
              </w:rPr>
            </w:pPr>
            <w:r w:rsidRPr="003A265C">
              <w:rPr>
                <w:szCs w:val="24"/>
              </w:rPr>
              <w:t>Medie</w:t>
            </w:r>
          </w:p>
        </w:tc>
        <w:tc>
          <w:tcPr>
            <w:tcW w:w="1341" w:type="dxa"/>
            <w:tcBorders>
              <w:top w:val="single" w:sz="12" w:space="0" w:color="auto"/>
              <w:left w:val="single" w:sz="12" w:space="0" w:color="auto"/>
              <w:bottom w:val="single" w:sz="12" w:space="0" w:color="auto"/>
              <w:right w:val="single" w:sz="12" w:space="0" w:color="auto"/>
            </w:tcBorders>
          </w:tcPr>
          <w:p w14:paraId="1BA11E79"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tcPr>
          <w:p w14:paraId="0F1AC015" w14:textId="77777777" w:rsidR="004A2F9B" w:rsidRPr="003A265C" w:rsidRDefault="004A2F9B" w:rsidP="003A265C">
            <w:pPr>
              <w:rPr>
                <w:szCs w:val="24"/>
              </w:rPr>
            </w:pPr>
            <w:r w:rsidRPr="003A265C">
              <w:rPr>
                <w:szCs w:val="24"/>
              </w:rPr>
              <w:t>-</w:t>
            </w:r>
          </w:p>
        </w:tc>
      </w:tr>
      <w:tr w:rsidR="004A2F9B" w:rsidRPr="003A265C" w14:paraId="07E43D12" w14:textId="77777777" w:rsidTr="00892E91">
        <w:trPr>
          <w:trHeight w:val="504"/>
          <w:jc w:val="center"/>
        </w:trPr>
        <w:tc>
          <w:tcPr>
            <w:tcW w:w="788" w:type="dxa"/>
            <w:tcBorders>
              <w:top w:val="single" w:sz="12" w:space="0" w:color="auto"/>
              <w:bottom w:val="single" w:sz="12" w:space="0" w:color="auto"/>
            </w:tcBorders>
            <w:shd w:val="clear" w:color="auto" w:fill="auto"/>
            <w:noWrap/>
          </w:tcPr>
          <w:p w14:paraId="26114F40" w14:textId="77777777" w:rsidR="004A2F9B" w:rsidRPr="003A265C" w:rsidRDefault="004A2F9B" w:rsidP="003A265C">
            <w:pPr>
              <w:rPr>
                <w:szCs w:val="24"/>
              </w:rPr>
            </w:pPr>
            <w:r w:rsidRPr="003A265C">
              <w:rPr>
                <w:szCs w:val="24"/>
              </w:rPr>
              <w:t>5.2</w:t>
            </w:r>
          </w:p>
        </w:tc>
        <w:tc>
          <w:tcPr>
            <w:tcW w:w="1327" w:type="dxa"/>
            <w:tcBorders>
              <w:top w:val="single" w:sz="12" w:space="0" w:color="auto"/>
              <w:bottom w:val="single" w:sz="12" w:space="0" w:color="auto"/>
              <w:right w:val="single" w:sz="12" w:space="0" w:color="auto"/>
            </w:tcBorders>
            <w:shd w:val="clear" w:color="auto" w:fill="auto"/>
            <w:noWrap/>
          </w:tcPr>
          <w:p w14:paraId="011A0958" w14:textId="77777777" w:rsidR="004A2F9B" w:rsidRPr="003A265C" w:rsidRDefault="004A2F9B" w:rsidP="003A265C">
            <w:pPr>
              <w:rPr>
                <w:szCs w:val="24"/>
              </w:rPr>
            </w:pPr>
            <w:r w:rsidRPr="003A265C">
              <w:rPr>
                <w:szCs w:val="24"/>
              </w:rPr>
              <w:t>5.2.5</w:t>
            </w:r>
          </w:p>
        </w:tc>
        <w:tc>
          <w:tcPr>
            <w:tcW w:w="359" w:type="dxa"/>
            <w:tcBorders>
              <w:top w:val="single" w:sz="12" w:space="0" w:color="auto"/>
              <w:left w:val="single" w:sz="12" w:space="0" w:color="auto"/>
              <w:bottom w:val="single" w:sz="12" w:space="0" w:color="auto"/>
            </w:tcBorders>
            <w:shd w:val="clear" w:color="auto" w:fill="auto"/>
            <w:noWrap/>
          </w:tcPr>
          <w:p w14:paraId="5EE52632" w14:textId="77777777" w:rsidR="004A2F9B" w:rsidRPr="003A265C" w:rsidRDefault="004A2F9B" w:rsidP="003A265C">
            <w:pPr>
              <w:rPr>
                <w:szCs w:val="24"/>
              </w:rPr>
            </w:pPr>
          </w:p>
        </w:tc>
        <w:tc>
          <w:tcPr>
            <w:tcW w:w="331" w:type="dxa"/>
            <w:gridSpan w:val="2"/>
            <w:tcBorders>
              <w:top w:val="single" w:sz="12" w:space="0" w:color="auto"/>
              <w:bottom w:val="single" w:sz="12" w:space="0" w:color="auto"/>
            </w:tcBorders>
            <w:shd w:val="clear" w:color="auto" w:fill="auto"/>
            <w:noWrap/>
          </w:tcPr>
          <w:p w14:paraId="17F732F8" w14:textId="77777777" w:rsidR="004A2F9B" w:rsidRPr="003A265C" w:rsidRDefault="004A2F9B" w:rsidP="003A265C">
            <w:pPr>
              <w:rPr>
                <w:szCs w:val="24"/>
              </w:rPr>
            </w:pPr>
          </w:p>
        </w:tc>
        <w:tc>
          <w:tcPr>
            <w:tcW w:w="342" w:type="dxa"/>
            <w:gridSpan w:val="2"/>
            <w:tcBorders>
              <w:top w:val="single" w:sz="12" w:space="0" w:color="auto"/>
              <w:bottom w:val="single" w:sz="12" w:space="0" w:color="auto"/>
            </w:tcBorders>
            <w:shd w:val="clear" w:color="auto" w:fill="auto"/>
            <w:noWrap/>
          </w:tcPr>
          <w:p w14:paraId="016B1B21" w14:textId="77777777" w:rsidR="004A2F9B" w:rsidRPr="003A265C" w:rsidRDefault="004A2F9B" w:rsidP="003A265C">
            <w:pPr>
              <w:rPr>
                <w:szCs w:val="24"/>
              </w:rPr>
            </w:pPr>
          </w:p>
        </w:tc>
        <w:tc>
          <w:tcPr>
            <w:tcW w:w="442" w:type="dxa"/>
            <w:gridSpan w:val="2"/>
            <w:tcBorders>
              <w:top w:val="single" w:sz="12" w:space="0" w:color="auto"/>
              <w:bottom w:val="single" w:sz="12" w:space="0" w:color="auto"/>
              <w:right w:val="single" w:sz="12" w:space="0" w:color="auto"/>
            </w:tcBorders>
            <w:shd w:val="clear" w:color="auto" w:fill="auto"/>
            <w:noWrap/>
          </w:tcPr>
          <w:p w14:paraId="04FC7BF6" w14:textId="77777777" w:rsidR="004A2F9B" w:rsidRPr="003A265C" w:rsidRDefault="004A2F9B" w:rsidP="003A265C">
            <w:pPr>
              <w:rPr>
                <w:szCs w:val="24"/>
              </w:rPr>
            </w:pPr>
          </w:p>
        </w:tc>
        <w:tc>
          <w:tcPr>
            <w:tcW w:w="375" w:type="dxa"/>
            <w:gridSpan w:val="2"/>
            <w:tcBorders>
              <w:top w:val="single" w:sz="12" w:space="0" w:color="auto"/>
              <w:left w:val="single" w:sz="12" w:space="0" w:color="auto"/>
              <w:bottom w:val="single" w:sz="12" w:space="0" w:color="auto"/>
            </w:tcBorders>
            <w:shd w:val="clear" w:color="auto" w:fill="auto"/>
            <w:noWrap/>
          </w:tcPr>
          <w:p w14:paraId="652C3DF8" w14:textId="77777777" w:rsidR="004A2F9B" w:rsidRPr="003A265C" w:rsidRDefault="004A2F9B" w:rsidP="003A265C">
            <w:pPr>
              <w:rPr>
                <w:szCs w:val="24"/>
              </w:rPr>
            </w:pPr>
          </w:p>
        </w:tc>
        <w:tc>
          <w:tcPr>
            <w:tcW w:w="369" w:type="dxa"/>
            <w:gridSpan w:val="2"/>
            <w:tcBorders>
              <w:top w:val="single" w:sz="12" w:space="0" w:color="auto"/>
              <w:bottom w:val="single" w:sz="12" w:space="0" w:color="auto"/>
            </w:tcBorders>
            <w:shd w:val="clear" w:color="auto" w:fill="auto"/>
            <w:noWrap/>
          </w:tcPr>
          <w:p w14:paraId="6D5241DE" w14:textId="77777777" w:rsidR="004A2F9B" w:rsidRPr="003A265C" w:rsidRDefault="004A2F9B" w:rsidP="003A265C">
            <w:pPr>
              <w:rPr>
                <w:szCs w:val="24"/>
              </w:rPr>
            </w:pPr>
          </w:p>
        </w:tc>
        <w:tc>
          <w:tcPr>
            <w:tcW w:w="317" w:type="dxa"/>
            <w:tcBorders>
              <w:top w:val="single" w:sz="12" w:space="0" w:color="auto"/>
              <w:bottom w:val="single" w:sz="12" w:space="0" w:color="auto"/>
            </w:tcBorders>
            <w:shd w:val="clear" w:color="auto" w:fill="auto"/>
            <w:noWrap/>
          </w:tcPr>
          <w:p w14:paraId="07B5DC62" w14:textId="77777777" w:rsidR="004A2F9B" w:rsidRPr="003A265C" w:rsidRDefault="004A2F9B" w:rsidP="003A265C">
            <w:pPr>
              <w:rPr>
                <w:szCs w:val="24"/>
              </w:rPr>
            </w:pPr>
          </w:p>
        </w:tc>
        <w:tc>
          <w:tcPr>
            <w:tcW w:w="382" w:type="dxa"/>
            <w:gridSpan w:val="2"/>
            <w:tcBorders>
              <w:top w:val="single" w:sz="12" w:space="0" w:color="auto"/>
              <w:bottom w:val="single" w:sz="12" w:space="0" w:color="auto"/>
              <w:right w:val="single" w:sz="12" w:space="0" w:color="auto"/>
            </w:tcBorders>
            <w:shd w:val="clear" w:color="auto" w:fill="auto"/>
            <w:noWrap/>
          </w:tcPr>
          <w:p w14:paraId="66D46375" w14:textId="77777777" w:rsidR="004A2F9B" w:rsidRPr="003A265C" w:rsidRDefault="004A2F9B" w:rsidP="003A265C">
            <w:pPr>
              <w:rPr>
                <w:szCs w:val="24"/>
              </w:rPr>
            </w:pPr>
          </w:p>
        </w:tc>
        <w:tc>
          <w:tcPr>
            <w:tcW w:w="356" w:type="dxa"/>
            <w:tcBorders>
              <w:top w:val="single" w:sz="12" w:space="0" w:color="auto"/>
              <w:left w:val="single" w:sz="12" w:space="0" w:color="auto"/>
              <w:bottom w:val="single" w:sz="12" w:space="0" w:color="auto"/>
            </w:tcBorders>
            <w:shd w:val="clear" w:color="auto" w:fill="auto"/>
            <w:noWrap/>
          </w:tcPr>
          <w:p w14:paraId="7CF860C2"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tcPr>
          <w:p w14:paraId="5FA4E9D6"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tcPr>
          <w:p w14:paraId="54AB9E38"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tcPr>
          <w:p w14:paraId="56E19E43"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tcPr>
          <w:p w14:paraId="28815AF7"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tcPr>
          <w:p w14:paraId="058B7B6B"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tcPr>
          <w:p w14:paraId="530A6880" w14:textId="77777777" w:rsidR="004A2F9B" w:rsidRPr="003A265C" w:rsidRDefault="004A2F9B" w:rsidP="003A265C">
            <w:pPr>
              <w:rPr>
                <w:szCs w:val="24"/>
              </w:rPr>
            </w:pPr>
          </w:p>
        </w:tc>
        <w:tc>
          <w:tcPr>
            <w:tcW w:w="396" w:type="dxa"/>
            <w:gridSpan w:val="2"/>
            <w:tcBorders>
              <w:top w:val="single" w:sz="12" w:space="0" w:color="auto"/>
              <w:bottom w:val="single" w:sz="12" w:space="0" w:color="auto"/>
              <w:right w:val="single" w:sz="12" w:space="0" w:color="auto"/>
            </w:tcBorders>
            <w:shd w:val="clear" w:color="auto" w:fill="auto"/>
            <w:noWrap/>
          </w:tcPr>
          <w:p w14:paraId="5157CBEB" w14:textId="77777777" w:rsidR="004A2F9B" w:rsidRPr="003A265C" w:rsidRDefault="004A2F9B" w:rsidP="003A265C">
            <w:pPr>
              <w:rPr>
                <w:szCs w:val="24"/>
              </w:rPr>
            </w:pPr>
          </w:p>
        </w:tc>
        <w:tc>
          <w:tcPr>
            <w:tcW w:w="332" w:type="dxa"/>
            <w:gridSpan w:val="2"/>
            <w:tcBorders>
              <w:top w:val="single" w:sz="12" w:space="0" w:color="auto"/>
              <w:left w:val="single" w:sz="12" w:space="0" w:color="auto"/>
              <w:bottom w:val="single" w:sz="12" w:space="0" w:color="auto"/>
            </w:tcBorders>
            <w:shd w:val="clear" w:color="auto" w:fill="auto"/>
            <w:noWrap/>
          </w:tcPr>
          <w:p w14:paraId="3036D2E9"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tcPr>
          <w:p w14:paraId="4245F4A2"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tcPr>
          <w:p w14:paraId="10C6C957" w14:textId="77777777" w:rsidR="004A2F9B" w:rsidRPr="003A265C" w:rsidRDefault="004A2F9B" w:rsidP="003A265C">
            <w:pPr>
              <w:rPr>
                <w:szCs w:val="24"/>
              </w:rPr>
            </w:pPr>
          </w:p>
        </w:tc>
        <w:tc>
          <w:tcPr>
            <w:tcW w:w="330" w:type="dxa"/>
            <w:tcBorders>
              <w:top w:val="single" w:sz="12" w:space="0" w:color="auto"/>
              <w:bottom w:val="single" w:sz="12" w:space="0" w:color="auto"/>
              <w:right w:val="single" w:sz="12" w:space="0" w:color="auto"/>
            </w:tcBorders>
            <w:shd w:val="clear" w:color="auto" w:fill="auto"/>
            <w:noWrap/>
          </w:tcPr>
          <w:p w14:paraId="3526C3F5" w14:textId="77777777" w:rsidR="004A2F9B" w:rsidRPr="003A265C" w:rsidRDefault="004A2F9B" w:rsidP="003A265C">
            <w:pPr>
              <w:rPr>
                <w:szCs w:val="24"/>
              </w:rPr>
            </w:pP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B384E12" w14:textId="77777777" w:rsidR="004A2F9B" w:rsidRPr="003A265C" w:rsidRDefault="004A2F9B" w:rsidP="003A265C">
            <w:pPr>
              <w:rPr>
                <w:szCs w:val="24"/>
              </w:rPr>
            </w:pPr>
            <w:r w:rsidRPr="003A265C">
              <w:rPr>
                <w:szCs w:val="24"/>
              </w:rPr>
              <w:t>Medie</w:t>
            </w:r>
          </w:p>
        </w:tc>
        <w:tc>
          <w:tcPr>
            <w:tcW w:w="1341" w:type="dxa"/>
            <w:tcBorders>
              <w:top w:val="single" w:sz="12" w:space="0" w:color="auto"/>
              <w:left w:val="single" w:sz="12" w:space="0" w:color="auto"/>
              <w:bottom w:val="single" w:sz="12" w:space="0" w:color="auto"/>
              <w:right w:val="single" w:sz="12" w:space="0" w:color="auto"/>
            </w:tcBorders>
          </w:tcPr>
          <w:p w14:paraId="2A17C7A1"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tcPr>
          <w:p w14:paraId="6D524314" w14:textId="77777777" w:rsidR="004A2F9B" w:rsidRPr="003A265C" w:rsidRDefault="004A2F9B" w:rsidP="003A265C">
            <w:pPr>
              <w:rPr>
                <w:szCs w:val="24"/>
              </w:rPr>
            </w:pPr>
            <w:r w:rsidRPr="003A265C">
              <w:rPr>
                <w:szCs w:val="24"/>
              </w:rPr>
              <w:t>-</w:t>
            </w:r>
          </w:p>
        </w:tc>
      </w:tr>
      <w:tr w:rsidR="004A2F9B" w:rsidRPr="003A265C" w14:paraId="5C78561C" w14:textId="77777777" w:rsidTr="00892E91">
        <w:trPr>
          <w:trHeight w:val="504"/>
          <w:jc w:val="center"/>
        </w:trPr>
        <w:tc>
          <w:tcPr>
            <w:tcW w:w="788" w:type="dxa"/>
            <w:tcBorders>
              <w:top w:val="single" w:sz="12" w:space="0" w:color="auto"/>
              <w:bottom w:val="single" w:sz="12" w:space="0" w:color="auto"/>
            </w:tcBorders>
            <w:shd w:val="clear" w:color="auto" w:fill="auto"/>
            <w:noWrap/>
          </w:tcPr>
          <w:p w14:paraId="5A07971B" w14:textId="77777777" w:rsidR="004A2F9B" w:rsidRPr="003A265C" w:rsidRDefault="004A2F9B" w:rsidP="003A265C">
            <w:pPr>
              <w:rPr>
                <w:szCs w:val="24"/>
              </w:rPr>
            </w:pPr>
            <w:r w:rsidRPr="003A265C">
              <w:rPr>
                <w:szCs w:val="24"/>
              </w:rPr>
              <w:t>5.2</w:t>
            </w:r>
          </w:p>
        </w:tc>
        <w:tc>
          <w:tcPr>
            <w:tcW w:w="1327" w:type="dxa"/>
            <w:tcBorders>
              <w:top w:val="single" w:sz="12" w:space="0" w:color="auto"/>
              <w:bottom w:val="single" w:sz="12" w:space="0" w:color="auto"/>
              <w:right w:val="single" w:sz="12" w:space="0" w:color="auto"/>
            </w:tcBorders>
            <w:shd w:val="clear" w:color="auto" w:fill="auto"/>
            <w:noWrap/>
          </w:tcPr>
          <w:p w14:paraId="703CD028" w14:textId="77777777" w:rsidR="004A2F9B" w:rsidRPr="003A265C" w:rsidRDefault="004A2F9B" w:rsidP="003A265C">
            <w:pPr>
              <w:rPr>
                <w:szCs w:val="24"/>
              </w:rPr>
            </w:pPr>
            <w:r w:rsidRPr="003A265C">
              <w:rPr>
                <w:szCs w:val="24"/>
              </w:rPr>
              <w:t>5.2.6</w:t>
            </w:r>
          </w:p>
        </w:tc>
        <w:tc>
          <w:tcPr>
            <w:tcW w:w="359" w:type="dxa"/>
            <w:tcBorders>
              <w:top w:val="single" w:sz="12" w:space="0" w:color="auto"/>
              <w:left w:val="single" w:sz="12" w:space="0" w:color="auto"/>
              <w:bottom w:val="single" w:sz="12" w:space="0" w:color="auto"/>
            </w:tcBorders>
            <w:shd w:val="clear" w:color="auto" w:fill="auto"/>
            <w:noWrap/>
          </w:tcPr>
          <w:p w14:paraId="680A7734" w14:textId="77777777" w:rsidR="004A2F9B" w:rsidRPr="003A265C" w:rsidRDefault="004A2F9B" w:rsidP="003A265C">
            <w:pPr>
              <w:rPr>
                <w:szCs w:val="24"/>
              </w:rPr>
            </w:pPr>
          </w:p>
        </w:tc>
        <w:tc>
          <w:tcPr>
            <w:tcW w:w="331" w:type="dxa"/>
            <w:gridSpan w:val="2"/>
            <w:tcBorders>
              <w:top w:val="single" w:sz="12" w:space="0" w:color="auto"/>
              <w:bottom w:val="single" w:sz="12" w:space="0" w:color="auto"/>
            </w:tcBorders>
            <w:shd w:val="clear" w:color="auto" w:fill="auto"/>
            <w:noWrap/>
          </w:tcPr>
          <w:p w14:paraId="748BFCA6" w14:textId="77777777" w:rsidR="004A2F9B" w:rsidRPr="003A265C" w:rsidRDefault="004A2F9B" w:rsidP="003A265C">
            <w:pPr>
              <w:rPr>
                <w:szCs w:val="24"/>
              </w:rPr>
            </w:pPr>
          </w:p>
        </w:tc>
        <w:tc>
          <w:tcPr>
            <w:tcW w:w="342" w:type="dxa"/>
            <w:gridSpan w:val="2"/>
            <w:tcBorders>
              <w:top w:val="single" w:sz="12" w:space="0" w:color="auto"/>
              <w:bottom w:val="single" w:sz="12" w:space="0" w:color="auto"/>
            </w:tcBorders>
            <w:shd w:val="clear" w:color="auto" w:fill="auto"/>
            <w:noWrap/>
          </w:tcPr>
          <w:p w14:paraId="396868B0" w14:textId="77777777" w:rsidR="004A2F9B" w:rsidRPr="003A265C" w:rsidRDefault="004A2F9B" w:rsidP="003A265C">
            <w:pPr>
              <w:rPr>
                <w:szCs w:val="24"/>
              </w:rPr>
            </w:pPr>
          </w:p>
        </w:tc>
        <w:tc>
          <w:tcPr>
            <w:tcW w:w="442" w:type="dxa"/>
            <w:gridSpan w:val="2"/>
            <w:tcBorders>
              <w:top w:val="single" w:sz="12" w:space="0" w:color="auto"/>
              <w:bottom w:val="single" w:sz="12" w:space="0" w:color="auto"/>
              <w:right w:val="single" w:sz="12" w:space="0" w:color="auto"/>
            </w:tcBorders>
            <w:shd w:val="clear" w:color="auto" w:fill="auto"/>
            <w:noWrap/>
          </w:tcPr>
          <w:p w14:paraId="7584EF7E" w14:textId="77777777" w:rsidR="004A2F9B" w:rsidRPr="003A265C" w:rsidRDefault="004A2F9B" w:rsidP="003A265C">
            <w:pPr>
              <w:rPr>
                <w:szCs w:val="24"/>
              </w:rPr>
            </w:pPr>
          </w:p>
        </w:tc>
        <w:tc>
          <w:tcPr>
            <w:tcW w:w="375" w:type="dxa"/>
            <w:gridSpan w:val="2"/>
            <w:tcBorders>
              <w:top w:val="single" w:sz="12" w:space="0" w:color="auto"/>
              <w:left w:val="single" w:sz="12" w:space="0" w:color="auto"/>
              <w:bottom w:val="single" w:sz="12" w:space="0" w:color="auto"/>
            </w:tcBorders>
            <w:shd w:val="clear" w:color="auto" w:fill="auto"/>
            <w:noWrap/>
          </w:tcPr>
          <w:p w14:paraId="07E4A086" w14:textId="77777777" w:rsidR="004A2F9B" w:rsidRPr="003A265C" w:rsidRDefault="004A2F9B" w:rsidP="003A265C">
            <w:pPr>
              <w:rPr>
                <w:szCs w:val="24"/>
              </w:rPr>
            </w:pPr>
          </w:p>
        </w:tc>
        <w:tc>
          <w:tcPr>
            <w:tcW w:w="369" w:type="dxa"/>
            <w:gridSpan w:val="2"/>
            <w:tcBorders>
              <w:top w:val="single" w:sz="12" w:space="0" w:color="auto"/>
              <w:bottom w:val="single" w:sz="12" w:space="0" w:color="auto"/>
            </w:tcBorders>
            <w:shd w:val="clear" w:color="auto" w:fill="auto"/>
            <w:noWrap/>
          </w:tcPr>
          <w:p w14:paraId="68EEEFF2" w14:textId="77777777" w:rsidR="004A2F9B" w:rsidRPr="003A265C" w:rsidRDefault="004A2F9B" w:rsidP="003A265C">
            <w:pPr>
              <w:rPr>
                <w:szCs w:val="24"/>
              </w:rPr>
            </w:pPr>
          </w:p>
        </w:tc>
        <w:tc>
          <w:tcPr>
            <w:tcW w:w="317" w:type="dxa"/>
            <w:tcBorders>
              <w:top w:val="single" w:sz="12" w:space="0" w:color="auto"/>
              <w:bottom w:val="single" w:sz="12" w:space="0" w:color="auto"/>
            </w:tcBorders>
            <w:shd w:val="clear" w:color="auto" w:fill="auto"/>
            <w:noWrap/>
          </w:tcPr>
          <w:p w14:paraId="31780AC1" w14:textId="77777777" w:rsidR="004A2F9B" w:rsidRPr="003A265C" w:rsidRDefault="004A2F9B" w:rsidP="003A265C">
            <w:pPr>
              <w:rPr>
                <w:szCs w:val="24"/>
              </w:rPr>
            </w:pPr>
          </w:p>
        </w:tc>
        <w:tc>
          <w:tcPr>
            <w:tcW w:w="382" w:type="dxa"/>
            <w:gridSpan w:val="2"/>
            <w:tcBorders>
              <w:top w:val="single" w:sz="12" w:space="0" w:color="auto"/>
              <w:bottom w:val="single" w:sz="12" w:space="0" w:color="auto"/>
              <w:right w:val="single" w:sz="12" w:space="0" w:color="auto"/>
            </w:tcBorders>
            <w:shd w:val="clear" w:color="auto" w:fill="auto"/>
            <w:noWrap/>
          </w:tcPr>
          <w:p w14:paraId="654160E8"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tcPr>
          <w:p w14:paraId="182F9979" w14:textId="77777777" w:rsidR="004A2F9B" w:rsidRPr="003A265C" w:rsidRDefault="004A2F9B" w:rsidP="003A265C">
            <w:pPr>
              <w:rPr>
                <w:szCs w:val="24"/>
              </w:rPr>
            </w:pPr>
          </w:p>
        </w:tc>
        <w:tc>
          <w:tcPr>
            <w:tcW w:w="332" w:type="dxa"/>
            <w:tcBorders>
              <w:top w:val="single" w:sz="12" w:space="0" w:color="auto"/>
              <w:bottom w:val="single" w:sz="12" w:space="0" w:color="auto"/>
            </w:tcBorders>
            <w:shd w:val="clear" w:color="auto" w:fill="auto"/>
            <w:noWrap/>
          </w:tcPr>
          <w:p w14:paraId="751F6DBA" w14:textId="77777777" w:rsidR="004A2F9B" w:rsidRPr="003A265C" w:rsidRDefault="004A2F9B" w:rsidP="003A265C">
            <w:pPr>
              <w:rPr>
                <w:szCs w:val="24"/>
              </w:rPr>
            </w:pPr>
          </w:p>
        </w:tc>
        <w:tc>
          <w:tcPr>
            <w:tcW w:w="386" w:type="dxa"/>
            <w:gridSpan w:val="3"/>
            <w:tcBorders>
              <w:top w:val="single" w:sz="12" w:space="0" w:color="auto"/>
              <w:bottom w:val="single" w:sz="12" w:space="0" w:color="auto"/>
            </w:tcBorders>
            <w:shd w:val="clear" w:color="auto" w:fill="auto"/>
            <w:noWrap/>
          </w:tcPr>
          <w:p w14:paraId="51C1704E" w14:textId="77777777" w:rsidR="004A2F9B" w:rsidRPr="003A265C" w:rsidRDefault="004A2F9B" w:rsidP="003A265C">
            <w:pPr>
              <w:rPr>
                <w:szCs w:val="24"/>
              </w:rPr>
            </w:pPr>
          </w:p>
        </w:tc>
        <w:tc>
          <w:tcPr>
            <w:tcW w:w="347" w:type="dxa"/>
            <w:tcBorders>
              <w:top w:val="single" w:sz="12" w:space="0" w:color="auto"/>
              <w:bottom w:val="single" w:sz="12" w:space="0" w:color="auto"/>
              <w:right w:val="single" w:sz="12" w:space="0" w:color="auto"/>
            </w:tcBorders>
            <w:shd w:val="clear" w:color="auto" w:fill="auto"/>
            <w:noWrap/>
          </w:tcPr>
          <w:p w14:paraId="04FE445E"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tcPr>
          <w:p w14:paraId="2991906F"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tcPr>
          <w:p w14:paraId="505EB456"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tcPr>
          <w:p w14:paraId="5C39220E" w14:textId="77777777" w:rsidR="004A2F9B" w:rsidRPr="003A265C" w:rsidRDefault="004A2F9B" w:rsidP="003A265C">
            <w:pPr>
              <w:rPr>
                <w:szCs w:val="24"/>
              </w:rPr>
            </w:pPr>
          </w:p>
        </w:tc>
        <w:tc>
          <w:tcPr>
            <w:tcW w:w="396" w:type="dxa"/>
            <w:gridSpan w:val="2"/>
            <w:tcBorders>
              <w:top w:val="single" w:sz="12" w:space="0" w:color="auto"/>
              <w:bottom w:val="single" w:sz="12" w:space="0" w:color="auto"/>
              <w:right w:val="single" w:sz="12" w:space="0" w:color="auto"/>
            </w:tcBorders>
            <w:shd w:val="clear" w:color="auto" w:fill="auto"/>
            <w:noWrap/>
          </w:tcPr>
          <w:p w14:paraId="16DC529F"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tcPr>
          <w:p w14:paraId="1D5A67F1"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tcPr>
          <w:p w14:paraId="30525BA6"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tcPr>
          <w:p w14:paraId="6292B3A3" w14:textId="77777777" w:rsidR="004A2F9B" w:rsidRPr="003A265C" w:rsidRDefault="004A2F9B" w:rsidP="003A265C">
            <w:pPr>
              <w:rPr>
                <w:szCs w:val="24"/>
              </w:rPr>
            </w:pPr>
          </w:p>
        </w:tc>
        <w:tc>
          <w:tcPr>
            <w:tcW w:w="330" w:type="dxa"/>
            <w:tcBorders>
              <w:top w:val="single" w:sz="12" w:space="0" w:color="auto"/>
              <w:bottom w:val="single" w:sz="12" w:space="0" w:color="auto"/>
              <w:right w:val="single" w:sz="12" w:space="0" w:color="auto"/>
            </w:tcBorders>
            <w:shd w:val="clear" w:color="auto" w:fill="auto"/>
            <w:noWrap/>
          </w:tcPr>
          <w:p w14:paraId="3102673B"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43F154E" w14:textId="77777777" w:rsidR="004A2F9B" w:rsidRPr="003A265C" w:rsidRDefault="004A2F9B" w:rsidP="003A265C">
            <w:pPr>
              <w:rPr>
                <w:szCs w:val="24"/>
              </w:rPr>
            </w:pPr>
            <w:r w:rsidRPr="003A265C">
              <w:rPr>
                <w:szCs w:val="24"/>
              </w:rPr>
              <w:t>Medie</w:t>
            </w:r>
          </w:p>
        </w:tc>
        <w:tc>
          <w:tcPr>
            <w:tcW w:w="1341" w:type="dxa"/>
            <w:tcBorders>
              <w:top w:val="single" w:sz="12" w:space="0" w:color="auto"/>
              <w:left w:val="single" w:sz="12" w:space="0" w:color="auto"/>
              <w:bottom w:val="single" w:sz="12" w:space="0" w:color="auto"/>
              <w:right w:val="single" w:sz="12" w:space="0" w:color="auto"/>
            </w:tcBorders>
          </w:tcPr>
          <w:p w14:paraId="43212721"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tcPr>
          <w:p w14:paraId="69E6F600" w14:textId="77777777" w:rsidR="004A2F9B" w:rsidRPr="003A265C" w:rsidRDefault="004A2F9B" w:rsidP="003A265C">
            <w:pPr>
              <w:rPr>
                <w:szCs w:val="24"/>
              </w:rPr>
            </w:pPr>
            <w:r w:rsidRPr="003A265C">
              <w:rPr>
                <w:szCs w:val="24"/>
              </w:rPr>
              <w:t>-</w:t>
            </w:r>
          </w:p>
        </w:tc>
      </w:tr>
      <w:tr w:rsidR="004A2F9B" w:rsidRPr="003A265C" w14:paraId="08DD811A" w14:textId="77777777" w:rsidTr="00892E91">
        <w:trPr>
          <w:trHeight w:val="504"/>
          <w:jc w:val="center"/>
        </w:trPr>
        <w:tc>
          <w:tcPr>
            <w:tcW w:w="788" w:type="dxa"/>
            <w:tcBorders>
              <w:top w:val="single" w:sz="12" w:space="0" w:color="auto"/>
              <w:bottom w:val="single" w:sz="12" w:space="0" w:color="auto"/>
            </w:tcBorders>
            <w:shd w:val="clear" w:color="auto" w:fill="auto"/>
            <w:noWrap/>
          </w:tcPr>
          <w:p w14:paraId="0F8C5088" w14:textId="77777777" w:rsidR="004A2F9B" w:rsidRPr="003A265C" w:rsidRDefault="004A2F9B" w:rsidP="003A265C">
            <w:pPr>
              <w:rPr>
                <w:szCs w:val="24"/>
              </w:rPr>
            </w:pPr>
            <w:r w:rsidRPr="003A265C">
              <w:rPr>
                <w:szCs w:val="24"/>
              </w:rPr>
              <w:t>5.2</w:t>
            </w:r>
          </w:p>
        </w:tc>
        <w:tc>
          <w:tcPr>
            <w:tcW w:w="1327" w:type="dxa"/>
            <w:tcBorders>
              <w:top w:val="single" w:sz="12" w:space="0" w:color="auto"/>
              <w:bottom w:val="single" w:sz="12" w:space="0" w:color="auto"/>
              <w:right w:val="single" w:sz="12" w:space="0" w:color="auto"/>
            </w:tcBorders>
            <w:shd w:val="clear" w:color="auto" w:fill="auto"/>
            <w:noWrap/>
          </w:tcPr>
          <w:p w14:paraId="14FA3B83" w14:textId="77777777" w:rsidR="004A2F9B" w:rsidRPr="003A265C" w:rsidRDefault="004A2F9B" w:rsidP="003A265C">
            <w:pPr>
              <w:rPr>
                <w:szCs w:val="24"/>
              </w:rPr>
            </w:pPr>
            <w:r w:rsidRPr="003A265C">
              <w:rPr>
                <w:szCs w:val="24"/>
              </w:rPr>
              <w:t>5.2.7</w:t>
            </w:r>
          </w:p>
        </w:tc>
        <w:tc>
          <w:tcPr>
            <w:tcW w:w="359" w:type="dxa"/>
            <w:tcBorders>
              <w:top w:val="single" w:sz="12" w:space="0" w:color="auto"/>
              <w:left w:val="single" w:sz="12" w:space="0" w:color="auto"/>
              <w:bottom w:val="single" w:sz="12" w:space="0" w:color="auto"/>
            </w:tcBorders>
            <w:shd w:val="clear" w:color="auto" w:fill="auto"/>
            <w:noWrap/>
          </w:tcPr>
          <w:p w14:paraId="5EC9DCB7"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tcPr>
          <w:p w14:paraId="0125474E" w14:textId="77777777" w:rsidR="004A2F9B" w:rsidRPr="003A265C" w:rsidRDefault="004A2F9B" w:rsidP="003A265C">
            <w:pPr>
              <w:rPr>
                <w:szCs w:val="24"/>
              </w:rPr>
            </w:pPr>
          </w:p>
        </w:tc>
        <w:tc>
          <w:tcPr>
            <w:tcW w:w="342" w:type="dxa"/>
            <w:gridSpan w:val="2"/>
            <w:tcBorders>
              <w:top w:val="single" w:sz="12" w:space="0" w:color="auto"/>
              <w:bottom w:val="single" w:sz="12" w:space="0" w:color="auto"/>
            </w:tcBorders>
            <w:shd w:val="clear" w:color="auto" w:fill="auto"/>
            <w:noWrap/>
          </w:tcPr>
          <w:p w14:paraId="0E2D2141" w14:textId="77777777" w:rsidR="004A2F9B" w:rsidRPr="003A265C" w:rsidRDefault="004A2F9B" w:rsidP="003A265C">
            <w:pPr>
              <w:rPr>
                <w:szCs w:val="24"/>
              </w:rPr>
            </w:pPr>
          </w:p>
        </w:tc>
        <w:tc>
          <w:tcPr>
            <w:tcW w:w="442" w:type="dxa"/>
            <w:gridSpan w:val="2"/>
            <w:tcBorders>
              <w:top w:val="single" w:sz="12" w:space="0" w:color="auto"/>
              <w:bottom w:val="single" w:sz="12" w:space="0" w:color="auto"/>
              <w:right w:val="single" w:sz="12" w:space="0" w:color="auto"/>
            </w:tcBorders>
            <w:shd w:val="clear" w:color="auto" w:fill="auto"/>
            <w:noWrap/>
          </w:tcPr>
          <w:p w14:paraId="74616AA4" w14:textId="77777777" w:rsidR="004A2F9B" w:rsidRPr="003A265C" w:rsidRDefault="004A2F9B" w:rsidP="003A265C">
            <w:pPr>
              <w:rPr>
                <w:szCs w:val="24"/>
              </w:rPr>
            </w:pPr>
          </w:p>
        </w:tc>
        <w:tc>
          <w:tcPr>
            <w:tcW w:w="375" w:type="dxa"/>
            <w:gridSpan w:val="2"/>
            <w:tcBorders>
              <w:top w:val="single" w:sz="12" w:space="0" w:color="auto"/>
              <w:left w:val="single" w:sz="12" w:space="0" w:color="auto"/>
              <w:bottom w:val="single" w:sz="12" w:space="0" w:color="auto"/>
            </w:tcBorders>
            <w:shd w:val="clear" w:color="auto" w:fill="auto"/>
            <w:noWrap/>
          </w:tcPr>
          <w:p w14:paraId="58450B7A"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tcPr>
          <w:p w14:paraId="6BD62D25" w14:textId="77777777" w:rsidR="004A2F9B" w:rsidRPr="003A265C" w:rsidRDefault="004A2F9B" w:rsidP="003A265C">
            <w:pPr>
              <w:rPr>
                <w:szCs w:val="24"/>
              </w:rPr>
            </w:pPr>
          </w:p>
        </w:tc>
        <w:tc>
          <w:tcPr>
            <w:tcW w:w="317" w:type="dxa"/>
            <w:tcBorders>
              <w:top w:val="single" w:sz="12" w:space="0" w:color="auto"/>
              <w:bottom w:val="single" w:sz="12" w:space="0" w:color="auto"/>
            </w:tcBorders>
            <w:shd w:val="clear" w:color="auto" w:fill="auto"/>
            <w:noWrap/>
          </w:tcPr>
          <w:p w14:paraId="128EDEE1" w14:textId="77777777" w:rsidR="004A2F9B" w:rsidRPr="003A265C" w:rsidRDefault="004A2F9B" w:rsidP="003A265C">
            <w:pPr>
              <w:rPr>
                <w:szCs w:val="24"/>
              </w:rPr>
            </w:pPr>
          </w:p>
        </w:tc>
        <w:tc>
          <w:tcPr>
            <w:tcW w:w="382" w:type="dxa"/>
            <w:gridSpan w:val="2"/>
            <w:tcBorders>
              <w:top w:val="single" w:sz="12" w:space="0" w:color="auto"/>
              <w:bottom w:val="single" w:sz="12" w:space="0" w:color="auto"/>
              <w:right w:val="single" w:sz="12" w:space="0" w:color="auto"/>
            </w:tcBorders>
            <w:shd w:val="clear" w:color="auto" w:fill="auto"/>
            <w:noWrap/>
          </w:tcPr>
          <w:p w14:paraId="0E0909B9" w14:textId="77777777" w:rsidR="004A2F9B" w:rsidRPr="003A265C" w:rsidRDefault="004A2F9B" w:rsidP="003A265C">
            <w:pPr>
              <w:rPr>
                <w:szCs w:val="24"/>
              </w:rPr>
            </w:pPr>
          </w:p>
        </w:tc>
        <w:tc>
          <w:tcPr>
            <w:tcW w:w="356" w:type="dxa"/>
            <w:tcBorders>
              <w:top w:val="single" w:sz="12" w:space="0" w:color="auto"/>
              <w:left w:val="single" w:sz="12" w:space="0" w:color="auto"/>
              <w:bottom w:val="single" w:sz="12" w:space="0" w:color="auto"/>
            </w:tcBorders>
            <w:shd w:val="clear" w:color="auto" w:fill="auto"/>
            <w:noWrap/>
          </w:tcPr>
          <w:p w14:paraId="0BC6C997"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tcPr>
          <w:p w14:paraId="64304EFD" w14:textId="77777777" w:rsidR="004A2F9B" w:rsidRPr="003A265C" w:rsidRDefault="004A2F9B" w:rsidP="003A265C">
            <w:pPr>
              <w:rPr>
                <w:szCs w:val="24"/>
              </w:rPr>
            </w:pPr>
          </w:p>
        </w:tc>
        <w:tc>
          <w:tcPr>
            <w:tcW w:w="386" w:type="dxa"/>
            <w:gridSpan w:val="3"/>
            <w:tcBorders>
              <w:top w:val="single" w:sz="12" w:space="0" w:color="auto"/>
              <w:bottom w:val="single" w:sz="12" w:space="0" w:color="auto"/>
            </w:tcBorders>
            <w:shd w:val="clear" w:color="auto" w:fill="auto"/>
            <w:noWrap/>
          </w:tcPr>
          <w:p w14:paraId="2C533566" w14:textId="77777777" w:rsidR="004A2F9B" w:rsidRPr="003A265C" w:rsidRDefault="004A2F9B" w:rsidP="003A265C">
            <w:pPr>
              <w:rPr>
                <w:szCs w:val="24"/>
              </w:rPr>
            </w:pPr>
          </w:p>
        </w:tc>
        <w:tc>
          <w:tcPr>
            <w:tcW w:w="347" w:type="dxa"/>
            <w:tcBorders>
              <w:top w:val="single" w:sz="12" w:space="0" w:color="auto"/>
              <w:bottom w:val="single" w:sz="12" w:space="0" w:color="auto"/>
              <w:right w:val="single" w:sz="12" w:space="0" w:color="auto"/>
            </w:tcBorders>
            <w:shd w:val="clear" w:color="auto" w:fill="auto"/>
            <w:noWrap/>
          </w:tcPr>
          <w:p w14:paraId="0F345CB4" w14:textId="77777777" w:rsidR="004A2F9B" w:rsidRPr="003A265C" w:rsidRDefault="004A2F9B" w:rsidP="003A265C">
            <w:pPr>
              <w:rPr>
                <w:szCs w:val="24"/>
              </w:rPr>
            </w:pPr>
          </w:p>
        </w:tc>
        <w:tc>
          <w:tcPr>
            <w:tcW w:w="395" w:type="dxa"/>
            <w:gridSpan w:val="3"/>
            <w:tcBorders>
              <w:top w:val="single" w:sz="12" w:space="0" w:color="auto"/>
              <w:left w:val="single" w:sz="12" w:space="0" w:color="auto"/>
              <w:bottom w:val="single" w:sz="12" w:space="0" w:color="auto"/>
            </w:tcBorders>
            <w:shd w:val="clear" w:color="auto" w:fill="auto"/>
            <w:noWrap/>
          </w:tcPr>
          <w:p w14:paraId="66D52647"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1A2A572C"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tcPr>
          <w:p w14:paraId="655F039B" w14:textId="77777777" w:rsidR="004A2F9B" w:rsidRPr="003A265C" w:rsidRDefault="004A2F9B" w:rsidP="003A265C">
            <w:pPr>
              <w:rPr>
                <w:szCs w:val="24"/>
              </w:rPr>
            </w:pPr>
          </w:p>
        </w:tc>
        <w:tc>
          <w:tcPr>
            <w:tcW w:w="396" w:type="dxa"/>
            <w:gridSpan w:val="2"/>
            <w:tcBorders>
              <w:top w:val="single" w:sz="12" w:space="0" w:color="auto"/>
              <w:bottom w:val="single" w:sz="12" w:space="0" w:color="auto"/>
              <w:right w:val="single" w:sz="12" w:space="0" w:color="auto"/>
            </w:tcBorders>
            <w:shd w:val="clear" w:color="auto" w:fill="auto"/>
            <w:noWrap/>
          </w:tcPr>
          <w:p w14:paraId="091A3C3C" w14:textId="77777777" w:rsidR="004A2F9B" w:rsidRPr="003A265C" w:rsidRDefault="004A2F9B" w:rsidP="003A265C">
            <w:pPr>
              <w:rPr>
                <w:szCs w:val="24"/>
              </w:rPr>
            </w:pPr>
          </w:p>
        </w:tc>
        <w:tc>
          <w:tcPr>
            <w:tcW w:w="332" w:type="dxa"/>
            <w:gridSpan w:val="2"/>
            <w:tcBorders>
              <w:top w:val="single" w:sz="12" w:space="0" w:color="auto"/>
              <w:left w:val="single" w:sz="12" w:space="0" w:color="auto"/>
              <w:bottom w:val="single" w:sz="12" w:space="0" w:color="auto"/>
            </w:tcBorders>
            <w:shd w:val="clear" w:color="auto" w:fill="auto"/>
            <w:noWrap/>
          </w:tcPr>
          <w:p w14:paraId="4E8584FD"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734BCAC7"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tcPr>
          <w:p w14:paraId="3DAF3193" w14:textId="77777777" w:rsidR="004A2F9B" w:rsidRPr="003A265C" w:rsidRDefault="004A2F9B" w:rsidP="003A265C">
            <w:pPr>
              <w:rPr>
                <w:szCs w:val="24"/>
              </w:rPr>
            </w:pPr>
          </w:p>
        </w:tc>
        <w:tc>
          <w:tcPr>
            <w:tcW w:w="330" w:type="dxa"/>
            <w:tcBorders>
              <w:top w:val="single" w:sz="12" w:space="0" w:color="auto"/>
              <w:bottom w:val="single" w:sz="12" w:space="0" w:color="auto"/>
              <w:right w:val="single" w:sz="12" w:space="0" w:color="auto"/>
            </w:tcBorders>
            <w:shd w:val="clear" w:color="auto" w:fill="auto"/>
            <w:noWrap/>
          </w:tcPr>
          <w:p w14:paraId="050DA2DB" w14:textId="77777777" w:rsidR="004A2F9B" w:rsidRPr="003A265C" w:rsidRDefault="004A2F9B" w:rsidP="003A265C">
            <w:pPr>
              <w:rPr>
                <w:szCs w:val="24"/>
              </w:rPr>
            </w:pP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772D65DA" w14:textId="77777777" w:rsidR="004A2F9B" w:rsidRPr="003A265C" w:rsidRDefault="004A2F9B" w:rsidP="003A265C">
            <w:pPr>
              <w:rPr>
                <w:szCs w:val="24"/>
              </w:rPr>
            </w:pPr>
            <w:r w:rsidRPr="003A265C">
              <w:rPr>
                <w:szCs w:val="24"/>
              </w:rPr>
              <w:t>Medie</w:t>
            </w:r>
          </w:p>
        </w:tc>
        <w:tc>
          <w:tcPr>
            <w:tcW w:w="1341" w:type="dxa"/>
            <w:tcBorders>
              <w:top w:val="single" w:sz="12" w:space="0" w:color="auto"/>
              <w:left w:val="single" w:sz="12" w:space="0" w:color="auto"/>
              <w:bottom w:val="single" w:sz="12" w:space="0" w:color="auto"/>
              <w:right w:val="single" w:sz="12" w:space="0" w:color="auto"/>
            </w:tcBorders>
          </w:tcPr>
          <w:p w14:paraId="23A9422D"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tcPr>
          <w:p w14:paraId="2F5C7411" w14:textId="77777777" w:rsidR="004A2F9B" w:rsidRPr="003A265C" w:rsidRDefault="004A2F9B" w:rsidP="003A265C">
            <w:pPr>
              <w:rPr>
                <w:szCs w:val="24"/>
              </w:rPr>
            </w:pPr>
            <w:r w:rsidRPr="003A265C">
              <w:rPr>
                <w:szCs w:val="24"/>
              </w:rPr>
              <w:t>-</w:t>
            </w:r>
          </w:p>
        </w:tc>
      </w:tr>
      <w:tr w:rsidR="004A2F9B" w:rsidRPr="003A265C" w14:paraId="7F26C58C" w14:textId="77777777" w:rsidTr="00892E91">
        <w:trPr>
          <w:trHeight w:val="504"/>
          <w:jc w:val="center"/>
        </w:trPr>
        <w:tc>
          <w:tcPr>
            <w:tcW w:w="788" w:type="dxa"/>
            <w:tcBorders>
              <w:top w:val="single" w:sz="12" w:space="0" w:color="auto"/>
              <w:bottom w:val="single" w:sz="12" w:space="0" w:color="auto"/>
            </w:tcBorders>
            <w:shd w:val="clear" w:color="auto" w:fill="auto"/>
            <w:noWrap/>
          </w:tcPr>
          <w:p w14:paraId="34AE7C84" w14:textId="77777777" w:rsidR="004A2F9B" w:rsidRPr="003A265C" w:rsidRDefault="004A2F9B" w:rsidP="003A265C">
            <w:pPr>
              <w:rPr>
                <w:szCs w:val="24"/>
              </w:rPr>
            </w:pPr>
            <w:r w:rsidRPr="003A265C">
              <w:rPr>
                <w:szCs w:val="24"/>
              </w:rPr>
              <w:t>6</w:t>
            </w:r>
          </w:p>
        </w:tc>
        <w:tc>
          <w:tcPr>
            <w:tcW w:w="12090" w:type="dxa"/>
            <w:gridSpan w:val="37"/>
            <w:tcBorders>
              <w:top w:val="single" w:sz="12" w:space="0" w:color="auto"/>
              <w:bottom w:val="single" w:sz="12" w:space="0" w:color="auto"/>
            </w:tcBorders>
            <w:shd w:val="clear" w:color="auto" w:fill="auto"/>
            <w:noWrap/>
          </w:tcPr>
          <w:p w14:paraId="24EBA507" w14:textId="77777777" w:rsidR="004A2F9B" w:rsidRPr="003A265C" w:rsidRDefault="004A2F9B" w:rsidP="003A265C">
            <w:pPr>
              <w:rPr>
                <w:szCs w:val="24"/>
              </w:rPr>
            </w:pPr>
            <w:r w:rsidRPr="003A265C">
              <w:rPr>
                <w:szCs w:val="24"/>
              </w:rPr>
              <w:t>OG6 Realizarea unui management eficient al ariei naturale protejate prin utilizarea durabilă a resurselor naturale</w:t>
            </w:r>
          </w:p>
        </w:tc>
      </w:tr>
      <w:tr w:rsidR="004A2F9B" w:rsidRPr="003A265C" w14:paraId="37077042" w14:textId="77777777" w:rsidTr="00892E91">
        <w:trPr>
          <w:trHeight w:val="504"/>
          <w:jc w:val="center"/>
        </w:trPr>
        <w:tc>
          <w:tcPr>
            <w:tcW w:w="788" w:type="dxa"/>
            <w:tcBorders>
              <w:top w:val="single" w:sz="12" w:space="0" w:color="auto"/>
              <w:bottom w:val="single" w:sz="12" w:space="0" w:color="auto"/>
            </w:tcBorders>
            <w:shd w:val="clear" w:color="auto" w:fill="auto"/>
            <w:noWrap/>
          </w:tcPr>
          <w:p w14:paraId="0D757B0E" w14:textId="77777777" w:rsidR="004A2F9B" w:rsidRPr="003A265C" w:rsidRDefault="004A2F9B" w:rsidP="003A265C">
            <w:pPr>
              <w:rPr>
                <w:szCs w:val="24"/>
              </w:rPr>
            </w:pPr>
            <w:r w:rsidRPr="003A265C">
              <w:rPr>
                <w:szCs w:val="24"/>
              </w:rPr>
              <w:t>6.1</w:t>
            </w:r>
          </w:p>
        </w:tc>
        <w:tc>
          <w:tcPr>
            <w:tcW w:w="12090" w:type="dxa"/>
            <w:gridSpan w:val="37"/>
            <w:tcBorders>
              <w:top w:val="single" w:sz="12" w:space="0" w:color="auto"/>
              <w:bottom w:val="single" w:sz="12" w:space="0" w:color="auto"/>
            </w:tcBorders>
            <w:shd w:val="clear" w:color="auto" w:fill="auto"/>
            <w:noWrap/>
          </w:tcPr>
          <w:p w14:paraId="6EFE90D7" w14:textId="77777777" w:rsidR="004A2F9B" w:rsidRPr="003A265C" w:rsidRDefault="004A2F9B" w:rsidP="003A265C">
            <w:pPr>
              <w:rPr>
                <w:szCs w:val="24"/>
              </w:rPr>
            </w:pPr>
            <w:r w:rsidRPr="003A265C">
              <w:rPr>
                <w:szCs w:val="24"/>
              </w:rPr>
              <w:t>OS 6.1 Promovarea utilizării durabile a resurselor forestiere</w:t>
            </w:r>
          </w:p>
        </w:tc>
      </w:tr>
      <w:tr w:rsidR="004A2F9B" w:rsidRPr="003A265C" w14:paraId="44398B9D" w14:textId="77777777" w:rsidTr="00892E91">
        <w:trPr>
          <w:trHeight w:val="504"/>
          <w:jc w:val="center"/>
        </w:trPr>
        <w:tc>
          <w:tcPr>
            <w:tcW w:w="788" w:type="dxa"/>
            <w:tcBorders>
              <w:top w:val="single" w:sz="12" w:space="0" w:color="auto"/>
              <w:bottom w:val="single" w:sz="12" w:space="0" w:color="auto"/>
            </w:tcBorders>
            <w:shd w:val="clear" w:color="auto" w:fill="auto"/>
            <w:noWrap/>
          </w:tcPr>
          <w:p w14:paraId="336A5A09" w14:textId="77777777" w:rsidR="004A2F9B" w:rsidRPr="003A265C" w:rsidRDefault="004A2F9B" w:rsidP="003A265C">
            <w:pPr>
              <w:rPr>
                <w:szCs w:val="24"/>
              </w:rPr>
            </w:pPr>
            <w:r w:rsidRPr="003A265C">
              <w:rPr>
                <w:szCs w:val="24"/>
              </w:rPr>
              <w:t>6.1</w:t>
            </w:r>
          </w:p>
        </w:tc>
        <w:tc>
          <w:tcPr>
            <w:tcW w:w="1327" w:type="dxa"/>
            <w:tcBorders>
              <w:top w:val="single" w:sz="12" w:space="0" w:color="auto"/>
              <w:bottom w:val="single" w:sz="12" w:space="0" w:color="auto"/>
              <w:right w:val="single" w:sz="12" w:space="0" w:color="auto"/>
            </w:tcBorders>
            <w:shd w:val="clear" w:color="auto" w:fill="auto"/>
            <w:noWrap/>
          </w:tcPr>
          <w:p w14:paraId="120CDEBE" w14:textId="77777777" w:rsidR="004A2F9B" w:rsidRPr="003A265C" w:rsidRDefault="004A2F9B" w:rsidP="003A265C">
            <w:pPr>
              <w:rPr>
                <w:szCs w:val="24"/>
              </w:rPr>
            </w:pPr>
            <w:r w:rsidRPr="003A265C">
              <w:rPr>
                <w:szCs w:val="24"/>
              </w:rPr>
              <w:t>6.1.1</w:t>
            </w:r>
          </w:p>
        </w:tc>
        <w:tc>
          <w:tcPr>
            <w:tcW w:w="359" w:type="dxa"/>
            <w:tcBorders>
              <w:top w:val="single" w:sz="12" w:space="0" w:color="auto"/>
              <w:left w:val="single" w:sz="12" w:space="0" w:color="auto"/>
              <w:bottom w:val="single" w:sz="12" w:space="0" w:color="auto"/>
            </w:tcBorders>
            <w:shd w:val="clear" w:color="auto" w:fill="auto"/>
            <w:noWrap/>
          </w:tcPr>
          <w:p w14:paraId="12C9DFD7"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tcPr>
          <w:p w14:paraId="659CF326"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tcPr>
          <w:p w14:paraId="5128F3E9"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2B221C32"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tcPr>
          <w:p w14:paraId="56A068E1"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tcPr>
          <w:p w14:paraId="62E45AD9"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tcPr>
          <w:p w14:paraId="6D7E323D"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1D5A2E38"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tcPr>
          <w:p w14:paraId="27ABEF17"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tcPr>
          <w:p w14:paraId="0A00098B"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tcPr>
          <w:p w14:paraId="3E7AD836"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tcPr>
          <w:p w14:paraId="09C56ABC"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tcPr>
          <w:p w14:paraId="759C5CF9"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0AA7C2E2"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60EC067B"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59C1873B"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tcPr>
          <w:p w14:paraId="706DC782"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3E8BC7B4"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13791970"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tcPr>
          <w:p w14:paraId="27D19762"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EA95F32"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tcPr>
          <w:p w14:paraId="32B5DDC7"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tcPr>
          <w:p w14:paraId="0609E241" w14:textId="77777777" w:rsidR="004A2F9B" w:rsidRPr="003A265C" w:rsidRDefault="004A2F9B" w:rsidP="003A265C">
            <w:pPr>
              <w:rPr>
                <w:szCs w:val="24"/>
              </w:rPr>
            </w:pPr>
            <w:r w:rsidRPr="003A265C">
              <w:rPr>
                <w:szCs w:val="24"/>
              </w:rPr>
              <w:t>OS Năruja</w:t>
            </w:r>
          </w:p>
        </w:tc>
      </w:tr>
      <w:tr w:rsidR="004A2F9B" w:rsidRPr="003A265C" w14:paraId="1F1B0D29" w14:textId="77777777" w:rsidTr="00892E91">
        <w:trPr>
          <w:trHeight w:val="504"/>
          <w:jc w:val="center"/>
        </w:trPr>
        <w:tc>
          <w:tcPr>
            <w:tcW w:w="788" w:type="dxa"/>
            <w:tcBorders>
              <w:top w:val="single" w:sz="12" w:space="0" w:color="auto"/>
              <w:bottom w:val="single" w:sz="12" w:space="0" w:color="auto"/>
            </w:tcBorders>
            <w:shd w:val="clear" w:color="auto" w:fill="auto"/>
            <w:noWrap/>
          </w:tcPr>
          <w:p w14:paraId="6EADE21F" w14:textId="77777777" w:rsidR="004A2F9B" w:rsidRPr="003A265C" w:rsidRDefault="004A2F9B" w:rsidP="003A265C">
            <w:pPr>
              <w:rPr>
                <w:szCs w:val="24"/>
              </w:rPr>
            </w:pPr>
            <w:r w:rsidRPr="003A265C">
              <w:rPr>
                <w:szCs w:val="24"/>
              </w:rPr>
              <w:t>6.1</w:t>
            </w:r>
          </w:p>
        </w:tc>
        <w:tc>
          <w:tcPr>
            <w:tcW w:w="1327" w:type="dxa"/>
            <w:tcBorders>
              <w:top w:val="single" w:sz="12" w:space="0" w:color="auto"/>
              <w:bottom w:val="single" w:sz="12" w:space="0" w:color="auto"/>
              <w:right w:val="single" w:sz="12" w:space="0" w:color="auto"/>
            </w:tcBorders>
            <w:shd w:val="clear" w:color="auto" w:fill="auto"/>
            <w:noWrap/>
          </w:tcPr>
          <w:p w14:paraId="1FC8A22B" w14:textId="77777777" w:rsidR="004A2F9B" w:rsidRPr="003A265C" w:rsidRDefault="004A2F9B" w:rsidP="003A265C">
            <w:pPr>
              <w:rPr>
                <w:szCs w:val="24"/>
              </w:rPr>
            </w:pPr>
            <w:r w:rsidRPr="003A265C">
              <w:rPr>
                <w:szCs w:val="24"/>
              </w:rPr>
              <w:t>6.1.2</w:t>
            </w:r>
          </w:p>
        </w:tc>
        <w:tc>
          <w:tcPr>
            <w:tcW w:w="359" w:type="dxa"/>
            <w:tcBorders>
              <w:top w:val="single" w:sz="12" w:space="0" w:color="auto"/>
              <w:left w:val="single" w:sz="12" w:space="0" w:color="auto"/>
              <w:bottom w:val="single" w:sz="12" w:space="0" w:color="auto"/>
            </w:tcBorders>
            <w:shd w:val="clear" w:color="auto" w:fill="auto"/>
            <w:noWrap/>
          </w:tcPr>
          <w:p w14:paraId="6F021C77" w14:textId="77777777" w:rsidR="004A2F9B" w:rsidRPr="003A265C" w:rsidRDefault="004A2F9B" w:rsidP="003A265C">
            <w:pPr>
              <w:rPr>
                <w:szCs w:val="24"/>
              </w:rPr>
            </w:pPr>
          </w:p>
        </w:tc>
        <w:tc>
          <w:tcPr>
            <w:tcW w:w="331" w:type="dxa"/>
            <w:gridSpan w:val="2"/>
            <w:tcBorders>
              <w:top w:val="single" w:sz="12" w:space="0" w:color="auto"/>
              <w:bottom w:val="single" w:sz="12" w:space="0" w:color="auto"/>
            </w:tcBorders>
            <w:shd w:val="clear" w:color="auto" w:fill="auto"/>
            <w:noWrap/>
          </w:tcPr>
          <w:p w14:paraId="3F0B010F"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tcPr>
          <w:p w14:paraId="243471CB"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0AFE4E51" w14:textId="77777777" w:rsidR="004A2F9B" w:rsidRPr="003A265C" w:rsidRDefault="004A2F9B" w:rsidP="003A265C">
            <w:pPr>
              <w:rPr>
                <w:szCs w:val="24"/>
              </w:rPr>
            </w:pPr>
          </w:p>
        </w:tc>
        <w:tc>
          <w:tcPr>
            <w:tcW w:w="375" w:type="dxa"/>
            <w:gridSpan w:val="2"/>
            <w:tcBorders>
              <w:top w:val="single" w:sz="12" w:space="0" w:color="auto"/>
              <w:left w:val="single" w:sz="12" w:space="0" w:color="auto"/>
              <w:bottom w:val="single" w:sz="12" w:space="0" w:color="auto"/>
            </w:tcBorders>
            <w:shd w:val="clear" w:color="auto" w:fill="auto"/>
            <w:noWrap/>
          </w:tcPr>
          <w:p w14:paraId="590F3D89" w14:textId="77777777" w:rsidR="004A2F9B" w:rsidRPr="003A265C" w:rsidRDefault="004A2F9B" w:rsidP="003A265C">
            <w:pPr>
              <w:rPr>
                <w:szCs w:val="24"/>
              </w:rPr>
            </w:pPr>
          </w:p>
        </w:tc>
        <w:tc>
          <w:tcPr>
            <w:tcW w:w="369" w:type="dxa"/>
            <w:gridSpan w:val="2"/>
            <w:tcBorders>
              <w:top w:val="single" w:sz="12" w:space="0" w:color="auto"/>
              <w:bottom w:val="single" w:sz="12" w:space="0" w:color="auto"/>
            </w:tcBorders>
            <w:shd w:val="clear" w:color="auto" w:fill="auto"/>
            <w:noWrap/>
          </w:tcPr>
          <w:p w14:paraId="38B88EE1"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tcPr>
          <w:p w14:paraId="1B4E2CFA"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21202121" w14:textId="77777777" w:rsidR="004A2F9B" w:rsidRPr="003A265C" w:rsidRDefault="004A2F9B" w:rsidP="003A265C">
            <w:pPr>
              <w:rPr>
                <w:szCs w:val="24"/>
              </w:rPr>
            </w:pPr>
          </w:p>
        </w:tc>
        <w:tc>
          <w:tcPr>
            <w:tcW w:w="356" w:type="dxa"/>
            <w:tcBorders>
              <w:top w:val="single" w:sz="12" w:space="0" w:color="auto"/>
              <w:left w:val="single" w:sz="12" w:space="0" w:color="auto"/>
              <w:bottom w:val="single" w:sz="12" w:space="0" w:color="auto"/>
            </w:tcBorders>
            <w:shd w:val="clear" w:color="auto" w:fill="auto"/>
            <w:noWrap/>
          </w:tcPr>
          <w:p w14:paraId="68A3AC34" w14:textId="77777777" w:rsidR="004A2F9B" w:rsidRPr="003A265C" w:rsidRDefault="004A2F9B" w:rsidP="003A265C">
            <w:pPr>
              <w:rPr>
                <w:szCs w:val="24"/>
              </w:rPr>
            </w:pPr>
          </w:p>
        </w:tc>
        <w:tc>
          <w:tcPr>
            <w:tcW w:w="332" w:type="dxa"/>
            <w:tcBorders>
              <w:top w:val="single" w:sz="12" w:space="0" w:color="auto"/>
              <w:bottom w:val="single" w:sz="12" w:space="0" w:color="auto"/>
            </w:tcBorders>
            <w:shd w:val="clear" w:color="auto" w:fill="auto"/>
            <w:noWrap/>
          </w:tcPr>
          <w:p w14:paraId="6A123016"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tcPr>
          <w:p w14:paraId="56CBBD18"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tcPr>
          <w:p w14:paraId="61221A48" w14:textId="77777777" w:rsidR="004A2F9B" w:rsidRPr="003A265C" w:rsidRDefault="004A2F9B" w:rsidP="003A265C">
            <w:pPr>
              <w:rPr>
                <w:szCs w:val="24"/>
              </w:rPr>
            </w:pPr>
          </w:p>
        </w:tc>
        <w:tc>
          <w:tcPr>
            <w:tcW w:w="395" w:type="dxa"/>
            <w:gridSpan w:val="3"/>
            <w:tcBorders>
              <w:top w:val="single" w:sz="12" w:space="0" w:color="auto"/>
              <w:left w:val="single" w:sz="12" w:space="0" w:color="auto"/>
              <w:bottom w:val="single" w:sz="12" w:space="0" w:color="auto"/>
            </w:tcBorders>
            <w:shd w:val="clear" w:color="auto" w:fill="auto"/>
            <w:noWrap/>
          </w:tcPr>
          <w:p w14:paraId="745730D1"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tcPr>
          <w:p w14:paraId="4FF8BB02"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142B29F3"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56F50A2B" w14:textId="77777777" w:rsidR="004A2F9B" w:rsidRPr="003A265C" w:rsidRDefault="004A2F9B" w:rsidP="003A265C">
            <w:pPr>
              <w:rPr>
                <w:szCs w:val="24"/>
              </w:rPr>
            </w:pPr>
          </w:p>
        </w:tc>
        <w:tc>
          <w:tcPr>
            <w:tcW w:w="332" w:type="dxa"/>
            <w:gridSpan w:val="2"/>
            <w:tcBorders>
              <w:top w:val="single" w:sz="12" w:space="0" w:color="auto"/>
              <w:left w:val="single" w:sz="12" w:space="0" w:color="auto"/>
              <w:bottom w:val="single" w:sz="12" w:space="0" w:color="auto"/>
            </w:tcBorders>
            <w:shd w:val="clear" w:color="auto" w:fill="auto"/>
            <w:noWrap/>
          </w:tcPr>
          <w:p w14:paraId="11940AFC"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tcPr>
          <w:p w14:paraId="77762695"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0AB31572"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tcPr>
          <w:p w14:paraId="134A7EDF" w14:textId="77777777" w:rsidR="004A2F9B" w:rsidRPr="003A265C" w:rsidRDefault="004A2F9B" w:rsidP="003A265C">
            <w:pPr>
              <w:rPr>
                <w:szCs w:val="24"/>
              </w:rPr>
            </w:pP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BF1FD4A" w14:textId="77777777" w:rsidR="004A2F9B" w:rsidRPr="003A265C" w:rsidRDefault="004A2F9B" w:rsidP="003A265C">
            <w:pPr>
              <w:rPr>
                <w:szCs w:val="24"/>
              </w:rPr>
            </w:pPr>
            <w:r w:rsidRPr="003A265C">
              <w:rPr>
                <w:szCs w:val="24"/>
              </w:rPr>
              <w:t>Medie</w:t>
            </w:r>
          </w:p>
        </w:tc>
        <w:tc>
          <w:tcPr>
            <w:tcW w:w="1341" w:type="dxa"/>
            <w:tcBorders>
              <w:top w:val="single" w:sz="12" w:space="0" w:color="auto"/>
              <w:left w:val="single" w:sz="12" w:space="0" w:color="auto"/>
              <w:bottom w:val="single" w:sz="12" w:space="0" w:color="auto"/>
              <w:right w:val="single" w:sz="12" w:space="0" w:color="auto"/>
            </w:tcBorders>
          </w:tcPr>
          <w:p w14:paraId="7D8ED646"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tcPr>
          <w:p w14:paraId="6BBF25D3" w14:textId="77777777" w:rsidR="004A2F9B" w:rsidRPr="003A265C" w:rsidRDefault="004A2F9B" w:rsidP="003A265C">
            <w:pPr>
              <w:rPr>
                <w:szCs w:val="24"/>
              </w:rPr>
            </w:pPr>
            <w:r w:rsidRPr="003A265C">
              <w:rPr>
                <w:szCs w:val="24"/>
              </w:rPr>
              <w:t>OS Năruja</w:t>
            </w:r>
          </w:p>
        </w:tc>
      </w:tr>
      <w:tr w:rsidR="004A2F9B" w:rsidRPr="003A265C" w14:paraId="0AB46867" w14:textId="77777777" w:rsidTr="00892E91">
        <w:trPr>
          <w:trHeight w:val="504"/>
          <w:jc w:val="center"/>
        </w:trPr>
        <w:tc>
          <w:tcPr>
            <w:tcW w:w="788" w:type="dxa"/>
            <w:tcBorders>
              <w:top w:val="single" w:sz="12" w:space="0" w:color="auto"/>
              <w:bottom w:val="single" w:sz="12" w:space="0" w:color="auto"/>
            </w:tcBorders>
            <w:shd w:val="clear" w:color="auto" w:fill="auto"/>
            <w:noWrap/>
          </w:tcPr>
          <w:p w14:paraId="6BD49AF5" w14:textId="77777777" w:rsidR="004A2F9B" w:rsidRPr="003A265C" w:rsidRDefault="004A2F9B" w:rsidP="003A265C">
            <w:pPr>
              <w:rPr>
                <w:szCs w:val="24"/>
              </w:rPr>
            </w:pPr>
            <w:r w:rsidRPr="003A265C">
              <w:rPr>
                <w:szCs w:val="24"/>
              </w:rPr>
              <w:t>6.1</w:t>
            </w:r>
          </w:p>
        </w:tc>
        <w:tc>
          <w:tcPr>
            <w:tcW w:w="1327" w:type="dxa"/>
            <w:tcBorders>
              <w:top w:val="single" w:sz="12" w:space="0" w:color="auto"/>
              <w:bottom w:val="single" w:sz="12" w:space="0" w:color="auto"/>
              <w:right w:val="single" w:sz="12" w:space="0" w:color="auto"/>
            </w:tcBorders>
            <w:shd w:val="clear" w:color="auto" w:fill="auto"/>
            <w:noWrap/>
          </w:tcPr>
          <w:p w14:paraId="5649AAA1" w14:textId="77777777" w:rsidR="004A2F9B" w:rsidRPr="003A265C" w:rsidRDefault="004A2F9B" w:rsidP="003A265C">
            <w:pPr>
              <w:rPr>
                <w:szCs w:val="24"/>
              </w:rPr>
            </w:pPr>
            <w:r w:rsidRPr="003A265C">
              <w:rPr>
                <w:szCs w:val="24"/>
              </w:rPr>
              <w:t>6.1.3</w:t>
            </w:r>
          </w:p>
        </w:tc>
        <w:tc>
          <w:tcPr>
            <w:tcW w:w="359" w:type="dxa"/>
            <w:tcBorders>
              <w:top w:val="single" w:sz="12" w:space="0" w:color="auto"/>
              <w:left w:val="single" w:sz="12" w:space="0" w:color="auto"/>
              <w:bottom w:val="single" w:sz="12" w:space="0" w:color="auto"/>
            </w:tcBorders>
            <w:shd w:val="clear" w:color="auto" w:fill="auto"/>
            <w:noWrap/>
          </w:tcPr>
          <w:p w14:paraId="6323C59E"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tcPr>
          <w:p w14:paraId="6E612426"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tcPr>
          <w:p w14:paraId="1FB4B946"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73346275"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tcPr>
          <w:p w14:paraId="3BB20CE7"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tcPr>
          <w:p w14:paraId="38A5D10F"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tcPr>
          <w:p w14:paraId="4C520FCE"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03352622"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tcPr>
          <w:p w14:paraId="2904A717" w14:textId="77777777" w:rsidR="004A2F9B" w:rsidRPr="003A265C" w:rsidRDefault="004A2F9B" w:rsidP="003A265C">
            <w:pPr>
              <w:rPr>
                <w:szCs w:val="24"/>
              </w:rPr>
            </w:pPr>
          </w:p>
        </w:tc>
        <w:tc>
          <w:tcPr>
            <w:tcW w:w="332" w:type="dxa"/>
            <w:tcBorders>
              <w:top w:val="single" w:sz="12" w:space="0" w:color="auto"/>
              <w:bottom w:val="single" w:sz="12" w:space="0" w:color="auto"/>
            </w:tcBorders>
            <w:shd w:val="clear" w:color="auto" w:fill="auto"/>
            <w:noWrap/>
          </w:tcPr>
          <w:p w14:paraId="328AF4CD" w14:textId="77777777" w:rsidR="004A2F9B" w:rsidRPr="003A265C" w:rsidRDefault="004A2F9B" w:rsidP="003A265C">
            <w:pPr>
              <w:rPr>
                <w:szCs w:val="24"/>
              </w:rPr>
            </w:pPr>
          </w:p>
        </w:tc>
        <w:tc>
          <w:tcPr>
            <w:tcW w:w="386" w:type="dxa"/>
            <w:gridSpan w:val="3"/>
            <w:tcBorders>
              <w:top w:val="single" w:sz="12" w:space="0" w:color="auto"/>
              <w:bottom w:val="single" w:sz="12" w:space="0" w:color="auto"/>
            </w:tcBorders>
            <w:shd w:val="clear" w:color="auto" w:fill="auto"/>
            <w:noWrap/>
          </w:tcPr>
          <w:p w14:paraId="17DE25FB" w14:textId="77777777" w:rsidR="004A2F9B" w:rsidRPr="003A265C" w:rsidRDefault="004A2F9B" w:rsidP="003A265C">
            <w:pPr>
              <w:rPr>
                <w:szCs w:val="24"/>
              </w:rPr>
            </w:pPr>
          </w:p>
        </w:tc>
        <w:tc>
          <w:tcPr>
            <w:tcW w:w="347" w:type="dxa"/>
            <w:tcBorders>
              <w:top w:val="single" w:sz="12" w:space="0" w:color="auto"/>
              <w:bottom w:val="single" w:sz="12" w:space="0" w:color="auto"/>
              <w:right w:val="single" w:sz="12" w:space="0" w:color="auto"/>
            </w:tcBorders>
            <w:shd w:val="clear" w:color="auto" w:fill="auto"/>
            <w:noWrap/>
          </w:tcPr>
          <w:p w14:paraId="4063C8ED" w14:textId="77777777" w:rsidR="004A2F9B" w:rsidRPr="003A265C" w:rsidRDefault="004A2F9B" w:rsidP="003A265C">
            <w:pPr>
              <w:rPr>
                <w:szCs w:val="24"/>
              </w:rPr>
            </w:pPr>
          </w:p>
        </w:tc>
        <w:tc>
          <w:tcPr>
            <w:tcW w:w="395" w:type="dxa"/>
            <w:gridSpan w:val="3"/>
            <w:tcBorders>
              <w:top w:val="single" w:sz="12" w:space="0" w:color="auto"/>
              <w:left w:val="single" w:sz="12" w:space="0" w:color="auto"/>
              <w:bottom w:val="single" w:sz="12" w:space="0" w:color="auto"/>
            </w:tcBorders>
            <w:shd w:val="clear" w:color="auto" w:fill="auto"/>
            <w:noWrap/>
          </w:tcPr>
          <w:p w14:paraId="4F201585"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tcPr>
          <w:p w14:paraId="1CE67EF6"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tcPr>
          <w:p w14:paraId="51A16F92" w14:textId="77777777" w:rsidR="004A2F9B" w:rsidRPr="003A265C" w:rsidRDefault="004A2F9B" w:rsidP="003A265C">
            <w:pPr>
              <w:rPr>
                <w:szCs w:val="24"/>
              </w:rPr>
            </w:pPr>
          </w:p>
        </w:tc>
        <w:tc>
          <w:tcPr>
            <w:tcW w:w="396" w:type="dxa"/>
            <w:gridSpan w:val="2"/>
            <w:tcBorders>
              <w:top w:val="single" w:sz="12" w:space="0" w:color="auto"/>
              <w:bottom w:val="single" w:sz="12" w:space="0" w:color="auto"/>
              <w:right w:val="single" w:sz="12" w:space="0" w:color="auto"/>
            </w:tcBorders>
            <w:shd w:val="clear" w:color="auto" w:fill="auto"/>
            <w:noWrap/>
          </w:tcPr>
          <w:p w14:paraId="39420377" w14:textId="77777777" w:rsidR="004A2F9B" w:rsidRPr="003A265C" w:rsidRDefault="004A2F9B" w:rsidP="003A265C">
            <w:pPr>
              <w:rPr>
                <w:szCs w:val="24"/>
              </w:rPr>
            </w:pPr>
          </w:p>
        </w:tc>
        <w:tc>
          <w:tcPr>
            <w:tcW w:w="332" w:type="dxa"/>
            <w:gridSpan w:val="2"/>
            <w:tcBorders>
              <w:top w:val="single" w:sz="12" w:space="0" w:color="auto"/>
              <w:left w:val="single" w:sz="12" w:space="0" w:color="auto"/>
              <w:bottom w:val="single" w:sz="12" w:space="0" w:color="auto"/>
            </w:tcBorders>
            <w:shd w:val="clear" w:color="auto" w:fill="auto"/>
            <w:noWrap/>
          </w:tcPr>
          <w:p w14:paraId="348BB463"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tcPr>
          <w:p w14:paraId="6E9410BB"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tcPr>
          <w:p w14:paraId="4152BCCF" w14:textId="77777777" w:rsidR="004A2F9B" w:rsidRPr="003A265C" w:rsidRDefault="004A2F9B" w:rsidP="003A265C">
            <w:pPr>
              <w:rPr>
                <w:szCs w:val="24"/>
              </w:rPr>
            </w:pPr>
          </w:p>
        </w:tc>
        <w:tc>
          <w:tcPr>
            <w:tcW w:w="330" w:type="dxa"/>
            <w:tcBorders>
              <w:top w:val="single" w:sz="12" w:space="0" w:color="auto"/>
              <w:bottom w:val="single" w:sz="12" w:space="0" w:color="auto"/>
              <w:right w:val="single" w:sz="12" w:space="0" w:color="auto"/>
            </w:tcBorders>
            <w:shd w:val="clear" w:color="auto" w:fill="auto"/>
            <w:noWrap/>
          </w:tcPr>
          <w:p w14:paraId="1E223A2D" w14:textId="77777777" w:rsidR="004A2F9B" w:rsidRPr="003A265C" w:rsidRDefault="004A2F9B" w:rsidP="003A265C">
            <w:pPr>
              <w:rPr>
                <w:szCs w:val="24"/>
              </w:rPr>
            </w:pP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21E962F"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tcPr>
          <w:p w14:paraId="0A7447A5"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tcPr>
          <w:p w14:paraId="29ED2BC2" w14:textId="77777777" w:rsidR="004A2F9B" w:rsidRPr="003A265C" w:rsidRDefault="004A2F9B" w:rsidP="003A265C">
            <w:pPr>
              <w:rPr>
                <w:szCs w:val="24"/>
              </w:rPr>
            </w:pPr>
            <w:r w:rsidRPr="003A265C">
              <w:rPr>
                <w:szCs w:val="24"/>
              </w:rPr>
              <w:t>OS Năruja</w:t>
            </w:r>
          </w:p>
        </w:tc>
      </w:tr>
      <w:tr w:rsidR="004A2F9B" w:rsidRPr="003A265C" w14:paraId="37643DB2" w14:textId="77777777" w:rsidTr="00892E91">
        <w:trPr>
          <w:trHeight w:val="504"/>
          <w:jc w:val="center"/>
        </w:trPr>
        <w:tc>
          <w:tcPr>
            <w:tcW w:w="788" w:type="dxa"/>
            <w:tcBorders>
              <w:top w:val="single" w:sz="12" w:space="0" w:color="auto"/>
              <w:bottom w:val="single" w:sz="12" w:space="0" w:color="auto"/>
            </w:tcBorders>
            <w:shd w:val="clear" w:color="auto" w:fill="auto"/>
            <w:noWrap/>
          </w:tcPr>
          <w:p w14:paraId="4615F05D" w14:textId="77777777" w:rsidR="004A2F9B" w:rsidRPr="003A265C" w:rsidRDefault="004A2F9B" w:rsidP="003A265C">
            <w:pPr>
              <w:rPr>
                <w:szCs w:val="24"/>
              </w:rPr>
            </w:pPr>
            <w:r w:rsidRPr="003A265C">
              <w:rPr>
                <w:szCs w:val="24"/>
              </w:rPr>
              <w:t>6.2</w:t>
            </w:r>
          </w:p>
        </w:tc>
        <w:tc>
          <w:tcPr>
            <w:tcW w:w="12090" w:type="dxa"/>
            <w:gridSpan w:val="37"/>
            <w:tcBorders>
              <w:top w:val="single" w:sz="12" w:space="0" w:color="auto"/>
              <w:bottom w:val="single" w:sz="12" w:space="0" w:color="auto"/>
            </w:tcBorders>
            <w:shd w:val="clear" w:color="auto" w:fill="auto"/>
            <w:noWrap/>
          </w:tcPr>
          <w:p w14:paraId="52B2FB6C" w14:textId="77777777" w:rsidR="004A2F9B" w:rsidRPr="003A265C" w:rsidRDefault="004A2F9B" w:rsidP="003A265C">
            <w:pPr>
              <w:rPr>
                <w:szCs w:val="24"/>
              </w:rPr>
            </w:pPr>
            <w:r w:rsidRPr="003A265C">
              <w:rPr>
                <w:szCs w:val="24"/>
              </w:rPr>
              <w:t>OS 6.2 Promovarea utilizării durabile a pajiştilor - păşuni, fâneţe</w:t>
            </w:r>
          </w:p>
        </w:tc>
      </w:tr>
      <w:tr w:rsidR="004A2F9B" w:rsidRPr="003A265C" w14:paraId="630930C8" w14:textId="77777777" w:rsidTr="00892E91">
        <w:trPr>
          <w:trHeight w:val="504"/>
          <w:jc w:val="center"/>
        </w:trPr>
        <w:tc>
          <w:tcPr>
            <w:tcW w:w="788" w:type="dxa"/>
            <w:tcBorders>
              <w:top w:val="single" w:sz="12" w:space="0" w:color="auto"/>
              <w:bottom w:val="single" w:sz="12" w:space="0" w:color="auto"/>
            </w:tcBorders>
            <w:shd w:val="clear" w:color="auto" w:fill="auto"/>
            <w:noWrap/>
          </w:tcPr>
          <w:p w14:paraId="1B9F98E1" w14:textId="77777777" w:rsidR="004A2F9B" w:rsidRPr="003A265C" w:rsidRDefault="004A2F9B" w:rsidP="003A265C">
            <w:pPr>
              <w:rPr>
                <w:szCs w:val="24"/>
              </w:rPr>
            </w:pPr>
            <w:r w:rsidRPr="003A265C">
              <w:rPr>
                <w:szCs w:val="24"/>
              </w:rPr>
              <w:t>6.2</w:t>
            </w:r>
          </w:p>
        </w:tc>
        <w:tc>
          <w:tcPr>
            <w:tcW w:w="1327" w:type="dxa"/>
            <w:tcBorders>
              <w:top w:val="single" w:sz="12" w:space="0" w:color="auto"/>
              <w:bottom w:val="single" w:sz="12" w:space="0" w:color="auto"/>
              <w:right w:val="single" w:sz="12" w:space="0" w:color="auto"/>
            </w:tcBorders>
            <w:shd w:val="clear" w:color="auto" w:fill="auto"/>
            <w:noWrap/>
          </w:tcPr>
          <w:p w14:paraId="54B8A097" w14:textId="77777777" w:rsidR="004A2F9B" w:rsidRPr="003A265C" w:rsidRDefault="004A2F9B" w:rsidP="003A265C">
            <w:pPr>
              <w:rPr>
                <w:szCs w:val="24"/>
              </w:rPr>
            </w:pPr>
            <w:r w:rsidRPr="003A265C">
              <w:rPr>
                <w:szCs w:val="24"/>
              </w:rPr>
              <w:t>6.2.1</w:t>
            </w:r>
          </w:p>
        </w:tc>
        <w:tc>
          <w:tcPr>
            <w:tcW w:w="359" w:type="dxa"/>
            <w:tcBorders>
              <w:top w:val="single" w:sz="12" w:space="0" w:color="auto"/>
              <w:left w:val="single" w:sz="12" w:space="0" w:color="auto"/>
              <w:bottom w:val="single" w:sz="12" w:space="0" w:color="auto"/>
            </w:tcBorders>
            <w:shd w:val="clear" w:color="auto" w:fill="auto"/>
            <w:noWrap/>
          </w:tcPr>
          <w:p w14:paraId="49F5AB2E" w14:textId="77777777" w:rsidR="004A2F9B" w:rsidRPr="003A265C" w:rsidRDefault="004A2F9B" w:rsidP="003A265C">
            <w:pPr>
              <w:rPr>
                <w:szCs w:val="24"/>
              </w:rPr>
            </w:pPr>
          </w:p>
        </w:tc>
        <w:tc>
          <w:tcPr>
            <w:tcW w:w="331" w:type="dxa"/>
            <w:gridSpan w:val="2"/>
            <w:tcBorders>
              <w:top w:val="single" w:sz="12" w:space="0" w:color="auto"/>
              <w:bottom w:val="single" w:sz="12" w:space="0" w:color="auto"/>
            </w:tcBorders>
            <w:shd w:val="clear" w:color="auto" w:fill="auto"/>
            <w:noWrap/>
          </w:tcPr>
          <w:p w14:paraId="70B4D3E2" w14:textId="77777777" w:rsidR="004A2F9B" w:rsidRPr="003A265C" w:rsidRDefault="004A2F9B" w:rsidP="003A265C">
            <w:pPr>
              <w:rPr>
                <w:szCs w:val="24"/>
              </w:rPr>
            </w:pPr>
          </w:p>
        </w:tc>
        <w:tc>
          <w:tcPr>
            <w:tcW w:w="342" w:type="dxa"/>
            <w:gridSpan w:val="2"/>
            <w:tcBorders>
              <w:top w:val="single" w:sz="12" w:space="0" w:color="auto"/>
              <w:bottom w:val="single" w:sz="12" w:space="0" w:color="auto"/>
            </w:tcBorders>
            <w:shd w:val="clear" w:color="auto" w:fill="auto"/>
            <w:noWrap/>
          </w:tcPr>
          <w:p w14:paraId="64316C93" w14:textId="77777777" w:rsidR="004A2F9B" w:rsidRPr="003A265C" w:rsidRDefault="004A2F9B" w:rsidP="003A265C">
            <w:pPr>
              <w:rPr>
                <w:szCs w:val="24"/>
              </w:rPr>
            </w:pPr>
          </w:p>
        </w:tc>
        <w:tc>
          <w:tcPr>
            <w:tcW w:w="442" w:type="dxa"/>
            <w:gridSpan w:val="2"/>
            <w:tcBorders>
              <w:top w:val="single" w:sz="12" w:space="0" w:color="auto"/>
              <w:bottom w:val="single" w:sz="12" w:space="0" w:color="auto"/>
              <w:right w:val="single" w:sz="12" w:space="0" w:color="auto"/>
            </w:tcBorders>
            <w:shd w:val="clear" w:color="auto" w:fill="auto"/>
            <w:noWrap/>
          </w:tcPr>
          <w:p w14:paraId="571F3DC2" w14:textId="77777777" w:rsidR="004A2F9B" w:rsidRPr="003A265C" w:rsidRDefault="004A2F9B" w:rsidP="003A265C">
            <w:pPr>
              <w:rPr>
                <w:szCs w:val="24"/>
              </w:rPr>
            </w:pPr>
          </w:p>
        </w:tc>
        <w:tc>
          <w:tcPr>
            <w:tcW w:w="375" w:type="dxa"/>
            <w:gridSpan w:val="2"/>
            <w:tcBorders>
              <w:top w:val="single" w:sz="12" w:space="0" w:color="auto"/>
              <w:left w:val="single" w:sz="12" w:space="0" w:color="auto"/>
              <w:bottom w:val="single" w:sz="12" w:space="0" w:color="auto"/>
            </w:tcBorders>
            <w:shd w:val="clear" w:color="auto" w:fill="auto"/>
            <w:noWrap/>
          </w:tcPr>
          <w:p w14:paraId="64912D11"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tcPr>
          <w:p w14:paraId="307ACD1A"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tcPr>
          <w:p w14:paraId="721B35CF"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18EC3E76"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tcPr>
          <w:p w14:paraId="3A24FCE0" w14:textId="77777777" w:rsidR="004A2F9B" w:rsidRPr="003A265C" w:rsidRDefault="004A2F9B" w:rsidP="003A265C">
            <w:pPr>
              <w:rPr>
                <w:szCs w:val="24"/>
              </w:rPr>
            </w:pPr>
          </w:p>
        </w:tc>
        <w:tc>
          <w:tcPr>
            <w:tcW w:w="332" w:type="dxa"/>
            <w:tcBorders>
              <w:top w:val="single" w:sz="12" w:space="0" w:color="auto"/>
              <w:bottom w:val="single" w:sz="12" w:space="0" w:color="auto"/>
            </w:tcBorders>
            <w:shd w:val="clear" w:color="auto" w:fill="auto"/>
            <w:noWrap/>
          </w:tcPr>
          <w:p w14:paraId="3805E635" w14:textId="77777777" w:rsidR="004A2F9B" w:rsidRPr="003A265C" w:rsidRDefault="004A2F9B" w:rsidP="003A265C">
            <w:pPr>
              <w:rPr>
                <w:szCs w:val="24"/>
              </w:rPr>
            </w:pPr>
          </w:p>
        </w:tc>
        <w:tc>
          <w:tcPr>
            <w:tcW w:w="386" w:type="dxa"/>
            <w:gridSpan w:val="3"/>
            <w:tcBorders>
              <w:top w:val="single" w:sz="12" w:space="0" w:color="auto"/>
              <w:bottom w:val="single" w:sz="12" w:space="0" w:color="auto"/>
            </w:tcBorders>
            <w:shd w:val="clear" w:color="auto" w:fill="auto"/>
            <w:noWrap/>
          </w:tcPr>
          <w:p w14:paraId="555D4802" w14:textId="77777777" w:rsidR="004A2F9B" w:rsidRPr="003A265C" w:rsidRDefault="004A2F9B" w:rsidP="003A265C">
            <w:pPr>
              <w:rPr>
                <w:szCs w:val="24"/>
              </w:rPr>
            </w:pPr>
          </w:p>
        </w:tc>
        <w:tc>
          <w:tcPr>
            <w:tcW w:w="347" w:type="dxa"/>
            <w:tcBorders>
              <w:top w:val="single" w:sz="12" w:space="0" w:color="auto"/>
              <w:bottom w:val="single" w:sz="12" w:space="0" w:color="auto"/>
              <w:right w:val="single" w:sz="12" w:space="0" w:color="auto"/>
            </w:tcBorders>
            <w:shd w:val="clear" w:color="auto" w:fill="auto"/>
            <w:noWrap/>
          </w:tcPr>
          <w:p w14:paraId="76A05CE0" w14:textId="77777777" w:rsidR="004A2F9B" w:rsidRPr="003A265C" w:rsidRDefault="004A2F9B" w:rsidP="003A265C">
            <w:pPr>
              <w:rPr>
                <w:szCs w:val="24"/>
              </w:rPr>
            </w:pPr>
          </w:p>
        </w:tc>
        <w:tc>
          <w:tcPr>
            <w:tcW w:w="395" w:type="dxa"/>
            <w:gridSpan w:val="3"/>
            <w:tcBorders>
              <w:top w:val="single" w:sz="12" w:space="0" w:color="auto"/>
              <w:left w:val="single" w:sz="12" w:space="0" w:color="auto"/>
              <w:bottom w:val="single" w:sz="12" w:space="0" w:color="auto"/>
            </w:tcBorders>
            <w:shd w:val="clear" w:color="auto" w:fill="auto"/>
            <w:noWrap/>
          </w:tcPr>
          <w:p w14:paraId="0117E9A7"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tcPr>
          <w:p w14:paraId="0D6B4AEB"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tcPr>
          <w:p w14:paraId="6825C308" w14:textId="77777777" w:rsidR="004A2F9B" w:rsidRPr="003A265C" w:rsidRDefault="004A2F9B" w:rsidP="003A265C">
            <w:pPr>
              <w:rPr>
                <w:szCs w:val="24"/>
              </w:rPr>
            </w:pPr>
          </w:p>
        </w:tc>
        <w:tc>
          <w:tcPr>
            <w:tcW w:w="396" w:type="dxa"/>
            <w:gridSpan w:val="2"/>
            <w:tcBorders>
              <w:top w:val="single" w:sz="12" w:space="0" w:color="auto"/>
              <w:bottom w:val="single" w:sz="12" w:space="0" w:color="auto"/>
              <w:right w:val="single" w:sz="12" w:space="0" w:color="auto"/>
            </w:tcBorders>
            <w:shd w:val="clear" w:color="auto" w:fill="auto"/>
            <w:noWrap/>
          </w:tcPr>
          <w:p w14:paraId="0BB7EEF3" w14:textId="77777777" w:rsidR="004A2F9B" w:rsidRPr="003A265C" w:rsidRDefault="004A2F9B" w:rsidP="003A265C">
            <w:pPr>
              <w:rPr>
                <w:szCs w:val="24"/>
              </w:rPr>
            </w:pPr>
          </w:p>
        </w:tc>
        <w:tc>
          <w:tcPr>
            <w:tcW w:w="332" w:type="dxa"/>
            <w:gridSpan w:val="2"/>
            <w:tcBorders>
              <w:top w:val="single" w:sz="12" w:space="0" w:color="auto"/>
              <w:left w:val="single" w:sz="12" w:space="0" w:color="auto"/>
              <w:bottom w:val="single" w:sz="12" w:space="0" w:color="auto"/>
            </w:tcBorders>
            <w:shd w:val="clear" w:color="auto" w:fill="auto"/>
            <w:noWrap/>
          </w:tcPr>
          <w:p w14:paraId="2A56A4C3"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tcPr>
          <w:p w14:paraId="58FBA76D"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tcPr>
          <w:p w14:paraId="4952F197" w14:textId="77777777" w:rsidR="004A2F9B" w:rsidRPr="003A265C" w:rsidRDefault="004A2F9B" w:rsidP="003A265C">
            <w:pPr>
              <w:rPr>
                <w:szCs w:val="24"/>
              </w:rPr>
            </w:pPr>
          </w:p>
        </w:tc>
        <w:tc>
          <w:tcPr>
            <w:tcW w:w="330" w:type="dxa"/>
            <w:tcBorders>
              <w:top w:val="single" w:sz="12" w:space="0" w:color="auto"/>
              <w:bottom w:val="single" w:sz="12" w:space="0" w:color="auto"/>
              <w:right w:val="single" w:sz="12" w:space="0" w:color="auto"/>
            </w:tcBorders>
            <w:shd w:val="clear" w:color="auto" w:fill="auto"/>
            <w:noWrap/>
          </w:tcPr>
          <w:p w14:paraId="0E0B0467" w14:textId="77777777" w:rsidR="004A2F9B" w:rsidRPr="003A265C" w:rsidRDefault="004A2F9B" w:rsidP="003A265C">
            <w:pPr>
              <w:rPr>
                <w:szCs w:val="24"/>
              </w:rPr>
            </w:pP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57B48F06" w14:textId="77777777" w:rsidR="004A2F9B" w:rsidRPr="003A265C" w:rsidRDefault="004A2F9B" w:rsidP="003A265C">
            <w:pPr>
              <w:rPr>
                <w:szCs w:val="24"/>
              </w:rPr>
            </w:pPr>
            <w:r w:rsidRPr="003A265C">
              <w:rPr>
                <w:szCs w:val="24"/>
              </w:rPr>
              <w:t>Medie</w:t>
            </w:r>
          </w:p>
        </w:tc>
        <w:tc>
          <w:tcPr>
            <w:tcW w:w="1341" w:type="dxa"/>
            <w:tcBorders>
              <w:top w:val="single" w:sz="12" w:space="0" w:color="auto"/>
              <w:left w:val="single" w:sz="12" w:space="0" w:color="auto"/>
              <w:bottom w:val="single" w:sz="12" w:space="0" w:color="auto"/>
              <w:right w:val="single" w:sz="12" w:space="0" w:color="auto"/>
            </w:tcBorders>
          </w:tcPr>
          <w:p w14:paraId="44DFCE71"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tcPr>
          <w:p w14:paraId="58FFA927" w14:textId="77777777" w:rsidR="004A2F9B" w:rsidRPr="003A265C" w:rsidRDefault="004A2F9B" w:rsidP="003A265C">
            <w:pPr>
              <w:rPr>
                <w:szCs w:val="24"/>
              </w:rPr>
            </w:pPr>
            <w:r w:rsidRPr="003A265C">
              <w:rPr>
                <w:szCs w:val="24"/>
              </w:rPr>
              <w:t>Proprietari de terenuri</w:t>
            </w:r>
          </w:p>
        </w:tc>
      </w:tr>
      <w:tr w:rsidR="004A2F9B" w:rsidRPr="003A265C" w14:paraId="33254DBD" w14:textId="77777777" w:rsidTr="00892E91">
        <w:trPr>
          <w:trHeight w:val="504"/>
          <w:jc w:val="center"/>
        </w:trPr>
        <w:tc>
          <w:tcPr>
            <w:tcW w:w="788" w:type="dxa"/>
            <w:tcBorders>
              <w:top w:val="single" w:sz="12" w:space="0" w:color="auto"/>
              <w:bottom w:val="single" w:sz="12" w:space="0" w:color="auto"/>
            </w:tcBorders>
            <w:shd w:val="clear" w:color="auto" w:fill="auto"/>
            <w:noWrap/>
          </w:tcPr>
          <w:p w14:paraId="72A14CE8" w14:textId="77777777" w:rsidR="004A2F9B" w:rsidRPr="003A265C" w:rsidRDefault="004A2F9B" w:rsidP="003A265C">
            <w:pPr>
              <w:rPr>
                <w:szCs w:val="24"/>
              </w:rPr>
            </w:pPr>
            <w:r w:rsidRPr="003A265C">
              <w:rPr>
                <w:szCs w:val="24"/>
              </w:rPr>
              <w:t>6.2</w:t>
            </w:r>
          </w:p>
        </w:tc>
        <w:tc>
          <w:tcPr>
            <w:tcW w:w="1327" w:type="dxa"/>
            <w:tcBorders>
              <w:top w:val="single" w:sz="12" w:space="0" w:color="auto"/>
              <w:bottom w:val="single" w:sz="12" w:space="0" w:color="auto"/>
              <w:right w:val="single" w:sz="12" w:space="0" w:color="auto"/>
            </w:tcBorders>
            <w:shd w:val="clear" w:color="auto" w:fill="auto"/>
            <w:noWrap/>
          </w:tcPr>
          <w:p w14:paraId="311061D5" w14:textId="77777777" w:rsidR="004A2F9B" w:rsidRPr="003A265C" w:rsidRDefault="004A2F9B" w:rsidP="003A265C">
            <w:pPr>
              <w:rPr>
                <w:szCs w:val="24"/>
              </w:rPr>
            </w:pPr>
            <w:r w:rsidRPr="003A265C">
              <w:rPr>
                <w:szCs w:val="24"/>
              </w:rPr>
              <w:t>6.2.2</w:t>
            </w:r>
          </w:p>
        </w:tc>
        <w:tc>
          <w:tcPr>
            <w:tcW w:w="359" w:type="dxa"/>
            <w:tcBorders>
              <w:top w:val="single" w:sz="12" w:space="0" w:color="auto"/>
              <w:left w:val="single" w:sz="12" w:space="0" w:color="auto"/>
              <w:bottom w:val="single" w:sz="12" w:space="0" w:color="auto"/>
            </w:tcBorders>
            <w:shd w:val="clear" w:color="auto" w:fill="auto"/>
            <w:noWrap/>
          </w:tcPr>
          <w:p w14:paraId="5C860477"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tcPr>
          <w:p w14:paraId="1C662C23"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tcPr>
          <w:p w14:paraId="16B80B91"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2DA06CC7"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tcPr>
          <w:p w14:paraId="7E79E37C"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tcPr>
          <w:p w14:paraId="2518FA0B"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tcPr>
          <w:p w14:paraId="4A3D4459"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2B73E7B2"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tcPr>
          <w:p w14:paraId="188C5795"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tcPr>
          <w:p w14:paraId="5B08A048"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tcPr>
          <w:p w14:paraId="74F9C9FD"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tcPr>
          <w:p w14:paraId="2DC6D4F7"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tcPr>
          <w:p w14:paraId="3FE4CA7E"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4739178B"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74490C2E"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31653500"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tcPr>
          <w:p w14:paraId="12AF173F"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621B81FC"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54567FEE"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tcPr>
          <w:p w14:paraId="1576B012"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54D5784"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tcPr>
          <w:p w14:paraId="0323268B"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tcPr>
          <w:p w14:paraId="768A4FD3" w14:textId="77777777" w:rsidR="004A2F9B" w:rsidRPr="003A265C" w:rsidRDefault="004A2F9B" w:rsidP="003A265C">
            <w:pPr>
              <w:rPr>
                <w:szCs w:val="24"/>
              </w:rPr>
            </w:pPr>
            <w:r w:rsidRPr="003A265C">
              <w:rPr>
                <w:szCs w:val="24"/>
              </w:rPr>
              <w:t>Proprietari de terenuri</w:t>
            </w:r>
          </w:p>
        </w:tc>
      </w:tr>
      <w:tr w:rsidR="004A2F9B" w:rsidRPr="003A265C" w14:paraId="30AE180D" w14:textId="77777777" w:rsidTr="00892E91">
        <w:trPr>
          <w:trHeight w:val="504"/>
          <w:jc w:val="center"/>
        </w:trPr>
        <w:tc>
          <w:tcPr>
            <w:tcW w:w="788" w:type="dxa"/>
            <w:tcBorders>
              <w:top w:val="single" w:sz="12" w:space="0" w:color="auto"/>
              <w:bottom w:val="single" w:sz="12" w:space="0" w:color="auto"/>
            </w:tcBorders>
            <w:shd w:val="clear" w:color="auto" w:fill="auto"/>
            <w:noWrap/>
          </w:tcPr>
          <w:p w14:paraId="39240E6C" w14:textId="77777777" w:rsidR="004A2F9B" w:rsidRPr="003A265C" w:rsidRDefault="004A2F9B" w:rsidP="003A265C">
            <w:pPr>
              <w:rPr>
                <w:szCs w:val="24"/>
              </w:rPr>
            </w:pPr>
            <w:r w:rsidRPr="003A265C">
              <w:rPr>
                <w:szCs w:val="24"/>
              </w:rPr>
              <w:t>6.3</w:t>
            </w:r>
          </w:p>
        </w:tc>
        <w:tc>
          <w:tcPr>
            <w:tcW w:w="12090" w:type="dxa"/>
            <w:gridSpan w:val="37"/>
            <w:tcBorders>
              <w:top w:val="single" w:sz="12" w:space="0" w:color="auto"/>
              <w:bottom w:val="single" w:sz="12" w:space="0" w:color="auto"/>
            </w:tcBorders>
            <w:shd w:val="clear" w:color="auto" w:fill="auto"/>
            <w:noWrap/>
          </w:tcPr>
          <w:p w14:paraId="374A1901" w14:textId="77777777" w:rsidR="004A2F9B" w:rsidRPr="003A265C" w:rsidRDefault="004A2F9B" w:rsidP="003A265C">
            <w:pPr>
              <w:rPr>
                <w:szCs w:val="24"/>
              </w:rPr>
            </w:pPr>
            <w:r w:rsidRPr="003A265C">
              <w:rPr>
                <w:szCs w:val="24"/>
              </w:rPr>
              <w:t>OS 6.3Promovarea realizării și comercializării de produse tradiționale, etichetate cu sigla ariei naturale protejate</w:t>
            </w:r>
          </w:p>
        </w:tc>
      </w:tr>
      <w:tr w:rsidR="004A2F9B" w:rsidRPr="003A265C" w14:paraId="29A2E999" w14:textId="77777777" w:rsidTr="00892E91">
        <w:trPr>
          <w:trHeight w:val="504"/>
          <w:jc w:val="center"/>
        </w:trPr>
        <w:tc>
          <w:tcPr>
            <w:tcW w:w="788" w:type="dxa"/>
            <w:tcBorders>
              <w:top w:val="single" w:sz="12" w:space="0" w:color="auto"/>
              <w:bottom w:val="single" w:sz="12" w:space="0" w:color="auto"/>
            </w:tcBorders>
            <w:shd w:val="clear" w:color="auto" w:fill="auto"/>
            <w:noWrap/>
          </w:tcPr>
          <w:p w14:paraId="21DD78A6" w14:textId="77777777" w:rsidR="004A2F9B" w:rsidRPr="003A265C" w:rsidRDefault="004A2F9B" w:rsidP="003A265C">
            <w:pPr>
              <w:rPr>
                <w:szCs w:val="24"/>
              </w:rPr>
            </w:pPr>
            <w:r w:rsidRPr="003A265C">
              <w:rPr>
                <w:szCs w:val="24"/>
              </w:rPr>
              <w:t>6.3</w:t>
            </w:r>
          </w:p>
        </w:tc>
        <w:tc>
          <w:tcPr>
            <w:tcW w:w="1327" w:type="dxa"/>
            <w:tcBorders>
              <w:top w:val="single" w:sz="12" w:space="0" w:color="auto"/>
              <w:bottom w:val="single" w:sz="12" w:space="0" w:color="auto"/>
              <w:right w:val="single" w:sz="12" w:space="0" w:color="auto"/>
            </w:tcBorders>
            <w:shd w:val="clear" w:color="auto" w:fill="auto"/>
            <w:noWrap/>
          </w:tcPr>
          <w:p w14:paraId="486A4E8C" w14:textId="77777777" w:rsidR="004A2F9B" w:rsidRPr="003A265C" w:rsidRDefault="004A2F9B" w:rsidP="003A265C">
            <w:pPr>
              <w:rPr>
                <w:szCs w:val="24"/>
              </w:rPr>
            </w:pPr>
            <w:r w:rsidRPr="003A265C">
              <w:rPr>
                <w:szCs w:val="24"/>
              </w:rPr>
              <w:t>6.3.1</w:t>
            </w:r>
          </w:p>
        </w:tc>
        <w:tc>
          <w:tcPr>
            <w:tcW w:w="359" w:type="dxa"/>
            <w:tcBorders>
              <w:top w:val="single" w:sz="12" w:space="0" w:color="auto"/>
              <w:left w:val="single" w:sz="12" w:space="0" w:color="auto"/>
              <w:bottom w:val="single" w:sz="12" w:space="0" w:color="auto"/>
            </w:tcBorders>
            <w:shd w:val="clear" w:color="auto" w:fill="auto"/>
            <w:noWrap/>
          </w:tcPr>
          <w:p w14:paraId="31542D52"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tcPr>
          <w:p w14:paraId="055B822D"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tcPr>
          <w:p w14:paraId="229DB498"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1725E032"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tcPr>
          <w:p w14:paraId="2316A1C0"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tcPr>
          <w:p w14:paraId="36481672"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tcPr>
          <w:p w14:paraId="0691E923"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26A98F66"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tcPr>
          <w:p w14:paraId="51EF11EC"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tcPr>
          <w:p w14:paraId="5B8F6AB7"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tcPr>
          <w:p w14:paraId="27FDE279"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tcPr>
          <w:p w14:paraId="51E5F653"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tcPr>
          <w:p w14:paraId="7E27BB18"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55418BF7"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4EA3737F"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6F92B722"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tcPr>
          <w:p w14:paraId="6A88980C"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153DF893"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0575EEAE"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tcPr>
          <w:p w14:paraId="1852436F"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6F1B1F9"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tcPr>
          <w:p w14:paraId="21455D39"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tcPr>
          <w:p w14:paraId="7D161D49" w14:textId="77777777" w:rsidR="004A2F9B" w:rsidRPr="003A265C" w:rsidRDefault="004A2F9B" w:rsidP="003A265C">
            <w:pPr>
              <w:rPr>
                <w:szCs w:val="24"/>
              </w:rPr>
            </w:pPr>
            <w:r w:rsidRPr="003A265C">
              <w:rPr>
                <w:szCs w:val="24"/>
              </w:rPr>
              <w:t>Producători locali</w:t>
            </w:r>
          </w:p>
          <w:p w14:paraId="546E6198" w14:textId="77777777" w:rsidR="004A2F9B" w:rsidRPr="003A265C" w:rsidRDefault="004A2F9B" w:rsidP="003A265C">
            <w:pPr>
              <w:rPr>
                <w:szCs w:val="24"/>
              </w:rPr>
            </w:pPr>
            <w:r w:rsidRPr="003A265C">
              <w:rPr>
                <w:szCs w:val="24"/>
              </w:rPr>
              <w:t>GAL</w:t>
            </w:r>
          </w:p>
        </w:tc>
      </w:tr>
      <w:tr w:rsidR="004A2F9B" w:rsidRPr="003A265C" w14:paraId="133841B4" w14:textId="77777777" w:rsidTr="00892E91">
        <w:trPr>
          <w:trHeight w:val="504"/>
          <w:jc w:val="center"/>
        </w:trPr>
        <w:tc>
          <w:tcPr>
            <w:tcW w:w="788" w:type="dxa"/>
            <w:tcBorders>
              <w:top w:val="single" w:sz="12" w:space="0" w:color="auto"/>
              <w:bottom w:val="single" w:sz="12" w:space="0" w:color="auto"/>
            </w:tcBorders>
            <w:shd w:val="clear" w:color="auto" w:fill="auto"/>
            <w:noWrap/>
          </w:tcPr>
          <w:p w14:paraId="69E86334" w14:textId="77777777" w:rsidR="004A2F9B" w:rsidRPr="003A265C" w:rsidRDefault="004A2F9B" w:rsidP="003A265C">
            <w:pPr>
              <w:rPr>
                <w:szCs w:val="24"/>
              </w:rPr>
            </w:pPr>
            <w:r w:rsidRPr="003A265C">
              <w:rPr>
                <w:szCs w:val="24"/>
              </w:rPr>
              <w:t>6.3</w:t>
            </w:r>
          </w:p>
        </w:tc>
        <w:tc>
          <w:tcPr>
            <w:tcW w:w="1327" w:type="dxa"/>
            <w:tcBorders>
              <w:top w:val="single" w:sz="12" w:space="0" w:color="auto"/>
              <w:bottom w:val="single" w:sz="12" w:space="0" w:color="auto"/>
              <w:right w:val="single" w:sz="12" w:space="0" w:color="auto"/>
            </w:tcBorders>
            <w:shd w:val="clear" w:color="auto" w:fill="auto"/>
            <w:noWrap/>
          </w:tcPr>
          <w:p w14:paraId="1332ACD1" w14:textId="77777777" w:rsidR="004A2F9B" w:rsidRPr="003A265C" w:rsidRDefault="004A2F9B" w:rsidP="003A265C">
            <w:pPr>
              <w:rPr>
                <w:szCs w:val="24"/>
              </w:rPr>
            </w:pPr>
            <w:r w:rsidRPr="003A265C">
              <w:rPr>
                <w:szCs w:val="24"/>
              </w:rPr>
              <w:t>6.3.2</w:t>
            </w:r>
          </w:p>
        </w:tc>
        <w:tc>
          <w:tcPr>
            <w:tcW w:w="359" w:type="dxa"/>
            <w:tcBorders>
              <w:top w:val="single" w:sz="12" w:space="0" w:color="auto"/>
              <w:left w:val="single" w:sz="12" w:space="0" w:color="auto"/>
              <w:bottom w:val="single" w:sz="12" w:space="0" w:color="auto"/>
            </w:tcBorders>
            <w:shd w:val="clear" w:color="auto" w:fill="auto"/>
            <w:noWrap/>
          </w:tcPr>
          <w:p w14:paraId="1A1C891F" w14:textId="77777777" w:rsidR="004A2F9B" w:rsidRPr="003A265C" w:rsidRDefault="004A2F9B" w:rsidP="003A265C">
            <w:pPr>
              <w:rPr>
                <w:szCs w:val="24"/>
              </w:rPr>
            </w:pPr>
          </w:p>
        </w:tc>
        <w:tc>
          <w:tcPr>
            <w:tcW w:w="331" w:type="dxa"/>
            <w:gridSpan w:val="2"/>
            <w:tcBorders>
              <w:top w:val="single" w:sz="12" w:space="0" w:color="auto"/>
              <w:bottom w:val="single" w:sz="12" w:space="0" w:color="auto"/>
            </w:tcBorders>
            <w:shd w:val="clear" w:color="auto" w:fill="auto"/>
            <w:noWrap/>
          </w:tcPr>
          <w:p w14:paraId="53C530C5" w14:textId="77777777" w:rsidR="004A2F9B" w:rsidRPr="003A265C" w:rsidRDefault="004A2F9B" w:rsidP="003A265C">
            <w:pPr>
              <w:rPr>
                <w:szCs w:val="24"/>
              </w:rPr>
            </w:pPr>
          </w:p>
        </w:tc>
        <w:tc>
          <w:tcPr>
            <w:tcW w:w="342" w:type="dxa"/>
            <w:gridSpan w:val="2"/>
            <w:tcBorders>
              <w:top w:val="single" w:sz="12" w:space="0" w:color="auto"/>
              <w:bottom w:val="single" w:sz="12" w:space="0" w:color="auto"/>
            </w:tcBorders>
            <w:shd w:val="clear" w:color="auto" w:fill="auto"/>
            <w:noWrap/>
          </w:tcPr>
          <w:p w14:paraId="4EECCC7C" w14:textId="77777777" w:rsidR="004A2F9B" w:rsidRPr="003A265C" w:rsidRDefault="004A2F9B" w:rsidP="003A265C">
            <w:pPr>
              <w:rPr>
                <w:szCs w:val="24"/>
              </w:rPr>
            </w:pPr>
          </w:p>
        </w:tc>
        <w:tc>
          <w:tcPr>
            <w:tcW w:w="442" w:type="dxa"/>
            <w:gridSpan w:val="2"/>
            <w:tcBorders>
              <w:top w:val="single" w:sz="12" w:space="0" w:color="auto"/>
              <w:bottom w:val="single" w:sz="12" w:space="0" w:color="auto"/>
              <w:right w:val="single" w:sz="12" w:space="0" w:color="auto"/>
            </w:tcBorders>
            <w:shd w:val="clear" w:color="auto" w:fill="auto"/>
            <w:noWrap/>
          </w:tcPr>
          <w:p w14:paraId="6D6D7F7F" w14:textId="77777777" w:rsidR="004A2F9B" w:rsidRPr="003A265C" w:rsidRDefault="004A2F9B" w:rsidP="003A265C">
            <w:pPr>
              <w:rPr>
                <w:szCs w:val="24"/>
              </w:rPr>
            </w:pPr>
          </w:p>
        </w:tc>
        <w:tc>
          <w:tcPr>
            <w:tcW w:w="375" w:type="dxa"/>
            <w:gridSpan w:val="2"/>
            <w:tcBorders>
              <w:top w:val="single" w:sz="12" w:space="0" w:color="auto"/>
              <w:left w:val="single" w:sz="12" w:space="0" w:color="auto"/>
              <w:bottom w:val="single" w:sz="12" w:space="0" w:color="auto"/>
            </w:tcBorders>
            <w:shd w:val="clear" w:color="auto" w:fill="auto"/>
            <w:noWrap/>
          </w:tcPr>
          <w:p w14:paraId="1CC10BCC"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tcPr>
          <w:p w14:paraId="34EE50E0" w14:textId="77777777" w:rsidR="004A2F9B" w:rsidRPr="003A265C" w:rsidRDefault="004A2F9B" w:rsidP="003A265C">
            <w:pPr>
              <w:rPr>
                <w:szCs w:val="24"/>
              </w:rPr>
            </w:pPr>
          </w:p>
        </w:tc>
        <w:tc>
          <w:tcPr>
            <w:tcW w:w="317" w:type="dxa"/>
            <w:tcBorders>
              <w:top w:val="single" w:sz="12" w:space="0" w:color="auto"/>
              <w:bottom w:val="single" w:sz="12" w:space="0" w:color="auto"/>
            </w:tcBorders>
            <w:shd w:val="clear" w:color="auto" w:fill="auto"/>
            <w:noWrap/>
          </w:tcPr>
          <w:p w14:paraId="35A16AF5" w14:textId="77777777" w:rsidR="004A2F9B" w:rsidRPr="003A265C" w:rsidRDefault="004A2F9B" w:rsidP="003A265C">
            <w:pPr>
              <w:rPr>
                <w:szCs w:val="24"/>
              </w:rPr>
            </w:pPr>
          </w:p>
        </w:tc>
        <w:tc>
          <w:tcPr>
            <w:tcW w:w="382" w:type="dxa"/>
            <w:gridSpan w:val="2"/>
            <w:tcBorders>
              <w:top w:val="single" w:sz="12" w:space="0" w:color="auto"/>
              <w:bottom w:val="single" w:sz="12" w:space="0" w:color="auto"/>
              <w:right w:val="single" w:sz="12" w:space="0" w:color="auto"/>
            </w:tcBorders>
            <w:shd w:val="clear" w:color="auto" w:fill="auto"/>
            <w:noWrap/>
          </w:tcPr>
          <w:p w14:paraId="0C90FAB8"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tcPr>
          <w:p w14:paraId="30EF23C9" w14:textId="77777777" w:rsidR="004A2F9B" w:rsidRPr="003A265C" w:rsidRDefault="004A2F9B" w:rsidP="003A265C">
            <w:pPr>
              <w:rPr>
                <w:szCs w:val="24"/>
              </w:rPr>
            </w:pPr>
          </w:p>
        </w:tc>
        <w:tc>
          <w:tcPr>
            <w:tcW w:w="332" w:type="dxa"/>
            <w:tcBorders>
              <w:top w:val="single" w:sz="12" w:space="0" w:color="auto"/>
              <w:bottom w:val="single" w:sz="12" w:space="0" w:color="auto"/>
            </w:tcBorders>
            <w:shd w:val="clear" w:color="auto" w:fill="auto"/>
            <w:noWrap/>
          </w:tcPr>
          <w:p w14:paraId="613C9FAC" w14:textId="77777777" w:rsidR="004A2F9B" w:rsidRPr="003A265C" w:rsidRDefault="004A2F9B" w:rsidP="003A265C">
            <w:pPr>
              <w:rPr>
                <w:szCs w:val="24"/>
              </w:rPr>
            </w:pPr>
          </w:p>
        </w:tc>
        <w:tc>
          <w:tcPr>
            <w:tcW w:w="386" w:type="dxa"/>
            <w:gridSpan w:val="3"/>
            <w:tcBorders>
              <w:top w:val="single" w:sz="12" w:space="0" w:color="auto"/>
              <w:bottom w:val="single" w:sz="12" w:space="0" w:color="auto"/>
            </w:tcBorders>
            <w:shd w:val="clear" w:color="auto" w:fill="auto"/>
            <w:noWrap/>
          </w:tcPr>
          <w:p w14:paraId="6DC67887" w14:textId="77777777" w:rsidR="004A2F9B" w:rsidRPr="003A265C" w:rsidRDefault="004A2F9B" w:rsidP="003A265C">
            <w:pPr>
              <w:rPr>
                <w:szCs w:val="24"/>
              </w:rPr>
            </w:pPr>
          </w:p>
        </w:tc>
        <w:tc>
          <w:tcPr>
            <w:tcW w:w="347" w:type="dxa"/>
            <w:tcBorders>
              <w:top w:val="single" w:sz="12" w:space="0" w:color="auto"/>
              <w:bottom w:val="single" w:sz="12" w:space="0" w:color="auto"/>
              <w:right w:val="single" w:sz="12" w:space="0" w:color="auto"/>
            </w:tcBorders>
            <w:shd w:val="clear" w:color="auto" w:fill="auto"/>
            <w:noWrap/>
          </w:tcPr>
          <w:p w14:paraId="720AB439" w14:textId="77777777" w:rsidR="004A2F9B" w:rsidRPr="003A265C" w:rsidRDefault="004A2F9B" w:rsidP="003A265C">
            <w:pPr>
              <w:rPr>
                <w:szCs w:val="24"/>
              </w:rPr>
            </w:pPr>
          </w:p>
        </w:tc>
        <w:tc>
          <w:tcPr>
            <w:tcW w:w="395" w:type="dxa"/>
            <w:gridSpan w:val="3"/>
            <w:tcBorders>
              <w:top w:val="single" w:sz="12" w:space="0" w:color="auto"/>
              <w:left w:val="single" w:sz="12" w:space="0" w:color="auto"/>
              <w:bottom w:val="single" w:sz="12" w:space="0" w:color="auto"/>
            </w:tcBorders>
            <w:shd w:val="clear" w:color="auto" w:fill="auto"/>
            <w:noWrap/>
          </w:tcPr>
          <w:p w14:paraId="1FB0DF2D"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5F6E8D8C"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tcPr>
          <w:p w14:paraId="2F3929A6" w14:textId="77777777" w:rsidR="004A2F9B" w:rsidRPr="003A265C" w:rsidRDefault="004A2F9B" w:rsidP="003A265C">
            <w:pPr>
              <w:rPr>
                <w:szCs w:val="24"/>
              </w:rPr>
            </w:pPr>
          </w:p>
        </w:tc>
        <w:tc>
          <w:tcPr>
            <w:tcW w:w="396" w:type="dxa"/>
            <w:gridSpan w:val="2"/>
            <w:tcBorders>
              <w:top w:val="single" w:sz="12" w:space="0" w:color="auto"/>
              <w:bottom w:val="single" w:sz="12" w:space="0" w:color="auto"/>
              <w:right w:val="single" w:sz="12" w:space="0" w:color="auto"/>
            </w:tcBorders>
            <w:shd w:val="clear" w:color="auto" w:fill="auto"/>
            <w:noWrap/>
          </w:tcPr>
          <w:p w14:paraId="3EFF8D76"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tcPr>
          <w:p w14:paraId="6CE2BEA2"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tcPr>
          <w:p w14:paraId="51B833BA"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tcPr>
          <w:p w14:paraId="22A54F8C" w14:textId="77777777" w:rsidR="004A2F9B" w:rsidRPr="003A265C" w:rsidRDefault="004A2F9B" w:rsidP="003A265C">
            <w:pPr>
              <w:rPr>
                <w:szCs w:val="24"/>
              </w:rPr>
            </w:pPr>
          </w:p>
        </w:tc>
        <w:tc>
          <w:tcPr>
            <w:tcW w:w="330" w:type="dxa"/>
            <w:tcBorders>
              <w:top w:val="single" w:sz="12" w:space="0" w:color="auto"/>
              <w:bottom w:val="single" w:sz="12" w:space="0" w:color="auto"/>
              <w:right w:val="single" w:sz="12" w:space="0" w:color="auto"/>
            </w:tcBorders>
            <w:shd w:val="clear" w:color="auto" w:fill="auto"/>
            <w:noWrap/>
          </w:tcPr>
          <w:p w14:paraId="3AE973B1" w14:textId="77777777" w:rsidR="004A2F9B" w:rsidRPr="003A265C" w:rsidRDefault="004A2F9B" w:rsidP="003A265C">
            <w:pPr>
              <w:rPr>
                <w:szCs w:val="24"/>
              </w:rPr>
            </w:pP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908323B"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tcPr>
          <w:p w14:paraId="3A7BCE9C"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tcPr>
          <w:p w14:paraId="3AB213F5" w14:textId="77777777" w:rsidR="004A2F9B" w:rsidRPr="003A265C" w:rsidRDefault="004A2F9B" w:rsidP="003A265C">
            <w:pPr>
              <w:rPr>
                <w:szCs w:val="24"/>
              </w:rPr>
            </w:pPr>
            <w:r w:rsidRPr="003A265C">
              <w:rPr>
                <w:szCs w:val="24"/>
              </w:rPr>
              <w:t>Producători locali</w:t>
            </w:r>
          </w:p>
          <w:p w14:paraId="5CB47D50" w14:textId="77777777" w:rsidR="004A2F9B" w:rsidRPr="003A265C" w:rsidRDefault="004A2F9B" w:rsidP="003A265C">
            <w:pPr>
              <w:rPr>
                <w:szCs w:val="24"/>
              </w:rPr>
            </w:pPr>
            <w:r w:rsidRPr="003A265C">
              <w:rPr>
                <w:szCs w:val="24"/>
              </w:rPr>
              <w:t>GAL</w:t>
            </w:r>
          </w:p>
        </w:tc>
      </w:tr>
      <w:tr w:rsidR="004A2F9B" w:rsidRPr="003A265C" w14:paraId="15106F8B" w14:textId="77777777" w:rsidTr="00892E91">
        <w:trPr>
          <w:trHeight w:val="504"/>
          <w:jc w:val="center"/>
        </w:trPr>
        <w:tc>
          <w:tcPr>
            <w:tcW w:w="788" w:type="dxa"/>
            <w:tcBorders>
              <w:top w:val="single" w:sz="12" w:space="0" w:color="auto"/>
              <w:bottom w:val="single" w:sz="12" w:space="0" w:color="auto"/>
            </w:tcBorders>
            <w:shd w:val="clear" w:color="auto" w:fill="auto"/>
            <w:noWrap/>
          </w:tcPr>
          <w:p w14:paraId="703D4F7C" w14:textId="77777777" w:rsidR="004A2F9B" w:rsidRPr="003A265C" w:rsidRDefault="004A2F9B" w:rsidP="003A265C">
            <w:pPr>
              <w:rPr>
                <w:szCs w:val="24"/>
              </w:rPr>
            </w:pPr>
            <w:r w:rsidRPr="003A265C">
              <w:rPr>
                <w:szCs w:val="24"/>
              </w:rPr>
              <w:t>6.3</w:t>
            </w:r>
          </w:p>
        </w:tc>
        <w:tc>
          <w:tcPr>
            <w:tcW w:w="1327" w:type="dxa"/>
            <w:tcBorders>
              <w:top w:val="single" w:sz="12" w:space="0" w:color="auto"/>
              <w:bottom w:val="single" w:sz="12" w:space="0" w:color="auto"/>
              <w:right w:val="single" w:sz="12" w:space="0" w:color="auto"/>
            </w:tcBorders>
            <w:shd w:val="clear" w:color="auto" w:fill="auto"/>
            <w:noWrap/>
          </w:tcPr>
          <w:p w14:paraId="7B1F319E" w14:textId="77777777" w:rsidR="004A2F9B" w:rsidRPr="003A265C" w:rsidRDefault="004A2F9B" w:rsidP="003A265C">
            <w:pPr>
              <w:rPr>
                <w:szCs w:val="24"/>
              </w:rPr>
            </w:pPr>
            <w:r w:rsidRPr="003A265C">
              <w:rPr>
                <w:szCs w:val="24"/>
              </w:rPr>
              <w:t>6.3.3</w:t>
            </w:r>
          </w:p>
        </w:tc>
        <w:tc>
          <w:tcPr>
            <w:tcW w:w="359" w:type="dxa"/>
            <w:tcBorders>
              <w:top w:val="single" w:sz="12" w:space="0" w:color="auto"/>
              <w:left w:val="single" w:sz="12" w:space="0" w:color="auto"/>
              <w:bottom w:val="single" w:sz="12" w:space="0" w:color="auto"/>
            </w:tcBorders>
            <w:shd w:val="clear" w:color="auto" w:fill="auto"/>
            <w:noWrap/>
          </w:tcPr>
          <w:p w14:paraId="76BF780D"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tcPr>
          <w:p w14:paraId="2A6D7C17"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tcPr>
          <w:p w14:paraId="453E5173"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02C7937B"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tcPr>
          <w:p w14:paraId="3D717BF9"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tcPr>
          <w:p w14:paraId="45ADD254"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tcPr>
          <w:p w14:paraId="386ACD50"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74534602"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tcPr>
          <w:p w14:paraId="39B1B3A9" w14:textId="77777777" w:rsidR="004A2F9B" w:rsidRPr="003A265C" w:rsidRDefault="004A2F9B" w:rsidP="003A265C">
            <w:pPr>
              <w:rPr>
                <w:szCs w:val="24"/>
              </w:rPr>
            </w:pPr>
            <w:r w:rsidRPr="003A265C">
              <w:rPr>
                <w:szCs w:val="24"/>
              </w:rPr>
              <w:t>X</w:t>
            </w:r>
          </w:p>
        </w:tc>
        <w:tc>
          <w:tcPr>
            <w:tcW w:w="332" w:type="dxa"/>
            <w:tcBorders>
              <w:top w:val="single" w:sz="12" w:space="0" w:color="auto"/>
              <w:bottom w:val="single" w:sz="12" w:space="0" w:color="auto"/>
            </w:tcBorders>
            <w:shd w:val="clear" w:color="auto" w:fill="auto"/>
            <w:noWrap/>
          </w:tcPr>
          <w:p w14:paraId="71463AD3"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tcPr>
          <w:p w14:paraId="2E4BA817"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tcPr>
          <w:p w14:paraId="277C4283"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tcPr>
          <w:p w14:paraId="6510725B"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42FFF3EF"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703E00B9"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15AE9E70"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tcPr>
          <w:p w14:paraId="6700F172"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2A3B9C8D"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tcBorders>
            <w:shd w:val="clear" w:color="auto" w:fill="auto"/>
            <w:noWrap/>
          </w:tcPr>
          <w:p w14:paraId="4BF1838C" w14:textId="77777777" w:rsidR="004A2F9B" w:rsidRPr="003A265C" w:rsidRDefault="004A2F9B" w:rsidP="003A265C">
            <w:pPr>
              <w:rPr>
                <w:szCs w:val="24"/>
              </w:rPr>
            </w:pPr>
            <w:r w:rsidRPr="003A265C">
              <w:rPr>
                <w:szCs w:val="24"/>
              </w:rPr>
              <w:t>X</w:t>
            </w:r>
          </w:p>
        </w:tc>
        <w:tc>
          <w:tcPr>
            <w:tcW w:w="330" w:type="dxa"/>
            <w:tcBorders>
              <w:top w:val="single" w:sz="12" w:space="0" w:color="auto"/>
              <w:bottom w:val="single" w:sz="12" w:space="0" w:color="auto"/>
              <w:right w:val="single" w:sz="12" w:space="0" w:color="auto"/>
            </w:tcBorders>
            <w:shd w:val="clear" w:color="auto" w:fill="auto"/>
            <w:noWrap/>
          </w:tcPr>
          <w:p w14:paraId="0B505FCA"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5777844"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tcPr>
          <w:p w14:paraId="734D7ECC"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tcPr>
          <w:p w14:paraId="7F065DDA" w14:textId="77777777" w:rsidR="004A2F9B" w:rsidRPr="003A265C" w:rsidRDefault="004A2F9B" w:rsidP="003A265C">
            <w:pPr>
              <w:rPr>
                <w:szCs w:val="24"/>
              </w:rPr>
            </w:pPr>
            <w:r w:rsidRPr="003A265C">
              <w:rPr>
                <w:szCs w:val="24"/>
              </w:rPr>
              <w:t>Producători locali</w:t>
            </w:r>
          </w:p>
          <w:p w14:paraId="324B7D3E" w14:textId="77777777" w:rsidR="004A2F9B" w:rsidRPr="003A265C" w:rsidRDefault="004A2F9B" w:rsidP="003A265C">
            <w:pPr>
              <w:rPr>
                <w:szCs w:val="24"/>
              </w:rPr>
            </w:pPr>
            <w:r w:rsidRPr="003A265C">
              <w:rPr>
                <w:szCs w:val="24"/>
              </w:rPr>
              <w:t>GAL</w:t>
            </w:r>
          </w:p>
        </w:tc>
      </w:tr>
      <w:tr w:rsidR="004A2F9B" w:rsidRPr="003A265C" w14:paraId="6CF2F5B7" w14:textId="77777777" w:rsidTr="00892E91">
        <w:trPr>
          <w:trHeight w:val="504"/>
          <w:jc w:val="center"/>
        </w:trPr>
        <w:tc>
          <w:tcPr>
            <w:tcW w:w="788" w:type="dxa"/>
            <w:tcBorders>
              <w:top w:val="single" w:sz="12" w:space="0" w:color="auto"/>
              <w:bottom w:val="single" w:sz="12" w:space="0" w:color="auto"/>
            </w:tcBorders>
            <w:shd w:val="clear" w:color="auto" w:fill="auto"/>
            <w:noWrap/>
          </w:tcPr>
          <w:p w14:paraId="3293EDEE" w14:textId="77777777" w:rsidR="004A2F9B" w:rsidRPr="003A265C" w:rsidRDefault="004A2F9B" w:rsidP="003A265C">
            <w:pPr>
              <w:rPr>
                <w:szCs w:val="24"/>
              </w:rPr>
            </w:pPr>
            <w:r w:rsidRPr="003A265C">
              <w:rPr>
                <w:szCs w:val="24"/>
              </w:rPr>
              <w:t>7</w:t>
            </w:r>
          </w:p>
        </w:tc>
        <w:tc>
          <w:tcPr>
            <w:tcW w:w="12090" w:type="dxa"/>
            <w:gridSpan w:val="37"/>
            <w:tcBorders>
              <w:top w:val="single" w:sz="12" w:space="0" w:color="auto"/>
              <w:bottom w:val="single" w:sz="12" w:space="0" w:color="auto"/>
            </w:tcBorders>
            <w:shd w:val="clear" w:color="auto" w:fill="auto"/>
            <w:noWrap/>
          </w:tcPr>
          <w:p w14:paraId="701B9368" w14:textId="77777777" w:rsidR="004A2F9B" w:rsidRPr="003A265C" w:rsidRDefault="004A2F9B" w:rsidP="003A265C">
            <w:pPr>
              <w:rPr>
                <w:szCs w:val="24"/>
              </w:rPr>
            </w:pPr>
            <w:r w:rsidRPr="003A265C">
              <w:rPr>
                <w:szCs w:val="24"/>
              </w:rPr>
              <w:t>OG7. Realizarea unui management eficient al ariei naturale protejate prin promovarea unui turism durabil</w:t>
            </w:r>
          </w:p>
        </w:tc>
      </w:tr>
      <w:tr w:rsidR="004A2F9B" w:rsidRPr="003A265C" w14:paraId="3CEA5C82" w14:textId="77777777" w:rsidTr="00892E91">
        <w:trPr>
          <w:trHeight w:val="504"/>
          <w:jc w:val="center"/>
        </w:trPr>
        <w:tc>
          <w:tcPr>
            <w:tcW w:w="788" w:type="dxa"/>
            <w:tcBorders>
              <w:top w:val="single" w:sz="12" w:space="0" w:color="auto"/>
              <w:bottom w:val="single" w:sz="12" w:space="0" w:color="auto"/>
            </w:tcBorders>
            <w:shd w:val="clear" w:color="auto" w:fill="auto"/>
            <w:noWrap/>
          </w:tcPr>
          <w:p w14:paraId="3FC94DEA" w14:textId="77777777" w:rsidR="004A2F9B" w:rsidRPr="003A265C" w:rsidRDefault="004A2F9B" w:rsidP="003A265C">
            <w:pPr>
              <w:rPr>
                <w:szCs w:val="24"/>
              </w:rPr>
            </w:pPr>
            <w:r w:rsidRPr="003A265C">
              <w:rPr>
                <w:szCs w:val="24"/>
              </w:rPr>
              <w:t>7.1</w:t>
            </w:r>
          </w:p>
        </w:tc>
        <w:tc>
          <w:tcPr>
            <w:tcW w:w="12090" w:type="dxa"/>
            <w:gridSpan w:val="37"/>
            <w:tcBorders>
              <w:top w:val="single" w:sz="12" w:space="0" w:color="auto"/>
              <w:bottom w:val="single" w:sz="12" w:space="0" w:color="auto"/>
            </w:tcBorders>
            <w:shd w:val="clear" w:color="auto" w:fill="auto"/>
            <w:noWrap/>
          </w:tcPr>
          <w:p w14:paraId="28BEDB28" w14:textId="77777777" w:rsidR="004A2F9B" w:rsidRPr="003A265C" w:rsidRDefault="004A2F9B" w:rsidP="003A265C">
            <w:pPr>
              <w:rPr>
                <w:szCs w:val="24"/>
              </w:rPr>
            </w:pPr>
            <w:r w:rsidRPr="003A265C">
              <w:rPr>
                <w:szCs w:val="24"/>
              </w:rPr>
              <w:t>OS 7.</w:t>
            </w:r>
            <w:proofErr w:type="gramStart"/>
            <w:r w:rsidRPr="003A265C">
              <w:rPr>
                <w:szCs w:val="24"/>
              </w:rPr>
              <w:t>1.Elaborarea</w:t>
            </w:r>
            <w:proofErr w:type="gramEnd"/>
            <w:r w:rsidRPr="003A265C">
              <w:rPr>
                <w:szCs w:val="24"/>
              </w:rPr>
              <w:t xml:space="preserve"> Strategiei de management a vizitatorilor</w:t>
            </w:r>
          </w:p>
        </w:tc>
      </w:tr>
      <w:tr w:rsidR="004A2F9B" w:rsidRPr="003A265C" w14:paraId="20098EC1" w14:textId="77777777" w:rsidTr="00892E91">
        <w:trPr>
          <w:trHeight w:val="504"/>
          <w:jc w:val="center"/>
        </w:trPr>
        <w:tc>
          <w:tcPr>
            <w:tcW w:w="788" w:type="dxa"/>
            <w:tcBorders>
              <w:top w:val="single" w:sz="12" w:space="0" w:color="auto"/>
              <w:bottom w:val="single" w:sz="12" w:space="0" w:color="auto"/>
            </w:tcBorders>
            <w:shd w:val="clear" w:color="auto" w:fill="auto"/>
            <w:noWrap/>
          </w:tcPr>
          <w:p w14:paraId="05EBABF1" w14:textId="77777777" w:rsidR="004A2F9B" w:rsidRPr="003A265C" w:rsidRDefault="004A2F9B" w:rsidP="003A265C">
            <w:pPr>
              <w:rPr>
                <w:szCs w:val="24"/>
              </w:rPr>
            </w:pPr>
            <w:r w:rsidRPr="003A265C">
              <w:rPr>
                <w:szCs w:val="24"/>
              </w:rPr>
              <w:t>7.1</w:t>
            </w:r>
          </w:p>
        </w:tc>
        <w:tc>
          <w:tcPr>
            <w:tcW w:w="1327" w:type="dxa"/>
            <w:tcBorders>
              <w:top w:val="single" w:sz="12" w:space="0" w:color="auto"/>
              <w:bottom w:val="single" w:sz="12" w:space="0" w:color="auto"/>
              <w:right w:val="single" w:sz="12" w:space="0" w:color="auto"/>
            </w:tcBorders>
            <w:shd w:val="clear" w:color="auto" w:fill="auto"/>
            <w:noWrap/>
          </w:tcPr>
          <w:p w14:paraId="3D2FDF51" w14:textId="77777777" w:rsidR="004A2F9B" w:rsidRPr="003A265C" w:rsidRDefault="004A2F9B" w:rsidP="003A265C">
            <w:pPr>
              <w:rPr>
                <w:szCs w:val="24"/>
              </w:rPr>
            </w:pPr>
            <w:r w:rsidRPr="003A265C">
              <w:rPr>
                <w:szCs w:val="24"/>
              </w:rPr>
              <w:t>7.1.1</w:t>
            </w:r>
          </w:p>
        </w:tc>
        <w:tc>
          <w:tcPr>
            <w:tcW w:w="359" w:type="dxa"/>
            <w:tcBorders>
              <w:top w:val="single" w:sz="12" w:space="0" w:color="auto"/>
              <w:left w:val="single" w:sz="12" w:space="0" w:color="auto"/>
              <w:bottom w:val="single" w:sz="12" w:space="0" w:color="auto"/>
            </w:tcBorders>
            <w:shd w:val="clear" w:color="auto" w:fill="auto"/>
            <w:noWrap/>
          </w:tcPr>
          <w:p w14:paraId="70970B0D"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tcPr>
          <w:p w14:paraId="6D8FEFC0"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tcPr>
          <w:p w14:paraId="45ED86AB"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445439F1"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tcPr>
          <w:p w14:paraId="6E3FBB00" w14:textId="77777777" w:rsidR="004A2F9B" w:rsidRPr="003A265C" w:rsidRDefault="004A2F9B" w:rsidP="003A265C">
            <w:pPr>
              <w:rPr>
                <w:szCs w:val="24"/>
              </w:rPr>
            </w:pPr>
          </w:p>
        </w:tc>
        <w:tc>
          <w:tcPr>
            <w:tcW w:w="369" w:type="dxa"/>
            <w:gridSpan w:val="2"/>
            <w:tcBorders>
              <w:top w:val="single" w:sz="12" w:space="0" w:color="auto"/>
              <w:bottom w:val="single" w:sz="12" w:space="0" w:color="auto"/>
            </w:tcBorders>
            <w:shd w:val="clear" w:color="auto" w:fill="auto"/>
            <w:noWrap/>
          </w:tcPr>
          <w:p w14:paraId="1DF5D0C9" w14:textId="77777777" w:rsidR="004A2F9B" w:rsidRPr="003A265C" w:rsidRDefault="004A2F9B" w:rsidP="003A265C">
            <w:pPr>
              <w:rPr>
                <w:szCs w:val="24"/>
              </w:rPr>
            </w:pPr>
          </w:p>
        </w:tc>
        <w:tc>
          <w:tcPr>
            <w:tcW w:w="317" w:type="dxa"/>
            <w:tcBorders>
              <w:top w:val="single" w:sz="12" w:space="0" w:color="auto"/>
              <w:bottom w:val="single" w:sz="12" w:space="0" w:color="auto"/>
            </w:tcBorders>
            <w:shd w:val="clear" w:color="auto" w:fill="auto"/>
            <w:noWrap/>
          </w:tcPr>
          <w:p w14:paraId="7A576424" w14:textId="77777777" w:rsidR="004A2F9B" w:rsidRPr="003A265C" w:rsidRDefault="004A2F9B" w:rsidP="003A265C">
            <w:pPr>
              <w:rPr>
                <w:szCs w:val="24"/>
              </w:rPr>
            </w:pPr>
          </w:p>
        </w:tc>
        <w:tc>
          <w:tcPr>
            <w:tcW w:w="382" w:type="dxa"/>
            <w:gridSpan w:val="2"/>
            <w:tcBorders>
              <w:top w:val="single" w:sz="12" w:space="0" w:color="auto"/>
              <w:bottom w:val="single" w:sz="12" w:space="0" w:color="auto"/>
              <w:right w:val="single" w:sz="12" w:space="0" w:color="auto"/>
            </w:tcBorders>
            <w:shd w:val="clear" w:color="auto" w:fill="auto"/>
            <w:noWrap/>
          </w:tcPr>
          <w:p w14:paraId="05A9B0F8" w14:textId="77777777" w:rsidR="004A2F9B" w:rsidRPr="003A265C" w:rsidRDefault="004A2F9B" w:rsidP="003A265C">
            <w:pPr>
              <w:rPr>
                <w:szCs w:val="24"/>
              </w:rPr>
            </w:pPr>
          </w:p>
        </w:tc>
        <w:tc>
          <w:tcPr>
            <w:tcW w:w="356" w:type="dxa"/>
            <w:tcBorders>
              <w:top w:val="single" w:sz="12" w:space="0" w:color="auto"/>
              <w:left w:val="single" w:sz="12" w:space="0" w:color="auto"/>
              <w:bottom w:val="single" w:sz="12" w:space="0" w:color="auto"/>
            </w:tcBorders>
            <w:shd w:val="clear" w:color="auto" w:fill="auto"/>
            <w:noWrap/>
          </w:tcPr>
          <w:p w14:paraId="59F6BF2F" w14:textId="77777777" w:rsidR="004A2F9B" w:rsidRPr="003A265C" w:rsidRDefault="004A2F9B" w:rsidP="003A265C">
            <w:pPr>
              <w:rPr>
                <w:szCs w:val="24"/>
              </w:rPr>
            </w:pPr>
          </w:p>
        </w:tc>
        <w:tc>
          <w:tcPr>
            <w:tcW w:w="332" w:type="dxa"/>
            <w:tcBorders>
              <w:top w:val="single" w:sz="12" w:space="0" w:color="auto"/>
              <w:bottom w:val="single" w:sz="12" w:space="0" w:color="auto"/>
            </w:tcBorders>
            <w:shd w:val="clear" w:color="auto" w:fill="auto"/>
            <w:noWrap/>
          </w:tcPr>
          <w:p w14:paraId="6A11448A" w14:textId="77777777" w:rsidR="004A2F9B" w:rsidRPr="003A265C" w:rsidRDefault="004A2F9B" w:rsidP="003A265C">
            <w:pPr>
              <w:rPr>
                <w:szCs w:val="24"/>
              </w:rPr>
            </w:pPr>
          </w:p>
        </w:tc>
        <w:tc>
          <w:tcPr>
            <w:tcW w:w="386" w:type="dxa"/>
            <w:gridSpan w:val="3"/>
            <w:tcBorders>
              <w:top w:val="single" w:sz="12" w:space="0" w:color="auto"/>
              <w:bottom w:val="single" w:sz="12" w:space="0" w:color="auto"/>
            </w:tcBorders>
            <w:shd w:val="clear" w:color="auto" w:fill="auto"/>
            <w:noWrap/>
          </w:tcPr>
          <w:p w14:paraId="337F5380" w14:textId="77777777" w:rsidR="004A2F9B" w:rsidRPr="003A265C" w:rsidRDefault="004A2F9B" w:rsidP="003A265C">
            <w:pPr>
              <w:rPr>
                <w:szCs w:val="24"/>
              </w:rPr>
            </w:pPr>
          </w:p>
        </w:tc>
        <w:tc>
          <w:tcPr>
            <w:tcW w:w="347" w:type="dxa"/>
            <w:tcBorders>
              <w:top w:val="single" w:sz="12" w:space="0" w:color="auto"/>
              <w:bottom w:val="single" w:sz="12" w:space="0" w:color="auto"/>
              <w:right w:val="single" w:sz="12" w:space="0" w:color="auto"/>
            </w:tcBorders>
            <w:shd w:val="clear" w:color="auto" w:fill="auto"/>
            <w:noWrap/>
          </w:tcPr>
          <w:p w14:paraId="36B32885" w14:textId="77777777" w:rsidR="004A2F9B" w:rsidRPr="003A265C" w:rsidRDefault="004A2F9B" w:rsidP="003A265C">
            <w:pPr>
              <w:rPr>
                <w:szCs w:val="24"/>
              </w:rPr>
            </w:pPr>
          </w:p>
        </w:tc>
        <w:tc>
          <w:tcPr>
            <w:tcW w:w="395" w:type="dxa"/>
            <w:gridSpan w:val="3"/>
            <w:tcBorders>
              <w:top w:val="single" w:sz="12" w:space="0" w:color="auto"/>
              <w:left w:val="single" w:sz="12" w:space="0" w:color="auto"/>
              <w:bottom w:val="single" w:sz="12" w:space="0" w:color="auto"/>
            </w:tcBorders>
            <w:shd w:val="clear" w:color="auto" w:fill="auto"/>
            <w:noWrap/>
          </w:tcPr>
          <w:p w14:paraId="12265A0D"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tcPr>
          <w:p w14:paraId="64594F21"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tcPr>
          <w:p w14:paraId="513D9DD9" w14:textId="77777777" w:rsidR="004A2F9B" w:rsidRPr="003A265C" w:rsidRDefault="004A2F9B" w:rsidP="003A265C">
            <w:pPr>
              <w:rPr>
                <w:szCs w:val="24"/>
              </w:rPr>
            </w:pPr>
          </w:p>
        </w:tc>
        <w:tc>
          <w:tcPr>
            <w:tcW w:w="396" w:type="dxa"/>
            <w:gridSpan w:val="2"/>
            <w:tcBorders>
              <w:top w:val="single" w:sz="12" w:space="0" w:color="auto"/>
              <w:bottom w:val="single" w:sz="12" w:space="0" w:color="auto"/>
              <w:right w:val="single" w:sz="12" w:space="0" w:color="auto"/>
            </w:tcBorders>
            <w:shd w:val="clear" w:color="auto" w:fill="auto"/>
            <w:noWrap/>
          </w:tcPr>
          <w:p w14:paraId="43DD6726" w14:textId="77777777" w:rsidR="004A2F9B" w:rsidRPr="003A265C" w:rsidRDefault="004A2F9B" w:rsidP="003A265C">
            <w:pPr>
              <w:rPr>
                <w:szCs w:val="24"/>
              </w:rPr>
            </w:pPr>
          </w:p>
        </w:tc>
        <w:tc>
          <w:tcPr>
            <w:tcW w:w="332" w:type="dxa"/>
            <w:gridSpan w:val="2"/>
            <w:tcBorders>
              <w:top w:val="single" w:sz="12" w:space="0" w:color="auto"/>
              <w:left w:val="single" w:sz="12" w:space="0" w:color="auto"/>
              <w:bottom w:val="single" w:sz="12" w:space="0" w:color="auto"/>
            </w:tcBorders>
            <w:shd w:val="clear" w:color="auto" w:fill="auto"/>
            <w:noWrap/>
          </w:tcPr>
          <w:p w14:paraId="1FCAE410"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tcPr>
          <w:p w14:paraId="459C09B0"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tcPr>
          <w:p w14:paraId="0E2C708B" w14:textId="77777777" w:rsidR="004A2F9B" w:rsidRPr="003A265C" w:rsidRDefault="004A2F9B" w:rsidP="003A265C">
            <w:pPr>
              <w:rPr>
                <w:szCs w:val="24"/>
              </w:rPr>
            </w:pPr>
          </w:p>
        </w:tc>
        <w:tc>
          <w:tcPr>
            <w:tcW w:w="330" w:type="dxa"/>
            <w:tcBorders>
              <w:top w:val="single" w:sz="12" w:space="0" w:color="auto"/>
              <w:bottom w:val="single" w:sz="12" w:space="0" w:color="auto"/>
              <w:right w:val="single" w:sz="12" w:space="0" w:color="auto"/>
            </w:tcBorders>
            <w:shd w:val="clear" w:color="auto" w:fill="auto"/>
            <w:noWrap/>
          </w:tcPr>
          <w:p w14:paraId="59E64289" w14:textId="77777777" w:rsidR="004A2F9B" w:rsidRPr="003A265C" w:rsidRDefault="004A2F9B" w:rsidP="003A265C">
            <w:pPr>
              <w:rPr>
                <w:szCs w:val="24"/>
              </w:rPr>
            </w:pP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71936AE4" w14:textId="77777777" w:rsidR="004A2F9B" w:rsidRPr="003A265C" w:rsidRDefault="004A2F9B" w:rsidP="003A265C">
            <w:pPr>
              <w:rPr>
                <w:szCs w:val="24"/>
              </w:rPr>
            </w:pPr>
            <w:r w:rsidRPr="003A265C">
              <w:rPr>
                <w:szCs w:val="24"/>
              </w:rPr>
              <w:t>Medie</w:t>
            </w:r>
          </w:p>
        </w:tc>
        <w:tc>
          <w:tcPr>
            <w:tcW w:w="1341" w:type="dxa"/>
            <w:tcBorders>
              <w:top w:val="single" w:sz="12" w:space="0" w:color="auto"/>
              <w:left w:val="single" w:sz="12" w:space="0" w:color="auto"/>
              <w:bottom w:val="single" w:sz="12" w:space="0" w:color="auto"/>
              <w:right w:val="single" w:sz="12" w:space="0" w:color="auto"/>
            </w:tcBorders>
          </w:tcPr>
          <w:p w14:paraId="3F78A6F6"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tcPr>
          <w:p w14:paraId="12AA0835" w14:textId="77777777" w:rsidR="004A2F9B" w:rsidRPr="003A265C" w:rsidRDefault="004A2F9B" w:rsidP="003A265C">
            <w:pPr>
              <w:rPr>
                <w:szCs w:val="24"/>
              </w:rPr>
            </w:pPr>
          </w:p>
        </w:tc>
      </w:tr>
      <w:tr w:rsidR="004A2F9B" w:rsidRPr="003A265C" w14:paraId="6F95903F" w14:textId="77777777" w:rsidTr="00892E91">
        <w:trPr>
          <w:trHeight w:val="504"/>
          <w:jc w:val="center"/>
        </w:trPr>
        <w:tc>
          <w:tcPr>
            <w:tcW w:w="788" w:type="dxa"/>
            <w:tcBorders>
              <w:top w:val="single" w:sz="12" w:space="0" w:color="auto"/>
              <w:bottom w:val="single" w:sz="12" w:space="0" w:color="auto"/>
            </w:tcBorders>
            <w:shd w:val="clear" w:color="auto" w:fill="auto"/>
            <w:noWrap/>
          </w:tcPr>
          <w:p w14:paraId="29B6501E" w14:textId="77777777" w:rsidR="004A2F9B" w:rsidRPr="003A265C" w:rsidRDefault="004A2F9B" w:rsidP="003A265C">
            <w:pPr>
              <w:rPr>
                <w:szCs w:val="24"/>
              </w:rPr>
            </w:pPr>
            <w:r w:rsidRPr="003A265C">
              <w:rPr>
                <w:szCs w:val="24"/>
              </w:rPr>
              <w:t>7.1</w:t>
            </w:r>
          </w:p>
        </w:tc>
        <w:tc>
          <w:tcPr>
            <w:tcW w:w="1327" w:type="dxa"/>
            <w:tcBorders>
              <w:top w:val="single" w:sz="12" w:space="0" w:color="auto"/>
              <w:bottom w:val="single" w:sz="12" w:space="0" w:color="auto"/>
              <w:right w:val="single" w:sz="12" w:space="0" w:color="auto"/>
            </w:tcBorders>
            <w:shd w:val="clear" w:color="auto" w:fill="auto"/>
            <w:noWrap/>
          </w:tcPr>
          <w:p w14:paraId="522C45BF" w14:textId="77777777" w:rsidR="004A2F9B" w:rsidRPr="003A265C" w:rsidRDefault="004A2F9B" w:rsidP="003A265C">
            <w:pPr>
              <w:rPr>
                <w:szCs w:val="24"/>
              </w:rPr>
            </w:pPr>
            <w:r w:rsidRPr="003A265C">
              <w:rPr>
                <w:szCs w:val="24"/>
              </w:rPr>
              <w:t>7.1.2</w:t>
            </w:r>
          </w:p>
        </w:tc>
        <w:tc>
          <w:tcPr>
            <w:tcW w:w="359" w:type="dxa"/>
            <w:tcBorders>
              <w:top w:val="single" w:sz="12" w:space="0" w:color="auto"/>
              <w:left w:val="single" w:sz="12" w:space="0" w:color="auto"/>
              <w:bottom w:val="single" w:sz="12" w:space="0" w:color="auto"/>
            </w:tcBorders>
            <w:shd w:val="clear" w:color="auto" w:fill="auto"/>
            <w:noWrap/>
          </w:tcPr>
          <w:p w14:paraId="077C88BB" w14:textId="77777777" w:rsidR="004A2F9B" w:rsidRPr="003A265C" w:rsidRDefault="004A2F9B" w:rsidP="003A265C">
            <w:pPr>
              <w:rPr>
                <w:szCs w:val="24"/>
              </w:rPr>
            </w:pPr>
          </w:p>
        </w:tc>
        <w:tc>
          <w:tcPr>
            <w:tcW w:w="331" w:type="dxa"/>
            <w:gridSpan w:val="2"/>
            <w:tcBorders>
              <w:top w:val="single" w:sz="12" w:space="0" w:color="auto"/>
              <w:bottom w:val="single" w:sz="12" w:space="0" w:color="auto"/>
            </w:tcBorders>
            <w:shd w:val="clear" w:color="auto" w:fill="auto"/>
            <w:noWrap/>
          </w:tcPr>
          <w:p w14:paraId="4F962754" w14:textId="77777777" w:rsidR="004A2F9B" w:rsidRPr="003A265C" w:rsidRDefault="004A2F9B" w:rsidP="003A265C">
            <w:pPr>
              <w:rPr>
                <w:szCs w:val="24"/>
              </w:rPr>
            </w:pPr>
          </w:p>
        </w:tc>
        <w:tc>
          <w:tcPr>
            <w:tcW w:w="342" w:type="dxa"/>
            <w:gridSpan w:val="2"/>
            <w:tcBorders>
              <w:top w:val="single" w:sz="12" w:space="0" w:color="auto"/>
              <w:bottom w:val="single" w:sz="12" w:space="0" w:color="auto"/>
            </w:tcBorders>
            <w:shd w:val="clear" w:color="auto" w:fill="auto"/>
            <w:noWrap/>
          </w:tcPr>
          <w:p w14:paraId="4E6FA099" w14:textId="77777777" w:rsidR="004A2F9B" w:rsidRPr="003A265C" w:rsidRDefault="004A2F9B" w:rsidP="003A265C">
            <w:pPr>
              <w:rPr>
                <w:szCs w:val="24"/>
              </w:rPr>
            </w:pPr>
          </w:p>
        </w:tc>
        <w:tc>
          <w:tcPr>
            <w:tcW w:w="442" w:type="dxa"/>
            <w:gridSpan w:val="2"/>
            <w:tcBorders>
              <w:top w:val="single" w:sz="12" w:space="0" w:color="auto"/>
              <w:bottom w:val="single" w:sz="12" w:space="0" w:color="auto"/>
              <w:right w:val="single" w:sz="12" w:space="0" w:color="auto"/>
            </w:tcBorders>
            <w:shd w:val="clear" w:color="auto" w:fill="auto"/>
            <w:noWrap/>
          </w:tcPr>
          <w:p w14:paraId="2B70FAAE" w14:textId="77777777" w:rsidR="004A2F9B" w:rsidRPr="003A265C" w:rsidRDefault="004A2F9B" w:rsidP="003A265C">
            <w:pPr>
              <w:rPr>
                <w:szCs w:val="24"/>
              </w:rPr>
            </w:pPr>
          </w:p>
        </w:tc>
        <w:tc>
          <w:tcPr>
            <w:tcW w:w="375" w:type="dxa"/>
            <w:gridSpan w:val="2"/>
            <w:tcBorders>
              <w:top w:val="single" w:sz="12" w:space="0" w:color="auto"/>
              <w:left w:val="single" w:sz="12" w:space="0" w:color="auto"/>
              <w:bottom w:val="single" w:sz="12" w:space="0" w:color="auto"/>
            </w:tcBorders>
            <w:shd w:val="clear" w:color="auto" w:fill="auto"/>
            <w:noWrap/>
          </w:tcPr>
          <w:p w14:paraId="284DAAAC" w14:textId="77777777" w:rsidR="004A2F9B" w:rsidRPr="003A265C" w:rsidRDefault="004A2F9B" w:rsidP="003A265C">
            <w:pPr>
              <w:rPr>
                <w:szCs w:val="24"/>
              </w:rPr>
            </w:pPr>
          </w:p>
        </w:tc>
        <w:tc>
          <w:tcPr>
            <w:tcW w:w="369" w:type="dxa"/>
            <w:gridSpan w:val="2"/>
            <w:tcBorders>
              <w:top w:val="single" w:sz="12" w:space="0" w:color="auto"/>
              <w:bottom w:val="single" w:sz="12" w:space="0" w:color="auto"/>
            </w:tcBorders>
            <w:shd w:val="clear" w:color="auto" w:fill="auto"/>
            <w:noWrap/>
          </w:tcPr>
          <w:p w14:paraId="46994A92" w14:textId="77777777" w:rsidR="004A2F9B" w:rsidRPr="003A265C" w:rsidRDefault="004A2F9B" w:rsidP="003A265C">
            <w:pPr>
              <w:rPr>
                <w:szCs w:val="24"/>
              </w:rPr>
            </w:pPr>
          </w:p>
        </w:tc>
        <w:tc>
          <w:tcPr>
            <w:tcW w:w="317" w:type="dxa"/>
            <w:tcBorders>
              <w:top w:val="single" w:sz="12" w:space="0" w:color="auto"/>
              <w:bottom w:val="single" w:sz="12" w:space="0" w:color="auto"/>
            </w:tcBorders>
            <w:shd w:val="clear" w:color="auto" w:fill="auto"/>
            <w:noWrap/>
          </w:tcPr>
          <w:p w14:paraId="01CEA4D3" w14:textId="77777777" w:rsidR="004A2F9B" w:rsidRPr="003A265C" w:rsidRDefault="004A2F9B" w:rsidP="003A265C">
            <w:pPr>
              <w:rPr>
                <w:szCs w:val="24"/>
              </w:rPr>
            </w:pPr>
          </w:p>
        </w:tc>
        <w:tc>
          <w:tcPr>
            <w:tcW w:w="382" w:type="dxa"/>
            <w:gridSpan w:val="2"/>
            <w:tcBorders>
              <w:top w:val="single" w:sz="12" w:space="0" w:color="auto"/>
              <w:bottom w:val="single" w:sz="12" w:space="0" w:color="auto"/>
              <w:right w:val="single" w:sz="12" w:space="0" w:color="auto"/>
            </w:tcBorders>
            <w:shd w:val="clear" w:color="auto" w:fill="auto"/>
            <w:noWrap/>
          </w:tcPr>
          <w:p w14:paraId="6F95E7B3"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tcPr>
          <w:p w14:paraId="64E6AEF2" w14:textId="77777777" w:rsidR="004A2F9B" w:rsidRPr="003A265C" w:rsidRDefault="004A2F9B" w:rsidP="003A265C">
            <w:pPr>
              <w:rPr>
                <w:szCs w:val="24"/>
              </w:rPr>
            </w:pPr>
          </w:p>
        </w:tc>
        <w:tc>
          <w:tcPr>
            <w:tcW w:w="332" w:type="dxa"/>
            <w:tcBorders>
              <w:top w:val="single" w:sz="12" w:space="0" w:color="auto"/>
              <w:bottom w:val="single" w:sz="12" w:space="0" w:color="auto"/>
            </w:tcBorders>
            <w:shd w:val="clear" w:color="auto" w:fill="auto"/>
            <w:noWrap/>
          </w:tcPr>
          <w:p w14:paraId="00D2607F" w14:textId="77777777" w:rsidR="004A2F9B" w:rsidRPr="003A265C" w:rsidRDefault="004A2F9B" w:rsidP="003A265C">
            <w:pPr>
              <w:rPr>
                <w:szCs w:val="24"/>
              </w:rPr>
            </w:pPr>
          </w:p>
        </w:tc>
        <w:tc>
          <w:tcPr>
            <w:tcW w:w="386" w:type="dxa"/>
            <w:gridSpan w:val="3"/>
            <w:tcBorders>
              <w:top w:val="single" w:sz="12" w:space="0" w:color="auto"/>
              <w:bottom w:val="single" w:sz="12" w:space="0" w:color="auto"/>
            </w:tcBorders>
            <w:shd w:val="clear" w:color="auto" w:fill="auto"/>
            <w:noWrap/>
          </w:tcPr>
          <w:p w14:paraId="21CC8ECD" w14:textId="77777777" w:rsidR="004A2F9B" w:rsidRPr="003A265C" w:rsidRDefault="004A2F9B" w:rsidP="003A265C">
            <w:pPr>
              <w:rPr>
                <w:szCs w:val="24"/>
              </w:rPr>
            </w:pPr>
          </w:p>
        </w:tc>
        <w:tc>
          <w:tcPr>
            <w:tcW w:w="347" w:type="dxa"/>
            <w:tcBorders>
              <w:top w:val="single" w:sz="12" w:space="0" w:color="auto"/>
              <w:bottom w:val="single" w:sz="12" w:space="0" w:color="auto"/>
              <w:right w:val="single" w:sz="12" w:space="0" w:color="auto"/>
            </w:tcBorders>
            <w:shd w:val="clear" w:color="auto" w:fill="auto"/>
            <w:noWrap/>
          </w:tcPr>
          <w:p w14:paraId="3F8F1DD3" w14:textId="77777777" w:rsidR="004A2F9B" w:rsidRPr="003A265C" w:rsidRDefault="004A2F9B" w:rsidP="003A265C">
            <w:pPr>
              <w:rPr>
                <w:szCs w:val="24"/>
              </w:rPr>
            </w:pPr>
            <w:r w:rsidRPr="003A265C">
              <w:rPr>
                <w:szCs w:val="24"/>
              </w:rPr>
              <w:t>X</w:t>
            </w:r>
          </w:p>
        </w:tc>
        <w:tc>
          <w:tcPr>
            <w:tcW w:w="395" w:type="dxa"/>
            <w:gridSpan w:val="3"/>
            <w:tcBorders>
              <w:top w:val="single" w:sz="12" w:space="0" w:color="auto"/>
              <w:left w:val="single" w:sz="12" w:space="0" w:color="auto"/>
              <w:bottom w:val="single" w:sz="12" w:space="0" w:color="auto"/>
            </w:tcBorders>
            <w:shd w:val="clear" w:color="auto" w:fill="auto"/>
            <w:noWrap/>
          </w:tcPr>
          <w:p w14:paraId="7077F457"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tcPr>
          <w:p w14:paraId="44E5971B"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tcPr>
          <w:p w14:paraId="36E2B70F" w14:textId="77777777" w:rsidR="004A2F9B" w:rsidRPr="003A265C" w:rsidRDefault="004A2F9B" w:rsidP="003A265C">
            <w:pPr>
              <w:rPr>
                <w:szCs w:val="24"/>
              </w:rPr>
            </w:pPr>
          </w:p>
        </w:tc>
        <w:tc>
          <w:tcPr>
            <w:tcW w:w="396" w:type="dxa"/>
            <w:gridSpan w:val="2"/>
            <w:tcBorders>
              <w:top w:val="single" w:sz="12" w:space="0" w:color="auto"/>
              <w:bottom w:val="single" w:sz="12" w:space="0" w:color="auto"/>
              <w:right w:val="single" w:sz="12" w:space="0" w:color="auto"/>
            </w:tcBorders>
            <w:shd w:val="clear" w:color="auto" w:fill="auto"/>
            <w:noWrap/>
          </w:tcPr>
          <w:p w14:paraId="32958288"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tcPr>
          <w:p w14:paraId="2CBD6B35"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tcPr>
          <w:p w14:paraId="79C694E3"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tcPr>
          <w:p w14:paraId="524AB0FD" w14:textId="77777777" w:rsidR="004A2F9B" w:rsidRPr="003A265C" w:rsidRDefault="004A2F9B" w:rsidP="003A265C">
            <w:pPr>
              <w:rPr>
                <w:szCs w:val="24"/>
              </w:rPr>
            </w:pPr>
          </w:p>
        </w:tc>
        <w:tc>
          <w:tcPr>
            <w:tcW w:w="330" w:type="dxa"/>
            <w:tcBorders>
              <w:top w:val="single" w:sz="12" w:space="0" w:color="auto"/>
              <w:bottom w:val="single" w:sz="12" w:space="0" w:color="auto"/>
              <w:right w:val="single" w:sz="12" w:space="0" w:color="auto"/>
            </w:tcBorders>
            <w:shd w:val="clear" w:color="auto" w:fill="auto"/>
            <w:noWrap/>
          </w:tcPr>
          <w:p w14:paraId="1674C2BD" w14:textId="77777777" w:rsidR="004A2F9B" w:rsidRPr="003A265C" w:rsidRDefault="004A2F9B" w:rsidP="003A265C">
            <w:pPr>
              <w:rPr>
                <w:szCs w:val="24"/>
              </w:rPr>
            </w:pPr>
            <w:r w:rsidRPr="003A265C">
              <w:rPr>
                <w:szCs w:val="24"/>
              </w:rPr>
              <w:t>X</w:t>
            </w: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85F848F" w14:textId="77777777" w:rsidR="004A2F9B" w:rsidRPr="003A265C" w:rsidRDefault="004A2F9B" w:rsidP="003A265C">
            <w:pPr>
              <w:rPr>
                <w:szCs w:val="24"/>
              </w:rPr>
            </w:pPr>
            <w:r w:rsidRPr="003A265C">
              <w:rPr>
                <w:szCs w:val="24"/>
              </w:rPr>
              <w:t>Medie</w:t>
            </w:r>
          </w:p>
        </w:tc>
        <w:tc>
          <w:tcPr>
            <w:tcW w:w="1341" w:type="dxa"/>
            <w:tcBorders>
              <w:top w:val="single" w:sz="12" w:space="0" w:color="auto"/>
              <w:left w:val="single" w:sz="12" w:space="0" w:color="auto"/>
              <w:bottom w:val="single" w:sz="12" w:space="0" w:color="auto"/>
              <w:right w:val="single" w:sz="12" w:space="0" w:color="auto"/>
            </w:tcBorders>
          </w:tcPr>
          <w:p w14:paraId="236D28C2"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tcPr>
          <w:p w14:paraId="2DC166E8" w14:textId="77777777" w:rsidR="004A2F9B" w:rsidRPr="003A265C" w:rsidRDefault="004A2F9B" w:rsidP="003A265C">
            <w:pPr>
              <w:rPr>
                <w:szCs w:val="24"/>
              </w:rPr>
            </w:pPr>
          </w:p>
        </w:tc>
      </w:tr>
      <w:tr w:rsidR="004A2F9B" w:rsidRPr="003A265C" w14:paraId="79400484" w14:textId="77777777" w:rsidTr="00892E91">
        <w:trPr>
          <w:trHeight w:val="504"/>
          <w:jc w:val="center"/>
        </w:trPr>
        <w:tc>
          <w:tcPr>
            <w:tcW w:w="788" w:type="dxa"/>
            <w:tcBorders>
              <w:top w:val="single" w:sz="12" w:space="0" w:color="auto"/>
              <w:bottom w:val="single" w:sz="12" w:space="0" w:color="auto"/>
            </w:tcBorders>
            <w:shd w:val="clear" w:color="auto" w:fill="auto"/>
            <w:noWrap/>
          </w:tcPr>
          <w:p w14:paraId="57CBA30B" w14:textId="77777777" w:rsidR="004A2F9B" w:rsidRPr="003A265C" w:rsidRDefault="004A2F9B" w:rsidP="003A265C">
            <w:pPr>
              <w:rPr>
                <w:szCs w:val="24"/>
              </w:rPr>
            </w:pPr>
            <w:r w:rsidRPr="003A265C">
              <w:rPr>
                <w:szCs w:val="24"/>
              </w:rPr>
              <w:t>7.2</w:t>
            </w:r>
          </w:p>
        </w:tc>
        <w:tc>
          <w:tcPr>
            <w:tcW w:w="12090" w:type="dxa"/>
            <w:gridSpan w:val="37"/>
            <w:tcBorders>
              <w:top w:val="single" w:sz="12" w:space="0" w:color="auto"/>
              <w:bottom w:val="single" w:sz="12" w:space="0" w:color="auto"/>
            </w:tcBorders>
            <w:shd w:val="clear" w:color="auto" w:fill="auto"/>
            <w:noWrap/>
          </w:tcPr>
          <w:p w14:paraId="3A3AB50A" w14:textId="77777777" w:rsidR="004A2F9B" w:rsidRPr="003A265C" w:rsidRDefault="004A2F9B" w:rsidP="003A265C">
            <w:pPr>
              <w:rPr>
                <w:szCs w:val="24"/>
              </w:rPr>
            </w:pPr>
            <w:r w:rsidRPr="003A265C">
              <w:rPr>
                <w:szCs w:val="24"/>
              </w:rPr>
              <w:t>OS 7.2. Implementarea Strategiei de management a vizitatorilor.</w:t>
            </w:r>
          </w:p>
        </w:tc>
      </w:tr>
      <w:tr w:rsidR="004A2F9B" w:rsidRPr="003A265C" w14:paraId="362A9A54" w14:textId="77777777" w:rsidTr="00892E91">
        <w:trPr>
          <w:trHeight w:val="504"/>
          <w:jc w:val="center"/>
        </w:trPr>
        <w:tc>
          <w:tcPr>
            <w:tcW w:w="788" w:type="dxa"/>
            <w:tcBorders>
              <w:top w:val="single" w:sz="12" w:space="0" w:color="auto"/>
              <w:bottom w:val="single" w:sz="12" w:space="0" w:color="auto"/>
            </w:tcBorders>
            <w:shd w:val="clear" w:color="auto" w:fill="auto"/>
            <w:noWrap/>
          </w:tcPr>
          <w:p w14:paraId="27FA2B86" w14:textId="77777777" w:rsidR="004A2F9B" w:rsidRPr="003A265C" w:rsidRDefault="004A2F9B" w:rsidP="003A265C">
            <w:pPr>
              <w:rPr>
                <w:szCs w:val="24"/>
              </w:rPr>
            </w:pPr>
            <w:r w:rsidRPr="003A265C">
              <w:rPr>
                <w:szCs w:val="24"/>
              </w:rPr>
              <w:t>7.2</w:t>
            </w:r>
          </w:p>
        </w:tc>
        <w:tc>
          <w:tcPr>
            <w:tcW w:w="1327" w:type="dxa"/>
            <w:tcBorders>
              <w:top w:val="single" w:sz="12" w:space="0" w:color="auto"/>
              <w:bottom w:val="single" w:sz="12" w:space="0" w:color="auto"/>
              <w:right w:val="single" w:sz="12" w:space="0" w:color="auto"/>
            </w:tcBorders>
            <w:shd w:val="clear" w:color="auto" w:fill="auto"/>
            <w:noWrap/>
          </w:tcPr>
          <w:p w14:paraId="436478FD" w14:textId="77777777" w:rsidR="004A2F9B" w:rsidRPr="003A265C" w:rsidRDefault="004A2F9B" w:rsidP="003A265C">
            <w:pPr>
              <w:rPr>
                <w:szCs w:val="24"/>
              </w:rPr>
            </w:pPr>
            <w:r w:rsidRPr="003A265C">
              <w:rPr>
                <w:szCs w:val="24"/>
              </w:rPr>
              <w:t>7.2.1</w:t>
            </w:r>
          </w:p>
        </w:tc>
        <w:tc>
          <w:tcPr>
            <w:tcW w:w="359" w:type="dxa"/>
            <w:tcBorders>
              <w:top w:val="single" w:sz="12" w:space="0" w:color="auto"/>
              <w:left w:val="single" w:sz="12" w:space="0" w:color="auto"/>
              <w:bottom w:val="single" w:sz="12" w:space="0" w:color="auto"/>
            </w:tcBorders>
            <w:shd w:val="clear" w:color="auto" w:fill="auto"/>
            <w:noWrap/>
          </w:tcPr>
          <w:p w14:paraId="00825C6D" w14:textId="77777777" w:rsidR="004A2F9B" w:rsidRPr="003A265C" w:rsidRDefault="004A2F9B" w:rsidP="003A265C">
            <w:pPr>
              <w:rPr>
                <w:szCs w:val="24"/>
              </w:rPr>
            </w:pPr>
            <w:r w:rsidRPr="003A265C">
              <w:rPr>
                <w:szCs w:val="24"/>
              </w:rPr>
              <w:t>X</w:t>
            </w:r>
          </w:p>
        </w:tc>
        <w:tc>
          <w:tcPr>
            <w:tcW w:w="331" w:type="dxa"/>
            <w:gridSpan w:val="2"/>
            <w:tcBorders>
              <w:top w:val="single" w:sz="12" w:space="0" w:color="auto"/>
              <w:bottom w:val="single" w:sz="12" w:space="0" w:color="auto"/>
            </w:tcBorders>
            <w:shd w:val="clear" w:color="auto" w:fill="auto"/>
            <w:noWrap/>
          </w:tcPr>
          <w:p w14:paraId="24208543"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tcPr>
          <w:p w14:paraId="0EA50FA5"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6D55E3AD" w14:textId="77777777" w:rsidR="004A2F9B" w:rsidRPr="003A265C" w:rsidRDefault="004A2F9B" w:rsidP="003A265C">
            <w:pPr>
              <w:rPr>
                <w:szCs w:val="24"/>
              </w:rPr>
            </w:pPr>
            <w:r w:rsidRPr="003A265C">
              <w:rPr>
                <w:szCs w:val="24"/>
              </w:rPr>
              <w:t>X</w:t>
            </w:r>
          </w:p>
        </w:tc>
        <w:tc>
          <w:tcPr>
            <w:tcW w:w="375" w:type="dxa"/>
            <w:gridSpan w:val="2"/>
            <w:tcBorders>
              <w:top w:val="single" w:sz="12" w:space="0" w:color="auto"/>
              <w:left w:val="single" w:sz="12" w:space="0" w:color="auto"/>
              <w:bottom w:val="single" w:sz="12" w:space="0" w:color="auto"/>
            </w:tcBorders>
            <w:shd w:val="clear" w:color="auto" w:fill="auto"/>
            <w:noWrap/>
          </w:tcPr>
          <w:p w14:paraId="130C44EC" w14:textId="77777777" w:rsidR="004A2F9B" w:rsidRPr="003A265C" w:rsidRDefault="004A2F9B" w:rsidP="003A265C">
            <w:pPr>
              <w:rPr>
                <w:szCs w:val="24"/>
              </w:rPr>
            </w:pPr>
          </w:p>
        </w:tc>
        <w:tc>
          <w:tcPr>
            <w:tcW w:w="369" w:type="dxa"/>
            <w:gridSpan w:val="2"/>
            <w:tcBorders>
              <w:top w:val="single" w:sz="12" w:space="0" w:color="auto"/>
              <w:bottom w:val="single" w:sz="12" w:space="0" w:color="auto"/>
            </w:tcBorders>
            <w:shd w:val="clear" w:color="auto" w:fill="auto"/>
            <w:noWrap/>
          </w:tcPr>
          <w:p w14:paraId="58BCBE2A" w14:textId="77777777" w:rsidR="004A2F9B" w:rsidRPr="003A265C" w:rsidRDefault="004A2F9B" w:rsidP="003A265C">
            <w:pPr>
              <w:rPr>
                <w:szCs w:val="24"/>
              </w:rPr>
            </w:pPr>
          </w:p>
        </w:tc>
        <w:tc>
          <w:tcPr>
            <w:tcW w:w="317" w:type="dxa"/>
            <w:tcBorders>
              <w:top w:val="single" w:sz="12" w:space="0" w:color="auto"/>
              <w:bottom w:val="single" w:sz="12" w:space="0" w:color="auto"/>
            </w:tcBorders>
            <w:shd w:val="clear" w:color="auto" w:fill="auto"/>
            <w:noWrap/>
          </w:tcPr>
          <w:p w14:paraId="5BD84672" w14:textId="77777777" w:rsidR="004A2F9B" w:rsidRPr="003A265C" w:rsidRDefault="004A2F9B" w:rsidP="003A265C">
            <w:pPr>
              <w:rPr>
                <w:szCs w:val="24"/>
              </w:rPr>
            </w:pPr>
          </w:p>
        </w:tc>
        <w:tc>
          <w:tcPr>
            <w:tcW w:w="382" w:type="dxa"/>
            <w:gridSpan w:val="2"/>
            <w:tcBorders>
              <w:top w:val="single" w:sz="12" w:space="0" w:color="auto"/>
              <w:bottom w:val="single" w:sz="12" w:space="0" w:color="auto"/>
              <w:right w:val="single" w:sz="12" w:space="0" w:color="auto"/>
            </w:tcBorders>
            <w:shd w:val="clear" w:color="auto" w:fill="auto"/>
            <w:noWrap/>
          </w:tcPr>
          <w:p w14:paraId="1313608E" w14:textId="77777777" w:rsidR="004A2F9B" w:rsidRPr="003A265C" w:rsidRDefault="004A2F9B" w:rsidP="003A265C">
            <w:pPr>
              <w:rPr>
                <w:szCs w:val="24"/>
              </w:rPr>
            </w:pPr>
          </w:p>
        </w:tc>
        <w:tc>
          <w:tcPr>
            <w:tcW w:w="356" w:type="dxa"/>
            <w:tcBorders>
              <w:top w:val="single" w:sz="12" w:space="0" w:color="auto"/>
              <w:left w:val="single" w:sz="12" w:space="0" w:color="auto"/>
              <w:bottom w:val="single" w:sz="12" w:space="0" w:color="auto"/>
            </w:tcBorders>
            <w:shd w:val="clear" w:color="auto" w:fill="auto"/>
            <w:noWrap/>
          </w:tcPr>
          <w:p w14:paraId="696BD298" w14:textId="77777777" w:rsidR="004A2F9B" w:rsidRPr="003A265C" w:rsidRDefault="004A2F9B" w:rsidP="003A265C">
            <w:pPr>
              <w:rPr>
                <w:szCs w:val="24"/>
              </w:rPr>
            </w:pPr>
          </w:p>
        </w:tc>
        <w:tc>
          <w:tcPr>
            <w:tcW w:w="332" w:type="dxa"/>
            <w:tcBorders>
              <w:top w:val="single" w:sz="12" w:space="0" w:color="auto"/>
              <w:bottom w:val="single" w:sz="12" w:space="0" w:color="auto"/>
            </w:tcBorders>
            <w:shd w:val="clear" w:color="auto" w:fill="auto"/>
            <w:noWrap/>
          </w:tcPr>
          <w:p w14:paraId="687AF519" w14:textId="77777777" w:rsidR="004A2F9B" w:rsidRPr="003A265C" w:rsidRDefault="004A2F9B" w:rsidP="003A265C">
            <w:pPr>
              <w:rPr>
                <w:szCs w:val="24"/>
              </w:rPr>
            </w:pPr>
          </w:p>
        </w:tc>
        <w:tc>
          <w:tcPr>
            <w:tcW w:w="386" w:type="dxa"/>
            <w:gridSpan w:val="3"/>
            <w:tcBorders>
              <w:top w:val="single" w:sz="12" w:space="0" w:color="auto"/>
              <w:bottom w:val="single" w:sz="12" w:space="0" w:color="auto"/>
            </w:tcBorders>
            <w:shd w:val="clear" w:color="auto" w:fill="auto"/>
            <w:noWrap/>
          </w:tcPr>
          <w:p w14:paraId="50199ECA" w14:textId="77777777" w:rsidR="004A2F9B" w:rsidRPr="003A265C" w:rsidRDefault="004A2F9B" w:rsidP="003A265C">
            <w:pPr>
              <w:rPr>
                <w:szCs w:val="24"/>
              </w:rPr>
            </w:pPr>
          </w:p>
        </w:tc>
        <w:tc>
          <w:tcPr>
            <w:tcW w:w="347" w:type="dxa"/>
            <w:tcBorders>
              <w:top w:val="single" w:sz="12" w:space="0" w:color="auto"/>
              <w:bottom w:val="single" w:sz="12" w:space="0" w:color="auto"/>
              <w:right w:val="single" w:sz="12" w:space="0" w:color="auto"/>
            </w:tcBorders>
            <w:shd w:val="clear" w:color="auto" w:fill="auto"/>
            <w:noWrap/>
          </w:tcPr>
          <w:p w14:paraId="01ED9C01" w14:textId="77777777" w:rsidR="004A2F9B" w:rsidRPr="003A265C" w:rsidRDefault="004A2F9B" w:rsidP="003A265C">
            <w:pPr>
              <w:rPr>
                <w:szCs w:val="24"/>
              </w:rPr>
            </w:pPr>
          </w:p>
        </w:tc>
        <w:tc>
          <w:tcPr>
            <w:tcW w:w="395" w:type="dxa"/>
            <w:gridSpan w:val="3"/>
            <w:tcBorders>
              <w:top w:val="single" w:sz="12" w:space="0" w:color="auto"/>
              <w:left w:val="single" w:sz="12" w:space="0" w:color="auto"/>
              <w:bottom w:val="single" w:sz="12" w:space="0" w:color="auto"/>
            </w:tcBorders>
            <w:shd w:val="clear" w:color="auto" w:fill="auto"/>
            <w:noWrap/>
          </w:tcPr>
          <w:p w14:paraId="13868611"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2AD1FA65"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547FB25B"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41EA39B4" w14:textId="77777777" w:rsidR="004A2F9B" w:rsidRPr="003A265C" w:rsidRDefault="004A2F9B" w:rsidP="003A265C">
            <w:pPr>
              <w:rPr>
                <w:szCs w:val="24"/>
              </w:rPr>
            </w:pPr>
            <w:r w:rsidRPr="003A265C">
              <w:rPr>
                <w:szCs w:val="24"/>
              </w:rPr>
              <w:t>X</w:t>
            </w:r>
          </w:p>
        </w:tc>
        <w:tc>
          <w:tcPr>
            <w:tcW w:w="332" w:type="dxa"/>
            <w:gridSpan w:val="2"/>
            <w:tcBorders>
              <w:top w:val="single" w:sz="12" w:space="0" w:color="auto"/>
              <w:left w:val="single" w:sz="12" w:space="0" w:color="auto"/>
              <w:bottom w:val="single" w:sz="12" w:space="0" w:color="auto"/>
            </w:tcBorders>
            <w:shd w:val="clear" w:color="auto" w:fill="auto"/>
            <w:noWrap/>
          </w:tcPr>
          <w:p w14:paraId="51B496C4"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tcPr>
          <w:p w14:paraId="1808B805"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tcPr>
          <w:p w14:paraId="218850FD" w14:textId="77777777" w:rsidR="004A2F9B" w:rsidRPr="003A265C" w:rsidRDefault="004A2F9B" w:rsidP="003A265C">
            <w:pPr>
              <w:rPr>
                <w:szCs w:val="24"/>
              </w:rPr>
            </w:pPr>
          </w:p>
        </w:tc>
        <w:tc>
          <w:tcPr>
            <w:tcW w:w="330" w:type="dxa"/>
            <w:tcBorders>
              <w:top w:val="single" w:sz="12" w:space="0" w:color="auto"/>
              <w:bottom w:val="single" w:sz="12" w:space="0" w:color="auto"/>
              <w:right w:val="single" w:sz="12" w:space="0" w:color="auto"/>
            </w:tcBorders>
            <w:shd w:val="clear" w:color="auto" w:fill="auto"/>
            <w:noWrap/>
          </w:tcPr>
          <w:p w14:paraId="0597C418" w14:textId="77777777" w:rsidR="004A2F9B" w:rsidRPr="003A265C" w:rsidRDefault="004A2F9B" w:rsidP="003A265C">
            <w:pPr>
              <w:rPr>
                <w:szCs w:val="24"/>
              </w:rPr>
            </w:pP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A4A7974" w14:textId="77777777" w:rsidR="004A2F9B" w:rsidRPr="003A265C" w:rsidRDefault="004A2F9B" w:rsidP="003A265C">
            <w:pPr>
              <w:rPr>
                <w:szCs w:val="24"/>
              </w:rPr>
            </w:pPr>
            <w:r w:rsidRPr="003A265C">
              <w:rPr>
                <w:szCs w:val="24"/>
              </w:rPr>
              <w:t>Mare</w:t>
            </w:r>
          </w:p>
        </w:tc>
        <w:tc>
          <w:tcPr>
            <w:tcW w:w="1341" w:type="dxa"/>
            <w:tcBorders>
              <w:top w:val="single" w:sz="12" w:space="0" w:color="auto"/>
              <w:left w:val="single" w:sz="12" w:space="0" w:color="auto"/>
              <w:bottom w:val="single" w:sz="12" w:space="0" w:color="auto"/>
              <w:right w:val="single" w:sz="12" w:space="0" w:color="auto"/>
            </w:tcBorders>
          </w:tcPr>
          <w:p w14:paraId="06221B7B"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tcPr>
          <w:p w14:paraId="6584E3F8" w14:textId="77777777" w:rsidR="004A2F9B" w:rsidRPr="003A265C" w:rsidRDefault="004A2F9B" w:rsidP="003A265C">
            <w:pPr>
              <w:rPr>
                <w:szCs w:val="24"/>
              </w:rPr>
            </w:pPr>
            <w:r w:rsidRPr="003A265C">
              <w:rPr>
                <w:szCs w:val="24"/>
              </w:rPr>
              <w:t>-</w:t>
            </w:r>
          </w:p>
        </w:tc>
      </w:tr>
      <w:tr w:rsidR="004A2F9B" w:rsidRPr="003A265C" w14:paraId="5A86DA83" w14:textId="77777777" w:rsidTr="00892E91">
        <w:trPr>
          <w:trHeight w:val="504"/>
          <w:jc w:val="center"/>
        </w:trPr>
        <w:tc>
          <w:tcPr>
            <w:tcW w:w="788" w:type="dxa"/>
            <w:tcBorders>
              <w:top w:val="single" w:sz="12" w:space="0" w:color="auto"/>
              <w:bottom w:val="single" w:sz="12" w:space="0" w:color="auto"/>
            </w:tcBorders>
            <w:shd w:val="clear" w:color="auto" w:fill="auto"/>
            <w:noWrap/>
          </w:tcPr>
          <w:p w14:paraId="1B6F5E50" w14:textId="77777777" w:rsidR="004A2F9B" w:rsidRPr="003A265C" w:rsidRDefault="004A2F9B" w:rsidP="003A265C">
            <w:pPr>
              <w:rPr>
                <w:szCs w:val="24"/>
              </w:rPr>
            </w:pPr>
            <w:r w:rsidRPr="003A265C">
              <w:rPr>
                <w:szCs w:val="24"/>
              </w:rPr>
              <w:t>7.2</w:t>
            </w:r>
          </w:p>
        </w:tc>
        <w:tc>
          <w:tcPr>
            <w:tcW w:w="1327" w:type="dxa"/>
            <w:tcBorders>
              <w:top w:val="single" w:sz="12" w:space="0" w:color="auto"/>
              <w:bottom w:val="single" w:sz="12" w:space="0" w:color="auto"/>
              <w:right w:val="single" w:sz="12" w:space="0" w:color="auto"/>
            </w:tcBorders>
            <w:shd w:val="clear" w:color="auto" w:fill="auto"/>
            <w:noWrap/>
          </w:tcPr>
          <w:p w14:paraId="1A81D5B7" w14:textId="77777777" w:rsidR="004A2F9B" w:rsidRPr="003A265C" w:rsidRDefault="004A2F9B" w:rsidP="003A265C">
            <w:pPr>
              <w:rPr>
                <w:szCs w:val="24"/>
              </w:rPr>
            </w:pPr>
            <w:r w:rsidRPr="003A265C">
              <w:rPr>
                <w:szCs w:val="24"/>
              </w:rPr>
              <w:t>7.2.2</w:t>
            </w:r>
          </w:p>
        </w:tc>
        <w:tc>
          <w:tcPr>
            <w:tcW w:w="359" w:type="dxa"/>
            <w:tcBorders>
              <w:top w:val="single" w:sz="12" w:space="0" w:color="auto"/>
              <w:left w:val="single" w:sz="12" w:space="0" w:color="auto"/>
              <w:bottom w:val="single" w:sz="12" w:space="0" w:color="auto"/>
            </w:tcBorders>
            <w:shd w:val="clear" w:color="auto" w:fill="auto"/>
            <w:noWrap/>
          </w:tcPr>
          <w:p w14:paraId="01F09F3B" w14:textId="77777777" w:rsidR="004A2F9B" w:rsidRPr="003A265C" w:rsidRDefault="004A2F9B" w:rsidP="003A265C">
            <w:pPr>
              <w:rPr>
                <w:szCs w:val="24"/>
              </w:rPr>
            </w:pPr>
          </w:p>
        </w:tc>
        <w:tc>
          <w:tcPr>
            <w:tcW w:w="331" w:type="dxa"/>
            <w:gridSpan w:val="2"/>
            <w:tcBorders>
              <w:top w:val="single" w:sz="12" w:space="0" w:color="auto"/>
              <w:bottom w:val="single" w:sz="12" w:space="0" w:color="auto"/>
            </w:tcBorders>
            <w:shd w:val="clear" w:color="auto" w:fill="auto"/>
            <w:noWrap/>
          </w:tcPr>
          <w:p w14:paraId="0719546F" w14:textId="77777777" w:rsidR="004A2F9B" w:rsidRPr="003A265C" w:rsidRDefault="004A2F9B" w:rsidP="003A265C">
            <w:pPr>
              <w:rPr>
                <w:szCs w:val="24"/>
              </w:rPr>
            </w:pPr>
          </w:p>
        </w:tc>
        <w:tc>
          <w:tcPr>
            <w:tcW w:w="342" w:type="dxa"/>
            <w:gridSpan w:val="2"/>
            <w:tcBorders>
              <w:top w:val="single" w:sz="12" w:space="0" w:color="auto"/>
              <w:bottom w:val="single" w:sz="12" w:space="0" w:color="auto"/>
            </w:tcBorders>
            <w:shd w:val="clear" w:color="auto" w:fill="auto"/>
            <w:noWrap/>
          </w:tcPr>
          <w:p w14:paraId="71C8CA11" w14:textId="77777777" w:rsidR="004A2F9B" w:rsidRPr="003A265C" w:rsidRDefault="004A2F9B" w:rsidP="003A265C">
            <w:pPr>
              <w:rPr>
                <w:szCs w:val="24"/>
              </w:rPr>
            </w:pPr>
          </w:p>
        </w:tc>
        <w:tc>
          <w:tcPr>
            <w:tcW w:w="442" w:type="dxa"/>
            <w:gridSpan w:val="2"/>
            <w:tcBorders>
              <w:top w:val="single" w:sz="12" w:space="0" w:color="auto"/>
              <w:bottom w:val="single" w:sz="12" w:space="0" w:color="auto"/>
              <w:right w:val="single" w:sz="12" w:space="0" w:color="auto"/>
            </w:tcBorders>
            <w:shd w:val="clear" w:color="auto" w:fill="auto"/>
            <w:noWrap/>
          </w:tcPr>
          <w:p w14:paraId="3EFCD14C" w14:textId="77777777" w:rsidR="004A2F9B" w:rsidRPr="003A265C" w:rsidRDefault="004A2F9B" w:rsidP="003A265C">
            <w:pPr>
              <w:rPr>
                <w:szCs w:val="24"/>
              </w:rPr>
            </w:pPr>
          </w:p>
        </w:tc>
        <w:tc>
          <w:tcPr>
            <w:tcW w:w="375" w:type="dxa"/>
            <w:gridSpan w:val="2"/>
            <w:tcBorders>
              <w:top w:val="single" w:sz="12" w:space="0" w:color="auto"/>
              <w:left w:val="single" w:sz="12" w:space="0" w:color="auto"/>
              <w:bottom w:val="single" w:sz="12" w:space="0" w:color="auto"/>
            </w:tcBorders>
            <w:shd w:val="clear" w:color="auto" w:fill="auto"/>
            <w:noWrap/>
          </w:tcPr>
          <w:p w14:paraId="03F62728" w14:textId="77777777" w:rsidR="004A2F9B" w:rsidRPr="003A265C" w:rsidRDefault="004A2F9B" w:rsidP="003A265C">
            <w:pPr>
              <w:rPr>
                <w:szCs w:val="24"/>
              </w:rPr>
            </w:pPr>
          </w:p>
        </w:tc>
        <w:tc>
          <w:tcPr>
            <w:tcW w:w="369" w:type="dxa"/>
            <w:gridSpan w:val="2"/>
            <w:tcBorders>
              <w:top w:val="single" w:sz="12" w:space="0" w:color="auto"/>
              <w:bottom w:val="single" w:sz="12" w:space="0" w:color="auto"/>
            </w:tcBorders>
            <w:shd w:val="clear" w:color="auto" w:fill="auto"/>
            <w:noWrap/>
          </w:tcPr>
          <w:p w14:paraId="1548D524"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tcPr>
          <w:p w14:paraId="262594FB"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0AD11EEE" w14:textId="77777777" w:rsidR="004A2F9B" w:rsidRPr="003A265C" w:rsidRDefault="004A2F9B" w:rsidP="003A265C">
            <w:pPr>
              <w:rPr>
                <w:szCs w:val="24"/>
              </w:rPr>
            </w:pPr>
          </w:p>
        </w:tc>
        <w:tc>
          <w:tcPr>
            <w:tcW w:w="356" w:type="dxa"/>
            <w:tcBorders>
              <w:top w:val="single" w:sz="12" w:space="0" w:color="auto"/>
              <w:left w:val="single" w:sz="12" w:space="0" w:color="auto"/>
              <w:bottom w:val="single" w:sz="12" w:space="0" w:color="auto"/>
            </w:tcBorders>
            <w:shd w:val="clear" w:color="auto" w:fill="auto"/>
            <w:noWrap/>
          </w:tcPr>
          <w:p w14:paraId="139C375A" w14:textId="77777777" w:rsidR="004A2F9B" w:rsidRPr="003A265C" w:rsidRDefault="004A2F9B" w:rsidP="003A265C">
            <w:pPr>
              <w:rPr>
                <w:szCs w:val="24"/>
              </w:rPr>
            </w:pPr>
          </w:p>
        </w:tc>
        <w:tc>
          <w:tcPr>
            <w:tcW w:w="332" w:type="dxa"/>
            <w:tcBorders>
              <w:top w:val="single" w:sz="12" w:space="0" w:color="auto"/>
              <w:bottom w:val="single" w:sz="12" w:space="0" w:color="auto"/>
            </w:tcBorders>
            <w:shd w:val="clear" w:color="auto" w:fill="auto"/>
            <w:noWrap/>
          </w:tcPr>
          <w:p w14:paraId="6B043595" w14:textId="77777777" w:rsidR="004A2F9B" w:rsidRPr="003A265C" w:rsidRDefault="004A2F9B" w:rsidP="003A265C">
            <w:pPr>
              <w:rPr>
                <w:szCs w:val="24"/>
              </w:rPr>
            </w:pPr>
          </w:p>
        </w:tc>
        <w:tc>
          <w:tcPr>
            <w:tcW w:w="386" w:type="dxa"/>
            <w:gridSpan w:val="3"/>
            <w:tcBorders>
              <w:top w:val="single" w:sz="12" w:space="0" w:color="auto"/>
              <w:bottom w:val="single" w:sz="12" w:space="0" w:color="auto"/>
            </w:tcBorders>
            <w:shd w:val="clear" w:color="auto" w:fill="auto"/>
            <w:noWrap/>
          </w:tcPr>
          <w:p w14:paraId="1B8896AF" w14:textId="77777777" w:rsidR="004A2F9B" w:rsidRPr="003A265C" w:rsidRDefault="004A2F9B" w:rsidP="003A265C">
            <w:pPr>
              <w:rPr>
                <w:szCs w:val="24"/>
              </w:rPr>
            </w:pPr>
          </w:p>
        </w:tc>
        <w:tc>
          <w:tcPr>
            <w:tcW w:w="347" w:type="dxa"/>
            <w:tcBorders>
              <w:top w:val="single" w:sz="12" w:space="0" w:color="auto"/>
              <w:bottom w:val="single" w:sz="12" w:space="0" w:color="auto"/>
              <w:right w:val="single" w:sz="12" w:space="0" w:color="auto"/>
            </w:tcBorders>
            <w:shd w:val="clear" w:color="auto" w:fill="auto"/>
            <w:noWrap/>
          </w:tcPr>
          <w:p w14:paraId="62096D4C" w14:textId="77777777" w:rsidR="004A2F9B" w:rsidRPr="003A265C" w:rsidRDefault="004A2F9B" w:rsidP="003A265C">
            <w:pPr>
              <w:rPr>
                <w:szCs w:val="24"/>
              </w:rPr>
            </w:pPr>
          </w:p>
        </w:tc>
        <w:tc>
          <w:tcPr>
            <w:tcW w:w="395" w:type="dxa"/>
            <w:gridSpan w:val="3"/>
            <w:tcBorders>
              <w:top w:val="single" w:sz="12" w:space="0" w:color="auto"/>
              <w:left w:val="single" w:sz="12" w:space="0" w:color="auto"/>
              <w:bottom w:val="single" w:sz="12" w:space="0" w:color="auto"/>
            </w:tcBorders>
            <w:shd w:val="clear" w:color="auto" w:fill="auto"/>
            <w:noWrap/>
          </w:tcPr>
          <w:p w14:paraId="1EB2DF84"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tcPr>
          <w:p w14:paraId="4F359BCD" w14:textId="77777777" w:rsidR="004A2F9B" w:rsidRPr="003A265C" w:rsidRDefault="004A2F9B" w:rsidP="003A265C">
            <w:pPr>
              <w:rPr>
                <w:szCs w:val="24"/>
              </w:rPr>
            </w:pPr>
            <w:r w:rsidRPr="003A265C">
              <w:rPr>
                <w:szCs w:val="24"/>
              </w:rPr>
              <w:t>X</w:t>
            </w:r>
          </w:p>
        </w:tc>
        <w:tc>
          <w:tcPr>
            <w:tcW w:w="352" w:type="dxa"/>
            <w:tcBorders>
              <w:top w:val="single" w:sz="12" w:space="0" w:color="auto"/>
              <w:bottom w:val="single" w:sz="12" w:space="0" w:color="auto"/>
            </w:tcBorders>
            <w:shd w:val="clear" w:color="auto" w:fill="auto"/>
            <w:noWrap/>
          </w:tcPr>
          <w:p w14:paraId="56A6E0F0" w14:textId="77777777" w:rsidR="004A2F9B" w:rsidRPr="003A265C" w:rsidRDefault="004A2F9B" w:rsidP="003A265C">
            <w:pPr>
              <w:rPr>
                <w:szCs w:val="24"/>
              </w:rPr>
            </w:pPr>
            <w:r w:rsidRPr="003A265C">
              <w:rPr>
                <w:szCs w:val="24"/>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5B102C61" w14:textId="77777777" w:rsidR="004A2F9B" w:rsidRPr="003A265C" w:rsidRDefault="004A2F9B" w:rsidP="003A265C">
            <w:pPr>
              <w:rPr>
                <w:szCs w:val="24"/>
              </w:rPr>
            </w:pPr>
          </w:p>
        </w:tc>
        <w:tc>
          <w:tcPr>
            <w:tcW w:w="332" w:type="dxa"/>
            <w:gridSpan w:val="2"/>
            <w:tcBorders>
              <w:top w:val="single" w:sz="12" w:space="0" w:color="auto"/>
              <w:left w:val="single" w:sz="12" w:space="0" w:color="auto"/>
              <w:bottom w:val="single" w:sz="12" w:space="0" w:color="auto"/>
            </w:tcBorders>
            <w:shd w:val="clear" w:color="auto" w:fill="auto"/>
            <w:noWrap/>
          </w:tcPr>
          <w:p w14:paraId="1683733C"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tcPr>
          <w:p w14:paraId="4BE89126"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tcPr>
          <w:p w14:paraId="34153C2B" w14:textId="77777777" w:rsidR="004A2F9B" w:rsidRPr="003A265C" w:rsidRDefault="004A2F9B" w:rsidP="003A265C">
            <w:pPr>
              <w:rPr>
                <w:szCs w:val="24"/>
              </w:rPr>
            </w:pPr>
          </w:p>
        </w:tc>
        <w:tc>
          <w:tcPr>
            <w:tcW w:w="330" w:type="dxa"/>
            <w:tcBorders>
              <w:top w:val="single" w:sz="12" w:space="0" w:color="auto"/>
              <w:bottom w:val="single" w:sz="12" w:space="0" w:color="auto"/>
              <w:right w:val="single" w:sz="12" w:space="0" w:color="auto"/>
            </w:tcBorders>
            <w:shd w:val="clear" w:color="auto" w:fill="auto"/>
            <w:noWrap/>
          </w:tcPr>
          <w:p w14:paraId="2DB1FD89" w14:textId="77777777" w:rsidR="004A2F9B" w:rsidRPr="003A265C" w:rsidRDefault="004A2F9B" w:rsidP="003A265C">
            <w:pPr>
              <w:rPr>
                <w:szCs w:val="24"/>
              </w:rPr>
            </w:pP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058484A" w14:textId="77777777" w:rsidR="004A2F9B" w:rsidRPr="003A265C" w:rsidRDefault="004A2F9B" w:rsidP="003A265C">
            <w:pPr>
              <w:rPr>
                <w:szCs w:val="24"/>
              </w:rPr>
            </w:pPr>
            <w:r w:rsidRPr="003A265C">
              <w:rPr>
                <w:szCs w:val="24"/>
              </w:rPr>
              <w:t>Medie</w:t>
            </w:r>
          </w:p>
        </w:tc>
        <w:tc>
          <w:tcPr>
            <w:tcW w:w="1341" w:type="dxa"/>
            <w:tcBorders>
              <w:top w:val="single" w:sz="12" w:space="0" w:color="auto"/>
              <w:left w:val="single" w:sz="12" w:space="0" w:color="auto"/>
              <w:bottom w:val="single" w:sz="12" w:space="0" w:color="auto"/>
              <w:right w:val="single" w:sz="12" w:space="0" w:color="auto"/>
            </w:tcBorders>
          </w:tcPr>
          <w:p w14:paraId="75D9F85A"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tcPr>
          <w:p w14:paraId="46197ABF" w14:textId="77777777" w:rsidR="004A2F9B" w:rsidRPr="003A265C" w:rsidRDefault="004A2F9B" w:rsidP="003A265C">
            <w:pPr>
              <w:rPr>
                <w:szCs w:val="24"/>
              </w:rPr>
            </w:pPr>
            <w:r w:rsidRPr="003A265C">
              <w:rPr>
                <w:szCs w:val="24"/>
              </w:rPr>
              <w:t>-</w:t>
            </w:r>
          </w:p>
        </w:tc>
      </w:tr>
      <w:tr w:rsidR="004A2F9B" w:rsidRPr="003A265C" w14:paraId="614E72CC" w14:textId="77777777" w:rsidTr="00892E91">
        <w:trPr>
          <w:trHeight w:val="504"/>
          <w:jc w:val="center"/>
        </w:trPr>
        <w:tc>
          <w:tcPr>
            <w:tcW w:w="788" w:type="dxa"/>
            <w:tcBorders>
              <w:top w:val="single" w:sz="12" w:space="0" w:color="auto"/>
              <w:bottom w:val="single" w:sz="12" w:space="0" w:color="auto"/>
            </w:tcBorders>
            <w:shd w:val="clear" w:color="auto" w:fill="auto"/>
            <w:noWrap/>
          </w:tcPr>
          <w:p w14:paraId="0279A75D" w14:textId="77777777" w:rsidR="004A2F9B" w:rsidRPr="003A265C" w:rsidRDefault="004A2F9B" w:rsidP="003A265C">
            <w:pPr>
              <w:rPr>
                <w:szCs w:val="24"/>
              </w:rPr>
            </w:pPr>
            <w:r w:rsidRPr="003A265C">
              <w:rPr>
                <w:szCs w:val="24"/>
              </w:rPr>
              <w:t>7.2</w:t>
            </w:r>
          </w:p>
        </w:tc>
        <w:tc>
          <w:tcPr>
            <w:tcW w:w="1327" w:type="dxa"/>
            <w:tcBorders>
              <w:top w:val="single" w:sz="12" w:space="0" w:color="auto"/>
              <w:bottom w:val="single" w:sz="12" w:space="0" w:color="auto"/>
              <w:right w:val="single" w:sz="12" w:space="0" w:color="auto"/>
            </w:tcBorders>
            <w:shd w:val="clear" w:color="auto" w:fill="auto"/>
            <w:noWrap/>
          </w:tcPr>
          <w:p w14:paraId="1016511D" w14:textId="77777777" w:rsidR="004A2F9B" w:rsidRPr="003A265C" w:rsidRDefault="004A2F9B" w:rsidP="003A265C">
            <w:pPr>
              <w:rPr>
                <w:szCs w:val="24"/>
              </w:rPr>
            </w:pPr>
            <w:r w:rsidRPr="003A265C">
              <w:rPr>
                <w:szCs w:val="24"/>
              </w:rPr>
              <w:t>7.2.3</w:t>
            </w:r>
          </w:p>
        </w:tc>
        <w:tc>
          <w:tcPr>
            <w:tcW w:w="359" w:type="dxa"/>
            <w:tcBorders>
              <w:top w:val="single" w:sz="12" w:space="0" w:color="auto"/>
              <w:left w:val="single" w:sz="12" w:space="0" w:color="auto"/>
              <w:bottom w:val="single" w:sz="12" w:space="0" w:color="auto"/>
            </w:tcBorders>
            <w:shd w:val="clear" w:color="auto" w:fill="auto"/>
            <w:noWrap/>
          </w:tcPr>
          <w:p w14:paraId="43326D1A" w14:textId="77777777" w:rsidR="004A2F9B" w:rsidRPr="003A265C" w:rsidRDefault="004A2F9B" w:rsidP="003A265C">
            <w:pPr>
              <w:rPr>
                <w:szCs w:val="24"/>
              </w:rPr>
            </w:pPr>
          </w:p>
        </w:tc>
        <w:tc>
          <w:tcPr>
            <w:tcW w:w="331" w:type="dxa"/>
            <w:gridSpan w:val="2"/>
            <w:tcBorders>
              <w:top w:val="single" w:sz="12" w:space="0" w:color="auto"/>
              <w:bottom w:val="single" w:sz="12" w:space="0" w:color="auto"/>
            </w:tcBorders>
            <w:shd w:val="clear" w:color="auto" w:fill="auto"/>
            <w:noWrap/>
          </w:tcPr>
          <w:p w14:paraId="00904555" w14:textId="77777777" w:rsidR="004A2F9B" w:rsidRPr="003A265C" w:rsidRDefault="004A2F9B" w:rsidP="003A265C">
            <w:pPr>
              <w:rPr>
                <w:szCs w:val="24"/>
              </w:rPr>
            </w:pPr>
          </w:p>
        </w:tc>
        <w:tc>
          <w:tcPr>
            <w:tcW w:w="342" w:type="dxa"/>
            <w:gridSpan w:val="2"/>
            <w:tcBorders>
              <w:top w:val="single" w:sz="12" w:space="0" w:color="auto"/>
              <w:bottom w:val="single" w:sz="12" w:space="0" w:color="auto"/>
            </w:tcBorders>
            <w:shd w:val="clear" w:color="auto" w:fill="auto"/>
            <w:noWrap/>
          </w:tcPr>
          <w:p w14:paraId="39C07AE9" w14:textId="77777777" w:rsidR="004A2F9B" w:rsidRPr="003A265C" w:rsidRDefault="004A2F9B" w:rsidP="003A265C">
            <w:pPr>
              <w:rPr>
                <w:szCs w:val="24"/>
              </w:rPr>
            </w:pPr>
          </w:p>
        </w:tc>
        <w:tc>
          <w:tcPr>
            <w:tcW w:w="442" w:type="dxa"/>
            <w:gridSpan w:val="2"/>
            <w:tcBorders>
              <w:top w:val="single" w:sz="12" w:space="0" w:color="auto"/>
              <w:bottom w:val="single" w:sz="12" w:space="0" w:color="auto"/>
              <w:right w:val="single" w:sz="12" w:space="0" w:color="auto"/>
            </w:tcBorders>
            <w:shd w:val="clear" w:color="auto" w:fill="auto"/>
            <w:noWrap/>
          </w:tcPr>
          <w:p w14:paraId="28381CDB" w14:textId="77777777" w:rsidR="004A2F9B" w:rsidRPr="003A265C" w:rsidRDefault="004A2F9B" w:rsidP="003A265C">
            <w:pPr>
              <w:rPr>
                <w:szCs w:val="24"/>
              </w:rPr>
            </w:pPr>
          </w:p>
        </w:tc>
        <w:tc>
          <w:tcPr>
            <w:tcW w:w="375" w:type="dxa"/>
            <w:gridSpan w:val="2"/>
            <w:tcBorders>
              <w:top w:val="single" w:sz="12" w:space="0" w:color="auto"/>
              <w:left w:val="single" w:sz="12" w:space="0" w:color="auto"/>
              <w:bottom w:val="single" w:sz="12" w:space="0" w:color="auto"/>
            </w:tcBorders>
            <w:shd w:val="clear" w:color="auto" w:fill="auto"/>
            <w:noWrap/>
          </w:tcPr>
          <w:p w14:paraId="0BB7C532" w14:textId="77777777" w:rsidR="004A2F9B" w:rsidRPr="003A265C" w:rsidRDefault="004A2F9B" w:rsidP="003A265C">
            <w:pPr>
              <w:rPr>
                <w:szCs w:val="24"/>
              </w:rPr>
            </w:pPr>
            <w:r w:rsidRPr="003A265C">
              <w:rPr>
                <w:szCs w:val="24"/>
              </w:rPr>
              <w:t>X</w:t>
            </w:r>
          </w:p>
        </w:tc>
        <w:tc>
          <w:tcPr>
            <w:tcW w:w="369" w:type="dxa"/>
            <w:gridSpan w:val="2"/>
            <w:tcBorders>
              <w:top w:val="single" w:sz="12" w:space="0" w:color="auto"/>
              <w:bottom w:val="single" w:sz="12" w:space="0" w:color="auto"/>
            </w:tcBorders>
            <w:shd w:val="clear" w:color="auto" w:fill="auto"/>
            <w:noWrap/>
          </w:tcPr>
          <w:p w14:paraId="2414B528"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tcPr>
          <w:p w14:paraId="49767687"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60ADFF52" w14:textId="77777777" w:rsidR="004A2F9B" w:rsidRPr="003A265C" w:rsidRDefault="004A2F9B" w:rsidP="003A265C">
            <w:pPr>
              <w:rPr>
                <w:szCs w:val="24"/>
              </w:rPr>
            </w:pPr>
            <w:r w:rsidRPr="003A265C">
              <w:rPr>
                <w:szCs w:val="24"/>
              </w:rPr>
              <w:t>X</w:t>
            </w:r>
          </w:p>
        </w:tc>
        <w:tc>
          <w:tcPr>
            <w:tcW w:w="356" w:type="dxa"/>
            <w:tcBorders>
              <w:top w:val="single" w:sz="12" w:space="0" w:color="auto"/>
              <w:left w:val="single" w:sz="12" w:space="0" w:color="auto"/>
              <w:bottom w:val="single" w:sz="12" w:space="0" w:color="auto"/>
            </w:tcBorders>
            <w:shd w:val="clear" w:color="auto" w:fill="auto"/>
            <w:noWrap/>
          </w:tcPr>
          <w:p w14:paraId="0E28C44F" w14:textId="77777777" w:rsidR="004A2F9B" w:rsidRPr="003A265C" w:rsidRDefault="004A2F9B" w:rsidP="003A265C">
            <w:pPr>
              <w:rPr>
                <w:szCs w:val="24"/>
              </w:rPr>
            </w:pPr>
          </w:p>
        </w:tc>
        <w:tc>
          <w:tcPr>
            <w:tcW w:w="332" w:type="dxa"/>
            <w:tcBorders>
              <w:top w:val="single" w:sz="12" w:space="0" w:color="auto"/>
              <w:bottom w:val="single" w:sz="12" w:space="0" w:color="auto"/>
            </w:tcBorders>
            <w:shd w:val="clear" w:color="auto" w:fill="auto"/>
            <w:noWrap/>
          </w:tcPr>
          <w:p w14:paraId="4CFFC42B" w14:textId="77777777" w:rsidR="004A2F9B" w:rsidRPr="003A265C" w:rsidRDefault="004A2F9B" w:rsidP="003A265C">
            <w:pPr>
              <w:rPr>
                <w:szCs w:val="24"/>
              </w:rPr>
            </w:pPr>
          </w:p>
        </w:tc>
        <w:tc>
          <w:tcPr>
            <w:tcW w:w="386" w:type="dxa"/>
            <w:gridSpan w:val="3"/>
            <w:tcBorders>
              <w:top w:val="single" w:sz="12" w:space="0" w:color="auto"/>
              <w:bottom w:val="single" w:sz="12" w:space="0" w:color="auto"/>
            </w:tcBorders>
            <w:shd w:val="clear" w:color="auto" w:fill="auto"/>
            <w:noWrap/>
          </w:tcPr>
          <w:p w14:paraId="0B158BAD" w14:textId="77777777" w:rsidR="004A2F9B" w:rsidRPr="003A265C" w:rsidRDefault="004A2F9B" w:rsidP="003A265C">
            <w:pPr>
              <w:rPr>
                <w:szCs w:val="24"/>
              </w:rPr>
            </w:pPr>
          </w:p>
        </w:tc>
        <w:tc>
          <w:tcPr>
            <w:tcW w:w="347" w:type="dxa"/>
            <w:tcBorders>
              <w:top w:val="single" w:sz="12" w:space="0" w:color="auto"/>
              <w:bottom w:val="single" w:sz="12" w:space="0" w:color="auto"/>
              <w:right w:val="single" w:sz="12" w:space="0" w:color="auto"/>
            </w:tcBorders>
            <w:shd w:val="clear" w:color="auto" w:fill="auto"/>
            <w:noWrap/>
          </w:tcPr>
          <w:p w14:paraId="549C2E75" w14:textId="77777777" w:rsidR="004A2F9B" w:rsidRPr="003A265C" w:rsidRDefault="004A2F9B" w:rsidP="003A265C">
            <w:pPr>
              <w:rPr>
                <w:szCs w:val="24"/>
              </w:rPr>
            </w:pPr>
          </w:p>
        </w:tc>
        <w:tc>
          <w:tcPr>
            <w:tcW w:w="395" w:type="dxa"/>
            <w:gridSpan w:val="3"/>
            <w:tcBorders>
              <w:top w:val="single" w:sz="12" w:space="0" w:color="auto"/>
              <w:left w:val="single" w:sz="12" w:space="0" w:color="auto"/>
              <w:bottom w:val="single" w:sz="12" w:space="0" w:color="auto"/>
            </w:tcBorders>
            <w:shd w:val="clear" w:color="auto" w:fill="auto"/>
            <w:noWrap/>
          </w:tcPr>
          <w:p w14:paraId="06AF2AB4"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tcPr>
          <w:p w14:paraId="0905F9F6"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tcPr>
          <w:p w14:paraId="4552F92E" w14:textId="77777777" w:rsidR="004A2F9B" w:rsidRPr="003A265C" w:rsidRDefault="004A2F9B" w:rsidP="003A265C">
            <w:pPr>
              <w:rPr>
                <w:szCs w:val="24"/>
              </w:rPr>
            </w:pPr>
          </w:p>
        </w:tc>
        <w:tc>
          <w:tcPr>
            <w:tcW w:w="396" w:type="dxa"/>
            <w:gridSpan w:val="2"/>
            <w:tcBorders>
              <w:top w:val="single" w:sz="12" w:space="0" w:color="auto"/>
              <w:bottom w:val="single" w:sz="12" w:space="0" w:color="auto"/>
              <w:right w:val="single" w:sz="12" w:space="0" w:color="auto"/>
            </w:tcBorders>
            <w:shd w:val="clear" w:color="auto" w:fill="auto"/>
            <w:noWrap/>
          </w:tcPr>
          <w:p w14:paraId="1B2E3700" w14:textId="77777777" w:rsidR="004A2F9B" w:rsidRPr="003A265C" w:rsidRDefault="004A2F9B" w:rsidP="003A265C">
            <w:pPr>
              <w:rPr>
                <w:szCs w:val="24"/>
              </w:rPr>
            </w:pPr>
          </w:p>
        </w:tc>
        <w:tc>
          <w:tcPr>
            <w:tcW w:w="332" w:type="dxa"/>
            <w:gridSpan w:val="2"/>
            <w:tcBorders>
              <w:top w:val="single" w:sz="12" w:space="0" w:color="auto"/>
              <w:left w:val="single" w:sz="12" w:space="0" w:color="auto"/>
              <w:bottom w:val="single" w:sz="12" w:space="0" w:color="auto"/>
            </w:tcBorders>
            <w:shd w:val="clear" w:color="auto" w:fill="auto"/>
            <w:noWrap/>
          </w:tcPr>
          <w:p w14:paraId="5700B3F2"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tcPr>
          <w:p w14:paraId="5104268D"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tcPr>
          <w:p w14:paraId="2747CEAF" w14:textId="77777777" w:rsidR="004A2F9B" w:rsidRPr="003A265C" w:rsidRDefault="004A2F9B" w:rsidP="003A265C">
            <w:pPr>
              <w:rPr>
                <w:szCs w:val="24"/>
              </w:rPr>
            </w:pPr>
          </w:p>
        </w:tc>
        <w:tc>
          <w:tcPr>
            <w:tcW w:w="330" w:type="dxa"/>
            <w:tcBorders>
              <w:top w:val="single" w:sz="12" w:space="0" w:color="auto"/>
              <w:bottom w:val="single" w:sz="12" w:space="0" w:color="auto"/>
              <w:right w:val="single" w:sz="12" w:space="0" w:color="auto"/>
            </w:tcBorders>
            <w:shd w:val="clear" w:color="auto" w:fill="auto"/>
            <w:noWrap/>
          </w:tcPr>
          <w:p w14:paraId="08D0D2CA" w14:textId="77777777" w:rsidR="004A2F9B" w:rsidRPr="003A265C" w:rsidRDefault="004A2F9B" w:rsidP="003A265C">
            <w:pPr>
              <w:rPr>
                <w:szCs w:val="24"/>
              </w:rPr>
            </w:pP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E33403C" w14:textId="77777777" w:rsidR="004A2F9B" w:rsidRPr="003A265C" w:rsidRDefault="004A2F9B" w:rsidP="003A265C">
            <w:pPr>
              <w:rPr>
                <w:szCs w:val="24"/>
              </w:rPr>
            </w:pPr>
            <w:r w:rsidRPr="003A265C">
              <w:rPr>
                <w:szCs w:val="24"/>
              </w:rPr>
              <w:t>Medie</w:t>
            </w:r>
          </w:p>
        </w:tc>
        <w:tc>
          <w:tcPr>
            <w:tcW w:w="1341" w:type="dxa"/>
            <w:tcBorders>
              <w:top w:val="single" w:sz="12" w:space="0" w:color="auto"/>
              <w:left w:val="single" w:sz="12" w:space="0" w:color="auto"/>
              <w:bottom w:val="single" w:sz="12" w:space="0" w:color="auto"/>
              <w:right w:val="single" w:sz="12" w:space="0" w:color="auto"/>
            </w:tcBorders>
          </w:tcPr>
          <w:p w14:paraId="1F34281F"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tcPr>
          <w:p w14:paraId="2EF3FD70" w14:textId="77777777" w:rsidR="004A2F9B" w:rsidRPr="003A265C" w:rsidRDefault="004A2F9B" w:rsidP="003A265C">
            <w:pPr>
              <w:rPr>
                <w:szCs w:val="24"/>
              </w:rPr>
            </w:pPr>
            <w:r w:rsidRPr="003A265C">
              <w:rPr>
                <w:szCs w:val="24"/>
              </w:rPr>
              <w:t>-</w:t>
            </w:r>
          </w:p>
        </w:tc>
      </w:tr>
      <w:tr w:rsidR="004A2F9B" w:rsidRPr="003A265C" w14:paraId="24AB64C5" w14:textId="77777777" w:rsidTr="00892E91">
        <w:trPr>
          <w:trHeight w:val="504"/>
          <w:jc w:val="center"/>
        </w:trPr>
        <w:tc>
          <w:tcPr>
            <w:tcW w:w="788" w:type="dxa"/>
            <w:tcBorders>
              <w:top w:val="single" w:sz="12" w:space="0" w:color="auto"/>
              <w:bottom w:val="single" w:sz="12" w:space="0" w:color="auto"/>
            </w:tcBorders>
            <w:shd w:val="clear" w:color="auto" w:fill="auto"/>
            <w:noWrap/>
          </w:tcPr>
          <w:p w14:paraId="1996F665" w14:textId="77777777" w:rsidR="004A2F9B" w:rsidRPr="003A265C" w:rsidRDefault="004A2F9B" w:rsidP="003A265C">
            <w:pPr>
              <w:rPr>
                <w:szCs w:val="24"/>
              </w:rPr>
            </w:pPr>
            <w:r w:rsidRPr="003A265C">
              <w:rPr>
                <w:szCs w:val="24"/>
              </w:rPr>
              <w:t>7.2</w:t>
            </w:r>
          </w:p>
        </w:tc>
        <w:tc>
          <w:tcPr>
            <w:tcW w:w="1327" w:type="dxa"/>
            <w:tcBorders>
              <w:top w:val="single" w:sz="12" w:space="0" w:color="auto"/>
              <w:bottom w:val="single" w:sz="12" w:space="0" w:color="auto"/>
              <w:right w:val="single" w:sz="12" w:space="0" w:color="auto"/>
            </w:tcBorders>
            <w:shd w:val="clear" w:color="auto" w:fill="auto"/>
            <w:noWrap/>
          </w:tcPr>
          <w:p w14:paraId="4F7744F3" w14:textId="77777777" w:rsidR="004A2F9B" w:rsidRPr="003A265C" w:rsidRDefault="004A2F9B" w:rsidP="003A265C">
            <w:pPr>
              <w:rPr>
                <w:szCs w:val="24"/>
              </w:rPr>
            </w:pPr>
            <w:r w:rsidRPr="003A265C">
              <w:rPr>
                <w:szCs w:val="24"/>
              </w:rPr>
              <w:t>7.2.4</w:t>
            </w:r>
          </w:p>
        </w:tc>
        <w:tc>
          <w:tcPr>
            <w:tcW w:w="359" w:type="dxa"/>
            <w:tcBorders>
              <w:top w:val="single" w:sz="12" w:space="0" w:color="auto"/>
              <w:left w:val="single" w:sz="12" w:space="0" w:color="auto"/>
              <w:bottom w:val="single" w:sz="12" w:space="0" w:color="auto"/>
            </w:tcBorders>
            <w:shd w:val="clear" w:color="auto" w:fill="auto"/>
            <w:noWrap/>
          </w:tcPr>
          <w:p w14:paraId="2D9D0A53" w14:textId="77777777" w:rsidR="004A2F9B" w:rsidRPr="003A265C" w:rsidRDefault="004A2F9B" w:rsidP="003A265C">
            <w:pPr>
              <w:rPr>
                <w:szCs w:val="24"/>
              </w:rPr>
            </w:pPr>
          </w:p>
        </w:tc>
        <w:tc>
          <w:tcPr>
            <w:tcW w:w="331" w:type="dxa"/>
            <w:gridSpan w:val="2"/>
            <w:tcBorders>
              <w:top w:val="single" w:sz="12" w:space="0" w:color="auto"/>
              <w:bottom w:val="single" w:sz="12" w:space="0" w:color="auto"/>
            </w:tcBorders>
            <w:shd w:val="clear" w:color="auto" w:fill="auto"/>
            <w:noWrap/>
          </w:tcPr>
          <w:p w14:paraId="7CA1E924" w14:textId="77777777" w:rsidR="004A2F9B" w:rsidRPr="003A265C" w:rsidRDefault="004A2F9B" w:rsidP="003A265C">
            <w:pPr>
              <w:rPr>
                <w:szCs w:val="24"/>
              </w:rPr>
            </w:pPr>
            <w:r w:rsidRPr="003A265C">
              <w:rPr>
                <w:szCs w:val="24"/>
              </w:rPr>
              <w:t>X</w:t>
            </w:r>
          </w:p>
        </w:tc>
        <w:tc>
          <w:tcPr>
            <w:tcW w:w="342" w:type="dxa"/>
            <w:gridSpan w:val="2"/>
            <w:tcBorders>
              <w:top w:val="single" w:sz="12" w:space="0" w:color="auto"/>
              <w:bottom w:val="single" w:sz="12" w:space="0" w:color="auto"/>
            </w:tcBorders>
            <w:shd w:val="clear" w:color="auto" w:fill="auto"/>
            <w:noWrap/>
          </w:tcPr>
          <w:p w14:paraId="6A7A05DB" w14:textId="77777777" w:rsidR="004A2F9B" w:rsidRPr="003A265C" w:rsidRDefault="004A2F9B" w:rsidP="003A265C">
            <w:pPr>
              <w:rPr>
                <w:szCs w:val="24"/>
              </w:rPr>
            </w:pPr>
            <w:r w:rsidRPr="003A265C">
              <w:rPr>
                <w:szCs w:val="24"/>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663FA575" w14:textId="77777777" w:rsidR="004A2F9B" w:rsidRPr="003A265C" w:rsidRDefault="004A2F9B" w:rsidP="003A265C">
            <w:pPr>
              <w:rPr>
                <w:szCs w:val="24"/>
              </w:rPr>
            </w:pPr>
          </w:p>
        </w:tc>
        <w:tc>
          <w:tcPr>
            <w:tcW w:w="375" w:type="dxa"/>
            <w:gridSpan w:val="2"/>
            <w:tcBorders>
              <w:top w:val="single" w:sz="12" w:space="0" w:color="auto"/>
              <w:left w:val="single" w:sz="12" w:space="0" w:color="auto"/>
              <w:bottom w:val="single" w:sz="12" w:space="0" w:color="auto"/>
            </w:tcBorders>
            <w:shd w:val="clear" w:color="auto" w:fill="auto"/>
            <w:noWrap/>
          </w:tcPr>
          <w:p w14:paraId="32BB5FDB" w14:textId="77777777" w:rsidR="004A2F9B" w:rsidRPr="003A265C" w:rsidRDefault="004A2F9B" w:rsidP="003A265C">
            <w:pPr>
              <w:rPr>
                <w:szCs w:val="24"/>
              </w:rPr>
            </w:pPr>
          </w:p>
        </w:tc>
        <w:tc>
          <w:tcPr>
            <w:tcW w:w="369" w:type="dxa"/>
            <w:gridSpan w:val="2"/>
            <w:tcBorders>
              <w:top w:val="single" w:sz="12" w:space="0" w:color="auto"/>
              <w:bottom w:val="single" w:sz="12" w:space="0" w:color="auto"/>
            </w:tcBorders>
            <w:shd w:val="clear" w:color="auto" w:fill="auto"/>
            <w:noWrap/>
          </w:tcPr>
          <w:p w14:paraId="5959330B" w14:textId="77777777" w:rsidR="004A2F9B" w:rsidRPr="003A265C" w:rsidRDefault="004A2F9B" w:rsidP="003A265C">
            <w:pPr>
              <w:rPr>
                <w:szCs w:val="24"/>
              </w:rPr>
            </w:pPr>
            <w:r w:rsidRPr="003A265C">
              <w:rPr>
                <w:szCs w:val="24"/>
              </w:rPr>
              <w:t>X</w:t>
            </w:r>
          </w:p>
        </w:tc>
        <w:tc>
          <w:tcPr>
            <w:tcW w:w="317" w:type="dxa"/>
            <w:tcBorders>
              <w:top w:val="single" w:sz="12" w:space="0" w:color="auto"/>
              <w:bottom w:val="single" w:sz="12" w:space="0" w:color="auto"/>
            </w:tcBorders>
            <w:shd w:val="clear" w:color="auto" w:fill="auto"/>
            <w:noWrap/>
          </w:tcPr>
          <w:p w14:paraId="4E0808B5" w14:textId="77777777" w:rsidR="004A2F9B" w:rsidRPr="003A265C" w:rsidRDefault="004A2F9B" w:rsidP="003A265C">
            <w:pPr>
              <w:rPr>
                <w:szCs w:val="24"/>
              </w:rPr>
            </w:pPr>
            <w:r w:rsidRPr="003A265C">
              <w:rPr>
                <w:szCs w:val="24"/>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2542EE2F" w14:textId="77777777" w:rsidR="004A2F9B" w:rsidRPr="003A265C" w:rsidRDefault="004A2F9B" w:rsidP="003A265C">
            <w:pPr>
              <w:rPr>
                <w:szCs w:val="24"/>
              </w:rPr>
            </w:pPr>
          </w:p>
        </w:tc>
        <w:tc>
          <w:tcPr>
            <w:tcW w:w="356" w:type="dxa"/>
            <w:tcBorders>
              <w:top w:val="single" w:sz="12" w:space="0" w:color="auto"/>
              <w:left w:val="single" w:sz="12" w:space="0" w:color="auto"/>
              <w:bottom w:val="single" w:sz="12" w:space="0" w:color="auto"/>
            </w:tcBorders>
            <w:shd w:val="clear" w:color="auto" w:fill="auto"/>
            <w:noWrap/>
          </w:tcPr>
          <w:p w14:paraId="13B8402B" w14:textId="77777777" w:rsidR="004A2F9B" w:rsidRPr="003A265C" w:rsidRDefault="004A2F9B" w:rsidP="003A265C">
            <w:pPr>
              <w:rPr>
                <w:szCs w:val="24"/>
              </w:rPr>
            </w:pPr>
          </w:p>
        </w:tc>
        <w:tc>
          <w:tcPr>
            <w:tcW w:w="332" w:type="dxa"/>
            <w:tcBorders>
              <w:top w:val="single" w:sz="12" w:space="0" w:color="auto"/>
              <w:bottom w:val="single" w:sz="12" w:space="0" w:color="auto"/>
            </w:tcBorders>
            <w:shd w:val="clear" w:color="auto" w:fill="auto"/>
            <w:noWrap/>
          </w:tcPr>
          <w:p w14:paraId="1E8262DA" w14:textId="77777777" w:rsidR="004A2F9B" w:rsidRPr="003A265C" w:rsidRDefault="004A2F9B" w:rsidP="003A265C">
            <w:pPr>
              <w:rPr>
                <w:szCs w:val="24"/>
              </w:rPr>
            </w:pPr>
            <w:r w:rsidRPr="003A265C">
              <w:rPr>
                <w:szCs w:val="24"/>
              </w:rPr>
              <w:t>X</w:t>
            </w:r>
          </w:p>
        </w:tc>
        <w:tc>
          <w:tcPr>
            <w:tcW w:w="386" w:type="dxa"/>
            <w:gridSpan w:val="3"/>
            <w:tcBorders>
              <w:top w:val="single" w:sz="12" w:space="0" w:color="auto"/>
              <w:bottom w:val="single" w:sz="12" w:space="0" w:color="auto"/>
            </w:tcBorders>
            <w:shd w:val="clear" w:color="auto" w:fill="auto"/>
            <w:noWrap/>
          </w:tcPr>
          <w:p w14:paraId="0B1705A3" w14:textId="77777777" w:rsidR="004A2F9B" w:rsidRPr="003A265C" w:rsidRDefault="004A2F9B" w:rsidP="003A265C">
            <w:pPr>
              <w:rPr>
                <w:szCs w:val="24"/>
              </w:rPr>
            </w:pPr>
            <w:r w:rsidRPr="003A265C">
              <w:rPr>
                <w:szCs w:val="24"/>
              </w:rPr>
              <w:t>X</w:t>
            </w:r>
          </w:p>
        </w:tc>
        <w:tc>
          <w:tcPr>
            <w:tcW w:w="347" w:type="dxa"/>
            <w:tcBorders>
              <w:top w:val="single" w:sz="12" w:space="0" w:color="auto"/>
              <w:bottom w:val="single" w:sz="12" w:space="0" w:color="auto"/>
              <w:right w:val="single" w:sz="12" w:space="0" w:color="auto"/>
            </w:tcBorders>
            <w:shd w:val="clear" w:color="auto" w:fill="auto"/>
            <w:noWrap/>
          </w:tcPr>
          <w:p w14:paraId="0D3FF9C9" w14:textId="77777777" w:rsidR="004A2F9B" w:rsidRPr="003A265C" w:rsidRDefault="004A2F9B" w:rsidP="003A265C">
            <w:pPr>
              <w:rPr>
                <w:szCs w:val="24"/>
              </w:rPr>
            </w:pPr>
          </w:p>
        </w:tc>
        <w:tc>
          <w:tcPr>
            <w:tcW w:w="395" w:type="dxa"/>
            <w:gridSpan w:val="3"/>
            <w:tcBorders>
              <w:top w:val="single" w:sz="12" w:space="0" w:color="auto"/>
              <w:left w:val="single" w:sz="12" w:space="0" w:color="auto"/>
              <w:bottom w:val="single" w:sz="12" w:space="0" w:color="auto"/>
            </w:tcBorders>
            <w:shd w:val="clear" w:color="auto" w:fill="auto"/>
            <w:noWrap/>
          </w:tcPr>
          <w:p w14:paraId="6A5E5701"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tcPr>
          <w:p w14:paraId="403CAA0A" w14:textId="77777777" w:rsidR="004A2F9B" w:rsidRPr="003A265C" w:rsidRDefault="004A2F9B" w:rsidP="003A265C">
            <w:pPr>
              <w:rPr>
                <w:szCs w:val="24"/>
              </w:rPr>
            </w:pPr>
          </w:p>
        </w:tc>
        <w:tc>
          <w:tcPr>
            <w:tcW w:w="352" w:type="dxa"/>
            <w:tcBorders>
              <w:top w:val="single" w:sz="12" w:space="0" w:color="auto"/>
              <w:bottom w:val="single" w:sz="12" w:space="0" w:color="auto"/>
            </w:tcBorders>
            <w:shd w:val="clear" w:color="auto" w:fill="auto"/>
            <w:noWrap/>
          </w:tcPr>
          <w:p w14:paraId="725411F4" w14:textId="77777777" w:rsidR="004A2F9B" w:rsidRPr="003A265C" w:rsidRDefault="004A2F9B" w:rsidP="003A265C">
            <w:pPr>
              <w:rPr>
                <w:szCs w:val="24"/>
              </w:rPr>
            </w:pPr>
          </w:p>
        </w:tc>
        <w:tc>
          <w:tcPr>
            <w:tcW w:w="396" w:type="dxa"/>
            <w:gridSpan w:val="2"/>
            <w:tcBorders>
              <w:top w:val="single" w:sz="12" w:space="0" w:color="auto"/>
              <w:bottom w:val="single" w:sz="12" w:space="0" w:color="auto"/>
              <w:right w:val="single" w:sz="12" w:space="0" w:color="auto"/>
            </w:tcBorders>
            <w:shd w:val="clear" w:color="auto" w:fill="auto"/>
            <w:noWrap/>
          </w:tcPr>
          <w:p w14:paraId="1E41B30E" w14:textId="77777777" w:rsidR="004A2F9B" w:rsidRPr="003A265C" w:rsidRDefault="004A2F9B" w:rsidP="003A265C">
            <w:pPr>
              <w:rPr>
                <w:szCs w:val="24"/>
              </w:rPr>
            </w:pPr>
          </w:p>
        </w:tc>
        <w:tc>
          <w:tcPr>
            <w:tcW w:w="332" w:type="dxa"/>
            <w:gridSpan w:val="2"/>
            <w:tcBorders>
              <w:top w:val="single" w:sz="12" w:space="0" w:color="auto"/>
              <w:left w:val="single" w:sz="12" w:space="0" w:color="auto"/>
              <w:bottom w:val="single" w:sz="12" w:space="0" w:color="auto"/>
            </w:tcBorders>
            <w:shd w:val="clear" w:color="auto" w:fill="auto"/>
            <w:noWrap/>
          </w:tcPr>
          <w:p w14:paraId="597EEBD6"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tcPr>
          <w:p w14:paraId="752A6314" w14:textId="77777777" w:rsidR="004A2F9B" w:rsidRPr="003A265C" w:rsidRDefault="004A2F9B" w:rsidP="003A265C">
            <w:pPr>
              <w:rPr>
                <w:szCs w:val="24"/>
              </w:rPr>
            </w:pPr>
          </w:p>
        </w:tc>
        <w:tc>
          <w:tcPr>
            <w:tcW w:w="330" w:type="dxa"/>
            <w:tcBorders>
              <w:top w:val="single" w:sz="12" w:space="0" w:color="auto"/>
              <w:bottom w:val="single" w:sz="12" w:space="0" w:color="auto"/>
            </w:tcBorders>
            <w:shd w:val="clear" w:color="auto" w:fill="auto"/>
            <w:noWrap/>
          </w:tcPr>
          <w:p w14:paraId="7627FD82" w14:textId="77777777" w:rsidR="004A2F9B" w:rsidRPr="003A265C" w:rsidRDefault="004A2F9B" w:rsidP="003A265C">
            <w:pPr>
              <w:rPr>
                <w:szCs w:val="24"/>
              </w:rPr>
            </w:pPr>
          </w:p>
        </w:tc>
        <w:tc>
          <w:tcPr>
            <w:tcW w:w="330" w:type="dxa"/>
            <w:tcBorders>
              <w:top w:val="single" w:sz="12" w:space="0" w:color="auto"/>
              <w:bottom w:val="single" w:sz="12" w:space="0" w:color="auto"/>
              <w:right w:val="single" w:sz="12" w:space="0" w:color="auto"/>
            </w:tcBorders>
            <w:shd w:val="clear" w:color="auto" w:fill="auto"/>
            <w:noWrap/>
          </w:tcPr>
          <w:p w14:paraId="77355F2E" w14:textId="77777777" w:rsidR="004A2F9B" w:rsidRPr="003A265C" w:rsidRDefault="004A2F9B" w:rsidP="003A265C">
            <w:pPr>
              <w:rPr>
                <w:szCs w:val="24"/>
              </w:rPr>
            </w:pPr>
          </w:p>
        </w:tc>
        <w:tc>
          <w:tcPr>
            <w:tcW w:w="107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55916AC2" w14:textId="77777777" w:rsidR="004A2F9B" w:rsidRPr="003A265C" w:rsidRDefault="004A2F9B" w:rsidP="003A265C">
            <w:pPr>
              <w:rPr>
                <w:szCs w:val="24"/>
              </w:rPr>
            </w:pPr>
            <w:r w:rsidRPr="003A265C">
              <w:rPr>
                <w:szCs w:val="24"/>
              </w:rPr>
              <w:t>Medie</w:t>
            </w:r>
          </w:p>
        </w:tc>
        <w:tc>
          <w:tcPr>
            <w:tcW w:w="1341" w:type="dxa"/>
            <w:tcBorders>
              <w:top w:val="single" w:sz="12" w:space="0" w:color="auto"/>
              <w:left w:val="single" w:sz="12" w:space="0" w:color="auto"/>
              <w:bottom w:val="single" w:sz="12" w:space="0" w:color="auto"/>
              <w:right w:val="single" w:sz="12" w:space="0" w:color="auto"/>
            </w:tcBorders>
          </w:tcPr>
          <w:p w14:paraId="46B988D7" w14:textId="77777777" w:rsidR="004A2F9B" w:rsidRPr="003A265C" w:rsidRDefault="004A2F9B" w:rsidP="003A265C">
            <w:pPr>
              <w:rPr>
                <w:szCs w:val="24"/>
              </w:rPr>
            </w:pPr>
            <w:r w:rsidRPr="003A265C">
              <w:rPr>
                <w:szCs w:val="24"/>
              </w:rPr>
              <w:t>ANANP</w:t>
            </w:r>
          </w:p>
        </w:tc>
        <w:tc>
          <w:tcPr>
            <w:tcW w:w="1192" w:type="dxa"/>
            <w:tcBorders>
              <w:top w:val="single" w:sz="12" w:space="0" w:color="auto"/>
              <w:left w:val="single" w:sz="12" w:space="0" w:color="auto"/>
              <w:bottom w:val="single" w:sz="12" w:space="0" w:color="auto"/>
            </w:tcBorders>
            <w:shd w:val="clear" w:color="auto" w:fill="auto"/>
            <w:noWrap/>
          </w:tcPr>
          <w:p w14:paraId="56C37D51" w14:textId="77777777" w:rsidR="004A2F9B" w:rsidRPr="003A265C" w:rsidRDefault="004A2F9B" w:rsidP="003A265C">
            <w:pPr>
              <w:rPr>
                <w:szCs w:val="24"/>
              </w:rPr>
            </w:pPr>
            <w:r w:rsidRPr="003A265C">
              <w:rPr>
                <w:szCs w:val="24"/>
              </w:rPr>
              <w:t>-</w:t>
            </w:r>
          </w:p>
        </w:tc>
      </w:tr>
    </w:tbl>
    <w:p w14:paraId="5E4592F6" w14:textId="77777777" w:rsidR="004A2F9B" w:rsidRPr="003A265C" w:rsidRDefault="004A2F9B" w:rsidP="003A265C">
      <w:pPr>
        <w:rPr>
          <w:szCs w:val="24"/>
        </w:rPr>
      </w:pPr>
    </w:p>
    <w:p w14:paraId="2D8116E0" w14:textId="77777777" w:rsidR="004A2F9B" w:rsidRPr="005D0553" w:rsidRDefault="004A2F9B" w:rsidP="005D0553">
      <w:pPr>
        <w:keepNext/>
        <w:keepLines/>
        <w:outlineLvl w:val="1"/>
        <w:rPr>
          <w:b/>
          <w:bCs/>
          <w:szCs w:val="24"/>
          <w:lang w:val="ro-RO"/>
        </w:rPr>
      </w:pPr>
      <w:bookmarkStart w:id="202" w:name="_Toc515286666"/>
      <w:bookmarkStart w:id="203" w:name="_Toc523844373"/>
      <w:bookmarkStart w:id="204" w:name="_Toc6821337"/>
      <w:bookmarkStart w:id="205" w:name="_Toc66186671"/>
      <w:r w:rsidRPr="005D0553">
        <w:rPr>
          <w:b/>
          <w:bCs/>
          <w:szCs w:val="24"/>
          <w:lang w:val="ro-RO"/>
        </w:rPr>
        <w:t>8.2. Estimarea resurselor necesare</w:t>
      </w:r>
      <w:bookmarkEnd w:id="202"/>
      <w:bookmarkEnd w:id="203"/>
      <w:bookmarkEnd w:id="204"/>
      <w:bookmarkEnd w:id="205"/>
    </w:p>
    <w:p w14:paraId="4C5754D5" w14:textId="1054B316" w:rsidR="004A2F9B" w:rsidRPr="003A265C" w:rsidRDefault="004A2F9B" w:rsidP="003A265C">
      <w:pPr>
        <w:rPr>
          <w:szCs w:val="24"/>
        </w:rPr>
      </w:pPr>
      <w:r w:rsidRPr="003A265C">
        <w:rPr>
          <w:szCs w:val="24"/>
        </w:rPr>
        <w:t xml:space="preserve">Tabel </w:t>
      </w:r>
      <w:r w:rsidRPr="003A265C">
        <w:rPr>
          <w:szCs w:val="24"/>
        </w:rPr>
        <w:fldChar w:fldCharType="begin"/>
      </w:r>
      <w:r w:rsidRPr="003A265C">
        <w:rPr>
          <w:szCs w:val="24"/>
        </w:rPr>
        <w:instrText xml:space="preserve"> SEQ Tabel \* ARABIC </w:instrText>
      </w:r>
      <w:r w:rsidRPr="003A265C">
        <w:rPr>
          <w:szCs w:val="24"/>
        </w:rPr>
        <w:fldChar w:fldCharType="separate"/>
      </w:r>
      <w:r w:rsidR="00D96EDB">
        <w:rPr>
          <w:noProof/>
          <w:szCs w:val="24"/>
        </w:rPr>
        <w:t>222</w:t>
      </w:r>
      <w:r w:rsidRPr="003A265C">
        <w:rPr>
          <w:szCs w:val="24"/>
        </w:rPr>
        <w:fldChar w:fldCharType="end"/>
      </w:r>
      <w:r w:rsidRPr="003A265C">
        <w:rPr>
          <w:szCs w:val="24"/>
        </w:rPr>
        <w:t xml:space="preserve"> Estimarea resurselor necesare desfăşurării activităţilor planificate</w:t>
      </w:r>
    </w:p>
    <w:tbl>
      <w:tblPr>
        <w:tblW w:w="1273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9" w:type="dxa"/>
          <w:right w:w="29" w:type="dxa"/>
        </w:tblCellMar>
        <w:tblLook w:val="04A0" w:firstRow="1" w:lastRow="0" w:firstColumn="1" w:lastColumn="0" w:noHBand="0" w:noVBand="1"/>
      </w:tblPr>
      <w:tblGrid>
        <w:gridCol w:w="709"/>
        <w:gridCol w:w="1264"/>
        <w:gridCol w:w="1433"/>
        <w:gridCol w:w="1559"/>
        <w:gridCol w:w="7"/>
        <w:gridCol w:w="1415"/>
        <w:gridCol w:w="1420"/>
        <w:gridCol w:w="1278"/>
        <w:gridCol w:w="991"/>
        <w:gridCol w:w="2660"/>
      </w:tblGrid>
      <w:tr w:rsidR="004A2F9B" w:rsidRPr="003A265C" w14:paraId="4071CC93" w14:textId="77777777" w:rsidTr="00892E91">
        <w:trPr>
          <w:trHeight w:val="361"/>
          <w:tblHeader/>
          <w:jc w:val="center"/>
        </w:trPr>
        <w:tc>
          <w:tcPr>
            <w:tcW w:w="709" w:type="dxa"/>
            <w:vMerge w:val="restart"/>
            <w:tcBorders>
              <w:top w:val="single" w:sz="12" w:space="0" w:color="auto"/>
              <w:bottom w:val="single" w:sz="12" w:space="0" w:color="auto"/>
            </w:tcBorders>
            <w:shd w:val="clear" w:color="auto" w:fill="auto"/>
            <w:noWrap/>
            <w:vAlign w:val="center"/>
            <w:hideMark/>
          </w:tcPr>
          <w:p w14:paraId="4D5E57D4" w14:textId="77777777" w:rsidR="004A2F9B" w:rsidRPr="003A265C" w:rsidRDefault="004A2F9B" w:rsidP="003A265C">
            <w:pPr>
              <w:rPr>
                <w:szCs w:val="24"/>
              </w:rPr>
            </w:pPr>
            <w:r w:rsidRPr="003A265C">
              <w:rPr>
                <w:szCs w:val="24"/>
              </w:rPr>
              <w:t>Nr</w:t>
            </w:r>
          </w:p>
        </w:tc>
        <w:tc>
          <w:tcPr>
            <w:tcW w:w="1264" w:type="dxa"/>
            <w:vMerge w:val="restart"/>
            <w:tcBorders>
              <w:top w:val="single" w:sz="12" w:space="0" w:color="auto"/>
              <w:bottom w:val="single" w:sz="12" w:space="0" w:color="auto"/>
              <w:right w:val="single" w:sz="12" w:space="0" w:color="auto"/>
            </w:tcBorders>
            <w:shd w:val="clear" w:color="auto" w:fill="auto"/>
            <w:noWrap/>
            <w:vAlign w:val="center"/>
            <w:hideMark/>
          </w:tcPr>
          <w:p w14:paraId="375C41CC" w14:textId="77777777" w:rsidR="004A2F9B" w:rsidRPr="003A265C" w:rsidRDefault="004A2F9B" w:rsidP="003A265C">
            <w:pPr>
              <w:rPr>
                <w:szCs w:val="24"/>
              </w:rPr>
            </w:pPr>
            <w:r w:rsidRPr="003A265C">
              <w:rPr>
                <w:szCs w:val="24"/>
              </w:rPr>
              <w:t>Activitate</w:t>
            </w:r>
          </w:p>
        </w:tc>
        <w:tc>
          <w:tcPr>
            <w:tcW w:w="1433" w:type="dxa"/>
            <w:tcBorders>
              <w:top w:val="single" w:sz="12" w:space="0" w:color="auto"/>
              <w:left w:val="single" w:sz="12" w:space="0" w:color="auto"/>
              <w:bottom w:val="single" w:sz="4" w:space="0" w:color="auto"/>
              <w:right w:val="single" w:sz="12" w:space="0" w:color="auto"/>
            </w:tcBorders>
            <w:shd w:val="clear" w:color="auto" w:fill="auto"/>
            <w:vAlign w:val="center"/>
            <w:hideMark/>
          </w:tcPr>
          <w:p w14:paraId="69550A85" w14:textId="77777777" w:rsidR="004A2F9B" w:rsidRPr="003A265C" w:rsidRDefault="004A2F9B" w:rsidP="003A265C">
            <w:pPr>
              <w:rPr>
                <w:szCs w:val="24"/>
              </w:rPr>
            </w:pPr>
            <w:r w:rsidRPr="003A265C">
              <w:rPr>
                <w:szCs w:val="24"/>
              </w:rPr>
              <w:t>Resurse umane</w:t>
            </w:r>
          </w:p>
        </w:tc>
        <w:tc>
          <w:tcPr>
            <w:tcW w:w="4401" w:type="dxa"/>
            <w:gridSpan w:val="4"/>
            <w:tcBorders>
              <w:top w:val="single" w:sz="12" w:space="0" w:color="auto"/>
              <w:left w:val="single" w:sz="12" w:space="0" w:color="auto"/>
              <w:bottom w:val="single" w:sz="4" w:space="0" w:color="auto"/>
              <w:right w:val="single" w:sz="12" w:space="0" w:color="auto"/>
            </w:tcBorders>
            <w:shd w:val="clear" w:color="auto" w:fill="auto"/>
            <w:vAlign w:val="center"/>
            <w:hideMark/>
          </w:tcPr>
          <w:p w14:paraId="7E81813B" w14:textId="56A9F69C" w:rsidR="004A2F9B" w:rsidRPr="003A265C" w:rsidRDefault="004A2F9B" w:rsidP="003A265C">
            <w:pPr>
              <w:rPr>
                <w:szCs w:val="24"/>
              </w:rPr>
            </w:pPr>
            <w:r w:rsidRPr="003A265C">
              <w:rPr>
                <w:szCs w:val="24"/>
              </w:rPr>
              <w:t xml:space="preserve">Resurse Materiale - altele decât cele necesare dotării permanente </w:t>
            </w:r>
            <w:proofErr w:type="gramStart"/>
            <w:r w:rsidRPr="003A265C">
              <w:rPr>
                <w:szCs w:val="24"/>
              </w:rPr>
              <w:t>a</w:t>
            </w:r>
            <w:proofErr w:type="gramEnd"/>
            <w:r w:rsidRPr="003A265C">
              <w:rPr>
                <w:szCs w:val="24"/>
              </w:rPr>
              <w:t xml:space="preserve"> </w:t>
            </w:r>
            <w:r w:rsidR="00DC19E0">
              <w:rPr>
                <w:szCs w:val="24"/>
              </w:rPr>
              <w:t>administratorului</w:t>
            </w:r>
          </w:p>
        </w:tc>
        <w:tc>
          <w:tcPr>
            <w:tcW w:w="2269" w:type="dxa"/>
            <w:gridSpan w:val="2"/>
            <w:tcBorders>
              <w:top w:val="single" w:sz="12" w:space="0" w:color="auto"/>
              <w:left w:val="single" w:sz="12" w:space="0" w:color="auto"/>
              <w:bottom w:val="single" w:sz="4" w:space="0" w:color="auto"/>
              <w:right w:val="single" w:sz="12" w:space="0" w:color="auto"/>
            </w:tcBorders>
            <w:shd w:val="clear" w:color="auto" w:fill="auto"/>
            <w:vAlign w:val="center"/>
            <w:hideMark/>
          </w:tcPr>
          <w:p w14:paraId="4947AA5F" w14:textId="77777777" w:rsidR="004A2F9B" w:rsidRPr="003A265C" w:rsidRDefault="004A2F9B" w:rsidP="003A265C">
            <w:pPr>
              <w:rPr>
                <w:szCs w:val="24"/>
              </w:rPr>
            </w:pPr>
            <w:r w:rsidRPr="003A265C">
              <w:rPr>
                <w:szCs w:val="24"/>
              </w:rPr>
              <w:t>Resurse financiare estimate</w:t>
            </w:r>
          </w:p>
        </w:tc>
        <w:tc>
          <w:tcPr>
            <w:tcW w:w="2660" w:type="dxa"/>
            <w:tcBorders>
              <w:top w:val="single" w:sz="12" w:space="0" w:color="auto"/>
              <w:left w:val="single" w:sz="12" w:space="0" w:color="auto"/>
              <w:bottom w:val="single" w:sz="4" w:space="0" w:color="auto"/>
            </w:tcBorders>
            <w:vAlign w:val="center"/>
          </w:tcPr>
          <w:p w14:paraId="5D5FD4C1" w14:textId="77777777" w:rsidR="004A2F9B" w:rsidRPr="003A265C" w:rsidRDefault="004A2F9B" w:rsidP="003A265C">
            <w:pPr>
              <w:rPr>
                <w:szCs w:val="24"/>
              </w:rPr>
            </w:pPr>
            <w:r w:rsidRPr="003A265C">
              <w:rPr>
                <w:szCs w:val="24"/>
              </w:rPr>
              <w:t>Alocare program</w:t>
            </w:r>
          </w:p>
        </w:tc>
      </w:tr>
      <w:tr w:rsidR="004A2F9B" w:rsidRPr="003A265C" w14:paraId="79FBA748" w14:textId="77777777" w:rsidTr="00892E91">
        <w:trPr>
          <w:trHeight w:val="361"/>
          <w:tblHeader/>
          <w:jc w:val="center"/>
        </w:trPr>
        <w:tc>
          <w:tcPr>
            <w:tcW w:w="709" w:type="dxa"/>
            <w:vMerge/>
            <w:tcBorders>
              <w:top w:val="single" w:sz="12" w:space="0" w:color="auto"/>
              <w:bottom w:val="single" w:sz="12" w:space="0" w:color="auto"/>
            </w:tcBorders>
            <w:shd w:val="clear" w:color="auto" w:fill="auto"/>
            <w:noWrap/>
            <w:vAlign w:val="center"/>
          </w:tcPr>
          <w:p w14:paraId="68C202C9" w14:textId="77777777" w:rsidR="004A2F9B" w:rsidRPr="003A265C" w:rsidRDefault="004A2F9B" w:rsidP="003A265C">
            <w:pPr>
              <w:rPr>
                <w:szCs w:val="24"/>
              </w:rPr>
            </w:pPr>
          </w:p>
        </w:tc>
        <w:tc>
          <w:tcPr>
            <w:tcW w:w="1264" w:type="dxa"/>
            <w:vMerge/>
            <w:tcBorders>
              <w:top w:val="single" w:sz="12" w:space="0" w:color="auto"/>
              <w:bottom w:val="single" w:sz="12" w:space="0" w:color="auto"/>
              <w:right w:val="single" w:sz="12" w:space="0" w:color="auto"/>
            </w:tcBorders>
            <w:shd w:val="clear" w:color="auto" w:fill="auto"/>
            <w:noWrap/>
            <w:vAlign w:val="center"/>
          </w:tcPr>
          <w:p w14:paraId="75F1BB9F" w14:textId="77777777" w:rsidR="004A2F9B" w:rsidRPr="003A265C" w:rsidRDefault="004A2F9B" w:rsidP="003A265C">
            <w:pPr>
              <w:rPr>
                <w:szCs w:val="24"/>
              </w:rPr>
            </w:pPr>
          </w:p>
        </w:tc>
        <w:tc>
          <w:tcPr>
            <w:tcW w:w="1433" w:type="dxa"/>
            <w:tcBorders>
              <w:top w:val="single" w:sz="12" w:space="0" w:color="auto"/>
              <w:left w:val="single" w:sz="12" w:space="0" w:color="auto"/>
              <w:bottom w:val="single" w:sz="4" w:space="0" w:color="auto"/>
              <w:right w:val="single" w:sz="12" w:space="0" w:color="auto"/>
            </w:tcBorders>
            <w:shd w:val="clear" w:color="auto" w:fill="auto"/>
            <w:vAlign w:val="center"/>
          </w:tcPr>
          <w:p w14:paraId="55B7C476" w14:textId="77777777" w:rsidR="004A2F9B" w:rsidRPr="003A265C" w:rsidRDefault="004A2F9B" w:rsidP="003A265C">
            <w:pPr>
              <w:rPr>
                <w:szCs w:val="24"/>
              </w:rPr>
            </w:pPr>
            <w:r w:rsidRPr="003A265C">
              <w:rPr>
                <w:szCs w:val="24"/>
              </w:rPr>
              <w:t>Total - zile/om</w:t>
            </w:r>
          </w:p>
        </w:tc>
        <w:tc>
          <w:tcPr>
            <w:tcW w:w="1559" w:type="dxa"/>
            <w:tcBorders>
              <w:top w:val="nil"/>
              <w:left w:val="nil"/>
              <w:bottom w:val="single" w:sz="8" w:space="0" w:color="auto"/>
              <w:right w:val="single" w:sz="4" w:space="0" w:color="auto"/>
            </w:tcBorders>
            <w:shd w:val="clear" w:color="auto" w:fill="auto"/>
            <w:vAlign w:val="center"/>
          </w:tcPr>
          <w:p w14:paraId="05F8CCE5" w14:textId="77777777" w:rsidR="004A2F9B" w:rsidRPr="003A265C" w:rsidRDefault="004A2F9B" w:rsidP="003A265C">
            <w:pPr>
              <w:rPr>
                <w:szCs w:val="24"/>
              </w:rPr>
            </w:pPr>
            <w:r w:rsidRPr="003A265C">
              <w:rPr>
                <w:szCs w:val="24"/>
              </w:rPr>
              <w:t>Denumire</w:t>
            </w:r>
          </w:p>
        </w:tc>
        <w:tc>
          <w:tcPr>
            <w:tcW w:w="1422" w:type="dxa"/>
            <w:gridSpan w:val="2"/>
            <w:tcBorders>
              <w:top w:val="nil"/>
              <w:left w:val="nil"/>
              <w:bottom w:val="single" w:sz="8" w:space="0" w:color="auto"/>
              <w:right w:val="single" w:sz="4" w:space="0" w:color="auto"/>
            </w:tcBorders>
            <w:shd w:val="clear" w:color="auto" w:fill="auto"/>
            <w:vAlign w:val="center"/>
          </w:tcPr>
          <w:p w14:paraId="34D9217E" w14:textId="77777777" w:rsidR="004A2F9B" w:rsidRPr="003A265C" w:rsidRDefault="004A2F9B" w:rsidP="003A265C">
            <w:pPr>
              <w:rPr>
                <w:szCs w:val="24"/>
              </w:rPr>
            </w:pPr>
            <w:r w:rsidRPr="003A265C">
              <w:rPr>
                <w:szCs w:val="24"/>
              </w:rPr>
              <w:t>UM</w:t>
            </w:r>
          </w:p>
        </w:tc>
        <w:tc>
          <w:tcPr>
            <w:tcW w:w="1420" w:type="dxa"/>
            <w:tcBorders>
              <w:top w:val="nil"/>
              <w:left w:val="nil"/>
              <w:bottom w:val="single" w:sz="8" w:space="0" w:color="auto"/>
              <w:right w:val="single" w:sz="4" w:space="0" w:color="auto"/>
            </w:tcBorders>
            <w:shd w:val="clear" w:color="auto" w:fill="auto"/>
            <w:vAlign w:val="center"/>
          </w:tcPr>
          <w:p w14:paraId="08E6B060" w14:textId="77777777" w:rsidR="004A2F9B" w:rsidRPr="003A265C" w:rsidRDefault="004A2F9B" w:rsidP="003A265C">
            <w:pPr>
              <w:rPr>
                <w:szCs w:val="24"/>
              </w:rPr>
            </w:pPr>
            <w:r w:rsidRPr="003A265C">
              <w:rPr>
                <w:szCs w:val="24"/>
              </w:rPr>
              <w:t>Cantitate</w:t>
            </w:r>
          </w:p>
        </w:tc>
        <w:tc>
          <w:tcPr>
            <w:tcW w:w="1278" w:type="dxa"/>
            <w:tcBorders>
              <w:top w:val="single" w:sz="12" w:space="0" w:color="auto"/>
              <w:left w:val="single" w:sz="12" w:space="0" w:color="auto"/>
              <w:bottom w:val="single" w:sz="4" w:space="0" w:color="auto"/>
              <w:right w:val="single" w:sz="12" w:space="0" w:color="auto"/>
            </w:tcBorders>
            <w:shd w:val="clear" w:color="auto" w:fill="auto"/>
            <w:vAlign w:val="center"/>
          </w:tcPr>
          <w:p w14:paraId="1508FEF0" w14:textId="77777777" w:rsidR="004A2F9B" w:rsidRPr="003A265C" w:rsidRDefault="004A2F9B" w:rsidP="003A265C">
            <w:pPr>
              <w:rPr>
                <w:szCs w:val="24"/>
              </w:rPr>
            </w:pPr>
            <w:r w:rsidRPr="003A265C">
              <w:rPr>
                <w:szCs w:val="24"/>
              </w:rPr>
              <w:t>Total- monedă (lei)</w:t>
            </w:r>
          </w:p>
        </w:tc>
        <w:tc>
          <w:tcPr>
            <w:tcW w:w="991" w:type="dxa"/>
            <w:tcBorders>
              <w:top w:val="single" w:sz="12" w:space="0" w:color="auto"/>
              <w:left w:val="single" w:sz="12" w:space="0" w:color="auto"/>
              <w:bottom w:val="single" w:sz="12" w:space="0" w:color="auto"/>
              <w:right w:val="single" w:sz="12" w:space="0" w:color="auto"/>
            </w:tcBorders>
            <w:shd w:val="clear" w:color="auto" w:fill="auto"/>
            <w:vAlign w:val="center"/>
          </w:tcPr>
          <w:p w14:paraId="1528E92C" w14:textId="77777777" w:rsidR="004A2F9B" w:rsidRPr="003A265C" w:rsidRDefault="004A2F9B" w:rsidP="003A265C">
            <w:pPr>
              <w:rPr>
                <w:szCs w:val="24"/>
              </w:rPr>
            </w:pPr>
            <w:r w:rsidRPr="003A265C">
              <w:rPr>
                <w:szCs w:val="24"/>
              </w:rPr>
              <w:t>Sursă fonduri</w:t>
            </w:r>
          </w:p>
        </w:tc>
        <w:tc>
          <w:tcPr>
            <w:tcW w:w="2660" w:type="dxa"/>
            <w:tcBorders>
              <w:top w:val="single" w:sz="12" w:space="0" w:color="auto"/>
              <w:left w:val="single" w:sz="12" w:space="0" w:color="auto"/>
              <w:bottom w:val="single" w:sz="4" w:space="0" w:color="auto"/>
            </w:tcBorders>
            <w:vAlign w:val="center"/>
          </w:tcPr>
          <w:p w14:paraId="5D86085C" w14:textId="77777777" w:rsidR="004A2F9B" w:rsidRPr="003A265C" w:rsidRDefault="004A2F9B" w:rsidP="003A265C">
            <w:pPr>
              <w:rPr>
                <w:szCs w:val="24"/>
              </w:rPr>
            </w:pPr>
          </w:p>
        </w:tc>
      </w:tr>
      <w:tr w:rsidR="004A2F9B" w:rsidRPr="003A265C" w14:paraId="7A9977BD" w14:textId="77777777" w:rsidTr="00892E91">
        <w:trPr>
          <w:trHeight w:val="459"/>
          <w:jc w:val="center"/>
        </w:trPr>
        <w:tc>
          <w:tcPr>
            <w:tcW w:w="709" w:type="dxa"/>
            <w:tcBorders>
              <w:top w:val="single" w:sz="12" w:space="0" w:color="auto"/>
            </w:tcBorders>
            <w:shd w:val="clear" w:color="auto" w:fill="auto"/>
            <w:noWrap/>
            <w:vAlign w:val="center"/>
          </w:tcPr>
          <w:p w14:paraId="464D6AA5" w14:textId="77777777" w:rsidR="004A2F9B" w:rsidRPr="003A265C" w:rsidRDefault="004A2F9B" w:rsidP="003A265C">
            <w:pPr>
              <w:rPr>
                <w:szCs w:val="24"/>
              </w:rPr>
            </w:pPr>
            <w:r w:rsidRPr="003A265C">
              <w:rPr>
                <w:szCs w:val="24"/>
              </w:rPr>
              <w:t>1</w:t>
            </w:r>
          </w:p>
        </w:tc>
        <w:tc>
          <w:tcPr>
            <w:tcW w:w="12027" w:type="dxa"/>
            <w:gridSpan w:val="9"/>
            <w:tcBorders>
              <w:top w:val="single" w:sz="12" w:space="0" w:color="auto"/>
            </w:tcBorders>
            <w:shd w:val="clear" w:color="auto" w:fill="auto"/>
            <w:vAlign w:val="center"/>
          </w:tcPr>
          <w:p w14:paraId="23010E97" w14:textId="77777777" w:rsidR="004A2F9B" w:rsidRPr="003A265C" w:rsidRDefault="004A2F9B" w:rsidP="003A265C">
            <w:pPr>
              <w:rPr>
                <w:szCs w:val="24"/>
              </w:rPr>
            </w:pPr>
            <w:r w:rsidRPr="003A265C">
              <w:rPr>
                <w:szCs w:val="24"/>
              </w:rPr>
              <w:t>OG 1: Asigurarea conservării speciilor și habitatelor de interes conservativ pentru care situl Natura 2000 a fost desemnat în sensul menținerii/atingerii stării de conservare favorabile</w:t>
            </w:r>
          </w:p>
        </w:tc>
      </w:tr>
      <w:tr w:rsidR="004A2F9B" w:rsidRPr="003A265C" w14:paraId="04ACAB81" w14:textId="77777777" w:rsidTr="00892E91">
        <w:trPr>
          <w:trHeight w:val="425"/>
          <w:jc w:val="center"/>
        </w:trPr>
        <w:tc>
          <w:tcPr>
            <w:tcW w:w="709" w:type="dxa"/>
            <w:tcBorders>
              <w:top w:val="single" w:sz="12" w:space="0" w:color="auto"/>
            </w:tcBorders>
            <w:shd w:val="clear" w:color="auto" w:fill="auto"/>
            <w:noWrap/>
            <w:vAlign w:val="center"/>
          </w:tcPr>
          <w:p w14:paraId="6C939966" w14:textId="77777777" w:rsidR="004A2F9B" w:rsidRPr="003A265C" w:rsidRDefault="004A2F9B" w:rsidP="003A265C">
            <w:pPr>
              <w:rPr>
                <w:szCs w:val="24"/>
              </w:rPr>
            </w:pPr>
            <w:r w:rsidRPr="003A265C">
              <w:rPr>
                <w:szCs w:val="24"/>
              </w:rPr>
              <w:t>1.1.</w:t>
            </w:r>
          </w:p>
        </w:tc>
        <w:tc>
          <w:tcPr>
            <w:tcW w:w="12027" w:type="dxa"/>
            <w:gridSpan w:val="9"/>
            <w:tcBorders>
              <w:top w:val="single" w:sz="12" w:space="0" w:color="auto"/>
            </w:tcBorders>
            <w:shd w:val="clear" w:color="auto" w:fill="auto"/>
            <w:vAlign w:val="center"/>
          </w:tcPr>
          <w:p w14:paraId="7570D51D" w14:textId="77777777" w:rsidR="004A2F9B" w:rsidRPr="003A265C" w:rsidRDefault="004A2F9B" w:rsidP="003A265C">
            <w:pPr>
              <w:rPr>
                <w:szCs w:val="24"/>
              </w:rPr>
            </w:pPr>
            <w:r w:rsidRPr="003A265C">
              <w:rPr>
                <w:szCs w:val="24"/>
              </w:rPr>
              <w:t>OS1.1</w:t>
            </w:r>
            <w:r w:rsidRPr="003A265C">
              <w:rPr>
                <w:szCs w:val="24"/>
              </w:rPr>
              <w:tab/>
              <w:t xml:space="preserve">Menținerea stării de conservare favorabile a speciei </w:t>
            </w:r>
            <w:r w:rsidRPr="003A265C">
              <w:rPr>
                <w:i/>
                <w:szCs w:val="24"/>
              </w:rPr>
              <w:t>Ursus arctos</w:t>
            </w:r>
          </w:p>
        </w:tc>
      </w:tr>
      <w:tr w:rsidR="004A2F9B" w:rsidRPr="003A265C" w14:paraId="561F752B" w14:textId="77777777" w:rsidTr="00892E91">
        <w:trPr>
          <w:trHeight w:val="425"/>
          <w:jc w:val="center"/>
        </w:trPr>
        <w:tc>
          <w:tcPr>
            <w:tcW w:w="709" w:type="dxa"/>
            <w:shd w:val="clear" w:color="auto" w:fill="auto"/>
            <w:noWrap/>
            <w:vAlign w:val="center"/>
          </w:tcPr>
          <w:p w14:paraId="6F3C31FA" w14:textId="77777777" w:rsidR="004A2F9B" w:rsidRPr="003A265C" w:rsidRDefault="004A2F9B" w:rsidP="003A265C">
            <w:pPr>
              <w:rPr>
                <w:szCs w:val="24"/>
              </w:rPr>
            </w:pPr>
            <w:r w:rsidRPr="003A265C">
              <w:rPr>
                <w:szCs w:val="24"/>
              </w:rPr>
              <w:t>1.1.1</w:t>
            </w:r>
          </w:p>
        </w:tc>
        <w:tc>
          <w:tcPr>
            <w:tcW w:w="12027" w:type="dxa"/>
            <w:gridSpan w:val="9"/>
            <w:tcBorders>
              <w:top w:val="single" w:sz="12" w:space="0" w:color="auto"/>
            </w:tcBorders>
            <w:shd w:val="clear" w:color="auto" w:fill="auto"/>
            <w:vAlign w:val="center"/>
          </w:tcPr>
          <w:p w14:paraId="735633E9" w14:textId="77777777" w:rsidR="004A2F9B" w:rsidRPr="003A265C" w:rsidRDefault="004A2F9B" w:rsidP="003A265C">
            <w:pPr>
              <w:rPr>
                <w:szCs w:val="24"/>
              </w:rPr>
            </w:pPr>
            <w:r w:rsidRPr="003A265C">
              <w:rPr>
                <w:szCs w:val="24"/>
              </w:rPr>
              <w:t xml:space="preserve">OS1.1.1. Menținerea unei stări de conservare favorabile din punct de vedere </w:t>
            </w:r>
            <w:proofErr w:type="gramStart"/>
            <w:r w:rsidRPr="003A265C">
              <w:rPr>
                <w:szCs w:val="24"/>
              </w:rPr>
              <w:t>a</w:t>
            </w:r>
            <w:proofErr w:type="gramEnd"/>
            <w:r w:rsidRPr="003A265C">
              <w:rPr>
                <w:szCs w:val="24"/>
              </w:rPr>
              <w:t xml:space="preserve"> efectivelor populației speciei </w:t>
            </w:r>
            <w:r w:rsidRPr="003A265C">
              <w:rPr>
                <w:i/>
                <w:szCs w:val="24"/>
              </w:rPr>
              <w:t xml:space="preserve">Ursus arctos                                                               </w:t>
            </w:r>
          </w:p>
          <w:p w14:paraId="4D1267A8" w14:textId="77777777" w:rsidR="004A2F9B" w:rsidRPr="003A265C" w:rsidRDefault="004A2F9B" w:rsidP="003A265C">
            <w:pPr>
              <w:rPr>
                <w:szCs w:val="24"/>
              </w:rPr>
            </w:pPr>
          </w:p>
        </w:tc>
      </w:tr>
      <w:tr w:rsidR="004A2F9B" w:rsidRPr="003A265C" w14:paraId="62624A7A" w14:textId="77777777" w:rsidTr="00892E91">
        <w:trPr>
          <w:trHeight w:val="504"/>
          <w:jc w:val="center"/>
        </w:trPr>
        <w:tc>
          <w:tcPr>
            <w:tcW w:w="709" w:type="dxa"/>
            <w:tcBorders>
              <w:top w:val="single" w:sz="12" w:space="0" w:color="auto"/>
              <w:bottom w:val="single" w:sz="12" w:space="0" w:color="auto"/>
            </w:tcBorders>
            <w:shd w:val="clear" w:color="auto" w:fill="auto"/>
            <w:noWrap/>
            <w:vAlign w:val="center"/>
            <w:hideMark/>
          </w:tcPr>
          <w:p w14:paraId="0FDEC3FF" w14:textId="77777777" w:rsidR="004A2F9B" w:rsidRPr="003A265C" w:rsidRDefault="004A2F9B" w:rsidP="003A265C">
            <w:pPr>
              <w:rPr>
                <w:szCs w:val="24"/>
              </w:rPr>
            </w:pPr>
            <w:r w:rsidRPr="003A265C">
              <w:rPr>
                <w:szCs w:val="24"/>
              </w:rPr>
              <w:t>1.1.1.</w:t>
            </w:r>
          </w:p>
        </w:tc>
        <w:tc>
          <w:tcPr>
            <w:tcW w:w="1264" w:type="dxa"/>
            <w:tcBorders>
              <w:top w:val="single" w:sz="12" w:space="0" w:color="auto"/>
              <w:bottom w:val="single" w:sz="12" w:space="0" w:color="auto"/>
              <w:right w:val="single" w:sz="12" w:space="0" w:color="auto"/>
            </w:tcBorders>
            <w:shd w:val="clear" w:color="auto" w:fill="auto"/>
            <w:noWrap/>
            <w:vAlign w:val="center"/>
            <w:hideMark/>
          </w:tcPr>
          <w:p w14:paraId="7011CB26" w14:textId="77777777" w:rsidR="004A2F9B" w:rsidRPr="003A265C" w:rsidRDefault="004A2F9B" w:rsidP="003A265C">
            <w:pPr>
              <w:rPr>
                <w:szCs w:val="24"/>
              </w:rPr>
            </w:pPr>
            <w:r w:rsidRPr="003A265C">
              <w:rPr>
                <w:szCs w:val="24"/>
              </w:rPr>
              <w:t>1.1.1.1</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75AB75E0" w14:textId="77777777" w:rsidR="004A2F9B" w:rsidRPr="003A265C" w:rsidRDefault="004A2F9B" w:rsidP="003A265C">
            <w:pPr>
              <w:rPr>
                <w:szCs w:val="24"/>
              </w:rPr>
            </w:pPr>
            <w:r w:rsidRPr="003A265C">
              <w:rPr>
                <w:szCs w:val="24"/>
              </w:rPr>
              <w:t>30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4DD602FE" w14:textId="77777777" w:rsidR="004A2F9B" w:rsidRPr="003A265C" w:rsidRDefault="004A2F9B" w:rsidP="003A265C">
            <w:pPr>
              <w:rPr>
                <w:szCs w:val="24"/>
              </w:rPr>
            </w:pPr>
            <w:r w:rsidRPr="003A265C">
              <w:rPr>
                <w:szCs w:val="24"/>
              </w:rPr>
              <w:t>Garduri electrice si costuri montare manoperă</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263DA46A" w14:textId="77777777" w:rsidR="004A2F9B" w:rsidRPr="003A265C" w:rsidRDefault="004A2F9B" w:rsidP="003A265C">
            <w:pPr>
              <w:rPr>
                <w:szCs w:val="24"/>
              </w:rPr>
            </w:pPr>
            <w:r w:rsidRPr="003A265C">
              <w:rPr>
                <w:szCs w:val="24"/>
              </w:rPr>
              <w:t>Buc.</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25D93DB1" w14:textId="77777777" w:rsidR="004A2F9B" w:rsidRPr="003A265C" w:rsidRDefault="004A2F9B" w:rsidP="003A265C">
            <w:pPr>
              <w:rPr>
                <w:szCs w:val="24"/>
              </w:rPr>
            </w:pPr>
            <w:r w:rsidRPr="003A265C">
              <w:rPr>
                <w:szCs w:val="24"/>
              </w:rPr>
              <w:t>10</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1A207835" w14:textId="77777777" w:rsidR="004A2F9B" w:rsidRPr="003A265C" w:rsidRDefault="004A2F9B" w:rsidP="003A265C">
            <w:pPr>
              <w:rPr>
                <w:szCs w:val="24"/>
              </w:rPr>
            </w:pPr>
            <w:r w:rsidRPr="003A265C">
              <w:rPr>
                <w:szCs w:val="24"/>
              </w:rPr>
              <w:t xml:space="preserve">45.000 </w:t>
            </w:r>
          </w:p>
        </w:tc>
        <w:tc>
          <w:tcPr>
            <w:tcW w:w="991" w:type="dxa"/>
            <w:tcBorders>
              <w:top w:val="single" w:sz="12" w:space="0" w:color="auto"/>
              <w:left w:val="single" w:sz="12" w:space="0" w:color="auto"/>
              <w:right w:val="single" w:sz="12" w:space="0" w:color="auto"/>
            </w:tcBorders>
            <w:shd w:val="clear" w:color="auto" w:fill="auto"/>
            <w:noWrap/>
            <w:vAlign w:val="center"/>
          </w:tcPr>
          <w:p w14:paraId="6AB058FA" w14:textId="77777777" w:rsidR="004A2F9B" w:rsidRPr="003A265C" w:rsidRDefault="004A2F9B" w:rsidP="003A265C">
            <w:pPr>
              <w:rPr>
                <w:szCs w:val="24"/>
              </w:rPr>
            </w:pPr>
            <w:r w:rsidRPr="003A265C">
              <w:rPr>
                <w:szCs w:val="24"/>
              </w:rPr>
              <w:t>LIFE</w:t>
            </w:r>
          </w:p>
          <w:p w14:paraId="0A5252DA" w14:textId="77777777" w:rsidR="004A2F9B" w:rsidRPr="003A265C" w:rsidRDefault="004A2F9B" w:rsidP="003A265C">
            <w:pPr>
              <w:rPr>
                <w:szCs w:val="24"/>
              </w:rPr>
            </w:pPr>
            <w:r w:rsidRPr="003A265C">
              <w:rPr>
                <w:szCs w:val="24"/>
              </w:rPr>
              <w:t>POIM</w:t>
            </w:r>
          </w:p>
          <w:p w14:paraId="13413B7B" w14:textId="77777777" w:rsidR="004A2F9B" w:rsidRPr="003A265C" w:rsidRDefault="004A2F9B" w:rsidP="003A265C">
            <w:pPr>
              <w:rPr>
                <w:szCs w:val="24"/>
              </w:rPr>
            </w:pPr>
          </w:p>
        </w:tc>
        <w:tc>
          <w:tcPr>
            <w:tcW w:w="2660" w:type="dxa"/>
            <w:tcBorders>
              <w:top w:val="single" w:sz="12" w:space="0" w:color="auto"/>
              <w:left w:val="single" w:sz="12" w:space="0" w:color="auto"/>
              <w:bottom w:val="single" w:sz="12" w:space="0" w:color="auto"/>
            </w:tcBorders>
            <w:vAlign w:val="center"/>
          </w:tcPr>
          <w:p w14:paraId="48939FB2" w14:textId="77777777" w:rsidR="004A2F9B" w:rsidRPr="003A265C" w:rsidRDefault="004A2F9B" w:rsidP="003A265C">
            <w:pPr>
              <w:rPr>
                <w:szCs w:val="24"/>
              </w:rPr>
            </w:pPr>
          </w:p>
        </w:tc>
      </w:tr>
      <w:tr w:rsidR="004A2F9B" w:rsidRPr="003A265C" w14:paraId="720BC2AC" w14:textId="77777777" w:rsidTr="00892E91">
        <w:trPr>
          <w:trHeight w:val="504"/>
          <w:jc w:val="center"/>
        </w:trPr>
        <w:tc>
          <w:tcPr>
            <w:tcW w:w="709" w:type="dxa"/>
            <w:tcBorders>
              <w:top w:val="single" w:sz="12" w:space="0" w:color="auto"/>
              <w:bottom w:val="single" w:sz="12" w:space="0" w:color="auto"/>
            </w:tcBorders>
            <w:shd w:val="clear" w:color="auto" w:fill="auto"/>
            <w:noWrap/>
            <w:vAlign w:val="center"/>
            <w:hideMark/>
          </w:tcPr>
          <w:p w14:paraId="6FD009DA" w14:textId="77777777" w:rsidR="004A2F9B" w:rsidRPr="003A265C" w:rsidRDefault="004A2F9B" w:rsidP="003A265C">
            <w:pPr>
              <w:rPr>
                <w:szCs w:val="24"/>
              </w:rPr>
            </w:pPr>
            <w:r w:rsidRPr="003A265C">
              <w:rPr>
                <w:szCs w:val="24"/>
              </w:rPr>
              <w:t>1.1.1.</w:t>
            </w:r>
          </w:p>
        </w:tc>
        <w:tc>
          <w:tcPr>
            <w:tcW w:w="1264" w:type="dxa"/>
            <w:tcBorders>
              <w:top w:val="single" w:sz="12" w:space="0" w:color="auto"/>
              <w:bottom w:val="single" w:sz="12" w:space="0" w:color="auto"/>
              <w:right w:val="single" w:sz="12" w:space="0" w:color="auto"/>
            </w:tcBorders>
            <w:shd w:val="clear" w:color="auto" w:fill="auto"/>
            <w:noWrap/>
            <w:vAlign w:val="center"/>
            <w:hideMark/>
          </w:tcPr>
          <w:p w14:paraId="1B16E0BD" w14:textId="77777777" w:rsidR="004A2F9B" w:rsidRPr="003A265C" w:rsidRDefault="004A2F9B" w:rsidP="003A265C">
            <w:pPr>
              <w:rPr>
                <w:szCs w:val="24"/>
              </w:rPr>
            </w:pPr>
            <w:r w:rsidRPr="003A265C">
              <w:rPr>
                <w:szCs w:val="24"/>
              </w:rPr>
              <w:t>1.1.1.1</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57B885E8" w14:textId="77777777" w:rsidR="004A2F9B" w:rsidRPr="003A265C" w:rsidRDefault="004A2F9B" w:rsidP="003A265C">
            <w:pPr>
              <w:rPr>
                <w:szCs w:val="24"/>
              </w:rPr>
            </w:pPr>
            <w:r w:rsidRPr="003A265C">
              <w:rPr>
                <w:szCs w:val="24"/>
              </w:rPr>
              <w:t>10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5CF5E78D" w14:textId="77777777" w:rsidR="004A2F9B" w:rsidRPr="003A265C" w:rsidRDefault="004A2F9B" w:rsidP="003A265C">
            <w:pPr>
              <w:rPr>
                <w:szCs w:val="24"/>
              </w:rPr>
            </w:pPr>
            <w:r w:rsidRPr="003A265C">
              <w:rPr>
                <w:szCs w:val="24"/>
              </w:rPr>
              <w:t>patrulari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60C0F6FE" w14:textId="77777777" w:rsidR="004A2F9B" w:rsidRPr="003A265C" w:rsidRDefault="004A2F9B" w:rsidP="003A265C">
            <w:pPr>
              <w:rPr>
                <w:szCs w:val="24"/>
              </w:rPr>
            </w:pPr>
            <w:r w:rsidRPr="003A265C">
              <w:rPr>
                <w:szCs w:val="24"/>
              </w:rPr>
              <w:t>zile</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65D06841" w14:textId="77777777" w:rsidR="004A2F9B" w:rsidRPr="003A265C" w:rsidRDefault="004A2F9B" w:rsidP="003A265C">
            <w:pPr>
              <w:rPr>
                <w:szCs w:val="24"/>
              </w:rPr>
            </w:pPr>
            <w:r w:rsidRPr="003A265C">
              <w:rPr>
                <w:szCs w:val="24"/>
              </w:rPr>
              <w:t>10</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073C7ABB" w14:textId="77777777" w:rsidR="004A2F9B" w:rsidRPr="003A265C" w:rsidRDefault="004A2F9B" w:rsidP="003A265C">
            <w:pPr>
              <w:rPr>
                <w:szCs w:val="24"/>
              </w:rPr>
            </w:pPr>
            <w:r w:rsidRPr="003A265C">
              <w:rPr>
                <w:szCs w:val="24"/>
              </w:rPr>
              <w:t>3.000</w:t>
            </w:r>
          </w:p>
        </w:tc>
        <w:tc>
          <w:tcPr>
            <w:tcW w:w="991" w:type="dxa"/>
            <w:tcBorders>
              <w:left w:val="single" w:sz="12" w:space="0" w:color="auto"/>
              <w:right w:val="single" w:sz="12" w:space="0" w:color="auto"/>
            </w:tcBorders>
            <w:shd w:val="clear" w:color="auto" w:fill="auto"/>
            <w:noWrap/>
            <w:vAlign w:val="center"/>
          </w:tcPr>
          <w:p w14:paraId="363D07BD" w14:textId="77777777" w:rsidR="004A2F9B" w:rsidRPr="003A265C" w:rsidRDefault="004A2F9B" w:rsidP="003A265C">
            <w:pPr>
              <w:rPr>
                <w:szCs w:val="24"/>
              </w:rPr>
            </w:pPr>
            <w:r w:rsidRPr="003A265C">
              <w:rPr>
                <w:szCs w:val="24"/>
              </w:rPr>
              <w:t>Surse proprii</w:t>
            </w:r>
          </w:p>
        </w:tc>
        <w:tc>
          <w:tcPr>
            <w:tcW w:w="2660" w:type="dxa"/>
            <w:tcBorders>
              <w:top w:val="single" w:sz="12" w:space="0" w:color="auto"/>
              <w:left w:val="single" w:sz="12" w:space="0" w:color="auto"/>
              <w:bottom w:val="single" w:sz="12" w:space="0" w:color="auto"/>
            </w:tcBorders>
            <w:vAlign w:val="center"/>
          </w:tcPr>
          <w:p w14:paraId="5E5EB327" w14:textId="77777777" w:rsidR="004A2F9B" w:rsidRPr="003A265C" w:rsidRDefault="004A2F9B" w:rsidP="003A265C">
            <w:pPr>
              <w:rPr>
                <w:szCs w:val="24"/>
              </w:rPr>
            </w:pPr>
          </w:p>
        </w:tc>
      </w:tr>
      <w:tr w:rsidR="004A2F9B" w:rsidRPr="003A265C" w14:paraId="2CE21528" w14:textId="77777777" w:rsidTr="00892E91">
        <w:trPr>
          <w:trHeight w:val="504"/>
          <w:jc w:val="center"/>
        </w:trPr>
        <w:tc>
          <w:tcPr>
            <w:tcW w:w="709" w:type="dxa"/>
            <w:tcBorders>
              <w:top w:val="single" w:sz="12" w:space="0" w:color="auto"/>
              <w:bottom w:val="single" w:sz="12" w:space="0" w:color="auto"/>
            </w:tcBorders>
            <w:shd w:val="clear" w:color="auto" w:fill="auto"/>
            <w:noWrap/>
            <w:vAlign w:val="center"/>
            <w:hideMark/>
          </w:tcPr>
          <w:p w14:paraId="483822B7" w14:textId="77777777" w:rsidR="004A2F9B" w:rsidRPr="003A265C" w:rsidRDefault="004A2F9B" w:rsidP="003A265C">
            <w:pPr>
              <w:rPr>
                <w:szCs w:val="24"/>
              </w:rPr>
            </w:pPr>
            <w:r w:rsidRPr="003A265C">
              <w:rPr>
                <w:szCs w:val="24"/>
              </w:rPr>
              <w:t>1.1.1.</w:t>
            </w:r>
          </w:p>
        </w:tc>
        <w:tc>
          <w:tcPr>
            <w:tcW w:w="1264" w:type="dxa"/>
            <w:tcBorders>
              <w:top w:val="single" w:sz="12" w:space="0" w:color="auto"/>
              <w:bottom w:val="single" w:sz="12" w:space="0" w:color="auto"/>
              <w:right w:val="single" w:sz="12" w:space="0" w:color="auto"/>
            </w:tcBorders>
            <w:shd w:val="clear" w:color="auto" w:fill="auto"/>
            <w:noWrap/>
            <w:vAlign w:val="center"/>
            <w:hideMark/>
          </w:tcPr>
          <w:p w14:paraId="2C98A56B" w14:textId="77777777" w:rsidR="004A2F9B" w:rsidRPr="003A265C" w:rsidRDefault="004A2F9B" w:rsidP="003A265C">
            <w:pPr>
              <w:rPr>
                <w:szCs w:val="24"/>
              </w:rPr>
            </w:pPr>
            <w:r w:rsidRPr="003A265C">
              <w:rPr>
                <w:szCs w:val="24"/>
              </w:rPr>
              <w:t>1.1.1.2</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770EB2AA" w14:textId="77777777" w:rsidR="004A2F9B" w:rsidRPr="003A265C" w:rsidRDefault="004A2F9B" w:rsidP="003A265C">
            <w:pPr>
              <w:rPr>
                <w:szCs w:val="24"/>
              </w:rPr>
            </w:pPr>
            <w:r w:rsidRPr="003A265C">
              <w:rPr>
                <w:szCs w:val="24"/>
              </w:rPr>
              <w:t>10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09E917D3" w14:textId="77777777" w:rsidR="004A2F9B" w:rsidRPr="003A265C" w:rsidRDefault="004A2F9B" w:rsidP="003A265C">
            <w:pPr>
              <w:rPr>
                <w:szCs w:val="24"/>
              </w:rPr>
            </w:pPr>
            <w:r w:rsidRPr="003A265C">
              <w:rPr>
                <w:szCs w:val="24"/>
              </w:rPr>
              <w:t>patrulari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4E43BB10" w14:textId="77777777" w:rsidR="004A2F9B" w:rsidRPr="003A265C" w:rsidRDefault="004A2F9B" w:rsidP="003A265C">
            <w:pPr>
              <w:rPr>
                <w:szCs w:val="24"/>
              </w:rPr>
            </w:pPr>
            <w:r w:rsidRPr="003A265C">
              <w:rPr>
                <w:szCs w:val="24"/>
              </w:rPr>
              <w:t>zile</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176C449C" w14:textId="77777777" w:rsidR="004A2F9B" w:rsidRPr="003A265C" w:rsidRDefault="004A2F9B" w:rsidP="003A265C">
            <w:pPr>
              <w:rPr>
                <w:szCs w:val="24"/>
              </w:rPr>
            </w:pPr>
            <w:r w:rsidRPr="003A265C">
              <w:rPr>
                <w:szCs w:val="24"/>
              </w:rPr>
              <w:t>10</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2F90C873" w14:textId="77777777" w:rsidR="004A2F9B" w:rsidRPr="003A265C" w:rsidRDefault="004A2F9B" w:rsidP="003A265C">
            <w:pPr>
              <w:rPr>
                <w:szCs w:val="24"/>
              </w:rPr>
            </w:pPr>
            <w:r w:rsidRPr="003A265C">
              <w:rPr>
                <w:szCs w:val="24"/>
              </w:rPr>
              <w:t>3.000</w:t>
            </w:r>
          </w:p>
        </w:tc>
        <w:tc>
          <w:tcPr>
            <w:tcW w:w="991" w:type="dxa"/>
            <w:tcBorders>
              <w:left w:val="single" w:sz="12" w:space="0" w:color="auto"/>
              <w:right w:val="single" w:sz="12" w:space="0" w:color="auto"/>
            </w:tcBorders>
            <w:shd w:val="clear" w:color="auto" w:fill="auto"/>
            <w:noWrap/>
            <w:vAlign w:val="center"/>
          </w:tcPr>
          <w:p w14:paraId="6066AAF5" w14:textId="77777777" w:rsidR="004A2F9B" w:rsidRPr="003A265C" w:rsidRDefault="004A2F9B" w:rsidP="003A265C">
            <w:pPr>
              <w:rPr>
                <w:szCs w:val="24"/>
              </w:rPr>
            </w:pPr>
            <w:r w:rsidRPr="003A265C">
              <w:rPr>
                <w:szCs w:val="24"/>
              </w:rPr>
              <w:t>Surse proprii</w:t>
            </w:r>
          </w:p>
        </w:tc>
        <w:tc>
          <w:tcPr>
            <w:tcW w:w="2660" w:type="dxa"/>
            <w:tcBorders>
              <w:top w:val="single" w:sz="12" w:space="0" w:color="auto"/>
              <w:left w:val="single" w:sz="12" w:space="0" w:color="auto"/>
              <w:bottom w:val="single" w:sz="12" w:space="0" w:color="auto"/>
            </w:tcBorders>
            <w:vAlign w:val="center"/>
          </w:tcPr>
          <w:p w14:paraId="5DB96845" w14:textId="77777777" w:rsidR="004A2F9B" w:rsidRPr="003A265C" w:rsidRDefault="004A2F9B" w:rsidP="003A265C">
            <w:pPr>
              <w:rPr>
                <w:szCs w:val="24"/>
              </w:rPr>
            </w:pPr>
          </w:p>
        </w:tc>
      </w:tr>
      <w:tr w:rsidR="004A2F9B" w:rsidRPr="003A265C" w14:paraId="01C34526" w14:textId="77777777" w:rsidTr="00892E91">
        <w:trPr>
          <w:trHeight w:val="504"/>
          <w:jc w:val="center"/>
        </w:trPr>
        <w:tc>
          <w:tcPr>
            <w:tcW w:w="709" w:type="dxa"/>
            <w:tcBorders>
              <w:top w:val="single" w:sz="12" w:space="0" w:color="auto"/>
              <w:bottom w:val="single" w:sz="12" w:space="0" w:color="auto"/>
            </w:tcBorders>
            <w:shd w:val="clear" w:color="auto" w:fill="auto"/>
            <w:noWrap/>
            <w:vAlign w:val="center"/>
            <w:hideMark/>
          </w:tcPr>
          <w:p w14:paraId="78525D32" w14:textId="77777777" w:rsidR="004A2F9B" w:rsidRPr="003A265C" w:rsidRDefault="004A2F9B" w:rsidP="003A265C">
            <w:pPr>
              <w:rPr>
                <w:szCs w:val="24"/>
              </w:rPr>
            </w:pPr>
            <w:r w:rsidRPr="003A265C">
              <w:rPr>
                <w:szCs w:val="24"/>
              </w:rPr>
              <w:t>1.1.1.</w:t>
            </w:r>
          </w:p>
        </w:tc>
        <w:tc>
          <w:tcPr>
            <w:tcW w:w="1264" w:type="dxa"/>
            <w:tcBorders>
              <w:top w:val="single" w:sz="12" w:space="0" w:color="auto"/>
              <w:bottom w:val="single" w:sz="12" w:space="0" w:color="auto"/>
              <w:right w:val="single" w:sz="12" w:space="0" w:color="auto"/>
            </w:tcBorders>
            <w:shd w:val="clear" w:color="auto" w:fill="auto"/>
            <w:noWrap/>
            <w:vAlign w:val="center"/>
            <w:hideMark/>
          </w:tcPr>
          <w:p w14:paraId="0ACE33D0" w14:textId="77777777" w:rsidR="004A2F9B" w:rsidRPr="003A265C" w:rsidRDefault="004A2F9B" w:rsidP="003A265C">
            <w:pPr>
              <w:rPr>
                <w:szCs w:val="24"/>
              </w:rPr>
            </w:pPr>
            <w:r w:rsidRPr="003A265C">
              <w:rPr>
                <w:szCs w:val="24"/>
              </w:rPr>
              <w:t>1.1.1.2</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23A674BA" w14:textId="77777777" w:rsidR="004A2F9B" w:rsidRPr="003A265C" w:rsidRDefault="004A2F9B" w:rsidP="003A265C">
            <w:pPr>
              <w:rPr>
                <w:szCs w:val="24"/>
              </w:rPr>
            </w:pPr>
            <w:r w:rsidRPr="003A265C">
              <w:rPr>
                <w:szCs w:val="24"/>
              </w:rPr>
              <w:t>10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43D8C5F5" w14:textId="77777777" w:rsidR="004A2F9B" w:rsidRPr="003A265C" w:rsidRDefault="004A2F9B" w:rsidP="003A265C">
            <w:pPr>
              <w:rPr>
                <w:szCs w:val="24"/>
              </w:rPr>
            </w:pPr>
            <w:r w:rsidRPr="003A265C">
              <w:rPr>
                <w:szCs w:val="24"/>
              </w:rPr>
              <w:t>Containere anti-urs</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6E2F1F4B" w14:textId="77777777" w:rsidR="004A2F9B" w:rsidRPr="003A265C" w:rsidRDefault="004A2F9B" w:rsidP="003A265C">
            <w:pPr>
              <w:rPr>
                <w:szCs w:val="24"/>
              </w:rPr>
            </w:pPr>
            <w:r w:rsidRPr="003A265C">
              <w:rPr>
                <w:szCs w:val="24"/>
              </w:rPr>
              <w:t>Buc.</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20D0718A" w14:textId="77777777" w:rsidR="004A2F9B" w:rsidRPr="003A265C" w:rsidRDefault="004A2F9B" w:rsidP="003A265C">
            <w:pPr>
              <w:rPr>
                <w:szCs w:val="24"/>
              </w:rPr>
            </w:pPr>
            <w:r w:rsidRPr="003A265C">
              <w:rPr>
                <w:szCs w:val="24"/>
              </w:rPr>
              <w:t>20</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77A0872F" w14:textId="77777777" w:rsidR="004A2F9B" w:rsidRPr="003A265C" w:rsidRDefault="004A2F9B" w:rsidP="003A265C">
            <w:pPr>
              <w:rPr>
                <w:szCs w:val="24"/>
              </w:rPr>
            </w:pPr>
            <w:r w:rsidRPr="003A265C">
              <w:rPr>
                <w:szCs w:val="24"/>
              </w:rPr>
              <w:t>10.000</w:t>
            </w:r>
          </w:p>
        </w:tc>
        <w:tc>
          <w:tcPr>
            <w:tcW w:w="991" w:type="dxa"/>
            <w:tcBorders>
              <w:left w:val="single" w:sz="12" w:space="0" w:color="auto"/>
              <w:right w:val="single" w:sz="12" w:space="0" w:color="auto"/>
            </w:tcBorders>
            <w:shd w:val="clear" w:color="auto" w:fill="auto"/>
            <w:noWrap/>
            <w:vAlign w:val="center"/>
          </w:tcPr>
          <w:p w14:paraId="646EFDEC" w14:textId="77777777" w:rsidR="004A2F9B" w:rsidRPr="003A265C" w:rsidRDefault="004A2F9B" w:rsidP="003A265C">
            <w:pPr>
              <w:rPr>
                <w:szCs w:val="24"/>
              </w:rPr>
            </w:pPr>
            <w:r w:rsidRPr="003A265C">
              <w:rPr>
                <w:szCs w:val="24"/>
              </w:rPr>
              <w:t>LIFE</w:t>
            </w:r>
          </w:p>
          <w:p w14:paraId="11103DA6" w14:textId="77777777" w:rsidR="004A2F9B" w:rsidRPr="003A265C" w:rsidRDefault="004A2F9B" w:rsidP="003A265C">
            <w:pPr>
              <w:rPr>
                <w:szCs w:val="24"/>
              </w:rPr>
            </w:pPr>
            <w:r w:rsidRPr="003A265C">
              <w:rPr>
                <w:szCs w:val="24"/>
              </w:rPr>
              <w:t>POIM</w:t>
            </w:r>
          </w:p>
          <w:p w14:paraId="3719C6E6" w14:textId="77777777" w:rsidR="004A2F9B" w:rsidRPr="003A265C" w:rsidRDefault="004A2F9B" w:rsidP="003A265C">
            <w:pPr>
              <w:rPr>
                <w:szCs w:val="24"/>
              </w:rPr>
            </w:pPr>
          </w:p>
        </w:tc>
        <w:tc>
          <w:tcPr>
            <w:tcW w:w="2660" w:type="dxa"/>
            <w:tcBorders>
              <w:top w:val="single" w:sz="12" w:space="0" w:color="auto"/>
              <w:left w:val="single" w:sz="12" w:space="0" w:color="auto"/>
              <w:bottom w:val="single" w:sz="12" w:space="0" w:color="auto"/>
            </w:tcBorders>
            <w:vAlign w:val="center"/>
          </w:tcPr>
          <w:p w14:paraId="72F024DE" w14:textId="77777777" w:rsidR="004A2F9B" w:rsidRPr="003A265C" w:rsidRDefault="004A2F9B" w:rsidP="003A265C">
            <w:pPr>
              <w:rPr>
                <w:szCs w:val="24"/>
              </w:rPr>
            </w:pPr>
          </w:p>
        </w:tc>
      </w:tr>
      <w:tr w:rsidR="004A2F9B" w:rsidRPr="003A265C" w14:paraId="18543E58" w14:textId="77777777" w:rsidTr="00892E91">
        <w:trPr>
          <w:trHeight w:val="504"/>
          <w:jc w:val="center"/>
        </w:trPr>
        <w:tc>
          <w:tcPr>
            <w:tcW w:w="709" w:type="dxa"/>
            <w:tcBorders>
              <w:top w:val="single" w:sz="12" w:space="0" w:color="auto"/>
              <w:bottom w:val="single" w:sz="12" w:space="0" w:color="auto"/>
            </w:tcBorders>
            <w:shd w:val="clear" w:color="auto" w:fill="auto"/>
            <w:noWrap/>
            <w:vAlign w:val="center"/>
            <w:hideMark/>
          </w:tcPr>
          <w:p w14:paraId="3B4076E1" w14:textId="77777777" w:rsidR="004A2F9B" w:rsidRPr="003A265C" w:rsidRDefault="004A2F9B" w:rsidP="003A265C">
            <w:pPr>
              <w:rPr>
                <w:szCs w:val="24"/>
              </w:rPr>
            </w:pPr>
            <w:r w:rsidRPr="003A265C">
              <w:rPr>
                <w:szCs w:val="24"/>
              </w:rPr>
              <w:t>1.1.1.</w:t>
            </w:r>
          </w:p>
        </w:tc>
        <w:tc>
          <w:tcPr>
            <w:tcW w:w="1264" w:type="dxa"/>
            <w:tcBorders>
              <w:top w:val="single" w:sz="12" w:space="0" w:color="auto"/>
              <w:bottom w:val="single" w:sz="12" w:space="0" w:color="auto"/>
              <w:right w:val="single" w:sz="12" w:space="0" w:color="auto"/>
            </w:tcBorders>
            <w:shd w:val="clear" w:color="auto" w:fill="auto"/>
            <w:noWrap/>
            <w:vAlign w:val="center"/>
            <w:hideMark/>
          </w:tcPr>
          <w:p w14:paraId="331D78CC" w14:textId="77777777" w:rsidR="004A2F9B" w:rsidRPr="003A265C" w:rsidRDefault="004A2F9B" w:rsidP="003A265C">
            <w:pPr>
              <w:rPr>
                <w:szCs w:val="24"/>
              </w:rPr>
            </w:pPr>
            <w:r w:rsidRPr="003A265C">
              <w:rPr>
                <w:szCs w:val="24"/>
              </w:rPr>
              <w:t>1.1.1.3</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0CAFF989" w14:textId="77777777" w:rsidR="004A2F9B" w:rsidRPr="003A265C" w:rsidRDefault="004A2F9B" w:rsidP="003A265C">
            <w:pPr>
              <w:rPr>
                <w:szCs w:val="24"/>
              </w:rPr>
            </w:pPr>
            <w:r w:rsidRPr="003A265C">
              <w:rPr>
                <w:szCs w:val="24"/>
              </w:rPr>
              <w:t>20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5604C4ED" w14:textId="77777777" w:rsidR="004A2F9B" w:rsidRPr="003A265C" w:rsidRDefault="004A2F9B" w:rsidP="003A265C">
            <w:pPr>
              <w:rPr>
                <w:szCs w:val="24"/>
              </w:rPr>
            </w:pPr>
            <w:r w:rsidRPr="003A265C">
              <w:rPr>
                <w:szCs w:val="24"/>
              </w:rPr>
              <w:t>studiu</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10038EDE" w14:textId="77777777" w:rsidR="004A2F9B" w:rsidRPr="003A265C" w:rsidRDefault="004A2F9B" w:rsidP="003A265C">
            <w:pPr>
              <w:rPr>
                <w:szCs w:val="24"/>
              </w:rPr>
            </w:pPr>
            <w:r w:rsidRPr="003A265C">
              <w:rPr>
                <w:szCs w:val="24"/>
              </w:rPr>
              <w:t>număr</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738C9B29" w14:textId="77777777" w:rsidR="004A2F9B" w:rsidRPr="003A265C" w:rsidRDefault="004A2F9B" w:rsidP="003A265C">
            <w:pPr>
              <w:rPr>
                <w:szCs w:val="24"/>
              </w:rPr>
            </w:pPr>
            <w:r w:rsidRPr="003A265C">
              <w:rPr>
                <w:szCs w:val="24"/>
              </w:rPr>
              <w:t>1</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74295CCB" w14:textId="77777777" w:rsidR="004A2F9B" w:rsidRPr="003A265C" w:rsidRDefault="004A2F9B" w:rsidP="003A265C">
            <w:pPr>
              <w:rPr>
                <w:szCs w:val="24"/>
              </w:rPr>
            </w:pPr>
            <w:r w:rsidRPr="003A265C">
              <w:rPr>
                <w:szCs w:val="24"/>
              </w:rPr>
              <w:t>65.000</w:t>
            </w:r>
          </w:p>
        </w:tc>
        <w:tc>
          <w:tcPr>
            <w:tcW w:w="991" w:type="dxa"/>
            <w:tcBorders>
              <w:left w:val="single" w:sz="12" w:space="0" w:color="auto"/>
              <w:right w:val="single" w:sz="12" w:space="0" w:color="auto"/>
            </w:tcBorders>
            <w:shd w:val="clear" w:color="auto" w:fill="auto"/>
            <w:noWrap/>
            <w:vAlign w:val="center"/>
          </w:tcPr>
          <w:p w14:paraId="71D9BCF9" w14:textId="77777777" w:rsidR="004A2F9B" w:rsidRPr="003A265C" w:rsidRDefault="004A2F9B" w:rsidP="003A265C">
            <w:pPr>
              <w:rPr>
                <w:szCs w:val="24"/>
              </w:rPr>
            </w:pPr>
            <w:r w:rsidRPr="003A265C">
              <w:rPr>
                <w:szCs w:val="24"/>
              </w:rPr>
              <w:t>LIFE</w:t>
            </w:r>
          </w:p>
          <w:p w14:paraId="49338595" w14:textId="77777777" w:rsidR="004A2F9B" w:rsidRPr="003A265C" w:rsidRDefault="004A2F9B" w:rsidP="003A265C">
            <w:pPr>
              <w:rPr>
                <w:szCs w:val="24"/>
              </w:rPr>
            </w:pPr>
            <w:r w:rsidRPr="003A265C">
              <w:rPr>
                <w:szCs w:val="24"/>
              </w:rPr>
              <w:t>POIM</w:t>
            </w:r>
          </w:p>
          <w:p w14:paraId="589878F9" w14:textId="77777777" w:rsidR="004A2F9B" w:rsidRPr="003A265C" w:rsidRDefault="004A2F9B" w:rsidP="003A265C">
            <w:pPr>
              <w:rPr>
                <w:szCs w:val="24"/>
              </w:rPr>
            </w:pPr>
          </w:p>
        </w:tc>
        <w:tc>
          <w:tcPr>
            <w:tcW w:w="2660" w:type="dxa"/>
            <w:tcBorders>
              <w:top w:val="single" w:sz="12" w:space="0" w:color="auto"/>
              <w:left w:val="single" w:sz="12" w:space="0" w:color="auto"/>
              <w:bottom w:val="single" w:sz="12" w:space="0" w:color="auto"/>
            </w:tcBorders>
            <w:vAlign w:val="center"/>
          </w:tcPr>
          <w:p w14:paraId="6C65CC1C" w14:textId="77777777" w:rsidR="004A2F9B" w:rsidRPr="003A265C" w:rsidRDefault="004A2F9B" w:rsidP="003A265C">
            <w:pPr>
              <w:rPr>
                <w:szCs w:val="24"/>
              </w:rPr>
            </w:pPr>
          </w:p>
        </w:tc>
      </w:tr>
      <w:tr w:rsidR="004A2F9B" w:rsidRPr="003A265C" w14:paraId="72A921F9" w14:textId="77777777" w:rsidTr="00892E91">
        <w:trPr>
          <w:trHeight w:val="504"/>
          <w:jc w:val="center"/>
        </w:trPr>
        <w:tc>
          <w:tcPr>
            <w:tcW w:w="709" w:type="dxa"/>
            <w:tcBorders>
              <w:top w:val="single" w:sz="12" w:space="0" w:color="auto"/>
              <w:bottom w:val="single" w:sz="12" w:space="0" w:color="auto"/>
            </w:tcBorders>
            <w:shd w:val="clear" w:color="auto" w:fill="auto"/>
            <w:noWrap/>
            <w:vAlign w:val="center"/>
          </w:tcPr>
          <w:p w14:paraId="72E8664B" w14:textId="77777777" w:rsidR="004A2F9B" w:rsidRPr="003A265C" w:rsidRDefault="004A2F9B" w:rsidP="003A265C">
            <w:pPr>
              <w:rPr>
                <w:szCs w:val="24"/>
              </w:rPr>
            </w:pPr>
            <w:r w:rsidRPr="003A265C">
              <w:rPr>
                <w:szCs w:val="24"/>
              </w:rPr>
              <w:t>1.1.2</w:t>
            </w:r>
          </w:p>
        </w:tc>
        <w:tc>
          <w:tcPr>
            <w:tcW w:w="12027" w:type="dxa"/>
            <w:gridSpan w:val="9"/>
            <w:tcBorders>
              <w:top w:val="single" w:sz="12" w:space="0" w:color="auto"/>
              <w:bottom w:val="single" w:sz="12" w:space="0" w:color="auto"/>
            </w:tcBorders>
            <w:shd w:val="clear" w:color="auto" w:fill="auto"/>
            <w:noWrap/>
            <w:vAlign w:val="center"/>
          </w:tcPr>
          <w:p w14:paraId="58A95184" w14:textId="77777777" w:rsidR="004A2F9B" w:rsidRPr="003A265C" w:rsidRDefault="004A2F9B" w:rsidP="003A265C">
            <w:pPr>
              <w:rPr>
                <w:szCs w:val="24"/>
              </w:rPr>
            </w:pPr>
            <w:r w:rsidRPr="003A265C">
              <w:rPr>
                <w:szCs w:val="24"/>
              </w:rPr>
              <w:t xml:space="preserve">OS1.1.2. Asigurarea conservării habitatului speciei </w:t>
            </w:r>
            <w:r w:rsidRPr="003A265C">
              <w:rPr>
                <w:i/>
                <w:szCs w:val="24"/>
              </w:rPr>
              <w:t>Ursus arctos</w:t>
            </w:r>
            <w:r w:rsidRPr="003A265C">
              <w:rPr>
                <w:szCs w:val="24"/>
              </w:rPr>
              <w:t>, în sensul menținerii stării de conservare favorabilă din punct de vedere al habitatului speciei.</w:t>
            </w:r>
          </w:p>
        </w:tc>
      </w:tr>
      <w:tr w:rsidR="004A2F9B" w:rsidRPr="003A265C" w14:paraId="61EB05BF" w14:textId="77777777" w:rsidTr="00892E91">
        <w:trPr>
          <w:trHeight w:val="504"/>
          <w:jc w:val="center"/>
        </w:trPr>
        <w:tc>
          <w:tcPr>
            <w:tcW w:w="709" w:type="dxa"/>
            <w:tcBorders>
              <w:top w:val="single" w:sz="12" w:space="0" w:color="auto"/>
              <w:bottom w:val="single" w:sz="12" w:space="0" w:color="auto"/>
            </w:tcBorders>
            <w:shd w:val="clear" w:color="auto" w:fill="auto"/>
            <w:noWrap/>
            <w:vAlign w:val="center"/>
            <w:hideMark/>
          </w:tcPr>
          <w:p w14:paraId="5D89324F" w14:textId="77777777" w:rsidR="004A2F9B" w:rsidRPr="003A265C" w:rsidRDefault="004A2F9B" w:rsidP="003A265C">
            <w:pPr>
              <w:rPr>
                <w:szCs w:val="24"/>
              </w:rPr>
            </w:pPr>
            <w:r w:rsidRPr="003A265C">
              <w:rPr>
                <w:szCs w:val="24"/>
              </w:rPr>
              <w:t>1.1.12.</w:t>
            </w:r>
          </w:p>
        </w:tc>
        <w:tc>
          <w:tcPr>
            <w:tcW w:w="1264" w:type="dxa"/>
            <w:tcBorders>
              <w:top w:val="single" w:sz="12" w:space="0" w:color="auto"/>
              <w:bottom w:val="single" w:sz="12" w:space="0" w:color="auto"/>
              <w:right w:val="single" w:sz="12" w:space="0" w:color="auto"/>
            </w:tcBorders>
            <w:shd w:val="clear" w:color="auto" w:fill="auto"/>
            <w:noWrap/>
            <w:vAlign w:val="center"/>
            <w:hideMark/>
          </w:tcPr>
          <w:p w14:paraId="735BED6B" w14:textId="77777777" w:rsidR="004A2F9B" w:rsidRPr="003A265C" w:rsidRDefault="004A2F9B" w:rsidP="003A265C">
            <w:pPr>
              <w:rPr>
                <w:szCs w:val="24"/>
              </w:rPr>
            </w:pPr>
            <w:r w:rsidRPr="003A265C">
              <w:rPr>
                <w:szCs w:val="24"/>
              </w:rPr>
              <w:t>1.1.2.1</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28B01137" w14:textId="77777777" w:rsidR="004A2F9B" w:rsidRPr="003A265C" w:rsidRDefault="004A2F9B" w:rsidP="003A265C">
            <w:pPr>
              <w:rPr>
                <w:szCs w:val="24"/>
              </w:rPr>
            </w:pPr>
            <w:r w:rsidRPr="003A265C">
              <w:rPr>
                <w:szCs w:val="24"/>
              </w:rPr>
              <w:t>20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059141D4" w14:textId="77777777" w:rsidR="004A2F9B" w:rsidRPr="003A265C" w:rsidRDefault="004A2F9B" w:rsidP="003A265C">
            <w:pPr>
              <w:rPr>
                <w:szCs w:val="24"/>
              </w:rPr>
            </w:pPr>
            <w:r w:rsidRPr="003A265C">
              <w:rPr>
                <w:szCs w:val="24"/>
              </w:rPr>
              <w:t>Actiuni inventariere arbori resursă</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30970323" w14:textId="77777777" w:rsidR="004A2F9B" w:rsidRPr="003A265C" w:rsidRDefault="004A2F9B" w:rsidP="003A265C">
            <w:pPr>
              <w:rPr>
                <w:szCs w:val="24"/>
              </w:rPr>
            </w:pPr>
            <w:r w:rsidRPr="003A265C">
              <w:rPr>
                <w:szCs w:val="24"/>
              </w:rPr>
              <w:t>zile</w:t>
            </w:r>
          </w:p>
          <w:p w14:paraId="2C601422" w14:textId="77777777" w:rsidR="004A2F9B" w:rsidRPr="003A265C" w:rsidRDefault="004A2F9B" w:rsidP="003A265C">
            <w:pPr>
              <w:rPr>
                <w:szCs w:val="24"/>
              </w:rPr>
            </w:pPr>
          </w:p>
        </w:tc>
        <w:tc>
          <w:tcPr>
            <w:tcW w:w="1420"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7CF11B96" w14:textId="77777777" w:rsidR="004A2F9B" w:rsidRPr="003A265C" w:rsidRDefault="004A2F9B" w:rsidP="003A265C">
            <w:pPr>
              <w:rPr>
                <w:szCs w:val="24"/>
              </w:rPr>
            </w:pPr>
            <w:r w:rsidRPr="003A265C">
              <w:rPr>
                <w:szCs w:val="24"/>
              </w:rPr>
              <w:t>20</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48BC5562" w14:textId="77777777" w:rsidR="004A2F9B" w:rsidRPr="003A265C" w:rsidRDefault="004A2F9B" w:rsidP="003A265C">
            <w:pPr>
              <w:rPr>
                <w:szCs w:val="24"/>
              </w:rPr>
            </w:pPr>
            <w:r w:rsidRPr="003A265C">
              <w:rPr>
                <w:szCs w:val="24"/>
              </w:rPr>
              <w:t>6.000</w:t>
            </w:r>
          </w:p>
        </w:tc>
        <w:tc>
          <w:tcPr>
            <w:tcW w:w="991" w:type="dxa"/>
            <w:tcBorders>
              <w:top w:val="single" w:sz="12" w:space="0" w:color="auto"/>
              <w:left w:val="single" w:sz="12" w:space="0" w:color="auto"/>
              <w:right w:val="single" w:sz="12" w:space="0" w:color="auto"/>
            </w:tcBorders>
            <w:shd w:val="clear" w:color="auto" w:fill="auto"/>
            <w:noWrap/>
            <w:vAlign w:val="center"/>
          </w:tcPr>
          <w:p w14:paraId="7C246F3C" w14:textId="77777777" w:rsidR="004A2F9B" w:rsidRPr="003A265C" w:rsidRDefault="004A2F9B" w:rsidP="003A265C">
            <w:pPr>
              <w:rPr>
                <w:szCs w:val="24"/>
              </w:rPr>
            </w:pPr>
            <w:r w:rsidRPr="003A265C">
              <w:rPr>
                <w:szCs w:val="24"/>
              </w:rPr>
              <w:t>Surse proprii</w:t>
            </w:r>
          </w:p>
        </w:tc>
        <w:tc>
          <w:tcPr>
            <w:tcW w:w="2660" w:type="dxa"/>
            <w:tcBorders>
              <w:top w:val="single" w:sz="12" w:space="0" w:color="auto"/>
              <w:left w:val="single" w:sz="12" w:space="0" w:color="auto"/>
              <w:bottom w:val="single" w:sz="12" w:space="0" w:color="auto"/>
            </w:tcBorders>
            <w:vAlign w:val="center"/>
          </w:tcPr>
          <w:p w14:paraId="1CCC3A73" w14:textId="77777777" w:rsidR="004A2F9B" w:rsidRPr="003A265C" w:rsidRDefault="004A2F9B" w:rsidP="003A265C">
            <w:pPr>
              <w:rPr>
                <w:szCs w:val="24"/>
              </w:rPr>
            </w:pPr>
          </w:p>
        </w:tc>
      </w:tr>
      <w:tr w:rsidR="004A2F9B" w:rsidRPr="003A265C" w14:paraId="7A82FB5A" w14:textId="77777777" w:rsidTr="00892E91">
        <w:trPr>
          <w:trHeight w:val="504"/>
          <w:jc w:val="center"/>
        </w:trPr>
        <w:tc>
          <w:tcPr>
            <w:tcW w:w="709" w:type="dxa"/>
            <w:tcBorders>
              <w:top w:val="single" w:sz="12" w:space="0" w:color="auto"/>
              <w:bottom w:val="single" w:sz="12" w:space="0" w:color="auto"/>
            </w:tcBorders>
            <w:shd w:val="clear" w:color="auto" w:fill="auto"/>
            <w:noWrap/>
            <w:vAlign w:val="center"/>
            <w:hideMark/>
          </w:tcPr>
          <w:p w14:paraId="10486487" w14:textId="77777777" w:rsidR="004A2F9B" w:rsidRPr="003A265C" w:rsidRDefault="004A2F9B" w:rsidP="003A265C">
            <w:pPr>
              <w:rPr>
                <w:szCs w:val="24"/>
              </w:rPr>
            </w:pPr>
            <w:r w:rsidRPr="003A265C">
              <w:rPr>
                <w:szCs w:val="24"/>
              </w:rPr>
              <w:t>1.1.2.</w:t>
            </w:r>
          </w:p>
        </w:tc>
        <w:tc>
          <w:tcPr>
            <w:tcW w:w="1264" w:type="dxa"/>
            <w:tcBorders>
              <w:top w:val="single" w:sz="12" w:space="0" w:color="auto"/>
              <w:bottom w:val="single" w:sz="12" w:space="0" w:color="auto"/>
              <w:right w:val="single" w:sz="12" w:space="0" w:color="auto"/>
            </w:tcBorders>
            <w:shd w:val="clear" w:color="auto" w:fill="auto"/>
            <w:noWrap/>
            <w:vAlign w:val="center"/>
            <w:hideMark/>
          </w:tcPr>
          <w:p w14:paraId="44455759" w14:textId="77777777" w:rsidR="004A2F9B" w:rsidRPr="003A265C" w:rsidRDefault="004A2F9B" w:rsidP="003A265C">
            <w:pPr>
              <w:rPr>
                <w:szCs w:val="24"/>
              </w:rPr>
            </w:pPr>
            <w:r w:rsidRPr="003A265C">
              <w:rPr>
                <w:szCs w:val="24"/>
              </w:rPr>
              <w:t>1.1.2.2</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3334D609" w14:textId="77777777" w:rsidR="004A2F9B" w:rsidRPr="003A265C" w:rsidRDefault="004A2F9B" w:rsidP="003A265C">
            <w:pPr>
              <w:rPr>
                <w:szCs w:val="24"/>
              </w:rPr>
            </w:pPr>
            <w:r w:rsidRPr="003A265C">
              <w:rPr>
                <w:szCs w:val="24"/>
              </w:rPr>
              <w:t>10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0D03F5E8" w14:textId="77777777" w:rsidR="004A2F9B" w:rsidRPr="003A265C" w:rsidRDefault="004A2F9B" w:rsidP="003A265C">
            <w:pPr>
              <w:rPr>
                <w:szCs w:val="24"/>
              </w:rPr>
            </w:pPr>
            <w:r w:rsidRPr="003A265C">
              <w:rPr>
                <w:szCs w:val="24"/>
              </w:rPr>
              <w:t xml:space="preserve">Actiuni inventariere </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6BFD8891" w14:textId="77777777" w:rsidR="004A2F9B" w:rsidRPr="003A265C" w:rsidRDefault="004A2F9B" w:rsidP="003A265C">
            <w:pPr>
              <w:rPr>
                <w:szCs w:val="24"/>
              </w:rPr>
            </w:pPr>
            <w:r w:rsidRPr="003A265C">
              <w:rPr>
                <w:szCs w:val="24"/>
              </w:rPr>
              <w:t>zile</w:t>
            </w:r>
          </w:p>
          <w:p w14:paraId="786D00DC" w14:textId="77777777" w:rsidR="004A2F9B" w:rsidRPr="003A265C" w:rsidRDefault="004A2F9B" w:rsidP="003A265C">
            <w:pPr>
              <w:rPr>
                <w:szCs w:val="24"/>
              </w:rPr>
            </w:pPr>
          </w:p>
        </w:tc>
        <w:tc>
          <w:tcPr>
            <w:tcW w:w="1420"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08C6DE34" w14:textId="77777777" w:rsidR="004A2F9B" w:rsidRPr="003A265C" w:rsidRDefault="004A2F9B" w:rsidP="003A265C">
            <w:pPr>
              <w:rPr>
                <w:szCs w:val="24"/>
              </w:rPr>
            </w:pPr>
            <w:r w:rsidRPr="003A265C">
              <w:rPr>
                <w:szCs w:val="24"/>
              </w:rPr>
              <w:t>10</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5047221E" w14:textId="77777777" w:rsidR="004A2F9B" w:rsidRPr="003A265C" w:rsidRDefault="004A2F9B" w:rsidP="003A265C">
            <w:pPr>
              <w:rPr>
                <w:szCs w:val="24"/>
              </w:rPr>
            </w:pPr>
            <w:r w:rsidRPr="003A265C">
              <w:rPr>
                <w:szCs w:val="24"/>
              </w:rPr>
              <w:t>3.000</w:t>
            </w:r>
          </w:p>
        </w:tc>
        <w:tc>
          <w:tcPr>
            <w:tcW w:w="991" w:type="dxa"/>
            <w:tcBorders>
              <w:left w:val="single" w:sz="12" w:space="0" w:color="auto"/>
              <w:bottom w:val="single" w:sz="12" w:space="0" w:color="auto"/>
              <w:right w:val="single" w:sz="12" w:space="0" w:color="auto"/>
            </w:tcBorders>
            <w:shd w:val="clear" w:color="auto" w:fill="auto"/>
            <w:noWrap/>
            <w:vAlign w:val="center"/>
          </w:tcPr>
          <w:p w14:paraId="53F4BFB3" w14:textId="77777777" w:rsidR="004A2F9B" w:rsidRPr="003A265C" w:rsidRDefault="004A2F9B" w:rsidP="003A265C">
            <w:pPr>
              <w:rPr>
                <w:szCs w:val="24"/>
              </w:rPr>
            </w:pPr>
            <w:r w:rsidRPr="003A265C">
              <w:rPr>
                <w:szCs w:val="24"/>
              </w:rPr>
              <w:t>Surse proprii</w:t>
            </w:r>
          </w:p>
        </w:tc>
        <w:tc>
          <w:tcPr>
            <w:tcW w:w="2660" w:type="dxa"/>
            <w:tcBorders>
              <w:top w:val="single" w:sz="12" w:space="0" w:color="auto"/>
              <w:left w:val="single" w:sz="12" w:space="0" w:color="auto"/>
              <w:bottom w:val="single" w:sz="12" w:space="0" w:color="auto"/>
            </w:tcBorders>
            <w:vAlign w:val="center"/>
          </w:tcPr>
          <w:p w14:paraId="6F6B17F5" w14:textId="77777777" w:rsidR="004A2F9B" w:rsidRPr="003A265C" w:rsidRDefault="004A2F9B" w:rsidP="003A265C">
            <w:pPr>
              <w:rPr>
                <w:szCs w:val="24"/>
              </w:rPr>
            </w:pPr>
          </w:p>
        </w:tc>
      </w:tr>
      <w:tr w:rsidR="004A2F9B" w:rsidRPr="003A265C" w14:paraId="5C989C2B" w14:textId="77777777" w:rsidTr="00892E91">
        <w:trPr>
          <w:trHeight w:val="504"/>
          <w:jc w:val="center"/>
        </w:trPr>
        <w:tc>
          <w:tcPr>
            <w:tcW w:w="709" w:type="dxa"/>
            <w:tcBorders>
              <w:top w:val="single" w:sz="12" w:space="0" w:color="auto"/>
              <w:bottom w:val="single" w:sz="12" w:space="0" w:color="auto"/>
            </w:tcBorders>
            <w:shd w:val="clear" w:color="auto" w:fill="auto"/>
            <w:noWrap/>
            <w:vAlign w:val="center"/>
            <w:hideMark/>
          </w:tcPr>
          <w:p w14:paraId="0DF19486" w14:textId="77777777" w:rsidR="004A2F9B" w:rsidRPr="003A265C" w:rsidRDefault="004A2F9B" w:rsidP="003A265C">
            <w:pPr>
              <w:rPr>
                <w:szCs w:val="24"/>
              </w:rPr>
            </w:pPr>
            <w:r w:rsidRPr="003A265C">
              <w:rPr>
                <w:szCs w:val="24"/>
              </w:rPr>
              <w:t>1.1.2.</w:t>
            </w:r>
          </w:p>
        </w:tc>
        <w:tc>
          <w:tcPr>
            <w:tcW w:w="1264" w:type="dxa"/>
            <w:tcBorders>
              <w:top w:val="single" w:sz="12" w:space="0" w:color="auto"/>
              <w:bottom w:val="single" w:sz="12" w:space="0" w:color="auto"/>
              <w:right w:val="single" w:sz="12" w:space="0" w:color="auto"/>
            </w:tcBorders>
            <w:shd w:val="clear" w:color="auto" w:fill="auto"/>
            <w:noWrap/>
            <w:vAlign w:val="center"/>
            <w:hideMark/>
          </w:tcPr>
          <w:p w14:paraId="07DB90A8" w14:textId="77777777" w:rsidR="004A2F9B" w:rsidRPr="003A265C" w:rsidRDefault="004A2F9B" w:rsidP="003A265C">
            <w:pPr>
              <w:rPr>
                <w:szCs w:val="24"/>
              </w:rPr>
            </w:pPr>
            <w:r w:rsidRPr="003A265C">
              <w:rPr>
                <w:szCs w:val="24"/>
              </w:rPr>
              <w:t>1.1.2.2</w:t>
            </w:r>
          </w:p>
          <w:p w14:paraId="0D492472" w14:textId="77777777" w:rsidR="004A2F9B" w:rsidRPr="003A265C" w:rsidRDefault="004A2F9B" w:rsidP="003A265C">
            <w:pPr>
              <w:rPr>
                <w:szCs w:val="24"/>
              </w:rPr>
            </w:pPr>
          </w:p>
        </w:tc>
        <w:tc>
          <w:tcPr>
            <w:tcW w:w="143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4A07F1B8" w14:textId="77777777" w:rsidR="004A2F9B" w:rsidRPr="003A265C" w:rsidRDefault="004A2F9B" w:rsidP="003A265C">
            <w:pPr>
              <w:rPr>
                <w:szCs w:val="24"/>
              </w:rPr>
            </w:pPr>
            <w:r w:rsidRPr="003A265C">
              <w:rPr>
                <w:szCs w:val="24"/>
              </w:rPr>
              <w:t>20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2DD1048C" w14:textId="77777777" w:rsidR="004A2F9B" w:rsidRPr="003A265C" w:rsidRDefault="004A2F9B" w:rsidP="003A265C">
            <w:pPr>
              <w:rPr>
                <w:szCs w:val="24"/>
              </w:rPr>
            </w:pPr>
            <w:r w:rsidRPr="003A265C">
              <w:rPr>
                <w:szCs w:val="24"/>
              </w:rPr>
              <w:t>Studiu, cartare zone accesibile</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46A84D7E" w14:textId="77777777" w:rsidR="004A2F9B" w:rsidRPr="003A265C" w:rsidRDefault="004A2F9B" w:rsidP="003A265C">
            <w:pPr>
              <w:rPr>
                <w:szCs w:val="24"/>
              </w:rPr>
            </w:pPr>
            <w:r w:rsidRPr="003A265C">
              <w:rPr>
                <w:szCs w:val="24"/>
              </w:rPr>
              <w:t>număr</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41B1C46C" w14:textId="77777777" w:rsidR="004A2F9B" w:rsidRPr="003A265C" w:rsidRDefault="004A2F9B" w:rsidP="003A265C">
            <w:pPr>
              <w:rPr>
                <w:szCs w:val="24"/>
              </w:rPr>
            </w:pPr>
            <w:r w:rsidRPr="003A265C">
              <w:rPr>
                <w:szCs w:val="24"/>
              </w:rPr>
              <w:t>1</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5BC9416B" w14:textId="77777777" w:rsidR="004A2F9B" w:rsidRPr="003A265C" w:rsidRDefault="004A2F9B" w:rsidP="003A265C">
            <w:pPr>
              <w:rPr>
                <w:szCs w:val="24"/>
              </w:rPr>
            </w:pPr>
            <w:r w:rsidRPr="003A265C">
              <w:rPr>
                <w:szCs w:val="24"/>
              </w:rPr>
              <w:t>40.000</w:t>
            </w:r>
          </w:p>
        </w:tc>
        <w:tc>
          <w:tcPr>
            <w:tcW w:w="991" w:type="dxa"/>
            <w:tcBorders>
              <w:top w:val="single" w:sz="12" w:space="0" w:color="auto"/>
              <w:left w:val="single" w:sz="12" w:space="0" w:color="auto"/>
              <w:right w:val="single" w:sz="12" w:space="0" w:color="auto"/>
            </w:tcBorders>
            <w:shd w:val="clear" w:color="auto" w:fill="auto"/>
            <w:noWrap/>
            <w:vAlign w:val="center"/>
          </w:tcPr>
          <w:p w14:paraId="52DF8C13" w14:textId="77777777" w:rsidR="004A2F9B" w:rsidRPr="003A265C" w:rsidRDefault="004A2F9B" w:rsidP="003A265C">
            <w:pPr>
              <w:rPr>
                <w:szCs w:val="24"/>
              </w:rPr>
            </w:pPr>
            <w:r w:rsidRPr="003A265C">
              <w:rPr>
                <w:szCs w:val="24"/>
              </w:rPr>
              <w:t>LIFE</w:t>
            </w:r>
          </w:p>
          <w:p w14:paraId="650D8573" w14:textId="77777777" w:rsidR="004A2F9B" w:rsidRPr="003A265C" w:rsidRDefault="004A2F9B" w:rsidP="003A265C">
            <w:pPr>
              <w:rPr>
                <w:szCs w:val="24"/>
              </w:rPr>
            </w:pPr>
            <w:r w:rsidRPr="003A265C">
              <w:rPr>
                <w:szCs w:val="24"/>
              </w:rPr>
              <w:t>POIM</w:t>
            </w:r>
          </w:p>
          <w:p w14:paraId="52C570BB" w14:textId="77777777" w:rsidR="004A2F9B" w:rsidRPr="003A265C" w:rsidRDefault="004A2F9B" w:rsidP="003A265C">
            <w:pPr>
              <w:rPr>
                <w:szCs w:val="24"/>
              </w:rPr>
            </w:pPr>
            <w:r w:rsidRPr="003A265C">
              <w:rPr>
                <w:szCs w:val="24"/>
              </w:rPr>
              <w:t>PNDR</w:t>
            </w:r>
          </w:p>
        </w:tc>
        <w:tc>
          <w:tcPr>
            <w:tcW w:w="2660" w:type="dxa"/>
            <w:tcBorders>
              <w:top w:val="single" w:sz="12" w:space="0" w:color="auto"/>
              <w:left w:val="single" w:sz="12" w:space="0" w:color="auto"/>
              <w:bottom w:val="single" w:sz="12" w:space="0" w:color="auto"/>
            </w:tcBorders>
            <w:vAlign w:val="center"/>
          </w:tcPr>
          <w:p w14:paraId="7B829B9C" w14:textId="77777777" w:rsidR="004A2F9B" w:rsidRPr="003A265C" w:rsidRDefault="004A2F9B" w:rsidP="003A265C">
            <w:pPr>
              <w:rPr>
                <w:szCs w:val="24"/>
              </w:rPr>
            </w:pPr>
          </w:p>
        </w:tc>
      </w:tr>
      <w:tr w:rsidR="004A2F9B" w:rsidRPr="003A265C" w14:paraId="4481C287" w14:textId="77777777" w:rsidTr="00892E91">
        <w:trPr>
          <w:trHeight w:val="504"/>
          <w:jc w:val="center"/>
        </w:trPr>
        <w:tc>
          <w:tcPr>
            <w:tcW w:w="709" w:type="dxa"/>
            <w:tcBorders>
              <w:top w:val="single" w:sz="12" w:space="0" w:color="auto"/>
            </w:tcBorders>
            <w:shd w:val="clear" w:color="auto" w:fill="auto"/>
            <w:noWrap/>
            <w:vAlign w:val="center"/>
          </w:tcPr>
          <w:p w14:paraId="65ABF80F" w14:textId="77777777" w:rsidR="004A2F9B" w:rsidRPr="003A265C" w:rsidRDefault="004A2F9B" w:rsidP="003A265C">
            <w:pPr>
              <w:rPr>
                <w:szCs w:val="24"/>
              </w:rPr>
            </w:pPr>
          </w:p>
          <w:p w14:paraId="11583A82" w14:textId="77777777" w:rsidR="004A2F9B" w:rsidRPr="003A265C" w:rsidRDefault="004A2F9B" w:rsidP="003A265C">
            <w:pPr>
              <w:rPr>
                <w:szCs w:val="24"/>
              </w:rPr>
            </w:pPr>
            <w:r w:rsidRPr="003A265C">
              <w:rPr>
                <w:szCs w:val="24"/>
              </w:rPr>
              <w:t>1.2</w:t>
            </w:r>
          </w:p>
        </w:tc>
        <w:tc>
          <w:tcPr>
            <w:tcW w:w="12027" w:type="dxa"/>
            <w:gridSpan w:val="9"/>
            <w:tcBorders>
              <w:top w:val="single" w:sz="12" w:space="0" w:color="auto"/>
              <w:bottom w:val="single" w:sz="12" w:space="0" w:color="auto"/>
            </w:tcBorders>
            <w:shd w:val="clear" w:color="auto" w:fill="auto"/>
            <w:noWrap/>
            <w:vAlign w:val="center"/>
          </w:tcPr>
          <w:p w14:paraId="00C945A7" w14:textId="77777777" w:rsidR="004A2F9B" w:rsidRPr="003A265C" w:rsidRDefault="004A2F9B" w:rsidP="003A265C">
            <w:pPr>
              <w:rPr>
                <w:szCs w:val="24"/>
              </w:rPr>
            </w:pPr>
            <w:r w:rsidRPr="003A265C">
              <w:rPr>
                <w:szCs w:val="24"/>
              </w:rPr>
              <w:t>OS1.2</w:t>
            </w:r>
            <w:r w:rsidRPr="003A265C">
              <w:rPr>
                <w:szCs w:val="24"/>
              </w:rPr>
              <w:tab/>
              <w:t xml:space="preserve">Menținerea stării de conservare favorabilă a speciei </w:t>
            </w:r>
            <w:proofErr w:type="gramStart"/>
            <w:r w:rsidRPr="003A265C">
              <w:rPr>
                <w:i/>
                <w:szCs w:val="24"/>
              </w:rPr>
              <w:t>Canis</w:t>
            </w:r>
            <w:proofErr w:type="gramEnd"/>
            <w:r w:rsidRPr="003A265C">
              <w:rPr>
                <w:i/>
                <w:szCs w:val="24"/>
              </w:rPr>
              <w:t xml:space="preserve"> lupus</w:t>
            </w:r>
          </w:p>
        </w:tc>
      </w:tr>
      <w:tr w:rsidR="004A2F9B" w:rsidRPr="003A265C" w14:paraId="4559E038" w14:textId="77777777" w:rsidTr="00892E91">
        <w:trPr>
          <w:trHeight w:val="504"/>
          <w:jc w:val="center"/>
        </w:trPr>
        <w:tc>
          <w:tcPr>
            <w:tcW w:w="709" w:type="dxa"/>
            <w:tcBorders>
              <w:bottom w:val="single" w:sz="12" w:space="0" w:color="auto"/>
            </w:tcBorders>
            <w:shd w:val="clear" w:color="auto" w:fill="auto"/>
            <w:noWrap/>
            <w:vAlign w:val="center"/>
          </w:tcPr>
          <w:p w14:paraId="41108AFD" w14:textId="77777777" w:rsidR="004A2F9B" w:rsidRPr="003A265C" w:rsidRDefault="004A2F9B" w:rsidP="003A265C">
            <w:pPr>
              <w:rPr>
                <w:szCs w:val="24"/>
              </w:rPr>
            </w:pPr>
            <w:r w:rsidRPr="003A265C">
              <w:rPr>
                <w:szCs w:val="24"/>
              </w:rPr>
              <w:t>1.2.1</w:t>
            </w:r>
          </w:p>
        </w:tc>
        <w:tc>
          <w:tcPr>
            <w:tcW w:w="12027" w:type="dxa"/>
            <w:gridSpan w:val="9"/>
            <w:tcBorders>
              <w:top w:val="single" w:sz="12" w:space="0" w:color="auto"/>
              <w:bottom w:val="single" w:sz="12" w:space="0" w:color="auto"/>
            </w:tcBorders>
            <w:shd w:val="clear" w:color="auto" w:fill="auto"/>
            <w:noWrap/>
            <w:vAlign w:val="center"/>
          </w:tcPr>
          <w:p w14:paraId="32B0D7F7" w14:textId="77777777" w:rsidR="004A2F9B" w:rsidRPr="003A265C" w:rsidRDefault="004A2F9B" w:rsidP="003A265C">
            <w:pPr>
              <w:rPr>
                <w:szCs w:val="24"/>
              </w:rPr>
            </w:pPr>
            <w:r w:rsidRPr="003A265C">
              <w:rPr>
                <w:szCs w:val="24"/>
              </w:rPr>
              <w:t xml:space="preserve">OS1.2.1. Menținerea unei stări de conservare favorabile din punct de vedere </w:t>
            </w:r>
            <w:proofErr w:type="gramStart"/>
            <w:r w:rsidRPr="003A265C">
              <w:rPr>
                <w:szCs w:val="24"/>
              </w:rPr>
              <w:t>a</w:t>
            </w:r>
            <w:proofErr w:type="gramEnd"/>
            <w:r w:rsidRPr="003A265C">
              <w:rPr>
                <w:szCs w:val="24"/>
              </w:rPr>
              <w:t xml:space="preserve"> efectivelor populației speciei </w:t>
            </w:r>
            <w:r w:rsidRPr="003A265C">
              <w:rPr>
                <w:i/>
                <w:szCs w:val="24"/>
              </w:rPr>
              <w:t>Canis lupus</w:t>
            </w:r>
          </w:p>
        </w:tc>
      </w:tr>
      <w:tr w:rsidR="004A2F9B" w:rsidRPr="003A265C" w14:paraId="65FCD5B9" w14:textId="77777777" w:rsidTr="00892E91">
        <w:trPr>
          <w:trHeight w:val="504"/>
          <w:jc w:val="center"/>
        </w:trPr>
        <w:tc>
          <w:tcPr>
            <w:tcW w:w="709" w:type="dxa"/>
            <w:tcBorders>
              <w:top w:val="single" w:sz="12" w:space="0" w:color="auto"/>
              <w:bottom w:val="single" w:sz="12" w:space="0" w:color="auto"/>
            </w:tcBorders>
            <w:shd w:val="clear" w:color="auto" w:fill="auto"/>
            <w:noWrap/>
            <w:vAlign w:val="center"/>
            <w:hideMark/>
          </w:tcPr>
          <w:p w14:paraId="23FB94BE" w14:textId="77777777" w:rsidR="004A2F9B" w:rsidRPr="003A265C" w:rsidRDefault="004A2F9B" w:rsidP="003A265C">
            <w:pPr>
              <w:rPr>
                <w:szCs w:val="24"/>
              </w:rPr>
            </w:pPr>
            <w:r w:rsidRPr="003A265C">
              <w:rPr>
                <w:szCs w:val="24"/>
              </w:rPr>
              <w:t>1.2.1</w:t>
            </w:r>
          </w:p>
        </w:tc>
        <w:tc>
          <w:tcPr>
            <w:tcW w:w="1264" w:type="dxa"/>
            <w:tcBorders>
              <w:top w:val="single" w:sz="12" w:space="0" w:color="auto"/>
              <w:bottom w:val="single" w:sz="12" w:space="0" w:color="auto"/>
              <w:right w:val="single" w:sz="12" w:space="0" w:color="auto"/>
            </w:tcBorders>
            <w:shd w:val="clear" w:color="auto" w:fill="auto"/>
            <w:noWrap/>
            <w:vAlign w:val="center"/>
            <w:hideMark/>
          </w:tcPr>
          <w:p w14:paraId="0586130C" w14:textId="77777777" w:rsidR="004A2F9B" w:rsidRPr="003A265C" w:rsidRDefault="004A2F9B" w:rsidP="003A265C">
            <w:pPr>
              <w:rPr>
                <w:szCs w:val="24"/>
              </w:rPr>
            </w:pPr>
            <w:r w:rsidRPr="003A265C">
              <w:rPr>
                <w:szCs w:val="24"/>
              </w:rPr>
              <w:t>1.2.1.1</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0395548E" w14:textId="77777777" w:rsidR="004A2F9B" w:rsidRPr="003A265C" w:rsidRDefault="004A2F9B" w:rsidP="003A265C">
            <w:pPr>
              <w:rPr>
                <w:szCs w:val="24"/>
              </w:rPr>
            </w:pPr>
            <w:r w:rsidRPr="003A265C">
              <w:rPr>
                <w:szCs w:val="24"/>
              </w:rPr>
              <w:t>10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12D990F9" w14:textId="77777777" w:rsidR="004A2F9B" w:rsidRPr="003A265C" w:rsidRDefault="004A2F9B" w:rsidP="003A265C">
            <w:pPr>
              <w:rPr>
                <w:szCs w:val="24"/>
              </w:rPr>
            </w:pPr>
            <w:r w:rsidRPr="003A265C">
              <w:rPr>
                <w:szCs w:val="24"/>
              </w:rPr>
              <w:t>patrulari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3F9B5B93" w14:textId="77777777" w:rsidR="004A2F9B" w:rsidRPr="003A265C" w:rsidRDefault="004A2F9B" w:rsidP="003A265C">
            <w:pPr>
              <w:rPr>
                <w:szCs w:val="24"/>
              </w:rPr>
            </w:pPr>
            <w:r w:rsidRPr="003A265C">
              <w:rPr>
                <w:szCs w:val="24"/>
              </w:rPr>
              <w:t>zile</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4614FC4E" w14:textId="77777777" w:rsidR="004A2F9B" w:rsidRPr="003A265C" w:rsidRDefault="004A2F9B" w:rsidP="003A265C">
            <w:pPr>
              <w:rPr>
                <w:szCs w:val="24"/>
              </w:rPr>
            </w:pPr>
            <w:r w:rsidRPr="003A265C">
              <w:rPr>
                <w:szCs w:val="24"/>
              </w:rPr>
              <w:t>10</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2E201760" w14:textId="77777777" w:rsidR="004A2F9B" w:rsidRPr="003A265C" w:rsidRDefault="004A2F9B" w:rsidP="003A265C">
            <w:pPr>
              <w:rPr>
                <w:szCs w:val="24"/>
              </w:rPr>
            </w:pPr>
            <w:r w:rsidRPr="003A265C">
              <w:rPr>
                <w:szCs w:val="24"/>
              </w:rPr>
              <w:t>3.000</w:t>
            </w:r>
          </w:p>
        </w:tc>
        <w:tc>
          <w:tcPr>
            <w:tcW w:w="991" w:type="dxa"/>
            <w:tcBorders>
              <w:top w:val="single" w:sz="12" w:space="0" w:color="auto"/>
              <w:left w:val="single" w:sz="12" w:space="0" w:color="auto"/>
              <w:right w:val="single" w:sz="12" w:space="0" w:color="auto"/>
            </w:tcBorders>
            <w:shd w:val="clear" w:color="auto" w:fill="auto"/>
            <w:noWrap/>
            <w:vAlign w:val="center"/>
          </w:tcPr>
          <w:p w14:paraId="202D8BF4" w14:textId="77777777" w:rsidR="004A2F9B" w:rsidRPr="003A265C" w:rsidRDefault="004A2F9B" w:rsidP="003A265C">
            <w:pPr>
              <w:rPr>
                <w:szCs w:val="24"/>
              </w:rPr>
            </w:pPr>
            <w:r w:rsidRPr="003A265C">
              <w:rPr>
                <w:szCs w:val="24"/>
              </w:rPr>
              <w:t>Surse proprii</w:t>
            </w:r>
          </w:p>
        </w:tc>
        <w:tc>
          <w:tcPr>
            <w:tcW w:w="2660" w:type="dxa"/>
            <w:tcBorders>
              <w:top w:val="single" w:sz="12" w:space="0" w:color="auto"/>
              <w:left w:val="single" w:sz="12" w:space="0" w:color="auto"/>
              <w:bottom w:val="single" w:sz="12" w:space="0" w:color="auto"/>
            </w:tcBorders>
            <w:vAlign w:val="center"/>
          </w:tcPr>
          <w:p w14:paraId="0E5ECD76" w14:textId="77777777" w:rsidR="004A2F9B" w:rsidRPr="003A265C" w:rsidRDefault="004A2F9B" w:rsidP="003A265C">
            <w:pPr>
              <w:rPr>
                <w:szCs w:val="24"/>
              </w:rPr>
            </w:pPr>
          </w:p>
        </w:tc>
      </w:tr>
      <w:tr w:rsidR="004A2F9B" w:rsidRPr="003A265C" w14:paraId="5DC2B678" w14:textId="77777777" w:rsidTr="00892E91">
        <w:trPr>
          <w:trHeight w:val="504"/>
          <w:jc w:val="center"/>
        </w:trPr>
        <w:tc>
          <w:tcPr>
            <w:tcW w:w="709" w:type="dxa"/>
            <w:tcBorders>
              <w:top w:val="single" w:sz="12" w:space="0" w:color="auto"/>
              <w:bottom w:val="single" w:sz="12" w:space="0" w:color="auto"/>
            </w:tcBorders>
            <w:shd w:val="clear" w:color="auto" w:fill="auto"/>
            <w:noWrap/>
            <w:vAlign w:val="center"/>
            <w:hideMark/>
          </w:tcPr>
          <w:p w14:paraId="2F9FFA57" w14:textId="77777777" w:rsidR="004A2F9B" w:rsidRPr="003A265C" w:rsidRDefault="004A2F9B" w:rsidP="003A265C">
            <w:pPr>
              <w:rPr>
                <w:szCs w:val="24"/>
              </w:rPr>
            </w:pPr>
            <w:r w:rsidRPr="003A265C">
              <w:rPr>
                <w:szCs w:val="24"/>
              </w:rPr>
              <w:t>1.2.1</w:t>
            </w:r>
          </w:p>
        </w:tc>
        <w:tc>
          <w:tcPr>
            <w:tcW w:w="1264" w:type="dxa"/>
            <w:tcBorders>
              <w:top w:val="single" w:sz="12" w:space="0" w:color="auto"/>
              <w:bottom w:val="single" w:sz="12" w:space="0" w:color="auto"/>
              <w:right w:val="single" w:sz="12" w:space="0" w:color="auto"/>
            </w:tcBorders>
            <w:shd w:val="clear" w:color="auto" w:fill="auto"/>
            <w:noWrap/>
            <w:vAlign w:val="center"/>
            <w:hideMark/>
          </w:tcPr>
          <w:p w14:paraId="2753B72B" w14:textId="77777777" w:rsidR="004A2F9B" w:rsidRPr="003A265C" w:rsidRDefault="004A2F9B" w:rsidP="003A265C">
            <w:pPr>
              <w:rPr>
                <w:szCs w:val="24"/>
              </w:rPr>
            </w:pPr>
            <w:r w:rsidRPr="003A265C">
              <w:rPr>
                <w:szCs w:val="24"/>
              </w:rPr>
              <w:t>1.2.1.2</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51A6C51C" w14:textId="77777777" w:rsidR="004A2F9B" w:rsidRPr="003A265C" w:rsidRDefault="004A2F9B" w:rsidP="003A265C">
            <w:pPr>
              <w:rPr>
                <w:szCs w:val="24"/>
              </w:rPr>
            </w:pPr>
            <w:r w:rsidRPr="003A265C">
              <w:rPr>
                <w:szCs w:val="24"/>
              </w:rPr>
              <w:t>10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05E4B0DF" w14:textId="77777777" w:rsidR="004A2F9B" w:rsidRPr="003A265C" w:rsidRDefault="004A2F9B" w:rsidP="003A265C">
            <w:pPr>
              <w:rPr>
                <w:szCs w:val="24"/>
              </w:rPr>
            </w:pPr>
            <w:r w:rsidRPr="003A265C">
              <w:rPr>
                <w:szCs w:val="24"/>
              </w:rPr>
              <w:t>patrulari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31620B7E" w14:textId="77777777" w:rsidR="004A2F9B" w:rsidRPr="003A265C" w:rsidRDefault="004A2F9B" w:rsidP="003A265C">
            <w:pPr>
              <w:rPr>
                <w:szCs w:val="24"/>
              </w:rPr>
            </w:pPr>
            <w:r w:rsidRPr="003A265C">
              <w:rPr>
                <w:szCs w:val="24"/>
              </w:rPr>
              <w:t>zile</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195FA842" w14:textId="77777777" w:rsidR="004A2F9B" w:rsidRPr="003A265C" w:rsidRDefault="004A2F9B" w:rsidP="003A265C">
            <w:pPr>
              <w:rPr>
                <w:szCs w:val="24"/>
              </w:rPr>
            </w:pPr>
            <w:r w:rsidRPr="003A265C">
              <w:rPr>
                <w:szCs w:val="24"/>
              </w:rPr>
              <w:t>10</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05C6AA65" w14:textId="77777777" w:rsidR="004A2F9B" w:rsidRPr="003A265C" w:rsidRDefault="004A2F9B" w:rsidP="003A265C">
            <w:pPr>
              <w:rPr>
                <w:szCs w:val="24"/>
              </w:rPr>
            </w:pPr>
            <w:r w:rsidRPr="003A265C">
              <w:rPr>
                <w:szCs w:val="24"/>
              </w:rPr>
              <w:t>3.000</w:t>
            </w:r>
          </w:p>
        </w:tc>
        <w:tc>
          <w:tcPr>
            <w:tcW w:w="991" w:type="dxa"/>
            <w:tcBorders>
              <w:left w:val="single" w:sz="12" w:space="0" w:color="auto"/>
              <w:right w:val="single" w:sz="12" w:space="0" w:color="auto"/>
            </w:tcBorders>
            <w:shd w:val="clear" w:color="auto" w:fill="auto"/>
            <w:noWrap/>
            <w:vAlign w:val="center"/>
          </w:tcPr>
          <w:p w14:paraId="3183A3EF" w14:textId="77777777" w:rsidR="004A2F9B" w:rsidRPr="003A265C" w:rsidRDefault="004A2F9B" w:rsidP="003A265C">
            <w:pPr>
              <w:rPr>
                <w:szCs w:val="24"/>
              </w:rPr>
            </w:pPr>
            <w:r w:rsidRPr="003A265C">
              <w:rPr>
                <w:szCs w:val="24"/>
              </w:rPr>
              <w:t>Surse proprii</w:t>
            </w:r>
          </w:p>
        </w:tc>
        <w:tc>
          <w:tcPr>
            <w:tcW w:w="2660" w:type="dxa"/>
            <w:tcBorders>
              <w:top w:val="single" w:sz="12" w:space="0" w:color="auto"/>
              <w:left w:val="single" w:sz="12" w:space="0" w:color="auto"/>
              <w:bottom w:val="single" w:sz="12" w:space="0" w:color="auto"/>
            </w:tcBorders>
            <w:vAlign w:val="center"/>
          </w:tcPr>
          <w:p w14:paraId="2234C6FE" w14:textId="77777777" w:rsidR="004A2F9B" w:rsidRPr="003A265C" w:rsidRDefault="004A2F9B" w:rsidP="003A265C">
            <w:pPr>
              <w:rPr>
                <w:szCs w:val="24"/>
              </w:rPr>
            </w:pPr>
          </w:p>
        </w:tc>
      </w:tr>
      <w:tr w:rsidR="004A2F9B" w:rsidRPr="003A265C" w14:paraId="16E07121" w14:textId="77777777" w:rsidTr="00892E91">
        <w:trPr>
          <w:trHeight w:val="504"/>
          <w:jc w:val="center"/>
        </w:trPr>
        <w:tc>
          <w:tcPr>
            <w:tcW w:w="709" w:type="dxa"/>
            <w:tcBorders>
              <w:top w:val="single" w:sz="12" w:space="0" w:color="auto"/>
              <w:bottom w:val="single" w:sz="12" w:space="0" w:color="auto"/>
            </w:tcBorders>
            <w:shd w:val="clear" w:color="auto" w:fill="auto"/>
            <w:noWrap/>
            <w:vAlign w:val="center"/>
          </w:tcPr>
          <w:p w14:paraId="11DEFC47" w14:textId="77777777" w:rsidR="004A2F9B" w:rsidRPr="003A265C" w:rsidRDefault="004A2F9B" w:rsidP="003A265C">
            <w:pPr>
              <w:rPr>
                <w:szCs w:val="24"/>
              </w:rPr>
            </w:pPr>
            <w:r w:rsidRPr="003A265C">
              <w:rPr>
                <w:szCs w:val="24"/>
              </w:rPr>
              <w:t>1.2.2</w:t>
            </w:r>
          </w:p>
        </w:tc>
        <w:tc>
          <w:tcPr>
            <w:tcW w:w="12027" w:type="dxa"/>
            <w:gridSpan w:val="9"/>
            <w:tcBorders>
              <w:top w:val="single" w:sz="12" w:space="0" w:color="auto"/>
              <w:bottom w:val="single" w:sz="12" w:space="0" w:color="auto"/>
            </w:tcBorders>
            <w:shd w:val="clear" w:color="auto" w:fill="auto"/>
            <w:noWrap/>
            <w:vAlign w:val="center"/>
          </w:tcPr>
          <w:p w14:paraId="3280EBBD" w14:textId="77777777" w:rsidR="004A2F9B" w:rsidRPr="003A265C" w:rsidRDefault="004A2F9B" w:rsidP="003A265C">
            <w:pPr>
              <w:rPr>
                <w:szCs w:val="24"/>
              </w:rPr>
            </w:pPr>
            <w:r w:rsidRPr="003A265C">
              <w:rPr>
                <w:szCs w:val="24"/>
              </w:rPr>
              <w:t xml:space="preserve">OS1.2.2. Asigurarea conservării habitatului speciei </w:t>
            </w:r>
            <w:proofErr w:type="gramStart"/>
            <w:r w:rsidRPr="003A265C">
              <w:rPr>
                <w:i/>
                <w:szCs w:val="24"/>
              </w:rPr>
              <w:t>Canis</w:t>
            </w:r>
            <w:proofErr w:type="gramEnd"/>
            <w:r w:rsidRPr="003A265C">
              <w:rPr>
                <w:i/>
                <w:szCs w:val="24"/>
              </w:rPr>
              <w:t xml:space="preserve"> lupus</w:t>
            </w:r>
            <w:r w:rsidRPr="003A265C">
              <w:rPr>
                <w:szCs w:val="24"/>
              </w:rPr>
              <w:t>, în sensul atingerii stării de conservare favorabilă din punct de vedere al habitatului speciei.</w:t>
            </w:r>
          </w:p>
        </w:tc>
      </w:tr>
      <w:tr w:rsidR="004A2F9B" w:rsidRPr="003A265C" w14:paraId="3DE9AD3F" w14:textId="77777777" w:rsidTr="00892E91">
        <w:trPr>
          <w:trHeight w:val="504"/>
          <w:jc w:val="center"/>
        </w:trPr>
        <w:tc>
          <w:tcPr>
            <w:tcW w:w="709" w:type="dxa"/>
            <w:tcBorders>
              <w:top w:val="single" w:sz="12" w:space="0" w:color="auto"/>
              <w:bottom w:val="single" w:sz="12" w:space="0" w:color="auto"/>
            </w:tcBorders>
            <w:shd w:val="clear" w:color="auto" w:fill="auto"/>
            <w:noWrap/>
            <w:vAlign w:val="center"/>
            <w:hideMark/>
          </w:tcPr>
          <w:p w14:paraId="3B60ACB2" w14:textId="77777777" w:rsidR="004A2F9B" w:rsidRPr="003A265C" w:rsidRDefault="004A2F9B" w:rsidP="003A265C">
            <w:pPr>
              <w:rPr>
                <w:szCs w:val="24"/>
              </w:rPr>
            </w:pPr>
            <w:r w:rsidRPr="003A265C">
              <w:rPr>
                <w:szCs w:val="24"/>
              </w:rPr>
              <w:t>1.2.2.</w:t>
            </w:r>
          </w:p>
        </w:tc>
        <w:tc>
          <w:tcPr>
            <w:tcW w:w="1264" w:type="dxa"/>
            <w:tcBorders>
              <w:top w:val="single" w:sz="12" w:space="0" w:color="auto"/>
              <w:bottom w:val="single" w:sz="12" w:space="0" w:color="auto"/>
              <w:right w:val="single" w:sz="12" w:space="0" w:color="auto"/>
            </w:tcBorders>
            <w:shd w:val="clear" w:color="auto" w:fill="auto"/>
            <w:noWrap/>
            <w:vAlign w:val="center"/>
            <w:hideMark/>
          </w:tcPr>
          <w:p w14:paraId="06CDFADD" w14:textId="77777777" w:rsidR="004A2F9B" w:rsidRPr="003A265C" w:rsidRDefault="004A2F9B" w:rsidP="003A265C">
            <w:pPr>
              <w:rPr>
                <w:szCs w:val="24"/>
              </w:rPr>
            </w:pPr>
            <w:r w:rsidRPr="003A265C">
              <w:rPr>
                <w:szCs w:val="24"/>
              </w:rPr>
              <w:t>1.2.2.1</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271DADBA" w14:textId="77777777" w:rsidR="004A2F9B" w:rsidRPr="003A265C" w:rsidRDefault="004A2F9B" w:rsidP="003A265C">
            <w:pPr>
              <w:rPr>
                <w:szCs w:val="24"/>
              </w:rPr>
            </w:pPr>
            <w:r w:rsidRPr="003A265C">
              <w:rPr>
                <w:szCs w:val="24"/>
              </w:rPr>
              <w:t>100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389E9050" w14:textId="77777777" w:rsidR="004A2F9B" w:rsidRPr="003A265C" w:rsidRDefault="004A2F9B" w:rsidP="003A265C">
            <w:pPr>
              <w:rPr>
                <w:szCs w:val="24"/>
              </w:rPr>
            </w:pPr>
            <w:r w:rsidRPr="003A265C">
              <w:rPr>
                <w:szCs w:val="24"/>
              </w:rPr>
              <w:t xml:space="preserve">Curățarea enclavelor </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36131B70" w14:textId="77777777" w:rsidR="004A2F9B" w:rsidRPr="003A265C" w:rsidRDefault="004A2F9B" w:rsidP="003A265C">
            <w:pPr>
              <w:rPr>
                <w:szCs w:val="24"/>
              </w:rPr>
            </w:pPr>
            <w:r w:rsidRPr="003A265C">
              <w:rPr>
                <w:szCs w:val="24"/>
              </w:rPr>
              <w:t>Contract</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16107161" w14:textId="77777777" w:rsidR="004A2F9B" w:rsidRPr="003A265C" w:rsidRDefault="004A2F9B" w:rsidP="003A265C">
            <w:pPr>
              <w:rPr>
                <w:szCs w:val="24"/>
              </w:rPr>
            </w:pPr>
            <w:r w:rsidRPr="003A265C">
              <w:rPr>
                <w:szCs w:val="24"/>
              </w:rPr>
              <w:t>1</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0FDA59FA" w14:textId="77777777" w:rsidR="004A2F9B" w:rsidRPr="003A265C" w:rsidRDefault="004A2F9B" w:rsidP="003A265C">
            <w:pPr>
              <w:rPr>
                <w:szCs w:val="24"/>
              </w:rPr>
            </w:pPr>
            <w:r w:rsidRPr="003A265C">
              <w:rPr>
                <w:szCs w:val="24"/>
              </w:rPr>
              <w:t>85.000</w:t>
            </w:r>
          </w:p>
        </w:tc>
        <w:tc>
          <w:tcPr>
            <w:tcW w:w="991" w:type="dxa"/>
            <w:tcBorders>
              <w:top w:val="single" w:sz="12" w:space="0" w:color="auto"/>
              <w:left w:val="single" w:sz="12" w:space="0" w:color="auto"/>
              <w:right w:val="single" w:sz="12" w:space="0" w:color="auto"/>
            </w:tcBorders>
            <w:shd w:val="clear" w:color="auto" w:fill="auto"/>
            <w:noWrap/>
            <w:vAlign w:val="center"/>
          </w:tcPr>
          <w:p w14:paraId="46BA8717" w14:textId="77777777" w:rsidR="004A2F9B" w:rsidRPr="003A265C" w:rsidRDefault="004A2F9B" w:rsidP="003A265C">
            <w:pPr>
              <w:rPr>
                <w:szCs w:val="24"/>
              </w:rPr>
            </w:pPr>
            <w:r w:rsidRPr="003A265C">
              <w:rPr>
                <w:szCs w:val="24"/>
              </w:rPr>
              <w:t>LIFE</w:t>
            </w:r>
          </w:p>
          <w:p w14:paraId="7CDD4AD4" w14:textId="77777777" w:rsidR="004A2F9B" w:rsidRPr="003A265C" w:rsidRDefault="004A2F9B" w:rsidP="003A265C">
            <w:pPr>
              <w:rPr>
                <w:szCs w:val="24"/>
              </w:rPr>
            </w:pPr>
            <w:r w:rsidRPr="003A265C">
              <w:rPr>
                <w:szCs w:val="24"/>
              </w:rPr>
              <w:t>POIM</w:t>
            </w:r>
          </w:p>
        </w:tc>
        <w:tc>
          <w:tcPr>
            <w:tcW w:w="2660" w:type="dxa"/>
            <w:tcBorders>
              <w:top w:val="single" w:sz="12" w:space="0" w:color="auto"/>
              <w:left w:val="single" w:sz="12" w:space="0" w:color="auto"/>
              <w:bottom w:val="single" w:sz="12" w:space="0" w:color="auto"/>
            </w:tcBorders>
            <w:vAlign w:val="center"/>
          </w:tcPr>
          <w:p w14:paraId="508CA02D" w14:textId="77777777" w:rsidR="004A2F9B" w:rsidRPr="003A265C" w:rsidRDefault="004A2F9B" w:rsidP="003A265C">
            <w:pPr>
              <w:rPr>
                <w:szCs w:val="24"/>
              </w:rPr>
            </w:pPr>
          </w:p>
        </w:tc>
      </w:tr>
      <w:tr w:rsidR="004A2F9B" w:rsidRPr="003A265C" w14:paraId="4ED3BB4B" w14:textId="77777777" w:rsidTr="00892E91">
        <w:trPr>
          <w:trHeight w:val="504"/>
          <w:jc w:val="center"/>
        </w:trPr>
        <w:tc>
          <w:tcPr>
            <w:tcW w:w="709" w:type="dxa"/>
            <w:tcBorders>
              <w:top w:val="single" w:sz="12" w:space="0" w:color="auto"/>
              <w:bottom w:val="single" w:sz="12" w:space="0" w:color="auto"/>
            </w:tcBorders>
            <w:shd w:val="clear" w:color="auto" w:fill="auto"/>
            <w:noWrap/>
            <w:vAlign w:val="center"/>
          </w:tcPr>
          <w:p w14:paraId="48A82DFE" w14:textId="77777777" w:rsidR="004A2F9B" w:rsidRPr="003A265C" w:rsidRDefault="004A2F9B" w:rsidP="003A265C">
            <w:pPr>
              <w:rPr>
                <w:szCs w:val="24"/>
              </w:rPr>
            </w:pPr>
            <w:r w:rsidRPr="003A265C">
              <w:rPr>
                <w:szCs w:val="24"/>
              </w:rPr>
              <w:t>1.2.2</w:t>
            </w:r>
          </w:p>
        </w:tc>
        <w:tc>
          <w:tcPr>
            <w:tcW w:w="1264" w:type="dxa"/>
            <w:tcBorders>
              <w:top w:val="single" w:sz="12" w:space="0" w:color="auto"/>
              <w:bottom w:val="single" w:sz="12" w:space="0" w:color="auto"/>
              <w:right w:val="single" w:sz="12" w:space="0" w:color="auto"/>
            </w:tcBorders>
            <w:shd w:val="clear" w:color="auto" w:fill="auto"/>
            <w:noWrap/>
            <w:vAlign w:val="center"/>
          </w:tcPr>
          <w:p w14:paraId="76F93685" w14:textId="77777777" w:rsidR="004A2F9B" w:rsidRPr="003A265C" w:rsidRDefault="004A2F9B" w:rsidP="003A265C">
            <w:pPr>
              <w:rPr>
                <w:szCs w:val="24"/>
              </w:rPr>
            </w:pPr>
            <w:r w:rsidRPr="003A265C">
              <w:rPr>
                <w:szCs w:val="24"/>
              </w:rPr>
              <w:t>1.2.2.2</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51AD96EF" w14:textId="77777777" w:rsidR="004A2F9B" w:rsidRPr="003A265C" w:rsidRDefault="004A2F9B" w:rsidP="003A265C">
            <w:pPr>
              <w:rPr>
                <w:szCs w:val="24"/>
              </w:rPr>
            </w:pPr>
            <w:r w:rsidRPr="003A265C">
              <w:rPr>
                <w:szCs w:val="24"/>
              </w:rPr>
              <w:t>20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0B842A2A" w14:textId="77777777" w:rsidR="004A2F9B" w:rsidRPr="003A265C" w:rsidRDefault="004A2F9B" w:rsidP="003A265C">
            <w:pPr>
              <w:rPr>
                <w:szCs w:val="24"/>
              </w:rPr>
            </w:pPr>
            <w:r w:rsidRPr="003A265C">
              <w:rPr>
                <w:szCs w:val="24"/>
              </w:rPr>
              <w:t>Studiu, cartare zone accesibile</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685250D7" w14:textId="77777777" w:rsidR="004A2F9B" w:rsidRPr="003A265C" w:rsidRDefault="004A2F9B" w:rsidP="003A265C">
            <w:pPr>
              <w:rPr>
                <w:szCs w:val="24"/>
              </w:rPr>
            </w:pPr>
            <w:r w:rsidRPr="003A265C">
              <w:rPr>
                <w:szCs w:val="24"/>
              </w:rPr>
              <w:t>număr</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38F4422A" w14:textId="77777777" w:rsidR="004A2F9B" w:rsidRPr="003A265C" w:rsidRDefault="004A2F9B" w:rsidP="003A265C">
            <w:pPr>
              <w:rPr>
                <w:szCs w:val="24"/>
              </w:rPr>
            </w:pPr>
            <w:r w:rsidRPr="003A265C">
              <w:rPr>
                <w:szCs w:val="24"/>
              </w:rPr>
              <w:t>1</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0D9B1AFB" w14:textId="77777777" w:rsidR="004A2F9B" w:rsidRPr="003A265C" w:rsidRDefault="004A2F9B" w:rsidP="003A265C">
            <w:pPr>
              <w:rPr>
                <w:szCs w:val="24"/>
              </w:rPr>
            </w:pPr>
            <w:r w:rsidRPr="003A265C">
              <w:rPr>
                <w:szCs w:val="24"/>
              </w:rPr>
              <w:t>Prevazut la 1.1.2.2</w:t>
            </w:r>
          </w:p>
        </w:tc>
        <w:tc>
          <w:tcPr>
            <w:tcW w:w="991" w:type="dxa"/>
            <w:tcBorders>
              <w:top w:val="single" w:sz="12" w:space="0" w:color="auto"/>
              <w:left w:val="single" w:sz="12" w:space="0" w:color="auto"/>
              <w:right w:val="single" w:sz="12" w:space="0" w:color="auto"/>
            </w:tcBorders>
            <w:shd w:val="clear" w:color="auto" w:fill="auto"/>
            <w:noWrap/>
            <w:vAlign w:val="center"/>
          </w:tcPr>
          <w:p w14:paraId="1266BADF" w14:textId="77777777" w:rsidR="004A2F9B" w:rsidRPr="003A265C" w:rsidRDefault="004A2F9B" w:rsidP="003A265C">
            <w:pPr>
              <w:rPr>
                <w:szCs w:val="24"/>
              </w:rPr>
            </w:pPr>
            <w:r w:rsidRPr="003A265C">
              <w:rPr>
                <w:szCs w:val="24"/>
              </w:rPr>
              <w:t>LIFE</w:t>
            </w:r>
          </w:p>
          <w:p w14:paraId="0A1BAC85" w14:textId="77777777" w:rsidR="004A2F9B" w:rsidRPr="003A265C" w:rsidRDefault="004A2F9B" w:rsidP="003A265C">
            <w:pPr>
              <w:rPr>
                <w:szCs w:val="24"/>
              </w:rPr>
            </w:pPr>
            <w:r w:rsidRPr="003A265C">
              <w:rPr>
                <w:szCs w:val="24"/>
              </w:rPr>
              <w:t>POIM</w:t>
            </w:r>
          </w:p>
          <w:p w14:paraId="62B623EF" w14:textId="77777777" w:rsidR="004A2F9B" w:rsidRPr="003A265C" w:rsidRDefault="004A2F9B" w:rsidP="003A265C">
            <w:pPr>
              <w:rPr>
                <w:szCs w:val="24"/>
              </w:rPr>
            </w:pPr>
            <w:r w:rsidRPr="003A265C">
              <w:rPr>
                <w:szCs w:val="24"/>
              </w:rPr>
              <w:t>PNDR</w:t>
            </w:r>
          </w:p>
        </w:tc>
        <w:tc>
          <w:tcPr>
            <w:tcW w:w="2660" w:type="dxa"/>
            <w:tcBorders>
              <w:top w:val="single" w:sz="12" w:space="0" w:color="auto"/>
              <w:left w:val="single" w:sz="12" w:space="0" w:color="auto"/>
              <w:bottom w:val="single" w:sz="12" w:space="0" w:color="auto"/>
            </w:tcBorders>
            <w:vAlign w:val="center"/>
          </w:tcPr>
          <w:p w14:paraId="008D7BD1" w14:textId="77777777" w:rsidR="004A2F9B" w:rsidRPr="003A265C" w:rsidRDefault="004A2F9B" w:rsidP="003A265C">
            <w:pPr>
              <w:rPr>
                <w:szCs w:val="24"/>
              </w:rPr>
            </w:pPr>
          </w:p>
        </w:tc>
      </w:tr>
      <w:tr w:rsidR="004A2F9B" w:rsidRPr="003A265C" w14:paraId="5B02B701" w14:textId="77777777" w:rsidTr="00892E91">
        <w:trPr>
          <w:trHeight w:val="504"/>
          <w:jc w:val="center"/>
        </w:trPr>
        <w:tc>
          <w:tcPr>
            <w:tcW w:w="709" w:type="dxa"/>
            <w:tcBorders>
              <w:top w:val="single" w:sz="12" w:space="0" w:color="auto"/>
              <w:bottom w:val="single" w:sz="12" w:space="0" w:color="auto"/>
            </w:tcBorders>
            <w:shd w:val="clear" w:color="auto" w:fill="auto"/>
            <w:noWrap/>
            <w:vAlign w:val="center"/>
          </w:tcPr>
          <w:p w14:paraId="2BC51932" w14:textId="77777777" w:rsidR="004A2F9B" w:rsidRPr="003A265C" w:rsidRDefault="004A2F9B" w:rsidP="003A265C">
            <w:pPr>
              <w:rPr>
                <w:szCs w:val="24"/>
              </w:rPr>
            </w:pPr>
          </w:p>
          <w:p w14:paraId="43645626" w14:textId="77777777" w:rsidR="004A2F9B" w:rsidRPr="003A265C" w:rsidRDefault="004A2F9B" w:rsidP="003A265C">
            <w:pPr>
              <w:rPr>
                <w:szCs w:val="24"/>
              </w:rPr>
            </w:pPr>
            <w:r w:rsidRPr="003A265C">
              <w:rPr>
                <w:szCs w:val="24"/>
              </w:rPr>
              <w:t>1.3</w:t>
            </w:r>
          </w:p>
        </w:tc>
        <w:tc>
          <w:tcPr>
            <w:tcW w:w="12027" w:type="dxa"/>
            <w:gridSpan w:val="9"/>
            <w:tcBorders>
              <w:top w:val="single" w:sz="12" w:space="0" w:color="auto"/>
              <w:bottom w:val="single" w:sz="12" w:space="0" w:color="auto"/>
            </w:tcBorders>
            <w:shd w:val="clear" w:color="auto" w:fill="auto"/>
            <w:noWrap/>
            <w:vAlign w:val="center"/>
          </w:tcPr>
          <w:p w14:paraId="7B49D87A" w14:textId="77777777" w:rsidR="004A2F9B" w:rsidRPr="003A265C" w:rsidRDefault="004A2F9B" w:rsidP="003A265C">
            <w:pPr>
              <w:rPr>
                <w:szCs w:val="24"/>
              </w:rPr>
            </w:pPr>
            <w:r w:rsidRPr="003A265C">
              <w:rPr>
                <w:szCs w:val="24"/>
              </w:rPr>
              <w:t>OS1.3.</w:t>
            </w:r>
            <w:r w:rsidRPr="003A265C">
              <w:rPr>
                <w:szCs w:val="24"/>
              </w:rPr>
              <w:tab/>
              <w:t xml:space="preserve">Menținerea stării de conservare favorabile a speciei </w:t>
            </w:r>
            <w:r w:rsidRPr="003A265C">
              <w:rPr>
                <w:i/>
                <w:szCs w:val="24"/>
              </w:rPr>
              <w:t>Lynx lynx</w:t>
            </w:r>
          </w:p>
        </w:tc>
      </w:tr>
      <w:tr w:rsidR="004A2F9B" w:rsidRPr="003A265C" w14:paraId="1739E478" w14:textId="77777777" w:rsidTr="00892E91">
        <w:trPr>
          <w:trHeight w:val="504"/>
          <w:jc w:val="center"/>
        </w:trPr>
        <w:tc>
          <w:tcPr>
            <w:tcW w:w="709" w:type="dxa"/>
            <w:tcBorders>
              <w:top w:val="single" w:sz="12" w:space="0" w:color="auto"/>
              <w:bottom w:val="single" w:sz="12" w:space="0" w:color="auto"/>
            </w:tcBorders>
            <w:shd w:val="clear" w:color="auto" w:fill="auto"/>
            <w:noWrap/>
            <w:vAlign w:val="center"/>
          </w:tcPr>
          <w:p w14:paraId="123396C7" w14:textId="77777777" w:rsidR="004A2F9B" w:rsidRPr="003A265C" w:rsidRDefault="004A2F9B" w:rsidP="003A265C">
            <w:pPr>
              <w:rPr>
                <w:szCs w:val="24"/>
              </w:rPr>
            </w:pPr>
            <w:r w:rsidRPr="003A265C">
              <w:rPr>
                <w:szCs w:val="24"/>
              </w:rPr>
              <w:t>1.3.1</w:t>
            </w:r>
          </w:p>
        </w:tc>
        <w:tc>
          <w:tcPr>
            <w:tcW w:w="12027" w:type="dxa"/>
            <w:gridSpan w:val="9"/>
            <w:tcBorders>
              <w:top w:val="single" w:sz="12" w:space="0" w:color="auto"/>
              <w:bottom w:val="single" w:sz="12" w:space="0" w:color="auto"/>
            </w:tcBorders>
            <w:shd w:val="clear" w:color="auto" w:fill="auto"/>
            <w:noWrap/>
            <w:vAlign w:val="center"/>
          </w:tcPr>
          <w:p w14:paraId="602C1BF8" w14:textId="77777777" w:rsidR="004A2F9B" w:rsidRPr="003A265C" w:rsidRDefault="004A2F9B" w:rsidP="003A265C">
            <w:pPr>
              <w:rPr>
                <w:szCs w:val="24"/>
              </w:rPr>
            </w:pPr>
            <w:r w:rsidRPr="003A265C">
              <w:rPr>
                <w:szCs w:val="24"/>
              </w:rPr>
              <w:t xml:space="preserve">OS1.3.1. Menținerea unei stări de conservare favorabile din punct de vedere </w:t>
            </w:r>
            <w:proofErr w:type="gramStart"/>
            <w:r w:rsidRPr="003A265C">
              <w:rPr>
                <w:szCs w:val="24"/>
              </w:rPr>
              <w:t>a</w:t>
            </w:r>
            <w:proofErr w:type="gramEnd"/>
            <w:r w:rsidRPr="003A265C">
              <w:rPr>
                <w:szCs w:val="24"/>
              </w:rPr>
              <w:t xml:space="preserve"> efectivelor populației speciei </w:t>
            </w:r>
            <w:r w:rsidRPr="003A265C">
              <w:rPr>
                <w:i/>
                <w:szCs w:val="24"/>
              </w:rPr>
              <w:t>Lynx lynx</w:t>
            </w:r>
          </w:p>
        </w:tc>
      </w:tr>
      <w:tr w:rsidR="004A2F9B" w:rsidRPr="003A265C" w14:paraId="0EFABAF5" w14:textId="77777777" w:rsidTr="00892E91">
        <w:trPr>
          <w:trHeight w:val="504"/>
          <w:jc w:val="center"/>
        </w:trPr>
        <w:tc>
          <w:tcPr>
            <w:tcW w:w="709" w:type="dxa"/>
            <w:tcBorders>
              <w:top w:val="single" w:sz="12" w:space="0" w:color="auto"/>
              <w:bottom w:val="single" w:sz="12" w:space="0" w:color="auto"/>
            </w:tcBorders>
            <w:shd w:val="clear" w:color="auto" w:fill="auto"/>
            <w:noWrap/>
            <w:vAlign w:val="center"/>
            <w:hideMark/>
          </w:tcPr>
          <w:p w14:paraId="22FE8E3C" w14:textId="77777777" w:rsidR="004A2F9B" w:rsidRPr="003A265C" w:rsidRDefault="004A2F9B" w:rsidP="003A265C">
            <w:pPr>
              <w:rPr>
                <w:szCs w:val="24"/>
              </w:rPr>
            </w:pPr>
            <w:r w:rsidRPr="003A265C">
              <w:rPr>
                <w:szCs w:val="24"/>
              </w:rPr>
              <w:t>1.3.1</w:t>
            </w:r>
          </w:p>
        </w:tc>
        <w:tc>
          <w:tcPr>
            <w:tcW w:w="1264" w:type="dxa"/>
            <w:tcBorders>
              <w:top w:val="single" w:sz="12" w:space="0" w:color="auto"/>
              <w:bottom w:val="single" w:sz="12" w:space="0" w:color="auto"/>
              <w:right w:val="single" w:sz="12" w:space="0" w:color="auto"/>
            </w:tcBorders>
            <w:shd w:val="clear" w:color="auto" w:fill="auto"/>
            <w:noWrap/>
            <w:vAlign w:val="center"/>
            <w:hideMark/>
          </w:tcPr>
          <w:p w14:paraId="1AA367F2" w14:textId="77777777" w:rsidR="004A2F9B" w:rsidRPr="003A265C" w:rsidRDefault="004A2F9B" w:rsidP="003A265C">
            <w:pPr>
              <w:rPr>
                <w:szCs w:val="24"/>
              </w:rPr>
            </w:pPr>
            <w:r w:rsidRPr="003A265C">
              <w:rPr>
                <w:szCs w:val="24"/>
              </w:rPr>
              <w:t>1.3.1.1</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09D761B8" w14:textId="77777777" w:rsidR="004A2F9B" w:rsidRPr="003A265C" w:rsidRDefault="004A2F9B" w:rsidP="003A265C">
            <w:pPr>
              <w:rPr>
                <w:szCs w:val="24"/>
              </w:rPr>
            </w:pPr>
            <w:r w:rsidRPr="003A265C">
              <w:rPr>
                <w:szCs w:val="24"/>
              </w:rPr>
              <w:t>10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26CC892A" w14:textId="77777777" w:rsidR="004A2F9B" w:rsidRPr="003A265C" w:rsidRDefault="004A2F9B" w:rsidP="003A265C">
            <w:pPr>
              <w:rPr>
                <w:szCs w:val="24"/>
              </w:rPr>
            </w:pPr>
            <w:r w:rsidRPr="003A265C">
              <w:rPr>
                <w:szCs w:val="24"/>
              </w:rPr>
              <w:t>patrulari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0FB6E860" w14:textId="77777777" w:rsidR="004A2F9B" w:rsidRPr="003A265C" w:rsidRDefault="004A2F9B" w:rsidP="003A265C">
            <w:pPr>
              <w:rPr>
                <w:szCs w:val="24"/>
              </w:rPr>
            </w:pPr>
            <w:r w:rsidRPr="003A265C">
              <w:rPr>
                <w:szCs w:val="24"/>
              </w:rPr>
              <w:t>zile</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76FD75BA" w14:textId="77777777" w:rsidR="004A2F9B" w:rsidRPr="003A265C" w:rsidRDefault="004A2F9B" w:rsidP="003A265C">
            <w:pPr>
              <w:rPr>
                <w:szCs w:val="24"/>
              </w:rPr>
            </w:pPr>
            <w:r w:rsidRPr="003A265C">
              <w:rPr>
                <w:szCs w:val="24"/>
              </w:rPr>
              <w:t>10</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749A4C04" w14:textId="77777777" w:rsidR="004A2F9B" w:rsidRPr="003A265C" w:rsidRDefault="004A2F9B" w:rsidP="003A265C">
            <w:pPr>
              <w:rPr>
                <w:szCs w:val="24"/>
              </w:rPr>
            </w:pPr>
            <w:r w:rsidRPr="003A265C">
              <w:rPr>
                <w:szCs w:val="24"/>
              </w:rPr>
              <w:t>Prevazut la 1.2.1.1</w:t>
            </w:r>
          </w:p>
        </w:tc>
        <w:tc>
          <w:tcPr>
            <w:tcW w:w="991" w:type="dxa"/>
            <w:tcBorders>
              <w:top w:val="single" w:sz="12" w:space="0" w:color="auto"/>
              <w:left w:val="single" w:sz="12" w:space="0" w:color="auto"/>
              <w:right w:val="single" w:sz="12" w:space="0" w:color="auto"/>
            </w:tcBorders>
            <w:shd w:val="clear" w:color="auto" w:fill="auto"/>
            <w:noWrap/>
            <w:vAlign w:val="center"/>
          </w:tcPr>
          <w:p w14:paraId="5E632193" w14:textId="77777777" w:rsidR="004A2F9B" w:rsidRPr="003A265C" w:rsidRDefault="004A2F9B" w:rsidP="003A265C">
            <w:pPr>
              <w:rPr>
                <w:szCs w:val="24"/>
              </w:rPr>
            </w:pPr>
            <w:r w:rsidRPr="003A265C">
              <w:rPr>
                <w:szCs w:val="24"/>
              </w:rPr>
              <w:t>Surse proprii</w:t>
            </w:r>
          </w:p>
        </w:tc>
        <w:tc>
          <w:tcPr>
            <w:tcW w:w="2660" w:type="dxa"/>
            <w:tcBorders>
              <w:top w:val="single" w:sz="12" w:space="0" w:color="auto"/>
              <w:left w:val="single" w:sz="12" w:space="0" w:color="auto"/>
              <w:bottom w:val="single" w:sz="12" w:space="0" w:color="auto"/>
            </w:tcBorders>
            <w:vAlign w:val="center"/>
          </w:tcPr>
          <w:p w14:paraId="1C0BE271" w14:textId="77777777" w:rsidR="004A2F9B" w:rsidRPr="003A265C" w:rsidRDefault="004A2F9B" w:rsidP="003A265C">
            <w:pPr>
              <w:rPr>
                <w:szCs w:val="24"/>
              </w:rPr>
            </w:pPr>
          </w:p>
        </w:tc>
      </w:tr>
      <w:tr w:rsidR="004A2F9B" w:rsidRPr="003A265C" w14:paraId="7FDB7923" w14:textId="77777777" w:rsidTr="00892E91">
        <w:trPr>
          <w:trHeight w:val="504"/>
          <w:jc w:val="center"/>
        </w:trPr>
        <w:tc>
          <w:tcPr>
            <w:tcW w:w="709" w:type="dxa"/>
            <w:tcBorders>
              <w:top w:val="single" w:sz="12" w:space="0" w:color="auto"/>
              <w:bottom w:val="single" w:sz="12" w:space="0" w:color="auto"/>
            </w:tcBorders>
            <w:shd w:val="clear" w:color="auto" w:fill="auto"/>
            <w:noWrap/>
            <w:vAlign w:val="center"/>
            <w:hideMark/>
          </w:tcPr>
          <w:p w14:paraId="43E2FB6E" w14:textId="77777777" w:rsidR="004A2F9B" w:rsidRPr="003A265C" w:rsidRDefault="004A2F9B" w:rsidP="003A265C">
            <w:pPr>
              <w:rPr>
                <w:szCs w:val="24"/>
              </w:rPr>
            </w:pPr>
            <w:r w:rsidRPr="003A265C">
              <w:rPr>
                <w:szCs w:val="24"/>
              </w:rPr>
              <w:t>1.3.1</w:t>
            </w:r>
          </w:p>
        </w:tc>
        <w:tc>
          <w:tcPr>
            <w:tcW w:w="1264" w:type="dxa"/>
            <w:tcBorders>
              <w:top w:val="single" w:sz="12" w:space="0" w:color="auto"/>
              <w:bottom w:val="single" w:sz="12" w:space="0" w:color="auto"/>
              <w:right w:val="single" w:sz="12" w:space="0" w:color="auto"/>
            </w:tcBorders>
            <w:shd w:val="clear" w:color="auto" w:fill="auto"/>
            <w:noWrap/>
            <w:vAlign w:val="center"/>
            <w:hideMark/>
          </w:tcPr>
          <w:p w14:paraId="75D48E2A" w14:textId="77777777" w:rsidR="004A2F9B" w:rsidRPr="003A265C" w:rsidRDefault="004A2F9B" w:rsidP="003A265C">
            <w:pPr>
              <w:rPr>
                <w:szCs w:val="24"/>
              </w:rPr>
            </w:pPr>
            <w:r w:rsidRPr="003A265C">
              <w:rPr>
                <w:szCs w:val="24"/>
              </w:rPr>
              <w:t>1.3.1.2</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765ECDFA" w14:textId="77777777" w:rsidR="004A2F9B" w:rsidRPr="003A265C" w:rsidRDefault="004A2F9B" w:rsidP="003A265C">
            <w:pPr>
              <w:rPr>
                <w:szCs w:val="24"/>
              </w:rPr>
            </w:pPr>
            <w:r w:rsidRPr="003A265C">
              <w:rPr>
                <w:szCs w:val="24"/>
              </w:rPr>
              <w:t>10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2E10DF3D" w14:textId="77777777" w:rsidR="004A2F9B" w:rsidRPr="003A265C" w:rsidRDefault="004A2F9B" w:rsidP="003A265C">
            <w:pPr>
              <w:rPr>
                <w:szCs w:val="24"/>
              </w:rPr>
            </w:pPr>
            <w:r w:rsidRPr="003A265C">
              <w:rPr>
                <w:szCs w:val="24"/>
              </w:rPr>
              <w:t>patrulari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585104E5" w14:textId="77777777" w:rsidR="004A2F9B" w:rsidRPr="003A265C" w:rsidRDefault="004A2F9B" w:rsidP="003A265C">
            <w:pPr>
              <w:rPr>
                <w:szCs w:val="24"/>
              </w:rPr>
            </w:pPr>
            <w:r w:rsidRPr="003A265C">
              <w:rPr>
                <w:szCs w:val="24"/>
              </w:rPr>
              <w:t>zile</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3735A7F3" w14:textId="77777777" w:rsidR="004A2F9B" w:rsidRPr="003A265C" w:rsidRDefault="004A2F9B" w:rsidP="003A265C">
            <w:pPr>
              <w:rPr>
                <w:szCs w:val="24"/>
              </w:rPr>
            </w:pPr>
            <w:r w:rsidRPr="003A265C">
              <w:rPr>
                <w:szCs w:val="24"/>
              </w:rPr>
              <w:t>10</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2078D831" w14:textId="77777777" w:rsidR="004A2F9B" w:rsidRPr="003A265C" w:rsidRDefault="004A2F9B" w:rsidP="003A265C">
            <w:pPr>
              <w:rPr>
                <w:szCs w:val="24"/>
              </w:rPr>
            </w:pPr>
            <w:r w:rsidRPr="003A265C">
              <w:rPr>
                <w:szCs w:val="24"/>
              </w:rPr>
              <w:t>Prevazut la 1.2.1.2</w:t>
            </w:r>
          </w:p>
        </w:tc>
        <w:tc>
          <w:tcPr>
            <w:tcW w:w="991" w:type="dxa"/>
            <w:tcBorders>
              <w:left w:val="single" w:sz="12" w:space="0" w:color="auto"/>
              <w:bottom w:val="single" w:sz="12" w:space="0" w:color="auto"/>
              <w:right w:val="single" w:sz="12" w:space="0" w:color="auto"/>
            </w:tcBorders>
            <w:shd w:val="clear" w:color="auto" w:fill="auto"/>
            <w:noWrap/>
            <w:vAlign w:val="center"/>
          </w:tcPr>
          <w:p w14:paraId="570A8B25" w14:textId="77777777" w:rsidR="004A2F9B" w:rsidRPr="003A265C" w:rsidRDefault="004A2F9B" w:rsidP="003A265C">
            <w:pPr>
              <w:rPr>
                <w:szCs w:val="24"/>
              </w:rPr>
            </w:pPr>
          </w:p>
        </w:tc>
        <w:tc>
          <w:tcPr>
            <w:tcW w:w="2660" w:type="dxa"/>
            <w:tcBorders>
              <w:top w:val="single" w:sz="12" w:space="0" w:color="auto"/>
              <w:left w:val="single" w:sz="12" w:space="0" w:color="auto"/>
              <w:bottom w:val="single" w:sz="12" w:space="0" w:color="auto"/>
            </w:tcBorders>
            <w:vAlign w:val="center"/>
          </w:tcPr>
          <w:p w14:paraId="4A88DEE3" w14:textId="77777777" w:rsidR="004A2F9B" w:rsidRPr="003A265C" w:rsidRDefault="004A2F9B" w:rsidP="003A265C">
            <w:pPr>
              <w:rPr>
                <w:szCs w:val="24"/>
              </w:rPr>
            </w:pPr>
          </w:p>
        </w:tc>
      </w:tr>
      <w:tr w:rsidR="004A2F9B" w:rsidRPr="003A265C" w14:paraId="1DB5F2C9" w14:textId="77777777" w:rsidTr="00892E91">
        <w:trPr>
          <w:trHeight w:val="504"/>
          <w:jc w:val="center"/>
        </w:trPr>
        <w:tc>
          <w:tcPr>
            <w:tcW w:w="709" w:type="dxa"/>
            <w:tcBorders>
              <w:top w:val="single" w:sz="12" w:space="0" w:color="auto"/>
              <w:bottom w:val="single" w:sz="12" w:space="0" w:color="auto"/>
            </w:tcBorders>
            <w:shd w:val="clear" w:color="auto" w:fill="auto"/>
            <w:noWrap/>
            <w:vAlign w:val="center"/>
            <w:hideMark/>
          </w:tcPr>
          <w:p w14:paraId="21C32948" w14:textId="77777777" w:rsidR="004A2F9B" w:rsidRPr="003A265C" w:rsidRDefault="004A2F9B" w:rsidP="003A265C">
            <w:pPr>
              <w:rPr>
                <w:szCs w:val="24"/>
              </w:rPr>
            </w:pPr>
            <w:r w:rsidRPr="003A265C">
              <w:rPr>
                <w:szCs w:val="24"/>
              </w:rPr>
              <w:t>1.3.2</w:t>
            </w:r>
          </w:p>
        </w:tc>
        <w:tc>
          <w:tcPr>
            <w:tcW w:w="12027" w:type="dxa"/>
            <w:gridSpan w:val="9"/>
            <w:tcBorders>
              <w:top w:val="single" w:sz="12" w:space="0" w:color="auto"/>
              <w:bottom w:val="single" w:sz="12" w:space="0" w:color="auto"/>
            </w:tcBorders>
            <w:shd w:val="clear" w:color="auto" w:fill="auto"/>
            <w:noWrap/>
            <w:vAlign w:val="center"/>
          </w:tcPr>
          <w:p w14:paraId="5713627B" w14:textId="77777777" w:rsidR="004A2F9B" w:rsidRPr="003A265C" w:rsidRDefault="004A2F9B" w:rsidP="003A265C">
            <w:pPr>
              <w:rPr>
                <w:szCs w:val="24"/>
              </w:rPr>
            </w:pPr>
            <w:r w:rsidRPr="003A265C">
              <w:rPr>
                <w:szCs w:val="24"/>
              </w:rPr>
              <w:t xml:space="preserve">OS1.3.2. Asigurarea conservării habitatului speciei </w:t>
            </w:r>
            <w:r w:rsidRPr="003A265C">
              <w:rPr>
                <w:i/>
                <w:szCs w:val="24"/>
              </w:rPr>
              <w:t>Lynx lynx</w:t>
            </w:r>
            <w:r w:rsidRPr="003A265C">
              <w:rPr>
                <w:szCs w:val="24"/>
              </w:rPr>
              <w:t>, în sensul menținerii stării de conservare favorabilă din punct de vedere al habitatului speciei.</w:t>
            </w:r>
          </w:p>
        </w:tc>
      </w:tr>
      <w:tr w:rsidR="004A2F9B" w:rsidRPr="003A265C" w14:paraId="09685092" w14:textId="77777777" w:rsidTr="00892E91">
        <w:trPr>
          <w:trHeight w:val="504"/>
          <w:jc w:val="center"/>
        </w:trPr>
        <w:tc>
          <w:tcPr>
            <w:tcW w:w="709" w:type="dxa"/>
            <w:tcBorders>
              <w:top w:val="single" w:sz="12" w:space="0" w:color="auto"/>
              <w:bottom w:val="single" w:sz="12" w:space="0" w:color="auto"/>
            </w:tcBorders>
            <w:shd w:val="clear" w:color="auto" w:fill="auto"/>
            <w:noWrap/>
          </w:tcPr>
          <w:p w14:paraId="682FC449" w14:textId="77777777" w:rsidR="004A2F9B" w:rsidRPr="003A265C" w:rsidRDefault="004A2F9B" w:rsidP="003A265C">
            <w:pPr>
              <w:rPr>
                <w:szCs w:val="24"/>
              </w:rPr>
            </w:pPr>
            <w:r w:rsidRPr="003A265C">
              <w:rPr>
                <w:szCs w:val="24"/>
              </w:rPr>
              <w:t>1.3.1</w:t>
            </w:r>
          </w:p>
        </w:tc>
        <w:tc>
          <w:tcPr>
            <w:tcW w:w="1264" w:type="dxa"/>
            <w:tcBorders>
              <w:top w:val="single" w:sz="12" w:space="0" w:color="auto"/>
              <w:bottom w:val="single" w:sz="12" w:space="0" w:color="auto"/>
              <w:right w:val="single" w:sz="12" w:space="0" w:color="auto"/>
            </w:tcBorders>
            <w:shd w:val="clear" w:color="auto" w:fill="auto"/>
            <w:noWrap/>
          </w:tcPr>
          <w:p w14:paraId="0B8A185D" w14:textId="77777777" w:rsidR="004A2F9B" w:rsidRPr="003A265C" w:rsidRDefault="004A2F9B" w:rsidP="003A265C">
            <w:pPr>
              <w:rPr>
                <w:szCs w:val="24"/>
              </w:rPr>
            </w:pPr>
            <w:r w:rsidRPr="003A265C">
              <w:rPr>
                <w:szCs w:val="24"/>
              </w:rPr>
              <w:t>1.3.2.1</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4BD55438" w14:textId="77777777" w:rsidR="004A2F9B" w:rsidRPr="003A265C" w:rsidRDefault="004A2F9B" w:rsidP="003A265C">
            <w:pPr>
              <w:rPr>
                <w:szCs w:val="24"/>
              </w:rPr>
            </w:pPr>
            <w:r w:rsidRPr="003A265C">
              <w:rPr>
                <w:szCs w:val="24"/>
              </w:rPr>
              <w:t>100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520CB72B" w14:textId="77777777" w:rsidR="004A2F9B" w:rsidRPr="003A265C" w:rsidRDefault="004A2F9B" w:rsidP="003A265C">
            <w:pPr>
              <w:rPr>
                <w:szCs w:val="24"/>
              </w:rPr>
            </w:pPr>
            <w:r w:rsidRPr="003A265C">
              <w:rPr>
                <w:szCs w:val="24"/>
              </w:rPr>
              <w:t xml:space="preserve">Curățarea enclavelor </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4CDBC9C2" w14:textId="77777777" w:rsidR="004A2F9B" w:rsidRPr="003A265C" w:rsidRDefault="004A2F9B" w:rsidP="003A265C">
            <w:pPr>
              <w:rPr>
                <w:szCs w:val="24"/>
              </w:rPr>
            </w:pPr>
            <w:r w:rsidRPr="003A265C">
              <w:rPr>
                <w:szCs w:val="24"/>
              </w:rPr>
              <w:t>Contract</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26D7E8DA" w14:textId="77777777" w:rsidR="004A2F9B" w:rsidRPr="003A265C" w:rsidRDefault="004A2F9B" w:rsidP="003A265C">
            <w:pPr>
              <w:rPr>
                <w:szCs w:val="24"/>
              </w:rPr>
            </w:pPr>
            <w:r w:rsidRPr="003A265C">
              <w:rPr>
                <w:szCs w:val="24"/>
              </w:rPr>
              <w:t>1</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440CB0B6" w14:textId="77777777" w:rsidR="004A2F9B" w:rsidRPr="003A265C" w:rsidRDefault="004A2F9B" w:rsidP="003A265C">
            <w:pPr>
              <w:rPr>
                <w:szCs w:val="24"/>
              </w:rPr>
            </w:pPr>
            <w:r w:rsidRPr="003A265C">
              <w:rPr>
                <w:szCs w:val="24"/>
              </w:rPr>
              <w:t>Prevazut la 1.2.2.1</w:t>
            </w:r>
          </w:p>
        </w:tc>
        <w:tc>
          <w:tcPr>
            <w:tcW w:w="991" w:type="dxa"/>
            <w:tcBorders>
              <w:top w:val="single" w:sz="12" w:space="0" w:color="auto"/>
              <w:left w:val="single" w:sz="12" w:space="0" w:color="auto"/>
              <w:bottom w:val="single" w:sz="12" w:space="0" w:color="auto"/>
              <w:right w:val="single" w:sz="12" w:space="0" w:color="auto"/>
            </w:tcBorders>
            <w:shd w:val="clear" w:color="auto" w:fill="auto"/>
            <w:noWrap/>
          </w:tcPr>
          <w:p w14:paraId="35E414D4" w14:textId="77777777" w:rsidR="004A2F9B" w:rsidRPr="003A265C" w:rsidRDefault="004A2F9B" w:rsidP="003A265C">
            <w:pPr>
              <w:rPr>
                <w:szCs w:val="24"/>
              </w:rPr>
            </w:pPr>
            <w:r w:rsidRPr="003A265C">
              <w:rPr>
                <w:szCs w:val="24"/>
              </w:rPr>
              <w:t>LIFE</w:t>
            </w:r>
          </w:p>
          <w:p w14:paraId="09FFD346" w14:textId="77777777" w:rsidR="004A2F9B" w:rsidRPr="003A265C" w:rsidRDefault="004A2F9B" w:rsidP="003A265C">
            <w:pPr>
              <w:rPr>
                <w:szCs w:val="24"/>
              </w:rPr>
            </w:pPr>
            <w:r w:rsidRPr="003A265C">
              <w:rPr>
                <w:szCs w:val="24"/>
              </w:rPr>
              <w:t>POIM</w:t>
            </w:r>
          </w:p>
        </w:tc>
        <w:tc>
          <w:tcPr>
            <w:tcW w:w="2660" w:type="dxa"/>
            <w:tcBorders>
              <w:top w:val="single" w:sz="12" w:space="0" w:color="auto"/>
              <w:left w:val="single" w:sz="12" w:space="0" w:color="auto"/>
              <w:bottom w:val="single" w:sz="12" w:space="0" w:color="auto"/>
            </w:tcBorders>
          </w:tcPr>
          <w:p w14:paraId="3658D822" w14:textId="77777777" w:rsidR="004A2F9B" w:rsidRPr="003A265C" w:rsidRDefault="004A2F9B" w:rsidP="003A265C">
            <w:pPr>
              <w:rPr>
                <w:szCs w:val="24"/>
              </w:rPr>
            </w:pPr>
          </w:p>
        </w:tc>
      </w:tr>
      <w:tr w:rsidR="004A2F9B" w:rsidRPr="003A265C" w14:paraId="259A825C" w14:textId="77777777" w:rsidTr="00892E91">
        <w:trPr>
          <w:trHeight w:val="504"/>
          <w:jc w:val="center"/>
        </w:trPr>
        <w:tc>
          <w:tcPr>
            <w:tcW w:w="709" w:type="dxa"/>
            <w:tcBorders>
              <w:top w:val="single" w:sz="12" w:space="0" w:color="auto"/>
              <w:bottom w:val="single" w:sz="12" w:space="0" w:color="auto"/>
            </w:tcBorders>
            <w:shd w:val="clear" w:color="auto" w:fill="auto"/>
            <w:noWrap/>
          </w:tcPr>
          <w:p w14:paraId="01E797B5" w14:textId="77777777" w:rsidR="004A2F9B" w:rsidRPr="003A265C" w:rsidRDefault="004A2F9B" w:rsidP="003A265C">
            <w:pPr>
              <w:rPr>
                <w:szCs w:val="24"/>
              </w:rPr>
            </w:pPr>
            <w:r w:rsidRPr="003A265C">
              <w:rPr>
                <w:szCs w:val="24"/>
              </w:rPr>
              <w:t>1.3.1</w:t>
            </w:r>
          </w:p>
        </w:tc>
        <w:tc>
          <w:tcPr>
            <w:tcW w:w="1264" w:type="dxa"/>
            <w:tcBorders>
              <w:top w:val="single" w:sz="12" w:space="0" w:color="auto"/>
              <w:bottom w:val="single" w:sz="12" w:space="0" w:color="auto"/>
              <w:right w:val="single" w:sz="12" w:space="0" w:color="auto"/>
            </w:tcBorders>
            <w:shd w:val="clear" w:color="auto" w:fill="auto"/>
            <w:noWrap/>
          </w:tcPr>
          <w:p w14:paraId="2CB3A3BE" w14:textId="77777777" w:rsidR="004A2F9B" w:rsidRPr="003A265C" w:rsidRDefault="004A2F9B" w:rsidP="003A265C">
            <w:pPr>
              <w:rPr>
                <w:szCs w:val="24"/>
              </w:rPr>
            </w:pPr>
            <w:r w:rsidRPr="003A265C">
              <w:rPr>
                <w:szCs w:val="24"/>
              </w:rPr>
              <w:t>1.3.2.1</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029D7138" w14:textId="77777777" w:rsidR="004A2F9B" w:rsidRPr="003A265C" w:rsidRDefault="004A2F9B" w:rsidP="003A265C">
            <w:pPr>
              <w:rPr>
                <w:szCs w:val="24"/>
              </w:rPr>
            </w:pPr>
            <w:r w:rsidRPr="003A265C">
              <w:rPr>
                <w:szCs w:val="24"/>
              </w:rPr>
              <w:t>100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6D0D1681" w14:textId="77777777" w:rsidR="004A2F9B" w:rsidRPr="003A265C" w:rsidRDefault="004A2F9B" w:rsidP="003A265C">
            <w:pPr>
              <w:rPr>
                <w:szCs w:val="24"/>
              </w:rPr>
            </w:pPr>
            <w:r w:rsidRPr="003A265C">
              <w:rPr>
                <w:szCs w:val="24"/>
              </w:rPr>
              <w:t xml:space="preserve">Curățarea enclavelor </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2A2556AB" w14:textId="77777777" w:rsidR="004A2F9B" w:rsidRPr="003A265C" w:rsidRDefault="004A2F9B" w:rsidP="003A265C">
            <w:pPr>
              <w:rPr>
                <w:szCs w:val="24"/>
              </w:rPr>
            </w:pPr>
            <w:r w:rsidRPr="003A265C">
              <w:rPr>
                <w:szCs w:val="24"/>
              </w:rPr>
              <w:t>Contract</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757A95A4" w14:textId="77777777" w:rsidR="004A2F9B" w:rsidRPr="003A265C" w:rsidRDefault="004A2F9B" w:rsidP="003A265C">
            <w:pPr>
              <w:rPr>
                <w:szCs w:val="24"/>
              </w:rPr>
            </w:pPr>
            <w:r w:rsidRPr="003A265C">
              <w:rPr>
                <w:szCs w:val="24"/>
              </w:rPr>
              <w:t>1</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7ACBA544" w14:textId="77777777" w:rsidR="004A2F9B" w:rsidRPr="003A265C" w:rsidRDefault="004A2F9B" w:rsidP="003A265C">
            <w:pPr>
              <w:rPr>
                <w:szCs w:val="24"/>
              </w:rPr>
            </w:pPr>
            <w:r w:rsidRPr="003A265C">
              <w:rPr>
                <w:szCs w:val="24"/>
              </w:rPr>
              <w:t>Prevazut la 1.2.2.1</w:t>
            </w:r>
          </w:p>
        </w:tc>
        <w:tc>
          <w:tcPr>
            <w:tcW w:w="991" w:type="dxa"/>
            <w:tcBorders>
              <w:top w:val="single" w:sz="12" w:space="0" w:color="auto"/>
              <w:left w:val="single" w:sz="12" w:space="0" w:color="auto"/>
              <w:bottom w:val="single" w:sz="12" w:space="0" w:color="auto"/>
              <w:right w:val="single" w:sz="12" w:space="0" w:color="auto"/>
            </w:tcBorders>
            <w:shd w:val="clear" w:color="auto" w:fill="auto"/>
            <w:noWrap/>
          </w:tcPr>
          <w:p w14:paraId="71902919" w14:textId="77777777" w:rsidR="004A2F9B" w:rsidRPr="003A265C" w:rsidRDefault="004A2F9B" w:rsidP="003A265C">
            <w:pPr>
              <w:rPr>
                <w:szCs w:val="24"/>
              </w:rPr>
            </w:pPr>
            <w:r w:rsidRPr="003A265C">
              <w:rPr>
                <w:szCs w:val="24"/>
              </w:rPr>
              <w:t>LIFE</w:t>
            </w:r>
          </w:p>
          <w:p w14:paraId="4285869D" w14:textId="77777777" w:rsidR="004A2F9B" w:rsidRPr="003A265C" w:rsidRDefault="004A2F9B" w:rsidP="003A265C">
            <w:pPr>
              <w:rPr>
                <w:szCs w:val="24"/>
              </w:rPr>
            </w:pPr>
            <w:r w:rsidRPr="003A265C">
              <w:rPr>
                <w:szCs w:val="24"/>
              </w:rPr>
              <w:t>POIM</w:t>
            </w:r>
          </w:p>
        </w:tc>
        <w:tc>
          <w:tcPr>
            <w:tcW w:w="2660" w:type="dxa"/>
            <w:tcBorders>
              <w:top w:val="single" w:sz="12" w:space="0" w:color="auto"/>
              <w:left w:val="single" w:sz="12" w:space="0" w:color="auto"/>
              <w:bottom w:val="single" w:sz="12" w:space="0" w:color="auto"/>
            </w:tcBorders>
          </w:tcPr>
          <w:p w14:paraId="178A097B" w14:textId="77777777" w:rsidR="004A2F9B" w:rsidRPr="003A265C" w:rsidRDefault="004A2F9B" w:rsidP="003A265C">
            <w:pPr>
              <w:rPr>
                <w:szCs w:val="24"/>
              </w:rPr>
            </w:pPr>
          </w:p>
        </w:tc>
      </w:tr>
      <w:tr w:rsidR="004A2F9B" w:rsidRPr="003A265C" w14:paraId="52CA0101" w14:textId="77777777" w:rsidTr="00892E91">
        <w:trPr>
          <w:trHeight w:val="504"/>
          <w:jc w:val="center"/>
        </w:trPr>
        <w:tc>
          <w:tcPr>
            <w:tcW w:w="709" w:type="dxa"/>
            <w:tcBorders>
              <w:top w:val="single" w:sz="12" w:space="0" w:color="auto"/>
              <w:bottom w:val="single" w:sz="12" w:space="0" w:color="auto"/>
            </w:tcBorders>
            <w:shd w:val="clear" w:color="auto" w:fill="auto"/>
            <w:noWrap/>
          </w:tcPr>
          <w:p w14:paraId="3387D29F" w14:textId="77777777" w:rsidR="004A2F9B" w:rsidRPr="003A265C" w:rsidRDefault="004A2F9B" w:rsidP="003A265C">
            <w:pPr>
              <w:rPr>
                <w:szCs w:val="24"/>
              </w:rPr>
            </w:pPr>
            <w:r w:rsidRPr="003A265C">
              <w:rPr>
                <w:szCs w:val="24"/>
              </w:rPr>
              <w:t>1.4</w:t>
            </w:r>
          </w:p>
        </w:tc>
        <w:tc>
          <w:tcPr>
            <w:tcW w:w="12027" w:type="dxa"/>
            <w:gridSpan w:val="9"/>
            <w:tcBorders>
              <w:top w:val="single" w:sz="12" w:space="0" w:color="auto"/>
              <w:bottom w:val="single" w:sz="12" w:space="0" w:color="auto"/>
            </w:tcBorders>
            <w:shd w:val="clear" w:color="auto" w:fill="auto"/>
            <w:noWrap/>
          </w:tcPr>
          <w:p w14:paraId="7CA7F75F" w14:textId="77777777" w:rsidR="004A2F9B" w:rsidRPr="003A265C" w:rsidRDefault="004A2F9B" w:rsidP="003A265C">
            <w:pPr>
              <w:rPr>
                <w:szCs w:val="24"/>
              </w:rPr>
            </w:pPr>
            <w:r w:rsidRPr="003A265C">
              <w:rPr>
                <w:szCs w:val="24"/>
              </w:rPr>
              <w:t>OS1.4</w:t>
            </w:r>
            <w:r w:rsidRPr="003A265C">
              <w:rPr>
                <w:szCs w:val="24"/>
              </w:rPr>
              <w:tab/>
              <w:t xml:space="preserve">Asigurarea conservării speciei </w:t>
            </w:r>
            <w:r w:rsidRPr="003A265C">
              <w:rPr>
                <w:i/>
                <w:szCs w:val="24"/>
              </w:rPr>
              <w:t>Triturus cristatus</w:t>
            </w:r>
            <w:r w:rsidRPr="003A265C">
              <w:rPr>
                <w:szCs w:val="24"/>
              </w:rPr>
              <w:t xml:space="preserve">, în sensul atingerii stării de conservare favorabilă </w:t>
            </w:r>
            <w:proofErr w:type="gramStart"/>
            <w:r w:rsidRPr="003A265C">
              <w:rPr>
                <w:szCs w:val="24"/>
              </w:rPr>
              <w:t>a</w:t>
            </w:r>
            <w:proofErr w:type="gramEnd"/>
            <w:r w:rsidRPr="003A265C">
              <w:rPr>
                <w:szCs w:val="24"/>
              </w:rPr>
              <w:t xml:space="preserve"> acesteia</w:t>
            </w:r>
          </w:p>
        </w:tc>
      </w:tr>
      <w:tr w:rsidR="004A2F9B" w:rsidRPr="003A265C" w14:paraId="04B84D36" w14:textId="77777777" w:rsidTr="00892E91">
        <w:trPr>
          <w:trHeight w:val="504"/>
          <w:jc w:val="center"/>
        </w:trPr>
        <w:tc>
          <w:tcPr>
            <w:tcW w:w="709" w:type="dxa"/>
            <w:tcBorders>
              <w:top w:val="single" w:sz="12" w:space="0" w:color="auto"/>
              <w:bottom w:val="single" w:sz="12" w:space="0" w:color="auto"/>
            </w:tcBorders>
            <w:shd w:val="clear" w:color="auto" w:fill="auto"/>
            <w:noWrap/>
          </w:tcPr>
          <w:p w14:paraId="2A956931" w14:textId="77777777" w:rsidR="004A2F9B" w:rsidRPr="003A265C" w:rsidRDefault="004A2F9B" w:rsidP="003A265C">
            <w:pPr>
              <w:rPr>
                <w:szCs w:val="24"/>
              </w:rPr>
            </w:pPr>
            <w:r w:rsidRPr="003A265C">
              <w:rPr>
                <w:szCs w:val="24"/>
              </w:rPr>
              <w:t>1.4.1</w:t>
            </w:r>
          </w:p>
        </w:tc>
        <w:tc>
          <w:tcPr>
            <w:tcW w:w="12027" w:type="dxa"/>
            <w:gridSpan w:val="9"/>
            <w:tcBorders>
              <w:top w:val="single" w:sz="12" w:space="0" w:color="auto"/>
              <w:bottom w:val="single" w:sz="12" w:space="0" w:color="auto"/>
            </w:tcBorders>
            <w:shd w:val="clear" w:color="auto" w:fill="auto"/>
            <w:noWrap/>
          </w:tcPr>
          <w:p w14:paraId="40F150DF" w14:textId="77777777" w:rsidR="004A2F9B" w:rsidRPr="003A265C" w:rsidRDefault="004A2F9B" w:rsidP="003A265C">
            <w:pPr>
              <w:rPr>
                <w:szCs w:val="24"/>
              </w:rPr>
            </w:pPr>
            <w:r w:rsidRPr="003A265C">
              <w:rPr>
                <w:szCs w:val="24"/>
              </w:rPr>
              <w:t>OS1.4.</w:t>
            </w:r>
            <w:proofErr w:type="gramStart"/>
            <w:r w:rsidRPr="003A265C">
              <w:rPr>
                <w:szCs w:val="24"/>
              </w:rPr>
              <w:t>1.Creșterea</w:t>
            </w:r>
            <w:proofErr w:type="gramEnd"/>
            <w:r w:rsidRPr="003A265C">
              <w:rPr>
                <w:szCs w:val="24"/>
              </w:rPr>
              <w:t xml:space="preserve"> efectivelor populației speciei </w:t>
            </w:r>
            <w:r w:rsidRPr="00615613">
              <w:rPr>
                <w:i/>
                <w:iCs/>
                <w:szCs w:val="24"/>
              </w:rPr>
              <w:t>Triturus cristatus</w:t>
            </w:r>
            <w:r w:rsidRPr="003A265C">
              <w:rPr>
                <w:szCs w:val="24"/>
              </w:rPr>
              <w:t>, în sensul atingerii stării de conservare favorabilă a acesteia din punct de vedere al populației</w:t>
            </w:r>
          </w:p>
        </w:tc>
      </w:tr>
      <w:tr w:rsidR="004A2F9B" w:rsidRPr="003A265C" w14:paraId="3269BE93" w14:textId="77777777" w:rsidTr="00892E91">
        <w:trPr>
          <w:trHeight w:val="504"/>
          <w:jc w:val="center"/>
        </w:trPr>
        <w:tc>
          <w:tcPr>
            <w:tcW w:w="709" w:type="dxa"/>
            <w:tcBorders>
              <w:top w:val="single" w:sz="12" w:space="0" w:color="auto"/>
              <w:bottom w:val="single" w:sz="12" w:space="0" w:color="auto"/>
            </w:tcBorders>
            <w:shd w:val="clear" w:color="auto" w:fill="auto"/>
            <w:noWrap/>
          </w:tcPr>
          <w:p w14:paraId="2D76CE0F" w14:textId="77777777" w:rsidR="004A2F9B" w:rsidRPr="003A265C" w:rsidRDefault="004A2F9B" w:rsidP="003A265C">
            <w:pPr>
              <w:rPr>
                <w:szCs w:val="24"/>
              </w:rPr>
            </w:pPr>
            <w:r w:rsidRPr="003A265C">
              <w:rPr>
                <w:szCs w:val="24"/>
              </w:rPr>
              <w:t>1.4.1</w:t>
            </w:r>
          </w:p>
        </w:tc>
        <w:tc>
          <w:tcPr>
            <w:tcW w:w="1264" w:type="dxa"/>
            <w:tcBorders>
              <w:top w:val="single" w:sz="12" w:space="0" w:color="auto"/>
              <w:bottom w:val="single" w:sz="12" w:space="0" w:color="auto"/>
              <w:right w:val="single" w:sz="12" w:space="0" w:color="auto"/>
            </w:tcBorders>
            <w:shd w:val="clear" w:color="auto" w:fill="auto"/>
            <w:noWrap/>
          </w:tcPr>
          <w:p w14:paraId="41CBED31" w14:textId="77777777" w:rsidR="004A2F9B" w:rsidRPr="003A265C" w:rsidRDefault="004A2F9B" w:rsidP="003A265C">
            <w:pPr>
              <w:rPr>
                <w:szCs w:val="24"/>
              </w:rPr>
            </w:pPr>
            <w:r w:rsidRPr="003A265C">
              <w:rPr>
                <w:szCs w:val="24"/>
              </w:rPr>
              <w:t>1.4.1.1</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47573F2D" w14:textId="77777777" w:rsidR="004A2F9B" w:rsidRPr="003A265C" w:rsidRDefault="004A2F9B" w:rsidP="003A265C">
            <w:pPr>
              <w:rPr>
                <w:szCs w:val="24"/>
              </w:rPr>
            </w:pPr>
            <w:r w:rsidRPr="003A265C">
              <w:rPr>
                <w:szCs w:val="24"/>
              </w:rPr>
              <w:t>10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791F7B09" w14:textId="77777777" w:rsidR="004A2F9B" w:rsidRPr="003A265C" w:rsidRDefault="004A2F9B" w:rsidP="003A265C">
            <w:pPr>
              <w:rPr>
                <w:szCs w:val="24"/>
              </w:rPr>
            </w:pPr>
            <w:r w:rsidRPr="003A265C">
              <w:rPr>
                <w:szCs w:val="24"/>
              </w:rPr>
              <w:t>patrulari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7BFF25E" w14:textId="77777777" w:rsidR="004A2F9B" w:rsidRPr="003A265C" w:rsidRDefault="004A2F9B" w:rsidP="003A265C">
            <w:pPr>
              <w:rPr>
                <w:szCs w:val="24"/>
              </w:rPr>
            </w:pPr>
            <w:r w:rsidRPr="003A265C">
              <w:rPr>
                <w:szCs w:val="24"/>
              </w:rPr>
              <w:t>zile</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29C1E1C8" w14:textId="77777777" w:rsidR="004A2F9B" w:rsidRPr="003A265C" w:rsidRDefault="004A2F9B" w:rsidP="003A265C">
            <w:pPr>
              <w:rPr>
                <w:szCs w:val="24"/>
              </w:rPr>
            </w:pPr>
            <w:r w:rsidRPr="003A265C">
              <w:rPr>
                <w:szCs w:val="24"/>
              </w:rPr>
              <w:t>10</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0DFF8323" w14:textId="77777777" w:rsidR="004A2F9B" w:rsidRPr="003A265C" w:rsidRDefault="004A2F9B" w:rsidP="003A265C">
            <w:pPr>
              <w:rPr>
                <w:szCs w:val="24"/>
              </w:rPr>
            </w:pPr>
            <w:r w:rsidRPr="003A265C">
              <w:rPr>
                <w:szCs w:val="24"/>
              </w:rPr>
              <w:t>3.000</w:t>
            </w:r>
          </w:p>
        </w:tc>
        <w:tc>
          <w:tcPr>
            <w:tcW w:w="991" w:type="dxa"/>
            <w:vMerge w:val="restart"/>
            <w:tcBorders>
              <w:top w:val="single" w:sz="12" w:space="0" w:color="auto"/>
              <w:left w:val="single" w:sz="12" w:space="0" w:color="auto"/>
              <w:right w:val="single" w:sz="12" w:space="0" w:color="auto"/>
            </w:tcBorders>
            <w:shd w:val="clear" w:color="auto" w:fill="auto"/>
            <w:noWrap/>
          </w:tcPr>
          <w:p w14:paraId="1E568226" w14:textId="77777777" w:rsidR="004A2F9B" w:rsidRPr="003A265C" w:rsidRDefault="004A2F9B" w:rsidP="003A265C">
            <w:pPr>
              <w:rPr>
                <w:szCs w:val="24"/>
              </w:rPr>
            </w:pPr>
            <w:r w:rsidRPr="003A265C">
              <w:rPr>
                <w:szCs w:val="24"/>
              </w:rPr>
              <w:t>LIFE</w:t>
            </w:r>
          </w:p>
          <w:p w14:paraId="77CBBAA0" w14:textId="77777777" w:rsidR="004A2F9B" w:rsidRPr="003A265C" w:rsidRDefault="004A2F9B" w:rsidP="003A265C">
            <w:pPr>
              <w:rPr>
                <w:szCs w:val="24"/>
              </w:rPr>
            </w:pPr>
            <w:r w:rsidRPr="003A265C">
              <w:rPr>
                <w:szCs w:val="24"/>
              </w:rPr>
              <w:t>POIM</w:t>
            </w:r>
          </w:p>
        </w:tc>
        <w:tc>
          <w:tcPr>
            <w:tcW w:w="2660" w:type="dxa"/>
            <w:tcBorders>
              <w:top w:val="single" w:sz="12" w:space="0" w:color="auto"/>
              <w:left w:val="single" w:sz="12" w:space="0" w:color="auto"/>
              <w:bottom w:val="single" w:sz="12" w:space="0" w:color="auto"/>
            </w:tcBorders>
          </w:tcPr>
          <w:p w14:paraId="5DC38F9F" w14:textId="77777777" w:rsidR="004A2F9B" w:rsidRPr="003A265C" w:rsidRDefault="004A2F9B" w:rsidP="003A265C">
            <w:pPr>
              <w:rPr>
                <w:szCs w:val="24"/>
              </w:rPr>
            </w:pPr>
            <w:r w:rsidRPr="003A265C">
              <w:rPr>
                <w:szCs w:val="24"/>
              </w:rPr>
              <w:t>Sp13</w:t>
            </w:r>
          </w:p>
        </w:tc>
      </w:tr>
      <w:tr w:rsidR="004A2F9B" w:rsidRPr="003A265C" w14:paraId="0FA16967" w14:textId="77777777" w:rsidTr="00892E91">
        <w:trPr>
          <w:trHeight w:val="504"/>
          <w:jc w:val="center"/>
        </w:trPr>
        <w:tc>
          <w:tcPr>
            <w:tcW w:w="709" w:type="dxa"/>
            <w:tcBorders>
              <w:top w:val="single" w:sz="12" w:space="0" w:color="auto"/>
              <w:bottom w:val="single" w:sz="12" w:space="0" w:color="auto"/>
            </w:tcBorders>
            <w:shd w:val="clear" w:color="auto" w:fill="auto"/>
            <w:noWrap/>
          </w:tcPr>
          <w:p w14:paraId="1DC0D1E4" w14:textId="77777777" w:rsidR="004A2F9B" w:rsidRPr="003A265C" w:rsidRDefault="004A2F9B" w:rsidP="003A265C">
            <w:pPr>
              <w:rPr>
                <w:szCs w:val="24"/>
              </w:rPr>
            </w:pPr>
            <w:r w:rsidRPr="003A265C">
              <w:rPr>
                <w:szCs w:val="24"/>
              </w:rPr>
              <w:t>1.4.1</w:t>
            </w:r>
          </w:p>
        </w:tc>
        <w:tc>
          <w:tcPr>
            <w:tcW w:w="1264" w:type="dxa"/>
            <w:tcBorders>
              <w:top w:val="single" w:sz="12" w:space="0" w:color="auto"/>
              <w:bottom w:val="single" w:sz="12" w:space="0" w:color="auto"/>
              <w:right w:val="single" w:sz="12" w:space="0" w:color="auto"/>
            </w:tcBorders>
            <w:shd w:val="clear" w:color="auto" w:fill="auto"/>
            <w:noWrap/>
          </w:tcPr>
          <w:p w14:paraId="0940CC0F" w14:textId="77777777" w:rsidR="004A2F9B" w:rsidRPr="003A265C" w:rsidRDefault="004A2F9B" w:rsidP="003A265C">
            <w:pPr>
              <w:rPr>
                <w:szCs w:val="24"/>
              </w:rPr>
            </w:pPr>
            <w:r w:rsidRPr="003A265C">
              <w:rPr>
                <w:szCs w:val="24"/>
              </w:rPr>
              <w:t>1.4.1.2</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15E0FFB8" w14:textId="77777777" w:rsidR="004A2F9B" w:rsidRPr="003A265C" w:rsidRDefault="004A2F9B" w:rsidP="003A265C">
            <w:pPr>
              <w:rPr>
                <w:szCs w:val="24"/>
              </w:rPr>
            </w:pPr>
            <w:r w:rsidRPr="003A265C">
              <w:rPr>
                <w:szCs w:val="24"/>
              </w:rPr>
              <w:t>20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73BEE605" w14:textId="77777777" w:rsidR="004A2F9B" w:rsidRPr="003A265C" w:rsidRDefault="004A2F9B" w:rsidP="003A265C">
            <w:pPr>
              <w:rPr>
                <w:szCs w:val="24"/>
              </w:rPr>
            </w:pPr>
            <w:r w:rsidRPr="003A265C">
              <w:rPr>
                <w:szCs w:val="24"/>
              </w:rPr>
              <w:t>panouri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7D8B4626" w14:textId="77777777" w:rsidR="004A2F9B" w:rsidRPr="003A265C" w:rsidRDefault="004A2F9B" w:rsidP="003A265C">
            <w:pPr>
              <w:rPr>
                <w:szCs w:val="24"/>
              </w:rPr>
            </w:pPr>
            <w:r w:rsidRPr="003A265C">
              <w:rPr>
                <w:szCs w:val="24"/>
              </w:rPr>
              <w:t>număr</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630F1537" w14:textId="77777777" w:rsidR="004A2F9B" w:rsidRPr="003A265C" w:rsidRDefault="004A2F9B" w:rsidP="003A265C">
            <w:pPr>
              <w:rPr>
                <w:szCs w:val="24"/>
              </w:rPr>
            </w:pPr>
            <w:r w:rsidRPr="003A265C">
              <w:rPr>
                <w:szCs w:val="24"/>
              </w:rPr>
              <w:t>15</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54ADD118" w14:textId="77777777" w:rsidR="004A2F9B" w:rsidRPr="003A265C" w:rsidRDefault="004A2F9B" w:rsidP="003A265C">
            <w:pPr>
              <w:rPr>
                <w:szCs w:val="24"/>
              </w:rPr>
            </w:pPr>
            <w:r w:rsidRPr="003A265C">
              <w:rPr>
                <w:szCs w:val="24"/>
              </w:rPr>
              <w:t>45.000</w:t>
            </w:r>
          </w:p>
        </w:tc>
        <w:tc>
          <w:tcPr>
            <w:tcW w:w="991" w:type="dxa"/>
            <w:vMerge/>
            <w:tcBorders>
              <w:left w:val="single" w:sz="12" w:space="0" w:color="auto"/>
              <w:bottom w:val="single" w:sz="12" w:space="0" w:color="auto"/>
              <w:right w:val="single" w:sz="12" w:space="0" w:color="auto"/>
            </w:tcBorders>
            <w:shd w:val="clear" w:color="auto" w:fill="auto"/>
            <w:noWrap/>
          </w:tcPr>
          <w:p w14:paraId="2B3B7810" w14:textId="77777777" w:rsidR="004A2F9B" w:rsidRPr="003A265C" w:rsidRDefault="004A2F9B" w:rsidP="003A265C">
            <w:pPr>
              <w:rPr>
                <w:szCs w:val="24"/>
              </w:rPr>
            </w:pPr>
          </w:p>
        </w:tc>
        <w:tc>
          <w:tcPr>
            <w:tcW w:w="2660" w:type="dxa"/>
            <w:tcBorders>
              <w:top w:val="single" w:sz="12" w:space="0" w:color="auto"/>
              <w:left w:val="single" w:sz="12" w:space="0" w:color="auto"/>
              <w:bottom w:val="single" w:sz="12" w:space="0" w:color="auto"/>
            </w:tcBorders>
          </w:tcPr>
          <w:p w14:paraId="2379B855" w14:textId="77777777" w:rsidR="004A2F9B" w:rsidRPr="003A265C" w:rsidRDefault="004A2F9B" w:rsidP="003A265C">
            <w:pPr>
              <w:rPr>
                <w:szCs w:val="24"/>
              </w:rPr>
            </w:pPr>
            <w:r w:rsidRPr="003A265C">
              <w:rPr>
                <w:szCs w:val="24"/>
              </w:rPr>
              <w:t>Sp13</w:t>
            </w:r>
          </w:p>
        </w:tc>
      </w:tr>
      <w:tr w:rsidR="004A2F9B" w:rsidRPr="003A265C" w14:paraId="730FFFB7" w14:textId="77777777" w:rsidTr="00892E91">
        <w:trPr>
          <w:trHeight w:val="504"/>
          <w:jc w:val="center"/>
        </w:trPr>
        <w:tc>
          <w:tcPr>
            <w:tcW w:w="709" w:type="dxa"/>
            <w:tcBorders>
              <w:top w:val="single" w:sz="12" w:space="0" w:color="auto"/>
              <w:bottom w:val="single" w:sz="12" w:space="0" w:color="auto"/>
            </w:tcBorders>
            <w:shd w:val="clear" w:color="auto" w:fill="auto"/>
            <w:noWrap/>
          </w:tcPr>
          <w:p w14:paraId="3E5543B3" w14:textId="77777777" w:rsidR="004A2F9B" w:rsidRPr="003A265C" w:rsidRDefault="004A2F9B" w:rsidP="003A265C">
            <w:pPr>
              <w:rPr>
                <w:szCs w:val="24"/>
              </w:rPr>
            </w:pPr>
            <w:r w:rsidRPr="003A265C">
              <w:rPr>
                <w:szCs w:val="24"/>
              </w:rPr>
              <w:t>1.4.2</w:t>
            </w:r>
          </w:p>
        </w:tc>
        <w:tc>
          <w:tcPr>
            <w:tcW w:w="12027" w:type="dxa"/>
            <w:gridSpan w:val="9"/>
            <w:tcBorders>
              <w:top w:val="single" w:sz="12" w:space="0" w:color="auto"/>
              <w:bottom w:val="single" w:sz="12" w:space="0" w:color="auto"/>
            </w:tcBorders>
            <w:shd w:val="clear" w:color="auto" w:fill="auto"/>
            <w:noWrap/>
          </w:tcPr>
          <w:p w14:paraId="6812F51A" w14:textId="77777777" w:rsidR="004A2F9B" w:rsidRPr="003A265C" w:rsidRDefault="004A2F9B" w:rsidP="003A265C">
            <w:pPr>
              <w:rPr>
                <w:szCs w:val="24"/>
              </w:rPr>
            </w:pPr>
            <w:r w:rsidRPr="003A265C">
              <w:rPr>
                <w:szCs w:val="24"/>
              </w:rPr>
              <w:t xml:space="preserve">OS1.4.2. Asigurarea conservării habitatului speciei </w:t>
            </w:r>
            <w:r w:rsidRPr="003A265C">
              <w:rPr>
                <w:i/>
                <w:szCs w:val="24"/>
              </w:rPr>
              <w:t>Triturus cristatus</w:t>
            </w:r>
            <w:r w:rsidRPr="003A265C">
              <w:rPr>
                <w:szCs w:val="24"/>
              </w:rPr>
              <w:t xml:space="preserve"> în sensul atingerii stării de conservare favorabilă din punct de vedere al habitatului speciei.</w:t>
            </w:r>
          </w:p>
          <w:p w14:paraId="3A51E6CC" w14:textId="77777777" w:rsidR="004A2F9B" w:rsidRPr="003A265C" w:rsidRDefault="004A2F9B" w:rsidP="003A265C">
            <w:pPr>
              <w:rPr>
                <w:szCs w:val="24"/>
              </w:rPr>
            </w:pPr>
          </w:p>
        </w:tc>
      </w:tr>
      <w:tr w:rsidR="004A2F9B" w:rsidRPr="003A265C" w14:paraId="6F35D0B8" w14:textId="77777777" w:rsidTr="00892E91">
        <w:trPr>
          <w:trHeight w:val="504"/>
          <w:jc w:val="center"/>
        </w:trPr>
        <w:tc>
          <w:tcPr>
            <w:tcW w:w="709" w:type="dxa"/>
            <w:tcBorders>
              <w:top w:val="single" w:sz="12" w:space="0" w:color="auto"/>
              <w:bottom w:val="single" w:sz="12" w:space="0" w:color="auto"/>
            </w:tcBorders>
            <w:shd w:val="clear" w:color="auto" w:fill="auto"/>
            <w:noWrap/>
          </w:tcPr>
          <w:p w14:paraId="47D206FE" w14:textId="77777777" w:rsidR="004A2F9B" w:rsidRPr="003A265C" w:rsidRDefault="004A2F9B" w:rsidP="003A265C">
            <w:pPr>
              <w:rPr>
                <w:szCs w:val="24"/>
              </w:rPr>
            </w:pPr>
            <w:r w:rsidRPr="003A265C">
              <w:rPr>
                <w:szCs w:val="24"/>
              </w:rPr>
              <w:t>1.4.2</w:t>
            </w:r>
          </w:p>
        </w:tc>
        <w:tc>
          <w:tcPr>
            <w:tcW w:w="1264" w:type="dxa"/>
            <w:tcBorders>
              <w:top w:val="single" w:sz="12" w:space="0" w:color="auto"/>
              <w:bottom w:val="single" w:sz="12" w:space="0" w:color="auto"/>
              <w:right w:val="single" w:sz="12" w:space="0" w:color="auto"/>
            </w:tcBorders>
            <w:shd w:val="clear" w:color="auto" w:fill="auto"/>
            <w:noWrap/>
          </w:tcPr>
          <w:p w14:paraId="5F630D52" w14:textId="77777777" w:rsidR="004A2F9B" w:rsidRPr="003A265C" w:rsidRDefault="004A2F9B" w:rsidP="003A265C">
            <w:pPr>
              <w:rPr>
                <w:szCs w:val="24"/>
              </w:rPr>
            </w:pPr>
            <w:r w:rsidRPr="003A265C">
              <w:rPr>
                <w:szCs w:val="24"/>
              </w:rPr>
              <w:t>1.4.2.1</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7602F4D4" w14:textId="77777777" w:rsidR="004A2F9B" w:rsidRPr="003A265C" w:rsidRDefault="004A2F9B" w:rsidP="003A265C">
            <w:pPr>
              <w:rPr>
                <w:szCs w:val="24"/>
              </w:rPr>
            </w:pPr>
            <w:r w:rsidRPr="003A265C">
              <w:rPr>
                <w:szCs w:val="24"/>
              </w:rPr>
              <w:t>20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6A775463" w14:textId="77777777" w:rsidR="004A2F9B" w:rsidRPr="003A265C" w:rsidRDefault="004A2F9B" w:rsidP="003A265C">
            <w:pPr>
              <w:rPr>
                <w:szCs w:val="24"/>
              </w:rPr>
            </w:pPr>
            <w:r w:rsidRPr="003A265C">
              <w:rPr>
                <w:szCs w:val="24"/>
              </w:rPr>
              <w:t>patrulari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7EED3F0A" w14:textId="77777777" w:rsidR="004A2F9B" w:rsidRPr="003A265C" w:rsidRDefault="004A2F9B" w:rsidP="003A265C">
            <w:pPr>
              <w:rPr>
                <w:szCs w:val="24"/>
              </w:rPr>
            </w:pPr>
            <w:r w:rsidRPr="003A265C">
              <w:rPr>
                <w:szCs w:val="24"/>
              </w:rPr>
              <w:t>zile</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6E98641B" w14:textId="77777777" w:rsidR="004A2F9B" w:rsidRPr="003A265C" w:rsidRDefault="004A2F9B" w:rsidP="003A265C">
            <w:pPr>
              <w:rPr>
                <w:szCs w:val="24"/>
              </w:rPr>
            </w:pPr>
            <w:r w:rsidRPr="003A265C">
              <w:rPr>
                <w:szCs w:val="24"/>
              </w:rPr>
              <w:t>20</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67455B37" w14:textId="77777777" w:rsidR="004A2F9B" w:rsidRPr="003A265C" w:rsidRDefault="004A2F9B" w:rsidP="003A265C">
            <w:pPr>
              <w:rPr>
                <w:szCs w:val="24"/>
              </w:rPr>
            </w:pPr>
            <w:r w:rsidRPr="003A265C">
              <w:rPr>
                <w:szCs w:val="24"/>
              </w:rPr>
              <w:t>6.000</w:t>
            </w:r>
          </w:p>
        </w:tc>
        <w:tc>
          <w:tcPr>
            <w:tcW w:w="991" w:type="dxa"/>
            <w:tcBorders>
              <w:top w:val="single" w:sz="12" w:space="0" w:color="auto"/>
              <w:left w:val="single" w:sz="12" w:space="0" w:color="auto"/>
              <w:right w:val="single" w:sz="12" w:space="0" w:color="auto"/>
            </w:tcBorders>
            <w:shd w:val="clear" w:color="auto" w:fill="auto"/>
            <w:noWrap/>
          </w:tcPr>
          <w:p w14:paraId="6AC92D1C" w14:textId="77777777" w:rsidR="004A2F9B" w:rsidRPr="003A265C" w:rsidRDefault="004A2F9B" w:rsidP="003A265C">
            <w:pPr>
              <w:rPr>
                <w:szCs w:val="24"/>
              </w:rPr>
            </w:pPr>
            <w:r w:rsidRPr="003A265C">
              <w:rPr>
                <w:szCs w:val="24"/>
              </w:rPr>
              <w:t>Surse proprii</w:t>
            </w:r>
          </w:p>
        </w:tc>
        <w:tc>
          <w:tcPr>
            <w:tcW w:w="2660" w:type="dxa"/>
            <w:tcBorders>
              <w:top w:val="single" w:sz="12" w:space="0" w:color="auto"/>
              <w:left w:val="single" w:sz="12" w:space="0" w:color="auto"/>
              <w:bottom w:val="single" w:sz="12" w:space="0" w:color="auto"/>
            </w:tcBorders>
          </w:tcPr>
          <w:p w14:paraId="42D48D19" w14:textId="77777777" w:rsidR="004A2F9B" w:rsidRPr="003A265C" w:rsidRDefault="004A2F9B" w:rsidP="003A265C">
            <w:pPr>
              <w:rPr>
                <w:szCs w:val="24"/>
              </w:rPr>
            </w:pPr>
          </w:p>
        </w:tc>
      </w:tr>
      <w:tr w:rsidR="004A2F9B" w:rsidRPr="003A265C" w14:paraId="3A34D871" w14:textId="77777777" w:rsidTr="00892E91">
        <w:trPr>
          <w:trHeight w:val="504"/>
          <w:jc w:val="center"/>
        </w:trPr>
        <w:tc>
          <w:tcPr>
            <w:tcW w:w="709" w:type="dxa"/>
            <w:tcBorders>
              <w:top w:val="single" w:sz="12" w:space="0" w:color="auto"/>
              <w:bottom w:val="single" w:sz="12" w:space="0" w:color="auto"/>
            </w:tcBorders>
            <w:shd w:val="clear" w:color="auto" w:fill="auto"/>
            <w:noWrap/>
          </w:tcPr>
          <w:p w14:paraId="7E951E79" w14:textId="77777777" w:rsidR="004A2F9B" w:rsidRPr="003A265C" w:rsidRDefault="004A2F9B" w:rsidP="003A265C">
            <w:pPr>
              <w:rPr>
                <w:szCs w:val="24"/>
              </w:rPr>
            </w:pPr>
            <w:r w:rsidRPr="003A265C">
              <w:rPr>
                <w:szCs w:val="24"/>
              </w:rPr>
              <w:t>1.4.2</w:t>
            </w:r>
          </w:p>
        </w:tc>
        <w:tc>
          <w:tcPr>
            <w:tcW w:w="1264" w:type="dxa"/>
            <w:tcBorders>
              <w:top w:val="single" w:sz="12" w:space="0" w:color="auto"/>
              <w:bottom w:val="single" w:sz="12" w:space="0" w:color="auto"/>
              <w:right w:val="single" w:sz="12" w:space="0" w:color="auto"/>
            </w:tcBorders>
            <w:shd w:val="clear" w:color="auto" w:fill="auto"/>
            <w:noWrap/>
          </w:tcPr>
          <w:p w14:paraId="39BEFD12" w14:textId="77777777" w:rsidR="004A2F9B" w:rsidRPr="003A265C" w:rsidRDefault="004A2F9B" w:rsidP="003A265C">
            <w:pPr>
              <w:rPr>
                <w:szCs w:val="24"/>
              </w:rPr>
            </w:pPr>
            <w:r w:rsidRPr="003A265C">
              <w:rPr>
                <w:szCs w:val="24"/>
              </w:rPr>
              <w:t>1.4.2.2</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6EFF71C7" w14:textId="77777777" w:rsidR="004A2F9B" w:rsidRPr="003A265C" w:rsidRDefault="004A2F9B" w:rsidP="003A265C">
            <w:pPr>
              <w:rPr>
                <w:szCs w:val="24"/>
              </w:rPr>
            </w:pPr>
            <w:r w:rsidRPr="003A265C">
              <w:rPr>
                <w:szCs w:val="24"/>
              </w:rPr>
              <w:t>20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58BCE21E" w14:textId="77777777" w:rsidR="004A2F9B" w:rsidRPr="003A265C" w:rsidRDefault="004A2F9B" w:rsidP="003A265C">
            <w:pPr>
              <w:rPr>
                <w:szCs w:val="24"/>
              </w:rPr>
            </w:pPr>
            <w:r w:rsidRPr="003A265C">
              <w:rPr>
                <w:szCs w:val="24"/>
              </w:rPr>
              <w:t>Montare panouri temporare</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13B786E" w14:textId="77777777" w:rsidR="004A2F9B" w:rsidRPr="003A265C" w:rsidRDefault="004A2F9B" w:rsidP="003A265C">
            <w:pPr>
              <w:rPr>
                <w:szCs w:val="24"/>
              </w:rPr>
            </w:pPr>
            <w:r w:rsidRPr="003A265C">
              <w:rPr>
                <w:szCs w:val="24"/>
              </w:rPr>
              <w:t>bucati</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41880481" w14:textId="77777777" w:rsidR="004A2F9B" w:rsidRPr="003A265C" w:rsidRDefault="004A2F9B" w:rsidP="003A265C">
            <w:pPr>
              <w:rPr>
                <w:szCs w:val="24"/>
              </w:rPr>
            </w:pPr>
            <w:r w:rsidRPr="003A265C">
              <w:rPr>
                <w:szCs w:val="24"/>
              </w:rPr>
              <w:t>40</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1A219BF6" w14:textId="77777777" w:rsidR="004A2F9B" w:rsidRPr="003A265C" w:rsidRDefault="004A2F9B" w:rsidP="003A265C">
            <w:pPr>
              <w:rPr>
                <w:szCs w:val="24"/>
              </w:rPr>
            </w:pPr>
            <w:r w:rsidRPr="003A265C">
              <w:rPr>
                <w:szCs w:val="24"/>
              </w:rPr>
              <w:t>4.000</w:t>
            </w:r>
          </w:p>
        </w:tc>
        <w:tc>
          <w:tcPr>
            <w:tcW w:w="991" w:type="dxa"/>
            <w:tcBorders>
              <w:left w:val="single" w:sz="12" w:space="0" w:color="auto"/>
              <w:right w:val="single" w:sz="12" w:space="0" w:color="auto"/>
            </w:tcBorders>
            <w:shd w:val="clear" w:color="auto" w:fill="auto"/>
            <w:noWrap/>
          </w:tcPr>
          <w:p w14:paraId="1668F0B4" w14:textId="77777777" w:rsidR="004A2F9B" w:rsidRPr="003A265C" w:rsidRDefault="004A2F9B" w:rsidP="003A265C">
            <w:pPr>
              <w:rPr>
                <w:szCs w:val="24"/>
              </w:rPr>
            </w:pPr>
            <w:r w:rsidRPr="003A265C">
              <w:rPr>
                <w:szCs w:val="24"/>
              </w:rPr>
              <w:t>Surse proprii</w:t>
            </w:r>
          </w:p>
          <w:p w14:paraId="52E6F60B" w14:textId="77777777" w:rsidR="004A2F9B" w:rsidRPr="003A265C" w:rsidRDefault="004A2F9B" w:rsidP="003A265C">
            <w:pPr>
              <w:rPr>
                <w:szCs w:val="24"/>
              </w:rPr>
            </w:pPr>
            <w:r w:rsidRPr="003A265C">
              <w:rPr>
                <w:szCs w:val="24"/>
              </w:rPr>
              <w:t>Granturi mici</w:t>
            </w:r>
          </w:p>
        </w:tc>
        <w:tc>
          <w:tcPr>
            <w:tcW w:w="2660" w:type="dxa"/>
            <w:tcBorders>
              <w:top w:val="single" w:sz="12" w:space="0" w:color="auto"/>
              <w:left w:val="single" w:sz="12" w:space="0" w:color="auto"/>
              <w:bottom w:val="single" w:sz="12" w:space="0" w:color="auto"/>
            </w:tcBorders>
          </w:tcPr>
          <w:p w14:paraId="0179D6DF" w14:textId="77777777" w:rsidR="004A2F9B" w:rsidRPr="003A265C" w:rsidRDefault="004A2F9B" w:rsidP="003A265C">
            <w:pPr>
              <w:rPr>
                <w:szCs w:val="24"/>
              </w:rPr>
            </w:pPr>
          </w:p>
        </w:tc>
      </w:tr>
      <w:tr w:rsidR="004A2F9B" w:rsidRPr="003A265C" w14:paraId="2C1D134F" w14:textId="77777777" w:rsidTr="00892E91">
        <w:trPr>
          <w:trHeight w:val="504"/>
          <w:jc w:val="center"/>
        </w:trPr>
        <w:tc>
          <w:tcPr>
            <w:tcW w:w="709" w:type="dxa"/>
            <w:tcBorders>
              <w:top w:val="single" w:sz="12" w:space="0" w:color="auto"/>
              <w:bottom w:val="single" w:sz="12" w:space="0" w:color="auto"/>
            </w:tcBorders>
            <w:shd w:val="clear" w:color="auto" w:fill="auto"/>
            <w:noWrap/>
          </w:tcPr>
          <w:p w14:paraId="18604012" w14:textId="77777777" w:rsidR="004A2F9B" w:rsidRPr="003A265C" w:rsidRDefault="004A2F9B" w:rsidP="003A265C">
            <w:pPr>
              <w:rPr>
                <w:szCs w:val="24"/>
              </w:rPr>
            </w:pPr>
            <w:r w:rsidRPr="003A265C">
              <w:rPr>
                <w:szCs w:val="24"/>
              </w:rPr>
              <w:t>1.5</w:t>
            </w:r>
          </w:p>
        </w:tc>
        <w:tc>
          <w:tcPr>
            <w:tcW w:w="12027" w:type="dxa"/>
            <w:gridSpan w:val="9"/>
            <w:tcBorders>
              <w:top w:val="single" w:sz="12" w:space="0" w:color="auto"/>
              <w:bottom w:val="single" w:sz="12" w:space="0" w:color="auto"/>
            </w:tcBorders>
            <w:shd w:val="clear" w:color="auto" w:fill="auto"/>
            <w:noWrap/>
          </w:tcPr>
          <w:p w14:paraId="3F86A963" w14:textId="77777777" w:rsidR="004A2F9B" w:rsidRPr="003A265C" w:rsidRDefault="004A2F9B" w:rsidP="003A265C">
            <w:pPr>
              <w:rPr>
                <w:szCs w:val="24"/>
              </w:rPr>
            </w:pPr>
            <w:r w:rsidRPr="003A265C">
              <w:rPr>
                <w:szCs w:val="24"/>
              </w:rPr>
              <w:t>OS1.5</w:t>
            </w:r>
            <w:r w:rsidRPr="003A265C">
              <w:rPr>
                <w:szCs w:val="24"/>
              </w:rPr>
              <w:tab/>
              <w:t xml:space="preserve">Asigurarea conservării speciei </w:t>
            </w:r>
            <w:r w:rsidRPr="003A265C">
              <w:rPr>
                <w:i/>
                <w:szCs w:val="24"/>
              </w:rPr>
              <w:t>Triturus montandoni</w:t>
            </w:r>
            <w:r w:rsidRPr="003A265C">
              <w:rPr>
                <w:szCs w:val="24"/>
              </w:rPr>
              <w:t xml:space="preserve">, în sensul menținerii stării de conservare favorabilă </w:t>
            </w:r>
            <w:proofErr w:type="gramStart"/>
            <w:r w:rsidRPr="003A265C">
              <w:rPr>
                <w:szCs w:val="24"/>
              </w:rPr>
              <w:t>a</w:t>
            </w:r>
            <w:proofErr w:type="gramEnd"/>
            <w:r w:rsidRPr="003A265C">
              <w:rPr>
                <w:szCs w:val="24"/>
              </w:rPr>
              <w:t xml:space="preserve"> acesteia.</w:t>
            </w:r>
          </w:p>
        </w:tc>
      </w:tr>
      <w:tr w:rsidR="004A2F9B" w:rsidRPr="003A265C" w14:paraId="76D34FA4" w14:textId="77777777" w:rsidTr="00892E91">
        <w:trPr>
          <w:trHeight w:val="504"/>
          <w:jc w:val="center"/>
        </w:trPr>
        <w:tc>
          <w:tcPr>
            <w:tcW w:w="709" w:type="dxa"/>
            <w:tcBorders>
              <w:top w:val="single" w:sz="12" w:space="0" w:color="auto"/>
              <w:bottom w:val="single" w:sz="12" w:space="0" w:color="auto"/>
            </w:tcBorders>
            <w:shd w:val="clear" w:color="auto" w:fill="auto"/>
            <w:noWrap/>
          </w:tcPr>
          <w:p w14:paraId="727A7717" w14:textId="77777777" w:rsidR="004A2F9B" w:rsidRPr="003A265C" w:rsidRDefault="004A2F9B" w:rsidP="003A265C">
            <w:pPr>
              <w:rPr>
                <w:szCs w:val="24"/>
              </w:rPr>
            </w:pPr>
            <w:r w:rsidRPr="003A265C">
              <w:rPr>
                <w:szCs w:val="24"/>
              </w:rPr>
              <w:t>1.5.1</w:t>
            </w:r>
          </w:p>
        </w:tc>
        <w:tc>
          <w:tcPr>
            <w:tcW w:w="12027" w:type="dxa"/>
            <w:gridSpan w:val="9"/>
            <w:tcBorders>
              <w:top w:val="single" w:sz="12" w:space="0" w:color="auto"/>
              <w:bottom w:val="single" w:sz="12" w:space="0" w:color="auto"/>
            </w:tcBorders>
            <w:shd w:val="clear" w:color="auto" w:fill="auto"/>
            <w:noWrap/>
          </w:tcPr>
          <w:p w14:paraId="5F37B2CD" w14:textId="77777777" w:rsidR="004A2F9B" w:rsidRPr="003A265C" w:rsidRDefault="004A2F9B" w:rsidP="003A265C">
            <w:pPr>
              <w:rPr>
                <w:szCs w:val="24"/>
              </w:rPr>
            </w:pPr>
            <w:r w:rsidRPr="003A265C">
              <w:rPr>
                <w:szCs w:val="24"/>
              </w:rPr>
              <w:t>OS1.5.</w:t>
            </w:r>
            <w:proofErr w:type="gramStart"/>
            <w:r w:rsidRPr="003A265C">
              <w:rPr>
                <w:szCs w:val="24"/>
              </w:rPr>
              <w:t>1.Menținerea</w:t>
            </w:r>
            <w:proofErr w:type="gramEnd"/>
            <w:r w:rsidRPr="003A265C">
              <w:rPr>
                <w:szCs w:val="24"/>
              </w:rPr>
              <w:t xml:space="preserve"> efectivelor populației speciei </w:t>
            </w:r>
            <w:r w:rsidRPr="003A265C">
              <w:rPr>
                <w:i/>
                <w:szCs w:val="24"/>
              </w:rPr>
              <w:t>Triturus montandoni</w:t>
            </w:r>
            <w:r w:rsidRPr="003A265C">
              <w:rPr>
                <w:szCs w:val="24"/>
              </w:rPr>
              <w:t>, în sensul menținerii stării de conservare favorabilă a acesteia din punct de vedere al populației.</w:t>
            </w:r>
          </w:p>
        </w:tc>
      </w:tr>
      <w:tr w:rsidR="004A2F9B" w:rsidRPr="003A265C" w14:paraId="5E691512" w14:textId="77777777" w:rsidTr="00892E91">
        <w:trPr>
          <w:trHeight w:val="504"/>
          <w:jc w:val="center"/>
        </w:trPr>
        <w:tc>
          <w:tcPr>
            <w:tcW w:w="709" w:type="dxa"/>
            <w:tcBorders>
              <w:top w:val="single" w:sz="12" w:space="0" w:color="auto"/>
              <w:bottom w:val="single" w:sz="12" w:space="0" w:color="auto"/>
            </w:tcBorders>
            <w:shd w:val="clear" w:color="auto" w:fill="auto"/>
            <w:noWrap/>
          </w:tcPr>
          <w:p w14:paraId="23A3395F" w14:textId="77777777" w:rsidR="004A2F9B" w:rsidRPr="003A265C" w:rsidRDefault="004A2F9B" w:rsidP="003A265C">
            <w:pPr>
              <w:rPr>
                <w:szCs w:val="24"/>
              </w:rPr>
            </w:pPr>
            <w:r w:rsidRPr="003A265C">
              <w:rPr>
                <w:szCs w:val="24"/>
              </w:rPr>
              <w:t>1.5.1.1.</w:t>
            </w:r>
          </w:p>
        </w:tc>
        <w:tc>
          <w:tcPr>
            <w:tcW w:w="1264" w:type="dxa"/>
            <w:tcBorders>
              <w:top w:val="single" w:sz="12" w:space="0" w:color="auto"/>
              <w:bottom w:val="single" w:sz="12" w:space="0" w:color="auto"/>
              <w:right w:val="single" w:sz="12" w:space="0" w:color="auto"/>
            </w:tcBorders>
            <w:shd w:val="clear" w:color="auto" w:fill="auto"/>
            <w:noWrap/>
          </w:tcPr>
          <w:p w14:paraId="47DCAF7A" w14:textId="77777777" w:rsidR="004A2F9B" w:rsidRPr="003A265C" w:rsidRDefault="004A2F9B" w:rsidP="003A265C">
            <w:pPr>
              <w:rPr>
                <w:szCs w:val="24"/>
              </w:rPr>
            </w:pPr>
            <w:r w:rsidRPr="003A265C">
              <w:rPr>
                <w:szCs w:val="24"/>
              </w:rPr>
              <w:t>1.5.1.1</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7844BD79" w14:textId="77777777" w:rsidR="004A2F9B" w:rsidRPr="003A265C" w:rsidRDefault="004A2F9B" w:rsidP="003A265C">
            <w:pPr>
              <w:rPr>
                <w:szCs w:val="24"/>
              </w:rPr>
            </w:pPr>
            <w:r w:rsidRPr="003A265C">
              <w:rPr>
                <w:szCs w:val="24"/>
              </w:rPr>
              <w:t>10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0025C937" w14:textId="77777777" w:rsidR="004A2F9B" w:rsidRPr="003A265C" w:rsidRDefault="004A2F9B" w:rsidP="003A265C">
            <w:pPr>
              <w:rPr>
                <w:szCs w:val="24"/>
              </w:rPr>
            </w:pPr>
            <w:r w:rsidRPr="003A265C">
              <w:rPr>
                <w:szCs w:val="24"/>
              </w:rPr>
              <w:t>patrulari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4A4F901" w14:textId="77777777" w:rsidR="004A2F9B" w:rsidRPr="003A265C" w:rsidRDefault="004A2F9B" w:rsidP="003A265C">
            <w:pPr>
              <w:rPr>
                <w:szCs w:val="24"/>
              </w:rPr>
            </w:pPr>
            <w:r w:rsidRPr="003A265C">
              <w:rPr>
                <w:szCs w:val="24"/>
              </w:rPr>
              <w:t>zile</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07F173C9" w14:textId="77777777" w:rsidR="004A2F9B" w:rsidRPr="003A265C" w:rsidRDefault="004A2F9B" w:rsidP="003A265C">
            <w:pPr>
              <w:rPr>
                <w:szCs w:val="24"/>
              </w:rPr>
            </w:pPr>
            <w:r w:rsidRPr="003A265C">
              <w:rPr>
                <w:szCs w:val="24"/>
              </w:rPr>
              <w:t>10</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54F38E68" w14:textId="77777777" w:rsidR="004A2F9B" w:rsidRPr="003A265C" w:rsidRDefault="004A2F9B" w:rsidP="003A265C">
            <w:pPr>
              <w:rPr>
                <w:szCs w:val="24"/>
              </w:rPr>
            </w:pPr>
            <w:r w:rsidRPr="003A265C">
              <w:rPr>
                <w:szCs w:val="24"/>
              </w:rPr>
              <w:t>3.000</w:t>
            </w:r>
          </w:p>
        </w:tc>
        <w:tc>
          <w:tcPr>
            <w:tcW w:w="991" w:type="dxa"/>
            <w:tcBorders>
              <w:top w:val="single" w:sz="12" w:space="0" w:color="auto"/>
              <w:left w:val="single" w:sz="12" w:space="0" w:color="auto"/>
              <w:right w:val="single" w:sz="12" w:space="0" w:color="auto"/>
            </w:tcBorders>
            <w:shd w:val="clear" w:color="auto" w:fill="auto"/>
            <w:noWrap/>
          </w:tcPr>
          <w:p w14:paraId="1EAB01F3" w14:textId="77777777" w:rsidR="004A2F9B" w:rsidRPr="003A265C" w:rsidRDefault="004A2F9B" w:rsidP="003A265C">
            <w:pPr>
              <w:rPr>
                <w:szCs w:val="24"/>
              </w:rPr>
            </w:pPr>
            <w:r w:rsidRPr="003A265C">
              <w:rPr>
                <w:szCs w:val="24"/>
              </w:rPr>
              <w:t>Surse proprii</w:t>
            </w:r>
          </w:p>
        </w:tc>
        <w:tc>
          <w:tcPr>
            <w:tcW w:w="2660" w:type="dxa"/>
            <w:tcBorders>
              <w:top w:val="single" w:sz="12" w:space="0" w:color="auto"/>
              <w:left w:val="single" w:sz="12" w:space="0" w:color="auto"/>
              <w:bottom w:val="single" w:sz="12" w:space="0" w:color="auto"/>
            </w:tcBorders>
          </w:tcPr>
          <w:p w14:paraId="21769CC6" w14:textId="77777777" w:rsidR="004A2F9B" w:rsidRPr="003A265C" w:rsidRDefault="004A2F9B" w:rsidP="003A265C">
            <w:pPr>
              <w:rPr>
                <w:szCs w:val="24"/>
              </w:rPr>
            </w:pPr>
          </w:p>
        </w:tc>
      </w:tr>
      <w:tr w:rsidR="004A2F9B" w:rsidRPr="003A265C" w14:paraId="79BCA7F0" w14:textId="77777777" w:rsidTr="00892E91">
        <w:trPr>
          <w:trHeight w:val="262"/>
          <w:jc w:val="center"/>
        </w:trPr>
        <w:tc>
          <w:tcPr>
            <w:tcW w:w="709" w:type="dxa"/>
            <w:tcBorders>
              <w:top w:val="single" w:sz="12" w:space="0" w:color="auto"/>
              <w:bottom w:val="single" w:sz="12" w:space="0" w:color="auto"/>
            </w:tcBorders>
            <w:shd w:val="clear" w:color="auto" w:fill="auto"/>
            <w:noWrap/>
          </w:tcPr>
          <w:p w14:paraId="005A35C6" w14:textId="77777777" w:rsidR="004A2F9B" w:rsidRPr="003A265C" w:rsidRDefault="004A2F9B" w:rsidP="003A265C">
            <w:pPr>
              <w:rPr>
                <w:szCs w:val="24"/>
              </w:rPr>
            </w:pPr>
            <w:r w:rsidRPr="003A265C">
              <w:rPr>
                <w:szCs w:val="24"/>
              </w:rPr>
              <w:t>1.5.1.1.</w:t>
            </w:r>
          </w:p>
        </w:tc>
        <w:tc>
          <w:tcPr>
            <w:tcW w:w="1264" w:type="dxa"/>
            <w:tcBorders>
              <w:top w:val="single" w:sz="12" w:space="0" w:color="auto"/>
              <w:bottom w:val="single" w:sz="12" w:space="0" w:color="auto"/>
              <w:right w:val="single" w:sz="12" w:space="0" w:color="auto"/>
            </w:tcBorders>
            <w:shd w:val="clear" w:color="auto" w:fill="auto"/>
            <w:noWrap/>
          </w:tcPr>
          <w:p w14:paraId="1FCDA56E" w14:textId="77777777" w:rsidR="004A2F9B" w:rsidRPr="003A265C" w:rsidRDefault="004A2F9B" w:rsidP="003A265C">
            <w:pPr>
              <w:rPr>
                <w:szCs w:val="24"/>
              </w:rPr>
            </w:pPr>
            <w:r w:rsidRPr="003A265C">
              <w:rPr>
                <w:szCs w:val="24"/>
              </w:rPr>
              <w:t>1.5.1.2</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2F501ECB" w14:textId="77777777" w:rsidR="004A2F9B" w:rsidRPr="003A265C" w:rsidRDefault="004A2F9B" w:rsidP="003A265C">
            <w:pPr>
              <w:rPr>
                <w:szCs w:val="24"/>
              </w:rPr>
            </w:pPr>
            <w:r w:rsidRPr="003A265C">
              <w:rPr>
                <w:szCs w:val="24"/>
              </w:rPr>
              <w:t>10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2FBA0B98" w14:textId="77777777" w:rsidR="004A2F9B" w:rsidRPr="003A265C" w:rsidRDefault="004A2F9B" w:rsidP="003A265C">
            <w:pPr>
              <w:rPr>
                <w:szCs w:val="24"/>
              </w:rPr>
            </w:pPr>
            <w:r w:rsidRPr="003A265C">
              <w:rPr>
                <w:szCs w:val="24"/>
              </w:rPr>
              <w:t>patrulari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F5B8264" w14:textId="77777777" w:rsidR="004A2F9B" w:rsidRPr="003A265C" w:rsidRDefault="004A2F9B" w:rsidP="003A265C">
            <w:pPr>
              <w:rPr>
                <w:szCs w:val="24"/>
              </w:rPr>
            </w:pPr>
            <w:r w:rsidRPr="003A265C">
              <w:rPr>
                <w:szCs w:val="24"/>
              </w:rPr>
              <w:t>zile</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44A5E456" w14:textId="77777777" w:rsidR="004A2F9B" w:rsidRPr="003A265C" w:rsidRDefault="004A2F9B" w:rsidP="003A265C">
            <w:pPr>
              <w:rPr>
                <w:szCs w:val="24"/>
              </w:rPr>
            </w:pPr>
            <w:r w:rsidRPr="003A265C">
              <w:rPr>
                <w:szCs w:val="24"/>
              </w:rPr>
              <w:t>10</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2B357EF3" w14:textId="77777777" w:rsidR="004A2F9B" w:rsidRPr="003A265C" w:rsidRDefault="004A2F9B" w:rsidP="003A265C">
            <w:pPr>
              <w:rPr>
                <w:szCs w:val="24"/>
              </w:rPr>
            </w:pPr>
            <w:r w:rsidRPr="003A265C">
              <w:rPr>
                <w:szCs w:val="24"/>
              </w:rPr>
              <w:t>3.000</w:t>
            </w:r>
          </w:p>
        </w:tc>
        <w:tc>
          <w:tcPr>
            <w:tcW w:w="991" w:type="dxa"/>
            <w:tcBorders>
              <w:left w:val="single" w:sz="12" w:space="0" w:color="auto"/>
              <w:bottom w:val="single" w:sz="12" w:space="0" w:color="auto"/>
              <w:right w:val="single" w:sz="12" w:space="0" w:color="auto"/>
            </w:tcBorders>
            <w:shd w:val="clear" w:color="auto" w:fill="auto"/>
            <w:noWrap/>
          </w:tcPr>
          <w:p w14:paraId="3E540399" w14:textId="77777777" w:rsidR="004A2F9B" w:rsidRPr="003A265C" w:rsidRDefault="004A2F9B" w:rsidP="003A265C">
            <w:pPr>
              <w:rPr>
                <w:szCs w:val="24"/>
              </w:rPr>
            </w:pPr>
            <w:r w:rsidRPr="003A265C">
              <w:rPr>
                <w:szCs w:val="24"/>
              </w:rPr>
              <w:t>Surse proprii</w:t>
            </w:r>
          </w:p>
        </w:tc>
        <w:tc>
          <w:tcPr>
            <w:tcW w:w="2660" w:type="dxa"/>
            <w:tcBorders>
              <w:top w:val="single" w:sz="12" w:space="0" w:color="auto"/>
              <w:left w:val="single" w:sz="12" w:space="0" w:color="auto"/>
              <w:bottom w:val="single" w:sz="12" w:space="0" w:color="auto"/>
            </w:tcBorders>
          </w:tcPr>
          <w:p w14:paraId="381ADDD3" w14:textId="77777777" w:rsidR="004A2F9B" w:rsidRPr="003A265C" w:rsidRDefault="004A2F9B" w:rsidP="003A265C">
            <w:pPr>
              <w:rPr>
                <w:szCs w:val="24"/>
              </w:rPr>
            </w:pPr>
          </w:p>
        </w:tc>
      </w:tr>
      <w:tr w:rsidR="004A2F9B" w:rsidRPr="003A265C" w14:paraId="2C3D7DCA" w14:textId="77777777" w:rsidTr="00892E91">
        <w:trPr>
          <w:trHeight w:val="504"/>
          <w:jc w:val="center"/>
        </w:trPr>
        <w:tc>
          <w:tcPr>
            <w:tcW w:w="709" w:type="dxa"/>
            <w:tcBorders>
              <w:top w:val="single" w:sz="12" w:space="0" w:color="auto"/>
              <w:bottom w:val="single" w:sz="12" w:space="0" w:color="auto"/>
            </w:tcBorders>
            <w:shd w:val="clear" w:color="auto" w:fill="auto"/>
            <w:noWrap/>
          </w:tcPr>
          <w:p w14:paraId="55839C8B" w14:textId="77777777" w:rsidR="004A2F9B" w:rsidRPr="003A265C" w:rsidRDefault="004A2F9B" w:rsidP="003A265C">
            <w:pPr>
              <w:rPr>
                <w:szCs w:val="24"/>
              </w:rPr>
            </w:pPr>
            <w:r w:rsidRPr="003A265C">
              <w:rPr>
                <w:szCs w:val="24"/>
              </w:rPr>
              <w:t>1.5.2</w:t>
            </w:r>
          </w:p>
        </w:tc>
        <w:tc>
          <w:tcPr>
            <w:tcW w:w="12027" w:type="dxa"/>
            <w:gridSpan w:val="9"/>
            <w:tcBorders>
              <w:top w:val="single" w:sz="12" w:space="0" w:color="auto"/>
              <w:bottom w:val="single" w:sz="12" w:space="0" w:color="auto"/>
            </w:tcBorders>
            <w:shd w:val="clear" w:color="auto" w:fill="auto"/>
            <w:noWrap/>
          </w:tcPr>
          <w:p w14:paraId="3519722A" w14:textId="77777777" w:rsidR="004A2F9B" w:rsidRPr="003A265C" w:rsidRDefault="004A2F9B" w:rsidP="003A265C">
            <w:pPr>
              <w:rPr>
                <w:szCs w:val="24"/>
              </w:rPr>
            </w:pPr>
            <w:r w:rsidRPr="003A265C">
              <w:rPr>
                <w:szCs w:val="24"/>
              </w:rPr>
              <w:t xml:space="preserve">OS1.5.2. Asigurarea conservării habitatului speciei </w:t>
            </w:r>
            <w:r w:rsidRPr="003A265C">
              <w:rPr>
                <w:i/>
                <w:szCs w:val="24"/>
              </w:rPr>
              <w:t>Triturus montandoni</w:t>
            </w:r>
            <w:r w:rsidRPr="003A265C">
              <w:rPr>
                <w:szCs w:val="24"/>
              </w:rPr>
              <w:t xml:space="preserve"> în sensul atingerii stării de conservare favorabilă din punct de vedere al habitatului speciei.</w:t>
            </w:r>
          </w:p>
        </w:tc>
      </w:tr>
      <w:tr w:rsidR="004A2F9B" w:rsidRPr="003A265C" w14:paraId="673A66BF" w14:textId="77777777" w:rsidTr="00892E91">
        <w:trPr>
          <w:trHeight w:val="504"/>
          <w:jc w:val="center"/>
        </w:trPr>
        <w:tc>
          <w:tcPr>
            <w:tcW w:w="709" w:type="dxa"/>
            <w:tcBorders>
              <w:top w:val="single" w:sz="12" w:space="0" w:color="auto"/>
              <w:bottom w:val="single" w:sz="12" w:space="0" w:color="auto"/>
            </w:tcBorders>
            <w:shd w:val="clear" w:color="auto" w:fill="auto"/>
            <w:noWrap/>
          </w:tcPr>
          <w:p w14:paraId="4E0F81A1" w14:textId="77777777" w:rsidR="004A2F9B" w:rsidRPr="003A265C" w:rsidRDefault="004A2F9B" w:rsidP="003A265C">
            <w:pPr>
              <w:rPr>
                <w:szCs w:val="24"/>
              </w:rPr>
            </w:pPr>
            <w:r w:rsidRPr="003A265C">
              <w:rPr>
                <w:szCs w:val="24"/>
              </w:rPr>
              <w:t>1.5.2</w:t>
            </w:r>
          </w:p>
        </w:tc>
        <w:tc>
          <w:tcPr>
            <w:tcW w:w="1264" w:type="dxa"/>
            <w:tcBorders>
              <w:top w:val="single" w:sz="12" w:space="0" w:color="auto"/>
              <w:bottom w:val="single" w:sz="12" w:space="0" w:color="auto"/>
              <w:right w:val="single" w:sz="12" w:space="0" w:color="auto"/>
            </w:tcBorders>
            <w:shd w:val="clear" w:color="auto" w:fill="auto"/>
            <w:noWrap/>
          </w:tcPr>
          <w:p w14:paraId="43ECCFC2" w14:textId="77777777" w:rsidR="004A2F9B" w:rsidRPr="003A265C" w:rsidRDefault="004A2F9B" w:rsidP="003A265C">
            <w:pPr>
              <w:rPr>
                <w:szCs w:val="24"/>
              </w:rPr>
            </w:pPr>
            <w:r w:rsidRPr="003A265C">
              <w:rPr>
                <w:szCs w:val="24"/>
              </w:rPr>
              <w:t>1.5.2.1</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6EEB303F" w14:textId="77777777" w:rsidR="004A2F9B" w:rsidRPr="003A265C" w:rsidRDefault="004A2F9B" w:rsidP="003A265C">
            <w:pPr>
              <w:rPr>
                <w:szCs w:val="24"/>
              </w:rPr>
            </w:pPr>
            <w:r w:rsidRPr="003A265C">
              <w:rPr>
                <w:szCs w:val="24"/>
              </w:rPr>
              <w:t>20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4FA6DADF" w14:textId="77777777" w:rsidR="004A2F9B" w:rsidRPr="003A265C" w:rsidRDefault="004A2F9B" w:rsidP="003A265C">
            <w:pPr>
              <w:rPr>
                <w:szCs w:val="24"/>
              </w:rPr>
            </w:pPr>
            <w:r w:rsidRPr="003A265C">
              <w:rPr>
                <w:szCs w:val="24"/>
              </w:rPr>
              <w:t>patrulari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F276BC3" w14:textId="77777777" w:rsidR="004A2F9B" w:rsidRPr="003A265C" w:rsidRDefault="004A2F9B" w:rsidP="003A265C">
            <w:pPr>
              <w:rPr>
                <w:szCs w:val="24"/>
              </w:rPr>
            </w:pPr>
            <w:r w:rsidRPr="003A265C">
              <w:rPr>
                <w:szCs w:val="24"/>
              </w:rPr>
              <w:t>zile</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365DEE02" w14:textId="77777777" w:rsidR="004A2F9B" w:rsidRPr="003A265C" w:rsidRDefault="004A2F9B" w:rsidP="003A265C">
            <w:pPr>
              <w:rPr>
                <w:szCs w:val="24"/>
              </w:rPr>
            </w:pPr>
            <w:r w:rsidRPr="003A265C">
              <w:rPr>
                <w:szCs w:val="24"/>
              </w:rPr>
              <w:t>20</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4C809838" w14:textId="77777777" w:rsidR="004A2F9B" w:rsidRPr="003A265C" w:rsidRDefault="004A2F9B" w:rsidP="003A265C">
            <w:pPr>
              <w:rPr>
                <w:szCs w:val="24"/>
              </w:rPr>
            </w:pPr>
            <w:r w:rsidRPr="003A265C">
              <w:rPr>
                <w:szCs w:val="24"/>
              </w:rPr>
              <w:t>6.000</w:t>
            </w:r>
          </w:p>
        </w:tc>
        <w:tc>
          <w:tcPr>
            <w:tcW w:w="991" w:type="dxa"/>
            <w:tcBorders>
              <w:top w:val="single" w:sz="12" w:space="0" w:color="auto"/>
              <w:left w:val="single" w:sz="12" w:space="0" w:color="auto"/>
              <w:right w:val="single" w:sz="12" w:space="0" w:color="auto"/>
            </w:tcBorders>
            <w:shd w:val="clear" w:color="auto" w:fill="auto"/>
            <w:noWrap/>
          </w:tcPr>
          <w:p w14:paraId="7C5C7FD8" w14:textId="77777777" w:rsidR="004A2F9B" w:rsidRPr="003A265C" w:rsidRDefault="004A2F9B" w:rsidP="003A265C">
            <w:pPr>
              <w:rPr>
                <w:szCs w:val="24"/>
              </w:rPr>
            </w:pPr>
            <w:r w:rsidRPr="003A265C">
              <w:rPr>
                <w:szCs w:val="24"/>
              </w:rPr>
              <w:t>Surse proprii</w:t>
            </w:r>
          </w:p>
        </w:tc>
        <w:tc>
          <w:tcPr>
            <w:tcW w:w="2660" w:type="dxa"/>
            <w:tcBorders>
              <w:top w:val="single" w:sz="12" w:space="0" w:color="auto"/>
              <w:left w:val="single" w:sz="12" w:space="0" w:color="auto"/>
              <w:bottom w:val="single" w:sz="12" w:space="0" w:color="auto"/>
            </w:tcBorders>
          </w:tcPr>
          <w:p w14:paraId="03A18A11" w14:textId="77777777" w:rsidR="004A2F9B" w:rsidRPr="003A265C" w:rsidRDefault="004A2F9B" w:rsidP="003A265C">
            <w:pPr>
              <w:rPr>
                <w:szCs w:val="24"/>
              </w:rPr>
            </w:pPr>
          </w:p>
        </w:tc>
      </w:tr>
      <w:tr w:rsidR="004A2F9B" w:rsidRPr="003A265C" w14:paraId="35087F10" w14:textId="77777777" w:rsidTr="00892E91">
        <w:trPr>
          <w:trHeight w:val="504"/>
          <w:jc w:val="center"/>
        </w:trPr>
        <w:tc>
          <w:tcPr>
            <w:tcW w:w="709" w:type="dxa"/>
            <w:tcBorders>
              <w:top w:val="single" w:sz="12" w:space="0" w:color="auto"/>
              <w:bottom w:val="single" w:sz="12" w:space="0" w:color="auto"/>
            </w:tcBorders>
            <w:shd w:val="clear" w:color="auto" w:fill="auto"/>
            <w:noWrap/>
          </w:tcPr>
          <w:p w14:paraId="46848C8C" w14:textId="77777777" w:rsidR="004A2F9B" w:rsidRPr="003A265C" w:rsidRDefault="004A2F9B" w:rsidP="003A265C">
            <w:pPr>
              <w:rPr>
                <w:szCs w:val="24"/>
              </w:rPr>
            </w:pPr>
            <w:r w:rsidRPr="003A265C">
              <w:rPr>
                <w:szCs w:val="24"/>
              </w:rPr>
              <w:t>1.5.2</w:t>
            </w:r>
          </w:p>
        </w:tc>
        <w:tc>
          <w:tcPr>
            <w:tcW w:w="1264" w:type="dxa"/>
            <w:tcBorders>
              <w:top w:val="single" w:sz="12" w:space="0" w:color="auto"/>
              <w:bottom w:val="single" w:sz="12" w:space="0" w:color="auto"/>
              <w:right w:val="single" w:sz="12" w:space="0" w:color="auto"/>
            </w:tcBorders>
            <w:shd w:val="clear" w:color="auto" w:fill="auto"/>
            <w:noWrap/>
          </w:tcPr>
          <w:p w14:paraId="6610A48F" w14:textId="77777777" w:rsidR="004A2F9B" w:rsidRPr="003A265C" w:rsidRDefault="004A2F9B" w:rsidP="003A265C">
            <w:pPr>
              <w:rPr>
                <w:szCs w:val="24"/>
              </w:rPr>
            </w:pPr>
            <w:r w:rsidRPr="003A265C">
              <w:rPr>
                <w:szCs w:val="24"/>
              </w:rPr>
              <w:t>1.5.2.2</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2785E9A7" w14:textId="77777777" w:rsidR="004A2F9B" w:rsidRPr="003A265C" w:rsidRDefault="004A2F9B" w:rsidP="003A265C">
            <w:pPr>
              <w:rPr>
                <w:szCs w:val="24"/>
              </w:rPr>
            </w:pPr>
            <w:r w:rsidRPr="003A265C">
              <w:rPr>
                <w:szCs w:val="24"/>
              </w:rPr>
              <w:t>20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57616E21" w14:textId="77777777" w:rsidR="004A2F9B" w:rsidRPr="003A265C" w:rsidRDefault="004A2F9B" w:rsidP="003A265C">
            <w:pPr>
              <w:rPr>
                <w:szCs w:val="24"/>
              </w:rPr>
            </w:pPr>
            <w:r w:rsidRPr="003A265C">
              <w:rPr>
                <w:szCs w:val="24"/>
              </w:rPr>
              <w:t>Montare panouri temporare</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FCAC63F" w14:textId="77777777" w:rsidR="004A2F9B" w:rsidRPr="003A265C" w:rsidRDefault="004A2F9B" w:rsidP="003A265C">
            <w:pPr>
              <w:rPr>
                <w:szCs w:val="24"/>
              </w:rPr>
            </w:pPr>
            <w:r w:rsidRPr="003A265C">
              <w:rPr>
                <w:szCs w:val="24"/>
              </w:rPr>
              <w:t>bucati</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31244C0F" w14:textId="77777777" w:rsidR="004A2F9B" w:rsidRPr="003A265C" w:rsidRDefault="004A2F9B" w:rsidP="003A265C">
            <w:pPr>
              <w:rPr>
                <w:szCs w:val="24"/>
              </w:rPr>
            </w:pPr>
            <w:r w:rsidRPr="003A265C">
              <w:rPr>
                <w:szCs w:val="24"/>
              </w:rPr>
              <w:t>40</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5886A7E0" w14:textId="77777777" w:rsidR="004A2F9B" w:rsidRPr="003A265C" w:rsidRDefault="004A2F9B" w:rsidP="003A265C">
            <w:pPr>
              <w:rPr>
                <w:szCs w:val="24"/>
              </w:rPr>
            </w:pPr>
            <w:r w:rsidRPr="003A265C">
              <w:rPr>
                <w:szCs w:val="24"/>
              </w:rPr>
              <w:t>4.000</w:t>
            </w:r>
          </w:p>
        </w:tc>
        <w:tc>
          <w:tcPr>
            <w:tcW w:w="991" w:type="dxa"/>
            <w:tcBorders>
              <w:left w:val="single" w:sz="12" w:space="0" w:color="auto"/>
              <w:right w:val="single" w:sz="12" w:space="0" w:color="auto"/>
            </w:tcBorders>
            <w:shd w:val="clear" w:color="auto" w:fill="auto"/>
            <w:noWrap/>
          </w:tcPr>
          <w:p w14:paraId="40E320B4" w14:textId="77777777" w:rsidR="004A2F9B" w:rsidRPr="003A265C" w:rsidRDefault="004A2F9B" w:rsidP="003A265C">
            <w:pPr>
              <w:rPr>
                <w:szCs w:val="24"/>
              </w:rPr>
            </w:pPr>
            <w:r w:rsidRPr="003A265C">
              <w:rPr>
                <w:szCs w:val="24"/>
              </w:rPr>
              <w:t>Surse proprii</w:t>
            </w:r>
          </w:p>
          <w:p w14:paraId="646A7B8B" w14:textId="77777777" w:rsidR="004A2F9B" w:rsidRPr="003A265C" w:rsidRDefault="004A2F9B" w:rsidP="003A265C">
            <w:pPr>
              <w:rPr>
                <w:szCs w:val="24"/>
              </w:rPr>
            </w:pPr>
            <w:r w:rsidRPr="003A265C">
              <w:rPr>
                <w:szCs w:val="24"/>
              </w:rPr>
              <w:t>Granturi mici</w:t>
            </w:r>
          </w:p>
        </w:tc>
        <w:tc>
          <w:tcPr>
            <w:tcW w:w="2660" w:type="dxa"/>
            <w:tcBorders>
              <w:top w:val="single" w:sz="12" w:space="0" w:color="auto"/>
              <w:left w:val="single" w:sz="12" w:space="0" w:color="auto"/>
              <w:bottom w:val="single" w:sz="12" w:space="0" w:color="auto"/>
            </w:tcBorders>
          </w:tcPr>
          <w:p w14:paraId="641281C0" w14:textId="77777777" w:rsidR="004A2F9B" w:rsidRPr="003A265C" w:rsidRDefault="004A2F9B" w:rsidP="003A265C">
            <w:pPr>
              <w:rPr>
                <w:szCs w:val="24"/>
              </w:rPr>
            </w:pPr>
          </w:p>
        </w:tc>
      </w:tr>
      <w:tr w:rsidR="004A2F9B" w:rsidRPr="003A265C" w14:paraId="377E8A27" w14:textId="77777777" w:rsidTr="00892E91">
        <w:trPr>
          <w:trHeight w:val="504"/>
          <w:jc w:val="center"/>
        </w:trPr>
        <w:tc>
          <w:tcPr>
            <w:tcW w:w="709" w:type="dxa"/>
            <w:tcBorders>
              <w:top w:val="single" w:sz="12" w:space="0" w:color="auto"/>
              <w:bottom w:val="single" w:sz="12" w:space="0" w:color="auto"/>
            </w:tcBorders>
            <w:shd w:val="clear" w:color="auto" w:fill="auto"/>
            <w:noWrap/>
          </w:tcPr>
          <w:p w14:paraId="21FF5A43" w14:textId="77777777" w:rsidR="004A2F9B" w:rsidRPr="003A265C" w:rsidRDefault="004A2F9B" w:rsidP="003A265C">
            <w:pPr>
              <w:rPr>
                <w:szCs w:val="24"/>
              </w:rPr>
            </w:pPr>
            <w:r w:rsidRPr="003A265C">
              <w:rPr>
                <w:szCs w:val="24"/>
              </w:rPr>
              <w:t>1.6</w:t>
            </w:r>
          </w:p>
        </w:tc>
        <w:tc>
          <w:tcPr>
            <w:tcW w:w="12027" w:type="dxa"/>
            <w:gridSpan w:val="9"/>
            <w:tcBorders>
              <w:top w:val="single" w:sz="12" w:space="0" w:color="auto"/>
              <w:bottom w:val="single" w:sz="12" w:space="0" w:color="auto"/>
            </w:tcBorders>
            <w:shd w:val="clear" w:color="auto" w:fill="auto"/>
            <w:noWrap/>
          </w:tcPr>
          <w:p w14:paraId="5C3680D3" w14:textId="77777777" w:rsidR="004A2F9B" w:rsidRPr="003A265C" w:rsidRDefault="004A2F9B" w:rsidP="003A265C">
            <w:pPr>
              <w:rPr>
                <w:szCs w:val="24"/>
              </w:rPr>
            </w:pPr>
            <w:r w:rsidRPr="003A265C">
              <w:rPr>
                <w:szCs w:val="24"/>
              </w:rPr>
              <w:t>OS1.6</w:t>
            </w:r>
            <w:r w:rsidRPr="003A265C">
              <w:rPr>
                <w:szCs w:val="24"/>
              </w:rPr>
              <w:tab/>
              <w:t xml:space="preserve">Asigurarea conservării speciei </w:t>
            </w:r>
            <w:r w:rsidRPr="003A265C">
              <w:rPr>
                <w:i/>
                <w:szCs w:val="24"/>
              </w:rPr>
              <w:t>Cottus gobio</w:t>
            </w:r>
            <w:r w:rsidRPr="003A265C">
              <w:rPr>
                <w:szCs w:val="24"/>
              </w:rPr>
              <w:t xml:space="preserve">, în sensul atingerii stării de conservare favorabilă </w:t>
            </w:r>
            <w:proofErr w:type="gramStart"/>
            <w:r w:rsidRPr="003A265C">
              <w:rPr>
                <w:szCs w:val="24"/>
              </w:rPr>
              <w:t>a</w:t>
            </w:r>
            <w:proofErr w:type="gramEnd"/>
            <w:r w:rsidRPr="003A265C">
              <w:rPr>
                <w:szCs w:val="24"/>
              </w:rPr>
              <w:t xml:space="preserve"> acesteia.</w:t>
            </w:r>
          </w:p>
          <w:p w14:paraId="31F8F93E" w14:textId="77777777" w:rsidR="004A2F9B" w:rsidRPr="003A265C" w:rsidRDefault="004A2F9B" w:rsidP="003A265C">
            <w:pPr>
              <w:rPr>
                <w:szCs w:val="24"/>
              </w:rPr>
            </w:pPr>
          </w:p>
        </w:tc>
      </w:tr>
      <w:tr w:rsidR="004A2F9B" w:rsidRPr="003A265C" w14:paraId="799A4940" w14:textId="77777777" w:rsidTr="00892E91">
        <w:trPr>
          <w:trHeight w:val="504"/>
          <w:jc w:val="center"/>
        </w:trPr>
        <w:tc>
          <w:tcPr>
            <w:tcW w:w="709" w:type="dxa"/>
            <w:tcBorders>
              <w:top w:val="single" w:sz="12" w:space="0" w:color="auto"/>
              <w:bottom w:val="single" w:sz="12" w:space="0" w:color="auto"/>
            </w:tcBorders>
            <w:shd w:val="clear" w:color="auto" w:fill="auto"/>
            <w:noWrap/>
          </w:tcPr>
          <w:p w14:paraId="0C86D0B7" w14:textId="77777777" w:rsidR="004A2F9B" w:rsidRPr="003A265C" w:rsidRDefault="004A2F9B" w:rsidP="003A265C">
            <w:pPr>
              <w:rPr>
                <w:szCs w:val="24"/>
              </w:rPr>
            </w:pPr>
            <w:r w:rsidRPr="003A265C">
              <w:rPr>
                <w:szCs w:val="24"/>
              </w:rPr>
              <w:t>1.6.2</w:t>
            </w:r>
          </w:p>
        </w:tc>
        <w:tc>
          <w:tcPr>
            <w:tcW w:w="12027" w:type="dxa"/>
            <w:gridSpan w:val="9"/>
            <w:tcBorders>
              <w:top w:val="single" w:sz="12" w:space="0" w:color="auto"/>
              <w:bottom w:val="single" w:sz="12" w:space="0" w:color="auto"/>
            </w:tcBorders>
            <w:shd w:val="clear" w:color="auto" w:fill="auto"/>
            <w:noWrap/>
          </w:tcPr>
          <w:p w14:paraId="2B01A817" w14:textId="77777777" w:rsidR="004A2F9B" w:rsidRPr="003A265C" w:rsidRDefault="004A2F9B" w:rsidP="003A265C">
            <w:pPr>
              <w:rPr>
                <w:szCs w:val="24"/>
              </w:rPr>
            </w:pPr>
            <w:r w:rsidRPr="003A265C">
              <w:rPr>
                <w:szCs w:val="24"/>
              </w:rPr>
              <w:t xml:space="preserve">OS1.6.2. Asigurarea conservării habitatului speciei </w:t>
            </w:r>
            <w:r w:rsidRPr="003A265C">
              <w:rPr>
                <w:i/>
                <w:szCs w:val="24"/>
              </w:rPr>
              <w:t>Cottus gobio</w:t>
            </w:r>
            <w:r w:rsidRPr="003A265C">
              <w:rPr>
                <w:szCs w:val="24"/>
              </w:rPr>
              <w:t xml:space="preserve"> în sensul atingerii stării de conservare favorabilă din punct de vedere al habitatului speciei.</w:t>
            </w:r>
          </w:p>
        </w:tc>
      </w:tr>
      <w:tr w:rsidR="004A2F9B" w:rsidRPr="003A265C" w14:paraId="622CB441" w14:textId="77777777" w:rsidTr="00892E91">
        <w:trPr>
          <w:trHeight w:val="504"/>
          <w:jc w:val="center"/>
        </w:trPr>
        <w:tc>
          <w:tcPr>
            <w:tcW w:w="709" w:type="dxa"/>
            <w:tcBorders>
              <w:top w:val="single" w:sz="12" w:space="0" w:color="auto"/>
              <w:bottom w:val="single" w:sz="12" w:space="0" w:color="auto"/>
            </w:tcBorders>
            <w:shd w:val="clear" w:color="auto" w:fill="auto"/>
            <w:noWrap/>
          </w:tcPr>
          <w:p w14:paraId="2EF926B8" w14:textId="77777777" w:rsidR="004A2F9B" w:rsidRPr="003A265C" w:rsidRDefault="004A2F9B" w:rsidP="003A265C">
            <w:pPr>
              <w:rPr>
                <w:szCs w:val="24"/>
              </w:rPr>
            </w:pPr>
            <w:r w:rsidRPr="003A265C">
              <w:rPr>
                <w:szCs w:val="24"/>
              </w:rPr>
              <w:t>1.6.2.</w:t>
            </w:r>
          </w:p>
        </w:tc>
        <w:tc>
          <w:tcPr>
            <w:tcW w:w="1264" w:type="dxa"/>
            <w:tcBorders>
              <w:top w:val="single" w:sz="12" w:space="0" w:color="auto"/>
              <w:bottom w:val="single" w:sz="12" w:space="0" w:color="auto"/>
              <w:right w:val="single" w:sz="12" w:space="0" w:color="auto"/>
            </w:tcBorders>
            <w:shd w:val="clear" w:color="auto" w:fill="auto"/>
            <w:noWrap/>
          </w:tcPr>
          <w:p w14:paraId="274F2E19" w14:textId="77777777" w:rsidR="004A2F9B" w:rsidRPr="003A265C" w:rsidRDefault="004A2F9B" w:rsidP="003A265C">
            <w:pPr>
              <w:rPr>
                <w:szCs w:val="24"/>
              </w:rPr>
            </w:pPr>
            <w:r w:rsidRPr="003A265C">
              <w:rPr>
                <w:szCs w:val="24"/>
              </w:rPr>
              <w:t>1.6.2.1</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23A832FA" w14:textId="77777777" w:rsidR="004A2F9B" w:rsidRPr="003A265C" w:rsidRDefault="004A2F9B" w:rsidP="003A265C">
            <w:pPr>
              <w:rPr>
                <w:szCs w:val="24"/>
              </w:rPr>
            </w:pPr>
            <w:r w:rsidRPr="003A265C">
              <w:rPr>
                <w:szCs w:val="24"/>
              </w:rPr>
              <w:t>40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06B855A6" w14:textId="77777777" w:rsidR="004A2F9B" w:rsidRPr="003A265C" w:rsidRDefault="004A2F9B" w:rsidP="003A265C">
            <w:pPr>
              <w:rPr>
                <w:szCs w:val="24"/>
              </w:rPr>
            </w:pPr>
            <w:r w:rsidRPr="003A265C">
              <w:rPr>
                <w:szCs w:val="24"/>
              </w:rPr>
              <w:t>lucrari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8BA76F4" w14:textId="77777777" w:rsidR="004A2F9B" w:rsidRPr="003A265C" w:rsidRDefault="004A2F9B" w:rsidP="003A265C">
            <w:pPr>
              <w:rPr>
                <w:szCs w:val="24"/>
              </w:rPr>
            </w:pPr>
            <w:r w:rsidRPr="003A265C">
              <w:rPr>
                <w:szCs w:val="24"/>
              </w:rPr>
              <w:t>număr</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54724A94" w14:textId="77777777" w:rsidR="004A2F9B" w:rsidRPr="003A265C" w:rsidRDefault="004A2F9B" w:rsidP="003A265C">
            <w:pPr>
              <w:rPr>
                <w:szCs w:val="24"/>
              </w:rPr>
            </w:pPr>
            <w:r w:rsidRPr="003A265C">
              <w:rPr>
                <w:szCs w:val="24"/>
              </w:rPr>
              <w:t>20</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3FA3E4BC" w14:textId="77777777" w:rsidR="004A2F9B" w:rsidRPr="003A265C" w:rsidRDefault="004A2F9B" w:rsidP="003A265C">
            <w:pPr>
              <w:rPr>
                <w:szCs w:val="24"/>
              </w:rPr>
            </w:pPr>
            <w:r w:rsidRPr="003A265C">
              <w:rPr>
                <w:szCs w:val="24"/>
              </w:rPr>
              <w:t xml:space="preserve">800.000 </w:t>
            </w:r>
          </w:p>
        </w:tc>
        <w:tc>
          <w:tcPr>
            <w:tcW w:w="991" w:type="dxa"/>
            <w:tcBorders>
              <w:top w:val="single" w:sz="12" w:space="0" w:color="auto"/>
              <w:left w:val="single" w:sz="12" w:space="0" w:color="auto"/>
              <w:right w:val="single" w:sz="12" w:space="0" w:color="auto"/>
            </w:tcBorders>
            <w:shd w:val="clear" w:color="auto" w:fill="auto"/>
            <w:noWrap/>
          </w:tcPr>
          <w:p w14:paraId="0D8AD964" w14:textId="77777777" w:rsidR="004A2F9B" w:rsidRPr="003A265C" w:rsidRDefault="004A2F9B" w:rsidP="003A265C">
            <w:pPr>
              <w:rPr>
                <w:szCs w:val="24"/>
              </w:rPr>
            </w:pPr>
            <w:r w:rsidRPr="003A265C">
              <w:rPr>
                <w:szCs w:val="24"/>
              </w:rPr>
              <w:t>LIFE</w:t>
            </w:r>
          </w:p>
          <w:p w14:paraId="22C283AF" w14:textId="77777777" w:rsidR="004A2F9B" w:rsidRPr="003A265C" w:rsidRDefault="004A2F9B" w:rsidP="003A265C">
            <w:pPr>
              <w:rPr>
                <w:szCs w:val="24"/>
              </w:rPr>
            </w:pPr>
            <w:r w:rsidRPr="003A265C">
              <w:rPr>
                <w:szCs w:val="24"/>
              </w:rPr>
              <w:t>POIM</w:t>
            </w:r>
          </w:p>
        </w:tc>
        <w:tc>
          <w:tcPr>
            <w:tcW w:w="2660" w:type="dxa"/>
            <w:tcBorders>
              <w:top w:val="single" w:sz="12" w:space="0" w:color="auto"/>
              <w:left w:val="single" w:sz="12" w:space="0" w:color="auto"/>
              <w:bottom w:val="single" w:sz="12" w:space="0" w:color="auto"/>
            </w:tcBorders>
          </w:tcPr>
          <w:p w14:paraId="1B428673" w14:textId="77777777" w:rsidR="004A2F9B" w:rsidRPr="003A265C" w:rsidRDefault="004A2F9B" w:rsidP="003A265C">
            <w:pPr>
              <w:rPr>
                <w:szCs w:val="24"/>
              </w:rPr>
            </w:pPr>
          </w:p>
        </w:tc>
      </w:tr>
      <w:tr w:rsidR="004A2F9B" w:rsidRPr="003A265C" w14:paraId="52603A62" w14:textId="77777777" w:rsidTr="00892E91">
        <w:trPr>
          <w:trHeight w:val="504"/>
          <w:jc w:val="center"/>
        </w:trPr>
        <w:tc>
          <w:tcPr>
            <w:tcW w:w="709" w:type="dxa"/>
            <w:tcBorders>
              <w:top w:val="single" w:sz="12" w:space="0" w:color="auto"/>
              <w:bottom w:val="single" w:sz="12" w:space="0" w:color="auto"/>
            </w:tcBorders>
            <w:shd w:val="clear" w:color="auto" w:fill="auto"/>
            <w:noWrap/>
          </w:tcPr>
          <w:p w14:paraId="680C1094" w14:textId="77777777" w:rsidR="004A2F9B" w:rsidRPr="003A265C" w:rsidRDefault="004A2F9B" w:rsidP="003A265C">
            <w:pPr>
              <w:rPr>
                <w:szCs w:val="24"/>
              </w:rPr>
            </w:pPr>
            <w:r w:rsidRPr="003A265C">
              <w:rPr>
                <w:szCs w:val="24"/>
              </w:rPr>
              <w:t>1.6.2</w:t>
            </w:r>
          </w:p>
        </w:tc>
        <w:tc>
          <w:tcPr>
            <w:tcW w:w="1264" w:type="dxa"/>
            <w:tcBorders>
              <w:top w:val="single" w:sz="12" w:space="0" w:color="auto"/>
              <w:bottom w:val="single" w:sz="12" w:space="0" w:color="auto"/>
              <w:right w:val="single" w:sz="12" w:space="0" w:color="auto"/>
            </w:tcBorders>
            <w:shd w:val="clear" w:color="auto" w:fill="auto"/>
            <w:noWrap/>
          </w:tcPr>
          <w:p w14:paraId="31E4FE58" w14:textId="77777777" w:rsidR="004A2F9B" w:rsidRPr="003A265C" w:rsidRDefault="004A2F9B" w:rsidP="003A265C">
            <w:pPr>
              <w:rPr>
                <w:szCs w:val="24"/>
              </w:rPr>
            </w:pPr>
            <w:r w:rsidRPr="003A265C">
              <w:rPr>
                <w:szCs w:val="24"/>
              </w:rPr>
              <w:t>1.6.2.1</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38FE441F" w14:textId="77777777" w:rsidR="004A2F9B" w:rsidRPr="003A265C" w:rsidRDefault="004A2F9B" w:rsidP="003A265C">
            <w:pPr>
              <w:rPr>
                <w:szCs w:val="24"/>
              </w:rPr>
            </w:pPr>
            <w:r w:rsidRPr="003A265C">
              <w:rPr>
                <w:szCs w:val="24"/>
              </w:rPr>
              <w:t>30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0D881E0D" w14:textId="77777777" w:rsidR="004A2F9B" w:rsidRPr="003A265C" w:rsidRDefault="004A2F9B" w:rsidP="003A265C">
            <w:pPr>
              <w:rPr>
                <w:szCs w:val="24"/>
              </w:rPr>
            </w:pPr>
            <w:r w:rsidRPr="003A265C">
              <w:rPr>
                <w:szCs w:val="24"/>
              </w:rPr>
              <w:t>monitorizări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39F58275" w14:textId="77777777" w:rsidR="004A2F9B" w:rsidRPr="003A265C" w:rsidRDefault="004A2F9B" w:rsidP="003A265C">
            <w:pPr>
              <w:rPr>
                <w:szCs w:val="24"/>
              </w:rPr>
            </w:pPr>
            <w:r w:rsidRPr="003A265C">
              <w:rPr>
                <w:szCs w:val="24"/>
              </w:rPr>
              <w:t>zile</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1A9AA304" w14:textId="77777777" w:rsidR="004A2F9B" w:rsidRPr="003A265C" w:rsidRDefault="004A2F9B" w:rsidP="003A265C">
            <w:pPr>
              <w:rPr>
                <w:szCs w:val="24"/>
              </w:rPr>
            </w:pPr>
            <w:r w:rsidRPr="003A265C">
              <w:rPr>
                <w:szCs w:val="24"/>
              </w:rPr>
              <w:t>30</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396C8222" w14:textId="77777777" w:rsidR="004A2F9B" w:rsidRPr="003A265C" w:rsidRDefault="004A2F9B" w:rsidP="003A265C">
            <w:pPr>
              <w:rPr>
                <w:szCs w:val="24"/>
              </w:rPr>
            </w:pPr>
            <w:r w:rsidRPr="003A265C">
              <w:rPr>
                <w:szCs w:val="24"/>
              </w:rPr>
              <w:t>8.000</w:t>
            </w:r>
          </w:p>
        </w:tc>
        <w:tc>
          <w:tcPr>
            <w:tcW w:w="991" w:type="dxa"/>
            <w:tcBorders>
              <w:left w:val="single" w:sz="12" w:space="0" w:color="auto"/>
              <w:right w:val="single" w:sz="12" w:space="0" w:color="auto"/>
            </w:tcBorders>
            <w:shd w:val="clear" w:color="auto" w:fill="auto"/>
            <w:noWrap/>
          </w:tcPr>
          <w:p w14:paraId="12C9163D" w14:textId="77777777" w:rsidR="004A2F9B" w:rsidRPr="003A265C" w:rsidRDefault="004A2F9B" w:rsidP="003A265C">
            <w:pPr>
              <w:rPr>
                <w:szCs w:val="24"/>
              </w:rPr>
            </w:pPr>
            <w:r w:rsidRPr="003A265C">
              <w:rPr>
                <w:szCs w:val="24"/>
              </w:rPr>
              <w:t>Surse proprii</w:t>
            </w:r>
          </w:p>
        </w:tc>
        <w:tc>
          <w:tcPr>
            <w:tcW w:w="2660" w:type="dxa"/>
            <w:tcBorders>
              <w:top w:val="single" w:sz="12" w:space="0" w:color="auto"/>
              <w:left w:val="single" w:sz="12" w:space="0" w:color="auto"/>
              <w:bottom w:val="single" w:sz="12" w:space="0" w:color="auto"/>
            </w:tcBorders>
          </w:tcPr>
          <w:p w14:paraId="4766EB5D" w14:textId="77777777" w:rsidR="004A2F9B" w:rsidRPr="003A265C" w:rsidRDefault="004A2F9B" w:rsidP="003A265C">
            <w:pPr>
              <w:rPr>
                <w:szCs w:val="24"/>
              </w:rPr>
            </w:pPr>
          </w:p>
        </w:tc>
      </w:tr>
      <w:tr w:rsidR="004A2F9B" w:rsidRPr="003A265C" w14:paraId="1E428431" w14:textId="77777777" w:rsidTr="00892E91">
        <w:trPr>
          <w:trHeight w:val="504"/>
          <w:jc w:val="center"/>
        </w:trPr>
        <w:tc>
          <w:tcPr>
            <w:tcW w:w="709" w:type="dxa"/>
            <w:tcBorders>
              <w:top w:val="single" w:sz="12" w:space="0" w:color="auto"/>
              <w:bottom w:val="single" w:sz="12" w:space="0" w:color="auto"/>
            </w:tcBorders>
            <w:shd w:val="clear" w:color="auto" w:fill="auto"/>
            <w:noWrap/>
          </w:tcPr>
          <w:p w14:paraId="50AC9525" w14:textId="77777777" w:rsidR="004A2F9B" w:rsidRPr="003A265C" w:rsidRDefault="004A2F9B" w:rsidP="003A265C">
            <w:pPr>
              <w:rPr>
                <w:szCs w:val="24"/>
              </w:rPr>
            </w:pPr>
            <w:r w:rsidRPr="003A265C">
              <w:rPr>
                <w:szCs w:val="24"/>
              </w:rPr>
              <w:t>1.6.2</w:t>
            </w:r>
          </w:p>
        </w:tc>
        <w:tc>
          <w:tcPr>
            <w:tcW w:w="1264" w:type="dxa"/>
            <w:tcBorders>
              <w:top w:val="single" w:sz="12" w:space="0" w:color="auto"/>
              <w:bottom w:val="single" w:sz="12" w:space="0" w:color="auto"/>
              <w:right w:val="single" w:sz="12" w:space="0" w:color="auto"/>
            </w:tcBorders>
            <w:shd w:val="clear" w:color="auto" w:fill="auto"/>
            <w:noWrap/>
          </w:tcPr>
          <w:p w14:paraId="07E29A97" w14:textId="77777777" w:rsidR="004A2F9B" w:rsidRPr="003A265C" w:rsidRDefault="004A2F9B" w:rsidP="003A265C">
            <w:pPr>
              <w:rPr>
                <w:szCs w:val="24"/>
              </w:rPr>
            </w:pPr>
            <w:r w:rsidRPr="003A265C">
              <w:rPr>
                <w:szCs w:val="24"/>
              </w:rPr>
              <w:t>1.6.2.4</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1B5146C9" w14:textId="77777777" w:rsidR="004A2F9B" w:rsidRPr="003A265C" w:rsidRDefault="004A2F9B" w:rsidP="003A265C">
            <w:pPr>
              <w:rPr>
                <w:szCs w:val="24"/>
              </w:rPr>
            </w:pPr>
            <w:r w:rsidRPr="003A265C">
              <w:rPr>
                <w:szCs w:val="24"/>
              </w:rPr>
              <w:t>10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18153BC7" w14:textId="77777777" w:rsidR="004A2F9B" w:rsidRPr="003A265C" w:rsidRDefault="004A2F9B" w:rsidP="003A265C">
            <w:pPr>
              <w:rPr>
                <w:szCs w:val="24"/>
              </w:rPr>
            </w:pPr>
            <w:r w:rsidRPr="003A265C">
              <w:rPr>
                <w:szCs w:val="24"/>
              </w:rPr>
              <w:t>patrulări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1A301F6" w14:textId="77777777" w:rsidR="004A2F9B" w:rsidRPr="003A265C" w:rsidRDefault="004A2F9B" w:rsidP="003A265C">
            <w:pPr>
              <w:rPr>
                <w:szCs w:val="24"/>
              </w:rPr>
            </w:pPr>
            <w:r w:rsidRPr="003A265C">
              <w:rPr>
                <w:szCs w:val="24"/>
              </w:rPr>
              <w:t>număr</w:t>
            </w:r>
          </w:p>
        </w:tc>
        <w:tc>
          <w:tcPr>
            <w:tcW w:w="1420" w:type="dxa"/>
            <w:tcBorders>
              <w:top w:val="single" w:sz="12" w:space="0" w:color="auto"/>
              <w:left w:val="single" w:sz="12" w:space="0" w:color="auto"/>
              <w:bottom w:val="single" w:sz="12" w:space="0" w:color="auto"/>
              <w:right w:val="single" w:sz="12" w:space="0" w:color="auto"/>
            </w:tcBorders>
            <w:shd w:val="clear" w:color="auto" w:fill="auto"/>
          </w:tcPr>
          <w:p w14:paraId="658EE47A" w14:textId="77777777" w:rsidR="004A2F9B" w:rsidRPr="003A265C" w:rsidRDefault="004A2F9B" w:rsidP="003A265C">
            <w:pPr>
              <w:rPr>
                <w:szCs w:val="24"/>
              </w:rPr>
            </w:pPr>
            <w:r w:rsidRPr="003A265C">
              <w:rPr>
                <w:szCs w:val="24"/>
              </w:rPr>
              <w:t>10</w:t>
            </w:r>
          </w:p>
        </w:tc>
        <w:tc>
          <w:tcPr>
            <w:tcW w:w="1278" w:type="dxa"/>
            <w:tcBorders>
              <w:top w:val="single" w:sz="12" w:space="0" w:color="auto"/>
              <w:left w:val="single" w:sz="12" w:space="0" w:color="auto"/>
              <w:bottom w:val="single" w:sz="12" w:space="0" w:color="auto"/>
              <w:right w:val="single" w:sz="12" w:space="0" w:color="auto"/>
            </w:tcBorders>
            <w:shd w:val="clear" w:color="auto" w:fill="auto"/>
          </w:tcPr>
          <w:p w14:paraId="35DFF94F" w14:textId="77777777" w:rsidR="004A2F9B" w:rsidRPr="003A265C" w:rsidRDefault="004A2F9B" w:rsidP="003A265C">
            <w:pPr>
              <w:rPr>
                <w:szCs w:val="24"/>
              </w:rPr>
            </w:pPr>
            <w:r w:rsidRPr="003A265C">
              <w:rPr>
                <w:szCs w:val="24"/>
              </w:rPr>
              <w:t>3.000</w:t>
            </w:r>
          </w:p>
        </w:tc>
        <w:tc>
          <w:tcPr>
            <w:tcW w:w="991" w:type="dxa"/>
            <w:tcBorders>
              <w:left w:val="single" w:sz="12" w:space="0" w:color="auto"/>
              <w:right w:val="single" w:sz="12" w:space="0" w:color="auto"/>
            </w:tcBorders>
            <w:shd w:val="clear" w:color="auto" w:fill="auto"/>
            <w:noWrap/>
          </w:tcPr>
          <w:p w14:paraId="6C6C1A99" w14:textId="77777777" w:rsidR="004A2F9B" w:rsidRPr="003A265C" w:rsidRDefault="004A2F9B" w:rsidP="003A265C">
            <w:pPr>
              <w:rPr>
                <w:szCs w:val="24"/>
              </w:rPr>
            </w:pPr>
            <w:r w:rsidRPr="003A265C">
              <w:rPr>
                <w:szCs w:val="24"/>
              </w:rPr>
              <w:t>Surse proprii</w:t>
            </w:r>
          </w:p>
        </w:tc>
        <w:tc>
          <w:tcPr>
            <w:tcW w:w="2660" w:type="dxa"/>
            <w:tcBorders>
              <w:top w:val="single" w:sz="12" w:space="0" w:color="auto"/>
              <w:left w:val="single" w:sz="12" w:space="0" w:color="auto"/>
              <w:bottom w:val="single" w:sz="12" w:space="0" w:color="auto"/>
            </w:tcBorders>
          </w:tcPr>
          <w:p w14:paraId="0A4543B1" w14:textId="77777777" w:rsidR="004A2F9B" w:rsidRPr="003A265C" w:rsidRDefault="004A2F9B" w:rsidP="003A265C">
            <w:pPr>
              <w:rPr>
                <w:szCs w:val="24"/>
              </w:rPr>
            </w:pPr>
          </w:p>
        </w:tc>
      </w:tr>
      <w:tr w:rsidR="004A2F9B" w:rsidRPr="003A265C" w14:paraId="3DE2D559" w14:textId="77777777" w:rsidTr="00892E91">
        <w:trPr>
          <w:trHeight w:val="504"/>
          <w:jc w:val="center"/>
        </w:trPr>
        <w:tc>
          <w:tcPr>
            <w:tcW w:w="709" w:type="dxa"/>
            <w:tcBorders>
              <w:top w:val="single" w:sz="12" w:space="0" w:color="auto"/>
              <w:bottom w:val="single" w:sz="12" w:space="0" w:color="auto"/>
            </w:tcBorders>
            <w:shd w:val="clear" w:color="auto" w:fill="auto"/>
            <w:noWrap/>
          </w:tcPr>
          <w:p w14:paraId="78D609B0" w14:textId="77777777" w:rsidR="004A2F9B" w:rsidRPr="003A265C" w:rsidRDefault="004A2F9B" w:rsidP="003A265C">
            <w:pPr>
              <w:rPr>
                <w:szCs w:val="24"/>
              </w:rPr>
            </w:pPr>
            <w:r w:rsidRPr="003A265C">
              <w:rPr>
                <w:szCs w:val="24"/>
              </w:rPr>
              <w:t>1.6.2</w:t>
            </w:r>
          </w:p>
        </w:tc>
        <w:tc>
          <w:tcPr>
            <w:tcW w:w="1264" w:type="dxa"/>
            <w:tcBorders>
              <w:top w:val="single" w:sz="12" w:space="0" w:color="auto"/>
              <w:bottom w:val="single" w:sz="12" w:space="0" w:color="auto"/>
              <w:right w:val="single" w:sz="12" w:space="0" w:color="auto"/>
            </w:tcBorders>
            <w:shd w:val="clear" w:color="auto" w:fill="auto"/>
            <w:noWrap/>
          </w:tcPr>
          <w:p w14:paraId="463EA67D" w14:textId="77777777" w:rsidR="004A2F9B" w:rsidRPr="003A265C" w:rsidRDefault="004A2F9B" w:rsidP="003A265C">
            <w:pPr>
              <w:rPr>
                <w:szCs w:val="24"/>
              </w:rPr>
            </w:pPr>
            <w:r w:rsidRPr="003A265C">
              <w:rPr>
                <w:szCs w:val="24"/>
              </w:rPr>
              <w:t>6.1.2.5</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6C85E57F" w14:textId="77777777" w:rsidR="004A2F9B" w:rsidRPr="003A265C" w:rsidRDefault="004A2F9B" w:rsidP="003A265C">
            <w:pPr>
              <w:rPr>
                <w:szCs w:val="24"/>
              </w:rPr>
            </w:pPr>
            <w:r w:rsidRPr="003A265C">
              <w:rPr>
                <w:szCs w:val="24"/>
              </w:rPr>
              <w:t>20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67C21C0A" w14:textId="77777777" w:rsidR="004A2F9B" w:rsidRPr="003A265C" w:rsidRDefault="004A2F9B" w:rsidP="003A265C">
            <w:pPr>
              <w:rPr>
                <w:szCs w:val="24"/>
              </w:rPr>
            </w:pPr>
            <w:r w:rsidRPr="003A265C">
              <w:rPr>
                <w:szCs w:val="24"/>
              </w:rPr>
              <w:t>patrulări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CBAA2D9" w14:textId="77777777" w:rsidR="004A2F9B" w:rsidRPr="003A265C" w:rsidRDefault="004A2F9B" w:rsidP="003A265C">
            <w:pPr>
              <w:rPr>
                <w:szCs w:val="24"/>
              </w:rPr>
            </w:pPr>
            <w:r w:rsidRPr="003A265C">
              <w:rPr>
                <w:szCs w:val="24"/>
              </w:rPr>
              <w:t>zile</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3F0611EF" w14:textId="77777777" w:rsidR="004A2F9B" w:rsidRPr="003A265C" w:rsidRDefault="004A2F9B" w:rsidP="003A265C">
            <w:pPr>
              <w:rPr>
                <w:szCs w:val="24"/>
              </w:rPr>
            </w:pPr>
            <w:r w:rsidRPr="003A265C">
              <w:rPr>
                <w:szCs w:val="24"/>
              </w:rPr>
              <w:t>20</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66EAD304" w14:textId="77777777" w:rsidR="004A2F9B" w:rsidRPr="003A265C" w:rsidRDefault="004A2F9B" w:rsidP="003A265C">
            <w:pPr>
              <w:rPr>
                <w:szCs w:val="24"/>
              </w:rPr>
            </w:pPr>
            <w:r w:rsidRPr="003A265C">
              <w:rPr>
                <w:szCs w:val="24"/>
              </w:rPr>
              <w:t>6.000</w:t>
            </w:r>
          </w:p>
        </w:tc>
        <w:tc>
          <w:tcPr>
            <w:tcW w:w="991" w:type="dxa"/>
            <w:tcBorders>
              <w:left w:val="single" w:sz="12" w:space="0" w:color="auto"/>
              <w:right w:val="single" w:sz="12" w:space="0" w:color="auto"/>
            </w:tcBorders>
            <w:shd w:val="clear" w:color="auto" w:fill="auto"/>
            <w:noWrap/>
          </w:tcPr>
          <w:p w14:paraId="59AE2E72" w14:textId="77777777" w:rsidR="004A2F9B" w:rsidRPr="003A265C" w:rsidRDefault="004A2F9B" w:rsidP="003A265C">
            <w:pPr>
              <w:rPr>
                <w:szCs w:val="24"/>
              </w:rPr>
            </w:pPr>
            <w:r w:rsidRPr="003A265C">
              <w:rPr>
                <w:szCs w:val="24"/>
              </w:rPr>
              <w:t>Surse proprii</w:t>
            </w:r>
          </w:p>
        </w:tc>
        <w:tc>
          <w:tcPr>
            <w:tcW w:w="2660" w:type="dxa"/>
            <w:tcBorders>
              <w:top w:val="single" w:sz="12" w:space="0" w:color="auto"/>
              <w:left w:val="single" w:sz="12" w:space="0" w:color="auto"/>
              <w:bottom w:val="single" w:sz="12" w:space="0" w:color="auto"/>
            </w:tcBorders>
          </w:tcPr>
          <w:p w14:paraId="0A38BE22" w14:textId="77777777" w:rsidR="004A2F9B" w:rsidRPr="003A265C" w:rsidRDefault="004A2F9B" w:rsidP="003A265C">
            <w:pPr>
              <w:rPr>
                <w:szCs w:val="24"/>
              </w:rPr>
            </w:pPr>
          </w:p>
        </w:tc>
      </w:tr>
      <w:tr w:rsidR="004A2F9B" w:rsidRPr="003A265C" w14:paraId="6024EE14" w14:textId="77777777" w:rsidTr="00892E91">
        <w:trPr>
          <w:trHeight w:val="439"/>
          <w:jc w:val="center"/>
        </w:trPr>
        <w:tc>
          <w:tcPr>
            <w:tcW w:w="709" w:type="dxa"/>
            <w:tcBorders>
              <w:top w:val="single" w:sz="12" w:space="0" w:color="auto"/>
              <w:bottom w:val="single" w:sz="12" w:space="0" w:color="auto"/>
            </w:tcBorders>
            <w:shd w:val="clear" w:color="auto" w:fill="auto"/>
            <w:noWrap/>
          </w:tcPr>
          <w:p w14:paraId="421F9D9C" w14:textId="77777777" w:rsidR="004A2F9B" w:rsidRPr="003A265C" w:rsidRDefault="004A2F9B" w:rsidP="003A265C">
            <w:pPr>
              <w:rPr>
                <w:szCs w:val="24"/>
              </w:rPr>
            </w:pPr>
            <w:r w:rsidRPr="003A265C">
              <w:rPr>
                <w:szCs w:val="24"/>
              </w:rPr>
              <w:t>1.6.2</w:t>
            </w:r>
          </w:p>
        </w:tc>
        <w:tc>
          <w:tcPr>
            <w:tcW w:w="1264" w:type="dxa"/>
            <w:tcBorders>
              <w:top w:val="single" w:sz="12" w:space="0" w:color="auto"/>
              <w:bottom w:val="single" w:sz="12" w:space="0" w:color="auto"/>
              <w:right w:val="single" w:sz="12" w:space="0" w:color="auto"/>
            </w:tcBorders>
            <w:shd w:val="clear" w:color="auto" w:fill="auto"/>
            <w:noWrap/>
          </w:tcPr>
          <w:p w14:paraId="51EE4130" w14:textId="77777777" w:rsidR="004A2F9B" w:rsidRPr="003A265C" w:rsidRDefault="004A2F9B" w:rsidP="003A265C">
            <w:pPr>
              <w:rPr>
                <w:szCs w:val="24"/>
              </w:rPr>
            </w:pPr>
            <w:r w:rsidRPr="003A265C">
              <w:rPr>
                <w:szCs w:val="24"/>
              </w:rPr>
              <w:t>6.1.2.7</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3C47AE45" w14:textId="77777777" w:rsidR="004A2F9B" w:rsidRPr="003A265C" w:rsidRDefault="004A2F9B" w:rsidP="003A265C">
            <w:pPr>
              <w:rPr>
                <w:szCs w:val="24"/>
              </w:rPr>
            </w:pPr>
            <w:r w:rsidRPr="003A265C">
              <w:rPr>
                <w:szCs w:val="24"/>
              </w:rPr>
              <w:t>20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24F5731F" w14:textId="77777777" w:rsidR="004A2F9B" w:rsidRPr="003A265C" w:rsidRDefault="004A2F9B" w:rsidP="003A265C">
            <w:pPr>
              <w:rPr>
                <w:szCs w:val="24"/>
              </w:rPr>
            </w:pPr>
            <w:r w:rsidRPr="003A265C">
              <w:rPr>
                <w:szCs w:val="24"/>
              </w:rPr>
              <w:t>patrulări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774E2EDF" w14:textId="77777777" w:rsidR="004A2F9B" w:rsidRPr="003A265C" w:rsidRDefault="004A2F9B" w:rsidP="003A265C">
            <w:pPr>
              <w:rPr>
                <w:szCs w:val="24"/>
              </w:rPr>
            </w:pPr>
            <w:r w:rsidRPr="003A265C">
              <w:rPr>
                <w:szCs w:val="24"/>
              </w:rPr>
              <w:t>zile</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0D690D36" w14:textId="77777777" w:rsidR="004A2F9B" w:rsidRPr="003A265C" w:rsidRDefault="004A2F9B" w:rsidP="003A265C">
            <w:pPr>
              <w:rPr>
                <w:szCs w:val="24"/>
              </w:rPr>
            </w:pPr>
            <w:r w:rsidRPr="003A265C">
              <w:rPr>
                <w:szCs w:val="24"/>
              </w:rPr>
              <w:t>20</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122C8F2F" w14:textId="77777777" w:rsidR="004A2F9B" w:rsidRPr="003A265C" w:rsidRDefault="004A2F9B" w:rsidP="003A265C">
            <w:pPr>
              <w:rPr>
                <w:szCs w:val="24"/>
              </w:rPr>
            </w:pPr>
            <w:r w:rsidRPr="003A265C">
              <w:rPr>
                <w:szCs w:val="24"/>
              </w:rPr>
              <w:t>6.000</w:t>
            </w:r>
          </w:p>
        </w:tc>
        <w:tc>
          <w:tcPr>
            <w:tcW w:w="991" w:type="dxa"/>
            <w:tcBorders>
              <w:left w:val="single" w:sz="12" w:space="0" w:color="auto"/>
              <w:right w:val="single" w:sz="12" w:space="0" w:color="auto"/>
            </w:tcBorders>
            <w:shd w:val="clear" w:color="auto" w:fill="auto"/>
            <w:noWrap/>
          </w:tcPr>
          <w:p w14:paraId="527DCB40" w14:textId="77777777" w:rsidR="004A2F9B" w:rsidRPr="003A265C" w:rsidRDefault="004A2F9B" w:rsidP="003A265C">
            <w:pPr>
              <w:rPr>
                <w:szCs w:val="24"/>
              </w:rPr>
            </w:pPr>
            <w:r w:rsidRPr="003A265C">
              <w:rPr>
                <w:szCs w:val="24"/>
              </w:rPr>
              <w:t>Surse proprii</w:t>
            </w:r>
          </w:p>
        </w:tc>
        <w:tc>
          <w:tcPr>
            <w:tcW w:w="2660" w:type="dxa"/>
            <w:tcBorders>
              <w:top w:val="single" w:sz="12" w:space="0" w:color="auto"/>
              <w:left w:val="single" w:sz="12" w:space="0" w:color="auto"/>
              <w:bottom w:val="single" w:sz="12" w:space="0" w:color="auto"/>
            </w:tcBorders>
          </w:tcPr>
          <w:p w14:paraId="3EEB3389" w14:textId="77777777" w:rsidR="004A2F9B" w:rsidRPr="003A265C" w:rsidRDefault="004A2F9B" w:rsidP="003A265C">
            <w:pPr>
              <w:rPr>
                <w:szCs w:val="24"/>
              </w:rPr>
            </w:pPr>
          </w:p>
        </w:tc>
      </w:tr>
      <w:tr w:rsidR="004A2F9B" w:rsidRPr="003A265C" w14:paraId="05F68574" w14:textId="77777777" w:rsidTr="00892E91">
        <w:trPr>
          <w:trHeight w:val="504"/>
          <w:jc w:val="center"/>
        </w:trPr>
        <w:tc>
          <w:tcPr>
            <w:tcW w:w="709" w:type="dxa"/>
            <w:tcBorders>
              <w:top w:val="single" w:sz="12" w:space="0" w:color="auto"/>
              <w:bottom w:val="single" w:sz="12" w:space="0" w:color="auto"/>
            </w:tcBorders>
            <w:shd w:val="clear" w:color="auto" w:fill="auto"/>
            <w:noWrap/>
          </w:tcPr>
          <w:p w14:paraId="03CE50E8" w14:textId="77777777" w:rsidR="004A2F9B" w:rsidRPr="003A265C" w:rsidRDefault="004A2F9B" w:rsidP="003A265C">
            <w:pPr>
              <w:rPr>
                <w:szCs w:val="24"/>
              </w:rPr>
            </w:pPr>
            <w:r w:rsidRPr="003A265C">
              <w:rPr>
                <w:szCs w:val="24"/>
              </w:rPr>
              <w:t>1.7</w:t>
            </w:r>
          </w:p>
        </w:tc>
        <w:tc>
          <w:tcPr>
            <w:tcW w:w="12027" w:type="dxa"/>
            <w:gridSpan w:val="9"/>
            <w:tcBorders>
              <w:top w:val="single" w:sz="12" w:space="0" w:color="auto"/>
              <w:bottom w:val="single" w:sz="12" w:space="0" w:color="auto"/>
            </w:tcBorders>
            <w:shd w:val="clear" w:color="auto" w:fill="auto"/>
            <w:noWrap/>
          </w:tcPr>
          <w:p w14:paraId="1D028D61" w14:textId="77777777" w:rsidR="004A2F9B" w:rsidRPr="003A265C" w:rsidRDefault="004A2F9B" w:rsidP="003A265C">
            <w:pPr>
              <w:rPr>
                <w:szCs w:val="24"/>
              </w:rPr>
            </w:pPr>
            <w:r w:rsidRPr="003A265C">
              <w:rPr>
                <w:szCs w:val="24"/>
              </w:rPr>
              <w:t xml:space="preserve">OS1.7 Asigurarea conservării habitatului 9110 - Păduri de fag de tip </w:t>
            </w:r>
            <w:r w:rsidRPr="003A265C">
              <w:rPr>
                <w:i/>
                <w:szCs w:val="24"/>
              </w:rPr>
              <w:t>Luzulo-Fagetum</w:t>
            </w:r>
            <w:r w:rsidRPr="003A265C">
              <w:rPr>
                <w:szCs w:val="24"/>
              </w:rPr>
              <w:t xml:space="preserve">., în sensul menținerii stării de conservare favorabilă </w:t>
            </w:r>
            <w:proofErr w:type="gramStart"/>
            <w:r w:rsidRPr="003A265C">
              <w:rPr>
                <w:szCs w:val="24"/>
              </w:rPr>
              <w:t>a</w:t>
            </w:r>
            <w:proofErr w:type="gramEnd"/>
            <w:r w:rsidRPr="003A265C">
              <w:rPr>
                <w:szCs w:val="24"/>
              </w:rPr>
              <w:t xml:space="preserve"> acestuia.</w:t>
            </w:r>
          </w:p>
        </w:tc>
      </w:tr>
      <w:tr w:rsidR="004A2F9B" w:rsidRPr="003A265C" w14:paraId="4E634AC1" w14:textId="77777777" w:rsidTr="00892E91">
        <w:trPr>
          <w:trHeight w:val="504"/>
          <w:jc w:val="center"/>
        </w:trPr>
        <w:tc>
          <w:tcPr>
            <w:tcW w:w="709" w:type="dxa"/>
            <w:tcBorders>
              <w:top w:val="single" w:sz="12" w:space="0" w:color="auto"/>
              <w:bottom w:val="single" w:sz="12" w:space="0" w:color="auto"/>
            </w:tcBorders>
            <w:shd w:val="clear" w:color="auto" w:fill="auto"/>
            <w:noWrap/>
          </w:tcPr>
          <w:p w14:paraId="5D6A63FE" w14:textId="77777777" w:rsidR="004A2F9B" w:rsidRPr="003A265C" w:rsidRDefault="004A2F9B" w:rsidP="003A265C">
            <w:pPr>
              <w:rPr>
                <w:szCs w:val="24"/>
              </w:rPr>
            </w:pPr>
            <w:r w:rsidRPr="003A265C">
              <w:rPr>
                <w:szCs w:val="24"/>
              </w:rPr>
              <w:t>1.7.1</w:t>
            </w:r>
          </w:p>
        </w:tc>
        <w:tc>
          <w:tcPr>
            <w:tcW w:w="12027" w:type="dxa"/>
            <w:gridSpan w:val="9"/>
            <w:tcBorders>
              <w:top w:val="single" w:sz="12" w:space="0" w:color="auto"/>
              <w:bottom w:val="single" w:sz="12" w:space="0" w:color="auto"/>
            </w:tcBorders>
            <w:shd w:val="clear" w:color="auto" w:fill="auto"/>
            <w:noWrap/>
          </w:tcPr>
          <w:p w14:paraId="558AF198" w14:textId="77777777" w:rsidR="004A2F9B" w:rsidRPr="003A265C" w:rsidRDefault="004A2F9B" w:rsidP="003A265C">
            <w:pPr>
              <w:rPr>
                <w:szCs w:val="24"/>
              </w:rPr>
            </w:pPr>
            <w:r w:rsidRPr="003A265C">
              <w:rPr>
                <w:szCs w:val="24"/>
              </w:rPr>
              <w:t>OS1.7.</w:t>
            </w:r>
            <w:proofErr w:type="gramStart"/>
            <w:r w:rsidRPr="003A265C">
              <w:rPr>
                <w:szCs w:val="24"/>
              </w:rPr>
              <w:t>1.Conservarea</w:t>
            </w:r>
            <w:proofErr w:type="gramEnd"/>
            <w:r w:rsidRPr="003A265C">
              <w:rPr>
                <w:szCs w:val="24"/>
              </w:rPr>
              <w:t xml:space="preserve"> suprafeței habitatului 9110 - Păduri de fag de tip </w:t>
            </w:r>
            <w:r w:rsidRPr="003A265C">
              <w:rPr>
                <w:i/>
                <w:szCs w:val="24"/>
              </w:rPr>
              <w:t>Luzulo-Fagetum</w:t>
            </w:r>
            <w:r w:rsidRPr="003A265C">
              <w:rPr>
                <w:szCs w:val="24"/>
              </w:rPr>
              <w:t>., în sensul menținerii stării de conservare favorabilă a acesteia din punct de vedere al suprafeței ocupate.</w:t>
            </w:r>
          </w:p>
        </w:tc>
      </w:tr>
      <w:tr w:rsidR="004A2F9B" w:rsidRPr="003A265C" w14:paraId="5ED964EA" w14:textId="77777777" w:rsidTr="00892E91">
        <w:trPr>
          <w:trHeight w:val="504"/>
          <w:jc w:val="center"/>
        </w:trPr>
        <w:tc>
          <w:tcPr>
            <w:tcW w:w="709" w:type="dxa"/>
            <w:tcBorders>
              <w:top w:val="single" w:sz="12" w:space="0" w:color="auto"/>
              <w:bottom w:val="single" w:sz="12" w:space="0" w:color="auto"/>
            </w:tcBorders>
            <w:shd w:val="clear" w:color="auto" w:fill="auto"/>
            <w:noWrap/>
          </w:tcPr>
          <w:p w14:paraId="5237B597" w14:textId="77777777" w:rsidR="004A2F9B" w:rsidRPr="003A265C" w:rsidRDefault="004A2F9B" w:rsidP="003A265C">
            <w:pPr>
              <w:rPr>
                <w:szCs w:val="24"/>
              </w:rPr>
            </w:pPr>
            <w:r w:rsidRPr="003A265C">
              <w:rPr>
                <w:szCs w:val="24"/>
              </w:rPr>
              <w:t>1.7.1.</w:t>
            </w:r>
          </w:p>
        </w:tc>
        <w:tc>
          <w:tcPr>
            <w:tcW w:w="1264" w:type="dxa"/>
            <w:tcBorders>
              <w:top w:val="single" w:sz="12" w:space="0" w:color="auto"/>
              <w:bottom w:val="single" w:sz="12" w:space="0" w:color="auto"/>
              <w:right w:val="single" w:sz="12" w:space="0" w:color="auto"/>
            </w:tcBorders>
            <w:shd w:val="clear" w:color="auto" w:fill="auto"/>
            <w:noWrap/>
          </w:tcPr>
          <w:p w14:paraId="3E3E35C7" w14:textId="77777777" w:rsidR="004A2F9B" w:rsidRPr="003A265C" w:rsidRDefault="004A2F9B" w:rsidP="003A265C">
            <w:pPr>
              <w:rPr>
                <w:szCs w:val="24"/>
              </w:rPr>
            </w:pPr>
            <w:r w:rsidRPr="003A265C">
              <w:rPr>
                <w:szCs w:val="24"/>
              </w:rPr>
              <w:t>1.7.1.1</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73A1D78D" w14:textId="77777777" w:rsidR="004A2F9B" w:rsidRPr="003A265C" w:rsidRDefault="004A2F9B" w:rsidP="003A265C">
            <w:pPr>
              <w:rPr>
                <w:szCs w:val="24"/>
              </w:rPr>
            </w:pPr>
            <w:r w:rsidRPr="003A265C">
              <w:rPr>
                <w:szCs w:val="24"/>
              </w:rPr>
              <w:t>50</w:t>
            </w:r>
          </w:p>
        </w:tc>
        <w:tc>
          <w:tcPr>
            <w:tcW w:w="1559" w:type="dxa"/>
            <w:tcBorders>
              <w:top w:val="single" w:sz="12" w:space="0" w:color="auto"/>
              <w:left w:val="single" w:sz="12" w:space="0" w:color="auto"/>
              <w:bottom w:val="single" w:sz="12" w:space="0" w:color="auto"/>
              <w:right w:val="single" w:sz="12" w:space="0" w:color="auto"/>
            </w:tcBorders>
            <w:shd w:val="clear" w:color="auto" w:fill="auto"/>
          </w:tcPr>
          <w:p w14:paraId="22D72845" w14:textId="77777777" w:rsidR="004A2F9B" w:rsidRPr="003A265C" w:rsidRDefault="004A2F9B" w:rsidP="003A265C">
            <w:pPr>
              <w:rPr>
                <w:szCs w:val="24"/>
              </w:rPr>
            </w:pPr>
            <w:r w:rsidRPr="003A265C">
              <w:rPr>
                <w:szCs w:val="24"/>
              </w:rPr>
              <w:t>Analiza documentatii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tcPr>
          <w:p w14:paraId="3330B636" w14:textId="77777777" w:rsidR="004A2F9B" w:rsidRPr="003A265C" w:rsidRDefault="004A2F9B" w:rsidP="003A265C">
            <w:pPr>
              <w:rPr>
                <w:szCs w:val="24"/>
              </w:rPr>
            </w:pPr>
            <w:r w:rsidRPr="003A265C">
              <w:rPr>
                <w:szCs w:val="24"/>
              </w:rPr>
              <w:t>zile</w:t>
            </w:r>
          </w:p>
        </w:tc>
        <w:tc>
          <w:tcPr>
            <w:tcW w:w="1420" w:type="dxa"/>
            <w:tcBorders>
              <w:top w:val="single" w:sz="12" w:space="0" w:color="auto"/>
              <w:left w:val="single" w:sz="12" w:space="0" w:color="auto"/>
              <w:bottom w:val="single" w:sz="12" w:space="0" w:color="auto"/>
              <w:right w:val="single" w:sz="12" w:space="0" w:color="auto"/>
            </w:tcBorders>
            <w:shd w:val="clear" w:color="auto" w:fill="auto"/>
          </w:tcPr>
          <w:p w14:paraId="6ECAF29B" w14:textId="77777777" w:rsidR="004A2F9B" w:rsidRPr="003A265C" w:rsidRDefault="004A2F9B" w:rsidP="003A265C">
            <w:pPr>
              <w:rPr>
                <w:szCs w:val="24"/>
              </w:rPr>
            </w:pPr>
            <w:r w:rsidRPr="003A265C">
              <w:rPr>
                <w:szCs w:val="24"/>
              </w:rPr>
              <w:t>50</w:t>
            </w:r>
          </w:p>
        </w:tc>
        <w:tc>
          <w:tcPr>
            <w:tcW w:w="1278" w:type="dxa"/>
            <w:tcBorders>
              <w:top w:val="single" w:sz="12" w:space="0" w:color="auto"/>
              <w:left w:val="single" w:sz="12" w:space="0" w:color="auto"/>
              <w:bottom w:val="single" w:sz="12" w:space="0" w:color="auto"/>
              <w:right w:val="single" w:sz="12" w:space="0" w:color="auto"/>
            </w:tcBorders>
            <w:shd w:val="clear" w:color="auto" w:fill="auto"/>
          </w:tcPr>
          <w:p w14:paraId="7ACA1EF7" w14:textId="77777777" w:rsidR="004A2F9B" w:rsidRPr="003A265C" w:rsidRDefault="004A2F9B" w:rsidP="003A265C">
            <w:pPr>
              <w:rPr>
                <w:szCs w:val="24"/>
              </w:rPr>
            </w:pPr>
            <w:r w:rsidRPr="003A265C">
              <w:rPr>
                <w:szCs w:val="24"/>
              </w:rPr>
              <w:t>5000</w:t>
            </w:r>
          </w:p>
        </w:tc>
        <w:tc>
          <w:tcPr>
            <w:tcW w:w="991" w:type="dxa"/>
            <w:tcBorders>
              <w:top w:val="single" w:sz="12" w:space="0" w:color="auto"/>
              <w:left w:val="single" w:sz="12" w:space="0" w:color="auto"/>
              <w:right w:val="single" w:sz="12" w:space="0" w:color="auto"/>
            </w:tcBorders>
            <w:shd w:val="clear" w:color="auto" w:fill="auto"/>
            <w:noWrap/>
          </w:tcPr>
          <w:p w14:paraId="3712D0E8" w14:textId="77777777" w:rsidR="004A2F9B" w:rsidRPr="003A265C" w:rsidRDefault="004A2F9B" w:rsidP="003A265C">
            <w:pPr>
              <w:rPr>
                <w:szCs w:val="24"/>
              </w:rPr>
            </w:pPr>
            <w:r w:rsidRPr="003A265C">
              <w:rPr>
                <w:szCs w:val="24"/>
              </w:rPr>
              <w:t>Surse proprii</w:t>
            </w:r>
          </w:p>
        </w:tc>
        <w:tc>
          <w:tcPr>
            <w:tcW w:w="2660" w:type="dxa"/>
            <w:tcBorders>
              <w:top w:val="single" w:sz="12" w:space="0" w:color="auto"/>
              <w:left w:val="single" w:sz="12" w:space="0" w:color="auto"/>
              <w:bottom w:val="single" w:sz="12" w:space="0" w:color="auto"/>
            </w:tcBorders>
          </w:tcPr>
          <w:p w14:paraId="67E532C4" w14:textId="77777777" w:rsidR="004A2F9B" w:rsidRPr="003A265C" w:rsidRDefault="004A2F9B" w:rsidP="003A265C">
            <w:pPr>
              <w:rPr>
                <w:szCs w:val="24"/>
              </w:rPr>
            </w:pPr>
          </w:p>
        </w:tc>
      </w:tr>
      <w:tr w:rsidR="004A2F9B" w:rsidRPr="003A265C" w14:paraId="22F4ACE9" w14:textId="77777777" w:rsidTr="00892E91">
        <w:trPr>
          <w:trHeight w:val="504"/>
          <w:jc w:val="center"/>
        </w:trPr>
        <w:tc>
          <w:tcPr>
            <w:tcW w:w="709" w:type="dxa"/>
            <w:tcBorders>
              <w:top w:val="single" w:sz="12" w:space="0" w:color="auto"/>
              <w:bottom w:val="single" w:sz="12" w:space="0" w:color="auto"/>
            </w:tcBorders>
            <w:shd w:val="clear" w:color="auto" w:fill="auto"/>
            <w:noWrap/>
          </w:tcPr>
          <w:p w14:paraId="55014B6F" w14:textId="77777777" w:rsidR="004A2F9B" w:rsidRPr="003A265C" w:rsidRDefault="004A2F9B" w:rsidP="003A265C">
            <w:pPr>
              <w:rPr>
                <w:szCs w:val="24"/>
              </w:rPr>
            </w:pPr>
            <w:r w:rsidRPr="003A265C">
              <w:rPr>
                <w:szCs w:val="24"/>
              </w:rPr>
              <w:t>1.7.1.</w:t>
            </w:r>
          </w:p>
        </w:tc>
        <w:tc>
          <w:tcPr>
            <w:tcW w:w="1264" w:type="dxa"/>
            <w:tcBorders>
              <w:top w:val="single" w:sz="12" w:space="0" w:color="auto"/>
              <w:bottom w:val="single" w:sz="12" w:space="0" w:color="auto"/>
              <w:right w:val="single" w:sz="12" w:space="0" w:color="auto"/>
            </w:tcBorders>
            <w:shd w:val="clear" w:color="auto" w:fill="auto"/>
            <w:noWrap/>
          </w:tcPr>
          <w:p w14:paraId="2DB7C6C7" w14:textId="77777777" w:rsidR="004A2F9B" w:rsidRPr="003A265C" w:rsidRDefault="004A2F9B" w:rsidP="003A265C">
            <w:pPr>
              <w:rPr>
                <w:szCs w:val="24"/>
              </w:rPr>
            </w:pPr>
            <w:r w:rsidRPr="003A265C">
              <w:rPr>
                <w:szCs w:val="24"/>
              </w:rPr>
              <w:t>1.7.1.2</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7E5197E1" w14:textId="77777777" w:rsidR="004A2F9B" w:rsidRPr="003A265C" w:rsidRDefault="004A2F9B" w:rsidP="003A265C">
            <w:pPr>
              <w:rPr>
                <w:szCs w:val="24"/>
              </w:rPr>
            </w:pPr>
            <w:r w:rsidRPr="003A265C">
              <w:rPr>
                <w:szCs w:val="24"/>
              </w:rPr>
              <w:t>20</w:t>
            </w:r>
          </w:p>
        </w:tc>
        <w:tc>
          <w:tcPr>
            <w:tcW w:w="1559" w:type="dxa"/>
            <w:tcBorders>
              <w:top w:val="single" w:sz="12" w:space="0" w:color="auto"/>
              <w:left w:val="single" w:sz="12" w:space="0" w:color="auto"/>
              <w:bottom w:val="single" w:sz="12" w:space="0" w:color="auto"/>
              <w:right w:val="single" w:sz="12" w:space="0" w:color="auto"/>
            </w:tcBorders>
            <w:shd w:val="clear" w:color="auto" w:fill="auto"/>
          </w:tcPr>
          <w:p w14:paraId="1B3C9FE8" w14:textId="77777777" w:rsidR="004A2F9B" w:rsidRPr="003A265C" w:rsidRDefault="004A2F9B" w:rsidP="003A265C">
            <w:pPr>
              <w:rPr>
                <w:szCs w:val="24"/>
              </w:rPr>
            </w:pPr>
            <w:r w:rsidRPr="003A265C">
              <w:rPr>
                <w:szCs w:val="24"/>
              </w:rPr>
              <w:t>patrulări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tcPr>
          <w:p w14:paraId="7FCF42D8" w14:textId="77777777" w:rsidR="004A2F9B" w:rsidRPr="003A265C" w:rsidRDefault="004A2F9B" w:rsidP="003A265C">
            <w:pPr>
              <w:rPr>
                <w:szCs w:val="24"/>
              </w:rPr>
            </w:pPr>
            <w:r w:rsidRPr="003A265C">
              <w:rPr>
                <w:szCs w:val="24"/>
              </w:rPr>
              <w:t>zile</w:t>
            </w:r>
          </w:p>
        </w:tc>
        <w:tc>
          <w:tcPr>
            <w:tcW w:w="1420" w:type="dxa"/>
            <w:tcBorders>
              <w:top w:val="single" w:sz="12" w:space="0" w:color="auto"/>
              <w:left w:val="single" w:sz="12" w:space="0" w:color="auto"/>
              <w:bottom w:val="single" w:sz="12" w:space="0" w:color="auto"/>
              <w:right w:val="single" w:sz="12" w:space="0" w:color="auto"/>
            </w:tcBorders>
            <w:shd w:val="clear" w:color="auto" w:fill="auto"/>
          </w:tcPr>
          <w:p w14:paraId="4D44682E" w14:textId="77777777" w:rsidR="004A2F9B" w:rsidRPr="003A265C" w:rsidRDefault="004A2F9B" w:rsidP="003A265C">
            <w:pPr>
              <w:rPr>
                <w:szCs w:val="24"/>
              </w:rPr>
            </w:pPr>
            <w:r w:rsidRPr="003A265C">
              <w:rPr>
                <w:szCs w:val="24"/>
              </w:rPr>
              <w:t>20</w:t>
            </w:r>
          </w:p>
        </w:tc>
        <w:tc>
          <w:tcPr>
            <w:tcW w:w="1278" w:type="dxa"/>
            <w:tcBorders>
              <w:top w:val="single" w:sz="12" w:space="0" w:color="auto"/>
              <w:left w:val="single" w:sz="12" w:space="0" w:color="auto"/>
              <w:bottom w:val="single" w:sz="12" w:space="0" w:color="auto"/>
              <w:right w:val="single" w:sz="12" w:space="0" w:color="auto"/>
            </w:tcBorders>
            <w:shd w:val="clear" w:color="auto" w:fill="auto"/>
          </w:tcPr>
          <w:p w14:paraId="545D9589" w14:textId="77777777" w:rsidR="004A2F9B" w:rsidRPr="003A265C" w:rsidRDefault="004A2F9B" w:rsidP="003A265C">
            <w:pPr>
              <w:rPr>
                <w:szCs w:val="24"/>
              </w:rPr>
            </w:pPr>
            <w:r w:rsidRPr="003A265C">
              <w:rPr>
                <w:szCs w:val="24"/>
              </w:rPr>
              <w:t>6.000</w:t>
            </w:r>
          </w:p>
        </w:tc>
        <w:tc>
          <w:tcPr>
            <w:tcW w:w="991" w:type="dxa"/>
            <w:tcBorders>
              <w:left w:val="single" w:sz="12" w:space="0" w:color="auto"/>
              <w:bottom w:val="single" w:sz="12" w:space="0" w:color="auto"/>
              <w:right w:val="single" w:sz="12" w:space="0" w:color="auto"/>
            </w:tcBorders>
            <w:shd w:val="clear" w:color="auto" w:fill="auto"/>
            <w:noWrap/>
          </w:tcPr>
          <w:p w14:paraId="253E8708" w14:textId="77777777" w:rsidR="004A2F9B" w:rsidRPr="003A265C" w:rsidRDefault="004A2F9B" w:rsidP="003A265C">
            <w:pPr>
              <w:rPr>
                <w:szCs w:val="24"/>
              </w:rPr>
            </w:pPr>
            <w:r w:rsidRPr="003A265C">
              <w:rPr>
                <w:szCs w:val="24"/>
              </w:rPr>
              <w:t>Surse proprii</w:t>
            </w:r>
          </w:p>
        </w:tc>
        <w:tc>
          <w:tcPr>
            <w:tcW w:w="2660" w:type="dxa"/>
            <w:tcBorders>
              <w:top w:val="single" w:sz="12" w:space="0" w:color="auto"/>
              <w:left w:val="single" w:sz="12" w:space="0" w:color="auto"/>
              <w:bottom w:val="single" w:sz="12" w:space="0" w:color="auto"/>
            </w:tcBorders>
          </w:tcPr>
          <w:p w14:paraId="6ACF04B6" w14:textId="77777777" w:rsidR="004A2F9B" w:rsidRPr="003A265C" w:rsidRDefault="004A2F9B" w:rsidP="003A265C">
            <w:pPr>
              <w:rPr>
                <w:szCs w:val="24"/>
              </w:rPr>
            </w:pPr>
          </w:p>
        </w:tc>
      </w:tr>
      <w:tr w:rsidR="004A2F9B" w:rsidRPr="003A265C" w14:paraId="51BEDAE8" w14:textId="77777777" w:rsidTr="00892E91">
        <w:trPr>
          <w:trHeight w:val="504"/>
          <w:jc w:val="center"/>
        </w:trPr>
        <w:tc>
          <w:tcPr>
            <w:tcW w:w="709" w:type="dxa"/>
            <w:tcBorders>
              <w:top w:val="single" w:sz="12" w:space="0" w:color="auto"/>
              <w:bottom w:val="single" w:sz="12" w:space="0" w:color="auto"/>
            </w:tcBorders>
            <w:shd w:val="clear" w:color="auto" w:fill="auto"/>
            <w:noWrap/>
          </w:tcPr>
          <w:p w14:paraId="1F9A249D" w14:textId="77777777" w:rsidR="004A2F9B" w:rsidRPr="003A265C" w:rsidRDefault="004A2F9B" w:rsidP="003A265C">
            <w:pPr>
              <w:rPr>
                <w:szCs w:val="24"/>
              </w:rPr>
            </w:pPr>
            <w:r w:rsidRPr="003A265C">
              <w:rPr>
                <w:szCs w:val="24"/>
              </w:rPr>
              <w:t>1.7.2</w:t>
            </w:r>
          </w:p>
        </w:tc>
        <w:tc>
          <w:tcPr>
            <w:tcW w:w="12027" w:type="dxa"/>
            <w:gridSpan w:val="9"/>
            <w:tcBorders>
              <w:top w:val="single" w:sz="12" w:space="0" w:color="auto"/>
              <w:bottom w:val="single" w:sz="12" w:space="0" w:color="auto"/>
            </w:tcBorders>
            <w:shd w:val="clear" w:color="auto" w:fill="auto"/>
            <w:noWrap/>
          </w:tcPr>
          <w:p w14:paraId="777B56D3" w14:textId="77777777" w:rsidR="004A2F9B" w:rsidRPr="003A265C" w:rsidRDefault="004A2F9B" w:rsidP="003A265C">
            <w:pPr>
              <w:rPr>
                <w:szCs w:val="24"/>
              </w:rPr>
            </w:pPr>
            <w:r w:rsidRPr="003A265C">
              <w:rPr>
                <w:szCs w:val="24"/>
              </w:rPr>
              <w:t xml:space="preserve">OS1.7.2. Menținerea structurii și funcțiunilor specifice ale habitatului 9110 - Păduri de fag de tip </w:t>
            </w:r>
            <w:r w:rsidRPr="003A265C">
              <w:rPr>
                <w:i/>
                <w:szCs w:val="24"/>
              </w:rPr>
              <w:t>Luzulo-Fagetum</w:t>
            </w:r>
            <w:r w:rsidRPr="003A265C">
              <w:rPr>
                <w:szCs w:val="24"/>
              </w:rPr>
              <w:t xml:space="preserve">, în sensul asigurării stării de conservare favorabilă </w:t>
            </w:r>
            <w:proofErr w:type="gramStart"/>
            <w:r w:rsidRPr="003A265C">
              <w:rPr>
                <w:szCs w:val="24"/>
              </w:rPr>
              <w:t>a</w:t>
            </w:r>
            <w:proofErr w:type="gramEnd"/>
            <w:r w:rsidRPr="003A265C">
              <w:rPr>
                <w:szCs w:val="24"/>
              </w:rPr>
              <w:t xml:space="preserve"> acestuia.</w:t>
            </w:r>
          </w:p>
        </w:tc>
      </w:tr>
      <w:tr w:rsidR="004A2F9B" w:rsidRPr="003A265C" w14:paraId="780909C9" w14:textId="77777777" w:rsidTr="00892E91">
        <w:trPr>
          <w:trHeight w:val="504"/>
          <w:jc w:val="center"/>
        </w:trPr>
        <w:tc>
          <w:tcPr>
            <w:tcW w:w="709" w:type="dxa"/>
            <w:tcBorders>
              <w:top w:val="single" w:sz="12" w:space="0" w:color="auto"/>
              <w:bottom w:val="single" w:sz="12" w:space="0" w:color="auto"/>
            </w:tcBorders>
            <w:shd w:val="clear" w:color="auto" w:fill="auto"/>
            <w:noWrap/>
          </w:tcPr>
          <w:p w14:paraId="21E0D2AC" w14:textId="77777777" w:rsidR="004A2F9B" w:rsidRPr="003A265C" w:rsidRDefault="004A2F9B" w:rsidP="003A265C">
            <w:pPr>
              <w:rPr>
                <w:szCs w:val="24"/>
              </w:rPr>
            </w:pPr>
            <w:r w:rsidRPr="003A265C">
              <w:rPr>
                <w:szCs w:val="24"/>
              </w:rPr>
              <w:t>1.7.2.</w:t>
            </w:r>
          </w:p>
        </w:tc>
        <w:tc>
          <w:tcPr>
            <w:tcW w:w="1264" w:type="dxa"/>
            <w:tcBorders>
              <w:top w:val="single" w:sz="12" w:space="0" w:color="auto"/>
              <w:bottom w:val="single" w:sz="12" w:space="0" w:color="auto"/>
              <w:right w:val="single" w:sz="12" w:space="0" w:color="auto"/>
            </w:tcBorders>
            <w:shd w:val="clear" w:color="auto" w:fill="auto"/>
            <w:noWrap/>
          </w:tcPr>
          <w:p w14:paraId="48FEC289" w14:textId="77777777" w:rsidR="004A2F9B" w:rsidRPr="003A265C" w:rsidRDefault="004A2F9B" w:rsidP="003A265C">
            <w:pPr>
              <w:rPr>
                <w:szCs w:val="24"/>
              </w:rPr>
            </w:pPr>
            <w:r w:rsidRPr="003A265C">
              <w:rPr>
                <w:szCs w:val="24"/>
              </w:rPr>
              <w:t>1.7.2.1</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7079E87E" w14:textId="77777777" w:rsidR="004A2F9B" w:rsidRPr="003A265C" w:rsidRDefault="004A2F9B" w:rsidP="003A265C">
            <w:pPr>
              <w:rPr>
                <w:szCs w:val="24"/>
              </w:rPr>
            </w:pPr>
            <w:r w:rsidRPr="003A265C">
              <w:rPr>
                <w:szCs w:val="24"/>
              </w:rPr>
              <w:t>5</w:t>
            </w:r>
          </w:p>
        </w:tc>
        <w:tc>
          <w:tcPr>
            <w:tcW w:w="1566" w:type="dxa"/>
            <w:gridSpan w:val="2"/>
            <w:tcBorders>
              <w:top w:val="single" w:sz="12" w:space="0" w:color="auto"/>
              <w:left w:val="single" w:sz="12" w:space="0" w:color="auto"/>
              <w:bottom w:val="single" w:sz="12" w:space="0" w:color="auto"/>
              <w:right w:val="single" w:sz="12" w:space="0" w:color="auto"/>
            </w:tcBorders>
            <w:shd w:val="clear" w:color="auto" w:fill="auto"/>
          </w:tcPr>
          <w:p w14:paraId="0FD92B1A" w14:textId="77777777" w:rsidR="004A2F9B" w:rsidRPr="003A265C" w:rsidRDefault="004A2F9B" w:rsidP="003A265C">
            <w:pPr>
              <w:rPr>
                <w:szCs w:val="24"/>
              </w:rPr>
            </w:pPr>
            <w:r w:rsidRPr="003A265C">
              <w:rPr>
                <w:szCs w:val="24"/>
              </w:rPr>
              <w:t>Analiza documentatii</w:t>
            </w:r>
          </w:p>
        </w:tc>
        <w:tc>
          <w:tcPr>
            <w:tcW w:w="1415" w:type="dxa"/>
            <w:tcBorders>
              <w:top w:val="single" w:sz="12" w:space="0" w:color="auto"/>
              <w:left w:val="single" w:sz="12" w:space="0" w:color="auto"/>
              <w:bottom w:val="single" w:sz="12" w:space="0" w:color="auto"/>
              <w:right w:val="single" w:sz="12" w:space="0" w:color="auto"/>
            </w:tcBorders>
            <w:shd w:val="clear" w:color="auto" w:fill="auto"/>
          </w:tcPr>
          <w:p w14:paraId="19574BB4" w14:textId="77777777" w:rsidR="004A2F9B" w:rsidRPr="003A265C" w:rsidRDefault="004A2F9B" w:rsidP="003A265C">
            <w:pPr>
              <w:rPr>
                <w:szCs w:val="24"/>
              </w:rPr>
            </w:pPr>
            <w:r w:rsidRPr="003A265C">
              <w:rPr>
                <w:szCs w:val="24"/>
              </w:rPr>
              <w:t>zile</w:t>
            </w:r>
          </w:p>
        </w:tc>
        <w:tc>
          <w:tcPr>
            <w:tcW w:w="1420" w:type="dxa"/>
            <w:tcBorders>
              <w:top w:val="single" w:sz="12" w:space="0" w:color="auto"/>
              <w:left w:val="single" w:sz="12" w:space="0" w:color="auto"/>
              <w:bottom w:val="single" w:sz="12" w:space="0" w:color="auto"/>
              <w:right w:val="single" w:sz="12" w:space="0" w:color="auto"/>
            </w:tcBorders>
            <w:shd w:val="clear" w:color="auto" w:fill="auto"/>
          </w:tcPr>
          <w:p w14:paraId="45000844" w14:textId="77777777" w:rsidR="004A2F9B" w:rsidRPr="003A265C" w:rsidRDefault="004A2F9B" w:rsidP="003A265C">
            <w:pPr>
              <w:rPr>
                <w:szCs w:val="24"/>
              </w:rPr>
            </w:pPr>
            <w:r w:rsidRPr="003A265C">
              <w:rPr>
                <w:szCs w:val="24"/>
              </w:rPr>
              <w:t>5</w:t>
            </w:r>
          </w:p>
        </w:tc>
        <w:tc>
          <w:tcPr>
            <w:tcW w:w="1278" w:type="dxa"/>
            <w:tcBorders>
              <w:top w:val="single" w:sz="12" w:space="0" w:color="auto"/>
              <w:left w:val="single" w:sz="12" w:space="0" w:color="auto"/>
              <w:bottom w:val="single" w:sz="12" w:space="0" w:color="auto"/>
              <w:right w:val="single" w:sz="12" w:space="0" w:color="auto"/>
            </w:tcBorders>
            <w:shd w:val="clear" w:color="auto" w:fill="auto"/>
          </w:tcPr>
          <w:p w14:paraId="2D49E44F" w14:textId="77777777" w:rsidR="004A2F9B" w:rsidRPr="003A265C" w:rsidRDefault="004A2F9B" w:rsidP="003A265C">
            <w:pPr>
              <w:rPr>
                <w:szCs w:val="24"/>
              </w:rPr>
            </w:pPr>
            <w:r w:rsidRPr="003A265C">
              <w:rPr>
                <w:szCs w:val="24"/>
              </w:rPr>
              <w:t>500</w:t>
            </w:r>
          </w:p>
        </w:tc>
        <w:tc>
          <w:tcPr>
            <w:tcW w:w="991" w:type="dxa"/>
            <w:tcBorders>
              <w:top w:val="single" w:sz="12" w:space="0" w:color="auto"/>
              <w:left w:val="single" w:sz="12" w:space="0" w:color="auto"/>
              <w:right w:val="single" w:sz="12" w:space="0" w:color="auto"/>
            </w:tcBorders>
            <w:shd w:val="clear" w:color="auto" w:fill="auto"/>
            <w:noWrap/>
          </w:tcPr>
          <w:p w14:paraId="06C868BE" w14:textId="77777777" w:rsidR="004A2F9B" w:rsidRPr="003A265C" w:rsidRDefault="004A2F9B" w:rsidP="003A265C">
            <w:pPr>
              <w:rPr>
                <w:szCs w:val="24"/>
              </w:rPr>
            </w:pPr>
            <w:r w:rsidRPr="003A265C">
              <w:rPr>
                <w:szCs w:val="24"/>
              </w:rPr>
              <w:t>Surse proprii</w:t>
            </w:r>
          </w:p>
        </w:tc>
        <w:tc>
          <w:tcPr>
            <w:tcW w:w="2660" w:type="dxa"/>
            <w:tcBorders>
              <w:top w:val="single" w:sz="12" w:space="0" w:color="auto"/>
              <w:left w:val="single" w:sz="12" w:space="0" w:color="auto"/>
              <w:bottom w:val="single" w:sz="12" w:space="0" w:color="auto"/>
            </w:tcBorders>
          </w:tcPr>
          <w:p w14:paraId="516703C9" w14:textId="77777777" w:rsidR="004A2F9B" w:rsidRPr="003A265C" w:rsidRDefault="004A2F9B" w:rsidP="003A265C">
            <w:pPr>
              <w:rPr>
                <w:szCs w:val="24"/>
              </w:rPr>
            </w:pPr>
          </w:p>
        </w:tc>
      </w:tr>
      <w:tr w:rsidR="004A2F9B" w:rsidRPr="003A265C" w14:paraId="5B24A6FE" w14:textId="77777777" w:rsidTr="00892E91">
        <w:trPr>
          <w:trHeight w:val="504"/>
          <w:jc w:val="center"/>
        </w:trPr>
        <w:tc>
          <w:tcPr>
            <w:tcW w:w="709" w:type="dxa"/>
            <w:tcBorders>
              <w:top w:val="single" w:sz="12" w:space="0" w:color="auto"/>
              <w:bottom w:val="single" w:sz="12" w:space="0" w:color="auto"/>
            </w:tcBorders>
            <w:shd w:val="clear" w:color="auto" w:fill="auto"/>
            <w:noWrap/>
          </w:tcPr>
          <w:p w14:paraId="0DC96713" w14:textId="77777777" w:rsidR="004A2F9B" w:rsidRPr="003A265C" w:rsidRDefault="004A2F9B" w:rsidP="003A265C">
            <w:pPr>
              <w:rPr>
                <w:szCs w:val="24"/>
              </w:rPr>
            </w:pPr>
            <w:r w:rsidRPr="003A265C">
              <w:rPr>
                <w:szCs w:val="24"/>
              </w:rPr>
              <w:t>1.7.2</w:t>
            </w:r>
          </w:p>
        </w:tc>
        <w:tc>
          <w:tcPr>
            <w:tcW w:w="1264" w:type="dxa"/>
            <w:tcBorders>
              <w:top w:val="single" w:sz="12" w:space="0" w:color="auto"/>
              <w:bottom w:val="single" w:sz="12" w:space="0" w:color="auto"/>
              <w:right w:val="single" w:sz="12" w:space="0" w:color="auto"/>
            </w:tcBorders>
            <w:shd w:val="clear" w:color="auto" w:fill="auto"/>
            <w:noWrap/>
          </w:tcPr>
          <w:p w14:paraId="0283EB8B" w14:textId="77777777" w:rsidR="004A2F9B" w:rsidRPr="003A265C" w:rsidRDefault="004A2F9B" w:rsidP="003A265C">
            <w:pPr>
              <w:rPr>
                <w:szCs w:val="24"/>
              </w:rPr>
            </w:pPr>
            <w:r w:rsidRPr="003A265C">
              <w:rPr>
                <w:szCs w:val="24"/>
              </w:rPr>
              <w:t>1.7.2.4</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19EFEA59" w14:textId="77777777" w:rsidR="004A2F9B" w:rsidRPr="003A265C" w:rsidRDefault="004A2F9B" w:rsidP="003A265C">
            <w:pPr>
              <w:rPr>
                <w:szCs w:val="24"/>
              </w:rPr>
            </w:pPr>
            <w:r w:rsidRPr="003A265C">
              <w:rPr>
                <w:szCs w:val="24"/>
              </w:rPr>
              <w:t>50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23FE0A50" w14:textId="77777777" w:rsidR="004A2F9B" w:rsidRPr="003A265C" w:rsidRDefault="004A2F9B" w:rsidP="003A265C">
            <w:pPr>
              <w:rPr>
                <w:szCs w:val="24"/>
              </w:rPr>
            </w:pPr>
            <w:r w:rsidRPr="003A265C">
              <w:rPr>
                <w:szCs w:val="24"/>
              </w:rPr>
              <w:t>Lucrari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3DE6F75" w14:textId="77777777" w:rsidR="004A2F9B" w:rsidRPr="003A265C" w:rsidRDefault="004A2F9B" w:rsidP="003A265C">
            <w:pPr>
              <w:rPr>
                <w:szCs w:val="24"/>
              </w:rPr>
            </w:pPr>
            <w:r w:rsidRPr="003A265C">
              <w:rPr>
                <w:szCs w:val="24"/>
              </w:rPr>
              <w:t>contract</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6766D7E2" w14:textId="77777777" w:rsidR="004A2F9B" w:rsidRPr="003A265C" w:rsidRDefault="004A2F9B" w:rsidP="003A265C">
            <w:pPr>
              <w:rPr>
                <w:szCs w:val="24"/>
              </w:rPr>
            </w:pPr>
            <w:r w:rsidRPr="003A265C">
              <w:rPr>
                <w:szCs w:val="24"/>
              </w:rPr>
              <w:t>3</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6F74E705" w14:textId="77777777" w:rsidR="004A2F9B" w:rsidRPr="003A265C" w:rsidRDefault="004A2F9B" w:rsidP="003A265C">
            <w:pPr>
              <w:rPr>
                <w:szCs w:val="24"/>
              </w:rPr>
            </w:pPr>
            <w:r w:rsidRPr="003A265C">
              <w:rPr>
                <w:szCs w:val="24"/>
              </w:rPr>
              <w:t>120.000</w:t>
            </w:r>
          </w:p>
        </w:tc>
        <w:tc>
          <w:tcPr>
            <w:tcW w:w="991" w:type="dxa"/>
            <w:tcBorders>
              <w:left w:val="single" w:sz="12" w:space="0" w:color="auto"/>
              <w:right w:val="single" w:sz="12" w:space="0" w:color="auto"/>
            </w:tcBorders>
            <w:shd w:val="clear" w:color="auto" w:fill="auto"/>
            <w:noWrap/>
          </w:tcPr>
          <w:p w14:paraId="72CF968F" w14:textId="77777777" w:rsidR="004A2F9B" w:rsidRPr="003A265C" w:rsidRDefault="004A2F9B" w:rsidP="003A265C">
            <w:pPr>
              <w:rPr>
                <w:szCs w:val="24"/>
              </w:rPr>
            </w:pPr>
            <w:r w:rsidRPr="003A265C">
              <w:rPr>
                <w:szCs w:val="24"/>
              </w:rPr>
              <w:t>LIFE</w:t>
            </w:r>
          </w:p>
          <w:p w14:paraId="20CFF3F2" w14:textId="77777777" w:rsidR="004A2F9B" w:rsidRPr="003A265C" w:rsidRDefault="004A2F9B" w:rsidP="003A265C">
            <w:pPr>
              <w:rPr>
                <w:szCs w:val="24"/>
              </w:rPr>
            </w:pPr>
            <w:r w:rsidRPr="003A265C">
              <w:rPr>
                <w:szCs w:val="24"/>
              </w:rPr>
              <w:t>POIM</w:t>
            </w:r>
          </w:p>
        </w:tc>
        <w:tc>
          <w:tcPr>
            <w:tcW w:w="2660" w:type="dxa"/>
            <w:tcBorders>
              <w:top w:val="single" w:sz="12" w:space="0" w:color="auto"/>
              <w:left w:val="single" w:sz="12" w:space="0" w:color="auto"/>
              <w:bottom w:val="single" w:sz="12" w:space="0" w:color="auto"/>
            </w:tcBorders>
          </w:tcPr>
          <w:p w14:paraId="64CE5877" w14:textId="77777777" w:rsidR="004A2F9B" w:rsidRPr="003A265C" w:rsidRDefault="004A2F9B" w:rsidP="003A265C">
            <w:pPr>
              <w:rPr>
                <w:szCs w:val="24"/>
              </w:rPr>
            </w:pPr>
          </w:p>
        </w:tc>
      </w:tr>
      <w:tr w:rsidR="004A2F9B" w:rsidRPr="003A265C" w14:paraId="0B138BC6" w14:textId="77777777" w:rsidTr="00892E91">
        <w:trPr>
          <w:trHeight w:val="504"/>
          <w:jc w:val="center"/>
        </w:trPr>
        <w:tc>
          <w:tcPr>
            <w:tcW w:w="709" w:type="dxa"/>
            <w:tcBorders>
              <w:top w:val="single" w:sz="12" w:space="0" w:color="auto"/>
              <w:bottom w:val="single" w:sz="12" w:space="0" w:color="auto"/>
            </w:tcBorders>
            <w:shd w:val="clear" w:color="auto" w:fill="auto"/>
            <w:noWrap/>
          </w:tcPr>
          <w:p w14:paraId="28274F58" w14:textId="77777777" w:rsidR="004A2F9B" w:rsidRPr="003A265C" w:rsidRDefault="004A2F9B" w:rsidP="003A265C">
            <w:pPr>
              <w:rPr>
                <w:szCs w:val="24"/>
              </w:rPr>
            </w:pPr>
            <w:r w:rsidRPr="003A265C">
              <w:rPr>
                <w:szCs w:val="24"/>
              </w:rPr>
              <w:t>1.7.2</w:t>
            </w:r>
          </w:p>
        </w:tc>
        <w:tc>
          <w:tcPr>
            <w:tcW w:w="1264" w:type="dxa"/>
            <w:tcBorders>
              <w:top w:val="single" w:sz="12" w:space="0" w:color="auto"/>
              <w:bottom w:val="single" w:sz="12" w:space="0" w:color="auto"/>
              <w:right w:val="single" w:sz="12" w:space="0" w:color="auto"/>
            </w:tcBorders>
            <w:shd w:val="clear" w:color="auto" w:fill="auto"/>
            <w:noWrap/>
          </w:tcPr>
          <w:p w14:paraId="071B9A1F" w14:textId="77777777" w:rsidR="004A2F9B" w:rsidRPr="003A265C" w:rsidRDefault="004A2F9B" w:rsidP="003A265C">
            <w:pPr>
              <w:rPr>
                <w:szCs w:val="24"/>
              </w:rPr>
            </w:pPr>
            <w:r w:rsidRPr="003A265C">
              <w:rPr>
                <w:szCs w:val="24"/>
              </w:rPr>
              <w:t>1.7.2.6</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48F43EC0" w14:textId="77777777" w:rsidR="004A2F9B" w:rsidRPr="003A265C" w:rsidRDefault="004A2F9B" w:rsidP="003A265C">
            <w:pPr>
              <w:rPr>
                <w:szCs w:val="24"/>
              </w:rPr>
            </w:pPr>
            <w:r w:rsidRPr="003A265C">
              <w:rPr>
                <w:szCs w:val="24"/>
              </w:rPr>
              <w:t>20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5D181B06" w14:textId="77777777" w:rsidR="004A2F9B" w:rsidRPr="003A265C" w:rsidRDefault="004A2F9B" w:rsidP="003A265C">
            <w:pPr>
              <w:rPr>
                <w:szCs w:val="24"/>
              </w:rPr>
            </w:pPr>
            <w:r w:rsidRPr="003A265C">
              <w:rPr>
                <w:szCs w:val="24"/>
              </w:rPr>
              <w:t>patrulări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0D195C4" w14:textId="77777777" w:rsidR="004A2F9B" w:rsidRPr="003A265C" w:rsidRDefault="004A2F9B" w:rsidP="003A265C">
            <w:pPr>
              <w:rPr>
                <w:szCs w:val="24"/>
              </w:rPr>
            </w:pPr>
            <w:r w:rsidRPr="003A265C">
              <w:rPr>
                <w:szCs w:val="24"/>
              </w:rPr>
              <w:t>zile</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036B38DA" w14:textId="77777777" w:rsidR="004A2F9B" w:rsidRPr="003A265C" w:rsidRDefault="004A2F9B" w:rsidP="003A265C">
            <w:pPr>
              <w:rPr>
                <w:szCs w:val="24"/>
              </w:rPr>
            </w:pPr>
            <w:r w:rsidRPr="003A265C">
              <w:rPr>
                <w:szCs w:val="24"/>
              </w:rPr>
              <w:t>20</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4370C2F6" w14:textId="77777777" w:rsidR="004A2F9B" w:rsidRPr="003A265C" w:rsidRDefault="004A2F9B" w:rsidP="003A265C">
            <w:pPr>
              <w:rPr>
                <w:szCs w:val="24"/>
              </w:rPr>
            </w:pPr>
            <w:r w:rsidRPr="003A265C">
              <w:rPr>
                <w:szCs w:val="24"/>
              </w:rPr>
              <w:t>6.000</w:t>
            </w:r>
          </w:p>
        </w:tc>
        <w:tc>
          <w:tcPr>
            <w:tcW w:w="991" w:type="dxa"/>
            <w:tcBorders>
              <w:left w:val="single" w:sz="12" w:space="0" w:color="auto"/>
              <w:right w:val="single" w:sz="12" w:space="0" w:color="auto"/>
            </w:tcBorders>
            <w:shd w:val="clear" w:color="auto" w:fill="auto"/>
            <w:noWrap/>
          </w:tcPr>
          <w:p w14:paraId="57F42C71" w14:textId="77777777" w:rsidR="004A2F9B" w:rsidRPr="003A265C" w:rsidRDefault="004A2F9B" w:rsidP="003A265C">
            <w:pPr>
              <w:rPr>
                <w:szCs w:val="24"/>
              </w:rPr>
            </w:pPr>
            <w:r w:rsidRPr="003A265C">
              <w:rPr>
                <w:szCs w:val="24"/>
              </w:rPr>
              <w:t>Surse proprii</w:t>
            </w:r>
          </w:p>
        </w:tc>
        <w:tc>
          <w:tcPr>
            <w:tcW w:w="2660" w:type="dxa"/>
            <w:tcBorders>
              <w:top w:val="single" w:sz="12" w:space="0" w:color="auto"/>
              <w:left w:val="single" w:sz="12" w:space="0" w:color="auto"/>
              <w:bottom w:val="single" w:sz="12" w:space="0" w:color="auto"/>
            </w:tcBorders>
          </w:tcPr>
          <w:p w14:paraId="4D59DA2B" w14:textId="77777777" w:rsidR="004A2F9B" w:rsidRPr="003A265C" w:rsidRDefault="004A2F9B" w:rsidP="003A265C">
            <w:pPr>
              <w:rPr>
                <w:szCs w:val="24"/>
              </w:rPr>
            </w:pPr>
          </w:p>
        </w:tc>
      </w:tr>
      <w:tr w:rsidR="004A2F9B" w:rsidRPr="003A265C" w14:paraId="2DC4B5A2" w14:textId="77777777" w:rsidTr="00892E91">
        <w:trPr>
          <w:trHeight w:val="504"/>
          <w:jc w:val="center"/>
        </w:trPr>
        <w:tc>
          <w:tcPr>
            <w:tcW w:w="709" w:type="dxa"/>
            <w:tcBorders>
              <w:top w:val="single" w:sz="12" w:space="0" w:color="auto"/>
              <w:bottom w:val="single" w:sz="12" w:space="0" w:color="auto"/>
            </w:tcBorders>
            <w:shd w:val="clear" w:color="auto" w:fill="auto"/>
            <w:noWrap/>
          </w:tcPr>
          <w:p w14:paraId="07E5F0D7" w14:textId="77777777" w:rsidR="004A2F9B" w:rsidRPr="003A265C" w:rsidRDefault="004A2F9B" w:rsidP="003A265C">
            <w:pPr>
              <w:rPr>
                <w:szCs w:val="24"/>
              </w:rPr>
            </w:pPr>
            <w:r w:rsidRPr="003A265C">
              <w:rPr>
                <w:szCs w:val="24"/>
              </w:rPr>
              <w:t>1.8</w:t>
            </w:r>
          </w:p>
        </w:tc>
        <w:tc>
          <w:tcPr>
            <w:tcW w:w="12027" w:type="dxa"/>
            <w:gridSpan w:val="9"/>
            <w:tcBorders>
              <w:top w:val="single" w:sz="12" w:space="0" w:color="auto"/>
              <w:bottom w:val="single" w:sz="12" w:space="0" w:color="auto"/>
            </w:tcBorders>
            <w:shd w:val="clear" w:color="auto" w:fill="auto"/>
            <w:noWrap/>
          </w:tcPr>
          <w:p w14:paraId="1B552DA4" w14:textId="77777777" w:rsidR="004A2F9B" w:rsidRPr="003A265C" w:rsidRDefault="004A2F9B" w:rsidP="003A265C">
            <w:pPr>
              <w:rPr>
                <w:szCs w:val="24"/>
              </w:rPr>
            </w:pPr>
            <w:r w:rsidRPr="003A265C">
              <w:rPr>
                <w:szCs w:val="24"/>
              </w:rPr>
              <w:t xml:space="preserve">OS1.8. Asigurarea conservării habitatului 9410 - Păduri acidofile de </w:t>
            </w:r>
            <w:r w:rsidRPr="003A265C">
              <w:rPr>
                <w:i/>
                <w:szCs w:val="24"/>
              </w:rPr>
              <w:t>Picea abies</w:t>
            </w:r>
            <w:r w:rsidRPr="003A265C">
              <w:rPr>
                <w:szCs w:val="24"/>
              </w:rPr>
              <w:t xml:space="preserve"> din regiunea montană, în sensul menținerii stării de conservare favorabilă </w:t>
            </w:r>
            <w:proofErr w:type="gramStart"/>
            <w:r w:rsidRPr="003A265C">
              <w:rPr>
                <w:szCs w:val="24"/>
              </w:rPr>
              <w:t>a</w:t>
            </w:r>
            <w:proofErr w:type="gramEnd"/>
            <w:r w:rsidRPr="003A265C">
              <w:rPr>
                <w:szCs w:val="24"/>
              </w:rPr>
              <w:t xml:space="preserve"> acestuia.</w:t>
            </w:r>
          </w:p>
        </w:tc>
      </w:tr>
      <w:tr w:rsidR="004A2F9B" w:rsidRPr="003A265C" w14:paraId="21738659" w14:textId="77777777" w:rsidTr="00892E91">
        <w:trPr>
          <w:trHeight w:val="504"/>
          <w:jc w:val="center"/>
        </w:trPr>
        <w:tc>
          <w:tcPr>
            <w:tcW w:w="709" w:type="dxa"/>
            <w:tcBorders>
              <w:top w:val="single" w:sz="12" w:space="0" w:color="auto"/>
              <w:bottom w:val="single" w:sz="12" w:space="0" w:color="auto"/>
            </w:tcBorders>
            <w:shd w:val="clear" w:color="auto" w:fill="auto"/>
            <w:noWrap/>
          </w:tcPr>
          <w:p w14:paraId="6E78E582" w14:textId="77777777" w:rsidR="004A2F9B" w:rsidRPr="003A265C" w:rsidRDefault="004A2F9B" w:rsidP="003A265C">
            <w:pPr>
              <w:rPr>
                <w:szCs w:val="24"/>
              </w:rPr>
            </w:pPr>
            <w:r w:rsidRPr="003A265C">
              <w:rPr>
                <w:szCs w:val="24"/>
              </w:rPr>
              <w:t>1.8.1</w:t>
            </w:r>
          </w:p>
        </w:tc>
        <w:tc>
          <w:tcPr>
            <w:tcW w:w="12027" w:type="dxa"/>
            <w:gridSpan w:val="9"/>
            <w:tcBorders>
              <w:top w:val="single" w:sz="12" w:space="0" w:color="auto"/>
              <w:bottom w:val="single" w:sz="12" w:space="0" w:color="auto"/>
            </w:tcBorders>
            <w:shd w:val="clear" w:color="auto" w:fill="auto"/>
            <w:noWrap/>
          </w:tcPr>
          <w:p w14:paraId="2F09AE61" w14:textId="77777777" w:rsidR="004A2F9B" w:rsidRPr="003A265C" w:rsidRDefault="004A2F9B" w:rsidP="003A265C">
            <w:pPr>
              <w:rPr>
                <w:szCs w:val="24"/>
              </w:rPr>
            </w:pPr>
            <w:r w:rsidRPr="003A265C">
              <w:rPr>
                <w:szCs w:val="24"/>
              </w:rPr>
              <w:t>OS1.8.</w:t>
            </w:r>
            <w:proofErr w:type="gramStart"/>
            <w:r w:rsidRPr="003A265C">
              <w:rPr>
                <w:szCs w:val="24"/>
              </w:rPr>
              <w:t>1.Conservarea</w:t>
            </w:r>
            <w:proofErr w:type="gramEnd"/>
            <w:r w:rsidRPr="003A265C">
              <w:rPr>
                <w:szCs w:val="24"/>
              </w:rPr>
              <w:t xml:space="preserve"> suprafeței habitatului 9410 - Păduri acidofile de </w:t>
            </w:r>
            <w:r w:rsidRPr="003A265C">
              <w:rPr>
                <w:i/>
                <w:szCs w:val="24"/>
              </w:rPr>
              <w:t>Picea abies</w:t>
            </w:r>
            <w:r w:rsidRPr="003A265C">
              <w:rPr>
                <w:szCs w:val="24"/>
              </w:rPr>
              <w:t xml:space="preserve"> din regiunea montană, în sensul menținerii stării de conservare favorabilă a acesteia din punct de vedere al suprafeței ocupate de acesta.</w:t>
            </w:r>
          </w:p>
        </w:tc>
      </w:tr>
      <w:tr w:rsidR="004A2F9B" w:rsidRPr="003A265C" w14:paraId="37162481" w14:textId="77777777" w:rsidTr="00892E91">
        <w:trPr>
          <w:trHeight w:val="504"/>
          <w:jc w:val="center"/>
        </w:trPr>
        <w:tc>
          <w:tcPr>
            <w:tcW w:w="709" w:type="dxa"/>
            <w:tcBorders>
              <w:top w:val="single" w:sz="12" w:space="0" w:color="auto"/>
              <w:bottom w:val="single" w:sz="12" w:space="0" w:color="auto"/>
            </w:tcBorders>
            <w:shd w:val="clear" w:color="auto" w:fill="auto"/>
            <w:noWrap/>
          </w:tcPr>
          <w:p w14:paraId="67F5C644" w14:textId="77777777" w:rsidR="004A2F9B" w:rsidRPr="003A265C" w:rsidRDefault="004A2F9B" w:rsidP="003A265C">
            <w:pPr>
              <w:rPr>
                <w:szCs w:val="24"/>
              </w:rPr>
            </w:pPr>
            <w:r w:rsidRPr="003A265C">
              <w:rPr>
                <w:szCs w:val="24"/>
              </w:rPr>
              <w:t>1.8.1.</w:t>
            </w:r>
          </w:p>
        </w:tc>
        <w:tc>
          <w:tcPr>
            <w:tcW w:w="1264" w:type="dxa"/>
            <w:tcBorders>
              <w:top w:val="single" w:sz="12" w:space="0" w:color="auto"/>
              <w:bottom w:val="single" w:sz="12" w:space="0" w:color="auto"/>
              <w:right w:val="single" w:sz="12" w:space="0" w:color="auto"/>
            </w:tcBorders>
            <w:shd w:val="clear" w:color="auto" w:fill="auto"/>
            <w:noWrap/>
          </w:tcPr>
          <w:p w14:paraId="5AC418E9" w14:textId="77777777" w:rsidR="004A2F9B" w:rsidRPr="003A265C" w:rsidRDefault="004A2F9B" w:rsidP="003A265C">
            <w:pPr>
              <w:rPr>
                <w:szCs w:val="24"/>
              </w:rPr>
            </w:pPr>
            <w:r w:rsidRPr="003A265C">
              <w:rPr>
                <w:szCs w:val="24"/>
              </w:rPr>
              <w:t>1.8.1.1</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2FFC864D" w14:textId="77777777" w:rsidR="004A2F9B" w:rsidRPr="003A265C" w:rsidRDefault="004A2F9B" w:rsidP="003A265C">
            <w:pPr>
              <w:rPr>
                <w:szCs w:val="24"/>
              </w:rPr>
            </w:pPr>
            <w:r w:rsidRPr="003A265C">
              <w:rPr>
                <w:szCs w:val="24"/>
              </w:rPr>
              <w:t>50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05B901C8" w14:textId="77777777" w:rsidR="004A2F9B" w:rsidRPr="003A265C" w:rsidRDefault="004A2F9B" w:rsidP="003A265C">
            <w:pPr>
              <w:rPr>
                <w:szCs w:val="24"/>
              </w:rPr>
            </w:pPr>
            <w:r w:rsidRPr="003A265C">
              <w:rPr>
                <w:szCs w:val="24"/>
              </w:rPr>
              <w:t>Analiza documentatii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58605E9" w14:textId="77777777" w:rsidR="004A2F9B" w:rsidRPr="003A265C" w:rsidRDefault="004A2F9B" w:rsidP="003A265C">
            <w:pPr>
              <w:rPr>
                <w:szCs w:val="24"/>
              </w:rPr>
            </w:pPr>
            <w:r w:rsidRPr="003A265C">
              <w:rPr>
                <w:szCs w:val="24"/>
              </w:rPr>
              <w:t>zile</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219D9496" w14:textId="77777777" w:rsidR="004A2F9B" w:rsidRPr="003A265C" w:rsidRDefault="004A2F9B" w:rsidP="003A265C">
            <w:pPr>
              <w:rPr>
                <w:szCs w:val="24"/>
              </w:rPr>
            </w:pPr>
            <w:r w:rsidRPr="003A265C">
              <w:rPr>
                <w:szCs w:val="24"/>
              </w:rPr>
              <w:t>50</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355A0946" w14:textId="77777777" w:rsidR="004A2F9B" w:rsidRPr="003A265C" w:rsidRDefault="004A2F9B" w:rsidP="003A265C">
            <w:pPr>
              <w:rPr>
                <w:szCs w:val="24"/>
              </w:rPr>
            </w:pPr>
            <w:r w:rsidRPr="003A265C">
              <w:rPr>
                <w:szCs w:val="24"/>
              </w:rPr>
              <w:t>5000</w:t>
            </w:r>
          </w:p>
        </w:tc>
        <w:tc>
          <w:tcPr>
            <w:tcW w:w="991" w:type="dxa"/>
            <w:tcBorders>
              <w:top w:val="single" w:sz="12" w:space="0" w:color="auto"/>
              <w:left w:val="single" w:sz="12" w:space="0" w:color="auto"/>
              <w:right w:val="single" w:sz="12" w:space="0" w:color="auto"/>
            </w:tcBorders>
            <w:shd w:val="clear" w:color="auto" w:fill="auto"/>
            <w:noWrap/>
          </w:tcPr>
          <w:p w14:paraId="5A22808B" w14:textId="77777777" w:rsidR="004A2F9B" w:rsidRPr="003A265C" w:rsidRDefault="004A2F9B" w:rsidP="003A265C">
            <w:pPr>
              <w:rPr>
                <w:szCs w:val="24"/>
              </w:rPr>
            </w:pPr>
            <w:r w:rsidRPr="003A265C">
              <w:rPr>
                <w:szCs w:val="24"/>
              </w:rPr>
              <w:t>Surse proprii</w:t>
            </w:r>
          </w:p>
        </w:tc>
        <w:tc>
          <w:tcPr>
            <w:tcW w:w="2660" w:type="dxa"/>
            <w:tcBorders>
              <w:top w:val="single" w:sz="12" w:space="0" w:color="auto"/>
              <w:left w:val="single" w:sz="12" w:space="0" w:color="auto"/>
              <w:bottom w:val="single" w:sz="12" w:space="0" w:color="auto"/>
            </w:tcBorders>
          </w:tcPr>
          <w:p w14:paraId="78AA4496" w14:textId="77777777" w:rsidR="004A2F9B" w:rsidRPr="003A265C" w:rsidRDefault="004A2F9B" w:rsidP="003A265C">
            <w:pPr>
              <w:rPr>
                <w:szCs w:val="24"/>
              </w:rPr>
            </w:pPr>
          </w:p>
        </w:tc>
      </w:tr>
      <w:tr w:rsidR="004A2F9B" w:rsidRPr="003A265C" w14:paraId="4B53EB8F" w14:textId="77777777" w:rsidTr="00892E91">
        <w:trPr>
          <w:trHeight w:val="504"/>
          <w:jc w:val="center"/>
        </w:trPr>
        <w:tc>
          <w:tcPr>
            <w:tcW w:w="709" w:type="dxa"/>
            <w:tcBorders>
              <w:top w:val="single" w:sz="12" w:space="0" w:color="auto"/>
              <w:bottom w:val="single" w:sz="12" w:space="0" w:color="auto"/>
            </w:tcBorders>
            <w:shd w:val="clear" w:color="auto" w:fill="auto"/>
            <w:noWrap/>
          </w:tcPr>
          <w:p w14:paraId="678345FF" w14:textId="77777777" w:rsidR="004A2F9B" w:rsidRPr="003A265C" w:rsidRDefault="004A2F9B" w:rsidP="003A265C">
            <w:pPr>
              <w:rPr>
                <w:szCs w:val="24"/>
              </w:rPr>
            </w:pPr>
            <w:r w:rsidRPr="003A265C">
              <w:rPr>
                <w:szCs w:val="24"/>
              </w:rPr>
              <w:t>1.8.1.</w:t>
            </w:r>
          </w:p>
        </w:tc>
        <w:tc>
          <w:tcPr>
            <w:tcW w:w="1264" w:type="dxa"/>
            <w:tcBorders>
              <w:top w:val="single" w:sz="12" w:space="0" w:color="auto"/>
              <w:bottom w:val="single" w:sz="12" w:space="0" w:color="auto"/>
              <w:right w:val="single" w:sz="12" w:space="0" w:color="auto"/>
            </w:tcBorders>
            <w:shd w:val="clear" w:color="auto" w:fill="auto"/>
            <w:noWrap/>
          </w:tcPr>
          <w:p w14:paraId="32213F60" w14:textId="77777777" w:rsidR="004A2F9B" w:rsidRPr="003A265C" w:rsidRDefault="004A2F9B" w:rsidP="003A265C">
            <w:pPr>
              <w:rPr>
                <w:szCs w:val="24"/>
              </w:rPr>
            </w:pPr>
            <w:r w:rsidRPr="003A265C">
              <w:rPr>
                <w:szCs w:val="24"/>
              </w:rPr>
              <w:t>1.8.1.2</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40890364" w14:textId="77777777" w:rsidR="004A2F9B" w:rsidRPr="003A265C" w:rsidRDefault="004A2F9B" w:rsidP="003A265C">
            <w:pPr>
              <w:rPr>
                <w:szCs w:val="24"/>
              </w:rPr>
            </w:pPr>
            <w:r w:rsidRPr="003A265C">
              <w:rPr>
                <w:szCs w:val="24"/>
              </w:rPr>
              <w:t>20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6353F209" w14:textId="77777777" w:rsidR="004A2F9B" w:rsidRPr="003A265C" w:rsidRDefault="004A2F9B" w:rsidP="003A265C">
            <w:pPr>
              <w:rPr>
                <w:szCs w:val="24"/>
              </w:rPr>
            </w:pPr>
            <w:r w:rsidRPr="003A265C">
              <w:rPr>
                <w:szCs w:val="24"/>
              </w:rPr>
              <w:t>patrulări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67933E3" w14:textId="77777777" w:rsidR="004A2F9B" w:rsidRPr="003A265C" w:rsidRDefault="004A2F9B" w:rsidP="003A265C">
            <w:pPr>
              <w:rPr>
                <w:szCs w:val="24"/>
              </w:rPr>
            </w:pPr>
            <w:r w:rsidRPr="003A265C">
              <w:rPr>
                <w:szCs w:val="24"/>
              </w:rPr>
              <w:t>zile</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12C86588" w14:textId="77777777" w:rsidR="004A2F9B" w:rsidRPr="003A265C" w:rsidRDefault="004A2F9B" w:rsidP="003A265C">
            <w:pPr>
              <w:rPr>
                <w:szCs w:val="24"/>
              </w:rPr>
            </w:pPr>
            <w:r w:rsidRPr="003A265C">
              <w:rPr>
                <w:szCs w:val="24"/>
              </w:rPr>
              <w:t>20</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2CEBD29F" w14:textId="77777777" w:rsidR="004A2F9B" w:rsidRPr="003A265C" w:rsidRDefault="004A2F9B" w:rsidP="003A265C">
            <w:pPr>
              <w:rPr>
                <w:szCs w:val="24"/>
              </w:rPr>
            </w:pPr>
            <w:r w:rsidRPr="003A265C">
              <w:rPr>
                <w:szCs w:val="24"/>
              </w:rPr>
              <w:t>6.000</w:t>
            </w:r>
          </w:p>
        </w:tc>
        <w:tc>
          <w:tcPr>
            <w:tcW w:w="991" w:type="dxa"/>
            <w:tcBorders>
              <w:left w:val="single" w:sz="12" w:space="0" w:color="auto"/>
              <w:right w:val="single" w:sz="12" w:space="0" w:color="auto"/>
            </w:tcBorders>
            <w:shd w:val="clear" w:color="auto" w:fill="auto"/>
            <w:noWrap/>
          </w:tcPr>
          <w:p w14:paraId="6DFBEAC9" w14:textId="77777777" w:rsidR="004A2F9B" w:rsidRPr="003A265C" w:rsidRDefault="004A2F9B" w:rsidP="003A265C">
            <w:pPr>
              <w:rPr>
                <w:szCs w:val="24"/>
              </w:rPr>
            </w:pPr>
            <w:r w:rsidRPr="003A265C">
              <w:rPr>
                <w:szCs w:val="24"/>
              </w:rPr>
              <w:t>Surse proprii</w:t>
            </w:r>
          </w:p>
        </w:tc>
        <w:tc>
          <w:tcPr>
            <w:tcW w:w="2660" w:type="dxa"/>
            <w:tcBorders>
              <w:top w:val="single" w:sz="12" w:space="0" w:color="auto"/>
              <w:left w:val="single" w:sz="12" w:space="0" w:color="auto"/>
              <w:bottom w:val="single" w:sz="12" w:space="0" w:color="auto"/>
            </w:tcBorders>
          </w:tcPr>
          <w:p w14:paraId="746B16BB" w14:textId="77777777" w:rsidR="004A2F9B" w:rsidRPr="003A265C" w:rsidRDefault="004A2F9B" w:rsidP="003A265C">
            <w:pPr>
              <w:rPr>
                <w:szCs w:val="24"/>
              </w:rPr>
            </w:pPr>
          </w:p>
        </w:tc>
      </w:tr>
      <w:tr w:rsidR="004A2F9B" w:rsidRPr="003A265C" w14:paraId="33654FD1" w14:textId="77777777" w:rsidTr="00892E91">
        <w:trPr>
          <w:trHeight w:val="504"/>
          <w:jc w:val="center"/>
        </w:trPr>
        <w:tc>
          <w:tcPr>
            <w:tcW w:w="709" w:type="dxa"/>
            <w:tcBorders>
              <w:top w:val="single" w:sz="12" w:space="0" w:color="auto"/>
              <w:bottom w:val="single" w:sz="12" w:space="0" w:color="auto"/>
            </w:tcBorders>
            <w:shd w:val="clear" w:color="auto" w:fill="auto"/>
            <w:noWrap/>
          </w:tcPr>
          <w:p w14:paraId="6D80AEE1" w14:textId="77777777" w:rsidR="004A2F9B" w:rsidRPr="003A265C" w:rsidRDefault="004A2F9B" w:rsidP="003A265C">
            <w:pPr>
              <w:rPr>
                <w:szCs w:val="24"/>
              </w:rPr>
            </w:pPr>
            <w:r w:rsidRPr="003A265C">
              <w:rPr>
                <w:szCs w:val="24"/>
              </w:rPr>
              <w:t>1.8.2</w:t>
            </w:r>
          </w:p>
        </w:tc>
        <w:tc>
          <w:tcPr>
            <w:tcW w:w="12027" w:type="dxa"/>
            <w:gridSpan w:val="9"/>
            <w:tcBorders>
              <w:top w:val="single" w:sz="12" w:space="0" w:color="auto"/>
              <w:bottom w:val="single" w:sz="12" w:space="0" w:color="auto"/>
            </w:tcBorders>
            <w:shd w:val="clear" w:color="auto" w:fill="auto"/>
            <w:noWrap/>
          </w:tcPr>
          <w:p w14:paraId="7CC1D716" w14:textId="77777777" w:rsidR="004A2F9B" w:rsidRPr="003A265C" w:rsidRDefault="004A2F9B" w:rsidP="003A265C">
            <w:pPr>
              <w:rPr>
                <w:szCs w:val="24"/>
              </w:rPr>
            </w:pPr>
            <w:r w:rsidRPr="003A265C">
              <w:rPr>
                <w:szCs w:val="24"/>
              </w:rPr>
              <w:t xml:space="preserve">OS1.8.2. Menținerea structurii și funcțiunilor specifice ale habitatului 9410 - Păduri acidofile de </w:t>
            </w:r>
            <w:r w:rsidRPr="003A265C">
              <w:rPr>
                <w:i/>
                <w:szCs w:val="24"/>
              </w:rPr>
              <w:t>Picea abies</w:t>
            </w:r>
            <w:r w:rsidRPr="003A265C">
              <w:rPr>
                <w:szCs w:val="24"/>
              </w:rPr>
              <w:t xml:space="preserve"> din regiunea </w:t>
            </w:r>
            <w:proofErr w:type="gramStart"/>
            <w:r w:rsidRPr="003A265C">
              <w:rPr>
                <w:szCs w:val="24"/>
              </w:rPr>
              <w:t>montană ,</w:t>
            </w:r>
            <w:proofErr w:type="gramEnd"/>
            <w:r w:rsidRPr="003A265C">
              <w:rPr>
                <w:szCs w:val="24"/>
              </w:rPr>
              <w:t xml:space="preserve"> în sensul asigurării stării de conservare favorabilă a acestuia.</w:t>
            </w:r>
          </w:p>
        </w:tc>
      </w:tr>
      <w:tr w:rsidR="004A2F9B" w:rsidRPr="003A265C" w14:paraId="048BB2FA" w14:textId="77777777" w:rsidTr="00892E91">
        <w:trPr>
          <w:trHeight w:val="504"/>
          <w:jc w:val="center"/>
        </w:trPr>
        <w:tc>
          <w:tcPr>
            <w:tcW w:w="709" w:type="dxa"/>
            <w:tcBorders>
              <w:top w:val="single" w:sz="12" w:space="0" w:color="auto"/>
              <w:bottom w:val="single" w:sz="12" w:space="0" w:color="auto"/>
            </w:tcBorders>
            <w:shd w:val="clear" w:color="auto" w:fill="auto"/>
            <w:noWrap/>
          </w:tcPr>
          <w:p w14:paraId="50B3E343" w14:textId="77777777" w:rsidR="004A2F9B" w:rsidRPr="003A265C" w:rsidRDefault="004A2F9B" w:rsidP="003A265C">
            <w:pPr>
              <w:rPr>
                <w:szCs w:val="24"/>
              </w:rPr>
            </w:pPr>
            <w:r w:rsidRPr="003A265C">
              <w:rPr>
                <w:szCs w:val="24"/>
              </w:rPr>
              <w:t>1.8.2.</w:t>
            </w:r>
          </w:p>
        </w:tc>
        <w:tc>
          <w:tcPr>
            <w:tcW w:w="1264" w:type="dxa"/>
            <w:tcBorders>
              <w:top w:val="single" w:sz="12" w:space="0" w:color="auto"/>
              <w:bottom w:val="single" w:sz="12" w:space="0" w:color="auto"/>
              <w:right w:val="single" w:sz="12" w:space="0" w:color="auto"/>
            </w:tcBorders>
            <w:shd w:val="clear" w:color="auto" w:fill="auto"/>
            <w:noWrap/>
          </w:tcPr>
          <w:p w14:paraId="20224F1E" w14:textId="77777777" w:rsidR="004A2F9B" w:rsidRPr="003A265C" w:rsidRDefault="004A2F9B" w:rsidP="003A265C">
            <w:pPr>
              <w:rPr>
                <w:szCs w:val="24"/>
              </w:rPr>
            </w:pPr>
            <w:r w:rsidRPr="003A265C">
              <w:rPr>
                <w:szCs w:val="24"/>
              </w:rPr>
              <w:t>1.8.2.1</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5F41FA34" w14:textId="77777777" w:rsidR="004A2F9B" w:rsidRPr="003A265C" w:rsidRDefault="004A2F9B" w:rsidP="003A265C">
            <w:pPr>
              <w:rPr>
                <w:szCs w:val="24"/>
              </w:rPr>
            </w:pPr>
            <w:r w:rsidRPr="003A265C">
              <w:rPr>
                <w:szCs w:val="24"/>
              </w:rPr>
              <w:t>5</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01288199" w14:textId="77777777" w:rsidR="004A2F9B" w:rsidRPr="003A265C" w:rsidRDefault="004A2F9B" w:rsidP="003A265C">
            <w:pPr>
              <w:rPr>
                <w:szCs w:val="24"/>
              </w:rPr>
            </w:pPr>
            <w:r w:rsidRPr="003A265C">
              <w:rPr>
                <w:szCs w:val="24"/>
              </w:rPr>
              <w:t>Analiza documentatii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A0082DB" w14:textId="77777777" w:rsidR="004A2F9B" w:rsidRPr="003A265C" w:rsidRDefault="004A2F9B" w:rsidP="003A265C">
            <w:pPr>
              <w:rPr>
                <w:szCs w:val="24"/>
              </w:rPr>
            </w:pPr>
            <w:r w:rsidRPr="003A265C">
              <w:rPr>
                <w:szCs w:val="24"/>
              </w:rPr>
              <w:t>zile</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50A8CED8" w14:textId="77777777" w:rsidR="004A2F9B" w:rsidRPr="003A265C" w:rsidRDefault="004A2F9B" w:rsidP="003A265C">
            <w:pPr>
              <w:rPr>
                <w:szCs w:val="24"/>
              </w:rPr>
            </w:pPr>
            <w:r w:rsidRPr="003A265C">
              <w:rPr>
                <w:szCs w:val="24"/>
              </w:rPr>
              <w:t>5</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77141E27" w14:textId="77777777" w:rsidR="004A2F9B" w:rsidRPr="003A265C" w:rsidRDefault="004A2F9B" w:rsidP="003A265C">
            <w:pPr>
              <w:rPr>
                <w:szCs w:val="24"/>
              </w:rPr>
            </w:pPr>
            <w:r w:rsidRPr="003A265C">
              <w:rPr>
                <w:szCs w:val="24"/>
              </w:rPr>
              <w:t>500</w:t>
            </w:r>
          </w:p>
        </w:tc>
        <w:tc>
          <w:tcPr>
            <w:tcW w:w="991" w:type="dxa"/>
            <w:tcBorders>
              <w:top w:val="single" w:sz="12" w:space="0" w:color="auto"/>
              <w:left w:val="single" w:sz="12" w:space="0" w:color="auto"/>
              <w:right w:val="single" w:sz="12" w:space="0" w:color="auto"/>
            </w:tcBorders>
            <w:shd w:val="clear" w:color="auto" w:fill="auto"/>
            <w:noWrap/>
          </w:tcPr>
          <w:p w14:paraId="59D5B30E" w14:textId="77777777" w:rsidR="004A2F9B" w:rsidRPr="003A265C" w:rsidRDefault="004A2F9B" w:rsidP="003A265C">
            <w:pPr>
              <w:rPr>
                <w:szCs w:val="24"/>
              </w:rPr>
            </w:pPr>
            <w:r w:rsidRPr="003A265C">
              <w:rPr>
                <w:szCs w:val="24"/>
              </w:rPr>
              <w:t>Surse proprii</w:t>
            </w:r>
          </w:p>
        </w:tc>
        <w:tc>
          <w:tcPr>
            <w:tcW w:w="2660" w:type="dxa"/>
            <w:tcBorders>
              <w:top w:val="single" w:sz="12" w:space="0" w:color="auto"/>
              <w:left w:val="single" w:sz="12" w:space="0" w:color="auto"/>
              <w:bottom w:val="single" w:sz="12" w:space="0" w:color="auto"/>
            </w:tcBorders>
          </w:tcPr>
          <w:p w14:paraId="764307B5" w14:textId="77777777" w:rsidR="004A2F9B" w:rsidRPr="003A265C" w:rsidRDefault="004A2F9B" w:rsidP="003A265C">
            <w:pPr>
              <w:rPr>
                <w:szCs w:val="24"/>
              </w:rPr>
            </w:pPr>
          </w:p>
        </w:tc>
      </w:tr>
      <w:tr w:rsidR="004A2F9B" w:rsidRPr="003A265C" w14:paraId="5017B921" w14:textId="77777777" w:rsidTr="00892E91">
        <w:trPr>
          <w:trHeight w:val="504"/>
          <w:jc w:val="center"/>
        </w:trPr>
        <w:tc>
          <w:tcPr>
            <w:tcW w:w="709" w:type="dxa"/>
            <w:tcBorders>
              <w:top w:val="single" w:sz="12" w:space="0" w:color="auto"/>
              <w:bottom w:val="single" w:sz="12" w:space="0" w:color="auto"/>
            </w:tcBorders>
            <w:shd w:val="clear" w:color="auto" w:fill="auto"/>
            <w:noWrap/>
          </w:tcPr>
          <w:p w14:paraId="7E5DDCFC" w14:textId="77777777" w:rsidR="004A2F9B" w:rsidRPr="003A265C" w:rsidRDefault="004A2F9B" w:rsidP="003A265C">
            <w:pPr>
              <w:rPr>
                <w:szCs w:val="24"/>
              </w:rPr>
            </w:pPr>
            <w:r w:rsidRPr="003A265C">
              <w:rPr>
                <w:szCs w:val="24"/>
              </w:rPr>
              <w:t>1.8.2.</w:t>
            </w:r>
          </w:p>
        </w:tc>
        <w:tc>
          <w:tcPr>
            <w:tcW w:w="1264" w:type="dxa"/>
            <w:tcBorders>
              <w:top w:val="single" w:sz="12" w:space="0" w:color="auto"/>
              <w:bottom w:val="single" w:sz="12" w:space="0" w:color="auto"/>
              <w:right w:val="single" w:sz="12" w:space="0" w:color="auto"/>
            </w:tcBorders>
            <w:shd w:val="clear" w:color="auto" w:fill="auto"/>
            <w:noWrap/>
          </w:tcPr>
          <w:p w14:paraId="71F3AA47" w14:textId="77777777" w:rsidR="004A2F9B" w:rsidRPr="003A265C" w:rsidRDefault="004A2F9B" w:rsidP="003A265C">
            <w:pPr>
              <w:rPr>
                <w:szCs w:val="24"/>
              </w:rPr>
            </w:pPr>
            <w:r w:rsidRPr="003A265C">
              <w:rPr>
                <w:szCs w:val="24"/>
              </w:rPr>
              <w:t>1.8.2.4</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2BD85404" w14:textId="77777777" w:rsidR="004A2F9B" w:rsidRPr="003A265C" w:rsidRDefault="004A2F9B" w:rsidP="003A265C">
            <w:pPr>
              <w:rPr>
                <w:szCs w:val="24"/>
              </w:rPr>
            </w:pPr>
            <w:r w:rsidRPr="003A265C">
              <w:rPr>
                <w:szCs w:val="24"/>
              </w:rPr>
              <w:t>50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251BD86C" w14:textId="77777777" w:rsidR="004A2F9B" w:rsidRPr="003A265C" w:rsidRDefault="004A2F9B" w:rsidP="003A265C">
            <w:pPr>
              <w:rPr>
                <w:szCs w:val="24"/>
              </w:rPr>
            </w:pPr>
            <w:r w:rsidRPr="003A265C">
              <w:rPr>
                <w:szCs w:val="24"/>
              </w:rPr>
              <w:t>Lucrari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384A7F33" w14:textId="77777777" w:rsidR="004A2F9B" w:rsidRPr="003A265C" w:rsidRDefault="004A2F9B" w:rsidP="003A265C">
            <w:pPr>
              <w:rPr>
                <w:szCs w:val="24"/>
              </w:rPr>
            </w:pPr>
            <w:r w:rsidRPr="003A265C">
              <w:rPr>
                <w:szCs w:val="24"/>
              </w:rPr>
              <w:t>contract</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1CFEAACF" w14:textId="77777777" w:rsidR="004A2F9B" w:rsidRPr="003A265C" w:rsidRDefault="004A2F9B" w:rsidP="003A265C">
            <w:pPr>
              <w:rPr>
                <w:szCs w:val="24"/>
              </w:rPr>
            </w:pPr>
            <w:r w:rsidRPr="003A265C">
              <w:rPr>
                <w:szCs w:val="24"/>
              </w:rPr>
              <w:t>3</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70EB9486" w14:textId="77777777" w:rsidR="004A2F9B" w:rsidRPr="003A265C" w:rsidRDefault="004A2F9B" w:rsidP="003A265C">
            <w:pPr>
              <w:rPr>
                <w:szCs w:val="24"/>
              </w:rPr>
            </w:pPr>
            <w:r w:rsidRPr="003A265C">
              <w:rPr>
                <w:szCs w:val="24"/>
              </w:rPr>
              <w:t>120.000</w:t>
            </w:r>
          </w:p>
        </w:tc>
        <w:tc>
          <w:tcPr>
            <w:tcW w:w="991" w:type="dxa"/>
            <w:tcBorders>
              <w:left w:val="single" w:sz="12" w:space="0" w:color="auto"/>
              <w:right w:val="single" w:sz="12" w:space="0" w:color="auto"/>
            </w:tcBorders>
            <w:shd w:val="clear" w:color="auto" w:fill="auto"/>
            <w:noWrap/>
          </w:tcPr>
          <w:p w14:paraId="18ADC3E8" w14:textId="77777777" w:rsidR="004A2F9B" w:rsidRPr="003A265C" w:rsidRDefault="004A2F9B" w:rsidP="003A265C">
            <w:pPr>
              <w:rPr>
                <w:szCs w:val="24"/>
              </w:rPr>
            </w:pPr>
            <w:r w:rsidRPr="003A265C">
              <w:rPr>
                <w:szCs w:val="24"/>
              </w:rPr>
              <w:t>LIFE</w:t>
            </w:r>
          </w:p>
          <w:p w14:paraId="5D414C0F" w14:textId="77777777" w:rsidR="004A2F9B" w:rsidRPr="003A265C" w:rsidRDefault="004A2F9B" w:rsidP="003A265C">
            <w:pPr>
              <w:rPr>
                <w:szCs w:val="24"/>
              </w:rPr>
            </w:pPr>
            <w:r w:rsidRPr="003A265C">
              <w:rPr>
                <w:szCs w:val="24"/>
              </w:rPr>
              <w:t>POIM</w:t>
            </w:r>
          </w:p>
        </w:tc>
        <w:tc>
          <w:tcPr>
            <w:tcW w:w="2660" w:type="dxa"/>
            <w:tcBorders>
              <w:top w:val="single" w:sz="12" w:space="0" w:color="auto"/>
              <w:left w:val="single" w:sz="12" w:space="0" w:color="auto"/>
              <w:bottom w:val="single" w:sz="12" w:space="0" w:color="auto"/>
            </w:tcBorders>
          </w:tcPr>
          <w:p w14:paraId="2D0FBECE" w14:textId="77777777" w:rsidR="004A2F9B" w:rsidRPr="003A265C" w:rsidRDefault="004A2F9B" w:rsidP="003A265C">
            <w:pPr>
              <w:rPr>
                <w:szCs w:val="24"/>
              </w:rPr>
            </w:pPr>
          </w:p>
        </w:tc>
      </w:tr>
      <w:tr w:rsidR="004A2F9B" w:rsidRPr="003A265C" w14:paraId="4D3EFC57" w14:textId="77777777" w:rsidTr="00892E91">
        <w:trPr>
          <w:trHeight w:val="504"/>
          <w:jc w:val="center"/>
        </w:trPr>
        <w:tc>
          <w:tcPr>
            <w:tcW w:w="709" w:type="dxa"/>
            <w:tcBorders>
              <w:top w:val="single" w:sz="12" w:space="0" w:color="auto"/>
              <w:bottom w:val="single" w:sz="12" w:space="0" w:color="auto"/>
            </w:tcBorders>
            <w:shd w:val="clear" w:color="auto" w:fill="auto"/>
            <w:noWrap/>
          </w:tcPr>
          <w:p w14:paraId="39260E17" w14:textId="77777777" w:rsidR="004A2F9B" w:rsidRPr="003A265C" w:rsidRDefault="004A2F9B" w:rsidP="003A265C">
            <w:pPr>
              <w:rPr>
                <w:szCs w:val="24"/>
              </w:rPr>
            </w:pPr>
            <w:r w:rsidRPr="003A265C">
              <w:rPr>
                <w:szCs w:val="24"/>
              </w:rPr>
              <w:t>1.8.2.</w:t>
            </w:r>
          </w:p>
        </w:tc>
        <w:tc>
          <w:tcPr>
            <w:tcW w:w="1264" w:type="dxa"/>
            <w:tcBorders>
              <w:top w:val="single" w:sz="12" w:space="0" w:color="auto"/>
              <w:bottom w:val="single" w:sz="12" w:space="0" w:color="auto"/>
              <w:right w:val="single" w:sz="12" w:space="0" w:color="auto"/>
            </w:tcBorders>
            <w:shd w:val="clear" w:color="auto" w:fill="auto"/>
            <w:noWrap/>
          </w:tcPr>
          <w:p w14:paraId="03F75FCD" w14:textId="77777777" w:rsidR="004A2F9B" w:rsidRPr="003A265C" w:rsidRDefault="004A2F9B" w:rsidP="003A265C">
            <w:pPr>
              <w:rPr>
                <w:szCs w:val="24"/>
              </w:rPr>
            </w:pPr>
            <w:r w:rsidRPr="003A265C">
              <w:rPr>
                <w:szCs w:val="24"/>
              </w:rPr>
              <w:t>1.8.2.7</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4422EDF9" w14:textId="77777777" w:rsidR="004A2F9B" w:rsidRPr="003A265C" w:rsidRDefault="004A2F9B" w:rsidP="003A265C">
            <w:pPr>
              <w:rPr>
                <w:szCs w:val="24"/>
              </w:rPr>
            </w:pPr>
            <w:r w:rsidRPr="003A265C">
              <w:rPr>
                <w:szCs w:val="24"/>
              </w:rPr>
              <w:t>20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0B1053A2" w14:textId="77777777" w:rsidR="004A2F9B" w:rsidRPr="003A265C" w:rsidRDefault="004A2F9B" w:rsidP="003A265C">
            <w:pPr>
              <w:rPr>
                <w:szCs w:val="24"/>
              </w:rPr>
            </w:pPr>
            <w:r w:rsidRPr="003A265C">
              <w:rPr>
                <w:szCs w:val="24"/>
              </w:rPr>
              <w:t>patrulări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C653017" w14:textId="77777777" w:rsidR="004A2F9B" w:rsidRPr="003A265C" w:rsidRDefault="004A2F9B" w:rsidP="003A265C">
            <w:pPr>
              <w:rPr>
                <w:szCs w:val="24"/>
              </w:rPr>
            </w:pPr>
            <w:r w:rsidRPr="003A265C">
              <w:rPr>
                <w:szCs w:val="24"/>
              </w:rPr>
              <w:t>zile</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20F2ABB6" w14:textId="77777777" w:rsidR="004A2F9B" w:rsidRPr="003A265C" w:rsidRDefault="004A2F9B" w:rsidP="003A265C">
            <w:pPr>
              <w:rPr>
                <w:szCs w:val="24"/>
              </w:rPr>
            </w:pPr>
            <w:r w:rsidRPr="003A265C">
              <w:rPr>
                <w:szCs w:val="24"/>
              </w:rPr>
              <w:t>20</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18B2384A" w14:textId="77777777" w:rsidR="004A2F9B" w:rsidRPr="003A265C" w:rsidRDefault="004A2F9B" w:rsidP="003A265C">
            <w:pPr>
              <w:rPr>
                <w:szCs w:val="24"/>
              </w:rPr>
            </w:pPr>
            <w:r w:rsidRPr="003A265C">
              <w:rPr>
                <w:szCs w:val="24"/>
              </w:rPr>
              <w:t>6.000</w:t>
            </w:r>
          </w:p>
        </w:tc>
        <w:tc>
          <w:tcPr>
            <w:tcW w:w="991" w:type="dxa"/>
            <w:tcBorders>
              <w:left w:val="single" w:sz="12" w:space="0" w:color="auto"/>
              <w:right w:val="single" w:sz="12" w:space="0" w:color="auto"/>
            </w:tcBorders>
            <w:shd w:val="clear" w:color="auto" w:fill="auto"/>
            <w:noWrap/>
          </w:tcPr>
          <w:p w14:paraId="08263A31" w14:textId="77777777" w:rsidR="004A2F9B" w:rsidRPr="003A265C" w:rsidRDefault="004A2F9B" w:rsidP="003A265C">
            <w:pPr>
              <w:rPr>
                <w:szCs w:val="24"/>
              </w:rPr>
            </w:pPr>
            <w:r w:rsidRPr="003A265C">
              <w:rPr>
                <w:szCs w:val="24"/>
              </w:rPr>
              <w:t>Surse proprii</w:t>
            </w:r>
          </w:p>
        </w:tc>
        <w:tc>
          <w:tcPr>
            <w:tcW w:w="2660" w:type="dxa"/>
            <w:tcBorders>
              <w:top w:val="single" w:sz="12" w:space="0" w:color="auto"/>
              <w:left w:val="single" w:sz="12" w:space="0" w:color="auto"/>
              <w:bottom w:val="single" w:sz="12" w:space="0" w:color="auto"/>
            </w:tcBorders>
          </w:tcPr>
          <w:p w14:paraId="3D930BF8" w14:textId="77777777" w:rsidR="004A2F9B" w:rsidRPr="003A265C" w:rsidRDefault="004A2F9B" w:rsidP="003A265C">
            <w:pPr>
              <w:rPr>
                <w:szCs w:val="24"/>
              </w:rPr>
            </w:pPr>
          </w:p>
        </w:tc>
      </w:tr>
      <w:tr w:rsidR="004A2F9B" w:rsidRPr="003A265C" w14:paraId="0F74706E" w14:textId="77777777" w:rsidTr="00892E91">
        <w:trPr>
          <w:trHeight w:val="504"/>
          <w:jc w:val="center"/>
        </w:trPr>
        <w:tc>
          <w:tcPr>
            <w:tcW w:w="709" w:type="dxa"/>
            <w:tcBorders>
              <w:top w:val="single" w:sz="12" w:space="0" w:color="auto"/>
              <w:bottom w:val="single" w:sz="12" w:space="0" w:color="auto"/>
            </w:tcBorders>
            <w:shd w:val="clear" w:color="auto" w:fill="auto"/>
            <w:noWrap/>
          </w:tcPr>
          <w:p w14:paraId="046367E1" w14:textId="77777777" w:rsidR="004A2F9B" w:rsidRPr="003A265C" w:rsidRDefault="004A2F9B" w:rsidP="003A265C">
            <w:pPr>
              <w:rPr>
                <w:szCs w:val="24"/>
              </w:rPr>
            </w:pPr>
            <w:r w:rsidRPr="003A265C">
              <w:rPr>
                <w:szCs w:val="24"/>
              </w:rPr>
              <w:t>1.9</w:t>
            </w:r>
          </w:p>
        </w:tc>
        <w:tc>
          <w:tcPr>
            <w:tcW w:w="12027" w:type="dxa"/>
            <w:gridSpan w:val="9"/>
            <w:tcBorders>
              <w:top w:val="single" w:sz="12" w:space="0" w:color="auto"/>
              <w:bottom w:val="single" w:sz="12" w:space="0" w:color="auto"/>
            </w:tcBorders>
            <w:shd w:val="clear" w:color="auto" w:fill="auto"/>
            <w:noWrap/>
          </w:tcPr>
          <w:p w14:paraId="7494E725" w14:textId="77777777" w:rsidR="004A2F9B" w:rsidRPr="003A265C" w:rsidRDefault="004A2F9B" w:rsidP="003A265C">
            <w:pPr>
              <w:rPr>
                <w:szCs w:val="24"/>
              </w:rPr>
            </w:pPr>
            <w:r w:rsidRPr="003A265C">
              <w:rPr>
                <w:szCs w:val="24"/>
              </w:rPr>
              <w:t xml:space="preserve">OS1.9 Asigurarea conservării habitatului </w:t>
            </w:r>
            <w:r w:rsidRPr="003A265C">
              <w:rPr>
                <w:rFonts w:eastAsia="Calibri"/>
                <w:szCs w:val="24"/>
              </w:rPr>
              <w:t xml:space="preserve">91V0 - Păduri dacice de fag </w:t>
            </w:r>
            <w:r w:rsidRPr="003A265C">
              <w:rPr>
                <w:rFonts w:eastAsia="Calibri"/>
                <w:i/>
                <w:szCs w:val="24"/>
              </w:rPr>
              <w:t>Symphyto-Fagion</w:t>
            </w:r>
            <w:r w:rsidRPr="003A265C">
              <w:rPr>
                <w:szCs w:val="24"/>
              </w:rPr>
              <w:t>, în sensul îmbunătățirii stării de conservare al acestuia.</w:t>
            </w:r>
          </w:p>
        </w:tc>
      </w:tr>
      <w:tr w:rsidR="004A2F9B" w:rsidRPr="003A265C" w14:paraId="146573FF" w14:textId="77777777" w:rsidTr="00892E91">
        <w:trPr>
          <w:trHeight w:val="504"/>
          <w:jc w:val="center"/>
        </w:trPr>
        <w:tc>
          <w:tcPr>
            <w:tcW w:w="709" w:type="dxa"/>
            <w:tcBorders>
              <w:top w:val="single" w:sz="12" w:space="0" w:color="auto"/>
              <w:bottom w:val="single" w:sz="12" w:space="0" w:color="auto"/>
            </w:tcBorders>
            <w:shd w:val="clear" w:color="auto" w:fill="auto"/>
            <w:noWrap/>
          </w:tcPr>
          <w:p w14:paraId="0109D45A" w14:textId="77777777" w:rsidR="004A2F9B" w:rsidRPr="003A265C" w:rsidRDefault="004A2F9B" w:rsidP="003A265C">
            <w:pPr>
              <w:rPr>
                <w:szCs w:val="24"/>
              </w:rPr>
            </w:pPr>
            <w:r w:rsidRPr="003A265C">
              <w:rPr>
                <w:szCs w:val="24"/>
              </w:rPr>
              <w:t>1.9.1</w:t>
            </w:r>
          </w:p>
        </w:tc>
        <w:tc>
          <w:tcPr>
            <w:tcW w:w="12027" w:type="dxa"/>
            <w:gridSpan w:val="9"/>
            <w:tcBorders>
              <w:top w:val="single" w:sz="12" w:space="0" w:color="auto"/>
              <w:bottom w:val="single" w:sz="12" w:space="0" w:color="auto"/>
            </w:tcBorders>
            <w:shd w:val="clear" w:color="auto" w:fill="auto"/>
            <w:noWrap/>
          </w:tcPr>
          <w:p w14:paraId="7124307F" w14:textId="77777777" w:rsidR="004A2F9B" w:rsidRPr="003A265C" w:rsidRDefault="004A2F9B" w:rsidP="003A265C">
            <w:pPr>
              <w:rPr>
                <w:szCs w:val="24"/>
              </w:rPr>
            </w:pPr>
            <w:r w:rsidRPr="003A265C">
              <w:rPr>
                <w:szCs w:val="24"/>
              </w:rPr>
              <w:t>OS1.9.</w:t>
            </w:r>
            <w:proofErr w:type="gramStart"/>
            <w:r w:rsidRPr="003A265C">
              <w:rPr>
                <w:szCs w:val="24"/>
              </w:rPr>
              <w:t>1.Creșterea</w:t>
            </w:r>
            <w:proofErr w:type="gramEnd"/>
            <w:r w:rsidRPr="003A265C">
              <w:rPr>
                <w:szCs w:val="24"/>
              </w:rPr>
              <w:t xml:space="preserve"> suprafeței habitatului </w:t>
            </w:r>
            <w:r w:rsidRPr="003A265C">
              <w:rPr>
                <w:rFonts w:eastAsia="Calibri"/>
                <w:szCs w:val="24"/>
              </w:rPr>
              <w:t xml:space="preserve">91V0 - Păduri dacice de fag </w:t>
            </w:r>
            <w:r w:rsidRPr="003A265C">
              <w:rPr>
                <w:rFonts w:eastAsia="Calibri"/>
                <w:i/>
                <w:szCs w:val="24"/>
              </w:rPr>
              <w:t>Symphyto-Fagion</w:t>
            </w:r>
            <w:r w:rsidRPr="003A265C">
              <w:rPr>
                <w:szCs w:val="24"/>
              </w:rPr>
              <w:t>, în sensul îmbunătățirii stării de conservare a acesteia din punct de vedere al suprafeței ocupate.</w:t>
            </w:r>
          </w:p>
        </w:tc>
      </w:tr>
      <w:tr w:rsidR="004A2F9B" w:rsidRPr="003A265C" w14:paraId="0B3A9619" w14:textId="77777777" w:rsidTr="00892E91">
        <w:trPr>
          <w:trHeight w:val="504"/>
          <w:jc w:val="center"/>
        </w:trPr>
        <w:tc>
          <w:tcPr>
            <w:tcW w:w="709" w:type="dxa"/>
            <w:tcBorders>
              <w:top w:val="single" w:sz="12" w:space="0" w:color="auto"/>
              <w:bottom w:val="single" w:sz="12" w:space="0" w:color="auto"/>
            </w:tcBorders>
            <w:shd w:val="clear" w:color="auto" w:fill="auto"/>
            <w:noWrap/>
          </w:tcPr>
          <w:p w14:paraId="131FC665" w14:textId="77777777" w:rsidR="004A2F9B" w:rsidRPr="003A265C" w:rsidRDefault="004A2F9B" w:rsidP="003A265C">
            <w:pPr>
              <w:rPr>
                <w:szCs w:val="24"/>
              </w:rPr>
            </w:pPr>
            <w:r w:rsidRPr="003A265C">
              <w:rPr>
                <w:szCs w:val="24"/>
              </w:rPr>
              <w:t>1.9.1.</w:t>
            </w:r>
          </w:p>
        </w:tc>
        <w:tc>
          <w:tcPr>
            <w:tcW w:w="1264" w:type="dxa"/>
            <w:tcBorders>
              <w:top w:val="single" w:sz="12" w:space="0" w:color="auto"/>
              <w:bottom w:val="single" w:sz="12" w:space="0" w:color="auto"/>
              <w:right w:val="single" w:sz="12" w:space="0" w:color="auto"/>
            </w:tcBorders>
            <w:shd w:val="clear" w:color="auto" w:fill="auto"/>
            <w:noWrap/>
          </w:tcPr>
          <w:p w14:paraId="450AD27A" w14:textId="77777777" w:rsidR="004A2F9B" w:rsidRPr="003A265C" w:rsidRDefault="004A2F9B" w:rsidP="003A265C">
            <w:pPr>
              <w:rPr>
                <w:szCs w:val="24"/>
              </w:rPr>
            </w:pPr>
            <w:r w:rsidRPr="003A265C">
              <w:rPr>
                <w:szCs w:val="24"/>
              </w:rPr>
              <w:t>1.9.1.1.</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4B397E97" w14:textId="77777777" w:rsidR="004A2F9B" w:rsidRPr="003A265C" w:rsidRDefault="004A2F9B" w:rsidP="003A265C">
            <w:pPr>
              <w:rPr>
                <w:szCs w:val="24"/>
              </w:rPr>
            </w:pPr>
            <w:r w:rsidRPr="003A265C">
              <w:rPr>
                <w:szCs w:val="24"/>
              </w:rPr>
              <w:t>50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77BA52C0" w14:textId="77777777" w:rsidR="004A2F9B" w:rsidRPr="003A265C" w:rsidRDefault="004A2F9B" w:rsidP="003A265C">
            <w:pPr>
              <w:rPr>
                <w:szCs w:val="24"/>
              </w:rPr>
            </w:pPr>
            <w:r w:rsidRPr="003A265C">
              <w:rPr>
                <w:szCs w:val="24"/>
              </w:rPr>
              <w:t>Analiza documentatii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2057F2B" w14:textId="77777777" w:rsidR="004A2F9B" w:rsidRPr="003A265C" w:rsidRDefault="004A2F9B" w:rsidP="003A265C">
            <w:pPr>
              <w:rPr>
                <w:szCs w:val="24"/>
              </w:rPr>
            </w:pPr>
            <w:r w:rsidRPr="003A265C">
              <w:rPr>
                <w:szCs w:val="24"/>
              </w:rPr>
              <w:t>zile</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67EC725B" w14:textId="77777777" w:rsidR="004A2F9B" w:rsidRPr="003A265C" w:rsidRDefault="004A2F9B" w:rsidP="003A265C">
            <w:pPr>
              <w:rPr>
                <w:szCs w:val="24"/>
              </w:rPr>
            </w:pPr>
            <w:r w:rsidRPr="003A265C">
              <w:rPr>
                <w:szCs w:val="24"/>
              </w:rPr>
              <w:t>50</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74EBEFD0" w14:textId="77777777" w:rsidR="004A2F9B" w:rsidRPr="003A265C" w:rsidRDefault="004A2F9B" w:rsidP="003A265C">
            <w:pPr>
              <w:rPr>
                <w:szCs w:val="24"/>
              </w:rPr>
            </w:pPr>
            <w:r w:rsidRPr="003A265C">
              <w:rPr>
                <w:szCs w:val="24"/>
              </w:rPr>
              <w:t>5000</w:t>
            </w:r>
          </w:p>
        </w:tc>
        <w:tc>
          <w:tcPr>
            <w:tcW w:w="991" w:type="dxa"/>
            <w:tcBorders>
              <w:top w:val="single" w:sz="12" w:space="0" w:color="auto"/>
              <w:left w:val="single" w:sz="12" w:space="0" w:color="auto"/>
              <w:right w:val="single" w:sz="12" w:space="0" w:color="auto"/>
            </w:tcBorders>
            <w:shd w:val="clear" w:color="auto" w:fill="auto"/>
            <w:noWrap/>
          </w:tcPr>
          <w:p w14:paraId="1A5BE7D7" w14:textId="77777777" w:rsidR="004A2F9B" w:rsidRPr="003A265C" w:rsidRDefault="004A2F9B" w:rsidP="003A265C">
            <w:pPr>
              <w:rPr>
                <w:szCs w:val="24"/>
              </w:rPr>
            </w:pPr>
            <w:r w:rsidRPr="003A265C">
              <w:rPr>
                <w:szCs w:val="24"/>
              </w:rPr>
              <w:t>Surse proprii</w:t>
            </w:r>
          </w:p>
        </w:tc>
        <w:tc>
          <w:tcPr>
            <w:tcW w:w="2660" w:type="dxa"/>
            <w:tcBorders>
              <w:top w:val="single" w:sz="12" w:space="0" w:color="auto"/>
              <w:left w:val="single" w:sz="12" w:space="0" w:color="auto"/>
              <w:bottom w:val="single" w:sz="12" w:space="0" w:color="auto"/>
            </w:tcBorders>
          </w:tcPr>
          <w:p w14:paraId="52D9DE86" w14:textId="77777777" w:rsidR="004A2F9B" w:rsidRPr="003A265C" w:rsidRDefault="004A2F9B" w:rsidP="003A265C">
            <w:pPr>
              <w:rPr>
                <w:szCs w:val="24"/>
              </w:rPr>
            </w:pPr>
          </w:p>
        </w:tc>
      </w:tr>
      <w:tr w:rsidR="004A2F9B" w:rsidRPr="003A265C" w14:paraId="126B61ED" w14:textId="77777777" w:rsidTr="00892E91">
        <w:trPr>
          <w:trHeight w:val="504"/>
          <w:jc w:val="center"/>
        </w:trPr>
        <w:tc>
          <w:tcPr>
            <w:tcW w:w="709" w:type="dxa"/>
            <w:tcBorders>
              <w:top w:val="single" w:sz="12" w:space="0" w:color="auto"/>
              <w:bottom w:val="single" w:sz="12" w:space="0" w:color="auto"/>
            </w:tcBorders>
            <w:shd w:val="clear" w:color="auto" w:fill="auto"/>
            <w:noWrap/>
          </w:tcPr>
          <w:p w14:paraId="619CE145" w14:textId="77777777" w:rsidR="004A2F9B" w:rsidRPr="003A265C" w:rsidRDefault="004A2F9B" w:rsidP="003A265C">
            <w:pPr>
              <w:rPr>
                <w:szCs w:val="24"/>
              </w:rPr>
            </w:pPr>
            <w:r w:rsidRPr="003A265C">
              <w:rPr>
                <w:szCs w:val="24"/>
              </w:rPr>
              <w:t>1.9.1.</w:t>
            </w:r>
          </w:p>
        </w:tc>
        <w:tc>
          <w:tcPr>
            <w:tcW w:w="1264" w:type="dxa"/>
            <w:tcBorders>
              <w:top w:val="single" w:sz="12" w:space="0" w:color="auto"/>
              <w:bottom w:val="single" w:sz="12" w:space="0" w:color="auto"/>
              <w:right w:val="single" w:sz="12" w:space="0" w:color="auto"/>
            </w:tcBorders>
            <w:shd w:val="clear" w:color="auto" w:fill="auto"/>
            <w:noWrap/>
          </w:tcPr>
          <w:p w14:paraId="5A7B0A01" w14:textId="77777777" w:rsidR="004A2F9B" w:rsidRPr="003A265C" w:rsidRDefault="004A2F9B" w:rsidP="003A265C">
            <w:pPr>
              <w:rPr>
                <w:szCs w:val="24"/>
              </w:rPr>
            </w:pPr>
            <w:r w:rsidRPr="003A265C">
              <w:rPr>
                <w:szCs w:val="24"/>
              </w:rPr>
              <w:t>1.9.1.3</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3D3B9E75" w14:textId="77777777" w:rsidR="004A2F9B" w:rsidRPr="003A265C" w:rsidRDefault="004A2F9B" w:rsidP="003A265C">
            <w:pPr>
              <w:rPr>
                <w:szCs w:val="24"/>
              </w:rPr>
            </w:pPr>
            <w:r w:rsidRPr="003A265C">
              <w:rPr>
                <w:szCs w:val="24"/>
              </w:rPr>
              <w:t>20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333ABD08" w14:textId="77777777" w:rsidR="004A2F9B" w:rsidRPr="003A265C" w:rsidRDefault="004A2F9B" w:rsidP="003A265C">
            <w:pPr>
              <w:rPr>
                <w:szCs w:val="24"/>
              </w:rPr>
            </w:pPr>
            <w:r w:rsidRPr="003A265C">
              <w:rPr>
                <w:szCs w:val="24"/>
              </w:rPr>
              <w:t>patrulări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F729D2B" w14:textId="77777777" w:rsidR="004A2F9B" w:rsidRPr="003A265C" w:rsidRDefault="004A2F9B" w:rsidP="003A265C">
            <w:pPr>
              <w:rPr>
                <w:szCs w:val="24"/>
              </w:rPr>
            </w:pPr>
            <w:r w:rsidRPr="003A265C">
              <w:rPr>
                <w:szCs w:val="24"/>
              </w:rPr>
              <w:t>zile</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1B045C7B" w14:textId="77777777" w:rsidR="004A2F9B" w:rsidRPr="003A265C" w:rsidRDefault="004A2F9B" w:rsidP="003A265C">
            <w:pPr>
              <w:rPr>
                <w:szCs w:val="24"/>
              </w:rPr>
            </w:pPr>
            <w:r w:rsidRPr="003A265C">
              <w:rPr>
                <w:szCs w:val="24"/>
              </w:rPr>
              <w:t>20</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115C96DB" w14:textId="77777777" w:rsidR="004A2F9B" w:rsidRPr="003A265C" w:rsidRDefault="004A2F9B" w:rsidP="003A265C">
            <w:pPr>
              <w:rPr>
                <w:szCs w:val="24"/>
              </w:rPr>
            </w:pPr>
            <w:r w:rsidRPr="003A265C">
              <w:rPr>
                <w:szCs w:val="24"/>
              </w:rPr>
              <w:t>6.000</w:t>
            </w:r>
          </w:p>
        </w:tc>
        <w:tc>
          <w:tcPr>
            <w:tcW w:w="991" w:type="dxa"/>
            <w:tcBorders>
              <w:left w:val="single" w:sz="12" w:space="0" w:color="auto"/>
              <w:bottom w:val="single" w:sz="12" w:space="0" w:color="auto"/>
              <w:right w:val="single" w:sz="12" w:space="0" w:color="auto"/>
            </w:tcBorders>
            <w:shd w:val="clear" w:color="auto" w:fill="auto"/>
            <w:noWrap/>
          </w:tcPr>
          <w:p w14:paraId="2813FD91" w14:textId="77777777" w:rsidR="004A2F9B" w:rsidRPr="003A265C" w:rsidRDefault="004A2F9B" w:rsidP="003A265C">
            <w:pPr>
              <w:rPr>
                <w:szCs w:val="24"/>
              </w:rPr>
            </w:pPr>
            <w:r w:rsidRPr="003A265C">
              <w:rPr>
                <w:szCs w:val="24"/>
              </w:rPr>
              <w:t>Surse proprii</w:t>
            </w:r>
          </w:p>
        </w:tc>
        <w:tc>
          <w:tcPr>
            <w:tcW w:w="2660" w:type="dxa"/>
            <w:tcBorders>
              <w:top w:val="single" w:sz="12" w:space="0" w:color="auto"/>
              <w:left w:val="single" w:sz="12" w:space="0" w:color="auto"/>
              <w:bottom w:val="single" w:sz="12" w:space="0" w:color="auto"/>
            </w:tcBorders>
          </w:tcPr>
          <w:p w14:paraId="21F36B62" w14:textId="77777777" w:rsidR="004A2F9B" w:rsidRPr="003A265C" w:rsidRDefault="004A2F9B" w:rsidP="003A265C">
            <w:pPr>
              <w:rPr>
                <w:szCs w:val="24"/>
              </w:rPr>
            </w:pPr>
          </w:p>
        </w:tc>
      </w:tr>
      <w:tr w:rsidR="004A2F9B" w:rsidRPr="003A265C" w14:paraId="5E124C2A" w14:textId="77777777" w:rsidTr="00892E91">
        <w:trPr>
          <w:trHeight w:val="504"/>
          <w:jc w:val="center"/>
        </w:trPr>
        <w:tc>
          <w:tcPr>
            <w:tcW w:w="709" w:type="dxa"/>
            <w:tcBorders>
              <w:top w:val="single" w:sz="12" w:space="0" w:color="auto"/>
              <w:bottom w:val="single" w:sz="12" w:space="0" w:color="auto"/>
            </w:tcBorders>
            <w:shd w:val="clear" w:color="auto" w:fill="auto"/>
            <w:noWrap/>
          </w:tcPr>
          <w:p w14:paraId="3C9873F9" w14:textId="77777777" w:rsidR="004A2F9B" w:rsidRPr="003A265C" w:rsidRDefault="004A2F9B" w:rsidP="003A265C">
            <w:pPr>
              <w:rPr>
                <w:szCs w:val="24"/>
              </w:rPr>
            </w:pPr>
            <w:r w:rsidRPr="003A265C">
              <w:rPr>
                <w:szCs w:val="24"/>
              </w:rPr>
              <w:t>1.9.2</w:t>
            </w:r>
          </w:p>
        </w:tc>
        <w:tc>
          <w:tcPr>
            <w:tcW w:w="12027" w:type="dxa"/>
            <w:gridSpan w:val="9"/>
            <w:tcBorders>
              <w:top w:val="single" w:sz="12" w:space="0" w:color="auto"/>
              <w:bottom w:val="single" w:sz="12" w:space="0" w:color="auto"/>
            </w:tcBorders>
            <w:shd w:val="clear" w:color="auto" w:fill="auto"/>
            <w:noWrap/>
          </w:tcPr>
          <w:p w14:paraId="3FA5FE1C" w14:textId="77777777" w:rsidR="004A2F9B" w:rsidRPr="003A265C" w:rsidRDefault="004A2F9B" w:rsidP="003A265C">
            <w:pPr>
              <w:rPr>
                <w:szCs w:val="24"/>
              </w:rPr>
            </w:pPr>
            <w:r w:rsidRPr="003A265C">
              <w:rPr>
                <w:szCs w:val="24"/>
              </w:rPr>
              <w:t xml:space="preserve">OS1.9.2. Îmbunătățirea structurii și funcțiunilor specifice ale habitatului </w:t>
            </w:r>
            <w:r w:rsidRPr="003A265C">
              <w:rPr>
                <w:rFonts w:eastAsia="Calibri"/>
                <w:szCs w:val="24"/>
              </w:rPr>
              <w:t xml:space="preserve">91V0 - Păduri dacice de fag </w:t>
            </w:r>
            <w:r w:rsidRPr="003A265C">
              <w:rPr>
                <w:rFonts w:eastAsia="Calibri"/>
                <w:i/>
                <w:szCs w:val="24"/>
              </w:rPr>
              <w:t>Symphyto-</w:t>
            </w:r>
            <w:proofErr w:type="gramStart"/>
            <w:r w:rsidRPr="003A265C">
              <w:rPr>
                <w:rFonts w:eastAsia="Calibri"/>
                <w:i/>
                <w:szCs w:val="24"/>
              </w:rPr>
              <w:t>Fagion</w:t>
            </w:r>
            <w:r w:rsidRPr="003A265C">
              <w:rPr>
                <w:szCs w:val="24"/>
              </w:rPr>
              <w:t xml:space="preserve"> ,</w:t>
            </w:r>
            <w:proofErr w:type="gramEnd"/>
            <w:r w:rsidRPr="003A265C">
              <w:rPr>
                <w:szCs w:val="24"/>
              </w:rPr>
              <w:t xml:space="preserve"> în sensul atingerii stării de conservare favorabilă a acestuia.</w:t>
            </w:r>
          </w:p>
        </w:tc>
      </w:tr>
      <w:tr w:rsidR="004A2F9B" w:rsidRPr="003A265C" w14:paraId="06325584" w14:textId="77777777" w:rsidTr="00892E91">
        <w:trPr>
          <w:trHeight w:val="504"/>
          <w:jc w:val="center"/>
        </w:trPr>
        <w:tc>
          <w:tcPr>
            <w:tcW w:w="709" w:type="dxa"/>
            <w:tcBorders>
              <w:top w:val="single" w:sz="12" w:space="0" w:color="auto"/>
              <w:bottom w:val="single" w:sz="12" w:space="0" w:color="auto"/>
            </w:tcBorders>
            <w:shd w:val="clear" w:color="auto" w:fill="auto"/>
            <w:noWrap/>
          </w:tcPr>
          <w:p w14:paraId="7F00D8D8" w14:textId="77777777" w:rsidR="004A2F9B" w:rsidRPr="003A265C" w:rsidRDefault="004A2F9B" w:rsidP="003A265C">
            <w:pPr>
              <w:rPr>
                <w:szCs w:val="24"/>
              </w:rPr>
            </w:pPr>
            <w:r w:rsidRPr="003A265C">
              <w:rPr>
                <w:szCs w:val="24"/>
              </w:rPr>
              <w:t>1.9.2.</w:t>
            </w:r>
          </w:p>
        </w:tc>
        <w:tc>
          <w:tcPr>
            <w:tcW w:w="1264" w:type="dxa"/>
            <w:tcBorders>
              <w:top w:val="single" w:sz="12" w:space="0" w:color="auto"/>
              <w:bottom w:val="single" w:sz="12" w:space="0" w:color="auto"/>
              <w:right w:val="single" w:sz="12" w:space="0" w:color="auto"/>
            </w:tcBorders>
            <w:shd w:val="clear" w:color="auto" w:fill="auto"/>
            <w:noWrap/>
          </w:tcPr>
          <w:p w14:paraId="5E8BE4C2" w14:textId="77777777" w:rsidR="004A2F9B" w:rsidRPr="003A265C" w:rsidRDefault="004A2F9B" w:rsidP="003A265C">
            <w:pPr>
              <w:rPr>
                <w:szCs w:val="24"/>
              </w:rPr>
            </w:pPr>
            <w:r w:rsidRPr="003A265C">
              <w:rPr>
                <w:szCs w:val="24"/>
              </w:rPr>
              <w:t>1.9.2.1</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37D3BDEB" w14:textId="77777777" w:rsidR="004A2F9B" w:rsidRPr="003A265C" w:rsidRDefault="004A2F9B" w:rsidP="003A265C">
            <w:pPr>
              <w:rPr>
                <w:szCs w:val="24"/>
              </w:rPr>
            </w:pPr>
            <w:r w:rsidRPr="003A265C">
              <w:rPr>
                <w:szCs w:val="24"/>
              </w:rPr>
              <w:t>5</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5129B93C" w14:textId="77777777" w:rsidR="004A2F9B" w:rsidRPr="003A265C" w:rsidRDefault="004A2F9B" w:rsidP="003A265C">
            <w:pPr>
              <w:rPr>
                <w:szCs w:val="24"/>
              </w:rPr>
            </w:pPr>
            <w:r w:rsidRPr="003A265C">
              <w:rPr>
                <w:szCs w:val="24"/>
              </w:rPr>
              <w:t>Analiza documentatii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8B41CF8" w14:textId="77777777" w:rsidR="004A2F9B" w:rsidRPr="003A265C" w:rsidRDefault="004A2F9B" w:rsidP="003A265C">
            <w:pPr>
              <w:rPr>
                <w:szCs w:val="24"/>
              </w:rPr>
            </w:pPr>
            <w:r w:rsidRPr="003A265C">
              <w:rPr>
                <w:szCs w:val="24"/>
              </w:rPr>
              <w:t>zile</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40C83EB2" w14:textId="77777777" w:rsidR="004A2F9B" w:rsidRPr="003A265C" w:rsidRDefault="004A2F9B" w:rsidP="003A265C">
            <w:pPr>
              <w:rPr>
                <w:szCs w:val="24"/>
              </w:rPr>
            </w:pPr>
            <w:r w:rsidRPr="003A265C">
              <w:rPr>
                <w:szCs w:val="24"/>
              </w:rPr>
              <w:t>5</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5D19FC04" w14:textId="77777777" w:rsidR="004A2F9B" w:rsidRPr="003A265C" w:rsidRDefault="004A2F9B" w:rsidP="003A265C">
            <w:pPr>
              <w:rPr>
                <w:szCs w:val="24"/>
              </w:rPr>
            </w:pPr>
            <w:r w:rsidRPr="003A265C">
              <w:rPr>
                <w:szCs w:val="24"/>
              </w:rPr>
              <w:t>500</w:t>
            </w:r>
          </w:p>
        </w:tc>
        <w:tc>
          <w:tcPr>
            <w:tcW w:w="991" w:type="dxa"/>
            <w:tcBorders>
              <w:top w:val="single" w:sz="12" w:space="0" w:color="auto"/>
              <w:left w:val="single" w:sz="12" w:space="0" w:color="auto"/>
              <w:right w:val="single" w:sz="12" w:space="0" w:color="auto"/>
            </w:tcBorders>
            <w:shd w:val="clear" w:color="auto" w:fill="auto"/>
            <w:noWrap/>
          </w:tcPr>
          <w:p w14:paraId="48E61EFD" w14:textId="77777777" w:rsidR="004A2F9B" w:rsidRPr="003A265C" w:rsidRDefault="004A2F9B" w:rsidP="003A265C">
            <w:pPr>
              <w:rPr>
                <w:szCs w:val="24"/>
              </w:rPr>
            </w:pPr>
            <w:r w:rsidRPr="003A265C">
              <w:rPr>
                <w:szCs w:val="24"/>
              </w:rPr>
              <w:t>Surse proprii</w:t>
            </w:r>
          </w:p>
        </w:tc>
        <w:tc>
          <w:tcPr>
            <w:tcW w:w="2660" w:type="dxa"/>
            <w:tcBorders>
              <w:top w:val="single" w:sz="12" w:space="0" w:color="auto"/>
              <w:left w:val="single" w:sz="12" w:space="0" w:color="auto"/>
              <w:bottom w:val="single" w:sz="12" w:space="0" w:color="auto"/>
            </w:tcBorders>
          </w:tcPr>
          <w:p w14:paraId="3F3F9B37" w14:textId="77777777" w:rsidR="004A2F9B" w:rsidRPr="003A265C" w:rsidRDefault="004A2F9B" w:rsidP="003A265C">
            <w:pPr>
              <w:rPr>
                <w:szCs w:val="24"/>
              </w:rPr>
            </w:pPr>
          </w:p>
        </w:tc>
      </w:tr>
      <w:tr w:rsidR="004A2F9B" w:rsidRPr="003A265C" w14:paraId="2C672FA3" w14:textId="77777777" w:rsidTr="00892E91">
        <w:trPr>
          <w:trHeight w:val="504"/>
          <w:jc w:val="center"/>
        </w:trPr>
        <w:tc>
          <w:tcPr>
            <w:tcW w:w="709" w:type="dxa"/>
            <w:tcBorders>
              <w:top w:val="single" w:sz="12" w:space="0" w:color="auto"/>
              <w:bottom w:val="single" w:sz="12" w:space="0" w:color="auto"/>
            </w:tcBorders>
            <w:shd w:val="clear" w:color="auto" w:fill="auto"/>
            <w:noWrap/>
          </w:tcPr>
          <w:p w14:paraId="540755D6" w14:textId="77777777" w:rsidR="004A2F9B" w:rsidRPr="003A265C" w:rsidRDefault="004A2F9B" w:rsidP="003A265C">
            <w:pPr>
              <w:rPr>
                <w:szCs w:val="24"/>
              </w:rPr>
            </w:pPr>
            <w:r w:rsidRPr="003A265C">
              <w:rPr>
                <w:szCs w:val="24"/>
              </w:rPr>
              <w:t>1.9.2.</w:t>
            </w:r>
          </w:p>
        </w:tc>
        <w:tc>
          <w:tcPr>
            <w:tcW w:w="1264" w:type="dxa"/>
            <w:tcBorders>
              <w:top w:val="single" w:sz="12" w:space="0" w:color="auto"/>
              <w:bottom w:val="single" w:sz="12" w:space="0" w:color="auto"/>
              <w:right w:val="single" w:sz="12" w:space="0" w:color="auto"/>
            </w:tcBorders>
            <w:shd w:val="clear" w:color="auto" w:fill="auto"/>
            <w:noWrap/>
          </w:tcPr>
          <w:p w14:paraId="3874C504" w14:textId="77777777" w:rsidR="004A2F9B" w:rsidRPr="003A265C" w:rsidRDefault="004A2F9B" w:rsidP="003A265C">
            <w:pPr>
              <w:rPr>
                <w:szCs w:val="24"/>
              </w:rPr>
            </w:pPr>
            <w:r w:rsidRPr="003A265C">
              <w:rPr>
                <w:szCs w:val="24"/>
              </w:rPr>
              <w:t>1.9.2.4</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72B6EEDC" w14:textId="77777777" w:rsidR="004A2F9B" w:rsidRPr="003A265C" w:rsidRDefault="004A2F9B" w:rsidP="003A265C">
            <w:pPr>
              <w:rPr>
                <w:szCs w:val="24"/>
              </w:rPr>
            </w:pPr>
            <w:r w:rsidRPr="003A265C">
              <w:rPr>
                <w:szCs w:val="24"/>
              </w:rPr>
              <w:t>50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6EF667E7" w14:textId="77777777" w:rsidR="004A2F9B" w:rsidRPr="003A265C" w:rsidRDefault="004A2F9B" w:rsidP="003A265C">
            <w:pPr>
              <w:rPr>
                <w:szCs w:val="24"/>
              </w:rPr>
            </w:pPr>
            <w:r w:rsidRPr="003A265C">
              <w:rPr>
                <w:szCs w:val="24"/>
              </w:rPr>
              <w:t>Lucrari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7DFCFE07" w14:textId="77777777" w:rsidR="004A2F9B" w:rsidRPr="003A265C" w:rsidRDefault="004A2F9B" w:rsidP="003A265C">
            <w:pPr>
              <w:rPr>
                <w:szCs w:val="24"/>
              </w:rPr>
            </w:pPr>
            <w:r w:rsidRPr="003A265C">
              <w:rPr>
                <w:szCs w:val="24"/>
              </w:rPr>
              <w:t>contract</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6DAA4F25" w14:textId="77777777" w:rsidR="004A2F9B" w:rsidRPr="003A265C" w:rsidRDefault="004A2F9B" w:rsidP="003A265C">
            <w:pPr>
              <w:rPr>
                <w:szCs w:val="24"/>
              </w:rPr>
            </w:pPr>
            <w:r w:rsidRPr="003A265C">
              <w:rPr>
                <w:szCs w:val="24"/>
              </w:rPr>
              <w:t>3</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39AB4158" w14:textId="77777777" w:rsidR="004A2F9B" w:rsidRPr="003A265C" w:rsidRDefault="004A2F9B" w:rsidP="003A265C">
            <w:pPr>
              <w:rPr>
                <w:szCs w:val="24"/>
              </w:rPr>
            </w:pPr>
            <w:r w:rsidRPr="003A265C">
              <w:rPr>
                <w:szCs w:val="24"/>
              </w:rPr>
              <w:t>120.000</w:t>
            </w:r>
          </w:p>
        </w:tc>
        <w:tc>
          <w:tcPr>
            <w:tcW w:w="991" w:type="dxa"/>
            <w:tcBorders>
              <w:left w:val="single" w:sz="12" w:space="0" w:color="auto"/>
              <w:right w:val="single" w:sz="12" w:space="0" w:color="auto"/>
            </w:tcBorders>
            <w:shd w:val="clear" w:color="auto" w:fill="auto"/>
            <w:noWrap/>
          </w:tcPr>
          <w:p w14:paraId="79F68D07" w14:textId="77777777" w:rsidR="004A2F9B" w:rsidRPr="003A265C" w:rsidRDefault="004A2F9B" w:rsidP="003A265C">
            <w:pPr>
              <w:rPr>
                <w:szCs w:val="24"/>
              </w:rPr>
            </w:pPr>
            <w:r w:rsidRPr="003A265C">
              <w:rPr>
                <w:szCs w:val="24"/>
              </w:rPr>
              <w:t>LIFE</w:t>
            </w:r>
          </w:p>
          <w:p w14:paraId="028D515D" w14:textId="77777777" w:rsidR="004A2F9B" w:rsidRPr="003A265C" w:rsidRDefault="004A2F9B" w:rsidP="003A265C">
            <w:pPr>
              <w:rPr>
                <w:szCs w:val="24"/>
              </w:rPr>
            </w:pPr>
            <w:r w:rsidRPr="003A265C">
              <w:rPr>
                <w:szCs w:val="24"/>
              </w:rPr>
              <w:t>POIM</w:t>
            </w:r>
          </w:p>
        </w:tc>
        <w:tc>
          <w:tcPr>
            <w:tcW w:w="2660" w:type="dxa"/>
            <w:tcBorders>
              <w:top w:val="single" w:sz="12" w:space="0" w:color="auto"/>
              <w:left w:val="single" w:sz="12" w:space="0" w:color="auto"/>
              <w:bottom w:val="single" w:sz="12" w:space="0" w:color="auto"/>
            </w:tcBorders>
          </w:tcPr>
          <w:p w14:paraId="02770E2B" w14:textId="77777777" w:rsidR="004A2F9B" w:rsidRPr="003A265C" w:rsidRDefault="004A2F9B" w:rsidP="003A265C">
            <w:pPr>
              <w:rPr>
                <w:szCs w:val="24"/>
              </w:rPr>
            </w:pPr>
          </w:p>
        </w:tc>
      </w:tr>
      <w:tr w:rsidR="004A2F9B" w:rsidRPr="003A265C" w14:paraId="72686223" w14:textId="77777777" w:rsidTr="00892E91">
        <w:trPr>
          <w:trHeight w:val="504"/>
          <w:jc w:val="center"/>
        </w:trPr>
        <w:tc>
          <w:tcPr>
            <w:tcW w:w="709" w:type="dxa"/>
            <w:tcBorders>
              <w:top w:val="single" w:sz="12" w:space="0" w:color="auto"/>
              <w:bottom w:val="single" w:sz="12" w:space="0" w:color="auto"/>
            </w:tcBorders>
            <w:shd w:val="clear" w:color="auto" w:fill="auto"/>
            <w:noWrap/>
          </w:tcPr>
          <w:p w14:paraId="0D9B4A8B" w14:textId="77777777" w:rsidR="004A2F9B" w:rsidRPr="003A265C" w:rsidRDefault="004A2F9B" w:rsidP="003A265C">
            <w:pPr>
              <w:rPr>
                <w:szCs w:val="24"/>
              </w:rPr>
            </w:pPr>
            <w:r w:rsidRPr="003A265C">
              <w:rPr>
                <w:szCs w:val="24"/>
              </w:rPr>
              <w:t>1.9.2.</w:t>
            </w:r>
          </w:p>
        </w:tc>
        <w:tc>
          <w:tcPr>
            <w:tcW w:w="1264" w:type="dxa"/>
            <w:tcBorders>
              <w:top w:val="single" w:sz="12" w:space="0" w:color="auto"/>
              <w:bottom w:val="single" w:sz="12" w:space="0" w:color="auto"/>
              <w:right w:val="single" w:sz="12" w:space="0" w:color="auto"/>
            </w:tcBorders>
            <w:shd w:val="clear" w:color="auto" w:fill="auto"/>
            <w:noWrap/>
          </w:tcPr>
          <w:p w14:paraId="19876986" w14:textId="77777777" w:rsidR="004A2F9B" w:rsidRPr="003A265C" w:rsidRDefault="004A2F9B" w:rsidP="003A265C">
            <w:pPr>
              <w:rPr>
                <w:szCs w:val="24"/>
              </w:rPr>
            </w:pPr>
            <w:r w:rsidRPr="003A265C">
              <w:rPr>
                <w:szCs w:val="24"/>
              </w:rPr>
              <w:t>1.9.2.6</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7AE807E7" w14:textId="77777777" w:rsidR="004A2F9B" w:rsidRPr="003A265C" w:rsidRDefault="004A2F9B" w:rsidP="003A265C">
            <w:pPr>
              <w:rPr>
                <w:szCs w:val="24"/>
              </w:rPr>
            </w:pPr>
            <w:r w:rsidRPr="003A265C">
              <w:rPr>
                <w:szCs w:val="24"/>
              </w:rPr>
              <w:t>20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32841B09" w14:textId="77777777" w:rsidR="004A2F9B" w:rsidRPr="003A265C" w:rsidRDefault="004A2F9B" w:rsidP="003A265C">
            <w:pPr>
              <w:rPr>
                <w:szCs w:val="24"/>
              </w:rPr>
            </w:pPr>
            <w:r w:rsidRPr="003A265C">
              <w:rPr>
                <w:szCs w:val="24"/>
              </w:rPr>
              <w:t>patrulări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10DF453" w14:textId="77777777" w:rsidR="004A2F9B" w:rsidRPr="003A265C" w:rsidRDefault="004A2F9B" w:rsidP="003A265C">
            <w:pPr>
              <w:rPr>
                <w:szCs w:val="24"/>
              </w:rPr>
            </w:pPr>
            <w:r w:rsidRPr="003A265C">
              <w:rPr>
                <w:szCs w:val="24"/>
              </w:rPr>
              <w:t>zile</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5F62D5A3" w14:textId="77777777" w:rsidR="004A2F9B" w:rsidRPr="003A265C" w:rsidRDefault="004A2F9B" w:rsidP="003A265C">
            <w:pPr>
              <w:rPr>
                <w:szCs w:val="24"/>
              </w:rPr>
            </w:pPr>
            <w:r w:rsidRPr="003A265C">
              <w:rPr>
                <w:szCs w:val="24"/>
              </w:rPr>
              <w:t>20</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6DAAC4F9" w14:textId="77777777" w:rsidR="004A2F9B" w:rsidRPr="003A265C" w:rsidRDefault="004A2F9B" w:rsidP="003A265C">
            <w:pPr>
              <w:rPr>
                <w:szCs w:val="24"/>
              </w:rPr>
            </w:pPr>
            <w:r w:rsidRPr="003A265C">
              <w:rPr>
                <w:szCs w:val="24"/>
              </w:rPr>
              <w:t>6.000</w:t>
            </w:r>
          </w:p>
        </w:tc>
        <w:tc>
          <w:tcPr>
            <w:tcW w:w="991" w:type="dxa"/>
            <w:tcBorders>
              <w:left w:val="single" w:sz="12" w:space="0" w:color="auto"/>
              <w:right w:val="single" w:sz="12" w:space="0" w:color="auto"/>
            </w:tcBorders>
            <w:shd w:val="clear" w:color="auto" w:fill="auto"/>
            <w:noWrap/>
          </w:tcPr>
          <w:p w14:paraId="4B5380D6" w14:textId="77777777" w:rsidR="004A2F9B" w:rsidRPr="003A265C" w:rsidRDefault="004A2F9B" w:rsidP="003A265C">
            <w:pPr>
              <w:rPr>
                <w:szCs w:val="24"/>
              </w:rPr>
            </w:pPr>
            <w:r w:rsidRPr="003A265C">
              <w:rPr>
                <w:szCs w:val="24"/>
              </w:rPr>
              <w:t>Surse proprii</w:t>
            </w:r>
          </w:p>
        </w:tc>
        <w:tc>
          <w:tcPr>
            <w:tcW w:w="2660" w:type="dxa"/>
            <w:tcBorders>
              <w:top w:val="single" w:sz="12" w:space="0" w:color="auto"/>
              <w:left w:val="single" w:sz="12" w:space="0" w:color="auto"/>
              <w:bottom w:val="single" w:sz="12" w:space="0" w:color="auto"/>
            </w:tcBorders>
          </w:tcPr>
          <w:p w14:paraId="5D827FA9" w14:textId="77777777" w:rsidR="004A2F9B" w:rsidRPr="003A265C" w:rsidRDefault="004A2F9B" w:rsidP="003A265C">
            <w:pPr>
              <w:rPr>
                <w:szCs w:val="24"/>
              </w:rPr>
            </w:pPr>
          </w:p>
        </w:tc>
      </w:tr>
      <w:tr w:rsidR="004A2F9B" w:rsidRPr="003A265C" w14:paraId="169B6D1B" w14:textId="77777777" w:rsidTr="00892E91">
        <w:trPr>
          <w:trHeight w:val="504"/>
          <w:jc w:val="center"/>
        </w:trPr>
        <w:tc>
          <w:tcPr>
            <w:tcW w:w="709" w:type="dxa"/>
            <w:tcBorders>
              <w:top w:val="single" w:sz="12" w:space="0" w:color="auto"/>
              <w:bottom w:val="single" w:sz="12" w:space="0" w:color="auto"/>
            </w:tcBorders>
            <w:shd w:val="clear" w:color="auto" w:fill="auto"/>
            <w:noWrap/>
          </w:tcPr>
          <w:p w14:paraId="2989E090" w14:textId="77777777" w:rsidR="004A2F9B" w:rsidRPr="003A265C" w:rsidRDefault="004A2F9B" w:rsidP="003A265C">
            <w:pPr>
              <w:rPr>
                <w:szCs w:val="24"/>
              </w:rPr>
            </w:pPr>
            <w:r w:rsidRPr="003A265C">
              <w:rPr>
                <w:szCs w:val="24"/>
              </w:rPr>
              <w:t>1.10</w:t>
            </w:r>
          </w:p>
        </w:tc>
        <w:tc>
          <w:tcPr>
            <w:tcW w:w="12027" w:type="dxa"/>
            <w:gridSpan w:val="9"/>
            <w:tcBorders>
              <w:top w:val="single" w:sz="12" w:space="0" w:color="auto"/>
              <w:bottom w:val="single" w:sz="12" w:space="0" w:color="auto"/>
            </w:tcBorders>
            <w:shd w:val="clear" w:color="auto" w:fill="auto"/>
            <w:noWrap/>
          </w:tcPr>
          <w:p w14:paraId="2978B3EE" w14:textId="77777777" w:rsidR="004A2F9B" w:rsidRPr="003A265C" w:rsidRDefault="004A2F9B" w:rsidP="003A265C">
            <w:pPr>
              <w:rPr>
                <w:szCs w:val="24"/>
              </w:rPr>
            </w:pPr>
            <w:r w:rsidRPr="003A265C">
              <w:rPr>
                <w:szCs w:val="24"/>
              </w:rPr>
              <w:t xml:space="preserve">OS1.10 Asigurarea conservării habitatului 6520 - Fânețe montane, în sensul îmbunătățirii stării de conservare </w:t>
            </w:r>
            <w:proofErr w:type="gramStart"/>
            <w:r w:rsidRPr="003A265C">
              <w:rPr>
                <w:szCs w:val="24"/>
              </w:rPr>
              <w:t>a</w:t>
            </w:r>
            <w:proofErr w:type="gramEnd"/>
            <w:r w:rsidRPr="003A265C">
              <w:rPr>
                <w:szCs w:val="24"/>
              </w:rPr>
              <w:t xml:space="preserve"> acestuia.</w:t>
            </w:r>
          </w:p>
        </w:tc>
      </w:tr>
      <w:tr w:rsidR="004A2F9B" w:rsidRPr="003A265C" w14:paraId="075FDA65" w14:textId="77777777" w:rsidTr="00892E91">
        <w:trPr>
          <w:trHeight w:val="504"/>
          <w:jc w:val="center"/>
        </w:trPr>
        <w:tc>
          <w:tcPr>
            <w:tcW w:w="709" w:type="dxa"/>
            <w:tcBorders>
              <w:top w:val="single" w:sz="12" w:space="0" w:color="auto"/>
              <w:bottom w:val="single" w:sz="12" w:space="0" w:color="auto"/>
            </w:tcBorders>
            <w:shd w:val="clear" w:color="auto" w:fill="auto"/>
            <w:noWrap/>
          </w:tcPr>
          <w:p w14:paraId="63B56EC3" w14:textId="77777777" w:rsidR="004A2F9B" w:rsidRPr="003A265C" w:rsidRDefault="004A2F9B" w:rsidP="003A265C">
            <w:pPr>
              <w:rPr>
                <w:szCs w:val="24"/>
              </w:rPr>
            </w:pPr>
            <w:r w:rsidRPr="003A265C">
              <w:rPr>
                <w:szCs w:val="24"/>
              </w:rPr>
              <w:t>1.10.1</w:t>
            </w:r>
          </w:p>
        </w:tc>
        <w:tc>
          <w:tcPr>
            <w:tcW w:w="12027" w:type="dxa"/>
            <w:gridSpan w:val="9"/>
            <w:tcBorders>
              <w:top w:val="single" w:sz="12" w:space="0" w:color="auto"/>
              <w:bottom w:val="single" w:sz="12" w:space="0" w:color="auto"/>
            </w:tcBorders>
            <w:shd w:val="clear" w:color="auto" w:fill="auto"/>
            <w:noWrap/>
          </w:tcPr>
          <w:p w14:paraId="42671365" w14:textId="77777777" w:rsidR="004A2F9B" w:rsidRPr="003A265C" w:rsidRDefault="004A2F9B" w:rsidP="003A265C">
            <w:pPr>
              <w:rPr>
                <w:szCs w:val="24"/>
              </w:rPr>
            </w:pPr>
            <w:r w:rsidRPr="003A265C">
              <w:rPr>
                <w:szCs w:val="24"/>
              </w:rPr>
              <w:t xml:space="preserve">OS1.10.1. Menținerea suprafeței habitatului 6520 - Fânețe montane, în sensul îmbunătățirii stării de conservare </w:t>
            </w:r>
            <w:proofErr w:type="gramStart"/>
            <w:r w:rsidRPr="003A265C">
              <w:rPr>
                <w:szCs w:val="24"/>
              </w:rPr>
              <w:t>a</w:t>
            </w:r>
            <w:proofErr w:type="gramEnd"/>
            <w:r w:rsidRPr="003A265C">
              <w:rPr>
                <w:szCs w:val="24"/>
              </w:rPr>
              <w:t xml:space="preserve"> acestuia din punct de vedere al suprafeței ocupate.</w:t>
            </w:r>
          </w:p>
        </w:tc>
      </w:tr>
      <w:tr w:rsidR="004A2F9B" w:rsidRPr="003A265C" w14:paraId="1262242E" w14:textId="77777777" w:rsidTr="00892E91">
        <w:trPr>
          <w:trHeight w:val="504"/>
          <w:jc w:val="center"/>
        </w:trPr>
        <w:tc>
          <w:tcPr>
            <w:tcW w:w="709" w:type="dxa"/>
            <w:tcBorders>
              <w:top w:val="single" w:sz="12" w:space="0" w:color="auto"/>
              <w:bottom w:val="single" w:sz="12" w:space="0" w:color="auto"/>
            </w:tcBorders>
            <w:shd w:val="clear" w:color="auto" w:fill="auto"/>
            <w:noWrap/>
          </w:tcPr>
          <w:p w14:paraId="0349F9DC" w14:textId="77777777" w:rsidR="004A2F9B" w:rsidRPr="003A265C" w:rsidRDefault="004A2F9B" w:rsidP="003A265C">
            <w:pPr>
              <w:rPr>
                <w:szCs w:val="24"/>
              </w:rPr>
            </w:pPr>
            <w:r w:rsidRPr="003A265C">
              <w:rPr>
                <w:szCs w:val="24"/>
              </w:rPr>
              <w:t>1.10.1</w:t>
            </w:r>
          </w:p>
        </w:tc>
        <w:tc>
          <w:tcPr>
            <w:tcW w:w="1264" w:type="dxa"/>
            <w:tcBorders>
              <w:top w:val="single" w:sz="12" w:space="0" w:color="auto"/>
              <w:bottom w:val="single" w:sz="12" w:space="0" w:color="auto"/>
              <w:right w:val="single" w:sz="12" w:space="0" w:color="auto"/>
            </w:tcBorders>
            <w:shd w:val="clear" w:color="auto" w:fill="auto"/>
            <w:noWrap/>
          </w:tcPr>
          <w:p w14:paraId="480323FE" w14:textId="77777777" w:rsidR="004A2F9B" w:rsidRPr="003A265C" w:rsidRDefault="004A2F9B" w:rsidP="003A265C">
            <w:pPr>
              <w:rPr>
                <w:szCs w:val="24"/>
              </w:rPr>
            </w:pPr>
            <w:r w:rsidRPr="003A265C">
              <w:rPr>
                <w:szCs w:val="24"/>
              </w:rPr>
              <w:t>1.10.1.1</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3B88B486" w14:textId="77777777" w:rsidR="004A2F9B" w:rsidRPr="003A265C" w:rsidRDefault="004A2F9B" w:rsidP="003A265C">
            <w:pPr>
              <w:rPr>
                <w:szCs w:val="24"/>
              </w:rPr>
            </w:pPr>
            <w:r w:rsidRPr="003A265C">
              <w:rPr>
                <w:szCs w:val="24"/>
              </w:rPr>
              <w:t>20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06823CB8" w14:textId="77777777" w:rsidR="004A2F9B" w:rsidRPr="003A265C" w:rsidRDefault="004A2F9B" w:rsidP="003A265C">
            <w:pPr>
              <w:rPr>
                <w:szCs w:val="24"/>
              </w:rPr>
            </w:pPr>
            <w:r w:rsidRPr="003A265C">
              <w:rPr>
                <w:szCs w:val="24"/>
              </w:rPr>
              <w:t>patrulări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D600F9F" w14:textId="77777777" w:rsidR="004A2F9B" w:rsidRPr="003A265C" w:rsidRDefault="004A2F9B" w:rsidP="003A265C">
            <w:pPr>
              <w:rPr>
                <w:szCs w:val="24"/>
              </w:rPr>
            </w:pPr>
            <w:r w:rsidRPr="003A265C">
              <w:rPr>
                <w:szCs w:val="24"/>
              </w:rPr>
              <w:t>zile</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79442A1D" w14:textId="77777777" w:rsidR="004A2F9B" w:rsidRPr="003A265C" w:rsidRDefault="004A2F9B" w:rsidP="003A265C">
            <w:pPr>
              <w:rPr>
                <w:szCs w:val="24"/>
              </w:rPr>
            </w:pPr>
            <w:r w:rsidRPr="003A265C">
              <w:rPr>
                <w:szCs w:val="24"/>
              </w:rPr>
              <w:t>20</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47109531" w14:textId="77777777" w:rsidR="004A2F9B" w:rsidRPr="003A265C" w:rsidRDefault="004A2F9B" w:rsidP="003A265C">
            <w:pPr>
              <w:rPr>
                <w:szCs w:val="24"/>
              </w:rPr>
            </w:pPr>
            <w:r w:rsidRPr="003A265C">
              <w:rPr>
                <w:szCs w:val="24"/>
              </w:rPr>
              <w:t>6.000</w:t>
            </w:r>
          </w:p>
        </w:tc>
        <w:tc>
          <w:tcPr>
            <w:tcW w:w="991" w:type="dxa"/>
            <w:tcBorders>
              <w:top w:val="single" w:sz="12" w:space="0" w:color="auto"/>
              <w:left w:val="single" w:sz="12" w:space="0" w:color="auto"/>
              <w:right w:val="single" w:sz="12" w:space="0" w:color="auto"/>
            </w:tcBorders>
            <w:shd w:val="clear" w:color="auto" w:fill="auto"/>
            <w:noWrap/>
          </w:tcPr>
          <w:p w14:paraId="62385FFA" w14:textId="77777777" w:rsidR="004A2F9B" w:rsidRPr="003A265C" w:rsidRDefault="004A2F9B" w:rsidP="003A265C">
            <w:pPr>
              <w:rPr>
                <w:szCs w:val="24"/>
              </w:rPr>
            </w:pPr>
            <w:r w:rsidRPr="003A265C">
              <w:rPr>
                <w:szCs w:val="24"/>
              </w:rPr>
              <w:t>Surse proprii</w:t>
            </w:r>
          </w:p>
        </w:tc>
        <w:tc>
          <w:tcPr>
            <w:tcW w:w="2660" w:type="dxa"/>
            <w:tcBorders>
              <w:top w:val="single" w:sz="12" w:space="0" w:color="auto"/>
              <w:left w:val="single" w:sz="12" w:space="0" w:color="auto"/>
              <w:bottom w:val="single" w:sz="12" w:space="0" w:color="auto"/>
            </w:tcBorders>
          </w:tcPr>
          <w:p w14:paraId="27C6D83B" w14:textId="77777777" w:rsidR="004A2F9B" w:rsidRPr="003A265C" w:rsidRDefault="004A2F9B" w:rsidP="003A265C">
            <w:pPr>
              <w:rPr>
                <w:szCs w:val="24"/>
              </w:rPr>
            </w:pPr>
          </w:p>
        </w:tc>
      </w:tr>
      <w:tr w:rsidR="004A2F9B" w:rsidRPr="003A265C" w14:paraId="36000621" w14:textId="77777777" w:rsidTr="00892E91">
        <w:trPr>
          <w:trHeight w:val="504"/>
          <w:jc w:val="center"/>
        </w:trPr>
        <w:tc>
          <w:tcPr>
            <w:tcW w:w="709" w:type="dxa"/>
            <w:tcBorders>
              <w:top w:val="single" w:sz="12" w:space="0" w:color="auto"/>
              <w:bottom w:val="single" w:sz="12" w:space="0" w:color="auto"/>
            </w:tcBorders>
            <w:shd w:val="clear" w:color="auto" w:fill="auto"/>
            <w:noWrap/>
          </w:tcPr>
          <w:p w14:paraId="5A12BCE5" w14:textId="77777777" w:rsidR="004A2F9B" w:rsidRPr="003A265C" w:rsidRDefault="004A2F9B" w:rsidP="003A265C">
            <w:pPr>
              <w:rPr>
                <w:szCs w:val="24"/>
              </w:rPr>
            </w:pPr>
            <w:r w:rsidRPr="003A265C">
              <w:rPr>
                <w:szCs w:val="24"/>
              </w:rPr>
              <w:t>1.10.1</w:t>
            </w:r>
          </w:p>
        </w:tc>
        <w:tc>
          <w:tcPr>
            <w:tcW w:w="1264" w:type="dxa"/>
            <w:tcBorders>
              <w:top w:val="single" w:sz="12" w:space="0" w:color="auto"/>
              <w:bottom w:val="single" w:sz="12" w:space="0" w:color="auto"/>
              <w:right w:val="single" w:sz="12" w:space="0" w:color="auto"/>
            </w:tcBorders>
            <w:shd w:val="clear" w:color="auto" w:fill="auto"/>
            <w:noWrap/>
          </w:tcPr>
          <w:p w14:paraId="1BE58246" w14:textId="77777777" w:rsidR="004A2F9B" w:rsidRPr="003A265C" w:rsidRDefault="004A2F9B" w:rsidP="003A265C">
            <w:pPr>
              <w:rPr>
                <w:szCs w:val="24"/>
              </w:rPr>
            </w:pPr>
            <w:r w:rsidRPr="003A265C">
              <w:rPr>
                <w:szCs w:val="24"/>
              </w:rPr>
              <w:t>1.10.1.3</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4EC36C2E" w14:textId="77777777" w:rsidR="004A2F9B" w:rsidRPr="003A265C" w:rsidRDefault="004A2F9B" w:rsidP="003A265C">
            <w:pPr>
              <w:rPr>
                <w:szCs w:val="24"/>
              </w:rPr>
            </w:pPr>
            <w:r w:rsidRPr="003A265C">
              <w:rPr>
                <w:szCs w:val="24"/>
              </w:rPr>
              <w:t>20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3A19F5C1" w14:textId="77777777" w:rsidR="004A2F9B" w:rsidRPr="003A265C" w:rsidRDefault="004A2F9B" w:rsidP="003A265C">
            <w:pPr>
              <w:rPr>
                <w:szCs w:val="24"/>
              </w:rPr>
            </w:pPr>
            <w:r w:rsidRPr="003A265C">
              <w:rPr>
                <w:szCs w:val="24"/>
              </w:rPr>
              <w:t>patrulări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0F5CD2D" w14:textId="77777777" w:rsidR="004A2F9B" w:rsidRPr="003A265C" w:rsidRDefault="004A2F9B" w:rsidP="003A265C">
            <w:pPr>
              <w:rPr>
                <w:szCs w:val="24"/>
              </w:rPr>
            </w:pPr>
            <w:r w:rsidRPr="003A265C">
              <w:rPr>
                <w:szCs w:val="24"/>
              </w:rPr>
              <w:t>zile</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40CCE594" w14:textId="77777777" w:rsidR="004A2F9B" w:rsidRPr="003A265C" w:rsidRDefault="004A2F9B" w:rsidP="003A265C">
            <w:pPr>
              <w:rPr>
                <w:szCs w:val="24"/>
              </w:rPr>
            </w:pPr>
            <w:r w:rsidRPr="003A265C">
              <w:rPr>
                <w:szCs w:val="24"/>
              </w:rPr>
              <w:t>20</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0F903B61" w14:textId="77777777" w:rsidR="004A2F9B" w:rsidRPr="003A265C" w:rsidRDefault="004A2F9B" w:rsidP="003A265C">
            <w:pPr>
              <w:rPr>
                <w:szCs w:val="24"/>
              </w:rPr>
            </w:pPr>
            <w:r w:rsidRPr="003A265C">
              <w:rPr>
                <w:szCs w:val="24"/>
              </w:rPr>
              <w:t>6.000</w:t>
            </w:r>
          </w:p>
        </w:tc>
        <w:tc>
          <w:tcPr>
            <w:tcW w:w="991" w:type="dxa"/>
            <w:tcBorders>
              <w:left w:val="single" w:sz="12" w:space="0" w:color="auto"/>
              <w:right w:val="single" w:sz="12" w:space="0" w:color="auto"/>
            </w:tcBorders>
            <w:shd w:val="clear" w:color="auto" w:fill="auto"/>
            <w:noWrap/>
          </w:tcPr>
          <w:p w14:paraId="2B42BF32" w14:textId="77777777" w:rsidR="004A2F9B" w:rsidRPr="003A265C" w:rsidRDefault="004A2F9B" w:rsidP="003A265C">
            <w:pPr>
              <w:rPr>
                <w:szCs w:val="24"/>
              </w:rPr>
            </w:pPr>
            <w:r w:rsidRPr="003A265C">
              <w:rPr>
                <w:szCs w:val="24"/>
              </w:rPr>
              <w:t>Surse proprii</w:t>
            </w:r>
          </w:p>
        </w:tc>
        <w:tc>
          <w:tcPr>
            <w:tcW w:w="2660" w:type="dxa"/>
            <w:tcBorders>
              <w:top w:val="single" w:sz="12" w:space="0" w:color="auto"/>
              <w:left w:val="single" w:sz="12" w:space="0" w:color="auto"/>
              <w:bottom w:val="single" w:sz="12" w:space="0" w:color="auto"/>
            </w:tcBorders>
          </w:tcPr>
          <w:p w14:paraId="3AADBB87" w14:textId="77777777" w:rsidR="004A2F9B" w:rsidRPr="003A265C" w:rsidRDefault="004A2F9B" w:rsidP="003A265C">
            <w:pPr>
              <w:rPr>
                <w:szCs w:val="24"/>
              </w:rPr>
            </w:pPr>
          </w:p>
        </w:tc>
      </w:tr>
      <w:tr w:rsidR="004A2F9B" w:rsidRPr="003A265C" w14:paraId="156D451A" w14:textId="77777777" w:rsidTr="00892E91">
        <w:trPr>
          <w:trHeight w:val="504"/>
          <w:jc w:val="center"/>
        </w:trPr>
        <w:tc>
          <w:tcPr>
            <w:tcW w:w="709" w:type="dxa"/>
            <w:tcBorders>
              <w:top w:val="single" w:sz="12" w:space="0" w:color="auto"/>
              <w:bottom w:val="single" w:sz="12" w:space="0" w:color="auto"/>
            </w:tcBorders>
            <w:shd w:val="clear" w:color="auto" w:fill="auto"/>
            <w:noWrap/>
          </w:tcPr>
          <w:p w14:paraId="39F802E5" w14:textId="77777777" w:rsidR="004A2F9B" w:rsidRPr="003A265C" w:rsidRDefault="004A2F9B" w:rsidP="003A265C">
            <w:pPr>
              <w:rPr>
                <w:szCs w:val="24"/>
              </w:rPr>
            </w:pPr>
            <w:r w:rsidRPr="003A265C">
              <w:rPr>
                <w:szCs w:val="24"/>
              </w:rPr>
              <w:t>1.10.2</w:t>
            </w:r>
          </w:p>
        </w:tc>
        <w:tc>
          <w:tcPr>
            <w:tcW w:w="12027" w:type="dxa"/>
            <w:gridSpan w:val="9"/>
            <w:tcBorders>
              <w:top w:val="single" w:sz="12" w:space="0" w:color="auto"/>
              <w:bottom w:val="single" w:sz="12" w:space="0" w:color="auto"/>
            </w:tcBorders>
            <w:shd w:val="clear" w:color="auto" w:fill="auto"/>
            <w:noWrap/>
          </w:tcPr>
          <w:p w14:paraId="7A93DC09" w14:textId="77777777" w:rsidR="004A2F9B" w:rsidRPr="003A265C" w:rsidRDefault="004A2F9B" w:rsidP="003A265C">
            <w:pPr>
              <w:rPr>
                <w:szCs w:val="24"/>
              </w:rPr>
            </w:pPr>
            <w:r w:rsidRPr="003A265C">
              <w:rPr>
                <w:szCs w:val="24"/>
              </w:rPr>
              <w:t xml:space="preserve">OS1.10.2. Îmbunătățirea structurii și funcțiilor specifice ale habitatului </w:t>
            </w:r>
            <w:r w:rsidRPr="003A265C">
              <w:rPr>
                <w:rFonts w:eastAsia="Calibri"/>
                <w:szCs w:val="24"/>
              </w:rPr>
              <w:t>6520 - Fânețe montane</w:t>
            </w:r>
            <w:r w:rsidRPr="003A265C">
              <w:rPr>
                <w:szCs w:val="24"/>
              </w:rPr>
              <w:t xml:space="preserve">, în sensul atingerii stării de conservare favorabilă </w:t>
            </w:r>
            <w:proofErr w:type="gramStart"/>
            <w:r w:rsidRPr="003A265C">
              <w:rPr>
                <w:szCs w:val="24"/>
              </w:rPr>
              <w:t>a</w:t>
            </w:r>
            <w:proofErr w:type="gramEnd"/>
            <w:r w:rsidRPr="003A265C">
              <w:rPr>
                <w:szCs w:val="24"/>
              </w:rPr>
              <w:t xml:space="preserve"> acestuia.</w:t>
            </w:r>
          </w:p>
        </w:tc>
      </w:tr>
      <w:tr w:rsidR="004A2F9B" w:rsidRPr="003A265C" w14:paraId="21F58063" w14:textId="77777777" w:rsidTr="00892E91">
        <w:trPr>
          <w:trHeight w:val="504"/>
          <w:jc w:val="center"/>
        </w:trPr>
        <w:tc>
          <w:tcPr>
            <w:tcW w:w="709" w:type="dxa"/>
            <w:tcBorders>
              <w:top w:val="single" w:sz="12" w:space="0" w:color="auto"/>
              <w:bottom w:val="single" w:sz="12" w:space="0" w:color="auto"/>
            </w:tcBorders>
            <w:shd w:val="clear" w:color="auto" w:fill="auto"/>
            <w:noWrap/>
          </w:tcPr>
          <w:p w14:paraId="1C00A56E" w14:textId="77777777" w:rsidR="004A2F9B" w:rsidRPr="003A265C" w:rsidRDefault="004A2F9B" w:rsidP="003A265C">
            <w:pPr>
              <w:rPr>
                <w:szCs w:val="24"/>
              </w:rPr>
            </w:pPr>
            <w:r w:rsidRPr="003A265C">
              <w:rPr>
                <w:szCs w:val="24"/>
              </w:rPr>
              <w:t>1.10.2</w:t>
            </w:r>
          </w:p>
        </w:tc>
        <w:tc>
          <w:tcPr>
            <w:tcW w:w="1264" w:type="dxa"/>
            <w:tcBorders>
              <w:top w:val="single" w:sz="12" w:space="0" w:color="auto"/>
              <w:bottom w:val="single" w:sz="12" w:space="0" w:color="auto"/>
              <w:right w:val="single" w:sz="12" w:space="0" w:color="auto"/>
            </w:tcBorders>
            <w:shd w:val="clear" w:color="auto" w:fill="auto"/>
            <w:noWrap/>
          </w:tcPr>
          <w:p w14:paraId="5FD71C2A" w14:textId="77777777" w:rsidR="004A2F9B" w:rsidRPr="003A265C" w:rsidRDefault="004A2F9B" w:rsidP="003A265C">
            <w:pPr>
              <w:rPr>
                <w:szCs w:val="24"/>
              </w:rPr>
            </w:pPr>
            <w:r w:rsidRPr="003A265C">
              <w:rPr>
                <w:szCs w:val="24"/>
              </w:rPr>
              <w:t>1.10.2.1</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5A6061BB" w14:textId="77777777" w:rsidR="004A2F9B" w:rsidRPr="003A265C" w:rsidRDefault="004A2F9B" w:rsidP="003A265C">
            <w:pPr>
              <w:rPr>
                <w:szCs w:val="24"/>
              </w:rPr>
            </w:pPr>
            <w:r w:rsidRPr="003A265C">
              <w:rPr>
                <w:szCs w:val="24"/>
              </w:rPr>
              <w:t>20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3E92210B" w14:textId="77777777" w:rsidR="004A2F9B" w:rsidRPr="003A265C" w:rsidRDefault="004A2F9B" w:rsidP="003A265C">
            <w:pPr>
              <w:rPr>
                <w:szCs w:val="24"/>
              </w:rPr>
            </w:pPr>
            <w:r w:rsidRPr="003A265C">
              <w:rPr>
                <w:szCs w:val="24"/>
              </w:rPr>
              <w:t>Analiza documentatii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70A823C" w14:textId="77777777" w:rsidR="004A2F9B" w:rsidRPr="003A265C" w:rsidRDefault="004A2F9B" w:rsidP="003A265C">
            <w:pPr>
              <w:rPr>
                <w:szCs w:val="24"/>
              </w:rPr>
            </w:pPr>
            <w:r w:rsidRPr="003A265C">
              <w:rPr>
                <w:szCs w:val="24"/>
              </w:rPr>
              <w:t>zile</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3932E61A" w14:textId="77777777" w:rsidR="004A2F9B" w:rsidRPr="003A265C" w:rsidRDefault="004A2F9B" w:rsidP="003A265C">
            <w:pPr>
              <w:rPr>
                <w:szCs w:val="24"/>
              </w:rPr>
            </w:pPr>
            <w:r w:rsidRPr="003A265C">
              <w:rPr>
                <w:szCs w:val="24"/>
              </w:rPr>
              <w:t>20</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70B25706" w14:textId="77777777" w:rsidR="004A2F9B" w:rsidRPr="003A265C" w:rsidRDefault="004A2F9B" w:rsidP="003A265C">
            <w:pPr>
              <w:rPr>
                <w:szCs w:val="24"/>
              </w:rPr>
            </w:pPr>
            <w:r w:rsidRPr="003A265C">
              <w:rPr>
                <w:szCs w:val="24"/>
              </w:rPr>
              <w:t>2.000</w:t>
            </w:r>
          </w:p>
        </w:tc>
        <w:tc>
          <w:tcPr>
            <w:tcW w:w="991" w:type="dxa"/>
            <w:tcBorders>
              <w:top w:val="single" w:sz="12" w:space="0" w:color="auto"/>
              <w:left w:val="single" w:sz="12" w:space="0" w:color="auto"/>
              <w:right w:val="single" w:sz="12" w:space="0" w:color="auto"/>
            </w:tcBorders>
            <w:shd w:val="clear" w:color="auto" w:fill="auto"/>
            <w:noWrap/>
          </w:tcPr>
          <w:p w14:paraId="04C16A62" w14:textId="77777777" w:rsidR="004A2F9B" w:rsidRPr="003A265C" w:rsidRDefault="004A2F9B" w:rsidP="003A265C">
            <w:pPr>
              <w:rPr>
                <w:szCs w:val="24"/>
              </w:rPr>
            </w:pPr>
            <w:r w:rsidRPr="003A265C">
              <w:rPr>
                <w:szCs w:val="24"/>
              </w:rPr>
              <w:t>Surse proprii</w:t>
            </w:r>
          </w:p>
        </w:tc>
        <w:tc>
          <w:tcPr>
            <w:tcW w:w="2660" w:type="dxa"/>
            <w:tcBorders>
              <w:top w:val="single" w:sz="12" w:space="0" w:color="auto"/>
              <w:left w:val="single" w:sz="12" w:space="0" w:color="auto"/>
              <w:bottom w:val="single" w:sz="12" w:space="0" w:color="auto"/>
            </w:tcBorders>
          </w:tcPr>
          <w:p w14:paraId="0B1AE5FB" w14:textId="77777777" w:rsidR="004A2F9B" w:rsidRPr="003A265C" w:rsidRDefault="004A2F9B" w:rsidP="003A265C">
            <w:pPr>
              <w:rPr>
                <w:szCs w:val="24"/>
              </w:rPr>
            </w:pPr>
          </w:p>
        </w:tc>
      </w:tr>
      <w:tr w:rsidR="004A2F9B" w:rsidRPr="003A265C" w14:paraId="2237A111" w14:textId="77777777" w:rsidTr="00892E91">
        <w:trPr>
          <w:trHeight w:val="504"/>
          <w:jc w:val="center"/>
        </w:trPr>
        <w:tc>
          <w:tcPr>
            <w:tcW w:w="709" w:type="dxa"/>
            <w:tcBorders>
              <w:top w:val="single" w:sz="12" w:space="0" w:color="auto"/>
              <w:bottom w:val="single" w:sz="12" w:space="0" w:color="auto"/>
            </w:tcBorders>
            <w:shd w:val="clear" w:color="auto" w:fill="auto"/>
            <w:noWrap/>
          </w:tcPr>
          <w:p w14:paraId="624B2443" w14:textId="77777777" w:rsidR="004A2F9B" w:rsidRPr="003A265C" w:rsidRDefault="004A2F9B" w:rsidP="003A265C">
            <w:pPr>
              <w:rPr>
                <w:szCs w:val="24"/>
              </w:rPr>
            </w:pPr>
            <w:r w:rsidRPr="003A265C">
              <w:rPr>
                <w:szCs w:val="24"/>
              </w:rPr>
              <w:t>1.10.2</w:t>
            </w:r>
          </w:p>
        </w:tc>
        <w:tc>
          <w:tcPr>
            <w:tcW w:w="1264" w:type="dxa"/>
            <w:tcBorders>
              <w:top w:val="single" w:sz="12" w:space="0" w:color="auto"/>
              <w:bottom w:val="single" w:sz="12" w:space="0" w:color="auto"/>
              <w:right w:val="single" w:sz="12" w:space="0" w:color="auto"/>
            </w:tcBorders>
            <w:shd w:val="clear" w:color="auto" w:fill="auto"/>
            <w:noWrap/>
          </w:tcPr>
          <w:p w14:paraId="77BB176C" w14:textId="77777777" w:rsidR="004A2F9B" w:rsidRPr="003A265C" w:rsidRDefault="004A2F9B" w:rsidP="003A265C">
            <w:pPr>
              <w:rPr>
                <w:szCs w:val="24"/>
              </w:rPr>
            </w:pPr>
            <w:r w:rsidRPr="003A265C">
              <w:rPr>
                <w:szCs w:val="24"/>
              </w:rPr>
              <w:t>1.10.2.2</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5F7E7874" w14:textId="77777777" w:rsidR="004A2F9B" w:rsidRPr="003A265C" w:rsidRDefault="004A2F9B" w:rsidP="003A265C">
            <w:pPr>
              <w:rPr>
                <w:szCs w:val="24"/>
              </w:rPr>
            </w:pPr>
            <w:r w:rsidRPr="003A265C">
              <w:rPr>
                <w:szCs w:val="24"/>
              </w:rPr>
              <w:t>60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11DFDB7A" w14:textId="77777777" w:rsidR="004A2F9B" w:rsidRPr="003A265C" w:rsidRDefault="004A2F9B" w:rsidP="003A265C">
            <w:pPr>
              <w:rPr>
                <w:szCs w:val="24"/>
              </w:rPr>
            </w:pPr>
            <w:r w:rsidRPr="003A265C">
              <w:rPr>
                <w:szCs w:val="24"/>
              </w:rPr>
              <w:t>Contract evaluare vegetatie</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53F388EC" w14:textId="77777777" w:rsidR="004A2F9B" w:rsidRPr="003A265C" w:rsidRDefault="004A2F9B" w:rsidP="003A265C">
            <w:pPr>
              <w:rPr>
                <w:szCs w:val="24"/>
              </w:rPr>
            </w:pPr>
            <w:r w:rsidRPr="003A265C">
              <w:rPr>
                <w:szCs w:val="24"/>
              </w:rPr>
              <w:t>contract</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40D8A904" w14:textId="77777777" w:rsidR="004A2F9B" w:rsidRPr="003A265C" w:rsidRDefault="004A2F9B" w:rsidP="003A265C">
            <w:pPr>
              <w:rPr>
                <w:szCs w:val="24"/>
              </w:rPr>
            </w:pPr>
            <w:r w:rsidRPr="003A265C">
              <w:rPr>
                <w:szCs w:val="24"/>
              </w:rPr>
              <w:t>1</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52D8CBC7" w14:textId="77777777" w:rsidR="004A2F9B" w:rsidRPr="003A265C" w:rsidRDefault="004A2F9B" w:rsidP="003A265C">
            <w:pPr>
              <w:rPr>
                <w:szCs w:val="24"/>
              </w:rPr>
            </w:pPr>
            <w:r w:rsidRPr="003A265C">
              <w:rPr>
                <w:szCs w:val="24"/>
              </w:rPr>
              <w:t>60.000</w:t>
            </w:r>
          </w:p>
        </w:tc>
        <w:tc>
          <w:tcPr>
            <w:tcW w:w="991" w:type="dxa"/>
            <w:tcBorders>
              <w:left w:val="single" w:sz="12" w:space="0" w:color="auto"/>
              <w:right w:val="single" w:sz="12" w:space="0" w:color="auto"/>
            </w:tcBorders>
            <w:shd w:val="clear" w:color="auto" w:fill="auto"/>
            <w:noWrap/>
          </w:tcPr>
          <w:p w14:paraId="620E7C83" w14:textId="77777777" w:rsidR="004A2F9B" w:rsidRPr="003A265C" w:rsidRDefault="004A2F9B" w:rsidP="003A265C">
            <w:pPr>
              <w:rPr>
                <w:szCs w:val="24"/>
              </w:rPr>
            </w:pPr>
            <w:r w:rsidRPr="003A265C">
              <w:rPr>
                <w:szCs w:val="24"/>
              </w:rPr>
              <w:t>LIFE</w:t>
            </w:r>
          </w:p>
          <w:p w14:paraId="60CBAB05" w14:textId="77777777" w:rsidR="004A2F9B" w:rsidRPr="003A265C" w:rsidRDefault="004A2F9B" w:rsidP="003A265C">
            <w:pPr>
              <w:rPr>
                <w:szCs w:val="24"/>
              </w:rPr>
            </w:pPr>
            <w:r w:rsidRPr="003A265C">
              <w:rPr>
                <w:szCs w:val="24"/>
              </w:rPr>
              <w:t>POIM</w:t>
            </w:r>
          </w:p>
          <w:p w14:paraId="006CBB35" w14:textId="77777777" w:rsidR="004A2F9B" w:rsidRPr="003A265C" w:rsidRDefault="004A2F9B" w:rsidP="003A265C">
            <w:pPr>
              <w:rPr>
                <w:szCs w:val="24"/>
              </w:rPr>
            </w:pPr>
          </w:p>
        </w:tc>
        <w:tc>
          <w:tcPr>
            <w:tcW w:w="2660" w:type="dxa"/>
            <w:tcBorders>
              <w:top w:val="single" w:sz="12" w:space="0" w:color="auto"/>
              <w:left w:val="single" w:sz="12" w:space="0" w:color="auto"/>
              <w:bottom w:val="single" w:sz="12" w:space="0" w:color="auto"/>
            </w:tcBorders>
          </w:tcPr>
          <w:p w14:paraId="6656924E" w14:textId="77777777" w:rsidR="004A2F9B" w:rsidRPr="003A265C" w:rsidRDefault="004A2F9B" w:rsidP="003A265C">
            <w:pPr>
              <w:rPr>
                <w:szCs w:val="24"/>
              </w:rPr>
            </w:pPr>
          </w:p>
        </w:tc>
      </w:tr>
      <w:tr w:rsidR="004A2F9B" w:rsidRPr="003A265C" w14:paraId="7FF133FA" w14:textId="77777777" w:rsidTr="00892E91">
        <w:trPr>
          <w:trHeight w:val="504"/>
          <w:jc w:val="center"/>
        </w:trPr>
        <w:tc>
          <w:tcPr>
            <w:tcW w:w="709" w:type="dxa"/>
            <w:tcBorders>
              <w:top w:val="single" w:sz="12" w:space="0" w:color="auto"/>
              <w:bottom w:val="single" w:sz="12" w:space="0" w:color="auto"/>
            </w:tcBorders>
            <w:shd w:val="clear" w:color="auto" w:fill="auto"/>
            <w:noWrap/>
          </w:tcPr>
          <w:p w14:paraId="4B2AC93D" w14:textId="77777777" w:rsidR="004A2F9B" w:rsidRPr="003A265C" w:rsidRDefault="004A2F9B" w:rsidP="003A265C">
            <w:pPr>
              <w:rPr>
                <w:szCs w:val="24"/>
              </w:rPr>
            </w:pPr>
            <w:r w:rsidRPr="003A265C">
              <w:rPr>
                <w:szCs w:val="24"/>
              </w:rPr>
              <w:t>1.10.2</w:t>
            </w:r>
          </w:p>
        </w:tc>
        <w:tc>
          <w:tcPr>
            <w:tcW w:w="1264" w:type="dxa"/>
            <w:tcBorders>
              <w:top w:val="single" w:sz="12" w:space="0" w:color="auto"/>
              <w:bottom w:val="single" w:sz="12" w:space="0" w:color="auto"/>
              <w:right w:val="single" w:sz="12" w:space="0" w:color="auto"/>
            </w:tcBorders>
            <w:shd w:val="clear" w:color="auto" w:fill="auto"/>
            <w:noWrap/>
          </w:tcPr>
          <w:p w14:paraId="43770E9D" w14:textId="77777777" w:rsidR="004A2F9B" w:rsidRPr="003A265C" w:rsidRDefault="004A2F9B" w:rsidP="003A265C">
            <w:pPr>
              <w:rPr>
                <w:szCs w:val="24"/>
              </w:rPr>
            </w:pPr>
            <w:r w:rsidRPr="003A265C">
              <w:rPr>
                <w:szCs w:val="24"/>
              </w:rPr>
              <w:t>1.10.2.3</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497874A0" w14:textId="77777777" w:rsidR="004A2F9B" w:rsidRPr="003A265C" w:rsidRDefault="004A2F9B" w:rsidP="003A265C">
            <w:pPr>
              <w:rPr>
                <w:szCs w:val="24"/>
              </w:rPr>
            </w:pPr>
            <w:r w:rsidRPr="003A265C">
              <w:rPr>
                <w:szCs w:val="24"/>
              </w:rPr>
              <w:t>20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2D1F04EE" w14:textId="77777777" w:rsidR="004A2F9B" w:rsidRPr="003A265C" w:rsidRDefault="004A2F9B" w:rsidP="003A265C">
            <w:pPr>
              <w:rPr>
                <w:szCs w:val="24"/>
              </w:rPr>
            </w:pPr>
            <w:r w:rsidRPr="003A265C">
              <w:rPr>
                <w:szCs w:val="24"/>
              </w:rPr>
              <w:t>patrulări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A0CDA08" w14:textId="77777777" w:rsidR="004A2F9B" w:rsidRPr="003A265C" w:rsidRDefault="004A2F9B" w:rsidP="003A265C">
            <w:pPr>
              <w:rPr>
                <w:szCs w:val="24"/>
              </w:rPr>
            </w:pPr>
            <w:r w:rsidRPr="003A265C">
              <w:rPr>
                <w:szCs w:val="24"/>
              </w:rPr>
              <w:t>zile</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7A1527E4" w14:textId="77777777" w:rsidR="004A2F9B" w:rsidRPr="003A265C" w:rsidRDefault="004A2F9B" w:rsidP="003A265C">
            <w:pPr>
              <w:rPr>
                <w:szCs w:val="24"/>
              </w:rPr>
            </w:pPr>
            <w:r w:rsidRPr="003A265C">
              <w:rPr>
                <w:szCs w:val="24"/>
              </w:rPr>
              <w:t>20</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18A83E81" w14:textId="77777777" w:rsidR="004A2F9B" w:rsidRPr="003A265C" w:rsidRDefault="004A2F9B" w:rsidP="003A265C">
            <w:pPr>
              <w:rPr>
                <w:szCs w:val="24"/>
              </w:rPr>
            </w:pPr>
            <w:r w:rsidRPr="003A265C">
              <w:rPr>
                <w:szCs w:val="24"/>
              </w:rPr>
              <w:t>6.000</w:t>
            </w:r>
          </w:p>
        </w:tc>
        <w:tc>
          <w:tcPr>
            <w:tcW w:w="991" w:type="dxa"/>
            <w:tcBorders>
              <w:left w:val="single" w:sz="12" w:space="0" w:color="auto"/>
              <w:right w:val="single" w:sz="12" w:space="0" w:color="auto"/>
            </w:tcBorders>
            <w:shd w:val="clear" w:color="auto" w:fill="auto"/>
            <w:noWrap/>
          </w:tcPr>
          <w:p w14:paraId="0972AB44" w14:textId="77777777" w:rsidR="004A2F9B" w:rsidRPr="003A265C" w:rsidRDefault="004A2F9B" w:rsidP="003A265C">
            <w:pPr>
              <w:rPr>
                <w:szCs w:val="24"/>
              </w:rPr>
            </w:pPr>
            <w:r w:rsidRPr="003A265C">
              <w:rPr>
                <w:szCs w:val="24"/>
              </w:rPr>
              <w:t>Surse proprii</w:t>
            </w:r>
          </w:p>
        </w:tc>
        <w:tc>
          <w:tcPr>
            <w:tcW w:w="2660" w:type="dxa"/>
            <w:tcBorders>
              <w:top w:val="single" w:sz="12" w:space="0" w:color="auto"/>
              <w:left w:val="single" w:sz="12" w:space="0" w:color="auto"/>
              <w:bottom w:val="single" w:sz="12" w:space="0" w:color="auto"/>
            </w:tcBorders>
          </w:tcPr>
          <w:p w14:paraId="0F20FF5C" w14:textId="77777777" w:rsidR="004A2F9B" w:rsidRPr="003A265C" w:rsidRDefault="004A2F9B" w:rsidP="003A265C">
            <w:pPr>
              <w:rPr>
                <w:szCs w:val="24"/>
              </w:rPr>
            </w:pPr>
          </w:p>
        </w:tc>
      </w:tr>
      <w:tr w:rsidR="004A2F9B" w:rsidRPr="003A265C" w14:paraId="224BDBA6" w14:textId="77777777" w:rsidTr="00892E91">
        <w:trPr>
          <w:trHeight w:val="504"/>
          <w:jc w:val="center"/>
        </w:trPr>
        <w:tc>
          <w:tcPr>
            <w:tcW w:w="709" w:type="dxa"/>
            <w:tcBorders>
              <w:top w:val="single" w:sz="12" w:space="0" w:color="auto"/>
              <w:bottom w:val="single" w:sz="12" w:space="0" w:color="auto"/>
            </w:tcBorders>
            <w:shd w:val="clear" w:color="auto" w:fill="auto"/>
            <w:noWrap/>
          </w:tcPr>
          <w:p w14:paraId="6363E991" w14:textId="77777777" w:rsidR="004A2F9B" w:rsidRPr="003A265C" w:rsidRDefault="004A2F9B" w:rsidP="003A265C">
            <w:pPr>
              <w:rPr>
                <w:szCs w:val="24"/>
              </w:rPr>
            </w:pPr>
            <w:r w:rsidRPr="003A265C">
              <w:rPr>
                <w:szCs w:val="24"/>
              </w:rPr>
              <w:t>1.10.2</w:t>
            </w:r>
          </w:p>
        </w:tc>
        <w:tc>
          <w:tcPr>
            <w:tcW w:w="1264" w:type="dxa"/>
            <w:tcBorders>
              <w:top w:val="single" w:sz="12" w:space="0" w:color="auto"/>
              <w:bottom w:val="single" w:sz="12" w:space="0" w:color="auto"/>
              <w:right w:val="single" w:sz="12" w:space="0" w:color="auto"/>
            </w:tcBorders>
            <w:shd w:val="clear" w:color="auto" w:fill="auto"/>
            <w:noWrap/>
          </w:tcPr>
          <w:p w14:paraId="0B044150" w14:textId="77777777" w:rsidR="004A2F9B" w:rsidRPr="003A265C" w:rsidRDefault="004A2F9B" w:rsidP="003A265C">
            <w:pPr>
              <w:rPr>
                <w:szCs w:val="24"/>
              </w:rPr>
            </w:pPr>
            <w:r w:rsidRPr="003A265C">
              <w:rPr>
                <w:szCs w:val="24"/>
              </w:rPr>
              <w:t>1.10.2.4</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3D4A412D" w14:textId="77777777" w:rsidR="004A2F9B" w:rsidRPr="003A265C" w:rsidRDefault="004A2F9B" w:rsidP="003A265C">
            <w:pPr>
              <w:rPr>
                <w:szCs w:val="24"/>
              </w:rPr>
            </w:pPr>
            <w:r w:rsidRPr="003A265C">
              <w:rPr>
                <w:szCs w:val="24"/>
              </w:rPr>
              <w:t>20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64B32E24" w14:textId="77777777" w:rsidR="004A2F9B" w:rsidRPr="003A265C" w:rsidRDefault="004A2F9B" w:rsidP="003A265C">
            <w:pPr>
              <w:rPr>
                <w:szCs w:val="24"/>
              </w:rPr>
            </w:pPr>
            <w:r w:rsidRPr="003A265C">
              <w:rPr>
                <w:szCs w:val="24"/>
              </w:rPr>
              <w:t xml:space="preserve">Montare panouri </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8FE1044" w14:textId="77777777" w:rsidR="004A2F9B" w:rsidRPr="003A265C" w:rsidRDefault="004A2F9B" w:rsidP="003A265C">
            <w:pPr>
              <w:rPr>
                <w:szCs w:val="24"/>
              </w:rPr>
            </w:pPr>
            <w:r w:rsidRPr="003A265C">
              <w:rPr>
                <w:szCs w:val="24"/>
              </w:rPr>
              <w:t>bucati</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55C2DDD7" w14:textId="77777777" w:rsidR="004A2F9B" w:rsidRPr="003A265C" w:rsidRDefault="004A2F9B" w:rsidP="003A265C">
            <w:pPr>
              <w:rPr>
                <w:szCs w:val="24"/>
              </w:rPr>
            </w:pPr>
            <w:r w:rsidRPr="003A265C">
              <w:rPr>
                <w:szCs w:val="24"/>
              </w:rPr>
              <w:t>40</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2FC5527B" w14:textId="77777777" w:rsidR="004A2F9B" w:rsidRPr="003A265C" w:rsidRDefault="004A2F9B" w:rsidP="003A265C">
            <w:pPr>
              <w:rPr>
                <w:szCs w:val="24"/>
              </w:rPr>
            </w:pPr>
            <w:r w:rsidRPr="003A265C">
              <w:rPr>
                <w:szCs w:val="24"/>
              </w:rPr>
              <w:t>4.000</w:t>
            </w:r>
          </w:p>
        </w:tc>
        <w:tc>
          <w:tcPr>
            <w:tcW w:w="991" w:type="dxa"/>
            <w:tcBorders>
              <w:left w:val="single" w:sz="12" w:space="0" w:color="auto"/>
              <w:right w:val="single" w:sz="12" w:space="0" w:color="auto"/>
            </w:tcBorders>
            <w:shd w:val="clear" w:color="auto" w:fill="auto"/>
            <w:noWrap/>
          </w:tcPr>
          <w:p w14:paraId="3FF9F633" w14:textId="77777777" w:rsidR="004A2F9B" w:rsidRPr="003A265C" w:rsidRDefault="004A2F9B" w:rsidP="003A265C">
            <w:pPr>
              <w:rPr>
                <w:szCs w:val="24"/>
              </w:rPr>
            </w:pPr>
            <w:r w:rsidRPr="003A265C">
              <w:rPr>
                <w:szCs w:val="24"/>
              </w:rPr>
              <w:t>Surse proprii</w:t>
            </w:r>
          </w:p>
          <w:p w14:paraId="7366E13C" w14:textId="77777777" w:rsidR="004A2F9B" w:rsidRPr="003A265C" w:rsidRDefault="004A2F9B" w:rsidP="003A265C">
            <w:pPr>
              <w:rPr>
                <w:szCs w:val="24"/>
              </w:rPr>
            </w:pPr>
            <w:r w:rsidRPr="003A265C">
              <w:rPr>
                <w:szCs w:val="24"/>
              </w:rPr>
              <w:t>Granturi mici</w:t>
            </w:r>
          </w:p>
        </w:tc>
        <w:tc>
          <w:tcPr>
            <w:tcW w:w="2660" w:type="dxa"/>
            <w:tcBorders>
              <w:top w:val="single" w:sz="12" w:space="0" w:color="auto"/>
              <w:left w:val="single" w:sz="12" w:space="0" w:color="auto"/>
              <w:bottom w:val="single" w:sz="12" w:space="0" w:color="auto"/>
            </w:tcBorders>
          </w:tcPr>
          <w:p w14:paraId="4CDBAB6A" w14:textId="77777777" w:rsidR="004A2F9B" w:rsidRPr="003A265C" w:rsidRDefault="004A2F9B" w:rsidP="003A265C">
            <w:pPr>
              <w:rPr>
                <w:szCs w:val="24"/>
              </w:rPr>
            </w:pPr>
          </w:p>
        </w:tc>
      </w:tr>
      <w:tr w:rsidR="004A2F9B" w:rsidRPr="003A265C" w14:paraId="48924D26" w14:textId="77777777" w:rsidTr="00892E91">
        <w:trPr>
          <w:trHeight w:val="504"/>
          <w:jc w:val="center"/>
        </w:trPr>
        <w:tc>
          <w:tcPr>
            <w:tcW w:w="709" w:type="dxa"/>
            <w:tcBorders>
              <w:top w:val="single" w:sz="12" w:space="0" w:color="auto"/>
              <w:bottom w:val="single" w:sz="12" w:space="0" w:color="auto"/>
            </w:tcBorders>
            <w:shd w:val="clear" w:color="auto" w:fill="auto"/>
            <w:noWrap/>
          </w:tcPr>
          <w:p w14:paraId="5336367C" w14:textId="77777777" w:rsidR="004A2F9B" w:rsidRPr="003A265C" w:rsidRDefault="004A2F9B" w:rsidP="003A265C">
            <w:pPr>
              <w:rPr>
                <w:szCs w:val="24"/>
              </w:rPr>
            </w:pPr>
            <w:r w:rsidRPr="003A265C">
              <w:rPr>
                <w:szCs w:val="24"/>
              </w:rPr>
              <w:t>1.11</w:t>
            </w:r>
          </w:p>
        </w:tc>
        <w:tc>
          <w:tcPr>
            <w:tcW w:w="12027" w:type="dxa"/>
            <w:gridSpan w:val="9"/>
            <w:tcBorders>
              <w:top w:val="single" w:sz="12" w:space="0" w:color="auto"/>
              <w:bottom w:val="single" w:sz="12" w:space="0" w:color="auto"/>
            </w:tcBorders>
            <w:shd w:val="clear" w:color="auto" w:fill="auto"/>
            <w:noWrap/>
          </w:tcPr>
          <w:p w14:paraId="61D52250" w14:textId="77777777" w:rsidR="004A2F9B" w:rsidRPr="003A265C" w:rsidRDefault="004A2F9B" w:rsidP="003A265C">
            <w:pPr>
              <w:rPr>
                <w:szCs w:val="24"/>
              </w:rPr>
            </w:pPr>
            <w:r w:rsidRPr="003A265C">
              <w:rPr>
                <w:szCs w:val="24"/>
              </w:rPr>
              <w:t xml:space="preserve">OS1.11 Asigurarea conservării habitatului 4060 - Tufărişuri alpine şi boreale, în sensul îmbunătățirii stării de conservare </w:t>
            </w:r>
            <w:proofErr w:type="gramStart"/>
            <w:r w:rsidRPr="003A265C">
              <w:rPr>
                <w:szCs w:val="24"/>
              </w:rPr>
              <w:t>a</w:t>
            </w:r>
            <w:proofErr w:type="gramEnd"/>
            <w:r w:rsidRPr="003A265C">
              <w:rPr>
                <w:szCs w:val="24"/>
              </w:rPr>
              <w:t xml:space="preserve"> acestuia.</w:t>
            </w:r>
          </w:p>
        </w:tc>
      </w:tr>
      <w:tr w:rsidR="004A2F9B" w:rsidRPr="003A265C" w14:paraId="7503C48D" w14:textId="77777777" w:rsidTr="00892E91">
        <w:trPr>
          <w:trHeight w:val="504"/>
          <w:jc w:val="center"/>
        </w:trPr>
        <w:tc>
          <w:tcPr>
            <w:tcW w:w="709" w:type="dxa"/>
            <w:tcBorders>
              <w:top w:val="single" w:sz="12" w:space="0" w:color="auto"/>
              <w:bottom w:val="single" w:sz="12" w:space="0" w:color="auto"/>
            </w:tcBorders>
            <w:shd w:val="clear" w:color="auto" w:fill="auto"/>
            <w:noWrap/>
          </w:tcPr>
          <w:p w14:paraId="2FA68ED6" w14:textId="77777777" w:rsidR="004A2F9B" w:rsidRPr="003A265C" w:rsidRDefault="004A2F9B" w:rsidP="003A265C">
            <w:pPr>
              <w:rPr>
                <w:szCs w:val="24"/>
              </w:rPr>
            </w:pPr>
            <w:r w:rsidRPr="003A265C">
              <w:rPr>
                <w:szCs w:val="24"/>
              </w:rPr>
              <w:t>1.11.1</w:t>
            </w:r>
          </w:p>
        </w:tc>
        <w:tc>
          <w:tcPr>
            <w:tcW w:w="12027" w:type="dxa"/>
            <w:gridSpan w:val="9"/>
            <w:tcBorders>
              <w:top w:val="single" w:sz="12" w:space="0" w:color="auto"/>
              <w:bottom w:val="single" w:sz="12" w:space="0" w:color="auto"/>
            </w:tcBorders>
            <w:shd w:val="clear" w:color="auto" w:fill="auto"/>
            <w:noWrap/>
          </w:tcPr>
          <w:p w14:paraId="23C26E07" w14:textId="77777777" w:rsidR="004A2F9B" w:rsidRPr="003A265C" w:rsidRDefault="004A2F9B" w:rsidP="003A265C">
            <w:pPr>
              <w:rPr>
                <w:szCs w:val="24"/>
              </w:rPr>
            </w:pPr>
            <w:r w:rsidRPr="003A265C">
              <w:rPr>
                <w:szCs w:val="24"/>
              </w:rPr>
              <w:t xml:space="preserve">OS1.11.1. Menținerea suprafeței habitatului 4060 - Tufărişuri alpine şi boreale, în sensul îmbunătățirii stării de conservare </w:t>
            </w:r>
            <w:proofErr w:type="gramStart"/>
            <w:r w:rsidRPr="003A265C">
              <w:rPr>
                <w:szCs w:val="24"/>
              </w:rPr>
              <w:t>a</w:t>
            </w:r>
            <w:proofErr w:type="gramEnd"/>
            <w:r w:rsidRPr="003A265C">
              <w:rPr>
                <w:szCs w:val="24"/>
              </w:rPr>
              <w:t xml:space="preserve"> acestuia din punct de vedere al suprafeței ocupate.</w:t>
            </w:r>
          </w:p>
        </w:tc>
      </w:tr>
      <w:tr w:rsidR="004A2F9B" w:rsidRPr="003A265C" w14:paraId="31FAA564" w14:textId="77777777" w:rsidTr="00892E91">
        <w:trPr>
          <w:trHeight w:val="504"/>
          <w:jc w:val="center"/>
        </w:trPr>
        <w:tc>
          <w:tcPr>
            <w:tcW w:w="709" w:type="dxa"/>
            <w:tcBorders>
              <w:top w:val="single" w:sz="12" w:space="0" w:color="auto"/>
              <w:bottom w:val="single" w:sz="12" w:space="0" w:color="auto"/>
            </w:tcBorders>
            <w:shd w:val="clear" w:color="auto" w:fill="auto"/>
            <w:noWrap/>
          </w:tcPr>
          <w:p w14:paraId="2C985667" w14:textId="77777777" w:rsidR="004A2F9B" w:rsidRPr="003A265C" w:rsidRDefault="004A2F9B" w:rsidP="003A265C">
            <w:pPr>
              <w:rPr>
                <w:szCs w:val="24"/>
              </w:rPr>
            </w:pPr>
            <w:r w:rsidRPr="003A265C">
              <w:rPr>
                <w:szCs w:val="24"/>
              </w:rPr>
              <w:t>1.11.1</w:t>
            </w:r>
          </w:p>
        </w:tc>
        <w:tc>
          <w:tcPr>
            <w:tcW w:w="1264" w:type="dxa"/>
            <w:tcBorders>
              <w:top w:val="single" w:sz="12" w:space="0" w:color="auto"/>
              <w:bottom w:val="single" w:sz="12" w:space="0" w:color="auto"/>
              <w:right w:val="single" w:sz="12" w:space="0" w:color="auto"/>
            </w:tcBorders>
            <w:shd w:val="clear" w:color="auto" w:fill="auto"/>
            <w:noWrap/>
          </w:tcPr>
          <w:p w14:paraId="6B376696" w14:textId="77777777" w:rsidR="004A2F9B" w:rsidRPr="003A265C" w:rsidRDefault="004A2F9B" w:rsidP="003A265C">
            <w:pPr>
              <w:rPr>
                <w:szCs w:val="24"/>
              </w:rPr>
            </w:pPr>
            <w:r w:rsidRPr="003A265C">
              <w:rPr>
                <w:szCs w:val="24"/>
              </w:rPr>
              <w:t>1.11.1.1</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47677909" w14:textId="77777777" w:rsidR="004A2F9B" w:rsidRPr="003A265C" w:rsidRDefault="004A2F9B" w:rsidP="003A265C">
            <w:pPr>
              <w:rPr>
                <w:szCs w:val="24"/>
              </w:rPr>
            </w:pPr>
            <w:r w:rsidRPr="003A265C">
              <w:rPr>
                <w:szCs w:val="24"/>
              </w:rPr>
              <w:t>10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679B2183" w14:textId="77777777" w:rsidR="004A2F9B" w:rsidRPr="003A265C" w:rsidRDefault="004A2F9B" w:rsidP="003A265C">
            <w:pPr>
              <w:rPr>
                <w:szCs w:val="24"/>
              </w:rPr>
            </w:pPr>
            <w:r w:rsidRPr="003A265C">
              <w:rPr>
                <w:szCs w:val="24"/>
              </w:rPr>
              <w:t>patrulări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5619739" w14:textId="77777777" w:rsidR="004A2F9B" w:rsidRPr="003A265C" w:rsidRDefault="004A2F9B" w:rsidP="003A265C">
            <w:pPr>
              <w:rPr>
                <w:szCs w:val="24"/>
              </w:rPr>
            </w:pPr>
            <w:r w:rsidRPr="003A265C">
              <w:rPr>
                <w:szCs w:val="24"/>
              </w:rPr>
              <w:t>zile</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4BF3507B" w14:textId="77777777" w:rsidR="004A2F9B" w:rsidRPr="003A265C" w:rsidRDefault="004A2F9B" w:rsidP="003A265C">
            <w:pPr>
              <w:rPr>
                <w:szCs w:val="24"/>
              </w:rPr>
            </w:pPr>
            <w:r w:rsidRPr="003A265C">
              <w:rPr>
                <w:szCs w:val="24"/>
              </w:rPr>
              <w:t>10</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5063524E" w14:textId="77777777" w:rsidR="004A2F9B" w:rsidRPr="003A265C" w:rsidRDefault="004A2F9B" w:rsidP="003A265C">
            <w:pPr>
              <w:rPr>
                <w:szCs w:val="24"/>
              </w:rPr>
            </w:pPr>
            <w:r w:rsidRPr="003A265C">
              <w:rPr>
                <w:szCs w:val="24"/>
              </w:rPr>
              <w:t>3.000</w:t>
            </w:r>
          </w:p>
        </w:tc>
        <w:tc>
          <w:tcPr>
            <w:tcW w:w="991" w:type="dxa"/>
            <w:tcBorders>
              <w:top w:val="single" w:sz="12" w:space="0" w:color="auto"/>
              <w:left w:val="single" w:sz="12" w:space="0" w:color="auto"/>
              <w:right w:val="single" w:sz="12" w:space="0" w:color="auto"/>
            </w:tcBorders>
            <w:shd w:val="clear" w:color="auto" w:fill="auto"/>
            <w:noWrap/>
          </w:tcPr>
          <w:p w14:paraId="0D594917" w14:textId="77777777" w:rsidR="004A2F9B" w:rsidRPr="003A265C" w:rsidRDefault="004A2F9B" w:rsidP="003A265C">
            <w:pPr>
              <w:rPr>
                <w:szCs w:val="24"/>
              </w:rPr>
            </w:pPr>
            <w:r w:rsidRPr="003A265C">
              <w:rPr>
                <w:szCs w:val="24"/>
              </w:rPr>
              <w:t>Surse proprii</w:t>
            </w:r>
          </w:p>
        </w:tc>
        <w:tc>
          <w:tcPr>
            <w:tcW w:w="2660" w:type="dxa"/>
            <w:tcBorders>
              <w:top w:val="single" w:sz="12" w:space="0" w:color="auto"/>
              <w:left w:val="single" w:sz="12" w:space="0" w:color="auto"/>
              <w:bottom w:val="single" w:sz="12" w:space="0" w:color="auto"/>
            </w:tcBorders>
          </w:tcPr>
          <w:p w14:paraId="3555A729" w14:textId="77777777" w:rsidR="004A2F9B" w:rsidRPr="003A265C" w:rsidRDefault="004A2F9B" w:rsidP="003A265C">
            <w:pPr>
              <w:rPr>
                <w:szCs w:val="24"/>
              </w:rPr>
            </w:pPr>
          </w:p>
        </w:tc>
      </w:tr>
      <w:tr w:rsidR="004A2F9B" w:rsidRPr="003A265C" w14:paraId="68F44E67" w14:textId="77777777" w:rsidTr="00892E91">
        <w:trPr>
          <w:trHeight w:val="504"/>
          <w:jc w:val="center"/>
        </w:trPr>
        <w:tc>
          <w:tcPr>
            <w:tcW w:w="709" w:type="dxa"/>
            <w:tcBorders>
              <w:top w:val="single" w:sz="12" w:space="0" w:color="auto"/>
              <w:bottom w:val="single" w:sz="12" w:space="0" w:color="auto"/>
            </w:tcBorders>
            <w:shd w:val="clear" w:color="auto" w:fill="auto"/>
            <w:noWrap/>
          </w:tcPr>
          <w:p w14:paraId="77A7AA77" w14:textId="77777777" w:rsidR="004A2F9B" w:rsidRPr="003A265C" w:rsidRDefault="004A2F9B" w:rsidP="003A265C">
            <w:pPr>
              <w:rPr>
                <w:szCs w:val="24"/>
              </w:rPr>
            </w:pPr>
            <w:r w:rsidRPr="003A265C">
              <w:rPr>
                <w:szCs w:val="24"/>
              </w:rPr>
              <w:t>1.11.1</w:t>
            </w:r>
          </w:p>
        </w:tc>
        <w:tc>
          <w:tcPr>
            <w:tcW w:w="1264" w:type="dxa"/>
            <w:tcBorders>
              <w:top w:val="single" w:sz="12" w:space="0" w:color="auto"/>
              <w:bottom w:val="single" w:sz="12" w:space="0" w:color="auto"/>
              <w:right w:val="single" w:sz="12" w:space="0" w:color="auto"/>
            </w:tcBorders>
            <w:shd w:val="clear" w:color="auto" w:fill="auto"/>
            <w:noWrap/>
          </w:tcPr>
          <w:p w14:paraId="76439FD2" w14:textId="77777777" w:rsidR="004A2F9B" w:rsidRPr="003A265C" w:rsidRDefault="004A2F9B" w:rsidP="003A265C">
            <w:pPr>
              <w:rPr>
                <w:szCs w:val="24"/>
              </w:rPr>
            </w:pPr>
            <w:r w:rsidRPr="003A265C">
              <w:rPr>
                <w:szCs w:val="24"/>
              </w:rPr>
              <w:t>1.11.1.2</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1B574097" w14:textId="77777777" w:rsidR="004A2F9B" w:rsidRPr="003A265C" w:rsidRDefault="004A2F9B" w:rsidP="003A265C">
            <w:pPr>
              <w:rPr>
                <w:szCs w:val="24"/>
              </w:rPr>
            </w:pPr>
            <w:r w:rsidRPr="003A265C">
              <w:rPr>
                <w:szCs w:val="24"/>
              </w:rPr>
              <w:t>10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7D5599B9" w14:textId="77777777" w:rsidR="004A2F9B" w:rsidRPr="003A265C" w:rsidRDefault="004A2F9B" w:rsidP="003A265C">
            <w:pPr>
              <w:rPr>
                <w:szCs w:val="24"/>
              </w:rPr>
            </w:pPr>
            <w:r w:rsidRPr="003A265C">
              <w:rPr>
                <w:szCs w:val="24"/>
              </w:rPr>
              <w:t>patrulări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57F7493D" w14:textId="77777777" w:rsidR="004A2F9B" w:rsidRPr="003A265C" w:rsidRDefault="004A2F9B" w:rsidP="003A265C">
            <w:pPr>
              <w:rPr>
                <w:szCs w:val="24"/>
              </w:rPr>
            </w:pPr>
            <w:r w:rsidRPr="003A265C">
              <w:rPr>
                <w:szCs w:val="24"/>
              </w:rPr>
              <w:t>zile</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44C18CE4" w14:textId="77777777" w:rsidR="004A2F9B" w:rsidRPr="003A265C" w:rsidRDefault="004A2F9B" w:rsidP="003A265C">
            <w:pPr>
              <w:rPr>
                <w:szCs w:val="24"/>
              </w:rPr>
            </w:pPr>
            <w:r w:rsidRPr="003A265C">
              <w:rPr>
                <w:szCs w:val="24"/>
              </w:rPr>
              <w:t>10</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5046D79A" w14:textId="77777777" w:rsidR="004A2F9B" w:rsidRPr="003A265C" w:rsidRDefault="004A2F9B" w:rsidP="003A265C">
            <w:pPr>
              <w:rPr>
                <w:szCs w:val="24"/>
              </w:rPr>
            </w:pPr>
            <w:r w:rsidRPr="003A265C">
              <w:rPr>
                <w:szCs w:val="24"/>
              </w:rPr>
              <w:t>3.000</w:t>
            </w:r>
          </w:p>
        </w:tc>
        <w:tc>
          <w:tcPr>
            <w:tcW w:w="991" w:type="dxa"/>
            <w:tcBorders>
              <w:left w:val="single" w:sz="12" w:space="0" w:color="auto"/>
              <w:right w:val="single" w:sz="12" w:space="0" w:color="auto"/>
            </w:tcBorders>
            <w:shd w:val="clear" w:color="auto" w:fill="auto"/>
            <w:noWrap/>
          </w:tcPr>
          <w:p w14:paraId="48CA0171" w14:textId="77777777" w:rsidR="004A2F9B" w:rsidRPr="003A265C" w:rsidRDefault="004A2F9B" w:rsidP="003A265C">
            <w:pPr>
              <w:rPr>
                <w:szCs w:val="24"/>
              </w:rPr>
            </w:pPr>
            <w:r w:rsidRPr="003A265C">
              <w:rPr>
                <w:szCs w:val="24"/>
              </w:rPr>
              <w:t>Surse proprii</w:t>
            </w:r>
          </w:p>
        </w:tc>
        <w:tc>
          <w:tcPr>
            <w:tcW w:w="2660" w:type="dxa"/>
            <w:tcBorders>
              <w:top w:val="single" w:sz="12" w:space="0" w:color="auto"/>
              <w:left w:val="single" w:sz="12" w:space="0" w:color="auto"/>
              <w:bottom w:val="single" w:sz="12" w:space="0" w:color="auto"/>
            </w:tcBorders>
          </w:tcPr>
          <w:p w14:paraId="08A6255E" w14:textId="77777777" w:rsidR="004A2F9B" w:rsidRPr="003A265C" w:rsidRDefault="004A2F9B" w:rsidP="003A265C">
            <w:pPr>
              <w:rPr>
                <w:szCs w:val="24"/>
              </w:rPr>
            </w:pPr>
          </w:p>
        </w:tc>
      </w:tr>
      <w:tr w:rsidR="004A2F9B" w:rsidRPr="003A265C" w14:paraId="74D39CC4" w14:textId="77777777" w:rsidTr="00892E91">
        <w:trPr>
          <w:trHeight w:val="504"/>
          <w:jc w:val="center"/>
        </w:trPr>
        <w:tc>
          <w:tcPr>
            <w:tcW w:w="709" w:type="dxa"/>
            <w:tcBorders>
              <w:top w:val="single" w:sz="12" w:space="0" w:color="auto"/>
              <w:bottom w:val="single" w:sz="12" w:space="0" w:color="auto"/>
            </w:tcBorders>
            <w:shd w:val="clear" w:color="auto" w:fill="auto"/>
            <w:noWrap/>
          </w:tcPr>
          <w:p w14:paraId="7F70BBA7" w14:textId="77777777" w:rsidR="004A2F9B" w:rsidRPr="003A265C" w:rsidRDefault="004A2F9B" w:rsidP="003A265C">
            <w:pPr>
              <w:rPr>
                <w:szCs w:val="24"/>
              </w:rPr>
            </w:pPr>
            <w:r w:rsidRPr="003A265C">
              <w:rPr>
                <w:szCs w:val="24"/>
              </w:rPr>
              <w:t>1.11.1</w:t>
            </w:r>
          </w:p>
        </w:tc>
        <w:tc>
          <w:tcPr>
            <w:tcW w:w="1264" w:type="dxa"/>
            <w:tcBorders>
              <w:top w:val="single" w:sz="12" w:space="0" w:color="auto"/>
              <w:bottom w:val="single" w:sz="12" w:space="0" w:color="auto"/>
              <w:right w:val="single" w:sz="12" w:space="0" w:color="auto"/>
            </w:tcBorders>
            <w:shd w:val="clear" w:color="auto" w:fill="auto"/>
            <w:noWrap/>
          </w:tcPr>
          <w:p w14:paraId="22DBE7A3" w14:textId="77777777" w:rsidR="004A2F9B" w:rsidRPr="003A265C" w:rsidRDefault="004A2F9B" w:rsidP="003A265C">
            <w:pPr>
              <w:rPr>
                <w:szCs w:val="24"/>
              </w:rPr>
            </w:pPr>
            <w:r w:rsidRPr="003A265C">
              <w:rPr>
                <w:szCs w:val="24"/>
              </w:rPr>
              <w:t>1.11.1.3</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69521654" w14:textId="77777777" w:rsidR="004A2F9B" w:rsidRPr="003A265C" w:rsidRDefault="004A2F9B" w:rsidP="003A265C">
            <w:pPr>
              <w:rPr>
                <w:szCs w:val="24"/>
              </w:rPr>
            </w:pPr>
            <w:r w:rsidRPr="003A265C">
              <w:rPr>
                <w:szCs w:val="24"/>
              </w:rPr>
              <w:t>60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0D2F849D" w14:textId="77777777" w:rsidR="004A2F9B" w:rsidRPr="003A265C" w:rsidRDefault="004A2F9B" w:rsidP="003A265C">
            <w:pPr>
              <w:rPr>
                <w:szCs w:val="24"/>
              </w:rPr>
            </w:pPr>
            <w:r w:rsidRPr="003A265C">
              <w:rPr>
                <w:szCs w:val="24"/>
              </w:rPr>
              <w:t>Lucrări curățire pășuni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72FF2451" w14:textId="77777777" w:rsidR="004A2F9B" w:rsidRPr="003A265C" w:rsidRDefault="004A2F9B" w:rsidP="003A265C">
            <w:pPr>
              <w:rPr>
                <w:szCs w:val="24"/>
              </w:rPr>
            </w:pPr>
            <w:r w:rsidRPr="003A265C">
              <w:rPr>
                <w:szCs w:val="24"/>
              </w:rPr>
              <w:t>contract</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41213ADA" w14:textId="77777777" w:rsidR="004A2F9B" w:rsidRPr="003A265C" w:rsidRDefault="004A2F9B" w:rsidP="003A265C">
            <w:pPr>
              <w:rPr>
                <w:szCs w:val="24"/>
              </w:rPr>
            </w:pPr>
            <w:r w:rsidRPr="003A265C">
              <w:rPr>
                <w:szCs w:val="24"/>
              </w:rPr>
              <w:t>2</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32DB87C0" w14:textId="77777777" w:rsidR="004A2F9B" w:rsidRPr="003A265C" w:rsidRDefault="004A2F9B" w:rsidP="003A265C">
            <w:pPr>
              <w:rPr>
                <w:szCs w:val="24"/>
              </w:rPr>
            </w:pPr>
            <w:r w:rsidRPr="003A265C">
              <w:rPr>
                <w:szCs w:val="24"/>
              </w:rPr>
              <w:t>15.000</w:t>
            </w:r>
          </w:p>
        </w:tc>
        <w:tc>
          <w:tcPr>
            <w:tcW w:w="991" w:type="dxa"/>
            <w:tcBorders>
              <w:left w:val="single" w:sz="12" w:space="0" w:color="auto"/>
              <w:right w:val="single" w:sz="12" w:space="0" w:color="auto"/>
            </w:tcBorders>
            <w:shd w:val="clear" w:color="auto" w:fill="auto"/>
            <w:noWrap/>
          </w:tcPr>
          <w:p w14:paraId="2AF3A053" w14:textId="77777777" w:rsidR="004A2F9B" w:rsidRPr="003A265C" w:rsidRDefault="004A2F9B" w:rsidP="003A265C">
            <w:pPr>
              <w:rPr>
                <w:szCs w:val="24"/>
              </w:rPr>
            </w:pPr>
            <w:r w:rsidRPr="003A265C">
              <w:rPr>
                <w:szCs w:val="24"/>
              </w:rPr>
              <w:t>LIFE</w:t>
            </w:r>
          </w:p>
          <w:p w14:paraId="5F5A663E" w14:textId="77777777" w:rsidR="004A2F9B" w:rsidRPr="003A265C" w:rsidRDefault="004A2F9B" w:rsidP="003A265C">
            <w:pPr>
              <w:rPr>
                <w:szCs w:val="24"/>
              </w:rPr>
            </w:pPr>
            <w:r w:rsidRPr="003A265C">
              <w:rPr>
                <w:szCs w:val="24"/>
              </w:rPr>
              <w:t>POIM</w:t>
            </w:r>
          </w:p>
        </w:tc>
        <w:tc>
          <w:tcPr>
            <w:tcW w:w="2660" w:type="dxa"/>
            <w:tcBorders>
              <w:top w:val="single" w:sz="12" w:space="0" w:color="auto"/>
              <w:left w:val="single" w:sz="12" w:space="0" w:color="auto"/>
              <w:bottom w:val="single" w:sz="12" w:space="0" w:color="auto"/>
            </w:tcBorders>
          </w:tcPr>
          <w:p w14:paraId="2A114D6A" w14:textId="77777777" w:rsidR="004A2F9B" w:rsidRPr="003A265C" w:rsidRDefault="004A2F9B" w:rsidP="003A265C">
            <w:pPr>
              <w:rPr>
                <w:szCs w:val="24"/>
              </w:rPr>
            </w:pPr>
          </w:p>
        </w:tc>
      </w:tr>
      <w:tr w:rsidR="004A2F9B" w:rsidRPr="003A265C" w14:paraId="5B401BA8" w14:textId="77777777" w:rsidTr="00892E91">
        <w:trPr>
          <w:trHeight w:val="504"/>
          <w:jc w:val="center"/>
        </w:trPr>
        <w:tc>
          <w:tcPr>
            <w:tcW w:w="709" w:type="dxa"/>
            <w:tcBorders>
              <w:top w:val="single" w:sz="12" w:space="0" w:color="auto"/>
              <w:bottom w:val="single" w:sz="12" w:space="0" w:color="auto"/>
            </w:tcBorders>
            <w:shd w:val="clear" w:color="auto" w:fill="auto"/>
            <w:noWrap/>
          </w:tcPr>
          <w:p w14:paraId="7532136B" w14:textId="77777777" w:rsidR="004A2F9B" w:rsidRPr="003A265C" w:rsidRDefault="004A2F9B" w:rsidP="003A265C">
            <w:pPr>
              <w:rPr>
                <w:szCs w:val="24"/>
              </w:rPr>
            </w:pPr>
            <w:r w:rsidRPr="003A265C">
              <w:rPr>
                <w:szCs w:val="24"/>
              </w:rPr>
              <w:t>1.11.1</w:t>
            </w:r>
          </w:p>
        </w:tc>
        <w:tc>
          <w:tcPr>
            <w:tcW w:w="1264" w:type="dxa"/>
            <w:tcBorders>
              <w:top w:val="single" w:sz="12" w:space="0" w:color="auto"/>
              <w:bottom w:val="single" w:sz="12" w:space="0" w:color="auto"/>
              <w:right w:val="single" w:sz="12" w:space="0" w:color="auto"/>
            </w:tcBorders>
            <w:shd w:val="clear" w:color="auto" w:fill="auto"/>
            <w:noWrap/>
          </w:tcPr>
          <w:p w14:paraId="1D1FF8C4" w14:textId="77777777" w:rsidR="004A2F9B" w:rsidRPr="003A265C" w:rsidRDefault="004A2F9B" w:rsidP="003A265C">
            <w:pPr>
              <w:rPr>
                <w:szCs w:val="24"/>
              </w:rPr>
            </w:pPr>
            <w:r w:rsidRPr="003A265C">
              <w:rPr>
                <w:szCs w:val="24"/>
              </w:rPr>
              <w:t>1.11.1.4</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6E974BA5" w14:textId="77777777" w:rsidR="004A2F9B" w:rsidRPr="003A265C" w:rsidRDefault="004A2F9B" w:rsidP="003A265C">
            <w:pPr>
              <w:rPr>
                <w:szCs w:val="24"/>
              </w:rPr>
            </w:pPr>
            <w:r w:rsidRPr="003A265C">
              <w:rPr>
                <w:szCs w:val="24"/>
              </w:rPr>
              <w:t>10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3D3DEDFB" w14:textId="77777777" w:rsidR="004A2F9B" w:rsidRPr="003A265C" w:rsidRDefault="004A2F9B" w:rsidP="003A265C">
            <w:pPr>
              <w:rPr>
                <w:szCs w:val="24"/>
              </w:rPr>
            </w:pPr>
            <w:r w:rsidRPr="003A265C">
              <w:rPr>
                <w:szCs w:val="24"/>
              </w:rPr>
              <w:t>patrulări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BDF8589" w14:textId="77777777" w:rsidR="004A2F9B" w:rsidRPr="003A265C" w:rsidRDefault="004A2F9B" w:rsidP="003A265C">
            <w:pPr>
              <w:rPr>
                <w:szCs w:val="24"/>
              </w:rPr>
            </w:pPr>
            <w:r w:rsidRPr="003A265C">
              <w:rPr>
                <w:szCs w:val="24"/>
              </w:rPr>
              <w:t>zile</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191299F6" w14:textId="77777777" w:rsidR="004A2F9B" w:rsidRPr="003A265C" w:rsidRDefault="004A2F9B" w:rsidP="003A265C">
            <w:pPr>
              <w:rPr>
                <w:szCs w:val="24"/>
              </w:rPr>
            </w:pPr>
            <w:r w:rsidRPr="003A265C">
              <w:rPr>
                <w:szCs w:val="24"/>
              </w:rPr>
              <w:t>10</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79A926E4" w14:textId="77777777" w:rsidR="004A2F9B" w:rsidRPr="003A265C" w:rsidRDefault="004A2F9B" w:rsidP="003A265C">
            <w:pPr>
              <w:rPr>
                <w:szCs w:val="24"/>
              </w:rPr>
            </w:pPr>
            <w:r w:rsidRPr="003A265C">
              <w:rPr>
                <w:szCs w:val="24"/>
              </w:rPr>
              <w:t>3.000</w:t>
            </w:r>
          </w:p>
        </w:tc>
        <w:tc>
          <w:tcPr>
            <w:tcW w:w="991" w:type="dxa"/>
            <w:tcBorders>
              <w:left w:val="single" w:sz="12" w:space="0" w:color="auto"/>
              <w:right w:val="single" w:sz="12" w:space="0" w:color="auto"/>
            </w:tcBorders>
            <w:shd w:val="clear" w:color="auto" w:fill="auto"/>
            <w:noWrap/>
          </w:tcPr>
          <w:p w14:paraId="6945DF54" w14:textId="77777777" w:rsidR="004A2F9B" w:rsidRPr="003A265C" w:rsidRDefault="004A2F9B" w:rsidP="003A265C">
            <w:pPr>
              <w:rPr>
                <w:szCs w:val="24"/>
              </w:rPr>
            </w:pPr>
            <w:r w:rsidRPr="003A265C">
              <w:rPr>
                <w:szCs w:val="24"/>
              </w:rPr>
              <w:t>Surse proprii</w:t>
            </w:r>
          </w:p>
        </w:tc>
        <w:tc>
          <w:tcPr>
            <w:tcW w:w="2660" w:type="dxa"/>
            <w:tcBorders>
              <w:top w:val="single" w:sz="12" w:space="0" w:color="auto"/>
              <w:left w:val="single" w:sz="12" w:space="0" w:color="auto"/>
              <w:bottom w:val="single" w:sz="12" w:space="0" w:color="auto"/>
            </w:tcBorders>
          </w:tcPr>
          <w:p w14:paraId="389585F0" w14:textId="77777777" w:rsidR="004A2F9B" w:rsidRPr="003A265C" w:rsidRDefault="004A2F9B" w:rsidP="003A265C">
            <w:pPr>
              <w:rPr>
                <w:szCs w:val="24"/>
              </w:rPr>
            </w:pPr>
          </w:p>
        </w:tc>
      </w:tr>
      <w:tr w:rsidR="004A2F9B" w:rsidRPr="003A265C" w14:paraId="1324523A" w14:textId="77777777" w:rsidTr="00892E91">
        <w:trPr>
          <w:trHeight w:val="504"/>
          <w:jc w:val="center"/>
        </w:trPr>
        <w:tc>
          <w:tcPr>
            <w:tcW w:w="709" w:type="dxa"/>
            <w:tcBorders>
              <w:top w:val="single" w:sz="12" w:space="0" w:color="auto"/>
              <w:bottom w:val="single" w:sz="12" w:space="0" w:color="auto"/>
            </w:tcBorders>
            <w:shd w:val="clear" w:color="auto" w:fill="auto"/>
            <w:noWrap/>
          </w:tcPr>
          <w:p w14:paraId="4571E335" w14:textId="77777777" w:rsidR="004A2F9B" w:rsidRPr="003A265C" w:rsidRDefault="004A2F9B" w:rsidP="003A265C">
            <w:pPr>
              <w:rPr>
                <w:szCs w:val="24"/>
              </w:rPr>
            </w:pPr>
            <w:r w:rsidRPr="003A265C">
              <w:rPr>
                <w:szCs w:val="24"/>
              </w:rPr>
              <w:t>1.11.1</w:t>
            </w:r>
          </w:p>
        </w:tc>
        <w:tc>
          <w:tcPr>
            <w:tcW w:w="1264" w:type="dxa"/>
            <w:tcBorders>
              <w:top w:val="single" w:sz="12" w:space="0" w:color="auto"/>
              <w:bottom w:val="single" w:sz="12" w:space="0" w:color="auto"/>
              <w:right w:val="single" w:sz="12" w:space="0" w:color="auto"/>
            </w:tcBorders>
            <w:shd w:val="clear" w:color="auto" w:fill="auto"/>
            <w:noWrap/>
          </w:tcPr>
          <w:p w14:paraId="3D2646AA" w14:textId="77777777" w:rsidR="004A2F9B" w:rsidRPr="003A265C" w:rsidRDefault="004A2F9B" w:rsidP="003A265C">
            <w:pPr>
              <w:rPr>
                <w:szCs w:val="24"/>
              </w:rPr>
            </w:pPr>
            <w:r w:rsidRPr="003A265C">
              <w:rPr>
                <w:szCs w:val="24"/>
              </w:rPr>
              <w:t>1.11.1.6</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0071BC82" w14:textId="77777777" w:rsidR="004A2F9B" w:rsidRPr="003A265C" w:rsidRDefault="004A2F9B" w:rsidP="003A265C">
            <w:pPr>
              <w:rPr>
                <w:szCs w:val="24"/>
              </w:rPr>
            </w:pPr>
            <w:r w:rsidRPr="003A265C">
              <w:rPr>
                <w:szCs w:val="24"/>
              </w:rPr>
              <w:t>20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2659650D" w14:textId="77777777" w:rsidR="004A2F9B" w:rsidRPr="003A265C" w:rsidRDefault="004A2F9B" w:rsidP="003A265C">
            <w:pPr>
              <w:rPr>
                <w:szCs w:val="24"/>
              </w:rPr>
            </w:pPr>
            <w:r w:rsidRPr="003A265C">
              <w:rPr>
                <w:szCs w:val="24"/>
              </w:rPr>
              <w:t>Analiza documentatii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E866270" w14:textId="77777777" w:rsidR="004A2F9B" w:rsidRPr="003A265C" w:rsidRDefault="004A2F9B" w:rsidP="003A265C">
            <w:pPr>
              <w:rPr>
                <w:szCs w:val="24"/>
              </w:rPr>
            </w:pPr>
            <w:r w:rsidRPr="003A265C">
              <w:rPr>
                <w:szCs w:val="24"/>
              </w:rPr>
              <w:t>zile</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147B494E" w14:textId="77777777" w:rsidR="004A2F9B" w:rsidRPr="003A265C" w:rsidRDefault="004A2F9B" w:rsidP="003A265C">
            <w:pPr>
              <w:rPr>
                <w:szCs w:val="24"/>
              </w:rPr>
            </w:pPr>
            <w:r w:rsidRPr="003A265C">
              <w:rPr>
                <w:szCs w:val="24"/>
              </w:rPr>
              <w:t>20</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58B7F2A0" w14:textId="77777777" w:rsidR="004A2F9B" w:rsidRPr="003A265C" w:rsidRDefault="004A2F9B" w:rsidP="003A265C">
            <w:pPr>
              <w:rPr>
                <w:szCs w:val="24"/>
              </w:rPr>
            </w:pPr>
            <w:r w:rsidRPr="003A265C">
              <w:rPr>
                <w:szCs w:val="24"/>
              </w:rPr>
              <w:t>2.000</w:t>
            </w:r>
          </w:p>
        </w:tc>
        <w:tc>
          <w:tcPr>
            <w:tcW w:w="991" w:type="dxa"/>
            <w:tcBorders>
              <w:left w:val="single" w:sz="12" w:space="0" w:color="auto"/>
              <w:bottom w:val="single" w:sz="12" w:space="0" w:color="auto"/>
              <w:right w:val="single" w:sz="12" w:space="0" w:color="auto"/>
            </w:tcBorders>
            <w:shd w:val="clear" w:color="auto" w:fill="auto"/>
            <w:noWrap/>
          </w:tcPr>
          <w:p w14:paraId="23E3D44B" w14:textId="77777777" w:rsidR="004A2F9B" w:rsidRPr="003A265C" w:rsidRDefault="004A2F9B" w:rsidP="003A265C">
            <w:pPr>
              <w:rPr>
                <w:szCs w:val="24"/>
              </w:rPr>
            </w:pPr>
            <w:r w:rsidRPr="003A265C">
              <w:rPr>
                <w:szCs w:val="24"/>
              </w:rPr>
              <w:t>Surse proprii</w:t>
            </w:r>
          </w:p>
        </w:tc>
        <w:tc>
          <w:tcPr>
            <w:tcW w:w="2660" w:type="dxa"/>
            <w:tcBorders>
              <w:top w:val="single" w:sz="12" w:space="0" w:color="auto"/>
              <w:left w:val="single" w:sz="12" w:space="0" w:color="auto"/>
              <w:bottom w:val="single" w:sz="12" w:space="0" w:color="auto"/>
            </w:tcBorders>
          </w:tcPr>
          <w:p w14:paraId="765417DC" w14:textId="77777777" w:rsidR="004A2F9B" w:rsidRPr="003A265C" w:rsidRDefault="004A2F9B" w:rsidP="003A265C">
            <w:pPr>
              <w:rPr>
                <w:szCs w:val="24"/>
              </w:rPr>
            </w:pPr>
          </w:p>
        </w:tc>
      </w:tr>
      <w:tr w:rsidR="004A2F9B" w:rsidRPr="003A265C" w14:paraId="60E682D5" w14:textId="77777777" w:rsidTr="00892E91">
        <w:trPr>
          <w:trHeight w:val="504"/>
          <w:jc w:val="center"/>
        </w:trPr>
        <w:tc>
          <w:tcPr>
            <w:tcW w:w="709" w:type="dxa"/>
            <w:tcBorders>
              <w:top w:val="single" w:sz="12" w:space="0" w:color="auto"/>
              <w:bottom w:val="single" w:sz="12" w:space="0" w:color="auto"/>
            </w:tcBorders>
            <w:shd w:val="clear" w:color="auto" w:fill="auto"/>
            <w:noWrap/>
          </w:tcPr>
          <w:p w14:paraId="737345EC" w14:textId="77777777" w:rsidR="004A2F9B" w:rsidRPr="003A265C" w:rsidRDefault="004A2F9B" w:rsidP="003A265C">
            <w:pPr>
              <w:rPr>
                <w:szCs w:val="24"/>
              </w:rPr>
            </w:pPr>
            <w:r w:rsidRPr="003A265C">
              <w:rPr>
                <w:szCs w:val="24"/>
              </w:rPr>
              <w:t>1.11.2</w:t>
            </w:r>
          </w:p>
        </w:tc>
        <w:tc>
          <w:tcPr>
            <w:tcW w:w="12027" w:type="dxa"/>
            <w:gridSpan w:val="9"/>
            <w:tcBorders>
              <w:top w:val="single" w:sz="12" w:space="0" w:color="auto"/>
              <w:bottom w:val="single" w:sz="12" w:space="0" w:color="auto"/>
            </w:tcBorders>
            <w:shd w:val="clear" w:color="auto" w:fill="auto"/>
            <w:noWrap/>
          </w:tcPr>
          <w:p w14:paraId="284E5A2F" w14:textId="77777777" w:rsidR="004A2F9B" w:rsidRPr="003A265C" w:rsidRDefault="004A2F9B" w:rsidP="003A265C">
            <w:pPr>
              <w:rPr>
                <w:szCs w:val="24"/>
              </w:rPr>
            </w:pPr>
            <w:r w:rsidRPr="003A265C">
              <w:rPr>
                <w:szCs w:val="24"/>
              </w:rPr>
              <w:t xml:space="preserve">OS1.11.2. Îmbunătățirea structurii și funcțiilor specifice ale habitatului 4060 - Tufărişuri alpine şi boreale, în sensul atingerii stării de conservare favorabilă </w:t>
            </w:r>
            <w:proofErr w:type="gramStart"/>
            <w:r w:rsidRPr="003A265C">
              <w:rPr>
                <w:szCs w:val="24"/>
              </w:rPr>
              <w:t>a</w:t>
            </w:r>
            <w:proofErr w:type="gramEnd"/>
            <w:r w:rsidRPr="003A265C">
              <w:rPr>
                <w:szCs w:val="24"/>
              </w:rPr>
              <w:t xml:space="preserve"> acestuia.</w:t>
            </w:r>
          </w:p>
        </w:tc>
      </w:tr>
      <w:tr w:rsidR="004A2F9B" w:rsidRPr="003A265C" w14:paraId="3454C525" w14:textId="77777777" w:rsidTr="00892E91">
        <w:trPr>
          <w:trHeight w:val="504"/>
          <w:jc w:val="center"/>
        </w:trPr>
        <w:tc>
          <w:tcPr>
            <w:tcW w:w="709" w:type="dxa"/>
            <w:tcBorders>
              <w:top w:val="single" w:sz="12" w:space="0" w:color="auto"/>
              <w:bottom w:val="single" w:sz="12" w:space="0" w:color="auto"/>
            </w:tcBorders>
            <w:shd w:val="clear" w:color="auto" w:fill="auto"/>
            <w:noWrap/>
          </w:tcPr>
          <w:p w14:paraId="06360358" w14:textId="77777777" w:rsidR="004A2F9B" w:rsidRPr="003A265C" w:rsidRDefault="004A2F9B" w:rsidP="003A265C">
            <w:pPr>
              <w:rPr>
                <w:szCs w:val="24"/>
              </w:rPr>
            </w:pPr>
            <w:r w:rsidRPr="003A265C">
              <w:rPr>
                <w:szCs w:val="24"/>
              </w:rPr>
              <w:t>1.11.2</w:t>
            </w:r>
          </w:p>
        </w:tc>
        <w:tc>
          <w:tcPr>
            <w:tcW w:w="1264" w:type="dxa"/>
            <w:tcBorders>
              <w:top w:val="single" w:sz="12" w:space="0" w:color="auto"/>
              <w:bottom w:val="single" w:sz="12" w:space="0" w:color="auto"/>
              <w:right w:val="single" w:sz="12" w:space="0" w:color="auto"/>
            </w:tcBorders>
            <w:shd w:val="clear" w:color="auto" w:fill="auto"/>
            <w:noWrap/>
          </w:tcPr>
          <w:p w14:paraId="612AF1E7" w14:textId="77777777" w:rsidR="004A2F9B" w:rsidRPr="003A265C" w:rsidRDefault="004A2F9B" w:rsidP="003A265C">
            <w:pPr>
              <w:rPr>
                <w:szCs w:val="24"/>
              </w:rPr>
            </w:pPr>
            <w:r w:rsidRPr="003A265C">
              <w:rPr>
                <w:szCs w:val="24"/>
              </w:rPr>
              <w:t>1.11.2.1</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478F07D4" w14:textId="77777777" w:rsidR="004A2F9B" w:rsidRPr="003A265C" w:rsidRDefault="004A2F9B" w:rsidP="003A265C">
            <w:pPr>
              <w:rPr>
                <w:szCs w:val="24"/>
              </w:rPr>
            </w:pPr>
            <w:r w:rsidRPr="003A265C">
              <w:rPr>
                <w:szCs w:val="24"/>
              </w:rPr>
              <w:t>60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552C32D8" w14:textId="77777777" w:rsidR="004A2F9B" w:rsidRPr="003A265C" w:rsidRDefault="004A2F9B" w:rsidP="003A265C">
            <w:pPr>
              <w:rPr>
                <w:szCs w:val="24"/>
              </w:rPr>
            </w:pPr>
            <w:r w:rsidRPr="003A265C">
              <w:rPr>
                <w:szCs w:val="24"/>
              </w:rPr>
              <w:t>Contract evaluare vegetatie</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BA778B7" w14:textId="77777777" w:rsidR="004A2F9B" w:rsidRPr="003A265C" w:rsidRDefault="004A2F9B" w:rsidP="003A265C">
            <w:pPr>
              <w:rPr>
                <w:szCs w:val="24"/>
              </w:rPr>
            </w:pPr>
            <w:r w:rsidRPr="003A265C">
              <w:rPr>
                <w:szCs w:val="24"/>
              </w:rPr>
              <w:t>contract</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02CEBBB5" w14:textId="77777777" w:rsidR="004A2F9B" w:rsidRPr="003A265C" w:rsidRDefault="004A2F9B" w:rsidP="003A265C">
            <w:pPr>
              <w:rPr>
                <w:szCs w:val="24"/>
              </w:rPr>
            </w:pPr>
            <w:r w:rsidRPr="003A265C">
              <w:rPr>
                <w:szCs w:val="24"/>
              </w:rPr>
              <w:t>1</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5003BD35" w14:textId="77777777" w:rsidR="004A2F9B" w:rsidRPr="003A265C" w:rsidRDefault="004A2F9B" w:rsidP="003A265C">
            <w:pPr>
              <w:rPr>
                <w:szCs w:val="24"/>
              </w:rPr>
            </w:pPr>
            <w:r w:rsidRPr="003A265C">
              <w:rPr>
                <w:szCs w:val="24"/>
              </w:rPr>
              <w:t>60.000</w:t>
            </w:r>
          </w:p>
        </w:tc>
        <w:tc>
          <w:tcPr>
            <w:tcW w:w="991" w:type="dxa"/>
            <w:tcBorders>
              <w:top w:val="single" w:sz="12" w:space="0" w:color="auto"/>
              <w:left w:val="single" w:sz="12" w:space="0" w:color="auto"/>
              <w:right w:val="single" w:sz="12" w:space="0" w:color="auto"/>
            </w:tcBorders>
            <w:shd w:val="clear" w:color="auto" w:fill="auto"/>
            <w:noWrap/>
          </w:tcPr>
          <w:p w14:paraId="3A7E8BC6" w14:textId="77777777" w:rsidR="004A2F9B" w:rsidRPr="003A265C" w:rsidRDefault="004A2F9B" w:rsidP="003A265C">
            <w:pPr>
              <w:rPr>
                <w:szCs w:val="24"/>
              </w:rPr>
            </w:pPr>
            <w:r w:rsidRPr="003A265C">
              <w:rPr>
                <w:szCs w:val="24"/>
              </w:rPr>
              <w:t>LIFE</w:t>
            </w:r>
          </w:p>
          <w:p w14:paraId="23C4FC87" w14:textId="77777777" w:rsidR="004A2F9B" w:rsidRPr="003A265C" w:rsidRDefault="004A2F9B" w:rsidP="003A265C">
            <w:pPr>
              <w:rPr>
                <w:szCs w:val="24"/>
              </w:rPr>
            </w:pPr>
            <w:r w:rsidRPr="003A265C">
              <w:rPr>
                <w:szCs w:val="24"/>
              </w:rPr>
              <w:t>POIM</w:t>
            </w:r>
          </w:p>
          <w:p w14:paraId="57189977" w14:textId="77777777" w:rsidR="004A2F9B" w:rsidRPr="003A265C" w:rsidRDefault="004A2F9B" w:rsidP="003A265C">
            <w:pPr>
              <w:rPr>
                <w:szCs w:val="24"/>
              </w:rPr>
            </w:pPr>
          </w:p>
        </w:tc>
        <w:tc>
          <w:tcPr>
            <w:tcW w:w="2660" w:type="dxa"/>
            <w:tcBorders>
              <w:top w:val="single" w:sz="12" w:space="0" w:color="auto"/>
              <w:left w:val="single" w:sz="12" w:space="0" w:color="auto"/>
              <w:bottom w:val="single" w:sz="12" w:space="0" w:color="auto"/>
            </w:tcBorders>
          </w:tcPr>
          <w:p w14:paraId="65C43C93" w14:textId="77777777" w:rsidR="004A2F9B" w:rsidRPr="003A265C" w:rsidRDefault="004A2F9B" w:rsidP="003A265C">
            <w:pPr>
              <w:rPr>
                <w:szCs w:val="24"/>
              </w:rPr>
            </w:pPr>
          </w:p>
        </w:tc>
      </w:tr>
      <w:tr w:rsidR="004A2F9B" w:rsidRPr="003A265C" w14:paraId="6EF3AB85" w14:textId="77777777" w:rsidTr="00892E91">
        <w:trPr>
          <w:trHeight w:val="504"/>
          <w:jc w:val="center"/>
        </w:trPr>
        <w:tc>
          <w:tcPr>
            <w:tcW w:w="709" w:type="dxa"/>
            <w:tcBorders>
              <w:top w:val="single" w:sz="12" w:space="0" w:color="auto"/>
              <w:bottom w:val="single" w:sz="12" w:space="0" w:color="auto"/>
            </w:tcBorders>
            <w:shd w:val="clear" w:color="auto" w:fill="auto"/>
            <w:noWrap/>
          </w:tcPr>
          <w:p w14:paraId="331BEBF1" w14:textId="77777777" w:rsidR="004A2F9B" w:rsidRPr="003A265C" w:rsidRDefault="004A2F9B" w:rsidP="003A265C">
            <w:pPr>
              <w:rPr>
                <w:szCs w:val="24"/>
              </w:rPr>
            </w:pPr>
            <w:r w:rsidRPr="003A265C">
              <w:rPr>
                <w:szCs w:val="24"/>
              </w:rPr>
              <w:t>1.11.2</w:t>
            </w:r>
          </w:p>
        </w:tc>
        <w:tc>
          <w:tcPr>
            <w:tcW w:w="1264" w:type="dxa"/>
            <w:tcBorders>
              <w:top w:val="single" w:sz="12" w:space="0" w:color="auto"/>
              <w:bottom w:val="single" w:sz="12" w:space="0" w:color="auto"/>
              <w:right w:val="single" w:sz="12" w:space="0" w:color="auto"/>
            </w:tcBorders>
            <w:shd w:val="clear" w:color="auto" w:fill="auto"/>
            <w:noWrap/>
          </w:tcPr>
          <w:p w14:paraId="51374BAD" w14:textId="77777777" w:rsidR="004A2F9B" w:rsidRPr="003A265C" w:rsidRDefault="004A2F9B" w:rsidP="003A265C">
            <w:pPr>
              <w:rPr>
                <w:szCs w:val="24"/>
              </w:rPr>
            </w:pPr>
            <w:r w:rsidRPr="003A265C">
              <w:rPr>
                <w:szCs w:val="24"/>
              </w:rPr>
              <w:t>1.11.2.3</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515EFE7E" w14:textId="77777777" w:rsidR="004A2F9B" w:rsidRPr="003A265C" w:rsidRDefault="004A2F9B" w:rsidP="003A265C">
            <w:pPr>
              <w:rPr>
                <w:szCs w:val="24"/>
              </w:rPr>
            </w:pPr>
            <w:r w:rsidRPr="003A265C">
              <w:rPr>
                <w:szCs w:val="24"/>
              </w:rPr>
              <w:t>20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44560F06" w14:textId="77777777" w:rsidR="004A2F9B" w:rsidRPr="003A265C" w:rsidRDefault="004A2F9B" w:rsidP="003A265C">
            <w:pPr>
              <w:rPr>
                <w:szCs w:val="24"/>
              </w:rPr>
            </w:pPr>
            <w:r w:rsidRPr="003A265C">
              <w:rPr>
                <w:szCs w:val="24"/>
              </w:rPr>
              <w:t xml:space="preserve">Montare panouri </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348B3E8F" w14:textId="77777777" w:rsidR="004A2F9B" w:rsidRPr="003A265C" w:rsidRDefault="004A2F9B" w:rsidP="003A265C">
            <w:pPr>
              <w:rPr>
                <w:szCs w:val="24"/>
              </w:rPr>
            </w:pPr>
            <w:r w:rsidRPr="003A265C">
              <w:rPr>
                <w:szCs w:val="24"/>
              </w:rPr>
              <w:t>bucati</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5CEBC492" w14:textId="77777777" w:rsidR="004A2F9B" w:rsidRPr="003A265C" w:rsidRDefault="004A2F9B" w:rsidP="003A265C">
            <w:pPr>
              <w:rPr>
                <w:szCs w:val="24"/>
              </w:rPr>
            </w:pPr>
            <w:r w:rsidRPr="003A265C">
              <w:rPr>
                <w:szCs w:val="24"/>
              </w:rPr>
              <w:t>40</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5BE0FFF6" w14:textId="77777777" w:rsidR="004A2F9B" w:rsidRPr="003A265C" w:rsidRDefault="004A2F9B" w:rsidP="003A265C">
            <w:pPr>
              <w:rPr>
                <w:szCs w:val="24"/>
              </w:rPr>
            </w:pPr>
            <w:r w:rsidRPr="003A265C">
              <w:rPr>
                <w:szCs w:val="24"/>
              </w:rPr>
              <w:t>4.000</w:t>
            </w:r>
          </w:p>
        </w:tc>
        <w:tc>
          <w:tcPr>
            <w:tcW w:w="991" w:type="dxa"/>
            <w:tcBorders>
              <w:left w:val="single" w:sz="12" w:space="0" w:color="auto"/>
              <w:right w:val="single" w:sz="12" w:space="0" w:color="auto"/>
            </w:tcBorders>
            <w:shd w:val="clear" w:color="auto" w:fill="auto"/>
            <w:noWrap/>
          </w:tcPr>
          <w:p w14:paraId="61C861EC" w14:textId="77777777" w:rsidR="004A2F9B" w:rsidRPr="003A265C" w:rsidRDefault="004A2F9B" w:rsidP="003A265C">
            <w:pPr>
              <w:rPr>
                <w:szCs w:val="24"/>
              </w:rPr>
            </w:pPr>
            <w:r w:rsidRPr="003A265C">
              <w:rPr>
                <w:szCs w:val="24"/>
              </w:rPr>
              <w:t>Surse proprii</w:t>
            </w:r>
          </w:p>
          <w:p w14:paraId="5F61879B" w14:textId="77777777" w:rsidR="004A2F9B" w:rsidRPr="003A265C" w:rsidRDefault="004A2F9B" w:rsidP="003A265C">
            <w:pPr>
              <w:rPr>
                <w:szCs w:val="24"/>
              </w:rPr>
            </w:pPr>
            <w:r w:rsidRPr="003A265C">
              <w:rPr>
                <w:szCs w:val="24"/>
              </w:rPr>
              <w:t>Granturi mici</w:t>
            </w:r>
          </w:p>
        </w:tc>
        <w:tc>
          <w:tcPr>
            <w:tcW w:w="2660" w:type="dxa"/>
            <w:tcBorders>
              <w:top w:val="single" w:sz="12" w:space="0" w:color="auto"/>
              <w:left w:val="single" w:sz="12" w:space="0" w:color="auto"/>
              <w:bottom w:val="single" w:sz="12" w:space="0" w:color="auto"/>
            </w:tcBorders>
          </w:tcPr>
          <w:p w14:paraId="3B9C1C3A" w14:textId="77777777" w:rsidR="004A2F9B" w:rsidRPr="003A265C" w:rsidRDefault="004A2F9B" w:rsidP="003A265C">
            <w:pPr>
              <w:rPr>
                <w:szCs w:val="24"/>
              </w:rPr>
            </w:pPr>
          </w:p>
        </w:tc>
      </w:tr>
      <w:tr w:rsidR="004A2F9B" w:rsidRPr="003A265C" w14:paraId="3EF9CE3F" w14:textId="77777777" w:rsidTr="00892E91">
        <w:trPr>
          <w:trHeight w:val="504"/>
          <w:jc w:val="center"/>
        </w:trPr>
        <w:tc>
          <w:tcPr>
            <w:tcW w:w="709" w:type="dxa"/>
            <w:tcBorders>
              <w:top w:val="single" w:sz="12" w:space="0" w:color="auto"/>
              <w:bottom w:val="single" w:sz="12" w:space="0" w:color="auto"/>
            </w:tcBorders>
            <w:shd w:val="clear" w:color="auto" w:fill="auto"/>
            <w:noWrap/>
          </w:tcPr>
          <w:p w14:paraId="1507EDFA" w14:textId="77777777" w:rsidR="004A2F9B" w:rsidRPr="003A265C" w:rsidRDefault="004A2F9B" w:rsidP="003A265C">
            <w:pPr>
              <w:rPr>
                <w:szCs w:val="24"/>
              </w:rPr>
            </w:pPr>
            <w:r w:rsidRPr="003A265C">
              <w:rPr>
                <w:szCs w:val="24"/>
              </w:rPr>
              <w:t>1.11.2</w:t>
            </w:r>
          </w:p>
        </w:tc>
        <w:tc>
          <w:tcPr>
            <w:tcW w:w="1264" w:type="dxa"/>
            <w:tcBorders>
              <w:top w:val="single" w:sz="12" w:space="0" w:color="auto"/>
              <w:bottom w:val="single" w:sz="12" w:space="0" w:color="auto"/>
              <w:right w:val="single" w:sz="12" w:space="0" w:color="auto"/>
            </w:tcBorders>
            <w:shd w:val="clear" w:color="auto" w:fill="auto"/>
            <w:noWrap/>
          </w:tcPr>
          <w:p w14:paraId="6C414F95" w14:textId="77777777" w:rsidR="004A2F9B" w:rsidRPr="003A265C" w:rsidRDefault="004A2F9B" w:rsidP="003A265C">
            <w:pPr>
              <w:rPr>
                <w:szCs w:val="24"/>
              </w:rPr>
            </w:pPr>
            <w:r w:rsidRPr="003A265C">
              <w:rPr>
                <w:szCs w:val="24"/>
              </w:rPr>
              <w:t>1.11.2.2</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2096F713" w14:textId="77777777" w:rsidR="004A2F9B" w:rsidRPr="003A265C" w:rsidRDefault="004A2F9B" w:rsidP="003A265C">
            <w:pPr>
              <w:rPr>
                <w:szCs w:val="24"/>
              </w:rPr>
            </w:pPr>
            <w:r w:rsidRPr="003A265C">
              <w:rPr>
                <w:szCs w:val="24"/>
              </w:rPr>
              <w:t>20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5A9155C3" w14:textId="77777777" w:rsidR="004A2F9B" w:rsidRPr="003A265C" w:rsidRDefault="004A2F9B" w:rsidP="003A265C">
            <w:pPr>
              <w:rPr>
                <w:szCs w:val="24"/>
              </w:rPr>
            </w:pPr>
            <w:r w:rsidRPr="003A265C">
              <w:rPr>
                <w:szCs w:val="24"/>
              </w:rPr>
              <w:t>patrulări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4940D15" w14:textId="77777777" w:rsidR="004A2F9B" w:rsidRPr="003A265C" w:rsidRDefault="004A2F9B" w:rsidP="003A265C">
            <w:pPr>
              <w:rPr>
                <w:szCs w:val="24"/>
              </w:rPr>
            </w:pPr>
            <w:r w:rsidRPr="003A265C">
              <w:rPr>
                <w:szCs w:val="24"/>
              </w:rPr>
              <w:t>zile</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0EC6A00B" w14:textId="77777777" w:rsidR="004A2F9B" w:rsidRPr="003A265C" w:rsidRDefault="004A2F9B" w:rsidP="003A265C">
            <w:pPr>
              <w:rPr>
                <w:szCs w:val="24"/>
              </w:rPr>
            </w:pPr>
            <w:r w:rsidRPr="003A265C">
              <w:rPr>
                <w:szCs w:val="24"/>
              </w:rPr>
              <w:t>20</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74F68F6C" w14:textId="77777777" w:rsidR="004A2F9B" w:rsidRPr="003A265C" w:rsidRDefault="004A2F9B" w:rsidP="003A265C">
            <w:pPr>
              <w:rPr>
                <w:szCs w:val="24"/>
              </w:rPr>
            </w:pPr>
            <w:r w:rsidRPr="003A265C">
              <w:rPr>
                <w:szCs w:val="24"/>
              </w:rPr>
              <w:t>6.000</w:t>
            </w:r>
          </w:p>
        </w:tc>
        <w:tc>
          <w:tcPr>
            <w:tcW w:w="991" w:type="dxa"/>
            <w:tcBorders>
              <w:left w:val="single" w:sz="12" w:space="0" w:color="auto"/>
              <w:right w:val="single" w:sz="12" w:space="0" w:color="auto"/>
            </w:tcBorders>
            <w:shd w:val="clear" w:color="auto" w:fill="auto"/>
            <w:noWrap/>
          </w:tcPr>
          <w:p w14:paraId="31E922BD" w14:textId="77777777" w:rsidR="004A2F9B" w:rsidRPr="003A265C" w:rsidRDefault="004A2F9B" w:rsidP="003A265C">
            <w:pPr>
              <w:rPr>
                <w:szCs w:val="24"/>
              </w:rPr>
            </w:pPr>
            <w:r w:rsidRPr="003A265C">
              <w:rPr>
                <w:szCs w:val="24"/>
              </w:rPr>
              <w:t>Surse proprii</w:t>
            </w:r>
          </w:p>
        </w:tc>
        <w:tc>
          <w:tcPr>
            <w:tcW w:w="2660" w:type="dxa"/>
            <w:tcBorders>
              <w:top w:val="single" w:sz="12" w:space="0" w:color="auto"/>
              <w:left w:val="single" w:sz="12" w:space="0" w:color="auto"/>
              <w:bottom w:val="single" w:sz="12" w:space="0" w:color="auto"/>
            </w:tcBorders>
          </w:tcPr>
          <w:p w14:paraId="57E673EA" w14:textId="77777777" w:rsidR="004A2F9B" w:rsidRPr="003A265C" w:rsidRDefault="004A2F9B" w:rsidP="003A265C">
            <w:pPr>
              <w:rPr>
                <w:szCs w:val="24"/>
              </w:rPr>
            </w:pPr>
          </w:p>
        </w:tc>
      </w:tr>
      <w:tr w:rsidR="004A2F9B" w:rsidRPr="003A265C" w14:paraId="47D4F9B0" w14:textId="77777777" w:rsidTr="00892E91">
        <w:trPr>
          <w:trHeight w:val="504"/>
          <w:jc w:val="center"/>
        </w:trPr>
        <w:tc>
          <w:tcPr>
            <w:tcW w:w="709" w:type="dxa"/>
            <w:tcBorders>
              <w:top w:val="single" w:sz="12" w:space="0" w:color="auto"/>
              <w:bottom w:val="single" w:sz="12" w:space="0" w:color="auto"/>
            </w:tcBorders>
            <w:shd w:val="clear" w:color="auto" w:fill="auto"/>
            <w:noWrap/>
          </w:tcPr>
          <w:p w14:paraId="106A127E" w14:textId="77777777" w:rsidR="004A2F9B" w:rsidRPr="003A265C" w:rsidRDefault="004A2F9B" w:rsidP="003A265C">
            <w:pPr>
              <w:rPr>
                <w:szCs w:val="24"/>
              </w:rPr>
            </w:pPr>
            <w:r w:rsidRPr="003A265C">
              <w:rPr>
                <w:szCs w:val="24"/>
              </w:rPr>
              <w:t>1.12</w:t>
            </w:r>
          </w:p>
        </w:tc>
        <w:tc>
          <w:tcPr>
            <w:tcW w:w="12027" w:type="dxa"/>
            <w:gridSpan w:val="9"/>
            <w:tcBorders>
              <w:top w:val="single" w:sz="12" w:space="0" w:color="auto"/>
              <w:bottom w:val="single" w:sz="12" w:space="0" w:color="auto"/>
            </w:tcBorders>
            <w:shd w:val="clear" w:color="auto" w:fill="auto"/>
            <w:noWrap/>
          </w:tcPr>
          <w:p w14:paraId="505429D0" w14:textId="77777777" w:rsidR="004A2F9B" w:rsidRPr="003A265C" w:rsidRDefault="004A2F9B" w:rsidP="003A265C">
            <w:pPr>
              <w:rPr>
                <w:szCs w:val="24"/>
              </w:rPr>
            </w:pPr>
            <w:r w:rsidRPr="003A265C">
              <w:rPr>
                <w:szCs w:val="24"/>
              </w:rPr>
              <w:t xml:space="preserve">OS1.12 Asigurarea conservării habitatului </w:t>
            </w:r>
            <w:r w:rsidRPr="003A265C">
              <w:rPr>
                <w:rFonts w:eastAsia="Calibri"/>
                <w:szCs w:val="24"/>
              </w:rPr>
              <w:t xml:space="preserve">6230* - Pajişti montane de </w:t>
            </w:r>
            <w:r w:rsidRPr="00615613">
              <w:rPr>
                <w:rFonts w:eastAsia="Calibri"/>
                <w:i/>
                <w:iCs/>
                <w:szCs w:val="24"/>
              </w:rPr>
              <w:t>Nardus</w:t>
            </w:r>
            <w:r w:rsidRPr="003A265C">
              <w:rPr>
                <w:rFonts w:eastAsia="Calibri"/>
                <w:szCs w:val="24"/>
              </w:rPr>
              <w:t xml:space="preserve"> bogate în specii, pe substraturi silicioase</w:t>
            </w:r>
            <w:r w:rsidRPr="003A265C">
              <w:rPr>
                <w:szCs w:val="24"/>
              </w:rPr>
              <w:t xml:space="preserve">, în sensul îmbunătățirii stării de conservare </w:t>
            </w:r>
            <w:proofErr w:type="gramStart"/>
            <w:r w:rsidRPr="003A265C">
              <w:rPr>
                <w:szCs w:val="24"/>
              </w:rPr>
              <w:t>a</w:t>
            </w:r>
            <w:proofErr w:type="gramEnd"/>
            <w:r w:rsidRPr="003A265C">
              <w:rPr>
                <w:szCs w:val="24"/>
              </w:rPr>
              <w:t xml:space="preserve"> acestuia.</w:t>
            </w:r>
          </w:p>
        </w:tc>
      </w:tr>
      <w:tr w:rsidR="004A2F9B" w:rsidRPr="003A265C" w14:paraId="3C2B30FA" w14:textId="77777777" w:rsidTr="00892E91">
        <w:trPr>
          <w:trHeight w:val="504"/>
          <w:jc w:val="center"/>
        </w:trPr>
        <w:tc>
          <w:tcPr>
            <w:tcW w:w="709" w:type="dxa"/>
            <w:tcBorders>
              <w:top w:val="single" w:sz="12" w:space="0" w:color="auto"/>
              <w:bottom w:val="single" w:sz="12" w:space="0" w:color="auto"/>
            </w:tcBorders>
            <w:shd w:val="clear" w:color="auto" w:fill="auto"/>
            <w:noWrap/>
          </w:tcPr>
          <w:p w14:paraId="507BA8B5" w14:textId="77777777" w:rsidR="004A2F9B" w:rsidRPr="003A265C" w:rsidRDefault="004A2F9B" w:rsidP="003A265C">
            <w:pPr>
              <w:rPr>
                <w:szCs w:val="24"/>
              </w:rPr>
            </w:pPr>
            <w:r w:rsidRPr="003A265C">
              <w:rPr>
                <w:szCs w:val="24"/>
              </w:rPr>
              <w:t>1.12.1</w:t>
            </w:r>
          </w:p>
        </w:tc>
        <w:tc>
          <w:tcPr>
            <w:tcW w:w="12027" w:type="dxa"/>
            <w:gridSpan w:val="9"/>
            <w:tcBorders>
              <w:top w:val="single" w:sz="12" w:space="0" w:color="auto"/>
              <w:bottom w:val="single" w:sz="12" w:space="0" w:color="auto"/>
            </w:tcBorders>
            <w:shd w:val="clear" w:color="auto" w:fill="auto"/>
            <w:noWrap/>
          </w:tcPr>
          <w:p w14:paraId="33040471" w14:textId="77777777" w:rsidR="004A2F9B" w:rsidRPr="003A265C" w:rsidRDefault="004A2F9B" w:rsidP="003A265C">
            <w:pPr>
              <w:rPr>
                <w:szCs w:val="24"/>
              </w:rPr>
            </w:pPr>
            <w:r w:rsidRPr="003A265C">
              <w:rPr>
                <w:szCs w:val="24"/>
              </w:rPr>
              <w:t xml:space="preserve">OS1.12.1. Menținerea suprafeței habitatului </w:t>
            </w:r>
            <w:r w:rsidRPr="003A265C">
              <w:rPr>
                <w:rFonts w:eastAsia="Calibri"/>
                <w:szCs w:val="24"/>
              </w:rPr>
              <w:t xml:space="preserve">6230* - Pajişti montane de </w:t>
            </w:r>
            <w:r w:rsidRPr="00615613">
              <w:rPr>
                <w:rFonts w:eastAsia="Calibri"/>
                <w:i/>
                <w:iCs/>
                <w:szCs w:val="24"/>
              </w:rPr>
              <w:t>Nardus</w:t>
            </w:r>
            <w:r w:rsidRPr="003A265C">
              <w:rPr>
                <w:rFonts w:eastAsia="Calibri"/>
                <w:szCs w:val="24"/>
              </w:rPr>
              <w:t xml:space="preserve"> bogate în specii, pe substraturi silicioase</w:t>
            </w:r>
            <w:r w:rsidRPr="003A265C">
              <w:rPr>
                <w:szCs w:val="24"/>
              </w:rPr>
              <w:t xml:space="preserve">, în sensul îmbunătățirii stării de conservare </w:t>
            </w:r>
            <w:proofErr w:type="gramStart"/>
            <w:r w:rsidRPr="003A265C">
              <w:rPr>
                <w:szCs w:val="24"/>
              </w:rPr>
              <w:t>a</w:t>
            </w:r>
            <w:proofErr w:type="gramEnd"/>
            <w:r w:rsidRPr="003A265C">
              <w:rPr>
                <w:szCs w:val="24"/>
              </w:rPr>
              <w:t xml:space="preserve"> acestuia din punct de vedere al suprafeței ocupate.</w:t>
            </w:r>
          </w:p>
        </w:tc>
      </w:tr>
      <w:tr w:rsidR="004A2F9B" w:rsidRPr="003A265C" w14:paraId="6B08B7A7" w14:textId="77777777" w:rsidTr="00892E91">
        <w:trPr>
          <w:trHeight w:val="504"/>
          <w:jc w:val="center"/>
        </w:trPr>
        <w:tc>
          <w:tcPr>
            <w:tcW w:w="709" w:type="dxa"/>
            <w:tcBorders>
              <w:top w:val="single" w:sz="12" w:space="0" w:color="auto"/>
              <w:bottom w:val="single" w:sz="12" w:space="0" w:color="auto"/>
            </w:tcBorders>
            <w:shd w:val="clear" w:color="auto" w:fill="auto"/>
            <w:noWrap/>
          </w:tcPr>
          <w:p w14:paraId="6002BD10" w14:textId="77777777" w:rsidR="004A2F9B" w:rsidRPr="003A265C" w:rsidRDefault="004A2F9B" w:rsidP="003A265C">
            <w:pPr>
              <w:rPr>
                <w:szCs w:val="24"/>
              </w:rPr>
            </w:pPr>
            <w:r w:rsidRPr="003A265C">
              <w:rPr>
                <w:szCs w:val="24"/>
              </w:rPr>
              <w:t>1.12.1</w:t>
            </w:r>
          </w:p>
        </w:tc>
        <w:tc>
          <w:tcPr>
            <w:tcW w:w="1264" w:type="dxa"/>
            <w:tcBorders>
              <w:top w:val="single" w:sz="12" w:space="0" w:color="auto"/>
              <w:bottom w:val="single" w:sz="12" w:space="0" w:color="auto"/>
              <w:right w:val="single" w:sz="12" w:space="0" w:color="auto"/>
            </w:tcBorders>
            <w:shd w:val="clear" w:color="auto" w:fill="auto"/>
            <w:noWrap/>
          </w:tcPr>
          <w:p w14:paraId="641BEB46" w14:textId="77777777" w:rsidR="004A2F9B" w:rsidRPr="003A265C" w:rsidRDefault="004A2F9B" w:rsidP="003A265C">
            <w:pPr>
              <w:rPr>
                <w:szCs w:val="24"/>
              </w:rPr>
            </w:pPr>
            <w:r w:rsidRPr="003A265C">
              <w:rPr>
                <w:szCs w:val="24"/>
              </w:rPr>
              <w:t>1.12.1.1</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1E1DBBD1" w14:textId="77777777" w:rsidR="004A2F9B" w:rsidRPr="003A265C" w:rsidRDefault="004A2F9B" w:rsidP="003A265C">
            <w:pPr>
              <w:rPr>
                <w:szCs w:val="24"/>
              </w:rPr>
            </w:pPr>
            <w:r w:rsidRPr="003A265C">
              <w:rPr>
                <w:szCs w:val="24"/>
              </w:rPr>
              <w:t>100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75BAFD2A" w14:textId="77777777" w:rsidR="004A2F9B" w:rsidRPr="003A265C" w:rsidRDefault="004A2F9B" w:rsidP="003A265C">
            <w:pPr>
              <w:rPr>
                <w:szCs w:val="24"/>
              </w:rPr>
            </w:pPr>
            <w:r w:rsidRPr="003A265C">
              <w:rPr>
                <w:szCs w:val="24"/>
              </w:rPr>
              <w:t>Promovarea pășunatului tradițional</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18F35F6" w14:textId="77777777" w:rsidR="004A2F9B" w:rsidRPr="003A265C" w:rsidRDefault="004A2F9B" w:rsidP="003A265C">
            <w:pPr>
              <w:rPr>
                <w:szCs w:val="24"/>
              </w:rPr>
            </w:pPr>
            <w:r w:rsidRPr="003A265C">
              <w:rPr>
                <w:szCs w:val="24"/>
              </w:rPr>
              <w:t>proiect</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0E15E208" w14:textId="77777777" w:rsidR="004A2F9B" w:rsidRPr="003A265C" w:rsidRDefault="004A2F9B" w:rsidP="003A265C">
            <w:pPr>
              <w:rPr>
                <w:szCs w:val="24"/>
              </w:rPr>
            </w:pPr>
            <w:r w:rsidRPr="003A265C">
              <w:rPr>
                <w:szCs w:val="24"/>
              </w:rPr>
              <w:t>1</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788D0134" w14:textId="77777777" w:rsidR="004A2F9B" w:rsidRPr="003A265C" w:rsidRDefault="004A2F9B" w:rsidP="003A265C">
            <w:pPr>
              <w:rPr>
                <w:szCs w:val="24"/>
              </w:rPr>
            </w:pPr>
            <w:r w:rsidRPr="003A265C">
              <w:rPr>
                <w:szCs w:val="24"/>
              </w:rPr>
              <w:t>500.000</w:t>
            </w:r>
          </w:p>
        </w:tc>
        <w:tc>
          <w:tcPr>
            <w:tcW w:w="991" w:type="dxa"/>
            <w:tcBorders>
              <w:top w:val="single" w:sz="12" w:space="0" w:color="auto"/>
              <w:left w:val="single" w:sz="12" w:space="0" w:color="auto"/>
              <w:right w:val="single" w:sz="12" w:space="0" w:color="auto"/>
            </w:tcBorders>
            <w:shd w:val="clear" w:color="auto" w:fill="auto"/>
            <w:noWrap/>
          </w:tcPr>
          <w:p w14:paraId="54741FDA" w14:textId="77777777" w:rsidR="004A2F9B" w:rsidRPr="003A265C" w:rsidRDefault="004A2F9B" w:rsidP="003A265C">
            <w:pPr>
              <w:rPr>
                <w:szCs w:val="24"/>
              </w:rPr>
            </w:pPr>
            <w:r w:rsidRPr="003A265C">
              <w:rPr>
                <w:szCs w:val="24"/>
              </w:rPr>
              <w:t>LIFE</w:t>
            </w:r>
          </w:p>
          <w:p w14:paraId="05F6C0B2" w14:textId="77777777" w:rsidR="004A2F9B" w:rsidRPr="003A265C" w:rsidRDefault="004A2F9B" w:rsidP="003A265C">
            <w:pPr>
              <w:rPr>
                <w:szCs w:val="24"/>
              </w:rPr>
            </w:pPr>
            <w:r w:rsidRPr="003A265C">
              <w:rPr>
                <w:szCs w:val="24"/>
              </w:rPr>
              <w:t>POIM</w:t>
            </w:r>
          </w:p>
        </w:tc>
        <w:tc>
          <w:tcPr>
            <w:tcW w:w="2660" w:type="dxa"/>
            <w:tcBorders>
              <w:top w:val="single" w:sz="12" w:space="0" w:color="auto"/>
              <w:left w:val="single" w:sz="12" w:space="0" w:color="auto"/>
              <w:bottom w:val="single" w:sz="12" w:space="0" w:color="auto"/>
            </w:tcBorders>
          </w:tcPr>
          <w:p w14:paraId="664B1F9D" w14:textId="77777777" w:rsidR="004A2F9B" w:rsidRPr="003A265C" w:rsidRDefault="004A2F9B" w:rsidP="003A265C">
            <w:pPr>
              <w:rPr>
                <w:szCs w:val="24"/>
              </w:rPr>
            </w:pPr>
          </w:p>
        </w:tc>
      </w:tr>
      <w:tr w:rsidR="004A2F9B" w:rsidRPr="003A265C" w14:paraId="4F9B9782" w14:textId="77777777" w:rsidTr="00892E91">
        <w:trPr>
          <w:trHeight w:val="504"/>
          <w:jc w:val="center"/>
        </w:trPr>
        <w:tc>
          <w:tcPr>
            <w:tcW w:w="709" w:type="dxa"/>
            <w:tcBorders>
              <w:top w:val="single" w:sz="12" w:space="0" w:color="auto"/>
              <w:bottom w:val="single" w:sz="12" w:space="0" w:color="auto"/>
            </w:tcBorders>
            <w:shd w:val="clear" w:color="auto" w:fill="auto"/>
            <w:noWrap/>
          </w:tcPr>
          <w:p w14:paraId="487A77E8" w14:textId="77777777" w:rsidR="004A2F9B" w:rsidRPr="003A265C" w:rsidRDefault="004A2F9B" w:rsidP="003A265C">
            <w:pPr>
              <w:rPr>
                <w:szCs w:val="24"/>
              </w:rPr>
            </w:pPr>
            <w:r w:rsidRPr="003A265C">
              <w:rPr>
                <w:szCs w:val="24"/>
              </w:rPr>
              <w:t>1.12.1</w:t>
            </w:r>
          </w:p>
        </w:tc>
        <w:tc>
          <w:tcPr>
            <w:tcW w:w="1264" w:type="dxa"/>
            <w:tcBorders>
              <w:top w:val="single" w:sz="12" w:space="0" w:color="auto"/>
              <w:bottom w:val="single" w:sz="12" w:space="0" w:color="auto"/>
              <w:right w:val="single" w:sz="12" w:space="0" w:color="auto"/>
            </w:tcBorders>
            <w:shd w:val="clear" w:color="auto" w:fill="auto"/>
            <w:noWrap/>
          </w:tcPr>
          <w:p w14:paraId="1D56CB09" w14:textId="77777777" w:rsidR="004A2F9B" w:rsidRPr="003A265C" w:rsidRDefault="004A2F9B" w:rsidP="003A265C">
            <w:pPr>
              <w:rPr>
                <w:szCs w:val="24"/>
              </w:rPr>
            </w:pPr>
            <w:r w:rsidRPr="003A265C">
              <w:rPr>
                <w:szCs w:val="24"/>
              </w:rPr>
              <w:t>1.12.1.1</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25B7E440" w14:textId="77777777" w:rsidR="004A2F9B" w:rsidRPr="003A265C" w:rsidRDefault="004A2F9B" w:rsidP="003A265C">
            <w:pPr>
              <w:rPr>
                <w:szCs w:val="24"/>
              </w:rPr>
            </w:pPr>
            <w:r w:rsidRPr="003A265C">
              <w:rPr>
                <w:szCs w:val="24"/>
              </w:rPr>
              <w:t>30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1ABC25C6" w14:textId="77777777" w:rsidR="004A2F9B" w:rsidRPr="003A265C" w:rsidRDefault="004A2F9B" w:rsidP="003A265C">
            <w:pPr>
              <w:rPr>
                <w:szCs w:val="24"/>
              </w:rPr>
            </w:pPr>
            <w:r w:rsidRPr="003A265C">
              <w:rPr>
                <w:szCs w:val="24"/>
              </w:rPr>
              <w:t>Organizarea de întâlniri cu crescătorii de animale</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3F01CB16" w14:textId="77777777" w:rsidR="004A2F9B" w:rsidRPr="003A265C" w:rsidRDefault="004A2F9B" w:rsidP="003A265C">
            <w:pPr>
              <w:rPr>
                <w:szCs w:val="24"/>
              </w:rPr>
            </w:pPr>
            <w:r w:rsidRPr="003A265C">
              <w:rPr>
                <w:szCs w:val="24"/>
              </w:rPr>
              <w:t>număr</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42D8E0A3" w14:textId="77777777" w:rsidR="004A2F9B" w:rsidRPr="003A265C" w:rsidRDefault="004A2F9B" w:rsidP="003A265C">
            <w:pPr>
              <w:rPr>
                <w:szCs w:val="24"/>
              </w:rPr>
            </w:pPr>
            <w:r w:rsidRPr="003A265C">
              <w:rPr>
                <w:szCs w:val="24"/>
              </w:rPr>
              <w:t>10</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152E984C" w14:textId="77777777" w:rsidR="004A2F9B" w:rsidRPr="003A265C" w:rsidRDefault="004A2F9B" w:rsidP="003A265C">
            <w:pPr>
              <w:rPr>
                <w:szCs w:val="24"/>
              </w:rPr>
            </w:pPr>
            <w:r w:rsidRPr="003A265C">
              <w:rPr>
                <w:szCs w:val="24"/>
              </w:rPr>
              <w:t>12.000</w:t>
            </w:r>
          </w:p>
        </w:tc>
        <w:tc>
          <w:tcPr>
            <w:tcW w:w="991" w:type="dxa"/>
            <w:tcBorders>
              <w:left w:val="single" w:sz="12" w:space="0" w:color="auto"/>
              <w:right w:val="single" w:sz="12" w:space="0" w:color="auto"/>
            </w:tcBorders>
            <w:shd w:val="clear" w:color="auto" w:fill="auto"/>
            <w:noWrap/>
          </w:tcPr>
          <w:p w14:paraId="37954F3C" w14:textId="77777777" w:rsidR="004A2F9B" w:rsidRPr="003A265C" w:rsidRDefault="004A2F9B" w:rsidP="003A265C">
            <w:pPr>
              <w:rPr>
                <w:szCs w:val="24"/>
              </w:rPr>
            </w:pPr>
            <w:r w:rsidRPr="003A265C">
              <w:rPr>
                <w:szCs w:val="24"/>
              </w:rPr>
              <w:t>Surse proprii</w:t>
            </w:r>
          </w:p>
          <w:p w14:paraId="760D9067" w14:textId="77777777" w:rsidR="004A2F9B" w:rsidRPr="003A265C" w:rsidRDefault="004A2F9B" w:rsidP="003A265C">
            <w:pPr>
              <w:rPr>
                <w:szCs w:val="24"/>
              </w:rPr>
            </w:pPr>
            <w:r w:rsidRPr="003A265C">
              <w:rPr>
                <w:szCs w:val="24"/>
              </w:rPr>
              <w:t>Granturi mici</w:t>
            </w:r>
          </w:p>
        </w:tc>
        <w:tc>
          <w:tcPr>
            <w:tcW w:w="2660" w:type="dxa"/>
            <w:tcBorders>
              <w:top w:val="single" w:sz="12" w:space="0" w:color="auto"/>
              <w:left w:val="single" w:sz="12" w:space="0" w:color="auto"/>
              <w:bottom w:val="single" w:sz="12" w:space="0" w:color="auto"/>
            </w:tcBorders>
          </w:tcPr>
          <w:p w14:paraId="0169B6EF" w14:textId="77777777" w:rsidR="004A2F9B" w:rsidRPr="003A265C" w:rsidRDefault="004A2F9B" w:rsidP="003A265C">
            <w:pPr>
              <w:rPr>
                <w:szCs w:val="24"/>
              </w:rPr>
            </w:pPr>
          </w:p>
        </w:tc>
      </w:tr>
      <w:tr w:rsidR="004A2F9B" w:rsidRPr="003A265C" w14:paraId="2011D017" w14:textId="77777777" w:rsidTr="00892E91">
        <w:trPr>
          <w:trHeight w:val="504"/>
          <w:jc w:val="center"/>
        </w:trPr>
        <w:tc>
          <w:tcPr>
            <w:tcW w:w="709" w:type="dxa"/>
            <w:tcBorders>
              <w:top w:val="single" w:sz="12" w:space="0" w:color="auto"/>
              <w:bottom w:val="single" w:sz="12" w:space="0" w:color="auto"/>
            </w:tcBorders>
            <w:shd w:val="clear" w:color="auto" w:fill="auto"/>
            <w:noWrap/>
          </w:tcPr>
          <w:p w14:paraId="1F104845" w14:textId="77777777" w:rsidR="004A2F9B" w:rsidRPr="003A265C" w:rsidRDefault="004A2F9B" w:rsidP="003A265C">
            <w:pPr>
              <w:rPr>
                <w:szCs w:val="24"/>
              </w:rPr>
            </w:pPr>
            <w:r w:rsidRPr="003A265C">
              <w:rPr>
                <w:szCs w:val="24"/>
              </w:rPr>
              <w:t>1.12.1</w:t>
            </w:r>
          </w:p>
        </w:tc>
        <w:tc>
          <w:tcPr>
            <w:tcW w:w="1264" w:type="dxa"/>
            <w:tcBorders>
              <w:top w:val="single" w:sz="12" w:space="0" w:color="auto"/>
              <w:bottom w:val="single" w:sz="12" w:space="0" w:color="auto"/>
              <w:right w:val="single" w:sz="12" w:space="0" w:color="auto"/>
            </w:tcBorders>
            <w:shd w:val="clear" w:color="auto" w:fill="auto"/>
            <w:noWrap/>
          </w:tcPr>
          <w:p w14:paraId="4EB14F8A" w14:textId="77777777" w:rsidR="004A2F9B" w:rsidRPr="003A265C" w:rsidRDefault="004A2F9B" w:rsidP="003A265C">
            <w:pPr>
              <w:rPr>
                <w:szCs w:val="24"/>
              </w:rPr>
            </w:pPr>
            <w:r w:rsidRPr="003A265C">
              <w:rPr>
                <w:szCs w:val="24"/>
              </w:rPr>
              <w:t>1.12.1.1</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03453E1F" w14:textId="77777777" w:rsidR="004A2F9B" w:rsidRPr="003A265C" w:rsidRDefault="004A2F9B" w:rsidP="003A265C">
            <w:pPr>
              <w:rPr>
                <w:szCs w:val="24"/>
              </w:rPr>
            </w:pPr>
            <w:r w:rsidRPr="003A265C">
              <w:rPr>
                <w:szCs w:val="24"/>
              </w:rPr>
              <w:t>20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126CEEB3" w14:textId="77777777" w:rsidR="004A2F9B" w:rsidRPr="003A265C" w:rsidRDefault="004A2F9B" w:rsidP="003A265C">
            <w:pPr>
              <w:rPr>
                <w:szCs w:val="24"/>
              </w:rPr>
            </w:pPr>
            <w:r w:rsidRPr="003A265C">
              <w:rPr>
                <w:szCs w:val="24"/>
              </w:rPr>
              <w:t>patrulări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780E0EC9" w14:textId="77777777" w:rsidR="004A2F9B" w:rsidRPr="003A265C" w:rsidRDefault="004A2F9B" w:rsidP="003A265C">
            <w:pPr>
              <w:rPr>
                <w:szCs w:val="24"/>
              </w:rPr>
            </w:pPr>
            <w:r w:rsidRPr="003A265C">
              <w:rPr>
                <w:szCs w:val="24"/>
              </w:rPr>
              <w:t>zile</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4E5A29FB" w14:textId="77777777" w:rsidR="004A2F9B" w:rsidRPr="003A265C" w:rsidRDefault="004A2F9B" w:rsidP="003A265C">
            <w:pPr>
              <w:rPr>
                <w:szCs w:val="24"/>
              </w:rPr>
            </w:pPr>
            <w:r w:rsidRPr="003A265C">
              <w:rPr>
                <w:szCs w:val="24"/>
              </w:rPr>
              <w:t>20</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740970DA" w14:textId="77777777" w:rsidR="004A2F9B" w:rsidRPr="003A265C" w:rsidRDefault="004A2F9B" w:rsidP="003A265C">
            <w:pPr>
              <w:rPr>
                <w:szCs w:val="24"/>
              </w:rPr>
            </w:pPr>
            <w:r w:rsidRPr="003A265C">
              <w:rPr>
                <w:szCs w:val="24"/>
              </w:rPr>
              <w:t>6.000</w:t>
            </w:r>
          </w:p>
        </w:tc>
        <w:tc>
          <w:tcPr>
            <w:tcW w:w="991" w:type="dxa"/>
            <w:tcBorders>
              <w:left w:val="single" w:sz="12" w:space="0" w:color="auto"/>
              <w:right w:val="single" w:sz="12" w:space="0" w:color="auto"/>
            </w:tcBorders>
            <w:shd w:val="clear" w:color="auto" w:fill="auto"/>
            <w:noWrap/>
          </w:tcPr>
          <w:p w14:paraId="293B3FE7" w14:textId="77777777" w:rsidR="004A2F9B" w:rsidRPr="003A265C" w:rsidRDefault="004A2F9B" w:rsidP="003A265C">
            <w:pPr>
              <w:rPr>
                <w:szCs w:val="24"/>
              </w:rPr>
            </w:pPr>
            <w:r w:rsidRPr="003A265C">
              <w:rPr>
                <w:szCs w:val="24"/>
              </w:rPr>
              <w:t>Surse proprii</w:t>
            </w:r>
          </w:p>
        </w:tc>
        <w:tc>
          <w:tcPr>
            <w:tcW w:w="2660" w:type="dxa"/>
            <w:tcBorders>
              <w:top w:val="single" w:sz="12" w:space="0" w:color="auto"/>
              <w:left w:val="single" w:sz="12" w:space="0" w:color="auto"/>
              <w:bottom w:val="single" w:sz="12" w:space="0" w:color="auto"/>
            </w:tcBorders>
          </w:tcPr>
          <w:p w14:paraId="610F3930" w14:textId="77777777" w:rsidR="004A2F9B" w:rsidRPr="003A265C" w:rsidRDefault="004A2F9B" w:rsidP="003A265C">
            <w:pPr>
              <w:rPr>
                <w:szCs w:val="24"/>
              </w:rPr>
            </w:pPr>
          </w:p>
        </w:tc>
      </w:tr>
      <w:tr w:rsidR="004A2F9B" w:rsidRPr="003A265C" w14:paraId="17E8E942" w14:textId="77777777" w:rsidTr="00892E91">
        <w:trPr>
          <w:trHeight w:val="504"/>
          <w:jc w:val="center"/>
        </w:trPr>
        <w:tc>
          <w:tcPr>
            <w:tcW w:w="709" w:type="dxa"/>
            <w:tcBorders>
              <w:top w:val="single" w:sz="12" w:space="0" w:color="auto"/>
              <w:bottom w:val="single" w:sz="12" w:space="0" w:color="auto"/>
            </w:tcBorders>
            <w:shd w:val="clear" w:color="auto" w:fill="auto"/>
            <w:noWrap/>
          </w:tcPr>
          <w:p w14:paraId="6668BA2D" w14:textId="77777777" w:rsidR="004A2F9B" w:rsidRPr="003A265C" w:rsidRDefault="004A2F9B" w:rsidP="003A265C">
            <w:pPr>
              <w:rPr>
                <w:szCs w:val="24"/>
              </w:rPr>
            </w:pPr>
            <w:r w:rsidRPr="003A265C">
              <w:rPr>
                <w:szCs w:val="24"/>
              </w:rPr>
              <w:t>1.12.1</w:t>
            </w:r>
          </w:p>
        </w:tc>
        <w:tc>
          <w:tcPr>
            <w:tcW w:w="1264" w:type="dxa"/>
            <w:tcBorders>
              <w:top w:val="single" w:sz="12" w:space="0" w:color="auto"/>
              <w:bottom w:val="single" w:sz="12" w:space="0" w:color="auto"/>
              <w:right w:val="single" w:sz="12" w:space="0" w:color="auto"/>
            </w:tcBorders>
            <w:shd w:val="clear" w:color="auto" w:fill="auto"/>
            <w:noWrap/>
          </w:tcPr>
          <w:p w14:paraId="5ABB368C" w14:textId="77777777" w:rsidR="004A2F9B" w:rsidRPr="003A265C" w:rsidRDefault="004A2F9B" w:rsidP="003A265C">
            <w:pPr>
              <w:rPr>
                <w:szCs w:val="24"/>
              </w:rPr>
            </w:pPr>
            <w:r w:rsidRPr="003A265C">
              <w:rPr>
                <w:szCs w:val="24"/>
              </w:rPr>
              <w:t>1.12.1.4</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5B288FC5" w14:textId="77777777" w:rsidR="004A2F9B" w:rsidRPr="003A265C" w:rsidRDefault="004A2F9B" w:rsidP="003A265C">
            <w:pPr>
              <w:rPr>
                <w:szCs w:val="24"/>
              </w:rPr>
            </w:pPr>
            <w:r w:rsidRPr="003A265C">
              <w:rPr>
                <w:szCs w:val="24"/>
              </w:rPr>
              <w:t>10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3E205C85" w14:textId="77777777" w:rsidR="004A2F9B" w:rsidRPr="003A265C" w:rsidRDefault="004A2F9B" w:rsidP="003A265C">
            <w:pPr>
              <w:rPr>
                <w:szCs w:val="24"/>
              </w:rPr>
            </w:pPr>
            <w:r w:rsidRPr="003A265C">
              <w:rPr>
                <w:szCs w:val="24"/>
              </w:rPr>
              <w:t>patrulări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7A8A3FFE" w14:textId="77777777" w:rsidR="004A2F9B" w:rsidRPr="003A265C" w:rsidRDefault="004A2F9B" w:rsidP="003A265C">
            <w:pPr>
              <w:rPr>
                <w:szCs w:val="24"/>
              </w:rPr>
            </w:pPr>
            <w:r w:rsidRPr="003A265C">
              <w:rPr>
                <w:szCs w:val="24"/>
              </w:rPr>
              <w:t>zile</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24C5DFC6" w14:textId="77777777" w:rsidR="004A2F9B" w:rsidRPr="003A265C" w:rsidRDefault="004A2F9B" w:rsidP="003A265C">
            <w:pPr>
              <w:rPr>
                <w:szCs w:val="24"/>
              </w:rPr>
            </w:pPr>
            <w:r w:rsidRPr="003A265C">
              <w:rPr>
                <w:szCs w:val="24"/>
              </w:rPr>
              <w:t>10</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56266301" w14:textId="77777777" w:rsidR="004A2F9B" w:rsidRPr="003A265C" w:rsidRDefault="004A2F9B" w:rsidP="003A265C">
            <w:pPr>
              <w:rPr>
                <w:szCs w:val="24"/>
              </w:rPr>
            </w:pPr>
            <w:r w:rsidRPr="003A265C">
              <w:rPr>
                <w:szCs w:val="24"/>
              </w:rPr>
              <w:t>3.000</w:t>
            </w:r>
          </w:p>
        </w:tc>
        <w:tc>
          <w:tcPr>
            <w:tcW w:w="991" w:type="dxa"/>
            <w:tcBorders>
              <w:left w:val="single" w:sz="12" w:space="0" w:color="auto"/>
              <w:right w:val="single" w:sz="12" w:space="0" w:color="auto"/>
            </w:tcBorders>
            <w:shd w:val="clear" w:color="auto" w:fill="auto"/>
            <w:noWrap/>
          </w:tcPr>
          <w:p w14:paraId="19B1006C" w14:textId="77777777" w:rsidR="004A2F9B" w:rsidRPr="003A265C" w:rsidRDefault="004A2F9B" w:rsidP="003A265C">
            <w:pPr>
              <w:rPr>
                <w:szCs w:val="24"/>
              </w:rPr>
            </w:pPr>
            <w:r w:rsidRPr="003A265C">
              <w:rPr>
                <w:szCs w:val="24"/>
              </w:rPr>
              <w:t>Surse proprii</w:t>
            </w:r>
          </w:p>
        </w:tc>
        <w:tc>
          <w:tcPr>
            <w:tcW w:w="2660" w:type="dxa"/>
            <w:tcBorders>
              <w:top w:val="single" w:sz="12" w:space="0" w:color="auto"/>
              <w:left w:val="single" w:sz="12" w:space="0" w:color="auto"/>
              <w:bottom w:val="single" w:sz="12" w:space="0" w:color="auto"/>
            </w:tcBorders>
          </w:tcPr>
          <w:p w14:paraId="3669E7A8" w14:textId="77777777" w:rsidR="004A2F9B" w:rsidRPr="003A265C" w:rsidRDefault="004A2F9B" w:rsidP="003A265C">
            <w:pPr>
              <w:rPr>
                <w:szCs w:val="24"/>
              </w:rPr>
            </w:pPr>
          </w:p>
        </w:tc>
      </w:tr>
      <w:tr w:rsidR="004A2F9B" w:rsidRPr="003A265C" w14:paraId="1E3525A4" w14:textId="77777777" w:rsidTr="00892E91">
        <w:trPr>
          <w:trHeight w:val="504"/>
          <w:jc w:val="center"/>
        </w:trPr>
        <w:tc>
          <w:tcPr>
            <w:tcW w:w="709" w:type="dxa"/>
            <w:tcBorders>
              <w:top w:val="single" w:sz="12" w:space="0" w:color="auto"/>
              <w:bottom w:val="single" w:sz="12" w:space="0" w:color="auto"/>
            </w:tcBorders>
            <w:shd w:val="clear" w:color="auto" w:fill="auto"/>
            <w:noWrap/>
          </w:tcPr>
          <w:p w14:paraId="5D49388E" w14:textId="77777777" w:rsidR="004A2F9B" w:rsidRPr="003A265C" w:rsidRDefault="004A2F9B" w:rsidP="003A265C">
            <w:pPr>
              <w:rPr>
                <w:szCs w:val="24"/>
              </w:rPr>
            </w:pPr>
            <w:r w:rsidRPr="003A265C">
              <w:rPr>
                <w:szCs w:val="24"/>
              </w:rPr>
              <w:t>1.12.2</w:t>
            </w:r>
          </w:p>
        </w:tc>
        <w:tc>
          <w:tcPr>
            <w:tcW w:w="12027" w:type="dxa"/>
            <w:gridSpan w:val="9"/>
            <w:tcBorders>
              <w:top w:val="single" w:sz="12" w:space="0" w:color="auto"/>
              <w:bottom w:val="single" w:sz="12" w:space="0" w:color="auto"/>
            </w:tcBorders>
            <w:shd w:val="clear" w:color="auto" w:fill="auto"/>
            <w:noWrap/>
          </w:tcPr>
          <w:p w14:paraId="5D0B8689" w14:textId="77777777" w:rsidR="004A2F9B" w:rsidRPr="003A265C" w:rsidRDefault="004A2F9B" w:rsidP="003A265C">
            <w:pPr>
              <w:rPr>
                <w:szCs w:val="24"/>
              </w:rPr>
            </w:pPr>
            <w:r w:rsidRPr="003A265C">
              <w:rPr>
                <w:szCs w:val="24"/>
              </w:rPr>
              <w:t xml:space="preserve">OS1.12.2. Îmbunătățirea structurii și funcțiilor specifice ale habitatului </w:t>
            </w:r>
            <w:r w:rsidRPr="003A265C">
              <w:rPr>
                <w:rFonts w:eastAsia="Calibri"/>
                <w:szCs w:val="24"/>
              </w:rPr>
              <w:t xml:space="preserve">6230* - Pajişti montane de </w:t>
            </w:r>
            <w:r w:rsidRPr="00615613">
              <w:rPr>
                <w:rFonts w:eastAsia="Calibri"/>
                <w:i/>
                <w:iCs/>
                <w:szCs w:val="24"/>
              </w:rPr>
              <w:t>Nardus</w:t>
            </w:r>
            <w:r w:rsidRPr="003A265C">
              <w:rPr>
                <w:rFonts w:eastAsia="Calibri"/>
                <w:szCs w:val="24"/>
              </w:rPr>
              <w:t xml:space="preserve"> bogate în specii, pe substraturi silicioase</w:t>
            </w:r>
            <w:r w:rsidRPr="003A265C">
              <w:rPr>
                <w:szCs w:val="24"/>
              </w:rPr>
              <w:t xml:space="preserve">, în sensul atingerii stării de conservare favorabilă </w:t>
            </w:r>
            <w:proofErr w:type="gramStart"/>
            <w:r w:rsidRPr="003A265C">
              <w:rPr>
                <w:szCs w:val="24"/>
              </w:rPr>
              <w:t>a</w:t>
            </w:r>
            <w:proofErr w:type="gramEnd"/>
            <w:r w:rsidRPr="003A265C">
              <w:rPr>
                <w:szCs w:val="24"/>
              </w:rPr>
              <w:t xml:space="preserve"> acestuia.</w:t>
            </w:r>
          </w:p>
        </w:tc>
      </w:tr>
      <w:tr w:rsidR="004A2F9B" w:rsidRPr="003A265C" w14:paraId="0C1E73A1" w14:textId="77777777" w:rsidTr="00892E91">
        <w:trPr>
          <w:trHeight w:val="504"/>
          <w:jc w:val="center"/>
        </w:trPr>
        <w:tc>
          <w:tcPr>
            <w:tcW w:w="709" w:type="dxa"/>
            <w:tcBorders>
              <w:top w:val="single" w:sz="12" w:space="0" w:color="auto"/>
              <w:bottom w:val="single" w:sz="12" w:space="0" w:color="auto"/>
            </w:tcBorders>
            <w:shd w:val="clear" w:color="auto" w:fill="auto"/>
            <w:noWrap/>
          </w:tcPr>
          <w:p w14:paraId="77F1BF52" w14:textId="77777777" w:rsidR="004A2F9B" w:rsidRPr="003A265C" w:rsidRDefault="004A2F9B" w:rsidP="003A265C">
            <w:pPr>
              <w:rPr>
                <w:szCs w:val="24"/>
              </w:rPr>
            </w:pPr>
            <w:r w:rsidRPr="003A265C">
              <w:rPr>
                <w:szCs w:val="24"/>
              </w:rPr>
              <w:t>1.12.2</w:t>
            </w:r>
          </w:p>
        </w:tc>
        <w:tc>
          <w:tcPr>
            <w:tcW w:w="1264" w:type="dxa"/>
            <w:tcBorders>
              <w:top w:val="single" w:sz="12" w:space="0" w:color="auto"/>
              <w:bottom w:val="single" w:sz="12" w:space="0" w:color="auto"/>
              <w:right w:val="single" w:sz="12" w:space="0" w:color="auto"/>
            </w:tcBorders>
            <w:shd w:val="clear" w:color="auto" w:fill="auto"/>
            <w:noWrap/>
          </w:tcPr>
          <w:p w14:paraId="10459637" w14:textId="77777777" w:rsidR="004A2F9B" w:rsidRPr="003A265C" w:rsidRDefault="004A2F9B" w:rsidP="003A265C">
            <w:pPr>
              <w:rPr>
                <w:szCs w:val="24"/>
              </w:rPr>
            </w:pPr>
            <w:r w:rsidRPr="003A265C">
              <w:rPr>
                <w:szCs w:val="24"/>
              </w:rPr>
              <w:t>1.12.2.1</w:t>
            </w:r>
          </w:p>
          <w:p w14:paraId="58A08556" w14:textId="77777777" w:rsidR="004A2F9B" w:rsidRPr="003A265C" w:rsidRDefault="004A2F9B" w:rsidP="003A265C">
            <w:pPr>
              <w:rPr>
                <w:szCs w:val="24"/>
              </w:rPr>
            </w:pPr>
            <w:r w:rsidRPr="003A265C">
              <w:rPr>
                <w:szCs w:val="24"/>
              </w:rPr>
              <w:t>1.12.2.4</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2128076A" w14:textId="77777777" w:rsidR="004A2F9B" w:rsidRPr="003A265C" w:rsidRDefault="004A2F9B" w:rsidP="003A265C">
            <w:pPr>
              <w:rPr>
                <w:szCs w:val="24"/>
              </w:rPr>
            </w:pPr>
            <w:r w:rsidRPr="003A265C">
              <w:rPr>
                <w:szCs w:val="24"/>
              </w:rPr>
              <w:t>20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17B138D0" w14:textId="77777777" w:rsidR="004A2F9B" w:rsidRPr="003A265C" w:rsidRDefault="004A2F9B" w:rsidP="003A265C">
            <w:pPr>
              <w:rPr>
                <w:szCs w:val="24"/>
              </w:rPr>
            </w:pPr>
            <w:r w:rsidRPr="003A265C">
              <w:rPr>
                <w:szCs w:val="24"/>
              </w:rPr>
              <w:t xml:space="preserve">Montare panouri </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4DD4C19" w14:textId="77777777" w:rsidR="004A2F9B" w:rsidRPr="003A265C" w:rsidRDefault="004A2F9B" w:rsidP="003A265C">
            <w:pPr>
              <w:rPr>
                <w:szCs w:val="24"/>
              </w:rPr>
            </w:pPr>
            <w:r w:rsidRPr="003A265C">
              <w:rPr>
                <w:szCs w:val="24"/>
              </w:rPr>
              <w:t>bucati</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38BD07F7" w14:textId="77777777" w:rsidR="004A2F9B" w:rsidRPr="003A265C" w:rsidRDefault="004A2F9B" w:rsidP="003A265C">
            <w:pPr>
              <w:rPr>
                <w:szCs w:val="24"/>
              </w:rPr>
            </w:pPr>
            <w:r w:rsidRPr="003A265C">
              <w:rPr>
                <w:szCs w:val="24"/>
              </w:rPr>
              <w:t>10</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46E76100" w14:textId="77777777" w:rsidR="004A2F9B" w:rsidRPr="003A265C" w:rsidRDefault="004A2F9B" w:rsidP="003A265C">
            <w:pPr>
              <w:rPr>
                <w:szCs w:val="24"/>
              </w:rPr>
            </w:pPr>
            <w:r w:rsidRPr="003A265C">
              <w:rPr>
                <w:szCs w:val="24"/>
              </w:rPr>
              <w:t>4.000</w:t>
            </w:r>
          </w:p>
        </w:tc>
        <w:tc>
          <w:tcPr>
            <w:tcW w:w="991" w:type="dxa"/>
            <w:tcBorders>
              <w:top w:val="single" w:sz="12" w:space="0" w:color="auto"/>
              <w:left w:val="single" w:sz="12" w:space="0" w:color="auto"/>
              <w:right w:val="single" w:sz="12" w:space="0" w:color="auto"/>
            </w:tcBorders>
            <w:shd w:val="clear" w:color="auto" w:fill="auto"/>
            <w:noWrap/>
          </w:tcPr>
          <w:p w14:paraId="358127C6" w14:textId="77777777" w:rsidR="004A2F9B" w:rsidRPr="003A265C" w:rsidRDefault="004A2F9B" w:rsidP="003A265C">
            <w:pPr>
              <w:rPr>
                <w:szCs w:val="24"/>
              </w:rPr>
            </w:pPr>
            <w:r w:rsidRPr="003A265C">
              <w:rPr>
                <w:szCs w:val="24"/>
              </w:rPr>
              <w:t>Surse proprii</w:t>
            </w:r>
          </w:p>
          <w:p w14:paraId="36DFAA8D" w14:textId="77777777" w:rsidR="004A2F9B" w:rsidRPr="003A265C" w:rsidRDefault="004A2F9B" w:rsidP="003A265C">
            <w:pPr>
              <w:rPr>
                <w:szCs w:val="24"/>
              </w:rPr>
            </w:pPr>
            <w:r w:rsidRPr="003A265C">
              <w:rPr>
                <w:szCs w:val="24"/>
              </w:rPr>
              <w:t>Granturi mici</w:t>
            </w:r>
          </w:p>
        </w:tc>
        <w:tc>
          <w:tcPr>
            <w:tcW w:w="2660" w:type="dxa"/>
            <w:tcBorders>
              <w:top w:val="single" w:sz="12" w:space="0" w:color="auto"/>
              <w:left w:val="single" w:sz="12" w:space="0" w:color="auto"/>
              <w:bottom w:val="single" w:sz="12" w:space="0" w:color="auto"/>
            </w:tcBorders>
          </w:tcPr>
          <w:p w14:paraId="3D9EB1F9" w14:textId="77777777" w:rsidR="004A2F9B" w:rsidRPr="003A265C" w:rsidRDefault="004A2F9B" w:rsidP="003A265C">
            <w:pPr>
              <w:rPr>
                <w:szCs w:val="24"/>
              </w:rPr>
            </w:pPr>
          </w:p>
        </w:tc>
      </w:tr>
      <w:tr w:rsidR="004A2F9B" w:rsidRPr="003A265C" w14:paraId="68AB53B5" w14:textId="77777777" w:rsidTr="00892E91">
        <w:trPr>
          <w:trHeight w:val="504"/>
          <w:jc w:val="center"/>
        </w:trPr>
        <w:tc>
          <w:tcPr>
            <w:tcW w:w="709" w:type="dxa"/>
            <w:tcBorders>
              <w:top w:val="single" w:sz="12" w:space="0" w:color="auto"/>
              <w:bottom w:val="single" w:sz="12" w:space="0" w:color="auto"/>
            </w:tcBorders>
            <w:shd w:val="clear" w:color="auto" w:fill="auto"/>
            <w:noWrap/>
          </w:tcPr>
          <w:p w14:paraId="0746969F" w14:textId="77777777" w:rsidR="004A2F9B" w:rsidRPr="003A265C" w:rsidRDefault="004A2F9B" w:rsidP="003A265C">
            <w:pPr>
              <w:rPr>
                <w:szCs w:val="24"/>
              </w:rPr>
            </w:pPr>
            <w:r w:rsidRPr="003A265C">
              <w:rPr>
                <w:szCs w:val="24"/>
              </w:rPr>
              <w:t>1.12.2</w:t>
            </w:r>
          </w:p>
        </w:tc>
        <w:tc>
          <w:tcPr>
            <w:tcW w:w="1264" w:type="dxa"/>
            <w:tcBorders>
              <w:top w:val="single" w:sz="12" w:space="0" w:color="auto"/>
              <w:bottom w:val="single" w:sz="12" w:space="0" w:color="auto"/>
              <w:right w:val="single" w:sz="12" w:space="0" w:color="auto"/>
            </w:tcBorders>
            <w:shd w:val="clear" w:color="auto" w:fill="auto"/>
            <w:noWrap/>
          </w:tcPr>
          <w:p w14:paraId="3A0D0EE7" w14:textId="77777777" w:rsidR="004A2F9B" w:rsidRPr="003A265C" w:rsidRDefault="004A2F9B" w:rsidP="003A265C">
            <w:pPr>
              <w:rPr>
                <w:szCs w:val="24"/>
              </w:rPr>
            </w:pPr>
            <w:r w:rsidRPr="003A265C">
              <w:rPr>
                <w:szCs w:val="24"/>
              </w:rPr>
              <w:t>1.12.2.3</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22019627" w14:textId="77777777" w:rsidR="004A2F9B" w:rsidRPr="003A265C" w:rsidRDefault="004A2F9B" w:rsidP="003A265C">
            <w:pPr>
              <w:rPr>
                <w:szCs w:val="24"/>
              </w:rPr>
            </w:pPr>
            <w:r w:rsidRPr="003A265C">
              <w:rPr>
                <w:szCs w:val="24"/>
              </w:rPr>
              <w:t>20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31EA0EAA" w14:textId="77777777" w:rsidR="004A2F9B" w:rsidRPr="003A265C" w:rsidRDefault="004A2F9B" w:rsidP="003A265C">
            <w:pPr>
              <w:rPr>
                <w:szCs w:val="24"/>
              </w:rPr>
            </w:pPr>
            <w:r w:rsidRPr="003A265C">
              <w:rPr>
                <w:szCs w:val="24"/>
              </w:rPr>
              <w:t>patrulări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7B4167F2" w14:textId="77777777" w:rsidR="004A2F9B" w:rsidRPr="003A265C" w:rsidRDefault="004A2F9B" w:rsidP="003A265C">
            <w:pPr>
              <w:rPr>
                <w:szCs w:val="24"/>
              </w:rPr>
            </w:pPr>
            <w:r w:rsidRPr="003A265C">
              <w:rPr>
                <w:szCs w:val="24"/>
              </w:rPr>
              <w:t>zile</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173DA71A" w14:textId="77777777" w:rsidR="004A2F9B" w:rsidRPr="003A265C" w:rsidRDefault="004A2F9B" w:rsidP="003A265C">
            <w:pPr>
              <w:rPr>
                <w:szCs w:val="24"/>
              </w:rPr>
            </w:pPr>
            <w:r w:rsidRPr="003A265C">
              <w:rPr>
                <w:szCs w:val="24"/>
              </w:rPr>
              <w:t>20</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33405169" w14:textId="77777777" w:rsidR="004A2F9B" w:rsidRPr="003A265C" w:rsidRDefault="004A2F9B" w:rsidP="003A265C">
            <w:pPr>
              <w:rPr>
                <w:szCs w:val="24"/>
              </w:rPr>
            </w:pPr>
            <w:r w:rsidRPr="003A265C">
              <w:rPr>
                <w:szCs w:val="24"/>
              </w:rPr>
              <w:t>6.000</w:t>
            </w:r>
          </w:p>
        </w:tc>
        <w:tc>
          <w:tcPr>
            <w:tcW w:w="991" w:type="dxa"/>
            <w:tcBorders>
              <w:left w:val="single" w:sz="12" w:space="0" w:color="auto"/>
              <w:right w:val="single" w:sz="12" w:space="0" w:color="auto"/>
            </w:tcBorders>
            <w:shd w:val="clear" w:color="auto" w:fill="auto"/>
            <w:noWrap/>
          </w:tcPr>
          <w:p w14:paraId="457FEF21" w14:textId="77777777" w:rsidR="004A2F9B" w:rsidRPr="003A265C" w:rsidRDefault="004A2F9B" w:rsidP="003A265C">
            <w:pPr>
              <w:rPr>
                <w:szCs w:val="24"/>
              </w:rPr>
            </w:pPr>
            <w:r w:rsidRPr="003A265C">
              <w:rPr>
                <w:szCs w:val="24"/>
              </w:rPr>
              <w:t>Surse proprii</w:t>
            </w:r>
          </w:p>
        </w:tc>
        <w:tc>
          <w:tcPr>
            <w:tcW w:w="2660" w:type="dxa"/>
            <w:tcBorders>
              <w:top w:val="single" w:sz="12" w:space="0" w:color="auto"/>
              <w:left w:val="single" w:sz="12" w:space="0" w:color="auto"/>
              <w:bottom w:val="single" w:sz="12" w:space="0" w:color="auto"/>
            </w:tcBorders>
          </w:tcPr>
          <w:p w14:paraId="5805917D" w14:textId="77777777" w:rsidR="004A2F9B" w:rsidRPr="003A265C" w:rsidRDefault="004A2F9B" w:rsidP="003A265C">
            <w:pPr>
              <w:rPr>
                <w:szCs w:val="24"/>
              </w:rPr>
            </w:pPr>
          </w:p>
        </w:tc>
      </w:tr>
      <w:tr w:rsidR="004A2F9B" w:rsidRPr="003A265C" w14:paraId="487C8618" w14:textId="77777777" w:rsidTr="00892E91">
        <w:trPr>
          <w:trHeight w:val="504"/>
          <w:jc w:val="center"/>
        </w:trPr>
        <w:tc>
          <w:tcPr>
            <w:tcW w:w="709" w:type="dxa"/>
            <w:tcBorders>
              <w:top w:val="single" w:sz="12" w:space="0" w:color="auto"/>
              <w:bottom w:val="single" w:sz="12" w:space="0" w:color="auto"/>
            </w:tcBorders>
            <w:shd w:val="clear" w:color="auto" w:fill="auto"/>
            <w:noWrap/>
          </w:tcPr>
          <w:p w14:paraId="0FB724CB" w14:textId="77777777" w:rsidR="004A2F9B" w:rsidRPr="003A265C" w:rsidRDefault="004A2F9B" w:rsidP="003A265C">
            <w:pPr>
              <w:rPr>
                <w:szCs w:val="24"/>
              </w:rPr>
            </w:pPr>
            <w:r w:rsidRPr="003A265C">
              <w:rPr>
                <w:szCs w:val="24"/>
              </w:rPr>
              <w:t>1.13</w:t>
            </w:r>
          </w:p>
        </w:tc>
        <w:tc>
          <w:tcPr>
            <w:tcW w:w="12027" w:type="dxa"/>
            <w:gridSpan w:val="9"/>
            <w:tcBorders>
              <w:top w:val="single" w:sz="12" w:space="0" w:color="auto"/>
              <w:bottom w:val="single" w:sz="12" w:space="0" w:color="auto"/>
            </w:tcBorders>
            <w:shd w:val="clear" w:color="auto" w:fill="auto"/>
            <w:noWrap/>
          </w:tcPr>
          <w:p w14:paraId="000B31A7" w14:textId="77777777" w:rsidR="004A2F9B" w:rsidRPr="003A265C" w:rsidRDefault="004A2F9B" w:rsidP="003A265C">
            <w:pPr>
              <w:rPr>
                <w:szCs w:val="24"/>
              </w:rPr>
            </w:pPr>
            <w:r w:rsidRPr="003A265C">
              <w:rPr>
                <w:szCs w:val="24"/>
              </w:rPr>
              <w:t xml:space="preserve">OS1.13 Asigurarea conservării habitatului 6240* - Pajiști stepice subpanonice, în sensul atingerii stării de conservare favorabilă </w:t>
            </w:r>
            <w:proofErr w:type="gramStart"/>
            <w:r w:rsidRPr="003A265C">
              <w:rPr>
                <w:szCs w:val="24"/>
              </w:rPr>
              <w:t>a</w:t>
            </w:r>
            <w:proofErr w:type="gramEnd"/>
            <w:r w:rsidRPr="003A265C">
              <w:rPr>
                <w:szCs w:val="24"/>
              </w:rPr>
              <w:t xml:space="preserve"> acestuia</w:t>
            </w:r>
          </w:p>
        </w:tc>
      </w:tr>
      <w:tr w:rsidR="004A2F9B" w:rsidRPr="003A265C" w14:paraId="7D8E8D05" w14:textId="77777777" w:rsidTr="00892E91">
        <w:trPr>
          <w:trHeight w:val="504"/>
          <w:jc w:val="center"/>
        </w:trPr>
        <w:tc>
          <w:tcPr>
            <w:tcW w:w="709" w:type="dxa"/>
            <w:tcBorders>
              <w:top w:val="single" w:sz="12" w:space="0" w:color="auto"/>
              <w:bottom w:val="single" w:sz="12" w:space="0" w:color="auto"/>
            </w:tcBorders>
            <w:shd w:val="clear" w:color="auto" w:fill="auto"/>
            <w:noWrap/>
          </w:tcPr>
          <w:p w14:paraId="6C3129EC" w14:textId="77777777" w:rsidR="004A2F9B" w:rsidRPr="003A265C" w:rsidRDefault="004A2F9B" w:rsidP="003A265C">
            <w:pPr>
              <w:rPr>
                <w:szCs w:val="24"/>
              </w:rPr>
            </w:pPr>
            <w:r w:rsidRPr="003A265C">
              <w:rPr>
                <w:szCs w:val="24"/>
              </w:rPr>
              <w:t>1.13.1</w:t>
            </w:r>
          </w:p>
        </w:tc>
        <w:tc>
          <w:tcPr>
            <w:tcW w:w="12027" w:type="dxa"/>
            <w:gridSpan w:val="9"/>
            <w:tcBorders>
              <w:top w:val="single" w:sz="12" w:space="0" w:color="auto"/>
              <w:bottom w:val="single" w:sz="12" w:space="0" w:color="auto"/>
            </w:tcBorders>
            <w:shd w:val="clear" w:color="auto" w:fill="auto"/>
            <w:noWrap/>
          </w:tcPr>
          <w:p w14:paraId="35223D18" w14:textId="77777777" w:rsidR="004A2F9B" w:rsidRPr="003A265C" w:rsidRDefault="004A2F9B" w:rsidP="003A265C">
            <w:pPr>
              <w:rPr>
                <w:szCs w:val="24"/>
              </w:rPr>
            </w:pPr>
            <w:r w:rsidRPr="003A265C">
              <w:rPr>
                <w:szCs w:val="24"/>
              </w:rPr>
              <w:t>OS1.13.</w:t>
            </w:r>
            <w:proofErr w:type="gramStart"/>
            <w:r w:rsidRPr="003A265C">
              <w:rPr>
                <w:szCs w:val="24"/>
              </w:rPr>
              <w:t>1.Creșterea</w:t>
            </w:r>
            <w:proofErr w:type="gramEnd"/>
            <w:r w:rsidRPr="003A265C">
              <w:rPr>
                <w:szCs w:val="24"/>
              </w:rPr>
              <w:t xml:space="preserve"> suprafeței habitatului 6240* - Pajiști stepice subpanonice, în sensul atingerii stării de conservare favorabilă a acesteia din punct de vedere al suprafeței ocupate de acesta</w:t>
            </w:r>
          </w:p>
        </w:tc>
      </w:tr>
      <w:tr w:rsidR="004A2F9B" w:rsidRPr="003A265C" w14:paraId="0A3AEC47" w14:textId="77777777" w:rsidTr="00892E91">
        <w:trPr>
          <w:trHeight w:val="504"/>
          <w:jc w:val="center"/>
        </w:trPr>
        <w:tc>
          <w:tcPr>
            <w:tcW w:w="709" w:type="dxa"/>
            <w:tcBorders>
              <w:top w:val="single" w:sz="12" w:space="0" w:color="auto"/>
              <w:bottom w:val="single" w:sz="12" w:space="0" w:color="auto"/>
            </w:tcBorders>
            <w:shd w:val="clear" w:color="auto" w:fill="auto"/>
            <w:noWrap/>
          </w:tcPr>
          <w:p w14:paraId="60C4E7B5" w14:textId="77777777" w:rsidR="004A2F9B" w:rsidRPr="003A265C" w:rsidRDefault="004A2F9B" w:rsidP="003A265C">
            <w:pPr>
              <w:rPr>
                <w:szCs w:val="24"/>
              </w:rPr>
            </w:pPr>
            <w:r w:rsidRPr="003A265C">
              <w:rPr>
                <w:szCs w:val="24"/>
              </w:rPr>
              <w:t>1.13.1</w:t>
            </w:r>
          </w:p>
        </w:tc>
        <w:tc>
          <w:tcPr>
            <w:tcW w:w="1264" w:type="dxa"/>
            <w:tcBorders>
              <w:top w:val="single" w:sz="12" w:space="0" w:color="auto"/>
              <w:bottom w:val="single" w:sz="12" w:space="0" w:color="auto"/>
              <w:right w:val="single" w:sz="12" w:space="0" w:color="auto"/>
            </w:tcBorders>
            <w:shd w:val="clear" w:color="auto" w:fill="auto"/>
            <w:noWrap/>
          </w:tcPr>
          <w:p w14:paraId="7CFA045C" w14:textId="77777777" w:rsidR="004A2F9B" w:rsidRPr="003A265C" w:rsidRDefault="004A2F9B" w:rsidP="003A265C">
            <w:pPr>
              <w:rPr>
                <w:szCs w:val="24"/>
              </w:rPr>
            </w:pPr>
            <w:r w:rsidRPr="003A265C">
              <w:rPr>
                <w:szCs w:val="24"/>
              </w:rPr>
              <w:t>1.13.1.1</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1E86360F" w14:textId="77777777" w:rsidR="004A2F9B" w:rsidRPr="003A265C" w:rsidRDefault="004A2F9B" w:rsidP="003A265C">
            <w:pPr>
              <w:rPr>
                <w:szCs w:val="24"/>
              </w:rPr>
            </w:pPr>
            <w:r w:rsidRPr="003A265C">
              <w:rPr>
                <w:szCs w:val="24"/>
              </w:rPr>
              <w:t>15</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1DD4A203" w14:textId="77777777" w:rsidR="004A2F9B" w:rsidRPr="003A265C" w:rsidRDefault="004A2F9B" w:rsidP="003A265C">
            <w:pPr>
              <w:rPr>
                <w:szCs w:val="24"/>
              </w:rPr>
            </w:pPr>
            <w:r w:rsidRPr="003A265C">
              <w:rPr>
                <w:szCs w:val="24"/>
              </w:rPr>
              <w:t>patrulări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158084A" w14:textId="77777777" w:rsidR="004A2F9B" w:rsidRPr="003A265C" w:rsidRDefault="004A2F9B" w:rsidP="003A265C">
            <w:pPr>
              <w:rPr>
                <w:szCs w:val="24"/>
              </w:rPr>
            </w:pPr>
            <w:r w:rsidRPr="003A265C">
              <w:rPr>
                <w:szCs w:val="24"/>
              </w:rPr>
              <w:t>număr</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29429F07" w14:textId="77777777" w:rsidR="004A2F9B" w:rsidRPr="003A265C" w:rsidRDefault="004A2F9B" w:rsidP="003A265C">
            <w:pPr>
              <w:rPr>
                <w:szCs w:val="24"/>
              </w:rPr>
            </w:pPr>
            <w:r w:rsidRPr="003A265C">
              <w:rPr>
                <w:szCs w:val="24"/>
              </w:rPr>
              <w:t>-</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7BDBA675" w14:textId="77777777" w:rsidR="004A2F9B" w:rsidRPr="003A265C" w:rsidRDefault="004A2F9B" w:rsidP="003A265C">
            <w:pPr>
              <w:rPr>
                <w:szCs w:val="24"/>
              </w:rPr>
            </w:pPr>
            <w:r w:rsidRPr="003A265C">
              <w:rPr>
                <w:szCs w:val="24"/>
              </w:rPr>
              <w:t>15.000</w:t>
            </w:r>
          </w:p>
        </w:tc>
        <w:tc>
          <w:tcPr>
            <w:tcW w:w="991" w:type="dxa"/>
            <w:vMerge w:val="restart"/>
            <w:tcBorders>
              <w:top w:val="single" w:sz="12" w:space="0" w:color="auto"/>
              <w:left w:val="single" w:sz="12" w:space="0" w:color="auto"/>
              <w:right w:val="single" w:sz="12" w:space="0" w:color="auto"/>
            </w:tcBorders>
            <w:shd w:val="clear" w:color="auto" w:fill="auto"/>
            <w:noWrap/>
          </w:tcPr>
          <w:p w14:paraId="348DD6D2" w14:textId="77777777" w:rsidR="004A2F9B" w:rsidRPr="003A265C" w:rsidRDefault="004A2F9B" w:rsidP="003A265C">
            <w:pPr>
              <w:rPr>
                <w:szCs w:val="24"/>
              </w:rPr>
            </w:pPr>
            <w:r w:rsidRPr="003A265C">
              <w:rPr>
                <w:szCs w:val="24"/>
              </w:rPr>
              <w:t>LIFE</w:t>
            </w:r>
          </w:p>
          <w:p w14:paraId="4076FF58" w14:textId="77777777" w:rsidR="004A2F9B" w:rsidRPr="003A265C" w:rsidRDefault="004A2F9B" w:rsidP="003A265C">
            <w:pPr>
              <w:rPr>
                <w:szCs w:val="24"/>
              </w:rPr>
            </w:pPr>
            <w:r w:rsidRPr="003A265C">
              <w:rPr>
                <w:szCs w:val="24"/>
              </w:rPr>
              <w:t>POIM</w:t>
            </w:r>
          </w:p>
        </w:tc>
        <w:tc>
          <w:tcPr>
            <w:tcW w:w="2660" w:type="dxa"/>
            <w:tcBorders>
              <w:top w:val="single" w:sz="12" w:space="0" w:color="auto"/>
              <w:left w:val="single" w:sz="12" w:space="0" w:color="auto"/>
              <w:bottom w:val="single" w:sz="12" w:space="0" w:color="auto"/>
            </w:tcBorders>
          </w:tcPr>
          <w:p w14:paraId="302EB0A1" w14:textId="77777777" w:rsidR="004A2F9B" w:rsidRPr="003A265C" w:rsidRDefault="004A2F9B" w:rsidP="003A265C">
            <w:pPr>
              <w:rPr>
                <w:szCs w:val="24"/>
              </w:rPr>
            </w:pPr>
          </w:p>
        </w:tc>
      </w:tr>
      <w:tr w:rsidR="004A2F9B" w:rsidRPr="003A265C" w14:paraId="6CB8705A" w14:textId="77777777" w:rsidTr="00892E91">
        <w:trPr>
          <w:trHeight w:val="504"/>
          <w:jc w:val="center"/>
        </w:trPr>
        <w:tc>
          <w:tcPr>
            <w:tcW w:w="709" w:type="dxa"/>
            <w:tcBorders>
              <w:top w:val="single" w:sz="12" w:space="0" w:color="auto"/>
              <w:bottom w:val="single" w:sz="12" w:space="0" w:color="auto"/>
            </w:tcBorders>
            <w:shd w:val="clear" w:color="auto" w:fill="auto"/>
            <w:noWrap/>
          </w:tcPr>
          <w:p w14:paraId="118726D4" w14:textId="77777777" w:rsidR="004A2F9B" w:rsidRPr="003A265C" w:rsidRDefault="004A2F9B" w:rsidP="003A265C">
            <w:pPr>
              <w:rPr>
                <w:szCs w:val="24"/>
              </w:rPr>
            </w:pPr>
            <w:r w:rsidRPr="003A265C">
              <w:rPr>
                <w:szCs w:val="24"/>
              </w:rPr>
              <w:t>1.13.1</w:t>
            </w:r>
          </w:p>
        </w:tc>
        <w:tc>
          <w:tcPr>
            <w:tcW w:w="1264" w:type="dxa"/>
            <w:tcBorders>
              <w:top w:val="single" w:sz="12" w:space="0" w:color="auto"/>
              <w:bottom w:val="single" w:sz="12" w:space="0" w:color="auto"/>
              <w:right w:val="single" w:sz="12" w:space="0" w:color="auto"/>
            </w:tcBorders>
            <w:shd w:val="clear" w:color="auto" w:fill="auto"/>
            <w:noWrap/>
          </w:tcPr>
          <w:p w14:paraId="08E94DFD" w14:textId="77777777" w:rsidR="004A2F9B" w:rsidRPr="003A265C" w:rsidRDefault="004A2F9B" w:rsidP="003A265C">
            <w:pPr>
              <w:rPr>
                <w:szCs w:val="24"/>
              </w:rPr>
            </w:pPr>
            <w:r w:rsidRPr="003A265C">
              <w:rPr>
                <w:szCs w:val="24"/>
              </w:rPr>
              <w:t>1.13.1.2</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79619482" w14:textId="77777777" w:rsidR="004A2F9B" w:rsidRPr="003A265C" w:rsidRDefault="004A2F9B" w:rsidP="003A265C">
            <w:pPr>
              <w:rPr>
                <w:szCs w:val="24"/>
              </w:rPr>
            </w:pPr>
            <w:r w:rsidRPr="003A265C">
              <w:rPr>
                <w:szCs w:val="24"/>
              </w:rPr>
              <w:t>15</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2F8B48DF" w14:textId="77777777" w:rsidR="004A2F9B" w:rsidRPr="003A265C" w:rsidRDefault="004A2F9B" w:rsidP="003A265C">
            <w:pPr>
              <w:rPr>
                <w:szCs w:val="24"/>
              </w:rPr>
            </w:pPr>
            <w:r w:rsidRPr="003A265C">
              <w:rPr>
                <w:szCs w:val="24"/>
              </w:rPr>
              <w:t>patrulări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D77606B" w14:textId="77777777" w:rsidR="004A2F9B" w:rsidRPr="003A265C" w:rsidRDefault="004A2F9B" w:rsidP="003A265C">
            <w:pPr>
              <w:rPr>
                <w:szCs w:val="24"/>
              </w:rPr>
            </w:pPr>
            <w:r w:rsidRPr="003A265C">
              <w:rPr>
                <w:szCs w:val="24"/>
              </w:rPr>
              <w:t>număr</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37BA8E56" w14:textId="77777777" w:rsidR="004A2F9B" w:rsidRPr="003A265C" w:rsidRDefault="004A2F9B" w:rsidP="003A265C">
            <w:pPr>
              <w:rPr>
                <w:szCs w:val="24"/>
              </w:rPr>
            </w:pPr>
            <w:r w:rsidRPr="003A265C">
              <w:rPr>
                <w:szCs w:val="24"/>
              </w:rPr>
              <w:t>-</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0AF34C31" w14:textId="77777777" w:rsidR="004A2F9B" w:rsidRPr="003A265C" w:rsidRDefault="004A2F9B" w:rsidP="003A265C">
            <w:pPr>
              <w:rPr>
                <w:szCs w:val="24"/>
              </w:rPr>
            </w:pPr>
            <w:r w:rsidRPr="003A265C">
              <w:rPr>
                <w:szCs w:val="24"/>
              </w:rPr>
              <w:t>15.000</w:t>
            </w:r>
          </w:p>
        </w:tc>
        <w:tc>
          <w:tcPr>
            <w:tcW w:w="991" w:type="dxa"/>
            <w:vMerge/>
            <w:tcBorders>
              <w:left w:val="single" w:sz="12" w:space="0" w:color="auto"/>
              <w:right w:val="single" w:sz="12" w:space="0" w:color="auto"/>
            </w:tcBorders>
            <w:shd w:val="clear" w:color="auto" w:fill="auto"/>
            <w:noWrap/>
          </w:tcPr>
          <w:p w14:paraId="32BEAA33" w14:textId="77777777" w:rsidR="004A2F9B" w:rsidRPr="003A265C" w:rsidRDefault="004A2F9B" w:rsidP="003A265C">
            <w:pPr>
              <w:rPr>
                <w:szCs w:val="24"/>
              </w:rPr>
            </w:pPr>
          </w:p>
        </w:tc>
        <w:tc>
          <w:tcPr>
            <w:tcW w:w="2660" w:type="dxa"/>
            <w:tcBorders>
              <w:top w:val="single" w:sz="12" w:space="0" w:color="auto"/>
              <w:left w:val="single" w:sz="12" w:space="0" w:color="auto"/>
              <w:bottom w:val="single" w:sz="12" w:space="0" w:color="auto"/>
            </w:tcBorders>
          </w:tcPr>
          <w:p w14:paraId="57943B6C" w14:textId="77777777" w:rsidR="004A2F9B" w:rsidRPr="003A265C" w:rsidRDefault="004A2F9B" w:rsidP="003A265C">
            <w:pPr>
              <w:rPr>
                <w:szCs w:val="24"/>
              </w:rPr>
            </w:pPr>
          </w:p>
        </w:tc>
      </w:tr>
      <w:tr w:rsidR="004A2F9B" w:rsidRPr="003A265C" w14:paraId="07671707" w14:textId="77777777" w:rsidTr="00892E91">
        <w:trPr>
          <w:trHeight w:val="504"/>
          <w:jc w:val="center"/>
        </w:trPr>
        <w:tc>
          <w:tcPr>
            <w:tcW w:w="709" w:type="dxa"/>
            <w:tcBorders>
              <w:top w:val="single" w:sz="12" w:space="0" w:color="auto"/>
              <w:bottom w:val="single" w:sz="12" w:space="0" w:color="auto"/>
            </w:tcBorders>
            <w:shd w:val="clear" w:color="auto" w:fill="auto"/>
            <w:noWrap/>
          </w:tcPr>
          <w:p w14:paraId="7ABB2FE4" w14:textId="77777777" w:rsidR="004A2F9B" w:rsidRPr="003A265C" w:rsidRDefault="004A2F9B" w:rsidP="003A265C">
            <w:pPr>
              <w:rPr>
                <w:szCs w:val="24"/>
              </w:rPr>
            </w:pPr>
            <w:r w:rsidRPr="003A265C">
              <w:rPr>
                <w:szCs w:val="24"/>
              </w:rPr>
              <w:t>1.13.1</w:t>
            </w:r>
          </w:p>
        </w:tc>
        <w:tc>
          <w:tcPr>
            <w:tcW w:w="1264" w:type="dxa"/>
            <w:tcBorders>
              <w:top w:val="single" w:sz="12" w:space="0" w:color="auto"/>
              <w:bottom w:val="single" w:sz="12" w:space="0" w:color="auto"/>
              <w:right w:val="single" w:sz="12" w:space="0" w:color="auto"/>
            </w:tcBorders>
            <w:shd w:val="clear" w:color="auto" w:fill="auto"/>
            <w:noWrap/>
          </w:tcPr>
          <w:p w14:paraId="7A294020" w14:textId="77777777" w:rsidR="004A2F9B" w:rsidRPr="003A265C" w:rsidRDefault="004A2F9B" w:rsidP="003A265C">
            <w:pPr>
              <w:rPr>
                <w:szCs w:val="24"/>
              </w:rPr>
            </w:pPr>
            <w:r w:rsidRPr="003A265C">
              <w:rPr>
                <w:szCs w:val="24"/>
              </w:rPr>
              <w:t>1.13.1.3</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1B8E0709" w14:textId="77777777" w:rsidR="004A2F9B" w:rsidRPr="003A265C" w:rsidRDefault="004A2F9B" w:rsidP="003A265C">
            <w:pPr>
              <w:rPr>
                <w:szCs w:val="24"/>
              </w:rPr>
            </w:pPr>
            <w:r w:rsidRPr="003A265C">
              <w:rPr>
                <w:szCs w:val="24"/>
              </w:rPr>
              <w:t>15</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32B09E0A" w14:textId="77777777" w:rsidR="004A2F9B" w:rsidRPr="003A265C" w:rsidRDefault="004A2F9B" w:rsidP="003A265C">
            <w:pPr>
              <w:rPr>
                <w:szCs w:val="24"/>
              </w:rPr>
            </w:pPr>
            <w:r w:rsidRPr="003A265C">
              <w:rPr>
                <w:szCs w:val="24"/>
              </w:rPr>
              <w:t>patrulări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3CABC132" w14:textId="77777777" w:rsidR="004A2F9B" w:rsidRPr="003A265C" w:rsidRDefault="004A2F9B" w:rsidP="003A265C">
            <w:pPr>
              <w:rPr>
                <w:szCs w:val="24"/>
              </w:rPr>
            </w:pPr>
            <w:r w:rsidRPr="003A265C">
              <w:rPr>
                <w:szCs w:val="24"/>
              </w:rPr>
              <w:t>număr</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241F73A8" w14:textId="77777777" w:rsidR="004A2F9B" w:rsidRPr="003A265C" w:rsidRDefault="004A2F9B" w:rsidP="003A265C">
            <w:pPr>
              <w:rPr>
                <w:szCs w:val="24"/>
              </w:rPr>
            </w:pPr>
            <w:r w:rsidRPr="003A265C">
              <w:rPr>
                <w:szCs w:val="24"/>
              </w:rPr>
              <w:t>-</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65A4BB5C" w14:textId="77777777" w:rsidR="004A2F9B" w:rsidRPr="003A265C" w:rsidRDefault="004A2F9B" w:rsidP="003A265C">
            <w:pPr>
              <w:rPr>
                <w:szCs w:val="24"/>
              </w:rPr>
            </w:pPr>
            <w:r w:rsidRPr="003A265C">
              <w:rPr>
                <w:szCs w:val="24"/>
              </w:rPr>
              <w:t>15.000</w:t>
            </w:r>
          </w:p>
        </w:tc>
        <w:tc>
          <w:tcPr>
            <w:tcW w:w="991" w:type="dxa"/>
            <w:vMerge/>
            <w:tcBorders>
              <w:left w:val="single" w:sz="12" w:space="0" w:color="auto"/>
              <w:right w:val="single" w:sz="12" w:space="0" w:color="auto"/>
            </w:tcBorders>
            <w:shd w:val="clear" w:color="auto" w:fill="auto"/>
            <w:noWrap/>
          </w:tcPr>
          <w:p w14:paraId="7BB4B5A0" w14:textId="77777777" w:rsidR="004A2F9B" w:rsidRPr="003A265C" w:rsidRDefault="004A2F9B" w:rsidP="003A265C">
            <w:pPr>
              <w:rPr>
                <w:szCs w:val="24"/>
              </w:rPr>
            </w:pPr>
          </w:p>
        </w:tc>
        <w:tc>
          <w:tcPr>
            <w:tcW w:w="2660" w:type="dxa"/>
            <w:tcBorders>
              <w:top w:val="single" w:sz="12" w:space="0" w:color="auto"/>
              <w:left w:val="single" w:sz="12" w:space="0" w:color="auto"/>
              <w:bottom w:val="single" w:sz="12" w:space="0" w:color="auto"/>
            </w:tcBorders>
          </w:tcPr>
          <w:p w14:paraId="5EA8A8F8" w14:textId="77777777" w:rsidR="004A2F9B" w:rsidRPr="003A265C" w:rsidRDefault="004A2F9B" w:rsidP="003A265C">
            <w:pPr>
              <w:rPr>
                <w:szCs w:val="24"/>
              </w:rPr>
            </w:pPr>
          </w:p>
        </w:tc>
      </w:tr>
      <w:tr w:rsidR="004A2F9B" w:rsidRPr="003A265C" w14:paraId="057F2E93" w14:textId="77777777" w:rsidTr="00892E91">
        <w:trPr>
          <w:trHeight w:val="504"/>
          <w:jc w:val="center"/>
        </w:trPr>
        <w:tc>
          <w:tcPr>
            <w:tcW w:w="709" w:type="dxa"/>
            <w:tcBorders>
              <w:top w:val="single" w:sz="12" w:space="0" w:color="auto"/>
              <w:bottom w:val="single" w:sz="12" w:space="0" w:color="auto"/>
            </w:tcBorders>
            <w:shd w:val="clear" w:color="auto" w:fill="auto"/>
            <w:noWrap/>
          </w:tcPr>
          <w:p w14:paraId="18EB0E5C" w14:textId="77777777" w:rsidR="004A2F9B" w:rsidRPr="003A265C" w:rsidRDefault="004A2F9B" w:rsidP="003A265C">
            <w:pPr>
              <w:rPr>
                <w:szCs w:val="24"/>
              </w:rPr>
            </w:pPr>
            <w:r w:rsidRPr="003A265C">
              <w:rPr>
                <w:szCs w:val="24"/>
              </w:rPr>
              <w:t>1.13.1</w:t>
            </w:r>
          </w:p>
        </w:tc>
        <w:tc>
          <w:tcPr>
            <w:tcW w:w="1264" w:type="dxa"/>
            <w:tcBorders>
              <w:top w:val="single" w:sz="12" w:space="0" w:color="auto"/>
              <w:bottom w:val="single" w:sz="12" w:space="0" w:color="auto"/>
              <w:right w:val="single" w:sz="12" w:space="0" w:color="auto"/>
            </w:tcBorders>
            <w:shd w:val="clear" w:color="auto" w:fill="auto"/>
            <w:noWrap/>
          </w:tcPr>
          <w:p w14:paraId="0C929659" w14:textId="77777777" w:rsidR="004A2F9B" w:rsidRPr="003A265C" w:rsidRDefault="004A2F9B" w:rsidP="003A265C">
            <w:pPr>
              <w:rPr>
                <w:szCs w:val="24"/>
              </w:rPr>
            </w:pPr>
            <w:r w:rsidRPr="003A265C">
              <w:rPr>
                <w:szCs w:val="24"/>
              </w:rPr>
              <w:t>1.13.1.4</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6E9E8D46" w14:textId="77777777" w:rsidR="004A2F9B" w:rsidRPr="003A265C" w:rsidRDefault="004A2F9B" w:rsidP="003A265C">
            <w:pPr>
              <w:rPr>
                <w:szCs w:val="24"/>
              </w:rPr>
            </w:pPr>
            <w:r w:rsidRPr="003A265C">
              <w:rPr>
                <w:szCs w:val="24"/>
              </w:rPr>
              <w:t>20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539EB86E" w14:textId="77777777" w:rsidR="004A2F9B" w:rsidRPr="003A265C" w:rsidRDefault="004A2F9B" w:rsidP="003A265C">
            <w:pPr>
              <w:rPr>
                <w:szCs w:val="24"/>
              </w:rPr>
            </w:pPr>
            <w:r w:rsidRPr="003A265C">
              <w:rPr>
                <w:szCs w:val="24"/>
              </w:rPr>
              <w:t>lucrări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B163380" w14:textId="77777777" w:rsidR="004A2F9B" w:rsidRPr="003A265C" w:rsidRDefault="004A2F9B" w:rsidP="003A265C">
            <w:pPr>
              <w:rPr>
                <w:szCs w:val="24"/>
              </w:rPr>
            </w:pPr>
            <w:r w:rsidRPr="003A265C">
              <w:rPr>
                <w:szCs w:val="24"/>
              </w:rPr>
              <w:t>număr</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6DC25950" w14:textId="77777777" w:rsidR="004A2F9B" w:rsidRPr="003A265C" w:rsidRDefault="004A2F9B" w:rsidP="003A265C">
            <w:pPr>
              <w:rPr>
                <w:szCs w:val="24"/>
              </w:rPr>
            </w:pP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53E94B85" w14:textId="77777777" w:rsidR="004A2F9B" w:rsidRPr="003A265C" w:rsidRDefault="004A2F9B" w:rsidP="003A265C">
            <w:pPr>
              <w:rPr>
                <w:szCs w:val="24"/>
              </w:rPr>
            </w:pPr>
            <w:r w:rsidRPr="003A265C">
              <w:rPr>
                <w:szCs w:val="24"/>
              </w:rPr>
              <w:t>40.000</w:t>
            </w:r>
          </w:p>
        </w:tc>
        <w:tc>
          <w:tcPr>
            <w:tcW w:w="991" w:type="dxa"/>
            <w:vMerge/>
            <w:tcBorders>
              <w:left w:val="single" w:sz="12" w:space="0" w:color="auto"/>
              <w:right w:val="single" w:sz="12" w:space="0" w:color="auto"/>
            </w:tcBorders>
            <w:shd w:val="clear" w:color="auto" w:fill="auto"/>
            <w:noWrap/>
          </w:tcPr>
          <w:p w14:paraId="38031817" w14:textId="77777777" w:rsidR="004A2F9B" w:rsidRPr="003A265C" w:rsidRDefault="004A2F9B" w:rsidP="003A265C">
            <w:pPr>
              <w:rPr>
                <w:szCs w:val="24"/>
              </w:rPr>
            </w:pPr>
          </w:p>
        </w:tc>
        <w:tc>
          <w:tcPr>
            <w:tcW w:w="2660" w:type="dxa"/>
            <w:tcBorders>
              <w:top w:val="single" w:sz="12" w:space="0" w:color="auto"/>
              <w:left w:val="single" w:sz="12" w:space="0" w:color="auto"/>
              <w:bottom w:val="single" w:sz="12" w:space="0" w:color="auto"/>
            </w:tcBorders>
          </w:tcPr>
          <w:p w14:paraId="69BFFDF9" w14:textId="77777777" w:rsidR="004A2F9B" w:rsidRPr="003A265C" w:rsidRDefault="004A2F9B" w:rsidP="003A265C">
            <w:pPr>
              <w:rPr>
                <w:szCs w:val="24"/>
              </w:rPr>
            </w:pPr>
          </w:p>
        </w:tc>
      </w:tr>
      <w:tr w:rsidR="004A2F9B" w:rsidRPr="003A265C" w14:paraId="0E45943F" w14:textId="77777777" w:rsidTr="00892E91">
        <w:trPr>
          <w:trHeight w:val="504"/>
          <w:jc w:val="center"/>
        </w:trPr>
        <w:tc>
          <w:tcPr>
            <w:tcW w:w="709" w:type="dxa"/>
            <w:tcBorders>
              <w:top w:val="single" w:sz="12" w:space="0" w:color="auto"/>
              <w:bottom w:val="single" w:sz="12" w:space="0" w:color="auto"/>
            </w:tcBorders>
            <w:shd w:val="clear" w:color="auto" w:fill="auto"/>
            <w:noWrap/>
          </w:tcPr>
          <w:p w14:paraId="7B2A6D34" w14:textId="77777777" w:rsidR="004A2F9B" w:rsidRPr="003A265C" w:rsidRDefault="004A2F9B" w:rsidP="003A265C">
            <w:pPr>
              <w:rPr>
                <w:szCs w:val="24"/>
              </w:rPr>
            </w:pPr>
            <w:r w:rsidRPr="003A265C">
              <w:rPr>
                <w:szCs w:val="24"/>
              </w:rPr>
              <w:t>1.13.1</w:t>
            </w:r>
          </w:p>
        </w:tc>
        <w:tc>
          <w:tcPr>
            <w:tcW w:w="1264" w:type="dxa"/>
            <w:tcBorders>
              <w:top w:val="single" w:sz="12" w:space="0" w:color="auto"/>
              <w:bottom w:val="single" w:sz="12" w:space="0" w:color="auto"/>
              <w:right w:val="single" w:sz="12" w:space="0" w:color="auto"/>
            </w:tcBorders>
            <w:shd w:val="clear" w:color="auto" w:fill="auto"/>
            <w:noWrap/>
          </w:tcPr>
          <w:p w14:paraId="25AC5FC0" w14:textId="77777777" w:rsidR="004A2F9B" w:rsidRPr="003A265C" w:rsidRDefault="004A2F9B" w:rsidP="003A265C">
            <w:pPr>
              <w:rPr>
                <w:szCs w:val="24"/>
              </w:rPr>
            </w:pPr>
            <w:r w:rsidRPr="003A265C">
              <w:rPr>
                <w:szCs w:val="24"/>
              </w:rPr>
              <w:t>1.13.1.5</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60E205F7" w14:textId="77777777" w:rsidR="004A2F9B" w:rsidRPr="003A265C" w:rsidRDefault="004A2F9B" w:rsidP="003A265C">
            <w:pPr>
              <w:rPr>
                <w:szCs w:val="24"/>
              </w:rPr>
            </w:pPr>
            <w:r w:rsidRPr="003A265C">
              <w:rPr>
                <w:szCs w:val="24"/>
              </w:rPr>
              <w:t>15</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5A0BBDEE" w14:textId="77777777" w:rsidR="004A2F9B" w:rsidRPr="003A265C" w:rsidRDefault="004A2F9B" w:rsidP="003A265C">
            <w:pPr>
              <w:rPr>
                <w:szCs w:val="24"/>
              </w:rPr>
            </w:pPr>
            <w:r w:rsidRPr="003A265C">
              <w:rPr>
                <w:szCs w:val="24"/>
              </w:rPr>
              <w:t>patrulări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F822E34" w14:textId="77777777" w:rsidR="004A2F9B" w:rsidRPr="003A265C" w:rsidRDefault="004A2F9B" w:rsidP="003A265C">
            <w:pPr>
              <w:rPr>
                <w:szCs w:val="24"/>
              </w:rPr>
            </w:pPr>
            <w:r w:rsidRPr="003A265C">
              <w:rPr>
                <w:szCs w:val="24"/>
              </w:rPr>
              <w:t>număr</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10333319" w14:textId="77777777" w:rsidR="004A2F9B" w:rsidRPr="003A265C" w:rsidRDefault="004A2F9B" w:rsidP="003A265C">
            <w:pPr>
              <w:rPr>
                <w:szCs w:val="24"/>
              </w:rPr>
            </w:pPr>
            <w:r w:rsidRPr="003A265C">
              <w:rPr>
                <w:szCs w:val="24"/>
              </w:rPr>
              <w:t>-</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173BEE06" w14:textId="77777777" w:rsidR="004A2F9B" w:rsidRPr="003A265C" w:rsidRDefault="004A2F9B" w:rsidP="003A265C">
            <w:pPr>
              <w:rPr>
                <w:szCs w:val="24"/>
              </w:rPr>
            </w:pPr>
            <w:r w:rsidRPr="003A265C">
              <w:rPr>
                <w:szCs w:val="24"/>
              </w:rPr>
              <w:t>15.000</w:t>
            </w:r>
          </w:p>
        </w:tc>
        <w:tc>
          <w:tcPr>
            <w:tcW w:w="991" w:type="dxa"/>
            <w:vMerge/>
            <w:tcBorders>
              <w:left w:val="single" w:sz="12" w:space="0" w:color="auto"/>
              <w:right w:val="single" w:sz="12" w:space="0" w:color="auto"/>
            </w:tcBorders>
            <w:shd w:val="clear" w:color="auto" w:fill="auto"/>
            <w:noWrap/>
          </w:tcPr>
          <w:p w14:paraId="71270889" w14:textId="77777777" w:rsidR="004A2F9B" w:rsidRPr="003A265C" w:rsidRDefault="004A2F9B" w:rsidP="003A265C">
            <w:pPr>
              <w:rPr>
                <w:szCs w:val="24"/>
              </w:rPr>
            </w:pPr>
          </w:p>
        </w:tc>
        <w:tc>
          <w:tcPr>
            <w:tcW w:w="2660" w:type="dxa"/>
            <w:tcBorders>
              <w:top w:val="single" w:sz="12" w:space="0" w:color="auto"/>
              <w:left w:val="single" w:sz="12" w:space="0" w:color="auto"/>
              <w:bottom w:val="single" w:sz="12" w:space="0" w:color="auto"/>
            </w:tcBorders>
          </w:tcPr>
          <w:p w14:paraId="017F5DFE" w14:textId="77777777" w:rsidR="004A2F9B" w:rsidRPr="003A265C" w:rsidRDefault="004A2F9B" w:rsidP="003A265C">
            <w:pPr>
              <w:rPr>
                <w:szCs w:val="24"/>
              </w:rPr>
            </w:pPr>
          </w:p>
        </w:tc>
      </w:tr>
      <w:tr w:rsidR="004A2F9B" w:rsidRPr="003A265C" w14:paraId="429D4B76" w14:textId="77777777" w:rsidTr="00892E91">
        <w:trPr>
          <w:trHeight w:val="504"/>
          <w:jc w:val="center"/>
        </w:trPr>
        <w:tc>
          <w:tcPr>
            <w:tcW w:w="709" w:type="dxa"/>
            <w:tcBorders>
              <w:top w:val="single" w:sz="12" w:space="0" w:color="auto"/>
              <w:bottom w:val="single" w:sz="12" w:space="0" w:color="auto"/>
            </w:tcBorders>
            <w:shd w:val="clear" w:color="auto" w:fill="auto"/>
            <w:noWrap/>
          </w:tcPr>
          <w:p w14:paraId="1E54E67E" w14:textId="77777777" w:rsidR="004A2F9B" w:rsidRPr="003A265C" w:rsidRDefault="004A2F9B" w:rsidP="003A265C">
            <w:pPr>
              <w:rPr>
                <w:szCs w:val="24"/>
              </w:rPr>
            </w:pPr>
            <w:r w:rsidRPr="003A265C">
              <w:rPr>
                <w:szCs w:val="24"/>
              </w:rPr>
              <w:t>1.13.1</w:t>
            </w:r>
          </w:p>
        </w:tc>
        <w:tc>
          <w:tcPr>
            <w:tcW w:w="1264" w:type="dxa"/>
            <w:tcBorders>
              <w:top w:val="single" w:sz="12" w:space="0" w:color="auto"/>
              <w:bottom w:val="single" w:sz="12" w:space="0" w:color="auto"/>
              <w:right w:val="single" w:sz="12" w:space="0" w:color="auto"/>
            </w:tcBorders>
            <w:shd w:val="clear" w:color="auto" w:fill="auto"/>
            <w:noWrap/>
          </w:tcPr>
          <w:p w14:paraId="3A1B3831" w14:textId="77777777" w:rsidR="004A2F9B" w:rsidRPr="003A265C" w:rsidRDefault="004A2F9B" w:rsidP="003A265C">
            <w:pPr>
              <w:rPr>
                <w:szCs w:val="24"/>
              </w:rPr>
            </w:pPr>
            <w:r w:rsidRPr="003A265C">
              <w:rPr>
                <w:szCs w:val="24"/>
              </w:rPr>
              <w:t>1.13.1.6</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41478BC7" w14:textId="77777777" w:rsidR="004A2F9B" w:rsidRPr="003A265C" w:rsidRDefault="004A2F9B" w:rsidP="003A265C">
            <w:pPr>
              <w:rPr>
                <w:szCs w:val="24"/>
              </w:rPr>
            </w:pPr>
            <w:r w:rsidRPr="003A265C">
              <w:rPr>
                <w:szCs w:val="24"/>
              </w:rPr>
              <w:t>15</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70CA1686" w14:textId="77777777" w:rsidR="004A2F9B" w:rsidRPr="003A265C" w:rsidRDefault="004A2F9B" w:rsidP="003A265C">
            <w:pPr>
              <w:rPr>
                <w:szCs w:val="24"/>
              </w:rPr>
            </w:pPr>
            <w:r w:rsidRPr="003A265C">
              <w:rPr>
                <w:szCs w:val="24"/>
              </w:rPr>
              <w:t>studiu</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3CF0C97" w14:textId="77777777" w:rsidR="004A2F9B" w:rsidRPr="003A265C" w:rsidRDefault="004A2F9B" w:rsidP="003A265C">
            <w:pPr>
              <w:rPr>
                <w:szCs w:val="24"/>
              </w:rPr>
            </w:pPr>
            <w:r w:rsidRPr="003A265C">
              <w:rPr>
                <w:szCs w:val="24"/>
              </w:rPr>
              <w:t>număr</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0922C4B7" w14:textId="77777777" w:rsidR="004A2F9B" w:rsidRPr="003A265C" w:rsidRDefault="004A2F9B" w:rsidP="003A265C">
            <w:pPr>
              <w:rPr>
                <w:szCs w:val="24"/>
              </w:rPr>
            </w:pPr>
            <w:r w:rsidRPr="003A265C">
              <w:rPr>
                <w:szCs w:val="24"/>
              </w:rPr>
              <w:t>-</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15E15B61" w14:textId="77777777" w:rsidR="004A2F9B" w:rsidRPr="003A265C" w:rsidRDefault="004A2F9B" w:rsidP="003A265C">
            <w:pPr>
              <w:rPr>
                <w:szCs w:val="24"/>
              </w:rPr>
            </w:pPr>
            <w:r w:rsidRPr="003A265C">
              <w:rPr>
                <w:szCs w:val="24"/>
              </w:rPr>
              <w:t>65.000</w:t>
            </w:r>
          </w:p>
        </w:tc>
        <w:tc>
          <w:tcPr>
            <w:tcW w:w="991" w:type="dxa"/>
            <w:vMerge/>
            <w:tcBorders>
              <w:left w:val="single" w:sz="12" w:space="0" w:color="auto"/>
              <w:right w:val="single" w:sz="12" w:space="0" w:color="auto"/>
            </w:tcBorders>
            <w:shd w:val="clear" w:color="auto" w:fill="auto"/>
            <w:noWrap/>
          </w:tcPr>
          <w:p w14:paraId="017B42E0" w14:textId="77777777" w:rsidR="004A2F9B" w:rsidRPr="003A265C" w:rsidRDefault="004A2F9B" w:rsidP="003A265C">
            <w:pPr>
              <w:rPr>
                <w:szCs w:val="24"/>
              </w:rPr>
            </w:pPr>
          </w:p>
        </w:tc>
        <w:tc>
          <w:tcPr>
            <w:tcW w:w="2660" w:type="dxa"/>
            <w:tcBorders>
              <w:top w:val="single" w:sz="12" w:space="0" w:color="auto"/>
              <w:left w:val="single" w:sz="12" w:space="0" w:color="auto"/>
              <w:bottom w:val="single" w:sz="12" w:space="0" w:color="auto"/>
            </w:tcBorders>
          </w:tcPr>
          <w:p w14:paraId="70C14C69" w14:textId="77777777" w:rsidR="004A2F9B" w:rsidRPr="003A265C" w:rsidRDefault="004A2F9B" w:rsidP="003A265C">
            <w:pPr>
              <w:rPr>
                <w:szCs w:val="24"/>
              </w:rPr>
            </w:pPr>
          </w:p>
        </w:tc>
      </w:tr>
      <w:tr w:rsidR="004A2F9B" w:rsidRPr="003A265C" w14:paraId="0416DA58" w14:textId="77777777" w:rsidTr="00892E91">
        <w:trPr>
          <w:trHeight w:val="504"/>
          <w:jc w:val="center"/>
        </w:trPr>
        <w:tc>
          <w:tcPr>
            <w:tcW w:w="709" w:type="dxa"/>
            <w:tcBorders>
              <w:top w:val="single" w:sz="12" w:space="0" w:color="auto"/>
              <w:bottom w:val="single" w:sz="12" w:space="0" w:color="auto"/>
            </w:tcBorders>
            <w:shd w:val="clear" w:color="auto" w:fill="auto"/>
            <w:noWrap/>
          </w:tcPr>
          <w:p w14:paraId="2764C1DD" w14:textId="77777777" w:rsidR="004A2F9B" w:rsidRPr="003A265C" w:rsidRDefault="004A2F9B" w:rsidP="003A265C">
            <w:pPr>
              <w:rPr>
                <w:szCs w:val="24"/>
              </w:rPr>
            </w:pPr>
            <w:r w:rsidRPr="003A265C">
              <w:rPr>
                <w:szCs w:val="24"/>
              </w:rPr>
              <w:t>1.13.1</w:t>
            </w:r>
          </w:p>
        </w:tc>
        <w:tc>
          <w:tcPr>
            <w:tcW w:w="1264" w:type="dxa"/>
            <w:tcBorders>
              <w:top w:val="single" w:sz="12" w:space="0" w:color="auto"/>
              <w:bottom w:val="single" w:sz="12" w:space="0" w:color="auto"/>
              <w:right w:val="single" w:sz="12" w:space="0" w:color="auto"/>
            </w:tcBorders>
            <w:shd w:val="clear" w:color="auto" w:fill="auto"/>
            <w:noWrap/>
          </w:tcPr>
          <w:p w14:paraId="5F6E0683" w14:textId="77777777" w:rsidR="004A2F9B" w:rsidRPr="003A265C" w:rsidRDefault="004A2F9B" w:rsidP="003A265C">
            <w:pPr>
              <w:rPr>
                <w:szCs w:val="24"/>
              </w:rPr>
            </w:pPr>
            <w:r w:rsidRPr="003A265C">
              <w:rPr>
                <w:szCs w:val="24"/>
              </w:rPr>
              <w:t>1.13.1.7</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1AFCB785" w14:textId="77777777" w:rsidR="004A2F9B" w:rsidRPr="003A265C" w:rsidRDefault="004A2F9B" w:rsidP="003A265C">
            <w:pPr>
              <w:rPr>
                <w:szCs w:val="24"/>
              </w:rPr>
            </w:pPr>
            <w:r w:rsidRPr="003A265C">
              <w:rPr>
                <w:szCs w:val="24"/>
              </w:rPr>
              <w:t>15</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6C191A51" w14:textId="77777777" w:rsidR="004A2F9B" w:rsidRPr="003A265C" w:rsidRDefault="004A2F9B" w:rsidP="003A265C">
            <w:pPr>
              <w:rPr>
                <w:szCs w:val="24"/>
              </w:rPr>
            </w:pPr>
            <w:r w:rsidRPr="003A265C">
              <w:rPr>
                <w:szCs w:val="24"/>
              </w:rPr>
              <w:t>patrulări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A138DB0" w14:textId="77777777" w:rsidR="004A2F9B" w:rsidRPr="003A265C" w:rsidRDefault="004A2F9B" w:rsidP="003A265C">
            <w:pPr>
              <w:rPr>
                <w:szCs w:val="24"/>
              </w:rPr>
            </w:pPr>
            <w:r w:rsidRPr="003A265C">
              <w:rPr>
                <w:szCs w:val="24"/>
              </w:rPr>
              <w:t>număr</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7B2F60F1" w14:textId="77777777" w:rsidR="004A2F9B" w:rsidRPr="003A265C" w:rsidRDefault="004A2F9B" w:rsidP="003A265C">
            <w:pPr>
              <w:rPr>
                <w:szCs w:val="24"/>
              </w:rPr>
            </w:pPr>
            <w:r w:rsidRPr="003A265C">
              <w:rPr>
                <w:szCs w:val="24"/>
              </w:rPr>
              <w:t>-</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63A6ECBE" w14:textId="77777777" w:rsidR="004A2F9B" w:rsidRPr="003A265C" w:rsidRDefault="004A2F9B" w:rsidP="003A265C">
            <w:pPr>
              <w:rPr>
                <w:szCs w:val="24"/>
              </w:rPr>
            </w:pPr>
            <w:r w:rsidRPr="003A265C">
              <w:rPr>
                <w:szCs w:val="24"/>
              </w:rPr>
              <w:t>15.000</w:t>
            </w:r>
          </w:p>
        </w:tc>
        <w:tc>
          <w:tcPr>
            <w:tcW w:w="991" w:type="dxa"/>
            <w:vMerge/>
            <w:tcBorders>
              <w:left w:val="single" w:sz="12" w:space="0" w:color="auto"/>
              <w:right w:val="single" w:sz="12" w:space="0" w:color="auto"/>
            </w:tcBorders>
            <w:shd w:val="clear" w:color="auto" w:fill="auto"/>
            <w:noWrap/>
          </w:tcPr>
          <w:p w14:paraId="15D52425" w14:textId="77777777" w:rsidR="004A2F9B" w:rsidRPr="003A265C" w:rsidRDefault="004A2F9B" w:rsidP="003A265C">
            <w:pPr>
              <w:rPr>
                <w:szCs w:val="24"/>
              </w:rPr>
            </w:pPr>
          </w:p>
        </w:tc>
        <w:tc>
          <w:tcPr>
            <w:tcW w:w="2660" w:type="dxa"/>
            <w:tcBorders>
              <w:top w:val="single" w:sz="12" w:space="0" w:color="auto"/>
              <w:left w:val="single" w:sz="12" w:space="0" w:color="auto"/>
              <w:bottom w:val="single" w:sz="12" w:space="0" w:color="auto"/>
            </w:tcBorders>
          </w:tcPr>
          <w:p w14:paraId="2CD8613B" w14:textId="77777777" w:rsidR="004A2F9B" w:rsidRPr="003A265C" w:rsidRDefault="004A2F9B" w:rsidP="003A265C">
            <w:pPr>
              <w:rPr>
                <w:szCs w:val="24"/>
              </w:rPr>
            </w:pPr>
          </w:p>
        </w:tc>
      </w:tr>
      <w:tr w:rsidR="004A2F9B" w:rsidRPr="003A265C" w14:paraId="617CA8D6" w14:textId="77777777" w:rsidTr="00892E91">
        <w:trPr>
          <w:trHeight w:val="504"/>
          <w:jc w:val="center"/>
        </w:trPr>
        <w:tc>
          <w:tcPr>
            <w:tcW w:w="709" w:type="dxa"/>
            <w:tcBorders>
              <w:top w:val="single" w:sz="12" w:space="0" w:color="auto"/>
              <w:bottom w:val="single" w:sz="12" w:space="0" w:color="auto"/>
            </w:tcBorders>
            <w:shd w:val="clear" w:color="auto" w:fill="auto"/>
            <w:noWrap/>
          </w:tcPr>
          <w:p w14:paraId="7BC32780" w14:textId="77777777" w:rsidR="004A2F9B" w:rsidRPr="003A265C" w:rsidRDefault="004A2F9B" w:rsidP="003A265C">
            <w:pPr>
              <w:rPr>
                <w:szCs w:val="24"/>
              </w:rPr>
            </w:pPr>
            <w:r w:rsidRPr="003A265C">
              <w:rPr>
                <w:szCs w:val="24"/>
              </w:rPr>
              <w:t>1.13.1</w:t>
            </w:r>
          </w:p>
        </w:tc>
        <w:tc>
          <w:tcPr>
            <w:tcW w:w="1264" w:type="dxa"/>
            <w:tcBorders>
              <w:top w:val="single" w:sz="12" w:space="0" w:color="auto"/>
              <w:bottom w:val="single" w:sz="12" w:space="0" w:color="auto"/>
              <w:right w:val="single" w:sz="12" w:space="0" w:color="auto"/>
            </w:tcBorders>
            <w:shd w:val="clear" w:color="auto" w:fill="auto"/>
            <w:noWrap/>
          </w:tcPr>
          <w:p w14:paraId="08CF48EC" w14:textId="77777777" w:rsidR="004A2F9B" w:rsidRPr="003A265C" w:rsidRDefault="004A2F9B" w:rsidP="003A265C">
            <w:pPr>
              <w:rPr>
                <w:szCs w:val="24"/>
              </w:rPr>
            </w:pPr>
            <w:r w:rsidRPr="003A265C">
              <w:rPr>
                <w:szCs w:val="24"/>
              </w:rPr>
              <w:t>1.13.1.8</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132D3D1C" w14:textId="77777777" w:rsidR="004A2F9B" w:rsidRPr="003A265C" w:rsidRDefault="004A2F9B" w:rsidP="003A265C">
            <w:pPr>
              <w:rPr>
                <w:szCs w:val="24"/>
              </w:rPr>
            </w:pPr>
            <w:r w:rsidRPr="003A265C">
              <w:rPr>
                <w:szCs w:val="24"/>
              </w:rPr>
              <w:t>50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498E1790" w14:textId="77777777" w:rsidR="004A2F9B" w:rsidRPr="003A265C" w:rsidRDefault="004A2F9B" w:rsidP="003A265C">
            <w:pPr>
              <w:rPr>
                <w:szCs w:val="24"/>
              </w:rPr>
            </w:pPr>
            <w:r w:rsidRPr="003A265C">
              <w:rPr>
                <w:szCs w:val="24"/>
              </w:rPr>
              <w:t>lucrări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B2AD896" w14:textId="77777777" w:rsidR="004A2F9B" w:rsidRPr="003A265C" w:rsidRDefault="004A2F9B" w:rsidP="003A265C">
            <w:pPr>
              <w:rPr>
                <w:szCs w:val="24"/>
              </w:rPr>
            </w:pPr>
            <w:r w:rsidRPr="003A265C">
              <w:rPr>
                <w:szCs w:val="24"/>
              </w:rPr>
              <w:t>număr</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65C3D432" w14:textId="77777777" w:rsidR="004A2F9B" w:rsidRPr="003A265C" w:rsidRDefault="004A2F9B" w:rsidP="003A265C">
            <w:pPr>
              <w:rPr>
                <w:szCs w:val="24"/>
              </w:rPr>
            </w:pPr>
            <w:r w:rsidRPr="003A265C">
              <w:rPr>
                <w:szCs w:val="24"/>
              </w:rPr>
              <w:t>-</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24B07CF9" w14:textId="77777777" w:rsidR="004A2F9B" w:rsidRPr="003A265C" w:rsidRDefault="004A2F9B" w:rsidP="003A265C">
            <w:pPr>
              <w:rPr>
                <w:szCs w:val="24"/>
              </w:rPr>
            </w:pPr>
            <w:r w:rsidRPr="003A265C">
              <w:rPr>
                <w:szCs w:val="24"/>
              </w:rPr>
              <w:t>100.000</w:t>
            </w:r>
          </w:p>
        </w:tc>
        <w:tc>
          <w:tcPr>
            <w:tcW w:w="991" w:type="dxa"/>
            <w:vMerge/>
            <w:tcBorders>
              <w:left w:val="single" w:sz="12" w:space="0" w:color="auto"/>
              <w:bottom w:val="single" w:sz="12" w:space="0" w:color="auto"/>
              <w:right w:val="single" w:sz="12" w:space="0" w:color="auto"/>
            </w:tcBorders>
            <w:shd w:val="clear" w:color="auto" w:fill="auto"/>
            <w:noWrap/>
          </w:tcPr>
          <w:p w14:paraId="21B72B22" w14:textId="77777777" w:rsidR="004A2F9B" w:rsidRPr="003A265C" w:rsidRDefault="004A2F9B" w:rsidP="003A265C">
            <w:pPr>
              <w:rPr>
                <w:szCs w:val="24"/>
              </w:rPr>
            </w:pPr>
          </w:p>
        </w:tc>
        <w:tc>
          <w:tcPr>
            <w:tcW w:w="2660" w:type="dxa"/>
            <w:tcBorders>
              <w:top w:val="single" w:sz="12" w:space="0" w:color="auto"/>
              <w:left w:val="single" w:sz="12" w:space="0" w:color="auto"/>
              <w:bottom w:val="single" w:sz="12" w:space="0" w:color="auto"/>
            </w:tcBorders>
          </w:tcPr>
          <w:p w14:paraId="0AFE868E" w14:textId="77777777" w:rsidR="004A2F9B" w:rsidRPr="003A265C" w:rsidRDefault="004A2F9B" w:rsidP="003A265C">
            <w:pPr>
              <w:rPr>
                <w:szCs w:val="24"/>
              </w:rPr>
            </w:pPr>
          </w:p>
        </w:tc>
      </w:tr>
      <w:tr w:rsidR="004A2F9B" w:rsidRPr="003A265C" w14:paraId="2FFC184E" w14:textId="77777777" w:rsidTr="00892E91">
        <w:trPr>
          <w:trHeight w:val="504"/>
          <w:jc w:val="center"/>
        </w:trPr>
        <w:tc>
          <w:tcPr>
            <w:tcW w:w="709" w:type="dxa"/>
            <w:tcBorders>
              <w:top w:val="single" w:sz="12" w:space="0" w:color="auto"/>
              <w:bottom w:val="single" w:sz="12" w:space="0" w:color="auto"/>
            </w:tcBorders>
            <w:shd w:val="clear" w:color="auto" w:fill="auto"/>
            <w:noWrap/>
          </w:tcPr>
          <w:p w14:paraId="0665FCE0" w14:textId="77777777" w:rsidR="004A2F9B" w:rsidRPr="003A265C" w:rsidRDefault="004A2F9B" w:rsidP="003A265C">
            <w:pPr>
              <w:rPr>
                <w:szCs w:val="24"/>
              </w:rPr>
            </w:pPr>
            <w:r w:rsidRPr="003A265C">
              <w:rPr>
                <w:szCs w:val="24"/>
              </w:rPr>
              <w:t>1.13.2</w:t>
            </w:r>
          </w:p>
        </w:tc>
        <w:tc>
          <w:tcPr>
            <w:tcW w:w="12027" w:type="dxa"/>
            <w:gridSpan w:val="9"/>
            <w:tcBorders>
              <w:top w:val="single" w:sz="12" w:space="0" w:color="auto"/>
              <w:bottom w:val="single" w:sz="12" w:space="0" w:color="auto"/>
            </w:tcBorders>
            <w:shd w:val="clear" w:color="auto" w:fill="auto"/>
            <w:noWrap/>
          </w:tcPr>
          <w:p w14:paraId="11A2DCC4" w14:textId="77777777" w:rsidR="004A2F9B" w:rsidRPr="003A265C" w:rsidRDefault="004A2F9B" w:rsidP="003A265C">
            <w:pPr>
              <w:rPr>
                <w:szCs w:val="24"/>
              </w:rPr>
            </w:pPr>
            <w:r w:rsidRPr="003A265C">
              <w:rPr>
                <w:szCs w:val="24"/>
              </w:rPr>
              <w:t xml:space="preserve">OS1.13.2. Îmbunătățirea structurii și funcțiunilor specifice ale habitatului 6240* - Pajiști stepice subpanonice, în sensul atingerii stării de conservare favorabilă </w:t>
            </w:r>
            <w:proofErr w:type="gramStart"/>
            <w:r w:rsidRPr="003A265C">
              <w:rPr>
                <w:szCs w:val="24"/>
              </w:rPr>
              <w:t>a</w:t>
            </w:r>
            <w:proofErr w:type="gramEnd"/>
            <w:r w:rsidRPr="003A265C">
              <w:rPr>
                <w:szCs w:val="24"/>
              </w:rPr>
              <w:t xml:space="preserve"> acestuia.</w:t>
            </w:r>
          </w:p>
        </w:tc>
      </w:tr>
      <w:tr w:rsidR="004A2F9B" w:rsidRPr="003A265C" w14:paraId="743BB4CD" w14:textId="77777777" w:rsidTr="00892E91">
        <w:trPr>
          <w:trHeight w:val="504"/>
          <w:jc w:val="center"/>
        </w:trPr>
        <w:tc>
          <w:tcPr>
            <w:tcW w:w="709" w:type="dxa"/>
            <w:tcBorders>
              <w:top w:val="single" w:sz="12" w:space="0" w:color="auto"/>
              <w:bottom w:val="single" w:sz="12" w:space="0" w:color="auto"/>
            </w:tcBorders>
            <w:shd w:val="clear" w:color="auto" w:fill="auto"/>
            <w:noWrap/>
          </w:tcPr>
          <w:p w14:paraId="753D3EA7" w14:textId="77777777" w:rsidR="004A2F9B" w:rsidRPr="003A265C" w:rsidRDefault="004A2F9B" w:rsidP="003A265C">
            <w:pPr>
              <w:rPr>
                <w:szCs w:val="24"/>
              </w:rPr>
            </w:pPr>
            <w:r w:rsidRPr="003A265C">
              <w:rPr>
                <w:szCs w:val="24"/>
              </w:rPr>
              <w:t>1.13.2</w:t>
            </w:r>
          </w:p>
        </w:tc>
        <w:tc>
          <w:tcPr>
            <w:tcW w:w="1264" w:type="dxa"/>
            <w:tcBorders>
              <w:top w:val="single" w:sz="12" w:space="0" w:color="auto"/>
              <w:bottom w:val="single" w:sz="12" w:space="0" w:color="auto"/>
              <w:right w:val="single" w:sz="12" w:space="0" w:color="auto"/>
            </w:tcBorders>
            <w:shd w:val="clear" w:color="auto" w:fill="auto"/>
            <w:noWrap/>
          </w:tcPr>
          <w:p w14:paraId="49997019" w14:textId="77777777" w:rsidR="004A2F9B" w:rsidRPr="003A265C" w:rsidRDefault="004A2F9B" w:rsidP="003A265C">
            <w:pPr>
              <w:rPr>
                <w:szCs w:val="24"/>
              </w:rPr>
            </w:pPr>
            <w:r w:rsidRPr="003A265C">
              <w:rPr>
                <w:szCs w:val="24"/>
              </w:rPr>
              <w:t>1.13.2.1</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1E6E4A6C" w14:textId="77777777" w:rsidR="004A2F9B" w:rsidRPr="003A265C" w:rsidRDefault="004A2F9B" w:rsidP="003A265C">
            <w:pPr>
              <w:rPr>
                <w:szCs w:val="24"/>
              </w:rPr>
            </w:pPr>
            <w:r w:rsidRPr="003A265C">
              <w:rPr>
                <w:szCs w:val="24"/>
              </w:rPr>
              <w:t>20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0829D4D3" w14:textId="77777777" w:rsidR="004A2F9B" w:rsidRPr="003A265C" w:rsidRDefault="004A2F9B" w:rsidP="003A265C">
            <w:pPr>
              <w:rPr>
                <w:szCs w:val="24"/>
              </w:rPr>
            </w:pPr>
            <w:r w:rsidRPr="003A265C">
              <w:rPr>
                <w:szCs w:val="24"/>
              </w:rPr>
              <w:t>patrulări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7D64FFC" w14:textId="77777777" w:rsidR="004A2F9B" w:rsidRPr="003A265C" w:rsidRDefault="004A2F9B" w:rsidP="003A265C">
            <w:pPr>
              <w:rPr>
                <w:szCs w:val="24"/>
              </w:rPr>
            </w:pPr>
            <w:r w:rsidRPr="003A265C">
              <w:rPr>
                <w:szCs w:val="24"/>
              </w:rPr>
              <w:t>număr</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03C74C45" w14:textId="77777777" w:rsidR="004A2F9B" w:rsidRPr="003A265C" w:rsidRDefault="004A2F9B" w:rsidP="003A265C">
            <w:pPr>
              <w:rPr>
                <w:szCs w:val="24"/>
              </w:rPr>
            </w:pPr>
            <w:r w:rsidRPr="003A265C">
              <w:rPr>
                <w:szCs w:val="24"/>
              </w:rPr>
              <w:t>-</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0FC59EC1" w14:textId="77777777" w:rsidR="004A2F9B" w:rsidRPr="003A265C" w:rsidRDefault="004A2F9B" w:rsidP="003A265C">
            <w:pPr>
              <w:rPr>
                <w:szCs w:val="24"/>
              </w:rPr>
            </w:pPr>
            <w:r w:rsidRPr="003A265C">
              <w:rPr>
                <w:szCs w:val="24"/>
              </w:rPr>
              <w:t>20.000</w:t>
            </w:r>
          </w:p>
        </w:tc>
        <w:tc>
          <w:tcPr>
            <w:tcW w:w="991" w:type="dxa"/>
            <w:vMerge w:val="restart"/>
            <w:tcBorders>
              <w:top w:val="single" w:sz="12" w:space="0" w:color="auto"/>
              <w:left w:val="single" w:sz="12" w:space="0" w:color="auto"/>
              <w:right w:val="single" w:sz="12" w:space="0" w:color="auto"/>
            </w:tcBorders>
            <w:shd w:val="clear" w:color="auto" w:fill="auto"/>
            <w:noWrap/>
          </w:tcPr>
          <w:p w14:paraId="2B68019F" w14:textId="77777777" w:rsidR="004A2F9B" w:rsidRPr="003A265C" w:rsidRDefault="004A2F9B" w:rsidP="003A265C">
            <w:pPr>
              <w:rPr>
                <w:szCs w:val="24"/>
              </w:rPr>
            </w:pPr>
            <w:r w:rsidRPr="003A265C">
              <w:rPr>
                <w:szCs w:val="24"/>
              </w:rPr>
              <w:t>LIFE</w:t>
            </w:r>
          </w:p>
          <w:p w14:paraId="5012EA62" w14:textId="77777777" w:rsidR="004A2F9B" w:rsidRPr="003A265C" w:rsidRDefault="004A2F9B" w:rsidP="003A265C">
            <w:pPr>
              <w:rPr>
                <w:szCs w:val="24"/>
              </w:rPr>
            </w:pPr>
            <w:r w:rsidRPr="003A265C">
              <w:rPr>
                <w:szCs w:val="24"/>
              </w:rPr>
              <w:t>POIM</w:t>
            </w:r>
          </w:p>
        </w:tc>
        <w:tc>
          <w:tcPr>
            <w:tcW w:w="2660" w:type="dxa"/>
            <w:tcBorders>
              <w:top w:val="single" w:sz="12" w:space="0" w:color="auto"/>
              <w:left w:val="single" w:sz="12" w:space="0" w:color="auto"/>
              <w:bottom w:val="single" w:sz="12" w:space="0" w:color="auto"/>
            </w:tcBorders>
          </w:tcPr>
          <w:p w14:paraId="00B67F3B" w14:textId="77777777" w:rsidR="004A2F9B" w:rsidRPr="003A265C" w:rsidRDefault="004A2F9B" w:rsidP="003A265C">
            <w:pPr>
              <w:rPr>
                <w:szCs w:val="24"/>
              </w:rPr>
            </w:pPr>
          </w:p>
        </w:tc>
      </w:tr>
      <w:tr w:rsidR="004A2F9B" w:rsidRPr="003A265C" w14:paraId="3EE003D5" w14:textId="77777777" w:rsidTr="00892E91">
        <w:trPr>
          <w:trHeight w:val="504"/>
          <w:jc w:val="center"/>
        </w:trPr>
        <w:tc>
          <w:tcPr>
            <w:tcW w:w="709" w:type="dxa"/>
            <w:tcBorders>
              <w:top w:val="single" w:sz="12" w:space="0" w:color="auto"/>
              <w:bottom w:val="single" w:sz="12" w:space="0" w:color="auto"/>
            </w:tcBorders>
            <w:shd w:val="clear" w:color="auto" w:fill="auto"/>
            <w:noWrap/>
          </w:tcPr>
          <w:p w14:paraId="3194096C" w14:textId="77777777" w:rsidR="004A2F9B" w:rsidRPr="003A265C" w:rsidRDefault="004A2F9B" w:rsidP="003A265C">
            <w:pPr>
              <w:rPr>
                <w:szCs w:val="24"/>
              </w:rPr>
            </w:pPr>
            <w:r w:rsidRPr="003A265C">
              <w:rPr>
                <w:szCs w:val="24"/>
              </w:rPr>
              <w:t>1.13.2</w:t>
            </w:r>
          </w:p>
        </w:tc>
        <w:tc>
          <w:tcPr>
            <w:tcW w:w="1264" w:type="dxa"/>
            <w:tcBorders>
              <w:top w:val="single" w:sz="12" w:space="0" w:color="auto"/>
              <w:bottom w:val="single" w:sz="12" w:space="0" w:color="auto"/>
              <w:right w:val="single" w:sz="12" w:space="0" w:color="auto"/>
            </w:tcBorders>
            <w:shd w:val="clear" w:color="auto" w:fill="auto"/>
            <w:noWrap/>
          </w:tcPr>
          <w:p w14:paraId="173A374C" w14:textId="77777777" w:rsidR="004A2F9B" w:rsidRPr="003A265C" w:rsidRDefault="004A2F9B" w:rsidP="003A265C">
            <w:pPr>
              <w:rPr>
                <w:szCs w:val="24"/>
              </w:rPr>
            </w:pPr>
            <w:r w:rsidRPr="003A265C">
              <w:rPr>
                <w:szCs w:val="24"/>
              </w:rPr>
              <w:t>1.13.2.2</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2F6827E4" w14:textId="77777777" w:rsidR="004A2F9B" w:rsidRPr="003A265C" w:rsidRDefault="004A2F9B" w:rsidP="003A265C">
            <w:pPr>
              <w:rPr>
                <w:szCs w:val="24"/>
              </w:rPr>
            </w:pPr>
            <w:r w:rsidRPr="003A265C">
              <w:rPr>
                <w:szCs w:val="24"/>
              </w:rPr>
              <w:t>20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49CF2208" w14:textId="77777777" w:rsidR="004A2F9B" w:rsidRPr="003A265C" w:rsidRDefault="004A2F9B" w:rsidP="003A265C">
            <w:pPr>
              <w:rPr>
                <w:szCs w:val="24"/>
              </w:rPr>
            </w:pPr>
            <w:r w:rsidRPr="003A265C">
              <w:rPr>
                <w:szCs w:val="24"/>
              </w:rPr>
              <w:t>lucrări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A595C55" w14:textId="77777777" w:rsidR="004A2F9B" w:rsidRPr="003A265C" w:rsidRDefault="004A2F9B" w:rsidP="003A265C">
            <w:pPr>
              <w:rPr>
                <w:szCs w:val="24"/>
              </w:rPr>
            </w:pPr>
            <w:r w:rsidRPr="003A265C">
              <w:rPr>
                <w:szCs w:val="24"/>
              </w:rPr>
              <w:t>ha</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4137F109" w14:textId="77777777" w:rsidR="004A2F9B" w:rsidRPr="003A265C" w:rsidRDefault="004A2F9B" w:rsidP="003A265C">
            <w:pPr>
              <w:rPr>
                <w:szCs w:val="24"/>
              </w:rPr>
            </w:pPr>
            <w:r w:rsidRPr="003A265C">
              <w:rPr>
                <w:szCs w:val="24"/>
              </w:rPr>
              <w:t>-</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1A26BD0A" w14:textId="77777777" w:rsidR="004A2F9B" w:rsidRPr="003A265C" w:rsidRDefault="004A2F9B" w:rsidP="003A265C">
            <w:pPr>
              <w:rPr>
                <w:szCs w:val="24"/>
              </w:rPr>
            </w:pPr>
            <w:r w:rsidRPr="003A265C">
              <w:rPr>
                <w:szCs w:val="24"/>
              </w:rPr>
              <w:t>40.000</w:t>
            </w:r>
          </w:p>
        </w:tc>
        <w:tc>
          <w:tcPr>
            <w:tcW w:w="991" w:type="dxa"/>
            <w:vMerge/>
            <w:tcBorders>
              <w:left w:val="single" w:sz="12" w:space="0" w:color="auto"/>
              <w:right w:val="single" w:sz="12" w:space="0" w:color="auto"/>
            </w:tcBorders>
            <w:shd w:val="clear" w:color="auto" w:fill="auto"/>
            <w:noWrap/>
          </w:tcPr>
          <w:p w14:paraId="5B2EE925" w14:textId="77777777" w:rsidR="004A2F9B" w:rsidRPr="003A265C" w:rsidRDefault="004A2F9B" w:rsidP="003A265C">
            <w:pPr>
              <w:rPr>
                <w:szCs w:val="24"/>
              </w:rPr>
            </w:pPr>
          </w:p>
        </w:tc>
        <w:tc>
          <w:tcPr>
            <w:tcW w:w="2660" w:type="dxa"/>
            <w:tcBorders>
              <w:top w:val="single" w:sz="12" w:space="0" w:color="auto"/>
              <w:left w:val="single" w:sz="12" w:space="0" w:color="auto"/>
              <w:bottom w:val="single" w:sz="12" w:space="0" w:color="auto"/>
            </w:tcBorders>
          </w:tcPr>
          <w:p w14:paraId="31B31958" w14:textId="77777777" w:rsidR="004A2F9B" w:rsidRPr="003A265C" w:rsidRDefault="004A2F9B" w:rsidP="003A265C">
            <w:pPr>
              <w:rPr>
                <w:szCs w:val="24"/>
              </w:rPr>
            </w:pPr>
          </w:p>
        </w:tc>
      </w:tr>
      <w:tr w:rsidR="004A2F9B" w:rsidRPr="003A265C" w14:paraId="14C2EF45" w14:textId="77777777" w:rsidTr="00892E91">
        <w:trPr>
          <w:trHeight w:val="504"/>
          <w:jc w:val="center"/>
        </w:trPr>
        <w:tc>
          <w:tcPr>
            <w:tcW w:w="709" w:type="dxa"/>
            <w:tcBorders>
              <w:top w:val="single" w:sz="12" w:space="0" w:color="auto"/>
              <w:bottom w:val="single" w:sz="12" w:space="0" w:color="auto"/>
            </w:tcBorders>
            <w:shd w:val="clear" w:color="auto" w:fill="auto"/>
            <w:noWrap/>
          </w:tcPr>
          <w:p w14:paraId="32FFEB6E" w14:textId="77777777" w:rsidR="004A2F9B" w:rsidRPr="003A265C" w:rsidRDefault="004A2F9B" w:rsidP="003A265C">
            <w:pPr>
              <w:rPr>
                <w:szCs w:val="24"/>
              </w:rPr>
            </w:pPr>
            <w:r w:rsidRPr="003A265C">
              <w:rPr>
                <w:szCs w:val="24"/>
              </w:rPr>
              <w:t>1.13.2</w:t>
            </w:r>
          </w:p>
        </w:tc>
        <w:tc>
          <w:tcPr>
            <w:tcW w:w="1264" w:type="dxa"/>
            <w:tcBorders>
              <w:top w:val="single" w:sz="12" w:space="0" w:color="auto"/>
              <w:bottom w:val="single" w:sz="12" w:space="0" w:color="auto"/>
              <w:right w:val="single" w:sz="12" w:space="0" w:color="auto"/>
            </w:tcBorders>
            <w:shd w:val="clear" w:color="auto" w:fill="auto"/>
            <w:noWrap/>
          </w:tcPr>
          <w:p w14:paraId="1EF7A7C4" w14:textId="77777777" w:rsidR="004A2F9B" w:rsidRPr="003A265C" w:rsidRDefault="004A2F9B" w:rsidP="003A265C">
            <w:pPr>
              <w:rPr>
                <w:szCs w:val="24"/>
              </w:rPr>
            </w:pPr>
            <w:r w:rsidRPr="003A265C">
              <w:rPr>
                <w:szCs w:val="24"/>
              </w:rPr>
              <w:t>1.13.2.3</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1DEBC4A6" w14:textId="77777777" w:rsidR="004A2F9B" w:rsidRPr="003A265C" w:rsidRDefault="004A2F9B" w:rsidP="003A265C">
            <w:pPr>
              <w:rPr>
                <w:szCs w:val="24"/>
              </w:rPr>
            </w:pPr>
            <w:r w:rsidRPr="003A265C">
              <w:rPr>
                <w:szCs w:val="24"/>
              </w:rPr>
              <w:t>20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78E3E1DA" w14:textId="77777777" w:rsidR="004A2F9B" w:rsidRPr="003A265C" w:rsidRDefault="004A2F9B" w:rsidP="003A265C">
            <w:pPr>
              <w:rPr>
                <w:szCs w:val="24"/>
              </w:rPr>
            </w:pPr>
            <w:r w:rsidRPr="003A265C">
              <w:rPr>
                <w:szCs w:val="24"/>
              </w:rPr>
              <w:t>lucrări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595C6852" w14:textId="77777777" w:rsidR="004A2F9B" w:rsidRPr="003A265C" w:rsidRDefault="004A2F9B" w:rsidP="003A265C">
            <w:pPr>
              <w:rPr>
                <w:szCs w:val="24"/>
              </w:rPr>
            </w:pPr>
            <w:r w:rsidRPr="003A265C">
              <w:rPr>
                <w:szCs w:val="24"/>
              </w:rPr>
              <w:t>ha</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491B0301" w14:textId="77777777" w:rsidR="004A2F9B" w:rsidRPr="003A265C" w:rsidRDefault="004A2F9B" w:rsidP="003A265C">
            <w:pPr>
              <w:rPr>
                <w:szCs w:val="24"/>
              </w:rPr>
            </w:pPr>
            <w:r w:rsidRPr="003A265C">
              <w:rPr>
                <w:szCs w:val="24"/>
              </w:rPr>
              <w:t>-</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2C4F28D0" w14:textId="77777777" w:rsidR="004A2F9B" w:rsidRPr="003A265C" w:rsidRDefault="004A2F9B" w:rsidP="003A265C">
            <w:pPr>
              <w:rPr>
                <w:szCs w:val="24"/>
              </w:rPr>
            </w:pPr>
            <w:r w:rsidRPr="003A265C">
              <w:rPr>
                <w:szCs w:val="24"/>
              </w:rPr>
              <w:t>40.000</w:t>
            </w:r>
          </w:p>
        </w:tc>
        <w:tc>
          <w:tcPr>
            <w:tcW w:w="991" w:type="dxa"/>
            <w:vMerge/>
            <w:tcBorders>
              <w:left w:val="single" w:sz="12" w:space="0" w:color="auto"/>
              <w:right w:val="single" w:sz="12" w:space="0" w:color="auto"/>
            </w:tcBorders>
            <w:shd w:val="clear" w:color="auto" w:fill="auto"/>
            <w:noWrap/>
          </w:tcPr>
          <w:p w14:paraId="73DD792B" w14:textId="77777777" w:rsidR="004A2F9B" w:rsidRPr="003A265C" w:rsidRDefault="004A2F9B" w:rsidP="003A265C">
            <w:pPr>
              <w:rPr>
                <w:szCs w:val="24"/>
              </w:rPr>
            </w:pPr>
          </w:p>
        </w:tc>
        <w:tc>
          <w:tcPr>
            <w:tcW w:w="2660" w:type="dxa"/>
            <w:tcBorders>
              <w:top w:val="single" w:sz="12" w:space="0" w:color="auto"/>
              <w:left w:val="single" w:sz="12" w:space="0" w:color="auto"/>
              <w:bottom w:val="single" w:sz="12" w:space="0" w:color="auto"/>
            </w:tcBorders>
          </w:tcPr>
          <w:p w14:paraId="127E5D03" w14:textId="77777777" w:rsidR="004A2F9B" w:rsidRPr="003A265C" w:rsidRDefault="004A2F9B" w:rsidP="003A265C">
            <w:pPr>
              <w:rPr>
                <w:szCs w:val="24"/>
              </w:rPr>
            </w:pPr>
          </w:p>
        </w:tc>
      </w:tr>
      <w:tr w:rsidR="004A2F9B" w:rsidRPr="003A265C" w14:paraId="3248CC70" w14:textId="77777777" w:rsidTr="00892E91">
        <w:trPr>
          <w:trHeight w:val="504"/>
          <w:jc w:val="center"/>
        </w:trPr>
        <w:tc>
          <w:tcPr>
            <w:tcW w:w="709" w:type="dxa"/>
            <w:tcBorders>
              <w:top w:val="single" w:sz="12" w:space="0" w:color="auto"/>
              <w:bottom w:val="single" w:sz="12" w:space="0" w:color="auto"/>
            </w:tcBorders>
            <w:shd w:val="clear" w:color="auto" w:fill="auto"/>
            <w:noWrap/>
          </w:tcPr>
          <w:p w14:paraId="1561DFDE" w14:textId="77777777" w:rsidR="004A2F9B" w:rsidRPr="003A265C" w:rsidRDefault="004A2F9B" w:rsidP="003A265C">
            <w:pPr>
              <w:rPr>
                <w:szCs w:val="24"/>
              </w:rPr>
            </w:pPr>
            <w:r w:rsidRPr="003A265C">
              <w:rPr>
                <w:szCs w:val="24"/>
              </w:rPr>
              <w:t>1.13.2</w:t>
            </w:r>
          </w:p>
        </w:tc>
        <w:tc>
          <w:tcPr>
            <w:tcW w:w="1264" w:type="dxa"/>
            <w:tcBorders>
              <w:top w:val="single" w:sz="12" w:space="0" w:color="auto"/>
              <w:bottom w:val="single" w:sz="12" w:space="0" w:color="auto"/>
              <w:right w:val="single" w:sz="12" w:space="0" w:color="auto"/>
            </w:tcBorders>
            <w:shd w:val="clear" w:color="auto" w:fill="auto"/>
            <w:noWrap/>
          </w:tcPr>
          <w:p w14:paraId="66D60B28" w14:textId="77777777" w:rsidR="004A2F9B" w:rsidRPr="003A265C" w:rsidRDefault="004A2F9B" w:rsidP="003A265C">
            <w:pPr>
              <w:rPr>
                <w:szCs w:val="24"/>
              </w:rPr>
            </w:pPr>
            <w:r w:rsidRPr="003A265C">
              <w:rPr>
                <w:szCs w:val="24"/>
              </w:rPr>
              <w:t>1.13.2.4</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3C76F09F" w14:textId="77777777" w:rsidR="004A2F9B" w:rsidRPr="003A265C" w:rsidRDefault="004A2F9B" w:rsidP="003A265C">
            <w:pPr>
              <w:rPr>
                <w:szCs w:val="24"/>
              </w:rPr>
            </w:pPr>
            <w:r w:rsidRPr="003A265C">
              <w:rPr>
                <w:szCs w:val="24"/>
              </w:rPr>
              <w:t>15</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39F9DD9A" w14:textId="77777777" w:rsidR="004A2F9B" w:rsidRPr="003A265C" w:rsidRDefault="004A2F9B" w:rsidP="003A265C">
            <w:pPr>
              <w:rPr>
                <w:szCs w:val="24"/>
              </w:rPr>
            </w:pPr>
            <w:r w:rsidRPr="003A265C">
              <w:rPr>
                <w:szCs w:val="24"/>
              </w:rPr>
              <w:t>patrulări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1B72E9E" w14:textId="77777777" w:rsidR="004A2F9B" w:rsidRPr="003A265C" w:rsidRDefault="004A2F9B" w:rsidP="003A265C">
            <w:pPr>
              <w:rPr>
                <w:szCs w:val="24"/>
              </w:rPr>
            </w:pPr>
            <w:r w:rsidRPr="003A265C">
              <w:rPr>
                <w:szCs w:val="24"/>
              </w:rPr>
              <w:t>număr</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2B843CCA" w14:textId="77777777" w:rsidR="004A2F9B" w:rsidRPr="003A265C" w:rsidRDefault="004A2F9B" w:rsidP="003A265C">
            <w:pPr>
              <w:rPr>
                <w:szCs w:val="24"/>
              </w:rPr>
            </w:pPr>
            <w:r w:rsidRPr="003A265C">
              <w:rPr>
                <w:szCs w:val="24"/>
              </w:rPr>
              <w:t>-</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0B1CDF9D" w14:textId="77777777" w:rsidR="004A2F9B" w:rsidRPr="003A265C" w:rsidRDefault="004A2F9B" w:rsidP="003A265C">
            <w:pPr>
              <w:rPr>
                <w:szCs w:val="24"/>
              </w:rPr>
            </w:pPr>
            <w:r w:rsidRPr="003A265C">
              <w:rPr>
                <w:szCs w:val="24"/>
              </w:rPr>
              <w:t>15.000</w:t>
            </w:r>
          </w:p>
        </w:tc>
        <w:tc>
          <w:tcPr>
            <w:tcW w:w="991" w:type="dxa"/>
            <w:vMerge/>
            <w:tcBorders>
              <w:left w:val="single" w:sz="12" w:space="0" w:color="auto"/>
              <w:right w:val="single" w:sz="12" w:space="0" w:color="auto"/>
            </w:tcBorders>
            <w:shd w:val="clear" w:color="auto" w:fill="auto"/>
            <w:noWrap/>
          </w:tcPr>
          <w:p w14:paraId="6DBB2F6C" w14:textId="77777777" w:rsidR="004A2F9B" w:rsidRPr="003A265C" w:rsidRDefault="004A2F9B" w:rsidP="003A265C">
            <w:pPr>
              <w:rPr>
                <w:szCs w:val="24"/>
              </w:rPr>
            </w:pPr>
          </w:p>
        </w:tc>
        <w:tc>
          <w:tcPr>
            <w:tcW w:w="2660" w:type="dxa"/>
            <w:tcBorders>
              <w:top w:val="single" w:sz="12" w:space="0" w:color="auto"/>
              <w:left w:val="single" w:sz="12" w:space="0" w:color="auto"/>
              <w:bottom w:val="single" w:sz="12" w:space="0" w:color="auto"/>
            </w:tcBorders>
          </w:tcPr>
          <w:p w14:paraId="41173493" w14:textId="77777777" w:rsidR="004A2F9B" w:rsidRPr="003A265C" w:rsidRDefault="004A2F9B" w:rsidP="003A265C">
            <w:pPr>
              <w:rPr>
                <w:szCs w:val="24"/>
              </w:rPr>
            </w:pPr>
          </w:p>
        </w:tc>
      </w:tr>
      <w:tr w:rsidR="004A2F9B" w:rsidRPr="003A265C" w14:paraId="31C76BDB" w14:textId="77777777" w:rsidTr="00892E91">
        <w:trPr>
          <w:trHeight w:val="504"/>
          <w:jc w:val="center"/>
        </w:trPr>
        <w:tc>
          <w:tcPr>
            <w:tcW w:w="709" w:type="dxa"/>
            <w:tcBorders>
              <w:top w:val="single" w:sz="12" w:space="0" w:color="auto"/>
              <w:bottom w:val="single" w:sz="12" w:space="0" w:color="auto"/>
            </w:tcBorders>
            <w:shd w:val="clear" w:color="auto" w:fill="auto"/>
            <w:noWrap/>
          </w:tcPr>
          <w:p w14:paraId="2DD7A0C8" w14:textId="77777777" w:rsidR="004A2F9B" w:rsidRPr="003A265C" w:rsidRDefault="004A2F9B" w:rsidP="003A265C">
            <w:pPr>
              <w:rPr>
                <w:szCs w:val="24"/>
              </w:rPr>
            </w:pPr>
            <w:r w:rsidRPr="003A265C">
              <w:rPr>
                <w:szCs w:val="24"/>
              </w:rPr>
              <w:t>1.13.2</w:t>
            </w:r>
          </w:p>
        </w:tc>
        <w:tc>
          <w:tcPr>
            <w:tcW w:w="1264" w:type="dxa"/>
            <w:tcBorders>
              <w:top w:val="single" w:sz="12" w:space="0" w:color="auto"/>
              <w:bottom w:val="single" w:sz="12" w:space="0" w:color="auto"/>
              <w:right w:val="single" w:sz="12" w:space="0" w:color="auto"/>
            </w:tcBorders>
            <w:shd w:val="clear" w:color="auto" w:fill="auto"/>
            <w:noWrap/>
          </w:tcPr>
          <w:p w14:paraId="443FE60F" w14:textId="77777777" w:rsidR="004A2F9B" w:rsidRPr="003A265C" w:rsidRDefault="004A2F9B" w:rsidP="003A265C">
            <w:pPr>
              <w:rPr>
                <w:szCs w:val="24"/>
              </w:rPr>
            </w:pPr>
            <w:r w:rsidRPr="003A265C">
              <w:rPr>
                <w:szCs w:val="24"/>
              </w:rPr>
              <w:t>1.13.2.5</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62699946" w14:textId="77777777" w:rsidR="004A2F9B" w:rsidRPr="003A265C" w:rsidRDefault="004A2F9B" w:rsidP="003A265C">
            <w:pPr>
              <w:rPr>
                <w:szCs w:val="24"/>
              </w:rPr>
            </w:pPr>
            <w:r w:rsidRPr="003A265C">
              <w:rPr>
                <w:szCs w:val="24"/>
              </w:rPr>
              <w:t>15</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082A0BBE" w14:textId="77777777" w:rsidR="004A2F9B" w:rsidRPr="003A265C" w:rsidRDefault="004A2F9B" w:rsidP="003A265C">
            <w:pPr>
              <w:rPr>
                <w:szCs w:val="24"/>
              </w:rPr>
            </w:pPr>
            <w:r w:rsidRPr="003A265C">
              <w:rPr>
                <w:szCs w:val="24"/>
              </w:rPr>
              <w:t>patrulări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50112E6C" w14:textId="77777777" w:rsidR="004A2F9B" w:rsidRPr="003A265C" w:rsidRDefault="004A2F9B" w:rsidP="003A265C">
            <w:pPr>
              <w:rPr>
                <w:szCs w:val="24"/>
              </w:rPr>
            </w:pPr>
            <w:r w:rsidRPr="003A265C">
              <w:rPr>
                <w:szCs w:val="24"/>
              </w:rPr>
              <w:t>număr</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3E2EBA21" w14:textId="77777777" w:rsidR="004A2F9B" w:rsidRPr="003A265C" w:rsidRDefault="004A2F9B" w:rsidP="003A265C">
            <w:pPr>
              <w:rPr>
                <w:szCs w:val="24"/>
              </w:rPr>
            </w:pPr>
            <w:r w:rsidRPr="003A265C">
              <w:rPr>
                <w:szCs w:val="24"/>
              </w:rPr>
              <w:t>-</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21A7561D" w14:textId="77777777" w:rsidR="004A2F9B" w:rsidRPr="003A265C" w:rsidRDefault="004A2F9B" w:rsidP="003A265C">
            <w:pPr>
              <w:rPr>
                <w:szCs w:val="24"/>
              </w:rPr>
            </w:pPr>
            <w:r w:rsidRPr="003A265C">
              <w:rPr>
                <w:szCs w:val="24"/>
              </w:rPr>
              <w:t>15.000</w:t>
            </w:r>
          </w:p>
        </w:tc>
        <w:tc>
          <w:tcPr>
            <w:tcW w:w="991" w:type="dxa"/>
            <w:vMerge/>
            <w:tcBorders>
              <w:left w:val="single" w:sz="12" w:space="0" w:color="auto"/>
              <w:bottom w:val="single" w:sz="12" w:space="0" w:color="auto"/>
              <w:right w:val="single" w:sz="12" w:space="0" w:color="auto"/>
            </w:tcBorders>
            <w:shd w:val="clear" w:color="auto" w:fill="auto"/>
            <w:noWrap/>
          </w:tcPr>
          <w:p w14:paraId="2B9F4D02" w14:textId="77777777" w:rsidR="004A2F9B" w:rsidRPr="003A265C" w:rsidRDefault="004A2F9B" w:rsidP="003A265C">
            <w:pPr>
              <w:rPr>
                <w:szCs w:val="24"/>
              </w:rPr>
            </w:pPr>
          </w:p>
        </w:tc>
        <w:tc>
          <w:tcPr>
            <w:tcW w:w="2660" w:type="dxa"/>
            <w:tcBorders>
              <w:top w:val="single" w:sz="12" w:space="0" w:color="auto"/>
              <w:left w:val="single" w:sz="12" w:space="0" w:color="auto"/>
              <w:bottom w:val="single" w:sz="12" w:space="0" w:color="auto"/>
            </w:tcBorders>
          </w:tcPr>
          <w:p w14:paraId="195A2197" w14:textId="77777777" w:rsidR="004A2F9B" w:rsidRPr="003A265C" w:rsidRDefault="004A2F9B" w:rsidP="003A265C">
            <w:pPr>
              <w:rPr>
                <w:szCs w:val="24"/>
              </w:rPr>
            </w:pPr>
          </w:p>
        </w:tc>
      </w:tr>
      <w:tr w:rsidR="004A2F9B" w:rsidRPr="003A265C" w14:paraId="1B32220B" w14:textId="77777777" w:rsidTr="00892E91">
        <w:trPr>
          <w:trHeight w:val="504"/>
          <w:jc w:val="center"/>
        </w:trPr>
        <w:tc>
          <w:tcPr>
            <w:tcW w:w="709" w:type="dxa"/>
            <w:tcBorders>
              <w:top w:val="single" w:sz="12" w:space="0" w:color="auto"/>
              <w:bottom w:val="single" w:sz="12" w:space="0" w:color="auto"/>
            </w:tcBorders>
            <w:shd w:val="clear" w:color="auto" w:fill="auto"/>
            <w:noWrap/>
          </w:tcPr>
          <w:p w14:paraId="4A818DC5" w14:textId="77777777" w:rsidR="004A2F9B" w:rsidRPr="003A265C" w:rsidRDefault="004A2F9B" w:rsidP="003A265C">
            <w:pPr>
              <w:rPr>
                <w:szCs w:val="24"/>
              </w:rPr>
            </w:pPr>
            <w:r w:rsidRPr="003A265C">
              <w:rPr>
                <w:szCs w:val="24"/>
              </w:rPr>
              <w:t>2</w:t>
            </w:r>
          </w:p>
        </w:tc>
        <w:tc>
          <w:tcPr>
            <w:tcW w:w="12027" w:type="dxa"/>
            <w:gridSpan w:val="9"/>
            <w:tcBorders>
              <w:top w:val="single" w:sz="12" w:space="0" w:color="auto"/>
              <w:bottom w:val="single" w:sz="12" w:space="0" w:color="auto"/>
            </w:tcBorders>
            <w:shd w:val="clear" w:color="auto" w:fill="auto"/>
            <w:noWrap/>
          </w:tcPr>
          <w:p w14:paraId="672896E8" w14:textId="77777777" w:rsidR="004A2F9B" w:rsidRPr="003A265C" w:rsidRDefault="004A2F9B" w:rsidP="003A265C">
            <w:pPr>
              <w:rPr>
                <w:szCs w:val="24"/>
              </w:rPr>
            </w:pPr>
            <w:r w:rsidRPr="003A265C">
              <w:rPr>
                <w:szCs w:val="24"/>
              </w:rPr>
              <w:t>OG2 Inventarierea/evaluarea detaliată a biodiversității</w:t>
            </w:r>
          </w:p>
        </w:tc>
      </w:tr>
      <w:tr w:rsidR="004A2F9B" w:rsidRPr="003A265C" w14:paraId="2A39C03A" w14:textId="77777777" w:rsidTr="00892E91">
        <w:trPr>
          <w:trHeight w:val="504"/>
          <w:jc w:val="center"/>
        </w:trPr>
        <w:tc>
          <w:tcPr>
            <w:tcW w:w="709" w:type="dxa"/>
            <w:tcBorders>
              <w:top w:val="single" w:sz="12" w:space="0" w:color="auto"/>
              <w:bottom w:val="single" w:sz="12" w:space="0" w:color="auto"/>
            </w:tcBorders>
            <w:shd w:val="clear" w:color="auto" w:fill="auto"/>
            <w:noWrap/>
          </w:tcPr>
          <w:p w14:paraId="6D50B8B7" w14:textId="77777777" w:rsidR="004A2F9B" w:rsidRPr="003A265C" w:rsidRDefault="004A2F9B" w:rsidP="003A265C">
            <w:pPr>
              <w:rPr>
                <w:szCs w:val="24"/>
              </w:rPr>
            </w:pPr>
            <w:r w:rsidRPr="003A265C">
              <w:rPr>
                <w:szCs w:val="24"/>
              </w:rPr>
              <w:t>2.1</w:t>
            </w:r>
          </w:p>
        </w:tc>
        <w:tc>
          <w:tcPr>
            <w:tcW w:w="12027" w:type="dxa"/>
            <w:gridSpan w:val="9"/>
            <w:tcBorders>
              <w:top w:val="single" w:sz="12" w:space="0" w:color="auto"/>
              <w:bottom w:val="single" w:sz="12" w:space="0" w:color="auto"/>
            </w:tcBorders>
            <w:shd w:val="clear" w:color="auto" w:fill="auto"/>
            <w:noWrap/>
          </w:tcPr>
          <w:p w14:paraId="4CCB3193" w14:textId="77777777" w:rsidR="004A2F9B" w:rsidRPr="003A265C" w:rsidRDefault="004A2F9B" w:rsidP="003A265C">
            <w:pPr>
              <w:rPr>
                <w:szCs w:val="24"/>
              </w:rPr>
            </w:pPr>
            <w:r w:rsidRPr="003A265C">
              <w:rPr>
                <w:szCs w:val="24"/>
              </w:rPr>
              <w:t>OS2.1</w:t>
            </w:r>
            <w:r w:rsidRPr="003A265C">
              <w:rPr>
                <w:szCs w:val="24"/>
              </w:rPr>
              <w:tab/>
              <w:t>Realizarea/actualizarea inventarelor - evaluarea detaliată - pentru speciile și habitatele de interes conservativ</w:t>
            </w:r>
          </w:p>
        </w:tc>
      </w:tr>
      <w:tr w:rsidR="004A2F9B" w:rsidRPr="003A265C" w14:paraId="31AFF875" w14:textId="77777777" w:rsidTr="00892E91">
        <w:trPr>
          <w:trHeight w:val="504"/>
          <w:jc w:val="center"/>
        </w:trPr>
        <w:tc>
          <w:tcPr>
            <w:tcW w:w="709" w:type="dxa"/>
            <w:tcBorders>
              <w:top w:val="single" w:sz="12" w:space="0" w:color="auto"/>
              <w:bottom w:val="single" w:sz="12" w:space="0" w:color="auto"/>
            </w:tcBorders>
            <w:shd w:val="clear" w:color="auto" w:fill="auto"/>
            <w:noWrap/>
          </w:tcPr>
          <w:p w14:paraId="04903329" w14:textId="77777777" w:rsidR="004A2F9B" w:rsidRPr="003A265C" w:rsidRDefault="004A2F9B" w:rsidP="003A265C">
            <w:pPr>
              <w:rPr>
                <w:szCs w:val="24"/>
              </w:rPr>
            </w:pPr>
            <w:r w:rsidRPr="003A265C">
              <w:rPr>
                <w:szCs w:val="24"/>
              </w:rPr>
              <w:t>2.1.</w:t>
            </w:r>
          </w:p>
        </w:tc>
        <w:tc>
          <w:tcPr>
            <w:tcW w:w="1264" w:type="dxa"/>
            <w:tcBorders>
              <w:top w:val="single" w:sz="12" w:space="0" w:color="auto"/>
              <w:bottom w:val="single" w:sz="12" w:space="0" w:color="auto"/>
              <w:right w:val="single" w:sz="12" w:space="0" w:color="auto"/>
            </w:tcBorders>
            <w:shd w:val="clear" w:color="auto" w:fill="auto"/>
            <w:noWrap/>
          </w:tcPr>
          <w:p w14:paraId="2B076750" w14:textId="77777777" w:rsidR="004A2F9B" w:rsidRPr="003A265C" w:rsidRDefault="004A2F9B" w:rsidP="003A265C">
            <w:pPr>
              <w:rPr>
                <w:szCs w:val="24"/>
              </w:rPr>
            </w:pPr>
            <w:r w:rsidRPr="003A265C">
              <w:rPr>
                <w:szCs w:val="24"/>
              </w:rPr>
              <w:t>2.1.1</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56134379" w14:textId="77777777" w:rsidR="004A2F9B" w:rsidRPr="003A265C" w:rsidRDefault="004A2F9B" w:rsidP="003A265C">
            <w:pPr>
              <w:rPr>
                <w:szCs w:val="24"/>
              </w:rPr>
            </w:pPr>
            <w:r w:rsidRPr="003A265C">
              <w:rPr>
                <w:szCs w:val="24"/>
              </w:rPr>
              <w:t>40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3C1069E0" w14:textId="77777777" w:rsidR="004A2F9B" w:rsidRPr="003A265C" w:rsidRDefault="004A2F9B" w:rsidP="003A265C">
            <w:pPr>
              <w:rPr>
                <w:szCs w:val="24"/>
              </w:rPr>
            </w:pPr>
            <w:r w:rsidRPr="003A265C">
              <w:rPr>
                <w:szCs w:val="24"/>
              </w:rPr>
              <w:t>inventarieri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5CBA85F3" w14:textId="77777777" w:rsidR="004A2F9B" w:rsidRPr="003A265C" w:rsidRDefault="004A2F9B" w:rsidP="003A265C">
            <w:pPr>
              <w:rPr>
                <w:szCs w:val="24"/>
              </w:rPr>
            </w:pPr>
            <w:r w:rsidRPr="003A265C">
              <w:rPr>
                <w:szCs w:val="24"/>
              </w:rPr>
              <w:t>Număr specii</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7AB1915E" w14:textId="77777777" w:rsidR="004A2F9B" w:rsidRPr="003A265C" w:rsidRDefault="004A2F9B" w:rsidP="003A265C">
            <w:pPr>
              <w:rPr>
                <w:szCs w:val="24"/>
              </w:rPr>
            </w:pPr>
            <w:r w:rsidRPr="003A265C">
              <w:rPr>
                <w:szCs w:val="24"/>
              </w:rPr>
              <w:t>-</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0922B80A" w14:textId="77777777" w:rsidR="004A2F9B" w:rsidRPr="003A265C" w:rsidRDefault="004A2F9B" w:rsidP="003A265C">
            <w:pPr>
              <w:rPr>
                <w:szCs w:val="24"/>
              </w:rPr>
            </w:pPr>
            <w:r w:rsidRPr="003A265C">
              <w:rPr>
                <w:szCs w:val="24"/>
              </w:rPr>
              <w:t>60.000</w:t>
            </w:r>
          </w:p>
        </w:tc>
        <w:tc>
          <w:tcPr>
            <w:tcW w:w="991" w:type="dxa"/>
            <w:vMerge w:val="restart"/>
            <w:tcBorders>
              <w:left w:val="single" w:sz="12" w:space="0" w:color="auto"/>
              <w:right w:val="single" w:sz="12" w:space="0" w:color="auto"/>
            </w:tcBorders>
            <w:shd w:val="clear" w:color="auto" w:fill="auto"/>
            <w:noWrap/>
          </w:tcPr>
          <w:p w14:paraId="13FB18E6" w14:textId="77777777" w:rsidR="004A2F9B" w:rsidRPr="003A265C" w:rsidRDefault="004A2F9B" w:rsidP="003A265C">
            <w:pPr>
              <w:rPr>
                <w:szCs w:val="24"/>
              </w:rPr>
            </w:pPr>
            <w:r w:rsidRPr="003A265C">
              <w:rPr>
                <w:szCs w:val="24"/>
              </w:rPr>
              <w:t>POIM</w:t>
            </w:r>
          </w:p>
          <w:p w14:paraId="22F6EB0D" w14:textId="77777777" w:rsidR="004A2F9B" w:rsidRPr="003A265C" w:rsidRDefault="004A2F9B" w:rsidP="003A265C">
            <w:pPr>
              <w:rPr>
                <w:szCs w:val="24"/>
              </w:rPr>
            </w:pPr>
            <w:r w:rsidRPr="003A265C">
              <w:rPr>
                <w:szCs w:val="24"/>
              </w:rPr>
              <w:t>Buget propriu</w:t>
            </w:r>
          </w:p>
        </w:tc>
        <w:tc>
          <w:tcPr>
            <w:tcW w:w="2660" w:type="dxa"/>
            <w:tcBorders>
              <w:top w:val="single" w:sz="12" w:space="0" w:color="auto"/>
              <w:left w:val="single" w:sz="12" w:space="0" w:color="auto"/>
              <w:bottom w:val="single" w:sz="12" w:space="0" w:color="auto"/>
            </w:tcBorders>
          </w:tcPr>
          <w:p w14:paraId="75A40DBD" w14:textId="77777777" w:rsidR="004A2F9B" w:rsidRPr="003A265C" w:rsidRDefault="004A2F9B" w:rsidP="003A265C">
            <w:pPr>
              <w:rPr>
                <w:szCs w:val="24"/>
              </w:rPr>
            </w:pPr>
          </w:p>
        </w:tc>
      </w:tr>
      <w:tr w:rsidR="004A2F9B" w:rsidRPr="003A265C" w14:paraId="3174A30C" w14:textId="77777777" w:rsidTr="00892E91">
        <w:trPr>
          <w:trHeight w:val="504"/>
          <w:jc w:val="center"/>
        </w:trPr>
        <w:tc>
          <w:tcPr>
            <w:tcW w:w="709" w:type="dxa"/>
            <w:tcBorders>
              <w:top w:val="single" w:sz="12" w:space="0" w:color="auto"/>
              <w:bottom w:val="single" w:sz="12" w:space="0" w:color="auto"/>
            </w:tcBorders>
            <w:shd w:val="clear" w:color="auto" w:fill="auto"/>
            <w:noWrap/>
          </w:tcPr>
          <w:p w14:paraId="46DB7074" w14:textId="77777777" w:rsidR="004A2F9B" w:rsidRPr="003A265C" w:rsidRDefault="004A2F9B" w:rsidP="003A265C">
            <w:pPr>
              <w:rPr>
                <w:szCs w:val="24"/>
              </w:rPr>
            </w:pPr>
            <w:r w:rsidRPr="003A265C">
              <w:rPr>
                <w:szCs w:val="24"/>
              </w:rPr>
              <w:t>2.1.</w:t>
            </w:r>
          </w:p>
        </w:tc>
        <w:tc>
          <w:tcPr>
            <w:tcW w:w="1264" w:type="dxa"/>
            <w:tcBorders>
              <w:top w:val="single" w:sz="12" w:space="0" w:color="auto"/>
              <w:bottom w:val="single" w:sz="12" w:space="0" w:color="auto"/>
              <w:right w:val="single" w:sz="12" w:space="0" w:color="auto"/>
            </w:tcBorders>
            <w:shd w:val="clear" w:color="auto" w:fill="auto"/>
            <w:noWrap/>
          </w:tcPr>
          <w:p w14:paraId="6B75E4B6" w14:textId="77777777" w:rsidR="004A2F9B" w:rsidRPr="003A265C" w:rsidRDefault="004A2F9B" w:rsidP="003A265C">
            <w:pPr>
              <w:rPr>
                <w:szCs w:val="24"/>
              </w:rPr>
            </w:pPr>
            <w:r w:rsidRPr="003A265C">
              <w:rPr>
                <w:szCs w:val="24"/>
              </w:rPr>
              <w:t>2.1.2</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24D3FA67" w14:textId="77777777" w:rsidR="004A2F9B" w:rsidRPr="003A265C" w:rsidRDefault="004A2F9B" w:rsidP="003A265C">
            <w:pPr>
              <w:rPr>
                <w:szCs w:val="24"/>
              </w:rPr>
            </w:pPr>
            <w:r w:rsidRPr="003A265C">
              <w:rPr>
                <w:szCs w:val="24"/>
              </w:rPr>
              <w:t>40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733A04A0" w14:textId="77777777" w:rsidR="004A2F9B" w:rsidRPr="003A265C" w:rsidRDefault="004A2F9B" w:rsidP="003A265C">
            <w:pPr>
              <w:rPr>
                <w:szCs w:val="24"/>
              </w:rPr>
            </w:pPr>
            <w:r w:rsidRPr="003A265C">
              <w:rPr>
                <w:szCs w:val="24"/>
              </w:rPr>
              <w:t>inventarieri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3D06BB5" w14:textId="77777777" w:rsidR="004A2F9B" w:rsidRPr="003A265C" w:rsidRDefault="004A2F9B" w:rsidP="003A265C">
            <w:pPr>
              <w:rPr>
                <w:szCs w:val="24"/>
              </w:rPr>
            </w:pPr>
            <w:r w:rsidRPr="003A265C">
              <w:rPr>
                <w:szCs w:val="24"/>
              </w:rPr>
              <w:t>Număr specii</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3DC0C2B7" w14:textId="77777777" w:rsidR="004A2F9B" w:rsidRPr="003A265C" w:rsidRDefault="004A2F9B" w:rsidP="003A265C">
            <w:pPr>
              <w:rPr>
                <w:szCs w:val="24"/>
              </w:rPr>
            </w:pPr>
            <w:r w:rsidRPr="003A265C">
              <w:rPr>
                <w:szCs w:val="24"/>
              </w:rPr>
              <w:t>-</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26FAB6A8" w14:textId="77777777" w:rsidR="004A2F9B" w:rsidRPr="003A265C" w:rsidRDefault="004A2F9B" w:rsidP="003A265C">
            <w:pPr>
              <w:rPr>
                <w:szCs w:val="24"/>
              </w:rPr>
            </w:pPr>
            <w:r w:rsidRPr="003A265C">
              <w:rPr>
                <w:szCs w:val="24"/>
              </w:rPr>
              <w:t>60.000</w:t>
            </w:r>
          </w:p>
        </w:tc>
        <w:tc>
          <w:tcPr>
            <w:tcW w:w="991" w:type="dxa"/>
            <w:vMerge/>
            <w:tcBorders>
              <w:left w:val="single" w:sz="12" w:space="0" w:color="auto"/>
              <w:right w:val="single" w:sz="12" w:space="0" w:color="auto"/>
            </w:tcBorders>
            <w:shd w:val="clear" w:color="auto" w:fill="auto"/>
            <w:noWrap/>
          </w:tcPr>
          <w:p w14:paraId="7B3E0C24" w14:textId="77777777" w:rsidR="004A2F9B" w:rsidRPr="003A265C" w:rsidRDefault="004A2F9B" w:rsidP="003A265C">
            <w:pPr>
              <w:rPr>
                <w:szCs w:val="24"/>
              </w:rPr>
            </w:pPr>
          </w:p>
        </w:tc>
        <w:tc>
          <w:tcPr>
            <w:tcW w:w="2660" w:type="dxa"/>
            <w:tcBorders>
              <w:top w:val="single" w:sz="12" w:space="0" w:color="auto"/>
              <w:left w:val="single" w:sz="12" w:space="0" w:color="auto"/>
              <w:bottom w:val="single" w:sz="12" w:space="0" w:color="auto"/>
            </w:tcBorders>
          </w:tcPr>
          <w:p w14:paraId="1664BB5D" w14:textId="77777777" w:rsidR="004A2F9B" w:rsidRPr="003A265C" w:rsidRDefault="004A2F9B" w:rsidP="003A265C">
            <w:pPr>
              <w:rPr>
                <w:szCs w:val="24"/>
              </w:rPr>
            </w:pPr>
          </w:p>
        </w:tc>
      </w:tr>
      <w:tr w:rsidR="004A2F9B" w:rsidRPr="003A265C" w14:paraId="1E65059A" w14:textId="77777777" w:rsidTr="00892E91">
        <w:trPr>
          <w:trHeight w:val="504"/>
          <w:jc w:val="center"/>
        </w:trPr>
        <w:tc>
          <w:tcPr>
            <w:tcW w:w="709" w:type="dxa"/>
            <w:tcBorders>
              <w:top w:val="single" w:sz="12" w:space="0" w:color="auto"/>
              <w:bottom w:val="single" w:sz="12" w:space="0" w:color="auto"/>
            </w:tcBorders>
            <w:shd w:val="clear" w:color="auto" w:fill="auto"/>
            <w:noWrap/>
          </w:tcPr>
          <w:p w14:paraId="629FC90A" w14:textId="77777777" w:rsidR="004A2F9B" w:rsidRPr="003A265C" w:rsidRDefault="004A2F9B" w:rsidP="003A265C">
            <w:pPr>
              <w:rPr>
                <w:szCs w:val="24"/>
              </w:rPr>
            </w:pPr>
            <w:r w:rsidRPr="003A265C">
              <w:rPr>
                <w:szCs w:val="24"/>
              </w:rPr>
              <w:t>2.1.</w:t>
            </w:r>
          </w:p>
        </w:tc>
        <w:tc>
          <w:tcPr>
            <w:tcW w:w="1264" w:type="dxa"/>
            <w:tcBorders>
              <w:top w:val="single" w:sz="12" w:space="0" w:color="auto"/>
              <w:bottom w:val="single" w:sz="12" w:space="0" w:color="auto"/>
              <w:right w:val="single" w:sz="12" w:space="0" w:color="auto"/>
            </w:tcBorders>
            <w:shd w:val="clear" w:color="auto" w:fill="auto"/>
            <w:noWrap/>
          </w:tcPr>
          <w:p w14:paraId="26F081FD" w14:textId="77777777" w:rsidR="004A2F9B" w:rsidRPr="003A265C" w:rsidRDefault="004A2F9B" w:rsidP="003A265C">
            <w:pPr>
              <w:rPr>
                <w:szCs w:val="24"/>
              </w:rPr>
            </w:pPr>
            <w:r w:rsidRPr="003A265C">
              <w:rPr>
                <w:szCs w:val="24"/>
              </w:rPr>
              <w:t>2.1.3</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73B79C53" w14:textId="77777777" w:rsidR="004A2F9B" w:rsidRPr="003A265C" w:rsidRDefault="004A2F9B" w:rsidP="003A265C">
            <w:pPr>
              <w:rPr>
                <w:szCs w:val="24"/>
              </w:rPr>
            </w:pPr>
            <w:r w:rsidRPr="003A265C">
              <w:rPr>
                <w:szCs w:val="24"/>
              </w:rPr>
              <w:t>40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65F51F0D" w14:textId="77777777" w:rsidR="004A2F9B" w:rsidRPr="003A265C" w:rsidRDefault="004A2F9B" w:rsidP="003A265C">
            <w:pPr>
              <w:rPr>
                <w:szCs w:val="24"/>
              </w:rPr>
            </w:pPr>
            <w:r w:rsidRPr="003A265C">
              <w:rPr>
                <w:szCs w:val="24"/>
              </w:rPr>
              <w:t>inventarieri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7B51C27" w14:textId="77777777" w:rsidR="004A2F9B" w:rsidRPr="003A265C" w:rsidRDefault="004A2F9B" w:rsidP="003A265C">
            <w:pPr>
              <w:rPr>
                <w:szCs w:val="24"/>
              </w:rPr>
            </w:pPr>
            <w:r w:rsidRPr="003A265C">
              <w:rPr>
                <w:szCs w:val="24"/>
              </w:rPr>
              <w:t>Număr habitate</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4A05C342" w14:textId="77777777" w:rsidR="004A2F9B" w:rsidRPr="003A265C" w:rsidRDefault="004A2F9B" w:rsidP="003A265C">
            <w:pPr>
              <w:rPr>
                <w:szCs w:val="24"/>
              </w:rPr>
            </w:pPr>
            <w:r w:rsidRPr="003A265C">
              <w:rPr>
                <w:szCs w:val="24"/>
              </w:rPr>
              <w:t>-</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5A209291" w14:textId="77777777" w:rsidR="004A2F9B" w:rsidRPr="003A265C" w:rsidRDefault="004A2F9B" w:rsidP="003A265C">
            <w:pPr>
              <w:rPr>
                <w:szCs w:val="24"/>
              </w:rPr>
            </w:pPr>
            <w:r w:rsidRPr="003A265C">
              <w:rPr>
                <w:szCs w:val="24"/>
              </w:rPr>
              <w:t>60.000</w:t>
            </w:r>
          </w:p>
        </w:tc>
        <w:tc>
          <w:tcPr>
            <w:tcW w:w="991" w:type="dxa"/>
            <w:vMerge/>
            <w:tcBorders>
              <w:left w:val="single" w:sz="12" w:space="0" w:color="auto"/>
              <w:bottom w:val="single" w:sz="12" w:space="0" w:color="auto"/>
              <w:right w:val="single" w:sz="12" w:space="0" w:color="auto"/>
            </w:tcBorders>
            <w:shd w:val="clear" w:color="auto" w:fill="auto"/>
            <w:noWrap/>
          </w:tcPr>
          <w:p w14:paraId="2EA3AB7B" w14:textId="77777777" w:rsidR="004A2F9B" w:rsidRPr="003A265C" w:rsidRDefault="004A2F9B" w:rsidP="003A265C">
            <w:pPr>
              <w:rPr>
                <w:szCs w:val="24"/>
              </w:rPr>
            </w:pPr>
          </w:p>
        </w:tc>
        <w:tc>
          <w:tcPr>
            <w:tcW w:w="2660" w:type="dxa"/>
            <w:tcBorders>
              <w:top w:val="single" w:sz="12" w:space="0" w:color="auto"/>
              <w:left w:val="single" w:sz="12" w:space="0" w:color="auto"/>
              <w:bottom w:val="single" w:sz="12" w:space="0" w:color="auto"/>
            </w:tcBorders>
          </w:tcPr>
          <w:p w14:paraId="57F64940" w14:textId="77777777" w:rsidR="004A2F9B" w:rsidRPr="003A265C" w:rsidRDefault="004A2F9B" w:rsidP="003A265C">
            <w:pPr>
              <w:rPr>
                <w:szCs w:val="24"/>
              </w:rPr>
            </w:pPr>
          </w:p>
        </w:tc>
      </w:tr>
      <w:tr w:rsidR="004A2F9B" w:rsidRPr="003A265C" w14:paraId="6211DC05" w14:textId="77777777" w:rsidTr="00892E91">
        <w:trPr>
          <w:trHeight w:val="504"/>
          <w:jc w:val="center"/>
        </w:trPr>
        <w:tc>
          <w:tcPr>
            <w:tcW w:w="709" w:type="dxa"/>
            <w:tcBorders>
              <w:top w:val="single" w:sz="12" w:space="0" w:color="auto"/>
              <w:bottom w:val="single" w:sz="12" w:space="0" w:color="auto"/>
            </w:tcBorders>
            <w:shd w:val="clear" w:color="auto" w:fill="auto"/>
            <w:noWrap/>
          </w:tcPr>
          <w:p w14:paraId="2494A742" w14:textId="77777777" w:rsidR="004A2F9B" w:rsidRPr="003A265C" w:rsidRDefault="004A2F9B" w:rsidP="003A265C">
            <w:pPr>
              <w:rPr>
                <w:szCs w:val="24"/>
              </w:rPr>
            </w:pPr>
            <w:r w:rsidRPr="003A265C">
              <w:rPr>
                <w:szCs w:val="24"/>
              </w:rPr>
              <w:t>3</w:t>
            </w:r>
          </w:p>
        </w:tc>
        <w:tc>
          <w:tcPr>
            <w:tcW w:w="12027" w:type="dxa"/>
            <w:gridSpan w:val="9"/>
            <w:tcBorders>
              <w:top w:val="single" w:sz="12" w:space="0" w:color="auto"/>
              <w:bottom w:val="single" w:sz="12" w:space="0" w:color="auto"/>
            </w:tcBorders>
            <w:shd w:val="clear" w:color="auto" w:fill="auto"/>
            <w:noWrap/>
          </w:tcPr>
          <w:p w14:paraId="75E15F4C" w14:textId="77777777" w:rsidR="004A2F9B" w:rsidRPr="003A265C" w:rsidRDefault="004A2F9B" w:rsidP="003A265C">
            <w:pPr>
              <w:rPr>
                <w:szCs w:val="24"/>
              </w:rPr>
            </w:pPr>
            <w:r w:rsidRPr="003A265C">
              <w:rPr>
                <w:szCs w:val="24"/>
              </w:rPr>
              <w:t>OG3 Monitorizarea biodiversității</w:t>
            </w:r>
          </w:p>
        </w:tc>
      </w:tr>
      <w:tr w:rsidR="004A2F9B" w:rsidRPr="003A265C" w14:paraId="4DA28A5B" w14:textId="77777777" w:rsidTr="00892E91">
        <w:trPr>
          <w:trHeight w:val="504"/>
          <w:jc w:val="center"/>
        </w:trPr>
        <w:tc>
          <w:tcPr>
            <w:tcW w:w="709" w:type="dxa"/>
            <w:tcBorders>
              <w:top w:val="single" w:sz="12" w:space="0" w:color="auto"/>
              <w:bottom w:val="single" w:sz="12" w:space="0" w:color="auto"/>
            </w:tcBorders>
            <w:shd w:val="clear" w:color="auto" w:fill="auto"/>
            <w:noWrap/>
          </w:tcPr>
          <w:p w14:paraId="62329DEE" w14:textId="77777777" w:rsidR="004A2F9B" w:rsidRPr="003A265C" w:rsidRDefault="004A2F9B" w:rsidP="003A265C">
            <w:pPr>
              <w:rPr>
                <w:szCs w:val="24"/>
              </w:rPr>
            </w:pPr>
            <w:r w:rsidRPr="003A265C">
              <w:rPr>
                <w:szCs w:val="24"/>
              </w:rPr>
              <w:t>3.1</w:t>
            </w:r>
          </w:p>
        </w:tc>
        <w:tc>
          <w:tcPr>
            <w:tcW w:w="12027" w:type="dxa"/>
            <w:gridSpan w:val="9"/>
            <w:tcBorders>
              <w:top w:val="single" w:sz="12" w:space="0" w:color="auto"/>
              <w:bottom w:val="single" w:sz="12" w:space="0" w:color="auto"/>
            </w:tcBorders>
            <w:shd w:val="clear" w:color="auto" w:fill="auto"/>
            <w:noWrap/>
          </w:tcPr>
          <w:p w14:paraId="4AE1A5CD" w14:textId="77777777" w:rsidR="004A2F9B" w:rsidRPr="003A265C" w:rsidRDefault="004A2F9B" w:rsidP="003A265C">
            <w:pPr>
              <w:rPr>
                <w:szCs w:val="24"/>
              </w:rPr>
            </w:pPr>
            <w:r w:rsidRPr="003A265C">
              <w:rPr>
                <w:szCs w:val="24"/>
              </w:rPr>
              <w:t>OS3.1</w:t>
            </w:r>
            <w:r w:rsidRPr="003A265C">
              <w:rPr>
                <w:szCs w:val="24"/>
              </w:rPr>
              <w:tab/>
              <w:t>Realizarea monitorizării stării de conservare a speciilor și habitatelor de interes conservativ</w:t>
            </w:r>
          </w:p>
        </w:tc>
      </w:tr>
      <w:tr w:rsidR="004A2F9B" w:rsidRPr="003A265C" w14:paraId="465B461C" w14:textId="77777777" w:rsidTr="00892E91">
        <w:trPr>
          <w:trHeight w:val="504"/>
          <w:jc w:val="center"/>
        </w:trPr>
        <w:tc>
          <w:tcPr>
            <w:tcW w:w="709" w:type="dxa"/>
            <w:tcBorders>
              <w:top w:val="single" w:sz="12" w:space="0" w:color="auto"/>
              <w:bottom w:val="single" w:sz="12" w:space="0" w:color="auto"/>
            </w:tcBorders>
            <w:shd w:val="clear" w:color="auto" w:fill="auto"/>
            <w:noWrap/>
          </w:tcPr>
          <w:p w14:paraId="6FA29993" w14:textId="77777777" w:rsidR="004A2F9B" w:rsidRPr="003A265C" w:rsidRDefault="004A2F9B" w:rsidP="003A265C">
            <w:pPr>
              <w:rPr>
                <w:szCs w:val="24"/>
              </w:rPr>
            </w:pPr>
            <w:r w:rsidRPr="003A265C">
              <w:rPr>
                <w:szCs w:val="24"/>
              </w:rPr>
              <w:t>3.1.</w:t>
            </w:r>
          </w:p>
        </w:tc>
        <w:tc>
          <w:tcPr>
            <w:tcW w:w="1264" w:type="dxa"/>
            <w:tcBorders>
              <w:top w:val="single" w:sz="12" w:space="0" w:color="auto"/>
              <w:bottom w:val="single" w:sz="12" w:space="0" w:color="auto"/>
              <w:right w:val="single" w:sz="12" w:space="0" w:color="auto"/>
            </w:tcBorders>
            <w:shd w:val="clear" w:color="auto" w:fill="auto"/>
            <w:noWrap/>
          </w:tcPr>
          <w:p w14:paraId="4BEA9869" w14:textId="77777777" w:rsidR="004A2F9B" w:rsidRPr="003A265C" w:rsidRDefault="004A2F9B" w:rsidP="003A265C">
            <w:pPr>
              <w:rPr>
                <w:szCs w:val="24"/>
              </w:rPr>
            </w:pPr>
            <w:r w:rsidRPr="003A265C">
              <w:rPr>
                <w:szCs w:val="24"/>
              </w:rPr>
              <w:t>3.1.1</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01E5BF4D" w14:textId="77777777" w:rsidR="004A2F9B" w:rsidRPr="003A265C" w:rsidRDefault="004A2F9B" w:rsidP="003A265C">
            <w:pPr>
              <w:rPr>
                <w:szCs w:val="24"/>
              </w:rPr>
            </w:pPr>
            <w:r w:rsidRPr="003A265C">
              <w:rPr>
                <w:szCs w:val="24"/>
              </w:rPr>
              <w:t>60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65E8A791" w14:textId="77777777" w:rsidR="004A2F9B" w:rsidRPr="003A265C" w:rsidRDefault="004A2F9B" w:rsidP="003A265C">
            <w:pPr>
              <w:rPr>
                <w:szCs w:val="24"/>
              </w:rPr>
            </w:pPr>
            <w:r w:rsidRPr="003A265C">
              <w:rPr>
                <w:szCs w:val="24"/>
              </w:rPr>
              <w:t>monitorizări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971412B" w14:textId="77777777" w:rsidR="004A2F9B" w:rsidRPr="003A265C" w:rsidRDefault="004A2F9B" w:rsidP="003A265C">
            <w:pPr>
              <w:rPr>
                <w:szCs w:val="24"/>
              </w:rPr>
            </w:pPr>
            <w:r w:rsidRPr="003A265C">
              <w:rPr>
                <w:szCs w:val="24"/>
              </w:rPr>
              <w:t>Număr specii</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78DDD0C8" w14:textId="77777777" w:rsidR="004A2F9B" w:rsidRPr="003A265C" w:rsidRDefault="004A2F9B" w:rsidP="003A265C">
            <w:pPr>
              <w:rPr>
                <w:szCs w:val="24"/>
              </w:rPr>
            </w:pPr>
            <w:r w:rsidRPr="003A265C">
              <w:rPr>
                <w:szCs w:val="24"/>
              </w:rPr>
              <w:t>-</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709F7167" w14:textId="77777777" w:rsidR="004A2F9B" w:rsidRPr="003A265C" w:rsidRDefault="004A2F9B" w:rsidP="003A265C">
            <w:pPr>
              <w:rPr>
                <w:szCs w:val="24"/>
              </w:rPr>
            </w:pPr>
            <w:r w:rsidRPr="003A265C">
              <w:rPr>
                <w:szCs w:val="24"/>
              </w:rPr>
              <w:t>60.000</w:t>
            </w:r>
          </w:p>
        </w:tc>
        <w:tc>
          <w:tcPr>
            <w:tcW w:w="991" w:type="dxa"/>
            <w:vMerge w:val="restart"/>
            <w:tcBorders>
              <w:left w:val="single" w:sz="12" w:space="0" w:color="auto"/>
              <w:right w:val="single" w:sz="12" w:space="0" w:color="auto"/>
            </w:tcBorders>
            <w:shd w:val="clear" w:color="auto" w:fill="auto"/>
            <w:noWrap/>
          </w:tcPr>
          <w:p w14:paraId="2FCE7A39" w14:textId="77777777" w:rsidR="004A2F9B" w:rsidRPr="003A265C" w:rsidRDefault="004A2F9B" w:rsidP="003A265C">
            <w:pPr>
              <w:rPr>
                <w:szCs w:val="24"/>
              </w:rPr>
            </w:pPr>
            <w:r w:rsidRPr="003A265C">
              <w:rPr>
                <w:szCs w:val="24"/>
              </w:rPr>
              <w:t>POIM</w:t>
            </w:r>
          </w:p>
          <w:p w14:paraId="1F33B5A6" w14:textId="77777777" w:rsidR="004A2F9B" w:rsidRPr="003A265C" w:rsidRDefault="004A2F9B" w:rsidP="003A265C">
            <w:pPr>
              <w:rPr>
                <w:szCs w:val="24"/>
              </w:rPr>
            </w:pPr>
            <w:r w:rsidRPr="003A265C">
              <w:rPr>
                <w:szCs w:val="24"/>
              </w:rPr>
              <w:t>Buget propriu</w:t>
            </w:r>
          </w:p>
        </w:tc>
        <w:tc>
          <w:tcPr>
            <w:tcW w:w="2660" w:type="dxa"/>
            <w:tcBorders>
              <w:top w:val="single" w:sz="12" w:space="0" w:color="auto"/>
              <w:left w:val="single" w:sz="12" w:space="0" w:color="auto"/>
              <w:bottom w:val="single" w:sz="12" w:space="0" w:color="auto"/>
            </w:tcBorders>
          </w:tcPr>
          <w:p w14:paraId="1DCC6C16" w14:textId="77777777" w:rsidR="004A2F9B" w:rsidRPr="003A265C" w:rsidRDefault="004A2F9B" w:rsidP="003A265C">
            <w:pPr>
              <w:rPr>
                <w:szCs w:val="24"/>
              </w:rPr>
            </w:pPr>
          </w:p>
        </w:tc>
      </w:tr>
      <w:tr w:rsidR="004A2F9B" w:rsidRPr="003A265C" w14:paraId="5DE9A2B9" w14:textId="77777777" w:rsidTr="00892E91">
        <w:trPr>
          <w:trHeight w:val="504"/>
          <w:jc w:val="center"/>
        </w:trPr>
        <w:tc>
          <w:tcPr>
            <w:tcW w:w="709" w:type="dxa"/>
            <w:tcBorders>
              <w:top w:val="single" w:sz="12" w:space="0" w:color="auto"/>
              <w:bottom w:val="single" w:sz="12" w:space="0" w:color="auto"/>
            </w:tcBorders>
            <w:shd w:val="clear" w:color="auto" w:fill="auto"/>
            <w:noWrap/>
          </w:tcPr>
          <w:p w14:paraId="369D69E7" w14:textId="77777777" w:rsidR="004A2F9B" w:rsidRPr="003A265C" w:rsidRDefault="004A2F9B" w:rsidP="003A265C">
            <w:pPr>
              <w:rPr>
                <w:szCs w:val="24"/>
              </w:rPr>
            </w:pPr>
            <w:r w:rsidRPr="003A265C">
              <w:rPr>
                <w:szCs w:val="24"/>
              </w:rPr>
              <w:t>3.1.</w:t>
            </w:r>
          </w:p>
        </w:tc>
        <w:tc>
          <w:tcPr>
            <w:tcW w:w="1264" w:type="dxa"/>
            <w:tcBorders>
              <w:top w:val="single" w:sz="12" w:space="0" w:color="auto"/>
              <w:bottom w:val="single" w:sz="12" w:space="0" w:color="auto"/>
              <w:right w:val="single" w:sz="12" w:space="0" w:color="auto"/>
            </w:tcBorders>
            <w:shd w:val="clear" w:color="auto" w:fill="auto"/>
            <w:noWrap/>
          </w:tcPr>
          <w:p w14:paraId="4FF49291" w14:textId="77777777" w:rsidR="004A2F9B" w:rsidRPr="003A265C" w:rsidRDefault="004A2F9B" w:rsidP="003A265C">
            <w:pPr>
              <w:rPr>
                <w:szCs w:val="24"/>
              </w:rPr>
            </w:pPr>
            <w:r w:rsidRPr="003A265C">
              <w:rPr>
                <w:szCs w:val="24"/>
              </w:rPr>
              <w:t>3.1.2</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74A7A1BC" w14:textId="77777777" w:rsidR="004A2F9B" w:rsidRPr="003A265C" w:rsidRDefault="004A2F9B" w:rsidP="003A265C">
            <w:pPr>
              <w:rPr>
                <w:szCs w:val="24"/>
              </w:rPr>
            </w:pPr>
            <w:r w:rsidRPr="003A265C">
              <w:rPr>
                <w:szCs w:val="24"/>
              </w:rPr>
              <w:t>60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5DF49A10" w14:textId="77777777" w:rsidR="004A2F9B" w:rsidRPr="003A265C" w:rsidRDefault="004A2F9B" w:rsidP="003A265C">
            <w:pPr>
              <w:rPr>
                <w:szCs w:val="24"/>
              </w:rPr>
            </w:pPr>
            <w:r w:rsidRPr="003A265C">
              <w:rPr>
                <w:szCs w:val="24"/>
              </w:rPr>
              <w:t>monitorizări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BC73FE4" w14:textId="77777777" w:rsidR="004A2F9B" w:rsidRPr="003A265C" w:rsidRDefault="004A2F9B" w:rsidP="003A265C">
            <w:pPr>
              <w:rPr>
                <w:szCs w:val="24"/>
              </w:rPr>
            </w:pPr>
            <w:r w:rsidRPr="003A265C">
              <w:rPr>
                <w:szCs w:val="24"/>
              </w:rPr>
              <w:t>Număr specii</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75EACCC4" w14:textId="77777777" w:rsidR="004A2F9B" w:rsidRPr="003A265C" w:rsidRDefault="004A2F9B" w:rsidP="003A265C">
            <w:pPr>
              <w:rPr>
                <w:szCs w:val="24"/>
              </w:rPr>
            </w:pPr>
            <w:r w:rsidRPr="003A265C">
              <w:rPr>
                <w:szCs w:val="24"/>
              </w:rPr>
              <w:t>-</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4BBE6B38" w14:textId="77777777" w:rsidR="004A2F9B" w:rsidRPr="003A265C" w:rsidRDefault="004A2F9B" w:rsidP="003A265C">
            <w:pPr>
              <w:rPr>
                <w:szCs w:val="24"/>
              </w:rPr>
            </w:pPr>
            <w:r w:rsidRPr="003A265C">
              <w:rPr>
                <w:szCs w:val="24"/>
              </w:rPr>
              <w:t>60.000</w:t>
            </w:r>
          </w:p>
        </w:tc>
        <w:tc>
          <w:tcPr>
            <w:tcW w:w="991" w:type="dxa"/>
            <w:vMerge/>
            <w:tcBorders>
              <w:left w:val="single" w:sz="12" w:space="0" w:color="auto"/>
              <w:right w:val="single" w:sz="12" w:space="0" w:color="auto"/>
            </w:tcBorders>
            <w:shd w:val="clear" w:color="auto" w:fill="auto"/>
            <w:noWrap/>
          </w:tcPr>
          <w:p w14:paraId="63243276" w14:textId="77777777" w:rsidR="004A2F9B" w:rsidRPr="003A265C" w:rsidRDefault="004A2F9B" w:rsidP="003A265C">
            <w:pPr>
              <w:rPr>
                <w:szCs w:val="24"/>
              </w:rPr>
            </w:pPr>
          </w:p>
        </w:tc>
        <w:tc>
          <w:tcPr>
            <w:tcW w:w="2660" w:type="dxa"/>
            <w:tcBorders>
              <w:top w:val="single" w:sz="12" w:space="0" w:color="auto"/>
              <w:left w:val="single" w:sz="12" w:space="0" w:color="auto"/>
              <w:bottom w:val="single" w:sz="12" w:space="0" w:color="auto"/>
            </w:tcBorders>
          </w:tcPr>
          <w:p w14:paraId="7EB0C104" w14:textId="77777777" w:rsidR="004A2F9B" w:rsidRPr="003A265C" w:rsidRDefault="004A2F9B" w:rsidP="003A265C">
            <w:pPr>
              <w:rPr>
                <w:szCs w:val="24"/>
              </w:rPr>
            </w:pPr>
          </w:p>
        </w:tc>
      </w:tr>
      <w:tr w:rsidR="004A2F9B" w:rsidRPr="003A265C" w14:paraId="2E21FE97" w14:textId="77777777" w:rsidTr="00892E91">
        <w:trPr>
          <w:trHeight w:val="504"/>
          <w:jc w:val="center"/>
        </w:trPr>
        <w:tc>
          <w:tcPr>
            <w:tcW w:w="709" w:type="dxa"/>
            <w:tcBorders>
              <w:top w:val="single" w:sz="12" w:space="0" w:color="auto"/>
              <w:bottom w:val="single" w:sz="12" w:space="0" w:color="auto"/>
            </w:tcBorders>
            <w:shd w:val="clear" w:color="auto" w:fill="auto"/>
            <w:noWrap/>
          </w:tcPr>
          <w:p w14:paraId="67147F2D" w14:textId="77777777" w:rsidR="004A2F9B" w:rsidRPr="003A265C" w:rsidRDefault="004A2F9B" w:rsidP="003A265C">
            <w:pPr>
              <w:rPr>
                <w:szCs w:val="24"/>
              </w:rPr>
            </w:pPr>
            <w:r w:rsidRPr="003A265C">
              <w:rPr>
                <w:szCs w:val="24"/>
              </w:rPr>
              <w:t>3.1.</w:t>
            </w:r>
          </w:p>
        </w:tc>
        <w:tc>
          <w:tcPr>
            <w:tcW w:w="1264" w:type="dxa"/>
            <w:tcBorders>
              <w:top w:val="single" w:sz="12" w:space="0" w:color="auto"/>
              <w:bottom w:val="single" w:sz="12" w:space="0" w:color="auto"/>
              <w:right w:val="single" w:sz="12" w:space="0" w:color="auto"/>
            </w:tcBorders>
            <w:shd w:val="clear" w:color="auto" w:fill="auto"/>
            <w:noWrap/>
          </w:tcPr>
          <w:p w14:paraId="185FD7BD" w14:textId="77777777" w:rsidR="004A2F9B" w:rsidRPr="003A265C" w:rsidRDefault="004A2F9B" w:rsidP="003A265C">
            <w:pPr>
              <w:rPr>
                <w:szCs w:val="24"/>
              </w:rPr>
            </w:pPr>
            <w:r w:rsidRPr="003A265C">
              <w:rPr>
                <w:szCs w:val="24"/>
              </w:rPr>
              <w:t>3.1.3</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2FE420D6" w14:textId="77777777" w:rsidR="004A2F9B" w:rsidRPr="003A265C" w:rsidRDefault="004A2F9B" w:rsidP="003A265C">
            <w:pPr>
              <w:rPr>
                <w:szCs w:val="24"/>
              </w:rPr>
            </w:pPr>
            <w:r w:rsidRPr="003A265C">
              <w:rPr>
                <w:szCs w:val="24"/>
              </w:rPr>
              <w:t>60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5DCC8DE7" w14:textId="77777777" w:rsidR="004A2F9B" w:rsidRPr="003A265C" w:rsidRDefault="004A2F9B" w:rsidP="003A265C">
            <w:pPr>
              <w:rPr>
                <w:szCs w:val="24"/>
              </w:rPr>
            </w:pPr>
            <w:r w:rsidRPr="003A265C">
              <w:rPr>
                <w:szCs w:val="24"/>
              </w:rPr>
              <w:t>monitorizări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B6CC0CC" w14:textId="77777777" w:rsidR="004A2F9B" w:rsidRPr="003A265C" w:rsidRDefault="004A2F9B" w:rsidP="003A265C">
            <w:pPr>
              <w:rPr>
                <w:szCs w:val="24"/>
              </w:rPr>
            </w:pPr>
            <w:r w:rsidRPr="003A265C">
              <w:rPr>
                <w:szCs w:val="24"/>
              </w:rPr>
              <w:t>Număr habitate</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662CF878" w14:textId="77777777" w:rsidR="004A2F9B" w:rsidRPr="003A265C" w:rsidRDefault="004A2F9B" w:rsidP="003A265C">
            <w:pPr>
              <w:rPr>
                <w:szCs w:val="24"/>
              </w:rPr>
            </w:pPr>
            <w:r w:rsidRPr="003A265C">
              <w:rPr>
                <w:szCs w:val="24"/>
              </w:rPr>
              <w:t>-</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664513CB" w14:textId="77777777" w:rsidR="004A2F9B" w:rsidRPr="003A265C" w:rsidRDefault="004A2F9B" w:rsidP="003A265C">
            <w:pPr>
              <w:rPr>
                <w:szCs w:val="24"/>
              </w:rPr>
            </w:pPr>
            <w:r w:rsidRPr="003A265C">
              <w:rPr>
                <w:szCs w:val="24"/>
              </w:rPr>
              <w:t>60.000</w:t>
            </w:r>
          </w:p>
        </w:tc>
        <w:tc>
          <w:tcPr>
            <w:tcW w:w="991" w:type="dxa"/>
            <w:vMerge/>
            <w:tcBorders>
              <w:left w:val="single" w:sz="12" w:space="0" w:color="auto"/>
              <w:bottom w:val="single" w:sz="12" w:space="0" w:color="auto"/>
              <w:right w:val="single" w:sz="12" w:space="0" w:color="auto"/>
            </w:tcBorders>
            <w:shd w:val="clear" w:color="auto" w:fill="auto"/>
            <w:noWrap/>
          </w:tcPr>
          <w:p w14:paraId="03154AC9" w14:textId="77777777" w:rsidR="004A2F9B" w:rsidRPr="003A265C" w:rsidRDefault="004A2F9B" w:rsidP="003A265C">
            <w:pPr>
              <w:rPr>
                <w:szCs w:val="24"/>
              </w:rPr>
            </w:pPr>
          </w:p>
        </w:tc>
        <w:tc>
          <w:tcPr>
            <w:tcW w:w="2660" w:type="dxa"/>
            <w:tcBorders>
              <w:top w:val="single" w:sz="12" w:space="0" w:color="auto"/>
              <w:left w:val="single" w:sz="12" w:space="0" w:color="auto"/>
              <w:bottom w:val="single" w:sz="12" w:space="0" w:color="auto"/>
            </w:tcBorders>
          </w:tcPr>
          <w:p w14:paraId="62E2B40B" w14:textId="77777777" w:rsidR="004A2F9B" w:rsidRPr="003A265C" w:rsidRDefault="004A2F9B" w:rsidP="003A265C">
            <w:pPr>
              <w:rPr>
                <w:szCs w:val="24"/>
              </w:rPr>
            </w:pPr>
          </w:p>
        </w:tc>
      </w:tr>
      <w:tr w:rsidR="004A2F9B" w:rsidRPr="003A265C" w14:paraId="6014B399" w14:textId="77777777" w:rsidTr="00892E91">
        <w:trPr>
          <w:trHeight w:val="504"/>
          <w:jc w:val="center"/>
        </w:trPr>
        <w:tc>
          <w:tcPr>
            <w:tcW w:w="709" w:type="dxa"/>
            <w:tcBorders>
              <w:top w:val="single" w:sz="12" w:space="0" w:color="auto"/>
              <w:bottom w:val="single" w:sz="12" w:space="0" w:color="auto"/>
            </w:tcBorders>
            <w:shd w:val="clear" w:color="auto" w:fill="auto"/>
            <w:noWrap/>
          </w:tcPr>
          <w:p w14:paraId="6930A33F" w14:textId="77777777" w:rsidR="004A2F9B" w:rsidRPr="003A265C" w:rsidRDefault="004A2F9B" w:rsidP="003A265C">
            <w:pPr>
              <w:rPr>
                <w:szCs w:val="24"/>
              </w:rPr>
            </w:pPr>
            <w:r w:rsidRPr="003A265C">
              <w:rPr>
                <w:szCs w:val="24"/>
              </w:rPr>
              <w:t>4</w:t>
            </w:r>
          </w:p>
        </w:tc>
        <w:tc>
          <w:tcPr>
            <w:tcW w:w="12027" w:type="dxa"/>
            <w:gridSpan w:val="9"/>
            <w:tcBorders>
              <w:top w:val="single" w:sz="12" w:space="0" w:color="auto"/>
              <w:bottom w:val="single" w:sz="12" w:space="0" w:color="auto"/>
            </w:tcBorders>
            <w:shd w:val="clear" w:color="auto" w:fill="auto"/>
            <w:noWrap/>
          </w:tcPr>
          <w:p w14:paraId="09F3912A" w14:textId="77777777" w:rsidR="004A2F9B" w:rsidRPr="003A265C" w:rsidRDefault="004A2F9B" w:rsidP="003A265C">
            <w:pPr>
              <w:rPr>
                <w:szCs w:val="24"/>
              </w:rPr>
            </w:pPr>
            <w:r w:rsidRPr="003A265C">
              <w:rPr>
                <w:szCs w:val="24"/>
              </w:rPr>
              <w:t>OG.4 Asigurarea managementului efectiv al ariei naturale protejate</w:t>
            </w:r>
          </w:p>
        </w:tc>
      </w:tr>
      <w:tr w:rsidR="004A2F9B" w:rsidRPr="003A265C" w14:paraId="13005B91" w14:textId="77777777" w:rsidTr="00892E91">
        <w:trPr>
          <w:trHeight w:val="504"/>
          <w:jc w:val="center"/>
        </w:trPr>
        <w:tc>
          <w:tcPr>
            <w:tcW w:w="709" w:type="dxa"/>
            <w:tcBorders>
              <w:top w:val="single" w:sz="12" w:space="0" w:color="auto"/>
              <w:bottom w:val="single" w:sz="12" w:space="0" w:color="auto"/>
            </w:tcBorders>
            <w:shd w:val="clear" w:color="auto" w:fill="auto"/>
            <w:noWrap/>
          </w:tcPr>
          <w:p w14:paraId="153AEF64" w14:textId="77777777" w:rsidR="004A2F9B" w:rsidRPr="003A265C" w:rsidRDefault="004A2F9B" w:rsidP="003A265C">
            <w:pPr>
              <w:rPr>
                <w:szCs w:val="24"/>
              </w:rPr>
            </w:pPr>
            <w:r w:rsidRPr="003A265C">
              <w:rPr>
                <w:szCs w:val="24"/>
              </w:rPr>
              <w:t>4.1</w:t>
            </w:r>
          </w:p>
        </w:tc>
        <w:tc>
          <w:tcPr>
            <w:tcW w:w="12027" w:type="dxa"/>
            <w:gridSpan w:val="9"/>
            <w:tcBorders>
              <w:top w:val="single" w:sz="12" w:space="0" w:color="auto"/>
              <w:bottom w:val="single" w:sz="12" w:space="0" w:color="auto"/>
            </w:tcBorders>
            <w:shd w:val="clear" w:color="auto" w:fill="auto"/>
            <w:noWrap/>
          </w:tcPr>
          <w:p w14:paraId="10FE9E02" w14:textId="77777777" w:rsidR="004A2F9B" w:rsidRPr="003A265C" w:rsidRDefault="004A2F9B" w:rsidP="003A265C">
            <w:pPr>
              <w:rPr>
                <w:szCs w:val="24"/>
              </w:rPr>
            </w:pPr>
            <w:r w:rsidRPr="003A265C">
              <w:rPr>
                <w:szCs w:val="24"/>
              </w:rPr>
              <w:t>OS4.1 Urmărirea respectării Regulamentului și a prevederilor Planului de management</w:t>
            </w:r>
          </w:p>
        </w:tc>
      </w:tr>
      <w:tr w:rsidR="004A2F9B" w:rsidRPr="003A265C" w14:paraId="2535334B" w14:textId="77777777" w:rsidTr="00892E91">
        <w:trPr>
          <w:trHeight w:val="504"/>
          <w:jc w:val="center"/>
        </w:trPr>
        <w:tc>
          <w:tcPr>
            <w:tcW w:w="709" w:type="dxa"/>
            <w:tcBorders>
              <w:top w:val="single" w:sz="12" w:space="0" w:color="auto"/>
              <w:bottom w:val="single" w:sz="12" w:space="0" w:color="auto"/>
            </w:tcBorders>
            <w:shd w:val="clear" w:color="auto" w:fill="auto"/>
            <w:noWrap/>
          </w:tcPr>
          <w:p w14:paraId="0FC57CEE" w14:textId="77777777" w:rsidR="004A2F9B" w:rsidRPr="003A265C" w:rsidRDefault="004A2F9B" w:rsidP="003A265C">
            <w:pPr>
              <w:rPr>
                <w:szCs w:val="24"/>
              </w:rPr>
            </w:pPr>
            <w:r w:rsidRPr="003A265C">
              <w:rPr>
                <w:szCs w:val="24"/>
              </w:rPr>
              <w:t>4.1.</w:t>
            </w:r>
          </w:p>
        </w:tc>
        <w:tc>
          <w:tcPr>
            <w:tcW w:w="1264" w:type="dxa"/>
            <w:tcBorders>
              <w:top w:val="single" w:sz="12" w:space="0" w:color="auto"/>
              <w:bottom w:val="single" w:sz="12" w:space="0" w:color="auto"/>
              <w:right w:val="single" w:sz="12" w:space="0" w:color="auto"/>
            </w:tcBorders>
            <w:shd w:val="clear" w:color="auto" w:fill="auto"/>
            <w:noWrap/>
          </w:tcPr>
          <w:p w14:paraId="2656733B" w14:textId="77777777" w:rsidR="004A2F9B" w:rsidRPr="003A265C" w:rsidRDefault="004A2F9B" w:rsidP="003A265C">
            <w:pPr>
              <w:rPr>
                <w:szCs w:val="24"/>
              </w:rPr>
            </w:pPr>
            <w:r w:rsidRPr="003A265C">
              <w:rPr>
                <w:szCs w:val="24"/>
              </w:rPr>
              <w:t>4.1.1</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5D8F5DD2" w14:textId="77777777" w:rsidR="004A2F9B" w:rsidRPr="003A265C" w:rsidRDefault="004A2F9B" w:rsidP="003A265C">
            <w:pPr>
              <w:rPr>
                <w:szCs w:val="24"/>
              </w:rPr>
            </w:pPr>
            <w:r w:rsidRPr="003A265C">
              <w:rPr>
                <w:szCs w:val="24"/>
              </w:rPr>
              <w:t>25</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600F34C0" w14:textId="77777777" w:rsidR="004A2F9B" w:rsidRPr="003A265C" w:rsidRDefault="004A2F9B" w:rsidP="003A265C">
            <w:pPr>
              <w:rPr>
                <w:szCs w:val="24"/>
              </w:rPr>
            </w:pPr>
            <w:r w:rsidRPr="003A265C">
              <w:rPr>
                <w:szCs w:val="24"/>
              </w:rPr>
              <w:t>patrulări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267A66E" w14:textId="77777777" w:rsidR="004A2F9B" w:rsidRPr="003A265C" w:rsidRDefault="004A2F9B" w:rsidP="003A265C">
            <w:pPr>
              <w:rPr>
                <w:szCs w:val="24"/>
              </w:rPr>
            </w:pPr>
            <w:r w:rsidRPr="003A265C">
              <w:rPr>
                <w:szCs w:val="24"/>
              </w:rPr>
              <w:t xml:space="preserve">Număr </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1D68AD65" w14:textId="77777777" w:rsidR="004A2F9B" w:rsidRPr="003A265C" w:rsidRDefault="004A2F9B" w:rsidP="003A265C">
            <w:pPr>
              <w:rPr>
                <w:szCs w:val="24"/>
              </w:rPr>
            </w:pPr>
            <w:r w:rsidRPr="003A265C">
              <w:rPr>
                <w:szCs w:val="24"/>
              </w:rPr>
              <w:t>-</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53D0B097" w14:textId="77777777" w:rsidR="004A2F9B" w:rsidRPr="003A265C" w:rsidRDefault="004A2F9B" w:rsidP="003A265C">
            <w:pPr>
              <w:rPr>
                <w:szCs w:val="24"/>
              </w:rPr>
            </w:pPr>
            <w:r w:rsidRPr="003A265C">
              <w:rPr>
                <w:szCs w:val="24"/>
              </w:rPr>
              <w:t>100.000</w:t>
            </w:r>
          </w:p>
        </w:tc>
        <w:tc>
          <w:tcPr>
            <w:tcW w:w="991" w:type="dxa"/>
            <w:vMerge w:val="restart"/>
            <w:tcBorders>
              <w:left w:val="single" w:sz="12" w:space="0" w:color="auto"/>
              <w:right w:val="single" w:sz="12" w:space="0" w:color="auto"/>
            </w:tcBorders>
            <w:shd w:val="clear" w:color="auto" w:fill="auto"/>
            <w:noWrap/>
          </w:tcPr>
          <w:p w14:paraId="081373D7" w14:textId="77777777" w:rsidR="004A2F9B" w:rsidRPr="003A265C" w:rsidRDefault="004A2F9B" w:rsidP="003A265C">
            <w:pPr>
              <w:rPr>
                <w:szCs w:val="24"/>
              </w:rPr>
            </w:pPr>
            <w:r w:rsidRPr="003A265C">
              <w:rPr>
                <w:szCs w:val="24"/>
              </w:rPr>
              <w:t>Buget propriu</w:t>
            </w:r>
          </w:p>
        </w:tc>
        <w:tc>
          <w:tcPr>
            <w:tcW w:w="2660" w:type="dxa"/>
            <w:tcBorders>
              <w:top w:val="single" w:sz="12" w:space="0" w:color="auto"/>
              <w:left w:val="single" w:sz="12" w:space="0" w:color="auto"/>
              <w:bottom w:val="single" w:sz="12" w:space="0" w:color="auto"/>
            </w:tcBorders>
          </w:tcPr>
          <w:p w14:paraId="6D4FB08E" w14:textId="77777777" w:rsidR="004A2F9B" w:rsidRPr="003A265C" w:rsidRDefault="004A2F9B" w:rsidP="003A265C">
            <w:pPr>
              <w:rPr>
                <w:szCs w:val="24"/>
              </w:rPr>
            </w:pPr>
          </w:p>
        </w:tc>
      </w:tr>
      <w:tr w:rsidR="004A2F9B" w:rsidRPr="003A265C" w14:paraId="0B78248F" w14:textId="77777777" w:rsidTr="00892E91">
        <w:trPr>
          <w:trHeight w:val="504"/>
          <w:jc w:val="center"/>
        </w:trPr>
        <w:tc>
          <w:tcPr>
            <w:tcW w:w="709" w:type="dxa"/>
            <w:tcBorders>
              <w:top w:val="single" w:sz="12" w:space="0" w:color="auto"/>
              <w:bottom w:val="single" w:sz="12" w:space="0" w:color="auto"/>
            </w:tcBorders>
            <w:shd w:val="clear" w:color="auto" w:fill="auto"/>
            <w:noWrap/>
          </w:tcPr>
          <w:p w14:paraId="04FD99E5" w14:textId="77777777" w:rsidR="004A2F9B" w:rsidRPr="003A265C" w:rsidRDefault="004A2F9B" w:rsidP="003A265C">
            <w:pPr>
              <w:rPr>
                <w:szCs w:val="24"/>
              </w:rPr>
            </w:pPr>
            <w:r w:rsidRPr="003A265C">
              <w:rPr>
                <w:szCs w:val="24"/>
              </w:rPr>
              <w:t>4.1.</w:t>
            </w:r>
          </w:p>
        </w:tc>
        <w:tc>
          <w:tcPr>
            <w:tcW w:w="1264" w:type="dxa"/>
            <w:tcBorders>
              <w:top w:val="single" w:sz="12" w:space="0" w:color="auto"/>
              <w:bottom w:val="single" w:sz="12" w:space="0" w:color="auto"/>
              <w:right w:val="single" w:sz="12" w:space="0" w:color="auto"/>
            </w:tcBorders>
            <w:shd w:val="clear" w:color="auto" w:fill="auto"/>
            <w:noWrap/>
          </w:tcPr>
          <w:p w14:paraId="10058AE9" w14:textId="77777777" w:rsidR="004A2F9B" w:rsidRPr="003A265C" w:rsidRDefault="004A2F9B" w:rsidP="003A265C">
            <w:pPr>
              <w:rPr>
                <w:szCs w:val="24"/>
              </w:rPr>
            </w:pPr>
            <w:r w:rsidRPr="003A265C">
              <w:rPr>
                <w:szCs w:val="24"/>
              </w:rPr>
              <w:t>4.1.2</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3FAEC045" w14:textId="77777777" w:rsidR="004A2F9B" w:rsidRPr="003A265C" w:rsidRDefault="004A2F9B" w:rsidP="003A265C">
            <w:pPr>
              <w:rPr>
                <w:szCs w:val="24"/>
              </w:rPr>
            </w:pPr>
            <w:r w:rsidRPr="003A265C">
              <w:rPr>
                <w:szCs w:val="24"/>
              </w:rPr>
              <w:t>25</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2E12F6AD" w14:textId="77777777" w:rsidR="004A2F9B" w:rsidRPr="003A265C" w:rsidRDefault="004A2F9B" w:rsidP="003A265C">
            <w:pPr>
              <w:rPr>
                <w:szCs w:val="24"/>
              </w:rPr>
            </w:pPr>
            <w:r w:rsidRPr="003A265C">
              <w:rPr>
                <w:szCs w:val="24"/>
              </w:rPr>
              <w:t>avize</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88E1BFF" w14:textId="77777777" w:rsidR="004A2F9B" w:rsidRPr="003A265C" w:rsidRDefault="004A2F9B" w:rsidP="003A265C">
            <w:pPr>
              <w:rPr>
                <w:szCs w:val="24"/>
              </w:rPr>
            </w:pPr>
            <w:r w:rsidRPr="003A265C">
              <w:rPr>
                <w:szCs w:val="24"/>
              </w:rPr>
              <w:t xml:space="preserve">Număr </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6ED4D49C" w14:textId="77777777" w:rsidR="004A2F9B" w:rsidRPr="003A265C" w:rsidRDefault="004A2F9B" w:rsidP="003A265C">
            <w:pPr>
              <w:rPr>
                <w:szCs w:val="24"/>
              </w:rPr>
            </w:pPr>
            <w:r w:rsidRPr="003A265C">
              <w:rPr>
                <w:szCs w:val="24"/>
              </w:rPr>
              <w:t>-</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75ED4FBE" w14:textId="77777777" w:rsidR="004A2F9B" w:rsidRPr="003A265C" w:rsidRDefault="004A2F9B" w:rsidP="003A265C">
            <w:pPr>
              <w:rPr>
                <w:szCs w:val="24"/>
              </w:rPr>
            </w:pPr>
            <w:r w:rsidRPr="003A265C">
              <w:rPr>
                <w:szCs w:val="24"/>
              </w:rPr>
              <w:t>100.000</w:t>
            </w:r>
          </w:p>
        </w:tc>
        <w:tc>
          <w:tcPr>
            <w:tcW w:w="991" w:type="dxa"/>
            <w:vMerge/>
            <w:tcBorders>
              <w:left w:val="single" w:sz="12" w:space="0" w:color="auto"/>
              <w:bottom w:val="single" w:sz="12" w:space="0" w:color="auto"/>
              <w:right w:val="single" w:sz="12" w:space="0" w:color="auto"/>
            </w:tcBorders>
            <w:shd w:val="clear" w:color="auto" w:fill="auto"/>
            <w:noWrap/>
          </w:tcPr>
          <w:p w14:paraId="2C191B98" w14:textId="77777777" w:rsidR="004A2F9B" w:rsidRPr="003A265C" w:rsidRDefault="004A2F9B" w:rsidP="003A265C">
            <w:pPr>
              <w:rPr>
                <w:szCs w:val="24"/>
              </w:rPr>
            </w:pPr>
          </w:p>
        </w:tc>
        <w:tc>
          <w:tcPr>
            <w:tcW w:w="2660" w:type="dxa"/>
            <w:tcBorders>
              <w:top w:val="single" w:sz="12" w:space="0" w:color="auto"/>
              <w:left w:val="single" w:sz="12" w:space="0" w:color="auto"/>
              <w:bottom w:val="single" w:sz="12" w:space="0" w:color="auto"/>
            </w:tcBorders>
          </w:tcPr>
          <w:p w14:paraId="5A445B87" w14:textId="77777777" w:rsidR="004A2F9B" w:rsidRPr="003A265C" w:rsidRDefault="004A2F9B" w:rsidP="003A265C">
            <w:pPr>
              <w:rPr>
                <w:szCs w:val="24"/>
              </w:rPr>
            </w:pPr>
          </w:p>
        </w:tc>
      </w:tr>
      <w:tr w:rsidR="004A2F9B" w:rsidRPr="003A265C" w14:paraId="348350D7" w14:textId="77777777" w:rsidTr="00892E91">
        <w:trPr>
          <w:trHeight w:val="504"/>
          <w:jc w:val="center"/>
        </w:trPr>
        <w:tc>
          <w:tcPr>
            <w:tcW w:w="709" w:type="dxa"/>
            <w:tcBorders>
              <w:top w:val="single" w:sz="12" w:space="0" w:color="auto"/>
              <w:bottom w:val="single" w:sz="12" w:space="0" w:color="auto"/>
            </w:tcBorders>
            <w:shd w:val="clear" w:color="auto" w:fill="auto"/>
            <w:noWrap/>
          </w:tcPr>
          <w:p w14:paraId="1B1F459D" w14:textId="77777777" w:rsidR="004A2F9B" w:rsidRPr="003A265C" w:rsidRDefault="004A2F9B" w:rsidP="003A265C">
            <w:pPr>
              <w:rPr>
                <w:szCs w:val="24"/>
              </w:rPr>
            </w:pPr>
            <w:r w:rsidRPr="003A265C">
              <w:rPr>
                <w:szCs w:val="24"/>
              </w:rPr>
              <w:t>4.2</w:t>
            </w:r>
          </w:p>
        </w:tc>
        <w:tc>
          <w:tcPr>
            <w:tcW w:w="12027" w:type="dxa"/>
            <w:gridSpan w:val="9"/>
            <w:tcBorders>
              <w:top w:val="single" w:sz="12" w:space="0" w:color="auto"/>
              <w:bottom w:val="single" w:sz="12" w:space="0" w:color="auto"/>
            </w:tcBorders>
            <w:shd w:val="clear" w:color="auto" w:fill="auto"/>
            <w:noWrap/>
          </w:tcPr>
          <w:p w14:paraId="19BE4C56" w14:textId="77777777" w:rsidR="004A2F9B" w:rsidRPr="003A265C" w:rsidRDefault="004A2F9B" w:rsidP="003A265C">
            <w:pPr>
              <w:rPr>
                <w:szCs w:val="24"/>
              </w:rPr>
            </w:pPr>
            <w:r w:rsidRPr="003A265C">
              <w:rPr>
                <w:szCs w:val="24"/>
              </w:rPr>
              <w:t>OS4.2</w:t>
            </w:r>
            <w:r w:rsidRPr="003A265C">
              <w:rPr>
                <w:szCs w:val="24"/>
              </w:rPr>
              <w:tab/>
              <w:t>Asigurarea finanțării/bugetului necesar pentru implementarea Planului de management</w:t>
            </w:r>
          </w:p>
        </w:tc>
      </w:tr>
      <w:tr w:rsidR="004A2F9B" w:rsidRPr="003A265C" w14:paraId="6BDFC7AE" w14:textId="77777777" w:rsidTr="00892E91">
        <w:trPr>
          <w:trHeight w:val="504"/>
          <w:jc w:val="center"/>
        </w:trPr>
        <w:tc>
          <w:tcPr>
            <w:tcW w:w="709" w:type="dxa"/>
            <w:tcBorders>
              <w:top w:val="single" w:sz="12" w:space="0" w:color="auto"/>
              <w:bottom w:val="single" w:sz="12" w:space="0" w:color="auto"/>
            </w:tcBorders>
            <w:shd w:val="clear" w:color="auto" w:fill="auto"/>
            <w:noWrap/>
          </w:tcPr>
          <w:p w14:paraId="2CC11A87" w14:textId="77777777" w:rsidR="004A2F9B" w:rsidRPr="003A265C" w:rsidRDefault="004A2F9B" w:rsidP="003A265C">
            <w:pPr>
              <w:rPr>
                <w:szCs w:val="24"/>
              </w:rPr>
            </w:pPr>
            <w:r w:rsidRPr="003A265C">
              <w:rPr>
                <w:szCs w:val="24"/>
              </w:rPr>
              <w:t>4.2.</w:t>
            </w:r>
          </w:p>
        </w:tc>
        <w:tc>
          <w:tcPr>
            <w:tcW w:w="1264" w:type="dxa"/>
            <w:tcBorders>
              <w:top w:val="single" w:sz="12" w:space="0" w:color="auto"/>
              <w:bottom w:val="single" w:sz="12" w:space="0" w:color="auto"/>
              <w:right w:val="single" w:sz="12" w:space="0" w:color="auto"/>
            </w:tcBorders>
            <w:shd w:val="clear" w:color="auto" w:fill="auto"/>
            <w:noWrap/>
          </w:tcPr>
          <w:p w14:paraId="07237F65" w14:textId="77777777" w:rsidR="004A2F9B" w:rsidRPr="003A265C" w:rsidRDefault="004A2F9B" w:rsidP="003A265C">
            <w:pPr>
              <w:rPr>
                <w:szCs w:val="24"/>
              </w:rPr>
            </w:pPr>
            <w:r w:rsidRPr="003A265C">
              <w:rPr>
                <w:szCs w:val="24"/>
              </w:rPr>
              <w:t>4.2.1</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77DAEAB4" w14:textId="77777777" w:rsidR="004A2F9B" w:rsidRPr="003A265C" w:rsidRDefault="004A2F9B" w:rsidP="003A265C">
            <w:pPr>
              <w:rPr>
                <w:szCs w:val="24"/>
              </w:rPr>
            </w:pPr>
            <w:r w:rsidRPr="003A265C">
              <w:rPr>
                <w:szCs w:val="24"/>
              </w:rPr>
              <w:t>20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246AF141" w14:textId="77777777" w:rsidR="004A2F9B" w:rsidRPr="003A265C" w:rsidRDefault="004A2F9B" w:rsidP="003A265C">
            <w:pPr>
              <w:rPr>
                <w:szCs w:val="24"/>
              </w:rPr>
            </w:pPr>
            <w:r w:rsidRPr="003A265C">
              <w:rPr>
                <w:szCs w:val="24"/>
              </w:rPr>
              <w:t>Analiză surse finanțare</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35B619D0" w14:textId="77777777" w:rsidR="004A2F9B" w:rsidRPr="003A265C" w:rsidRDefault="004A2F9B" w:rsidP="003A265C">
            <w:pPr>
              <w:rPr>
                <w:szCs w:val="24"/>
              </w:rPr>
            </w:pPr>
            <w:r w:rsidRPr="003A265C">
              <w:rPr>
                <w:szCs w:val="24"/>
              </w:rPr>
              <w:t xml:space="preserve">surse </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26091A2E" w14:textId="77777777" w:rsidR="004A2F9B" w:rsidRPr="003A265C" w:rsidRDefault="004A2F9B" w:rsidP="003A265C">
            <w:pPr>
              <w:rPr>
                <w:szCs w:val="24"/>
              </w:rPr>
            </w:pPr>
            <w:r w:rsidRPr="003A265C">
              <w:rPr>
                <w:szCs w:val="24"/>
              </w:rPr>
              <w:t>-</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463E137A" w14:textId="77777777" w:rsidR="004A2F9B" w:rsidRPr="003A265C" w:rsidRDefault="004A2F9B" w:rsidP="003A265C">
            <w:pPr>
              <w:rPr>
                <w:szCs w:val="24"/>
              </w:rPr>
            </w:pPr>
            <w:r w:rsidRPr="003A265C">
              <w:rPr>
                <w:szCs w:val="24"/>
              </w:rPr>
              <w:t>-</w:t>
            </w:r>
          </w:p>
        </w:tc>
        <w:tc>
          <w:tcPr>
            <w:tcW w:w="991" w:type="dxa"/>
            <w:tcBorders>
              <w:left w:val="single" w:sz="12" w:space="0" w:color="auto"/>
              <w:bottom w:val="single" w:sz="12" w:space="0" w:color="auto"/>
              <w:right w:val="single" w:sz="12" w:space="0" w:color="auto"/>
            </w:tcBorders>
            <w:shd w:val="clear" w:color="auto" w:fill="auto"/>
            <w:noWrap/>
          </w:tcPr>
          <w:p w14:paraId="567E1512" w14:textId="77777777" w:rsidR="004A2F9B" w:rsidRPr="003A265C" w:rsidRDefault="004A2F9B" w:rsidP="003A265C">
            <w:pPr>
              <w:rPr>
                <w:szCs w:val="24"/>
              </w:rPr>
            </w:pPr>
            <w:r w:rsidRPr="003A265C">
              <w:rPr>
                <w:szCs w:val="24"/>
              </w:rPr>
              <w:t>-</w:t>
            </w:r>
          </w:p>
        </w:tc>
        <w:tc>
          <w:tcPr>
            <w:tcW w:w="2660" w:type="dxa"/>
            <w:tcBorders>
              <w:top w:val="single" w:sz="12" w:space="0" w:color="auto"/>
              <w:left w:val="single" w:sz="12" w:space="0" w:color="auto"/>
              <w:bottom w:val="single" w:sz="12" w:space="0" w:color="auto"/>
            </w:tcBorders>
          </w:tcPr>
          <w:p w14:paraId="3DFB4701" w14:textId="77777777" w:rsidR="004A2F9B" w:rsidRPr="003A265C" w:rsidRDefault="004A2F9B" w:rsidP="003A265C">
            <w:pPr>
              <w:rPr>
                <w:szCs w:val="24"/>
              </w:rPr>
            </w:pPr>
          </w:p>
        </w:tc>
      </w:tr>
      <w:tr w:rsidR="004A2F9B" w:rsidRPr="003A265C" w14:paraId="5C01FD2A" w14:textId="77777777" w:rsidTr="00892E91">
        <w:trPr>
          <w:trHeight w:val="504"/>
          <w:jc w:val="center"/>
        </w:trPr>
        <w:tc>
          <w:tcPr>
            <w:tcW w:w="709" w:type="dxa"/>
            <w:tcBorders>
              <w:top w:val="single" w:sz="12" w:space="0" w:color="auto"/>
              <w:bottom w:val="single" w:sz="12" w:space="0" w:color="auto"/>
            </w:tcBorders>
            <w:shd w:val="clear" w:color="auto" w:fill="auto"/>
            <w:noWrap/>
          </w:tcPr>
          <w:p w14:paraId="02FC41A5" w14:textId="77777777" w:rsidR="004A2F9B" w:rsidRPr="003A265C" w:rsidRDefault="004A2F9B" w:rsidP="003A265C">
            <w:pPr>
              <w:rPr>
                <w:szCs w:val="24"/>
              </w:rPr>
            </w:pPr>
            <w:r w:rsidRPr="003A265C">
              <w:rPr>
                <w:szCs w:val="24"/>
              </w:rPr>
              <w:t>4.2.</w:t>
            </w:r>
          </w:p>
        </w:tc>
        <w:tc>
          <w:tcPr>
            <w:tcW w:w="1264" w:type="dxa"/>
            <w:tcBorders>
              <w:top w:val="single" w:sz="12" w:space="0" w:color="auto"/>
              <w:bottom w:val="single" w:sz="12" w:space="0" w:color="auto"/>
              <w:right w:val="single" w:sz="12" w:space="0" w:color="auto"/>
            </w:tcBorders>
            <w:shd w:val="clear" w:color="auto" w:fill="auto"/>
            <w:noWrap/>
          </w:tcPr>
          <w:p w14:paraId="226F0BEB" w14:textId="77777777" w:rsidR="004A2F9B" w:rsidRPr="003A265C" w:rsidRDefault="004A2F9B" w:rsidP="003A265C">
            <w:pPr>
              <w:rPr>
                <w:szCs w:val="24"/>
              </w:rPr>
            </w:pPr>
            <w:r w:rsidRPr="003A265C">
              <w:rPr>
                <w:szCs w:val="24"/>
              </w:rPr>
              <w:t>4.2.2</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1928F9F6" w14:textId="77777777" w:rsidR="004A2F9B" w:rsidRPr="003A265C" w:rsidRDefault="004A2F9B" w:rsidP="003A265C">
            <w:pPr>
              <w:rPr>
                <w:szCs w:val="24"/>
              </w:rPr>
            </w:pPr>
            <w:r w:rsidRPr="003A265C">
              <w:rPr>
                <w:szCs w:val="24"/>
              </w:rPr>
              <w:t>100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540A16B3" w14:textId="77777777" w:rsidR="004A2F9B" w:rsidRPr="003A265C" w:rsidRDefault="004A2F9B" w:rsidP="003A265C">
            <w:pPr>
              <w:rPr>
                <w:szCs w:val="24"/>
              </w:rPr>
            </w:pPr>
            <w:r w:rsidRPr="003A265C">
              <w:rPr>
                <w:szCs w:val="24"/>
              </w:rPr>
              <w:t>Cereri de finanțare</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215C40B" w14:textId="77777777" w:rsidR="004A2F9B" w:rsidRPr="003A265C" w:rsidRDefault="004A2F9B" w:rsidP="003A265C">
            <w:pPr>
              <w:rPr>
                <w:szCs w:val="24"/>
              </w:rPr>
            </w:pPr>
            <w:r w:rsidRPr="003A265C">
              <w:rPr>
                <w:szCs w:val="24"/>
              </w:rPr>
              <w:t xml:space="preserve">Număr </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380EACDE" w14:textId="77777777" w:rsidR="004A2F9B" w:rsidRPr="003A265C" w:rsidRDefault="004A2F9B" w:rsidP="003A265C">
            <w:pPr>
              <w:rPr>
                <w:szCs w:val="24"/>
              </w:rPr>
            </w:pPr>
            <w:r w:rsidRPr="003A265C">
              <w:rPr>
                <w:szCs w:val="24"/>
              </w:rPr>
              <w:t>-</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260A9671" w14:textId="77777777" w:rsidR="004A2F9B" w:rsidRPr="003A265C" w:rsidRDefault="004A2F9B" w:rsidP="003A265C">
            <w:pPr>
              <w:rPr>
                <w:szCs w:val="24"/>
              </w:rPr>
            </w:pPr>
            <w:r w:rsidRPr="003A265C">
              <w:rPr>
                <w:szCs w:val="24"/>
              </w:rPr>
              <w:t>100.000</w:t>
            </w:r>
          </w:p>
        </w:tc>
        <w:tc>
          <w:tcPr>
            <w:tcW w:w="991" w:type="dxa"/>
            <w:tcBorders>
              <w:left w:val="single" w:sz="12" w:space="0" w:color="auto"/>
              <w:bottom w:val="single" w:sz="12" w:space="0" w:color="auto"/>
              <w:right w:val="single" w:sz="12" w:space="0" w:color="auto"/>
            </w:tcBorders>
            <w:shd w:val="clear" w:color="auto" w:fill="auto"/>
            <w:noWrap/>
          </w:tcPr>
          <w:p w14:paraId="7F3A4610" w14:textId="77777777" w:rsidR="004A2F9B" w:rsidRPr="003A265C" w:rsidRDefault="004A2F9B" w:rsidP="003A265C">
            <w:pPr>
              <w:rPr>
                <w:szCs w:val="24"/>
              </w:rPr>
            </w:pPr>
            <w:r w:rsidRPr="003A265C">
              <w:rPr>
                <w:szCs w:val="24"/>
              </w:rPr>
              <w:t>Buget propriu</w:t>
            </w:r>
          </w:p>
        </w:tc>
        <w:tc>
          <w:tcPr>
            <w:tcW w:w="2660" w:type="dxa"/>
            <w:tcBorders>
              <w:top w:val="single" w:sz="12" w:space="0" w:color="auto"/>
              <w:left w:val="single" w:sz="12" w:space="0" w:color="auto"/>
              <w:bottom w:val="single" w:sz="12" w:space="0" w:color="auto"/>
            </w:tcBorders>
          </w:tcPr>
          <w:p w14:paraId="799ECBEB" w14:textId="77777777" w:rsidR="004A2F9B" w:rsidRPr="003A265C" w:rsidRDefault="004A2F9B" w:rsidP="003A265C">
            <w:pPr>
              <w:rPr>
                <w:szCs w:val="24"/>
              </w:rPr>
            </w:pPr>
          </w:p>
        </w:tc>
      </w:tr>
      <w:tr w:rsidR="004A2F9B" w:rsidRPr="003A265C" w14:paraId="10495B26" w14:textId="77777777" w:rsidTr="00892E91">
        <w:trPr>
          <w:trHeight w:val="504"/>
          <w:jc w:val="center"/>
        </w:trPr>
        <w:tc>
          <w:tcPr>
            <w:tcW w:w="709" w:type="dxa"/>
            <w:tcBorders>
              <w:top w:val="single" w:sz="12" w:space="0" w:color="auto"/>
              <w:bottom w:val="single" w:sz="12" w:space="0" w:color="auto"/>
            </w:tcBorders>
            <w:shd w:val="clear" w:color="auto" w:fill="auto"/>
            <w:noWrap/>
          </w:tcPr>
          <w:p w14:paraId="535A2BC5" w14:textId="77777777" w:rsidR="004A2F9B" w:rsidRPr="003A265C" w:rsidRDefault="004A2F9B" w:rsidP="003A265C">
            <w:pPr>
              <w:rPr>
                <w:szCs w:val="24"/>
              </w:rPr>
            </w:pPr>
            <w:r w:rsidRPr="003A265C">
              <w:rPr>
                <w:szCs w:val="24"/>
              </w:rPr>
              <w:t>4.2.</w:t>
            </w:r>
          </w:p>
        </w:tc>
        <w:tc>
          <w:tcPr>
            <w:tcW w:w="1264" w:type="dxa"/>
            <w:tcBorders>
              <w:top w:val="single" w:sz="12" w:space="0" w:color="auto"/>
              <w:bottom w:val="single" w:sz="12" w:space="0" w:color="auto"/>
              <w:right w:val="single" w:sz="12" w:space="0" w:color="auto"/>
            </w:tcBorders>
            <w:shd w:val="clear" w:color="auto" w:fill="auto"/>
            <w:noWrap/>
          </w:tcPr>
          <w:p w14:paraId="454DF38A" w14:textId="77777777" w:rsidR="004A2F9B" w:rsidRPr="003A265C" w:rsidRDefault="004A2F9B" w:rsidP="003A265C">
            <w:pPr>
              <w:rPr>
                <w:szCs w:val="24"/>
              </w:rPr>
            </w:pPr>
            <w:r w:rsidRPr="003A265C">
              <w:rPr>
                <w:szCs w:val="24"/>
              </w:rPr>
              <w:t>4.2.4</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5A84E034" w14:textId="77777777" w:rsidR="004A2F9B" w:rsidRPr="003A265C" w:rsidRDefault="004A2F9B" w:rsidP="003A265C">
            <w:pPr>
              <w:rPr>
                <w:szCs w:val="24"/>
              </w:rPr>
            </w:pPr>
            <w:r w:rsidRPr="003A265C">
              <w:rPr>
                <w:szCs w:val="24"/>
              </w:rPr>
              <w:t>25</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369A1A63" w14:textId="77777777" w:rsidR="004A2F9B" w:rsidRPr="003A265C" w:rsidRDefault="004A2F9B" w:rsidP="003A265C">
            <w:pPr>
              <w:rPr>
                <w:szCs w:val="24"/>
              </w:rPr>
            </w:pPr>
            <w:r w:rsidRPr="003A265C">
              <w:rPr>
                <w:szCs w:val="24"/>
              </w:rPr>
              <w:t>Tarife încasate</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50F3063B" w14:textId="77777777" w:rsidR="004A2F9B" w:rsidRPr="003A265C" w:rsidRDefault="004A2F9B" w:rsidP="003A265C">
            <w:pPr>
              <w:rPr>
                <w:szCs w:val="24"/>
              </w:rPr>
            </w:pPr>
            <w:r w:rsidRPr="003A265C">
              <w:rPr>
                <w:szCs w:val="24"/>
              </w:rPr>
              <w:t xml:space="preserve">Număr </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1642DD1A" w14:textId="77777777" w:rsidR="004A2F9B" w:rsidRPr="003A265C" w:rsidRDefault="004A2F9B" w:rsidP="003A265C">
            <w:pPr>
              <w:rPr>
                <w:szCs w:val="24"/>
              </w:rPr>
            </w:pPr>
            <w:r w:rsidRPr="003A265C">
              <w:rPr>
                <w:szCs w:val="24"/>
              </w:rPr>
              <w:t>-</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1E28F5DB" w14:textId="77777777" w:rsidR="004A2F9B" w:rsidRPr="003A265C" w:rsidRDefault="004A2F9B" w:rsidP="003A265C">
            <w:pPr>
              <w:rPr>
                <w:szCs w:val="24"/>
              </w:rPr>
            </w:pPr>
            <w:r w:rsidRPr="003A265C">
              <w:rPr>
                <w:szCs w:val="24"/>
              </w:rPr>
              <w:t>-</w:t>
            </w:r>
          </w:p>
        </w:tc>
        <w:tc>
          <w:tcPr>
            <w:tcW w:w="991" w:type="dxa"/>
            <w:tcBorders>
              <w:left w:val="single" w:sz="12" w:space="0" w:color="auto"/>
              <w:bottom w:val="single" w:sz="12" w:space="0" w:color="auto"/>
              <w:right w:val="single" w:sz="12" w:space="0" w:color="auto"/>
            </w:tcBorders>
            <w:shd w:val="clear" w:color="auto" w:fill="auto"/>
            <w:noWrap/>
          </w:tcPr>
          <w:p w14:paraId="246C8A02" w14:textId="77777777" w:rsidR="004A2F9B" w:rsidRPr="003A265C" w:rsidRDefault="004A2F9B" w:rsidP="003A265C">
            <w:pPr>
              <w:rPr>
                <w:szCs w:val="24"/>
              </w:rPr>
            </w:pPr>
            <w:r w:rsidRPr="003A265C">
              <w:rPr>
                <w:szCs w:val="24"/>
              </w:rPr>
              <w:t>-</w:t>
            </w:r>
          </w:p>
        </w:tc>
        <w:tc>
          <w:tcPr>
            <w:tcW w:w="2660" w:type="dxa"/>
            <w:tcBorders>
              <w:top w:val="single" w:sz="12" w:space="0" w:color="auto"/>
              <w:left w:val="single" w:sz="12" w:space="0" w:color="auto"/>
              <w:bottom w:val="single" w:sz="12" w:space="0" w:color="auto"/>
            </w:tcBorders>
          </w:tcPr>
          <w:p w14:paraId="72F73216" w14:textId="77777777" w:rsidR="004A2F9B" w:rsidRPr="003A265C" w:rsidRDefault="004A2F9B" w:rsidP="003A265C">
            <w:pPr>
              <w:rPr>
                <w:szCs w:val="24"/>
              </w:rPr>
            </w:pPr>
          </w:p>
        </w:tc>
      </w:tr>
      <w:tr w:rsidR="004A2F9B" w:rsidRPr="003A265C" w14:paraId="0519552A" w14:textId="77777777" w:rsidTr="00892E91">
        <w:trPr>
          <w:trHeight w:val="504"/>
          <w:jc w:val="center"/>
        </w:trPr>
        <w:tc>
          <w:tcPr>
            <w:tcW w:w="709" w:type="dxa"/>
            <w:tcBorders>
              <w:top w:val="single" w:sz="12" w:space="0" w:color="auto"/>
              <w:bottom w:val="single" w:sz="12" w:space="0" w:color="auto"/>
            </w:tcBorders>
            <w:shd w:val="clear" w:color="auto" w:fill="auto"/>
            <w:noWrap/>
          </w:tcPr>
          <w:p w14:paraId="693A7CAC" w14:textId="77777777" w:rsidR="004A2F9B" w:rsidRPr="003A265C" w:rsidRDefault="004A2F9B" w:rsidP="003A265C">
            <w:pPr>
              <w:rPr>
                <w:szCs w:val="24"/>
              </w:rPr>
            </w:pPr>
            <w:r w:rsidRPr="003A265C">
              <w:rPr>
                <w:szCs w:val="24"/>
              </w:rPr>
              <w:t>4.3</w:t>
            </w:r>
          </w:p>
        </w:tc>
        <w:tc>
          <w:tcPr>
            <w:tcW w:w="12027" w:type="dxa"/>
            <w:gridSpan w:val="9"/>
            <w:tcBorders>
              <w:top w:val="single" w:sz="12" w:space="0" w:color="auto"/>
              <w:bottom w:val="single" w:sz="12" w:space="0" w:color="auto"/>
            </w:tcBorders>
            <w:shd w:val="clear" w:color="auto" w:fill="auto"/>
            <w:noWrap/>
          </w:tcPr>
          <w:p w14:paraId="03CDB159" w14:textId="77777777" w:rsidR="004A2F9B" w:rsidRPr="003A265C" w:rsidRDefault="004A2F9B" w:rsidP="003A265C">
            <w:pPr>
              <w:rPr>
                <w:szCs w:val="24"/>
              </w:rPr>
            </w:pPr>
            <w:r w:rsidRPr="003A265C">
              <w:rPr>
                <w:szCs w:val="24"/>
              </w:rPr>
              <w:t>OS4.3</w:t>
            </w:r>
            <w:r w:rsidRPr="003A265C">
              <w:rPr>
                <w:szCs w:val="24"/>
              </w:rPr>
              <w:tab/>
              <w:t xml:space="preserve">Asigurarea logisticii necesare pentru administrarea eficientă </w:t>
            </w:r>
            <w:proofErr w:type="gramStart"/>
            <w:r w:rsidRPr="003A265C">
              <w:rPr>
                <w:szCs w:val="24"/>
              </w:rPr>
              <w:t>a</w:t>
            </w:r>
            <w:proofErr w:type="gramEnd"/>
            <w:r w:rsidRPr="003A265C">
              <w:rPr>
                <w:szCs w:val="24"/>
              </w:rPr>
              <w:t xml:space="preserve"> ariei naturale protejate</w:t>
            </w:r>
          </w:p>
        </w:tc>
      </w:tr>
      <w:tr w:rsidR="004A2F9B" w:rsidRPr="003A265C" w14:paraId="26ECBC9B" w14:textId="77777777" w:rsidTr="00892E91">
        <w:trPr>
          <w:trHeight w:val="504"/>
          <w:jc w:val="center"/>
        </w:trPr>
        <w:tc>
          <w:tcPr>
            <w:tcW w:w="709" w:type="dxa"/>
            <w:tcBorders>
              <w:top w:val="single" w:sz="12" w:space="0" w:color="auto"/>
              <w:bottom w:val="single" w:sz="12" w:space="0" w:color="auto"/>
            </w:tcBorders>
            <w:shd w:val="clear" w:color="auto" w:fill="auto"/>
            <w:noWrap/>
          </w:tcPr>
          <w:p w14:paraId="37E4D7B8" w14:textId="77777777" w:rsidR="004A2F9B" w:rsidRPr="003A265C" w:rsidRDefault="004A2F9B" w:rsidP="003A265C">
            <w:pPr>
              <w:rPr>
                <w:szCs w:val="24"/>
              </w:rPr>
            </w:pPr>
            <w:r w:rsidRPr="003A265C">
              <w:rPr>
                <w:szCs w:val="24"/>
              </w:rPr>
              <w:t>4.3.</w:t>
            </w:r>
          </w:p>
        </w:tc>
        <w:tc>
          <w:tcPr>
            <w:tcW w:w="1264" w:type="dxa"/>
            <w:tcBorders>
              <w:top w:val="single" w:sz="12" w:space="0" w:color="auto"/>
              <w:bottom w:val="single" w:sz="12" w:space="0" w:color="auto"/>
              <w:right w:val="single" w:sz="12" w:space="0" w:color="auto"/>
            </w:tcBorders>
            <w:shd w:val="clear" w:color="auto" w:fill="auto"/>
            <w:noWrap/>
          </w:tcPr>
          <w:p w14:paraId="61346ECE" w14:textId="77777777" w:rsidR="004A2F9B" w:rsidRPr="003A265C" w:rsidRDefault="004A2F9B" w:rsidP="003A265C">
            <w:pPr>
              <w:rPr>
                <w:szCs w:val="24"/>
              </w:rPr>
            </w:pPr>
            <w:r w:rsidRPr="003A265C">
              <w:rPr>
                <w:szCs w:val="24"/>
              </w:rPr>
              <w:t>4.3.1</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338BC12F" w14:textId="77777777" w:rsidR="004A2F9B" w:rsidRPr="003A265C" w:rsidRDefault="004A2F9B" w:rsidP="003A265C">
            <w:pPr>
              <w:rPr>
                <w:szCs w:val="24"/>
              </w:rPr>
            </w:pPr>
            <w:r w:rsidRPr="003A265C">
              <w:rPr>
                <w:szCs w:val="24"/>
              </w:rPr>
              <w:t>20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137EF494" w14:textId="77777777" w:rsidR="004A2F9B" w:rsidRPr="003A265C" w:rsidRDefault="004A2F9B" w:rsidP="003A265C">
            <w:pPr>
              <w:rPr>
                <w:szCs w:val="24"/>
              </w:rPr>
            </w:pPr>
            <w:r w:rsidRPr="003A265C">
              <w:rPr>
                <w:szCs w:val="24"/>
              </w:rPr>
              <w:t>logistică</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87996B4" w14:textId="77777777" w:rsidR="004A2F9B" w:rsidRPr="003A265C" w:rsidRDefault="004A2F9B" w:rsidP="003A265C">
            <w:pPr>
              <w:rPr>
                <w:szCs w:val="24"/>
              </w:rPr>
            </w:pPr>
            <w:r w:rsidRPr="003A265C">
              <w:rPr>
                <w:szCs w:val="24"/>
              </w:rPr>
              <w:t>număr</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3B972F10" w14:textId="77777777" w:rsidR="004A2F9B" w:rsidRPr="003A265C" w:rsidRDefault="004A2F9B" w:rsidP="003A265C">
            <w:pPr>
              <w:rPr>
                <w:szCs w:val="24"/>
              </w:rPr>
            </w:pPr>
            <w:r w:rsidRPr="003A265C">
              <w:rPr>
                <w:szCs w:val="24"/>
              </w:rPr>
              <w:t>-</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31F55114" w14:textId="77777777" w:rsidR="004A2F9B" w:rsidRPr="003A265C" w:rsidRDefault="004A2F9B" w:rsidP="003A265C">
            <w:pPr>
              <w:rPr>
                <w:szCs w:val="24"/>
              </w:rPr>
            </w:pPr>
            <w:r w:rsidRPr="003A265C">
              <w:rPr>
                <w:szCs w:val="24"/>
              </w:rPr>
              <w:t>250.000</w:t>
            </w:r>
          </w:p>
        </w:tc>
        <w:tc>
          <w:tcPr>
            <w:tcW w:w="991" w:type="dxa"/>
            <w:tcBorders>
              <w:left w:val="single" w:sz="12" w:space="0" w:color="auto"/>
              <w:bottom w:val="single" w:sz="12" w:space="0" w:color="auto"/>
              <w:right w:val="single" w:sz="12" w:space="0" w:color="auto"/>
            </w:tcBorders>
            <w:shd w:val="clear" w:color="auto" w:fill="auto"/>
            <w:noWrap/>
          </w:tcPr>
          <w:p w14:paraId="2B34450F" w14:textId="77777777" w:rsidR="004A2F9B" w:rsidRPr="003A265C" w:rsidRDefault="004A2F9B" w:rsidP="003A265C">
            <w:pPr>
              <w:rPr>
                <w:szCs w:val="24"/>
              </w:rPr>
            </w:pPr>
            <w:r w:rsidRPr="003A265C">
              <w:rPr>
                <w:szCs w:val="24"/>
              </w:rPr>
              <w:t>-</w:t>
            </w:r>
          </w:p>
        </w:tc>
        <w:tc>
          <w:tcPr>
            <w:tcW w:w="2660" w:type="dxa"/>
            <w:tcBorders>
              <w:top w:val="single" w:sz="12" w:space="0" w:color="auto"/>
              <w:left w:val="single" w:sz="12" w:space="0" w:color="auto"/>
              <w:bottom w:val="single" w:sz="12" w:space="0" w:color="auto"/>
            </w:tcBorders>
          </w:tcPr>
          <w:p w14:paraId="0F4A0D4B" w14:textId="77777777" w:rsidR="004A2F9B" w:rsidRPr="003A265C" w:rsidRDefault="004A2F9B" w:rsidP="003A265C">
            <w:pPr>
              <w:rPr>
                <w:szCs w:val="24"/>
              </w:rPr>
            </w:pPr>
          </w:p>
        </w:tc>
      </w:tr>
      <w:tr w:rsidR="004A2F9B" w:rsidRPr="003A265C" w14:paraId="14360036" w14:textId="77777777" w:rsidTr="00892E91">
        <w:trPr>
          <w:trHeight w:val="504"/>
          <w:jc w:val="center"/>
        </w:trPr>
        <w:tc>
          <w:tcPr>
            <w:tcW w:w="709" w:type="dxa"/>
            <w:tcBorders>
              <w:top w:val="single" w:sz="12" w:space="0" w:color="auto"/>
              <w:bottom w:val="single" w:sz="12" w:space="0" w:color="auto"/>
            </w:tcBorders>
            <w:shd w:val="clear" w:color="auto" w:fill="auto"/>
            <w:noWrap/>
          </w:tcPr>
          <w:p w14:paraId="630C4F49" w14:textId="77777777" w:rsidR="004A2F9B" w:rsidRPr="003A265C" w:rsidRDefault="004A2F9B" w:rsidP="003A265C">
            <w:pPr>
              <w:rPr>
                <w:szCs w:val="24"/>
              </w:rPr>
            </w:pPr>
            <w:r w:rsidRPr="003A265C">
              <w:rPr>
                <w:szCs w:val="24"/>
              </w:rPr>
              <w:t>4.3.</w:t>
            </w:r>
          </w:p>
        </w:tc>
        <w:tc>
          <w:tcPr>
            <w:tcW w:w="1264" w:type="dxa"/>
            <w:tcBorders>
              <w:top w:val="single" w:sz="12" w:space="0" w:color="auto"/>
              <w:bottom w:val="single" w:sz="12" w:space="0" w:color="auto"/>
              <w:right w:val="single" w:sz="12" w:space="0" w:color="auto"/>
            </w:tcBorders>
            <w:shd w:val="clear" w:color="auto" w:fill="auto"/>
            <w:noWrap/>
          </w:tcPr>
          <w:p w14:paraId="6A4AA093" w14:textId="77777777" w:rsidR="004A2F9B" w:rsidRPr="003A265C" w:rsidRDefault="004A2F9B" w:rsidP="003A265C">
            <w:pPr>
              <w:rPr>
                <w:szCs w:val="24"/>
              </w:rPr>
            </w:pPr>
            <w:r w:rsidRPr="003A265C">
              <w:rPr>
                <w:szCs w:val="24"/>
              </w:rPr>
              <w:t>4.3.2</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4BFF074F" w14:textId="77777777" w:rsidR="004A2F9B" w:rsidRPr="003A265C" w:rsidRDefault="004A2F9B" w:rsidP="003A265C">
            <w:pPr>
              <w:rPr>
                <w:szCs w:val="24"/>
              </w:rPr>
            </w:pPr>
            <w:r w:rsidRPr="003A265C">
              <w:rPr>
                <w:szCs w:val="24"/>
              </w:rPr>
              <w:t>10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11C84EB9" w14:textId="77777777" w:rsidR="004A2F9B" w:rsidRPr="003A265C" w:rsidRDefault="004A2F9B" w:rsidP="003A265C">
            <w:pPr>
              <w:rPr>
                <w:szCs w:val="24"/>
              </w:rPr>
            </w:pPr>
            <w:r w:rsidRPr="003A265C">
              <w:rPr>
                <w:szCs w:val="24"/>
              </w:rPr>
              <w:t>logistică</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C80CDB2" w14:textId="77777777" w:rsidR="004A2F9B" w:rsidRPr="003A265C" w:rsidRDefault="004A2F9B" w:rsidP="003A265C">
            <w:pPr>
              <w:rPr>
                <w:szCs w:val="24"/>
              </w:rPr>
            </w:pPr>
            <w:r w:rsidRPr="003A265C">
              <w:rPr>
                <w:szCs w:val="24"/>
              </w:rPr>
              <w:t>număr</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0460123D" w14:textId="77777777" w:rsidR="004A2F9B" w:rsidRPr="003A265C" w:rsidRDefault="004A2F9B" w:rsidP="003A265C">
            <w:pPr>
              <w:rPr>
                <w:szCs w:val="24"/>
              </w:rPr>
            </w:pPr>
            <w:r w:rsidRPr="003A265C">
              <w:rPr>
                <w:szCs w:val="24"/>
              </w:rPr>
              <w:t>-</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74A86933" w14:textId="77777777" w:rsidR="004A2F9B" w:rsidRPr="003A265C" w:rsidRDefault="004A2F9B" w:rsidP="003A265C">
            <w:pPr>
              <w:rPr>
                <w:szCs w:val="24"/>
              </w:rPr>
            </w:pPr>
            <w:r w:rsidRPr="003A265C">
              <w:rPr>
                <w:szCs w:val="24"/>
              </w:rPr>
              <w:t>100.000</w:t>
            </w:r>
          </w:p>
        </w:tc>
        <w:tc>
          <w:tcPr>
            <w:tcW w:w="991" w:type="dxa"/>
            <w:tcBorders>
              <w:left w:val="single" w:sz="12" w:space="0" w:color="auto"/>
              <w:bottom w:val="single" w:sz="12" w:space="0" w:color="auto"/>
              <w:right w:val="single" w:sz="12" w:space="0" w:color="auto"/>
            </w:tcBorders>
            <w:shd w:val="clear" w:color="auto" w:fill="auto"/>
            <w:noWrap/>
          </w:tcPr>
          <w:p w14:paraId="7BD8CED2" w14:textId="77777777" w:rsidR="004A2F9B" w:rsidRPr="003A265C" w:rsidRDefault="004A2F9B" w:rsidP="003A265C">
            <w:pPr>
              <w:rPr>
                <w:szCs w:val="24"/>
              </w:rPr>
            </w:pPr>
            <w:r w:rsidRPr="003A265C">
              <w:rPr>
                <w:szCs w:val="24"/>
              </w:rPr>
              <w:t>-</w:t>
            </w:r>
          </w:p>
        </w:tc>
        <w:tc>
          <w:tcPr>
            <w:tcW w:w="2660" w:type="dxa"/>
            <w:tcBorders>
              <w:top w:val="single" w:sz="12" w:space="0" w:color="auto"/>
              <w:left w:val="single" w:sz="12" w:space="0" w:color="auto"/>
              <w:bottom w:val="single" w:sz="12" w:space="0" w:color="auto"/>
            </w:tcBorders>
          </w:tcPr>
          <w:p w14:paraId="478353E3" w14:textId="77777777" w:rsidR="004A2F9B" w:rsidRPr="003A265C" w:rsidRDefault="004A2F9B" w:rsidP="003A265C">
            <w:pPr>
              <w:rPr>
                <w:szCs w:val="24"/>
              </w:rPr>
            </w:pPr>
          </w:p>
        </w:tc>
      </w:tr>
      <w:tr w:rsidR="004A2F9B" w:rsidRPr="003A265C" w14:paraId="1664F86A" w14:textId="77777777" w:rsidTr="00892E91">
        <w:trPr>
          <w:trHeight w:val="504"/>
          <w:jc w:val="center"/>
        </w:trPr>
        <w:tc>
          <w:tcPr>
            <w:tcW w:w="709" w:type="dxa"/>
            <w:tcBorders>
              <w:top w:val="single" w:sz="12" w:space="0" w:color="auto"/>
              <w:bottom w:val="single" w:sz="12" w:space="0" w:color="auto"/>
            </w:tcBorders>
            <w:shd w:val="clear" w:color="auto" w:fill="auto"/>
            <w:noWrap/>
          </w:tcPr>
          <w:p w14:paraId="76B2DBCD" w14:textId="77777777" w:rsidR="004A2F9B" w:rsidRPr="003A265C" w:rsidRDefault="004A2F9B" w:rsidP="003A265C">
            <w:pPr>
              <w:rPr>
                <w:szCs w:val="24"/>
              </w:rPr>
            </w:pPr>
            <w:r w:rsidRPr="003A265C">
              <w:rPr>
                <w:szCs w:val="24"/>
              </w:rPr>
              <w:t>4.4</w:t>
            </w:r>
          </w:p>
        </w:tc>
        <w:tc>
          <w:tcPr>
            <w:tcW w:w="12027" w:type="dxa"/>
            <w:gridSpan w:val="9"/>
            <w:tcBorders>
              <w:top w:val="single" w:sz="12" w:space="0" w:color="auto"/>
              <w:bottom w:val="single" w:sz="12" w:space="0" w:color="auto"/>
            </w:tcBorders>
            <w:shd w:val="clear" w:color="auto" w:fill="auto"/>
            <w:noWrap/>
          </w:tcPr>
          <w:p w14:paraId="46A72C8D" w14:textId="77777777" w:rsidR="004A2F9B" w:rsidRPr="003A265C" w:rsidRDefault="004A2F9B" w:rsidP="003A265C">
            <w:pPr>
              <w:rPr>
                <w:szCs w:val="24"/>
              </w:rPr>
            </w:pPr>
            <w:r w:rsidRPr="003A265C">
              <w:rPr>
                <w:szCs w:val="24"/>
              </w:rPr>
              <w:t>OS4.4</w:t>
            </w:r>
            <w:r w:rsidRPr="003A265C">
              <w:rPr>
                <w:szCs w:val="24"/>
              </w:rPr>
              <w:tab/>
              <w:t>Realizarea de parteneriate cu autorități cu rol de control</w:t>
            </w:r>
          </w:p>
        </w:tc>
      </w:tr>
      <w:tr w:rsidR="004A2F9B" w:rsidRPr="003A265C" w14:paraId="45AD1282" w14:textId="77777777" w:rsidTr="00892E91">
        <w:trPr>
          <w:trHeight w:val="504"/>
          <w:jc w:val="center"/>
        </w:trPr>
        <w:tc>
          <w:tcPr>
            <w:tcW w:w="709" w:type="dxa"/>
            <w:tcBorders>
              <w:top w:val="single" w:sz="12" w:space="0" w:color="auto"/>
              <w:bottom w:val="single" w:sz="12" w:space="0" w:color="auto"/>
            </w:tcBorders>
            <w:shd w:val="clear" w:color="auto" w:fill="auto"/>
            <w:noWrap/>
          </w:tcPr>
          <w:p w14:paraId="3A9AB028" w14:textId="77777777" w:rsidR="004A2F9B" w:rsidRPr="003A265C" w:rsidRDefault="004A2F9B" w:rsidP="003A265C">
            <w:pPr>
              <w:rPr>
                <w:szCs w:val="24"/>
              </w:rPr>
            </w:pPr>
            <w:r w:rsidRPr="003A265C">
              <w:rPr>
                <w:szCs w:val="24"/>
              </w:rPr>
              <w:t>4.4.</w:t>
            </w:r>
          </w:p>
        </w:tc>
        <w:tc>
          <w:tcPr>
            <w:tcW w:w="1264" w:type="dxa"/>
            <w:tcBorders>
              <w:top w:val="single" w:sz="12" w:space="0" w:color="auto"/>
              <w:bottom w:val="single" w:sz="12" w:space="0" w:color="auto"/>
              <w:right w:val="single" w:sz="12" w:space="0" w:color="auto"/>
            </w:tcBorders>
            <w:shd w:val="clear" w:color="auto" w:fill="auto"/>
            <w:noWrap/>
          </w:tcPr>
          <w:p w14:paraId="5B64CA78" w14:textId="77777777" w:rsidR="004A2F9B" w:rsidRPr="003A265C" w:rsidRDefault="004A2F9B" w:rsidP="003A265C">
            <w:pPr>
              <w:rPr>
                <w:szCs w:val="24"/>
              </w:rPr>
            </w:pPr>
            <w:r w:rsidRPr="003A265C">
              <w:rPr>
                <w:szCs w:val="24"/>
              </w:rPr>
              <w:t>4.4.1</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44B83290" w14:textId="77777777" w:rsidR="004A2F9B" w:rsidRPr="003A265C" w:rsidRDefault="004A2F9B" w:rsidP="003A265C">
            <w:pPr>
              <w:rPr>
                <w:szCs w:val="24"/>
              </w:rPr>
            </w:pPr>
            <w:r w:rsidRPr="003A265C">
              <w:rPr>
                <w:szCs w:val="24"/>
              </w:rPr>
              <w:t>10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69789766" w14:textId="77777777" w:rsidR="004A2F9B" w:rsidRPr="003A265C" w:rsidRDefault="004A2F9B" w:rsidP="003A265C">
            <w:pPr>
              <w:rPr>
                <w:szCs w:val="24"/>
              </w:rPr>
            </w:pPr>
            <w:r w:rsidRPr="003A265C">
              <w:rPr>
                <w:szCs w:val="24"/>
              </w:rPr>
              <w:t>parteneriate</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52552322" w14:textId="77777777" w:rsidR="004A2F9B" w:rsidRPr="003A265C" w:rsidRDefault="004A2F9B" w:rsidP="003A265C">
            <w:pPr>
              <w:rPr>
                <w:szCs w:val="24"/>
              </w:rPr>
            </w:pPr>
            <w:r w:rsidRPr="003A265C">
              <w:rPr>
                <w:szCs w:val="24"/>
              </w:rPr>
              <w:t>număr</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2731AB97" w14:textId="77777777" w:rsidR="004A2F9B" w:rsidRPr="003A265C" w:rsidRDefault="004A2F9B" w:rsidP="003A265C">
            <w:pPr>
              <w:rPr>
                <w:szCs w:val="24"/>
              </w:rPr>
            </w:pPr>
            <w:r w:rsidRPr="003A265C">
              <w:rPr>
                <w:szCs w:val="24"/>
              </w:rPr>
              <w:t>-</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37908A56" w14:textId="77777777" w:rsidR="004A2F9B" w:rsidRPr="003A265C" w:rsidRDefault="004A2F9B" w:rsidP="003A265C">
            <w:pPr>
              <w:rPr>
                <w:szCs w:val="24"/>
              </w:rPr>
            </w:pPr>
            <w:r w:rsidRPr="003A265C">
              <w:rPr>
                <w:szCs w:val="24"/>
              </w:rPr>
              <w:t>10.000</w:t>
            </w:r>
          </w:p>
        </w:tc>
        <w:tc>
          <w:tcPr>
            <w:tcW w:w="991" w:type="dxa"/>
            <w:tcBorders>
              <w:left w:val="single" w:sz="12" w:space="0" w:color="auto"/>
              <w:bottom w:val="single" w:sz="12" w:space="0" w:color="auto"/>
              <w:right w:val="single" w:sz="12" w:space="0" w:color="auto"/>
            </w:tcBorders>
            <w:shd w:val="clear" w:color="auto" w:fill="auto"/>
            <w:noWrap/>
          </w:tcPr>
          <w:p w14:paraId="3F17CDD9" w14:textId="77777777" w:rsidR="004A2F9B" w:rsidRPr="003A265C" w:rsidRDefault="004A2F9B" w:rsidP="003A265C">
            <w:pPr>
              <w:rPr>
                <w:szCs w:val="24"/>
              </w:rPr>
            </w:pPr>
            <w:r w:rsidRPr="003A265C">
              <w:rPr>
                <w:szCs w:val="24"/>
              </w:rPr>
              <w:t>-</w:t>
            </w:r>
          </w:p>
        </w:tc>
        <w:tc>
          <w:tcPr>
            <w:tcW w:w="2660" w:type="dxa"/>
            <w:tcBorders>
              <w:top w:val="single" w:sz="12" w:space="0" w:color="auto"/>
              <w:left w:val="single" w:sz="12" w:space="0" w:color="auto"/>
              <w:bottom w:val="single" w:sz="12" w:space="0" w:color="auto"/>
            </w:tcBorders>
          </w:tcPr>
          <w:p w14:paraId="0F40D80D" w14:textId="77777777" w:rsidR="004A2F9B" w:rsidRPr="003A265C" w:rsidRDefault="004A2F9B" w:rsidP="003A265C">
            <w:pPr>
              <w:rPr>
                <w:szCs w:val="24"/>
              </w:rPr>
            </w:pPr>
          </w:p>
        </w:tc>
      </w:tr>
      <w:tr w:rsidR="004A2F9B" w:rsidRPr="003A265C" w14:paraId="37AECAF7" w14:textId="77777777" w:rsidTr="00892E91">
        <w:trPr>
          <w:trHeight w:val="504"/>
          <w:jc w:val="center"/>
        </w:trPr>
        <w:tc>
          <w:tcPr>
            <w:tcW w:w="709" w:type="dxa"/>
            <w:tcBorders>
              <w:top w:val="single" w:sz="12" w:space="0" w:color="auto"/>
              <w:bottom w:val="single" w:sz="12" w:space="0" w:color="auto"/>
            </w:tcBorders>
            <w:shd w:val="clear" w:color="auto" w:fill="auto"/>
            <w:noWrap/>
          </w:tcPr>
          <w:p w14:paraId="1BABF060" w14:textId="77777777" w:rsidR="004A2F9B" w:rsidRPr="003A265C" w:rsidRDefault="004A2F9B" w:rsidP="003A265C">
            <w:pPr>
              <w:rPr>
                <w:szCs w:val="24"/>
              </w:rPr>
            </w:pPr>
            <w:r w:rsidRPr="003A265C">
              <w:rPr>
                <w:szCs w:val="24"/>
              </w:rPr>
              <w:t>4.5</w:t>
            </w:r>
          </w:p>
        </w:tc>
        <w:tc>
          <w:tcPr>
            <w:tcW w:w="12027" w:type="dxa"/>
            <w:gridSpan w:val="9"/>
            <w:tcBorders>
              <w:top w:val="single" w:sz="12" w:space="0" w:color="auto"/>
              <w:bottom w:val="single" w:sz="12" w:space="0" w:color="auto"/>
            </w:tcBorders>
            <w:shd w:val="clear" w:color="auto" w:fill="auto"/>
            <w:noWrap/>
          </w:tcPr>
          <w:p w14:paraId="2E3162FA" w14:textId="77777777" w:rsidR="004A2F9B" w:rsidRPr="003A265C" w:rsidRDefault="004A2F9B" w:rsidP="003A265C">
            <w:pPr>
              <w:rPr>
                <w:szCs w:val="24"/>
              </w:rPr>
            </w:pPr>
            <w:r w:rsidRPr="003A265C">
              <w:rPr>
                <w:szCs w:val="24"/>
              </w:rPr>
              <w:t>OS4.5</w:t>
            </w:r>
            <w:r w:rsidRPr="003A265C">
              <w:rPr>
                <w:szCs w:val="24"/>
              </w:rPr>
              <w:tab/>
              <w:t>Dezvoltarea capacității personalului implicat în administrarea/ managementul ariei naturale protejate</w:t>
            </w:r>
          </w:p>
        </w:tc>
      </w:tr>
      <w:tr w:rsidR="004A2F9B" w:rsidRPr="003A265C" w14:paraId="07E64D73" w14:textId="77777777" w:rsidTr="00892E91">
        <w:trPr>
          <w:trHeight w:val="504"/>
          <w:jc w:val="center"/>
        </w:trPr>
        <w:tc>
          <w:tcPr>
            <w:tcW w:w="709" w:type="dxa"/>
            <w:tcBorders>
              <w:top w:val="single" w:sz="12" w:space="0" w:color="auto"/>
              <w:bottom w:val="single" w:sz="12" w:space="0" w:color="auto"/>
            </w:tcBorders>
            <w:shd w:val="clear" w:color="auto" w:fill="auto"/>
            <w:noWrap/>
          </w:tcPr>
          <w:p w14:paraId="47AD3DC5" w14:textId="77777777" w:rsidR="004A2F9B" w:rsidRPr="003A265C" w:rsidRDefault="004A2F9B" w:rsidP="003A265C">
            <w:pPr>
              <w:rPr>
                <w:szCs w:val="24"/>
              </w:rPr>
            </w:pPr>
            <w:r w:rsidRPr="003A265C">
              <w:rPr>
                <w:szCs w:val="24"/>
              </w:rPr>
              <w:t>4.5.</w:t>
            </w:r>
          </w:p>
        </w:tc>
        <w:tc>
          <w:tcPr>
            <w:tcW w:w="1264" w:type="dxa"/>
            <w:tcBorders>
              <w:top w:val="single" w:sz="12" w:space="0" w:color="auto"/>
              <w:bottom w:val="single" w:sz="12" w:space="0" w:color="auto"/>
              <w:right w:val="single" w:sz="12" w:space="0" w:color="auto"/>
            </w:tcBorders>
            <w:shd w:val="clear" w:color="auto" w:fill="auto"/>
            <w:noWrap/>
          </w:tcPr>
          <w:p w14:paraId="5C2798D0" w14:textId="77777777" w:rsidR="004A2F9B" w:rsidRPr="003A265C" w:rsidRDefault="004A2F9B" w:rsidP="003A265C">
            <w:pPr>
              <w:rPr>
                <w:szCs w:val="24"/>
              </w:rPr>
            </w:pPr>
            <w:r w:rsidRPr="003A265C">
              <w:rPr>
                <w:szCs w:val="24"/>
              </w:rPr>
              <w:t>4.5.1</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761E5321" w14:textId="77777777" w:rsidR="004A2F9B" w:rsidRPr="003A265C" w:rsidRDefault="004A2F9B" w:rsidP="003A265C">
            <w:pPr>
              <w:rPr>
                <w:szCs w:val="24"/>
              </w:rPr>
            </w:pPr>
            <w:r w:rsidRPr="003A265C">
              <w:rPr>
                <w:szCs w:val="24"/>
              </w:rPr>
              <w:t>1</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04680497" w14:textId="77777777" w:rsidR="004A2F9B" w:rsidRPr="003A265C" w:rsidRDefault="004A2F9B" w:rsidP="003A265C">
            <w:pPr>
              <w:rPr>
                <w:szCs w:val="24"/>
              </w:rPr>
            </w:pPr>
            <w:r w:rsidRPr="003A265C">
              <w:rPr>
                <w:szCs w:val="24"/>
              </w:rPr>
              <w:t>Nevoi de instruire</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584C20A" w14:textId="77777777" w:rsidR="004A2F9B" w:rsidRPr="003A265C" w:rsidRDefault="004A2F9B" w:rsidP="003A265C">
            <w:pPr>
              <w:rPr>
                <w:szCs w:val="24"/>
              </w:rPr>
            </w:pPr>
            <w:r w:rsidRPr="003A265C">
              <w:rPr>
                <w:szCs w:val="24"/>
              </w:rPr>
              <w:t>număr</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7114C169" w14:textId="77777777" w:rsidR="004A2F9B" w:rsidRPr="003A265C" w:rsidRDefault="004A2F9B" w:rsidP="003A265C">
            <w:pPr>
              <w:rPr>
                <w:szCs w:val="24"/>
              </w:rPr>
            </w:pPr>
            <w:r w:rsidRPr="003A265C">
              <w:rPr>
                <w:szCs w:val="24"/>
              </w:rPr>
              <w:t>-</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444CD9CC" w14:textId="77777777" w:rsidR="004A2F9B" w:rsidRPr="003A265C" w:rsidRDefault="004A2F9B" w:rsidP="003A265C">
            <w:pPr>
              <w:rPr>
                <w:szCs w:val="24"/>
              </w:rPr>
            </w:pPr>
            <w:r w:rsidRPr="003A265C">
              <w:rPr>
                <w:szCs w:val="24"/>
              </w:rPr>
              <w:t>-</w:t>
            </w:r>
          </w:p>
        </w:tc>
        <w:tc>
          <w:tcPr>
            <w:tcW w:w="991" w:type="dxa"/>
            <w:tcBorders>
              <w:left w:val="single" w:sz="12" w:space="0" w:color="auto"/>
              <w:bottom w:val="single" w:sz="12" w:space="0" w:color="auto"/>
              <w:right w:val="single" w:sz="12" w:space="0" w:color="auto"/>
            </w:tcBorders>
            <w:shd w:val="clear" w:color="auto" w:fill="auto"/>
            <w:noWrap/>
          </w:tcPr>
          <w:p w14:paraId="534C3C4D" w14:textId="77777777" w:rsidR="004A2F9B" w:rsidRPr="003A265C" w:rsidRDefault="004A2F9B" w:rsidP="003A265C">
            <w:pPr>
              <w:rPr>
                <w:szCs w:val="24"/>
              </w:rPr>
            </w:pPr>
            <w:r w:rsidRPr="003A265C">
              <w:rPr>
                <w:szCs w:val="24"/>
              </w:rPr>
              <w:t>-</w:t>
            </w:r>
          </w:p>
        </w:tc>
        <w:tc>
          <w:tcPr>
            <w:tcW w:w="2660" w:type="dxa"/>
            <w:tcBorders>
              <w:top w:val="single" w:sz="12" w:space="0" w:color="auto"/>
              <w:left w:val="single" w:sz="12" w:space="0" w:color="auto"/>
              <w:bottom w:val="single" w:sz="12" w:space="0" w:color="auto"/>
            </w:tcBorders>
          </w:tcPr>
          <w:p w14:paraId="2EB243F8" w14:textId="77777777" w:rsidR="004A2F9B" w:rsidRPr="003A265C" w:rsidRDefault="004A2F9B" w:rsidP="003A265C">
            <w:pPr>
              <w:rPr>
                <w:szCs w:val="24"/>
              </w:rPr>
            </w:pPr>
          </w:p>
        </w:tc>
      </w:tr>
      <w:tr w:rsidR="004A2F9B" w:rsidRPr="003A265C" w14:paraId="0C892EF7" w14:textId="77777777" w:rsidTr="00892E91">
        <w:trPr>
          <w:trHeight w:val="504"/>
          <w:jc w:val="center"/>
        </w:trPr>
        <w:tc>
          <w:tcPr>
            <w:tcW w:w="709" w:type="dxa"/>
            <w:tcBorders>
              <w:top w:val="single" w:sz="12" w:space="0" w:color="auto"/>
              <w:bottom w:val="single" w:sz="12" w:space="0" w:color="auto"/>
            </w:tcBorders>
            <w:shd w:val="clear" w:color="auto" w:fill="auto"/>
            <w:noWrap/>
          </w:tcPr>
          <w:p w14:paraId="2935EBC7" w14:textId="77777777" w:rsidR="004A2F9B" w:rsidRPr="003A265C" w:rsidRDefault="004A2F9B" w:rsidP="003A265C">
            <w:pPr>
              <w:rPr>
                <w:szCs w:val="24"/>
              </w:rPr>
            </w:pPr>
            <w:r w:rsidRPr="003A265C">
              <w:rPr>
                <w:szCs w:val="24"/>
              </w:rPr>
              <w:t>4.5.</w:t>
            </w:r>
          </w:p>
        </w:tc>
        <w:tc>
          <w:tcPr>
            <w:tcW w:w="1264" w:type="dxa"/>
            <w:tcBorders>
              <w:top w:val="single" w:sz="12" w:space="0" w:color="auto"/>
              <w:bottom w:val="single" w:sz="12" w:space="0" w:color="auto"/>
              <w:right w:val="single" w:sz="12" w:space="0" w:color="auto"/>
            </w:tcBorders>
            <w:shd w:val="clear" w:color="auto" w:fill="auto"/>
            <w:noWrap/>
          </w:tcPr>
          <w:p w14:paraId="14A2F136" w14:textId="77777777" w:rsidR="004A2F9B" w:rsidRPr="003A265C" w:rsidRDefault="004A2F9B" w:rsidP="003A265C">
            <w:pPr>
              <w:rPr>
                <w:szCs w:val="24"/>
              </w:rPr>
            </w:pPr>
            <w:r w:rsidRPr="003A265C">
              <w:rPr>
                <w:szCs w:val="24"/>
              </w:rPr>
              <w:t>4.5.2</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4A0C55C5" w14:textId="77777777" w:rsidR="004A2F9B" w:rsidRPr="003A265C" w:rsidRDefault="004A2F9B" w:rsidP="003A265C">
            <w:pPr>
              <w:rPr>
                <w:szCs w:val="24"/>
              </w:rPr>
            </w:pPr>
            <w:r w:rsidRPr="003A265C">
              <w:rPr>
                <w:szCs w:val="24"/>
              </w:rPr>
              <w:t>1</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56434666" w14:textId="77777777" w:rsidR="004A2F9B" w:rsidRPr="003A265C" w:rsidRDefault="004A2F9B" w:rsidP="003A265C">
            <w:pPr>
              <w:rPr>
                <w:szCs w:val="24"/>
              </w:rPr>
            </w:pPr>
            <w:r w:rsidRPr="003A265C">
              <w:rPr>
                <w:szCs w:val="24"/>
              </w:rPr>
              <w:t>instruiri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DF09D1B" w14:textId="77777777" w:rsidR="004A2F9B" w:rsidRPr="003A265C" w:rsidRDefault="004A2F9B" w:rsidP="003A265C">
            <w:pPr>
              <w:rPr>
                <w:szCs w:val="24"/>
              </w:rPr>
            </w:pPr>
            <w:r w:rsidRPr="003A265C">
              <w:rPr>
                <w:szCs w:val="24"/>
              </w:rPr>
              <w:t>număr</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42C7FDC9" w14:textId="77777777" w:rsidR="004A2F9B" w:rsidRPr="003A265C" w:rsidRDefault="004A2F9B" w:rsidP="003A265C">
            <w:pPr>
              <w:rPr>
                <w:szCs w:val="24"/>
              </w:rPr>
            </w:pPr>
            <w:r w:rsidRPr="003A265C">
              <w:rPr>
                <w:szCs w:val="24"/>
              </w:rPr>
              <w:tab/>
              <w:t>5</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0D5FCDEE" w14:textId="77777777" w:rsidR="004A2F9B" w:rsidRPr="003A265C" w:rsidRDefault="004A2F9B" w:rsidP="003A265C">
            <w:pPr>
              <w:rPr>
                <w:szCs w:val="24"/>
              </w:rPr>
            </w:pPr>
            <w:r w:rsidRPr="003A265C">
              <w:rPr>
                <w:szCs w:val="24"/>
              </w:rPr>
              <w:t>200.000</w:t>
            </w:r>
          </w:p>
        </w:tc>
        <w:tc>
          <w:tcPr>
            <w:tcW w:w="991" w:type="dxa"/>
            <w:tcBorders>
              <w:left w:val="single" w:sz="12" w:space="0" w:color="auto"/>
              <w:bottom w:val="single" w:sz="12" w:space="0" w:color="auto"/>
              <w:right w:val="single" w:sz="12" w:space="0" w:color="auto"/>
            </w:tcBorders>
            <w:shd w:val="clear" w:color="auto" w:fill="auto"/>
            <w:noWrap/>
          </w:tcPr>
          <w:p w14:paraId="2F6BE8FF" w14:textId="77777777" w:rsidR="004A2F9B" w:rsidRPr="003A265C" w:rsidRDefault="004A2F9B" w:rsidP="003A265C">
            <w:pPr>
              <w:rPr>
                <w:szCs w:val="24"/>
              </w:rPr>
            </w:pPr>
            <w:r w:rsidRPr="003A265C">
              <w:rPr>
                <w:szCs w:val="24"/>
              </w:rPr>
              <w:t>POIM</w:t>
            </w:r>
          </w:p>
        </w:tc>
        <w:tc>
          <w:tcPr>
            <w:tcW w:w="2660" w:type="dxa"/>
            <w:tcBorders>
              <w:top w:val="single" w:sz="12" w:space="0" w:color="auto"/>
              <w:left w:val="single" w:sz="12" w:space="0" w:color="auto"/>
              <w:bottom w:val="single" w:sz="12" w:space="0" w:color="auto"/>
            </w:tcBorders>
          </w:tcPr>
          <w:p w14:paraId="59D647B1" w14:textId="77777777" w:rsidR="004A2F9B" w:rsidRPr="003A265C" w:rsidRDefault="004A2F9B" w:rsidP="003A265C">
            <w:pPr>
              <w:rPr>
                <w:szCs w:val="24"/>
              </w:rPr>
            </w:pPr>
          </w:p>
        </w:tc>
      </w:tr>
      <w:tr w:rsidR="004A2F9B" w:rsidRPr="003A265C" w14:paraId="256F2DA5" w14:textId="77777777" w:rsidTr="00892E91">
        <w:trPr>
          <w:trHeight w:val="504"/>
          <w:jc w:val="center"/>
        </w:trPr>
        <w:tc>
          <w:tcPr>
            <w:tcW w:w="709" w:type="dxa"/>
            <w:tcBorders>
              <w:top w:val="single" w:sz="12" w:space="0" w:color="auto"/>
              <w:bottom w:val="single" w:sz="12" w:space="0" w:color="auto"/>
            </w:tcBorders>
            <w:shd w:val="clear" w:color="auto" w:fill="auto"/>
            <w:noWrap/>
          </w:tcPr>
          <w:p w14:paraId="05DB6F29" w14:textId="77777777" w:rsidR="004A2F9B" w:rsidRPr="003A265C" w:rsidRDefault="004A2F9B" w:rsidP="003A265C">
            <w:pPr>
              <w:rPr>
                <w:szCs w:val="24"/>
              </w:rPr>
            </w:pPr>
            <w:r w:rsidRPr="003A265C">
              <w:rPr>
                <w:szCs w:val="24"/>
              </w:rPr>
              <w:t>5</w:t>
            </w:r>
          </w:p>
        </w:tc>
        <w:tc>
          <w:tcPr>
            <w:tcW w:w="12027" w:type="dxa"/>
            <w:gridSpan w:val="9"/>
            <w:tcBorders>
              <w:top w:val="single" w:sz="12" w:space="0" w:color="auto"/>
              <w:bottom w:val="single" w:sz="12" w:space="0" w:color="auto"/>
            </w:tcBorders>
            <w:shd w:val="clear" w:color="auto" w:fill="auto"/>
            <w:noWrap/>
          </w:tcPr>
          <w:p w14:paraId="4E441890" w14:textId="77777777" w:rsidR="004A2F9B" w:rsidRPr="003A265C" w:rsidRDefault="004A2F9B" w:rsidP="003A265C">
            <w:pPr>
              <w:rPr>
                <w:szCs w:val="24"/>
              </w:rPr>
            </w:pPr>
            <w:r w:rsidRPr="003A265C">
              <w:rPr>
                <w:szCs w:val="24"/>
              </w:rPr>
              <w:t>OG5 Realizarea managementului ariei naturale protejate prin acțiuni de comunicare, educație ecologică, conștientizare</w:t>
            </w:r>
          </w:p>
        </w:tc>
      </w:tr>
      <w:tr w:rsidR="004A2F9B" w:rsidRPr="003A265C" w14:paraId="771BC6A3" w14:textId="77777777" w:rsidTr="00892E91">
        <w:trPr>
          <w:trHeight w:val="504"/>
          <w:jc w:val="center"/>
        </w:trPr>
        <w:tc>
          <w:tcPr>
            <w:tcW w:w="709" w:type="dxa"/>
            <w:tcBorders>
              <w:top w:val="single" w:sz="12" w:space="0" w:color="auto"/>
              <w:bottom w:val="single" w:sz="12" w:space="0" w:color="auto"/>
            </w:tcBorders>
            <w:shd w:val="clear" w:color="auto" w:fill="auto"/>
            <w:noWrap/>
          </w:tcPr>
          <w:p w14:paraId="3536EAE9" w14:textId="77777777" w:rsidR="004A2F9B" w:rsidRPr="003A265C" w:rsidRDefault="004A2F9B" w:rsidP="003A265C">
            <w:pPr>
              <w:rPr>
                <w:szCs w:val="24"/>
              </w:rPr>
            </w:pPr>
            <w:r w:rsidRPr="003A265C">
              <w:rPr>
                <w:szCs w:val="24"/>
              </w:rPr>
              <w:t>5.1</w:t>
            </w:r>
          </w:p>
        </w:tc>
        <w:tc>
          <w:tcPr>
            <w:tcW w:w="12027" w:type="dxa"/>
            <w:gridSpan w:val="9"/>
            <w:tcBorders>
              <w:top w:val="single" w:sz="12" w:space="0" w:color="auto"/>
              <w:bottom w:val="single" w:sz="12" w:space="0" w:color="auto"/>
            </w:tcBorders>
            <w:shd w:val="clear" w:color="auto" w:fill="auto"/>
            <w:noWrap/>
          </w:tcPr>
          <w:p w14:paraId="16DEA990" w14:textId="77777777" w:rsidR="004A2F9B" w:rsidRPr="003A265C" w:rsidRDefault="004A2F9B" w:rsidP="003A265C">
            <w:pPr>
              <w:rPr>
                <w:szCs w:val="24"/>
              </w:rPr>
            </w:pPr>
            <w:r w:rsidRPr="003A265C">
              <w:rPr>
                <w:szCs w:val="24"/>
              </w:rPr>
              <w:t>OS5.1 Elaborarea/actualizarea Strategiei și a Planului de acțiune privind conștientizarea publicului.</w:t>
            </w:r>
          </w:p>
        </w:tc>
      </w:tr>
      <w:tr w:rsidR="004A2F9B" w:rsidRPr="003A265C" w14:paraId="1FD6D76C" w14:textId="77777777" w:rsidTr="00892E91">
        <w:trPr>
          <w:trHeight w:val="504"/>
          <w:jc w:val="center"/>
        </w:trPr>
        <w:tc>
          <w:tcPr>
            <w:tcW w:w="709" w:type="dxa"/>
            <w:tcBorders>
              <w:top w:val="single" w:sz="12" w:space="0" w:color="auto"/>
              <w:bottom w:val="single" w:sz="12" w:space="0" w:color="auto"/>
            </w:tcBorders>
            <w:shd w:val="clear" w:color="auto" w:fill="auto"/>
            <w:noWrap/>
          </w:tcPr>
          <w:p w14:paraId="7FA0466F" w14:textId="77777777" w:rsidR="004A2F9B" w:rsidRPr="003A265C" w:rsidRDefault="004A2F9B" w:rsidP="003A265C">
            <w:pPr>
              <w:rPr>
                <w:szCs w:val="24"/>
              </w:rPr>
            </w:pPr>
            <w:r w:rsidRPr="003A265C">
              <w:rPr>
                <w:szCs w:val="24"/>
              </w:rPr>
              <w:t>5.1</w:t>
            </w:r>
          </w:p>
        </w:tc>
        <w:tc>
          <w:tcPr>
            <w:tcW w:w="1264" w:type="dxa"/>
            <w:tcBorders>
              <w:top w:val="single" w:sz="12" w:space="0" w:color="auto"/>
              <w:bottom w:val="single" w:sz="12" w:space="0" w:color="auto"/>
              <w:right w:val="single" w:sz="12" w:space="0" w:color="auto"/>
            </w:tcBorders>
            <w:shd w:val="clear" w:color="auto" w:fill="auto"/>
            <w:noWrap/>
          </w:tcPr>
          <w:p w14:paraId="42BB0DD4" w14:textId="77777777" w:rsidR="004A2F9B" w:rsidRPr="003A265C" w:rsidRDefault="004A2F9B" w:rsidP="003A265C">
            <w:pPr>
              <w:rPr>
                <w:szCs w:val="24"/>
              </w:rPr>
            </w:pPr>
            <w:r w:rsidRPr="003A265C">
              <w:rPr>
                <w:szCs w:val="24"/>
              </w:rPr>
              <w:t>5.1.1</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1D0E6173" w14:textId="77777777" w:rsidR="004A2F9B" w:rsidRPr="003A265C" w:rsidRDefault="004A2F9B" w:rsidP="003A265C">
            <w:pPr>
              <w:rPr>
                <w:szCs w:val="24"/>
              </w:rPr>
            </w:pPr>
            <w:r w:rsidRPr="003A265C">
              <w:rPr>
                <w:szCs w:val="24"/>
              </w:rPr>
              <w:t>1</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4BBD2DAD" w14:textId="77777777" w:rsidR="004A2F9B" w:rsidRPr="003A265C" w:rsidRDefault="004A2F9B" w:rsidP="003A265C">
            <w:pPr>
              <w:rPr>
                <w:szCs w:val="24"/>
              </w:rPr>
            </w:pPr>
            <w:r w:rsidRPr="003A265C">
              <w:rPr>
                <w:szCs w:val="24"/>
              </w:rPr>
              <w:t>Grup de lucru</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338E28D4" w14:textId="77777777" w:rsidR="004A2F9B" w:rsidRPr="003A265C" w:rsidRDefault="004A2F9B" w:rsidP="003A265C">
            <w:pPr>
              <w:rPr>
                <w:szCs w:val="24"/>
              </w:rPr>
            </w:pPr>
            <w:r w:rsidRPr="003A265C">
              <w:rPr>
                <w:szCs w:val="24"/>
              </w:rPr>
              <w:t>-</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6FC124D4" w14:textId="77777777" w:rsidR="004A2F9B" w:rsidRPr="003A265C" w:rsidRDefault="004A2F9B" w:rsidP="003A265C">
            <w:pPr>
              <w:rPr>
                <w:szCs w:val="24"/>
              </w:rPr>
            </w:pPr>
            <w:r w:rsidRPr="003A265C">
              <w:rPr>
                <w:szCs w:val="24"/>
              </w:rPr>
              <w:t>-</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5FAED4B8" w14:textId="77777777" w:rsidR="004A2F9B" w:rsidRPr="003A265C" w:rsidRDefault="004A2F9B" w:rsidP="003A265C">
            <w:pPr>
              <w:rPr>
                <w:szCs w:val="24"/>
              </w:rPr>
            </w:pPr>
            <w:r w:rsidRPr="003A265C">
              <w:rPr>
                <w:szCs w:val="24"/>
              </w:rPr>
              <w:t>-</w:t>
            </w:r>
          </w:p>
        </w:tc>
        <w:tc>
          <w:tcPr>
            <w:tcW w:w="991" w:type="dxa"/>
            <w:tcBorders>
              <w:left w:val="single" w:sz="12" w:space="0" w:color="auto"/>
              <w:bottom w:val="single" w:sz="12" w:space="0" w:color="auto"/>
              <w:right w:val="single" w:sz="12" w:space="0" w:color="auto"/>
            </w:tcBorders>
            <w:shd w:val="clear" w:color="auto" w:fill="auto"/>
            <w:noWrap/>
          </w:tcPr>
          <w:p w14:paraId="512392D9" w14:textId="77777777" w:rsidR="004A2F9B" w:rsidRPr="003A265C" w:rsidRDefault="004A2F9B" w:rsidP="003A265C">
            <w:pPr>
              <w:rPr>
                <w:szCs w:val="24"/>
              </w:rPr>
            </w:pPr>
            <w:r w:rsidRPr="003A265C">
              <w:rPr>
                <w:szCs w:val="24"/>
              </w:rPr>
              <w:t>-</w:t>
            </w:r>
          </w:p>
        </w:tc>
        <w:tc>
          <w:tcPr>
            <w:tcW w:w="2660" w:type="dxa"/>
            <w:tcBorders>
              <w:top w:val="single" w:sz="12" w:space="0" w:color="auto"/>
              <w:left w:val="single" w:sz="12" w:space="0" w:color="auto"/>
              <w:bottom w:val="single" w:sz="12" w:space="0" w:color="auto"/>
            </w:tcBorders>
          </w:tcPr>
          <w:p w14:paraId="5CC58046" w14:textId="77777777" w:rsidR="004A2F9B" w:rsidRPr="003A265C" w:rsidRDefault="004A2F9B" w:rsidP="003A265C">
            <w:pPr>
              <w:rPr>
                <w:szCs w:val="24"/>
              </w:rPr>
            </w:pPr>
          </w:p>
        </w:tc>
      </w:tr>
      <w:tr w:rsidR="004A2F9B" w:rsidRPr="003A265C" w14:paraId="14E2C9CD" w14:textId="77777777" w:rsidTr="00892E91">
        <w:trPr>
          <w:trHeight w:val="504"/>
          <w:jc w:val="center"/>
        </w:trPr>
        <w:tc>
          <w:tcPr>
            <w:tcW w:w="709" w:type="dxa"/>
            <w:tcBorders>
              <w:top w:val="single" w:sz="12" w:space="0" w:color="auto"/>
              <w:bottom w:val="single" w:sz="12" w:space="0" w:color="auto"/>
            </w:tcBorders>
            <w:shd w:val="clear" w:color="auto" w:fill="auto"/>
            <w:noWrap/>
          </w:tcPr>
          <w:p w14:paraId="1013037C" w14:textId="77777777" w:rsidR="004A2F9B" w:rsidRPr="003A265C" w:rsidRDefault="004A2F9B" w:rsidP="003A265C">
            <w:pPr>
              <w:rPr>
                <w:szCs w:val="24"/>
              </w:rPr>
            </w:pPr>
            <w:r w:rsidRPr="003A265C">
              <w:rPr>
                <w:szCs w:val="24"/>
              </w:rPr>
              <w:t>5.1</w:t>
            </w:r>
          </w:p>
        </w:tc>
        <w:tc>
          <w:tcPr>
            <w:tcW w:w="1264" w:type="dxa"/>
            <w:tcBorders>
              <w:top w:val="single" w:sz="12" w:space="0" w:color="auto"/>
              <w:bottom w:val="single" w:sz="12" w:space="0" w:color="auto"/>
              <w:right w:val="single" w:sz="12" w:space="0" w:color="auto"/>
            </w:tcBorders>
            <w:shd w:val="clear" w:color="auto" w:fill="auto"/>
            <w:noWrap/>
          </w:tcPr>
          <w:p w14:paraId="447956D5" w14:textId="77777777" w:rsidR="004A2F9B" w:rsidRPr="003A265C" w:rsidRDefault="004A2F9B" w:rsidP="003A265C">
            <w:pPr>
              <w:rPr>
                <w:szCs w:val="24"/>
              </w:rPr>
            </w:pPr>
            <w:r w:rsidRPr="003A265C">
              <w:rPr>
                <w:szCs w:val="24"/>
              </w:rPr>
              <w:t>5.1.2</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7E04F85A" w14:textId="77777777" w:rsidR="004A2F9B" w:rsidRPr="003A265C" w:rsidRDefault="004A2F9B" w:rsidP="003A265C">
            <w:pPr>
              <w:rPr>
                <w:szCs w:val="24"/>
              </w:rPr>
            </w:pPr>
            <w:r w:rsidRPr="003A265C">
              <w:rPr>
                <w:szCs w:val="24"/>
              </w:rPr>
              <w:t>10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1FB87FC5" w14:textId="77777777" w:rsidR="004A2F9B" w:rsidRPr="003A265C" w:rsidRDefault="004A2F9B" w:rsidP="003A265C">
            <w:pPr>
              <w:rPr>
                <w:szCs w:val="24"/>
              </w:rPr>
            </w:pPr>
            <w:r w:rsidRPr="003A265C">
              <w:rPr>
                <w:szCs w:val="24"/>
              </w:rPr>
              <w:t>întâlniri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40A71C6" w14:textId="77777777" w:rsidR="004A2F9B" w:rsidRPr="003A265C" w:rsidRDefault="004A2F9B" w:rsidP="003A265C">
            <w:pPr>
              <w:rPr>
                <w:szCs w:val="24"/>
              </w:rPr>
            </w:pPr>
            <w:r w:rsidRPr="003A265C">
              <w:rPr>
                <w:szCs w:val="24"/>
              </w:rPr>
              <w:t>număr</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1FBB7E2A" w14:textId="77777777" w:rsidR="004A2F9B" w:rsidRPr="003A265C" w:rsidRDefault="004A2F9B" w:rsidP="003A265C">
            <w:pPr>
              <w:rPr>
                <w:szCs w:val="24"/>
              </w:rPr>
            </w:pPr>
            <w:r w:rsidRPr="003A265C">
              <w:rPr>
                <w:szCs w:val="24"/>
              </w:rPr>
              <w:t>-</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76E3E4CD" w14:textId="77777777" w:rsidR="004A2F9B" w:rsidRPr="003A265C" w:rsidRDefault="004A2F9B" w:rsidP="003A265C">
            <w:pPr>
              <w:rPr>
                <w:szCs w:val="24"/>
              </w:rPr>
            </w:pPr>
            <w:r w:rsidRPr="003A265C">
              <w:rPr>
                <w:szCs w:val="24"/>
              </w:rPr>
              <w:t>-</w:t>
            </w:r>
          </w:p>
        </w:tc>
        <w:tc>
          <w:tcPr>
            <w:tcW w:w="991" w:type="dxa"/>
            <w:tcBorders>
              <w:left w:val="single" w:sz="12" w:space="0" w:color="auto"/>
              <w:bottom w:val="single" w:sz="12" w:space="0" w:color="auto"/>
              <w:right w:val="single" w:sz="12" w:space="0" w:color="auto"/>
            </w:tcBorders>
            <w:shd w:val="clear" w:color="auto" w:fill="auto"/>
            <w:noWrap/>
          </w:tcPr>
          <w:p w14:paraId="1FCD7A9F" w14:textId="77777777" w:rsidR="004A2F9B" w:rsidRPr="003A265C" w:rsidRDefault="004A2F9B" w:rsidP="003A265C">
            <w:pPr>
              <w:rPr>
                <w:szCs w:val="24"/>
              </w:rPr>
            </w:pPr>
            <w:r w:rsidRPr="003A265C">
              <w:rPr>
                <w:szCs w:val="24"/>
              </w:rPr>
              <w:t>Surse proprii</w:t>
            </w:r>
          </w:p>
        </w:tc>
        <w:tc>
          <w:tcPr>
            <w:tcW w:w="2660" w:type="dxa"/>
            <w:tcBorders>
              <w:top w:val="single" w:sz="12" w:space="0" w:color="auto"/>
              <w:left w:val="single" w:sz="12" w:space="0" w:color="auto"/>
              <w:bottom w:val="single" w:sz="12" w:space="0" w:color="auto"/>
            </w:tcBorders>
          </w:tcPr>
          <w:p w14:paraId="28E5D9D7" w14:textId="77777777" w:rsidR="004A2F9B" w:rsidRPr="003A265C" w:rsidRDefault="004A2F9B" w:rsidP="003A265C">
            <w:pPr>
              <w:rPr>
                <w:szCs w:val="24"/>
              </w:rPr>
            </w:pPr>
          </w:p>
        </w:tc>
      </w:tr>
      <w:tr w:rsidR="004A2F9B" w:rsidRPr="003A265C" w14:paraId="3188EF74" w14:textId="77777777" w:rsidTr="00892E91">
        <w:trPr>
          <w:trHeight w:val="504"/>
          <w:jc w:val="center"/>
        </w:trPr>
        <w:tc>
          <w:tcPr>
            <w:tcW w:w="709" w:type="dxa"/>
            <w:tcBorders>
              <w:top w:val="single" w:sz="12" w:space="0" w:color="auto"/>
              <w:bottom w:val="single" w:sz="12" w:space="0" w:color="auto"/>
            </w:tcBorders>
            <w:shd w:val="clear" w:color="auto" w:fill="auto"/>
            <w:noWrap/>
          </w:tcPr>
          <w:p w14:paraId="5B6475E4" w14:textId="77777777" w:rsidR="004A2F9B" w:rsidRPr="003A265C" w:rsidRDefault="004A2F9B" w:rsidP="003A265C">
            <w:pPr>
              <w:rPr>
                <w:szCs w:val="24"/>
              </w:rPr>
            </w:pPr>
            <w:r w:rsidRPr="003A265C">
              <w:rPr>
                <w:szCs w:val="24"/>
              </w:rPr>
              <w:t>5.2</w:t>
            </w:r>
          </w:p>
        </w:tc>
        <w:tc>
          <w:tcPr>
            <w:tcW w:w="12027" w:type="dxa"/>
            <w:gridSpan w:val="9"/>
            <w:tcBorders>
              <w:top w:val="single" w:sz="12" w:space="0" w:color="auto"/>
              <w:bottom w:val="single" w:sz="12" w:space="0" w:color="auto"/>
            </w:tcBorders>
            <w:shd w:val="clear" w:color="auto" w:fill="auto"/>
            <w:noWrap/>
          </w:tcPr>
          <w:p w14:paraId="380BA36A" w14:textId="77777777" w:rsidR="004A2F9B" w:rsidRPr="003A265C" w:rsidRDefault="004A2F9B" w:rsidP="003A265C">
            <w:pPr>
              <w:rPr>
                <w:szCs w:val="24"/>
              </w:rPr>
            </w:pPr>
            <w:r w:rsidRPr="003A265C">
              <w:rPr>
                <w:szCs w:val="24"/>
              </w:rPr>
              <w:t>OS5.2</w:t>
            </w:r>
            <w:r w:rsidRPr="003A265C">
              <w:rPr>
                <w:szCs w:val="24"/>
              </w:rPr>
              <w:tab/>
              <w:t>Implementarea Strategiei și a Planului de acțiune privind conștientizarea publicului.</w:t>
            </w:r>
          </w:p>
        </w:tc>
      </w:tr>
      <w:tr w:rsidR="004A2F9B" w:rsidRPr="003A265C" w14:paraId="22F26F30" w14:textId="77777777" w:rsidTr="00892E91">
        <w:trPr>
          <w:trHeight w:val="504"/>
          <w:jc w:val="center"/>
        </w:trPr>
        <w:tc>
          <w:tcPr>
            <w:tcW w:w="709" w:type="dxa"/>
            <w:tcBorders>
              <w:top w:val="single" w:sz="12" w:space="0" w:color="auto"/>
              <w:bottom w:val="single" w:sz="12" w:space="0" w:color="auto"/>
            </w:tcBorders>
            <w:shd w:val="clear" w:color="auto" w:fill="auto"/>
            <w:noWrap/>
          </w:tcPr>
          <w:p w14:paraId="6D56F5BA" w14:textId="77777777" w:rsidR="004A2F9B" w:rsidRPr="003A265C" w:rsidRDefault="004A2F9B" w:rsidP="003A265C">
            <w:pPr>
              <w:rPr>
                <w:szCs w:val="24"/>
              </w:rPr>
            </w:pPr>
            <w:r w:rsidRPr="003A265C">
              <w:rPr>
                <w:szCs w:val="24"/>
              </w:rPr>
              <w:t>5.2</w:t>
            </w:r>
          </w:p>
        </w:tc>
        <w:tc>
          <w:tcPr>
            <w:tcW w:w="1264" w:type="dxa"/>
            <w:tcBorders>
              <w:top w:val="single" w:sz="12" w:space="0" w:color="auto"/>
              <w:bottom w:val="single" w:sz="12" w:space="0" w:color="auto"/>
              <w:right w:val="single" w:sz="12" w:space="0" w:color="auto"/>
            </w:tcBorders>
            <w:shd w:val="clear" w:color="auto" w:fill="auto"/>
            <w:noWrap/>
          </w:tcPr>
          <w:p w14:paraId="3C1DD070" w14:textId="77777777" w:rsidR="004A2F9B" w:rsidRPr="003A265C" w:rsidRDefault="004A2F9B" w:rsidP="003A265C">
            <w:pPr>
              <w:rPr>
                <w:szCs w:val="24"/>
              </w:rPr>
            </w:pPr>
            <w:r w:rsidRPr="003A265C">
              <w:rPr>
                <w:szCs w:val="24"/>
              </w:rPr>
              <w:t>5.2.1</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5ED239DE" w14:textId="77777777" w:rsidR="004A2F9B" w:rsidRPr="003A265C" w:rsidRDefault="004A2F9B" w:rsidP="003A265C">
            <w:pPr>
              <w:rPr>
                <w:szCs w:val="24"/>
              </w:rPr>
            </w:pPr>
            <w:r w:rsidRPr="003A265C">
              <w:rPr>
                <w:szCs w:val="24"/>
              </w:rPr>
              <w:t>20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4202EA0B" w14:textId="77777777" w:rsidR="004A2F9B" w:rsidRPr="003A265C" w:rsidRDefault="004A2F9B" w:rsidP="003A265C">
            <w:pPr>
              <w:rPr>
                <w:szCs w:val="24"/>
              </w:rPr>
            </w:pPr>
            <w:r w:rsidRPr="003A265C">
              <w:rPr>
                <w:szCs w:val="24"/>
              </w:rPr>
              <w:t>Materiale informative</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4D96D29" w14:textId="77777777" w:rsidR="004A2F9B" w:rsidRPr="003A265C" w:rsidRDefault="004A2F9B" w:rsidP="003A265C">
            <w:pPr>
              <w:rPr>
                <w:szCs w:val="24"/>
              </w:rPr>
            </w:pPr>
            <w:r w:rsidRPr="003A265C">
              <w:rPr>
                <w:szCs w:val="24"/>
              </w:rPr>
              <w:t>număr</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243D641C" w14:textId="77777777" w:rsidR="004A2F9B" w:rsidRPr="003A265C" w:rsidRDefault="004A2F9B" w:rsidP="003A265C">
            <w:pPr>
              <w:rPr>
                <w:szCs w:val="24"/>
              </w:rPr>
            </w:pPr>
            <w:r w:rsidRPr="003A265C">
              <w:rPr>
                <w:szCs w:val="24"/>
              </w:rPr>
              <w:t>-</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62365213" w14:textId="77777777" w:rsidR="004A2F9B" w:rsidRPr="003A265C" w:rsidRDefault="004A2F9B" w:rsidP="003A265C">
            <w:pPr>
              <w:rPr>
                <w:szCs w:val="24"/>
              </w:rPr>
            </w:pPr>
            <w:r w:rsidRPr="003A265C">
              <w:rPr>
                <w:szCs w:val="24"/>
              </w:rPr>
              <w:t>100.000</w:t>
            </w:r>
          </w:p>
        </w:tc>
        <w:tc>
          <w:tcPr>
            <w:tcW w:w="991" w:type="dxa"/>
            <w:vMerge w:val="restart"/>
            <w:tcBorders>
              <w:left w:val="single" w:sz="12" w:space="0" w:color="auto"/>
              <w:right w:val="single" w:sz="12" w:space="0" w:color="auto"/>
            </w:tcBorders>
            <w:shd w:val="clear" w:color="auto" w:fill="auto"/>
            <w:noWrap/>
          </w:tcPr>
          <w:p w14:paraId="58F77CD1" w14:textId="77777777" w:rsidR="004A2F9B" w:rsidRPr="003A265C" w:rsidRDefault="004A2F9B" w:rsidP="003A265C">
            <w:pPr>
              <w:rPr>
                <w:szCs w:val="24"/>
              </w:rPr>
            </w:pPr>
            <w:r w:rsidRPr="003A265C">
              <w:rPr>
                <w:szCs w:val="24"/>
              </w:rPr>
              <w:t>POIM</w:t>
            </w:r>
          </w:p>
          <w:p w14:paraId="297C3691" w14:textId="77777777" w:rsidR="004A2F9B" w:rsidRPr="003A265C" w:rsidRDefault="004A2F9B" w:rsidP="003A265C">
            <w:pPr>
              <w:rPr>
                <w:szCs w:val="24"/>
              </w:rPr>
            </w:pPr>
            <w:r w:rsidRPr="003A265C">
              <w:rPr>
                <w:szCs w:val="24"/>
              </w:rPr>
              <w:t>Surse proprii</w:t>
            </w:r>
          </w:p>
          <w:p w14:paraId="1D462DF2" w14:textId="77777777" w:rsidR="004A2F9B" w:rsidRPr="003A265C" w:rsidRDefault="004A2F9B" w:rsidP="003A265C">
            <w:pPr>
              <w:rPr>
                <w:szCs w:val="24"/>
              </w:rPr>
            </w:pPr>
          </w:p>
        </w:tc>
        <w:tc>
          <w:tcPr>
            <w:tcW w:w="2660" w:type="dxa"/>
            <w:tcBorders>
              <w:top w:val="single" w:sz="12" w:space="0" w:color="auto"/>
              <w:left w:val="single" w:sz="12" w:space="0" w:color="auto"/>
              <w:bottom w:val="single" w:sz="12" w:space="0" w:color="auto"/>
            </w:tcBorders>
          </w:tcPr>
          <w:p w14:paraId="285D6B84" w14:textId="77777777" w:rsidR="004A2F9B" w:rsidRPr="003A265C" w:rsidRDefault="004A2F9B" w:rsidP="003A265C">
            <w:pPr>
              <w:rPr>
                <w:szCs w:val="24"/>
              </w:rPr>
            </w:pPr>
          </w:p>
        </w:tc>
      </w:tr>
      <w:tr w:rsidR="004A2F9B" w:rsidRPr="003A265C" w14:paraId="0258BB11" w14:textId="77777777" w:rsidTr="00892E91">
        <w:trPr>
          <w:trHeight w:val="504"/>
          <w:jc w:val="center"/>
        </w:trPr>
        <w:tc>
          <w:tcPr>
            <w:tcW w:w="709" w:type="dxa"/>
            <w:tcBorders>
              <w:top w:val="single" w:sz="12" w:space="0" w:color="auto"/>
              <w:bottom w:val="single" w:sz="12" w:space="0" w:color="auto"/>
            </w:tcBorders>
            <w:shd w:val="clear" w:color="auto" w:fill="auto"/>
            <w:noWrap/>
          </w:tcPr>
          <w:p w14:paraId="49A03BCF" w14:textId="77777777" w:rsidR="004A2F9B" w:rsidRPr="003A265C" w:rsidRDefault="004A2F9B" w:rsidP="003A265C">
            <w:pPr>
              <w:rPr>
                <w:szCs w:val="24"/>
              </w:rPr>
            </w:pPr>
            <w:r w:rsidRPr="003A265C">
              <w:rPr>
                <w:szCs w:val="24"/>
              </w:rPr>
              <w:t>5.2</w:t>
            </w:r>
          </w:p>
        </w:tc>
        <w:tc>
          <w:tcPr>
            <w:tcW w:w="1264" w:type="dxa"/>
            <w:tcBorders>
              <w:top w:val="single" w:sz="12" w:space="0" w:color="auto"/>
              <w:bottom w:val="single" w:sz="12" w:space="0" w:color="auto"/>
              <w:right w:val="single" w:sz="12" w:space="0" w:color="auto"/>
            </w:tcBorders>
            <w:shd w:val="clear" w:color="auto" w:fill="auto"/>
            <w:noWrap/>
          </w:tcPr>
          <w:p w14:paraId="232356F5" w14:textId="77777777" w:rsidR="004A2F9B" w:rsidRPr="003A265C" w:rsidRDefault="004A2F9B" w:rsidP="003A265C">
            <w:pPr>
              <w:rPr>
                <w:szCs w:val="24"/>
              </w:rPr>
            </w:pPr>
            <w:r w:rsidRPr="003A265C">
              <w:rPr>
                <w:szCs w:val="24"/>
              </w:rPr>
              <w:t>5.2.2</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1DCBB7EB" w14:textId="77777777" w:rsidR="004A2F9B" w:rsidRPr="003A265C" w:rsidRDefault="004A2F9B" w:rsidP="003A265C">
            <w:pPr>
              <w:rPr>
                <w:szCs w:val="24"/>
              </w:rPr>
            </w:pPr>
            <w:r w:rsidRPr="003A265C">
              <w:rPr>
                <w:szCs w:val="24"/>
              </w:rPr>
              <w:t>30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2B5B6DB7" w14:textId="77777777" w:rsidR="004A2F9B" w:rsidRPr="003A265C" w:rsidRDefault="004A2F9B" w:rsidP="003A265C">
            <w:pPr>
              <w:rPr>
                <w:szCs w:val="24"/>
              </w:rPr>
            </w:pPr>
            <w:r w:rsidRPr="003A265C">
              <w:rPr>
                <w:szCs w:val="24"/>
              </w:rPr>
              <w:t>Film documentar</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D8CD9EC" w14:textId="77777777" w:rsidR="004A2F9B" w:rsidRPr="003A265C" w:rsidRDefault="004A2F9B" w:rsidP="003A265C">
            <w:pPr>
              <w:rPr>
                <w:szCs w:val="24"/>
              </w:rPr>
            </w:pPr>
            <w:r w:rsidRPr="003A265C">
              <w:rPr>
                <w:szCs w:val="24"/>
              </w:rPr>
              <w:t>număr</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4F9127C6" w14:textId="77777777" w:rsidR="004A2F9B" w:rsidRPr="003A265C" w:rsidRDefault="004A2F9B" w:rsidP="003A265C">
            <w:pPr>
              <w:rPr>
                <w:szCs w:val="24"/>
              </w:rPr>
            </w:pPr>
            <w:r w:rsidRPr="003A265C">
              <w:rPr>
                <w:szCs w:val="24"/>
              </w:rPr>
              <w:t>-</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0EAFA648" w14:textId="77777777" w:rsidR="004A2F9B" w:rsidRPr="003A265C" w:rsidRDefault="004A2F9B" w:rsidP="003A265C">
            <w:pPr>
              <w:rPr>
                <w:szCs w:val="24"/>
              </w:rPr>
            </w:pPr>
            <w:r w:rsidRPr="003A265C">
              <w:rPr>
                <w:szCs w:val="24"/>
              </w:rPr>
              <w:t>100.000</w:t>
            </w:r>
          </w:p>
        </w:tc>
        <w:tc>
          <w:tcPr>
            <w:tcW w:w="991" w:type="dxa"/>
            <w:vMerge/>
            <w:tcBorders>
              <w:left w:val="single" w:sz="12" w:space="0" w:color="auto"/>
              <w:right w:val="single" w:sz="12" w:space="0" w:color="auto"/>
            </w:tcBorders>
            <w:shd w:val="clear" w:color="auto" w:fill="auto"/>
            <w:noWrap/>
          </w:tcPr>
          <w:p w14:paraId="038AD959" w14:textId="77777777" w:rsidR="004A2F9B" w:rsidRPr="003A265C" w:rsidRDefault="004A2F9B" w:rsidP="003A265C">
            <w:pPr>
              <w:rPr>
                <w:szCs w:val="24"/>
              </w:rPr>
            </w:pPr>
          </w:p>
        </w:tc>
        <w:tc>
          <w:tcPr>
            <w:tcW w:w="2660" w:type="dxa"/>
            <w:tcBorders>
              <w:top w:val="single" w:sz="12" w:space="0" w:color="auto"/>
              <w:left w:val="single" w:sz="12" w:space="0" w:color="auto"/>
              <w:bottom w:val="single" w:sz="12" w:space="0" w:color="auto"/>
            </w:tcBorders>
          </w:tcPr>
          <w:p w14:paraId="00C0DFDC" w14:textId="77777777" w:rsidR="004A2F9B" w:rsidRPr="003A265C" w:rsidRDefault="004A2F9B" w:rsidP="003A265C">
            <w:pPr>
              <w:rPr>
                <w:szCs w:val="24"/>
              </w:rPr>
            </w:pPr>
          </w:p>
        </w:tc>
      </w:tr>
      <w:tr w:rsidR="004A2F9B" w:rsidRPr="003A265C" w14:paraId="141DF2BE" w14:textId="77777777" w:rsidTr="00892E91">
        <w:trPr>
          <w:trHeight w:val="504"/>
          <w:jc w:val="center"/>
        </w:trPr>
        <w:tc>
          <w:tcPr>
            <w:tcW w:w="709" w:type="dxa"/>
            <w:tcBorders>
              <w:top w:val="single" w:sz="12" w:space="0" w:color="auto"/>
              <w:bottom w:val="single" w:sz="12" w:space="0" w:color="auto"/>
            </w:tcBorders>
            <w:shd w:val="clear" w:color="auto" w:fill="auto"/>
            <w:noWrap/>
          </w:tcPr>
          <w:p w14:paraId="210D1AE0" w14:textId="77777777" w:rsidR="004A2F9B" w:rsidRPr="003A265C" w:rsidRDefault="004A2F9B" w:rsidP="003A265C">
            <w:pPr>
              <w:rPr>
                <w:szCs w:val="24"/>
              </w:rPr>
            </w:pPr>
            <w:r w:rsidRPr="003A265C">
              <w:rPr>
                <w:szCs w:val="24"/>
              </w:rPr>
              <w:t>5.2</w:t>
            </w:r>
          </w:p>
        </w:tc>
        <w:tc>
          <w:tcPr>
            <w:tcW w:w="1264" w:type="dxa"/>
            <w:tcBorders>
              <w:top w:val="single" w:sz="12" w:space="0" w:color="auto"/>
              <w:bottom w:val="single" w:sz="12" w:space="0" w:color="auto"/>
              <w:right w:val="single" w:sz="12" w:space="0" w:color="auto"/>
            </w:tcBorders>
            <w:shd w:val="clear" w:color="auto" w:fill="auto"/>
            <w:noWrap/>
          </w:tcPr>
          <w:p w14:paraId="0ECCBBFC" w14:textId="77777777" w:rsidR="004A2F9B" w:rsidRPr="003A265C" w:rsidRDefault="004A2F9B" w:rsidP="003A265C">
            <w:pPr>
              <w:rPr>
                <w:szCs w:val="24"/>
              </w:rPr>
            </w:pPr>
            <w:r w:rsidRPr="003A265C">
              <w:rPr>
                <w:szCs w:val="24"/>
              </w:rPr>
              <w:t>5.2.3</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5F546B01" w14:textId="77777777" w:rsidR="004A2F9B" w:rsidRPr="003A265C" w:rsidRDefault="004A2F9B" w:rsidP="003A265C">
            <w:pPr>
              <w:rPr>
                <w:szCs w:val="24"/>
              </w:rPr>
            </w:pPr>
            <w:r w:rsidRPr="003A265C">
              <w:rPr>
                <w:szCs w:val="24"/>
              </w:rPr>
              <w:t>20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4499ED40" w14:textId="77777777" w:rsidR="004A2F9B" w:rsidRPr="003A265C" w:rsidRDefault="004A2F9B" w:rsidP="003A265C">
            <w:pPr>
              <w:rPr>
                <w:szCs w:val="24"/>
              </w:rPr>
            </w:pPr>
            <w:r w:rsidRPr="003A265C">
              <w:rPr>
                <w:szCs w:val="24"/>
              </w:rPr>
              <w:t>Trasee tematice</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02F975A" w14:textId="77777777" w:rsidR="004A2F9B" w:rsidRPr="003A265C" w:rsidRDefault="004A2F9B" w:rsidP="003A265C">
            <w:pPr>
              <w:rPr>
                <w:szCs w:val="24"/>
              </w:rPr>
            </w:pPr>
            <w:r w:rsidRPr="003A265C">
              <w:rPr>
                <w:szCs w:val="24"/>
              </w:rPr>
              <w:t>număr</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1CCE2F24" w14:textId="77777777" w:rsidR="004A2F9B" w:rsidRPr="003A265C" w:rsidRDefault="004A2F9B" w:rsidP="003A265C">
            <w:pPr>
              <w:rPr>
                <w:szCs w:val="24"/>
              </w:rPr>
            </w:pPr>
            <w:r w:rsidRPr="003A265C">
              <w:rPr>
                <w:szCs w:val="24"/>
              </w:rPr>
              <w:t>-</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2CF32A95" w14:textId="77777777" w:rsidR="004A2F9B" w:rsidRPr="003A265C" w:rsidRDefault="004A2F9B" w:rsidP="003A265C">
            <w:pPr>
              <w:rPr>
                <w:szCs w:val="24"/>
              </w:rPr>
            </w:pPr>
            <w:r w:rsidRPr="003A265C">
              <w:rPr>
                <w:szCs w:val="24"/>
              </w:rPr>
              <w:t>150.000</w:t>
            </w:r>
          </w:p>
        </w:tc>
        <w:tc>
          <w:tcPr>
            <w:tcW w:w="991" w:type="dxa"/>
            <w:vMerge/>
            <w:tcBorders>
              <w:left w:val="single" w:sz="12" w:space="0" w:color="auto"/>
              <w:right w:val="single" w:sz="12" w:space="0" w:color="auto"/>
            </w:tcBorders>
            <w:shd w:val="clear" w:color="auto" w:fill="auto"/>
            <w:noWrap/>
          </w:tcPr>
          <w:p w14:paraId="07B559F1" w14:textId="77777777" w:rsidR="004A2F9B" w:rsidRPr="003A265C" w:rsidRDefault="004A2F9B" w:rsidP="003A265C">
            <w:pPr>
              <w:rPr>
                <w:szCs w:val="24"/>
              </w:rPr>
            </w:pPr>
          </w:p>
        </w:tc>
        <w:tc>
          <w:tcPr>
            <w:tcW w:w="2660" w:type="dxa"/>
            <w:tcBorders>
              <w:top w:val="single" w:sz="12" w:space="0" w:color="auto"/>
              <w:left w:val="single" w:sz="12" w:space="0" w:color="auto"/>
              <w:bottom w:val="single" w:sz="12" w:space="0" w:color="auto"/>
            </w:tcBorders>
          </w:tcPr>
          <w:p w14:paraId="534834C9" w14:textId="77777777" w:rsidR="004A2F9B" w:rsidRPr="003A265C" w:rsidRDefault="004A2F9B" w:rsidP="003A265C">
            <w:pPr>
              <w:rPr>
                <w:szCs w:val="24"/>
              </w:rPr>
            </w:pPr>
          </w:p>
        </w:tc>
      </w:tr>
      <w:tr w:rsidR="004A2F9B" w:rsidRPr="003A265C" w14:paraId="16058B25" w14:textId="77777777" w:rsidTr="00892E91">
        <w:trPr>
          <w:trHeight w:val="504"/>
          <w:jc w:val="center"/>
        </w:trPr>
        <w:tc>
          <w:tcPr>
            <w:tcW w:w="709" w:type="dxa"/>
            <w:tcBorders>
              <w:top w:val="single" w:sz="12" w:space="0" w:color="auto"/>
              <w:bottom w:val="single" w:sz="12" w:space="0" w:color="auto"/>
            </w:tcBorders>
            <w:shd w:val="clear" w:color="auto" w:fill="auto"/>
            <w:noWrap/>
          </w:tcPr>
          <w:p w14:paraId="5BF60FD4" w14:textId="77777777" w:rsidR="004A2F9B" w:rsidRPr="003A265C" w:rsidRDefault="004A2F9B" w:rsidP="003A265C">
            <w:pPr>
              <w:rPr>
                <w:szCs w:val="24"/>
              </w:rPr>
            </w:pPr>
            <w:r w:rsidRPr="003A265C">
              <w:rPr>
                <w:szCs w:val="24"/>
              </w:rPr>
              <w:t>5.2</w:t>
            </w:r>
          </w:p>
        </w:tc>
        <w:tc>
          <w:tcPr>
            <w:tcW w:w="1264" w:type="dxa"/>
            <w:tcBorders>
              <w:top w:val="single" w:sz="12" w:space="0" w:color="auto"/>
              <w:bottom w:val="single" w:sz="12" w:space="0" w:color="auto"/>
              <w:right w:val="single" w:sz="12" w:space="0" w:color="auto"/>
            </w:tcBorders>
            <w:shd w:val="clear" w:color="auto" w:fill="auto"/>
            <w:noWrap/>
          </w:tcPr>
          <w:p w14:paraId="09CA29AF" w14:textId="77777777" w:rsidR="004A2F9B" w:rsidRPr="003A265C" w:rsidRDefault="004A2F9B" w:rsidP="003A265C">
            <w:pPr>
              <w:rPr>
                <w:szCs w:val="24"/>
              </w:rPr>
            </w:pPr>
            <w:r w:rsidRPr="003A265C">
              <w:rPr>
                <w:szCs w:val="24"/>
              </w:rPr>
              <w:t>5.2.4</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2BADE71B" w14:textId="77777777" w:rsidR="004A2F9B" w:rsidRPr="003A265C" w:rsidRDefault="004A2F9B" w:rsidP="003A265C">
            <w:pPr>
              <w:rPr>
                <w:szCs w:val="24"/>
              </w:rPr>
            </w:pPr>
            <w:r w:rsidRPr="003A265C">
              <w:rPr>
                <w:szCs w:val="24"/>
              </w:rPr>
              <w:t>20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4987CA0E" w14:textId="77777777" w:rsidR="004A2F9B" w:rsidRPr="003A265C" w:rsidRDefault="004A2F9B" w:rsidP="003A265C">
            <w:pPr>
              <w:rPr>
                <w:szCs w:val="24"/>
              </w:rPr>
            </w:pPr>
            <w:r w:rsidRPr="003A265C">
              <w:rPr>
                <w:szCs w:val="24"/>
              </w:rPr>
              <w:t>panouri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795F4D5B" w14:textId="77777777" w:rsidR="004A2F9B" w:rsidRPr="003A265C" w:rsidRDefault="004A2F9B" w:rsidP="003A265C">
            <w:pPr>
              <w:rPr>
                <w:szCs w:val="24"/>
              </w:rPr>
            </w:pPr>
            <w:r w:rsidRPr="003A265C">
              <w:rPr>
                <w:szCs w:val="24"/>
              </w:rPr>
              <w:t>număr</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582786D5" w14:textId="77777777" w:rsidR="004A2F9B" w:rsidRPr="003A265C" w:rsidRDefault="004A2F9B" w:rsidP="003A265C">
            <w:pPr>
              <w:rPr>
                <w:szCs w:val="24"/>
              </w:rPr>
            </w:pPr>
            <w:r w:rsidRPr="003A265C">
              <w:rPr>
                <w:szCs w:val="24"/>
              </w:rPr>
              <w:t>-</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7F6C6D12" w14:textId="77777777" w:rsidR="004A2F9B" w:rsidRPr="003A265C" w:rsidRDefault="004A2F9B" w:rsidP="003A265C">
            <w:pPr>
              <w:rPr>
                <w:szCs w:val="24"/>
              </w:rPr>
            </w:pPr>
            <w:r w:rsidRPr="003A265C">
              <w:rPr>
                <w:szCs w:val="24"/>
              </w:rPr>
              <w:t>100.000</w:t>
            </w:r>
          </w:p>
        </w:tc>
        <w:tc>
          <w:tcPr>
            <w:tcW w:w="991" w:type="dxa"/>
            <w:vMerge/>
            <w:tcBorders>
              <w:left w:val="single" w:sz="12" w:space="0" w:color="auto"/>
              <w:right w:val="single" w:sz="12" w:space="0" w:color="auto"/>
            </w:tcBorders>
            <w:shd w:val="clear" w:color="auto" w:fill="auto"/>
            <w:noWrap/>
          </w:tcPr>
          <w:p w14:paraId="7DA1479E" w14:textId="77777777" w:rsidR="004A2F9B" w:rsidRPr="003A265C" w:rsidRDefault="004A2F9B" w:rsidP="003A265C">
            <w:pPr>
              <w:rPr>
                <w:szCs w:val="24"/>
              </w:rPr>
            </w:pPr>
          </w:p>
        </w:tc>
        <w:tc>
          <w:tcPr>
            <w:tcW w:w="2660" w:type="dxa"/>
            <w:tcBorders>
              <w:top w:val="single" w:sz="12" w:space="0" w:color="auto"/>
              <w:left w:val="single" w:sz="12" w:space="0" w:color="auto"/>
              <w:bottom w:val="single" w:sz="12" w:space="0" w:color="auto"/>
            </w:tcBorders>
          </w:tcPr>
          <w:p w14:paraId="2F4570CF" w14:textId="77777777" w:rsidR="004A2F9B" w:rsidRPr="003A265C" w:rsidRDefault="004A2F9B" w:rsidP="003A265C">
            <w:pPr>
              <w:rPr>
                <w:szCs w:val="24"/>
              </w:rPr>
            </w:pPr>
          </w:p>
        </w:tc>
      </w:tr>
      <w:tr w:rsidR="004A2F9B" w:rsidRPr="003A265C" w14:paraId="14430C8B" w14:textId="77777777" w:rsidTr="00892E91">
        <w:trPr>
          <w:trHeight w:val="504"/>
          <w:jc w:val="center"/>
        </w:trPr>
        <w:tc>
          <w:tcPr>
            <w:tcW w:w="709" w:type="dxa"/>
            <w:tcBorders>
              <w:top w:val="single" w:sz="12" w:space="0" w:color="auto"/>
              <w:bottom w:val="single" w:sz="12" w:space="0" w:color="auto"/>
            </w:tcBorders>
            <w:shd w:val="clear" w:color="auto" w:fill="auto"/>
            <w:noWrap/>
          </w:tcPr>
          <w:p w14:paraId="6DB7CB07" w14:textId="77777777" w:rsidR="004A2F9B" w:rsidRPr="003A265C" w:rsidRDefault="004A2F9B" w:rsidP="003A265C">
            <w:pPr>
              <w:rPr>
                <w:szCs w:val="24"/>
              </w:rPr>
            </w:pPr>
            <w:r w:rsidRPr="003A265C">
              <w:rPr>
                <w:szCs w:val="24"/>
              </w:rPr>
              <w:t>5.2</w:t>
            </w:r>
          </w:p>
        </w:tc>
        <w:tc>
          <w:tcPr>
            <w:tcW w:w="1264" w:type="dxa"/>
            <w:tcBorders>
              <w:top w:val="single" w:sz="12" w:space="0" w:color="auto"/>
              <w:bottom w:val="single" w:sz="12" w:space="0" w:color="auto"/>
              <w:right w:val="single" w:sz="12" w:space="0" w:color="auto"/>
            </w:tcBorders>
            <w:shd w:val="clear" w:color="auto" w:fill="auto"/>
            <w:noWrap/>
          </w:tcPr>
          <w:p w14:paraId="3EF4BB69" w14:textId="77777777" w:rsidR="004A2F9B" w:rsidRPr="003A265C" w:rsidRDefault="004A2F9B" w:rsidP="003A265C">
            <w:pPr>
              <w:rPr>
                <w:szCs w:val="24"/>
              </w:rPr>
            </w:pPr>
            <w:r w:rsidRPr="003A265C">
              <w:rPr>
                <w:szCs w:val="24"/>
              </w:rPr>
              <w:t>5.2.5</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4DC68C53" w14:textId="77777777" w:rsidR="004A2F9B" w:rsidRPr="003A265C" w:rsidRDefault="004A2F9B" w:rsidP="003A265C">
            <w:pPr>
              <w:rPr>
                <w:szCs w:val="24"/>
              </w:rPr>
            </w:pPr>
            <w:r w:rsidRPr="003A265C">
              <w:rPr>
                <w:szCs w:val="24"/>
              </w:rPr>
              <w:t>20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55023C8B" w14:textId="77777777" w:rsidR="004A2F9B" w:rsidRPr="003A265C" w:rsidRDefault="004A2F9B" w:rsidP="003A265C">
            <w:pPr>
              <w:rPr>
                <w:szCs w:val="24"/>
              </w:rPr>
            </w:pPr>
            <w:r w:rsidRPr="003A265C">
              <w:rPr>
                <w:szCs w:val="24"/>
              </w:rPr>
              <w:t>manual</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51D98C04" w14:textId="77777777" w:rsidR="004A2F9B" w:rsidRPr="003A265C" w:rsidRDefault="004A2F9B" w:rsidP="003A265C">
            <w:pPr>
              <w:rPr>
                <w:szCs w:val="24"/>
              </w:rPr>
            </w:pPr>
            <w:r w:rsidRPr="003A265C">
              <w:rPr>
                <w:szCs w:val="24"/>
              </w:rPr>
              <w:t>număr</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21DD6865" w14:textId="77777777" w:rsidR="004A2F9B" w:rsidRPr="003A265C" w:rsidRDefault="004A2F9B" w:rsidP="003A265C">
            <w:pPr>
              <w:rPr>
                <w:szCs w:val="24"/>
              </w:rPr>
            </w:pPr>
            <w:r w:rsidRPr="003A265C">
              <w:rPr>
                <w:szCs w:val="24"/>
              </w:rPr>
              <w:t>-</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45FAB698" w14:textId="77777777" w:rsidR="004A2F9B" w:rsidRPr="003A265C" w:rsidRDefault="004A2F9B" w:rsidP="003A265C">
            <w:pPr>
              <w:rPr>
                <w:szCs w:val="24"/>
              </w:rPr>
            </w:pPr>
            <w:r w:rsidRPr="003A265C">
              <w:rPr>
                <w:szCs w:val="24"/>
              </w:rPr>
              <w:t>75.000</w:t>
            </w:r>
          </w:p>
        </w:tc>
        <w:tc>
          <w:tcPr>
            <w:tcW w:w="991" w:type="dxa"/>
            <w:vMerge/>
            <w:tcBorders>
              <w:left w:val="single" w:sz="12" w:space="0" w:color="auto"/>
              <w:right w:val="single" w:sz="12" w:space="0" w:color="auto"/>
            </w:tcBorders>
            <w:shd w:val="clear" w:color="auto" w:fill="auto"/>
            <w:noWrap/>
          </w:tcPr>
          <w:p w14:paraId="3E3BBF22" w14:textId="77777777" w:rsidR="004A2F9B" w:rsidRPr="003A265C" w:rsidRDefault="004A2F9B" w:rsidP="003A265C">
            <w:pPr>
              <w:rPr>
                <w:szCs w:val="24"/>
              </w:rPr>
            </w:pPr>
          </w:p>
        </w:tc>
        <w:tc>
          <w:tcPr>
            <w:tcW w:w="2660" w:type="dxa"/>
            <w:tcBorders>
              <w:top w:val="single" w:sz="12" w:space="0" w:color="auto"/>
              <w:left w:val="single" w:sz="12" w:space="0" w:color="auto"/>
              <w:bottom w:val="single" w:sz="12" w:space="0" w:color="auto"/>
            </w:tcBorders>
          </w:tcPr>
          <w:p w14:paraId="152053FF" w14:textId="77777777" w:rsidR="004A2F9B" w:rsidRPr="003A265C" w:rsidRDefault="004A2F9B" w:rsidP="003A265C">
            <w:pPr>
              <w:rPr>
                <w:szCs w:val="24"/>
              </w:rPr>
            </w:pPr>
          </w:p>
        </w:tc>
      </w:tr>
      <w:tr w:rsidR="004A2F9B" w:rsidRPr="003A265C" w14:paraId="690078B9" w14:textId="77777777" w:rsidTr="00892E91">
        <w:trPr>
          <w:trHeight w:val="504"/>
          <w:jc w:val="center"/>
        </w:trPr>
        <w:tc>
          <w:tcPr>
            <w:tcW w:w="709" w:type="dxa"/>
            <w:tcBorders>
              <w:top w:val="single" w:sz="12" w:space="0" w:color="auto"/>
              <w:bottom w:val="single" w:sz="12" w:space="0" w:color="auto"/>
            </w:tcBorders>
            <w:shd w:val="clear" w:color="auto" w:fill="auto"/>
            <w:noWrap/>
          </w:tcPr>
          <w:p w14:paraId="6B44FF18" w14:textId="77777777" w:rsidR="004A2F9B" w:rsidRPr="003A265C" w:rsidRDefault="004A2F9B" w:rsidP="003A265C">
            <w:pPr>
              <w:rPr>
                <w:szCs w:val="24"/>
              </w:rPr>
            </w:pPr>
            <w:r w:rsidRPr="003A265C">
              <w:rPr>
                <w:szCs w:val="24"/>
              </w:rPr>
              <w:t>5.2</w:t>
            </w:r>
          </w:p>
        </w:tc>
        <w:tc>
          <w:tcPr>
            <w:tcW w:w="1264" w:type="dxa"/>
            <w:tcBorders>
              <w:top w:val="single" w:sz="12" w:space="0" w:color="auto"/>
              <w:bottom w:val="single" w:sz="12" w:space="0" w:color="auto"/>
              <w:right w:val="single" w:sz="12" w:space="0" w:color="auto"/>
            </w:tcBorders>
            <w:shd w:val="clear" w:color="auto" w:fill="auto"/>
            <w:noWrap/>
          </w:tcPr>
          <w:p w14:paraId="50FB2A50" w14:textId="77777777" w:rsidR="004A2F9B" w:rsidRPr="003A265C" w:rsidRDefault="004A2F9B" w:rsidP="003A265C">
            <w:pPr>
              <w:rPr>
                <w:szCs w:val="24"/>
              </w:rPr>
            </w:pPr>
            <w:r w:rsidRPr="003A265C">
              <w:rPr>
                <w:szCs w:val="24"/>
              </w:rPr>
              <w:t>5.2.6</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4E931CCC" w14:textId="77777777" w:rsidR="004A2F9B" w:rsidRPr="003A265C" w:rsidRDefault="004A2F9B" w:rsidP="003A265C">
            <w:pPr>
              <w:rPr>
                <w:szCs w:val="24"/>
              </w:rPr>
            </w:pPr>
            <w:r w:rsidRPr="003A265C">
              <w:rPr>
                <w:szCs w:val="24"/>
              </w:rPr>
              <w:t>20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7CC4A0DD" w14:textId="77777777" w:rsidR="004A2F9B" w:rsidRPr="003A265C" w:rsidRDefault="004A2F9B" w:rsidP="003A265C">
            <w:pPr>
              <w:rPr>
                <w:szCs w:val="24"/>
              </w:rPr>
            </w:pPr>
            <w:r w:rsidRPr="003A265C">
              <w:rPr>
                <w:szCs w:val="24"/>
              </w:rPr>
              <w:t>Expoziție fot</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E5C2790" w14:textId="77777777" w:rsidR="004A2F9B" w:rsidRPr="003A265C" w:rsidRDefault="004A2F9B" w:rsidP="003A265C">
            <w:pPr>
              <w:rPr>
                <w:szCs w:val="24"/>
              </w:rPr>
            </w:pPr>
            <w:r w:rsidRPr="003A265C">
              <w:rPr>
                <w:szCs w:val="24"/>
              </w:rPr>
              <w:t>număr</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50667ABB" w14:textId="77777777" w:rsidR="004A2F9B" w:rsidRPr="003A265C" w:rsidRDefault="004A2F9B" w:rsidP="003A265C">
            <w:pPr>
              <w:rPr>
                <w:szCs w:val="24"/>
              </w:rPr>
            </w:pPr>
            <w:r w:rsidRPr="003A265C">
              <w:rPr>
                <w:szCs w:val="24"/>
              </w:rPr>
              <w:t>-</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067F335A" w14:textId="77777777" w:rsidR="004A2F9B" w:rsidRPr="003A265C" w:rsidRDefault="004A2F9B" w:rsidP="003A265C">
            <w:pPr>
              <w:rPr>
                <w:szCs w:val="24"/>
              </w:rPr>
            </w:pPr>
            <w:r w:rsidRPr="003A265C">
              <w:rPr>
                <w:szCs w:val="24"/>
              </w:rPr>
              <w:t>25.000</w:t>
            </w:r>
          </w:p>
        </w:tc>
        <w:tc>
          <w:tcPr>
            <w:tcW w:w="991" w:type="dxa"/>
            <w:vMerge/>
            <w:tcBorders>
              <w:left w:val="single" w:sz="12" w:space="0" w:color="auto"/>
              <w:bottom w:val="single" w:sz="12" w:space="0" w:color="auto"/>
              <w:right w:val="single" w:sz="12" w:space="0" w:color="auto"/>
            </w:tcBorders>
            <w:shd w:val="clear" w:color="auto" w:fill="auto"/>
            <w:noWrap/>
          </w:tcPr>
          <w:p w14:paraId="58E1A7E2" w14:textId="77777777" w:rsidR="004A2F9B" w:rsidRPr="003A265C" w:rsidRDefault="004A2F9B" w:rsidP="003A265C">
            <w:pPr>
              <w:rPr>
                <w:szCs w:val="24"/>
              </w:rPr>
            </w:pPr>
          </w:p>
        </w:tc>
        <w:tc>
          <w:tcPr>
            <w:tcW w:w="2660" w:type="dxa"/>
            <w:tcBorders>
              <w:top w:val="single" w:sz="12" w:space="0" w:color="auto"/>
              <w:left w:val="single" w:sz="12" w:space="0" w:color="auto"/>
              <w:bottom w:val="single" w:sz="12" w:space="0" w:color="auto"/>
            </w:tcBorders>
          </w:tcPr>
          <w:p w14:paraId="63F27F09" w14:textId="77777777" w:rsidR="004A2F9B" w:rsidRPr="003A265C" w:rsidRDefault="004A2F9B" w:rsidP="003A265C">
            <w:pPr>
              <w:rPr>
                <w:szCs w:val="24"/>
              </w:rPr>
            </w:pPr>
          </w:p>
        </w:tc>
      </w:tr>
      <w:tr w:rsidR="004A2F9B" w:rsidRPr="003A265C" w14:paraId="76001B9E" w14:textId="77777777" w:rsidTr="00892E91">
        <w:trPr>
          <w:trHeight w:val="504"/>
          <w:jc w:val="center"/>
        </w:trPr>
        <w:tc>
          <w:tcPr>
            <w:tcW w:w="709" w:type="dxa"/>
            <w:tcBorders>
              <w:top w:val="single" w:sz="12" w:space="0" w:color="auto"/>
              <w:bottom w:val="single" w:sz="12" w:space="0" w:color="auto"/>
            </w:tcBorders>
            <w:shd w:val="clear" w:color="auto" w:fill="auto"/>
            <w:noWrap/>
          </w:tcPr>
          <w:p w14:paraId="52244618" w14:textId="77777777" w:rsidR="004A2F9B" w:rsidRPr="003A265C" w:rsidRDefault="004A2F9B" w:rsidP="003A265C">
            <w:pPr>
              <w:rPr>
                <w:szCs w:val="24"/>
              </w:rPr>
            </w:pPr>
            <w:r w:rsidRPr="003A265C">
              <w:rPr>
                <w:szCs w:val="24"/>
              </w:rPr>
              <w:t>5.2</w:t>
            </w:r>
          </w:p>
        </w:tc>
        <w:tc>
          <w:tcPr>
            <w:tcW w:w="1264" w:type="dxa"/>
            <w:tcBorders>
              <w:top w:val="single" w:sz="12" w:space="0" w:color="auto"/>
              <w:bottom w:val="single" w:sz="12" w:space="0" w:color="auto"/>
              <w:right w:val="single" w:sz="12" w:space="0" w:color="auto"/>
            </w:tcBorders>
            <w:shd w:val="clear" w:color="auto" w:fill="auto"/>
            <w:noWrap/>
          </w:tcPr>
          <w:p w14:paraId="54A1EE58" w14:textId="77777777" w:rsidR="004A2F9B" w:rsidRPr="003A265C" w:rsidRDefault="004A2F9B" w:rsidP="003A265C">
            <w:pPr>
              <w:rPr>
                <w:szCs w:val="24"/>
              </w:rPr>
            </w:pPr>
            <w:r w:rsidRPr="003A265C">
              <w:rPr>
                <w:szCs w:val="24"/>
              </w:rPr>
              <w:t>5.2.7</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634187D3" w14:textId="77777777" w:rsidR="004A2F9B" w:rsidRPr="003A265C" w:rsidRDefault="004A2F9B" w:rsidP="003A265C">
            <w:pPr>
              <w:rPr>
                <w:szCs w:val="24"/>
              </w:rPr>
            </w:pPr>
            <w:r w:rsidRPr="003A265C">
              <w:rPr>
                <w:szCs w:val="24"/>
              </w:rPr>
              <w:t>10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64048C08" w14:textId="77777777" w:rsidR="004A2F9B" w:rsidRPr="003A265C" w:rsidRDefault="004A2F9B" w:rsidP="003A265C">
            <w:pPr>
              <w:rPr>
                <w:szCs w:val="24"/>
              </w:rPr>
            </w:pPr>
            <w:r w:rsidRPr="003A265C">
              <w:rPr>
                <w:szCs w:val="24"/>
              </w:rPr>
              <w:t>întâlniri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D7CFBB4" w14:textId="77777777" w:rsidR="004A2F9B" w:rsidRPr="003A265C" w:rsidRDefault="004A2F9B" w:rsidP="003A265C">
            <w:pPr>
              <w:rPr>
                <w:szCs w:val="24"/>
              </w:rPr>
            </w:pPr>
            <w:r w:rsidRPr="003A265C">
              <w:rPr>
                <w:szCs w:val="24"/>
              </w:rPr>
              <w:t>număr</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5ED0F856" w14:textId="77777777" w:rsidR="004A2F9B" w:rsidRPr="003A265C" w:rsidRDefault="004A2F9B" w:rsidP="003A265C">
            <w:pPr>
              <w:rPr>
                <w:szCs w:val="24"/>
              </w:rPr>
            </w:pPr>
            <w:r w:rsidRPr="003A265C">
              <w:rPr>
                <w:szCs w:val="24"/>
              </w:rPr>
              <w:t>-</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11D3F42E" w14:textId="77777777" w:rsidR="004A2F9B" w:rsidRPr="003A265C" w:rsidRDefault="004A2F9B" w:rsidP="003A265C">
            <w:pPr>
              <w:rPr>
                <w:szCs w:val="24"/>
              </w:rPr>
            </w:pPr>
            <w:r w:rsidRPr="003A265C">
              <w:rPr>
                <w:szCs w:val="24"/>
              </w:rPr>
              <w:t>-</w:t>
            </w:r>
          </w:p>
        </w:tc>
        <w:tc>
          <w:tcPr>
            <w:tcW w:w="991" w:type="dxa"/>
            <w:vMerge w:val="restart"/>
            <w:tcBorders>
              <w:left w:val="single" w:sz="12" w:space="0" w:color="auto"/>
              <w:right w:val="single" w:sz="12" w:space="0" w:color="auto"/>
            </w:tcBorders>
            <w:shd w:val="clear" w:color="auto" w:fill="auto"/>
            <w:noWrap/>
          </w:tcPr>
          <w:p w14:paraId="0B4B42A2" w14:textId="77777777" w:rsidR="004A2F9B" w:rsidRPr="003A265C" w:rsidRDefault="004A2F9B" w:rsidP="003A265C">
            <w:pPr>
              <w:rPr>
                <w:szCs w:val="24"/>
              </w:rPr>
            </w:pPr>
            <w:r w:rsidRPr="003A265C">
              <w:rPr>
                <w:szCs w:val="24"/>
              </w:rPr>
              <w:t>POIM</w:t>
            </w:r>
          </w:p>
          <w:p w14:paraId="614803FC" w14:textId="77777777" w:rsidR="004A2F9B" w:rsidRPr="003A265C" w:rsidRDefault="004A2F9B" w:rsidP="003A265C">
            <w:pPr>
              <w:rPr>
                <w:szCs w:val="24"/>
              </w:rPr>
            </w:pPr>
            <w:r w:rsidRPr="003A265C">
              <w:rPr>
                <w:szCs w:val="24"/>
              </w:rPr>
              <w:t>Surse proprii</w:t>
            </w:r>
          </w:p>
          <w:p w14:paraId="22CDD129" w14:textId="77777777" w:rsidR="004A2F9B" w:rsidRPr="003A265C" w:rsidRDefault="004A2F9B" w:rsidP="003A265C">
            <w:pPr>
              <w:rPr>
                <w:szCs w:val="24"/>
              </w:rPr>
            </w:pPr>
          </w:p>
        </w:tc>
        <w:tc>
          <w:tcPr>
            <w:tcW w:w="2660" w:type="dxa"/>
            <w:tcBorders>
              <w:top w:val="single" w:sz="12" w:space="0" w:color="auto"/>
              <w:left w:val="single" w:sz="12" w:space="0" w:color="auto"/>
              <w:bottom w:val="single" w:sz="12" w:space="0" w:color="auto"/>
            </w:tcBorders>
          </w:tcPr>
          <w:p w14:paraId="4CDDD9FA" w14:textId="77777777" w:rsidR="004A2F9B" w:rsidRPr="003A265C" w:rsidRDefault="004A2F9B" w:rsidP="003A265C">
            <w:pPr>
              <w:rPr>
                <w:szCs w:val="24"/>
              </w:rPr>
            </w:pPr>
          </w:p>
        </w:tc>
      </w:tr>
      <w:tr w:rsidR="004A2F9B" w:rsidRPr="003A265C" w14:paraId="6F669B6F" w14:textId="77777777" w:rsidTr="00892E91">
        <w:trPr>
          <w:trHeight w:val="504"/>
          <w:jc w:val="center"/>
        </w:trPr>
        <w:tc>
          <w:tcPr>
            <w:tcW w:w="709" w:type="dxa"/>
            <w:tcBorders>
              <w:top w:val="single" w:sz="12" w:space="0" w:color="auto"/>
              <w:bottom w:val="single" w:sz="12" w:space="0" w:color="auto"/>
            </w:tcBorders>
            <w:shd w:val="clear" w:color="auto" w:fill="auto"/>
            <w:noWrap/>
          </w:tcPr>
          <w:p w14:paraId="7D306765" w14:textId="77777777" w:rsidR="004A2F9B" w:rsidRPr="003A265C" w:rsidRDefault="004A2F9B" w:rsidP="003A265C">
            <w:pPr>
              <w:rPr>
                <w:szCs w:val="24"/>
              </w:rPr>
            </w:pPr>
            <w:r w:rsidRPr="003A265C">
              <w:rPr>
                <w:szCs w:val="24"/>
              </w:rPr>
              <w:t>5.2</w:t>
            </w:r>
          </w:p>
        </w:tc>
        <w:tc>
          <w:tcPr>
            <w:tcW w:w="1264" w:type="dxa"/>
            <w:tcBorders>
              <w:top w:val="single" w:sz="12" w:space="0" w:color="auto"/>
              <w:bottom w:val="single" w:sz="12" w:space="0" w:color="auto"/>
              <w:right w:val="single" w:sz="12" w:space="0" w:color="auto"/>
            </w:tcBorders>
            <w:shd w:val="clear" w:color="auto" w:fill="auto"/>
            <w:noWrap/>
          </w:tcPr>
          <w:p w14:paraId="44FB7637" w14:textId="77777777" w:rsidR="004A2F9B" w:rsidRPr="003A265C" w:rsidRDefault="004A2F9B" w:rsidP="003A265C">
            <w:pPr>
              <w:rPr>
                <w:szCs w:val="24"/>
              </w:rPr>
            </w:pPr>
            <w:r w:rsidRPr="003A265C">
              <w:rPr>
                <w:szCs w:val="24"/>
              </w:rPr>
              <w:t>5.2.8</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7DF304CD" w14:textId="77777777" w:rsidR="004A2F9B" w:rsidRPr="003A265C" w:rsidRDefault="004A2F9B" w:rsidP="003A265C">
            <w:pPr>
              <w:rPr>
                <w:szCs w:val="24"/>
              </w:rPr>
            </w:pPr>
            <w:r w:rsidRPr="003A265C">
              <w:rPr>
                <w:szCs w:val="24"/>
              </w:rPr>
              <w:t>20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6F0C3118" w14:textId="77777777" w:rsidR="004A2F9B" w:rsidRPr="003A265C" w:rsidRDefault="004A2F9B" w:rsidP="003A265C">
            <w:pPr>
              <w:rPr>
                <w:szCs w:val="24"/>
              </w:rPr>
            </w:pPr>
            <w:r w:rsidRPr="003A265C">
              <w:rPr>
                <w:szCs w:val="24"/>
              </w:rPr>
              <w:t>Studiu evaluare impact activități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1C4530A" w14:textId="77777777" w:rsidR="004A2F9B" w:rsidRPr="003A265C" w:rsidRDefault="004A2F9B" w:rsidP="003A265C">
            <w:pPr>
              <w:rPr>
                <w:szCs w:val="24"/>
              </w:rPr>
            </w:pPr>
            <w:r w:rsidRPr="003A265C">
              <w:rPr>
                <w:szCs w:val="24"/>
              </w:rPr>
              <w:t>număr</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23B28113" w14:textId="77777777" w:rsidR="004A2F9B" w:rsidRPr="003A265C" w:rsidRDefault="004A2F9B" w:rsidP="003A265C">
            <w:pPr>
              <w:rPr>
                <w:szCs w:val="24"/>
              </w:rPr>
            </w:pPr>
            <w:r w:rsidRPr="003A265C">
              <w:rPr>
                <w:szCs w:val="24"/>
              </w:rPr>
              <w:t>-</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120E7299" w14:textId="77777777" w:rsidR="004A2F9B" w:rsidRPr="003A265C" w:rsidRDefault="004A2F9B" w:rsidP="003A265C">
            <w:pPr>
              <w:rPr>
                <w:szCs w:val="24"/>
              </w:rPr>
            </w:pPr>
            <w:r w:rsidRPr="003A265C">
              <w:rPr>
                <w:szCs w:val="24"/>
              </w:rPr>
              <w:t>70.000</w:t>
            </w:r>
          </w:p>
        </w:tc>
        <w:tc>
          <w:tcPr>
            <w:tcW w:w="991" w:type="dxa"/>
            <w:vMerge/>
            <w:tcBorders>
              <w:left w:val="single" w:sz="12" w:space="0" w:color="auto"/>
              <w:bottom w:val="single" w:sz="12" w:space="0" w:color="auto"/>
              <w:right w:val="single" w:sz="12" w:space="0" w:color="auto"/>
            </w:tcBorders>
            <w:shd w:val="clear" w:color="auto" w:fill="auto"/>
            <w:noWrap/>
          </w:tcPr>
          <w:p w14:paraId="4F4F1001" w14:textId="77777777" w:rsidR="004A2F9B" w:rsidRPr="003A265C" w:rsidRDefault="004A2F9B" w:rsidP="003A265C">
            <w:pPr>
              <w:rPr>
                <w:szCs w:val="24"/>
              </w:rPr>
            </w:pPr>
          </w:p>
        </w:tc>
        <w:tc>
          <w:tcPr>
            <w:tcW w:w="2660" w:type="dxa"/>
            <w:tcBorders>
              <w:top w:val="single" w:sz="12" w:space="0" w:color="auto"/>
              <w:left w:val="single" w:sz="12" w:space="0" w:color="auto"/>
              <w:bottom w:val="single" w:sz="12" w:space="0" w:color="auto"/>
            </w:tcBorders>
          </w:tcPr>
          <w:p w14:paraId="2725C796" w14:textId="77777777" w:rsidR="004A2F9B" w:rsidRPr="003A265C" w:rsidRDefault="004A2F9B" w:rsidP="003A265C">
            <w:pPr>
              <w:rPr>
                <w:szCs w:val="24"/>
              </w:rPr>
            </w:pPr>
          </w:p>
        </w:tc>
      </w:tr>
      <w:tr w:rsidR="004A2F9B" w:rsidRPr="003A265C" w14:paraId="533D3575" w14:textId="77777777" w:rsidTr="00892E91">
        <w:trPr>
          <w:trHeight w:val="504"/>
          <w:jc w:val="center"/>
        </w:trPr>
        <w:tc>
          <w:tcPr>
            <w:tcW w:w="709" w:type="dxa"/>
            <w:tcBorders>
              <w:top w:val="single" w:sz="12" w:space="0" w:color="auto"/>
              <w:bottom w:val="single" w:sz="12" w:space="0" w:color="auto"/>
            </w:tcBorders>
            <w:shd w:val="clear" w:color="auto" w:fill="auto"/>
            <w:noWrap/>
          </w:tcPr>
          <w:p w14:paraId="4E65D846" w14:textId="77777777" w:rsidR="004A2F9B" w:rsidRPr="003A265C" w:rsidRDefault="004A2F9B" w:rsidP="003A265C">
            <w:pPr>
              <w:rPr>
                <w:szCs w:val="24"/>
              </w:rPr>
            </w:pPr>
            <w:r w:rsidRPr="003A265C">
              <w:rPr>
                <w:szCs w:val="24"/>
              </w:rPr>
              <w:t>6</w:t>
            </w:r>
          </w:p>
        </w:tc>
        <w:tc>
          <w:tcPr>
            <w:tcW w:w="12027" w:type="dxa"/>
            <w:gridSpan w:val="9"/>
            <w:tcBorders>
              <w:top w:val="single" w:sz="12" w:space="0" w:color="auto"/>
              <w:bottom w:val="single" w:sz="12" w:space="0" w:color="auto"/>
            </w:tcBorders>
            <w:shd w:val="clear" w:color="auto" w:fill="auto"/>
            <w:noWrap/>
          </w:tcPr>
          <w:p w14:paraId="3426E573" w14:textId="77777777" w:rsidR="004A2F9B" w:rsidRPr="003A265C" w:rsidRDefault="004A2F9B" w:rsidP="003A265C">
            <w:pPr>
              <w:rPr>
                <w:szCs w:val="24"/>
              </w:rPr>
            </w:pPr>
            <w:r w:rsidRPr="003A265C">
              <w:rPr>
                <w:szCs w:val="24"/>
              </w:rPr>
              <w:t>OG6 Realizarea unui management eficient al ariei naturale protejate prin utilizarea durabilă a resurselor naturale</w:t>
            </w:r>
          </w:p>
        </w:tc>
      </w:tr>
      <w:tr w:rsidR="004A2F9B" w:rsidRPr="003A265C" w14:paraId="7E814E40" w14:textId="77777777" w:rsidTr="00892E91">
        <w:trPr>
          <w:trHeight w:val="504"/>
          <w:jc w:val="center"/>
        </w:trPr>
        <w:tc>
          <w:tcPr>
            <w:tcW w:w="709" w:type="dxa"/>
            <w:tcBorders>
              <w:top w:val="single" w:sz="12" w:space="0" w:color="auto"/>
              <w:bottom w:val="single" w:sz="12" w:space="0" w:color="auto"/>
            </w:tcBorders>
            <w:shd w:val="clear" w:color="auto" w:fill="auto"/>
            <w:noWrap/>
          </w:tcPr>
          <w:p w14:paraId="6E38AAAF" w14:textId="77777777" w:rsidR="004A2F9B" w:rsidRPr="003A265C" w:rsidRDefault="004A2F9B" w:rsidP="003A265C">
            <w:pPr>
              <w:rPr>
                <w:szCs w:val="24"/>
              </w:rPr>
            </w:pPr>
            <w:r w:rsidRPr="003A265C">
              <w:rPr>
                <w:szCs w:val="24"/>
              </w:rPr>
              <w:t>6.1</w:t>
            </w:r>
          </w:p>
        </w:tc>
        <w:tc>
          <w:tcPr>
            <w:tcW w:w="12027" w:type="dxa"/>
            <w:gridSpan w:val="9"/>
            <w:tcBorders>
              <w:top w:val="single" w:sz="12" w:space="0" w:color="auto"/>
              <w:bottom w:val="single" w:sz="12" w:space="0" w:color="auto"/>
            </w:tcBorders>
            <w:shd w:val="clear" w:color="auto" w:fill="auto"/>
            <w:noWrap/>
          </w:tcPr>
          <w:p w14:paraId="0EF8EBF8" w14:textId="77777777" w:rsidR="004A2F9B" w:rsidRPr="003A265C" w:rsidRDefault="004A2F9B" w:rsidP="003A265C">
            <w:pPr>
              <w:rPr>
                <w:szCs w:val="24"/>
              </w:rPr>
            </w:pPr>
            <w:r w:rsidRPr="003A265C">
              <w:rPr>
                <w:szCs w:val="24"/>
              </w:rPr>
              <w:t>OS 6.1 Promovarea utilizării durabile a resurselor forestiere</w:t>
            </w:r>
          </w:p>
        </w:tc>
      </w:tr>
      <w:tr w:rsidR="004A2F9B" w:rsidRPr="003A265C" w14:paraId="14E391C4" w14:textId="77777777" w:rsidTr="00892E91">
        <w:trPr>
          <w:trHeight w:val="504"/>
          <w:jc w:val="center"/>
        </w:trPr>
        <w:tc>
          <w:tcPr>
            <w:tcW w:w="709" w:type="dxa"/>
            <w:tcBorders>
              <w:top w:val="single" w:sz="12" w:space="0" w:color="auto"/>
              <w:bottom w:val="single" w:sz="12" w:space="0" w:color="auto"/>
            </w:tcBorders>
            <w:shd w:val="clear" w:color="auto" w:fill="auto"/>
            <w:noWrap/>
          </w:tcPr>
          <w:p w14:paraId="41A3E031" w14:textId="77777777" w:rsidR="004A2F9B" w:rsidRPr="003A265C" w:rsidRDefault="004A2F9B" w:rsidP="003A265C">
            <w:pPr>
              <w:rPr>
                <w:szCs w:val="24"/>
              </w:rPr>
            </w:pPr>
            <w:r w:rsidRPr="003A265C">
              <w:rPr>
                <w:szCs w:val="24"/>
              </w:rPr>
              <w:t>6.1</w:t>
            </w:r>
          </w:p>
        </w:tc>
        <w:tc>
          <w:tcPr>
            <w:tcW w:w="1264" w:type="dxa"/>
            <w:tcBorders>
              <w:top w:val="single" w:sz="12" w:space="0" w:color="auto"/>
              <w:bottom w:val="single" w:sz="12" w:space="0" w:color="auto"/>
              <w:right w:val="single" w:sz="12" w:space="0" w:color="auto"/>
            </w:tcBorders>
            <w:shd w:val="clear" w:color="auto" w:fill="auto"/>
            <w:noWrap/>
          </w:tcPr>
          <w:p w14:paraId="46DC83DA" w14:textId="77777777" w:rsidR="004A2F9B" w:rsidRPr="003A265C" w:rsidRDefault="004A2F9B" w:rsidP="003A265C">
            <w:pPr>
              <w:rPr>
                <w:szCs w:val="24"/>
              </w:rPr>
            </w:pPr>
            <w:r w:rsidRPr="003A265C">
              <w:rPr>
                <w:szCs w:val="24"/>
              </w:rPr>
              <w:t>6.1.1</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14BB2A0D" w14:textId="77777777" w:rsidR="004A2F9B" w:rsidRPr="003A265C" w:rsidRDefault="004A2F9B" w:rsidP="003A265C">
            <w:pPr>
              <w:rPr>
                <w:szCs w:val="24"/>
              </w:rPr>
            </w:pPr>
            <w:r w:rsidRPr="003A265C">
              <w:rPr>
                <w:szCs w:val="24"/>
              </w:rPr>
              <w:t>20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6B48DEC1" w14:textId="77777777" w:rsidR="004A2F9B" w:rsidRPr="003A265C" w:rsidRDefault="004A2F9B" w:rsidP="003A265C">
            <w:pPr>
              <w:rPr>
                <w:szCs w:val="24"/>
              </w:rPr>
            </w:pPr>
            <w:r w:rsidRPr="003A265C">
              <w:rPr>
                <w:szCs w:val="24"/>
              </w:rPr>
              <w:t>Aplicare amenajamente</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5968E7E" w14:textId="77777777" w:rsidR="004A2F9B" w:rsidRPr="003A265C" w:rsidRDefault="004A2F9B" w:rsidP="003A265C">
            <w:pPr>
              <w:rPr>
                <w:szCs w:val="24"/>
              </w:rPr>
            </w:pPr>
            <w:r w:rsidRPr="003A265C">
              <w:rPr>
                <w:szCs w:val="24"/>
              </w:rPr>
              <w:t>număr</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5BE565B1" w14:textId="77777777" w:rsidR="004A2F9B" w:rsidRPr="003A265C" w:rsidRDefault="004A2F9B" w:rsidP="003A265C">
            <w:pPr>
              <w:rPr>
                <w:szCs w:val="24"/>
              </w:rPr>
            </w:pPr>
            <w:r w:rsidRPr="003A265C">
              <w:rPr>
                <w:szCs w:val="24"/>
              </w:rPr>
              <w:t>-</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0A7B230D" w14:textId="77777777" w:rsidR="004A2F9B" w:rsidRPr="003A265C" w:rsidRDefault="004A2F9B" w:rsidP="003A265C">
            <w:pPr>
              <w:rPr>
                <w:szCs w:val="24"/>
              </w:rPr>
            </w:pPr>
            <w:r w:rsidRPr="003A265C">
              <w:rPr>
                <w:szCs w:val="24"/>
              </w:rPr>
              <w:t>-</w:t>
            </w:r>
          </w:p>
        </w:tc>
        <w:tc>
          <w:tcPr>
            <w:tcW w:w="991" w:type="dxa"/>
            <w:tcBorders>
              <w:left w:val="single" w:sz="12" w:space="0" w:color="auto"/>
              <w:right w:val="single" w:sz="12" w:space="0" w:color="auto"/>
            </w:tcBorders>
            <w:shd w:val="clear" w:color="auto" w:fill="auto"/>
            <w:noWrap/>
          </w:tcPr>
          <w:p w14:paraId="30FC64D8" w14:textId="77777777" w:rsidR="004A2F9B" w:rsidRPr="003A265C" w:rsidRDefault="004A2F9B" w:rsidP="003A265C">
            <w:pPr>
              <w:rPr>
                <w:szCs w:val="24"/>
              </w:rPr>
            </w:pPr>
          </w:p>
        </w:tc>
        <w:tc>
          <w:tcPr>
            <w:tcW w:w="2660" w:type="dxa"/>
            <w:tcBorders>
              <w:top w:val="single" w:sz="12" w:space="0" w:color="auto"/>
              <w:left w:val="single" w:sz="12" w:space="0" w:color="auto"/>
              <w:bottom w:val="single" w:sz="12" w:space="0" w:color="auto"/>
            </w:tcBorders>
          </w:tcPr>
          <w:p w14:paraId="5DB57202" w14:textId="77777777" w:rsidR="004A2F9B" w:rsidRPr="003A265C" w:rsidRDefault="004A2F9B" w:rsidP="003A265C">
            <w:pPr>
              <w:rPr>
                <w:szCs w:val="24"/>
              </w:rPr>
            </w:pPr>
          </w:p>
        </w:tc>
      </w:tr>
      <w:tr w:rsidR="004A2F9B" w:rsidRPr="003A265C" w14:paraId="19D6F73A" w14:textId="77777777" w:rsidTr="00892E91">
        <w:trPr>
          <w:trHeight w:val="504"/>
          <w:jc w:val="center"/>
        </w:trPr>
        <w:tc>
          <w:tcPr>
            <w:tcW w:w="709" w:type="dxa"/>
            <w:tcBorders>
              <w:top w:val="single" w:sz="12" w:space="0" w:color="auto"/>
              <w:bottom w:val="single" w:sz="12" w:space="0" w:color="auto"/>
            </w:tcBorders>
            <w:shd w:val="clear" w:color="auto" w:fill="auto"/>
            <w:noWrap/>
          </w:tcPr>
          <w:p w14:paraId="795BDA46" w14:textId="77777777" w:rsidR="004A2F9B" w:rsidRPr="003A265C" w:rsidRDefault="004A2F9B" w:rsidP="003A265C">
            <w:pPr>
              <w:rPr>
                <w:szCs w:val="24"/>
              </w:rPr>
            </w:pPr>
            <w:r w:rsidRPr="003A265C">
              <w:rPr>
                <w:szCs w:val="24"/>
              </w:rPr>
              <w:t>6.1</w:t>
            </w:r>
          </w:p>
        </w:tc>
        <w:tc>
          <w:tcPr>
            <w:tcW w:w="1264" w:type="dxa"/>
            <w:tcBorders>
              <w:top w:val="single" w:sz="12" w:space="0" w:color="auto"/>
              <w:bottom w:val="single" w:sz="12" w:space="0" w:color="auto"/>
              <w:right w:val="single" w:sz="12" w:space="0" w:color="auto"/>
            </w:tcBorders>
            <w:shd w:val="clear" w:color="auto" w:fill="auto"/>
            <w:noWrap/>
          </w:tcPr>
          <w:p w14:paraId="53D1B9F9" w14:textId="77777777" w:rsidR="004A2F9B" w:rsidRPr="003A265C" w:rsidRDefault="004A2F9B" w:rsidP="003A265C">
            <w:pPr>
              <w:rPr>
                <w:szCs w:val="24"/>
              </w:rPr>
            </w:pPr>
            <w:r w:rsidRPr="003A265C">
              <w:rPr>
                <w:szCs w:val="24"/>
              </w:rPr>
              <w:t>6.1.2</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2FD859C1" w14:textId="77777777" w:rsidR="004A2F9B" w:rsidRPr="003A265C" w:rsidRDefault="004A2F9B" w:rsidP="003A265C">
            <w:pPr>
              <w:rPr>
                <w:szCs w:val="24"/>
              </w:rPr>
            </w:pPr>
            <w:r w:rsidRPr="003A265C">
              <w:rPr>
                <w:szCs w:val="24"/>
              </w:rPr>
              <w:t>20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19F801DB" w14:textId="77777777" w:rsidR="004A2F9B" w:rsidRPr="003A265C" w:rsidRDefault="004A2F9B" w:rsidP="003A265C">
            <w:pPr>
              <w:rPr>
                <w:szCs w:val="24"/>
              </w:rPr>
            </w:pPr>
            <w:r w:rsidRPr="003A265C">
              <w:rPr>
                <w:szCs w:val="24"/>
              </w:rPr>
              <w:t>Initiative promovare</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5A6BDFA3" w14:textId="77777777" w:rsidR="004A2F9B" w:rsidRPr="003A265C" w:rsidRDefault="004A2F9B" w:rsidP="003A265C">
            <w:pPr>
              <w:rPr>
                <w:szCs w:val="24"/>
              </w:rPr>
            </w:pPr>
            <w:r w:rsidRPr="003A265C">
              <w:rPr>
                <w:szCs w:val="24"/>
              </w:rPr>
              <w:t>număr</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776F4914" w14:textId="77777777" w:rsidR="004A2F9B" w:rsidRPr="003A265C" w:rsidRDefault="004A2F9B" w:rsidP="003A265C">
            <w:pPr>
              <w:rPr>
                <w:szCs w:val="24"/>
              </w:rPr>
            </w:pPr>
            <w:r w:rsidRPr="003A265C">
              <w:rPr>
                <w:szCs w:val="24"/>
              </w:rPr>
              <w:t>-</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03536E71" w14:textId="77777777" w:rsidR="004A2F9B" w:rsidRPr="003A265C" w:rsidRDefault="004A2F9B" w:rsidP="003A265C">
            <w:pPr>
              <w:rPr>
                <w:szCs w:val="24"/>
              </w:rPr>
            </w:pPr>
            <w:r w:rsidRPr="003A265C">
              <w:rPr>
                <w:szCs w:val="24"/>
              </w:rPr>
              <w:t>-</w:t>
            </w:r>
          </w:p>
        </w:tc>
        <w:tc>
          <w:tcPr>
            <w:tcW w:w="991" w:type="dxa"/>
            <w:tcBorders>
              <w:left w:val="single" w:sz="12" w:space="0" w:color="auto"/>
              <w:right w:val="single" w:sz="12" w:space="0" w:color="auto"/>
            </w:tcBorders>
            <w:shd w:val="clear" w:color="auto" w:fill="auto"/>
            <w:noWrap/>
          </w:tcPr>
          <w:p w14:paraId="32C0A75D" w14:textId="77777777" w:rsidR="004A2F9B" w:rsidRPr="003A265C" w:rsidRDefault="004A2F9B" w:rsidP="003A265C">
            <w:pPr>
              <w:rPr>
                <w:szCs w:val="24"/>
              </w:rPr>
            </w:pPr>
          </w:p>
        </w:tc>
        <w:tc>
          <w:tcPr>
            <w:tcW w:w="2660" w:type="dxa"/>
            <w:tcBorders>
              <w:top w:val="single" w:sz="12" w:space="0" w:color="auto"/>
              <w:left w:val="single" w:sz="12" w:space="0" w:color="auto"/>
              <w:bottom w:val="single" w:sz="12" w:space="0" w:color="auto"/>
            </w:tcBorders>
          </w:tcPr>
          <w:p w14:paraId="23E16B1D" w14:textId="77777777" w:rsidR="004A2F9B" w:rsidRPr="003A265C" w:rsidRDefault="004A2F9B" w:rsidP="003A265C">
            <w:pPr>
              <w:rPr>
                <w:szCs w:val="24"/>
              </w:rPr>
            </w:pPr>
          </w:p>
        </w:tc>
      </w:tr>
      <w:tr w:rsidR="004A2F9B" w:rsidRPr="003A265C" w14:paraId="1B573412" w14:textId="77777777" w:rsidTr="00892E91">
        <w:trPr>
          <w:trHeight w:val="504"/>
          <w:jc w:val="center"/>
        </w:trPr>
        <w:tc>
          <w:tcPr>
            <w:tcW w:w="709" w:type="dxa"/>
            <w:tcBorders>
              <w:top w:val="single" w:sz="12" w:space="0" w:color="auto"/>
              <w:bottom w:val="single" w:sz="12" w:space="0" w:color="auto"/>
            </w:tcBorders>
            <w:shd w:val="clear" w:color="auto" w:fill="auto"/>
            <w:noWrap/>
          </w:tcPr>
          <w:p w14:paraId="66D72EAE" w14:textId="77777777" w:rsidR="004A2F9B" w:rsidRPr="003A265C" w:rsidRDefault="004A2F9B" w:rsidP="003A265C">
            <w:pPr>
              <w:rPr>
                <w:szCs w:val="24"/>
              </w:rPr>
            </w:pPr>
            <w:r w:rsidRPr="003A265C">
              <w:rPr>
                <w:szCs w:val="24"/>
              </w:rPr>
              <w:t>6.1</w:t>
            </w:r>
          </w:p>
        </w:tc>
        <w:tc>
          <w:tcPr>
            <w:tcW w:w="1264" w:type="dxa"/>
            <w:tcBorders>
              <w:top w:val="single" w:sz="12" w:space="0" w:color="auto"/>
              <w:bottom w:val="single" w:sz="12" w:space="0" w:color="auto"/>
              <w:right w:val="single" w:sz="12" w:space="0" w:color="auto"/>
            </w:tcBorders>
            <w:shd w:val="clear" w:color="auto" w:fill="auto"/>
            <w:noWrap/>
          </w:tcPr>
          <w:p w14:paraId="6826B568" w14:textId="77777777" w:rsidR="004A2F9B" w:rsidRPr="003A265C" w:rsidRDefault="004A2F9B" w:rsidP="003A265C">
            <w:pPr>
              <w:rPr>
                <w:szCs w:val="24"/>
              </w:rPr>
            </w:pPr>
            <w:r w:rsidRPr="003A265C">
              <w:rPr>
                <w:szCs w:val="24"/>
              </w:rPr>
              <w:t>6.1.3</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300A3BB6" w14:textId="77777777" w:rsidR="004A2F9B" w:rsidRPr="003A265C" w:rsidRDefault="004A2F9B" w:rsidP="003A265C">
            <w:pPr>
              <w:rPr>
                <w:szCs w:val="24"/>
              </w:rPr>
            </w:pPr>
            <w:r w:rsidRPr="003A265C">
              <w:rPr>
                <w:szCs w:val="24"/>
              </w:rPr>
              <w:t>20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13A1824C" w14:textId="77777777" w:rsidR="004A2F9B" w:rsidRPr="003A265C" w:rsidRDefault="004A2F9B" w:rsidP="003A265C">
            <w:pPr>
              <w:rPr>
                <w:szCs w:val="24"/>
              </w:rPr>
            </w:pPr>
            <w:r w:rsidRPr="003A265C">
              <w:rPr>
                <w:szCs w:val="24"/>
              </w:rPr>
              <w:t>Includere măsuri de conservare în amenajamente</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36105488" w14:textId="77777777" w:rsidR="004A2F9B" w:rsidRPr="003A265C" w:rsidRDefault="004A2F9B" w:rsidP="003A265C">
            <w:pPr>
              <w:rPr>
                <w:szCs w:val="24"/>
              </w:rPr>
            </w:pPr>
            <w:r w:rsidRPr="003A265C">
              <w:rPr>
                <w:szCs w:val="24"/>
              </w:rPr>
              <w:t>număr</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2B87C4B7" w14:textId="77777777" w:rsidR="004A2F9B" w:rsidRPr="003A265C" w:rsidRDefault="004A2F9B" w:rsidP="003A265C">
            <w:pPr>
              <w:rPr>
                <w:szCs w:val="24"/>
              </w:rPr>
            </w:pPr>
            <w:r w:rsidRPr="003A265C">
              <w:rPr>
                <w:szCs w:val="24"/>
              </w:rPr>
              <w:t>-</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12927C1F" w14:textId="77777777" w:rsidR="004A2F9B" w:rsidRPr="003A265C" w:rsidRDefault="004A2F9B" w:rsidP="003A265C">
            <w:pPr>
              <w:rPr>
                <w:szCs w:val="24"/>
              </w:rPr>
            </w:pPr>
            <w:r w:rsidRPr="003A265C">
              <w:rPr>
                <w:szCs w:val="24"/>
              </w:rPr>
              <w:t>-</w:t>
            </w:r>
          </w:p>
        </w:tc>
        <w:tc>
          <w:tcPr>
            <w:tcW w:w="991" w:type="dxa"/>
            <w:tcBorders>
              <w:left w:val="single" w:sz="12" w:space="0" w:color="auto"/>
              <w:right w:val="single" w:sz="12" w:space="0" w:color="auto"/>
            </w:tcBorders>
            <w:shd w:val="clear" w:color="auto" w:fill="auto"/>
            <w:noWrap/>
          </w:tcPr>
          <w:p w14:paraId="18B06A5C" w14:textId="77777777" w:rsidR="004A2F9B" w:rsidRPr="003A265C" w:rsidRDefault="004A2F9B" w:rsidP="003A265C">
            <w:pPr>
              <w:rPr>
                <w:szCs w:val="24"/>
              </w:rPr>
            </w:pPr>
          </w:p>
        </w:tc>
        <w:tc>
          <w:tcPr>
            <w:tcW w:w="2660" w:type="dxa"/>
            <w:tcBorders>
              <w:top w:val="single" w:sz="12" w:space="0" w:color="auto"/>
              <w:left w:val="single" w:sz="12" w:space="0" w:color="auto"/>
              <w:bottom w:val="single" w:sz="12" w:space="0" w:color="auto"/>
            </w:tcBorders>
          </w:tcPr>
          <w:p w14:paraId="42ED0EA2" w14:textId="77777777" w:rsidR="004A2F9B" w:rsidRPr="003A265C" w:rsidRDefault="004A2F9B" w:rsidP="003A265C">
            <w:pPr>
              <w:rPr>
                <w:szCs w:val="24"/>
              </w:rPr>
            </w:pPr>
          </w:p>
        </w:tc>
      </w:tr>
      <w:tr w:rsidR="004A2F9B" w:rsidRPr="003A265C" w14:paraId="6E0F9E1C" w14:textId="77777777" w:rsidTr="00892E91">
        <w:trPr>
          <w:trHeight w:val="504"/>
          <w:jc w:val="center"/>
        </w:trPr>
        <w:tc>
          <w:tcPr>
            <w:tcW w:w="709" w:type="dxa"/>
            <w:tcBorders>
              <w:top w:val="single" w:sz="12" w:space="0" w:color="auto"/>
              <w:bottom w:val="single" w:sz="12" w:space="0" w:color="auto"/>
            </w:tcBorders>
            <w:shd w:val="clear" w:color="auto" w:fill="auto"/>
            <w:noWrap/>
          </w:tcPr>
          <w:p w14:paraId="7B755A7F" w14:textId="77777777" w:rsidR="004A2F9B" w:rsidRPr="003A265C" w:rsidRDefault="004A2F9B" w:rsidP="003A265C">
            <w:pPr>
              <w:rPr>
                <w:szCs w:val="24"/>
              </w:rPr>
            </w:pPr>
            <w:r w:rsidRPr="003A265C">
              <w:rPr>
                <w:szCs w:val="24"/>
              </w:rPr>
              <w:t>6.2</w:t>
            </w:r>
          </w:p>
        </w:tc>
        <w:tc>
          <w:tcPr>
            <w:tcW w:w="12027" w:type="dxa"/>
            <w:gridSpan w:val="9"/>
            <w:tcBorders>
              <w:top w:val="single" w:sz="12" w:space="0" w:color="auto"/>
              <w:bottom w:val="single" w:sz="12" w:space="0" w:color="auto"/>
            </w:tcBorders>
            <w:shd w:val="clear" w:color="auto" w:fill="auto"/>
            <w:noWrap/>
          </w:tcPr>
          <w:p w14:paraId="601DB0AC" w14:textId="77777777" w:rsidR="004A2F9B" w:rsidRPr="003A265C" w:rsidRDefault="004A2F9B" w:rsidP="003A265C">
            <w:pPr>
              <w:rPr>
                <w:szCs w:val="24"/>
              </w:rPr>
            </w:pPr>
            <w:r w:rsidRPr="003A265C">
              <w:rPr>
                <w:szCs w:val="24"/>
              </w:rPr>
              <w:t>OS6.2 Promovarea utilizării durabile a pajiştilor - păşuni, fâneţe.</w:t>
            </w:r>
          </w:p>
        </w:tc>
      </w:tr>
      <w:tr w:rsidR="004A2F9B" w:rsidRPr="003A265C" w14:paraId="0FBD6AEB" w14:textId="77777777" w:rsidTr="00892E91">
        <w:trPr>
          <w:trHeight w:val="504"/>
          <w:jc w:val="center"/>
        </w:trPr>
        <w:tc>
          <w:tcPr>
            <w:tcW w:w="709" w:type="dxa"/>
            <w:tcBorders>
              <w:top w:val="single" w:sz="12" w:space="0" w:color="auto"/>
              <w:bottom w:val="single" w:sz="12" w:space="0" w:color="auto"/>
            </w:tcBorders>
            <w:shd w:val="clear" w:color="auto" w:fill="auto"/>
            <w:noWrap/>
          </w:tcPr>
          <w:p w14:paraId="68317A07" w14:textId="77777777" w:rsidR="004A2F9B" w:rsidRPr="003A265C" w:rsidRDefault="004A2F9B" w:rsidP="003A265C">
            <w:pPr>
              <w:rPr>
                <w:szCs w:val="24"/>
              </w:rPr>
            </w:pPr>
            <w:r w:rsidRPr="003A265C">
              <w:rPr>
                <w:szCs w:val="24"/>
              </w:rPr>
              <w:t>6.2</w:t>
            </w:r>
          </w:p>
        </w:tc>
        <w:tc>
          <w:tcPr>
            <w:tcW w:w="1264" w:type="dxa"/>
            <w:tcBorders>
              <w:top w:val="single" w:sz="12" w:space="0" w:color="auto"/>
              <w:bottom w:val="single" w:sz="12" w:space="0" w:color="auto"/>
              <w:right w:val="single" w:sz="12" w:space="0" w:color="auto"/>
            </w:tcBorders>
            <w:shd w:val="clear" w:color="auto" w:fill="auto"/>
            <w:noWrap/>
          </w:tcPr>
          <w:p w14:paraId="4D234113" w14:textId="77777777" w:rsidR="004A2F9B" w:rsidRPr="003A265C" w:rsidRDefault="004A2F9B" w:rsidP="003A265C">
            <w:pPr>
              <w:rPr>
                <w:szCs w:val="24"/>
              </w:rPr>
            </w:pPr>
            <w:r w:rsidRPr="003A265C">
              <w:rPr>
                <w:szCs w:val="24"/>
              </w:rPr>
              <w:t>6.2.1</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5C844A45" w14:textId="77777777" w:rsidR="004A2F9B" w:rsidRPr="003A265C" w:rsidRDefault="004A2F9B" w:rsidP="003A265C">
            <w:pPr>
              <w:rPr>
                <w:szCs w:val="24"/>
              </w:rPr>
            </w:pPr>
            <w:r w:rsidRPr="003A265C">
              <w:rPr>
                <w:szCs w:val="24"/>
              </w:rPr>
              <w:t>40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5A222723" w14:textId="77777777" w:rsidR="004A2F9B" w:rsidRPr="003A265C" w:rsidRDefault="004A2F9B" w:rsidP="003A265C">
            <w:pPr>
              <w:rPr>
                <w:szCs w:val="24"/>
              </w:rPr>
            </w:pPr>
            <w:r w:rsidRPr="003A265C">
              <w:rPr>
                <w:szCs w:val="24"/>
              </w:rPr>
              <w:t>ghid</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B443D08" w14:textId="77777777" w:rsidR="004A2F9B" w:rsidRPr="003A265C" w:rsidRDefault="004A2F9B" w:rsidP="003A265C">
            <w:pPr>
              <w:rPr>
                <w:szCs w:val="24"/>
              </w:rPr>
            </w:pPr>
            <w:r w:rsidRPr="003A265C">
              <w:rPr>
                <w:szCs w:val="24"/>
              </w:rPr>
              <w:t>număr</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33E65B83" w14:textId="77777777" w:rsidR="004A2F9B" w:rsidRPr="003A265C" w:rsidRDefault="004A2F9B" w:rsidP="003A265C">
            <w:pPr>
              <w:rPr>
                <w:szCs w:val="24"/>
              </w:rPr>
            </w:pPr>
            <w:r w:rsidRPr="003A265C">
              <w:rPr>
                <w:szCs w:val="24"/>
              </w:rPr>
              <w:t>-</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275170F5" w14:textId="77777777" w:rsidR="004A2F9B" w:rsidRPr="003A265C" w:rsidRDefault="004A2F9B" w:rsidP="003A265C">
            <w:pPr>
              <w:rPr>
                <w:szCs w:val="24"/>
              </w:rPr>
            </w:pPr>
            <w:r w:rsidRPr="003A265C">
              <w:rPr>
                <w:szCs w:val="24"/>
              </w:rPr>
              <w:t>75.000</w:t>
            </w:r>
          </w:p>
        </w:tc>
        <w:tc>
          <w:tcPr>
            <w:tcW w:w="991" w:type="dxa"/>
            <w:tcBorders>
              <w:left w:val="single" w:sz="12" w:space="0" w:color="auto"/>
              <w:right w:val="single" w:sz="12" w:space="0" w:color="auto"/>
            </w:tcBorders>
            <w:shd w:val="clear" w:color="auto" w:fill="auto"/>
            <w:noWrap/>
          </w:tcPr>
          <w:p w14:paraId="7A671B9A" w14:textId="77777777" w:rsidR="004A2F9B" w:rsidRPr="003A265C" w:rsidRDefault="004A2F9B" w:rsidP="003A265C">
            <w:pPr>
              <w:rPr>
                <w:szCs w:val="24"/>
              </w:rPr>
            </w:pPr>
            <w:r w:rsidRPr="003A265C">
              <w:rPr>
                <w:szCs w:val="24"/>
              </w:rPr>
              <w:t>POIM</w:t>
            </w:r>
          </w:p>
          <w:p w14:paraId="609AD06A" w14:textId="77777777" w:rsidR="004A2F9B" w:rsidRPr="003A265C" w:rsidRDefault="004A2F9B" w:rsidP="003A265C">
            <w:pPr>
              <w:rPr>
                <w:szCs w:val="24"/>
              </w:rPr>
            </w:pPr>
            <w:r w:rsidRPr="003A265C">
              <w:rPr>
                <w:szCs w:val="24"/>
              </w:rPr>
              <w:t>Surse proprii</w:t>
            </w:r>
          </w:p>
        </w:tc>
        <w:tc>
          <w:tcPr>
            <w:tcW w:w="2660" w:type="dxa"/>
            <w:tcBorders>
              <w:top w:val="single" w:sz="12" w:space="0" w:color="auto"/>
              <w:left w:val="single" w:sz="12" w:space="0" w:color="auto"/>
              <w:bottom w:val="single" w:sz="12" w:space="0" w:color="auto"/>
            </w:tcBorders>
          </w:tcPr>
          <w:p w14:paraId="2E3A5AE2" w14:textId="77777777" w:rsidR="004A2F9B" w:rsidRPr="003A265C" w:rsidRDefault="004A2F9B" w:rsidP="003A265C">
            <w:pPr>
              <w:rPr>
                <w:szCs w:val="24"/>
              </w:rPr>
            </w:pPr>
          </w:p>
        </w:tc>
      </w:tr>
      <w:tr w:rsidR="004A2F9B" w:rsidRPr="003A265C" w14:paraId="4CFCCAA6" w14:textId="77777777" w:rsidTr="00892E91">
        <w:trPr>
          <w:trHeight w:val="504"/>
          <w:jc w:val="center"/>
        </w:trPr>
        <w:tc>
          <w:tcPr>
            <w:tcW w:w="709" w:type="dxa"/>
            <w:tcBorders>
              <w:top w:val="single" w:sz="12" w:space="0" w:color="auto"/>
              <w:bottom w:val="single" w:sz="12" w:space="0" w:color="auto"/>
            </w:tcBorders>
            <w:shd w:val="clear" w:color="auto" w:fill="auto"/>
            <w:noWrap/>
          </w:tcPr>
          <w:p w14:paraId="70BB728A" w14:textId="77777777" w:rsidR="004A2F9B" w:rsidRPr="003A265C" w:rsidRDefault="004A2F9B" w:rsidP="003A265C">
            <w:pPr>
              <w:rPr>
                <w:szCs w:val="24"/>
              </w:rPr>
            </w:pPr>
            <w:r w:rsidRPr="003A265C">
              <w:rPr>
                <w:szCs w:val="24"/>
              </w:rPr>
              <w:t>6.2</w:t>
            </w:r>
          </w:p>
        </w:tc>
        <w:tc>
          <w:tcPr>
            <w:tcW w:w="1264" w:type="dxa"/>
            <w:tcBorders>
              <w:top w:val="single" w:sz="12" w:space="0" w:color="auto"/>
              <w:bottom w:val="single" w:sz="12" w:space="0" w:color="auto"/>
              <w:right w:val="single" w:sz="12" w:space="0" w:color="auto"/>
            </w:tcBorders>
            <w:shd w:val="clear" w:color="auto" w:fill="auto"/>
            <w:noWrap/>
          </w:tcPr>
          <w:p w14:paraId="622608AC" w14:textId="77777777" w:rsidR="004A2F9B" w:rsidRPr="003A265C" w:rsidRDefault="004A2F9B" w:rsidP="003A265C">
            <w:pPr>
              <w:rPr>
                <w:szCs w:val="24"/>
              </w:rPr>
            </w:pPr>
            <w:r w:rsidRPr="003A265C">
              <w:rPr>
                <w:szCs w:val="24"/>
              </w:rPr>
              <w:t>6.2.2</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6827A817" w14:textId="77777777" w:rsidR="004A2F9B" w:rsidRPr="003A265C" w:rsidRDefault="004A2F9B" w:rsidP="003A265C">
            <w:pPr>
              <w:rPr>
                <w:szCs w:val="24"/>
              </w:rPr>
            </w:pPr>
            <w:r w:rsidRPr="003A265C">
              <w:rPr>
                <w:szCs w:val="24"/>
              </w:rPr>
              <w:t>20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546872FD" w14:textId="77777777" w:rsidR="004A2F9B" w:rsidRPr="003A265C" w:rsidRDefault="004A2F9B" w:rsidP="003A265C">
            <w:pPr>
              <w:rPr>
                <w:szCs w:val="24"/>
              </w:rPr>
            </w:pPr>
            <w:r w:rsidRPr="003A265C">
              <w:rPr>
                <w:szCs w:val="24"/>
              </w:rPr>
              <w:t>Includere măsuri conservare în planuri de management pajiști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6103EAF" w14:textId="77777777" w:rsidR="004A2F9B" w:rsidRPr="003A265C" w:rsidRDefault="004A2F9B" w:rsidP="003A265C">
            <w:pPr>
              <w:rPr>
                <w:szCs w:val="24"/>
              </w:rPr>
            </w:pPr>
            <w:r w:rsidRPr="003A265C">
              <w:rPr>
                <w:szCs w:val="24"/>
              </w:rPr>
              <w:t>număr</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78419331" w14:textId="77777777" w:rsidR="004A2F9B" w:rsidRPr="003A265C" w:rsidRDefault="004A2F9B" w:rsidP="003A265C">
            <w:pPr>
              <w:rPr>
                <w:szCs w:val="24"/>
              </w:rPr>
            </w:pPr>
            <w:r w:rsidRPr="003A265C">
              <w:rPr>
                <w:szCs w:val="24"/>
              </w:rPr>
              <w:t>-</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06B8B3EB" w14:textId="77777777" w:rsidR="004A2F9B" w:rsidRPr="003A265C" w:rsidRDefault="004A2F9B" w:rsidP="003A265C">
            <w:pPr>
              <w:rPr>
                <w:szCs w:val="24"/>
              </w:rPr>
            </w:pPr>
            <w:r w:rsidRPr="003A265C">
              <w:rPr>
                <w:szCs w:val="24"/>
              </w:rPr>
              <w:t>-</w:t>
            </w:r>
          </w:p>
        </w:tc>
        <w:tc>
          <w:tcPr>
            <w:tcW w:w="991" w:type="dxa"/>
            <w:tcBorders>
              <w:left w:val="single" w:sz="12" w:space="0" w:color="auto"/>
              <w:right w:val="single" w:sz="12" w:space="0" w:color="auto"/>
            </w:tcBorders>
            <w:shd w:val="clear" w:color="auto" w:fill="auto"/>
            <w:noWrap/>
          </w:tcPr>
          <w:p w14:paraId="76DAEE3F" w14:textId="77777777" w:rsidR="004A2F9B" w:rsidRPr="003A265C" w:rsidRDefault="004A2F9B" w:rsidP="003A265C">
            <w:pPr>
              <w:rPr>
                <w:szCs w:val="24"/>
              </w:rPr>
            </w:pPr>
            <w:r w:rsidRPr="003A265C">
              <w:rPr>
                <w:szCs w:val="24"/>
              </w:rPr>
              <w:t>-</w:t>
            </w:r>
          </w:p>
        </w:tc>
        <w:tc>
          <w:tcPr>
            <w:tcW w:w="2660" w:type="dxa"/>
            <w:tcBorders>
              <w:top w:val="single" w:sz="12" w:space="0" w:color="auto"/>
              <w:left w:val="single" w:sz="12" w:space="0" w:color="auto"/>
              <w:bottom w:val="single" w:sz="12" w:space="0" w:color="auto"/>
            </w:tcBorders>
          </w:tcPr>
          <w:p w14:paraId="47F2E9B6" w14:textId="77777777" w:rsidR="004A2F9B" w:rsidRPr="003A265C" w:rsidRDefault="004A2F9B" w:rsidP="003A265C">
            <w:pPr>
              <w:rPr>
                <w:szCs w:val="24"/>
              </w:rPr>
            </w:pPr>
          </w:p>
        </w:tc>
      </w:tr>
      <w:tr w:rsidR="004A2F9B" w:rsidRPr="003A265C" w14:paraId="1D934BCC" w14:textId="77777777" w:rsidTr="00892E91">
        <w:trPr>
          <w:trHeight w:val="504"/>
          <w:jc w:val="center"/>
        </w:trPr>
        <w:tc>
          <w:tcPr>
            <w:tcW w:w="709" w:type="dxa"/>
            <w:tcBorders>
              <w:top w:val="single" w:sz="12" w:space="0" w:color="auto"/>
              <w:bottom w:val="single" w:sz="12" w:space="0" w:color="auto"/>
            </w:tcBorders>
            <w:shd w:val="clear" w:color="auto" w:fill="auto"/>
            <w:noWrap/>
          </w:tcPr>
          <w:p w14:paraId="18F732DA" w14:textId="77777777" w:rsidR="004A2F9B" w:rsidRPr="003A265C" w:rsidRDefault="004A2F9B" w:rsidP="003A265C">
            <w:pPr>
              <w:rPr>
                <w:szCs w:val="24"/>
              </w:rPr>
            </w:pPr>
            <w:r w:rsidRPr="003A265C">
              <w:rPr>
                <w:szCs w:val="24"/>
              </w:rPr>
              <w:t>6.3</w:t>
            </w:r>
          </w:p>
        </w:tc>
        <w:tc>
          <w:tcPr>
            <w:tcW w:w="12027" w:type="dxa"/>
            <w:gridSpan w:val="9"/>
            <w:tcBorders>
              <w:top w:val="single" w:sz="12" w:space="0" w:color="auto"/>
              <w:bottom w:val="single" w:sz="12" w:space="0" w:color="auto"/>
            </w:tcBorders>
            <w:shd w:val="clear" w:color="auto" w:fill="auto"/>
            <w:noWrap/>
          </w:tcPr>
          <w:p w14:paraId="5E6681ED" w14:textId="77777777" w:rsidR="004A2F9B" w:rsidRPr="003A265C" w:rsidRDefault="004A2F9B" w:rsidP="003A265C">
            <w:pPr>
              <w:rPr>
                <w:szCs w:val="24"/>
              </w:rPr>
            </w:pPr>
            <w:r w:rsidRPr="003A265C">
              <w:rPr>
                <w:szCs w:val="24"/>
              </w:rPr>
              <w:t>OS6.3 Promovarea realizării și comercializării de produse tradiționale, etichetate cu sigla ariei naturale protejate.</w:t>
            </w:r>
          </w:p>
        </w:tc>
      </w:tr>
      <w:tr w:rsidR="004A2F9B" w:rsidRPr="003A265C" w14:paraId="48322210" w14:textId="77777777" w:rsidTr="00892E91">
        <w:trPr>
          <w:trHeight w:val="504"/>
          <w:jc w:val="center"/>
        </w:trPr>
        <w:tc>
          <w:tcPr>
            <w:tcW w:w="709" w:type="dxa"/>
            <w:tcBorders>
              <w:top w:val="single" w:sz="12" w:space="0" w:color="auto"/>
              <w:bottom w:val="single" w:sz="12" w:space="0" w:color="auto"/>
            </w:tcBorders>
            <w:shd w:val="clear" w:color="auto" w:fill="auto"/>
            <w:noWrap/>
          </w:tcPr>
          <w:p w14:paraId="36CF9DC3" w14:textId="77777777" w:rsidR="004A2F9B" w:rsidRPr="003A265C" w:rsidRDefault="004A2F9B" w:rsidP="003A265C">
            <w:pPr>
              <w:rPr>
                <w:szCs w:val="24"/>
              </w:rPr>
            </w:pPr>
            <w:r w:rsidRPr="003A265C">
              <w:rPr>
                <w:szCs w:val="24"/>
              </w:rPr>
              <w:t>6.3</w:t>
            </w:r>
          </w:p>
        </w:tc>
        <w:tc>
          <w:tcPr>
            <w:tcW w:w="1264" w:type="dxa"/>
            <w:tcBorders>
              <w:top w:val="single" w:sz="12" w:space="0" w:color="auto"/>
              <w:bottom w:val="single" w:sz="12" w:space="0" w:color="auto"/>
              <w:right w:val="single" w:sz="12" w:space="0" w:color="auto"/>
            </w:tcBorders>
            <w:shd w:val="clear" w:color="auto" w:fill="auto"/>
            <w:noWrap/>
          </w:tcPr>
          <w:p w14:paraId="55E414B6" w14:textId="77777777" w:rsidR="004A2F9B" w:rsidRPr="003A265C" w:rsidRDefault="004A2F9B" w:rsidP="003A265C">
            <w:pPr>
              <w:rPr>
                <w:szCs w:val="24"/>
              </w:rPr>
            </w:pPr>
            <w:r w:rsidRPr="003A265C">
              <w:rPr>
                <w:szCs w:val="24"/>
              </w:rPr>
              <w:t>6.3.1</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29FB5FE9" w14:textId="77777777" w:rsidR="004A2F9B" w:rsidRPr="003A265C" w:rsidRDefault="004A2F9B" w:rsidP="003A265C">
            <w:pPr>
              <w:rPr>
                <w:szCs w:val="24"/>
              </w:rPr>
            </w:pPr>
            <w:r w:rsidRPr="003A265C">
              <w:rPr>
                <w:szCs w:val="24"/>
              </w:rPr>
              <w:t>20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2B9B46A9" w14:textId="77777777" w:rsidR="004A2F9B" w:rsidRPr="003A265C" w:rsidRDefault="004A2F9B" w:rsidP="003A265C">
            <w:pPr>
              <w:rPr>
                <w:szCs w:val="24"/>
              </w:rPr>
            </w:pPr>
            <w:r w:rsidRPr="003A265C">
              <w:rPr>
                <w:szCs w:val="24"/>
              </w:rPr>
              <w:t>sigla</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7EF29323" w14:textId="77777777" w:rsidR="004A2F9B" w:rsidRPr="003A265C" w:rsidRDefault="004A2F9B" w:rsidP="003A265C">
            <w:pPr>
              <w:rPr>
                <w:szCs w:val="24"/>
              </w:rPr>
            </w:pPr>
            <w:r w:rsidRPr="003A265C">
              <w:rPr>
                <w:szCs w:val="24"/>
              </w:rPr>
              <w:t>număr</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3B03AC70" w14:textId="77777777" w:rsidR="004A2F9B" w:rsidRPr="003A265C" w:rsidRDefault="004A2F9B" w:rsidP="003A265C">
            <w:pPr>
              <w:rPr>
                <w:szCs w:val="24"/>
              </w:rPr>
            </w:pPr>
            <w:r w:rsidRPr="003A265C">
              <w:rPr>
                <w:szCs w:val="24"/>
              </w:rPr>
              <w:t>-</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16FB0EF2" w14:textId="77777777" w:rsidR="004A2F9B" w:rsidRPr="003A265C" w:rsidRDefault="004A2F9B" w:rsidP="003A265C">
            <w:pPr>
              <w:rPr>
                <w:szCs w:val="24"/>
              </w:rPr>
            </w:pPr>
            <w:r w:rsidRPr="003A265C">
              <w:rPr>
                <w:szCs w:val="24"/>
              </w:rPr>
              <w:t>5.000</w:t>
            </w:r>
          </w:p>
        </w:tc>
        <w:tc>
          <w:tcPr>
            <w:tcW w:w="991" w:type="dxa"/>
            <w:tcBorders>
              <w:left w:val="single" w:sz="12" w:space="0" w:color="auto"/>
              <w:right w:val="single" w:sz="12" w:space="0" w:color="auto"/>
            </w:tcBorders>
            <w:shd w:val="clear" w:color="auto" w:fill="auto"/>
            <w:noWrap/>
          </w:tcPr>
          <w:p w14:paraId="38790D9E" w14:textId="77777777" w:rsidR="004A2F9B" w:rsidRPr="003A265C" w:rsidRDefault="004A2F9B" w:rsidP="003A265C">
            <w:pPr>
              <w:rPr>
                <w:szCs w:val="24"/>
              </w:rPr>
            </w:pPr>
            <w:r w:rsidRPr="003A265C">
              <w:rPr>
                <w:szCs w:val="24"/>
              </w:rPr>
              <w:t>Surse proprii</w:t>
            </w:r>
          </w:p>
        </w:tc>
        <w:tc>
          <w:tcPr>
            <w:tcW w:w="2660" w:type="dxa"/>
            <w:tcBorders>
              <w:top w:val="single" w:sz="12" w:space="0" w:color="auto"/>
              <w:left w:val="single" w:sz="12" w:space="0" w:color="auto"/>
              <w:bottom w:val="single" w:sz="12" w:space="0" w:color="auto"/>
            </w:tcBorders>
          </w:tcPr>
          <w:p w14:paraId="170C269D" w14:textId="77777777" w:rsidR="004A2F9B" w:rsidRPr="003A265C" w:rsidRDefault="004A2F9B" w:rsidP="003A265C">
            <w:pPr>
              <w:rPr>
                <w:szCs w:val="24"/>
              </w:rPr>
            </w:pPr>
          </w:p>
        </w:tc>
      </w:tr>
      <w:tr w:rsidR="004A2F9B" w:rsidRPr="003A265C" w14:paraId="3ED6AAFE" w14:textId="77777777" w:rsidTr="00892E91">
        <w:trPr>
          <w:trHeight w:val="504"/>
          <w:jc w:val="center"/>
        </w:trPr>
        <w:tc>
          <w:tcPr>
            <w:tcW w:w="709" w:type="dxa"/>
            <w:tcBorders>
              <w:top w:val="single" w:sz="12" w:space="0" w:color="auto"/>
              <w:bottom w:val="single" w:sz="12" w:space="0" w:color="auto"/>
            </w:tcBorders>
            <w:shd w:val="clear" w:color="auto" w:fill="auto"/>
            <w:noWrap/>
          </w:tcPr>
          <w:p w14:paraId="46518F29" w14:textId="77777777" w:rsidR="004A2F9B" w:rsidRPr="003A265C" w:rsidRDefault="004A2F9B" w:rsidP="003A265C">
            <w:pPr>
              <w:rPr>
                <w:szCs w:val="24"/>
              </w:rPr>
            </w:pPr>
            <w:r w:rsidRPr="003A265C">
              <w:rPr>
                <w:szCs w:val="24"/>
              </w:rPr>
              <w:t>6.3</w:t>
            </w:r>
          </w:p>
        </w:tc>
        <w:tc>
          <w:tcPr>
            <w:tcW w:w="1264" w:type="dxa"/>
            <w:tcBorders>
              <w:top w:val="single" w:sz="12" w:space="0" w:color="auto"/>
              <w:bottom w:val="single" w:sz="12" w:space="0" w:color="auto"/>
              <w:right w:val="single" w:sz="12" w:space="0" w:color="auto"/>
            </w:tcBorders>
            <w:shd w:val="clear" w:color="auto" w:fill="auto"/>
            <w:noWrap/>
          </w:tcPr>
          <w:p w14:paraId="41EDFF72" w14:textId="77777777" w:rsidR="004A2F9B" w:rsidRPr="003A265C" w:rsidRDefault="004A2F9B" w:rsidP="003A265C">
            <w:pPr>
              <w:rPr>
                <w:szCs w:val="24"/>
              </w:rPr>
            </w:pPr>
            <w:r w:rsidRPr="003A265C">
              <w:rPr>
                <w:szCs w:val="24"/>
              </w:rPr>
              <w:t>6.3.2</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626D934D" w14:textId="77777777" w:rsidR="004A2F9B" w:rsidRPr="003A265C" w:rsidRDefault="004A2F9B" w:rsidP="003A265C">
            <w:pPr>
              <w:rPr>
                <w:szCs w:val="24"/>
              </w:rPr>
            </w:pPr>
            <w:r w:rsidRPr="003A265C">
              <w:rPr>
                <w:szCs w:val="24"/>
              </w:rPr>
              <w:t>20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20B8D77A" w14:textId="77777777" w:rsidR="004A2F9B" w:rsidRPr="003A265C" w:rsidRDefault="004A2F9B" w:rsidP="003A265C">
            <w:pPr>
              <w:rPr>
                <w:szCs w:val="24"/>
              </w:rPr>
            </w:pPr>
            <w:r w:rsidRPr="003A265C">
              <w:rPr>
                <w:szCs w:val="24"/>
              </w:rPr>
              <w:t>cursuri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E2F2960" w14:textId="77777777" w:rsidR="004A2F9B" w:rsidRPr="003A265C" w:rsidRDefault="004A2F9B" w:rsidP="003A265C">
            <w:pPr>
              <w:rPr>
                <w:szCs w:val="24"/>
              </w:rPr>
            </w:pPr>
            <w:r w:rsidRPr="003A265C">
              <w:rPr>
                <w:szCs w:val="24"/>
              </w:rPr>
              <w:t>număr</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225341B6" w14:textId="77777777" w:rsidR="004A2F9B" w:rsidRPr="003A265C" w:rsidRDefault="004A2F9B" w:rsidP="003A265C">
            <w:pPr>
              <w:rPr>
                <w:szCs w:val="24"/>
              </w:rPr>
            </w:pPr>
            <w:r w:rsidRPr="003A265C">
              <w:rPr>
                <w:szCs w:val="24"/>
              </w:rPr>
              <w:t>-</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6F0CA414" w14:textId="77777777" w:rsidR="004A2F9B" w:rsidRPr="003A265C" w:rsidRDefault="004A2F9B" w:rsidP="003A265C">
            <w:pPr>
              <w:rPr>
                <w:szCs w:val="24"/>
              </w:rPr>
            </w:pPr>
            <w:r w:rsidRPr="003A265C">
              <w:rPr>
                <w:szCs w:val="24"/>
              </w:rPr>
              <w:t>20.000</w:t>
            </w:r>
          </w:p>
        </w:tc>
        <w:tc>
          <w:tcPr>
            <w:tcW w:w="991" w:type="dxa"/>
            <w:tcBorders>
              <w:left w:val="single" w:sz="12" w:space="0" w:color="auto"/>
              <w:right w:val="single" w:sz="12" w:space="0" w:color="auto"/>
            </w:tcBorders>
            <w:shd w:val="clear" w:color="auto" w:fill="auto"/>
            <w:noWrap/>
          </w:tcPr>
          <w:p w14:paraId="52FF7F9C" w14:textId="77777777" w:rsidR="004A2F9B" w:rsidRPr="003A265C" w:rsidRDefault="004A2F9B" w:rsidP="003A265C">
            <w:pPr>
              <w:rPr>
                <w:szCs w:val="24"/>
              </w:rPr>
            </w:pPr>
            <w:r w:rsidRPr="003A265C">
              <w:rPr>
                <w:szCs w:val="24"/>
              </w:rPr>
              <w:t>POIM</w:t>
            </w:r>
          </w:p>
          <w:p w14:paraId="2ECF76B0" w14:textId="77777777" w:rsidR="004A2F9B" w:rsidRPr="003A265C" w:rsidRDefault="004A2F9B" w:rsidP="003A265C">
            <w:pPr>
              <w:rPr>
                <w:szCs w:val="24"/>
              </w:rPr>
            </w:pPr>
            <w:r w:rsidRPr="003A265C">
              <w:rPr>
                <w:szCs w:val="24"/>
              </w:rPr>
              <w:t>Surse proprii</w:t>
            </w:r>
          </w:p>
        </w:tc>
        <w:tc>
          <w:tcPr>
            <w:tcW w:w="2660" w:type="dxa"/>
            <w:tcBorders>
              <w:top w:val="single" w:sz="12" w:space="0" w:color="auto"/>
              <w:left w:val="single" w:sz="12" w:space="0" w:color="auto"/>
              <w:bottom w:val="single" w:sz="12" w:space="0" w:color="auto"/>
            </w:tcBorders>
          </w:tcPr>
          <w:p w14:paraId="680910CE" w14:textId="77777777" w:rsidR="004A2F9B" w:rsidRPr="003A265C" w:rsidRDefault="004A2F9B" w:rsidP="003A265C">
            <w:pPr>
              <w:rPr>
                <w:szCs w:val="24"/>
              </w:rPr>
            </w:pPr>
          </w:p>
        </w:tc>
      </w:tr>
      <w:tr w:rsidR="004A2F9B" w:rsidRPr="003A265C" w14:paraId="3D3F1DCF" w14:textId="77777777" w:rsidTr="00892E91">
        <w:trPr>
          <w:trHeight w:val="504"/>
          <w:jc w:val="center"/>
        </w:trPr>
        <w:tc>
          <w:tcPr>
            <w:tcW w:w="709" w:type="dxa"/>
            <w:tcBorders>
              <w:top w:val="single" w:sz="12" w:space="0" w:color="auto"/>
              <w:bottom w:val="single" w:sz="12" w:space="0" w:color="auto"/>
            </w:tcBorders>
            <w:shd w:val="clear" w:color="auto" w:fill="auto"/>
            <w:noWrap/>
          </w:tcPr>
          <w:p w14:paraId="4C6AAB4A" w14:textId="77777777" w:rsidR="004A2F9B" w:rsidRPr="003A265C" w:rsidRDefault="004A2F9B" w:rsidP="003A265C">
            <w:pPr>
              <w:rPr>
                <w:szCs w:val="24"/>
              </w:rPr>
            </w:pPr>
            <w:r w:rsidRPr="003A265C">
              <w:rPr>
                <w:szCs w:val="24"/>
              </w:rPr>
              <w:t>6.3</w:t>
            </w:r>
          </w:p>
        </w:tc>
        <w:tc>
          <w:tcPr>
            <w:tcW w:w="1264" w:type="dxa"/>
            <w:tcBorders>
              <w:top w:val="single" w:sz="12" w:space="0" w:color="auto"/>
              <w:bottom w:val="single" w:sz="12" w:space="0" w:color="auto"/>
              <w:right w:val="single" w:sz="12" w:space="0" w:color="auto"/>
            </w:tcBorders>
            <w:shd w:val="clear" w:color="auto" w:fill="auto"/>
            <w:noWrap/>
          </w:tcPr>
          <w:p w14:paraId="333A07A1" w14:textId="77777777" w:rsidR="004A2F9B" w:rsidRPr="003A265C" w:rsidRDefault="004A2F9B" w:rsidP="003A265C">
            <w:pPr>
              <w:rPr>
                <w:szCs w:val="24"/>
              </w:rPr>
            </w:pPr>
            <w:r w:rsidRPr="003A265C">
              <w:rPr>
                <w:szCs w:val="24"/>
              </w:rPr>
              <w:t>6.3.1</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54438BD8" w14:textId="77777777" w:rsidR="004A2F9B" w:rsidRPr="003A265C" w:rsidRDefault="004A2F9B" w:rsidP="003A265C">
            <w:pPr>
              <w:rPr>
                <w:szCs w:val="24"/>
              </w:rPr>
            </w:pPr>
            <w:r w:rsidRPr="003A265C">
              <w:rPr>
                <w:szCs w:val="24"/>
              </w:rPr>
              <w:t>20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3E58CDF0" w14:textId="77777777" w:rsidR="004A2F9B" w:rsidRPr="003A265C" w:rsidRDefault="004A2F9B" w:rsidP="003A265C">
            <w:pPr>
              <w:rPr>
                <w:szCs w:val="24"/>
              </w:rPr>
            </w:pPr>
            <w:r w:rsidRPr="003A265C">
              <w:rPr>
                <w:szCs w:val="24"/>
              </w:rPr>
              <w:t>promovare</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FE13C50" w14:textId="77777777" w:rsidR="004A2F9B" w:rsidRPr="003A265C" w:rsidRDefault="004A2F9B" w:rsidP="003A265C">
            <w:pPr>
              <w:rPr>
                <w:szCs w:val="24"/>
              </w:rPr>
            </w:pPr>
            <w:r w:rsidRPr="003A265C">
              <w:rPr>
                <w:szCs w:val="24"/>
              </w:rPr>
              <w:t>număr</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2ED3B7E2" w14:textId="77777777" w:rsidR="004A2F9B" w:rsidRPr="003A265C" w:rsidRDefault="004A2F9B" w:rsidP="003A265C">
            <w:pPr>
              <w:rPr>
                <w:szCs w:val="24"/>
              </w:rPr>
            </w:pPr>
            <w:r w:rsidRPr="003A265C">
              <w:rPr>
                <w:szCs w:val="24"/>
              </w:rPr>
              <w:t>-</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0B422575" w14:textId="77777777" w:rsidR="004A2F9B" w:rsidRPr="003A265C" w:rsidRDefault="004A2F9B" w:rsidP="003A265C">
            <w:pPr>
              <w:rPr>
                <w:szCs w:val="24"/>
              </w:rPr>
            </w:pPr>
            <w:r w:rsidRPr="003A265C">
              <w:rPr>
                <w:szCs w:val="24"/>
              </w:rPr>
              <w:t>5.000</w:t>
            </w:r>
          </w:p>
        </w:tc>
        <w:tc>
          <w:tcPr>
            <w:tcW w:w="991" w:type="dxa"/>
            <w:tcBorders>
              <w:left w:val="single" w:sz="12" w:space="0" w:color="auto"/>
              <w:right w:val="single" w:sz="12" w:space="0" w:color="auto"/>
            </w:tcBorders>
            <w:shd w:val="clear" w:color="auto" w:fill="auto"/>
            <w:noWrap/>
          </w:tcPr>
          <w:p w14:paraId="03A3B081" w14:textId="77777777" w:rsidR="004A2F9B" w:rsidRPr="003A265C" w:rsidRDefault="004A2F9B" w:rsidP="003A265C">
            <w:pPr>
              <w:rPr>
                <w:szCs w:val="24"/>
              </w:rPr>
            </w:pPr>
            <w:r w:rsidRPr="003A265C">
              <w:rPr>
                <w:szCs w:val="24"/>
              </w:rPr>
              <w:t>Surse proprii</w:t>
            </w:r>
          </w:p>
        </w:tc>
        <w:tc>
          <w:tcPr>
            <w:tcW w:w="2660" w:type="dxa"/>
            <w:tcBorders>
              <w:top w:val="single" w:sz="12" w:space="0" w:color="auto"/>
              <w:left w:val="single" w:sz="12" w:space="0" w:color="auto"/>
              <w:bottom w:val="single" w:sz="12" w:space="0" w:color="auto"/>
            </w:tcBorders>
          </w:tcPr>
          <w:p w14:paraId="39B704C7" w14:textId="77777777" w:rsidR="004A2F9B" w:rsidRPr="003A265C" w:rsidRDefault="004A2F9B" w:rsidP="003A265C">
            <w:pPr>
              <w:rPr>
                <w:szCs w:val="24"/>
              </w:rPr>
            </w:pPr>
          </w:p>
        </w:tc>
      </w:tr>
      <w:tr w:rsidR="004A2F9B" w:rsidRPr="003A265C" w14:paraId="074BB5FB" w14:textId="77777777" w:rsidTr="00892E91">
        <w:trPr>
          <w:trHeight w:val="504"/>
          <w:jc w:val="center"/>
        </w:trPr>
        <w:tc>
          <w:tcPr>
            <w:tcW w:w="709" w:type="dxa"/>
            <w:tcBorders>
              <w:top w:val="single" w:sz="12" w:space="0" w:color="auto"/>
              <w:bottom w:val="single" w:sz="12" w:space="0" w:color="auto"/>
            </w:tcBorders>
            <w:shd w:val="clear" w:color="auto" w:fill="auto"/>
            <w:noWrap/>
          </w:tcPr>
          <w:p w14:paraId="39676E09" w14:textId="77777777" w:rsidR="004A2F9B" w:rsidRPr="003A265C" w:rsidRDefault="004A2F9B" w:rsidP="003A265C">
            <w:pPr>
              <w:rPr>
                <w:szCs w:val="24"/>
              </w:rPr>
            </w:pPr>
            <w:r w:rsidRPr="003A265C">
              <w:rPr>
                <w:szCs w:val="24"/>
              </w:rPr>
              <w:t>7</w:t>
            </w:r>
          </w:p>
        </w:tc>
        <w:tc>
          <w:tcPr>
            <w:tcW w:w="12027" w:type="dxa"/>
            <w:gridSpan w:val="9"/>
            <w:tcBorders>
              <w:top w:val="single" w:sz="12" w:space="0" w:color="auto"/>
              <w:bottom w:val="single" w:sz="12" w:space="0" w:color="auto"/>
            </w:tcBorders>
            <w:shd w:val="clear" w:color="auto" w:fill="auto"/>
            <w:noWrap/>
          </w:tcPr>
          <w:p w14:paraId="4FF50EF5" w14:textId="77777777" w:rsidR="004A2F9B" w:rsidRPr="003A265C" w:rsidRDefault="004A2F9B" w:rsidP="003A265C">
            <w:pPr>
              <w:rPr>
                <w:szCs w:val="24"/>
              </w:rPr>
            </w:pPr>
            <w:r w:rsidRPr="003A265C">
              <w:rPr>
                <w:szCs w:val="24"/>
              </w:rPr>
              <w:t>OG7. Realizarea unui management eficient al ariei naturale protejate prin promovarea unui turism durabil</w:t>
            </w:r>
          </w:p>
        </w:tc>
      </w:tr>
      <w:tr w:rsidR="004A2F9B" w:rsidRPr="003A265C" w14:paraId="533F86DA" w14:textId="77777777" w:rsidTr="00892E91">
        <w:trPr>
          <w:trHeight w:val="504"/>
          <w:jc w:val="center"/>
        </w:trPr>
        <w:tc>
          <w:tcPr>
            <w:tcW w:w="709" w:type="dxa"/>
            <w:tcBorders>
              <w:top w:val="single" w:sz="12" w:space="0" w:color="auto"/>
              <w:bottom w:val="single" w:sz="12" w:space="0" w:color="auto"/>
            </w:tcBorders>
            <w:shd w:val="clear" w:color="auto" w:fill="auto"/>
            <w:noWrap/>
          </w:tcPr>
          <w:p w14:paraId="7E912403" w14:textId="77777777" w:rsidR="004A2F9B" w:rsidRPr="003A265C" w:rsidRDefault="004A2F9B" w:rsidP="003A265C">
            <w:pPr>
              <w:rPr>
                <w:szCs w:val="24"/>
              </w:rPr>
            </w:pPr>
            <w:r w:rsidRPr="003A265C">
              <w:rPr>
                <w:szCs w:val="24"/>
              </w:rPr>
              <w:t>7.1</w:t>
            </w:r>
          </w:p>
        </w:tc>
        <w:tc>
          <w:tcPr>
            <w:tcW w:w="12027" w:type="dxa"/>
            <w:gridSpan w:val="9"/>
            <w:tcBorders>
              <w:top w:val="single" w:sz="12" w:space="0" w:color="auto"/>
              <w:bottom w:val="single" w:sz="12" w:space="0" w:color="auto"/>
            </w:tcBorders>
            <w:shd w:val="clear" w:color="auto" w:fill="auto"/>
            <w:noWrap/>
          </w:tcPr>
          <w:p w14:paraId="211F9262" w14:textId="77777777" w:rsidR="004A2F9B" w:rsidRPr="003A265C" w:rsidRDefault="004A2F9B" w:rsidP="003A265C">
            <w:pPr>
              <w:rPr>
                <w:szCs w:val="24"/>
              </w:rPr>
            </w:pPr>
            <w:r w:rsidRPr="003A265C">
              <w:rPr>
                <w:szCs w:val="24"/>
              </w:rPr>
              <w:t>OS 7.</w:t>
            </w:r>
            <w:proofErr w:type="gramStart"/>
            <w:r w:rsidRPr="003A265C">
              <w:rPr>
                <w:szCs w:val="24"/>
              </w:rPr>
              <w:t>1.Elaborarea</w:t>
            </w:r>
            <w:proofErr w:type="gramEnd"/>
            <w:r w:rsidRPr="003A265C">
              <w:rPr>
                <w:szCs w:val="24"/>
              </w:rPr>
              <w:t xml:space="preserve"> Strategiei de management a vizitatorilor</w:t>
            </w:r>
          </w:p>
        </w:tc>
      </w:tr>
      <w:tr w:rsidR="004A2F9B" w:rsidRPr="003A265C" w14:paraId="73109E26" w14:textId="77777777" w:rsidTr="00892E91">
        <w:trPr>
          <w:trHeight w:val="504"/>
          <w:jc w:val="center"/>
        </w:trPr>
        <w:tc>
          <w:tcPr>
            <w:tcW w:w="709" w:type="dxa"/>
            <w:tcBorders>
              <w:top w:val="single" w:sz="12" w:space="0" w:color="auto"/>
              <w:bottom w:val="single" w:sz="12" w:space="0" w:color="auto"/>
            </w:tcBorders>
            <w:shd w:val="clear" w:color="auto" w:fill="auto"/>
            <w:noWrap/>
          </w:tcPr>
          <w:p w14:paraId="47253D73" w14:textId="77777777" w:rsidR="004A2F9B" w:rsidRPr="003A265C" w:rsidRDefault="004A2F9B" w:rsidP="003A265C">
            <w:pPr>
              <w:rPr>
                <w:szCs w:val="24"/>
              </w:rPr>
            </w:pPr>
            <w:r w:rsidRPr="003A265C">
              <w:rPr>
                <w:szCs w:val="24"/>
              </w:rPr>
              <w:t>7.1</w:t>
            </w:r>
          </w:p>
        </w:tc>
        <w:tc>
          <w:tcPr>
            <w:tcW w:w="1264" w:type="dxa"/>
            <w:tcBorders>
              <w:top w:val="single" w:sz="12" w:space="0" w:color="auto"/>
              <w:bottom w:val="single" w:sz="12" w:space="0" w:color="auto"/>
              <w:right w:val="single" w:sz="12" w:space="0" w:color="auto"/>
            </w:tcBorders>
            <w:shd w:val="clear" w:color="auto" w:fill="auto"/>
            <w:noWrap/>
          </w:tcPr>
          <w:p w14:paraId="7AB33FF6" w14:textId="77777777" w:rsidR="004A2F9B" w:rsidRPr="003A265C" w:rsidRDefault="004A2F9B" w:rsidP="003A265C">
            <w:pPr>
              <w:rPr>
                <w:szCs w:val="24"/>
              </w:rPr>
            </w:pPr>
            <w:r w:rsidRPr="003A265C">
              <w:rPr>
                <w:szCs w:val="24"/>
              </w:rPr>
              <w:t>7.1.1</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49A9C2BE" w14:textId="77777777" w:rsidR="004A2F9B" w:rsidRPr="003A265C" w:rsidRDefault="004A2F9B" w:rsidP="003A265C">
            <w:pPr>
              <w:rPr>
                <w:szCs w:val="24"/>
              </w:rPr>
            </w:pPr>
            <w:r w:rsidRPr="003A265C">
              <w:rPr>
                <w:szCs w:val="24"/>
              </w:rPr>
              <w:t>1</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10A0CEF7" w14:textId="77777777" w:rsidR="004A2F9B" w:rsidRPr="003A265C" w:rsidRDefault="004A2F9B" w:rsidP="003A265C">
            <w:pPr>
              <w:rPr>
                <w:szCs w:val="24"/>
              </w:rPr>
            </w:pPr>
            <w:r w:rsidRPr="003A265C">
              <w:rPr>
                <w:szCs w:val="24"/>
              </w:rPr>
              <w:t>Grup de lucru</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4308857" w14:textId="77777777" w:rsidR="004A2F9B" w:rsidRPr="003A265C" w:rsidRDefault="004A2F9B" w:rsidP="003A265C">
            <w:pPr>
              <w:rPr>
                <w:szCs w:val="24"/>
              </w:rPr>
            </w:pPr>
            <w:r w:rsidRPr="003A265C">
              <w:rPr>
                <w:szCs w:val="24"/>
              </w:rPr>
              <w:t>-</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54EB2455" w14:textId="77777777" w:rsidR="004A2F9B" w:rsidRPr="003A265C" w:rsidRDefault="004A2F9B" w:rsidP="003A265C">
            <w:pPr>
              <w:rPr>
                <w:szCs w:val="24"/>
              </w:rPr>
            </w:pPr>
            <w:r w:rsidRPr="003A265C">
              <w:rPr>
                <w:szCs w:val="24"/>
              </w:rPr>
              <w:t>-</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5BDDA998" w14:textId="77777777" w:rsidR="004A2F9B" w:rsidRPr="003A265C" w:rsidRDefault="004A2F9B" w:rsidP="003A265C">
            <w:pPr>
              <w:rPr>
                <w:szCs w:val="24"/>
              </w:rPr>
            </w:pPr>
            <w:r w:rsidRPr="003A265C">
              <w:rPr>
                <w:szCs w:val="24"/>
              </w:rPr>
              <w:t>-</w:t>
            </w:r>
          </w:p>
        </w:tc>
        <w:tc>
          <w:tcPr>
            <w:tcW w:w="991" w:type="dxa"/>
            <w:tcBorders>
              <w:left w:val="single" w:sz="12" w:space="0" w:color="auto"/>
              <w:bottom w:val="single" w:sz="12" w:space="0" w:color="auto"/>
              <w:right w:val="single" w:sz="12" w:space="0" w:color="auto"/>
            </w:tcBorders>
            <w:shd w:val="clear" w:color="auto" w:fill="auto"/>
            <w:noWrap/>
          </w:tcPr>
          <w:p w14:paraId="61C00874" w14:textId="77777777" w:rsidR="004A2F9B" w:rsidRPr="003A265C" w:rsidRDefault="004A2F9B" w:rsidP="003A265C">
            <w:pPr>
              <w:rPr>
                <w:szCs w:val="24"/>
              </w:rPr>
            </w:pPr>
            <w:r w:rsidRPr="003A265C">
              <w:rPr>
                <w:szCs w:val="24"/>
              </w:rPr>
              <w:t>-</w:t>
            </w:r>
          </w:p>
        </w:tc>
        <w:tc>
          <w:tcPr>
            <w:tcW w:w="2660" w:type="dxa"/>
            <w:tcBorders>
              <w:top w:val="single" w:sz="12" w:space="0" w:color="auto"/>
              <w:left w:val="single" w:sz="12" w:space="0" w:color="auto"/>
              <w:bottom w:val="single" w:sz="12" w:space="0" w:color="auto"/>
            </w:tcBorders>
          </w:tcPr>
          <w:p w14:paraId="1F113AFC" w14:textId="77777777" w:rsidR="004A2F9B" w:rsidRPr="003A265C" w:rsidRDefault="004A2F9B" w:rsidP="003A265C">
            <w:pPr>
              <w:rPr>
                <w:szCs w:val="24"/>
              </w:rPr>
            </w:pPr>
          </w:p>
        </w:tc>
      </w:tr>
      <w:tr w:rsidR="004A2F9B" w:rsidRPr="003A265C" w14:paraId="17E88C4F" w14:textId="77777777" w:rsidTr="00892E91">
        <w:trPr>
          <w:trHeight w:val="504"/>
          <w:jc w:val="center"/>
        </w:trPr>
        <w:tc>
          <w:tcPr>
            <w:tcW w:w="709" w:type="dxa"/>
            <w:tcBorders>
              <w:top w:val="single" w:sz="12" w:space="0" w:color="auto"/>
              <w:bottom w:val="single" w:sz="12" w:space="0" w:color="auto"/>
            </w:tcBorders>
            <w:shd w:val="clear" w:color="auto" w:fill="auto"/>
            <w:noWrap/>
          </w:tcPr>
          <w:p w14:paraId="5F901861" w14:textId="77777777" w:rsidR="004A2F9B" w:rsidRPr="003A265C" w:rsidRDefault="004A2F9B" w:rsidP="003A265C">
            <w:pPr>
              <w:rPr>
                <w:szCs w:val="24"/>
              </w:rPr>
            </w:pPr>
            <w:r w:rsidRPr="003A265C">
              <w:rPr>
                <w:szCs w:val="24"/>
              </w:rPr>
              <w:t>7.1</w:t>
            </w:r>
          </w:p>
        </w:tc>
        <w:tc>
          <w:tcPr>
            <w:tcW w:w="1264" w:type="dxa"/>
            <w:tcBorders>
              <w:top w:val="single" w:sz="12" w:space="0" w:color="auto"/>
              <w:bottom w:val="single" w:sz="12" w:space="0" w:color="auto"/>
              <w:right w:val="single" w:sz="12" w:space="0" w:color="auto"/>
            </w:tcBorders>
            <w:shd w:val="clear" w:color="auto" w:fill="auto"/>
            <w:noWrap/>
          </w:tcPr>
          <w:p w14:paraId="360435C1" w14:textId="77777777" w:rsidR="004A2F9B" w:rsidRPr="003A265C" w:rsidRDefault="004A2F9B" w:rsidP="003A265C">
            <w:pPr>
              <w:rPr>
                <w:szCs w:val="24"/>
              </w:rPr>
            </w:pPr>
            <w:r w:rsidRPr="003A265C">
              <w:rPr>
                <w:szCs w:val="24"/>
              </w:rPr>
              <w:t>7.1.2</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5A8EF1E5" w14:textId="77777777" w:rsidR="004A2F9B" w:rsidRPr="003A265C" w:rsidRDefault="004A2F9B" w:rsidP="003A265C">
            <w:pPr>
              <w:rPr>
                <w:szCs w:val="24"/>
              </w:rPr>
            </w:pPr>
            <w:r w:rsidRPr="003A265C">
              <w:rPr>
                <w:szCs w:val="24"/>
              </w:rPr>
              <w:t>10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38E2D4A7" w14:textId="77777777" w:rsidR="004A2F9B" w:rsidRPr="003A265C" w:rsidRDefault="004A2F9B" w:rsidP="003A265C">
            <w:pPr>
              <w:rPr>
                <w:szCs w:val="24"/>
              </w:rPr>
            </w:pPr>
            <w:r w:rsidRPr="003A265C">
              <w:rPr>
                <w:szCs w:val="24"/>
              </w:rPr>
              <w:t>întâlniri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7104EB2C" w14:textId="77777777" w:rsidR="004A2F9B" w:rsidRPr="003A265C" w:rsidRDefault="004A2F9B" w:rsidP="003A265C">
            <w:pPr>
              <w:rPr>
                <w:szCs w:val="24"/>
              </w:rPr>
            </w:pPr>
            <w:r w:rsidRPr="003A265C">
              <w:rPr>
                <w:szCs w:val="24"/>
              </w:rPr>
              <w:t>număr</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64BEF563" w14:textId="77777777" w:rsidR="004A2F9B" w:rsidRPr="003A265C" w:rsidRDefault="004A2F9B" w:rsidP="003A265C">
            <w:pPr>
              <w:rPr>
                <w:szCs w:val="24"/>
              </w:rPr>
            </w:pPr>
            <w:r w:rsidRPr="003A265C">
              <w:rPr>
                <w:szCs w:val="24"/>
              </w:rPr>
              <w:t>-</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0CD8C14B" w14:textId="77777777" w:rsidR="004A2F9B" w:rsidRPr="003A265C" w:rsidRDefault="004A2F9B" w:rsidP="003A265C">
            <w:pPr>
              <w:rPr>
                <w:szCs w:val="24"/>
              </w:rPr>
            </w:pPr>
            <w:r w:rsidRPr="003A265C">
              <w:rPr>
                <w:szCs w:val="24"/>
              </w:rPr>
              <w:t>-</w:t>
            </w:r>
          </w:p>
        </w:tc>
        <w:tc>
          <w:tcPr>
            <w:tcW w:w="991" w:type="dxa"/>
            <w:tcBorders>
              <w:left w:val="single" w:sz="12" w:space="0" w:color="auto"/>
              <w:bottom w:val="single" w:sz="12" w:space="0" w:color="auto"/>
              <w:right w:val="single" w:sz="12" w:space="0" w:color="auto"/>
            </w:tcBorders>
            <w:shd w:val="clear" w:color="auto" w:fill="auto"/>
            <w:noWrap/>
          </w:tcPr>
          <w:p w14:paraId="727C040E" w14:textId="77777777" w:rsidR="004A2F9B" w:rsidRPr="003A265C" w:rsidRDefault="004A2F9B" w:rsidP="003A265C">
            <w:pPr>
              <w:rPr>
                <w:szCs w:val="24"/>
              </w:rPr>
            </w:pPr>
            <w:r w:rsidRPr="003A265C">
              <w:rPr>
                <w:szCs w:val="24"/>
              </w:rPr>
              <w:t>Surse proprii</w:t>
            </w:r>
          </w:p>
        </w:tc>
        <w:tc>
          <w:tcPr>
            <w:tcW w:w="2660" w:type="dxa"/>
            <w:tcBorders>
              <w:top w:val="single" w:sz="12" w:space="0" w:color="auto"/>
              <w:left w:val="single" w:sz="12" w:space="0" w:color="auto"/>
              <w:bottom w:val="single" w:sz="12" w:space="0" w:color="auto"/>
            </w:tcBorders>
          </w:tcPr>
          <w:p w14:paraId="1AB47491" w14:textId="77777777" w:rsidR="004A2F9B" w:rsidRPr="003A265C" w:rsidRDefault="004A2F9B" w:rsidP="003A265C">
            <w:pPr>
              <w:rPr>
                <w:szCs w:val="24"/>
              </w:rPr>
            </w:pPr>
          </w:p>
        </w:tc>
      </w:tr>
      <w:tr w:rsidR="004A2F9B" w:rsidRPr="003A265C" w14:paraId="48CB1E8C" w14:textId="77777777" w:rsidTr="00892E91">
        <w:trPr>
          <w:trHeight w:val="504"/>
          <w:jc w:val="center"/>
        </w:trPr>
        <w:tc>
          <w:tcPr>
            <w:tcW w:w="709" w:type="dxa"/>
            <w:tcBorders>
              <w:top w:val="single" w:sz="12" w:space="0" w:color="auto"/>
              <w:bottom w:val="single" w:sz="12" w:space="0" w:color="auto"/>
            </w:tcBorders>
            <w:shd w:val="clear" w:color="auto" w:fill="auto"/>
            <w:noWrap/>
          </w:tcPr>
          <w:p w14:paraId="4F5B7DED" w14:textId="77777777" w:rsidR="004A2F9B" w:rsidRPr="003A265C" w:rsidRDefault="004A2F9B" w:rsidP="003A265C">
            <w:pPr>
              <w:rPr>
                <w:szCs w:val="24"/>
              </w:rPr>
            </w:pPr>
            <w:r w:rsidRPr="003A265C">
              <w:rPr>
                <w:szCs w:val="24"/>
              </w:rPr>
              <w:t>7.2</w:t>
            </w:r>
          </w:p>
        </w:tc>
        <w:tc>
          <w:tcPr>
            <w:tcW w:w="12027" w:type="dxa"/>
            <w:gridSpan w:val="9"/>
            <w:tcBorders>
              <w:top w:val="single" w:sz="12" w:space="0" w:color="auto"/>
              <w:bottom w:val="single" w:sz="12" w:space="0" w:color="auto"/>
            </w:tcBorders>
            <w:shd w:val="clear" w:color="auto" w:fill="auto"/>
            <w:noWrap/>
          </w:tcPr>
          <w:p w14:paraId="03FAD507" w14:textId="77777777" w:rsidR="004A2F9B" w:rsidRPr="003A265C" w:rsidRDefault="004A2F9B" w:rsidP="003A265C">
            <w:pPr>
              <w:rPr>
                <w:szCs w:val="24"/>
              </w:rPr>
            </w:pPr>
            <w:r w:rsidRPr="003A265C">
              <w:rPr>
                <w:szCs w:val="24"/>
              </w:rPr>
              <w:t>OS 7.2. Implementarea Strategiei de management a vizitatorilor.</w:t>
            </w:r>
          </w:p>
        </w:tc>
      </w:tr>
      <w:tr w:rsidR="004A2F9B" w:rsidRPr="003A265C" w14:paraId="1DA54F64" w14:textId="77777777" w:rsidTr="00892E91">
        <w:trPr>
          <w:trHeight w:val="504"/>
          <w:jc w:val="center"/>
        </w:trPr>
        <w:tc>
          <w:tcPr>
            <w:tcW w:w="709" w:type="dxa"/>
            <w:tcBorders>
              <w:top w:val="single" w:sz="12" w:space="0" w:color="auto"/>
              <w:bottom w:val="single" w:sz="12" w:space="0" w:color="auto"/>
            </w:tcBorders>
            <w:shd w:val="clear" w:color="auto" w:fill="auto"/>
            <w:noWrap/>
          </w:tcPr>
          <w:p w14:paraId="335FB2C2" w14:textId="77777777" w:rsidR="004A2F9B" w:rsidRPr="003A265C" w:rsidRDefault="004A2F9B" w:rsidP="003A265C">
            <w:pPr>
              <w:rPr>
                <w:szCs w:val="24"/>
              </w:rPr>
            </w:pPr>
            <w:r w:rsidRPr="003A265C">
              <w:rPr>
                <w:szCs w:val="24"/>
              </w:rPr>
              <w:t>7.2</w:t>
            </w:r>
          </w:p>
        </w:tc>
        <w:tc>
          <w:tcPr>
            <w:tcW w:w="1264" w:type="dxa"/>
            <w:tcBorders>
              <w:top w:val="single" w:sz="12" w:space="0" w:color="auto"/>
              <w:bottom w:val="single" w:sz="12" w:space="0" w:color="auto"/>
              <w:right w:val="single" w:sz="12" w:space="0" w:color="auto"/>
            </w:tcBorders>
            <w:shd w:val="clear" w:color="auto" w:fill="auto"/>
            <w:noWrap/>
          </w:tcPr>
          <w:p w14:paraId="79598468" w14:textId="77777777" w:rsidR="004A2F9B" w:rsidRPr="003A265C" w:rsidRDefault="004A2F9B" w:rsidP="003A265C">
            <w:pPr>
              <w:rPr>
                <w:szCs w:val="24"/>
              </w:rPr>
            </w:pPr>
            <w:r w:rsidRPr="003A265C">
              <w:rPr>
                <w:szCs w:val="24"/>
              </w:rPr>
              <w:t>7.2.1</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7A397201" w14:textId="77777777" w:rsidR="004A2F9B" w:rsidRPr="003A265C" w:rsidRDefault="004A2F9B" w:rsidP="003A265C">
            <w:pPr>
              <w:rPr>
                <w:szCs w:val="24"/>
              </w:rPr>
            </w:pPr>
            <w:r w:rsidRPr="003A265C">
              <w:rPr>
                <w:szCs w:val="24"/>
              </w:rPr>
              <w:t>20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08D783AE" w14:textId="77777777" w:rsidR="004A2F9B" w:rsidRPr="003A265C" w:rsidRDefault="004A2F9B" w:rsidP="003A265C">
            <w:pPr>
              <w:rPr>
                <w:szCs w:val="24"/>
              </w:rPr>
            </w:pPr>
            <w:r w:rsidRPr="003A265C">
              <w:rPr>
                <w:szCs w:val="24"/>
              </w:rPr>
              <w:t>publicații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EE372AA" w14:textId="77777777" w:rsidR="004A2F9B" w:rsidRPr="003A265C" w:rsidRDefault="004A2F9B" w:rsidP="003A265C">
            <w:pPr>
              <w:rPr>
                <w:szCs w:val="24"/>
              </w:rPr>
            </w:pPr>
            <w:r w:rsidRPr="003A265C">
              <w:rPr>
                <w:szCs w:val="24"/>
              </w:rPr>
              <w:t>număr</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06B2D667" w14:textId="77777777" w:rsidR="004A2F9B" w:rsidRPr="003A265C" w:rsidRDefault="004A2F9B" w:rsidP="003A265C">
            <w:pPr>
              <w:rPr>
                <w:szCs w:val="24"/>
              </w:rPr>
            </w:pPr>
            <w:r w:rsidRPr="003A265C">
              <w:rPr>
                <w:szCs w:val="24"/>
              </w:rPr>
              <w:t>-</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15D7DD73" w14:textId="77777777" w:rsidR="004A2F9B" w:rsidRPr="003A265C" w:rsidRDefault="004A2F9B" w:rsidP="003A265C">
            <w:pPr>
              <w:rPr>
                <w:szCs w:val="24"/>
              </w:rPr>
            </w:pPr>
            <w:r w:rsidRPr="003A265C">
              <w:rPr>
                <w:szCs w:val="24"/>
              </w:rPr>
              <w:t>100.000</w:t>
            </w:r>
          </w:p>
        </w:tc>
        <w:tc>
          <w:tcPr>
            <w:tcW w:w="991" w:type="dxa"/>
            <w:vMerge w:val="restart"/>
            <w:tcBorders>
              <w:left w:val="single" w:sz="12" w:space="0" w:color="auto"/>
              <w:right w:val="single" w:sz="12" w:space="0" w:color="auto"/>
            </w:tcBorders>
            <w:shd w:val="clear" w:color="auto" w:fill="auto"/>
            <w:noWrap/>
          </w:tcPr>
          <w:p w14:paraId="155748D1" w14:textId="77777777" w:rsidR="004A2F9B" w:rsidRPr="003A265C" w:rsidRDefault="004A2F9B" w:rsidP="003A265C">
            <w:pPr>
              <w:rPr>
                <w:szCs w:val="24"/>
              </w:rPr>
            </w:pPr>
            <w:r w:rsidRPr="003A265C">
              <w:rPr>
                <w:szCs w:val="24"/>
              </w:rPr>
              <w:t>POIM</w:t>
            </w:r>
          </w:p>
          <w:p w14:paraId="50912AB4" w14:textId="77777777" w:rsidR="004A2F9B" w:rsidRPr="003A265C" w:rsidRDefault="004A2F9B" w:rsidP="003A265C">
            <w:pPr>
              <w:rPr>
                <w:szCs w:val="24"/>
              </w:rPr>
            </w:pPr>
            <w:r w:rsidRPr="003A265C">
              <w:rPr>
                <w:szCs w:val="24"/>
              </w:rPr>
              <w:t>Surse proprii</w:t>
            </w:r>
          </w:p>
          <w:p w14:paraId="6C201EBE" w14:textId="77777777" w:rsidR="004A2F9B" w:rsidRPr="003A265C" w:rsidRDefault="004A2F9B" w:rsidP="003A265C">
            <w:pPr>
              <w:rPr>
                <w:szCs w:val="24"/>
              </w:rPr>
            </w:pPr>
          </w:p>
        </w:tc>
        <w:tc>
          <w:tcPr>
            <w:tcW w:w="2660" w:type="dxa"/>
            <w:tcBorders>
              <w:top w:val="single" w:sz="12" w:space="0" w:color="auto"/>
              <w:left w:val="single" w:sz="12" w:space="0" w:color="auto"/>
              <w:bottom w:val="single" w:sz="12" w:space="0" w:color="auto"/>
            </w:tcBorders>
          </w:tcPr>
          <w:p w14:paraId="274859AF" w14:textId="77777777" w:rsidR="004A2F9B" w:rsidRPr="003A265C" w:rsidRDefault="004A2F9B" w:rsidP="003A265C">
            <w:pPr>
              <w:rPr>
                <w:szCs w:val="24"/>
              </w:rPr>
            </w:pPr>
          </w:p>
        </w:tc>
      </w:tr>
      <w:tr w:rsidR="004A2F9B" w:rsidRPr="003A265C" w14:paraId="27899C43" w14:textId="77777777" w:rsidTr="00892E91">
        <w:trPr>
          <w:trHeight w:val="504"/>
          <w:jc w:val="center"/>
        </w:trPr>
        <w:tc>
          <w:tcPr>
            <w:tcW w:w="709" w:type="dxa"/>
            <w:tcBorders>
              <w:top w:val="single" w:sz="12" w:space="0" w:color="auto"/>
              <w:bottom w:val="single" w:sz="12" w:space="0" w:color="auto"/>
            </w:tcBorders>
            <w:shd w:val="clear" w:color="auto" w:fill="auto"/>
            <w:noWrap/>
          </w:tcPr>
          <w:p w14:paraId="69E3675F" w14:textId="77777777" w:rsidR="004A2F9B" w:rsidRPr="003A265C" w:rsidRDefault="004A2F9B" w:rsidP="003A265C">
            <w:pPr>
              <w:rPr>
                <w:szCs w:val="24"/>
              </w:rPr>
            </w:pPr>
            <w:r w:rsidRPr="003A265C">
              <w:rPr>
                <w:szCs w:val="24"/>
              </w:rPr>
              <w:t>7.2</w:t>
            </w:r>
          </w:p>
        </w:tc>
        <w:tc>
          <w:tcPr>
            <w:tcW w:w="1264" w:type="dxa"/>
            <w:tcBorders>
              <w:top w:val="single" w:sz="12" w:space="0" w:color="auto"/>
              <w:bottom w:val="single" w:sz="12" w:space="0" w:color="auto"/>
              <w:right w:val="single" w:sz="12" w:space="0" w:color="auto"/>
            </w:tcBorders>
            <w:shd w:val="clear" w:color="auto" w:fill="auto"/>
            <w:noWrap/>
          </w:tcPr>
          <w:p w14:paraId="5401A29E" w14:textId="77777777" w:rsidR="004A2F9B" w:rsidRPr="003A265C" w:rsidRDefault="004A2F9B" w:rsidP="003A265C">
            <w:pPr>
              <w:rPr>
                <w:szCs w:val="24"/>
              </w:rPr>
            </w:pPr>
            <w:r w:rsidRPr="003A265C">
              <w:rPr>
                <w:szCs w:val="24"/>
              </w:rPr>
              <w:t>7.2.2</w:t>
            </w:r>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5DC871F2" w14:textId="77777777" w:rsidR="004A2F9B" w:rsidRPr="003A265C" w:rsidRDefault="004A2F9B" w:rsidP="003A265C">
            <w:pPr>
              <w:rPr>
                <w:szCs w:val="24"/>
              </w:rPr>
            </w:pPr>
            <w:r w:rsidRPr="003A265C">
              <w:rPr>
                <w:szCs w:val="24"/>
              </w:rPr>
              <w:t>10</w:t>
            </w:r>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6DC835FD" w14:textId="77777777" w:rsidR="004A2F9B" w:rsidRPr="003A265C" w:rsidRDefault="004A2F9B" w:rsidP="003A265C">
            <w:pPr>
              <w:rPr>
                <w:szCs w:val="24"/>
              </w:rPr>
            </w:pPr>
            <w:r w:rsidRPr="003A265C">
              <w:rPr>
                <w:szCs w:val="24"/>
              </w:rPr>
              <w:t>Cursuri ghizi</w:t>
            </w:r>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34CC2C63" w14:textId="77777777" w:rsidR="004A2F9B" w:rsidRPr="003A265C" w:rsidRDefault="004A2F9B" w:rsidP="003A265C">
            <w:pPr>
              <w:rPr>
                <w:szCs w:val="24"/>
              </w:rPr>
            </w:pPr>
            <w:r w:rsidRPr="003A265C">
              <w:rPr>
                <w:szCs w:val="24"/>
              </w:rPr>
              <w:t>număr</w:t>
            </w:r>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17CFA703" w14:textId="77777777" w:rsidR="004A2F9B" w:rsidRPr="003A265C" w:rsidRDefault="004A2F9B" w:rsidP="003A265C">
            <w:pPr>
              <w:rPr>
                <w:szCs w:val="24"/>
              </w:rPr>
            </w:pPr>
            <w:r w:rsidRPr="003A265C">
              <w:rPr>
                <w:szCs w:val="24"/>
              </w:rPr>
              <w:t>-</w:t>
            </w:r>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1446D7CA" w14:textId="77777777" w:rsidR="004A2F9B" w:rsidRPr="003A265C" w:rsidRDefault="004A2F9B" w:rsidP="003A265C">
            <w:pPr>
              <w:rPr>
                <w:szCs w:val="24"/>
              </w:rPr>
            </w:pPr>
            <w:r w:rsidRPr="003A265C">
              <w:rPr>
                <w:szCs w:val="24"/>
              </w:rPr>
              <w:t>100.000</w:t>
            </w:r>
          </w:p>
        </w:tc>
        <w:tc>
          <w:tcPr>
            <w:tcW w:w="991" w:type="dxa"/>
            <w:vMerge/>
            <w:tcBorders>
              <w:left w:val="single" w:sz="12" w:space="0" w:color="auto"/>
              <w:right w:val="single" w:sz="12" w:space="0" w:color="auto"/>
            </w:tcBorders>
            <w:shd w:val="clear" w:color="auto" w:fill="auto"/>
            <w:noWrap/>
          </w:tcPr>
          <w:p w14:paraId="7CD10E9C" w14:textId="77777777" w:rsidR="004A2F9B" w:rsidRPr="003A265C" w:rsidRDefault="004A2F9B" w:rsidP="003A265C">
            <w:pPr>
              <w:rPr>
                <w:szCs w:val="24"/>
              </w:rPr>
            </w:pPr>
          </w:p>
        </w:tc>
        <w:tc>
          <w:tcPr>
            <w:tcW w:w="2660" w:type="dxa"/>
            <w:tcBorders>
              <w:top w:val="single" w:sz="12" w:space="0" w:color="auto"/>
              <w:left w:val="single" w:sz="12" w:space="0" w:color="auto"/>
              <w:bottom w:val="single" w:sz="12" w:space="0" w:color="auto"/>
            </w:tcBorders>
          </w:tcPr>
          <w:p w14:paraId="7B2A79A5" w14:textId="77777777" w:rsidR="004A2F9B" w:rsidRPr="003A265C" w:rsidRDefault="004A2F9B" w:rsidP="003A265C">
            <w:pPr>
              <w:rPr>
                <w:szCs w:val="24"/>
              </w:rPr>
            </w:pPr>
          </w:p>
        </w:tc>
      </w:tr>
      <w:tr w:rsidR="004A2F9B" w:rsidRPr="005D0553" w14:paraId="455DAB17" w14:textId="77777777" w:rsidTr="00892E91">
        <w:trPr>
          <w:trHeight w:val="504"/>
          <w:jc w:val="center"/>
        </w:trPr>
        <w:tc>
          <w:tcPr>
            <w:tcW w:w="709" w:type="dxa"/>
            <w:tcBorders>
              <w:top w:val="single" w:sz="12" w:space="0" w:color="auto"/>
              <w:bottom w:val="single" w:sz="12" w:space="0" w:color="auto"/>
            </w:tcBorders>
            <w:shd w:val="clear" w:color="auto" w:fill="auto"/>
            <w:noWrap/>
          </w:tcPr>
          <w:p w14:paraId="653C90C7" w14:textId="77777777" w:rsidR="004A2F9B" w:rsidRPr="00B42FEB" w:rsidRDefault="004A2F9B" w:rsidP="00B42FEB">
            <w:bookmarkStart w:id="206" w:name="_Toc58943430"/>
            <w:bookmarkStart w:id="207" w:name="_Toc62139137"/>
            <w:r w:rsidRPr="00B42FEB">
              <w:t>7.2</w:t>
            </w:r>
            <w:bookmarkEnd w:id="206"/>
            <w:bookmarkEnd w:id="207"/>
          </w:p>
        </w:tc>
        <w:tc>
          <w:tcPr>
            <w:tcW w:w="1264" w:type="dxa"/>
            <w:tcBorders>
              <w:top w:val="single" w:sz="12" w:space="0" w:color="auto"/>
              <w:bottom w:val="single" w:sz="12" w:space="0" w:color="auto"/>
              <w:right w:val="single" w:sz="12" w:space="0" w:color="auto"/>
            </w:tcBorders>
            <w:shd w:val="clear" w:color="auto" w:fill="auto"/>
            <w:noWrap/>
          </w:tcPr>
          <w:p w14:paraId="5F8B0559" w14:textId="77777777" w:rsidR="004A2F9B" w:rsidRPr="00B42FEB" w:rsidRDefault="004A2F9B" w:rsidP="00B42FEB">
            <w:bookmarkStart w:id="208" w:name="_Toc58943431"/>
            <w:bookmarkStart w:id="209" w:name="_Toc62139138"/>
            <w:r w:rsidRPr="00B42FEB">
              <w:t>7.2.3</w:t>
            </w:r>
            <w:bookmarkEnd w:id="208"/>
            <w:bookmarkEnd w:id="209"/>
          </w:p>
        </w:tc>
        <w:tc>
          <w:tcPr>
            <w:tcW w:w="1433" w:type="dxa"/>
            <w:tcBorders>
              <w:top w:val="single" w:sz="12" w:space="0" w:color="auto"/>
              <w:left w:val="single" w:sz="12" w:space="0" w:color="auto"/>
              <w:bottom w:val="single" w:sz="12" w:space="0" w:color="auto"/>
              <w:right w:val="single" w:sz="12" w:space="0" w:color="auto"/>
            </w:tcBorders>
            <w:shd w:val="clear" w:color="auto" w:fill="auto"/>
            <w:noWrap/>
          </w:tcPr>
          <w:p w14:paraId="7359061D" w14:textId="77777777" w:rsidR="004A2F9B" w:rsidRPr="00B42FEB" w:rsidRDefault="004A2F9B" w:rsidP="00B42FEB">
            <w:bookmarkStart w:id="210" w:name="_Toc58943432"/>
            <w:bookmarkStart w:id="211" w:name="_Toc62139139"/>
            <w:r w:rsidRPr="00B42FEB">
              <w:t>20</w:t>
            </w:r>
            <w:bookmarkEnd w:id="210"/>
            <w:bookmarkEnd w:id="211"/>
          </w:p>
        </w:tc>
        <w:tc>
          <w:tcPr>
            <w:tcW w:w="1559" w:type="dxa"/>
            <w:tcBorders>
              <w:top w:val="single" w:sz="12" w:space="0" w:color="auto"/>
              <w:left w:val="single" w:sz="12" w:space="0" w:color="auto"/>
              <w:bottom w:val="single" w:sz="12" w:space="0" w:color="auto"/>
              <w:right w:val="single" w:sz="12" w:space="0" w:color="auto"/>
            </w:tcBorders>
            <w:shd w:val="clear" w:color="auto" w:fill="auto"/>
            <w:noWrap/>
          </w:tcPr>
          <w:p w14:paraId="394C7E1F" w14:textId="77777777" w:rsidR="004A2F9B" w:rsidRPr="00B42FEB" w:rsidRDefault="004A2F9B" w:rsidP="00B42FEB">
            <w:bookmarkStart w:id="212" w:name="_Toc58943433"/>
            <w:bookmarkStart w:id="213" w:name="_Toc62139140"/>
            <w:r w:rsidRPr="00B42FEB">
              <w:t>ghid</w:t>
            </w:r>
            <w:bookmarkEnd w:id="212"/>
            <w:bookmarkEnd w:id="213"/>
          </w:p>
        </w:tc>
        <w:tc>
          <w:tcPr>
            <w:tcW w:w="142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68F4134" w14:textId="77777777" w:rsidR="004A2F9B" w:rsidRPr="00B42FEB" w:rsidRDefault="004A2F9B" w:rsidP="00B42FEB">
            <w:bookmarkStart w:id="214" w:name="_Toc58943434"/>
            <w:bookmarkStart w:id="215" w:name="_Toc62139141"/>
            <w:r w:rsidRPr="00B42FEB">
              <w:t>număr</w:t>
            </w:r>
            <w:bookmarkEnd w:id="214"/>
            <w:bookmarkEnd w:id="215"/>
          </w:p>
        </w:tc>
        <w:tc>
          <w:tcPr>
            <w:tcW w:w="1420" w:type="dxa"/>
            <w:tcBorders>
              <w:top w:val="single" w:sz="12" w:space="0" w:color="auto"/>
              <w:left w:val="single" w:sz="12" w:space="0" w:color="auto"/>
              <w:bottom w:val="single" w:sz="12" w:space="0" w:color="auto"/>
              <w:right w:val="single" w:sz="12" w:space="0" w:color="auto"/>
            </w:tcBorders>
            <w:shd w:val="clear" w:color="auto" w:fill="auto"/>
            <w:noWrap/>
          </w:tcPr>
          <w:p w14:paraId="00C54ED9" w14:textId="77777777" w:rsidR="004A2F9B" w:rsidRPr="00B42FEB" w:rsidRDefault="004A2F9B" w:rsidP="00B42FEB">
            <w:bookmarkStart w:id="216" w:name="_Toc58943435"/>
            <w:bookmarkStart w:id="217" w:name="_Toc62139142"/>
            <w:r w:rsidRPr="00B42FEB">
              <w:t>-</w:t>
            </w:r>
            <w:bookmarkEnd w:id="216"/>
            <w:bookmarkEnd w:id="217"/>
          </w:p>
        </w:tc>
        <w:tc>
          <w:tcPr>
            <w:tcW w:w="1278" w:type="dxa"/>
            <w:tcBorders>
              <w:top w:val="single" w:sz="12" w:space="0" w:color="auto"/>
              <w:left w:val="single" w:sz="12" w:space="0" w:color="auto"/>
              <w:bottom w:val="single" w:sz="12" w:space="0" w:color="auto"/>
              <w:right w:val="single" w:sz="12" w:space="0" w:color="auto"/>
            </w:tcBorders>
            <w:shd w:val="clear" w:color="auto" w:fill="auto"/>
            <w:noWrap/>
          </w:tcPr>
          <w:p w14:paraId="2C6E7DFA" w14:textId="77777777" w:rsidR="004A2F9B" w:rsidRPr="00B42FEB" w:rsidRDefault="004A2F9B" w:rsidP="00B42FEB">
            <w:bookmarkStart w:id="218" w:name="_Toc58943436"/>
            <w:bookmarkStart w:id="219" w:name="_Toc62139143"/>
            <w:r w:rsidRPr="00B42FEB">
              <w:t>50.000</w:t>
            </w:r>
            <w:bookmarkEnd w:id="218"/>
            <w:bookmarkEnd w:id="219"/>
          </w:p>
        </w:tc>
        <w:tc>
          <w:tcPr>
            <w:tcW w:w="991" w:type="dxa"/>
            <w:vMerge/>
            <w:tcBorders>
              <w:left w:val="single" w:sz="12" w:space="0" w:color="auto"/>
              <w:bottom w:val="single" w:sz="12" w:space="0" w:color="auto"/>
              <w:right w:val="single" w:sz="12" w:space="0" w:color="auto"/>
            </w:tcBorders>
            <w:shd w:val="clear" w:color="auto" w:fill="auto"/>
            <w:noWrap/>
          </w:tcPr>
          <w:p w14:paraId="25E39A91" w14:textId="77777777" w:rsidR="004A2F9B" w:rsidRPr="005D0553" w:rsidRDefault="004A2F9B" w:rsidP="00B42FEB">
            <w:pPr>
              <w:pStyle w:val="Heading1"/>
              <w:spacing w:before="0"/>
              <w:jc w:val="left"/>
              <w:rPr>
                <w:bCs w:val="0"/>
                <w:sz w:val="24"/>
                <w:szCs w:val="24"/>
                <w:lang w:val="ro-RO"/>
              </w:rPr>
            </w:pPr>
          </w:p>
        </w:tc>
        <w:tc>
          <w:tcPr>
            <w:tcW w:w="2660" w:type="dxa"/>
            <w:tcBorders>
              <w:top w:val="single" w:sz="12" w:space="0" w:color="auto"/>
              <w:left w:val="single" w:sz="12" w:space="0" w:color="auto"/>
              <w:bottom w:val="single" w:sz="12" w:space="0" w:color="auto"/>
            </w:tcBorders>
          </w:tcPr>
          <w:p w14:paraId="27AD7B3D" w14:textId="77777777" w:rsidR="004A2F9B" w:rsidRPr="005D0553" w:rsidRDefault="004A2F9B" w:rsidP="00B42FEB">
            <w:pPr>
              <w:pStyle w:val="Heading1"/>
              <w:spacing w:before="0"/>
              <w:jc w:val="left"/>
              <w:rPr>
                <w:bCs w:val="0"/>
                <w:sz w:val="24"/>
                <w:szCs w:val="24"/>
                <w:lang w:val="ro-RO"/>
              </w:rPr>
            </w:pPr>
            <w:bookmarkStart w:id="220" w:name="_Toc58943437"/>
            <w:bookmarkStart w:id="221" w:name="_Toc62139144"/>
            <w:bookmarkEnd w:id="220"/>
            <w:bookmarkEnd w:id="221"/>
          </w:p>
        </w:tc>
      </w:tr>
    </w:tbl>
    <w:p w14:paraId="35795DF8" w14:textId="77777777" w:rsidR="004A2F9B" w:rsidRPr="005D0553" w:rsidRDefault="004A2F9B" w:rsidP="005D0553">
      <w:pPr>
        <w:pStyle w:val="Heading1"/>
        <w:numPr>
          <w:ilvl w:val="0"/>
          <w:numId w:val="52"/>
        </w:numPr>
        <w:spacing w:before="0"/>
        <w:ind w:left="360"/>
        <w:jc w:val="left"/>
        <w:rPr>
          <w:bCs w:val="0"/>
          <w:sz w:val="24"/>
          <w:szCs w:val="24"/>
          <w:lang w:val="ro-RO"/>
        </w:rPr>
        <w:sectPr w:rsidR="004A2F9B" w:rsidRPr="005D0553" w:rsidSect="00892E91">
          <w:pgSz w:w="16838" w:h="11906" w:orient="landscape" w:code="9"/>
          <w:pgMar w:top="1134" w:right="1134" w:bottom="1134" w:left="1134" w:header="709" w:footer="709" w:gutter="0"/>
          <w:cols w:space="708"/>
          <w:docGrid w:linePitch="360"/>
        </w:sectPr>
      </w:pPr>
    </w:p>
    <w:p w14:paraId="0C16D5B4" w14:textId="77777777" w:rsidR="004A2F9B" w:rsidRPr="005D0553" w:rsidRDefault="004A2F9B" w:rsidP="005D0553">
      <w:pPr>
        <w:pStyle w:val="Heading1"/>
        <w:spacing w:before="0"/>
        <w:jc w:val="left"/>
        <w:rPr>
          <w:bCs w:val="0"/>
          <w:sz w:val="24"/>
          <w:szCs w:val="24"/>
          <w:lang w:val="ro-RO"/>
        </w:rPr>
      </w:pPr>
      <w:bookmarkStart w:id="222" w:name="_Toc6821338"/>
      <w:bookmarkStart w:id="223" w:name="_Toc66186672"/>
      <w:r w:rsidRPr="005D0553">
        <w:rPr>
          <w:bCs w:val="0"/>
          <w:sz w:val="24"/>
          <w:szCs w:val="24"/>
          <w:lang w:val="ro-RO"/>
        </w:rPr>
        <w:t xml:space="preserve">9. </w:t>
      </w:r>
      <w:bookmarkStart w:id="224" w:name="_Toc515286667"/>
      <w:bookmarkStart w:id="225" w:name="_Toc523844374"/>
      <w:r w:rsidRPr="005D0553">
        <w:rPr>
          <w:bCs w:val="0"/>
          <w:sz w:val="24"/>
          <w:szCs w:val="24"/>
          <w:lang w:val="ro-RO"/>
        </w:rPr>
        <w:t>PLANUL DE MONITORIZARE A ACTIVITĂȚILOR</w:t>
      </w:r>
      <w:bookmarkEnd w:id="222"/>
      <w:bookmarkEnd w:id="223"/>
      <w:bookmarkEnd w:id="224"/>
      <w:bookmarkEnd w:id="225"/>
    </w:p>
    <w:p w14:paraId="63110F5D" w14:textId="77777777" w:rsidR="004A2F9B" w:rsidRPr="005D0553" w:rsidRDefault="004A2F9B" w:rsidP="005D0553">
      <w:pPr>
        <w:keepNext/>
        <w:keepLines/>
        <w:outlineLvl w:val="1"/>
        <w:rPr>
          <w:b/>
          <w:bCs/>
          <w:szCs w:val="24"/>
          <w:lang w:val="ro-RO"/>
        </w:rPr>
      </w:pPr>
      <w:bookmarkStart w:id="226" w:name="_Toc515286668"/>
      <w:bookmarkStart w:id="227" w:name="_Toc523844375"/>
      <w:bookmarkStart w:id="228" w:name="_Toc6821339"/>
      <w:bookmarkStart w:id="229" w:name="_Toc66186673"/>
      <w:r w:rsidRPr="005D0553">
        <w:rPr>
          <w:b/>
          <w:bCs/>
          <w:szCs w:val="24"/>
          <w:lang w:val="ro-RO"/>
        </w:rPr>
        <w:t>9.1. Raportări periodice</w:t>
      </w:r>
      <w:bookmarkEnd w:id="226"/>
      <w:bookmarkEnd w:id="227"/>
      <w:bookmarkEnd w:id="228"/>
      <w:bookmarkEnd w:id="229"/>
    </w:p>
    <w:p w14:paraId="20874CBC" w14:textId="6BA56C38" w:rsidR="004A2F9B" w:rsidRPr="003A265C" w:rsidRDefault="004A2F9B" w:rsidP="003A265C">
      <w:pPr>
        <w:rPr>
          <w:szCs w:val="24"/>
        </w:rPr>
      </w:pPr>
      <w:r w:rsidRPr="003A265C">
        <w:rPr>
          <w:szCs w:val="24"/>
        </w:rPr>
        <w:t xml:space="preserve">Tabel </w:t>
      </w:r>
      <w:r w:rsidRPr="003A265C">
        <w:rPr>
          <w:szCs w:val="24"/>
        </w:rPr>
        <w:fldChar w:fldCharType="begin"/>
      </w:r>
      <w:r w:rsidRPr="003A265C">
        <w:rPr>
          <w:szCs w:val="24"/>
        </w:rPr>
        <w:instrText xml:space="preserve"> SEQ Tabel \* ARABIC </w:instrText>
      </w:r>
      <w:r w:rsidRPr="003A265C">
        <w:rPr>
          <w:szCs w:val="24"/>
        </w:rPr>
        <w:fldChar w:fldCharType="separate"/>
      </w:r>
      <w:r w:rsidR="00D96EDB">
        <w:rPr>
          <w:noProof/>
          <w:szCs w:val="24"/>
        </w:rPr>
        <w:t>223</w:t>
      </w:r>
      <w:r w:rsidRPr="003A265C">
        <w:rPr>
          <w:szCs w:val="24"/>
        </w:rPr>
        <w:fldChar w:fldCharType="end"/>
      </w:r>
      <w:r w:rsidRPr="003A265C">
        <w:rPr>
          <w:szCs w:val="24"/>
        </w:rPr>
        <w:t xml:space="preserve"> Raportări periodice</w:t>
      </w:r>
    </w:p>
    <w:tbl>
      <w:tblPr>
        <w:tblW w:w="10191" w:type="dxa"/>
        <w:jc w:val="center"/>
        <w:tblLook w:val="04A0" w:firstRow="1" w:lastRow="0" w:firstColumn="1" w:lastColumn="0" w:noHBand="0" w:noVBand="1"/>
      </w:tblPr>
      <w:tblGrid>
        <w:gridCol w:w="582"/>
        <w:gridCol w:w="1393"/>
        <w:gridCol w:w="850"/>
        <w:gridCol w:w="1270"/>
        <w:gridCol w:w="6096"/>
      </w:tblGrid>
      <w:tr w:rsidR="004A2F9B" w:rsidRPr="003A265C" w14:paraId="6F70021F" w14:textId="77777777" w:rsidTr="00892E91">
        <w:trPr>
          <w:trHeight w:val="358"/>
          <w:tblHeader/>
          <w:jc w:val="center"/>
        </w:trPr>
        <w:tc>
          <w:tcPr>
            <w:tcW w:w="582" w:type="dxa"/>
            <w:vMerge w:val="restart"/>
            <w:tcBorders>
              <w:top w:val="single" w:sz="8" w:space="0" w:color="auto"/>
              <w:left w:val="single" w:sz="8" w:space="0" w:color="auto"/>
              <w:bottom w:val="single" w:sz="8" w:space="0" w:color="000000"/>
              <w:right w:val="nil"/>
            </w:tcBorders>
            <w:shd w:val="clear" w:color="auto" w:fill="auto"/>
            <w:noWrap/>
            <w:vAlign w:val="center"/>
            <w:hideMark/>
          </w:tcPr>
          <w:p w14:paraId="01979BFF" w14:textId="77777777" w:rsidR="004A2F9B" w:rsidRPr="003A265C" w:rsidRDefault="004A2F9B" w:rsidP="003A265C">
            <w:pPr>
              <w:rPr>
                <w:szCs w:val="24"/>
              </w:rPr>
            </w:pPr>
            <w:r w:rsidRPr="003A265C">
              <w:rPr>
                <w:szCs w:val="24"/>
              </w:rPr>
              <w:t>Nr</w:t>
            </w:r>
          </w:p>
        </w:tc>
        <w:tc>
          <w:tcPr>
            <w:tcW w:w="1393"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304834FE" w14:textId="77777777" w:rsidR="004A2F9B" w:rsidRPr="003A265C" w:rsidRDefault="004A2F9B" w:rsidP="003A265C">
            <w:pPr>
              <w:rPr>
                <w:szCs w:val="24"/>
              </w:rPr>
            </w:pPr>
            <w:r w:rsidRPr="003A265C">
              <w:rPr>
                <w:szCs w:val="24"/>
              </w:rPr>
              <w:t>Denumire</w:t>
            </w:r>
          </w:p>
        </w:tc>
        <w:tc>
          <w:tcPr>
            <w:tcW w:w="2120" w:type="dxa"/>
            <w:gridSpan w:val="2"/>
            <w:tcBorders>
              <w:top w:val="single" w:sz="8" w:space="0" w:color="auto"/>
              <w:left w:val="nil"/>
              <w:bottom w:val="single" w:sz="4" w:space="0" w:color="auto"/>
              <w:right w:val="single" w:sz="4" w:space="0" w:color="auto"/>
            </w:tcBorders>
            <w:shd w:val="clear" w:color="auto" w:fill="auto"/>
            <w:noWrap/>
            <w:vAlign w:val="center"/>
            <w:hideMark/>
          </w:tcPr>
          <w:p w14:paraId="5D25C652" w14:textId="77777777" w:rsidR="004A2F9B" w:rsidRPr="003A265C" w:rsidRDefault="004A2F9B" w:rsidP="003A265C">
            <w:pPr>
              <w:rPr>
                <w:szCs w:val="24"/>
              </w:rPr>
            </w:pPr>
            <w:r w:rsidRPr="003A265C">
              <w:rPr>
                <w:szCs w:val="24"/>
              </w:rPr>
              <w:t>Moment raportare</w:t>
            </w:r>
          </w:p>
        </w:tc>
        <w:tc>
          <w:tcPr>
            <w:tcW w:w="6096"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0D361929" w14:textId="77777777" w:rsidR="004A2F9B" w:rsidRPr="003A265C" w:rsidRDefault="004A2F9B" w:rsidP="003A265C">
            <w:pPr>
              <w:rPr>
                <w:szCs w:val="24"/>
              </w:rPr>
            </w:pPr>
            <w:r w:rsidRPr="003A265C">
              <w:rPr>
                <w:szCs w:val="24"/>
              </w:rPr>
              <w:t>Activități incluse în raportare</w:t>
            </w:r>
          </w:p>
        </w:tc>
      </w:tr>
      <w:tr w:rsidR="004A2F9B" w:rsidRPr="003A265C" w14:paraId="390E28AE" w14:textId="77777777" w:rsidTr="00892E91">
        <w:trPr>
          <w:trHeight w:val="315"/>
          <w:tblHeader/>
          <w:jc w:val="center"/>
        </w:trPr>
        <w:tc>
          <w:tcPr>
            <w:tcW w:w="582" w:type="dxa"/>
            <w:vMerge/>
            <w:tcBorders>
              <w:top w:val="single" w:sz="8" w:space="0" w:color="auto"/>
              <w:left w:val="single" w:sz="8" w:space="0" w:color="auto"/>
              <w:bottom w:val="single" w:sz="8" w:space="0" w:color="000000"/>
              <w:right w:val="nil"/>
            </w:tcBorders>
            <w:vAlign w:val="center"/>
            <w:hideMark/>
          </w:tcPr>
          <w:p w14:paraId="370E635C" w14:textId="77777777" w:rsidR="004A2F9B" w:rsidRPr="003A265C" w:rsidRDefault="004A2F9B" w:rsidP="003A265C">
            <w:pPr>
              <w:rPr>
                <w:szCs w:val="24"/>
              </w:rPr>
            </w:pPr>
          </w:p>
        </w:tc>
        <w:tc>
          <w:tcPr>
            <w:tcW w:w="1393" w:type="dxa"/>
            <w:vMerge/>
            <w:tcBorders>
              <w:top w:val="single" w:sz="8" w:space="0" w:color="auto"/>
              <w:left w:val="single" w:sz="8" w:space="0" w:color="auto"/>
              <w:bottom w:val="single" w:sz="8" w:space="0" w:color="000000"/>
              <w:right w:val="single" w:sz="8" w:space="0" w:color="auto"/>
            </w:tcBorders>
            <w:vAlign w:val="center"/>
            <w:hideMark/>
          </w:tcPr>
          <w:p w14:paraId="3E06A341" w14:textId="77777777" w:rsidR="004A2F9B" w:rsidRPr="003A265C" w:rsidRDefault="004A2F9B" w:rsidP="003A265C">
            <w:pPr>
              <w:rPr>
                <w:szCs w:val="24"/>
              </w:rPr>
            </w:pPr>
          </w:p>
        </w:tc>
        <w:tc>
          <w:tcPr>
            <w:tcW w:w="850" w:type="dxa"/>
            <w:tcBorders>
              <w:top w:val="nil"/>
              <w:left w:val="nil"/>
              <w:bottom w:val="single" w:sz="8" w:space="0" w:color="auto"/>
              <w:right w:val="single" w:sz="4" w:space="0" w:color="auto"/>
            </w:tcBorders>
            <w:shd w:val="clear" w:color="auto" w:fill="auto"/>
            <w:noWrap/>
            <w:vAlign w:val="bottom"/>
            <w:hideMark/>
          </w:tcPr>
          <w:p w14:paraId="1FB1BE7F" w14:textId="77777777" w:rsidR="004A2F9B" w:rsidRPr="003A265C" w:rsidRDefault="004A2F9B" w:rsidP="003A265C">
            <w:pPr>
              <w:rPr>
                <w:szCs w:val="24"/>
              </w:rPr>
            </w:pPr>
            <w:r w:rsidRPr="003A265C">
              <w:rPr>
                <w:szCs w:val="24"/>
              </w:rPr>
              <w:t>An</w:t>
            </w:r>
          </w:p>
        </w:tc>
        <w:tc>
          <w:tcPr>
            <w:tcW w:w="1270" w:type="dxa"/>
            <w:tcBorders>
              <w:top w:val="nil"/>
              <w:left w:val="nil"/>
              <w:bottom w:val="single" w:sz="8" w:space="0" w:color="auto"/>
              <w:right w:val="nil"/>
            </w:tcBorders>
            <w:shd w:val="clear" w:color="auto" w:fill="auto"/>
            <w:noWrap/>
            <w:vAlign w:val="bottom"/>
            <w:hideMark/>
          </w:tcPr>
          <w:p w14:paraId="00E5C55D" w14:textId="77777777" w:rsidR="004A2F9B" w:rsidRPr="003A265C" w:rsidRDefault="004A2F9B" w:rsidP="003A265C">
            <w:pPr>
              <w:rPr>
                <w:szCs w:val="24"/>
              </w:rPr>
            </w:pPr>
            <w:r w:rsidRPr="003A265C">
              <w:rPr>
                <w:szCs w:val="24"/>
              </w:rPr>
              <w:t>Trimestru</w:t>
            </w:r>
          </w:p>
        </w:tc>
        <w:tc>
          <w:tcPr>
            <w:tcW w:w="6096" w:type="dxa"/>
            <w:vMerge/>
            <w:tcBorders>
              <w:top w:val="single" w:sz="8" w:space="0" w:color="auto"/>
              <w:left w:val="single" w:sz="8" w:space="0" w:color="auto"/>
              <w:bottom w:val="single" w:sz="8" w:space="0" w:color="000000"/>
              <w:right w:val="single" w:sz="8" w:space="0" w:color="auto"/>
            </w:tcBorders>
            <w:vAlign w:val="center"/>
            <w:hideMark/>
          </w:tcPr>
          <w:p w14:paraId="09D12F3F" w14:textId="77777777" w:rsidR="004A2F9B" w:rsidRPr="003A265C" w:rsidRDefault="004A2F9B" w:rsidP="003A265C">
            <w:pPr>
              <w:rPr>
                <w:szCs w:val="24"/>
              </w:rPr>
            </w:pPr>
          </w:p>
        </w:tc>
      </w:tr>
      <w:tr w:rsidR="004A2F9B" w:rsidRPr="003A265C" w14:paraId="54A09482" w14:textId="77777777" w:rsidTr="00892E91">
        <w:trPr>
          <w:trHeight w:val="300"/>
          <w:jc w:val="center"/>
        </w:trPr>
        <w:tc>
          <w:tcPr>
            <w:tcW w:w="582" w:type="dxa"/>
            <w:tcBorders>
              <w:top w:val="nil"/>
              <w:left w:val="single" w:sz="8" w:space="0" w:color="auto"/>
              <w:bottom w:val="single" w:sz="4" w:space="0" w:color="auto"/>
              <w:right w:val="nil"/>
            </w:tcBorders>
            <w:shd w:val="clear" w:color="auto" w:fill="auto"/>
            <w:noWrap/>
            <w:vAlign w:val="center"/>
            <w:hideMark/>
          </w:tcPr>
          <w:p w14:paraId="6F3B614E" w14:textId="77777777" w:rsidR="004A2F9B" w:rsidRPr="003A265C" w:rsidRDefault="004A2F9B" w:rsidP="003A265C">
            <w:pPr>
              <w:rPr>
                <w:szCs w:val="24"/>
              </w:rPr>
            </w:pPr>
            <w:r w:rsidRPr="003A265C">
              <w:rPr>
                <w:szCs w:val="24"/>
              </w:rPr>
              <w:t>1</w:t>
            </w:r>
          </w:p>
        </w:tc>
        <w:tc>
          <w:tcPr>
            <w:tcW w:w="1393" w:type="dxa"/>
            <w:tcBorders>
              <w:top w:val="nil"/>
              <w:left w:val="single" w:sz="8" w:space="0" w:color="auto"/>
              <w:bottom w:val="single" w:sz="4" w:space="0" w:color="auto"/>
              <w:right w:val="single" w:sz="8" w:space="0" w:color="auto"/>
            </w:tcBorders>
            <w:shd w:val="clear" w:color="auto" w:fill="auto"/>
            <w:noWrap/>
            <w:vAlign w:val="center"/>
            <w:hideMark/>
          </w:tcPr>
          <w:p w14:paraId="5410D76F" w14:textId="77777777" w:rsidR="004A2F9B" w:rsidRPr="003A265C" w:rsidRDefault="004A2F9B" w:rsidP="003A265C">
            <w:pPr>
              <w:rPr>
                <w:szCs w:val="24"/>
              </w:rPr>
            </w:pPr>
            <w:r w:rsidRPr="003A265C">
              <w:rPr>
                <w:szCs w:val="24"/>
              </w:rPr>
              <w:t>Raportare anul 1</w:t>
            </w:r>
          </w:p>
        </w:tc>
        <w:tc>
          <w:tcPr>
            <w:tcW w:w="850" w:type="dxa"/>
            <w:tcBorders>
              <w:top w:val="nil"/>
              <w:left w:val="nil"/>
              <w:bottom w:val="single" w:sz="4" w:space="0" w:color="auto"/>
              <w:right w:val="single" w:sz="4" w:space="0" w:color="auto"/>
            </w:tcBorders>
            <w:shd w:val="clear" w:color="auto" w:fill="auto"/>
            <w:noWrap/>
            <w:vAlign w:val="center"/>
            <w:hideMark/>
          </w:tcPr>
          <w:p w14:paraId="25259EF5" w14:textId="77777777" w:rsidR="004A2F9B" w:rsidRPr="003A265C" w:rsidRDefault="004A2F9B" w:rsidP="003A265C">
            <w:pPr>
              <w:rPr>
                <w:szCs w:val="24"/>
              </w:rPr>
            </w:pPr>
            <w:r w:rsidRPr="003A265C">
              <w:rPr>
                <w:szCs w:val="24"/>
              </w:rPr>
              <w:t>1</w:t>
            </w:r>
          </w:p>
        </w:tc>
        <w:tc>
          <w:tcPr>
            <w:tcW w:w="1270" w:type="dxa"/>
            <w:tcBorders>
              <w:top w:val="nil"/>
              <w:left w:val="nil"/>
              <w:bottom w:val="single" w:sz="4" w:space="0" w:color="auto"/>
              <w:right w:val="nil"/>
            </w:tcBorders>
            <w:shd w:val="clear" w:color="auto" w:fill="auto"/>
            <w:noWrap/>
            <w:vAlign w:val="center"/>
            <w:hideMark/>
          </w:tcPr>
          <w:p w14:paraId="2F4FEA7B" w14:textId="77777777" w:rsidR="004A2F9B" w:rsidRPr="003A265C" w:rsidRDefault="004A2F9B" w:rsidP="003A265C">
            <w:pPr>
              <w:rPr>
                <w:szCs w:val="24"/>
              </w:rPr>
            </w:pPr>
            <w:r w:rsidRPr="003A265C">
              <w:rPr>
                <w:szCs w:val="24"/>
              </w:rPr>
              <w:t>-</w:t>
            </w:r>
          </w:p>
        </w:tc>
        <w:tc>
          <w:tcPr>
            <w:tcW w:w="6096" w:type="dxa"/>
            <w:tcBorders>
              <w:top w:val="nil"/>
              <w:left w:val="single" w:sz="8" w:space="0" w:color="auto"/>
              <w:bottom w:val="single" w:sz="4" w:space="0" w:color="auto"/>
              <w:right w:val="single" w:sz="8" w:space="0" w:color="auto"/>
            </w:tcBorders>
            <w:shd w:val="clear" w:color="auto" w:fill="auto"/>
            <w:noWrap/>
            <w:vAlign w:val="center"/>
          </w:tcPr>
          <w:p w14:paraId="27E3437B" w14:textId="77777777" w:rsidR="004A2F9B" w:rsidRPr="003A265C" w:rsidRDefault="004A2F9B" w:rsidP="003A265C">
            <w:pPr>
              <w:rPr>
                <w:szCs w:val="24"/>
              </w:rPr>
            </w:pPr>
            <w:r w:rsidRPr="003A265C">
              <w:rPr>
                <w:szCs w:val="24"/>
              </w:rPr>
              <w:t>1.1.1.1, 1.1.1.2, 1.1.1.3, 1.1.2.1, 1.1.2.2, 1.2.1.1, 1.2.1.2,  1.2.2.1, 1.2.2.2 1.3.1.1 1.3.1.2, 1.3.2.1, 1.4.1.1, 1.4.1.2, 1.4.2.1, 1.4.2.2 1.4.2.3, 1.5.1.1, 1.5.1.2, 1.5.2.1, 1.5.2.2 1.5.2.3, 1.6.2.1, 1.6.2.2, 1.6.2.3, 1.6.2.4, 1.6.2.5, 1.6.2.6, 1.6.2.7, 1.7.1.1, 1.7.1.2, 1.7.1.3, 1.7.1.4, 1.7.2.1, 1.7.2.2, 1.7.2.3, 1.7.2.4, 1.7.2.5, 1.7.2.6 ,1.7.2.7 1.7.2.8, 1.8.1.1, 1.8.1.2, 1.8.1.3, 1.8.1.4, 1.8.2.1, 1.8.2.2, 1.8.2.3, 1.8.2.4, 1.8.2.5, 1.8.2.6, 1.8.2.7, 1.8.2.8, 1.9.1.1., 1.9.1.2,  1.9.1.3, 1.9.1.4, 1.9.2.1, 1.9.2.2, 1.9.2.3, 1.9.2.4, 1.9.2.5, 1.9.2.6., 1.10.1.1, 1.10.1.2, 1.10.1.3, 1.10.2.1, 1.10.2.2, 1.10.2.3, 1.10.2.4 1.11.1.1, 1.11.1.2, 1.11.1.3, 1.11.1.4, 1.11.1.5, 1.11.2.1, 1.11.2.2, 1.11.2.3, 1.12.1.1, 1.12.1.2, 1.12.1.3, 1.12.2.1, 1.12.2.2, 1.12.2.3, 1.12.2.4,  2.1.1, 2.1.2, 2.1.3, 3.1.1, 3.1.2, 3.2.1, 3.2.2, 3.2.3, 3.2.4, 3.3.1, 3.3.2, 3.4.1, 3.5.1, 3.5.2, 4.1.1, 4.1.2, 4.2.1, 4.2.2, 4.2.3, 4.2.4, 4.2.5, 4.2.6, 4.2.7, 4.2.8, 4.2.9, 5.1.1, 5.1.2, 5.1.3, 5.1.4, 5.2.1, 5.2.2, 5.2.3, 5.3.1, 5.3.2, 5.4.1, 5.4.2, 5.5.1, 5.5.2, 5.5.3, 6.1.1, 61.2, 6.2.1, 6.2.2, 6.2.3, 6.2.4, 6.2.5, 7.1.1, 7.1.2, 7.2.1, 7.2.2, 7.2.3, 7.2.4</w:t>
            </w:r>
          </w:p>
        </w:tc>
      </w:tr>
      <w:tr w:rsidR="004A2F9B" w:rsidRPr="003A265C" w14:paraId="6CD325A0" w14:textId="77777777" w:rsidTr="00892E91">
        <w:trPr>
          <w:trHeight w:val="300"/>
          <w:jc w:val="center"/>
        </w:trPr>
        <w:tc>
          <w:tcPr>
            <w:tcW w:w="582" w:type="dxa"/>
            <w:tcBorders>
              <w:top w:val="single" w:sz="4" w:space="0" w:color="auto"/>
              <w:left w:val="single" w:sz="8" w:space="0" w:color="auto"/>
              <w:bottom w:val="single" w:sz="4" w:space="0" w:color="auto"/>
              <w:right w:val="nil"/>
            </w:tcBorders>
            <w:shd w:val="clear" w:color="auto" w:fill="auto"/>
            <w:noWrap/>
            <w:vAlign w:val="center"/>
            <w:hideMark/>
          </w:tcPr>
          <w:p w14:paraId="2F6E1C5D" w14:textId="77777777" w:rsidR="004A2F9B" w:rsidRPr="003A265C" w:rsidRDefault="004A2F9B" w:rsidP="003A265C">
            <w:pPr>
              <w:rPr>
                <w:szCs w:val="24"/>
              </w:rPr>
            </w:pPr>
            <w:r w:rsidRPr="003A265C">
              <w:rPr>
                <w:szCs w:val="24"/>
              </w:rPr>
              <w:t>2</w:t>
            </w:r>
          </w:p>
        </w:tc>
        <w:tc>
          <w:tcPr>
            <w:tcW w:w="1393"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2E42ED29" w14:textId="77777777" w:rsidR="004A2F9B" w:rsidRPr="003A265C" w:rsidRDefault="004A2F9B" w:rsidP="003A265C">
            <w:pPr>
              <w:rPr>
                <w:szCs w:val="24"/>
              </w:rPr>
            </w:pPr>
            <w:r w:rsidRPr="003A265C">
              <w:rPr>
                <w:szCs w:val="24"/>
              </w:rPr>
              <w:t>Raportare anul 2</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890FB69" w14:textId="77777777" w:rsidR="004A2F9B" w:rsidRPr="003A265C" w:rsidRDefault="004A2F9B" w:rsidP="003A265C">
            <w:pPr>
              <w:rPr>
                <w:szCs w:val="24"/>
              </w:rPr>
            </w:pPr>
            <w:r w:rsidRPr="003A265C">
              <w:rPr>
                <w:szCs w:val="24"/>
              </w:rPr>
              <w:t>2</w:t>
            </w:r>
          </w:p>
        </w:tc>
        <w:tc>
          <w:tcPr>
            <w:tcW w:w="1270" w:type="dxa"/>
            <w:tcBorders>
              <w:top w:val="single" w:sz="4" w:space="0" w:color="auto"/>
              <w:left w:val="nil"/>
              <w:bottom w:val="single" w:sz="4" w:space="0" w:color="auto"/>
              <w:right w:val="nil"/>
            </w:tcBorders>
            <w:shd w:val="clear" w:color="auto" w:fill="auto"/>
            <w:noWrap/>
            <w:vAlign w:val="center"/>
          </w:tcPr>
          <w:p w14:paraId="4D09C9DA" w14:textId="77777777" w:rsidR="004A2F9B" w:rsidRPr="003A265C" w:rsidRDefault="004A2F9B" w:rsidP="003A265C">
            <w:pPr>
              <w:rPr>
                <w:szCs w:val="24"/>
              </w:rPr>
            </w:pPr>
            <w:r w:rsidRPr="003A265C">
              <w:rPr>
                <w:szCs w:val="24"/>
              </w:rPr>
              <w:t>-</w:t>
            </w:r>
          </w:p>
        </w:tc>
        <w:tc>
          <w:tcPr>
            <w:tcW w:w="6096" w:type="dxa"/>
            <w:tcBorders>
              <w:top w:val="single" w:sz="4" w:space="0" w:color="auto"/>
              <w:left w:val="single" w:sz="8" w:space="0" w:color="auto"/>
              <w:bottom w:val="single" w:sz="4" w:space="0" w:color="auto"/>
              <w:right w:val="single" w:sz="8" w:space="0" w:color="auto"/>
            </w:tcBorders>
            <w:shd w:val="clear" w:color="auto" w:fill="auto"/>
            <w:noWrap/>
            <w:vAlign w:val="center"/>
          </w:tcPr>
          <w:p w14:paraId="0B91A0D1" w14:textId="77777777" w:rsidR="004A2F9B" w:rsidRPr="003A265C" w:rsidRDefault="004A2F9B" w:rsidP="003A265C">
            <w:pPr>
              <w:rPr>
                <w:szCs w:val="24"/>
              </w:rPr>
            </w:pPr>
            <w:r w:rsidRPr="003A265C">
              <w:rPr>
                <w:szCs w:val="24"/>
              </w:rPr>
              <w:t>1.1.1.1, 1.1.1.2, 1.1.1.3, 1.1.2.1, 1.1.2.2, 1.2.1.1, 1.2.1.2,  1.2.2.1, 1.2.2.2 1.3.1.1 1.3.1.2, 1.3.2.1, 1.4.1.1, 1.4.1.2, 1.4.2.1, 1.4.2.2 1.4.2.3, 1.5.1.1, 1.5.1.2, 1.5.2.1, 1.5.2.2 1.5.2.3, 1.6.2.1, 1.6.2.2, 1.6.2.3, 1.6.2.4, 1.6.2.5, 1.6.2.6, 1.6.2.7, 1.7.1.1, 1.7.1.2, 1.7.1.3, 1.7.1.4, 1.7.2.1, 1.7.2.2, 1.7.2.3, 1.7.2.4, 1.7.2.5, 1.7.2.6 ,1.7.2.7 1.7.2.8, 1.8.1.1, 1.8.1.2, 1.8.1.3, 1.8.1.4, 1.8.2.1, 1.8.2.2, 1.8.2.3, 1.8.2.4, 1.8.2.5, 1.8.2.6, 1.8.2.7, 1.8.2.8, 1.9.1.1., 1.9.1.2,  1.9.1.3, 1.9.1.4, 1.9.2.1, 1.9.2.2, 1.9.2.3, 1.9.2.4, 1.9.2.5, 1.9.2.6., 1.10.1.1, 1.10.1.2, 1.10.1.3, 1.10.2.1, 1.10.2.2, 1.10.2.3, 1.10.2.4 1.11.1.1, 1.11.1.2, 1.11.1.3, 1.11.1.4, 1.11.1.5, 1.11.2.1, 1.11.2.2, 1.11.2.3, 1.12.1.1, 1.12.1.2, 1.12.1.3, 1.12.2.1, 1.12.2.2, 1.12.2.3, 1.12.2.4,  2.1.1, 2.1.2, 2.1.3, 3.1.1, 3.1.2, 3.2.1, 3.2.2, 3.2.3, 3.2.4, 3.3.1, 3.3.2, 3.4.1, 3.5.1, 3.5.2, 4.1.1, 4.1.2, 4.2.1, 4.2.2, 4.2.3, 4.2.4, 4.2.5, 4.2.6, 4.2.7, 4.2.8, 4.2.9, 5.1.1, 5.1.2, 5.1.3, 5.1.4, 5.2.1, 5.2.2, 5.2.3, 5.3.1, 5.3.2, 5.4.1, 5.4.2, 5.5.1, 5.5.2, 5.5.3, 6.1.1, 61.2, 6.2.1, 6.2.2, 6.2.3, 6.2.4, 6.2.5, 7.1.1, 7.1.2, 7.2.1, 7.2.2, 7.2.3, 7.2.4</w:t>
            </w:r>
          </w:p>
        </w:tc>
      </w:tr>
      <w:tr w:rsidR="004A2F9B" w:rsidRPr="003A265C" w14:paraId="5883C76A" w14:textId="77777777" w:rsidTr="00892E91">
        <w:trPr>
          <w:trHeight w:val="300"/>
          <w:jc w:val="center"/>
        </w:trPr>
        <w:tc>
          <w:tcPr>
            <w:tcW w:w="582" w:type="dxa"/>
            <w:tcBorders>
              <w:top w:val="single" w:sz="4" w:space="0" w:color="auto"/>
              <w:left w:val="single" w:sz="8" w:space="0" w:color="auto"/>
              <w:bottom w:val="single" w:sz="4" w:space="0" w:color="auto"/>
              <w:right w:val="nil"/>
            </w:tcBorders>
            <w:shd w:val="clear" w:color="auto" w:fill="auto"/>
            <w:noWrap/>
            <w:vAlign w:val="center"/>
          </w:tcPr>
          <w:p w14:paraId="7B5751B3" w14:textId="77777777" w:rsidR="004A2F9B" w:rsidRPr="003A265C" w:rsidRDefault="004A2F9B" w:rsidP="003A265C">
            <w:pPr>
              <w:rPr>
                <w:szCs w:val="24"/>
              </w:rPr>
            </w:pPr>
            <w:r w:rsidRPr="003A265C">
              <w:rPr>
                <w:szCs w:val="24"/>
              </w:rPr>
              <w:t>3</w:t>
            </w:r>
          </w:p>
        </w:tc>
        <w:tc>
          <w:tcPr>
            <w:tcW w:w="1393"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FE6337D" w14:textId="77777777" w:rsidR="004A2F9B" w:rsidRPr="003A265C" w:rsidRDefault="004A2F9B" w:rsidP="003A265C">
            <w:pPr>
              <w:rPr>
                <w:szCs w:val="24"/>
              </w:rPr>
            </w:pPr>
            <w:r w:rsidRPr="003A265C">
              <w:rPr>
                <w:szCs w:val="24"/>
              </w:rPr>
              <w:t>Raportare anul 3</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1D523F2B" w14:textId="77777777" w:rsidR="004A2F9B" w:rsidRPr="003A265C" w:rsidRDefault="004A2F9B" w:rsidP="003A265C">
            <w:pPr>
              <w:rPr>
                <w:szCs w:val="24"/>
              </w:rPr>
            </w:pPr>
            <w:r w:rsidRPr="003A265C">
              <w:rPr>
                <w:szCs w:val="24"/>
              </w:rPr>
              <w:t>3</w:t>
            </w:r>
          </w:p>
        </w:tc>
        <w:tc>
          <w:tcPr>
            <w:tcW w:w="1270" w:type="dxa"/>
            <w:tcBorders>
              <w:top w:val="single" w:sz="4" w:space="0" w:color="auto"/>
              <w:left w:val="nil"/>
              <w:bottom w:val="single" w:sz="4" w:space="0" w:color="auto"/>
              <w:right w:val="nil"/>
            </w:tcBorders>
            <w:shd w:val="clear" w:color="auto" w:fill="auto"/>
            <w:noWrap/>
            <w:vAlign w:val="center"/>
            <w:hideMark/>
          </w:tcPr>
          <w:p w14:paraId="774E18A7" w14:textId="77777777" w:rsidR="004A2F9B" w:rsidRPr="003A265C" w:rsidRDefault="004A2F9B" w:rsidP="003A265C">
            <w:pPr>
              <w:rPr>
                <w:szCs w:val="24"/>
              </w:rPr>
            </w:pPr>
            <w:r w:rsidRPr="003A265C">
              <w:rPr>
                <w:szCs w:val="24"/>
              </w:rPr>
              <w:t>-</w:t>
            </w:r>
          </w:p>
        </w:tc>
        <w:tc>
          <w:tcPr>
            <w:tcW w:w="6096" w:type="dxa"/>
            <w:tcBorders>
              <w:top w:val="single" w:sz="4" w:space="0" w:color="auto"/>
              <w:left w:val="single" w:sz="8" w:space="0" w:color="auto"/>
              <w:bottom w:val="single" w:sz="4" w:space="0" w:color="auto"/>
              <w:right w:val="single" w:sz="8" w:space="0" w:color="auto"/>
            </w:tcBorders>
            <w:shd w:val="clear" w:color="auto" w:fill="auto"/>
            <w:noWrap/>
            <w:vAlign w:val="bottom"/>
          </w:tcPr>
          <w:p w14:paraId="0A14BC2D" w14:textId="77777777" w:rsidR="004A2F9B" w:rsidRPr="003A265C" w:rsidRDefault="004A2F9B" w:rsidP="003A265C">
            <w:pPr>
              <w:rPr>
                <w:szCs w:val="24"/>
              </w:rPr>
            </w:pPr>
            <w:r w:rsidRPr="003A265C">
              <w:rPr>
                <w:szCs w:val="24"/>
              </w:rPr>
              <w:t>1.1.1.1, 1.1.1.2, 1.1.1.3, 1.1.2.1, 1.1.2.2, 1.2.1.1, 1.2.1.2,  1.2.2.1, 1.2.2.2 1.3.1.1 1.3.1.2, 1.3.2.1, 1.4.1.1, 1.4.1.2, 1.4.2.1, 1.4.2.2 1.4.2.3, 1.5.1.1, 1.5.1.2, 1.5.2.1, 1.5.2.2 1.5.2.3, 1.6.2.1, 1.6.2.2, 1.6.2.3, 1.6.2.4, 1.6.2.5, 1.6.2.6, 1.6.2.7, 1.7.1.1, 1.7.1.2, 1.7.1.3, 1.7.1.4, 1.7.2.1, 1.7.2.2, 1.7.2.3, 1.7.2.4, 1.7.2.5, 1.7.2.6 ,1.7.2.7 1.7.2.8, 1.8.1.1, 1.8.1.2, 1.8.1.3, 1.8.1.4, 1.8.2.1, 1.8.2.2, 1.8.2.3, 1.8.2.4, 1.8.2.5, 1.8.2.6, 1.8.2.7, 1.8.2.8, 1.9.1.1., 1.9.1.2,  1.9.1.3, 1.9.1.4, 1.9.2.1, 1.9.2.2, 1.9.2.3, 1.9.2.4, 1.9.2.5, 1.9.2.6., 1.10.1.1, 1.10.1.2, 1.10.1.3, 1.10.2.1, 1.10.2.2, 1.10.2.3, 1.10.2.4 1.11.1.1, 1.11.1.2, 1.11.1.3, 1.11.1.4, 1.11.1.5, 1.11.2.1, 1.11.2.2, 1.11.2.3, 1.12.1.1, 1.12.1.2, 1.12.1.3, 1.12.2.1, 1.12.2.2, 1.12.2.3, 1.12.2.4,  2.1.1, 2.1.2, 2.1.3, 3.1.1, 3.1.2, 3.2.1, 3.2.2, 3.2.3, 3.2.4, 3.3.1, 3.3.2, 3.4.1, 3.5.1, 3.5.2, 4.1.1, 4.1.2, 4.2.1, 4.2.2, 4.2.3, 4.2.4, 4.2.5, 4.2.6, 4.2.7, 4.2.8, 4.2.9, 5.1.1, 5.1.2, 5.1.3, 5.1.4, 5.2.1, 5.2.2, 5.2.3, 5.3.1, 5.3.2, 5.4.1, 5.4.2, 5.5.1, 5.5.2, 5.5.3, 6.1.1, 61.2, 6.2.1, 6.2.2, 6.2.3, 6.2.4, 6.2.5, 7.1.1, 7.1.2, 7.2.1, 7.2.2, 7.2.3, 7.2.4</w:t>
            </w:r>
          </w:p>
        </w:tc>
      </w:tr>
      <w:tr w:rsidR="004A2F9B" w:rsidRPr="003A265C" w14:paraId="27EDF57E" w14:textId="77777777" w:rsidTr="00892E91">
        <w:trPr>
          <w:trHeight w:val="300"/>
          <w:jc w:val="center"/>
        </w:trPr>
        <w:tc>
          <w:tcPr>
            <w:tcW w:w="582" w:type="dxa"/>
            <w:tcBorders>
              <w:top w:val="single" w:sz="4" w:space="0" w:color="auto"/>
              <w:left w:val="single" w:sz="8" w:space="0" w:color="auto"/>
              <w:bottom w:val="single" w:sz="4" w:space="0" w:color="auto"/>
              <w:right w:val="nil"/>
            </w:tcBorders>
            <w:shd w:val="clear" w:color="auto" w:fill="auto"/>
            <w:noWrap/>
            <w:vAlign w:val="center"/>
          </w:tcPr>
          <w:p w14:paraId="528608C5" w14:textId="77777777" w:rsidR="004A2F9B" w:rsidRPr="003A265C" w:rsidRDefault="004A2F9B" w:rsidP="003A265C">
            <w:pPr>
              <w:rPr>
                <w:szCs w:val="24"/>
              </w:rPr>
            </w:pPr>
            <w:r w:rsidRPr="003A265C">
              <w:rPr>
                <w:szCs w:val="24"/>
              </w:rPr>
              <w:t>4</w:t>
            </w:r>
          </w:p>
        </w:tc>
        <w:tc>
          <w:tcPr>
            <w:tcW w:w="1393"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7B0B508B" w14:textId="77777777" w:rsidR="004A2F9B" w:rsidRPr="003A265C" w:rsidRDefault="004A2F9B" w:rsidP="003A265C">
            <w:pPr>
              <w:rPr>
                <w:szCs w:val="24"/>
              </w:rPr>
            </w:pPr>
            <w:r w:rsidRPr="003A265C">
              <w:rPr>
                <w:szCs w:val="24"/>
              </w:rPr>
              <w:t>Raportare anul 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7C1DE2AC" w14:textId="77777777" w:rsidR="004A2F9B" w:rsidRPr="003A265C" w:rsidRDefault="004A2F9B" w:rsidP="003A265C">
            <w:pPr>
              <w:rPr>
                <w:szCs w:val="24"/>
              </w:rPr>
            </w:pPr>
            <w:r w:rsidRPr="003A265C">
              <w:rPr>
                <w:szCs w:val="24"/>
              </w:rPr>
              <w:t>4</w:t>
            </w:r>
          </w:p>
        </w:tc>
        <w:tc>
          <w:tcPr>
            <w:tcW w:w="1270" w:type="dxa"/>
            <w:tcBorders>
              <w:top w:val="single" w:sz="4" w:space="0" w:color="auto"/>
              <w:left w:val="nil"/>
              <w:bottom w:val="single" w:sz="4" w:space="0" w:color="auto"/>
              <w:right w:val="nil"/>
            </w:tcBorders>
            <w:shd w:val="clear" w:color="auto" w:fill="auto"/>
            <w:noWrap/>
            <w:vAlign w:val="center"/>
            <w:hideMark/>
          </w:tcPr>
          <w:p w14:paraId="218DDC31" w14:textId="77777777" w:rsidR="004A2F9B" w:rsidRPr="003A265C" w:rsidRDefault="004A2F9B" w:rsidP="003A265C">
            <w:pPr>
              <w:rPr>
                <w:szCs w:val="24"/>
              </w:rPr>
            </w:pPr>
            <w:r w:rsidRPr="003A265C">
              <w:rPr>
                <w:szCs w:val="24"/>
              </w:rPr>
              <w:t>-</w:t>
            </w:r>
          </w:p>
        </w:tc>
        <w:tc>
          <w:tcPr>
            <w:tcW w:w="6096" w:type="dxa"/>
            <w:tcBorders>
              <w:top w:val="nil"/>
              <w:left w:val="single" w:sz="8" w:space="0" w:color="auto"/>
              <w:bottom w:val="single" w:sz="4" w:space="0" w:color="auto"/>
              <w:right w:val="single" w:sz="8" w:space="0" w:color="auto"/>
            </w:tcBorders>
            <w:shd w:val="clear" w:color="auto" w:fill="auto"/>
            <w:noWrap/>
            <w:vAlign w:val="bottom"/>
          </w:tcPr>
          <w:p w14:paraId="5A451971" w14:textId="77777777" w:rsidR="004A2F9B" w:rsidRPr="003A265C" w:rsidRDefault="004A2F9B" w:rsidP="003A265C">
            <w:pPr>
              <w:rPr>
                <w:szCs w:val="24"/>
              </w:rPr>
            </w:pPr>
            <w:r w:rsidRPr="003A265C">
              <w:rPr>
                <w:szCs w:val="24"/>
              </w:rPr>
              <w:t>1.1.1.1, 1.1.1.2, 1.1.1.3, 1.1.2.1, 1.1.2.2, 1.2.1.1, 1.2.1.2,  1.2.2.1, 1.2.2.2 1.3.1.1 1.3.1.2, 1.3.2.1, 1.4.1.1, 1.4.1.2, 1.4.2.1, 1.4.2.2 1.4.2.3, 1.5.1.1, 1.5.1.2, 1.5.2.1, 1.5.2.2 1.5.2.3, 1.6.2.1, 1.6.2.2, 1.6.2.3, 1.6.2.4, 1.6.2.5, 1.6.2.6, 1.6.2.7, 1.7.1.1, 1.7.1.2, 1.7.1.3, 1.7.1.4, 1.7.2.1, 1.7.2.2, 1.7.2.3, 1.7.2.4, 1.7.2.5, 1.7.2.6 ,1.7.2.7 1.7.2.8, 1.8.1.1, 1.8.1.2, 1.8.1.3, 1.8.1.4, 1.8.2.1, 1.8.2.2, 1.8.2.3, 1.8.2.4, 1.8.2.5, 1.8.2.6, 1.8.2.7, 1.8.2.8, 1.9.1.1., 1.9.1.2,  1.9.1.3, 1.9.1.4, 1.9.2.1, 1.9.2.2, 1.9.2.3, 1.9.2.4, 1.9.2.5, 1.9.2.6., 1.10.1.1, 1.10.1.2, 1.10.1.3, 1.10.2.1, 1.10.2.2, 1.10.2.3, 1.10.2.4 1.11.1.1, 1.11.1.2, 1.11.1.3, 1.11.1.4, 1.11.1.5, 1.11.2.1, 1.11.2.2, 1.11.2.3, 1.12.1.1, 1.12.1.2, 1.12.1.3, 1.12.2.1, 1.12.2.2, 1.12.2.3, 1.12.2.4,  2.1.1, 2.1.2, 2.1.3, 3.1.1, 3.1.2, 3.2.1, 3.2.2, 3.2.3, 3.2.4, 3.3.1, 3.3.2, 3.4.1, 3.5.1, 3.5.2, 4.1.1, 4.1.2, 4.2.1, 4.2.2, 4.2.3, 4.2.4, 4.2.5, 4.2.6, 4.2.7, 4.2.8, 4.2.9, 5.1.1, 5.1.2, 5.1.3, 5.1.4, 5.2.1, 5.2.2, 5.2.3, 5.3.1, 5.3.2, 5.4.1, 5.4.2, 5.5.1, 5.5.2, 5.5.3, 6.1.1, 61.2, 6.2.1, 6.2.2, 6.2.3, 6.2.4, 6.2.5, 7.1.1, 7.1.2, 7.2.1, 7.2.2, 7.2.3, 7.2.4</w:t>
            </w:r>
          </w:p>
        </w:tc>
      </w:tr>
      <w:tr w:rsidR="004A2F9B" w:rsidRPr="003A265C" w14:paraId="2E99CE0F" w14:textId="77777777" w:rsidTr="00892E91">
        <w:trPr>
          <w:trHeight w:val="315"/>
          <w:jc w:val="center"/>
        </w:trPr>
        <w:tc>
          <w:tcPr>
            <w:tcW w:w="582" w:type="dxa"/>
            <w:tcBorders>
              <w:top w:val="single" w:sz="4" w:space="0" w:color="auto"/>
              <w:left w:val="single" w:sz="8" w:space="0" w:color="auto"/>
              <w:bottom w:val="single" w:sz="4" w:space="0" w:color="auto"/>
              <w:right w:val="nil"/>
            </w:tcBorders>
            <w:shd w:val="clear" w:color="auto" w:fill="auto"/>
            <w:noWrap/>
            <w:vAlign w:val="center"/>
          </w:tcPr>
          <w:p w14:paraId="6EEFBCC3" w14:textId="77777777" w:rsidR="004A2F9B" w:rsidRPr="003A265C" w:rsidRDefault="004A2F9B" w:rsidP="003A265C">
            <w:pPr>
              <w:rPr>
                <w:szCs w:val="24"/>
              </w:rPr>
            </w:pPr>
            <w:r w:rsidRPr="003A265C">
              <w:rPr>
                <w:szCs w:val="24"/>
              </w:rPr>
              <w:t>5</w:t>
            </w:r>
          </w:p>
        </w:tc>
        <w:tc>
          <w:tcPr>
            <w:tcW w:w="1393"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7E296472" w14:textId="77777777" w:rsidR="004A2F9B" w:rsidRPr="003A265C" w:rsidRDefault="004A2F9B" w:rsidP="003A265C">
            <w:pPr>
              <w:rPr>
                <w:szCs w:val="24"/>
              </w:rPr>
            </w:pPr>
            <w:r w:rsidRPr="003A265C">
              <w:rPr>
                <w:szCs w:val="24"/>
              </w:rPr>
              <w:t>Raportare anul 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14FF60ED" w14:textId="77777777" w:rsidR="004A2F9B" w:rsidRPr="003A265C" w:rsidRDefault="004A2F9B" w:rsidP="003A265C">
            <w:pPr>
              <w:rPr>
                <w:szCs w:val="24"/>
              </w:rPr>
            </w:pPr>
            <w:r w:rsidRPr="003A265C">
              <w:rPr>
                <w:szCs w:val="24"/>
              </w:rPr>
              <w:t>5</w:t>
            </w:r>
          </w:p>
        </w:tc>
        <w:tc>
          <w:tcPr>
            <w:tcW w:w="1270" w:type="dxa"/>
            <w:tcBorders>
              <w:top w:val="single" w:sz="4" w:space="0" w:color="auto"/>
              <w:left w:val="nil"/>
              <w:bottom w:val="single" w:sz="4" w:space="0" w:color="auto"/>
              <w:right w:val="nil"/>
            </w:tcBorders>
            <w:shd w:val="clear" w:color="auto" w:fill="auto"/>
            <w:noWrap/>
            <w:vAlign w:val="center"/>
            <w:hideMark/>
          </w:tcPr>
          <w:p w14:paraId="24363326" w14:textId="77777777" w:rsidR="004A2F9B" w:rsidRPr="003A265C" w:rsidRDefault="004A2F9B" w:rsidP="003A265C">
            <w:pPr>
              <w:rPr>
                <w:szCs w:val="24"/>
              </w:rPr>
            </w:pPr>
            <w:r w:rsidRPr="003A265C">
              <w:rPr>
                <w:szCs w:val="24"/>
              </w:rPr>
              <w:t>-</w:t>
            </w:r>
          </w:p>
        </w:tc>
        <w:tc>
          <w:tcPr>
            <w:tcW w:w="6096" w:type="dxa"/>
            <w:tcBorders>
              <w:top w:val="single" w:sz="4" w:space="0" w:color="auto"/>
              <w:left w:val="single" w:sz="8" w:space="0" w:color="auto"/>
              <w:bottom w:val="single" w:sz="4" w:space="0" w:color="auto"/>
              <w:right w:val="single" w:sz="8" w:space="0" w:color="auto"/>
            </w:tcBorders>
            <w:shd w:val="clear" w:color="auto" w:fill="auto"/>
            <w:noWrap/>
            <w:vAlign w:val="bottom"/>
          </w:tcPr>
          <w:p w14:paraId="4E55047B" w14:textId="77777777" w:rsidR="004A2F9B" w:rsidRPr="003A265C" w:rsidRDefault="004A2F9B" w:rsidP="003A265C">
            <w:pPr>
              <w:rPr>
                <w:szCs w:val="24"/>
              </w:rPr>
            </w:pPr>
            <w:r w:rsidRPr="003A265C">
              <w:rPr>
                <w:szCs w:val="24"/>
              </w:rPr>
              <w:t>1.1.1.1, 1.1.1.2, 1.1.1.3, 1.1.2.1, 1.1.2.2, 1.2.1.1, 1.2.1.2,  1.2.2.1, 1.2.2.2 1.3.1.1 1.3.1.2, 1.3.2.1, 1.4.1.1, 1.4.1.2, 1.4.2.1, 1.4.2.2 1.4.2.3, 1.5.1.1, 1.5.1.2, 1.5.2.1, 1.5.2.2 1.5.2.3, 1.6.2.1, 1.6.2.2, 1.6.2.3, 1.6.2.4, 1.6.2.5, 1.6.2.6, 1.6.2.7, 1.7.1.1, 1.7.1.2, 1.7.1.3, 1.7.1.4, 1.7.2.1, 1.7.2.2, 1.7.2.3, 1.7.2.4, 1.7.2.5, 1.7.2.6 ,1.7.2.7 1.7.2.8, 1.8.1.1, 1.8.1.2, 1.8.1.3, 1.8.1.4, 1.8.2.1, 1.8.2.2, 1.8.2.3, 1.8.2.4, 1.8.2.5, 1.8.2.6, 1.8.2.7, 1.8.2.8, 1.9.1.1., 1.9.1.2,  1.9.1.3, 1.9.1.4, 1.9.2.1, 1.9.2.2, 1.9.2.3, 1.9.2.4, 1.9.2.5, 1.9.2.6., 1.10.1.1, 1.10.1.2, 1.10.1.3, 1.10.2.1, 1.10.2.2, 1.10.2.3, 1.10.2.4 1.11.1.1, 1.11.1.2, 1.11.1.3, 1.11.1.4, 1.11.1.5, 1.11.2.1, 1.11.2.2, 1.11.2.3, 1.12.1.1, 1.12.1.2, 1.12.1.3, 1.12.2.1, 1.12.2.2, 1.12.2.3, 1.12.2.4,  2.1.1, 2.1.2, 2.1.3, 3.1.1, 3.1.2, 3.2.1, 3.2.2, 3.2.3, 3.2.4, 3.3.1, 3.3.2, 3.4.1, 3.5.1, 3.5.2, 4.1.1, 4.1.2, 4.2.1, 4.2.2, 4.2.3, 4.2.4, 4.2.5, 4.2.6, 4.2.7, 4.2.8, 4.2.9, 5.1.1, 5.1.2, 5.1.3, 5.1.4, 5.2.1, 5.2.2, 5.2.3, 5.3.1, 5.3.2, 5.4.1, 5.4.2, 5.5.1, 5.5.2, 5.5.3, 6.1.1, 61.2, 6.2.1, 6.2.2, 6.2.3, 6.2.4, 6.2.5, 7.1.1, 7.1.2, 7.2.1, 7.2.2, 7.2.3, 7.2.4</w:t>
            </w:r>
          </w:p>
        </w:tc>
      </w:tr>
    </w:tbl>
    <w:p w14:paraId="5D82D416" w14:textId="22CC5244" w:rsidR="004A2F9B" w:rsidRDefault="004A2F9B" w:rsidP="003A265C">
      <w:pPr>
        <w:rPr>
          <w:szCs w:val="24"/>
        </w:rPr>
      </w:pPr>
    </w:p>
    <w:p w14:paraId="137CB0A8" w14:textId="4470E931" w:rsidR="0003741D" w:rsidRDefault="0003741D" w:rsidP="003A265C">
      <w:pPr>
        <w:rPr>
          <w:szCs w:val="24"/>
        </w:rPr>
      </w:pPr>
    </w:p>
    <w:p w14:paraId="3AAEC76E" w14:textId="0EEFF3A5" w:rsidR="0003741D" w:rsidRDefault="0003741D" w:rsidP="003A265C">
      <w:pPr>
        <w:rPr>
          <w:szCs w:val="24"/>
        </w:rPr>
      </w:pPr>
    </w:p>
    <w:p w14:paraId="2662BEAF" w14:textId="2F164578" w:rsidR="0003741D" w:rsidRDefault="0003741D" w:rsidP="003A265C">
      <w:pPr>
        <w:rPr>
          <w:szCs w:val="24"/>
        </w:rPr>
      </w:pPr>
    </w:p>
    <w:p w14:paraId="0473E89C" w14:textId="77777777" w:rsidR="0003741D" w:rsidRPr="003A265C" w:rsidRDefault="0003741D" w:rsidP="003A265C">
      <w:pPr>
        <w:rPr>
          <w:szCs w:val="24"/>
        </w:rPr>
      </w:pPr>
    </w:p>
    <w:p w14:paraId="08A9E9AB" w14:textId="77777777" w:rsidR="004A2F9B" w:rsidRPr="005D0553" w:rsidRDefault="004A2F9B" w:rsidP="005D0553">
      <w:pPr>
        <w:keepNext/>
        <w:keepLines/>
        <w:outlineLvl w:val="1"/>
        <w:rPr>
          <w:b/>
          <w:bCs/>
          <w:szCs w:val="24"/>
          <w:lang w:val="ro-RO"/>
        </w:rPr>
      </w:pPr>
      <w:bookmarkStart w:id="230" w:name="_Toc515286669"/>
      <w:bookmarkStart w:id="231" w:name="_Toc523844376"/>
      <w:bookmarkStart w:id="232" w:name="_Toc6821340"/>
      <w:bookmarkStart w:id="233" w:name="_Toc66186674"/>
      <w:r w:rsidRPr="005D0553">
        <w:rPr>
          <w:b/>
          <w:bCs/>
          <w:szCs w:val="24"/>
          <w:lang w:val="ro-RO"/>
        </w:rPr>
        <w:t>9.2. Urmărirea activităților planificate</w:t>
      </w:r>
      <w:bookmarkEnd w:id="230"/>
      <w:bookmarkEnd w:id="231"/>
      <w:bookmarkEnd w:id="232"/>
      <w:bookmarkEnd w:id="233"/>
    </w:p>
    <w:p w14:paraId="7975FE97" w14:textId="77777777" w:rsidR="004A2F9B" w:rsidRPr="003A265C" w:rsidRDefault="004A2F9B" w:rsidP="003A265C">
      <w:pPr>
        <w:rPr>
          <w:szCs w:val="24"/>
        </w:rPr>
      </w:pPr>
    </w:p>
    <w:p w14:paraId="3EB4CCE9" w14:textId="515E97F7" w:rsidR="004A2F9B" w:rsidRPr="003A265C" w:rsidRDefault="004A2F9B" w:rsidP="003A265C">
      <w:pPr>
        <w:rPr>
          <w:szCs w:val="24"/>
        </w:rPr>
      </w:pPr>
      <w:r w:rsidRPr="003A265C">
        <w:rPr>
          <w:szCs w:val="24"/>
        </w:rPr>
        <w:t xml:space="preserve">Tabel </w:t>
      </w:r>
      <w:r w:rsidRPr="003A265C">
        <w:rPr>
          <w:szCs w:val="24"/>
        </w:rPr>
        <w:fldChar w:fldCharType="begin"/>
      </w:r>
      <w:r w:rsidRPr="003A265C">
        <w:rPr>
          <w:szCs w:val="24"/>
        </w:rPr>
        <w:instrText xml:space="preserve"> SEQ Tabel \* ARABIC </w:instrText>
      </w:r>
      <w:r w:rsidRPr="003A265C">
        <w:rPr>
          <w:szCs w:val="24"/>
        </w:rPr>
        <w:fldChar w:fldCharType="separate"/>
      </w:r>
      <w:r w:rsidR="00D96EDB">
        <w:rPr>
          <w:noProof/>
          <w:szCs w:val="24"/>
        </w:rPr>
        <w:t>224</w:t>
      </w:r>
      <w:r w:rsidRPr="003A265C">
        <w:rPr>
          <w:szCs w:val="24"/>
        </w:rPr>
        <w:fldChar w:fldCharType="end"/>
      </w:r>
      <w:r w:rsidRPr="003A265C">
        <w:rPr>
          <w:szCs w:val="24"/>
        </w:rPr>
        <w:t xml:space="preserve"> Centralizare resurse consumate, procent îndeplinire și rezultate</w:t>
      </w:r>
    </w:p>
    <w:tbl>
      <w:tblPr>
        <w:tblpPr w:leftFromText="180" w:rightFromText="180" w:vertAnchor="text" w:tblpY="1"/>
        <w:tblOverlap w:val="never"/>
        <w:tblW w:w="13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2028"/>
        <w:gridCol w:w="1454"/>
        <w:gridCol w:w="1570"/>
        <w:gridCol w:w="1449"/>
        <w:gridCol w:w="1209"/>
        <w:gridCol w:w="1691"/>
        <w:gridCol w:w="1570"/>
        <w:gridCol w:w="1818"/>
      </w:tblGrid>
      <w:tr w:rsidR="004A2F9B" w:rsidRPr="003A265C" w14:paraId="4A4CA558" w14:textId="77777777" w:rsidTr="00892E91">
        <w:trPr>
          <w:trHeight w:val="551"/>
          <w:tblHeader/>
        </w:trPr>
        <w:tc>
          <w:tcPr>
            <w:tcW w:w="1129" w:type="dxa"/>
            <w:vMerge w:val="restart"/>
            <w:shd w:val="clear" w:color="auto" w:fill="auto"/>
            <w:vAlign w:val="center"/>
            <w:hideMark/>
          </w:tcPr>
          <w:p w14:paraId="3925C968" w14:textId="77777777" w:rsidR="004A2F9B" w:rsidRPr="003A265C" w:rsidRDefault="004A2F9B" w:rsidP="003A265C">
            <w:pPr>
              <w:rPr>
                <w:szCs w:val="24"/>
              </w:rPr>
            </w:pPr>
            <w:r w:rsidRPr="003A265C">
              <w:rPr>
                <w:szCs w:val="24"/>
              </w:rPr>
              <w:t>Nr</w:t>
            </w:r>
          </w:p>
        </w:tc>
        <w:tc>
          <w:tcPr>
            <w:tcW w:w="2028" w:type="dxa"/>
            <w:vMerge w:val="restart"/>
            <w:shd w:val="clear" w:color="auto" w:fill="auto"/>
            <w:vAlign w:val="center"/>
            <w:hideMark/>
          </w:tcPr>
          <w:p w14:paraId="79AC6E8C" w14:textId="77777777" w:rsidR="004A2F9B" w:rsidRPr="003A265C" w:rsidRDefault="004A2F9B" w:rsidP="003A265C">
            <w:pPr>
              <w:rPr>
                <w:szCs w:val="24"/>
              </w:rPr>
            </w:pPr>
            <w:r w:rsidRPr="003A265C">
              <w:rPr>
                <w:szCs w:val="24"/>
              </w:rPr>
              <w:t>Activitate</w:t>
            </w:r>
          </w:p>
        </w:tc>
        <w:tc>
          <w:tcPr>
            <w:tcW w:w="1454" w:type="dxa"/>
            <w:shd w:val="clear" w:color="auto" w:fill="auto"/>
            <w:vAlign w:val="center"/>
            <w:hideMark/>
          </w:tcPr>
          <w:p w14:paraId="6719F3E8" w14:textId="77777777" w:rsidR="004A2F9B" w:rsidRPr="003A265C" w:rsidRDefault="004A2F9B" w:rsidP="003A265C">
            <w:pPr>
              <w:rPr>
                <w:szCs w:val="24"/>
              </w:rPr>
            </w:pPr>
            <w:r w:rsidRPr="003A265C">
              <w:rPr>
                <w:szCs w:val="24"/>
              </w:rPr>
              <w:t>Resurse Umane</w:t>
            </w:r>
          </w:p>
        </w:tc>
        <w:tc>
          <w:tcPr>
            <w:tcW w:w="1570" w:type="dxa"/>
            <w:shd w:val="clear" w:color="auto" w:fill="auto"/>
            <w:vAlign w:val="center"/>
            <w:hideMark/>
          </w:tcPr>
          <w:p w14:paraId="69AEFFA5" w14:textId="77777777" w:rsidR="004A2F9B" w:rsidRPr="003A265C" w:rsidRDefault="004A2F9B" w:rsidP="003A265C">
            <w:pPr>
              <w:rPr>
                <w:szCs w:val="24"/>
              </w:rPr>
            </w:pPr>
            <w:r w:rsidRPr="003A265C">
              <w:rPr>
                <w:szCs w:val="24"/>
              </w:rPr>
              <w:t>Resurse Materiale</w:t>
            </w:r>
          </w:p>
        </w:tc>
        <w:tc>
          <w:tcPr>
            <w:tcW w:w="2658" w:type="dxa"/>
            <w:gridSpan w:val="2"/>
            <w:shd w:val="clear" w:color="auto" w:fill="auto"/>
            <w:vAlign w:val="bottom"/>
            <w:hideMark/>
          </w:tcPr>
          <w:p w14:paraId="79923A26" w14:textId="77777777" w:rsidR="004A2F9B" w:rsidRPr="003A265C" w:rsidRDefault="004A2F9B" w:rsidP="003A265C">
            <w:pPr>
              <w:rPr>
                <w:szCs w:val="24"/>
              </w:rPr>
            </w:pPr>
            <w:r w:rsidRPr="003A265C">
              <w:rPr>
                <w:szCs w:val="24"/>
              </w:rPr>
              <w:t>Resurse financiare estimate</w:t>
            </w:r>
          </w:p>
        </w:tc>
        <w:tc>
          <w:tcPr>
            <w:tcW w:w="1691" w:type="dxa"/>
            <w:vMerge w:val="restart"/>
            <w:shd w:val="clear" w:color="auto" w:fill="auto"/>
            <w:vAlign w:val="center"/>
            <w:hideMark/>
          </w:tcPr>
          <w:p w14:paraId="79CDC281" w14:textId="77777777" w:rsidR="004A2F9B" w:rsidRPr="003A265C" w:rsidRDefault="004A2F9B" w:rsidP="003A265C">
            <w:pPr>
              <w:rPr>
                <w:szCs w:val="24"/>
              </w:rPr>
            </w:pPr>
            <w:r w:rsidRPr="003A265C">
              <w:rPr>
                <w:szCs w:val="24"/>
              </w:rPr>
              <w:t>Procent îndeplinire</w:t>
            </w:r>
          </w:p>
        </w:tc>
        <w:tc>
          <w:tcPr>
            <w:tcW w:w="1570" w:type="dxa"/>
            <w:vMerge w:val="restart"/>
            <w:shd w:val="clear" w:color="auto" w:fill="auto"/>
            <w:vAlign w:val="center"/>
            <w:hideMark/>
          </w:tcPr>
          <w:p w14:paraId="65ABD50F" w14:textId="77777777" w:rsidR="004A2F9B" w:rsidRPr="003A265C" w:rsidRDefault="004A2F9B" w:rsidP="003A265C">
            <w:pPr>
              <w:rPr>
                <w:szCs w:val="24"/>
              </w:rPr>
            </w:pPr>
            <w:r w:rsidRPr="003A265C">
              <w:rPr>
                <w:szCs w:val="24"/>
              </w:rPr>
              <w:t>Rezultate</w:t>
            </w:r>
          </w:p>
        </w:tc>
        <w:tc>
          <w:tcPr>
            <w:tcW w:w="1818" w:type="dxa"/>
            <w:vMerge w:val="restart"/>
            <w:shd w:val="clear" w:color="auto" w:fill="auto"/>
            <w:vAlign w:val="center"/>
            <w:hideMark/>
          </w:tcPr>
          <w:p w14:paraId="0C198694" w14:textId="77777777" w:rsidR="004A2F9B" w:rsidRPr="003A265C" w:rsidRDefault="004A2F9B" w:rsidP="003A265C">
            <w:pPr>
              <w:rPr>
                <w:szCs w:val="24"/>
              </w:rPr>
            </w:pPr>
            <w:r w:rsidRPr="003A265C">
              <w:rPr>
                <w:szCs w:val="24"/>
              </w:rPr>
              <w:t>Observaţii</w:t>
            </w:r>
          </w:p>
        </w:tc>
      </w:tr>
      <w:tr w:rsidR="004A2F9B" w:rsidRPr="003A265C" w14:paraId="0CFD7615" w14:textId="77777777" w:rsidTr="00892E91">
        <w:trPr>
          <w:trHeight w:val="330"/>
          <w:tblHeader/>
        </w:trPr>
        <w:tc>
          <w:tcPr>
            <w:tcW w:w="1129" w:type="dxa"/>
            <w:vMerge/>
            <w:vAlign w:val="center"/>
            <w:hideMark/>
          </w:tcPr>
          <w:p w14:paraId="7970090A" w14:textId="77777777" w:rsidR="004A2F9B" w:rsidRPr="003A265C" w:rsidRDefault="004A2F9B" w:rsidP="003A265C">
            <w:pPr>
              <w:rPr>
                <w:szCs w:val="24"/>
              </w:rPr>
            </w:pPr>
          </w:p>
        </w:tc>
        <w:tc>
          <w:tcPr>
            <w:tcW w:w="2028" w:type="dxa"/>
            <w:vMerge/>
            <w:vAlign w:val="center"/>
            <w:hideMark/>
          </w:tcPr>
          <w:p w14:paraId="5A17D04C" w14:textId="77777777" w:rsidR="004A2F9B" w:rsidRPr="003A265C" w:rsidRDefault="004A2F9B" w:rsidP="003A265C">
            <w:pPr>
              <w:rPr>
                <w:szCs w:val="24"/>
              </w:rPr>
            </w:pPr>
          </w:p>
        </w:tc>
        <w:tc>
          <w:tcPr>
            <w:tcW w:w="1454" w:type="dxa"/>
            <w:shd w:val="clear" w:color="auto" w:fill="auto"/>
            <w:vAlign w:val="center"/>
            <w:hideMark/>
          </w:tcPr>
          <w:p w14:paraId="5E9EE3A0" w14:textId="77777777" w:rsidR="004A2F9B" w:rsidRPr="003A265C" w:rsidRDefault="004A2F9B" w:rsidP="003A265C">
            <w:pPr>
              <w:rPr>
                <w:szCs w:val="24"/>
              </w:rPr>
            </w:pPr>
            <w:r w:rsidRPr="003A265C">
              <w:rPr>
                <w:szCs w:val="24"/>
              </w:rPr>
              <w:t>Cheltuieli</w:t>
            </w:r>
          </w:p>
        </w:tc>
        <w:tc>
          <w:tcPr>
            <w:tcW w:w="1570" w:type="dxa"/>
            <w:shd w:val="clear" w:color="auto" w:fill="auto"/>
            <w:vAlign w:val="center"/>
            <w:hideMark/>
          </w:tcPr>
          <w:p w14:paraId="108F602C" w14:textId="77777777" w:rsidR="004A2F9B" w:rsidRPr="003A265C" w:rsidRDefault="004A2F9B" w:rsidP="003A265C">
            <w:pPr>
              <w:rPr>
                <w:szCs w:val="24"/>
              </w:rPr>
            </w:pPr>
            <w:r w:rsidRPr="003A265C">
              <w:rPr>
                <w:szCs w:val="24"/>
              </w:rPr>
              <w:t>Cheltuieli</w:t>
            </w:r>
          </w:p>
        </w:tc>
        <w:tc>
          <w:tcPr>
            <w:tcW w:w="1449" w:type="dxa"/>
            <w:shd w:val="clear" w:color="auto" w:fill="auto"/>
            <w:vAlign w:val="center"/>
            <w:hideMark/>
          </w:tcPr>
          <w:p w14:paraId="676932CD" w14:textId="77777777" w:rsidR="004A2F9B" w:rsidRPr="003A265C" w:rsidRDefault="004A2F9B" w:rsidP="003A265C">
            <w:pPr>
              <w:rPr>
                <w:szCs w:val="24"/>
              </w:rPr>
            </w:pPr>
            <w:r w:rsidRPr="003A265C">
              <w:rPr>
                <w:szCs w:val="24"/>
              </w:rPr>
              <w:t>Total – moneda</w:t>
            </w:r>
          </w:p>
        </w:tc>
        <w:tc>
          <w:tcPr>
            <w:tcW w:w="1209" w:type="dxa"/>
            <w:shd w:val="clear" w:color="auto" w:fill="auto"/>
            <w:vAlign w:val="center"/>
            <w:hideMark/>
          </w:tcPr>
          <w:p w14:paraId="49CED2DD" w14:textId="77777777" w:rsidR="004A2F9B" w:rsidRPr="003A265C" w:rsidRDefault="004A2F9B" w:rsidP="003A265C">
            <w:pPr>
              <w:rPr>
                <w:szCs w:val="24"/>
              </w:rPr>
            </w:pPr>
            <w:r w:rsidRPr="003A265C">
              <w:rPr>
                <w:szCs w:val="24"/>
              </w:rPr>
              <w:t>Sursă fonduri</w:t>
            </w:r>
          </w:p>
        </w:tc>
        <w:tc>
          <w:tcPr>
            <w:tcW w:w="1691" w:type="dxa"/>
            <w:vMerge/>
            <w:vAlign w:val="center"/>
            <w:hideMark/>
          </w:tcPr>
          <w:p w14:paraId="1E7C53CF" w14:textId="77777777" w:rsidR="004A2F9B" w:rsidRPr="003A265C" w:rsidRDefault="004A2F9B" w:rsidP="003A265C">
            <w:pPr>
              <w:rPr>
                <w:szCs w:val="24"/>
              </w:rPr>
            </w:pPr>
          </w:p>
        </w:tc>
        <w:tc>
          <w:tcPr>
            <w:tcW w:w="1570" w:type="dxa"/>
            <w:vMerge/>
            <w:vAlign w:val="center"/>
            <w:hideMark/>
          </w:tcPr>
          <w:p w14:paraId="22A7F8C7" w14:textId="77777777" w:rsidR="004A2F9B" w:rsidRPr="003A265C" w:rsidRDefault="004A2F9B" w:rsidP="003A265C">
            <w:pPr>
              <w:rPr>
                <w:szCs w:val="24"/>
              </w:rPr>
            </w:pPr>
          </w:p>
        </w:tc>
        <w:tc>
          <w:tcPr>
            <w:tcW w:w="1818" w:type="dxa"/>
            <w:vMerge/>
            <w:vAlign w:val="center"/>
            <w:hideMark/>
          </w:tcPr>
          <w:p w14:paraId="20FFB633" w14:textId="77777777" w:rsidR="004A2F9B" w:rsidRPr="003A265C" w:rsidRDefault="004A2F9B" w:rsidP="003A265C">
            <w:pPr>
              <w:rPr>
                <w:szCs w:val="24"/>
              </w:rPr>
            </w:pPr>
          </w:p>
        </w:tc>
      </w:tr>
      <w:tr w:rsidR="004A2F9B" w:rsidRPr="003A265C" w14:paraId="6D70A1F8" w14:textId="77777777" w:rsidTr="00892E91">
        <w:trPr>
          <w:trHeight w:val="330"/>
        </w:trPr>
        <w:tc>
          <w:tcPr>
            <w:tcW w:w="1129" w:type="dxa"/>
            <w:shd w:val="clear" w:color="auto" w:fill="auto"/>
            <w:vAlign w:val="center"/>
            <w:hideMark/>
          </w:tcPr>
          <w:p w14:paraId="72A7B5E7" w14:textId="77777777" w:rsidR="004A2F9B" w:rsidRPr="003A265C" w:rsidRDefault="004A2F9B" w:rsidP="003A265C">
            <w:pPr>
              <w:rPr>
                <w:szCs w:val="24"/>
              </w:rPr>
            </w:pPr>
            <w:r w:rsidRPr="003A265C">
              <w:rPr>
                <w:szCs w:val="24"/>
              </w:rPr>
              <w:t>1</w:t>
            </w:r>
          </w:p>
        </w:tc>
        <w:tc>
          <w:tcPr>
            <w:tcW w:w="12789" w:type="dxa"/>
            <w:gridSpan w:val="8"/>
            <w:shd w:val="clear" w:color="auto" w:fill="auto"/>
            <w:vAlign w:val="center"/>
            <w:hideMark/>
          </w:tcPr>
          <w:p w14:paraId="26FA5A8D" w14:textId="77777777" w:rsidR="004A2F9B" w:rsidRPr="003A265C" w:rsidRDefault="004A2F9B" w:rsidP="003A265C">
            <w:pPr>
              <w:rPr>
                <w:szCs w:val="24"/>
              </w:rPr>
            </w:pPr>
            <w:r w:rsidRPr="003A265C">
              <w:rPr>
                <w:szCs w:val="24"/>
              </w:rPr>
              <w:t>OS1.1</w:t>
            </w:r>
            <w:r w:rsidRPr="003A265C">
              <w:rPr>
                <w:szCs w:val="24"/>
              </w:rPr>
              <w:tab/>
              <w:t xml:space="preserve">Menținerea stării de conservare favorabile a speciei </w:t>
            </w:r>
            <w:r w:rsidRPr="003A265C">
              <w:rPr>
                <w:i/>
                <w:szCs w:val="24"/>
              </w:rPr>
              <w:t>Ursus arctos</w:t>
            </w:r>
          </w:p>
        </w:tc>
      </w:tr>
      <w:tr w:rsidR="004A2F9B" w:rsidRPr="003A265C" w14:paraId="7CAC7EA4" w14:textId="77777777" w:rsidTr="00892E91">
        <w:trPr>
          <w:trHeight w:val="315"/>
        </w:trPr>
        <w:tc>
          <w:tcPr>
            <w:tcW w:w="1129" w:type="dxa"/>
            <w:shd w:val="clear" w:color="auto" w:fill="auto"/>
            <w:vAlign w:val="center"/>
            <w:hideMark/>
          </w:tcPr>
          <w:p w14:paraId="1502A3A1" w14:textId="77777777" w:rsidR="004A2F9B" w:rsidRPr="003A265C" w:rsidRDefault="004A2F9B" w:rsidP="003A265C">
            <w:pPr>
              <w:rPr>
                <w:szCs w:val="24"/>
              </w:rPr>
            </w:pPr>
            <w:r w:rsidRPr="003A265C">
              <w:rPr>
                <w:szCs w:val="24"/>
              </w:rPr>
              <w:t>1.1.1</w:t>
            </w:r>
          </w:p>
        </w:tc>
        <w:tc>
          <w:tcPr>
            <w:tcW w:w="12789" w:type="dxa"/>
            <w:gridSpan w:val="8"/>
            <w:shd w:val="clear" w:color="auto" w:fill="auto"/>
            <w:vAlign w:val="center"/>
            <w:hideMark/>
          </w:tcPr>
          <w:p w14:paraId="214C06C5" w14:textId="77777777" w:rsidR="004A2F9B" w:rsidRPr="003A265C" w:rsidRDefault="004A2F9B" w:rsidP="003A265C">
            <w:pPr>
              <w:rPr>
                <w:szCs w:val="24"/>
              </w:rPr>
            </w:pPr>
            <w:r w:rsidRPr="003A265C">
              <w:rPr>
                <w:szCs w:val="24"/>
              </w:rPr>
              <w:t xml:space="preserve">OS1.1.1. Menținerea unei stări de conservare favorabile din punct de vedere </w:t>
            </w:r>
            <w:proofErr w:type="gramStart"/>
            <w:r w:rsidRPr="003A265C">
              <w:rPr>
                <w:szCs w:val="24"/>
              </w:rPr>
              <w:t>a</w:t>
            </w:r>
            <w:proofErr w:type="gramEnd"/>
            <w:r w:rsidRPr="003A265C">
              <w:rPr>
                <w:szCs w:val="24"/>
              </w:rPr>
              <w:t xml:space="preserve"> efectivelor populației speciei </w:t>
            </w:r>
            <w:r w:rsidRPr="003A265C">
              <w:rPr>
                <w:i/>
                <w:szCs w:val="24"/>
              </w:rPr>
              <w:t xml:space="preserve">Ursus arctos                                                               </w:t>
            </w:r>
          </w:p>
        </w:tc>
      </w:tr>
      <w:tr w:rsidR="004A2F9B" w:rsidRPr="003A265C" w14:paraId="14A341B7" w14:textId="77777777" w:rsidTr="00892E91">
        <w:trPr>
          <w:trHeight w:val="315"/>
        </w:trPr>
        <w:tc>
          <w:tcPr>
            <w:tcW w:w="1129" w:type="dxa"/>
            <w:shd w:val="clear" w:color="auto" w:fill="auto"/>
            <w:vAlign w:val="center"/>
            <w:hideMark/>
          </w:tcPr>
          <w:p w14:paraId="008359EF" w14:textId="77777777" w:rsidR="004A2F9B" w:rsidRPr="003A265C" w:rsidRDefault="004A2F9B" w:rsidP="003A265C">
            <w:pPr>
              <w:rPr>
                <w:szCs w:val="24"/>
              </w:rPr>
            </w:pPr>
            <w:r w:rsidRPr="003A265C">
              <w:rPr>
                <w:szCs w:val="24"/>
              </w:rPr>
              <w:t>1.1.1.</w:t>
            </w:r>
          </w:p>
        </w:tc>
        <w:tc>
          <w:tcPr>
            <w:tcW w:w="2028" w:type="dxa"/>
            <w:shd w:val="clear" w:color="auto" w:fill="auto"/>
            <w:vAlign w:val="center"/>
            <w:hideMark/>
          </w:tcPr>
          <w:p w14:paraId="4A1DDF25" w14:textId="77777777" w:rsidR="004A2F9B" w:rsidRPr="003A265C" w:rsidRDefault="004A2F9B" w:rsidP="003A265C">
            <w:pPr>
              <w:rPr>
                <w:szCs w:val="24"/>
              </w:rPr>
            </w:pPr>
            <w:r w:rsidRPr="003A265C">
              <w:rPr>
                <w:szCs w:val="24"/>
              </w:rPr>
              <w:t>1.1.1.1</w:t>
            </w:r>
          </w:p>
        </w:tc>
        <w:tc>
          <w:tcPr>
            <w:tcW w:w="1454" w:type="dxa"/>
            <w:shd w:val="clear" w:color="auto" w:fill="auto"/>
            <w:vAlign w:val="center"/>
            <w:hideMark/>
          </w:tcPr>
          <w:p w14:paraId="7706668E" w14:textId="77777777" w:rsidR="004A2F9B" w:rsidRPr="003A265C" w:rsidRDefault="004A2F9B" w:rsidP="003A265C">
            <w:pPr>
              <w:rPr>
                <w:szCs w:val="24"/>
              </w:rPr>
            </w:pPr>
            <w:r w:rsidRPr="003A265C">
              <w:rPr>
                <w:szCs w:val="24"/>
              </w:rPr>
              <w:t> </w:t>
            </w:r>
          </w:p>
        </w:tc>
        <w:tc>
          <w:tcPr>
            <w:tcW w:w="1570" w:type="dxa"/>
            <w:shd w:val="clear" w:color="auto" w:fill="auto"/>
            <w:vAlign w:val="center"/>
            <w:hideMark/>
          </w:tcPr>
          <w:p w14:paraId="4B995244" w14:textId="77777777" w:rsidR="004A2F9B" w:rsidRPr="003A265C" w:rsidRDefault="004A2F9B" w:rsidP="003A265C">
            <w:pPr>
              <w:rPr>
                <w:szCs w:val="24"/>
              </w:rPr>
            </w:pPr>
            <w:r w:rsidRPr="003A265C">
              <w:rPr>
                <w:szCs w:val="24"/>
              </w:rPr>
              <w:t> </w:t>
            </w:r>
          </w:p>
        </w:tc>
        <w:tc>
          <w:tcPr>
            <w:tcW w:w="1449" w:type="dxa"/>
            <w:shd w:val="clear" w:color="auto" w:fill="auto"/>
            <w:vAlign w:val="center"/>
            <w:hideMark/>
          </w:tcPr>
          <w:p w14:paraId="53F5DE22" w14:textId="77777777" w:rsidR="004A2F9B" w:rsidRPr="003A265C" w:rsidRDefault="004A2F9B" w:rsidP="003A265C">
            <w:pPr>
              <w:rPr>
                <w:szCs w:val="24"/>
              </w:rPr>
            </w:pPr>
            <w:r w:rsidRPr="003A265C">
              <w:rPr>
                <w:szCs w:val="24"/>
              </w:rPr>
              <w:t> </w:t>
            </w:r>
          </w:p>
        </w:tc>
        <w:tc>
          <w:tcPr>
            <w:tcW w:w="1209" w:type="dxa"/>
            <w:shd w:val="clear" w:color="auto" w:fill="auto"/>
            <w:vAlign w:val="center"/>
            <w:hideMark/>
          </w:tcPr>
          <w:p w14:paraId="1A57999E" w14:textId="77777777" w:rsidR="004A2F9B" w:rsidRPr="003A265C" w:rsidRDefault="004A2F9B" w:rsidP="003A265C">
            <w:pPr>
              <w:rPr>
                <w:szCs w:val="24"/>
              </w:rPr>
            </w:pPr>
            <w:r w:rsidRPr="003A265C">
              <w:rPr>
                <w:szCs w:val="24"/>
              </w:rPr>
              <w:t> </w:t>
            </w:r>
          </w:p>
        </w:tc>
        <w:tc>
          <w:tcPr>
            <w:tcW w:w="1691" w:type="dxa"/>
            <w:shd w:val="clear" w:color="auto" w:fill="auto"/>
            <w:vAlign w:val="center"/>
            <w:hideMark/>
          </w:tcPr>
          <w:p w14:paraId="2DACFF04" w14:textId="77777777" w:rsidR="004A2F9B" w:rsidRPr="003A265C" w:rsidRDefault="004A2F9B" w:rsidP="003A265C">
            <w:pPr>
              <w:rPr>
                <w:szCs w:val="24"/>
              </w:rPr>
            </w:pPr>
            <w:r w:rsidRPr="003A265C">
              <w:rPr>
                <w:szCs w:val="24"/>
              </w:rPr>
              <w:t> </w:t>
            </w:r>
          </w:p>
        </w:tc>
        <w:tc>
          <w:tcPr>
            <w:tcW w:w="1570" w:type="dxa"/>
            <w:shd w:val="clear" w:color="auto" w:fill="auto"/>
            <w:vAlign w:val="center"/>
            <w:hideMark/>
          </w:tcPr>
          <w:p w14:paraId="60C01444" w14:textId="77777777" w:rsidR="004A2F9B" w:rsidRPr="003A265C" w:rsidRDefault="004A2F9B" w:rsidP="003A265C">
            <w:pPr>
              <w:rPr>
                <w:szCs w:val="24"/>
              </w:rPr>
            </w:pPr>
            <w:r w:rsidRPr="003A265C">
              <w:rPr>
                <w:szCs w:val="24"/>
              </w:rPr>
              <w:t> </w:t>
            </w:r>
          </w:p>
        </w:tc>
        <w:tc>
          <w:tcPr>
            <w:tcW w:w="1818" w:type="dxa"/>
            <w:shd w:val="clear" w:color="auto" w:fill="auto"/>
            <w:vAlign w:val="center"/>
            <w:hideMark/>
          </w:tcPr>
          <w:p w14:paraId="43D67069" w14:textId="77777777" w:rsidR="004A2F9B" w:rsidRPr="003A265C" w:rsidRDefault="004A2F9B" w:rsidP="003A265C">
            <w:pPr>
              <w:rPr>
                <w:szCs w:val="24"/>
              </w:rPr>
            </w:pPr>
            <w:r w:rsidRPr="003A265C">
              <w:rPr>
                <w:szCs w:val="24"/>
              </w:rPr>
              <w:t> </w:t>
            </w:r>
          </w:p>
        </w:tc>
      </w:tr>
      <w:tr w:rsidR="004A2F9B" w:rsidRPr="003A265C" w14:paraId="463A61D9" w14:textId="77777777" w:rsidTr="00892E91">
        <w:trPr>
          <w:trHeight w:val="315"/>
        </w:trPr>
        <w:tc>
          <w:tcPr>
            <w:tcW w:w="1129" w:type="dxa"/>
            <w:shd w:val="clear" w:color="auto" w:fill="auto"/>
            <w:vAlign w:val="center"/>
            <w:hideMark/>
          </w:tcPr>
          <w:p w14:paraId="561CCD97" w14:textId="77777777" w:rsidR="004A2F9B" w:rsidRPr="003A265C" w:rsidRDefault="004A2F9B" w:rsidP="003A265C">
            <w:pPr>
              <w:rPr>
                <w:szCs w:val="24"/>
              </w:rPr>
            </w:pPr>
            <w:r w:rsidRPr="003A265C">
              <w:rPr>
                <w:szCs w:val="24"/>
              </w:rPr>
              <w:t>1.1.1.</w:t>
            </w:r>
          </w:p>
        </w:tc>
        <w:tc>
          <w:tcPr>
            <w:tcW w:w="2028" w:type="dxa"/>
            <w:shd w:val="clear" w:color="auto" w:fill="auto"/>
            <w:vAlign w:val="center"/>
            <w:hideMark/>
          </w:tcPr>
          <w:p w14:paraId="2A07F7F8" w14:textId="77777777" w:rsidR="004A2F9B" w:rsidRPr="003A265C" w:rsidRDefault="004A2F9B" w:rsidP="003A265C">
            <w:pPr>
              <w:rPr>
                <w:szCs w:val="24"/>
              </w:rPr>
            </w:pPr>
            <w:r w:rsidRPr="003A265C">
              <w:rPr>
                <w:szCs w:val="24"/>
              </w:rPr>
              <w:t>1.1.1.2</w:t>
            </w:r>
          </w:p>
        </w:tc>
        <w:tc>
          <w:tcPr>
            <w:tcW w:w="1454" w:type="dxa"/>
            <w:shd w:val="clear" w:color="auto" w:fill="auto"/>
            <w:vAlign w:val="center"/>
            <w:hideMark/>
          </w:tcPr>
          <w:p w14:paraId="0EC09DF8" w14:textId="77777777" w:rsidR="004A2F9B" w:rsidRPr="003A265C" w:rsidRDefault="004A2F9B" w:rsidP="003A265C">
            <w:pPr>
              <w:rPr>
                <w:szCs w:val="24"/>
              </w:rPr>
            </w:pPr>
            <w:r w:rsidRPr="003A265C">
              <w:rPr>
                <w:szCs w:val="24"/>
              </w:rPr>
              <w:t> </w:t>
            </w:r>
          </w:p>
        </w:tc>
        <w:tc>
          <w:tcPr>
            <w:tcW w:w="1570" w:type="dxa"/>
            <w:shd w:val="clear" w:color="auto" w:fill="auto"/>
            <w:vAlign w:val="center"/>
            <w:hideMark/>
          </w:tcPr>
          <w:p w14:paraId="0E78E167" w14:textId="77777777" w:rsidR="004A2F9B" w:rsidRPr="003A265C" w:rsidRDefault="004A2F9B" w:rsidP="003A265C">
            <w:pPr>
              <w:rPr>
                <w:szCs w:val="24"/>
              </w:rPr>
            </w:pPr>
            <w:r w:rsidRPr="003A265C">
              <w:rPr>
                <w:szCs w:val="24"/>
              </w:rPr>
              <w:t> </w:t>
            </w:r>
          </w:p>
        </w:tc>
        <w:tc>
          <w:tcPr>
            <w:tcW w:w="1449" w:type="dxa"/>
            <w:shd w:val="clear" w:color="auto" w:fill="auto"/>
            <w:vAlign w:val="center"/>
            <w:hideMark/>
          </w:tcPr>
          <w:p w14:paraId="4E6BE9A2" w14:textId="77777777" w:rsidR="004A2F9B" w:rsidRPr="003A265C" w:rsidRDefault="004A2F9B" w:rsidP="003A265C">
            <w:pPr>
              <w:rPr>
                <w:szCs w:val="24"/>
              </w:rPr>
            </w:pPr>
            <w:r w:rsidRPr="003A265C">
              <w:rPr>
                <w:szCs w:val="24"/>
              </w:rPr>
              <w:t> </w:t>
            </w:r>
          </w:p>
        </w:tc>
        <w:tc>
          <w:tcPr>
            <w:tcW w:w="1209" w:type="dxa"/>
            <w:shd w:val="clear" w:color="auto" w:fill="auto"/>
            <w:vAlign w:val="center"/>
            <w:hideMark/>
          </w:tcPr>
          <w:p w14:paraId="1CEED50E" w14:textId="77777777" w:rsidR="004A2F9B" w:rsidRPr="003A265C" w:rsidRDefault="004A2F9B" w:rsidP="003A265C">
            <w:pPr>
              <w:rPr>
                <w:szCs w:val="24"/>
              </w:rPr>
            </w:pPr>
            <w:r w:rsidRPr="003A265C">
              <w:rPr>
                <w:szCs w:val="24"/>
              </w:rPr>
              <w:t> </w:t>
            </w:r>
          </w:p>
        </w:tc>
        <w:tc>
          <w:tcPr>
            <w:tcW w:w="1691" w:type="dxa"/>
            <w:shd w:val="clear" w:color="auto" w:fill="auto"/>
            <w:vAlign w:val="center"/>
            <w:hideMark/>
          </w:tcPr>
          <w:p w14:paraId="11702E77" w14:textId="77777777" w:rsidR="004A2F9B" w:rsidRPr="003A265C" w:rsidRDefault="004A2F9B" w:rsidP="003A265C">
            <w:pPr>
              <w:rPr>
                <w:szCs w:val="24"/>
              </w:rPr>
            </w:pPr>
            <w:r w:rsidRPr="003A265C">
              <w:rPr>
                <w:szCs w:val="24"/>
              </w:rPr>
              <w:t> </w:t>
            </w:r>
          </w:p>
        </w:tc>
        <w:tc>
          <w:tcPr>
            <w:tcW w:w="1570" w:type="dxa"/>
            <w:shd w:val="clear" w:color="auto" w:fill="auto"/>
            <w:vAlign w:val="center"/>
            <w:hideMark/>
          </w:tcPr>
          <w:p w14:paraId="17B33D6F" w14:textId="77777777" w:rsidR="004A2F9B" w:rsidRPr="003A265C" w:rsidRDefault="004A2F9B" w:rsidP="003A265C">
            <w:pPr>
              <w:rPr>
                <w:szCs w:val="24"/>
              </w:rPr>
            </w:pPr>
            <w:r w:rsidRPr="003A265C">
              <w:rPr>
                <w:szCs w:val="24"/>
              </w:rPr>
              <w:t> </w:t>
            </w:r>
          </w:p>
        </w:tc>
        <w:tc>
          <w:tcPr>
            <w:tcW w:w="1818" w:type="dxa"/>
            <w:shd w:val="clear" w:color="auto" w:fill="auto"/>
            <w:vAlign w:val="center"/>
            <w:hideMark/>
          </w:tcPr>
          <w:p w14:paraId="524899A0" w14:textId="77777777" w:rsidR="004A2F9B" w:rsidRPr="003A265C" w:rsidRDefault="004A2F9B" w:rsidP="003A265C">
            <w:pPr>
              <w:rPr>
                <w:szCs w:val="24"/>
              </w:rPr>
            </w:pPr>
            <w:r w:rsidRPr="003A265C">
              <w:rPr>
                <w:szCs w:val="24"/>
              </w:rPr>
              <w:t> </w:t>
            </w:r>
          </w:p>
        </w:tc>
      </w:tr>
      <w:tr w:rsidR="004A2F9B" w:rsidRPr="003A265C" w14:paraId="7A6D65F7" w14:textId="77777777" w:rsidTr="00892E91">
        <w:trPr>
          <w:trHeight w:val="315"/>
        </w:trPr>
        <w:tc>
          <w:tcPr>
            <w:tcW w:w="1129" w:type="dxa"/>
            <w:shd w:val="clear" w:color="auto" w:fill="auto"/>
            <w:vAlign w:val="center"/>
            <w:hideMark/>
          </w:tcPr>
          <w:p w14:paraId="48C889B0" w14:textId="77777777" w:rsidR="004A2F9B" w:rsidRPr="003A265C" w:rsidRDefault="004A2F9B" w:rsidP="003A265C">
            <w:pPr>
              <w:rPr>
                <w:szCs w:val="24"/>
              </w:rPr>
            </w:pPr>
            <w:r w:rsidRPr="003A265C">
              <w:rPr>
                <w:szCs w:val="24"/>
              </w:rPr>
              <w:t>1.1.1.</w:t>
            </w:r>
          </w:p>
        </w:tc>
        <w:tc>
          <w:tcPr>
            <w:tcW w:w="2028" w:type="dxa"/>
            <w:shd w:val="clear" w:color="auto" w:fill="auto"/>
            <w:vAlign w:val="center"/>
            <w:hideMark/>
          </w:tcPr>
          <w:p w14:paraId="50570632" w14:textId="77777777" w:rsidR="004A2F9B" w:rsidRPr="003A265C" w:rsidRDefault="004A2F9B" w:rsidP="003A265C">
            <w:pPr>
              <w:rPr>
                <w:szCs w:val="24"/>
              </w:rPr>
            </w:pPr>
            <w:r w:rsidRPr="003A265C">
              <w:rPr>
                <w:szCs w:val="24"/>
              </w:rPr>
              <w:t>1.1.1.3</w:t>
            </w:r>
          </w:p>
        </w:tc>
        <w:tc>
          <w:tcPr>
            <w:tcW w:w="1454" w:type="dxa"/>
            <w:shd w:val="clear" w:color="auto" w:fill="auto"/>
            <w:vAlign w:val="center"/>
            <w:hideMark/>
          </w:tcPr>
          <w:p w14:paraId="35957D2A" w14:textId="77777777" w:rsidR="004A2F9B" w:rsidRPr="003A265C" w:rsidRDefault="004A2F9B" w:rsidP="003A265C">
            <w:pPr>
              <w:rPr>
                <w:szCs w:val="24"/>
              </w:rPr>
            </w:pPr>
            <w:r w:rsidRPr="003A265C">
              <w:rPr>
                <w:szCs w:val="24"/>
              </w:rPr>
              <w:t> </w:t>
            </w:r>
          </w:p>
        </w:tc>
        <w:tc>
          <w:tcPr>
            <w:tcW w:w="1570" w:type="dxa"/>
            <w:shd w:val="clear" w:color="auto" w:fill="auto"/>
            <w:vAlign w:val="center"/>
            <w:hideMark/>
          </w:tcPr>
          <w:p w14:paraId="42EF754C" w14:textId="77777777" w:rsidR="004A2F9B" w:rsidRPr="003A265C" w:rsidRDefault="004A2F9B" w:rsidP="003A265C">
            <w:pPr>
              <w:rPr>
                <w:szCs w:val="24"/>
              </w:rPr>
            </w:pPr>
            <w:r w:rsidRPr="003A265C">
              <w:rPr>
                <w:szCs w:val="24"/>
              </w:rPr>
              <w:t> </w:t>
            </w:r>
          </w:p>
        </w:tc>
        <w:tc>
          <w:tcPr>
            <w:tcW w:w="1449" w:type="dxa"/>
            <w:shd w:val="clear" w:color="auto" w:fill="auto"/>
            <w:vAlign w:val="center"/>
            <w:hideMark/>
          </w:tcPr>
          <w:p w14:paraId="7773B18F" w14:textId="77777777" w:rsidR="004A2F9B" w:rsidRPr="003A265C" w:rsidRDefault="004A2F9B" w:rsidP="003A265C">
            <w:pPr>
              <w:rPr>
                <w:szCs w:val="24"/>
              </w:rPr>
            </w:pPr>
            <w:r w:rsidRPr="003A265C">
              <w:rPr>
                <w:szCs w:val="24"/>
              </w:rPr>
              <w:t> </w:t>
            </w:r>
          </w:p>
        </w:tc>
        <w:tc>
          <w:tcPr>
            <w:tcW w:w="1209" w:type="dxa"/>
            <w:shd w:val="clear" w:color="auto" w:fill="auto"/>
            <w:vAlign w:val="center"/>
            <w:hideMark/>
          </w:tcPr>
          <w:p w14:paraId="2C6FA9B2" w14:textId="77777777" w:rsidR="004A2F9B" w:rsidRPr="003A265C" w:rsidRDefault="004A2F9B" w:rsidP="003A265C">
            <w:pPr>
              <w:rPr>
                <w:szCs w:val="24"/>
              </w:rPr>
            </w:pPr>
            <w:r w:rsidRPr="003A265C">
              <w:rPr>
                <w:szCs w:val="24"/>
              </w:rPr>
              <w:t> </w:t>
            </w:r>
          </w:p>
        </w:tc>
        <w:tc>
          <w:tcPr>
            <w:tcW w:w="1691" w:type="dxa"/>
            <w:shd w:val="clear" w:color="auto" w:fill="auto"/>
            <w:vAlign w:val="center"/>
            <w:hideMark/>
          </w:tcPr>
          <w:p w14:paraId="52CDD71F" w14:textId="77777777" w:rsidR="004A2F9B" w:rsidRPr="003A265C" w:rsidRDefault="004A2F9B" w:rsidP="003A265C">
            <w:pPr>
              <w:rPr>
                <w:szCs w:val="24"/>
              </w:rPr>
            </w:pPr>
            <w:r w:rsidRPr="003A265C">
              <w:rPr>
                <w:szCs w:val="24"/>
              </w:rPr>
              <w:t> </w:t>
            </w:r>
          </w:p>
        </w:tc>
        <w:tc>
          <w:tcPr>
            <w:tcW w:w="1570" w:type="dxa"/>
            <w:shd w:val="clear" w:color="auto" w:fill="auto"/>
            <w:vAlign w:val="center"/>
            <w:hideMark/>
          </w:tcPr>
          <w:p w14:paraId="3DC2A8B6" w14:textId="77777777" w:rsidR="004A2F9B" w:rsidRPr="003A265C" w:rsidRDefault="004A2F9B" w:rsidP="003A265C">
            <w:pPr>
              <w:rPr>
                <w:szCs w:val="24"/>
              </w:rPr>
            </w:pPr>
            <w:r w:rsidRPr="003A265C">
              <w:rPr>
                <w:szCs w:val="24"/>
              </w:rPr>
              <w:t> </w:t>
            </w:r>
          </w:p>
        </w:tc>
        <w:tc>
          <w:tcPr>
            <w:tcW w:w="1818" w:type="dxa"/>
            <w:shd w:val="clear" w:color="auto" w:fill="auto"/>
            <w:vAlign w:val="center"/>
            <w:hideMark/>
          </w:tcPr>
          <w:p w14:paraId="6FCF2FE5" w14:textId="77777777" w:rsidR="004A2F9B" w:rsidRPr="003A265C" w:rsidRDefault="004A2F9B" w:rsidP="003A265C">
            <w:pPr>
              <w:rPr>
                <w:szCs w:val="24"/>
              </w:rPr>
            </w:pPr>
            <w:r w:rsidRPr="003A265C">
              <w:rPr>
                <w:szCs w:val="24"/>
              </w:rPr>
              <w:t> </w:t>
            </w:r>
          </w:p>
        </w:tc>
      </w:tr>
      <w:tr w:rsidR="004A2F9B" w:rsidRPr="003A265C" w14:paraId="45E46098" w14:textId="77777777" w:rsidTr="00892E91">
        <w:trPr>
          <w:trHeight w:val="330"/>
        </w:trPr>
        <w:tc>
          <w:tcPr>
            <w:tcW w:w="3157" w:type="dxa"/>
            <w:gridSpan w:val="2"/>
            <w:shd w:val="clear" w:color="auto" w:fill="auto"/>
            <w:vAlign w:val="center"/>
            <w:hideMark/>
          </w:tcPr>
          <w:p w14:paraId="51EDA5A6" w14:textId="77777777" w:rsidR="004A2F9B" w:rsidRPr="003A265C" w:rsidRDefault="004A2F9B" w:rsidP="003A265C">
            <w:pPr>
              <w:rPr>
                <w:szCs w:val="24"/>
              </w:rPr>
            </w:pPr>
            <w:r w:rsidRPr="003A265C">
              <w:rPr>
                <w:szCs w:val="24"/>
              </w:rPr>
              <w:t>Total obiectiv specific 1.1.1</w:t>
            </w:r>
          </w:p>
        </w:tc>
        <w:tc>
          <w:tcPr>
            <w:tcW w:w="1454" w:type="dxa"/>
            <w:shd w:val="clear" w:color="auto" w:fill="auto"/>
            <w:vAlign w:val="center"/>
            <w:hideMark/>
          </w:tcPr>
          <w:p w14:paraId="24F8A0F5" w14:textId="77777777" w:rsidR="004A2F9B" w:rsidRPr="003A265C" w:rsidRDefault="004A2F9B" w:rsidP="003A265C">
            <w:pPr>
              <w:rPr>
                <w:szCs w:val="24"/>
              </w:rPr>
            </w:pPr>
            <w:r w:rsidRPr="003A265C">
              <w:rPr>
                <w:szCs w:val="24"/>
              </w:rPr>
              <w:t> </w:t>
            </w:r>
          </w:p>
        </w:tc>
        <w:tc>
          <w:tcPr>
            <w:tcW w:w="1570" w:type="dxa"/>
            <w:shd w:val="clear" w:color="auto" w:fill="auto"/>
            <w:vAlign w:val="center"/>
            <w:hideMark/>
          </w:tcPr>
          <w:p w14:paraId="71438DB3" w14:textId="77777777" w:rsidR="004A2F9B" w:rsidRPr="003A265C" w:rsidRDefault="004A2F9B" w:rsidP="003A265C">
            <w:pPr>
              <w:rPr>
                <w:szCs w:val="24"/>
              </w:rPr>
            </w:pPr>
            <w:r w:rsidRPr="003A265C">
              <w:rPr>
                <w:szCs w:val="24"/>
              </w:rPr>
              <w:t>n/a</w:t>
            </w:r>
          </w:p>
        </w:tc>
        <w:tc>
          <w:tcPr>
            <w:tcW w:w="1449" w:type="dxa"/>
            <w:shd w:val="clear" w:color="auto" w:fill="auto"/>
            <w:vAlign w:val="center"/>
            <w:hideMark/>
          </w:tcPr>
          <w:p w14:paraId="479FFCCB" w14:textId="77777777" w:rsidR="004A2F9B" w:rsidRPr="003A265C" w:rsidRDefault="004A2F9B" w:rsidP="003A265C">
            <w:pPr>
              <w:rPr>
                <w:szCs w:val="24"/>
              </w:rPr>
            </w:pPr>
            <w:r w:rsidRPr="003A265C">
              <w:rPr>
                <w:szCs w:val="24"/>
              </w:rPr>
              <w:t> </w:t>
            </w:r>
          </w:p>
        </w:tc>
        <w:tc>
          <w:tcPr>
            <w:tcW w:w="6288" w:type="dxa"/>
            <w:gridSpan w:val="4"/>
            <w:shd w:val="clear" w:color="auto" w:fill="auto"/>
            <w:vAlign w:val="center"/>
            <w:hideMark/>
          </w:tcPr>
          <w:p w14:paraId="5FB1DFD2" w14:textId="77777777" w:rsidR="004A2F9B" w:rsidRPr="003A265C" w:rsidRDefault="004A2F9B" w:rsidP="003A265C">
            <w:pPr>
              <w:rPr>
                <w:szCs w:val="24"/>
              </w:rPr>
            </w:pPr>
            <w:r w:rsidRPr="003A265C">
              <w:rPr>
                <w:szCs w:val="24"/>
              </w:rPr>
              <w:t>n/a</w:t>
            </w:r>
          </w:p>
        </w:tc>
      </w:tr>
      <w:tr w:rsidR="004A2F9B" w:rsidRPr="003A265C" w14:paraId="44F39C45" w14:textId="77777777" w:rsidTr="00892E91">
        <w:trPr>
          <w:trHeight w:val="315"/>
        </w:trPr>
        <w:tc>
          <w:tcPr>
            <w:tcW w:w="1129" w:type="dxa"/>
            <w:shd w:val="clear" w:color="auto" w:fill="auto"/>
            <w:vAlign w:val="center"/>
            <w:hideMark/>
          </w:tcPr>
          <w:p w14:paraId="655A70DF" w14:textId="77777777" w:rsidR="004A2F9B" w:rsidRPr="003A265C" w:rsidRDefault="004A2F9B" w:rsidP="003A265C">
            <w:pPr>
              <w:rPr>
                <w:szCs w:val="24"/>
              </w:rPr>
            </w:pPr>
            <w:r w:rsidRPr="003A265C">
              <w:rPr>
                <w:szCs w:val="24"/>
              </w:rPr>
              <w:t>1.1.2</w:t>
            </w:r>
          </w:p>
        </w:tc>
        <w:tc>
          <w:tcPr>
            <w:tcW w:w="12789" w:type="dxa"/>
            <w:gridSpan w:val="8"/>
            <w:shd w:val="clear" w:color="auto" w:fill="auto"/>
            <w:vAlign w:val="center"/>
            <w:hideMark/>
          </w:tcPr>
          <w:p w14:paraId="59A90A0E" w14:textId="77777777" w:rsidR="004A2F9B" w:rsidRPr="003A265C" w:rsidRDefault="004A2F9B" w:rsidP="003A265C">
            <w:pPr>
              <w:rPr>
                <w:szCs w:val="24"/>
              </w:rPr>
            </w:pPr>
            <w:r w:rsidRPr="003A265C">
              <w:rPr>
                <w:szCs w:val="24"/>
              </w:rPr>
              <w:t xml:space="preserve">OS1.1.2. Asigurarea conservării habitatului speciei </w:t>
            </w:r>
            <w:r w:rsidRPr="003A265C">
              <w:rPr>
                <w:i/>
                <w:szCs w:val="24"/>
              </w:rPr>
              <w:t>Ursus arctos</w:t>
            </w:r>
            <w:r w:rsidRPr="003A265C">
              <w:rPr>
                <w:szCs w:val="24"/>
              </w:rPr>
              <w:t>, în sensul menținerii stării de conservare favorabilă din punct de vedere al habitatului speciei.</w:t>
            </w:r>
          </w:p>
        </w:tc>
      </w:tr>
      <w:tr w:rsidR="004A2F9B" w:rsidRPr="003A265C" w14:paraId="344869A6" w14:textId="77777777" w:rsidTr="00892E91">
        <w:trPr>
          <w:trHeight w:val="315"/>
        </w:trPr>
        <w:tc>
          <w:tcPr>
            <w:tcW w:w="1129" w:type="dxa"/>
            <w:shd w:val="clear" w:color="auto" w:fill="auto"/>
            <w:vAlign w:val="center"/>
          </w:tcPr>
          <w:p w14:paraId="50BECD18" w14:textId="77777777" w:rsidR="004A2F9B" w:rsidRPr="003A265C" w:rsidRDefault="004A2F9B" w:rsidP="003A265C">
            <w:pPr>
              <w:rPr>
                <w:szCs w:val="24"/>
              </w:rPr>
            </w:pPr>
            <w:r w:rsidRPr="003A265C">
              <w:rPr>
                <w:szCs w:val="24"/>
              </w:rPr>
              <w:t>1.1.1.</w:t>
            </w:r>
          </w:p>
        </w:tc>
        <w:tc>
          <w:tcPr>
            <w:tcW w:w="2028" w:type="dxa"/>
            <w:shd w:val="clear" w:color="auto" w:fill="auto"/>
            <w:vAlign w:val="center"/>
          </w:tcPr>
          <w:p w14:paraId="42CEFD3E" w14:textId="77777777" w:rsidR="004A2F9B" w:rsidRPr="003A265C" w:rsidRDefault="004A2F9B" w:rsidP="003A265C">
            <w:pPr>
              <w:rPr>
                <w:szCs w:val="24"/>
              </w:rPr>
            </w:pPr>
            <w:r w:rsidRPr="003A265C">
              <w:rPr>
                <w:szCs w:val="24"/>
              </w:rPr>
              <w:t>1.1.2.1</w:t>
            </w:r>
          </w:p>
        </w:tc>
        <w:tc>
          <w:tcPr>
            <w:tcW w:w="1454" w:type="dxa"/>
            <w:shd w:val="clear" w:color="auto" w:fill="auto"/>
            <w:vAlign w:val="center"/>
          </w:tcPr>
          <w:p w14:paraId="19D6001A" w14:textId="77777777" w:rsidR="004A2F9B" w:rsidRPr="003A265C" w:rsidRDefault="004A2F9B" w:rsidP="003A265C">
            <w:pPr>
              <w:rPr>
                <w:szCs w:val="24"/>
              </w:rPr>
            </w:pPr>
          </w:p>
        </w:tc>
        <w:tc>
          <w:tcPr>
            <w:tcW w:w="1570" w:type="dxa"/>
            <w:shd w:val="clear" w:color="auto" w:fill="auto"/>
            <w:vAlign w:val="center"/>
          </w:tcPr>
          <w:p w14:paraId="41CEB159" w14:textId="77777777" w:rsidR="004A2F9B" w:rsidRPr="003A265C" w:rsidRDefault="004A2F9B" w:rsidP="003A265C">
            <w:pPr>
              <w:rPr>
                <w:szCs w:val="24"/>
              </w:rPr>
            </w:pPr>
          </w:p>
        </w:tc>
        <w:tc>
          <w:tcPr>
            <w:tcW w:w="1449" w:type="dxa"/>
            <w:shd w:val="clear" w:color="auto" w:fill="auto"/>
            <w:vAlign w:val="center"/>
          </w:tcPr>
          <w:p w14:paraId="31767D3F" w14:textId="77777777" w:rsidR="004A2F9B" w:rsidRPr="003A265C" w:rsidRDefault="004A2F9B" w:rsidP="003A265C">
            <w:pPr>
              <w:rPr>
                <w:szCs w:val="24"/>
              </w:rPr>
            </w:pPr>
          </w:p>
        </w:tc>
        <w:tc>
          <w:tcPr>
            <w:tcW w:w="1209" w:type="dxa"/>
            <w:shd w:val="clear" w:color="auto" w:fill="auto"/>
            <w:vAlign w:val="center"/>
          </w:tcPr>
          <w:p w14:paraId="29AFB287" w14:textId="77777777" w:rsidR="004A2F9B" w:rsidRPr="003A265C" w:rsidRDefault="004A2F9B" w:rsidP="003A265C">
            <w:pPr>
              <w:rPr>
                <w:szCs w:val="24"/>
              </w:rPr>
            </w:pPr>
          </w:p>
        </w:tc>
        <w:tc>
          <w:tcPr>
            <w:tcW w:w="1691" w:type="dxa"/>
            <w:shd w:val="clear" w:color="auto" w:fill="auto"/>
            <w:vAlign w:val="center"/>
          </w:tcPr>
          <w:p w14:paraId="5460BA4F" w14:textId="77777777" w:rsidR="004A2F9B" w:rsidRPr="003A265C" w:rsidRDefault="004A2F9B" w:rsidP="003A265C">
            <w:pPr>
              <w:rPr>
                <w:szCs w:val="24"/>
              </w:rPr>
            </w:pPr>
          </w:p>
        </w:tc>
        <w:tc>
          <w:tcPr>
            <w:tcW w:w="1570" w:type="dxa"/>
            <w:shd w:val="clear" w:color="auto" w:fill="auto"/>
            <w:vAlign w:val="center"/>
          </w:tcPr>
          <w:p w14:paraId="1DD85DAA" w14:textId="77777777" w:rsidR="004A2F9B" w:rsidRPr="003A265C" w:rsidRDefault="004A2F9B" w:rsidP="003A265C">
            <w:pPr>
              <w:rPr>
                <w:szCs w:val="24"/>
              </w:rPr>
            </w:pPr>
          </w:p>
        </w:tc>
        <w:tc>
          <w:tcPr>
            <w:tcW w:w="1818" w:type="dxa"/>
            <w:shd w:val="clear" w:color="auto" w:fill="auto"/>
            <w:vAlign w:val="center"/>
          </w:tcPr>
          <w:p w14:paraId="108E0AFE" w14:textId="77777777" w:rsidR="004A2F9B" w:rsidRPr="003A265C" w:rsidRDefault="004A2F9B" w:rsidP="003A265C">
            <w:pPr>
              <w:rPr>
                <w:szCs w:val="24"/>
              </w:rPr>
            </w:pPr>
          </w:p>
        </w:tc>
      </w:tr>
      <w:tr w:rsidR="004A2F9B" w:rsidRPr="003A265C" w14:paraId="5E0507B4" w14:textId="77777777" w:rsidTr="00892E91">
        <w:trPr>
          <w:trHeight w:val="315"/>
        </w:trPr>
        <w:tc>
          <w:tcPr>
            <w:tcW w:w="1129" w:type="dxa"/>
            <w:shd w:val="clear" w:color="auto" w:fill="auto"/>
            <w:vAlign w:val="center"/>
          </w:tcPr>
          <w:p w14:paraId="5909C1B2" w14:textId="77777777" w:rsidR="004A2F9B" w:rsidRPr="003A265C" w:rsidRDefault="004A2F9B" w:rsidP="003A265C">
            <w:pPr>
              <w:rPr>
                <w:szCs w:val="24"/>
              </w:rPr>
            </w:pPr>
            <w:r w:rsidRPr="003A265C">
              <w:rPr>
                <w:szCs w:val="24"/>
              </w:rPr>
              <w:t>1.1.1.</w:t>
            </w:r>
          </w:p>
        </w:tc>
        <w:tc>
          <w:tcPr>
            <w:tcW w:w="2028" w:type="dxa"/>
            <w:shd w:val="clear" w:color="auto" w:fill="auto"/>
            <w:vAlign w:val="center"/>
          </w:tcPr>
          <w:p w14:paraId="6658B2F0" w14:textId="77777777" w:rsidR="004A2F9B" w:rsidRPr="003A265C" w:rsidRDefault="004A2F9B" w:rsidP="003A265C">
            <w:pPr>
              <w:rPr>
                <w:szCs w:val="24"/>
              </w:rPr>
            </w:pPr>
            <w:r w:rsidRPr="003A265C">
              <w:rPr>
                <w:szCs w:val="24"/>
              </w:rPr>
              <w:t>1.1.2.2</w:t>
            </w:r>
          </w:p>
        </w:tc>
        <w:tc>
          <w:tcPr>
            <w:tcW w:w="1454" w:type="dxa"/>
            <w:shd w:val="clear" w:color="auto" w:fill="auto"/>
            <w:vAlign w:val="center"/>
          </w:tcPr>
          <w:p w14:paraId="73D582E4" w14:textId="77777777" w:rsidR="004A2F9B" w:rsidRPr="003A265C" w:rsidRDefault="004A2F9B" w:rsidP="003A265C">
            <w:pPr>
              <w:rPr>
                <w:szCs w:val="24"/>
              </w:rPr>
            </w:pPr>
          </w:p>
        </w:tc>
        <w:tc>
          <w:tcPr>
            <w:tcW w:w="1570" w:type="dxa"/>
            <w:shd w:val="clear" w:color="auto" w:fill="auto"/>
            <w:vAlign w:val="center"/>
          </w:tcPr>
          <w:p w14:paraId="610B5FA2" w14:textId="77777777" w:rsidR="004A2F9B" w:rsidRPr="003A265C" w:rsidRDefault="004A2F9B" w:rsidP="003A265C">
            <w:pPr>
              <w:rPr>
                <w:szCs w:val="24"/>
              </w:rPr>
            </w:pPr>
          </w:p>
        </w:tc>
        <w:tc>
          <w:tcPr>
            <w:tcW w:w="1449" w:type="dxa"/>
            <w:shd w:val="clear" w:color="auto" w:fill="auto"/>
            <w:vAlign w:val="center"/>
          </w:tcPr>
          <w:p w14:paraId="0C60BEF8" w14:textId="77777777" w:rsidR="004A2F9B" w:rsidRPr="003A265C" w:rsidRDefault="004A2F9B" w:rsidP="003A265C">
            <w:pPr>
              <w:rPr>
                <w:szCs w:val="24"/>
              </w:rPr>
            </w:pPr>
          </w:p>
        </w:tc>
        <w:tc>
          <w:tcPr>
            <w:tcW w:w="1209" w:type="dxa"/>
            <w:shd w:val="clear" w:color="auto" w:fill="auto"/>
            <w:vAlign w:val="center"/>
          </w:tcPr>
          <w:p w14:paraId="768ADFE5" w14:textId="77777777" w:rsidR="004A2F9B" w:rsidRPr="003A265C" w:rsidRDefault="004A2F9B" w:rsidP="003A265C">
            <w:pPr>
              <w:rPr>
                <w:szCs w:val="24"/>
              </w:rPr>
            </w:pPr>
          </w:p>
        </w:tc>
        <w:tc>
          <w:tcPr>
            <w:tcW w:w="1691" w:type="dxa"/>
            <w:shd w:val="clear" w:color="auto" w:fill="auto"/>
            <w:vAlign w:val="center"/>
          </w:tcPr>
          <w:p w14:paraId="48BC500C" w14:textId="77777777" w:rsidR="004A2F9B" w:rsidRPr="003A265C" w:rsidRDefault="004A2F9B" w:rsidP="003A265C">
            <w:pPr>
              <w:rPr>
                <w:szCs w:val="24"/>
              </w:rPr>
            </w:pPr>
          </w:p>
        </w:tc>
        <w:tc>
          <w:tcPr>
            <w:tcW w:w="1570" w:type="dxa"/>
            <w:shd w:val="clear" w:color="auto" w:fill="auto"/>
            <w:vAlign w:val="center"/>
          </w:tcPr>
          <w:p w14:paraId="7B57BFF0" w14:textId="77777777" w:rsidR="004A2F9B" w:rsidRPr="003A265C" w:rsidRDefault="004A2F9B" w:rsidP="003A265C">
            <w:pPr>
              <w:rPr>
                <w:szCs w:val="24"/>
              </w:rPr>
            </w:pPr>
          </w:p>
        </w:tc>
        <w:tc>
          <w:tcPr>
            <w:tcW w:w="1818" w:type="dxa"/>
            <w:shd w:val="clear" w:color="auto" w:fill="auto"/>
            <w:vAlign w:val="center"/>
          </w:tcPr>
          <w:p w14:paraId="706B4362" w14:textId="77777777" w:rsidR="004A2F9B" w:rsidRPr="003A265C" w:rsidRDefault="004A2F9B" w:rsidP="003A265C">
            <w:pPr>
              <w:rPr>
                <w:szCs w:val="24"/>
              </w:rPr>
            </w:pPr>
          </w:p>
        </w:tc>
      </w:tr>
      <w:tr w:rsidR="004A2F9B" w:rsidRPr="003A265C" w14:paraId="6CB1336D" w14:textId="77777777" w:rsidTr="00892E91">
        <w:trPr>
          <w:trHeight w:val="330"/>
        </w:trPr>
        <w:tc>
          <w:tcPr>
            <w:tcW w:w="3157" w:type="dxa"/>
            <w:gridSpan w:val="2"/>
            <w:shd w:val="clear" w:color="auto" w:fill="auto"/>
            <w:vAlign w:val="center"/>
            <w:hideMark/>
          </w:tcPr>
          <w:p w14:paraId="02055D09" w14:textId="77777777" w:rsidR="004A2F9B" w:rsidRPr="003A265C" w:rsidRDefault="004A2F9B" w:rsidP="003A265C">
            <w:pPr>
              <w:rPr>
                <w:szCs w:val="24"/>
              </w:rPr>
            </w:pPr>
            <w:r w:rsidRPr="003A265C">
              <w:rPr>
                <w:szCs w:val="24"/>
              </w:rPr>
              <w:t>Total obiectiv specific 1.1.2</w:t>
            </w:r>
          </w:p>
        </w:tc>
        <w:tc>
          <w:tcPr>
            <w:tcW w:w="1454" w:type="dxa"/>
            <w:shd w:val="clear" w:color="auto" w:fill="auto"/>
            <w:vAlign w:val="center"/>
            <w:hideMark/>
          </w:tcPr>
          <w:p w14:paraId="22CED12D" w14:textId="77777777" w:rsidR="004A2F9B" w:rsidRPr="003A265C" w:rsidRDefault="004A2F9B" w:rsidP="003A265C">
            <w:pPr>
              <w:rPr>
                <w:szCs w:val="24"/>
              </w:rPr>
            </w:pPr>
            <w:r w:rsidRPr="003A265C">
              <w:rPr>
                <w:szCs w:val="24"/>
              </w:rPr>
              <w:t> </w:t>
            </w:r>
          </w:p>
        </w:tc>
        <w:tc>
          <w:tcPr>
            <w:tcW w:w="1570" w:type="dxa"/>
            <w:shd w:val="clear" w:color="auto" w:fill="auto"/>
            <w:vAlign w:val="center"/>
            <w:hideMark/>
          </w:tcPr>
          <w:p w14:paraId="733B79F2" w14:textId="77777777" w:rsidR="004A2F9B" w:rsidRPr="003A265C" w:rsidRDefault="004A2F9B" w:rsidP="003A265C">
            <w:pPr>
              <w:rPr>
                <w:szCs w:val="24"/>
              </w:rPr>
            </w:pPr>
            <w:r w:rsidRPr="003A265C">
              <w:rPr>
                <w:szCs w:val="24"/>
              </w:rPr>
              <w:t>n/a</w:t>
            </w:r>
          </w:p>
        </w:tc>
        <w:tc>
          <w:tcPr>
            <w:tcW w:w="1449" w:type="dxa"/>
            <w:shd w:val="clear" w:color="auto" w:fill="auto"/>
            <w:vAlign w:val="center"/>
            <w:hideMark/>
          </w:tcPr>
          <w:p w14:paraId="4BC23E83" w14:textId="77777777" w:rsidR="004A2F9B" w:rsidRPr="003A265C" w:rsidRDefault="004A2F9B" w:rsidP="003A265C">
            <w:pPr>
              <w:rPr>
                <w:szCs w:val="24"/>
              </w:rPr>
            </w:pPr>
            <w:r w:rsidRPr="003A265C">
              <w:rPr>
                <w:szCs w:val="24"/>
              </w:rPr>
              <w:t> </w:t>
            </w:r>
          </w:p>
        </w:tc>
        <w:tc>
          <w:tcPr>
            <w:tcW w:w="6288" w:type="dxa"/>
            <w:gridSpan w:val="4"/>
            <w:shd w:val="clear" w:color="auto" w:fill="auto"/>
            <w:vAlign w:val="center"/>
            <w:hideMark/>
          </w:tcPr>
          <w:p w14:paraId="75E4FC55" w14:textId="77777777" w:rsidR="004A2F9B" w:rsidRPr="003A265C" w:rsidRDefault="004A2F9B" w:rsidP="003A265C">
            <w:pPr>
              <w:rPr>
                <w:szCs w:val="24"/>
              </w:rPr>
            </w:pPr>
            <w:r w:rsidRPr="003A265C">
              <w:rPr>
                <w:szCs w:val="24"/>
              </w:rPr>
              <w:t>n/a</w:t>
            </w:r>
          </w:p>
        </w:tc>
      </w:tr>
      <w:tr w:rsidR="004A2F9B" w:rsidRPr="003A265C" w14:paraId="52743A10" w14:textId="77777777" w:rsidTr="00892E91">
        <w:trPr>
          <w:trHeight w:val="315"/>
        </w:trPr>
        <w:tc>
          <w:tcPr>
            <w:tcW w:w="1129" w:type="dxa"/>
            <w:shd w:val="clear" w:color="auto" w:fill="auto"/>
            <w:vAlign w:val="center"/>
            <w:hideMark/>
          </w:tcPr>
          <w:p w14:paraId="650EC1D3" w14:textId="77777777" w:rsidR="004A2F9B" w:rsidRPr="003A265C" w:rsidRDefault="004A2F9B" w:rsidP="003A265C">
            <w:pPr>
              <w:rPr>
                <w:szCs w:val="24"/>
              </w:rPr>
            </w:pPr>
            <w:r w:rsidRPr="003A265C">
              <w:rPr>
                <w:szCs w:val="24"/>
              </w:rPr>
              <w:t>1.2.1</w:t>
            </w:r>
          </w:p>
        </w:tc>
        <w:tc>
          <w:tcPr>
            <w:tcW w:w="12789" w:type="dxa"/>
            <w:gridSpan w:val="8"/>
            <w:shd w:val="clear" w:color="auto" w:fill="auto"/>
            <w:vAlign w:val="center"/>
            <w:hideMark/>
          </w:tcPr>
          <w:p w14:paraId="022EA4C8" w14:textId="77777777" w:rsidR="004A2F9B" w:rsidRPr="003A265C" w:rsidRDefault="004A2F9B" w:rsidP="003A265C">
            <w:pPr>
              <w:rPr>
                <w:szCs w:val="24"/>
              </w:rPr>
            </w:pPr>
            <w:r w:rsidRPr="003A265C">
              <w:rPr>
                <w:szCs w:val="24"/>
              </w:rPr>
              <w:t xml:space="preserve">OS1.2.1 Menținerea unei stări de conservare favorabile din punct de vedere </w:t>
            </w:r>
            <w:proofErr w:type="gramStart"/>
            <w:r w:rsidRPr="003A265C">
              <w:rPr>
                <w:szCs w:val="24"/>
              </w:rPr>
              <w:t>a</w:t>
            </w:r>
            <w:proofErr w:type="gramEnd"/>
            <w:r w:rsidRPr="003A265C">
              <w:rPr>
                <w:szCs w:val="24"/>
              </w:rPr>
              <w:t xml:space="preserve"> efectivelor populației speciei </w:t>
            </w:r>
            <w:r w:rsidRPr="003A265C">
              <w:rPr>
                <w:i/>
                <w:szCs w:val="24"/>
              </w:rPr>
              <w:t>Canis lupus</w:t>
            </w:r>
          </w:p>
        </w:tc>
      </w:tr>
      <w:tr w:rsidR="004A2F9B" w:rsidRPr="003A265C" w14:paraId="398A4938" w14:textId="77777777" w:rsidTr="00892E91">
        <w:trPr>
          <w:trHeight w:val="315"/>
        </w:trPr>
        <w:tc>
          <w:tcPr>
            <w:tcW w:w="1129" w:type="dxa"/>
            <w:shd w:val="clear" w:color="auto" w:fill="auto"/>
            <w:vAlign w:val="center"/>
          </w:tcPr>
          <w:p w14:paraId="4FE45480" w14:textId="77777777" w:rsidR="004A2F9B" w:rsidRPr="003A265C" w:rsidRDefault="004A2F9B" w:rsidP="003A265C">
            <w:pPr>
              <w:rPr>
                <w:szCs w:val="24"/>
              </w:rPr>
            </w:pPr>
            <w:r w:rsidRPr="003A265C">
              <w:rPr>
                <w:szCs w:val="24"/>
              </w:rPr>
              <w:t>1.2.1.</w:t>
            </w:r>
          </w:p>
        </w:tc>
        <w:tc>
          <w:tcPr>
            <w:tcW w:w="2028" w:type="dxa"/>
            <w:shd w:val="clear" w:color="auto" w:fill="auto"/>
            <w:vAlign w:val="center"/>
          </w:tcPr>
          <w:p w14:paraId="058A976F" w14:textId="77777777" w:rsidR="004A2F9B" w:rsidRPr="003A265C" w:rsidRDefault="004A2F9B" w:rsidP="003A265C">
            <w:pPr>
              <w:rPr>
                <w:szCs w:val="24"/>
              </w:rPr>
            </w:pPr>
            <w:r w:rsidRPr="003A265C">
              <w:rPr>
                <w:szCs w:val="24"/>
              </w:rPr>
              <w:t>1.2.1.1</w:t>
            </w:r>
          </w:p>
        </w:tc>
        <w:tc>
          <w:tcPr>
            <w:tcW w:w="1454" w:type="dxa"/>
            <w:shd w:val="clear" w:color="auto" w:fill="auto"/>
            <w:vAlign w:val="center"/>
          </w:tcPr>
          <w:p w14:paraId="30E02423" w14:textId="77777777" w:rsidR="004A2F9B" w:rsidRPr="003A265C" w:rsidRDefault="004A2F9B" w:rsidP="003A265C">
            <w:pPr>
              <w:rPr>
                <w:szCs w:val="24"/>
              </w:rPr>
            </w:pPr>
          </w:p>
        </w:tc>
        <w:tc>
          <w:tcPr>
            <w:tcW w:w="1570" w:type="dxa"/>
            <w:shd w:val="clear" w:color="auto" w:fill="auto"/>
            <w:vAlign w:val="center"/>
          </w:tcPr>
          <w:p w14:paraId="21D73001" w14:textId="77777777" w:rsidR="004A2F9B" w:rsidRPr="003A265C" w:rsidRDefault="004A2F9B" w:rsidP="003A265C">
            <w:pPr>
              <w:rPr>
                <w:szCs w:val="24"/>
              </w:rPr>
            </w:pPr>
          </w:p>
        </w:tc>
        <w:tc>
          <w:tcPr>
            <w:tcW w:w="1449" w:type="dxa"/>
            <w:shd w:val="clear" w:color="auto" w:fill="auto"/>
            <w:vAlign w:val="center"/>
          </w:tcPr>
          <w:p w14:paraId="57594F4F" w14:textId="77777777" w:rsidR="004A2F9B" w:rsidRPr="003A265C" w:rsidRDefault="004A2F9B" w:rsidP="003A265C">
            <w:pPr>
              <w:rPr>
                <w:szCs w:val="24"/>
              </w:rPr>
            </w:pPr>
          </w:p>
        </w:tc>
        <w:tc>
          <w:tcPr>
            <w:tcW w:w="1209" w:type="dxa"/>
            <w:shd w:val="clear" w:color="auto" w:fill="auto"/>
            <w:vAlign w:val="center"/>
          </w:tcPr>
          <w:p w14:paraId="18446557" w14:textId="77777777" w:rsidR="004A2F9B" w:rsidRPr="003A265C" w:rsidRDefault="004A2F9B" w:rsidP="003A265C">
            <w:pPr>
              <w:rPr>
                <w:szCs w:val="24"/>
              </w:rPr>
            </w:pPr>
          </w:p>
        </w:tc>
        <w:tc>
          <w:tcPr>
            <w:tcW w:w="1691" w:type="dxa"/>
            <w:shd w:val="clear" w:color="auto" w:fill="auto"/>
            <w:vAlign w:val="center"/>
          </w:tcPr>
          <w:p w14:paraId="12F073B4" w14:textId="77777777" w:rsidR="004A2F9B" w:rsidRPr="003A265C" w:rsidRDefault="004A2F9B" w:rsidP="003A265C">
            <w:pPr>
              <w:rPr>
                <w:szCs w:val="24"/>
              </w:rPr>
            </w:pPr>
          </w:p>
        </w:tc>
        <w:tc>
          <w:tcPr>
            <w:tcW w:w="1570" w:type="dxa"/>
            <w:shd w:val="clear" w:color="auto" w:fill="auto"/>
            <w:vAlign w:val="center"/>
          </w:tcPr>
          <w:p w14:paraId="2D93839A" w14:textId="77777777" w:rsidR="004A2F9B" w:rsidRPr="003A265C" w:rsidRDefault="004A2F9B" w:rsidP="003A265C">
            <w:pPr>
              <w:rPr>
                <w:szCs w:val="24"/>
              </w:rPr>
            </w:pPr>
          </w:p>
        </w:tc>
        <w:tc>
          <w:tcPr>
            <w:tcW w:w="1818" w:type="dxa"/>
            <w:shd w:val="clear" w:color="auto" w:fill="auto"/>
            <w:vAlign w:val="center"/>
          </w:tcPr>
          <w:p w14:paraId="0F2C822A" w14:textId="77777777" w:rsidR="004A2F9B" w:rsidRPr="003A265C" w:rsidRDefault="004A2F9B" w:rsidP="003A265C">
            <w:pPr>
              <w:rPr>
                <w:szCs w:val="24"/>
              </w:rPr>
            </w:pPr>
          </w:p>
        </w:tc>
      </w:tr>
      <w:tr w:rsidR="004A2F9B" w:rsidRPr="003A265C" w14:paraId="7B313008" w14:textId="77777777" w:rsidTr="00892E91">
        <w:trPr>
          <w:trHeight w:val="315"/>
        </w:trPr>
        <w:tc>
          <w:tcPr>
            <w:tcW w:w="1129" w:type="dxa"/>
            <w:shd w:val="clear" w:color="auto" w:fill="auto"/>
            <w:vAlign w:val="center"/>
          </w:tcPr>
          <w:p w14:paraId="0927B985" w14:textId="77777777" w:rsidR="004A2F9B" w:rsidRPr="003A265C" w:rsidRDefault="004A2F9B" w:rsidP="003A265C">
            <w:pPr>
              <w:rPr>
                <w:szCs w:val="24"/>
              </w:rPr>
            </w:pPr>
            <w:r w:rsidRPr="003A265C">
              <w:rPr>
                <w:szCs w:val="24"/>
              </w:rPr>
              <w:t>1.2.1.</w:t>
            </w:r>
          </w:p>
        </w:tc>
        <w:tc>
          <w:tcPr>
            <w:tcW w:w="2028" w:type="dxa"/>
            <w:shd w:val="clear" w:color="auto" w:fill="auto"/>
            <w:vAlign w:val="center"/>
          </w:tcPr>
          <w:p w14:paraId="5404E46E" w14:textId="77777777" w:rsidR="004A2F9B" w:rsidRPr="003A265C" w:rsidRDefault="004A2F9B" w:rsidP="003A265C">
            <w:pPr>
              <w:rPr>
                <w:szCs w:val="24"/>
              </w:rPr>
            </w:pPr>
            <w:r w:rsidRPr="003A265C">
              <w:rPr>
                <w:szCs w:val="24"/>
              </w:rPr>
              <w:t>1.2.1.2</w:t>
            </w:r>
          </w:p>
        </w:tc>
        <w:tc>
          <w:tcPr>
            <w:tcW w:w="1454" w:type="dxa"/>
            <w:shd w:val="clear" w:color="auto" w:fill="auto"/>
            <w:vAlign w:val="center"/>
          </w:tcPr>
          <w:p w14:paraId="5ABC23E1" w14:textId="77777777" w:rsidR="004A2F9B" w:rsidRPr="003A265C" w:rsidRDefault="004A2F9B" w:rsidP="003A265C">
            <w:pPr>
              <w:rPr>
                <w:szCs w:val="24"/>
              </w:rPr>
            </w:pPr>
          </w:p>
        </w:tc>
        <w:tc>
          <w:tcPr>
            <w:tcW w:w="1570" w:type="dxa"/>
            <w:shd w:val="clear" w:color="auto" w:fill="auto"/>
            <w:vAlign w:val="center"/>
          </w:tcPr>
          <w:p w14:paraId="7EB9595C" w14:textId="77777777" w:rsidR="004A2F9B" w:rsidRPr="003A265C" w:rsidRDefault="004A2F9B" w:rsidP="003A265C">
            <w:pPr>
              <w:rPr>
                <w:szCs w:val="24"/>
              </w:rPr>
            </w:pPr>
          </w:p>
        </w:tc>
        <w:tc>
          <w:tcPr>
            <w:tcW w:w="1449" w:type="dxa"/>
            <w:shd w:val="clear" w:color="auto" w:fill="auto"/>
            <w:vAlign w:val="center"/>
          </w:tcPr>
          <w:p w14:paraId="27A60A78" w14:textId="77777777" w:rsidR="004A2F9B" w:rsidRPr="003A265C" w:rsidRDefault="004A2F9B" w:rsidP="003A265C">
            <w:pPr>
              <w:rPr>
                <w:szCs w:val="24"/>
              </w:rPr>
            </w:pPr>
          </w:p>
        </w:tc>
        <w:tc>
          <w:tcPr>
            <w:tcW w:w="1209" w:type="dxa"/>
            <w:shd w:val="clear" w:color="auto" w:fill="auto"/>
            <w:vAlign w:val="center"/>
          </w:tcPr>
          <w:p w14:paraId="27EC74BD" w14:textId="77777777" w:rsidR="004A2F9B" w:rsidRPr="003A265C" w:rsidRDefault="004A2F9B" w:rsidP="003A265C">
            <w:pPr>
              <w:rPr>
                <w:szCs w:val="24"/>
              </w:rPr>
            </w:pPr>
          </w:p>
        </w:tc>
        <w:tc>
          <w:tcPr>
            <w:tcW w:w="1691" w:type="dxa"/>
            <w:shd w:val="clear" w:color="auto" w:fill="auto"/>
            <w:vAlign w:val="center"/>
          </w:tcPr>
          <w:p w14:paraId="354733A7" w14:textId="77777777" w:rsidR="004A2F9B" w:rsidRPr="003A265C" w:rsidRDefault="004A2F9B" w:rsidP="003A265C">
            <w:pPr>
              <w:rPr>
                <w:szCs w:val="24"/>
              </w:rPr>
            </w:pPr>
          </w:p>
        </w:tc>
        <w:tc>
          <w:tcPr>
            <w:tcW w:w="1570" w:type="dxa"/>
            <w:shd w:val="clear" w:color="auto" w:fill="auto"/>
            <w:vAlign w:val="center"/>
          </w:tcPr>
          <w:p w14:paraId="079561F7" w14:textId="77777777" w:rsidR="004A2F9B" w:rsidRPr="003A265C" w:rsidRDefault="004A2F9B" w:rsidP="003A265C">
            <w:pPr>
              <w:rPr>
                <w:szCs w:val="24"/>
              </w:rPr>
            </w:pPr>
          </w:p>
        </w:tc>
        <w:tc>
          <w:tcPr>
            <w:tcW w:w="1818" w:type="dxa"/>
            <w:shd w:val="clear" w:color="auto" w:fill="auto"/>
            <w:vAlign w:val="center"/>
          </w:tcPr>
          <w:p w14:paraId="08DC0179" w14:textId="77777777" w:rsidR="004A2F9B" w:rsidRPr="003A265C" w:rsidRDefault="004A2F9B" w:rsidP="003A265C">
            <w:pPr>
              <w:rPr>
                <w:szCs w:val="24"/>
              </w:rPr>
            </w:pPr>
          </w:p>
        </w:tc>
      </w:tr>
      <w:tr w:rsidR="004A2F9B" w:rsidRPr="003A265C" w14:paraId="7EEFCEE1" w14:textId="77777777" w:rsidTr="00892E91">
        <w:trPr>
          <w:trHeight w:val="330"/>
        </w:trPr>
        <w:tc>
          <w:tcPr>
            <w:tcW w:w="3157" w:type="dxa"/>
            <w:gridSpan w:val="2"/>
            <w:shd w:val="clear" w:color="auto" w:fill="auto"/>
            <w:vAlign w:val="center"/>
            <w:hideMark/>
          </w:tcPr>
          <w:p w14:paraId="290CA223" w14:textId="77777777" w:rsidR="004A2F9B" w:rsidRPr="003A265C" w:rsidRDefault="004A2F9B" w:rsidP="003A265C">
            <w:pPr>
              <w:rPr>
                <w:szCs w:val="24"/>
              </w:rPr>
            </w:pPr>
            <w:r w:rsidRPr="003A265C">
              <w:rPr>
                <w:szCs w:val="24"/>
              </w:rPr>
              <w:t>Total obiectiv specific 1.2.1</w:t>
            </w:r>
          </w:p>
        </w:tc>
        <w:tc>
          <w:tcPr>
            <w:tcW w:w="1454" w:type="dxa"/>
            <w:shd w:val="clear" w:color="auto" w:fill="auto"/>
            <w:vAlign w:val="center"/>
            <w:hideMark/>
          </w:tcPr>
          <w:p w14:paraId="64B4DCAC" w14:textId="77777777" w:rsidR="004A2F9B" w:rsidRPr="003A265C" w:rsidRDefault="004A2F9B" w:rsidP="003A265C">
            <w:pPr>
              <w:rPr>
                <w:szCs w:val="24"/>
              </w:rPr>
            </w:pPr>
            <w:r w:rsidRPr="003A265C">
              <w:rPr>
                <w:szCs w:val="24"/>
              </w:rPr>
              <w:t> </w:t>
            </w:r>
          </w:p>
        </w:tc>
        <w:tc>
          <w:tcPr>
            <w:tcW w:w="1570" w:type="dxa"/>
            <w:shd w:val="clear" w:color="auto" w:fill="auto"/>
            <w:vAlign w:val="center"/>
            <w:hideMark/>
          </w:tcPr>
          <w:p w14:paraId="0982A906" w14:textId="77777777" w:rsidR="004A2F9B" w:rsidRPr="003A265C" w:rsidRDefault="004A2F9B" w:rsidP="003A265C">
            <w:pPr>
              <w:rPr>
                <w:szCs w:val="24"/>
              </w:rPr>
            </w:pPr>
            <w:r w:rsidRPr="003A265C">
              <w:rPr>
                <w:szCs w:val="24"/>
              </w:rPr>
              <w:t>n/a</w:t>
            </w:r>
          </w:p>
        </w:tc>
        <w:tc>
          <w:tcPr>
            <w:tcW w:w="1449" w:type="dxa"/>
            <w:shd w:val="clear" w:color="auto" w:fill="auto"/>
            <w:vAlign w:val="center"/>
            <w:hideMark/>
          </w:tcPr>
          <w:p w14:paraId="749B0C4A" w14:textId="77777777" w:rsidR="004A2F9B" w:rsidRPr="003A265C" w:rsidRDefault="004A2F9B" w:rsidP="003A265C">
            <w:pPr>
              <w:rPr>
                <w:szCs w:val="24"/>
              </w:rPr>
            </w:pPr>
            <w:r w:rsidRPr="003A265C">
              <w:rPr>
                <w:szCs w:val="24"/>
              </w:rPr>
              <w:t> </w:t>
            </w:r>
          </w:p>
        </w:tc>
        <w:tc>
          <w:tcPr>
            <w:tcW w:w="6288" w:type="dxa"/>
            <w:gridSpan w:val="4"/>
            <w:shd w:val="clear" w:color="auto" w:fill="auto"/>
            <w:vAlign w:val="center"/>
            <w:hideMark/>
          </w:tcPr>
          <w:p w14:paraId="7B336D2A" w14:textId="77777777" w:rsidR="004A2F9B" w:rsidRPr="003A265C" w:rsidRDefault="004A2F9B" w:rsidP="003A265C">
            <w:pPr>
              <w:rPr>
                <w:szCs w:val="24"/>
              </w:rPr>
            </w:pPr>
            <w:r w:rsidRPr="003A265C">
              <w:rPr>
                <w:szCs w:val="24"/>
              </w:rPr>
              <w:t>n/a</w:t>
            </w:r>
          </w:p>
        </w:tc>
      </w:tr>
      <w:tr w:rsidR="004A2F9B" w:rsidRPr="003A265C" w14:paraId="4909F145" w14:textId="77777777" w:rsidTr="00892E91">
        <w:trPr>
          <w:trHeight w:val="315"/>
        </w:trPr>
        <w:tc>
          <w:tcPr>
            <w:tcW w:w="1129" w:type="dxa"/>
            <w:shd w:val="clear" w:color="auto" w:fill="auto"/>
            <w:vAlign w:val="center"/>
            <w:hideMark/>
          </w:tcPr>
          <w:p w14:paraId="50E079DC" w14:textId="77777777" w:rsidR="004A2F9B" w:rsidRPr="003A265C" w:rsidRDefault="004A2F9B" w:rsidP="003A265C">
            <w:pPr>
              <w:rPr>
                <w:szCs w:val="24"/>
              </w:rPr>
            </w:pPr>
            <w:r w:rsidRPr="003A265C">
              <w:rPr>
                <w:szCs w:val="24"/>
              </w:rPr>
              <w:t>1.2.2</w:t>
            </w:r>
          </w:p>
        </w:tc>
        <w:tc>
          <w:tcPr>
            <w:tcW w:w="12789" w:type="dxa"/>
            <w:gridSpan w:val="8"/>
            <w:shd w:val="clear" w:color="auto" w:fill="auto"/>
            <w:vAlign w:val="center"/>
            <w:hideMark/>
          </w:tcPr>
          <w:p w14:paraId="4EAFCAF5" w14:textId="77777777" w:rsidR="004A2F9B" w:rsidRPr="003A265C" w:rsidRDefault="004A2F9B" w:rsidP="003A265C">
            <w:pPr>
              <w:rPr>
                <w:szCs w:val="24"/>
              </w:rPr>
            </w:pPr>
            <w:r w:rsidRPr="003A265C">
              <w:rPr>
                <w:szCs w:val="24"/>
              </w:rPr>
              <w:t xml:space="preserve">OS.1.2.2 Asigurarea conservării habitatului speciei </w:t>
            </w:r>
            <w:proofErr w:type="gramStart"/>
            <w:r w:rsidRPr="003A265C">
              <w:rPr>
                <w:i/>
                <w:szCs w:val="24"/>
              </w:rPr>
              <w:t>Canis</w:t>
            </w:r>
            <w:proofErr w:type="gramEnd"/>
            <w:r w:rsidRPr="003A265C">
              <w:rPr>
                <w:i/>
                <w:szCs w:val="24"/>
              </w:rPr>
              <w:t xml:space="preserve"> lupus</w:t>
            </w:r>
            <w:r w:rsidRPr="003A265C">
              <w:rPr>
                <w:szCs w:val="24"/>
              </w:rPr>
              <w:t>, în sensul atingerii stării de conservare favorabilă din punct de vedere al habitatului speciei.</w:t>
            </w:r>
          </w:p>
        </w:tc>
      </w:tr>
      <w:tr w:rsidR="004A2F9B" w:rsidRPr="003A265C" w14:paraId="2444A04E" w14:textId="77777777" w:rsidTr="00892E91">
        <w:trPr>
          <w:trHeight w:val="315"/>
        </w:trPr>
        <w:tc>
          <w:tcPr>
            <w:tcW w:w="1129" w:type="dxa"/>
            <w:shd w:val="clear" w:color="auto" w:fill="auto"/>
            <w:vAlign w:val="center"/>
          </w:tcPr>
          <w:p w14:paraId="1D79BCDC" w14:textId="77777777" w:rsidR="004A2F9B" w:rsidRPr="003A265C" w:rsidRDefault="004A2F9B" w:rsidP="003A265C">
            <w:pPr>
              <w:rPr>
                <w:szCs w:val="24"/>
              </w:rPr>
            </w:pPr>
            <w:r w:rsidRPr="003A265C">
              <w:rPr>
                <w:szCs w:val="24"/>
              </w:rPr>
              <w:t>1.2.2</w:t>
            </w:r>
          </w:p>
        </w:tc>
        <w:tc>
          <w:tcPr>
            <w:tcW w:w="2028" w:type="dxa"/>
            <w:shd w:val="clear" w:color="auto" w:fill="auto"/>
            <w:vAlign w:val="center"/>
          </w:tcPr>
          <w:p w14:paraId="624F00C3" w14:textId="77777777" w:rsidR="004A2F9B" w:rsidRPr="003A265C" w:rsidRDefault="004A2F9B" w:rsidP="003A265C">
            <w:pPr>
              <w:rPr>
                <w:szCs w:val="24"/>
              </w:rPr>
            </w:pPr>
            <w:r w:rsidRPr="003A265C">
              <w:rPr>
                <w:szCs w:val="24"/>
              </w:rPr>
              <w:t>1.2.2.1</w:t>
            </w:r>
          </w:p>
        </w:tc>
        <w:tc>
          <w:tcPr>
            <w:tcW w:w="1454" w:type="dxa"/>
            <w:shd w:val="clear" w:color="auto" w:fill="auto"/>
            <w:vAlign w:val="center"/>
          </w:tcPr>
          <w:p w14:paraId="0BDD2590" w14:textId="77777777" w:rsidR="004A2F9B" w:rsidRPr="003A265C" w:rsidRDefault="004A2F9B" w:rsidP="003A265C">
            <w:pPr>
              <w:rPr>
                <w:szCs w:val="24"/>
              </w:rPr>
            </w:pPr>
          </w:p>
        </w:tc>
        <w:tc>
          <w:tcPr>
            <w:tcW w:w="1570" w:type="dxa"/>
            <w:shd w:val="clear" w:color="auto" w:fill="auto"/>
            <w:vAlign w:val="center"/>
          </w:tcPr>
          <w:p w14:paraId="3DF6CE4B" w14:textId="77777777" w:rsidR="004A2F9B" w:rsidRPr="003A265C" w:rsidRDefault="004A2F9B" w:rsidP="003A265C">
            <w:pPr>
              <w:rPr>
                <w:szCs w:val="24"/>
              </w:rPr>
            </w:pPr>
          </w:p>
        </w:tc>
        <w:tc>
          <w:tcPr>
            <w:tcW w:w="1449" w:type="dxa"/>
            <w:shd w:val="clear" w:color="auto" w:fill="auto"/>
            <w:vAlign w:val="center"/>
          </w:tcPr>
          <w:p w14:paraId="4054E9F0" w14:textId="77777777" w:rsidR="004A2F9B" w:rsidRPr="003A265C" w:rsidRDefault="004A2F9B" w:rsidP="003A265C">
            <w:pPr>
              <w:rPr>
                <w:szCs w:val="24"/>
              </w:rPr>
            </w:pPr>
          </w:p>
        </w:tc>
        <w:tc>
          <w:tcPr>
            <w:tcW w:w="1209" w:type="dxa"/>
            <w:shd w:val="clear" w:color="auto" w:fill="auto"/>
            <w:vAlign w:val="center"/>
          </w:tcPr>
          <w:p w14:paraId="149F7C19" w14:textId="77777777" w:rsidR="004A2F9B" w:rsidRPr="003A265C" w:rsidRDefault="004A2F9B" w:rsidP="003A265C">
            <w:pPr>
              <w:rPr>
                <w:szCs w:val="24"/>
              </w:rPr>
            </w:pPr>
          </w:p>
        </w:tc>
        <w:tc>
          <w:tcPr>
            <w:tcW w:w="1691" w:type="dxa"/>
            <w:shd w:val="clear" w:color="auto" w:fill="auto"/>
            <w:vAlign w:val="center"/>
          </w:tcPr>
          <w:p w14:paraId="456891BD" w14:textId="77777777" w:rsidR="004A2F9B" w:rsidRPr="003A265C" w:rsidRDefault="004A2F9B" w:rsidP="003A265C">
            <w:pPr>
              <w:rPr>
                <w:szCs w:val="24"/>
              </w:rPr>
            </w:pPr>
          </w:p>
        </w:tc>
        <w:tc>
          <w:tcPr>
            <w:tcW w:w="1570" w:type="dxa"/>
            <w:shd w:val="clear" w:color="auto" w:fill="auto"/>
            <w:vAlign w:val="center"/>
          </w:tcPr>
          <w:p w14:paraId="57ABE483" w14:textId="77777777" w:rsidR="004A2F9B" w:rsidRPr="003A265C" w:rsidRDefault="004A2F9B" w:rsidP="003A265C">
            <w:pPr>
              <w:rPr>
                <w:szCs w:val="24"/>
              </w:rPr>
            </w:pPr>
          </w:p>
        </w:tc>
        <w:tc>
          <w:tcPr>
            <w:tcW w:w="1818" w:type="dxa"/>
            <w:shd w:val="clear" w:color="auto" w:fill="auto"/>
            <w:vAlign w:val="center"/>
          </w:tcPr>
          <w:p w14:paraId="786A6228" w14:textId="77777777" w:rsidR="004A2F9B" w:rsidRPr="003A265C" w:rsidRDefault="004A2F9B" w:rsidP="003A265C">
            <w:pPr>
              <w:rPr>
                <w:szCs w:val="24"/>
              </w:rPr>
            </w:pPr>
          </w:p>
        </w:tc>
      </w:tr>
      <w:tr w:rsidR="004A2F9B" w:rsidRPr="003A265C" w14:paraId="7AC1DB69" w14:textId="77777777" w:rsidTr="00892E91">
        <w:trPr>
          <w:trHeight w:val="315"/>
        </w:trPr>
        <w:tc>
          <w:tcPr>
            <w:tcW w:w="1129" w:type="dxa"/>
            <w:shd w:val="clear" w:color="auto" w:fill="auto"/>
            <w:vAlign w:val="center"/>
          </w:tcPr>
          <w:p w14:paraId="77C688E7" w14:textId="77777777" w:rsidR="004A2F9B" w:rsidRPr="003A265C" w:rsidRDefault="004A2F9B" w:rsidP="003A265C">
            <w:pPr>
              <w:rPr>
                <w:szCs w:val="24"/>
              </w:rPr>
            </w:pPr>
            <w:r w:rsidRPr="003A265C">
              <w:rPr>
                <w:szCs w:val="24"/>
              </w:rPr>
              <w:t>1.2.2.</w:t>
            </w:r>
          </w:p>
        </w:tc>
        <w:tc>
          <w:tcPr>
            <w:tcW w:w="2028" w:type="dxa"/>
            <w:shd w:val="clear" w:color="auto" w:fill="auto"/>
            <w:vAlign w:val="center"/>
          </w:tcPr>
          <w:p w14:paraId="167F0B71" w14:textId="77777777" w:rsidR="004A2F9B" w:rsidRPr="003A265C" w:rsidRDefault="004A2F9B" w:rsidP="003A265C">
            <w:pPr>
              <w:rPr>
                <w:szCs w:val="24"/>
              </w:rPr>
            </w:pPr>
            <w:r w:rsidRPr="003A265C">
              <w:rPr>
                <w:szCs w:val="24"/>
              </w:rPr>
              <w:t>1.2.2.2</w:t>
            </w:r>
          </w:p>
        </w:tc>
        <w:tc>
          <w:tcPr>
            <w:tcW w:w="1454" w:type="dxa"/>
            <w:shd w:val="clear" w:color="auto" w:fill="auto"/>
            <w:vAlign w:val="center"/>
          </w:tcPr>
          <w:p w14:paraId="22E6BBE7" w14:textId="77777777" w:rsidR="004A2F9B" w:rsidRPr="003A265C" w:rsidRDefault="004A2F9B" w:rsidP="003A265C">
            <w:pPr>
              <w:rPr>
                <w:szCs w:val="24"/>
              </w:rPr>
            </w:pPr>
          </w:p>
        </w:tc>
        <w:tc>
          <w:tcPr>
            <w:tcW w:w="1570" w:type="dxa"/>
            <w:shd w:val="clear" w:color="auto" w:fill="auto"/>
            <w:vAlign w:val="center"/>
          </w:tcPr>
          <w:p w14:paraId="08C35C32" w14:textId="77777777" w:rsidR="004A2F9B" w:rsidRPr="003A265C" w:rsidRDefault="004A2F9B" w:rsidP="003A265C">
            <w:pPr>
              <w:rPr>
                <w:szCs w:val="24"/>
              </w:rPr>
            </w:pPr>
          </w:p>
        </w:tc>
        <w:tc>
          <w:tcPr>
            <w:tcW w:w="1449" w:type="dxa"/>
            <w:shd w:val="clear" w:color="auto" w:fill="auto"/>
            <w:vAlign w:val="center"/>
          </w:tcPr>
          <w:p w14:paraId="49B4A462" w14:textId="77777777" w:rsidR="004A2F9B" w:rsidRPr="003A265C" w:rsidRDefault="004A2F9B" w:rsidP="003A265C">
            <w:pPr>
              <w:rPr>
                <w:szCs w:val="24"/>
              </w:rPr>
            </w:pPr>
          </w:p>
        </w:tc>
        <w:tc>
          <w:tcPr>
            <w:tcW w:w="1209" w:type="dxa"/>
            <w:shd w:val="clear" w:color="auto" w:fill="auto"/>
            <w:vAlign w:val="center"/>
          </w:tcPr>
          <w:p w14:paraId="3213229D" w14:textId="77777777" w:rsidR="004A2F9B" w:rsidRPr="003A265C" w:rsidRDefault="004A2F9B" w:rsidP="003A265C">
            <w:pPr>
              <w:rPr>
                <w:szCs w:val="24"/>
              </w:rPr>
            </w:pPr>
          </w:p>
        </w:tc>
        <w:tc>
          <w:tcPr>
            <w:tcW w:w="1691" w:type="dxa"/>
            <w:shd w:val="clear" w:color="auto" w:fill="auto"/>
            <w:vAlign w:val="center"/>
          </w:tcPr>
          <w:p w14:paraId="2323A0CD" w14:textId="77777777" w:rsidR="004A2F9B" w:rsidRPr="003A265C" w:rsidRDefault="004A2F9B" w:rsidP="003A265C">
            <w:pPr>
              <w:rPr>
                <w:szCs w:val="24"/>
              </w:rPr>
            </w:pPr>
          </w:p>
        </w:tc>
        <w:tc>
          <w:tcPr>
            <w:tcW w:w="1570" w:type="dxa"/>
            <w:shd w:val="clear" w:color="auto" w:fill="auto"/>
            <w:vAlign w:val="center"/>
          </w:tcPr>
          <w:p w14:paraId="28DCA20E" w14:textId="77777777" w:rsidR="004A2F9B" w:rsidRPr="003A265C" w:rsidRDefault="004A2F9B" w:rsidP="003A265C">
            <w:pPr>
              <w:rPr>
                <w:szCs w:val="24"/>
              </w:rPr>
            </w:pPr>
          </w:p>
        </w:tc>
        <w:tc>
          <w:tcPr>
            <w:tcW w:w="1818" w:type="dxa"/>
            <w:shd w:val="clear" w:color="auto" w:fill="auto"/>
            <w:vAlign w:val="center"/>
          </w:tcPr>
          <w:p w14:paraId="3341B4CD" w14:textId="77777777" w:rsidR="004A2F9B" w:rsidRPr="003A265C" w:rsidRDefault="004A2F9B" w:rsidP="003A265C">
            <w:pPr>
              <w:rPr>
                <w:szCs w:val="24"/>
              </w:rPr>
            </w:pPr>
          </w:p>
        </w:tc>
      </w:tr>
      <w:tr w:rsidR="004A2F9B" w:rsidRPr="003A265C" w14:paraId="6848C641" w14:textId="77777777" w:rsidTr="00892E91">
        <w:trPr>
          <w:trHeight w:val="330"/>
        </w:trPr>
        <w:tc>
          <w:tcPr>
            <w:tcW w:w="3157" w:type="dxa"/>
            <w:gridSpan w:val="2"/>
            <w:shd w:val="clear" w:color="auto" w:fill="auto"/>
            <w:vAlign w:val="center"/>
            <w:hideMark/>
          </w:tcPr>
          <w:p w14:paraId="7A0B3B29" w14:textId="77777777" w:rsidR="004A2F9B" w:rsidRPr="003A265C" w:rsidRDefault="004A2F9B" w:rsidP="003A265C">
            <w:pPr>
              <w:rPr>
                <w:szCs w:val="24"/>
              </w:rPr>
            </w:pPr>
            <w:r w:rsidRPr="003A265C">
              <w:rPr>
                <w:szCs w:val="24"/>
              </w:rPr>
              <w:t>Total obiectiv specific 1.2.2</w:t>
            </w:r>
          </w:p>
        </w:tc>
        <w:tc>
          <w:tcPr>
            <w:tcW w:w="1454" w:type="dxa"/>
            <w:shd w:val="clear" w:color="auto" w:fill="auto"/>
            <w:vAlign w:val="center"/>
            <w:hideMark/>
          </w:tcPr>
          <w:p w14:paraId="1BE98304" w14:textId="77777777" w:rsidR="004A2F9B" w:rsidRPr="003A265C" w:rsidRDefault="004A2F9B" w:rsidP="003A265C">
            <w:pPr>
              <w:rPr>
                <w:szCs w:val="24"/>
              </w:rPr>
            </w:pPr>
            <w:r w:rsidRPr="003A265C">
              <w:rPr>
                <w:szCs w:val="24"/>
              </w:rPr>
              <w:t> </w:t>
            </w:r>
          </w:p>
        </w:tc>
        <w:tc>
          <w:tcPr>
            <w:tcW w:w="1570" w:type="dxa"/>
            <w:shd w:val="clear" w:color="auto" w:fill="auto"/>
            <w:vAlign w:val="center"/>
            <w:hideMark/>
          </w:tcPr>
          <w:p w14:paraId="6853F250" w14:textId="77777777" w:rsidR="004A2F9B" w:rsidRPr="003A265C" w:rsidRDefault="004A2F9B" w:rsidP="003A265C">
            <w:pPr>
              <w:rPr>
                <w:szCs w:val="24"/>
              </w:rPr>
            </w:pPr>
            <w:r w:rsidRPr="003A265C">
              <w:rPr>
                <w:szCs w:val="24"/>
              </w:rPr>
              <w:t>n/a</w:t>
            </w:r>
          </w:p>
        </w:tc>
        <w:tc>
          <w:tcPr>
            <w:tcW w:w="1449" w:type="dxa"/>
            <w:shd w:val="clear" w:color="auto" w:fill="auto"/>
            <w:vAlign w:val="center"/>
            <w:hideMark/>
          </w:tcPr>
          <w:p w14:paraId="7783DA4D" w14:textId="77777777" w:rsidR="004A2F9B" w:rsidRPr="003A265C" w:rsidRDefault="004A2F9B" w:rsidP="003A265C">
            <w:pPr>
              <w:rPr>
                <w:szCs w:val="24"/>
              </w:rPr>
            </w:pPr>
            <w:r w:rsidRPr="003A265C">
              <w:rPr>
                <w:szCs w:val="24"/>
              </w:rPr>
              <w:t> </w:t>
            </w:r>
          </w:p>
        </w:tc>
        <w:tc>
          <w:tcPr>
            <w:tcW w:w="6288" w:type="dxa"/>
            <w:gridSpan w:val="4"/>
            <w:shd w:val="clear" w:color="auto" w:fill="auto"/>
            <w:vAlign w:val="center"/>
            <w:hideMark/>
          </w:tcPr>
          <w:p w14:paraId="185AA3C0" w14:textId="77777777" w:rsidR="004A2F9B" w:rsidRPr="003A265C" w:rsidRDefault="004A2F9B" w:rsidP="003A265C">
            <w:pPr>
              <w:rPr>
                <w:szCs w:val="24"/>
              </w:rPr>
            </w:pPr>
            <w:r w:rsidRPr="003A265C">
              <w:rPr>
                <w:szCs w:val="24"/>
              </w:rPr>
              <w:t>n/a</w:t>
            </w:r>
          </w:p>
        </w:tc>
      </w:tr>
      <w:tr w:rsidR="004A2F9B" w:rsidRPr="003A265C" w14:paraId="6AB81858" w14:textId="77777777" w:rsidTr="00892E91">
        <w:trPr>
          <w:trHeight w:val="315"/>
        </w:trPr>
        <w:tc>
          <w:tcPr>
            <w:tcW w:w="1129" w:type="dxa"/>
            <w:shd w:val="clear" w:color="auto" w:fill="auto"/>
            <w:vAlign w:val="center"/>
            <w:hideMark/>
          </w:tcPr>
          <w:p w14:paraId="4AEA8CB8" w14:textId="77777777" w:rsidR="004A2F9B" w:rsidRPr="003A265C" w:rsidRDefault="004A2F9B" w:rsidP="003A265C">
            <w:pPr>
              <w:rPr>
                <w:szCs w:val="24"/>
              </w:rPr>
            </w:pPr>
            <w:r w:rsidRPr="003A265C">
              <w:rPr>
                <w:szCs w:val="24"/>
              </w:rPr>
              <w:t>1.3.1</w:t>
            </w:r>
          </w:p>
        </w:tc>
        <w:tc>
          <w:tcPr>
            <w:tcW w:w="12789" w:type="dxa"/>
            <w:gridSpan w:val="8"/>
            <w:shd w:val="clear" w:color="auto" w:fill="auto"/>
            <w:vAlign w:val="center"/>
            <w:hideMark/>
          </w:tcPr>
          <w:p w14:paraId="23255845" w14:textId="77777777" w:rsidR="004A2F9B" w:rsidRPr="003A265C" w:rsidRDefault="004A2F9B" w:rsidP="003A265C">
            <w:pPr>
              <w:rPr>
                <w:szCs w:val="24"/>
              </w:rPr>
            </w:pPr>
            <w:r w:rsidRPr="003A265C">
              <w:rPr>
                <w:szCs w:val="24"/>
              </w:rPr>
              <w:t xml:space="preserve">OS1.3.1. Menținerea unei stări de conservare favorabile din punct de vedere </w:t>
            </w:r>
            <w:proofErr w:type="gramStart"/>
            <w:r w:rsidRPr="003A265C">
              <w:rPr>
                <w:szCs w:val="24"/>
              </w:rPr>
              <w:t>a</w:t>
            </w:r>
            <w:proofErr w:type="gramEnd"/>
            <w:r w:rsidRPr="003A265C">
              <w:rPr>
                <w:szCs w:val="24"/>
              </w:rPr>
              <w:t xml:space="preserve"> efectivelor populației speciei </w:t>
            </w:r>
            <w:r w:rsidRPr="003A265C">
              <w:rPr>
                <w:i/>
                <w:szCs w:val="24"/>
              </w:rPr>
              <w:t>Lynx lynx</w:t>
            </w:r>
          </w:p>
        </w:tc>
      </w:tr>
      <w:tr w:rsidR="004A2F9B" w:rsidRPr="003A265C" w14:paraId="43C2E287" w14:textId="77777777" w:rsidTr="00892E91">
        <w:trPr>
          <w:trHeight w:val="315"/>
        </w:trPr>
        <w:tc>
          <w:tcPr>
            <w:tcW w:w="1129" w:type="dxa"/>
            <w:shd w:val="clear" w:color="auto" w:fill="auto"/>
            <w:vAlign w:val="center"/>
          </w:tcPr>
          <w:p w14:paraId="338ADA89" w14:textId="77777777" w:rsidR="004A2F9B" w:rsidRPr="003A265C" w:rsidRDefault="004A2F9B" w:rsidP="003A265C">
            <w:pPr>
              <w:rPr>
                <w:szCs w:val="24"/>
              </w:rPr>
            </w:pPr>
            <w:r w:rsidRPr="003A265C">
              <w:rPr>
                <w:szCs w:val="24"/>
              </w:rPr>
              <w:t>1.3.1</w:t>
            </w:r>
          </w:p>
        </w:tc>
        <w:tc>
          <w:tcPr>
            <w:tcW w:w="2028" w:type="dxa"/>
            <w:shd w:val="clear" w:color="auto" w:fill="auto"/>
            <w:vAlign w:val="center"/>
          </w:tcPr>
          <w:p w14:paraId="70EE8931" w14:textId="77777777" w:rsidR="004A2F9B" w:rsidRPr="003A265C" w:rsidRDefault="004A2F9B" w:rsidP="003A265C">
            <w:pPr>
              <w:rPr>
                <w:szCs w:val="24"/>
              </w:rPr>
            </w:pPr>
            <w:r w:rsidRPr="003A265C">
              <w:rPr>
                <w:szCs w:val="24"/>
              </w:rPr>
              <w:t>1.3.1.1</w:t>
            </w:r>
          </w:p>
        </w:tc>
        <w:tc>
          <w:tcPr>
            <w:tcW w:w="1454" w:type="dxa"/>
            <w:shd w:val="clear" w:color="auto" w:fill="auto"/>
            <w:vAlign w:val="center"/>
          </w:tcPr>
          <w:p w14:paraId="0A120B53" w14:textId="77777777" w:rsidR="004A2F9B" w:rsidRPr="003A265C" w:rsidRDefault="004A2F9B" w:rsidP="003A265C">
            <w:pPr>
              <w:rPr>
                <w:szCs w:val="24"/>
              </w:rPr>
            </w:pPr>
          </w:p>
        </w:tc>
        <w:tc>
          <w:tcPr>
            <w:tcW w:w="1570" w:type="dxa"/>
            <w:shd w:val="clear" w:color="auto" w:fill="auto"/>
            <w:vAlign w:val="center"/>
          </w:tcPr>
          <w:p w14:paraId="71491FA1" w14:textId="77777777" w:rsidR="004A2F9B" w:rsidRPr="003A265C" w:rsidRDefault="004A2F9B" w:rsidP="003A265C">
            <w:pPr>
              <w:rPr>
                <w:szCs w:val="24"/>
              </w:rPr>
            </w:pPr>
          </w:p>
        </w:tc>
        <w:tc>
          <w:tcPr>
            <w:tcW w:w="1449" w:type="dxa"/>
            <w:shd w:val="clear" w:color="auto" w:fill="auto"/>
            <w:vAlign w:val="center"/>
          </w:tcPr>
          <w:p w14:paraId="1D4F5156" w14:textId="77777777" w:rsidR="004A2F9B" w:rsidRPr="003A265C" w:rsidRDefault="004A2F9B" w:rsidP="003A265C">
            <w:pPr>
              <w:rPr>
                <w:szCs w:val="24"/>
              </w:rPr>
            </w:pPr>
          </w:p>
        </w:tc>
        <w:tc>
          <w:tcPr>
            <w:tcW w:w="1209" w:type="dxa"/>
            <w:shd w:val="clear" w:color="auto" w:fill="auto"/>
            <w:vAlign w:val="center"/>
          </w:tcPr>
          <w:p w14:paraId="06F00ED0" w14:textId="77777777" w:rsidR="004A2F9B" w:rsidRPr="003A265C" w:rsidRDefault="004A2F9B" w:rsidP="003A265C">
            <w:pPr>
              <w:rPr>
                <w:szCs w:val="24"/>
              </w:rPr>
            </w:pPr>
          </w:p>
        </w:tc>
        <w:tc>
          <w:tcPr>
            <w:tcW w:w="1691" w:type="dxa"/>
            <w:shd w:val="clear" w:color="auto" w:fill="auto"/>
            <w:vAlign w:val="center"/>
          </w:tcPr>
          <w:p w14:paraId="4274E860" w14:textId="77777777" w:rsidR="004A2F9B" w:rsidRPr="003A265C" w:rsidRDefault="004A2F9B" w:rsidP="003A265C">
            <w:pPr>
              <w:rPr>
                <w:szCs w:val="24"/>
              </w:rPr>
            </w:pPr>
          </w:p>
        </w:tc>
        <w:tc>
          <w:tcPr>
            <w:tcW w:w="1570" w:type="dxa"/>
            <w:shd w:val="clear" w:color="auto" w:fill="auto"/>
            <w:vAlign w:val="center"/>
          </w:tcPr>
          <w:p w14:paraId="1A03882A" w14:textId="77777777" w:rsidR="004A2F9B" w:rsidRPr="003A265C" w:rsidRDefault="004A2F9B" w:rsidP="003A265C">
            <w:pPr>
              <w:rPr>
                <w:szCs w:val="24"/>
              </w:rPr>
            </w:pPr>
          </w:p>
        </w:tc>
        <w:tc>
          <w:tcPr>
            <w:tcW w:w="1818" w:type="dxa"/>
            <w:shd w:val="clear" w:color="auto" w:fill="auto"/>
            <w:vAlign w:val="center"/>
          </w:tcPr>
          <w:p w14:paraId="148B6C35" w14:textId="77777777" w:rsidR="004A2F9B" w:rsidRPr="003A265C" w:rsidRDefault="004A2F9B" w:rsidP="003A265C">
            <w:pPr>
              <w:rPr>
                <w:szCs w:val="24"/>
              </w:rPr>
            </w:pPr>
          </w:p>
        </w:tc>
      </w:tr>
      <w:tr w:rsidR="004A2F9B" w:rsidRPr="003A265C" w14:paraId="5589D334" w14:textId="77777777" w:rsidTr="00892E91">
        <w:trPr>
          <w:trHeight w:val="315"/>
        </w:trPr>
        <w:tc>
          <w:tcPr>
            <w:tcW w:w="1129" w:type="dxa"/>
            <w:shd w:val="clear" w:color="auto" w:fill="auto"/>
            <w:vAlign w:val="center"/>
          </w:tcPr>
          <w:p w14:paraId="26793481" w14:textId="77777777" w:rsidR="004A2F9B" w:rsidRPr="003A265C" w:rsidRDefault="004A2F9B" w:rsidP="003A265C">
            <w:pPr>
              <w:rPr>
                <w:szCs w:val="24"/>
              </w:rPr>
            </w:pPr>
            <w:r w:rsidRPr="003A265C">
              <w:rPr>
                <w:szCs w:val="24"/>
              </w:rPr>
              <w:t>1.3.1</w:t>
            </w:r>
          </w:p>
        </w:tc>
        <w:tc>
          <w:tcPr>
            <w:tcW w:w="2028" w:type="dxa"/>
            <w:shd w:val="clear" w:color="auto" w:fill="auto"/>
            <w:vAlign w:val="center"/>
          </w:tcPr>
          <w:p w14:paraId="12DFFC14" w14:textId="77777777" w:rsidR="004A2F9B" w:rsidRPr="003A265C" w:rsidRDefault="004A2F9B" w:rsidP="003A265C">
            <w:pPr>
              <w:rPr>
                <w:szCs w:val="24"/>
              </w:rPr>
            </w:pPr>
            <w:r w:rsidRPr="003A265C">
              <w:rPr>
                <w:szCs w:val="24"/>
              </w:rPr>
              <w:t>1.3.1.2</w:t>
            </w:r>
          </w:p>
        </w:tc>
        <w:tc>
          <w:tcPr>
            <w:tcW w:w="1454" w:type="dxa"/>
            <w:shd w:val="clear" w:color="auto" w:fill="auto"/>
            <w:vAlign w:val="center"/>
          </w:tcPr>
          <w:p w14:paraId="35D63C1F" w14:textId="77777777" w:rsidR="004A2F9B" w:rsidRPr="003A265C" w:rsidRDefault="004A2F9B" w:rsidP="003A265C">
            <w:pPr>
              <w:rPr>
                <w:szCs w:val="24"/>
              </w:rPr>
            </w:pPr>
          </w:p>
        </w:tc>
        <w:tc>
          <w:tcPr>
            <w:tcW w:w="1570" w:type="dxa"/>
            <w:shd w:val="clear" w:color="auto" w:fill="auto"/>
            <w:vAlign w:val="center"/>
          </w:tcPr>
          <w:p w14:paraId="76CD3538" w14:textId="77777777" w:rsidR="004A2F9B" w:rsidRPr="003A265C" w:rsidRDefault="004A2F9B" w:rsidP="003A265C">
            <w:pPr>
              <w:rPr>
                <w:szCs w:val="24"/>
              </w:rPr>
            </w:pPr>
          </w:p>
        </w:tc>
        <w:tc>
          <w:tcPr>
            <w:tcW w:w="1449" w:type="dxa"/>
            <w:shd w:val="clear" w:color="auto" w:fill="auto"/>
            <w:vAlign w:val="center"/>
          </w:tcPr>
          <w:p w14:paraId="397F9BE2" w14:textId="77777777" w:rsidR="004A2F9B" w:rsidRPr="003A265C" w:rsidRDefault="004A2F9B" w:rsidP="003A265C">
            <w:pPr>
              <w:rPr>
                <w:szCs w:val="24"/>
              </w:rPr>
            </w:pPr>
          </w:p>
        </w:tc>
        <w:tc>
          <w:tcPr>
            <w:tcW w:w="1209" w:type="dxa"/>
            <w:shd w:val="clear" w:color="auto" w:fill="auto"/>
            <w:vAlign w:val="center"/>
          </w:tcPr>
          <w:p w14:paraId="6F8BEE5D" w14:textId="77777777" w:rsidR="004A2F9B" w:rsidRPr="003A265C" w:rsidRDefault="004A2F9B" w:rsidP="003A265C">
            <w:pPr>
              <w:rPr>
                <w:szCs w:val="24"/>
              </w:rPr>
            </w:pPr>
          </w:p>
        </w:tc>
        <w:tc>
          <w:tcPr>
            <w:tcW w:w="1691" w:type="dxa"/>
            <w:shd w:val="clear" w:color="auto" w:fill="auto"/>
            <w:vAlign w:val="center"/>
          </w:tcPr>
          <w:p w14:paraId="664447A4" w14:textId="77777777" w:rsidR="004A2F9B" w:rsidRPr="003A265C" w:rsidRDefault="004A2F9B" w:rsidP="003A265C">
            <w:pPr>
              <w:rPr>
                <w:szCs w:val="24"/>
              </w:rPr>
            </w:pPr>
          </w:p>
        </w:tc>
        <w:tc>
          <w:tcPr>
            <w:tcW w:w="1570" w:type="dxa"/>
            <w:shd w:val="clear" w:color="auto" w:fill="auto"/>
            <w:vAlign w:val="center"/>
          </w:tcPr>
          <w:p w14:paraId="647D411B" w14:textId="77777777" w:rsidR="004A2F9B" w:rsidRPr="003A265C" w:rsidRDefault="004A2F9B" w:rsidP="003A265C">
            <w:pPr>
              <w:rPr>
                <w:szCs w:val="24"/>
              </w:rPr>
            </w:pPr>
          </w:p>
        </w:tc>
        <w:tc>
          <w:tcPr>
            <w:tcW w:w="1818" w:type="dxa"/>
            <w:shd w:val="clear" w:color="auto" w:fill="auto"/>
            <w:vAlign w:val="center"/>
          </w:tcPr>
          <w:p w14:paraId="3437A38B" w14:textId="77777777" w:rsidR="004A2F9B" w:rsidRPr="003A265C" w:rsidRDefault="004A2F9B" w:rsidP="003A265C">
            <w:pPr>
              <w:rPr>
                <w:szCs w:val="24"/>
              </w:rPr>
            </w:pPr>
          </w:p>
        </w:tc>
      </w:tr>
      <w:tr w:rsidR="004A2F9B" w:rsidRPr="003A265C" w14:paraId="64B0A843" w14:textId="77777777" w:rsidTr="00892E91">
        <w:trPr>
          <w:trHeight w:val="330"/>
        </w:trPr>
        <w:tc>
          <w:tcPr>
            <w:tcW w:w="3157" w:type="dxa"/>
            <w:gridSpan w:val="2"/>
            <w:shd w:val="clear" w:color="auto" w:fill="auto"/>
            <w:vAlign w:val="center"/>
            <w:hideMark/>
          </w:tcPr>
          <w:p w14:paraId="23784537" w14:textId="77777777" w:rsidR="004A2F9B" w:rsidRPr="003A265C" w:rsidRDefault="004A2F9B" w:rsidP="003A265C">
            <w:pPr>
              <w:rPr>
                <w:szCs w:val="24"/>
              </w:rPr>
            </w:pPr>
            <w:r w:rsidRPr="003A265C">
              <w:rPr>
                <w:szCs w:val="24"/>
              </w:rPr>
              <w:t>Total obiectiv specific 1.3.1</w:t>
            </w:r>
          </w:p>
        </w:tc>
        <w:tc>
          <w:tcPr>
            <w:tcW w:w="1454" w:type="dxa"/>
            <w:shd w:val="clear" w:color="auto" w:fill="auto"/>
            <w:vAlign w:val="center"/>
            <w:hideMark/>
          </w:tcPr>
          <w:p w14:paraId="580401DB" w14:textId="77777777" w:rsidR="004A2F9B" w:rsidRPr="003A265C" w:rsidRDefault="004A2F9B" w:rsidP="003A265C">
            <w:pPr>
              <w:rPr>
                <w:szCs w:val="24"/>
              </w:rPr>
            </w:pPr>
            <w:r w:rsidRPr="003A265C">
              <w:rPr>
                <w:szCs w:val="24"/>
              </w:rPr>
              <w:t> </w:t>
            </w:r>
          </w:p>
        </w:tc>
        <w:tc>
          <w:tcPr>
            <w:tcW w:w="1570" w:type="dxa"/>
            <w:shd w:val="clear" w:color="auto" w:fill="auto"/>
            <w:vAlign w:val="center"/>
            <w:hideMark/>
          </w:tcPr>
          <w:p w14:paraId="2CC81536" w14:textId="77777777" w:rsidR="004A2F9B" w:rsidRPr="003A265C" w:rsidRDefault="004A2F9B" w:rsidP="003A265C">
            <w:pPr>
              <w:rPr>
                <w:szCs w:val="24"/>
              </w:rPr>
            </w:pPr>
            <w:r w:rsidRPr="003A265C">
              <w:rPr>
                <w:szCs w:val="24"/>
              </w:rPr>
              <w:t>n/a</w:t>
            </w:r>
          </w:p>
        </w:tc>
        <w:tc>
          <w:tcPr>
            <w:tcW w:w="1449" w:type="dxa"/>
            <w:shd w:val="clear" w:color="auto" w:fill="auto"/>
            <w:vAlign w:val="center"/>
            <w:hideMark/>
          </w:tcPr>
          <w:p w14:paraId="12E28C9D" w14:textId="77777777" w:rsidR="004A2F9B" w:rsidRPr="003A265C" w:rsidRDefault="004A2F9B" w:rsidP="003A265C">
            <w:pPr>
              <w:rPr>
                <w:szCs w:val="24"/>
              </w:rPr>
            </w:pPr>
            <w:r w:rsidRPr="003A265C">
              <w:rPr>
                <w:szCs w:val="24"/>
              </w:rPr>
              <w:t> </w:t>
            </w:r>
          </w:p>
        </w:tc>
        <w:tc>
          <w:tcPr>
            <w:tcW w:w="6288" w:type="dxa"/>
            <w:gridSpan w:val="4"/>
            <w:shd w:val="clear" w:color="auto" w:fill="auto"/>
            <w:vAlign w:val="center"/>
            <w:hideMark/>
          </w:tcPr>
          <w:p w14:paraId="18392E44" w14:textId="77777777" w:rsidR="004A2F9B" w:rsidRPr="003A265C" w:rsidRDefault="004A2F9B" w:rsidP="003A265C">
            <w:pPr>
              <w:rPr>
                <w:szCs w:val="24"/>
              </w:rPr>
            </w:pPr>
            <w:r w:rsidRPr="003A265C">
              <w:rPr>
                <w:szCs w:val="24"/>
              </w:rPr>
              <w:t>n/a</w:t>
            </w:r>
          </w:p>
        </w:tc>
      </w:tr>
      <w:tr w:rsidR="004A2F9B" w:rsidRPr="003A265C" w14:paraId="6E09149E" w14:textId="77777777" w:rsidTr="00892E91">
        <w:trPr>
          <w:trHeight w:val="315"/>
        </w:trPr>
        <w:tc>
          <w:tcPr>
            <w:tcW w:w="1129" w:type="dxa"/>
            <w:shd w:val="clear" w:color="auto" w:fill="auto"/>
            <w:vAlign w:val="center"/>
            <w:hideMark/>
          </w:tcPr>
          <w:p w14:paraId="68341011" w14:textId="77777777" w:rsidR="004A2F9B" w:rsidRPr="003A265C" w:rsidRDefault="004A2F9B" w:rsidP="003A265C">
            <w:pPr>
              <w:rPr>
                <w:szCs w:val="24"/>
              </w:rPr>
            </w:pPr>
            <w:r w:rsidRPr="003A265C">
              <w:rPr>
                <w:szCs w:val="24"/>
              </w:rPr>
              <w:t>1.3.2</w:t>
            </w:r>
          </w:p>
        </w:tc>
        <w:tc>
          <w:tcPr>
            <w:tcW w:w="12789" w:type="dxa"/>
            <w:gridSpan w:val="8"/>
            <w:shd w:val="clear" w:color="auto" w:fill="auto"/>
            <w:vAlign w:val="center"/>
            <w:hideMark/>
          </w:tcPr>
          <w:p w14:paraId="30595470" w14:textId="77777777" w:rsidR="004A2F9B" w:rsidRPr="003A265C" w:rsidRDefault="004A2F9B" w:rsidP="003A265C">
            <w:pPr>
              <w:rPr>
                <w:szCs w:val="24"/>
              </w:rPr>
            </w:pPr>
            <w:r w:rsidRPr="003A265C">
              <w:rPr>
                <w:szCs w:val="24"/>
              </w:rPr>
              <w:t xml:space="preserve">OS1.3.2. Asigurarea conservării habitatului speciei </w:t>
            </w:r>
            <w:r w:rsidRPr="003A265C">
              <w:rPr>
                <w:i/>
                <w:szCs w:val="24"/>
              </w:rPr>
              <w:t>Lynx lynx</w:t>
            </w:r>
            <w:r w:rsidRPr="003A265C">
              <w:rPr>
                <w:szCs w:val="24"/>
              </w:rPr>
              <w:t>, în sensul atingerii stării de conservare favorabilă din punct de vedere al habitatului speciei.</w:t>
            </w:r>
          </w:p>
        </w:tc>
      </w:tr>
      <w:tr w:rsidR="004A2F9B" w:rsidRPr="003A265C" w14:paraId="599AB776" w14:textId="77777777" w:rsidTr="00892E91">
        <w:trPr>
          <w:trHeight w:val="315"/>
        </w:trPr>
        <w:tc>
          <w:tcPr>
            <w:tcW w:w="1129" w:type="dxa"/>
            <w:shd w:val="clear" w:color="auto" w:fill="auto"/>
          </w:tcPr>
          <w:p w14:paraId="6D68D99F" w14:textId="77777777" w:rsidR="004A2F9B" w:rsidRPr="003A265C" w:rsidRDefault="004A2F9B" w:rsidP="003A265C">
            <w:pPr>
              <w:rPr>
                <w:szCs w:val="24"/>
              </w:rPr>
            </w:pPr>
            <w:r w:rsidRPr="003A265C">
              <w:rPr>
                <w:szCs w:val="24"/>
              </w:rPr>
              <w:t>1.3.2</w:t>
            </w:r>
          </w:p>
        </w:tc>
        <w:tc>
          <w:tcPr>
            <w:tcW w:w="2028" w:type="dxa"/>
            <w:shd w:val="clear" w:color="auto" w:fill="auto"/>
          </w:tcPr>
          <w:p w14:paraId="6A719C13" w14:textId="77777777" w:rsidR="004A2F9B" w:rsidRPr="003A265C" w:rsidRDefault="004A2F9B" w:rsidP="003A265C">
            <w:pPr>
              <w:rPr>
                <w:szCs w:val="24"/>
              </w:rPr>
            </w:pPr>
            <w:r w:rsidRPr="003A265C">
              <w:rPr>
                <w:szCs w:val="24"/>
              </w:rPr>
              <w:t>1.3.2.1</w:t>
            </w:r>
          </w:p>
        </w:tc>
        <w:tc>
          <w:tcPr>
            <w:tcW w:w="1454" w:type="dxa"/>
            <w:shd w:val="clear" w:color="auto" w:fill="auto"/>
            <w:vAlign w:val="center"/>
          </w:tcPr>
          <w:p w14:paraId="237D73B9" w14:textId="77777777" w:rsidR="004A2F9B" w:rsidRPr="003A265C" w:rsidRDefault="004A2F9B" w:rsidP="003A265C">
            <w:pPr>
              <w:rPr>
                <w:szCs w:val="24"/>
              </w:rPr>
            </w:pPr>
          </w:p>
        </w:tc>
        <w:tc>
          <w:tcPr>
            <w:tcW w:w="1570" w:type="dxa"/>
            <w:shd w:val="clear" w:color="auto" w:fill="auto"/>
            <w:vAlign w:val="center"/>
          </w:tcPr>
          <w:p w14:paraId="1ECD4C7D" w14:textId="77777777" w:rsidR="004A2F9B" w:rsidRPr="003A265C" w:rsidRDefault="004A2F9B" w:rsidP="003A265C">
            <w:pPr>
              <w:rPr>
                <w:szCs w:val="24"/>
              </w:rPr>
            </w:pPr>
          </w:p>
        </w:tc>
        <w:tc>
          <w:tcPr>
            <w:tcW w:w="1449" w:type="dxa"/>
            <w:shd w:val="clear" w:color="auto" w:fill="auto"/>
            <w:vAlign w:val="center"/>
          </w:tcPr>
          <w:p w14:paraId="44FC0770" w14:textId="77777777" w:rsidR="004A2F9B" w:rsidRPr="003A265C" w:rsidRDefault="004A2F9B" w:rsidP="003A265C">
            <w:pPr>
              <w:rPr>
                <w:szCs w:val="24"/>
              </w:rPr>
            </w:pPr>
          </w:p>
        </w:tc>
        <w:tc>
          <w:tcPr>
            <w:tcW w:w="1209" w:type="dxa"/>
            <w:shd w:val="clear" w:color="auto" w:fill="auto"/>
            <w:vAlign w:val="center"/>
          </w:tcPr>
          <w:p w14:paraId="13B63E17" w14:textId="77777777" w:rsidR="004A2F9B" w:rsidRPr="003A265C" w:rsidRDefault="004A2F9B" w:rsidP="003A265C">
            <w:pPr>
              <w:rPr>
                <w:szCs w:val="24"/>
              </w:rPr>
            </w:pPr>
          </w:p>
        </w:tc>
        <w:tc>
          <w:tcPr>
            <w:tcW w:w="1691" w:type="dxa"/>
            <w:shd w:val="clear" w:color="auto" w:fill="auto"/>
            <w:vAlign w:val="center"/>
          </w:tcPr>
          <w:p w14:paraId="5178A922" w14:textId="77777777" w:rsidR="004A2F9B" w:rsidRPr="003A265C" w:rsidRDefault="004A2F9B" w:rsidP="003A265C">
            <w:pPr>
              <w:rPr>
                <w:szCs w:val="24"/>
              </w:rPr>
            </w:pPr>
          </w:p>
        </w:tc>
        <w:tc>
          <w:tcPr>
            <w:tcW w:w="1570" w:type="dxa"/>
            <w:shd w:val="clear" w:color="auto" w:fill="auto"/>
            <w:vAlign w:val="center"/>
          </w:tcPr>
          <w:p w14:paraId="1CFD60B5" w14:textId="77777777" w:rsidR="004A2F9B" w:rsidRPr="003A265C" w:rsidRDefault="004A2F9B" w:rsidP="003A265C">
            <w:pPr>
              <w:rPr>
                <w:szCs w:val="24"/>
              </w:rPr>
            </w:pPr>
          </w:p>
        </w:tc>
        <w:tc>
          <w:tcPr>
            <w:tcW w:w="1818" w:type="dxa"/>
            <w:shd w:val="clear" w:color="auto" w:fill="auto"/>
            <w:vAlign w:val="center"/>
          </w:tcPr>
          <w:p w14:paraId="3F73D40C" w14:textId="77777777" w:rsidR="004A2F9B" w:rsidRPr="003A265C" w:rsidRDefault="004A2F9B" w:rsidP="003A265C">
            <w:pPr>
              <w:rPr>
                <w:szCs w:val="24"/>
              </w:rPr>
            </w:pPr>
          </w:p>
        </w:tc>
      </w:tr>
      <w:tr w:rsidR="004A2F9B" w:rsidRPr="003A265C" w14:paraId="0A6A0CEC" w14:textId="77777777" w:rsidTr="00892E91">
        <w:trPr>
          <w:trHeight w:val="315"/>
        </w:trPr>
        <w:tc>
          <w:tcPr>
            <w:tcW w:w="1129" w:type="dxa"/>
            <w:shd w:val="clear" w:color="auto" w:fill="auto"/>
          </w:tcPr>
          <w:p w14:paraId="1F7D0150" w14:textId="77777777" w:rsidR="004A2F9B" w:rsidRPr="003A265C" w:rsidRDefault="004A2F9B" w:rsidP="003A265C">
            <w:pPr>
              <w:rPr>
                <w:szCs w:val="24"/>
              </w:rPr>
            </w:pPr>
            <w:r w:rsidRPr="003A265C">
              <w:rPr>
                <w:szCs w:val="24"/>
              </w:rPr>
              <w:t>1.3.2</w:t>
            </w:r>
          </w:p>
        </w:tc>
        <w:tc>
          <w:tcPr>
            <w:tcW w:w="2028" w:type="dxa"/>
            <w:shd w:val="clear" w:color="auto" w:fill="auto"/>
          </w:tcPr>
          <w:p w14:paraId="19A80C91" w14:textId="77777777" w:rsidR="004A2F9B" w:rsidRPr="003A265C" w:rsidRDefault="004A2F9B" w:rsidP="003A265C">
            <w:pPr>
              <w:rPr>
                <w:szCs w:val="24"/>
              </w:rPr>
            </w:pPr>
            <w:r w:rsidRPr="003A265C">
              <w:rPr>
                <w:szCs w:val="24"/>
              </w:rPr>
              <w:t>1.3.2.2</w:t>
            </w:r>
          </w:p>
        </w:tc>
        <w:tc>
          <w:tcPr>
            <w:tcW w:w="1454" w:type="dxa"/>
            <w:shd w:val="clear" w:color="auto" w:fill="auto"/>
            <w:vAlign w:val="center"/>
          </w:tcPr>
          <w:p w14:paraId="5EF6DA7C" w14:textId="77777777" w:rsidR="004A2F9B" w:rsidRPr="003A265C" w:rsidRDefault="004A2F9B" w:rsidP="003A265C">
            <w:pPr>
              <w:rPr>
                <w:szCs w:val="24"/>
              </w:rPr>
            </w:pPr>
          </w:p>
        </w:tc>
        <w:tc>
          <w:tcPr>
            <w:tcW w:w="1570" w:type="dxa"/>
            <w:shd w:val="clear" w:color="auto" w:fill="auto"/>
            <w:vAlign w:val="center"/>
          </w:tcPr>
          <w:p w14:paraId="3F28AFA6" w14:textId="77777777" w:rsidR="004A2F9B" w:rsidRPr="003A265C" w:rsidRDefault="004A2F9B" w:rsidP="003A265C">
            <w:pPr>
              <w:rPr>
                <w:szCs w:val="24"/>
              </w:rPr>
            </w:pPr>
          </w:p>
        </w:tc>
        <w:tc>
          <w:tcPr>
            <w:tcW w:w="1449" w:type="dxa"/>
            <w:shd w:val="clear" w:color="auto" w:fill="auto"/>
            <w:vAlign w:val="center"/>
          </w:tcPr>
          <w:p w14:paraId="16E73CAA" w14:textId="77777777" w:rsidR="004A2F9B" w:rsidRPr="003A265C" w:rsidRDefault="004A2F9B" w:rsidP="003A265C">
            <w:pPr>
              <w:rPr>
                <w:szCs w:val="24"/>
              </w:rPr>
            </w:pPr>
          </w:p>
        </w:tc>
        <w:tc>
          <w:tcPr>
            <w:tcW w:w="1209" w:type="dxa"/>
            <w:shd w:val="clear" w:color="auto" w:fill="auto"/>
            <w:vAlign w:val="center"/>
          </w:tcPr>
          <w:p w14:paraId="400EF291" w14:textId="77777777" w:rsidR="004A2F9B" w:rsidRPr="003A265C" w:rsidRDefault="004A2F9B" w:rsidP="003A265C">
            <w:pPr>
              <w:rPr>
                <w:szCs w:val="24"/>
              </w:rPr>
            </w:pPr>
          </w:p>
        </w:tc>
        <w:tc>
          <w:tcPr>
            <w:tcW w:w="1691" w:type="dxa"/>
            <w:shd w:val="clear" w:color="auto" w:fill="auto"/>
            <w:vAlign w:val="center"/>
          </w:tcPr>
          <w:p w14:paraId="187C6FFB" w14:textId="77777777" w:rsidR="004A2F9B" w:rsidRPr="003A265C" w:rsidRDefault="004A2F9B" w:rsidP="003A265C">
            <w:pPr>
              <w:rPr>
                <w:szCs w:val="24"/>
              </w:rPr>
            </w:pPr>
          </w:p>
        </w:tc>
        <w:tc>
          <w:tcPr>
            <w:tcW w:w="1570" w:type="dxa"/>
            <w:shd w:val="clear" w:color="auto" w:fill="auto"/>
            <w:vAlign w:val="center"/>
          </w:tcPr>
          <w:p w14:paraId="78E0B8B6" w14:textId="77777777" w:rsidR="004A2F9B" w:rsidRPr="003A265C" w:rsidRDefault="004A2F9B" w:rsidP="003A265C">
            <w:pPr>
              <w:rPr>
                <w:szCs w:val="24"/>
              </w:rPr>
            </w:pPr>
          </w:p>
        </w:tc>
        <w:tc>
          <w:tcPr>
            <w:tcW w:w="1818" w:type="dxa"/>
            <w:shd w:val="clear" w:color="auto" w:fill="auto"/>
            <w:vAlign w:val="center"/>
          </w:tcPr>
          <w:p w14:paraId="601B17B9" w14:textId="77777777" w:rsidR="004A2F9B" w:rsidRPr="003A265C" w:rsidRDefault="004A2F9B" w:rsidP="003A265C">
            <w:pPr>
              <w:rPr>
                <w:szCs w:val="24"/>
              </w:rPr>
            </w:pPr>
          </w:p>
        </w:tc>
      </w:tr>
      <w:tr w:rsidR="004A2F9B" w:rsidRPr="003A265C" w14:paraId="1336470F" w14:textId="77777777" w:rsidTr="00892E91">
        <w:trPr>
          <w:trHeight w:val="330"/>
        </w:trPr>
        <w:tc>
          <w:tcPr>
            <w:tcW w:w="3157" w:type="dxa"/>
            <w:gridSpan w:val="2"/>
            <w:shd w:val="clear" w:color="auto" w:fill="auto"/>
            <w:vAlign w:val="center"/>
            <w:hideMark/>
          </w:tcPr>
          <w:p w14:paraId="217E5EC0" w14:textId="77777777" w:rsidR="004A2F9B" w:rsidRPr="003A265C" w:rsidRDefault="004A2F9B" w:rsidP="003A265C">
            <w:pPr>
              <w:rPr>
                <w:szCs w:val="24"/>
              </w:rPr>
            </w:pPr>
            <w:r w:rsidRPr="003A265C">
              <w:rPr>
                <w:szCs w:val="24"/>
              </w:rPr>
              <w:t>Total obiectiv specific 1.3.2</w:t>
            </w:r>
          </w:p>
        </w:tc>
        <w:tc>
          <w:tcPr>
            <w:tcW w:w="1454" w:type="dxa"/>
            <w:shd w:val="clear" w:color="auto" w:fill="auto"/>
            <w:vAlign w:val="center"/>
            <w:hideMark/>
          </w:tcPr>
          <w:p w14:paraId="0805BB41" w14:textId="77777777" w:rsidR="004A2F9B" w:rsidRPr="003A265C" w:rsidRDefault="004A2F9B" w:rsidP="003A265C">
            <w:pPr>
              <w:rPr>
                <w:szCs w:val="24"/>
              </w:rPr>
            </w:pPr>
            <w:r w:rsidRPr="003A265C">
              <w:rPr>
                <w:szCs w:val="24"/>
              </w:rPr>
              <w:t> </w:t>
            </w:r>
          </w:p>
        </w:tc>
        <w:tc>
          <w:tcPr>
            <w:tcW w:w="1570" w:type="dxa"/>
            <w:shd w:val="clear" w:color="auto" w:fill="auto"/>
            <w:vAlign w:val="center"/>
            <w:hideMark/>
          </w:tcPr>
          <w:p w14:paraId="5EED555F" w14:textId="77777777" w:rsidR="004A2F9B" w:rsidRPr="003A265C" w:rsidRDefault="004A2F9B" w:rsidP="003A265C">
            <w:pPr>
              <w:rPr>
                <w:szCs w:val="24"/>
              </w:rPr>
            </w:pPr>
            <w:r w:rsidRPr="003A265C">
              <w:rPr>
                <w:szCs w:val="24"/>
              </w:rPr>
              <w:t>n/a</w:t>
            </w:r>
          </w:p>
        </w:tc>
        <w:tc>
          <w:tcPr>
            <w:tcW w:w="1449" w:type="dxa"/>
            <w:shd w:val="clear" w:color="auto" w:fill="auto"/>
            <w:vAlign w:val="center"/>
            <w:hideMark/>
          </w:tcPr>
          <w:p w14:paraId="51F11685" w14:textId="77777777" w:rsidR="004A2F9B" w:rsidRPr="003A265C" w:rsidRDefault="004A2F9B" w:rsidP="003A265C">
            <w:pPr>
              <w:rPr>
                <w:szCs w:val="24"/>
              </w:rPr>
            </w:pPr>
            <w:r w:rsidRPr="003A265C">
              <w:rPr>
                <w:szCs w:val="24"/>
              </w:rPr>
              <w:t> </w:t>
            </w:r>
          </w:p>
        </w:tc>
        <w:tc>
          <w:tcPr>
            <w:tcW w:w="6288" w:type="dxa"/>
            <w:gridSpan w:val="4"/>
            <w:shd w:val="clear" w:color="auto" w:fill="auto"/>
            <w:vAlign w:val="center"/>
            <w:hideMark/>
          </w:tcPr>
          <w:p w14:paraId="28F9D392" w14:textId="77777777" w:rsidR="004A2F9B" w:rsidRPr="003A265C" w:rsidRDefault="004A2F9B" w:rsidP="003A265C">
            <w:pPr>
              <w:rPr>
                <w:szCs w:val="24"/>
              </w:rPr>
            </w:pPr>
            <w:r w:rsidRPr="003A265C">
              <w:rPr>
                <w:szCs w:val="24"/>
              </w:rPr>
              <w:t>n/a</w:t>
            </w:r>
          </w:p>
        </w:tc>
      </w:tr>
      <w:tr w:rsidR="004A2F9B" w:rsidRPr="003A265C" w14:paraId="4E6FC467" w14:textId="77777777" w:rsidTr="00892E91">
        <w:trPr>
          <w:trHeight w:val="315"/>
        </w:trPr>
        <w:tc>
          <w:tcPr>
            <w:tcW w:w="1129" w:type="dxa"/>
            <w:shd w:val="clear" w:color="auto" w:fill="auto"/>
            <w:vAlign w:val="center"/>
            <w:hideMark/>
          </w:tcPr>
          <w:p w14:paraId="2450B4B6" w14:textId="77777777" w:rsidR="004A2F9B" w:rsidRPr="003A265C" w:rsidRDefault="004A2F9B" w:rsidP="003A265C">
            <w:pPr>
              <w:rPr>
                <w:szCs w:val="24"/>
              </w:rPr>
            </w:pPr>
            <w:r w:rsidRPr="003A265C">
              <w:rPr>
                <w:szCs w:val="24"/>
              </w:rPr>
              <w:t>1.4.1</w:t>
            </w:r>
          </w:p>
        </w:tc>
        <w:tc>
          <w:tcPr>
            <w:tcW w:w="12789" w:type="dxa"/>
            <w:gridSpan w:val="8"/>
            <w:shd w:val="clear" w:color="auto" w:fill="auto"/>
            <w:vAlign w:val="center"/>
            <w:hideMark/>
          </w:tcPr>
          <w:p w14:paraId="47316EAD" w14:textId="77777777" w:rsidR="004A2F9B" w:rsidRPr="003A265C" w:rsidRDefault="004A2F9B" w:rsidP="003A265C">
            <w:pPr>
              <w:rPr>
                <w:szCs w:val="24"/>
              </w:rPr>
            </w:pPr>
            <w:r w:rsidRPr="003A265C">
              <w:rPr>
                <w:szCs w:val="24"/>
              </w:rPr>
              <w:t>OS1.4.</w:t>
            </w:r>
            <w:proofErr w:type="gramStart"/>
            <w:r w:rsidRPr="003A265C">
              <w:rPr>
                <w:szCs w:val="24"/>
              </w:rPr>
              <w:t>1.Creșterea</w:t>
            </w:r>
            <w:proofErr w:type="gramEnd"/>
            <w:r w:rsidRPr="003A265C">
              <w:rPr>
                <w:szCs w:val="24"/>
              </w:rPr>
              <w:t xml:space="preserve"> efectivelor populației speciei </w:t>
            </w:r>
            <w:r w:rsidRPr="003A265C">
              <w:rPr>
                <w:i/>
                <w:szCs w:val="24"/>
              </w:rPr>
              <w:t>Triturus cristatus</w:t>
            </w:r>
            <w:r w:rsidRPr="003A265C">
              <w:rPr>
                <w:szCs w:val="24"/>
              </w:rPr>
              <w:t>, în sensul atingerii stării de conservare favorabilă a acesteia din punct de vedere al populației.</w:t>
            </w:r>
          </w:p>
        </w:tc>
      </w:tr>
      <w:tr w:rsidR="004A2F9B" w:rsidRPr="003A265C" w14:paraId="31D065D1" w14:textId="77777777" w:rsidTr="00892E91">
        <w:trPr>
          <w:trHeight w:val="315"/>
        </w:trPr>
        <w:tc>
          <w:tcPr>
            <w:tcW w:w="1129" w:type="dxa"/>
            <w:shd w:val="clear" w:color="auto" w:fill="auto"/>
          </w:tcPr>
          <w:p w14:paraId="30CE904A" w14:textId="77777777" w:rsidR="004A2F9B" w:rsidRPr="003A265C" w:rsidRDefault="004A2F9B" w:rsidP="003A265C">
            <w:pPr>
              <w:rPr>
                <w:szCs w:val="24"/>
              </w:rPr>
            </w:pPr>
            <w:r w:rsidRPr="003A265C">
              <w:rPr>
                <w:szCs w:val="24"/>
              </w:rPr>
              <w:t>1.4.1</w:t>
            </w:r>
          </w:p>
        </w:tc>
        <w:tc>
          <w:tcPr>
            <w:tcW w:w="2028" w:type="dxa"/>
            <w:shd w:val="clear" w:color="auto" w:fill="auto"/>
          </w:tcPr>
          <w:p w14:paraId="7F823DCC" w14:textId="77777777" w:rsidR="004A2F9B" w:rsidRPr="003A265C" w:rsidRDefault="004A2F9B" w:rsidP="003A265C">
            <w:pPr>
              <w:rPr>
                <w:szCs w:val="24"/>
              </w:rPr>
            </w:pPr>
            <w:r w:rsidRPr="003A265C">
              <w:rPr>
                <w:szCs w:val="24"/>
              </w:rPr>
              <w:t>1.4.1.1</w:t>
            </w:r>
          </w:p>
        </w:tc>
        <w:tc>
          <w:tcPr>
            <w:tcW w:w="1454" w:type="dxa"/>
            <w:shd w:val="clear" w:color="auto" w:fill="auto"/>
            <w:vAlign w:val="center"/>
          </w:tcPr>
          <w:p w14:paraId="4289AFEC" w14:textId="77777777" w:rsidR="004A2F9B" w:rsidRPr="003A265C" w:rsidRDefault="004A2F9B" w:rsidP="003A265C">
            <w:pPr>
              <w:rPr>
                <w:szCs w:val="24"/>
              </w:rPr>
            </w:pPr>
          </w:p>
        </w:tc>
        <w:tc>
          <w:tcPr>
            <w:tcW w:w="1570" w:type="dxa"/>
            <w:shd w:val="clear" w:color="auto" w:fill="auto"/>
            <w:vAlign w:val="center"/>
          </w:tcPr>
          <w:p w14:paraId="372ED178" w14:textId="77777777" w:rsidR="004A2F9B" w:rsidRPr="003A265C" w:rsidRDefault="004A2F9B" w:rsidP="003A265C">
            <w:pPr>
              <w:rPr>
                <w:szCs w:val="24"/>
              </w:rPr>
            </w:pPr>
          </w:p>
        </w:tc>
        <w:tc>
          <w:tcPr>
            <w:tcW w:w="1449" w:type="dxa"/>
            <w:shd w:val="clear" w:color="auto" w:fill="auto"/>
            <w:vAlign w:val="center"/>
          </w:tcPr>
          <w:p w14:paraId="1A26AF2E" w14:textId="77777777" w:rsidR="004A2F9B" w:rsidRPr="003A265C" w:rsidRDefault="004A2F9B" w:rsidP="003A265C">
            <w:pPr>
              <w:rPr>
                <w:szCs w:val="24"/>
              </w:rPr>
            </w:pPr>
          </w:p>
        </w:tc>
        <w:tc>
          <w:tcPr>
            <w:tcW w:w="1209" w:type="dxa"/>
            <w:shd w:val="clear" w:color="auto" w:fill="auto"/>
            <w:vAlign w:val="center"/>
          </w:tcPr>
          <w:p w14:paraId="591B2F3B" w14:textId="77777777" w:rsidR="004A2F9B" w:rsidRPr="003A265C" w:rsidRDefault="004A2F9B" w:rsidP="003A265C">
            <w:pPr>
              <w:rPr>
                <w:szCs w:val="24"/>
              </w:rPr>
            </w:pPr>
          </w:p>
        </w:tc>
        <w:tc>
          <w:tcPr>
            <w:tcW w:w="1691" w:type="dxa"/>
            <w:shd w:val="clear" w:color="auto" w:fill="auto"/>
            <w:vAlign w:val="center"/>
          </w:tcPr>
          <w:p w14:paraId="02EFDB21" w14:textId="77777777" w:rsidR="004A2F9B" w:rsidRPr="003A265C" w:rsidRDefault="004A2F9B" w:rsidP="003A265C">
            <w:pPr>
              <w:rPr>
                <w:szCs w:val="24"/>
              </w:rPr>
            </w:pPr>
          </w:p>
        </w:tc>
        <w:tc>
          <w:tcPr>
            <w:tcW w:w="1570" w:type="dxa"/>
            <w:shd w:val="clear" w:color="auto" w:fill="auto"/>
            <w:vAlign w:val="center"/>
          </w:tcPr>
          <w:p w14:paraId="46B63BA8" w14:textId="77777777" w:rsidR="004A2F9B" w:rsidRPr="003A265C" w:rsidRDefault="004A2F9B" w:rsidP="003A265C">
            <w:pPr>
              <w:rPr>
                <w:szCs w:val="24"/>
              </w:rPr>
            </w:pPr>
          </w:p>
        </w:tc>
        <w:tc>
          <w:tcPr>
            <w:tcW w:w="1818" w:type="dxa"/>
            <w:shd w:val="clear" w:color="auto" w:fill="auto"/>
            <w:vAlign w:val="center"/>
          </w:tcPr>
          <w:p w14:paraId="581B7E7D" w14:textId="77777777" w:rsidR="004A2F9B" w:rsidRPr="003A265C" w:rsidRDefault="004A2F9B" w:rsidP="003A265C">
            <w:pPr>
              <w:rPr>
                <w:szCs w:val="24"/>
              </w:rPr>
            </w:pPr>
          </w:p>
        </w:tc>
      </w:tr>
      <w:tr w:rsidR="004A2F9B" w:rsidRPr="003A265C" w14:paraId="16FE7E08" w14:textId="77777777" w:rsidTr="00892E91">
        <w:trPr>
          <w:trHeight w:val="315"/>
        </w:trPr>
        <w:tc>
          <w:tcPr>
            <w:tcW w:w="1129" w:type="dxa"/>
            <w:shd w:val="clear" w:color="auto" w:fill="auto"/>
          </w:tcPr>
          <w:p w14:paraId="22DEC5B0" w14:textId="77777777" w:rsidR="004A2F9B" w:rsidRPr="003A265C" w:rsidRDefault="004A2F9B" w:rsidP="003A265C">
            <w:pPr>
              <w:rPr>
                <w:szCs w:val="24"/>
              </w:rPr>
            </w:pPr>
            <w:r w:rsidRPr="003A265C">
              <w:rPr>
                <w:szCs w:val="24"/>
              </w:rPr>
              <w:t>1.4.1</w:t>
            </w:r>
          </w:p>
        </w:tc>
        <w:tc>
          <w:tcPr>
            <w:tcW w:w="2028" w:type="dxa"/>
            <w:shd w:val="clear" w:color="auto" w:fill="auto"/>
          </w:tcPr>
          <w:p w14:paraId="5752C4B5" w14:textId="77777777" w:rsidR="004A2F9B" w:rsidRPr="003A265C" w:rsidRDefault="004A2F9B" w:rsidP="003A265C">
            <w:pPr>
              <w:rPr>
                <w:szCs w:val="24"/>
              </w:rPr>
            </w:pPr>
            <w:r w:rsidRPr="003A265C">
              <w:rPr>
                <w:szCs w:val="24"/>
              </w:rPr>
              <w:t>1.4.1.2</w:t>
            </w:r>
          </w:p>
        </w:tc>
        <w:tc>
          <w:tcPr>
            <w:tcW w:w="1454" w:type="dxa"/>
            <w:shd w:val="clear" w:color="auto" w:fill="auto"/>
            <w:vAlign w:val="center"/>
          </w:tcPr>
          <w:p w14:paraId="1D513071" w14:textId="77777777" w:rsidR="004A2F9B" w:rsidRPr="003A265C" w:rsidRDefault="004A2F9B" w:rsidP="003A265C">
            <w:pPr>
              <w:rPr>
                <w:szCs w:val="24"/>
              </w:rPr>
            </w:pPr>
          </w:p>
        </w:tc>
        <w:tc>
          <w:tcPr>
            <w:tcW w:w="1570" w:type="dxa"/>
            <w:shd w:val="clear" w:color="auto" w:fill="auto"/>
            <w:vAlign w:val="center"/>
          </w:tcPr>
          <w:p w14:paraId="4EBC2CFA" w14:textId="77777777" w:rsidR="004A2F9B" w:rsidRPr="003A265C" w:rsidRDefault="004A2F9B" w:rsidP="003A265C">
            <w:pPr>
              <w:rPr>
                <w:szCs w:val="24"/>
              </w:rPr>
            </w:pPr>
          </w:p>
        </w:tc>
        <w:tc>
          <w:tcPr>
            <w:tcW w:w="1449" w:type="dxa"/>
            <w:shd w:val="clear" w:color="auto" w:fill="auto"/>
            <w:vAlign w:val="center"/>
          </w:tcPr>
          <w:p w14:paraId="24164911" w14:textId="77777777" w:rsidR="004A2F9B" w:rsidRPr="003A265C" w:rsidRDefault="004A2F9B" w:rsidP="003A265C">
            <w:pPr>
              <w:rPr>
                <w:szCs w:val="24"/>
              </w:rPr>
            </w:pPr>
          </w:p>
        </w:tc>
        <w:tc>
          <w:tcPr>
            <w:tcW w:w="1209" w:type="dxa"/>
            <w:shd w:val="clear" w:color="auto" w:fill="auto"/>
            <w:vAlign w:val="center"/>
          </w:tcPr>
          <w:p w14:paraId="05FDC747" w14:textId="77777777" w:rsidR="004A2F9B" w:rsidRPr="003A265C" w:rsidRDefault="004A2F9B" w:rsidP="003A265C">
            <w:pPr>
              <w:rPr>
                <w:szCs w:val="24"/>
              </w:rPr>
            </w:pPr>
          </w:p>
        </w:tc>
        <w:tc>
          <w:tcPr>
            <w:tcW w:w="1691" w:type="dxa"/>
            <w:shd w:val="clear" w:color="auto" w:fill="auto"/>
            <w:vAlign w:val="center"/>
          </w:tcPr>
          <w:p w14:paraId="73D2A7D0" w14:textId="77777777" w:rsidR="004A2F9B" w:rsidRPr="003A265C" w:rsidRDefault="004A2F9B" w:rsidP="003A265C">
            <w:pPr>
              <w:rPr>
                <w:szCs w:val="24"/>
              </w:rPr>
            </w:pPr>
          </w:p>
        </w:tc>
        <w:tc>
          <w:tcPr>
            <w:tcW w:w="1570" w:type="dxa"/>
            <w:shd w:val="clear" w:color="auto" w:fill="auto"/>
            <w:vAlign w:val="center"/>
          </w:tcPr>
          <w:p w14:paraId="737CB92A" w14:textId="77777777" w:rsidR="004A2F9B" w:rsidRPr="003A265C" w:rsidRDefault="004A2F9B" w:rsidP="003A265C">
            <w:pPr>
              <w:rPr>
                <w:szCs w:val="24"/>
              </w:rPr>
            </w:pPr>
          </w:p>
        </w:tc>
        <w:tc>
          <w:tcPr>
            <w:tcW w:w="1818" w:type="dxa"/>
            <w:shd w:val="clear" w:color="auto" w:fill="auto"/>
            <w:vAlign w:val="center"/>
          </w:tcPr>
          <w:p w14:paraId="12D881F6" w14:textId="77777777" w:rsidR="004A2F9B" w:rsidRPr="003A265C" w:rsidRDefault="004A2F9B" w:rsidP="003A265C">
            <w:pPr>
              <w:rPr>
                <w:szCs w:val="24"/>
              </w:rPr>
            </w:pPr>
          </w:p>
        </w:tc>
      </w:tr>
      <w:tr w:rsidR="004A2F9B" w:rsidRPr="003A265C" w14:paraId="2EA57217" w14:textId="77777777" w:rsidTr="00892E91">
        <w:trPr>
          <w:trHeight w:val="330"/>
        </w:trPr>
        <w:tc>
          <w:tcPr>
            <w:tcW w:w="3157" w:type="dxa"/>
            <w:gridSpan w:val="2"/>
            <w:shd w:val="clear" w:color="auto" w:fill="auto"/>
            <w:vAlign w:val="center"/>
            <w:hideMark/>
          </w:tcPr>
          <w:p w14:paraId="3C35AD35" w14:textId="77777777" w:rsidR="004A2F9B" w:rsidRPr="003A265C" w:rsidRDefault="004A2F9B" w:rsidP="003A265C">
            <w:pPr>
              <w:rPr>
                <w:szCs w:val="24"/>
              </w:rPr>
            </w:pPr>
            <w:r w:rsidRPr="003A265C">
              <w:rPr>
                <w:szCs w:val="24"/>
              </w:rPr>
              <w:t>Total obiectiv specific 1.4.1</w:t>
            </w:r>
          </w:p>
        </w:tc>
        <w:tc>
          <w:tcPr>
            <w:tcW w:w="1454" w:type="dxa"/>
            <w:shd w:val="clear" w:color="auto" w:fill="auto"/>
            <w:vAlign w:val="center"/>
            <w:hideMark/>
          </w:tcPr>
          <w:p w14:paraId="72429BD9" w14:textId="77777777" w:rsidR="004A2F9B" w:rsidRPr="003A265C" w:rsidRDefault="004A2F9B" w:rsidP="003A265C">
            <w:pPr>
              <w:rPr>
                <w:szCs w:val="24"/>
              </w:rPr>
            </w:pPr>
            <w:r w:rsidRPr="003A265C">
              <w:rPr>
                <w:szCs w:val="24"/>
              </w:rPr>
              <w:t> </w:t>
            </w:r>
          </w:p>
        </w:tc>
        <w:tc>
          <w:tcPr>
            <w:tcW w:w="1570" w:type="dxa"/>
            <w:shd w:val="clear" w:color="auto" w:fill="auto"/>
            <w:vAlign w:val="center"/>
            <w:hideMark/>
          </w:tcPr>
          <w:p w14:paraId="0061CC9F" w14:textId="77777777" w:rsidR="004A2F9B" w:rsidRPr="003A265C" w:rsidRDefault="004A2F9B" w:rsidP="003A265C">
            <w:pPr>
              <w:rPr>
                <w:szCs w:val="24"/>
              </w:rPr>
            </w:pPr>
            <w:r w:rsidRPr="003A265C">
              <w:rPr>
                <w:szCs w:val="24"/>
              </w:rPr>
              <w:t>n/a</w:t>
            </w:r>
          </w:p>
        </w:tc>
        <w:tc>
          <w:tcPr>
            <w:tcW w:w="1449" w:type="dxa"/>
            <w:shd w:val="clear" w:color="auto" w:fill="auto"/>
            <w:vAlign w:val="center"/>
            <w:hideMark/>
          </w:tcPr>
          <w:p w14:paraId="42F39BBF" w14:textId="77777777" w:rsidR="004A2F9B" w:rsidRPr="003A265C" w:rsidRDefault="004A2F9B" w:rsidP="003A265C">
            <w:pPr>
              <w:rPr>
                <w:szCs w:val="24"/>
              </w:rPr>
            </w:pPr>
            <w:r w:rsidRPr="003A265C">
              <w:rPr>
                <w:szCs w:val="24"/>
              </w:rPr>
              <w:t> </w:t>
            </w:r>
          </w:p>
        </w:tc>
        <w:tc>
          <w:tcPr>
            <w:tcW w:w="6288" w:type="dxa"/>
            <w:gridSpan w:val="4"/>
            <w:shd w:val="clear" w:color="auto" w:fill="auto"/>
            <w:vAlign w:val="center"/>
            <w:hideMark/>
          </w:tcPr>
          <w:p w14:paraId="16AAB9C5" w14:textId="77777777" w:rsidR="004A2F9B" w:rsidRPr="003A265C" w:rsidRDefault="004A2F9B" w:rsidP="003A265C">
            <w:pPr>
              <w:rPr>
                <w:szCs w:val="24"/>
              </w:rPr>
            </w:pPr>
            <w:r w:rsidRPr="003A265C">
              <w:rPr>
                <w:szCs w:val="24"/>
              </w:rPr>
              <w:t>n/a</w:t>
            </w:r>
          </w:p>
        </w:tc>
      </w:tr>
      <w:tr w:rsidR="004A2F9B" w:rsidRPr="003A265C" w14:paraId="668AE4C3" w14:textId="77777777" w:rsidTr="00892E91">
        <w:trPr>
          <w:trHeight w:val="315"/>
        </w:trPr>
        <w:tc>
          <w:tcPr>
            <w:tcW w:w="1129" w:type="dxa"/>
            <w:shd w:val="clear" w:color="auto" w:fill="auto"/>
            <w:vAlign w:val="center"/>
            <w:hideMark/>
          </w:tcPr>
          <w:p w14:paraId="1C16A6B0" w14:textId="77777777" w:rsidR="004A2F9B" w:rsidRPr="003A265C" w:rsidRDefault="004A2F9B" w:rsidP="003A265C">
            <w:pPr>
              <w:rPr>
                <w:szCs w:val="24"/>
              </w:rPr>
            </w:pPr>
            <w:r w:rsidRPr="003A265C">
              <w:rPr>
                <w:szCs w:val="24"/>
              </w:rPr>
              <w:t>1.4.2</w:t>
            </w:r>
          </w:p>
        </w:tc>
        <w:tc>
          <w:tcPr>
            <w:tcW w:w="12789" w:type="dxa"/>
            <w:gridSpan w:val="8"/>
            <w:shd w:val="clear" w:color="auto" w:fill="auto"/>
            <w:vAlign w:val="center"/>
            <w:hideMark/>
          </w:tcPr>
          <w:p w14:paraId="2C05689C" w14:textId="77777777" w:rsidR="004A2F9B" w:rsidRPr="003A265C" w:rsidRDefault="004A2F9B" w:rsidP="003A265C">
            <w:pPr>
              <w:rPr>
                <w:szCs w:val="24"/>
              </w:rPr>
            </w:pPr>
            <w:r w:rsidRPr="003A265C">
              <w:rPr>
                <w:szCs w:val="24"/>
              </w:rPr>
              <w:t xml:space="preserve">OS1.4.2. Asigurarea conservării habitatului speciei </w:t>
            </w:r>
            <w:r w:rsidRPr="003A265C">
              <w:rPr>
                <w:i/>
                <w:szCs w:val="24"/>
              </w:rPr>
              <w:t>Triturus cristatus</w:t>
            </w:r>
            <w:r w:rsidRPr="003A265C">
              <w:rPr>
                <w:szCs w:val="24"/>
              </w:rPr>
              <w:t xml:space="preserve"> în sensul atingerii stării de conservare favorabilă din punct de vedere al habitatului speciei</w:t>
            </w:r>
          </w:p>
        </w:tc>
      </w:tr>
      <w:tr w:rsidR="004A2F9B" w:rsidRPr="003A265C" w14:paraId="2579EDE4" w14:textId="77777777" w:rsidTr="00892E91">
        <w:trPr>
          <w:trHeight w:val="315"/>
        </w:trPr>
        <w:tc>
          <w:tcPr>
            <w:tcW w:w="1129" w:type="dxa"/>
            <w:shd w:val="clear" w:color="auto" w:fill="auto"/>
          </w:tcPr>
          <w:p w14:paraId="7977009A" w14:textId="77777777" w:rsidR="004A2F9B" w:rsidRPr="003A265C" w:rsidRDefault="004A2F9B" w:rsidP="003A265C">
            <w:pPr>
              <w:rPr>
                <w:szCs w:val="24"/>
              </w:rPr>
            </w:pPr>
            <w:r w:rsidRPr="003A265C">
              <w:rPr>
                <w:szCs w:val="24"/>
              </w:rPr>
              <w:t>1.4.2</w:t>
            </w:r>
          </w:p>
        </w:tc>
        <w:tc>
          <w:tcPr>
            <w:tcW w:w="2028" w:type="dxa"/>
            <w:shd w:val="clear" w:color="auto" w:fill="auto"/>
          </w:tcPr>
          <w:p w14:paraId="655F0622" w14:textId="77777777" w:rsidR="004A2F9B" w:rsidRPr="003A265C" w:rsidRDefault="004A2F9B" w:rsidP="003A265C">
            <w:pPr>
              <w:rPr>
                <w:szCs w:val="24"/>
              </w:rPr>
            </w:pPr>
            <w:r w:rsidRPr="003A265C">
              <w:rPr>
                <w:szCs w:val="24"/>
              </w:rPr>
              <w:t>1.4.2.1</w:t>
            </w:r>
          </w:p>
        </w:tc>
        <w:tc>
          <w:tcPr>
            <w:tcW w:w="1454" w:type="dxa"/>
            <w:shd w:val="clear" w:color="auto" w:fill="auto"/>
            <w:vAlign w:val="center"/>
          </w:tcPr>
          <w:p w14:paraId="097B3FAA" w14:textId="77777777" w:rsidR="004A2F9B" w:rsidRPr="003A265C" w:rsidRDefault="004A2F9B" w:rsidP="003A265C">
            <w:pPr>
              <w:rPr>
                <w:szCs w:val="24"/>
              </w:rPr>
            </w:pPr>
          </w:p>
        </w:tc>
        <w:tc>
          <w:tcPr>
            <w:tcW w:w="1570" w:type="dxa"/>
            <w:shd w:val="clear" w:color="auto" w:fill="auto"/>
            <w:vAlign w:val="center"/>
          </w:tcPr>
          <w:p w14:paraId="58461328" w14:textId="77777777" w:rsidR="004A2F9B" w:rsidRPr="003A265C" w:rsidRDefault="004A2F9B" w:rsidP="003A265C">
            <w:pPr>
              <w:rPr>
                <w:szCs w:val="24"/>
              </w:rPr>
            </w:pPr>
          </w:p>
        </w:tc>
        <w:tc>
          <w:tcPr>
            <w:tcW w:w="1449" w:type="dxa"/>
            <w:shd w:val="clear" w:color="auto" w:fill="auto"/>
            <w:vAlign w:val="center"/>
          </w:tcPr>
          <w:p w14:paraId="1359BA6E" w14:textId="77777777" w:rsidR="004A2F9B" w:rsidRPr="003A265C" w:rsidRDefault="004A2F9B" w:rsidP="003A265C">
            <w:pPr>
              <w:rPr>
                <w:szCs w:val="24"/>
              </w:rPr>
            </w:pPr>
          </w:p>
        </w:tc>
        <w:tc>
          <w:tcPr>
            <w:tcW w:w="1209" w:type="dxa"/>
            <w:shd w:val="clear" w:color="auto" w:fill="auto"/>
            <w:vAlign w:val="center"/>
          </w:tcPr>
          <w:p w14:paraId="7451B9B7" w14:textId="77777777" w:rsidR="004A2F9B" w:rsidRPr="003A265C" w:rsidRDefault="004A2F9B" w:rsidP="003A265C">
            <w:pPr>
              <w:rPr>
                <w:szCs w:val="24"/>
              </w:rPr>
            </w:pPr>
          </w:p>
        </w:tc>
        <w:tc>
          <w:tcPr>
            <w:tcW w:w="1691" w:type="dxa"/>
            <w:shd w:val="clear" w:color="auto" w:fill="auto"/>
            <w:vAlign w:val="center"/>
          </w:tcPr>
          <w:p w14:paraId="7E4EA4AD" w14:textId="77777777" w:rsidR="004A2F9B" w:rsidRPr="003A265C" w:rsidRDefault="004A2F9B" w:rsidP="003A265C">
            <w:pPr>
              <w:rPr>
                <w:szCs w:val="24"/>
              </w:rPr>
            </w:pPr>
          </w:p>
        </w:tc>
        <w:tc>
          <w:tcPr>
            <w:tcW w:w="1570" w:type="dxa"/>
            <w:shd w:val="clear" w:color="auto" w:fill="auto"/>
            <w:vAlign w:val="center"/>
          </w:tcPr>
          <w:p w14:paraId="2A108326" w14:textId="77777777" w:rsidR="004A2F9B" w:rsidRPr="003A265C" w:rsidRDefault="004A2F9B" w:rsidP="003A265C">
            <w:pPr>
              <w:rPr>
                <w:szCs w:val="24"/>
              </w:rPr>
            </w:pPr>
          </w:p>
        </w:tc>
        <w:tc>
          <w:tcPr>
            <w:tcW w:w="1818" w:type="dxa"/>
            <w:shd w:val="clear" w:color="auto" w:fill="auto"/>
            <w:vAlign w:val="center"/>
          </w:tcPr>
          <w:p w14:paraId="56841DD9" w14:textId="77777777" w:rsidR="004A2F9B" w:rsidRPr="003A265C" w:rsidRDefault="004A2F9B" w:rsidP="003A265C">
            <w:pPr>
              <w:rPr>
                <w:szCs w:val="24"/>
              </w:rPr>
            </w:pPr>
          </w:p>
        </w:tc>
      </w:tr>
      <w:tr w:rsidR="004A2F9B" w:rsidRPr="003A265C" w14:paraId="2A516FE5" w14:textId="77777777" w:rsidTr="00892E91">
        <w:trPr>
          <w:trHeight w:val="315"/>
        </w:trPr>
        <w:tc>
          <w:tcPr>
            <w:tcW w:w="1129" w:type="dxa"/>
            <w:shd w:val="clear" w:color="auto" w:fill="auto"/>
          </w:tcPr>
          <w:p w14:paraId="51A8186C" w14:textId="77777777" w:rsidR="004A2F9B" w:rsidRPr="003A265C" w:rsidRDefault="004A2F9B" w:rsidP="003A265C">
            <w:pPr>
              <w:rPr>
                <w:szCs w:val="24"/>
              </w:rPr>
            </w:pPr>
            <w:r w:rsidRPr="003A265C">
              <w:rPr>
                <w:szCs w:val="24"/>
              </w:rPr>
              <w:t>1.4.2</w:t>
            </w:r>
          </w:p>
        </w:tc>
        <w:tc>
          <w:tcPr>
            <w:tcW w:w="2028" w:type="dxa"/>
            <w:shd w:val="clear" w:color="auto" w:fill="auto"/>
          </w:tcPr>
          <w:p w14:paraId="38BDC3D9" w14:textId="77777777" w:rsidR="004A2F9B" w:rsidRPr="003A265C" w:rsidRDefault="004A2F9B" w:rsidP="003A265C">
            <w:pPr>
              <w:rPr>
                <w:szCs w:val="24"/>
              </w:rPr>
            </w:pPr>
            <w:r w:rsidRPr="003A265C">
              <w:rPr>
                <w:szCs w:val="24"/>
              </w:rPr>
              <w:t>1.4.2.2</w:t>
            </w:r>
          </w:p>
        </w:tc>
        <w:tc>
          <w:tcPr>
            <w:tcW w:w="1454" w:type="dxa"/>
            <w:shd w:val="clear" w:color="auto" w:fill="auto"/>
            <w:vAlign w:val="center"/>
          </w:tcPr>
          <w:p w14:paraId="630F22CA" w14:textId="77777777" w:rsidR="004A2F9B" w:rsidRPr="003A265C" w:rsidRDefault="004A2F9B" w:rsidP="003A265C">
            <w:pPr>
              <w:rPr>
                <w:szCs w:val="24"/>
              </w:rPr>
            </w:pPr>
          </w:p>
        </w:tc>
        <w:tc>
          <w:tcPr>
            <w:tcW w:w="1570" w:type="dxa"/>
            <w:shd w:val="clear" w:color="auto" w:fill="auto"/>
            <w:vAlign w:val="center"/>
          </w:tcPr>
          <w:p w14:paraId="56B679BF" w14:textId="77777777" w:rsidR="004A2F9B" w:rsidRPr="003A265C" w:rsidRDefault="004A2F9B" w:rsidP="003A265C">
            <w:pPr>
              <w:rPr>
                <w:szCs w:val="24"/>
              </w:rPr>
            </w:pPr>
          </w:p>
        </w:tc>
        <w:tc>
          <w:tcPr>
            <w:tcW w:w="1449" w:type="dxa"/>
            <w:shd w:val="clear" w:color="auto" w:fill="auto"/>
            <w:vAlign w:val="center"/>
          </w:tcPr>
          <w:p w14:paraId="3169707A" w14:textId="77777777" w:rsidR="004A2F9B" w:rsidRPr="003A265C" w:rsidRDefault="004A2F9B" w:rsidP="003A265C">
            <w:pPr>
              <w:rPr>
                <w:szCs w:val="24"/>
              </w:rPr>
            </w:pPr>
          </w:p>
        </w:tc>
        <w:tc>
          <w:tcPr>
            <w:tcW w:w="1209" w:type="dxa"/>
            <w:shd w:val="clear" w:color="auto" w:fill="auto"/>
            <w:vAlign w:val="center"/>
          </w:tcPr>
          <w:p w14:paraId="350CB4DD" w14:textId="77777777" w:rsidR="004A2F9B" w:rsidRPr="003A265C" w:rsidRDefault="004A2F9B" w:rsidP="003A265C">
            <w:pPr>
              <w:rPr>
                <w:szCs w:val="24"/>
              </w:rPr>
            </w:pPr>
          </w:p>
        </w:tc>
        <w:tc>
          <w:tcPr>
            <w:tcW w:w="1691" w:type="dxa"/>
            <w:shd w:val="clear" w:color="auto" w:fill="auto"/>
            <w:vAlign w:val="center"/>
          </w:tcPr>
          <w:p w14:paraId="43835322" w14:textId="77777777" w:rsidR="004A2F9B" w:rsidRPr="003A265C" w:rsidRDefault="004A2F9B" w:rsidP="003A265C">
            <w:pPr>
              <w:rPr>
                <w:szCs w:val="24"/>
              </w:rPr>
            </w:pPr>
          </w:p>
        </w:tc>
        <w:tc>
          <w:tcPr>
            <w:tcW w:w="1570" w:type="dxa"/>
            <w:shd w:val="clear" w:color="auto" w:fill="auto"/>
            <w:vAlign w:val="center"/>
          </w:tcPr>
          <w:p w14:paraId="201918D1" w14:textId="77777777" w:rsidR="004A2F9B" w:rsidRPr="003A265C" w:rsidRDefault="004A2F9B" w:rsidP="003A265C">
            <w:pPr>
              <w:rPr>
                <w:szCs w:val="24"/>
              </w:rPr>
            </w:pPr>
          </w:p>
        </w:tc>
        <w:tc>
          <w:tcPr>
            <w:tcW w:w="1818" w:type="dxa"/>
            <w:shd w:val="clear" w:color="auto" w:fill="auto"/>
            <w:vAlign w:val="center"/>
          </w:tcPr>
          <w:p w14:paraId="7DD9DF1E" w14:textId="77777777" w:rsidR="004A2F9B" w:rsidRPr="003A265C" w:rsidRDefault="004A2F9B" w:rsidP="003A265C">
            <w:pPr>
              <w:rPr>
                <w:szCs w:val="24"/>
              </w:rPr>
            </w:pPr>
          </w:p>
        </w:tc>
      </w:tr>
      <w:tr w:rsidR="004A2F9B" w:rsidRPr="003A265C" w14:paraId="405628AD" w14:textId="77777777" w:rsidTr="00892E91">
        <w:trPr>
          <w:trHeight w:val="315"/>
        </w:trPr>
        <w:tc>
          <w:tcPr>
            <w:tcW w:w="1129" w:type="dxa"/>
            <w:shd w:val="clear" w:color="auto" w:fill="auto"/>
          </w:tcPr>
          <w:p w14:paraId="113E708C" w14:textId="77777777" w:rsidR="004A2F9B" w:rsidRPr="003A265C" w:rsidRDefault="004A2F9B" w:rsidP="003A265C">
            <w:pPr>
              <w:rPr>
                <w:szCs w:val="24"/>
              </w:rPr>
            </w:pPr>
            <w:r w:rsidRPr="003A265C">
              <w:rPr>
                <w:szCs w:val="24"/>
              </w:rPr>
              <w:t>1.4.2</w:t>
            </w:r>
          </w:p>
        </w:tc>
        <w:tc>
          <w:tcPr>
            <w:tcW w:w="2028" w:type="dxa"/>
            <w:shd w:val="clear" w:color="auto" w:fill="auto"/>
          </w:tcPr>
          <w:p w14:paraId="237061DC" w14:textId="77777777" w:rsidR="004A2F9B" w:rsidRPr="003A265C" w:rsidRDefault="004A2F9B" w:rsidP="003A265C">
            <w:pPr>
              <w:rPr>
                <w:szCs w:val="24"/>
              </w:rPr>
            </w:pPr>
            <w:r w:rsidRPr="003A265C">
              <w:rPr>
                <w:szCs w:val="24"/>
              </w:rPr>
              <w:t>1.4.2.3</w:t>
            </w:r>
          </w:p>
        </w:tc>
        <w:tc>
          <w:tcPr>
            <w:tcW w:w="1454" w:type="dxa"/>
            <w:shd w:val="clear" w:color="auto" w:fill="auto"/>
            <w:vAlign w:val="center"/>
          </w:tcPr>
          <w:p w14:paraId="2966F4D6" w14:textId="77777777" w:rsidR="004A2F9B" w:rsidRPr="003A265C" w:rsidRDefault="004A2F9B" w:rsidP="003A265C">
            <w:pPr>
              <w:rPr>
                <w:szCs w:val="24"/>
              </w:rPr>
            </w:pPr>
          </w:p>
        </w:tc>
        <w:tc>
          <w:tcPr>
            <w:tcW w:w="1570" w:type="dxa"/>
            <w:shd w:val="clear" w:color="auto" w:fill="auto"/>
            <w:vAlign w:val="center"/>
          </w:tcPr>
          <w:p w14:paraId="6DCB8D42" w14:textId="77777777" w:rsidR="004A2F9B" w:rsidRPr="003A265C" w:rsidRDefault="004A2F9B" w:rsidP="003A265C">
            <w:pPr>
              <w:rPr>
                <w:szCs w:val="24"/>
              </w:rPr>
            </w:pPr>
          </w:p>
        </w:tc>
        <w:tc>
          <w:tcPr>
            <w:tcW w:w="1449" w:type="dxa"/>
            <w:shd w:val="clear" w:color="auto" w:fill="auto"/>
            <w:vAlign w:val="center"/>
          </w:tcPr>
          <w:p w14:paraId="34F6FCD0" w14:textId="77777777" w:rsidR="004A2F9B" w:rsidRPr="003A265C" w:rsidRDefault="004A2F9B" w:rsidP="003A265C">
            <w:pPr>
              <w:rPr>
                <w:szCs w:val="24"/>
              </w:rPr>
            </w:pPr>
          </w:p>
        </w:tc>
        <w:tc>
          <w:tcPr>
            <w:tcW w:w="1209" w:type="dxa"/>
            <w:shd w:val="clear" w:color="auto" w:fill="auto"/>
            <w:vAlign w:val="center"/>
          </w:tcPr>
          <w:p w14:paraId="024D7755" w14:textId="77777777" w:rsidR="004A2F9B" w:rsidRPr="003A265C" w:rsidRDefault="004A2F9B" w:rsidP="003A265C">
            <w:pPr>
              <w:rPr>
                <w:szCs w:val="24"/>
              </w:rPr>
            </w:pPr>
          </w:p>
        </w:tc>
        <w:tc>
          <w:tcPr>
            <w:tcW w:w="1691" w:type="dxa"/>
            <w:shd w:val="clear" w:color="auto" w:fill="auto"/>
            <w:vAlign w:val="center"/>
          </w:tcPr>
          <w:p w14:paraId="70E79B18" w14:textId="77777777" w:rsidR="004A2F9B" w:rsidRPr="003A265C" w:rsidRDefault="004A2F9B" w:rsidP="003A265C">
            <w:pPr>
              <w:rPr>
                <w:szCs w:val="24"/>
              </w:rPr>
            </w:pPr>
          </w:p>
        </w:tc>
        <w:tc>
          <w:tcPr>
            <w:tcW w:w="1570" w:type="dxa"/>
            <w:shd w:val="clear" w:color="auto" w:fill="auto"/>
            <w:vAlign w:val="center"/>
          </w:tcPr>
          <w:p w14:paraId="0035CFCD" w14:textId="77777777" w:rsidR="004A2F9B" w:rsidRPr="003A265C" w:rsidRDefault="004A2F9B" w:rsidP="003A265C">
            <w:pPr>
              <w:rPr>
                <w:szCs w:val="24"/>
              </w:rPr>
            </w:pPr>
          </w:p>
        </w:tc>
        <w:tc>
          <w:tcPr>
            <w:tcW w:w="1818" w:type="dxa"/>
            <w:shd w:val="clear" w:color="auto" w:fill="auto"/>
            <w:vAlign w:val="center"/>
          </w:tcPr>
          <w:p w14:paraId="2B719B0E" w14:textId="77777777" w:rsidR="004A2F9B" w:rsidRPr="003A265C" w:rsidRDefault="004A2F9B" w:rsidP="003A265C">
            <w:pPr>
              <w:rPr>
                <w:szCs w:val="24"/>
              </w:rPr>
            </w:pPr>
          </w:p>
        </w:tc>
      </w:tr>
      <w:tr w:rsidR="004A2F9B" w:rsidRPr="003A265C" w14:paraId="6C52425F" w14:textId="77777777" w:rsidTr="00892E91">
        <w:trPr>
          <w:trHeight w:val="330"/>
        </w:trPr>
        <w:tc>
          <w:tcPr>
            <w:tcW w:w="3157" w:type="dxa"/>
            <w:gridSpan w:val="2"/>
            <w:shd w:val="clear" w:color="auto" w:fill="auto"/>
            <w:vAlign w:val="center"/>
            <w:hideMark/>
          </w:tcPr>
          <w:p w14:paraId="44634CBD" w14:textId="77777777" w:rsidR="004A2F9B" w:rsidRPr="003A265C" w:rsidRDefault="004A2F9B" w:rsidP="003A265C">
            <w:pPr>
              <w:rPr>
                <w:szCs w:val="24"/>
              </w:rPr>
            </w:pPr>
            <w:r w:rsidRPr="003A265C">
              <w:rPr>
                <w:szCs w:val="24"/>
              </w:rPr>
              <w:t>Total obiectiv specific 1.4.2</w:t>
            </w:r>
          </w:p>
        </w:tc>
        <w:tc>
          <w:tcPr>
            <w:tcW w:w="1454" w:type="dxa"/>
            <w:shd w:val="clear" w:color="auto" w:fill="auto"/>
            <w:vAlign w:val="center"/>
            <w:hideMark/>
          </w:tcPr>
          <w:p w14:paraId="3083CAF9" w14:textId="77777777" w:rsidR="004A2F9B" w:rsidRPr="003A265C" w:rsidRDefault="004A2F9B" w:rsidP="003A265C">
            <w:pPr>
              <w:rPr>
                <w:szCs w:val="24"/>
              </w:rPr>
            </w:pPr>
            <w:r w:rsidRPr="003A265C">
              <w:rPr>
                <w:szCs w:val="24"/>
              </w:rPr>
              <w:t> </w:t>
            </w:r>
          </w:p>
        </w:tc>
        <w:tc>
          <w:tcPr>
            <w:tcW w:w="1570" w:type="dxa"/>
            <w:shd w:val="clear" w:color="auto" w:fill="auto"/>
            <w:vAlign w:val="center"/>
            <w:hideMark/>
          </w:tcPr>
          <w:p w14:paraId="4B0E83E7" w14:textId="77777777" w:rsidR="004A2F9B" w:rsidRPr="003A265C" w:rsidRDefault="004A2F9B" w:rsidP="003A265C">
            <w:pPr>
              <w:rPr>
                <w:szCs w:val="24"/>
              </w:rPr>
            </w:pPr>
            <w:r w:rsidRPr="003A265C">
              <w:rPr>
                <w:szCs w:val="24"/>
              </w:rPr>
              <w:t>n/a</w:t>
            </w:r>
          </w:p>
        </w:tc>
        <w:tc>
          <w:tcPr>
            <w:tcW w:w="1449" w:type="dxa"/>
            <w:shd w:val="clear" w:color="auto" w:fill="auto"/>
            <w:vAlign w:val="center"/>
            <w:hideMark/>
          </w:tcPr>
          <w:p w14:paraId="06E71FC5" w14:textId="77777777" w:rsidR="004A2F9B" w:rsidRPr="003A265C" w:rsidRDefault="004A2F9B" w:rsidP="003A265C">
            <w:pPr>
              <w:rPr>
                <w:szCs w:val="24"/>
              </w:rPr>
            </w:pPr>
            <w:r w:rsidRPr="003A265C">
              <w:rPr>
                <w:szCs w:val="24"/>
              </w:rPr>
              <w:t> </w:t>
            </w:r>
          </w:p>
        </w:tc>
        <w:tc>
          <w:tcPr>
            <w:tcW w:w="6288" w:type="dxa"/>
            <w:gridSpan w:val="4"/>
            <w:shd w:val="clear" w:color="auto" w:fill="auto"/>
            <w:vAlign w:val="center"/>
            <w:hideMark/>
          </w:tcPr>
          <w:p w14:paraId="6BBA7CCA" w14:textId="77777777" w:rsidR="004A2F9B" w:rsidRPr="003A265C" w:rsidRDefault="004A2F9B" w:rsidP="003A265C">
            <w:pPr>
              <w:rPr>
                <w:szCs w:val="24"/>
              </w:rPr>
            </w:pPr>
            <w:r w:rsidRPr="003A265C">
              <w:rPr>
                <w:szCs w:val="24"/>
              </w:rPr>
              <w:t>n/a</w:t>
            </w:r>
          </w:p>
        </w:tc>
      </w:tr>
      <w:tr w:rsidR="004A2F9B" w:rsidRPr="003A265C" w14:paraId="6CA74A3D" w14:textId="77777777" w:rsidTr="00892E91">
        <w:trPr>
          <w:trHeight w:val="315"/>
        </w:trPr>
        <w:tc>
          <w:tcPr>
            <w:tcW w:w="1129" w:type="dxa"/>
            <w:shd w:val="clear" w:color="auto" w:fill="auto"/>
            <w:vAlign w:val="center"/>
            <w:hideMark/>
          </w:tcPr>
          <w:p w14:paraId="2AC9336B" w14:textId="77777777" w:rsidR="004A2F9B" w:rsidRPr="003A265C" w:rsidRDefault="004A2F9B" w:rsidP="003A265C">
            <w:pPr>
              <w:rPr>
                <w:szCs w:val="24"/>
              </w:rPr>
            </w:pPr>
            <w:r w:rsidRPr="003A265C">
              <w:rPr>
                <w:szCs w:val="24"/>
              </w:rPr>
              <w:t>1.5.1</w:t>
            </w:r>
          </w:p>
        </w:tc>
        <w:tc>
          <w:tcPr>
            <w:tcW w:w="12789" w:type="dxa"/>
            <w:gridSpan w:val="8"/>
            <w:shd w:val="clear" w:color="auto" w:fill="auto"/>
            <w:vAlign w:val="center"/>
            <w:hideMark/>
          </w:tcPr>
          <w:p w14:paraId="03C661EC" w14:textId="77777777" w:rsidR="004A2F9B" w:rsidRPr="003A265C" w:rsidRDefault="004A2F9B" w:rsidP="003A265C">
            <w:pPr>
              <w:rPr>
                <w:szCs w:val="24"/>
              </w:rPr>
            </w:pPr>
            <w:r w:rsidRPr="003A265C">
              <w:rPr>
                <w:szCs w:val="24"/>
              </w:rPr>
              <w:t>OS1.5.</w:t>
            </w:r>
            <w:proofErr w:type="gramStart"/>
            <w:r w:rsidRPr="003A265C">
              <w:rPr>
                <w:szCs w:val="24"/>
              </w:rPr>
              <w:t>1.Menținerea</w:t>
            </w:r>
            <w:proofErr w:type="gramEnd"/>
            <w:r w:rsidRPr="003A265C">
              <w:rPr>
                <w:szCs w:val="24"/>
              </w:rPr>
              <w:t xml:space="preserve"> efectivelor populației speciei </w:t>
            </w:r>
            <w:r w:rsidRPr="003A265C">
              <w:rPr>
                <w:i/>
                <w:szCs w:val="24"/>
              </w:rPr>
              <w:t>Triturus montandoni</w:t>
            </w:r>
            <w:r w:rsidRPr="003A265C">
              <w:rPr>
                <w:szCs w:val="24"/>
              </w:rPr>
              <w:t>, în sensul menținerii stării de conservare favorabilă a acesteia din punct de vedere al populației</w:t>
            </w:r>
          </w:p>
        </w:tc>
      </w:tr>
      <w:tr w:rsidR="004A2F9B" w:rsidRPr="003A265C" w14:paraId="77F7C640" w14:textId="77777777" w:rsidTr="00892E91">
        <w:trPr>
          <w:trHeight w:val="315"/>
        </w:trPr>
        <w:tc>
          <w:tcPr>
            <w:tcW w:w="1129" w:type="dxa"/>
            <w:shd w:val="clear" w:color="auto" w:fill="auto"/>
          </w:tcPr>
          <w:p w14:paraId="68D7E624" w14:textId="77777777" w:rsidR="004A2F9B" w:rsidRPr="003A265C" w:rsidRDefault="004A2F9B" w:rsidP="003A265C">
            <w:pPr>
              <w:rPr>
                <w:szCs w:val="24"/>
              </w:rPr>
            </w:pPr>
            <w:r w:rsidRPr="003A265C">
              <w:rPr>
                <w:szCs w:val="24"/>
              </w:rPr>
              <w:t>1.5.1.</w:t>
            </w:r>
          </w:p>
        </w:tc>
        <w:tc>
          <w:tcPr>
            <w:tcW w:w="2028" w:type="dxa"/>
            <w:shd w:val="clear" w:color="auto" w:fill="auto"/>
          </w:tcPr>
          <w:p w14:paraId="3DA4E724" w14:textId="77777777" w:rsidR="004A2F9B" w:rsidRPr="003A265C" w:rsidRDefault="004A2F9B" w:rsidP="003A265C">
            <w:pPr>
              <w:rPr>
                <w:szCs w:val="24"/>
              </w:rPr>
            </w:pPr>
            <w:r w:rsidRPr="003A265C">
              <w:rPr>
                <w:szCs w:val="24"/>
              </w:rPr>
              <w:t>1.5.1.1</w:t>
            </w:r>
          </w:p>
        </w:tc>
        <w:tc>
          <w:tcPr>
            <w:tcW w:w="1454" w:type="dxa"/>
            <w:shd w:val="clear" w:color="auto" w:fill="auto"/>
            <w:vAlign w:val="center"/>
          </w:tcPr>
          <w:p w14:paraId="7A4437C7" w14:textId="77777777" w:rsidR="004A2F9B" w:rsidRPr="003A265C" w:rsidRDefault="004A2F9B" w:rsidP="003A265C">
            <w:pPr>
              <w:rPr>
                <w:szCs w:val="24"/>
              </w:rPr>
            </w:pPr>
          </w:p>
        </w:tc>
        <w:tc>
          <w:tcPr>
            <w:tcW w:w="1570" w:type="dxa"/>
            <w:shd w:val="clear" w:color="auto" w:fill="auto"/>
            <w:vAlign w:val="center"/>
          </w:tcPr>
          <w:p w14:paraId="261CB61F" w14:textId="77777777" w:rsidR="004A2F9B" w:rsidRPr="003A265C" w:rsidRDefault="004A2F9B" w:rsidP="003A265C">
            <w:pPr>
              <w:rPr>
                <w:szCs w:val="24"/>
              </w:rPr>
            </w:pPr>
          </w:p>
        </w:tc>
        <w:tc>
          <w:tcPr>
            <w:tcW w:w="1449" w:type="dxa"/>
            <w:shd w:val="clear" w:color="auto" w:fill="auto"/>
            <w:vAlign w:val="center"/>
          </w:tcPr>
          <w:p w14:paraId="36837B3C" w14:textId="77777777" w:rsidR="004A2F9B" w:rsidRPr="003A265C" w:rsidRDefault="004A2F9B" w:rsidP="003A265C">
            <w:pPr>
              <w:rPr>
                <w:szCs w:val="24"/>
              </w:rPr>
            </w:pPr>
          </w:p>
        </w:tc>
        <w:tc>
          <w:tcPr>
            <w:tcW w:w="1209" w:type="dxa"/>
            <w:shd w:val="clear" w:color="auto" w:fill="auto"/>
            <w:vAlign w:val="center"/>
          </w:tcPr>
          <w:p w14:paraId="6D1B7A92" w14:textId="77777777" w:rsidR="004A2F9B" w:rsidRPr="003A265C" w:rsidRDefault="004A2F9B" w:rsidP="003A265C">
            <w:pPr>
              <w:rPr>
                <w:szCs w:val="24"/>
              </w:rPr>
            </w:pPr>
          </w:p>
        </w:tc>
        <w:tc>
          <w:tcPr>
            <w:tcW w:w="1691" w:type="dxa"/>
            <w:shd w:val="clear" w:color="auto" w:fill="auto"/>
            <w:vAlign w:val="center"/>
          </w:tcPr>
          <w:p w14:paraId="523A21B5" w14:textId="77777777" w:rsidR="004A2F9B" w:rsidRPr="003A265C" w:rsidRDefault="004A2F9B" w:rsidP="003A265C">
            <w:pPr>
              <w:rPr>
                <w:szCs w:val="24"/>
              </w:rPr>
            </w:pPr>
          </w:p>
        </w:tc>
        <w:tc>
          <w:tcPr>
            <w:tcW w:w="1570" w:type="dxa"/>
            <w:shd w:val="clear" w:color="auto" w:fill="auto"/>
            <w:vAlign w:val="center"/>
          </w:tcPr>
          <w:p w14:paraId="1B2C0189" w14:textId="77777777" w:rsidR="004A2F9B" w:rsidRPr="003A265C" w:rsidRDefault="004A2F9B" w:rsidP="003A265C">
            <w:pPr>
              <w:rPr>
                <w:szCs w:val="24"/>
              </w:rPr>
            </w:pPr>
          </w:p>
        </w:tc>
        <w:tc>
          <w:tcPr>
            <w:tcW w:w="1818" w:type="dxa"/>
            <w:shd w:val="clear" w:color="auto" w:fill="auto"/>
            <w:vAlign w:val="center"/>
          </w:tcPr>
          <w:p w14:paraId="0243A403" w14:textId="77777777" w:rsidR="004A2F9B" w:rsidRPr="003A265C" w:rsidRDefault="004A2F9B" w:rsidP="003A265C">
            <w:pPr>
              <w:rPr>
                <w:szCs w:val="24"/>
              </w:rPr>
            </w:pPr>
          </w:p>
        </w:tc>
      </w:tr>
      <w:tr w:rsidR="004A2F9B" w:rsidRPr="003A265C" w14:paraId="29257754" w14:textId="77777777" w:rsidTr="00892E91">
        <w:trPr>
          <w:trHeight w:val="315"/>
        </w:trPr>
        <w:tc>
          <w:tcPr>
            <w:tcW w:w="1129" w:type="dxa"/>
            <w:shd w:val="clear" w:color="auto" w:fill="auto"/>
          </w:tcPr>
          <w:p w14:paraId="777D8A2C" w14:textId="77777777" w:rsidR="004A2F9B" w:rsidRPr="003A265C" w:rsidRDefault="004A2F9B" w:rsidP="003A265C">
            <w:pPr>
              <w:rPr>
                <w:szCs w:val="24"/>
              </w:rPr>
            </w:pPr>
            <w:r w:rsidRPr="003A265C">
              <w:rPr>
                <w:szCs w:val="24"/>
              </w:rPr>
              <w:t>1.5.1.</w:t>
            </w:r>
          </w:p>
        </w:tc>
        <w:tc>
          <w:tcPr>
            <w:tcW w:w="2028" w:type="dxa"/>
            <w:shd w:val="clear" w:color="auto" w:fill="auto"/>
          </w:tcPr>
          <w:p w14:paraId="262AB3BF" w14:textId="77777777" w:rsidR="004A2F9B" w:rsidRPr="003A265C" w:rsidRDefault="004A2F9B" w:rsidP="003A265C">
            <w:pPr>
              <w:rPr>
                <w:szCs w:val="24"/>
              </w:rPr>
            </w:pPr>
            <w:r w:rsidRPr="003A265C">
              <w:rPr>
                <w:szCs w:val="24"/>
              </w:rPr>
              <w:t>1.5.1.2</w:t>
            </w:r>
          </w:p>
        </w:tc>
        <w:tc>
          <w:tcPr>
            <w:tcW w:w="1454" w:type="dxa"/>
            <w:shd w:val="clear" w:color="auto" w:fill="auto"/>
            <w:vAlign w:val="center"/>
          </w:tcPr>
          <w:p w14:paraId="4F3E604E" w14:textId="77777777" w:rsidR="004A2F9B" w:rsidRPr="003A265C" w:rsidRDefault="004A2F9B" w:rsidP="003A265C">
            <w:pPr>
              <w:rPr>
                <w:szCs w:val="24"/>
              </w:rPr>
            </w:pPr>
          </w:p>
        </w:tc>
        <w:tc>
          <w:tcPr>
            <w:tcW w:w="1570" w:type="dxa"/>
            <w:shd w:val="clear" w:color="auto" w:fill="auto"/>
            <w:vAlign w:val="center"/>
          </w:tcPr>
          <w:p w14:paraId="270179D6" w14:textId="77777777" w:rsidR="004A2F9B" w:rsidRPr="003A265C" w:rsidRDefault="004A2F9B" w:rsidP="003A265C">
            <w:pPr>
              <w:rPr>
                <w:szCs w:val="24"/>
              </w:rPr>
            </w:pPr>
          </w:p>
        </w:tc>
        <w:tc>
          <w:tcPr>
            <w:tcW w:w="1449" w:type="dxa"/>
            <w:shd w:val="clear" w:color="auto" w:fill="auto"/>
            <w:vAlign w:val="center"/>
          </w:tcPr>
          <w:p w14:paraId="7EABD6FD" w14:textId="77777777" w:rsidR="004A2F9B" w:rsidRPr="003A265C" w:rsidRDefault="004A2F9B" w:rsidP="003A265C">
            <w:pPr>
              <w:rPr>
                <w:szCs w:val="24"/>
              </w:rPr>
            </w:pPr>
          </w:p>
        </w:tc>
        <w:tc>
          <w:tcPr>
            <w:tcW w:w="1209" w:type="dxa"/>
            <w:shd w:val="clear" w:color="auto" w:fill="auto"/>
            <w:vAlign w:val="center"/>
          </w:tcPr>
          <w:p w14:paraId="2163965B" w14:textId="77777777" w:rsidR="004A2F9B" w:rsidRPr="003A265C" w:rsidRDefault="004A2F9B" w:rsidP="003A265C">
            <w:pPr>
              <w:rPr>
                <w:szCs w:val="24"/>
              </w:rPr>
            </w:pPr>
          </w:p>
        </w:tc>
        <w:tc>
          <w:tcPr>
            <w:tcW w:w="1691" w:type="dxa"/>
            <w:shd w:val="clear" w:color="auto" w:fill="auto"/>
            <w:vAlign w:val="center"/>
          </w:tcPr>
          <w:p w14:paraId="048BF103" w14:textId="77777777" w:rsidR="004A2F9B" w:rsidRPr="003A265C" w:rsidRDefault="004A2F9B" w:rsidP="003A265C">
            <w:pPr>
              <w:rPr>
                <w:szCs w:val="24"/>
              </w:rPr>
            </w:pPr>
          </w:p>
        </w:tc>
        <w:tc>
          <w:tcPr>
            <w:tcW w:w="1570" w:type="dxa"/>
            <w:shd w:val="clear" w:color="auto" w:fill="auto"/>
            <w:vAlign w:val="center"/>
          </w:tcPr>
          <w:p w14:paraId="07A9AC4D" w14:textId="77777777" w:rsidR="004A2F9B" w:rsidRPr="003A265C" w:rsidRDefault="004A2F9B" w:rsidP="003A265C">
            <w:pPr>
              <w:rPr>
                <w:szCs w:val="24"/>
              </w:rPr>
            </w:pPr>
          </w:p>
        </w:tc>
        <w:tc>
          <w:tcPr>
            <w:tcW w:w="1818" w:type="dxa"/>
            <w:shd w:val="clear" w:color="auto" w:fill="auto"/>
            <w:vAlign w:val="center"/>
          </w:tcPr>
          <w:p w14:paraId="1343BFE5" w14:textId="77777777" w:rsidR="004A2F9B" w:rsidRPr="003A265C" w:rsidRDefault="004A2F9B" w:rsidP="003A265C">
            <w:pPr>
              <w:rPr>
                <w:szCs w:val="24"/>
              </w:rPr>
            </w:pPr>
          </w:p>
        </w:tc>
      </w:tr>
      <w:tr w:rsidR="004A2F9B" w:rsidRPr="003A265C" w14:paraId="1EC3621F" w14:textId="77777777" w:rsidTr="00892E91">
        <w:trPr>
          <w:trHeight w:val="330"/>
        </w:trPr>
        <w:tc>
          <w:tcPr>
            <w:tcW w:w="3157" w:type="dxa"/>
            <w:gridSpan w:val="2"/>
            <w:shd w:val="clear" w:color="auto" w:fill="auto"/>
            <w:vAlign w:val="center"/>
            <w:hideMark/>
          </w:tcPr>
          <w:p w14:paraId="1D5FA1C4" w14:textId="77777777" w:rsidR="004A2F9B" w:rsidRPr="003A265C" w:rsidRDefault="004A2F9B" w:rsidP="003A265C">
            <w:pPr>
              <w:rPr>
                <w:szCs w:val="24"/>
              </w:rPr>
            </w:pPr>
            <w:r w:rsidRPr="003A265C">
              <w:rPr>
                <w:szCs w:val="24"/>
              </w:rPr>
              <w:t>Total obiectiv specific 1.5.1</w:t>
            </w:r>
          </w:p>
        </w:tc>
        <w:tc>
          <w:tcPr>
            <w:tcW w:w="1454" w:type="dxa"/>
            <w:shd w:val="clear" w:color="auto" w:fill="auto"/>
            <w:vAlign w:val="center"/>
            <w:hideMark/>
          </w:tcPr>
          <w:p w14:paraId="78CDA448" w14:textId="77777777" w:rsidR="004A2F9B" w:rsidRPr="003A265C" w:rsidRDefault="004A2F9B" w:rsidP="003A265C">
            <w:pPr>
              <w:rPr>
                <w:szCs w:val="24"/>
              </w:rPr>
            </w:pPr>
            <w:r w:rsidRPr="003A265C">
              <w:rPr>
                <w:szCs w:val="24"/>
              </w:rPr>
              <w:t> </w:t>
            </w:r>
          </w:p>
        </w:tc>
        <w:tc>
          <w:tcPr>
            <w:tcW w:w="1570" w:type="dxa"/>
            <w:shd w:val="clear" w:color="auto" w:fill="auto"/>
            <w:vAlign w:val="center"/>
            <w:hideMark/>
          </w:tcPr>
          <w:p w14:paraId="04245452" w14:textId="77777777" w:rsidR="004A2F9B" w:rsidRPr="003A265C" w:rsidRDefault="004A2F9B" w:rsidP="003A265C">
            <w:pPr>
              <w:rPr>
                <w:szCs w:val="24"/>
              </w:rPr>
            </w:pPr>
            <w:r w:rsidRPr="003A265C">
              <w:rPr>
                <w:szCs w:val="24"/>
              </w:rPr>
              <w:t>n/a</w:t>
            </w:r>
          </w:p>
        </w:tc>
        <w:tc>
          <w:tcPr>
            <w:tcW w:w="1449" w:type="dxa"/>
            <w:shd w:val="clear" w:color="auto" w:fill="auto"/>
            <w:vAlign w:val="center"/>
            <w:hideMark/>
          </w:tcPr>
          <w:p w14:paraId="00C39281" w14:textId="77777777" w:rsidR="004A2F9B" w:rsidRPr="003A265C" w:rsidRDefault="004A2F9B" w:rsidP="003A265C">
            <w:pPr>
              <w:rPr>
                <w:szCs w:val="24"/>
              </w:rPr>
            </w:pPr>
            <w:r w:rsidRPr="003A265C">
              <w:rPr>
                <w:szCs w:val="24"/>
              </w:rPr>
              <w:t> </w:t>
            </w:r>
          </w:p>
        </w:tc>
        <w:tc>
          <w:tcPr>
            <w:tcW w:w="6288" w:type="dxa"/>
            <w:gridSpan w:val="4"/>
            <w:shd w:val="clear" w:color="auto" w:fill="auto"/>
            <w:vAlign w:val="center"/>
            <w:hideMark/>
          </w:tcPr>
          <w:p w14:paraId="69D801A1" w14:textId="77777777" w:rsidR="004A2F9B" w:rsidRPr="003A265C" w:rsidRDefault="004A2F9B" w:rsidP="003A265C">
            <w:pPr>
              <w:rPr>
                <w:szCs w:val="24"/>
              </w:rPr>
            </w:pPr>
            <w:r w:rsidRPr="003A265C">
              <w:rPr>
                <w:szCs w:val="24"/>
              </w:rPr>
              <w:t>n/a</w:t>
            </w:r>
          </w:p>
        </w:tc>
      </w:tr>
      <w:tr w:rsidR="004A2F9B" w:rsidRPr="003A265C" w14:paraId="3975F6B6" w14:textId="77777777" w:rsidTr="00892E91">
        <w:trPr>
          <w:trHeight w:val="315"/>
        </w:trPr>
        <w:tc>
          <w:tcPr>
            <w:tcW w:w="1129" w:type="dxa"/>
            <w:shd w:val="clear" w:color="auto" w:fill="auto"/>
            <w:vAlign w:val="center"/>
            <w:hideMark/>
          </w:tcPr>
          <w:p w14:paraId="4897FC07" w14:textId="77777777" w:rsidR="004A2F9B" w:rsidRPr="003A265C" w:rsidRDefault="004A2F9B" w:rsidP="003A265C">
            <w:pPr>
              <w:rPr>
                <w:szCs w:val="24"/>
              </w:rPr>
            </w:pPr>
            <w:r w:rsidRPr="003A265C">
              <w:rPr>
                <w:szCs w:val="24"/>
              </w:rPr>
              <w:t>1.5.2</w:t>
            </w:r>
          </w:p>
        </w:tc>
        <w:tc>
          <w:tcPr>
            <w:tcW w:w="12789" w:type="dxa"/>
            <w:gridSpan w:val="8"/>
            <w:shd w:val="clear" w:color="auto" w:fill="auto"/>
            <w:vAlign w:val="center"/>
            <w:hideMark/>
          </w:tcPr>
          <w:p w14:paraId="09AC7E4D" w14:textId="77777777" w:rsidR="004A2F9B" w:rsidRPr="003A265C" w:rsidRDefault="004A2F9B" w:rsidP="003A265C">
            <w:pPr>
              <w:rPr>
                <w:szCs w:val="24"/>
              </w:rPr>
            </w:pPr>
            <w:r w:rsidRPr="003A265C">
              <w:rPr>
                <w:szCs w:val="24"/>
              </w:rPr>
              <w:t xml:space="preserve">OS1.5.2. Asigurarea conservării habitatului speciei </w:t>
            </w:r>
            <w:r w:rsidRPr="003A265C">
              <w:rPr>
                <w:i/>
                <w:szCs w:val="24"/>
              </w:rPr>
              <w:t>Triturus montandoni</w:t>
            </w:r>
            <w:r w:rsidRPr="003A265C">
              <w:rPr>
                <w:szCs w:val="24"/>
              </w:rPr>
              <w:t xml:space="preserve"> în sensul atingerii stării de conservare favorabilă din punct de vedere al habitatului speciei.</w:t>
            </w:r>
          </w:p>
        </w:tc>
      </w:tr>
      <w:tr w:rsidR="004A2F9B" w:rsidRPr="003A265C" w14:paraId="778F6FE1" w14:textId="77777777" w:rsidTr="00892E91">
        <w:trPr>
          <w:trHeight w:val="330"/>
        </w:trPr>
        <w:tc>
          <w:tcPr>
            <w:tcW w:w="1129" w:type="dxa"/>
            <w:shd w:val="clear" w:color="auto" w:fill="auto"/>
            <w:hideMark/>
          </w:tcPr>
          <w:p w14:paraId="7D867A6E" w14:textId="77777777" w:rsidR="004A2F9B" w:rsidRPr="003A265C" w:rsidRDefault="004A2F9B" w:rsidP="003A265C">
            <w:pPr>
              <w:rPr>
                <w:szCs w:val="24"/>
              </w:rPr>
            </w:pPr>
            <w:r w:rsidRPr="003A265C">
              <w:rPr>
                <w:szCs w:val="24"/>
              </w:rPr>
              <w:t>1.5.2</w:t>
            </w:r>
          </w:p>
        </w:tc>
        <w:tc>
          <w:tcPr>
            <w:tcW w:w="2028" w:type="dxa"/>
            <w:shd w:val="clear" w:color="auto" w:fill="auto"/>
            <w:hideMark/>
          </w:tcPr>
          <w:p w14:paraId="2B13D7C1" w14:textId="77777777" w:rsidR="004A2F9B" w:rsidRPr="003A265C" w:rsidRDefault="004A2F9B" w:rsidP="003A265C">
            <w:pPr>
              <w:rPr>
                <w:szCs w:val="24"/>
              </w:rPr>
            </w:pPr>
            <w:r w:rsidRPr="003A265C">
              <w:rPr>
                <w:szCs w:val="24"/>
              </w:rPr>
              <w:t>1.5.2.1</w:t>
            </w:r>
          </w:p>
        </w:tc>
        <w:tc>
          <w:tcPr>
            <w:tcW w:w="1454" w:type="dxa"/>
            <w:shd w:val="clear" w:color="auto" w:fill="auto"/>
            <w:vAlign w:val="center"/>
            <w:hideMark/>
          </w:tcPr>
          <w:p w14:paraId="3348E274" w14:textId="77777777" w:rsidR="004A2F9B" w:rsidRPr="003A265C" w:rsidRDefault="004A2F9B" w:rsidP="003A265C">
            <w:pPr>
              <w:rPr>
                <w:szCs w:val="24"/>
              </w:rPr>
            </w:pPr>
            <w:r w:rsidRPr="003A265C">
              <w:rPr>
                <w:szCs w:val="24"/>
              </w:rPr>
              <w:t> </w:t>
            </w:r>
          </w:p>
        </w:tc>
        <w:tc>
          <w:tcPr>
            <w:tcW w:w="1570" w:type="dxa"/>
            <w:shd w:val="clear" w:color="auto" w:fill="auto"/>
            <w:vAlign w:val="center"/>
            <w:hideMark/>
          </w:tcPr>
          <w:p w14:paraId="0E243FBB" w14:textId="77777777" w:rsidR="004A2F9B" w:rsidRPr="003A265C" w:rsidRDefault="004A2F9B" w:rsidP="003A265C">
            <w:pPr>
              <w:rPr>
                <w:szCs w:val="24"/>
              </w:rPr>
            </w:pPr>
            <w:r w:rsidRPr="003A265C">
              <w:rPr>
                <w:szCs w:val="24"/>
              </w:rPr>
              <w:t> </w:t>
            </w:r>
          </w:p>
        </w:tc>
        <w:tc>
          <w:tcPr>
            <w:tcW w:w="1449" w:type="dxa"/>
            <w:shd w:val="clear" w:color="auto" w:fill="auto"/>
            <w:vAlign w:val="center"/>
            <w:hideMark/>
          </w:tcPr>
          <w:p w14:paraId="1FAD9644" w14:textId="77777777" w:rsidR="004A2F9B" w:rsidRPr="003A265C" w:rsidRDefault="004A2F9B" w:rsidP="003A265C">
            <w:pPr>
              <w:rPr>
                <w:szCs w:val="24"/>
              </w:rPr>
            </w:pPr>
            <w:r w:rsidRPr="003A265C">
              <w:rPr>
                <w:szCs w:val="24"/>
              </w:rPr>
              <w:t> </w:t>
            </w:r>
          </w:p>
        </w:tc>
        <w:tc>
          <w:tcPr>
            <w:tcW w:w="1209" w:type="dxa"/>
            <w:shd w:val="clear" w:color="auto" w:fill="auto"/>
            <w:vAlign w:val="center"/>
            <w:hideMark/>
          </w:tcPr>
          <w:p w14:paraId="616A846B" w14:textId="77777777" w:rsidR="004A2F9B" w:rsidRPr="003A265C" w:rsidRDefault="004A2F9B" w:rsidP="003A265C">
            <w:pPr>
              <w:rPr>
                <w:szCs w:val="24"/>
              </w:rPr>
            </w:pPr>
            <w:r w:rsidRPr="003A265C">
              <w:rPr>
                <w:szCs w:val="24"/>
              </w:rPr>
              <w:t> </w:t>
            </w:r>
          </w:p>
        </w:tc>
        <w:tc>
          <w:tcPr>
            <w:tcW w:w="1691" w:type="dxa"/>
            <w:shd w:val="clear" w:color="auto" w:fill="auto"/>
            <w:vAlign w:val="center"/>
            <w:hideMark/>
          </w:tcPr>
          <w:p w14:paraId="4E66F548" w14:textId="77777777" w:rsidR="004A2F9B" w:rsidRPr="003A265C" w:rsidRDefault="004A2F9B" w:rsidP="003A265C">
            <w:pPr>
              <w:rPr>
                <w:szCs w:val="24"/>
              </w:rPr>
            </w:pPr>
            <w:r w:rsidRPr="003A265C">
              <w:rPr>
                <w:szCs w:val="24"/>
              </w:rPr>
              <w:t> </w:t>
            </w:r>
          </w:p>
        </w:tc>
        <w:tc>
          <w:tcPr>
            <w:tcW w:w="1570" w:type="dxa"/>
            <w:shd w:val="clear" w:color="auto" w:fill="auto"/>
            <w:vAlign w:val="center"/>
            <w:hideMark/>
          </w:tcPr>
          <w:p w14:paraId="5EDCA106" w14:textId="77777777" w:rsidR="004A2F9B" w:rsidRPr="003A265C" w:rsidRDefault="004A2F9B" w:rsidP="003A265C">
            <w:pPr>
              <w:rPr>
                <w:szCs w:val="24"/>
              </w:rPr>
            </w:pPr>
            <w:r w:rsidRPr="003A265C">
              <w:rPr>
                <w:szCs w:val="24"/>
              </w:rPr>
              <w:t> </w:t>
            </w:r>
          </w:p>
        </w:tc>
        <w:tc>
          <w:tcPr>
            <w:tcW w:w="1818" w:type="dxa"/>
            <w:shd w:val="clear" w:color="auto" w:fill="auto"/>
            <w:vAlign w:val="center"/>
            <w:hideMark/>
          </w:tcPr>
          <w:p w14:paraId="511A432A" w14:textId="77777777" w:rsidR="004A2F9B" w:rsidRPr="003A265C" w:rsidRDefault="004A2F9B" w:rsidP="003A265C">
            <w:pPr>
              <w:rPr>
                <w:szCs w:val="24"/>
              </w:rPr>
            </w:pPr>
            <w:r w:rsidRPr="003A265C">
              <w:rPr>
                <w:szCs w:val="24"/>
              </w:rPr>
              <w:t> </w:t>
            </w:r>
          </w:p>
        </w:tc>
      </w:tr>
      <w:tr w:rsidR="004A2F9B" w:rsidRPr="003A265C" w14:paraId="6A4078F8" w14:textId="77777777" w:rsidTr="00892E91">
        <w:trPr>
          <w:trHeight w:val="330"/>
        </w:trPr>
        <w:tc>
          <w:tcPr>
            <w:tcW w:w="1129" w:type="dxa"/>
            <w:shd w:val="clear" w:color="auto" w:fill="auto"/>
          </w:tcPr>
          <w:p w14:paraId="54C411D5" w14:textId="77777777" w:rsidR="004A2F9B" w:rsidRPr="003A265C" w:rsidRDefault="004A2F9B" w:rsidP="003A265C">
            <w:pPr>
              <w:rPr>
                <w:szCs w:val="24"/>
              </w:rPr>
            </w:pPr>
            <w:r w:rsidRPr="003A265C">
              <w:rPr>
                <w:szCs w:val="24"/>
              </w:rPr>
              <w:t>1.5.2</w:t>
            </w:r>
          </w:p>
        </w:tc>
        <w:tc>
          <w:tcPr>
            <w:tcW w:w="2028" w:type="dxa"/>
            <w:shd w:val="clear" w:color="auto" w:fill="auto"/>
          </w:tcPr>
          <w:p w14:paraId="00ED0567" w14:textId="77777777" w:rsidR="004A2F9B" w:rsidRPr="003A265C" w:rsidRDefault="004A2F9B" w:rsidP="003A265C">
            <w:pPr>
              <w:rPr>
                <w:szCs w:val="24"/>
              </w:rPr>
            </w:pPr>
            <w:r w:rsidRPr="003A265C">
              <w:rPr>
                <w:szCs w:val="24"/>
              </w:rPr>
              <w:t>1.5.2.2</w:t>
            </w:r>
          </w:p>
        </w:tc>
        <w:tc>
          <w:tcPr>
            <w:tcW w:w="1454" w:type="dxa"/>
            <w:shd w:val="clear" w:color="auto" w:fill="auto"/>
            <w:vAlign w:val="center"/>
          </w:tcPr>
          <w:p w14:paraId="1FF4FEE9" w14:textId="77777777" w:rsidR="004A2F9B" w:rsidRPr="003A265C" w:rsidRDefault="004A2F9B" w:rsidP="003A265C">
            <w:pPr>
              <w:rPr>
                <w:szCs w:val="24"/>
              </w:rPr>
            </w:pPr>
          </w:p>
        </w:tc>
        <w:tc>
          <w:tcPr>
            <w:tcW w:w="1570" w:type="dxa"/>
            <w:shd w:val="clear" w:color="auto" w:fill="auto"/>
            <w:vAlign w:val="center"/>
          </w:tcPr>
          <w:p w14:paraId="14E3F6DB" w14:textId="77777777" w:rsidR="004A2F9B" w:rsidRPr="003A265C" w:rsidRDefault="004A2F9B" w:rsidP="003A265C">
            <w:pPr>
              <w:rPr>
                <w:szCs w:val="24"/>
              </w:rPr>
            </w:pPr>
          </w:p>
        </w:tc>
        <w:tc>
          <w:tcPr>
            <w:tcW w:w="1449" w:type="dxa"/>
            <w:shd w:val="clear" w:color="auto" w:fill="auto"/>
            <w:vAlign w:val="center"/>
          </w:tcPr>
          <w:p w14:paraId="0881F61B" w14:textId="77777777" w:rsidR="004A2F9B" w:rsidRPr="003A265C" w:rsidRDefault="004A2F9B" w:rsidP="003A265C">
            <w:pPr>
              <w:rPr>
                <w:szCs w:val="24"/>
              </w:rPr>
            </w:pPr>
          </w:p>
        </w:tc>
        <w:tc>
          <w:tcPr>
            <w:tcW w:w="1209" w:type="dxa"/>
            <w:shd w:val="clear" w:color="auto" w:fill="auto"/>
            <w:vAlign w:val="center"/>
          </w:tcPr>
          <w:p w14:paraId="7CCB3106" w14:textId="77777777" w:rsidR="004A2F9B" w:rsidRPr="003A265C" w:rsidRDefault="004A2F9B" w:rsidP="003A265C">
            <w:pPr>
              <w:rPr>
                <w:szCs w:val="24"/>
              </w:rPr>
            </w:pPr>
          </w:p>
        </w:tc>
        <w:tc>
          <w:tcPr>
            <w:tcW w:w="1691" w:type="dxa"/>
            <w:shd w:val="clear" w:color="auto" w:fill="auto"/>
            <w:vAlign w:val="center"/>
          </w:tcPr>
          <w:p w14:paraId="1A24B91E" w14:textId="77777777" w:rsidR="004A2F9B" w:rsidRPr="003A265C" w:rsidRDefault="004A2F9B" w:rsidP="003A265C">
            <w:pPr>
              <w:rPr>
                <w:szCs w:val="24"/>
              </w:rPr>
            </w:pPr>
          </w:p>
        </w:tc>
        <w:tc>
          <w:tcPr>
            <w:tcW w:w="1570" w:type="dxa"/>
            <w:shd w:val="clear" w:color="auto" w:fill="auto"/>
            <w:vAlign w:val="center"/>
          </w:tcPr>
          <w:p w14:paraId="0DDE6E6C" w14:textId="77777777" w:rsidR="004A2F9B" w:rsidRPr="003A265C" w:rsidRDefault="004A2F9B" w:rsidP="003A265C">
            <w:pPr>
              <w:rPr>
                <w:szCs w:val="24"/>
              </w:rPr>
            </w:pPr>
          </w:p>
        </w:tc>
        <w:tc>
          <w:tcPr>
            <w:tcW w:w="1818" w:type="dxa"/>
            <w:shd w:val="clear" w:color="auto" w:fill="auto"/>
            <w:vAlign w:val="center"/>
          </w:tcPr>
          <w:p w14:paraId="293ED364" w14:textId="77777777" w:rsidR="004A2F9B" w:rsidRPr="003A265C" w:rsidRDefault="004A2F9B" w:rsidP="003A265C">
            <w:pPr>
              <w:rPr>
                <w:szCs w:val="24"/>
              </w:rPr>
            </w:pPr>
          </w:p>
        </w:tc>
      </w:tr>
      <w:tr w:rsidR="004A2F9B" w:rsidRPr="003A265C" w14:paraId="2332FA22" w14:textId="77777777" w:rsidTr="00892E91">
        <w:trPr>
          <w:trHeight w:val="330"/>
        </w:trPr>
        <w:tc>
          <w:tcPr>
            <w:tcW w:w="1129" w:type="dxa"/>
            <w:shd w:val="clear" w:color="auto" w:fill="auto"/>
          </w:tcPr>
          <w:p w14:paraId="466DB389" w14:textId="77777777" w:rsidR="004A2F9B" w:rsidRPr="003A265C" w:rsidRDefault="004A2F9B" w:rsidP="003A265C">
            <w:pPr>
              <w:rPr>
                <w:szCs w:val="24"/>
              </w:rPr>
            </w:pPr>
            <w:r w:rsidRPr="003A265C">
              <w:rPr>
                <w:szCs w:val="24"/>
              </w:rPr>
              <w:t>1.5.2</w:t>
            </w:r>
          </w:p>
        </w:tc>
        <w:tc>
          <w:tcPr>
            <w:tcW w:w="2028" w:type="dxa"/>
            <w:shd w:val="clear" w:color="auto" w:fill="auto"/>
          </w:tcPr>
          <w:p w14:paraId="798D68C1" w14:textId="77777777" w:rsidR="004A2F9B" w:rsidRPr="003A265C" w:rsidRDefault="004A2F9B" w:rsidP="003A265C">
            <w:pPr>
              <w:rPr>
                <w:szCs w:val="24"/>
              </w:rPr>
            </w:pPr>
            <w:r w:rsidRPr="003A265C">
              <w:rPr>
                <w:szCs w:val="24"/>
              </w:rPr>
              <w:t>1.5.2.3</w:t>
            </w:r>
          </w:p>
        </w:tc>
        <w:tc>
          <w:tcPr>
            <w:tcW w:w="1454" w:type="dxa"/>
            <w:shd w:val="clear" w:color="auto" w:fill="auto"/>
            <w:vAlign w:val="center"/>
          </w:tcPr>
          <w:p w14:paraId="40F8BA16" w14:textId="77777777" w:rsidR="004A2F9B" w:rsidRPr="003A265C" w:rsidRDefault="004A2F9B" w:rsidP="003A265C">
            <w:pPr>
              <w:rPr>
                <w:szCs w:val="24"/>
              </w:rPr>
            </w:pPr>
          </w:p>
        </w:tc>
        <w:tc>
          <w:tcPr>
            <w:tcW w:w="1570" w:type="dxa"/>
            <w:shd w:val="clear" w:color="auto" w:fill="auto"/>
            <w:vAlign w:val="center"/>
          </w:tcPr>
          <w:p w14:paraId="2107AF24" w14:textId="77777777" w:rsidR="004A2F9B" w:rsidRPr="003A265C" w:rsidRDefault="004A2F9B" w:rsidP="003A265C">
            <w:pPr>
              <w:rPr>
                <w:szCs w:val="24"/>
              </w:rPr>
            </w:pPr>
          </w:p>
        </w:tc>
        <w:tc>
          <w:tcPr>
            <w:tcW w:w="1449" w:type="dxa"/>
            <w:shd w:val="clear" w:color="auto" w:fill="auto"/>
            <w:vAlign w:val="center"/>
          </w:tcPr>
          <w:p w14:paraId="3ED6C70E" w14:textId="77777777" w:rsidR="004A2F9B" w:rsidRPr="003A265C" w:rsidRDefault="004A2F9B" w:rsidP="003A265C">
            <w:pPr>
              <w:rPr>
                <w:szCs w:val="24"/>
              </w:rPr>
            </w:pPr>
          </w:p>
        </w:tc>
        <w:tc>
          <w:tcPr>
            <w:tcW w:w="1209" w:type="dxa"/>
            <w:shd w:val="clear" w:color="auto" w:fill="auto"/>
            <w:vAlign w:val="center"/>
          </w:tcPr>
          <w:p w14:paraId="509F28CB" w14:textId="77777777" w:rsidR="004A2F9B" w:rsidRPr="003A265C" w:rsidRDefault="004A2F9B" w:rsidP="003A265C">
            <w:pPr>
              <w:rPr>
                <w:szCs w:val="24"/>
              </w:rPr>
            </w:pPr>
          </w:p>
        </w:tc>
        <w:tc>
          <w:tcPr>
            <w:tcW w:w="1691" w:type="dxa"/>
            <w:shd w:val="clear" w:color="auto" w:fill="auto"/>
            <w:vAlign w:val="center"/>
          </w:tcPr>
          <w:p w14:paraId="04ECE33E" w14:textId="77777777" w:rsidR="004A2F9B" w:rsidRPr="003A265C" w:rsidRDefault="004A2F9B" w:rsidP="003A265C">
            <w:pPr>
              <w:rPr>
                <w:szCs w:val="24"/>
              </w:rPr>
            </w:pPr>
          </w:p>
        </w:tc>
        <w:tc>
          <w:tcPr>
            <w:tcW w:w="1570" w:type="dxa"/>
            <w:shd w:val="clear" w:color="auto" w:fill="auto"/>
            <w:vAlign w:val="center"/>
          </w:tcPr>
          <w:p w14:paraId="0ED67FCB" w14:textId="77777777" w:rsidR="004A2F9B" w:rsidRPr="003A265C" w:rsidRDefault="004A2F9B" w:rsidP="003A265C">
            <w:pPr>
              <w:rPr>
                <w:szCs w:val="24"/>
              </w:rPr>
            </w:pPr>
          </w:p>
        </w:tc>
        <w:tc>
          <w:tcPr>
            <w:tcW w:w="1818" w:type="dxa"/>
            <w:shd w:val="clear" w:color="auto" w:fill="auto"/>
            <w:vAlign w:val="center"/>
          </w:tcPr>
          <w:p w14:paraId="55F1400C" w14:textId="77777777" w:rsidR="004A2F9B" w:rsidRPr="003A265C" w:rsidRDefault="004A2F9B" w:rsidP="003A265C">
            <w:pPr>
              <w:rPr>
                <w:szCs w:val="24"/>
              </w:rPr>
            </w:pPr>
          </w:p>
        </w:tc>
      </w:tr>
      <w:tr w:rsidR="004A2F9B" w:rsidRPr="003A265C" w14:paraId="1A2FEC84" w14:textId="77777777" w:rsidTr="00892E91">
        <w:trPr>
          <w:trHeight w:val="330"/>
        </w:trPr>
        <w:tc>
          <w:tcPr>
            <w:tcW w:w="3157" w:type="dxa"/>
            <w:gridSpan w:val="2"/>
            <w:shd w:val="clear" w:color="auto" w:fill="auto"/>
            <w:vAlign w:val="center"/>
            <w:hideMark/>
          </w:tcPr>
          <w:p w14:paraId="75B2A1CC" w14:textId="77777777" w:rsidR="004A2F9B" w:rsidRPr="003A265C" w:rsidRDefault="004A2F9B" w:rsidP="003A265C">
            <w:pPr>
              <w:rPr>
                <w:szCs w:val="24"/>
              </w:rPr>
            </w:pPr>
            <w:r w:rsidRPr="003A265C">
              <w:rPr>
                <w:szCs w:val="24"/>
              </w:rPr>
              <w:t>Total obiectiv specific 1.5.2</w:t>
            </w:r>
          </w:p>
        </w:tc>
        <w:tc>
          <w:tcPr>
            <w:tcW w:w="1454" w:type="dxa"/>
            <w:shd w:val="clear" w:color="auto" w:fill="auto"/>
            <w:vAlign w:val="center"/>
            <w:hideMark/>
          </w:tcPr>
          <w:p w14:paraId="60F5F8D5" w14:textId="77777777" w:rsidR="004A2F9B" w:rsidRPr="003A265C" w:rsidRDefault="004A2F9B" w:rsidP="003A265C">
            <w:pPr>
              <w:rPr>
                <w:szCs w:val="24"/>
              </w:rPr>
            </w:pPr>
            <w:r w:rsidRPr="003A265C">
              <w:rPr>
                <w:szCs w:val="24"/>
              </w:rPr>
              <w:t> </w:t>
            </w:r>
          </w:p>
        </w:tc>
        <w:tc>
          <w:tcPr>
            <w:tcW w:w="1570" w:type="dxa"/>
            <w:shd w:val="clear" w:color="auto" w:fill="auto"/>
            <w:vAlign w:val="center"/>
            <w:hideMark/>
          </w:tcPr>
          <w:p w14:paraId="5757E89B" w14:textId="77777777" w:rsidR="004A2F9B" w:rsidRPr="003A265C" w:rsidRDefault="004A2F9B" w:rsidP="003A265C">
            <w:pPr>
              <w:rPr>
                <w:szCs w:val="24"/>
              </w:rPr>
            </w:pPr>
            <w:r w:rsidRPr="003A265C">
              <w:rPr>
                <w:szCs w:val="24"/>
              </w:rPr>
              <w:t>n/a</w:t>
            </w:r>
          </w:p>
        </w:tc>
        <w:tc>
          <w:tcPr>
            <w:tcW w:w="1449" w:type="dxa"/>
            <w:shd w:val="clear" w:color="auto" w:fill="auto"/>
            <w:vAlign w:val="center"/>
            <w:hideMark/>
          </w:tcPr>
          <w:p w14:paraId="62836B5B" w14:textId="77777777" w:rsidR="004A2F9B" w:rsidRPr="003A265C" w:rsidRDefault="004A2F9B" w:rsidP="003A265C">
            <w:pPr>
              <w:rPr>
                <w:szCs w:val="24"/>
              </w:rPr>
            </w:pPr>
            <w:r w:rsidRPr="003A265C">
              <w:rPr>
                <w:szCs w:val="24"/>
              </w:rPr>
              <w:t> </w:t>
            </w:r>
          </w:p>
        </w:tc>
        <w:tc>
          <w:tcPr>
            <w:tcW w:w="6288" w:type="dxa"/>
            <w:gridSpan w:val="4"/>
            <w:shd w:val="clear" w:color="auto" w:fill="auto"/>
            <w:vAlign w:val="center"/>
            <w:hideMark/>
          </w:tcPr>
          <w:p w14:paraId="66BA7539" w14:textId="77777777" w:rsidR="004A2F9B" w:rsidRPr="003A265C" w:rsidRDefault="004A2F9B" w:rsidP="003A265C">
            <w:pPr>
              <w:rPr>
                <w:szCs w:val="24"/>
              </w:rPr>
            </w:pPr>
            <w:r w:rsidRPr="003A265C">
              <w:rPr>
                <w:szCs w:val="24"/>
              </w:rPr>
              <w:t>n/a</w:t>
            </w:r>
          </w:p>
        </w:tc>
      </w:tr>
      <w:tr w:rsidR="004A2F9B" w:rsidRPr="003A265C" w14:paraId="398F3A31" w14:textId="77777777" w:rsidTr="00892E91">
        <w:trPr>
          <w:trHeight w:val="315"/>
        </w:trPr>
        <w:tc>
          <w:tcPr>
            <w:tcW w:w="1129" w:type="dxa"/>
            <w:shd w:val="clear" w:color="auto" w:fill="auto"/>
            <w:vAlign w:val="center"/>
            <w:hideMark/>
          </w:tcPr>
          <w:p w14:paraId="3B915181" w14:textId="77777777" w:rsidR="004A2F9B" w:rsidRPr="003A265C" w:rsidRDefault="004A2F9B" w:rsidP="003A265C">
            <w:pPr>
              <w:rPr>
                <w:szCs w:val="24"/>
              </w:rPr>
            </w:pPr>
            <w:r w:rsidRPr="003A265C">
              <w:rPr>
                <w:szCs w:val="24"/>
              </w:rPr>
              <w:t>1.6.1</w:t>
            </w:r>
          </w:p>
        </w:tc>
        <w:tc>
          <w:tcPr>
            <w:tcW w:w="12789" w:type="dxa"/>
            <w:gridSpan w:val="8"/>
            <w:shd w:val="clear" w:color="auto" w:fill="auto"/>
            <w:vAlign w:val="center"/>
            <w:hideMark/>
          </w:tcPr>
          <w:p w14:paraId="50F09BA0" w14:textId="77777777" w:rsidR="004A2F9B" w:rsidRPr="003A265C" w:rsidRDefault="004A2F9B" w:rsidP="003A265C">
            <w:pPr>
              <w:rPr>
                <w:szCs w:val="24"/>
              </w:rPr>
            </w:pPr>
            <w:r w:rsidRPr="003A265C">
              <w:rPr>
                <w:szCs w:val="24"/>
              </w:rPr>
              <w:t xml:space="preserve">OS1.6.1. Creșterea efectivelor populației speciei </w:t>
            </w:r>
            <w:r w:rsidRPr="003A265C">
              <w:rPr>
                <w:i/>
                <w:szCs w:val="24"/>
              </w:rPr>
              <w:t>Cottus gobio</w:t>
            </w:r>
            <w:r w:rsidRPr="003A265C">
              <w:rPr>
                <w:szCs w:val="24"/>
              </w:rPr>
              <w:t xml:space="preserve">, în sensul îmbunătățirii stării de conservare favorabilă </w:t>
            </w:r>
            <w:proofErr w:type="gramStart"/>
            <w:r w:rsidRPr="003A265C">
              <w:rPr>
                <w:szCs w:val="24"/>
              </w:rPr>
              <w:t>a</w:t>
            </w:r>
            <w:proofErr w:type="gramEnd"/>
            <w:r w:rsidRPr="003A265C">
              <w:rPr>
                <w:szCs w:val="24"/>
              </w:rPr>
              <w:t xml:space="preserve"> acesteia, din punct de vedere al populației.</w:t>
            </w:r>
          </w:p>
        </w:tc>
      </w:tr>
      <w:tr w:rsidR="004A2F9B" w:rsidRPr="003A265C" w14:paraId="25AB2F54" w14:textId="77777777" w:rsidTr="00892E91">
        <w:trPr>
          <w:trHeight w:val="330"/>
        </w:trPr>
        <w:tc>
          <w:tcPr>
            <w:tcW w:w="1129" w:type="dxa"/>
            <w:shd w:val="clear" w:color="auto" w:fill="auto"/>
          </w:tcPr>
          <w:p w14:paraId="46B84750" w14:textId="77777777" w:rsidR="004A2F9B" w:rsidRPr="003A265C" w:rsidRDefault="004A2F9B" w:rsidP="003A265C">
            <w:pPr>
              <w:rPr>
                <w:szCs w:val="24"/>
              </w:rPr>
            </w:pPr>
            <w:r w:rsidRPr="003A265C">
              <w:rPr>
                <w:szCs w:val="24"/>
              </w:rPr>
              <w:t>1.6.1.</w:t>
            </w:r>
          </w:p>
        </w:tc>
        <w:tc>
          <w:tcPr>
            <w:tcW w:w="2028" w:type="dxa"/>
            <w:shd w:val="clear" w:color="auto" w:fill="auto"/>
          </w:tcPr>
          <w:p w14:paraId="269495EA" w14:textId="77777777" w:rsidR="004A2F9B" w:rsidRPr="003A265C" w:rsidRDefault="004A2F9B" w:rsidP="003A265C">
            <w:pPr>
              <w:rPr>
                <w:szCs w:val="24"/>
              </w:rPr>
            </w:pPr>
            <w:r w:rsidRPr="003A265C">
              <w:rPr>
                <w:szCs w:val="24"/>
              </w:rPr>
              <w:t>1.6.1.1</w:t>
            </w:r>
          </w:p>
        </w:tc>
        <w:tc>
          <w:tcPr>
            <w:tcW w:w="1454" w:type="dxa"/>
            <w:shd w:val="clear" w:color="auto" w:fill="auto"/>
            <w:vAlign w:val="center"/>
          </w:tcPr>
          <w:p w14:paraId="2D480149" w14:textId="77777777" w:rsidR="004A2F9B" w:rsidRPr="003A265C" w:rsidRDefault="004A2F9B" w:rsidP="003A265C">
            <w:pPr>
              <w:rPr>
                <w:szCs w:val="24"/>
              </w:rPr>
            </w:pPr>
          </w:p>
        </w:tc>
        <w:tc>
          <w:tcPr>
            <w:tcW w:w="1570" w:type="dxa"/>
            <w:shd w:val="clear" w:color="auto" w:fill="auto"/>
            <w:vAlign w:val="center"/>
          </w:tcPr>
          <w:p w14:paraId="3E6607BD" w14:textId="77777777" w:rsidR="004A2F9B" w:rsidRPr="003A265C" w:rsidRDefault="004A2F9B" w:rsidP="003A265C">
            <w:pPr>
              <w:rPr>
                <w:szCs w:val="24"/>
              </w:rPr>
            </w:pPr>
          </w:p>
        </w:tc>
        <w:tc>
          <w:tcPr>
            <w:tcW w:w="1449" w:type="dxa"/>
            <w:shd w:val="clear" w:color="auto" w:fill="auto"/>
            <w:vAlign w:val="center"/>
          </w:tcPr>
          <w:p w14:paraId="6B43BCAB" w14:textId="77777777" w:rsidR="004A2F9B" w:rsidRPr="003A265C" w:rsidRDefault="004A2F9B" w:rsidP="003A265C">
            <w:pPr>
              <w:rPr>
                <w:szCs w:val="24"/>
              </w:rPr>
            </w:pPr>
          </w:p>
        </w:tc>
        <w:tc>
          <w:tcPr>
            <w:tcW w:w="1209" w:type="dxa"/>
            <w:shd w:val="clear" w:color="auto" w:fill="auto"/>
            <w:vAlign w:val="center"/>
          </w:tcPr>
          <w:p w14:paraId="20A9D240" w14:textId="77777777" w:rsidR="004A2F9B" w:rsidRPr="003A265C" w:rsidRDefault="004A2F9B" w:rsidP="003A265C">
            <w:pPr>
              <w:rPr>
                <w:szCs w:val="24"/>
              </w:rPr>
            </w:pPr>
          </w:p>
        </w:tc>
        <w:tc>
          <w:tcPr>
            <w:tcW w:w="1691" w:type="dxa"/>
            <w:shd w:val="clear" w:color="auto" w:fill="auto"/>
            <w:vAlign w:val="center"/>
          </w:tcPr>
          <w:p w14:paraId="2DF3AAE8" w14:textId="77777777" w:rsidR="004A2F9B" w:rsidRPr="003A265C" w:rsidRDefault="004A2F9B" w:rsidP="003A265C">
            <w:pPr>
              <w:rPr>
                <w:szCs w:val="24"/>
              </w:rPr>
            </w:pPr>
          </w:p>
        </w:tc>
        <w:tc>
          <w:tcPr>
            <w:tcW w:w="1570" w:type="dxa"/>
            <w:shd w:val="clear" w:color="auto" w:fill="auto"/>
            <w:vAlign w:val="center"/>
          </w:tcPr>
          <w:p w14:paraId="77F04EF5" w14:textId="77777777" w:rsidR="004A2F9B" w:rsidRPr="003A265C" w:rsidRDefault="004A2F9B" w:rsidP="003A265C">
            <w:pPr>
              <w:rPr>
                <w:szCs w:val="24"/>
              </w:rPr>
            </w:pPr>
          </w:p>
        </w:tc>
        <w:tc>
          <w:tcPr>
            <w:tcW w:w="1818" w:type="dxa"/>
            <w:shd w:val="clear" w:color="auto" w:fill="auto"/>
            <w:vAlign w:val="center"/>
          </w:tcPr>
          <w:p w14:paraId="5912148C" w14:textId="77777777" w:rsidR="004A2F9B" w:rsidRPr="003A265C" w:rsidRDefault="004A2F9B" w:rsidP="003A265C">
            <w:pPr>
              <w:rPr>
                <w:szCs w:val="24"/>
              </w:rPr>
            </w:pPr>
          </w:p>
        </w:tc>
      </w:tr>
      <w:tr w:rsidR="004A2F9B" w:rsidRPr="003A265C" w14:paraId="161D551D" w14:textId="77777777" w:rsidTr="00892E91">
        <w:trPr>
          <w:trHeight w:val="330"/>
        </w:trPr>
        <w:tc>
          <w:tcPr>
            <w:tcW w:w="1129" w:type="dxa"/>
            <w:shd w:val="clear" w:color="auto" w:fill="auto"/>
          </w:tcPr>
          <w:p w14:paraId="334375A5" w14:textId="77777777" w:rsidR="004A2F9B" w:rsidRPr="003A265C" w:rsidRDefault="004A2F9B" w:rsidP="003A265C">
            <w:pPr>
              <w:rPr>
                <w:szCs w:val="24"/>
              </w:rPr>
            </w:pPr>
            <w:r w:rsidRPr="003A265C">
              <w:rPr>
                <w:szCs w:val="24"/>
              </w:rPr>
              <w:t>1.6.1.</w:t>
            </w:r>
          </w:p>
        </w:tc>
        <w:tc>
          <w:tcPr>
            <w:tcW w:w="2028" w:type="dxa"/>
            <w:shd w:val="clear" w:color="auto" w:fill="auto"/>
          </w:tcPr>
          <w:p w14:paraId="3E050366" w14:textId="77777777" w:rsidR="004A2F9B" w:rsidRPr="003A265C" w:rsidRDefault="004A2F9B" w:rsidP="003A265C">
            <w:pPr>
              <w:rPr>
                <w:szCs w:val="24"/>
              </w:rPr>
            </w:pPr>
            <w:r w:rsidRPr="003A265C">
              <w:rPr>
                <w:szCs w:val="24"/>
              </w:rPr>
              <w:t>1.6.1.2</w:t>
            </w:r>
          </w:p>
        </w:tc>
        <w:tc>
          <w:tcPr>
            <w:tcW w:w="1454" w:type="dxa"/>
            <w:shd w:val="clear" w:color="auto" w:fill="auto"/>
            <w:vAlign w:val="center"/>
          </w:tcPr>
          <w:p w14:paraId="61602C54" w14:textId="77777777" w:rsidR="004A2F9B" w:rsidRPr="003A265C" w:rsidRDefault="004A2F9B" w:rsidP="003A265C">
            <w:pPr>
              <w:rPr>
                <w:szCs w:val="24"/>
              </w:rPr>
            </w:pPr>
          </w:p>
        </w:tc>
        <w:tc>
          <w:tcPr>
            <w:tcW w:w="1570" w:type="dxa"/>
            <w:shd w:val="clear" w:color="auto" w:fill="auto"/>
            <w:vAlign w:val="center"/>
          </w:tcPr>
          <w:p w14:paraId="41918F45" w14:textId="77777777" w:rsidR="004A2F9B" w:rsidRPr="003A265C" w:rsidRDefault="004A2F9B" w:rsidP="003A265C">
            <w:pPr>
              <w:rPr>
                <w:szCs w:val="24"/>
              </w:rPr>
            </w:pPr>
          </w:p>
        </w:tc>
        <w:tc>
          <w:tcPr>
            <w:tcW w:w="1449" w:type="dxa"/>
            <w:shd w:val="clear" w:color="auto" w:fill="auto"/>
            <w:vAlign w:val="center"/>
          </w:tcPr>
          <w:p w14:paraId="08323478" w14:textId="77777777" w:rsidR="004A2F9B" w:rsidRPr="003A265C" w:rsidRDefault="004A2F9B" w:rsidP="003A265C">
            <w:pPr>
              <w:rPr>
                <w:szCs w:val="24"/>
              </w:rPr>
            </w:pPr>
          </w:p>
        </w:tc>
        <w:tc>
          <w:tcPr>
            <w:tcW w:w="1209" w:type="dxa"/>
            <w:shd w:val="clear" w:color="auto" w:fill="auto"/>
            <w:vAlign w:val="center"/>
          </w:tcPr>
          <w:p w14:paraId="09139060" w14:textId="77777777" w:rsidR="004A2F9B" w:rsidRPr="003A265C" w:rsidRDefault="004A2F9B" w:rsidP="003A265C">
            <w:pPr>
              <w:rPr>
                <w:szCs w:val="24"/>
              </w:rPr>
            </w:pPr>
          </w:p>
        </w:tc>
        <w:tc>
          <w:tcPr>
            <w:tcW w:w="1691" w:type="dxa"/>
            <w:shd w:val="clear" w:color="auto" w:fill="auto"/>
            <w:vAlign w:val="center"/>
          </w:tcPr>
          <w:p w14:paraId="4E966FDE" w14:textId="77777777" w:rsidR="004A2F9B" w:rsidRPr="003A265C" w:rsidRDefault="004A2F9B" w:rsidP="003A265C">
            <w:pPr>
              <w:rPr>
                <w:szCs w:val="24"/>
              </w:rPr>
            </w:pPr>
          </w:p>
        </w:tc>
        <w:tc>
          <w:tcPr>
            <w:tcW w:w="1570" w:type="dxa"/>
            <w:shd w:val="clear" w:color="auto" w:fill="auto"/>
            <w:vAlign w:val="center"/>
          </w:tcPr>
          <w:p w14:paraId="7C4E6BF0" w14:textId="77777777" w:rsidR="004A2F9B" w:rsidRPr="003A265C" w:rsidRDefault="004A2F9B" w:rsidP="003A265C">
            <w:pPr>
              <w:rPr>
                <w:szCs w:val="24"/>
              </w:rPr>
            </w:pPr>
          </w:p>
        </w:tc>
        <w:tc>
          <w:tcPr>
            <w:tcW w:w="1818" w:type="dxa"/>
            <w:shd w:val="clear" w:color="auto" w:fill="auto"/>
            <w:vAlign w:val="center"/>
          </w:tcPr>
          <w:p w14:paraId="678FE3A6" w14:textId="77777777" w:rsidR="004A2F9B" w:rsidRPr="003A265C" w:rsidRDefault="004A2F9B" w:rsidP="003A265C">
            <w:pPr>
              <w:rPr>
                <w:szCs w:val="24"/>
              </w:rPr>
            </w:pPr>
          </w:p>
        </w:tc>
      </w:tr>
      <w:tr w:rsidR="004A2F9B" w:rsidRPr="003A265C" w14:paraId="5B087F33" w14:textId="77777777" w:rsidTr="00892E91">
        <w:trPr>
          <w:trHeight w:val="330"/>
        </w:trPr>
        <w:tc>
          <w:tcPr>
            <w:tcW w:w="3157" w:type="dxa"/>
            <w:gridSpan w:val="2"/>
            <w:shd w:val="clear" w:color="auto" w:fill="auto"/>
            <w:vAlign w:val="center"/>
            <w:hideMark/>
          </w:tcPr>
          <w:p w14:paraId="7E56EC09" w14:textId="77777777" w:rsidR="004A2F9B" w:rsidRPr="003A265C" w:rsidRDefault="004A2F9B" w:rsidP="003A265C">
            <w:pPr>
              <w:rPr>
                <w:szCs w:val="24"/>
              </w:rPr>
            </w:pPr>
            <w:r w:rsidRPr="003A265C">
              <w:rPr>
                <w:szCs w:val="24"/>
              </w:rPr>
              <w:t>Total obiectiv specific 1.6.1</w:t>
            </w:r>
          </w:p>
        </w:tc>
        <w:tc>
          <w:tcPr>
            <w:tcW w:w="1454" w:type="dxa"/>
            <w:shd w:val="clear" w:color="auto" w:fill="auto"/>
            <w:vAlign w:val="center"/>
            <w:hideMark/>
          </w:tcPr>
          <w:p w14:paraId="67A9FF71" w14:textId="77777777" w:rsidR="004A2F9B" w:rsidRPr="003A265C" w:rsidRDefault="004A2F9B" w:rsidP="003A265C">
            <w:pPr>
              <w:rPr>
                <w:szCs w:val="24"/>
              </w:rPr>
            </w:pPr>
            <w:r w:rsidRPr="003A265C">
              <w:rPr>
                <w:szCs w:val="24"/>
              </w:rPr>
              <w:t> </w:t>
            </w:r>
          </w:p>
        </w:tc>
        <w:tc>
          <w:tcPr>
            <w:tcW w:w="1570" w:type="dxa"/>
            <w:shd w:val="clear" w:color="auto" w:fill="auto"/>
            <w:vAlign w:val="center"/>
            <w:hideMark/>
          </w:tcPr>
          <w:p w14:paraId="7FB97AB9" w14:textId="77777777" w:rsidR="004A2F9B" w:rsidRPr="003A265C" w:rsidRDefault="004A2F9B" w:rsidP="003A265C">
            <w:pPr>
              <w:rPr>
                <w:szCs w:val="24"/>
              </w:rPr>
            </w:pPr>
            <w:r w:rsidRPr="003A265C">
              <w:rPr>
                <w:szCs w:val="24"/>
              </w:rPr>
              <w:t>n/a</w:t>
            </w:r>
          </w:p>
        </w:tc>
        <w:tc>
          <w:tcPr>
            <w:tcW w:w="1449" w:type="dxa"/>
            <w:shd w:val="clear" w:color="auto" w:fill="auto"/>
            <w:vAlign w:val="center"/>
            <w:hideMark/>
          </w:tcPr>
          <w:p w14:paraId="09A601E6" w14:textId="77777777" w:rsidR="004A2F9B" w:rsidRPr="003A265C" w:rsidRDefault="004A2F9B" w:rsidP="003A265C">
            <w:pPr>
              <w:rPr>
                <w:szCs w:val="24"/>
              </w:rPr>
            </w:pPr>
            <w:r w:rsidRPr="003A265C">
              <w:rPr>
                <w:szCs w:val="24"/>
              </w:rPr>
              <w:t> </w:t>
            </w:r>
          </w:p>
        </w:tc>
        <w:tc>
          <w:tcPr>
            <w:tcW w:w="6288" w:type="dxa"/>
            <w:gridSpan w:val="4"/>
            <w:shd w:val="clear" w:color="auto" w:fill="auto"/>
            <w:vAlign w:val="center"/>
            <w:hideMark/>
          </w:tcPr>
          <w:p w14:paraId="40A37D3E" w14:textId="77777777" w:rsidR="004A2F9B" w:rsidRPr="003A265C" w:rsidRDefault="004A2F9B" w:rsidP="003A265C">
            <w:pPr>
              <w:rPr>
                <w:szCs w:val="24"/>
              </w:rPr>
            </w:pPr>
            <w:r w:rsidRPr="003A265C">
              <w:rPr>
                <w:szCs w:val="24"/>
              </w:rPr>
              <w:t>n/a</w:t>
            </w:r>
          </w:p>
        </w:tc>
      </w:tr>
      <w:tr w:rsidR="004A2F9B" w:rsidRPr="003A265C" w14:paraId="3C187018" w14:textId="77777777" w:rsidTr="00892E91">
        <w:trPr>
          <w:trHeight w:val="315"/>
        </w:trPr>
        <w:tc>
          <w:tcPr>
            <w:tcW w:w="1129" w:type="dxa"/>
            <w:shd w:val="clear" w:color="auto" w:fill="auto"/>
            <w:vAlign w:val="center"/>
            <w:hideMark/>
          </w:tcPr>
          <w:p w14:paraId="7004B2E6" w14:textId="77777777" w:rsidR="004A2F9B" w:rsidRPr="003A265C" w:rsidRDefault="004A2F9B" w:rsidP="003A265C">
            <w:pPr>
              <w:rPr>
                <w:szCs w:val="24"/>
              </w:rPr>
            </w:pPr>
            <w:r w:rsidRPr="003A265C">
              <w:rPr>
                <w:szCs w:val="24"/>
              </w:rPr>
              <w:t>1.6.2</w:t>
            </w:r>
          </w:p>
        </w:tc>
        <w:tc>
          <w:tcPr>
            <w:tcW w:w="12789" w:type="dxa"/>
            <w:gridSpan w:val="8"/>
            <w:shd w:val="clear" w:color="auto" w:fill="auto"/>
            <w:vAlign w:val="center"/>
            <w:hideMark/>
          </w:tcPr>
          <w:p w14:paraId="7F50068E" w14:textId="77777777" w:rsidR="004A2F9B" w:rsidRPr="003A265C" w:rsidRDefault="004A2F9B" w:rsidP="003A265C">
            <w:pPr>
              <w:rPr>
                <w:szCs w:val="24"/>
              </w:rPr>
            </w:pPr>
            <w:r w:rsidRPr="003A265C">
              <w:rPr>
                <w:szCs w:val="24"/>
              </w:rPr>
              <w:t xml:space="preserve">OS1.6.2. Asigurarea conservării habitatului speciei </w:t>
            </w:r>
            <w:r w:rsidRPr="003A265C">
              <w:rPr>
                <w:i/>
                <w:szCs w:val="24"/>
              </w:rPr>
              <w:t>Cottus gobio</w:t>
            </w:r>
            <w:r w:rsidRPr="003A265C">
              <w:rPr>
                <w:szCs w:val="24"/>
              </w:rPr>
              <w:t xml:space="preserve"> în sensul atingerii stării de conservare favorabilă din punct de vedere al habitatului speciei.</w:t>
            </w:r>
          </w:p>
        </w:tc>
      </w:tr>
      <w:tr w:rsidR="004A2F9B" w:rsidRPr="003A265C" w14:paraId="1107B8B3" w14:textId="77777777" w:rsidTr="00892E91">
        <w:trPr>
          <w:trHeight w:val="330"/>
        </w:trPr>
        <w:tc>
          <w:tcPr>
            <w:tcW w:w="1129" w:type="dxa"/>
            <w:shd w:val="clear" w:color="auto" w:fill="auto"/>
          </w:tcPr>
          <w:p w14:paraId="109121F6" w14:textId="77777777" w:rsidR="004A2F9B" w:rsidRPr="003A265C" w:rsidRDefault="004A2F9B" w:rsidP="003A265C">
            <w:pPr>
              <w:rPr>
                <w:szCs w:val="24"/>
              </w:rPr>
            </w:pPr>
            <w:r w:rsidRPr="003A265C">
              <w:rPr>
                <w:szCs w:val="24"/>
              </w:rPr>
              <w:t>1.6.2.</w:t>
            </w:r>
          </w:p>
        </w:tc>
        <w:tc>
          <w:tcPr>
            <w:tcW w:w="2028" w:type="dxa"/>
            <w:shd w:val="clear" w:color="auto" w:fill="auto"/>
          </w:tcPr>
          <w:p w14:paraId="2AD09AA8" w14:textId="77777777" w:rsidR="004A2F9B" w:rsidRPr="003A265C" w:rsidRDefault="004A2F9B" w:rsidP="003A265C">
            <w:pPr>
              <w:rPr>
                <w:szCs w:val="24"/>
              </w:rPr>
            </w:pPr>
            <w:r w:rsidRPr="003A265C">
              <w:rPr>
                <w:szCs w:val="24"/>
              </w:rPr>
              <w:t>1.6.2.1</w:t>
            </w:r>
          </w:p>
        </w:tc>
        <w:tc>
          <w:tcPr>
            <w:tcW w:w="1454" w:type="dxa"/>
            <w:shd w:val="clear" w:color="auto" w:fill="auto"/>
            <w:vAlign w:val="center"/>
          </w:tcPr>
          <w:p w14:paraId="1FC9F307" w14:textId="77777777" w:rsidR="004A2F9B" w:rsidRPr="003A265C" w:rsidRDefault="004A2F9B" w:rsidP="003A265C">
            <w:pPr>
              <w:rPr>
                <w:szCs w:val="24"/>
              </w:rPr>
            </w:pPr>
          </w:p>
        </w:tc>
        <w:tc>
          <w:tcPr>
            <w:tcW w:w="1570" w:type="dxa"/>
            <w:shd w:val="clear" w:color="auto" w:fill="auto"/>
            <w:vAlign w:val="center"/>
          </w:tcPr>
          <w:p w14:paraId="217D1EC6" w14:textId="77777777" w:rsidR="004A2F9B" w:rsidRPr="003A265C" w:rsidRDefault="004A2F9B" w:rsidP="003A265C">
            <w:pPr>
              <w:rPr>
                <w:szCs w:val="24"/>
              </w:rPr>
            </w:pPr>
          </w:p>
        </w:tc>
        <w:tc>
          <w:tcPr>
            <w:tcW w:w="1449" w:type="dxa"/>
            <w:shd w:val="clear" w:color="auto" w:fill="auto"/>
            <w:vAlign w:val="center"/>
          </w:tcPr>
          <w:p w14:paraId="5812537E" w14:textId="77777777" w:rsidR="004A2F9B" w:rsidRPr="003A265C" w:rsidRDefault="004A2F9B" w:rsidP="003A265C">
            <w:pPr>
              <w:rPr>
                <w:szCs w:val="24"/>
              </w:rPr>
            </w:pPr>
          </w:p>
        </w:tc>
        <w:tc>
          <w:tcPr>
            <w:tcW w:w="1209" w:type="dxa"/>
            <w:shd w:val="clear" w:color="auto" w:fill="auto"/>
            <w:vAlign w:val="center"/>
          </w:tcPr>
          <w:p w14:paraId="5219E024" w14:textId="77777777" w:rsidR="004A2F9B" w:rsidRPr="003A265C" w:rsidRDefault="004A2F9B" w:rsidP="003A265C">
            <w:pPr>
              <w:rPr>
                <w:szCs w:val="24"/>
              </w:rPr>
            </w:pPr>
          </w:p>
        </w:tc>
        <w:tc>
          <w:tcPr>
            <w:tcW w:w="1691" w:type="dxa"/>
            <w:shd w:val="clear" w:color="auto" w:fill="auto"/>
            <w:vAlign w:val="center"/>
          </w:tcPr>
          <w:p w14:paraId="45B896FA" w14:textId="77777777" w:rsidR="004A2F9B" w:rsidRPr="003A265C" w:rsidRDefault="004A2F9B" w:rsidP="003A265C">
            <w:pPr>
              <w:rPr>
                <w:szCs w:val="24"/>
              </w:rPr>
            </w:pPr>
          </w:p>
        </w:tc>
        <w:tc>
          <w:tcPr>
            <w:tcW w:w="1570" w:type="dxa"/>
            <w:shd w:val="clear" w:color="auto" w:fill="auto"/>
            <w:vAlign w:val="center"/>
          </w:tcPr>
          <w:p w14:paraId="5584BCC0" w14:textId="77777777" w:rsidR="004A2F9B" w:rsidRPr="003A265C" w:rsidRDefault="004A2F9B" w:rsidP="003A265C">
            <w:pPr>
              <w:rPr>
                <w:szCs w:val="24"/>
              </w:rPr>
            </w:pPr>
          </w:p>
        </w:tc>
        <w:tc>
          <w:tcPr>
            <w:tcW w:w="1818" w:type="dxa"/>
            <w:shd w:val="clear" w:color="auto" w:fill="auto"/>
            <w:vAlign w:val="center"/>
          </w:tcPr>
          <w:p w14:paraId="6049F9F9" w14:textId="77777777" w:rsidR="004A2F9B" w:rsidRPr="003A265C" w:rsidRDefault="004A2F9B" w:rsidP="003A265C">
            <w:pPr>
              <w:rPr>
                <w:szCs w:val="24"/>
              </w:rPr>
            </w:pPr>
          </w:p>
        </w:tc>
      </w:tr>
      <w:tr w:rsidR="004A2F9B" w:rsidRPr="003A265C" w14:paraId="6717A217" w14:textId="77777777" w:rsidTr="00892E91">
        <w:trPr>
          <w:trHeight w:val="330"/>
        </w:trPr>
        <w:tc>
          <w:tcPr>
            <w:tcW w:w="1129" w:type="dxa"/>
            <w:shd w:val="clear" w:color="auto" w:fill="auto"/>
          </w:tcPr>
          <w:p w14:paraId="70456C70" w14:textId="77777777" w:rsidR="004A2F9B" w:rsidRPr="003A265C" w:rsidRDefault="004A2F9B" w:rsidP="003A265C">
            <w:pPr>
              <w:rPr>
                <w:szCs w:val="24"/>
              </w:rPr>
            </w:pPr>
            <w:r w:rsidRPr="003A265C">
              <w:rPr>
                <w:szCs w:val="24"/>
              </w:rPr>
              <w:t>1.6.2</w:t>
            </w:r>
          </w:p>
        </w:tc>
        <w:tc>
          <w:tcPr>
            <w:tcW w:w="2028" w:type="dxa"/>
            <w:shd w:val="clear" w:color="auto" w:fill="auto"/>
          </w:tcPr>
          <w:p w14:paraId="325DF47B" w14:textId="77777777" w:rsidR="004A2F9B" w:rsidRPr="003A265C" w:rsidRDefault="004A2F9B" w:rsidP="003A265C">
            <w:pPr>
              <w:rPr>
                <w:szCs w:val="24"/>
              </w:rPr>
            </w:pPr>
            <w:r w:rsidRPr="003A265C">
              <w:rPr>
                <w:szCs w:val="24"/>
              </w:rPr>
              <w:t>1.6.2.1</w:t>
            </w:r>
          </w:p>
        </w:tc>
        <w:tc>
          <w:tcPr>
            <w:tcW w:w="1454" w:type="dxa"/>
            <w:shd w:val="clear" w:color="auto" w:fill="auto"/>
            <w:vAlign w:val="center"/>
          </w:tcPr>
          <w:p w14:paraId="5978ECD2" w14:textId="77777777" w:rsidR="004A2F9B" w:rsidRPr="003A265C" w:rsidRDefault="004A2F9B" w:rsidP="003A265C">
            <w:pPr>
              <w:rPr>
                <w:szCs w:val="24"/>
              </w:rPr>
            </w:pPr>
          </w:p>
        </w:tc>
        <w:tc>
          <w:tcPr>
            <w:tcW w:w="1570" w:type="dxa"/>
            <w:shd w:val="clear" w:color="auto" w:fill="auto"/>
            <w:vAlign w:val="center"/>
          </w:tcPr>
          <w:p w14:paraId="0F2221D6" w14:textId="77777777" w:rsidR="004A2F9B" w:rsidRPr="003A265C" w:rsidRDefault="004A2F9B" w:rsidP="003A265C">
            <w:pPr>
              <w:rPr>
                <w:szCs w:val="24"/>
              </w:rPr>
            </w:pPr>
          </w:p>
        </w:tc>
        <w:tc>
          <w:tcPr>
            <w:tcW w:w="1449" w:type="dxa"/>
            <w:shd w:val="clear" w:color="auto" w:fill="auto"/>
            <w:vAlign w:val="center"/>
          </w:tcPr>
          <w:p w14:paraId="2B78D7A6" w14:textId="77777777" w:rsidR="004A2F9B" w:rsidRPr="003A265C" w:rsidRDefault="004A2F9B" w:rsidP="003A265C">
            <w:pPr>
              <w:rPr>
                <w:szCs w:val="24"/>
              </w:rPr>
            </w:pPr>
          </w:p>
        </w:tc>
        <w:tc>
          <w:tcPr>
            <w:tcW w:w="1209" w:type="dxa"/>
            <w:shd w:val="clear" w:color="auto" w:fill="auto"/>
            <w:vAlign w:val="center"/>
          </w:tcPr>
          <w:p w14:paraId="55F5CB07" w14:textId="77777777" w:rsidR="004A2F9B" w:rsidRPr="003A265C" w:rsidRDefault="004A2F9B" w:rsidP="003A265C">
            <w:pPr>
              <w:rPr>
                <w:szCs w:val="24"/>
              </w:rPr>
            </w:pPr>
          </w:p>
        </w:tc>
        <w:tc>
          <w:tcPr>
            <w:tcW w:w="1691" w:type="dxa"/>
            <w:shd w:val="clear" w:color="auto" w:fill="auto"/>
            <w:vAlign w:val="center"/>
          </w:tcPr>
          <w:p w14:paraId="517AAF92" w14:textId="77777777" w:rsidR="004A2F9B" w:rsidRPr="003A265C" w:rsidRDefault="004A2F9B" w:rsidP="003A265C">
            <w:pPr>
              <w:rPr>
                <w:szCs w:val="24"/>
              </w:rPr>
            </w:pPr>
          </w:p>
        </w:tc>
        <w:tc>
          <w:tcPr>
            <w:tcW w:w="1570" w:type="dxa"/>
            <w:shd w:val="clear" w:color="auto" w:fill="auto"/>
            <w:vAlign w:val="center"/>
          </w:tcPr>
          <w:p w14:paraId="6AAE60AF" w14:textId="77777777" w:rsidR="004A2F9B" w:rsidRPr="003A265C" w:rsidRDefault="004A2F9B" w:rsidP="003A265C">
            <w:pPr>
              <w:rPr>
                <w:szCs w:val="24"/>
              </w:rPr>
            </w:pPr>
          </w:p>
        </w:tc>
        <w:tc>
          <w:tcPr>
            <w:tcW w:w="1818" w:type="dxa"/>
            <w:shd w:val="clear" w:color="auto" w:fill="auto"/>
            <w:vAlign w:val="center"/>
          </w:tcPr>
          <w:p w14:paraId="3EC001F3" w14:textId="77777777" w:rsidR="004A2F9B" w:rsidRPr="003A265C" w:rsidRDefault="004A2F9B" w:rsidP="003A265C">
            <w:pPr>
              <w:rPr>
                <w:szCs w:val="24"/>
              </w:rPr>
            </w:pPr>
          </w:p>
        </w:tc>
      </w:tr>
      <w:tr w:rsidR="004A2F9B" w:rsidRPr="003A265C" w14:paraId="3347FFA1" w14:textId="77777777" w:rsidTr="00892E91">
        <w:trPr>
          <w:trHeight w:val="330"/>
        </w:trPr>
        <w:tc>
          <w:tcPr>
            <w:tcW w:w="1129" w:type="dxa"/>
            <w:shd w:val="clear" w:color="auto" w:fill="auto"/>
          </w:tcPr>
          <w:p w14:paraId="10B22BE4" w14:textId="77777777" w:rsidR="004A2F9B" w:rsidRPr="003A265C" w:rsidRDefault="004A2F9B" w:rsidP="003A265C">
            <w:pPr>
              <w:rPr>
                <w:szCs w:val="24"/>
              </w:rPr>
            </w:pPr>
            <w:r w:rsidRPr="003A265C">
              <w:rPr>
                <w:szCs w:val="24"/>
              </w:rPr>
              <w:t>1.6.2</w:t>
            </w:r>
          </w:p>
        </w:tc>
        <w:tc>
          <w:tcPr>
            <w:tcW w:w="2028" w:type="dxa"/>
            <w:shd w:val="clear" w:color="auto" w:fill="auto"/>
          </w:tcPr>
          <w:p w14:paraId="1E4A9402" w14:textId="77777777" w:rsidR="004A2F9B" w:rsidRPr="003A265C" w:rsidRDefault="004A2F9B" w:rsidP="003A265C">
            <w:pPr>
              <w:rPr>
                <w:szCs w:val="24"/>
              </w:rPr>
            </w:pPr>
            <w:r w:rsidRPr="003A265C">
              <w:rPr>
                <w:szCs w:val="24"/>
              </w:rPr>
              <w:t>1.6.2.2</w:t>
            </w:r>
          </w:p>
        </w:tc>
        <w:tc>
          <w:tcPr>
            <w:tcW w:w="1454" w:type="dxa"/>
            <w:shd w:val="clear" w:color="auto" w:fill="auto"/>
            <w:vAlign w:val="center"/>
          </w:tcPr>
          <w:p w14:paraId="2E1CE3D3" w14:textId="77777777" w:rsidR="004A2F9B" w:rsidRPr="003A265C" w:rsidRDefault="004A2F9B" w:rsidP="003A265C">
            <w:pPr>
              <w:rPr>
                <w:szCs w:val="24"/>
              </w:rPr>
            </w:pPr>
          </w:p>
        </w:tc>
        <w:tc>
          <w:tcPr>
            <w:tcW w:w="1570" w:type="dxa"/>
            <w:shd w:val="clear" w:color="auto" w:fill="auto"/>
            <w:vAlign w:val="center"/>
          </w:tcPr>
          <w:p w14:paraId="255CD9FD" w14:textId="77777777" w:rsidR="004A2F9B" w:rsidRPr="003A265C" w:rsidRDefault="004A2F9B" w:rsidP="003A265C">
            <w:pPr>
              <w:rPr>
                <w:szCs w:val="24"/>
              </w:rPr>
            </w:pPr>
          </w:p>
        </w:tc>
        <w:tc>
          <w:tcPr>
            <w:tcW w:w="1449" w:type="dxa"/>
            <w:shd w:val="clear" w:color="auto" w:fill="auto"/>
            <w:vAlign w:val="center"/>
          </w:tcPr>
          <w:p w14:paraId="76238B8F" w14:textId="77777777" w:rsidR="004A2F9B" w:rsidRPr="003A265C" w:rsidRDefault="004A2F9B" w:rsidP="003A265C">
            <w:pPr>
              <w:rPr>
                <w:szCs w:val="24"/>
              </w:rPr>
            </w:pPr>
          </w:p>
        </w:tc>
        <w:tc>
          <w:tcPr>
            <w:tcW w:w="1209" w:type="dxa"/>
            <w:shd w:val="clear" w:color="auto" w:fill="auto"/>
            <w:vAlign w:val="center"/>
          </w:tcPr>
          <w:p w14:paraId="4CADE62F" w14:textId="77777777" w:rsidR="004A2F9B" w:rsidRPr="003A265C" w:rsidRDefault="004A2F9B" w:rsidP="003A265C">
            <w:pPr>
              <w:rPr>
                <w:szCs w:val="24"/>
              </w:rPr>
            </w:pPr>
          </w:p>
        </w:tc>
        <w:tc>
          <w:tcPr>
            <w:tcW w:w="1691" w:type="dxa"/>
            <w:shd w:val="clear" w:color="auto" w:fill="auto"/>
            <w:vAlign w:val="center"/>
          </w:tcPr>
          <w:p w14:paraId="46646F04" w14:textId="77777777" w:rsidR="004A2F9B" w:rsidRPr="003A265C" w:rsidRDefault="004A2F9B" w:rsidP="003A265C">
            <w:pPr>
              <w:rPr>
                <w:szCs w:val="24"/>
              </w:rPr>
            </w:pPr>
          </w:p>
        </w:tc>
        <w:tc>
          <w:tcPr>
            <w:tcW w:w="1570" w:type="dxa"/>
            <w:shd w:val="clear" w:color="auto" w:fill="auto"/>
            <w:vAlign w:val="center"/>
          </w:tcPr>
          <w:p w14:paraId="1603D368" w14:textId="77777777" w:rsidR="004A2F9B" w:rsidRPr="003A265C" w:rsidRDefault="004A2F9B" w:rsidP="003A265C">
            <w:pPr>
              <w:rPr>
                <w:szCs w:val="24"/>
              </w:rPr>
            </w:pPr>
          </w:p>
        </w:tc>
        <w:tc>
          <w:tcPr>
            <w:tcW w:w="1818" w:type="dxa"/>
            <w:shd w:val="clear" w:color="auto" w:fill="auto"/>
            <w:vAlign w:val="center"/>
          </w:tcPr>
          <w:p w14:paraId="2BD2064A" w14:textId="77777777" w:rsidR="004A2F9B" w:rsidRPr="003A265C" w:rsidRDefault="004A2F9B" w:rsidP="003A265C">
            <w:pPr>
              <w:rPr>
                <w:szCs w:val="24"/>
              </w:rPr>
            </w:pPr>
          </w:p>
        </w:tc>
      </w:tr>
      <w:tr w:rsidR="004A2F9B" w:rsidRPr="003A265C" w14:paraId="611B9003" w14:textId="77777777" w:rsidTr="00892E91">
        <w:trPr>
          <w:trHeight w:val="330"/>
        </w:trPr>
        <w:tc>
          <w:tcPr>
            <w:tcW w:w="1129" w:type="dxa"/>
            <w:shd w:val="clear" w:color="auto" w:fill="auto"/>
          </w:tcPr>
          <w:p w14:paraId="6C26868C" w14:textId="77777777" w:rsidR="004A2F9B" w:rsidRPr="003A265C" w:rsidRDefault="004A2F9B" w:rsidP="003A265C">
            <w:pPr>
              <w:rPr>
                <w:szCs w:val="24"/>
              </w:rPr>
            </w:pPr>
            <w:r w:rsidRPr="003A265C">
              <w:rPr>
                <w:szCs w:val="24"/>
              </w:rPr>
              <w:t>1.6.2</w:t>
            </w:r>
          </w:p>
        </w:tc>
        <w:tc>
          <w:tcPr>
            <w:tcW w:w="2028" w:type="dxa"/>
            <w:shd w:val="clear" w:color="auto" w:fill="auto"/>
          </w:tcPr>
          <w:p w14:paraId="1D049881" w14:textId="77777777" w:rsidR="004A2F9B" w:rsidRPr="003A265C" w:rsidRDefault="004A2F9B" w:rsidP="003A265C">
            <w:pPr>
              <w:rPr>
                <w:szCs w:val="24"/>
              </w:rPr>
            </w:pPr>
            <w:r w:rsidRPr="003A265C">
              <w:rPr>
                <w:szCs w:val="24"/>
              </w:rPr>
              <w:t>1.6.2.3</w:t>
            </w:r>
          </w:p>
        </w:tc>
        <w:tc>
          <w:tcPr>
            <w:tcW w:w="1454" w:type="dxa"/>
            <w:shd w:val="clear" w:color="auto" w:fill="auto"/>
            <w:vAlign w:val="center"/>
          </w:tcPr>
          <w:p w14:paraId="545B5937" w14:textId="77777777" w:rsidR="004A2F9B" w:rsidRPr="003A265C" w:rsidRDefault="004A2F9B" w:rsidP="003A265C">
            <w:pPr>
              <w:rPr>
                <w:szCs w:val="24"/>
              </w:rPr>
            </w:pPr>
          </w:p>
        </w:tc>
        <w:tc>
          <w:tcPr>
            <w:tcW w:w="1570" w:type="dxa"/>
            <w:shd w:val="clear" w:color="auto" w:fill="auto"/>
            <w:vAlign w:val="center"/>
          </w:tcPr>
          <w:p w14:paraId="4F7A7057" w14:textId="77777777" w:rsidR="004A2F9B" w:rsidRPr="003A265C" w:rsidRDefault="004A2F9B" w:rsidP="003A265C">
            <w:pPr>
              <w:rPr>
                <w:szCs w:val="24"/>
              </w:rPr>
            </w:pPr>
          </w:p>
        </w:tc>
        <w:tc>
          <w:tcPr>
            <w:tcW w:w="1449" w:type="dxa"/>
            <w:shd w:val="clear" w:color="auto" w:fill="auto"/>
            <w:vAlign w:val="center"/>
          </w:tcPr>
          <w:p w14:paraId="27349FE2" w14:textId="77777777" w:rsidR="004A2F9B" w:rsidRPr="003A265C" w:rsidRDefault="004A2F9B" w:rsidP="003A265C">
            <w:pPr>
              <w:rPr>
                <w:szCs w:val="24"/>
              </w:rPr>
            </w:pPr>
          </w:p>
        </w:tc>
        <w:tc>
          <w:tcPr>
            <w:tcW w:w="1209" w:type="dxa"/>
            <w:shd w:val="clear" w:color="auto" w:fill="auto"/>
            <w:vAlign w:val="center"/>
          </w:tcPr>
          <w:p w14:paraId="28E6789F" w14:textId="77777777" w:rsidR="004A2F9B" w:rsidRPr="003A265C" w:rsidRDefault="004A2F9B" w:rsidP="003A265C">
            <w:pPr>
              <w:rPr>
                <w:szCs w:val="24"/>
              </w:rPr>
            </w:pPr>
          </w:p>
        </w:tc>
        <w:tc>
          <w:tcPr>
            <w:tcW w:w="1691" w:type="dxa"/>
            <w:shd w:val="clear" w:color="auto" w:fill="auto"/>
            <w:vAlign w:val="center"/>
          </w:tcPr>
          <w:p w14:paraId="2CAE253C" w14:textId="77777777" w:rsidR="004A2F9B" w:rsidRPr="003A265C" w:rsidRDefault="004A2F9B" w:rsidP="003A265C">
            <w:pPr>
              <w:rPr>
                <w:szCs w:val="24"/>
              </w:rPr>
            </w:pPr>
          </w:p>
        </w:tc>
        <w:tc>
          <w:tcPr>
            <w:tcW w:w="1570" w:type="dxa"/>
            <w:shd w:val="clear" w:color="auto" w:fill="auto"/>
            <w:vAlign w:val="center"/>
          </w:tcPr>
          <w:p w14:paraId="2FD72E7D" w14:textId="77777777" w:rsidR="004A2F9B" w:rsidRPr="003A265C" w:rsidRDefault="004A2F9B" w:rsidP="003A265C">
            <w:pPr>
              <w:rPr>
                <w:szCs w:val="24"/>
              </w:rPr>
            </w:pPr>
          </w:p>
        </w:tc>
        <w:tc>
          <w:tcPr>
            <w:tcW w:w="1818" w:type="dxa"/>
            <w:shd w:val="clear" w:color="auto" w:fill="auto"/>
            <w:vAlign w:val="center"/>
          </w:tcPr>
          <w:p w14:paraId="6D1F3405" w14:textId="77777777" w:rsidR="004A2F9B" w:rsidRPr="003A265C" w:rsidRDefault="004A2F9B" w:rsidP="003A265C">
            <w:pPr>
              <w:rPr>
                <w:szCs w:val="24"/>
              </w:rPr>
            </w:pPr>
          </w:p>
        </w:tc>
      </w:tr>
      <w:tr w:rsidR="004A2F9B" w:rsidRPr="003A265C" w14:paraId="124B751F" w14:textId="77777777" w:rsidTr="00892E91">
        <w:trPr>
          <w:trHeight w:val="330"/>
        </w:trPr>
        <w:tc>
          <w:tcPr>
            <w:tcW w:w="1129" w:type="dxa"/>
            <w:shd w:val="clear" w:color="auto" w:fill="auto"/>
          </w:tcPr>
          <w:p w14:paraId="7970A804" w14:textId="77777777" w:rsidR="004A2F9B" w:rsidRPr="003A265C" w:rsidRDefault="004A2F9B" w:rsidP="003A265C">
            <w:pPr>
              <w:rPr>
                <w:szCs w:val="24"/>
              </w:rPr>
            </w:pPr>
            <w:r w:rsidRPr="003A265C">
              <w:rPr>
                <w:szCs w:val="24"/>
              </w:rPr>
              <w:t>1.6.2</w:t>
            </w:r>
          </w:p>
        </w:tc>
        <w:tc>
          <w:tcPr>
            <w:tcW w:w="2028" w:type="dxa"/>
            <w:shd w:val="clear" w:color="auto" w:fill="auto"/>
          </w:tcPr>
          <w:p w14:paraId="71EA94FD" w14:textId="77777777" w:rsidR="004A2F9B" w:rsidRPr="003A265C" w:rsidRDefault="004A2F9B" w:rsidP="003A265C">
            <w:pPr>
              <w:rPr>
                <w:szCs w:val="24"/>
              </w:rPr>
            </w:pPr>
            <w:r w:rsidRPr="003A265C">
              <w:rPr>
                <w:szCs w:val="24"/>
              </w:rPr>
              <w:t>1.6.2.4</w:t>
            </w:r>
          </w:p>
        </w:tc>
        <w:tc>
          <w:tcPr>
            <w:tcW w:w="1454" w:type="dxa"/>
            <w:shd w:val="clear" w:color="auto" w:fill="auto"/>
            <w:vAlign w:val="center"/>
          </w:tcPr>
          <w:p w14:paraId="4F62B1B5" w14:textId="77777777" w:rsidR="004A2F9B" w:rsidRPr="003A265C" w:rsidRDefault="004A2F9B" w:rsidP="003A265C">
            <w:pPr>
              <w:rPr>
                <w:szCs w:val="24"/>
              </w:rPr>
            </w:pPr>
          </w:p>
        </w:tc>
        <w:tc>
          <w:tcPr>
            <w:tcW w:w="1570" w:type="dxa"/>
            <w:shd w:val="clear" w:color="auto" w:fill="auto"/>
            <w:vAlign w:val="center"/>
          </w:tcPr>
          <w:p w14:paraId="18485A14" w14:textId="77777777" w:rsidR="004A2F9B" w:rsidRPr="003A265C" w:rsidRDefault="004A2F9B" w:rsidP="003A265C">
            <w:pPr>
              <w:rPr>
                <w:szCs w:val="24"/>
              </w:rPr>
            </w:pPr>
          </w:p>
        </w:tc>
        <w:tc>
          <w:tcPr>
            <w:tcW w:w="1449" w:type="dxa"/>
            <w:shd w:val="clear" w:color="auto" w:fill="auto"/>
            <w:vAlign w:val="center"/>
          </w:tcPr>
          <w:p w14:paraId="2AB46544" w14:textId="77777777" w:rsidR="004A2F9B" w:rsidRPr="003A265C" w:rsidRDefault="004A2F9B" w:rsidP="003A265C">
            <w:pPr>
              <w:rPr>
                <w:szCs w:val="24"/>
              </w:rPr>
            </w:pPr>
          </w:p>
        </w:tc>
        <w:tc>
          <w:tcPr>
            <w:tcW w:w="1209" w:type="dxa"/>
            <w:shd w:val="clear" w:color="auto" w:fill="auto"/>
            <w:vAlign w:val="center"/>
          </w:tcPr>
          <w:p w14:paraId="659DBDCA" w14:textId="77777777" w:rsidR="004A2F9B" w:rsidRPr="003A265C" w:rsidRDefault="004A2F9B" w:rsidP="003A265C">
            <w:pPr>
              <w:rPr>
                <w:szCs w:val="24"/>
              </w:rPr>
            </w:pPr>
          </w:p>
        </w:tc>
        <w:tc>
          <w:tcPr>
            <w:tcW w:w="1691" w:type="dxa"/>
            <w:shd w:val="clear" w:color="auto" w:fill="auto"/>
            <w:vAlign w:val="center"/>
          </w:tcPr>
          <w:p w14:paraId="6F86D149" w14:textId="77777777" w:rsidR="004A2F9B" w:rsidRPr="003A265C" w:rsidRDefault="004A2F9B" w:rsidP="003A265C">
            <w:pPr>
              <w:rPr>
                <w:szCs w:val="24"/>
              </w:rPr>
            </w:pPr>
          </w:p>
        </w:tc>
        <w:tc>
          <w:tcPr>
            <w:tcW w:w="1570" w:type="dxa"/>
            <w:shd w:val="clear" w:color="auto" w:fill="auto"/>
            <w:vAlign w:val="center"/>
          </w:tcPr>
          <w:p w14:paraId="2217D4BC" w14:textId="77777777" w:rsidR="004A2F9B" w:rsidRPr="003A265C" w:rsidRDefault="004A2F9B" w:rsidP="003A265C">
            <w:pPr>
              <w:rPr>
                <w:szCs w:val="24"/>
              </w:rPr>
            </w:pPr>
          </w:p>
        </w:tc>
        <w:tc>
          <w:tcPr>
            <w:tcW w:w="1818" w:type="dxa"/>
            <w:shd w:val="clear" w:color="auto" w:fill="auto"/>
            <w:vAlign w:val="center"/>
          </w:tcPr>
          <w:p w14:paraId="0748E37A" w14:textId="77777777" w:rsidR="004A2F9B" w:rsidRPr="003A265C" w:rsidRDefault="004A2F9B" w:rsidP="003A265C">
            <w:pPr>
              <w:rPr>
                <w:szCs w:val="24"/>
              </w:rPr>
            </w:pPr>
          </w:p>
        </w:tc>
      </w:tr>
      <w:tr w:rsidR="004A2F9B" w:rsidRPr="003A265C" w14:paraId="37E4CBB3" w14:textId="77777777" w:rsidTr="00892E91">
        <w:trPr>
          <w:trHeight w:val="330"/>
        </w:trPr>
        <w:tc>
          <w:tcPr>
            <w:tcW w:w="1129" w:type="dxa"/>
            <w:shd w:val="clear" w:color="auto" w:fill="auto"/>
          </w:tcPr>
          <w:p w14:paraId="73D8E9C5" w14:textId="77777777" w:rsidR="004A2F9B" w:rsidRPr="003A265C" w:rsidRDefault="004A2F9B" w:rsidP="003A265C">
            <w:pPr>
              <w:rPr>
                <w:szCs w:val="24"/>
              </w:rPr>
            </w:pPr>
            <w:r w:rsidRPr="003A265C">
              <w:rPr>
                <w:szCs w:val="24"/>
              </w:rPr>
              <w:t>1.6.2</w:t>
            </w:r>
          </w:p>
        </w:tc>
        <w:tc>
          <w:tcPr>
            <w:tcW w:w="2028" w:type="dxa"/>
            <w:shd w:val="clear" w:color="auto" w:fill="auto"/>
          </w:tcPr>
          <w:p w14:paraId="638D1DA8" w14:textId="77777777" w:rsidR="004A2F9B" w:rsidRPr="003A265C" w:rsidRDefault="004A2F9B" w:rsidP="003A265C">
            <w:pPr>
              <w:rPr>
                <w:szCs w:val="24"/>
              </w:rPr>
            </w:pPr>
            <w:r w:rsidRPr="003A265C">
              <w:rPr>
                <w:szCs w:val="24"/>
              </w:rPr>
              <w:t>1.6.2.5</w:t>
            </w:r>
          </w:p>
        </w:tc>
        <w:tc>
          <w:tcPr>
            <w:tcW w:w="1454" w:type="dxa"/>
            <w:shd w:val="clear" w:color="auto" w:fill="auto"/>
            <w:vAlign w:val="center"/>
          </w:tcPr>
          <w:p w14:paraId="37B78FDF" w14:textId="77777777" w:rsidR="004A2F9B" w:rsidRPr="003A265C" w:rsidRDefault="004A2F9B" w:rsidP="003A265C">
            <w:pPr>
              <w:rPr>
                <w:szCs w:val="24"/>
              </w:rPr>
            </w:pPr>
          </w:p>
        </w:tc>
        <w:tc>
          <w:tcPr>
            <w:tcW w:w="1570" w:type="dxa"/>
            <w:shd w:val="clear" w:color="auto" w:fill="auto"/>
            <w:vAlign w:val="center"/>
          </w:tcPr>
          <w:p w14:paraId="18172FB0" w14:textId="77777777" w:rsidR="004A2F9B" w:rsidRPr="003A265C" w:rsidRDefault="004A2F9B" w:rsidP="003A265C">
            <w:pPr>
              <w:rPr>
                <w:szCs w:val="24"/>
              </w:rPr>
            </w:pPr>
          </w:p>
        </w:tc>
        <w:tc>
          <w:tcPr>
            <w:tcW w:w="1449" w:type="dxa"/>
            <w:shd w:val="clear" w:color="auto" w:fill="auto"/>
            <w:vAlign w:val="center"/>
          </w:tcPr>
          <w:p w14:paraId="4C8D25F7" w14:textId="77777777" w:rsidR="004A2F9B" w:rsidRPr="003A265C" w:rsidRDefault="004A2F9B" w:rsidP="003A265C">
            <w:pPr>
              <w:rPr>
                <w:szCs w:val="24"/>
              </w:rPr>
            </w:pPr>
          </w:p>
        </w:tc>
        <w:tc>
          <w:tcPr>
            <w:tcW w:w="1209" w:type="dxa"/>
            <w:shd w:val="clear" w:color="auto" w:fill="auto"/>
            <w:vAlign w:val="center"/>
          </w:tcPr>
          <w:p w14:paraId="5DF642F4" w14:textId="77777777" w:rsidR="004A2F9B" w:rsidRPr="003A265C" w:rsidRDefault="004A2F9B" w:rsidP="003A265C">
            <w:pPr>
              <w:rPr>
                <w:szCs w:val="24"/>
              </w:rPr>
            </w:pPr>
          </w:p>
        </w:tc>
        <w:tc>
          <w:tcPr>
            <w:tcW w:w="1691" w:type="dxa"/>
            <w:shd w:val="clear" w:color="auto" w:fill="auto"/>
            <w:vAlign w:val="center"/>
          </w:tcPr>
          <w:p w14:paraId="4B737CC2" w14:textId="77777777" w:rsidR="004A2F9B" w:rsidRPr="003A265C" w:rsidRDefault="004A2F9B" w:rsidP="003A265C">
            <w:pPr>
              <w:rPr>
                <w:szCs w:val="24"/>
              </w:rPr>
            </w:pPr>
          </w:p>
        </w:tc>
        <w:tc>
          <w:tcPr>
            <w:tcW w:w="1570" w:type="dxa"/>
            <w:shd w:val="clear" w:color="auto" w:fill="auto"/>
            <w:vAlign w:val="center"/>
          </w:tcPr>
          <w:p w14:paraId="2885EA75" w14:textId="77777777" w:rsidR="004A2F9B" w:rsidRPr="003A265C" w:rsidRDefault="004A2F9B" w:rsidP="003A265C">
            <w:pPr>
              <w:rPr>
                <w:szCs w:val="24"/>
              </w:rPr>
            </w:pPr>
          </w:p>
        </w:tc>
        <w:tc>
          <w:tcPr>
            <w:tcW w:w="1818" w:type="dxa"/>
            <w:shd w:val="clear" w:color="auto" w:fill="auto"/>
            <w:vAlign w:val="center"/>
          </w:tcPr>
          <w:p w14:paraId="34804506" w14:textId="77777777" w:rsidR="004A2F9B" w:rsidRPr="003A265C" w:rsidRDefault="004A2F9B" w:rsidP="003A265C">
            <w:pPr>
              <w:rPr>
                <w:szCs w:val="24"/>
              </w:rPr>
            </w:pPr>
          </w:p>
        </w:tc>
      </w:tr>
      <w:tr w:rsidR="004A2F9B" w:rsidRPr="003A265C" w14:paraId="38E57F58" w14:textId="77777777" w:rsidTr="00892E91">
        <w:trPr>
          <w:trHeight w:val="330"/>
        </w:trPr>
        <w:tc>
          <w:tcPr>
            <w:tcW w:w="1129" w:type="dxa"/>
            <w:shd w:val="clear" w:color="auto" w:fill="auto"/>
          </w:tcPr>
          <w:p w14:paraId="5F6767AB" w14:textId="77777777" w:rsidR="004A2F9B" w:rsidRPr="003A265C" w:rsidRDefault="004A2F9B" w:rsidP="003A265C">
            <w:pPr>
              <w:rPr>
                <w:szCs w:val="24"/>
              </w:rPr>
            </w:pPr>
            <w:r w:rsidRPr="003A265C">
              <w:rPr>
                <w:szCs w:val="24"/>
              </w:rPr>
              <w:t>1.6.2</w:t>
            </w:r>
          </w:p>
        </w:tc>
        <w:tc>
          <w:tcPr>
            <w:tcW w:w="2028" w:type="dxa"/>
            <w:shd w:val="clear" w:color="auto" w:fill="auto"/>
          </w:tcPr>
          <w:p w14:paraId="1D00FC91" w14:textId="77777777" w:rsidR="004A2F9B" w:rsidRPr="003A265C" w:rsidRDefault="004A2F9B" w:rsidP="003A265C">
            <w:pPr>
              <w:rPr>
                <w:szCs w:val="24"/>
              </w:rPr>
            </w:pPr>
            <w:r w:rsidRPr="003A265C">
              <w:rPr>
                <w:szCs w:val="24"/>
              </w:rPr>
              <w:t>1.6.2.6</w:t>
            </w:r>
          </w:p>
        </w:tc>
        <w:tc>
          <w:tcPr>
            <w:tcW w:w="1454" w:type="dxa"/>
            <w:shd w:val="clear" w:color="auto" w:fill="auto"/>
            <w:vAlign w:val="center"/>
          </w:tcPr>
          <w:p w14:paraId="49E5FA4D" w14:textId="77777777" w:rsidR="004A2F9B" w:rsidRPr="003A265C" w:rsidRDefault="004A2F9B" w:rsidP="003A265C">
            <w:pPr>
              <w:rPr>
                <w:szCs w:val="24"/>
              </w:rPr>
            </w:pPr>
          </w:p>
        </w:tc>
        <w:tc>
          <w:tcPr>
            <w:tcW w:w="1570" w:type="dxa"/>
            <w:shd w:val="clear" w:color="auto" w:fill="auto"/>
            <w:vAlign w:val="center"/>
          </w:tcPr>
          <w:p w14:paraId="16C03B96" w14:textId="77777777" w:rsidR="004A2F9B" w:rsidRPr="003A265C" w:rsidRDefault="004A2F9B" w:rsidP="003A265C">
            <w:pPr>
              <w:rPr>
                <w:szCs w:val="24"/>
              </w:rPr>
            </w:pPr>
          </w:p>
        </w:tc>
        <w:tc>
          <w:tcPr>
            <w:tcW w:w="1449" w:type="dxa"/>
            <w:shd w:val="clear" w:color="auto" w:fill="auto"/>
            <w:vAlign w:val="center"/>
          </w:tcPr>
          <w:p w14:paraId="67BA9446" w14:textId="77777777" w:rsidR="004A2F9B" w:rsidRPr="003A265C" w:rsidRDefault="004A2F9B" w:rsidP="003A265C">
            <w:pPr>
              <w:rPr>
                <w:szCs w:val="24"/>
              </w:rPr>
            </w:pPr>
          </w:p>
        </w:tc>
        <w:tc>
          <w:tcPr>
            <w:tcW w:w="1209" w:type="dxa"/>
            <w:shd w:val="clear" w:color="auto" w:fill="auto"/>
            <w:vAlign w:val="center"/>
          </w:tcPr>
          <w:p w14:paraId="7BD736C4" w14:textId="77777777" w:rsidR="004A2F9B" w:rsidRPr="003A265C" w:rsidRDefault="004A2F9B" w:rsidP="003A265C">
            <w:pPr>
              <w:rPr>
                <w:szCs w:val="24"/>
              </w:rPr>
            </w:pPr>
          </w:p>
        </w:tc>
        <w:tc>
          <w:tcPr>
            <w:tcW w:w="1691" w:type="dxa"/>
            <w:shd w:val="clear" w:color="auto" w:fill="auto"/>
            <w:vAlign w:val="center"/>
          </w:tcPr>
          <w:p w14:paraId="0A5CE847" w14:textId="77777777" w:rsidR="004A2F9B" w:rsidRPr="003A265C" w:rsidRDefault="004A2F9B" w:rsidP="003A265C">
            <w:pPr>
              <w:rPr>
                <w:szCs w:val="24"/>
              </w:rPr>
            </w:pPr>
          </w:p>
        </w:tc>
        <w:tc>
          <w:tcPr>
            <w:tcW w:w="1570" w:type="dxa"/>
            <w:shd w:val="clear" w:color="auto" w:fill="auto"/>
            <w:vAlign w:val="center"/>
          </w:tcPr>
          <w:p w14:paraId="2947B500" w14:textId="77777777" w:rsidR="004A2F9B" w:rsidRPr="003A265C" w:rsidRDefault="004A2F9B" w:rsidP="003A265C">
            <w:pPr>
              <w:rPr>
                <w:szCs w:val="24"/>
              </w:rPr>
            </w:pPr>
          </w:p>
        </w:tc>
        <w:tc>
          <w:tcPr>
            <w:tcW w:w="1818" w:type="dxa"/>
            <w:shd w:val="clear" w:color="auto" w:fill="auto"/>
            <w:vAlign w:val="center"/>
          </w:tcPr>
          <w:p w14:paraId="3EF7863C" w14:textId="77777777" w:rsidR="004A2F9B" w:rsidRPr="003A265C" w:rsidRDefault="004A2F9B" w:rsidP="003A265C">
            <w:pPr>
              <w:rPr>
                <w:szCs w:val="24"/>
              </w:rPr>
            </w:pPr>
          </w:p>
        </w:tc>
      </w:tr>
      <w:tr w:rsidR="004A2F9B" w:rsidRPr="003A265C" w14:paraId="59F5E215" w14:textId="77777777" w:rsidTr="00892E91">
        <w:trPr>
          <w:trHeight w:val="330"/>
        </w:trPr>
        <w:tc>
          <w:tcPr>
            <w:tcW w:w="1129" w:type="dxa"/>
            <w:shd w:val="clear" w:color="auto" w:fill="auto"/>
          </w:tcPr>
          <w:p w14:paraId="57531AC0" w14:textId="77777777" w:rsidR="004A2F9B" w:rsidRPr="003A265C" w:rsidRDefault="004A2F9B" w:rsidP="003A265C">
            <w:pPr>
              <w:rPr>
                <w:szCs w:val="24"/>
              </w:rPr>
            </w:pPr>
            <w:r w:rsidRPr="003A265C">
              <w:rPr>
                <w:szCs w:val="24"/>
              </w:rPr>
              <w:t>1.6.2</w:t>
            </w:r>
          </w:p>
        </w:tc>
        <w:tc>
          <w:tcPr>
            <w:tcW w:w="2028" w:type="dxa"/>
            <w:shd w:val="clear" w:color="auto" w:fill="auto"/>
          </w:tcPr>
          <w:p w14:paraId="2A36120A" w14:textId="77777777" w:rsidR="004A2F9B" w:rsidRPr="003A265C" w:rsidRDefault="004A2F9B" w:rsidP="003A265C">
            <w:pPr>
              <w:rPr>
                <w:szCs w:val="24"/>
              </w:rPr>
            </w:pPr>
            <w:r w:rsidRPr="003A265C">
              <w:rPr>
                <w:szCs w:val="24"/>
              </w:rPr>
              <w:t>1.6.2.7</w:t>
            </w:r>
          </w:p>
        </w:tc>
        <w:tc>
          <w:tcPr>
            <w:tcW w:w="1454" w:type="dxa"/>
            <w:shd w:val="clear" w:color="auto" w:fill="auto"/>
            <w:vAlign w:val="center"/>
          </w:tcPr>
          <w:p w14:paraId="775EDEC0" w14:textId="77777777" w:rsidR="004A2F9B" w:rsidRPr="003A265C" w:rsidRDefault="004A2F9B" w:rsidP="003A265C">
            <w:pPr>
              <w:rPr>
                <w:szCs w:val="24"/>
              </w:rPr>
            </w:pPr>
          </w:p>
        </w:tc>
        <w:tc>
          <w:tcPr>
            <w:tcW w:w="1570" w:type="dxa"/>
            <w:shd w:val="clear" w:color="auto" w:fill="auto"/>
            <w:vAlign w:val="center"/>
          </w:tcPr>
          <w:p w14:paraId="0D9452C8" w14:textId="77777777" w:rsidR="004A2F9B" w:rsidRPr="003A265C" w:rsidRDefault="004A2F9B" w:rsidP="003A265C">
            <w:pPr>
              <w:rPr>
                <w:szCs w:val="24"/>
              </w:rPr>
            </w:pPr>
          </w:p>
        </w:tc>
        <w:tc>
          <w:tcPr>
            <w:tcW w:w="1449" w:type="dxa"/>
            <w:shd w:val="clear" w:color="auto" w:fill="auto"/>
            <w:vAlign w:val="center"/>
          </w:tcPr>
          <w:p w14:paraId="0E386CD8" w14:textId="77777777" w:rsidR="004A2F9B" w:rsidRPr="003A265C" w:rsidRDefault="004A2F9B" w:rsidP="003A265C">
            <w:pPr>
              <w:rPr>
                <w:szCs w:val="24"/>
              </w:rPr>
            </w:pPr>
          </w:p>
        </w:tc>
        <w:tc>
          <w:tcPr>
            <w:tcW w:w="1209" w:type="dxa"/>
            <w:shd w:val="clear" w:color="auto" w:fill="auto"/>
            <w:vAlign w:val="center"/>
          </w:tcPr>
          <w:p w14:paraId="25B45810" w14:textId="77777777" w:rsidR="004A2F9B" w:rsidRPr="003A265C" w:rsidRDefault="004A2F9B" w:rsidP="003A265C">
            <w:pPr>
              <w:rPr>
                <w:szCs w:val="24"/>
              </w:rPr>
            </w:pPr>
          </w:p>
        </w:tc>
        <w:tc>
          <w:tcPr>
            <w:tcW w:w="1691" w:type="dxa"/>
            <w:shd w:val="clear" w:color="auto" w:fill="auto"/>
            <w:vAlign w:val="center"/>
          </w:tcPr>
          <w:p w14:paraId="12A31D21" w14:textId="77777777" w:rsidR="004A2F9B" w:rsidRPr="003A265C" w:rsidRDefault="004A2F9B" w:rsidP="003A265C">
            <w:pPr>
              <w:rPr>
                <w:szCs w:val="24"/>
              </w:rPr>
            </w:pPr>
          </w:p>
        </w:tc>
        <w:tc>
          <w:tcPr>
            <w:tcW w:w="1570" w:type="dxa"/>
            <w:shd w:val="clear" w:color="auto" w:fill="auto"/>
            <w:vAlign w:val="center"/>
          </w:tcPr>
          <w:p w14:paraId="16A14120" w14:textId="77777777" w:rsidR="004A2F9B" w:rsidRPr="003A265C" w:rsidRDefault="004A2F9B" w:rsidP="003A265C">
            <w:pPr>
              <w:rPr>
                <w:szCs w:val="24"/>
              </w:rPr>
            </w:pPr>
          </w:p>
        </w:tc>
        <w:tc>
          <w:tcPr>
            <w:tcW w:w="1818" w:type="dxa"/>
            <w:shd w:val="clear" w:color="auto" w:fill="auto"/>
            <w:vAlign w:val="center"/>
          </w:tcPr>
          <w:p w14:paraId="434C1CB3" w14:textId="77777777" w:rsidR="004A2F9B" w:rsidRPr="003A265C" w:rsidRDefault="004A2F9B" w:rsidP="003A265C">
            <w:pPr>
              <w:rPr>
                <w:szCs w:val="24"/>
              </w:rPr>
            </w:pPr>
          </w:p>
        </w:tc>
      </w:tr>
      <w:tr w:rsidR="004A2F9B" w:rsidRPr="003A265C" w14:paraId="6B57E8EC" w14:textId="77777777" w:rsidTr="00892E91">
        <w:trPr>
          <w:trHeight w:val="330"/>
        </w:trPr>
        <w:tc>
          <w:tcPr>
            <w:tcW w:w="3157" w:type="dxa"/>
            <w:gridSpan w:val="2"/>
            <w:shd w:val="clear" w:color="auto" w:fill="auto"/>
            <w:vAlign w:val="center"/>
            <w:hideMark/>
          </w:tcPr>
          <w:p w14:paraId="48EF1E6A" w14:textId="77777777" w:rsidR="004A2F9B" w:rsidRPr="003A265C" w:rsidRDefault="004A2F9B" w:rsidP="003A265C">
            <w:pPr>
              <w:rPr>
                <w:szCs w:val="24"/>
              </w:rPr>
            </w:pPr>
            <w:r w:rsidRPr="003A265C">
              <w:rPr>
                <w:szCs w:val="24"/>
              </w:rPr>
              <w:t>Total obiectiv specific 1.6.2</w:t>
            </w:r>
          </w:p>
        </w:tc>
        <w:tc>
          <w:tcPr>
            <w:tcW w:w="1454" w:type="dxa"/>
            <w:shd w:val="clear" w:color="auto" w:fill="auto"/>
            <w:vAlign w:val="center"/>
            <w:hideMark/>
          </w:tcPr>
          <w:p w14:paraId="186E99BC" w14:textId="77777777" w:rsidR="004A2F9B" w:rsidRPr="003A265C" w:rsidRDefault="004A2F9B" w:rsidP="003A265C">
            <w:pPr>
              <w:rPr>
                <w:szCs w:val="24"/>
              </w:rPr>
            </w:pPr>
            <w:r w:rsidRPr="003A265C">
              <w:rPr>
                <w:szCs w:val="24"/>
              </w:rPr>
              <w:t> </w:t>
            </w:r>
          </w:p>
        </w:tc>
        <w:tc>
          <w:tcPr>
            <w:tcW w:w="1570" w:type="dxa"/>
            <w:shd w:val="clear" w:color="auto" w:fill="auto"/>
            <w:vAlign w:val="center"/>
            <w:hideMark/>
          </w:tcPr>
          <w:p w14:paraId="660C70E0" w14:textId="77777777" w:rsidR="004A2F9B" w:rsidRPr="003A265C" w:rsidRDefault="004A2F9B" w:rsidP="003A265C">
            <w:pPr>
              <w:rPr>
                <w:szCs w:val="24"/>
              </w:rPr>
            </w:pPr>
            <w:r w:rsidRPr="003A265C">
              <w:rPr>
                <w:szCs w:val="24"/>
              </w:rPr>
              <w:t>n/a</w:t>
            </w:r>
          </w:p>
        </w:tc>
        <w:tc>
          <w:tcPr>
            <w:tcW w:w="1449" w:type="dxa"/>
            <w:shd w:val="clear" w:color="auto" w:fill="auto"/>
            <w:vAlign w:val="center"/>
            <w:hideMark/>
          </w:tcPr>
          <w:p w14:paraId="06532855" w14:textId="77777777" w:rsidR="004A2F9B" w:rsidRPr="003A265C" w:rsidRDefault="004A2F9B" w:rsidP="003A265C">
            <w:pPr>
              <w:rPr>
                <w:szCs w:val="24"/>
              </w:rPr>
            </w:pPr>
            <w:r w:rsidRPr="003A265C">
              <w:rPr>
                <w:szCs w:val="24"/>
              </w:rPr>
              <w:t> </w:t>
            </w:r>
          </w:p>
        </w:tc>
        <w:tc>
          <w:tcPr>
            <w:tcW w:w="6288" w:type="dxa"/>
            <w:gridSpan w:val="4"/>
            <w:shd w:val="clear" w:color="auto" w:fill="auto"/>
            <w:vAlign w:val="center"/>
            <w:hideMark/>
          </w:tcPr>
          <w:p w14:paraId="3F3EE805" w14:textId="77777777" w:rsidR="004A2F9B" w:rsidRPr="003A265C" w:rsidRDefault="004A2F9B" w:rsidP="003A265C">
            <w:pPr>
              <w:rPr>
                <w:szCs w:val="24"/>
              </w:rPr>
            </w:pPr>
            <w:r w:rsidRPr="003A265C">
              <w:rPr>
                <w:szCs w:val="24"/>
              </w:rPr>
              <w:t>n/a</w:t>
            </w:r>
          </w:p>
        </w:tc>
      </w:tr>
      <w:tr w:rsidR="004A2F9B" w:rsidRPr="003A265C" w14:paraId="3495276C" w14:textId="77777777" w:rsidTr="00892E91">
        <w:trPr>
          <w:trHeight w:val="315"/>
        </w:trPr>
        <w:tc>
          <w:tcPr>
            <w:tcW w:w="1129" w:type="dxa"/>
            <w:shd w:val="clear" w:color="auto" w:fill="auto"/>
            <w:vAlign w:val="center"/>
            <w:hideMark/>
          </w:tcPr>
          <w:p w14:paraId="268F8F29" w14:textId="77777777" w:rsidR="004A2F9B" w:rsidRPr="003A265C" w:rsidRDefault="004A2F9B" w:rsidP="003A265C">
            <w:pPr>
              <w:rPr>
                <w:szCs w:val="24"/>
              </w:rPr>
            </w:pPr>
            <w:r w:rsidRPr="003A265C">
              <w:rPr>
                <w:szCs w:val="24"/>
              </w:rPr>
              <w:t>1.7.1</w:t>
            </w:r>
          </w:p>
        </w:tc>
        <w:tc>
          <w:tcPr>
            <w:tcW w:w="12789" w:type="dxa"/>
            <w:gridSpan w:val="8"/>
            <w:shd w:val="clear" w:color="auto" w:fill="auto"/>
            <w:vAlign w:val="center"/>
            <w:hideMark/>
          </w:tcPr>
          <w:p w14:paraId="6C73E13F" w14:textId="77777777" w:rsidR="004A2F9B" w:rsidRPr="003A265C" w:rsidRDefault="004A2F9B" w:rsidP="003A265C">
            <w:pPr>
              <w:rPr>
                <w:szCs w:val="24"/>
              </w:rPr>
            </w:pPr>
            <w:r w:rsidRPr="003A265C">
              <w:rPr>
                <w:szCs w:val="24"/>
              </w:rPr>
              <w:t>OS1.7.</w:t>
            </w:r>
            <w:proofErr w:type="gramStart"/>
            <w:r w:rsidRPr="003A265C">
              <w:rPr>
                <w:szCs w:val="24"/>
              </w:rPr>
              <w:t>1.Conservarea</w:t>
            </w:r>
            <w:proofErr w:type="gramEnd"/>
            <w:r w:rsidRPr="003A265C">
              <w:rPr>
                <w:szCs w:val="24"/>
              </w:rPr>
              <w:t xml:space="preserve"> suprafeței habitatului 9110 - Păduri de fag de tip </w:t>
            </w:r>
            <w:r w:rsidRPr="003A265C">
              <w:rPr>
                <w:i/>
                <w:szCs w:val="24"/>
              </w:rPr>
              <w:t>Luzulo-Fagetum</w:t>
            </w:r>
            <w:r w:rsidRPr="003A265C">
              <w:rPr>
                <w:szCs w:val="24"/>
              </w:rPr>
              <w:t>., în sensul menținerii stării de conservare favorabilă a acesteia din punct de vedere al suprafeței ocupate.</w:t>
            </w:r>
          </w:p>
        </w:tc>
      </w:tr>
      <w:tr w:rsidR="004A2F9B" w:rsidRPr="003A265C" w14:paraId="7E18AEAC" w14:textId="77777777" w:rsidTr="00892E91">
        <w:trPr>
          <w:trHeight w:val="330"/>
        </w:trPr>
        <w:tc>
          <w:tcPr>
            <w:tcW w:w="1129" w:type="dxa"/>
            <w:shd w:val="clear" w:color="auto" w:fill="auto"/>
          </w:tcPr>
          <w:p w14:paraId="591625B0" w14:textId="77777777" w:rsidR="004A2F9B" w:rsidRPr="003A265C" w:rsidRDefault="004A2F9B" w:rsidP="003A265C">
            <w:pPr>
              <w:rPr>
                <w:szCs w:val="24"/>
              </w:rPr>
            </w:pPr>
            <w:r w:rsidRPr="003A265C">
              <w:rPr>
                <w:szCs w:val="24"/>
              </w:rPr>
              <w:t>1.7.1.</w:t>
            </w:r>
          </w:p>
        </w:tc>
        <w:tc>
          <w:tcPr>
            <w:tcW w:w="2028" w:type="dxa"/>
            <w:shd w:val="clear" w:color="auto" w:fill="auto"/>
          </w:tcPr>
          <w:p w14:paraId="41B0A768" w14:textId="77777777" w:rsidR="004A2F9B" w:rsidRPr="003A265C" w:rsidRDefault="004A2F9B" w:rsidP="003A265C">
            <w:pPr>
              <w:rPr>
                <w:szCs w:val="24"/>
              </w:rPr>
            </w:pPr>
            <w:r w:rsidRPr="003A265C">
              <w:rPr>
                <w:szCs w:val="24"/>
              </w:rPr>
              <w:t>1.7.1.1</w:t>
            </w:r>
          </w:p>
        </w:tc>
        <w:tc>
          <w:tcPr>
            <w:tcW w:w="1454" w:type="dxa"/>
            <w:shd w:val="clear" w:color="auto" w:fill="auto"/>
            <w:vAlign w:val="center"/>
          </w:tcPr>
          <w:p w14:paraId="31130BC9" w14:textId="77777777" w:rsidR="004A2F9B" w:rsidRPr="003A265C" w:rsidRDefault="004A2F9B" w:rsidP="003A265C">
            <w:pPr>
              <w:rPr>
                <w:szCs w:val="24"/>
              </w:rPr>
            </w:pPr>
          </w:p>
        </w:tc>
        <w:tc>
          <w:tcPr>
            <w:tcW w:w="1570" w:type="dxa"/>
            <w:shd w:val="clear" w:color="auto" w:fill="auto"/>
            <w:vAlign w:val="center"/>
          </w:tcPr>
          <w:p w14:paraId="42B7F10A" w14:textId="77777777" w:rsidR="004A2F9B" w:rsidRPr="003A265C" w:rsidRDefault="004A2F9B" w:rsidP="003A265C">
            <w:pPr>
              <w:rPr>
                <w:szCs w:val="24"/>
              </w:rPr>
            </w:pPr>
          </w:p>
        </w:tc>
        <w:tc>
          <w:tcPr>
            <w:tcW w:w="1449" w:type="dxa"/>
            <w:shd w:val="clear" w:color="auto" w:fill="auto"/>
            <w:vAlign w:val="center"/>
          </w:tcPr>
          <w:p w14:paraId="25A6F05D" w14:textId="77777777" w:rsidR="004A2F9B" w:rsidRPr="003A265C" w:rsidRDefault="004A2F9B" w:rsidP="003A265C">
            <w:pPr>
              <w:rPr>
                <w:szCs w:val="24"/>
              </w:rPr>
            </w:pPr>
          </w:p>
        </w:tc>
        <w:tc>
          <w:tcPr>
            <w:tcW w:w="1209" w:type="dxa"/>
            <w:shd w:val="clear" w:color="auto" w:fill="auto"/>
            <w:vAlign w:val="center"/>
          </w:tcPr>
          <w:p w14:paraId="105FF090" w14:textId="77777777" w:rsidR="004A2F9B" w:rsidRPr="003A265C" w:rsidRDefault="004A2F9B" w:rsidP="003A265C">
            <w:pPr>
              <w:rPr>
                <w:szCs w:val="24"/>
              </w:rPr>
            </w:pPr>
          </w:p>
        </w:tc>
        <w:tc>
          <w:tcPr>
            <w:tcW w:w="1691" w:type="dxa"/>
            <w:shd w:val="clear" w:color="auto" w:fill="auto"/>
            <w:vAlign w:val="center"/>
          </w:tcPr>
          <w:p w14:paraId="4B9C7072" w14:textId="77777777" w:rsidR="004A2F9B" w:rsidRPr="003A265C" w:rsidRDefault="004A2F9B" w:rsidP="003A265C">
            <w:pPr>
              <w:rPr>
                <w:szCs w:val="24"/>
              </w:rPr>
            </w:pPr>
          </w:p>
        </w:tc>
        <w:tc>
          <w:tcPr>
            <w:tcW w:w="1570" w:type="dxa"/>
            <w:shd w:val="clear" w:color="auto" w:fill="auto"/>
            <w:vAlign w:val="center"/>
          </w:tcPr>
          <w:p w14:paraId="4B929EBA" w14:textId="77777777" w:rsidR="004A2F9B" w:rsidRPr="003A265C" w:rsidRDefault="004A2F9B" w:rsidP="003A265C">
            <w:pPr>
              <w:rPr>
                <w:szCs w:val="24"/>
              </w:rPr>
            </w:pPr>
          </w:p>
        </w:tc>
        <w:tc>
          <w:tcPr>
            <w:tcW w:w="1818" w:type="dxa"/>
            <w:shd w:val="clear" w:color="auto" w:fill="auto"/>
            <w:vAlign w:val="center"/>
          </w:tcPr>
          <w:p w14:paraId="52E03331" w14:textId="77777777" w:rsidR="004A2F9B" w:rsidRPr="003A265C" w:rsidRDefault="004A2F9B" w:rsidP="003A265C">
            <w:pPr>
              <w:rPr>
                <w:szCs w:val="24"/>
              </w:rPr>
            </w:pPr>
          </w:p>
        </w:tc>
      </w:tr>
      <w:tr w:rsidR="004A2F9B" w:rsidRPr="003A265C" w14:paraId="241A5A3C" w14:textId="77777777" w:rsidTr="00892E91">
        <w:trPr>
          <w:trHeight w:val="330"/>
        </w:trPr>
        <w:tc>
          <w:tcPr>
            <w:tcW w:w="1129" w:type="dxa"/>
            <w:shd w:val="clear" w:color="auto" w:fill="auto"/>
          </w:tcPr>
          <w:p w14:paraId="13F1EE74" w14:textId="77777777" w:rsidR="004A2F9B" w:rsidRPr="003A265C" w:rsidRDefault="004A2F9B" w:rsidP="003A265C">
            <w:pPr>
              <w:rPr>
                <w:szCs w:val="24"/>
              </w:rPr>
            </w:pPr>
            <w:r w:rsidRPr="003A265C">
              <w:rPr>
                <w:szCs w:val="24"/>
              </w:rPr>
              <w:t>1.7.1.</w:t>
            </w:r>
          </w:p>
        </w:tc>
        <w:tc>
          <w:tcPr>
            <w:tcW w:w="2028" w:type="dxa"/>
            <w:shd w:val="clear" w:color="auto" w:fill="auto"/>
          </w:tcPr>
          <w:p w14:paraId="43559642" w14:textId="77777777" w:rsidR="004A2F9B" w:rsidRPr="003A265C" w:rsidRDefault="004A2F9B" w:rsidP="003A265C">
            <w:pPr>
              <w:rPr>
                <w:szCs w:val="24"/>
              </w:rPr>
            </w:pPr>
            <w:r w:rsidRPr="003A265C">
              <w:rPr>
                <w:szCs w:val="24"/>
              </w:rPr>
              <w:t>1.7.1.2</w:t>
            </w:r>
          </w:p>
        </w:tc>
        <w:tc>
          <w:tcPr>
            <w:tcW w:w="1454" w:type="dxa"/>
            <w:shd w:val="clear" w:color="auto" w:fill="auto"/>
            <w:vAlign w:val="center"/>
          </w:tcPr>
          <w:p w14:paraId="45722BB5" w14:textId="77777777" w:rsidR="004A2F9B" w:rsidRPr="003A265C" w:rsidRDefault="004A2F9B" w:rsidP="003A265C">
            <w:pPr>
              <w:rPr>
                <w:szCs w:val="24"/>
              </w:rPr>
            </w:pPr>
          </w:p>
        </w:tc>
        <w:tc>
          <w:tcPr>
            <w:tcW w:w="1570" w:type="dxa"/>
            <w:shd w:val="clear" w:color="auto" w:fill="auto"/>
            <w:vAlign w:val="center"/>
          </w:tcPr>
          <w:p w14:paraId="48038E67" w14:textId="77777777" w:rsidR="004A2F9B" w:rsidRPr="003A265C" w:rsidRDefault="004A2F9B" w:rsidP="003A265C">
            <w:pPr>
              <w:rPr>
                <w:szCs w:val="24"/>
              </w:rPr>
            </w:pPr>
          </w:p>
        </w:tc>
        <w:tc>
          <w:tcPr>
            <w:tcW w:w="1449" w:type="dxa"/>
            <w:shd w:val="clear" w:color="auto" w:fill="auto"/>
            <w:vAlign w:val="center"/>
          </w:tcPr>
          <w:p w14:paraId="4B7AE27B" w14:textId="77777777" w:rsidR="004A2F9B" w:rsidRPr="003A265C" w:rsidRDefault="004A2F9B" w:rsidP="003A265C">
            <w:pPr>
              <w:rPr>
                <w:szCs w:val="24"/>
              </w:rPr>
            </w:pPr>
          </w:p>
        </w:tc>
        <w:tc>
          <w:tcPr>
            <w:tcW w:w="1209" w:type="dxa"/>
            <w:shd w:val="clear" w:color="auto" w:fill="auto"/>
            <w:vAlign w:val="center"/>
          </w:tcPr>
          <w:p w14:paraId="444F5316" w14:textId="77777777" w:rsidR="004A2F9B" w:rsidRPr="003A265C" w:rsidRDefault="004A2F9B" w:rsidP="003A265C">
            <w:pPr>
              <w:rPr>
                <w:szCs w:val="24"/>
              </w:rPr>
            </w:pPr>
          </w:p>
        </w:tc>
        <w:tc>
          <w:tcPr>
            <w:tcW w:w="1691" w:type="dxa"/>
            <w:shd w:val="clear" w:color="auto" w:fill="auto"/>
            <w:vAlign w:val="center"/>
          </w:tcPr>
          <w:p w14:paraId="32335AFE" w14:textId="77777777" w:rsidR="004A2F9B" w:rsidRPr="003A265C" w:rsidRDefault="004A2F9B" w:rsidP="003A265C">
            <w:pPr>
              <w:rPr>
                <w:szCs w:val="24"/>
              </w:rPr>
            </w:pPr>
          </w:p>
        </w:tc>
        <w:tc>
          <w:tcPr>
            <w:tcW w:w="1570" w:type="dxa"/>
            <w:shd w:val="clear" w:color="auto" w:fill="auto"/>
            <w:vAlign w:val="center"/>
          </w:tcPr>
          <w:p w14:paraId="7736A09B" w14:textId="77777777" w:rsidR="004A2F9B" w:rsidRPr="003A265C" w:rsidRDefault="004A2F9B" w:rsidP="003A265C">
            <w:pPr>
              <w:rPr>
                <w:szCs w:val="24"/>
              </w:rPr>
            </w:pPr>
          </w:p>
        </w:tc>
        <w:tc>
          <w:tcPr>
            <w:tcW w:w="1818" w:type="dxa"/>
            <w:shd w:val="clear" w:color="auto" w:fill="auto"/>
            <w:vAlign w:val="center"/>
          </w:tcPr>
          <w:p w14:paraId="05BC4E74" w14:textId="77777777" w:rsidR="004A2F9B" w:rsidRPr="003A265C" w:rsidRDefault="004A2F9B" w:rsidP="003A265C">
            <w:pPr>
              <w:rPr>
                <w:szCs w:val="24"/>
              </w:rPr>
            </w:pPr>
          </w:p>
        </w:tc>
      </w:tr>
      <w:tr w:rsidR="004A2F9B" w:rsidRPr="003A265C" w14:paraId="10E7BF38" w14:textId="77777777" w:rsidTr="00892E91">
        <w:trPr>
          <w:trHeight w:val="330"/>
        </w:trPr>
        <w:tc>
          <w:tcPr>
            <w:tcW w:w="1129" w:type="dxa"/>
            <w:shd w:val="clear" w:color="auto" w:fill="auto"/>
          </w:tcPr>
          <w:p w14:paraId="22047C13" w14:textId="77777777" w:rsidR="004A2F9B" w:rsidRPr="003A265C" w:rsidRDefault="004A2F9B" w:rsidP="003A265C">
            <w:pPr>
              <w:rPr>
                <w:szCs w:val="24"/>
              </w:rPr>
            </w:pPr>
            <w:r w:rsidRPr="003A265C">
              <w:rPr>
                <w:szCs w:val="24"/>
              </w:rPr>
              <w:t>1.7.1.</w:t>
            </w:r>
          </w:p>
        </w:tc>
        <w:tc>
          <w:tcPr>
            <w:tcW w:w="2028" w:type="dxa"/>
            <w:shd w:val="clear" w:color="auto" w:fill="auto"/>
          </w:tcPr>
          <w:p w14:paraId="2118BB4C" w14:textId="77777777" w:rsidR="004A2F9B" w:rsidRPr="003A265C" w:rsidRDefault="004A2F9B" w:rsidP="003A265C">
            <w:pPr>
              <w:rPr>
                <w:szCs w:val="24"/>
              </w:rPr>
            </w:pPr>
            <w:r w:rsidRPr="003A265C">
              <w:rPr>
                <w:szCs w:val="24"/>
              </w:rPr>
              <w:t>1.7.1.3</w:t>
            </w:r>
          </w:p>
        </w:tc>
        <w:tc>
          <w:tcPr>
            <w:tcW w:w="1454" w:type="dxa"/>
            <w:shd w:val="clear" w:color="auto" w:fill="auto"/>
            <w:vAlign w:val="center"/>
          </w:tcPr>
          <w:p w14:paraId="4CD616A5" w14:textId="77777777" w:rsidR="004A2F9B" w:rsidRPr="003A265C" w:rsidRDefault="004A2F9B" w:rsidP="003A265C">
            <w:pPr>
              <w:rPr>
                <w:szCs w:val="24"/>
              </w:rPr>
            </w:pPr>
          </w:p>
        </w:tc>
        <w:tc>
          <w:tcPr>
            <w:tcW w:w="1570" w:type="dxa"/>
            <w:shd w:val="clear" w:color="auto" w:fill="auto"/>
            <w:vAlign w:val="center"/>
          </w:tcPr>
          <w:p w14:paraId="4C2F8F15" w14:textId="77777777" w:rsidR="004A2F9B" w:rsidRPr="003A265C" w:rsidRDefault="004A2F9B" w:rsidP="003A265C">
            <w:pPr>
              <w:rPr>
                <w:szCs w:val="24"/>
              </w:rPr>
            </w:pPr>
          </w:p>
        </w:tc>
        <w:tc>
          <w:tcPr>
            <w:tcW w:w="1449" w:type="dxa"/>
            <w:shd w:val="clear" w:color="auto" w:fill="auto"/>
            <w:vAlign w:val="center"/>
          </w:tcPr>
          <w:p w14:paraId="5790FBFC" w14:textId="77777777" w:rsidR="004A2F9B" w:rsidRPr="003A265C" w:rsidRDefault="004A2F9B" w:rsidP="003A265C">
            <w:pPr>
              <w:rPr>
                <w:szCs w:val="24"/>
              </w:rPr>
            </w:pPr>
          </w:p>
        </w:tc>
        <w:tc>
          <w:tcPr>
            <w:tcW w:w="1209" w:type="dxa"/>
            <w:shd w:val="clear" w:color="auto" w:fill="auto"/>
            <w:vAlign w:val="center"/>
          </w:tcPr>
          <w:p w14:paraId="701FC6D7" w14:textId="77777777" w:rsidR="004A2F9B" w:rsidRPr="003A265C" w:rsidRDefault="004A2F9B" w:rsidP="003A265C">
            <w:pPr>
              <w:rPr>
                <w:szCs w:val="24"/>
              </w:rPr>
            </w:pPr>
          </w:p>
        </w:tc>
        <w:tc>
          <w:tcPr>
            <w:tcW w:w="1691" w:type="dxa"/>
            <w:shd w:val="clear" w:color="auto" w:fill="auto"/>
            <w:vAlign w:val="center"/>
          </w:tcPr>
          <w:p w14:paraId="0E1C0D36" w14:textId="77777777" w:rsidR="004A2F9B" w:rsidRPr="003A265C" w:rsidRDefault="004A2F9B" w:rsidP="003A265C">
            <w:pPr>
              <w:rPr>
                <w:szCs w:val="24"/>
              </w:rPr>
            </w:pPr>
          </w:p>
        </w:tc>
        <w:tc>
          <w:tcPr>
            <w:tcW w:w="1570" w:type="dxa"/>
            <w:shd w:val="clear" w:color="auto" w:fill="auto"/>
            <w:vAlign w:val="center"/>
          </w:tcPr>
          <w:p w14:paraId="653381B1" w14:textId="77777777" w:rsidR="004A2F9B" w:rsidRPr="003A265C" w:rsidRDefault="004A2F9B" w:rsidP="003A265C">
            <w:pPr>
              <w:rPr>
                <w:szCs w:val="24"/>
              </w:rPr>
            </w:pPr>
          </w:p>
        </w:tc>
        <w:tc>
          <w:tcPr>
            <w:tcW w:w="1818" w:type="dxa"/>
            <w:shd w:val="clear" w:color="auto" w:fill="auto"/>
            <w:vAlign w:val="center"/>
          </w:tcPr>
          <w:p w14:paraId="04036288" w14:textId="77777777" w:rsidR="004A2F9B" w:rsidRPr="003A265C" w:rsidRDefault="004A2F9B" w:rsidP="003A265C">
            <w:pPr>
              <w:rPr>
                <w:szCs w:val="24"/>
              </w:rPr>
            </w:pPr>
          </w:p>
        </w:tc>
      </w:tr>
      <w:tr w:rsidR="004A2F9B" w:rsidRPr="003A265C" w14:paraId="72BDD72E" w14:textId="77777777" w:rsidTr="00892E91">
        <w:trPr>
          <w:trHeight w:val="330"/>
        </w:trPr>
        <w:tc>
          <w:tcPr>
            <w:tcW w:w="1129" w:type="dxa"/>
            <w:shd w:val="clear" w:color="auto" w:fill="auto"/>
          </w:tcPr>
          <w:p w14:paraId="259F8995" w14:textId="77777777" w:rsidR="004A2F9B" w:rsidRPr="003A265C" w:rsidRDefault="004A2F9B" w:rsidP="003A265C">
            <w:pPr>
              <w:rPr>
                <w:szCs w:val="24"/>
              </w:rPr>
            </w:pPr>
            <w:r w:rsidRPr="003A265C">
              <w:rPr>
                <w:szCs w:val="24"/>
              </w:rPr>
              <w:t>1.7.1.</w:t>
            </w:r>
          </w:p>
        </w:tc>
        <w:tc>
          <w:tcPr>
            <w:tcW w:w="2028" w:type="dxa"/>
            <w:shd w:val="clear" w:color="auto" w:fill="auto"/>
          </w:tcPr>
          <w:p w14:paraId="746DE27B" w14:textId="77777777" w:rsidR="004A2F9B" w:rsidRPr="003A265C" w:rsidRDefault="004A2F9B" w:rsidP="003A265C">
            <w:pPr>
              <w:rPr>
                <w:szCs w:val="24"/>
              </w:rPr>
            </w:pPr>
            <w:r w:rsidRPr="003A265C">
              <w:rPr>
                <w:szCs w:val="24"/>
              </w:rPr>
              <w:t>1.7.1.4</w:t>
            </w:r>
          </w:p>
        </w:tc>
        <w:tc>
          <w:tcPr>
            <w:tcW w:w="1454" w:type="dxa"/>
            <w:shd w:val="clear" w:color="auto" w:fill="auto"/>
            <w:vAlign w:val="center"/>
          </w:tcPr>
          <w:p w14:paraId="36968238" w14:textId="77777777" w:rsidR="004A2F9B" w:rsidRPr="003A265C" w:rsidRDefault="004A2F9B" w:rsidP="003A265C">
            <w:pPr>
              <w:rPr>
                <w:szCs w:val="24"/>
              </w:rPr>
            </w:pPr>
          </w:p>
        </w:tc>
        <w:tc>
          <w:tcPr>
            <w:tcW w:w="1570" w:type="dxa"/>
            <w:shd w:val="clear" w:color="auto" w:fill="auto"/>
            <w:vAlign w:val="center"/>
          </w:tcPr>
          <w:p w14:paraId="470E69CC" w14:textId="77777777" w:rsidR="004A2F9B" w:rsidRPr="003A265C" w:rsidRDefault="004A2F9B" w:rsidP="003A265C">
            <w:pPr>
              <w:rPr>
                <w:szCs w:val="24"/>
              </w:rPr>
            </w:pPr>
          </w:p>
        </w:tc>
        <w:tc>
          <w:tcPr>
            <w:tcW w:w="1449" w:type="dxa"/>
            <w:shd w:val="clear" w:color="auto" w:fill="auto"/>
            <w:vAlign w:val="center"/>
          </w:tcPr>
          <w:p w14:paraId="0EFD8D94" w14:textId="77777777" w:rsidR="004A2F9B" w:rsidRPr="003A265C" w:rsidRDefault="004A2F9B" w:rsidP="003A265C">
            <w:pPr>
              <w:rPr>
                <w:szCs w:val="24"/>
              </w:rPr>
            </w:pPr>
          </w:p>
        </w:tc>
        <w:tc>
          <w:tcPr>
            <w:tcW w:w="1209" w:type="dxa"/>
            <w:shd w:val="clear" w:color="auto" w:fill="auto"/>
            <w:vAlign w:val="center"/>
          </w:tcPr>
          <w:p w14:paraId="302D31C5" w14:textId="77777777" w:rsidR="004A2F9B" w:rsidRPr="003A265C" w:rsidRDefault="004A2F9B" w:rsidP="003A265C">
            <w:pPr>
              <w:rPr>
                <w:szCs w:val="24"/>
              </w:rPr>
            </w:pPr>
          </w:p>
        </w:tc>
        <w:tc>
          <w:tcPr>
            <w:tcW w:w="1691" w:type="dxa"/>
            <w:shd w:val="clear" w:color="auto" w:fill="auto"/>
            <w:vAlign w:val="center"/>
          </w:tcPr>
          <w:p w14:paraId="50DB2596" w14:textId="77777777" w:rsidR="004A2F9B" w:rsidRPr="003A265C" w:rsidRDefault="004A2F9B" w:rsidP="003A265C">
            <w:pPr>
              <w:rPr>
                <w:szCs w:val="24"/>
              </w:rPr>
            </w:pPr>
          </w:p>
        </w:tc>
        <w:tc>
          <w:tcPr>
            <w:tcW w:w="1570" w:type="dxa"/>
            <w:shd w:val="clear" w:color="auto" w:fill="auto"/>
            <w:vAlign w:val="center"/>
          </w:tcPr>
          <w:p w14:paraId="023DCF3A" w14:textId="77777777" w:rsidR="004A2F9B" w:rsidRPr="003A265C" w:rsidRDefault="004A2F9B" w:rsidP="003A265C">
            <w:pPr>
              <w:rPr>
                <w:szCs w:val="24"/>
              </w:rPr>
            </w:pPr>
          </w:p>
        </w:tc>
        <w:tc>
          <w:tcPr>
            <w:tcW w:w="1818" w:type="dxa"/>
            <w:shd w:val="clear" w:color="auto" w:fill="auto"/>
            <w:vAlign w:val="center"/>
          </w:tcPr>
          <w:p w14:paraId="18438E7C" w14:textId="77777777" w:rsidR="004A2F9B" w:rsidRPr="003A265C" w:rsidRDefault="004A2F9B" w:rsidP="003A265C">
            <w:pPr>
              <w:rPr>
                <w:szCs w:val="24"/>
              </w:rPr>
            </w:pPr>
          </w:p>
        </w:tc>
      </w:tr>
      <w:tr w:rsidR="004A2F9B" w:rsidRPr="003A265C" w14:paraId="4766780B" w14:textId="77777777" w:rsidTr="00892E91">
        <w:trPr>
          <w:trHeight w:val="330"/>
        </w:trPr>
        <w:tc>
          <w:tcPr>
            <w:tcW w:w="3157" w:type="dxa"/>
            <w:gridSpan w:val="2"/>
            <w:shd w:val="clear" w:color="auto" w:fill="auto"/>
            <w:vAlign w:val="center"/>
            <w:hideMark/>
          </w:tcPr>
          <w:p w14:paraId="77F4F006" w14:textId="77777777" w:rsidR="004A2F9B" w:rsidRPr="003A265C" w:rsidRDefault="004A2F9B" w:rsidP="003A265C">
            <w:pPr>
              <w:rPr>
                <w:szCs w:val="24"/>
              </w:rPr>
            </w:pPr>
            <w:r w:rsidRPr="003A265C">
              <w:rPr>
                <w:szCs w:val="24"/>
              </w:rPr>
              <w:t>Total obiectiv specific 1.7.1</w:t>
            </w:r>
          </w:p>
        </w:tc>
        <w:tc>
          <w:tcPr>
            <w:tcW w:w="1454" w:type="dxa"/>
            <w:shd w:val="clear" w:color="auto" w:fill="auto"/>
            <w:vAlign w:val="center"/>
            <w:hideMark/>
          </w:tcPr>
          <w:p w14:paraId="0AA9212D" w14:textId="77777777" w:rsidR="004A2F9B" w:rsidRPr="003A265C" w:rsidRDefault="004A2F9B" w:rsidP="003A265C">
            <w:pPr>
              <w:rPr>
                <w:szCs w:val="24"/>
              </w:rPr>
            </w:pPr>
            <w:r w:rsidRPr="003A265C">
              <w:rPr>
                <w:szCs w:val="24"/>
              </w:rPr>
              <w:t> </w:t>
            </w:r>
          </w:p>
        </w:tc>
        <w:tc>
          <w:tcPr>
            <w:tcW w:w="1570" w:type="dxa"/>
            <w:shd w:val="clear" w:color="auto" w:fill="auto"/>
            <w:vAlign w:val="center"/>
            <w:hideMark/>
          </w:tcPr>
          <w:p w14:paraId="156A6CBA" w14:textId="77777777" w:rsidR="004A2F9B" w:rsidRPr="003A265C" w:rsidRDefault="004A2F9B" w:rsidP="003A265C">
            <w:pPr>
              <w:rPr>
                <w:szCs w:val="24"/>
              </w:rPr>
            </w:pPr>
            <w:r w:rsidRPr="003A265C">
              <w:rPr>
                <w:szCs w:val="24"/>
              </w:rPr>
              <w:t>n/a</w:t>
            </w:r>
          </w:p>
        </w:tc>
        <w:tc>
          <w:tcPr>
            <w:tcW w:w="1449" w:type="dxa"/>
            <w:shd w:val="clear" w:color="auto" w:fill="auto"/>
            <w:vAlign w:val="center"/>
            <w:hideMark/>
          </w:tcPr>
          <w:p w14:paraId="2ED9E9F2" w14:textId="77777777" w:rsidR="004A2F9B" w:rsidRPr="003A265C" w:rsidRDefault="004A2F9B" w:rsidP="003A265C">
            <w:pPr>
              <w:rPr>
                <w:szCs w:val="24"/>
              </w:rPr>
            </w:pPr>
            <w:r w:rsidRPr="003A265C">
              <w:rPr>
                <w:szCs w:val="24"/>
              </w:rPr>
              <w:t> </w:t>
            </w:r>
          </w:p>
        </w:tc>
        <w:tc>
          <w:tcPr>
            <w:tcW w:w="6288" w:type="dxa"/>
            <w:gridSpan w:val="4"/>
            <w:shd w:val="clear" w:color="auto" w:fill="auto"/>
            <w:vAlign w:val="center"/>
            <w:hideMark/>
          </w:tcPr>
          <w:p w14:paraId="78F0C29A" w14:textId="77777777" w:rsidR="004A2F9B" w:rsidRPr="003A265C" w:rsidRDefault="004A2F9B" w:rsidP="003A265C">
            <w:pPr>
              <w:rPr>
                <w:szCs w:val="24"/>
              </w:rPr>
            </w:pPr>
            <w:r w:rsidRPr="003A265C">
              <w:rPr>
                <w:szCs w:val="24"/>
              </w:rPr>
              <w:t>n/a</w:t>
            </w:r>
          </w:p>
        </w:tc>
      </w:tr>
      <w:tr w:rsidR="004A2F9B" w:rsidRPr="003A265C" w14:paraId="7E9D4686" w14:textId="77777777" w:rsidTr="00892E91">
        <w:trPr>
          <w:trHeight w:val="315"/>
        </w:trPr>
        <w:tc>
          <w:tcPr>
            <w:tcW w:w="1129" w:type="dxa"/>
            <w:shd w:val="clear" w:color="auto" w:fill="auto"/>
            <w:vAlign w:val="center"/>
            <w:hideMark/>
          </w:tcPr>
          <w:p w14:paraId="41181FA1" w14:textId="77777777" w:rsidR="004A2F9B" w:rsidRPr="003A265C" w:rsidRDefault="004A2F9B" w:rsidP="003A265C">
            <w:pPr>
              <w:rPr>
                <w:szCs w:val="24"/>
              </w:rPr>
            </w:pPr>
            <w:r w:rsidRPr="003A265C">
              <w:rPr>
                <w:szCs w:val="24"/>
              </w:rPr>
              <w:t>1.7.2</w:t>
            </w:r>
          </w:p>
        </w:tc>
        <w:tc>
          <w:tcPr>
            <w:tcW w:w="12789" w:type="dxa"/>
            <w:gridSpan w:val="8"/>
            <w:shd w:val="clear" w:color="auto" w:fill="auto"/>
            <w:vAlign w:val="center"/>
            <w:hideMark/>
          </w:tcPr>
          <w:p w14:paraId="558230F7" w14:textId="77777777" w:rsidR="004A2F9B" w:rsidRPr="003A265C" w:rsidRDefault="004A2F9B" w:rsidP="003A265C">
            <w:pPr>
              <w:rPr>
                <w:szCs w:val="24"/>
              </w:rPr>
            </w:pPr>
            <w:r w:rsidRPr="003A265C">
              <w:rPr>
                <w:szCs w:val="24"/>
              </w:rPr>
              <w:t xml:space="preserve">OS1.7.2. Menținerea structurii și funcțiunilor specifice ale habitatului 9110 - Păduri de fag de tip </w:t>
            </w:r>
            <w:r w:rsidRPr="003A265C">
              <w:rPr>
                <w:i/>
                <w:szCs w:val="24"/>
              </w:rPr>
              <w:t>Luzulo-Fagetum</w:t>
            </w:r>
            <w:r w:rsidRPr="003A265C">
              <w:rPr>
                <w:szCs w:val="24"/>
              </w:rPr>
              <w:t xml:space="preserve">, în sensul asigurării stării de conservare favorabilă </w:t>
            </w:r>
            <w:proofErr w:type="gramStart"/>
            <w:r w:rsidRPr="003A265C">
              <w:rPr>
                <w:szCs w:val="24"/>
              </w:rPr>
              <w:t>a</w:t>
            </w:r>
            <w:proofErr w:type="gramEnd"/>
            <w:r w:rsidRPr="003A265C">
              <w:rPr>
                <w:szCs w:val="24"/>
              </w:rPr>
              <w:t xml:space="preserve"> acestuia.</w:t>
            </w:r>
          </w:p>
        </w:tc>
      </w:tr>
      <w:tr w:rsidR="004A2F9B" w:rsidRPr="003A265C" w14:paraId="6EAEB010" w14:textId="77777777" w:rsidTr="00892E91">
        <w:trPr>
          <w:trHeight w:val="330"/>
        </w:trPr>
        <w:tc>
          <w:tcPr>
            <w:tcW w:w="1129" w:type="dxa"/>
            <w:shd w:val="clear" w:color="auto" w:fill="auto"/>
          </w:tcPr>
          <w:p w14:paraId="72A777DD" w14:textId="77777777" w:rsidR="004A2F9B" w:rsidRPr="003A265C" w:rsidRDefault="004A2F9B" w:rsidP="003A265C">
            <w:pPr>
              <w:rPr>
                <w:szCs w:val="24"/>
              </w:rPr>
            </w:pPr>
            <w:r w:rsidRPr="003A265C">
              <w:rPr>
                <w:szCs w:val="24"/>
              </w:rPr>
              <w:t>1.7.2.</w:t>
            </w:r>
          </w:p>
        </w:tc>
        <w:tc>
          <w:tcPr>
            <w:tcW w:w="2028" w:type="dxa"/>
            <w:shd w:val="clear" w:color="auto" w:fill="auto"/>
          </w:tcPr>
          <w:p w14:paraId="1DAE5CC9" w14:textId="77777777" w:rsidR="004A2F9B" w:rsidRPr="003A265C" w:rsidRDefault="004A2F9B" w:rsidP="003A265C">
            <w:pPr>
              <w:rPr>
                <w:szCs w:val="24"/>
              </w:rPr>
            </w:pPr>
            <w:r w:rsidRPr="003A265C">
              <w:rPr>
                <w:szCs w:val="24"/>
              </w:rPr>
              <w:t>1.7.2.1</w:t>
            </w:r>
          </w:p>
        </w:tc>
        <w:tc>
          <w:tcPr>
            <w:tcW w:w="1454" w:type="dxa"/>
            <w:shd w:val="clear" w:color="auto" w:fill="auto"/>
            <w:vAlign w:val="center"/>
          </w:tcPr>
          <w:p w14:paraId="452A5C77" w14:textId="77777777" w:rsidR="004A2F9B" w:rsidRPr="003A265C" w:rsidRDefault="004A2F9B" w:rsidP="003A265C">
            <w:pPr>
              <w:rPr>
                <w:szCs w:val="24"/>
              </w:rPr>
            </w:pPr>
          </w:p>
        </w:tc>
        <w:tc>
          <w:tcPr>
            <w:tcW w:w="1570" w:type="dxa"/>
            <w:shd w:val="clear" w:color="auto" w:fill="auto"/>
            <w:vAlign w:val="center"/>
          </w:tcPr>
          <w:p w14:paraId="052A2C15" w14:textId="77777777" w:rsidR="004A2F9B" w:rsidRPr="003A265C" w:rsidRDefault="004A2F9B" w:rsidP="003A265C">
            <w:pPr>
              <w:rPr>
                <w:szCs w:val="24"/>
              </w:rPr>
            </w:pPr>
          </w:p>
        </w:tc>
        <w:tc>
          <w:tcPr>
            <w:tcW w:w="1449" w:type="dxa"/>
            <w:shd w:val="clear" w:color="auto" w:fill="auto"/>
            <w:vAlign w:val="center"/>
          </w:tcPr>
          <w:p w14:paraId="3DE9D5DB" w14:textId="77777777" w:rsidR="004A2F9B" w:rsidRPr="003A265C" w:rsidRDefault="004A2F9B" w:rsidP="003A265C">
            <w:pPr>
              <w:rPr>
                <w:szCs w:val="24"/>
              </w:rPr>
            </w:pPr>
          </w:p>
        </w:tc>
        <w:tc>
          <w:tcPr>
            <w:tcW w:w="1209" w:type="dxa"/>
            <w:shd w:val="clear" w:color="auto" w:fill="auto"/>
            <w:vAlign w:val="center"/>
          </w:tcPr>
          <w:p w14:paraId="4EBDFD30" w14:textId="77777777" w:rsidR="004A2F9B" w:rsidRPr="003A265C" w:rsidRDefault="004A2F9B" w:rsidP="003A265C">
            <w:pPr>
              <w:rPr>
                <w:szCs w:val="24"/>
              </w:rPr>
            </w:pPr>
          </w:p>
        </w:tc>
        <w:tc>
          <w:tcPr>
            <w:tcW w:w="1691" w:type="dxa"/>
            <w:shd w:val="clear" w:color="auto" w:fill="auto"/>
            <w:vAlign w:val="center"/>
          </w:tcPr>
          <w:p w14:paraId="69A6F0FA" w14:textId="77777777" w:rsidR="004A2F9B" w:rsidRPr="003A265C" w:rsidRDefault="004A2F9B" w:rsidP="003A265C">
            <w:pPr>
              <w:rPr>
                <w:szCs w:val="24"/>
              </w:rPr>
            </w:pPr>
          </w:p>
        </w:tc>
        <w:tc>
          <w:tcPr>
            <w:tcW w:w="1570" w:type="dxa"/>
            <w:shd w:val="clear" w:color="auto" w:fill="auto"/>
            <w:vAlign w:val="center"/>
          </w:tcPr>
          <w:p w14:paraId="44779F28" w14:textId="77777777" w:rsidR="004A2F9B" w:rsidRPr="003A265C" w:rsidRDefault="004A2F9B" w:rsidP="003A265C">
            <w:pPr>
              <w:rPr>
                <w:szCs w:val="24"/>
              </w:rPr>
            </w:pPr>
          </w:p>
        </w:tc>
        <w:tc>
          <w:tcPr>
            <w:tcW w:w="1818" w:type="dxa"/>
            <w:shd w:val="clear" w:color="auto" w:fill="auto"/>
            <w:vAlign w:val="center"/>
          </w:tcPr>
          <w:p w14:paraId="3C21906E" w14:textId="77777777" w:rsidR="004A2F9B" w:rsidRPr="003A265C" w:rsidRDefault="004A2F9B" w:rsidP="003A265C">
            <w:pPr>
              <w:rPr>
                <w:szCs w:val="24"/>
              </w:rPr>
            </w:pPr>
          </w:p>
        </w:tc>
      </w:tr>
      <w:tr w:rsidR="004A2F9B" w:rsidRPr="003A265C" w14:paraId="61A26D34" w14:textId="77777777" w:rsidTr="00892E91">
        <w:trPr>
          <w:trHeight w:val="330"/>
        </w:trPr>
        <w:tc>
          <w:tcPr>
            <w:tcW w:w="1129" w:type="dxa"/>
            <w:shd w:val="clear" w:color="auto" w:fill="auto"/>
          </w:tcPr>
          <w:p w14:paraId="3EA5496D" w14:textId="77777777" w:rsidR="004A2F9B" w:rsidRPr="003A265C" w:rsidRDefault="004A2F9B" w:rsidP="003A265C">
            <w:pPr>
              <w:rPr>
                <w:szCs w:val="24"/>
              </w:rPr>
            </w:pPr>
            <w:r w:rsidRPr="003A265C">
              <w:rPr>
                <w:szCs w:val="24"/>
              </w:rPr>
              <w:t>1.7.2</w:t>
            </w:r>
          </w:p>
        </w:tc>
        <w:tc>
          <w:tcPr>
            <w:tcW w:w="2028" w:type="dxa"/>
            <w:shd w:val="clear" w:color="auto" w:fill="auto"/>
          </w:tcPr>
          <w:p w14:paraId="65FEBEED" w14:textId="77777777" w:rsidR="004A2F9B" w:rsidRPr="003A265C" w:rsidRDefault="004A2F9B" w:rsidP="003A265C">
            <w:pPr>
              <w:rPr>
                <w:szCs w:val="24"/>
              </w:rPr>
            </w:pPr>
            <w:r w:rsidRPr="003A265C">
              <w:rPr>
                <w:szCs w:val="24"/>
              </w:rPr>
              <w:t>1.7.2.1</w:t>
            </w:r>
          </w:p>
        </w:tc>
        <w:tc>
          <w:tcPr>
            <w:tcW w:w="1454" w:type="dxa"/>
            <w:shd w:val="clear" w:color="auto" w:fill="auto"/>
            <w:vAlign w:val="center"/>
          </w:tcPr>
          <w:p w14:paraId="78EF6C40" w14:textId="77777777" w:rsidR="004A2F9B" w:rsidRPr="003A265C" w:rsidRDefault="004A2F9B" w:rsidP="003A265C">
            <w:pPr>
              <w:rPr>
                <w:szCs w:val="24"/>
              </w:rPr>
            </w:pPr>
          </w:p>
        </w:tc>
        <w:tc>
          <w:tcPr>
            <w:tcW w:w="1570" w:type="dxa"/>
            <w:shd w:val="clear" w:color="auto" w:fill="auto"/>
            <w:vAlign w:val="center"/>
          </w:tcPr>
          <w:p w14:paraId="1418D182" w14:textId="77777777" w:rsidR="004A2F9B" w:rsidRPr="003A265C" w:rsidRDefault="004A2F9B" w:rsidP="003A265C">
            <w:pPr>
              <w:rPr>
                <w:szCs w:val="24"/>
              </w:rPr>
            </w:pPr>
          </w:p>
        </w:tc>
        <w:tc>
          <w:tcPr>
            <w:tcW w:w="1449" w:type="dxa"/>
            <w:shd w:val="clear" w:color="auto" w:fill="auto"/>
            <w:vAlign w:val="center"/>
          </w:tcPr>
          <w:p w14:paraId="172A1E41" w14:textId="77777777" w:rsidR="004A2F9B" w:rsidRPr="003A265C" w:rsidRDefault="004A2F9B" w:rsidP="003A265C">
            <w:pPr>
              <w:rPr>
                <w:szCs w:val="24"/>
              </w:rPr>
            </w:pPr>
          </w:p>
        </w:tc>
        <w:tc>
          <w:tcPr>
            <w:tcW w:w="1209" w:type="dxa"/>
            <w:shd w:val="clear" w:color="auto" w:fill="auto"/>
            <w:vAlign w:val="center"/>
          </w:tcPr>
          <w:p w14:paraId="45D755AA" w14:textId="77777777" w:rsidR="004A2F9B" w:rsidRPr="003A265C" w:rsidRDefault="004A2F9B" w:rsidP="003A265C">
            <w:pPr>
              <w:rPr>
                <w:szCs w:val="24"/>
              </w:rPr>
            </w:pPr>
          </w:p>
        </w:tc>
        <w:tc>
          <w:tcPr>
            <w:tcW w:w="1691" w:type="dxa"/>
            <w:shd w:val="clear" w:color="auto" w:fill="auto"/>
            <w:vAlign w:val="center"/>
          </w:tcPr>
          <w:p w14:paraId="70FE417B" w14:textId="77777777" w:rsidR="004A2F9B" w:rsidRPr="003A265C" w:rsidRDefault="004A2F9B" w:rsidP="003A265C">
            <w:pPr>
              <w:rPr>
                <w:szCs w:val="24"/>
              </w:rPr>
            </w:pPr>
          </w:p>
        </w:tc>
        <w:tc>
          <w:tcPr>
            <w:tcW w:w="1570" w:type="dxa"/>
            <w:shd w:val="clear" w:color="auto" w:fill="auto"/>
            <w:vAlign w:val="center"/>
          </w:tcPr>
          <w:p w14:paraId="65230D02" w14:textId="77777777" w:rsidR="004A2F9B" w:rsidRPr="003A265C" w:rsidRDefault="004A2F9B" w:rsidP="003A265C">
            <w:pPr>
              <w:rPr>
                <w:szCs w:val="24"/>
              </w:rPr>
            </w:pPr>
          </w:p>
        </w:tc>
        <w:tc>
          <w:tcPr>
            <w:tcW w:w="1818" w:type="dxa"/>
            <w:shd w:val="clear" w:color="auto" w:fill="auto"/>
            <w:vAlign w:val="center"/>
          </w:tcPr>
          <w:p w14:paraId="0CB6F35A" w14:textId="77777777" w:rsidR="004A2F9B" w:rsidRPr="003A265C" w:rsidRDefault="004A2F9B" w:rsidP="003A265C">
            <w:pPr>
              <w:rPr>
                <w:szCs w:val="24"/>
              </w:rPr>
            </w:pPr>
          </w:p>
        </w:tc>
      </w:tr>
      <w:tr w:rsidR="004A2F9B" w:rsidRPr="003A265C" w14:paraId="72EC7238" w14:textId="77777777" w:rsidTr="00892E91">
        <w:trPr>
          <w:trHeight w:val="330"/>
        </w:trPr>
        <w:tc>
          <w:tcPr>
            <w:tcW w:w="1129" w:type="dxa"/>
            <w:shd w:val="clear" w:color="auto" w:fill="auto"/>
          </w:tcPr>
          <w:p w14:paraId="2F4455DC" w14:textId="77777777" w:rsidR="004A2F9B" w:rsidRPr="003A265C" w:rsidRDefault="004A2F9B" w:rsidP="003A265C">
            <w:pPr>
              <w:rPr>
                <w:szCs w:val="24"/>
              </w:rPr>
            </w:pPr>
            <w:r w:rsidRPr="003A265C">
              <w:rPr>
                <w:szCs w:val="24"/>
              </w:rPr>
              <w:t>1.7.2</w:t>
            </w:r>
          </w:p>
        </w:tc>
        <w:tc>
          <w:tcPr>
            <w:tcW w:w="2028" w:type="dxa"/>
            <w:shd w:val="clear" w:color="auto" w:fill="auto"/>
          </w:tcPr>
          <w:p w14:paraId="6B9E96F6" w14:textId="77777777" w:rsidR="004A2F9B" w:rsidRPr="003A265C" w:rsidRDefault="004A2F9B" w:rsidP="003A265C">
            <w:pPr>
              <w:rPr>
                <w:szCs w:val="24"/>
              </w:rPr>
            </w:pPr>
            <w:r w:rsidRPr="003A265C">
              <w:rPr>
                <w:szCs w:val="24"/>
              </w:rPr>
              <w:t>1.7.2.2</w:t>
            </w:r>
          </w:p>
        </w:tc>
        <w:tc>
          <w:tcPr>
            <w:tcW w:w="1454" w:type="dxa"/>
            <w:shd w:val="clear" w:color="auto" w:fill="auto"/>
            <w:vAlign w:val="center"/>
          </w:tcPr>
          <w:p w14:paraId="3E12447E" w14:textId="77777777" w:rsidR="004A2F9B" w:rsidRPr="003A265C" w:rsidRDefault="004A2F9B" w:rsidP="003A265C">
            <w:pPr>
              <w:rPr>
                <w:szCs w:val="24"/>
              </w:rPr>
            </w:pPr>
          </w:p>
        </w:tc>
        <w:tc>
          <w:tcPr>
            <w:tcW w:w="1570" w:type="dxa"/>
            <w:shd w:val="clear" w:color="auto" w:fill="auto"/>
            <w:vAlign w:val="center"/>
          </w:tcPr>
          <w:p w14:paraId="5DDA699E" w14:textId="77777777" w:rsidR="004A2F9B" w:rsidRPr="003A265C" w:rsidRDefault="004A2F9B" w:rsidP="003A265C">
            <w:pPr>
              <w:rPr>
                <w:szCs w:val="24"/>
              </w:rPr>
            </w:pPr>
          </w:p>
        </w:tc>
        <w:tc>
          <w:tcPr>
            <w:tcW w:w="1449" w:type="dxa"/>
            <w:shd w:val="clear" w:color="auto" w:fill="auto"/>
            <w:vAlign w:val="center"/>
          </w:tcPr>
          <w:p w14:paraId="1F12B60E" w14:textId="77777777" w:rsidR="004A2F9B" w:rsidRPr="003A265C" w:rsidRDefault="004A2F9B" w:rsidP="003A265C">
            <w:pPr>
              <w:rPr>
                <w:szCs w:val="24"/>
              </w:rPr>
            </w:pPr>
          </w:p>
        </w:tc>
        <w:tc>
          <w:tcPr>
            <w:tcW w:w="1209" w:type="dxa"/>
            <w:shd w:val="clear" w:color="auto" w:fill="auto"/>
            <w:vAlign w:val="center"/>
          </w:tcPr>
          <w:p w14:paraId="2BDF00E4" w14:textId="77777777" w:rsidR="004A2F9B" w:rsidRPr="003A265C" w:rsidRDefault="004A2F9B" w:rsidP="003A265C">
            <w:pPr>
              <w:rPr>
                <w:szCs w:val="24"/>
              </w:rPr>
            </w:pPr>
          </w:p>
        </w:tc>
        <w:tc>
          <w:tcPr>
            <w:tcW w:w="1691" w:type="dxa"/>
            <w:shd w:val="clear" w:color="auto" w:fill="auto"/>
            <w:vAlign w:val="center"/>
          </w:tcPr>
          <w:p w14:paraId="25320172" w14:textId="77777777" w:rsidR="004A2F9B" w:rsidRPr="003A265C" w:rsidRDefault="004A2F9B" w:rsidP="003A265C">
            <w:pPr>
              <w:rPr>
                <w:szCs w:val="24"/>
              </w:rPr>
            </w:pPr>
          </w:p>
        </w:tc>
        <w:tc>
          <w:tcPr>
            <w:tcW w:w="1570" w:type="dxa"/>
            <w:shd w:val="clear" w:color="auto" w:fill="auto"/>
            <w:vAlign w:val="center"/>
          </w:tcPr>
          <w:p w14:paraId="0A6E4B5C" w14:textId="77777777" w:rsidR="004A2F9B" w:rsidRPr="003A265C" w:rsidRDefault="004A2F9B" w:rsidP="003A265C">
            <w:pPr>
              <w:rPr>
                <w:szCs w:val="24"/>
              </w:rPr>
            </w:pPr>
          </w:p>
        </w:tc>
        <w:tc>
          <w:tcPr>
            <w:tcW w:w="1818" w:type="dxa"/>
            <w:shd w:val="clear" w:color="auto" w:fill="auto"/>
            <w:vAlign w:val="center"/>
          </w:tcPr>
          <w:p w14:paraId="444DACD6" w14:textId="77777777" w:rsidR="004A2F9B" w:rsidRPr="003A265C" w:rsidRDefault="004A2F9B" w:rsidP="003A265C">
            <w:pPr>
              <w:rPr>
                <w:szCs w:val="24"/>
              </w:rPr>
            </w:pPr>
          </w:p>
        </w:tc>
      </w:tr>
      <w:tr w:rsidR="004A2F9B" w:rsidRPr="003A265C" w14:paraId="3D0DFC1F" w14:textId="77777777" w:rsidTr="00892E91">
        <w:trPr>
          <w:trHeight w:val="330"/>
        </w:trPr>
        <w:tc>
          <w:tcPr>
            <w:tcW w:w="1129" w:type="dxa"/>
            <w:shd w:val="clear" w:color="auto" w:fill="auto"/>
          </w:tcPr>
          <w:p w14:paraId="73E6BE6F" w14:textId="77777777" w:rsidR="004A2F9B" w:rsidRPr="003A265C" w:rsidRDefault="004A2F9B" w:rsidP="003A265C">
            <w:pPr>
              <w:rPr>
                <w:szCs w:val="24"/>
              </w:rPr>
            </w:pPr>
            <w:r w:rsidRPr="003A265C">
              <w:rPr>
                <w:szCs w:val="24"/>
              </w:rPr>
              <w:t>1.7.2</w:t>
            </w:r>
          </w:p>
        </w:tc>
        <w:tc>
          <w:tcPr>
            <w:tcW w:w="2028" w:type="dxa"/>
            <w:shd w:val="clear" w:color="auto" w:fill="auto"/>
          </w:tcPr>
          <w:p w14:paraId="76249E55" w14:textId="77777777" w:rsidR="004A2F9B" w:rsidRPr="003A265C" w:rsidRDefault="004A2F9B" w:rsidP="003A265C">
            <w:pPr>
              <w:rPr>
                <w:szCs w:val="24"/>
              </w:rPr>
            </w:pPr>
            <w:r w:rsidRPr="003A265C">
              <w:rPr>
                <w:szCs w:val="24"/>
              </w:rPr>
              <w:t>1.7.2.3</w:t>
            </w:r>
          </w:p>
        </w:tc>
        <w:tc>
          <w:tcPr>
            <w:tcW w:w="1454" w:type="dxa"/>
            <w:shd w:val="clear" w:color="auto" w:fill="auto"/>
            <w:vAlign w:val="center"/>
          </w:tcPr>
          <w:p w14:paraId="75DB2660" w14:textId="77777777" w:rsidR="004A2F9B" w:rsidRPr="003A265C" w:rsidRDefault="004A2F9B" w:rsidP="003A265C">
            <w:pPr>
              <w:rPr>
                <w:szCs w:val="24"/>
              </w:rPr>
            </w:pPr>
          </w:p>
        </w:tc>
        <w:tc>
          <w:tcPr>
            <w:tcW w:w="1570" w:type="dxa"/>
            <w:shd w:val="clear" w:color="auto" w:fill="auto"/>
            <w:vAlign w:val="center"/>
          </w:tcPr>
          <w:p w14:paraId="735C28AF" w14:textId="77777777" w:rsidR="004A2F9B" w:rsidRPr="003A265C" w:rsidRDefault="004A2F9B" w:rsidP="003A265C">
            <w:pPr>
              <w:rPr>
                <w:szCs w:val="24"/>
              </w:rPr>
            </w:pPr>
          </w:p>
        </w:tc>
        <w:tc>
          <w:tcPr>
            <w:tcW w:w="1449" w:type="dxa"/>
            <w:shd w:val="clear" w:color="auto" w:fill="auto"/>
            <w:vAlign w:val="center"/>
          </w:tcPr>
          <w:p w14:paraId="3191AC80" w14:textId="77777777" w:rsidR="004A2F9B" w:rsidRPr="003A265C" w:rsidRDefault="004A2F9B" w:rsidP="003A265C">
            <w:pPr>
              <w:rPr>
                <w:szCs w:val="24"/>
              </w:rPr>
            </w:pPr>
          </w:p>
        </w:tc>
        <w:tc>
          <w:tcPr>
            <w:tcW w:w="1209" w:type="dxa"/>
            <w:shd w:val="clear" w:color="auto" w:fill="auto"/>
            <w:vAlign w:val="center"/>
          </w:tcPr>
          <w:p w14:paraId="3C9365C5" w14:textId="77777777" w:rsidR="004A2F9B" w:rsidRPr="003A265C" w:rsidRDefault="004A2F9B" w:rsidP="003A265C">
            <w:pPr>
              <w:rPr>
                <w:szCs w:val="24"/>
              </w:rPr>
            </w:pPr>
          </w:p>
        </w:tc>
        <w:tc>
          <w:tcPr>
            <w:tcW w:w="1691" w:type="dxa"/>
            <w:shd w:val="clear" w:color="auto" w:fill="auto"/>
            <w:vAlign w:val="center"/>
          </w:tcPr>
          <w:p w14:paraId="7DB4040A" w14:textId="77777777" w:rsidR="004A2F9B" w:rsidRPr="003A265C" w:rsidRDefault="004A2F9B" w:rsidP="003A265C">
            <w:pPr>
              <w:rPr>
                <w:szCs w:val="24"/>
              </w:rPr>
            </w:pPr>
          </w:p>
        </w:tc>
        <w:tc>
          <w:tcPr>
            <w:tcW w:w="1570" w:type="dxa"/>
            <w:shd w:val="clear" w:color="auto" w:fill="auto"/>
            <w:vAlign w:val="center"/>
          </w:tcPr>
          <w:p w14:paraId="7E0BECCA" w14:textId="77777777" w:rsidR="004A2F9B" w:rsidRPr="003A265C" w:rsidRDefault="004A2F9B" w:rsidP="003A265C">
            <w:pPr>
              <w:rPr>
                <w:szCs w:val="24"/>
              </w:rPr>
            </w:pPr>
          </w:p>
        </w:tc>
        <w:tc>
          <w:tcPr>
            <w:tcW w:w="1818" w:type="dxa"/>
            <w:shd w:val="clear" w:color="auto" w:fill="auto"/>
            <w:vAlign w:val="center"/>
          </w:tcPr>
          <w:p w14:paraId="2A87F6A6" w14:textId="77777777" w:rsidR="004A2F9B" w:rsidRPr="003A265C" w:rsidRDefault="004A2F9B" w:rsidP="003A265C">
            <w:pPr>
              <w:rPr>
                <w:szCs w:val="24"/>
              </w:rPr>
            </w:pPr>
          </w:p>
        </w:tc>
      </w:tr>
      <w:tr w:rsidR="004A2F9B" w:rsidRPr="003A265C" w14:paraId="4C4A48B7" w14:textId="77777777" w:rsidTr="00892E91">
        <w:trPr>
          <w:trHeight w:val="330"/>
        </w:trPr>
        <w:tc>
          <w:tcPr>
            <w:tcW w:w="1129" w:type="dxa"/>
            <w:shd w:val="clear" w:color="auto" w:fill="auto"/>
          </w:tcPr>
          <w:p w14:paraId="5C8E057B" w14:textId="77777777" w:rsidR="004A2F9B" w:rsidRPr="003A265C" w:rsidRDefault="004A2F9B" w:rsidP="003A265C">
            <w:pPr>
              <w:rPr>
                <w:szCs w:val="24"/>
              </w:rPr>
            </w:pPr>
            <w:r w:rsidRPr="003A265C">
              <w:rPr>
                <w:szCs w:val="24"/>
              </w:rPr>
              <w:t>1.7.2</w:t>
            </w:r>
          </w:p>
        </w:tc>
        <w:tc>
          <w:tcPr>
            <w:tcW w:w="2028" w:type="dxa"/>
            <w:shd w:val="clear" w:color="auto" w:fill="auto"/>
          </w:tcPr>
          <w:p w14:paraId="4F751FD1" w14:textId="77777777" w:rsidR="004A2F9B" w:rsidRPr="003A265C" w:rsidRDefault="004A2F9B" w:rsidP="003A265C">
            <w:pPr>
              <w:rPr>
                <w:szCs w:val="24"/>
              </w:rPr>
            </w:pPr>
            <w:r w:rsidRPr="003A265C">
              <w:rPr>
                <w:szCs w:val="24"/>
              </w:rPr>
              <w:t>1.7.2.4</w:t>
            </w:r>
          </w:p>
        </w:tc>
        <w:tc>
          <w:tcPr>
            <w:tcW w:w="1454" w:type="dxa"/>
            <w:shd w:val="clear" w:color="auto" w:fill="auto"/>
            <w:vAlign w:val="center"/>
          </w:tcPr>
          <w:p w14:paraId="5B52707D" w14:textId="77777777" w:rsidR="004A2F9B" w:rsidRPr="003A265C" w:rsidRDefault="004A2F9B" w:rsidP="003A265C">
            <w:pPr>
              <w:rPr>
                <w:szCs w:val="24"/>
              </w:rPr>
            </w:pPr>
          </w:p>
        </w:tc>
        <w:tc>
          <w:tcPr>
            <w:tcW w:w="1570" w:type="dxa"/>
            <w:shd w:val="clear" w:color="auto" w:fill="auto"/>
            <w:vAlign w:val="center"/>
          </w:tcPr>
          <w:p w14:paraId="04B243E8" w14:textId="77777777" w:rsidR="004A2F9B" w:rsidRPr="003A265C" w:rsidRDefault="004A2F9B" w:rsidP="003A265C">
            <w:pPr>
              <w:rPr>
                <w:szCs w:val="24"/>
              </w:rPr>
            </w:pPr>
          </w:p>
        </w:tc>
        <w:tc>
          <w:tcPr>
            <w:tcW w:w="1449" w:type="dxa"/>
            <w:shd w:val="clear" w:color="auto" w:fill="auto"/>
            <w:vAlign w:val="center"/>
          </w:tcPr>
          <w:p w14:paraId="45E3BC40" w14:textId="77777777" w:rsidR="004A2F9B" w:rsidRPr="003A265C" w:rsidRDefault="004A2F9B" w:rsidP="003A265C">
            <w:pPr>
              <w:rPr>
                <w:szCs w:val="24"/>
              </w:rPr>
            </w:pPr>
          </w:p>
        </w:tc>
        <w:tc>
          <w:tcPr>
            <w:tcW w:w="1209" w:type="dxa"/>
            <w:shd w:val="clear" w:color="auto" w:fill="auto"/>
            <w:vAlign w:val="center"/>
          </w:tcPr>
          <w:p w14:paraId="4CB9BA17" w14:textId="77777777" w:rsidR="004A2F9B" w:rsidRPr="003A265C" w:rsidRDefault="004A2F9B" w:rsidP="003A265C">
            <w:pPr>
              <w:rPr>
                <w:szCs w:val="24"/>
              </w:rPr>
            </w:pPr>
          </w:p>
        </w:tc>
        <w:tc>
          <w:tcPr>
            <w:tcW w:w="1691" w:type="dxa"/>
            <w:shd w:val="clear" w:color="auto" w:fill="auto"/>
            <w:vAlign w:val="center"/>
          </w:tcPr>
          <w:p w14:paraId="0C24F234" w14:textId="77777777" w:rsidR="004A2F9B" w:rsidRPr="003A265C" w:rsidRDefault="004A2F9B" w:rsidP="003A265C">
            <w:pPr>
              <w:rPr>
                <w:szCs w:val="24"/>
              </w:rPr>
            </w:pPr>
          </w:p>
        </w:tc>
        <w:tc>
          <w:tcPr>
            <w:tcW w:w="1570" w:type="dxa"/>
            <w:shd w:val="clear" w:color="auto" w:fill="auto"/>
            <w:vAlign w:val="center"/>
          </w:tcPr>
          <w:p w14:paraId="006C734F" w14:textId="77777777" w:rsidR="004A2F9B" w:rsidRPr="003A265C" w:rsidRDefault="004A2F9B" w:rsidP="003A265C">
            <w:pPr>
              <w:rPr>
                <w:szCs w:val="24"/>
              </w:rPr>
            </w:pPr>
          </w:p>
        </w:tc>
        <w:tc>
          <w:tcPr>
            <w:tcW w:w="1818" w:type="dxa"/>
            <w:shd w:val="clear" w:color="auto" w:fill="auto"/>
            <w:vAlign w:val="center"/>
          </w:tcPr>
          <w:p w14:paraId="5B905CF0" w14:textId="77777777" w:rsidR="004A2F9B" w:rsidRPr="003A265C" w:rsidRDefault="004A2F9B" w:rsidP="003A265C">
            <w:pPr>
              <w:rPr>
                <w:szCs w:val="24"/>
              </w:rPr>
            </w:pPr>
          </w:p>
        </w:tc>
      </w:tr>
      <w:tr w:rsidR="004A2F9B" w:rsidRPr="003A265C" w14:paraId="0577DD37" w14:textId="77777777" w:rsidTr="00892E91">
        <w:trPr>
          <w:trHeight w:val="330"/>
        </w:trPr>
        <w:tc>
          <w:tcPr>
            <w:tcW w:w="1129" w:type="dxa"/>
            <w:shd w:val="clear" w:color="auto" w:fill="auto"/>
          </w:tcPr>
          <w:p w14:paraId="58D47E81" w14:textId="77777777" w:rsidR="004A2F9B" w:rsidRPr="003A265C" w:rsidRDefault="004A2F9B" w:rsidP="003A265C">
            <w:pPr>
              <w:rPr>
                <w:szCs w:val="24"/>
              </w:rPr>
            </w:pPr>
            <w:r w:rsidRPr="003A265C">
              <w:rPr>
                <w:szCs w:val="24"/>
              </w:rPr>
              <w:t>1.7.2</w:t>
            </w:r>
          </w:p>
        </w:tc>
        <w:tc>
          <w:tcPr>
            <w:tcW w:w="2028" w:type="dxa"/>
            <w:shd w:val="clear" w:color="auto" w:fill="auto"/>
          </w:tcPr>
          <w:p w14:paraId="6B05F586" w14:textId="77777777" w:rsidR="004A2F9B" w:rsidRPr="003A265C" w:rsidRDefault="004A2F9B" w:rsidP="003A265C">
            <w:pPr>
              <w:rPr>
                <w:szCs w:val="24"/>
              </w:rPr>
            </w:pPr>
            <w:r w:rsidRPr="003A265C">
              <w:rPr>
                <w:szCs w:val="24"/>
              </w:rPr>
              <w:t>1.7.2.5</w:t>
            </w:r>
          </w:p>
        </w:tc>
        <w:tc>
          <w:tcPr>
            <w:tcW w:w="1454" w:type="dxa"/>
            <w:shd w:val="clear" w:color="auto" w:fill="auto"/>
            <w:vAlign w:val="center"/>
          </w:tcPr>
          <w:p w14:paraId="5EA90DA3" w14:textId="77777777" w:rsidR="004A2F9B" w:rsidRPr="003A265C" w:rsidRDefault="004A2F9B" w:rsidP="003A265C">
            <w:pPr>
              <w:rPr>
                <w:szCs w:val="24"/>
              </w:rPr>
            </w:pPr>
          </w:p>
        </w:tc>
        <w:tc>
          <w:tcPr>
            <w:tcW w:w="1570" w:type="dxa"/>
            <w:shd w:val="clear" w:color="auto" w:fill="auto"/>
            <w:vAlign w:val="center"/>
          </w:tcPr>
          <w:p w14:paraId="167D1F14" w14:textId="77777777" w:rsidR="004A2F9B" w:rsidRPr="003A265C" w:rsidRDefault="004A2F9B" w:rsidP="003A265C">
            <w:pPr>
              <w:rPr>
                <w:szCs w:val="24"/>
              </w:rPr>
            </w:pPr>
          </w:p>
        </w:tc>
        <w:tc>
          <w:tcPr>
            <w:tcW w:w="1449" w:type="dxa"/>
            <w:shd w:val="clear" w:color="auto" w:fill="auto"/>
            <w:vAlign w:val="center"/>
          </w:tcPr>
          <w:p w14:paraId="591DF537" w14:textId="77777777" w:rsidR="004A2F9B" w:rsidRPr="003A265C" w:rsidRDefault="004A2F9B" w:rsidP="003A265C">
            <w:pPr>
              <w:rPr>
                <w:szCs w:val="24"/>
              </w:rPr>
            </w:pPr>
          </w:p>
        </w:tc>
        <w:tc>
          <w:tcPr>
            <w:tcW w:w="1209" w:type="dxa"/>
            <w:shd w:val="clear" w:color="auto" w:fill="auto"/>
            <w:vAlign w:val="center"/>
          </w:tcPr>
          <w:p w14:paraId="6D552C99" w14:textId="77777777" w:rsidR="004A2F9B" w:rsidRPr="003A265C" w:rsidRDefault="004A2F9B" w:rsidP="003A265C">
            <w:pPr>
              <w:rPr>
                <w:szCs w:val="24"/>
              </w:rPr>
            </w:pPr>
          </w:p>
        </w:tc>
        <w:tc>
          <w:tcPr>
            <w:tcW w:w="1691" w:type="dxa"/>
            <w:shd w:val="clear" w:color="auto" w:fill="auto"/>
            <w:vAlign w:val="center"/>
          </w:tcPr>
          <w:p w14:paraId="779CDFD1" w14:textId="77777777" w:rsidR="004A2F9B" w:rsidRPr="003A265C" w:rsidRDefault="004A2F9B" w:rsidP="003A265C">
            <w:pPr>
              <w:rPr>
                <w:szCs w:val="24"/>
              </w:rPr>
            </w:pPr>
          </w:p>
        </w:tc>
        <w:tc>
          <w:tcPr>
            <w:tcW w:w="1570" w:type="dxa"/>
            <w:shd w:val="clear" w:color="auto" w:fill="auto"/>
            <w:vAlign w:val="center"/>
          </w:tcPr>
          <w:p w14:paraId="5843470A" w14:textId="77777777" w:rsidR="004A2F9B" w:rsidRPr="003A265C" w:rsidRDefault="004A2F9B" w:rsidP="003A265C">
            <w:pPr>
              <w:rPr>
                <w:szCs w:val="24"/>
              </w:rPr>
            </w:pPr>
          </w:p>
        </w:tc>
        <w:tc>
          <w:tcPr>
            <w:tcW w:w="1818" w:type="dxa"/>
            <w:shd w:val="clear" w:color="auto" w:fill="auto"/>
            <w:vAlign w:val="center"/>
          </w:tcPr>
          <w:p w14:paraId="28093D0D" w14:textId="77777777" w:rsidR="004A2F9B" w:rsidRPr="003A265C" w:rsidRDefault="004A2F9B" w:rsidP="003A265C">
            <w:pPr>
              <w:rPr>
                <w:szCs w:val="24"/>
              </w:rPr>
            </w:pPr>
          </w:p>
        </w:tc>
      </w:tr>
      <w:tr w:rsidR="004A2F9B" w:rsidRPr="003A265C" w14:paraId="78DF8B45" w14:textId="77777777" w:rsidTr="00892E91">
        <w:trPr>
          <w:trHeight w:val="330"/>
        </w:trPr>
        <w:tc>
          <w:tcPr>
            <w:tcW w:w="1129" w:type="dxa"/>
            <w:shd w:val="clear" w:color="auto" w:fill="auto"/>
          </w:tcPr>
          <w:p w14:paraId="626E3103" w14:textId="77777777" w:rsidR="004A2F9B" w:rsidRPr="003A265C" w:rsidRDefault="004A2F9B" w:rsidP="003A265C">
            <w:pPr>
              <w:rPr>
                <w:szCs w:val="24"/>
              </w:rPr>
            </w:pPr>
            <w:r w:rsidRPr="003A265C">
              <w:rPr>
                <w:szCs w:val="24"/>
              </w:rPr>
              <w:t>1.7.2</w:t>
            </w:r>
          </w:p>
        </w:tc>
        <w:tc>
          <w:tcPr>
            <w:tcW w:w="2028" w:type="dxa"/>
            <w:shd w:val="clear" w:color="auto" w:fill="auto"/>
          </w:tcPr>
          <w:p w14:paraId="385B3C79" w14:textId="77777777" w:rsidR="004A2F9B" w:rsidRPr="003A265C" w:rsidRDefault="004A2F9B" w:rsidP="003A265C">
            <w:pPr>
              <w:rPr>
                <w:szCs w:val="24"/>
              </w:rPr>
            </w:pPr>
            <w:r w:rsidRPr="003A265C">
              <w:rPr>
                <w:szCs w:val="24"/>
              </w:rPr>
              <w:t>1.7.2.6</w:t>
            </w:r>
          </w:p>
        </w:tc>
        <w:tc>
          <w:tcPr>
            <w:tcW w:w="1454" w:type="dxa"/>
            <w:shd w:val="clear" w:color="auto" w:fill="auto"/>
            <w:vAlign w:val="center"/>
          </w:tcPr>
          <w:p w14:paraId="1F2BB584" w14:textId="77777777" w:rsidR="004A2F9B" w:rsidRPr="003A265C" w:rsidRDefault="004A2F9B" w:rsidP="003A265C">
            <w:pPr>
              <w:rPr>
                <w:szCs w:val="24"/>
              </w:rPr>
            </w:pPr>
          </w:p>
        </w:tc>
        <w:tc>
          <w:tcPr>
            <w:tcW w:w="1570" w:type="dxa"/>
            <w:shd w:val="clear" w:color="auto" w:fill="auto"/>
            <w:vAlign w:val="center"/>
          </w:tcPr>
          <w:p w14:paraId="6ADF4E56" w14:textId="77777777" w:rsidR="004A2F9B" w:rsidRPr="003A265C" w:rsidRDefault="004A2F9B" w:rsidP="003A265C">
            <w:pPr>
              <w:rPr>
                <w:szCs w:val="24"/>
              </w:rPr>
            </w:pPr>
          </w:p>
        </w:tc>
        <w:tc>
          <w:tcPr>
            <w:tcW w:w="1449" w:type="dxa"/>
            <w:shd w:val="clear" w:color="auto" w:fill="auto"/>
            <w:vAlign w:val="center"/>
          </w:tcPr>
          <w:p w14:paraId="13CD1ABA" w14:textId="77777777" w:rsidR="004A2F9B" w:rsidRPr="003A265C" w:rsidRDefault="004A2F9B" w:rsidP="003A265C">
            <w:pPr>
              <w:rPr>
                <w:szCs w:val="24"/>
              </w:rPr>
            </w:pPr>
          </w:p>
        </w:tc>
        <w:tc>
          <w:tcPr>
            <w:tcW w:w="1209" w:type="dxa"/>
            <w:shd w:val="clear" w:color="auto" w:fill="auto"/>
            <w:vAlign w:val="center"/>
          </w:tcPr>
          <w:p w14:paraId="3E87112F" w14:textId="77777777" w:rsidR="004A2F9B" w:rsidRPr="003A265C" w:rsidRDefault="004A2F9B" w:rsidP="003A265C">
            <w:pPr>
              <w:rPr>
                <w:szCs w:val="24"/>
              </w:rPr>
            </w:pPr>
          </w:p>
        </w:tc>
        <w:tc>
          <w:tcPr>
            <w:tcW w:w="1691" w:type="dxa"/>
            <w:shd w:val="clear" w:color="auto" w:fill="auto"/>
            <w:vAlign w:val="center"/>
          </w:tcPr>
          <w:p w14:paraId="5EAB1A14" w14:textId="77777777" w:rsidR="004A2F9B" w:rsidRPr="003A265C" w:rsidRDefault="004A2F9B" w:rsidP="003A265C">
            <w:pPr>
              <w:rPr>
                <w:szCs w:val="24"/>
              </w:rPr>
            </w:pPr>
          </w:p>
        </w:tc>
        <w:tc>
          <w:tcPr>
            <w:tcW w:w="1570" w:type="dxa"/>
            <w:shd w:val="clear" w:color="auto" w:fill="auto"/>
            <w:vAlign w:val="center"/>
          </w:tcPr>
          <w:p w14:paraId="65146195" w14:textId="77777777" w:rsidR="004A2F9B" w:rsidRPr="003A265C" w:rsidRDefault="004A2F9B" w:rsidP="003A265C">
            <w:pPr>
              <w:rPr>
                <w:szCs w:val="24"/>
              </w:rPr>
            </w:pPr>
          </w:p>
        </w:tc>
        <w:tc>
          <w:tcPr>
            <w:tcW w:w="1818" w:type="dxa"/>
            <w:shd w:val="clear" w:color="auto" w:fill="auto"/>
            <w:vAlign w:val="center"/>
          </w:tcPr>
          <w:p w14:paraId="59F075AE" w14:textId="77777777" w:rsidR="004A2F9B" w:rsidRPr="003A265C" w:rsidRDefault="004A2F9B" w:rsidP="003A265C">
            <w:pPr>
              <w:rPr>
                <w:szCs w:val="24"/>
              </w:rPr>
            </w:pPr>
          </w:p>
        </w:tc>
      </w:tr>
      <w:tr w:rsidR="004A2F9B" w:rsidRPr="003A265C" w14:paraId="60AF5D90" w14:textId="77777777" w:rsidTr="00892E91">
        <w:trPr>
          <w:trHeight w:val="330"/>
        </w:trPr>
        <w:tc>
          <w:tcPr>
            <w:tcW w:w="1129" w:type="dxa"/>
            <w:shd w:val="clear" w:color="auto" w:fill="auto"/>
          </w:tcPr>
          <w:p w14:paraId="32EEC7F5" w14:textId="77777777" w:rsidR="004A2F9B" w:rsidRPr="003A265C" w:rsidRDefault="004A2F9B" w:rsidP="003A265C">
            <w:pPr>
              <w:rPr>
                <w:szCs w:val="24"/>
              </w:rPr>
            </w:pPr>
            <w:r w:rsidRPr="003A265C">
              <w:rPr>
                <w:szCs w:val="24"/>
              </w:rPr>
              <w:t>1.7.2</w:t>
            </w:r>
          </w:p>
        </w:tc>
        <w:tc>
          <w:tcPr>
            <w:tcW w:w="2028" w:type="dxa"/>
            <w:shd w:val="clear" w:color="auto" w:fill="auto"/>
          </w:tcPr>
          <w:p w14:paraId="0D79DF71" w14:textId="77777777" w:rsidR="004A2F9B" w:rsidRPr="003A265C" w:rsidRDefault="004A2F9B" w:rsidP="003A265C">
            <w:pPr>
              <w:rPr>
                <w:szCs w:val="24"/>
              </w:rPr>
            </w:pPr>
            <w:r w:rsidRPr="003A265C">
              <w:rPr>
                <w:szCs w:val="24"/>
              </w:rPr>
              <w:t>1.7.2.7</w:t>
            </w:r>
          </w:p>
        </w:tc>
        <w:tc>
          <w:tcPr>
            <w:tcW w:w="1454" w:type="dxa"/>
            <w:shd w:val="clear" w:color="auto" w:fill="auto"/>
            <w:vAlign w:val="center"/>
          </w:tcPr>
          <w:p w14:paraId="177DB8F0" w14:textId="77777777" w:rsidR="004A2F9B" w:rsidRPr="003A265C" w:rsidRDefault="004A2F9B" w:rsidP="003A265C">
            <w:pPr>
              <w:rPr>
                <w:szCs w:val="24"/>
              </w:rPr>
            </w:pPr>
          </w:p>
        </w:tc>
        <w:tc>
          <w:tcPr>
            <w:tcW w:w="1570" w:type="dxa"/>
            <w:shd w:val="clear" w:color="auto" w:fill="auto"/>
            <w:vAlign w:val="center"/>
          </w:tcPr>
          <w:p w14:paraId="4D2C7C38" w14:textId="77777777" w:rsidR="004A2F9B" w:rsidRPr="003A265C" w:rsidRDefault="004A2F9B" w:rsidP="003A265C">
            <w:pPr>
              <w:rPr>
                <w:szCs w:val="24"/>
              </w:rPr>
            </w:pPr>
          </w:p>
        </w:tc>
        <w:tc>
          <w:tcPr>
            <w:tcW w:w="1449" w:type="dxa"/>
            <w:shd w:val="clear" w:color="auto" w:fill="auto"/>
            <w:vAlign w:val="center"/>
          </w:tcPr>
          <w:p w14:paraId="3EA6508D" w14:textId="77777777" w:rsidR="004A2F9B" w:rsidRPr="003A265C" w:rsidRDefault="004A2F9B" w:rsidP="003A265C">
            <w:pPr>
              <w:rPr>
                <w:szCs w:val="24"/>
              </w:rPr>
            </w:pPr>
          </w:p>
        </w:tc>
        <w:tc>
          <w:tcPr>
            <w:tcW w:w="1209" w:type="dxa"/>
            <w:shd w:val="clear" w:color="auto" w:fill="auto"/>
            <w:vAlign w:val="center"/>
          </w:tcPr>
          <w:p w14:paraId="0D6D13C2" w14:textId="77777777" w:rsidR="004A2F9B" w:rsidRPr="003A265C" w:rsidRDefault="004A2F9B" w:rsidP="003A265C">
            <w:pPr>
              <w:rPr>
                <w:szCs w:val="24"/>
              </w:rPr>
            </w:pPr>
          </w:p>
        </w:tc>
        <w:tc>
          <w:tcPr>
            <w:tcW w:w="1691" w:type="dxa"/>
            <w:shd w:val="clear" w:color="auto" w:fill="auto"/>
            <w:vAlign w:val="center"/>
          </w:tcPr>
          <w:p w14:paraId="2C9BA77C" w14:textId="77777777" w:rsidR="004A2F9B" w:rsidRPr="003A265C" w:rsidRDefault="004A2F9B" w:rsidP="003A265C">
            <w:pPr>
              <w:rPr>
                <w:szCs w:val="24"/>
              </w:rPr>
            </w:pPr>
          </w:p>
        </w:tc>
        <w:tc>
          <w:tcPr>
            <w:tcW w:w="1570" w:type="dxa"/>
            <w:shd w:val="clear" w:color="auto" w:fill="auto"/>
            <w:vAlign w:val="center"/>
          </w:tcPr>
          <w:p w14:paraId="6A7507C0" w14:textId="77777777" w:rsidR="004A2F9B" w:rsidRPr="003A265C" w:rsidRDefault="004A2F9B" w:rsidP="003A265C">
            <w:pPr>
              <w:rPr>
                <w:szCs w:val="24"/>
              </w:rPr>
            </w:pPr>
          </w:p>
        </w:tc>
        <w:tc>
          <w:tcPr>
            <w:tcW w:w="1818" w:type="dxa"/>
            <w:shd w:val="clear" w:color="auto" w:fill="auto"/>
            <w:vAlign w:val="center"/>
          </w:tcPr>
          <w:p w14:paraId="26B74A6F" w14:textId="77777777" w:rsidR="004A2F9B" w:rsidRPr="003A265C" w:rsidRDefault="004A2F9B" w:rsidP="003A265C">
            <w:pPr>
              <w:rPr>
                <w:szCs w:val="24"/>
              </w:rPr>
            </w:pPr>
          </w:p>
        </w:tc>
      </w:tr>
      <w:tr w:rsidR="004A2F9B" w:rsidRPr="003A265C" w14:paraId="30480004" w14:textId="77777777" w:rsidTr="00892E91">
        <w:trPr>
          <w:trHeight w:val="330"/>
        </w:trPr>
        <w:tc>
          <w:tcPr>
            <w:tcW w:w="1129" w:type="dxa"/>
            <w:shd w:val="clear" w:color="auto" w:fill="auto"/>
          </w:tcPr>
          <w:p w14:paraId="42A543F7" w14:textId="77777777" w:rsidR="004A2F9B" w:rsidRPr="003A265C" w:rsidRDefault="004A2F9B" w:rsidP="003A265C">
            <w:pPr>
              <w:rPr>
                <w:szCs w:val="24"/>
              </w:rPr>
            </w:pPr>
            <w:r w:rsidRPr="003A265C">
              <w:rPr>
                <w:szCs w:val="24"/>
              </w:rPr>
              <w:t>1.7.2</w:t>
            </w:r>
          </w:p>
        </w:tc>
        <w:tc>
          <w:tcPr>
            <w:tcW w:w="2028" w:type="dxa"/>
            <w:shd w:val="clear" w:color="auto" w:fill="auto"/>
          </w:tcPr>
          <w:p w14:paraId="592D2EB9" w14:textId="77777777" w:rsidR="004A2F9B" w:rsidRPr="003A265C" w:rsidRDefault="004A2F9B" w:rsidP="003A265C">
            <w:pPr>
              <w:rPr>
                <w:szCs w:val="24"/>
              </w:rPr>
            </w:pPr>
            <w:r w:rsidRPr="003A265C">
              <w:rPr>
                <w:szCs w:val="24"/>
              </w:rPr>
              <w:t>1.7.2.8</w:t>
            </w:r>
          </w:p>
        </w:tc>
        <w:tc>
          <w:tcPr>
            <w:tcW w:w="1454" w:type="dxa"/>
            <w:shd w:val="clear" w:color="auto" w:fill="auto"/>
            <w:vAlign w:val="center"/>
          </w:tcPr>
          <w:p w14:paraId="356660CD" w14:textId="77777777" w:rsidR="004A2F9B" w:rsidRPr="003A265C" w:rsidRDefault="004A2F9B" w:rsidP="003A265C">
            <w:pPr>
              <w:rPr>
                <w:szCs w:val="24"/>
              </w:rPr>
            </w:pPr>
          </w:p>
        </w:tc>
        <w:tc>
          <w:tcPr>
            <w:tcW w:w="1570" w:type="dxa"/>
            <w:shd w:val="clear" w:color="auto" w:fill="auto"/>
            <w:vAlign w:val="center"/>
          </w:tcPr>
          <w:p w14:paraId="339C5A09" w14:textId="77777777" w:rsidR="004A2F9B" w:rsidRPr="003A265C" w:rsidRDefault="004A2F9B" w:rsidP="003A265C">
            <w:pPr>
              <w:rPr>
                <w:szCs w:val="24"/>
              </w:rPr>
            </w:pPr>
          </w:p>
        </w:tc>
        <w:tc>
          <w:tcPr>
            <w:tcW w:w="1449" w:type="dxa"/>
            <w:shd w:val="clear" w:color="auto" w:fill="auto"/>
            <w:vAlign w:val="center"/>
          </w:tcPr>
          <w:p w14:paraId="1036E2A4" w14:textId="77777777" w:rsidR="004A2F9B" w:rsidRPr="003A265C" w:rsidRDefault="004A2F9B" w:rsidP="003A265C">
            <w:pPr>
              <w:rPr>
                <w:szCs w:val="24"/>
              </w:rPr>
            </w:pPr>
          </w:p>
        </w:tc>
        <w:tc>
          <w:tcPr>
            <w:tcW w:w="1209" w:type="dxa"/>
            <w:shd w:val="clear" w:color="auto" w:fill="auto"/>
            <w:vAlign w:val="center"/>
          </w:tcPr>
          <w:p w14:paraId="24A1591D" w14:textId="77777777" w:rsidR="004A2F9B" w:rsidRPr="003A265C" w:rsidRDefault="004A2F9B" w:rsidP="003A265C">
            <w:pPr>
              <w:rPr>
                <w:szCs w:val="24"/>
              </w:rPr>
            </w:pPr>
          </w:p>
        </w:tc>
        <w:tc>
          <w:tcPr>
            <w:tcW w:w="1691" w:type="dxa"/>
            <w:shd w:val="clear" w:color="auto" w:fill="auto"/>
            <w:vAlign w:val="center"/>
          </w:tcPr>
          <w:p w14:paraId="5CE47577" w14:textId="77777777" w:rsidR="004A2F9B" w:rsidRPr="003A265C" w:rsidRDefault="004A2F9B" w:rsidP="003A265C">
            <w:pPr>
              <w:rPr>
                <w:szCs w:val="24"/>
              </w:rPr>
            </w:pPr>
          </w:p>
        </w:tc>
        <w:tc>
          <w:tcPr>
            <w:tcW w:w="1570" w:type="dxa"/>
            <w:shd w:val="clear" w:color="auto" w:fill="auto"/>
            <w:vAlign w:val="center"/>
          </w:tcPr>
          <w:p w14:paraId="437B3E75" w14:textId="77777777" w:rsidR="004A2F9B" w:rsidRPr="003A265C" w:rsidRDefault="004A2F9B" w:rsidP="003A265C">
            <w:pPr>
              <w:rPr>
                <w:szCs w:val="24"/>
              </w:rPr>
            </w:pPr>
          </w:p>
        </w:tc>
        <w:tc>
          <w:tcPr>
            <w:tcW w:w="1818" w:type="dxa"/>
            <w:shd w:val="clear" w:color="auto" w:fill="auto"/>
            <w:vAlign w:val="center"/>
          </w:tcPr>
          <w:p w14:paraId="6A17DB61" w14:textId="77777777" w:rsidR="004A2F9B" w:rsidRPr="003A265C" w:rsidRDefault="004A2F9B" w:rsidP="003A265C">
            <w:pPr>
              <w:rPr>
                <w:szCs w:val="24"/>
              </w:rPr>
            </w:pPr>
          </w:p>
        </w:tc>
      </w:tr>
      <w:tr w:rsidR="004A2F9B" w:rsidRPr="003A265C" w14:paraId="558E5CDC" w14:textId="77777777" w:rsidTr="00892E91">
        <w:trPr>
          <w:trHeight w:val="330"/>
        </w:trPr>
        <w:tc>
          <w:tcPr>
            <w:tcW w:w="3157" w:type="dxa"/>
            <w:gridSpan w:val="2"/>
            <w:shd w:val="clear" w:color="auto" w:fill="auto"/>
            <w:vAlign w:val="center"/>
            <w:hideMark/>
          </w:tcPr>
          <w:p w14:paraId="553562E2" w14:textId="77777777" w:rsidR="004A2F9B" w:rsidRPr="003A265C" w:rsidRDefault="004A2F9B" w:rsidP="003A265C">
            <w:pPr>
              <w:rPr>
                <w:szCs w:val="24"/>
              </w:rPr>
            </w:pPr>
            <w:r w:rsidRPr="003A265C">
              <w:rPr>
                <w:szCs w:val="24"/>
              </w:rPr>
              <w:t>Total obiectiv specific 1.7.2</w:t>
            </w:r>
          </w:p>
        </w:tc>
        <w:tc>
          <w:tcPr>
            <w:tcW w:w="1454" w:type="dxa"/>
            <w:shd w:val="clear" w:color="auto" w:fill="auto"/>
            <w:vAlign w:val="center"/>
            <w:hideMark/>
          </w:tcPr>
          <w:p w14:paraId="7C1F523D" w14:textId="77777777" w:rsidR="004A2F9B" w:rsidRPr="003A265C" w:rsidRDefault="004A2F9B" w:rsidP="003A265C">
            <w:pPr>
              <w:rPr>
                <w:szCs w:val="24"/>
              </w:rPr>
            </w:pPr>
            <w:r w:rsidRPr="003A265C">
              <w:rPr>
                <w:szCs w:val="24"/>
              </w:rPr>
              <w:t> </w:t>
            </w:r>
          </w:p>
        </w:tc>
        <w:tc>
          <w:tcPr>
            <w:tcW w:w="1570" w:type="dxa"/>
            <w:shd w:val="clear" w:color="auto" w:fill="auto"/>
            <w:vAlign w:val="center"/>
            <w:hideMark/>
          </w:tcPr>
          <w:p w14:paraId="58A2DBB4" w14:textId="77777777" w:rsidR="004A2F9B" w:rsidRPr="003A265C" w:rsidRDefault="004A2F9B" w:rsidP="003A265C">
            <w:pPr>
              <w:rPr>
                <w:szCs w:val="24"/>
              </w:rPr>
            </w:pPr>
            <w:r w:rsidRPr="003A265C">
              <w:rPr>
                <w:szCs w:val="24"/>
              </w:rPr>
              <w:t>n/a</w:t>
            </w:r>
          </w:p>
        </w:tc>
        <w:tc>
          <w:tcPr>
            <w:tcW w:w="1449" w:type="dxa"/>
            <w:shd w:val="clear" w:color="auto" w:fill="auto"/>
            <w:vAlign w:val="center"/>
            <w:hideMark/>
          </w:tcPr>
          <w:p w14:paraId="7AD377CE" w14:textId="77777777" w:rsidR="004A2F9B" w:rsidRPr="003A265C" w:rsidRDefault="004A2F9B" w:rsidP="003A265C">
            <w:pPr>
              <w:rPr>
                <w:szCs w:val="24"/>
              </w:rPr>
            </w:pPr>
            <w:r w:rsidRPr="003A265C">
              <w:rPr>
                <w:szCs w:val="24"/>
              </w:rPr>
              <w:t> </w:t>
            </w:r>
          </w:p>
        </w:tc>
        <w:tc>
          <w:tcPr>
            <w:tcW w:w="6288" w:type="dxa"/>
            <w:gridSpan w:val="4"/>
            <w:shd w:val="clear" w:color="auto" w:fill="auto"/>
            <w:vAlign w:val="center"/>
            <w:hideMark/>
          </w:tcPr>
          <w:p w14:paraId="1DA81DDD" w14:textId="77777777" w:rsidR="004A2F9B" w:rsidRPr="003A265C" w:rsidRDefault="004A2F9B" w:rsidP="003A265C">
            <w:pPr>
              <w:rPr>
                <w:szCs w:val="24"/>
              </w:rPr>
            </w:pPr>
            <w:r w:rsidRPr="003A265C">
              <w:rPr>
                <w:szCs w:val="24"/>
              </w:rPr>
              <w:t>n/a</w:t>
            </w:r>
          </w:p>
        </w:tc>
      </w:tr>
      <w:tr w:rsidR="004A2F9B" w:rsidRPr="003A265C" w14:paraId="07EF1F17" w14:textId="77777777" w:rsidTr="00892E91">
        <w:trPr>
          <w:trHeight w:val="315"/>
        </w:trPr>
        <w:tc>
          <w:tcPr>
            <w:tcW w:w="1129" w:type="dxa"/>
            <w:shd w:val="clear" w:color="auto" w:fill="auto"/>
            <w:vAlign w:val="center"/>
            <w:hideMark/>
          </w:tcPr>
          <w:p w14:paraId="518D38E4" w14:textId="77777777" w:rsidR="004A2F9B" w:rsidRPr="003A265C" w:rsidRDefault="004A2F9B" w:rsidP="003A265C">
            <w:pPr>
              <w:rPr>
                <w:szCs w:val="24"/>
              </w:rPr>
            </w:pPr>
            <w:r w:rsidRPr="003A265C">
              <w:rPr>
                <w:szCs w:val="24"/>
              </w:rPr>
              <w:t>1.8.1</w:t>
            </w:r>
          </w:p>
        </w:tc>
        <w:tc>
          <w:tcPr>
            <w:tcW w:w="12789" w:type="dxa"/>
            <w:gridSpan w:val="8"/>
            <w:shd w:val="clear" w:color="auto" w:fill="auto"/>
            <w:vAlign w:val="center"/>
            <w:hideMark/>
          </w:tcPr>
          <w:p w14:paraId="31CC5BEB" w14:textId="77777777" w:rsidR="004A2F9B" w:rsidRPr="003A265C" w:rsidRDefault="004A2F9B" w:rsidP="003A265C">
            <w:pPr>
              <w:rPr>
                <w:szCs w:val="24"/>
              </w:rPr>
            </w:pPr>
            <w:r w:rsidRPr="003A265C">
              <w:rPr>
                <w:szCs w:val="24"/>
              </w:rPr>
              <w:t>OS1.8.</w:t>
            </w:r>
            <w:proofErr w:type="gramStart"/>
            <w:r w:rsidRPr="003A265C">
              <w:rPr>
                <w:szCs w:val="24"/>
              </w:rPr>
              <w:t>1.Conservarea</w:t>
            </w:r>
            <w:proofErr w:type="gramEnd"/>
            <w:r w:rsidRPr="003A265C">
              <w:rPr>
                <w:szCs w:val="24"/>
              </w:rPr>
              <w:t xml:space="preserve"> suprafeței habitatului 9410 - Păduri acidofile de </w:t>
            </w:r>
            <w:r w:rsidRPr="003A265C">
              <w:rPr>
                <w:i/>
                <w:szCs w:val="24"/>
              </w:rPr>
              <w:t>Picea abies</w:t>
            </w:r>
            <w:r w:rsidRPr="003A265C">
              <w:rPr>
                <w:szCs w:val="24"/>
              </w:rPr>
              <w:t xml:space="preserve"> din regiunea montană, în sensul menținerii stării de conservare favorabilă a acesteia din punct de vedere al suprafeței ocupate de acesta.</w:t>
            </w:r>
          </w:p>
        </w:tc>
      </w:tr>
      <w:tr w:rsidR="004A2F9B" w:rsidRPr="003A265C" w14:paraId="1D77E5BE" w14:textId="77777777" w:rsidTr="00892E91">
        <w:trPr>
          <w:trHeight w:val="330"/>
        </w:trPr>
        <w:tc>
          <w:tcPr>
            <w:tcW w:w="1129" w:type="dxa"/>
            <w:shd w:val="clear" w:color="auto" w:fill="auto"/>
          </w:tcPr>
          <w:p w14:paraId="7B886B3A" w14:textId="77777777" w:rsidR="004A2F9B" w:rsidRPr="003A265C" w:rsidRDefault="004A2F9B" w:rsidP="003A265C">
            <w:pPr>
              <w:rPr>
                <w:szCs w:val="24"/>
              </w:rPr>
            </w:pPr>
            <w:r w:rsidRPr="003A265C">
              <w:rPr>
                <w:szCs w:val="24"/>
              </w:rPr>
              <w:t>1.8.1.</w:t>
            </w:r>
          </w:p>
        </w:tc>
        <w:tc>
          <w:tcPr>
            <w:tcW w:w="2028" w:type="dxa"/>
            <w:shd w:val="clear" w:color="auto" w:fill="auto"/>
          </w:tcPr>
          <w:p w14:paraId="3B8680EA" w14:textId="77777777" w:rsidR="004A2F9B" w:rsidRPr="003A265C" w:rsidRDefault="004A2F9B" w:rsidP="003A265C">
            <w:pPr>
              <w:rPr>
                <w:szCs w:val="24"/>
              </w:rPr>
            </w:pPr>
            <w:r w:rsidRPr="003A265C">
              <w:rPr>
                <w:szCs w:val="24"/>
              </w:rPr>
              <w:t>1.8.1.1</w:t>
            </w:r>
          </w:p>
        </w:tc>
        <w:tc>
          <w:tcPr>
            <w:tcW w:w="1454" w:type="dxa"/>
            <w:shd w:val="clear" w:color="auto" w:fill="auto"/>
            <w:vAlign w:val="center"/>
          </w:tcPr>
          <w:p w14:paraId="320C59C4" w14:textId="77777777" w:rsidR="004A2F9B" w:rsidRPr="003A265C" w:rsidRDefault="004A2F9B" w:rsidP="003A265C">
            <w:pPr>
              <w:rPr>
                <w:szCs w:val="24"/>
              </w:rPr>
            </w:pPr>
          </w:p>
        </w:tc>
        <w:tc>
          <w:tcPr>
            <w:tcW w:w="1570" w:type="dxa"/>
            <w:shd w:val="clear" w:color="auto" w:fill="auto"/>
            <w:vAlign w:val="center"/>
          </w:tcPr>
          <w:p w14:paraId="1EDC75FE" w14:textId="77777777" w:rsidR="004A2F9B" w:rsidRPr="003A265C" w:rsidRDefault="004A2F9B" w:rsidP="003A265C">
            <w:pPr>
              <w:rPr>
                <w:szCs w:val="24"/>
              </w:rPr>
            </w:pPr>
          </w:p>
        </w:tc>
        <w:tc>
          <w:tcPr>
            <w:tcW w:w="1449" w:type="dxa"/>
            <w:shd w:val="clear" w:color="auto" w:fill="auto"/>
            <w:vAlign w:val="center"/>
          </w:tcPr>
          <w:p w14:paraId="0AA7572F" w14:textId="77777777" w:rsidR="004A2F9B" w:rsidRPr="003A265C" w:rsidRDefault="004A2F9B" w:rsidP="003A265C">
            <w:pPr>
              <w:rPr>
                <w:szCs w:val="24"/>
              </w:rPr>
            </w:pPr>
          </w:p>
        </w:tc>
        <w:tc>
          <w:tcPr>
            <w:tcW w:w="1209" w:type="dxa"/>
            <w:shd w:val="clear" w:color="auto" w:fill="auto"/>
            <w:vAlign w:val="center"/>
          </w:tcPr>
          <w:p w14:paraId="50C86B9B" w14:textId="77777777" w:rsidR="004A2F9B" w:rsidRPr="003A265C" w:rsidRDefault="004A2F9B" w:rsidP="003A265C">
            <w:pPr>
              <w:rPr>
                <w:szCs w:val="24"/>
              </w:rPr>
            </w:pPr>
          </w:p>
        </w:tc>
        <w:tc>
          <w:tcPr>
            <w:tcW w:w="1691" w:type="dxa"/>
            <w:shd w:val="clear" w:color="auto" w:fill="auto"/>
            <w:vAlign w:val="center"/>
          </w:tcPr>
          <w:p w14:paraId="33D508BA" w14:textId="77777777" w:rsidR="004A2F9B" w:rsidRPr="003A265C" w:rsidRDefault="004A2F9B" w:rsidP="003A265C">
            <w:pPr>
              <w:rPr>
                <w:szCs w:val="24"/>
              </w:rPr>
            </w:pPr>
          </w:p>
        </w:tc>
        <w:tc>
          <w:tcPr>
            <w:tcW w:w="1570" w:type="dxa"/>
            <w:shd w:val="clear" w:color="auto" w:fill="auto"/>
            <w:vAlign w:val="center"/>
          </w:tcPr>
          <w:p w14:paraId="0EBCA53C" w14:textId="77777777" w:rsidR="004A2F9B" w:rsidRPr="003A265C" w:rsidRDefault="004A2F9B" w:rsidP="003A265C">
            <w:pPr>
              <w:rPr>
                <w:szCs w:val="24"/>
              </w:rPr>
            </w:pPr>
          </w:p>
        </w:tc>
        <w:tc>
          <w:tcPr>
            <w:tcW w:w="1818" w:type="dxa"/>
            <w:shd w:val="clear" w:color="auto" w:fill="auto"/>
            <w:vAlign w:val="center"/>
          </w:tcPr>
          <w:p w14:paraId="761BA438" w14:textId="77777777" w:rsidR="004A2F9B" w:rsidRPr="003A265C" w:rsidRDefault="004A2F9B" w:rsidP="003A265C">
            <w:pPr>
              <w:rPr>
                <w:szCs w:val="24"/>
              </w:rPr>
            </w:pPr>
          </w:p>
        </w:tc>
      </w:tr>
      <w:tr w:rsidR="004A2F9B" w:rsidRPr="003A265C" w14:paraId="122DB317" w14:textId="77777777" w:rsidTr="00892E91">
        <w:trPr>
          <w:trHeight w:val="330"/>
        </w:trPr>
        <w:tc>
          <w:tcPr>
            <w:tcW w:w="1129" w:type="dxa"/>
            <w:shd w:val="clear" w:color="auto" w:fill="auto"/>
          </w:tcPr>
          <w:p w14:paraId="1BB564FF" w14:textId="77777777" w:rsidR="004A2F9B" w:rsidRPr="003A265C" w:rsidRDefault="004A2F9B" w:rsidP="003A265C">
            <w:pPr>
              <w:rPr>
                <w:szCs w:val="24"/>
              </w:rPr>
            </w:pPr>
            <w:r w:rsidRPr="003A265C">
              <w:rPr>
                <w:szCs w:val="24"/>
              </w:rPr>
              <w:t>1.8.1.</w:t>
            </w:r>
          </w:p>
        </w:tc>
        <w:tc>
          <w:tcPr>
            <w:tcW w:w="2028" w:type="dxa"/>
            <w:shd w:val="clear" w:color="auto" w:fill="auto"/>
          </w:tcPr>
          <w:p w14:paraId="18F03C3E" w14:textId="77777777" w:rsidR="004A2F9B" w:rsidRPr="003A265C" w:rsidRDefault="004A2F9B" w:rsidP="003A265C">
            <w:pPr>
              <w:rPr>
                <w:szCs w:val="24"/>
              </w:rPr>
            </w:pPr>
            <w:r w:rsidRPr="003A265C">
              <w:rPr>
                <w:szCs w:val="24"/>
              </w:rPr>
              <w:t>1.8.1.2</w:t>
            </w:r>
          </w:p>
        </w:tc>
        <w:tc>
          <w:tcPr>
            <w:tcW w:w="1454" w:type="dxa"/>
            <w:shd w:val="clear" w:color="auto" w:fill="auto"/>
            <w:vAlign w:val="center"/>
          </w:tcPr>
          <w:p w14:paraId="5343D370" w14:textId="77777777" w:rsidR="004A2F9B" w:rsidRPr="003A265C" w:rsidRDefault="004A2F9B" w:rsidP="003A265C">
            <w:pPr>
              <w:rPr>
                <w:szCs w:val="24"/>
              </w:rPr>
            </w:pPr>
          </w:p>
        </w:tc>
        <w:tc>
          <w:tcPr>
            <w:tcW w:w="1570" w:type="dxa"/>
            <w:shd w:val="clear" w:color="auto" w:fill="auto"/>
            <w:vAlign w:val="center"/>
          </w:tcPr>
          <w:p w14:paraId="6C136360" w14:textId="77777777" w:rsidR="004A2F9B" w:rsidRPr="003A265C" w:rsidRDefault="004A2F9B" w:rsidP="003A265C">
            <w:pPr>
              <w:rPr>
                <w:szCs w:val="24"/>
              </w:rPr>
            </w:pPr>
          </w:p>
        </w:tc>
        <w:tc>
          <w:tcPr>
            <w:tcW w:w="1449" w:type="dxa"/>
            <w:shd w:val="clear" w:color="auto" w:fill="auto"/>
            <w:vAlign w:val="center"/>
          </w:tcPr>
          <w:p w14:paraId="3ED84519" w14:textId="77777777" w:rsidR="004A2F9B" w:rsidRPr="003A265C" w:rsidRDefault="004A2F9B" w:rsidP="003A265C">
            <w:pPr>
              <w:rPr>
                <w:szCs w:val="24"/>
              </w:rPr>
            </w:pPr>
          </w:p>
        </w:tc>
        <w:tc>
          <w:tcPr>
            <w:tcW w:w="1209" w:type="dxa"/>
            <w:shd w:val="clear" w:color="auto" w:fill="auto"/>
            <w:vAlign w:val="center"/>
          </w:tcPr>
          <w:p w14:paraId="09DFA73A" w14:textId="77777777" w:rsidR="004A2F9B" w:rsidRPr="003A265C" w:rsidRDefault="004A2F9B" w:rsidP="003A265C">
            <w:pPr>
              <w:rPr>
                <w:szCs w:val="24"/>
              </w:rPr>
            </w:pPr>
          </w:p>
        </w:tc>
        <w:tc>
          <w:tcPr>
            <w:tcW w:w="1691" w:type="dxa"/>
            <w:shd w:val="clear" w:color="auto" w:fill="auto"/>
            <w:vAlign w:val="center"/>
          </w:tcPr>
          <w:p w14:paraId="641F190F" w14:textId="77777777" w:rsidR="004A2F9B" w:rsidRPr="003A265C" w:rsidRDefault="004A2F9B" w:rsidP="003A265C">
            <w:pPr>
              <w:rPr>
                <w:szCs w:val="24"/>
              </w:rPr>
            </w:pPr>
          </w:p>
        </w:tc>
        <w:tc>
          <w:tcPr>
            <w:tcW w:w="1570" w:type="dxa"/>
            <w:shd w:val="clear" w:color="auto" w:fill="auto"/>
            <w:vAlign w:val="center"/>
          </w:tcPr>
          <w:p w14:paraId="18114F1C" w14:textId="77777777" w:rsidR="004A2F9B" w:rsidRPr="003A265C" w:rsidRDefault="004A2F9B" w:rsidP="003A265C">
            <w:pPr>
              <w:rPr>
                <w:szCs w:val="24"/>
              </w:rPr>
            </w:pPr>
          </w:p>
        </w:tc>
        <w:tc>
          <w:tcPr>
            <w:tcW w:w="1818" w:type="dxa"/>
            <w:shd w:val="clear" w:color="auto" w:fill="auto"/>
            <w:vAlign w:val="center"/>
          </w:tcPr>
          <w:p w14:paraId="6B14A5E8" w14:textId="77777777" w:rsidR="004A2F9B" w:rsidRPr="003A265C" w:rsidRDefault="004A2F9B" w:rsidP="003A265C">
            <w:pPr>
              <w:rPr>
                <w:szCs w:val="24"/>
              </w:rPr>
            </w:pPr>
          </w:p>
        </w:tc>
      </w:tr>
      <w:tr w:rsidR="004A2F9B" w:rsidRPr="003A265C" w14:paraId="6DD774D2" w14:textId="77777777" w:rsidTr="00892E91">
        <w:trPr>
          <w:trHeight w:val="330"/>
        </w:trPr>
        <w:tc>
          <w:tcPr>
            <w:tcW w:w="1129" w:type="dxa"/>
            <w:shd w:val="clear" w:color="auto" w:fill="auto"/>
          </w:tcPr>
          <w:p w14:paraId="7E3C2BEE" w14:textId="77777777" w:rsidR="004A2F9B" w:rsidRPr="003A265C" w:rsidRDefault="004A2F9B" w:rsidP="003A265C">
            <w:pPr>
              <w:rPr>
                <w:szCs w:val="24"/>
              </w:rPr>
            </w:pPr>
            <w:r w:rsidRPr="003A265C">
              <w:rPr>
                <w:szCs w:val="24"/>
              </w:rPr>
              <w:t>1.8.1.</w:t>
            </w:r>
          </w:p>
        </w:tc>
        <w:tc>
          <w:tcPr>
            <w:tcW w:w="2028" w:type="dxa"/>
            <w:shd w:val="clear" w:color="auto" w:fill="auto"/>
          </w:tcPr>
          <w:p w14:paraId="656E3A9A" w14:textId="77777777" w:rsidR="004A2F9B" w:rsidRPr="003A265C" w:rsidRDefault="004A2F9B" w:rsidP="003A265C">
            <w:pPr>
              <w:rPr>
                <w:szCs w:val="24"/>
              </w:rPr>
            </w:pPr>
            <w:r w:rsidRPr="003A265C">
              <w:rPr>
                <w:szCs w:val="24"/>
              </w:rPr>
              <w:t>1.8.1.3</w:t>
            </w:r>
          </w:p>
        </w:tc>
        <w:tc>
          <w:tcPr>
            <w:tcW w:w="1454" w:type="dxa"/>
            <w:shd w:val="clear" w:color="auto" w:fill="auto"/>
            <w:vAlign w:val="center"/>
          </w:tcPr>
          <w:p w14:paraId="50CB0A93" w14:textId="77777777" w:rsidR="004A2F9B" w:rsidRPr="003A265C" w:rsidRDefault="004A2F9B" w:rsidP="003A265C">
            <w:pPr>
              <w:rPr>
                <w:szCs w:val="24"/>
              </w:rPr>
            </w:pPr>
          </w:p>
        </w:tc>
        <w:tc>
          <w:tcPr>
            <w:tcW w:w="1570" w:type="dxa"/>
            <w:shd w:val="clear" w:color="auto" w:fill="auto"/>
            <w:vAlign w:val="center"/>
          </w:tcPr>
          <w:p w14:paraId="18618112" w14:textId="77777777" w:rsidR="004A2F9B" w:rsidRPr="003A265C" w:rsidRDefault="004A2F9B" w:rsidP="003A265C">
            <w:pPr>
              <w:rPr>
                <w:szCs w:val="24"/>
              </w:rPr>
            </w:pPr>
          </w:p>
        </w:tc>
        <w:tc>
          <w:tcPr>
            <w:tcW w:w="1449" w:type="dxa"/>
            <w:shd w:val="clear" w:color="auto" w:fill="auto"/>
            <w:vAlign w:val="center"/>
          </w:tcPr>
          <w:p w14:paraId="6FA156F1" w14:textId="77777777" w:rsidR="004A2F9B" w:rsidRPr="003A265C" w:rsidRDefault="004A2F9B" w:rsidP="003A265C">
            <w:pPr>
              <w:rPr>
                <w:szCs w:val="24"/>
              </w:rPr>
            </w:pPr>
          </w:p>
        </w:tc>
        <w:tc>
          <w:tcPr>
            <w:tcW w:w="1209" w:type="dxa"/>
            <w:shd w:val="clear" w:color="auto" w:fill="auto"/>
            <w:vAlign w:val="center"/>
          </w:tcPr>
          <w:p w14:paraId="1B915FBA" w14:textId="77777777" w:rsidR="004A2F9B" w:rsidRPr="003A265C" w:rsidRDefault="004A2F9B" w:rsidP="003A265C">
            <w:pPr>
              <w:rPr>
                <w:szCs w:val="24"/>
              </w:rPr>
            </w:pPr>
          </w:p>
        </w:tc>
        <w:tc>
          <w:tcPr>
            <w:tcW w:w="1691" w:type="dxa"/>
            <w:shd w:val="clear" w:color="auto" w:fill="auto"/>
            <w:vAlign w:val="center"/>
          </w:tcPr>
          <w:p w14:paraId="331225EF" w14:textId="77777777" w:rsidR="004A2F9B" w:rsidRPr="003A265C" w:rsidRDefault="004A2F9B" w:rsidP="003A265C">
            <w:pPr>
              <w:rPr>
                <w:szCs w:val="24"/>
              </w:rPr>
            </w:pPr>
          </w:p>
        </w:tc>
        <w:tc>
          <w:tcPr>
            <w:tcW w:w="1570" w:type="dxa"/>
            <w:shd w:val="clear" w:color="auto" w:fill="auto"/>
            <w:vAlign w:val="center"/>
          </w:tcPr>
          <w:p w14:paraId="5A46009D" w14:textId="77777777" w:rsidR="004A2F9B" w:rsidRPr="003A265C" w:rsidRDefault="004A2F9B" w:rsidP="003A265C">
            <w:pPr>
              <w:rPr>
                <w:szCs w:val="24"/>
              </w:rPr>
            </w:pPr>
          </w:p>
        </w:tc>
        <w:tc>
          <w:tcPr>
            <w:tcW w:w="1818" w:type="dxa"/>
            <w:shd w:val="clear" w:color="auto" w:fill="auto"/>
            <w:vAlign w:val="center"/>
          </w:tcPr>
          <w:p w14:paraId="4A92691E" w14:textId="77777777" w:rsidR="004A2F9B" w:rsidRPr="003A265C" w:rsidRDefault="004A2F9B" w:rsidP="003A265C">
            <w:pPr>
              <w:rPr>
                <w:szCs w:val="24"/>
              </w:rPr>
            </w:pPr>
          </w:p>
        </w:tc>
      </w:tr>
      <w:tr w:rsidR="004A2F9B" w:rsidRPr="003A265C" w14:paraId="64267758" w14:textId="77777777" w:rsidTr="00892E91">
        <w:trPr>
          <w:trHeight w:val="330"/>
        </w:trPr>
        <w:tc>
          <w:tcPr>
            <w:tcW w:w="1129" w:type="dxa"/>
            <w:shd w:val="clear" w:color="auto" w:fill="auto"/>
          </w:tcPr>
          <w:p w14:paraId="7DA97CB8" w14:textId="77777777" w:rsidR="004A2F9B" w:rsidRPr="003A265C" w:rsidRDefault="004A2F9B" w:rsidP="003A265C">
            <w:pPr>
              <w:rPr>
                <w:szCs w:val="24"/>
              </w:rPr>
            </w:pPr>
            <w:r w:rsidRPr="003A265C">
              <w:rPr>
                <w:szCs w:val="24"/>
              </w:rPr>
              <w:t>1.8.1.</w:t>
            </w:r>
          </w:p>
        </w:tc>
        <w:tc>
          <w:tcPr>
            <w:tcW w:w="2028" w:type="dxa"/>
            <w:shd w:val="clear" w:color="auto" w:fill="auto"/>
          </w:tcPr>
          <w:p w14:paraId="6A22965A" w14:textId="77777777" w:rsidR="004A2F9B" w:rsidRPr="003A265C" w:rsidRDefault="004A2F9B" w:rsidP="003A265C">
            <w:pPr>
              <w:rPr>
                <w:szCs w:val="24"/>
              </w:rPr>
            </w:pPr>
            <w:r w:rsidRPr="003A265C">
              <w:rPr>
                <w:szCs w:val="24"/>
              </w:rPr>
              <w:t>1.8.1.4</w:t>
            </w:r>
          </w:p>
        </w:tc>
        <w:tc>
          <w:tcPr>
            <w:tcW w:w="1454" w:type="dxa"/>
            <w:shd w:val="clear" w:color="auto" w:fill="auto"/>
            <w:vAlign w:val="center"/>
          </w:tcPr>
          <w:p w14:paraId="4BEEF01C" w14:textId="77777777" w:rsidR="004A2F9B" w:rsidRPr="003A265C" w:rsidRDefault="004A2F9B" w:rsidP="003A265C">
            <w:pPr>
              <w:rPr>
                <w:szCs w:val="24"/>
              </w:rPr>
            </w:pPr>
          </w:p>
        </w:tc>
        <w:tc>
          <w:tcPr>
            <w:tcW w:w="1570" w:type="dxa"/>
            <w:shd w:val="clear" w:color="auto" w:fill="auto"/>
            <w:vAlign w:val="center"/>
          </w:tcPr>
          <w:p w14:paraId="287E2DDA" w14:textId="77777777" w:rsidR="004A2F9B" w:rsidRPr="003A265C" w:rsidRDefault="004A2F9B" w:rsidP="003A265C">
            <w:pPr>
              <w:rPr>
                <w:szCs w:val="24"/>
              </w:rPr>
            </w:pPr>
          </w:p>
        </w:tc>
        <w:tc>
          <w:tcPr>
            <w:tcW w:w="1449" w:type="dxa"/>
            <w:shd w:val="clear" w:color="auto" w:fill="auto"/>
            <w:vAlign w:val="center"/>
          </w:tcPr>
          <w:p w14:paraId="0BB1C935" w14:textId="77777777" w:rsidR="004A2F9B" w:rsidRPr="003A265C" w:rsidRDefault="004A2F9B" w:rsidP="003A265C">
            <w:pPr>
              <w:rPr>
                <w:szCs w:val="24"/>
              </w:rPr>
            </w:pPr>
          </w:p>
        </w:tc>
        <w:tc>
          <w:tcPr>
            <w:tcW w:w="1209" w:type="dxa"/>
            <w:shd w:val="clear" w:color="auto" w:fill="auto"/>
            <w:vAlign w:val="center"/>
          </w:tcPr>
          <w:p w14:paraId="3E80B4E5" w14:textId="77777777" w:rsidR="004A2F9B" w:rsidRPr="003A265C" w:rsidRDefault="004A2F9B" w:rsidP="003A265C">
            <w:pPr>
              <w:rPr>
                <w:szCs w:val="24"/>
              </w:rPr>
            </w:pPr>
          </w:p>
        </w:tc>
        <w:tc>
          <w:tcPr>
            <w:tcW w:w="1691" w:type="dxa"/>
            <w:shd w:val="clear" w:color="auto" w:fill="auto"/>
            <w:vAlign w:val="center"/>
          </w:tcPr>
          <w:p w14:paraId="6AA88955" w14:textId="77777777" w:rsidR="004A2F9B" w:rsidRPr="003A265C" w:rsidRDefault="004A2F9B" w:rsidP="003A265C">
            <w:pPr>
              <w:rPr>
                <w:szCs w:val="24"/>
              </w:rPr>
            </w:pPr>
          </w:p>
        </w:tc>
        <w:tc>
          <w:tcPr>
            <w:tcW w:w="1570" w:type="dxa"/>
            <w:shd w:val="clear" w:color="auto" w:fill="auto"/>
            <w:vAlign w:val="center"/>
          </w:tcPr>
          <w:p w14:paraId="5EA98168" w14:textId="77777777" w:rsidR="004A2F9B" w:rsidRPr="003A265C" w:rsidRDefault="004A2F9B" w:rsidP="003A265C">
            <w:pPr>
              <w:rPr>
                <w:szCs w:val="24"/>
              </w:rPr>
            </w:pPr>
          </w:p>
        </w:tc>
        <w:tc>
          <w:tcPr>
            <w:tcW w:w="1818" w:type="dxa"/>
            <w:shd w:val="clear" w:color="auto" w:fill="auto"/>
            <w:vAlign w:val="center"/>
          </w:tcPr>
          <w:p w14:paraId="27D65277" w14:textId="77777777" w:rsidR="004A2F9B" w:rsidRPr="003A265C" w:rsidRDefault="004A2F9B" w:rsidP="003A265C">
            <w:pPr>
              <w:rPr>
                <w:szCs w:val="24"/>
              </w:rPr>
            </w:pPr>
          </w:p>
        </w:tc>
      </w:tr>
      <w:tr w:rsidR="004A2F9B" w:rsidRPr="003A265C" w14:paraId="65703773" w14:textId="77777777" w:rsidTr="00892E91">
        <w:trPr>
          <w:trHeight w:val="330"/>
        </w:trPr>
        <w:tc>
          <w:tcPr>
            <w:tcW w:w="3157" w:type="dxa"/>
            <w:gridSpan w:val="2"/>
            <w:shd w:val="clear" w:color="auto" w:fill="auto"/>
            <w:vAlign w:val="center"/>
            <w:hideMark/>
          </w:tcPr>
          <w:p w14:paraId="32BD5C30" w14:textId="77777777" w:rsidR="004A2F9B" w:rsidRPr="003A265C" w:rsidRDefault="004A2F9B" w:rsidP="003A265C">
            <w:pPr>
              <w:rPr>
                <w:szCs w:val="24"/>
              </w:rPr>
            </w:pPr>
            <w:r w:rsidRPr="003A265C">
              <w:rPr>
                <w:szCs w:val="24"/>
              </w:rPr>
              <w:t>Total obiectiv specific 1.8.1</w:t>
            </w:r>
          </w:p>
        </w:tc>
        <w:tc>
          <w:tcPr>
            <w:tcW w:w="1454" w:type="dxa"/>
            <w:shd w:val="clear" w:color="auto" w:fill="auto"/>
            <w:vAlign w:val="center"/>
            <w:hideMark/>
          </w:tcPr>
          <w:p w14:paraId="25866286" w14:textId="77777777" w:rsidR="004A2F9B" w:rsidRPr="003A265C" w:rsidRDefault="004A2F9B" w:rsidP="003A265C">
            <w:pPr>
              <w:rPr>
                <w:szCs w:val="24"/>
              </w:rPr>
            </w:pPr>
            <w:r w:rsidRPr="003A265C">
              <w:rPr>
                <w:szCs w:val="24"/>
              </w:rPr>
              <w:t> </w:t>
            </w:r>
          </w:p>
        </w:tc>
        <w:tc>
          <w:tcPr>
            <w:tcW w:w="1570" w:type="dxa"/>
            <w:shd w:val="clear" w:color="auto" w:fill="auto"/>
            <w:vAlign w:val="center"/>
            <w:hideMark/>
          </w:tcPr>
          <w:p w14:paraId="2F7E744A" w14:textId="77777777" w:rsidR="004A2F9B" w:rsidRPr="003A265C" w:rsidRDefault="004A2F9B" w:rsidP="003A265C">
            <w:pPr>
              <w:rPr>
                <w:szCs w:val="24"/>
              </w:rPr>
            </w:pPr>
            <w:r w:rsidRPr="003A265C">
              <w:rPr>
                <w:szCs w:val="24"/>
              </w:rPr>
              <w:t>n/a</w:t>
            </w:r>
          </w:p>
        </w:tc>
        <w:tc>
          <w:tcPr>
            <w:tcW w:w="1449" w:type="dxa"/>
            <w:shd w:val="clear" w:color="auto" w:fill="auto"/>
            <w:vAlign w:val="center"/>
            <w:hideMark/>
          </w:tcPr>
          <w:p w14:paraId="21400AE9" w14:textId="77777777" w:rsidR="004A2F9B" w:rsidRPr="003A265C" w:rsidRDefault="004A2F9B" w:rsidP="003A265C">
            <w:pPr>
              <w:rPr>
                <w:szCs w:val="24"/>
              </w:rPr>
            </w:pPr>
            <w:r w:rsidRPr="003A265C">
              <w:rPr>
                <w:szCs w:val="24"/>
              </w:rPr>
              <w:t> </w:t>
            </w:r>
          </w:p>
        </w:tc>
        <w:tc>
          <w:tcPr>
            <w:tcW w:w="6288" w:type="dxa"/>
            <w:gridSpan w:val="4"/>
            <w:shd w:val="clear" w:color="auto" w:fill="auto"/>
            <w:vAlign w:val="center"/>
            <w:hideMark/>
          </w:tcPr>
          <w:p w14:paraId="30EF3FD2" w14:textId="77777777" w:rsidR="004A2F9B" w:rsidRPr="003A265C" w:rsidRDefault="004A2F9B" w:rsidP="003A265C">
            <w:pPr>
              <w:rPr>
                <w:szCs w:val="24"/>
              </w:rPr>
            </w:pPr>
            <w:r w:rsidRPr="003A265C">
              <w:rPr>
                <w:szCs w:val="24"/>
              </w:rPr>
              <w:t>n/a</w:t>
            </w:r>
          </w:p>
        </w:tc>
      </w:tr>
      <w:tr w:rsidR="004A2F9B" w:rsidRPr="003A265C" w14:paraId="3750C388" w14:textId="77777777" w:rsidTr="00892E91">
        <w:trPr>
          <w:trHeight w:val="315"/>
        </w:trPr>
        <w:tc>
          <w:tcPr>
            <w:tcW w:w="1129" w:type="dxa"/>
            <w:shd w:val="clear" w:color="auto" w:fill="auto"/>
            <w:vAlign w:val="center"/>
            <w:hideMark/>
          </w:tcPr>
          <w:p w14:paraId="1D0C20A7" w14:textId="77777777" w:rsidR="004A2F9B" w:rsidRPr="003A265C" w:rsidRDefault="004A2F9B" w:rsidP="003A265C">
            <w:pPr>
              <w:rPr>
                <w:szCs w:val="24"/>
              </w:rPr>
            </w:pPr>
            <w:r w:rsidRPr="003A265C">
              <w:rPr>
                <w:szCs w:val="24"/>
              </w:rPr>
              <w:t>1.8.2</w:t>
            </w:r>
          </w:p>
        </w:tc>
        <w:tc>
          <w:tcPr>
            <w:tcW w:w="12789" w:type="dxa"/>
            <w:gridSpan w:val="8"/>
            <w:shd w:val="clear" w:color="auto" w:fill="auto"/>
            <w:vAlign w:val="center"/>
            <w:hideMark/>
          </w:tcPr>
          <w:p w14:paraId="754D7364" w14:textId="77777777" w:rsidR="004A2F9B" w:rsidRPr="003A265C" w:rsidRDefault="004A2F9B" w:rsidP="003A265C">
            <w:pPr>
              <w:rPr>
                <w:szCs w:val="24"/>
              </w:rPr>
            </w:pPr>
            <w:r w:rsidRPr="003A265C">
              <w:rPr>
                <w:szCs w:val="24"/>
              </w:rPr>
              <w:t xml:space="preserve">OS1.8.2. Menținerea structurii și funcțiunilor specifice ale habitatului 9410 - Păduri acidofile de </w:t>
            </w:r>
            <w:r w:rsidRPr="003A265C">
              <w:rPr>
                <w:i/>
                <w:szCs w:val="24"/>
              </w:rPr>
              <w:t>Picea abies</w:t>
            </w:r>
            <w:r w:rsidRPr="003A265C">
              <w:rPr>
                <w:szCs w:val="24"/>
              </w:rPr>
              <w:t xml:space="preserve"> din regiunea </w:t>
            </w:r>
            <w:proofErr w:type="gramStart"/>
            <w:r w:rsidRPr="003A265C">
              <w:rPr>
                <w:szCs w:val="24"/>
              </w:rPr>
              <w:t>montană ,</w:t>
            </w:r>
            <w:proofErr w:type="gramEnd"/>
            <w:r w:rsidRPr="003A265C">
              <w:rPr>
                <w:szCs w:val="24"/>
              </w:rPr>
              <w:t xml:space="preserve"> în sensul asigurării stării de conservare favorabilă a acestuia.</w:t>
            </w:r>
          </w:p>
        </w:tc>
      </w:tr>
      <w:tr w:rsidR="004A2F9B" w:rsidRPr="003A265C" w14:paraId="6E746527" w14:textId="77777777" w:rsidTr="00892E91">
        <w:trPr>
          <w:trHeight w:val="330"/>
        </w:trPr>
        <w:tc>
          <w:tcPr>
            <w:tcW w:w="1129" w:type="dxa"/>
            <w:shd w:val="clear" w:color="auto" w:fill="auto"/>
          </w:tcPr>
          <w:p w14:paraId="306A0A27" w14:textId="77777777" w:rsidR="004A2F9B" w:rsidRPr="003A265C" w:rsidRDefault="004A2F9B" w:rsidP="003A265C">
            <w:pPr>
              <w:rPr>
                <w:szCs w:val="24"/>
              </w:rPr>
            </w:pPr>
            <w:r w:rsidRPr="003A265C">
              <w:rPr>
                <w:szCs w:val="24"/>
              </w:rPr>
              <w:t>1.8.2.</w:t>
            </w:r>
          </w:p>
        </w:tc>
        <w:tc>
          <w:tcPr>
            <w:tcW w:w="2028" w:type="dxa"/>
            <w:shd w:val="clear" w:color="auto" w:fill="auto"/>
          </w:tcPr>
          <w:p w14:paraId="6F145A86" w14:textId="77777777" w:rsidR="004A2F9B" w:rsidRPr="003A265C" w:rsidRDefault="004A2F9B" w:rsidP="003A265C">
            <w:pPr>
              <w:rPr>
                <w:szCs w:val="24"/>
              </w:rPr>
            </w:pPr>
            <w:r w:rsidRPr="003A265C">
              <w:rPr>
                <w:szCs w:val="24"/>
              </w:rPr>
              <w:t>1.8.2.1</w:t>
            </w:r>
          </w:p>
        </w:tc>
        <w:tc>
          <w:tcPr>
            <w:tcW w:w="1454" w:type="dxa"/>
            <w:shd w:val="clear" w:color="auto" w:fill="auto"/>
            <w:vAlign w:val="center"/>
          </w:tcPr>
          <w:p w14:paraId="7AE1B725" w14:textId="77777777" w:rsidR="004A2F9B" w:rsidRPr="003A265C" w:rsidRDefault="004A2F9B" w:rsidP="003A265C">
            <w:pPr>
              <w:rPr>
                <w:szCs w:val="24"/>
              </w:rPr>
            </w:pPr>
          </w:p>
        </w:tc>
        <w:tc>
          <w:tcPr>
            <w:tcW w:w="1570" w:type="dxa"/>
            <w:shd w:val="clear" w:color="auto" w:fill="auto"/>
            <w:vAlign w:val="center"/>
          </w:tcPr>
          <w:p w14:paraId="403BF902" w14:textId="77777777" w:rsidR="004A2F9B" w:rsidRPr="003A265C" w:rsidRDefault="004A2F9B" w:rsidP="003A265C">
            <w:pPr>
              <w:rPr>
                <w:szCs w:val="24"/>
              </w:rPr>
            </w:pPr>
          </w:p>
        </w:tc>
        <w:tc>
          <w:tcPr>
            <w:tcW w:w="1449" w:type="dxa"/>
            <w:shd w:val="clear" w:color="auto" w:fill="auto"/>
            <w:vAlign w:val="center"/>
          </w:tcPr>
          <w:p w14:paraId="57CC9139" w14:textId="77777777" w:rsidR="004A2F9B" w:rsidRPr="003A265C" w:rsidRDefault="004A2F9B" w:rsidP="003A265C">
            <w:pPr>
              <w:rPr>
                <w:szCs w:val="24"/>
              </w:rPr>
            </w:pPr>
          </w:p>
        </w:tc>
        <w:tc>
          <w:tcPr>
            <w:tcW w:w="1209" w:type="dxa"/>
            <w:shd w:val="clear" w:color="auto" w:fill="auto"/>
            <w:vAlign w:val="center"/>
          </w:tcPr>
          <w:p w14:paraId="5DEC2D31" w14:textId="77777777" w:rsidR="004A2F9B" w:rsidRPr="003A265C" w:rsidRDefault="004A2F9B" w:rsidP="003A265C">
            <w:pPr>
              <w:rPr>
                <w:szCs w:val="24"/>
              </w:rPr>
            </w:pPr>
          </w:p>
        </w:tc>
        <w:tc>
          <w:tcPr>
            <w:tcW w:w="1691" w:type="dxa"/>
            <w:shd w:val="clear" w:color="auto" w:fill="auto"/>
            <w:vAlign w:val="center"/>
          </w:tcPr>
          <w:p w14:paraId="488EA9CF" w14:textId="77777777" w:rsidR="004A2F9B" w:rsidRPr="003A265C" w:rsidRDefault="004A2F9B" w:rsidP="003A265C">
            <w:pPr>
              <w:rPr>
                <w:szCs w:val="24"/>
              </w:rPr>
            </w:pPr>
          </w:p>
        </w:tc>
        <w:tc>
          <w:tcPr>
            <w:tcW w:w="1570" w:type="dxa"/>
            <w:shd w:val="clear" w:color="auto" w:fill="auto"/>
            <w:vAlign w:val="center"/>
          </w:tcPr>
          <w:p w14:paraId="24155174" w14:textId="77777777" w:rsidR="004A2F9B" w:rsidRPr="003A265C" w:rsidRDefault="004A2F9B" w:rsidP="003A265C">
            <w:pPr>
              <w:rPr>
                <w:szCs w:val="24"/>
              </w:rPr>
            </w:pPr>
          </w:p>
        </w:tc>
        <w:tc>
          <w:tcPr>
            <w:tcW w:w="1818" w:type="dxa"/>
            <w:shd w:val="clear" w:color="auto" w:fill="auto"/>
            <w:vAlign w:val="center"/>
          </w:tcPr>
          <w:p w14:paraId="60E28E27" w14:textId="77777777" w:rsidR="004A2F9B" w:rsidRPr="003A265C" w:rsidRDefault="004A2F9B" w:rsidP="003A265C">
            <w:pPr>
              <w:rPr>
                <w:szCs w:val="24"/>
              </w:rPr>
            </w:pPr>
          </w:p>
        </w:tc>
      </w:tr>
      <w:tr w:rsidR="004A2F9B" w:rsidRPr="003A265C" w14:paraId="65399788" w14:textId="77777777" w:rsidTr="00892E91">
        <w:trPr>
          <w:trHeight w:val="330"/>
        </w:trPr>
        <w:tc>
          <w:tcPr>
            <w:tcW w:w="1129" w:type="dxa"/>
            <w:shd w:val="clear" w:color="auto" w:fill="auto"/>
          </w:tcPr>
          <w:p w14:paraId="02597418" w14:textId="77777777" w:rsidR="004A2F9B" w:rsidRPr="003A265C" w:rsidRDefault="004A2F9B" w:rsidP="003A265C">
            <w:pPr>
              <w:rPr>
                <w:szCs w:val="24"/>
              </w:rPr>
            </w:pPr>
            <w:r w:rsidRPr="003A265C">
              <w:rPr>
                <w:szCs w:val="24"/>
              </w:rPr>
              <w:t>1.8.2.</w:t>
            </w:r>
          </w:p>
        </w:tc>
        <w:tc>
          <w:tcPr>
            <w:tcW w:w="2028" w:type="dxa"/>
            <w:shd w:val="clear" w:color="auto" w:fill="auto"/>
          </w:tcPr>
          <w:p w14:paraId="3CC777FD" w14:textId="77777777" w:rsidR="004A2F9B" w:rsidRPr="003A265C" w:rsidRDefault="004A2F9B" w:rsidP="003A265C">
            <w:pPr>
              <w:rPr>
                <w:szCs w:val="24"/>
              </w:rPr>
            </w:pPr>
            <w:r w:rsidRPr="003A265C">
              <w:rPr>
                <w:szCs w:val="24"/>
              </w:rPr>
              <w:t>1.8.2.2</w:t>
            </w:r>
          </w:p>
        </w:tc>
        <w:tc>
          <w:tcPr>
            <w:tcW w:w="1454" w:type="dxa"/>
            <w:shd w:val="clear" w:color="auto" w:fill="auto"/>
            <w:vAlign w:val="center"/>
          </w:tcPr>
          <w:p w14:paraId="4B52F263" w14:textId="77777777" w:rsidR="004A2F9B" w:rsidRPr="003A265C" w:rsidRDefault="004A2F9B" w:rsidP="003A265C">
            <w:pPr>
              <w:rPr>
                <w:szCs w:val="24"/>
              </w:rPr>
            </w:pPr>
          </w:p>
        </w:tc>
        <w:tc>
          <w:tcPr>
            <w:tcW w:w="1570" w:type="dxa"/>
            <w:shd w:val="clear" w:color="auto" w:fill="auto"/>
            <w:vAlign w:val="center"/>
          </w:tcPr>
          <w:p w14:paraId="4829A9C3" w14:textId="77777777" w:rsidR="004A2F9B" w:rsidRPr="003A265C" w:rsidRDefault="004A2F9B" w:rsidP="003A265C">
            <w:pPr>
              <w:rPr>
                <w:szCs w:val="24"/>
              </w:rPr>
            </w:pPr>
          </w:p>
        </w:tc>
        <w:tc>
          <w:tcPr>
            <w:tcW w:w="1449" w:type="dxa"/>
            <w:shd w:val="clear" w:color="auto" w:fill="auto"/>
            <w:vAlign w:val="center"/>
          </w:tcPr>
          <w:p w14:paraId="016289F7" w14:textId="77777777" w:rsidR="004A2F9B" w:rsidRPr="003A265C" w:rsidRDefault="004A2F9B" w:rsidP="003A265C">
            <w:pPr>
              <w:rPr>
                <w:szCs w:val="24"/>
              </w:rPr>
            </w:pPr>
          </w:p>
        </w:tc>
        <w:tc>
          <w:tcPr>
            <w:tcW w:w="1209" w:type="dxa"/>
            <w:shd w:val="clear" w:color="auto" w:fill="auto"/>
            <w:vAlign w:val="center"/>
          </w:tcPr>
          <w:p w14:paraId="3C538054" w14:textId="77777777" w:rsidR="004A2F9B" w:rsidRPr="003A265C" w:rsidRDefault="004A2F9B" w:rsidP="003A265C">
            <w:pPr>
              <w:rPr>
                <w:szCs w:val="24"/>
              </w:rPr>
            </w:pPr>
          </w:p>
        </w:tc>
        <w:tc>
          <w:tcPr>
            <w:tcW w:w="1691" w:type="dxa"/>
            <w:shd w:val="clear" w:color="auto" w:fill="auto"/>
            <w:vAlign w:val="center"/>
          </w:tcPr>
          <w:p w14:paraId="6A6EE7D0" w14:textId="77777777" w:rsidR="004A2F9B" w:rsidRPr="003A265C" w:rsidRDefault="004A2F9B" w:rsidP="003A265C">
            <w:pPr>
              <w:rPr>
                <w:szCs w:val="24"/>
              </w:rPr>
            </w:pPr>
          </w:p>
        </w:tc>
        <w:tc>
          <w:tcPr>
            <w:tcW w:w="1570" w:type="dxa"/>
            <w:shd w:val="clear" w:color="auto" w:fill="auto"/>
            <w:vAlign w:val="center"/>
          </w:tcPr>
          <w:p w14:paraId="3BBFFEF0" w14:textId="77777777" w:rsidR="004A2F9B" w:rsidRPr="003A265C" w:rsidRDefault="004A2F9B" w:rsidP="003A265C">
            <w:pPr>
              <w:rPr>
                <w:szCs w:val="24"/>
              </w:rPr>
            </w:pPr>
          </w:p>
        </w:tc>
        <w:tc>
          <w:tcPr>
            <w:tcW w:w="1818" w:type="dxa"/>
            <w:shd w:val="clear" w:color="auto" w:fill="auto"/>
            <w:vAlign w:val="center"/>
          </w:tcPr>
          <w:p w14:paraId="4FA41800" w14:textId="77777777" w:rsidR="004A2F9B" w:rsidRPr="003A265C" w:rsidRDefault="004A2F9B" w:rsidP="003A265C">
            <w:pPr>
              <w:rPr>
                <w:szCs w:val="24"/>
              </w:rPr>
            </w:pPr>
          </w:p>
        </w:tc>
      </w:tr>
      <w:tr w:rsidR="004A2F9B" w:rsidRPr="003A265C" w14:paraId="328454DB" w14:textId="77777777" w:rsidTr="00892E91">
        <w:trPr>
          <w:trHeight w:val="330"/>
        </w:trPr>
        <w:tc>
          <w:tcPr>
            <w:tcW w:w="1129" w:type="dxa"/>
            <w:shd w:val="clear" w:color="auto" w:fill="auto"/>
          </w:tcPr>
          <w:p w14:paraId="6D772CF2" w14:textId="77777777" w:rsidR="004A2F9B" w:rsidRPr="003A265C" w:rsidRDefault="004A2F9B" w:rsidP="003A265C">
            <w:pPr>
              <w:rPr>
                <w:szCs w:val="24"/>
              </w:rPr>
            </w:pPr>
            <w:r w:rsidRPr="003A265C">
              <w:rPr>
                <w:szCs w:val="24"/>
              </w:rPr>
              <w:t>1.8.2.</w:t>
            </w:r>
          </w:p>
        </w:tc>
        <w:tc>
          <w:tcPr>
            <w:tcW w:w="2028" w:type="dxa"/>
            <w:shd w:val="clear" w:color="auto" w:fill="auto"/>
          </w:tcPr>
          <w:p w14:paraId="10043960" w14:textId="77777777" w:rsidR="004A2F9B" w:rsidRPr="003A265C" w:rsidRDefault="004A2F9B" w:rsidP="003A265C">
            <w:pPr>
              <w:rPr>
                <w:szCs w:val="24"/>
              </w:rPr>
            </w:pPr>
            <w:r w:rsidRPr="003A265C">
              <w:rPr>
                <w:szCs w:val="24"/>
              </w:rPr>
              <w:t>1.8.2.3</w:t>
            </w:r>
          </w:p>
        </w:tc>
        <w:tc>
          <w:tcPr>
            <w:tcW w:w="1454" w:type="dxa"/>
            <w:shd w:val="clear" w:color="auto" w:fill="auto"/>
            <w:vAlign w:val="center"/>
          </w:tcPr>
          <w:p w14:paraId="0D19DC4A" w14:textId="77777777" w:rsidR="004A2F9B" w:rsidRPr="003A265C" w:rsidRDefault="004A2F9B" w:rsidP="003A265C">
            <w:pPr>
              <w:rPr>
                <w:szCs w:val="24"/>
              </w:rPr>
            </w:pPr>
          </w:p>
        </w:tc>
        <w:tc>
          <w:tcPr>
            <w:tcW w:w="1570" w:type="dxa"/>
            <w:shd w:val="clear" w:color="auto" w:fill="auto"/>
            <w:vAlign w:val="center"/>
          </w:tcPr>
          <w:p w14:paraId="3424B024" w14:textId="77777777" w:rsidR="004A2F9B" w:rsidRPr="003A265C" w:rsidRDefault="004A2F9B" w:rsidP="003A265C">
            <w:pPr>
              <w:rPr>
                <w:szCs w:val="24"/>
              </w:rPr>
            </w:pPr>
          </w:p>
        </w:tc>
        <w:tc>
          <w:tcPr>
            <w:tcW w:w="1449" w:type="dxa"/>
            <w:shd w:val="clear" w:color="auto" w:fill="auto"/>
            <w:vAlign w:val="center"/>
          </w:tcPr>
          <w:p w14:paraId="7E8623D3" w14:textId="77777777" w:rsidR="004A2F9B" w:rsidRPr="003A265C" w:rsidRDefault="004A2F9B" w:rsidP="003A265C">
            <w:pPr>
              <w:rPr>
                <w:szCs w:val="24"/>
              </w:rPr>
            </w:pPr>
          </w:p>
        </w:tc>
        <w:tc>
          <w:tcPr>
            <w:tcW w:w="1209" w:type="dxa"/>
            <w:shd w:val="clear" w:color="auto" w:fill="auto"/>
            <w:vAlign w:val="center"/>
          </w:tcPr>
          <w:p w14:paraId="7B19522E" w14:textId="77777777" w:rsidR="004A2F9B" w:rsidRPr="003A265C" w:rsidRDefault="004A2F9B" w:rsidP="003A265C">
            <w:pPr>
              <w:rPr>
                <w:szCs w:val="24"/>
              </w:rPr>
            </w:pPr>
          </w:p>
        </w:tc>
        <w:tc>
          <w:tcPr>
            <w:tcW w:w="1691" w:type="dxa"/>
            <w:shd w:val="clear" w:color="auto" w:fill="auto"/>
            <w:vAlign w:val="center"/>
          </w:tcPr>
          <w:p w14:paraId="1572AAB8" w14:textId="77777777" w:rsidR="004A2F9B" w:rsidRPr="003A265C" w:rsidRDefault="004A2F9B" w:rsidP="003A265C">
            <w:pPr>
              <w:rPr>
                <w:szCs w:val="24"/>
              </w:rPr>
            </w:pPr>
          </w:p>
        </w:tc>
        <w:tc>
          <w:tcPr>
            <w:tcW w:w="1570" w:type="dxa"/>
            <w:shd w:val="clear" w:color="auto" w:fill="auto"/>
            <w:vAlign w:val="center"/>
          </w:tcPr>
          <w:p w14:paraId="6B0C1FFF" w14:textId="77777777" w:rsidR="004A2F9B" w:rsidRPr="003A265C" w:rsidRDefault="004A2F9B" w:rsidP="003A265C">
            <w:pPr>
              <w:rPr>
                <w:szCs w:val="24"/>
              </w:rPr>
            </w:pPr>
          </w:p>
        </w:tc>
        <w:tc>
          <w:tcPr>
            <w:tcW w:w="1818" w:type="dxa"/>
            <w:shd w:val="clear" w:color="auto" w:fill="auto"/>
            <w:vAlign w:val="center"/>
          </w:tcPr>
          <w:p w14:paraId="4B345A98" w14:textId="77777777" w:rsidR="004A2F9B" w:rsidRPr="003A265C" w:rsidRDefault="004A2F9B" w:rsidP="003A265C">
            <w:pPr>
              <w:rPr>
                <w:szCs w:val="24"/>
              </w:rPr>
            </w:pPr>
          </w:p>
        </w:tc>
      </w:tr>
      <w:tr w:rsidR="004A2F9B" w:rsidRPr="003A265C" w14:paraId="6678F122" w14:textId="77777777" w:rsidTr="00892E91">
        <w:trPr>
          <w:trHeight w:val="330"/>
        </w:trPr>
        <w:tc>
          <w:tcPr>
            <w:tcW w:w="1129" w:type="dxa"/>
            <w:shd w:val="clear" w:color="auto" w:fill="auto"/>
          </w:tcPr>
          <w:p w14:paraId="19B83505" w14:textId="77777777" w:rsidR="004A2F9B" w:rsidRPr="003A265C" w:rsidRDefault="004A2F9B" w:rsidP="003A265C">
            <w:pPr>
              <w:rPr>
                <w:szCs w:val="24"/>
              </w:rPr>
            </w:pPr>
            <w:r w:rsidRPr="003A265C">
              <w:rPr>
                <w:szCs w:val="24"/>
              </w:rPr>
              <w:t>1.8.2.</w:t>
            </w:r>
          </w:p>
        </w:tc>
        <w:tc>
          <w:tcPr>
            <w:tcW w:w="2028" w:type="dxa"/>
            <w:shd w:val="clear" w:color="auto" w:fill="auto"/>
          </w:tcPr>
          <w:p w14:paraId="4AD6C407" w14:textId="77777777" w:rsidR="004A2F9B" w:rsidRPr="003A265C" w:rsidRDefault="004A2F9B" w:rsidP="003A265C">
            <w:pPr>
              <w:rPr>
                <w:szCs w:val="24"/>
              </w:rPr>
            </w:pPr>
            <w:r w:rsidRPr="003A265C">
              <w:rPr>
                <w:szCs w:val="24"/>
              </w:rPr>
              <w:t>1.8.2.4</w:t>
            </w:r>
          </w:p>
        </w:tc>
        <w:tc>
          <w:tcPr>
            <w:tcW w:w="1454" w:type="dxa"/>
            <w:shd w:val="clear" w:color="auto" w:fill="auto"/>
            <w:vAlign w:val="center"/>
          </w:tcPr>
          <w:p w14:paraId="2C2B17C3" w14:textId="77777777" w:rsidR="004A2F9B" w:rsidRPr="003A265C" w:rsidRDefault="004A2F9B" w:rsidP="003A265C">
            <w:pPr>
              <w:rPr>
                <w:szCs w:val="24"/>
              </w:rPr>
            </w:pPr>
          </w:p>
        </w:tc>
        <w:tc>
          <w:tcPr>
            <w:tcW w:w="1570" w:type="dxa"/>
            <w:shd w:val="clear" w:color="auto" w:fill="auto"/>
            <w:vAlign w:val="center"/>
          </w:tcPr>
          <w:p w14:paraId="0C3B57CE" w14:textId="77777777" w:rsidR="004A2F9B" w:rsidRPr="003A265C" w:rsidRDefault="004A2F9B" w:rsidP="003A265C">
            <w:pPr>
              <w:rPr>
                <w:szCs w:val="24"/>
              </w:rPr>
            </w:pPr>
          </w:p>
        </w:tc>
        <w:tc>
          <w:tcPr>
            <w:tcW w:w="1449" w:type="dxa"/>
            <w:shd w:val="clear" w:color="auto" w:fill="auto"/>
            <w:vAlign w:val="center"/>
          </w:tcPr>
          <w:p w14:paraId="5BA423A5" w14:textId="77777777" w:rsidR="004A2F9B" w:rsidRPr="003A265C" w:rsidRDefault="004A2F9B" w:rsidP="003A265C">
            <w:pPr>
              <w:rPr>
                <w:szCs w:val="24"/>
              </w:rPr>
            </w:pPr>
          </w:p>
        </w:tc>
        <w:tc>
          <w:tcPr>
            <w:tcW w:w="1209" w:type="dxa"/>
            <w:shd w:val="clear" w:color="auto" w:fill="auto"/>
            <w:vAlign w:val="center"/>
          </w:tcPr>
          <w:p w14:paraId="42F8586B" w14:textId="77777777" w:rsidR="004A2F9B" w:rsidRPr="003A265C" w:rsidRDefault="004A2F9B" w:rsidP="003A265C">
            <w:pPr>
              <w:rPr>
                <w:szCs w:val="24"/>
              </w:rPr>
            </w:pPr>
          </w:p>
        </w:tc>
        <w:tc>
          <w:tcPr>
            <w:tcW w:w="1691" w:type="dxa"/>
            <w:shd w:val="clear" w:color="auto" w:fill="auto"/>
            <w:vAlign w:val="center"/>
          </w:tcPr>
          <w:p w14:paraId="4C64D4CA" w14:textId="77777777" w:rsidR="004A2F9B" w:rsidRPr="003A265C" w:rsidRDefault="004A2F9B" w:rsidP="003A265C">
            <w:pPr>
              <w:rPr>
                <w:szCs w:val="24"/>
              </w:rPr>
            </w:pPr>
          </w:p>
        </w:tc>
        <w:tc>
          <w:tcPr>
            <w:tcW w:w="1570" w:type="dxa"/>
            <w:shd w:val="clear" w:color="auto" w:fill="auto"/>
            <w:vAlign w:val="center"/>
          </w:tcPr>
          <w:p w14:paraId="53443401" w14:textId="77777777" w:rsidR="004A2F9B" w:rsidRPr="003A265C" w:rsidRDefault="004A2F9B" w:rsidP="003A265C">
            <w:pPr>
              <w:rPr>
                <w:szCs w:val="24"/>
              </w:rPr>
            </w:pPr>
          </w:p>
        </w:tc>
        <w:tc>
          <w:tcPr>
            <w:tcW w:w="1818" w:type="dxa"/>
            <w:shd w:val="clear" w:color="auto" w:fill="auto"/>
            <w:vAlign w:val="center"/>
          </w:tcPr>
          <w:p w14:paraId="7A8BF668" w14:textId="77777777" w:rsidR="004A2F9B" w:rsidRPr="003A265C" w:rsidRDefault="004A2F9B" w:rsidP="003A265C">
            <w:pPr>
              <w:rPr>
                <w:szCs w:val="24"/>
              </w:rPr>
            </w:pPr>
          </w:p>
        </w:tc>
      </w:tr>
      <w:tr w:rsidR="004A2F9B" w:rsidRPr="003A265C" w14:paraId="07B42784" w14:textId="77777777" w:rsidTr="00892E91">
        <w:trPr>
          <w:trHeight w:val="330"/>
        </w:trPr>
        <w:tc>
          <w:tcPr>
            <w:tcW w:w="1129" w:type="dxa"/>
            <w:shd w:val="clear" w:color="auto" w:fill="auto"/>
          </w:tcPr>
          <w:p w14:paraId="48C7A135" w14:textId="77777777" w:rsidR="004A2F9B" w:rsidRPr="003A265C" w:rsidRDefault="004A2F9B" w:rsidP="003A265C">
            <w:pPr>
              <w:rPr>
                <w:szCs w:val="24"/>
              </w:rPr>
            </w:pPr>
            <w:r w:rsidRPr="003A265C">
              <w:rPr>
                <w:szCs w:val="24"/>
              </w:rPr>
              <w:t>1.8.2.</w:t>
            </w:r>
          </w:p>
        </w:tc>
        <w:tc>
          <w:tcPr>
            <w:tcW w:w="2028" w:type="dxa"/>
            <w:shd w:val="clear" w:color="auto" w:fill="auto"/>
          </w:tcPr>
          <w:p w14:paraId="2D8051C3" w14:textId="77777777" w:rsidR="004A2F9B" w:rsidRPr="003A265C" w:rsidRDefault="004A2F9B" w:rsidP="003A265C">
            <w:pPr>
              <w:rPr>
                <w:szCs w:val="24"/>
              </w:rPr>
            </w:pPr>
            <w:r w:rsidRPr="003A265C">
              <w:rPr>
                <w:szCs w:val="24"/>
              </w:rPr>
              <w:t>1.8.2.5</w:t>
            </w:r>
          </w:p>
        </w:tc>
        <w:tc>
          <w:tcPr>
            <w:tcW w:w="1454" w:type="dxa"/>
            <w:shd w:val="clear" w:color="auto" w:fill="auto"/>
            <w:vAlign w:val="center"/>
          </w:tcPr>
          <w:p w14:paraId="2ECD61B5" w14:textId="77777777" w:rsidR="004A2F9B" w:rsidRPr="003A265C" w:rsidRDefault="004A2F9B" w:rsidP="003A265C">
            <w:pPr>
              <w:rPr>
                <w:szCs w:val="24"/>
              </w:rPr>
            </w:pPr>
          </w:p>
        </w:tc>
        <w:tc>
          <w:tcPr>
            <w:tcW w:w="1570" w:type="dxa"/>
            <w:shd w:val="clear" w:color="auto" w:fill="auto"/>
            <w:vAlign w:val="center"/>
          </w:tcPr>
          <w:p w14:paraId="182A3B9E" w14:textId="77777777" w:rsidR="004A2F9B" w:rsidRPr="003A265C" w:rsidRDefault="004A2F9B" w:rsidP="003A265C">
            <w:pPr>
              <w:rPr>
                <w:szCs w:val="24"/>
              </w:rPr>
            </w:pPr>
          </w:p>
        </w:tc>
        <w:tc>
          <w:tcPr>
            <w:tcW w:w="1449" w:type="dxa"/>
            <w:shd w:val="clear" w:color="auto" w:fill="auto"/>
            <w:vAlign w:val="center"/>
          </w:tcPr>
          <w:p w14:paraId="273DCE3A" w14:textId="77777777" w:rsidR="004A2F9B" w:rsidRPr="003A265C" w:rsidRDefault="004A2F9B" w:rsidP="003A265C">
            <w:pPr>
              <w:rPr>
                <w:szCs w:val="24"/>
              </w:rPr>
            </w:pPr>
          </w:p>
        </w:tc>
        <w:tc>
          <w:tcPr>
            <w:tcW w:w="1209" w:type="dxa"/>
            <w:shd w:val="clear" w:color="auto" w:fill="auto"/>
            <w:vAlign w:val="center"/>
          </w:tcPr>
          <w:p w14:paraId="091D58E5" w14:textId="77777777" w:rsidR="004A2F9B" w:rsidRPr="003A265C" w:rsidRDefault="004A2F9B" w:rsidP="003A265C">
            <w:pPr>
              <w:rPr>
                <w:szCs w:val="24"/>
              </w:rPr>
            </w:pPr>
          </w:p>
        </w:tc>
        <w:tc>
          <w:tcPr>
            <w:tcW w:w="1691" w:type="dxa"/>
            <w:shd w:val="clear" w:color="auto" w:fill="auto"/>
            <w:vAlign w:val="center"/>
          </w:tcPr>
          <w:p w14:paraId="45E80A27" w14:textId="77777777" w:rsidR="004A2F9B" w:rsidRPr="003A265C" w:rsidRDefault="004A2F9B" w:rsidP="003A265C">
            <w:pPr>
              <w:rPr>
                <w:szCs w:val="24"/>
              </w:rPr>
            </w:pPr>
          </w:p>
        </w:tc>
        <w:tc>
          <w:tcPr>
            <w:tcW w:w="1570" w:type="dxa"/>
            <w:shd w:val="clear" w:color="auto" w:fill="auto"/>
            <w:vAlign w:val="center"/>
          </w:tcPr>
          <w:p w14:paraId="71DA6683" w14:textId="77777777" w:rsidR="004A2F9B" w:rsidRPr="003A265C" w:rsidRDefault="004A2F9B" w:rsidP="003A265C">
            <w:pPr>
              <w:rPr>
                <w:szCs w:val="24"/>
              </w:rPr>
            </w:pPr>
          </w:p>
        </w:tc>
        <w:tc>
          <w:tcPr>
            <w:tcW w:w="1818" w:type="dxa"/>
            <w:shd w:val="clear" w:color="auto" w:fill="auto"/>
            <w:vAlign w:val="center"/>
          </w:tcPr>
          <w:p w14:paraId="629BA274" w14:textId="77777777" w:rsidR="004A2F9B" w:rsidRPr="003A265C" w:rsidRDefault="004A2F9B" w:rsidP="003A265C">
            <w:pPr>
              <w:rPr>
                <w:szCs w:val="24"/>
              </w:rPr>
            </w:pPr>
          </w:p>
        </w:tc>
      </w:tr>
      <w:tr w:rsidR="004A2F9B" w:rsidRPr="003A265C" w14:paraId="3B7E6B88" w14:textId="77777777" w:rsidTr="00892E91">
        <w:trPr>
          <w:trHeight w:val="330"/>
        </w:trPr>
        <w:tc>
          <w:tcPr>
            <w:tcW w:w="1129" w:type="dxa"/>
            <w:shd w:val="clear" w:color="auto" w:fill="auto"/>
          </w:tcPr>
          <w:p w14:paraId="255CB198" w14:textId="77777777" w:rsidR="004A2F9B" w:rsidRPr="003A265C" w:rsidRDefault="004A2F9B" w:rsidP="003A265C">
            <w:pPr>
              <w:rPr>
                <w:szCs w:val="24"/>
              </w:rPr>
            </w:pPr>
            <w:r w:rsidRPr="003A265C">
              <w:rPr>
                <w:szCs w:val="24"/>
              </w:rPr>
              <w:t>1.8.2.</w:t>
            </w:r>
          </w:p>
        </w:tc>
        <w:tc>
          <w:tcPr>
            <w:tcW w:w="2028" w:type="dxa"/>
            <w:shd w:val="clear" w:color="auto" w:fill="auto"/>
          </w:tcPr>
          <w:p w14:paraId="7015E85C" w14:textId="77777777" w:rsidR="004A2F9B" w:rsidRPr="003A265C" w:rsidRDefault="004A2F9B" w:rsidP="003A265C">
            <w:pPr>
              <w:rPr>
                <w:szCs w:val="24"/>
              </w:rPr>
            </w:pPr>
            <w:r w:rsidRPr="003A265C">
              <w:rPr>
                <w:szCs w:val="24"/>
              </w:rPr>
              <w:t>1.8.2.6</w:t>
            </w:r>
          </w:p>
        </w:tc>
        <w:tc>
          <w:tcPr>
            <w:tcW w:w="1454" w:type="dxa"/>
            <w:shd w:val="clear" w:color="auto" w:fill="auto"/>
            <w:vAlign w:val="center"/>
          </w:tcPr>
          <w:p w14:paraId="138010F4" w14:textId="77777777" w:rsidR="004A2F9B" w:rsidRPr="003A265C" w:rsidRDefault="004A2F9B" w:rsidP="003A265C">
            <w:pPr>
              <w:rPr>
                <w:szCs w:val="24"/>
              </w:rPr>
            </w:pPr>
          </w:p>
        </w:tc>
        <w:tc>
          <w:tcPr>
            <w:tcW w:w="1570" w:type="dxa"/>
            <w:shd w:val="clear" w:color="auto" w:fill="auto"/>
            <w:vAlign w:val="center"/>
          </w:tcPr>
          <w:p w14:paraId="33171A1D" w14:textId="77777777" w:rsidR="004A2F9B" w:rsidRPr="003A265C" w:rsidRDefault="004A2F9B" w:rsidP="003A265C">
            <w:pPr>
              <w:rPr>
                <w:szCs w:val="24"/>
              </w:rPr>
            </w:pPr>
          </w:p>
        </w:tc>
        <w:tc>
          <w:tcPr>
            <w:tcW w:w="1449" w:type="dxa"/>
            <w:shd w:val="clear" w:color="auto" w:fill="auto"/>
            <w:vAlign w:val="center"/>
          </w:tcPr>
          <w:p w14:paraId="18518A3A" w14:textId="77777777" w:rsidR="004A2F9B" w:rsidRPr="003A265C" w:rsidRDefault="004A2F9B" w:rsidP="003A265C">
            <w:pPr>
              <w:rPr>
                <w:szCs w:val="24"/>
              </w:rPr>
            </w:pPr>
          </w:p>
        </w:tc>
        <w:tc>
          <w:tcPr>
            <w:tcW w:w="1209" w:type="dxa"/>
            <w:shd w:val="clear" w:color="auto" w:fill="auto"/>
            <w:vAlign w:val="center"/>
          </w:tcPr>
          <w:p w14:paraId="0B3095AF" w14:textId="77777777" w:rsidR="004A2F9B" w:rsidRPr="003A265C" w:rsidRDefault="004A2F9B" w:rsidP="003A265C">
            <w:pPr>
              <w:rPr>
                <w:szCs w:val="24"/>
              </w:rPr>
            </w:pPr>
          </w:p>
        </w:tc>
        <w:tc>
          <w:tcPr>
            <w:tcW w:w="1691" w:type="dxa"/>
            <w:shd w:val="clear" w:color="auto" w:fill="auto"/>
            <w:vAlign w:val="center"/>
          </w:tcPr>
          <w:p w14:paraId="61EB2068" w14:textId="77777777" w:rsidR="004A2F9B" w:rsidRPr="003A265C" w:rsidRDefault="004A2F9B" w:rsidP="003A265C">
            <w:pPr>
              <w:rPr>
                <w:szCs w:val="24"/>
              </w:rPr>
            </w:pPr>
          </w:p>
        </w:tc>
        <w:tc>
          <w:tcPr>
            <w:tcW w:w="1570" w:type="dxa"/>
            <w:shd w:val="clear" w:color="auto" w:fill="auto"/>
            <w:vAlign w:val="center"/>
          </w:tcPr>
          <w:p w14:paraId="14471AB6" w14:textId="77777777" w:rsidR="004A2F9B" w:rsidRPr="003A265C" w:rsidRDefault="004A2F9B" w:rsidP="003A265C">
            <w:pPr>
              <w:rPr>
                <w:szCs w:val="24"/>
              </w:rPr>
            </w:pPr>
          </w:p>
        </w:tc>
        <w:tc>
          <w:tcPr>
            <w:tcW w:w="1818" w:type="dxa"/>
            <w:shd w:val="clear" w:color="auto" w:fill="auto"/>
            <w:vAlign w:val="center"/>
          </w:tcPr>
          <w:p w14:paraId="06D8854C" w14:textId="77777777" w:rsidR="004A2F9B" w:rsidRPr="003A265C" w:rsidRDefault="004A2F9B" w:rsidP="003A265C">
            <w:pPr>
              <w:rPr>
                <w:szCs w:val="24"/>
              </w:rPr>
            </w:pPr>
          </w:p>
        </w:tc>
      </w:tr>
      <w:tr w:rsidR="004A2F9B" w:rsidRPr="003A265C" w14:paraId="0BE8F2F6" w14:textId="77777777" w:rsidTr="00892E91">
        <w:trPr>
          <w:trHeight w:val="330"/>
        </w:trPr>
        <w:tc>
          <w:tcPr>
            <w:tcW w:w="1129" w:type="dxa"/>
            <w:shd w:val="clear" w:color="auto" w:fill="auto"/>
          </w:tcPr>
          <w:p w14:paraId="7BF01FB6" w14:textId="77777777" w:rsidR="004A2F9B" w:rsidRPr="003A265C" w:rsidRDefault="004A2F9B" w:rsidP="003A265C">
            <w:pPr>
              <w:rPr>
                <w:szCs w:val="24"/>
              </w:rPr>
            </w:pPr>
            <w:r w:rsidRPr="003A265C">
              <w:rPr>
                <w:szCs w:val="24"/>
              </w:rPr>
              <w:t>1.8.2.</w:t>
            </w:r>
          </w:p>
        </w:tc>
        <w:tc>
          <w:tcPr>
            <w:tcW w:w="2028" w:type="dxa"/>
            <w:shd w:val="clear" w:color="auto" w:fill="auto"/>
          </w:tcPr>
          <w:p w14:paraId="45FD8B1E" w14:textId="77777777" w:rsidR="004A2F9B" w:rsidRPr="003A265C" w:rsidRDefault="004A2F9B" w:rsidP="003A265C">
            <w:pPr>
              <w:rPr>
                <w:szCs w:val="24"/>
              </w:rPr>
            </w:pPr>
            <w:r w:rsidRPr="003A265C">
              <w:rPr>
                <w:szCs w:val="24"/>
              </w:rPr>
              <w:t>1.8.2.7</w:t>
            </w:r>
          </w:p>
        </w:tc>
        <w:tc>
          <w:tcPr>
            <w:tcW w:w="1454" w:type="dxa"/>
            <w:shd w:val="clear" w:color="auto" w:fill="auto"/>
            <w:vAlign w:val="center"/>
          </w:tcPr>
          <w:p w14:paraId="2ACEDD6F" w14:textId="77777777" w:rsidR="004A2F9B" w:rsidRPr="003A265C" w:rsidRDefault="004A2F9B" w:rsidP="003A265C">
            <w:pPr>
              <w:rPr>
                <w:szCs w:val="24"/>
              </w:rPr>
            </w:pPr>
          </w:p>
        </w:tc>
        <w:tc>
          <w:tcPr>
            <w:tcW w:w="1570" w:type="dxa"/>
            <w:shd w:val="clear" w:color="auto" w:fill="auto"/>
            <w:vAlign w:val="center"/>
          </w:tcPr>
          <w:p w14:paraId="5D11B580" w14:textId="77777777" w:rsidR="004A2F9B" w:rsidRPr="003A265C" w:rsidRDefault="004A2F9B" w:rsidP="003A265C">
            <w:pPr>
              <w:rPr>
                <w:szCs w:val="24"/>
              </w:rPr>
            </w:pPr>
          </w:p>
        </w:tc>
        <w:tc>
          <w:tcPr>
            <w:tcW w:w="1449" w:type="dxa"/>
            <w:shd w:val="clear" w:color="auto" w:fill="auto"/>
            <w:vAlign w:val="center"/>
          </w:tcPr>
          <w:p w14:paraId="0B6CE8F6" w14:textId="77777777" w:rsidR="004A2F9B" w:rsidRPr="003A265C" w:rsidRDefault="004A2F9B" w:rsidP="003A265C">
            <w:pPr>
              <w:rPr>
                <w:szCs w:val="24"/>
              </w:rPr>
            </w:pPr>
          </w:p>
        </w:tc>
        <w:tc>
          <w:tcPr>
            <w:tcW w:w="1209" w:type="dxa"/>
            <w:shd w:val="clear" w:color="auto" w:fill="auto"/>
            <w:vAlign w:val="center"/>
          </w:tcPr>
          <w:p w14:paraId="6C31E9B3" w14:textId="77777777" w:rsidR="004A2F9B" w:rsidRPr="003A265C" w:rsidRDefault="004A2F9B" w:rsidP="003A265C">
            <w:pPr>
              <w:rPr>
                <w:szCs w:val="24"/>
              </w:rPr>
            </w:pPr>
          </w:p>
        </w:tc>
        <w:tc>
          <w:tcPr>
            <w:tcW w:w="1691" w:type="dxa"/>
            <w:shd w:val="clear" w:color="auto" w:fill="auto"/>
            <w:vAlign w:val="center"/>
          </w:tcPr>
          <w:p w14:paraId="51DF6B0B" w14:textId="77777777" w:rsidR="004A2F9B" w:rsidRPr="003A265C" w:rsidRDefault="004A2F9B" w:rsidP="003A265C">
            <w:pPr>
              <w:rPr>
                <w:szCs w:val="24"/>
              </w:rPr>
            </w:pPr>
          </w:p>
        </w:tc>
        <w:tc>
          <w:tcPr>
            <w:tcW w:w="1570" w:type="dxa"/>
            <w:shd w:val="clear" w:color="auto" w:fill="auto"/>
            <w:vAlign w:val="center"/>
          </w:tcPr>
          <w:p w14:paraId="031A57F2" w14:textId="77777777" w:rsidR="004A2F9B" w:rsidRPr="003A265C" w:rsidRDefault="004A2F9B" w:rsidP="003A265C">
            <w:pPr>
              <w:rPr>
                <w:szCs w:val="24"/>
              </w:rPr>
            </w:pPr>
          </w:p>
        </w:tc>
        <w:tc>
          <w:tcPr>
            <w:tcW w:w="1818" w:type="dxa"/>
            <w:shd w:val="clear" w:color="auto" w:fill="auto"/>
            <w:vAlign w:val="center"/>
          </w:tcPr>
          <w:p w14:paraId="24AC9550" w14:textId="77777777" w:rsidR="004A2F9B" w:rsidRPr="003A265C" w:rsidRDefault="004A2F9B" w:rsidP="003A265C">
            <w:pPr>
              <w:rPr>
                <w:szCs w:val="24"/>
              </w:rPr>
            </w:pPr>
          </w:p>
        </w:tc>
      </w:tr>
      <w:tr w:rsidR="004A2F9B" w:rsidRPr="003A265C" w14:paraId="4472EF7D" w14:textId="77777777" w:rsidTr="00892E91">
        <w:trPr>
          <w:trHeight w:val="330"/>
        </w:trPr>
        <w:tc>
          <w:tcPr>
            <w:tcW w:w="1129" w:type="dxa"/>
            <w:shd w:val="clear" w:color="auto" w:fill="auto"/>
          </w:tcPr>
          <w:p w14:paraId="02BD8A22" w14:textId="77777777" w:rsidR="004A2F9B" w:rsidRPr="003A265C" w:rsidRDefault="004A2F9B" w:rsidP="003A265C">
            <w:pPr>
              <w:rPr>
                <w:szCs w:val="24"/>
              </w:rPr>
            </w:pPr>
            <w:r w:rsidRPr="003A265C">
              <w:rPr>
                <w:szCs w:val="24"/>
              </w:rPr>
              <w:t>1.8.2.</w:t>
            </w:r>
          </w:p>
        </w:tc>
        <w:tc>
          <w:tcPr>
            <w:tcW w:w="2028" w:type="dxa"/>
            <w:shd w:val="clear" w:color="auto" w:fill="auto"/>
          </w:tcPr>
          <w:p w14:paraId="3C68E7C2" w14:textId="77777777" w:rsidR="004A2F9B" w:rsidRPr="003A265C" w:rsidRDefault="004A2F9B" w:rsidP="003A265C">
            <w:pPr>
              <w:rPr>
                <w:szCs w:val="24"/>
              </w:rPr>
            </w:pPr>
            <w:r w:rsidRPr="003A265C">
              <w:rPr>
                <w:szCs w:val="24"/>
              </w:rPr>
              <w:t>1.8.2.8</w:t>
            </w:r>
          </w:p>
        </w:tc>
        <w:tc>
          <w:tcPr>
            <w:tcW w:w="1454" w:type="dxa"/>
            <w:shd w:val="clear" w:color="auto" w:fill="auto"/>
            <w:vAlign w:val="center"/>
          </w:tcPr>
          <w:p w14:paraId="1F8FDA2B" w14:textId="77777777" w:rsidR="004A2F9B" w:rsidRPr="003A265C" w:rsidRDefault="004A2F9B" w:rsidP="003A265C">
            <w:pPr>
              <w:rPr>
                <w:szCs w:val="24"/>
              </w:rPr>
            </w:pPr>
          </w:p>
        </w:tc>
        <w:tc>
          <w:tcPr>
            <w:tcW w:w="1570" w:type="dxa"/>
            <w:shd w:val="clear" w:color="auto" w:fill="auto"/>
            <w:vAlign w:val="center"/>
          </w:tcPr>
          <w:p w14:paraId="6CB1622F" w14:textId="77777777" w:rsidR="004A2F9B" w:rsidRPr="003A265C" w:rsidRDefault="004A2F9B" w:rsidP="003A265C">
            <w:pPr>
              <w:rPr>
                <w:szCs w:val="24"/>
              </w:rPr>
            </w:pPr>
          </w:p>
        </w:tc>
        <w:tc>
          <w:tcPr>
            <w:tcW w:w="1449" w:type="dxa"/>
            <w:shd w:val="clear" w:color="auto" w:fill="auto"/>
            <w:vAlign w:val="center"/>
          </w:tcPr>
          <w:p w14:paraId="6C10989C" w14:textId="77777777" w:rsidR="004A2F9B" w:rsidRPr="003A265C" w:rsidRDefault="004A2F9B" w:rsidP="003A265C">
            <w:pPr>
              <w:rPr>
                <w:szCs w:val="24"/>
              </w:rPr>
            </w:pPr>
          </w:p>
        </w:tc>
        <w:tc>
          <w:tcPr>
            <w:tcW w:w="1209" w:type="dxa"/>
            <w:shd w:val="clear" w:color="auto" w:fill="auto"/>
            <w:vAlign w:val="center"/>
          </w:tcPr>
          <w:p w14:paraId="53BB9C78" w14:textId="77777777" w:rsidR="004A2F9B" w:rsidRPr="003A265C" w:rsidRDefault="004A2F9B" w:rsidP="003A265C">
            <w:pPr>
              <w:rPr>
                <w:szCs w:val="24"/>
              </w:rPr>
            </w:pPr>
          </w:p>
        </w:tc>
        <w:tc>
          <w:tcPr>
            <w:tcW w:w="1691" w:type="dxa"/>
            <w:shd w:val="clear" w:color="auto" w:fill="auto"/>
            <w:vAlign w:val="center"/>
          </w:tcPr>
          <w:p w14:paraId="5F6E94EA" w14:textId="77777777" w:rsidR="004A2F9B" w:rsidRPr="003A265C" w:rsidRDefault="004A2F9B" w:rsidP="003A265C">
            <w:pPr>
              <w:rPr>
                <w:szCs w:val="24"/>
              </w:rPr>
            </w:pPr>
          </w:p>
        </w:tc>
        <w:tc>
          <w:tcPr>
            <w:tcW w:w="1570" w:type="dxa"/>
            <w:shd w:val="clear" w:color="auto" w:fill="auto"/>
            <w:vAlign w:val="center"/>
          </w:tcPr>
          <w:p w14:paraId="3053AF5F" w14:textId="77777777" w:rsidR="004A2F9B" w:rsidRPr="003A265C" w:rsidRDefault="004A2F9B" w:rsidP="003A265C">
            <w:pPr>
              <w:rPr>
                <w:szCs w:val="24"/>
              </w:rPr>
            </w:pPr>
          </w:p>
        </w:tc>
        <w:tc>
          <w:tcPr>
            <w:tcW w:w="1818" w:type="dxa"/>
            <w:shd w:val="clear" w:color="auto" w:fill="auto"/>
            <w:vAlign w:val="center"/>
          </w:tcPr>
          <w:p w14:paraId="157BAB9A" w14:textId="77777777" w:rsidR="004A2F9B" w:rsidRPr="003A265C" w:rsidRDefault="004A2F9B" w:rsidP="003A265C">
            <w:pPr>
              <w:rPr>
                <w:szCs w:val="24"/>
              </w:rPr>
            </w:pPr>
          </w:p>
        </w:tc>
      </w:tr>
      <w:tr w:rsidR="004A2F9B" w:rsidRPr="003A265C" w14:paraId="292E1B7C" w14:textId="77777777" w:rsidTr="00892E91">
        <w:trPr>
          <w:trHeight w:val="330"/>
        </w:trPr>
        <w:tc>
          <w:tcPr>
            <w:tcW w:w="3157" w:type="dxa"/>
            <w:gridSpan w:val="2"/>
            <w:shd w:val="clear" w:color="auto" w:fill="auto"/>
            <w:vAlign w:val="center"/>
            <w:hideMark/>
          </w:tcPr>
          <w:p w14:paraId="085A5F43" w14:textId="77777777" w:rsidR="004A2F9B" w:rsidRPr="003A265C" w:rsidRDefault="004A2F9B" w:rsidP="003A265C">
            <w:pPr>
              <w:rPr>
                <w:szCs w:val="24"/>
              </w:rPr>
            </w:pPr>
            <w:r w:rsidRPr="003A265C">
              <w:rPr>
                <w:szCs w:val="24"/>
              </w:rPr>
              <w:t>Total obiectiv specific 1.8.2</w:t>
            </w:r>
          </w:p>
        </w:tc>
        <w:tc>
          <w:tcPr>
            <w:tcW w:w="1454" w:type="dxa"/>
            <w:shd w:val="clear" w:color="auto" w:fill="auto"/>
            <w:vAlign w:val="center"/>
            <w:hideMark/>
          </w:tcPr>
          <w:p w14:paraId="0E054072" w14:textId="77777777" w:rsidR="004A2F9B" w:rsidRPr="003A265C" w:rsidRDefault="004A2F9B" w:rsidP="003A265C">
            <w:pPr>
              <w:rPr>
                <w:szCs w:val="24"/>
              </w:rPr>
            </w:pPr>
            <w:r w:rsidRPr="003A265C">
              <w:rPr>
                <w:szCs w:val="24"/>
              </w:rPr>
              <w:t> </w:t>
            </w:r>
          </w:p>
        </w:tc>
        <w:tc>
          <w:tcPr>
            <w:tcW w:w="1570" w:type="dxa"/>
            <w:shd w:val="clear" w:color="auto" w:fill="auto"/>
            <w:vAlign w:val="center"/>
            <w:hideMark/>
          </w:tcPr>
          <w:p w14:paraId="7A86043E" w14:textId="77777777" w:rsidR="004A2F9B" w:rsidRPr="003A265C" w:rsidRDefault="004A2F9B" w:rsidP="003A265C">
            <w:pPr>
              <w:rPr>
                <w:szCs w:val="24"/>
              </w:rPr>
            </w:pPr>
            <w:r w:rsidRPr="003A265C">
              <w:rPr>
                <w:szCs w:val="24"/>
              </w:rPr>
              <w:t>n/a</w:t>
            </w:r>
          </w:p>
        </w:tc>
        <w:tc>
          <w:tcPr>
            <w:tcW w:w="1449" w:type="dxa"/>
            <w:shd w:val="clear" w:color="auto" w:fill="auto"/>
            <w:vAlign w:val="center"/>
            <w:hideMark/>
          </w:tcPr>
          <w:p w14:paraId="025DAC86" w14:textId="77777777" w:rsidR="004A2F9B" w:rsidRPr="003A265C" w:rsidRDefault="004A2F9B" w:rsidP="003A265C">
            <w:pPr>
              <w:rPr>
                <w:szCs w:val="24"/>
              </w:rPr>
            </w:pPr>
            <w:r w:rsidRPr="003A265C">
              <w:rPr>
                <w:szCs w:val="24"/>
              </w:rPr>
              <w:t> </w:t>
            </w:r>
          </w:p>
        </w:tc>
        <w:tc>
          <w:tcPr>
            <w:tcW w:w="6288" w:type="dxa"/>
            <w:gridSpan w:val="4"/>
            <w:shd w:val="clear" w:color="auto" w:fill="auto"/>
            <w:vAlign w:val="center"/>
            <w:hideMark/>
          </w:tcPr>
          <w:p w14:paraId="5EB036AB" w14:textId="77777777" w:rsidR="004A2F9B" w:rsidRPr="003A265C" w:rsidRDefault="004A2F9B" w:rsidP="003A265C">
            <w:pPr>
              <w:rPr>
                <w:szCs w:val="24"/>
              </w:rPr>
            </w:pPr>
            <w:r w:rsidRPr="003A265C">
              <w:rPr>
                <w:szCs w:val="24"/>
              </w:rPr>
              <w:t>n/a</w:t>
            </w:r>
          </w:p>
        </w:tc>
      </w:tr>
      <w:tr w:rsidR="004A2F9B" w:rsidRPr="003A265C" w14:paraId="4801995E" w14:textId="77777777" w:rsidTr="00892E91">
        <w:trPr>
          <w:trHeight w:val="315"/>
        </w:trPr>
        <w:tc>
          <w:tcPr>
            <w:tcW w:w="1129" w:type="dxa"/>
            <w:shd w:val="clear" w:color="auto" w:fill="auto"/>
            <w:vAlign w:val="center"/>
            <w:hideMark/>
          </w:tcPr>
          <w:p w14:paraId="68E13AF6" w14:textId="77777777" w:rsidR="004A2F9B" w:rsidRPr="003A265C" w:rsidRDefault="004A2F9B" w:rsidP="003A265C">
            <w:pPr>
              <w:rPr>
                <w:szCs w:val="24"/>
              </w:rPr>
            </w:pPr>
            <w:r w:rsidRPr="003A265C">
              <w:rPr>
                <w:szCs w:val="24"/>
              </w:rPr>
              <w:t>1.9.1</w:t>
            </w:r>
          </w:p>
        </w:tc>
        <w:tc>
          <w:tcPr>
            <w:tcW w:w="12789" w:type="dxa"/>
            <w:gridSpan w:val="8"/>
            <w:shd w:val="clear" w:color="auto" w:fill="auto"/>
            <w:vAlign w:val="center"/>
            <w:hideMark/>
          </w:tcPr>
          <w:p w14:paraId="239FE42F" w14:textId="77777777" w:rsidR="004A2F9B" w:rsidRPr="003A265C" w:rsidRDefault="004A2F9B" w:rsidP="003A265C">
            <w:pPr>
              <w:rPr>
                <w:szCs w:val="24"/>
              </w:rPr>
            </w:pPr>
            <w:r w:rsidRPr="003A265C">
              <w:rPr>
                <w:szCs w:val="24"/>
              </w:rPr>
              <w:t>OS1.9.</w:t>
            </w:r>
            <w:proofErr w:type="gramStart"/>
            <w:r w:rsidRPr="003A265C">
              <w:rPr>
                <w:szCs w:val="24"/>
              </w:rPr>
              <w:t>1.Creșterea</w:t>
            </w:r>
            <w:proofErr w:type="gramEnd"/>
            <w:r w:rsidRPr="003A265C">
              <w:rPr>
                <w:szCs w:val="24"/>
              </w:rPr>
              <w:t xml:space="preserve"> suprafeței habitatului </w:t>
            </w:r>
            <w:r w:rsidRPr="003A265C">
              <w:rPr>
                <w:rFonts w:eastAsia="Calibri"/>
                <w:szCs w:val="24"/>
              </w:rPr>
              <w:t xml:space="preserve">91V0 - Păduri dacice de fag </w:t>
            </w:r>
            <w:r w:rsidRPr="003A265C">
              <w:rPr>
                <w:rFonts w:eastAsia="Calibri"/>
                <w:i/>
                <w:szCs w:val="24"/>
              </w:rPr>
              <w:t>Symphyto-Fagion</w:t>
            </w:r>
            <w:r w:rsidRPr="003A265C">
              <w:rPr>
                <w:szCs w:val="24"/>
              </w:rPr>
              <w:t>, în sensul îmbunătățirii stării de conservare a acesteia din punct de vedere al suprafeței ocupate.</w:t>
            </w:r>
          </w:p>
        </w:tc>
      </w:tr>
      <w:tr w:rsidR="004A2F9B" w:rsidRPr="003A265C" w14:paraId="5F3368C6" w14:textId="77777777" w:rsidTr="00892E91">
        <w:trPr>
          <w:trHeight w:val="330"/>
        </w:trPr>
        <w:tc>
          <w:tcPr>
            <w:tcW w:w="1129" w:type="dxa"/>
            <w:shd w:val="clear" w:color="auto" w:fill="auto"/>
          </w:tcPr>
          <w:p w14:paraId="00659121" w14:textId="77777777" w:rsidR="004A2F9B" w:rsidRPr="003A265C" w:rsidRDefault="004A2F9B" w:rsidP="003A265C">
            <w:pPr>
              <w:rPr>
                <w:szCs w:val="24"/>
              </w:rPr>
            </w:pPr>
            <w:r w:rsidRPr="003A265C">
              <w:rPr>
                <w:szCs w:val="24"/>
              </w:rPr>
              <w:t>1.9.1.</w:t>
            </w:r>
          </w:p>
        </w:tc>
        <w:tc>
          <w:tcPr>
            <w:tcW w:w="2028" w:type="dxa"/>
            <w:shd w:val="clear" w:color="auto" w:fill="auto"/>
          </w:tcPr>
          <w:p w14:paraId="537D5AA1" w14:textId="77777777" w:rsidR="004A2F9B" w:rsidRPr="003A265C" w:rsidRDefault="004A2F9B" w:rsidP="003A265C">
            <w:pPr>
              <w:rPr>
                <w:szCs w:val="24"/>
              </w:rPr>
            </w:pPr>
            <w:r w:rsidRPr="003A265C">
              <w:rPr>
                <w:szCs w:val="24"/>
              </w:rPr>
              <w:t>1.9.1.1.</w:t>
            </w:r>
          </w:p>
        </w:tc>
        <w:tc>
          <w:tcPr>
            <w:tcW w:w="1454" w:type="dxa"/>
            <w:shd w:val="clear" w:color="auto" w:fill="auto"/>
            <w:vAlign w:val="center"/>
          </w:tcPr>
          <w:p w14:paraId="0B0AC2D0" w14:textId="77777777" w:rsidR="004A2F9B" w:rsidRPr="003A265C" w:rsidRDefault="004A2F9B" w:rsidP="003A265C">
            <w:pPr>
              <w:rPr>
                <w:szCs w:val="24"/>
              </w:rPr>
            </w:pPr>
          </w:p>
        </w:tc>
        <w:tc>
          <w:tcPr>
            <w:tcW w:w="1570" w:type="dxa"/>
            <w:shd w:val="clear" w:color="auto" w:fill="auto"/>
            <w:vAlign w:val="center"/>
          </w:tcPr>
          <w:p w14:paraId="36E04BC7" w14:textId="77777777" w:rsidR="004A2F9B" w:rsidRPr="003A265C" w:rsidRDefault="004A2F9B" w:rsidP="003A265C">
            <w:pPr>
              <w:rPr>
                <w:szCs w:val="24"/>
              </w:rPr>
            </w:pPr>
          </w:p>
        </w:tc>
        <w:tc>
          <w:tcPr>
            <w:tcW w:w="1449" w:type="dxa"/>
            <w:shd w:val="clear" w:color="auto" w:fill="auto"/>
            <w:vAlign w:val="center"/>
          </w:tcPr>
          <w:p w14:paraId="55C7DD32" w14:textId="77777777" w:rsidR="004A2F9B" w:rsidRPr="003A265C" w:rsidRDefault="004A2F9B" w:rsidP="003A265C">
            <w:pPr>
              <w:rPr>
                <w:szCs w:val="24"/>
              </w:rPr>
            </w:pPr>
          </w:p>
        </w:tc>
        <w:tc>
          <w:tcPr>
            <w:tcW w:w="1209" w:type="dxa"/>
            <w:shd w:val="clear" w:color="auto" w:fill="auto"/>
            <w:vAlign w:val="center"/>
          </w:tcPr>
          <w:p w14:paraId="6F7DA113" w14:textId="77777777" w:rsidR="004A2F9B" w:rsidRPr="003A265C" w:rsidRDefault="004A2F9B" w:rsidP="003A265C">
            <w:pPr>
              <w:rPr>
                <w:szCs w:val="24"/>
              </w:rPr>
            </w:pPr>
          </w:p>
        </w:tc>
        <w:tc>
          <w:tcPr>
            <w:tcW w:w="1691" w:type="dxa"/>
            <w:shd w:val="clear" w:color="auto" w:fill="auto"/>
            <w:vAlign w:val="center"/>
          </w:tcPr>
          <w:p w14:paraId="419954E8" w14:textId="77777777" w:rsidR="004A2F9B" w:rsidRPr="003A265C" w:rsidRDefault="004A2F9B" w:rsidP="003A265C">
            <w:pPr>
              <w:rPr>
                <w:szCs w:val="24"/>
              </w:rPr>
            </w:pPr>
          </w:p>
        </w:tc>
        <w:tc>
          <w:tcPr>
            <w:tcW w:w="1570" w:type="dxa"/>
            <w:shd w:val="clear" w:color="auto" w:fill="auto"/>
            <w:vAlign w:val="center"/>
          </w:tcPr>
          <w:p w14:paraId="325B1DA0" w14:textId="77777777" w:rsidR="004A2F9B" w:rsidRPr="003A265C" w:rsidRDefault="004A2F9B" w:rsidP="003A265C">
            <w:pPr>
              <w:rPr>
                <w:szCs w:val="24"/>
              </w:rPr>
            </w:pPr>
          </w:p>
        </w:tc>
        <w:tc>
          <w:tcPr>
            <w:tcW w:w="1818" w:type="dxa"/>
            <w:shd w:val="clear" w:color="auto" w:fill="auto"/>
            <w:vAlign w:val="center"/>
          </w:tcPr>
          <w:p w14:paraId="6C8C58B1" w14:textId="77777777" w:rsidR="004A2F9B" w:rsidRPr="003A265C" w:rsidRDefault="004A2F9B" w:rsidP="003A265C">
            <w:pPr>
              <w:rPr>
                <w:szCs w:val="24"/>
              </w:rPr>
            </w:pPr>
          </w:p>
        </w:tc>
      </w:tr>
      <w:tr w:rsidR="004A2F9B" w:rsidRPr="003A265C" w14:paraId="69EC1F40" w14:textId="77777777" w:rsidTr="00892E91">
        <w:trPr>
          <w:trHeight w:val="330"/>
        </w:trPr>
        <w:tc>
          <w:tcPr>
            <w:tcW w:w="1129" w:type="dxa"/>
            <w:shd w:val="clear" w:color="auto" w:fill="auto"/>
          </w:tcPr>
          <w:p w14:paraId="5247521D" w14:textId="77777777" w:rsidR="004A2F9B" w:rsidRPr="003A265C" w:rsidRDefault="004A2F9B" w:rsidP="003A265C">
            <w:pPr>
              <w:rPr>
                <w:szCs w:val="24"/>
              </w:rPr>
            </w:pPr>
            <w:r w:rsidRPr="003A265C">
              <w:rPr>
                <w:szCs w:val="24"/>
              </w:rPr>
              <w:t>1.9.1.</w:t>
            </w:r>
          </w:p>
        </w:tc>
        <w:tc>
          <w:tcPr>
            <w:tcW w:w="2028" w:type="dxa"/>
            <w:shd w:val="clear" w:color="auto" w:fill="auto"/>
          </w:tcPr>
          <w:p w14:paraId="152608BE" w14:textId="77777777" w:rsidR="004A2F9B" w:rsidRPr="003A265C" w:rsidRDefault="004A2F9B" w:rsidP="003A265C">
            <w:pPr>
              <w:rPr>
                <w:szCs w:val="24"/>
              </w:rPr>
            </w:pPr>
            <w:r w:rsidRPr="003A265C">
              <w:rPr>
                <w:szCs w:val="24"/>
              </w:rPr>
              <w:t>1.9.1.2</w:t>
            </w:r>
          </w:p>
        </w:tc>
        <w:tc>
          <w:tcPr>
            <w:tcW w:w="1454" w:type="dxa"/>
            <w:shd w:val="clear" w:color="auto" w:fill="auto"/>
            <w:vAlign w:val="center"/>
          </w:tcPr>
          <w:p w14:paraId="6F2A0B35" w14:textId="77777777" w:rsidR="004A2F9B" w:rsidRPr="003A265C" w:rsidRDefault="004A2F9B" w:rsidP="003A265C">
            <w:pPr>
              <w:rPr>
                <w:szCs w:val="24"/>
              </w:rPr>
            </w:pPr>
          </w:p>
        </w:tc>
        <w:tc>
          <w:tcPr>
            <w:tcW w:w="1570" w:type="dxa"/>
            <w:shd w:val="clear" w:color="auto" w:fill="auto"/>
            <w:vAlign w:val="center"/>
          </w:tcPr>
          <w:p w14:paraId="3AFCD435" w14:textId="77777777" w:rsidR="004A2F9B" w:rsidRPr="003A265C" w:rsidRDefault="004A2F9B" w:rsidP="003A265C">
            <w:pPr>
              <w:rPr>
                <w:szCs w:val="24"/>
              </w:rPr>
            </w:pPr>
          </w:p>
        </w:tc>
        <w:tc>
          <w:tcPr>
            <w:tcW w:w="1449" w:type="dxa"/>
            <w:shd w:val="clear" w:color="auto" w:fill="auto"/>
            <w:vAlign w:val="center"/>
          </w:tcPr>
          <w:p w14:paraId="1065DB16" w14:textId="77777777" w:rsidR="004A2F9B" w:rsidRPr="003A265C" w:rsidRDefault="004A2F9B" w:rsidP="003A265C">
            <w:pPr>
              <w:rPr>
                <w:szCs w:val="24"/>
              </w:rPr>
            </w:pPr>
          </w:p>
        </w:tc>
        <w:tc>
          <w:tcPr>
            <w:tcW w:w="1209" w:type="dxa"/>
            <w:shd w:val="clear" w:color="auto" w:fill="auto"/>
            <w:vAlign w:val="center"/>
          </w:tcPr>
          <w:p w14:paraId="2E9288B3" w14:textId="77777777" w:rsidR="004A2F9B" w:rsidRPr="003A265C" w:rsidRDefault="004A2F9B" w:rsidP="003A265C">
            <w:pPr>
              <w:rPr>
                <w:szCs w:val="24"/>
              </w:rPr>
            </w:pPr>
          </w:p>
        </w:tc>
        <w:tc>
          <w:tcPr>
            <w:tcW w:w="1691" w:type="dxa"/>
            <w:shd w:val="clear" w:color="auto" w:fill="auto"/>
            <w:vAlign w:val="center"/>
          </w:tcPr>
          <w:p w14:paraId="46930D39" w14:textId="77777777" w:rsidR="004A2F9B" w:rsidRPr="003A265C" w:rsidRDefault="004A2F9B" w:rsidP="003A265C">
            <w:pPr>
              <w:rPr>
                <w:szCs w:val="24"/>
              </w:rPr>
            </w:pPr>
          </w:p>
        </w:tc>
        <w:tc>
          <w:tcPr>
            <w:tcW w:w="1570" w:type="dxa"/>
            <w:shd w:val="clear" w:color="auto" w:fill="auto"/>
            <w:vAlign w:val="center"/>
          </w:tcPr>
          <w:p w14:paraId="126F2784" w14:textId="77777777" w:rsidR="004A2F9B" w:rsidRPr="003A265C" w:rsidRDefault="004A2F9B" w:rsidP="003A265C">
            <w:pPr>
              <w:rPr>
                <w:szCs w:val="24"/>
              </w:rPr>
            </w:pPr>
          </w:p>
        </w:tc>
        <w:tc>
          <w:tcPr>
            <w:tcW w:w="1818" w:type="dxa"/>
            <w:shd w:val="clear" w:color="auto" w:fill="auto"/>
            <w:vAlign w:val="center"/>
          </w:tcPr>
          <w:p w14:paraId="4D4BA455" w14:textId="77777777" w:rsidR="004A2F9B" w:rsidRPr="003A265C" w:rsidRDefault="004A2F9B" w:rsidP="003A265C">
            <w:pPr>
              <w:rPr>
                <w:szCs w:val="24"/>
              </w:rPr>
            </w:pPr>
          </w:p>
        </w:tc>
      </w:tr>
      <w:tr w:rsidR="004A2F9B" w:rsidRPr="003A265C" w14:paraId="6DB20685" w14:textId="77777777" w:rsidTr="00892E91">
        <w:trPr>
          <w:trHeight w:val="330"/>
        </w:trPr>
        <w:tc>
          <w:tcPr>
            <w:tcW w:w="1129" w:type="dxa"/>
            <w:shd w:val="clear" w:color="auto" w:fill="auto"/>
          </w:tcPr>
          <w:p w14:paraId="2277DA4E" w14:textId="77777777" w:rsidR="004A2F9B" w:rsidRPr="003A265C" w:rsidRDefault="004A2F9B" w:rsidP="003A265C">
            <w:pPr>
              <w:rPr>
                <w:szCs w:val="24"/>
              </w:rPr>
            </w:pPr>
            <w:r w:rsidRPr="003A265C">
              <w:rPr>
                <w:szCs w:val="24"/>
              </w:rPr>
              <w:t>1.9.1.</w:t>
            </w:r>
          </w:p>
        </w:tc>
        <w:tc>
          <w:tcPr>
            <w:tcW w:w="2028" w:type="dxa"/>
            <w:shd w:val="clear" w:color="auto" w:fill="auto"/>
          </w:tcPr>
          <w:p w14:paraId="6AFEA612" w14:textId="77777777" w:rsidR="004A2F9B" w:rsidRPr="003A265C" w:rsidRDefault="004A2F9B" w:rsidP="003A265C">
            <w:pPr>
              <w:rPr>
                <w:szCs w:val="24"/>
              </w:rPr>
            </w:pPr>
            <w:r w:rsidRPr="003A265C">
              <w:rPr>
                <w:szCs w:val="24"/>
              </w:rPr>
              <w:t>1.9.1.3.</w:t>
            </w:r>
          </w:p>
        </w:tc>
        <w:tc>
          <w:tcPr>
            <w:tcW w:w="1454" w:type="dxa"/>
            <w:shd w:val="clear" w:color="auto" w:fill="auto"/>
            <w:vAlign w:val="center"/>
          </w:tcPr>
          <w:p w14:paraId="4635E22C" w14:textId="77777777" w:rsidR="004A2F9B" w:rsidRPr="003A265C" w:rsidRDefault="004A2F9B" w:rsidP="003A265C">
            <w:pPr>
              <w:rPr>
                <w:szCs w:val="24"/>
              </w:rPr>
            </w:pPr>
          </w:p>
        </w:tc>
        <w:tc>
          <w:tcPr>
            <w:tcW w:w="1570" w:type="dxa"/>
            <w:shd w:val="clear" w:color="auto" w:fill="auto"/>
            <w:vAlign w:val="center"/>
          </w:tcPr>
          <w:p w14:paraId="1C327F8A" w14:textId="77777777" w:rsidR="004A2F9B" w:rsidRPr="003A265C" w:rsidRDefault="004A2F9B" w:rsidP="003A265C">
            <w:pPr>
              <w:rPr>
                <w:szCs w:val="24"/>
              </w:rPr>
            </w:pPr>
          </w:p>
        </w:tc>
        <w:tc>
          <w:tcPr>
            <w:tcW w:w="1449" w:type="dxa"/>
            <w:shd w:val="clear" w:color="auto" w:fill="auto"/>
            <w:vAlign w:val="center"/>
          </w:tcPr>
          <w:p w14:paraId="58538488" w14:textId="77777777" w:rsidR="004A2F9B" w:rsidRPr="003A265C" w:rsidRDefault="004A2F9B" w:rsidP="003A265C">
            <w:pPr>
              <w:rPr>
                <w:szCs w:val="24"/>
              </w:rPr>
            </w:pPr>
          </w:p>
        </w:tc>
        <w:tc>
          <w:tcPr>
            <w:tcW w:w="1209" w:type="dxa"/>
            <w:shd w:val="clear" w:color="auto" w:fill="auto"/>
            <w:vAlign w:val="center"/>
          </w:tcPr>
          <w:p w14:paraId="1710467A" w14:textId="77777777" w:rsidR="004A2F9B" w:rsidRPr="003A265C" w:rsidRDefault="004A2F9B" w:rsidP="003A265C">
            <w:pPr>
              <w:rPr>
                <w:szCs w:val="24"/>
              </w:rPr>
            </w:pPr>
          </w:p>
        </w:tc>
        <w:tc>
          <w:tcPr>
            <w:tcW w:w="1691" w:type="dxa"/>
            <w:shd w:val="clear" w:color="auto" w:fill="auto"/>
            <w:vAlign w:val="center"/>
          </w:tcPr>
          <w:p w14:paraId="666C6D77" w14:textId="77777777" w:rsidR="004A2F9B" w:rsidRPr="003A265C" w:rsidRDefault="004A2F9B" w:rsidP="003A265C">
            <w:pPr>
              <w:rPr>
                <w:szCs w:val="24"/>
              </w:rPr>
            </w:pPr>
          </w:p>
        </w:tc>
        <w:tc>
          <w:tcPr>
            <w:tcW w:w="1570" w:type="dxa"/>
            <w:shd w:val="clear" w:color="auto" w:fill="auto"/>
            <w:vAlign w:val="center"/>
          </w:tcPr>
          <w:p w14:paraId="68B06271" w14:textId="77777777" w:rsidR="004A2F9B" w:rsidRPr="003A265C" w:rsidRDefault="004A2F9B" w:rsidP="003A265C">
            <w:pPr>
              <w:rPr>
                <w:szCs w:val="24"/>
              </w:rPr>
            </w:pPr>
          </w:p>
        </w:tc>
        <w:tc>
          <w:tcPr>
            <w:tcW w:w="1818" w:type="dxa"/>
            <w:shd w:val="clear" w:color="auto" w:fill="auto"/>
            <w:vAlign w:val="center"/>
          </w:tcPr>
          <w:p w14:paraId="51BD7EB0" w14:textId="77777777" w:rsidR="004A2F9B" w:rsidRPr="003A265C" w:rsidRDefault="004A2F9B" w:rsidP="003A265C">
            <w:pPr>
              <w:rPr>
                <w:szCs w:val="24"/>
              </w:rPr>
            </w:pPr>
          </w:p>
        </w:tc>
      </w:tr>
      <w:tr w:rsidR="004A2F9B" w:rsidRPr="003A265C" w14:paraId="3AF672F5" w14:textId="77777777" w:rsidTr="00892E91">
        <w:trPr>
          <w:trHeight w:val="330"/>
        </w:trPr>
        <w:tc>
          <w:tcPr>
            <w:tcW w:w="1129" w:type="dxa"/>
            <w:shd w:val="clear" w:color="auto" w:fill="auto"/>
          </w:tcPr>
          <w:p w14:paraId="61B0FB53" w14:textId="77777777" w:rsidR="004A2F9B" w:rsidRPr="003A265C" w:rsidRDefault="004A2F9B" w:rsidP="003A265C">
            <w:pPr>
              <w:rPr>
                <w:szCs w:val="24"/>
              </w:rPr>
            </w:pPr>
            <w:r w:rsidRPr="003A265C">
              <w:rPr>
                <w:szCs w:val="24"/>
              </w:rPr>
              <w:t>1.9.1.</w:t>
            </w:r>
          </w:p>
        </w:tc>
        <w:tc>
          <w:tcPr>
            <w:tcW w:w="2028" w:type="dxa"/>
            <w:shd w:val="clear" w:color="auto" w:fill="auto"/>
          </w:tcPr>
          <w:p w14:paraId="5DA68547" w14:textId="77777777" w:rsidR="004A2F9B" w:rsidRPr="003A265C" w:rsidRDefault="004A2F9B" w:rsidP="003A265C">
            <w:pPr>
              <w:rPr>
                <w:szCs w:val="24"/>
              </w:rPr>
            </w:pPr>
            <w:r w:rsidRPr="003A265C">
              <w:rPr>
                <w:szCs w:val="24"/>
              </w:rPr>
              <w:t>1.9.1.4</w:t>
            </w:r>
          </w:p>
        </w:tc>
        <w:tc>
          <w:tcPr>
            <w:tcW w:w="1454" w:type="dxa"/>
            <w:shd w:val="clear" w:color="auto" w:fill="auto"/>
            <w:vAlign w:val="center"/>
          </w:tcPr>
          <w:p w14:paraId="5853E4BC" w14:textId="77777777" w:rsidR="004A2F9B" w:rsidRPr="003A265C" w:rsidRDefault="004A2F9B" w:rsidP="003A265C">
            <w:pPr>
              <w:rPr>
                <w:szCs w:val="24"/>
              </w:rPr>
            </w:pPr>
          </w:p>
        </w:tc>
        <w:tc>
          <w:tcPr>
            <w:tcW w:w="1570" w:type="dxa"/>
            <w:shd w:val="clear" w:color="auto" w:fill="auto"/>
            <w:vAlign w:val="center"/>
          </w:tcPr>
          <w:p w14:paraId="257AE860" w14:textId="77777777" w:rsidR="004A2F9B" w:rsidRPr="003A265C" w:rsidRDefault="004A2F9B" w:rsidP="003A265C">
            <w:pPr>
              <w:rPr>
                <w:szCs w:val="24"/>
              </w:rPr>
            </w:pPr>
          </w:p>
        </w:tc>
        <w:tc>
          <w:tcPr>
            <w:tcW w:w="1449" w:type="dxa"/>
            <w:shd w:val="clear" w:color="auto" w:fill="auto"/>
            <w:vAlign w:val="center"/>
          </w:tcPr>
          <w:p w14:paraId="773169D0" w14:textId="77777777" w:rsidR="004A2F9B" w:rsidRPr="003A265C" w:rsidRDefault="004A2F9B" w:rsidP="003A265C">
            <w:pPr>
              <w:rPr>
                <w:szCs w:val="24"/>
              </w:rPr>
            </w:pPr>
          </w:p>
        </w:tc>
        <w:tc>
          <w:tcPr>
            <w:tcW w:w="1209" w:type="dxa"/>
            <w:shd w:val="clear" w:color="auto" w:fill="auto"/>
            <w:vAlign w:val="center"/>
          </w:tcPr>
          <w:p w14:paraId="3DB54095" w14:textId="77777777" w:rsidR="004A2F9B" w:rsidRPr="003A265C" w:rsidRDefault="004A2F9B" w:rsidP="003A265C">
            <w:pPr>
              <w:rPr>
                <w:szCs w:val="24"/>
              </w:rPr>
            </w:pPr>
          </w:p>
        </w:tc>
        <w:tc>
          <w:tcPr>
            <w:tcW w:w="1691" w:type="dxa"/>
            <w:shd w:val="clear" w:color="auto" w:fill="auto"/>
            <w:vAlign w:val="center"/>
          </w:tcPr>
          <w:p w14:paraId="6D7B5CE2" w14:textId="77777777" w:rsidR="004A2F9B" w:rsidRPr="003A265C" w:rsidRDefault="004A2F9B" w:rsidP="003A265C">
            <w:pPr>
              <w:rPr>
                <w:szCs w:val="24"/>
              </w:rPr>
            </w:pPr>
          </w:p>
        </w:tc>
        <w:tc>
          <w:tcPr>
            <w:tcW w:w="1570" w:type="dxa"/>
            <w:shd w:val="clear" w:color="auto" w:fill="auto"/>
            <w:vAlign w:val="center"/>
          </w:tcPr>
          <w:p w14:paraId="30A73241" w14:textId="77777777" w:rsidR="004A2F9B" w:rsidRPr="003A265C" w:rsidRDefault="004A2F9B" w:rsidP="003A265C">
            <w:pPr>
              <w:rPr>
                <w:szCs w:val="24"/>
              </w:rPr>
            </w:pPr>
          </w:p>
        </w:tc>
        <w:tc>
          <w:tcPr>
            <w:tcW w:w="1818" w:type="dxa"/>
            <w:shd w:val="clear" w:color="auto" w:fill="auto"/>
            <w:vAlign w:val="center"/>
          </w:tcPr>
          <w:p w14:paraId="193FADAD" w14:textId="77777777" w:rsidR="004A2F9B" w:rsidRPr="003A265C" w:rsidRDefault="004A2F9B" w:rsidP="003A265C">
            <w:pPr>
              <w:rPr>
                <w:szCs w:val="24"/>
              </w:rPr>
            </w:pPr>
          </w:p>
        </w:tc>
      </w:tr>
      <w:tr w:rsidR="004A2F9B" w:rsidRPr="003A265C" w14:paraId="7EB38438" w14:textId="77777777" w:rsidTr="00892E91">
        <w:trPr>
          <w:trHeight w:val="330"/>
        </w:trPr>
        <w:tc>
          <w:tcPr>
            <w:tcW w:w="3157" w:type="dxa"/>
            <w:gridSpan w:val="2"/>
            <w:shd w:val="clear" w:color="auto" w:fill="auto"/>
            <w:vAlign w:val="center"/>
            <w:hideMark/>
          </w:tcPr>
          <w:p w14:paraId="1BA4E1D2" w14:textId="77777777" w:rsidR="004A2F9B" w:rsidRPr="003A265C" w:rsidRDefault="004A2F9B" w:rsidP="003A265C">
            <w:pPr>
              <w:rPr>
                <w:szCs w:val="24"/>
              </w:rPr>
            </w:pPr>
            <w:r w:rsidRPr="003A265C">
              <w:rPr>
                <w:szCs w:val="24"/>
              </w:rPr>
              <w:t>Total obiectiv specific 1.9.1</w:t>
            </w:r>
          </w:p>
        </w:tc>
        <w:tc>
          <w:tcPr>
            <w:tcW w:w="1454" w:type="dxa"/>
            <w:shd w:val="clear" w:color="auto" w:fill="auto"/>
            <w:vAlign w:val="center"/>
            <w:hideMark/>
          </w:tcPr>
          <w:p w14:paraId="1F77ED56" w14:textId="77777777" w:rsidR="004A2F9B" w:rsidRPr="003A265C" w:rsidRDefault="004A2F9B" w:rsidP="003A265C">
            <w:pPr>
              <w:rPr>
                <w:szCs w:val="24"/>
              </w:rPr>
            </w:pPr>
            <w:r w:rsidRPr="003A265C">
              <w:rPr>
                <w:szCs w:val="24"/>
              </w:rPr>
              <w:t> </w:t>
            </w:r>
          </w:p>
        </w:tc>
        <w:tc>
          <w:tcPr>
            <w:tcW w:w="1570" w:type="dxa"/>
            <w:shd w:val="clear" w:color="auto" w:fill="auto"/>
            <w:vAlign w:val="center"/>
            <w:hideMark/>
          </w:tcPr>
          <w:p w14:paraId="56D8D0FC" w14:textId="77777777" w:rsidR="004A2F9B" w:rsidRPr="003A265C" w:rsidRDefault="004A2F9B" w:rsidP="003A265C">
            <w:pPr>
              <w:rPr>
                <w:szCs w:val="24"/>
              </w:rPr>
            </w:pPr>
            <w:r w:rsidRPr="003A265C">
              <w:rPr>
                <w:szCs w:val="24"/>
              </w:rPr>
              <w:t>n/a</w:t>
            </w:r>
          </w:p>
        </w:tc>
        <w:tc>
          <w:tcPr>
            <w:tcW w:w="1449" w:type="dxa"/>
            <w:shd w:val="clear" w:color="auto" w:fill="auto"/>
            <w:vAlign w:val="center"/>
            <w:hideMark/>
          </w:tcPr>
          <w:p w14:paraId="56D63E18" w14:textId="77777777" w:rsidR="004A2F9B" w:rsidRPr="003A265C" w:rsidRDefault="004A2F9B" w:rsidP="003A265C">
            <w:pPr>
              <w:rPr>
                <w:szCs w:val="24"/>
              </w:rPr>
            </w:pPr>
            <w:r w:rsidRPr="003A265C">
              <w:rPr>
                <w:szCs w:val="24"/>
              </w:rPr>
              <w:t> </w:t>
            </w:r>
          </w:p>
        </w:tc>
        <w:tc>
          <w:tcPr>
            <w:tcW w:w="6288" w:type="dxa"/>
            <w:gridSpan w:val="4"/>
            <w:shd w:val="clear" w:color="auto" w:fill="auto"/>
            <w:vAlign w:val="center"/>
            <w:hideMark/>
          </w:tcPr>
          <w:p w14:paraId="741903CB" w14:textId="77777777" w:rsidR="004A2F9B" w:rsidRPr="003A265C" w:rsidRDefault="004A2F9B" w:rsidP="003A265C">
            <w:pPr>
              <w:rPr>
                <w:szCs w:val="24"/>
              </w:rPr>
            </w:pPr>
            <w:r w:rsidRPr="003A265C">
              <w:rPr>
                <w:szCs w:val="24"/>
              </w:rPr>
              <w:t>n/a</w:t>
            </w:r>
          </w:p>
        </w:tc>
      </w:tr>
      <w:tr w:rsidR="004A2F9B" w:rsidRPr="003A265C" w14:paraId="1859D5AB" w14:textId="77777777" w:rsidTr="00892E91">
        <w:trPr>
          <w:trHeight w:val="315"/>
        </w:trPr>
        <w:tc>
          <w:tcPr>
            <w:tcW w:w="1129" w:type="dxa"/>
            <w:shd w:val="clear" w:color="auto" w:fill="auto"/>
            <w:vAlign w:val="center"/>
            <w:hideMark/>
          </w:tcPr>
          <w:p w14:paraId="47E453C0" w14:textId="77777777" w:rsidR="004A2F9B" w:rsidRPr="003A265C" w:rsidRDefault="004A2F9B" w:rsidP="003A265C">
            <w:pPr>
              <w:rPr>
                <w:szCs w:val="24"/>
              </w:rPr>
            </w:pPr>
            <w:r w:rsidRPr="003A265C">
              <w:rPr>
                <w:szCs w:val="24"/>
              </w:rPr>
              <w:t>1.9.2</w:t>
            </w:r>
          </w:p>
        </w:tc>
        <w:tc>
          <w:tcPr>
            <w:tcW w:w="12789" w:type="dxa"/>
            <w:gridSpan w:val="8"/>
            <w:shd w:val="clear" w:color="auto" w:fill="auto"/>
            <w:vAlign w:val="center"/>
            <w:hideMark/>
          </w:tcPr>
          <w:p w14:paraId="1D6DCCE3" w14:textId="77777777" w:rsidR="004A2F9B" w:rsidRPr="003A265C" w:rsidRDefault="004A2F9B" w:rsidP="003A265C">
            <w:pPr>
              <w:rPr>
                <w:szCs w:val="24"/>
              </w:rPr>
            </w:pPr>
            <w:r w:rsidRPr="003A265C">
              <w:rPr>
                <w:szCs w:val="24"/>
              </w:rPr>
              <w:t xml:space="preserve">OS1.9.2. Îmbunătățirea structurii și funcțiunilor specifice ale habitatului </w:t>
            </w:r>
            <w:r w:rsidRPr="003A265C">
              <w:rPr>
                <w:rFonts w:eastAsia="Calibri"/>
                <w:szCs w:val="24"/>
              </w:rPr>
              <w:t xml:space="preserve">91V0 - Păduri dacice de fag </w:t>
            </w:r>
            <w:r w:rsidRPr="003A265C">
              <w:rPr>
                <w:rFonts w:eastAsia="Calibri"/>
                <w:i/>
                <w:szCs w:val="24"/>
              </w:rPr>
              <w:t>Symphyto-</w:t>
            </w:r>
            <w:proofErr w:type="gramStart"/>
            <w:r w:rsidRPr="003A265C">
              <w:rPr>
                <w:rFonts w:eastAsia="Calibri"/>
                <w:i/>
                <w:szCs w:val="24"/>
              </w:rPr>
              <w:t>Fagion</w:t>
            </w:r>
            <w:r w:rsidRPr="003A265C">
              <w:rPr>
                <w:szCs w:val="24"/>
              </w:rPr>
              <w:t xml:space="preserve"> ,</w:t>
            </w:r>
            <w:proofErr w:type="gramEnd"/>
            <w:r w:rsidRPr="003A265C">
              <w:rPr>
                <w:szCs w:val="24"/>
              </w:rPr>
              <w:t xml:space="preserve"> în sensul atingerii stării de conservare favorabilă a acestuia..</w:t>
            </w:r>
          </w:p>
        </w:tc>
      </w:tr>
      <w:tr w:rsidR="004A2F9B" w:rsidRPr="003A265C" w14:paraId="415DFAD3" w14:textId="77777777" w:rsidTr="00892E91">
        <w:trPr>
          <w:trHeight w:val="330"/>
        </w:trPr>
        <w:tc>
          <w:tcPr>
            <w:tcW w:w="1129" w:type="dxa"/>
            <w:shd w:val="clear" w:color="auto" w:fill="auto"/>
          </w:tcPr>
          <w:p w14:paraId="4966B33F" w14:textId="77777777" w:rsidR="004A2F9B" w:rsidRPr="003A265C" w:rsidRDefault="004A2F9B" w:rsidP="003A265C">
            <w:pPr>
              <w:rPr>
                <w:szCs w:val="24"/>
              </w:rPr>
            </w:pPr>
            <w:r w:rsidRPr="003A265C">
              <w:rPr>
                <w:szCs w:val="24"/>
              </w:rPr>
              <w:t>1.9.2.</w:t>
            </w:r>
          </w:p>
        </w:tc>
        <w:tc>
          <w:tcPr>
            <w:tcW w:w="2028" w:type="dxa"/>
            <w:shd w:val="clear" w:color="auto" w:fill="auto"/>
          </w:tcPr>
          <w:p w14:paraId="03F76596" w14:textId="77777777" w:rsidR="004A2F9B" w:rsidRPr="003A265C" w:rsidRDefault="004A2F9B" w:rsidP="003A265C">
            <w:pPr>
              <w:rPr>
                <w:szCs w:val="24"/>
              </w:rPr>
            </w:pPr>
            <w:r w:rsidRPr="003A265C">
              <w:rPr>
                <w:szCs w:val="24"/>
              </w:rPr>
              <w:t>1.9.2.1</w:t>
            </w:r>
          </w:p>
        </w:tc>
        <w:tc>
          <w:tcPr>
            <w:tcW w:w="1454" w:type="dxa"/>
            <w:shd w:val="clear" w:color="auto" w:fill="auto"/>
            <w:vAlign w:val="center"/>
          </w:tcPr>
          <w:p w14:paraId="4500DBF9" w14:textId="77777777" w:rsidR="004A2F9B" w:rsidRPr="003A265C" w:rsidRDefault="004A2F9B" w:rsidP="003A265C">
            <w:pPr>
              <w:rPr>
                <w:szCs w:val="24"/>
              </w:rPr>
            </w:pPr>
          </w:p>
        </w:tc>
        <w:tc>
          <w:tcPr>
            <w:tcW w:w="1570" w:type="dxa"/>
            <w:shd w:val="clear" w:color="auto" w:fill="auto"/>
            <w:vAlign w:val="center"/>
          </w:tcPr>
          <w:p w14:paraId="4D03A6F0" w14:textId="77777777" w:rsidR="004A2F9B" w:rsidRPr="003A265C" w:rsidRDefault="004A2F9B" w:rsidP="003A265C">
            <w:pPr>
              <w:rPr>
                <w:szCs w:val="24"/>
              </w:rPr>
            </w:pPr>
          </w:p>
        </w:tc>
        <w:tc>
          <w:tcPr>
            <w:tcW w:w="1449" w:type="dxa"/>
            <w:shd w:val="clear" w:color="auto" w:fill="auto"/>
            <w:vAlign w:val="center"/>
          </w:tcPr>
          <w:p w14:paraId="202829F8" w14:textId="77777777" w:rsidR="004A2F9B" w:rsidRPr="003A265C" w:rsidRDefault="004A2F9B" w:rsidP="003A265C">
            <w:pPr>
              <w:rPr>
                <w:szCs w:val="24"/>
              </w:rPr>
            </w:pPr>
          </w:p>
        </w:tc>
        <w:tc>
          <w:tcPr>
            <w:tcW w:w="1209" w:type="dxa"/>
            <w:shd w:val="clear" w:color="auto" w:fill="auto"/>
            <w:vAlign w:val="center"/>
          </w:tcPr>
          <w:p w14:paraId="3FDECE55" w14:textId="77777777" w:rsidR="004A2F9B" w:rsidRPr="003A265C" w:rsidRDefault="004A2F9B" w:rsidP="003A265C">
            <w:pPr>
              <w:rPr>
                <w:szCs w:val="24"/>
              </w:rPr>
            </w:pPr>
          </w:p>
        </w:tc>
        <w:tc>
          <w:tcPr>
            <w:tcW w:w="1691" w:type="dxa"/>
            <w:shd w:val="clear" w:color="auto" w:fill="auto"/>
            <w:vAlign w:val="center"/>
          </w:tcPr>
          <w:p w14:paraId="619E7868" w14:textId="77777777" w:rsidR="004A2F9B" w:rsidRPr="003A265C" w:rsidRDefault="004A2F9B" w:rsidP="003A265C">
            <w:pPr>
              <w:rPr>
                <w:szCs w:val="24"/>
              </w:rPr>
            </w:pPr>
          </w:p>
        </w:tc>
        <w:tc>
          <w:tcPr>
            <w:tcW w:w="1570" w:type="dxa"/>
            <w:shd w:val="clear" w:color="auto" w:fill="auto"/>
            <w:vAlign w:val="center"/>
          </w:tcPr>
          <w:p w14:paraId="177E0C58" w14:textId="77777777" w:rsidR="004A2F9B" w:rsidRPr="003A265C" w:rsidRDefault="004A2F9B" w:rsidP="003A265C">
            <w:pPr>
              <w:rPr>
                <w:szCs w:val="24"/>
              </w:rPr>
            </w:pPr>
          </w:p>
        </w:tc>
        <w:tc>
          <w:tcPr>
            <w:tcW w:w="1818" w:type="dxa"/>
            <w:shd w:val="clear" w:color="auto" w:fill="auto"/>
            <w:vAlign w:val="center"/>
          </w:tcPr>
          <w:p w14:paraId="59AC4849" w14:textId="77777777" w:rsidR="004A2F9B" w:rsidRPr="003A265C" w:rsidRDefault="004A2F9B" w:rsidP="003A265C">
            <w:pPr>
              <w:rPr>
                <w:szCs w:val="24"/>
              </w:rPr>
            </w:pPr>
          </w:p>
        </w:tc>
      </w:tr>
      <w:tr w:rsidR="004A2F9B" w:rsidRPr="003A265C" w14:paraId="46625AB6" w14:textId="77777777" w:rsidTr="00892E91">
        <w:trPr>
          <w:trHeight w:val="330"/>
        </w:trPr>
        <w:tc>
          <w:tcPr>
            <w:tcW w:w="1129" w:type="dxa"/>
            <w:shd w:val="clear" w:color="auto" w:fill="auto"/>
          </w:tcPr>
          <w:p w14:paraId="4D6C567B" w14:textId="77777777" w:rsidR="004A2F9B" w:rsidRPr="003A265C" w:rsidRDefault="004A2F9B" w:rsidP="003A265C">
            <w:pPr>
              <w:rPr>
                <w:szCs w:val="24"/>
              </w:rPr>
            </w:pPr>
            <w:r w:rsidRPr="003A265C">
              <w:rPr>
                <w:szCs w:val="24"/>
              </w:rPr>
              <w:t>1.9.2.</w:t>
            </w:r>
          </w:p>
        </w:tc>
        <w:tc>
          <w:tcPr>
            <w:tcW w:w="2028" w:type="dxa"/>
            <w:shd w:val="clear" w:color="auto" w:fill="auto"/>
          </w:tcPr>
          <w:p w14:paraId="503E80C1" w14:textId="77777777" w:rsidR="004A2F9B" w:rsidRPr="003A265C" w:rsidRDefault="004A2F9B" w:rsidP="003A265C">
            <w:pPr>
              <w:rPr>
                <w:szCs w:val="24"/>
              </w:rPr>
            </w:pPr>
            <w:r w:rsidRPr="003A265C">
              <w:rPr>
                <w:szCs w:val="24"/>
              </w:rPr>
              <w:t>1.9.2.2</w:t>
            </w:r>
          </w:p>
        </w:tc>
        <w:tc>
          <w:tcPr>
            <w:tcW w:w="1454" w:type="dxa"/>
            <w:shd w:val="clear" w:color="auto" w:fill="auto"/>
            <w:vAlign w:val="center"/>
          </w:tcPr>
          <w:p w14:paraId="08DE3E50" w14:textId="77777777" w:rsidR="004A2F9B" w:rsidRPr="003A265C" w:rsidRDefault="004A2F9B" w:rsidP="003A265C">
            <w:pPr>
              <w:rPr>
                <w:szCs w:val="24"/>
              </w:rPr>
            </w:pPr>
          </w:p>
        </w:tc>
        <w:tc>
          <w:tcPr>
            <w:tcW w:w="1570" w:type="dxa"/>
            <w:shd w:val="clear" w:color="auto" w:fill="auto"/>
            <w:vAlign w:val="center"/>
          </w:tcPr>
          <w:p w14:paraId="51094081" w14:textId="77777777" w:rsidR="004A2F9B" w:rsidRPr="003A265C" w:rsidRDefault="004A2F9B" w:rsidP="003A265C">
            <w:pPr>
              <w:rPr>
                <w:szCs w:val="24"/>
              </w:rPr>
            </w:pPr>
          </w:p>
        </w:tc>
        <w:tc>
          <w:tcPr>
            <w:tcW w:w="1449" w:type="dxa"/>
            <w:shd w:val="clear" w:color="auto" w:fill="auto"/>
            <w:vAlign w:val="center"/>
          </w:tcPr>
          <w:p w14:paraId="6AFC6C9A" w14:textId="77777777" w:rsidR="004A2F9B" w:rsidRPr="003A265C" w:rsidRDefault="004A2F9B" w:rsidP="003A265C">
            <w:pPr>
              <w:rPr>
                <w:szCs w:val="24"/>
              </w:rPr>
            </w:pPr>
          </w:p>
        </w:tc>
        <w:tc>
          <w:tcPr>
            <w:tcW w:w="1209" w:type="dxa"/>
            <w:shd w:val="clear" w:color="auto" w:fill="auto"/>
            <w:vAlign w:val="center"/>
          </w:tcPr>
          <w:p w14:paraId="70DF44AE" w14:textId="77777777" w:rsidR="004A2F9B" w:rsidRPr="003A265C" w:rsidRDefault="004A2F9B" w:rsidP="003A265C">
            <w:pPr>
              <w:rPr>
                <w:szCs w:val="24"/>
              </w:rPr>
            </w:pPr>
          </w:p>
        </w:tc>
        <w:tc>
          <w:tcPr>
            <w:tcW w:w="1691" w:type="dxa"/>
            <w:shd w:val="clear" w:color="auto" w:fill="auto"/>
            <w:vAlign w:val="center"/>
          </w:tcPr>
          <w:p w14:paraId="405AC76A" w14:textId="77777777" w:rsidR="004A2F9B" w:rsidRPr="003A265C" w:rsidRDefault="004A2F9B" w:rsidP="003A265C">
            <w:pPr>
              <w:rPr>
                <w:szCs w:val="24"/>
              </w:rPr>
            </w:pPr>
          </w:p>
        </w:tc>
        <w:tc>
          <w:tcPr>
            <w:tcW w:w="1570" w:type="dxa"/>
            <w:shd w:val="clear" w:color="auto" w:fill="auto"/>
            <w:vAlign w:val="center"/>
          </w:tcPr>
          <w:p w14:paraId="75A0FF40" w14:textId="77777777" w:rsidR="004A2F9B" w:rsidRPr="003A265C" w:rsidRDefault="004A2F9B" w:rsidP="003A265C">
            <w:pPr>
              <w:rPr>
                <w:szCs w:val="24"/>
              </w:rPr>
            </w:pPr>
          </w:p>
        </w:tc>
        <w:tc>
          <w:tcPr>
            <w:tcW w:w="1818" w:type="dxa"/>
            <w:shd w:val="clear" w:color="auto" w:fill="auto"/>
            <w:vAlign w:val="center"/>
          </w:tcPr>
          <w:p w14:paraId="3C6D40F9" w14:textId="77777777" w:rsidR="004A2F9B" w:rsidRPr="003A265C" w:rsidRDefault="004A2F9B" w:rsidP="003A265C">
            <w:pPr>
              <w:rPr>
                <w:szCs w:val="24"/>
              </w:rPr>
            </w:pPr>
          </w:p>
        </w:tc>
      </w:tr>
      <w:tr w:rsidR="004A2F9B" w:rsidRPr="003A265C" w14:paraId="3D4EB6BB" w14:textId="77777777" w:rsidTr="00892E91">
        <w:trPr>
          <w:trHeight w:val="330"/>
        </w:trPr>
        <w:tc>
          <w:tcPr>
            <w:tcW w:w="1129" w:type="dxa"/>
            <w:shd w:val="clear" w:color="auto" w:fill="auto"/>
          </w:tcPr>
          <w:p w14:paraId="463ED22E" w14:textId="77777777" w:rsidR="004A2F9B" w:rsidRPr="003A265C" w:rsidRDefault="004A2F9B" w:rsidP="003A265C">
            <w:pPr>
              <w:rPr>
                <w:szCs w:val="24"/>
              </w:rPr>
            </w:pPr>
            <w:r w:rsidRPr="003A265C">
              <w:rPr>
                <w:szCs w:val="24"/>
              </w:rPr>
              <w:t>1.9.2.</w:t>
            </w:r>
          </w:p>
        </w:tc>
        <w:tc>
          <w:tcPr>
            <w:tcW w:w="2028" w:type="dxa"/>
            <w:shd w:val="clear" w:color="auto" w:fill="auto"/>
          </w:tcPr>
          <w:p w14:paraId="73121549" w14:textId="77777777" w:rsidR="004A2F9B" w:rsidRPr="003A265C" w:rsidRDefault="004A2F9B" w:rsidP="003A265C">
            <w:pPr>
              <w:rPr>
                <w:szCs w:val="24"/>
              </w:rPr>
            </w:pPr>
            <w:r w:rsidRPr="003A265C">
              <w:rPr>
                <w:szCs w:val="24"/>
              </w:rPr>
              <w:t>1.9.2.3</w:t>
            </w:r>
          </w:p>
        </w:tc>
        <w:tc>
          <w:tcPr>
            <w:tcW w:w="1454" w:type="dxa"/>
            <w:shd w:val="clear" w:color="auto" w:fill="auto"/>
            <w:vAlign w:val="center"/>
          </w:tcPr>
          <w:p w14:paraId="17C784E9" w14:textId="77777777" w:rsidR="004A2F9B" w:rsidRPr="003A265C" w:rsidRDefault="004A2F9B" w:rsidP="003A265C">
            <w:pPr>
              <w:rPr>
                <w:szCs w:val="24"/>
              </w:rPr>
            </w:pPr>
          </w:p>
        </w:tc>
        <w:tc>
          <w:tcPr>
            <w:tcW w:w="1570" w:type="dxa"/>
            <w:shd w:val="clear" w:color="auto" w:fill="auto"/>
            <w:vAlign w:val="center"/>
          </w:tcPr>
          <w:p w14:paraId="5C42ADFE" w14:textId="77777777" w:rsidR="004A2F9B" w:rsidRPr="003A265C" w:rsidRDefault="004A2F9B" w:rsidP="003A265C">
            <w:pPr>
              <w:rPr>
                <w:szCs w:val="24"/>
              </w:rPr>
            </w:pPr>
          </w:p>
        </w:tc>
        <w:tc>
          <w:tcPr>
            <w:tcW w:w="1449" w:type="dxa"/>
            <w:shd w:val="clear" w:color="auto" w:fill="auto"/>
            <w:vAlign w:val="center"/>
          </w:tcPr>
          <w:p w14:paraId="0519D0D4" w14:textId="77777777" w:rsidR="004A2F9B" w:rsidRPr="003A265C" w:rsidRDefault="004A2F9B" w:rsidP="003A265C">
            <w:pPr>
              <w:rPr>
                <w:szCs w:val="24"/>
              </w:rPr>
            </w:pPr>
          </w:p>
        </w:tc>
        <w:tc>
          <w:tcPr>
            <w:tcW w:w="1209" w:type="dxa"/>
            <w:shd w:val="clear" w:color="auto" w:fill="auto"/>
            <w:vAlign w:val="center"/>
          </w:tcPr>
          <w:p w14:paraId="4A6D098A" w14:textId="77777777" w:rsidR="004A2F9B" w:rsidRPr="003A265C" w:rsidRDefault="004A2F9B" w:rsidP="003A265C">
            <w:pPr>
              <w:rPr>
                <w:szCs w:val="24"/>
              </w:rPr>
            </w:pPr>
          </w:p>
        </w:tc>
        <w:tc>
          <w:tcPr>
            <w:tcW w:w="1691" w:type="dxa"/>
            <w:shd w:val="clear" w:color="auto" w:fill="auto"/>
            <w:vAlign w:val="center"/>
          </w:tcPr>
          <w:p w14:paraId="5413D9A2" w14:textId="77777777" w:rsidR="004A2F9B" w:rsidRPr="003A265C" w:rsidRDefault="004A2F9B" w:rsidP="003A265C">
            <w:pPr>
              <w:rPr>
                <w:szCs w:val="24"/>
              </w:rPr>
            </w:pPr>
          </w:p>
        </w:tc>
        <w:tc>
          <w:tcPr>
            <w:tcW w:w="1570" w:type="dxa"/>
            <w:shd w:val="clear" w:color="auto" w:fill="auto"/>
            <w:vAlign w:val="center"/>
          </w:tcPr>
          <w:p w14:paraId="18910847" w14:textId="77777777" w:rsidR="004A2F9B" w:rsidRPr="003A265C" w:rsidRDefault="004A2F9B" w:rsidP="003A265C">
            <w:pPr>
              <w:rPr>
                <w:szCs w:val="24"/>
              </w:rPr>
            </w:pPr>
          </w:p>
        </w:tc>
        <w:tc>
          <w:tcPr>
            <w:tcW w:w="1818" w:type="dxa"/>
            <w:shd w:val="clear" w:color="auto" w:fill="auto"/>
            <w:vAlign w:val="center"/>
          </w:tcPr>
          <w:p w14:paraId="0EF738E7" w14:textId="77777777" w:rsidR="004A2F9B" w:rsidRPr="003A265C" w:rsidRDefault="004A2F9B" w:rsidP="003A265C">
            <w:pPr>
              <w:rPr>
                <w:szCs w:val="24"/>
              </w:rPr>
            </w:pPr>
          </w:p>
        </w:tc>
      </w:tr>
      <w:tr w:rsidR="004A2F9B" w:rsidRPr="003A265C" w14:paraId="73CE83DC" w14:textId="77777777" w:rsidTr="00892E91">
        <w:trPr>
          <w:trHeight w:val="330"/>
        </w:trPr>
        <w:tc>
          <w:tcPr>
            <w:tcW w:w="1129" w:type="dxa"/>
            <w:shd w:val="clear" w:color="auto" w:fill="auto"/>
          </w:tcPr>
          <w:p w14:paraId="0FC50259" w14:textId="77777777" w:rsidR="004A2F9B" w:rsidRPr="003A265C" w:rsidRDefault="004A2F9B" w:rsidP="003A265C">
            <w:pPr>
              <w:rPr>
                <w:szCs w:val="24"/>
              </w:rPr>
            </w:pPr>
            <w:r w:rsidRPr="003A265C">
              <w:rPr>
                <w:szCs w:val="24"/>
              </w:rPr>
              <w:t>1.9.2.</w:t>
            </w:r>
          </w:p>
        </w:tc>
        <w:tc>
          <w:tcPr>
            <w:tcW w:w="2028" w:type="dxa"/>
            <w:shd w:val="clear" w:color="auto" w:fill="auto"/>
          </w:tcPr>
          <w:p w14:paraId="13F7BEB7" w14:textId="77777777" w:rsidR="004A2F9B" w:rsidRPr="003A265C" w:rsidRDefault="004A2F9B" w:rsidP="003A265C">
            <w:pPr>
              <w:rPr>
                <w:szCs w:val="24"/>
              </w:rPr>
            </w:pPr>
            <w:r w:rsidRPr="003A265C">
              <w:rPr>
                <w:szCs w:val="24"/>
              </w:rPr>
              <w:t>1.9.2.4</w:t>
            </w:r>
          </w:p>
        </w:tc>
        <w:tc>
          <w:tcPr>
            <w:tcW w:w="1454" w:type="dxa"/>
            <w:shd w:val="clear" w:color="auto" w:fill="auto"/>
            <w:vAlign w:val="center"/>
          </w:tcPr>
          <w:p w14:paraId="225C36AB" w14:textId="77777777" w:rsidR="004A2F9B" w:rsidRPr="003A265C" w:rsidRDefault="004A2F9B" w:rsidP="003A265C">
            <w:pPr>
              <w:rPr>
                <w:szCs w:val="24"/>
              </w:rPr>
            </w:pPr>
          </w:p>
        </w:tc>
        <w:tc>
          <w:tcPr>
            <w:tcW w:w="1570" w:type="dxa"/>
            <w:shd w:val="clear" w:color="auto" w:fill="auto"/>
            <w:vAlign w:val="center"/>
          </w:tcPr>
          <w:p w14:paraId="46A9FCD6" w14:textId="77777777" w:rsidR="004A2F9B" w:rsidRPr="003A265C" w:rsidRDefault="004A2F9B" w:rsidP="003A265C">
            <w:pPr>
              <w:rPr>
                <w:szCs w:val="24"/>
              </w:rPr>
            </w:pPr>
          </w:p>
        </w:tc>
        <w:tc>
          <w:tcPr>
            <w:tcW w:w="1449" w:type="dxa"/>
            <w:shd w:val="clear" w:color="auto" w:fill="auto"/>
            <w:vAlign w:val="center"/>
          </w:tcPr>
          <w:p w14:paraId="025578DC" w14:textId="77777777" w:rsidR="004A2F9B" w:rsidRPr="003A265C" w:rsidRDefault="004A2F9B" w:rsidP="003A265C">
            <w:pPr>
              <w:rPr>
                <w:szCs w:val="24"/>
              </w:rPr>
            </w:pPr>
          </w:p>
        </w:tc>
        <w:tc>
          <w:tcPr>
            <w:tcW w:w="1209" w:type="dxa"/>
            <w:shd w:val="clear" w:color="auto" w:fill="auto"/>
            <w:vAlign w:val="center"/>
          </w:tcPr>
          <w:p w14:paraId="240A3E9B" w14:textId="77777777" w:rsidR="004A2F9B" w:rsidRPr="003A265C" w:rsidRDefault="004A2F9B" w:rsidP="003A265C">
            <w:pPr>
              <w:rPr>
                <w:szCs w:val="24"/>
              </w:rPr>
            </w:pPr>
          </w:p>
        </w:tc>
        <w:tc>
          <w:tcPr>
            <w:tcW w:w="1691" w:type="dxa"/>
            <w:shd w:val="clear" w:color="auto" w:fill="auto"/>
            <w:vAlign w:val="center"/>
          </w:tcPr>
          <w:p w14:paraId="38107A02" w14:textId="77777777" w:rsidR="004A2F9B" w:rsidRPr="003A265C" w:rsidRDefault="004A2F9B" w:rsidP="003A265C">
            <w:pPr>
              <w:rPr>
                <w:szCs w:val="24"/>
              </w:rPr>
            </w:pPr>
          </w:p>
        </w:tc>
        <w:tc>
          <w:tcPr>
            <w:tcW w:w="1570" w:type="dxa"/>
            <w:shd w:val="clear" w:color="auto" w:fill="auto"/>
            <w:vAlign w:val="center"/>
          </w:tcPr>
          <w:p w14:paraId="6B2563F5" w14:textId="77777777" w:rsidR="004A2F9B" w:rsidRPr="003A265C" w:rsidRDefault="004A2F9B" w:rsidP="003A265C">
            <w:pPr>
              <w:rPr>
                <w:szCs w:val="24"/>
              </w:rPr>
            </w:pPr>
          </w:p>
        </w:tc>
        <w:tc>
          <w:tcPr>
            <w:tcW w:w="1818" w:type="dxa"/>
            <w:shd w:val="clear" w:color="auto" w:fill="auto"/>
            <w:vAlign w:val="center"/>
          </w:tcPr>
          <w:p w14:paraId="1478A7EA" w14:textId="77777777" w:rsidR="004A2F9B" w:rsidRPr="003A265C" w:rsidRDefault="004A2F9B" w:rsidP="003A265C">
            <w:pPr>
              <w:rPr>
                <w:szCs w:val="24"/>
              </w:rPr>
            </w:pPr>
          </w:p>
        </w:tc>
      </w:tr>
      <w:tr w:rsidR="004A2F9B" w:rsidRPr="003A265C" w14:paraId="00755366" w14:textId="77777777" w:rsidTr="00892E91">
        <w:trPr>
          <w:trHeight w:val="330"/>
        </w:trPr>
        <w:tc>
          <w:tcPr>
            <w:tcW w:w="1129" w:type="dxa"/>
            <w:shd w:val="clear" w:color="auto" w:fill="auto"/>
          </w:tcPr>
          <w:p w14:paraId="54A5968B" w14:textId="77777777" w:rsidR="004A2F9B" w:rsidRPr="003A265C" w:rsidRDefault="004A2F9B" w:rsidP="003A265C">
            <w:pPr>
              <w:rPr>
                <w:szCs w:val="24"/>
              </w:rPr>
            </w:pPr>
            <w:r w:rsidRPr="003A265C">
              <w:rPr>
                <w:szCs w:val="24"/>
              </w:rPr>
              <w:t>1.9.2.</w:t>
            </w:r>
          </w:p>
        </w:tc>
        <w:tc>
          <w:tcPr>
            <w:tcW w:w="2028" w:type="dxa"/>
            <w:shd w:val="clear" w:color="auto" w:fill="auto"/>
          </w:tcPr>
          <w:p w14:paraId="6F8D23A4" w14:textId="77777777" w:rsidR="004A2F9B" w:rsidRPr="003A265C" w:rsidRDefault="004A2F9B" w:rsidP="003A265C">
            <w:pPr>
              <w:rPr>
                <w:szCs w:val="24"/>
              </w:rPr>
            </w:pPr>
            <w:r w:rsidRPr="003A265C">
              <w:rPr>
                <w:szCs w:val="24"/>
              </w:rPr>
              <w:t>1.9.2.5</w:t>
            </w:r>
          </w:p>
        </w:tc>
        <w:tc>
          <w:tcPr>
            <w:tcW w:w="1454" w:type="dxa"/>
            <w:shd w:val="clear" w:color="auto" w:fill="auto"/>
            <w:vAlign w:val="center"/>
          </w:tcPr>
          <w:p w14:paraId="149D3FEB" w14:textId="77777777" w:rsidR="004A2F9B" w:rsidRPr="003A265C" w:rsidRDefault="004A2F9B" w:rsidP="003A265C">
            <w:pPr>
              <w:rPr>
                <w:szCs w:val="24"/>
              </w:rPr>
            </w:pPr>
          </w:p>
        </w:tc>
        <w:tc>
          <w:tcPr>
            <w:tcW w:w="1570" w:type="dxa"/>
            <w:shd w:val="clear" w:color="auto" w:fill="auto"/>
            <w:vAlign w:val="center"/>
          </w:tcPr>
          <w:p w14:paraId="6FA9DF3A" w14:textId="77777777" w:rsidR="004A2F9B" w:rsidRPr="003A265C" w:rsidRDefault="004A2F9B" w:rsidP="003A265C">
            <w:pPr>
              <w:rPr>
                <w:szCs w:val="24"/>
              </w:rPr>
            </w:pPr>
          </w:p>
        </w:tc>
        <w:tc>
          <w:tcPr>
            <w:tcW w:w="1449" w:type="dxa"/>
            <w:shd w:val="clear" w:color="auto" w:fill="auto"/>
            <w:vAlign w:val="center"/>
          </w:tcPr>
          <w:p w14:paraId="62E5B180" w14:textId="77777777" w:rsidR="004A2F9B" w:rsidRPr="003A265C" w:rsidRDefault="004A2F9B" w:rsidP="003A265C">
            <w:pPr>
              <w:rPr>
                <w:szCs w:val="24"/>
              </w:rPr>
            </w:pPr>
          </w:p>
        </w:tc>
        <w:tc>
          <w:tcPr>
            <w:tcW w:w="1209" w:type="dxa"/>
            <w:shd w:val="clear" w:color="auto" w:fill="auto"/>
            <w:vAlign w:val="center"/>
          </w:tcPr>
          <w:p w14:paraId="20D7580A" w14:textId="77777777" w:rsidR="004A2F9B" w:rsidRPr="003A265C" w:rsidRDefault="004A2F9B" w:rsidP="003A265C">
            <w:pPr>
              <w:rPr>
                <w:szCs w:val="24"/>
              </w:rPr>
            </w:pPr>
          </w:p>
        </w:tc>
        <w:tc>
          <w:tcPr>
            <w:tcW w:w="1691" w:type="dxa"/>
            <w:shd w:val="clear" w:color="auto" w:fill="auto"/>
            <w:vAlign w:val="center"/>
          </w:tcPr>
          <w:p w14:paraId="005937A0" w14:textId="77777777" w:rsidR="004A2F9B" w:rsidRPr="003A265C" w:rsidRDefault="004A2F9B" w:rsidP="003A265C">
            <w:pPr>
              <w:rPr>
                <w:szCs w:val="24"/>
              </w:rPr>
            </w:pPr>
          </w:p>
        </w:tc>
        <w:tc>
          <w:tcPr>
            <w:tcW w:w="1570" w:type="dxa"/>
            <w:shd w:val="clear" w:color="auto" w:fill="auto"/>
            <w:vAlign w:val="center"/>
          </w:tcPr>
          <w:p w14:paraId="79B7AD3E" w14:textId="77777777" w:rsidR="004A2F9B" w:rsidRPr="003A265C" w:rsidRDefault="004A2F9B" w:rsidP="003A265C">
            <w:pPr>
              <w:rPr>
                <w:szCs w:val="24"/>
              </w:rPr>
            </w:pPr>
          </w:p>
        </w:tc>
        <w:tc>
          <w:tcPr>
            <w:tcW w:w="1818" w:type="dxa"/>
            <w:shd w:val="clear" w:color="auto" w:fill="auto"/>
            <w:vAlign w:val="center"/>
          </w:tcPr>
          <w:p w14:paraId="167E259A" w14:textId="77777777" w:rsidR="004A2F9B" w:rsidRPr="003A265C" w:rsidRDefault="004A2F9B" w:rsidP="003A265C">
            <w:pPr>
              <w:rPr>
                <w:szCs w:val="24"/>
              </w:rPr>
            </w:pPr>
          </w:p>
        </w:tc>
      </w:tr>
      <w:tr w:rsidR="004A2F9B" w:rsidRPr="003A265C" w14:paraId="6430E15B" w14:textId="77777777" w:rsidTr="00892E91">
        <w:trPr>
          <w:trHeight w:val="330"/>
        </w:trPr>
        <w:tc>
          <w:tcPr>
            <w:tcW w:w="1129" w:type="dxa"/>
            <w:shd w:val="clear" w:color="auto" w:fill="auto"/>
          </w:tcPr>
          <w:p w14:paraId="300D2A5A" w14:textId="77777777" w:rsidR="004A2F9B" w:rsidRPr="003A265C" w:rsidRDefault="004A2F9B" w:rsidP="003A265C">
            <w:pPr>
              <w:rPr>
                <w:szCs w:val="24"/>
              </w:rPr>
            </w:pPr>
            <w:r w:rsidRPr="003A265C">
              <w:rPr>
                <w:szCs w:val="24"/>
              </w:rPr>
              <w:t>1.9.2.</w:t>
            </w:r>
          </w:p>
        </w:tc>
        <w:tc>
          <w:tcPr>
            <w:tcW w:w="2028" w:type="dxa"/>
            <w:shd w:val="clear" w:color="auto" w:fill="auto"/>
          </w:tcPr>
          <w:p w14:paraId="041E7E51" w14:textId="77777777" w:rsidR="004A2F9B" w:rsidRPr="003A265C" w:rsidRDefault="004A2F9B" w:rsidP="003A265C">
            <w:pPr>
              <w:rPr>
                <w:szCs w:val="24"/>
              </w:rPr>
            </w:pPr>
            <w:r w:rsidRPr="003A265C">
              <w:rPr>
                <w:szCs w:val="24"/>
              </w:rPr>
              <w:t>1.9.2.6</w:t>
            </w:r>
          </w:p>
        </w:tc>
        <w:tc>
          <w:tcPr>
            <w:tcW w:w="1454" w:type="dxa"/>
            <w:shd w:val="clear" w:color="auto" w:fill="auto"/>
            <w:vAlign w:val="center"/>
          </w:tcPr>
          <w:p w14:paraId="20E08A36" w14:textId="77777777" w:rsidR="004A2F9B" w:rsidRPr="003A265C" w:rsidRDefault="004A2F9B" w:rsidP="003A265C">
            <w:pPr>
              <w:rPr>
                <w:szCs w:val="24"/>
              </w:rPr>
            </w:pPr>
          </w:p>
        </w:tc>
        <w:tc>
          <w:tcPr>
            <w:tcW w:w="1570" w:type="dxa"/>
            <w:shd w:val="clear" w:color="auto" w:fill="auto"/>
            <w:vAlign w:val="center"/>
          </w:tcPr>
          <w:p w14:paraId="6122EBDB" w14:textId="77777777" w:rsidR="004A2F9B" w:rsidRPr="003A265C" w:rsidRDefault="004A2F9B" w:rsidP="003A265C">
            <w:pPr>
              <w:rPr>
                <w:szCs w:val="24"/>
              </w:rPr>
            </w:pPr>
          </w:p>
        </w:tc>
        <w:tc>
          <w:tcPr>
            <w:tcW w:w="1449" w:type="dxa"/>
            <w:shd w:val="clear" w:color="auto" w:fill="auto"/>
            <w:vAlign w:val="center"/>
          </w:tcPr>
          <w:p w14:paraId="13BF1587" w14:textId="77777777" w:rsidR="004A2F9B" w:rsidRPr="003A265C" w:rsidRDefault="004A2F9B" w:rsidP="003A265C">
            <w:pPr>
              <w:rPr>
                <w:szCs w:val="24"/>
              </w:rPr>
            </w:pPr>
          </w:p>
        </w:tc>
        <w:tc>
          <w:tcPr>
            <w:tcW w:w="1209" w:type="dxa"/>
            <w:shd w:val="clear" w:color="auto" w:fill="auto"/>
            <w:vAlign w:val="center"/>
          </w:tcPr>
          <w:p w14:paraId="24A9997C" w14:textId="77777777" w:rsidR="004A2F9B" w:rsidRPr="003A265C" w:rsidRDefault="004A2F9B" w:rsidP="003A265C">
            <w:pPr>
              <w:rPr>
                <w:szCs w:val="24"/>
              </w:rPr>
            </w:pPr>
          </w:p>
        </w:tc>
        <w:tc>
          <w:tcPr>
            <w:tcW w:w="1691" w:type="dxa"/>
            <w:shd w:val="clear" w:color="auto" w:fill="auto"/>
            <w:vAlign w:val="center"/>
          </w:tcPr>
          <w:p w14:paraId="197201CA" w14:textId="77777777" w:rsidR="004A2F9B" w:rsidRPr="003A265C" w:rsidRDefault="004A2F9B" w:rsidP="003A265C">
            <w:pPr>
              <w:rPr>
                <w:szCs w:val="24"/>
              </w:rPr>
            </w:pPr>
          </w:p>
        </w:tc>
        <w:tc>
          <w:tcPr>
            <w:tcW w:w="1570" w:type="dxa"/>
            <w:shd w:val="clear" w:color="auto" w:fill="auto"/>
            <w:vAlign w:val="center"/>
          </w:tcPr>
          <w:p w14:paraId="45BB70C2" w14:textId="77777777" w:rsidR="004A2F9B" w:rsidRPr="003A265C" w:rsidRDefault="004A2F9B" w:rsidP="003A265C">
            <w:pPr>
              <w:rPr>
                <w:szCs w:val="24"/>
              </w:rPr>
            </w:pPr>
          </w:p>
        </w:tc>
        <w:tc>
          <w:tcPr>
            <w:tcW w:w="1818" w:type="dxa"/>
            <w:shd w:val="clear" w:color="auto" w:fill="auto"/>
            <w:vAlign w:val="center"/>
          </w:tcPr>
          <w:p w14:paraId="42E19C2A" w14:textId="77777777" w:rsidR="004A2F9B" w:rsidRPr="003A265C" w:rsidRDefault="004A2F9B" w:rsidP="003A265C">
            <w:pPr>
              <w:rPr>
                <w:szCs w:val="24"/>
              </w:rPr>
            </w:pPr>
          </w:p>
        </w:tc>
      </w:tr>
      <w:tr w:rsidR="004A2F9B" w:rsidRPr="003A265C" w14:paraId="04821D81" w14:textId="77777777" w:rsidTr="00892E91">
        <w:trPr>
          <w:trHeight w:val="330"/>
        </w:trPr>
        <w:tc>
          <w:tcPr>
            <w:tcW w:w="3157" w:type="dxa"/>
            <w:gridSpan w:val="2"/>
            <w:shd w:val="clear" w:color="auto" w:fill="auto"/>
            <w:vAlign w:val="center"/>
            <w:hideMark/>
          </w:tcPr>
          <w:p w14:paraId="424241B1" w14:textId="77777777" w:rsidR="004A2F9B" w:rsidRPr="003A265C" w:rsidRDefault="004A2F9B" w:rsidP="003A265C">
            <w:pPr>
              <w:rPr>
                <w:szCs w:val="24"/>
              </w:rPr>
            </w:pPr>
            <w:r w:rsidRPr="003A265C">
              <w:rPr>
                <w:szCs w:val="24"/>
              </w:rPr>
              <w:t>Total obiectiv specific 1.9.2</w:t>
            </w:r>
          </w:p>
        </w:tc>
        <w:tc>
          <w:tcPr>
            <w:tcW w:w="1454" w:type="dxa"/>
            <w:shd w:val="clear" w:color="auto" w:fill="auto"/>
            <w:vAlign w:val="center"/>
            <w:hideMark/>
          </w:tcPr>
          <w:p w14:paraId="02DEF0C8" w14:textId="77777777" w:rsidR="004A2F9B" w:rsidRPr="003A265C" w:rsidRDefault="004A2F9B" w:rsidP="003A265C">
            <w:pPr>
              <w:rPr>
                <w:szCs w:val="24"/>
              </w:rPr>
            </w:pPr>
            <w:r w:rsidRPr="003A265C">
              <w:rPr>
                <w:szCs w:val="24"/>
              </w:rPr>
              <w:t> </w:t>
            </w:r>
          </w:p>
        </w:tc>
        <w:tc>
          <w:tcPr>
            <w:tcW w:w="1570" w:type="dxa"/>
            <w:shd w:val="clear" w:color="auto" w:fill="auto"/>
            <w:vAlign w:val="center"/>
            <w:hideMark/>
          </w:tcPr>
          <w:p w14:paraId="3DC7D517" w14:textId="77777777" w:rsidR="004A2F9B" w:rsidRPr="003A265C" w:rsidRDefault="004A2F9B" w:rsidP="003A265C">
            <w:pPr>
              <w:rPr>
                <w:szCs w:val="24"/>
              </w:rPr>
            </w:pPr>
            <w:r w:rsidRPr="003A265C">
              <w:rPr>
                <w:szCs w:val="24"/>
              </w:rPr>
              <w:t>n/a</w:t>
            </w:r>
          </w:p>
        </w:tc>
        <w:tc>
          <w:tcPr>
            <w:tcW w:w="1449" w:type="dxa"/>
            <w:shd w:val="clear" w:color="auto" w:fill="auto"/>
            <w:vAlign w:val="center"/>
            <w:hideMark/>
          </w:tcPr>
          <w:p w14:paraId="3646A22F" w14:textId="77777777" w:rsidR="004A2F9B" w:rsidRPr="003A265C" w:rsidRDefault="004A2F9B" w:rsidP="003A265C">
            <w:pPr>
              <w:rPr>
                <w:szCs w:val="24"/>
              </w:rPr>
            </w:pPr>
            <w:r w:rsidRPr="003A265C">
              <w:rPr>
                <w:szCs w:val="24"/>
              </w:rPr>
              <w:t> </w:t>
            </w:r>
          </w:p>
        </w:tc>
        <w:tc>
          <w:tcPr>
            <w:tcW w:w="6288" w:type="dxa"/>
            <w:gridSpan w:val="4"/>
            <w:shd w:val="clear" w:color="auto" w:fill="auto"/>
            <w:vAlign w:val="center"/>
            <w:hideMark/>
          </w:tcPr>
          <w:p w14:paraId="4EC8B2D9" w14:textId="77777777" w:rsidR="004A2F9B" w:rsidRPr="003A265C" w:rsidRDefault="004A2F9B" w:rsidP="003A265C">
            <w:pPr>
              <w:rPr>
                <w:szCs w:val="24"/>
              </w:rPr>
            </w:pPr>
            <w:r w:rsidRPr="003A265C">
              <w:rPr>
                <w:szCs w:val="24"/>
              </w:rPr>
              <w:t>n/a</w:t>
            </w:r>
          </w:p>
        </w:tc>
      </w:tr>
      <w:tr w:rsidR="004A2F9B" w:rsidRPr="003A265C" w14:paraId="4E20DF54" w14:textId="77777777" w:rsidTr="00892E91">
        <w:trPr>
          <w:trHeight w:val="315"/>
        </w:trPr>
        <w:tc>
          <w:tcPr>
            <w:tcW w:w="1129" w:type="dxa"/>
            <w:shd w:val="clear" w:color="auto" w:fill="auto"/>
            <w:vAlign w:val="center"/>
            <w:hideMark/>
          </w:tcPr>
          <w:p w14:paraId="0EB29C35" w14:textId="77777777" w:rsidR="004A2F9B" w:rsidRPr="003A265C" w:rsidRDefault="004A2F9B" w:rsidP="003A265C">
            <w:pPr>
              <w:rPr>
                <w:szCs w:val="24"/>
              </w:rPr>
            </w:pPr>
            <w:r w:rsidRPr="003A265C">
              <w:rPr>
                <w:szCs w:val="24"/>
              </w:rPr>
              <w:t>1.10.1</w:t>
            </w:r>
          </w:p>
        </w:tc>
        <w:tc>
          <w:tcPr>
            <w:tcW w:w="12789" w:type="dxa"/>
            <w:gridSpan w:val="8"/>
            <w:shd w:val="clear" w:color="auto" w:fill="auto"/>
            <w:vAlign w:val="center"/>
            <w:hideMark/>
          </w:tcPr>
          <w:p w14:paraId="751F5586" w14:textId="77777777" w:rsidR="004A2F9B" w:rsidRPr="003A265C" w:rsidRDefault="004A2F9B" w:rsidP="003A265C">
            <w:pPr>
              <w:rPr>
                <w:szCs w:val="24"/>
              </w:rPr>
            </w:pPr>
            <w:r w:rsidRPr="003A265C">
              <w:rPr>
                <w:szCs w:val="24"/>
              </w:rPr>
              <w:t xml:space="preserve">OS1.10.1. Menținerea suprafeței habitatului 6520 - Fânețe montane, în sensul îmbunătățirii stării de conservare </w:t>
            </w:r>
            <w:proofErr w:type="gramStart"/>
            <w:r w:rsidRPr="003A265C">
              <w:rPr>
                <w:szCs w:val="24"/>
              </w:rPr>
              <w:t>a</w:t>
            </w:r>
            <w:proofErr w:type="gramEnd"/>
            <w:r w:rsidRPr="003A265C">
              <w:rPr>
                <w:szCs w:val="24"/>
              </w:rPr>
              <w:t xml:space="preserve"> acestuia din punct de vedere al suprafeței ocupate.</w:t>
            </w:r>
          </w:p>
        </w:tc>
      </w:tr>
      <w:tr w:rsidR="004A2F9B" w:rsidRPr="003A265C" w14:paraId="6E159CA2" w14:textId="77777777" w:rsidTr="00892E91">
        <w:trPr>
          <w:trHeight w:val="330"/>
        </w:trPr>
        <w:tc>
          <w:tcPr>
            <w:tcW w:w="1129" w:type="dxa"/>
            <w:shd w:val="clear" w:color="auto" w:fill="auto"/>
          </w:tcPr>
          <w:p w14:paraId="5E2477D9" w14:textId="77777777" w:rsidR="004A2F9B" w:rsidRPr="003A265C" w:rsidRDefault="004A2F9B" w:rsidP="003A265C">
            <w:pPr>
              <w:rPr>
                <w:szCs w:val="24"/>
              </w:rPr>
            </w:pPr>
            <w:r w:rsidRPr="003A265C">
              <w:rPr>
                <w:szCs w:val="24"/>
              </w:rPr>
              <w:t>1.10.1</w:t>
            </w:r>
          </w:p>
        </w:tc>
        <w:tc>
          <w:tcPr>
            <w:tcW w:w="2028" w:type="dxa"/>
            <w:shd w:val="clear" w:color="auto" w:fill="auto"/>
          </w:tcPr>
          <w:p w14:paraId="3816B3F9" w14:textId="77777777" w:rsidR="004A2F9B" w:rsidRPr="003A265C" w:rsidRDefault="004A2F9B" w:rsidP="003A265C">
            <w:pPr>
              <w:rPr>
                <w:szCs w:val="24"/>
              </w:rPr>
            </w:pPr>
            <w:r w:rsidRPr="003A265C">
              <w:rPr>
                <w:szCs w:val="24"/>
              </w:rPr>
              <w:t>1.10.1.1</w:t>
            </w:r>
          </w:p>
        </w:tc>
        <w:tc>
          <w:tcPr>
            <w:tcW w:w="1454" w:type="dxa"/>
            <w:shd w:val="clear" w:color="auto" w:fill="auto"/>
            <w:vAlign w:val="center"/>
          </w:tcPr>
          <w:p w14:paraId="5A031FC3" w14:textId="77777777" w:rsidR="004A2F9B" w:rsidRPr="003A265C" w:rsidRDefault="004A2F9B" w:rsidP="003A265C">
            <w:pPr>
              <w:rPr>
                <w:szCs w:val="24"/>
              </w:rPr>
            </w:pPr>
          </w:p>
        </w:tc>
        <w:tc>
          <w:tcPr>
            <w:tcW w:w="1570" w:type="dxa"/>
            <w:shd w:val="clear" w:color="auto" w:fill="auto"/>
            <w:vAlign w:val="center"/>
          </w:tcPr>
          <w:p w14:paraId="44E6608B" w14:textId="77777777" w:rsidR="004A2F9B" w:rsidRPr="003A265C" w:rsidRDefault="004A2F9B" w:rsidP="003A265C">
            <w:pPr>
              <w:rPr>
                <w:szCs w:val="24"/>
              </w:rPr>
            </w:pPr>
          </w:p>
        </w:tc>
        <w:tc>
          <w:tcPr>
            <w:tcW w:w="1449" w:type="dxa"/>
            <w:shd w:val="clear" w:color="auto" w:fill="auto"/>
            <w:vAlign w:val="center"/>
          </w:tcPr>
          <w:p w14:paraId="55129321" w14:textId="77777777" w:rsidR="004A2F9B" w:rsidRPr="003A265C" w:rsidRDefault="004A2F9B" w:rsidP="003A265C">
            <w:pPr>
              <w:rPr>
                <w:szCs w:val="24"/>
              </w:rPr>
            </w:pPr>
          </w:p>
        </w:tc>
        <w:tc>
          <w:tcPr>
            <w:tcW w:w="1209" w:type="dxa"/>
            <w:shd w:val="clear" w:color="auto" w:fill="auto"/>
            <w:vAlign w:val="center"/>
          </w:tcPr>
          <w:p w14:paraId="44A342A3" w14:textId="77777777" w:rsidR="004A2F9B" w:rsidRPr="003A265C" w:rsidRDefault="004A2F9B" w:rsidP="003A265C">
            <w:pPr>
              <w:rPr>
                <w:szCs w:val="24"/>
              </w:rPr>
            </w:pPr>
          </w:p>
        </w:tc>
        <w:tc>
          <w:tcPr>
            <w:tcW w:w="1691" w:type="dxa"/>
            <w:shd w:val="clear" w:color="auto" w:fill="auto"/>
            <w:vAlign w:val="center"/>
          </w:tcPr>
          <w:p w14:paraId="46404566" w14:textId="77777777" w:rsidR="004A2F9B" w:rsidRPr="003A265C" w:rsidRDefault="004A2F9B" w:rsidP="003A265C">
            <w:pPr>
              <w:rPr>
                <w:szCs w:val="24"/>
              </w:rPr>
            </w:pPr>
          </w:p>
        </w:tc>
        <w:tc>
          <w:tcPr>
            <w:tcW w:w="1570" w:type="dxa"/>
            <w:shd w:val="clear" w:color="auto" w:fill="auto"/>
            <w:vAlign w:val="center"/>
          </w:tcPr>
          <w:p w14:paraId="2AB34042" w14:textId="77777777" w:rsidR="004A2F9B" w:rsidRPr="003A265C" w:rsidRDefault="004A2F9B" w:rsidP="003A265C">
            <w:pPr>
              <w:rPr>
                <w:szCs w:val="24"/>
              </w:rPr>
            </w:pPr>
          </w:p>
        </w:tc>
        <w:tc>
          <w:tcPr>
            <w:tcW w:w="1818" w:type="dxa"/>
            <w:shd w:val="clear" w:color="auto" w:fill="auto"/>
            <w:vAlign w:val="center"/>
          </w:tcPr>
          <w:p w14:paraId="39B4F486" w14:textId="77777777" w:rsidR="004A2F9B" w:rsidRPr="003A265C" w:rsidRDefault="004A2F9B" w:rsidP="003A265C">
            <w:pPr>
              <w:rPr>
                <w:szCs w:val="24"/>
              </w:rPr>
            </w:pPr>
          </w:p>
        </w:tc>
      </w:tr>
      <w:tr w:rsidR="004A2F9B" w:rsidRPr="003A265C" w14:paraId="53FC57E2" w14:textId="77777777" w:rsidTr="00892E91">
        <w:trPr>
          <w:trHeight w:val="330"/>
        </w:trPr>
        <w:tc>
          <w:tcPr>
            <w:tcW w:w="1129" w:type="dxa"/>
            <w:shd w:val="clear" w:color="auto" w:fill="auto"/>
          </w:tcPr>
          <w:p w14:paraId="4E26D887" w14:textId="77777777" w:rsidR="004A2F9B" w:rsidRPr="003A265C" w:rsidRDefault="004A2F9B" w:rsidP="003A265C">
            <w:pPr>
              <w:rPr>
                <w:szCs w:val="24"/>
              </w:rPr>
            </w:pPr>
            <w:r w:rsidRPr="003A265C">
              <w:rPr>
                <w:szCs w:val="24"/>
              </w:rPr>
              <w:t>1.10.1</w:t>
            </w:r>
          </w:p>
        </w:tc>
        <w:tc>
          <w:tcPr>
            <w:tcW w:w="2028" w:type="dxa"/>
            <w:shd w:val="clear" w:color="auto" w:fill="auto"/>
          </w:tcPr>
          <w:p w14:paraId="434D9F9D" w14:textId="77777777" w:rsidR="004A2F9B" w:rsidRPr="003A265C" w:rsidRDefault="004A2F9B" w:rsidP="003A265C">
            <w:pPr>
              <w:rPr>
                <w:szCs w:val="24"/>
              </w:rPr>
            </w:pPr>
            <w:r w:rsidRPr="003A265C">
              <w:rPr>
                <w:szCs w:val="24"/>
              </w:rPr>
              <w:t>1.10.1.2</w:t>
            </w:r>
          </w:p>
        </w:tc>
        <w:tc>
          <w:tcPr>
            <w:tcW w:w="1454" w:type="dxa"/>
            <w:shd w:val="clear" w:color="auto" w:fill="auto"/>
            <w:vAlign w:val="center"/>
          </w:tcPr>
          <w:p w14:paraId="13F12B72" w14:textId="77777777" w:rsidR="004A2F9B" w:rsidRPr="003A265C" w:rsidRDefault="004A2F9B" w:rsidP="003A265C">
            <w:pPr>
              <w:rPr>
                <w:szCs w:val="24"/>
              </w:rPr>
            </w:pPr>
          </w:p>
        </w:tc>
        <w:tc>
          <w:tcPr>
            <w:tcW w:w="1570" w:type="dxa"/>
            <w:shd w:val="clear" w:color="auto" w:fill="auto"/>
            <w:vAlign w:val="center"/>
          </w:tcPr>
          <w:p w14:paraId="261C6CFD" w14:textId="77777777" w:rsidR="004A2F9B" w:rsidRPr="003A265C" w:rsidRDefault="004A2F9B" w:rsidP="003A265C">
            <w:pPr>
              <w:rPr>
                <w:szCs w:val="24"/>
              </w:rPr>
            </w:pPr>
          </w:p>
        </w:tc>
        <w:tc>
          <w:tcPr>
            <w:tcW w:w="1449" w:type="dxa"/>
            <w:shd w:val="clear" w:color="auto" w:fill="auto"/>
            <w:vAlign w:val="center"/>
          </w:tcPr>
          <w:p w14:paraId="2B8DDEB5" w14:textId="77777777" w:rsidR="004A2F9B" w:rsidRPr="003A265C" w:rsidRDefault="004A2F9B" w:rsidP="003A265C">
            <w:pPr>
              <w:rPr>
                <w:szCs w:val="24"/>
              </w:rPr>
            </w:pPr>
          </w:p>
        </w:tc>
        <w:tc>
          <w:tcPr>
            <w:tcW w:w="1209" w:type="dxa"/>
            <w:shd w:val="clear" w:color="auto" w:fill="auto"/>
            <w:vAlign w:val="center"/>
          </w:tcPr>
          <w:p w14:paraId="7CA59373" w14:textId="77777777" w:rsidR="004A2F9B" w:rsidRPr="003A265C" w:rsidRDefault="004A2F9B" w:rsidP="003A265C">
            <w:pPr>
              <w:rPr>
                <w:szCs w:val="24"/>
              </w:rPr>
            </w:pPr>
          </w:p>
        </w:tc>
        <w:tc>
          <w:tcPr>
            <w:tcW w:w="1691" w:type="dxa"/>
            <w:shd w:val="clear" w:color="auto" w:fill="auto"/>
            <w:vAlign w:val="center"/>
          </w:tcPr>
          <w:p w14:paraId="7716B0D7" w14:textId="77777777" w:rsidR="004A2F9B" w:rsidRPr="003A265C" w:rsidRDefault="004A2F9B" w:rsidP="003A265C">
            <w:pPr>
              <w:rPr>
                <w:szCs w:val="24"/>
              </w:rPr>
            </w:pPr>
          </w:p>
        </w:tc>
        <w:tc>
          <w:tcPr>
            <w:tcW w:w="1570" w:type="dxa"/>
            <w:shd w:val="clear" w:color="auto" w:fill="auto"/>
            <w:vAlign w:val="center"/>
          </w:tcPr>
          <w:p w14:paraId="3C8B10EE" w14:textId="77777777" w:rsidR="004A2F9B" w:rsidRPr="003A265C" w:rsidRDefault="004A2F9B" w:rsidP="003A265C">
            <w:pPr>
              <w:rPr>
                <w:szCs w:val="24"/>
              </w:rPr>
            </w:pPr>
          </w:p>
        </w:tc>
        <w:tc>
          <w:tcPr>
            <w:tcW w:w="1818" w:type="dxa"/>
            <w:shd w:val="clear" w:color="auto" w:fill="auto"/>
            <w:vAlign w:val="center"/>
          </w:tcPr>
          <w:p w14:paraId="3E1558CC" w14:textId="77777777" w:rsidR="004A2F9B" w:rsidRPr="003A265C" w:rsidRDefault="004A2F9B" w:rsidP="003A265C">
            <w:pPr>
              <w:rPr>
                <w:szCs w:val="24"/>
              </w:rPr>
            </w:pPr>
          </w:p>
        </w:tc>
      </w:tr>
      <w:tr w:rsidR="004A2F9B" w:rsidRPr="003A265C" w14:paraId="4804F884" w14:textId="77777777" w:rsidTr="00892E91">
        <w:trPr>
          <w:trHeight w:val="330"/>
        </w:trPr>
        <w:tc>
          <w:tcPr>
            <w:tcW w:w="1129" w:type="dxa"/>
            <w:shd w:val="clear" w:color="auto" w:fill="auto"/>
          </w:tcPr>
          <w:p w14:paraId="12C467C6" w14:textId="77777777" w:rsidR="004A2F9B" w:rsidRPr="003A265C" w:rsidRDefault="004A2F9B" w:rsidP="003A265C">
            <w:pPr>
              <w:rPr>
                <w:szCs w:val="24"/>
              </w:rPr>
            </w:pPr>
            <w:r w:rsidRPr="003A265C">
              <w:rPr>
                <w:szCs w:val="24"/>
              </w:rPr>
              <w:t>1.10.1</w:t>
            </w:r>
          </w:p>
        </w:tc>
        <w:tc>
          <w:tcPr>
            <w:tcW w:w="2028" w:type="dxa"/>
            <w:shd w:val="clear" w:color="auto" w:fill="auto"/>
          </w:tcPr>
          <w:p w14:paraId="13CDD546" w14:textId="77777777" w:rsidR="004A2F9B" w:rsidRPr="003A265C" w:rsidRDefault="004A2F9B" w:rsidP="003A265C">
            <w:pPr>
              <w:rPr>
                <w:szCs w:val="24"/>
              </w:rPr>
            </w:pPr>
            <w:r w:rsidRPr="003A265C">
              <w:rPr>
                <w:szCs w:val="24"/>
              </w:rPr>
              <w:t>1.10.1.3</w:t>
            </w:r>
          </w:p>
        </w:tc>
        <w:tc>
          <w:tcPr>
            <w:tcW w:w="1454" w:type="dxa"/>
            <w:shd w:val="clear" w:color="auto" w:fill="auto"/>
            <w:vAlign w:val="center"/>
          </w:tcPr>
          <w:p w14:paraId="5A7B96B3" w14:textId="77777777" w:rsidR="004A2F9B" w:rsidRPr="003A265C" w:rsidRDefault="004A2F9B" w:rsidP="003A265C">
            <w:pPr>
              <w:rPr>
                <w:szCs w:val="24"/>
              </w:rPr>
            </w:pPr>
          </w:p>
        </w:tc>
        <w:tc>
          <w:tcPr>
            <w:tcW w:w="1570" w:type="dxa"/>
            <w:shd w:val="clear" w:color="auto" w:fill="auto"/>
            <w:vAlign w:val="center"/>
          </w:tcPr>
          <w:p w14:paraId="52513AAD" w14:textId="77777777" w:rsidR="004A2F9B" w:rsidRPr="003A265C" w:rsidRDefault="004A2F9B" w:rsidP="003A265C">
            <w:pPr>
              <w:rPr>
                <w:szCs w:val="24"/>
              </w:rPr>
            </w:pPr>
          </w:p>
        </w:tc>
        <w:tc>
          <w:tcPr>
            <w:tcW w:w="1449" w:type="dxa"/>
            <w:shd w:val="clear" w:color="auto" w:fill="auto"/>
            <w:vAlign w:val="center"/>
          </w:tcPr>
          <w:p w14:paraId="1144DD09" w14:textId="77777777" w:rsidR="004A2F9B" w:rsidRPr="003A265C" w:rsidRDefault="004A2F9B" w:rsidP="003A265C">
            <w:pPr>
              <w:rPr>
                <w:szCs w:val="24"/>
              </w:rPr>
            </w:pPr>
          </w:p>
        </w:tc>
        <w:tc>
          <w:tcPr>
            <w:tcW w:w="1209" w:type="dxa"/>
            <w:shd w:val="clear" w:color="auto" w:fill="auto"/>
            <w:vAlign w:val="center"/>
          </w:tcPr>
          <w:p w14:paraId="19E0621C" w14:textId="77777777" w:rsidR="004A2F9B" w:rsidRPr="003A265C" w:rsidRDefault="004A2F9B" w:rsidP="003A265C">
            <w:pPr>
              <w:rPr>
                <w:szCs w:val="24"/>
              </w:rPr>
            </w:pPr>
          </w:p>
        </w:tc>
        <w:tc>
          <w:tcPr>
            <w:tcW w:w="1691" w:type="dxa"/>
            <w:shd w:val="clear" w:color="auto" w:fill="auto"/>
            <w:vAlign w:val="center"/>
          </w:tcPr>
          <w:p w14:paraId="50209CB8" w14:textId="77777777" w:rsidR="004A2F9B" w:rsidRPr="003A265C" w:rsidRDefault="004A2F9B" w:rsidP="003A265C">
            <w:pPr>
              <w:rPr>
                <w:szCs w:val="24"/>
              </w:rPr>
            </w:pPr>
          </w:p>
        </w:tc>
        <w:tc>
          <w:tcPr>
            <w:tcW w:w="1570" w:type="dxa"/>
            <w:shd w:val="clear" w:color="auto" w:fill="auto"/>
            <w:vAlign w:val="center"/>
          </w:tcPr>
          <w:p w14:paraId="0E2922CD" w14:textId="77777777" w:rsidR="004A2F9B" w:rsidRPr="003A265C" w:rsidRDefault="004A2F9B" w:rsidP="003A265C">
            <w:pPr>
              <w:rPr>
                <w:szCs w:val="24"/>
              </w:rPr>
            </w:pPr>
          </w:p>
        </w:tc>
        <w:tc>
          <w:tcPr>
            <w:tcW w:w="1818" w:type="dxa"/>
            <w:shd w:val="clear" w:color="auto" w:fill="auto"/>
            <w:vAlign w:val="center"/>
          </w:tcPr>
          <w:p w14:paraId="5B28D1C9" w14:textId="77777777" w:rsidR="004A2F9B" w:rsidRPr="003A265C" w:rsidRDefault="004A2F9B" w:rsidP="003A265C">
            <w:pPr>
              <w:rPr>
                <w:szCs w:val="24"/>
              </w:rPr>
            </w:pPr>
          </w:p>
        </w:tc>
      </w:tr>
      <w:tr w:rsidR="004A2F9B" w:rsidRPr="003A265C" w14:paraId="52335065" w14:textId="77777777" w:rsidTr="00892E91">
        <w:trPr>
          <w:trHeight w:val="330"/>
        </w:trPr>
        <w:tc>
          <w:tcPr>
            <w:tcW w:w="3157" w:type="dxa"/>
            <w:gridSpan w:val="2"/>
            <w:shd w:val="clear" w:color="auto" w:fill="auto"/>
            <w:vAlign w:val="center"/>
            <w:hideMark/>
          </w:tcPr>
          <w:p w14:paraId="01BEBA65" w14:textId="77777777" w:rsidR="004A2F9B" w:rsidRPr="003A265C" w:rsidRDefault="004A2F9B" w:rsidP="003A265C">
            <w:pPr>
              <w:rPr>
                <w:szCs w:val="24"/>
              </w:rPr>
            </w:pPr>
            <w:r w:rsidRPr="003A265C">
              <w:rPr>
                <w:szCs w:val="24"/>
              </w:rPr>
              <w:t>Total obiectiv specific 1.10.1</w:t>
            </w:r>
          </w:p>
        </w:tc>
        <w:tc>
          <w:tcPr>
            <w:tcW w:w="1454" w:type="dxa"/>
            <w:shd w:val="clear" w:color="auto" w:fill="auto"/>
            <w:vAlign w:val="center"/>
            <w:hideMark/>
          </w:tcPr>
          <w:p w14:paraId="0D017163" w14:textId="77777777" w:rsidR="004A2F9B" w:rsidRPr="003A265C" w:rsidRDefault="004A2F9B" w:rsidP="003A265C">
            <w:pPr>
              <w:rPr>
                <w:szCs w:val="24"/>
              </w:rPr>
            </w:pPr>
            <w:r w:rsidRPr="003A265C">
              <w:rPr>
                <w:szCs w:val="24"/>
              </w:rPr>
              <w:t> </w:t>
            </w:r>
          </w:p>
        </w:tc>
        <w:tc>
          <w:tcPr>
            <w:tcW w:w="1570" w:type="dxa"/>
            <w:shd w:val="clear" w:color="auto" w:fill="auto"/>
            <w:vAlign w:val="center"/>
            <w:hideMark/>
          </w:tcPr>
          <w:p w14:paraId="0B679B64" w14:textId="77777777" w:rsidR="004A2F9B" w:rsidRPr="003A265C" w:rsidRDefault="004A2F9B" w:rsidP="003A265C">
            <w:pPr>
              <w:rPr>
                <w:szCs w:val="24"/>
              </w:rPr>
            </w:pPr>
            <w:r w:rsidRPr="003A265C">
              <w:rPr>
                <w:szCs w:val="24"/>
              </w:rPr>
              <w:t>n/a</w:t>
            </w:r>
          </w:p>
        </w:tc>
        <w:tc>
          <w:tcPr>
            <w:tcW w:w="1449" w:type="dxa"/>
            <w:shd w:val="clear" w:color="auto" w:fill="auto"/>
            <w:vAlign w:val="center"/>
            <w:hideMark/>
          </w:tcPr>
          <w:p w14:paraId="20C10D2F" w14:textId="77777777" w:rsidR="004A2F9B" w:rsidRPr="003A265C" w:rsidRDefault="004A2F9B" w:rsidP="003A265C">
            <w:pPr>
              <w:rPr>
                <w:szCs w:val="24"/>
              </w:rPr>
            </w:pPr>
            <w:r w:rsidRPr="003A265C">
              <w:rPr>
                <w:szCs w:val="24"/>
              </w:rPr>
              <w:t> </w:t>
            </w:r>
          </w:p>
        </w:tc>
        <w:tc>
          <w:tcPr>
            <w:tcW w:w="6288" w:type="dxa"/>
            <w:gridSpan w:val="4"/>
            <w:shd w:val="clear" w:color="auto" w:fill="auto"/>
            <w:vAlign w:val="center"/>
            <w:hideMark/>
          </w:tcPr>
          <w:p w14:paraId="292381B2" w14:textId="77777777" w:rsidR="004A2F9B" w:rsidRPr="003A265C" w:rsidRDefault="004A2F9B" w:rsidP="003A265C">
            <w:pPr>
              <w:rPr>
                <w:szCs w:val="24"/>
              </w:rPr>
            </w:pPr>
            <w:r w:rsidRPr="003A265C">
              <w:rPr>
                <w:szCs w:val="24"/>
              </w:rPr>
              <w:t>n/a</w:t>
            </w:r>
          </w:p>
        </w:tc>
      </w:tr>
      <w:tr w:rsidR="004A2F9B" w:rsidRPr="003A265C" w14:paraId="5D3A116A" w14:textId="77777777" w:rsidTr="00892E91">
        <w:trPr>
          <w:trHeight w:val="315"/>
        </w:trPr>
        <w:tc>
          <w:tcPr>
            <w:tcW w:w="1129" w:type="dxa"/>
            <w:shd w:val="clear" w:color="auto" w:fill="auto"/>
            <w:vAlign w:val="center"/>
            <w:hideMark/>
          </w:tcPr>
          <w:p w14:paraId="15A01E84" w14:textId="77777777" w:rsidR="004A2F9B" w:rsidRPr="003A265C" w:rsidRDefault="004A2F9B" w:rsidP="003A265C">
            <w:pPr>
              <w:rPr>
                <w:szCs w:val="24"/>
              </w:rPr>
            </w:pPr>
            <w:r w:rsidRPr="003A265C">
              <w:rPr>
                <w:szCs w:val="24"/>
              </w:rPr>
              <w:t>1.10.2</w:t>
            </w:r>
          </w:p>
        </w:tc>
        <w:tc>
          <w:tcPr>
            <w:tcW w:w="12789" w:type="dxa"/>
            <w:gridSpan w:val="8"/>
            <w:shd w:val="clear" w:color="auto" w:fill="auto"/>
            <w:vAlign w:val="center"/>
            <w:hideMark/>
          </w:tcPr>
          <w:p w14:paraId="3ABF700A" w14:textId="77777777" w:rsidR="004A2F9B" w:rsidRPr="003A265C" w:rsidRDefault="004A2F9B" w:rsidP="003A265C">
            <w:pPr>
              <w:rPr>
                <w:szCs w:val="24"/>
              </w:rPr>
            </w:pPr>
            <w:r w:rsidRPr="003A265C">
              <w:rPr>
                <w:szCs w:val="24"/>
              </w:rPr>
              <w:t xml:space="preserve">OS1.10.2. Îmbunătățirea structurii și funcțiilor specifice ale habitatului </w:t>
            </w:r>
            <w:r w:rsidRPr="003A265C">
              <w:rPr>
                <w:rFonts w:eastAsia="Calibri"/>
                <w:szCs w:val="24"/>
              </w:rPr>
              <w:t>6520 - Fânețe montane</w:t>
            </w:r>
            <w:r w:rsidRPr="003A265C">
              <w:rPr>
                <w:szCs w:val="24"/>
              </w:rPr>
              <w:t xml:space="preserve">, în sensul atingerii stării de conservare favorabilă </w:t>
            </w:r>
            <w:proofErr w:type="gramStart"/>
            <w:r w:rsidRPr="003A265C">
              <w:rPr>
                <w:szCs w:val="24"/>
              </w:rPr>
              <w:t>a</w:t>
            </w:r>
            <w:proofErr w:type="gramEnd"/>
            <w:r w:rsidRPr="003A265C">
              <w:rPr>
                <w:szCs w:val="24"/>
              </w:rPr>
              <w:t xml:space="preserve"> acestuia.</w:t>
            </w:r>
          </w:p>
        </w:tc>
      </w:tr>
      <w:tr w:rsidR="004A2F9B" w:rsidRPr="003A265C" w14:paraId="03FFB3A2" w14:textId="77777777" w:rsidTr="00892E91">
        <w:trPr>
          <w:trHeight w:val="330"/>
        </w:trPr>
        <w:tc>
          <w:tcPr>
            <w:tcW w:w="1129" w:type="dxa"/>
            <w:shd w:val="clear" w:color="auto" w:fill="auto"/>
          </w:tcPr>
          <w:p w14:paraId="17BAEAEC" w14:textId="77777777" w:rsidR="004A2F9B" w:rsidRPr="003A265C" w:rsidRDefault="004A2F9B" w:rsidP="003A265C">
            <w:pPr>
              <w:rPr>
                <w:szCs w:val="24"/>
              </w:rPr>
            </w:pPr>
            <w:r w:rsidRPr="003A265C">
              <w:rPr>
                <w:szCs w:val="24"/>
              </w:rPr>
              <w:t>1.10.2</w:t>
            </w:r>
          </w:p>
        </w:tc>
        <w:tc>
          <w:tcPr>
            <w:tcW w:w="2028" w:type="dxa"/>
            <w:shd w:val="clear" w:color="auto" w:fill="auto"/>
          </w:tcPr>
          <w:p w14:paraId="78D32A49" w14:textId="77777777" w:rsidR="004A2F9B" w:rsidRPr="003A265C" w:rsidRDefault="004A2F9B" w:rsidP="003A265C">
            <w:pPr>
              <w:rPr>
                <w:szCs w:val="24"/>
              </w:rPr>
            </w:pPr>
            <w:r w:rsidRPr="003A265C">
              <w:rPr>
                <w:szCs w:val="24"/>
              </w:rPr>
              <w:t>1.10.2.1</w:t>
            </w:r>
          </w:p>
        </w:tc>
        <w:tc>
          <w:tcPr>
            <w:tcW w:w="1454" w:type="dxa"/>
            <w:shd w:val="clear" w:color="auto" w:fill="auto"/>
            <w:vAlign w:val="center"/>
          </w:tcPr>
          <w:p w14:paraId="580A2875" w14:textId="77777777" w:rsidR="004A2F9B" w:rsidRPr="003A265C" w:rsidRDefault="004A2F9B" w:rsidP="003A265C">
            <w:pPr>
              <w:rPr>
                <w:szCs w:val="24"/>
              </w:rPr>
            </w:pPr>
          </w:p>
        </w:tc>
        <w:tc>
          <w:tcPr>
            <w:tcW w:w="1570" w:type="dxa"/>
            <w:shd w:val="clear" w:color="auto" w:fill="auto"/>
            <w:vAlign w:val="center"/>
          </w:tcPr>
          <w:p w14:paraId="18BEE6C0" w14:textId="77777777" w:rsidR="004A2F9B" w:rsidRPr="003A265C" w:rsidRDefault="004A2F9B" w:rsidP="003A265C">
            <w:pPr>
              <w:rPr>
                <w:szCs w:val="24"/>
              </w:rPr>
            </w:pPr>
          </w:p>
        </w:tc>
        <w:tc>
          <w:tcPr>
            <w:tcW w:w="1449" w:type="dxa"/>
            <w:shd w:val="clear" w:color="auto" w:fill="auto"/>
            <w:vAlign w:val="center"/>
          </w:tcPr>
          <w:p w14:paraId="6EA709D9" w14:textId="77777777" w:rsidR="004A2F9B" w:rsidRPr="003A265C" w:rsidRDefault="004A2F9B" w:rsidP="003A265C">
            <w:pPr>
              <w:rPr>
                <w:szCs w:val="24"/>
              </w:rPr>
            </w:pPr>
          </w:p>
        </w:tc>
        <w:tc>
          <w:tcPr>
            <w:tcW w:w="1209" w:type="dxa"/>
            <w:shd w:val="clear" w:color="auto" w:fill="auto"/>
            <w:vAlign w:val="center"/>
          </w:tcPr>
          <w:p w14:paraId="1931A938" w14:textId="77777777" w:rsidR="004A2F9B" w:rsidRPr="003A265C" w:rsidRDefault="004A2F9B" w:rsidP="003A265C">
            <w:pPr>
              <w:rPr>
                <w:szCs w:val="24"/>
              </w:rPr>
            </w:pPr>
          </w:p>
        </w:tc>
        <w:tc>
          <w:tcPr>
            <w:tcW w:w="1691" w:type="dxa"/>
            <w:shd w:val="clear" w:color="auto" w:fill="auto"/>
            <w:vAlign w:val="center"/>
          </w:tcPr>
          <w:p w14:paraId="213585AA" w14:textId="77777777" w:rsidR="004A2F9B" w:rsidRPr="003A265C" w:rsidRDefault="004A2F9B" w:rsidP="003A265C">
            <w:pPr>
              <w:rPr>
                <w:szCs w:val="24"/>
              </w:rPr>
            </w:pPr>
          </w:p>
        </w:tc>
        <w:tc>
          <w:tcPr>
            <w:tcW w:w="1570" w:type="dxa"/>
            <w:shd w:val="clear" w:color="auto" w:fill="auto"/>
            <w:vAlign w:val="center"/>
          </w:tcPr>
          <w:p w14:paraId="1D5586B4" w14:textId="77777777" w:rsidR="004A2F9B" w:rsidRPr="003A265C" w:rsidRDefault="004A2F9B" w:rsidP="003A265C">
            <w:pPr>
              <w:rPr>
                <w:szCs w:val="24"/>
              </w:rPr>
            </w:pPr>
          </w:p>
        </w:tc>
        <w:tc>
          <w:tcPr>
            <w:tcW w:w="1818" w:type="dxa"/>
            <w:shd w:val="clear" w:color="auto" w:fill="auto"/>
            <w:vAlign w:val="center"/>
          </w:tcPr>
          <w:p w14:paraId="751D66DA" w14:textId="77777777" w:rsidR="004A2F9B" w:rsidRPr="003A265C" w:rsidRDefault="004A2F9B" w:rsidP="003A265C">
            <w:pPr>
              <w:rPr>
                <w:szCs w:val="24"/>
              </w:rPr>
            </w:pPr>
          </w:p>
        </w:tc>
      </w:tr>
      <w:tr w:rsidR="004A2F9B" w:rsidRPr="003A265C" w14:paraId="346CBB4E" w14:textId="77777777" w:rsidTr="00892E91">
        <w:trPr>
          <w:trHeight w:val="330"/>
        </w:trPr>
        <w:tc>
          <w:tcPr>
            <w:tcW w:w="1129" w:type="dxa"/>
            <w:shd w:val="clear" w:color="auto" w:fill="auto"/>
          </w:tcPr>
          <w:p w14:paraId="039AF9D7" w14:textId="77777777" w:rsidR="004A2F9B" w:rsidRPr="003A265C" w:rsidRDefault="004A2F9B" w:rsidP="003A265C">
            <w:pPr>
              <w:rPr>
                <w:szCs w:val="24"/>
              </w:rPr>
            </w:pPr>
            <w:r w:rsidRPr="003A265C">
              <w:rPr>
                <w:szCs w:val="24"/>
              </w:rPr>
              <w:t>1.10.2</w:t>
            </w:r>
          </w:p>
        </w:tc>
        <w:tc>
          <w:tcPr>
            <w:tcW w:w="2028" w:type="dxa"/>
            <w:shd w:val="clear" w:color="auto" w:fill="auto"/>
          </w:tcPr>
          <w:p w14:paraId="6B6F521E" w14:textId="77777777" w:rsidR="004A2F9B" w:rsidRPr="003A265C" w:rsidRDefault="004A2F9B" w:rsidP="003A265C">
            <w:pPr>
              <w:rPr>
                <w:szCs w:val="24"/>
              </w:rPr>
            </w:pPr>
            <w:r w:rsidRPr="003A265C">
              <w:rPr>
                <w:szCs w:val="24"/>
              </w:rPr>
              <w:t>1.10.2.2</w:t>
            </w:r>
          </w:p>
        </w:tc>
        <w:tc>
          <w:tcPr>
            <w:tcW w:w="1454" w:type="dxa"/>
            <w:shd w:val="clear" w:color="auto" w:fill="auto"/>
            <w:vAlign w:val="center"/>
          </w:tcPr>
          <w:p w14:paraId="28AE3EC3" w14:textId="77777777" w:rsidR="004A2F9B" w:rsidRPr="003A265C" w:rsidRDefault="004A2F9B" w:rsidP="003A265C">
            <w:pPr>
              <w:rPr>
                <w:szCs w:val="24"/>
              </w:rPr>
            </w:pPr>
          </w:p>
        </w:tc>
        <w:tc>
          <w:tcPr>
            <w:tcW w:w="1570" w:type="dxa"/>
            <w:shd w:val="clear" w:color="auto" w:fill="auto"/>
            <w:vAlign w:val="center"/>
          </w:tcPr>
          <w:p w14:paraId="3FAA8E0A" w14:textId="77777777" w:rsidR="004A2F9B" w:rsidRPr="003A265C" w:rsidRDefault="004A2F9B" w:rsidP="003A265C">
            <w:pPr>
              <w:rPr>
                <w:szCs w:val="24"/>
              </w:rPr>
            </w:pPr>
          </w:p>
        </w:tc>
        <w:tc>
          <w:tcPr>
            <w:tcW w:w="1449" w:type="dxa"/>
            <w:shd w:val="clear" w:color="auto" w:fill="auto"/>
            <w:vAlign w:val="center"/>
          </w:tcPr>
          <w:p w14:paraId="0D17EF40" w14:textId="77777777" w:rsidR="004A2F9B" w:rsidRPr="003A265C" w:rsidRDefault="004A2F9B" w:rsidP="003A265C">
            <w:pPr>
              <w:rPr>
                <w:szCs w:val="24"/>
              </w:rPr>
            </w:pPr>
          </w:p>
        </w:tc>
        <w:tc>
          <w:tcPr>
            <w:tcW w:w="1209" w:type="dxa"/>
            <w:shd w:val="clear" w:color="auto" w:fill="auto"/>
            <w:vAlign w:val="center"/>
          </w:tcPr>
          <w:p w14:paraId="6A422704" w14:textId="77777777" w:rsidR="004A2F9B" w:rsidRPr="003A265C" w:rsidRDefault="004A2F9B" w:rsidP="003A265C">
            <w:pPr>
              <w:rPr>
                <w:szCs w:val="24"/>
              </w:rPr>
            </w:pPr>
          </w:p>
        </w:tc>
        <w:tc>
          <w:tcPr>
            <w:tcW w:w="1691" w:type="dxa"/>
            <w:shd w:val="clear" w:color="auto" w:fill="auto"/>
            <w:vAlign w:val="center"/>
          </w:tcPr>
          <w:p w14:paraId="06DFAA36" w14:textId="77777777" w:rsidR="004A2F9B" w:rsidRPr="003A265C" w:rsidRDefault="004A2F9B" w:rsidP="003A265C">
            <w:pPr>
              <w:rPr>
                <w:szCs w:val="24"/>
              </w:rPr>
            </w:pPr>
          </w:p>
        </w:tc>
        <w:tc>
          <w:tcPr>
            <w:tcW w:w="1570" w:type="dxa"/>
            <w:shd w:val="clear" w:color="auto" w:fill="auto"/>
            <w:vAlign w:val="center"/>
          </w:tcPr>
          <w:p w14:paraId="4D91805B" w14:textId="77777777" w:rsidR="004A2F9B" w:rsidRPr="003A265C" w:rsidRDefault="004A2F9B" w:rsidP="003A265C">
            <w:pPr>
              <w:rPr>
                <w:szCs w:val="24"/>
              </w:rPr>
            </w:pPr>
          </w:p>
        </w:tc>
        <w:tc>
          <w:tcPr>
            <w:tcW w:w="1818" w:type="dxa"/>
            <w:shd w:val="clear" w:color="auto" w:fill="auto"/>
            <w:vAlign w:val="center"/>
          </w:tcPr>
          <w:p w14:paraId="61F5F960" w14:textId="77777777" w:rsidR="004A2F9B" w:rsidRPr="003A265C" w:rsidRDefault="004A2F9B" w:rsidP="003A265C">
            <w:pPr>
              <w:rPr>
                <w:szCs w:val="24"/>
              </w:rPr>
            </w:pPr>
          </w:p>
        </w:tc>
      </w:tr>
      <w:tr w:rsidR="004A2F9B" w:rsidRPr="003A265C" w14:paraId="41A3A797" w14:textId="77777777" w:rsidTr="00892E91">
        <w:trPr>
          <w:trHeight w:val="330"/>
        </w:trPr>
        <w:tc>
          <w:tcPr>
            <w:tcW w:w="1129" w:type="dxa"/>
            <w:shd w:val="clear" w:color="auto" w:fill="auto"/>
          </w:tcPr>
          <w:p w14:paraId="4A5A7A99" w14:textId="77777777" w:rsidR="004A2F9B" w:rsidRPr="003A265C" w:rsidRDefault="004A2F9B" w:rsidP="003A265C">
            <w:pPr>
              <w:rPr>
                <w:szCs w:val="24"/>
              </w:rPr>
            </w:pPr>
            <w:r w:rsidRPr="003A265C">
              <w:rPr>
                <w:szCs w:val="24"/>
              </w:rPr>
              <w:t>1.10.2</w:t>
            </w:r>
          </w:p>
        </w:tc>
        <w:tc>
          <w:tcPr>
            <w:tcW w:w="2028" w:type="dxa"/>
            <w:shd w:val="clear" w:color="auto" w:fill="auto"/>
          </w:tcPr>
          <w:p w14:paraId="0C1E2291" w14:textId="77777777" w:rsidR="004A2F9B" w:rsidRPr="003A265C" w:rsidRDefault="004A2F9B" w:rsidP="003A265C">
            <w:pPr>
              <w:rPr>
                <w:szCs w:val="24"/>
              </w:rPr>
            </w:pPr>
            <w:r w:rsidRPr="003A265C">
              <w:rPr>
                <w:szCs w:val="24"/>
              </w:rPr>
              <w:t>1.10.2.3</w:t>
            </w:r>
          </w:p>
        </w:tc>
        <w:tc>
          <w:tcPr>
            <w:tcW w:w="1454" w:type="dxa"/>
            <w:shd w:val="clear" w:color="auto" w:fill="auto"/>
            <w:vAlign w:val="center"/>
          </w:tcPr>
          <w:p w14:paraId="7B20C620" w14:textId="77777777" w:rsidR="004A2F9B" w:rsidRPr="003A265C" w:rsidRDefault="004A2F9B" w:rsidP="003A265C">
            <w:pPr>
              <w:rPr>
                <w:szCs w:val="24"/>
              </w:rPr>
            </w:pPr>
          </w:p>
        </w:tc>
        <w:tc>
          <w:tcPr>
            <w:tcW w:w="1570" w:type="dxa"/>
            <w:shd w:val="clear" w:color="auto" w:fill="auto"/>
            <w:vAlign w:val="center"/>
          </w:tcPr>
          <w:p w14:paraId="335DB555" w14:textId="77777777" w:rsidR="004A2F9B" w:rsidRPr="003A265C" w:rsidRDefault="004A2F9B" w:rsidP="003A265C">
            <w:pPr>
              <w:rPr>
                <w:szCs w:val="24"/>
              </w:rPr>
            </w:pPr>
          </w:p>
        </w:tc>
        <w:tc>
          <w:tcPr>
            <w:tcW w:w="1449" w:type="dxa"/>
            <w:shd w:val="clear" w:color="auto" w:fill="auto"/>
            <w:vAlign w:val="center"/>
          </w:tcPr>
          <w:p w14:paraId="2D025386" w14:textId="77777777" w:rsidR="004A2F9B" w:rsidRPr="003A265C" w:rsidRDefault="004A2F9B" w:rsidP="003A265C">
            <w:pPr>
              <w:rPr>
                <w:szCs w:val="24"/>
              </w:rPr>
            </w:pPr>
          </w:p>
        </w:tc>
        <w:tc>
          <w:tcPr>
            <w:tcW w:w="1209" w:type="dxa"/>
            <w:shd w:val="clear" w:color="auto" w:fill="auto"/>
            <w:vAlign w:val="center"/>
          </w:tcPr>
          <w:p w14:paraId="4D4B06C2" w14:textId="77777777" w:rsidR="004A2F9B" w:rsidRPr="003A265C" w:rsidRDefault="004A2F9B" w:rsidP="003A265C">
            <w:pPr>
              <w:rPr>
                <w:szCs w:val="24"/>
              </w:rPr>
            </w:pPr>
          </w:p>
        </w:tc>
        <w:tc>
          <w:tcPr>
            <w:tcW w:w="1691" w:type="dxa"/>
            <w:shd w:val="clear" w:color="auto" w:fill="auto"/>
            <w:vAlign w:val="center"/>
          </w:tcPr>
          <w:p w14:paraId="524F1A77" w14:textId="77777777" w:rsidR="004A2F9B" w:rsidRPr="003A265C" w:rsidRDefault="004A2F9B" w:rsidP="003A265C">
            <w:pPr>
              <w:rPr>
                <w:szCs w:val="24"/>
              </w:rPr>
            </w:pPr>
          </w:p>
        </w:tc>
        <w:tc>
          <w:tcPr>
            <w:tcW w:w="1570" w:type="dxa"/>
            <w:shd w:val="clear" w:color="auto" w:fill="auto"/>
            <w:vAlign w:val="center"/>
          </w:tcPr>
          <w:p w14:paraId="3FB726D7" w14:textId="77777777" w:rsidR="004A2F9B" w:rsidRPr="003A265C" w:rsidRDefault="004A2F9B" w:rsidP="003A265C">
            <w:pPr>
              <w:rPr>
                <w:szCs w:val="24"/>
              </w:rPr>
            </w:pPr>
          </w:p>
        </w:tc>
        <w:tc>
          <w:tcPr>
            <w:tcW w:w="1818" w:type="dxa"/>
            <w:shd w:val="clear" w:color="auto" w:fill="auto"/>
            <w:vAlign w:val="center"/>
          </w:tcPr>
          <w:p w14:paraId="7059D740" w14:textId="77777777" w:rsidR="004A2F9B" w:rsidRPr="003A265C" w:rsidRDefault="004A2F9B" w:rsidP="003A265C">
            <w:pPr>
              <w:rPr>
                <w:szCs w:val="24"/>
              </w:rPr>
            </w:pPr>
          </w:p>
        </w:tc>
      </w:tr>
      <w:tr w:rsidR="004A2F9B" w:rsidRPr="003A265C" w14:paraId="1FADD2FB" w14:textId="77777777" w:rsidTr="00892E91">
        <w:trPr>
          <w:trHeight w:val="330"/>
        </w:trPr>
        <w:tc>
          <w:tcPr>
            <w:tcW w:w="1129" w:type="dxa"/>
            <w:shd w:val="clear" w:color="auto" w:fill="auto"/>
          </w:tcPr>
          <w:p w14:paraId="3E6110B7" w14:textId="77777777" w:rsidR="004A2F9B" w:rsidRPr="003A265C" w:rsidRDefault="004A2F9B" w:rsidP="003A265C">
            <w:pPr>
              <w:rPr>
                <w:szCs w:val="24"/>
              </w:rPr>
            </w:pPr>
            <w:r w:rsidRPr="003A265C">
              <w:rPr>
                <w:szCs w:val="24"/>
              </w:rPr>
              <w:t>1.10.2</w:t>
            </w:r>
          </w:p>
        </w:tc>
        <w:tc>
          <w:tcPr>
            <w:tcW w:w="2028" w:type="dxa"/>
            <w:shd w:val="clear" w:color="auto" w:fill="auto"/>
          </w:tcPr>
          <w:p w14:paraId="2CCB138C" w14:textId="77777777" w:rsidR="004A2F9B" w:rsidRPr="003A265C" w:rsidRDefault="004A2F9B" w:rsidP="003A265C">
            <w:pPr>
              <w:rPr>
                <w:szCs w:val="24"/>
              </w:rPr>
            </w:pPr>
            <w:r w:rsidRPr="003A265C">
              <w:rPr>
                <w:szCs w:val="24"/>
              </w:rPr>
              <w:t>1.10.2.4</w:t>
            </w:r>
          </w:p>
        </w:tc>
        <w:tc>
          <w:tcPr>
            <w:tcW w:w="1454" w:type="dxa"/>
            <w:shd w:val="clear" w:color="auto" w:fill="auto"/>
            <w:vAlign w:val="center"/>
          </w:tcPr>
          <w:p w14:paraId="05B9BE40" w14:textId="77777777" w:rsidR="004A2F9B" w:rsidRPr="003A265C" w:rsidRDefault="004A2F9B" w:rsidP="003A265C">
            <w:pPr>
              <w:rPr>
                <w:szCs w:val="24"/>
              </w:rPr>
            </w:pPr>
          </w:p>
        </w:tc>
        <w:tc>
          <w:tcPr>
            <w:tcW w:w="1570" w:type="dxa"/>
            <w:shd w:val="clear" w:color="auto" w:fill="auto"/>
            <w:vAlign w:val="center"/>
          </w:tcPr>
          <w:p w14:paraId="41C44F4D" w14:textId="77777777" w:rsidR="004A2F9B" w:rsidRPr="003A265C" w:rsidRDefault="004A2F9B" w:rsidP="003A265C">
            <w:pPr>
              <w:rPr>
                <w:szCs w:val="24"/>
              </w:rPr>
            </w:pPr>
          </w:p>
        </w:tc>
        <w:tc>
          <w:tcPr>
            <w:tcW w:w="1449" w:type="dxa"/>
            <w:shd w:val="clear" w:color="auto" w:fill="auto"/>
            <w:vAlign w:val="center"/>
          </w:tcPr>
          <w:p w14:paraId="232323B4" w14:textId="77777777" w:rsidR="004A2F9B" w:rsidRPr="003A265C" w:rsidRDefault="004A2F9B" w:rsidP="003A265C">
            <w:pPr>
              <w:rPr>
                <w:szCs w:val="24"/>
              </w:rPr>
            </w:pPr>
          </w:p>
        </w:tc>
        <w:tc>
          <w:tcPr>
            <w:tcW w:w="1209" w:type="dxa"/>
            <w:shd w:val="clear" w:color="auto" w:fill="auto"/>
            <w:vAlign w:val="center"/>
          </w:tcPr>
          <w:p w14:paraId="161D64FE" w14:textId="77777777" w:rsidR="004A2F9B" w:rsidRPr="003A265C" w:rsidRDefault="004A2F9B" w:rsidP="003A265C">
            <w:pPr>
              <w:rPr>
                <w:szCs w:val="24"/>
              </w:rPr>
            </w:pPr>
          </w:p>
        </w:tc>
        <w:tc>
          <w:tcPr>
            <w:tcW w:w="1691" w:type="dxa"/>
            <w:shd w:val="clear" w:color="auto" w:fill="auto"/>
            <w:vAlign w:val="center"/>
          </w:tcPr>
          <w:p w14:paraId="00B82B62" w14:textId="77777777" w:rsidR="004A2F9B" w:rsidRPr="003A265C" w:rsidRDefault="004A2F9B" w:rsidP="003A265C">
            <w:pPr>
              <w:rPr>
                <w:szCs w:val="24"/>
              </w:rPr>
            </w:pPr>
          </w:p>
        </w:tc>
        <w:tc>
          <w:tcPr>
            <w:tcW w:w="1570" w:type="dxa"/>
            <w:shd w:val="clear" w:color="auto" w:fill="auto"/>
            <w:vAlign w:val="center"/>
          </w:tcPr>
          <w:p w14:paraId="3465108A" w14:textId="77777777" w:rsidR="004A2F9B" w:rsidRPr="003A265C" w:rsidRDefault="004A2F9B" w:rsidP="003A265C">
            <w:pPr>
              <w:rPr>
                <w:szCs w:val="24"/>
              </w:rPr>
            </w:pPr>
          </w:p>
        </w:tc>
        <w:tc>
          <w:tcPr>
            <w:tcW w:w="1818" w:type="dxa"/>
            <w:shd w:val="clear" w:color="auto" w:fill="auto"/>
            <w:vAlign w:val="center"/>
          </w:tcPr>
          <w:p w14:paraId="243851FB" w14:textId="77777777" w:rsidR="004A2F9B" w:rsidRPr="003A265C" w:rsidRDefault="004A2F9B" w:rsidP="003A265C">
            <w:pPr>
              <w:rPr>
                <w:szCs w:val="24"/>
              </w:rPr>
            </w:pPr>
          </w:p>
        </w:tc>
      </w:tr>
      <w:tr w:rsidR="004A2F9B" w:rsidRPr="003A265C" w14:paraId="299A4198" w14:textId="77777777" w:rsidTr="00892E91">
        <w:trPr>
          <w:trHeight w:val="330"/>
        </w:trPr>
        <w:tc>
          <w:tcPr>
            <w:tcW w:w="3157" w:type="dxa"/>
            <w:gridSpan w:val="2"/>
            <w:shd w:val="clear" w:color="auto" w:fill="auto"/>
            <w:vAlign w:val="center"/>
            <w:hideMark/>
          </w:tcPr>
          <w:p w14:paraId="6A839945" w14:textId="77777777" w:rsidR="004A2F9B" w:rsidRPr="003A265C" w:rsidRDefault="004A2F9B" w:rsidP="003A265C">
            <w:pPr>
              <w:rPr>
                <w:szCs w:val="24"/>
              </w:rPr>
            </w:pPr>
            <w:r w:rsidRPr="003A265C">
              <w:rPr>
                <w:szCs w:val="24"/>
              </w:rPr>
              <w:t>Total obiectiv specific 1.10.2</w:t>
            </w:r>
          </w:p>
        </w:tc>
        <w:tc>
          <w:tcPr>
            <w:tcW w:w="1454" w:type="dxa"/>
            <w:shd w:val="clear" w:color="auto" w:fill="auto"/>
            <w:vAlign w:val="center"/>
            <w:hideMark/>
          </w:tcPr>
          <w:p w14:paraId="559BE975" w14:textId="77777777" w:rsidR="004A2F9B" w:rsidRPr="003A265C" w:rsidRDefault="004A2F9B" w:rsidP="003A265C">
            <w:pPr>
              <w:rPr>
                <w:szCs w:val="24"/>
              </w:rPr>
            </w:pPr>
            <w:r w:rsidRPr="003A265C">
              <w:rPr>
                <w:szCs w:val="24"/>
              </w:rPr>
              <w:t> </w:t>
            </w:r>
          </w:p>
        </w:tc>
        <w:tc>
          <w:tcPr>
            <w:tcW w:w="1570" w:type="dxa"/>
            <w:shd w:val="clear" w:color="auto" w:fill="auto"/>
            <w:vAlign w:val="center"/>
            <w:hideMark/>
          </w:tcPr>
          <w:p w14:paraId="5958198D" w14:textId="77777777" w:rsidR="004A2F9B" w:rsidRPr="003A265C" w:rsidRDefault="004A2F9B" w:rsidP="003A265C">
            <w:pPr>
              <w:rPr>
                <w:szCs w:val="24"/>
              </w:rPr>
            </w:pPr>
            <w:r w:rsidRPr="003A265C">
              <w:rPr>
                <w:szCs w:val="24"/>
              </w:rPr>
              <w:t>n/a</w:t>
            </w:r>
          </w:p>
        </w:tc>
        <w:tc>
          <w:tcPr>
            <w:tcW w:w="1449" w:type="dxa"/>
            <w:shd w:val="clear" w:color="auto" w:fill="auto"/>
            <w:vAlign w:val="center"/>
            <w:hideMark/>
          </w:tcPr>
          <w:p w14:paraId="23D90D37" w14:textId="77777777" w:rsidR="004A2F9B" w:rsidRPr="003A265C" w:rsidRDefault="004A2F9B" w:rsidP="003A265C">
            <w:pPr>
              <w:rPr>
                <w:szCs w:val="24"/>
              </w:rPr>
            </w:pPr>
            <w:r w:rsidRPr="003A265C">
              <w:rPr>
                <w:szCs w:val="24"/>
              </w:rPr>
              <w:t> </w:t>
            </w:r>
          </w:p>
        </w:tc>
        <w:tc>
          <w:tcPr>
            <w:tcW w:w="6288" w:type="dxa"/>
            <w:gridSpan w:val="4"/>
            <w:shd w:val="clear" w:color="auto" w:fill="auto"/>
            <w:vAlign w:val="center"/>
            <w:hideMark/>
          </w:tcPr>
          <w:p w14:paraId="58DCCC66" w14:textId="77777777" w:rsidR="004A2F9B" w:rsidRPr="003A265C" w:rsidRDefault="004A2F9B" w:rsidP="003A265C">
            <w:pPr>
              <w:rPr>
                <w:szCs w:val="24"/>
              </w:rPr>
            </w:pPr>
            <w:r w:rsidRPr="003A265C">
              <w:rPr>
                <w:szCs w:val="24"/>
              </w:rPr>
              <w:t>n/a</w:t>
            </w:r>
          </w:p>
        </w:tc>
      </w:tr>
      <w:tr w:rsidR="004A2F9B" w:rsidRPr="003A265C" w14:paraId="30CDA560" w14:textId="77777777" w:rsidTr="00892E91">
        <w:trPr>
          <w:trHeight w:val="315"/>
        </w:trPr>
        <w:tc>
          <w:tcPr>
            <w:tcW w:w="1129" w:type="dxa"/>
            <w:shd w:val="clear" w:color="auto" w:fill="auto"/>
            <w:vAlign w:val="center"/>
            <w:hideMark/>
          </w:tcPr>
          <w:p w14:paraId="1DD32436" w14:textId="77777777" w:rsidR="004A2F9B" w:rsidRPr="003A265C" w:rsidRDefault="004A2F9B" w:rsidP="003A265C">
            <w:pPr>
              <w:rPr>
                <w:szCs w:val="24"/>
              </w:rPr>
            </w:pPr>
            <w:r w:rsidRPr="003A265C">
              <w:rPr>
                <w:szCs w:val="24"/>
              </w:rPr>
              <w:t>1.11.1</w:t>
            </w:r>
          </w:p>
        </w:tc>
        <w:tc>
          <w:tcPr>
            <w:tcW w:w="12789" w:type="dxa"/>
            <w:gridSpan w:val="8"/>
            <w:shd w:val="clear" w:color="auto" w:fill="auto"/>
            <w:vAlign w:val="center"/>
            <w:hideMark/>
          </w:tcPr>
          <w:p w14:paraId="4820E3BD" w14:textId="77777777" w:rsidR="004A2F9B" w:rsidRPr="003A265C" w:rsidRDefault="004A2F9B" w:rsidP="003A265C">
            <w:pPr>
              <w:rPr>
                <w:szCs w:val="24"/>
              </w:rPr>
            </w:pPr>
            <w:r w:rsidRPr="003A265C">
              <w:rPr>
                <w:szCs w:val="24"/>
              </w:rPr>
              <w:t xml:space="preserve">OS1.11.1. Menținerea suprafeței habitatului 4060 - Tufărişuri alpine şi boreale, în sensul îmbunătățirii stării de conservare </w:t>
            </w:r>
            <w:proofErr w:type="gramStart"/>
            <w:r w:rsidRPr="003A265C">
              <w:rPr>
                <w:szCs w:val="24"/>
              </w:rPr>
              <w:t>a</w:t>
            </w:r>
            <w:proofErr w:type="gramEnd"/>
            <w:r w:rsidRPr="003A265C">
              <w:rPr>
                <w:szCs w:val="24"/>
              </w:rPr>
              <w:t xml:space="preserve"> acestuia din punct de vedere al suprafeței ocupate.</w:t>
            </w:r>
          </w:p>
        </w:tc>
      </w:tr>
      <w:tr w:rsidR="004A2F9B" w:rsidRPr="003A265C" w14:paraId="6977F561" w14:textId="77777777" w:rsidTr="00892E91">
        <w:trPr>
          <w:trHeight w:val="330"/>
        </w:trPr>
        <w:tc>
          <w:tcPr>
            <w:tcW w:w="1129" w:type="dxa"/>
            <w:shd w:val="clear" w:color="auto" w:fill="auto"/>
          </w:tcPr>
          <w:p w14:paraId="5C4E13F0" w14:textId="77777777" w:rsidR="004A2F9B" w:rsidRPr="003A265C" w:rsidRDefault="004A2F9B" w:rsidP="003A265C">
            <w:pPr>
              <w:rPr>
                <w:szCs w:val="24"/>
              </w:rPr>
            </w:pPr>
            <w:r w:rsidRPr="003A265C">
              <w:rPr>
                <w:szCs w:val="24"/>
              </w:rPr>
              <w:t>1.11.1</w:t>
            </w:r>
          </w:p>
        </w:tc>
        <w:tc>
          <w:tcPr>
            <w:tcW w:w="2028" w:type="dxa"/>
            <w:shd w:val="clear" w:color="auto" w:fill="auto"/>
          </w:tcPr>
          <w:p w14:paraId="3A5FC3A4" w14:textId="77777777" w:rsidR="004A2F9B" w:rsidRPr="003A265C" w:rsidRDefault="004A2F9B" w:rsidP="003A265C">
            <w:pPr>
              <w:rPr>
                <w:szCs w:val="24"/>
              </w:rPr>
            </w:pPr>
            <w:r w:rsidRPr="003A265C">
              <w:rPr>
                <w:szCs w:val="24"/>
              </w:rPr>
              <w:t>1.11.1.1</w:t>
            </w:r>
          </w:p>
        </w:tc>
        <w:tc>
          <w:tcPr>
            <w:tcW w:w="1454" w:type="dxa"/>
            <w:shd w:val="clear" w:color="auto" w:fill="auto"/>
            <w:vAlign w:val="center"/>
          </w:tcPr>
          <w:p w14:paraId="06E1422C" w14:textId="77777777" w:rsidR="004A2F9B" w:rsidRPr="003A265C" w:rsidRDefault="004A2F9B" w:rsidP="003A265C">
            <w:pPr>
              <w:rPr>
                <w:szCs w:val="24"/>
              </w:rPr>
            </w:pPr>
          </w:p>
        </w:tc>
        <w:tc>
          <w:tcPr>
            <w:tcW w:w="1570" w:type="dxa"/>
            <w:shd w:val="clear" w:color="auto" w:fill="auto"/>
            <w:vAlign w:val="center"/>
          </w:tcPr>
          <w:p w14:paraId="0AB4526D" w14:textId="77777777" w:rsidR="004A2F9B" w:rsidRPr="003A265C" w:rsidRDefault="004A2F9B" w:rsidP="003A265C">
            <w:pPr>
              <w:rPr>
                <w:szCs w:val="24"/>
              </w:rPr>
            </w:pPr>
          </w:p>
        </w:tc>
        <w:tc>
          <w:tcPr>
            <w:tcW w:w="1449" w:type="dxa"/>
            <w:shd w:val="clear" w:color="auto" w:fill="auto"/>
            <w:vAlign w:val="center"/>
          </w:tcPr>
          <w:p w14:paraId="42CADB2A" w14:textId="77777777" w:rsidR="004A2F9B" w:rsidRPr="003A265C" w:rsidRDefault="004A2F9B" w:rsidP="003A265C">
            <w:pPr>
              <w:rPr>
                <w:szCs w:val="24"/>
              </w:rPr>
            </w:pPr>
          </w:p>
        </w:tc>
        <w:tc>
          <w:tcPr>
            <w:tcW w:w="1209" w:type="dxa"/>
            <w:shd w:val="clear" w:color="auto" w:fill="auto"/>
            <w:vAlign w:val="center"/>
          </w:tcPr>
          <w:p w14:paraId="7B46C39B" w14:textId="77777777" w:rsidR="004A2F9B" w:rsidRPr="003A265C" w:rsidRDefault="004A2F9B" w:rsidP="003A265C">
            <w:pPr>
              <w:rPr>
                <w:szCs w:val="24"/>
              </w:rPr>
            </w:pPr>
          </w:p>
        </w:tc>
        <w:tc>
          <w:tcPr>
            <w:tcW w:w="1691" w:type="dxa"/>
            <w:shd w:val="clear" w:color="auto" w:fill="auto"/>
            <w:vAlign w:val="center"/>
          </w:tcPr>
          <w:p w14:paraId="64CAF9FB" w14:textId="77777777" w:rsidR="004A2F9B" w:rsidRPr="003A265C" w:rsidRDefault="004A2F9B" w:rsidP="003A265C">
            <w:pPr>
              <w:rPr>
                <w:szCs w:val="24"/>
              </w:rPr>
            </w:pPr>
          </w:p>
        </w:tc>
        <w:tc>
          <w:tcPr>
            <w:tcW w:w="1570" w:type="dxa"/>
            <w:shd w:val="clear" w:color="auto" w:fill="auto"/>
            <w:vAlign w:val="center"/>
          </w:tcPr>
          <w:p w14:paraId="59E508F2" w14:textId="77777777" w:rsidR="004A2F9B" w:rsidRPr="003A265C" w:rsidRDefault="004A2F9B" w:rsidP="003A265C">
            <w:pPr>
              <w:rPr>
                <w:szCs w:val="24"/>
              </w:rPr>
            </w:pPr>
          </w:p>
        </w:tc>
        <w:tc>
          <w:tcPr>
            <w:tcW w:w="1818" w:type="dxa"/>
            <w:shd w:val="clear" w:color="auto" w:fill="auto"/>
            <w:vAlign w:val="center"/>
          </w:tcPr>
          <w:p w14:paraId="429501EF" w14:textId="77777777" w:rsidR="004A2F9B" w:rsidRPr="003A265C" w:rsidRDefault="004A2F9B" w:rsidP="003A265C">
            <w:pPr>
              <w:rPr>
                <w:szCs w:val="24"/>
              </w:rPr>
            </w:pPr>
          </w:p>
        </w:tc>
      </w:tr>
      <w:tr w:rsidR="004A2F9B" w:rsidRPr="003A265C" w14:paraId="5165A6CD" w14:textId="77777777" w:rsidTr="00892E91">
        <w:trPr>
          <w:trHeight w:val="330"/>
        </w:trPr>
        <w:tc>
          <w:tcPr>
            <w:tcW w:w="1129" w:type="dxa"/>
            <w:shd w:val="clear" w:color="auto" w:fill="auto"/>
          </w:tcPr>
          <w:p w14:paraId="3A0D75FC" w14:textId="77777777" w:rsidR="004A2F9B" w:rsidRPr="003A265C" w:rsidRDefault="004A2F9B" w:rsidP="003A265C">
            <w:pPr>
              <w:rPr>
                <w:szCs w:val="24"/>
              </w:rPr>
            </w:pPr>
            <w:r w:rsidRPr="003A265C">
              <w:rPr>
                <w:szCs w:val="24"/>
              </w:rPr>
              <w:t>1.11.1</w:t>
            </w:r>
          </w:p>
        </w:tc>
        <w:tc>
          <w:tcPr>
            <w:tcW w:w="2028" w:type="dxa"/>
            <w:shd w:val="clear" w:color="auto" w:fill="auto"/>
          </w:tcPr>
          <w:p w14:paraId="31742608" w14:textId="77777777" w:rsidR="004A2F9B" w:rsidRPr="003A265C" w:rsidRDefault="004A2F9B" w:rsidP="003A265C">
            <w:pPr>
              <w:rPr>
                <w:szCs w:val="24"/>
              </w:rPr>
            </w:pPr>
            <w:r w:rsidRPr="003A265C">
              <w:rPr>
                <w:szCs w:val="24"/>
              </w:rPr>
              <w:t>1.11.1.2</w:t>
            </w:r>
          </w:p>
        </w:tc>
        <w:tc>
          <w:tcPr>
            <w:tcW w:w="1454" w:type="dxa"/>
            <w:shd w:val="clear" w:color="auto" w:fill="auto"/>
            <w:vAlign w:val="center"/>
          </w:tcPr>
          <w:p w14:paraId="4FE3C072" w14:textId="77777777" w:rsidR="004A2F9B" w:rsidRPr="003A265C" w:rsidRDefault="004A2F9B" w:rsidP="003A265C">
            <w:pPr>
              <w:rPr>
                <w:szCs w:val="24"/>
              </w:rPr>
            </w:pPr>
          </w:p>
        </w:tc>
        <w:tc>
          <w:tcPr>
            <w:tcW w:w="1570" w:type="dxa"/>
            <w:shd w:val="clear" w:color="auto" w:fill="auto"/>
            <w:vAlign w:val="center"/>
          </w:tcPr>
          <w:p w14:paraId="6F5AB073" w14:textId="77777777" w:rsidR="004A2F9B" w:rsidRPr="003A265C" w:rsidRDefault="004A2F9B" w:rsidP="003A265C">
            <w:pPr>
              <w:rPr>
                <w:szCs w:val="24"/>
              </w:rPr>
            </w:pPr>
          </w:p>
        </w:tc>
        <w:tc>
          <w:tcPr>
            <w:tcW w:w="1449" w:type="dxa"/>
            <w:shd w:val="clear" w:color="auto" w:fill="auto"/>
            <w:vAlign w:val="center"/>
          </w:tcPr>
          <w:p w14:paraId="05302038" w14:textId="77777777" w:rsidR="004A2F9B" w:rsidRPr="003A265C" w:rsidRDefault="004A2F9B" w:rsidP="003A265C">
            <w:pPr>
              <w:rPr>
                <w:szCs w:val="24"/>
              </w:rPr>
            </w:pPr>
          </w:p>
        </w:tc>
        <w:tc>
          <w:tcPr>
            <w:tcW w:w="1209" w:type="dxa"/>
            <w:shd w:val="clear" w:color="auto" w:fill="auto"/>
            <w:vAlign w:val="center"/>
          </w:tcPr>
          <w:p w14:paraId="2250C250" w14:textId="77777777" w:rsidR="004A2F9B" w:rsidRPr="003A265C" w:rsidRDefault="004A2F9B" w:rsidP="003A265C">
            <w:pPr>
              <w:rPr>
                <w:szCs w:val="24"/>
              </w:rPr>
            </w:pPr>
          </w:p>
        </w:tc>
        <w:tc>
          <w:tcPr>
            <w:tcW w:w="1691" w:type="dxa"/>
            <w:shd w:val="clear" w:color="auto" w:fill="auto"/>
            <w:vAlign w:val="center"/>
          </w:tcPr>
          <w:p w14:paraId="0F3B32DC" w14:textId="77777777" w:rsidR="004A2F9B" w:rsidRPr="003A265C" w:rsidRDefault="004A2F9B" w:rsidP="003A265C">
            <w:pPr>
              <w:rPr>
                <w:szCs w:val="24"/>
              </w:rPr>
            </w:pPr>
          </w:p>
        </w:tc>
        <w:tc>
          <w:tcPr>
            <w:tcW w:w="1570" w:type="dxa"/>
            <w:shd w:val="clear" w:color="auto" w:fill="auto"/>
            <w:vAlign w:val="center"/>
          </w:tcPr>
          <w:p w14:paraId="6D1AD372" w14:textId="77777777" w:rsidR="004A2F9B" w:rsidRPr="003A265C" w:rsidRDefault="004A2F9B" w:rsidP="003A265C">
            <w:pPr>
              <w:rPr>
                <w:szCs w:val="24"/>
              </w:rPr>
            </w:pPr>
          </w:p>
        </w:tc>
        <w:tc>
          <w:tcPr>
            <w:tcW w:w="1818" w:type="dxa"/>
            <w:shd w:val="clear" w:color="auto" w:fill="auto"/>
            <w:vAlign w:val="center"/>
          </w:tcPr>
          <w:p w14:paraId="392EBF17" w14:textId="77777777" w:rsidR="004A2F9B" w:rsidRPr="003A265C" w:rsidRDefault="004A2F9B" w:rsidP="003A265C">
            <w:pPr>
              <w:rPr>
                <w:szCs w:val="24"/>
              </w:rPr>
            </w:pPr>
          </w:p>
        </w:tc>
      </w:tr>
      <w:tr w:rsidR="004A2F9B" w:rsidRPr="003A265C" w14:paraId="6529FBDB" w14:textId="77777777" w:rsidTr="00892E91">
        <w:trPr>
          <w:trHeight w:val="330"/>
        </w:trPr>
        <w:tc>
          <w:tcPr>
            <w:tcW w:w="1129" w:type="dxa"/>
            <w:shd w:val="clear" w:color="auto" w:fill="auto"/>
          </w:tcPr>
          <w:p w14:paraId="43BCF152" w14:textId="77777777" w:rsidR="004A2F9B" w:rsidRPr="003A265C" w:rsidRDefault="004A2F9B" w:rsidP="003A265C">
            <w:pPr>
              <w:rPr>
                <w:szCs w:val="24"/>
              </w:rPr>
            </w:pPr>
            <w:r w:rsidRPr="003A265C">
              <w:rPr>
                <w:szCs w:val="24"/>
              </w:rPr>
              <w:t>1.11.1</w:t>
            </w:r>
          </w:p>
        </w:tc>
        <w:tc>
          <w:tcPr>
            <w:tcW w:w="2028" w:type="dxa"/>
            <w:shd w:val="clear" w:color="auto" w:fill="auto"/>
          </w:tcPr>
          <w:p w14:paraId="4282B161" w14:textId="77777777" w:rsidR="004A2F9B" w:rsidRPr="003A265C" w:rsidRDefault="004A2F9B" w:rsidP="003A265C">
            <w:pPr>
              <w:rPr>
                <w:szCs w:val="24"/>
              </w:rPr>
            </w:pPr>
            <w:r w:rsidRPr="003A265C">
              <w:rPr>
                <w:szCs w:val="24"/>
              </w:rPr>
              <w:t>1.11.1.3</w:t>
            </w:r>
          </w:p>
        </w:tc>
        <w:tc>
          <w:tcPr>
            <w:tcW w:w="1454" w:type="dxa"/>
            <w:shd w:val="clear" w:color="auto" w:fill="auto"/>
            <w:vAlign w:val="center"/>
          </w:tcPr>
          <w:p w14:paraId="2ADBA0DE" w14:textId="77777777" w:rsidR="004A2F9B" w:rsidRPr="003A265C" w:rsidRDefault="004A2F9B" w:rsidP="003A265C">
            <w:pPr>
              <w:rPr>
                <w:szCs w:val="24"/>
              </w:rPr>
            </w:pPr>
          </w:p>
        </w:tc>
        <w:tc>
          <w:tcPr>
            <w:tcW w:w="1570" w:type="dxa"/>
            <w:shd w:val="clear" w:color="auto" w:fill="auto"/>
            <w:vAlign w:val="center"/>
          </w:tcPr>
          <w:p w14:paraId="46B73B31" w14:textId="77777777" w:rsidR="004A2F9B" w:rsidRPr="003A265C" w:rsidRDefault="004A2F9B" w:rsidP="003A265C">
            <w:pPr>
              <w:rPr>
                <w:szCs w:val="24"/>
              </w:rPr>
            </w:pPr>
          </w:p>
        </w:tc>
        <w:tc>
          <w:tcPr>
            <w:tcW w:w="1449" w:type="dxa"/>
            <w:shd w:val="clear" w:color="auto" w:fill="auto"/>
            <w:vAlign w:val="center"/>
          </w:tcPr>
          <w:p w14:paraId="7E6698C5" w14:textId="77777777" w:rsidR="004A2F9B" w:rsidRPr="003A265C" w:rsidRDefault="004A2F9B" w:rsidP="003A265C">
            <w:pPr>
              <w:rPr>
                <w:szCs w:val="24"/>
              </w:rPr>
            </w:pPr>
          </w:p>
        </w:tc>
        <w:tc>
          <w:tcPr>
            <w:tcW w:w="1209" w:type="dxa"/>
            <w:shd w:val="clear" w:color="auto" w:fill="auto"/>
            <w:vAlign w:val="center"/>
          </w:tcPr>
          <w:p w14:paraId="40FFB2D4" w14:textId="77777777" w:rsidR="004A2F9B" w:rsidRPr="003A265C" w:rsidRDefault="004A2F9B" w:rsidP="003A265C">
            <w:pPr>
              <w:rPr>
                <w:szCs w:val="24"/>
              </w:rPr>
            </w:pPr>
          </w:p>
        </w:tc>
        <w:tc>
          <w:tcPr>
            <w:tcW w:w="1691" w:type="dxa"/>
            <w:shd w:val="clear" w:color="auto" w:fill="auto"/>
            <w:vAlign w:val="center"/>
          </w:tcPr>
          <w:p w14:paraId="2C7C5332" w14:textId="77777777" w:rsidR="004A2F9B" w:rsidRPr="003A265C" w:rsidRDefault="004A2F9B" w:rsidP="003A265C">
            <w:pPr>
              <w:rPr>
                <w:szCs w:val="24"/>
              </w:rPr>
            </w:pPr>
          </w:p>
        </w:tc>
        <w:tc>
          <w:tcPr>
            <w:tcW w:w="1570" w:type="dxa"/>
            <w:shd w:val="clear" w:color="auto" w:fill="auto"/>
            <w:vAlign w:val="center"/>
          </w:tcPr>
          <w:p w14:paraId="38907962" w14:textId="77777777" w:rsidR="004A2F9B" w:rsidRPr="003A265C" w:rsidRDefault="004A2F9B" w:rsidP="003A265C">
            <w:pPr>
              <w:rPr>
                <w:szCs w:val="24"/>
              </w:rPr>
            </w:pPr>
          </w:p>
        </w:tc>
        <w:tc>
          <w:tcPr>
            <w:tcW w:w="1818" w:type="dxa"/>
            <w:shd w:val="clear" w:color="auto" w:fill="auto"/>
            <w:vAlign w:val="center"/>
          </w:tcPr>
          <w:p w14:paraId="198D84BD" w14:textId="77777777" w:rsidR="004A2F9B" w:rsidRPr="003A265C" w:rsidRDefault="004A2F9B" w:rsidP="003A265C">
            <w:pPr>
              <w:rPr>
                <w:szCs w:val="24"/>
              </w:rPr>
            </w:pPr>
          </w:p>
        </w:tc>
      </w:tr>
      <w:tr w:rsidR="004A2F9B" w:rsidRPr="003A265C" w14:paraId="3DC3DB7D" w14:textId="77777777" w:rsidTr="00892E91">
        <w:trPr>
          <w:trHeight w:val="330"/>
        </w:trPr>
        <w:tc>
          <w:tcPr>
            <w:tcW w:w="1129" w:type="dxa"/>
            <w:shd w:val="clear" w:color="auto" w:fill="auto"/>
          </w:tcPr>
          <w:p w14:paraId="16AFFF6A" w14:textId="77777777" w:rsidR="004A2F9B" w:rsidRPr="003A265C" w:rsidRDefault="004A2F9B" w:rsidP="003A265C">
            <w:pPr>
              <w:rPr>
                <w:szCs w:val="24"/>
              </w:rPr>
            </w:pPr>
            <w:r w:rsidRPr="003A265C">
              <w:rPr>
                <w:szCs w:val="24"/>
              </w:rPr>
              <w:t>1.11.1</w:t>
            </w:r>
          </w:p>
        </w:tc>
        <w:tc>
          <w:tcPr>
            <w:tcW w:w="2028" w:type="dxa"/>
            <w:shd w:val="clear" w:color="auto" w:fill="auto"/>
          </w:tcPr>
          <w:p w14:paraId="78E64CD6" w14:textId="77777777" w:rsidR="004A2F9B" w:rsidRPr="003A265C" w:rsidRDefault="004A2F9B" w:rsidP="003A265C">
            <w:pPr>
              <w:rPr>
                <w:szCs w:val="24"/>
              </w:rPr>
            </w:pPr>
            <w:r w:rsidRPr="003A265C">
              <w:rPr>
                <w:szCs w:val="24"/>
              </w:rPr>
              <w:t>1.11.1.4</w:t>
            </w:r>
          </w:p>
        </w:tc>
        <w:tc>
          <w:tcPr>
            <w:tcW w:w="1454" w:type="dxa"/>
            <w:shd w:val="clear" w:color="auto" w:fill="auto"/>
            <w:vAlign w:val="center"/>
          </w:tcPr>
          <w:p w14:paraId="361EAAF3" w14:textId="77777777" w:rsidR="004A2F9B" w:rsidRPr="003A265C" w:rsidRDefault="004A2F9B" w:rsidP="003A265C">
            <w:pPr>
              <w:rPr>
                <w:szCs w:val="24"/>
              </w:rPr>
            </w:pPr>
          </w:p>
        </w:tc>
        <w:tc>
          <w:tcPr>
            <w:tcW w:w="1570" w:type="dxa"/>
            <w:shd w:val="clear" w:color="auto" w:fill="auto"/>
            <w:vAlign w:val="center"/>
          </w:tcPr>
          <w:p w14:paraId="5190F3D5" w14:textId="77777777" w:rsidR="004A2F9B" w:rsidRPr="003A265C" w:rsidRDefault="004A2F9B" w:rsidP="003A265C">
            <w:pPr>
              <w:rPr>
                <w:szCs w:val="24"/>
              </w:rPr>
            </w:pPr>
          </w:p>
        </w:tc>
        <w:tc>
          <w:tcPr>
            <w:tcW w:w="1449" w:type="dxa"/>
            <w:shd w:val="clear" w:color="auto" w:fill="auto"/>
            <w:vAlign w:val="center"/>
          </w:tcPr>
          <w:p w14:paraId="40E71E20" w14:textId="77777777" w:rsidR="004A2F9B" w:rsidRPr="003A265C" w:rsidRDefault="004A2F9B" w:rsidP="003A265C">
            <w:pPr>
              <w:rPr>
                <w:szCs w:val="24"/>
              </w:rPr>
            </w:pPr>
          </w:p>
        </w:tc>
        <w:tc>
          <w:tcPr>
            <w:tcW w:w="1209" w:type="dxa"/>
            <w:shd w:val="clear" w:color="auto" w:fill="auto"/>
            <w:vAlign w:val="center"/>
          </w:tcPr>
          <w:p w14:paraId="7D7B931A" w14:textId="77777777" w:rsidR="004A2F9B" w:rsidRPr="003A265C" w:rsidRDefault="004A2F9B" w:rsidP="003A265C">
            <w:pPr>
              <w:rPr>
                <w:szCs w:val="24"/>
              </w:rPr>
            </w:pPr>
          </w:p>
        </w:tc>
        <w:tc>
          <w:tcPr>
            <w:tcW w:w="1691" w:type="dxa"/>
            <w:shd w:val="clear" w:color="auto" w:fill="auto"/>
            <w:vAlign w:val="center"/>
          </w:tcPr>
          <w:p w14:paraId="08C758B7" w14:textId="77777777" w:rsidR="004A2F9B" w:rsidRPr="003A265C" w:rsidRDefault="004A2F9B" w:rsidP="003A265C">
            <w:pPr>
              <w:rPr>
                <w:szCs w:val="24"/>
              </w:rPr>
            </w:pPr>
          </w:p>
        </w:tc>
        <w:tc>
          <w:tcPr>
            <w:tcW w:w="1570" w:type="dxa"/>
            <w:shd w:val="clear" w:color="auto" w:fill="auto"/>
            <w:vAlign w:val="center"/>
          </w:tcPr>
          <w:p w14:paraId="62A31927" w14:textId="77777777" w:rsidR="004A2F9B" w:rsidRPr="003A265C" w:rsidRDefault="004A2F9B" w:rsidP="003A265C">
            <w:pPr>
              <w:rPr>
                <w:szCs w:val="24"/>
              </w:rPr>
            </w:pPr>
          </w:p>
        </w:tc>
        <w:tc>
          <w:tcPr>
            <w:tcW w:w="1818" w:type="dxa"/>
            <w:shd w:val="clear" w:color="auto" w:fill="auto"/>
            <w:vAlign w:val="center"/>
          </w:tcPr>
          <w:p w14:paraId="2608E19C" w14:textId="77777777" w:rsidR="004A2F9B" w:rsidRPr="003A265C" w:rsidRDefault="004A2F9B" w:rsidP="003A265C">
            <w:pPr>
              <w:rPr>
                <w:szCs w:val="24"/>
              </w:rPr>
            </w:pPr>
          </w:p>
        </w:tc>
      </w:tr>
      <w:tr w:rsidR="004A2F9B" w:rsidRPr="003A265C" w14:paraId="541F6340" w14:textId="77777777" w:rsidTr="00892E91">
        <w:trPr>
          <w:trHeight w:val="330"/>
        </w:trPr>
        <w:tc>
          <w:tcPr>
            <w:tcW w:w="1129" w:type="dxa"/>
            <w:shd w:val="clear" w:color="auto" w:fill="auto"/>
          </w:tcPr>
          <w:p w14:paraId="1DC81EA2" w14:textId="77777777" w:rsidR="004A2F9B" w:rsidRPr="003A265C" w:rsidRDefault="004A2F9B" w:rsidP="003A265C">
            <w:pPr>
              <w:rPr>
                <w:szCs w:val="24"/>
              </w:rPr>
            </w:pPr>
            <w:r w:rsidRPr="003A265C">
              <w:rPr>
                <w:szCs w:val="24"/>
              </w:rPr>
              <w:t>1.11.1</w:t>
            </w:r>
          </w:p>
        </w:tc>
        <w:tc>
          <w:tcPr>
            <w:tcW w:w="2028" w:type="dxa"/>
            <w:shd w:val="clear" w:color="auto" w:fill="auto"/>
          </w:tcPr>
          <w:p w14:paraId="214BE6A0" w14:textId="77777777" w:rsidR="004A2F9B" w:rsidRPr="003A265C" w:rsidRDefault="004A2F9B" w:rsidP="003A265C">
            <w:pPr>
              <w:rPr>
                <w:szCs w:val="24"/>
              </w:rPr>
            </w:pPr>
            <w:r w:rsidRPr="003A265C">
              <w:rPr>
                <w:szCs w:val="24"/>
              </w:rPr>
              <w:t>1.11.1.5</w:t>
            </w:r>
          </w:p>
        </w:tc>
        <w:tc>
          <w:tcPr>
            <w:tcW w:w="1454" w:type="dxa"/>
            <w:shd w:val="clear" w:color="auto" w:fill="auto"/>
            <w:vAlign w:val="center"/>
          </w:tcPr>
          <w:p w14:paraId="77DB3D52" w14:textId="77777777" w:rsidR="004A2F9B" w:rsidRPr="003A265C" w:rsidRDefault="004A2F9B" w:rsidP="003A265C">
            <w:pPr>
              <w:rPr>
                <w:szCs w:val="24"/>
              </w:rPr>
            </w:pPr>
          </w:p>
        </w:tc>
        <w:tc>
          <w:tcPr>
            <w:tcW w:w="1570" w:type="dxa"/>
            <w:shd w:val="clear" w:color="auto" w:fill="auto"/>
            <w:vAlign w:val="center"/>
          </w:tcPr>
          <w:p w14:paraId="30CC71A5" w14:textId="77777777" w:rsidR="004A2F9B" w:rsidRPr="003A265C" w:rsidRDefault="004A2F9B" w:rsidP="003A265C">
            <w:pPr>
              <w:rPr>
                <w:szCs w:val="24"/>
              </w:rPr>
            </w:pPr>
          </w:p>
        </w:tc>
        <w:tc>
          <w:tcPr>
            <w:tcW w:w="1449" w:type="dxa"/>
            <w:shd w:val="clear" w:color="auto" w:fill="auto"/>
            <w:vAlign w:val="center"/>
          </w:tcPr>
          <w:p w14:paraId="2E308E59" w14:textId="77777777" w:rsidR="004A2F9B" w:rsidRPr="003A265C" w:rsidRDefault="004A2F9B" w:rsidP="003A265C">
            <w:pPr>
              <w:rPr>
                <w:szCs w:val="24"/>
              </w:rPr>
            </w:pPr>
          </w:p>
        </w:tc>
        <w:tc>
          <w:tcPr>
            <w:tcW w:w="1209" w:type="dxa"/>
            <w:shd w:val="clear" w:color="auto" w:fill="auto"/>
            <w:vAlign w:val="center"/>
          </w:tcPr>
          <w:p w14:paraId="17D1CA25" w14:textId="77777777" w:rsidR="004A2F9B" w:rsidRPr="003A265C" w:rsidRDefault="004A2F9B" w:rsidP="003A265C">
            <w:pPr>
              <w:rPr>
                <w:szCs w:val="24"/>
              </w:rPr>
            </w:pPr>
          </w:p>
        </w:tc>
        <w:tc>
          <w:tcPr>
            <w:tcW w:w="1691" w:type="dxa"/>
            <w:shd w:val="clear" w:color="auto" w:fill="auto"/>
            <w:vAlign w:val="center"/>
          </w:tcPr>
          <w:p w14:paraId="6644B0CD" w14:textId="77777777" w:rsidR="004A2F9B" w:rsidRPr="003A265C" w:rsidRDefault="004A2F9B" w:rsidP="003A265C">
            <w:pPr>
              <w:rPr>
                <w:szCs w:val="24"/>
              </w:rPr>
            </w:pPr>
          </w:p>
        </w:tc>
        <w:tc>
          <w:tcPr>
            <w:tcW w:w="1570" w:type="dxa"/>
            <w:shd w:val="clear" w:color="auto" w:fill="auto"/>
            <w:vAlign w:val="center"/>
          </w:tcPr>
          <w:p w14:paraId="743F8D9F" w14:textId="77777777" w:rsidR="004A2F9B" w:rsidRPr="003A265C" w:rsidRDefault="004A2F9B" w:rsidP="003A265C">
            <w:pPr>
              <w:rPr>
                <w:szCs w:val="24"/>
              </w:rPr>
            </w:pPr>
          </w:p>
        </w:tc>
        <w:tc>
          <w:tcPr>
            <w:tcW w:w="1818" w:type="dxa"/>
            <w:shd w:val="clear" w:color="auto" w:fill="auto"/>
            <w:vAlign w:val="center"/>
          </w:tcPr>
          <w:p w14:paraId="45291535" w14:textId="77777777" w:rsidR="004A2F9B" w:rsidRPr="003A265C" w:rsidRDefault="004A2F9B" w:rsidP="003A265C">
            <w:pPr>
              <w:rPr>
                <w:szCs w:val="24"/>
              </w:rPr>
            </w:pPr>
          </w:p>
        </w:tc>
      </w:tr>
      <w:tr w:rsidR="004A2F9B" w:rsidRPr="003A265C" w14:paraId="226DC848" w14:textId="77777777" w:rsidTr="00892E91">
        <w:trPr>
          <w:trHeight w:val="330"/>
        </w:trPr>
        <w:tc>
          <w:tcPr>
            <w:tcW w:w="1129" w:type="dxa"/>
            <w:shd w:val="clear" w:color="auto" w:fill="auto"/>
          </w:tcPr>
          <w:p w14:paraId="532F75A6" w14:textId="77777777" w:rsidR="004A2F9B" w:rsidRPr="003A265C" w:rsidRDefault="004A2F9B" w:rsidP="003A265C">
            <w:pPr>
              <w:rPr>
                <w:szCs w:val="24"/>
              </w:rPr>
            </w:pPr>
            <w:r w:rsidRPr="003A265C">
              <w:rPr>
                <w:szCs w:val="24"/>
              </w:rPr>
              <w:t>1.11.1</w:t>
            </w:r>
          </w:p>
        </w:tc>
        <w:tc>
          <w:tcPr>
            <w:tcW w:w="2028" w:type="dxa"/>
            <w:shd w:val="clear" w:color="auto" w:fill="auto"/>
          </w:tcPr>
          <w:p w14:paraId="5EC1549E" w14:textId="77777777" w:rsidR="004A2F9B" w:rsidRPr="003A265C" w:rsidRDefault="004A2F9B" w:rsidP="003A265C">
            <w:pPr>
              <w:rPr>
                <w:szCs w:val="24"/>
              </w:rPr>
            </w:pPr>
            <w:r w:rsidRPr="003A265C">
              <w:rPr>
                <w:szCs w:val="24"/>
              </w:rPr>
              <w:t>1.11.1.6</w:t>
            </w:r>
          </w:p>
        </w:tc>
        <w:tc>
          <w:tcPr>
            <w:tcW w:w="1454" w:type="dxa"/>
            <w:shd w:val="clear" w:color="auto" w:fill="auto"/>
            <w:vAlign w:val="center"/>
          </w:tcPr>
          <w:p w14:paraId="39D82025" w14:textId="77777777" w:rsidR="004A2F9B" w:rsidRPr="003A265C" w:rsidRDefault="004A2F9B" w:rsidP="003A265C">
            <w:pPr>
              <w:rPr>
                <w:szCs w:val="24"/>
              </w:rPr>
            </w:pPr>
          </w:p>
        </w:tc>
        <w:tc>
          <w:tcPr>
            <w:tcW w:w="1570" w:type="dxa"/>
            <w:shd w:val="clear" w:color="auto" w:fill="auto"/>
            <w:vAlign w:val="center"/>
          </w:tcPr>
          <w:p w14:paraId="3355F0C0" w14:textId="77777777" w:rsidR="004A2F9B" w:rsidRPr="003A265C" w:rsidRDefault="004A2F9B" w:rsidP="003A265C">
            <w:pPr>
              <w:rPr>
                <w:szCs w:val="24"/>
              </w:rPr>
            </w:pPr>
          </w:p>
        </w:tc>
        <w:tc>
          <w:tcPr>
            <w:tcW w:w="1449" w:type="dxa"/>
            <w:shd w:val="clear" w:color="auto" w:fill="auto"/>
            <w:vAlign w:val="center"/>
          </w:tcPr>
          <w:p w14:paraId="0301D044" w14:textId="77777777" w:rsidR="004A2F9B" w:rsidRPr="003A265C" w:rsidRDefault="004A2F9B" w:rsidP="003A265C">
            <w:pPr>
              <w:rPr>
                <w:szCs w:val="24"/>
              </w:rPr>
            </w:pPr>
          </w:p>
        </w:tc>
        <w:tc>
          <w:tcPr>
            <w:tcW w:w="1209" w:type="dxa"/>
            <w:shd w:val="clear" w:color="auto" w:fill="auto"/>
            <w:vAlign w:val="center"/>
          </w:tcPr>
          <w:p w14:paraId="779F845C" w14:textId="77777777" w:rsidR="004A2F9B" w:rsidRPr="003A265C" w:rsidRDefault="004A2F9B" w:rsidP="003A265C">
            <w:pPr>
              <w:rPr>
                <w:szCs w:val="24"/>
              </w:rPr>
            </w:pPr>
          </w:p>
        </w:tc>
        <w:tc>
          <w:tcPr>
            <w:tcW w:w="1691" w:type="dxa"/>
            <w:shd w:val="clear" w:color="auto" w:fill="auto"/>
            <w:vAlign w:val="center"/>
          </w:tcPr>
          <w:p w14:paraId="3DA5BE74" w14:textId="77777777" w:rsidR="004A2F9B" w:rsidRPr="003A265C" w:rsidRDefault="004A2F9B" w:rsidP="003A265C">
            <w:pPr>
              <w:rPr>
                <w:szCs w:val="24"/>
              </w:rPr>
            </w:pPr>
          </w:p>
        </w:tc>
        <w:tc>
          <w:tcPr>
            <w:tcW w:w="1570" w:type="dxa"/>
            <w:shd w:val="clear" w:color="auto" w:fill="auto"/>
            <w:vAlign w:val="center"/>
          </w:tcPr>
          <w:p w14:paraId="1A882A74" w14:textId="77777777" w:rsidR="004A2F9B" w:rsidRPr="003A265C" w:rsidRDefault="004A2F9B" w:rsidP="003A265C">
            <w:pPr>
              <w:rPr>
                <w:szCs w:val="24"/>
              </w:rPr>
            </w:pPr>
          </w:p>
        </w:tc>
        <w:tc>
          <w:tcPr>
            <w:tcW w:w="1818" w:type="dxa"/>
            <w:shd w:val="clear" w:color="auto" w:fill="auto"/>
            <w:vAlign w:val="center"/>
          </w:tcPr>
          <w:p w14:paraId="74D17476" w14:textId="77777777" w:rsidR="004A2F9B" w:rsidRPr="003A265C" w:rsidRDefault="004A2F9B" w:rsidP="003A265C">
            <w:pPr>
              <w:rPr>
                <w:szCs w:val="24"/>
              </w:rPr>
            </w:pPr>
          </w:p>
        </w:tc>
      </w:tr>
      <w:tr w:rsidR="004A2F9B" w:rsidRPr="003A265C" w14:paraId="511F71AB" w14:textId="77777777" w:rsidTr="00892E91">
        <w:trPr>
          <w:trHeight w:val="330"/>
        </w:trPr>
        <w:tc>
          <w:tcPr>
            <w:tcW w:w="3157" w:type="dxa"/>
            <w:gridSpan w:val="2"/>
            <w:shd w:val="clear" w:color="auto" w:fill="auto"/>
            <w:vAlign w:val="center"/>
            <w:hideMark/>
          </w:tcPr>
          <w:p w14:paraId="68A93DE8" w14:textId="77777777" w:rsidR="004A2F9B" w:rsidRPr="003A265C" w:rsidRDefault="004A2F9B" w:rsidP="003A265C">
            <w:pPr>
              <w:rPr>
                <w:szCs w:val="24"/>
              </w:rPr>
            </w:pPr>
            <w:r w:rsidRPr="003A265C">
              <w:rPr>
                <w:szCs w:val="24"/>
              </w:rPr>
              <w:t>Total obiectiv specific 1.11.1</w:t>
            </w:r>
          </w:p>
        </w:tc>
        <w:tc>
          <w:tcPr>
            <w:tcW w:w="1454" w:type="dxa"/>
            <w:shd w:val="clear" w:color="auto" w:fill="auto"/>
            <w:vAlign w:val="center"/>
            <w:hideMark/>
          </w:tcPr>
          <w:p w14:paraId="3FB8DF9F" w14:textId="77777777" w:rsidR="004A2F9B" w:rsidRPr="003A265C" w:rsidRDefault="004A2F9B" w:rsidP="003A265C">
            <w:pPr>
              <w:rPr>
                <w:szCs w:val="24"/>
              </w:rPr>
            </w:pPr>
            <w:r w:rsidRPr="003A265C">
              <w:rPr>
                <w:szCs w:val="24"/>
              </w:rPr>
              <w:t> </w:t>
            </w:r>
          </w:p>
        </w:tc>
        <w:tc>
          <w:tcPr>
            <w:tcW w:w="1570" w:type="dxa"/>
            <w:shd w:val="clear" w:color="auto" w:fill="auto"/>
            <w:vAlign w:val="center"/>
            <w:hideMark/>
          </w:tcPr>
          <w:p w14:paraId="3267B7A5" w14:textId="77777777" w:rsidR="004A2F9B" w:rsidRPr="003A265C" w:rsidRDefault="004A2F9B" w:rsidP="003A265C">
            <w:pPr>
              <w:rPr>
                <w:szCs w:val="24"/>
              </w:rPr>
            </w:pPr>
            <w:r w:rsidRPr="003A265C">
              <w:rPr>
                <w:szCs w:val="24"/>
              </w:rPr>
              <w:t>n/a</w:t>
            </w:r>
          </w:p>
        </w:tc>
        <w:tc>
          <w:tcPr>
            <w:tcW w:w="1449" w:type="dxa"/>
            <w:shd w:val="clear" w:color="auto" w:fill="auto"/>
            <w:vAlign w:val="center"/>
            <w:hideMark/>
          </w:tcPr>
          <w:p w14:paraId="4FFD0976" w14:textId="77777777" w:rsidR="004A2F9B" w:rsidRPr="003A265C" w:rsidRDefault="004A2F9B" w:rsidP="003A265C">
            <w:pPr>
              <w:rPr>
                <w:szCs w:val="24"/>
              </w:rPr>
            </w:pPr>
            <w:r w:rsidRPr="003A265C">
              <w:rPr>
                <w:szCs w:val="24"/>
              </w:rPr>
              <w:t> </w:t>
            </w:r>
          </w:p>
        </w:tc>
        <w:tc>
          <w:tcPr>
            <w:tcW w:w="6288" w:type="dxa"/>
            <w:gridSpan w:val="4"/>
            <w:shd w:val="clear" w:color="auto" w:fill="auto"/>
            <w:vAlign w:val="center"/>
            <w:hideMark/>
          </w:tcPr>
          <w:p w14:paraId="3960C983" w14:textId="77777777" w:rsidR="004A2F9B" w:rsidRPr="003A265C" w:rsidRDefault="004A2F9B" w:rsidP="003A265C">
            <w:pPr>
              <w:rPr>
                <w:szCs w:val="24"/>
              </w:rPr>
            </w:pPr>
            <w:r w:rsidRPr="003A265C">
              <w:rPr>
                <w:szCs w:val="24"/>
              </w:rPr>
              <w:t>n/a</w:t>
            </w:r>
          </w:p>
        </w:tc>
      </w:tr>
      <w:tr w:rsidR="004A2F9B" w:rsidRPr="003A265C" w14:paraId="0110F5CF" w14:textId="77777777" w:rsidTr="00892E91">
        <w:trPr>
          <w:trHeight w:val="315"/>
        </w:trPr>
        <w:tc>
          <w:tcPr>
            <w:tcW w:w="1129" w:type="dxa"/>
            <w:shd w:val="clear" w:color="auto" w:fill="auto"/>
            <w:vAlign w:val="center"/>
            <w:hideMark/>
          </w:tcPr>
          <w:p w14:paraId="3E58871C" w14:textId="77777777" w:rsidR="004A2F9B" w:rsidRPr="003A265C" w:rsidRDefault="004A2F9B" w:rsidP="003A265C">
            <w:pPr>
              <w:rPr>
                <w:szCs w:val="24"/>
              </w:rPr>
            </w:pPr>
            <w:r w:rsidRPr="003A265C">
              <w:rPr>
                <w:szCs w:val="24"/>
              </w:rPr>
              <w:t>1.11.2</w:t>
            </w:r>
          </w:p>
        </w:tc>
        <w:tc>
          <w:tcPr>
            <w:tcW w:w="12789" w:type="dxa"/>
            <w:gridSpan w:val="8"/>
            <w:shd w:val="clear" w:color="auto" w:fill="auto"/>
            <w:vAlign w:val="center"/>
            <w:hideMark/>
          </w:tcPr>
          <w:p w14:paraId="65441CC7" w14:textId="77777777" w:rsidR="004A2F9B" w:rsidRPr="003A265C" w:rsidRDefault="004A2F9B" w:rsidP="003A265C">
            <w:pPr>
              <w:rPr>
                <w:szCs w:val="24"/>
              </w:rPr>
            </w:pPr>
            <w:r w:rsidRPr="003A265C">
              <w:rPr>
                <w:szCs w:val="24"/>
              </w:rPr>
              <w:t xml:space="preserve">OS1.11.2. Îmbunătățirea structurii și funcțiilor specifice ale habitatului 4060 - Tufărişuri alpine şi boreale, în sensul atingerii stării de conservare favorabilă </w:t>
            </w:r>
            <w:proofErr w:type="gramStart"/>
            <w:r w:rsidRPr="003A265C">
              <w:rPr>
                <w:szCs w:val="24"/>
              </w:rPr>
              <w:t>a</w:t>
            </w:r>
            <w:proofErr w:type="gramEnd"/>
            <w:r w:rsidRPr="003A265C">
              <w:rPr>
                <w:szCs w:val="24"/>
              </w:rPr>
              <w:t xml:space="preserve"> acestuia.</w:t>
            </w:r>
          </w:p>
        </w:tc>
      </w:tr>
      <w:tr w:rsidR="004A2F9B" w:rsidRPr="003A265C" w14:paraId="1322840B" w14:textId="77777777" w:rsidTr="00892E91">
        <w:trPr>
          <w:trHeight w:val="330"/>
        </w:trPr>
        <w:tc>
          <w:tcPr>
            <w:tcW w:w="1129" w:type="dxa"/>
            <w:shd w:val="clear" w:color="auto" w:fill="auto"/>
          </w:tcPr>
          <w:p w14:paraId="02B2AED0" w14:textId="77777777" w:rsidR="004A2F9B" w:rsidRPr="003A265C" w:rsidRDefault="004A2F9B" w:rsidP="003A265C">
            <w:pPr>
              <w:rPr>
                <w:szCs w:val="24"/>
              </w:rPr>
            </w:pPr>
            <w:r w:rsidRPr="003A265C">
              <w:rPr>
                <w:szCs w:val="24"/>
              </w:rPr>
              <w:t>1.11.2</w:t>
            </w:r>
          </w:p>
        </w:tc>
        <w:tc>
          <w:tcPr>
            <w:tcW w:w="2028" w:type="dxa"/>
            <w:shd w:val="clear" w:color="auto" w:fill="auto"/>
          </w:tcPr>
          <w:p w14:paraId="1BE92647" w14:textId="77777777" w:rsidR="004A2F9B" w:rsidRPr="003A265C" w:rsidRDefault="004A2F9B" w:rsidP="003A265C">
            <w:pPr>
              <w:rPr>
                <w:szCs w:val="24"/>
              </w:rPr>
            </w:pPr>
            <w:r w:rsidRPr="003A265C">
              <w:rPr>
                <w:szCs w:val="24"/>
              </w:rPr>
              <w:t>1.11.2.1</w:t>
            </w:r>
          </w:p>
        </w:tc>
        <w:tc>
          <w:tcPr>
            <w:tcW w:w="1454" w:type="dxa"/>
            <w:shd w:val="clear" w:color="auto" w:fill="auto"/>
            <w:vAlign w:val="center"/>
          </w:tcPr>
          <w:p w14:paraId="5A6E200F" w14:textId="77777777" w:rsidR="004A2F9B" w:rsidRPr="003A265C" w:rsidRDefault="004A2F9B" w:rsidP="003A265C">
            <w:pPr>
              <w:rPr>
                <w:szCs w:val="24"/>
              </w:rPr>
            </w:pPr>
          </w:p>
        </w:tc>
        <w:tc>
          <w:tcPr>
            <w:tcW w:w="1570" w:type="dxa"/>
            <w:shd w:val="clear" w:color="auto" w:fill="auto"/>
            <w:vAlign w:val="center"/>
          </w:tcPr>
          <w:p w14:paraId="4DD0BBB9" w14:textId="77777777" w:rsidR="004A2F9B" w:rsidRPr="003A265C" w:rsidRDefault="004A2F9B" w:rsidP="003A265C">
            <w:pPr>
              <w:rPr>
                <w:szCs w:val="24"/>
              </w:rPr>
            </w:pPr>
          </w:p>
        </w:tc>
        <w:tc>
          <w:tcPr>
            <w:tcW w:w="1449" w:type="dxa"/>
            <w:shd w:val="clear" w:color="auto" w:fill="auto"/>
            <w:vAlign w:val="center"/>
          </w:tcPr>
          <w:p w14:paraId="5BBE8950" w14:textId="77777777" w:rsidR="004A2F9B" w:rsidRPr="003A265C" w:rsidRDefault="004A2F9B" w:rsidP="003A265C">
            <w:pPr>
              <w:rPr>
                <w:szCs w:val="24"/>
              </w:rPr>
            </w:pPr>
          </w:p>
        </w:tc>
        <w:tc>
          <w:tcPr>
            <w:tcW w:w="1209" w:type="dxa"/>
            <w:shd w:val="clear" w:color="auto" w:fill="auto"/>
            <w:vAlign w:val="center"/>
          </w:tcPr>
          <w:p w14:paraId="37A6AB7D" w14:textId="77777777" w:rsidR="004A2F9B" w:rsidRPr="003A265C" w:rsidRDefault="004A2F9B" w:rsidP="003A265C">
            <w:pPr>
              <w:rPr>
                <w:szCs w:val="24"/>
              </w:rPr>
            </w:pPr>
          </w:p>
        </w:tc>
        <w:tc>
          <w:tcPr>
            <w:tcW w:w="1691" w:type="dxa"/>
            <w:shd w:val="clear" w:color="auto" w:fill="auto"/>
            <w:vAlign w:val="center"/>
          </w:tcPr>
          <w:p w14:paraId="100DA3B1" w14:textId="77777777" w:rsidR="004A2F9B" w:rsidRPr="003A265C" w:rsidRDefault="004A2F9B" w:rsidP="003A265C">
            <w:pPr>
              <w:rPr>
                <w:szCs w:val="24"/>
              </w:rPr>
            </w:pPr>
          </w:p>
        </w:tc>
        <w:tc>
          <w:tcPr>
            <w:tcW w:w="1570" w:type="dxa"/>
            <w:shd w:val="clear" w:color="auto" w:fill="auto"/>
            <w:vAlign w:val="center"/>
          </w:tcPr>
          <w:p w14:paraId="764D8980" w14:textId="77777777" w:rsidR="004A2F9B" w:rsidRPr="003A265C" w:rsidRDefault="004A2F9B" w:rsidP="003A265C">
            <w:pPr>
              <w:rPr>
                <w:szCs w:val="24"/>
              </w:rPr>
            </w:pPr>
          </w:p>
        </w:tc>
        <w:tc>
          <w:tcPr>
            <w:tcW w:w="1818" w:type="dxa"/>
            <w:shd w:val="clear" w:color="auto" w:fill="auto"/>
            <w:vAlign w:val="center"/>
          </w:tcPr>
          <w:p w14:paraId="17A0E94A" w14:textId="77777777" w:rsidR="004A2F9B" w:rsidRPr="003A265C" w:rsidRDefault="004A2F9B" w:rsidP="003A265C">
            <w:pPr>
              <w:rPr>
                <w:szCs w:val="24"/>
              </w:rPr>
            </w:pPr>
          </w:p>
        </w:tc>
      </w:tr>
      <w:tr w:rsidR="004A2F9B" w:rsidRPr="003A265C" w14:paraId="1C014036" w14:textId="77777777" w:rsidTr="00892E91">
        <w:trPr>
          <w:trHeight w:val="330"/>
        </w:trPr>
        <w:tc>
          <w:tcPr>
            <w:tcW w:w="1129" w:type="dxa"/>
            <w:shd w:val="clear" w:color="auto" w:fill="auto"/>
          </w:tcPr>
          <w:p w14:paraId="2E304A67" w14:textId="77777777" w:rsidR="004A2F9B" w:rsidRPr="003A265C" w:rsidRDefault="004A2F9B" w:rsidP="003A265C">
            <w:pPr>
              <w:rPr>
                <w:szCs w:val="24"/>
              </w:rPr>
            </w:pPr>
            <w:r w:rsidRPr="003A265C">
              <w:rPr>
                <w:szCs w:val="24"/>
              </w:rPr>
              <w:t>1.11.2</w:t>
            </w:r>
          </w:p>
        </w:tc>
        <w:tc>
          <w:tcPr>
            <w:tcW w:w="2028" w:type="dxa"/>
            <w:shd w:val="clear" w:color="auto" w:fill="auto"/>
          </w:tcPr>
          <w:p w14:paraId="0DA311EF" w14:textId="77777777" w:rsidR="004A2F9B" w:rsidRPr="003A265C" w:rsidRDefault="004A2F9B" w:rsidP="003A265C">
            <w:pPr>
              <w:rPr>
                <w:szCs w:val="24"/>
              </w:rPr>
            </w:pPr>
            <w:r w:rsidRPr="003A265C">
              <w:rPr>
                <w:szCs w:val="24"/>
              </w:rPr>
              <w:t>1.11.2.2</w:t>
            </w:r>
          </w:p>
        </w:tc>
        <w:tc>
          <w:tcPr>
            <w:tcW w:w="1454" w:type="dxa"/>
            <w:shd w:val="clear" w:color="auto" w:fill="auto"/>
            <w:vAlign w:val="center"/>
          </w:tcPr>
          <w:p w14:paraId="43F3C05C" w14:textId="77777777" w:rsidR="004A2F9B" w:rsidRPr="003A265C" w:rsidRDefault="004A2F9B" w:rsidP="003A265C">
            <w:pPr>
              <w:rPr>
                <w:szCs w:val="24"/>
              </w:rPr>
            </w:pPr>
          </w:p>
        </w:tc>
        <w:tc>
          <w:tcPr>
            <w:tcW w:w="1570" w:type="dxa"/>
            <w:shd w:val="clear" w:color="auto" w:fill="auto"/>
            <w:vAlign w:val="center"/>
          </w:tcPr>
          <w:p w14:paraId="79276EA6" w14:textId="77777777" w:rsidR="004A2F9B" w:rsidRPr="003A265C" w:rsidRDefault="004A2F9B" w:rsidP="003A265C">
            <w:pPr>
              <w:rPr>
                <w:szCs w:val="24"/>
              </w:rPr>
            </w:pPr>
          </w:p>
        </w:tc>
        <w:tc>
          <w:tcPr>
            <w:tcW w:w="1449" w:type="dxa"/>
            <w:shd w:val="clear" w:color="auto" w:fill="auto"/>
            <w:vAlign w:val="center"/>
          </w:tcPr>
          <w:p w14:paraId="78CCBF5A" w14:textId="77777777" w:rsidR="004A2F9B" w:rsidRPr="003A265C" w:rsidRDefault="004A2F9B" w:rsidP="003A265C">
            <w:pPr>
              <w:rPr>
                <w:szCs w:val="24"/>
              </w:rPr>
            </w:pPr>
          </w:p>
        </w:tc>
        <w:tc>
          <w:tcPr>
            <w:tcW w:w="1209" w:type="dxa"/>
            <w:shd w:val="clear" w:color="auto" w:fill="auto"/>
            <w:vAlign w:val="center"/>
          </w:tcPr>
          <w:p w14:paraId="61D5D302" w14:textId="77777777" w:rsidR="004A2F9B" w:rsidRPr="003A265C" w:rsidRDefault="004A2F9B" w:rsidP="003A265C">
            <w:pPr>
              <w:rPr>
                <w:szCs w:val="24"/>
              </w:rPr>
            </w:pPr>
          </w:p>
        </w:tc>
        <w:tc>
          <w:tcPr>
            <w:tcW w:w="1691" w:type="dxa"/>
            <w:shd w:val="clear" w:color="auto" w:fill="auto"/>
            <w:vAlign w:val="center"/>
          </w:tcPr>
          <w:p w14:paraId="630CE28B" w14:textId="77777777" w:rsidR="004A2F9B" w:rsidRPr="003A265C" w:rsidRDefault="004A2F9B" w:rsidP="003A265C">
            <w:pPr>
              <w:rPr>
                <w:szCs w:val="24"/>
              </w:rPr>
            </w:pPr>
          </w:p>
        </w:tc>
        <w:tc>
          <w:tcPr>
            <w:tcW w:w="1570" w:type="dxa"/>
            <w:shd w:val="clear" w:color="auto" w:fill="auto"/>
            <w:vAlign w:val="center"/>
          </w:tcPr>
          <w:p w14:paraId="005BE124" w14:textId="77777777" w:rsidR="004A2F9B" w:rsidRPr="003A265C" w:rsidRDefault="004A2F9B" w:rsidP="003A265C">
            <w:pPr>
              <w:rPr>
                <w:szCs w:val="24"/>
              </w:rPr>
            </w:pPr>
          </w:p>
        </w:tc>
        <w:tc>
          <w:tcPr>
            <w:tcW w:w="1818" w:type="dxa"/>
            <w:shd w:val="clear" w:color="auto" w:fill="auto"/>
            <w:vAlign w:val="center"/>
          </w:tcPr>
          <w:p w14:paraId="5FD8D21B" w14:textId="77777777" w:rsidR="004A2F9B" w:rsidRPr="003A265C" w:rsidRDefault="004A2F9B" w:rsidP="003A265C">
            <w:pPr>
              <w:rPr>
                <w:szCs w:val="24"/>
              </w:rPr>
            </w:pPr>
          </w:p>
        </w:tc>
      </w:tr>
      <w:tr w:rsidR="004A2F9B" w:rsidRPr="003A265C" w14:paraId="30B20F0D" w14:textId="77777777" w:rsidTr="00892E91">
        <w:trPr>
          <w:trHeight w:val="330"/>
        </w:trPr>
        <w:tc>
          <w:tcPr>
            <w:tcW w:w="1129" w:type="dxa"/>
            <w:shd w:val="clear" w:color="auto" w:fill="auto"/>
          </w:tcPr>
          <w:p w14:paraId="770916C7" w14:textId="77777777" w:rsidR="004A2F9B" w:rsidRPr="003A265C" w:rsidRDefault="004A2F9B" w:rsidP="003A265C">
            <w:pPr>
              <w:rPr>
                <w:szCs w:val="24"/>
              </w:rPr>
            </w:pPr>
            <w:r w:rsidRPr="003A265C">
              <w:rPr>
                <w:szCs w:val="24"/>
              </w:rPr>
              <w:t>1.11.2</w:t>
            </w:r>
          </w:p>
        </w:tc>
        <w:tc>
          <w:tcPr>
            <w:tcW w:w="2028" w:type="dxa"/>
            <w:shd w:val="clear" w:color="auto" w:fill="auto"/>
          </w:tcPr>
          <w:p w14:paraId="32BBD538" w14:textId="77777777" w:rsidR="004A2F9B" w:rsidRPr="003A265C" w:rsidRDefault="004A2F9B" w:rsidP="003A265C">
            <w:pPr>
              <w:rPr>
                <w:szCs w:val="24"/>
              </w:rPr>
            </w:pPr>
            <w:r w:rsidRPr="003A265C">
              <w:rPr>
                <w:szCs w:val="24"/>
              </w:rPr>
              <w:t>1.11.2.3</w:t>
            </w:r>
          </w:p>
        </w:tc>
        <w:tc>
          <w:tcPr>
            <w:tcW w:w="1454" w:type="dxa"/>
            <w:shd w:val="clear" w:color="auto" w:fill="auto"/>
            <w:vAlign w:val="center"/>
          </w:tcPr>
          <w:p w14:paraId="6AEF81CF" w14:textId="77777777" w:rsidR="004A2F9B" w:rsidRPr="003A265C" w:rsidRDefault="004A2F9B" w:rsidP="003A265C">
            <w:pPr>
              <w:rPr>
                <w:szCs w:val="24"/>
              </w:rPr>
            </w:pPr>
          </w:p>
        </w:tc>
        <w:tc>
          <w:tcPr>
            <w:tcW w:w="1570" w:type="dxa"/>
            <w:shd w:val="clear" w:color="auto" w:fill="auto"/>
            <w:vAlign w:val="center"/>
          </w:tcPr>
          <w:p w14:paraId="0153D272" w14:textId="77777777" w:rsidR="004A2F9B" w:rsidRPr="003A265C" w:rsidRDefault="004A2F9B" w:rsidP="003A265C">
            <w:pPr>
              <w:rPr>
                <w:szCs w:val="24"/>
              </w:rPr>
            </w:pPr>
          </w:p>
        </w:tc>
        <w:tc>
          <w:tcPr>
            <w:tcW w:w="1449" w:type="dxa"/>
            <w:shd w:val="clear" w:color="auto" w:fill="auto"/>
            <w:vAlign w:val="center"/>
          </w:tcPr>
          <w:p w14:paraId="07BD16CA" w14:textId="77777777" w:rsidR="004A2F9B" w:rsidRPr="003A265C" w:rsidRDefault="004A2F9B" w:rsidP="003A265C">
            <w:pPr>
              <w:rPr>
                <w:szCs w:val="24"/>
              </w:rPr>
            </w:pPr>
          </w:p>
        </w:tc>
        <w:tc>
          <w:tcPr>
            <w:tcW w:w="1209" w:type="dxa"/>
            <w:shd w:val="clear" w:color="auto" w:fill="auto"/>
            <w:vAlign w:val="center"/>
          </w:tcPr>
          <w:p w14:paraId="7C1FFFC6" w14:textId="77777777" w:rsidR="004A2F9B" w:rsidRPr="003A265C" w:rsidRDefault="004A2F9B" w:rsidP="003A265C">
            <w:pPr>
              <w:rPr>
                <w:szCs w:val="24"/>
              </w:rPr>
            </w:pPr>
          </w:p>
        </w:tc>
        <w:tc>
          <w:tcPr>
            <w:tcW w:w="1691" w:type="dxa"/>
            <w:shd w:val="clear" w:color="auto" w:fill="auto"/>
            <w:vAlign w:val="center"/>
          </w:tcPr>
          <w:p w14:paraId="72A443B4" w14:textId="77777777" w:rsidR="004A2F9B" w:rsidRPr="003A265C" w:rsidRDefault="004A2F9B" w:rsidP="003A265C">
            <w:pPr>
              <w:rPr>
                <w:szCs w:val="24"/>
              </w:rPr>
            </w:pPr>
          </w:p>
        </w:tc>
        <w:tc>
          <w:tcPr>
            <w:tcW w:w="1570" w:type="dxa"/>
            <w:shd w:val="clear" w:color="auto" w:fill="auto"/>
            <w:vAlign w:val="center"/>
          </w:tcPr>
          <w:p w14:paraId="22C640DC" w14:textId="77777777" w:rsidR="004A2F9B" w:rsidRPr="003A265C" w:rsidRDefault="004A2F9B" w:rsidP="003A265C">
            <w:pPr>
              <w:rPr>
                <w:szCs w:val="24"/>
              </w:rPr>
            </w:pPr>
          </w:p>
        </w:tc>
        <w:tc>
          <w:tcPr>
            <w:tcW w:w="1818" w:type="dxa"/>
            <w:shd w:val="clear" w:color="auto" w:fill="auto"/>
            <w:vAlign w:val="center"/>
          </w:tcPr>
          <w:p w14:paraId="2AB30420" w14:textId="77777777" w:rsidR="004A2F9B" w:rsidRPr="003A265C" w:rsidRDefault="004A2F9B" w:rsidP="003A265C">
            <w:pPr>
              <w:rPr>
                <w:szCs w:val="24"/>
              </w:rPr>
            </w:pPr>
          </w:p>
        </w:tc>
      </w:tr>
      <w:tr w:rsidR="004A2F9B" w:rsidRPr="003A265C" w14:paraId="5E301B8C" w14:textId="77777777" w:rsidTr="00892E91">
        <w:trPr>
          <w:trHeight w:val="330"/>
        </w:trPr>
        <w:tc>
          <w:tcPr>
            <w:tcW w:w="3157" w:type="dxa"/>
            <w:gridSpan w:val="2"/>
            <w:shd w:val="clear" w:color="auto" w:fill="auto"/>
            <w:vAlign w:val="center"/>
            <w:hideMark/>
          </w:tcPr>
          <w:p w14:paraId="39F82DE1" w14:textId="77777777" w:rsidR="004A2F9B" w:rsidRPr="003A265C" w:rsidRDefault="004A2F9B" w:rsidP="003A265C">
            <w:pPr>
              <w:rPr>
                <w:szCs w:val="24"/>
              </w:rPr>
            </w:pPr>
            <w:r w:rsidRPr="003A265C">
              <w:rPr>
                <w:szCs w:val="24"/>
              </w:rPr>
              <w:t>Total obiectiv specific 1.11.2</w:t>
            </w:r>
          </w:p>
        </w:tc>
        <w:tc>
          <w:tcPr>
            <w:tcW w:w="1454" w:type="dxa"/>
            <w:shd w:val="clear" w:color="auto" w:fill="auto"/>
            <w:vAlign w:val="center"/>
            <w:hideMark/>
          </w:tcPr>
          <w:p w14:paraId="0104E782" w14:textId="77777777" w:rsidR="004A2F9B" w:rsidRPr="003A265C" w:rsidRDefault="004A2F9B" w:rsidP="003A265C">
            <w:pPr>
              <w:rPr>
                <w:szCs w:val="24"/>
              </w:rPr>
            </w:pPr>
            <w:r w:rsidRPr="003A265C">
              <w:rPr>
                <w:szCs w:val="24"/>
              </w:rPr>
              <w:t> </w:t>
            </w:r>
          </w:p>
        </w:tc>
        <w:tc>
          <w:tcPr>
            <w:tcW w:w="1570" w:type="dxa"/>
            <w:shd w:val="clear" w:color="auto" w:fill="auto"/>
            <w:vAlign w:val="center"/>
            <w:hideMark/>
          </w:tcPr>
          <w:p w14:paraId="343226BE" w14:textId="77777777" w:rsidR="004A2F9B" w:rsidRPr="003A265C" w:rsidRDefault="004A2F9B" w:rsidP="003A265C">
            <w:pPr>
              <w:rPr>
                <w:szCs w:val="24"/>
              </w:rPr>
            </w:pPr>
            <w:r w:rsidRPr="003A265C">
              <w:rPr>
                <w:szCs w:val="24"/>
              </w:rPr>
              <w:t>n/a</w:t>
            </w:r>
          </w:p>
        </w:tc>
        <w:tc>
          <w:tcPr>
            <w:tcW w:w="1449" w:type="dxa"/>
            <w:shd w:val="clear" w:color="auto" w:fill="auto"/>
            <w:vAlign w:val="center"/>
            <w:hideMark/>
          </w:tcPr>
          <w:p w14:paraId="03050991" w14:textId="77777777" w:rsidR="004A2F9B" w:rsidRPr="003A265C" w:rsidRDefault="004A2F9B" w:rsidP="003A265C">
            <w:pPr>
              <w:rPr>
                <w:szCs w:val="24"/>
              </w:rPr>
            </w:pPr>
            <w:r w:rsidRPr="003A265C">
              <w:rPr>
                <w:szCs w:val="24"/>
              </w:rPr>
              <w:t> </w:t>
            </w:r>
          </w:p>
        </w:tc>
        <w:tc>
          <w:tcPr>
            <w:tcW w:w="6288" w:type="dxa"/>
            <w:gridSpan w:val="4"/>
            <w:shd w:val="clear" w:color="auto" w:fill="auto"/>
            <w:vAlign w:val="center"/>
            <w:hideMark/>
          </w:tcPr>
          <w:p w14:paraId="734CA3AD" w14:textId="77777777" w:rsidR="004A2F9B" w:rsidRPr="003A265C" w:rsidRDefault="004A2F9B" w:rsidP="003A265C">
            <w:pPr>
              <w:rPr>
                <w:szCs w:val="24"/>
              </w:rPr>
            </w:pPr>
            <w:r w:rsidRPr="003A265C">
              <w:rPr>
                <w:szCs w:val="24"/>
              </w:rPr>
              <w:t>n/a</w:t>
            </w:r>
          </w:p>
        </w:tc>
      </w:tr>
      <w:tr w:rsidR="004A2F9B" w:rsidRPr="003A265C" w14:paraId="49842442" w14:textId="77777777" w:rsidTr="00892E91">
        <w:trPr>
          <w:trHeight w:val="315"/>
        </w:trPr>
        <w:tc>
          <w:tcPr>
            <w:tcW w:w="1129" w:type="dxa"/>
            <w:shd w:val="clear" w:color="auto" w:fill="auto"/>
            <w:vAlign w:val="center"/>
            <w:hideMark/>
          </w:tcPr>
          <w:p w14:paraId="769DAE2F" w14:textId="77777777" w:rsidR="004A2F9B" w:rsidRPr="003A265C" w:rsidRDefault="004A2F9B" w:rsidP="003A265C">
            <w:pPr>
              <w:rPr>
                <w:szCs w:val="24"/>
              </w:rPr>
            </w:pPr>
            <w:r w:rsidRPr="003A265C">
              <w:rPr>
                <w:szCs w:val="24"/>
              </w:rPr>
              <w:t>1.12.1</w:t>
            </w:r>
          </w:p>
        </w:tc>
        <w:tc>
          <w:tcPr>
            <w:tcW w:w="12789" w:type="dxa"/>
            <w:gridSpan w:val="8"/>
            <w:shd w:val="clear" w:color="auto" w:fill="auto"/>
            <w:vAlign w:val="center"/>
            <w:hideMark/>
          </w:tcPr>
          <w:p w14:paraId="1A304999" w14:textId="77777777" w:rsidR="004A2F9B" w:rsidRPr="003A265C" w:rsidRDefault="004A2F9B" w:rsidP="003A265C">
            <w:pPr>
              <w:rPr>
                <w:szCs w:val="24"/>
              </w:rPr>
            </w:pPr>
            <w:r w:rsidRPr="003A265C">
              <w:rPr>
                <w:szCs w:val="24"/>
              </w:rPr>
              <w:t xml:space="preserve">OS1.12.1. Menținerea suprafeței habitatului </w:t>
            </w:r>
            <w:r w:rsidRPr="003A265C">
              <w:rPr>
                <w:rFonts w:eastAsia="Calibri"/>
                <w:szCs w:val="24"/>
              </w:rPr>
              <w:t xml:space="preserve">6230* - Pajişti montane de </w:t>
            </w:r>
            <w:r w:rsidRPr="000C51AB">
              <w:rPr>
                <w:rFonts w:eastAsia="Calibri"/>
                <w:i/>
                <w:iCs/>
                <w:szCs w:val="24"/>
              </w:rPr>
              <w:t>Nardus</w:t>
            </w:r>
            <w:r w:rsidRPr="003A265C">
              <w:rPr>
                <w:rFonts w:eastAsia="Calibri"/>
                <w:szCs w:val="24"/>
              </w:rPr>
              <w:t xml:space="preserve"> bogate în specii, pe substraturi silicioase</w:t>
            </w:r>
            <w:r w:rsidRPr="003A265C">
              <w:rPr>
                <w:szCs w:val="24"/>
              </w:rPr>
              <w:t xml:space="preserve">, în sensul îmbunătățirii stării de conservare </w:t>
            </w:r>
            <w:proofErr w:type="gramStart"/>
            <w:r w:rsidRPr="003A265C">
              <w:rPr>
                <w:szCs w:val="24"/>
              </w:rPr>
              <w:t>a</w:t>
            </w:r>
            <w:proofErr w:type="gramEnd"/>
            <w:r w:rsidRPr="003A265C">
              <w:rPr>
                <w:szCs w:val="24"/>
              </w:rPr>
              <w:t xml:space="preserve"> acestuia din punct de vedere al suprafeței ocupate.</w:t>
            </w:r>
          </w:p>
        </w:tc>
      </w:tr>
      <w:tr w:rsidR="004A2F9B" w:rsidRPr="003A265C" w14:paraId="5F3338EB" w14:textId="77777777" w:rsidTr="00892E91">
        <w:trPr>
          <w:trHeight w:val="330"/>
        </w:trPr>
        <w:tc>
          <w:tcPr>
            <w:tcW w:w="1129" w:type="dxa"/>
            <w:shd w:val="clear" w:color="auto" w:fill="auto"/>
          </w:tcPr>
          <w:p w14:paraId="6D6FE239" w14:textId="77777777" w:rsidR="004A2F9B" w:rsidRPr="003A265C" w:rsidRDefault="004A2F9B" w:rsidP="003A265C">
            <w:pPr>
              <w:rPr>
                <w:szCs w:val="24"/>
              </w:rPr>
            </w:pPr>
            <w:r w:rsidRPr="003A265C">
              <w:rPr>
                <w:szCs w:val="24"/>
              </w:rPr>
              <w:t>1.12.1</w:t>
            </w:r>
          </w:p>
        </w:tc>
        <w:tc>
          <w:tcPr>
            <w:tcW w:w="2028" w:type="dxa"/>
            <w:shd w:val="clear" w:color="auto" w:fill="auto"/>
          </w:tcPr>
          <w:p w14:paraId="78469446" w14:textId="77777777" w:rsidR="004A2F9B" w:rsidRPr="003A265C" w:rsidRDefault="004A2F9B" w:rsidP="003A265C">
            <w:pPr>
              <w:rPr>
                <w:szCs w:val="24"/>
              </w:rPr>
            </w:pPr>
            <w:r w:rsidRPr="003A265C">
              <w:rPr>
                <w:szCs w:val="24"/>
              </w:rPr>
              <w:t>1.12.1.1</w:t>
            </w:r>
          </w:p>
        </w:tc>
        <w:tc>
          <w:tcPr>
            <w:tcW w:w="1454" w:type="dxa"/>
            <w:shd w:val="clear" w:color="auto" w:fill="auto"/>
            <w:vAlign w:val="center"/>
          </w:tcPr>
          <w:p w14:paraId="46B32D1A" w14:textId="77777777" w:rsidR="004A2F9B" w:rsidRPr="003A265C" w:rsidRDefault="004A2F9B" w:rsidP="003A265C">
            <w:pPr>
              <w:rPr>
                <w:szCs w:val="24"/>
              </w:rPr>
            </w:pPr>
          </w:p>
        </w:tc>
        <w:tc>
          <w:tcPr>
            <w:tcW w:w="1570" w:type="dxa"/>
            <w:shd w:val="clear" w:color="auto" w:fill="auto"/>
            <w:vAlign w:val="center"/>
          </w:tcPr>
          <w:p w14:paraId="62D61908" w14:textId="77777777" w:rsidR="004A2F9B" w:rsidRPr="003A265C" w:rsidRDefault="004A2F9B" w:rsidP="003A265C">
            <w:pPr>
              <w:rPr>
                <w:szCs w:val="24"/>
              </w:rPr>
            </w:pPr>
          </w:p>
        </w:tc>
        <w:tc>
          <w:tcPr>
            <w:tcW w:w="1449" w:type="dxa"/>
            <w:shd w:val="clear" w:color="auto" w:fill="auto"/>
            <w:vAlign w:val="center"/>
          </w:tcPr>
          <w:p w14:paraId="4A8B38E6" w14:textId="77777777" w:rsidR="004A2F9B" w:rsidRPr="003A265C" w:rsidRDefault="004A2F9B" w:rsidP="003A265C">
            <w:pPr>
              <w:rPr>
                <w:szCs w:val="24"/>
              </w:rPr>
            </w:pPr>
          </w:p>
        </w:tc>
        <w:tc>
          <w:tcPr>
            <w:tcW w:w="1209" w:type="dxa"/>
            <w:shd w:val="clear" w:color="auto" w:fill="auto"/>
            <w:vAlign w:val="center"/>
          </w:tcPr>
          <w:p w14:paraId="5A12A618" w14:textId="77777777" w:rsidR="004A2F9B" w:rsidRPr="003A265C" w:rsidRDefault="004A2F9B" w:rsidP="003A265C">
            <w:pPr>
              <w:rPr>
                <w:szCs w:val="24"/>
              </w:rPr>
            </w:pPr>
          </w:p>
        </w:tc>
        <w:tc>
          <w:tcPr>
            <w:tcW w:w="1691" w:type="dxa"/>
            <w:shd w:val="clear" w:color="auto" w:fill="auto"/>
            <w:vAlign w:val="center"/>
          </w:tcPr>
          <w:p w14:paraId="187ADF0E" w14:textId="77777777" w:rsidR="004A2F9B" w:rsidRPr="003A265C" w:rsidRDefault="004A2F9B" w:rsidP="003A265C">
            <w:pPr>
              <w:rPr>
                <w:szCs w:val="24"/>
              </w:rPr>
            </w:pPr>
          </w:p>
        </w:tc>
        <w:tc>
          <w:tcPr>
            <w:tcW w:w="1570" w:type="dxa"/>
            <w:shd w:val="clear" w:color="auto" w:fill="auto"/>
            <w:vAlign w:val="center"/>
          </w:tcPr>
          <w:p w14:paraId="3CCBEAFC" w14:textId="77777777" w:rsidR="004A2F9B" w:rsidRPr="003A265C" w:rsidRDefault="004A2F9B" w:rsidP="003A265C">
            <w:pPr>
              <w:rPr>
                <w:szCs w:val="24"/>
              </w:rPr>
            </w:pPr>
          </w:p>
        </w:tc>
        <w:tc>
          <w:tcPr>
            <w:tcW w:w="1818" w:type="dxa"/>
            <w:shd w:val="clear" w:color="auto" w:fill="auto"/>
            <w:vAlign w:val="center"/>
          </w:tcPr>
          <w:p w14:paraId="7602A9A6" w14:textId="77777777" w:rsidR="004A2F9B" w:rsidRPr="003A265C" w:rsidRDefault="004A2F9B" w:rsidP="003A265C">
            <w:pPr>
              <w:rPr>
                <w:szCs w:val="24"/>
              </w:rPr>
            </w:pPr>
          </w:p>
        </w:tc>
      </w:tr>
      <w:tr w:rsidR="004A2F9B" w:rsidRPr="003A265C" w14:paraId="2C1356C2" w14:textId="77777777" w:rsidTr="00892E91">
        <w:trPr>
          <w:trHeight w:val="330"/>
        </w:trPr>
        <w:tc>
          <w:tcPr>
            <w:tcW w:w="1129" w:type="dxa"/>
            <w:shd w:val="clear" w:color="auto" w:fill="auto"/>
          </w:tcPr>
          <w:p w14:paraId="4B1B73B3" w14:textId="77777777" w:rsidR="004A2F9B" w:rsidRPr="003A265C" w:rsidRDefault="004A2F9B" w:rsidP="003A265C">
            <w:pPr>
              <w:rPr>
                <w:szCs w:val="24"/>
              </w:rPr>
            </w:pPr>
            <w:r w:rsidRPr="003A265C">
              <w:rPr>
                <w:szCs w:val="24"/>
              </w:rPr>
              <w:t>1.12.1</w:t>
            </w:r>
          </w:p>
        </w:tc>
        <w:tc>
          <w:tcPr>
            <w:tcW w:w="2028" w:type="dxa"/>
            <w:shd w:val="clear" w:color="auto" w:fill="auto"/>
          </w:tcPr>
          <w:p w14:paraId="77327C2E" w14:textId="77777777" w:rsidR="004A2F9B" w:rsidRPr="003A265C" w:rsidRDefault="004A2F9B" w:rsidP="003A265C">
            <w:pPr>
              <w:rPr>
                <w:szCs w:val="24"/>
              </w:rPr>
            </w:pPr>
            <w:r w:rsidRPr="003A265C">
              <w:rPr>
                <w:szCs w:val="24"/>
              </w:rPr>
              <w:t>1.12.1.2</w:t>
            </w:r>
          </w:p>
        </w:tc>
        <w:tc>
          <w:tcPr>
            <w:tcW w:w="1454" w:type="dxa"/>
            <w:shd w:val="clear" w:color="auto" w:fill="auto"/>
            <w:vAlign w:val="center"/>
          </w:tcPr>
          <w:p w14:paraId="66D2EEF7" w14:textId="77777777" w:rsidR="004A2F9B" w:rsidRPr="003A265C" w:rsidRDefault="004A2F9B" w:rsidP="003A265C">
            <w:pPr>
              <w:rPr>
                <w:szCs w:val="24"/>
              </w:rPr>
            </w:pPr>
          </w:p>
        </w:tc>
        <w:tc>
          <w:tcPr>
            <w:tcW w:w="1570" w:type="dxa"/>
            <w:shd w:val="clear" w:color="auto" w:fill="auto"/>
            <w:vAlign w:val="center"/>
          </w:tcPr>
          <w:p w14:paraId="4526561E" w14:textId="77777777" w:rsidR="004A2F9B" w:rsidRPr="003A265C" w:rsidRDefault="004A2F9B" w:rsidP="003A265C">
            <w:pPr>
              <w:rPr>
                <w:szCs w:val="24"/>
              </w:rPr>
            </w:pPr>
          </w:p>
        </w:tc>
        <w:tc>
          <w:tcPr>
            <w:tcW w:w="1449" w:type="dxa"/>
            <w:shd w:val="clear" w:color="auto" w:fill="auto"/>
            <w:vAlign w:val="center"/>
          </w:tcPr>
          <w:p w14:paraId="6AC29550" w14:textId="77777777" w:rsidR="004A2F9B" w:rsidRPr="003A265C" w:rsidRDefault="004A2F9B" w:rsidP="003A265C">
            <w:pPr>
              <w:rPr>
                <w:szCs w:val="24"/>
              </w:rPr>
            </w:pPr>
          </w:p>
        </w:tc>
        <w:tc>
          <w:tcPr>
            <w:tcW w:w="1209" w:type="dxa"/>
            <w:shd w:val="clear" w:color="auto" w:fill="auto"/>
            <w:vAlign w:val="center"/>
          </w:tcPr>
          <w:p w14:paraId="45E704CA" w14:textId="77777777" w:rsidR="004A2F9B" w:rsidRPr="003A265C" w:rsidRDefault="004A2F9B" w:rsidP="003A265C">
            <w:pPr>
              <w:rPr>
                <w:szCs w:val="24"/>
              </w:rPr>
            </w:pPr>
          </w:p>
        </w:tc>
        <w:tc>
          <w:tcPr>
            <w:tcW w:w="1691" w:type="dxa"/>
            <w:shd w:val="clear" w:color="auto" w:fill="auto"/>
            <w:vAlign w:val="center"/>
          </w:tcPr>
          <w:p w14:paraId="4AAF9458" w14:textId="77777777" w:rsidR="004A2F9B" w:rsidRPr="003A265C" w:rsidRDefault="004A2F9B" w:rsidP="003A265C">
            <w:pPr>
              <w:rPr>
                <w:szCs w:val="24"/>
              </w:rPr>
            </w:pPr>
          </w:p>
        </w:tc>
        <w:tc>
          <w:tcPr>
            <w:tcW w:w="1570" w:type="dxa"/>
            <w:shd w:val="clear" w:color="auto" w:fill="auto"/>
            <w:vAlign w:val="center"/>
          </w:tcPr>
          <w:p w14:paraId="4CDAE170" w14:textId="77777777" w:rsidR="004A2F9B" w:rsidRPr="003A265C" w:rsidRDefault="004A2F9B" w:rsidP="003A265C">
            <w:pPr>
              <w:rPr>
                <w:szCs w:val="24"/>
              </w:rPr>
            </w:pPr>
          </w:p>
        </w:tc>
        <w:tc>
          <w:tcPr>
            <w:tcW w:w="1818" w:type="dxa"/>
            <w:shd w:val="clear" w:color="auto" w:fill="auto"/>
            <w:vAlign w:val="center"/>
          </w:tcPr>
          <w:p w14:paraId="04076DFE" w14:textId="77777777" w:rsidR="004A2F9B" w:rsidRPr="003A265C" w:rsidRDefault="004A2F9B" w:rsidP="003A265C">
            <w:pPr>
              <w:rPr>
                <w:szCs w:val="24"/>
              </w:rPr>
            </w:pPr>
          </w:p>
        </w:tc>
      </w:tr>
      <w:tr w:rsidR="004A2F9B" w:rsidRPr="003A265C" w14:paraId="23817C51" w14:textId="77777777" w:rsidTr="00892E91">
        <w:trPr>
          <w:trHeight w:val="330"/>
        </w:trPr>
        <w:tc>
          <w:tcPr>
            <w:tcW w:w="1129" w:type="dxa"/>
            <w:shd w:val="clear" w:color="auto" w:fill="auto"/>
          </w:tcPr>
          <w:p w14:paraId="7CF40DC4" w14:textId="77777777" w:rsidR="004A2F9B" w:rsidRPr="003A265C" w:rsidRDefault="004A2F9B" w:rsidP="003A265C">
            <w:pPr>
              <w:rPr>
                <w:szCs w:val="24"/>
              </w:rPr>
            </w:pPr>
            <w:r w:rsidRPr="003A265C">
              <w:rPr>
                <w:szCs w:val="24"/>
              </w:rPr>
              <w:t>1.12.1</w:t>
            </w:r>
          </w:p>
        </w:tc>
        <w:tc>
          <w:tcPr>
            <w:tcW w:w="2028" w:type="dxa"/>
            <w:shd w:val="clear" w:color="auto" w:fill="auto"/>
          </w:tcPr>
          <w:p w14:paraId="39C1085F" w14:textId="77777777" w:rsidR="004A2F9B" w:rsidRPr="003A265C" w:rsidRDefault="004A2F9B" w:rsidP="003A265C">
            <w:pPr>
              <w:rPr>
                <w:szCs w:val="24"/>
              </w:rPr>
            </w:pPr>
            <w:r w:rsidRPr="003A265C">
              <w:rPr>
                <w:szCs w:val="24"/>
              </w:rPr>
              <w:t>1.12.1.3</w:t>
            </w:r>
          </w:p>
        </w:tc>
        <w:tc>
          <w:tcPr>
            <w:tcW w:w="1454" w:type="dxa"/>
            <w:shd w:val="clear" w:color="auto" w:fill="auto"/>
            <w:vAlign w:val="center"/>
          </w:tcPr>
          <w:p w14:paraId="3D6AFB34" w14:textId="77777777" w:rsidR="004A2F9B" w:rsidRPr="003A265C" w:rsidRDefault="004A2F9B" w:rsidP="003A265C">
            <w:pPr>
              <w:rPr>
                <w:szCs w:val="24"/>
              </w:rPr>
            </w:pPr>
          </w:p>
        </w:tc>
        <w:tc>
          <w:tcPr>
            <w:tcW w:w="1570" w:type="dxa"/>
            <w:shd w:val="clear" w:color="auto" w:fill="auto"/>
            <w:vAlign w:val="center"/>
          </w:tcPr>
          <w:p w14:paraId="4C33D9CC" w14:textId="77777777" w:rsidR="004A2F9B" w:rsidRPr="003A265C" w:rsidRDefault="004A2F9B" w:rsidP="003A265C">
            <w:pPr>
              <w:rPr>
                <w:szCs w:val="24"/>
              </w:rPr>
            </w:pPr>
          </w:p>
        </w:tc>
        <w:tc>
          <w:tcPr>
            <w:tcW w:w="1449" w:type="dxa"/>
            <w:shd w:val="clear" w:color="auto" w:fill="auto"/>
            <w:vAlign w:val="center"/>
          </w:tcPr>
          <w:p w14:paraId="7C375420" w14:textId="77777777" w:rsidR="004A2F9B" w:rsidRPr="003A265C" w:rsidRDefault="004A2F9B" w:rsidP="003A265C">
            <w:pPr>
              <w:rPr>
                <w:szCs w:val="24"/>
              </w:rPr>
            </w:pPr>
          </w:p>
        </w:tc>
        <w:tc>
          <w:tcPr>
            <w:tcW w:w="1209" w:type="dxa"/>
            <w:shd w:val="clear" w:color="auto" w:fill="auto"/>
            <w:vAlign w:val="center"/>
          </w:tcPr>
          <w:p w14:paraId="71A35AD7" w14:textId="77777777" w:rsidR="004A2F9B" w:rsidRPr="003A265C" w:rsidRDefault="004A2F9B" w:rsidP="003A265C">
            <w:pPr>
              <w:rPr>
                <w:szCs w:val="24"/>
              </w:rPr>
            </w:pPr>
          </w:p>
        </w:tc>
        <w:tc>
          <w:tcPr>
            <w:tcW w:w="1691" w:type="dxa"/>
            <w:shd w:val="clear" w:color="auto" w:fill="auto"/>
            <w:vAlign w:val="center"/>
          </w:tcPr>
          <w:p w14:paraId="22E0D6D4" w14:textId="77777777" w:rsidR="004A2F9B" w:rsidRPr="003A265C" w:rsidRDefault="004A2F9B" w:rsidP="003A265C">
            <w:pPr>
              <w:rPr>
                <w:szCs w:val="24"/>
              </w:rPr>
            </w:pPr>
          </w:p>
        </w:tc>
        <w:tc>
          <w:tcPr>
            <w:tcW w:w="1570" w:type="dxa"/>
            <w:shd w:val="clear" w:color="auto" w:fill="auto"/>
            <w:vAlign w:val="center"/>
          </w:tcPr>
          <w:p w14:paraId="269E4C13" w14:textId="77777777" w:rsidR="004A2F9B" w:rsidRPr="003A265C" w:rsidRDefault="004A2F9B" w:rsidP="003A265C">
            <w:pPr>
              <w:rPr>
                <w:szCs w:val="24"/>
              </w:rPr>
            </w:pPr>
          </w:p>
        </w:tc>
        <w:tc>
          <w:tcPr>
            <w:tcW w:w="1818" w:type="dxa"/>
            <w:shd w:val="clear" w:color="auto" w:fill="auto"/>
            <w:vAlign w:val="center"/>
          </w:tcPr>
          <w:p w14:paraId="21D92C34" w14:textId="77777777" w:rsidR="004A2F9B" w:rsidRPr="003A265C" w:rsidRDefault="004A2F9B" w:rsidP="003A265C">
            <w:pPr>
              <w:rPr>
                <w:szCs w:val="24"/>
              </w:rPr>
            </w:pPr>
          </w:p>
        </w:tc>
      </w:tr>
      <w:tr w:rsidR="004A2F9B" w:rsidRPr="003A265C" w14:paraId="51D5DF71" w14:textId="77777777" w:rsidTr="00892E91">
        <w:trPr>
          <w:trHeight w:val="330"/>
        </w:trPr>
        <w:tc>
          <w:tcPr>
            <w:tcW w:w="3157" w:type="dxa"/>
            <w:gridSpan w:val="2"/>
            <w:shd w:val="clear" w:color="auto" w:fill="auto"/>
            <w:vAlign w:val="center"/>
            <w:hideMark/>
          </w:tcPr>
          <w:p w14:paraId="398AF675" w14:textId="77777777" w:rsidR="004A2F9B" w:rsidRPr="003A265C" w:rsidRDefault="004A2F9B" w:rsidP="003A265C">
            <w:pPr>
              <w:rPr>
                <w:szCs w:val="24"/>
              </w:rPr>
            </w:pPr>
            <w:r w:rsidRPr="003A265C">
              <w:rPr>
                <w:szCs w:val="24"/>
              </w:rPr>
              <w:t>Total obiectiv specific 1.12.2</w:t>
            </w:r>
          </w:p>
        </w:tc>
        <w:tc>
          <w:tcPr>
            <w:tcW w:w="1454" w:type="dxa"/>
            <w:shd w:val="clear" w:color="auto" w:fill="auto"/>
            <w:vAlign w:val="center"/>
            <w:hideMark/>
          </w:tcPr>
          <w:p w14:paraId="231DC7D6" w14:textId="77777777" w:rsidR="004A2F9B" w:rsidRPr="003A265C" w:rsidRDefault="004A2F9B" w:rsidP="003A265C">
            <w:pPr>
              <w:rPr>
                <w:szCs w:val="24"/>
              </w:rPr>
            </w:pPr>
            <w:r w:rsidRPr="003A265C">
              <w:rPr>
                <w:szCs w:val="24"/>
              </w:rPr>
              <w:t> </w:t>
            </w:r>
          </w:p>
        </w:tc>
        <w:tc>
          <w:tcPr>
            <w:tcW w:w="1570" w:type="dxa"/>
            <w:shd w:val="clear" w:color="auto" w:fill="auto"/>
            <w:vAlign w:val="center"/>
            <w:hideMark/>
          </w:tcPr>
          <w:p w14:paraId="488834B5" w14:textId="77777777" w:rsidR="004A2F9B" w:rsidRPr="003A265C" w:rsidRDefault="004A2F9B" w:rsidP="003A265C">
            <w:pPr>
              <w:rPr>
                <w:szCs w:val="24"/>
              </w:rPr>
            </w:pPr>
            <w:r w:rsidRPr="003A265C">
              <w:rPr>
                <w:szCs w:val="24"/>
              </w:rPr>
              <w:t>n/a</w:t>
            </w:r>
          </w:p>
        </w:tc>
        <w:tc>
          <w:tcPr>
            <w:tcW w:w="1449" w:type="dxa"/>
            <w:shd w:val="clear" w:color="auto" w:fill="auto"/>
            <w:vAlign w:val="center"/>
            <w:hideMark/>
          </w:tcPr>
          <w:p w14:paraId="2C5AE709" w14:textId="77777777" w:rsidR="004A2F9B" w:rsidRPr="003A265C" w:rsidRDefault="004A2F9B" w:rsidP="003A265C">
            <w:pPr>
              <w:rPr>
                <w:szCs w:val="24"/>
              </w:rPr>
            </w:pPr>
            <w:r w:rsidRPr="003A265C">
              <w:rPr>
                <w:szCs w:val="24"/>
              </w:rPr>
              <w:t> </w:t>
            </w:r>
          </w:p>
        </w:tc>
        <w:tc>
          <w:tcPr>
            <w:tcW w:w="6288" w:type="dxa"/>
            <w:gridSpan w:val="4"/>
            <w:shd w:val="clear" w:color="auto" w:fill="auto"/>
            <w:vAlign w:val="center"/>
            <w:hideMark/>
          </w:tcPr>
          <w:p w14:paraId="365E1199" w14:textId="77777777" w:rsidR="004A2F9B" w:rsidRPr="003A265C" w:rsidRDefault="004A2F9B" w:rsidP="003A265C">
            <w:pPr>
              <w:rPr>
                <w:szCs w:val="24"/>
              </w:rPr>
            </w:pPr>
            <w:r w:rsidRPr="003A265C">
              <w:rPr>
                <w:szCs w:val="24"/>
              </w:rPr>
              <w:t>n/a</w:t>
            </w:r>
          </w:p>
        </w:tc>
      </w:tr>
      <w:tr w:rsidR="004A2F9B" w:rsidRPr="003A265C" w14:paraId="7FDBA8EE" w14:textId="77777777" w:rsidTr="00892E91">
        <w:trPr>
          <w:trHeight w:val="315"/>
        </w:trPr>
        <w:tc>
          <w:tcPr>
            <w:tcW w:w="1129" w:type="dxa"/>
            <w:shd w:val="clear" w:color="auto" w:fill="auto"/>
            <w:vAlign w:val="center"/>
            <w:hideMark/>
          </w:tcPr>
          <w:p w14:paraId="14E9C91F" w14:textId="77777777" w:rsidR="004A2F9B" w:rsidRPr="003A265C" w:rsidRDefault="004A2F9B" w:rsidP="003A265C">
            <w:pPr>
              <w:rPr>
                <w:szCs w:val="24"/>
              </w:rPr>
            </w:pPr>
            <w:r w:rsidRPr="003A265C">
              <w:rPr>
                <w:szCs w:val="24"/>
              </w:rPr>
              <w:t>1.12.2</w:t>
            </w:r>
          </w:p>
        </w:tc>
        <w:tc>
          <w:tcPr>
            <w:tcW w:w="12789" w:type="dxa"/>
            <w:gridSpan w:val="8"/>
            <w:shd w:val="clear" w:color="auto" w:fill="auto"/>
            <w:vAlign w:val="center"/>
            <w:hideMark/>
          </w:tcPr>
          <w:p w14:paraId="67D56048" w14:textId="77777777" w:rsidR="004A2F9B" w:rsidRPr="003A265C" w:rsidRDefault="004A2F9B" w:rsidP="003A265C">
            <w:pPr>
              <w:rPr>
                <w:szCs w:val="24"/>
              </w:rPr>
            </w:pPr>
            <w:r w:rsidRPr="003A265C">
              <w:rPr>
                <w:szCs w:val="24"/>
              </w:rPr>
              <w:t xml:space="preserve">OS1.12.2. Îmbunătățirea structurii și funcțiilor specifice ale habitatului </w:t>
            </w:r>
            <w:r w:rsidRPr="003A265C">
              <w:rPr>
                <w:rFonts w:eastAsia="Calibri"/>
                <w:szCs w:val="24"/>
              </w:rPr>
              <w:t xml:space="preserve">6230* - Pajişti montane de </w:t>
            </w:r>
            <w:r w:rsidRPr="000C51AB">
              <w:rPr>
                <w:rFonts w:eastAsia="Calibri"/>
                <w:i/>
                <w:iCs/>
                <w:szCs w:val="24"/>
              </w:rPr>
              <w:t>Nardus</w:t>
            </w:r>
            <w:r w:rsidRPr="003A265C">
              <w:rPr>
                <w:rFonts w:eastAsia="Calibri"/>
                <w:szCs w:val="24"/>
              </w:rPr>
              <w:t xml:space="preserve"> bogate în specii, pe substraturi silicioase</w:t>
            </w:r>
            <w:r w:rsidRPr="003A265C">
              <w:rPr>
                <w:szCs w:val="24"/>
              </w:rPr>
              <w:t xml:space="preserve">, în sensul atingerii stării de conservare favorabilă </w:t>
            </w:r>
            <w:proofErr w:type="gramStart"/>
            <w:r w:rsidRPr="003A265C">
              <w:rPr>
                <w:szCs w:val="24"/>
              </w:rPr>
              <w:t>a</w:t>
            </w:r>
            <w:proofErr w:type="gramEnd"/>
            <w:r w:rsidRPr="003A265C">
              <w:rPr>
                <w:szCs w:val="24"/>
              </w:rPr>
              <w:t xml:space="preserve"> acestuia.</w:t>
            </w:r>
          </w:p>
        </w:tc>
      </w:tr>
      <w:tr w:rsidR="004A2F9B" w:rsidRPr="003A265C" w14:paraId="39A5E387" w14:textId="77777777" w:rsidTr="00892E91">
        <w:trPr>
          <w:trHeight w:val="330"/>
        </w:trPr>
        <w:tc>
          <w:tcPr>
            <w:tcW w:w="1129" w:type="dxa"/>
            <w:shd w:val="clear" w:color="auto" w:fill="auto"/>
          </w:tcPr>
          <w:p w14:paraId="28ECBF8D" w14:textId="77777777" w:rsidR="004A2F9B" w:rsidRPr="003A265C" w:rsidRDefault="004A2F9B" w:rsidP="003A265C">
            <w:pPr>
              <w:rPr>
                <w:szCs w:val="24"/>
              </w:rPr>
            </w:pPr>
            <w:r w:rsidRPr="003A265C">
              <w:rPr>
                <w:szCs w:val="24"/>
              </w:rPr>
              <w:t>1.12.2</w:t>
            </w:r>
          </w:p>
        </w:tc>
        <w:tc>
          <w:tcPr>
            <w:tcW w:w="2028" w:type="dxa"/>
            <w:shd w:val="clear" w:color="auto" w:fill="auto"/>
          </w:tcPr>
          <w:p w14:paraId="1D7D5F43" w14:textId="77777777" w:rsidR="004A2F9B" w:rsidRPr="003A265C" w:rsidRDefault="004A2F9B" w:rsidP="003A265C">
            <w:pPr>
              <w:rPr>
                <w:szCs w:val="24"/>
              </w:rPr>
            </w:pPr>
            <w:r w:rsidRPr="003A265C">
              <w:rPr>
                <w:szCs w:val="24"/>
              </w:rPr>
              <w:t>1.12.2.1</w:t>
            </w:r>
          </w:p>
        </w:tc>
        <w:tc>
          <w:tcPr>
            <w:tcW w:w="1454" w:type="dxa"/>
            <w:shd w:val="clear" w:color="auto" w:fill="auto"/>
            <w:vAlign w:val="center"/>
          </w:tcPr>
          <w:p w14:paraId="6DBC5B6A" w14:textId="77777777" w:rsidR="004A2F9B" w:rsidRPr="003A265C" w:rsidRDefault="004A2F9B" w:rsidP="003A265C">
            <w:pPr>
              <w:rPr>
                <w:szCs w:val="24"/>
              </w:rPr>
            </w:pPr>
          </w:p>
        </w:tc>
        <w:tc>
          <w:tcPr>
            <w:tcW w:w="1570" w:type="dxa"/>
            <w:shd w:val="clear" w:color="auto" w:fill="auto"/>
            <w:vAlign w:val="center"/>
          </w:tcPr>
          <w:p w14:paraId="6E0BD5AF" w14:textId="77777777" w:rsidR="004A2F9B" w:rsidRPr="003A265C" w:rsidRDefault="004A2F9B" w:rsidP="003A265C">
            <w:pPr>
              <w:rPr>
                <w:szCs w:val="24"/>
              </w:rPr>
            </w:pPr>
          </w:p>
        </w:tc>
        <w:tc>
          <w:tcPr>
            <w:tcW w:w="1449" w:type="dxa"/>
            <w:shd w:val="clear" w:color="auto" w:fill="auto"/>
            <w:vAlign w:val="center"/>
          </w:tcPr>
          <w:p w14:paraId="5711953B" w14:textId="77777777" w:rsidR="004A2F9B" w:rsidRPr="003A265C" w:rsidRDefault="004A2F9B" w:rsidP="003A265C">
            <w:pPr>
              <w:rPr>
                <w:szCs w:val="24"/>
              </w:rPr>
            </w:pPr>
          </w:p>
        </w:tc>
        <w:tc>
          <w:tcPr>
            <w:tcW w:w="1209" w:type="dxa"/>
            <w:shd w:val="clear" w:color="auto" w:fill="auto"/>
            <w:vAlign w:val="center"/>
          </w:tcPr>
          <w:p w14:paraId="5896DF9C" w14:textId="77777777" w:rsidR="004A2F9B" w:rsidRPr="003A265C" w:rsidRDefault="004A2F9B" w:rsidP="003A265C">
            <w:pPr>
              <w:rPr>
                <w:szCs w:val="24"/>
              </w:rPr>
            </w:pPr>
          </w:p>
        </w:tc>
        <w:tc>
          <w:tcPr>
            <w:tcW w:w="1691" w:type="dxa"/>
            <w:shd w:val="clear" w:color="auto" w:fill="auto"/>
            <w:vAlign w:val="center"/>
          </w:tcPr>
          <w:p w14:paraId="2F0D4215" w14:textId="77777777" w:rsidR="004A2F9B" w:rsidRPr="003A265C" w:rsidRDefault="004A2F9B" w:rsidP="003A265C">
            <w:pPr>
              <w:rPr>
                <w:szCs w:val="24"/>
              </w:rPr>
            </w:pPr>
          </w:p>
        </w:tc>
        <w:tc>
          <w:tcPr>
            <w:tcW w:w="1570" w:type="dxa"/>
            <w:shd w:val="clear" w:color="auto" w:fill="auto"/>
            <w:vAlign w:val="center"/>
          </w:tcPr>
          <w:p w14:paraId="2AACF460" w14:textId="77777777" w:rsidR="004A2F9B" w:rsidRPr="003A265C" w:rsidRDefault="004A2F9B" w:rsidP="003A265C">
            <w:pPr>
              <w:rPr>
                <w:szCs w:val="24"/>
              </w:rPr>
            </w:pPr>
          </w:p>
        </w:tc>
        <w:tc>
          <w:tcPr>
            <w:tcW w:w="1818" w:type="dxa"/>
            <w:shd w:val="clear" w:color="auto" w:fill="auto"/>
            <w:vAlign w:val="center"/>
          </w:tcPr>
          <w:p w14:paraId="4827CB0F" w14:textId="77777777" w:rsidR="004A2F9B" w:rsidRPr="003A265C" w:rsidRDefault="004A2F9B" w:rsidP="003A265C">
            <w:pPr>
              <w:rPr>
                <w:szCs w:val="24"/>
              </w:rPr>
            </w:pPr>
          </w:p>
        </w:tc>
      </w:tr>
      <w:tr w:rsidR="004A2F9B" w:rsidRPr="003A265C" w14:paraId="3B689528" w14:textId="77777777" w:rsidTr="00892E91">
        <w:trPr>
          <w:trHeight w:val="330"/>
        </w:trPr>
        <w:tc>
          <w:tcPr>
            <w:tcW w:w="1129" w:type="dxa"/>
            <w:shd w:val="clear" w:color="auto" w:fill="auto"/>
          </w:tcPr>
          <w:p w14:paraId="2C168D28" w14:textId="77777777" w:rsidR="004A2F9B" w:rsidRPr="003A265C" w:rsidRDefault="004A2F9B" w:rsidP="003A265C">
            <w:pPr>
              <w:rPr>
                <w:szCs w:val="24"/>
              </w:rPr>
            </w:pPr>
            <w:r w:rsidRPr="003A265C">
              <w:rPr>
                <w:szCs w:val="24"/>
              </w:rPr>
              <w:t>1.12.2</w:t>
            </w:r>
          </w:p>
        </w:tc>
        <w:tc>
          <w:tcPr>
            <w:tcW w:w="2028" w:type="dxa"/>
            <w:shd w:val="clear" w:color="auto" w:fill="auto"/>
          </w:tcPr>
          <w:p w14:paraId="78320C92" w14:textId="77777777" w:rsidR="004A2F9B" w:rsidRPr="003A265C" w:rsidRDefault="004A2F9B" w:rsidP="003A265C">
            <w:pPr>
              <w:rPr>
                <w:szCs w:val="24"/>
              </w:rPr>
            </w:pPr>
            <w:r w:rsidRPr="003A265C">
              <w:rPr>
                <w:szCs w:val="24"/>
              </w:rPr>
              <w:t>1.12.2.2</w:t>
            </w:r>
          </w:p>
        </w:tc>
        <w:tc>
          <w:tcPr>
            <w:tcW w:w="1454" w:type="dxa"/>
            <w:shd w:val="clear" w:color="auto" w:fill="auto"/>
            <w:vAlign w:val="center"/>
          </w:tcPr>
          <w:p w14:paraId="33194376" w14:textId="77777777" w:rsidR="004A2F9B" w:rsidRPr="003A265C" w:rsidRDefault="004A2F9B" w:rsidP="003A265C">
            <w:pPr>
              <w:rPr>
                <w:szCs w:val="24"/>
              </w:rPr>
            </w:pPr>
          </w:p>
        </w:tc>
        <w:tc>
          <w:tcPr>
            <w:tcW w:w="1570" w:type="dxa"/>
            <w:shd w:val="clear" w:color="auto" w:fill="auto"/>
            <w:vAlign w:val="center"/>
          </w:tcPr>
          <w:p w14:paraId="6B3DDA9C" w14:textId="77777777" w:rsidR="004A2F9B" w:rsidRPr="003A265C" w:rsidRDefault="004A2F9B" w:rsidP="003A265C">
            <w:pPr>
              <w:rPr>
                <w:szCs w:val="24"/>
              </w:rPr>
            </w:pPr>
          </w:p>
        </w:tc>
        <w:tc>
          <w:tcPr>
            <w:tcW w:w="1449" w:type="dxa"/>
            <w:shd w:val="clear" w:color="auto" w:fill="auto"/>
            <w:vAlign w:val="center"/>
          </w:tcPr>
          <w:p w14:paraId="3EF87D38" w14:textId="77777777" w:rsidR="004A2F9B" w:rsidRPr="003A265C" w:rsidRDefault="004A2F9B" w:rsidP="003A265C">
            <w:pPr>
              <w:rPr>
                <w:szCs w:val="24"/>
              </w:rPr>
            </w:pPr>
          </w:p>
        </w:tc>
        <w:tc>
          <w:tcPr>
            <w:tcW w:w="1209" w:type="dxa"/>
            <w:shd w:val="clear" w:color="auto" w:fill="auto"/>
            <w:vAlign w:val="center"/>
          </w:tcPr>
          <w:p w14:paraId="5DE8B292" w14:textId="77777777" w:rsidR="004A2F9B" w:rsidRPr="003A265C" w:rsidRDefault="004A2F9B" w:rsidP="003A265C">
            <w:pPr>
              <w:rPr>
                <w:szCs w:val="24"/>
              </w:rPr>
            </w:pPr>
          </w:p>
        </w:tc>
        <w:tc>
          <w:tcPr>
            <w:tcW w:w="1691" w:type="dxa"/>
            <w:shd w:val="clear" w:color="auto" w:fill="auto"/>
            <w:vAlign w:val="center"/>
          </w:tcPr>
          <w:p w14:paraId="43177417" w14:textId="77777777" w:rsidR="004A2F9B" w:rsidRPr="003A265C" w:rsidRDefault="004A2F9B" w:rsidP="003A265C">
            <w:pPr>
              <w:rPr>
                <w:szCs w:val="24"/>
              </w:rPr>
            </w:pPr>
          </w:p>
        </w:tc>
        <w:tc>
          <w:tcPr>
            <w:tcW w:w="1570" w:type="dxa"/>
            <w:shd w:val="clear" w:color="auto" w:fill="auto"/>
            <w:vAlign w:val="center"/>
          </w:tcPr>
          <w:p w14:paraId="75CD6327" w14:textId="77777777" w:rsidR="004A2F9B" w:rsidRPr="003A265C" w:rsidRDefault="004A2F9B" w:rsidP="003A265C">
            <w:pPr>
              <w:rPr>
                <w:szCs w:val="24"/>
              </w:rPr>
            </w:pPr>
          </w:p>
        </w:tc>
        <w:tc>
          <w:tcPr>
            <w:tcW w:w="1818" w:type="dxa"/>
            <w:shd w:val="clear" w:color="auto" w:fill="auto"/>
            <w:vAlign w:val="center"/>
          </w:tcPr>
          <w:p w14:paraId="6361D656" w14:textId="77777777" w:rsidR="004A2F9B" w:rsidRPr="003A265C" w:rsidRDefault="004A2F9B" w:rsidP="003A265C">
            <w:pPr>
              <w:rPr>
                <w:szCs w:val="24"/>
              </w:rPr>
            </w:pPr>
          </w:p>
        </w:tc>
      </w:tr>
      <w:tr w:rsidR="004A2F9B" w:rsidRPr="003A265C" w14:paraId="4BE403CA" w14:textId="77777777" w:rsidTr="00892E91">
        <w:trPr>
          <w:trHeight w:val="330"/>
        </w:trPr>
        <w:tc>
          <w:tcPr>
            <w:tcW w:w="1129" w:type="dxa"/>
            <w:shd w:val="clear" w:color="auto" w:fill="auto"/>
          </w:tcPr>
          <w:p w14:paraId="362EF94C" w14:textId="77777777" w:rsidR="004A2F9B" w:rsidRPr="003A265C" w:rsidRDefault="004A2F9B" w:rsidP="003A265C">
            <w:pPr>
              <w:rPr>
                <w:szCs w:val="24"/>
              </w:rPr>
            </w:pPr>
            <w:r w:rsidRPr="003A265C">
              <w:rPr>
                <w:szCs w:val="24"/>
              </w:rPr>
              <w:t>1.12.2</w:t>
            </w:r>
          </w:p>
        </w:tc>
        <w:tc>
          <w:tcPr>
            <w:tcW w:w="2028" w:type="dxa"/>
            <w:shd w:val="clear" w:color="auto" w:fill="auto"/>
          </w:tcPr>
          <w:p w14:paraId="431EA350" w14:textId="77777777" w:rsidR="004A2F9B" w:rsidRPr="003A265C" w:rsidRDefault="004A2F9B" w:rsidP="003A265C">
            <w:pPr>
              <w:rPr>
                <w:szCs w:val="24"/>
              </w:rPr>
            </w:pPr>
            <w:r w:rsidRPr="003A265C">
              <w:rPr>
                <w:szCs w:val="24"/>
              </w:rPr>
              <w:t>1.12.2.3</w:t>
            </w:r>
          </w:p>
        </w:tc>
        <w:tc>
          <w:tcPr>
            <w:tcW w:w="1454" w:type="dxa"/>
            <w:shd w:val="clear" w:color="auto" w:fill="auto"/>
            <w:vAlign w:val="center"/>
          </w:tcPr>
          <w:p w14:paraId="096C1194" w14:textId="77777777" w:rsidR="004A2F9B" w:rsidRPr="003A265C" w:rsidRDefault="004A2F9B" w:rsidP="003A265C">
            <w:pPr>
              <w:rPr>
                <w:szCs w:val="24"/>
              </w:rPr>
            </w:pPr>
          </w:p>
        </w:tc>
        <w:tc>
          <w:tcPr>
            <w:tcW w:w="1570" w:type="dxa"/>
            <w:shd w:val="clear" w:color="auto" w:fill="auto"/>
            <w:vAlign w:val="center"/>
          </w:tcPr>
          <w:p w14:paraId="11EB0242" w14:textId="77777777" w:rsidR="004A2F9B" w:rsidRPr="003A265C" w:rsidRDefault="004A2F9B" w:rsidP="003A265C">
            <w:pPr>
              <w:rPr>
                <w:szCs w:val="24"/>
              </w:rPr>
            </w:pPr>
          </w:p>
        </w:tc>
        <w:tc>
          <w:tcPr>
            <w:tcW w:w="1449" w:type="dxa"/>
            <w:shd w:val="clear" w:color="auto" w:fill="auto"/>
            <w:vAlign w:val="center"/>
          </w:tcPr>
          <w:p w14:paraId="7FC246E2" w14:textId="77777777" w:rsidR="004A2F9B" w:rsidRPr="003A265C" w:rsidRDefault="004A2F9B" w:rsidP="003A265C">
            <w:pPr>
              <w:rPr>
                <w:szCs w:val="24"/>
              </w:rPr>
            </w:pPr>
          </w:p>
        </w:tc>
        <w:tc>
          <w:tcPr>
            <w:tcW w:w="1209" w:type="dxa"/>
            <w:shd w:val="clear" w:color="auto" w:fill="auto"/>
            <w:vAlign w:val="center"/>
          </w:tcPr>
          <w:p w14:paraId="5B26530C" w14:textId="77777777" w:rsidR="004A2F9B" w:rsidRPr="003A265C" w:rsidRDefault="004A2F9B" w:rsidP="003A265C">
            <w:pPr>
              <w:rPr>
                <w:szCs w:val="24"/>
              </w:rPr>
            </w:pPr>
          </w:p>
        </w:tc>
        <w:tc>
          <w:tcPr>
            <w:tcW w:w="1691" w:type="dxa"/>
            <w:shd w:val="clear" w:color="auto" w:fill="auto"/>
            <w:vAlign w:val="center"/>
          </w:tcPr>
          <w:p w14:paraId="684CD271" w14:textId="77777777" w:rsidR="004A2F9B" w:rsidRPr="003A265C" w:rsidRDefault="004A2F9B" w:rsidP="003A265C">
            <w:pPr>
              <w:rPr>
                <w:szCs w:val="24"/>
              </w:rPr>
            </w:pPr>
          </w:p>
        </w:tc>
        <w:tc>
          <w:tcPr>
            <w:tcW w:w="1570" w:type="dxa"/>
            <w:shd w:val="clear" w:color="auto" w:fill="auto"/>
            <w:vAlign w:val="center"/>
          </w:tcPr>
          <w:p w14:paraId="66322625" w14:textId="77777777" w:rsidR="004A2F9B" w:rsidRPr="003A265C" w:rsidRDefault="004A2F9B" w:rsidP="003A265C">
            <w:pPr>
              <w:rPr>
                <w:szCs w:val="24"/>
              </w:rPr>
            </w:pPr>
          </w:p>
        </w:tc>
        <w:tc>
          <w:tcPr>
            <w:tcW w:w="1818" w:type="dxa"/>
            <w:shd w:val="clear" w:color="auto" w:fill="auto"/>
            <w:vAlign w:val="center"/>
          </w:tcPr>
          <w:p w14:paraId="2CEE4544" w14:textId="77777777" w:rsidR="004A2F9B" w:rsidRPr="003A265C" w:rsidRDefault="004A2F9B" w:rsidP="003A265C">
            <w:pPr>
              <w:rPr>
                <w:szCs w:val="24"/>
              </w:rPr>
            </w:pPr>
          </w:p>
        </w:tc>
      </w:tr>
      <w:tr w:rsidR="004A2F9B" w:rsidRPr="003A265C" w14:paraId="4F82CF28" w14:textId="77777777" w:rsidTr="00892E91">
        <w:trPr>
          <w:trHeight w:val="330"/>
        </w:trPr>
        <w:tc>
          <w:tcPr>
            <w:tcW w:w="1129" w:type="dxa"/>
            <w:shd w:val="clear" w:color="auto" w:fill="auto"/>
          </w:tcPr>
          <w:p w14:paraId="05723E2B" w14:textId="77777777" w:rsidR="004A2F9B" w:rsidRPr="003A265C" w:rsidRDefault="004A2F9B" w:rsidP="003A265C">
            <w:pPr>
              <w:rPr>
                <w:szCs w:val="24"/>
              </w:rPr>
            </w:pPr>
            <w:r w:rsidRPr="003A265C">
              <w:rPr>
                <w:szCs w:val="24"/>
              </w:rPr>
              <w:t>1.12.2</w:t>
            </w:r>
          </w:p>
        </w:tc>
        <w:tc>
          <w:tcPr>
            <w:tcW w:w="2028" w:type="dxa"/>
            <w:shd w:val="clear" w:color="auto" w:fill="auto"/>
          </w:tcPr>
          <w:p w14:paraId="0AC7ACAD" w14:textId="77777777" w:rsidR="004A2F9B" w:rsidRPr="003A265C" w:rsidRDefault="004A2F9B" w:rsidP="003A265C">
            <w:pPr>
              <w:rPr>
                <w:szCs w:val="24"/>
              </w:rPr>
            </w:pPr>
            <w:r w:rsidRPr="003A265C">
              <w:rPr>
                <w:szCs w:val="24"/>
              </w:rPr>
              <w:t>1.12.2.4</w:t>
            </w:r>
          </w:p>
        </w:tc>
        <w:tc>
          <w:tcPr>
            <w:tcW w:w="1454" w:type="dxa"/>
            <w:shd w:val="clear" w:color="auto" w:fill="auto"/>
            <w:vAlign w:val="center"/>
          </w:tcPr>
          <w:p w14:paraId="29380D0A" w14:textId="77777777" w:rsidR="004A2F9B" w:rsidRPr="003A265C" w:rsidRDefault="004A2F9B" w:rsidP="003A265C">
            <w:pPr>
              <w:rPr>
                <w:szCs w:val="24"/>
              </w:rPr>
            </w:pPr>
          </w:p>
        </w:tc>
        <w:tc>
          <w:tcPr>
            <w:tcW w:w="1570" w:type="dxa"/>
            <w:shd w:val="clear" w:color="auto" w:fill="auto"/>
            <w:vAlign w:val="center"/>
          </w:tcPr>
          <w:p w14:paraId="66590834" w14:textId="77777777" w:rsidR="004A2F9B" w:rsidRPr="003A265C" w:rsidRDefault="004A2F9B" w:rsidP="003A265C">
            <w:pPr>
              <w:rPr>
                <w:szCs w:val="24"/>
              </w:rPr>
            </w:pPr>
          </w:p>
        </w:tc>
        <w:tc>
          <w:tcPr>
            <w:tcW w:w="1449" w:type="dxa"/>
            <w:shd w:val="clear" w:color="auto" w:fill="auto"/>
            <w:vAlign w:val="center"/>
          </w:tcPr>
          <w:p w14:paraId="009CAF5A" w14:textId="77777777" w:rsidR="004A2F9B" w:rsidRPr="003A265C" w:rsidRDefault="004A2F9B" w:rsidP="003A265C">
            <w:pPr>
              <w:rPr>
                <w:szCs w:val="24"/>
              </w:rPr>
            </w:pPr>
          </w:p>
        </w:tc>
        <w:tc>
          <w:tcPr>
            <w:tcW w:w="1209" w:type="dxa"/>
            <w:shd w:val="clear" w:color="auto" w:fill="auto"/>
            <w:vAlign w:val="center"/>
          </w:tcPr>
          <w:p w14:paraId="15FFB7DC" w14:textId="77777777" w:rsidR="004A2F9B" w:rsidRPr="003A265C" w:rsidRDefault="004A2F9B" w:rsidP="003A265C">
            <w:pPr>
              <w:rPr>
                <w:szCs w:val="24"/>
              </w:rPr>
            </w:pPr>
          </w:p>
        </w:tc>
        <w:tc>
          <w:tcPr>
            <w:tcW w:w="1691" w:type="dxa"/>
            <w:shd w:val="clear" w:color="auto" w:fill="auto"/>
            <w:vAlign w:val="center"/>
          </w:tcPr>
          <w:p w14:paraId="0E3D3430" w14:textId="77777777" w:rsidR="004A2F9B" w:rsidRPr="003A265C" w:rsidRDefault="004A2F9B" w:rsidP="003A265C">
            <w:pPr>
              <w:rPr>
                <w:szCs w:val="24"/>
              </w:rPr>
            </w:pPr>
          </w:p>
        </w:tc>
        <w:tc>
          <w:tcPr>
            <w:tcW w:w="1570" w:type="dxa"/>
            <w:shd w:val="clear" w:color="auto" w:fill="auto"/>
            <w:vAlign w:val="center"/>
          </w:tcPr>
          <w:p w14:paraId="5D07DC6E" w14:textId="77777777" w:rsidR="004A2F9B" w:rsidRPr="003A265C" w:rsidRDefault="004A2F9B" w:rsidP="003A265C">
            <w:pPr>
              <w:rPr>
                <w:szCs w:val="24"/>
              </w:rPr>
            </w:pPr>
          </w:p>
        </w:tc>
        <w:tc>
          <w:tcPr>
            <w:tcW w:w="1818" w:type="dxa"/>
            <w:shd w:val="clear" w:color="auto" w:fill="auto"/>
            <w:vAlign w:val="center"/>
          </w:tcPr>
          <w:p w14:paraId="11A058FE" w14:textId="77777777" w:rsidR="004A2F9B" w:rsidRPr="003A265C" w:rsidRDefault="004A2F9B" w:rsidP="003A265C">
            <w:pPr>
              <w:rPr>
                <w:szCs w:val="24"/>
              </w:rPr>
            </w:pPr>
          </w:p>
        </w:tc>
      </w:tr>
      <w:tr w:rsidR="004A2F9B" w:rsidRPr="003A265C" w14:paraId="38E1C600" w14:textId="77777777" w:rsidTr="00892E91">
        <w:trPr>
          <w:trHeight w:val="109"/>
        </w:trPr>
        <w:tc>
          <w:tcPr>
            <w:tcW w:w="3157" w:type="dxa"/>
            <w:gridSpan w:val="2"/>
            <w:shd w:val="clear" w:color="auto" w:fill="auto"/>
            <w:vAlign w:val="center"/>
            <w:hideMark/>
          </w:tcPr>
          <w:p w14:paraId="685204ED" w14:textId="77777777" w:rsidR="004A2F9B" w:rsidRPr="003A265C" w:rsidRDefault="004A2F9B" w:rsidP="003A265C">
            <w:pPr>
              <w:rPr>
                <w:szCs w:val="24"/>
              </w:rPr>
            </w:pPr>
            <w:r w:rsidRPr="003A265C">
              <w:rPr>
                <w:szCs w:val="24"/>
              </w:rPr>
              <w:t>Total obiectiv specific 1.12.2</w:t>
            </w:r>
          </w:p>
        </w:tc>
        <w:tc>
          <w:tcPr>
            <w:tcW w:w="1454" w:type="dxa"/>
            <w:shd w:val="clear" w:color="auto" w:fill="auto"/>
            <w:vAlign w:val="center"/>
            <w:hideMark/>
          </w:tcPr>
          <w:p w14:paraId="2D93D84F" w14:textId="77777777" w:rsidR="004A2F9B" w:rsidRPr="003A265C" w:rsidRDefault="004A2F9B" w:rsidP="003A265C">
            <w:pPr>
              <w:rPr>
                <w:szCs w:val="24"/>
              </w:rPr>
            </w:pPr>
            <w:r w:rsidRPr="003A265C">
              <w:rPr>
                <w:szCs w:val="24"/>
              </w:rPr>
              <w:t> </w:t>
            </w:r>
          </w:p>
        </w:tc>
        <w:tc>
          <w:tcPr>
            <w:tcW w:w="1570" w:type="dxa"/>
            <w:shd w:val="clear" w:color="auto" w:fill="auto"/>
            <w:vAlign w:val="center"/>
            <w:hideMark/>
          </w:tcPr>
          <w:p w14:paraId="1BDE0ADF" w14:textId="77777777" w:rsidR="004A2F9B" w:rsidRPr="003A265C" w:rsidRDefault="004A2F9B" w:rsidP="003A265C">
            <w:pPr>
              <w:rPr>
                <w:szCs w:val="24"/>
              </w:rPr>
            </w:pPr>
            <w:r w:rsidRPr="003A265C">
              <w:rPr>
                <w:szCs w:val="24"/>
              </w:rPr>
              <w:t>n/a</w:t>
            </w:r>
          </w:p>
        </w:tc>
        <w:tc>
          <w:tcPr>
            <w:tcW w:w="1449" w:type="dxa"/>
            <w:shd w:val="clear" w:color="auto" w:fill="auto"/>
            <w:vAlign w:val="center"/>
            <w:hideMark/>
          </w:tcPr>
          <w:p w14:paraId="3053BB05" w14:textId="77777777" w:rsidR="004A2F9B" w:rsidRPr="003A265C" w:rsidRDefault="004A2F9B" w:rsidP="003A265C">
            <w:pPr>
              <w:rPr>
                <w:szCs w:val="24"/>
              </w:rPr>
            </w:pPr>
            <w:r w:rsidRPr="003A265C">
              <w:rPr>
                <w:szCs w:val="24"/>
              </w:rPr>
              <w:t> </w:t>
            </w:r>
          </w:p>
        </w:tc>
        <w:tc>
          <w:tcPr>
            <w:tcW w:w="6288" w:type="dxa"/>
            <w:gridSpan w:val="4"/>
            <w:shd w:val="clear" w:color="auto" w:fill="auto"/>
            <w:vAlign w:val="center"/>
            <w:hideMark/>
          </w:tcPr>
          <w:p w14:paraId="173A7687" w14:textId="77777777" w:rsidR="004A2F9B" w:rsidRPr="003A265C" w:rsidRDefault="004A2F9B" w:rsidP="003A265C">
            <w:pPr>
              <w:rPr>
                <w:szCs w:val="24"/>
              </w:rPr>
            </w:pPr>
            <w:r w:rsidRPr="003A265C">
              <w:rPr>
                <w:szCs w:val="24"/>
              </w:rPr>
              <w:t>n/a</w:t>
            </w:r>
          </w:p>
        </w:tc>
      </w:tr>
      <w:tr w:rsidR="004A2F9B" w:rsidRPr="003A265C" w14:paraId="1917C3E0" w14:textId="77777777" w:rsidTr="00892E91">
        <w:trPr>
          <w:trHeight w:val="330"/>
        </w:trPr>
        <w:tc>
          <w:tcPr>
            <w:tcW w:w="3157" w:type="dxa"/>
            <w:gridSpan w:val="2"/>
            <w:shd w:val="clear" w:color="auto" w:fill="auto"/>
            <w:vAlign w:val="center"/>
            <w:hideMark/>
          </w:tcPr>
          <w:p w14:paraId="4875C73D" w14:textId="77777777" w:rsidR="004A2F9B" w:rsidRPr="003A265C" w:rsidRDefault="004A2F9B" w:rsidP="003A265C">
            <w:pPr>
              <w:rPr>
                <w:szCs w:val="24"/>
              </w:rPr>
            </w:pPr>
            <w:r w:rsidRPr="003A265C">
              <w:rPr>
                <w:szCs w:val="24"/>
              </w:rPr>
              <w:t>Total obiectiv general 1</w:t>
            </w:r>
          </w:p>
        </w:tc>
        <w:tc>
          <w:tcPr>
            <w:tcW w:w="1454" w:type="dxa"/>
            <w:shd w:val="clear" w:color="auto" w:fill="auto"/>
            <w:vAlign w:val="center"/>
            <w:hideMark/>
          </w:tcPr>
          <w:p w14:paraId="696955CF" w14:textId="77777777" w:rsidR="004A2F9B" w:rsidRPr="003A265C" w:rsidRDefault="004A2F9B" w:rsidP="003A265C">
            <w:pPr>
              <w:rPr>
                <w:szCs w:val="24"/>
              </w:rPr>
            </w:pPr>
            <w:r w:rsidRPr="003A265C">
              <w:rPr>
                <w:szCs w:val="24"/>
              </w:rPr>
              <w:t> </w:t>
            </w:r>
          </w:p>
        </w:tc>
        <w:tc>
          <w:tcPr>
            <w:tcW w:w="1570" w:type="dxa"/>
            <w:shd w:val="clear" w:color="auto" w:fill="auto"/>
            <w:vAlign w:val="center"/>
            <w:hideMark/>
          </w:tcPr>
          <w:p w14:paraId="090DE090" w14:textId="77777777" w:rsidR="004A2F9B" w:rsidRPr="003A265C" w:rsidRDefault="004A2F9B" w:rsidP="003A265C">
            <w:pPr>
              <w:rPr>
                <w:szCs w:val="24"/>
              </w:rPr>
            </w:pPr>
            <w:r w:rsidRPr="003A265C">
              <w:rPr>
                <w:szCs w:val="24"/>
              </w:rPr>
              <w:t>n/a</w:t>
            </w:r>
          </w:p>
        </w:tc>
        <w:tc>
          <w:tcPr>
            <w:tcW w:w="1449" w:type="dxa"/>
            <w:shd w:val="clear" w:color="auto" w:fill="auto"/>
            <w:vAlign w:val="center"/>
            <w:hideMark/>
          </w:tcPr>
          <w:p w14:paraId="746C992D" w14:textId="77777777" w:rsidR="004A2F9B" w:rsidRPr="003A265C" w:rsidRDefault="004A2F9B" w:rsidP="003A265C">
            <w:pPr>
              <w:rPr>
                <w:szCs w:val="24"/>
              </w:rPr>
            </w:pPr>
            <w:r w:rsidRPr="003A265C">
              <w:rPr>
                <w:szCs w:val="24"/>
              </w:rPr>
              <w:t> </w:t>
            </w:r>
          </w:p>
        </w:tc>
        <w:tc>
          <w:tcPr>
            <w:tcW w:w="6288" w:type="dxa"/>
            <w:gridSpan w:val="4"/>
            <w:shd w:val="clear" w:color="auto" w:fill="auto"/>
            <w:vAlign w:val="center"/>
            <w:hideMark/>
          </w:tcPr>
          <w:p w14:paraId="053D3B47" w14:textId="77777777" w:rsidR="004A2F9B" w:rsidRPr="003A265C" w:rsidRDefault="004A2F9B" w:rsidP="003A265C">
            <w:pPr>
              <w:rPr>
                <w:szCs w:val="24"/>
              </w:rPr>
            </w:pPr>
            <w:r w:rsidRPr="003A265C">
              <w:rPr>
                <w:szCs w:val="24"/>
              </w:rPr>
              <w:t>n/a</w:t>
            </w:r>
          </w:p>
        </w:tc>
      </w:tr>
      <w:tr w:rsidR="004A2F9B" w:rsidRPr="003A265C" w14:paraId="23DEFC76" w14:textId="77777777" w:rsidTr="00892E91">
        <w:trPr>
          <w:trHeight w:val="315"/>
        </w:trPr>
        <w:tc>
          <w:tcPr>
            <w:tcW w:w="1129" w:type="dxa"/>
            <w:shd w:val="clear" w:color="auto" w:fill="auto"/>
            <w:vAlign w:val="center"/>
            <w:hideMark/>
          </w:tcPr>
          <w:p w14:paraId="3FC21AE1" w14:textId="77777777" w:rsidR="004A2F9B" w:rsidRPr="003A265C" w:rsidRDefault="004A2F9B" w:rsidP="003A265C">
            <w:pPr>
              <w:rPr>
                <w:szCs w:val="24"/>
              </w:rPr>
            </w:pPr>
            <w:r w:rsidRPr="003A265C">
              <w:rPr>
                <w:szCs w:val="24"/>
              </w:rPr>
              <w:t>2</w:t>
            </w:r>
          </w:p>
        </w:tc>
        <w:tc>
          <w:tcPr>
            <w:tcW w:w="12789" w:type="dxa"/>
            <w:gridSpan w:val="8"/>
            <w:shd w:val="clear" w:color="auto" w:fill="auto"/>
            <w:vAlign w:val="center"/>
            <w:hideMark/>
          </w:tcPr>
          <w:p w14:paraId="148DED8D" w14:textId="77777777" w:rsidR="004A2F9B" w:rsidRPr="003A265C" w:rsidRDefault="004A2F9B" w:rsidP="003A265C">
            <w:pPr>
              <w:rPr>
                <w:szCs w:val="24"/>
              </w:rPr>
            </w:pPr>
            <w:r w:rsidRPr="003A265C">
              <w:rPr>
                <w:szCs w:val="24"/>
              </w:rPr>
              <w:t>OG2 Inventarierea/evaluarea detaliată a biodiversității</w:t>
            </w:r>
          </w:p>
        </w:tc>
      </w:tr>
      <w:tr w:rsidR="004A2F9B" w:rsidRPr="003A265C" w14:paraId="0B7E700B" w14:textId="77777777" w:rsidTr="00892E91">
        <w:trPr>
          <w:trHeight w:val="315"/>
        </w:trPr>
        <w:tc>
          <w:tcPr>
            <w:tcW w:w="1129" w:type="dxa"/>
            <w:shd w:val="clear" w:color="auto" w:fill="auto"/>
            <w:vAlign w:val="center"/>
            <w:hideMark/>
          </w:tcPr>
          <w:p w14:paraId="3C880439" w14:textId="77777777" w:rsidR="004A2F9B" w:rsidRPr="003A265C" w:rsidRDefault="004A2F9B" w:rsidP="003A265C">
            <w:pPr>
              <w:rPr>
                <w:szCs w:val="24"/>
              </w:rPr>
            </w:pPr>
            <w:r w:rsidRPr="003A265C">
              <w:rPr>
                <w:szCs w:val="24"/>
              </w:rPr>
              <w:t>2.1</w:t>
            </w:r>
          </w:p>
        </w:tc>
        <w:tc>
          <w:tcPr>
            <w:tcW w:w="12789" w:type="dxa"/>
            <w:gridSpan w:val="8"/>
            <w:shd w:val="clear" w:color="auto" w:fill="auto"/>
            <w:vAlign w:val="center"/>
            <w:hideMark/>
          </w:tcPr>
          <w:p w14:paraId="4916D1E1" w14:textId="77777777" w:rsidR="004A2F9B" w:rsidRPr="003A265C" w:rsidRDefault="004A2F9B" w:rsidP="003A265C">
            <w:pPr>
              <w:rPr>
                <w:szCs w:val="24"/>
              </w:rPr>
            </w:pPr>
            <w:r w:rsidRPr="003A265C">
              <w:rPr>
                <w:szCs w:val="24"/>
              </w:rPr>
              <w:t>OS2.1</w:t>
            </w:r>
            <w:r w:rsidRPr="003A265C">
              <w:rPr>
                <w:szCs w:val="24"/>
              </w:rPr>
              <w:tab/>
              <w:t>Realizarea/actualizarea inventarelor - evaluarea detaliată - pentru speciile și habitatele de interes conservativ</w:t>
            </w:r>
          </w:p>
        </w:tc>
      </w:tr>
      <w:tr w:rsidR="004A2F9B" w:rsidRPr="003A265C" w14:paraId="3AB6F2EC" w14:textId="77777777" w:rsidTr="00892E91">
        <w:trPr>
          <w:trHeight w:val="330"/>
        </w:trPr>
        <w:tc>
          <w:tcPr>
            <w:tcW w:w="1129" w:type="dxa"/>
            <w:shd w:val="clear" w:color="auto" w:fill="auto"/>
          </w:tcPr>
          <w:p w14:paraId="0C9D1E88" w14:textId="77777777" w:rsidR="004A2F9B" w:rsidRPr="003A265C" w:rsidRDefault="004A2F9B" w:rsidP="003A265C">
            <w:pPr>
              <w:rPr>
                <w:szCs w:val="24"/>
              </w:rPr>
            </w:pPr>
            <w:r w:rsidRPr="003A265C">
              <w:rPr>
                <w:szCs w:val="24"/>
              </w:rPr>
              <w:t>2.1</w:t>
            </w:r>
          </w:p>
        </w:tc>
        <w:tc>
          <w:tcPr>
            <w:tcW w:w="2028" w:type="dxa"/>
            <w:shd w:val="clear" w:color="auto" w:fill="auto"/>
          </w:tcPr>
          <w:p w14:paraId="02A8F44B" w14:textId="77777777" w:rsidR="004A2F9B" w:rsidRPr="003A265C" w:rsidRDefault="004A2F9B" w:rsidP="003A265C">
            <w:pPr>
              <w:rPr>
                <w:szCs w:val="24"/>
              </w:rPr>
            </w:pPr>
            <w:r w:rsidRPr="003A265C">
              <w:rPr>
                <w:szCs w:val="24"/>
              </w:rPr>
              <w:t>2.1.1</w:t>
            </w:r>
          </w:p>
        </w:tc>
        <w:tc>
          <w:tcPr>
            <w:tcW w:w="1454" w:type="dxa"/>
            <w:shd w:val="clear" w:color="auto" w:fill="auto"/>
            <w:vAlign w:val="center"/>
          </w:tcPr>
          <w:p w14:paraId="26B08D28" w14:textId="77777777" w:rsidR="004A2F9B" w:rsidRPr="003A265C" w:rsidRDefault="004A2F9B" w:rsidP="003A265C">
            <w:pPr>
              <w:rPr>
                <w:szCs w:val="24"/>
              </w:rPr>
            </w:pPr>
          </w:p>
        </w:tc>
        <w:tc>
          <w:tcPr>
            <w:tcW w:w="1570" w:type="dxa"/>
            <w:shd w:val="clear" w:color="auto" w:fill="auto"/>
            <w:vAlign w:val="center"/>
          </w:tcPr>
          <w:p w14:paraId="5E23FBF1" w14:textId="77777777" w:rsidR="004A2F9B" w:rsidRPr="003A265C" w:rsidRDefault="004A2F9B" w:rsidP="003A265C">
            <w:pPr>
              <w:rPr>
                <w:szCs w:val="24"/>
              </w:rPr>
            </w:pPr>
          </w:p>
        </w:tc>
        <w:tc>
          <w:tcPr>
            <w:tcW w:w="1449" w:type="dxa"/>
            <w:shd w:val="clear" w:color="auto" w:fill="auto"/>
            <w:vAlign w:val="center"/>
          </w:tcPr>
          <w:p w14:paraId="2585372D" w14:textId="77777777" w:rsidR="004A2F9B" w:rsidRPr="003A265C" w:rsidRDefault="004A2F9B" w:rsidP="003A265C">
            <w:pPr>
              <w:rPr>
                <w:szCs w:val="24"/>
              </w:rPr>
            </w:pPr>
          </w:p>
        </w:tc>
        <w:tc>
          <w:tcPr>
            <w:tcW w:w="1209" w:type="dxa"/>
            <w:shd w:val="clear" w:color="auto" w:fill="auto"/>
            <w:vAlign w:val="center"/>
          </w:tcPr>
          <w:p w14:paraId="02A27F09" w14:textId="77777777" w:rsidR="004A2F9B" w:rsidRPr="003A265C" w:rsidRDefault="004A2F9B" w:rsidP="003A265C">
            <w:pPr>
              <w:rPr>
                <w:szCs w:val="24"/>
              </w:rPr>
            </w:pPr>
          </w:p>
        </w:tc>
        <w:tc>
          <w:tcPr>
            <w:tcW w:w="1691" w:type="dxa"/>
            <w:shd w:val="clear" w:color="auto" w:fill="auto"/>
            <w:vAlign w:val="center"/>
          </w:tcPr>
          <w:p w14:paraId="2EF02CE6" w14:textId="77777777" w:rsidR="004A2F9B" w:rsidRPr="003A265C" w:rsidRDefault="004A2F9B" w:rsidP="003A265C">
            <w:pPr>
              <w:rPr>
                <w:szCs w:val="24"/>
              </w:rPr>
            </w:pPr>
          </w:p>
        </w:tc>
        <w:tc>
          <w:tcPr>
            <w:tcW w:w="1570" w:type="dxa"/>
            <w:shd w:val="clear" w:color="auto" w:fill="auto"/>
            <w:vAlign w:val="center"/>
          </w:tcPr>
          <w:p w14:paraId="4EF748FA" w14:textId="77777777" w:rsidR="004A2F9B" w:rsidRPr="003A265C" w:rsidRDefault="004A2F9B" w:rsidP="003A265C">
            <w:pPr>
              <w:rPr>
                <w:szCs w:val="24"/>
              </w:rPr>
            </w:pPr>
          </w:p>
        </w:tc>
        <w:tc>
          <w:tcPr>
            <w:tcW w:w="1818" w:type="dxa"/>
            <w:shd w:val="clear" w:color="auto" w:fill="auto"/>
            <w:vAlign w:val="center"/>
          </w:tcPr>
          <w:p w14:paraId="7FB76BFE" w14:textId="77777777" w:rsidR="004A2F9B" w:rsidRPr="003A265C" w:rsidRDefault="004A2F9B" w:rsidP="003A265C">
            <w:pPr>
              <w:rPr>
                <w:szCs w:val="24"/>
              </w:rPr>
            </w:pPr>
          </w:p>
        </w:tc>
      </w:tr>
      <w:tr w:rsidR="004A2F9B" w:rsidRPr="003A265C" w14:paraId="3322F401" w14:textId="77777777" w:rsidTr="00892E91">
        <w:trPr>
          <w:trHeight w:val="330"/>
        </w:trPr>
        <w:tc>
          <w:tcPr>
            <w:tcW w:w="1129" w:type="dxa"/>
            <w:shd w:val="clear" w:color="auto" w:fill="auto"/>
          </w:tcPr>
          <w:p w14:paraId="1792271F" w14:textId="77777777" w:rsidR="004A2F9B" w:rsidRPr="003A265C" w:rsidRDefault="004A2F9B" w:rsidP="003A265C">
            <w:pPr>
              <w:rPr>
                <w:szCs w:val="24"/>
              </w:rPr>
            </w:pPr>
            <w:r w:rsidRPr="003A265C">
              <w:rPr>
                <w:szCs w:val="24"/>
              </w:rPr>
              <w:t>2.1</w:t>
            </w:r>
          </w:p>
        </w:tc>
        <w:tc>
          <w:tcPr>
            <w:tcW w:w="2028" w:type="dxa"/>
            <w:shd w:val="clear" w:color="auto" w:fill="auto"/>
          </w:tcPr>
          <w:p w14:paraId="5CF38C81" w14:textId="77777777" w:rsidR="004A2F9B" w:rsidRPr="003A265C" w:rsidRDefault="004A2F9B" w:rsidP="003A265C">
            <w:pPr>
              <w:rPr>
                <w:szCs w:val="24"/>
              </w:rPr>
            </w:pPr>
            <w:r w:rsidRPr="003A265C">
              <w:rPr>
                <w:szCs w:val="24"/>
              </w:rPr>
              <w:t>2.1.2</w:t>
            </w:r>
          </w:p>
        </w:tc>
        <w:tc>
          <w:tcPr>
            <w:tcW w:w="1454" w:type="dxa"/>
            <w:shd w:val="clear" w:color="auto" w:fill="auto"/>
            <w:vAlign w:val="center"/>
          </w:tcPr>
          <w:p w14:paraId="06620C34" w14:textId="77777777" w:rsidR="004A2F9B" w:rsidRPr="003A265C" w:rsidRDefault="004A2F9B" w:rsidP="003A265C">
            <w:pPr>
              <w:rPr>
                <w:szCs w:val="24"/>
              </w:rPr>
            </w:pPr>
          </w:p>
        </w:tc>
        <w:tc>
          <w:tcPr>
            <w:tcW w:w="1570" w:type="dxa"/>
            <w:shd w:val="clear" w:color="auto" w:fill="auto"/>
            <w:vAlign w:val="center"/>
          </w:tcPr>
          <w:p w14:paraId="7A7AEA79" w14:textId="77777777" w:rsidR="004A2F9B" w:rsidRPr="003A265C" w:rsidRDefault="004A2F9B" w:rsidP="003A265C">
            <w:pPr>
              <w:rPr>
                <w:szCs w:val="24"/>
              </w:rPr>
            </w:pPr>
          </w:p>
        </w:tc>
        <w:tc>
          <w:tcPr>
            <w:tcW w:w="1449" w:type="dxa"/>
            <w:shd w:val="clear" w:color="auto" w:fill="auto"/>
            <w:vAlign w:val="center"/>
          </w:tcPr>
          <w:p w14:paraId="58821E04" w14:textId="77777777" w:rsidR="004A2F9B" w:rsidRPr="003A265C" w:rsidRDefault="004A2F9B" w:rsidP="003A265C">
            <w:pPr>
              <w:rPr>
                <w:szCs w:val="24"/>
              </w:rPr>
            </w:pPr>
          </w:p>
        </w:tc>
        <w:tc>
          <w:tcPr>
            <w:tcW w:w="1209" w:type="dxa"/>
            <w:shd w:val="clear" w:color="auto" w:fill="auto"/>
            <w:vAlign w:val="center"/>
          </w:tcPr>
          <w:p w14:paraId="12C65540" w14:textId="77777777" w:rsidR="004A2F9B" w:rsidRPr="003A265C" w:rsidRDefault="004A2F9B" w:rsidP="003A265C">
            <w:pPr>
              <w:rPr>
                <w:szCs w:val="24"/>
              </w:rPr>
            </w:pPr>
          </w:p>
        </w:tc>
        <w:tc>
          <w:tcPr>
            <w:tcW w:w="1691" w:type="dxa"/>
            <w:shd w:val="clear" w:color="auto" w:fill="auto"/>
            <w:vAlign w:val="center"/>
          </w:tcPr>
          <w:p w14:paraId="5DC12AE6" w14:textId="77777777" w:rsidR="004A2F9B" w:rsidRPr="003A265C" w:rsidRDefault="004A2F9B" w:rsidP="003A265C">
            <w:pPr>
              <w:rPr>
                <w:szCs w:val="24"/>
              </w:rPr>
            </w:pPr>
          </w:p>
        </w:tc>
        <w:tc>
          <w:tcPr>
            <w:tcW w:w="1570" w:type="dxa"/>
            <w:shd w:val="clear" w:color="auto" w:fill="auto"/>
            <w:vAlign w:val="center"/>
          </w:tcPr>
          <w:p w14:paraId="5697B1AA" w14:textId="77777777" w:rsidR="004A2F9B" w:rsidRPr="003A265C" w:rsidRDefault="004A2F9B" w:rsidP="003A265C">
            <w:pPr>
              <w:rPr>
                <w:szCs w:val="24"/>
              </w:rPr>
            </w:pPr>
          </w:p>
        </w:tc>
        <w:tc>
          <w:tcPr>
            <w:tcW w:w="1818" w:type="dxa"/>
            <w:shd w:val="clear" w:color="auto" w:fill="auto"/>
            <w:vAlign w:val="center"/>
          </w:tcPr>
          <w:p w14:paraId="1487A71E" w14:textId="77777777" w:rsidR="004A2F9B" w:rsidRPr="003A265C" w:rsidRDefault="004A2F9B" w:rsidP="003A265C">
            <w:pPr>
              <w:rPr>
                <w:szCs w:val="24"/>
              </w:rPr>
            </w:pPr>
          </w:p>
        </w:tc>
      </w:tr>
      <w:tr w:rsidR="004A2F9B" w:rsidRPr="003A265C" w14:paraId="060B79FA" w14:textId="77777777" w:rsidTr="00892E91">
        <w:trPr>
          <w:trHeight w:val="330"/>
        </w:trPr>
        <w:tc>
          <w:tcPr>
            <w:tcW w:w="1129" w:type="dxa"/>
            <w:shd w:val="clear" w:color="auto" w:fill="auto"/>
          </w:tcPr>
          <w:p w14:paraId="5EF7967D" w14:textId="77777777" w:rsidR="004A2F9B" w:rsidRPr="003A265C" w:rsidRDefault="004A2F9B" w:rsidP="003A265C">
            <w:pPr>
              <w:rPr>
                <w:szCs w:val="24"/>
              </w:rPr>
            </w:pPr>
            <w:r w:rsidRPr="003A265C">
              <w:rPr>
                <w:szCs w:val="24"/>
              </w:rPr>
              <w:t>2.1</w:t>
            </w:r>
          </w:p>
        </w:tc>
        <w:tc>
          <w:tcPr>
            <w:tcW w:w="2028" w:type="dxa"/>
            <w:shd w:val="clear" w:color="auto" w:fill="auto"/>
          </w:tcPr>
          <w:p w14:paraId="5B55283A" w14:textId="77777777" w:rsidR="004A2F9B" w:rsidRPr="003A265C" w:rsidRDefault="004A2F9B" w:rsidP="003A265C">
            <w:pPr>
              <w:rPr>
                <w:szCs w:val="24"/>
              </w:rPr>
            </w:pPr>
            <w:r w:rsidRPr="003A265C">
              <w:rPr>
                <w:szCs w:val="24"/>
              </w:rPr>
              <w:t>2.1.3</w:t>
            </w:r>
          </w:p>
        </w:tc>
        <w:tc>
          <w:tcPr>
            <w:tcW w:w="1454" w:type="dxa"/>
            <w:shd w:val="clear" w:color="auto" w:fill="auto"/>
            <w:vAlign w:val="center"/>
          </w:tcPr>
          <w:p w14:paraId="6CF52BB5" w14:textId="77777777" w:rsidR="004A2F9B" w:rsidRPr="003A265C" w:rsidRDefault="004A2F9B" w:rsidP="003A265C">
            <w:pPr>
              <w:rPr>
                <w:szCs w:val="24"/>
              </w:rPr>
            </w:pPr>
          </w:p>
        </w:tc>
        <w:tc>
          <w:tcPr>
            <w:tcW w:w="1570" w:type="dxa"/>
            <w:shd w:val="clear" w:color="auto" w:fill="auto"/>
            <w:vAlign w:val="center"/>
          </w:tcPr>
          <w:p w14:paraId="149ABB83" w14:textId="77777777" w:rsidR="004A2F9B" w:rsidRPr="003A265C" w:rsidRDefault="004A2F9B" w:rsidP="003A265C">
            <w:pPr>
              <w:rPr>
                <w:szCs w:val="24"/>
              </w:rPr>
            </w:pPr>
          </w:p>
        </w:tc>
        <w:tc>
          <w:tcPr>
            <w:tcW w:w="1449" w:type="dxa"/>
            <w:shd w:val="clear" w:color="auto" w:fill="auto"/>
            <w:vAlign w:val="center"/>
          </w:tcPr>
          <w:p w14:paraId="0F1854B4" w14:textId="77777777" w:rsidR="004A2F9B" w:rsidRPr="003A265C" w:rsidRDefault="004A2F9B" w:rsidP="003A265C">
            <w:pPr>
              <w:rPr>
                <w:szCs w:val="24"/>
              </w:rPr>
            </w:pPr>
          </w:p>
        </w:tc>
        <w:tc>
          <w:tcPr>
            <w:tcW w:w="1209" w:type="dxa"/>
            <w:shd w:val="clear" w:color="auto" w:fill="auto"/>
            <w:vAlign w:val="center"/>
          </w:tcPr>
          <w:p w14:paraId="33763523" w14:textId="77777777" w:rsidR="004A2F9B" w:rsidRPr="003A265C" w:rsidRDefault="004A2F9B" w:rsidP="003A265C">
            <w:pPr>
              <w:rPr>
                <w:szCs w:val="24"/>
              </w:rPr>
            </w:pPr>
          </w:p>
        </w:tc>
        <w:tc>
          <w:tcPr>
            <w:tcW w:w="1691" w:type="dxa"/>
            <w:shd w:val="clear" w:color="auto" w:fill="auto"/>
            <w:vAlign w:val="center"/>
          </w:tcPr>
          <w:p w14:paraId="58E15EF3" w14:textId="77777777" w:rsidR="004A2F9B" w:rsidRPr="003A265C" w:rsidRDefault="004A2F9B" w:rsidP="003A265C">
            <w:pPr>
              <w:rPr>
                <w:szCs w:val="24"/>
              </w:rPr>
            </w:pPr>
          </w:p>
        </w:tc>
        <w:tc>
          <w:tcPr>
            <w:tcW w:w="1570" w:type="dxa"/>
            <w:shd w:val="clear" w:color="auto" w:fill="auto"/>
            <w:vAlign w:val="center"/>
          </w:tcPr>
          <w:p w14:paraId="590464F2" w14:textId="77777777" w:rsidR="004A2F9B" w:rsidRPr="003A265C" w:rsidRDefault="004A2F9B" w:rsidP="003A265C">
            <w:pPr>
              <w:rPr>
                <w:szCs w:val="24"/>
              </w:rPr>
            </w:pPr>
          </w:p>
        </w:tc>
        <w:tc>
          <w:tcPr>
            <w:tcW w:w="1818" w:type="dxa"/>
            <w:shd w:val="clear" w:color="auto" w:fill="auto"/>
            <w:vAlign w:val="center"/>
          </w:tcPr>
          <w:p w14:paraId="18A17B7F" w14:textId="77777777" w:rsidR="004A2F9B" w:rsidRPr="003A265C" w:rsidRDefault="004A2F9B" w:rsidP="003A265C">
            <w:pPr>
              <w:rPr>
                <w:szCs w:val="24"/>
              </w:rPr>
            </w:pPr>
          </w:p>
        </w:tc>
      </w:tr>
      <w:tr w:rsidR="004A2F9B" w:rsidRPr="003A265C" w14:paraId="5D60FE4B" w14:textId="77777777" w:rsidTr="00892E91">
        <w:trPr>
          <w:trHeight w:val="330"/>
        </w:trPr>
        <w:tc>
          <w:tcPr>
            <w:tcW w:w="3157" w:type="dxa"/>
            <w:gridSpan w:val="2"/>
            <w:shd w:val="clear" w:color="auto" w:fill="auto"/>
            <w:vAlign w:val="center"/>
            <w:hideMark/>
          </w:tcPr>
          <w:p w14:paraId="01532033" w14:textId="77777777" w:rsidR="004A2F9B" w:rsidRPr="003A265C" w:rsidRDefault="004A2F9B" w:rsidP="003A265C">
            <w:pPr>
              <w:rPr>
                <w:szCs w:val="24"/>
              </w:rPr>
            </w:pPr>
            <w:r w:rsidRPr="003A265C">
              <w:rPr>
                <w:szCs w:val="24"/>
              </w:rPr>
              <w:t>Total obiectiv specific 2.1</w:t>
            </w:r>
          </w:p>
        </w:tc>
        <w:tc>
          <w:tcPr>
            <w:tcW w:w="1454" w:type="dxa"/>
            <w:shd w:val="clear" w:color="auto" w:fill="auto"/>
            <w:vAlign w:val="center"/>
            <w:hideMark/>
          </w:tcPr>
          <w:p w14:paraId="6D06F6BA" w14:textId="77777777" w:rsidR="004A2F9B" w:rsidRPr="003A265C" w:rsidRDefault="004A2F9B" w:rsidP="003A265C">
            <w:pPr>
              <w:rPr>
                <w:szCs w:val="24"/>
              </w:rPr>
            </w:pPr>
            <w:r w:rsidRPr="003A265C">
              <w:rPr>
                <w:szCs w:val="24"/>
              </w:rPr>
              <w:t> </w:t>
            </w:r>
          </w:p>
        </w:tc>
        <w:tc>
          <w:tcPr>
            <w:tcW w:w="1570" w:type="dxa"/>
            <w:shd w:val="clear" w:color="auto" w:fill="auto"/>
            <w:vAlign w:val="center"/>
            <w:hideMark/>
          </w:tcPr>
          <w:p w14:paraId="3F34323C" w14:textId="77777777" w:rsidR="004A2F9B" w:rsidRPr="003A265C" w:rsidRDefault="004A2F9B" w:rsidP="003A265C">
            <w:pPr>
              <w:rPr>
                <w:szCs w:val="24"/>
              </w:rPr>
            </w:pPr>
            <w:r w:rsidRPr="003A265C">
              <w:rPr>
                <w:szCs w:val="24"/>
              </w:rPr>
              <w:t>n/a</w:t>
            </w:r>
          </w:p>
        </w:tc>
        <w:tc>
          <w:tcPr>
            <w:tcW w:w="1449" w:type="dxa"/>
            <w:shd w:val="clear" w:color="auto" w:fill="auto"/>
            <w:vAlign w:val="center"/>
            <w:hideMark/>
          </w:tcPr>
          <w:p w14:paraId="50780622" w14:textId="77777777" w:rsidR="004A2F9B" w:rsidRPr="003A265C" w:rsidRDefault="004A2F9B" w:rsidP="003A265C">
            <w:pPr>
              <w:rPr>
                <w:szCs w:val="24"/>
              </w:rPr>
            </w:pPr>
            <w:r w:rsidRPr="003A265C">
              <w:rPr>
                <w:szCs w:val="24"/>
              </w:rPr>
              <w:t> </w:t>
            </w:r>
          </w:p>
        </w:tc>
        <w:tc>
          <w:tcPr>
            <w:tcW w:w="6288" w:type="dxa"/>
            <w:gridSpan w:val="4"/>
            <w:shd w:val="clear" w:color="auto" w:fill="auto"/>
            <w:vAlign w:val="center"/>
            <w:hideMark/>
          </w:tcPr>
          <w:p w14:paraId="27901421" w14:textId="77777777" w:rsidR="004A2F9B" w:rsidRPr="003A265C" w:rsidRDefault="004A2F9B" w:rsidP="003A265C">
            <w:pPr>
              <w:rPr>
                <w:szCs w:val="24"/>
              </w:rPr>
            </w:pPr>
            <w:r w:rsidRPr="003A265C">
              <w:rPr>
                <w:szCs w:val="24"/>
              </w:rPr>
              <w:t>n/a</w:t>
            </w:r>
          </w:p>
        </w:tc>
      </w:tr>
      <w:tr w:rsidR="004A2F9B" w:rsidRPr="003A265C" w14:paraId="40EBC9C5" w14:textId="77777777" w:rsidTr="00892E91">
        <w:trPr>
          <w:trHeight w:val="330"/>
        </w:trPr>
        <w:tc>
          <w:tcPr>
            <w:tcW w:w="3157" w:type="dxa"/>
            <w:gridSpan w:val="2"/>
            <w:shd w:val="clear" w:color="auto" w:fill="auto"/>
            <w:vAlign w:val="center"/>
            <w:hideMark/>
          </w:tcPr>
          <w:p w14:paraId="6D0867F3" w14:textId="77777777" w:rsidR="004A2F9B" w:rsidRPr="003A265C" w:rsidRDefault="004A2F9B" w:rsidP="003A265C">
            <w:pPr>
              <w:rPr>
                <w:szCs w:val="24"/>
              </w:rPr>
            </w:pPr>
            <w:r w:rsidRPr="003A265C">
              <w:rPr>
                <w:szCs w:val="24"/>
              </w:rPr>
              <w:t>Total obiectiv general 2</w:t>
            </w:r>
          </w:p>
        </w:tc>
        <w:tc>
          <w:tcPr>
            <w:tcW w:w="1454" w:type="dxa"/>
            <w:shd w:val="clear" w:color="auto" w:fill="auto"/>
            <w:vAlign w:val="center"/>
            <w:hideMark/>
          </w:tcPr>
          <w:p w14:paraId="7688B3E9" w14:textId="77777777" w:rsidR="004A2F9B" w:rsidRPr="003A265C" w:rsidRDefault="004A2F9B" w:rsidP="003A265C">
            <w:pPr>
              <w:rPr>
                <w:szCs w:val="24"/>
              </w:rPr>
            </w:pPr>
            <w:r w:rsidRPr="003A265C">
              <w:rPr>
                <w:szCs w:val="24"/>
              </w:rPr>
              <w:t> </w:t>
            </w:r>
          </w:p>
        </w:tc>
        <w:tc>
          <w:tcPr>
            <w:tcW w:w="1570" w:type="dxa"/>
            <w:shd w:val="clear" w:color="auto" w:fill="auto"/>
            <w:vAlign w:val="center"/>
            <w:hideMark/>
          </w:tcPr>
          <w:p w14:paraId="756ADB5E" w14:textId="77777777" w:rsidR="004A2F9B" w:rsidRPr="003A265C" w:rsidRDefault="004A2F9B" w:rsidP="003A265C">
            <w:pPr>
              <w:rPr>
                <w:szCs w:val="24"/>
              </w:rPr>
            </w:pPr>
            <w:r w:rsidRPr="003A265C">
              <w:rPr>
                <w:szCs w:val="24"/>
              </w:rPr>
              <w:t>n/a</w:t>
            </w:r>
          </w:p>
        </w:tc>
        <w:tc>
          <w:tcPr>
            <w:tcW w:w="1449" w:type="dxa"/>
            <w:shd w:val="clear" w:color="auto" w:fill="auto"/>
            <w:vAlign w:val="center"/>
            <w:hideMark/>
          </w:tcPr>
          <w:p w14:paraId="1F6E8A61" w14:textId="77777777" w:rsidR="004A2F9B" w:rsidRPr="003A265C" w:rsidRDefault="004A2F9B" w:rsidP="003A265C">
            <w:pPr>
              <w:rPr>
                <w:szCs w:val="24"/>
              </w:rPr>
            </w:pPr>
            <w:r w:rsidRPr="003A265C">
              <w:rPr>
                <w:szCs w:val="24"/>
              </w:rPr>
              <w:t> </w:t>
            </w:r>
          </w:p>
        </w:tc>
        <w:tc>
          <w:tcPr>
            <w:tcW w:w="6288" w:type="dxa"/>
            <w:gridSpan w:val="4"/>
            <w:shd w:val="clear" w:color="auto" w:fill="auto"/>
            <w:vAlign w:val="center"/>
            <w:hideMark/>
          </w:tcPr>
          <w:p w14:paraId="6EBF6DFF" w14:textId="77777777" w:rsidR="004A2F9B" w:rsidRPr="003A265C" w:rsidRDefault="004A2F9B" w:rsidP="003A265C">
            <w:pPr>
              <w:rPr>
                <w:szCs w:val="24"/>
              </w:rPr>
            </w:pPr>
            <w:r w:rsidRPr="003A265C">
              <w:rPr>
                <w:szCs w:val="24"/>
              </w:rPr>
              <w:t>n/a</w:t>
            </w:r>
          </w:p>
        </w:tc>
      </w:tr>
      <w:tr w:rsidR="004A2F9B" w:rsidRPr="003A265C" w14:paraId="08C4B629" w14:textId="77777777" w:rsidTr="00892E91">
        <w:trPr>
          <w:trHeight w:val="315"/>
        </w:trPr>
        <w:tc>
          <w:tcPr>
            <w:tcW w:w="1129" w:type="dxa"/>
            <w:shd w:val="clear" w:color="auto" w:fill="auto"/>
            <w:vAlign w:val="center"/>
            <w:hideMark/>
          </w:tcPr>
          <w:p w14:paraId="30A86767" w14:textId="77777777" w:rsidR="004A2F9B" w:rsidRPr="003A265C" w:rsidRDefault="004A2F9B" w:rsidP="003A265C">
            <w:pPr>
              <w:rPr>
                <w:szCs w:val="24"/>
              </w:rPr>
            </w:pPr>
            <w:r w:rsidRPr="003A265C">
              <w:rPr>
                <w:szCs w:val="24"/>
              </w:rPr>
              <w:t>3</w:t>
            </w:r>
          </w:p>
        </w:tc>
        <w:tc>
          <w:tcPr>
            <w:tcW w:w="12789" w:type="dxa"/>
            <w:gridSpan w:val="8"/>
            <w:shd w:val="clear" w:color="auto" w:fill="auto"/>
            <w:vAlign w:val="center"/>
            <w:hideMark/>
          </w:tcPr>
          <w:p w14:paraId="4793B648" w14:textId="77777777" w:rsidR="004A2F9B" w:rsidRPr="003A265C" w:rsidRDefault="004A2F9B" w:rsidP="003A265C">
            <w:pPr>
              <w:rPr>
                <w:szCs w:val="24"/>
              </w:rPr>
            </w:pPr>
            <w:r w:rsidRPr="003A265C">
              <w:rPr>
                <w:szCs w:val="24"/>
              </w:rPr>
              <w:t>OG3 Monitorizarea biodiversității</w:t>
            </w:r>
          </w:p>
        </w:tc>
      </w:tr>
      <w:tr w:rsidR="004A2F9B" w:rsidRPr="003A265C" w14:paraId="09A7BD9F" w14:textId="77777777" w:rsidTr="00892E91">
        <w:trPr>
          <w:trHeight w:val="315"/>
        </w:trPr>
        <w:tc>
          <w:tcPr>
            <w:tcW w:w="1129" w:type="dxa"/>
            <w:shd w:val="clear" w:color="auto" w:fill="auto"/>
            <w:vAlign w:val="center"/>
            <w:hideMark/>
          </w:tcPr>
          <w:p w14:paraId="7D8CF9BD" w14:textId="77777777" w:rsidR="004A2F9B" w:rsidRPr="003A265C" w:rsidRDefault="004A2F9B" w:rsidP="003A265C">
            <w:pPr>
              <w:rPr>
                <w:szCs w:val="24"/>
              </w:rPr>
            </w:pPr>
            <w:r w:rsidRPr="003A265C">
              <w:rPr>
                <w:szCs w:val="24"/>
              </w:rPr>
              <w:t>3.1</w:t>
            </w:r>
          </w:p>
        </w:tc>
        <w:tc>
          <w:tcPr>
            <w:tcW w:w="12789" w:type="dxa"/>
            <w:gridSpan w:val="8"/>
            <w:shd w:val="clear" w:color="auto" w:fill="auto"/>
            <w:vAlign w:val="center"/>
            <w:hideMark/>
          </w:tcPr>
          <w:p w14:paraId="2455C65E" w14:textId="77777777" w:rsidR="004A2F9B" w:rsidRPr="003A265C" w:rsidRDefault="004A2F9B" w:rsidP="003A265C">
            <w:pPr>
              <w:rPr>
                <w:szCs w:val="24"/>
              </w:rPr>
            </w:pPr>
            <w:r w:rsidRPr="003A265C">
              <w:rPr>
                <w:szCs w:val="24"/>
              </w:rPr>
              <w:t>OS3.1</w:t>
            </w:r>
            <w:r w:rsidRPr="003A265C">
              <w:rPr>
                <w:szCs w:val="24"/>
              </w:rPr>
              <w:tab/>
              <w:t>Realizarea monitorizării stării de conservare a speciilor și habitatelor de interes conservativ</w:t>
            </w:r>
          </w:p>
        </w:tc>
      </w:tr>
      <w:tr w:rsidR="004A2F9B" w:rsidRPr="003A265C" w14:paraId="45BBAB13" w14:textId="77777777" w:rsidTr="00892E91">
        <w:trPr>
          <w:trHeight w:val="330"/>
        </w:trPr>
        <w:tc>
          <w:tcPr>
            <w:tcW w:w="1129" w:type="dxa"/>
            <w:shd w:val="clear" w:color="auto" w:fill="auto"/>
          </w:tcPr>
          <w:p w14:paraId="03223C74" w14:textId="77777777" w:rsidR="004A2F9B" w:rsidRPr="003A265C" w:rsidRDefault="004A2F9B" w:rsidP="003A265C">
            <w:pPr>
              <w:rPr>
                <w:szCs w:val="24"/>
              </w:rPr>
            </w:pPr>
            <w:r w:rsidRPr="003A265C">
              <w:rPr>
                <w:szCs w:val="24"/>
              </w:rPr>
              <w:t>3.1</w:t>
            </w:r>
          </w:p>
        </w:tc>
        <w:tc>
          <w:tcPr>
            <w:tcW w:w="2028" w:type="dxa"/>
            <w:shd w:val="clear" w:color="auto" w:fill="auto"/>
          </w:tcPr>
          <w:p w14:paraId="5375F0C0" w14:textId="77777777" w:rsidR="004A2F9B" w:rsidRPr="003A265C" w:rsidRDefault="004A2F9B" w:rsidP="003A265C">
            <w:pPr>
              <w:rPr>
                <w:szCs w:val="24"/>
              </w:rPr>
            </w:pPr>
            <w:r w:rsidRPr="003A265C">
              <w:rPr>
                <w:szCs w:val="24"/>
              </w:rPr>
              <w:t>3.1.1</w:t>
            </w:r>
          </w:p>
        </w:tc>
        <w:tc>
          <w:tcPr>
            <w:tcW w:w="1454" w:type="dxa"/>
            <w:shd w:val="clear" w:color="auto" w:fill="auto"/>
            <w:vAlign w:val="center"/>
          </w:tcPr>
          <w:p w14:paraId="6EA1E1F2" w14:textId="77777777" w:rsidR="004A2F9B" w:rsidRPr="003A265C" w:rsidRDefault="004A2F9B" w:rsidP="003A265C">
            <w:pPr>
              <w:rPr>
                <w:szCs w:val="24"/>
              </w:rPr>
            </w:pPr>
          </w:p>
        </w:tc>
        <w:tc>
          <w:tcPr>
            <w:tcW w:w="1570" w:type="dxa"/>
            <w:shd w:val="clear" w:color="auto" w:fill="auto"/>
            <w:vAlign w:val="center"/>
          </w:tcPr>
          <w:p w14:paraId="5365FCD8" w14:textId="77777777" w:rsidR="004A2F9B" w:rsidRPr="003A265C" w:rsidRDefault="004A2F9B" w:rsidP="003A265C">
            <w:pPr>
              <w:rPr>
                <w:szCs w:val="24"/>
              </w:rPr>
            </w:pPr>
          </w:p>
        </w:tc>
        <w:tc>
          <w:tcPr>
            <w:tcW w:w="1449" w:type="dxa"/>
            <w:shd w:val="clear" w:color="auto" w:fill="auto"/>
            <w:vAlign w:val="center"/>
          </w:tcPr>
          <w:p w14:paraId="0AA1D518" w14:textId="77777777" w:rsidR="004A2F9B" w:rsidRPr="003A265C" w:rsidRDefault="004A2F9B" w:rsidP="003A265C">
            <w:pPr>
              <w:rPr>
                <w:szCs w:val="24"/>
              </w:rPr>
            </w:pPr>
          </w:p>
        </w:tc>
        <w:tc>
          <w:tcPr>
            <w:tcW w:w="1209" w:type="dxa"/>
            <w:shd w:val="clear" w:color="auto" w:fill="auto"/>
            <w:vAlign w:val="center"/>
          </w:tcPr>
          <w:p w14:paraId="7D78BF66" w14:textId="77777777" w:rsidR="004A2F9B" w:rsidRPr="003A265C" w:rsidRDefault="004A2F9B" w:rsidP="003A265C">
            <w:pPr>
              <w:rPr>
                <w:szCs w:val="24"/>
              </w:rPr>
            </w:pPr>
          </w:p>
        </w:tc>
        <w:tc>
          <w:tcPr>
            <w:tcW w:w="1691" w:type="dxa"/>
            <w:shd w:val="clear" w:color="auto" w:fill="auto"/>
            <w:vAlign w:val="center"/>
          </w:tcPr>
          <w:p w14:paraId="1C53A96A" w14:textId="77777777" w:rsidR="004A2F9B" w:rsidRPr="003A265C" w:rsidRDefault="004A2F9B" w:rsidP="003A265C">
            <w:pPr>
              <w:rPr>
                <w:szCs w:val="24"/>
              </w:rPr>
            </w:pPr>
          </w:p>
        </w:tc>
        <w:tc>
          <w:tcPr>
            <w:tcW w:w="1570" w:type="dxa"/>
            <w:shd w:val="clear" w:color="auto" w:fill="auto"/>
            <w:vAlign w:val="center"/>
          </w:tcPr>
          <w:p w14:paraId="5096F6A3" w14:textId="77777777" w:rsidR="004A2F9B" w:rsidRPr="003A265C" w:rsidRDefault="004A2F9B" w:rsidP="003A265C">
            <w:pPr>
              <w:rPr>
                <w:szCs w:val="24"/>
              </w:rPr>
            </w:pPr>
          </w:p>
        </w:tc>
        <w:tc>
          <w:tcPr>
            <w:tcW w:w="1818" w:type="dxa"/>
            <w:shd w:val="clear" w:color="auto" w:fill="auto"/>
            <w:vAlign w:val="center"/>
          </w:tcPr>
          <w:p w14:paraId="4A80AEB8" w14:textId="77777777" w:rsidR="004A2F9B" w:rsidRPr="003A265C" w:rsidRDefault="004A2F9B" w:rsidP="003A265C">
            <w:pPr>
              <w:rPr>
                <w:szCs w:val="24"/>
              </w:rPr>
            </w:pPr>
          </w:p>
        </w:tc>
      </w:tr>
      <w:tr w:rsidR="004A2F9B" w:rsidRPr="003A265C" w14:paraId="6964124D" w14:textId="77777777" w:rsidTr="00892E91">
        <w:trPr>
          <w:trHeight w:val="330"/>
        </w:trPr>
        <w:tc>
          <w:tcPr>
            <w:tcW w:w="1129" w:type="dxa"/>
            <w:shd w:val="clear" w:color="auto" w:fill="auto"/>
          </w:tcPr>
          <w:p w14:paraId="4B9ED6C3" w14:textId="77777777" w:rsidR="004A2F9B" w:rsidRPr="003A265C" w:rsidRDefault="004A2F9B" w:rsidP="003A265C">
            <w:pPr>
              <w:rPr>
                <w:szCs w:val="24"/>
              </w:rPr>
            </w:pPr>
            <w:r w:rsidRPr="003A265C">
              <w:rPr>
                <w:szCs w:val="24"/>
              </w:rPr>
              <w:t>3.1</w:t>
            </w:r>
          </w:p>
        </w:tc>
        <w:tc>
          <w:tcPr>
            <w:tcW w:w="2028" w:type="dxa"/>
            <w:shd w:val="clear" w:color="auto" w:fill="auto"/>
          </w:tcPr>
          <w:p w14:paraId="27A1CF08" w14:textId="77777777" w:rsidR="004A2F9B" w:rsidRPr="003A265C" w:rsidRDefault="004A2F9B" w:rsidP="003A265C">
            <w:pPr>
              <w:rPr>
                <w:szCs w:val="24"/>
              </w:rPr>
            </w:pPr>
            <w:r w:rsidRPr="003A265C">
              <w:rPr>
                <w:szCs w:val="24"/>
              </w:rPr>
              <w:t>3.1.2</w:t>
            </w:r>
          </w:p>
        </w:tc>
        <w:tc>
          <w:tcPr>
            <w:tcW w:w="1454" w:type="dxa"/>
            <w:shd w:val="clear" w:color="auto" w:fill="auto"/>
            <w:vAlign w:val="center"/>
          </w:tcPr>
          <w:p w14:paraId="059037BB" w14:textId="77777777" w:rsidR="004A2F9B" w:rsidRPr="003A265C" w:rsidRDefault="004A2F9B" w:rsidP="003A265C">
            <w:pPr>
              <w:rPr>
                <w:szCs w:val="24"/>
              </w:rPr>
            </w:pPr>
          </w:p>
        </w:tc>
        <w:tc>
          <w:tcPr>
            <w:tcW w:w="1570" w:type="dxa"/>
            <w:shd w:val="clear" w:color="auto" w:fill="auto"/>
            <w:vAlign w:val="center"/>
          </w:tcPr>
          <w:p w14:paraId="08B6C1E6" w14:textId="77777777" w:rsidR="004A2F9B" w:rsidRPr="003A265C" w:rsidRDefault="004A2F9B" w:rsidP="003A265C">
            <w:pPr>
              <w:rPr>
                <w:szCs w:val="24"/>
              </w:rPr>
            </w:pPr>
          </w:p>
        </w:tc>
        <w:tc>
          <w:tcPr>
            <w:tcW w:w="1449" w:type="dxa"/>
            <w:shd w:val="clear" w:color="auto" w:fill="auto"/>
            <w:vAlign w:val="center"/>
          </w:tcPr>
          <w:p w14:paraId="66395A89" w14:textId="77777777" w:rsidR="004A2F9B" w:rsidRPr="003A265C" w:rsidRDefault="004A2F9B" w:rsidP="003A265C">
            <w:pPr>
              <w:rPr>
                <w:szCs w:val="24"/>
              </w:rPr>
            </w:pPr>
          </w:p>
        </w:tc>
        <w:tc>
          <w:tcPr>
            <w:tcW w:w="1209" w:type="dxa"/>
            <w:shd w:val="clear" w:color="auto" w:fill="auto"/>
            <w:vAlign w:val="center"/>
          </w:tcPr>
          <w:p w14:paraId="41532CA3" w14:textId="77777777" w:rsidR="004A2F9B" w:rsidRPr="003A265C" w:rsidRDefault="004A2F9B" w:rsidP="003A265C">
            <w:pPr>
              <w:rPr>
                <w:szCs w:val="24"/>
              </w:rPr>
            </w:pPr>
          </w:p>
        </w:tc>
        <w:tc>
          <w:tcPr>
            <w:tcW w:w="1691" w:type="dxa"/>
            <w:shd w:val="clear" w:color="auto" w:fill="auto"/>
            <w:vAlign w:val="center"/>
          </w:tcPr>
          <w:p w14:paraId="2EE42E26" w14:textId="77777777" w:rsidR="004A2F9B" w:rsidRPr="003A265C" w:rsidRDefault="004A2F9B" w:rsidP="003A265C">
            <w:pPr>
              <w:rPr>
                <w:szCs w:val="24"/>
              </w:rPr>
            </w:pPr>
          </w:p>
        </w:tc>
        <w:tc>
          <w:tcPr>
            <w:tcW w:w="1570" w:type="dxa"/>
            <w:shd w:val="clear" w:color="auto" w:fill="auto"/>
            <w:vAlign w:val="center"/>
          </w:tcPr>
          <w:p w14:paraId="02CB45D8" w14:textId="77777777" w:rsidR="004A2F9B" w:rsidRPr="003A265C" w:rsidRDefault="004A2F9B" w:rsidP="003A265C">
            <w:pPr>
              <w:rPr>
                <w:szCs w:val="24"/>
              </w:rPr>
            </w:pPr>
          </w:p>
        </w:tc>
        <w:tc>
          <w:tcPr>
            <w:tcW w:w="1818" w:type="dxa"/>
            <w:shd w:val="clear" w:color="auto" w:fill="auto"/>
            <w:vAlign w:val="center"/>
          </w:tcPr>
          <w:p w14:paraId="4B43215F" w14:textId="77777777" w:rsidR="004A2F9B" w:rsidRPr="003A265C" w:rsidRDefault="004A2F9B" w:rsidP="003A265C">
            <w:pPr>
              <w:rPr>
                <w:szCs w:val="24"/>
              </w:rPr>
            </w:pPr>
          </w:p>
        </w:tc>
      </w:tr>
      <w:tr w:rsidR="004A2F9B" w:rsidRPr="003A265C" w14:paraId="4AE360D6" w14:textId="77777777" w:rsidTr="00892E91">
        <w:trPr>
          <w:trHeight w:val="330"/>
        </w:trPr>
        <w:tc>
          <w:tcPr>
            <w:tcW w:w="1129" w:type="dxa"/>
            <w:shd w:val="clear" w:color="auto" w:fill="auto"/>
          </w:tcPr>
          <w:p w14:paraId="3F1F0E2E" w14:textId="77777777" w:rsidR="004A2F9B" w:rsidRPr="003A265C" w:rsidRDefault="004A2F9B" w:rsidP="003A265C">
            <w:pPr>
              <w:rPr>
                <w:szCs w:val="24"/>
              </w:rPr>
            </w:pPr>
            <w:r w:rsidRPr="003A265C">
              <w:rPr>
                <w:szCs w:val="24"/>
              </w:rPr>
              <w:t>3.1.</w:t>
            </w:r>
          </w:p>
        </w:tc>
        <w:tc>
          <w:tcPr>
            <w:tcW w:w="2028" w:type="dxa"/>
            <w:shd w:val="clear" w:color="auto" w:fill="auto"/>
          </w:tcPr>
          <w:p w14:paraId="256FDE5E" w14:textId="77777777" w:rsidR="004A2F9B" w:rsidRPr="003A265C" w:rsidRDefault="004A2F9B" w:rsidP="003A265C">
            <w:pPr>
              <w:rPr>
                <w:szCs w:val="24"/>
              </w:rPr>
            </w:pPr>
            <w:r w:rsidRPr="003A265C">
              <w:rPr>
                <w:szCs w:val="24"/>
              </w:rPr>
              <w:t>3.1.3</w:t>
            </w:r>
          </w:p>
        </w:tc>
        <w:tc>
          <w:tcPr>
            <w:tcW w:w="1454" w:type="dxa"/>
            <w:shd w:val="clear" w:color="auto" w:fill="auto"/>
            <w:vAlign w:val="center"/>
          </w:tcPr>
          <w:p w14:paraId="4FB285F4" w14:textId="77777777" w:rsidR="004A2F9B" w:rsidRPr="003A265C" w:rsidRDefault="004A2F9B" w:rsidP="003A265C">
            <w:pPr>
              <w:rPr>
                <w:szCs w:val="24"/>
              </w:rPr>
            </w:pPr>
          </w:p>
        </w:tc>
        <w:tc>
          <w:tcPr>
            <w:tcW w:w="1570" w:type="dxa"/>
            <w:shd w:val="clear" w:color="auto" w:fill="auto"/>
            <w:vAlign w:val="center"/>
          </w:tcPr>
          <w:p w14:paraId="0EC9B843" w14:textId="77777777" w:rsidR="004A2F9B" w:rsidRPr="003A265C" w:rsidRDefault="004A2F9B" w:rsidP="003A265C">
            <w:pPr>
              <w:rPr>
                <w:szCs w:val="24"/>
              </w:rPr>
            </w:pPr>
          </w:p>
        </w:tc>
        <w:tc>
          <w:tcPr>
            <w:tcW w:w="1449" w:type="dxa"/>
            <w:shd w:val="clear" w:color="auto" w:fill="auto"/>
            <w:vAlign w:val="center"/>
          </w:tcPr>
          <w:p w14:paraId="6BAE94EA" w14:textId="77777777" w:rsidR="004A2F9B" w:rsidRPr="003A265C" w:rsidRDefault="004A2F9B" w:rsidP="003A265C">
            <w:pPr>
              <w:rPr>
                <w:szCs w:val="24"/>
              </w:rPr>
            </w:pPr>
          </w:p>
        </w:tc>
        <w:tc>
          <w:tcPr>
            <w:tcW w:w="1209" w:type="dxa"/>
            <w:shd w:val="clear" w:color="auto" w:fill="auto"/>
            <w:vAlign w:val="center"/>
          </w:tcPr>
          <w:p w14:paraId="2393C627" w14:textId="77777777" w:rsidR="004A2F9B" w:rsidRPr="003A265C" w:rsidRDefault="004A2F9B" w:rsidP="003A265C">
            <w:pPr>
              <w:rPr>
                <w:szCs w:val="24"/>
              </w:rPr>
            </w:pPr>
          </w:p>
        </w:tc>
        <w:tc>
          <w:tcPr>
            <w:tcW w:w="1691" w:type="dxa"/>
            <w:shd w:val="clear" w:color="auto" w:fill="auto"/>
            <w:vAlign w:val="center"/>
          </w:tcPr>
          <w:p w14:paraId="7725846E" w14:textId="77777777" w:rsidR="004A2F9B" w:rsidRPr="003A265C" w:rsidRDefault="004A2F9B" w:rsidP="003A265C">
            <w:pPr>
              <w:rPr>
                <w:szCs w:val="24"/>
              </w:rPr>
            </w:pPr>
          </w:p>
        </w:tc>
        <w:tc>
          <w:tcPr>
            <w:tcW w:w="1570" w:type="dxa"/>
            <w:shd w:val="clear" w:color="auto" w:fill="auto"/>
            <w:vAlign w:val="center"/>
          </w:tcPr>
          <w:p w14:paraId="75566DFD" w14:textId="77777777" w:rsidR="004A2F9B" w:rsidRPr="003A265C" w:rsidRDefault="004A2F9B" w:rsidP="003A265C">
            <w:pPr>
              <w:rPr>
                <w:szCs w:val="24"/>
              </w:rPr>
            </w:pPr>
          </w:p>
        </w:tc>
        <w:tc>
          <w:tcPr>
            <w:tcW w:w="1818" w:type="dxa"/>
            <w:shd w:val="clear" w:color="auto" w:fill="auto"/>
            <w:vAlign w:val="center"/>
          </w:tcPr>
          <w:p w14:paraId="0FC670D5" w14:textId="77777777" w:rsidR="004A2F9B" w:rsidRPr="003A265C" w:rsidRDefault="004A2F9B" w:rsidP="003A265C">
            <w:pPr>
              <w:rPr>
                <w:szCs w:val="24"/>
              </w:rPr>
            </w:pPr>
          </w:p>
        </w:tc>
      </w:tr>
      <w:tr w:rsidR="004A2F9B" w:rsidRPr="003A265C" w14:paraId="0B52D0B5" w14:textId="77777777" w:rsidTr="00892E91">
        <w:trPr>
          <w:trHeight w:val="330"/>
        </w:trPr>
        <w:tc>
          <w:tcPr>
            <w:tcW w:w="3157" w:type="dxa"/>
            <w:gridSpan w:val="2"/>
            <w:shd w:val="clear" w:color="auto" w:fill="auto"/>
            <w:vAlign w:val="center"/>
            <w:hideMark/>
          </w:tcPr>
          <w:p w14:paraId="1006DA32" w14:textId="77777777" w:rsidR="004A2F9B" w:rsidRPr="003A265C" w:rsidRDefault="004A2F9B" w:rsidP="003A265C">
            <w:pPr>
              <w:rPr>
                <w:szCs w:val="24"/>
              </w:rPr>
            </w:pPr>
            <w:r w:rsidRPr="003A265C">
              <w:rPr>
                <w:szCs w:val="24"/>
              </w:rPr>
              <w:t>Total obiectiv specific 3.1</w:t>
            </w:r>
          </w:p>
        </w:tc>
        <w:tc>
          <w:tcPr>
            <w:tcW w:w="1454" w:type="dxa"/>
            <w:shd w:val="clear" w:color="auto" w:fill="auto"/>
            <w:vAlign w:val="center"/>
            <w:hideMark/>
          </w:tcPr>
          <w:p w14:paraId="71ED6B94" w14:textId="77777777" w:rsidR="004A2F9B" w:rsidRPr="003A265C" w:rsidRDefault="004A2F9B" w:rsidP="003A265C">
            <w:pPr>
              <w:rPr>
                <w:szCs w:val="24"/>
              </w:rPr>
            </w:pPr>
            <w:r w:rsidRPr="003A265C">
              <w:rPr>
                <w:szCs w:val="24"/>
              </w:rPr>
              <w:t> </w:t>
            </w:r>
          </w:p>
        </w:tc>
        <w:tc>
          <w:tcPr>
            <w:tcW w:w="1570" w:type="dxa"/>
            <w:shd w:val="clear" w:color="auto" w:fill="auto"/>
            <w:vAlign w:val="center"/>
            <w:hideMark/>
          </w:tcPr>
          <w:p w14:paraId="3C450E8B" w14:textId="77777777" w:rsidR="004A2F9B" w:rsidRPr="003A265C" w:rsidRDefault="004A2F9B" w:rsidP="003A265C">
            <w:pPr>
              <w:rPr>
                <w:szCs w:val="24"/>
              </w:rPr>
            </w:pPr>
            <w:r w:rsidRPr="003A265C">
              <w:rPr>
                <w:szCs w:val="24"/>
              </w:rPr>
              <w:t>n/a</w:t>
            </w:r>
          </w:p>
        </w:tc>
        <w:tc>
          <w:tcPr>
            <w:tcW w:w="1449" w:type="dxa"/>
            <w:shd w:val="clear" w:color="auto" w:fill="auto"/>
            <w:vAlign w:val="center"/>
            <w:hideMark/>
          </w:tcPr>
          <w:p w14:paraId="404BB50D" w14:textId="77777777" w:rsidR="004A2F9B" w:rsidRPr="003A265C" w:rsidRDefault="004A2F9B" w:rsidP="003A265C">
            <w:pPr>
              <w:rPr>
                <w:szCs w:val="24"/>
              </w:rPr>
            </w:pPr>
            <w:r w:rsidRPr="003A265C">
              <w:rPr>
                <w:szCs w:val="24"/>
              </w:rPr>
              <w:t> </w:t>
            </w:r>
          </w:p>
        </w:tc>
        <w:tc>
          <w:tcPr>
            <w:tcW w:w="6288" w:type="dxa"/>
            <w:gridSpan w:val="4"/>
            <w:shd w:val="clear" w:color="auto" w:fill="auto"/>
            <w:vAlign w:val="center"/>
            <w:hideMark/>
          </w:tcPr>
          <w:p w14:paraId="336D834C" w14:textId="77777777" w:rsidR="004A2F9B" w:rsidRPr="003A265C" w:rsidRDefault="004A2F9B" w:rsidP="003A265C">
            <w:pPr>
              <w:rPr>
                <w:szCs w:val="24"/>
              </w:rPr>
            </w:pPr>
            <w:r w:rsidRPr="003A265C">
              <w:rPr>
                <w:szCs w:val="24"/>
              </w:rPr>
              <w:t>n/a</w:t>
            </w:r>
          </w:p>
        </w:tc>
      </w:tr>
      <w:tr w:rsidR="004A2F9B" w:rsidRPr="003A265C" w14:paraId="4BA9AC43" w14:textId="77777777" w:rsidTr="00892E91">
        <w:trPr>
          <w:trHeight w:val="330"/>
        </w:trPr>
        <w:tc>
          <w:tcPr>
            <w:tcW w:w="3157" w:type="dxa"/>
            <w:gridSpan w:val="2"/>
            <w:shd w:val="clear" w:color="auto" w:fill="auto"/>
            <w:vAlign w:val="center"/>
          </w:tcPr>
          <w:p w14:paraId="031D57EB" w14:textId="77777777" w:rsidR="004A2F9B" w:rsidRPr="003A265C" w:rsidRDefault="004A2F9B" w:rsidP="003A265C">
            <w:pPr>
              <w:rPr>
                <w:szCs w:val="24"/>
              </w:rPr>
            </w:pPr>
            <w:r w:rsidRPr="003A265C">
              <w:rPr>
                <w:szCs w:val="24"/>
              </w:rPr>
              <w:t>Total obiectiv general 3</w:t>
            </w:r>
          </w:p>
        </w:tc>
        <w:tc>
          <w:tcPr>
            <w:tcW w:w="1454" w:type="dxa"/>
            <w:shd w:val="clear" w:color="auto" w:fill="auto"/>
            <w:vAlign w:val="center"/>
          </w:tcPr>
          <w:p w14:paraId="17C293A3" w14:textId="77777777" w:rsidR="004A2F9B" w:rsidRPr="003A265C" w:rsidRDefault="004A2F9B" w:rsidP="003A265C">
            <w:pPr>
              <w:rPr>
                <w:szCs w:val="24"/>
              </w:rPr>
            </w:pPr>
          </w:p>
        </w:tc>
        <w:tc>
          <w:tcPr>
            <w:tcW w:w="1570" w:type="dxa"/>
            <w:shd w:val="clear" w:color="auto" w:fill="auto"/>
            <w:vAlign w:val="center"/>
          </w:tcPr>
          <w:p w14:paraId="1EA68FB6" w14:textId="77777777" w:rsidR="004A2F9B" w:rsidRPr="003A265C" w:rsidRDefault="004A2F9B" w:rsidP="003A265C">
            <w:pPr>
              <w:rPr>
                <w:szCs w:val="24"/>
              </w:rPr>
            </w:pPr>
          </w:p>
        </w:tc>
        <w:tc>
          <w:tcPr>
            <w:tcW w:w="1449" w:type="dxa"/>
            <w:shd w:val="clear" w:color="auto" w:fill="auto"/>
            <w:vAlign w:val="center"/>
          </w:tcPr>
          <w:p w14:paraId="76E40C22" w14:textId="77777777" w:rsidR="004A2F9B" w:rsidRPr="003A265C" w:rsidRDefault="004A2F9B" w:rsidP="003A265C">
            <w:pPr>
              <w:rPr>
                <w:szCs w:val="24"/>
              </w:rPr>
            </w:pPr>
          </w:p>
        </w:tc>
        <w:tc>
          <w:tcPr>
            <w:tcW w:w="6288" w:type="dxa"/>
            <w:gridSpan w:val="4"/>
            <w:shd w:val="clear" w:color="auto" w:fill="auto"/>
            <w:vAlign w:val="center"/>
          </w:tcPr>
          <w:p w14:paraId="25B27E72" w14:textId="77777777" w:rsidR="004A2F9B" w:rsidRPr="003A265C" w:rsidRDefault="004A2F9B" w:rsidP="003A265C">
            <w:pPr>
              <w:rPr>
                <w:szCs w:val="24"/>
              </w:rPr>
            </w:pPr>
          </w:p>
        </w:tc>
      </w:tr>
      <w:tr w:rsidR="004A2F9B" w:rsidRPr="003A265C" w14:paraId="4AE5F58A" w14:textId="77777777" w:rsidTr="00892E91">
        <w:trPr>
          <w:trHeight w:val="315"/>
        </w:trPr>
        <w:tc>
          <w:tcPr>
            <w:tcW w:w="1129" w:type="dxa"/>
            <w:shd w:val="clear" w:color="auto" w:fill="auto"/>
            <w:vAlign w:val="center"/>
          </w:tcPr>
          <w:p w14:paraId="47425FCE" w14:textId="77777777" w:rsidR="004A2F9B" w:rsidRPr="003A265C" w:rsidRDefault="004A2F9B" w:rsidP="003A265C">
            <w:pPr>
              <w:rPr>
                <w:szCs w:val="24"/>
              </w:rPr>
            </w:pPr>
            <w:r w:rsidRPr="003A265C">
              <w:rPr>
                <w:szCs w:val="24"/>
              </w:rPr>
              <w:t>4</w:t>
            </w:r>
          </w:p>
        </w:tc>
        <w:tc>
          <w:tcPr>
            <w:tcW w:w="12789" w:type="dxa"/>
            <w:gridSpan w:val="8"/>
            <w:shd w:val="clear" w:color="auto" w:fill="auto"/>
            <w:vAlign w:val="center"/>
          </w:tcPr>
          <w:p w14:paraId="58623707" w14:textId="77777777" w:rsidR="004A2F9B" w:rsidRPr="003A265C" w:rsidRDefault="004A2F9B" w:rsidP="003A265C">
            <w:pPr>
              <w:rPr>
                <w:szCs w:val="24"/>
              </w:rPr>
            </w:pPr>
            <w:r w:rsidRPr="003A265C">
              <w:rPr>
                <w:szCs w:val="24"/>
              </w:rPr>
              <w:t>OG.4 Asigurarea managementului efectiv al ariei naturale protejate</w:t>
            </w:r>
          </w:p>
        </w:tc>
      </w:tr>
      <w:tr w:rsidR="004A2F9B" w:rsidRPr="003A265C" w14:paraId="37B57936" w14:textId="77777777" w:rsidTr="00892E91">
        <w:trPr>
          <w:trHeight w:val="315"/>
        </w:trPr>
        <w:tc>
          <w:tcPr>
            <w:tcW w:w="1129" w:type="dxa"/>
            <w:shd w:val="clear" w:color="auto" w:fill="auto"/>
            <w:vAlign w:val="center"/>
            <w:hideMark/>
          </w:tcPr>
          <w:p w14:paraId="73097B7B" w14:textId="77777777" w:rsidR="004A2F9B" w:rsidRPr="003A265C" w:rsidRDefault="004A2F9B" w:rsidP="003A265C">
            <w:pPr>
              <w:rPr>
                <w:szCs w:val="24"/>
              </w:rPr>
            </w:pPr>
            <w:r w:rsidRPr="003A265C">
              <w:rPr>
                <w:szCs w:val="24"/>
              </w:rPr>
              <w:t>4.1</w:t>
            </w:r>
          </w:p>
        </w:tc>
        <w:tc>
          <w:tcPr>
            <w:tcW w:w="12789" w:type="dxa"/>
            <w:gridSpan w:val="8"/>
            <w:shd w:val="clear" w:color="auto" w:fill="auto"/>
            <w:vAlign w:val="center"/>
            <w:hideMark/>
          </w:tcPr>
          <w:p w14:paraId="4DD32168" w14:textId="77777777" w:rsidR="004A2F9B" w:rsidRPr="003A265C" w:rsidRDefault="004A2F9B" w:rsidP="003A265C">
            <w:pPr>
              <w:rPr>
                <w:szCs w:val="24"/>
              </w:rPr>
            </w:pPr>
            <w:r w:rsidRPr="003A265C">
              <w:rPr>
                <w:szCs w:val="24"/>
              </w:rPr>
              <w:t>OS4.1 Urmărirea respectării Regulamentului și a prevederilor Planului de management.</w:t>
            </w:r>
          </w:p>
        </w:tc>
      </w:tr>
      <w:tr w:rsidR="004A2F9B" w:rsidRPr="003A265C" w14:paraId="4D450DF4" w14:textId="77777777" w:rsidTr="00892E91">
        <w:trPr>
          <w:trHeight w:val="330"/>
        </w:trPr>
        <w:tc>
          <w:tcPr>
            <w:tcW w:w="1129" w:type="dxa"/>
            <w:shd w:val="clear" w:color="auto" w:fill="auto"/>
          </w:tcPr>
          <w:p w14:paraId="47F7CBB5" w14:textId="77777777" w:rsidR="004A2F9B" w:rsidRPr="003A265C" w:rsidRDefault="004A2F9B" w:rsidP="003A265C">
            <w:pPr>
              <w:rPr>
                <w:szCs w:val="24"/>
              </w:rPr>
            </w:pPr>
            <w:r w:rsidRPr="003A265C">
              <w:rPr>
                <w:szCs w:val="24"/>
              </w:rPr>
              <w:t>4.1</w:t>
            </w:r>
          </w:p>
        </w:tc>
        <w:tc>
          <w:tcPr>
            <w:tcW w:w="2028" w:type="dxa"/>
            <w:shd w:val="clear" w:color="auto" w:fill="auto"/>
          </w:tcPr>
          <w:p w14:paraId="084EB659" w14:textId="77777777" w:rsidR="004A2F9B" w:rsidRPr="003A265C" w:rsidRDefault="004A2F9B" w:rsidP="003A265C">
            <w:pPr>
              <w:rPr>
                <w:szCs w:val="24"/>
              </w:rPr>
            </w:pPr>
            <w:r w:rsidRPr="003A265C">
              <w:rPr>
                <w:szCs w:val="24"/>
              </w:rPr>
              <w:t>4.1.1</w:t>
            </w:r>
          </w:p>
        </w:tc>
        <w:tc>
          <w:tcPr>
            <w:tcW w:w="1454" w:type="dxa"/>
            <w:shd w:val="clear" w:color="auto" w:fill="auto"/>
            <w:vAlign w:val="center"/>
          </w:tcPr>
          <w:p w14:paraId="4EB634C5" w14:textId="77777777" w:rsidR="004A2F9B" w:rsidRPr="003A265C" w:rsidRDefault="004A2F9B" w:rsidP="003A265C">
            <w:pPr>
              <w:rPr>
                <w:szCs w:val="24"/>
              </w:rPr>
            </w:pPr>
          </w:p>
        </w:tc>
        <w:tc>
          <w:tcPr>
            <w:tcW w:w="1570" w:type="dxa"/>
            <w:shd w:val="clear" w:color="auto" w:fill="auto"/>
            <w:vAlign w:val="center"/>
          </w:tcPr>
          <w:p w14:paraId="3F134B80" w14:textId="77777777" w:rsidR="004A2F9B" w:rsidRPr="003A265C" w:rsidRDefault="004A2F9B" w:rsidP="003A265C">
            <w:pPr>
              <w:rPr>
                <w:szCs w:val="24"/>
              </w:rPr>
            </w:pPr>
          </w:p>
        </w:tc>
        <w:tc>
          <w:tcPr>
            <w:tcW w:w="1449" w:type="dxa"/>
            <w:shd w:val="clear" w:color="auto" w:fill="auto"/>
            <w:vAlign w:val="center"/>
          </w:tcPr>
          <w:p w14:paraId="6244307C" w14:textId="77777777" w:rsidR="004A2F9B" w:rsidRPr="003A265C" w:rsidRDefault="004A2F9B" w:rsidP="003A265C">
            <w:pPr>
              <w:rPr>
                <w:szCs w:val="24"/>
              </w:rPr>
            </w:pPr>
          </w:p>
        </w:tc>
        <w:tc>
          <w:tcPr>
            <w:tcW w:w="1209" w:type="dxa"/>
            <w:shd w:val="clear" w:color="auto" w:fill="auto"/>
            <w:vAlign w:val="center"/>
          </w:tcPr>
          <w:p w14:paraId="6D04EDB8" w14:textId="77777777" w:rsidR="004A2F9B" w:rsidRPr="003A265C" w:rsidRDefault="004A2F9B" w:rsidP="003A265C">
            <w:pPr>
              <w:rPr>
                <w:szCs w:val="24"/>
              </w:rPr>
            </w:pPr>
          </w:p>
        </w:tc>
        <w:tc>
          <w:tcPr>
            <w:tcW w:w="1691" w:type="dxa"/>
            <w:shd w:val="clear" w:color="auto" w:fill="auto"/>
            <w:vAlign w:val="center"/>
          </w:tcPr>
          <w:p w14:paraId="7120A287" w14:textId="77777777" w:rsidR="004A2F9B" w:rsidRPr="003A265C" w:rsidRDefault="004A2F9B" w:rsidP="003A265C">
            <w:pPr>
              <w:rPr>
                <w:szCs w:val="24"/>
              </w:rPr>
            </w:pPr>
          </w:p>
        </w:tc>
        <w:tc>
          <w:tcPr>
            <w:tcW w:w="1570" w:type="dxa"/>
            <w:shd w:val="clear" w:color="auto" w:fill="auto"/>
            <w:vAlign w:val="center"/>
          </w:tcPr>
          <w:p w14:paraId="0C080A76" w14:textId="77777777" w:rsidR="004A2F9B" w:rsidRPr="003A265C" w:rsidRDefault="004A2F9B" w:rsidP="003A265C">
            <w:pPr>
              <w:rPr>
                <w:szCs w:val="24"/>
              </w:rPr>
            </w:pPr>
          </w:p>
        </w:tc>
        <w:tc>
          <w:tcPr>
            <w:tcW w:w="1818" w:type="dxa"/>
            <w:shd w:val="clear" w:color="auto" w:fill="auto"/>
            <w:vAlign w:val="center"/>
          </w:tcPr>
          <w:p w14:paraId="2B85F642" w14:textId="77777777" w:rsidR="004A2F9B" w:rsidRPr="003A265C" w:rsidRDefault="004A2F9B" w:rsidP="003A265C">
            <w:pPr>
              <w:rPr>
                <w:szCs w:val="24"/>
              </w:rPr>
            </w:pPr>
          </w:p>
        </w:tc>
      </w:tr>
      <w:tr w:rsidR="004A2F9B" w:rsidRPr="003A265C" w14:paraId="2CA62E51" w14:textId="77777777" w:rsidTr="00892E91">
        <w:trPr>
          <w:trHeight w:val="330"/>
        </w:trPr>
        <w:tc>
          <w:tcPr>
            <w:tcW w:w="1129" w:type="dxa"/>
            <w:shd w:val="clear" w:color="auto" w:fill="auto"/>
          </w:tcPr>
          <w:p w14:paraId="6D352A85" w14:textId="77777777" w:rsidR="004A2F9B" w:rsidRPr="003A265C" w:rsidRDefault="004A2F9B" w:rsidP="003A265C">
            <w:pPr>
              <w:rPr>
                <w:szCs w:val="24"/>
              </w:rPr>
            </w:pPr>
            <w:r w:rsidRPr="003A265C">
              <w:rPr>
                <w:szCs w:val="24"/>
              </w:rPr>
              <w:t>4.1</w:t>
            </w:r>
          </w:p>
        </w:tc>
        <w:tc>
          <w:tcPr>
            <w:tcW w:w="2028" w:type="dxa"/>
            <w:shd w:val="clear" w:color="auto" w:fill="auto"/>
          </w:tcPr>
          <w:p w14:paraId="2BAD2B33" w14:textId="77777777" w:rsidR="004A2F9B" w:rsidRPr="003A265C" w:rsidRDefault="004A2F9B" w:rsidP="003A265C">
            <w:pPr>
              <w:rPr>
                <w:szCs w:val="24"/>
              </w:rPr>
            </w:pPr>
            <w:r w:rsidRPr="003A265C">
              <w:rPr>
                <w:szCs w:val="24"/>
              </w:rPr>
              <w:t>4.1.2</w:t>
            </w:r>
          </w:p>
        </w:tc>
        <w:tc>
          <w:tcPr>
            <w:tcW w:w="1454" w:type="dxa"/>
            <w:shd w:val="clear" w:color="auto" w:fill="auto"/>
            <w:vAlign w:val="center"/>
          </w:tcPr>
          <w:p w14:paraId="2D5F192C" w14:textId="77777777" w:rsidR="004A2F9B" w:rsidRPr="003A265C" w:rsidRDefault="004A2F9B" w:rsidP="003A265C">
            <w:pPr>
              <w:rPr>
                <w:szCs w:val="24"/>
              </w:rPr>
            </w:pPr>
          </w:p>
        </w:tc>
        <w:tc>
          <w:tcPr>
            <w:tcW w:w="1570" w:type="dxa"/>
            <w:shd w:val="clear" w:color="auto" w:fill="auto"/>
            <w:vAlign w:val="center"/>
          </w:tcPr>
          <w:p w14:paraId="34557810" w14:textId="77777777" w:rsidR="004A2F9B" w:rsidRPr="003A265C" w:rsidRDefault="004A2F9B" w:rsidP="003A265C">
            <w:pPr>
              <w:rPr>
                <w:szCs w:val="24"/>
              </w:rPr>
            </w:pPr>
          </w:p>
        </w:tc>
        <w:tc>
          <w:tcPr>
            <w:tcW w:w="1449" w:type="dxa"/>
            <w:shd w:val="clear" w:color="auto" w:fill="auto"/>
            <w:vAlign w:val="center"/>
          </w:tcPr>
          <w:p w14:paraId="4DEBD7CD" w14:textId="77777777" w:rsidR="004A2F9B" w:rsidRPr="003A265C" w:rsidRDefault="004A2F9B" w:rsidP="003A265C">
            <w:pPr>
              <w:rPr>
                <w:szCs w:val="24"/>
              </w:rPr>
            </w:pPr>
          </w:p>
        </w:tc>
        <w:tc>
          <w:tcPr>
            <w:tcW w:w="1209" w:type="dxa"/>
            <w:shd w:val="clear" w:color="auto" w:fill="auto"/>
            <w:vAlign w:val="center"/>
          </w:tcPr>
          <w:p w14:paraId="6BC2B314" w14:textId="77777777" w:rsidR="004A2F9B" w:rsidRPr="003A265C" w:rsidRDefault="004A2F9B" w:rsidP="003A265C">
            <w:pPr>
              <w:rPr>
                <w:szCs w:val="24"/>
              </w:rPr>
            </w:pPr>
          </w:p>
        </w:tc>
        <w:tc>
          <w:tcPr>
            <w:tcW w:w="1691" w:type="dxa"/>
            <w:shd w:val="clear" w:color="auto" w:fill="auto"/>
            <w:vAlign w:val="center"/>
          </w:tcPr>
          <w:p w14:paraId="275CFDC7" w14:textId="77777777" w:rsidR="004A2F9B" w:rsidRPr="003A265C" w:rsidRDefault="004A2F9B" w:rsidP="003A265C">
            <w:pPr>
              <w:rPr>
                <w:szCs w:val="24"/>
              </w:rPr>
            </w:pPr>
          </w:p>
        </w:tc>
        <w:tc>
          <w:tcPr>
            <w:tcW w:w="1570" w:type="dxa"/>
            <w:shd w:val="clear" w:color="auto" w:fill="auto"/>
            <w:vAlign w:val="center"/>
          </w:tcPr>
          <w:p w14:paraId="35808A58" w14:textId="77777777" w:rsidR="004A2F9B" w:rsidRPr="003A265C" w:rsidRDefault="004A2F9B" w:rsidP="003A265C">
            <w:pPr>
              <w:rPr>
                <w:szCs w:val="24"/>
              </w:rPr>
            </w:pPr>
          </w:p>
        </w:tc>
        <w:tc>
          <w:tcPr>
            <w:tcW w:w="1818" w:type="dxa"/>
            <w:shd w:val="clear" w:color="auto" w:fill="auto"/>
            <w:vAlign w:val="center"/>
          </w:tcPr>
          <w:p w14:paraId="1F481DA6" w14:textId="77777777" w:rsidR="004A2F9B" w:rsidRPr="003A265C" w:rsidRDefault="004A2F9B" w:rsidP="003A265C">
            <w:pPr>
              <w:rPr>
                <w:szCs w:val="24"/>
              </w:rPr>
            </w:pPr>
          </w:p>
        </w:tc>
      </w:tr>
      <w:tr w:rsidR="004A2F9B" w:rsidRPr="003A265C" w14:paraId="579A4C1F" w14:textId="77777777" w:rsidTr="00892E91">
        <w:trPr>
          <w:trHeight w:val="330"/>
        </w:trPr>
        <w:tc>
          <w:tcPr>
            <w:tcW w:w="3157" w:type="dxa"/>
            <w:gridSpan w:val="2"/>
            <w:shd w:val="clear" w:color="auto" w:fill="auto"/>
            <w:vAlign w:val="center"/>
            <w:hideMark/>
          </w:tcPr>
          <w:p w14:paraId="7E4B9810" w14:textId="77777777" w:rsidR="004A2F9B" w:rsidRPr="003A265C" w:rsidRDefault="004A2F9B" w:rsidP="003A265C">
            <w:pPr>
              <w:rPr>
                <w:szCs w:val="24"/>
              </w:rPr>
            </w:pPr>
            <w:r w:rsidRPr="003A265C">
              <w:rPr>
                <w:szCs w:val="24"/>
              </w:rPr>
              <w:t>Total obiectiv specific 3.2</w:t>
            </w:r>
          </w:p>
        </w:tc>
        <w:tc>
          <w:tcPr>
            <w:tcW w:w="1454" w:type="dxa"/>
            <w:shd w:val="clear" w:color="auto" w:fill="auto"/>
            <w:vAlign w:val="center"/>
            <w:hideMark/>
          </w:tcPr>
          <w:p w14:paraId="35159852" w14:textId="77777777" w:rsidR="004A2F9B" w:rsidRPr="003A265C" w:rsidRDefault="004A2F9B" w:rsidP="003A265C">
            <w:pPr>
              <w:rPr>
                <w:szCs w:val="24"/>
              </w:rPr>
            </w:pPr>
            <w:r w:rsidRPr="003A265C">
              <w:rPr>
                <w:szCs w:val="24"/>
              </w:rPr>
              <w:t> </w:t>
            </w:r>
          </w:p>
        </w:tc>
        <w:tc>
          <w:tcPr>
            <w:tcW w:w="1570" w:type="dxa"/>
            <w:shd w:val="clear" w:color="auto" w:fill="auto"/>
            <w:vAlign w:val="center"/>
            <w:hideMark/>
          </w:tcPr>
          <w:p w14:paraId="18815B08" w14:textId="77777777" w:rsidR="004A2F9B" w:rsidRPr="003A265C" w:rsidRDefault="004A2F9B" w:rsidP="003A265C">
            <w:pPr>
              <w:rPr>
                <w:szCs w:val="24"/>
              </w:rPr>
            </w:pPr>
            <w:r w:rsidRPr="003A265C">
              <w:rPr>
                <w:szCs w:val="24"/>
              </w:rPr>
              <w:t>n/a</w:t>
            </w:r>
          </w:p>
        </w:tc>
        <w:tc>
          <w:tcPr>
            <w:tcW w:w="1449" w:type="dxa"/>
            <w:shd w:val="clear" w:color="auto" w:fill="auto"/>
            <w:vAlign w:val="center"/>
            <w:hideMark/>
          </w:tcPr>
          <w:p w14:paraId="358E0232" w14:textId="77777777" w:rsidR="004A2F9B" w:rsidRPr="003A265C" w:rsidRDefault="004A2F9B" w:rsidP="003A265C">
            <w:pPr>
              <w:rPr>
                <w:szCs w:val="24"/>
              </w:rPr>
            </w:pPr>
            <w:r w:rsidRPr="003A265C">
              <w:rPr>
                <w:szCs w:val="24"/>
              </w:rPr>
              <w:t> </w:t>
            </w:r>
          </w:p>
        </w:tc>
        <w:tc>
          <w:tcPr>
            <w:tcW w:w="6288" w:type="dxa"/>
            <w:gridSpan w:val="4"/>
            <w:shd w:val="clear" w:color="auto" w:fill="auto"/>
            <w:vAlign w:val="center"/>
            <w:hideMark/>
          </w:tcPr>
          <w:p w14:paraId="23F70C29" w14:textId="77777777" w:rsidR="004A2F9B" w:rsidRPr="003A265C" w:rsidRDefault="004A2F9B" w:rsidP="003A265C">
            <w:pPr>
              <w:rPr>
                <w:szCs w:val="24"/>
              </w:rPr>
            </w:pPr>
            <w:r w:rsidRPr="003A265C">
              <w:rPr>
                <w:szCs w:val="24"/>
              </w:rPr>
              <w:t>n/a</w:t>
            </w:r>
          </w:p>
        </w:tc>
      </w:tr>
      <w:tr w:rsidR="004A2F9B" w:rsidRPr="003A265C" w14:paraId="38E6C9BC" w14:textId="77777777" w:rsidTr="00892E91">
        <w:trPr>
          <w:trHeight w:val="315"/>
        </w:trPr>
        <w:tc>
          <w:tcPr>
            <w:tcW w:w="1129" w:type="dxa"/>
            <w:shd w:val="clear" w:color="auto" w:fill="auto"/>
            <w:vAlign w:val="center"/>
            <w:hideMark/>
          </w:tcPr>
          <w:p w14:paraId="55672930" w14:textId="77777777" w:rsidR="004A2F9B" w:rsidRPr="003A265C" w:rsidRDefault="004A2F9B" w:rsidP="003A265C">
            <w:pPr>
              <w:rPr>
                <w:szCs w:val="24"/>
              </w:rPr>
            </w:pPr>
            <w:r w:rsidRPr="003A265C">
              <w:rPr>
                <w:szCs w:val="24"/>
              </w:rPr>
              <w:t>4.2</w:t>
            </w:r>
          </w:p>
        </w:tc>
        <w:tc>
          <w:tcPr>
            <w:tcW w:w="12789" w:type="dxa"/>
            <w:gridSpan w:val="8"/>
            <w:shd w:val="clear" w:color="auto" w:fill="auto"/>
            <w:vAlign w:val="center"/>
            <w:hideMark/>
          </w:tcPr>
          <w:p w14:paraId="71A3EDCD" w14:textId="77777777" w:rsidR="004A2F9B" w:rsidRPr="003A265C" w:rsidRDefault="004A2F9B" w:rsidP="003A265C">
            <w:pPr>
              <w:rPr>
                <w:szCs w:val="24"/>
              </w:rPr>
            </w:pPr>
            <w:r w:rsidRPr="003A265C">
              <w:rPr>
                <w:szCs w:val="24"/>
              </w:rPr>
              <w:t>OS4.2</w:t>
            </w:r>
            <w:r w:rsidRPr="003A265C">
              <w:rPr>
                <w:szCs w:val="24"/>
              </w:rPr>
              <w:tab/>
              <w:t>Asigurarea finanțării/bugetului necesar pentru implementarea Planului de management.</w:t>
            </w:r>
          </w:p>
        </w:tc>
      </w:tr>
      <w:tr w:rsidR="004A2F9B" w:rsidRPr="003A265C" w14:paraId="65484B23" w14:textId="77777777" w:rsidTr="00892E91">
        <w:trPr>
          <w:trHeight w:val="330"/>
        </w:trPr>
        <w:tc>
          <w:tcPr>
            <w:tcW w:w="1129" w:type="dxa"/>
            <w:shd w:val="clear" w:color="auto" w:fill="auto"/>
          </w:tcPr>
          <w:p w14:paraId="08D5F94F" w14:textId="77777777" w:rsidR="004A2F9B" w:rsidRPr="003A265C" w:rsidRDefault="004A2F9B" w:rsidP="003A265C">
            <w:pPr>
              <w:rPr>
                <w:szCs w:val="24"/>
              </w:rPr>
            </w:pPr>
            <w:r w:rsidRPr="003A265C">
              <w:rPr>
                <w:szCs w:val="24"/>
              </w:rPr>
              <w:t>4.2</w:t>
            </w:r>
          </w:p>
        </w:tc>
        <w:tc>
          <w:tcPr>
            <w:tcW w:w="2028" w:type="dxa"/>
            <w:shd w:val="clear" w:color="auto" w:fill="auto"/>
          </w:tcPr>
          <w:p w14:paraId="13C9EE2B" w14:textId="77777777" w:rsidR="004A2F9B" w:rsidRPr="003A265C" w:rsidRDefault="004A2F9B" w:rsidP="003A265C">
            <w:pPr>
              <w:rPr>
                <w:szCs w:val="24"/>
              </w:rPr>
            </w:pPr>
            <w:r w:rsidRPr="003A265C">
              <w:rPr>
                <w:szCs w:val="24"/>
              </w:rPr>
              <w:t>4.2.1</w:t>
            </w:r>
          </w:p>
        </w:tc>
        <w:tc>
          <w:tcPr>
            <w:tcW w:w="1454" w:type="dxa"/>
            <w:shd w:val="clear" w:color="auto" w:fill="auto"/>
            <w:vAlign w:val="center"/>
          </w:tcPr>
          <w:p w14:paraId="44C2B060" w14:textId="77777777" w:rsidR="004A2F9B" w:rsidRPr="003A265C" w:rsidRDefault="004A2F9B" w:rsidP="003A265C">
            <w:pPr>
              <w:rPr>
                <w:szCs w:val="24"/>
              </w:rPr>
            </w:pPr>
          </w:p>
        </w:tc>
        <w:tc>
          <w:tcPr>
            <w:tcW w:w="1570" w:type="dxa"/>
            <w:shd w:val="clear" w:color="auto" w:fill="auto"/>
            <w:vAlign w:val="center"/>
          </w:tcPr>
          <w:p w14:paraId="7BF53B06" w14:textId="77777777" w:rsidR="004A2F9B" w:rsidRPr="003A265C" w:rsidRDefault="004A2F9B" w:rsidP="003A265C">
            <w:pPr>
              <w:rPr>
                <w:szCs w:val="24"/>
              </w:rPr>
            </w:pPr>
          </w:p>
        </w:tc>
        <w:tc>
          <w:tcPr>
            <w:tcW w:w="1449" w:type="dxa"/>
            <w:shd w:val="clear" w:color="auto" w:fill="auto"/>
            <w:vAlign w:val="center"/>
          </w:tcPr>
          <w:p w14:paraId="09E64174" w14:textId="77777777" w:rsidR="004A2F9B" w:rsidRPr="003A265C" w:rsidRDefault="004A2F9B" w:rsidP="003A265C">
            <w:pPr>
              <w:rPr>
                <w:szCs w:val="24"/>
              </w:rPr>
            </w:pPr>
          </w:p>
        </w:tc>
        <w:tc>
          <w:tcPr>
            <w:tcW w:w="1209" w:type="dxa"/>
            <w:shd w:val="clear" w:color="auto" w:fill="auto"/>
            <w:vAlign w:val="center"/>
          </w:tcPr>
          <w:p w14:paraId="6169C4BF" w14:textId="77777777" w:rsidR="004A2F9B" w:rsidRPr="003A265C" w:rsidRDefault="004A2F9B" w:rsidP="003A265C">
            <w:pPr>
              <w:rPr>
                <w:szCs w:val="24"/>
              </w:rPr>
            </w:pPr>
          </w:p>
        </w:tc>
        <w:tc>
          <w:tcPr>
            <w:tcW w:w="1691" w:type="dxa"/>
            <w:shd w:val="clear" w:color="auto" w:fill="auto"/>
            <w:vAlign w:val="center"/>
          </w:tcPr>
          <w:p w14:paraId="31ADC9C6" w14:textId="77777777" w:rsidR="004A2F9B" w:rsidRPr="003A265C" w:rsidRDefault="004A2F9B" w:rsidP="003A265C">
            <w:pPr>
              <w:rPr>
                <w:szCs w:val="24"/>
              </w:rPr>
            </w:pPr>
          </w:p>
        </w:tc>
        <w:tc>
          <w:tcPr>
            <w:tcW w:w="1570" w:type="dxa"/>
            <w:shd w:val="clear" w:color="auto" w:fill="auto"/>
            <w:vAlign w:val="center"/>
          </w:tcPr>
          <w:p w14:paraId="73228A77" w14:textId="77777777" w:rsidR="004A2F9B" w:rsidRPr="003A265C" w:rsidRDefault="004A2F9B" w:rsidP="003A265C">
            <w:pPr>
              <w:rPr>
                <w:szCs w:val="24"/>
              </w:rPr>
            </w:pPr>
          </w:p>
        </w:tc>
        <w:tc>
          <w:tcPr>
            <w:tcW w:w="1818" w:type="dxa"/>
            <w:shd w:val="clear" w:color="auto" w:fill="auto"/>
            <w:vAlign w:val="center"/>
          </w:tcPr>
          <w:p w14:paraId="0F26F9C2" w14:textId="77777777" w:rsidR="004A2F9B" w:rsidRPr="003A265C" w:rsidRDefault="004A2F9B" w:rsidP="003A265C">
            <w:pPr>
              <w:rPr>
                <w:szCs w:val="24"/>
              </w:rPr>
            </w:pPr>
          </w:p>
        </w:tc>
      </w:tr>
      <w:tr w:rsidR="004A2F9B" w:rsidRPr="003A265C" w14:paraId="776C2E3D" w14:textId="77777777" w:rsidTr="00892E91">
        <w:trPr>
          <w:trHeight w:val="330"/>
        </w:trPr>
        <w:tc>
          <w:tcPr>
            <w:tcW w:w="1129" w:type="dxa"/>
            <w:shd w:val="clear" w:color="auto" w:fill="auto"/>
          </w:tcPr>
          <w:p w14:paraId="21775861" w14:textId="77777777" w:rsidR="004A2F9B" w:rsidRPr="003A265C" w:rsidRDefault="004A2F9B" w:rsidP="003A265C">
            <w:pPr>
              <w:rPr>
                <w:szCs w:val="24"/>
              </w:rPr>
            </w:pPr>
            <w:r w:rsidRPr="003A265C">
              <w:rPr>
                <w:szCs w:val="24"/>
              </w:rPr>
              <w:t>4.2</w:t>
            </w:r>
          </w:p>
        </w:tc>
        <w:tc>
          <w:tcPr>
            <w:tcW w:w="2028" w:type="dxa"/>
            <w:shd w:val="clear" w:color="auto" w:fill="auto"/>
          </w:tcPr>
          <w:p w14:paraId="7A8652D5" w14:textId="77777777" w:rsidR="004A2F9B" w:rsidRPr="003A265C" w:rsidRDefault="004A2F9B" w:rsidP="003A265C">
            <w:pPr>
              <w:rPr>
                <w:szCs w:val="24"/>
              </w:rPr>
            </w:pPr>
            <w:r w:rsidRPr="003A265C">
              <w:rPr>
                <w:szCs w:val="24"/>
              </w:rPr>
              <w:t>4.2.2</w:t>
            </w:r>
          </w:p>
        </w:tc>
        <w:tc>
          <w:tcPr>
            <w:tcW w:w="1454" w:type="dxa"/>
            <w:shd w:val="clear" w:color="auto" w:fill="auto"/>
            <w:vAlign w:val="center"/>
          </w:tcPr>
          <w:p w14:paraId="0E24AE2B" w14:textId="77777777" w:rsidR="004A2F9B" w:rsidRPr="003A265C" w:rsidRDefault="004A2F9B" w:rsidP="003A265C">
            <w:pPr>
              <w:rPr>
                <w:szCs w:val="24"/>
              </w:rPr>
            </w:pPr>
          </w:p>
        </w:tc>
        <w:tc>
          <w:tcPr>
            <w:tcW w:w="1570" w:type="dxa"/>
            <w:shd w:val="clear" w:color="auto" w:fill="auto"/>
            <w:vAlign w:val="center"/>
          </w:tcPr>
          <w:p w14:paraId="303A539B" w14:textId="77777777" w:rsidR="004A2F9B" w:rsidRPr="003A265C" w:rsidRDefault="004A2F9B" w:rsidP="003A265C">
            <w:pPr>
              <w:rPr>
                <w:szCs w:val="24"/>
              </w:rPr>
            </w:pPr>
          </w:p>
        </w:tc>
        <w:tc>
          <w:tcPr>
            <w:tcW w:w="1449" w:type="dxa"/>
            <w:shd w:val="clear" w:color="auto" w:fill="auto"/>
            <w:vAlign w:val="center"/>
          </w:tcPr>
          <w:p w14:paraId="48A62CB0" w14:textId="77777777" w:rsidR="004A2F9B" w:rsidRPr="003A265C" w:rsidRDefault="004A2F9B" w:rsidP="003A265C">
            <w:pPr>
              <w:rPr>
                <w:szCs w:val="24"/>
              </w:rPr>
            </w:pPr>
          </w:p>
        </w:tc>
        <w:tc>
          <w:tcPr>
            <w:tcW w:w="1209" w:type="dxa"/>
            <w:shd w:val="clear" w:color="auto" w:fill="auto"/>
            <w:vAlign w:val="center"/>
          </w:tcPr>
          <w:p w14:paraId="2A0D2B70" w14:textId="77777777" w:rsidR="004A2F9B" w:rsidRPr="003A265C" w:rsidRDefault="004A2F9B" w:rsidP="003A265C">
            <w:pPr>
              <w:rPr>
                <w:szCs w:val="24"/>
              </w:rPr>
            </w:pPr>
          </w:p>
        </w:tc>
        <w:tc>
          <w:tcPr>
            <w:tcW w:w="1691" w:type="dxa"/>
            <w:shd w:val="clear" w:color="auto" w:fill="auto"/>
            <w:vAlign w:val="center"/>
          </w:tcPr>
          <w:p w14:paraId="564836D0" w14:textId="77777777" w:rsidR="004A2F9B" w:rsidRPr="003A265C" w:rsidRDefault="004A2F9B" w:rsidP="003A265C">
            <w:pPr>
              <w:rPr>
                <w:szCs w:val="24"/>
              </w:rPr>
            </w:pPr>
          </w:p>
        </w:tc>
        <w:tc>
          <w:tcPr>
            <w:tcW w:w="1570" w:type="dxa"/>
            <w:shd w:val="clear" w:color="auto" w:fill="auto"/>
            <w:vAlign w:val="center"/>
          </w:tcPr>
          <w:p w14:paraId="2B6B9C36" w14:textId="77777777" w:rsidR="004A2F9B" w:rsidRPr="003A265C" w:rsidRDefault="004A2F9B" w:rsidP="003A265C">
            <w:pPr>
              <w:rPr>
                <w:szCs w:val="24"/>
              </w:rPr>
            </w:pPr>
          </w:p>
        </w:tc>
        <w:tc>
          <w:tcPr>
            <w:tcW w:w="1818" w:type="dxa"/>
            <w:shd w:val="clear" w:color="auto" w:fill="auto"/>
            <w:vAlign w:val="center"/>
          </w:tcPr>
          <w:p w14:paraId="5A548481" w14:textId="77777777" w:rsidR="004A2F9B" w:rsidRPr="003A265C" w:rsidRDefault="004A2F9B" w:rsidP="003A265C">
            <w:pPr>
              <w:rPr>
                <w:szCs w:val="24"/>
              </w:rPr>
            </w:pPr>
          </w:p>
        </w:tc>
      </w:tr>
      <w:tr w:rsidR="004A2F9B" w:rsidRPr="003A265C" w14:paraId="58B1ED9C" w14:textId="77777777" w:rsidTr="00892E91">
        <w:trPr>
          <w:trHeight w:val="330"/>
        </w:trPr>
        <w:tc>
          <w:tcPr>
            <w:tcW w:w="1129" w:type="dxa"/>
            <w:shd w:val="clear" w:color="auto" w:fill="auto"/>
          </w:tcPr>
          <w:p w14:paraId="0C36D126" w14:textId="77777777" w:rsidR="004A2F9B" w:rsidRPr="003A265C" w:rsidRDefault="004A2F9B" w:rsidP="003A265C">
            <w:pPr>
              <w:rPr>
                <w:szCs w:val="24"/>
              </w:rPr>
            </w:pPr>
            <w:r w:rsidRPr="003A265C">
              <w:rPr>
                <w:szCs w:val="24"/>
              </w:rPr>
              <w:t>4.2</w:t>
            </w:r>
          </w:p>
        </w:tc>
        <w:tc>
          <w:tcPr>
            <w:tcW w:w="2028" w:type="dxa"/>
            <w:shd w:val="clear" w:color="auto" w:fill="auto"/>
          </w:tcPr>
          <w:p w14:paraId="2E02635E" w14:textId="77777777" w:rsidR="004A2F9B" w:rsidRPr="003A265C" w:rsidRDefault="004A2F9B" w:rsidP="003A265C">
            <w:pPr>
              <w:rPr>
                <w:szCs w:val="24"/>
              </w:rPr>
            </w:pPr>
            <w:r w:rsidRPr="003A265C">
              <w:rPr>
                <w:szCs w:val="24"/>
              </w:rPr>
              <w:t>4.2.3</w:t>
            </w:r>
          </w:p>
        </w:tc>
        <w:tc>
          <w:tcPr>
            <w:tcW w:w="1454" w:type="dxa"/>
            <w:shd w:val="clear" w:color="auto" w:fill="auto"/>
            <w:vAlign w:val="center"/>
          </w:tcPr>
          <w:p w14:paraId="2CAAC858" w14:textId="77777777" w:rsidR="004A2F9B" w:rsidRPr="003A265C" w:rsidRDefault="004A2F9B" w:rsidP="003A265C">
            <w:pPr>
              <w:rPr>
                <w:szCs w:val="24"/>
              </w:rPr>
            </w:pPr>
          </w:p>
        </w:tc>
        <w:tc>
          <w:tcPr>
            <w:tcW w:w="1570" w:type="dxa"/>
            <w:shd w:val="clear" w:color="auto" w:fill="auto"/>
            <w:vAlign w:val="center"/>
          </w:tcPr>
          <w:p w14:paraId="2ED49E7A" w14:textId="77777777" w:rsidR="004A2F9B" w:rsidRPr="003A265C" w:rsidRDefault="004A2F9B" w:rsidP="003A265C">
            <w:pPr>
              <w:rPr>
                <w:szCs w:val="24"/>
              </w:rPr>
            </w:pPr>
          </w:p>
        </w:tc>
        <w:tc>
          <w:tcPr>
            <w:tcW w:w="1449" w:type="dxa"/>
            <w:shd w:val="clear" w:color="auto" w:fill="auto"/>
            <w:vAlign w:val="center"/>
          </w:tcPr>
          <w:p w14:paraId="2DD0853D" w14:textId="77777777" w:rsidR="004A2F9B" w:rsidRPr="003A265C" w:rsidRDefault="004A2F9B" w:rsidP="003A265C">
            <w:pPr>
              <w:rPr>
                <w:szCs w:val="24"/>
              </w:rPr>
            </w:pPr>
          </w:p>
        </w:tc>
        <w:tc>
          <w:tcPr>
            <w:tcW w:w="1209" w:type="dxa"/>
            <w:shd w:val="clear" w:color="auto" w:fill="auto"/>
            <w:vAlign w:val="center"/>
          </w:tcPr>
          <w:p w14:paraId="3394439C" w14:textId="77777777" w:rsidR="004A2F9B" w:rsidRPr="003A265C" w:rsidRDefault="004A2F9B" w:rsidP="003A265C">
            <w:pPr>
              <w:rPr>
                <w:szCs w:val="24"/>
              </w:rPr>
            </w:pPr>
          </w:p>
        </w:tc>
        <w:tc>
          <w:tcPr>
            <w:tcW w:w="1691" w:type="dxa"/>
            <w:shd w:val="clear" w:color="auto" w:fill="auto"/>
            <w:vAlign w:val="center"/>
          </w:tcPr>
          <w:p w14:paraId="59F29854" w14:textId="77777777" w:rsidR="004A2F9B" w:rsidRPr="003A265C" w:rsidRDefault="004A2F9B" w:rsidP="003A265C">
            <w:pPr>
              <w:rPr>
                <w:szCs w:val="24"/>
              </w:rPr>
            </w:pPr>
          </w:p>
        </w:tc>
        <w:tc>
          <w:tcPr>
            <w:tcW w:w="1570" w:type="dxa"/>
            <w:shd w:val="clear" w:color="auto" w:fill="auto"/>
            <w:vAlign w:val="center"/>
          </w:tcPr>
          <w:p w14:paraId="4ACAB47E" w14:textId="77777777" w:rsidR="004A2F9B" w:rsidRPr="003A265C" w:rsidRDefault="004A2F9B" w:rsidP="003A265C">
            <w:pPr>
              <w:rPr>
                <w:szCs w:val="24"/>
              </w:rPr>
            </w:pPr>
          </w:p>
        </w:tc>
        <w:tc>
          <w:tcPr>
            <w:tcW w:w="1818" w:type="dxa"/>
            <w:shd w:val="clear" w:color="auto" w:fill="auto"/>
            <w:vAlign w:val="center"/>
          </w:tcPr>
          <w:p w14:paraId="5D7B27C7" w14:textId="77777777" w:rsidR="004A2F9B" w:rsidRPr="003A265C" w:rsidRDefault="004A2F9B" w:rsidP="003A265C">
            <w:pPr>
              <w:rPr>
                <w:szCs w:val="24"/>
              </w:rPr>
            </w:pPr>
          </w:p>
        </w:tc>
      </w:tr>
      <w:tr w:rsidR="004A2F9B" w:rsidRPr="003A265C" w14:paraId="6E0B5468" w14:textId="77777777" w:rsidTr="00892E91">
        <w:trPr>
          <w:trHeight w:val="330"/>
        </w:trPr>
        <w:tc>
          <w:tcPr>
            <w:tcW w:w="1129" w:type="dxa"/>
            <w:shd w:val="clear" w:color="auto" w:fill="auto"/>
          </w:tcPr>
          <w:p w14:paraId="3CF55E3A" w14:textId="77777777" w:rsidR="004A2F9B" w:rsidRPr="003A265C" w:rsidRDefault="004A2F9B" w:rsidP="003A265C">
            <w:pPr>
              <w:rPr>
                <w:szCs w:val="24"/>
              </w:rPr>
            </w:pPr>
            <w:r w:rsidRPr="003A265C">
              <w:rPr>
                <w:szCs w:val="24"/>
              </w:rPr>
              <w:t>4.2</w:t>
            </w:r>
          </w:p>
        </w:tc>
        <w:tc>
          <w:tcPr>
            <w:tcW w:w="2028" w:type="dxa"/>
            <w:shd w:val="clear" w:color="auto" w:fill="auto"/>
          </w:tcPr>
          <w:p w14:paraId="2C2CA7C5" w14:textId="77777777" w:rsidR="004A2F9B" w:rsidRPr="003A265C" w:rsidRDefault="004A2F9B" w:rsidP="003A265C">
            <w:pPr>
              <w:rPr>
                <w:szCs w:val="24"/>
              </w:rPr>
            </w:pPr>
            <w:r w:rsidRPr="003A265C">
              <w:rPr>
                <w:szCs w:val="24"/>
              </w:rPr>
              <w:t>4.2.4</w:t>
            </w:r>
          </w:p>
        </w:tc>
        <w:tc>
          <w:tcPr>
            <w:tcW w:w="1454" w:type="dxa"/>
            <w:shd w:val="clear" w:color="auto" w:fill="auto"/>
            <w:vAlign w:val="center"/>
          </w:tcPr>
          <w:p w14:paraId="482CFC18" w14:textId="77777777" w:rsidR="004A2F9B" w:rsidRPr="003A265C" w:rsidRDefault="004A2F9B" w:rsidP="003A265C">
            <w:pPr>
              <w:rPr>
                <w:szCs w:val="24"/>
              </w:rPr>
            </w:pPr>
          </w:p>
        </w:tc>
        <w:tc>
          <w:tcPr>
            <w:tcW w:w="1570" w:type="dxa"/>
            <w:shd w:val="clear" w:color="auto" w:fill="auto"/>
            <w:vAlign w:val="center"/>
          </w:tcPr>
          <w:p w14:paraId="00D00229" w14:textId="77777777" w:rsidR="004A2F9B" w:rsidRPr="003A265C" w:rsidRDefault="004A2F9B" w:rsidP="003A265C">
            <w:pPr>
              <w:rPr>
                <w:szCs w:val="24"/>
              </w:rPr>
            </w:pPr>
          </w:p>
        </w:tc>
        <w:tc>
          <w:tcPr>
            <w:tcW w:w="1449" w:type="dxa"/>
            <w:shd w:val="clear" w:color="auto" w:fill="auto"/>
            <w:vAlign w:val="center"/>
          </w:tcPr>
          <w:p w14:paraId="46EF7F6A" w14:textId="77777777" w:rsidR="004A2F9B" w:rsidRPr="003A265C" w:rsidRDefault="004A2F9B" w:rsidP="003A265C">
            <w:pPr>
              <w:rPr>
                <w:szCs w:val="24"/>
              </w:rPr>
            </w:pPr>
          </w:p>
        </w:tc>
        <w:tc>
          <w:tcPr>
            <w:tcW w:w="1209" w:type="dxa"/>
            <w:shd w:val="clear" w:color="auto" w:fill="auto"/>
            <w:vAlign w:val="center"/>
          </w:tcPr>
          <w:p w14:paraId="6CF7D8E7" w14:textId="77777777" w:rsidR="004A2F9B" w:rsidRPr="003A265C" w:rsidRDefault="004A2F9B" w:rsidP="003A265C">
            <w:pPr>
              <w:rPr>
                <w:szCs w:val="24"/>
              </w:rPr>
            </w:pPr>
          </w:p>
        </w:tc>
        <w:tc>
          <w:tcPr>
            <w:tcW w:w="1691" w:type="dxa"/>
            <w:shd w:val="clear" w:color="auto" w:fill="auto"/>
            <w:vAlign w:val="center"/>
          </w:tcPr>
          <w:p w14:paraId="7B490196" w14:textId="77777777" w:rsidR="004A2F9B" w:rsidRPr="003A265C" w:rsidRDefault="004A2F9B" w:rsidP="003A265C">
            <w:pPr>
              <w:rPr>
                <w:szCs w:val="24"/>
              </w:rPr>
            </w:pPr>
          </w:p>
        </w:tc>
        <w:tc>
          <w:tcPr>
            <w:tcW w:w="1570" w:type="dxa"/>
            <w:shd w:val="clear" w:color="auto" w:fill="auto"/>
            <w:vAlign w:val="center"/>
          </w:tcPr>
          <w:p w14:paraId="3ACED872" w14:textId="77777777" w:rsidR="004A2F9B" w:rsidRPr="003A265C" w:rsidRDefault="004A2F9B" w:rsidP="003A265C">
            <w:pPr>
              <w:rPr>
                <w:szCs w:val="24"/>
              </w:rPr>
            </w:pPr>
          </w:p>
        </w:tc>
        <w:tc>
          <w:tcPr>
            <w:tcW w:w="1818" w:type="dxa"/>
            <w:shd w:val="clear" w:color="auto" w:fill="auto"/>
            <w:vAlign w:val="center"/>
          </w:tcPr>
          <w:p w14:paraId="2C52581E" w14:textId="77777777" w:rsidR="004A2F9B" w:rsidRPr="003A265C" w:rsidRDefault="004A2F9B" w:rsidP="003A265C">
            <w:pPr>
              <w:rPr>
                <w:szCs w:val="24"/>
              </w:rPr>
            </w:pPr>
          </w:p>
        </w:tc>
      </w:tr>
      <w:tr w:rsidR="004A2F9B" w:rsidRPr="003A265C" w14:paraId="405219A4" w14:textId="77777777" w:rsidTr="00892E91">
        <w:trPr>
          <w:trHeight w:val="330"/>
        </w:trPr>
        <w:tc>
          <w:tcPr>
            <w:tcW w:w="3157" w:type="dxa"/>
            <w:gridSpan w:val="2"/>
            <w:shd w:val="clear" w:color="auto" w:fill="auto"/>
            <w:vAlign w:val="center"/>
            <w:hideMark/>
          </w:tcPr>
          <w:p w14:paraId="43B20DFF" w14:textId="77777777" w:rsidR="004A2F9B" w:rsidRPr="003A265C" w:rsidRDefault="004A2F9B" w:rsidP="003A265C">
            <w:pPr>
              <w:rPr>
                <w:szCs w:val="24"/>
              </w:rPr>
            </w:pPr>
            <w:r w:rsidRPr="003A265C">
              <w:rPr>
                <w:szCs w:val="24"/>
              </w:rPr>
              <w:t>Total obiectiv specific 3.3</w:t>
            </w:r>
          </w:p>
        </w:tc>
        <w:tc>
          <w:tcPr>
            <w:tcW w:w="1454" w:type="dxa"/>
            <w:shd w:val="clear" w:color="auto" w:fill="auto"/>
            <w:vAlign w:val="center"/>
            <w:hideMark/>
          </w:tcPr>
          <w:p w14:paraId="20CFBEFD" w14:textId="77777777" w:rsidR="004A2F9B" w:rsidRPr="003A265C" w:rsidRDefault="004A2F9B" w:rsidP="003A265C">
            <w:pPr>
              <w:rPr>
                <w:szCs w:val="24"/>
              </w:rPr>
            </w:pPr>
            <w:r w:rsidRPr="003A265C">
              <w:rPr>
                <w:szCs w:val="24"/>
              </w:rPr>
              <w:t> </w:t>
            </w:r>
          </w:p>
        </w:tc>
        <w:tc>
          <w:tcPr>
            <w:tcW w:w="1570" w:type="dxa"/>
            <w:shd w:val="clear" w:color="auto" w:fill="auto"/>
            <w:vAlign w:val="center"/>
            <w:hideMark/>
          </w:tcPr>
          <w:p w14:paraId="5CDEB119" w14:textId="77777777" w:rsidR="004A2F9B" w:rsidRPr="003A265C" w:rsidRDefault="004A2F9B" w:rsidP="003A265C">
            <w:pPr>
              <w:rPr>
                <w:szCs w:val="24"/>
              </w:rPr>
            </w:pPr>
            <w:r w:rsidRPr="003A265C">
              <w:rPr>
                <w:szCs w:val="24"/>
              </w:rPr>
              <w:t>n/a</w:t>
            </w:r>
          </w:p>
        </w:tc>
        <w:tc>
          <w:tcPr>
            <w:tcW w:w="1449" w:type="dxa"/>
            <w:shd w:val="clear" w:color="auto" w:fill="auto"/>
            <w:vAlign w:val="center"/>
            <w:hideMark/>
          </w:tcPr>
          <w:p w14:paraId="663CE6F8" w14:textId="77777777" w:rsidR="004A2F9B" w:rsidRPr="003A265C" w:rsidRDefault="004A2F9B" w:rsidP="003A265C">
            <w:pPr>
              <w:rPr>
                <w:szCs w:val="24"/>
              </w:rPr>
            </w:pPr>
            <w:r w:rsidRPr="003A265C">
              <w:rPr>
                <w:szCs w:val="24"/>
              </w:rPr>
              <w:t> </w:t>
            </w:r>
          </w:p>
        </w:tc>
        <w:tc>
          <w:tcPr>
            <w:tcW w:w="6288" w:type="dxa"/>
            <w:gridSpan w:val="4"/>
            <w:shd w:val="clear" w:color="auto" w:fill="auto"/>
            <w:vAlign w:val="center"/>
            <w:hideMark/>
          </w:tcPr>
          <w:p w14:paraId="49759E98" w14:textId="77777777" w:rsidR="004A2F9B" w:rsidRPr="003A265C" w:rsidRDefault="004A2F9B" w:rsidP="003A265C">
            <w:pPr>
              <w:rPr>
                <w:szCs w:val="24"/>
              </w:rPr>
            </w:pPr>
            <w:r w:rsidRPr="003A265C">
              <w:rPr>
                <w:szCs w:val="24"/>
              </w:rPr>
              <w:t>n/a</w:t>
            </w:r>
          </w:p>
        </w:tc>
      </w:tr>
      <w:tr w:rsidR="004A2F9B" w:rsidRPr="003A265C" w14:paraId="6495C92D" w14:textId="77777777" w:rsidTr="00892E91">
        <w:trPr>
          <w:trHeight w:val="315"/>
        </w:trPr>
        <w:tc>
          <w:tcPr>
            <w:tcW w:w="1129" w:type="dxa"/>
            <w:shd w:val="clear" w:color="auto" w:fill="auto"/>
            <w:vAlign w:val="center"/>
            <w:hideMark/>
          </w:tcPr>
          <w:p w14:paraId="28AE7C0D" w14:textId="77777777" w:rsidR="004A2F9B" w:rsidRPr="003A265C" w:rsidRDefault="004A2F9B" w:rsidP="003A265C">
            <w:pPr>
              <w:rPr>
                <w:szCs w:val="24"/>
              </w:rPr>
            </w:pPr>
            <w:r w:rsidRPr="003A265C">
              <w:rPr>
                <w:szCs w:val="24"/>
              </w:rPr>
              <w:t>4.3</w:t>
            </w:r>
          </w:p>
        </w:tc>
        <w:tc>
          <w:tcPr>
            <w:tcW w:w="12789" w:type="dxa"/>
            <w:gridSpan w:val="8"/>
            <w:shd w:val="clear" w:color="auto" w:fill="auto"/>
            <w:vAlign w:val="center"/>
            <w:hideMark/>
          </w:tcPr>
          <w:p w14:paraId="48D9BF89" w14:textId="77777777" w:rsidR="004A2F9B" w:rsidRPr="003A265C" w:rsidRDefault="004A2F9B" w:rsidP="003A265C">
            <w:pPr>
              <w:rPr>
                <w:szCs w:val="24"/>
              </w:rPr>
            </w:pPr>
            <w:r w:rsidRPr="003A265C">
              <w:rPr>
                <w:szCs w:val="24"/>
              </w:rPr>
              <w:t>OS4.3</w:t>
            </w:r>
            <w:r w:rsidRPr="003A265C">
              <w:rPr>
                <w:szCs w:val="24"/>
              </w:rPr>
              <w:tab/>
              <w:t xml:space="preserve">Asigurarea logisticii necesare pentru administrarea eficientă </w:t>
            </w:r>
            <w:proofErr w:type="gramStart"/>
            <w:r w:rsidRPr="003A265C">
              <w:rPr>
                <w:szCs w:val="24"/>
              </w:rPr>
              <w:t>a</w:t>
            </w:r>
            <w:proofErr w:type="gramEnd"/>
            <w:r w:rsidRPr="003A265C">
              <w:rPr>
                <w:szCs w:val="24"/>
              </w:rPr>
              <w:t xml:space="preserve"> ariei naturale protejate.</w:t>
            </w:r>
          </w:p>
        </w:tc>
      </w:tr>
      <w:tr w:rsidR="004A2F9B" w:rsidRPr="003A265C" w14:paraId="546F225D" w14:textId="77777777" w:rsidTr="00892E91">
        <w:trPr>
          <w:trHeight w:val="330"/>
        </w:trPr>
        <w:tc>
          <w:tcPr>
            <w:tcW w:w="1129" w:type="dxa"/>
            <w:shd w:val="clear" w:color="auto" w:fill="auto"/>
          </w:tcPr>
          <w:p w14:paraId="6153BE74" w14:textId="77777777" w:rsidR="004A2F9B" w:rsidRPr="003A265C" w:rsidRDefault="004A2F9B" w:rsidP="003A265C">
            <w:pPr>
              <w:rPr>
                <w:szCs w:val="24"/>
              </w:rPr>
            </w:pPr>
            <w:r w:rsidRPr="003A265C">
              <w:rPr>
                <w:szCs w:val="24"/>
              </w:rPr>
              <w:t>4.3</w:t>
            </w:r>
          </w:p>
        </w:tc>
        <w:tc>
          <w:tcPr>
            <w:tcW w:w="2028" w:type="dxa"/>
            <w:shd w:val="clear" w:color="auto" w:fill="auto"/>
          </w:tcPr>
          <w:p w14:paraId="64BE52B0" w14:textId="77777777" w:rsidR="004A2F9B" w:rsidRPr="003A265C" w:rsidRDefault="004A2F9B" w:rsidP="003A265C">
            <w:pPr>
              <w:rPr>
                <w:szCs w:val="24"/>
              </w:rPr>
            </w:pPr>
            <w:r w:rsidRPr="003A265C">
              <w:rPr>
                <w:szCs w:val="24"/>
              </w:rPr>
              <w:t>4.3.1</w:t>
            </w:r>
          </w:p>
        </w:tc>
        <w:tc>
          <w:tcPr>
            <w:tcW w:w="1454" w:type="dxa"/>
            <w:shd w:val="clear" w:color="auto" w:fill="auto"/>
            <w:vAlign w:val="center"/>
          </w:tcPr>
          <w:p w14:paraId="74770F03" w14:textId="77777777" w:rsidR="004A2F9B" w:rsidRPr="003A265C" w:rsidRDefault="004A2F9B" w:rsidP="003A265C">
            <w:pPr>
              <w:rPr>
                <w:szCs w:val="24"/>
              </w:rPr>
            </w:pPr>
          </w:p>
        </w:tc>
        <w:tc>
          <w:tcPr>
            <w:tcW w:w="1570" w:type="dxa"/>
            <w:shd w:val="clear" w:color="auto" w:fill="auto"/>
            <w:vAlign w:val="center"/>
          </w:tcPr>
          <w:p w14:paraId="1687E792" w14:textId="77777777" w:rsidR="004A2F9B" w:rsidRPr="003A265C" w:rsidRDefault="004A2F9B" w:rsidP="003A265C">
            <w:pPr>
              <w:rPr>
                <w:szCs w:val="24"/>
              </w:rPr>
            </w:pPr>
          </w:p>
        </w:tc>
        <w:tc>
          <w:tcPr>
            <w:tcW w:w="1449" w:type="dxa"/>
            <w:shd w:val="clear" w:color="auto" w:fill="auto"/>
            <w:vAlign w:val="center"/>
          </w:tcPr>
          <w:p w14:paraId="76CB7AB7" w14:textId="77777777" w:rsidR="004A2F9B" w:rsidRPr="003A265C" w:rsidRDefault="004A2F9B" w:rsidP="003A265C">
            <w:pPr>
              <w:rPr>
                <w:szCs w:val="24"/>
              </w:rPr>
            </w:pPr>
          </w:p>
        </w:tc>
        <w:tc>
          <w:tcPr>
            <w:tcW w:w="1209" w:type="dxa"/>
            <w:shd w:val="clear" w:color="auto" w:fill="auto"/>
            <w:vAlign w:val="center"/>
          </w:tcPr>
          <w:p w14:paraId="772FC4E6" w14:textId="77777777" w:rsidR="004A2F9B" w:rsidRPr="003A265C" w:rsidRDefault="004A2F9B" w:rsidP="003A265C">
            <w:pPr>
              <w:rPr>
                <w:szCs w:val="24"/>
              </w:rPr>
            </w:pPr>
          </w:p>
        </w:tc>
        <w:tc>
          <w:tcPr>
            <w:tcW w:w="1691" w:type="dxa"/>
            <w:shd w:val="clear" w:color="auto" w:fill="auto"/>
            <w:vAlign w:val="center"/>
          </w:tcPr>
          <w:p w14:paraId="7EA1A6A9" w14:textId="77777777" w:rsidR="004A2F9B" w:rsidRPr="003A265C" w:rsidRDefault="004A2F9B" w:rsidP="003A265C">
            <w:pPr>
              <w:rPr>
                <w:szCs w:val="24"/>
              </w:rPr>
            </w:pPr>
          </w:p>
        </w:tc>
        <w:tc>
          <w:tcPr>
            <w:tcW w:w="1570" w:type="dxa"/>
            <w:shd w:val="clear" w:color="auto" w:fill="auto"/>
            <w:vAlign w:val="center"/>
          </w:tcPr>
          <w:p w14:paraId="1A838C05" w14:textId="77777777" w:rsidR="004A2F9B" w:rsidRPr="003A265C" w:rsidRDefault="004A2F9B" w:rsidP="003A265C">
            <w:pPr>
              <w:rPr>
                <w:szCs w:val="24"/>
              </w:rPr>
            </w:pPr>
          </w:p>
        </w:tc>
        <w:tc>
          <w:tcPr>
            <w:tcW w:w="1818" w:type="dxa"/>
            <w:shd w:val="clear" w:color="auto" w:fill="auto"/>
            <w:vAlign w:val="center"/>
          </w:tcPr>
          <w:p w14:paraId="439F6193" w14:textId="77777777" w:rsidR="004A2F9B" w:rsidRPr="003A265C" w:rsidRDefault="004A2F9B" w:rsidP="003A265C">
            <w:pPr>
              <w:rPr>
                <w:szCs w:val="24"/>
              </w:rPr>
            </w:pPr>
          </w:p>
        </w:tc>
      </w:tr>
      <w:tr w:rsidR="004A2F9B" w:rsidRPr="003A265C" w14:paraId="2AC3AB9B" w14:textId="77777777" w:rsidTr="00892E91">
        <w:trPr>
          <w:trHeight w:val="330"/>
        </w:trPr>
        <w:tc>
          <w:tcPr>
            <w:tcW w:w="1129" w:type="dxa"/>
            <w:shd w:val="clear" w:color="auto" w:fill="auto"/>
          </w:tcPr>
          <w:p w14:paraId="46861B15" w14:textId="77777777" w:rsidR="004A2F9B" w:rsidRPr="003A265C" w:rsidRDefault="004A2F9B" w:rsidP="003A265C">
            <w:pPr>
              <w:rPr>
                <w:szCs w:val="24"/>
              </w:rPr>
            </w:pPr>
            <w:r w:rsidRPr="003A265C">
              <w:rPr>
                <w:szCs w:val="24"/>
              </w:rPr>
              <w:t>4.3</w:t>
            </w:r>
          </w:p>
        </w:tc>
        <w:tc>
          <w:tcPr>
            <w:tcW w:w="2028" w:type="dxa"/>
            <w:shd w:val="clear" w:color="auto" w:fill="auto"/>
          </w:tcPr>
          <w:p w14:paraId="21C9D18B" w14:textId="77777777" w:rsidR="004A2F9B" w:rsidRPr="003A265C" w:rsidRDefault="004A2F9B" w:rsidP="003A265C">
            <w:pPr>
              <w:rPr>
                <w:szCs w:val="24"/>
              </w:rPr>
            </w:pPr>
            <w:r w:rsidRPr="003A265C">
              <w:rPr>
                <w:szCs w:val="24"/>
              </w:rPr>
              <w:t>4.3.2</w:t>
            </w:r>
          </w:p>
        </w:tc>
        <w:tc>
          <w:tcPr>
            <w:tcW w:w="1454" w:type="dxa"/>
            <w:shd w:val="clear" w:color="auto" w:fill="auto"/>
            <w:vAlign w:val="center"/>
          </w:tcPr>
          <w:p w14:paraId="56787DF6" w14:textId="77777777" w:rsidR="004A2F9B" w:rsidRPr="003A265C" w:rsidRDefault="004A2F9B" w:rsidP="003A265C">
            <w:pPr>
              <w:rPr>
                <w:szCs w:val="24"/>
              </w:rPr>
            </w:pPr>
          </w:p>
        </w:tc>
        <w:tc>
          <w:tcPr>
            <w:tcW w:w="1570" w:type="dxa"/>
            <w:shd w:val="clear" w:color="auto" w:fill="auto"/>
            <w:vAlign w:val="center"/>
          </w:tcPr>
          <w:p w14:paraId="6785369C" w14:textId="77777777" w:rsidR="004A2F9B" w:rsidRPr="003A265C" w:rsidRDefault="004A2F9B" w:rsidP="003A265C">
            <w:pPr>
              <w:rPr>
                <w:szCs w:val="24"/>
              </w:rPr>
            </w:pPr>
          </w:p>
        </w:tc>
        <w:tc>
          <w:tcPr>
            <w:tcW w:w="1449" w:type="dxa"/>
            <w:shd w:val="clear" w:color="auto" w:fill="auto"/>
            <w:vAlign w:val="center"/>
          </w:tcPr>
          <w:p w14:paraId="7C8CDC41" w14:textId="77777777" w:rsidR="004A2F9B" w:rsidRPr="003A265C" w:rsidRDefault="004A2F9B" w:rsidP="003A265C">
            <w:pPr>
              <w:rPr>
                <w:szCs w:val="24"/>
              </w:rPr>
            </w:pPr>
          </w:p>
        </w:tc>
        <w:tc>
          <w:tcPr>
            <w:tcW w:w="1209" w:type="dxa"/>
            <w:shd w:val="clear" w:color="auto" w:fill="auto"/>
            <w:vAlign w:val="center"/>
          </w:tcPr>
          <w:p w14:paraId="42EAA4CC" w14:textId="77777777" w:rsidR="004A2F9B" w:rsidRPr="003A265C" w:rsidRDefault="004A2F9B" w:rsidP="003A265C">
            <w:pPr>
              <w:rPr>
                <w:szCs w:val="24"/>
              </w:rPr>
            </w:pPr>
          </w:p>
        </w:tc>
        <w:tc>
          <w:tcPr>
            <w:tcW w:w="1691" w:type="dxa"/>
            <w:shd w:val="clear" w:color="auto" w:fill="auto"/>
            <w:vAlign w:val="center"/>
          </w:tcPr>
          <w:p w14:paraId="3EC0F143" w14:textId="77777777" w:rsidR="004A2F9B" w:rsidRPr="003A265C" w:rsidRDefault="004A2F9B" w:rsidP="003A265C">
            <w:pPr>
              <w:rPr>
                <w:szCs w:val="24"/>
              </w:rPr>
            </w:pPr>
          </w:p>
        </w:tc>
        <w:tc>
          <w:tcPr>
            <w:tcW w:w="1570" w:type="dxa"/>
            <w:shd w:val="clear" w:color="auto" w:fill="auto"/>
            <w:vAlign w:val="center"/>
          </w:tcPr>
          <w:p w14:paraId="0AF4784D" w14:textId="77777777" w:rsidR="004A2F9B" w:rsidRPr="003A265C" w:rsidRDefault="004A2F9B" w:rsidP="003A265C">
            <w:pPr>
              <w:rPr>
                <w:szCs w:val="24"/>
              </w:rPr>
            </w:pPr>
          </w:p>
        </w:tc>
        <w:tc>
          <w:tcPr>
            <w:tcW w:w="1818" w:type="dxa"/>
            <w:shd w:val="clear" w:color="auto" w:fill="auto"/>
            <w:vAlign w:val="center"/>
          </w:tcPr>
          <w:p w14:paraId="5FB7D718" w14:textId="77777777" w:rsidR="004A2F9B" w:rsidRPr="003A265C" w:rsidRDefault="004A2F9B" w:rsidP="003A265C">
            <w:pPr>
              <w:rPr>
                <w:szCs w:val="24"/>
              </w:rPr>
            </w:pPr>
          </w:p>
        </w:tc>
      </w:tr>
      <w:tr w:rsidR="004A2F9B" w:rsidRPr="003A265C" w14:paraId="750552FB" w14:textId="77777777" w:rsidTr="00892E91">
        <w:trPr>
          <w:trHeight w:val="330"/>
        </w:trPr>
        <w:tc>
          <w:tcPr>
            <w:tcW w:w="3157" w:type="dxa"/>
            <w:gridSpan w:val="2"/>
            <w:shd w:val="clear" w:color="auto" w:fill="auto"/>
            <w:vAlign w:val="center"/>
            <w:hideMark/>
          </w:tcPr>
          <w:p w14:paraId="2F9B24C3" w14:textId="77777777" w:rsidR="004A2F9B" w:rsidRPr="003A265C" w:rsidRDefault="004A2F9B" w:rsidP="003A265C">
            <w:pPr>
              <w:rPr>
                <w:szCs w:val="24"/>
              </w:rPr>
            </w:pPr>
            <w:r w:rsidRPr="003A265C">
              <w:rPr>
                <w:szCs w:val="24"/>
              </w:rPr>
              <w:t>Total obiectiv specific 4.3</w:t>
            </w:r>
          </w:p>
        </w:tc>
        <w:tc>
          <w:tcPr>
            <w:tcW w:w="1454" w:type="dxa"/>
            <w:shd w:val="clear" w:color="auto" w:fill="auto"/>
            <w:vAlign w:val="center"/>
            <w:hideMark/>
          </w:tcPr>
          <w:p w14:paraId="6DDE234E" w14:textId="77777777" w:rsidR="004A2F9B" w:rsidRPr="003A265C" w:rsidRDefault="004A2F9B" w:rsidP="003A265C">
            <w:pPr>
              <w:rPr>
                <w:szCs w:val="24"/>
              </w:rPr>
            </w:pPr>
            <w:r w:rsidRPr="003A265C">
              <w:rPr>
                <w:szCs w:val="24"/>
              </w:rPr>
              <w:t> </w:t>
            </w:r>
          </w:p>
        </w:tc>
        <w:tc>
          <w:tcPr>
            <w:tcW w:w="1570" w:type="dxa"/>
            <w:shd w:val="clear" w:color="auto" w:fill="auto"/>
            <w:vAlign w:val="center"/>
            <w:hideMark/>
          </w:tcPr>
          <w:p w14:paraId="7DFD58B3" w14:textId="77777777" w:rsidR="004A2F9B" w:rsidRPr="003A265C" w:rsidRDefault="004A2F9B" w:rsidP="003A265C">
            <w:pPr>
              <w:rPr>
                <w:szCs w:val="24"/>
              </w:rPr>
            </w:pPr>
            <w:r w:rsidRPr="003A265C">
              <w:rPr>
                <w:szCs w:val="24"/>
              </w:rPr>
              <w:t>n/a</w:t>
            </w:r>
          </w:p>
        </w:tc>
        <w:tc>
          <w:tcPr>
            <w:tcW w:w="1449" w:type="dxa"/>
            <w:shd w:val="clear" w:color="auto" w:fill="auto"/>
            <w:vAlign w:val="center"/>
            <w:hideMark/>
          </w:tcPr>
          <w:p w14:paraId="7B40C47C" w14:textId="77777777" w:rsidR="004A2F9B" w:rsidRPr="003A265C" w:rsidRDefault="004A2F9B" w:rsidP="003A265C">
            <w:pPr>
              <w:rPr>
                <w:szCs w:val="24"/>
              </w:rPr>
            </w:pPr>
            <w:r w:rsidRPr="003A265C">
              <w:rPr>
                <w:szCs w:val="24"/>
              </w:rPr>
              <w:t> </w:t>
            </w:r>
          </w:p>
        </w:tc>
        <w:tc>
          <w:tcPr>
            <w:tcW w:w="6288" w:type="dxa"/>
            <w:gridSpan w:val="4"/>
            <w:shd w:val="clear" w:color="auto" w:fill="auto"/>
            <w:vAlign w:val="center"/>
            <w:hideMark/>
          </w:tcPr>
          <w:p w14:paraId="7EBEB3D1" w14:textId="77777777" w:rsidR="004A2F9B" w:rsidRPr="003A265C" w:rsidRDefault="004A2F9B" w:rsidP="003A265C">
            <w:pPr>
              <w:rPr>
                <w:szCs w:val="24"/>
              </w:rPr>
            </w:pPr>
            <w:r w:rsidRPr="003A265C">
              <w:rPr>
                <w:szCs w:val="24"/>
              </w:rPr>
              <w:t>n/a</w:t>
            </w:r>
          </w:p>
        </w:tc>
      </w:tr>
      <w:tr w:rsidR="004A2F9B" w:rsidRPr="003A265C" w14:paraId="2EF45A61" w14:textId="77777777" w:rsidTr="00892E91">
        <w:trPr>
          <w:trHeight w:val="315"/>
        </w:trPr>
        <w:tc>
          <w:tcPr>
            <w:tcW w:w="1129" w:type="dxa"/>
            <w:shd w:val="clear" w:color="auto" w:fill="auto"/>
            <w:vAlign w:val="center"/>
            <w:hideMark/>
          </w:tcPr>
          <w:p w14:paraId="684D6356" w14:textId="77777777" w:rsidR="004A2F9B" w:rsidRPr="003A265C" w:rsidRDefault="004A2F9B" w:rsidP="003A265C">
            <w:pPr>
              <w:rPr>
                <w:szCs w:val="24"/>
              </w:rPr>
            </w:pPr>
            <w:r w:rsidRPr="003A265C">
              <w:rPr>
                <w:szCs w:val="24"/>
              </w:rPr>
              <w:t>4.4</w:t>
            </w:r>
          </w:p>
        </w:tc>
        <w:tc>
          <w:tcPr>
            <w:tcW w:w="12789" w:type="dxa"/>
            <w:gridSpan w:val="8"/>
            <w:shd w:val="clear" w:color="auto" w:fill="auto"/>
            <w:vAlign w:val="center"/>
            <w:hideMark/>
          </w:tcPr>
          <w:p w14:paraId="7BE8D9B1" w14:textId="77777777" w:rsidR="004A2F9B" w:rsidRPr="003A265C" w:rsidRDefault="004A2F9B" w:rsidP="003A265C">
            <w:pPr>
              <w:rPr>
                <w:szCs w:val="24"/>
              </w:rPr>
            </w:pPr>
            <w:r w:rsidRPr="003A265C">
              <w:rPr>
                <w:szCs w:val="24"/>
              </w:rPr>
              <w:t>OS 4.4</w:t>
            </w:r>
            <w:r w:rsidRPr="003A265C">
              <w:rPr>
                <w:szCs w:val="24"/>
              </w:rPr>
              <w:tab/>
              <w:t>Realizarea de parteneriate cu autorități cu rol de control</w:t>
            </w:r>
          </w:p>
        </w:tc>
      </w:tr>
      <w:tr w:rsidR="004A2F9B" w:rsidRPr="003A265C" w14:paraId="2AE86B90" w14:textId="77777777" w:rsidTr="00892E91">
        <w:trPr>
          <w:trHeight w:val="330"/>
        </w:trPr>
        <w:tc>
          <w:tcPr>
            <w:tcW w:w="1129" w:type="dxa"/>
            <w:shd w:val="clear" w:color="auto" w:fill="auto"/>
          </w:tcPr>
          <w:p w14:paraId="6F3C1779" w14:textId="77777777" w:rsidR="004A2F9B" w:rsidRPr="003A265C" w:rsidRDefault="004A2F9B" w:rsidP="003A265C">
            <w:pPr>
              <w:rPr>
                <w:szCs w:val="24"/>
              </w:rPr>
            </w:pPr>
            <w:r w:rsidRPr="003A265C">
              <w:rPr>
                <w:szCs w:val="24"/>
              </w:rPr>
              <w:t>4.4</w:t>
            </w:r>
          </w:p>
        </w:tc>
        <w:tc>
          <w:tcPr>
            <w:tcW w:w="2028" w:type="dxa"/>
            <w:shd w:val="clear" w:color="auto" w:fill="auto"/>
          </w:tcPr>
          <w:p w14:paraId="6F5D6DCC" w14:textId="77777777" w:rsidR="004A2F9B" w:rsidRPr="003A265C" w:rsidRDefault="004A2F9B" w:rsidP="003A265C">
            <w:pPr>
              <w:rPr>
                <w:szCs w:val="24"/>
              </w:rPr>
            </w:pPr>
            <w:r w:rsidRPr="003A265C">
              <w:rPr>
                <w:szCs w:val="24"/>
              </w:rPr>
              <w:t>4.4.1</w:t>
            </w:r>
          </w:p>
        </w:tc>
        <w:tc>
          <w:tcPr>
            <w:tcW w:w="1454" w:type="dxa"/>
            <w:shd w:val="clear" w:color="auto" w:fill="auto"/>
            <w:vAlign w:val="center"/>
          </w:tcPr>
          <w:p w14:paraId="6E4A1A3A" w14:textId="77777777" w:rsidR="004A2F9B" w:rsidRPr="003A265C" w:rsidRDefault="004A2F9B" w:rsidP="003A265C">
            <w:pPr>
              <w:rPr>
                <w:szCs w:val="24"/>
              </w:rPr>
            </w:pPr>
          </w:p>
        </w:tc>
        <w:tc>
          <w:tcPr>
            <w:tcW w:w="1570" w:type="dxa"/>
            <w:shd w:val="clear" w:color="auto" w:fill="auto"/>
            <w:vAlign w:val="center"/>
          </w:tcPr>
          <w:p w14:paraId="2BDD0B4C" w14:textId="77777777" w:rsidR="004A2F9B" w:rsidRPr="003A265C" w:rsidRDefault="004A2F9B" w:rsidP="003A265C">
            <w:pPr>
              <w:rPr>
                <w:szCs w:val="24"/>
              </w:rPr>
            </w:pPr>
          </w:p>
        </w:tc>
        <w:tc>
          <w:tcPr>
            <w:tcW w:w="1449" w:type="dxa"/>
            <w:shd w:val="clear" w:color="auto" w:fill="auto"/>
            <w:vAlign w:val="center"/>
          </w:tcPr>
          <w:p w14:paraId="5A072F8F" w14:textId="77777777" w:rsidR="004A2F9B" w:rsidRPr="003A265C" w:rsidRDefault="004A2F9B" w:rsidP="003A265C">
            <w:pPr>
              <w:rPr>
                <w:szCs w:val="24"/>
              </w:rPr>
            </w:pPr>
          </w:p>
        </w:tc>
        <w:tc>
          <w:tcPr>
            <w:tcW w:w="1209" w:type="dxa"/>
            <w:shd w:val="clear" w:color="auto" w:fill="auto"/>
            <w:vAlign w:val="center"/>
          </w:tcPr>
          <w:p w14:paraId="60B86FB1" w14:textId="77777777" w:rsidR="004A2F9B" w:rsidRPr="003A265C" w:rsidRDefault="004A2F9B" w:rsidP="003A265C">
            <w:pPr>
              <w:rPr>
                <w:szCs w:val="24"/>
              </w:rPr>
            </w:pPr>
          </w:p>
        </w:tc>
        <w:tc>
          <w:tcPr>
            <w:tcW w:w="1691" w:type="dxa"/>
            <w:shd w:val="clear" w:color="auto" w:fill="auto"/>
            <w:vAlign w:val="center"/>
          </w:tcPr>
          <w:p w14:paraId="1EA1C4FA" w14:textId="77777777" w:rsidR="004A2F9B" w:rsidRPr="003A265C" w:rsidRDefault="004A2F9B" w:rsidP="003A265C">
            <w:pPr>
              <w:rPr>
                <w:szCs w:val="24"/>
              </w:rPr>
            </w:pPr>
          </w:p>
        </w:tc>
        <w:tc>
          <w:tcPr>
            <w:tcW w:w="1570" w:type="dxa"/>
            <w:shd w:val="clear" w:color="auto" w:fill="auto"/>
            <w:vAlign w:val="center"/>
          </w:tcPr>
          <w:p w14:paraId="3F0E5EF9" w14:textId="77777777" w:rsidR="004A2F9B" w:rsidRPr="003A265C" w:rsidRDefault="004A2F9B" w:rsidP="003A265C">
            <w:pPr>
              <w:rPr>
                <w:szCs w:val="24"/>
              </w:rPr>
            </w:pPr>
          </w:p>
        </w:tc>
        <w:tc>
          <w:tcPr>
            <w:tcW w:w="1818" w:type="dxa"/>
            <w:shd w:val="clear" w:color="auto" w:fill="auto"/>
            <w:vAlign w:val="center"/>
          </w:tcPr>
          <w:p w14:paraId="255E3A1F" w14:textId="77777777" w:rsidR="004A2F9B" w:rsidRPr="003A265C" w:rsidRDefault="004A2F9B" w:rsidP="003A265C">
            <w:pPr>
              <w:rPr>
                <w:szCs w:val="24"/>
              </w:rPr>
            </w:pPr>
          </w:p>
        </w:tc>
      </w:tr>
      <w:tr w:rsidR="004A2F9B" w:rsidRPr="003A265C" w14:paraId="3DBB0C2A" w14:textId="77777777" w:rsidTr="00892E91">
        <w:trPr>
          <w:trHeight w:val="330"/>
        </w:trPr>
        <w:tc>
          <w:tcPr>
            <w:tcW w:w="1129" w:type="dxa"/>
            <w:shd w:val="clear" w:color="auto" w:fill="auto"/>
          </w:tcPr>
          <w:p w14:paraId="317344E9" w14:textId="77777777" w:rsidR="004A2F9B" w:rsidRPr="003A265C" w:rsidRDefault="004A2F9B" w:rsidP="003A265C">
            <w:pPr>
              <w:rPr>
                <w:szCs w:val="24"/>
              </w:rPr>
            </w:pPr>
            <w:r w:rsidRPr="003A265C">
              <w:rPr>
                <w:szCs w:val="24"/>
              </w:rPr>
              <w:t>4.4</w:t>
            </w:r>
          </w:p>
        </w:tc>
        <w:tc>
          <w:tcPr>
            <w:tcW w:w="2028" w:type="dxa"/>
            <w:shd w:val="clear" w:color="auto" w:fill="auto"/>
          </w:tcPr>
          <w:p w14:paraId="2E277111" w14:textId="77777777" w:rsidR="004A2F9B" w:rsidRPr="003A265C" w:rsidRDefault="004A2F9B" w:rsidP="003A265C">
            <w:pPr>
              <w:rPr>
                <w:szCs w:val="24"/>
              </w:rPr>
            </w:pPr>
            <w:r w:rsidRPr="003A265C">
              <w:rPr>
                <w:szCs w:val="24"/>
              </w:rPr>
              <w:t>4.4.2</w:t>
            </w:r>
          </w:p>
        </w:tc>
        <w:tc>
          <w:tcPr>
            <w:tcW w:w="1454" w:type="dxa"/>
            <w:shd w:val="clear" w:color="auto" w:fill="auto"/>
            <w:vAlign w:val="center"/>
          </w:tcPr>
          <w:p w14:paraId="3A296B86" w14:textId="77777777" w:rsidR="004A2F9B" w:rsidRPr="003A265C" w:rsidRDefault="004A2F9B" w:rsidP="003A265C">
            <w:pPr>
              <w:rPr>
                <w:szCs w:val="24"/>
              </w:rPr>
            </w:pPr>
          </w:p>
        </w:tc>
        <w:tc>
          <w:tcPr>
            <w:tcW w:w="1570" w:type="dxa"/>
            <w:shd w:val="clear" w:color="auto" w:fill="auto"/>
            <w:vAlign w:val="center"/>
          </w:tcPr>
          <w:p w14:paraId="620EBF0E" w14:textId="77777777" w:rsidR="004A2F9B" w:rsidRPr="003A265C" w:rsidRDefault="004A2F9B" w:rsidP="003A265C">
            <w:pPr>
              <w:rPr>
                <w:szCs w:val="24"/>
              </w:rPr>
            </w:pPr>
          </w:p>
        </w:tc>
        <w:tc>
          <w:tcPr>
            <w:tcW w:w="1449" w:type="dxa"/>
            <w:shd w:val="clear" w:color="auto" w:fill="auto"/>
            <w:vAlign w:val="center"/>
          </w:tcPr>
          <w:p w14:paraId="6AC471F2" w14:textId="77777777" w:rsidR="004A2F9B" w:rsidRPr="003A265C" w:rsidRDefault="004A2F9B" w:rsidP="003A265C">
            <w:pPr>
              <w:rPr>
                <w:szCs w:val="24"/>
              </w:rPr>
            </w:pPr>
          </w:p>
        </w:tc>
        <w:tc>
          <w:tcPr>
            <w:tcW w:w="1209" w:type="dxa"/>
            <w:shd w:val="clear" w:color="auto" w:fill="auto"/>
            <w:vAlign w:val="center"/>
          </w:tcPr>
          <w:p w14:paraId="0D544668" w14:textId="77777777" w:rsidR="004A2F9B" w:rsidRPr="003A265C" w:rsidRDefault="004A2F9B" w:rsidP="003A265C">
            <w:pPr>
              <w:rPr>
                <w:szCs w:val="24"/>
              </w:rPr>
            </w:pPr>
          </w:p>
        </w:tc>
        <w:tc>
          <w:tcPr>
            <w:tcW w:w="1691" w:type="dxa"/>
            <w:shd w:val="clear" w:color="auto" w:fill="auto"/>
            <w:vAlign w:val="center"/>
          </w:tcPr>
          <w:p w14:paraId="751DB010" w14:textId="77777777" w:rsidR="004A2F9B" w:rsidRPr="003A265C" w:rsidRDefault="004A2F9B" w:rsidP="003A265C">
            <w:pPr>
              <w:rPr>
                <w:szCs w:val="24"/>
              </w:rPr>
            </w:pPr>
          </w:p>
        </w:tc>
        <w:tc>
          <w:tcPr>
            <w:tcW w:w="1570" w:type="dxa"/>
            <w:shd w:val="clear" w:color="auto" w:fill="auto"/>
            <w:vAlign w:val="center"/>
          </w:tcPr>
          <w:p w14:paraId="0EF83D11" w14:textId="77777777" w:rsidR="004A2F9B" w:rsidRPr="003A265C" w:rsidRDefault="004A2F9B" w:rsidP="003A265C">
            <w:pPr>
              <w:rPr>
                <w:szCs w:val="24"/>
              </w:rPr>
            </w:pPr>
          </w:p>
        </w:tc>
        <w:tc>
          <w:tcPr>
            <w:tcW w:w="1818" w:type="dxa"/>
            <w:shd w:val="clear" w:color="auto" w:fill="auto"/>
            <w:vAlign w:val="center"/>
          </w:tcPr>
          <w:p w14:paraId="644B7457" w14:textId="77777777" w:rsidR="004A2F9B" w:rsidRPr="003A265C" w:rsidRDefault="004A2F9B" w:rsidP="003A265C">
            <w:pPr>
              <w:rPr>
                <w:szCs w:val="24"/>
              </w:rPr>
            </w:pPr>
          </w:p>
        </w:tc>
      </w:tr>
      <w:tr w:rsidR="004A2F9B" w:rsidRPr="003A265C" w14:paraId="5689FBDE" w14:textId="77777777" w:rsidTr="00892E91">
        <w:trPr>
          <w:trHeight w:val="330"/>
        </w:trPr>
        <w:tc>
          <w:tcPr>
            <w:tcW w:w="1129" w:type="dxa"/>
            <w:shd w:val="clear" w:color="auto" w:fill="auto"/>
          </w:tcPr>
          <w:p w14:paraId="4BCE89F0" w14:textId="77777777" w:rsidR="004A2F9B" w:rsidRPr="003A265C" w:rsidRDefault="004A2F9B" w:rsidP="003A265C">
            <w:pPr>
              <w:rPr>
                <w:szCs w:val="24"/>
              </w:rPr>
            </w:pPr>
            <w:r w:rsidRPr="003A265C">
              <w:rPr>
                <w:szCs w:val="24"/>
              </w:rPr>
              <w:t>4.4</w:t>
            </w:r>
          </w:p>
        </w:tc>
        <w:tc>
          <w:tcPr>
            <w:tcW w:w="2028" w:type="dxa"/>
            <w:shd w:val="clear" w:color="auto" w:fill="auto"/>
          </w:tcPr>
          <w:p w14:paraId="4D8E9E7E" w14:textId="77777777" w:rsidR="004A2F9B" w:rsidRPr="003A265C" w:rsidRDefault="004A2F9B" w:rsidP="003A265C">
            <w:pPr>
              <w:rPr>
                <w:szCs w:val="24"/>
              </w:rPr>
            </w:pPr>
            <w:r w:rsidRPr="003A265C">
              <w:rPr>
                <w:szCs w:val="24"/>
              </w:rPr>
              <w:t>4.4.3</w:t>
            </w:r>
          </w:p>
        </w:tc>
        <w:tc>
          <w:tcPr>
            <w:tcW w:w="1454" w:type="dxa"/>
            <w:shd w:val="clear" w:color="auto" w:fill="auto"/>
            <w:vAlign w:val="center"/>
          </w:tcPr>
          <w:p w14:paraId="73632D99" w14:textId="77777777" w:rsidR="004A2F9B" w:rsidRPr="003A265C" w:rsidRDefault="004A2F9B" w:rsidP="003A265C">
            <w:pPr>
              <w:rPr>
                <w:szCs w:val="24"/>
              </w:rPr>
            </w:pPr>
          </w:p>
        </w:tc>
        <w:tc>
          <w:tcPr>
            <w:tcW w:w="1570" w:type="dxa"/>
            <w:shd w:val="clear" w:color="auto" w:fill="auto"/>
            <w:vAlign w:val="center"/>
          </w:tcPr>
          <w:p w14:paraId="3ED94104" w14:textId="77777777" w:rsidR="004A2F9B" w:rsidRPr="003A265C" w:rsidRDefault="004A2F9B" w:rsidP="003A265C">
            <w:pPr>
              <w:rPr>
                <w:szCs w:val="24"/>
              </w:rPr>
            </w:pPr>
          </w:p>
        </w:tc>
        <w:tc>
          <w:tcPr>
            <w:tcW w:w="1449" w:type="dxa"/>
            <w:shd w:val="clear" w:color="auto" w:fill="auto"/>
            <w:vAlign w:val="center"/>
          </w:tcPr>
          <w:p w14:paraId="2FA008CD" w14:textId="77777777" w:rsidR="004A2F9B" w:rsidRPr="003A265C" w:rsidRDefault="004A2F9B" w:rsidP="003A265C">
            <w:pPr>
              <w:rPr>
                <w:szCs w:val="24"/>
              </w:rPr>
            </w:pPr>
          </w:p>
        </w:tc>
        <w:tc>
          <w:tcPr>
            <w:tcW w:w="1209" w:type="dxa"/>
            <w:shd w:val="clear" w:color="auto" w:fill="auto"/>
            <w:vAlign w:val="center"/>
          </w:tcPr>
          <w:p w14:paraId="297E6BDA" w14:textId="77777777" w:rsidR="004A2F9B" w:rsidRPr="003A265C" w:rsidRDefault="004A2F9B" w:rsidP="003A265C">
            <w:pPr>
              <w:rPr>
                <w:szCs w:val="24"/>
              </w:rPr>
            </w:pPr>
          </w:p>
        </w:tc>
        <w:tc>
          <w:tcPr>
            <w:tcW w:w="1691" w:type="dxa"/>
            <w:shd w:val="clear" w:color="auto" w:fill="auto"/>
            <w:vAlign w:val="center"/>
          </w:tcPr>
          <w:p w14:paraId="71FC59B1" w14:textId="77777777" w:rsidR="004A2F9B" w:rsidRPr="003A265C" w:rsidRDefault="004A2F9B" w:rsidP="003A265C">
            <w:pPr>
              <w:rPr>
                <w:szCs w:val="24"/>
              </w:rPr>
            </w:pPr>
          </w:p>
        </w:tc>
        <w:tc>
          <w:tcPr>
            <w:tcW w:w="1570" w:type="dxa"/>
            <w:shd w:val="clear" w:color="auto" w:fill="auto"/>
            <w:vAlign w:val="center"/>
          </w:tcPr>
          <w:p w14:paraId="7909D0C9" w14:textId="77777777" w:rsidR="004A2F9B" w:rsidRPr="003A265C" w:rsidRDefault="004A2F9B" w:rsidP="003A265C">
            <w:pPr>
              <w:rPr>
                <w:szCs w:val="24"/>
              </w:rPr>
            </w:pPr>
          </w:p>
        </w:tc>
        <w:tc>
          <w:tcPr>
            <w:tcW w:w="1818" w:type="dxa"/>
            <w:shd w:val="clear" w:color="auto" w:fill="auto"/>
            <w:vAlign w:val="center"/>
          </w:tcPr>
          <w:p w14:paraId="089BA808" w14:textId="77777777" w:rsidR="004A2F9B" w:rsidRPr="003A265C" w:rsidRDefault="004A2F9B" w:rsidP="003A265C">
            <w:pPr>
              <w:rPr>
                <w:szCs w:val="24"/>
              </w:rPr>
            </w:pPr>
          </w:p>
        </w:tc>
      </w:tr>
      <w:tr w:rsidR="004A2F9B" w:rsidRPr="003A265C" w14:paraId="2D89D803" w14:textId="77777777" w:rsidTr="00892E91">
        <w:trPr>
          <w:trHeight w:val="330"/>
        </w:trPr>
        <w:tc>
          <w:tcPr>
            <w:tcW w:w="1129" w:type="dxa"/>
            <w:shd w:val="clear" w:color="auto" w:fill="auto"/>
          </w:tcPr>
          <w:p w14:paraId="06906000" w14:textId="77777777" w:rsidR="004A2F9B" w:rsidRPr="003A265C" w:rsidRDefault="004A2F9B" w:rsidP="003A265C">
            <w:pPr>
              <w:rPr>
                <w:szCs w:val="24"/>
              </w:rPr>
            </w:pPr>
            <w:r w:rsidRPr="003A265C">
              <w:rPr>
                <w:szCs w:val="24"/>
              </w:rPr>
              <w:t>4.5</w:t>
            </w:r>
          </w:p>
        </w:tc>
        <w:tc>
          <w:tcPr>
            <w:tcW w:w="12789" w:type="dxa"/>
            <w:gridSpan w:val="8"/>
            <w:shd w:val="clear" w:color="auto" w:fill="auto"/>
          </w:tcPr>
          <w:p w14:paraId="6BBF8623" w14:textId="77777777" w:rsidR="004A2F9B" w:rsidRPr="003A265C" w:rsidRDefault="004A2F9B" w:rsidP="003A265C">
            <w:pPr>
              <w:rPr>
                <w:szCs w:val="24"/>
              </w:rPr>
            </w:pPr>
            <w:r w:rsidRPr="003A265C">
              <w:rPr>
                <w:szCs w:val="24"/>
              </w:rPr>
              <w:t>OS 4.5</w:t>
            </w:r>
            <w:r w:rsidRPr="003A265C">
              <w:rPr>
                <w:szCs w:val="24"/>
              </w:rPr>
              <w:tab/>
              <w:t>Dezvoltarea capacității personalului implicat în administrarea/ managementul ariei naturale protejate</w:t>
            </w:r>
          </w:p>
        </w:tc>
      </w:tr>
      <w:tr w:rsidR="004A2F9B" w:rsidRPr="003A265C" w14:paraId="65AA8782" w14:textId="77777777" w:rsidTr="00892E91">
        <w:trPr>
          <w:trHeight w:val="330"/>
        </w:trPr>
        <w:tc>
          <w:tcPr>
            <w:tcW w:w="1129" w:type="dxa"/>
            <w:shd w:val="clear" w:color="auto" w:fill="auto"/>
          </w:tcPr>
          <w:p w14:paraId="1C30C921" w14:textId="77777777" w:rsidR="004A2F9B" w:rsidRPr="003A265C" w:rsidRDefault="004A2F9B" w:rsidP="003A265C">
            <w:pPr>
              <w:rPr>
                <w:szCs w:val="24"/>
              </w:rPr>
            </w:pPr>
            <w:r w:rsidRPr="003A265C">
              <w:rPr>
                <w:szCs w:val="24"/>
              </w:rPr>
              <w:t>4.5</w:t>
            </w:r>
          </w:p>
        </w:tc>
        <w:tc>
          <w:tcPr>
            <w:tcW w:w="2028" w:type="dxa"/>
            <w:shd w:val="clear" w:color="auto" w:fill="auto"/>
          </w:tcPr>
          <w:p w14:paraId="16A0A8E5" w14:textId="77777777" w:rsidR="004A2F9B" w:rsidRPr="003A265C" w:rsidRDefault="004A2F9B" w:rsidP="003A265C">
            <w:pPr>
              <w:rPr>
                <w:szCs w:val="24"/>
              </w:rPr>
            </w:pPr>
            <w:r w:rsidRPr="003A265C">
              <w:rPr>
                <w:szCs w:val="24"/>
              </w:rPr>
              <w:t>4.5.1</w:t>
            </w:r>
          </w:p>
        </w:tc>
        <w:tc>
          <w:tcPr>
            <w:tcW w:w="1454" w:type="dxa"/>
            <w:shd w:val="clear" w:color="auto" w:fill="auto"/>
            <w:vAlign w:val="center"/>
          </w:tcPr>
          <w:p w14:paraId="2C7C0B9F" w14:textId="77777777" w:rsidR="004A2F9B" w:rsidRPr="003A265C" w:rsidRDefault="004A2F9B" w:rsidP="003A265C">
            <w:pPr>
              <w:rPr>
                <w:szCs w:val="24"/>
              </w:rPr>
            </w:pPr>
          </w:p>
        </w:tc>
        <w:tc>
          <w:tcPr>
            <w:tcW w:w="1570" w:type="dxa"/>
            <w:shd w:val="clear" w:color="auto" w:fill="auto"/>
            <w:vAlign w:val="center"/>
          </w:tcPr>
          <w:p w14:paraId="2DD68F9B" w14:textId="77777777" w:rsidR="004A2F9B" w:rsidRPr="003A265C" w:rsidRDefault="004A2F9B" w:rsidP="003A265C">
            <w:pPr>
              <w:rPr>
                <w:szCs w:val="24"/>
              </w:rPr>
            </w:pPr>
          </w:p>
        </w:tc>
        <w:tc>
          <w:tcPr>
            <w:tcW w:w="1449" w:type="dxa"/>
            <w:shd w:val="clear" w:color="auto" w:fill="auto"/>
            <w:vAlign w:val="center"/>
          </w:tcPr>
          <w:p w14:paraId="1B4FF3AB" w14:textId="77777777" w:rsidR="004A2F9B" w:rsidRPr="003A265C" w:rsidRDefault="004A2F9B" w:rsidP="003A265C">
            <w:pPr>
              <w:rPr>
                <w:szCs w:val="24"/>
              </w:rPr>
            </w:pPr>
          </w:p>
        </w:tc>
        <w:tc>
          <w:tcPr>
            <w:tcW w:w="1209" w:type="dxa"/>
            <w:shd w:val="clear" w:color="auto" w:fill="auto"/>
            <w:vAlign w:val="center"/>
          </w:tcPr>
          <w:p w14:paraId="6543B019" w14:textId="77777777" w:rsidR="004A2F9B" w:rsidRPr="003A265C" w:rsidRDefault="004A2F9B" w:rsidP="003A265C">
            <w:pPr>
              <w:rPr>
                <w:szCs w:val="24"/>
              </w:rPr>
            </w:pPr>
          </w:p>
        </w:tc>
        <w:tc>
          <w:tcPr>
            <w:tcW w:w="1691" w:type="dxa"/>
            <w:shd w:val="clear" w:color="auto" w:fill="auto"/>
            <w:vAlign w:val="center"/>
          </w:tcPr>
          <w:p w14:paraId="70C7AC22" w14:textId="77777777" w:rsidR="004A2F9B" w:rsidRPr="003A265C" w:rsidRDefault="004A2F9B" w:rsidP="003A265C">
            <w:pPr>
              <w:rPr>
                <w:szCs w:val="24"/>
              </w:rPr>
            </w:pPr>
          </w:p>
        </w:tc>
        <w:tc>
          <w:tcPr>
            <w:tcW w:w="1570" w:type="dxa"/>
            <w:shd w:val="clear" w:color="auto" w:fill="auto"/>
            <w:vAlign w:val="center"/>
          </w:tcPr>
          <w:p w14:paraId="37239AA0" w14:textId="77777777" w:rsidR="004A2F9B" w:rsidRPr="003A265C" w:rsidRDefault="004A2F9B" w:rsidP="003A265C">
            <w:pPr>
              <w:rPr>
                <w:szCs w:val="24"/>
              </w:rPr>
            </w:pPr>
          </w:p>
        </w:tc>
        <w:tc>
          <w:tcPr>
            <w:tcW w:w="1818" w:type="dxa"/>
            <w:shd w:val="clear" w:color="auto" w:fill="auto"/>
            <w:vAlign w:val="center"/>
          </w:tcPr>
          <w:p w14:paraId="6BEFB2C8" w14:textId="77777777" w:rsidR="004A2F9B" w:rsidRPr="003A265C" w:rsidRDefault="004A2F9B" w:rsidP="003A265C">
            <w:pPr>
              <w:rPr>
                <w:szCs w:val="24"/>
              </w:rPr>
            </w:pPr>
          </w:p>
        </w:tc>
      </w:tr>
      <w:tr w:rsidR="004A2F9B" w:rsidRPr="003A265C" w14:paraId="62589CDA" w14:textId="77777777" w:rsidTr="00892E91">
        <w:trPr>
          <w:trHeight w:val="330"/>
        </w:trPr>
        <w:tc>
          <w:tcPr>
            <w:tcW w:w="1129" w:type="dxa"/>
            <w:shd w:val="clear" w:color="auto" w:fill="auto"/>
          </w:tcPr>
          <w:p w14:paraId="5A1D72F2" w14:textId="77777777" w:rsidR="004A2F9B" w:rsidRPr="003A265C" w:rsidRDefault="004A2F9B" w:rsidP="003A265C">
            <w:pPr>
              <w:rPr>
                <w:szCs w:val="24"/>
              </w:rPr>
            </w:pPr>
            <w:r w:rsidRPr="003A265C">
              <w:rPr>
                <w:szCs w:val="24"/>
              </w:rPr>
              <w:t>4.5</w:t>
            </w:r>
          </w:p>
        </w:tc>
        <w:tc>
          <w:tcPr>
            <w:tcW w:w="2028" w:type="dxa"/>
            <w:shd w:val="clear" w:color="auto" w:fill="auto"/>
          </w:tcPr>
          <w:p w14:paraId="36CF9D42" w14:textId="77777777" w:rsidR="004A2F9B" w:rsidRPr="003A265C" w:rsidRDefault="004A2F9B" w:rsidP="003A265C">
            <w:pPr>
              <w:rPr>
                <w:szCs w:val="24"/>
              </w:rPr>
            </w:pPr>
            <w:r w:rsidRPr="003A265C">
              <w:rPr>
                <w:szCs w:val="24"/>
              </w:rPr>
              <w:t>4.5.2</w:t>
            </w:r>
          </w:p>
        </w:tc>
        <w:tc>
          <w:tcPr>
            <w:tcW w:w="1454" w:type="dxa"/>
            <w:shd w:val="clear" w:color="auto" w:fill="auto"/>
            <w:vAlign w:val="center"/>
          </w:tcPr>
          <w:p w14:paraId="55D0C3AB" w14:textId="77777777" w:rsidR="004A2F9B" w:rsidRPr="003A265C" w:rsidRDefault="004A2F9B" w:rsidP="003A265C">
            <w:pPr>
              <w:rPr>
                <w:szCs w:val="24"/>
              </w:rPr>
            </w:pPr>
          </w:p>
        </w:tc>
        <w:tc>
          <w:tcPr>
            <w:tcW w:w="1570" w:type="dxa"/>
            <w:shd w:val="clear" w:color="auto" w:fill="auto"/>
            <w:vAlign w:val="center"/>
          </w:tcPr>
          <w:p w14:paraId="44EF5708" w14:textId="77777777" w:rsidR="004A2F9B" w:rsidRPr="003A265C" w:rsidRDefault="004A2F9B" w:rsidP="003A265C">
            <w:pPr>
              <w:rPr>
                <w:szCs w:val="24"/>
              </w:rPr>
            </w:pPr>
          </w:p>
        </w:tc>
        <w:tc>
          <w:tcPr>
            <w:tcW w:w="1449" w:type="dxa"/>
            <w:shd w:val="clear" w:color="auto" w:fill="auto"/>
            <w:vAlign w:val="center"/>
          </w:tcPr>
          <w:p w14:paraId="2CEA9491" w14:textId="77777777" w:rsidR="004A2F9B" w:rsidRPr="003A265C" w:rsidRDefault="004A2F9B" w:rsidP="003A265C">
            <w:pPr>
              <w:rPr>
                <w:szCs w:val="24"/>
              </w:rPr>
            </w:pPr>
          </w:p>
        </w:tc>
        <w:tc>
          <w:tcPr>
            <w:tcW w:w="1209" w:type="dxa"/>
            <w:shd w:val="clear" w:color="auto" w:fill="auto"/>
            <w:vAlign w:val="center"/>
          </w:tcPr>
          <w:p w14:paraId="3E523D2B" w14:textId="77777777" w:rsidR="004A2F9B" w:rsidRPr="003A265C" w:rsidRDefault="004A2F9B" w:rsidP="003A265C">
            <w:pPr>
              <w:rPr>
                <w:szCs w:val="24"/>
              </w:rPr>
            </w:pPr>
          </w:p>
        </w:tc>
        <w:tc>
          <w:tcPr>
            <w:tcW w:w="1691" w:type="dxa"/>
            <w:shd w:val="clear" w:color="auto" w:fill="auto"/>
            <w:vAlign w:val="center"/>
          </w:tcPr>
          <w:p w14:paraId="740160D3" w14:textId="77777777" w:rsidR="004A2F9B" w:rsidRPr="003A265C" w:rsidRDefault="004A2F9B" w:rsidP="003A265C">
            <w:pPr>
              <w:rPr>
                <w:szCs w:val="24"/>
              </w:rPr>
            </w:pPr>
          </w:p>
        </w:tc>
        <w:tc>
          <w:tcPr>
            <w:tcW w:w="1570" w:type="dxa"/>
            <w:shd w:val="clear" w:color="auto" w:fill="auto"/>
            <w:vAlign w:val="center"/>
          </w:tcPr>
          <w:p w14:paraId="73EC866B" w14:textId="77777777" w:rsidR="004A2F9B" w:rsidRPr="003A265C" w:rsidRDefault="004A2F9B" w:rsidP="003A265C">
            <w:pPr>
              <w:rPr>
                <w:szCs w:val="24"/>
              </w:rPr>
            </w:pPr>
          </w:p>
        </w:tc>
        <w:tc>
          <w:tcPr>
            <w:tcW w:w="1818" w:type="dxa"/>
            <w:shd w:val="clear" w:color="auto" w:fill="auto"/>
            <w:vAlign w:val="center"/>
          </w:tcPr>
          <w:p w14:paraId="53EDBC2B" w14:textId="77777777" w:rsidR="004A2F9B" w:rsidRPr="003A265C" w:rsidRDefault="004A2F9B" w:rsidP="003A265C">
            <w:pPr>
              <w:rPr>
                <w:szCs w:val="24"/>
              </w:rPr>
            </w:pPr>
          </w:p>
        </w:tc>
      </w:tr>
      <w:tr w:rsidR="004A2F9B" w:rsidRPr="003A265C" w14:paraId="1AFA0E18" w14:textId="77777777" w:rsidTr="00892E91">
        <w:trPr>
          <w:trHeight w:val="330"/>
        </w:trPr>
        <w:tc>
          <w:tcPr>
            <w:tcW w:w="3157" w:type="dxa"/>
            <w:gridSpan w:val="2"/>
            <w:shd w:val="clear" w:color="auto" w:fill="auto"/>
            <w:vAlign w:val="center"/>
            <w:hideMark/>
          </w:tcPr>
          <w:p w14:paraId="7C865239" w14:textId="77777777" w:rsidR="004A2F9B" w:rsidRPr="003A265C" w:rsidRDefault="004A2F9B" w:rsidP="003A265C">
            <w:pPr>
              <w:rPr>
                <w:szCs w:val="24"/>
              </w:rPr>
            </w:pPr>
            <w:r w:rsidRPr="003A265C">
              <w:rPr>
                <w:szCs w:val="24"/>
              </w:rPr>
              <w:t>Total obiectiv specific 4.5</w:t>
            </w:r>
          </w:p>
        </w:tc>
        <w:tc>
          <w:tcPr>
            <w:tcW w:w="1454" w:type="dxa"/>
            <w:shd w:val="clear" w:color="auto" w:fill="auto"/>
            <w:vAlign w:val="center"/>
            <w:hideMark/>
          </w:tcPr>
          <w:p w14:paraId="480D5EA6" w14:textId="77777777" w:rsidR="004A2F9B" w:rsidRPr="003A265C" w:rsidRDefault="004A2F9B" w:rsidP="003A265C">
            <w:pPr>
              <w:rPr>
                <w:szCs w:val="24"/>
              </w:rPr>
            </w:pPr>
            <w:r w:rsidRPr="003A265C">
              <w:rPr>
                <w:szCs w:val="24"/>
              </w:rPr>
              <w:t> </w:t>
            </w:r>
          </w:p>
        </w:tc>
        <w:tc>
          <w:tcPr>
            <w:tcW w:w="1570" w:type="dxa"/>
            <w:shd w:val="clear" w:color="auto" w:fill="auto"/>
            <w:vAlign w:val="center"/>
            <w:hideMark/>
          </w:tcPr>
          <w:p w14:paraId="43F4EF94" w14:textId="77777777" w:rsidR="004A2F9B" w:rsidRPr="003A265C" w:rsidRDefault="004A2F9B" w:rsidP="003A265C">
            <w:pPr>
              <w:rPr>
                <w:szCs w:val="24"/>
              </w:rPr>
            </w:pPr>
            <w:r w:rsidRPr="003A265C">
              <w:rPr>
                <w:szCs w:val="24"/>
              </w:rPr>
              <w:t>n/a</w:t>
            </w:r>
          </w:p>
        </w:tc>
        <w:tc>
          <w:tcPr>
            <w:tcW w:w="1449" w:type="dxa"/>
            <w:shd w:val="clear" w:color="auto" w:fill="auto"/>
            <w:vAlign w:val="center"/>
            <w:hideMark/>
          </w:tcPr>
          <w:p w14:paraId="2697E279" w14:textId="77777777" w:rsidR="004A2F9B" w:rsidRPr="003A265C" w:rsidRDefault="004A2F9B" w:rsidP="003A265C">
            <w:pPr>
              <w:rPr>
                <w:szCs w:val="24"/>
              </w:rPr>
            </w:pPr>
            <w:r w:rsidRPr="003A265C">
              <w:rPr>
                <w:szCs w:val="24"/>
              </w:rPr>
              <w:t> </w:t>
            </w:r>
          </w:p>
        </w:tc>
        <w:tc>
          <w:tcPr>
            <w:tcW w:w="6288" w:type="dxa"/>
            <w:gridSpan w:val="4"/>
            <w:shd w:val="clear" w:color="auto" w:fill="auto"/>
            <w:vAlign w:val="center"/>
            <w:hideMark/>
          </w:tcPr>
          <w:p w14:paraId="2BD81067" w14:textId="77777777" w:rsidR="004A2F9B" w:rsidRPr="003A265C" w:rsidRDefault="004A2F9B" w:rsidP="003A265C">
            <w:pPr>
              <w:rPr>
                <w:szCs w:val="24"/>
              </w:rPr>
            </w:pPr>
            <w:r w:rsidRPr="003A265C">
              <w:rPr>
                <w:szCs w:val="24"/>
              </w:rPr>
              <w:t>n/a</w:t>
            </w:r>
          </w:p>
        </w:tc>
      </w:tr>
      <w:tr w:rsidR="004A2F9B" w:rsidRPr="003A265C" w14:paraId="16FB48AE" w14:textId="77777777" w:rsidTr="00892E91">
        <w:trPr>
          <w:trHeight w:val="330"/>
        </w:trPr>
        <w:tc>
          <w:tcPr>
            <w:tcW w:w="3157" w:type="dxa"/>
            <w:gridSpan w:val="2"/>
            <w:shd w:val="clear" w:color="auto" w:fill="auto"/>
            <w:vAlign w:val="center"/>
            <w:hideMark/>
          </w:tcPr>
          <w:p w14:paraId="05FB7DEC" w14:textId="77777777" w:rsidR="004A2F9B" w:rsidRPr="003A265C" w:rsidRDefault="004A2F9B" w:rsidP="003A265C">
            <w:pPr>
              <w:rPr>
                <w:szCs w:val="24"/>
              </w:rPr>
            </w:pPr>
            <w:r w:rsidRPr="003A265C">
              <w:rPr>
                <w:szCs w:val="24"/>
              </w:rPr>
              <w:t>Total obiectiv general 4</w:t>
            </w:r>
          </w:p>
        </w:tc>
        <w:tc>
          <w:tcPr>
            <w:tcW w:w="1454" w:type="dxa"/>
            <w:shd w:val="clear" w:color="auto" w:fill="auto"/>
            <w:vAlign w:val="center"/>
            <w:hideMark/>
          </w:tcPr>
          <w:p w14:paraId="1C1A79FD" w14:textId="77777777" w:rsidR="004A2F9B" w:rsidRPr="003A265C" w:rsidRDefault="004A2F9B" w:rsidP="003A265C">
            <w:pPr>
              <w:rPr>
                <w:szCs w:val="24"/>
              </w:rPr>
            </w:pPr>
            <w:r w:rsidRPr="003A265C">
              <w:rPr>
                <w:szCs w:val="24"/>
              </w:rPr>
              <w:t> </w:t>
            </w:r>
          </w:p>
        </w:tc>
        <w:tc>
          <w:tcPr>
            <w:tcW w:w="1570" w:type="dxa"/>
            <w:shd w:val="clear" w:color="auto" w:fill="auto"/>
            <w:vAlign w:val="center"/>
            <w:hideMark/>
          </w:tcPr>
          <w:p w14:paraId="3EC69BAD" w14:textId="77777777" w:rsidR="004A2F9B" w:rsidRPr="003A265C" w:rsidRDefault="004A2F9B" w:rsidP="003A265C">
            <w:pPr>
              <w:rPr>
                <w:szCs w:val="24"/>
              </w:rPr>
            </w:pPr>
            <w:r w:rsidRPr="003A265C">
              <w:rPr>
                <w:szCs w:val="24"/>
              </w:rPr>
              <w:t>n/a</w:t>
            </w:r>
          </w:p>
        </w:tc>
        <w:tc>
          <w:tcPr>
            <w:tcW w:w="1449" w:type="dxa"/>
            <w:shd w:val="clear" w:color="auto" w:fill="auto"/>
            <w:vAlign w:val="center"/>
            <w:hideMark/>
          </w:tcPr>
          <w:p w14:paraId="644F2199" w14:textId="77777777" w:rsidR="004A2F9B" w:rsidRPr="003A265C" w:rsidRDefault="004A2F9B" w:rsidP="003A265C">
            <w:pPr>
              <w:rPr>
                <w:szCs w:val="24"/>
              </w:rPr>
            </w:pPr>
            <w:r w:rsidRPr="003A265C">
              <w:rPr>
                <w:szCs w:val="24"/>
              </w:rPr>
              <w:t> </w:t>
            </w:r>
          </w:p>
        </w:tc>
        <w:tc>
          <w:tcPr>
            <w:tcW w:w="6288" w:type="dxa"/>
            <w:gridSpan w:val="4"/>
            <w:shd w:val="clear" w:color="auto" w:fill="auto"/>
            <w:vAlign w:val="center"/>
            <w:hideMark/>
          </w:tcPr>
          <w:p w14:paraId="4AC8DE0C" w14:textId="77777777" w:rsidR="004A2F9B" w:rsidRPr="003A265C" w:rsidRDefault="004A2F9B" w:rsidP="003A265C">
            <w:pPr>
              <w:rPr>
                <w:szCs w:val="24"/>
              </w:rPr>
            </w:pPr>
            <w:r w:rsidRPr="003A265C">
              <w:rPr>
                <w:szCs w:val="24"/>
              </w:rPr>
              <w:t>n/a</w:t>
            </w:r>
          </w:p>
        </w:tc>
      </w:tr>
      <w:tr w:rsidR="004A2F9B" w:rsidRPr="003A265C" w14:paraId="33A3D711" w14:textId="77777777" w:rsidTr="00892E91">
        <w:trPr>
          <w:trHeight w:val="315"/>
        </w:trPr>
        <w:tc>
          <w:tcPr>
            <w:tcW w:w="1129" w:type="dxa"/>
            <w:shd w:val="clear" w:color="auto" w:fill="auto"/>
            <w:vAlign w:val="center"/>
            <w:hideMark/>
          </w:tcPr>
          <w:p w14:paraId="411FF847" w14:textId="77777777" w:rsidR="004A2F9B" w:rsidRPr="003A265C" w:rsidRDefault="004A2F9B" w:rsidP="003A265C">
            <w:pPr>
              <w:rPr>
                <w:szCs w:val="24"/>
              </w:rPr>
            </w:pPr>
            <w:r w:rsidRPr="003A265C">
              <w:rPr>
                <w:szCs w:val="24"/>
              </w:rPr>
              <w:t>5</w:t>
            </w:r>
          </w:p>
        </w:tc>
        <w:tc>
          <w:tcPr>
            <w:tcW w:w="12789" w:type="dxa"/>
            <w:gridSpan w:val="8"/>
            <w:shd w:val="clear" w:color="auto" w:fill="auto"/>
            <w:vAlign w:val="center"/>
            <w:hideMark/>
          </w:tcPr>
          <w:p w14:paraId="0284970F" w14:textId="77777777" w:rsidR="004A2F9B" w:rsidRPr="003A265C" w:rsidRDefault="004A2F9B" w:rsidP="003A265C">
            <w:pPr>
              <w:rPr>
                <w:szCs w:val="24"/>
              </w:rPr>
            </w:pPr>
            <w:r w:rsidRPr="003A265C">
              <w:rPr>
                <w:szCs w:val="24"/>
              </w:rPr>
              <w:t>OG5 Realizarea managementului ariei naturale protejate prin acțiuni de comunicare, educație ecologică, conștientizare</w:t>
            </w:r>
          </w:p>
        </w:tc>
      </w:tr>
      <w:tr w:rsidR="004A2F9B" w:rsidRPr="003A265C" w14:paraId="3D691A44" w14:textId="77777777" w:rsidTr="00892E91">
        <w:trPr>
          <w:trHeight w:val="315"/>
        </w:trPr>
        <w:tc>
          <w:tcPr>
            <w:tcW w:w="1129" w:type="dxa"/>
            <w:shd w:val="clear" w:color="auto" w:fill="auto"/>
            <w:vAlign w:val="center"/>
            <w:hideMark/>
          </w:tcPr>
          <w:p w14:paraId="2F7E7EFF" w14:textId="77777777" w:rsidR="004A2F9B" w:rsidRPr="003A265C" w:rsidRDefault="004A2F9B" w:rsidP="003A265C">
            <w:pPr>
              <w:rPr>
                <w:szCs w:val="24"/>
              </w:rPr>
            </w:pPr>
            <w:r w:rsidRPr="003A265C">
              <w:rPr>
                <w:szCs w:val="24"/>
              </w:rPr>
              <w:t>5.1</w:t>
            </w:r>
          </w:p>
        </w:tc>
        <w:tc>
          <w:tcPr>
            <w:tcW w:w="12789" w:type="dxa"/>
            <w:gridSpan w:val="8"/>
            <w:shd w:val="clear" w:color="auto" w:fill="auto"/>
            <w:vAlign w:val="center"/>
            <w:hideMark/>
          </w:tcPr>
          <w:p w14:paraId="22DAC29F" w14:textId="77777777" w:rsidR="004A2F9B" w:rsidRPr="003A265C" w:rsidRDefault="004A2F9B" w:rsidP="003A265C">
            <w:pPr>
              <w:rPr>
                <w:szCs w:val="24"/>
              </w:rPr>
            </w:pPr>
            <w:r w:rsidRPr="003A265C">
              <w:rPr>
                <w:szCs w:val="24"/>
              </w:rPr>
              <w:t>OS5.1 Elaborarea/actualizarea Strategiei și a Planului de acțiune privind conștientizarea publicului</w:t>
            </w:r>
          </w:p>
        </w:tc>
      </w:tr>
      <w:tr w:rsidR="004A2F9B" w:rsidRPr="003A265C" w14:paraId="3517D3E9" w14:textId="77777777" w:rsidTr="00892E91">
        <w:trPr>
          <w:trHeight w:val="330"/>
        </w:trPr>
        <w:tc>
          <w:tcPr>
            <w:tcW w:w="1129" w:type="dxa"/>
            <w:shd w:val="clear" w:color="auto" w:fill="auto"/>
          </w:tcPr>
          <w:p w14:paraId="042167A4" w14:textId="77777777" w:rsidR="004A2F9B" w:rsidRPr="003A265C" w:rsidRDefault="004A2F9B" w:rsidP="003A265C">
            <w:pPr>
              <w:rPr>
                <w:szCs w:val="24"/>
              </w:rPr>
            </w:pPr>
            <w:r w:rsidRPr="003A265C">
              <w:rPr>
                <w:szCs w:val="24"/>
              </w:rPr>
              <w:t>5.1</w:t>
            </w:r>
          </w:p>
        </w:tc>
        <w:tc>
          <w:tcPr>
            <w:tcW w:w="2028" w:type="dxa"/>
            <w:shd w:val="clear" w:color="auto" w:fill="auto"/>
          </w:tcPr>
          <w:p w14:paraId="1091B641" w14:textId="77777777" w:rsidR="004A2F9B" w:rsidRPr="003A265C" w:rsidRDefault="004A2F9B" w:rsidP="003A265C">
            <w:pPr>
              <w:rPr>
                <w:szCs w:val="24"/>
              </w:rPr>
            </w:pPr>
            <w:r w:rsidRPr="003A265C">
              <w:rPr>
                <w:szCs w:val="24"/>
              </w:rPr>
              <w:t>5.1.1</w:t>
            </w:r>
          </w:p>
        </w:tc>
        <w:tc>
          <w:tcPr>
            <w:tcW w:w="1454" w:type="dxa"/>
            <w:shd w:val="clear" w:color="auto" w:fill="auto"/>
            <w:vAlign w:val="center"/>
          </w:tcPr>
          <w:p w14:paraId="41098D84" w14:textId="77777777" w:rsidR="004A2F9B" w:rsidRPr="003A265C" w:rsidRDefault="004A2F9B" w:rsidP="003A265C">
            <w:pPr>
              <w:rPr>
                <w:szCs w:val="24"/>
              </w:rPr>
            </w:pPr>
          </w:p>
        </w:tc>
        <w:tc>
          <w:tcPr>
            <w:tcW w:w="1570" w:type="dxa"/>
            <w:shd w:val="clear" w:color="auto" w:fill="auto"/>
            <w:vAlign w:val="center"/>
          </w:tcPr>
          <w:p w14:paraId="2686D9BF" w14:textId="77777777" w:rsidR="004A2F9B" w:rsidRPr="003A265C" w:rsidRDefault="004A2F9B" w:rsidP="003A265C">
            <w:pPr>
              <w:rPr>
                <w:szCs w:val="24"/>
              </w:rPr>
            </w:pPr>
          </w:p>
        </w:tc>
        <w:tc>
          <w:tcPr>
            <w:tcW w:w="1449" w:type="dxa"/>
            <w:shd w:val="clear" w:color="auto" w:fill="auto"/>
            <w:vAlign w:val="center"/>
          </w:tcPr>
          <w:p w14:paraId="1E5C313B" w14:textId="77777777" w:rsidR="004A2F9B" w:rsidRPr="003A265C" w:rsidRDefault="004A2F9B" w:rsidP="003A265C">
            <w:pPr>
              <w:rPr>
                <w:szCs w:val="24"/>
              </w:rPr>
            </w:pPr>
          </w:p>
        </w:tc>
        <w:tc>
          <w:tcPr>
            <w:tcW w:w="1209" w:type="dxa"/>
            <w:shd w:val="clear" w:color="auto" w:fill="auto"/>
            <w:vAlign w:val="center"/>
          </w:tcPr>
          <w:p w14:paraId="51D96ACA" w14:textId="77777777" w:rsidR="004A2F9B" w:rsidRPr="003A265C" w:rsidRDefault="004A2F9B" w:rsidP="003A265C">
            <w:pPr>
              <w:rPr>
                <w:szCs w:val="24"/>
              </w:rPr>
            </w:pPr>
          </w:p>
        </w:tc>
        <w:tc>
          <w:tcPr>
            <w:tcW w:w="1691" w:type="dxa"/>
            <w:shd w:val="clear" w:color="auto" w:fill="auto"/>
            <w:vAlign w:val="center"/>
          </w:tcPr>
          <w:p w14:paraId="1CE2B6BB" w14:textId="77777777" w:rsidR="004A2F9B" w:rsidRPr="003A265C" w:rsidRDefault="004A2F9B" w:rsidP="003A265C">
            <w:pPr>
              <w:rPr>
                <w:szCs w:val="24"/>
              </w:rPr>
            </w:pPr>
          </w:p>
        </w:tc>
        <w:tc>
          <w:tcPr>
            <w:tcW w:w="1570" w:type="dxa"/>
            <w:shd w:val="clear" w:color="auto" w:fill="auto"/>
            <w:vAlign w:val="center"/>
          </w:tcPr>
          <w:p w14:paraId="4088D443" w14:textId="77777777" w:rsidR="004A2F9B" w:rsidRPr="003A265C" w:rsidRDefault="004A2F9B" w:rsidP="003A265C">
            <w:pPr>
              <w:rPr>
                <w:szCs w:val="24"/>
              </w:rPr>
            </w:pPr>
          </w:p>
        </w:tc>
        <w:tc>
          <w:tcPr>
            <w:tcW w:w="1818" w:type="dxa"/>
            <w:shd w:val="clear" w:color="auto" w:fill="auto"/>
            <w:vAlign w:val="center"/>
          </w:tcPr>
          <w:p w14:paraId="5C43EE3F" w14:textId="77777777" w:rsidR="004A2F9B" w:rsidRPr="003A265C" w:rsidRDefault="004A2F9B" w:rsidP="003A265C">
            <w:pPr>
              <w:rPr>
                <w:szCs w:val="24"/>
              </w:rPr>
            </w:pPr>
          </w:p>
        </w:tc>
      </w:tr>
      <w:tr w:rsidR="004A2F9B" w:rsidRPr="003A265C" w14:paraId="509B900E" w14:textId="77777777" w:rsidTr="00892E91">
        <w:trPr>
          <w:trHeight w:val="330"/>
        </w:trPr>
        <w:tc>
          <w:tcPr>
            <w:tcW w:w="1129" w:type="dxa"/>
            <w:shd w:val="clear" w:color="auto" w:fill="auto"/>
          </w:tcPr>
          <w:p w14:paraId="6E295022" w14:textId="77777777" w:rsidR="004A2F9B" w:rsidRPr="003A265C" w:rsidRDefault="004A2F9B" w:rsidP="003A265C">
            <w:pPr>
              <w:rPr>
                <w:szCs w:val="24"/>
              </w:rPr>
            </w:pPr>
            <w:r w:rsidRPr="003A265C">
              <w:rPr>
                <w:szCs w:val="24"/>
              </w:rPr>
              <w:t>5.1</w:t>
            </w:r>
          </w:p>
        </w:tc>
        <w:tc>
          <w:tcPr>
            <w:tcW w:w="2028" w:type="dxa"/>
            <w:shd w:val="clear" w:color="auto" w:fill="auto"/>
          </w:tcPr>
          <w:p w14:paraId="41F414EC" w14:textId="77777777" w:rsidR="004A2F9B" w:rsidRPr="003A265C" w:rsidRDefault="004A2F9B" w:rsidP="003A265C">
            <w:pPr>
              <w:rPr>
                <w:szCs w:val="24"/>
              </w:rPr>
            </w:pPr>
            <w:r w:rsidRPr="003A265C">
              <w:rPr>
                <w:szCs w:val="24"/>
              </w:rPr>
              <w:t>5.1.2</w:t>
            </w:r>
          </w:p>
        </w:tc>
        <w:tc>
          <w:tcPr>
            <w:tcW w:w="1454" w:type="dxa"/>
            <w:shd w:val="clear" w:color="auto" w:fill="auto"/>
            <w:vAlign w:val="center"/>
          </w:tcPr>
          <w:p w14:paraId="4BD38337" w14:textId="77777777" w:rsidR="004A2F9B" w:rsidRPr="003A265C" w:rsidRDefault="004A2F9B" w:rsidP="003A265C">
            <w:pPr>
              <w:rPr>
                <w:szCs w:val="24"/>
              </w:rPr>
            </w:pPr>
          </w:p>
        </w:tc>
        <w:tc>
          <w:tcPr>
            <w:tcW w:w="1570" w:type="dxa"/>
            <w:shd w:val="clear" w:color="auto" w:fill="auto"/>
            <w:vAlign w:val="center"/>
          </w:tcPr>
          <w:p w14:paraId="0C5DBAE3" w14:textId="77777777" w:rsidR="004A2F9B" w:rsidRPr="003A265C" w:rsidRDefault="004A2F9B" w:rsidP="003A265C">
            <w:pPr>
              <w:rPr>
                <w:szCs w:val="24"/>
              </w:rPr>
            </w:pPr>
          </w:p>
        </w:tc>
        <w:tc>
          <w:tcPr>
            <w:tcW w:w="1449" w:type="dxa"/>
            <w:shd w:val="clear" w:color="auto" w:fill="auto"/>
            <w:vAlign w:val="center"/>
          </w:tcPr>
          <w:p w14:paraId="02D74B25" w14:textId="77777777" w:rsidR="004A2F9B" w:rsidRPr="003A265C" w:rsidRDefault="004A2F9B" w:rsidP="003A265C">
            <w:pPr>
              <w:rPr>
                <w:szCs w:val="24"/>
              </w:rPr>
            </w:pPr>
          </w:p>
        </w:tc>
        <w:tc>
          <w:tcPr>
            <w:tcW w:w="1209" w:type="dxa"/>
            <w:shd w:val="clear" w:color="auto" w:fill="auto"/>
            <w:vAlign w:val="center"/>
          </w:tcPr>
          <w:p w14:paraId="186A7228" w14:textId="77777777" w:rsidR="004A2F9B" w:rsidRPr="003A265C" w:rsidRDefault="004A2F9B" w:rsidP="003A265C">
            <w:pPr>
              <w:rPr>
                <w:szCs w:val="24"/>
              </w:rPr>
            </w:pPr>
          </w:p>
        </w:tc>
        <w:tc>
          <w:tcPr>
            <w:tcW w:w="1691" w:type="dxa"/>
            <w:shd w:val="clear" w:color="auto" w:fill="auto"/>
            <w:vAlign w:val="center"/>
          </w:tcPr>
          <w:p w14:paraId="46AA2659" w14:textId="77777777" w:rsidR="004A2F9B" w:rsidRPr="003A265C" w:rsidRDefault="004A2F9B" w:rsidP="003A265C">
            <w:pPr>
              <w:rPr>
                <w:szCs w:val="24"/>
              </w:rPr>
            </w:pPr>
          </w:p>
        </w:tc>
        <w:tc>
          <w:tcPr>
            <w:tcW w:w="1570" w:type="dxa"/>
            <w:shd w:val="clear" w:color="auto" w:fill="auto"/>
            <w:vAlign w:val="center"/>
          </w:tcPr>
          <w:p w14:paraId="088E0F8F" w14:textId="77777777" w:rsidR="004A2F9B" w:rsidRPr="003A265C" w:rsidRDefault="004A2F9B" w:rsidP="003A265C">
            <w:pPr>
              <w:rPr>
                <w:szCs w:val="24"/>
              </w:rPr>
            </w:pPr>
          </w:p>
        </w:tc>
        <w:tc>
          <w:tcPr>
            <w:tcW w:w="1818" w:type="dxa"/>
            <w:shd w:val="clear" w:color="auto" w:fill="auto"/>
            <w:vAlign w:val="center"/>
          </w:tcPr>
          <w:p w14:paraId="4CF791A7" w14:textId="77777777" w:rsidR="004A2F9B" w:rsidRPr="003A265C" w:rsidRDefault="004A2F9B" w:rsidP="003A265C">
            <w:pPr>
              <w:rPr>
                <w:szCs w:val="24"/>
              </w:rPr>
            </w:pPr>
          </w:p>
        </w:tc>
      </w:tr>
      <w:tr w:rsidR="004A2F9B" w:rsidRPr="003A265C" w14:paraId="66954F65" w14:textId="77777777" w:rsidTr="00892E91">
        <w:trPr>
          <w:trHeight w:val="330"/>
        </w:trPr>
        <w:tc>
          <w:tcPr>
            <w:tcW w:w="3157" w:type="dxa"/>
            <w:gridSpan w:val="2"/>
            <w:shd w:val="clear" w:color="auto" w:fill="auto"/>
            <w:vAlign w:val="center"/>
            <w:hideMark/>
          </w:tcPr>
          <w:p w14:paraId="7AF24180" w14:textId="77777777" w:rsidR="004A2F9B" w:rsidRPr="003A265C" w:rsidRDefault="004A2F9B" w:rsidP="003A265C">
            <w:pPr>
              <w:rPr>
                <w:szCs w:val="24"/>
              </w:rPr>
            </w:pPr>
            <w:r w:rsidRPr="003A265C">
              <w:rPr>
                <w:szCs w:val="24"/>
              </w:rPr>
              <w:t>Total obiectiv specific 5.1</w:t>
            </w:r>
          </w:p>
        </w:tc>
        <w:tc>
          <w:tcPr>
            <w:tcW w:w="1454" w:type="dxa"/>
            <w:shd w:val="clear" w:color="auto" w:fill="auto"/>
            <w:vAlign w:val="center"/>
            <w:hideMark/>
          </w:tcPr>
          <w:p w14:paraId="3AC7B23A" w14:textId="77777777" w:rsidR="004A2F9B" w:rsidRPr="003A265C" w:rsidRDefault="004A2F9B" w:rsidP="003A265C">
            <w:pPr>
              <w:rPr>
                <w:szCs w:val="24"/>
              </w:rPr>
            </w:pPr>
            <w:r w:rsidRPr="003A265C">
              <w:rPr>
                <w:szCs w:val="24"/>
              </w:rPr>
              <w:t> </w:t>
            </w:r>
          </w:p>
        </w:tc>
        <w:tc>
          <w:tcPr>
            <w:tcW w:w="1570" w:type="dxa"/>
            <w:shd w:val="clear" w:color="auto" w:fill="auto"/>
            <w:vAlign w:val="center"/>
            <w:hideMark/>
          </w:tcPr>
          <w:p w14:paraId="1A0D361C" w14:textId="77777777" w:rsidR="004A2F9B" w:rsidRPr="003A265C" w:rsidRDefault="004A2F9B" w:rsidP="003A265C">
            <w:pPr>
              <w:rPr>
                <w:szCs w:val="24"/>
              </w:rPr>
            </w:pPr>
            <w:r w:rsidRPr="003A265C">
              <w:rPr>
                <w:szCs w:val="24"/>
              </w:rPr>
              <w:t>n/a</w:t>
            </w:r>
          </w:p>
        </w:tc>
        <w:tc>
          <w:tcPr>
            <w:tcW w:w="1449" w:type="dxa"/>
            <w:shd w:val="clear" w:color="auto" w:fill="auto"/>
            <w:vAlign w:val="center"/>
            <w:hideMark/>
          </w:tcPr>
          <w:p w14:paraId="07E19E40" w14:textId="77777777" w:rsidR="004A2F9B" w:rsidRPr="003A265C" w:rsidRDefault="004A2F9B" w:rsidP="003A265C">
            <w:pPr>
              <w:rPr>
                <w:szCs w:val="24"/>
              </w:rPr>
            </w:pPr>
            <w:r w:rsidRPr="003A265C">
              <w:rPr>
                <w:szCs w:val="24"/>
              </w:rPr>
              <w:t> </w:t>
            </w:r>
          </w:p>
        </w:tc>
        <w:tc>
          <w:tcPr>
            <w:tcW w:w="6288" w:type="dxa"/>
            <w:gridSpan w:val="4"/>
            <w:shd w:val="clear" w:color="auto" w:fill="auto"/>
            <w:vAlign w:val="center"/>
            <w:hideMark/>
          </w:tcPr>
          <w:p w14:paraId="7580BB10" w14:textId="77777777" w:rsidR="004A2F9B" w:rsidRPr="003A265C" w:rsidRDefault="004A2F9B" w:rsidP="003A265C">
            <w:pPr>
              <w:rPr>
                <w:szCs w:val="24"/>
              </w:rPr>
            </w:pPr>
            <w:r w:rsidRPr="003A265C">
              <w:rPr>
                <w:szCs w:val="24"/>
              </w:rPr>
              <w:t>n/a</w:t>
            </w:r>
          </w:p>
        </w:tc>
      </w:tr>
      <w:tr w:rsidR="004A2F9B" w:rsidRPr="003A265C" w14:paraId="4C738578" w14:textId="77777777" w:rsidTr="00892E91">
        <w:trPr>
          <w:trHeight w:val="315"/>
        </w:trPr>
        <w:tc>
          <w:tcPr>
            <w:tcW w:w="1129" w:type="dxa"/>
            <w:shd w:val="clear" w:color="auto" w:fill="auto"/>
            <w:vAlign w:val="center"/>
            <w:hideMark/>
          </w:tcPr>
          <w:p w14:paraId="0913B5D4" w14:textId="77777777" w:rsidR="004A2F9B" w:rsidRPr="003A265C" w:rsidRDefault="004A2F9B" w:rsidP="003A265C">
            <w:pPr>
              <w:rPr>
                <w:szCs w:val="24"/>
              </w:rPr>
            </w:pPr>
            <w:r w:rsidRPr="003A265C">
              <w:rPr>
                <w:szCs w:val="24"/>
              </w:rPr>
              <w:t>5.2</w:t>
            </w:r>
          </w:p>
        </w:tc>
        <w:tc>
          <w:tcPr>
            <w:tcW w:w="12789" w:type="dxa"/>
            <w:gridSpan w:val="8"/>
            <w:shd w:val="clear" w:color="auto" w:fill="auto"/>
            <w:vAlign w:val="center"/>
            <w:hideMark/>
          </w:tcPr>
          <w:p w14:paraId="54333B37" w14:textId="77777777" w:rsidR="004A2F9B" w:rsidRPr="003A265C" w:rsidRDefault="004A2F9B" w:rsidP="003A265C">
            <w:pPr>
              <w:rPr>
                <w:szCs w:val="24"/>
              </w:rPr>
            </w:pPr>
            <w:r w:rsidRPr="003A265C">
              <w:rPr>
                <w:szCs w:val="24"/>
              </w:rPr>
              <w:t>OS5.2</w:t>
            </w:r>
            <w:r w:rsidRPr="003A265C">
              <w:rPr>
                <w:szCs w:val="24"/>
              </w:rPr>
              <w:tab/>
              <w:t>Implementarea Strategiei și a Planului de acțiune privind conștientizarea publicului</w:t>
            </w:r>
          </w:p>
        </w:tc>
      </w:tr>
      <w:tr w:rsidR="004A2F9B" w:rsidRPr="003A265C" w14:paraId="3E96D91C" w14:textId="77777777" w:rsidTr="00892E91">
        <w:trPr>
          <w:trHeight w:val="330"/>
        </w:trPr>
        <w:tc>
          <w:tcPr>
            <w:tcW w:w="1129" w:type="dxa"/>
            <w:shd w:val="clear" w:color="auto" w:fill="auto"/>
          </w:tcPr>
          <w:p w14:paraId="06D43A4B" w14:textId="77777777" w:rsidR="004A2F9B" w:rsidRPr="003A265C" w:rsidRDefault="004A2F9B" w:rsidP="003A265C">
            <w:pPr>
              <w:rPr>
                <w:szCs w:val="24"/>
              </w:rPr>
            </w:pPr>
            <w:r w:rsidRPr="003A265C">
              <w:rPr>
                <w:szCs w:val="24"/>
              </w:rPr>
              <w:t>5.2</w:t>
            </w:r>
          </w:p>
        </w:tc>
        <w:tc>
          <w:tcPr>
            <w:tcW w:w="2028" w:type="dxa"/>
            <w:shd w:val="clear" w:color="auto" w:fill="auto"/>
          </w:tcPr>
          <w:p w14:paraId="16CCFFBA" w14:textId="77777777" w:rsidR="004A2F9B" w:rsidRPr="003A265C" w:rsidRDefault="004A2F9B" w:rsidP="003A265C">
            <w:pPr>
              <w:rPr>
                <w:szCs w:val="24"/>
              </w:rPr>
            </w:pPr>
            <w:r w:rsidRPr="003A265C">
              <w:rPr>
                <w:szCs w:val="24"/>
              </w:rPr>
              <w:t>5.2.1</w:t>
            </w:r>
          </w:p>
        </w:tc>
        <w:tc>
          <w:tcPr>
            <w:tcW w:w="1454" w:type="dxa"/>
            <w:shd w:val="clear" w:color="auto" w:fill="auto"/>
            <w:vAlign w:val="center"/>
          </w:tcPr>
          <w:p w14:paraId="517B4A0D" w14:textId="77777777" w:rsidR="004A2F9B" w:rsidRPr="003A265C" w:rsidRDefault="004A2F9B" w:rsidP="003A265C">
            <w:pPr>
              <w:rPr>
                <w:szCs w:val="24"/>
              </w:rPr>
            </w:pPr>
          </w:p>
        </w:tc>
        <w:tc>
          <w:tcPr>
            <w:tcW w:w="1570" w:type="dxa"/>
            <w:shd w:val="clear" w:color="auto" w:fill="auto"/>
            <w:vAlign w:val="center"/>
          </w:tcPr>
          <w:p w14:paraId="01D4B981" w14:textId="77777777" w:rsidR="004A2F9B" w:rsidRPr="003A265C" w:rsidRDefault="004A2F9B" w:rsidP="003A265C">
            <w:pPr>
              <w:rPr>
                <w:szCs w:val="24"/>
              </w:rPr>
            </w:pPr>
          </w:p>
        </w:tc>
        <w:tc>
          <w:tcPr>
            <w:tcW w:w="1449" w:type="dxa"/>
            <w:shd w:val="clear" w:color="auto" w:fill="auto"/>
            <w:vAlign w:val="center"/>
          </w:tcPr>
          <w:p w14:paraId="58DD491A" w14:textId="77777777" w:rsidR="004A2F9B" w:rsidRPr="003A265C" w:rsidRDefault="004A2F9B" w:rsidP="003A265C">
            <w:pPr>
              <w:rPr>
                <w:szCs w:val="24"/>
              </w:rPr>
            </w:pPr>
          </w:p>
        </w:tc>
        <w:tc>
          <w:tcPr>
            <w:tcW w:w="1209" w:type="dxa"/>
            <w:shd w:val="clear" w:color="auto" w:fill="auto"/>
            <w:vAlign w:val="center"/>
          </w:tcPr>
          <w:p w14:paraId="3C4A4FFA" w14:textId="77777777" w:rsidR="004A2F9B" w:rsidRPr="003A265C" w:rsidRDefault="004A2F9B" w:rsidP="003A265C">
            <w:pPr>
              <w:rPr>
                <w:szCs w:val="24"/>
              </w:rPr>
            </w:pPr>
          </w:p>
        </w:tc>
        <w:tc>
          <w:tcPr>
            <w:tcW w:w="1691" w:type="dxa"/>
            <w:shd w:val="clear" w:color="auto" w:fill="auto"/>
            <w:vAlign w:val="center"/>
          </w:tcPr>
          <w:p w14:paraId="09EAF906" w14:textId="77777777" w:rsidR="004A2F9B" w:rsidRPr="003A265C" w:rsidRDefault="004A2F9B" w:rsidP="003A265C">
            <w:pPr>
              <w:rPr>
                <w:szCs w:val="24"/>
              </w:rPr>
            </w:pPr>
          </w:p>
        </w:tc>
        <w:tc>
          <w:tcPr>
            <w:tcW w:w="1570" w:type="dxa"/>
            <w:shd w:val="clear" w:color="auto" w:fill="auto"/>
            <w:vAlign w:val="center"/>
          </w:tcPr>
          <w:p w14:paraId="16600E6F" w14:textId="77777777" w:rsidR="004A2F9B" w:rsidRPr="003A265C" w:rsidRDefault="004A2F9B" w:rsidP="003A265C">
            <w:pPr>
              <w:rPr>
                <w:szCs w:val="24"/>
              </w:rPr>
            </w:pPr>
          </w:p>
        </w:tc>
        <w:tc>
          <w:tcPr>
            <w:tcW w:w="1818" w:type="dxa"/>
            <w:shd w:val="clear" w:color="auto" w:fill="auto"/>
            <w:vAlign w:val="center"/>
          </w:tcPr>
          <w:p w14:paraId="7E167516" w14:textId="77777777" w:rsidR="004A2F9B" w:rsidRPr="003A265C" w:rsidRDefault="004A2F9B" w:rsidP="003A265C">
            <w:pPr>
              <w:rPr>
                <w:szCs w:val="24"/>
              </w:rPr>
            </w:pPr>
          </w:p>
        </w:tc>
      </w:tr>
      <w:tr w:rsidR="004A2F9B" w:rsidRPr="003A265C" w14:paraId="6830A2A3" w14:textId="77777777" w:rsidTr="00892E91">
        <w:trPr>
          <w:trHeight w:val="330"/>
        </w:trPr>
        <w:tc>
          <w:tcPr>
            <w:tcW w:w="1129" w:type="dxa"/>
            <w:shd w:val="clear" w:color="auto" w:fill="auto"/>
          </w:tcPr>
          <w:p w14:paraId="3C13D46C" w14:textId="77777777" w:rsidR="004A2F9B" w:rsidRPr="003A265C" w:rsidRDefault="004A2F9B" w:rsidP="003A265C">
            <w:pPr>
              <w:rPr>
                <w:szCs w:val="24"/>
              </w:rPr>
            </w:pPr>
            <w:r w:rsidRPr="003A265C">
              <w:rPr>
                <w:szCs w:val="24"/>
              </w:rPr>
              <w:t>5.2</w:t>
            </w:r>
          </w:p>
        </w:tc>
        <w:tc>
          <w:tcPr>
            <w:tcW w:w="2028" w:type="dxa"/>
            <w:shd w:val="clear" w:color="auto" w:fill="auto"/>
          </w:tcPr>
          <w:p w14:paraId="5FC9177D" w14:textId="77777777" w:rsidR="004A2F9B" w:rsidRPr="003A265C" w:rsidRDefault="004A2F9B" w:rsidP="003A265C">
            <w:pPr>
              <w:rPr>
                <w:szCs w:val="24"/>
              </w:rPr>
            </w:pPr>
            <w:r w:rsidRPr="003A265C">
              <w:rPr>
                <w:szCs w:val="24"/>
              </w:rPr>
              <w:t>5.2.2</w:t>
            </w:r>
          </w:p>
        </w:tc>
        <w:tc>
          <w:tcPr>
            <w:tcW w:w="1454" w:type="dxa"/>
            <w:shd w:val="clear" w:color="auto" w:fill="auto"/>
            <w:vAlign w:val="center"/>
          </w:tcPr>
          <w:p w14:paraId="4096F199" w14:textId="77777777" w:rsidR="004A2F9B" w:rsidRPr="003A265C" w:rsidRDefault="004A2F9B" w:rsidP="003A265C">
            <w:pPr>
              <w:rPr>
                <w:szCs w:val="24"/>
              </w:rPr>
            </w:pPr>
          </w:p>
        </w:tc>
        <w:tc>
          <w:tcPr>
            <w:tcW w:w="1570" w:type="dxa"/>
            <w:shd w:val="clear" w:color="auto" w:fill="auto"/>
            <w:vAlign w:val="center"/>
          </w:tcPr>
          <w:p w14:paraId="79BF5697" w14:textId="77777777" w:rsidR="004A2F9B" w:rsidRPr="003A265C" w:rsidRDefault="004A2F9B" w:rsidP="003A265C">
            <w:pPr>
              <w:rPr>
                <w:szCs w:val="24"/>
              </w:rPr>
            </w:pPr>
          </w:p>
        </w:tc>
        <w:tc>
          <w:tcPr>
            <w:tcW w:w="1449" w:type="dxa"/>
            <w:shd w:val="clear" w:color="auto" w:fill="auto"/>
            <w:vAlign w:val="center"/>
          </w:tcPr>
          <w:p w14:paraId="3C69E128" w14:textId="77777777" w:rsidR="004A2F9B" w:rsidRPr="003A265C" w:rsidRDefault="004A2F9B" w:rsidP="003A265C">
            <w:pPr>
              <w:rPr>
                <w:szCs w:val="24"/>
              </w:rPr>
            </w:pPr>
          </w:p>
        </w:tc>
        <w:tc>
          <w:tcPr>
            <w:tcW w:w="1209" w:type="dxa"/>
            <w:shd w:val="clear" w:color="auto" w:fill="auto"/>
            <w:vAlign w:val="center"/>
          </w:tcPr>
          <w:p w14:paraId="44EF9093" w14:textId="77777777" w:rsidR="004A2F9B" w:rsidRPr="003A265C" w:rsidRDefault="004A2F9B" w:rsidP="003A265C">
            <w:pPr>
              <w:rPr>
                <w:szCs w:val="24"/>
              </w:rPr>
            </w:pPr>
          </w:p>
        </w:tc>
        <w:tc>
          <w:tcPr>
            <w:tcW w:w="1691" w:type="dxa"/>
            <w:shd w:val="clear" w:color="auto" w:fill="auto"/>
            <w:vAlign w:val="center"/>
          </w:tcPr>
          <w:p w14:paraId="358A3776" w14:textId="77777777" w:rsidR="004A2F9B" w:rsidRPr="003A265C" w:rsidRDefault="004A2F9B" w:rsidP="003A265C">
            <w:pPr>
              <w:rPr>
                <w:szCs w:val="24"/>
              </w:rPr>
            </w:pPr>
          </w:p>
        </w:tc>
        <w:tc>
          <w:tcPr>
            <w:tcW w:w="1570" w:type="dxa"/>
            <w:shd w:val="clear" w:color="auto" w:fill="auto"/>
            <w:vAlign w:val="center"/>
          </w:tcPr>
          <w:p w14:paraId="127E7E77" w14:textId="77777777" w:rsidR="004A2F9B" w:rsidRPr="003A265C" w:rsidRDefault="004A2F9B" w:rsidP="003A265C">
            <w:pPr>
              <w:rPr>
                <w:szCs w:val="24"/>
              </w:rPr>
            </w:pPr>
          </w:p>
        </w:tc>
        <w:tc>
          <w:tcPr>
            <w:tcW w:w="1818" w:type="dxa"/>
            <w:shd w:val="clear" w:color="auto" w:fill="auto"/>
            <w:vAlign w:val="center"/>
          </w:tcPr>
          <w:p w14:paraId="19C6517B" w14:textId="77777777" w:rsidR="004A2F9B" w:rsidRPr="003A265C" w:rsidRDefault="004A2F9B" w:rsidP="003A265C">
            <w:pPr>
              <w:rPr>
                <w:szCs w:val="24"/>
              </w:rPr>
            </w:pPr>
          </w:p>
        </w:tc>
      </w:tr>
      <w:tr w:rsidR="004A2F9B" w:rsidRPr="003A265C" w14:paraId="4FF05340" w14:textId="77777777" w:rsidTr="00892E91">
        <w:trPr>
          <w:trHeight w:val="330"/>
        </w:trPr>
        <w:tc>
          <w:tcPr>
            <w:tcW w:w="1129" w:type="dxa"/>
            <w:shd w:val="clear" w:color="auto" w:fill="auto"/>
          </w:tcPr>
          <w:p w14:paraId="2CDC47F1" w14:textId="77777777" w:rsidR="004A2F9B" w:rsidRPr="003A265C" w:rsidRDefault="004A2F9B" w:rsidP="003A265C">
            <w:pPr>
              <w:rPr>
                <w:szCs w:val="24"/>
              </w:rPr>
            </w:pPr>
            <w:r w:rsidRPr="003A265C">
              <w:rPr>
                <w:szCs w:val="24"/>
              </w:rPr>
              <w:t>5.2</w:t>
            </w:r>
          </w:p>
        </w:tc>
        <w:tc>
          <w:tcPr>
            <w:tcW w:w="2028" w:type="dxa"/>
            <w:shd w:val="clear" w:color="auto" w:fill="auto"/>
          </w:tcPr>
          <w:p w14:paraId="19C0C4A4" w14:textId="77777777" w:rsidR="004A2F9B" w:rsidRPr="003A265C" w:rsidRDefault="004A2F9B" w:rsidP="003A265C">
            <w:pPr>
              <w:rPr>
                <w:szCs w:val="24"/>
              </w:rPr>
            </w:pPr>
            <w:r w:rsidRPr="003A265C">
              <w:rPr>
                <w:szCs w:val="24"/>
              </w:rPr>
              <w:t>5.2.3</w:t>
            </w:r>
          </w:p>
        </w:tc>
        <w:tc>
          <w:tcPr>
            <w:tcW w:w="1454" w:type="dxa"/>
            <w:shd w:val="clear" w:color="auto" w:fill="auto"/>
            <w:vAlign w:val="center"/>
          </w:tcPr>
          <w:p w14:paraId="13448420" w14:textId="77777777" w:rsidR="004A2F9B" w:rsidRPr="003A265C" w:rsidRDefault="004A2F9B" w:rsidP="003A265C">
            <w:pPr>
              <w:rPr>
                <w:szCs w:val="24"/>
              </w:rPr>
            </w:pPr>
          </w:p>
        </w:tc>
        <w:tc>
          <w:tcPr>
            <w:tcW w:w="1570" w:type="dxa"/>
            <w:shd w:val="clear" w:color="auto" w:fill="auto"/>
            <w:vAlign w:val="center"/>
          </w:tcPr>
          <w:p w14:paraId="468D6A1C" w14:textId="77777777" w:rsidR="004A2F9B" w:rsidRPr="003A265C" w:rsidRDefault="004A2F9B" w:rsidP="003A265C">
            <w:pPr>
              <w:rPr>
                <w:szCs w:val="24"/>
              </w:rPr>
            </w:pPr>
          </w:p>
        </w:tc>
        <w:tc>
          <w:tcPr>
            <w:tcW w:w="1449" w:type="dxa"/>
            <w:shd w:val="clear" w:color="auto" w:fill="auto"/>
            <w:vAlign w:val="center"/>
          </w:tcPr>
          <w:p w14:paraId="3A2C8DA3" w14:textId="77777777" w:rsidR="004A2F9B" w:rsidRPr="003A265C" w:rsidRDefault="004A2F9B" w:rsidP="003A265C">
            <w:pPr>
              <w:rPr>
                <w:szCs w:val="24"/>
              </w:rPr>
            </w:pPr>
          </w:p>
        </w:tc>
        <w:tc>
          <w:tcPr>
            <w:tcW w:w="1209" w:type="dxa"/>
            <w:shd w:val="clear" w:color="auto" w:fill="auto"/>
            <w:vAlign w:val="center"/>
          </w:tcPr>
          <w:p w14:paraId="5A427B68" w14:textId="77777777" w:rsidR="004A2F9B" w:rsidRPr="003A265C" w:rsidRDefault="004A2F9B" w:rsidP="003A265C">
            <w:pPr>
              <w:rPr>
                <w:szCs w:val="24"/>
              </w:rPr>
            </w:pPr>
          </w:p>
        </w:tc>
        <w:tc>
          <w:tcPr>
            <w:tcW w:w="1691" w:type="dxa"/>
            <w:shd w:val="clear" w:color="auto" w:fill="auto"/>
            <w:vAlign w:val="center"/>
          </w:tcPr>
          <w:p w14:paraId="438532C7" w14:textId="77777777" w:rsidR="004A2F9B" w:rsidRPr="003A265C" w:rsidRDefault="004A2F9B" w:rsidP="003A265C">
            <w:pPr>
              <w:rPr>
                <w:szCs w:val="24"/>
              </w:rPr>
            </w:pPr>
          </w:p>
        </w:tc>
        <w:tc>
          <w:tcPr>
            <w:tcW w:w="1570" w:type="dxa"/>
            <w:shd w:val="clear" w:color="auto" w:fill="auto"/>
            <w:vAlign w:val="center"/>
          </w:tcPr>
          <w:p w14:paraId="67F9C8A5" w14:textId="77777777" w:rsidR="004A2F9B" w:rsidRPr="003A265C" w:rsidRDefault="004A2F9B" w:rsidP="003A265C">
            <w:pPr>
              <w:rPr>
                <w:szCs w:val="24"/>
              </w:rPr>
            </w:pPr>
          </w:p>
        </w:tc>
        <w:tc>
          <w:tcPr>
            <w:tcW w:w="1818" w:type="dxa"/>
            <w:shd w:val="clear" w:color="auto" w:fill="auto"/>
            <w:vAlign w:val="center"/>
          </w:tcPr>
          <w:p w14:paraId="74933F4D" w14:textId="77777777" w:rsidR="004A2F9B" w:rsidRPr="003A265C" w:rsidRDefault="004A2F9B" w:rsidP="003A265C">
            <w:pPr>
              <w:rPr>
                <w:szCs w:val="24"/>
              </w:rPr>
            </w:pPr>
          </w:p>
        </w:tc>
      </w:tr>
      <w:tr w:rsidR="004A2F9B" w:rsidRPr="003A265C" w14:paraId="04150964" w14:textId="77777777" w:rsidTr="00892E91">
        <w:trPr>
          <w:trHeight w:val="330"/>
        </w:trPr>
        <w:tc>
          <w:tcPr>
            <w:tcW w:w="1129" w:type="dxa"/>
            <w:shd w:val="clear" w:color="auto" w:fill="auto"/>
          </w:tcPr>
          <w:p w14:paraId="51B695D7" w14:textId="77777777" w:rsidR="004A2F9B" w:rsidRPr="003A265C" w:rsidRDefault="004A2F9B" w:rsidP="003A265C">
            <w:pPr>
              <w:rPr>
                <w:szCs w:val="24"/>
              </w:rPr>
            </w:pPr>
            <w:r w:rsidRPr="003A265C">
              <w:rPr>
                <w:szCs w:val="24"/>
              </w:rPr>
              <w:t>5.2</w:t>
            </w:r>
          </w:p>
        </w:tc>
        <w:tc>
          <w:tcPr>
            <w:tcW w:w="2028" w:type="dxa"/>
            <w:shd w:val="clear" w:color="auto" w:fill="auto"/>
          </w:tcPr>
          <w:p w14:paraId="649F3FE8" w14:textId="77777777" w:rsidR="004A2F9B" w:rsidRPr="003A265C" w:rsidRDefault="004A2F9B" w:rsidP="003A265C">
            <w:pPr>
              <w:rPr>
                <w:szCs w:val="24"/>
              </w:rPr>
            </w:pPr>
            <w:r w:rsidRPr="003A265C">
              <w:rPr>
                <w:szCs w:val="24"/>
              </w:rPr>
              <w:t>5.2.4</w:t>
            </w:r>
          </w:p>
        </w:tc>
        <w:tc>
          <w:tcPr>
            <w:tcW w:w="1454" w:type="dxa"/>
            <w:shd w:val="clear" w:color="auto" w:fill="auto"/>
            <w:vAlign w:val="center"/>
          </w:tcPr>
          <w:p w14:paraId="4C638936" w14:textId="77777777" w:rsidR="004A2F9B" w:rsidRPr="003A265C" w:rsidRDefault="004A2F9B" w:rsidP="003A265C">
            <w:pPr>
              <w:rPr>
                <w:szCs w:val="24"/>
              </w:rPr>
            </w:pPr>
          </w:p>
        </w:tc>
        <w:tc>
          <w:tcPr>
            <w:tcW w:w="1570" w:type="dxa"/>
            <w:shd w:val="clear" w:color="auto" w:fill="auto"/>
            <w:vAlign w:val="center"/>
          </w:tcPr>
          <w:p w14:paraId="2193C5F8" w14:textId="77777777" w:rsidR="004A2F9B" w:rsidRPr="003A265C" w:rsidRDefault="004A2F9B" w:rsidP="003A265C">
            <w:pPr>
              <w:rPr>
                <w:szCs w:val="24"/>
              </w:rPr>
            </w:pPr>
          </w:p>
        </w:tc>
        <w:tc>
          <w:tcPr>
            <w:tcW w:w="1449" w:type="dxa"/>
            <w:shd w:val="clear" w:color="auto" w:fill="auto"/>
            <w:vAlign w:val="center"/>
          </w:tcPr>
          <w:p w14:paraId="3D1E7D68" w14:textId="77777777" w:rsidR="004A2F9B" w:rsidRPr="003A265C" w:rsidRDefault="004A2F9B" w:rsidP="003A265C">
            <w:pPr>
              <w:rPr>
                <w:szCs w:val="24"/>
              </w:rPr>
            </w:pPr>
          </w:p>
        </w:tc>
        <w:tc>
          <w:tcPr>
            <w:tcW w:w="1209" w:type="dxa"/>
            <w:shd w:val="clear" w:color="auto" w:fill="auto"/>
            <w:vAlign w:val="center"/>
          </w:tcPr>
          <w:p w14:paraId="55BDCF1A" w14:textId="77777777" w:rsidR="004A2F9B" w:rsidRPr="003A265C" w:rsidRDefault="004A2F9B" w:rsidP="003A265C">
            <w:pPr>
              <w:rPr>
                <w:szCs w:val="24"/>
              </w:rPr>
            </w:pPr>
          </w:p>
        </w:tc>
        <w:tc>
          <w:tcPr>
            <w:tcW w:w="1691" w:type="dxa"/>
            <w:shd w:val="clear" w:color="auto" w:fill="auto"/>
            <w:vAlign w:val="center"/>
          </w:tcPr>
          <w:p w14:paraId="6DBF0DDB" w14:textId="77777777" w:rsidR="004A2F9B" w:rsidRPr="003A265C" w:rsidRDefault="004A2F9B" w:rsidP="003A265C">
            <w:pPr>
              <w:rPr>
                <w:szCs w:val="24"/>
              </w:rPr>
            </w:pPr>
          </w:p>
        </w:tc>
        <w:tc>
          <w:tcPr>
            <w:tcW w:w="1570" w:type="dxa"/>
            <w:shd w:val="clear" w:color="auto" w:fill="auto"/>
            <w:vAlign w:val="center"/>
          </w:tcPr>
          <w:p w14:paraId="55837C99" w14:textId="77777777" w:rsidR="004A2F9B" w:rsidRPr="003A265C" w:rsidRDefault="004A2F9B" w:rsidP="003A265C">
            <w:pPr>
              <w:rPr>
                <w:szCs w:val="24"/>
              </w:rPr>
            </w:pPr>
          </w:p>
        </w:tc>
        <w:tc>
          <w:tcPr>
            <w:tcW w:w="1818" w:type="dxa"/>
            <w:shd w:val="clear" w:color="auto" w:fill="auto"/>
            <w:vAlign w:val="center"/>
          </w:tcPr>
          <w:p w14:paraId="304FE51B" w14:textId="77777777" w:rsidR="004A2F9B" w:rsidRPr="003A265C" w:rsidRDefault="004A2F9B" w:rsidP="003A265C">
            <w:pPr>
              <w:rPr>
                <w:szCs w:val="24"/>
              </w:rPr>
            </w:pPr>
          </w:p>
        </w:tc>
      </w:tr>
      <w:tr w:rsidR="004A2F9B" w:rsidRPr="003A265C" w14:paraId="79284B09" w14:textId="77777777" w:rsidTr="00892E91">
        <w:trPr>
          <w:trHeight w:val="330"/>
        </w:trPr>
        <w:tc>
          <w:tcPr>
            <w:tcW w:w="1129" w:type="dxa"/>
            <w:shd w:val="clear" w:color="auto" w:fill="auto"/>
          </w:tcPr>
          <w:p w14:paraId="3615E6DE" w14:textId="77777777" w:rsidR="004A2F9B" w:rsidRPr="003A265C" w:rsidRDefault="004A2F9B" w:rsidP="003A265C">
            <w:pPr>
              <w:rPr>
                <w:szCs w:val="24"/>
              </w:rPr>
            </w:pPr>
            <w:r w:rsidRPr="003A265C">
              <w:rPr>
                <w:szCs w:val="24"/>
              </w:rPr>
              <w:t>5.2</w:t>
            </w:r>
          </w:p>
        </w:tc>
        <w:tc>
          <w:tcPr>
            <w:tcW w:w="2028" w:type="dxa"/>
            <w:shd w:val="clear" w:color="auto" w:fill="auto"/>
          </w:tcPr>
          <w:p w14:paraId="0146AC91" w14:textId="77777777" w:rsidR="004A2F9B" w:rsidRPr="003A265C" w:rsidRDefault="004A2F9B" w:rsidP="003A265C">
            <w:pPr>
              <w:rPr>
                <w:szCs w:val="24"/>
              </w:rPr>
            </w:pPr>
            <w:r w:rsidRPr="003A265C">
              <w:rPr>
                <w:szCs w:val="24"/>
              </w:rPr>
              <w:t>5.2.5</w:t>
            </w:r>
          </w:p>
        </w:tc>
        <w:tc>
          <w:tcPr>
            <w:tcW w:w="1454" w:type="dxa"/>
            <w:shd w:val="clear" w:color="auto" w:fill="auto"/>
            <w:vAlign w:val="center"/>
          </w:tcPr>
          <w:p w14:paraId="0F56E8F5" w14:textId="77777777" w:rsidR="004A2F9B" w:rsidRPr="003A265C" w:rsidRDefault="004A2F9B" w:rsidP="003A265C">
            <w:pPr>
              <w:rPr>
                <w:szCs w:val="24"/>
              </w:rPr>
            </w:pPr>
          </w:p>
        </w:tc>
        <w:tc>
          <w:tcPr>
            <w:tcW w:w="1570" w:type="dxa"/>
            <w:shd w:val="clear" w:color="auto" w:fill="auto"/>
            <w:vAlign w:val="center"/>
          </w:tcPr>
          <w:p w14:paraId="1433ADEA" w14:textId="77777777" w:rsidR="004A2F9B" w:rsidRPr="003A265C" w:rsidRDefault="004A2F9B" w:rsidP="003A265C">
            <w:pPr>
              <w:rPr>
                <w:szCs w:val="24"/>
              </w:rPr>
            </w:pPr>
          </w:p>
        </w:tc>
        <w:tc>
          <w:tcPr>
            <w:tcW w:w="1449" w:type="dxa"/>
            <w:shd w:val="clear" w:color="auto" w:fill="auto"/>
            <w:vAlign w:val="center"/>
          </w:tcPr>
          <w:p w14:paraId="1DA39DC0" w14:textId="77777777" w:rsidR="004A2F9B" w:rsidRPr="003A265C" w:rsidRDefault="004A2F9B" w:rsidP="003A265C">
            <w:pPr>
              <w:rPr>
                <w:szCs w:val="24"/>
              </w:rPr>
            </w:pPr>
          </w:p>
        </w:tc>
        <w:tc>
          <w:tcPr>
            <w:tcW w:w="1209" w:type="dxa"/>
            <w:shd w:val="clear" w:color="auto" w:fill="auto"/>
            <w:vAlign w:val="center"/>
          </w:tcPr>
          <w:p w14:paraId="28E77F45" w14:textId="77777777" w:rsidR="004A2F9B" w:rsidRPr="003A265C" w:rsidRDefault="004A2F9B" w:rsidP="003A265C">
            <w:pPr>
              <w:rPr>
                <w:szCs w:val="24"/>
              </w:rPr>
            </w:pPr>
          </w:p>
        </w:tc>
        <w:tc>
          <w:tcPr>
            <w:tcW w:w="1691" w:type="dxa"/>
            <w:shd w:val="clear" w:color="auto" w:fill="auto"/>
            <w:vAlign w:val="center"/>
          </w:tcPr>
          <w:p w14:paraId="540A31DA" w14:textId="77777777" w:rsidR="004A2F9B" w:rsidRPr="003A265C" w:rsidRDefault="004A2F9B" w:rsidP="003A265C">
            <w:pPr>
              <w:rPr>
                <w:szCs w:val="24"/>
              </w:rPr>
            </w:pPr>
          </w:p>
        </w:tc>
        <w:tc>
          <w:tcPr>
            <w:tcW w:w="1570" w:type="dxa"/>
            <w:shd w:val="clear" w:color="auto" w:fill="auto"/>
            <w:vAlign w:val="center"/>
          </w:tcPr>
          <w:p w14:paraId="262747BC" w14:textId="77777777" w:rsidR="004A2F9B" w:rsidRPr="003A265C" w:rsidRDefault="004A2F9B" w:rsidP="003A265C">
            <w:pPr>
              <w:rPr>
                <w:szCs w:val="24"/>
              </w:rPr>
            </w:pPr>
          </w:p>
        </w:tc>
        <w:tc>
          <w:tcPr>
            <w:tcW w:w="1818" w:type="dxa"/>
            <w:shd w:val="clear" w:color="auto" w:fill="auto"/>
            <w:vAlign w:val="center"/>
          </w:tcPr>
          <w:p w14:paraId="4BF7B6B0" w14:textId="77777777" w:rsidR="004A2F9B" w:rsidRPr="003A265C" w:rsidRDefault="004A2F9B" w:rsidP="003A265C">
            <w:pPr>
              <w:rPr>
                <w:szCs w:val="24"/>
              </w:rPr>
            </w:pPr>
          </w:p>
        </w:tc>
      </w:tr>
      <w:tr w:rsidR="004A2F9B" w:rsidRPr="003A265C" w14:paraId="3090156A" w14:textId="77777777" w:rsidTr="00892E91">
        <w:trPr>
          <w:trHeight w:val="330"/>
        </w:trPr>
        <w:tc>
          <w:tcPr>
            <w:tcW w:w="1129" w:type="dxa"/>
            <w:shd w:val="clear" w:color="auto" w:fill="auto"/>
          </w:tcPr>
          <w:p w14:paraId="19D394F4" w14:textId="77777777" w:rsidR="004A2F9B" w:rsidRPr="003A265C" w:rsidRDefault="004A2F9B" w:rsidP="003A265C">
            <w:pPr>
              <w:rPr>
                <w:szCs w:val="24"/>
              </w:rPr>
            </w:pPr>
            <w:r w:rsidRPr="003A265C">
              <w:rPr>
                <w:szCs w:val="24"/>
              </w:rPr>
              <w:t>5.2</w:t>
            </w:r>
          </w:p>
        </w:tc>
        <w:tc>
          <w:tcPr>
            <w:tcW w:w="2028" w:type="dxa"/>
            <w:shd w:val="clear" w:color="auto" w:fill="auto"/>
          </w:tcPr>
          <w:p w14:paraId="650611B5" w14:textId="77777777" w:rsidR="004A2F9B" w:rsidRPr="003A265C" w:rsidRDefault="004A2F9B" w:rsidP="003A265C">
            <w:pPr>
              <w:rPr>
                <w:szCs w:val="24"/>
              </w:rPr>
            </w:pPr>
            <w:r w:rsidRPr="003A265C">
              <w:rPr>
                <w:szCs w:val="24"/>
              </w:rPr>
              <w:t>5.2.6</w:t>
            </w:r>
          </w:p>
        </w:tc>
        <w:tc>
          <w:tcPr>
            <w:tcW w:w="1454" w:type="dxa"/>
            <w:shd w:val="clear" w:color="auto" w:fill="auto"/>
            <w:vAlign w:val="center"/>
          </w:tcPr>
          <w:p w14:paraId="34E22804" w14:textId="77777777" w:rsidR="004A2F9B" w:rsidRPr="003A265C" w:rsidRDefault="004A2F9B" w:rsidP="003A265C">
            <w:pPr>
              <w:rPr>
                <w:szCs w:val="24"/>
              </w:rPr>
            </w:pPr>
          </w:p>
        </w:tc>
        <w:tc>
          <w:tcPr>
            <w:tcW w:w="1570" w:type="dxa"/>
            <w:shd w:val="clear" w:color="auto" w:fill="auto"/>
            <w:vAlign w:val="center"/>
          </w:tcPr>
          <w:p w14:paraId="6326046E" w14:textId="77777777" w:rsidR="004A2F9B" w:rsidRPr="003A265C" w:rsidRDefault="004A2F9B" w:rsidP="003A265C">
            <w:pPr>
              <w:rPr>
                <w:szCs w:val="24"/>
              </w:rPr>
            </w:pPr>
          </w:p>
        </w:tc>
        <w:tc>
          <w:tcPr>
            <w:tcW w:w="1449" w:type="dxa"/>
            <w:shd w:val="clear" w:color="auto" w:fill="auto"/>
            <w:vAlign w:val="center"/>
          </w:tcPr>
          <w:p w14:paraId="4484EE24" w14:textId="77777777" w:rsidR="004A2F9B" w:rsidRPr="003A265C" w:rsidRDefault="004A2F9B" w:rsidP="003A265C">
            <w:pPr>
              <w:rPr>
                <w:szCs w:val="24"/>
              </w:rPr>
            </w:pPr>
          </w:p>
        </w:tc>
        <w:tc>
          <w:tcPr>
            <w:tcW w:w="1209" w:type="dxa"/>
            <w:shd w:val="clear" w:color="auto" w:fill="auto"/>
            <w:vAlign w:val="center"/>
          </w:tcPr>
          <w:p w14:paraId="3AB0B06C" w14:textId="77777777" w:rsidR="004A2F9B" w:rsidRPr="003A265C" w:rsidRDefault="004A2F9B" w:rsidP="003A265C">
            <w:pPr>
              <w:rPr>
                <w:szCs w:val="24"/>
              </w:rPr>
            </w:pPr>
          </w:p>
        </w:tc>
        <w:tc>
          <w:tcPr>
            <w:tcW w:w="1691" w:type="dxa"/>
            <w:shd w:val="clear" w:color="auto" w:fill="auto"/>
            <w:vAlign w:val="center"/>
          </w:tcPr>
          <w:p w14:paraId="276CF4CE" w14:textId="77777777" w:rsidR="004A2F9B" w:rsidRPr="003A265C" w:rsidRDefault="004A2F9B" w:rsidP="003A265C">
            <w:pPr>
              <w:rPr>
                <w:szCs w:val="24"/>
              </w:rPr>
            </w:pPr>
          </w:p>
        </w:tc>
        <w:tc>
          <w:tcPr>
            <w:tcW w:w="1570" w:type="dxa"/>
            <w:shd w:val="clear" w:color="auto" w:fill="auto"/>
            <w:vAlign w:val="center"/>
          </w:tcPr>
          <w:p w14:paraId="19F846F3" w14:textId="77777777" w:rsidR="004A2F9B" w:rsidRPr="003A265C" w:rsidRDefault="004A2F9B" w:rsidP="003A265C">
            <w:pPr>
              <w:rPr>
                <w:szCs w:val="24"/>
              </w:rPr>
            </w:pPr>
          </w:p>
        </w:tc>
        <w:tc>
          <w:tcPr>
            <w:tcW w:w="1818" w:type="dxa"/>
            <w:shd w:val="clear" w:color="auto" w:fill="auto"/>
            <w:vAlign w:val="center"/>
          </w:tcPr>
          <w:p w14:paraId="64C69006" w14:textId="77777777" w:rsidR="004A2F9B" w:rsidRPr="003A265C" w:rsidRDefault="004A2F9B" w:rsidP="003A265C">
            <w:pPr>
              <w:rPr>
                <w:szCs w:val="24"/>
              </w:rPr>
            </w:pPr>
          </w:p>
        </w:tc>
      </w:tr>
      <w:tr w:rsidR="004A2F9B" w:rsidRPr="003A265C" w14:paraId="2357A455" w14:textId="77777777" w:rsidTr="00892E91">
        <w:trPr>
          <w:trHeight w:val="330"/>
        </w:trPr>
        <w:tc>
          <w:tcPr>
            <w:tcW w:w="1129" w:type="dxa"/>
            <w:shd w:val="clear" w:color="auto" w:fill="auto"/>
          </w:tcPr>
          <w:p w14:paraId="2292582E" w14:textId="77777777" w:rsidR="004A2F9B" w:rsidRPr="003A265C" w:rsidRDefault="004A2F9B" w:rsidP="003A265C">
            <w:pPr>
              <w:rPr>
                <w:szCs w:val="24"/>
              </w:rPr>
            </w:pPr>
            <w:r w:rsidRPr="003A265C">
              <w:rPr>
                <w:szCs w:val="24"/>
              </w:rPr>
              <w:t>5.2</w:t>
            </w:r>
          </w:p>
        </w:tc>
        <w:tc>
          <w:tcPr>
            <w:tcW w:w="2028" w:type="dxa"/>
            <w:shd w:val="clear" w:color="auto" w:fill="auto"/>
          </w:tcPr>
          <w:p w14:paraId="634D99ED" w14:textId="77777777" w:rsidR="004A2F9B" w:rsidRPr="003A265C" w:rsidRDefault="004A2F9B" w:rsidP="003A265C">
            <w:pPr>
              <w:rPr>
                <w:szCs w:val="24"/>
              </w:rPr>
            </w:pPr>
            <w:r w:rsidRPr="003A265C">
              <w:rPr>
                <w:szCs w:val="24"/>
              </w:rPr>
              <w:t>5.2.7</w:t>
            </w:r>
          </w:p>
        </w:tc>
        <w:tc>
          <w:tcPr>
            <w:tcW w:w="1454" w:type="dxa"/>
            <w:shd w:val="clear" w:color="auto" w:fill="auto"/>
            <w:vAlign w:val="center"/>
          </w:tcPr>
          <w:p w14:paraId="3317024C" w14:textId="77777777" w:rsidR="004A2F9B" w:rsidRPr="003A265C" w:rsidRDefault="004A2F9B" w:rsidP="003A265C">
            <w:pPr>
              <w:rPr>
                <w:szCs w:val="24"/>
              </w:rPr>
            </w:pPr>
          </w:p>
        </w:tc>
        <w:tc>
          <w:tcPr>
            <w:tcW w:w="1570" w:type="dxa"/>
            <w:shd w:val="clear" w:color="auto" w:fill="auto"/>
            <w:vAlign w:val="center"/>
          </w:tcPr>
          <w:p w14:paraId="14BFF85A" w14:textId="77777777" w:rsidR="004A2F9B" w:rsidRPr="003A265C" w:rsidRDefault="004A2F9B" w:rsidP="003A265C">
            <w:pPr>
              <w:rPr>
                <w:szCs w:val="24"/>
              </w:rPr>
            </w:pPr>
          </w:p>
        </w:tc>
        <w:tc>
          <w:tcPr>
            <w:tcW w:w="1449" w:type="dxa"/>
            <w:shd w:val="clear" w:color="auto" w:fill="auto"/>
            <w:vAlign w:val="center"/>
          </w:tcPr>
          <w:p w14:paraId="23A746E6" w14:textId="77777777" w:rsidR="004A2F9B" w:rsidRPr="003A265C" w:rsidRDefault="004A2F9B" w:rsidP="003A265C">
            <w:pPr>
              <w:rPr>
                <w:szCs w:val="24"/>
              </w:rPr>
            </w:pPr>
          </w:p>
        </w:tc>
        <w:tc>
          <w:tcPr>
            <w:tcW w:w="1209" w:type="dxa"/>
            <w:shd w:val="clear" w:color="auto" w:fill="auto"/>
            <w:vAlign w:val="center"/>
          </w:tcPr>
          <w:p w14:paraId="6357B3DA" w14:textId="77777777" w:rsidR="004A2F9B" w:rsidRPr="003A265C" w:rsidRDefault="004A2F9B" w:rsidP="003A265C">
            <w:pPr>
              <w:rPr>
                <w:szCs w:val="24"/>
              </w:rPr>
            </w:pPr>
          </w:p>
        </w:tc>
        <w:tc>
          <w:tcPr>
            <w:tcW w:w="1691" w:type="dxa"/>
            <w:shd w:val="clear" w:color="auto" w:fill="auto"/>
            <w:vAlign w:val="center"/>
          </w:tcPr>
          <w:p w14:paraId="369BAB48" w14:textId="77777777" w:rsidR="004A2F9B" w:rsidRPr="003A265C" w:rsidRDefault="004A2F9B" w:rsidP="003A265C">
            <w:pPr>
              <w:rPr>
                <w:szCs w:val="24"/>
              </w:rPr>
            </w:pPr>
          </w:p>
        </w:tc>
        <w:tc>
          <w:tcPr>
            <w:tcW w:w="1570" w:type="dxa"/>
            <w:shd w:val="clear" w:color="auto" w:fill="auto"/>
            <w:vAlign w:val="center"/>
          </w:tcPr>
          <w:p w14:paraId="0D06B104" w14:textId="77777777" w:rsidR="004A2F9B" w:rsidRPr="003A265C" w:rsidRDefault="004A2F9B" w:rsidP="003A265C">
            <w:pPr>
              <w:rPr>
                <w:szCs w:val="24"/>
              </w:rPr>
            </w:pPr>
          </w:p>
        </w:tc>
        <w:tc>
          <w:tcPr>
            <w:tcW w:w="1818" w:type="dxa"/>
            <w:shd w:val="clear" w:color="auto" w:fill="auto"/>
            <w:vAlign w:val="center"/>
          </w:tcPr>
          <w:p w14:paraId="54C1A159" w14:textId="77777777" w:rsidR="004A2F9B" w:rsidRPr="003A265C" w:rsidRDefault="004A2F9B" w:rsidP="003A265C">
            <w:pPr>
              <w:rPr>
                <w:szCs w:val="24"/>
              </w:rPr>
            </w:pPr>
          </w:p>
        </w:tc>
      </w:tr>
      <w:tr w:rsidR="004A2F9B" w:rsidRPr="003A265C" w14:paraId="2BAE6F85" w14:textId="77777777" w:rsidTr="00892E91">
        <w:trPr>
          <w:trHeight w:val="330"/>
        </w:trPr>
        <w:tc>
          <w:tcPr>
            <w:tcW w:w="3157" w:type="dxa"/>
            <w:gridSpan w:val="2"/>
            <w:shd w:val="clear" w:color="auto" w:fill="auto"/>
            <w:vAlign w:val="center"/>
            <w:hideMark/>
          </w:tcPr>
          <w:p w14:paraId="744811EA" w14:textId="77777777" w:rsidR="004A2F9B" w:rsidRPr="003A265C" w:rsidRDefault="004A2F9B" w:rsidP="003A265C">
            <w:pPr>
              <w:rPr>
                <w:szCs w:val="24"/>
              </w:rPr>
            </w:pPr>
            <w:r w:rsidRPr="003A265C">
              <w:rPr>
                <w:szCs w:val="24"/>
              </w:rPr>
              <w:t>Total obiectiv specific 5.2</w:t>
            </w:r>
          </w:p>
        </w:tc>
        <w:tc>
          <w:tcPr>
            <w:tcW w:w="1454" w:type="dxa"/>
            <w:shd w:val="clear" w:color="auto" w:fill="auto"/>
            <w:vAlign w:val="center"/>
            <w:hideMark/>
          </w:tcPr>
          <w:p w14:paraId="0BE43153" w14:textId="77777777" w:rsidR="004A2F9B" w:rsidRPr="003A265C" w:rsidRDefault="004A2F9B" w:rsidP="003A265C">
            <w:pPr>
              <w:rPr>
                <w:szCs w:val="24"/>
              </w:rPr>
            </w:pPr>
            <w:r w:rsidRPr="003A265C">
              <w:rPr>
                <w:szCs w:val="24"/>
              </w:rPr>
              <w:t> </w:t>
            </w:r>
          </w:p>
        </w:tc>
        <w:tc>
          <w:tcPr>
            <w:tcW w:w="1570" w:type="dxa"/>
            <w:shd w:val="clear" w:color="auto" w:fill="auto"/>
            <w:vAlign w:val="center"/>
            <w:hideMark/>
          </w:tcPr>
          <w:p w14:paraId="4C45059C" w14:textId="77777777" w:rsidR="004A2F9B" w:rsidRPr="003A265C" w:rsidRDefault="004A2F9B" w:rsidP="003A265C">
            <w:pPr>
              <w:rPr>
                <w:szCs w:val="24"/>
              </w:rPr>
            </w:pPr>
            <w:r w:rsidRPr="003A265C">
              <w:rPr>
                <w:szCs w:val="24"/>
              </w:rPr>
              <w:t>n/a</w:t>
            </w:r>
          </w:p>
        </w:tc>
        <w:tc>
          <w:tcPr>
            <w:tcW w:w="1449" w:type="dxa"/>
            <w:shd w:val="clear" w:color="auto" w:fill="auto"/>
            <w:vAlign w:val="center"/>
            <w:hideMark/>
          </w:tcPr>
          <w:p w14:paraId="0EF4FDF4" w14:textId="77777777" w:rsidR="004A2F9B" w:rsidRPr="003A265C" w:rsidRDefault="004A2F9B" w:rsidP="003A265C">
            <w:pPr>
              <w:rPr>
                <w:szCs w:val="24"/>
              </w:rPr>
            </w:pPr>
            <w:r w:rsidRPr="003A265C">
              <w:rPr>
                <w:szCs w:val="24"/>
              </w:rPr>
              <w:t> </w:t>
            </w:r>
          </w:p>
        </w:tc>
        <w:tc>
          <w:tcPr>
            <w:tcW w:w="6288" w:type="dxa"/>
            <w:gridSpan w:val="4"/>
            <w:shd w:val="clear" w:color="auto" w:fill="auto"/>
            <w:vAlign w:val="center"/>
            <w:hideMark/>
          </w:tcPr>
          <w:p w14:paraId="67BF29AB" w14:textId="77777777" w:rsidR="004A2F9B" w:rsidRPr="003A265C" w:rsidRDefault="004A2F9B" w:rsidP="003A265C">
            <w:pPr>
              <w:rPr>
                <w:szCs w:val="24"/>
              </w:rPr>
            </w:pPr>
            <w:r w:rsidRPr="003A265C">
              <w:rPr>
                <w:szCs w:val="24"/>
              </w:rPr>
              <w:t>n/a</w:t>
            </w:r>
          </w:p>
        </w:tc>
      </w:tr>
      <w:tr w:rsidR="004A2F9B" w:rsidRPr="003A265C" w14:paraId="3BBA1068" w14:textId="77777777" w:rsidTr="00892E91">
        <w:trPr>
          <w:trHeight w:val="330"/>
        </w:trPr>
        <w:tc>
          <w:tcPr>
            <w:tcW w:w="3157" w:type="dxa"/>
            <w:gridSpan w:val="2"/>
            <w:shd w:val="clear" w:color="auto" w:fill="auto"/>
            <w:vAlign w:val="center"/>
            <w:hideMark/>
          </w:tcPr>
          <w:p w14:paraId="5DF91875" w14:textId="77777777" w:rsidR="004A2F9B" w:rsidRPr="003A265C" w:rsidRDefault="004A2F9B" w:rsidP="003A265C">
            <w:pPr>
              <w:rPr>
                <w:szCs w:val="24"/>
              </w:rPr>
            </w:pPr>
            <w:r w:rsidRPr="003A265C">
              <w:rPr>
                <w:szCs w:val="24"/>
              </w:rPr>
              <w:t>Total obiectiv general 5</w:t>
            </w:r>
          </w:p>
        </w:tc>
        <w:tc>
          <w:tcPr>
            <w:tcW w:w="1454" w:type="dxa"/>
            <w:shd w:val="clear" w:color="auto" w:fill="auto"/>
            <w:vAlign w:val="center"/>
            <w:hideMark/>
          </w:tcPr>
          <w:p w14:paraId="382C23DC" w14:textId="77777777" w:rsidR="004A2F9B" w:rsidRPr="003A265C" w:rsidRDefault="004A2F9B" w:rsidP="003A265C">
            <w:pPr>
              <w:rPr>
                <w:szCs w:val="24"/>
              </w:rPr>
            </w:pPr>
            <w:r w:rsidRPr="003A265C">
              <w:rPr>
                <w:szCs w:val="24"/>
              </w:rPr>
              <w:t> </w:t>
            </w:r>
          </w:p>
        </w:tc>
        <w:tc>
          <w:tcPr>
            <w:tcW w:w="1570" w:type="dxa"/>
            <w:shd w:val="clear" w:color="auto" w:fill="auto"/>
            <w:vAlign w:val="center"/>
            <w:hideMark/>
          </w:tcPr>
          <w:p w14:paraId="10688338" w14:textId="77777777" w:rsidR="004A2F9B" w:rsidRPr="003A265C" w:rsidRDefault="004A2F9B" w:rsidP="003A265C">
            <w:pPr>
              <w:rPr>
                <w:szCs w:val="24"/>
              </w:rPr>
            </w:pPr>
            <w:r w:rsidRPr="003A265C">
              <w:rPr>
                <w:szCs w:val="24"/>
              </w:rPr>
              <w:t>n/a</w:t>
            </w:r>
          </w:p>
        </w:tc>
        <w:tc>
          <w:tcPr>
            <w:tcW w:w="1449" w:type="dxa"/>
            <w:shd w:val="clear" w:color="auto" w:fill="auto"/>
            <w:vAlign w:val="center"/>
            <w:hideMark/>
          </w:tcPr>
          <w:p w14:paraId="147EBC16" w14:textId="77777777" w:rsidR="004A2F9B" w:rsidRPr="003A265C" w:rsidRDefault="004A2F9B" w:rsidP="003A265C">
            <w:pPr>
              <w:rPr>
                <w:szCs w:val="24"/>
              </w:rPr>
            </w:pPr>
            <w:r w:rsidRPr="003A265C">
              <w:rPr>
                <w:szCs w:val="24"/>
              </w:rPr>
              <w:t> </w:t>
            </w:r>
          </w:p>
        </w:tc>
        <w:tc>
          <w:tcPr>
            <w:tcW w:w="6288" w:type="dxa"/>
            <w:gridSpan w:val="4"/>
            <w:shd w:val="clear" w:color="auto" w:fill="auto"/>
            <w:vAlign w:val="center"/>
            <w:hideMark/>
          </w:tcPr>
          <w:p w14:paraId="5D024912" w14:textId="77777777" w:rsidR="004A2F9B" w:rsidRPr="003A265C" w:rsidRDefault="004A2F9B" w:rsidP="003A265C">
            <w:pPr>
              <w:rPr>
                <w:szCs w:val="24"/>
              </w:rPr>
            </w:pPr>
            <w:r w:rsidRPr="003A265C">
              <w:rPr>
                <w:szCs w:val="24"/>
              </w:rPr>
              <w:t>n/a</w:t>
            </w:r>
          </w:p>
        </w:tc>
      </w:tr>
      <w:tr w:rsidR="004A2F9B" w:rsidRPr="003A265C" w14:paraId="127647DD" w14:textId="77777777" w:rsidTr="00892E91">
        <w:trPr>
          <w:trHeight w:val="315"/>
        </w:trPr>
        <w:tc>
          <w:tcPr>
            <w:tcW w:w="1129" w:type="dxa"/>
            <w:shd w:val="clear" w:color="auto" w:fill="auto"/>
            <w:vAlign w:val="center"/>
            <w:hideMark/>
          </w:tcPr>
          <w:p w14:paraId="6C142997" w14:textId="77777777" w:rsidR="004A2F9B" w:rsidRPr="003A265C" w:rsidRDefault="004A2F9B" w:rsidP="003A265C">
            <w:pPr>
              <w:rPr>
                <w:szCs w:val="24"/>
              </w:rPr>
            </w:pPr>
            <w:r w:rsidRPr="003A265C">
              <w:rPr>
                <w:szCs w:val="24"/>
              </w:rPr>
              <w:t>6</w:t>
            </w:r>
          </w:p>
        </w:tc>
        <w:tc>
          <w:tcPr>
            <w:tcW w:w="12789" w:type="dxa"/>
            <w:gridSpan w:val="8"/>
            <w:shd w:val="clear" w:color="auto" w:fill="auto"/>
            <w:vAlign w:val="center"/>
            <w:hideMark/>
          </w:tcPr>
          <w:p w14:paraId="5C8C6E74" w14:textId="77777777" w:rsidR="004A2F9B" w:rsidRPr="003A265C" w:rsidRDefault="004A2F9B" w:rsidP="003A265C">
            <w:pPr>
              <w:rPr>
                <w:szCs w:val="24"/>
              </w:rPr>
            </w:pPr>
            <w:r w:rsidRPr="003A265C">
              <w:rPr>
                <w:szCs w:val="24"/>
              </w:rPr>
              <w:t>OG6 Realizarea unui management eficient al ariei naturale protejate prin utilizarea durabilă a resurselor naturale</w:t>
            </w:r>
          </w:p>
        </w:tc>
      </w:tr>
      <w:tr w:rsidR="004A2F9B" w:rsidRPr="003A265C" w14:paraId="4274C8B6" w14:textId="77777777" w:rsidTr="00892E91">
        <w:trPr>
          <w:trHeight w:val="315"/>
        </w:trPr>
        <w:tc>
          <w:tcPr>
            <w:tcW w:w="1129" w:type="dxa"/>
            <w:shd w:val="clear" w:color="auto" w:fill="auto"/>
            <w:vAlign w:val="center"/>
            <w:hideMark/>
          </w:tcPr>
          <w:p w14:paraId="5EAF9617" w14:textId="77777777" w:rsidR="004A2F9B" w:rsidRPr="003A265C" w:rsidRDefault="004A2F9B" w:rsidP="003A265C">
            <w:pPr>
              <w:rPr>
                <w:szCs w:val="24"/>
              </w:rPr>
            </w:pPr>
            <w:r w:rsidRPr="003A265C">
              <w:rPr>
                <w:szCs w:val="24"/>
              </w:rPr>
              <w:t>6.1</w:t>
            </w:r>
          </w:p>
        </w:tc>
        <w:tc>
          <w:tcPr>
            <w:tcW w:w="12789" w:type="dxa"/>
            <w:gridSpan w:val="8"/>
            <w:shd w:val="clear" w:color="auto" w:fill="auto"/>
            <w:vAlign w:val="center"/>
            <w:hideMark/>
          </w:tcPr>
          <w:p w14:paraId="111DE206" w14:textId="77777777" w:rsidR="004A2F9B" w:rsidRPr="003A265C" w:rsidRDefault="004A2F9B" w:rsidP="003A265C">
            <w:pPr>
              <w:rPr>
                <w:szCs w:val="24"/>
              </w:rPr>
            </w:pPr>
            <w:r w:rsidRPr="003A265C">
              <w:rPr>
                <w:szCs w:val="24"/>
              </w:rPr>
              <w:t>OS 6.1 Promovarea utilizării durabile a resurselor forestiere</w:t>
            </w:r>
          </w:p>
        </w:tc>
      </w:tr>
      <w:tr w:rsidR="004A2F9B" w:rsidRPr="003A265C" w14:paraId="30262578" w14:textId="77777777" w:rsidTr="00892E91">
        <w:trPr>
          <w:trHeight w:val="330"/>
        </w:trPr>
        <w:tc>
          <w:tcPr>
            <w:tcW w:w="1129" w:type="dxa"/>
            <w:shd w:val="clear" w:color="auto" w:fill="auto"/>
          </w:tcPr>
          <w:p w14:paraId="1544C15E" w14:textId="77777777" w:rsidR="004A2F9B" w:rsidRPr="003A265C" w:rsidRDefault="004A2F9B" w:rsidP="003A265C">
            <w:pPr>
              <w:rPr>
                <w:szCs w:val="24"/>
              </w:rPr>
            </w:pPr>
            <w:r w:rsidRPr="003A265C">
              <w:rPr>
                <w:szCs w:val="24"/>
              </w:rPr>
              <w:t>6.1</w:t>
            </w:r>
          </w:p>
        </w:tc>
        <w:tc>
          <w:tcPr>
            <w:tcW w:w="2028" w:type="dxa"/>
            <w:shd w:val="clear" w:color="auto" w:fill="auto"/>
          </w:tcPr>
          <w:p w14:paraId="09BADF0F" w14:textId="77777777" w:rsidR="004A2F9B" w:rsidRPr="003A265C" w:rsidRDefault="004A2F9B" w:rsidP="003A265C">
            <w:pPr>
              <w:rPr>
                <w:szCs w:val="24"/>
              </w:rPr>
            </w:pPr>
            <w:r w:rsidRPr="003A265C">
              <w:rPr>
                <w:szCs w:val="24"/>
              </w:rPr>
              <w:t>6.1.1</w:t>
            </w:r>
          </w:p>
        </w:tc>
        <w:tc>
          <w:tcPr>
            <w:tcW w:w="1454" w:type="dxa"/>
            <w:shd w:val="clear" w:color="auto" w:fill="auto"/>
            <w:vAlign w:val="center"/>
          </w:tcPr>
          <w:p w14:paraId="610C06DB" w14:textId="77777777" w:rsidR="004A2F9B" w:rsidRPr="003A265C" w:rsidRDefault="004A2F9B" w:rsidP="003A265C">
            <w:pPr>
              <w:rPr>
                <w:szCs w:val="24"/>
              </w:rPr>
            </w:pPr>
          </w:p>
        </w:tc>
        <w:tc>
          <w:tcPr>
            <w:tcW w:w="1570" w:type="dxa"/>
            <w:shd w:val="clear" w:color="auto" w:fill="auto"/>
            <w:vAlign w:val="center"/>
          </w:tcPr>
          <w:p w14:paraId="256FF98B" w14:textId="77777777" w:rsidR="004A2F9B" w:rsidRPr="003A265C" w:rsidRDefault="004A2F9B" w:rsidP="003A265C">
            <w:pPr>
              <w:rPr>
                <w:szCs w:val="24"/>
              </w:rPr>
            </w:pPr>
          </w:p>
        </w:tc>
        <w:tc>
          <w:tcPr>
            <w:tcW w:w="1449" w:type="dxa"/>
            <w:shd w:val="clear" w:color="auto" w:fill="auto"/>
            <w:vAlign w:val="center"/>
          </w:tcPr>
          <w:p w14:paraId="53C5183F" w14:textId="77777777" w:rsidR="004A2F9B" w:rsidRPr="003A265C" w:rsidRDefault="004A2F9B" w:rsidP="003A265C">
            <w:pPr>
              <w:rPr>
                <w:szCs w:val="24"/>
              </w:rPr>
            </w:pPr>
          </w:p>
        </w:tc>
        <w:tc>
          <w:tcPr>
            <w:tcW w:w="1209" w:type="dxa"/>
            <w:shd w:val="clear" w:color="auto" w:fill="auto"/>
            <w:vAlign w:val="center"/>
          </w:tcPr>
          <w:p w14:paraId="4B3FFF0E" w14:textId="77777777" w:rsidR="004A2F9B" w:rsidRPr="003A265C" w:rsidRDefault="004A2F9B" w:rsidP="003A265C">
            <w:pPr>
              <w:rPr>
                <w:szCs w:val="24"/>
              </w:rPr>
            </w:pPr>
          </w:p>
        </w:tc>
        <w:tc>
          <w:tcPr>
            <w:tcW w:w="1691" w:type="dxa"/>
            <w:shd w:val="clear" w:color="auto" w:fill="auto"/>
            <w:vAlign w:val="center"/>
          </w:tcPr>
          <w:p w14:paraId="71289194" w14:textId="77777777" w:rsidR="004A2F9B" w:rsidRPr="003A265C" w:rsidRDefault="004A2F9B" w:rsidP="003A265C">
            <w:pPr>
              <w:rPr>
                <w:szCs w:val="24"/>
              </w:rPr>
            </w:pPr>
          </w:p>
        </w:tc>
        <w:tc>
          <w:tcPr>
            <w:tcW w:w="1570" w:type="dxa"/>
            <w:shd w:val="clear" w:color="auto" w:fill="auto"/>
            <w:vAlign w:val="center"/>
          </w:tcPr>
          <w:p w14:paraId="3C65BE45" w14:textId="77777777" w:rsidR="004A2F9B" w:rsidRPr="003A265C" w:rsidRDefault="004A2F9B" w:rsidP="003A265C">
            <w:pPr>
              <w:rPr>
                <w:szCs w:val="24"/>
              </w:rPr>
            </w:pPr>
          </w:p>
        </w:tc>
        <w:tc>
          <w:tcPr>
            <w:tcW w:w="1818" w:type="dxa"/>
            <w:shd w:val="clear" w:color="auto" w:fill="auto"/>
            <w:vAlign w:val="center"/>
          </w:tcPr>
          <w:p w14:paraId="26413F4D" w14:textId="77777777" w:rsidR="004A2F9B" w:rsidRPr="003A265C" w:rsidRDefault="004A2F9B" w:rsidP="003A265C">
            <w:pPr>
              <w:rPr>
                <w:szCs w:val="24"/>
              </w:rPr>
            </w:pPr>
          </w:p>
        </w:tc>
      </w:tr>
      <w:tr w:rsidR="004A2F9B" w:rsidRPr="003A265C" w14:paraId="08CC0E7F" w14:textId="77777777" w:rsidTr="00892E91">
        <w:trPr>
          <w:trHeight w:val="330"/>
        </w:trPr>
        <w:tc>
          <w:tcPr>
            <w:tcW w:w="1129" w:type="dxa"/>
            <w:shd w:val="clear" w:color="auto" w:fill="auto"/>
          </w:tcPr>
          <w:p w14:paraId="427844C9" w14:textId="77777777" w:rsidR="004A2F9B" w:rsidRPr="003A265C" w:rsidRDefault="004A2F9B" w:rsidP="003A265C">
            <w:pPr>
              <w:rPr>
                <w:szCs w:val="24"/>
              </w:rPr>
            </w:pPr>
            <w:r w:rsidRPr="003A265C">
              <w:rPr>
                <w:szCs w:val="24"/>
              </w:rPr>
              <w:t>6.1</w:t>
            </w:r>
          </w:p>
        </w:tc>
        <w:tc>
          <w:tcPr>
            <w:tcW w:w="2028" w:type="dxa"/>
            <w:shd w:val="clear" w:color="auto" w:fill="auto"/>
          </w:tcPr>
          <w:p w14:paraId="1AF3A4D8" w14:textId="77777777" w:rsidR="004A2F9B" w:rsidRPr="003A265C" w:rsidRDefault="004A2F9B" w:rsidP="003A265C">
            <w:pPr>
              <w:rPr>
                <w:szCs w:val="24"/>
              </w:rPr>
            </w:pPr>
            <w:r w:rsidRPr="003A265C">
              <w:rPr>
                <w:szCs w:val="24"/>
              </w:rPr>
              <w:t>6.1.2</w:t>
            </w:r>
          </w:p>
        </w:tc>
        <w:tc>
          <w:tcPr>
            <w:tcW w:w="1454" w:type="dxa"/>
            <w:shd w:val="clear" w:color="auto" w:fill="auto"/>
            <w:vAlign w:val="center"/>
          </w:tcPr>
          <w:p w14:paraId="1007B36F" w14:textId="77777777" w:rsidR="004A2F9B" w:rsidRPr="003A265C" w:rsidRDefault="004A2F9B" w:rsidP="003A265C">
            <w:pPr>
              <w:rPr>
                <w:szCs w:val="24"/>
              </w:rPr>
            </w:pPr>
          </w:p>
        </w:tc>
        <w:tc>
          <w:tcPr>
            <w:tcW w:w="1570" w:type="dxa"/>
            <w:shd w:val="clear" w:color="auto" w:fill="auto"/>
            <w:vAlign w:val="center"/>
          </w:tcPr>
          <w:p w14:paraId="127B6F4F" w14:textId="77777777" w:rsidR="004A2F9B" w:rsidRPr="003A265C" w:rsidRDefault="004A2F9B" w:rsidP="003A265C">
            <w:pPr>
              <w:rPr>
                <w:szCs w:val="24"/>
              </w:rPr>
            </w:pPr>
          </w:p>
        </w:tc>
        <w:tc>
          <w:tcPr>
            <w:tcW w:w="1449" w:type="dxa"/>
            <w:shd w:val="clear" w:color="auto" w:fill="auto"/>
            <w:vAlign w:val="center"/>
          </w:tcPr>
          <w:p w14:paraId="2469F634" w14:textId="77777777" w:rsidR="004A2F9B" w:rsidRPr="003A265C" w:rsidRDefault="004A2F9B" w:rsidP="003A265C">
            <w:pPr>
              <w:rPr>
                <w:szCs w:val="24"/>
              </w:rPr>
            </w:pPr>
          </w:p>
        </w:tc>
        <w:tc>
          <w:tcPr>
            <w:tcW w:w="1209" w:type="dxa"/>
            <w:shd w:val="clear" w:color="auto" w:fill="auto"/>
            <w:vAlign w:val="center"/>
          </w:tcPr>
          <w:p w14:paraId="1016EDD4" w14:textId="77777777" w:rsidR="004A2F9B" w:rsidRPr="003A265C" w:rsidRDefault="004A2F9B" w:rsidP="003A265C">
            <w:pPr>
              <w:rPr>
                <w:szCs w:val="24"/>
              </w:rPr>
            </w:pPr>
          </w:p>
        </w:tc>
        <w:tc>
          <w:tcPr>
            <w:tcW w:w="1691" w:type="dxa"/>
            <w:shd w:val="clear" w:color="auto" w:fill="auto"/>
            <w:vAlign w:val="center"/>
          </w:tcPr>
          <w:p w14:paraId="5AAE95B0" w14:textId="77777777" w:rsidR="004A2F9B" w:rsidRPr="003A265C" w:rsidRDefault="004A2F9B" w:rsidP="003A265C">
            <w:pPr>
              <w:rPr>
                <w:szCs w:val="24"/>
              </w:rPr>
            </w:pPr>
          </w:p>
        </w:tc>
        <w:tc>
          <w:tcPr>
            <w:tcW w:w="1570" w:type="dxa"/>
            <w:shd w:val="clear" w:color="auto" w:fill="auto"/>
            <w:vAlign w:val="center"/>
          </w:tcPr>
          <w:p w14:paraId="76B15933" w14:textId="77777777" w:rsidR="004A2F9B" w:rsidRPr="003A265C" w:rsidRDefault="004A2F9B" w:rsidP="003A265C">
            <w:pPr>
              <w:rPr>
                <w:szCs w:val="24"/>
              </w:rPr>
            </w:pPr>
          </w:p>
        </w:tc>
        <w:tc>
          <w:tcPr>
            <w:tcW w:w="1818" w:type="dxa"/>
            <w:shd w:val="clear" w:color="auto" w:fill="auto"/>
            <w:vAlign w:val="center"/>
          </w:tcPr>
          <w:p w14:paraId="0CB7F8AF" w14:textId="77777777" w:rsidR="004A2F9B" w:rsidRPr="003A265C" w:rsidRDefault="004A2F9B" w:rsidP="003A265C">
            <w:pPr>
              <w:rPr>
                <w:szCs w:val="24"/>
              </w:rPr>
            </w:pPr>
          </w:p>
        </w:tc>
      </w:tr>
      <w:tr w:rsidR="004A2F9B" w:rsidRPr="003A265C" w14:paraId="371A82F1" w14:textId="77777777" w:rsidTr="00892E91">
        <w:trPr>
          <w:trHeight w:val="330"/>
        </w:trPr>
        <w:tc>
          <w:tcPr>
            <w:tcW w:w="1129" w:type="dxa"/>
            <w:shd w:val="clear" w:color="auto" w:fill="auto"/>
          </w:tcPr>
          <w:p w14:paraId="1754C51A" w14:textId="77777777" w:rsidR="004A2F9B" w:rsidRPr="003A265C" w:rsidRDefault="004A2F9B" w:rsidP="003A265C">
            <w:pPr>
              <w:rPr>
                <w:szCs w:val="24"/>
              </w:rPr>
            </w:pPr>
            <w:r w:rsidRPr="003A265C">
              <w:rPr>
                <w:szCs w:val="24"/>
              </w:rPr>
              <w:t>6.1</w:t>
            </w:r>
          </w:p>
        </w:tc>
        <w:tc>
          <w:tcPr>
            <w:tcW w:w="2028" w:type="dxa"/>
            <w:shd w:val="clear" w:color="auto" w:fill="auto"/>
          </w:tcPr>
          <w:p w14:paraId="2A1A3B4E" w14:textId="77777777" w:rsidR="004A2F9B" w:rsidRPr="003A265C" w:rsidRDefault="004A2F9B" w:rsidP="003A265C">
            <w:pPr>
              <w:rPr>
                <w:szCs w:val="24"/>
              </w:rPr>
            </w:pPr>
            <w:r w:rsidRPr="003A265C">
              <w:rPr>
                <w:szCs w:val="24"/>
              </w:rPr>
              <w:t>6.1.3</w:t>
            </w:r>
          </w:p>
        </w:tc>
        <w:tc>
          <w:tcPr>
            <w:tcW w:w="1454" w:type="dxa"/>
            <w:shd w:val="clear" w:color="auto" w:fill="auto"/>
            <w:vAlign w:val="center"/>
          </w:tcPr>
          <w:p w14:paraId="4B61F667" w14:textId="77777777" w:rsidR="004A2F9B" w:rsidRPr="003A265C" w:rsidRDefault="004A2F9B" w:rsidP="003A265C">
            <w:pPr>
              <w:rPr>
                <w:szCs w:val="24"/>
              </w:rPr>
            </w:pPr>
          </w:p>
        </w:tc>
        <w:tc>
          <w:tcPr>
            <w:tcW w:w="1570" w:type="dxa"/>
            <w:shd w:val="clear" w:color="auto" w:fill="auto"/>
            <w:vAlign w:val="center"/>
          </w:tcPr>
          <w:p w14:paraId="0836A9CF" w14:textId="77777777" w:rsidR="004A2F9B" w:rsidRPr="003A265C" w:rsidRDefault="004A2F9B" w:rsidP="003A265C">
            <w:pPr>
              <w:rPr>
                <w:szCs w:val="24"/>
              </w:rPr>
            </w:pPr>
          </w:p>
        </w:tc>
        <w:tc>
          <w:tcPr>
            <w:tcW w:w="1449" w:type="dxa"/>
            <w:shd w:val="clear" w:color="auto" w:fill="auto"/>
            <w:vAlign w:val="center"/>
          </w:tcPr>
          <w:p w14:paraId="341D1C41" w14:textId="77777777" w:rsidR="004A2F9B" w:rsidRPr="003A265C" w:rsidRDefault="004A2F9B" w:rsidP="003A265C">
            <w:pPr>
              <w:rPr>
                <w:szCs w:val="24"/>
              </w:rPr>
            </w:pPr>
          </w:p>
        </w:tc>
        <w:tc>
          <w:tcPr>
            <w:tcW w:w="1209" w:type="dxa"/>
            <w:shd w:val="clear" w:color="auto" w:fill="auto"/>
            <w:vAlign w:val="center"/>
          </w:tcPr>
          <w:p w14:paraId="5BD1A9FA" w14:textId="77777777" w:rsidR="004A2F9B" w:rsidRPr="003A265C" w:rsidRDefault="004A2F9B" w:rsidP="003A265C">
            <w:pPr>
              <w:rPr>
                <w:szCs w:val="24"/>
              </w:rPr>
            </w:pPr>
          </w:p>
        </w:tc>
        <w:tc>
          <w:tcPr>
            <w:tcW w:w="1691" w:type="dxa"/>
            <w:shd w:val="clear" w:color="auto" w:fill="auto"/>
            <w:vAlign w:val="center"/>
          </w:tcPr>
          <w:p w14:paraId="1572B6C9" w14:textId="77777777" w:rsidR="004A2F9B" w:rsidRPr="003A265C" w:rsidRDefault="004A2F9B" w:rsidP="003A265C">
            <w:pPr>
              <w:rPr>
                <w:szCs w:val="24"/>
              </w:rPr>
            </w:pPr>
          </w:p>
        </w:tc>
        <w:tc>
          <w:tcPr>
            <w:tcW w:w="1570" w:type="dxa"/>
            <w:shd w:val="clear" w:color="auto" w:fill="auto"/>
            <w:vAlign w:val="center"/>
          </w:tcPr>
          <w:p w14:paraId="6CDB0420" w14:textId="77777777" w:rsidR="004A2F9B" w:rsidRPr="003A265C" w:rsidRDefault="004A2F9B" w:rsidP="003A265C">
            <w:pPr>
              <w:rPr>
                <w:szCs w:val="24"/>
              </w:rPr>
            </w:pPr>
          </w:p>
        </w:tc>
        <w:tc>
          <w:tcPr>
            <w:tcW w:w="1818" w:type="dxa"/>
            <w:shd w:val="clear" w:color="auto" w:fill="auto"/>
            <w:vAlign w:val="center"/>
          </w:tcPr>
          <w:p w14:paraId="293A27ED" w14:textId="77777777" w:rsidR="004A2F9B" w:rsidRPr="003A265C" w:rsidRDefault="004A2F9B" w:rsidP="003A265C">
            <w:pPr>
              <w:rPr>
                <w:szCs w:val="24"/>
              </w:rPr>
            </w:pPr>
          </w:p>
        </w:tc>
      </w:tr>
      <w:tr w:rsidR="004A2F9B" w:rsidRPr="003A265C" w14:paraId="0AE15B54" w14:textId="77777777" w:rsidTr="00892E91">
        <w:trPr>
          <w:trHeight w:val="330"/>
        </w:trPr>
        <w:tc>
          <w:tcPr>
            <w:tcW w:w="3157" w:type="dxa"/>
            <w:gridSpan w:val="2"/>
            <w:shd w:val="clear" w:color="auto" w:fill="auto"/>
            <w:vAlign w:val="center"/>
            <w:hideMark/>
          </w:tcPr>
          <w:p w14:paraId="0F1E3B35" w14:textId="77777777" w:rsidR="004A2F9B" w:rsidRPr="003A265C" w:rsidRDefault="004A2F9B" w:rsidP="003A265C">
            <w:pPr>
              <w:rPr>
                <w:szCs w:val="24"/>
              </w:rPr>
            </w:pPr>
            <w:r w:rsidRPr="003A265C">
              <w:rPr>
                <w:szCs w:val="24"/>
              </w:rPr>
              <w:t>Total obiectiv specific 6.1</w:t>
            </w:r>
          </w:p>
        </w:tc>
        <w:tc>
          <w:tcPr>
            <w:tcW w:w="1454" w:type="dxa"/>
            <w:shd w:val="clear" w:color="auto" w:fill="auto"/>
            <w:vAlign w:val="center"/>
            <w:hideMark/>
          </w:tcPr>
          <w:p w14:paraId="15D22A10" w14:textId="77777777" w:rsidR="004A2F9B" w:rsidRPr="003A265C" w:rsidRDefault="004A2F9B" w:rsidP="003A265C">
            <w:pPr>
              <w:rPr>
                <w:szCs w:val="24"/>
              </w:rPr>
            </w:pPr>
            <w:r w:rsidRPr="003A265C">
              <w:rPr>
                <w:szCs w:val="24"/>
              </w:rPr>
              <w:t> </w:t>
            </w:r>
          </w:p>
        </w:tc>
        <w:tc>
          <w:tcPr>
            <w:tcW w:w="1570" w:type="dxa"/>
            <w:shd w:val="clear" w:color="auto" w:fill="auto"/>
            <w:vAlign w:val="center"/>
            <w:hideMark/>
          </w:tcPr>
          <w:p w14:paraId="3AA45811" w14:textId="77777777" w:rsidR="004A2F9B" w:rsidRPr="003A265C" w:rsidRDefault="004A2F9B" w:rsidP="003A265C">
            <w:pPr>
              <w:rPr>
                <w:szCs w:val="24"/>
              </w:rPr>
            </w:pPr>
            <w:r w:rsidRPr="003A265C">
              <w:rPr>
                <w:szCs w:val="24"/>
              </w:rPr>
              <w:t>n/a</w:t>
            </w:r>
          </w:p>
        </w:tc>
        <w:tc>
          <w:tcPr>
            <w:tcW w:w="1449" w:type="dxa"/>
            <w:shd w:val="clear" w:color="auto" w:fill="auto"/>
            <w:vAlign w:val="center"/>
            <w:hideMark/>
          </w:tcPr>
          <w:p w14:paraId="4DD35D1D" w14:textId="77777777" w:rsidR="004A2F9B" w:rsidRPr="003A265C" w:rsidRDefault="004A2F9B" w:rsidP="003A265C">
            <w:pPr>
              <w:rPr>
                <w:szCs w:val="24"/>
              </w:rPr>
            </w:pPr>
            <w:r w:rsidRPr="003A265C">
              <w:rPr>
                <w:szCs w:val="24"/>
              </w:rPr>
              <w:t> </w:t>
            </w:r>
          </w:p>
        </w:tc>
        <w:tc>
          <w:tcPr>
            <w:tcW w:w="6288" w:type="dxa"/>
            <w:gridSpan w:val="4"/>
            <w:shd w:val="clear" w:color="auto" w:fill="auto"/>
            <w:vAlign w:val="center"/>
            <w:hideMark/>
          </w:tcPr>
          <w:p w14:paraId="40A812AD" w14:textId="77777777" w:rsidR="004A2F9B" w:rsidRPr="003A265C" w:rsidRDefault="004A2F9B" w:rsidP="003A265C">
            <w:pPr>
              <w:rPr>
                <w:szCs w:val="24"/>
              </w:rPr>
            </w:pPr>
            <w:r w:rsidRPr="003A265C">
              <w:rPr>
                <w:szCs w:val="24"/>
              </w:rPr>
              <w:t>n/a</w:t>
            </w:r>
          </w:p>
        </w:tc>
      </w:tr>
      <w:tr w:rsidR="004A2F9B" w:rsidRPr="003A265C" w14:paraId="2901CBD6" w14:textId="77777777" w:rsidTr="00892E91">
        <w:trPr>
          <w:trHeight w:val="315"/>
        </w:trPr>
        <w:tc>
          <w:tcPr>
            <w:tcW w:w="1129" w:type="dxa"/>
            <w:shd w:val="clear" w:color="auto" w:fill="auto"/>
            <w:vAlign w:val="center"/>
            <w:hideMark/>
          </w:tcPr>
          <w:p w14:paraId="02796F40" w14:textId="77777777" w:rsidR="004A2F9B" w:rsidRPr="003A265C" w:rsidRDefault="004A2F9B" w:rsidP="003A265C">
            <w:pPr>
              <w:rPr>
                <w:szCs w:val="24"/>
              </w:rPr>
            </w:pPr>
            <w:r w:rsidRPr="003A265C">
              <w:rPr>
                <w:szCs w:val="24"/>
              </w:rPr>
              <w:t>6.2</w:t>
            </w:r>
          </w:p>
        </w:tc>
        <w:tc>
          <w:tcPr>
            <w:tcW w:w="12789" w:type="dxa"/>
            <w:gridSpan w:val="8"/>
            <w:shd w:val="clear" w:color="auto" w:fill="auto"/>
            <w:vAlign w:val="center"/>
            <w:hideMark/>
          </w:tcPr>
          <w:p w14:paraId="07AD938A" w14:textId="77777777" w:rsidR="004A2F9B" w:rsidRPr="003A265C" w:rsidRDefault="004A2F9B" w:rsidP="003A265C">
            <w:pPr>
              <w:rPr>
                <w:szCs w:val="24"/>
              </w:rPr>
            </w:pPr>
            <w:r w:rsidRPr="003A265C">
              <w:rPr>
                <w:szCs w:val="24"/>
              </w:rPr>
              <w:t>OS 6.2 Promovarea utilizării durabile a pajiştilor - păşuni, fâneţe</w:t>
            </w:r>
          </w:p>
        </w:tc>
      </w:tr>
      <w:tr w:rsidR="004A2F9B" w:rsidRPr="003A265C" w14:paraId="2EA8000E" w14:textId="77777777" w:rsidTr="00892E91">
        <w:trPr>
          <w:trHeight w:val="330"/>
        </w:trPr>
        <w:tc>
          <w:tcPr>
            <w:tcW w:w="1129" w:type="dxa"/>
            <w:shd w:val="clear" w:color="auto" w:fill="auto"/>
          </w:tcPr>
          <w:p w14:paraId="44F58BC7" w14:textId="77777777" w:rsidR="004A2F9B" w:rsidRPr="003A265C" w:rsidRDefault="004A2F9B" w:rsidP="003A265C">
            <w:pPr>
              <w:rPr>
                <w:szCs w:val="24"/>
              </w:rPr>
            </w:pPr>
            <w:r w:rsidRPr="003A265C">
              <w:rPr>
                <w:szCs w:val="24"/>
              </w:rPr>
              <w:t>6.2</w:t>
            </w:r>
          </w:p>
        </w:tc>
        <w:tc>
          <w:tcPr>
            <w:tcW w:w="2028" w:type="dxa"/>
            <w:shd w:val="clear" w:color="auto" w:fill="auto"/>
          </w:tcPr>
          <w:p w14:paraId="1B0020FB" w14:textId="77777777" w:rsidR="004A2F9B" w:rsidRPr="003A265C" w:rsidRDefault="004A2F9B" w:rsidP="003A265C">
            <w:pPr>
              <w:rPr>
                <w:szCs w:val="24"/>
              </w:rPr>
            </w:pPr>
            <w:r w:rsidRPr="003A265C">
              <w:rPr>
                <w:szCs w:val="24"/>
              </w:rPr>
              <w:t>6.2.1</w:t>
            </w:r>
          </w:p>
        </w:tc>
        <w:tc>
          <w:tcPr>
            <w:tcW w:w="1454" w:type="dxa"/>
            <w:shd w:val="clear" w:color="auto" w:fill="auto"/>
            <w:vAlign w:val="center"/>
          </w:tcPr>
          <w:p w14:paraId="6EFE0A82" w14:textId="77777777" w:rsidR="004A2F9B" w:rsidRPr="003A265C" w:rsidRDefault="004A2F9B" w:rsidP="003A265C">
            <w:pPr>
              <w:rPr>
                <w:szCs w:val="24"/>
              </w:rPr>
            </w:pPr>
          </w:p>
        </w:tc>
        <w:tc>
          <w:tcPr>
            <w:tcW w:w="1570" w:type="dxa"/>
            <w:shd w:val="clear" w:color="auto" w:fill="auto"/>
            <w:vAlign w:val="center"/>
          </w:tcPr>
          <w:p w14:paraId="22E60873" w14:textId="77777777" w:rsidR="004A2F9B" w:rsidRPr="003A265C" w:rsidRDefault="004A2F9B" w:rsidP="003A265C">
            <w:pPr>
              <w:rPr>
                <w:szCs w:val="24"/>
              </w:rPr>
            </w:pPr>
          </w:p>
        </w:tc>
        <w:tc>
          <w:tcPr>
            <w:tcW w:w="1449" w:type="dxa"/>
            <w:shd w:val="clear" w:color="auto" w:fill="auto"/>
            <w:vAlign w:val="center"/>
          </w:tcPr>
          <w:p w14:paraId="6DDEFAEB" w14:textId="77777777" w:rsidR="004A2F9B" w:rsidRPr="003A265C" w:rsidRDefault="004A2F9B" w:rsidP="003A265C">
            <w:pPr>
              <w:rPr>
                <w:szCs w:val="24"/>
              </w:rPr>
            </w:pPr>
          </w:p>
        </w:tc>
        <w:tc>
          <w:tcPr>
            <w:tcW w:w="1209" w:type="dxa"/>
            <w:shd w:val="clear" w:color="auto" w:fill="auto"/>
            <w:vAlign w:val="center"/>
          </w:tcPr>
          <w:p w14:paraId="1E4CECBA" w14:textId="77777777" w:rsidR="004A2F9B" w:rsidRPr="003A265C" w:rsidRDefault="004A2F9B" w:rsidP="003A265C">
            <w:pPr>
              <w:rPr>
                <w:szCs w:val="24"/>
              </w:rPr>
            </w:pPr>
          </w:p>
        </w:tc>
        <w:tc>
          <w:tcPr>
            <w:tcW w:w="1691" w:type="dxa"/>
            <w:shd w:val="clear" w:color="auto" w:fill="auto"/>
            <w:vAlign w:val="center"/>
          </w:tcPr>
          <w:p w14:paraId="08227005" w14:textId="77777777" w:rsidR="004A2F9B" w:rsidRPr="003A265C" w:rsidRDefault="004A2F9B" w:rsidP="003A265C">
            <w:pPr>
              <w:rPr>
                <w:szCs w:val="24"/>
              </w:rPr>
            </w:pPr>
          </w:p>
        </w:tc>
        <w:tc>
          <w:tcPr>
            <w:tcW w:w="1570" w:type="dxa"/>
            <w:shd w:val="clear" w:color="auto" w:fill="auto"/>
            <w:vAlign w:val="center"/>
          </w:tcPr>
          <w:p w14:paraId="2C301821" w14:textId="77777777" w:rsidR="004A2F9B" w:rsidRPr="003A265C" w:rsidRDefault="004A2F9B" w:rsidP="003A265C">
            <w:pPr>
              <w:rPr>
                <w:szCs w:val="24"/>
              </w:rPr>
            </w:pPr>
          </w:p>
        </w:tc>
        <w:tc>
          <w:tcPr>
            <w:tcW w:w="1818" w:type="dxa"/>
            <w:shd w:val="clear" w:color="auto" w:fill="auto"/>
            <w:vAlign w:val="center"/>
          </w:tcPr>
          <w:p w14:paraId="4C1A7930" w14:textId="77777777" w:rsidR="004A2F9B" w:rsidRPr="003A265C" w:rsidRDefault="004A2F9B" w:rsidP="003A265C">
            <w:pPr>
              <w:rPr>
                <w:szCs w:val="24"/>
              </w:rPr>
            </w:pPr>
          </w:p>
        </w:tc>
      </w:tr>
      <w:tr w:rsidR="004A2F9B" w:rsidRPr="003A265C" w14:paraId="037C1BDD" w14:textId="77777777" w:rsidTr="00892E91">
        <w:trPr>
          <w:trHeight w:val="330"/>
        </w:trPr>
        <w:tc>
          <w:tcPr>
            <w:tcW w:w="1129" w:type="dxa"/>
            <w:shd w:val="clear" w:color="auto" w:fill="auto"/>
          </w:tcPr>
          <w:p w14:paraId="7E16D5D9" w14:textId="77777777" w:rsidR="004A2F9B" w:rsidRPr="003A265C" w:rsidRDefault="004A2F9B" w:rsidP="003A265C">
            <w:pPr>
              <w:rPr>
                <w:szCs w:val="24"/>
              </w:rPr>
            </w:pPr>
            <w:r w:rsidRPr="003A265C">
              <w:rPr>
                <w:szCs w:val="24"/>
              </w:rPr>
              <w:t>6.2</w:t>
            </w:r>
          </w:p>
        </w:tc>
        <w:tc>
          <w:tcPr>
            <w:tcW w:w="2028" w:type="dxa"/>
            <w:shd w:val="clear" w:color="auto" w:fill="auto"/>
          </w:tcPr>
          <w:p w14:paraId="4D16F1F3" w14:textId="77777777" w:rsidR="004A2F9B" w:rsidRPr="003A265C" w:rsidRDefault="004A2F9B" w:rsidP="003A265C">
            <w:pPr>
              <w:rPr>
                <w:szCs w:val="24"/>
              </w:rPr>
            </w:pPr>
            <w:r w:rsidRPr="003A265C">
              <w:rPr>
                <w:szCs w:val="24"/>
              </w:rPr>
              <w:t>6.2.2</w:t>
            </w:r>
          </w:p>
        </w:tc>
        <w:tc>
          <w:tcPr>
            <w:tcW w:w="1454" w:type="dxa"/>
            <w:shd w:val="clear" w:color="auto" w:fill="auto"/>
            <w:vAlign w:val="center"/>
          </w:tcPr>
          <w:p w14:paraId="044CC488" w14:textId="77777777" w:rsidR="004A2F9B" w:rsidRPr="003A265C" w:rsidRDefault="004A2F9B" w:rsidP="003A265C">
            <w:pPr>
              <w:rPr>
                <w:szCs w:val="24"/>
              </w:rPr>
            </w:pPr>
          </w:p>
        </w:tc>
        <w:tc>
          <w:tcPr>
            <w:tcW w:w="1570" w:type="dxa"/>
            <w:shd w:val="clear" w:color="auto" w:fill="auto"/>
            <w:vAlign w:val="center"/>
          </w:tcPr>
          <w:p w14:paraId="101C534D" w14:textId="77777777" w:rsidR="004A2F9B" w:rsidRPr="003A265C" w:rsidRDefault="004A2F9B" w:rsidP="003A265C">
            <w:pPr>
              <w:rPr>
                <w:szCs w:val="24"/>
              </w:rPr>
            </w:pPr>
          </w:p>
        </w:tc>
        <w:tc>
          <w:tcPr>
            <w:tcW w:w="1449" w:type="dxa"/>
            <w:shd w:val="clear" w:color="auto" w:fill="auto"/>
            <w:vAlign w:val="center"/>
          </w:tcPr>
          <w:p w14:paraId="29B465CC" w14:textId="77777777" w:rsidR="004A2F9B" w:rsidRPr="003A265C" w:rsidRDefault="004A2F9B" w:rsidP="003A265C">
            <w:pPr>
              <w:rPr>
                <w:szCs w:val="24"/>
              </w:rPr>
            </w:pPr>
          </w:p>
        </w:tc>
        <w:tc>
          <w:tcPr>
            <w:tcW w:w="1209" w:type="dxa"/>
            <w:shd w:val="clear" w:color="auto" w:fill="auto"/>
            <w:vAlign w:val="center"/>
          </w:tcPr>
          <w:p w14:paraId="08B21F20" w14:textId="77777777" w:rsidR="004A2F9B" w:rsidRPr="003A265C" w:rsidRDefault="004A2F9B" w:rsidP="003A265C">
            <w:pPr>
              <w:rPr>
                <w:szCs w:val="24"/>
              </w:rPr>
            </w:pPr>
          </w:p>
        </w:tc>
        <w:tc>
          <w:tcPr>
            <w:tcW w:w="1691" w:type="dxa"/>
            <w:shd w:val="clear" w:color="auto" w:fill="auto"/>
            <w:vAlign w:val="center"/>
          </w:tcPr>
          <w:p w14:paraId="3460C433" w14:textId="77777777" w:rsidR="004A2F9B" w:rsidRPr="003A265C" w:rsidRDefault="004A2F9B" w:rsidP="003A265C">
            <w:pPr>
              <w:rPr>
                <w:szCs w:val="24"/>
              </w:rPr>
            </w:pPr>
          </w:p>
        </w:tc>
        <w:tc>
          <w:tcPr>
            <w:tcW w:w="1570" w:type="dxa"/>
            <w:shd w:val="clear" w:color="auto" w:fill="auto"/>
            <w:vAlign w:val="center"/>
          </w:tcPr>
          <w:p w14:paraId="7F53AD7E" w14:textId="77777777" w:rsidR="004A2F9B" w:rsidRPr="003A265C" w:rsidRDefault="004A2F9B" w:rsidP="003A265C">
            <w:pPr>
              <w:rPr>
                <w:szCs w:val="24"/>
              </w:rPr>
            </w:pPr>
          </w:p>
        </w:tc>
        <w:tc>
          <w:tcPr>
            <w:tcW w:w="1818" w:type="dxa"/>
            <w:shd w:val="clear" w:color="auto" w:fill="auto"/>
            <w:vAlign w:val="center"/>
          </w:tcPr>
          <w:p w14:paraId="4833BA3A" w14:textId="77777777" w:rsidR="004A2F9B" w:rsidRPr="003A265C" w:rsidRDefault="004A2F9B" w:rsidP="003A265C">
            <w:pPr>
              <w:rPr>
                <w:szCs w:val="24"/>
              </w:rPr>
            </w:pPr>
          </w:p>
        </w:tc>
      </w:tr>
      <w:tr w:rsidR="004A2F9B" w:rsidRPr="003A265C" w14:paraId="505C88C8" w14:textId="77777777" w:rsidTr="00892E91">
        <w:trPr>
          <w:trHeight w:val="330"/>
        </w:trPr>
        <w:tc>
          <w:tcPr>
            <w:tcW w:w="3157" w:type="dxa"/>
            <w:gridSpan w:val="2"/>
            <w:shd w:val="clear" w:color="auto" w:fill="auto"/>
            <w:vAlign w:val="center"/>
            <w:hideMark/>
          </w:tcPr>
          <w:p w14:paraId="4B45AA20" w14:textId="77777777" w:rsidR="004A2F9B" w:rsidRPr="003A265C" w:rsidRDefault="004A2F9B" w:rsidP="003A265C">
            <w:pPr>
              <w:rPr>
                <w:szCs w:val="24"/>
              </w:rPr>
            </w:pPr>
            <w:r w:rsidRPr="003A265C">
              <w:rPr>
                <w:szCs w:val="24"/>
              </w:rPr>
              <w:t>Total obiectiv specific 6.3</w:t>
            </w:r>
          </w:p>
        </w:tc>
        <w:tc>
          <w:tcPr>
            <w:tcW w:w="1454" w:type="dxa"/>
            <w:shd w:val="clear" w:color="auto" w:fill="auto"/>
            <w:vAlign w:val="center"/>
            <w:hideMark/>
          </w:tcPr>
          <w:p w14:paraId="4A9C7A58" w14:textId="77777777" w:rsidR="004A2F9B" w:rsidRPr="003A265C" w:rsidRDefault="004A2F9B" w:rsidP="003A265C">
            <w:pPr>
              <w:rPr>
                <w:szCs w:val="24"/>
              </w:rPr>
            </w:pPr>
            <w:r w:rsidRPr="003A265C">
              <w:rPr>
                <w:szCs w:val="24"/>
              </w:rPr>
              <w:t> </w:t>
            </w:r>
          </w:p>
        </w:tc>
        <w:tc>
          <w:tcPr>
            <w:tcW w:w="1570" w:type="dxa"/>
            <w:shd w:val="clear" w:color="auto" w:fill="auto"/>
            <w:vAlign w:val="center"/>
            <w:hideMark/>
          </w:tcPr>
          <w:p w14:paraId="700E714F" w14:textId="77777777" w:rsidR="004A2F9B" w:rsidRPr="003A265C" w:rsidRDefault="004A2F9B" w:rsidP="003A265C">
            <w:pPr>
              <w:rPr>
                <w:szCs w:val="24"/>
              </w:rPr>
            </w:pPr>
            <w:r w:rsidRPr="003A265C">
              <w:rPr>
                <w:szCs w:val="24"/>
              </w:rPr>
              <w:t>n/a</w:t>
            </w:r>
          </w:p>
        </w:tc>
        <w:tc>
          <w:tcPr>
            <w:tcW w:w="1449" w:type="dxa"/>
            <w:shd w:val="clear" w:color="auto" w:fill="auto"/>
            <w:vAlign w:val="center"/>
            <w:hideMark/>
          </w:tcPr>
          <w:p w14:paraId="751DE0C0" w14:textId="77777777" w:rsidR="004A2F9B" w:rsidRPr="003A265C" w:rsidRDefault="004A2F9B" w:rsidP="003A265C">
            <w:pPr>
              <w:rPr>
                <w:szCs w:val="24"/>
              </w:rPr>
            </w:pPr>
            <w:r w:rsidRPr="003A265C">
              <w:rPr>
                <w:szCs w:val="24"/>
              </w:rPr>
              <w:t> </w:t>
            </w:r>
          </w:p>
        </w:tc>
        <w:tc>
          <w:tcPr>
            <w:tcW w:w="6288" w:type="dxa"/>
            <w:gridSpan w:val="4"/>
            <w:shd w:val="clear" w:color="auto" w:fill="auto"/>
            <w:vAlign w:val="center"/>
            <w:hideMark/>
          </w:tcPr>
          <w:p w14:paraId="16442C19" w14:textId="77777777" w:rsidR="004A2F9B" w:rsidRPr="003A265C" w:rsidRDefault="004A2F9B" w:rsidP="003A265C">
            <w:pPr>
              <w:rPr>
                <w:szCs w:val="24"/>
              </w:rPr>
            </w:pPr>
            <w:r w:rsidRPr="003A265C">
              <w:rPr>
                <w:szCs w:val="24"/>
              </w:rPr>
              <w:t>n/a</w:t>
            </w:r>
          </w:p>
        </w:tc>
      </w:tr>
      <w:tr w:rsidR="004A2F9B" w:rsidRPr="003A265C" w14:paraId="748DC35C" w14:textId="77777777" w:rsidTr="00892E91">
        <w:trPr>
          <w:trHeight w:val="315"/>
        </w:trPr>
        <w:tc>
          <w:tcPr>
            <w:tcW w:w="1129" w:type="dxa"/>
            <w:shd w:val="clear" w:color="auto" w:fill="auto"/>
            <w:vAlign w:val="center"/>
            <w:hideMark/>
          </w:tcPr>
          <w:p w14:paraId="08F8485C" w14:textId="77777777" w:rsidR="004A2F9B" w:rsidRPr="003A265C" w:rsidRDefault="004A2F9B" w:rsidP="003A265C">
            <w:pPr>
              <w:rPr>
                <w:szCs w:val="24"/>
              </w:rPr>
            </w:pPr>
            <w:r w:rsidRPr="003A265C">
              <w:rPr>
                <w:szCs w:val="24"/>
              </w:rPr>
              <w:t>6.3</w:t>
            </w:r>
          </w:p>
        </w:tc>
        <w:tc>
          <w:tcPr>
            <w:tcW w:w="12789" w:type="dxa"/>
            <w:gridSpan w:val="8"/>
            <w:shd w:val="clear" w:color="auto" w:fill="auto"/>
            <w:vAlign w:val="center"/>
            <w:hideMark/>
          </w:tcPr>
          <w:p w14:paraId="37FCB3E2" w14:textId="77777777" w:rsidR="004A2F9B" w:rsidRPr="003A265C" w:rsidRDefault="004A2F9B" w:rsidP="003A265C">
            <w:pPr>
              <w:rPr>
                <w:szCs w:val="24"/>
              </w:rPr>
            </w:pPr>
            <w:r w:rsidRPr="003A265C">
              <w:rPr>
                <w:szCs w:val="24"/>
              </w:rPr>
              <w:t>OS 6.3Promovarea realizării și comercializării de produse tradiționale, etichetate cu sigla ariei naturale protejate</w:t>
            </w:r>
          </w:p>
        </w:tc>
      </w:tr>
      <w:tr w:rsidR="004A2F9B" w:rsidRPr="003A265C" w14:paraId="4FF8152C" w14:textId="77777777" w:rsidTr="00892E91">
        <w:trPr>
          <w:trHeight w:val="330"/>
        </w:trPr>
        <w:tc>
          <w:tcPr>
            <w:tcW w:w="1129" w:type="dxa"/>
            <w:shd w:val="clear" w:color="auto" w:fill="auto"/>
          </w:tcPr>
          <w:p w14:paraId="7D8C8D97" w14:textId="77777777" w:rsidR="004A2F9B" w:rsidRPr="003A265C" w:rsidRDefault="004A2F9B" w:rsidP="003A265C">
            <w:pPr>
              <w:rPr>
                <w:szCs w:val="24"/>
              </w:rPr>
            </w:pPr>
            <w:r w:rsidRPr="003A265C">
              <w:rPr>
                <w:szCs w:val="24"/>
              </w:rPr>
              <w:t>6.3</w:t>
            </w:r>
          </w:p>
        </w:tc>
        <w:tc>
          <w:tcPr>
            <w:tcW w:w="2028" w:type="dxa"/>
            <w:shd w:val="clear" w:color="auto" w:fill="auto"/>
          </w:tcPr>
          <w:p w14:paraId="1420CCB9" w14:textId="77777777" w:rsidR="004A2F9B" w:rsidRPr="003A265C" w:rsidRDefault="004A2F9B" w:rsidP="003A265C">
            <w:pPr>
              <w:rPr>
                <w:szCs w:val="24"/>
              </w:rPr>
            </w:pPr>
            <w:r w:rsidRPr="003A265C">
              <w:rPr>
                <w:szCs w:val="24"/>
              </w:rPr>
              <w:t>6.3.1</w:t>
            </w:r>
          </w:p>
        </w:tc>
        <w:tc>
          <w:tcPr>
            <w:tcW w:w="1454" w:type="dxa"/>
            <w:shd w:val="clear" w:color="auto" w:fill="auto"/>
            <w:vAlign w:val="center"/>
          </w:tcPr>
          <w:p w14:paraId="495A9A37" w14:textId="77777777" w:rsidR="004A2F9B" w:rsidRPr="003A265C" w:rsidRDefault="004A2F9B" w:rsidP="003A265C">
            <w:pPr>
              <w:rPr>
                <w:szCs w:val="24"/>
              </w:rPr>
            </w:pPr>
          </w:p>
        </w:tc>
        <w:tc>
          <w:tcPr>
            <w:tcW w:w="1570" w:type="dxa"/>
            <w:shd w:val="clear" w:color="auto" w:fill="auto"/>
            <w:vAlign w:val="center"/>
          </w:tcPr>
          <w:p w14:paraId="33DB14FC" w14:textId="77777777" w:rsidR="004A2F9B" w:rsidRPr="003A265C" w:rsidRDefault="004A2F9B" w:rsidP="003A265C">
            <w:pPr>
              <w:rPr>
                <w:szCs w:val="24"/>
              </w:rPr>
            </w:pPr>
          </w:p>
        </w:tc>
        <w:tc>
          <w:tcPr>
            <w:tcW w:w="1449" w:type="dxa"/>
            <w:shd w:val="clear" w:color="auto" w:fill="auto"/>
            <w:vAlign w:val="center"/>
          </w:tcPr>
          <w:p w14:paraId="76C0DBB0" w14:textId="77777777" w:rsidR="004A2F9B" w:rsidRPr="003A265C" w:rsidRDefault="004A2F9B" w:rsidP="003A265C">
            <w:pPr>
              <w:rPr>
                <w:szCs w:val="24"/>
              </w:rPr>
            </w:pPr>
          </w:p>
        </w:tc>
        <w:tc>
          <w:tcPr>
            <w:tcW w:w="1209" w:type="dxa"/>
            <w:shd w:val="clear" w:color="auto" w:fill="auto"/>
            <w:vAlign w:val="center"/>
          </w:tcPr>
          <w:p w14:paraId="5FB8EE77" w14:textId="77777777" w:rsidR="004A2F9B" w:rsidRPr="003A265C" w:rsidRDefault="004A2F9B" w:rsidP="003A265C">
            <w:pPr>
              <w:rPr>
                <w:szCs w:val="24"/>
              </w:rPr>
            </w:pPr>
          </w:p>
        </w:tc>
        <w:tc>
          <w:tcPr>
            <w:tcW w:w="1691" w:type="dxa"/>
            <w:shd w:val="clear" w:color="auto" w:fill="auto"/>
            <w:vAlign w:val="center"/>
          </w:tcPr>
          <w:p w14:paraId="54A12B10" w14:textId="77777777" w:rsidR="004A2F9B" w:rsidRPr="003A265C" w:rsidRDefault="004A2F9B" w:rsidP="003A265C">
            <w:pPr>
              <w:rPr>
                <w:szCs w:val="24"/>
              </w:rPr>
            </w:pPr>
          </w:p>
        </w:tc>
        <w:tc>
          <w:tcPr>
            <w:tcW w:w="1570" w:type="dxa"/>
            <w:shd w:val="clear" w:color="auto" w:fill="auto"/>
            <w:vAlign w:val="center"/>
          </w:tcPr>
          <w:p w14:paraId="45FDEADD" w14:textId="77777777" w:rsidR="004A2F9B" w:rsidRPr="003A265C" w:rsidRDefault="004A2F9B" w:rsidP="003A265C">
            <w:pPr>
              <w:rPr>
                <w:szCs w:val="24"/>
              </w:rPr>
            </w:pPr>
          </w:p>
        </w:tc>
        <w:tc>
          <w:tcPr>
            <w:tcW w:w="1818" w:type="dxa"/>
            <w:shd w:val="clear" w:color="auto" w:fill="auto"/>
            <w:vAlign w:val="center"/>
          </w:tcPr>
          <w:p w14:paraId="39280943" w14:textId="77777777" w:rsidR="004A2F9B" w:rsidRPr="003A265C" w:rsidRDefault="004A2F9B" w:rsidP="003A265C">
            <w:pPr>
              <w:rPr>
                <w:szCs w:val="24"/>
              </w:rPr>
            </w:pPr>
          </w:p>
        </w:tc>
      </w:tr>
      <w:tr w:rsidR="004A2F9B" w:rsidRPr="003A265C" w14:paraId="04DF60FA" w14:textId="77777777" w:rsidTr="00892E91">
        <w:trPr>
          <w:trHeight w:val="330"/>
        </w:trPr>
        <w:tc>
          <w:tcPr>
            <w:tcW w:w="1129" w:type="dxa"/>
            <w:shd w:val="clear" w:color="auto" w:fill="auto"/>
          </w:tcPr>
          <w:p w14:paraId="7B511DE9" w14:textId="77777777" w:rsidR="004A2F9B" w:rsidRPr="003A265C" w:rsidRDefault="004A2F9B" w:rsidP="003A265C">
            <w:pPr>
              <w:rPr>
                <w:szCs w:val="24"/>
              </w:rPr>
            </w:pPr>
            <w:r w:rsidRPr="003A265C">
              <w:rPr>
                <w:szCs w:val="24"/>
              </w:rPr>
              <w:t>6.3</w:t>
            </w:r>
          </w:p>
        </w:tc>
        <w:tc>
          <w:tcPr>
            <w:tcW w:w="2028" w:type="dxa"/>
            <w:shd w:val="clear" w:color="auto" w:fill="auto"/>
          </w:tcPr>
          <w:p w14:paraId="71F5672E" w14:textId="77777777" w:rsidR="004A2F9B" w:rsidRPr="003A265C" w:rsidRDefault="004A2F9B" w:rsidP="003A265C">
            <w:pPr>
              <w:rPr>
                <w:szCs w:val="24"/>
              </w:rPr>
            </w:pPr>
            <w:r w:rsidRPr="003A265C">
              <w:rPr>
                <w:szCs w:val="24"/>
              </w:rPr>
              <w:t>6.3.2</w:t>
            </w:r>
          </w:p>
        </w:tc>
        <w:tc>
          <w:tcPr>
            <w:tcW w:w="1454" w:type="dxa"/>
            <w:shd w:val="clear" w:color="auto" w:fill="auto"/>
            <w:vAlign w:val="center"/>
          </w:tcPr>
          <w:p w14:paraId="6E845382" w14:textId="77777777" w:rsidR="004A2F9B" w:rsidRPr="003A265C" w:rsidRDefault="004A2F9B" w:rsidP="003A265C">
            <w:pPr>
              <w:rPr>
                <w:szCs w:val="24"/>
              </w:rPr>
            </w:pPr>
          </w:p>
        </w:tc>
        <w:tc>
          <w:tcPr>
            <w:tcW w:w="1570" w:type="dxa"/>
            <w:shd w:val="clear" w:color="auto" w:fill="auto"/>
            <w:vAlign w:val="center"/>
          </w:tcPr>
          <w:p w14:paraId="65848F8C" w14:textId="77777777" w:rsidR="004A2F9B" w:rsidRPr="003A265C" w:rsidRDefault="004A2F9B" w:rsidP="003A265C">
            <w:pPr>
              <w:rPr>
                <w:szCs w:val="24"/>
              </w:rPr>
            </w:pPr>
          </w:p>
        </w:tc>
        <w:tc>
          <w:tcPr>
            <w:tcW w:w="1449" w:type="dxa"/>
            <w:shd w:val="clear" w:color="auto" w:fill="auto"/>
            <w:vAlign w:val="center"/>
          </w:tcPr>
          <w:p w14:paraId="2983C84D" w14:textId="77777777" w:rsidR="004A2F9B" w:rsidRPr="003A265C" w:rsidRDefault="004A2F9B" w:rsidP="003A265C">
            <w:pPr>
              <w:rPr>
                <w:szCs w:val="24"/>
              </w:rPr>
            </w:pPr>
          </w:p>
        </w:tc>
        <w:tc>
          <w:tcPr>
            <w:tcW w:w="1209" w:type="dxa"/>
            <w:shd w:val="clear" w:color="auto" w:fill="auto"/>
            <w:vAlign w:val="center"/>
          </w:tcPr>
          <w:p w14:paraId="3FA7EEAA" w14:textId="77777777" w:rsidR="004A2F9B" w:rsidRPr="003A265C" w:rsidRDefault="004A2F9B" w:rsidP="003A265C">
            <w:pPr>
              <w:rPr>
                <w:szCs w:val="24"/>
              </w:rPr>
            </w:pPr>
          </w:p>
        </w:tc>
        <w:tc>
          <w:tcPr>
            <w:tcW w:w="1691" w:type="dxa"/>
            <w:shd w:val="clear" w:color="auto" w:fill="auto"/>
            <w:vAlign w:val="center"/>
          </w:tcPr>
          <w:p w14:paraId="287BCE8B" w14:textId="77777777" w:rsidR="004A2F9B" w:rsidRPr="003A265C" w:rsidRDefault="004A2F9B" w:rsidP="003A265C">
            <w:pPr>
              <w:rPr>
                <w:szCs w:val="24"/>
              </w:rPr>
            </w:pPr>
          </w:p>
        </w:tc>
        <w:tc>
          <w:tcPr>
            <w:tcW w:w="1570" w:type="dxa"/>
            <w:shd w:val="clear" w:color="auto" w:fill="auto"/>
            <w:vAlign w:val="center"/>
          </w:tcPr>
          <w:p w14:paraId="30AF7BB8" w14:textId="77777777" w:rsidR="004A2F9B" w:rsidRPr="003A265C" w:rsidRDefault="004A2F9B" w:rsidP="003A265C">
            <w:pPr>
              <w:rPr>
                <w:szCs w:val="24"/>
              </w:rPr>
            </w:pPr>
          </w:p>
        </w:tc>
        <w:tc>
          <w:tcPr>
            <w:tcW w:w="1818" w:type="dxa"/>
            <w:shd w:val="clear" w:color="auto" w:fill="auto"/>
            <w:vAlign w:val="center"/>
          </w:tcPr>
          <w:p w14:paraId="572A17C9" w14:textId="77777777" w:rsidR="004A2F9B" w:rsidRPr="003A265C" w:rsidRDefault="004A2F9B" w:rsidP="003A265C">
            <w:pPr>
              <w:rPr>
                <w:szCs w:val="24"/>
              </w:rPr>
            </w:pPr>
          </w:p>
        </w:tc>
      </w:tr>
      <w:tr w:rsidR="004A2F9B" w:rsidRPr="003A265C" w14:paraId="33905C26" w14:textId="77777777" w:rsidTr="00892E91">
        <w:trPr>
          <w:trHeight w:val="330"/>
        </w:trPr>
        <w:tc>
          <w:tcPr>
            <w:tcW w:w="1129" w:type="dxa"/>
            <w:shd w:val="clear" w:color="auto" w:fill="auto"/>
          </w:tcPr>
          <w:p w14:paraId="0897F9F7" w14:textId="77777777" w:rsidR="004A2F9B" w:rsidRPr="003A265C" w:rsidRDefault="004A2F9B" w:rsidP="003A265C">
            <w:pPr>
              <w:rPr>
                <w:szCs w:val="24"/>
              </w:rPr>
            </w:pPr>
            <w:r w:rsidRPr="003A265C">
              <w:rPr>
                <w:szCs w:val="24"/>
              </w:rPr>
              <w:t>6.3</w:t>
            </w:r>
          </w:p>
        </w:tc>
        <w:tc>
          <w:tcPr>
            <w:tcW w:w="2028" w:type="dxa"/>
            <w:shd w:val="clear" w:color="auto" w:fill="auto"/>
          </w:tcPr>
          <w:p w14:paraId="495D3379" w14:textId="77777777" w:rsidR="004A2F9B" w:rsidRPr="003A265C" w:rsidRDefault="004A2F9B" w:rsidP="003A265C">
            <w:pPr>
              <w:rPr>
                <w:szCs w:val="24"/>
              </w:rPr>
            </w:pPr>
            <w:r w:rsidRPr="003A265C">
              <w:rPr>
                <w:szCs w:val="24"/>
              </w:rPr>
              <w:t>6.3.3</w:t>
            </w:r>
          </w:p>
        </w:tc>
        <w:tc>
          <w:tcPr>
            <w:tcW w:w="1454" w:type="dxa"/>
            <w:shd w:val="clear" w:color="auto" w:fill="auto"/>
            <w:vAlign w:val="center"/>
          </w:tcPr>
          <w:p w14:paraId="178C9262" w14:textId="77777777" w:rsidR="004A2F9B" w:rsidRPr="003A265C" w:rsidRDefault="004A2F9B" w:rsidP="003A265C">
            <w:pPr>
              <w:rPr>
                <w:szCs w:val="24"/>
              </w:rPr>
            </w:pPr>
          </w:p>
        </w:tc>
        <w:tc>
          <w:tcPr>
            <w:tcW w:w="1570" w:type="dxa"/>
            <w:shd w:val="clear" w:color="auto" w:fill="auto"/>
            <w:vAlign w:val="center"/>
          </w:tcPr>
          <w:p w14:paraId="06D882E3" w14:textId="77777777" w:rsidR="004A2F9B" w:rsidRPr="003A265C" w:rsidRDefault="004A2F9B" w:rsidP="003A265C">
            <w:pPr>
              <w:rPr>
                <w:szCs w:val="24"/>
              </w:rPr>
            </w:pPr>
          </w:p>
        </w:tc>
        <w:tc>
          <w:tcPr>
            <w:tcW w:w="1449" w:type="dxa"/>
            <w:shd w:val="clear" w:color="auto" w:fill="auto"/>
            <w:vAlign w:val="center"/>
          </w:tcPr>
          <w:p w14:paraId="3B21E44E" w14:textId="77777777" w:rsidR="004A2F9B" w:rsidRPr="003A265C" w:rsidRDefault="004A2F9B" w:rsidP="003A265C">
            <w:pPr>
              <w:rPr>
                <w:szCs w:val="24"/>
              </w:rPr>
            </w:pPr>
          </w:p>
        </w:tc>
        <w:tc>
          <w:tcPr>
            <w:tcW w:w="1209" w:type="dxa"/>
            <w:shd w:val="clear" w:color="auto" w:fill="auto"/>
            <w:vAlign w:val="center"/>
          </w:tcPr>
          <w:p w14:paraId="1E4053C3" w14:textId="77777777" w:rsidR="004A2F9B" w:rsidRPr="003A265C" w:rsidRDefault="004A2F9B" w:rsidP="003A265C">
            <w:pPr>
              <w:rPr>
                <w:szCs w:val="24"/>
              </w:rPr>
            </w:pPr>
          </w:p>
        </w:tc>
        <w:tc>
          <w:tcPr>
            <w:tcW w:w="1691" w:type="dxa"/>
            <w:shd w:val="clear" w:color="auto" w:fill="auto"/>
            <w:vAlign w:val="center"/>
          </w:tcPr>
          <w:p w14:paraId="24DA27FF" w14:textId="77777777" w:rsidR="004A2F9B" w:rsidRPr="003A265C" w:rsidRDefault="004A2F9B" w:rsidP="003A265C">
            <w:pPr>
              <w:rPr>
                <w:szCs w:val="24"/>
              </w:rPr>
            </w:pPr>
          </w:p>
        </w:tc>
        <w:tc>
          <w:tcPr>
            <w:tcW w:w="1570" w:type="dxa"/>
            <w:shd w:val="clear" w:color="auto" w:fill="auto"/>
            <w:vAlign w:val="center"/>
          </w:tcPr>
          <w:p w14:paraId="603D3867" w14:textId="77777777" w:rsidR="004A2F9B" w:rsidRPr="003A265C" w:rsidRDefault="004A2F9B" w:rsidP="003A265C">
            <w:pPr>
              <w:rPr>
                <w:szCs w:val="24"/>
              </w:rPr>
            </w:pPr>
          </w:p>
        </w:tc>
        <w:tc>
          <w:tcPr>
            <w:tcW w:w="1818" w:type="dxa"/>
            <w:shd w:val="clear" w:color="auto" w:fill="auto"/>
            <w:vAlign w:val="center"/>
          </w:tcPr>
          <w:p w14:paraId="27A9AE4C" w14:textId="77777777" w:rsidR="004A2F9B" w:rsidRPr="003A265C" w:rsidRDefault="004A2F9B" w:rsidP="003A265C">
            <w:pPr>
              <w:rPr>
                <w:szCs w:val="24"/>
              </w:rPr>
            </w:pPr>
          </w:p>
        </w:tc>
      </w:tr>
      <w:tr w:rsidR="004A2F9B" w:rsidRPr="003A265C" w14:paraId="2B454E71" w14:textId="77777777" w:rsidTr="00892E91">
        <w:trPr>
          <w:trHeight w:val="330"/>
        </w:trPr>
        <w:tc>
          <w:tcPr>
            <w:tcW w:w="3157" w:type="dxa"/>
            <w:gridSpan w:val="2"/>
            <w:shd w:val="clear" w:color="auto" w:fill="auto"/>
            <w:vAlign w:val="center"/>
            <w:hideMark/>
          </w:tcPr>
          <w:p w14:paraId="442BDCAB" w14:textId="77777777" w:rsidR="004A2F9B" w:rsidRPr="003A265C" w:rsidRDefault="004A2F9B" w:rsidP="003A265C">
            <w:pPr>
              <w:rPr>
                <w:szCs w:val="24"/>
              </w:rPr>
            </w:pPr>
            <w:r w:rsidRPr="003A265C">
              <w:rPr>
                <w:szCs w:val="24"/>
              </w:rPr>
              <w:t>Total obiectiv specific 6.3</w:t>
            </w:r>
          </w:p>
        </w:tc>
        <w:tc>
          <w:tcPr>
            <w:tcW w:w="1454" w:type="dxa"/>
            <w:shd w:val="clear" w:color="auto" w:fill="auto"/>
            <w:vAlign w:val="center"/>
            <w:hideMark/>
          </w:tcPr>
          <w:p w14:paraId="61BD752B" w14:textId="77777777" w:rsidR="004A2F9B" w:rsidRPr="003A265C" w:rsidRDefault="004A2F9B" w:rsidP="003A265C">
            <w:pPr>
              <w:rPr>
                <w:szCs w:val="24"/>
              </w:rPr>
            </w:pPr>
            <w:r w:rsidRPr="003A265C">
              <w:rPr>
                <w:szCs w:val="24"/>
              </w:rPr>
              <w:t> </w:t>
            </w:r>
          </w:p>
        </w:tc>
        <w:tc>
          <w:tcPr>
            <w:tcW w:w="1570" w:type="dxa"/>
            <w:shd w:val="clear" w:color="auto" w:fill="auto"/>
            <w:vAlign w:val="center"/>
            <w:hideMark/>
          </w:tcPr>
          <w:p w14:paraId="3C44E5C9" w14:textId="77777777" w:rsidR="004A2F9B" w:rsidRPr="003A265C" w:rsidRDefault="004A2F9B" w:rsidP="003A265C">
            <w:pPr>
              <w:rPr>
                <w:szCs w:val="24"/>
              </w:rPr>
            </w:pPr>
            <w:r w:rsidRPr="003A265C">
              <w:rPr>
                <w:szCs w:val="24"/>
              </w:rPr>
              <w:t>n/a</w:t>
            </w:r>
          </w:p>
        </w:tc>
        <w:tc>
          <w:tcPr>
            <w:tcW w:w="1449" w:type="dxa"/>
            <w:shd w:val="clear" w:color="auto" w:fill="auto"/>
            <w:vAlign w:val="center"/>
            <w:hideMark/>
          </w:tcPr>
          <w:p w14:paraId="3A3030D4" w14:textId="77777777" w:rsidR="004A2F9B" w:rsidRPr="003A265C" w:rsidRDefault="004A2F9B" w:rsidP="003A265C">
            <w:pPr>
              <w:rPr>
                <w:szCs w:val="24"/>
              </w:rPr>
            </w:pPr>
            <w:r w:rsidRPr="003A265C">
              <w:rPr>
                <w:szCs w:val="24"/>
              </w:rPr>
              <w:t> </w:t>
            </w:r>
          </w:p>
        </w:tc>
        <w:tc>
          <w:tcPr>
            <w:tcW w:w="6288" w:type="dxa"/>
            <w:gridSpan w:val="4"/>
            <w:shd w:val="clear" w:color="auto" w:fill="auto"/>
            <w:vAlign w:val="center"/>
            <w:hideMark/>
          </w:tcPr>
          <w:p w14:paraId="65CE0290" w14:textId="77777777" w:rsidR="004A2F9B" w:rsidRPr="003A265C" w:rsidRDefault="004A2F9B" w:rsidP="003A265C">
            <w:pPr>
              <w:rPr>
                <w:szCs w:val="24"/>
              </w:rPr>
            </w:pPr>
            <w:r w:rsidRPr="003A265C">
              <w:rPr>
                <w:szCs w:val="24"/>
              </w:rPr>
              <w:t>n/a</w:t>
            </w:r>
          </w:p>
        </w:tc>
      </w:tr>
      <w:tr w:rsidR="004A2F9B" w:rsidRPr="003A265C" w14:paraId="34E232FC" w14:textId="77777777" w:rsidTr="00892E91">
        <w:trPr>
          <w:trHeight w:val="330"/>
        </w:trPr>
        <w:tc>
          <w:tcPr>
            <w:tcW w:w="3157" w:type="dxa"/>
            <w:gridSpan w:val="2"/>
            <w:shd w:val="clear" w:color="auto" w:fill="auto"/>
            <w:vAlign w:val="center"/>
            <w:hideMark/>
          </w:tcPr>
          <w:p w14:paraId="1CDF0FC2" w14:textId="77777777" w:rsidR="004A2F9B" w:rsidRPr="003A265C" w:rsidRDefault="004A2F9B" w:rsidP="003A265C">
            <w:pPr>
              <w:rPr>
                <w:szCs w:val="24"/>
              </w:rPr>
            </w:pPr>
            <w:r w:rsidRPr="003A265C">
              <w:rPr>
                <w:szCs w:val="24"/>
              </w:rPr>
              <w:t>Total obiectiv general 6</w:t>
            </w:r>
          </w:p>
        </w:tc>
        <w:tc>
          <w:tcPr>
            <w:tcW w:w="1454" w:type="dxa"/>
            <w:shd w:val="clear" w:color="auto" w:fill="auto"/>
            <w:vAlign w:val="center"/>
            <w:hideMark/>
          </w:tcPr>
          <w:p w14:paraId="346C3CA0" w14:textId="77777777" w:rsidR="004A2F9B" w:rsidRPr="003A265C" w:rsidRDefault="004A2F9B" w:rsidP="003A265C">
            <w:pPr>
              <w:rPr>
                <w:szCs w:val="24"/>
              </w:rPr>
            </w:pPr>
            <w:r w:rsidRPr="003A265C">
              <w:rPr>
                <w:szCs w:val="24"/>
              </w:rPr>
              <w:t> </w:t>
            </w:r>
          </w:p>
        </w:tc>
        <w:tc>
          <w:tcPr>
            <w:tcW w:w="1570" w:type="dxa"/>
            <w:shd w:val="clear" w:color="auto" w:fill="auto"/>
            <w:vAlign w:val="center"/>
            <w:hideMark/>
          </w:tcPr>
          <w:p w14:paraId="375E93FA" w14:textId="77777777" w:rsidR="004A2F9B" w:rsidRPr="003A265C" w:rsidRDefault="004A2F9B" w:rsidP="003A265C">
            <w:pPr>
              <w:rPr>
                <w:szCs w:val="24"/>
              </w:rPr>
            </w:pPr>
            <w:r w:rsidRPr="003A265C">
              <w:rPr>
                <w:szCs w:val="24"/>
              </w:rPr>
              <w:t>n/a</w:t>
            </w:r>
          </w:p>
        </w:tc>
        <w:tc>
          <w:tcPr>
            <w:tcW w:w="1449" w:type="dxa"/>
            <w:shd w:val="clear" w:color="auto" w:fill="auto"/>
            <w:vAlign w:val="center"/>
            <w:hideMark/>
          </w:tcPr>
          <w:p w14:paraId="425FAD18" w14:textId="77777777" w:rsidR="004A2F9B" w:rsidRPr="003A265C" w:rsidRDefault="004A2F9B" w:rsidP="003A265C">
            <w:pPr>
              <w:rPr>
                <w:szCs w:val="24"/>
              </w:rPr>
            </w:pPr>
            <w:r w:rsidRPr="003A265C">
              <w:rPr>
                <w:szCs w:val="24"/>
              </w:rPr>
              <w:t> </w:t>
            </w:r>
          </w:p>
        </w:tc>
        <w:tc>
          <w:tcPr>
            <w:tcW w:w="6288" w:type="dxa"/>
            <w:gridSpan w:val="4"/>
            <w:shd w:val="clear" w:color="auto" w:fill="auto"/>
            <w:vAlign w:val="center"/>
            <w:hideMark/>
          </w:tcPr>
          <w:p w14:paraId="6B80524D" w14:textId="77777777" w:rsidR="004A2F9B" w:rsidRPr="003A265C" w:rsidRDefault="004A2F9B" w:rsidP="003A265C">
            <w:pPr>
              <w:rPr>
                <w:szCs w:val="24"/>
              </w:rPr>
            </w:pPr>
            <w:r w:rsidRPr="003A265C">
              <w:rPr>
                <w:szCs w:val="24"/>
              </w:rPr>
              <w:t>n/a</w:t>
            </w:r>
          </w:p>
        </w:tc>
      </w:tr>
      <w:tr w:rsidR="004A2F9B" w:rsidRPr="003A265C" w14:paraId="78643EA7" w14:textId="77777777" w:rsidTr="00892E91">
        <w:trPr>
          <w:trHeight w:val="315"/>
        </w:trPr>
        <w:tc>
          <w:tcPr>
            <w:tcW w:w="1129" w:type="dxa"/>
            <w:shd w:val="clear" w:color="auto" w:fill="auto"/>
            <w:vAlign w:val="center"/>
            <w:hideMark/>
          </w:tcPr>
          <w:p w14:paraId="64CAAD4F" w14:textId="77777777" w:rsidR="004A2F9B" w:rsidRPr="003A265C" w:rsidRDefault="004A2F9B" w:rsidP="003A265C">
            <w:pPr>
              <w:rPr>
                <w:szCs w:val="24"/>
              </w:rPr>
            </w:pPr>
            <w:r w:rsidRPr="003A265C">
              <w:rPr>
                <w:szCs w:val="24"/>
              </w:rPr>
              <w:t>7</w:t>
            </w:r>
          </w:p>
        </w:tc>
        <w:tc>
          <w:tcPr>
            <w:tcW w:w="12789" w:type="dxa"/>
            <w:gridSpan w:val="8"/>
            <w:shd w:val="clear" w:color="auto" w:fill="auto"/>
            <w:vAlign w:val="center"/>
            <w:hideMark/>
          </w:tcPr>
          <w:p w14:paraId="4E679FA4" w14:textId="77777777" w:rsidR="004A2F9B" w:rsidRPr="003A265C" w:rsidRDefault="004A2F9B" w:rsidP="003A265C">
            <w:pPr>
              <w:rPr>
                <w:szCs w:val="24"/>
              </w:rPr>
            </w:pPr>
            <w:r w:rsidRPr="003A265C">
              <w:rPr>
                <w:szCs w:val="24"/>
              </w:rPr>
              <w:t>OG7. Realizarea unui management eficient al ariei naturale protejate prin promovarea unui turism durabil</w:t>
            </w:r>
          </w:p>
        </w:tc>
      </w:tr>
      <w:tr w:rsidR="004A2F9B" w:rsidRPr="003A265C" w14:paraId="54CA4C37" w14:textId="77777777" w:rsidTr="00892E91">
        <w:trPr>
          <w:trHeight w:val="315"/>
        </w:trPr>
        <w:tc>
          <w:tcPr>
            <w:tcW w:w="1129" w:type="dxa"/>
            <w:shd w:val="clear" w:color="auto" w:fill="auto"/>
            <w:vAlign w:val="center"/>
            <w:hideMark/>
          </w:tcPr>
          <w:p w14:paraId="38C471F9" w14:textId="77777777" w:rsidR="004A2F9B" w:rsidRPr="003A265C" w:rsidRDefault="004A2F9B" w:rsidP="003A265C">
            <w:pPr>
              <w:rPr>
                <w:szCs w:val="24"/>
              </w:rPr>
            </w:pPr>
            <w:r w:rsidRPr="003A265C">
              <w:rPr>
                <w:szCs w:val="24"/>
              </w:rPr>
              <w:t>7.1</w:t>
            </w:r>
          </w:p>
        </w:tc>
        <w:tc>
          <w:tcPr>
            <w:tcW w:w="12789" w:type="dxa"/>
            <w:gridSpan w:val="8"/>
            <w:shd w:val="clear" w:color="auto" w:fill="auto"/>
            <w:vAlign w:val="center"/>
            <w:hideMark/>
          </w:tcPr>
          <w:p w14:paraId="6355271C" w14:textId="77777777" w:rsidR="004A2F9B" w:rsidRPr="003A265C" w:rsidRDefault="004A2F9B" w:rsidP="003A265C">
            <w:pPr>
              <w:rPr>
                <w:szCs w:val="24"/>
              </w:rPr>
            </w:pPr>
            <w:r w:rsidRPr="003A265C">
              <w:rPr>
                <w:szCs w:val="24"/>
              </w:rPr>
              <w:t>OS 7.</w:t>
            </w:r>
            <w:proofErr w:type="gramStart"/>
            <w:r w:rsidRPr="003A265C">
              <w:rPr>
                <w:szCs w:val="24"/>
              </w:rPr>
              <w:t>1.Elaborarea</w:t>
            </w:r>
            <w:proofErr w:type="gramEnd"/>
            <w:r w:rsidRPr="003A265C">
              <w:rPr>
                <w:szCs w:val="24"/>
              </w:rPr>
              <w:t xml:space="preserve"> Strategiei de management a vizitatorilor</w:t>
            </w:r>
          </w:p>
        </w:tc>
      </w:tr>
      <w:tr w:rsidR="004A2F9B" w:rsidRPr="003A265C" w14:paraId="3A5718CE" w14:textId="77777777" w:rsidTr="00892E91">
        <w:trPr>
          <w:trHeight w:val="330"/>
        </w:trPr>
        <w:tc>
          <w:tcPr>
            <w:tcW w:w="1129" w:type="dxa"/>
            <w:shd w:val="clear" w:color="auto" w:fill="auto"/>
          </w:tcPr>
          <w:p w14:paraId="6FDABB29" w14:textId="77777777" w:rsidR="004A2F9B" w:rsidRPr="003A265C" w:rsidRDefault="004A2F9B" w:rsidP="003A265C">
            <w:pPr>
              <w:rPr>
                <w:szCs w:val="24"/>
              </w:rPr>
            </w:pPr>
            <w:r w:rsidRPr="003A265C">
              <w:rPr>
                <w:szCs w:val="24"/>
              </w:rPr>
              <w:t>7.1</w:t>
            </w:r>
          </w:p>
        </w:tc>
        <w:tc>
          <w:tcPr>
            <w:tcW w:w="2028" w:type="dxa"/>
            <w:shd w:val="clear" w:color="auto" w:fill="auto"/>
          </w:tcPr>
          <w:p w14:paraId="354B044A" w14:textId="77777777" w:rsidR="004A2F9B" w:rsidRPr="003A265C" w:rsidRDefault="004A2F9B" w:rsidP="003A265C">
            <w:pPr>
              <w:rPr>
                <w:szCs w:val="24"/>
              </w:rPr>
            </w:pPr>
            <w:r w:rsidRPr="003A265C">
              <w:rPr>
                <w:szCs w:val="24"/>
              </w:rPr>
              <w:t>7.1.1</w:t>
            </w:r>
          </w:p>
        </w:tc>
        <w:tc>
          <w:tcPr>
            <w:tcW w:w="1454" w:type="dxa"/>
            <w:shd w:val="clear" w:color="auto" w:fill="auto"/>
            <w:vAlign w:val="center"/>
          </w:tcPr>
          <w:p w14:paraId="19F0500B" w14:textId="77777777" w:rsidR="004A2F9B" w:rsidRPr="003A265C" w:rsidRDefault="004A2F9B" w:rsidP="003A265C">
            <w:pPr>
              <w:rPr>
                <w:szCs w:val="24"/>
              </w:rPr>
            </w:pPr>
          </w:p>
        </w:tc>
        <w:tc>
          <w:tcPr>
            <w:tcW w:w="1570" w:type="dxa"/>
            <w:shd w:val="clear" w:color="auto" w:fill="auto"/>
            <w:vAlign w:val="center"/>
          </w:tcPr>
          <w:p w14:paraId="333B8293" w14:textId="77777777" w:rsidR="004A2F9B" w:rsidRPr="003A265C" w:rsidRDefault="004A2F9B" w:rsidP="003A265C">
            <w:pPr>
              <w:rPr>
                <w:szCs w:val="24"/>
              </w:rPr>
            </w:pPr>
          </w:p>
        </w:tc>
        <w:tc>
          <w:tcPr>
            <w:tcW w:w="1449" w:type="dxa"/>
            <w:shd w:val="clear" w:color="auto" w:fill="auto"/>
            <w:vAlign w:val="center"/>
          </w:tcPr>
          <w:p w14:paraId="0D0D0D4F" w14:textId="77777777" w:rsidR="004A2F9B" w:rsidRPr="003A265C" w:rsidRDefault="004A2F9B" w:rsidP="003A265C">
            <w:pPr>
              <w:rPr>
                <w:szCs w:val="24"/>
              </w:rPr>
            </w:pPr>
          </w:p>
        </w:tc>
        <w:tc>
          <w:tcPr>
            <w:tcW w:w="1209" w:type="dxa"/>
            <w:shd w:val="clear" w:color="auto" w:fill="auto"/>
            <w:vAlign w:val="center"/>
          </w:tcPr>
          <w:p w14:paraId="48C44340" w14:textId="77777777" w:rsidR="004A2F9B" w:rsidRPr="003A265C" w:rsidRDefault="004A2F9B" w:rsidP="003A265C">
            <w:pPr>
              <w:rPr>
                <w:szCs w:val="24"/>
              </w:rPr>
            </w:pPr>
          </w:p>
        </w:tc>
        <w:tc>
          <w:tcPr>
            <w:tcW w:w="1691" w:type="dxa"/>
            <w:shd w:val="clear" w:color="auto" w:fill="auto"/>
            <w:vAlign w:val="center"/>
          </w:tcPr>
          <w:p w14:paraId="2C54C6E4" w14:textId="77777777" w:rsidR="004A2F9B" w:rsidRPr="003A265C" w:rsidRDefault="004A2F9B" w:rsidP="003A265C">
            <w:pPr>
              <w:rPr>
                <w:szCs w:val="24"/>
              </w:rPr>
            </w:pPr>
          </w:p>
        </w:tc>
        <w:tc>
          <w:tcPr>
            <w:tcW w:w="1570" w:type="dxa"/>
            <w:shd w:val="clear" w:color="auto" w:fill="auto"/>
            <w:vAlign w:val="center"/>
          </w:tcPr>
          <w:p w14:paraId="4B5EEE19" w14:textId="77777777" w:rsidR="004A2F9B" w:rsidRPr="003A265C" w:rsidRDefault="004A2F9B" w:rsidP="003A265C">
            <w:pPr>
              <w:rPr>
                <w:szCs w:val="24"/>
              </w:rPr>
            </w:pPr>
          </w:p>
        </w:tc>
        <w:tc>
          <w:tcPr>
            <w:tcW w:w="1818" w:type="dxa"/>
            <w:shd w:val="clear" w:color="auto" w:fill="auto"/>
            <w:vAlign w:val="center"/>
          </w:tcPr>
          <w:p w14:paraId="13E103AF" w14:textId="77777777" w:rsidR="004A2F9B" w:rsidRPr="003A265C" w:rsidRDefault="004A2F9B" w:rsidP="003A265C">
            <w:pPr>
              <w:rPr>
                <w:szCs w:val="24"/>
              </w:rPr>
            </w:pPr>
          </w:p>
        </w:tc>
      </w:tr>
      <w:tr w:rsidR="004A2F9B" w:rsidRPr="003A265C" w14:paraId="43EE9D01" w14:textId="77777777" w:rsidTr="00892E91">
        <w:trPr>
          <w:trHeight w:val="330"/>
        </w:trPr>
        <w:tc>
          <w:tcPr>
            <w:tcW w:w="1129" w:type="dxa"/>
            <w:shd w:val="clear" w:color="auto" w:fill="auto"/>
          </w:tcPr>
          <w:p w14:paraId="3A5F7492" w14:textId="77777777" w:rsidR="004A2F9B" w:rsidRPr="003A265C" w:rsidRDefault="004A2F9B" w:rsidP="003A265C">
            <w:pPr>
              <w:rPr>
                <w:szCs w:val="24"/>
              </w:rPr>
            </w:pPr>
            <w:r w:rsidRPr="003A265C">
              <w:rPr>
                <w:szCs w:val="24"/>
              </w:rPr>
              <w:t>7.1</w:t>
            </w:r>
          </w:p>
        </w:tc>
        <w:tc>
          <w:tcPr>
            <w:tcW w:w="2028" w:type="dxa"/>
            <w:shd w:val="clear" w:color="auto" w:fill="auto"/>
          </w:tcPr>
          <w:p w14:paraId="7B07E7CB" w14:textId="77777777" w:rsidR="004A2F9B" w:rsidRPr="003A265C" w:rsidRDefault="004A2F9B" w:rsidP="003A265C">
            <w:pPr>
              <w:rPr>
                <w:szCs w:val="24"/>
              </w:rPr>
            </w:pPr>
            <w:r w:rsidRPr="003A265C">
              <w:rPr>
                <w:szCs w:val="24"/>
              </w:rPr>
              <w:t>7.1.2</w:t>
            </w:r>
          </w:p>
        </w:tc>
        <w:tc>
          <w:tcPr>
            <w:tcW w:w="1454" w:type="dxa"/>
            <w:shd w:val="clear" w:color="auto" w:fill="auto"/>
            <w:vAlign w:val="center"/>
          </w:tcPr>
          <w:p w14:paraId="79544004" w14:textId="77777777" w:rsidR="004A2F9B" w:rsidRPr="003A265C" w:rsidRDefault="004A2F9B" w:rsidP="003A265C">
            <w:pPr>
              <w:rPr>
                <w:szCs w:val="24"/>
              </w:rPr>
            </w:pPr>
          </w:p>
        </w:tc>
        <w:tc>
          <w:tcPr>
            <w:tcW w:w="1570" w:type="dxa"/>
            <w:shd w:val="clear" w:color="auto" w:fill="auto"/>
            <w:vAlign w:val="center"/>
          </w:tcPr>
          <w:p w14:paraId="3028E199" w14:textId="77777777" w:rsidR="004A2F9B" w:rsidRPr="003A265C" w:rsidRDefault="004A2F9B" w:rsidP="003A265C">
            <w:pPr>
              <w:rPr>
                <w:szCs w:val="24"/>
              </w:rPr>
            </w:pPr>
          </w:p>
        </w:tc>
        <w:tc>
          <w:tcPr>
            <w:tcW w:w="1449" w:type="dxa"/>
            <w:shd w:val="clear" w:color="auto" w:fill="auto"/>
            <w:vAlign w:val="center"/>
          </w:tcPr>
          <w:p w14:paraId="2B638612" w14:textId="77777777" w:rsidR="004A2F9B" w:rsidRPr="003A265C" w:rsidRDefault="004A2F9B" w:rsidP="003A265C">
            <w:pPr>
              <w:rPr>
                <w:szCs w:val="24"/>
              </w:rPr>
            </w:pPr>
          </w:p>
        </w:tc>
        <w:tc>
          <w:tcPr>
            <w:tcW w:w="1209" w:type="dxa"/>
            <w:shd w:val="clear" w:color="auto" w:fill="auto"/>
            <w:vAlign w:val="center"/>
          </w:tcPr>
          <w:p w14:paraId="241B3210" w14:textId="77777777" w:rsidR="004A2F9B" w:rsidRPr="003A265C" w:rsidRDefault="004A2F9B" w:rsidP="003A265C">
            <w:pPr>
              <w:rPr>
                <w:szCs w:val="24"/>
              </w:rPr>
            </w:pPr>
          </w:p>
        </w:tc>
        <w:tc>
          <w:tcPr>
            <w:tcW w:w="1691" w:type="dxa"/>
            <w:shd w:val="clear" w:color="auto" w:fill="auto"/>
            <w:vAlign w:val="center"/>
          </w:tcPr>
          <w:p w14:paraId="425C5B44" w14:textId="77777777" w:rsidR="004A2F9B" w:rsidRPr="003A265C" w:rsidRDefault="004A2F9B" w:rsidP="003A265C">
            <w:pPr>
              <w:rPr>
                <w:szCs w:val="24"/>
              </w:rPr>
            </w:pPr>
          </w:p>
        </w:tc>
        <w:tc>
          <w:tcPr>
            <w:tcW w:w="1570" w:type="dxa"/>
            <w:shd w:val="clear" w:color="auto" w:fill="auto"/>
            <w:vAlign w:val="center"/>
          </w:tcPr>
          <w:p w14:paraId="6C26162B" w14:textId="77777777" w:rsidR="004A2F9B" w:rsidRPr="003A265C" w:rsidRDefault="004A2F9B" w:rsidP="003A265C">
            <w:pPr>
              <w:rPr>
                <w:szCs w:val="24"/>
              </w:rPr>
            </w:pPr>
          </w:p>
        </w:tc>
        <w:tc>
          <w:tcPr>
            <w:tcW w:w="1818" w:type="dxa"/>
            <w:shd w:val="clear" w:color="auto" w:fill="auto"/>
            <w:vAlign w:val="center"/>
          </w:tcPr>
          <w:p w14:paraId="0C2D60FE" w14:textId="77777777" w:rsidR="004A2F9B" w:rsidRPr="003A265C" w:rsidRDefault="004A2F9B" w:rsidP="003A265C">
            <w:pPr>
              <w:rPr>
                <w:szCs w:val="24"/>
              </w:rPr>
            </w:pPr>
          </w:p>
        </w:tc>
      </w:tr>
      <w:tr w:rsidR="004A2F9B" w:rsidRPr="003A265C" w14:paraId="0413F065" w14:textId="77777777" w:rsidTr="00892E91">
        <w:trPr>
          <w:trHeight w:val="330"/>
        </w:trPr>
        <w:tc>
          <w:tcPr>
            <w:tcW w:w="3157" w:type="dxa"/>
            <w:gridSpan w:val="2"/>
            <w:shd w:val="clear" w:color="auto" w:fill="auto"/>
            <w:vAlign w:val="center"/>
            <w:hideMark/>
          </w:tcPr>
          <w:p w14:paraId="340A1A10" w14:textId="77777777" w:rsidR="004A2F9B" w:rsidRPr="003A265C" w:rsidRDefault="004A2F9B" w:rsidP="003A265C">
            <w:pPr>
              <w:rPr>
                <w:szCs w:val="24"/>
              </w:rPr>
            </w:pPr>
            <w:r w:rsidRPr="003A265C">
              <w:rPr>
                <w:szCs w:val="24"/>
              </w:rPr>
              <w:t>Total obiectiv specific 7.1</w:t>
            </w:r>
          </w:p>
        </w:tc>
        <w:tc>
          <w:tcPr>
            <w:tcW w:w="1454" w:type="dxa"/>
            <w:shd w:val="clear" w:color="auto" w:fill="auto"/>
            <w:vAlign w:val="center"/>
            <w:hideMark/>
          </w:tcPr>
          <w:p w14:paraId="0296A478" w14:textId="77777777" w:rsidR="004A2F9B" w:rsidRPr="003A265C" w:rsidRDefault="004A2F9B" w:rsidP="003A265C">
            <w:pPr>
              <w:rPr>
                <w:szCs w:val="24"/>
              </w:rPr>
            </w:pPr>
            <w:r w:rsidRPr="003A265C">
              <w:rPr>
                <w:szCs w:val="24"/>
              </w:rPr>
              <w:t> </w:t>
            </w:r>
          </w:p>
        </w:tc>
        <w:tc>
          <w:tcPr>
            <w:tcW w:w="1570" w:type="dxa"/>
            <w:shd w:val="clear" w:color="auto" w:fill="auto"/>
            <w:vAlign w:val="center"/>
            <w:hideMark/>
          </w:tcPr>
          <w:p w14:paraId="68303C19" w14:textId="77777777" w:rsidR="004A2F9B" w:rsidRPr="003A265C" w:rsidRDefault="004A2F9B" w:rsidP="003A265C">
            <w:pPr>
              <w:rPr>
                <w:szCs w:val="24"/>
              </w:rPr>
            </w:pPr>
            <w:r w:rsidRPr="003A265C">
              <w:rPr>
                <w:szCs w:val="24"/>
              </w:rPr>
              <w:t>n/a</w:t>
            </w:r>
          </w:p>
        </w:tc>
        <w:tc>
          <w:tcPr>
            <w:tcW w:w="1449" w:type="dxa"/>
            <w:shd w:val="clear" w:color="auto" w:fill="auto"/>
            <w:vAlign w:val="center"/>
            <w:hideMark/>
          </w:tcPr>
          <w:p w14:paraId="1D7E873E" w14:textId="77777777" w:rsidR="004A2F9B" w:rsidRPr="003A265C" w:rsidRDefault="004A2F9B" w:rsidP="003A265C">
            <w:pPr>
              <w:rPr>
                <w:szCs w:val="24"/>
              </w:rPr>
            </w:pPr>
            <w:r w:rsidRPr="003A265C">
              <w:rPr>
                <w:szCs w:val="24"/>
              </w:rPr>
              <w:t> </w:t>
            </w:r>
          </w:p>
        </w:tc>
        <w:tc>
          <w:tcPr>
            <w:tcW w:w="6288" w:type="dxa"/>
            <w:gridSpan w:val="4"/>
            <w:shd w:val="clear" w:color="auto" w:fill="auto"/>
            <w:vAlign w:val="center"/>
            <w:hideMark/>
          </w:tcPr>
          <w:p w14:paraId="1A171F2E" w14:textId="77777777" w:rsidR="004A2F9B" w:rsidRPr="003A265C" w:rsidRDefault="004A2F9B" w:rsidP="003A265C">
            <w:pPr>
              <w:rPr>
                <w:szCs w:val="24"/>
              </w:rPr>
            </w:pPr>
            <w:r w:rsidRPr="003A265C">
              <w:rPr>
                <w:szCs w:val="24"/>
              </w:rPr>
              <w:t>n/a</w:t>
            </w:r>
          </w:p>
        </w:tc>
      </w:tr>
      <w:tr w:rsidR="004A2F9B" w:rsidRPr="003A265C" w14:paraId="7BBAACEB" w14:textId="77777777" w:rsidTr="00892E91">
        <w:trPr>
          <w:trHeight w:val="315"/>
        </w:trPr>
        <w:tc>
          <w:tcPr>
            <w:tcW w:w="1129" w:type="dxa"/>
            <w:shd w:val="clear" w:color="auto" w:fill="auto"/>
            <w:vAlign w:val="center"/>
            <w:hideMark/>
          </w:tcPr>
          <w:p w14:paraId="0BFA0D83" w14:textId="77777777" w:rsidR="004A2F9B" w:rsidRPr="003A265C" w:rsidRDefault="004A2F9B" w:rsidP="003A265C">
            <w:pPr>
              <w:rPr>
                <w:szCs w:val="24"/>
              </w:rPr>
            </w:pPr>
            <w:r w:rsidRPr="003A265C">
              <w:rPr>
                <w:szCs w:val="24"/>
              </w:rPr>
              <w:t>7.2</w:t>
            </w:r>
          </w:p>
        </w:tc>
        <w:tc>
          <w:tcPr>
            <w:tcW w:w="12789" w:type="dxa"/>
            <w:gridSpan w:val="8"/>
            <w:shd w:val="clear" w:color="auto" w:fill="auto"/>
            <w:vAlign w:val="center"/>
            <w:hideMark/>
          </w:tcPr>
          <w:p w14:paraId="12E5249F" w14:textId="77777777" w:rsidR="004A2F9B" w:rsidRPr="003A265C" w:rsidRDefault="004A2F9B" w:rsidP="003A265C">
            <w:pPr>
              <w:rPr>
                <w:szCs w:val="24"/>
              </w:rPr>
            </w:pPr>
            <w:r w:rsidRPr="003A265C">
              <w:rPr>
                <w:szCs w:val="24"/>
              </w:rPr>
              <w:t>OS 7.2. Implementarea Strategiei de management a vizitatorilor.</w:t>
            </w:r>
          </w:p>
        </w:tc>
      </w:tr>
      <w:tr w:rsidR="004A2F9B" w:rsidRPr="003A265C" w14:paraId="5FAD5E3E" w14:textId="77777777" w:rsidTr="00892E91">
        <w:trPr>
          <w:trHeight w:val="330"/>
        </w:trPr>
        <w:tc>
          <w:tcPr>
            <w:tcW w:w="1129" w:type="dxa"/>
            <w:shd w:val="clear" w:color="auto" w:fill="auto"/>
          </w:tcPr>
          <w:p w14:paraId="4388A650" w14:textId="77777777" w:rsidR="004A2F9B" w:rsidRPr="003A265C" w:rsidRDefault="004A2F9B" w:rsidP="003A265C">
            <w:pPr>
              <w:rPr>
                <w:szCs w:val="24"/>
              </w:rPr>
            </w:pPr>
            <w:r w:rsidRPr="003A265C">
              <w:rPr>
                <w:szCs w:val="24"/>
              </w:rPr>
              <w:t>7.2</w:t>
            </w:r>
          </w:p>
        </w:tc>
        <w:tc>
          <w:tcPr>
            <w:tcW w:w="2028" w:type="dxa"/>
            <w:shd w:val="clear" w:color="auto" w:fill="auto"/>
          </w:tcPr>
          <w:p w14:paraId="6C61171D" w14:textId="77777777" w:rsidR="004A2F9B" w:rsidRPr="003A265C" w:rsidRDefault="004A2F9B" w:rsidP="003A265C">
            <w:pPr>
              <w:rPr>
                <w:szCs w:val="24"/>
              </w:rPr>
            </w:pPr>
            <w:r w:rsidRPr="003A265C">
              <w:rPr>
                <w:szCs w:val="24"/>
              </w:rPr>
              <w:t>7.2.1</w:t>
            </w:r>
          </w:p>
        </w:tc>
        <w:tc>
          <w:tcPr>
            <w:tcW w:w="1454" w:type="dxa"/>
            <w:shd w:val="clear" w:color="auto" w:fill="auto"/>
            <w:vAlign w:val="center"/>
          </w:tcPr>
          <w:p w14:paraId="63C09B62" w14:textId="77777777" w:rsidR="004A2F9B" w:rsidRPr="003A265C" w:rsidRDefault="004A2F9B" w:rsidP="003A265C">
            <w:pPr>
              <w:rPr>
                <w:szCs w:val="24"/>
              </w:rPr>
            </w:pPr>
          </w:p>
        </w:tc>
        <w:tc>
          <w:tcPr>
            <w:tcW w:w="1570" w:type="dxa"/>
            <w:shd w:val="clear" w:color="auto" w:fill="auto"/>
            <w:vAlign w:val="center"/>
          </w:tcPr>
          <w:p w14:paraId="6F15F583" w14:textId="77777777" w:rsidR="004A2F9B" w:rsidRPr="003A265C" w:rsidRDefault="004A2F9B" w:rsidP="003A265C">
            <w:pPr>
              <w:rPr>
                <w:szCs w:val="24"/>
              </w:rPr>
            </w:pPr>
          </w:p>
        </w:tc>
        <w:tc>
          <w:tcPr>
            <w:tcW w:w="1449" w:type="dxa"/>
            <w:shd w:val="clear" w:color="auto" w:fill="auto"/>
            <w:vAlign w:val="center"/>
          </w:tcPr>
          <w:p w14:paraId="3878868C" w14:textId="77777777" w:rsidR="004A2F9B" w:rsidRPr="003A265C" w:rsidRDefault="004A2F9B" w:rsidP="003A265C">
            <w:pPr>
              <w:rPr>
                <w:szCs w:val="24"/>
              </w:rPr>
            </w:pPr>
          </w:p>
        </w:tc>
        <w:tc>
          <w:tcPr>
            <w:tcW w:w="1209" w:type="dxa"/>
            <w:shd w:val="clear" w:color="auto" w:fill="auto"/>
            <w:vAlign w:val="center"/>
          </w:tcPr>
          <w:p w14:paraId="02CE6854" w14:textId="77777777" w:rsidR="004A2F9B" w:rsidRPr="003A265C" w:rsidRDefault="004A2F9B" w:rsidP="003A265C">
            <w:pPr>
              <w:rPr>
                <w:szCs w:val="24"/>
              </w:rPr>
            </w:pPr>
          </w:p>
        </w:tc>
        <w:tc>
          <w:tcPr>
            <w:tcW w:w="1691" w:type="dxa"/>
            <w:shd w:val="clear" w:color="auto" w:fill="auto"/>
            <w:vAlign w:val="center"/>
          </w:tcPr>
          <w:p w14:paraId="43850C39" w14:textId="77777777" w:rsidR="004A2F9B" w:rsidRPr="003A265C" w:rsidRDefault="004A2F9B" w:rsidP="003A265C">
            <w:pPr>
              <w:rPr>
                <w:szCs w:val="24"/>
              </w:rPr>
            </w:pPr>
          </w:p>
        </w:tc>
        <w:tc>
          <w:tcPr>
            <w:tcW w:w="1570" w:type="dxa"/>
            <w:shd w:val="clear" w:color="auto" w:fill="auto"/>
            <w:vAlign w:val="center"/>
          </w:tcPr>
          <w:p w14:paraId="6232B8E7" w14:textId="77777777" w:rsidR="004A2F9B" w:rsidRPr="003A265C" w:rsidRDefault="004A2F9B" w:rsidP="003A265C">
            <w:pPr>
              <w:rPr>
                <w:szCs w:val="24"/>
              </w:rPr>
            </w:pPr>
          </w:p>
        </w:tc>
        <w:tc>
          <w:tcPr>
            <w:tcW w:w="1818" w:type="dxa"/>
            <w:shd w:val="clear" w:color="auto" w:fill="auto"/>
            <w:vAlign w:val="center"/>
          </w:tcPr>
          <w:p w14:paraId="4EEC70BA" w14:textId="77777777" w:rsidR="004A2F9B" w:rsidRPr="003A265C" w:rsidRDefault="004A2F9B" w:rsidP="003A265C">
            <w:pPr>
              <w:rPr>
                <w:szCs w:val="24"/>
              </w:rPr>
            </w:pPr>
          </w:p>
        </w:tc>
      </w:tr>
      <w:tr w:rsidR="004A2F9B" w:rsidRPr="003A265C" w14:paraId="08A87459" w14:textId="77777777" w:rsidTr="00892E91">
        <w:trPr>
          <w:trHeight w:val="330"/>
        </w:trPr>
        <w:tc>
          <w:tcPr>
            <w:tcW w:w="1129" w:type="dxa"/>
            <w:shd w:val="clear" w:color="auto" w:fill="auto"/>
          </w:tcPr>
          <w:p w14:paraId="19056617" w14:textId="77777777" w:rsidR="004A2F9B" w:rsidRPr="003A265C" w:rsidRDefault="004A2F9B" w:rsidP="003A265C">
            <w:pPr>
              <w:rPr>
                <w:szCs w:val="24"/>
              </w:rPr>
            </w:pPr>
            <w:r w:rsidRPr="003A265C">
              <w:rPr>
                <w:szCs w:val="24"/>
              </w:rPr>
              <w:t>7.2</w:t>
            </w:r>
          </w:p>
        </w:tc>
        <w:tc>
          <w:tcPr>
            <w:tcW w:w="2028" w:type="dxa"/>
            <w:shd w:val="clear" w:color="auto" w:fill="auto"/>
          </w:tcPr>
          <w:p w14:paraId="7F2A339A" w14:textId="77777777" w:rsidR="004A2F9B" w:rsidRPr="003A265C" w:rsidRDefault="004A2F9B" w:rsidP="003A265C">
            <w:pPr>
              <w:rPr>
                <w:szCs w:val="24"/>
              </w:rPr>
            </w:pPr>
            <w:r w:rsidRPr="003A265C">
              <w:rPr>
                <w:szCs w:val="24"/>
              </w:rPr>
              <w:t>7.2.2</w:t>
            </w:r>
          </w:p>
        </w:tc>
        <w:tc>
          <w:tcPr>
            <w:tcW w:w="1454" w:type="dxa"/>
            <w:shd w:val="clear" w:color="auto" w:fill="auto"/>
            <w:vAlign w:val="center"/>
          </w:tcPr>
          <w:p w14:paraId="110AA471" w14:textId="77777777" w:rsidR="004A2F9B" w:rsidRPr="003A265C" w:rsidRDefault="004A2F9B" w:rsidP="003A265C">
            <w:pPr>
              <w:rPr>
                <w:szCs w:val="24"/>
              </w:rPr>
            </w:pPr>
          </w:p>
        </w:tc>
        <w:tc>
          <w:tcPr>
            <w:tcW w:w="1570" w:type="dxa"/>
            <w:shd w:val="clear" w:color="auto" w:fill="auto"/>
            <w:vAlign w:val="center"/>
          </w:tcPr>
          <w:p w14:paraId="60534283" w14:textId="77777777" w:rsidR="004A2F9B" w:rsidRPr="003A265C" w:rsidRDefault="004A2F9B" w:rsidP="003A265C">
            <w:pPr>
              <w:rPr>
                <w:szCs w:val="24"/>
              </w:rPr>
            </w:pPr>
          </w:p>
        </w:tc>
        <w:tc>
          <w:tcPr>
            <w:tcW w:w="1449" w:type="dxa"/>
            <w:shd w:val="clear" w:color="auto" w:fill="auto"/>
            <w:vAlign w:val="center"/>
          </w:tcPr>
          <w:p w14:paraId="752B9605" w14:textId="77777777" w:rsidR="004A2F9B" w:rsidRPr="003A265C" w:rsidRDefault="004A2F9B" w:rsidP="003A265C">
            <w:pPr>
              <w:rPr>
                <w:szCs w:val="24"/>
              </w:rPr>
            </w:pPr>
          </w:p>
        </w:tc>
        <w:tc>
          <w:tcPr>
            <w:tcW w:w="1209" w:type="dxa"/>
            <w:shd w:val="clear" w:color="auto" w:fill="auto"/>
            <w:vAlign w:val="center"/>
          </w:tcPr>
          <w:p w14:paraId="24273661" w14:textId="77777777" w:rsidR="004A2F9B" w:rsidRPr="003A265C" w:rsidRDefault="004A2F9B" w:rsidP="003A265C">
            <w:pPr>
              <w:rPr>
                <w:szCs w:val="24"/>
              </w:rPr>
            </w:pPr>
          </w:p>
        </w:tc>
        <w:tc>
          <w:tcPr>
            <w:tcW w:w="1691" w:type="dxa"/>
            <w:shd w:val="clear" w:color="auto" w:fill="auto"/>
            <w:vAlign w:val="center"/>
          </w:tcPr>
          <w:p w14:paraId="0F5DE4C2" w14:textId="77777777" w:rsidR="004A2F9B" w:rsidRPr="003A265C" w:rsidRDefault="004A2F9B" w:rsidP="003A265C">
            <w:pPr>
              <w:rPr>
                <w:szCs w:val="24"/>
              </w:rPr>
            </w:pPr>
          </w:p>
        </w:tc>
        <w:tc>
          <w:tcPr>
            <w:tcW w:w="1570" w:type="dxa"/>
            <w:shd w:val="clear" w:color="auto" w:fill="auto"/>
            <w:vAlign w:val="center"/>
          </w:tcPr>
          <w:p w14:paraId="201D9ED3" w14:textId="77777777" w:rsidR="004A2F9B" w:rsidRPr="003A265C" w:rsidRDefault="004A2F9B" w:rsidP="003A265C">
            <w:pPr>
              <w:rPr>
                <w:szCs w:val="24"/>
              </w:rPr>
            </w:pPr>
          </w:p>
        </w:tc>
        <w:tc>
          <w:tcPr>
            <w:tcW w:w="1818" w:type="dxa"/>
            <w:shd w:val="clear" w:color="auto" w:fill="auto"/>
            <w:vAlign w:val="center"/>
          </w:tcPr>
          <w:p w14:paraId="2B62CEE8" w14:textId="77777777" w:rsidR="004A2F9B" w:rsidRPr="003A265C" w:rsidRDefault="004A2F9B" w:rsidP="003A265C">
            <w:pPr>
              <w:rPr>
                <w:szCs w:val="24"/>
              </w:rPr>
            </w:pPr>
          </w:p>
        </w:tc>
      </w:tr>
      <w:tr w:rsidR="004A2F9B" w:rsidRPr="003A265C" w14:paraId="60FC2362" w14:textId="77777777" w:rsidTr="00892E91">
        <w:trPr>
          <w:trHeight w:val="330"/>
        </w:trPr>
        <w:tc>
          <w:tcPr>
            <w:tcW w:w="1129" w:type="dxa"/>
            <w:shd w:val="clear" w:color="auto" w:fill="auto"/>
          </w:tcPr>
          <w:p w14:paraId="41843A8C" w14:textId="77777777" w:rsidR="004A2F9B" w:rsidRPr="003A265C" w:rsidRDefault="004A2F9B" w:rsidP="003A265C">
            <w:pPr>
              <w:rPr>
                <w:szCs w:val="24"/>
              </w:rPr>
            </w:pPr>
            <w:r w:rsidRPr="003A265C">
              <w:rPr>
                <w:szCs w:val="24"/>
              </w:rPr>
              <w:t>7.2</w:t>
            </w:r>
          </w:p>
        </w:tc>
        <w:tc>
          <w:tcPr>
            <w:tcW w:w="2028" w:type="dxa"/>
            <w:shd w:val="clear" w:color="auto" w:fill="auto"/>
          </w:tcPr>
          <w:p w14:paraId="08C6D9E4" w14:textId="77777777" w:rsidR="004A2F9B" w:rsidRPr="003A265C" w:rsidRDefault="004A2F9B" w:rsidP="003A265C">
            <w:pPr>
              <w:rPr>
                <w:szCs w:val="24"/>
              </w:rPr>
            </w:pPr>
            <w:r w:rsidRPr="003A265C">
              <w:rPr>
                <w:szCs w:val="24"/>
              </w:rPr>
              <w:t>7.2.3</w:t>
            </w:r>
          </w:p>
        </w:tc>
        <w:tc>
          <w:tcPr>
            <w:tcW w:w="1454" w:type="dxa"/>
            <w:shd w:val="clear" w:color="auto" w:fill="auto"/>
            <w:vAlign w:val="center"/>
          </w:tcPr>
          <w:p w14:paraId="4FA1A8D0" w14:textId="77777777" w:rsidR="004A2F9B" w:rsidRPr="003A265C" w:rsidRDefault="004A2F9B" w:rsidP="003A265C">
            <w:pPr>
              <w:rPr>
                <w:szCs w:val="24"/>
              </w:rPr>
            </w:pPr>
          </w:p>
        </w:tc>
        <w:tc>
          <w:tcPr>
            <w:tcW w:w="1570" w:type="dxa"/>
            <w:shd w:val="clear" w:color="auto" w:fill="auto"/>
            <w:vAlign w:val="center"/>
          </w:tcPr>
          <w:p w14:paraId="07D61B1E" w14:textId="77777777" w:rsidR="004A2F9B" w:rsidRPr="003A265C" w:rsidRDefault="004A2F9B" w:rsidP="003A265C">
            <w:pPr>
              <w:rPr>
                <w:szCs w:val="24"/>
              </w:rPr>
            </w:pPr>
          </w:p>
        </w:tc>
        <w:tc>
          <w:tcPr>
            <w:tcW w:w="1449" w:type="dxa"/>
            <w:shd w:val="clear" w:color="auto" w:fill="auto"/>
            <w:vAlign w:val="center"/>
          </w:tcPr>
          <w:p w14:paraId="3BDB026C" w14:textId="77777777" w:rsidR="004A2F9B" w:rsidRPr="003A265C" w:rsidRDefault="004A2F9B" w:rsidP="003A265C">
            <w:pPr>
              <w:rPr>
                <w:szCs w:val="24"/>
              </w:rPr>
            </w:pPr>
          </w:p>
        </w:tc>
        <w:tc>
          <w:tcPr>
            <w:tcW w:w="1209" w:type="dxa"/>
            <w:shd w:val="clear" w:color="auto" w:fill="auto"/>
            <w:vAlign w:val="center"/>
          </w:tcPr>
          <w:p w14:paraId="5BF8CFBC" w14:textId="77777777" w:rsidR="004A2F9B" w:rsidRPr="003A265C" w:rsidRDefault="004A2F9B" w:rsidP="003A265C">
            <w:pPr>
              <w:rPr>
                <w:szCs w:val="24"/>
              </w:rPr>
            </w:pPr>
          </w:p>
        </w:tc>
        <w:tc>
          <w:tcPr>
            <w:tcW w:w="1691" w:type="dxa"/>
            <w:shd w:val="clear" w:color="auto" w:fill="auto"/>
            <w:vAlign w:val="center"/>
          </w:tcPr>
          <w:p w14:paraId="73464BB7" w14:textId="77777777" w:rsidR="004A2F9B" w:rsidRPr="003A265C" w:rsidRDefault="004A2F9B" w:rsidP="003A265C">
            <w:pPr>
              <w:rPr>
                <w:szCs w:val="24"/>
              </w:rPr>
            </w:pPr>
          </w:p>
        </w:tc>
        <w:tc>
          <w:tcPr>
            <w:tcW w:w="1570" w:type="dxa"/>
            <w:shd w:val="clear" w:color="auto" w:fill="auto"/>
            <w:vAlign w:val="center"/>
          </w:tcPr>
          <w:p w14:paraId="6AD3A550" w14:textId="77777777" w:rsidR="004A2F9B" w:rsidRPr="003A265C" w:rsidRDefault="004A2F9B" w:rsidP="003A265C">
            <w:pPr>
              <w:rPr>
                <w:szCs w:val="24"/>
              </w:rPr>
            </w:pPr>
          </w:p>
        </w:tc>
        <w:tc>
          <w:tcPr>
            <w:tcW w:w="1818" w:type="dxa"/>
            <w:shd w:val="clear" w:color="auto" w:fill="auto"/>
            <w:vAlign w:val="center"/>
          </w:tcPr>
          <w:p w14:paraId="5479D563" w14:textId="77777777" w:rsidR="004A2F9B" w:rsidRPr="003A265C" w:rsidRDefault="004A2F9B" w:rsidP="003A265C">
            <w:pPr>
              <w:rPr>
                <w:szCs w:val="24"/>
              </w:rPr>
            </w:pPr>
          </w:p>
        </w:tc>
      </w:tr>
      <w:tr w:rsidR="004A2F9B" w:rsidRPr="003A265C" w14:paraId="2B49A197" w14:textId="77777777" w:rsidTr="00892E91">
        <w:trPr>
          <w:trHeight w:val="330"/>
        </w:trPr>
        <w:tc>
          <w:tcPr>
            <w:tcW w:w="1129" w:type="dxa"/>
            <w:shd w:val="clear" w:color="auto" w:fill="auto"/>
          </w:tcPr>
          <w:p w14:paraId="43E6606F" w14:textId="77777777" w:rsidR="004A2F9B" w:rsidRPr="003A265C" w:rsidRDefault="004A2F9B" w:rsidP="003A265C">
            <w:pPr>
              <w:rPr>
                <w:szCs w:val="24"/>
              </w:rPr>
            </w:pPr>
            <w:r w:rsidRPr="003A265C">
              <w:rPr>
                <w:szCs w:val="24"/>
              </w:rPr>
              <w:t>7.2</w:t>
            </w:r>
          </w:p>
        </w:tc>
        <w:tc>
          <w:tcPr>
            <w:tcW w:w="2028" w:type="dxa"/>
            <w:shd w:val="clear" w:color="auto" w:fill="auto"/>
          </w:tcPr>
          <w:p w14:paraId="780E697F" w14:textId="77777777" w:rsidR="004A2F9B" w:rsidRPr="003A265C" w:rsidRDefault="004A2F9B" w:rsidP="003A265C">
            <w:pPr>
              <w:rPr>
                <w:szCs w:val="24"/>
              </w:rPr>
            </w:pPr>
            <w:r w:rsidRPr="003A265C">
              <w:rPr>
                <w:szCs w:val="24"/>
              </w:rPr>
              <w:t>7.2.4</w:t>
            </w:r>
          </w:p>
        </w:tc>
        <w:tc>
          <w:tcPr>
            <w:tcW w:w="1454" w:type="dxa"/>
            <w:shd w:val="clear" w:color="auto" w:fill="auto"/>
            <w:vAlign w:val="center"/>
          </w:tcPr>
          <w:p w14:paraId="5BF231E9" w14:textId="77777777" w:rsidR="004A2F9B" w:rsidRPr="003A265C" w:rsidRDefault="004A2F9B" w:rsidP="003A265C">
            <w:pPr>
              <w:rPr>
                <w:szCs w:val="24"/>
              </w:rPr>
            </w:pPr>
          </w:p>
        </w:tc>
        <w:tc>
          <w:tcPr>
            <w:tcW w:w="1570" w:type="dxa"/>
            <w:shd w:val="clear" w:color="auto" w:fill="auto"/>
            <w:vAlign w:val="center"/>
          </w:tcPr>
          <w:p w14:paraId="75718C63" w14:textId="77777777" w:rsidR="004A2F9B" w:rsidRPr="003A265C" w:rsidRDefault="004A2F9B" w:rsidP="003A265C">
            <w:pPr>
              <w:rPr>
                <w:szCs w:val="24"/>
              </w:rPr>
            </w:pPr>
          </w:p>
        </w:tc>
        <w:tc>
          <w:tcPr>
            <w:tcW w:w="1449" w:type="dxa"/>
            <w:shd w:val="clear" w:color="auto" w:fill="auto"/>
            <w:vAlign w:val="center"/>
          </w:tcPr>
          <w:p w14:paraId="20239C84" w14:textId="77777777" w:rsidR="004A2F9B" w:rsidRPr="003A265C" w:rsidRDefault="004A2F9B" w:rsidP="003A265C">
            <w:pPr>
              <w:rPr>
                <w:szCs w:val="24"/>
              </w:rPr>
            </w:pPr>
          </w:p>
        </w:tc>
        <w:tc>
          <w:tcPr>
            <w:tcW w:w="1209" w:type="dxa"/>
            <w:shd w:val="clear" w:color="auto" w:fill="auto"/>
            <w:vAlign w:val="center"/>
          </w:tcPr>
          <w:p w14:paraId="113832D2" w14:textId="77777777" w:rsidR="004A2F9B" w:rsidRPr="003A265C" w:rsidRDefault="004A2F9B" w:rsidP="003A265C">
            <w:pPr>
              <w:rPr>
                <w:szCs w:val="24"/>
              </w:rPr>
            </w:pPr>
          </w:p>
        </w:tc>
        <w:tc>
          <w:tcPr>
            <w:tcW w:w="1691" w:type="dxa"/>
            <w:shd w:val="clear" w:color="auto" w:fill="auto"/>
            <w:vAlign w:val="center"/>
          </w:tcPr>
          <w:p w14:paraId="340264FA" w14:textId="77777777" w:rsidR="004A2F9B" w:rsidRPr="003A265C" w:rsidRDefault="004A2F9B" w:rsidP="003A265C">
            <w:pPr>
              <w:rPr>
                <w:szCs w:val="24"/>
              </w:rPr>
            </w:pPr>
          </w:p>
        </w:tc>
        <w:tc>
          <w:tcPr>
            <w:tcW w:w="1570" w:type="dxa"/>
            <w:shd w:val="clear" w:color="auto" w:fill="auto"/>
            <w:vAlign w:val="center"/>
          </w:tcPr>
          <w:p w14:paraId="5AE8979F" w14:textId="77777777" w:rsidR="004A2F9B" w:rsidRPr="003A265C" w:rsidRDefault="004A2F9B" w:rsidP="003A265C">
            <w:pPr>
              <w:rPr>
                <w:szCs w:val="24"/>
              </w:rPr>
            </w:pPr>
          </w:p>
        </w:tc>
        <w:tc>
          <w:tcPr>
            <w:tcW w:w="1818" w:type="dxa"/>
            <w:shd w:val="clear" w:color="auto" w:fill="auto"/>
            <w:vAlign w:val="center"/>
          </w:tcPr>
          <w:p w14:paraId="280D8F92" w14:textId="77777777" w:rsidR="004A2F9B" w:rsidRPr="003A265C" w:rsidRDefault="004A2F9B" w:rsidP="003A265C">
            <w:pPr>
              <w:rPr>
                <w:szCs w:val="24"/>
              </w:rPr>
            </w:pPr>
          </w:p>
        </w:tc>
      </w:tr>
      <w:tr w:rsidR="004A2F9B" w:rsidRPr="003A265C" w14:paraId="0BE899C3" w14:textId="77777777" w:rsidTr="00892E91">
        <w:trPr>
          <w:trHeight w:val="330"/>
        </w:trPr>
        <w:tc>
          <w:tcPr>
            <w:tcW w:w="3157" w:type="dxa"/>
            <w:gridSpan w:val="2"/>
            <w:shd w:val="clear" w:color="auto" w:fill="auto"/>
            <w:vAlign w:val="center"/>
            <w:hideMark/>
          </w:tcPr>
          <w:p w14:paraId="42C8F79F" w14:textId="77777777" w:rsidR="004A2F9B" w:rsidRPr="003A265C" w:rsidRDefault="004A2F9B" w:rsidP="003A265C">
            <w:pPr>
              <w:rPr>
                <w:szCs w:val="24"/>
              </w:rPr>
            </w:pPr>
            <w:r w:rsidRPr="003A265C">
              <w:rPr>
                <w:szCs w:val="24"/>
              </w:rPr>
              <w:t>Total obiectiv specific 7.2</w:t>
            </w:r>
          </w:p>
        </w:tc>
        <w:tc>
          <w:tcPr>
            <w:tcW w:w="1454" w:type="dxa"/>
            <w:shd w:val="clear" w:color="auto" w:fill="auto"/>
            <w:vAlign w:val="center"/>
            <w:hideMark/>
          </w:tcPr>
          <w:p w14:paraId="32D05977" w14:textId="77777777" w:rsidR="004A2F9B" w:rsidRPr="003A265C" w:rsidRDefault="004A2F9B" w:rsidP="003A265C">
            <w:pPr>
              <w:rPr>
                <w:szCs w:val="24"/>
              </w:rPr>
            </w:pPr>
            <w:r w:rsidRPr="003A265C">
              <w:rPr>
                <w:szCs w:val="24"/>
              </w:rPr>
              <w:t> </w:t>
            </w:r>
          </w:p>
        </w:tc>
        <w:tc>
          <w:tcPr>
            <w:tcW w:w="1570" w:type="dxa"/>
            <w:shd w:val="clear" w:color="auto" w:fill="auto"/>
            <w:vAlign w:val="center"/>
            <w:hideMark/>
          </w:tcPr>
          <w:p w14:paraId="7E0507BD" w14:textId="77777777" w:rsidR="004A2F9B" w:rsidRPr="003A265C" w:rsidRDefault="004A2F9B" w:rsidP="003A265C">
            <w:pPr>
              <w:rPr>
                <w:szCs w:val="24"/>
              </w:rPr>
            </w:pPr>
            <w:r w:rsidRPr="003A265C">
              <w:rPr>
                <w:szCs w:val="24"/>
              </w:rPr>
              <w:t>n/a</w:t>
            </w:r>
          </w:p>
        </w:tc>
        <w:tc>
          <w:tcPr>
            <w:tcW w:w="1449" w:type="dxa"/>
            <w:shd w:val="clear" w:color="auto" w:fill="auto"/>
            <w:vAlign w:val="center"/>
            <w:hideMark/>
          </w:tcPr>
          <w:p w14:paraId="2206D1E0" w14:textId="77777777" w:rsidR="004A2F9B" w:rsidRPr="003A265C" w:rsidRDefault="004A2F9B" w:rsidP="003A265C">
            <w:pPr>
              <w:rPr>
                <w:szCs w:val="24"/>
              </w:rPr>
            </w:pPr>
            <w:r w:rsidRPr="003A265C">
              <w:rPr>
                <w:szCs w:val="24"/>
              </w:rPr>
              <w:t> </w:t>
            </w:r>
          </w:p>
        </w:tc>
        <w:tc>
          <w:tcPr>
            <w:tcW w:w="6288" w:type="dxa"/>
            <w:gridSpan w:val="4"/>
            <w:shd w:val="clear" w:color="auto" w:fill="auto"/>
            <w:vAlign w:val="center"/>
            <w:hideMark/>
          </w:tcPr>
          <w:p w14:paraId="7AAE4DB9" w14:textId="77777777" w:rsidR="004A2F9B" w:rsidRPr="003A265C" w:rsidRDefault="004A2F9B" w:rsidP="003A265C">
            <w:pPr>
              <w:rPr>
                <w:szCs w:val="24"/>
              </w:rPr>
            </w:pPr>
            <w:r w:rsidRPr="003A265C">
              <w:rPr>
                <w:szCs w:val="24"/>
              </w:rPr>
              <w:t>n/a</w:t>
            </w:r>
          </w:p>
        </w:tc>
      </w:tr>
      <w:tr w:rsidR="004A2F9B" w:rsidRPr="003A265C" w14:paraId="1B1241AA" w14:textId="77777777" w:rsidTr="00892E91">
        <w:trPr>
          <w:trHeight w:val="330"/>
        </w:trPr>
        <w:tc>
          <w:tcPr>
            <w:tcW w:w="3157" w:type="dxa"/>
            <w:gridSpan w:val="2"/>
            <w:shd w:val="clear" w:color="auto" w:fill="auto"/>
            <w:vAlign w:val="center"/>
            <w:hideMark/>
          </w:tcPr>
          <w:p w14:paraId="755F8283" w14:textId="77777777" w:rsidR="004A2F9B" w:rsidRPr="003A265C" w:rsidRDefault="004A2F9B" w:rsidP="003A265C">
            <w:pPr>
              <w:rPr>
                <w:szCs w:val="24"/>
              </w:rPr>
            </w:pPr>
            <w:r w:rsidRPr="003A265C">
              <w:rPr>
                <w:szCs w:val="24"/>
              </w:rPr>
              <w:t xml:space="preserve">Total </w:t>
            </w:r>
          </w:p>
        </w:tc>
        <w:tc>
          <w:tcPr>
            <w:tcW w:w="1454" w:type="dxa"/>
            <w:shd w:val="clear" w:color="auto" w:fill="auto"/>
            <w:vAlign w:val="center"/>
            <w:hideMark/>
          </w:tcPr>
          <w:p w14:paraId="6C1ED007" w14:textId="77777777" w:rsidR="004A2F9B" w:rsidRPr="003A265C" w:rsidRDefault="004A2F9B" w:rsidP="003A265C">
            <w:pPr>
              <w:rPr>
                <w:szCs w:val="24"/>
              </w:rPr>
            </w:pPr>
            <w:r w:rsidRPr="003A265C">
              <w:rPr>
                <w:szCs w:val="24"/>
              </w:rPr>
              <w:t> </w:t>
            </w:r>
          </w:p>
        </w:tc>
        <w:tc>
          <w:tcPr>
            <w:tcW w:w="1570" w:type="dxa"/>
            <w:shd w:val="clear" w:color="auto" w:fill="auto"/>
            <w:vAlign w:val="center"/>
            <w:hideMark/>
          </w:tcPr>
          <w:p w14:paraId="751F80DE" w14:textId="77777777" w:rsidR="004A2F9B" w:rsidRPr="003A265C" w:rsidRDefault="004A2F9B" w:rsidP="003A265C">
            <w:pPr>
              <w:rPr>
                <w:szCs w:val="24"/>
              </w:rPr>
            </w:pPr>
            <w:r w:rsidRPr="003A265C">
              <w:rPr>
                <w:szCs w:val="24"/>
              </w:rPr>
              <w:t>n/a</w:t>
            </w:r>
          </w:p>
        </w:tc>
        <w:tc>
          <w:tcPr>
            <w:tcW w:w="1449" w:type="dxa"/>
            <w:shd w:val="clear" w:color="auto" w:fill="auto"/>
            <w:vAlign w:val="center"/>
            <w:hideMark/>
          </w:tcPr>
          <w:p w14:paraId="549FCD3E" w14:textId="77777777" w:rsidR="004A2F9B" w:rsidRPr="003A265C" w:rsidRDefault="004A2F9B" w:rsidP="003A265C">
            <w:pPr>
              <w:rPr>
                <w:szCs w:val="24"/>
              </w:rPr>
            </w:pPr>
            <w:r w:rsidRPr="003A265C">
              <w:rPr>
                <w:szCs w:val="24"/>
              </w:rPr>
              <w:t> </w:t>
            </w:r>
          </w:p>
        </w:tc>
        <w:tc>
          <w:tcPr>
            <w:tcW w:w="6288" w:type="dxa"/>
            <w:gridSpan w:val="4"/>
            <w:shd w:val="clear" w:color="auto" w:fill="auto"/>
            <w:vAlign w:val="center"/>
            <w:hideMark/>
          </w:tcPr>
          <w:p w14:paraId="1191A276" w14:textId="77777777" w:rsidR="004A2F9B" w:rsidRPr="003A265C" w:rsidRDefault="004A2F9B" w:rsidP="003A265C">
            <w:pPr>
              <w:rPr>
                <w:szCs w:val="24"/>
              </w:rPr>
            </w:pPr>
            <w:r w:rsidRPr="003A265C">
              <w:rPr>
                <w:szCs w:val="24"/>
              </w:rPr>
              <w:t>n/a</w:t>
            </w:r>
          </w:p>
        </w:tc>
      </w:tr>
    </w:tbl>
    <w:p w14:paraId="266DE476" w14:textId="77777777" w:rsidR="004A2F9B" w:rsidRPr="003A265C" w:rsidRDefault="004A2F9B" w:rsidP="003A265C">
      <w:pPr>
        <w:rPr>
          <w:szCs w:val="24"/>
        </w:rPr>
      </w:pPr>
      <w:bookmarkStart w:id="234" w:name="_Toc515286670"/>
      <w:bookmarkStart w:id="235" w:name="_Toc523844377"/>
    </w:p>
    <w:p w14:paraId="60E24434" w14:textId="77777777" w:rsidR="004A2F9B" w:rsidRPr="003A265C" w:rsidRDefault="004A2F9B" w:rsidP="003A265C">
      <w:pPr>
        <w:rPr>
          <w:szCs w:val="24"/>
        </w:rPr>
      </w:pPr>
    </w:p>
    <w:p w14:paraId="635F67B7" w14:textId="77777777" w:rsidR="004A2F9B" w:rsidRPr="003A265C" w:rsidRDefault="004A2F9B" w:rsidP="003A265C">
      <w:pPr>
        <w:rPr>
          <w:szCs w:val="24"/>
        </w:rPr>
      </w:pPr>
    </w:p>
    <w:p w14:paraId="5E1AB5BD" w14:textId="77777777" w:rsidR="004A2F9B" w:rsidRPr="003A265C" w:rsidRDefault="004A2F9B" w:rsidP="003A265C">
      <w:pPr>
        <w:rPr>
          <w:szCs w:val="24"/>
        </w:rPr>
      </w:pPr>
    </w:p>
    <w:p w14:paraId="41BB00D5" w14:textId="77777777" w:rsidR="004A2F9B" w:rsidRPr="003A265C" w:rsidRDefault="004A2F9B" w:rsidP="003A265C">
      <w:pPr>
        <w:rPr>
          <w:szCs w:val="24"/>
        </w:rPr>
      </w:pPr>
    </w:p>
    <w:p w14:paraId="3E1BB7CE" w14:textId="77777777" w:rsidR="004A2F9B" w:rsidRPr="003A265C" w:rsidRDefault="004A2F9B" w:rsidP="003A265C">
      <w:pPr>
        <w:rPr>
          <w:szCs w:val="24"/>
        </w:rPr>
      </w:pPr>
    </w:p>
    <w:p w14:paraId="48673E2A" w14:textId="77777777" w:rsidR="004A2F9B" w:rsidRPr="003A265C" w:rsidRDefault="004A2F9B" w:rsidP="003A265C">
      <w:pPr>
        <w:rPr>
          <w:szCs w:val="24"/>
        </w:rPr>
      </w:pPr>
    </w:p>
    <w:p w14:paraId="3BC8B36A" w14:textId="77777777" w:rsidR="004A2F9B" w:rsidRPr="003A265C" w:rsidRDefault="004A2F9B" w:rsidP="003A265C">
      <w:pPr>
        <w:rPr>
          <w:szCs w:val="24"/>
        </w:rPr>
      </w:pPr>
    </w:p>
    <w:p w14:paraId="1D97C167" w14:textId="77777777" w:rsidR="004A2F9B" w:rsidRPr="003A265C" w:rsidRDefault="004A2F9B" w:rsidP="003A265C">
      <w:pPr>
        <w:rPr>
          <w:szCs w:val="24"/>
        </w:rPr>
      </w:pPr>
    </w:p>
    <w:p w14:paraId="61E3425D" w14:textId="77777777" w:rsidR="004A2F9B" w:rsidRPr="003A265C" w:rsidRDefault="004A2F9B" w:rsidP="003A265C">
      <w:pPr>
        <w:rPr>
          <w:szCs w:val="24"/>
        </w:rPr>
      </w:pPr>
    </w:p>
    <w:p w14:paraId="6675E198" w14:textId="77777777" w:rsidR="004A2F9B" w:rsidRPr="003A265C" w:rsidRDefault="004A2F9B" w:rsidP="003A265C">
      <w:pPr>
        <w:rPr>
          <w:szCs w:val="24"/>
        </w:rPr>
      </w:pPr>
    </w:p>
    <w:p w14:paraId="535C6F11" w14:textId="77777777" w:rsidR="004A2F9B" w:rsidRPr="003A265C" w:rsidRDefault="004A2F9B" w:rsidP="003A265C">
      <w:pPr>
        <w:rPr>
          <w:szCs w:val="24"/>
        </w:rPr>
      </w:pPr>
    </w:p>
    <w:p w14:paraId="1C1DB9C4" w14:textId="77777777" w:rsidR="004A2F9B" w:rsidRPr="003A265C" w:rsidRDefault="004A2F9B" w:rsidP="003A265C">
      <w:pPr>
        <w:rPr>
          <w:szCs w:val="24"/>
        </w:rPr>
      </w:pPr>
    </w:p>
    <w:p w14:paraId="3B6C5ED5" w14:textId="77777777" w:rsidR="004A2F9B" w:rsidRPr="003A265C" w:rsidRDefault="004A2F9B" w:rsidP="003A265C">
      <w:pPr>
        <w:rPr>
          <w:szCs w:val="24"/>
        </w:rPr>
      </w:pPr>
    </w:p>
    <w:p w14:paraId="477EE7EC" w14:textId="77777777" w:rsidR="004A2F9B" w:rsidRPr="003A265C" w:rsidRDefault="004A2F9B" w:rsidP="003A265C">
      <w:pPr>
        <w:rPr>
          <w:szCs w:val="24"/>
        </w:rPr>
      </w:pPr>
    </w:p>
    <w:p w14:paraId="6A941AB4" w14:textId="77777777" w:rsidR="004A2F9B" w:rsidRPr="003A265C" w:rsidRDefault="004A2F9B" w:rsidP="003A265C">
      <w:pPr>
        <w:rPr>
          <w:szCs w:val="24"/>
        </w:rPr>
      </w:pPr>
    </w:p>
    <w:p w14:paraId="4ED160A7" w14:textId="77777777" w:rsidR="004A2F9B" w:rsidRPr="003A265C" w:rsidRDefault="004A2F9B" w:rsidP="003A265C">
      <w:pPr>
        <w:rPr>
          <w:szCs w:val="24"/>
        </w:rPr>
      </w:pPr>
    </w:p>
    <w:p w14:paraId="5175CAC5" w14:textId="77777777" w:rsidR="004A2F9B" w:rsidRPr="003A265C" w:rsidRDefault="004A2F9B" w:rsidP="003A265C">
      <w:pPr>
        <w:rPr>
          <w:szCs w:val="24"/>
        </w:rPr>
      </w:pPr>
    </w:p>
    <w:p w14:paraId="2EF0DB2F" w14:textId="77777777" w:rsidR="004A2F9B" w:rsidRPr="003A265C" w:rsidRDefault="004A2F9B" w:rsidP="003A265C">
      <w:pPr>
        <w:rPr>
          <w:szCs w:val="24"/>
        </w:rPr>
      </w:pPr>
      <w:r w:rsidRPr="003A265C">
        <w:rPr>
          <w:szCs w:val="24"/>
        </w:rPr>
        <w:br w:type="page"/>
      </w:r>
    </w:p>
    <w:bookmarkEnd w:id="234"/>
    <w:bookmarkEnd w:id="235"/>
    <w:p w14:paraId="691557F6" w14:textId="77777777" w:rsidR="004A2F9B" w:rsidRPr="003A265C" w:rsidRDefault="004A2F9B" w:rsidP="003A265C">
      <w:pPr>
        <w:rPr>
          <w:szCs w:val="24"/>
        </w:rPr>
        <w:sectPr w:rsidR="004A2F9B" w:rsidRPr="003A265C" w:rsidSect="00892E91">
          <w:pgSz w:w="16838" w:h="11906" w:orient="landscape" w:code="9"/>
          <w:pgMar w:top="1134" w:right="1134" w:bottom="1134" w:left="1134" w:header="709" w:footer="709" w:gutter="0"/>
          <w:cols w:space="708"/>
          <w:docGrid w:linePitch="360"/>
        </w:sectPr>
      </w:pPr>
    </w:p>
    <w:p w14:paraId="72DC79EA" w14:textId="77777777" w:rsidR="004A2F9B" w:rsidRPr="005D0553" w:rsidRDefault="004A2F9B" w:rsidP="005D0553">
      <w:pPr>
        <w:keepNext/>
        <w:keepLines/>
        <w:outlineLvl w:val="1"/>
        <w:rPr>
          <w:b/>
          <w:bCs/>
          <w:szCs w:val="24"/>
          <w:lang w:val="ro-RO"/>
        </w:rPr>
      </w:pPr>
      <w:bookmarkStart w:id="236" w:name="_Toc528160841"/>
      <w:bookmarkStart w:id="237" w:name="_Toc6821341"/>
      <w:bookmarkStart w:id="238" w:name="_Toc66186675"/>
      <w:r w:rsidRPr="005D0553">
        <w:rPr>
          <w:b/>
          <w:bCs/>
          <w:szCs w:val="24"/>
          <w:lang w:val="ro-RO"/>
        </w:rPr>
        <w:t>9.3. Indicarea activității realizate</w:t>
      </w:r>
      <w:bookmarkEnd w:id="236"/>
      <w:bookmarkEnd w:id="237"/>
      <w:bookmarkEnd w:id="238"/>
      <w:r w:rsidRPr="005D0553">
        <w:rPr>
          <w:b/>
          <w:bCs/>
          <w:szCs w:val="24"/>
          <w:lang w:val="ro-RO"/>
        </w:rPr>
        <w:t xml:space="preserve"> </w:t>
      </w:r>
    </w:p>
    <w:p w14:paraId="0F3E0863" w14:textId="77777777" w:rsidR="004A2F9B" w:rsidRPr="003A265C" w:rsidRDefault="004A2F9B" w:rsidP="003A265C">
      <w:pPr>
        <w:rPr>
          <w:szCs w:val="24"/>
        </w:rPr>
      </w:pPr>
    </w:p>
    <w:p w14:paraId="59D4738A" w14:textId="77777777" w:rsidR="004A2F9B" w:rsidRPr="003A265C" w:rsidRDefault="004A2F9B" w:rsidP="003A265C">
      <w:pPr>
        <w:rPr>
          <w:szCs w:val="24"/>
        </w:rPr>
      </w:pPr>
      <w:r w:rsidRPr="003A265C">
        <w:rPr>
          <w:szCs w:val="24"/>
        </w:rPr>
        <w:t>Se vor indica, marcare cu un simbol, de exemplu „x”, trimestrele activităţilor începute, în derulare sau încheiate relativ la momentul în care se face acest lucru. Această indicare va da o informaţie despre trimestrele în care s-a realizat respectiva activitate, din totalul celor pe care se întinde activitate, de exemplu primele trei trimestre din cele patru pe care se întinde activitatea.</w:t>
      </w:r>
    </w:p>
    <w:p w14:paraId="46614A1A" w14:textId="77777777" w:rsidR="004A2F9B" w:rsidRPr="003A265C" w:rsidRDefault="004A2F9B" w:rsidP="003A265C">
      <w:pPr>
        <w:rPr>
          <w:szCs w:val="24"/>
        </w:rPr>
      </w:pPr>
      <w:r w:rsidRPr="003A265C">
        <w:rPr>
          <w:szCs w:val="24"/>
        </w:rPr>
        <w:tab/>
        <w:t>Toate aceste informaţii se vor completa într-un tabel centralizator după cum urmează:</w:t>
      </w:r>
    </w:p>
    <w:p w14:paraId="1D64A08A" w14:textId="77777777" w:rsidR="004A2F9B" w:rsidRPr="003A265C" w:rsidRDefault="004A2F9B" w:rsidP="003A265C">
      <w:pPr>
        <w:rPr>
          <w:szCs w:val="24"/>
        </w:rPr>
      </w:pPr>
    </w:p>
    <w:p w14:paraId="386F807C" w14:textId="66AFD98C" w:rsidR="004A2F9B" w:rsidRPr="003A265C" w:rsidRDefault="00AF01E4" w:rsidP="003A265C">
      <w:pPr>
        <w:rPr>
          <w:szCs w:val="24"/>
        </w:rPr>
      </w:pPr>
      <w:r w:rsidRPr="003A265C">
        <w:rPr>
          <w:szCs w:val="24"/>
        </w:rPr>
        <w:t>Tabelul nr.</w:t>
      </w:r>
      <w:r w:rsidR="00CE3E02" w:rsidRPr="00CE3E02">
        <w:rPr>
          <w:szCs w:val="24"/>
        </w:rPr>
        <w:t xml:space="preserve"> </w:t>
      </w:r>
      <w:r w:rsidR="00CE3E02" w:rsidRPr="003A265C">
        <w:rPr>
          <w:szCs w:val="24"/>
        </w:rPr>
        <w:fldChar w:fldCharType="begin"/>
      </w:r>
      <w:r w:rsidR="00CE3E02" w:rsidRPr="003A265C">
        <w:rPr>
          <w:szCs w:val="24"/>
        </w:rPr>
        <w:instrText xml:space="preserve"> SEQ Tabel \* ARABIC </w:instrText>
      </w:r>
      <w:r w:rsidR="00CE3E02" w:rsidRPr="003A265C">
        <w:rPr>
          <w:szCs w:val="24"/>
        </w:rPr>
        <w:fldChar w:fldCharType="separate"/>
      </w:r>
      <w:r w:rsidR="00D96EDB">
        <w:rPr>
          <w:noProof/>
          <w:szCs w:val="24"/>
        </w:rPr>
        <w:t>225</w:t>
      </w:r>
      <w:r w:rsidR="00CE3E02" w:rsidRPr="003A265C">
        <w:rPr>
          <w:szCs w:val="24"/>
        </w:rPr>
        <w:fldChar w:fldCharType="end"/>
      </w:r>
      <w:r w:rsidRPr="003A265C">
        <w:rPr>
          <w:szCs w:val="24"/>
        </w:rPr>
        <w:t xml:space="preserve"> </w:t>
      </w:r>
      <w:r w:rsidR="004A2F9B" w:rsidRPr="003A265C">
        <w:rPr>
          <w:szCs w:val="24"/>
        </w:rPr>
        <w:t>- Indicare/marcare activităţi planificate</w:t>
      </w:r>
    </w:p>
    <w:tbl>
      <w:tblPr>
        <w:tblpPr w:leftFromText="180" w:rightFromText="180" w:vertAnchor="text" w:tblpXSpec="center" w:tblpY="1"/>
        <w:tblOverlap w:val="never"/>
        <w:tblW w:w="10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5"/>
        <w:gridCol w:w="144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tblGrid>
      <w:tr w:rsidR="004A2F9B" w:rsidRPr="003A265C" w14:paraId="36E51680" w14:textId="77777777" w:rsidTr="00892E91">
        <w:trPr>
          <w:cantSplit/>
          <w:trHeight w:val="144"/>
          <w:tblHeader/>
        </w:trPr>
        <w:tc>
          <w:tcPr>
            <w:tcW w:w="1535" w:type="dxa"/>
            <w:vMerge w:val="restart"/>
            <w:shd w:val="clear" w:color="auto" w:fill="auto"/>
            <w:noWrap/>
            <w:vAlign w:val="center"/>
            <w:hideMark/>
          </w:tcPr>
          <w:p w14:paraId="28A0F149" w14:textId="77777777" w:rsidR="004A2F9B" w:rsidRPr="003A265C" w:rsidRDefault="004A2F9B" w:rsidP="003A265C">
            <w:pPr>
              <w:rPr>
                <w:szCs w:val="24"/>
              </w:rPr>
            </w:pPr>
            <w:r w:rsidRPr="003A265C">
              <w:rPr>
                <w:szCs w:val="24"/>
              </w:rPr>
              <w:t>Activitate</w:t>
            </w:r>
          </w:p>
        </w:tc>
        <w:tc>
          <w:tcPr>
            <w:tcW w:w="1440" w:type="dxa"/>
          </w:tcPr>
          <w:p w14:paraId="41554800" w14:textId="77777777" w:rsidR="004A2F9B" w:rsidRPr="003A265C" w:rsidRDefault="004A2F9B" w:rsidP="003A265C">
            <w:pPr>
              <w:rPr>
                <w:szCs w:val="24"/>
              </w:rPr>
            </w:pPr>
          </w:p>
          <w:p w14:paraId="7FB7F09A" w14:textId="77777777" w:rsidR="004A2F9B" w:rsidRPr="003A265C" w:rsidRDefault="004A2F9B" w:rsidP="003A265C">
            <w:pPr>
              <w:rPr>
                <w:szCs w:val="24"/>
              </w:rPr>
            </w:pPr>
          </w:p>
        </w:tc>
        <w:tc>
          <w:tcPr>
            <w:tcW w:w="1440" w:type="dxa"/>
            <w:gridSpan w:val="4"/>
            <w:shd w:val="clear" w:color="auto" w:fill="auto"/>
            <w:vAlign w:val="center"/>
            <w:hideMark/>
          </w:tcPr>
          <w:p w14:paraId="4E964486" w14:textId="77777777" w:rsidR="004A2F9B" w:rsidRPr="003A265C" w:rsidRDefault="004A2F9B" w:rsidP="003A265C">
            <w:pPr>
              <w:rPr>
                <w:szCs w:val="24"/>
              </w:rPr>
            </w:pPr>
            <w:r w:rsidRPr="003A265C">
              <w:rPr>
                <w:szCs w:val="24"/>
              </w:rPr>
              <w:t>Anul 1</w:t>
            </w:r>
          </w:p>
        </w:tc>
        <w:tc>
          <w:tcPr>
            <w:tcW w:w="1440" w:type="dxa"/>
            <w:gridSpan w:val="4"/>
            <w:shd w:val="clear" w:color="auto" w:fill="auto"/>
            <w:vAlign w:val="center"/>
            <w:hideMark/>
          </w:tcPr>
          <w:p w14:paraId="75CF96D4" w14:textId="77777777" w:rsidR="004A2F9B" w:rsidRPr="003A265C" w:rsidRDefault="004A2F9B" w:rsidP="003A265C">
            <w:pPr>
              <w:rPr>
                <w:szCs w:val="24"/>
              </w:rPr>
            </w:pPr>
            <w:r w:rsidRPr="003A265C">
              <w:rPr>
                <w:szCs w:val="24"/>
              </w:rPr>
              <w:t>Anul 2</w:t>
            </w:r>
          </w:p>
        </w:tc>
        <w:tc>
          <w:tcPr>
            <w:tcW w:w="1440" w:type="dxa"/>
            <w:gridSpan w:val="4"/>
            <w:shd w:val="clear" w:color="auto" w:fill="auto"/>
            <w:vAlign w:val="center"/>
            <w:hideMark/>
          </w:tcPr>
          <w:p w14:paraId="37DA2E2A" w14:textId="77777777" w:rsidR="004A2F9B" w:rsidRPr="003A265C" w:rsidRDefault="004A2F9B" w:rsidP="003A265C">
            <w:pPr>
              <w:rPr>
                <w:szCs w:val="24"/>
              </w:rPr>
            </w:pPr>
            <w:r w:rsidRPr="003A265C">
              <w:rPr>
                <w:szCs w:val="24"/>
              </w:rPr>
              <w:t>Anul 3</w:t>
            </w:r>
          </w:p>
        </w:tc>
        <w:tc>
          <w:tcPr>
            <w:tcW w:w="1440" w:type="dxa"/>
            <w:gridSpan w:val="4"/>
            <w:shd w:val="clear" w:color="auto" w:fill="auto"/>
            <w:vAlign w:val="center"/>
            <w:hideMark/>
          </w:tcPr>
          <w:p w14:paraId="4829D181" w14:textId="77777777" w:rsidR="004A2F9B" w:rsidRPr="003A265C" w:rsidRDefault="004A2F9B" w:rsidP="003A265C">
            <w:pPr>
              <w:rPr>
                <w:szCs w:val="24"/>
              </w:rPr>
            </w:pPr>
            <w:r w:rsidRPr="003A265C">
              <w:rPr>
                <w:szCs w:val="24"/>
              </w:rPr>
              <w:t>Anul 4</w:t>
            </w:r>
          </w:p>
        </w:tc>
        <w:tc>
          <w:tcPr>
            <w:tcW w:w="1440" w:type="dxa"/>
            <w:gridSpan w:val="4"/>
            <w:shd w:val="clear" w:color="auto" w:fill="auto"/>
            <w:vAlign w:val="center"/>
            <w:hideMark/>
          </w:tcPr>
          <w:p w14:paraId="07573050" w14:textId="77777777" w:rsidR="004A2F9B" w:rsidRPr="003A265C" w:rsidRDefault="004A2F9B" w:rsidP="003A265C">
            <w:pPr>
              <w:rPr>
                <w:szCs w:val="24"/>
              </w:rPr>
            </w:pPr>
            <w:r w:rsidRPr="003A265C">
              <w:rPr>
                <w:szCs w:val="24"/>
              </w:rPr>
              <w:t>Anul 5</w:t>
            </w:r>
          </w:p>
        </w:tc>
      </w:tr>
      <w:tr w:rsidR="004A2F9B" w:rsidRPr="003A265C" w14:paraId="32E6945D" w14:textId="77777777" w:rsidTr="00892E91">
        <w:trPr>
          <w:cantSplit/>
          <w:trHeight w:val="144"/>
          <w:tblHeader/>
        </w:trPr>
        <w:tc>
          <w:tcPr>
            <w:tcW w:w="1535" w:type="dxa"/>
            <w:vMerge/>
            <w:shd w:val="clear" w:color="auto" w:fill="auto"/>
            <w:vAlign w:val="center"/>
            <w:hideMark/>
          </w:tcPr>
          <w:p w14:paraId="0D9CF123" w14:textId="77777777" w:rsidR="004A2F9B" w:rsidRPr="003A265C" w:rsidRDefault="004A2F9B" w:rsidP="003A265C">
            <w:pPr>
              <w:rPr>
                <w:szCs w:val="24"/>
              </w:rPr>
            </w:pPr>
          </w:p>
        </w:tc>
        <w:tc>
          <w:tcPr>
            <w:tcW w:w="1440" w:type="dxa"/>
          </w:tcPr>
          <w:p w14:paraId="58DB8DE0" w14:textId="77777777" w:rsidR="004A2F9B" w:rsidRPr="003A265C" w:rsidRDefault="004A2F9B" w:rsidP="003A265C">
            <w:pPr>
              <w:rPr>
                <w:szCs w:val="24"/>
              </w:rPr>
            </w:pPr>
          </w:p>
        </w:tc>
        <w:tc>
          <w:tcPr>
            <w:tcW w:w="360" w:type="dxa"/>
            <w:shd w:val="clear" w:color="auto" w:fill="auto"/>
            <w:vAlign w:val="center"/>
            <w:hideMark/>
          </w:tcPr>
          <w:p w14:paraId="79DEB31F" w14:textId="77777777" w:rsidR="004A2F9B" w:rsidRPr="003A265C" w:rsidRDefault="004A2F9B" w:rsidP="003A265C">
            <w:pPr>
              <w:rPr>
                <w:szCs w:val="24"/>
              </w:rPr>
            </w:pPr>
            <w:r w:rsidRPr="003A265C">
              <w:rPr>
                <w:szCs w:val="24"/>
              </w:rPr>
              <w:t>T1</w:t>
            </w:r>
          </w:p>
        </w:tc>
        <w:tc>
          <w:tcPr>
            <w:tcW w:w="360" w:type="dxa"/>
            <w:shd w:val="clear" w:color="auto" w:fill="auto"/>
            <w:vAlign w:val="center"/>
            <w:hideMark/>
          </w:tcPr>
          <w:p w14:paraId="6F8AA9EA" w14:textId="77777777" w:rsidR="004A2F9B" w:rsidRPr="003A265C" w:rsidRDefault="004A2F9B" w:rsidP="003A265C">
            <w:pPr>
              <w:rPr>
                <w:szCs w:val="24"/>
              </w:rPr>
            </w:pPr>
            <w:r w:rsidRPr="003A265C">
              <w:rPr>
                <w:szCs w:val="24"/>
              </w:rPr>
              <w:t>T2</w:t>
            </w:r>
          </w:p>
        </w:tc>
        <w:tc>
          <w:tcPr>
            <w:tcW w:w="360" w:type="dxa"/>
            <w:shd w:val="clear" w:color="auto" w:fill="auto"/>
            <w:vAlign w:val="center"/>
            <w:hideMark/>
          </w:tcPr>
          <w:p w14:paraId="35A56760" w14:textId="77777777" w:rsidR="004A2F9B" w:rsidRPr="003A265C" w:rsidRDefault="004A2F9B" w:rsidP="003A265C">
            <w:pPr>
              <w:rPr>
                <w:szCs w:val="24"/>
              </w:rPr>
            </w:pPr>
            <w:r w:rsidRPr="003A265C">
              <w:rPr>
                <w:szCs w:val="24"/>
              </w:rPr>
              <w:t>T3</w:t>
            </w:r>
          </w:p>
        </w:tc>
        <w:tc>
          <w:tcPr>
            <w:tcW w:w="360" w:type="dxa"/>
            <w:shd w:val="clear" w:color="auto" w:fill="auto"/>
            <w:vAlign w:val="center"/>
            <w:hideMark/>
          </w:tcPr>
          <w:p w14:paraId="257BA0F9" w14:textId="77777777" w:rsidR="004A2F9B" w:rsidRPr="003A265C" w:rsidRDefault="004A2F9B" w:rsidP="003A265C">
            <w:pPr>
              <w:rPr>
                <w:szCs w:val="24"/>
              </w:rPr>
            </w:pPr>
            <w:r w:rsidRPr="003A265C">
              <w:rPr>
                <w:szCs w:val="24"/>
              </w:rPr>
              <w:t>T4</w:t>
            </w:r>
          </w:p>
        </w:tc>
        <w:tc>
          <w:tcPr>
            <w:tcW w:w="360" w:type="dxa"/>
            <w:shd w:val="clear" w:color="auto" w:fill="auto"/>
            <w:vAlign w:val="center"/>
            <w:hideMark/>
          </w:tcPr>
          <w:p w14:paraId="12DB34CB" w14:textId="77777777" w:rsidR="004A2F9B" w:rsidRPr="003A265C" w:rsidRDefault="004A2F9B" w:rsidP="003A265C">
            <w:pPr>
              <w:rPr>
                <w:szCs w:val="24"/>
              </w:rPr>
            </w:pPr>
            <w:r w:rsidRPr="003A265C">
              <w:rPr>
                <w:szCs w:val="24"/>
              </w:rPr>
              <w:t>T1</w:t>
            </w:r>
          </w:p>
        </w:tc>
        <w:tc>
          <w:tcPr>
            <w:tcW w:w="360" w:type="dxa"/>
            <w:shd w:val="clear" w:color="auto" w:fill="auto"/>
            <w:vAlign w:val="center"/>
            <w:hideMark/>
          </w:tcPr>
          <w:p w14:paraId="7E851C65" w14:textId="77777777" w:rsidR="004A2F9B" w:rsidRPr="003A265C" w:rsidRDefault="004A2F9B" w:rsidP="003A265C">
            <w:pPr>
              <w:rPr>
                <w:szCs w:val="24"/>
              </w:rPr>
            </w:pPr>
            <w:r w:rsidRPr="003A265C">
              <w:rPr>
                <w:szCs w:val="24"/>
              </w:rPr>
              <w:t>T2</w:t>
            </w:r>
          </w:p>
        </w:tc>
        <w:tc>
          <w:tcPr>
            <w:tcW w:w="360" w:type="dxa"/>
            <w:shd w:val="clear" w:color="auto" w:fill="auto"/>
            <w:vAlign w:val="center"/>
            <w:hideMark/>
          </w:tcPr>
          <w:p w14:paraId="539F47ED" w14:textId="77777777" w:rsidR="004A2F9B" w:rsidRPr="003A265C" w:rsidRDefault="004A2F9B" w:rsidP="003A265C">
            <w:pPr>
              <w:rPr>
                <w:szCs w:val="24"/>
              </w:rPr>
            </w:pPr>
            <w:r w:rsidRPr="003A265C">
              <w:rPr>
                <w:szCs w:val="24"/>
              </w:rPr>
              <w:t>T3</w:t>
            </w:r>
          </w:p>
        </w:tc>
        <w:tc>
          <w:tcPr>
            <w:tcW w:w="360" w:type="dxa"/>
            <w:shd w:val="clear" w:color="auto" w:fill="auto"/>
            <w:vAlign w:val="center"/>
            <w:hideMark/>
          </w:tcPr>
          <w:p w14:paraId="2097250B" w14:textId="77777777" w:rsidR="004A2F9B" w:rsidRPr="003A265C" w:rsidRDefault="004A2F9B" w:rsidP="003A265C">
            <w:pPr>
              <w:rPr>
                <w:szCs w:val="24"/>
              </w:rPr>
            </w:pPr>
            <w:r w:rsidRPr="003A265C">
              <w:rPr>
                <w:szCs w:val="24"/>
              </w:rPr>
              <w:t>T4</w:t>
            </w:r>
          </w:p>
        </w:tc>
        <w:tc>
          <w:tcPr>
            <w:tcW w:w="360" w:type="dxa"/>
            <w:shd w:val="clear" w:color="auto" w:fill="auto"/>
            <w:vAlign w:val="center"/>
            <w:hideMark/>
          </w:tcPr>
          <w:p w14:paraId="6174D795" w14:textId="77777777" w:rsidR="004A2F9B" w:rsidRPr="003A265C" w:rsidRDefault="004A2F9B" w:rsidP="003A265C">
            <w:pPr>
              <w:rPr>
                <w:szCs w:val="24"/>
              </w:rPr>
            </w:pPr>
            <w:r w:rsidRPr="003A265C">
              <w:rPr>
                <w:szCs w:val="24"/>
              </w:rPr>
              <w:t>T1</w:t>
            </w:r>
          </w:p>
        </w:tc>
        <w:tc>
          <w:tcPr>
            <w:tcW w:w="360" w:type="dxa"/>
            <w:shd w:val="clear" w:color="auto" w:fill="auto"/>
            <w:vAlign w:val="center"/>
            <w:hideMark/>
          </w:tcPr>
          <w:p w14:paraId="5A7F5EFF" w14:textId="77777777" w:rsidR="004A2F9B" w:rsidRPr="003A265C" w:rsidRDefault="004A2F9B" w:rsidP="003A265C">
            <w:pPr>
              <w:rPr>
                <w:szCs w:val="24"/>
              </w:rPr>
            </w:pPr>
            <w:r w:rsidRPr="003A265C">
              <w:rPr>
                <w:szCs w:val="24"/>
              </w:rPr>
              <w:t>T2</w:t>
            </w:r>
          </w:p>
        </w:tc>
        <w:tc>
          <w:tcPr>
            <w:tcW w:w="360" w:type="dxa"/>
            <w:shd w:val="clear" w:color="auto" w:fill="auto"/>
            <w:vAlign w:val="center"/>
            <w:hideMark/>
          </w:tcPr>
          <w:p w14:paraId="636C3DBE" w14:textId="77777777" w:rsidR="004A2F9B" w:rsidRPr="003A265C" w:rsidRDefault="004A2F9B" w:rsidP="003A265C">
            <w:pPr>
              <w:rPr>
                <w:szCs w:val="24"/>
              </w:rPr>
            </w:pPr>
            <w:r w:rsidRPr="003A265C">
              <w:rPr>
                <w:szCs w:val="24"/>
              </w:rPr>
              <w:t>T3</w:t>
            </w:r>
          </w:p>
        </w:tc>
        <w:tc>
          <w:tcPr>
            <w:tcW w:w="360" w:type="dxa"/>
            <w:shd w:val="clear" w:color="auto" w:fill="auto"/>
            <w:vAlign w:val="center"/>
            <w:hideMark/>
          </w:tcPr>
          <w:p w14:paraId="4A898B72" w14:textId="77777777" w:rsidR="004A2F9B" w:rsidRPr="003A265C" w:rsidRDefault="004A2F9B" w:rsidP="003A265C">
            <w:pPr>
              <w:rPr>
                <w:szCs w:val="24"/>
              </w:rPr>
            </w:pPr>
            <w:r w:rsidRPr="003A265C">
              <w:rPr>
                <w:szCs w:val="24"/>
              </w:rPr>
              <w:t>T4</w:t>
            </w:r>
          </w:p>
        </w:tc>
        <w:tc>
          <w:tcPr>
            <w:tcW w:w="360" w:type="dxa"/>
            <w:shd w:val="clear" w:color="auto" w:fill="auto"/>
            <w:vAlign w:val="center"/>
            <w:hideMark/>
          </w:tcPr>
          <w:p w14:paraId="19B7840F" w14:textId="77777777" w:rsidR="004A2F9B" w:rsidRPr="003A265C" w:rsidRDefault="004A2F9B" w:rsidP="003A265C">
            <w:pPr>
              <w:rPr>
                <w:szCs w:val="24"/>
              </w:rPr>
            </w:pPr>
            <w:r w:rsidRPr="003A265C">
              <w:rPr>
                <w:szCs w:val="24"/>
              </w:rPr>
              <w:t>T1</w:t>
            </w:r>
          </w:p>
        </w:tc>
        <w:tc>
          <w:tcPr>
            <w:tcW w:w="360" w:type="dxa"/>
            <w:shd w:val="clear" w:color="auto" w:fill="auto"/>
            <w:vAlign w:val="center"/>
            <w:hideMark/>
          </w:tcPr>
          <w:p w14:paraId="3051FFA7" w14:textId="77777777" w:rsidR="004A2F9B" w:rsidRPr="003A265C" w:rsidRDefault="004A2F9B" w:rsidP="003A265C">
            <w:pPr>
              <w:rPr>
                <w:szCs w:val="24"/>
              </w:rPr>
            </w:pPr>
            <w:r w:rsidRPr="003A265C">
              <w:rPr>
                <w:szCs w:val="24"/>
              </w:rPr>
              <w:t>T2</w:t>
            </w:r>
          </w:p>
        </w:tc>
        <w:tc>
          <w:tcPr>
            <w:tcW w:w="360" w:type="dxa"/>
            <w:shd w:val="clear" w:color="auto" w:fill="auto"/>
            <w:vAlign w:val="center"/>
            <w:hideMark/>
          </w:tcPr>
          <w:p w14:paraId="54C97917" w14:textId="77777777" w:rsidR="004A2F9B" w:rsidRPr="003A265C" w:rsidRDefault="004A2F9B" w:rsidP="003A265C">
            <w:pPr>
              <w:rPr>
                <w:szCs w:val="24"/>
              </w:rPr>
            </w:pPr>
            <w:r w:rsidRPr="003A265C">
              <w:rPr>
                <w:szCs w:val="24"/>
              </w:rPr>
              <w:t>T3</w:t>
            </w:r>
          </w:p>
        </w:tc>
        <w:tc>
          <w:tcPr>
            <w:tcW w:w="360" w:type="dxa"/>
            <w:shd w:val="clear" w:color="auto" w:fill="auto"/>
            <w:vAlign w:val="center"/>
            <w:hideMark/>
          </w:tcPr>
          <w:p w14:paraId="503755E0" w14:textId="77777777" w:rsidR="004A2F9B" w:rsidRPr="003A265C" w:rsidRDefault="004A2F9B" w:rsidP="003A265C">
            <w:pPr>
              <w:rPr>
                <w:szCs w:val="24"/>
              </w:rPr>
            </w:pPr>
            <w:r w:rsidRPr="003A265C">
              <w:rPr>
                <w:szCs w:val="24"/>
              </w:rPr>
              <w:t>T4</w:t>
            </w:r>
          </w:p>
        </w:tc>
        <w:tc>
          <w:tcPr>
            <w:tcW w:w="360" w:type="dxa"/>
            <w:shd w:val="clear" w:color="auto" w:fill="auto"/>
            <w:vAlign w:val="center"/>
            <w:hideMark/>
          </w:tcPr>
          <w:p w14:paraId="75E64924" w14:textId="77777777" w:rsidR="004A2F9B" w:rsidRPr="003A265C" w:rsidRDefault="004A2F9B" w:rsidP="003A265C">
            <w:pPr>
              <w:rPr>
                <w:szCs w:val="24"/>
              </w:rPr>
            </w:pPr>
            <w:r w:rsidRPr="003A265C">
              <w:rPr>
                <w:szCs w:val="24"/>
              </w:rPr>
              <w:t>T1</w:t>
            </w:r>
          </w:p>
        </w:tc>
        <w:tc>
          <w:tcPr>
            <w:tcW w:w="360" w:type="dxa"/>
            <w:shd w:val="clear" w:color="auto" w:fill="auto"/>
            <w:vAlign w:val="center"/>
            <w:hideMark/>
          </w:tcPr>
          <w:p w14:paraId="1E90D0F5" w14:textId="77777777" w:rsidR="004A2F9B" w:rsidRPr="003A265C" w:rsidRDefault="004A2F9B" w:rsidP="003A265C">
            <w:pPr>
              <w:rPr>
                <w:szCs w:val="24"/>
              </w:rPr>
            </w:pPr>
            <w:r w:rsidRPr="003A265C">
              <w:rPr>
                <w:szCs w:val="24"/>
              </w:rPr>
              <w:t>T2</w:t>
            </w:r>
          </w:p>
        </w:tc>
        <w:tc>
          <w:tcPr>
            <w:tcW w:w="360" w:type="dxa"/>
            <w:shd w:val="clear" w:color="auto" w:fill="auto"/>
            <w:vAlign w:val="center"/>
            <w:hideMark/>
          </w:tcPr>
          <w:p w14:paraId="34AD099E" w14:textId="77777777" w:rsidR="004A2F9B" w:rsidRPr="003A265C" w:rsidRDefault="004A2F9B" w:rsidP="003A265C">
            <w:pPr>
              <w:rPr>
                <w:szCs w:val="24"/>
              </w:rPr>
            </w:pPr>
            <w:r w:rsidRPr="003A265C">
              <w:rPr>
                <w:szCs w:val="24"/>
              </w:rPr>
              <w:t>T3</w:t>
            </w:r>
          </w:p>
        </w:tc>
        <w:tc>
          <w:tcPr>
            <w:tcW w:w="360" w:type="dxa"/>
            <w:shd w:val="clear" w:color="auto" w:fill="auto"/>
            <w:vAlign w:val="center"/>
            <w:hideMark/>
          </w:tcPr>
          <w:p w14:paraId="6D56B83B" w14:textId="77777777" w:rsidR="004A2F9B" w:rsidRPr="003A265C" w:rsidRDefault="004A2F9B" w:rsidP="003A265C">
            <w:pPr>
              <w:rPr>
                <w:szCs w:val="24"/>
              </w:rPr>
            </w:pPr>
            <w:r w:rsidRPr="003A265C">
              <w:rPr>
                <w:szCs w:val="24"/>
              </w:rPr>
              <w:t>T4</w:t>
            </w:r>
          </w:p>
        </w:tc>
      </w:tr>
      <w:tr w:rsidR="004A2F9B" w:rsidRPr="003A265C" w14:paraId="42E147FA" w14:textId="77777777" w:rsidTr="00892E91">
        <w:trPr>
          <w:cantSplit/>
          <w:trHeight w:val="144"/>
          <w:tblHeader/>
        </w:trPr>
        <w:tc>
          <w:tcPr>
            <w:tcW w:w="1535" w:type="dxa"/>
            <w:shd w:val="clear" w:color="auto" w:fill="auto"/>
            <w:noWrap/>
            <w:vAlign w:val="center"/>
            <w:hideMark/>
          </w:tcPr>
          <w:p w14:paraId="52D68109" w14:textId="77777777" w:rsidR="004A2F9B" w:rsidRPr="003A265C" w:rsidRDefault="004A2F9B" w:rsidP="003A265C">
            <w:pPr>
              <w:rPr>
                <w:szCs w:val="24"/>
              </w:rPr>
            </w:pPr>
            <w:r w:rsidRPr="003A265C">
              <w:rPr>
                <w:szCs w:val="24"/>
              </w:rPr>
              <w:t>1.1.1.1</w:t>
            </w:r>
          </w:p>
        </w:tc>
        <w:tc>
          <w:tcPr>
            <w:tcW w:w="1440" w:type="dxa"/>
          </w:tcPr>
          <w:p w14:paraId="0A211A87" w14:textId="77777777" w:rsidR="004A2F9B" w:rsidRPr="003A265C" w:rsidRDefault="004A2F9B" w:rsidP="003A265C">
            <w:pPr>
              <w:rPr>
                <w:szCs w:val="24"/>
              </w:rPr>
            </w:pPr>
          </w:p>
        </w:tc>
        <w:tc>
          <w:tcPr>
            <w:tcW w:w="360" w:type="dxa"/>
            <w:shd w:val="clear" w:color="auto" w:fill="auto"/>
            <w:noWrap/>
            <w:vAlign w:val="center"/>
          </w:tcPr>
          <w:p w14:paraId="330361DE" w14:textId="77777777" w:rsidR="004A2F9B" w:rsidRPr="003A265C" w:rsidRDefault="004A2F9B" w:rsidP="003A265C">
            <w:pPr>
              <w:rPr>
                <w:szCs w:val="24"/>
              </w:rPr>
            </w:pPr>
          </w:p>
        </w:tc>
        <w:tc>
          <w:tcPr>
            <w:tcW w:w="360" w:type="dxa"/>
            <w:shd w:val="clear" w:color="auto" w:fill="auto"/>
            <w:noWrap/>
            <w:vAlign w:val="center"/>
          </w:tcPr>
          <w:p w14:paraId="23CE5DAA" w14:textId="77777777" w:rsidR="004A2F9B" w:rsidRPr="003A265C" w:rsidRDefault="004A2F9B" w:rsidP="003A265C">
            <w:pPr>
              <w:rPr>
                <w:szCs w:val="24"/>
              </w:rPr>
            </w:pPr>
          </w:p>
        </w:tc>
        <w:tc>
          <w:tcPr>
            <w:tcW w:w="360" w:type="dxa"/>
            <w:shd w:val="clear" w:color="auto" w:fill="auto"/>
            <w:noWrap/>
            <w:vAlign w:val="center"/>
          </w:tcPr>
          <w:p w14:paraId="3EEBF855" w14:textId="77777777" w:rsidR="004A2F9B" w:rsidRPr="003A265C" w:rsidRDefault="004A2F9B" w:rsidP="003A265C">
            <w:pPr>
              <w:rPr>
                <w:szCs w:val="24"/>
              </w:rPr>
            </w:pPr>
          </w:p>
        </w:tc>
        <w:tc>
          <w:tcPr>
            <w:tcW w:w="360" w:type="dxa"/>
            <w:shd w:val="clear" w:color="auto" w:fill="auto"/>
            <w:noWrap/>
            <w:vAlign w:val="center"/>
          </w:tcPr>
          <w:p w14:paraId="7DA2A9D8" w14:textId="77777777" w:rsidR="004A2F9B" w:rsidRPr="003A265C" w:rsidRDefault="004A2F9B" w:rsidP="003A265C">
            <w:pPr>
              <w:rPr>
                <w:szCs w:val="24"/>
              </w:rPr>
            </w:pPr>
          </w:p>
        </w:tc>
        <w:tc>
          <w:tcPr>
            <w:tcW w:w="360" w:type="dxa"/>
            <w:shd w:val="clear" w:color="auto" w:fill="auto"/>
            <w:noWrap/>
            <w:vAlign w:val="center"/>
          </w:tcPr>
          <w:p w14:paraId="645AC2EB" w14:textId="77777777" w:rsidR="004A2F9B" w:rsidRPr="003A265C" w:rsidRDefault="004A2F9B" w:rsidP="003A265C">
            <w:pPr>
              <w:rPr>
                <w:szCs w:val="24"/>
              </w:rPr>
            </w:pPr>
          </w:p>
        </w:tc>
        <w:tc>
          <w:tcPr>
            <w:tcW w:w="360" w:type="dxa"/>
            <w:shd w:val="clear" w:color="auto" w:fill="auto"/>
            <w:noWrap/>
            <w:vAlign w:val="center"/>
          </w:tcPr>
          <w:p w14:paraId="08F4B087" w14:textId="77777777" w:rsidR="004A2F9B" w:rsidRPr="003A265C" w:rsidRDefault="004A2F9B" w:rsidP="003A265C">
            <w:pPr>
              <w:rPr>
                <w:szCs w:val="24"/>
              </w:rPr>
            </w:pPr>
          </w:p>
        </w:tc>
        <w:tc>
          <w:tcPr>
            <w:tcW w:w="360" w:type="dxa"/>
            <w:shd w:val="clear" w:color="auto" w:fill="auto"/>
            <w:noWrap/>
            <w:vAlign w:val="center"/>
          </w:tcPr>
          <w:p w14:paraId="2E24E7E3" w14:textId="77777777" w:rsidR="004A2F9B" w:rsidRPr="003A265C" w:rsidRDefault="004A2F9B" w:rsidP="003A265C">
            <w:pPr>
              <w:rPr>
                <w:szCs w:val="24"/>
              </w:rPr>
            </w:pPr>
          </w:p>
        </w:tc>
        <w:tc>
          <w:tcPr>
            <w:tcW w:w="360" w:type="dxa"/>
            <w:shd w:val="clear" w:color="auto" w:fill="auto"/>
            <w:noWrap/>
            <w:vAlign w:val="center"/>
          </w:tcPr>
          <w:p w14:paraId="58E0B5D2" w14:textId="77777777" w:rsidR="004A2F9B" w:rsidRPr="003A265C" w:rsidRDefault="004A2F9B" w:rsidP="003A265C">
            <w:pPr>
              <w:rPr>
                <w:szCs w:val="24"/>
              </w:rPr>
            </w:pPr>
          </w:p>
        </w:tc>
        <w:tc>
          <w:tcPr>
            <w:tcW w:w="360" w:type="dxa"/>
            <w:shd w:val="clear" w:color="auto" w:fill="auto"/>
            <w:noWrap/>
            <w:vAlign w:val="center"/>
          </w:tcPr>
          <w:p w14:paraId="3FAC28A2" w14:textId="77777777" w:rsidR="004A2F9B" w:rsidRPr="003A265C" w:rsidRDefault="004A2F9B" w:rsidP="003A265C">
            <w:pPr>
              <w:rPr>
                <w:szCs w:val="24"/>
              </w:rPr>
            </w:pPr>
          </w:p>
        </w:tc>
        <w:tc>
          <w:tcPr>
            <w:tcW w:w="360" w:type="dxa"/>
            <w:shd w:val="clear" w:color="auto" w:fill="auto"/>
            <w:noWrap/>
            <w:vAlign w:val="center"/>
          </w:tcPr>
          <w:p w14:paraId="4A9FA58B" w14:textId="77777777" w:rsidR="004A2F9B" w:rsidRPr="003A265C" w:rsidRDefault="004A2F9B" w:rsidP="003A265C">
            <w:pPr>
              <w:rPr>
                <w:szCs w:val="24"/>
              </w:rPr>
            </w:pPr>
          </w:p>
        </w:tc>
        <w:tc>
          <w:tcPr>
            <w:tcW w:w="360" w:type="dxa"/>
            <w:shd w:val="clear" w:color="auto" w:fill="auto"/>
            <w:noWrap/>
            <w:vAlign w:val="center"/>
          </w:tcPr>
          <w:p w14:paraId="699EA567" w14:textId="77777777" w:rsidR="004A2F9B" w:rsidRPr="003A265C" w:rsidRDefault="004A2F9B" w:rsidP="003A265C">
            <w:pPr>
              <w:rPr>
                <w:szCs w:val="24"/>
              </w:rPr>
            </w:pPr>
          </w:p>
        </w:tc>
        <w:tc>
          <w:tcPr>
            <w:tcW w:w="360" w:type="dxa"/>
            <w:shd w:val="clear" w:color="auto" w:fill="auto"/>
            <w:noWrap/>
            <w:vAlign w:val="center"/>
          </w:tcPr>
          <w:p w14:paraId="063C4D71" w14:textId="77777777" w:rsidR="004A2F9B" w:rsidRPr="003A265C" w:rsidRDefault="004A2F9B" w:rsidP="003A265C">
            <w:pPr>
              <w:rPr>
                <w:szCs w:val="24"/>
              </w:rPr>
            </w:pPr>
          </w:p>
        </w:tc>
        <w:tc>
          <w:tcPr>
            <w:tcW w:w="360" w:type="dxa"/>
            <w:shd w:val="clear" w:color="auto" w:fill="auto"/>
            <w:noWrap/>
            <w:vAlign w:val="center"/>
          </w:tcPr>
          <w:p w14:paraId="5273A68A" w14:textId="77777777" w:rsidR="004A2F9B" w:rsidRPr="003A265C" w:rsidRDefault="004A2F9B" w:rsidP="003A265C">
            <w:pPr>
              <w:rPr>
                <w:szCs w:val="24"/>
              </w:rPr>
            </w:pPr>
          </w:p>
        </w:tc>
        <w:tc>
          <w:tcPr>
            <w:tcW w:w="360" w:type="dxa"/>
            <w:shd w:val="clear" w:color="auto" w:fill="auto"/>
            <w:noWrap/>
            <w:vAlign w:val="center"/>
          </w:tcPr>
          <w:p w14:paraId="39C8E8B4" w14:textId="77777777" w:rsidR="004A2F9B" w:rsidRPr="003A265C" w:rsidRDefault="004A2F9B" w:rsidP="003A265C">
            <w:pPr>
              <w:rPr>
                <w:szCs w:val="24"/>
              </w:rPr>
            </w:pPr>
          </w:p>
        </w:tc>
        <w:tc>
          <w:tcPr>
            <w:tcW w:w="360" w:type="dxa"/>
            <w:shd w:val="clear" w:color="auto" w:fill="auto"/>
            <w:noWrap/>
            <w:vAlign w:val="center"/>
          </w:tcPr>
          <w:p w14:paraId="6B9422CC" w14:textId="77777777" w:rsidR="004A2F9B" w:rsidRPr="003A265C" w:rsidRDefault="004A2F9B" w:rsidP="003A265C">
            <w:pPr>
              <w:rPr>
                <w:szCs w:val="24"/>
              </w:rPr>
            </w:pPr>
          </w:p>
        </w:tc>
        <w:tc>
          <w:tcPr>
            <w:tcW w:w="360" w:type="dxa"/>
            <w:shd w:val="clear" w:color="auto" w:fill="auto"/>
            <w:noWrap/>
            <w:vAlign w:val="center"/>
          </w:tcPr>
          <w:p w14:paraId="2D07CB0C" w14:textId="77777777" w:rsidR="004A2F9B" w:rsidRPr="003A265C" w:rsidRDefault="004A2F9B" w:rsidP="003A265C">
            <w:pPr>
              <w:rPr>
                <w:szCs w:val="24"/>
              </w:rPr>
            </w:pPr>
          </w:p>
        </w:tc>
        <w:tc>
          <w:tcPr>
            <w:tcW w:w="360" w:type="dxa"/>
            <w:shd w:val="clear" w:color="auto" w:fill="auto"/>
            <w:noWrap/>
            <w:vAlign w:val="center"/>
          </w:tcPr>
          <w:p w14:paraId="1F05443B" w14:textId="77777777" w:rsidR="004A2F9B" w:rsidRPr="003A265C" w:rsidRDefault="004A2F9B" w:rsidP="003A265C">
            <w:pPr>
              <w:rPr>
                <w:szCs w:val="24"/>
              </w:rPr>
            </w:pPr>
          </w:p>
        </w:tc>
        <w:tc>
          <w:tcPr>
            <w:tcW w:w="360" w:type="dxa"/>
            <w:shd w:val="clear" w:color="auto" w:fill="auto"/>
            <w:noWrap/>
            <w:vAlign w:val="center"/>
          </w:tcPr>
          <w:p w14:paraId="2817601B" w14:textId="77777777" w:rsidR="004A2F9B" w:rsidRPr="003A265C" w:rsidRDefault="004A2F9B" w:rsidP="003A265C">
            <w:pPr>
              <w:rPr>
                <w:szCs w:val="24"/>
              </w:rPr>
            </w:pPr>
          </w:p>
        </w:tc>
        <w:tc>
          <w:tcPr>
            <w:tcW w:w="360" w:type="dxa"/>
            <w:shd w:val="clear" w:color="auto" w:fill="auto"/>
            <w:noWrap/>
            <w:vAlign w:val="center"/>
          </w:tcPr>
          <w:p w14:paraId="23CEA907" w14:textId="77777777" w:rsidR="004A2F9B" w:rsidRPr="003A265C" w:rsidRDefault="004A2F9B" w:rsidP="003A265C">
            <w:pPr>
              <w:rPr>
                <w:szCs w:val="24"/>
              </w:rPr>
            </w:pPr>
          </w:p>
        </w:tc>
        <w:tc>
          <w:tcPr>
            <w:tcW w:w="360" w:type="dxa"/>
            <w:shd w:val="clear" w:color="auto" w:fill="auto"/>
            <w:noWrap/>
            <w:vAlign w:val="center"/>
          </w:tcPr>
          <w:p w14:paraId="4A373461" w14:textId="77777777" w:rsidR="004A2F9B" w:rsidRPr="003A265C" w:rsidRDefault="004A2F9B" w:rsidP="003A265C">
            <w:pPr>
              <w:rPr>
                <w:szCs w:val="24"/>
              </w:rPr>
            </w:pPr>
          </w:p>
        </w:tc>
      </w:tr>
      <w:tr w:rsidR="004A2F9B" w:rsidRPr="003A265C" w14:paraId="04AB469A" w14:textId="77777777" w:rsidTr="00892E91">
        <w:trPr>
          <w:cantSplit/>
          <w:trHeight w:val="144"/>
          <w:tblHeader/>
        </w:trPr>
        <w:tc>
          <w:tcPr>
            <w:tcW w:w="1535" w:type="dxa"/>
            <w:shd w:val="clear" w:color="auto" w:fill="auto"/>
            <w:noWrap/>
            <w:vAlign w:val="center"/>
          </w:tcPr>
          <w:p w14:paraId="57931A62" w14:textId="77777777" w:rsidR="004A2F9B" w:rsidRPr="003A265C" w:rsidRDefault="004A2F9B" w:rsidP="003A265C">
            <w:pPr>
              <w:rPr>
                <w:szCs w:val="24"/>
              </w:rPr>
            </w:pPr>
            <w:r w:rsidRPr="003A265C">
              <w:rPr>
                <w:szCs w:val="24"/>
              </w:rPr>
              <w:t>1.1.1.2</w:t>
            </w:r>
          </w:p>
        </w:tc>
        <w:tc>
          <w:tcPr>
            <w:tcW w:w="1440" w:type="dxa"/>
          </w:tcPr>
          <w:p w14:paraId="41681644" w14:textId="77777777" w:rsidR="004A2F9B" w:rsidRPr="003A265C" w:rsidRDefault="004A2F9B" w:rsidP="003A265C">
            <w:pPr>
              <w:rPr>
                <w:szCs w:val="24"/>
              </w:rPr>
            </w:pPr>
          </w:p>
        </w:tc>
        <w:tc>
          <w:tcPr>
            <w:tcW w:w="360" w:type="dxa"/>
            <w:shd w:val="clear" w:color="auto" w:fill="auto"/>
            <w:noWrap/>
            <w:vAlign w:val="center"/>
          </w:tcPr>
          <w:p w14:paraId="512B016C" w14:textId="77777777" w:rsidR="004A2F9B" w:rsidRPr="003A265C" w:rsidRDefault="004A2F9B" w:rsidP="003A265C">
            <w:pPr>
              <w:rPr>
                <w:szCs w:val="24"/>
              </w:rPr>
            </w:pPr>
          </w:p>
        </w:tc>
        <w:tc>
          <w:tcPr>
            <w:tcW w:w="360" w:type="dxa"/>
            <w:shd w:val="clear" w:color="auto" w:fill="auto"/>
            <w:noWrap/>
            <w:vAlign w:val="center"/>
          </w:tcPr>
          <w:p w14:paraId="79E27A73" w14:textId="77777777" w:rsidR="004A2F9B" w:rsidRPr="003A265C" w:rsidRDefault="004A2F9B" w:rsidP="003A265C">
            <w:pPr>
              <w:rPr>
                <w:szCs w:val="24"/>
              </w:rPr>
            </w:pPr>
          </w:p>
        </w:tc>
        <w:tc>
          <w:tcPr>
            <w:tcW w:w="360" w:type="dxa"/>
            <w:shd w:val="clear" w:color="auto" w:fill="auto"/>
            <w:noWrap/>
            <w:vAlign w:val="center"/>
          </w:tcPr>
          <w:p w14:paraId="00809567" w14:textId="77777777" w:rsidR="004A2F9B" w:rsidRPr="003A265C" w:rsidRDefault="004A2F9B" w:rsidP="003A265C">
            <w:pPr>
              <w:rPr>
                <w:szCs w:val="24"/>
              </w:rPr>
            </w:pPr>
          </w:p>
        </w:tc>
        <w:tc>
          <w:tcPr>
            <w:tcW w:w="360" w:type="dxa"/>
            <w:shd w:val="clear" w:color="auto" w:fill="auto"/>
            <w:noWrap/>
            <w:vAlign w:val="center"/>
          </w:tcPr>
          <w:p w14:paraId="5FF03B33" w14:textId="77777777" w:rsidR="004A2F9B" w:rsidRPr="003A265C" w:rsidRDefault="004A2F9B" w:rsidP="003A265C">
            <w:pPr>
              <w:rPr>
                <w:szCs w:val="24"/>
              </w:rPr>
            </w:pPr>
          </w:p>
        </w:tc>
        <w:tc>
          <w:tcPr>
            <w:tcW w:w="360" w:type="dxa"/>
            <w:shd w:val="clear" w:color="auto" w:fill="auto"/>
            <w:noWrap/>
            <w:vAlign w:val="center"/>
          </w:tcPr>
          <w:p w14:paraId="1E1C08DE" w14:textId="77777777" w:rsidR="004A2F9B" w:rsidRPr="003A265C" w:rsidRDefault="004A2F9B" w:rsidP="003A265C">
            <w:pPr>
              <w:rPr>
                <w:szCs w:val="24"/>
              </w:rPr>
            </w:pPr>
          </w:p>
        </w:tc>
        <w:tc>
          <w:tcPr>
            <w:tcW w:w="360" w:type="dxa"/>
            <w:shd w:val="clear" w:color="auto" w:fill="auto"/>
            <w:noWrap/>
            <w:vAlign w:val="center"/>
          </w:tcPr>
          <w:p w14:paraId="348CFCD3" w14:textId="77777777" w:rsidR="004A2F9B" w:rsidRPr="003A265C" w:rsidRDefault="004A2F9B" w:rsidP="003A265C">
            <w:pPr>
              <w:rPr>
                <w:szCs w:val="24"/>
              </w:rPr>
            </w:pPr>
          </w:p>
        </w:tc>
        <w:tc>
          <w:tcPr>
            <w:tcW w:w="360" w:type="dxa"/>
            <w:shd w:val="clear" w:color="auto" w:fill="auto"/>
            <w:noWrap/>
            <w:vAlign w:val="center"/>
          </w:tcPr>
          <w:p w14:paraId="1FCBEBC4" w14:textId="77777777" w:rsidR="004A2F9B" w:rsidRPr="003A265C" w:rsidRDefault="004A2F9B" w:rsidP="003A265C">
            <w:pPr>
              <w:rPr>
                <w:szCs w:val="24"/>
              </w:rPr>
            </w:pPr>
          </w:p>
        </w:tc>
        <w:tc>
          <w:tcPr>
            <w:tcW w:w="360" w:type="dxa"/>
            <w:shd w:val="clear" w:color="auto" w:fill="auto"/>
            <w:noWrap/>
            <w:vAlign w:val="center"/>
          </w:tcPr>
          <w:p w14:paraId="6D20921F" w14:textId="77777777" w:rsidR="004A2F9B" w:rsidRPr="003A265C" w:rsidRDefault="004A2F9B" w:rsidP="003A265C">
            <w:pPr>
              <w:rPr>
                <w:szCs w:val="24"/>
              </w:rPr>
            </w:pPr>
          </w:p>
        </w:tc>
        <w:tc>
          <w:tcPr>
            <w:tcW w:w="360" w:type="dxa"/>
            <w:shd w:val="clear" w:color="auto" w:fill="auto"/>
            <w:noWrap/>
            <w:vAlign w:val="center"/>
          </w:tcPr>
          <w:p w14:paraId="159299E3" w14:textId="77777777" w:rsidR="004A2F9B" w:rsidRPr="003A265C" w:rsidRDefault="004A2F9B" w:rsidP="003A265C">
            <w:pPr>
              <w:rPr>
                <w:szCs w:val="24"/>
              </w:rPr>
            </w:pPr>
          </w:p>
        </w:tc>
        <w:tc>
          <w:tcPr>
            <w:tcW w:w="360" w:type="dxa"/>
            <w:shd w:val="clear" w:color="auto" w:fill="auto"/>
            <w:noWrap/>
            <w:vAlign w:val="center"/>
          </w:tcPr>
          <w:p w14:paraId="34265F39" w14:textId="77777777" w:rsidR="004A2F9B" w:rsidRPr="003A265C" w:rsidRDefault="004A2F9B" w:rsidP="003A265C">
            <w:pPr>
              <w:rPr>
                <w:szCs w:val="24"/>
              </w:rPr>
            </w:pPr>
          </w:p>
        </w:tc>
        <w:tc>
          <w:tcPr>
            <w:tcW w:w="360" w:type="dxa"/>
            <w:shd w:val="clear" w:color="auto" w:fill="auto"/>
            <w:noWrap/>
            <w:vAlign w:val="center"/>
          </w:tcPr>
          <w:p w14:paraId="3F1FEBAB" w14:textId="77777777" w:rsidR="004A2F9B" w:rsidRPr="003A265C" w:rsidRDefault="004A2F9B" w:rsidP="003A265C">
            <w:pPr>
              <w:rPr>
                <w:szCs w:val="24"/>
              </w:rPr>
            </w:pPr>
          </w:p>
        </w:tc>
        <w:tc>
          <w:tcPr>
            <w:tcW w:w="360" w:type="dxa"/>
            <w:shd w:val="clear" w:color="auto" w:fill="auto"/>
            <w:noWrap/>
            <w:vAlign w:val="center"/>
          </w:tcPr>
          <w:p w14:paraId="46A0D06B" w14:textId="77777777" w:rsidR="004A2F9B" w:rsidRPr="003A265C" w:rsidRDefault="004A2F9B" w:rsidP="003A265C">
            <w:pPr>
              <w:rPr>
                <w:szCs w:val="24"/>
              </w:rPr>
            </w:pPr>
          </w:p>
        </w:tc>
        <w:tc>
          <w:tcPr>
            <w:tcW w:w="360" w:type="dxa"/>
            <w:shd w:val="clear" w:color="auto" w:fill="auto"/>
            <w:noWrap/>
            <w:vAlign w:val="center"/>
          </w:tcPr>
          <w:p w14:paraId="226875C9" w14:textId="77777777" w:rsidR="004A2F9B" w:rsidRPr="003A265C" w:rsidRDefault="004A2F9B" w:rsidP="003A265C">
            <w:pPr>
              <w:rPr>
                <w:szCs w:val="24"/>
              </w:rPr>
            </w:pPr>
          </w:p>
        </w:tc>
        <w:tc>
          <w:tcPr>
            <w:tcW w:w="360" w:type="dxa"/>
            <w:shd w:val="clear" w:color="auto" w:fill="auto"/>
            <w:noWrap/>
            <w:vAlign w:val="center"/>
          </w:tcPr>
          <w:p w14:paraId="1C7B5C7D" w14:textId="77777777" w:rsidR="004A2F9B" w:rsidRPr="003A265C" w:rsidRDefault="004A2F9B" w:rsidP="003A265C">
            <w:pPr>
              <w:rPr>
                <w:szCs w:val="24"/>
              </w:rPr>
            </w:pPr>
          </w:p>
        </w:tc>
        <w:tc>
          <w:tcPr>
            <w:tcW w:w="360" w:type="dxa"/>
            <w:shd w:val="clear" w:color="auto" w:fill="auto"/>
            <w:noWrap/>
            <w:vAlign w:val="center"/>
          </w:tcPr>
          <w:p w14:paraId="4397F14A" w14:textId="77777777" w:rsidR="004A2F9B" w:rsidRPr="003A265C" w:rsidRDefault="004A2F9B" w:rsidP="003A265C">
            <w:pPr>
              <w:rPr>
                <w:szCs w:val="24"/>
              </w:rPr>
            </w:pPr>
          </w:p>
        </w:tc>
        <w:tc>
          <w:tcPr>
            <w:tcW w:w="360" w:type="dxa"/>
            <w:shd w:val="clear" w:color="auto" w:fill="auto"/>
            <w:noWrap/>
            <w:vAlign w:val="center"/>
          </w:tcPr>
          <w:p w14:paraId="37108178" w14:textId="77777777" w:rsidR="004A2F9B" w:rsidRPr="003A265C" w:rsidRDefault="004A2F9B" w:rsidP="003A265C">
            <w:pPr>
              <w:rPr>
                <w:szCs w:val="24"/>
              </w:rPr>
            </w:pPr>
          </w:p>
        </w:tc>
        <w:tc>
          <w:tcPr>
            <w:tcW w:w="360" w:type="dxa"/>
            <w:shd w:val="clear" w:color="auto" w:fill="auto"/>
            <w:noWrap/>
            <w:vAlign w:val="center"/>
          </w:tcPr>
          <w:p w14:paraId="0F43AD6A" w14:textId="77777777" w:rsidR="004A2F9B" w:rsidRPr="003A265C" w:rsidRDefault="004A2F9B" w:rsidP="003A265C">
            <w:pPr>
              <w:rPr>
                <w:szCs w:val="24"/>
              </w:rPr>
            </w:pPr>
          </w:p>
        </w:tc>
        <w:tc>
          <w:tcPr>
            <w:tcW w:w="360" w:type="dxa"/>
            <w:shd w:val="clear" w:color="auto" w:fill="auto"/>
            <w:noWrap/>
            <w:vAlign w:val="center"/>
          </w:tcPr>
          <w:p w14:paraId="326086A9" w14:textId="77777777" w:rsidR="004A2F9B" w:rsidRPr="003A265C" w:rsidRDefault="004A2F9B" w:rsidP="003A265C">
            <w:pPr>
              <w:rPr>
                <w:szCs w:val="24"/>
              </w:rPr>
            </w:pPr>
          </w:p>
        </w:tc>
        <w:tc>
          <w:tcPr>
            <w:tcW w:w="360" w:type="dxa"/>
            <w:shd w:val="clear" w:color="auto" w:fill="auto"/>
            <w:noWrap/>
            <w:vAlign w:val="center"/>
          </w:tcPr>
          <w:p w14:paraId="3C1AE25A" w14:textId="77777777" w:rsidR="004A2F9B" w:rsidRPr="003A265C" w:rsidRDefault="004A2F9B" w:rsidP="003A265C">
            <w:pPr>
              <w:rPr>
                <w:szCs w:val="24"/>
              </w:rPr>
            </w:pPr>
          </w:p>
        </w:tc>
        <w:tc>
          <w:tcPr>
            <w:tcW w:w="360" w:type="dxa"/>
            <w:shd w:val="clear" w:color="auto" w:fill="auto"/>
            <w:noWrap/>
            <w:vAlign w:val="center"/>
          </w:tcPr>
          <w:p w14:paraId="6E6A722E" w14:textId="77777777" w:rsidR="004A2F9B" w:rsidRPr="003A265C" w:rsidRDefault="004A2F9B" w:rsidP="003A265C">
            <w:pPr>
              <w:rPr>
                <w:szCs w:val="24"/>
              </w:rPr>
            </w:pPr>
          </w:p>
        </w:tc>
      </w:tr>
      <w:tr w:rsidR="004A2F9B" w:rsidRPr="003A265C" w14:paraId="5A30F4C9" w14:textId="77777777" w:rsidTr="00892E91">
        <w:trPr>
          <w:cantSplit/>
          <w:trHeight w:val="144"/>
          <w:tblHeader/>
        </w:trPr>
        <w:tc>
          <w:tcPr>
            <w:tcW w:w="1535" w:type="dxa"/>
            <w:shd w:val="clear" w:color="auto" w:fill="auto"/>
            <w:noWrap/>
            <w:vAlign w:val="center"/>
          </w:tcPr>
          <w:p w14:paraId="39C02709" w14:textId="77777777" w:rsidR="004A2F9B" w:rsidRPr="003A265C" w:rsidRDefault="004A2F9B" w:rsidP="003A265C">
            <w:pPr>
              <w:rPr>
                <w:szCs w:val="24"/>
              </w:rPr>
            </w:pPr>
            <w:r w:rsidRPr="003A265C">
              <w:rPr>
                <w:szCs w:val="24"/>
              </w:rPr>
              <w:t>1.1.1.3</w:t>
            </w:r>
          </w:p>
        </w:tc>
        <w:tc>
          <w:tcPr>
            <w:tcW w:w="1440" w:type="dxa"/>
          </w:tcPr>
          <w:p w14:paraId="1BA65ABD" w14:textId="77777777" w:rsidR="004A2F9B" w:rsidRPr="003A265C" w:rsidRDefault="004A2F9B" w:rsidP="003A265C">
            <w:pPr>
              <w:rPr>
                <w:szCs w:val="24"/>
              </w:rPr>
            </w:pPr>
          </w:p>
        </w:tc>
        <w:tc>
          <w:tcPr>
            <w:tcW w:w="360" w:type="dxa"/>
            <w:shd w:val="clear" w:color="auto" w:fill="auto"/>
            <w:noWrap/>
            <w:vAlign w:val="center"/>
          </w:tcPr>
          <w:p w14:paraId="57F3CFAA" w14:textId="77777777" w:rsidR="004A2F9B" w:rsidRPr="003A265C" w:rsidRDefault="004A2F9B" w:rsidP="003A265C">
            <w:pPr>
              <w:rPr>
                <w:szCs w:val="24"/>
              </w:rPr>
            </w:pPr>
          </w:p>
        </w:tc>
        <w:tc>
          <w:tcPr>
            <w:tcW w:w="360" w:type="dxa"/>
            <w:shd w:val="clear" w:color="auto" w:fill="auto"/>
            <w:noWrap/>
            <w:vAlign w:val="center"/>
          </w:tcPr>
          <w:p w14:paraId="3F727FC7" w14:textId="77777777" w:rsidR="004A2F9B" w:rsidRPr="003A265C" w:rsidRDefault="004A2F9B" w:rsidP="003A265C">
            <w:pPr>
              <w:rPr>
                <w:szCs w:val="24"/>
              </w:rPr>
            </w:pPr>
          </w:p>
        </w:tc>
        <w:tc>
          <w:tcPr>
            <w:tcW w:w="360" w:type="dxa"/>
            <w:shd w:val="clear" w:color="auto" w:fill="auto"/>
            <w:noWrap/>
            <w:vAlign w:val="center"/>
          </w:tcPr>
          <w:p w14:paraId="269CD906" w14:textId="77777777" w:rsidR="004A2F9B" w:rsidRPr="003A265C" w:rsidRDefault="004A2F9B" w:rsidP="003A265C">
            <w:pPr>
              <w:rPr>
                <w:szCs w:val="24"/>
              </w:rPr>
            </w:pPr>
          </w:p>
        </w:tc>
        <w:tc>
          <w:tcPr>
            <w:tcW w:w="360" w:type="dxa"/>
            <w:shd w:val="clear" w:color="auto" w:fill="auto"/>
            <w:noWrap/>
            <w:vAlign w:val="center"/>
          </w:tcPr>
          <w:p w14:paraId="6A3E8BF3" w14:textId="77777777" w:rsidR="004A2F9B" w:rsidRPr="003A265C" w:rsidRDefault="004A2F9B" w:rsidP="003A265C">
            <w:pPr>
              <w:rPr>
                <w:szCs w:val="24"/>
              </w:rPr>
            </w:pPr>
          </w:p>
        </w:tc>
        <w:tc>
          <w:tcPr>
            <w:tcW w:w="360" w:type="dxa"/>
            <w:shd w:val="clear" w:color="auto" w:fill="auto"/>
            <w:noWrap/>
            <w:vAlign w:val="center"/>
          </w:tcPr>
          <w:p w14:paraId="7C8BE222" w14:textId="77777777" w:rsidR="004A2F9B" w:rsidRPr="003A265C" w:rsidRDefault="004A2F9B" w:rsidP="003A265C">
            <w:pPr>
              <w:rPr>
                <w:szCs w:val="24"/>
              </w:rPr>
            </w:pPr>
          </w:p>
        </w:tc>
        <w:tc>
          <w:tcPr>
            <w:tcW w:w="360" w:type="dxa"/>
            <w:shd w:val="clear" w:color="auto" w:fill="auto"/>
            <w:noWrap/>
            <w:vAlign w:val="center"/>
          </w:tcPr>
          <w:p w14:paraId="1D6F3208" w14:textId="77777777" w:rsidR="004A2F9B" w:rsidRPr="003A265C" w:rsidRDefault="004A2F9B" w:rsidP="003A265C">
            <w:pPr>
              <w:rPr>
                <w:szCs w:val="24"/>
              </w:rPr>
            </w:pPr>
          </w:p>
        </w:tc>
        <w:tc>
          <w:tcPr>
            <w:tcW w:w="360" w:type="dxa"/>
            <w:shd w:val="clear" w:color="auto" w:fill="auto"/>
            <w:noWrap/>
            <w:vAlign w:val="center"/>
          </w:tcPr>
          <w:p w14:paraId="4DDF242A" w14:textId="77777777" w:rsidR="004A2F9B" w:rsidRPr="003A265C" w:rsidRDefault="004A2F9B" w:rsidP="003A265C">
            <w:pPr>
              <w:rPr>
                <w:szCs w:val="24"/>
              </w:rPr>
            </w:pPr>
          </w:p>
        </w:tc>
        <w:tc>
          <w:tcPr>
            <w:tcW w:w="360" w:type="dxa"/>
            <w:shd w:val="clear" w:color="auto" w:fill="auto"/>
            <w:noWrap/>
            <w:vAlign w:val="center"/>
          </w:tcPr>
          <w:p w14:paraId="047B2F23" w14:textId="77777777" w:rsidR="004A2F9B" w:rsidRPr="003A265C" w:rsidRDefault="004A2F9B" w:rsidP="003A265C">
            <w:pPr>
              <w:rPr>
                <w:szCs w:val="24"/>
              </w:rPr>
            </w:pPr>
          </w:p>
        </w:tc>
        <w:tc>
          <w:tcPr>
            <w:tcW w:w="360" w:type="dxa"/>
            <w:shd w:val="clear" w:color="auto" w:fill="auto"/>
            <w:noWrap/>
            <w:vAlign w:val="center"/>
          </w:tcPr>
          <w:p w14:paraId="04CBF6F5" w14:textId="77777777" w:rsidR="004A2F9B" w:rsidRPr="003A265C" w:rsidRDefault="004A2F9B" w:rsidP="003A265C">
            <w:pPr>
              <w:rPr>
                <w:szCs w:val="24"/>
              </w:rPr>
            </w:pPr>
          </w:p>
        </w:tc>
        <w:tc>
          <w:tcPr>
            <w:tcW w:w="360" w:type="dxa"/>
            <w:shd w:val="clear" w:color="auto" w:fill="auto"/>
            <w:noWrap/>
            <w:vAlign w:val="center"/>
          </w:tcPr>
          <w:p w14:paraId="1FCDD30C" w14:textId="77777777" w:rsidR="004A2F9B" w:rsidRPr="003A265C" w:rsidRDefault="004A2F9B" w:rsidP="003A265C">
            <w:pPr>
              <w:rPr>
                <w:szCs w:val="24"/>
              </w:rPr>
            </w:pPr>
          </w:p>
        </w:tc>
        <w:tc>
          <w:tcPr>
            <w:tcW w:w="360" w:type="dxa"/>
            <w:shd w:val="clear" w:color="auto" w:fill="auto"/>
            <w:noWrap/>
            <w:vAlign w:val="center"/>
          </w:tcPr>
          <w:p w14:paraId="3626361F" w14:textId="77777777" w:rsidR="004A2F9B" w:rsidRPr="003A265C" w:rsidRDefault="004A2F9B" w:rsidP="003A265C">
            <w:pPr>
              <w:rPr>
                <w:szCs w:val="24"/>
              </w:rPr>
            </w:pPr>
          </w:p>
        </w:tc>
        <w:tc>
          <w:tcPr>
            <w:tcW w:w="360" w:type="dxa"/>
            <w:shd w:val="clear" w:color="auto" w:fill="auto"/>
            <w:noWrap/>
            <w:vAlign w:val="center"/>
          </w:tcPr>
          <w:p w14:paraId="72F71707" w14:textId="77777777" w:rsidR="004A2F9B" w:rsidRPr="003A265C" w:rsidRDefault="004A2F9B" w:rsidP="003A265C">
            <w:pPr>
              <w:rPr>
                <w:szCs w:val="24"/>
              </w:rPr>
            </w:pPr>
          </w:p>
        </w:tc>
        <w:tc>
          <w:tcPr>
            <w:tcW w:w="360" w:type="dxa"/>
            <w:shd w:val="clear" w:color="auto" w:fill="auto"/>
            <w:noWrap/>
            <w:vAlign w:val="center"/>
          </w:tcPr>
          <w:p w14:paraId="0C3B6A99" w14:textId="77777777" w:rsidR="004A2F9B" w:rsidRPr="003A265C" w:rsidRDefault="004A2F9B" w:rsidP="003A265C">
            <w:pPr>
              <w:rPr>
                <w:szCs w:val="24"/>
              </w:rPr>
            </w:pPr>
          </w:p>
        </w:tc>
        <w:tc>
          <w:tcPr>
            <w:tcW w:w="360" w:type="dxa"/>
            <w:shd w:val="clear" w:color="auto" w:fill="auto"/>
            <w:noWrap/>
            <w:vAlign w:val="center"/>
          </w:tcPr>
          <w:p w14:paraId="5E751738" w14:textId="77777777" w:rsidR="004A2F9B" w:rsidRPr="003A265C" w:rsidRDefault="004A2F9B" w:rsidP="003A265C">
            <w:pPr>
              <w:rPr>
                <w:szCs w:val="24"/>
              </w:rPr>
            </w:pPr>
          </w:p>
        </w:tc>
        <w:tc>
          <w:tcPr>
            <w:tcW w:w="360" w:type="dxa"/>
            <w:shd w:val="clear" w:color="auto" w:fill="auto"/>
            <w:noWrap/>
            <w:vAlign w:val="center"/>
          </w:tcPr>
          <w:p w14:paraId="4D089C8E" w14:textId="77777777" w:rsidR="004A2F9B" w:rsidRPr="003A265C" w:rsidRDefault="004A2F9B" w:rsidP="003A265C">
            <w:pPr>
              <w:rPr>
                <w:szCs w:val="24"/>
              </w:rPr>
            </w:pPr>
          </w:p>
        </w:tc>
        <w:tc>
          <w:tcPr>
            <w:tcW w:w="360" w:type="dxa"/>
            <w:shd w:val="clear" w:color="auto" w:fill="auto"/>
            <w:noWrap/>
            <w:vAlign w:val="center"/>
          </w:tcPr>
          <w:p w14:paraId="5E6ACBED" w14:textId="77777777" w:rsidR="004A2F9B" w:rsidRPr="003A265C" w:rsidRDefault="004A2F9B" w:rsidP="003A265C">
            <w:pPr>
              <w:rPr>
                <w:szCs w:val="24"/>
              </w:rPr>
            </w:pPr>
          </w:p>
        </w:tc>
        <w:tc>
          <w:tcPr>
            <w:tcW w:w="360" w:type="dxa"/>
            <w:shd w:val="clear" w:color="auto" w:fill="auto"/>
            <w:noWrap/>
            <w:vAlign w:val="center"/>
          </w:tcPr>
          <w:p w14:paraId="421E22DB" w14:textId="77777777" w:rsidR="004A2F9B" w:rsidRPr="003A265C" w:rsidRDefault="004A2F9B" w:rsidP="003A265C">
            <w:pPr>
              <w:rPr>
                <w:szCs w:val="24"/>
              </w:rPr>
            </w:pPr>
          </w:p>
        </w:tc>
        <w:tc>
          <w:tcPr>
            <w:tcW w:w="360" w:type="dxa"/>
            <w:shd w:val="clear" w:color="auto" w:fill="auto"/>
            <w:noWrap/>
            <w:vAlign w:val="center"/>
          </w:tcPr>
          <w:p w14:paraId="192C0AA5" w14:textId="77777777" w:rsidR="004A2F9B" w:rsidRPr="003A265C" w:rsidRDefault="004A2F9B" w:rsidP="003A265C">
            <w:pPr>
              <w:rPr>
                <w:szCs w:val="24"/>
              </w:rPr>
            </w:pPr>
          </w:p>
        </w:tc>
        <w:tc>
          <w:tcPr>
            <w:tcW w:w="360" w:type="dxa"/>
            <w:shd w:val="clear" w:color="auto" w:fill="auto"/>
            <w:noWrap/>
            <w:vAlign w:val="center"/>
          </w:tcPr>
          <w:p w14:paraId="49A122AC" w14:textId="77777777" w:rsidR="004A2F9B" w:rsidRPr="003A265C" w:rsidRDefault="004A2F9B" w:rsidP="003A265C">
            <w:pPr>
              <w:rPr>
                <w:szCs w:val="24"/>
              </w:rPr>
            </w:pPr>
          </w:p>
        </w:tc>
        <w:tc>
          <w:tcPr>
            <w:tcW w:w="360" w:type="dxa"/>
            <w:shd w:val="clear" w:color="auto" w:fill="auto"/>
            <w:noWrap/>
            <w:vAlign w:val="center"/>
          </w:tcPr>
          <w:p w14:paraId="45BC0C4E" w14:textId="77777777" w:rsidR="004A2F9B" w:rsidRPr="003A265C" w:rsidRDefault="004A2F9B" w:rsidP="003A265C">
            <w:pPr>
              <w:rPr>
                <w:szCs w:val="24"/>
              </w:rPr>
            </w:pPr>
          </w:p>
        </w:tc>
      </w:tr>
      <w:tr w:rsidR="004A2F9B" w:rsidRPr="003A265C" w14:paraId="2BF7BE4C" w14:textId="77777777" w:rsidTr="00892E91">
        <w:trPr>
          <w:cantSplit/>
          <w:trHeight w:val="144"/>
          <w:tblHeader/>
        </w:trPr>
        <w:tc>
          <w:tcPr>
            <w:tcW w:w="1535" w:type="dxa"/>
            <w:shd w:val="clear" w:color="auto" w:fill="auto"/>
            <w:noWrap/>
            <w:vAlign w:val="center"/>
          </w:tcPr>
          <w:p w14:paraId="232BA4CE" w14:textId="77777777" w:rsidR="004A2F9B" w:rsidRPr="003A265C" w:rsidRDefault="004A2F9B" w:rsidP="003A265C">
            <w:pPr>
              <w:rPr>
                <w:szCs w:val="24"/>
              </w:rPr>
            </w:pPr>
            <w:r w:rsidRPr="003A265C">
              <w:rPr>
                <w:szCs w:val="24"/>
              </w:rPr>
              <w:t>1.1.2.1</w:t>
            </w:r>
          </w:p>
        </w:tc>
        <w:tc>
          <w:tcPr>
            <w:tcW w:w="1440" w:type="dxa"/>
          </w:tcPr>
          <w:p w14:paraId="5C5E27E2" w14:textId="77777777" w:rsidR="004A2F9B" w:rsidRPr="003A265C" w:rsidRDefault="004A2F9B" w:rsidP="003A265C">
            <w:pPr>
              <w:rPr>
                <w:szCs w:val="24"/>
              </w:rPr>
            </w:pPr>
          </w:p>
        </w:tc>
        <w:tc>
          <w:tcPr>
            <w:tcW w:w="360" w:type="dxa"/>
            <w:shd w:val="clear" w:color="auto" w:fill="auto"/>
            <w:noWrap/>
            <w:vAlign w:val="center"/>
          </w:tcPr>
          <w:p w14:paraId="232CFA05" w14:textId="77777777" w:rsidR="004A2F9B" w:rsidRPr="003A265C" w:rsidRDefault="004A2F9B" w:rsidP="003A265C">
            <w:pPr>
              <w:rPr>
                <w:szCs w:val="24"/>
              </w:rPr>
            </w:pPr>
          </w:p>
        </w:tc>
        <w:tc>
          <w:tcPr>
            <w:tcW w:w="360" w:type="dxa"/>
            <w:shd w:val="clear" w:color="auto" w:fill="auto"/>
            <w:noWrap/>
            <w:vAlign w:val="center"/>
          </w:tcPr>
          <w:p w14:paraId="0F806165" w14:textId="77777777" w:rsidR="004A2F9B" w:rsidRPr="003A265C" w:rsidRDefault="004A2F9B" w:rsidP="003A265C">
            <w:pPr>
              <w:rPr>
                <w:szCs w:val="24"/>
              </w:rPr>
            </w:pPr>
          </w:p>
        </w:tc>
        <w:tc>
          <w:tcPr>
            <w:tcW w:w="360" w:type="dxa"/>
            <w:shd w:val="clear" w:color="auto" w:fill="auto"/>
            <w:noWrap/>
            <w:vAlign w:val="center"/>
          </w:tcPr>
          <w:p w14:paraId="4B250F6C" w14:textId="77777777" w:rsidR="004A2F9B" w:rsidRPr="003A265C" w:rsidRDefault="004A2F9B" w:rsidP="003A265C">
            <w:pPr>
              <w:rPr>
                <w:szCs w:val="24"/>
              </w:rPr>
            </w:pPr>
          </w:p>
        </w:tc>
        <w:tc>
          <w:tcPr>
            <w:tcW w:w="360" w:type="dxa"/>
            <w:shd w:val="clear" w:color="auto" w:fill="auto"/>
            <w:noWrap/>
            <w:vAlign w:val="center"/>
          </w:tcPr>
          <w:p w14:paraId="67CD70C2" w14:textId="77777777" w:rsidR="004A2F9B" w:rsidRPr="003A265C" w:rsidRDefault="004A2F9B" w:rsidP="003A265C">
            <w:pPr>
              <w:rPr>
                <w:szCs w:val="24"/>
              </w:rPr>
            </w:pPr>
          </w:p>
        </w:tc>
        <w:tc>
          <w:tcPr>
            <w:tcW w:w="360" w:type="dxa"/>
            <w:shd w:val="clear" w:color="auto" w:fill="auto"/>
            <w:noWrap/>
            <w:vAlign w:val="center"/>
          </w:tcPr>
          <w:p w14:paraId="4F6BAA1A" w14:textId="77777777" w:rsidR="004A2F9B" w:rsidRPr="003A265C" w:rsidRDefault="004A2F9B" w:rsidP="003A265C">
            <w:pPr>
              <w:rPr>
                <w:szCs w:val="24"/>
              </w:rPr>
            </w:pPr>
          </w:p>
        </w:tc>
        <w:tc>
          <w:tcPr>
            <w:tcW w:w="360" w:type="dxa"/>
            <w:shd w:val="clear" w:color="auto" w:fill="auto"/>
            <w:noWrap/>
            <w:vAlign w:val="center"/>
          </w:tcPr>
          <w:p w14:paraId="7069894D" w14:textId="77777777" w:rsidR="004A2F9B" w:rsidRPr="003A265C" w:rsidRDefault="004A2F9B" w:rsidP="003A265C">
            <w:pPr>
              <w:rPr>
                <w:szCs w:val="24"/>
              </w:rPr>
            </w:pPr>
          </w:p>
        </w:tc>
        <w:tc>
          <w:tcPr>
            <w:tcW w:w="360" w:type="dxa"/>
            <w:shd w:val="clear" w:color="auto" w:fill="auto"/>
            <w:noWrap/>
            <w:vAlign w:val="center"/>
          </w:tcPr>
          <w:p w14:paraId="1BC5315B" w14:textId="77777777" w:rsidR="004A2F9B" w:rsidRPr="003A265C" w:rsidRDefault="004A2F9B" w:rsidP="003A265C">
            <w:pPr>
              <w:rPr>
                <w:szCs w:val="24"/>
              </w:rPr>
            </w:pPr>
          </w:p>
        </w:tc>
        <w:tc>
          <w:tcPr>
            <w:tcW w:w="360" w:type="dxa"/>
            <w:shd w:val="clear" w:color="auto" w:fill="auto"/>
            <w:noWrap/>
            <w:vAlign w:val="center"/>
          </w:tcPr>
          <w:p w14:paraId="77033690" w14:textId="77777777" w:rsidR="004A2F9B" w:rsidRPr="003A265C" w:rsidRDefault="004A2F9B" w:rsidP="003A265C">
            <w:pPr>
              <w:rPr>
                <w:szCs w:val="24"/>
              </w:rPr>
            </w:pPr>
          </w:p>
        </w:tc>
        <w:tc>
          <w:tcPr>
            <w:tcW w:w="360" w:type="dxa"/>
            <w:shd w:val="clear" w:color="auto" w:fill="auto"/>
            <w:noWrap/>
            <w:vAlign w:val="center"/>
          </w:tcPr>
          <w:p w14:paraId="51512F98" w14:textId="77777777" w:rsidR="004A2F9B" w:rsidRPr="003A265C" w:rsidRDefault="004A2F9B" w:rsidP="003A265C">
            <w:pPr>
              <w:rPr>
                <w:szCs w:val="24"/>
              </w:rPr>
            </w:pPr>
          </w:p>
        </w:tc>
        <w:tc>
          <w:tcPr>
            <w:tcW w:w="360" w:type="dxa"/>
            <w:shd w:val="clear" w:color="auto" w:fill="auto"/>
            <w:noWrap/>
            <w:vAlign w:val="center"/>
          </w:tcPr>
          <w:p w14:paraId="329BA8AB" w14:textId="77777777" w:rsidR="004A2F9B" w:rsidRPr="003A265C" w:rsidRDefault="004A2F9B" w:rsidP="003A265C">
            <w:pPr>
              <w:rPr>
                <w:szCs w:val="24"/>
              </w:rPr>
            </w:pPr>
          </w:p>
        </w:tc>
        <w:tc>
          <w:tcPr>
            <w:tcW w:w="360" w:type="dxa"/>
            <w:shd w:val="clear" w:color="auto" w:fill="auto"/>
            <w:noWrap/>
            <w:vAlign w:val="center"/>
          </w:tcPr>
          <w:p w14:paraId="18A288C8" w14:textId="77777777" w:rsidR="004A2F9B" w:rsidRPr="003A265C" w:rsidRDefault="004A2F9B" w:rsidP="003A265C">
            <w:pPr>
              <w:rPr>
                <w:szCs w:val="24"/>
              </w:rPr>
            </w:pPr>
          </w:p>
        </w:tc>
        <w:tc>
          <w:tcPr>
            <w:tcW w:w="360" w:type="dxa"/>
            <w:shd w:val="clear" w:color="auto" w:fill="auto"/>
            <w:noWrap/>
            <w:vAlign w:val="center"/>
          </w:tcPr>
          <w:p w14:paraId="2E662046" w14:textId="77777777" w:rsidR="004A2F9B" w:rsidRPr="003A265C" w:rsidRDefault="004A2F9B" w:rsidP="003A265C">
            <w:pPr>
              <w:rPr>
                <w:szCs w:val="24"/>
              </w:rPr>
            </w:pPr>
          </w:p>
        </w:tc>
        <w:tc>
          <w:tcPr>
            <w:tcW w:w="360" w:type="dxa"/>
            <w:shd w:val="clear" w:color="auto" w:fill="auto"/>
            <w:noWrap/>
            <w:vAlign w:val="center"/>
          </w:tcPr>
          <w:p w14:paraId="1EF0D913" w14:textId="77777777" w:rsidR="004A2F9B" w:rsidRPr="003A265C" w:rsidRDefault="004A2F9B" w:rsidP="003A265C">
            <w:pPr>
              <w:rPr>
                <w:szCs w:val="24"/>
              </w:rPr>
            </w:pPr>
          </w:p>
        </w:tc>
        <w:tc>
          <w:tcPr>
            <w:tcW w:w="360" w:type="dxa"/>
            <w:shd w:val="clear" w:color="auto" w:fill="auto"/>
            <w:noWrap/>
            <w:vAlign w:val="center"/>
          </w:tcPr>
          <w:p w14:paraId="18C477DC" w14:textId="77777777" w:rsidR="004A2F9B" w:rsidRPr="003A265C" w:rsidRDefault="004A2F9B" w:rsidP="003A265C">
            <w:pPr>
              <w:rPr>
                <w:szCs w:val="24"/>
              </w:rPr>
            </w:pPr>
          </w:p>
        </w:tc>
        <w:tc>
          <w:tcPr>
            <w:tcW w:w="360" w:type="dxa"/>
            <w:shd w:val="clear" w:color="auto" w:fill="auto"/>
            <w:noWrap/>
            <w:vAlign w:val="center"/>
          </w:tcPr>
          <w:p w14:paraId="4436F11D" w14:textId="77777777" w:rsidR="004A2F9B" w:rsidRPr="003A265C" w:rsidRDefault="004A2F9B" w:rsidP="003A265C">
            <w:pPr>
              <w:rPr>
                <w:szCs w:val="24"/>
              </w:rPr>
            </w:pPr>
          </w:p>
        </w:tc>
        <w:tc>
          <w:tcPr>
            <w:tcW w:w="360" w:type="dxa"/>
            <w:shd w:val="clear" w:color="auto" w:fill="auto"/>
            <w:noWrap/>
            <w:vAlign w:val="center"/>
          </w:tcPr>
          <w:p w14:paraId="0ACCB63D" w14:textId="77777777" w:rsidR="004A2F9B" w:rsidRPr="003A265C" w:rsidRDefault="004A2F9B" w:rsidP="003A265C">
            <w:pPr>
              <w:rPr>
                <w:szCs w:val="24"/>
              </w:rPr>
            </w:pPr>
          </w:p>
        </w:tc>
        <w:tc>
          <w:tcPr>
            <w:tcW w:w="360" w:type="dxa"/>
            <w:shd w:val="clear" w:color="auto" w:fill="auto"/>
            <w:noWrap/>
            <w:vAlign w:val="center"/>
          </w:tcPr>
          <w:p w14:paraId="6A77E753" w14:textId="77777777" w:rsidR="004A2F9B" w:rsidRPr="003A265C" w:rsidRDefault="004A2F9B" w:rsidP="003A265C">
            <w:pPr>
              <w:rPr>
                <w:szCs w:val="24"/>
              </w:rPr>
            </w:pPr>
          </w:p>
        </w:tc>
        <w:tc>
          <w:tcPr>
            <w:tcW w:w="360" w:type="dxa"/>
            <w:shd w:val="clear" w:color="auto" w:fill="auto"/>
            <w:noWrap/>
            <w:vAlign w:val="center"/>
          </w:tcPr>
          <w:p w14:paraId="14F23897" w14:textId="77777777" w:rsidR="004A2F9B" w:rsidRPr="003A265C" w:rsidRDefault="004A2F9B" w:rsidP="003A265C">
            <w:pPr>
              <w:rPr>
                <w:szCs w:val="24"/>
              </w:rPr>
            </w:pPr>
          </w:p>
        </w:tc>
        <w:tc>
          <w:tcPr>
            <w:tcW w:w="360" w:type="dxa"/>
            <w:shd w:val="clear" w:color="auto" w:fill="auto"/>
            <w:noWrap/>
            <w:vAlign w:val="center"/>
          </w:tcPr>
          <w:p w14:paraId="2B71BFBD" w14:textId="77777777" w:rsidR="004A2F9B" w:rsidRPr="003A265C" w:rsidRDefault="004A2F9B" w:rsidP="003A265C">
            <w:pPr>
              <w:rPr>
                <w:szCs w:val="24"/>
              </w:rPr>
            </w:pPr>
          </w:p>
        </w:tc>
        <w:tc>
          <w:tcPr>
            <w:tcW w:w="360" w:type="dxa"/>
            <w:shd w:val="clear" w:color="auto" w:fill="auto"/>
            <w:noWrap/>
            <w:vAlign w:val="center"/>
          </w:tcPr>
          <w:p w14:paraId="45D5890E" w14:textId="77777777" w:rsidR="004A2F9B" w:rsidRPr="003A265C" w:rsidRDefault="004A2F9B" w:rsidP="003A265C">
            <w:pPr>
              <w:rPr>
                <w:szCs w:val="24"/>
              </w:rPr>
            </w:pPr>
          </w:p>
        </w:tc>
      </w:tr>
      <w:tr w:rsidR="004A2F9B" w:rsidRPr="003A265C" w14:paraId="74DC036A" w14:textId="77777777" w:rsidTr="00892E91">
        <w:trPr>
          <w:cantSplit/>
          <w:trHeight w:val="144"/>
          <w:tblHeader/>
        </w:trPr>
        <w:tc>
          <w:tcPr>
            <w:tcW w:w="1535" w:type="dxa"/>
            <w:shd w:val="clear" w:color="auto" w:fill="auto"/>
            <w:noWrap/>
            <w:vAlign w:val="center"/>
          </w:tcPr>
          <w:p w14:paraId="5A4C25C7" w14:textId="77777777" w:rsidR="004A2F9B" w:rsidRPr="003A265C" w:rsidRDefault="004A2F9B" w:rsidP="003A265C">
            <w:pPr>
              <w:rPr>
                <w:szCs w:val="24"/>
              </w:rPr>
            </w:pPr>
            <w:r w:rsidRPr="003A265C">
              <w:rPr>
                <w:szCs w:val="24"/>
              </w:rPr>
              <w:t>1.1.2.2</w:t>
            </w:r>
          </w:p>
        </w:tc>
        <w:tc>
          <w:tcPr>
            <w:tcW w:w="1440" w:type="dxa"/>
          </w:tcPr>
          <w:p w14:paraId="365217AA" w14:textId="77777777" w:rsidR="004A2F9B" w:rsidRPr="003A265C" w:rsidRDefault="004A2F9B" w:rsidP="003A265C">
            <w:pPr>
              <w:rPr>
                <w:szCs w:val="24"/>
              </w:rPr>
            </w:pPr>
          </w:p>
        </w:tc>
        <w:tc>
          <w:tcPr>
            <w:tcW w:w="360" w:type="dxa"/>
            <w:shd w:val="clear" w:color="auto" w:fill="auto"/>
            <w:noWrap/>
            <w:vAlign w:val="center"/>
          </w:tcPr>
          <w:p w14:paraId="06629C78" w14:textId="77777777" w:rsidR="004A2F9B" w:rsidRPr="003A265C" w:rsidRDefault="004A2F9B" w:rsidP="003A265C">
            <w:pPr>
              <w:rPr>
                <w:szCs w:val="24"/>
              </w:rPr>
            </w:pPr>
          </w:p>
        </w:tc>
        <w:tc>
          <w:tcPr>
            <w:tcW w:w="360" w:type="dxa"/>
            <w:shd w:val="clear" w:color="auto" w:fill="auto"/>
            <w:noWrap/>
            <w:vAlign w:val="center"/>
          </w:tcPr>
          <w:p w14:paraId="1019548E" w14:textId="77777777" w:rsidR="004A2F9B" w:rsidRPr="003A265C" w:rsidRDefault="004A2F9B" w:rsidP="003A265C">
            <w:pPr>
              <w:rPr>
                <w:szCs w:val="24"/>
              </w:rPr>
            </w:pPr>
          </w:p>
        </w:tc>
        <w:tc>
          <w:tcPr>
            <w:tcW w:w="360" w:type="dxa"/>
            <w:shd w:val="clear" w:color="auto" w:fill="auto"/>
            <w:noWrap/>
            <w:vAlign w:val="center"/>
          </w:tcPr>
          <w:p w14:paraId="36CD7E77" w14:textId="77777777" w:rsidR="004A2F9B" w:rsidRPr="003A265C" w:rsidRDefault="004A2F9B" w:rsidP="003A265C">
            <w:pPr>
              <w:rPr>
                <w:szCs w:val="24"/>
              </w:rPr>
            </w:pPr>
          </w:p>
        </w:tc>
        <w:tc>
          <w:tcPr>
            <w:tcW w:w="360" w:type="dxa"/>
            <w:shd w:val="clear" w:color="auto" w:fill="auto"/>
            <w:noWrap/>
            <w:vAlign w:val="center"/>
          </w:tcPr>
          <w:p w14:paraId="04795B86" w14:textId="77777777" w:rsidR="004A2F9B" w:rsidRPr="003A265C" w:rsidRDefault="004A2F9B" w:rsidP="003A265C">
            <w:pPr>
              <w:rPr>
                <w:szCs w:val="24"/>
              </w:rPr>
            </w:pPr>
          </w:p>
        </w:tc>
        <w:tc>
          <w:tcPr>
            <w:tcW w:w="360" w:type="dxa"/>
            <w:shd w:val="clear" w:color="auto" w:fill="auto"/>
            <w:noWrap/>
            <w:vAlign w:val="center"/>
          </w:tcPr>
          <w:p w14:paraId="3EB8D150" w14:textId="77777777" w:rsidR="004A2F9B" w:rsidRPr="003A265C" w:rsidRDefault="004A2F9B" w:rsidP="003A265C">
            <w:pPr>
              <w:rPr>
                <w:szCs w:val="24"/>
              </w:rPr>
            </w:pPr>
          </w:p>
        </w:tc>
        <w:tc>
          <w:tcPr>
            <w:tcW w:w="360" w:type="dxa"/>
            <w:shd w:val="clear" w:color="auto" w:fill="auto"/>
            <w:noWrap/>
            <w:vAlign w:val="center"/>
          </w:tcPr>
          <w:p w14:paraId="5342B54A" w14:textId="77777777" w:rsidR="004A2F9B" w:rsidRPr="003A265C" w:rsidRDefault="004A2F9B" w:rsidP="003A265C">
            <w:pPr>
              <w:rPr>
                <w:szCs w:val="24"/>
              </w:rPr>
            </w:pPr>
          </w:p>
        </w:tc>
        <w:tc>
          <w:tcPr>
            <w:tcW w:w="360" w:type="dxa"/>
            <w:shd w:val="clear" w:color="auto" w:fill="auto"/>
            <w:noWrap/>
            <w:vAlign w:val="center"/>
          </w:tcPr>
          <w:p w14:paraId="4131BFCF" w14:textId="77777777" w:rsidR="004A2F9B" w:rsidRPr="003A265C" w:rsidRDefault="004A2F9B" w:rsidP="003A265C">
            <w:pPr>
              <w:rPr>
                <w:szCs w:val="24"/>
              </w:rPr>
            </w:pPr>
          </w:p>
        </w:tc>
        <w:tc>
          <w:tcPr>
            <w:tcW w:w="360" w:type="dxa"/>
            <w:shd w:val="clear" w:color="auto" w:fill="auto"/>
            <w:noWrap/>
            <w:vAlign w:val="center"/>
          </w:tcPr>
          <w:p w14:paraId="2C983F91" w14:textId="77777777" w:rsidR="004A2F9B" w:rsidRPr="003A265C" w:rsidRDefault="004A2F9B" w:rsidP="003A265C">
            <w:pPr>
              <w:rPr>
                <w:szCs w:val="24"/>
              </w:rPr>
            </w:pPr>
          </w:p>
        </w:tc>
        <w:tc>
          <w:tcPr>
            <w:tcW w:w="360" w:type="dxa"/>
            <w:shd w:val="clear" w:color="auto" w:fill="auto"/>
            <w:noWrap/>
            <w:vAlign w:val="center"/>
          </w:tcPr>
          <w:p w14:paraId="67CB6F92" w14:textId="77777777" w:rsidR="004A2F9B" w:rsidRPr="003A265C" w:rsidRDefault="004A2F9B" w:rsidP="003A265C">
            <w:pPr>
              <w:rPr>
                <w:szCs w:val="24"/>
              </w:rPr>
            </w:pPr>
          </w:p>
        </w:tc>
        <w:tc>
          <w:tcPr>
            <w:tcW w:w="360" w:type="dxa"/>
            <w:shd w:val="clear" w:color="auto" w:fill="auto"/>
            <w:noWrap/>
            <w:vAlign w:val="center"/>
          </w:tcPr>
          <w:p w14:paraId="02842256" w14:textId="77777777" w:rsidR="004A2F9B" w:rsidRPr="003A265C" w:rsidRDefault="004A2F9B" w:rsidP="003A265C">
            <w:pPr>
              <w:rPr>
                <w:szCs w:val="24"/>
              </w:rPr>
            </w:pPr>
          </w:p>
        </w:tc>
        <w:tc>
          <w:tcPr>
            <w:tcW w:w="360" w:type="dxa"/>
            <w:shd w:val="clear" w:color="auto" w:fill="auto"/>
            <w:noWrap/>
            <w:vAlign w:val="center"/>
          </w:tcPr>
          <w:p w14:paraId="2225FF1B" w14:textId="77777777" w:rsidR="004A2F9B" w:rsidRPr="003A265C" w:rsidRDefault="004A2F9B" w:rsidP="003A265C">
            <w:pPr>
              <w:rPr>
                <w:szCs w:val="24"/>
              </w:rPr>
            </w:pPr>
          </w:p>
        </w:tc>
        <w:tc>
          <w:tcPr>
            <w:tcW w:w="360" w:type="dxa"/>
            <w:shd w:val="clear" w:color="auto" w:fill="auto"/>
            <w:noWrap/>
            <w:vAlign w:val="center"/>
          </w:tcPr>
          <w:p w14:paraId="26B87BB0" w14:textId="77777777" w:rsidR="004A2F9B" w:rsidRPr="003A265C" w:rsidRDefault="004A2F9B" w:rsidP="003A265C">
            <w:pPr>
              <w:rPr>
                <w:szCs w:val="24"/>
              </w:rPr>
            </w:pPr>
          </w:p>
        </w:tc>
        <w:tc>
          <w:tcPr>
            <w:tcW w:w="360" w:type="dxa"/>
            <w:shd w:val="clear" w:color="auto" w:fill="auto"/>
            <w:noWrap/>
            <w:vAlign w:val="center"/>
          </w:tcPr>
          <w:p w14:paraId="0E6DE75B" w14:textId="77777777" w:rsidR="004A2F9B" w:rsidRPr="003A265C" w:rsidRDefault="004A2F9B" w:rsidP="003A265C">
            <w:pPr>
              <w:rPr>
                <w:szCs w:val="24"/>
              </w:rPr>
            </w:pPr>
          </w:p>
        </w:tc>
        <w:tc>
          <w:tcPr>
            <w:tcW w:w="360" w:type="dxa"/>
            <w:shd w:val="clear" w:color="auto" w:fill="auto"/>
            <w:noWrap/>
            <w:vAlign w:val="center"/>
          </w:tcPr>
          <w:p w14:paraId="29514E6C" w14:textId="77777777" w:rsidR="004A2F9B" w:rsidRPr="003A265C" w:rsidRDefault="004A2F9B" w:rsidP="003A265C">
            <w:pPr>
              <w:rPr>
                <w:szCs w:val="24"/>
              </w:rPr>
            </w:pPr>
          </w:p>
        </w:tc>
        <w:tc>
          <w:tcPr>
            <w:tcW w:w="360" w:type="dxa"/>
            <w:shd w:val="clear" w:color="auto" w:fill="auto"/>
            <w:noWrap/>
            <w:vAlign w:val="center"/>
          </w:tcPr>
          <w:p w14:paraId="2F3A6033" w14:textId="77777777" w:rsidR="004A2F9B" w:rsidRPr="003A265C" w:rsidRDefault="004A2F9B" w:rsidP="003A265C">
            <w:pPr>
              <w:rPr>
                <w:szCs w:val="24"/>
              </w:rPr>
            </w:pPr>
          </w:p>
        </w:tc>
        <w:tc>
          <w:tcPr>
            <w:tcW w:w="360" w:type="dxa"/>
            <w:shd w:val="clear" w:color="auto" w:fill="auto"/>
            <w:noWrap/>
            <w:vAlign w:val="center"/>
          </w:tcPr>
          <w:p w14:paraId="6D894BA2" w14:textId="77777777" w:rsidR="004A2F9B" w:rsidRPr="003A265C" w:rsidRDefault="004A2F9B" w:rsidP="003A265C">
            <w:pPr>
              <w:rPr>
                <w:szCs w:val="24"/>
              </w:rPr>
            </w:pPr>
          </w:p>
        </w:tc>
        <w:tc>
          <w:tcPr>
            <w:tcW w:w="360" w:type="dxa"/>
            <w:shd w:val="clear" w:color="auto" w:fill="auto"/>
            <w:noWrap/>
            <w:vAlign w:val="center"/>
          </w:tcPr>
          <w:p w14:paraId="47276E27" w14:textId="77777777" w:rsidR="004A2F9B" w:rsidRPr="003A265C" w:rsidRDefault="004A2F9B" w:rsidP="003A265C">
            <w:pPr>
              <w:rPr>
                <w:szCs w:val="24"/>
              </w:rPr>
            </w:pPr>
          </w:p>
        </w:tc>
        <w:tc>
          <w:tcPr>
            <w:tcW w:w="360" w:type="dxa"/>
            <w:shd w:val="clear" w:color="auto" w:fill="auto"/>
            <w:noWrap/>
            <w:vAlign w:val="center"/>
          </w:tcPr>
          <w:p w14:paraId="4EB9A203" w14:textId="77777777" w:rsidR="004A2F9B" w:rsidRPr="003A265C" w:rsidRDefault="004A2F9B" w:rsidP="003A265C">
            <w:pPr>
              <w:rPr>
                <w:szCs w:val="24"/>
              </w:rPr>
            </w:pPr>
          </w:p>
        </w:tc>
        <w:tc>
          <w:tcPr>
            <w:tcW w:w="360" w:type="dxa"/>
            <w:shd w:val="clear" w:color="auto" w:fill="auto"/>
            <w:noWrap/>
            <w:vAlign w:val="center"/>
          </w:tcPr>
          <w:p w14:paraId="428930BF" w14:textId="77777777" w:rsidR="004A2F9B" w:rsidRPr="003A265C" w:rsidRDefault="004A2F9B" w:rsidP="003A265C">
            <w:pPr>
              <w:rPr>
                <w:szCs w:val="24"/>
              </w:rPr>
            </w:pPr>
          </w:p>
        </w:tc>
        <w:tc>
          <w:tcPr>
            <w:tcW w:w="360" w:type="dxa"/>
            <w:shd w:val="clear" w:color="auto" w:fill="auto"/>
            <w:noWrap/>
            <w:vAlign w:val="center"/>
          </w:tcPr>
          <w:p w14:paraId="241FD931" w14:textId="77777777" w:rsidR="004A2F9B" w:rsidRPr="003A265C" w:rsidRDefault="004A2F9B" w:rsidP="003A265C">
            <w:pPr>
              <w:rPr>
                <w:szCs w:val="24"/>
              </w:rPr>
            </w:pPr>
          </w:p>
        </w:tc>
      </w:tr>
      <w:tr w:rsidR="004A2F9B" w:rsidRPr="003A265C" w14:paraId="1B692870" w14:textId="77777777" w:rsidTr="00892E91">
        <w:trPr>
          <w:cantSplit/>
          <w:trHeight w:val="144"/>
          <w:tblHeader/>
        </w:trPr>
        <w:tc>
          <w:tcPr>
            <w:tcW w:w="1535" w:type="dxa"/>
            <w:shd w:val="clear" w:color="auto" w:fill="auto"/>
            <w:noWrap/>
            <w:vAlign w:val="center"/>
          </w:tcPr>
          <w:p w14:paraId="377BF8D0" w14:textId="77777777" w:rsidR="004A2F9B" w:rsidRPr="003A265C" w:rsidRDefault="004A2F9B" w:rsidP="003A265C">
            <w:pPr>
              <w:rPr>
                <w:szCs w:val="24"/>
              </w:rPr>
            </w:pPr>
            <w:r w:rsidRPr="003A265C">
              <w:rPr>
                <w:szCs w:val="24"/>
              </w:rPr>
              <w:t>1.2.1.1.</w:t>
            </w:r>
          </w:p>
        </w:tc>
        <w:tc>
          <w:tcPr>
            <w:tcW w:w="1440" w:type="dxa"/>
          </w:tcPr>
          <w:p w14:paraId="2A050E6B" w14:textId="77777777" w:rsidR="004A2F9B" w:rsidRPr="003A265C" w:rsidRDefault="004A2F9B" w:rsidP="003A265C">
            <w:pPr>
              <w:rPr>
                <w:szCs w:val="24"/>
              </w:rPr>
            </w:pPr>
          </w:p>
        </w:tc>
        <w:tc>
          <w:tcPr>
            <w:tcW w:w="360" w:type="dxa"/>
            <w:shd w:val="clear" w:color="auto" w:fill="auto"/>
            <w:noWrap/>
            <w:vAlign w:val="center"/>
          </w:tcPr>
          <w:p w14:paraId="1F06E3F5" w14:textId="77777777" w:rsidR="004A2F9B" w:rsidRPr="003A265C" w:rsidRDefault="004A2F9B" w:rsidP="003A265C">
            <w:pPr>
              <w:rPr>
                <w:szCs w:val="24"/>
              </w:rPr>
            </w:pPr>
          </w:p>
        </w:tc>
        <w:tc>
          <w:tcPr>
            <w:tcW w:w="360" w:type="dxa"/>
            <w:shd w:val="clear" w:color="auto" w:fill="auto"/>
            <w:noWrap/>
            <w:vAlign w:val="center"/>
          </w:tcPr>
          <w:p w14:paraId="6663F39C" w14:textId="77777777" w:rsidR="004A2F9B" w:rsidRPr="003A265C" w:rsidRDefault="004A2F9B" w:rsidP="003A265C">
            <w:pPr>
              <w:rPr>
                <w:szCs w:val="24"/>
              </w:rPr>
            </w:pPr>
          </w:p>
        </w:tc>
        <w:tc>
          <w:tcPr>
            <w:tcW w:w="360" w:type="dxa"/>
            <w:shd w:val="clear" w:color="auto" w:fill="auto"/>
            <w:noWrap/>
            <w:vAlign w:val="center"/>
          </w:tcPr>
          <w:p w14:paraId="23859E10" w14:textId="77777777" w:rsidR="004A2F9B" w:rsidRPr="003A265C" w:rsidRDefault="004A2F9B" w:rsidP="003A265C">
            <w:pPr>
              <w:rPr>
                <w:szCs w:val="24"/>
              </w:rPr>
            </w:pPr>
          </w:p>
        </w:tc>
        <w:tc>
          <w:tcPr>
            <w:tcW w:w="360" w:type="dxa"/>
            <w:shd w:val="clear" w:color="auto" w:fill="auto"/>
            <w:noWrap/>
            <w:vAlign w:val="center"/>
          </w:tcPr>
          <w:p w14:paraId="580D7EFD" w14:textId="77777777" w:rsidR="004A2F9B" w:rsidRPr="003A265C" w:rsidRDefault="004A2F9B" w:rsidP="003A265C">
            <w:pPr>
              <w:rPr>
                <w:szCs w:val="24"/>
              </w:rPr>
            </w:pPr>
          </w:p>
        </w:tc>
        <w:tc>
          <w:tcPr>
            <w:tcW w:w="360" w:type="dxa"/>
            <w:shd w:val="clear" w:color="auto" w:fill="auto"/>
            <w:noWrap/>
            <w:vAlign w:val="center"/>
          </w:tcPr>
          <w:p w14:paraId="18CD8C13" w14:textId="77777777" w:rsidR="004A2F9B" w:rsidRPr="003A265C" w:rsidRDefault="004A2F9B" w:rsidP="003A265C">
            <w:pPr>
              <w:rPr>
                <w:szCs w:val="24"/>
              </w:rPr>
            </w:pPr>
          </w:p>
        </w:tc>
        <w:tc>
          <w:tcPr>
            <w:tcW w:w="360" w:type="dxa"/>
            <w:shd w:val="clear" w:color="auto" w:fill="auto"/>
            <w:noWrap/>
            <w:vAlign w:val="center"/>
          </w:tcPr>
          <w:p w14:paraId="2083786A" w14:textId="77777777" w:rsidR="004A2F9B" w:rsidRPr="003A265C" w:rsidRDefault="004A2F9B" w:rsidP="003A265C">
            <w:pPr>
              <w:rPr>
                <w:szCs w:val="24"/>
              </w:rPr>
            </w:pPr>
          </w:p>
        </w:tc>
        <w:tc>
          <w:tcPr>
            <w:tcW w:w="360" w:type="dxa"/>
            <w:shd w:val="clear" w:color="auto" w:fill="auto"/>
            <w:noWrap/>
            <w:vAlign w:val="center"/>
          </w:tcPr>
          <w:p w14:paraId="6EAF473B" w14:textId="77777777" w:rsidR="004A2F9B" w:rsidRPr="003A265C" w:rsidRDefault="004A2F9B" w:rsidP="003A265C">
            <w:pPr>
              <w:rPr>
                <w:szCs w:val="24"/>
              </w:rPr>
            </w:pPr>
          </w:p>
        </w:tc>
        <w:tc>
          <w:tcPr>
            <w:tcW w:w="360" w:type="dxa"/>
            <w:shd w:val="clear" w:color="auto" w:fill="auto"/>
            <w:noWrap/>
            <w:vAlign w:val="center"/>
          </w:tcPr>
          <w:p w14:paraId="554CA2A3" w14:textId="77777777" w:rsidR="004A2F9B" w:rsidRPr="003A265C" w:rsidRDefault="004A2F9B" w:rsidP="003A265C">
            <w:pPr>
              <w:rPr>
                <w:szCs w:val="24"/>
              </w:rPr>
            </w:pPr>
          </w:p>
        </w:tc>
        <w:tc>
          <w:tcPr>
            <w:tcW w:w="360" w:type="dxa"/>
            <w:shd w:val="clear" w:color="auto" w:fill="auto"/>
            <w:noWrap/>
            <w:vAlign w:val="center"/>
          </w:tcPr>
          <w:p w14:paraId="780818F5" w14:textId="77777777" w:rsidR="004A2F9B" w:rsidRPr="003A265C" w:rsidRDefault="004A2F9B" w:rsidP="003A265C">
            <w:pPr>
              <w:rPr>
                <w:szCs w:val="24"/>
              </w:rPr>
            </w:pPr>
          </w:p>
        </w:tc>
        <w:tc>
          <w:tcPr>
            <w:tcW w:w="360" w:type="dxa"/>
            <w:shd w:val="clear" w:color="auto" w:fill="auto"/>
            <w:noWrap/>
            <w:vAlign w:val="center"/>
          </w:tcPr>
          <w:p w14:paraId="69B275B9" w14:textId="77777777" w:rsidR="004A2F9B" w:rsidRPr="003A265C" w:rsidRDefault="004A2F9B" w:rsidP="003A265C">
            <w:pPr>
              <w:rPr>
                <w:szCs w:val="24"/>
              </w:rPr>
            </w:pPr>
          </w:p>
        </w:tc>
        <w:tc>
          <w:tcPr>
            <w:tcW w:w="360" w:type="dxa"/>
            <w:shd w:val="clear" w:color="auto" w:fill="auto"/>
            <w:noWrap/>
            <w:vAlign w:val="center"/>
          </w:tcPr>
          <w:p w14:paraId="7E5B2AD2" w14:textId="77777777" w:rsidR="004A2F9B" w:rsidRPr="003A265C" w:rsidRDefault="004A2F9B" w:rsidP="003A265C">
            <w:pPr>
              <w:rPr>
                <w:szCs w:val="24"/>
              </w:rPr>
            </w:pPr>
          </w:p>
        </w:tc>
        <w:tc>
          <w:tcPr>
            <w:tcW w:w="360" w:type="dxa"/>
            <w:shd w:val="clear" w:color="auto" w:fill="auto"/>
            <w:noWrap/>
            <w:vAlign w:val="center"/>
          </w:tcPr>
          <w:p w14:paraId="0A86BAB8" w14:textId="77777777" w:rsidR="004A2F9B" w:rsidRPr="003A265C" w:rsidRDefault="004A2F9B" w:rsidP="003A265C">
            <w:pPr>
              <w:rPr>
                <w:szCs w:val="24"/>
              </w:rPr>
            </w:pPr>
          </w:p>
        </w:tc>
        <w:tc>
          <w:tcPr>
            <w:tcW w:w="360" w:type="dxa"/>
            <w:shd w:val="clear" w:color="auto" w:fill="auto"/>
            <w:noWrap/>
            <w:vAlign w:val="center"/>
          </w:tcPr>
          <w:p w14:paraId="6DB5E534" w14:textId="77777777" w:rsidR="004A2F9B" w:rsidRPr="003A265C" w:rsidRDefault="004A2F9B" w:rsidP="003A265C">
            <w:pPr>
              <w:rPr>
                <w:szCs w:val="24"/>
              </w:rPr>
            </w:pPr>
          </w:p>
        </w:tc>
        <w:tc>
          <w:tcPr>
            <w:tcW w:w="360" w:type="dxa"/>
            <w:shd w:val="clear" w:color="auto" w:fill="auto"/>
            <w:noWrap/>
            <w:vAlign w:val="center"/>
          </w:tcPr>
          <w:p w14:paraId="7626FD37" w14:textId="77777777" w:rsidR="004A2F9B" w:rsidRPr="003A265C" w:rsidRDefault="004A2F9B" w:rsidP="003A265C">
            <w:pPr>
              <w:rPr>
                <w:szCs w:val="24"/>
              </w:rPr>
            </w:pPr>
          </w:p>
        </w:tc>
        <w:tc>
          <w:tcPr>
            <w:tcW w:w="360" w:type="dxa"/>
            <w:shd w:val="clear" w:color="auto" w:fill="auto"/>
            <w:noWrap/>
            <w:vAlign w:val="center"/>
          </w:tcPr>
          <w:p w14:paraId="50CD149A" w14:textId="77777777" w:rsidR="004A2F9B" w:rsidRPr="003A265C" w:rsidRDefault="004A2F9B" w:rsidP="003A265C">
            <w:pPr>
              <w:rPr>
                <w:szCs w:val="24"/>
              </w:rPr>
            </w:pPr>
          </w:p>
        </w:tc>
        <w:tc>
          <w:tcPr>
            <w:tcW w:w="360" w:type="dxa"/>
            <w:shd w:val="clear" w:color="auto" w:fill="auto"/>
            <w:noWrap/>
            <w:vAlign w:val="center"/>
          </w:tcPr>
          <w:p w14:paraId="669C27E4" w14:textId="77777777" w:rsidR="004A2F9B" w:rsidRPr="003A265C" w:rsidRDefault="004A2F9B" w:rsidP="003A265C">
            <w:pPr>
              <w:rPr>
                <w:szCs w:val="24"/>
              </w:rPr>
            </w:pPr>
          </w:p>
        </w:tc>
        <w:tc>
          <w:tcPr>
            <w:tcW w:w="360" w:type="dxa"/>
            <w:shd w:val="clear" w:color="auto" w:fill="auto"/>
            <w:noWrap/>
            <w:vAlign w:val="center"/>
          </w:tcPr>
          <w:p w14:paraId="0FB34EC4" w14:textId="77777777" w:rsidR="004A2F9B" w:rsidRPr="003A265C" w:rsidRDefault="004A2F9B" w:rsidP="003A265C">
            <w:pPr>
              <w:rPr>
                <w:szCs w:val="24"/>
              </w:rPr>
            </w:pPr>
          </w:p>
        </w:tc>
        <w:tc>
          <w:tcPr>
            <w:tcW w:w="360" w:type="dxa"/>
            <w:shd w:val="clear" w:color="auto" w:fill="auto"/>
            <w:noWrap/>
            <w:vAlign w:val="center"/>
          </w:tcPr>
          <w:p w14:paraId="6CE16F1F" w14:textId="77777777" w:rsidR="004A2F9B" w:rsidRPr="003A265C" w:rsidRDefault="004A2F9B" w:rsidP="003A265C">
            <w:pPr>
              <w:rPr>
                <w:szCs w:val="24"/>
              </w:rPr>
            </w:pPr>
          </w:p>
        </w:tc>
        <w:tc>
          <w:tcPr>
            <w:tcW w:w="360" w:type="dxa"/>
            <w:shd w:val="clear" w:color="auto" w:fill="auto"/>
            <w:noWrap/>
            <w:vAlign w:val="center"/>
          </w:tcPr>
          <w:p w14:paraId="1F70E1C3" w14:textId="77777777" w:rsidR="004A2F9B" w:rsidRPr="003A265C" w:rsidRDefault="004A2F9B" w:rsidP="003A265C">
            <w:pPr>
              <w:rPr>
                <w:szCs w:val="24"/>
              </w:rPr>
            </w:pPr>
          </w:p>
        </w:tc>
        <w:tc>
          <w:tcPr>
            <w:tcW w:w="360" w:type="dxa"/>
            <w:shd w:val="clear" w:color="auto" w:fill="auto"/>
            <w:noWrap/>
            <w:vAlign w:val="center"/>
          </w:tcPr>
          <w:p w14:paraId="4891C616" w14:textId="77777777" w:rsidR="004A2F9B" w:rsidRPr="003A265C" w:rsidRDefault="004A2F9B" w:rsidP="003A265C">
            <w:pPr>
              <w:rPr>
                <w:szCs w:val="24"/>
              </w:rPr>
            </w:pPr>
          </w:p>
        </w:tc>
      </w:tr>
      <w:tr w:rsidR="004A2F9B" w:rsidRPr="003A265C" w14:paraId="7789A2DB" w14:textId="77777777" w:rsidTr="00892E91">
        <w:trPr>
          <w:cantSplit/>
          <w:trHeight w:val="144"/>
          <w:tblHeader/>
        </w:trPr>
        <w:tc>
          <w:tcPr>
            <w:tcW w:w="1535" w:type="dxa"/>
            <w:shd w:val="clear" w:color="auto" w:fill="auto"/>
            <w:noWrap/>
            <w:vAlign w:val="center"/>
          </w:tcPr>
          <w:p w14:paraId="2C41207D" w14:textId="77777777" w:rsidR="004A2F9B" w:rsidRPr="003A265C" w:rsidRDefault="004A2F9B" w:rsidP="003A265C">
            <w:pPr>
              <w:rPr>
                <w:szCs w:val="24"/>
              </w:rPr>
            </w:pPr>
            <w:r w:rsidRPr="003A265C">
              <w:rPr>
                <w:szCs w:val="24"/>
              </w:rPr>
              <w:t>1.2.1.2</w:t>
            </w:r>
          </w:p>
        </w:tc>
        <w:tc>
          <w:tcPr>
            <w:tcW w:w="1440" w:type="dxa"/>
          </w:tcPr>
          <w:p w14:paraId="5988200B" w14:textId="77777777" w:rsidR="004A2F9B" w:rsidRPr="003A265C" w:rsidRDefault="004A2F9B" w:rsidP="003A265C">
            <w:pPr>
              <w:rPr>
                <w:szCs w:val="24"/>
              </w:rPr>
            </w:pPr>
          </w:p>
        </w:tc>
        <w:tc>
          <w:tcPr>
            <w:tcW w:w="360" w:type="dxa"/>
            <w:shd w:val="clear" w:color="auto" w:fill="auto"/>
            <w:noWrap/>
            <w:vAlign w:val="center"/>
          </w:tcPr>
          <w:p w14:paraId="56422E85" w14:textId="77777777" w:rsidR="004A2F9B" w:rsidRPr="003A265C" w:rsidRDefault="004A2F9B" w:rsidP="003A265C">
            <w:pPr>
              <w:rPr>
                <w:szCs w:val="24"/>
              </w:rPr>
            </w:pPr>
          </w:p>
        </w:tc>
        <w:tc>
          <w:tcPr>
            <w:tcW w:w="360" w:type="dxa"/>
            <w:shd w:val="clear" w:color="auto" w:fill="auto"/>
            <w:noWrap/>
            <w:vAlign w:val="center"/>
          </w:tcPr>
          <w:p w14:paraId="43FF8D11" w14:textId="77777777" w:rsidR="004A2F9B" w:rsidRPr="003A265C" w:rsidRDefault="004A2F9B" w:rsidP="003A265C">
            <w:pPr>
              <w:rPr>
                <w:szCs w:val="24"/>
              </w:rPr>
            </w:pPr>
          </w:p>
        </w:tc>
        <w:tc>
          <w:tcPr>
            <w:tcW w:w="360" w:type="dxa"/>
            <w:shd w:val="clear" w:color="auto" w:fill="auto"/>
            <w:noWrap/>
            <w:vAlign w:val="center"/>
          </w:tcPr>
          <w:p w14:paraId="3DD39C78" w14:textId="77777777" w:rsidR="004A2F9B" w:rsidRPr="003A265C" w:rsidRDefault="004A2F9B" w:rsidP="003A265C">
            <w:pPr>
              <w:rPr>
                <w:szCs w:val="24"/>
              </w:rPr>
            </w:pPr>
          </w:p>
        </w:tc>
        <w:tc>
          <w:tcPr>
            <w:tcW w:w="360" w:type="dxa"/>
            <w:shd w:val="clear" w:color="auto" w:fill="auto"/>
            <w:noWrap/>
            <w:vAlign w:val="center"/>
          </w:tcPr>
          <w:p w14:paraId="7A267285" w14:textId="77777777" w:rsidR="004A2F9B" w:rsidRPr="003A265C" w:rsidRDefault="004A2F9B" w:rsidP="003A265C">
            <w:pPr>
              <w:rPr>
                <w:szCs w:val="24"/>
              </w:rPr>
            </w:pPr>
          </w:p>
        </w:tc>
        <w:tc>
          <w:tcPr>
            <w:tcW w:w="360" w:type="dxa"/>
            <w:shd w:val="clear" w:color="auto" w:fill="auto"/>
            <w:noWrap/>
            <w:vAlign w:val="center"/>
          </w:tcPr>
          <w:p w14:paraId="30044ABC" w14:textId="77777777" w:rsidR="004A2F9B" w:rsidRPr="003A265C" w:rsidRDefault="004A2F9B" w:rsidP="003A265C">
            <w:pPr>
              <w:rPr>
                <w:szCs w:val="24"/>
              </w:rPr>
            </w:pPr>
          </w:p>
        </w:tc>
        <w:tc>
          <w:tcPr>
            <w:tcW w:w="360" w:type="dxa"/>
            <w:shd w:val="clear" w:color="auto" w:fill="auto"/>
            <w:noWrap/>
            <w:vAlign w:val="center"/>
          </w:tcPr>
          <w:p w14:paraId="2FB3CFDC" w14:textId="77777777" w:rsidR="004A2F9B" w:rsidRPr="003A265C" w:rsidRDefault="004A2F9B" w:rsidP="003A265C">
            <w:pPr>
              <w:rPr>
                <w:szCs w:val="24"/>
              </w:rPr>
            </w:pPr>
          </w:p>
        </w:tc>
        <w:tc>
          <w:tcPr>
            <w:tcW w:w="360" w:type="dxa"/>
            <w:shd w:val="clear" w:color="auto" w:fill="auto"/>
            <w:noWrap/>
            <w:vAlign w:val="center"/>
          </w:tcPr>
          <w:p w14:paraId="203A024A" w14:textId="77777777" w:rsidR="004A2F9B" w:rsidRPr="003A265C" w:rsidRDefault="004A2F9B" w:rsidP="003A265C">
            <w:pPr>
              <w:rPr>
                <w:szCs w:val="24"/>
              </w:rPr>
            </w:pPr>
          </w:p>
        </w:tc>
        <w:tc>
          <w:tcPr>
            <w:tcW w:w="360" w:type="dxa"/>
            <w:shd w:val="clear" w:color="auto" w:fill="auto"/>
            <w:noWrap/>
            <w:vAlign w:val="center"/>
          </w:tcPr>
          <w:p w14:paraId="6C76A2C7" w14:textId="77777777" w:rsidR="004A2F9B" w:rsidRPr="003A265C" w:rsidRDefault="004A2F9B" w:rsidP="003A265C">
            <w:pPr>
              <w:rPr>
                <w:szCs w:val="24"/>
              </w:rPr>
            </w:pPr>
          </w:p>
        </w:tc>
        <w:tc>
          <w:tcPr>
            <w:tcW w:w="360" w:type="dxa"/>
            <w:shd w:val="clear" w:color="auto" w:fill="auto"/>
            <w:noWrap/>
            <w:vAlign w:val="center"/>
          </w:tcPr>
          <w:p w14:paraId="1E4F9A97" w14:textId="77777777" w:rsidR="004A2F9B" w:rsidRPr="003A265C" w:rsidRDefault="004A2F9B" w:rsidP="003A265C">
            <w:pPr>
              <w:rPr>
                <w:szCs w:val="24"/>
              </w:rPr>
            </w:pPr>
          </w:p>
        </w:tc>
        <w:tc>
          <w:tcPr>
            <w:tcW w:w="360" w:type="dxa"/>
            <w:shd w:val="clear" w:color="auto" w:fill="auto"/>
            <w:noWrap/>
            <w:vAlign w:val="center"/>
          </w:tcPr>
          <w:p w14:paraId="6EEA54B7" w14:textId="77777777" w:rsidR="004A2F9B" w:rsidRPr="003A265C" w:rsidRDefault="004A2F9B" w:rsidP="003A265C">
            <w:pPr>
              <w:rPr>
                <w:szCs w:val="24"/>
              </w:rPr>
            </w:pPr>
          </w:p>
        </w:tc>
        <w:tc>
          <w:tcPr>
            <w:tcW w:w="360" w:type="dxa"/>
            <w:shd w:val="clear" w:color="auto" w:fill="auto"/>
            <w:noWrap/>
            <w:vAlign w:val="center"/>
          </w:tcPr>
          <w:p w14:paraId="2EC0E3B9" w14:textId="77777777" w:rsidR="004A2F9B" w:rsidRPr="003A265C" w:rsidRDefault="004A2F9B" w:rsidP="003A265C">
            <w:pPr>
              <w:rPr>
                <w:szCs w:val="24"/>
              </w:rPr>
            </w:pPr>
          </w:p>
        </w:tc>
        <w:tc>
          <w:tcPr>
            <w:tcW w:w="360" w:type="dxa"/>
            <w:shd w:val="clear" w:color="auto" w:fill="auto"/>
            <w:noWrap/>
            <w:vAlign w:val="center"/>
          </w:tcPr>
          <w:p w14:paraId="38ECF1C5" w14:textId="77777777" w:rsidR="004A2F9B" w:rsidRPr="003A265C" w:rsidRDefault="004A2F9B" w:rsidP="003A265C">
            <w:pPr>
              <w:rPr>
                <w:szCs w:val="24"/>
              </w:rPr>
            </w:pPr>
          </w:p>
        </w:tc>
        <w:tc>
          <w:tcPr>
            <w:tcW w:w="360" w:type="dxa"/>
            <w:shd w:val="clear" w:color="auto" w:fill="auto"/>
            <w:noWrap/>
            <w:vAlign w:val="center"/>
          </w:tcPr>
          <w:p w14:paraId="7503E9EE" w14:textId="77777777" w:rsidR="004A2F9B" w:rsidRPr="003A265C" w:rsidRDefault="004A2F9B" w:rsidP="003A265C">
            <w:pPr>
              <w:rPr>
                <w:szCs w:val="24"/>
              </w:rPr>
            </w:pPr>
          </w:p>
        </w:tc>
        <w:tc>
          <w:tcPr>
            <w:tcW w:w="360" w:type="dxa"/>
            <w:shd w:val="clear" w:color="auto" w:fill="auto"/>
            <w:noWrap/>
            <w:vAlign w:val="center"/>
          </w:tcPr>
          <w:p w14:paraId="323247B9" w14:textId="77777777" w:rsidR="004A2F9B" w:rsidRPr="003A265C" w:rsidRDefault="004A2F9B" w:rsidP="003A265C">
            <w:pPr>
              <w:rPr>
                <w:szCs w:val="24"/>
              </w:rPr>
            </w:pPr>
          </w:p>
        </w:tc>
        <w:tc>
          <w:tcPr>
            <w:tcW w:w="360" w:type="dxa"/>
            <w:shd w:val="clear" w:color="auto" w:fill="auto"/>
            <w:noWrap/>
            <w:vAlign w:val="center"/>
          </w:tcPr>
          <w:p w14:paraId="4DF64C36" w14:textId="77777777" w:rsidR="004A2F9B" w:rsidRPr="003A265C" w:rsidRDefault="004A2F9B" w:rsidP="003A265C">
            <w:pPr>
              <w:rPr>
                <w:szCs w:val="24"/>
              </w:rPr>
            </w:pPr>
          </w:p>
        </w:tc>
        <w:tc>
          <w:tcPr>
            <w:tcW w:w="360" w:type="dxa"/>
            <w:shd w:val="clear" w:color="auto" w:fill="auto"/>
            <w:noWrap/>
            <w:vAlign w:val="center"/>
          </w:tcPr>
          <w:p w14:paraId="7CD6A2CF" w14:textId="77777777" w:rsidR="004A2F9B" w:rsidRPr="003A265C" w:rsidRDefault="004A2F9B" w:rsidP="003A265C">
            <w:pPr>
              <w:rPr>
                <w:szCs w:val="24"/>
              </w:rPr>
            </w:pPr>
          </w:p>
        </w:tc>
        <w:tc>
          <w:tcPr>
            <w:tcW w:w="360" w:type="dxa"/>
            <w:shd w:val="clear" w:color="auto" w:fill="auto"/>
            <w:noWrap/>
            <w:vAlign w:val="center"/>
          </w:tcPr>
          <w:p w14:paraId="5130CE51" w14:textId="77777777" w:rsidR="004A2F9B" w:rsidRPr="003A265C" w:rsidRDefault="004A2F9B" w:rsidP="003A265C">
            <w:pPr>
              <w:rPr>
                <w:szCs w:val="24"/>
              </w:rPr>
            </w:pPr>
          </w:p>
        </w:tc>
        <w:tc>
          <w:tcPr>
            <w:tcW w:w="360" w:type="dxa"/>
            <w:shd w:val="clear" w:color="auto" w:fill="auto"/>
            <w:noWrap/>
            <w:vAlign w:val="center"/>
          </w:tcPr>
          <w:p w14:paraId="5867E1A6" w14:textId="77777777" w:rsidR="004A2F9B" w:rsidRPr="003A265C" w:rsidRDefault="004A2F9B" w:rsidP="003A265C">
            <w:pPr>
              <w:rPr>
                <w:szCs w:val="24"/>
              </w:rPr>
            </w:pPr>
          </w:p>
        </w:tc>
        <w:tc>
          <w:tcPr>
            <w:tcW w:w="360" w:type="dxa"/>
            <w:shd w:val="clear" w:color="auto" w:fill="auto"/>
            <w:noWrap/>
            <w:vAlign w:val="center"/>
          </w:tcPr>
          <w:p w14:paraId="2448908C" w14:textId="77777777" w:rsidR="004A2F9B" w:rsidRPr="003A265C" w:rsidRDefault="004A2F9B" w:rsidP="003A265C">
            <w:pPr>
              <w:rPr>
                <w:szCs w:val="24"/>
              </w:rPr>
            </w:pPr>
          </w:p>
        </w:tc>
        <w:tc>
          <w:tcPr>
            <w:tcW w:w="360" w:type="dxa"/>
            <w:shd w:val="clear" w:color="auto" w:fill="auto"/>
            <w:noWrap/>
            <w:vAlign w:val="center"/>
          </w:tcPr>
          <w:p w14:paraId="0EDE0C46" w14:textId="77777777" w:rsidR="004A2F9B" w:rsidRPr="003A265C" w:rsidRDefault="004A2F9B" w:rsidP="003A265C">
            <w:pPr>
              <w:rPr>
                <w:szCs w:val="24"/>
              </w:rPr>
            </w:pPr>
          </w:p>
        </w:tc>
      </w:tr>
      <w:tr w:rsidR="004A2F9B" w:rsidRPr="003A265C" w14:paraId="704DD66F" w14:textId="77777777" w:rsidTr="00892E91">
        <w:trPr>
          <w:cantSplit/>
          <w:trHeight w:val="144"/>
          <w:tblHeader/>
        </w:trPr>
        <w:tc>
          <w:tcPr>
            <w:tcW w:w="1535" w:type="dxa"/>
            <w:shd w:val="clear" w:color="auto" w:fill="auto"/>
            <w:noWrap/>
            <w:vAlign w:val="center"/>
          </w:tcPr>
          <w:p w14:paraId="7639AC0F" w14:textId="77777777" w:rsidR="004A2F9B" w:rsidRPr="003A265C" w:rsidRDefault="004A2F9B" w:rsidP="003A265C">
            <w:pPr>
              <w:rPr>
                <w:szCs w:val="24"/>
              </w:rPr>
            </w:pPr>
            <w:r w:rsidRPr="003A265C">
              <w:rPr>
                <w:szCs w:val="24"/>
              </w:rPr>
              <w:t>1.2.2.1</w:t>
            </w:r>
          </w:p>
        </w:tc>
        <w:tc>
          <w:tcPr>
            <w:tcW w:w="1440" w:type="dxa"/>
          </w:tcPr>
          <w:p w14:paraId="1D8AA912" w14:textId="77777777" w:rsidR="004A2F9B" w:rsidRPr="003A265C" w:rsidRDefault="004A2F9B" w:rsidP="003A265C">
            <w:pPr>
              <w:rPr>
                <w:szCs w:val="24"/>
              </w:rPr>
            </w:pPr>
          </w:p>
        </w:tc>
        <w:tc>
          <w:tcPr>
            <w:tcW w:w="360" w:type="dxa"/>
            <w:shd w:val="clear" w:color="auto" w:fill="auto"/>
            <w:noWrap/>
            <w:vAlign w:val="center"/>
          </w:tcPr>
          <w:p w14:paraId="6B84E77C" w14:textId="77777777" w:rsidR="004A2F9B" w:rsidRPr="003A265C" w:rsidRDefault="004A2F9B" w:rsidP="003A265C">
            <w:pPr>
              <w:rPr>
                <w:szCs w:val="24"/>
              </w:rPr>
            </w:pPr>
          </w:p>
        </w:tc>
        <w:tc>
          <w:tcPr>
            <w:tcW w:w="360" w:type="dxa"/>
            <w:shd w:val="clear" w:color="auto" w:fill="auto"/>
            <w:noWrap/>
            <w:vAlign w:val="center"/>
          </w:tcPr>
          <w:p w14:paraId="64B178FB" w14:textId="77777777" w:rsidR="004A2F9B" w:rsidRPr="003A265C" w:rsidRDefault="004A2F9B" w:rsidP="003A265C">
            <w:pPr>
              <w:rPr>
                <w:szCs w:val="24"/>
              </w:rPr>
            </w:pPr>
          </w:p>
        </w:tc>
        <w:tc>
          <w:tcPr>
            <w:tcW w:w="360" w:type="dxa"/>
            <w:shd w:val="clear" w:color="auto" w:fill="auto"/>
            <w:noWrap/>
            <w:vAlign w:val="center"/>
          </w:tcPr>
          <w:p w14:paraId="077B159F" w14:textId="77777777" w:rsidR="004A2F9B" w:rsidRPr="003A265C" w:rsidRDefault="004A2F9B" w:rsidP="003A265C">
            <w:pPr>
              <w:rPr>
                <w:szCs w:val="24"/>
              </w:rPr>
            </w:pPr>
          </w:p>
        </w:tc>
        <w:tc>
          <w:tcPr>
            <w:tcW w:w="360" w:type="dxa"/>
            <w:shd w:val="clear" w:color="auto" w:fill="auto"/>
            <w:noWrap/>
            <w:vAlign w:val="center"/>
          </w:tcPr>
          <w:p w14:paraId="17F91F79" w14:textId="77777777" w:rsidR="004A2F9B" w:rsidRPr="003A265C" w:rsidRDefault="004A2F9B" w:rsidP="003A265C">
            <w:pPr>
              <w:rPr>
                <w:szCs w:val="24"/>
              </w:rPr>
            </w:pPr>
          </w:p>
        </w:tc>
        <w:tc>
          <w:tcPr>
            <w:tcW w:w="360" w:type="dxa"/>
            <w:shd w:val="clear" w:color="auto" w:fill="auto"/>
            <w:noWrap/>
            <w:vAlign w:val="center"/>
          </w:tcPr>
          <w:p w14:paraId="4B392CF6" w14:textId="77777777" w:rsidR="004A2F9B" w:rsidRPr="003A265C" w:rsidRDefault="004A2F9B" w:rsidP="003A265C">
            <w:pPr>
              <w:rPr>
                <w:szCs w:val="24"/>
              </w:rPr>
            </w:pPr>
          </w:p>
        </w:tc>
        <w:tc>
          <w:tcPr>
            <w:tcW w:w="360" w:type="dxa"/>
            <w:shd w:val="clear" w:color="auto" w:fill="auto"/>
            <w:noWrap/>
            <w:vAlign w:val="center"/>
          </w:tcPr>
          <w:p w14:paraId="6B7EC88F" w14:textId="77777777" w:rsidR="004A2F9B" w:rsidRPr="003A265C" w:rsidRDefault="004A2F9B" w:rsidP="003A265C">
            <w:pPr>
              <w:rPr>
                <w:szCs w:val="24"/>
              </w:rPr>
            </w:pPr>
          </w:p>
        </w:tc>
        <w:tc>
          <w:tcPr>
            <w:tcW w:w="360" w:type="dxa"/>
            <w:shd w:val="clear" w:color="auto" w:fill="auto"/>
            <w:noWrap/>
            <w:vAlign w:val="center"/>
          </w:tcPr>
          <w:p w14:paraId="79E10511" w14:textId="77777777" w:rsidR="004A2F9B" w:rsidRPr="003A265C" w:rsidRDefault="004A2F9B" w:rsidP="003A265C">
            <w:pPr>
              <w:rPr>
                <w:szCs w:val="24"/>
              </w:rPr>
            </w:pPr>
          </w:p>
        </w:tc>
        <w:tc>
          <w:tcPr>
            <w:tcW w:w="360" w:type="dxa"/>
            <w:shd w:val="clear" w:color="auto" w:fill="auto"/>
            <w:noWrap/>
            <w:vAlign w:val="center"/>
          </w:tcPr>
          <w:p w14:paraId="488C4567" w14:textId="77777777" w:rsidR="004A2F9B" w:rsidRPr="003A265C" w:rsidRDefault="004A2F9B" w:rsidP="003A265C">
            <w:pPr>
              <w:rPr>
                <w:szCs w:val="24"/>
              </w:rPr>
            </w:pPr>
          </w:p>
        </w:tc>
        <w:tc>
          <w:tcPr>
            <w:tcW w:w="360" w:type="dxa"/>
            <w:shd w:val="clear" w:color="auto" w:fill="auto"/>
            <w:noWrap/>
            <w:vAlign w:val="center"/>
          </w:tcPr>
          <w:p w14:paraId="484F4D5F" w14:textId="77777777" w:rsidR="004A2F9B" w:rsidRPr="003A265C" w:rsidRDefault="004A2F9B" w:rsidP="003A265C">
            <w:pPr>
              <w:rPr>
                <w:szCs w:val="24"/>
              </w:rPr>
            </w:pPr>
          </w:p>
        </w:tc>
        <w:tc>
          <w:tcPr>
            <w:tcW w:w="360" w:type="dxa"/>
            <w:shd w:val="clear" w:color="auto" w:fill="auto"/>
            <w:noWrap/>
            <w:vAlign w:val="center"/>
          </w:tcPr>
          <w:p w14:paraId="2557FDE5" w14:textId="77777777" w:rsidR="004A2F9B" w:rsidRPr="003A265C" w:rsidRDefault="004A2F9B" w:rsidP="003A265C">
            <w:pPr>
              <w:rPr>
                <w:szCs w:val="24"/>
              </w:rPr>
            </w:pPr>
          </w:p>
        </w:tc>
        <w:tc>
          <w:tcPr>
            <w:tcW w:w="360" w:type="dxa"/>
            <w:shd w:val="clear" w:color="auto" w:fill="auto"/>
            <w:noWrap/>
            <w:vAlign w:val="center"/>
          </w:tcPr>
          <w:p w14:paraId="3BB3FF80" w14:textId="77777777" w:rsidR="004A2F9B" w:rsidRPr="003A265C" w:rsidRDefault="004A2F9B" w:rsidP="003A265C">
            <w:pPr>
              <w:rPr>
                <w:szCs w:val="24"/>
              </w:rPr>
            </w:pPr>
          </w:p>
        </w:tc>
        <w:tc>
          <w:tcPr>
            <w:tcW w:w="360" w:type="dxa"/>
            <w:shd w:val="clear" w:color="auto" w:fill="auto"/>
            <w:noWrap/>
            <w:vAlign w:val="center"/>
          </w:tcPr>
          <w:p w14:paraId="035DAC04" w14:textId="77777777" w:rsidR="004A2F9B" w:rsidRPr="003A265C" w:rsidRDefault="004A2F9B" w:rsidP="003A265C">
            <w:pPr>
              <w:rPr>
                <w:szCs w:val="24"/>
              </w:rPr>
            </w:pPr>
          </w:p>
        </w:tc>
        <w:tc>
          <w:tcPr>
            <w:tcW w:w="360" w:type="dxa"/>
            <w:shd w:val="clear" w:color="auto" w:fill="auto"/>
            <w:noWrap/>
            <w:vAlign w:val="center"/>
          </w:tcPr>
          <w:p w14:paraId="3B9CD91D" w14:textId="77777777" w:rsidR="004A2F9B" w:rsidRPr="003A265C" w:rsidRDefault="004A2F9B" w:rsidP="003A265C">
            <w:pPr>
              <w:rPr>
                <w:szCs w:val="24"/>
              </w:rPr>
            </w:pPr>
          </w:p>
        </w:tc>
        <w:tc>
          <w:tcPr>
            <w:tcW w:w="360" w:type="dxa"/>
            <w:shd w:val="clear" w:color="auto" w:fill="auto"/>
            <w:noWrap/>
            <w:vAlign w:val="center"/>
          </w:tcPr>
          <w:p w14:paraId="0B420834" w14:textId="77777777" w:rsidR="004A2F9B" w:rsidRPr="003A265C" w:rsidRDefault="004A2F9B" w:rsidP="003A265C">
            <w:pPr>
              <w:rPr>
                <w:szCs w:val="24"/>
              </w:rPr>
            </w:pPr>
          </w:p>
        </w:tc>
        <w:tc>
          <w:tcPr>
            <w:tcW w:w="360" w:type="dxa"/>
            <w:shd w:val="clear" w:color="auto" w:fill="auto"/>
            <w:noWrap/>
            <w:vAlign w:val="center"/>
          </w:tcPr>
          <w:p w14:paraId="7F415E1F" w14:textId="77777777" w:rsidR="004A2F9B" w:rsidRPr="003A265C" w:rsidRDefault="004A2F9B" w:rsidP="003A265C">
            <w:pPr>
              <w:rPr>
                <w:szCs w:val="24"/>
              </w:rPr>
            </w:pPr>
          </w:p>
        </w:tc>
        <w:tc>
          <w:tcPr>
            <w:tcW w:w="360" w:type="dxa"/>
            <w:shd w:val="clear" w:color="auto" w:fill="auto"/>
            <w:noWrap/>
            <w:vAlign w:val="center"/>
          </w:tcPr>
          <w:p w14:paraId="09C4C40D" w14:textId="77777777" w:rsidR="004A2F9B" w:rsidRPr="003A265C" w:rsidRDefault="004A2F9B" w:rsidP="003A265C">
            <w:pPr>
              <w:rPr>
                <w:szCs w:val="24"/>
              </w:rPr>
            </w:pPr>
          </w:p>
        </w:tc>
        <w:tc>
          <w:tcPr>
            <w:tcW w:w="360" w:type="dxa"/>
            <w:shd w:val="clear" w:color="auto" w:fill="auto"/>
            <w:noWrap/>
            <w:vAlign w:val="center"/>
          </w:tcPr>
          <w:p w14:paraId="5CA1D2B4" w14:textId="77777777" w:rsidR="004A2F9B" w:rsidRPr="003A265C" w:rsidRDefault="004A2F9B" w:rsidP="003A265C">
            <w:pPr>
              <w:rPr>
                <w:szCs w:val="24"/>
              </w:rPr>
            </w:pPr>
          </w:p>
        </w:tc>
        <w:tc>
          <w:tcPr>
            <w:tcW w:w="360" w:type="dxa"/>
            <w:shd w:val="clear" w:color="auto" w:fill="auto"/>
            <w:noWrap/>
            <w:vAlign w:val="center"/>
          </w:tcPr>
          <w:p w14:paraId="471D3522" w14:textId="77777777" w:rsidR="004A2F9B" w:rsidRPr="003A265C" w:rsidRDefault="004A2F9B" w:rsidP="003A265C">
            <w:pPr>
              <w:rPr>
                <w:szCs w:val="24"/>
              </w:rPr>
            </w:pPr>
          </w:p>
        </w:tc>
        <w:tc>
          <w:tcPr>
            <w:tcW w:w="360" w:type="dxa"/>
            <w:shd w:val="clear" w:color="auto" w:fill="auto"/>
            <w:noWrap/>
            <w:vAlign w:val="center"/>
          </w:tcPr>
          <w:p w14:paraId="468C28DA" w14:textId="77777777" w:rsidR="004A2F9B" w:rsidRPr="003A265C" w:rsidRDefault="004A2F9B" w:rsidP="003A265C">
            <w:pPr>
              <w:rPr>
                <w:szCs w:val="24"/>
              </w:rPr>
            </w:pPr>
          </w:p>
        </w:tc>
        <w:tc>
          <w:tcPr>
            <w:tcW w:w="360" w:type="dxa"/>
            <w:shd w:val="clear" w:color="auto" w:fill="auto"/>
            <w:noWrap/>
            <w:vAlign w:val="center"/>
          </w:tcPr>
          <w:p w14:paraId="0A080253" w14:textId="77777777" w:rsidR="004A2F9B" w:rsidRPr="003A265C" w:rsidRDefault="004A2F9B" w:rsidP="003A265C">
            <w:pPr>
              <w:rPr>
                <w:szCs w:val="24"/>
              </w:rPr>
            </w:pPr>
          </w:p>
        </w:tc>
      </w:tr>
      <w:tr w:rsidR="004A2F9B" w:rsidRPr="003A265C" w14:paraId="655235A1" w14:textId="77777777" w:rsidTr="00892E91">
        <w:trPr>
          <w:cantSplit/>
          <w:trHeight w:val="144"/>
          <w:tblHeader/>
        </w:trPr>
        <w:tc>
          <w:tcPr>
            <w:tcW w:w="1535" w:type="dxa"/>
            <w:shd w:val="clear" w:color="auto" w:fill="auto"/>
            <w:noWrap/>
            <w:vAlign w:val="center"/>
          </w:tcPr>
          <w:p w14:paraId="75284793" w14:textId="77777777" w:rsidR="004A2F9B" w:rsidRPr="003A265C" w:rsidRDefault="004A2F9B" w:rsidP="003A265C">
            <w:pPr>
              <w:rPr>
                <w:szCs w:val="24"/>
              </w:rPr>
            </w:pPr>
            <w:r w:rsidRPr="003A265C">
              <w:rPr>
                <w:szCs w:val="24"/>
              </w:rPr>
              <w:t>1.2.2.2</w:t>
            </w:r>
          </w:p>
        </w:tc>
        <w:tc>
          <w:tcPr>
            <w:tcW w:w="1440" w:type="dxa"/>
          </w:tcPr>
          <w:p w14:paraId="254EB7EF" w14:textId="77777777" w:rsidR="004A2F9B" w:rsidRPr="003A265C" w:rsidRDefault="004A2F9B" w:rsidP="003A265C">
            <w:pPr>
              <w:rPr>
                <w:szCs w:val="24"/>
              </w:rPr>
            </w:pPr>
          </w:p>
        </w:tc>
        <w:tc>
          <w:tcPr>
            <w:tcW w:w="360" w:type="dxa"/>
            <w:shd w:val="clear" w:color="auto" w:fill="auto"/>
            <w:noWrap/>
            <w:vAlign w:val="center"/>
          </w:tcPr>
          <w:p w14:paraId="57F30418" w14:textId="77777777" w:rsidR="004A2F9B" w:rsidRPr="003A265C" w:rsidRDefault="004A2F9B" w:rsidP="003A265C">
            <w:pPr>
              <w:rPr>
                <w:szCs w:val="24"/>
              </w:rPr>
            </w:pPr>
          </w:p>
        </w:tc>
        <w:tc>
          <w:tcPr>
            <w:tcW w:w="360" w:type="dxa"/>
            <w:shd w:val="clear" w:color="auto" w:fill="auto"/>
            <w:noWrap/>
            <w:vAlign w:val="center"/>
          </w:tcPr>
          <w:p w14:paraId="20F0F65F" w14:textId="77777777" w:rsidR="004A2F9B" w:rsidRPr="003A265C" w:rsidRDefault="004A2F9B" w:rsidP="003A265C">
            <w:pPr>
              <w:rPr>
                <w:szCs w:val="24"/>
              </w:rPr>
            </w:pPr>
          </w:p>
        </w:tc>
        <w:tc>
          <w:tcPr>
            <w:tcW w:w="360" w:type="dxa"/>
            <w:shd w:val="clear" w:color="auto" w:fill="auto"/>
            <w:noWrap/>
            <w:vAlign w:val="center"/>
          </w:tcPr>
          <w:p w14:paraId="57285255" w14:textId="77777777" w:rsidR="004A2F9B" w:rsidRPr="003A265C" w:rsidRDefault="004A2F9B" w:rsidP="003A265C">
            <w:pPr>
              <w:rPr>
                <w:szCs w:val="24"/>
              </w:rPr>
            </w:pPr>
          </w:p>
        </w:tc>
        <w:tc>
          <w:tcPr>
            <w:tcW w:w="360" w:type="dxa"/>
            <w:shd w:val="clear" w:color="auto" w:fill="auto"/>
            <w:noWrap/>
            <w:vAlign w:val="center"/>
          </w:tcPr>
          <w:p w14:paraId="40EB6D15" w14:textId="77777777" w:rsidR="004A2F9B" w:rsidRPr="003A265C" w:rsidRDefault="004A2F9B" w:rsidP="003A265C">
            <w:pPr>
              <w:rPr>
                <w:szCs w:val="24"/>
              </w:rPr>
            </w:pPr>
          </w:p>
        </w:tc>
        <w:tc>
          <w:tcPr>
            <w:tcW w:w="360" w:type="dxa"/>
            <w:shd w:val="clear" w:color="auto" w:fill="auto"/>
            <w:noWrap/>
            <w:vAlign w:val="center"/>
          </w:tcPr>
          <w:p w14:paraId="22C48F2E" w14:textId="77777777" w:rsidR="004A2F9B" w:rsidRPr="003A265C" w:rsidRDefault="004A2F9B" w:rsidP="003A265C">
            <w:pPr>
              <w:rPr>
                <w:szCs w:val="24"/>
              </w:rPr>
            </w:pPr>
          </w:p>
        </w:tc>
        <w:tc>
          <w:tcPr>
            <w:tcW w:w="360" w:type="dxa"/>
            <w:shd w:val="clear" w:color="auto" w:fill="auto"/>
            <w:noWrap/>
            <w:vAlign w:val="center"/>
          </w:tcPr>
          <w:p w14:paraId="69B5954D" w14:textId="77777777" w:rsidR="004A2F9B" w:rsidRPr="003A265C" w:rsidRDefault="004A2F9B" w:rsidP="003A265C">
            <w:pPr>
              <w:rPr>
                <w:szCs w:val="24"/>
              </w:rPr>
            </w:pPr>
          </w:p>
        </w:tc>
        <w:tc>
          <w:tcPr>
            <w:tcW w:w="360" w:type="dxa"/>
            <w:shd w:val="clear" w:color="auto" w:fill="auto"/>
            <w:noWrap/>
            <w:vAlign w:val="center"/>
          </w:tcPr>
          <w:p w14:paraId="762D90A6" w14:textId="77777777" w:rsidR="004A2F9B" w:rsidRPr="003A265C" w:rsidRDefault="004A2F9B" w:rsidP="003A265C">
            <w:pPr>
              <w:rPr>
                <w:szCs w:val="24"/>
              </w:rPr>
            </w:pPr>
          </w:p>
        </w:tc>
        <w:tc>
          <w:tcPr>
            <w:tcW w:w="360" w:type="dxa"/>
            <w:shd w:val="clear" w:color="auto" w:fill="auto"/>
            <w:noWrap/>
            <w:vAlign w:val="center"/>
          </w:tcPr>
          <w:p w14:paraId="4D131CCD" w14:textId="77777777" w:rsidR="004A2F9B" w:rsidRPr="003A265C" w:rsidRDefault="004A2F9B" w:rsidP="003A265C">
            <w:pPr>
              <w:rPr>
                <w:szCs w:val="24"/>
              </w:rPr>
            </w:pPr>
          </w:p>
        </w:tc>
        <w:tc>
          <w:tcPr>
            <w:tcW w:w="360" w:type="dxa"/>
            <w:shd w:val="clear" w:color="auto" w:fill="auto"/>
            <w:noWrap/>
            <w:vAlign w:val="center"/>
          </w:tcPr>
          <w:p w14:paraId="7144BEE9" w14:textId="77777777" w:rsidR="004A2F9B" w:rsidRPr="003A265C" w:rsidRDefault="004A2F9B" w:rsidP="003A265C">
            <w:pPr>
              <w:rPr>
                <w:szCs w:val="24"/>
              </w:rPr>
            </w:pPr>
          </w:p>
        </w:tc>
        <w:tc>
          <w:tcPr>
            <w:tcW w:w="360" w:type="dxa"/>
            <w:shd w:val="clear" w:color="auto" w:fill="auto"/>
            <w:noWrap/>
            <w:vAlign w:val="center"/>
          </w:tcPr>
          <w:p w14:paraId="755CD3B2" w14:textId="77777777" w:rsidR="004A2F9B" w:rsidRPr="003A265C" w:rsidRDefault="004A2F9B" w:rsidP="003A265C">
            <w:pPr>
              <w:rPr>
                <w:szCs w:val="24"/>
              </w:rPr>
            </w:pPr>
          </w:p>
        </w:tc>
        <w:tc>
          <w:tcPr>
            <w:tcW w:w="360" w:type="dxa"/>
            <w:shd w:val="clear" w:color="auto" w:fill="auto"/>
            <w:noWrap/>
            <w:vAlign w:val="center"/>
          </w:tcPr>
          <w:p w14:paraId="053258F7" w14:textId="77777777" w:rsidR="004A2F9B" w:rsidRPr="003A265C" w:rsidRDefault="004A2F9B" w:rsidP="003A265C">
            <w:pPr>
              <w:rPr>
                <w:szCs w:val="24"/>
              </w:rPr>
            </w:pPr>
          </w:p>
        </w:tc>
        <w:tc>
          <w:tcPr>
            <w:tcW w:w="360" w:type="dxa"/>
            <w:shd w:val="clear" w:color="auto" w:fill="auto"/>
            <w:noWrap/>
            <w:vAlign w:val="center"/>
          </w:tcPr>
          <w:p w14:paraId="778BB499" w14:textId="77777777" w:rsidR="004A2F9B" w:rsidRPr="003A265C" w:rsidRDefault="004A2F9B" w:rsidP="003A265C">
            <w:pPr>
              <w:rPr>
                <w:szCs w:val="24"/>
              </w:rPr>
            </w:pPr>
          </w:p>
        </w:tc>
        <w:tc>
          <w:tcPr>
            <w:tcW w:w="360" w:type="dxa"/>
            <w:shd w:val="clear" w:color="auto" w:fill="auto"/>
            <w:noWrap/>
            <w:vAlign w:val="center"/>
          </w:tcPr>
          <w:p w14:paraId="459C4C9D" w14:textId="77777777" w:rsidR="004A2F9B" w:rsidRPr="003A265C" w:rsidRDefault="004A2F9B" w:rsidP="003A265C">
            <w:pPr>
              <w:rPr>
                <w:szCs w:val="24"/>
              </w:rPr>
            </w:pPr>
          </w:p>
        </w:tc>
        <w:tc>
          <w:tcPr>
            <w:tcW w:w="360" w:type="dxa"/>
            <w:shd w:val="clear" w:color="auto" w:fill="auto"/>
            <w:noWrap/>
            <w:vAlign w:val="center"/>
          </w:tcPr>
          <w:p w14:paraId="183406C4" w14:textId="77777777" w:rsidR="004A2F9B" w:rsidRPr="003A265C" w:rsidRDefault="004A2F9B" w:rsidP="003A265C">
            <w:pPr>
              <w:rPr>
                <w:szCs w:val="24"/>
              </w:rPr>
            </w:pPr>
          </w:p>
        </w:tc>
        <w:tc>
          <w:tcPr>
            <w:tcW w:w="360" w:type="dxa"/>
            <w:shd w:val="clear" w:color="auto" w:fill="auto"/>
            <w:noWrap/>
            <w:vAlign w:val="center"/>
          </w:tcPr>
          <w:p w14:paraId="1EF45DFA" w14:textId="77777777" w:rsidR="004A2F9B" w:rsidRPr="003A265C" w:rsidRDefault="004A2F9B" w:rsidP="003A265C">
            <w:pPr>
              <w:rPr>
                <w:szCs w:val="24"/>
              </w:rPr>
            </w:pPr>
          </w:p>
        </w:tc>
        <w:tc>
          <w:tcPr>
            <w:tcW w:w="360" w:type="dxa"/>
            <w:shd w:val="clear" w:color="auto" w:fill="auto"/>
            <w:noWrap/>
            <w:vAlign w:val="center"/>
          </w:tcPr>
          <w:p w14:paraId="1FC61252" w14:textId="77777777" w:rsidR="004A2F9B" w:rsidRPr="003A265C" w:rsidRDefault="004A2F9B" w:rsidP="003A265C">
            <w:pPr>
              <w:rPr>
                <w:szCs w:val="24"/>
              </w:rPr>
            </w:pPr>
          </w:p>
        </w:tc>
        <w:tc>
          <w:tcPr>
            <w:tcW w:w="360" w:type="dxa"/>
            <w:shd w:val="clear" w:color="auto" w:fill="auto"/>
            <w:noWrap/>
            <w:vAlign w:val="center"/>
          </w:tcPr>
          <w:p w14:paraId="0CB986BE" w14:textId="77777777" w:rsidR="004A2F9B" w:rsidRPr="003A265C" w:rsidRDefault="004A2F9B" w:rsidP="003A265C">
            <w:pPr>
              <w:rPr>
                <w:szCs w:val="24"/>
              </w:rPr>
            </w:pPr>
          </w:p>
        </w:tc>
        <w:tc>
          <w:tcPr>
            <w:tcW w:w="360" w:type="dxa"/>
            <w:shd w:val="clear" w:color="auto" w:fill="auto"/>
            <w:noWrap/>
            <w:vAlign w:val="center"/>
          </w:tcPr>
          <w:p w14:paraId="4472EE48" w14:textId="77777777" w:rsidR="004A2F9B" w:rsidRPr="003A265C" w:rsidRDefault="004A2F9B" w:rsidP="003A265C">
            <w:pPr>
              <w:rPr>
                <w:szCs w:val="24"/>
              </w:rPr>
            </w:pPr>
          </w:p>
        </w:tc>
        <w:tc>
          <w:tcPr>
            <w:tcW w:w="360" w:type="dxa"/>
            <w:shd w:val="clear" w:color="auto" w:fill="auto"/>
            <w:noWrap/>
            <w:vAlign w:val="center"/>
          </w:tcPr>
          <w:p w14:paraId="082C1009" w14:textId="77777777" w:rsidR="004A2F9B" w:rsidRPr="003A265C" w:rsidRDefault="004A2F9B" w:rsidP="003A265C">
            <w:pPr>
              <w:rPr>
                <w:szCs w:val="24"/>
              </w:rPr>
            </w:pPr>
          </w:p>
        </w:tc>
        <w:tc>
          <w:tcPr>
            <w:tcW w:w="360" w:type="dxa"/>
            <w:shd w:val="clear" w:color="auto" w:fill="auto"/>
            <w:noWrap/>
            <w:vAlign w:val="center"/>
          </w:tcPr>
          <w:p w14:paraId="1D6FCE83" w14:textId="77777777" w:rsidR="004A2F9B" w:rsidRPr="003A265C" w:rsidRDefault="004A2F9B" w:rsidP="003A265C">
            <w:pPr>
              <w:rPr>
                <w:szCs w:val="24"/>
              </w:rPr>
            </w:pPr>
          </w:p>
        </w:tc>
      </w:tr>
      <w:tr w:rsidR="004A2F9B" w:rsidRPr="003A265C" w14:paraId="4E9AD014" w14:textId="77777777" w:rsidTr="00892E91">
        <w:trPr>
          <w:cantSplit/>
          <w:trHeight w:val="144"/>
          <w:tblHeader/>
        </w:trPr>
        <w:tc>
          <w:tcPr>
            <w:tcW w:w="1535" w:type="dxa"/>
            <w:shd w:val="clear" w:color="auto" w:fill="auto"/>
            <w:noWrap/>
            <w:vAlign w:val="center"/>
          </w:tcPr>
          <w:p w14:paraId="1DE04A9D" w14:textId="77777777" w:rsidR="004A2F9B" w:rsidRPr="003A265C" w:rsidRDefault="004A2F9B" w:rsidP="003A265C">
            <w:pPr>
              <w:rPr>
                <w:szCs w:val="24"/>
              </w:rPr>
            </w:pPr>
            <w:r w:rsidRPr="003A265C">
              <w:rPr>
                <w:szCs w:val="24"/>
              </w:rPr>
              <w:t>1.3.1.1.</w:t>
            </w:r>
          </w:p>
        </w:tc>
        <w:tc>
          <w:tcPr>
            <w:tcW w:w="1440" w:type="dxa"/>
          </w:tcPr>
          <w:p w14:paraId="409B3CCE" w14:textId="77777777" w:rsidR="004A2F9B" w:rsidRPr="003A265C" w:rsidRDefault="004A2F9B" w:rsidP="003A265C">
            <w:pPr>
              <w:rPr>
                <w:szCs w:val="24"/>
              </w:rPr>
            </w:pPr>
          </w:p>
        </w:tc>
        <w:tc>
          <w:tcPr>
            <w:tcW w:w="360" w:type="dxa"/>
            <w:shd w:val="clear" w:color="auto" w:fill="auto"/>
            <w:noWrap/>
            <w:vAlign w:val="center"/>
          </w:tcPr>
          <w:p w14:paraId="1E788786" w14:textId="77777777" w:rsidR="004A2F9B" w:rsidRPr="003A265C" w:rsidRDefault="004A2F9B" w:rsidP="003A265C">
            <w:pPr>
              <w:rPr>
                <w:szCs w:val="24"/>
              </w:rPr>
            </w:pPr>
          </w:p>
        </w:tc>
        <w:tc>
          <w:tcPr>
            <w:tcW w:w="360" w:type="dxa"/>
            <w:shd w:val="clear" w:color="auto" w:fill="auto"/>
            <w:noWrap/>
            <w:vAlign w:val="center"/>
          </w:tcPr>
          <w:p w14:paraId="10F3ED9C" w14:textId="77777777" w:rsidR="004A2F9B" w:rsidRPr="003A265C" w:rsidRDefault="004A2F9B" w:rsidP="003A265C">
            <w:pPr>
              <w:rPr>
                <w:szCs w:val="24"/>
              </w:rPr>
            </w:pPr>
          </w:p>
        </w:tc>
        <w:tc>
          <w:tcPr>
            <w:tcW w:w="360" w:type="dxa"/>
            <w:shd w:val="clear" w:color="auto" w:fill="auto"/>
            <w:noWrap/>
            <w:vAlign w:val="center"/>
          </w:tcPr>
          <w:p w14:paraId="78EF298C" w14:textId="77777777" w:rsidR="004A2F9B" w:rsidRPr="003A265C" w:rsidRDefault="004A2F9B" w:rsidP="003A265C">
            <w:pPr>
              <w:rPr>
                <w:szCs w:val="24"/>
              </w:rPr>
            </w:pPr>
          </w:p>
        </w:tc>
        <w:tc>
          <w:tcPr>
            <w:tcW w:w="360" w:type="dxa"/>
            <w:shd w:val="clear" w:color="auto" w:fill="auto"/>
            <w:noWrap/>
            <w:vAlign w:val="center"/>
          </w:tcPr>
          <w:p w14:paraId="0A19E2B0" w14:textId="77777777" w:rsidR="004A2F9B" w:rsidRPr="003A265C" w:rsidRDefault="004A2F9B" w:rsidP="003A265C">
            <w:pPr>
              <w:rPr>
                <w:szCs w:val="24"/>
              </w:rPr>
            </w:pPr>
          </w:p>
        </w:tc>
        <w:tc>
          <w:tcPr>
            <w:tcW w:w="360" w:type="dxa"/>
            <w:shd w:val="clear" w:color="auto" w:fill="auto"/>
            <w:noWrap/>
            <w:vAlign w:val="center"/>
          </w:tcPr>
          <w:p w14:paraId="1E1A331C" w14:textId="77777777" w:rsidR="004A2F9B" w:rsidRPr="003A265C" w:rsidRDefault="004A2F9B" w:rsidP="003A265C">
            <w:pPr>
              <w:rPr>
                <w:szCs w:val="24"/>
              </w:rPr>
            </w:pPr>
          </w:p>
        </w:tc>
        <w:tc>
          <w:tcPr>
            <w:tcW w:w="360" w:type="dxa"/>
            <w:shd w:val="clear" w:color="auto" w:fill="auto"/>
            <w:noWrap/>
            <w:vAlign w:val="center"/>
          </w:tcPr>
          <w:p w14:paraId="6E278359" w14:textId="77777777" w:rsidR="004A2F9B" w:rsidRPr="003A265C" w:rsidRDefault="004A2F9B" w:rsidP="003A265C">
            <w:pPr>
              <w:rPr>
                <w:szCs w:val="24"/>
              </w:rPr>
            </w:pPr>
          </w:p>
        </w:tc>
        <w:tc>
          <w:tcPr>
            <w:tcW w:w="360" w:type="dxa"/>
            <w:shd w:val="clear" w:color="auto" w:fill="auto"/>
            <w:noWrap/>
            <w:vAlign w:val="center"/>
          </w:tcPr>
          <w:p w14:paraId="7CE6E6CA" w14:textId="77777777" w:rsidR="004A2F9B" w:rsidRPr="003A265C" w:rsidRDefault="004A2F9B" w:rsidP="003A265C">
            <w:pPr>
              <w:rPr>
                <w:szCs w:val="24"/>
              </w:rPr>
            </w:pPr>
          </w:p>
        </w:tc>
        <w:tc>
          <w:tcPr>
            <w:tcW w:w="360" w:type="dxa"/>
            <w:shd w:val="clear" w:color="auto" w:fill="auto"/>
            <w:noWrap/>
            <w:vAlign w:val="center"/>
          </w:tcPr>
          <w:p w14:paraId="4130BE28" w14:textId="77777777" w:rsidR="004A2F9B" w:rsidRPr="003A265C" w:rsidRDefault="004A2F9B" w:rsidP="003A265C">
            <w:pPr>
              <w:rPr>
                <w:szCs w:val="24"/>
              </w:rPr>
            </w:pPr>
          </w:p>
        </w:tc>
        <w:tc>
          <w:tcPr>
            <w:tcW w:w="360" w:type="dxa"/>
            <w:shd w:val="clear" w:color="auto" w:fill="auto"/>
            <w:noWrap/>
            <w:vAlign w:val="center"/>
          </w:tcPr>
          <w:p w14:paraId="05FBD83B" w14:textId="77777777" w:rsidR="004A2F9B" w:rsidRPr="003A265C" w:rsidRDefault="004A2F9B" w:rsidP="003A265C">
            <w:pPr>
              <w:rPr>
                <w:szCs w:val="24"/>
              </w:rPr>
            </w:pPr>
          </w:p>
        </w:tc>
        <w:tc>
          <w:tcPr>
            <w:tcW w:w="360" w:type="dxa"/>
            <w:shd w:val="clear" w:color="auto" w:fill="auto"/>
            <w:noWrap/>
            <w:vAlign w:val="center"/>
          </w:tcPr>
          <w:p w14:paraId="29A2FECA" w14:textId="77777777" w:rsidR="004A2F9B" w:rsidRPr="003A265C" w:rsidRDefault="004A2F9B" w:rsidP="003A265C">
            <w:pPr>
              <w:rPr>
                <w:szCs w:val="24"/>
              </w:rPr>
            </w:pPr>
          </w:p>
        </w:tc>
        <w:tc>
          <w:tcPr>
            <w:tcW w:w="360" w:type="dxa"/>
            <w:shd w:val="clear" w:color="auto" w:fill="auto"/>
            <w:noWrap/>
            <w:vAlign w:val="center"/>
          </w:tcPr>
          <w:p w14:paraId="6D155D6D" w14:textId="77777777" w:rsidR="004A2F9B" w:rsidRPr="003A265C" w:rsidRDefault="004A2F9B" w:rsidP="003A265C">
            <w:pPr>
              <w:rPr>
                <w:szCs w:val="24"/>
              </w:rPr>
            </w:pPr>
          </w:p>
        </w:tc>
        <w:tc>
          <w:tcPr>
            <w:tcW w:w="360" w:type="dxa"/>
            <w:shd w:val="clear" w:color="auto" w:fill="auto"/>
            <w:noWrap/>
            <w:vAlign w:val="center"/>
          </w:tcPr>
          <w:p w14:paraId="67AE1AD4" w14:textId="77777777" w:rsidR="004A2F9B" w:rsidRPr="003A265C" w:rsidRDefault="004A2F9B" w:rsidP="003A265C">
            <w:pPr>
              <w:rPr>
                <w:szCs w:val="24"/>
              </w:rPr>
            </w:pPr>
          </w:p>
        </w:tc>
        <w:tc>
          <w:tcPr>
            <w:tcW w:w="360" w:type="dxa"/>
            <w:shd w:val="clear" w:color="auto" w:fill="auto"/>
            <w:noWrap/>
            <w:vAlign w:val="center"/>
          </w:tcPr>
          <w:p w14:paraId="1D481727" w14:textId="77777777" w:rsidR="004A2F9B" w:rsidRPr="003A265C" w:rsidRDefault="004A2F9B" w:rsidP="003A265C">
            <w:pPr>
              <w:rPr>
                <w:szCs w:val="24"/>
              </w:rPr>
            </w:pPr>
          </w:p>
        </w:tc>
        <w:tc>
          <w:tcPr>
            <w:tcW w:w="360" w:type="dxa"/>
            <w:shd w:val="clear" w:color="auto" w:fill="auto"/>
            <w:noWrap/>
            <w:vAlign w:val="center"/>
          </w:tcPr>
          <w:p w14:paraId="71ACE85D" w14:textId="77777777" w:rsidR="004A2F9B" w:rsidRPr="003A265C" w:rsidRDefault="004A2F9B" w:rsidP="003A265C">
            <w:pPr>
              <w:rPr>
                <w:szCs w:val="24"/>
              </w:rPr>
            </w:pPr>
          </w:p>
        </w:tc>
        <w:tc>
          <w:tcPr>
            <w:tcW w:w="360" w:type="dxa"/>
            <w:shd w:val="clear" w:color="auto" w:fill="auto"/>
            <w:noWrap/>
            <w:vAlign w:val="center"/>
          </w:tcPr>
          <w:p w14:paraId="115B36A4" w14:textId="77777777" w:rsidR="004A2F9B" w:rsidRPr="003A265C" w:rsidRDefault="004A2F9B" w:rsidP="003A265C">
            <w:pPr>
              <w:rPr>
                <w:szCs w:val="24"/>
              </w:rPr>
            </w:pPr>
          </w:p>
        </w:tc>
        <w:tc>
          <w:tcPr>
            <w:tcW w:w="360" w:type="dxa"/>
            <w:shd w:val="clear" w:color="auto" w:fill="auto"/>
            <w:noWrap/>
            <w:vAlign w:val="center"/>
          </w:tcPr>
          <w:p w14:paraId="734BF8FB" w14:textId="77777777" w:rsidR="004A2F9B" w:rsidRPr="003A265C" w:rsidRDefault="004A2F9B" w:rsidP="003A265C">
            <w:pPr>
              <w:rPr>
                <w:szCs w:val="24"/>
              </w:rPr>
            </w:pPr>
          </w:p>
        </w:tc>
        <w:tc>
          <w:tcPr>
            <w:tcW w:w="360" w:type="dxa"/>
            <w:shd w:val="clear" w:color="auto" w:fill="auto"/>
            <w:noWrap/>
            <w:vAlign w:val="center"/>
          </w:tcPr>
          <w:p w14:paraId="449BB95B" w14:textId="77777777" w:rsidR="004A2F9B" w:rsidRPr="003A265C" w:rsidRDefault="004A2F9B" w:rsidP="003A265C">
            <w:pPr>
              <w:rPr>
                <w:szCs w:val="24"/>
              </w:rPr>
            </w:pPr>
          </w:p>
        </w:tc>
        <w:tc>
          <w:tcPr>
            <w:tcW w:w="360" w:type="dxa"/>
            <w:shd w:val="clear" w:color="auto" w:fill="auto"/>
            <w:noWrap/>
            <w:vAlign w:val="center"/>
          </w:tcPr>
          <w:p w14:paraId="2522C1C9" w14:textId="77777777" w:rsidR="004A2F9B" w:rsidRPr="003A265C" w:rsidRDefault="004A2F9B" w:rsidP="003A265C">
            <w:pPr>
              <w:rPr>
                <w:szCs w:val="24"/>
              </w:rPr>
            </w:pPr>
          </w:p>
        </w:tc>
        <w:tc>
          <w:tcPr>
            <w:tcW w:w="360" w:type="dxa"/>
            <w:shd w:val="clear" w:color="auto" w:fill="auto"/>
            <w:noWrap/>
            <w:vAlign w:val="center"/>
          </w:tcPr>
          <w:p w14:paraId="4170FACF" w14:textId="77777777" w:rsidR="004A2F9B" w:rsidRPr="003A265C" w:rsidRDefault="004A2F9B" w:rsidP="003A265C">
            <w:pPr>
              <w:rPr>
                <w:szCs w:val="24"/>
              </w:rPr>
            </w:pPr>
          </w:p>
        </w:tc>
        <w:tc>
          <w:tcPr>
            <w:tcW w:w="360" w:type="dxa"/>
            <w:shd w:val="clear" w:color="auto" w:fill="auto"/>
            <w:noWrap/>
            <w:vAlign w:val="center"/>
          </w:tcPr>
          <w:p w14:paraId="2652B948" w14:textId="77777777" w:rsidR="004A2F9B" w:rsidRPr="003A265C" w:rsidRDefault="004A2F9B" w:rsidP="003A265C">
            <w:pPr>
              <w:rPr>
                <w:szCs w:val="24"/>
              </w:rPr>
            </w:pPr>
          </w:p>
        </w:tc>
      </w:tr>
      <w:tr w:rsidR="004A2F9B" w:rsidRPr="003A265C" w14:paraId="6C7D4B3F" w14:textId="77777777" w:rsidTr="00892E91">
        <w:trPr>
          <w:cantSplit/>
          <w:trHeight w:val="144"/>
          <w:tblHeader/>
        </w:trPr>
        <w:tc>
          <w:tcPr>
            <w:tcW w:w="1535" w:type="dxa"/>
            <w:shd w:val="clear" w:color="auto" w:fill="auto"/>
            <w:noWrap/>
            <w:vAlign w:val="center"/>
          </w:tcPr>
          <w:p w14:paraId="242D6FB3" w14:textId="77777777" w:rsidR="004A2F9B" w:rsidRPr="003A265C" w:rsidRDefault="004A2F9B" w:rsidP="003A265C">
            <w:pPr>
              <w:rPr>
                <w:szCs w:val="24"/>
              </w:rPr>
            </w:pPr>
            <w:r w:rsidRPr="003A265C">
              <w:rPr>
                <w:szCs w:val="24"/>
              </w:rPr>
              <w:t>1.3.1.2</w:t>
            </w:r>
          </w:p>
        </w:tc>
        <w:tc>
          <w:tcPr>
            <w:tcW w:w="1440" w:type="dxa"/>
          </w:tcPr>
          <w:p w14:paraId="7E22F719" w14:textId="77777777" w:rsidR="004A2F9B" w:rsidRPr="003A265C" w:rsidRDefault="004A2F9B" w:rsidP="003A265C">
            <w:pPr>
              <w:rPr>
                <w:szCs w:val="24"/>
              </w:rPr>
            </w:pPr>
          </w:p>
        </w:tc>
        <w:tc>
          <w:tcPr>
            <w:tcW w:w="360" w:type="dxa"/>
            <w:shd w:val="clear" w:color="auto" w:fill="auto"/>
            <w:noWrap/>
            <w:vAlign w:val="center"/>
          </w:tcPr>
          <w:p w14:paraId="1E6E6874" w14:textId="77777777" w:rsidR="004A2F9B" w:rsidRPr="003A265C" w:rsidRDefault="004A2F9B" w:rsidP="003A265C">
            <w:pPr>
              <w:rPr>
                <w:szCs w:val="24"/>
              </w:rPr>
            </w:pPr>
          </w:p>
        </w:tc>
        <w:tc>
          <w:tcPr>
            <w:tcW w:w="360" w:type="dxa"/>
            <w:shd w:val="clear" w:color="auto" w:fill="auto"/>
            <w:noWrap/>
            <w:vAlign w:val="center"/>
          </w:tcPr>
          <w:p w14:paraId="0CA9F30D" w14:textId="77777777" w:rsidR="004A2F9B" w:rsidRPr="003A265C" w:rsidRDefault="004A2F9B" w:rsidP="003A265C">
            <w:pPr>
              <w:rPr>
                <w:szCs w:val="24"/>
              </w:rPr>
            </w:pPr>
          </w:p>
        </w:tc>
        <w:tc>
          <w:tcPr>
            <w:tcW w:w="360" w:type="dxa"/>
            <w:shd w:val="clear" w:color="auto" w:fill="auto"/>
            <w:noWrap/>
            <w:vAlign w:val="center"/>
          </w:tcPr>
          <w:p w14:paraId="6EDDE315" w14:textId="77777777" w:rsidR="004A2F9B" w:rsidRPr="003A265C" w:rsidRDefault="004A2F9B" w:rsidP="003A265C">
            <w:pPr>
              <w:rPr>
                <w:szCs w:val="24"/>
              </w:rPr>
            </w:pPr>
          </w:p>
        </w:tc>
        <w:tc>
          <w:tcPr>
            <w:tcW w:w="360" w:type="dxa"/>
            <w:shd w:val="clear" w:color="auto" w:fill="auto"/>
            <w:noWrap/>
            <w:vAlign w:val="center"/>
          </w:tcPr>
          <w:p w14:paraId="515D80A8" w14:textId="77777777" w:rsidR="004A2F9B" w:rsidRPr="003A265C" w:rsidRDefault="004A2F9B" w:rsidP="003A265C">
            <w:pPr>
              <w:rPr>
                <w:szCs w:val="24"/>
              </w:rPr>
            </w:pPr>
          </w:p>
        </w:tc>
        <w:tc>
          <w:tcPr>
            <w:tcW w:w="360" w:type="dxa"/>
            <w:shd w:val="clear" w:color="auto" w:fill="auto"/>
            <w:noWrap/>
            <w:vAlign w:val="center"/>
          </w:tcPr>
          <w:p w14:paraId="0B1D99C1" w14:textId="77777777" w:rsidR="004A2F9B" w:rsidRPr="003A265C" w:rsidRDefault="004A2F9B" w:rsidP="003A265C">
            <w:pPr>
              <w:rPr>
                <w:szCs w:val="24"/>
              </w:rPr>
            </w:pPr>
          </w:p>
        </w:tc>
        <w:tc>
          <w:tcPr>
            <w:tcW w:w="360" w:type="dxa"/>
            <w:shd w:val="clear" w:color="auto" w:fill="auto"/>
            <w:noWrap/>
            <w:vAlign w:val="center"/>
          </w:tcPr>
          <w:p w14:paraId="09A04A19" w14:textId="77777777" w:rsidR="004A2F9B" w:rsidRPr="003A265C" w:rsidRDefault="004A2F9B" w:rsidP="003A265C">
            <w:pPr>
              <w:rPr>
                <w:szCs w:val="24"/>
              </w:rPr>
            </w:pPr>
          </w:p>
        </w:tc>
        <w:tc>
          <w:tcPr>
            <w:tcW w:w="360" w:type="dxa"/>
            <w:shd w:val="clear" w:color="auto" w:fill="auto"/>
            <w:noWrap/>
            <w:vAlign w:val="center"/>
          </w:tcPr>
          <w:p w14:paraId="65475169" w14:textId="77777777" w:rsidR="004A2F9B" w:rsidRPr="003A265C" w:rsidRDefault="004A2F9B" w:rsidP="003A265C">
            <w:pPr>
              <w:rPr>
                <w:szCs w:val="24"/>
              </w:rPr>
            </w:pPr>
          </w:p>
        </w:tc>
        <w:tc>
          <w:tcPr>
            <w:tcW w:w="360" w:type="dxa"/>
            <w:shd w:val="clear" w:color="auto" w:fill="auto"/>
            <w:noWrap/>
            <w:vAlign w:val="center"/>
          </w:tcPr>
          <w:p w14:paraId="7C0B090D" w14:textId="77777777" w:rsidR="004A2F9B" w:rsidRPr="003A265C" w:rsidRDefault="004A2F9B" w:rsidP="003A265C">
            <w:pPr>
              <w:rPr>
                <w:szCs w:val="24"/>
              </w:rPr>
            </w:pPr>
          </w:p>
        </w:tc>
        <w:tc>
          <w:tcPr>
            <w:tcW w:w="360" w:type="dxa"/>
            <w:shd w:val="clear" w:color="auto" w:fill="auto"/>
            <w:noWrap/>
            <w:vAlign w:val="center"/>
          </w:tcPr>
          <w:p w14:paraId="4E6724BE" w14:textId="77777777" w:rsidR="004A2F9B" w:rsidRPr="003A265C" w:rsidRDefault="004A2F9B" w:rsidP="003A265C">
            <w:pPr>
              <w:rPr>
                <w:szCs w:val="24"/>
              </w:rPr>
            </w:pPr>
          </w:p>
        </w:tc>
        <w:tc>
          <w:tcPr>
            <w:tcW w:w="360" w:type="dxa"/>
            <w:shd w:val="clear" w:color="auto" w:fill="auto"/>
            <w:noWrap/>
            <w:vAlign w:val="center"/>
          </w:tcPr>
          <w:p w14:paraId="65F971F3" w14:textId="77777777" w:rsidR="004A2F9B" w:rsidRPr="003A265C" w:rsidRDefault="004A2F9B" w:rsidP="003A265C">
            <w:pPr>
              <w:rPr>
                <w:szCs w:val="24"/>
              </w:rPr>
            </w:pPr>
          </w:p>
        </w:tc>
        <w:tc>
          <w:tcPr>
            <w:tcW w:w="360" w:type="dxa"/>
            <w:shd w:val="clear" w:color="auto" w:fill="auto"/>
            <w:noWrap/>
            <w:vAlign w:val="center"/>
          </w:tcPr>
          <w:p w14:paraId="2D956AD1" w14:textId="77777777" w:rsidR="004A2F9B" w:rsidRPr="003A265C" w:rsidRDefault="004A2F9B" w:rsidP="003A265C">
            <w:pPr>
              <w:rPr>
                <w:szCs w:val="24"/>
              </w:rPr>
            </w:pPr>
          </w:p>
        </w:tc>
        <w:tc>
          <w:tcPr>
            <w:tcW w:w="360" w:type="dxa"/>
            <w:shd w:val="clear" w:color="auto" w:fill="auto"/>
            <w:noWrap/>
            <w:vAlign w:val="center"/>
          </w:tcPr>
          <w:p w14:paraId="582FB136" w14:textId="77777777" w:rsidR="004A2F9B" w:rsidRPr="003A265C" w:rsidRDefault="004A2F9B" w:rsidP="003A265C">
            <w:pPr>
              <w:rPr>
                <w:szCs w:val="24"/>
              </w:rPr>
            </w:pPr>
          </w:p>
        </w:tc>
        <w:tc>
          <w:tcPr>
            <w:tcW w:w="360" w:type="dxa"/>
            <w:shd w:val="clear" w:color="auto" w:fill="auto"/>
            <w:noWrap/>
            <w:vAlign w:val="center"/>
          </w:tcPr>
          <w:p w14:paraId="38AE43ED" w14:textId="77777777" w:rsidR="004A2F9B" w:rsidRPr="003A265C" w:rsidRDefault="004A2F9B" w:rsidP="003A265C">
            <w:pPr>
              <w:rPr>
                <w:szCs w:val="24"/>
              </w:rPr>
            </w:pPr>
          </w:p>
        </w:tc>
        <w:tc>
          <w:tcPr>
            <w:tcW w:w="360" w:type="dxa"/>
            <w:shd w:val="clear" w:color="auto" w:fill="auto"/>
            <w:noWrap/>
            <w:vAlign w:val="center"/>
          </w:tcPr>
          <w:p w14:paraId="1070B6BD" w14:textId="77777777" w:rsidR="004A2F9B" w:rsidRPr="003A265C" w:rsidRDefault="004A2F9B" w:rsidP="003A265C">
            <w:pPr>
              <w:rPr>
                <w:szCs w:val="24"/>
              </w:rPr>
            </w:pPr>
          </w:p>
        </w:tc>
        <w:tc>
          <w:tcPr>
            <w:tcW w:w="360" w:type="dxa"/>
            <w:shd w:val="clear" w:color="auto" w:fill="auto"/>
            <w:noWrap/>
            <w:vAlign w:val="center"/>
          </w:tcPr>
          <w:p w14:paraId="4F1F29C1" w14:textId="77777777" w:rsidR="004A2F9B" w:rsidRPr="003A265C" w:rsidRDefault="004A2F9B" w:rsidP="003A265C">
            <w:pPr>
              <w:rPr>
                <w:szCs w:val="24"/>
              </w:rPr>
            </w:pPr>
          </w:p>
        </w:tc>
        <w:tc>
          <w:tcPr>
            <w:tcW w:w="360" w:type="dxa"/>
            <w:shd w:val="clear" w:color="auto" w:fill="auto"/>
            <w:noWrap/>
            <w:vAlign w:val="center"/>
          </w:tcPr>
          <w:p w14:paraId="7991BAAF" w14:textId="77777777" w:rsidR="004A2F9B" w:rsidRPr="003A265C" w:rsidRDefault="004A2F9B" w:rsidP="003A265C">
            <w:pPr>
              <w:rPr>
                <w:szCs w:val="24"/>
              </w:rPr>
            </w:pPr>
          </w:p>
        </w:tc>
        <w:tc>
          <w:tcPr>
            <w:tcW w:w="360" w:type="dxa"/>
            <w:shd w:val="clear" w:color="auto" w:fill="auto"/>
            <w:noWrap/>
            <w:vAlign w:val="center"/>
          </w:tcPr>
          <w:p w14:paraId="66B3C927" w14:textId="77777777" w:rsidR="004A2F9B" w:rsidRPr="003A265C" w:rsidRDefault="004A2F9B" w:rsidP="003A265C">
            <w:pPr>
              <w:rPr>
                <w:szCs w:val="24"/>
              </w:rPr>
            </w:pPr>
          </w:p>
        </w:tc>
        <w:tc>
          <w:tcPr>
            <w:tcW w:w="360" w:type="dxa"/>
            <w:shd w:val="clear" w:color="auto" w:fill="auto"/>
            <w:noWrap/>
            <w:vAlign w:val="center"/>
          </w:tcPr>
          <w:p w14:paraId="1A38C77E" w14:textId="77777777" w:rsidR="004A2F9B" w:rsidRPr="003A265C" w:rsidRDefault="004A2F9B" w:rsidP="003A265C">
            <w:pPr>
              <w:rPr>
                <w:szCs w:val="24"/>
              </w:rPr>
            </w:pPr>
          </w:p>
        </w:tc>
        <w:tc>
          <w:tcPr>
            <w:tcW w:w="360" w:type="dxa"/>
            <w:shd w:val="clear" w:color="auto" w:fill="auto"/>
            <w:noWrap/>
            <w:vAlign w:val="center"/>
          </w:tcPr>
          <w:p w14:paraId="0F49FCF3" w14:textId="77777777" w:rsidR="004A2F9B" w:rsidRPr="003A265C" w:rsidRDefault="004A2F9B" w:rsidP="003A265C">
            <w:pPr>
              <w:rPr>
                <w:szCs w:val="24"/>
              </w:rPr>
            </w:pPr>
          </w:p>
        </w:tc>
        <w:tc>
          <w:tcPr>
            <w:tcW w:w="360" w:type="dxa"/>
            <w:shd w:val="clear" w:color="auto" w:fill="auto"/>
            <w:noWrap/>
            <w:vAlign w:val="center"/>
          </w:tcPr>
          <w:p w14:paraId="2479B764" w14:textId="77777777" w:rsidR="004A2F9B" w:rsidRPr="003A265C" w:rsidRDefault="004A2F9B" w:rsidP="003A265C">
            <w:pPr>
              <w:rPr>
                <w:szCs w:val="24"/>
              </w:rPr>
            </w:pPr>
          </w:p>
        </w:tc>
      </w:tr>
      <w:tr w:rsidR="004A2F9B" w:rsidRPr="003A265C" w14:paraId="3C7A2F17" w14:textId="77777777" w:rsidTr="00892E91">
        <w:trPr>
          <w:cantSplit/>
          <w:trHeight w:val="144"/>
          <w:tblHeader/>
        </w:trPr>
        <w:tc>
          <w:tcPr>
            <w:tcW w:w="1535" w:type="dxa"/>
            <w:shd w:val="clear" w:color="auto" w:fill="auto"/>
            <w:noWrap/>
            <w:vAlign w:val="center"/>
          </w:tcPr>
          <w:p w14:paraId="1DBC9A83" w14:textId="77777777" w:rsidR="004A2F9B" w:rsidRPr="003A265C" w:rsidRDefault="004A2F9B" w:rsidP="003A265C">
            <w:pPr>
              <w:rPr>
                <w:szCs w:val="24"/>
              </w:rPr>
            </w:pPr>
            <w:r w:rsidRPr="003A265C">
              <w:rPr>
                <w:szCs w:val="24"/>
              </w:rPr>
              <w:t>1.3.2.1</w:t>
            </w:r>
          </w:p>
        </w:tc>
        <w:tc>
          <w:tcPr>
            <w:tcW w:w="1440" w:type="dxa"/>
          </w:tcPr>
          <w:p w14:paraId="67805959" w14:textId="77777777" w:rsidR="004A2F9B" w:rsidRPr="003A265C" w:rsidRDefault="004A2F9B" w:rsidP="003A265C">
            <w:pPr>
              <w:rPr>
                <w:szCs w:val="24"/>
              </w:rPr>
            </w:pPr>
          </w:p>
        </w:tc>
        <w:tc>
          <w:tcPr>
            <w:tcW w:w="360" w:type="dxa"/>
            <w:shd w:val="clear" w:color="auto" w:fill="auto"/>
            <w:noWrap/>
            <w:vAlign w:val="center"/>
          </w:tcPr>
          <w:p w14:paraId="41F0894B" w14:textId="77777777" w:rsidR="004A2F9B" w:rsidRPr="003A265C" w:rsidRDefault="004A2F9B" w:rsidP="003A265C">
            <w:pPr>
              <w:rPr>
                <w:szCs w:val="24"/>
              </w:rPr>
            </w:pPr>
          </w:p>
        </w:tc>
        <w:tc>
          <w:tcPr>
            <w:tcW w:w="360" w:type="dxa"/>
            <w:shd w:val="clear" w:color="auto" w:fill="auto"/>
            <w:noWrap/>
            <w:vAlign w:val="center"/>
          </w:tcPr>
          <w:p w14:paraId="43CFD38B" w14:textId="77777777" w:rsidR="004A2F9B" w:rsidRPr="003A265C" w:rsidRDefault="004A2F9B" w:rsidP="003A265C">
            <w:pPr>
              <w:rPr>
                <w:szCs w:val="24"/>
              </w:rPr>
            </w:pPr>
          </w:p>
        </w:tc>
        <w:tc>
          <w:tcPr>
            <w:tcW w:w="360" w:type="dxa"/>
            <w:shd w:val="clear" w:color="auto" w:fill="auto"/>
            <w:noWrap/>
            <w:vAlign w:val="center"/>
          </w:tcPr>
          <w:p w14:paraId="16F35869" w14:textId="77777777" w:rsidR="004A2F9B" w:rsidRPr="003A265C" w:rsidRDefault="004A2F9B" w:rsidP="003A265C">
            <w:pPr>
              <w:rPr>
                <w:szCs w:val="24"/>
              </w:rPr>
            </w:pPr>
          </w:p>
        </w:tc>
        <w:tc>
          <w:tcPr>
            <w:tcW w:w="360" w:type="dxa"/>
            <w:shd w:val="clear" w:color="auto" w:fill="auto"/>
            <w:noWrap/>
            <w:vAlign w:val="center"/>
          </w:tcPr>
          <w:p w14:paraId="1093709D" w14:textId="77777777" w:rsidR="004A2F9B" w:rsidRPr="003A265C" w:rsidRDefault="004A2F9B" w:rsidP="003A265C">
            <w:pPr>
              <w:rPr>
                <w:szCs w:val="24"/>
              </w:rPr>
            </w:pPr>
          </w:p>
        </w:tc>
        <w:tc>
          <w:tcPr>
            <w:tcW w:w="360" w:type="dxa"/>
            <w:shd w:val="clear" w:color="auto" w:fill="auto"/>
            <w:noWrap/>
            <w:vAlign w:val="center"/>
          </w:tcPr>
          <w:p w14:paraId="035400EB" w14:textId="77777777" w:rsidR="004A2F9B" w:rsidRPr="003A265C" w:rsidRDefault="004A2F9B" w:rsidP="003A265C">
            <w:pPr>
              <w:rPr>
                <w:szCs w:val="24"/>
              </w:rPr>
            </w:pPr>
          </w:p>
        </w:tc>
        <w:tc>
          <w:tcPr>
            <w:tcW w:w="360" w:type="dxa"/>
            <w:shd w:val="clear" w:color="auto" w:fill="auto"/>
            <w:noWrap/>
            <w:vAlign w:val="center"/>
          </w:tcPr>
          <w:p w14:paraId="48B3EE98" w14:textId="77777777" w:rsidR="004A2F9B" w:rsidRPr="003A265C" w:rsidRDefault="004A2F9B" w:rsidP="003A265C">
            <w:pPr>
              <w:rPr>
                <w:szCs w:val="24"/>
              </w:rPr>
            </w:pPr>
          </w:p>
        </w:tc>
        <w:tc>
          <w:tcPr>
            <w:tcW w:w="360" w:type="dxa"/>
            <w:shd w:val="clear" w:color="auto" w:fill="auto"/>
            <w:noWrap/>
            <w:vAlign w:val="center"/>
          </w:tcPr>
          <w:p w14:paraId="39D5120A" w14:textId="77777777" w:rsidR="004A2F9B" w:rsidRPr="003A265C" w:rsidRDefault="004A2F9B" w:rsidP="003A265C">
            <w:pPr>
              <w:rPr>
                <w:szCs w:val="24"/>
              </w:rPr>
            </w:pPr>
          </w:p>
        </w:tc>
        <w:tc>
          <w:tcPr>
            <w:tcW w:w="360" w:type="dxa"/>
            <w:shd w:val="clear" w:color="auto" w:fill="auto"/>
            <w:noWrap/>
            <w:vAlign w:val="center"/>
          </w:tcPr>
          <w:p w14:paraId="3E21EBCA" w14:textId="77777777" w:rsidR="004A2F9B" w:rsidRPr="003A265C" w:rsidRDefault="004A2F9B" w:rsidP="003A265C">
            <w:pPr>
              <w:rPr>
                <w:szCs w:val="24"/>
              </w:rPr>
            </w:pPr>
          </w:p>
        </w:tc>
        <w:tc>
          <w:tcPr>
            <w:tcW w:w="360" w:type="dxa"/>
            <w:shd w:val="clear" w:color="auto" w:fill="auto"/>
            <w:noWrap/>
            <w:vAlign w:val="center"/>
          </w:tcPr>
          <w:p w14:paraId="365F7C46" w14:textId="77777777" w:rsidR="004A2F9B" w:rsidRPr="003A265C" w:rsidRDefault="004A2F9B" w:rsidP="003A265C">
            <w:pPr>
              <w:rPr>
                <w:szCs w:val="24"/>
              </w:rPr>
            </w:pPr>
          </w:p>
        </w:tc>
        <w:tc>
          <w:tcPr>
            <w:tcW w:w="360" w:type="dxa"/>
            <w:shd w:val="clear" w:color="auto" w:fill="auto"/>
            <w:noWrap/>
            <w:vAlign w:val="center"/>
          </w:tcPr>
          <w:p w14:paraId="082F65BF" w14:textId="77777777" w:rsidR="004A2F9B" w:rsidRPr="003A265C" w:rsidRDefault="004A2F9B" w:rsidP="003A265C">
            <w:pPr>
              <w:rPr>
                <w:szCs w:val="24"/>
              </w:rPr>
            </w:pPr>
          </w:p>
        </w:tc>
        <w:tc>
          <w:tcPr>
            <w:tcW w:w="360" w:type="dxa"/>
            <w:shd w:val="clear" w:color="auto" w:fill="auto"/>
            <w:noWrap/>
            <w:vAlign w:val="center"/>
          </w:tcPr>
          <w:p w14:paraId="1D5EFB79" w14:textId="77777777" w:rsidR="004A2F9B" w:rsidRPr="003A265C" w:rsidRDefault="004A2F9B" w:rsidP="003A265C">
            <w:pPr>
              <w:rPr>
                <w:szCs w:val="24"/>
              </w:rPr>
            </w:pPr>
          </w:p>
        </w:tc>
        <w:tc>
          <w:tcPr>
            <w:tcW w:w="360" w:type="dxa"/>
            <w:shd w:val="clear" w:color="auto" w:fill="auto"/>
            <w:noWrap/>
            <w:vAlign w:val="center"/>
          </w:tcPr>
          <w:p w14:paraId="5FE21571" w14:textId="77777777" w:rsidR="004A2F9B" w:rsidRPr="003A265C" w:rsidRDefault="004A2F9B" w:rsidP="003A265C">
            <w:pPr>
              <w:rPr>
                <w:szCs w:val="24"/>
              </w:rPr>
            </w:pPr>
          </w:p>
        </w:tc>
        <w:tc>
          <w:tcPr>
            <w:tcW w:w="360" w:type="dxa"/>
            <w:shd w:val="clear" w:color="auto" w:fill="auto"/>
            <w:noWrap/>
            <w:vAlign w:val="center"/>
          </w:tcPr>
          <w:p w14:paraId="7F5D6AA3" w14:textId="77777777" w:rsidR="004A2F9B" w:rsidRPr="003A265C" w:rsidRDefault="004A2F9B" w:rsidP="003A265C">
            <w:pPr>
              <w:rPr>
                <w:szCs w:val="24"/>
              </w:rPr>
            </w:pPr>
          </w:p>
        </w:tc>
        <w:tc>
          <w:tcPr>
            <w:tcW w:w="360" w:type="dxa"/>
            <w:shd w:val="clear" w:color="auto" w:fill="auto"/>
            <w:noWrap/>
            <w:vAlign w:val="center"/>
          </w:tcPr>
          <w:p w14:paraId="3DD0E035" w14:textId="77777777" w:rsidR="004A2F9B" w:rsidRPr="003A265C" w:rsidRDefault="004A2F9B" w:rsidP="003A265C">
            <w:pPr>
              <w:rPr>
                <w:szCs w:val="24"/>
              </w:rPr>
            </w:pPr>
          </w:p>
        </w:tc>
        <w:tc>
          <w:tcPr>
            <w:tcW w:w="360" w:type="dxa"/>
            <w:shd w:val="clear" w:color="auto" w:fill="auto"/>
            <w:noWrap/>
            <w:vAlign w:val="center"/>
          </w:tcPr>
          <w:p w14:paraId="113627CD" w14:textId="77777777" w:rsidR="004A2F9B" w:rsidRPr="003A265C" w:rsidRDefault="004A2F9B" w:rsidP="003A265C">
            <w:pPr>
              <w:rPr>
                <w:szCs w:val="24"/>
              </w:rPr>
            </w:pPr>
          </w:p>
        </w:tc>
        <w:tc>
          <w:tcPr>
            <w:tcW w:w="360" w:type="dxa"/>
            <w:shd w:val="clear" w:color="auto" w:fill="auto"/>
            <w:noWrap/>
            <w:vAlign w:val="center"/>
          </w:tcPr>
          <w:p w14:paraId="65A18F14" w14:textId="77777777" w:rsidR="004A2F9B" w:rsidRPr="003A265C" w:rsidRDefault="004A2F9B" w:rsidP="003A265C">
            <w:pPr>
              <w:rPr>
                <w:szCs w:val="24"/>
              </w:rPr>
            </w:pPr>
          </w:p>
        </w:tc>
        <w:tc>
          <w:tcPr>
            <w:tcW w:w="360" w:type="dxa"/>
            <w:shd w:val="clear" w:color="auto" w:fill="auto"/>
            <w:noWrap/>
            <w:vAlign w:val="center"/>
          </w:tcPr>
          <w:p w14:paraId="01FAE788" w14:textId="77777777" w:rsidR="004A2F9B" w:rsidRPr="003A265C" w:rsidRDefault="004A2F9B" w:rsidP="003A265C">
            <w:pPr>
              <w:rPr>
                <w:szCs w:val="24"/>
              </w:rPr>
            </w:pPr>
          </w:p>
        </w:tc>
        <w:tc>
          <w:tcPr>
            <w:tcW w:w="360" w:type="dxa"/>
            <w:shd w:val="clear" w:color="auto" w:fill="auto"/>
            <w:noWrap/>
            <w:vAlign w:val="center"/>
          </w:tcPr>
          <w:p w14:paraId="11910A26" w14:textId="77777777" w:rsidR="004A2F9B" w:rsidRPr="003A265C" w:rsidRDefault="004A2F9B" w:rsidP="003A265C">
            <w:pPr>
              <w:rPr>
                <w:szCs w:val="24"/>
              </w:rPr>
            </w:pPr>
          </w:p>
        </w:tc>
        <w:tc>
          <w:tcPr>
            <w:tcW w:w="360" w:type="dxa"/>
            <w:shd w:val="clear" w:color="auto" w:fill="auto"/>
            <w:noWrap/>
            <w:vAlign w:val="center"/>
          </w:tcPr>
          <w:p w14:paraId="043F2110" w14:textId="77777777" w:rsidR="004A2F9B" w:rsidRPr="003A265C" w:rsidRDefault="004A2F9B" w:rsidP="003A265C">
            <w:pPr>
              <w:rPr>
                <w:szCs w:val="24"/>
              </w:rPr>
            </w:pPr>
          </w:p>
        </w:tc>
        <w:tc>
          <w:tcPr>
            <w:tcW w:w="360" w:type="dxa"/>
            <w:shd w:val="clear" w:color="auto" w:fill="auto"/>
            <w:noWrap/>
            <w:vAlign w:val="center"/>
          </w:tcPr>
          <w:p w14:paraId="04E41159" w14:textId="77777777" w:rsidR="004A2F9B" w:rsidRPr="003A265C" w:rsidRDefault="004A2F9B" w:rsidP="003A265C">
            <w:pPr>
              <w:rPr>
                <w:szCs w:val="24"/>
              </w:rPr>
            </w:pPr>
          </w:p>
        </w:tc>
      </w:tr>
      <w:tr w:rsidR="004A2F9B" w:rsidRPr="003A265C" w14:paraId="33FE8137" w14:textId="77777777" w:rsidTr="00892E91">
        <w:trPr>
          <w:cantSplit/>
          <w:trHeight w:val="144"/>
          <w:tblHeader/>
        </w:trPr>
        <w:tc>
          <w:tcPr>
            <w:tcW w:w="1535" w:type="dxa"/>
            <w:shd w:val="clear" w:color="auto" w:fill="auto"/>
            <w:noWrap/>
            <w:vAlign w:val="center"/>
          </w:tcPr>
          <w:p w14:paraId="366D6231" w14:textId="77777777" w:rsidR="004A2F9B" w:rsidRPr="003A265C" w:rsidRDefault="004A2F9B" w:rsidP="003A265C">
            <w:pPr>
              <w:rPr>
                <w:szCs w:val="24"/>
              </w:rPr>
            </w:pPr>
            <w:r w:rsidRPr="003A265C">
              <w:rPr>
                <w:szCs w:val="24"/>
              </w:rPr>
              <w:t>1.3.2.1</w:t>
            </w:r>
          </w:p>
        </w:tc>
        <w:tc>
          <w:tcPr>
            <w:tcW w:w="1440" w:type="dxa"/>
          </w:tcPr>
          <w:p w14:paraId="1D5CCDAA" w14:textId="77777777" w:rsidR="004A2F9B" w:rsidRPr="003A265C" w:rsidRDefault="004A2F9B" w:rsidP="003A265C">
            <w:pPr>
              <w:rPr>
                <w:szCs w:val="24"/>
              </w:rPr>
            </w:pPr>
          </w:p>
        </w:tc>
        <w:tc>
          <w:tcPr>
            <w:tcW w:w="360" w:type="dxa"/>
            <w:shd w:val="clear" w:color="auto" w:fill="auto"/>
            <w:noWrap/>
            <w:vAlign w:val="center"/>
          </w:tcPr>
          <w:p w14:paraId="0C4AC0C3" w14:textId="77777777" w:rsidR="004A2F9B" w:rsidRPr="003A265C" w:rsidRDefault="004A2F9B" w:rsidP="003A265C">
            <w:pPr>
              <w:rPr>
                <w:szCs w:val="24"/>
              </w:rPr>
            </w:pPr>
          </w:p>
        </w:tc>
        <w:tc>
          <w:tcPr>
            <w:tcW w:w="360" w:type="dxa"/>
            <w:shd w:val="clear" w:color="auto" w:fill="auto"/>
            <w:noWrap/>
            <w:vAlign w:val="center"/>
          </w:tcPr>
          <w:p w14:paraId="2AD1AFB0" w14:textId="77777777" w:rsidR="004A2F9B" w:rsidRPr="003A265C" w:rsidRDefault="004A2F9B" w:rsidP="003A265C">
            <w:pPr>
              <w:rPr>
                <w:szCs w:val="24"/>
              </w:rPr>
            </w:pPr>
          </w:p>
        </w:tc>
        <w:tc>
          <w:tcPr>
            <w:tcW w:w="360" w:type="dxa"/>
            <w:shd w:val="clear" w:color="auto" w:fill="auto"/>
            <w:noWrap/>
            <w:vAlign w:val="center"/>
          </w:tcPr>
          <w:p w14:paraId="494DCB47" w14:textId="77777777" w:rsidR="004A2F9B" w:rsidRPr="003A265C" w:rsidRDefault="004A2F9B" w:rsidP="003A265C">
            <w:pPr>
              <w:rPr>
                <w:szCs w:val="24"/>
              </w:rPr>
            </w:pPr>
          </w:p>
        </w:tc>
        <w:tc>
          <w:tcPr>
            <w:tcW w:w="360" w:type="dxa"/>
            <w:shd w:val="clear" w:color="auto" w:fill="auto"/>
            <w:noWrap/>
            <w:vAlign w:val="center"/>
          </w:tcPr>
          <w:p w14:paraId="487C428D" w14:textId="77777777" w:rsidR="004A2F9B" w:rsidRPr="003A265C" w:rsidRDefault="004A2F9B" w:rsidP="003A265C">
            <w:pPr>
              <w:rPr>
                <w:szCs w:val="24"/>
              </w:rPr>
            </w:pPr>
          </w:p>
        </w:tc>
        <w:tc>
          <w:tcPr>
            <w:tcW w:w="360" w:type="dxa"/>
            <w:shd w:val="clear" w:color="auto" w:fill="auto"/>
            <w:noWrap/>
            <w:vAlign w:val="center"/>
          </w:tcPr>
          <w:p w14:paraId="6211FA4E" w14:textId="77777777" w:rsidR="004A2F9B" w:rsidRPr="003A265C" w:rsidRDefault="004A2F9B" w:rsidP="003A265C">
            <w:pPr>
              <w:rPr>
                <w:szCs w:val="24"/>
              </w:rPr>
            </w:pPr>
          </w:p>
        </w:tc>
        <w:tc>
          <w:tcPr>
            <w:tcW w:w="360" w:type="dxa"/>
            <w:shd w:val="clear" w:color="auto" w:fill="auto"/>
            <w:noWrap/>
            <w:vAlign w:val="center"/>
          </w:tcPr>
          <w:p w14:paraId="66BC6F6E" w14:textId="77777777" w:rsidR="004A2F9B" w:rsidRPr="003A265C" w:rsidRDefault="004A2F9B" w:rsidP="003A265C">
            <w:pPr>
              <w:rPr>
                <w:szCs w:val="24"/>
              </w:rPr>
            </w:pPr>
          </w:p>
        </w:tc>
        <w:tc>
          <w:tcPr>
            <w:tcW w:w="360" w:type="dxa"/>
            <w:shd w:val="clear" w:color="auto" w:fill="auto"/>
            <w:noWrap/>
            <w:vAlign w:val="center"/>
          </w:tcPr>
          <w:p w14:paraId="660BBAC8" w14:textId="77777777" w:rsidR="004A2F9B" w:rsidRPr="003A265C" w:rsidRDefault="004A2F9B" w:rsidP="003A265C">
            <w:pPr>
              <w:rPr>
                <w:szCs w:val="24"/>
              </w:rPr>
            </w:pPr>
          </w:p>
        </w:tc>
        <w:tc>
          <w:tcPr>
            <w:tcW w:w="360" w:type="dxa"/>
            <w:shd w:val="clear" w:color="auto" w:fill="auto"/>
            <w:noWrap/>
            <w:vAlign w:val="center"/>
          </w:tcPr>
          <w:p w14:paraId="6B09731B" w14:textId="77777777" w:rsidR="004A2F9B" w:rsidRPr="003A265C" w:rsidRDefault="004A2F9B" w:rsidP="003A265C">
            <w:pPr>
              <w:rPr>
                <w:szCs w:val="24"/>
              </w:rPr>
            </w:pPr>
          </w:p>
        </w:tc>
        <w:tc>
          <w:tcPr>
            <w:tcW w:w="360" w:type="dxa"/>
            <w:shd w:val="clear" w:color="auto" w:fill="auto"/>
            <w:noWrap/>
            <w:vAlign w:val="center"/>
          </w:tcPr>
          <w:p w14:paraId="6491B497" w14:textId="77777777" w:rsidR="004A2F9B" w:rsidRPr="003A265C" w:rsidRDefault="004A2F9B" w:rsidP="003A265C">
            <w:pPr>
              <w:rPr>
                <w:szCs w:val="24"/>
              </w:rPr>
            </w:pPr>
          </w:p>
        </w:tc>
        <w:tc>
          <w:tcPr>
            <w:tcW w:w="360" w:type="dxa"/>
            <w:shd w:val="clear" w:color="auto" w:fill="auto"/>
            <w:noWrap/>
            <w:vAlign w:val="center"/>
          </w:tcPr>
          <w:p w14:paraId="44C9E058" w14:textId="77777777" w:rsidR="004A2F9B" w:rsidRPr="003A265C" w:rsidRDefault="004A2F9B" w:rsidP="003A265C">
            <w:pPr>
              <w:rPr>
                <w:szCs w:val="24"/>
              </w:rPr>
            </w:pPr>
          </w:p>
        </w:tc>
        <w:tc>
          <w:tcPr>
            <w:tcW w:w="360" w:type="dxa"/>
            <w:shd w:val="clear" w:color="auto" w:fill="auto"/>
            <w:noWrap/>
            <w:vAlign w:val="center"/>
          </w:tcPr>
          <w:p w14:paraId="0FB0617E" w14:textId="77777777" w:rsidR="004A2F9B" w:rsidRPr="003A265C" w:rsidRDefault="004A2F9B" w:rsidP="003A265C">
            <w:pPr>
              <w:rPr>
                <w:szCs w:val="24"/>
              </w:rPr>
            </w:pPr>
          </w:p>
        </w:tc>
        <w:tc>
          <w:tcPr>
            <w:tcW w:w="360" w:type="dxa"/>
            <w:shd w:val="clear" w:color="auto" w:fill="auto"/>
            <w:noWrap/>
            <w:vAlign w:val="center"/>
          </w:tcPr>
          <w:p w14:paraId="7C98EA39" w14:textId="77777777" w:rsidR="004A2F9B" w:rsidRPr="003A265C" w:rsidRDefault="004A2F9B" w:rsidP="003A265C">
            <w:pPr>
              <w:rPr>
                <w:szCs w:val="24"/>
              </w:rPr>
            </w:pPr>
          </w:p>
        </w:tc>
        <w:tc>
          <w:tcPr>
            <w:tcW w:w="360" w:type="dxa"/>
            <w:shd w:val="clear" w:color="auto" w:fill="auto"/>
            <w:noWrap/>
            <w:vAlign w:val="center"/>
          </w:tcPr>
          <w:p w14:paraId="115E898A" w14:textId="77777777" w:rsidR="004A2F9B" w:rsidRPr="003A265C" w:rsidRDefault="004A2F9B" w:rsidP="003A265C">
            <w:pPr>
              <w:rPr>
                <w:szCs w:val="24"/>
              </w:rPr>
            </w:pPr>
          </w:p>
        </w:tc>
        <w:tc>
          <w:tcPr>
            <w:tcW w:w="360" w:type="dxa"/>
            <w:shd w:val="clear" w:color="auto" w:fill="auto"/>
            <w:noWrap/>
            <w:vAlign w:val="center"/>
          </w:tcPr>
          <w:p w14:paraId="72CF3E48" w14:textId="77777777" w:rsidR="004A2F9B" w:rsidRPr="003A265C" w:rsidRDefault="004A2F9B" w:rsidP="003A265C">
            <w:pPr>
              <w:rPr>
                <w:szCs w:val="24"/>
              </w:rPr>
            </w:pPr>
          </w:p>
        </w:tc>
        <w:tc>
          <w:tcPr>
            <w:tcW w:w="360" w:type="dxa"/>
            <w:shd w:val="clear" w:color="auto" w:fill="auto"/>
            <w:noWrap/>
            <w:vAlign w:val="center"/>
          </w:tcPr>
          <w:p w14:paraId="1395577B" w14:textId="77777777" w:rsidR="004A2F9B" w:rsidRPr="003A265C" w:rsidRDefault="004A2F9B" w:rsidP="003A265C">
            <w:pPr>
              <w:rPr>
                <w:szCs w:val="24"/>
              </w:rPr>
            </w:pPr>
          </w:p>
        </w:tc>
        <w:tc>
          <w:tcPr>
            <w:tcW w:w="360" w:type="dxa"/>
            <w:shd w:val="clear" w:color="auto" w:fill="auto"/>
            <w:noWrap/>
            <w:vAlign w:val="center"/>
          </w:tcPr>
          <w:p w14:paraId="6349BEF5" w14:textId="77777777" w:rsidR="004A2F9B" w:rsidRPr="003A265C" w:rsidRDefault="004A2F9B" w:rsidP="003A265C">
            <w:pPr>
              <w:rPr>
                <w:szCs w:val="24"/>
              </w:rPr>
            </w:pPr>
          </w:p>
        </w:tc>
        <w:tc>
          <w:tcPr>
            <w:tcW w:w="360" w:type="dxa"/>
            <w:shd w:val="clear" w:color="auto" w:fill="auto"/>
            <w:noWrap/>
            <w:vAlign w:val="center"/>
          </w:tcPr>
          <w:p w14:paraId="1F2F9C77" w14:textId="77777777" w:rsidR="004A2F9B" w:rsidRPr="003A265C" w:rsidRDefault="004A2F9B" w:rsidP="003A265C">
            <w:pPr>
              <w:rPr>
                <w:szCs w:val="24"/>
              </w:rPr>
            </w:pPr>
          </w:p>
        </w:tc>
        <w:tc>
          <w:tcPr>
            <w:tcW w:w="360" w:type="dxa"/>
            <w:shd w:val="clear" w:color="auto" w:fill="auto"/>
            <w:noWrap/>
            <w:vAlign w:val="center"/>
          </w:tcPr>
          <w:p w14:paraId="00924472" w14:textId="77777777" w:rsidR="004A2F9B" w:rsidRPr="003A265C" w:rsidRDefault="004A2F9B" w:rsidP="003A265C">
            <w:pPr>
              <w:rPr>
                <w:szCs w:val="24"/>
              </w:rPr>
            </w:pPr>
          </w:p>
        </w:tc>
        <w:tc>
          <w:tcPr>
            <w:tcW w:w="360" w:type="dxa"/>
            <w:shd w:val="clear" w:color="auto" w:fill="auto"/>
            <w:noWrap/>
            <w:vAlign w:val="center"/>
          </w:tcPr>
          <w:p w14:paraId="06587A45" w14:textId="77777777" w:rsidR="004A2F9B" w:rsidRPr="003A265C" w:rsidRDefault="004A2F9B" w:rsidP="003A265C">
            <w:pPr>
              <w:rPr>
                <w:szCs w:val="24"/>
              </w:rPr>
            </w:pPr>
          </w:p>
        </w:tc>
        <w:tc>
          <w:tcPr>
            <w:tcW w:w="360" w:type="dxa"/>
            <w:shd w:val="clear" w:color="auto" w:fill="auto"/>
            <w:noWrap/>
            <w:vAlign w:val="center"/>
          </w:tcPr>
          <w:p w14:paraId="0B576D08" w14:textId="77777777" w:rsidR="004A2F9B" w:rsidRPr="003A265C" w:rsidRDefault="004A2F9B" w:rsidP="003A265C">
            <w:pPr>
              <w:rPr>
                <w:szCs w:val="24"/>
              </w:rPr>
            </w:pPr>
          </w:p>
        </w:tc>
      </w:tr>
      <w:tr w:rsidR="004A2F9B" w:rsidRPr="003A265C" w14:paraId="003F57DB" w14:textId="77777777" w:rsidTr="00892E91">
        <w:trPr>
          <w:cantSplit/>
          <w:trHeight w:val="144"/>
          <w:tblHeader/>
        </w:trPr>
        <w:tc>
          <w:tcPr>
            <w:tcW w:w="1535" w:type="dxa"/>
            <w:shd w:val="clear" w:color="auto" w:fill="auto"/>
            <w:noWrap/>
            <w:vAlign w:val="center"/>
          </w:tcPr>
          <w:p w14:paraId="45AFE31E" w14:textId="77777777" w:rsidR="004A2F9B" w:rsidRPr="003A265C" w:rsidRDefault="004A2F9B" w:rsidP="003A265C">
            <w:pPr>
              <w:rPr>
                <w:szCs w:val="24"/>
              </w:rPr>
            </w:pPr>
            <w:r w:rsidRPr="003A265C">
              <w:rPr>
                <w:szCs w:val="24"/>
              </w:rPr>
              <w:t>1.4.1.1.</w:t>
            </w:r>
          </w:p>
        </w:tc>
        <w:tc>
          <w:tcPr>
            <w:tcW w:w="1440" w:type="dxa"/>
          </w:tcPr>
          <w:p w14:paraId="07A8D489" w14:textId="77777777" w:rsidR="004A2F9B" w:rsidRPr="003A265C" w:rsidRDefault="004A2F9B" w:rsidP="003A265C">
            <w:pPr>
              <w:rPr>
                <w:szCs w:val="24"/>
              </w:rPr>
            </w:pPr>
          </w:p>
        </w:tc>
        <w:tc>
          <w:tcPr>
            <w:tcW w:w="360" w:type="dxa"/>
            <w:shd w:val="clear" w:color="auto" w:fill="auto"/>
            <w:noWrap/>
            <w:vAlign w:val="center"/>
          </w:tcPr>
          <w:p w14:paraId="72EE4F0D" w14:textId="77777777" w:rsidR="004A2F9B" w:rsidRPr="003A265C" w:rsidRDefault="004A2F9B" w:rsidP="003A265C">
            <w:pPr>
              <w:rPr>
                <w:szCs w:val="24"/>
              </w:rPr>
            </w:pPr>
          </w:p>
        </w:tc>
        <w:tc>
          <w:tcPr>
            <w:tcW w:w="360" w:type="dxa"/>
            <w:shd w:val="clear" w:color="auto" w:fill="auto"/>
            <w:noWrap/>
            <w:vAlign w:val="center"/>
          </w:tcPr>
          <w:p w14:paraId="3B5BAA45" w14:textId="77777777" w:rsidR="004A2F9B" w:rsidRPr="003A265C" w:rsidRDefault="004A2F9B" w:rsidP="003A265C">
            <w:pPr>
              <w:rPr>
                <w:szCs w:val="24"/>
              </w:rPr>
            </w:pPr>
          </w:p>
        </w:tc>
        <w:tc>
          <w:tcPr>
            <w:tcW w:w="360" w:type="dxa"/>
            <w:shd w:val="clear" w:color="auto" w:fill="auto"/>
            <w:noWrap/>
            <w:vAlign w:val="center"/>
          </w:tcPr>
          <w:p w14:paraId="469FFF58" w14:textId="77777777" w:rsidR="004A2F9B" w:rsidRPr="003A265C" w:rsidRDefault="004A2F9B" w:rsidP="003A265C">
            <w:pPr>
              <w:rPr>
                <w:szCs w:val="24"/>
              </w:rPr>
            </w:pPr>
          </w:p>
        </w:tc>
        <w:tc>
          <w:tcPr>
            <w:tcW w:w="360" w:type="dxa"/>
            <w:shd w:val="clear" w:color="auto" w:fill="auto"/>
            <w:noWrap/>
            <w:vAlign w:val="center"/>
          </w:tcPr>
          <w:p w14:paraId="0313AA7D" w14:textId="77777777" w:rsidR="004A2F9B" w:rsidRPr="003A265C" w:rsidRDefault="004A2F9B" w:rsidP="003A265C">
            <w:pPr>
              <w:rPr>
                <w:szCs w:val="24"/>
              </w:rPr>
            </w:pPr>
          </w:p>
        </w:tc>
        <w:tc>
          <w:tcPr>
            <w:tcW w:w="360" w:type="dxa"/>
            <w:shd w:val="clear" w:color="auto" w:fill="auto"/>
            <w:noWrap/>
            <w:vAlign w:val="center"/>
          </w:tcPr>
          <w:p w14:paraId="248036E2" w14:textId="77777777" w:rsidR="004A2F9B" w:rsidRPr="003A265C" w:rsidRDefault="004A2F9B" w:rsidP="003A265C">
            <w:pPr>
              <w:rPr>
                <w:szCs w:val="24"/>
              </w:rPr>
            </w:pPr>
          </w:p>
        </w:tc>
        <w:tc>
          <w:tcPr>
            <w:tcW w:w="360" w:type="dxa"/>
            <w:shd w:val="clear" w:color="auto" w:fill="auto"/>
            <w:noWrap/>
            <w:vAlign w:val="center"/>
          </w:tcPr>
          <w:p w14:paraId="65C63BCA" w14:textId="77777777" w:rsidR="004A2F9B" w:rsidRPr="003A265C" w:rsidRDefault="004A2F9B" w:rsidP="003A265C">
            <w:pPr>
              <w:rPr>
                <w:szCs w:val="24"/>
              </w:rPr>
            </w:pPr>
          </w:p>
        </w:tc>
        <w:tc>
          <w:tcPr>
            <w:tcW w:w="360" w:type="dxa"/>
            <w:shd w:val="clear" w:color="auto" w:fill="auto"/>
            <w:noWrap/>
            <w:vAlign w:val="center"/>
          </w:tcPr>
          <w:p w14:paraId="00F0B45D" w14:textId="77777777" w:rsidR="004A2F9B" w:rsidRPr="003A265C" w:rsidRDefault="004A2F9B" w:rsidP="003A265C">
            <w:pPr>
              <w:rPr>
                <w:szCs w:val="24"/>
              </w:rPr>
            </w:pPr>
          </w:p>
        </w:tc>
        <w:tc>
          <w:tcPr>
            <w:tcW w:w="360" w:type="dxa"/>
            <w:shd w:val="clear" w:color="auto" w:fill="auto"/>
            <w:noWrap/>
            <w:vAlign w:val="center"/>
          </w:tcPr>
          <w:p w14:paraId="2D44108E" w14:textId="77777777" w:rsidR="004A2F9B" w:rsidRPr="003A265C" w:rsidRDefault="004A2F9B" w:rsidP="003A265C">
            <w:pPr>
              <w:rPr>
                <w:szCs w:val="24"/>
              </w:rPr>
            </w:pPr>
          </w:p>
        </w:tc>
        <w:tc>
          <w:tcPr>
            <w:tcW w:w="360" w:type="dxa"/>
            <w:shd w:val="clear" w:color="auto" w:fill="auto"/>
            <w:noWrap/>
            <w:vAlign w:val="center"/>
          </w:tcPr>
          <w:p w14:paraId="273BD6FA" w14:textId="77777777" w:rsidR="004A2F9B" w:rsidRPr="003A265C" w:rsidRDefault="004A2F9B" w:rsidP="003A265C">
            <w:pPr>
              <w:rPr>
                <w:szCs w:val="24"/>
              </w:rPr>
            </w:pPr>
          </w:p>
        </w:tc>
        <w:tc>
          <w:tcPr>
            <w:tcW w:w="360" w:type="dxa"/>
            <w:shd w:val="clear" w:color="auto" w:fill="auto"/>
            <w:noWrap/>
            <w:vAlign w:val="center"/>
          </w:tcPr>
          <w:p w14:paraId="3DB30D6C" w14:textId="77777777" w:rsidR="004A2F9B" w:rsidRPr="003A265C" w:rsidRDefault="004A2F9B" w:rsidP="003A265C">
            <w:pPr>
              <w:rPr>
                <w:szCs w:val="24"/>
              </w:rPr>
            </w:pPr>
          </w:p>
        </w:tc>
        <w:tc>
          <w:tcPr>
            <w:tcW w:w="360" w:type="dxa"/>
            <w:shd w:val="clear" w:color="auto" w:fill="auto"/>
            <w:noWrap/>
            <w:vAlign w:val="center"/>
          </w:tcPr>
          <w:p w14:paraId="1916CD34" w14:textId="77777777" w:rsidR="004A2F9B" w:rsidRPr="003A265C" w:rsidRDefault="004A2F9B" w:rsidP="003A265C">
            <w:pPr>
              <w:rPr>
                <w:szCs w:val="24"/>
              </w:rPr>
            </w:pPr>
          </w:p>
        </w:tc>
        <w:tc>
          <w:tcPr>
            <w:tcW w:w="360" w:type="dxa"/>
            <w:shd w:val="clear" w:color="auto" w:fill="auto"/>
            <w:noWrap/>
            <w:vAlign w:val="center"/>
          </w:tcPr>
          <w:p w14:paraId="1ACB0156" w14:textId="77777777" w:rsidR="004A2F9B" w:rsidRPr="003A265C" w:rsidRDefault="004A2F9B" w:rsidP="003A265C">
            <w:pPr>
              <w:rPr>
                <w:szCs w:val="24"/>
              </w:rPr>
            </w:pPr>
          </w:p>
        </w:tc>
        <w:tc>
          <w:tcPr>
            <w:tcW w:w="360" w:type="dxa"/>
            <w:shd w:val="clear" w:color="auto" w:fill="auto"/>
            <w:noWrap/>
            <w:vAlign w:val="center"/>
          </w:tcPr>
          <w:p w14:paraId="78FEF19E" w14:textId="77777777" w:rsidR="004A2F9B" w:rsidRPr="003A265C" w:rsidRDefault="004A2F9B" w:rsidP="003A265C">
            <w:pPr>
              <w:rPr>
                <w:szCs w:val="24"/>
              </w:rPr>
            </w:pPr>
          </w:p>
        </w:tc>
        <w:tc>
          <w:tcPr>
            <w:tcW w:w="360" w:type="dxa"/>
            <w:shd w:val="clear" w:color="auto" w:fill="auto"/>
            <w:noWrap/>
            <w:vAlign w:val="center"/>
          </w:tcPr>
          <w:p w14:paraId="67882F22" w14:textId="77777777" w:rsidR="004A2F9B" w:rsidRPr="003A265C" w:rsidRDefault="004A2F9B" w:rsidP="003A265C">
            <w:pPr>
              <w:rPr>
                <w:szCs w:val="24"/>
              </w:rPr>
            </w:pPr>
          </w:p>
        </w:tc>
        <w:tc>
          <w:tcPr>
            <w:tcW w:w="360" w:type="dxa"/>
            <w:shd w:val="clear" w:color="auto" w:fill="auto"/>
            <w:noWrap/>
            <w:vAlign w:val="center"/>
          </w:tcPr>
          <w:p w14:paraId="6E852B8D" w14:textId="77777777" w:rsidR="004A2F9B" w:rsidRPr="003A265C" w:rsidRDefault="004A2F9B" w:rsidP="003A265C">
            <w:pPr>
              <w:rPr>
                <w:szCs w:val="24"/>
              </w:rPr>
            </w:pPr>
          </w:p>
        </w:tc>
        <w:tc>
          <w:tcPr>
            <w:tcW w:w="360" w:type="dxa"/>
            <w:shd w:val="clear" w:color="auto" w:fill="auto"/>
            <w:noWrap/>
            <w:vAlign w:val="center"/>
          </w:tcPr>
          <w:p w14:paraId="05E4B843" w14:textId="77777777" w:rsidR="004A2F9B" w:rsidRPr="003A265C" w:rsidRDefault="004A2F9B" w:rsidP="003A265C">
            <w:pPr>
              <w:rPr>
                <w:szCs w:val="24"/>
              </w:rPr>
            </w:pPr>
          </w:p>
        </w:tc>
        <w:tc>
          <w:tcPr>
            <w:tcW w:w="360" w:type="dxa"/>
            <w:shd w:val="clear" w:color="auto" w:fill="auto"/>
            <w:noWrap/>
            <w:vAlign w:val="center"/>
          </w:tcPr>
          <w:p w14:paraId="327D9584" w14:textId="77777777" w:rsidR="004A2F9B" w:rsidRPr="003A265C" w:rsidRDefault="004A2F9B" w:rsidP="003A265C">
            <w:pPr>
              <w:rPr>
                <w:szCs w:val="24"/>
              </w:rPr>
            </w:pPr>
          </w:p>
        </w:tc>
        <w:tc>
          <w:tcPr>
            <w:tcW w:w="360" w:type="dxa"/>
            <w:shd w:val="clear" w:color="auto" w:fill="auto"/>
            <w:noWrap/>
            <w:vAlign w:val="center"/>
          </w:tcPr>
          <w:p w14:paraId="16DDC51E" w14:textId="77777777" w:rsidR="004A2F9B" w:rsidRPr="003A265C" w:rsidRDefault="004A2F9B" w:rsidP="003A265C">
            <w:pPr>
              <w:rPr>
                <w:szCs w:val="24"/>
              </w:rPr>
            </w:pPr>
          </w:p>
        </w:tc>
        <w:tc>
          <w:tcPr>
            <w:tcW w:w="360" w:type="dxa"/>
            <w:shd w:val="clear" w:color="auto" w:fill="auto"/>
            <w:noWrap/>
            <w:vAlign w:val="center"/>
          </w:tcPr>
          <w:p w14:paraId="54DFD368" w14:textId="77777777" w:rsidR="004A2F9B" w:rsidRPr="003A265C" w:rsidRDefault="004A2F9B" w:rsidP="003A265C">
            <w:pPr>
              <w:rPr>
                <w:szCs w:val="24"/>
              </w:rPr>
            </w:pPr>
          </w:p>
        </w:tc>
        <w:tc>
          <w:tcPr>
            <w:tcW w:w="360" w:type="dxa"/>
            <w:shd w:val="clear" w:color="auto" w:fill="auto"/>
            <w:noWrap/>
            <w:vAlign w:val="center"/>
          </w:tcPr>
          <w:p w14:paraId="29BE2FDF" w14:textId="77777777" w:rsidR="004A2F9B" w:rsidRPr="003A265C" w:rsidRDefault="004A2F9B" w:rsidP="003A265C">
            <w:pPr>
              <w:rPr>
                <w:szCs w:val="24"/>
              </w:rPr>
            </w:pPr>
          </w:p>
        </w:tc>
      </w:tr>
      <w:tr w:rsidR="004A2F9B" w:rsidRPr="003A265C" w14:paraId="588DFB8F" w14:textId="77777777" w:rsidTr="00892E91">
        <w:trPr>
          <w:cantSplit/>
          <w:trHeight w:val="144"/>
          <w:tblHeader/>
        </w:trPr>
        <w:tc>
          <w:tcPr>
            <w:tcW w:w="1535" w:type="dxa"/>
            <w:shd w:val="clear" w:color="auto" w:fill="auto"/>
            <w:noWrap/>
            <w:vAlign w:val="center"/>
          </w:tcPr>
          <w:p w14:paraId="191A17DF" w14:textId="77777777" w:rsidR="004A2F9B" w:rsidRPr="003A265C" w:rsidRDefault="004A2F9B" w:rsidP="003A265C">
            <w:pPr>
              <w:rPr>
                <w:szCs w:val="24"/>
              </w:rPr>
            </w:pPr>
            <w:r w:rsidRPr="003A265C">
              <w:rPr>
                <w:szCs w:val="24"/>
              </w:rPr>
              <w:t>1.4.1.2</w:t>
            </w:r>
          </w:p>
        </w:tc>
        <w:tc>
          <w:tcPr>
            <w:tcW w:w="1440" w:type="dxa"/>
          </w:tcPr>
          <w:p w14:paraId="1912790B" w14:textId="77777777" w:rsidR="004A2F9B" w:rsidRPr="003A265C" w:rsidRDefault="004A2F9B" w:rsidP="003A265C">
            <w:pPr>
              <w:rPr>
                <w:szCs w:val="24"/>
              </w:rPr>
            </w:pPr>
          </w:p>
        </w:tc>
        <w:tc>
          <w:tcPr>
            <w:tcW w:w="360" w:type="dxa"/>
            <w:shd w:val="clear" w:color="auto" w:fill="auto"/>
            <w:noWrap/>
            <w:vAlign w:val="center"/>
          </w:tcPr>
          <w:p w14:paraId="74BA5139" w14:textId="77777777" w:rsidR="004A2F9B" w:rsidRPr="003A265C" w:rsidRDefault="004A2F9B" w:rsidP="003A265C">
            <w:pPr>
              <w:rPr>
                <w:szCs w:val="24"/>
              </w:rPr>
            </w:pPr>
          </w:p>
        </w:tc>
        <w:tc>
          <w:tcPr>
            <w:tcW w:w="360" w:type="dxa"/>
            <w:shd w:val="clear" w:color="auto" w:fill="auto"/>
            <w:noWrap/>
            <w:vAlign w:val="center"/>
          </w:tcPr>
          <w:p w14:paraId="2ACAECE1" w14:textId="77777777" w:rsidR="004A2F9B" w:rsidRPr="003A265C" w:rsidRDefault="004A2F9B" w:rsidP="003A265C">
            <w:pPr>
              <w:rPr>
                <w:szCs w:val="24"/>
              </w:rPr>
            </w:pPr>
          </w:p>
        </w:tc>
        <w:tc>
          <w:tcPr>
            <w:tcW w:w="360" w:type="dxa"/>
            <w:shd w:val="clear" w:color="auto" w:fill="auto"/>
            <w:noWrap/>
            <w:vAlign w:val="center"/>
          </w:tcPr>
          <w:p w14:paraId="45EE3274" w14:textId="77777777" w:rsidR="004A2F9B" w:rsidRPr="003A265C" w:rsidRDefault="004A2F9B" w:rsidP="003A265C">
            <w:pPr>
              <w:rPr>
                <w:szCs w:val="24"/>
              </w:rPr>
            </w:pPr>
          </w:p>
        </w:tc>
        <w:tc>
          <w:tcPr>
            <w:tcW w:w="360" w:type="dxa"/>
            <w:shd w:val="clear" w:color="auto" w:fill="auto"/>
            <w:noWrap/>
            <w:vAlign w:val="center"/>
          </w:tcPr>
          <w:p w14:paraId="5E126740" w14:textId="77777777" w:rsidR="004A2F9B" w:rsidRPr="003A265C" w:rsidRDefault="004A2F9B" w:rsidP="003A265C">
            <w:pPr>
              <w:rPr>
                <w:szCs w:val="24"/>
              </w:rPr>
            </w:pPr>
          </w:p>
        </w:tc>
        <w:tc>
          <w:tcPr>
            <w:tcW w:w="360" w:type="dxa"/>
            <w:shd w:val="clear" w:color="auto" w:fill="auto"/>
            <w:noWrap/>
            <w:vAlign w:val="center"/>
          </w:tcPr>
          <w:p w14:paraId="030FFDA9" w14:textId="77777777" w:rsidR="004A2F9B" w:rsidRPr="003A265C" w:rsidRDefault="004A2F9B" w:rsidP="003A265C">
            <w:pPr>
              <w:rPr>
                <w:szCs w:val="24"/>
              </w:rPr>
            </w:pPr>
          </w:p>
        </w:tc>
        <w:tc>
          <w:tcPr>
            <w:tcW w:w="360" w:type="dxa"/>
            <w:shd w:val="clear" w:color="auto" w:fill="auto"/>
            <w:noWrap/>
            <w:vAlign w:val="center"/>
          </w:tcPr>
          <w:p w14:paraId="1782F618" w14:textId="77777777" w:rsidR="004A2F9B" w:rsidRPr="003A265C" w:rsidRDefault="004A2F9B" w:rsidP="003A265C">
            <w:pPr>
              <w:rPr>
                <w:szCs w:val="24"/>
              </w:rPr>
            </w:pPr>
          </w:p>
        </w:tc>
        <w:tc>
          <w:tcPr>
            <w:tcW w:w="360" w:type="dxa"/>
            <w:shd w:val="clear" w:color="auto" w:fill="auto"/>
            <w:noWrap/>
            <w:vAlign w:val="center"/>
          </w:tcPr>
          <w:p w14:paraId="1627A4F4" w14:textId="77777777" w:rsidR="004A2F9B" w:rsidRPr="003A265C" w:rsidRDefault="004A2F9B" w:rsidP="003A265C">
            <w:pPr>
              <w:rPr>
                <w:szCs w:val="24"/>
              </w:rPr>
            </w:pPr>
          </w:p>
        </w:tc>
        <w:tc>
          <w:tcPr>
            <w:tcW w:w="360" w:type="dxa"/>
            <w:shd w:val="clear" w:color="auto" w:fill="auto"/>
            <w:noWrap/>
            <w:vAlign w:val="center"/>
          </w:tcPr>
          <w:p w14:paraId="09EFF1E5" w14:textId="77777777" w:rsidR="004A2F9B" w:rsidRPr="003A265C" w:rsidRDefault="004A2F9B" w:rsidP="003A265C">
            <w:pPr>
              <w:rPr>
                <w:szCs w:val="24"/>
              </w:rPr>
            </w:pPr>
          </w:p>
        </w:tc>
        <w:tc>
          <w:tcPr>
            <w:tcW w:w="360" w:type="dxa"/>
            <w:shd w:val="clear" w:color="auto" w:fill="auto"/>
            <w:noWrap/>
            <w:vAlign w:val="center"/>
          </w:tcPr>
          <w:p w14:paraId="551F9C15" w14:textId="77777777" w:rsidR="004A2F9B" w:rsidRPr="003A265C" w:rsidRDefault="004A2F9B" w:rsidP="003A265C">
            <w:pPr>
              <w:rPr>
                <w:szCs w:val="24"/>
              </w:rPr>
            </w:pPr>
          </w:p>
        </w:tc>
        <w:tc>
          <w:tcPr>
            <w:tcW w:w="360" w:type="dxa"/>
            <w:shd w:val="clear" w:color="auto" w:fill="auto"/>
            <w:noWrap/>
            <w:vAlign w:val="center"/>
          </w:tcPr>
          <w:p w14:paraId="38B3ACD1" w14:textId="77777777" w:rsidR="004A2F9B" w:rsidRPr="003A265C" w:rsidRDefault="004A2F9B" w:rsidP="003A265C">
            <w:pPr>
              <w:rPr>
                <w:szCs w:val="24"/>
              </w:rPr>
            </w:pPr>
          </w:p>
        </w:tc>
        <w:tc>
          <w:tcPr>
            <w:tcW w:w="360" w:type="dxa"/>
            <w:shd w:val="clear" w:color="auto" w:fill="auto"/>
            <w:noWrap/>
            <w:vAlign w:val="center"/>
          </w:tcPr>
          <w:p w14:paraId="5FF9A9F0" w14:textId="77777777" w:rsidR="004A2F9B" w:rsidRPr="003A265C" w:rsidRDefault="004A2F9B" w:rsidP="003A265C">
            <w:pPr>
              <w:rPr>
                <w:szCs w:val="24"/>
              </w:rPr>
            </w:pPr>
          </w:p>
        </w:tc>
        <w:tc>
          <w:tcPr>
            <w:tcW w:w="360" w:type="dxa"/>
            <w:shd w:val="clear" w:color="auto" w:fill="auto"/>
            <w:noWrap/>
            <w:vAlign w:val="center"/>
          </w:tcPr>
          <w:p w14:paraId="07F93821" w14:textId="77777777" w:rsidR="004A2F9B" w:rsidRPr="003A265C" w:rsidRDefault="004A2F9B" w:rsidP="003A265C">
            <w:pPr>
              <w:rPr>
                <w:szCs w:val="24"/>
              </w:rPr>
            </w:pPr>
          </w:p>
        </w:tc>
        <w:tc>
          <w:tcPr>
            <w:tcW w:w="360" w:type="dxa"/>
            <w:shd w:val="clear" w:color="auto" w:fill="auto"/>
            <w:noWrap/>
            <w:vAlign w:val="center"/>
          </w:tcPr>
          <w:p w14:paraId="7EEAF897" w14:textId="77777777" w:rsidR="004A2F9B" w:rsidRPr="003A265C" w:rsidRDefault="004A2F9B" w:rsidP="003A265C">
            <w:pPr>
              <w:rPr>
                <w:szCs w:val="24"/>
              </w:rPr>
            </w:pPr>
          </w:p>
        </w:tc>
        <w:tc>
          <w:tcPr>
            <w:tcW w:w="360" w:type="dxa"/>
            <w:shd w:val="clear" w:color="auto" w:fill="auto"/>
            <w:noWrap/>
            <w:vAlign w:val="center"/>
          </w:tcPr>
          <w:p w14:paraId="174FB850" w14:textId="77777777" w:rsidR="004A2F9B" w:rsidRPr="003A265C" w:rsidRDefault="004A2F9B" w:rsidP="003A265C">
            <w:pPr>
              <w:rPr>
                <w:szCs w:val="24"/>
              </w:rPr>
            </w:pPr>
          </w:p>
        </w:tc>
        <w:tc>
          <w:tcPr>
            <w:tcW w:w="360" w:type="dxa"/>
            <w:shd w:val="clear" w:color="auto" w:fill="auto"/>
            <w:noWrap/>
            <w:vAlign w:val="center"/>
          </w:tcPr>
          <w:p w14:paraId="685E877D" w14:textId="77777777" w:rsidR="004A2F9B" w:rsidRPr="003A265C" w:rsidRDefault="004A2F9B" w:rsidP="003A265C">
            <w:pPr>
              <w:rPr>
                <w:szCs w:val="24"/>
              </w:rPr>
            </w:pPr>
          </w:p>
        </w:tc>
        <w:tc>
          <w:tcPr>
            <w:tcW w:w="360" w:type="dxa"/>
            <w:shd w:val="clear" w:color="auto" w:fill="auto"/>
            <w:noWrap/>
            <w:vAlign w:val="center"/>
          </w:tcPr>
          <w:p w14:paraId="0D80A99E" w14:textId="77777777" w:rsidR="004A2F9B" w:rsidRPr="003A265C" w:rsidRDefault="004A2F9B" w:rsidP="003A265C">
            <w:pPr>
              <w:rPr>
                <w:szCs w:val="24"/>
              </w:rPr>
            </w:pPr>
          </w:p>
        </w:tc>
        <w:tc>
          <w:tcPr>
            <w:tcW w:w="360" w:type="dxa"/>
            <w:shd w:val="clear" w:color="auto" w:fill="auto"/>
            <w:noWrap/>
            <w:vAlign w:val="center"/>
          </w:tcPr>
          <w:p w14:paraId="1BF7D8C2" w14:textId="77777777" w:rsidR="004A2F9B" w:rsidRPr="003A265C" w:rsidRDefault="004A2F9B" w:rsidP="003A265C">
            <w:pPr>
              <w:rPr>
                <w:szCs w:val="24"/>
              </w:rPr>
            </w:pPr>
          </w:p>
        </w:tc>
        <w:tc>
          <w:tcPr>
            <w:tcW w:w="360" w:type="dxa"/>
            <w:shd w:val="clear" w:color="auto" w:fill="auto"/>
            <w:noWrap/>
            <w:vAlign w:val="center"/>
          </w:tcPr>
          <w:p w14:paraId="0E435376" w14:textId="77777777" w:rsidR="004A2F9B" w:rsidRPr="003A265C" w:rsidRDefault="004A2F9B" w:rsidP="003A265C">
            <w:pPr>
              <w:rPr>
                <w:szCs w:val="24"/>
              </w:rPr>
            </w:pPr>
          </w:p>
        </w:tc>
        <w:tc>
          <w:tcPr>
            <w:tcW w:w="360" w:type="dxa"/>
            <w:shd w:val="clear" w:color="auto" w:fill="auto"/>
            <w:noWrap/>
            <w:vAlign w:val="center"/>
          </w:tcPr>
          <w:p w14:paraId="47E58632" w14:textId="77777777" w:rsidR="004A2F9B" w:rsidRPr="003A265C" w:rsidRDefault="004A2F9B" w:rsidP="003A265C">
            <w:pPr>
              <w:rPr>
                <w:szCs w:val="24"/>
              </w:rPr>
            </w:pPr>
          </w:p>
        </w:tc>
        <w:tc>
          <w:tcPr>
            <w:tcW w:w="360" w:type="dxa"/>
            <w:shd w:val="clear" w:color="auto" w:fill="auto"/>
            <w:noWrap/>
            <w:vAlign w:val="center"/>
          </w:tcPr>
          <w:p w14:paraId="4B5A0C12" w14:textId="77777777" w:rsidR="004A2F9B" w:rsidRPr="003A265C" w:rsidRDefault="004A2F9B" w:rsidP="003A265C">
            <w:pPr>
              <w:rPr>
                <w:szCs w:val="24"/>
              </w:rPr>
            </w:pPr>
          </w:p>
        </w:tc>
      </w:tr>
      <w:tr w:rsidR="004A2F9B" w:rsidRPr="003A265C" w14:paraId="1C0937BE" w14:textId="77777777" w:rsidTr="00892E91">
        <w:trPr>
          <w:cantSplit/>
          <w:trHeight w:val="144"/>
          <w:tblHeader/>
        </w:trPr>
        <w:tc>
          <w:tcPr>
            <w:tcW w:w="1535" w:type="dxa"/>
            <w:shd w:val="clear" w:color="auto" w:fill="auto"/>
            <w:noWrap/>
            <w:vAlign w:val="center"/>
          </w:tcPr>
          <w:p w14:paraId="59F881CD" w14:textId="77777777" w:rsidR="004A2F9B" w:rsidRPr="003A265C" w:rsidRDefault="004A2F9B" w:rsidP="003A265C">
            <w:pPr>
              <w:rPr>
                <w:szCs w:val="24"/>
              </w:rPr>
            </w:pPr>
            <w:r w:rsidRPr="003A265C">
              <w:rPr>
                <w:szCs w:val="24"/>
              </w:rPr>
              <w:t>1.4.2.1</w:t>
            </w:r>
          </w:p>
        </w:tc>
        <w:tc>
          <w:tcPr>
            <w:tcW w:w="1440" w:type="dxa"/>
          </w:tcPr>
          <w:p w14:paraId="2D98820C" w14:textId="77777777" w:rsidR="004A2F9B" w:rsidRPr="003A265C" w:rsidRDefault="004A2F9B" w:rsidP="003A265C">
            <w:pPr>
              <w:rPr>
                <w:szCs w:val="24"/>
              </w:rPr>
            </w:pPr>
          </w:p>
        </w:tc>
        <w:tc>
          <w:tcPr>
            <w:tcW w:w="360" w:type="dxa"/>
            <w:shd w:val="clear" w:color="auto" w:fill="auto"/>
            <w:noWrap/>
            <w:vAlign w:val="center"/>
          </w:tcPr>
          <w:p w14:paraId="4EC1C167" w14:textId="77777777" w:rsidR="004A2F9B" w:rsidRPr="003A265C" w:rsidRDefault="004A2F9B" w:rsidP="003A265C">
            <w:pPr>
              <w:rPr>
                <w:szCs w:val="24"/>
              </w:rPr>
            </w:pPr>
          </w:p>
        </w:tc>
        <w:tc>
          <w:tcPr>
            <w:tcW w:w="360" w:type="dxa"/>
            <w:shd w:val="clear" w:color="auto" w:fill="auto"/>
            <w:noWrap/>
            <w:vAlign w:val="center"/>
          </w:tcPr>
          <w:p w14:paraId="7A256B59" w14:textId="77777777" w:rsidR="004A2F9B" w:rsidRPr="003A265C" w:rsidRDefault="004A2F9B" w:rsidP="003A265C">
            <w:pPr>
              <w:rPr>
                <w:szCs w:val="24"/>
              </w:rPr>
            </w:pPr>
          </w:p>
        </w:tc>
        <w:tc>
          <w:tcPr>
            <w:tcW w:w="360" w:type="dxa"/>
            <w:shd w:val="clear" w:color="auto" w:fill="auto"/>
            <w:noWrap/>
            <w:vAlign w:val="center"/>
          </w:tcPr>
          <w:p w14:paraId="08943ADC" w14:textId="77777777" w:rsidR="004A2F9B" w:rsidRPr="003A265C" w:rsidRDefault="004A2F9B" w:rsidP="003A265C">
            <w:pPr>
              <w:rPr>
                <w:szCs w:val="24"/>
              </w:rPr>
            </w:pPr>
          </w:p>
        </w:tc>
        <w:tc>
          <w:tcPr>
            <w:tcW w:w="360" w:type="dxa"/>
            <w:shd w:val="clear" w:color="auto" w:fill="auto"/>
            <w:noWrap/>
            <w:vAlign w:val="center"/>
          </w:tcPr>
          <w:p w14:paraId="39A2B169" w14:textId="77777777" w:rsidR="004A2F9B" w:rsidRPr="003A265C" w:rsidRDefault="004A2F9B" w:rsidP="003A265C">
            <w:pPr>
              <w:rPr>
                <w:szCs w:val="24"/>
              </w:rPr>
            </w:pPr>
          </w:p>
        </w:tc>
        <w:tc>
          <w:tcPr>
            <w:tcW w:w="360" w:type="dxa"/>
            <w:shd w:val="clear" w:color="auto" w:fill="auto"/>
            <w:noWrap/>
            <w:vAlign w:val="center"/>
          </w:tcPr>
          <w:p w14:paraId="317CD86B" w14:textId="77777777" w:rsidR="004A2F9B" w:rsidRPr="003A265C" w:rsidRDefault="004A2F9B" w:rsidP="003A265C">
            <w:pPr>
              <w:rPr>
                <w:szCs w:val="24"/>
              </w:rPr>
            </w:pPr>
          </w:p>
        </w:tc>
        <w:tc>
          <w:tcPr>
            <w:tcW w:w="360" w:type="dxa"/>
            <w:shd w:val="clear" w:color="auto" w:fill="auto"/>
            <w:noWrap/>
            <w:vAlign w:val="center"/>
          </w:tcPr>
          <w:p w14:paraId="1D876175" w14:textId="77777777" w:rsidR="004A2F9B" w:rsidRPr="003A265C" w:rsidRDefault="004A2F9B" w:rsidP="003A265C">
            <w:pPr>
              <w:rPr>
                <w:szCs w:val="24"/>
              </w:rPr>
            </w:pPr>
          </w:p>
        </w:tc>
        <w:tc>
          <w:tcPr>
            <w:tcW w:w="360" w:type="dxa"/>
            <w:shd w:val="clear" w:color="auto" w:fill="auto"/>
            <w:noWrap/>
            <w:vAlign w:val="center"/>
          </w:tcPr>
          <w:p w14:paraId="6DB27E26" w14:textId="77777777" w:rsidR="004A2F9B" w:rsidRPr="003A265C" w:rsidRDefault="004A2F9B" w:rsidP="003A265C">
            <w:pPr>
              <w:rPr>
                <w:szCs w:val="24"/>
              </w:rPr>
            </w:pPr>
          </w:p>
        </w:tc>
        <w:tc>
          <w:tcPr>
            <w:tcW w:w="360" w:type="dxa"/>
            <w:shd w:val="clear" w:color="auto" w:fill="auto"/>
            <w:noWrap/>
            <w:vAlign w:val="center"/>
          </w:tcPr>
          <w:p w14:paraId="739E5DEE" w14:textId="77777777" w:rsidR="004A2F9B" w:rsidRPr="003A265C" w:rsidRDefault="004A2F9B" w:rsidP="003A265C">
            <w:pPr>
              <w:rPr>
                <w:szCs w:val="24"/>
              </w:rPr>
            </w:pPr>
          </w:p>
        </w:tc>
        <w:tc>
          <w:tcPr>
            <w:tcW w:w="360" w:type="dxa"/>
            <w:shd w:val="clear" w:color="auto" w:fill="auto"/>
            <w:noWrap/>
            <w:vAlign w:val="center"/>
          </w:tcPr>
          <w:p w14:paraId="1D86637B" w14:textId="77777777" w:rsidR="004A2F9B" w:rsidRPr="003A265C" w:rsidRDefault="004A2F9B" w:rsidP="003A265C">
            <w:pPr>
              <w:rPr>
                <w:szCs w:val="24"/>
              </w:rPr>
            </w:pPr>
          </w:p>
        </w:tc>
        <w:tc>
          <w:tcPr>
            <w:tcW w:w="360" w:type="dxa"/>
            <w:shd w:val="clear" w:color="auto" w:fill="auto"/>
            <w:noWrap/>
            <w:vAlign w:val="center"/>
          </w:tcPr>
          <w:p w14:paraId="47A32E70" w14:textId="77777777" w:rsidR="004A2F9B" w:rsidRPr="003A265C" w:rsidRDefault="004A2F9B" w:rsidP="003A265C">
            <w:pPr>
              <w:rPr>
                <w:szCs w:val="24"/>
              </w:rPr>
            </w:pPr>
          </w:p>
        </w:tc>
        <w:tc>
          <w:tcPr>
            <w:tcW w:w="360" w:type="dxa"/>
            <w:shd w:val="clear" w:color="auto" w:fill="auto"/>
            <w:noWrap/>
            <w:vAlign w:val="center"/>
          </w:tcPr>
          <w:p w14:paraId="5A3966D6" w14:textId="77777777" w:rsidR="004A2F9B" w:rsidRPr="003A265C" w:rsidRDefault="004A2F9B" w:rsidP="003A265C">
            <w:pPr>
              <w:rPr>
                <w:szCs w:val="24"/>
              </w:rPr>
            </w:pPr>
          </w:p>
        </w:tc>
        <w:tc>
          <w:tcPr>
            <w:tcW w:w="360" w:type="dxa"/>
            <w:shd w:val="clear" w:color="auto" w:fill="auto"/>
            <w:noWrap/>
            <w:vAlign w:val="center"/>
          </w:tcPr>
          <w:p w14:paraId="672B0C03" w14:textId="77777777" w:rsidR="004A2F9B" w:rsidRPr="003A265C" w:rsidRDefault="004A2F9B" w:rsidP="003A265C">
            <w:pPr>
              <w:rPr>
                <w:szCs w:val="24"/>
              </w:rPr>
            </w:pPr>
          </w:p>
        </w:tc>
        <w:tc>
          <w:tcPr>
            <w:tcW w:w="360" w:type="dxa"/>
            <w:shd w:val="clear" w:color="auto" w:fill="auto"/>
            <w:noWrap/>
            <w:vAlign w:val="center"/>
          </w:tcPr>
          <w:p w14:paraId="7978BAFC" w14:textId="77777777" w:rsidR="004A2F9B" w:rsidRPr="003A265C" w:rsidRDefault="004A2F9B" w:rsidP="003A265C">
            <w:pPr>
              <w:rPr>
                <w:szCs w:val="24"/>
              </w:rPr>
            </w:pPr>
          </w:p>
        </w:tc>
        <w:tc>
          <w:tcPr>
            <w:tcW w:w="360" w:type="dxa"/>
            <w:shd w:val="clear" w:color="auto" w:fill="auto"/>
            <w:noWrap/>
            <w:vAlign w:val="center"/>
          </w:tcPr>
          <w:p w14:paraId="27AA44F8" w14:textId="77777777" w:rsidR="004A2F9B" w:rsidRPr="003A265C" w:rsidRDefault="004A2F9B" w:rsidP="003A265C">
            <w:pPr>
              <w:rPr>
                <w:szCs w:val="24"/>
              </w:rPr>
            </w:pPr>
          </w:p>
        </w:tc>
        <w:tc>
          <w:tcPr>
            <w:tcW w:w="360" w:type="dxa"/>
            <w:shd w:val="clear" w:color="auto" w:fill="auto"/>
            <w:noWrap/>
            <w:vAlign w:val="center"/>
          </w:tcPr>
          <w:p w14:paraId="4A249577" w14:textId="77777777" w:rsidR="004A2F9B" w:rsidRPr="003A265C" w:rsidRDefault="004A2F9B" w:rsidP="003A265C">
            <w:pPr>
              <w:rPr>
                <w:szCs w:val="24"/>
              </w:rPr>
            </w:pPr>
          </w:p>
        </w:tc>
        <w:tc>
          <w:tcPr>
            <w:tcW w:w="360" w:type="dxa"/>
            <w:shd w:val="clear" w:color="auto" w:fill="auto"/>
            <w:noWrap/>
            <w:vAlign w:val="center"/>
          </w:tcPr>
          <w:p w14:paraId="7886D8FC" w14:textId="77777777" w:rsidR="004A2F9B" w:rsidRPr="003A265C" w:rsidRDefault="004A2F9B" w:rsidP="003A265C">
            <w:pPr>
              <w:rPr>
                <w:szCs w:val="24"/>
              </w:rPr>
            </w:pPr>
          </w:p>
        </w:tc>
        <w:tc>
          <w:tcPr>
            <w:tcW w:w="360" w:type="dxa"/>
            <w:shd w:val="clear" w:color="auto" w:fill="auto"/>
            <w:noWrap/>
            <w:vAlign w:val="center"/>
          </w:tcPr>
          <w:p w14:paraId="683F24D2" w14:textId="77777777" w:rsidR="004A2F9B" w:rsidRPr="003A265C" w:rsidRDefault="004A2F9B" w:rsidP="003A265C">
            <w:pPr>
              <w:rPr>
                <w:szCs w:val="24"/>
              </w:rPr>
            </w:pPr>
          </w:p>
        </w:tc>
        <w:tc>
          <w:tcPr>
            <w:tcW w:w="360" w:type="dxa"/>
            <w:shd w:val="clear" w:color="auto" w:fill="auto"/>
            <w:noWrap/>
            <w:vAlign w:val="center"/>
          </w:tcPr>
          <w:p w14:paraId="59746E12" w14:textId="77777777" w:rsidR="004A2F9B" w:rsidRPr="003A265C" w:rsidRDefault="004A2F9B" w:rsidP="003A265C">
            <w:pPr>
              <w:rPr>
                <w:szCs w:val="24"/>
              </w:rPr>
            </w:pPr>
          </w:p>
        </w:tc>
        <w:tc>
          <w:tcPr>
            <w:tcW w:w="360" w:type="dxa"/>
            <w:shd w:val="clear" w:color="auto" w:fill="auto"/>
            <w:noWrap/>
            <w:vAlign w:val="center"/>
          </w:tcPr>
          <w:p w14:paraId="62AF83F3" w14:textId="77777777" w:rsidR="004A2F9B" w:rsidRPr="003A265C" w:rsidRDefault="004A2F9B" w:rsidP="003A265C">
            <w:pPr>
              <w:rPr>
                <w:szCs w:val="24"/>
              </w:rPr>
            </w:pPr>
          </w:p>
        </w:tc>
        <w:tc>
          <w:tcPr>
            <w:tcW w:w="360" w:type="dxa"/>
            <w:shd w:val="clear" w:color="auto" w:fill="auto"/>
            <w:noWrap/>
            <w:vAlign w:val="center"/>
          </w:tcPr>
          <w:p w14:paraId="0265F233" w14:textId="77777777" w:rsidR="004A2F9B" w:rsidRPr="003A265C" w:rsidRDefault="004A2F9B" w:rsidP="003A265C">
            <w:pPr>
              <w:rPr>
                <w:szCs w:val="24"/>
              </w:rPr>
            </w:pPr>
          </w:p>
        </w:tc>
      </w:tr>
      <w:tr w:rsidR="004A2F9B" w:rsidRPr="003A265C" w14:paraId="6C2FF655" w14:textId="77777777" w:rsidTr="00892E91">
        <w:trPr>
          <w:cantSplit/>
          <w:trHeight w:val="144"/>
          <w:tblHeader/>
        </w:trPr>
        <w:tc>
          <w:tcPr>
            <w:tcW w:w="1535" w:type="dxa"/>
            <w:shd w:val="clear" w:color="auto" w:fill="auto"/>
            <w:noWrap/>
            <w:vAlign w:val="center"/>
          </w:tcPr>
          <w:p w14:paraId="28AC23C2" w14:textId="77777777" w:rsidR="004A2F9B" w:rsidRPr="003A265C" w:rsidRDefault="004A2F9B" w:rsidP="003A265C">
            <w:pPr>
              <w:rPr>
                <w:szCs w:val="24"/>
              </w:rPr>
            </w:pPr>
            <w:r w:rsidRPr="003A265C">
              <w:rPr>
                <w:szCs w:val="24"/>
              </w:rPr>
              <w:t>1.4.2.2</w:t>
            </w:r>
          </w:p>
        </w:tc>
        <w:tc>
          <w:tcPr>
            <w:tcW w:w="1440" w:type="dxa"/>
          </w:tcPr>
          <w:p w14:paraId="6EE488A3" w14:textId="77777777" w:rsidR="004A2F9B" w:rsidRPr="003A265C" w:rsidRDefault="004A2F9B" w:rsidP="003A265C">
            <w:pPr>
              <w:rPr>
                <w:szCs w:val="24"/>
              </w:rPr>
            </w:pPr>
          </w:p>
        </w:tc>
        <w:tc>
          <w:tcPr>
            <w:tcW w:w="360" w:type="dxa"/>
            <w:shd w:val="clear" w:color="auto" w:fill="auto"/>
            <w:noWrap/>
            <w:vAlign w:val="center"/>
          </w:tcPr>
          <w:p w14:paraId="505ADA23" w14:textId="77777777" w:rsidR="004A2F9B" w:rsidRPr="003A265C" w:rsidRDefault="004A2F9B" w:rsidP="003A265C">
            <w:pPr>
              <w:rPr>
                <w:szCs w:val="24"/>
              </w:rPr>
            </w:pPr>
          </w:p>
        </w:tc>
        <w:tc>
          <w:tcPr>
            <w:tcW w:w="360" w:type="dxa"/>
            <w:shd w:val="clear" w:color="auto" w:fill="auto"/>
            <w:noWrap/>
            <w:vAlign w:val="center"/>
          </w:tcPr>
          <w:p w14:paraId="486F538C" w14:textId="77777777" w:rsidR="004A2F9B" w:rsidRPr="003A265C" w:rsidRDefault="004A2F9B" w:rsidP="003A265C">
            <w:pPr>
              <w:rPr>
                <w:szCs w:val="24"/>
              </w:rPr>
            </w:pPr>
          </w:p>
        </w:tc>
        <w:tc>
          <w:tcPr>
            <w:tcW w:w="360" w:type="dxa"/>
            <w:shd w:val="clear" w:color="auto" w:fill="auto"/>
            <w:noWrap/>
            <w:vAlign w:val="center"/>
          </w:tcPr>
          <w:p w14:paraId="71E4EBBC" w14:textId="77777777" w:rsidR="004A2F9B" w:rsidRPr="003A265C" w:rsidRDefault="004A2F9B" w:rsidP="003A265C">
            <w:pPr>
              <w:rPr>
                <w:szCs w:val="24"/>
              </w:rPr>
            </w:pPr>
          </w:p>
        </w:tc>
        <w:tc>
          <w:tcPr>
            <w:tcW w:w="360" w:type="dxa"/>
            <w:shd w:val="clear" w:color="auto" w:fill="auto"/>
            <w:noWrap/>
            <w:vAlign w:val="center"/>
          </w:tcPr>
          <w:p w14:paraId="76348F3E" w14:textId="77777777" w:rsidR="004A2F9B" w:rsidRPr="003A265C" w:rsidRDefault="004A2F9B" w:rsidP="003A265C">
            <w:pPr>
              <w:rPr>
                <w:szCs w:val="24"/>
              </w:rPr>
            </w:pPr>
          </w:p>
        </w:tc>
        <w:tc>
          <w:tcPr>
            <w:tcW w:w="360" w:type="dxa"/>
            <w:shd w:val="clear" w:color="auto" w:fill="auto"/>
            <w:noWrap/>
            <w:vAlign w:val="center"/>
          </w:tcPr>
          <w:p w14:paraId="596838C7" w14:textId="77777777" w:rsidR="004A2F9B" w:rsidRPr="003A265C" w:rsidRDefault="004A2F9B" w:rsidP="003A265C">
            <w:pPr>
              <w:rPr>
                <w:szCs w:val="24"/>
              </w:rPr>
            </w:pPr>
          </w:p>
        </w:tc>
        <w:tc>
          <w:tcPr>
            <w:tcW w:w="360" w:type="dxa"/>
            <w:shd w:val="clear" w:color="auto" w:fill="auto"/>
            <w:noWrap/>
            <w:vAlign w:val="center"/>
          </w:tcPr>
          <w:p w14:paraId="0E5722DB" w14:textId="77777777" w:rsidR="004A2F9B" w:rsidRPr="003A265C" w:rsidRDefault="004A2F9B" w:rsidP="003A265C">
            <w:pPr>
              <w:rPr>
                <w:szCs w:val="24"/>
              </w:rPr>
            </w:pPr>
          </w:p>
        </w:tc>
        <w:tc>
          <w:tcPr>
            <w:tcW w:w="360" w:type="dxa"/>
            <w:shd w:val="clear" w:color="auto" w:fill="auto"/>
            <w:noWrap/>
            <w:vAlign w:val="center"/>
          </w:tcPr>
          <w:p w14:paraId="3FE0E900" w14:textId="77777777" w:rsidR="004A2F9B" w:rsidRPr="003A265C" w:rsidRDefault="004A2F9B" w:rsidP="003A265C">
            <w:pPr>
              <w:rPr>
                <w:szCs w:val="24"/>
              </w:rPr>
            </w:pPr>
          </w:p>
        </w:tc>
        <w:tc>
          <w:tcPr>
            <w:tcW w:w="360" w:type="dxa"/>
            <w:shd w:val="clear" w:color="auto" w:fill="auto"/>
            <w:noWrap/>
            <w:vAlign w:val="center"/>
          </w:tcPr>
          <w:p w14:paraId="32577CBE" w14:textId="77777777" w:rsidR="004A2F9B" w:rsidRPr="003A265C" w:rsidRDefault="004A2F9B" w:rsidP="003A265C">
            <w:pPr>
              <w:rPr>
                <w:szCs w:val="24"/>
              </w:rPr>
            </w:pPr>
          </w:p>
        </w:tc>
        <w:tc>
          <w:tcPr>
            <w:tcW w:w="360" w:type="dxa"/>
            <w:shd w:val="clear" w:color="auto" w:fill="auto"/>
            <w:noWrap/>
            <w:vAlign w:val="center"/>
          </w:tcPr>
          <w:p w14:paraId="61595366" w14:textId="77777777" w:rsidR="004A2F9B" w:rsidRPr="003A265C" w:rsidRDefault="004A2F9B" w:rsidP="003A265C">
            <w:pPr>
              <w:rPr>
                <w:szCs w:val="24"/>
              </w:rPr>
            </w:pPr>
          </w:p>
        </w:tc>
        <w:tc>
          <w:tcPr>
            <w:tcW w:w="360" w:type="dxa"/>
            <w:shd w:val="clear" w:color="auto" w:fill="auto"/>
            <w:noWrap/>
            <w:vAlign w:val="center"/>
          </w:tcPr>
          <w:p w14:paraId="3AE149BF" w14:textId="77777777" w:rsidR="004A2F9B" w:rsidRPr="003A265C" w:rsidRDefault="004A2F9B" w:rsidP="003A265C">
            <w:pPr>
              <w:rPr>
                <w:szCs w:val="24"/>
              </w:rPr>
            </w:pPr>
          </w:p>
        </w:tc>
        <w:tc>
          <w:tcPr>
            <w:tcW w:w="360" w:type="dxa"/>
            <w:shd w:val="clear" w:color="auto" w:fill="auto"/>
            <w:noWrap/>
            <w:vAlign w:val="center"/>
          </w:tcPr>
          <w:p w14:paraId="6FD6E81F" w14:textId="77777777" w:rsidR="004A2F9B" w:rsidRPr="003A265C" w:rsidRDefault="004A2F9B" w:rsidP="003A265C">
            <w:pPr>
              <w:rPr>
                <w:szCs w:val="24"/>
              </w:rPr>
            </w:pPr>
          </w:p>
        </w:tc>
        <w:tc>
          <w:tcPr>
            <w:tcW w:w="360" w:type="dxa"/>
            <w:shd w:val="clear" w:color="auto" w:fill="auto"/>
            <w:noWrap/>
            <w:vAlign w:val="center"/>
          </w:tcPr>
          <w:p w14:paraId="2293CEE5" w14:textId="77777777" w:rsidR="004A2F9B" w:rsidRPr="003A265C" w:rsidRDefault="004A2F9B" w:rsidP="003A265C">
            <w:pPr>
              <w:rPr>
                <w:szCs w:val="24"/>
              </w:rPr>
            </w:pPr>
          </w:p>
        </w:tc>
        <w:tc>
          <w:tcPr>
            <w:tcW w:w="360" w:type="dxa"/>
            <w:shd w:val="clear" w:color="auto" w:fill="auto"/>
            <w:noWrap/>
            <w:vAlign w:val="center"/>
          </w:tcPr>
          <w:p w14:paraId="1B74F4BF" w14:textId="77777777" w:rsidR="004A2F9B" w:rsidRPr="003A265C" w:rsidRDefault="004A2F9B" w:rsidP="003A265C">
            <w:pPr>
              <w:rPr>
                <w:szCs w:val="24"/>
              </w:rPr>
            </w:pPr>
          </w:p>
        </w:tc>
        <w:tc>
          <w:tcPr>
            <w:tcW w:w="360" w:type="dxa"/>
            <w:shd w:val="clear" w:color="auto" w:fill="auto"/>
            <w:noWrap/>
            <w:vAlign w:val="center"/>
          </w:tcPr>
          <w:p w14:paraId="70DDF6C9" w14:textId="77777777" w:rsidR="004A2F9B" w:rsidRPr="003A265C" w:rsidRDefault="004A2F9B" w:rsidP="003A265C">
            <w:pPr>
              <w:rPr>
                <w:szCs w:val="24"/>
              </w:rPr>
            </w:pPr>
          </w:p>
        </w:tc>
        <w:tc>
          <w:tcPr>
            <w:tcW w:w="360" w:type="dxa"/>
            <w:shd w:val="clear" w:color="auto" w:fill="auto"/>
            <w:noWrap/>
            <w:vAlign w:val="center"/>
          </w:tcPr>
          <w:p w14:paraId="0E516E17" w14:textId="77777777" w:rsidR="004A2F9B" w:rsidRPr="003A265C" w:rsidRDefault="004A2F9B" w:rsidP="003A265C">
            <w:pPr>
              <w:rPr>
                <w:szCs w:val="24"/>
              </w:rPr>
            </w:pPr>
          </w:p>
        </w:tc>
        <w:tc>
          <w:tcPr>
            <w:tcW w:w="360" w:type="dxa"/>
            <w:shd w:val="clear" w:color="auto" w:fill="auto"/>
            <w:noWrap/>
            <w:vAlign w:val="center"/>
          </w:tcPr>
          <w:p w14:paraId="64F91F93" w14:textId="77777777" w:rsidR="004A2F9B" w:rsidRPr="003A265C" w:rsidRDefault="004A2F9B" w:rsidP="003A265C">
            <w:pPr>
              <w:rPr>
                <w:szCs w:val="24"/>
              </w:rPr>
            </w:pPr>
          </w:p>
        </w:tc>
        <w:tc>
          <w:tcPr>
            <w:tcW w:w="360" w:type="dxa"/>
            <w:shd w:val="clear" w:color="auto" w:fill="auto"/>
            <w:noWrap/>
            <w:vAlign w:val="center"/>
          </w:tcPr>
          <w:p w14:paraId="443D4596" w14:textId="77777777" w:rsidR="004A2F9B" w:rsidRPr="003A265C" w:rsidRDefault="004A2F9B" w:rsidP="003A265C">
            <w:pPr>
              <w:rPr>
                <w:szCs w:val="24"/>
              </w:rPr>
            </w:pPr>
          </w:p>
        </w:tc>
        <w:tc>
          <w:tcPr>
            <w:tcW w:w="360" w:type="dxa"/>
            <w:shd w:val="clear" w:color="auto" w:fill="auto"/>
            <w:noWrap/>
            <w:vAlign w:val="center"/>
          </w:tcPr>
          <w:p w14:paraId="7DA356A4" w14:textId="77777777" w:rsidR="004A2F9B" w:rsidRPr="003A265C" w:rsidRDefault="004A2F9B" w:rsidP="003A265C">
            <w:pPr>
              <w:rPr>
                <w:szCs w:val="24"/>
              </w:rPr>
            </w:pPr>
          </w:p>
        </w:tc>
        <w:tc>
          <w:tcPr>
            <w:tcW w:w="360" w:type="dxa"/>
            <w:shd w:val="clear" w:color="auto" w:fill="auto"/>
            <w:noWrap/>
            <w:vAlign w:val="center"/>
          </w:tcPr>
          <w:p w14:paraId="7E3FD8E5" w14:textId="77777777" w:rsidR="004A2F9B" w:rsidRPr="003A265C" w:rsidRDefault="004A2F9B" w:rsidP="003A265C">
            <w:pPr>
              <w:rPr>
                <w:szCs w:val="24"/>
              </w:rPr>
            </w:pPr>
          </w:p>
        </w:tc>
        <w:tc>
          <w:tcPr>
            <w:tcW w:w="360" w:type="dxa"/>
            <w:shd w:val="clear" w:color="auto" w:fill="auto"/>
            <w:noWrap/>
            <w:vAlign w:val="center"/>
          </w:tcPr>
          <w:p w14:paraId="7270CB30" w14:textId="77777777" w:rsidR="004A2F9B" w:rsidRPr="003A265C" w:rsidRDefault="004A2F9B" w:rsidP="003A265C">
            <w:pPr>
              <w:rPr>
                <w:szCs w:val="24"/>
              </w:rPr>
            </w:pPr>
          </w:p>
        </w:tc>
      </w:tr>
      <w:tr w:rsidR="004A2F9B" w:rsidRPr="003A265C" w14:paraId="5D5DAED0" w14:textId="77777777" w:rsidTr="00892E91">
        <w:trPr>
          <w:cantSplit/>
          <w:trHeight w:val="144"/>
          <w:tblHeader/>
        </w:trPr>
        <w:tc>
          <w:tcPr>
            <w:tcW w:w="1535" w:type="dxa"/>
            <w:shd w:val="clear" w:color="auto" w:fill="auto"/>
            <w:noWrap/>
            <w:vAlign w:val="center"/>
          </w:tcPr>
          <w:p w14:paraId="070A0B80" w14:textId="77777777" w:rsidR="004A2F9B" w:rsidRPr="003A265C" w:rsidRDefault="004A2F9B" w:rsidP="003A265C">
            <w:pPr>
              <w:rPr>
                <w:szCs w:val="24"/>
              </w:rPr>
            </w:pPr>
            <w:r w:rsidRPr="003A265C">
              <w:rPr>
                <w:szCs w:val="24"/>
              </w:rPr>
              <w:t>1.4.2.3</w:t>
            </w:r>
          </w:p>
        </w:tc>
        <w:tc>
          <w:tcPr>
            <w:tcW w:w="1440" w:type="dxa"/>
          </w:tcPr>
          <w:p w14:paraId="2767E147" w14:textId="77777777" w:rsidR="004A2F9B" w:rsidRPr="003A265C" w:rsidRDefault="004A2F9B" w:rsidP="003A265C">
            <w:pPr>
              <w:rPr>
                <w:szCs w:val="24"/>
              </w:rPr>
            </w:pPr>
          </w:p>
        </w:tc>
        <w:tc>
          <w:tcPr>
            <w:tcW w:w="360" w:type="dxa"/>
            <w:shd w:val="clear" w:color="auto" w:fill="auto"/>
            <w:noWrap/>
            <w:vAlign w:val="center"/>
          </w:tcPr>
          <w:p w14:paraId="573A27F9" w14:textId="77777777" w:rsidR="004A2F9B" w:rsidRPr="003A265C" w:rsidRDefault="004A2F9B" w:rsidP="003A265C">
            <w:pPr>
              <w:rPr>
                <w:szCs w:val="24"/>
              </w:rPr>
            </w:pPr>
          </w:p>
        </w:tc>
        <w:tc>
          <w:tcPr>
            <w:tcW w:w="360" w:type="dxa"/>
            <w:shd w:val="clear" w:color="auto" w:fill="auto"/>
            <w:noWrap/>
            <w:vAlign w:val="center"/>
          </w:tcPr>
          <w:p w14:paraId="6D1C6AB9" w14:textId="77777777" w:rsidR="004A2F9B" w:rsidRPr="003A265C" w:rsidRDefault="004A2F9B" w:rsidP="003A265C">
            <w:pPr>
              <w:rPr>
                <w:szCs w:val="24"/>
              </w:rPr>
            </w:pPr>
          </w:p>
        </w:tc>
        <w:tc>
          <w:tcPr>
            <w:tcW w:w="360" w:type="dxa"/>
            <w:shd w:val="clear" w:color="auto" w:fill="auto"/>
            <w:noWrap/>
            <w:vAlign w:val="center"/>
          </w:tcPr>
          <w:p w14:paraId="7637314B" w14:textId="77777777" w:rsidR="004A2F9B" w:rsidRPr="003A265C" w:rsidRDefault="004A2F9B" w:rsidP="003A265C">
            <w:pPr>
              <w:rPr>
                <w:szCs w:val="24"/>
              </w:rPr>
            </w:pPr>
          </w:p>
        </w:tc>
        <w:tc>
          <w:tcPr>
            <w:tcW w:w="360" w:type="dxa"/>
            <w:shd w:val="clear" w:color="auto" w:fill="auto"/>
            <w:noWrap/>
            <w:vAlign w:val="center"/>
          </w:tcPr>
          <w:p w14:paraId="3E6AEE47" w14:textId="77777777" w:rsidR="004A2F9B" w:rsidRPr="003A265C" w:rsidRDefault="004A2F9B" w:rsidP="003A265C">
            <w:pPr>
              <w:rPr>
                <w:szCs w:val="24"/>
              </w:rPr>
            </w:pPr>
          </w:p>
        </w:tc>
        <w:tc>
          <w:tcPr>
            <w:tcW w:w="360" w:type="dxa"/>
            <w:shd w:val="clear" w:color="auto" w:fill="auto"/>
            <w:noWrap/>
            <w:vAlign w:val="center"/>
          </w:tcPr>
          <w:p w14:paraId="2743E027" w14:textId="77777777" w:rsidR="004A2F9B" w:rsidRPr="003A265C" w:rsidRDefault="004A2F9B" w:rsidP="003A265C">
            <w:pPr>
              <w:rPr>
                <w:szCs w:val="24"/>
              </w:rPr>
            </w:pPr>
          </w:p>
        </w:tc>
        <w:tc>
          <w:tcPr>
            <w:tcW w:w="360" w:type="dxa"/>
            <w:shd w:val="clear" w:color="auto" w:fill="auto"/>
            <w:noWrap/>
            <w:vAlign w:val="center"/>
          </w:tcPr>
          <w:p w14:paraId="71FB0125" w14:textId="77777777" w:rsidR="004A2F9B" w:rsidRPr="003A265C" w:rsidRDefault="004A2F9B" w:rsidP="003A265C">
            <w:pPr>
              <w:rPr>
                <w:szCs w:val="24"/>
              </w:rPr>
            </w:pPr>
          </w:p>
        </w:tc>
        <w:tc>
          <w:tcPr>
            <w:tcW w:w="360" w:type="dxa"/>
            <w:shd w:val="clear" w:color="auto" w:fill="auto"/>
            <w:noWrap/>
            <w:vAlign w:val="center"/>
          </w:tcPr>
          <w:p w14:paraId="4567E57F" w14:textId="77777777" w:rsidR="004A2F9B" w:rsidRPr="003A265C" w:rsidRDefault="004A2F9B" w:rsidP="003A265C">
            <w:pPr>
              <w:rPr>
                <w:szCs w:val="24"/>
              </w:rPr>
            </w:pPr>
          </w:p>
        </w:tc>
        <w:tc>
          <w:tcPr>
            <w:tcW w:w="360" w:type="dxa"/>
            <w:shd w:val="clear" w:color="auto" w:fill="auto"/>
            <w:noWrap/>
            <w:vAlign w:val="center"/>
          </w:tcPr>
          <w:p w14:paraId="3DDC191F" w14:textId="77777777" w:rsidR="004A2F9B" w:rsidRPr="003A265C" w:rsidRDefault="004A2F9B" w:rsidP="003A265C">
            <w:pPr>
              <w:rPr>
                <w:szCs w:val="24"/>
              </w:rPr>
            </w:pPr>
          </w:p>
        </w:tc>
        <w:tc>
          <w:tcPr>
            <w:tcW w:w="360" w:type="dxa"/>
            <w:shd w:val="clear" w:color="auto" w:fill="auto"/>
            <w:noWrap/>
            <w:vAlign w:val="center"/>
          </w:tcPr>
          <w:p w14:paraId="3FBC87E3" w14:textId="77777777" w:rsidR="004A2F9B" w:rsidRPr="003A265C" w:rsidRDefault="004A2F9B" w:rsidP="003A265C">
            <w:pPr>
              <w:rPr>
                <w:szCs w:val="24"/>
              </w:rPr>
            </w:pPr>
          </w:p>
        </w:tc>
        <w:tc>
          <w:tcPr>
            <w:tcW w:w="360" w:type="dxa"/>
            <w:shd w:val="clear" w:color="auto" w:fill="auto"/>
            <w:noWrap/>
            <w:vAlign w:val="center"/>
          </w:tcPr>
          <w:p w14:paraId="3EB5F033" w14:textId="77777777" w:rsidR="004A2F9B" w:rsidRPr="003A265C" w:rsidRDefault="004A2F9B" w:rsidP="003A265C">
            <w:pPr>
              <w:rPr>
                <w:szCs w:val="24"/>
              </w:rPr>
            </w:pPr>
          </w:p>
        </w:tc>
        <w:tc>
          <w:tcPr>
            <w:tcW w:w="360" w:type="dxa"/>
            <w:shd w:val="clear" w:color="auto" w:fill="auto"/>
            <w:noWrap/>
            <w:vAlign w:val="center"/>
          </w:tcPr>
          <w:p w14:paraId="64CC9B1C" w14:textId="77777777" w:rsidR="004A2F9B" w:rsidRPr="003A265C" w:rsidRDefault="004A2F9B" w:rsidP="003A265C">
            <w:pPr>
              <w:rPr>
                <w:szCs w:val="24"/>
              </w:rPr>
            </w:pPr>
          </w:p>
        </w:tc>
        <w:tc>
          <w:tcPr>
            <w:tcW w:w="360" w:type="dxa"/>
            <w:shd w:val="clear" w:color="auto" w:fill="auto"/>
            <w:noWrap/>
            <w:vAlign w:val="center"/>
          </w:tcPr>
          <w:p w14:paraId="18675F0F" w14:textId="77777777" w:rsidR="004A2F9B" w:rsidRPr="003A265C" w:rsidRDefault="004A2F9B" w:rsidP="003A265C">
            <w:pPr>
              <w:rPr>
                <w:szCs w:val="24"/>
              </w:rPr>
            </w:pPr>
          </w:p>
        </w:tc>
        <w:tc>
          <w:tcPr>
            <w:tcW w:w="360" w:type="dxa"/>
            <w:shd w:val="clear" w:color="auto" w:fill="auto"/>
            <w:noWrap/>
            <w:vAlign w:val="center"/>
          </w:tcPr>
          <w:p w14:paraId="50B68CC7" w14:textId="77777777" w:rsidR="004A2F9B" w:rsidRPr="003A265C" w:rsidRDefault="004A2F9B" w:rsidP="003A265C">
            <w:pPr>
              <w:rPr>
                <w:szCs w:val="24"/>
              </w:rPr>
            </w:pPr>
          </w:p>
        </w:tc>
        <w:tc>
          <w:tcPr>
            <w:tcW w:w="360" w:type="dxa"/>
            <w:shd w:val="clear" w:color="auto" w:fill="auto"/>
            <w:noWrap/>
            <w:vAlign w:val="center"/>
          </w:tcPr>
          <w:p w14:paraId="06438F54" w14:textId="77777777" w:rsidR="004A2F9B" w:rsidRPr="003A265C" w:rsidRDefault="004A2F9B" w:rsidP="003A265C">
            <w:pPr>
              <w:rPr>
                <w:szCs w:val="24"/>
              </w:rPr>
            </w:pPr>
          </w:p>
        </w:tc>
        <w:tc>
          <w:tcPr>
            <w:tcW w:w="360" w:type="dxa"/>
            <w:shd w:val="clear" w:color="auto" w:fill="auto"/>
            <w:noWrap/>
            <w:vAlign w:val="center"/>
          </w:tcPr>
          <w:p w14:paraId="68DE459B" w14:textId="77777777" w:rsidR="004A2F9B" w:rsidRPr="003A265C" w:rsidRDefault="004A2F9B" w:rsidP="003A265C">
            <w:pPr>
              <w:rPr>
                <w:szCs w:val="24"/>
              </w:rPr>
            </w:pPr>
          </w:p>
        </w:tc>
        <w:tc>
          <w:tcPr>
            <w:tcW w:w="360" w:type="dxa"/>
            <w:shd w:val="clear" w:color="auto" w:fill="auto"/>
            <w:noWrap/>
            <w:vAlign w:val="center"/>
          </w:tcPr>
          <w:p w14:paraId="32213F13" w14:textId="77777777" w:rsidR="004A2F9B" w:rsidRPr="003A265C" w:rsidRDefault="004A2F9B" w:rsidP="003A265C">
            <w:pPr>
              <w:rPr>
                <w:szCs w:val="24"/>
              </w:rPr>
            </w:pPr>
          </w:p>
        </w:tc>
        <w:tc>
          <w:tcPr>
            <w:tcW w:w="360" w:type="dxa"/>
            <w:shd w:val="clear" w:color="auto" w:fill="auto"/>
            <w:noWrap/>
            <w:vAlign w:val="center"/>
          </w:tcPr>
          <w:p w14:paraId="407D87BB" w14:textId="77777777" w:rsidR="004A2F9B" w:rsidRPr="003A265C" w:rsidRDefault="004A2F9B" w:rsidP="003A265C">
            <w:pPr>
              <w:rPr>
                <w:szCs w:val="24"/>
              </w:rPr>
            </w:pPr>
          </w:p>
        </w:tc>
        <w:tc>
          <w:tcPr>
            <w:tcW w:w="360" w:type="dxa"/>
            <w:shd w:val="clear" w:color="auto" w:fill="auto"/>
            <w:noWrap/>
            <w:vAlign w:val="center"/>
          </w:tcPr>
          <w:p w14:paraId="2ACCE3E1" w14:textId="77777777" w:rsidR="004A2F9B" w:rsidRPr="003A265C" w:rsidRDefault="004A2F9B" w:rsidP="003A265C">
            <w:pPr>
              <w:rPr>
                <w:szCs w:val="24"/>
              </w:rPr>
            </w:pPr>
          </w:p>
        </w:tc>
        <w:tc>
          <w:tcPr>
            <w:tcW w:w="360" w:type="dxa"/>
            <w:shd w:val="clear" w:color="auto" w:fill="auto"/>
            <w:noWrap/>
            <w:vAlign w:val="center"/>
          </w:tcPr>
          <w:p w14:paraId="114F0B81" w14:textId="77777777" w:rsidR="004A2F9B" w:rsidRPr="003A265C" w:rsidRDefault="004A2F9B" w:rsidP="003A265C">
            <w:pPr>
              <w:rPr>
                <w:szCs w:val="24"/>
              </w:rPr>
            </w:pPr>
          </w:p>
        </w:tc>
        <w:tc>
          <w:tcPr>
            <w:tcW w:w="360" w:type="dxa"/>
            <w:shd w:val="clear" w:color="auto" w:fill="auto"/>
            <w:noWrap/>
            <w:vAlign w:val="center"/>
          </w:tcPr>
          <w:p w14:paraId="20790265" w14:textId="77777777" w:rsidR="004A2F9B" w:rsidRPr="003A265C" w:rsidRDefault="004A2F9B" w:rsidP="003A265C">
            <w:pPr>
              <w:rPr>
                <w:szCs w:val="24"/>
              </w:rPr>
            </w:pPr>
          </w:p>
        </w:tc>
      </w:tr>
      <w:tr w:rsidR="004A2F9B" w:rsidRPr="003A265C" w14:paraId="00C2155B" w14:textId="77777777" w:rsidTr="00892E91">
        <w:trPr>
          <w:cantSplit/>
          <w:trHeight w:val="144"/>
          <w:tblHeader/>
        </w:trPr>
        <w:tc>
          <w:tcPr>
            <w:tcW w:w="1535" w:type="dxa"/>
            <w:shd w:val="clear" w:color="auto" w:fill="auto"/>
            <w:noWrap/>
            <w:vAlign w:val="center"/>
          </w:tcPr>
          <w:p w14:paraId="6E083E65" w14:textId="77777777" w:rsidR="004A2F9B" w:rsidRPr="003A265C" w:rsidRDefault="004A2F9B" w:rsidP="003A265C">
            <w:pPr>
              <w:rPr>
                <w:szCs w:val="24"/>
              </w:rPr>
            </w:pPr>
            <w:r w:rsidRPr="003A265C">
              <w:rPr>
                <w:szCs w:val="24"/>
              </w:rPr>
              <w:t>1.5.1.1</w:t>
            </w:r>
          </w:p>
        </w:tc>
        <w:tc>
          <w:tcPr>
            <w:tcW w:w="1440" w:type="dxa"/>
          </w:tcPr>
          <w:p w14:paraId="4D4EAAEB" w14:textId="77777777" w:rsidR="004A2F9B" w:rsidRPr="003A265C" w:rsidRDefault="004A2F9B" w:rsidP="003A265C">
            <w:pPr>
              <w:rPr>
                <w:szCs w:val="24"/>
              </w:rPr>
            </w:pPr>
          </w:p>
        </w:tc>
        <w:tc>
          <w:tcPr>
            <w:tcW w:w="360" w:type="dxa"/>
            <w:shd w:val="clear" w:color="auto" w:fill="auto"/>
            <w:noWrap/>
            <w:vAlign w:val="center"/>
          </w:tcPr>
          <w:p w14:paraId="5DFFC785" w14:textId="77777777" w:rsidR="004A2F9B" w:rsidRPr="003A265C" w:rsidRDefault="004A2F9B" w:rsidP="003A265C">
            <w:pPr>
              <w:rPr>
                <w:szCs w:val="24"/>
              </w:rPr>
            </w:pPr>
          </w:p>
        </w:tc>
        <w:tc>
          <w:tcPr>
            <w:tcW w:w="360" w:type="dxa"/>
            <w:shd w:val="clear" w:color="auto" w:fill="auto"/>
            <w:noWrap/>
            <w:vAlign w:val="center"/>
          </w:tcPr>
          <w:p w14:paraId="38962477" w14:textId="77777777" w:rsidR="004A2F9B" w:rsidRPr="003A265C" w:rsidRDefault="004A2F9B" w:rsidP="003A265C">
            <w:pPr>
              <w:rPr>
                <w:szCs w:val="24"/>
              </w:rPr>
            </w:pPr>
          </w:p>
        </w:tc>
        <w:tc>
          <w:tcPr>
            <w:tcW w:w="360" w:type="dxa"/>
            <w:shd w:val="clear" w:color="auto" w:fill="auto"/>
            <w:noWrap/>
            <w:vAlign w:val="center"/>
          </w:tcPr>
          <w:p w14:paraId="7301B953" w14:textId="77777777" w:rsidR="004A2F9B" w:rsidRPr="003A265C" w:rsidRDefault="004A2F9B" w:rsidP="003A265C">
            <w:pPr>
              <w:rPr>
                <w:szCs w:val="24"/>
              </w:rPr>
            </w:pPr>
          </w:p>
        </w:tc>
        <w:tc>
          <w:tcPr>
            <w:tcW w:w="360" w:type="dxa"/>
            <w:shd w:val="clear" w:color="auto" w:fill="auto"/>
            <w:noWrap/>
            <w:vAlign w:val="center"/>
          </w:tcPr>
          <w:p w14:paraId="242FAC06" w14:textId="77777777" w:rsidR="004A2F9B" w:rsidRPr="003A265C" w:rsidRDefault="004A2F9B" w:rsidP="003A265C">
            <w:pPr>
              <w:rPr>
                <w:szCs w:val="24"/>
              </w:rPr>
            </w:pPr>
          </w:p>
        </w:tc>
        <w:tc>
          <w:tcPr>
            <w:tcW w:w="360" w:type="dxa"/>
            <w:shd w:val="clear" w:color="auto" w:fill="auto"/>
            <w:noWrap/>
            <w:vAlign w:val="center"/>
          </w:tcPr>
          <w:p w14:paraId="53E73A38" w14:textId="77777777" w:rsidR="004A2F9B" w:rsidRPr="003A265C" w:rsidRDefault="004A2F9B" w:rsidP="003A265C">
            <w:pPr>
              <w:rPr>
                <w:szCs w:val="24"/>
              </w:rPr>
            </w:pPr>
          </w:p>
        </w:tc>
        <w:tc>
          <w:tcPr>
            <w:tcW w:w="360" w:type="dxa"/>
            <w:shd w:val="clear" w:color="auto" w:fill="auto"/>
            <w:noWrap/>
            <w:vAlign w:val="center"/>
          </w:tcPr>
          <w:p w14:paraId="68B16097" w14:textId="77777777" w:rsidR="004A2F9B" w:rsidRPr="003A265C" w:rsidRDefault="004A2F9B" w:rsidP="003A265C">
            <w:pPr>
              <w:rPr>
                <w:szCs w:val="24"/>
              </w:rPr>
            </w:pPr>
          </w:p>
        </w:tc>
        <w:tc>
          <w:tcPr>
            <w:tcW w:w="360" w:type="dxa"/>
            <w:shd w:val="clear" w:color="auto" w:fill="auto"/>
            <w:noWrap/>
            <w:vAlign w:val="center"/>
          </w:tcPr>
          <w:p w14:paraId="77D3706C" w14:textId="77777777" w:rsidR="004A2F9B" w:rsidRPr="003A265C" w:rsidRDefault="004A2F9B" w:rsidP="003A265C">
            <w:pPr>
              <w:rPr>
                <w:szCs w:val="24"/>
              </w:rPr>
            </w:pPr>
          </w:p>
        </w:tc>
        <w:tc>
          <w:tcPr>
            <w:tcW w:w="360" w:type="dxa"/>
            <w:shd w:val="clear" w:color="auto" w:fill="auto"/>
            <w:noWrap/>
            <w:vAlign w:val="center"/>
          </w:tcPr>
          <w:p w14:paraId="058CCAD6" w14:textId="77777777" w:rsidR="004A2F9B" w:rsidRPr="003A265C" w:rsidRDefault="004A2F9B" w:rsidP="003A265C">
            <w:pPr>
              <w:rPr>
                <w:szCs w:val="24"/>
              </w:rPr>
            </w:pPr>
          </w:p>
        </w:tc>
        <w:tc>
          <w:tcPr>
            <w:tcW w:w="360" w:type="dxa"/>
            <w:shd w:val="clear" w:color="auto" w:fill="auto"/>
            <w:noWrap/>
            <w:vAlign w:val="center"/>
          </w:tcPr>
          <w:p w14:paraId="054E20EE" w14:textId="77777777" w:rsidR="004A2F9B" w:rsidRPr="003A265C" w:rsidRDefault="004A2F9B" w:rsidP="003A265C">
            <w:pPr>
              <w:rPr>
                <w:szCs w:val="24"/>
              </w:rPr>
            </w:pPr>
          </w:p>
        </w:tc>
        <w:tc>
          <w:tcPr>
            <w:tcW w:w="360" w:type="dxa"/>
            <w:shd w:val="clear" w:color="auto" w:fill="auto"/>
            <w:noWrap/>
            <w:vAlign w:val="center"/>
          </w:tcPr>
          <w:p w14:paraId="2151EBE2" w14:textId="77777777" w:rsidR="004A2F9B" w:rsidRPr="003A265C" w:rsidRDefault="004A2F9B" w:rsidP="003A265C">
            <w:pPr>
              <w:rPr>
                <w:szCs w:val="24"/>
              </w:rPr>
            </w:pPr>
          </w:p>
        </w:tc>
        <w:tc>
          <w:tcPr>
            <w:tcW w:w="360" w:type="dxa"/>
            <w:shd w:val="clear" w:color="auto" w:fill="auto"/>
            <w:noWrap/>
            <w:vAlign w:val="center"/>
          </w:tcPr>
          <w:p w14:paraId="5ED2F106" w14:textId="77777777" w:rsidR="004A2F9B" w:rsidRPr="003A265C" w:rsidRDefault="004A2F9B" w:rsidP="003A265C">
            <w:pPr>
              <w:rPr>
                <w:szCs w:val="24"/>
              </w:rPr>
            </w:pPr>
          </w:p>
        </w:tc>
        <w:tc>
          <w:tcPr>
            <w:tcW w:w="360" w:type="dxa"/>
            <w:shd w:val="clear" w:color="auto" w:fill="auto"/>
            <w:noWrap/>
            <w:vAlign w:val="center"/>
          </w:tcPr>
          <w:p w14:paraId="5D756EA9" w14:textId="77777777" w:rsidR="004A2F9B" w:rsidRPr="003A265C" w:rsidRDefault="004A2F9B" w:rsidP="003A265C">
            <w:pPr>
              <w:rPr>
                <w:szCs w:val="24"/>
              </w:rPr>
            </w:pPr>
          </w:p>
        </w:tc>
        <w:tc>
          <w:tcPr>
            <w:tcW w:w="360" w:type="dxa"/>
            <w:shd w:val="clear" w:color="auto" w:fill="auto"/>
            <w:noWrap/>
            <w:vAlign w:val="center"/>
          </w:tcPr>
          <w:p w14:paraId="7D23306B" w14:textId="77777777" w:rsidR="004A2F9B" w:rsidRPr="003A265C" w:rsidRDefault="004A2F9B" w:rsidP="003A265C">
            <w:pPr>
              <w:rPr>
                <w:szCs w:val="24"/>
              </w:rPr>
            </w:pPr>
          </w:p>
        </w:tc>
        <w:tc>
          <w:tcPr>
            <w:tcW w:w="360" w:type="dxa"/>
            <w:shd w:val="clear" w:color="auto" w:fill="auto"/>
            <w:noWrap/>
            <w:vAlign w:val="center"/>
          </w:tcPr>
          <w:p w14:paraId="4A056FB5" w14:textId="77777777" w:rsidR="004A2F9B" w:rsidRPr="003A265C" w:rsidRDefault="004A2F9B" w:rsidP="003A265C">
            <w:pPr>
              <w:rPr>
                <w:szCs w:val="24"/>
              </w:rPr>
            </w:pPr>
          </w:p>
        </w:tc>
        <w:tc>
          <w:tcPr>
            <w:tcW w:w="360" w:type="dxa"/>
            <w:shd w:val="clear" w:color="auto" w:fill="auto"/>
            <w:noWrap/>
            <w:vAlign w:val="center"/>
          </w:tcPr>
          <w:p w14:paraId="4D9B4FE4" w14:textId="77777777" w:rsidR="004A2F9B" w:rsidRPr="003A265C" w:rsidRDefault="004A2F9B" w:rsidP="003A265C">
            <w:pPr>
              <w:rPr>
                <w:szCs w:val="24"/>
              </w:rPr>
            </w:pPr>
          </w:p>
        </w:tc>
        <w:tc>
          <w:tcPr>
            <w:tcW w:w="360" w:type="dxa"/>
            <w:shd w:val="clear" w:color="auto" w:fill="auto"/>
            <w:noWrap/>
            <w:vAlign w:val="center"/>
          </w:tcPr>
          <w:p w14:paraId="5A54AF33" w14:textId="77777777" w:rsidR="004A2F9B" w:rsidRPr="003A265C" w:rsidRDefault="004A2F9B" w:rsidP="003A265C">
            <w:pPr>
              <w:rPr>
                <w:szCs w:val="24"/>
              </w:rPr>
            </w:pPr>
          </w:p>
        </w:tc>
        <w:tc>
          <w:tcPr>
            <w:tcW w:w="360" w:type="dxa"/>
            <w:shd w:val="clear" w:color="auto" w:fill="auto"/>
            <w:noWrap/>
            <w:vAlign w:val="center"/>
          </w:tcPr>
          <w:p w14:paraId="7DD21B67" w14:textId="77777777" w:rsidR="004A2F9B" w:rsidRPr="003A265C" w:rsidRDefault="004A2F9B" w:rsidP="003A265C">
            <w:pPr>
              <w:rPr>
                <w:szCs w:val="24"/>
              </w:rPr>
            </w:pPr>
          </w:p>
        </w:tc>
        <w:tc>
          <w:tcPr>
            <w:tcW w:w="360" w:type="dxa"/>
            <w:shd w:val="clear" w:color="auto" w:fill="auto"/>
            <w:noWrap/>
            <w:vAlign w:val="center"/>
          </w:tcPr>
          <w:p w14:paraId="0072437F" w14:textId="77777777" w:rsidR="004A2F9B" w:rsidRPr="003A265C" w:rsidRDefault="004A2F9B" w:rsidP="003A265C">
            <w:pPr>
              <w:rPr>
                <w:szCs w:val="24"/>
              </w:rPr>
            </w:pPr>
          </w:p>
        </w:tc>
        <w:tc>
          <w:tcPr>
            <w:tcW w:w="360" w:type="dxa"/>
            <w:shd w:val="clear" w:color="auto" w:fill="auto"/>
            <w:noWrap/>
            <w:vAlign w:val="center"/>
          </w:tcPr>
          <w:p w14:paraId="3A940307" w14:textId="77777777" w:rsidR="004A2F9B" w:rsidRPr="003A265C" w:rsidRDefault="004A2F9B" w:rsidP="003A265C">
            <w:pPr>
              <w:rPr>
                <w:szCs w:val="24"/>
              </w:rPr>
            </w:pPr>
          </w:p>
        </w:tc>
        <w:tc>
          <w:tcPr>
            <w:tcW w:w="360" w:type="dxa"/>
            <w:shd w:val="clear" w:color="auto" w:fill="auto"/>
            <w:noWrap/>
            <w:vAlign w:val="center"/>
          </w:tcPr>
          <w:p w14:paraId="5B44FD9B" w14:textId="77777777" w:rsidR="004A2F9B" w:rsidRPr="003A265C" w:rsidRDefault="004A2F9B" w:rsidP="003A265C">
            <w:pPr>
              <w:rPr>
                <w:szCs w:val="24"/>
              </w:rPr>
            </w:pPr>
          </w:p>
        </w:tc>
      </w:tr>
      <w:tr w:rsidR="004A2F9B" w:rsidRPr="003A265C" w14:paraId="46612045" w14:textId="77777777" w:rsidTr="00892E91">
        <w:trPr>
          <w:cantSplit/>
          <w:trHeight w:val="144"/>
          <w:tblHeader/>
        </w:trPr>
        <w:tc>
          <w:tcPr>
            <w:tcW w:w="1535" w:type="dxa"/>
            <w:shd w:val="clear" w:color="auto" w:fill="auto"/>
            <w:noWrap/>
            <w:vAlign w:val="center"/>
          </w:tcPr>
          <w:p w14:paraId="30B9E2B5" w14:textId="77777777" w:rsidR="004A2F9B" w:rsidRPr="003A265C" w:rsidRDefault="004A2F9B" w:rsidP="003A265C">
            <w:pPr>
              <w:rPr>
                <w:szCs w:val="24"/>
              </w:rPr>
            </w:pPr>
            <w:r w:rsidRPr="003A265C">
              <w:rPr>
                <w:szCs w:val="24"/>
              </w:rPr>
              <w:t>1.5.1.2</w:t>
            </w:r>
          </w:p>
        </w:tc>
        <w:tc>
          <w:tcPr>
            <w:tcW w:w="1440" w:type="dxa"/>
          </w:tcPr>
          <w:p w14:paraId="663AF865" w14:textId="77777777" w:rsidR="004A2F9B" w:rsidRPr="003A265C" w:rsidRDefault="004A2F9B" w:rsidP="003A265C">
            <w:pPr>
              <w:rPr>
                <w:szCs w:val="24"/>
              </w:rPr>
            </w:pPr>
          </w:p>
        </w:tc>
        <w:tc>
          <w:tcPr>
            <w:tcW w:w="360" w:type="dxa"/>
            <w:shd w:val="clear" w:color="auto" w:fill="auto"/>
            <w:noWrap/>
            <w:vAlign w:val="center"/>
          </w:tcPr>
          <w:p w14:paraId="7F581A55" w14:textId="77777777" w:rsidR="004A2F9B" w:rsidRPr="003A265C" w:rsidRDefault="004A2F9B" w:rsidP="003A265C">
            <w:pPr>
              <w:rPr>
                <w:szCs w:val="24"/>
              </w:rPr>
            </w:pPr>
          </w:p>
        </w:tc>
        <w:tc>
          <w:tcPr>
            <w:tcW w:w="360" w:type="dxa"/>
            <w:shd w:val="clear" w:color="auto" w:fill="auto"/>
            <w:noWrap/>
            <w:vAlign w:val="center"/>
          </w:tcPr>
          <w:p w14:paraId="71F73D17" w14:textId="77777777" w:rsidR="004A2F9B" w:rsidRPr="003A265C" w:rsidRDefault="004A2F9B" w:rsidP="003A265C">
            <w:pPr>
              <w:rPr>
                <w:szCs w:val="24"/>
              </w:rPr>
            </w:pPr>
          </w:p>
        </w:tc>
        <w:tc>
          <w:tcPr>
            <w:tcW w:w="360" w:type="dxa"/>
            <w:shd w:val="clear" w:color="auto" w:fill="auto"/>
            <w:noWrap/>
            <w:vAlign w:val="center"/>
          </w:tcPr>
          <w:p w14:paraId="34EF9245" w14:textId="77777777" w:rsidR="004A2F9B" w:rsidRPr="003A265C" w:rsidRDefault="004A2F9B" w:rsidP="003A265C">
            <w:pPr>
              <w:rPr>
                <w:szCs w:val="24"/>
              </w:rPr>
            </w:pPr>
          </w:p>
        </w:tc>
        <w:tc>
          <w:tcPr>
            <w:tcW w:w="360" w:type="dxa"/>
            <w:shd w:val="clear" w:color="auto" w:fill="auto"/>
            <w:noWrap/>
            <w:vAlign w:val="center"/>
          </w:tcPr>
          <w:p w14:paraId="65CB1EBB" w14:textId="77777777" w:rsidR="004A2F9B" w:rsidRPr="003A265C" w:rsidRDefault="004A2F9B" w:rsidP="003A265C">
            <w:pPr>
              <w:rPr>
                <w:szCs w:val="24"/>
              </w:rPr>
            </w:pPr>
          </w:p>
        </w:tc>
        <w:tc>
          <w:tcPr>
            <w:tcW w:w="360" w:type="dxa"/>
            <w:shd w:val="clear" w:color="auto" w:fill="auto"/>
            <w:noWrap/>
            <w:vAlign w:val="center"/>
          </w:tcPr>
          <w:p w14:paraId="3C66D895" w14:textId="77777777" w:rsidR="004A2F9B" w:rsidRPr="003A265C" w:rsidRDefault="004A2F9B" w:rsidP="003A265C">
            <w:pPr>
              <w:rPr>
                <w:szCs w:val="24"/>
              </w:rPr>
            </w:pPr>
          </w:p>
        </w:tc>
        <w:tc>
          <w:tcPr>
            <w:tcW w:w="360" w:type="dxa"/>
            <w:shd w:val="clear" w:color="auto" w:fill="auto"/>
            <w:noWrap/>
            <w:vAlign w:val="center"/>
          </w:tcPr>
          <w:p w14:paraId="508F8E24" w14:textId="77777777" w:rsidR="004A2F9B" w:rsidRPr="003A265C" w:rsidRDefault="004A2F9B" w:rsidP="003A265C">
            <w:pPr>
              <w:rPr>
                <w:szCs w:val="24"/>
              </w:rPr>
            </w:pPr>
          </w:p>
        </w:tc>
        <w:tc>
          <w:tcPr>
            <w:tcW w:w="360" w:type="dxa"/>
            <w:shd w:val="clear" w:color="auto" w:fill="auto"/>
            <w:noWrap/>
            <w:vAlign w:val="center"/>
          </w:tcPr>
          <w:p w14:paraId="2E4CD5E5" w14:textId="77777777" w:rsidR="004A2F9B" w:rsidRPr="003A265C" w:rsidRDefault="004A2F9B" w:rsidP="003A265C">
            <w:pPr>
              <w:rPr>
                <w:szCs w:val="24"/>
              </w:rPr>
            </w:pPr>
          </w:p>
        </w:tc>
        <w:tc>
          <w:tcPr>
            <w:tcW w:w="360" w:type="dxa"/>
            <w:shd w:val="clear" w:color="auto" w:fill="auto"/>
            <w:noWrap/>
            <w:vAlign w:val="center"/>
          </w:tcPr>
          <w:p w14:paraId="54B66B5C" w14:textId="77777777" w:rsidR="004A2F9B" w:rsidRPr="003A265C" w:rsidRDefault="004A2F9B" w:rsidP="003A265C">
            <w:pPr>
              <w:rPr>
                <w:szCs w:val="24"/>
              </w:rPr>
            </w:pPr>
          </w:p>
        </w:tc>
        <w:tc>
          <w:tcPr>
            <w:tcW w:w="360" w:type="dxa"/>
            <w:shd w:val="clear" w:color="auto" w:fill="auto"/>
            <w:noWrap/>
            <w:vAlign w:val="center"/>
          </w:tcPr>
          <w:p w14:paraId="754198F6" w14:textId="77777777" w:rsidR="004A2F9B" w:rsidRPr="003A265C" w:rsidRDefault="004A2F9B" w:rsidP="003A265C">
            <w:pPr>
              <w:rPr>
                <w:szCs w:val="24"/>
              </w:rPr>
            </w:pPr>
          </w:p>
        </w:tc>
        <w:tc>
          <w:tcPr>
            <w:tcW w:w="360" w:type="dxa"/>
            <w:shd w:val="clear" w:color="auto" w:fill="auto"/>
            <w:noWrap/>
            <w:vAlign w:val="center"/>
          </w:tcPr>
          <w:p w14:paraId="70960ED3" w14:textId="77777777" w:rsidR="004A2F9B" w:rsidRPr="003A265C" w:rsidRDefault="004A2F9B" w:rsidP="003A265C">
            <w:pPr>
              <w:rPr>
                <w:szCs w:val="24"/>
              </w:rPr>
            </w:pPr>
          </w:p>
        </w:tc>
        <w:tc>
          <w:tcPr>
            <w:tcW w:w="360" w:type="dxa"/>
            <w:shd w:val="clear" w:color="auto" w:fill="auto"/>
            <w:noWrap/>
            <w:vAlign w:val="center"/>
          </w:tcPr>
          <w:p w14:paraId="47C39F6D" w14:textId="77777777" w:rsidR="004A2F9B" w:rsidRPr="003A265C" w:rsidRDefault="004A2F9B" w:rsidP="003A265C">
            <w:pPr>
              <w:rPr>
                <w:szCs w:val="24"/>
              </w:rPr>
            </w:pPr>
          </w:p>
        </w:tc>
        <w:tc>
          <w:tcPr>
            <w:tcW w:w="360" w:type="dxa"/>
            <w:shd w:val="clear" w:color="auto" w:fill="auto"/>
            <w:noWrap/>
            <w:vAlign w:val="center"/>
          </w:tcPr>
          <w:p w14:paraId="36C7EC4B" w14:textId="77777777" w:rsidR="004A2F9B" w:rsidRPr="003A265C" w:rsidRDefault="004A2F9B" w:rsidP="003A265C">
            <w:pPr>
              <w:rPr>
                <w:szCs w:val="24"/>
              </w:rPr>
            </w:pPr>
          </w:p>
        </w:tc>
        <w:tc>
          <w:tcPr>
            <w:tcW w:w="360" w:type="dxa"/>
            <w:shd w:val="clear" w:color="auto" w:fill="auto"/>
            <w:noWrap/>
            <w:vAlign w:val="center"/>
          </w:tcPr>
          <w:p w14:paraId="2EC0CEF7" w14:textId="77777777" w:rsidR="004A2F9B" w:rsidRPr="003A265C" w:rsidRDefault="004A2F9B" w:rsidP="003A265C">
            <w:pPr>
              <w:rPr>
                <w:szCs w:val="24"/>
              </w:rPr>
            </w:pPr>
          </w:p>
        </w:tc>
        <w:tc>
          <w:tcPr>
            <w:tcW w:w="360" w:type="dxa"/>
            <w:shd w:val="clear" w:color="auto" w:fill="auto"/>
            <w:noWrap/>
            <w:vAlign w:val="center"/>
          </w:tcPr>
          <w:p w14:paraId="35D0ABC7" w14:textId="77777777" w:rsidR="004A2F9B" w:rsidRPr="003A265C" w:rsidRDefault="004A2F9B" w:rsidP="003A265C">
            <w:pPr>
              <w:rPr>
                <w:szCs w:val="24"/>
              </w:rPr>
            </w:pPr>
          </w:p>
        </w:tc>
        <w:tc>
          <w:tcPr>
            <w:tcW w:w="360" w:type="dxa"/>
            <w:shd w:val="clear" w:color="auto" w:fill="auto"/>
            <w:noWrap/>
            <w:vAlign w:val="center"/>
          </w:tcPr>
          <w:p w14:paraId="215AC72A" w14:textId="77777777" w:rsidR="004A2F9B" w:rsidRPr="003A265C" w:rsidRDefault="004A2F9B" w:rsidP="003A265C">
            <w:pPr>
              <w:rPr>
                <w:szCs w:val="24"/>
              </w:rPr>
            </w:pPr>
          </w:p>
        </w:tc>
        <w:tc>
          <w:tcPr>
            <w:tcW w:w="360" w:type="dxa"/>
            <w:shd w:val="clear" w:color="auto" w:fill="auto"/>
            <w:noWrap/>
            <w:vAlign w:val="center"/>
          </w:tcPr>
          <w:p w14:paraId="32974FE1" w14:textId="77777777" w:rsidR="004A2F9B" w:rsidRPr="003A265C" w:rsidRDefault="004A2F9B" w:rsidP="003A265C">
            <w:pPr>
              <w:rPr>
                <w:szCs w:val="24"/>
              </w:rPr>
            </w:pPr>
          </w:p>
        </w:tc>
        <w:tc>
          <w:tcPr>
            <w:tcW w:w="360" w:type="dxa"/>
            <w:shd w:val="clear" w:color="auto" w:fill="auto"/>
            <w:noWrap/>
            <w:vAlign w:val="center"/>
          </w:tcPr>
          <w:p w14:paraId="71E0385C" w14:textId="77777777" w:rsidR="004A2F9B" w:rsidRPr="003A265C" w:rsidRDefault="004A2F9B" w:rsidP="003A265C">
            <w:pPr>
              <w:rPr>
                <w:szCs w:val="24"/>
              </w:rPr>
            </w:pPr>
          </w:p>
        </w:tc>
        <w:tc>
          <w:tcPr>
            <w:tcW w:w="360" w:type="dxa"/>
            <w:shd w:val="clear" w:color="auto" w:fill="auto"/>
            <w:noWrap/>
            <w:vAlign w:val="center"/>
          </w:tcPr>
          <w:p w14:paraId="41DF2885" w14:textId="77777777" w:rsidR="004A2F9B" w:rsidRPr="003A265C" w:rsidRDefault="004A2F9B" w:rsidP="003A265C">
            <w:pPr>
              <w:rPr>
                <w:szCs w:val="24"/>
              </w:rPr>
            </w:pPr>
          </w:p>
        </w:tc>
        <w:tc>
          <w:tcPr>
            <w:tcW w:w="360" w:type="dxa"/>
            <w:shd w:val="clear" w:color="auto" w:fill="auto"/>
            <w:noWrap/>
            <w:vAlign w:val="center"/>
          </w:tcPr>
          <w:p w14:paraId="29223CFA" w14:textId="77777777" w:rsidR="004A2F9B" w:rsidRPr="003A265C" w:rsidRDefault="004A2F9B" w:rsidP="003A265C">
            <w:pPr>
              <w:rPr>
                <w:szCs w:val="24"/>
              </w:rPr>
            </w:pPr>
          </w:p>
        </w:tc>
        <w:tc>
          <w:tcPr>
            <w:tcW w:w="360" w:type="dxa"/>
            <w:shd w:val="clear" w:color="auto" w:fill="auto"/>
            <w:noWrap/>
            <w:vAlign w:val="center"/>
          </w:tcPr>
          <w:p w14:paraId="218A0150" w14:textId="77777777" w:rsidR="004A2F9B" w:rsidRPr="003A265C" w:rsidRDefault="004A2F9B" w:rsidP="003A265C">
            <w:pPr>
              <w:rPr>
                <w:szCs w:val="24"/>
              </w:rPr>
            </w:pPr>
          </w:p>
        </w:tc>
      </w:tr>
      <w:tr w:rsidR="004A2F9B" w:rsidRPr="003A265C" w14:paraId="5EF183B1" w14:textId="77777777" w:rsidTr="00892E91">
        <w:trPr>
          <w:cantSplit/>
          <w:trHeight w:val="144"/>
          <w:tblHeader/>
        </w:trPr>
        <w:tc>
          <w:tcPr>
            <w:tcW w:w="1535" w:type="dxa"/>
            <w:shd w:val="clear" w:color="auto" w:fill="auto"/>
            <w:noWrap/>
            <w:vAlign w:val="center"/>
          </w:tcPr>
          <w:p w14:paraId="171FD87A" w14:textId="77777777" w:rsidR="004A2F9B" w:rsidRPr="003A265C" w:rsidRDefault="004A2F9B" w:rsidP="003A265C">
            <w:pPr>
              <w:rPr>
                <w:szCs w:val="24"/>
              </w:rPr>
            </w:pPr>
            <w:r w:rsidRPr="003A265C">
              <w:rPr>
                <w:szCs w:val="24"/>
              </w:rPr>
              <w:t>1.5.2.1</w:t>
            </w:r>
          </w:p>
        </w:tc>
        <w:tc>
          <w:tcPr>
            <w:tcW w:w="1440" w:type="dxa"/>
          </w:tcPr>
          <w:p w14:paraId="3BC078E4" w14:textId="77777777" w:rsidR="004A2F9B" w:rsidRPr="003A265C" w:rsidRDefault="004A2F9B" w:rsidP="003A265C">
            <w:pPr>
              <w:rPr>
                <w:szCs w:val="24"/>
              </w:rPr>
            </w:pPr>
          </w:p>
        </w:tc>
        <w:tc>
          <w:tcPr>
            <w:tcW w:w="360" w:type="dxa"/>
            <w:shd w:val="clear" w:color="auto" w:fill="auto"/>
            <w:noWrap/>
            <w:vAlign w:val="center"/>
          </w:tcPr>
          <w:p w14:paraId="61EAA1FC" w14:textId="77777777" w:rsidR="004A2F9B" w:rsidRPr="003A265C" w:rsidRDefault="004A2F9B" w:rsidP="003A265C">
            <w:pPr>
              <w:rPr>
                <w:szCs w:val="24"/>
              </w:rPr>
            </w:pPr>
          </w:p>
        </w:tc>
        <w:tc>
          <w:tcPr>
            <w:tcW w:w="360" w:type="dxa"/>
            <w:shd w:val="clear" w:color="auto" w:fill="auto"/>
            <w:noWrap/>
            <w:vAlign w:val="center"/>
          </w:tcPr>
          <w:p w14:paraId="0155349D" w14:textId="77777777" w:rsidR="004A2F9B" w:rsidRPr="003A265C" w:rsidRDefault="004A2F9B" w:rsidP="003A265C">
            <w:pPr>
              <w:rPr>
                <w:szCs w:val="24"/>
              </w:rPr>
            </w:pPr>
          </w:p>
        </w:tc>
        <w:tc>
          <w:tcPr>
            <w:tcW w:w="360" w:type="dxa"/>
            <w:shd w:val="clear" w:color="auto" w:fill="auto"/>
            <w:noWrap/>
            <w:vAlign w:val="center"/>
          </w:tcPr>
          <w:p w14:paraId="3CD02C60" w14:textId="77777777" w:rsidR="004A2F9B" w:rsidRPr="003A265C" w:rsidRDefault="004A2F9B" w:rsidP="003A265C">
            <w:pPr>
              <w:rPr>
                <w:szCs w:val="24"/>
              </w:rPr>
            </w:pPr>
          </w:p>
        </w:tc>
        <w:tc>
          <w:tcPr>
            <w:tcW w:w="360" w:type="dxa"/>
            <w:shd w:val="clear" w:color="auto" w:fill="auto"/>
            <w:noWrap/>
            <w:vAlign w:val="center"/>
          </w:tcPr>
          <w:p w14:paraId="19432157" w14:textId="77777777" w:rsidR="004A2F9B" w:rsidRPr="003A265C" w:rsidRDefault="004A2F9B" w:rsidP="003A265C">
            <w:pPr>
              <w:rPr>
                <w:szCs w:val="24"/>
              </w:rPr>
            </w:pPr>
          </w:p>
        </w:tc>
        <w:tc>
          <w:tcPr>
            <w:tcW w:w="360" w:type="dxa"/>
            <w:shd w:val="clear" w:color="auto" w:fill="auto"/>
            <w:noWrap/>
            <w:vAlign w:val="center"/>
          </w:tcPr>
          <w:p w14:paraId="3F62C9F7" w14:textId="77777777" w:rsidR="004A2F9B" w:rsidRPr="003A265C" w:rsidRDefault="004A2F9B" w:rsidP="003A265C">
            <w:pPr>
              <w:rPr>
                <w:szCs w:val="24"/>
              </w:rPr>
            </w:pPr>
          </w:p>
        </w:tc>
        <w:tc>
          <w:tcPr>
            <w:tcW w:w="360" w:type="dxa"/>
            <w:shd w:val="clear" w:color="auto" w:fill="auto"/>
            <w:noWrap/>
            <w:vAlign w:val="center"/>
          </w:tcPr>
          <w:p w14:paraId="4BEAEDE2" w14:textId="77777777" w:rsidR="004A2F9B" w:rsidRPr="003A265C" w:rsidRDefault="004A2F9B" w:rsidP="003A265C">
            <w:pPr>
              <w:rPr>
                <w:szCs w:val="24"/>
              </w:rPr>
            </w:pPr>
          </w:p>
        </w:tc>
        <w:tc>
          <w:tcPr>
            <w:tcW w:w="360" w:type="dxa"/>
            <w:shd w:val="clear" w:color="auto" w:fill="auto"/>
            <w:noWrap/>
            <w:vAlign w:val="center"/>
          </w:tcPr>
          <w:p w14:paraId="0EB4D930" w14:textId="77777777" w:rsidR="004A2F9B" w:rsidRPr="003A265C" w:rsidRDefault="004A2F9B" w:rsidP="003A265C">
            <w:pPr>
              <w:rPr>
                <w:szCs w:val="24"/>
              </w:rPr>
            </w:pPr>
          </w:p>
        </w:tc>
        <w:tc>
          <w:tcPr>
            <w:tcW w:w="360" w:type="dxa"/>
            <w:shd w:val="clear" w:color="auto" w:fill="auto"/>
            <w:noWrap/>
            <w:vAlign w:val="center"/>
          </w:tcPr>
          <w:p w14:paraId="4AFCB0FF" w14:textId="77777777" w:rsidR="004A2F9B" w:rsidRPr="003A265C" w:rsidRDefault="004A2F9B" w:rsidP="003A265C">
            <w:pPr>
              <w:rPr>
                <w:szCs w:val="24"/>
              </w:rPr>
            </w:pPr>
          </w:p>
        </w:tc>
        <w:tc>
          <w:tcPr>
            <w:tcW w:w="360" w:type="dxa"/>
            <w:shd w:val="clear" w:color="auto" w:fill="auto"/>
            <w:noWrap/>
            <w:vAlign w:val="center"/>
          </w:tcPr>
          <w:p w14:paraId="5B1F0711" w14:textId="77777777" w:rsidR="004A2F9B" w:rsidRPr="003A265C" w:rsidRDefault="004A2F9B" w:rsidP="003A265C">
            <w:pPr>
              <w:rPr>
                <w:szCs w:val="24"/>
              </w:rPr>
            </w:pPr>
          </w:p>
        </w:tc>
        <w:tc>
          <w:tcPr>
            <w:tcW w:w="360" w:type="dxa"/>
            <w:shd w:val="clear" w:color="auto" w:fill="auto"/>
            <w:noWrap/>
            <w:vAlign w:val="center"/>
          </w:tcPr>
          <w:p w14:paraId="505F0E9C" w14:textId="77777777" w:rsidR="004A2F9B" w:rsidRPr="003A265C" w:rsidRDefault="004A2F9B" w:rsidP="003A265C">
            <w:pPr>
              <w:rPr>
                <w:szCs w:val="24"/>
              </w:rPr>
            </w:pPr>
          </w:p>
        </w:tc>
        <w:tc>
          <w:tcPr>
            <w:tcW w:w="360" w:type="dxa"/>
            <w:shd w:val="clear" w:color="auto" w:fill="auto"/>
            <w:noWrap/>
            <w:vAlign w:val="center"/>
          </w:tcPr>
          <w:p w14:paraId="69C0650A" w14:textId="77777777" w:rsidR="004A2F9B" w:rsidRPr="003A265C" w:rsidRDefault="004A2F9B" w:rsidP="003A265C">
            <w:pPr>
              <w:rPr>
                <w:szCs w:val="24"/>
              </w:rPr>
            </w:pPr>
          </w:p>
        </w:tc>
        <w:tc>
          <w:tcPr>
            <w:tcW w:w="360" w:type="dxa"/>
            <w:shd w:val="clear" w:color="auto" w:fill="auto"/>
            <w:noWrap/>
            <w:vAlign w:val="center"/>
          </w:tcPr>
          <w:p w14:paraId="14F11FD4" w14:textId="77777777" w:rsidR="004A2F9B" w:rsidRPr="003A265C" w:rsidRDefault="004A2F9B" w:rsidP="003A265C">
            <w:pPr>
              <w:rPr>
                <w:szCs w:val="24"/>
              </w:rPr>
            </w:pPr>
          </w:p>
        </w:tc>
        <w:tc>
          <w:tcPr>
            <w:tcW w:w="360" w:type="dxa"/>
            <w:shd w:val="clear" w:color="auto" w:fill="auto"/>
            <w:noWrap/>
            <w:vAlign w:val="center"/>
          </w:tcPr>
          <w:p w14:paraId="015ED0C6" w14:textId="77777777" w:rsidR="004A2F9B" w:rsidRPr="003A265C" w:rsidRDefault="004A2F9B" w:rsidP="003A265C">
            <w:pPr>
              <w:rPr>
                <w:szCs w:val="24"/>
              </w:rPr>
            </w:pPr>
          </w:p>
        </w:tc>
        <w:tc>
          <w:tcPr>
            <w:tcW w:w="360" w:type="dxa"/>
            <w:shd w:val="clear" w:color="auto" w:fill="auto"/>
            <w:noWrap/>
            <w:vAlign w:val="center"/>
          </w:tcPr>
          <w:p w14:paraId="2D7BFDB8" w14:textId="77777777" w:rsidR="004A2F9B" w:rsidRPr="003A265C" w:rsidRDefault="004A2F9B" w:rsidP="003A265C">
            <w:pPr>
              <w:rPr>
                <w:szCs w:val="24"/>
              </w:rPr>
            </w:pPr>
          </w:p>
        </w:tc>
        <w:tc>
          <w:tcPr>
            <w:tcW w:w="360" w:type="dxa"/>
            <w:shd w:val="clear" w:color="auto" w:fill="auto"/>
            <w:noWrap/>
            <w:vAlign w:val="center"/>
          </w:tcPr>
          <w:p w14:paraId="08C141C2" w14:textId="77777777" w:rsidR="004A2F9B" w:rsidRPr="003A265C" w:rsidRDefault="004A2F9B" w:rsidP="003A265C">
            <w:pPr>
              <w:rPr>
                <w:szCs w:val="24"/>
              </w:rPr>
            </w:pPr>
          </w:p>
        </w:tc>
        <w:tc>
          <w:tcPr>
            <w:tcW w:w="360" w:type="dxa"/>
            <w:shd w:val="clear" w:color="auto" w:fill="auto"/>
            <w:noWrap/>
            <w:vAlign w:val="center"/>
          </w:tcPr>
          <w:p w14:paraId="79045A25" w14:textId="77777777" w:rsidR="004A2F9B" w:rsidRPr="003A265C" w:rsidRDefault="004A2F9B" w:rsidP="003A265C">
            <w:pPr>
              <w:rPr>
                <w:szCs w:val="24"/>
              </w:rPr>
            </w:pPr>
          </w:p>
        </w:tc>
        <w:tc>
          <w:tcPr>
            <w:tcW w:w="360" w:type="dxa"/>
            <w:shd w:val="clear" w:color="auto" w:fill="auto"/>
            <w:noWrap/>
            <w:vAlign w:val="center"/>
          </w:tcPr>
          <w:p w14:paraId="37033B82" w14:textId="77777777" w:rsidR="004A2F9B" w:rsidRPr="003A265C" w:rsidRDefault="004A2F9B" w:rsidP="003A265C">
            <w:pPr>
              <w:rPr>
                <w:szCs w:val="24"/>
              </w:rPr>
            </w:pPr>
          </w:p>
        </w:tc>
        <w:tc>
          <w:tcPr>
            <w:tcW w:w="360" w:type="dxa"/>
            <w:shd w:val="clear" w:color="auto" w:fill="auto"/>
            <w:noWrap/>
            <w:vAlign w:val="center"/>
          </w:tcPr>
          <w:p w14:paraId="120EC86A" w14:textId="77777777" w:rsidR="004A2F9B" w:rsidRPr="003A265C" w:rsidRDefault="004A2F9B" w:rsidP="003A265C">
            <w:pPr>
              <w:rPr>
                <w:szCs w:val="24"/>
              </w:rPr>
            </w:pPr>
          </w:p>
        </w:tc>
        <w:tc>
          <w:tcPr>
            <w:tcW w:w="360" w:type="dxa"/>
            <w:shd w:val="clear" w:color="auto" w:fill="auto"/>
            <w:noWrap/>
            <w:vAlign w:val="center"/>
          </w:tcPr>
          <w:p w14:paraId="5C2B4A58" w14:textId="77777777" w:rsidR="004A2F9B" w:rsidRPr="003A265C" w:rsidRDefault="004A2F9B" w:rsidP="003A265C">
            <w:pPr>
              <w:rPr>
                <w:szCs w:val="24"/>
              </w:rPr>
            </w:pPr>
          </w:p>
        </w:tc>
        <w:tc>
          <w:tcPr>
            <w:tcW w:w="360" w:type="dxa"/>
            <w:shd w:val="clear" w:color="auto" w:fill="auto"/>
            <w:noWrap/>
            <w:vAlign w:val="center"/>
          </w:tcPr>
          <w:p w14:paraId="03D008E2" w14:textId="77777777" w:rsidR="004A2F9B" w:rsidRPr="003A265C" w:rsidRDefault="004A2F9B" w:rsidP="003A265C">
            <w:pPr>
              <w:rPr>
                <w:szCs w:val="24"/>
              </w:rPr>
            </w:pPr>
          </w:p>
        </w:tc>
      </w:tr>
      <w:tr w:rsidR="004A2F9B" w:rsidRPr="003A265C" w14:paraId="59FFF0ED" w14:textId="77777777" w:rsidTr="00892E91">
        <w:trPr>
          <w:cantSplit/>
          <w:trHeight w:val="144"/>
          <w:tblHeader/>
        </w:trPr>
        <w:tc>
          <w:tcPr>
            <w:tcW w:w="1535" w:type="dxa"/>
            <w:shd w:val="clear" w:color="auto" w:fill="auto"/>
            <w:noWrap/>
            <w:vAlign w:val="center"/>
          </w:tcPr>
          <w:p w14:paraId="725602FA" w14:textId="77777777" w:rsidR="004A2F9B" w:rsidRPr="003A265C" w:rsidRDefault="004A2F9B" w:rsidP="003A265C">
            <w:pPr>
              <w:rPr>
                <w:szCs w:val="24"/>
              </w:rPr>
            </w:pPr>
            <w:r w:rsidRPr="003A265C">
              <w:rPr>
                <w:szCs w:val="24"/>
              </w:rPr>
              <w:t>1.5.2.2</w:t>
            </w:r>
          </w:p>
        </w:tc>
        <w:tc>
          <w:tcPr>
            <w:tcW w:w="1440" w:type="dxa"/>
          </w:tcPr>
          <w:p w14:paraId="68BD1D50" w14:textId="77777777" w:rsidR="004A2F9B" w:rsidRPr="003A265C" w:rsidRDefault="004A2F9B" w:rsidP="003A265C">
            <w:pPr>
              <w:rPr>
                <w:szCs w:val="24"/>
              </w:rPr>
            </w:pPr>
          </w:p>
        </w:tc>
        <w:tc>
          <w:tcPr>
            <w:tcW w:w="360" w:type="dxa"/>
            <w:shd w:val="clear" w:color="auto" w:fill="auto"/>
            <w:noWrap/>
            <w:vAlign w:val="center"/>
          </w:tcPr>
          <w:p w14:paraId="3A1A86DD" w14:textId="77777777" w:rsidR="004A2F9B" w:rsidRPr="003A265C" w:rsidRDefault="004A2F9B" w:rsidP="003A265C">
            <w:pPr>
              <w:rPr>
                <w:szCs w:val="24"/>
              </w:rPr>
            </w:pPr>
          </w:p>
        </w:tc>
        <w:tc>
          <w:tcPr>
            <w:tcW w:w="360" w:type="dxa"/>
            <w:shd w:val="clear" w:color="auto" w:fill="auto"/>
            <w:noWrap/>
            <w:vAlign w:val="center"/>
          </w:tcPr>
          <w:p w14:paraId="26B4AF58" w14:textId="77777777" w:rsidR="004A2F9B" w:rsidRPr="003A265C" w:rsidRDefault="004A2F9B" w:rsidP="003A265C">
            <w:pPr>
              <w:rPr>
                <w:szCs w:val="24"/>
              </w:rPr>
            </w:pPr>
          </w:p>
        </w:tc>
        <w:tc>
          <w:tcPr>
            <w:tcW w:w="360" w:type="dxa"/>
            <w:shd w:val="clear" w:color="auto" w:fill="auto"/>
            <w:noWrap/>
            <w:vAlign w:val="center"/>
          </w:tcPr>
          <w:p w14:paraId="7CB77B63" w14:textId="77777777" w:rsidR="004A2F9B" w:rsidRPr="003A265C" w:rsidRDefault="004A2F9B" w:rsidP="003A265C">
            <w:pPr>
              <w:rPr>
                <w:szCs w:val="24"/>
              </w:rPr>
            </w:pPr>
          </w:p>
        </w:tc>
        <w:tc>
          <w:tcPr>
            <w:tcW w:w="360" w:type="dxa"/>
            <w:shd w:val="clear" w:color="auto" w:fill="auto"/>
            <w:noWrap/>
            <w:vAlign w:val="center"/>
          </w:tcPr>
          <w:p w14:paraId="26057C8D" w14:textId="77777777" w:rsidR="004A2F9B" w:rsidRPr="003A265C" w:rsidRDefault="004A2F9B" w:rsidP="003A265C">
            <w:pPr>
              <w:rPr>
                <w:szCs w:val="24"/>
              </w:rPr>
            </w:pPr>
          </w:p>
        </w:tc>
        <w:tc>
          <w:tcPr>
            <w:tcW w:w="360" w:type="dxa"/>
            <w:shd w:val="clear" w:color="auto" w:fill="auto"/>
            <w:noWrap/>
            <w:vAlign w:val="center"/>
          </w:tcPr>
          <w:p w14:paraId="3B88032A" w14:textId="77777777" w:rsidR="004A2F9B" w:rsidRPr="003A265C" w:rsidRDefault="004A2F9B" w:rsidP="003A265C">
            <w:pPr>
              <w:rPr>
                <w:szCs w:val="24"/>
              </w:rPr>
            </w:pPr>
          </w:p>
        </w:tc>
        <w:tc>
          <w:tcPr>
            <w:tcW w:w="360" w:type="dxa"/>
            <w:shd w:val="clear" w:color="auto" w:fill="auto"/>
            <w:noWrap/>
            <w:vAlign w:val="center"/>
          </w:tcPr>
          <w:p w14:paraId="6BEE4935" w14:textId="77777777" w:rsidR="004A2F9B" w:rsidRPr="003A265C" w:rsidRDefault="004A2F9B" w:rsidP="003A265C">
            <w:pPr>
              <w:rPr>
                <w:szCs w:val="24"/>
              </w:rPr>
            </w:pPr>
          </w:p>
        </w:tc>
        <w:tc>
          <w:tcPr>
            <w:tcW w:w="360" w:type="dxa"/>
            <w:shd w:val="clear" w:color="auto" w:fill="auto"/>
            <w:noWrap/>
            <w:vAlign w:val="center"/>
          </w:tcPr>
          <w:p w14:paraId="2F7B6620" w14:textId="77777777" w:rsidR="004A2F9B" w:rsidRPr="003A265C" w:rsidRDefault="004A2F9B" w:rsidP="003A265C">
            <w:pPr>
              <w:rPr>
                <w:szCs w:val="24"/>
              </w:rPr>
            </w:pPr>
          </w:p>
        </w:tc>
        <w:tc>
          <w:tcPr>
            <w:tcW w:w="360" w:type="dxa"/>
            <w:shd w:val="clear" w:color="auto" w:fill="auto"/>
            <w:noWrap/>
            <w:vAlign w:val="center"/>
          </w:tcPr>
          <w:p w14:paraId="2C099472" w14:textId="77777777" w:rsidR="004A2F9B" w:rsidRPr="003A265C" w:rsidRDefault="004A2F9B" w:rsidP="003A265C">
            <w:pPr>
              <w:rPr>
                <w:szCs w:val="24"/>
              </w:rPr>
            </w:pPr>
          </w:p>
        </w:tc>
        <w:tc>
          <w:tcPr>
            <w:tcW w:w="360" w:type="dxa"/>
            <w:shd w:val="clear" w:color="auto" w:fill="auto"/>
            <w:noWrap/>
            <w:vAlign w:val="center"/>
          </w:tcPr>
          <w:p w14:paraId="0690A372" w14:textId="77777777" w:rsidR="004A2F9B" w:rsidRPr="003A265C" w:rsidRDefault="004A2F9B" w:rsidP="003A265C">
            <w:pPr>
              <w:rPr>
                <w:szCs w:val="24"/>
              </w:rPr>
            </w:pPr>
          </w:p>
        </w:tc>
        <w:tc>
          <w:tcPr>
            <w:tcW w:w="360" w:type="dxa"/>
            <w:shd w:val="clear" w:color="auto" w:fill="auto"/>
            <w:noWrap/>
            <w:vAlign w:val="center"/>
          </w:tcPr>
          <w:p w14:paraId="75DB1192" w14:textId="77777777" w:rsidR="004A2F9B" w:rsidRPr="003A265C" w:rsidRDefault="004A2F9B" w:rsidP="003A265C">
            <w:pPr>
              <w:rPr>
                <w:szCs w:val="24"/>
              </w:rPr>
            </w:pPr>
          </w:p>
        </w:tc>
        <w:tc>
          <w:tcPr>
            <w:tcW w:w="360" w:type="dxa"/>
            <w:shd w:val="clear" w:color="auto" w:fill="auto"/>
            <w:noWrap/>
            <w:vAlign w:val="center"/>
          </w:tcPr>
          <w:p w14:paraId="703E00FA" w14:textId="77777777" w:rsidR="004A2F9B" w:rsidRPr="003A265C" w:rsidRDefault="004A2F9B" w:rsidP="003A265C">
            <w:pPr>
              <w:rPr>
                <w:szCs w:val="24"/>
              </w:rPr>
            </w:pPr>
          </w:p>
        </w:tc>
        <w:tc>
          <w:tcPr>
            <w:tcW w:w="360" w:type="dxa"/>
            <w:shd w:val="clear" w:color="auto" w:fill="auto"/>
            <w:noWrap/>
            <w:vAlign w:val="center"/>
          </w:tcPr>
          <w:p w14:paraId="15B8693D" w14:textId="77777777" w:rsidR="004A2F9B" w:rsidRPr="003A265C" w:rsidRDefault="004A2F9B" w:rsidP="003A265C">
            <w:pPr>
              <w:rPr>
                <w:szCs w:val="24"/>
              </w:rPr>
            </w:pPr>
          </w:p>
        </w:tc>
        <w:tc>
          <w:tcPr>
            <w:tcW w:w="360" w:type="dxa"/>
            <w:shd w:val="clear" w:color="auto" w:fill="auto"/>
            <w:noWrap/>
            <w:vAlign w:val="center"/>
          </w:tcPr>
          <w:p w14:paraId="5EAA0AB9" w14:textId="77777777" w:rsidR="004A2F9B" w:rsidRPr="003A265C" w:rsidRDefault="004A2F9B" w:rsidP="003A265C">
            <w:pPr>
              <w:rPr>
                <w:szCs w:val="24"/>
              </w:rPr>
            </w:pPr>
          </w:p>
        </w:tc>
        <w:tc>
          <w:tcPr>
            <w:tcW w:w="360" w:type="dxa"/>
            <w:shd w:val="clear" w:color="auto" w:fill="auto"/>
            <w:noWrap/>
            <w:vAlign w:val="center"/>
          </w:tcPr>
          <w:p w14:paraId="3C6A3293" w14:textId="77777777" w:rsidR="004A2F9B" w:rsidRPr="003A265C" w:rsidRDefault="004A2F9B" w:rsidP="003A265C">
            <w:pPr>
              <w:rPr>
                <w:szCs w:val="24"/>
              </w:rPr>
            </w:pPr>
          </w:p>
        </w:tc>
        <w:tc>
          <w:tcPr>
            <w:tcW w:w="360" w:type="dxa"/>
            <w:shd w:val="clear" w:color="auto" w:fill="auto"/>
            <w:noWrap/>
            <w:vAlign w:val="center"/>
          </w:tcPr>
          <w:p w14:paraId="5123034C" w14:textId="77777777" w:rsidR="004A2F9B" w:rsidRPr="003A265C" w:rsidRDefault="004A2F9B" w:rsidP="003A265C">
            <w:pPr>
              <w:rPr>
                <w:szCs w:val="24"/>
              </w:rPr>
            </w:pPr>
          </w:p>
        </w:tc>
        <w:tc>
          <w:tcPr>
            <w:tcW w:w="360" w:type="dxa"/>
            <w:shd w:val="clear" w:color="auto" w:fill="auto"/>
            <w:noWrap/>
            <w:vAlign w:val="center"/>
          </w:tcPr>
          <w:p w14:paraId="474268E7" w14:textId="77777777" w:rsidR="004A2F9B" w:rsidRPr="003A265C" w:rsidRDefault="004A2F9B" w:rsidP="003A265C">
            <w:pPr>
              <w:rPr>
                <w:szCs w:val="24"/>
              </w:rPr>
            </w:pPr>
          </w:p>
        </w:tc>
        <w:tc>
          <w:tcPr>
            <w:tcW w:w="360" w:type="dxa"/>
            <w:shd w:val="clear" w:color="auto" w:fill="auto"/>
            <w:noWrap/>
            <w:vAlign w:val="center"/>
          </w:tcPr>
          <w:p w14:paraId="59BF4E24" w14:textId="77777777" w:rsidR="004A2F9B" w:rsidRPr="003A265C" w:rsidRDefault="004A2F9B" w:rsidP="003A265C">
            <w:pPr>
              <w:rPr>
                <w:szCs w:val="24"/>
              </w:rPr>
            </w:pPr>
          </w:p>
        </w:tc>
        <w:tc>
          <w:tcPr>
            <w:tcW w:w="360" w:type="dxa"/>
            <w:shd w:val="clear" w:color="auto" w:fill="auto"/>
            <w:noWrap/>
            <w:vAlign w:val="center"/>
          </w:tcPr>
          <w:p w14:paraId="1B25AE52" w14:textId="77777777" w:rsidR="004A2F9B" w:rsidRPr="003A265C" w:rsidRDefault="004A2F9B" w:rsidP="003A265C">
            <w:pPr>
              <w:rPr>
                <w:szCs w:val="24"/>
              </w:rPr>
            </w:pPr>
          </w:p>
        </w:tc>
        <w:tc>
          <w:tcPr>
            <w:tcW w:w="360" w:type="dxa"/>
            <w:shd w:val="clear" w:color="auto" w:fill="auto"/>
            <w:noWrap/>
            <w:vAlign w:val="center"/>
          </w:tcPr>
          <w:p w14:paraId="0F9D4134" w14:textId="77777777" w:rsidR="004A2F9B" w:rsidRPr="003A265C" w:rsidRDefault="004A2F9B" w:rsidP="003A265C">
            <w:pPr>
              <w:rPr>
                <w:szCs w:val="24"/>
              </w:rPr>
            </w:pPr>
          </w:p>
        </w:tc>
        <w:tc>
          <w:tcPr>
            <w:tcW w:w="360" w:type="dxa"/>
            <w:shd w:val="clear" w:color="auto" w:fill="auto"/>
            <w:noWrap/>
            <w:vAlign w:val="center"/>
          </w:tcPr>
          <w:p w14:paraId="1EDB3153" w14:textId="77777777" w:rsidR="004A2F9B" w:rsidRPr="003A265C" w:rsidRDefault="004A2F9B" w:rsidP="003A265C">
            <w:pPr>
              <w:rPr>
                <w:szCs w:val="24"/>
              </w:rPr>
            </w:pPr>
          </w:p>
        </w:tc>
      </w:tr>
      <w:tr w:rsidR="004A2F9B" w:rsidRPr="003A265C" w14:paraId="7F81A60F" w14:textId="77777777" w:rsidTr="00892E91">
        <w:trPr>
          <w:cantSplit/>
          <w:trHeight w:val="144"/>
          <w:tblHeader/>
        </w:trPr>
        <w:tc>
          <w:tcPr>
            <w:tcW w:w="1535" w:type="dxa"/>
            <w:shd w:val="clear" w:color="auto" w:fill="auto"/>
            <w:noWrap/>
            <w:vAlign w:val="center"/>
          </w:tcPr>
          <w:p w14:paraId="4ACAA1A4" w14:textId="77777777" w:rsidR="004A2F9B" w:rsidRPr="003A265C" w:rsidRDefault="004A2F9B" w:rsidP="003A265C">
            <w:pPr>
              <w:rPr>
                <w:szCs w:val="24"/>
              </w:rPr>
            </w:pPr>
            <w:r w:rsidRPr="003A265C">
              <w:rPr>
                <w:szCs w:val="24"/>
              </w:rPr>
              <w:t>1.5.2.3</w:t>
            </w:r>
          </w:p>
        </w:tc>
        <w:tc>
          <w:tcPr>
            <w:tcW w:w="1440" w:type="dxa"/>
          </w:tcPr>
          <w:p w14:paraId="5AA7FFD8" w14:textId="77777777" w:rsidR="004A2F9B" w:rsidRPr="003A265C" w:rsidRDefault="004A2F9B" w:rsidP="003A265C">
            <w:pPr>
              <w:rPr>
                <w:szCs w:val="24"/>
              </w:rPr>
            </w:pPr>
          </w:p>
        </w:tc>
        <w:tc>
          <w:tcPr>
            <w:tcW w:w="360" w:type="dxa"/>
            <w:shd w:val="clear" w:color="auto" w:fill="auto"/>
            <w:noWrap/>
            <w:vAlign w:val="center"/>
          </w:tcPr>
          <w:p w14:paraId="7A0EF78D" w14:textId="77777777" w:rsidR="004A2F9B" w:rsidRPr="003A265C" w:rsidRDefault="004A2F9B" w:rsidP="003A265C">
            <w:pPr>
              <w:rPr>
                <w:szCs w:val="24"/>
              </w:rPr>
            </w:pPr>
          </w:p>
        </w:tc>
        <w:tc>
          <w:tcPr>
            <w:tcW w:w="360" w:type="dxa"/>
            <w:shd w:val="clear" w:color="auto" w:fill="auto"/>
            <w:noWrap/>
            <w:vAlign w:val="center"/>
          </w:tcPr>
          <w:p w14:paraId="2B3BE69E" w14:textId="77777777" w:rsidR="004A2F9B" w:rsidRPr="003A265C" w:rsidRDefault="004A2F9B" w:rsidP="003A265C">
            <w:pPr>
              <w:rPr>
                <w:szCs w:val="24"/>
              </w:rPr>
            </w:pPr>
          </w:p>
        </w:tc>
        <w:tc>
          <w:tcPr>
            <w:tcW w:w="360" w:type="dxa"/>
            <w:shd w:val="clear" w:color="auto" w:fill="auto"/>
            <w:noWrap/>
            <w:vAlign w:val="center"/>
          </w:tcPr>
          <w:p w14:paraId="340B01C2" w14:textId="77777777" w:rsidR="004A2F9B" w:rsidRPr="003A265C" w:rsidRDefault="004A2F9B" w:rsidP="003A265C">
            <w:pPr>
              <w:rPr>
                <w:szCs w:val="24"/>
              </w:rPr>
            </w:pPr>
          </w:p>
        </w:tc>
        <w:tc>
          <w:tcPr>
            <w:tcW w:w="360" w:type="dxa"/>
            <w:shd w:val="clear" w:color="auto" w:fill="auto"/>
            <w:noWrap/>
            <w:vAlign w:val="center"/>
          </w:tcPr>
          <w:p w14:paraId="254F3875" w14:textId="77777777" w:rsidR="004A2F9B" w:rsidRPr="003A265C" w:rsidRDefault="004A2F9B" w:rsidP="003A265C">
            <w:pPr>
              <w:rPr>
                <w:szCs w:val="24"/>
              </w:rPr>
            </w:pPr>
          </w:p>
        </w:tc>
        <w:tc>
          <w:tcPr>
            <w:tcW w:w="360" w:type="dxa"/>
            <w:shd w:val="clear" w:color="auto" w:fill="auto"/>
            <w:noWrap/>
            <w:vAlign w:val="center"/>
          </w:tcPr>
          <w:p w14:paraId="6B35B732" w14:textId="77777777" w:rsidR="004A2F9B" w:rsidRPr="003A265C" w:rsidRDefault="004A2F9B" w:rsidP="003A265C">
            <w:pPr>
              <w:rPr>
                <w:szCs w:val="24"/>
              </w:rPr>
            </w:pPr>
          </w:p>
        </w:tc>
        <w:tc>
          <w:tcPr>
            <w:tcW w:w="360" w:type="dxa"/>
            <w:shd w:val="clear" w:color="auto" w:fill="auto"/>
            <w:noWrap/>
            <w:vAlign w:val="center"/>
          </w:tcPr>
          <w:p w14:paraId="06C1D913" w14:textId="77777777" w:rsidR="004A2F9B" w:rsidRPr="003A265C" w:rsidRDefault="004A2F9B" w:rsidP="003A265C">
            <w:pPr>
              <w:rPr>
                <w:szCs w:val="24"/>
              </w:rPr>
            </w:pPr>
          </w:p>
        </w:tc>
        <w:tc>
          <w:tcPr>
            <w:tcW w:w="360" w:type="dxa"/>
            <w:shd w:val="clear" w:color="auto" w:fill="auto"/>
            <w:noWrap/>
            <w:vAlign w:val="center"/>
          </w:tcPr>
          <w:p w14:paraId="55B1748F" w14:textId="77777777" w:rsidR="004A2F9B" w:rsidRPr="003A265C" w:rsidRDefault="004A2F9B" w:rsidP="003A265C">
            <w:pPr>
              <w:rPr>
                <w:szCs w:val="24"/>
              </w:rPr>
            </w:pPr>
          </w:p>
        </w:tc>
        <w:tc>
          <w:tcPr>
            <w:tcW w:w="360" w:type="dxa"/>
            <w:shd w:val="clear" w:color="auto" w:fill="auto"/>
            <w:noWrap/>
            <w:vAlign w:val="center"/>
          </w:tcPr>
          <w:p w14:paraId="13D176CE" w14:textId="77777777" w:rsidR="004A2F9B" w:rsidRPr="003A265C" w:rsidRDefault="004A2F9B" w:rsidP="003A265C">
            <w:pPr>
              <w:rPr>
                <w:szCs w:val="24"/>
              </w:rPr>
            </w:pPr>
          </w:p>
        </w:tc>
        <w:tc>
          <w:tcPr>
            <w:tcW w:w="360" w:type="dxa"/>
            <w:shd w:val="clear" w:color="auto" w:fill="auto"/>
            <w:noWrap/>
            <w:vAlign w:val="center"/>
          </w:tcPr>
          <w:p w14:paraId="65C7830B" w14:textId="77777777" w:rsidR="004A2F9B" w:rsidRPr="003A265C" w:rsidRDefault="004A2F9B" w:rsidP="003A265C">
            <w:pPr>
              <w:rPr>
                <w:szCs w:val="24"/>
              </w:rPr>
            </w:pPr>
          </w:p>
        </w:tc>
        <w:tc>
          <w:tcPr>
            <w:tcW w:w="360" w:type="dxa"/>
            <w:shd w:val="clear" w:color="auto" w:fill="auto"/>
            <w:noWrap/>
            <w:vAlign w:val="center"/>
          </w:tcPr>
          <w:p w14:paraId="31FB1E67" w14:textId="77777777" w:rsidR="004A2F9B" w:rsidRPr="003A265C" w:rsidRDefault="004A2F9B" w:rsidP="003A265C">
            <w:pPr>
              <w:rPr>
                <w:szCs w:val="24"/>
              </w:rPr>
            </w:pPr>
          </w:p>
        </w:tc>
        <w:tc>
          <w:tcPr>
            <w:tcW w:w="360" w:type="dxa"/>
            <w:shd w:val="clear" w:color="auto" w:fill="auto"/>
            <w:noWrap/>
            <w:vAlign w:val="center"/>
          </w:tcPr>
          <w:p w14:paraId="09CA345B" w14:textId="77777777" w:rsidR="004A2F9B" w:rsidRPr="003A265C" w:rsidRDefault="004A2F9B" w:rsidP="003A265C">
            <w:pPr>
              <w:rPr>
                <w:szCs w:val="24"/>
              </w:rPr>
            </w:pPr>
          </w:p>
        </w:tc>
        <w:tc>
          <w:tcPr>
            <w:tcW w:w="360" w:type="dxa"/>
            <w:shd w:val="clear" w:color="auto" w:fill="auto"/>
            <w:noWrap/>
            <w:vAlign w:val="center"/>
          </w:tcPr>
          <w:p w14:paraId="2D473FDB" w14:textId="77777777" w:rsidR="004A2F9B" w:rsidRPr="003A265C" w:rsidRDefault="004A2F9B" w:rsidP="003A265C">
            <w:pPr>
              <w:rPr>
                <w:szCs w:val="24"/>
              </w:rPr>
            </w:pPr>
          </w:p>
        </w:tc>
        <w:tc>
          <w:tcPr>
            <w:tcW w:w="360" w:type="dxa"/>
            <w:shd w:val="clear" w:color="auto" w:fill="auto"/>
            <w:noWrap/>
            <w:vAlign w:val="center"/>
          </w:tcPr>
          <w:p w14:paraId="21698243" w14:textId="77777777" w:rsidR="004A2F9B" w:rsidRPr="003A265C" w:rsidRDefault="004A2F9B" w:rsidP="003A265C">
            <w:pPr>
              <w:rPr>
                <w:szCs w:val="24"/>
              </w:rPr>
            </w:pPr>
          </w:p>
        </w:tc>
        <w:tc>
          <w:tcPr>
            <w:tcW w:w="360" w:type="dxa"/>
            <w:shd w:val="clear" w:color="auto" w:fill="auto"/>
            <w:noWrap/>
            <w:vAlign w:val="center"/>
          </w:tcPr>
          <w:p w14:paraId="67B705AD" w14:textId="77777777" w:rsidR="004A2F9B" w:rsidRPr="003A265C" w:rsidRDefault="004A2F9B" w:rsidP="003A265C">
            <w:pPr>
              <w:rPr>
                <w:szCs w:val="24"/>
              </w:rPr>
            </w:pPr>
          </w:p>
        </w:tc>
        <w:tc>
          <w:tcPr>
            <w:tcW w:w="360" w:type="dxa"/>
            <w:shd w:val="clear" w:color="auto" w:fill="auto"/>
            <w:noWrap/>
            <w:vAlign w:val="center"/>
          </w:tcPr>
          <w:p w14:paraId="7361A6AB" w14:textId="77777777" w:rsidR="004A2F9B" w:rsidRPr="003A265C" w:rsidRDefault="004A2F9B" w:rsidP="003A265C">
            <w:pPr>
              <w:rPr>
                <w:szCs w:val="24"/>
              </w:rPr>
            </w:pPr>
          </w:p>
        </w:tc>
        <w:tc>
          <w:tcPr>
            <w:tcW w:w="360" w:type="dxa"/>
            <w:shd w:val="clear" w:color="auto" w:fill="auto"/>
            <w:noWrap/>
            <w:vAlign w:val="center"/>
          </w:tcPr>
          <w:p w14:paraId="0443F2C0" w14:textId="77777777" w:rsidR="004A2F9B" w:rsidRPr="003A265C" w:rsidRDefault="004A2F9B" w:rsidP="003A265C">
            <w:pPr>
              <w:rPr>
                <w:szCs w:val="24"/>
              </w:rPr>
            </w:pPr>
          </w:p>
        </w:tc>
        <w:tc>
          <w:tcPr>
            <w:tcW w:w="360" w:type="dxa"/>
            <w:shd w:val="clear" w:color="auto" w:fill="auto"/>
            <w:noWrap/>
            <w:vAlign w:val="center"/>
          </w:tcPr>
          <w:p w14:paraId="3DC45058" w14:textId="77777777" w:rsidR="004A2F9B" w:rsidRPr="003A265C" w:rsidRDefault="004A2F9B" w:rsidP="003A265C">
            <w:pPr>
              <w:rPr>
                <w:szCs w:val="24"/>
              </w:rPr>
            </w:pPr>
          </w:p>
        </w:tc>
        <w:tc>
          <w:tcPr>
            <w:tcW w:w="360" w:type="dxa"/>
            <w:shd w:val="clear" w:color="auto" w:fill="auto"/>
            <w:noWrap/>
            <w:vAlign w:val="center"/>
          </w:tcPr>
          <w:p w14:paraId="2F4B1A55" w14:textId="77777777" w:rsidR="004A2F9B" w:rsidRPr="003A265C" w:rsidRDefault="004A2F9B" w:rsidP="003A265C">
            <w:pPr>
              <w:rPr>
                <w:szCs w:val="24"/>
              </w:rPr>
            </w:pPr>
          </w:p>
        </w:tc>
        <w:tc>
          <w:tcPr>
            <w:tcW w:w="360" w:type="dxa"/>
            <w:shd w:val="clear" w:color="auto" w:fill="auto"/>
            <w:noWrap/>
            <w:vAlign w:val="center"/>
          </w:tcPr>
          <w:p w14:paraId="6F3E0AF7" w14:textId="77777777" w:rsidR="004A2F9B" w:rsidRPr="003A265C" w:rsidRDefault="004A2F9B" w:rsidP="003A265C">
            <w:pPr>
              <w:rPr>
                <w:szCs w:val="24"/>
              </w:rPr>
            </w:pPr>
          </w:p>
        </w:tc>
        <w:tc>
          <w:tcPr>
            <w:tcW w:w="360" w:type="dxa"/>
            <w:shd w:val="clear" w:color="auto" w:fill="auto"/>
            <w:noWrap/>
            <w:vAlign w:val="center"/>
          </w:tcPr>
          <w:p w14:paraId="3A3788A3" w14:textId="77777777" w:rsidR="004A2F9B" w:rsidRPr="003A265C" w:rsidRDefault="004A2F9B" w:rsidP="003A265C">
            <w:pPr>
              <w:rPr>
                <w:szCs w:val="24"/>
              </w:rPr>
            </w:pPr>
          </w:p>
        </w:tc>
      </w:tr>
      <w:tr w:rsidR="004A2F9B" w:rsidRPr="003A265C" w14:paraId="71EB0669" w14:textId="77777777" w:rsidTr="00892E91">
        <w:trPr>
          <w:cantSplit/>
          <w:trHeight w:val="144"/>
          <w:tblHeader/>
        </w:trPr>
        <w:tc>
          <w:tcPr>
            <w:tcW w:w="1535" w:type="dxa"/>
            <w:shd w:val="clear" w:color="auto" w:fill="auto"/>
            <w:noWrap/>
            <w:vAlign w:val="center"/>
          </w:tcPr>
          <w:p w14:paraId="2BCC8D47" w14:textId="77777777" w:rsidR="004A2F9B" w:rsidRPr="003A265C" w:rsidRDefault="004A2F9B" w:rsidP="003A265C">
            <w:pPr>
              <w:rPr>
                <w:szCs w:val="24"/>
              </w:rPr>
            </w:pPr>
            <w:r w:rsidRPr="003A265C">
              <w:rPr>
                <w:szCs w:val="24"/>
              </w:rPr>
              <w:t>1.6.1.1</w:t>
            </w:r>
          </w:p>
        </w:tc>
        <w:tc>
          <w:tcPr>
            <w:tcW w:w="1440" w:type="dxa"/>
          </w:tcPr>
          <w:p w14:paraId="6154B222" w14:textId="77777777" w:rsidR="004A2F9B" w:rsidRPr="003A265C" w:rsidRDefault="004A2F9B" w:rsidP="003A265C">
            <w:pPr>
              <w:rPr>
                <w:szCs w:val="24"/>
              </w:rPr>
            </w:pPr>
          </w:p>
        </w:tc>
        <w:tc>
          <w:tcPr>
            <w:tcW w:w="360" w:type="dxa"/>
            <w:shd w:val="clear" w:color="auto" w:fill="auto"/>
            <w:noWrap/>
            <w:vAlign w:val="center"/>
          </w:tcPr>
          <w:p w14:paraId="0942BE49" w14:textId="77777777" w:rsidR="004A2F9B" w:rsidRPr="003A265C" w:rsidRDefault="004A2F9B" w:rsidP="003A265C">
            <w:pPr>
              <w:rPr>
                <w:szCs w:val="24"/>
              </w:rPr>
            </w:pPr>
          </w:p>
        </w:tc>
        <w:tc>
          <w:tcPr>
            <w:tcW w:w="360" w:type="dxa"/>
            <w:shd w:val="clear" w:color="auto" w:fill="auto"/>
            <w:noWrap/>
            <w:vAlign w:val="center"/>
          </w:tcPr>
          <w:p w14:paraId="608ABAA1" w14:textId="77777777" w:rsidR="004A2F9B" w:rsidRPr="003A265C" w:rsidRDefault="004A2F9B" w:rsidP="003A265C">
            <w:pPr>
              <w:rPr>
                <w:szCs w:val="24"/>
              </w:rPr>
            </w:pPr>
          </w:p>
        </w:tc>
        <w:tc>
          <w:tcPr>
            <w:tcW w:w="360" w:type="dxa"/>
            <w:shd w:val="clear" w:color="auto" w:fill="auto"/>
            <w:noWrap/>
            <w:vAlign w:val="center"/>
          </w:tcPr>
          <w:p w14:paraId="45269099" w14:textId="77777777" w:rsidR="004A2F9B" w:rsidRPr="003A265C" w:rsidRDefault="004A2F9B" w:rsidP="003A265C">
            <w:pPr>
              <w:rPr>
                <w:szCs w:val="24"/>
              </w:rPr>
            </w:pPr>
          </w:p>
        </w:tc>
        <w:tc>
          <w:tcPr>
            <w:tcW w:w="360" w:type="dxa"/>
            <w:shd w:val="clear" w:color="auto" w:fill="auto"/>
            <w:noWrap/>
            <w:vAlign w:val="center"/>
          </w:tcPr>
          <w:p w14:paraId="73861CD0" w14:textId="77777777" w:rsidR="004A2F9B" w:rsidRPr="003A265C" w:rsidRDefault="004A2F9B" w:rsidP="003A265C">
            <w:pPr>
              <w:rPr>
                <w:szCs w:val="24"/>
              </w:rPr>
            </w:pPr>
          </w:p>
        </w:tc>
        <w:tc>
          <w:tcPr>
            <w:tcW w:w="360" w:type="dxa"/>
            <w:shd w:val="clear" w:color="auto" w:fill="auto"/>
            <w:noWrap/>
            <w:vAlign w:val="center"/>
          </w:tcPr>
          <w:p w14:paraId="7B0C5297" w14:textId="77777777" w:rsidR="004A2F9B" w:rsidRPr="003A265C" w:rsidRDefault="004A2F9B" w:rsidP="003A265C">
            <w:pPr>
              <w:rPr>
                <w:szCs w:val="24"/>
              </w:rPr>
            </w:pPr>
          </w:p>
        </w:tc>
        <w:tc>
          <w:tcPr>
            <w:tcW w:w="360" w:type="dxa"/>
            <w:shd w:val="clear" w:color="auto" w:fill="auto"/>
            <w:noWrap/>
            <w:vAlign w:val="center"/>
          </w:tcPr>
          <w:p w14:paraId="22C974F3" w14:textId="77777777" w:rsidR="004A2F9B" w:rsidRPr="003A265C" w:rsidRDefault="004A2F9B" w:rsidP="003A265C">
            <w:pPr>
              <w:rPr>
                <w:szCs w:val="24"/>
              </w:rPr>
            </w:pPr>
          </w:p>
        </w:tc>
        <w:tc>
          <w:tcPr>
            <w:tcW w:w="360" w:type="dxa"/>
            <w:shd w:val="clear" w:color="auto" w:fill="auto"/>
            <w:noWrap/>
            <w:vAlign w:val="center"/>
          </w:tcPr>
          <w:p w14:paraId="25985F20" w14:textId="77777777" w:rsidR="004A2F9B" w:rsidRPr="003A265C" w:rsidRDefault="004A2F9B" w:rsidP="003A265C">
            <w:pPr>
              <w:rPr>
                <w:szCs w:val="24"/>
              </w:rPr>
            </w:pPr>
          </w:p>
        </w:tc>
        <w:tc>
          <w:tcPr>
            <w:tcW w:w="360" w:type="dxa"/>
            <w:shd w:val="clear" w:color="auto" w:fill="auto"/>
            <w:noWrap/>
            <w:vAlign w:val="center"/>
          </w:tcPr>
          <w:p w14:paraId="61862816" w14:textId="77777777" w:rsidR="004A2F9B" w:rsidRPr="003A265C" w:rsidRDefault="004A2F9B" w:rsidP="003A265C">
            <w:pPr>
              <w:rPr>
                <w:szCs w:val="24"/>
              </w:rPr>
            </w:pPr>
          </w:p>
        </w:tc>
        <w:tc>
          <w:tcPr>
            <w:tcW w:w="360" w:type="dxa"/>
            <w:shd w:val="clear" w:color="auto" w:fill="auto"/>
            <w:noWrap/>
            <w:vAlign w:val="center"/>
          </w:tcPr>
          <w:p w14:paraId="72BCCF8C" w14:textId="77777777" w:rsidR="004A2F9B" w:rsidRPr="003A265C" w:rsidRDefault="004A2F9B" w:rsidP="003A265C">
            <w:pPr>
              <w:rPr>
                <w:szCs w:val="24"/>
              </w:rPr>
            </w:pPr>
          </w:p>
        </w:tc>
        <w:tc>
          <w:tcPr>
            <w:tcW w:w="360" w:type="dxa"/>
            <w:shd w:val="clear" w:color="auto" w:fill="auto"/>
            <w:noWrap/>
            <w:vAlign w:val="center"/>
          </w:tcPr>
          <w:p w14:paraId="50731BDA" w14:textId="77777777" w:rsidR="004A2F9B" w:rsidRPr="003A265C" w:rsidRDefault="004A2F9B" w:rsidP="003A265C">
            <w:pPr>
              <w:rPr>
                <w:szCs w:val="24"/>
              </w:rPr>
            </w:pPr>
          </w:p>
        </w:tc>
        <w:tc>
          <w:tcPr>
            <w:tcW w:w="360" w:type="dxa"/>
            <w:shd w:val="clear" w:color="auto" w:fill="auto"/>
            <w:noWrap/>
            <w:vAlign w:val="center"/>
          </w:tcPr>
          <w:p w14:paraId="6B006CE9" w14:textId="77777777" w:rsidR="004A2F9B" w:rsidRPr="003A265C" w:rsidRDefault="004A2F9B" w:rsidP="003A265C">
            <w:pPr>
              <w:rPr>
                <w:szCs w:val="24"/>
              </w:rPr>
            </w:pPr>
          </w:p>
        </w:tc>
        <w:tc>
          <w:tcPr>
            <w:tcW w:w="360" w:type="dxa"/>
            <w:shd w:val="clear" w:color="auto" w:fill="auto"/>
            <w:noWrap/>
            <w:vAlign w:val="center"/>
          </w:tcPr>
          <w:p w14:paraId="0A5F0402" w14:textId="77777777" w:rsidR="004A2F9B" w:rsidRPr="003A265C" w:rsidRDefault="004A2F9B" w:rsidP="003A265C">
            <w:pPr>
              <w:rPr>
                <w:szCs w:val="24"/>
              </w:rPr>
            </w:pPr>
          </w:p>
        </w:tc>
        <w:tc>
          <w:tcPr>
            <w:tcW w:w="360" w:type="dxa"/>
            <w:shd w:val="clear" w:color="auto" w:fill="auto"/>
            <w:noWrap/>
            <w:vAlign w:val="center"/>
          </w:tcPr>
          <w:p w14:paraId="7A2980C9" w14:textId="77777777" w:rsidR="004A2F9B" w:rsidRPr="003A265C" w:rsidRDefault="004A2F9B" w:rsidP="003A265C">
            <w:pPr>
              <w:rPr>
                <w:szCs w:val="24"/>
              </w:rPr>
            </w:pPr>
          </w:p>
        </w:tc>
        <w:tc>
          <w:tcPr>
            <w:tcW w:w="360" w:type="dxa"/>
            <w:shd w:val="clear" w:color="auto" w:fill="auto"/>
            <w:noWrap/>
            <w:vAlign w:val="center"/>
          </w:tcPr>
          <w:p w14:paraId="253EAAD6" w14:textId="77777777" w:rsidR="004A2F9B" w:rsidRPr="003A265C" w:rsidRDefault="004A2F9B" w:rsidP="003A265C">
            <w:pPr>
              <w:rPr>
                <w:szCs w:val="24"/>
              </w:rPr>
            </w:pPr>
          </w:p>
        </w:tc>
        <w:tc>
          <w:tcPr>
            <w:tcW w:w="360" w:type="dxa"/>
            <w:shd w:val="clear" w:color="auto" w:fill="auto"/>
            <w:noWrap/>
            <w:vAlign w:val="center"/>
          </w:tcPr>
          <w:p w14:paraId="702CAB7B" w14:textId="77777777" w:rsidR="004A2F9B" w:rsidRPr="003A265C" w:rsidRDefault="004A2F9B" w:rsidP="003A265C">
            <w:pPr>
              <w:rPr>
                <w:szCs w:val="24"/>
              </w:rPr>
            </w:pPr>
          </w:p>
        </w:tc>
        <w:tc>
          <w:tcPr>
            <w:tcW w:w="360" w:type="dxa"/>
            <w:shd w:val="clear" w:color="auto" w:fill="auto"/>
            <w:noWrap/>
            <w:vAlign w:val="center"/>
          </w:tcPr>
          <w:p w14:paraId="7CBB826B" w14:textId="77777777" w:rsidR="004A2F9B" w:rsidRPr="003A265C" w:rsidRDefault="004A2F9B" w:rsidP="003A265C">
            <w:pPr>
              <w:rPr>
                <w:szCs w:val="24"/>
              </w:rPr>
            </w:pPr>
          </w:p>
        </w:tc>
        <w:tc>
          <w:tcPr>
            <w:tcW w:w="360" w:type="dxa"/>
            <w:shd w:val="clear" w:color="auto" w:fill="auto"/>
            <w:noWrap/>
            <w:vAlign w:val="center"/>
          </w:tcPr>
          <w:p w14:paraId="40874313" w14:textId="77777777" w:rsidR="004A2F9B" w:rsidRPr="003A265C" w:rsidRDefault="004A2F9B" w:rsidP="003A265C">
            <w:pPr>
              <w:rPr>
                <w:szCs w:val="24"/>
              </w:rPr>
            </w:pPr>
          </w:p>
        </w:tc>
        <w:tc>
          <w:tcPr>
            <w:tcW w:w="360" w:type="dxa"/>
            <w:shd w:val="clear" w:color="auto" w:fill="auto"/>
            <w:noWrap/>
            <w:vAlign w:val="center"/>
          </w:tcPr>
          <w:p w14:paraId="202501A7" w14:textId="77777777" w:rsidR="004A2F9B" w:rsidRPr="003A265C" w:rsidRDefault="004A2F9B" w:rsidP="003A265C">
            <w:pPr>
              <w:rPr>
                <w:szCs w:val="24"/>
              </w:rPr>
            </w:pPr>
          </w:p>
        </w:tc>
        <w:tc>
          <w:tcPr>
            <w:tcW w:w="360" w:type="dxa"/>
            <w:shd w:val="clear" w:color="auto" w:fill="auto"/>
            <w:noWrap/>
            <w:vAlign w:val="center"/>
          </w:tcPr>
          <w:p w14:paraId="46BD1DAA" w14:textId="77777777" w:rsidR="004A2F9B" w:rsidRPr="003A265C" w:rsidRDefault="004A2F9B" w:rsidP="003A265C">
            <w:pPr>
              <w:rPr>
                <w:szCs w:val="24"/>
              </w:rPr>
            </w:pPr>
          </w:p>
        </w:tc>
        <w:tc>
          <w:tcPr>
            <w:tcW w:w="360" w:type="dxa"/>
            <w:shd w:val="clear" w:color="auto" w:fill="auto"/>
            <w:noWrap/>
            <w:vAlign w:val="center"/>
          </w:tcPr>
          <w:p w14:paraId="6027CCDC" w14:textId="77777777" w:rsidR="004A2F9B" w:rsidRPr="003A265C" w:rsidRDefault="004A2F9B" w:rsidP="003A265C">
            <w:pPr>
              <w:rPr>
                <w:szCs w:val="24"/>
              </w:rPr>
            </w:pPr>
          </w:p>
        </w:tc>
      </w:tr>
      <w:tr w:rsidR="004A2F9B" w:rsidRPr="003A265C" w14:paraId="74BDF0EC" w14:textId="77777777" w:rsidTr="00892E91">
        <w:trPr>
          <w:cantSplit/>
          <w:trHeight w:val="144"/>
          <w:tblHeader/>
        </w:trPr>
        <w:tc>
          <w:tcPr>
            <w:tcW w:w="1535" w:type="dxa"/>
            <w:shd w:val="clear" w:color="auto" w:fill="auto"/>
            <w:noWrap/>
            <w:vAlign w:val="center"/>
          </w:tcPr>
          <w:p w14:paraId="6061D8F6" w14:textId="77777777" w:rsidR="004A2F9B" w:rsidRPr="003A265C" w:rsidRDefault="004A2F9B" w:rsidP="003A265C">
            <w:pPr>
              <w:rPr>
                <w:szCs w:val="24"/>
              </w:rPr>
            </w:pPr>
            <w:r w:rsidRPr="003A265C">
              <w:rPr>
                <w:szCs w:val="24"/>
              </w:rPr>
              <w:t>1.6.1.2</w:t>
            </w:r>
          </w:p>
        </w:tc>
        <w:tc>
          <w:tcPr>
            <w:tcW w:w="1440" w:type="dxa"/>
          </w:tcPr>
          <w:p w14:paraId="24CD4816" w14:textId="77777777" w:rsidR="004A2F9B" w:rsidRPr="003A265C" w:rsidRDefault="004A2F9B" w:rsidP="003A265C">
            <w:pPr>
              <w:rPr>
                <w:szCs w:val="24"/>
              </w:rPr>
            </w:pPr>
          </w:p>
        </w:tc>
        <w:tc>
          <w:tcPr>
            <w:tcW w:w="360" w:type="dxa"/>
            <w:shd w:val="clear" w:color="auto" w:fill="auto"/>
            <w:noWrap/>
            <w:vAlign w:val="center"/>
          </w:tcPr>
          <w:p w14:paraId="72532AFD" w14:textId="77777777" w:rsidR="004A2F9B" w:rsidRPr="003A265C" w:rsidRDefault="004A2F9B" w:rsidP="003A265C">
            <w:pPr>
              <w:rPr>
                <w:szCs w:val="24"/>
              </w:rPr>
            </w:pPr>
          </w:p>
        </w:tc>
        <w:tc>
          <w:tcPr>
            <w:tcW w:w="360" w:type="dxa"/>
            <w:shd w:val="clear" w:color="auto" w:fill="auto"/>
            <w:noWrap/>
            <w:vAlign w:val="center"/>
          </w:tcPr>
          <w:p w14:paraId="7BA5122F" w14:textId="77777777" w:rsidR="004A2F9B" w:rsidRPr="003A265C" w:rsidRDefault="004A2F9B" w:rsidP="003A265C">
            <w:pPr>
              <w:rPr>
                <w:szCs w:val="24"/>
              </w:rPr>
            </w:pPr>
          </w:p>
        </w:tc>
        <w:tc>
          <w:tcPr>
            <w:tcW w:w="360" w:type="dxa"/>
            <w:shd w:val="clear" w:color="auto" w:fill="auto"/>
            <w:noWrap/>
            <w:vAlign w:val="center"/>
          </w:tcPr>
          <w:p w14:paraId="06B79308" w14:textId="77777777" w:rsidR="004A2F9B" w:rsidRPr="003A265C" w:rsidRDefault="004A2F9B" w:rsidP="003A265C">
            <w:pPr>
              <w:rPr>
                <w:szCs w:val="24"/>
              </w:rPr>
            </w:pPr>
          </w:p>
        </w:tc>
        <w:tc>
          <w:tcPr>
            <w:tcW w:w="360" w:type="dxa"/>
            <w:shd w:val="clear" w:color="auto" w:fill="auto"/>
            <w:noWrap/>
            <w:vAlign w:val="center"/>
          </w:tcPr>
          <w:p w14:paraId="4B905A6B" w14:textId="77777777" w:rsidR="004A2F9B" w:rsidRPr="003A265C" w:rsidRDefault="004A2F9B" w:rsidP="003A265C">
            <w:pPr>
              <w:rPr>
                <w:szCs w:val="24"/>
              </w:rPr>
            </w:pPr>
          </w:p>
        </w:tc>
        <w:tc>
          <w:tcPr>
            <w:tcW w:w="360" w:type="dxa"/>
            <w:shd w:val="clear" w:color="auto" w:fill="auto"/>
            <w:noWrap/>
            <w:vAlign w:val="center"/>
          </w:tcPr>
          <w:p w14:paraId="7BE9A3C4" w14:textId="77777777" w:rsidR="004A2F9B" w:rsidRPr="003A265C" w:rsidRDefault="004A2F9B" w:rsidP="003A265C">
            <w:pPr>
              <w:rPr>
                <w:szCs w:val="24"/>
              </w:rPr>
            </w:pPr>
          </w:p>
        </w:tc>
        <w:tc>
          <w:tcPr>
            <w:tcW w:w="360" w:type="dxa"/>
            <w:shd w:val="clear" w:color="auto" w:fill="auto"/>
            <w:noWrap/>
            <w:vAlign w:val="center"/>
          </w:tcPr>
          <w:p w14:paraId="4D3CA1CB" w14:textId="77777777" w:rsidR="004A2F9B" w:rsidRPr="003A265C" w:rsidRDefault="004A2F9B" w:rsidP="003A265C">
            <w:pPr>
              <w:rPr>
                <w:szCs w:val="24"/>
              </w:rPr>
            </w:pPr>
          </w:p>
        </w:tc>
        <w:tc>
          <w:tcPr>
            <w:tcW w:w="360" w:type="dxa"/>
            <w:shd w:val="clear" w:color="auto" w:fill="auto"/>
            <w:noWrap/>
            <w:vAlign w:val="center"/>
          </w:tcPr>
          <w:p w14:paraId="2A17D1DF" w14:textId="77777777" w:rsidR="004A2F9B" w:rsidRPr="003A265C" w:rsidRDefault="004A2F9B" w:rsidP="003A265C">
            <w:pPr>
              <w:rPr>
                <w:szCs w:val="24"/>
              </w:rPr>
            </w:pPr>
          </w:p>
        </w:tc>
        <w:tc>
          <w:tcPr>
            <w:tcW w:w="360" w:type="dxa"/>
            <w:shd w:val="clear" w:color="auto" w:fill="auto"/>
            <w:noWrap/>
            <w:vAlign w:val="center"/>
          </w:tcPr>
          <w:p w14:paraId="6EDB2BC7" w14:textId="77777777" w:rsidR="004A2F9B" w:rsidRPr="003A265C" w:rsidRDefault="004A2F9B" w:rsidP="003A265C">
            <w:pPr>
              <w:rPr>
                <w:szCs w:val="24"/>
              </w:rPr>
            </w:pPr>
          </w:p>
        </w:tc>
        <w:tc>
          <w:tcPr>
            <w:tcW w:w="360" w:type="dxa"/>
            <w:shd w:val="clear" w:color="auto" w:fill="auto"/>
            <w:noWrap/>
            <w:vAlign w:val="center"/>
          </w:tcPr>
          <w:p w14:paraId="692B7457" w14:textId="77777777" w:rsidR="004A2F9B" w:rsidRPr="003A265C" w:rsidRDefault="004A2F9B" w:rsidP="003A265C">
            <w:pPr>
              <w:rPr>
                <w:szCs w:val="24"/>
              </w:rPr>
            </w:pPr>
          </w:p>
        </w:tc>
        <w:tc>
          <w:tcPr>
            <w:tcW w:w="360" w:type="dxa"/>
            <w:shd w:val="clear" w:color="auto" w:fill="auto"/>
            <w:noWrap/>
            <w:vAlign w:val="center"/>
          </w:tcPr>
          <w:p w14:paraId="431B21F8" w14:textId="77777777" w:rsidR="004A2F9B" w:rsidRPr="003A265C" w:rsidRDefault="004A2F9B" w:rsidP="003A265C">
            <w:pPr>
              <w:rPr>
                <w:szCs w:val="24"/>
              </w:rPr>
            </w:pPr>
          </w:p>
        </w:tc>
        <w:tc>
          <w:tcPr>
            <w:tcW w:w="360" w:type="dxa"/>
            <w:shd w:val="clear" w:color="auto" w:fill="auto"/>
            <w:noWrap/>
            <w:vAlign w:val="center"/>
          </w:tcPr>
          <w:p w14:paraId="02F3044F" w14:textId="77777777" w:rsidR="004A2F9B" w:rsidRPr="003A265C" w:rsidRDefault="004A2F9B" w:rsidP="003A265C">
            <w:pPr>
              <w:rPr>
                <w:szCs w:val="24"/>
              </w:rPr>
            </w:pPr>
          </w:p>
        </w:tc>
        <w:tc>
          <w:tcPr>
            <w:tcW w:w="360" w:type="dxa"/>
            <w:shd w:val="clear" w:color="auto" w:fill="auto"/>
            <w:noWrap/>
            <w:vAlign w:val="center"/>
          </w:tcPr>
          <w:p w14:paraId="3FF8FCAD" w14:textId="77777777" w:rsidR="004A2F9B" w:rsidRPr="003A265C" w:rsidRDefault="004A2F9B" w:rsidP="003A265C">
            <w:pPr>
              <w:rPr>
                <w:szCs w:val="24"/>
              </w:rPr>
            </w:pPr>
          </w:p>
        </w:tc>
        <w:tc>
          <w:tcPr>
            <w:tcW w:w="360" w:type="dxa"/>
            <w:shd w:val="clear" w:color="auto" w:fill="auto"/>
            <w:noWrap/>
            <w:vAlign w:val="center"/>
          </w:tcPr>
          <w:p w14:paraId="4E02589C" w14:textId="77777777" w:rsidR="004A2F9B" w:rsidRPr="003A265C" w:rsidRDefault="004A2F9B" w:rsidP="003A265C">
            <w:pPr>
              <w:rPr>
                <w:szCs w:val="24"/>
              </w:rPr>
            </w:pPr>
          </w:p>
        </w:tc>
        <w:tc>
          <w:tcPr>
            <w:tcW w:w="360" w:type="dxa"/>
            <w:shd w:val="clear" w:color="auto" w:fill="auto"/>
            <w:noWrap/>
            <w:vAlign w:val="center"/>
          </w:tcPr>
          <w:p w14:paraId="4B0E2865" w14:textId="77777777" w:rsidR="004A2F9B" w:rsidRPr="003A265C" w:rsidRDefault="004A2F9B" w:rsidP="003A265C">
            <w:pPr>
              <w:rPr>
                <w:szCs w:val="24"/>
              </w:rPr>
            </w:pPr>
          </w:p>
        </w:tc>
        <w:tc>
          <w:tcPr>
            <w:tcW w:w="360" w:type="dxa"/>
            <w:shd w:val="clear" w:color="auto" w:fill="auto"/>
            <w:noWrap/>
            <w:vAlign w:val="center"/>
          </w:tcPr>
          <w:p w14:paraId="79308EB8" w14:textId="77777777" w:rsidR="004A2F9B" w:rsidRPr="003A265C" w:rsidRDefault="004A2F9B" w:rsidP="003A265C">
            <w:pPr>
              <w:rPr>
                <w:szCs w:val="24"/>
              </w:rPr>
            </w:pPr>
          </w:p>
        </w:tc>
        <w:tc>
          <w:tcPr>
            <w:tcW w:w="360" w:type="dxa"/>
            <w:shd w:val="clear" w:color="auto" w:fill="auto"/>
            <w:noWrap/>
            <w:vAlign w:val="center"/>
          </w:tcPr>
          <w:p w14:paraId="56E0157D" w14:textId="77777777" w:rsidR="004A2F9B" w:rsidRPr="003A265C" w:rsidRDefault="004A2F9B" w:rsidP="003A265C">
            <w:pPr>
              <w:rPr>
                <w:szCs w:val="24"/>
              </w:rPr>
            </w:pPr>
          </w:p>
        </w:tc>
        <w:tc>
          <w:tcPr>
            <w:tcW w:w="360" w:type="dxa"/>
            <w:shd w:val="clear" w:color="auto" w:fill="auto"/>
            <w:noWrap/>
            <w:vAlign w:val="center"/>
          </w:tcPr>
          <w:p w14:paraId="6DA544EF" w14:textId="77777777" w:rsidR="004A2F9B" w:rsidRPr="003A265C" w:rsidRDefault="004A2F9B" w:rsidP="003A265C">
            <w:pPr>
              <w:rPr>
                <w:szCs w:val="24"/>
              </w:rPr>
            </w:pPr>
          </w:p>
        </w:tc>
        <w:tc>
          <w:tcPr>
            <w:tcW w:w="360" w:type="dxa"/>
            <w:shd w:val="clear" w:color="auto" w:fill="auto"/>
            <w:noWrap/>
            <w:vAlign w:val="center"/>
          </w:tcPr>
          <w:p w14:paraId="78526D92" w14:textId="77777777" w:rsidR="004A2F9B" w:rsidRPr="003A265C" w:rsidRDefault="004A2F9B" w:rsidP="003A265C">
            <w:pPr>
              <w:rPr>
                <w:szCs w:val="24"/>
              </w:rPr>
            </w:pPr>
          </w:p>
        </w:tc>
        <w:tc>
          <w:tcPr>
            <w:tcW w:w="360" w:type="dxa"/>
            <w:shd w:val="clear" w:color="auto" w:fill="auto"/>
            <w:noWrap/>
            <w:vAlign w:val="center"/>
          </w:tcPr>
          <w:p w14:paraId="0D4277D9" w14:textId="77777777" w:rsidR="004A2F9B" w:rsidRPr="003A265C" w:rsidRDefault="004A2F9B" w:rsidP="003A265C">
            <w:pPr>
              <w:rPr>
                <w:szCs w:val="24"/>
              </w:rPr>
            </w:pPr>
          </w:p>
        </w:tc>
        <w:tc>
          <w:tcPr>
            <w:tcW w:w="360" w:type="dxa"/>
            <w:shd w:val="clear" w:color="auto" w:fill="auto"/>
            <w:noWrap/>
            <w:vAlign w:val="center"/>
          </w:tcPr>
          <w:p w14:paraId="49FC7269" w14:textId="77777777" w:rsidR="004A2F9B" w:rsidRPr="003A265C" w:rsidRDefault="004A2F9B" w:rsidP="003A265C">
            <w:pPr>
              <w:rPr>
                <w:szCs w:val="24"/>
              </w:rPr>
            </w:pPr>
          </w:p>
        </w:tc>
      </w:tr>
      <w:tr w:rsidR="004A2F9B" w:rsidRPr="003A265C" w14:paraId="74E6BA35" w14:textId="77777777" w:rsidTr="00892E91">
        <w:trPr>
          <w:cantSplit/>
          <w:trHeight w:val="144"/>
          <w:tblHeader/>
        </w:trPr>
        <w:tc>
          <w:tcPr>
            <w:tcW w:w="1535" w:type="dxa"/>
            <w:shd w:val="clear" w:color="auto" w:fill="auto"/>
            <w:noWrap/>
            <w:vAlign w:val="center"/>
          </w:tcPr>
          <w:p w14:paraId="35D07237" w14:textId="77777777" w:rsidR="004A2F9B" w:rsidRPr="003A265C" w:rsidRDefault="004A2F9B" w:rsidP="003A265C">
            <w:pPr>
              <w:rPr>
                <w:szCs w:val="24"/>
              </w:rPr>
            </w:pPr>
            <w:r w:rsidRPr="003A265C">
              <w:rPr>
                <w:szCs w:val="24"/>
              </w:rPr>
              <w:t>1.6.2.1</w:t>
            </w:r>
          </w:p>
        </w:tc>
        <w:tc>
          <w:tcPr>
            <w:tcW w:w="1440" w:type="dxa"/>
          </w:tcPr>
          <w:p w14:paraId="18BA71CA" w14:textId="77777777" w:rsidR="004A2F9B" w:rsidRPr="003A265C" w:rsidRDefault="004A2F9B" w:rsidP="003A265C">
            <w:pPr>
              <w:rPr>
                <w:szCs w:val="24"/>
              </w:rPr>
            </w:pPr>
          </w:p>
        </w:tc>
        <w:tc>
          <w:tcPr>
            <w:tcW w:w="360" w:type="dxa"/>
            <w:shd w:val="clear" w:color="auto" w:fill="auto"/>
            <w:noWrap/>
            <w:vAlign w:val="center"/>
          </w:tcPr>
          <w:p w14:paraId="43AC02A3" w14:textId="77777777" w:rsidR="004A2F9B" w:rsidRPr="003A265C" w:rsidRDefault="004A2F9B" w:rsidP="003A265C">
            <w:pPr>
              <w:rPr>
                <w:szCs w:val="24"/>
              </w:rPr>
            </w:pPr>
          </w:p>
        </w:tc>
        <w:tc>
          <w:tcPr>
            <w:tcW w:w="360" w:type="dxa"/>
            <w:shd w:val="clear" w:color="auto" w:fill="auto"/>
            <w:noWrap/>
            <w:vAlign w:val="center"/>
          </w:tcPr>
          <w:p w14:paraId="38EE0028" w14:textId="77777777" w:rsidR="004A2F9B" w:rsidRPr="003A265C" w:rsidRDefault="004A2F9B" w:rsidP="003A265C">
            <w:pPr>
              <w:rPr>
                <w:szCs w:val="24"/>
              </w:rPr>
            </w:pPr>
          </w:p>
        </w:tc>
        <w:tc>
          <w:tcPr>
            <w:tcW w:w="360" w:type="dxa"/>
            <w:shd w:val="clear" w:color="auto" w:fill="auto"/>
            <w:noWrap/>
            <w:vAlign w:val="center"/>
          </w:tcPr>
          <w:p w14:paraId="1D88C950" w14:textId="77777777" w:rsidR="004A2F9B" w:rsidRPr="003A265C" w:rsidRDefault="004A2F9B" w:rsidP="003A265C">
            <w:pPr>
              <w:rPr>
                <w:szCs w:val="24"/>
              </w:rPr>
            </w:pPr>
          </w:p>
        </w:tc>
        <w:tc>
          <w:tcPr>
            <w:tcW w:w="360" w:type="dxa"/>
            <w:shd w:val="clear" w:color="auto" w:fill="auto"/>
            <w:noWrap/>
            <w:vAlign w:val="center"/>
          </w:tcPr>
          <w:p w14:paraId="239FC02E" w14:textId="77777777" w:rsidR="004A2F9B" w:rsidRPr="003A265C" w:rsidRDefault="004A2F9B" w:rsidP="003A265C">
            <w:pPr>
              <w:rPr>
                <w:szCs w:val="24"/>
              </w:rPr>
            </w:pPr>
          </w:p>
        </w:tc>
        <w:tc>
          <w:tcPr>
            <w:tcW w:w="360" w:type="dxa"/>
            <w:shd w:val="clear" w:color="auto" w:fill="auto"/>
            <w:noWrap/>
            <w:vAlign w:val="center"/>
          </w:tcPr>
          <w:p w14:paraId="429C6E71" w14:textId="77777777" w:rsidR="004A2F9B" w:rsidRPr="003A265C" w:rsidRDefault="004A2F9B" w:rsidP="003A265C">
            <w:pPr>
              <w:rPr>
                <w:szCs w:val="24"/>
              </w:rPr>
            </w:pPr>
          </w:p>
        </w:tc>
        <w:tc>
          <w:tcPr>
            <w:tcW w:w="360" w:type="dxa"/>
            <w:shd w:val="clear" w:color="auto" w:fill="auto"/>
            <w:noWrap/>
            <w:vAlign w:val="center"/>
          </w:tcPr>
          <w:p w14:paraId="0645B4B4" w14:textId="77777777" w:rsidR="004A2F9B" w:rsidRPr="003A265C" w:rsidRDefault="004A2F9B" w:rsidP="003A265C">
            <w:pPr>
              <w:rPr>
                <w:szCs w:val="24"/>
              </w:rPr>
            </w:pPr>
          </w:p>
        </w:tc>
        <w:tc>
          <w:tcPr>
            <w:tcW w:w="360" w:type="dxa"/>
            <w:shd w:val="clear" w:color="auto" w:fill="auto"/>
            <w:noWrap/>
            <w:vAlign w:val="center"/>
          </w:tcPr>
          <w:p w14:paraId="3B321417" w14:textId="77777777" w:rsidR="004A2F9B" w:rsidRPr="003A265C" w:rsidRDefault="004A2F9B" w:rsidP="003A265C">
            <w:pPr>
              <w:rPr>
                <w:szCs w:val="24"/>
              </w:rPr>
            </w:pPr>
          </w:p>
        </w:tc>
        <w:tc>
          <w:tcPr>
            <w:tcW w:w="360" w:type="dxa"/>
            <w:shd w:val="clear" w:color="auto" w:fill="auto"/>
            <w:noWrap/>
            <w:vAlign w:val="center"/>
          </w:tcPr>
          <w:p w14:paraId="0B3980C3" w14:textId="77777777" w:rsidR="004A2F9B" w:rsidRPr="003A265C" w:rsidRDefault="004A2F9B" w:rsidP="003A265C">
            <w:pPr>
              <w:rPr>
                <w:szCs w:val="24"/>
              </w:rPr>
            </w:pPr>
          </w:p>
        </w:tc>
        <w:tc>
          <w:tcPr>
            <w:tcW w:w="360" w:type="dxa"/>
            <w:shd w:val="clear" w:color="auto" w:fill="auto"/>
            <w:noWrap/>
            <w:vAlign w:val="center"/>
          </w:tcPr>
          <w:p w14:paraId="380D7A7A" w14:textId="77777777" w:rsidR="004A2F9B" w:rsidRPr="003A265C" w:rsidRDefault="004A2F9B" w:rsidP="003A265C">
            <w:pPr>
              <w:rPr>
                <w:szCs w:val="24"/>
              </w:rPr>
            </w:pPr>
          </w:p>
        </w:tc>
        <w:tc>
          <w:tcPr>
            <w:tcW w:w="360" w:type="dxa"/>
            <w:shd w:val="clear" w:color="auto" w:fill="auto"/>
            <w:noWrap/>
            <w:vAlign w:val="center"/>
          </w:tcPr>
          <w:p w14:paraId="782078A7" w14:textId="77777777" w:rsidR="004A2F9B" w:rsidRPr="003A265C" w:rsidRDefault="004A2F9B" w:rsidP="003A265C">
            <w:pPr>
              <w:rPr>
                <w:szCs w:val="24"/>
              </w:rPr>
            </w:pPr>
          </w:p>
        </w:tc>
        <w:tc>
          <w:tcPr>
            <w:tcW w:w="360" w:type="dxa"/>
            <w:shd w:val="clear" w:color="auto" w:fill="auto"/>
            <w:noWrap/>
            <w:vAlign w:val="center"/>
          </w:tcPr>
          <w:p w14:paraId="10C192CF" w14:textId="77777777" w:rsidR="004A2F9B" w:rsidRPr="003A265C" w:rsidRDefault="004A2F9B" w:rsidP="003A265C">
            <w:pPr>
              <w:rPr>
                <w:szCs w:val="24"/>
              </w:rPr>
            </w:pPr>
          </w:p>
        </w:tc>
        <w:tc>
          <w:tcPr>
            <w:tcW w:w="360" w:type="dxa"/>
            <w:shd w:val="clear" w:color="auto" w:fill="auto"/>
            <w:noWrap/>
            <w:vAlign w:val="center"/>
          </w:tcPr>
          <w:p w14:paraId="6D29D7A7" w14:textId="77777777" w:rsidR="004A2F9B" w:rsidRPr="003A265C" w:rsidRDefault="004A2F9B" w:rsidP="003A265C">
            <w:pPr>
              <w:rPr>
                <w:szCs w:val="24"/>
              </w:rPr>
            </w:pPr>
          </w:p>
        </w:tc>
        <w:tc>
          <w:tcPr>
            <w:tcW w:w="360" w:type="dxa"/>
            <w:shd w:val="clear" w:color="auto" w:fill="auto"/>
            <w:noWrap/>
            <w:vAlign w:val="center"/>
          </w:tcPr>
          <w:p w14:paraId="7943144E" w14:textId="77777777" w:rsidR="004A2F9B" w:rsidRPr="003A265C" w:rsidRDefault="004A2F9B" w:rsidP="003A265C">
            <w:pPr>
              <w:rPr>
                <w:szCs w:val="24"/>
              </w:rPr>
            </w:pPr>
          </w:p>
        </w:tc>
        <w:tc>
          <w:tcPr>
            <w:tcW w:w="360" w:type="dxa"/>
            <w:shd w:val="clear" w:color="auto" w:fill="auto"/>
            <w:noWrap/>
            <w:vAlign w:val="center"/>
          </w:tcPr>
          <w:p w14:paraId="1D6EF13E" w14:textId="77777777" w:rsidR="004A2F9B" w:rsidRPr="003A265C" w:rsidRDefault="004A2F9B" w:rsidP="003A265C">
            <w:pPr>
              <w:rPr>
                <w:szCs w:val="24"/>
              </w:rPr>
            </w:pPr>
          </w:p>
        </w:tc>
        <w:tc>
          <w:tcPr>
            <w:tcW w:w="360" w:type="dxa"/>
            <w:shd w:val="clear" w:color="auto" w:fill="auto"/>
            <w:noWrap/>
            <w:vAlign w:val="center"/>
          </w:tcPr>
          <w:p w14:paraId="4429A992" w14:textId="77777777" w:rsidR="004A2F9B" w:rsidRPr="003A265C" w:rsidRDefault="004A2F9B" w:rsidP="003A265C">
            <w:pPr>
              <w:rPr>
                <w:szCs w:val="24"/>
              </w:rPr>
            </w:pPr>
          </w:p>
        </w:tc>
        <w:tc>
          <w:tcPr>
            <w:tcW w:w="360" w:type="dxa"/>
            <w:shd w:val="clear" w:color="auto" w:fill="auto"/>
            <w:noWrap/>
            <w:vAlign w:val="center"/>
          </w:tcPr>
          <w:p w14:paraId="0D5B1BE9" w14:textId="77777777" w:rsidR="004A2F9B" w:rsidRPr="003A265C" w:rsidRDefault="004A2F9B" w:rsidP="003A265C">
            <w:pPr>
              <w:rPr>
                <w:szCs w:val="24"/>
              </w:rPr>
            </w:pPr>
          </w:p>
        </w:tc>
        <w:tc>
          <w:tcPr>
            <w:tcW w:w="360" w:type="dxa"/>
            <w:shd w:val="clear" w:color="auto" w:fill="auto"/>
            <w:noWrap/>
            <w:vAlign w:val="center"/>
          </w:tcPr>
          <w:p w14:paraId="7B4A7343" w14:textId="77777777" w:rsidR="004A2F9B" w:rsidRPr="003A265C" w:rsidRDefault="004A2F9B" w:rsidP="003A265C">
            <w:pPr>
              <w:rPr>
                <w:szCs w:val="24"/>
              </w:rPr>
            </w:pPr>
          </w:p>
        </w:tc>
        <w:tc>
          <w:tcPr>
            <w:tcW w:w="360" w:type="dxa"/>
            <w:shd w:val="clear" w:color="auto" w:fill="auto"/>
            <w:noWrap/>
            <w:vAlign w:val="center"/>
          </w:tcPr>
          <w:p w14:paraId="7234C553" w14:textId="77777777" w:rsidR="004A2F9B" w:rsidRPr="003A265C" w:rsidRDefault="004A2F9B" w:rsidP="003A265C">
            <w:pPr>
              <w:rPr>
                <w:szCs w:val="24"/>
              </w:rPr>
            </w:pPr>
          </w:p>
        </w:tc>
        <w:tc>
          <w:tcPr>
            <w:tcW w:w="360" w:type="dxa"/>
            <w:shd w:val="clear" w:color="auto" w:fill="auto"/>
            <w:noWrap/>
            <w:vAlign w:val="center"/>
          </w:tcPr>
          <w:p w14:paraId="6D83083F" w14:textId="77777777" w:rsidR="004A2F9B" w:rsidRPr="003A265C" w:rsidRDefault="004A2F9B" w:rsidP="003A265C">
            <w:pPr>
              <w:rPr>
                <w:szCs w:val="24"/>
              </w:rPr>
            </w:pPr>
          </w:p>
        </w:tc>
        <w:tc>
          <w:tcPr>
            <w:tcW w:w="360" w:type="dxa"/>
            <w:shd w:val="clear" w:color="auto" w:fill="auto"/>
            <w:noWrap/>
            <w:vAlign w:val="center"/>
          </w:tcPr>
          <w:p w14:paraId="56E045E8" w14:textId="77777777" w:rsidR="004A2F9B" w:rsidRPr="003A265C" w:rsidRDefault="004A2F9B" w:rsidP="003A265C">
            <w:pPr>
              <w:rPr>
                <w:szCs w:val="24"/>
              </w:rPr>
            </w:pPr>
          </w:p>
        </w:tc>
      </w:tr>
      <w:tr w:rsidR="004A2F9B" w:rsidRPr="003A265C" w14:paraId="0B39F8D4" w14:textId="77777777" w:rsidTr="00892E91">
        <w:trPr>
          <w:cantSplit/>
          <w:trHeight w:val="144"/>
          <w:tblHeader/>
        </w:trPr>
        <w:tc>
          <w:tcPr>
            <w:tcW w:w="1535" w:type="dxa"/>
            <w:shd w:val="clear" w:color="auto" w:fill="auto"/>
            <w:noWrap/>
            <w:vAlign w:val="center"/>
          </w:tcPr>
          <w:p w14:paraId="528276CB" w14:textId="77777777" w:rsidR="004A2F9B" w:rsidRPr="003A265C" w:rsidRDefault="004A2F9B" w:rsidP="003A265C">
            <w:pPr>
              <w:rPr>
                <w:szCs w:val="24"/>
              </w:rPr>
            </w:pPr>
            <w:r w:rsidRPr="003A265C">
              <w:rPr>
                <w:szCs w:val="24"/>
              </w:rPr>
              <w:t>1.6.2.2</w:t>
            </w:r>
          </w:p>
        </w:tc>
        <w:tc>
          <w:tcPr>
            <w:tcW w:w="1440" w:type="dxa"/>
          </w:tcPr>
          <w:p w14:paraId="7214272E" w14:textId="77777777" w:rsidR="004A2F9B" w:rsidRPr="003A265C" w:rsidRDefault="004A2F9B" w:rsidP="003A265C">
            <w:pPr>
              <w:rPr>
                <w:szCs w:val="24"/>
              </w:rPr>
            </w:pPr>
          </w:p>
        </w:tc>
        <w:tc>
          <w:tcPr>
            <w:tcW w:w="360" w:type="dxa"/>
            <w:shd w:val="clear" w:color="auto" w:fill="auto"/>
            <w:noWrap/>
            <w:vAlign w:val="center"/>
          </w:tcPr>
          <w:p w14:paraId="0A2FFCF6" w14:textId="77777777" w:rsidR="004A2F9B" w:rsidRPr="003A265C" w:rsidRDefault="004A2F9B" w:rsidP="003A265C">
            <w:pPr>
              <w:rPr>
                <w:szCs w:val="24"/>
              </w:rPr>
            </w:pPr>
          </w:p>
        </w:tc>
        <w:tc>
          <w:tcPr>
            <w:tcW w:w="360" w:type="dxa"/>
            <w:shd w:val="clear" w:color="auto" w:fill="auto"/>
            <w:noWrap/>
            <w:vAlign w:val="center"/>
          </w:tcPr>
          <w:p w14:paraId="6E08168C" w14:textId="77777777" w:rsidR="004A2F9B" w:rsidRPr="003A265C" w:rsidRDefault="004A2F9B" w:rsidP="003A265C">
            <w:pPr>
              <w:rPr>
                <w:szCs w:val="24"/>
              </w:rPr>
            </w:pPr>
          </w:p>
        </w:tc>
        <w:tc>
          <w:tcPr>
            <w:tcW w:w="360" w:type="dxa"/>
            <w:shd w:val="clear" w:color="auto" w:fill="auto"/>
            <w:noWrap/>
            <w:vAlign w:val="center"/>
          </w:tcPr>
          <w:p w14:paraId="4755E701" w14:textId="77777777" w:rsidR="004A2F9B" w:rsidRPr="003A265C" w:rsidRDefault="004A2F9B" w:rsidP="003A265C">
            <w:pPr>
              <w:rPr>
                <w:szCs w:val="24"/>
              </w:rPr>
            </w:pPr>
          </w:p>
        </w:tc>
        <w:tc>
          <w:tcPr>
            <w:tcW w:w="360" w:type="dxa"/>
            <w:shd w:val="clear" w:color="auto" w:fill="auto"/>
            <w:noWrap/>
            <w:vAlign w:val="center"/>
          </w:tcPr>
          <w:p w14:paraId="458BEBCD" w14:textId="77777777" w:rsidR="004A2F9B" w:rsidRPr="003A265C" w:rsidRDefault="004A2F9B" w:rsidP="003A265C">
            <w:pPr>
              <w:rPr>
                <w:szCs w:val="24"/>
              </w:rPr>
            </w:pPr>
          </w:p>
        </w:tc>
        <w:tc>
          <w:tcPr>
            <w:tcW w:w="360" w:type="dxa"/>
            <w:shd w:val="clear" w:color="auto" w:fill="auto"/>
            <w:noWrap/>
            <w:vAlign w:val="center"/>
          </w:tcPr>
          <w:p w14:paraId="23E1FA88" w14:textId="77777777" w:rsidR="004A2F9B" w:rsidRPr="003A265C" w:rsidRDefault="004A2F9B" w:rsidP="003A265C">
            <w:pPr>
              <w:rPr>
                <w:szCs w:val="24"/>
              </w:rPr>
            </w:pPr>
          </w:p>
        </w:tc>
        <w:tc>
          <w:tcPr>
            <w:tcW w:w="360" w:type="dxa"/>
            <w:shd w:val="clear" w:color="auto" w:fill="auto"/>
            <w:noWrap/>
            <w:vAlign w:val="center"/>
          </w:tcPr>
          <w:p w14:paraId="2F54EBD4" w14:textId="77777777" w:rsidR="004A2F9B" w:rsidRPr="003A265C" w:rsidRDefault="004A2F9B" w:rsidP="003A265C">
            <w:pPr>
              <w:rPr>
                <w:szCs w:val="24"/>
              </w:rPr>
            </w:pPr>
          </w:p>
        </w:tc>
        <w:tc>
          <w:tcPr>
            <w:tcW w:w="360" w:type="dxa"/>
            <w:shd w:val="clear" w:color="auto" w:fill="auto"/>
            <w:noWrap/>
            <w:vAlign w:val="center"/>
          </w:tcPr>
          <w:p w14:paraId="67E7F53C" w14:textId="77777777" w:rsidR="004A2F9B" w:rsidRPr="003A265C" w:rsidRDefault="004A2F9B" w:rsidP="003A265C">
            <w:pPr>
              <w:rPr>
                <w:szCs w:val="24"/>
              </w:rPr>
            </w:pPr>
          </w:p>
        </w:tc>
        <w:tc>
          <w:tcPr>
            <w:tcW w:w="360" w:type="dxa"/>
            <w:shd w:val="clear" w:color="auto" w:fill="auto"/>
            <w:noWrap/>
            <w:vAlign w:val="center"/>
          </w:tcPr>
          <w:p w14:paraId="48B7FB1A" w14:textId="77777777" w:rsidR="004A2F9B" w:rsidRPr="003A265C" w:rsidRDefault="004A2F9B" w:rsidP="003A265C">
            <w:pPr>
              <w:rPr>
                <w:szCs w:val="24"/>
              </w:rPr>
            </w:pPr>
          </w:p>
        </w:tc>
        <w:tc>
          <w:tcPr>
            <w:tcW w:w="360" w:type="dxa"/>
            <w:shd w:val="clear" w:color="auto" w:fill="auto"/>
            <w:noWrap/>
            <w:vAlign w:val="center"/>
          </w:tcPr>
          <w:p w14:paraId="5528FB65" w14:textId="77777777" w:rsidR="004A2F9B" w:rsidRPr="003A265C" w:rsidRDefault="004A2F9B" w:rsidP="003A265C">
            <w:pPr>
              <w:rPr>
                <w:szCs w:val="24"/>
              </w:rPr>
            </w:pPr>
          </w:p>
        </w:tc>
        <w:tc>
          <w:tcPr>
            <w:tcW w:w="360" w:type="dxa"/>
            <w:shd w:val="clear" w:color="auto" w:fill="auto"/>
            <w:noWrap/>
            <w:vAlign w:val="center"/>
          </w:tcPr>
          <w:p w14:paraId="20414190" w14:textId="77777777" w:rsidR="004A2F9B" w:rsidRPr="003A265C" w:rsidRDefault="004A2F9B" w:rsidP="003A265C">
            <w:pPr>
              <w:rPr>
                <w:szCs w:val="24"/>
              </w:rPr>
            </w:pPr>
          </w:p>
        </w:tc>
        <w:tc>
          <w:tcPr>
            <w:tcW w:w="360" w:type="dxa"/>
            <w:shd w:val="clear" w:color="auto" w:fill="auto"/>
            <w:noWrap/>
            <w:vAlign w:val="center"/>
          </w:tcPr>
          <w:p w14:paraId="027CEC0F" w14:textId="77777777" w:rsidR="004A2F9B" w:rsidRPr="003A265C" w:rsidRDefault="004A2F9B" w:rsidP="003A265C">
            <w:pPr>
              <w:rPr>
                <w:szCs w:val="24"/>
              </w:rPr>
            </w:pPr>
          </w:p>
        </w:tc>
        <w:tc>
          <w:tcPr>
            <w:tcW w:w="360" w:type="dxa"/>
            <w:shd w:val="clear" w:color="auto" w:fill="auto"/>
            <w:noWrap/>
            <w:vAlign w:val="center"/>
          </w:tcPr>
          <w:p w14:paraId="0D78BE83" w14:textId="77777777" w:rsidR="004A2F9B" w:rsidRPr="003A265C" w:rsidRDefault="004A2F9B" w:rsidP="003A265C">
            <w:pPr>
              <w:rPr>
                <w:szCs w:val="24"/>
              </w:rPr>
            </w:pPr>
          </w:p>
        </w:tc>
        <w:tc>
          <w:tcPr>
            <w:tcW w:w="360" w:type="dxa"/>
            <w:shd w:val="clear" w:color="auto" w:fill="auto"/>
            <w:noWrap/>
            <w:vAlign w:val="center"/>
          </w:tcPr>
          <w:p w14:paraId="6C3170DF" w14:textId="77777777" w:rsidR="004A2F9B" w:rsidRPr="003A265C" w:rsidRDefault="004A2F9B" w:rsidP="003A265C">
            <w:pPr>
              <w:rPr>
                <w:szCs w:val="24"/>
              </w:rPr>
            </w:pPr>
          </w:p>
        </w:tc>
        <w:tc>
          <w:tcPr>
            <w:tcW w:w="360" w:type="dxa"/>
            <w:shd w:val="clear" w:color="auto" w:fill="auto"/>
            <w:noWrap/>
            <w:vAlign w:val="center"/>
          </w:tcPr>
          <w:p w14:paraId="3FC3FE38" w14:textId="77777777" w:rsidR="004A2F9B" w:rsidRPr="003A265C" w:rsidRDefault="004A2F9B" w:rsidP="003A265C">
            <w:pPr>
              <w:rPr>
                <w:szCs w:val="24"/>
              </w:rPr>
            </w:pPr>
          </w:p>
        </w:tc>
        <w:tc>
          <w:tcPr>
            <w:tcW w:w="360" w:type="dxa"/>
            <w:shd w:val="clear" w:color="auto" w:fill="auto"/>
            <w:noWrap/>
            <w:vAlign w:val="center"/>
          </w:tcPr>
          <w:p w14:paraId="5CFC70B3" w14:textId="77777777" w:rsidR="004A2F9B" w:rsidRPr="003A265C" w:rsidRDefault="004A2F9B" w:rsidP="003A265C">
            <w:pPr>
              <w:rPr>
                <w:szCs w:val="24"/>
              </w:rPr>
            </w:pPr>
          </w:p>
        </w:tc>
        <w:tc>
          <w:tcPr>
            <w:tcW w:w="360" w:type="dxa"/>
            <w:shd w:val="clear" w:color="auto" w:fill="auto"/>
            <w:noWrap/>
            <w:vAlign w:val="center"/>
          </w:tcPr>
          <w:p w14:paraId="5B7C725F" w14:textId="77777777" w:rsidR="004A2F9B" w:rsidRPr="003A265C" w:rsidRDefault="004A2F9B" w:rsidP="003A265C">
            <w:pPr>
              <w:rPr>
                <w:szCs w:val="24"/>
              </w:rPr>
            </w:pPr>
          </w:p>
        </w:tc>
        <w:tc>
          <w:tcPr>
            <w:tcW w:w="360" w:type="dxa"/>
            <w:shd w:val="clear" w:color="auto" w:fill="auto"/>
            <w:noWrap/>
            <w:vAlign w:val="center"/>
          </w:tcPr>
          <w:p w14:paraId="503C7D34" w14:textId="77777777" w:rsidR="004A2F9B" w:rsidRPr="003A265C" w:rsidRDefault="004A2F9B" w:rsidP="003A265C">
            <w:pPr>
              <w:rPr>
                <w:szCs w:val="24"/>
              </w:rPr>
            </w:pPr>
          </w:p>
        </w:tc>
        <w:tc>
          <w:tcPr>
            <w:tcW w:w="360" w:type="dxa"/>
            <w:shd w:val="clear" w:color="auto" w:fill="auto"/>
            <w:noWrap/>
            <w:vAlign w:val="center"/>
          </w:tcPr>
          <w:p w14:paraId="3B9C13CD" w14:textId="77777777" w:rsidR="004A2F9B" w:rsidRPr="003A265C" w:rsidRDefault="004A2F9B" w:rsidP="003A265C">
            <w:pPr>
              <w:rPr>
                <w:szCs w:val="24"/>
              </w:rPr>
            </w:pPr>
          </w:p>
        </w:tc>
        <w:tc>
          <w:tcPr>
            <w:tcW w:w="360" w:type="dxa"/>
            <w:shd w:val="clear" w:color="auto" w:fill="auto"/>
            <w:noWrap/>
            <w:vAlign w:val="center"/>
          </w:tcPr>
          <w:p w14:paraId="6DB06621" w14:textId="77777777" w:rsidR="004A2F9B" w:rsidRPr="003A265C" w:rsidRDefault="004A2F9B" w:rsidP="003A265C">
            <w:pPr>
              <w:rPr>
                <w:szCs w:val="24"/>
              </w:rPr>
            </w:pPr>
          </w:p>
        </w:tc>
        <w:tc>
          <w:tcPr>
            <w:tcW w:w="360" w:type="dxa"/>
            <w:shd w:val="clear" w:color="auto" w:fill="auto"/>
            <w:noWrap/>
            <w:vAlign w:val="center"/>
          </w:tcPr>
          <w:p w14:paraId="234AE4D8" w14:textId="77777777" w:rsidR="004A2F9B" w:rsidRPr="003A265C" w:rsidRDefault="004A2F9B" w:rsidP="003A265C">
            <w:pPr>
              <w:rPr>
                <w:szCs w:val="24"/>
              </w:rPr>
            </w:pPr>
          </w:p>
        </w:tc>
      </w:tr>
      <w:tr w:rsidR="004A2F9B" w:rsidRPr="003A265C" w14:paraId="4A22341C" w14:textId="77777777" w:rsidTr="00892E91">
        <w:trPr>
          <w:cantSplit/>
          <w:trHeight w:val="144"/>
          <w:tblHeader/>
        </w:trPr>
        <w:tc>
          <w:tcPr>
            <w:tcW w:w="1535" w:type="dxa"/>
            <w:shd w:val="clear" w:color="auto" w:fill="auto"/>
            <w:noWrap/>
            <w:vAlign w:val="center"/>
          </w:tcPr>
          <w:p w14:paraId="4A0BA5FF" w14:textId="77777777" w:rsidR="004A2F9B" w:rsidRPr="003A265C" w:rsidRDefault="004A2F9B" w:rsidP="003A265C">
            <w:pPr>
              <w:rPr>
                <w:szCs w:val="24"/>
              </w:rPr>
            </w:pPr>
            <w:r w:rsidRPr="003A265C">
              <w:rPr>
                <w:szCs w:val="24"/>
              </w:rPr>
              <w:t>1.6.2.3</w:t>
            </w:r>
          </w:p>
        </w:tc>
        <w:tc>
          <w:tcPr>
            <w:tcW w:w="1440" w:type="dxa"/>
          </w:tcPr>
          <w:p w14:paraId="3BEBFE54" w14:textId="77777777" w:rsidR="004A2F9B" w:rsidRPr="003A265C" w:rsidRDefault="004A2F9B" w:rsidP="003A265C">
            <w:pPr>
              <w:rPr>
                <w:szCs w:val="24"/>
              </w:rPr>
            </w:pPr>
          </w:p>
        </w:tc>
        <w:tc>
          <w:tcPr>
            <w:tcW w:w="360" w:type="dxa"/>
            <w:shd w:val="clear" w:color="auto" w:fill="auto"/>
            <w:noWrap/>
            <w:vAlign w:val="center"/>
          </w:tcPr>
          <w:p w14:paraId="6788BC6C" w14:textId="77777777" w:rsidR="004A2F9B" w:rsidRPr="003A265C" w:rsidRDefault="004A2F9B" w:rsidP="003A265C">
            <w:pPr>
              <w:rPr>
                <w:szCs w:val="24"/>
              </w:rPr>
            </w:pPr>
          </w:p>
        </w:tc>
        <w:tc>
          <w:tcPr>
            <w:tcW w:w="360" w:type="dxa"/>
            <w:shd w:val="clear" w:color="auto" w:fill="auto"/>
            <w:noWrap/>
            <w:vAlign w:val="center"/>
          </w:tcPr>
          <w:p w14:paraId="03B16842" w14:textId="77777777" w:rsidR="004A2F9B" w:rsidRPr="003A265C" w:rsidRDefault="004A2F9B" w:rsidP="003A265C">
            <w:pPr>
              <w:rPr>
                <w:szCs w:val="24"/>
              </w:rPr>
            </w:pPr>
          </w:p>
        </w:tc>
        <w:tc>
          <w:tcPr>
            <w:tcW w:w="360" w:type="dxa"/>
            <w:shd w:val="clear" w:color="auto" w:fill="auto"/>
            <w:noWrap/>
            <w:vAlign w:val="center"/>
          </w:tcPr>
          <w:p w14:paraId="47F96A77" w14:textId="77777777" w:rsidR="004A2F9B" w:rsidRPr="003A265C" w:rsidRDefault="004A2F9B" w:rsidP="003A265C">
            <w:pPr>
              <w:rPr>
                <w:szCs w:val="24"/>
              </w:rPr>
            </w:pPr>
          </w:p>
        </w:tc>
        <w:tc>
          <w:tcPr>
            <w:tcW w:w="360" w:type="dxa"/>
            <w:shd w:val="clear" w:color="auto" w:fill="auto"/>
            <w:noWrap/>
            <w:vAlign w:val="center"/>
          </w:tcPr>
          <w:p w14:paraId="467643CD" w14:textId="77777777" w:rsidR="004A2F9B" w:rsidRPr="003A265C" w:rsidRDefault="004A2F9B" w:rsidP="003A265C">
            <w:pPr>
              <w:rPr>
                <w:szCs w:val="24"/>
              </w:rPr>
            </w:pPr>
          </w:p>
        </w:tc>
        <w:tc>
          <w:tcPr>
            <w:tcW w:w="360" w:type="dxa"/>
            <w:shd w:val="clear" w:color="auto" w:fill="auto"/>
            <w:noWrap/>
            <w:vAlign w:val="center"/>
          </w:tcPr>
          <w:p w14:paraId="4213F0E1" w14:textId="77777777" w:rsidR="004A2F9B" w:rsidRPr="003A265C" w:rsidRDefault="004A2F9B" w:rsidP="003A265C">
            <w:pPr>
              <w:rPr>
                <w:szCs w:val="24"/>
              </w:rPr>
            </w:pPr>
          </w:p>
        </w:tc>
        <w:tc>
          <w:tcPr>
            <w:tcW w:w="360" w:type="dxa"/>
            <w:shd w:val="clear" w:color="auto" w:fill="auto"/>
            <w:noWrap/>
            <w:vAlign w:val="center"/>
          </w:tcPr>
          <w:p w14:paraId="120CC6AD" w14:textId="77777777" w:rsidR="004A2F9B" w:rsidRPr="003A265C" w:rsidRDefault="004A2F9B" w:rsidP="003A265C">
            <w:pPr>
              <w:rPr>
                <w:szCs w:val="24"/>
              </w:rPr>
            </w:pPr>
          </w:p>
        </w:tc>
        <w:tc>
          <w:tcPr>
            <w:tcW w:w="360" w:type="dxa"/>
            <w:shd w:val="clear" w:color="auto" w:fill="auto"/>
            <w:noWrap/>
            <w:vAlign w:val="center"/>
          </w:tcPr>
          <w:p w14:paraId="0F2E93A6" w14:textId="77777777" w:rsidR="004A2F9B" w:rsidRPr="003A265C" w:rsidRDefault="004A2F9B" w:rsidP="003A265C">
            <w:pPr>
              <w:rPr>
                <w:szCs w:val="24"/>
              </w:rPr>
            </w:pPr>
          </w:p>
        </w:tc>
        <w:tc>
          <w:tcPr>
            <w:tcW w:w="360" w:type="dxa"/>
            <w:shd w:val="clear" w:color="auto" w:fill="auto"/>
            <w:noWrap/>
            <w:vAlign w:val="center"/>
          </w:tcPr>
          <w:p w14:paraId="08E2EEA5" w14:textId="77777777" w:rsidR="004A2F9B" w:rsidRPr="003A265C" w:rsidRDefault="004A2F9B" w:rsidP="003A265C">
            <w:pPr>
              <w:rPr>
                <w:szCs w:val="24"/>
              </w:rPr>
            </w:pPr>
          </w:p>
        </w:tc>
        <w:tc>
          <w:tcPr>
            <w:tcW w:w="360" w:type="dxa"/>
            <w:shd w:val="clear" w:color="auto" w:fill="auto"/>
            <w:noWrap/>
            <w:vAlign w:val="center"/>
          </w:tcPr>
          <w:p w14:paraId="04E9F148" w14:textId="77777777" w:rsidR="004A2F9B" w:rsidRPr="003A265C" w:rsidRDefault="004A2F9B" w:rsidP="003A265C">
            <w:pPr>
              <w:rPr>
                <w:szCs w:val="24"/>
              </w:rPr>
            </w:pPr>
          </w:p>
        </w:tc>
        <w:tc>
          <w:tcPr>
            <w:tcW w:w="360" w:type="dxa"/>
            <w:shd w:val="clear" w:color="auto" w:fill="auto"/>
            <w:noWrap/>
            <w:vAlign w:val="center"/>
          </w:tcPr>
          <w:p w14:paraId="1DDA199F" w14:textId="77777777" w:rsidR="004A2F9B" w:rsidRPr="003A265C" w:rsidRDefault="004A2F9B" w:rsidP="003A265C">
            <w:pPr>
              <w:rPr>
                <w:szCs w:val="24"/>
              </w:rPr>
            </w:pPr>
          </w:p>
        </w:tc>
        <w:tc>
          <w:tcPr>
            <w:tcW w:w="360" w:type="dxa"/>
            <w:shd w:val="clear" w:color="auto" w:fill="auto"/>
            <w:noWrap/>
            <w:vAlign w:val="center"/>
          </w:tcPr>
          <w:p w14:paraId="5315A0A8" w14:textId="77777777" w:rsidR="004A2F9B" w:rsidRPr="003A265C" w:rsidRDefault="004A2F9B" w:rsidP="003A265C">
            <w:pPr>
              <w:rPr>
                <w:szCs w:val="24"/>
              </w:rPr>
            </w:pPr>
          </w:p>
        </w:tc>
        <w:tc>
          <w:tcPr>
            <w:tcW w:w="360" w:type="dxa"/>
            <w:shd w:val="clear" w:color="auto" w:fill="auto"/>
            <w:noWrap/>
            <w:vAlign w:val="center"/>
          </w:tcPr>
          <w:p w14:paraId="7FC13A33" w14:textId="77777777" w:rsidR="004A2F9B" w:rsidRPr="003A265C" w:rsidRDefault="004A2F9B" w:rsidP="003A265C">
            <w:pPr>
              <w:rPr>
                <w:szCs w:val="24"/>
              </w:rPr>
            </w:pPr>
          </w:p>
        </w:tc>
        <w:tc>
          <w:tcPr>
            <w:tcW w:w="360" w:type="dxa"/>
            <w:shd w:val="clear" w:color="auto" w:fill="auto"/>
            <w:noWrap/>
            <w:vAlign w:val="center"/>
          </w:tcPr>
          <w:p w14:paraId="32E2A952" w14:textId="77777777" w:rsidR="004A2F9B" w:rsidRPr="003A265C" w:rsidRDefault="004A2F9B" w:rsidP="003A265C">
            <w:pPr>
              <w:rPr>
                <w:szCs w:val="24"/>
              </w:rPr>
            </w:pPr>
          </w:p>
        </w:tc>
        <w:tc>
          <w:tcPr>
            <w:tcW w:w="360" w:type="dxa"/>
            <w:shd w:val="clear" w:color="auto" w:fill="auto"/>
            <w:noWrap/>
            <w:vAlign w:val="center"/>
          </w:tcPr>
          <w:p w14:paraId="3C866CC1" w14:textId="77777777" w:rsidR="004A2F9B" w:rsidRPr="003A265C" w:rsidRDefault="004A2F9B" w:rsidP="003A265C">
            <w:pPr>
              <w:rPr>
                <w:szCs w:val="24"/>
              </w:rPr>
            </w:pPr>
          </w:p>
        </w:tc>
        <w:tc>
          <w:tcPr>
            <w:tcW w:w="360" w:type="dxa"/>
            <w:shd w:val="clear" w:color="auto" w:fill="auto"/>
            <w:noWrap/>
            <w:vAlign w:val="center"/>
          </w:tcPr>
          <w:p w14:paraId="0C070A46" w14:textId="77777777" w:rsidR="004A2F9B" w:rsidRPr="003A265C" w:rsidRDefault="004A2F9B" w:rsidP="003A265C">
            <w:pPr>
              <w:rPr>
                <w:szCs w:val="24"/>
              </w:rPr>
            </w:pPr>
          </w:p>
        </w:tc>
        <w:tc>
          <w:tcPr>
            <w:tcW w:w="360" w:type="dxa"/>
            <w:shd w:val="clear" w:color="auto" w:fill="auto"/>
            <w:noWrap/>
            <w:vAlign w:val="center"/>
          </w:tcPr>
          <w:p w14:paraId="0521D0F6" w14:textId="77777777" w:rsidR="004A2F9B" w:rsidRPr="003A265C" w:rsidRDefault="004A2F9B" w:rsidP="003A265C">
            <w:pPr>
              <w:rPr>
                <w:szCs w:val="24"/>
              </w:rPr>
            </w:pPr>
          </w:p>
        </w:tc>
        <w:tc>
          <w:tcPr>
            <w:tcW w:w="360" w:type="dxa"/>
            <w:shd w:val="clear" w:color="auto" w:fill="auto"/>
            <w:noWrap/>
            <w:vAlign w:val="center"/>
          </w:tcPr>
          <w:p w14:paraId="7D5A2350" w14:textId="77777777" w:rsidR="004A2F9B" w:rsidRPr="003A265C" w:rsidRDefault="004A2F9B" w:rsidP="003A265C">
            <w:pPr>
              <w:rPr>
                <w:szCs w:val="24"/>
              </w:rPr>
            </w:pPr>
          </w:p>
        </w:tc>
        <w:tc>
          <w:tcPr>
            <w:tcW w:w="360" w:type="dxa"/>
            <w:shd w:val="clear" w:color="auto" w:fill="auto"/>
            <w:noWrap/>
            <w:vAlign w:val="center"/>
          </w:tcPr>
          <w:p w14:paraId="0609ABE0" w14:textId="77777777" w:rsidR="004A2F9B" w:rsidRPr="003A265C" w:rsidRDefault="004A2F9B" w:rsidP="003A265C">
            <w:pPr>
              <w:rPr>
                <w:szCs w:val="24"/>
              </w:rPr>
            </w:pPr>
          </w:p>
        </w:tc>
        <w:tc>
          <w:tcPr>
            <w:tcW w:w="360" w:type="dxa"/>
            <w:shd w:val="clear" w:color="auto" w:fill="auto"/>
            <w:noWrap/>
            <w:vAlign w:val="center"/>
          </w:tcPr>
          <w:p w14:paraId="3C1374EF" w14:textId="77777777" w:rsidR="004A2F9B" w:rsidRPr="003A265C" w:rsidRDefault="004A2F9B" w:rsidP="003A265C">
            <w:pPr>
              <w:rPr>
                <w:szCs w:val="24"/>
              </w:rPr>
            </w:pPr>
          </w:p>
        </w:tc>
        <w:tc>
          <w:tcPr>
            <w:tcW w:w="360" w:type="dxa"/>
            <w:shd w:val="clear" w:color="auto" w:fill="auto"/>
            <w:noWrap/>
            <w:vAlign w:val="center"/>
          </w:tcPr>
          <w:p w14:paraId="5179D661" w14:textId="77777777" w:rsidR="004A2F9B" w:rsidRPr="003A265C" w:rsidRDefault="004A2F9B" w:rsidP="003A265C">
            <w:pPr>
              <w:rPr>
                <w:szCs w:val="24"/>
              </w:rPr>
            </w:pPr>
          </w:p>
        </w:tc>
      </w:tr>
      <w:tr w:rsidR="004A2F9B" w:rsidRPr="003A265C" w14:paraId="3B71CC28" w14:textId="77777777" w:rsidTr="00892E91">
        <w:trPr>
          <w:cantSplit/>
          <w:trHeight w:val="144"/>
          <w:tblHeader/>
        </w:trPr>
        <w:tc>
          <w:tcPr>
            <w:tcW w:w="1535" w:type="dxa"/>
            <w:shd w:val="clear" w:color="auto" w:fill="auto"/>
            <w:noWrap/>
            <w:vAlign w:val="center"/>
          </w:tcPr>
          <w:p w14:paraId="1D35ED17" w14:textId="77777777" w:rsidR="004A2F9B" w:rsidRPr="003A265C" w:rsidRDefault="004A2F9B" w:rsidP="003A265C">
            <w:pPr>
              <w:rPr>
                <w:szCs w:val="24"/>
              </w:rPr>
            </w:pPr>
            <w:r w:rsidRPr="003A265C">
              <w:rPr>
                <w:szCs w:val="24"/>
              </w:rPr>
              <w:t>1.6.2.4</w:t>
            </w:r>
          </w:p>
        </w:tc>
        <w:tc>
          <w:tcPr>
            <w:tcW w:w="1440" w:type="dxa"/>
          </w:tcPr>
          <w:p w14:paraId="38D559CE" w14:textId="77777777" w:rsidR="004A2F9B" w:rsidRPr="003A265C" w:rsidRDefault="004A2F9B" w:rsidP="003A265C">
            <w:pPr>
              <w:rPr>
                <w:szCs w:val="24"/>
              </w:rPr>
            </w:pPr>
          </w:p>
        </w:tc>
        <w:tc>
          <w:tcPr>
            <w:tcW w:w="360" w:type="dxa"/>
            <w:shd w:val="clear" w:color="auto" w:fill="auto"/>
            <w:noWrap/>
            <w:vAlign w:val="center"/>
          </w:tcPr>
          <w:p w14:paraId="6BE3147E" w14:textId="77777777" w:rsidR="004A2F9B" w:rsidRPr="003A265C" w:rsidRDefault="004A2F9B" w:rsidP="003A265C">
            <w:pPr>
              <w:rPr>
                <w:szCs w:val="24"/>
              </w:rPr>
            </w:pPr>
          </w:p>
        </w:tc>
        <w:tc>
          <w:tcPr>
            <w:tcW w:w="360" w:type="dxa"/>
            <w:shd w:val="clear" w:color="auto" w:fill="auto"/>
            <w:noWrap/>
            <w:vAlign w:val="center"/>
          </w:tcPr>
          <w:p w14:paraId="01960BC1" w14:textId="77777777" w:rsidR="004A2F9B" w:rsidRPr="003A265C" w:rsidRDefault="004A2F9B" w:rsidP="003A265C">
            <w:pPr>
              <w:rPr>
                <w:szCs w:val="24"/>
              </w:rPr>
            </w:pPr>
          </w:p>
        </w:tc>
        <w:tc>
          <w:tcPr>
            <w:tcW w:w="360" w:type="dxa"/>
            <w:shd w:val="clear" w:color="auto" w:fill="auto"/>
            <w:noWrap/>
            <w:vAlign w:val="center"/>
          </w:tcPr>
          <w:p w14:paraId="744DA6D4" w14:textId="77777777" w:rsidR="004A2F9B" w:rsidRPr="003A265C" w:rsidRDefault="004A2F9B" w:rsidP="003A265C">
            <w:pPr>
              <w:rPr>
                <w:szCs w:val="24"/>
              </w:rPr>
            </w:pPr>
          </w:p>
        </w:tc>
        <w:tc>
          <w:tcPr>
            <w:tcW w:w="360" w:type="dxa"/>
            <w:shd w:val="clear" w:color="auto" w:fill="auto"/>
            <w:noWrap/>
            <w:vAlign w:val="center"/>
          </w:tcPr>
          <w:p w14:paraId="62060A4D" w14:textId="77777777" w:rsidR="004A2F9B" w:rsidRPr="003A265C" w:rsidRDefault="004A2F9B" w:rsidP="003A265C">
            <w:pPr>
              <w:rPr>
                <w:szCs w:val="24"/>
              </w:rPr>
            </w:pPr>
          </w:p>
        </w:tc>
        <w:tc>
          <w:tcPr>
            <w:tcW w:w="360" w:type="dxa"/>
            <w:shd w:val="clear" w:color="auto" w:fill="auto"/>
            <w:noWrap/>
            <w:vAlign w:val="center"/>
          </w:tcPr>
          <w:p w14:paraId="1CC617F2" w14:textId="77777777" w:rsidR="004A2F9B" w:rsidRPr="003A265C" w:rsidRDefault="004A2F9B" w:rsidP="003A265C">
            <w:pPr>
              <w:rPr>
                <w:szCs w:val="24"/>
              </w:rPr>
            </w:pPr>
          </w:p>
        </w:tc>
        <w:tc>
          <w:tcPr>
            <w:tcW w:w="360" w:type="dxa"/>
            <w:shd w:val="clear" w:color="auto" w:fill="auto"/>
            <w:noWrap/>
            <w:vAlign w:val="center"/>
          </w:tcPr>
          <w:p w14:paraId="76916EEF" w14:textId="77777777" w:rsidR="004A2F9B" w:rsidRPr="003A265C" w:rsidRDefault="004A2F9B" w:rsidP="003A265C">
            <w:pPr>
              <w:rPr>
                <w:szCs w:val="24"/>
              </w:rPr>
            </w:pPr>
          </w:p>
        </w:tc>
        <w:tc>
          <w:tcPr>
            <w:tcW w:w="360" w:type="dxa"/>
            <w:shd w:val="clear" w:color="auto" w:fill="auto"/>
            <w:noWrap/>
            <w:vAlign w:val="center"/>
          </w:tcPr>
          <w:p w14:paraId="4459C6BA" w14:textId="77777777" w:rsidR="004A2F9B" w:rsidRPr="003A265C" w:rsidRDefault="004A2F9B" w:rsidP="003A265C">
            <w:pPr>
              <w:rPr>
                <w:szCs w:val="24"/>
              </w:rPr>
            </w:pPr>
          </w:p>
        </w:tc>
        <w:tc>
          <w:tcPr>
            <w:tcW w:w="360" w:type="dxa"/>
            <w:shd w:val="clear" w:color="auto" w:fill="auto"/>
            <w:noWrap/>
            <w:vAlign w:val="center"/>
          </w:tcPr>
          <w:p w14:paraId="4329A9CF" w14:textId="77777777" w:rsidR="004A2F9B" w:rsidRPr="003A265C" w:rsidRDefault="004A2F9B" w:rsidP="003A265C">
            <w:pPr>
              <w:rPr>
                <w:szCs w:val="24"/>
              </w:rPr>
            </w:pPr>
          </w:p>
        </w:tc>
        <w:tc>
          <w:tcPr>
            <w:tcW w:w="360" w:type="dxa"/>
            <w:shd w:val="clear" w:color="auto" w:fill="auto"/>
            <w:noWrap/>
            <w:vAlign w:val="center"/>
          </w:tcPr>
          <w:p w14:paraId="306434AE" w14:textId="77777777" w:rsidR="004A2F9B" w:rsidRPr="003A265C" w:rsidRDefault="004A2F9B" w:rsidP="003A265C">
            <w:pPr>
              <w:rPr>
                <w:szCs w:val="24"/>
              </w:rPr>
            </w:pPr>
          </w:p>
        </w:tc>
        <w:tc>
          <w:tcPr>
            <w:tcW w:w="360" w:type="dxa"/>
            <w:shd w:val="clear" w:color="auto" w:fill="auto"/>
            <w:noWrap/>
            <w:vAlign w:val="center"/>
          </w:tcPr>
          <w:p w14:paraId="0F45BFD2" w14:textId="77777777" w:rsidR="004A2F9B" w:rsidRPr="003A265C" w:rsidRDefault="004A2F9B" w:rsidP="003A265C">
            <w:pPr>
              <w:rPr>
                <w:szCs w:val="24"/>
              </w:rPr>
            </w:pPr>
          </w:p>
        </w:tc>
        <w:tc>
          <w:tcPr>
            <w:tcW w:w="360" w:type="dxa"/>
            <w:shd w:val="clear" w:color="auto" w:fill="auto"/>
            <w:noWrap/>
            <w:vAlign w:val="center"/>
          </w:tcPr>
          <w:p w14:paraId="01DC8F25" w14:textId="77777777" w:rsidR="004A2F9B" w:rsidRPr="003A265C" w:rsidRDefault="004A2F9B" w:rsidP="003A265C">
            <w:pPr>
              <w:rPr>
                <w:szCs w:val="24"/>
              </w:rPr>
            </w:pPr>
          </w:p>
        </w:tc>
        <w:tc>
          <w:tcPr>
            <w:tcW w:w="360" w:type="dxa"/>
            <w:shd w:val="clear" w:color="auto" w:fill="auto"/>
            <w:noWrap/>
            <w:vAlign w:val="center"/>
          </w:tcPr>
          <w:p w14:paraId="056C263B" w14:textId="77777777" w:rsidR="004A2F9B" w:rsidRPr="003A265C" w:rsidRDefault="004A2F9B" w:rsidP="003A265C">
            <w:pPr>
              <w:rPr>
                <w:szCs w:val="24"/>
              </w:rPr>
            </w:pPr>
          </w:p>
        </w:tc>
        <w:tc>
          <w:tcPr>
            <w:tcW w:w="360" w:type="dxa"/>
            <w:shd w:val="clear" w:color="auto" w:fill="auto"/>
            <w:noWrap/>
            <w:vAlign w:val="center"/>
          </w:tcPr>
          <w:p w14:paraId="21036A39" w14:textId="77777777" w:rsidR="004A2F9B" w:rsidRPr="003A265C" w:rsidRDefault="004A2F9B" w:rsidP="003A265C">
            <w:pPr>
              <w:rPr>
                <w:szCs w:val="24"/>
              </w:rPr>
            </w:pPr>
          </w:p>
        </w:tc>
        <w:tc>
          <w:tcPr>
            <w:tcW w:w="360" w:type="dxa"/>
            <w:shd w:val="clear" w:color="auto" w:fill="auto"/>
            <w:noWrap/>
            <w:vAlign w:val="center"/>
          </w:tcPr>
          <w:p w14:paraId="1B0ECD70" w14:textId="77777777" w:rsidR="004A2F9B" w:rsidRPr="003A265C" w:rsidRDefault="004A2F9B" w:rsidP="003A265C">
            <w:pPr>
              <w:rPr>
                <w:szCs w:val="24"/>
              </w:rPr>
            </w:pPr>
          </w:p>
        </w:tc>
        <w:tc>
          <w:tcPr>
            <w:tcW w:w="360" w:type="dxa"/>
            <w:shd w:val="clear" w:color="auto" w:fill="auto"/>
            <w:noWrap/>
            <w:vAlign w:val="center"/>
          </w:tcPr>
          <w:p w14:paraId="21EC09E2" w14:textId="77777777" w:rsidR="004A2F9B" w:rsidRPr="003A265C" w:rsidRDefault="004A2F9B" w:rsidP="003A265C">
            <w:pPr>
              <w:rPr>
                <w:szCs w:val="24"/>
              </w:rPr>
            </w:pPr>
          </w:p>
        </w:tc>
        <w:tc>
          <w:tcPr>
            <w:tcW w:w="360" w:type="dxa"/>
            <w:shd w:val="clear" w:color="auto" w:fill="auto"/>
            <w:noWrap/>
            <w:vAlign w:val="center"/>
          </w:tcPr>
          <w:p w14:paraId="7743EA2B" w14:textId="77777777" w:rsidR="004A2F9B" w:rsidRPr="003A265C" w:rsidRDefault="004A2F9B" w:rsidP="003A265C">
            <w:pPr>
              <w:rPr>
                <w:szCs w:val="24"/>
              </w:rPr>
            </w:pPr>
          </w:p>
        </w:tc>
        <w:tc>
          <w:tcPr>
            <w:tcW w:w="360" w:type="dxa"/>
            <w:shd w:val="clear" w:color="auto" w:fill="auto"/>
            <w:noWrap/>
            <w:vAlign w:val="center"/>
          </w:tcPr>
          <w:p w14:paraId="037B6B9F" w14:textId="77777777" w:rsidR="004A2F9B" w:rsidRPr="003A265C" w:rsidRDefault="004A2F9B" w:rsidP="003A265C">
            <w:pPr>
              <w:rPr>
                <w:szCs w:val="24"/>
              </w:rPr>
            </w:pPr>
          </w:p>
        </w:tc>
        <w:tc>
          <w:tcPr>
            <w:tcW w:w="360" w:type="dxa"/>
            <w:shd w:val="clear" w:color="auto" w:fill="auto"/>
            <w:noWrap/>
            <w:vAlign w:val="center"/>
          </w:tcPr>
          <w:p w14:paraId="30DC7586" w14:textId="77777777" w:rsidR="004A2F9B" w:rsidRPr="003A265C" w:rsidRDefault="004A2F9B" w:rsidP="003A265C">
            <w:pPr>
              <w:rPr>
                <w:szCs w:val="24"/>
              </w:rPr>
            </w:pPr>
          </w:p>
        </w:tc>
        <w:tc>
          <w:tcPr>
            <w:tcW w:w="360" w:type="dxa"/>
            <w:shd w:val="clear" w:color="auto" w:fill="auto"/>
            <w:noWrap/>
            <w:vAlign w:val="center"/>
          </w:tcPr>
          <w:p w14:paraId="14956974" w14:textId="77777777" w:rsidR="004A2F9B" w:rsidRPr="003A265C" w:rsidRDefault="004A2F9B" w:rsidP="003A265C">
            <w:pPr>
              <w:rPr>
                <w:szCs w:val="24"/>
              </w:rPr>
            </w:pPr>
          </w:p>
        </w:tc>
        <w:tc>
          <w:tcPr>
            <w:tcW w:w="360" w:type="dxa"/>
            <w:shd w:val="clear" w:color="auto" w:fill="auto"/>
            <w:noWrap/>
            <w:vAlign w:val="center"/>
          </w:tcPr>
          <w:p w14:paraId="42FB3D77" w14:textId="77777777" w:rsidR="004A2F9B" w:rsidRPr="003A265C" w:rsidRDefault="004A2F9B" w:rsidP="003A265C">
            <w:pPr>
              <w:rPr>
                <w:szCs w:val="24"/>
              </w:rPr>
            </w:pPr>
          </w:p>
        </w:tc>
      </w:tr>
      <w:tr w:rsidR="004A2F9B" w:rsidRPr="003A265C" w14:paraId="425162AE" w14:textId="77777777" w:rsidTr="00892E91">
        <w:trPr>
          <w:cantSplit/>
          <w:trHeight w:val="144"/>
          <w:tblHeader/>
        </w:trPr>
        <w:tc>
          <w:tcPr>
            <w:tcW w:w="1535" w:type="dxa"/>
            <w:shd w:val="clear" w:color="auto" w:fill="auto"/>
            <w:noWrap/>
            <w:vAlign w:val="center"/>
          </w:tcPr>
          <w:p w14:paraId="17B1F0C7" w14:textId="77777777" w:rsidR="004A2F9B" w:rsidRPr="003A265C" w:rsidRDefault="004A2F9B" w:rsidP="003A265C">
            <w:pPr>
              <w:rPr>
                <w:szCs w:val="24"/>
              </w:rPr>
            </w:pPr>
            <w:r w:rsidRPr="003A265C">
              <w:rPr>
                <w:szCs w:val="24"/>
              </w:rPr>
              <w:t>1.6.2.5</w:t>
            </w:r>
          </w:p>
        </w:tc>
        <w:tc>
          <w:tcPr>
            <w:tcW w:w="1440" w:type="dxa"/>
          </w:tcPr>
          <w:p w14:paraId="206EB865" w14:textId="77777777" w:rsidR="004A2F9B" w:rsidRPr="003A265C" w:rsidRDefault="004A2F9B" w:rsidP="003A265C">
            <w:pPr>
              <w:rPr>
                <w:szCs w:val="24"/>
              </w:rPr>
            </w:pPr>
          </w:p>
        </w:tc>
        <w:tc>
          <w:tcPr>
            <w:tcW w:w="360" w:type="dxa"/>
            <w:shd w:val="clear" w:color="auto" w:fill="auto"/>
            <w:noWrap/>
            <w:vAlign w:val="center"/>
          </w:tcPr>
          <w:p w14:paraId="52A4B3B6" w14:textId="77777777" w:rsidR="004A2F9B" w:rsidRPr="003A265C" w:rsidRDefault="004A2F9B" w:rsidP="003A265C">
            <w:pPr>
              <w:rPr>
                <w:szCs w:val="24"/>
              </w:rPr>
            </w:pPr>
          </w:p>
        </w:tc>
        <w:tc>
          <w:tcPr>
            <w:tcW w:w="360" w:type="dxa"/>
            <w:shd w:val="clear" w:color="auto" w:fill="auto"/>
            <w:noWrap/>
            <w:vAlign w:val="center"/>
          </w:tcPr>
          <w:p w14:paraId="138F2FBA" w14:textId="77777777" w:rsidR="004A2F9B" w:rsidRPr="003A265C" w:rsidRDefault="004A2F9B" w:rsidP="003A265C">
            <w:pPr>
              <w:rPr>
                <w:szCs w:val="24"/>
              </w:rPr>
            </w:pPr>
          </w:p>
        </w:tc>
        <w:tc>
          <w:tcPr>
            <w:tcW w:w="360" w:type="dxa"/>
            <w:shd w:val="clear" w:color="auto" w:fill="auto"/>
            <w:noWrap/>
            <w:vAlign w:val="center"/>
          </w:tcPr>
          <w:p w14:paraId="7726A78B" w14:textId="77777777" w:rsidR="004A2F9B" w:rsidRPr="003A265C" w:rsidRDefault="004A2F9B" w:rsidP="003A265C">
            <w:pPr>
              <w:rPr>
                <w:szCs w:val="24"/>
              </w:rPr>
            </w:pPr>
          </w:p>
        </w:tc>
        <w:tc>
          <w:tcPr>
            <w:tcW w:w="360" w:type="dxa"/>
            <w:shd w:val="clear" w:color="auto" w:fill="auto"/>
            <w:noWrap/>
            <w:vAlign w:val="center"/>
          </w:tcPr>
          <w:p w14:paraId="20F66972" w14:textId="77777777" w:rsidR="004A2F9B" w:rsidRPr="003A265C" w:rsidRDefault="004A2F9B" w:rsidP="003A265C">
            <w:pPr>
              <w:rPr>
                <w:szCs w:val="24"/>
              </w:rPr>
            </w:pPr>
          </w:p>
        </w:tc>
        <w:tc>
          <w:tcPr>
            <w:tcW w:w="360" w:type="dxa"/>
            <w:shd w:val="clear" w:color="auto" w:fill="auto"/>
            <w:noWrap/>
            <w:vAlign w:val="center"/>
          </w:tcPr>
          <w:p w14:paraId="28380E43" w14:textId="77777777" w:rsidR="004A2F9B" w:rsidRPr="003A265C" w:rsidRDefault="004A2F9B" w:rsidP="003A265C">
            <w:pPr>
              <w:rPr>
                <w:szCs w:val="24"/>
              </w:rPr>
            </w:pPr>
          </w:p>
        </w:tc>
        <w:tc>
          <w:tcPr>
            <w:tcW w:w="360" w:type="dxa"/>
            <w:shd w:val="clear" w:color="auto" w:fill="auto"/>
            <w:noWrap/>
            <w:vAlign w:val="center"/>
          </w:tcPr>
          <w:p w14:paraId="0987DDA3" w14:textId="77777777" w:rsidR="004A2F9B" w:rsidRPr="003A265C" w:rsidRDefault="004A2F9B" w:rsidP="003A265C">
            <w:pPr>
              <w:rPr>
                <w:szCs w:val="24"/>
              </w:rPr>
            </w:pPr>
          </w:p>
        </w:tc>
        <w:tc>
          <w:tcPr>
            <w:tcW w:w="360" w:type="dxa"/>
            <w:shd w:val="clear" w:color="auto" w:fill="auto"/>
            <w:noWrap/>
            <w:vAlign w:val="center"/>
          </w:tcPr>
          <w:p w14:paraId="3C4E59A8" w14:textId="77777777" w:rsidR="004A2F9B" w:rsidRPr="003A265C" w:rsidRDefault="004A2F9B" w:rsidP="003A265C">
            <w:pPr>
              <w:rPr>
                <w:szCs w:val="24"/>
              </w:rPr>
            </w:pPr>
          </w:p>
        </w:tc>
        <w:tc>
          <w:tcPr>
            <w:tcW w:w="360" w:type="dxa"/>
            <w:shd w:val="clear" w:color="auto" w:fill="auto"/>
            <w:noWrap/>
            <w:vAlign w:val="center"/>
          </w:tcPr>
          <w:p w14:paraId="24D258A6" w14:textId="77777777" w:rsidR="004A2F9B" w:rsidRPr="003A265C" w:rsidRDefault="004A2F9B" w:rsidP="003A265C">
            <w:pPr>
              <w:rPr>
                <w:szCs w:val="24"/>
              </w:rPr>
            </w:pPr>
          </w:p>
        </w:tc>
        <w:tc>
          <w:tcPr>
            <w:tcW w:w="360" w:type="dxa"/>
            <w:shd w:val="clear" w:color="auto" w:fill="auto"/>
            <w:noWrap/>
            <w:vAlign w:val="center"/>
          </w:tcPr>
          <w:p w14:paraId="349FB13F" w14:textId="77777777" w:rsidR="004A2F9B" w:rsidRPr="003A265C" w:rsidRDefault="004A2F9B" w:rsidP="003A265C">
            <w:pPr>
              <w:rPr>
                <w:szCs w:val="24"/>
              </w:rPr>
            </w:pPr>
          </w:p>
        </w:tc>
        <w:tc>
          <w:tcPr>
            <w:tcW w:w="360" w:type="dxa"/>
            <w:shd w:val="clear" w:color="auto" w:fill="auto"/>
            <w:noWrap/>
            <w:vAlign w:val="center"/>
          </w:tcPr>
          <w:p w14:paraId="6D5F88AA" w14:textId="77777777" w:rsidR="004A2F9B" w:rsidRPr="003A265C" w:rsidRDefault="004A2F9B" w:rsidP="003A265C">
            <w:pPr>
              <w:rPr>
                <w:szCs w:val="24"/>
              </w:rPr>
            </w:pPr>
          </w:p>
        </w:tc>
        <w:tc>
          <w:tcPr>
            <w:tcW w:w="360" w:type="dxa"/>
            <w:shd w:val="clear" w:color="auto" w:fill="auto"/>
            <w:noWrap/>
            <w:vAlign w:val="center"/>
          </w:tcPr>
          <w:p w14:paraId="050AC63E" w14:textId="77777777" w:rsidR="004A2F9B" w:rsidRPr="003A265C" w:rsidRDefault="004A2F9B" w:rsidP="003A265C">
            <w:pPr>
              <w:rPr>
                <w:szCs w:val="24"/>
              </w:rPr>
            </w:pPr>
          </w:p>
        </w:tc>
        <w:tc>
          <w:tcPr>
            <w:tcW w:w="360" w:type="dxa"/>
            <w:shd w:val="clear" w:color="auto" w:fill="auto"/>
            <w:noWrap/>
            <w:vAlign w:val="center"/>
          </w:tcPr>
          <w:p w14:paraId="0963DBF8" w14:textId="77777777" w:rsidR="004A2F9B" w:rsidRPr="003A265C" w:rsidRDefault="004A2F9B" w:rsidP="003A265C">
            <w:pPr>
              <w:rPr>
                <w:szCs w:val="24"/>
              </w:rPr>
            </w:pPr>
          </w:p>
        </w:tc>
        <w:tc>
          <w:tcPr>
            <w:tcW w:w="360" w:type="dxa"/>
            <w:shd w:val="clear" w:color="auto" w:fill="auto"/>
            <w:noWrap/>
            <w:vAlign w:val="center"/>
          </w:tcPr>
          <w:p w14:paraId="56FA6959" w14:textId="77777777" w:rsidR="004A2F9B" w:rsidRPr="003A265C" w:rsidRDefault="004A2F9B" w:rsidP="003A265C">
            <w:pPr>
              <w:rPr>
                <w:szCs w:val="24"/>
              </w:rPr>
            </w:pPr>
          </w:p>
        </w:tc>
        <w:tc>
          <w:tcPr>
            <w:tcW w:w="360" w:type="dxa"/>
            <w:shd w:val="clear" w:color="auto" w:fill="auto"/>
            <w:noWrap/>
            <w:vAlign w:val="center"/>
          </w:tcPr>
          <w:p w14:paraId="5FA85445" w14:textId="77777777" w:rsidR="004A2F9B" w:rsidRPr="003A265C" w:rsidRDefault="004A2F9B" w:rsidP="003A265C">
            <w:pPr>
              <w:rPr>
                <w:szCs w:val="24"/>
              </w:rPr>
            </w:pPr>
          </w:p>
        </w:tc>
        <w:tc>
          <w:tcPr>
            <w:tcW w:w="360" w:type="dxa"/>
            <w:shd w:val="clear" w:color="auto" w:fill="auto"/>
            <w:noWrap/>
            <w:vAlign w:val="center"/>
          </w:tcPr>
          <w:p w14:paraId="57B5CC35" w14:textId="77777777" w:rsidR="004A2F9B" w:rsidRPr="003A265C" w:rsidRDefault="004A2F9B" w:rsidP="003A265C">
            <w:pPr>
              <w:rPr>
                <w:szCs w:val="24"/>
              </w:rPr>
            </w:pPr>
          </w:p>
        </w:tc>
        <w:tc>
          <w:tcPr>
            <w:tcW w:w="360" w:type="dxa"/>
            <w:shd w:val="clear" w:color="auto" w:fill="auto"/>
            <w:noWrap/>
            <w:vAlign w:val="center"/>
          </w:tcPr>
          <w:p w14:paraId="7467F1BB" w14:textId="77777777" w:rsidR="004A2F9B" w:rsidRPr="003A265C" w:rsidRDefault="004A2F9B" w:rsidP="003A265C">
            <w:pPr>
              <w:rPr>
                <w:szCs w:val="24"/>
              </w:rPr>
            </w:pPr>
          </w:p>
        </w:tc>
        <w:tc>
          <w:tcPr>
            <w:tcW w:w="360" w:type="dxa"/>
            <w:shd w:val="clear" w:color="auto" w:fill="auto"/>
            <w:noWrap/>
            <w:vAlign w:val="center"/>
          </w:tcPr>
          <w:p w14:paraId="52B18307" w14:textId="77777777" w:rsidR="004A2F9B" w:rsidRPr="003A265C" w:rsidRDefault="004A2F9B" w:rsidP="003A265C">
            <w:pPr>
              <w:rPr>
                <w:szCs w:val="24"/>
              </w:rPr>
            </w:pPr>
          </w:p>
        </w:tc>
        <w:tc>
          <w:tcPr>
            <w:tcW w:w="360" w:type="dxa"/>
            <w:shd w:val="clear" w:color="auto" w:fill="auto"/>
            <w:noWrap/>
            <w:vAlign w:val="center"/>
          </w:tcPr>
          <w:p w14:paraId="7EFC7330" w14:textId="77777777" w:rsidR="004A2F9B" w:rsidRPr="003A265C" w:rsidRDefault="004A2F9B" w:rsidP="003A265C">
            <w:pPr>
              <w:rPr>
                <w:szCs w:val="24"/>
              </w:rPr>
            </w:pPr>
          </w:p>
        </w:tc>
        <w:tc>
          <w:tcPr>
            <w:tcW w:w="360" w:type="dxa"/>
            <w:shd w:val="clear" w:color="auto" w:fill="auto"/>
            <w:noWrap/>
            <w:vAlign w:val="center"/>
          </w:tcPr>
          <w:p w14:paraId="35DBFBDD" w14:textId="77777777" w:rsidR="004A2F9B" w:rsidRPr="003A265C" w:rsidRDefault="004A2F9B" w:rsidP="003A265C">
            <w:pPr>
              <w:rPr>
                <w:szCs w:val="24"/>
              </w:rPr>
            </w:pPr>
          </w:p>
        </w:tc>
        <w:tc>
          <w:tcPr>
            <w:tcW w:w="360" w:type="dxa"/>
            <w:shd w:val="clear" w:color="auto" w:fill="auto"/>
            <w:noWrap/>
            <w:vAlign w:val="center"/>
          </w:tcPr>
          <w:p w14:paraId="535A17D7" w14:textId="77777777" w:rsidR="004A2F9B" w:rsidRPr="003A265C" w:rsidRDefault="004A2F9B" w:rsidP="003A265C">
            <w:pPr>
              <w:rPr>
                <w:szCs w:val="24"/>
              </w:rPr>
            </w:pPr>
          </w:p>
        </w:tc>
      </w:tr>
      <w:tr w:rsidR="004A2F9B" w:rsidRPr="003A265C" w14:paraId="7C80E8D2" w14:textId="77777777" w:rsidTr="00892E91">
        <w:trPr>
          <w:cantSplit/>
          <w:trHeight w:val="144"/>
          <w:tblHeader/>
        </w:trPr>
        <w:tc>
          <w:tcPr>
            <w:tcW w:w="1535" w:type="dxa"/>
            <w:shd w:val="clear" w:color="auto" w:fill="auto"/>
            <w:noWrap/>
            <w:vAlign w:val="center"/>
          </w:tcPr>
          <w:p w14:paraId="4743834E" w14:textId="77777777" w:rsidR="004A2F9B" w:rsidRPr="003A265C" w:rsidRDefault="004A2F9B" w:rsidP="003A265C">
            <w:pPr>
              <w:rPr>
                <w:szCs w:val="24"/>
              </w:rPr>
            </w:pPr>
            <w:r w:rsidRPr="003A265C">
              <w:rPr>
                <w:szCs w:val="24"/>
              </w:rPr>
              <w:t>1.6.2.7</w:t>
            </w:r>
          </w:p>
        </w:tc>
        <w:tc>
          <w:tcPr>
            <w:tcW w:w="1440" w:type="dxa"/>
          </w:tcPr>
          <w:p w14:paraId="041115DD" w14:textId="77777777" w:rsidR="004A2F9B" w:rsidRPr="003A265C" w:rsidRDefault="004A2F9B" w:rsidP="003A265C">
            <w:pPr>
              <w:rPr>
                <w:szCs w:val="24"/>
              </w:rPr>
            </w:pPr>
          </w:p>
        </w:tc>
        <w:tc>
          <w:tcPr>
            <w:tcW w:w="360" w:type="dxa"/>
            <w:shd w:val="clear" w:color="auto" w:fill="auto"/>
            <w:noWrap/>
            <w:vAlign w:val="center"/>
          </w:tcPr>
          <w:p w14:paraId="1E80808D" w14:textId="77777777" w:rsidR="004A2F9B" w:rsidRPr="003A265C" w:rsidRDefault="004A2F9B" w:rsidP="003A265C">
            <w:pPr>
              <w:rPr>
                <w:szCs w:val="24"/>
              </w:rPr>
            </w:pPr>
          </w:p>
        </w:tc>
        <w:tc>
          <w:tcPr>
            <w:tcW w:w="360" w:type="dxa"/>
            <w:shd w:val="clear" w:color="auto" w:fill="auto"/>
            <w:noWrap/>
            <w:vAlign w:val="center"/>
          </w:tcPr>
          <w:p w14:paraId="42D05CB7" w14:textId="77777777" w:rsidR="004A2F9B" w:rsidRPr="003A265C" w:rsidRDefault="004A2F9B" w:rsidP="003A265C">
            <w:pPr>
              <w:rPr>
                <w:szCs w:val="24"/>
              </w:rPr>
            </w:pPr>
          </w:p>
        </w:tc>
        <w:tc>
          <w:tcPr>
            <w:tcW w:w="360" w:type="dxa"/>
            <w:shd w:val="clear" w:color="auto" w:fill="auto"/>
            <w:noWrap/>
            <w:vAlign w:val="center"/>
          </w:tcPr>
          <w:p w14:paraId="4E81BADC" w14:textId="77777777" w:rsidR="004A2F9B" w:rsidRPr="003A265C" w:rsidRDefault="004A2F9B" w:rsidP="003A265C">
            <w:pPr>
              <w:rPr>
                <w:szCs w:val="24"/>
              </w:rPr>
            </w:pPr>
          </w:p>
        </w:tc>
        <w:tc>
          <w:tcPr>
            <w:tcW w:w="360" w:type="dxa"/>
            <w:shd w:val="clear" w:color="auto" w:fill="auto"/>
            <w:noWrap/>
            <w:vAlign w:val="center"/>
          </w:tcPr>
          <w:p w14:paraId="61EA76B7" w14:textId="77777777" w:rsidR="004A2F9B" w:rsidRPr="003A265C" w:rsidRDefault="004A2F9B" w:rsidP="003A265C">
            <w:pPr>
              <w:rPr>
                <w:szCs w:val="24"/>
              </w:rPr>
            </w:pPr>
          </w:p>
        </w:tc>
        <w:tc>
          <w:tcPr>
            <w:tcW w:w="360" w:type="dxa"/>
            <w:shd w:val="clear" w:color="auto" w:fill="auto"/>
            <w:noWrap/>
            <w:vAlign w:val="center"/>
          </w:tcPr>
          <w:p w14:paraId="7AD940CA" w14:textId="77777777" w:rsidR="004A2F9B" w:rsidRPr="003A265C" w:rsidRDefault="004A2F9B" w:rsidP="003A265C">
            <w:pPr>
              <w:rPr>
                <w:szCs w:val="24"/>
              </w:rPr>
            </w:pPr>
          </w:p>
        </w:tc>
        <w:tc>
          <w:tcPr>
            <w:tcW w:w="360" w:type="dxa"/>
            <w:shd w:val="clear" w:color="auto" w:fill="auto"/>
            <w:noWrap/>
            <w:vAlign w:val="center"/>
          </w:tcPr>
          <w:p w14:paraId="7B977E50" w14:textId="77777777" w:rsidR="004A2F9B" w:rsidRPr="003A265C" w:rsidRDefault="004A2F9B" w:rsidP="003A265C">
            <w:pPr>
              <w:rPr>
                <w:szCs w:val="24"/>
              </w:rPr>
            </w:pPr>
          </w:p>
        </w:tc>
        <w:tc>
          <w:tcPr>
            <w:tcW w:w="360" w:type="dxa"/>
            <w:shd w:val="clear" w:color="auto" w:fill="auto"/>
            <w:noWrap/>
            <w:vAlign w:val="center"/>
          </w:tcPr>
          <w:p w14:paraId="7DD5C9DB" w14:textId="77777777" w:rsidR="004A2F9B" w:rsidRPr="003A265C" w:rsidRDefault="004A2F9B" w:rsidP="003A265C">
            <w:pPr>
              <w:rPr>
                <w:szCs w:val="24"/>
              </w:rPr>
            </w:pPr>
          </w:p>
        </w:tc>
        <w:tc>
          <w:tcPr>
            <w:tcW w:w="360" w:type="dxa"/>
            <w:shd w:val="clear" w:color="auto" w:fill="auto"/>
            <w:noWrap/>
            <w:vAlign w:val="center"/>
          </w:tcPr>
          <w:p w14:paraId="0DADCE13" w14:textId="77777777" w:rsidR="004A2F9B" w:rsidRPr="003A265C" w:rsidRDefault="004A2F9B" w:rsidP="003A265C">
            <w:pPr>
              <w:rPr>
                <w:szCs w:val="24"/>
              </w:rPr>
            </w:pPr>
          </w:p>
        </w:tc>
        <w:tc>
          <w:tcPr>
            <w:tcW w:w="360" w:type="dxa"/>
            <w:shd w:val="clear" w:color="auto" w:fill="auto"/>
            <w:noWrap/>
            <w:vAlign w:val="center"/>
          </w:tcPr>
          <w:p w14:paraId="5FC75796" w14:textId="77777777" w:rsidR="004A2F9B" w:rsidRPr="003A265C" w:rsidRDefault="004A2F9B" w:rsidP="003A265C">
            <w:pPr>
              <w:rPr>
                <w:szCs w:val="24"/>
              </w:rPr>
            </w:pPr>
          </w:p>
        </w:tc>
        <w:tc>
          <w:tcPr>
            <w:tcW w:w="360" w:type="dxa"/>
            <w:shd w:val="clear" w:color="auto" w:fill="auto"/>
            <w:noWrap/>
            <w:vAlign w:val="center"/>
          </w:tcPr>
          <w:p w14:paraId="7D780788" w14:textId="77777777" w:rsidR="004A2F9B" w:rsidRPr="003A265C" w:rsidRDefault="004A2F9B" w:rsidP="003A265C">
            <w:pPr>
              <w:rPr>
                <w:szCs w:val="24"/>
              </w:rPr>
            </w:pPr>
          </w:p>
        </w:tc>
        <w:tc>
          <w:tcPr>
            <w:tcW w:w="360" w:type="dxa"/>
            <w:shd w:val="clear" w:color="auto" w:fill="auto"/>
            <w:noWrap/>
            <w:vAlign w:val="center"/>
          </w:tcPr>
          <w:p w14:paraId="00C5D7C8" w14:textId="77777777" w:rsidR="004A2F9B" w:rsidRPr="003A265C" w:rsidRDefault="004A2F9B" w:rsidP="003A265C">
            <w:pPr>
              <w:rPr>
                <w:szCs w:val="24"/>
              </w:rPr>
            </w:pPr>
          </w:p>
        </w:tc>
        <w:tc>
          <w:tcPr>
            <w:tcW w:w="360" w:type="dxa"/>
            <w:shd w:val="clear" w:color="auto" w:fill="auto"/>
            <w:noWrap/>
            <w:vAlign w:val="center"/>
          </w:tcPr>
          <w:p w14:paraId="40F3D25F" w14:textId="77777777" w:rsidR="004A2F9B" w:rsidRPr="003A265C" w:rsidRDefault="004A2F9B" w:rsidP="003A265C">
            <w:pPr>
              <w:rPr>
                <w:szCs w:val="24"/>
              </w:rPr>
            </w:pPr>
          </w:p>
        </w:tc>
        <w:tc>
          <w:tcPr>
            <w:tcW w:w="360" w:type="dxa"/>
            <w:shd w:val="clear" w:color="auto" w:fill="auto"/>
            <w:noWrap/>
            <w:vAlign w:val="center"/>
          </w:tcPr>
          <w:p w14:paraId="64DA61A0" w14:textId="77777777" w:rsidR="004A2F9B" w:rsidRPr="003A265C" w:rsidRDefault="004A2F9B" w:rsidP="003A265C">
            <w:pPr>
              <w:rPr>
                <w:szCs w:val="24"/>
              </w:rPr>
            </w:pPr>
          </w:p>
        </w:tc>
        <w:tc>
          <w:tcPr>
            <w:tcW w:w="360" w:type="dxa"/>
            <w:shd w:val="clear" w:color="auto" w:fill="auto"/>
            <w:noWrap/>
            <w:vAlign w:val="center"/>
          </w:tcPr>
          <w:p w14:paraId="28E017A2" w14:textId="77777777" w:rsidR="004A2F9B" w:rsidRPr="003A265C" w:rsidRDefault="004A2F9B" w:rsidP="003A265C">
            <w:pPr>
              <w:rPr>
                <w:szCs w:val="24"/>
              </w:rPr>
            </w:pPr>
          </w:p>
        </w:tc>
        <w:tc>
          <w:tcPr>
            <w:tcW w:w="360" w:type="dxa"/>
            <w:shd w:val="clear" w:color="auto" w:fill="auto"/>
            <w:noWrap/>
            <w:vAlign w:val="center"/>
          </w:tcPr>
          <w:p w14:paraId="37F779E5" w14:textId="77777777" w:rsidR="004A2F9B" w:rsidRPr="003A265C" w:rsidRDefault="004A2F9B" w:rsidP="003A265C">
            <w:pPr>
              <w:rPr>
                <w:szCs w:val="24"/>
              </w:rPr>
            </w:pPr>
          </w:p>
        </w:tc>
        <w:tc>
          <w:tcPr>
            <w:tcW w:w="360" w:type="dxa"/>
            <w:shd w:val="clear" w:color="auto" w:fill="auto"/>
            <w:noWrap/>
            <w:vAlign w:val="center"/>
          </w:tcPr>
          <w:p w14:paraId="2C0C0A14" w14:textId="77777777" w:rsidR="004A2F9B" w:rsidRPr="003A265C" w:rsidRDefault="004A2F9B" w:rsidP="003A265C">
            <w:pPr>
              <w:rPr>
                <w:szCs w:val="24"/>
              </w:rPr>
            </w:pPr>
          </w:p>
        </w:tc>
        <w:tc>
          <w:tcPr>
            <w:tcW w:w="360" w:type="dxa"/>
            <w:shd w:val="clear" w:color="auto" w:fill="auto"/>
            <w:noWrap/>
            <w:vAlign w:val="center"/>
          </w:tcPr>
          <w:p w14:paraId="64EB6A78" w14:textId="77777777" w:rsidR="004A2F9B" w:rsidRPr="003A265C" w:rsidRDefault="004A2F9B" w:rsidP="003A265C">
            <w:pPr>
              <w:rPr>
                <w:szCs w:val="24"/>
              </w:rPr>
            </w:pPr>
          </w:p>
        </w:tc>
        <w:tc>
          <w:tcPr>
            <w:tcW w:w="360" w:type="dxa"/>
            <w:shd w:val="clear" w:color="auto" w:fill="auto"/>
            <w:noWrap/>
            <w:vAlign w:val="center"/>
          </w:tcPr>
          <w:p w14:paraId="36606931" w14:textId="77777777" w:rsidR="004A2F9B" w:rsidRPr="003A265C" w:rsidRDefault="004A2F9B" w:rsidP="003A265C">
            <w:pPr>
              <w:rPr>
                <w:szCs w:val="24"/>
              </w:rPr>
            </w:pPr>
          </w:p>
        </w:tc>
        <w:tc>
          <w:tcPr>
            <w:tcW w:w="360" w:type="dxa"/>
            <w:shd w:val="clear" w:color="auto" w:fill="auto"/>
            <w:noWrap/>
            <w:vAlign w:val="center"/>
          </w:tcPr>
          <w:p w14:paraId="2BB05059" w14:textId="77777777" w:rsidR="004A2F9B" w:rsidRPr="003A265C" w:rsidRDefault="004A2F9B" w:rsidP="003A265C">
            <w:pPr>
              <w:rPr>
                <w:szCs w:val="24"/>
              </w:rPr>
            </w:pPr>
          </w:p>
        </w:tc>
        <w:tc>
          <w:tcPr>
            <w:tcW w:w="360" w:type="dxa"/>
            <w:shd w:val="clear" w:color="auto" w:fill="auto"/>
            <w:noWrap/>
            <w:vAlign w:val="center"/>
          </w:tcPr>
          <w:p w14:paraId="26072E1E" w14:textId="77777777" w:rsidR="004A2F9B" w:rsidRPr="003A265C" w:rsidRDefault="004A2F9B" w:rsidP="003A265C">
            <w:pPr>
              <w:rPr>
                <w:szCs w:val="24"/>
              </w:rPr>
            </w:pPr>
          </w:p>
        </w:tc>
      </w:tr>
      <w:tr w:rsidR="004A2F9B" w:rsidRPr="003A265C" w14:paraId="683B7039" w14:textId="77777777" w:rsidTr="00892E91">
        <w:trPr>
          <w:cantSplit/>
          <w:trHeight w:val="144"/>
          <w:tblHeader/>
        </w:trPr>
        <w:tc>
          <w:tcPr>
            <w:tcW w:w="1535" w:type="dxa"/>
            <w:shd w:val="clear" w:color="auto" w:fill="auto"/>
            <w:noWrap/>
            <w:vAlign w:val="center"/>
          </w:tcPr>
          <w:p w14:paraId="7870BBC5" w14:textId="77777777" w:rsidR="004A2F9B" w:rsidRPr="003A265C" w:rsidRDefault="004A2F9B" w:rsidP="003A265C">
            <w:pPr>
              <w:rPr>
                <w:szCs w:val="24"/>
              </w:rPr>
            </w:pPr>
            <w:r w:rsidRPr="003A265C">
              <w:rPr>
                <w:szCs w:val="24"/>
              </w:rPr>
              <w:t>1.7.1.1</w:t>
            </w:r>
          </w:p>
        </w:tc>
        <w:tc>
          <w:tcPr>
            <w:tcW w:w="1440" w:type="dxa"/>
          </w:tcPr>
          <w:p w14:paraId="17E05B98" w14:textId="77777777" w:rsidR="004A2F9B" w:rsidRPr="003A265C" w:rsidRDefault="004A2F9B" w:rsidP="003A265C">
            <w:pPr>
              <w:rPr>
                <w:szCs w:val="24"/>
              </w:rPr>
            </w:pPr>
          </w:p>
        </w:tc>
        <w:tc>
          <w:tcPr>
            <w:tcW w:w="360" w:type="dxa"/>
            <w:shd w:val="clear" w:color="auto" w:fill="auto"/>
            <w:noWrap/>
            <w:vAlign w:val="center"/>
          </w:tcPr>
          <w:p w14:paraId="1526A6C5" w14:textId="77777777" w:rsidR="004A2F9B" w:rsidRPr="003A265C" w:rsidRDefault="004A2F9B" w:rsidP="003A265C">
            <w:pPr>
              <w:rPr>
                <w:szCs w:val="24"/>
              </w:rPr>
            </w:pPr>
          </w:p>
        </w:tc>
        <w:tc>
          <w:tcPr>
            <w:tcW w:w="360" w:type="dxa"/>
            <w:shd w:val="clear" w:color="auto" w:fill="auto"/>
            <w:noWrap/>
            <w:vAlign w:val="center"/>
          </w:tcPr>
          <w:p w14:paraId="06D89129" w14:textId="77777777" w:rsidR="004A2F9B" w:rsidRPr="003A265C" w:rsidRDefault="004A2F9B" w:rsidP="003A265C">
            <w:pPr>
              <w:rPr>
                <w:szCs w:val="24"/>
              </w:rPr>
            </w:pPr>
          </w:p>
        </w:tc>
        <w:tc>
          <w:tcPr>
            <w:tcW w:w="360" w:type="dxa"/>
            <w:shd w:val="clear" w:color="auto" w:fill="auto"/>
            <w:noWrap/>
            <w:vAlign w:val="center"/>
          </w:tcPr>
          <w:p w14:paraId="3D459136" w14:textId="77777777" w:rsidR="004A2F9B" w:rsidRPr="003A265C" w:rsidRDefault="004A2F9B" w:rsidP="003A265C">
            <w:pPr>
              <w:rPr>
                <w:szCs w:val="24"/>
              </w:rPr>
            </w:pPr>
          </w:p>
        </w:tc>
        <w:tc>
          <w:tcPr>
            <w:tcW w:w="360" w:type="dxa"/>
            <w:shd w:val="clear" w:color="auto" w:fill="auto"/>
            <w:noWrap/>
            <w:vAlign w:val="center"/>
          </w:tcPr>
          <w:p w14:paraId="30E08AC0" w14:textId="77777777" w:rsidR="004A2F9B" w:rsidRPr="003A265C" w:rsidRDefault="004A2F9B" w:rsidP="003A265C">
            <w:pPr>
              <w:rPr>
                <w:szCs w:val="24"/>
              </w:rPr>
            </w:pPr>
          </w:p>
        </w:tc>
        <w:tc>
          <w:tcPr>
            <w:tcW w:w="360" w:type="dxa"/>
            <w:shd w:val="clear" w:color="auto" w:fill="auto"/>
            <w:noWrap/>
            <w:vAlign w:val="center"/>
          </w:tcPr>
          <w:p w14:paraId="3137C231" w14:textId="77777777" w:rsidR="004A2F9B" w:rsidRPr="003A265C" w:rsidRDefault="004A2F9B" w:rsidP="003A265C">
            <w:pPr>
              <w:rPr>
                <w:szCs w:val="24"/>
              </w:rPr>
            </w:pPr>
          </w:p>
        </w:tc>
        <w:tc>
          <w:tcPr>
            <w:tcW w:w="360" w:type="dxa"/>
            <w:shd w:val="clear" w:color="auto" w:fill="auto"/>
            <w:noWrap/>
            <w:vAlign w:val="center"/>
          </w:tcPr>
          <w:p w14:paraId="43218E7E" w14:textId="77777777" w:rsidR="004A2F9B" w:rsidRPr="003A265C" w:rsidRDefault="004A2F9B" w:rsidP="003A265C">
            <w:pPr>
              <w:rPr>
                <w:szCs w:val="24"/>
              </w:rPr>
            </w:pPr>
          </w:p>
        </w:tc>
        <w:tc>
          <w:tcPr>
            <w:tcW w:w="360" w:type="dxa"/>
            <w:shd w:val="clear" w:color="auto" w:fill="auto"/>
            <w:noWrap/>
            <w:vAlign w:val="center"/>
          </w:tcPr>
          <w:p w14:paraId="7964568E" w14:textId="77777777" w:rsidR="004A2F9B" w:rsidRPr="003A265C" w:rsidRDefault="004A2F9B" w:rsidP="003A265C">
            <w:pPr>
              <w:rPr>
                <w:szCs w:val="24"/>
              </w:rPr>
            </w:pPr>
          </w:p>
        </w:tc>
        <w:tc>
          <w:tcPr>
            <w:tcW w:w="360" w:type="dxa"/>
            <w:shd w:val="clear" w:color="auto" w:fill="auto"/>
            <w:noWrap/>
            <w:vAlign w:val="center"/>
          </w:tcPr>
          <w:p w14:paraId="19597D2D" w14:textId="77777777" w:rsidR="004A2F9B" w:rsidRPr="003A265C" w:rsidRDefault="004A2F9B" w:rsidP="003A265C">
            <w:pPr>
              <w:rPr>
                <w:szCs w:val="24"/>
              </w:rPr>
            </w:pPr>
          </w:p>
        </w:tc>
        <w:tc>
          <w:tcPr>
            <w:tcW w:w="360" w:type="dxa"/>
            <w:shd w:val="clear" w:color="auto" w:fill="auto"/>
            <w:noWrap/>
            <w:vAlign w:val="center"/>
          </w:tcPr>
          <w:p w14:paraId="1923D6EE" w14:textId="77777777" w:rsidR="004A2F9B" w:rsidRPr="003A265C" w:rsidRDefault="004A2F9B" w:rsidP="003A265C">
            <w:pPr>
              <w:rPr>
                <w:szCs w:val="24"/>
              </w:rPr>
            </w:pPr>
          </w:p>
        </w:tc>
        <w:tc>
          <w:tcPr>
            <w:tcW w:w="360" w:type="dxa"/>
            <w:shd w:val="clear" w:color="auto" w:fill="auto"/>
            <w:noWrap/>
            <w:vAlign w:val="center"/>
          </w:tcPr>
          <w:p w14:paraId="0EF9290D" w14:textId="77777777" w:rsidR="004A2F9B" w:rsidRPr="003A265C" w:rsidRDefault="004A2F9B" w:rsidP="003A265C">
            <w:pPr>
              <w:rPr>
                <w:szCs w:val="24"/>
              </w:rPr>
            </w:pPr>
          </w:p>
        </w:tc>
        <w:tc>
          <w:tcPr>
            <w:tcW w:w="360" w:type="dxa"/>
            <w:shd w:val="clear" w:color="auto" w:fill="auto"/>
            <w:noWrap/>
            <w:vAlign w:val="center"/>
          </w:tcPr>
          <w:p w14:paraId="07A8A13B" w14:textId="77777777" w:rsidR="004A2F9B" w:rsidRPr="003A265C" w:rsidRDefault="004A2F9B" w:rsidP="003A265C">
            <w:pPr>
              <w:rPr>
                <w:szCs w:val="24"/>
              </w:rPr>
            </w:pPr>
          </w:p>
        </w:tc>
        <w:tc>
          <w:tcPr>
            <w:tcW w:w="360" w:type="dxa"/>
            <w:shd w:val="clear" w:color="auto" w:fill="auto"/>
            <w:noWrap/>
            <w:vAlign w:val="center"/>
          </w:tcPr>
          <w:p w14:paraId="6B3E0F2D" w14:textId="77777777" w:rsidR="004A2F9B" w:rsidRPr="003A265C" w:rsidRDefault="004A2F9B" w:rsidP="003A265C">
            <w:pPr>
              <w:rPr>
                <w:szCs w:val="24"/>
              </w:rPr>
            </w:pPr>
          </w:p>
        </w:tc>
        <w:tc>
          <w:tcPr>
            <w:tcW w:w="360" w:type="dxa"/>
            <w:shd w:val="clear" w:color="auto" w:fill="auto"/>
            <w:noWrap/>
            <w:vAlign w:val="center"/>
          </w:tcPr>
          <w:p w14:paraId="46D91AC6" w14:textId="77777777" w:rsidR="004A2F9B" w:rsidRPr="003A265C" w:rsidRDefault="004A2F9B" w:rsidP="003A265C">
            <w:pPr>
              <w:rPr>
                <w:szCs w:val="24"/>
              </w:rPr>
            </w:pPr>
          </w:p>
        </w:tc>
        <w:tc>
          <w:tcPr>
            <w:tcW w:w="360" w:type="dxa"/>
            <w:shd w:val="clear" w:color="auto" w:fill="auto"/>
            <w:noWrap/>
            <w:vAlign w:val="center"/>
          </w:tcPr>
          <w:p w14:paraId="11E4E74A" w14:textId="77777777" w:rsidR="004A2F9B" w:rsidRPr="003A265C" w:rsidRDefault="004A2F9B" w:rsidP="003A265C">
            <w:pPr>
              <w:rPr>
                <w:szCs w:val="24"/>
              </w:rPr>
            </w:pPr>
          </w:p>
        </w:tc>
        <w:tc>
          <w:tcPr>
            <w:tcW w:w="360" w:type="dxa"/>
            <w:shd w:val="clear" w:color="auto" w:fill="auto"/>
            <w:noWrap/>
            <w:vAlign w:val="center"/>
          </w:tcPr>
          <w:p w14:paraId="1589AEB1" w14:textId="77777777" w:rsidR="004A2F9B" w:rsidRPr="003A265C" w:rsidRDefault="004A2F9B" w:rsidP="003A265C">
            <w:pPr>
              <w:rPr>
                <w:szCs w:val="24"/>
              </w:rPr>
            </w:pPr>
          </w:p>
        </w:tc>
        <w:tc>
          <w:tcPr>
            <w:tcW w:w="360" w:type="dxa"/>
            <w:shd w:val="clear" w:color="auto" w:fill="auto"/>
            <w:noWrap/>
            <w:vAlign w:val="center"/>
          </w:tcPr>
          <w:p w14:paraId="5DFF879A" w14:textId="77777777" w:rsidR="004A2F9B" w:rsidRPr="003A265C" w:rsidRDefault="004A2F9B" w:rsidP="003A265C">
            <w:pPr>
              <w:rPr>
                <w:szCs w:val="24"/>
              </w:rPr>
            </w:pPr>
          </w:p>
        </w:tc>
        <w:tc>
          <w:tcPr>
            <w:tcW w:w="360" w:type="dxa"/>
            <w:shd w:val="clear" w:color="auto" w:fill="auto"/>
            <w:noWrap/>
            <w:vAlign w:val="center"/>
          </w:tcPr>
          <w:p w14:paraId="2F020DD7" w14:textId="77777777" w:rsidR="004A2F9B" w:rsidRPr="003A265C" w:rsidRDefault="004A2F9B" w:rsidP="003A265C">
            <w:pPr>
              <w:rPr>
                <w:szCs w:val="24"/>
              </w:rPr>
            </w:pPr>
          </w:p>
        </w:tc>
        <w:tc>
          <w:tcPr>
            <w:tcW w:w="360" w:type="dxa"/>
            <w:shd w:val="clear" w:color="auto" w:fill="auto"/>
            <w:noWrap/>
            <w:vAlign w:val="center"/>
          </w:tcPr>
          <w:p w14:paraId="7CD9C459" w14:textId="77777777" w:rsidR="004A2F9B" w:rsidRPr="003A265C" w:rsidRDefault="004A2F9B" w:rsidP="003A265C">
            <w:pPr>
              <w:rPr>
                <w:szCs w:val="24"/>
              </w:rPr>
            </w:pPr>
          </w:p>
        </w:tc>
        <w:tc>
          <w:tcPr>
            <w:tcW w:w="360" w:type="dxa"/>
            <w:shd w:val="clear" w:color="auto" w:fill="auto"/>
            <w:noWrap/>
            <w:vAlign w:val="center"/>
          </w:tcPr>
          <w:p w14:paraId="494E82F7" w14:textId="77777777" w:rsidR="004A2F9B" w:rsidRPr="003A265C" w:rsidRDefault="004A2F9B" w:rsidP="003A265C">
            <w:pPr>
              <w:rPr>
                <w:szCs w:val="24"/>
              </w:rPr>
            </w:pPr>
          </w:p>
        </w:tc>
        <w:tc>
          <w:tcPr>
            <w:tcW w:w="360" w:type="dxa"/>
            <w:shd w:val="clear" w:color="auto" w:fill="auto"/>
            <w:noWrap/>
            <w:vAlign w:val="center"/>
          </w:tcPr>
          <w:p w14:paraId="640328A7" w14:textId="77777777" w:rsidR="004A2F9B" w:rsidRPr="003A265C" w:rsidRDefault="004A2F9B" w:rsidP="003A265C">
            <w:pPr>
              <w:rPr>
                <w:szCs w:val="24"/>
              </w:rPr>
            </w:pPr>
          </w:p>
        </w:tc>
      </w:tr>
      <w:tr w:rsidR="004A2F9B" w:rsidRPr="003A265C" w14:paraId="7235320A" w14:textId="77777777" w:rsidTr="00892E91">
        <w:trPr>
          <w:cantSplit/>
          <w:trHeight w:val="144"/>
          <w:tblHeader/>
        </w:trPr>
        <w:tc>
          <w:tcPr>
            <w:tcW w:w="1535" w:type="dxa"/>
            <w:shd w:val="clear" w:color="auto" w:fill="auto"/>
            <w:noWrap/>
            <w:vAlign w:val="center"/>
          </w:tcPr>
          <w:p w14:paraId="4B4D2794" w14:textId="77777777" w:rsidR="004A2F9B" w:rsidRPr="003A265C" w:rsidRDefault="004A2F9B" w:rsidP="003A265C">
            <w:pPr>
              <w:rPr>
                <w:szCs w:val="24"/>
              </w:rPr>
            </w:pPr>
            <w:r w:rsidRPr="003A265C">
              <w:rPr>
                <w:szCs w:val="24"/>
              </w:rPr>
              <w:t>1.7.1.2</w:t>
            </w:r>
          </w:p>
        </w:tc>
        <w:tc>
          <w:tcPr>
            <w:tcW w:w="1440" w:type="dxa"/>
          </w:tcPr>
          <w:p w14:paraId="69F42FAE" w14:textId="77777777" w:rsidR="004A2F9B" w:rsidRPr="003A265C" w:rsidRDefault="004A2F9B" w:rsidP="003A265C">
            <w:pPr>
              <w:rPr>
                <w:szCs w:val="24"/>
              </w:rPr>
            </w:pPr>
          </w:p>
        </w:tc>
        <w:tc>
          <w:tcPr>
            <w:tcW w:w="360" w:type="dxa"/>
            <w:shd w:val="clear" w:color="auto" w:fill="auto"/>
            <w:noWrap/>
            <w:vAlign w:val="center"/>
          </w:tcPr>
          <w:p w14:paraId="57D61B06" w14:textId="77777777" w:rsidR="004A2F9B" w:rsidRPr="003A265C" w:rsidRDefault="004A2F9B" w:rsidP="003A265C">
            <w:pPr>
              <w:rPr>
                <w:szCs w:val="24"/>
              </w:rPr>
            </w:pPr>
          </w:p>
        </w:tc>
        <w:tc>
          <w:tcPr>
            <w:tcW w:w="360" w:type="dxa"/>
            <w:shd w:val="clear" w:color="auto" w:fill="auto"/>
            <w:noWrap/>
            <w:vAlign w:val="center"/>
          </w:tcPr>
          <w:p w14:paraId="4BD795D6" w14:textId="77777777" w:rsidR="004A2F9B" w:rsidRPr="003A265C" w:rsidRDefault="004A2F9B" w:rsidP="003A265C">
            <w:pPr>
              <w:rPr>
                <w:szCs w:val="24"/>
              </w:rPr>
            </w:pPr>
          </w:p>
        </w:tc>
        <w:tc>
          <w:tcPr>
            <w:tcW w:w="360" w:type="dxa"/>
            <w:shd w:val="clear" w:color="auto" w:fill="auto"/>
            <w:noWrap/>
            <w:vAlign w:val="center"/>
          </w:tcPr>
          <w:p w14:paraId="289C18B9" w14:textId="77777777" w:rsidR="004A2F9B" w:rsidRPr="003A265C" w:rsidRDefault="004A2F9B" w:rsidP="003A265C">
            <w:pPr>
              <w:rPr>
                <w:szCs w:val="24"/>
              </w:rPr>
            </w:pPr>
          </w:p>
        </w:tc>
        <w:tc>
          <w:tcPr>
            <w:tcW w:w="360" w:type="dxa"/>
            <w:shd w:val="clear" w:color="auto" w:fill="auto"/>
            <w:noWrap/>
            <w:vAlign w:val="center"/>
          </w:tcPr>
          <w:p w14:paraId="076D2CDB" w14:textId="77777777" w:rsidR="004A2F9B" w:rsidRPr="003A265C" w:rsidRDefault="004A2F9B" w:rsidP="003A265C">
            <w:pPr>
              <w:rPr>
                <w:szCs w:val="24"/>
              </w:rPr>
            </w:pPr>
          </w:p>
        </w:tc>
        <w:tc>
          <w:tcPr>
            <w:tcW w:w="360" w:type="dxa"/>
            <w:shd w:val="clear" w:color="auto" w:fill="auto"/>
            <w:noWrap/>
            <w:vAlign w:val="center"/>
          </w:tcPr>
          <w:p w14:paraId="025E7127" w14:textId="77777777" w:rsidR="004A2F9B" w:rsidRPr="003A265C" w:rsidRDefault="004A2F9B" w:rsidP="003A265C">
            <w:pPr>
              <w:rPr>
                <w:szCs w:val="24"/>
              </w:rPr>
            </w:pPr>
          </w:p>
        </w:tc>
        <w:tc>
          <w:tcPr>
            <w:tcW w:w="360" w:type="dxa"/>
            <w:shd w:val="clear" w:color="auto" w:fill="auto"/>
            <w:noWrap/>
            <w:vAlign w:val="center"/>
          </w:tcPr>
          <w:p w14:paraId="7C27A35B" w14:textId="77777777" w:rsidR="004A2F9B" w:rsidRPr="003A265C" w:rsidRDefault="004A2F9B" w:rsidP="003A265C">
            <w:pPr>
              <w:rPr>
                <w:szCs w:val="24"/>
              </w:rPr>
            </w:pPr>
          </w:p>
        </w:tc>
        <w:tc>
          <w:tcPr>
            <w:tcW w:w="360" w:type="dxa"/>
            <w:shd w:val="clear" w:color="auto" w:fill="auto"/>
            <w:noWrap/>
            <w:vAlign w:val="center"/>
          </w:tcPr>
          <w:p w14:paraId="17B2D120" w14:textId="77777777" w:rsidR="004A2F9B" w:rsidRPr="003A265C" w:rsidRDefault="004A2F9B" w:rsidP="003A265C">
            <w:pPr>
              <w:rPr>
                <w:szCs w:val="24"/>
              </w:rPr>
            </w:pPr>
          </w:p>
        </w:tc>
        <w:tc>
          <w:tcPr>
            <w:tcW w:w="360" w:type="dxa"/>
            <w:shd w:val="clear" w:color="auto" w:fill="auto"/>
            <w:noWrap/>
            <w:vAlign w:val="center"/>
          </w:tcPr>
          <w:p w14:paraId="420D74CB" w14:textId="77777777" w:rsidR="004A2F9B" w:rsidRPr="003A265C" w:rsidRDefault="004A2F9B" w:rsidP="003A265C">
            <w:pPr>
              <w:rPr>
                <w:szCs w:val="24"/>
              </w:rPr>
            </w:pPr>
          </w:p>
        </w:tc>
        <w:tc>
          <w:tcPr>
            <w:tcW w:w="360" w:type="dxa"/>
            <w:shd w:val="clear" w:color="auto" w:fill="auto"/>
            <w:noWrap/>
            <w:vAlign w:val="center"/>
          </w:tcPr>
          <w:p w14:paraId="1946641E" w14:textId="77777777" w:rsidR="004A2F9B" w:rsidRPr="003A265C" w:rsidRDefault="004A2F9B" w:rsidP="003A265C">
            <w:pPr>
              <w:rPr>
                <w:szCs w:val="24"/>
              </w:rPr>
            </w:pPr>
          </w:p>
        </w:tc>
        <w:tc>
          <w:tcPr>
            <w:tcW w:w="360" w:type="dxa"/>
            <w:shd w:val="clear" w:color="auto" w:fill="auto"/>
            <w:noWrap/>
            <w:vAlign w:val="center"/>
          </w:tcPr>
          <w:p w14:paraId="3C7B9A9B" w14:textId="77777777" w:rsidR="004A2F9B" w:rsidRPr="003A265C" w:rsidRDefault="004A2F9B" w:rsidP="003A265C">
            <w:pPr>
              <w:rPr>
                <w:szCs w:val="24"/>
              </w:rPr>
            </w:pPr>
          </w:p>
        </w:tc>
        <w:tc>
          <w:tcPr>
            <w:tcW w:w="360" w:type="dxa"/>
            <w:shd w:val="clear" w:color="auto" w:fill="auto"/>
            <w:noWrap/>
            <w:vAlign w:val="center"/>
          </w:tcPr>
          <w:p w14:paraId="6CE6FFA0" w14:textId="77777777" w:rsidR="004A2F9B" w:rsidRPr="003A265C" w:rsidRDefault="004A2F9B" w:rsidP="003A265C">
            <w:pPr>
              <w:rPr>
                <w:szCs w:val="24"/>
              </w:rPr>
            </w:pPr>
          </w:p>
        </w:tc>
        <w:tc>
          <w:tcPr>
            <w:tcW w:w="360" w:type="dxa"/>
            <w:shd w:val="clear" w:color="auto" w:fill="auto"/>
            <w:noWrap/>
            <w:vAlign w:val="center"/>
          </w:tcPr>
          <w:p w14:paraId="74E99CBA" w14:textId="77777777" w:rsidR="004A2F9B" w:rsidRPr="003A265C" w:rsidRDefault="004A2F9B" w:rsidP="003A265C">
            <w:pPr>
              <w:rPr>
                <w:szCs w:val="24"/>
              </w:rPr>
            </w:pPr>
          </w:p>
        </w:tc>
        <w:tc>
          <w:tcPr>
            <w:tcW w:w="360" w:type="dxa"/>
            <w:shd w:val="clear" w:color="auto" w:fill="auto"/>
            <w:noWrap/>
            <w:vAlign w:val="center"/>
          </w:tcPr>
          <w:p w14:paraId="412E724C" w14:textId="77777777" w:rsidR="004A2F9B" w:rsidRPr="003A265C" w:rsidRDefault="004A2F9B" w:rsidP="003A265C">
            <w:pPr>
              <w:rPr>
                <w:szCs w:val="24"/>
              </w:rPr>
            </w:pPr>
          </w:p>
        </w:tc>
        <w:tc>
          <w:tcPr>
            <w:tcW w:w="360" w:type="dxa"/>
            <w:shd w:val="clear" w:color="auto" w:fill="auto"/>
            <w:noWrap/>
            <w:vAlign w:val="center"/>
          </w:tcPr>
          <w:p w14:paraId="2DE3A8A6" w14:textId="77777777" w:rsidR="004A2F9B" w:rsidRPr="003A265C" w:rsidRDefault="004A2F9B" w:rsidP="003A265C">
            <w:pPr>
              <w:rPr>
                <w:szCs w:val="24"/>
              </w:rPr>
            </w:pPr>
          </w:p>
        </w:tc>
        <w:tc>
          <w:tcPr>
            <w:tcW w:w="360" w:type="dxa"/>
            <w:shd w:val="clear" w:color="auto" w:fill="auto"/>
            <w:noWrap/>
            <w:vAlign w:val="center"/>
          </w:tcPr>
          <w:p w14:paraId="11C9B662" w14:textId="77777777" w:rsidR="004A2F9B" w:rsidRPr="003A265C" w:rsidRDefault="004A2F9B" w:rsidP="003A265C">
            <w:pPr>
              <w:rPr>
                <w:szCs w:val="24"/>
              </w:rPr>
            </w:pPr>
          </w:p>
        </w:tc>
        <w:tc>
          <w:tcPr>
            <w:tcW w:w="360" w:type="dxa"/>
            <w:shd w:val="clear" w:color="auto" w:fill="auto"/>
            <w:noWrap/>
            <w:vAlign w:val="center"/>
          </w:tcPr>
          <w:p w14:paraId="02668B6C" w14:textId="77777777" w:rsidR="004A2F9B" w:rsidRPr="003A265C" w:rsidRDefault="004A2F9B" w:rsidP="003A265C">
            <w:pPr>
              <w:rPr>
                <w:szCs w:val="24"/>
              </w:rPr>
            </w:pPr>
          </w:p>
        </w:tc>
        <w:tc>
          <w:tcPr>
            <w:tcW w:w="360" w:type="dxa"/>
            <w:shd w:val="clear" w:color="auto" w:fill="auto"/>
            <w:noWrap/>
            <w:vAlign w:val="center"/>
          </w:tcPr>
          <w:p w14:paraId="32FF5C17" w14:textId="77777777" w:rsidR="004A2F9B" w:rsidRPr="003A265C" w:rsidRDefault="004A2F9B" w:rsidP="003A265C">
            <w:pPr>
              <w:rPr>
                <w:szCs w:val="24"/>
              </w:rPr>
            </w:pPr>
          </w:p>
        </w:tc>
        <w:tc>
          <w:tcPr>
            <w:tcW w:w="360" w:type="dxa"/>
            <w:shd w:val="clear" w:color="auto" w:fill="auto"/>
            <w:noWrap/>
            <w:vAlign w:val="center"/>
          </w:tcPr>
          <w:p w14:paraId="097CBE7F" w14:textId="77777777" w:rsidR="004A2F9B" w:rsidRPr="003A265C" w:rsidRDefault="004A2F9B" w:rsidP="003A265C">
            <w:pPr>
              <w:rPr>
                <w:szCs w:val="24"/>
              </w:rPr>
            </w:pPr>
          </w:p>
        </w:tc>
        <w:tc>
          <w:tcPr>
            <w:tcW w:w="360" w:type="dxa"/>
            <w:shd w:val="clear" w:color="auto" w:fill="auto"/>
            <w:noWrap/>
            <w:vAlign w:val="center"/>
          </w:tcPr>
          <w:p w14:paraId="11A4B3FB" w14:textId="77777777" w:rsidR="004A2F9B" w:rsidRPr="003A265C" w:rsidRDefault="004A2F9B" w:rsidP="003A265C">
            <w:pPr>
              <w:rPr>
                <w:szCs w:val="24"/>
              </w:rPr>
            </w:pPr>
          </w:p>
        </w:tc>
        <w:tc>
          <w:tcPr>
            <w:tcW w:w="360" w:type="dxa"/>
            <w:shd w:val="clear" w:color="auto" w:fill="auto"/>
            <w:noWrap/>
            <w:vAlign w:val="center"/>
          </w:tcPr>
          <w:p w14:paraId="76994D3E" w14:textId="77777777" w:rsidR="004A2F9B" w:rsidRPr="003A265C" w:rsidRDefault="004A2F9B" w:rsidP="003A265C">
            <w:pPr>
              <w:rPr>
                <w:szCs w:val="24"/>
              </w:rPr>
            </w:pPr>
          </w:p>
        </w:tc>
      </w:tr>
      <w:tr w:rsidR="004A2F9B" w:rsidRPr="003A265C" w14:paraId="1F1307AF" w14:textId="77777777" w:rsidTr="00892E91">
        <w:trPr>
          <w:cantSplit/>
          <w:trHeight w:val="144"/>
          <w:tblHeader/>
        </w:trPr>
        <w:tc>
          <w:tcPr>
            <w:tcW w:w="1535" w:type="dxa"/>
            <w:shd w:val="clear" w:color="auto" w:fill="auto"/>
            <w:noWrap/>
            <w:vAlign w:val="center"/>
          </w:tcPr>
          <w:p w14:paraId="7DCDA6D6" w14:textId="77777777" w:rsidR="004A2F9B" w:rsidRPr="003A265C" w:rsidRDefault="004A2F9B" w:rsidP="003A265C">
            <w:pPr>
              <w:rPr>
                <w:szCs w:val="24"/>
              </w:rPr>
            </w:pPr>
            <w:r w:rsidRPr="003A265C">
              <w:rPr>
                <w:szCs w:val="24"/>
              </w:rPr>
              <w:t>1.7.1.3</w:t>
            </w:r>
          </w:p>
        </w:tc>
        <w:tc>
          <w:tcPr>
            <w:tcW w:w="1440" w:type="dxa"/>
          </w:tcPr>
          <w:p w14:paraId="55864DA9" w14:textId="77777777" w:rsidR="004A2F9B" w:rsidRPr="003A265C" w:rsidRDefault="004A2F9B" w:rsidP="003A265C">
            <w:pPr>
              <w:rPr>
                <w:szCs w:val="24"/>
              </w:rPr>
            </w:pPr>
          </w:p>
        </w:tc>
        <w:tc>
          <w:tcPr>
            <w:tcW w:w="360" w:type="dxa"/>
            <w:shd w:val="clear" w:color="auto" w:fill="auto"/>
            <w:noWrap/>
            <w:vAlign w:val="center"/>
          </w:tcPr>
          <w:p w14:paraId="1C5E3838" w14:textId="77777777" w:rsidR="004A2F9B" w:rsidRPr="003A265C" w:rsidRDefault="004A2F9B" w:rsidP="003A265C">
            <w:pPr>
              <w:rPr>
                <w:szCs w:val="24"/>
              </w:rPr>
            </w:pPr>
          </w:p>
        </w:tc>
        <w:tc>
          <w:tcPr>
            <w:tcW w:w="360" w:type="dxa"/>
            <w:shd w:val="clear" w:color="auto" w:fill="auto"/>
            <w:noWrap/>
            <w:vAlign w:val="center"/>
          </w:tcPr>
          <w:p w14:paraId="659F7E6E" w14:textId="77777777" w:rsidR="004A2F9B" w:rsidRPr="003A265C" w:rsidRDefault="004A2F9B" w:rsidP="003A265C">
            <w:pPr>
              <w:rPr>
                <w:szCs w:val="24"/>
              </w:rPr>
            </w:pPr>
          </w:p>
        </w:tc>
        <w:tc>
          <w:tcPr>
            <w:tcW w:w="360" w:type="dxa"/>
            <w:shd w:val="clear" w:color="auto" w:fill="auto"/>
            <w:noWrap/>
            <w:vAlign w:val="center"/>
          </w:tcPr>
          <w:p w14:paraId="32C223BE" w14:textId="77777777" w:rsidR="004A2F9B" w:rsidRPr="003A265C" w:rsidRDefault="004A2F9B" w:rsidP="003A265C">
            <w:pPr>
              <w:rPr>
                <w:szCs w:val="24"/>
              </w:rPr>
            </w:pPr>
          </w:p>
        </w:tc>
        <w:tc>
          <w:tcPr>
            <w:tcW w:w="360" w:type="dxa"/>
            <w:shd w:val="clear" w:color="auto" w:fill="auto"/>
            <w:noWrap/>
            <w:vAlign w:val="center"/>
          </w:tcPr>
          <w:p w14:paraId="5CE20B6F" w14:textId="77777777" w:rsidR="004A2F9B" w:rsidRPr="003A265C" w:rsidRDefault="004A2F9B" w:rsidP="003A265C">
            <w:pPr>
              <w:rPr>
                <w:szCs w:val="24"/>
              </w:rPr>
            </w:pPr>
          </w:p>
        </w:tc>
        <w:tc>
          <w:tcPr>
            <w:tcW w:w="360" w:type="dxa"/>
            <w:shd w:val="clear" w:color="auto" w:fill="auto"/>
            <w:noWrap/>
            <w:vAlign w:val="center"/>
          </w:tcPr>
          <w:p w14:paraId="66DD923D" w14:textId="77777777" w:rsidR="004A2F9B" w:rsidRPr="003A265C" w:rsidRDefault="004A2F9B" w:rsidP="003A265C">
            <w:pPr>
              <w:rPr>
                <w:szCs w:val="24"/>
              </w:rPr>
            </w:pPr>
          </w:p>
        </w:tc>
        <w:tc>
          <w:tcPr>
            <w:tcW w:w="360" w:type="dxa"/>
            <w:shd w:val="clear" w:color="auto" w:fill="auto"/>
            <w:noWrap/>
            <w:vAlign w:val="center"/>
          </w:tcPr>
          <w:p w14:paraId="5D402419" w14:textId="77777777" w:rsidR="004A2F9B" w:rsidRPr="003A265C" w:rsidRDefault="004A2F9B" w:rsidP="003A265C">
            <w:pPr>
              <w:rPr>
                <w:szCs w:val="24"/>
              </w:rPr>
            </w:pPr>
          </w:p>
        </w:tc>
        <w:tc>
          <w:tcPr>
            <w:tcW w:w="360" w:type="dxa"/>
            <w:shd w:val="clear" w:color="auto" w:fill="auto"/>
            <w:noWrap/>
            <w:vAlign w:val="center"/>
          </w:tcPr>
          <w:p w14:paraId="00B5A92E" w14:textId="77777777" w:rsidR="004A2F9B" w:rsidRPr="003A265C" w:rsidRDefault="004A2F9B" w:rsidP="003A265C">
            <w:pPr>
              <w:rPr>
                <w:szCs w:val="24"/>
              </w:rPr>
            </w:pPr>
          </w:p>
        </w:tc>
        <w:tc>
          <w:tcPr>
            <w:tcW w:w="360" w:type="dxa"/>
            <w:shd w:val="clear" w:color="auto" w:fill="auto"/>
            <w:noWrap/>
            <w:vAlign w:val="center"/>
          </w:tcPr>
          <w:p w14:paraId="5427F1DF" w14:textId="77777777" w:rsidR="004A2F9B" w:rsidRPr="003A265C" w:rsidRDefault="004A2F9B" w:rsidP="003A265C">
            <w:pPr>
              <w:rPr>
                <w:szCs w:val="24"/>
              </w:rPr>
            </w:pPr>
          </w:p>
        </w:tc>
        <w:tc>
          <w:tcPr>
            <w:tcW w:w="360" w:type="dxa"/>
            <w:shd w:val="clear" w:color="auto" w:fill="auto"/>
            <w:noWrap/>
            <w:vAlign w:val="center"/>
          </w:tcPr>
          <w:p w14:paraId="1B76DFA4" w14:textId="77777777" w:rsidR="004A2F9B" w:rsidRPr="003A265C" w:rsidRDefault="004A2F9B" w:rsidP="003A265C">
            <w:pPr>
              <w:rPr>
                <w:szCs w:val="24"/>
              </w:rPr>
            </w:pPr>
          </w:p>
        </w:tc>
        <w:tc>
          <w:tcPr>
            <w:tcW w:w="360" w:type="dxa"/>
            <w:shd w:val="clear" w:color="auto" w:fill="auto"/>
            <w:noWrap/>
            <w:vAlign w:val="center"/>
          </w:tcPr>
          <w:p w14:paraId="3A6E5D89" w14:textId="77777777" w:rsidR="004A2F9B" w:rsidRPr="003A265C" w:rsidRDefault="004A2F9B" w:rsidP="003A265C">
            <w:pPr>
              <w:rPr>
                <w:szCs w:val="24"/>
              </w:rPr>
            </w:pPr>
          </w:p>
        </w:tc>
        <w:tc>
          <w:tcPr>
            <w:tcW w:w="360" w:type="dxa"/>
            <w:shd w:val="clear" w:color="auto" w:fill="auto"/>
            <w:noWrap/>
            <w:vAlign w:val="center"/>
          </w:tcPr>
          <w:p w14:paraId="37072B22" w14:textId="77777777" w:rsidR="004A2F9B" w:rsidRPr="003A265C" w:rsidRDefault="004A2F9B" w:rsidP="003A265C">
            <w:pPr>
              <w:rPr>
                <w:szCs w:val="24"/>
              </w:rPr>
            </w:pPr>
          </w:p>
        </w:tc>
        <w:tc>
          <w:tcPr>
            <w:tcW w:w="360" w:type="dxa"/>
            <w:shd w:val="clear" w:color="auto" w:fill="auto"/>
            <w:noWrap/>
            <w:vAlign w:val="center"/>
          </w:tcPr>
          <w:p w14:paraId="290E9371" w14:textId="77777777" w:rsidR="004A2F9B" w:rsidRPr="003A265C" w:rsidRDefault="004A2F9B" w:rsidP="003A265C">
            <w:pPr>
              <w:rPr>
                <w:szCs w:val="24"/>
              </w:rPr>
            </w:pPr>
          </w:p>
        </w:tc>
        <w:tc>
          <w:tcPr>
            <w:tcW w:w="360" w:type="dxa"/>
            <w:shd w:val="clear" w:color="auto" w:fill="auto"/>
            <w:noWrap/>
            <w:vAlign w:val="center"/>
          </w:tcPr>
          <w:p w14:paraId="2F3B1298" w14:textId="77777777" w:rsidR="004A2F9B" w:rsidRPr="003A265C" w:rsidRDefault="004A2F9B" w:rsidP="003A265C">
            <w:pPr>
              <w:rPr>
                <w:szCs w:val="24"/>
              </w:rPr>
            </w:pPr>
          </w:p>
        </w:tc>
        <w:tc>
          <w:tcPr>
            <w:tcW w:w="360" w:type="dxa"/>
            <w:shd w:val="clear" w:color="auto" w:fill="auto"/>
            <w:noWrap/>
            <w:vAlign w:val="center"/>
          </w:tcPr>
          <w:p w14:paraId="08452212" w14:textId="77777777" w:rsidR="004A2F9B" w:rsidRPr="003A265C" w:rsidRDefault="004A2F9B" w:rsidP="003A265C">
            <w:pPr>
              <w:rPr>
                <w:szCs w:val="24"/>
              </w:rPr>
            </w:pPr>
          </w:p>
        </w:tc>
        <w:tc>
          <w:tcPr>
            <w:tcW w:w="360" w:type="dxa"/>
            <w:shd w:val="clear" w:color="auto" w:fill="auto"/>
            <w:noWrap/>
            <w:vAlign w:val="center"/>
          </w:tcPr>
          <w:p w14:paraId="5F38BFA3" w14:textId="77777777" w:rsidR="004A2F9B" w:rsidRPr="003A265C" w:rsidRDefault="004A2F9B" w:rsidP="003A265C">
            <w:pPr>
              <w:rPr>
                <w:szCs w:val="24"/>
              </w:rPr>
            </w:pPr>
          </w:p>
        </w:tc>
        <w:tc>
          <w:tcPr>
            <w:tcW w:w="360" w:type="dxa"/>
            <w:shd w:val="clear" w:color="auto" w:fill="auto"/>
            <w:noWrap/>
            <w:vAlign w:val="center"/>
          </w:tcPr>
          <w:p w14:paraId="1F1CCBC6" w14:textId="77777777" w:rsidR="004A2F9B" w:rsidRPr="003A265C" w:rsidRDefault="004A2F9B" w:rsidP="003A265C">
            <w:pPr>
              <w:rPr>
                <w:szCs w:val="24"/>
              </w:rPr>
            </w:pPr>
          </w:p>
        </w:tc>
        <w:tc>
          <w:tcPr>
            <w:tcW w:w="360" w:type="dxa"/>
            <w:shd w:val="clear" w:color="auto" w:fill="auto"/>
            <w:noWrap/>
            <w:vAlign w:val="center"/>
          </w:tcPr>
          <w:p w14:paraId="2EC23290" w14:textId="77777777" w:rsidR="004A2F9B" w:rsidRPr="003A265C" w:rsidRDefault="004A2F9B" w:rsidP="003A265C">
            <w:pPr>
              <w:rPr>
                <w:szCs w:val="24"/>
              </w:rPr>
            </w:pPr>
          </w:p>
        </w:tc>
        <w:tc>
          <w:tcPr>
            <w:tcW w:w="360" w:type="dxa"/>
            <w:shd w:val="clear" w:color="auto" w:fill="auto"/>
            <w:noWrap/>
            <w:vAlign w:val="center"/>
          </w:tcPr>
          <w:p w14:paraId="6B1A8AAA" w14:textId="77777777" w:rsidR="004A2F9B" w:rsidRPr="003A265C" w:rsidRDefault="004A2F9B" w:rsidP="003A265C">
            <w:pPr>
              <w:rPr>
                <w:szCs w:val="24"/>
              </w:rPr>
            </w:pPr>
          </w:p>
        </w:tc>
        <w:tc>
          <w:tcPr>
            <w:tcW w:w="360" w:type="dxa"/>
            <w:shd w:val="clear" w:color="auto" w:fill="auto"/>
            <w:noWrap/>
            <w:vAlign w:val="center"/>
          </w:tcPr>
          <w:p w14:paraId="7446791E" w14:textId="77777777" w:rsidR="004A2F9B" w:rsidRPr="003A265C" w:rsidRDefault="004A2F9B" w:rsidP="003A265C">
            <w:pPr>
              <w:rPr>
                <w:szCs w:val="24"/>
              </w:rPr>
            </w:pPr>
          </w:p>
        </w:tc>
        <w:tc>
          <w:tcPr>
            <w:tcW w:w="360" w:type="dxa"/>
            <w:shd w:val="clear" w:color="auto" w:fill="auto"/>
            <w:noWrap/>
            <w:vAlign w:val="center"/>
          </w:tcPr>
          <w:p w14:paraId="4EA15A53" w14:textId="77777777" w:rsidR="004A2F9B" w:rsidRPr="003A265C" w:rsidRDefault="004A2F9B" w:rsidP="003A265C">
            <w:pPr>
              <w:rPr>
                <w:szCs w:val="24"/>
              </w:rPr>
            </w:pPr>
          </w:p>
        </w:tc>
      </w:tr>
      <w:tr w:rsidR="004A2F9B" w:rsidRPr="003A265C" w14:paraId="55252680" w14:textId="77777777" w:rsidTr="00892E91">
        <w:trPr>
          <w:cantSplit/>
          <w:trHeight w:val="144"/>
          <w:tblHeader/>
        </w:trPr>
        <w:tc>
          <w:tcPr>
            <w:tcW w:w="1535" w:type="dxa"/>
            <w:shd w:val="clear" w:color="auto" w:fill="auto"/>
            <w:noWrap/>
            <w:vAlign w:val="center"/>
          </w:tcPr>
          <w:p w14:paraId="381A7CC5" w14:textId="77777777" w:rsidR="004A2F9B" w:rsidRPr="003A265C" w:rsidRDefault="004A2F9B" w:rsidP="003A265C">
            <w:pPr>
              <w:rPr>
                <w:szCs w:val="24"/>
              </w:rPr>
            </w:pPr>
            <w:r w:rsidRPr="003A265C">
              <w:rPr>
                <w:szCs w:val="24"/>
              </w:rPr>
              <w:t>1.7.1.4</w:t>
            </w:r>
          </w:p>
        </w:tc>
        <w:tc>
          <w:tcPr>
            <w:tcW w:w="1440" w:type="dxa"/>
          </w:tcPr>
          <w:p w14:paraId="6B31743F" w14:textId="77777777" w:rsidR="004A2F9B" w:rsidRPr="003A265C" w:rsidRDefault="004A2F9B" w:rsidP="003A265C">
            <w:pPr>
              <w:rPr>
                <w:szCs w:val="24"/>
              </w:rPr>
            </w:pPr>
          </w:p>
        </w:tc>
        <w:tc>
          <w:tcPr>
            <w:tcW w:w="360" w:type="dxa"/>
            <w:shd w:val="clear" w:color="auto" w:fill="auto"/>
            <w:noWrap/>
            <w:vAlign w:val="center"/>
          </w:tcPr>
          <w:p w14:paraId="63457731" w14:textId="77777777" w:rsidR="004A2F9B" w:rsidRPr="003A265C" w:rsidRDefault="004A2F9B" w:rsidP="003A265C">
            <w:pPr>
              <w:rPr>
                <w:szCs w:val="24"/>
              </w:rPr>
            </w:pPr>
          </w:p>
        </w:tc>
        <w:tc>
          <w:tcPr>
            <w:tcW w:w="360" w:type="dxa"/>
            <w:shd w:val="clear" w:color="auto" w:fill="auto"/>
            <w:noWrap/>
            <w:vAlign w:val="center"/>
          </w:tcPr>
          <w:p w14:paraId="7AFA78A0" w14:textId="77777777" w:rsidR="004A2F9B" w:rsidRPr="003A265C" w:rsidRDefault="004A2F9B" w:rsidP="003A265C">
            <w:pPr>
              <w:rPr>
                <w:szCs w:val="24"/>
              </w:rPr>
            </w:pPr>
          </w:p>
        </w:tc>
        <w:tc>
          <w:tcPr>
            <w:tcW w:w="360" w:type="dxa"/>
            <w:shd w:val="clear" w:color="auto" w:fill="auto"/>
            <w:noWrap/>
            <w:vAlign w:val="center"/>
          </w:tcPr>
          <w:p w14:paraId="75F28C8E" w14:textId="77777777" w:rsidR="004A2F9B" w:rsidRPr="003A265C" w:rsidRDefault="004A2F9B" w:rsidP="003A265C">
            <w:pPr>
              <w:rPr>
                <w:szCs w:val="24"/>
              </w:rPr>
            </w:pPr>
          </w:p>
        </w:tc>
        <w:tc>
          <w:tcPr>
            <w:tcW w:w="360" w:type="dxa"/>
            <w:shd w:val="clear" w:color="auto" w:fill="auto"/>
            <w:noWrap/>
            <w:vAlign w:val="center"/>
          </w:tcPr>
          <w:p w14:paraId="75071C4B" w14:textId="77777777" w:rsidR="004A2F9B" w:rsidRPr="003A265C" w:rsidRDefault="004A2F9B" w:rsidP="003A265C">
            <w:pPr>
              <w:rPr>
                <w:szCs w:val="24"/>
              </w:rPr>
            </w:pPr>
          </w:p>
        </w:tc>
        <w:tc>
          <w:tcPr>
            <w:tcW w:w="360" w:type="dxa"/>
            <w:shd w:val="clear" w:color="auto" w:fill="auto"/>
            <w:noWrap/>
            <w:vAlign w:val="center"/>
          </w:tcPr>
          <w:p w14:paraId="2CD55B10" w14:textId="77777777" w:rsidR="004A2F9B" w:rsidRPr="003A265C" w:rsidRDefault="004A2F9B" w:rsidP="003A265C">
            <w:pPr>
              <w:rPr>
                <w:szCs w:val="24"/>
              </w:rPr>
            </w:pPr>
          </w:p>
        </w:tc>
        <w:tc>
          <w:tcPr>
            <w:tcW w:w="360" w:type="dxa"/>
            <w:shd w:val="clear" w:color="auto" w:fill="auto"/>
            <w:noWrap/>
            <w:vAlign w:val="center"/>
          </w:tcPr>
          <w:p w14:paraId="10134B5C" w14:textId="77777777" w:rsidR="004A2F9B" w:rsidRPr="003A265C" w:rsidRDefault="004A2F9B" w:rsidP="003A265C">
            <w:pPr>
              <w:rPr>
                <w:szCs w:val="24"/>
              </w:rPr>
            </w:pPr>
          </w:p>
        </w:tc>
        <w:tc>
          <w:tcPr>
            <w:tcW w:w="360" w:type="dxa"/>
            <w:shd w:val="clear" w:color="auto" w:fill="auto"/>
            <w:noWrap/>
            <w:vAlign w:val="center"/>
          </w:tcPr>
          <w:p w14:paraId="4F3EB408" w14:textId="77777777" w:rsidR="004A2F9B" w:rsidRPr="003A265C" w:rsidRDefault="004A2F9B" w:rsidP="003A265C">
            <w:pPr>
              <w:rPr>
                <w:szCs w:val="24"/>
              </w:rPr>
            </w:pPr>
          </w:p>
        </w:tc>
        <w:tc>
          <w:tcPr>
            <w:tcW w:w="360" w:type="dxa"/>
            <w:shd w:val="clear" w:color="auto" w:fill="auto"/>
            <w:noWrap/>
            <w:vAlign w:val="center"/>
          </w:tcPr>
          <w:p w14:paraId="338D65CF" w14:textId="77777777" w:rsidR="004A2F9B" w:rsidRPr="003A265C" w:rsidRDefault="004A2F9B" w:rsidP="003A265C">
            <w:pPr>
              <w:rPr>
                <w:szCs w:val="24"/>
              </w:rPr>
            </w:pPr>
          </w:p>
        </w:tc>
        <w:tc>
          <w:tcPr>
            <w:tcW w:w="360" w:type="dxa"/>
            <w:shd w:val="clear" w:color="auto" w:fill="auto"/>
            <w:noWrap/>
            <w:vAlign w:val="center"/>
          </w:tcPr>
          <w:p w14:paraId="528773F0" w14:textId="77777777" w:rsidR="004A2F9B" w:rsidRPr="003A265C" w:rsidRDefault="004A2F9B" w:rsidP="003A265C">
            <w:pPr>
              <w:rPr>
                <w:szCs w:val="24"/>
              </w:rPr>
            </w:pPr>
          </w:p>
        </w:tc>
        <w:tc>
          <w:tcPr>
            <w:tcW w:w="360" w:type="dxa"/>
            <w:shd w:val="clear" w:color="auto" w:fill="auto"/>
            <w:noWrap/>
            <w:vAlign w:val="center"/>
          </w:tcPr>
          <w:p w14:paraId="3177B1CE" w14:textId="77777777" w:rsidR="004A2F9B" w:rsidRPr="003A265C" w:rsidRDefault="004A2F9B" w:rsidP="003A265C">
            <w:pPr>
              <w:rPr>
                <w:szCs w:val="24"/>
              </w:rPr>
            </w:pPr>
          </w:p>
        </w:tc>
        <w:tc>
          <w:tcPr>
            <w:tcW w:w="360" w:type="dxa"/>
            <w:shd w:val="clear" w:color="auto" w:fill="auto"/>
            <w:noWrap/>
            <w:vAlign w:val="center"/>
          </w:tcPr>
          <w:p w14:paraId="57ECE9BA" w14:textId="77777777" w:rsidR="004A2F9B" w:rsidRPr="003A265C" w:rsidRDefault="004A2F9B" w:rsidP="003A265C">
            <w:pPr>
              <w:rPr>
                <w:szCs w:val="24"/>
              </w:rPr>
            </w:pPr>
          </w:p>
        </w:tc>
        <w:tc>
          <w:tcPr>
            <w:tcW w:w="360" w:type="dxa"/>
            <w:shd w:val="clear" w:color="auto" w:fill="auto"/>
            <w:noWrap/>
            <w:vAlign w:val="center"/>
          </w:tcPr>
          <w:p w14:paraId="36CF5FC2" w14:textId="77777777" w:rsidR="004A2F9B" w:rsidRPr="003A265C" w:rsidRDefault="004A2F9B" w:rsidP="003A265C">
            <w:pPr>
              <w:rPr>
                <w:szCs w:val="24"/>
              </w:rPr>
            </w:pPr>
          </w:p>
        </w:tc>
        <w:tc>
          <w:tcPr>
            <w:tcW w:w="360" w:type="dxa"/>
            <w:shd w:val="clear" w:color="auto" w:fill="auto"/>
            <w:noWrap/>
            <w:vAlign w:val="center"/>
          </w:tcPr>
          <w:p w14:paraId="4C99717D" w14:textId="77777777" w:rsidR="004A2F9B" w:rsidRPr="003A265C" w:rsidRDefault="004A2F9B" w:rsidP="003A265C">
            <w:pPr>
              <w:rPr>
                <w:szCs w:val="24"/>
              </w:rPr>
            </w:pPr>
          </w:p>
        </w:tc>
        <w:tc>
          <w:tcPr>
            <w:tcW w:w="360" w:type="dxa"/>
            <w:shd w:val="clear" w:color="auto" w:fill="auto"/>
            <w:noWrap/>
            <w:vAlign w:val="center"/>
          </w:tcPr>
          <w:p w14:paraId="35A3A459" w14:textId="77777777" w:rsidR="004A2F9B" w:rsidRPr="003A265C" w:rsidRDefault="004A2F9B" w:rsidP="003A265C">
            <w:pPr>
              <w:rPr>
                <w:szCs w:val="24"/>
              </w:rPr>
            </w:pPr>
          </w:p>
        </w:tc>
        <w:tc>
          <w:tcPr>
            <w:tcW w:w="360" w:type="dxa"/>
            <w:shd w:val="clear" w:color="auto" w:fill="auto"/>
            <w:noWrap/>
            <w:vAlign w:val="center"/>
          </w:tcPr>
          <w:p w14:paraId="61E4BF4D" w14:textId="77777777" w:rsidR="004A2F9B" w:rsidRPr="003A265C" w:rsidRDefault="004A2F9B" w:rsidP="003A265C">
            <w:pPr>
              <w:rPr>
                <w:szCs w:val="24"/>
              </w:rPr>
            </w:pPr>
          </w:p>
        </w:tc>
        <w:tc>
          <w:tcPr>
            <w:tcW w:w="360" w:type="dxa"/>
            <w:shd w:val="clear" w:color="auto" w:fill="auto"/>
            <w:noWrap/>
            <w:vAlign w:val="center"/>
          </w:tcPr>
          <w:p w14:paraId="1F8BC611" w14:textId="77777777" w:rsidR="004A2F9B" w:rsidRPr="003A265C" w:rsidRDefault="004A2F9B" w:rsidP="003A265C">
            <w:pPr>
              <w:rPr>
                <w:szCs w:val="24"/>
              </w:rPr>
            </w:pPr>
          </w:p>
        </w:tc>
        <w:tc>
          <w:tcPr>
            <w:tcW w:w="360" w:type="dxa"/>
            <w:shd w:val="clear" w:color="auto" w:fill="auto"/>
            <w:noWrap/>
            <w:vAlign w:val="center"/>
          </w:tcPr>
          <w:p w14:paraId="503A2C87" w14:textId="77777777" w:rsidR="004A2F9B" w:rsidRPr="003A265C" w:rsidRDefault="004A2F9B" w:rsidP="003A265C">
            <w:pPr>
              <w:rPr>
                <w:szCs w:val="24"/>
              </w:rPr>
            </w:pPr>
          </w:p>
        </w:tc>
        <w:tc>
          <w:tcPr>
            <w:tcW w:w="360" w:type="dxa"/>
            <w:shd w:val="clear" w:color="auto" w:fill="auto"/>
            <w:noWrap/>
            <w:vAlign w:val="center"/>
          </w:tcPr>
          <w:p w14:paraId="62CB1347" w14:textId="77777777" w:rsidR="004A2F9B" w:rsidRPr="003A265C" w:rsidRDefault="004A2F9B" w:rsidP="003A265C">
            <w:pPr>
              <w:rPr>
                <w:szCs w:val="24"/>
              </w:rPr>
            </w:pPr>
          </w:p>
        </w:tc>
        <w:tc>
          <w:tcPr>
            <w:tcW w:w="360" w:type="dxa"/>
            <w:shd w:val="clear" w:color="auto" w:fill="auto"/>
            <w:noWrap/>
            <w:vAlign w:val="center"/>
          </w:tcPr>
          <w:p w14:paraId="23AF7BA3" w14:textId="77777777" w:rsidR="004A2F9B" w:rsidRPr="003A265C" w:rsidRDefault="004A2F9B" w:rsidP="003A265C">
            <w:pPr>
              <w:rPr>
                <w:szCs w:val="24"/>
              </w:rPr>
            </w:pPr>
          </w:p>
        </w:tc>
        <w:tc>
          <w:tcPr>
            <w:tcW w:w="360" w:type="dxa"/>
            <w:shd w:val="clear" w:color="auto" w:fill="auto"/>
            <w:noWrap/>
            <w:vAlign w:val="center"/>
          </w:tcPr>
          <w:p w14:paraId="1E26E4D3" w14:textId="77777777" w:rsidR="004A2F9B" w:rsidRPr="003A265C" w:rsidRDefault="004A2F9B" w:rsidP="003A265C">
            <w:pPr>
              <w:rPr>
                <w:szCs w:val="24"/>
              </w:rPr>
            </w:pPr>
          </w:p>
        </w:tc>
      </w:tr>
      <w:tr w:rsidR="004A2F9B" w:rsidRPr="003A265C" w14:paraId="56160A55" w14:textId="77777777" w:rsidTr="00892E91">
        <w:trPr>
          <w:cantSplit/>
          <w:trHeight w:val="144"/>
          <w:tblHeader/>
        </w:trPr>
        <w:tc>
          <w:tcPr>
            <w:tcW w:w="1535" w:type="dxa"/>
            <w:shd w:val="clear" w:color="auto" w:fill="auto"/>
            <w:noWrap/>
            <w:vAlign w:val="center"/>
          </w:tcPr>
          <w:p w14:paraId="0D42F104" w14:textId="77777777" w:rsidR="004A2F9B" w:rsidRPr="003A265C" w:rsidRDefault="004A2F9B" w:rsidP="003A265C">
            <w:pPr>
              <w:rPr>
                <w:szCs w:val="24"/>
              </w:rPr>
            </w:pPr>
            <w:r w:rsidRPr="003A265C">
              <w:rPr>
                <w:szCs w:val="24"/>
              </w:rPr>
              <w:t>1.7.2.1</w:t>
            </w:r>
          </w:p>
        </w:tc>
        <w:tc>
          <w:tcPr>
            <w:tcW w:w="1440" w:type="dxa"/>
          </w:tcPr>
          <w:p w14:paraId="5C24EB3C" w14:textId="77777777" w:rsidR="004A2F9B" w:rsidRPr="003A265C" w:rsidRDefault="004A2F9B" w:rsidP="003A265C">
            <w:pPr>
              <w:rPr>
                <w:szCs w:val="24"/>
              </w:rPr>
            </w:pPr>
          </w:p>
        </w:tc>
        <w:tc>
          <w:tcPr>
            <w:tcW w:w="360" w:type="dxa"/>
            <w:shd w:val="clear" w:color="auto" w:fill="auto"/>
            <w:noWrap/>
            <w:vAlign w:val="center"/>
          </w:tcPr>
          <w:p w14:paraId="0F615343" w14:textId="77777777" w:rsidR="004A2F9B" w:rsidRPr="003A265C" w:rsidRDefault="004A2F9B" w:rsidP="003A265C">
            <w:pPr>
              <w:rPr>
                <w:szCs w:val="24"/>
              </w:rPr>
            </w:pPr>
          </w:p>
        </w:tc>
        <w:tc>
          <w:tcPr>
            <w:tcW w:w="360" w:type="dxa"/>
            <w:shd w:val="clear" w:color="auto" w:fill="auto"/>
            <w:noWrap/>
            <w:vAlign w:val="center"/>
          </w:tcPr>
          <w:p w14:paraId="23C3EB7C" w14:textId="77777777" w:rsidR="004A2F9B" w:rsidRPr="003A265C" w:rsidRDefault="004A2F9B" w:rsidP="003A265C">
            <w:pPr>
              <w:rPr>
                <w:szCs w:val="24"/>
              </w:rPr>
            </w:pPr>
          </w:p>
        </w:tc>
        <w:tc>
          <w:tcPr>
            <w:tcW w:w="360" w:type="dxa"/>
            <w:shd w:val="clear" w:color="auto" w:fill="auto"/>
            <w:noWrap/>
            <w:vAlign w:val="center"/>
          </w:tcPr>
          <w:p w14:paraId="2E2DCC17" w14:textId="77777777" w:rsidR="004A2F9B" w:rsidRPr="003A265C" w:rsidRDefault="004A2F9B" w:rsidP="003A265C">
            <w:pPr>
              <w:rPr>
                <w:szCs w:val="24"/>
              </w:rPr>
            </w:pPr>
          </w:p>
        </w:tc>
        <w:tc>
          <w:tcPr>
            <w:tcW w:w="360" w:type="dxa"/>
            <w:shd w:val="clear" w:color="auto" w:fill="auto"/>
            <w:noWrap/>
            <w:vAlign w:val="center"/>
          </w:tcPr>
          <w:p w14:paraId="2DFB523E" w14:textId="77777777" w:rsidR="004A2F9B" w:rsidRPr="003A265C" w:rsidRDefault="004A2F9B" w:rsidP="003A265C">
            <w:pPr>
              <w:rPr>
                <w:szCs w:val="24"/>
              </w:rPr>
            </w:pPr>
          </w:p>
        </w:tc>
        <w:tc>
          <w:tcPr>
            <w:tcW w:w="360" w:type="dxa"/>
            <w:shd w:val="clear" w:color="auto" w:fill="auto"/>
            <w:noWrap/>
            <w:vAlign w:val="center"/>
          </w:tcPr>
          <w:p w14:paraId="1D8EDDBB" w14:textId="77777777" w:rsidR="004A2F9B" w:rsidRPr="003A265C" w:rsidRDefault="004A2F9B" w:rsidP="003A265C">
            <w:pPr>
              <w:rPr>
                <w:szCs w:val="24"/>
              </w:rPr>
            </w:pPr>
          </w:p>
        </w:tc>
        <w:tc>
          <w:tcPr>
            <w:tcW w:w="360" w:type="dxa"/>
            <w:shd w:val="clear" w:color="auto" w:fill="auto"/>
            <w:noWrap/>
            <w:vAlign w:val="center"/>
          </w:tcPr>
          <w:p w14:paraId="0CDD142C" w14:textId="77777777" w:rsidR="004A2F9B" w:rsidRPr="003A265C" w:rsidRDefault="004A2F9B" w:rsidP="003A265C">
            <w:pPr>
              <w:rPr>
                <w:szCs w:val="24"/>
              </w:rPr>
            </w:pPr>
          </w:p>
        </w:tc>
        <w:tc>
          <w:tcPr>
            <w:tcW w:w="360" w:type="dxa"/>
            <w:shd w:val="clear" w:color="auto" w:fill="auto"/>
            <w:noWrap/>
            <w:vAlign w:val="center"/>
          </w:tcPr>
          <w:p w14:paraId="185B892B" w14:textId="77777777" w:rsidR="004A2F9B" w:rsidRPr="003A265C" w:rsidRDefault="004A2F9B" w:rsidP="003A265C">
            <w:pPr>
              <w:rPr>
                <w:szCs w:val="24"/>
              </w:rPr>
            </w:pPr>
          </w:p>
        </w:tc>
        <w:tc>
          <w:tcPr>
            <w:tcW w:w="360" w:type="dxa"/>
            <w:shd w:val="clear" w:color="auto" w:fill="auto"/>
            <w:noWrap/>
            <w:vAlign w:val="center"/>
          </w:tcPr>
          <w:p w14:paraId="0AA9FE68" w14:textId="77777777" w:rsidR="004A2F9B" w:rsidRPr="003A265C" w:rsidRDefault="004A2F9B" w:rsidP="003A265C">
            <w:pPr>
              <w:rPr>
                <w:szCs w:val="24"/>
              </w:rPr>
            </w:pPr>
          </w:p>
        </w:tc>
        <w:tc>
          <w:tcPr>
            <w:tcW w:w="360" w:type="dxa"/>
            <w:shd w:val="clear" w:color="auto" w:fill="auto"/>
            <w:noWrap/>
            <w:vAlign w:val="center"/>
          </w:tcPr>
          <w:p w14:paraId="36918FB5" w14:textId="77777777" w:rsidR="004A2F9B" w:rsidRPr="003A265C" w:rsidRDefault="004A2F9B" w:rsidP="003A265C">
            <w:pPr>
              <w:rPr>
                <w:szCs w:val="24"/>
              </w:rPr>
            </w:pPr>
          </w:p>
        </w:tc>
        <w:tc>
          <w:tcPr>
            <w:tcW w:w="360" w:type="dxa"/>
            <w:shd w:val="clear" w:color="auto" w:fill="auto"/>
            <w:noWrap/>
            <w:vAlign w:val="center"/>
          </w:tcPr>
          <w:p w14:paraId="0942E7E0" w14:textId="77777777" w:rsidR="004A2F9B" w:rsidRPr="003A265C" w:rsidRDefault="004A2F9B" w:rsidP="003A265C">
            <w:pPr>
              <w:rPr>
                <w:szCs w:val="24"/>
              </w:rPr>
            </w:pPr>
          </w:p>
        </w:tc>
        <w:tc>
          <w:tcPr>
            <w:tcW w:w="360" w:type="dxa"/>
            <w:shd w:val="clear" w:color="auto" w:fill="auto"/>
            <w:noWrap/>
            <w:vAlign w:val="center"/>
          </w:tcPr>
          <w:p w14:paraId="66C63D09" w14:textId="77777777" w:rsidR="004A2F9B" w:rsidRPr="003A265C" w:rsidRDefault="004A2F9B" w:rsidP="003A265C">
            <w:pPr>
              <w:rPr>
                <w:szCs w:val="24"/>
              </w:rPr>
            </w:pPr>
          </w:p>
        </w:tc>
        <w:tc>
          <w:tcPr>
            <w:tcW w:w="360" w:type="dxa"/>
            <w:shd w:val="clear" w:color="auto" w:fill="auto"/>
            <w:noWrap/>
            <w:vAlign w:val="center"/>
          </w:tcPr>
          <w:p w14:paraId="5E20791B" w14:textId="77777777" w:rsidR="004A2F9B" w:rsidRPr="003A265C" w:rsidRDefault="004A2F9B" w:rsidP="003A265C">
            <w:pPr>
              <w:rPr>
                <w:szCs w:val="24"/>
              </w:rPr>
            </w:pPr>
          </w:p>
        </w:tc>
        <w:tc>
          <w:tcPr>
            <w:tcW w:w="360" w:type="dxa"/>
            <w:shd w:val="clear" w:color="auto" w:fill="auto"/>
            <w:noWrap/>
            <w:vAlign w:val="center"/>
          </w:tcPr>
          <w:p w14:paraId="1ED2DDCC" w14:textId="77777777" w:rsidR="004A2F9B" w:rsidRPr="003A265C" w:rsidRDefault="004A2F9B" w:rsidP="003A265C">
            <w:pPr>
              <w:rPr>
                <w:szCs w:val="24"/>
              </w:rPr>
            </w:pPr>
          </w:p>
        </w:tc>
        <w:tc>
          <w:tcPr>
            <w:tcW w:w="360" w:type="dxa"/>
            <w:shd w:val="clear" w:color="auto" w:fill="auto"/>
            <w:noWrap/>
            <w:vAlign w:val="center"/>
          </w:tcPr>
          <w:p w14:paraId="1A939E8C" w14:textId="77777777" w:rsidR="004A2F9B" w:rsidRPr="003A265C" w:rsidRDefault="004A2F9B" w:rsidP="003A265C">
            <w:pPr>
              <w:rPr>
                <w:szCs w:val="24"/>
              </w:rPr>
            </w:pPr>
          </w:p>
        </w:tc>
        <w:tc>
          <w:tcPr>
            <w:tcW w:w="360" w:type="dxa"/>
            <w:shd w:val="clear" w:color="auto" w:fill="auto"/>
            <w:noWrap/>
            <w:vAlign w:val="center"/>
          </w:tcPr>
          <w:p w14:paraId="2C36269F" w14:textId="77777777" w:rsidR="004A2F9B" w:rsidRPr="003A265C" w:rsidRDefault="004A2F9B" w:rsidP="003A265C">
            <w:pPr>
              <w:rPr>
                <w:szCs w:val="24"/>
              </w:rPr>
            </w:pPr>
          </w:p>
        </w:tc>
        <w:tc>
          <w:tcPr>
            <w:tcW w:w="360" w:type="dxa"/>
            <w:shd w:val="clear" w:color="auto" w:fill="auto"/>
            <w:noWrap/>
            <w:vAlign w:val="center"/>
          </w:tcPr>
          <w:p w14:paraId="3474595C" w14:textId="77777777" w:rsidR="004A2F9B" w:rsidRPr="003A265C" w:rsidRDefault="004A2F9B" w:rsidP="003A265C">
            <w:pPr>
              <w:rPr>
                <w:szCs w:val="24"/>
              </w:rPr>
            </w:pPr>
          </w:p>
        </w:tc>
        <w:tc>
          <w:tcPr>
            <w:tcW w:w="360" w:type="dxa"/>
            <w:shd w:val="clear" w:color="auto" w:fill="auto"/>
            <w:noWrap/>
            <w:vAlign w:val="center"/>
          </w:tcPr>
          <w:p w14:paraId="6E94EFB7" w14:textId="77777777" w:rsidR="004A2F9B" w:rsidRPr="003A265C" w:rsidRDefault="004A2F9B" w:rsidP="003A265C">
            <w:pPr>
              <w:rPr>
                <w:szCs w:val="24"/>
              </w:rPr>
            </w:pPr>
          </w:p>
        </w:tc>
        <w:tc>
          <w:tcPr>
            <w:tcW w:w="360" w:type="dxa"/>
            <w:shd w:val="clear" w:color="auto" w:fill="auto"/>
            <w:noWrap/>
            <w:vAlign w:val="center"/>
          </w:tcPr>
          <w:p w14:paraId="62BD42C1" w14:textId="77777777" w:rsidR="004A2F9B" w:rsidRPr="003A265C" w:rsidRDefault="004A2F9B" w:rsidP="003A265C">
            <w:pPr>
              <w:rPr>
                <w:szCs w:val="24"/>
              </w:rPr>
            </w:pPr>
          </w:p>
        </w:tc>
        <w:tc>
          <w:tcPr>
            <w:tcW w:w="360" w:type="dxa"/>
            <w:shd w:val="clear" w:color="auto" w:fill="auto"/>
            <w:noWrap/>
            <w:vAlign w:val="center"/>
          </w:tcPr>
          <w:p w14:paraId="11B6C8F2" w14:textId="77777777" w:rsidR="004A2F9B" w:rsidRPr="003A265C" w:rsidRDefault="004A2F9B" w:rsidP="003A265C">
            <w:pPr>
              <w:rPr>
                <w:szCs w:val="24"/>
              </w:rPr>
            </w:pPr>
          </w:p>
        </w:tc>
        <w:tc>
          <w:tcPr>
            <w:tcW w:w="360" w:type="dxa"/>
            <w:shd w:val="clear" w:color="auto" w:fill="auto"/>
            <w:noWrap/>
            <w:vAlign w:val="center"/>
          </w:tcPr>
          <w:p w14:paraId="2C47B5CB" w14:textId="77777777" w:rsidR="004A2F9B" w:rsidRPr="003A265C" w:rsidRDefault="004A2F9B" w:rsidP="003A265C">
            <w:pPr>
              <w:rPr>
                <w:szCs w:val="24"/>
              </w:rPr>
            </w:pPr>
          </w:p>
        </w:tc>
      </w:tr>
      <w:tr w:rsidR="004A2F9B" w:rsidRPr="003A265C" w14:paraId="69748224" w14:textId="77777777" w:rsidTr="00892E91">
        <w:trPr>
          <w:cantSplit/>
          <w:trHeight w:val="144"/>
          <w:tblHeader/>
        </w:trPr>
        <w:tc>
          <w:tcPr>
            <w:tcW w:w="1535" w:type="dxa"/>
            <w:shd w:val="clear" w:color="auto" w:fill="auto"/>
            <w:noWrap/>
            <w:vAlign w:val="center"/>
          </w:tcPr>
          <w:p w14:paraId="269733B3" w14:textId="77777777" w:rsidR="004A2F9B" w:rsidRPr="003A265C" w:rsidRDefault="004A2F9B" w:rsidP="003A265C">
            <w:pPr>
              <w:rPr>
                <w:szCs w:val="24"/>
              </w:rPr>
            </w:pPr>
            <w:r w:rsidRPr="003A265C">
              <w:rPr>
                <w:szCs w:val="24"/>
              </w:rPr>
              <w:t>1.7.2.2</w:t>
            </w:r>
          </w:p>
        </w:tc>
        <w:tc>
          <w:tcPr>
            <w:tcW w:w="1440" w:type="dxa"/>
          </w:tcPr>
          <w:p w14:paraId="11A7252F" w14:textId="77777777" w:rsidR="004A2F9B" w:rsidRPr="003A265C" w:rsidRDefault="004A2F9B" w:rsidP="003A265C">
            <w:pPr>
              <w:rPr>
                <w:szCs w:val="24"/>
              </w:rPr>
            </w:pPr>
          </w:p>
        </w:tc>
        <w:tc>
          <w:tcPr>
            <w:tcW w:w="360" w:type="dxa"/>
            <w:shd w:val="clear" w:color="auto" w:fill="auto"/>
            <w:noWrap/>
            <w:vAlign w:val="center"/>
          </w:tcPr>
          <w:p w14:paraId="544A36AB" w14:textId="77777777" w:rsidR="004A2F9B" w:rsidRPr="003A265C" w:rsidRDefault="004A2F9B" w:rsidP="003A265C">
            <w:pPr>
              <w:rPr>
                <w:szCs w:val="24"/>
              </w:rPr>
            </w:pPr>
          </w:p>
        </w:tc>
        <w:tc>
          <w:tcPr>
            <w:tcW w:w="360" w:type="dxa"/>
            <w:shd w:val="clear" w:color="auto" w:fill="auto"/>
            <w:noWrap/>
            <w:vAlign w:val="center"/>
          </w:tcPr>
          <w:p w14:paraId="3E20199C" w14:textId="77777777" w:rsidR="004A2F9B" w:rsidRPr="003A265C" w:rsidRDefault="004A2F9B" w:rsidP="003A265C">
            <w:pPr>
              <w:rPr>
                <w:szCs w:val="24"/>
              </w:rPr>
            </w:pPr>
          </w:p>
        </w:tc>
        <w:tc>
          <w:tcPr>
            <w:tcW w:w="360" w:type="dxa"/>
            <w:shd w:val="clear" w:color="auto" w:fill="auto"/>
            <w:noWrap/>
            <w:vAlign w:val="center"/>
          </w:tcPr>
          <w:p w14:paraId="70834731" w14:textId="77777777" w:rsidR="004A2F9B" w:rsidRPr="003A265C" w:rsidRDefault="004A2F9B" w:rsidP="003A265C">
            <w:pPr>
              <w:rPr>
                <w:szCs w:val="24"/>
              </w:rPr>
            </w:pPr>
          </w:p>
        </w:tc>
        <w:tc>
          <w:tcPr>
            <w:tcW w:w="360" w:type="dxa"/>
            <w:shd w:val="clear" w:color="auto" w:fill="auto"/>
            <w:noWrap/>
            <w:vAlign w:val="center"/>
          </w:tcPr>
          <w:p w14:paraId="774F149D" w14:textId="77777777" w:rsidR="004A2F9B" w:rsidRPr="003A265C" w:rsidRDefault="004A2F9B" w:rsidP="003A265C">
            <w:pPr>
              <w:rPr>
                <w:szCs w:val="24"/>
              </w:rPr>
            </w:pPr>
          </w:p>
        </w:tc>
        <w:tc>
          <w:tcPr>
            <w:tcW w:w="360" w:type="dxa"/>
            <w:shd w:val="clear" w:color="auto" w:fill="auto"/>
            <w:noWrap/>
            <w:vAlign w:val="center"/>
          </w:tcPr>
          <w:p w14:paraId="2FD6C7F1" w14:textId="77777777" w:rsidR="004A2F9B" w:rsidRPr="003A265C" w:rsidRDefault="004A2F9B" w:rsidP="003A265C">
            <w:pPr>
              <w:rPr>
                <w:szCs w:val="24"/>
              </w:rPr>
            </w:pPr>
          </w:p>
        </w:tc>
        <w:tc>
          <w:tcPr>
            <w:tcW w:w="360" w:type="dxa"/>
            <w:shd w:val="clear" w:color="auto" w:fill="auto"/>
            <w:noWrap/>
            <w:vAlign w:val="center"/>
          </w:tcPr>
          <w:p w14:paraId="5DC13A99" w14:textId="77777777" w:rsidR="004A2F9B" w:rsidRPr="003A265C" w:rsidRDefault="004A2F9B" w:rsidP="003A265C">
            <w:pPr>
              <w:rPr>
                <w:szCs w:val="24"/>
              </w:rPr>
            </w:pPr>
          </w:p>
        </w:tc>
        <w:tc>
          <w:tcPr>
            <w:tcW w:w="360" w:type="dxa"/>
            <w:shd w:val="clear" w:color="auto" w:fill="auto"/>
            <w:noWrap/>
            <w:vAlign w:val="center"/>
          </w:tcPr>
          <w:p w14:paraId="58F1D573" w14:textId="77777777" w:rsidR="004A2F9B" w:rsidRPr="003A265C" w:rsidRDefault="004A2F9B" w:rsidP="003A265C">
            <w:pPr>
              <w:rPr>
                <w:szCs w:val="24"/>
              </w:rPr>
            </w:pPr>
          </w:p>
        </w:tc>
        <w:tc>
          <w:tcPr>
            <w:tcW w:w="360" w:type="dxa"/>
            <w:shd w:val="clear" w:color="auto" w:fill="auto"/>
            <w:noWrap/>
            <w:vAlign w:val="center"/>
          </w:tcPr>
          <w:p w14:paraId="50967CC3" w14:textId="77777777" w:rsidR="004A2F9B" w:rsidRPr="003A265C" w:rsidRDefault="004A2F9B" w:rsidP="003A265C">
            <w:pPr>
              <w:rPr>
                <w:szCs w:val="24"/>
              </w:rPr>
            </w:pPr>
          </w:p>
        </w:tc>
        <w:tc>
          <w:tcPr>
            <w:tcW w:w="360" w:type="dxa"/>
            <w:shd w:val="clear" w:color="auto" w:fill="auto"/>
            <w:noWrap/>
            <w:vAlign w:val="center"/>
          </w:tcPr>
          <w:p w14:paraId="383D1277" w14:textId="77777777" w:rsidR="004A2F9B" w:rsidRPr="003A265C" w:rsidRDefault="004A2F9B" w:rsidP="003A265C">
            <w:pPr>
              <w:rPr>
                <w:szCs w:val="24"/>
              </w:rPr>
            </w:pPr>
          </w:p>
        </w:tc>
        <w:tc>
          <w:tcPr>
            <w:tcW w:w="360" w:type="dxa"/>
            <w:shd w:val="clear" w:color="auto" w:fill="auto"/>
            <w:noWrap/>
            <w:vAlign w:val="center"/>
          </w:tcPr>
          <w:p w14:paraId="19FA3FF7" w14:textId="77777777" w:rsidR="004A2F9B" w:rsidRPr="003A265C" w:rsidRDefault="004A2F9B" w:rsidP="003A265C">
            <w:pPr>
              <w:rPr>
                <w:szCs w:val="24"/>
              </w:rPr>
            </w:pPr>
          </w:p>
        </w:tc>
        <w:tc>
          <w:tcPr>
            <w:tcW w:w="360" w:type="dxa"/>
            <w:shd w:val="clear" w:color="auto" w:fill="auto"/>
            <w:noWrap/>
            <w:vAlign w:val="center"/>
          </w:tcPr>
          <w:p w14:paraId="3074AD50" w14:textId="77777777" w:rsidR="004A2F9B" w:rsidRPr="003A265C" w:rsidRDefault="004A2F9B" w:rsidP="003A265C">
            <w:pPr>
              <w:rPr>
                <w:szCs w:val="24"/>
              </w:rPr>
            </w:pPr>
          </w:p>
        </w:tc>
        <w:tc>
          <w:tcPr>
            <w:tcW w:w="360" w:type="dxa"/>
            <w:shd w:val="clear" w:color="auto" w:fill="auto"/>
            <w:noWrap/>
            <w:vAlign w:val="center"/>
          </w:tcPr>
          <w:p w14:paraId="0729B3F4" w14:textId="77777777" w:rsidR="004A2F9B" w:rsidRPr="003A265C" w:rsidRDefault="004A2F9B" w:rsidP="003A265C">
            <w:pPr>
              <w:rPr>
                <w:szCs w:val="24"/>
              </w:rPr>
            </w:pPr>
          </w:p>
        </w:tc>
        <w:tc>
          <w:tcPr>
            <w:tcW w:w="360" w:type="dxa"/>
            <w:shd w:val="clear" w:color="auto" w:fill="auto"/>
            <w:noWrap/>
            <w:vAlign w:val="center"/>
          </w:tcPr>
          <w:p w14:paraId="65E93B9B" w14:textId="77777777" w:rsidR="004A2F9B" w:rsidRPr="003A265C" w:rsidRDefault="004A2F9B" w:rsidP="003A265C">
            <w:pPr>
              <w:rPr>
                <w:szCs w:val="24"/>
              </w:rPr>
            </w:pPr>
          </w:p>
        </w:tc>
        <w:tc>
          <w:tcPr>
            <w:tcW w:w="360" w:type="dxa"/>
            <w:shd w:val="clear" w:color="auto" w:fill="auto"/>
            <w:noWrap/>
            <w:vAlign w:val="center"/>
          </w:tcPr>
          <w:p w14:paraId="3FA08A57" w14:textId="77777777" w:rsidR="004A2F9B" w:rsidRPr="003A265C" w:rsidRDefault="004A2F9B" w:rsidP="003A265C">
            <w:pPr>
              <w:rPr>
                <w:szCs w:val="24"/>
              </w:rPr>
            </w:pPr>
          </w:p>
        </w:tc>
        <w:tc>
          <w:tcPr>
            <w:tcW w:w="360" w:type="dxa"/>
            <w:shd w:val="clear" w:color="auto" w:fill="auto"/>
            <w:noWrap/>
            <w:vAlign w:val="center"/>
          </w:tcPr>
          <w:p w14:paraId="0CE80E11" w14:textId="77777777" w:rsidR="004A2F9B" w:rsidRPr="003A265C" w:rsidRDefault="004A2F9B" w:rsidP="003A265C">
            <w:pPr>
              <w:rPr>
                <w:szCs w:val="24"/>
              </w:rPr>
            </w:pPr>
          </w:p>
        </w:tc>
        <w:tc>
          <w:tcPr>
            <w:tcW w:w="360" w:type="dxa"/>
            <w:shd w:val="clear" w:color="auto" w:fill="auto"/>
            <w:noWrap/>
            <w:vAlign w:val="center"/>
          </w:tcPr>
          <w:p w14:paraId="3D704937" w14:textId="77777777" w:rsidR="004A2F9B" w:rsidRPr="003A265C" w:rsidRDefault="004A2F9B" w:rsidP="003A265C">
            <w:pPr>
              <w:rPr>
                <w:szCs w:val="24"/>
              </w:rPr>
            </w:pPr>
          </w:p>
        </w:tc>
        <w:tc>
          <w:tcPr>
            <w:tcW w:w="360" w:type="dxa"/>
            <w:shd w:val="clear" w:color="auto" w:fill="auto"/>
            <w:noWrap/>
            <w:vAlign w:val="center"/>
          </w:tcPr>
          <w:p w14:paraId="17B58ED0" w14:textId="77777777" w:rsidR="004A2F9B" w:rsidRPr="003A265C" w:rsidRDefault="004A2F9B" w:rsidP="003A265C">
            <w:pPr>
              <w:rPr>
                <w:szCs w:val="24"/>
              </w:rPr>
            </w:pPr>
          </w:p>
        </w:tc>
        <w:tc>
          <w:tcPr>
            <w:tcW w:w="360" w:type="dxa"/>
            <w:shd w:val="clear" w:color="auto" w:fill="auto"/>
            <w:noWrap/>
            <w:vAlign w:val="center"/>
          </w:tcPr>
          <w:p w14:paraId="2B346E25" w14:textId="77777777" w:rsidR="004A2F9B" w:rsidRPr="003A265C" w:rsidRDefault="004A2F9B" w:rsidP="003A265C">
            <w:pPr>
              <w:rPr>
                <w:szCs w:val="24"/>
              </w:rPr>
            </w:pPr>
          </w:p>
        </w:tc>
        <w:tc>
          <w:tcPr>
            <w:tcW w:w="360" w:type="dxa"/>
            <w:shd w:val="clear" w:color="auto" w:fill="auto"/>
            <w:noWrap/>
            <w:vAlign w:val="center"/>
          </w:tcPr>
          <w:p w14:paraId="15725E35" w14:textId="77777777" w:rsidR="004A2F9B" w:rsidRPr="003A265C" w:rsidRDefault="004A2F9B" w:rsidP="003A265C">
            <w:pPr>
              <w:rPr>
                <w:szCs w:val="24"/>
              </w:rPr>
            </w:pPr>
          </w:p>
        </w:tc>
        <w:tc>
          <w:tcPr>
            <w:tcW w:w="360" w:type="dxa"/>
            <w:shd w:val="clear" w:color="auto" w:fill="auto"/>
            <w:noWrap/>
            <w:vAlign w:val="center"/>
          </w:tcPr>
          <w:p w14:paraId="5F94C5C8" w14:textId="77777777" w:rsidR="004A2F9B" w:rsidRPr="003A265C" w:rsidRDefault="004A2F9B" w:rsidP="003A265C">
            <w:pPr>
              <w:rPr>
                <w:szCs w:val="24"/>
              </w:rPr>
            </w:pPr>
          </w:p>
        </w:tc>
      </w:tr>
      <w:tr w:rsidR="004A2F9B" w:rsidRPr="003A265C" w14:paraId="68821B10" w14:textId="77777777" w:rsidTr="00892E91">
        <w:trPr>
          <w:cantSplit/>
          <w:trHeight w:val="144"/>
          <w:tblHeader/>
        </w:trPr>
        <w:tc>
          <w:tcPr>
            <w:tcW w:w="1535" w:type="dxa"/>
            <w:shd w:val="clear" w:color="auto" w:fill="auto"/>
            <w:noWrap/>
            <w:vAlign w:val="center"/>
          </w:tcPr>
          <w:p w14:paraId="35B17BEA" w14:textId="77777777" w:rsidR="004A2F9B" w:rsidRPr="003A265C" w:rsidRDefault="004A2F9B" w:rsidP="003A265C">
            <w:pPr>
              <w:rPr>
                <w:szCs w:val="24"/>
              </w:rPr>
            </w:pPr>
            <w:r w:rsidRPr="003A265C">
              <w:rPr>
                <w:szCs w:val="24"/>
              </w:rPr>
              <w:t>1.7.2.3</w:t>
            </w:r>
          </w:p>
        </w:tc>
        <w:tc>
          <w:tcPr>
            <w:tcW w:w="1440" w:type="dxa"/>
          </w:tcPr>
          <w:p w14:paraId="74EB9BDE" w14:textId="77777777" w:rsidR="004A2F9B" w:rsidRPr="003A265C" w:rsidRDefault="004A2F9B" w:rsidP="003A265C">
            <w:pPr>
              <w:rPr>
                <w:szCs w:val="24"/>
              </w:rPr>
            </w:pPr>
          </w:p>
        </w:tc>
        <w:tc>
          <w:tcPr>
            <w:tcW w:w="360" w:type="dxa"/>
            <w:shd w:val="clear" w:color="auto" w:fill="auto"/>
            <w:noWrap/>
            <w:vAlign w:val="center"/>
          </w:tcPr>
          <w:p w14:paraId="0DC78804" w14:textId="77777777" w:rsidR="004A2F9B" w:rsidRPr="003A265C" w:rsidRDefault="004A2F9B" w:rsidP="003A265C">
            <w:pPr>
              <w:rPr>
                <w:szCs w:val="24"/>
              </w:rPr>
            </w:pPr>
          </w:p>
        </w:tc>
        <w:tc>
          <w:tcPr>
            <w:tcW w:w="360" w:type="dxa"/>
            <w:shd w:val="clear" w:color="auto" w:fill="auto"/>
            <w:noWrap/>
            <w:vAlign w:val="center"/>
          </w:tcPr>
          <w:p w14:paraId="3AB9B860" w14:textId="77777777" w:rsidR="004A2F9B" w:rsidRPr="003A265C" w:rsidRDefault="004A2F9B" w:rsidP="003A265C">
            <w:pPr>
              <w:rPr>
                <w:szCs w:val="24"/>
              </w:rPr>
            </w:pPr>
          </w:p>
        </w:tc>
        <w:tc>
          <w:tcPr>
            <w:tcW w:w="360" w:type="dxa"/>
            <w:shd w:val="clear" w:color="auto" w:fill="auto"/>
            <w:noWrap/>
            <w:vAlign w:val="center"/>
          </w:tcPr>
          <w:p w14:paraId="01E31A30" w14:textId="77777777" w:rsidR="004A2F9B" w:rsidRPr="003A265C" w:rsidRDefault="004A2F9B" w:rsidP="003A265C">
            <w:pPr>
              <w:rPr>
                <w:szCs w:val="24"/>
              </w:rPr>
            </w:pPr>
          </w:p>
        </w:tc>
        <w:tc>
          <w:tcPr>
            <w:tcW w:w="360" w:type="dxa"/>
            <w:shd w:val="clear" w:color="auto" w:fill="auto"/>
            <w:noWrap/>
            <w:vAlign w:val="center"/>
          </w:tcPr>
          <w:p w14:paraId="007058B7" w14:textId="77777777" w:rsidR="004A2F9B" w:rsidRPr="003A265C" w:rsidRDefault="004A2F9B" w:rsidP="003A265C">
            <w:pPr>
              <w:rPr>
                <w:szCs w:val="24"/>
              </w:rPr>
            </w:pPr>
          </w:p>
        </w:tc>
        <w:tc>
          <w:tcPr>
            <w:tcW w:w="360" w:type="dxa"/>
            <w:shd w:val="clear" w:color="auto" w:fill="auto"/>
            <w:noWrap/>
            <w:vAlign w:val="center"/>
          </w:tcPr>
          <w:p w14:paraId="71081D93" w14:textId="77777777" w:rsidR="004A2F9B" w:rsidRPr="003A265C" w:rsidRDefault="004A2F9B" w:rsidP="003A265C">
            <w:pPr>
              <w:rPr>
                <w:szCs w:val="24"/>
              </w:rPr>
            </w:pPr>
          </w:p>
        </w:tc>
        <w:tc>
          <w:tcPr>
            <w:tcW w:w="360" w:type="dxa"/>
            <w:shd w:val="clear" w:color="auto" w:fill="auto"/>
            <w:noWrap/>
            <w:vAlign w:val="center"/>
          </w:tcPr>
          <w:p w14:paraId="5F6390F9" w14:textId="77777777" w:rsidR="004A2F9B" w:rsidRPr="003A265C" w:rsidRDefault="004A2F9B" w:rsidP="003A265C">
            <w:pPr>
              <w:rPr>
                <w:szCs w:val="24"/>
              </w:rPr>
            </w:pPr>
          </w:p>
        </w:tc>
        <w:tc>
          <w:tcPr>
            <w:tcW w:w="360" w:type="dxa"/>
            <w:shd w:val="clear" w:color="auto" w:fill="auto"/>
            <w:noWrap/>
            <w:vAlign w:val="center"/>
          </w:tcPr>
          <w:p w14:paraId="09BD81F1" w14:textId="77777777" w:rsidR="004A2F9B" w:rsidRPr="003A265C" w:rsidRDefault="004A2F9B" w:rsidP="003A265C">
            <w:pPr>
              <w:rPr>
                <w:szCs w:val="24"/>
              </w:rPr>
            </w:pPr>
          </w:p>
        </w:tc>
        <w:tc>
          <w:tcPr>
            <w:tcW w:w="360" w:type="dxa"/>
            <w:shd w:val="clear" w:color="auto" w:fill="auto"/>
            <w:noWrap/>
            <w:vAlign w:val="center"/>
          </w:tcPr>
          <w:p w14:paraId="462EBA17" w14:textId="77777777" w:rsidR="004A2F9B" w:rsidRPr="003A265C" w:rsidRDefault="004A2F9B" w:rsidP="003A265C">
            <w:pPr>
              <w:rPr>
                <w:szCs w:val="24"/>
              </w:rPr>
            </w:pPr>
          </w:p>
        </w:tc>
        <w:tc>
          <w:tcPr>
            <w:tcW w:w="360" w:type="dxa"/>
            <w:shd w:val="clear" w:color="auto" w:fill="auto"/>
            <w:noWrap/>
            <w:vAlign w:val="center"/>
          </w:tcPr>
          <w:p w14:paraId="09A5DF66" w14:textId="77777777" w:rsidR="004A2F9B" w:rsidRPr="003A265C" w:rsidRDefault="004A2F9B" w:rsidP="003A265C">
            <w:pPr>
              <w:rPr>
                <w:szCs w:val="24"/>
              </w:rPr>
            </w:pPr>
          </w:p>
        </w:tc>
        <w:tc>
          <w:tcPr>
            <w:tcW w:w="360" w:type="dxa"/>
            <w:shd w:val="clear" w:color="auto" w:fill="auto"/>
            <w:noWrap/>
            <w:vAlign w:val="center"/>
          </w:tcPr>
          <w:p w14:paraId="3B77F3C4" w14:textId="77777777" w:rsidR="004A2F9B" w:rsidRPr="003A265C" w:rsidRDefault="004A2F9B" w:rsidP="003A265C">
            <w:pPr>
              <w:rPr>
                <w:szCs w:val="24"/>
              </w:rPr>
            </w:pPr>
          </w:p>
        </w:tc>
        <w:tc>
          <w:tcPr>
            <w:tcW w:w="360" w:type="dxa"/>
            <w:shd w:val="clear" w:color="auto" w:fill="auto"/>
            <w:noWrap/>
            <w:vAlign w:val="center"/>
          </w:tcPr>
          <w:p w14:paraId="03CF8A63" w14:textId="77777777" w:rsidR="004A2F9B" w:rsidRPr="003A265C" w:rsidRDefault="004A2F9B" w:rsidP="003A265C">
            <w:pPr>
              <w:rPr>
                <w:szCs w:val="24"/>
              </w:rPr>
            </w:pPr>
          </w:p>
        </w:tc>
        <w:tc>
          <w:tcPr>
            <w:tcW w:w="360" w:type="dxa"/>
            <w:shd w:val="clear" w:color="auto" w:fill="auto"/>
            <w:noWrap/>
            <w:vAlign w:val="center"/>
          </w:tcPr>
          <w:p w14:paraId="4BFCA5D2" w14:textId="77777777" w:rsidR="004A2F9B" w:rsidRPr="003A265C" w:rsidRDefault="004A2F9B" w:rsidP="003A265C">
            <w:pPr>
              <w:rPr>
                <w:szCs w:val="24"/>
              </w:rPr>
            </w:pPr>
          </w:p>
        </w:tc>
        <w:tc>
          <w:tcPr>
            <w:tcW w:w="360" w:type="dxa"/>
            <w:shd w:val="clear" w:color="auto" w:fill="auto"/>
            <w:noWrap/>
            <w:vAlign w:val="center"/>
          </w:tcPr>
          <w:p w14:paraId="3672496C" w14:textId="77777777" w:rsidR="004A2F9B" w:rsidRPr="003A265C" w:rsidRDefault="004A2F9B" w:rsidP="003A265C">
            <w:pPr>
              <w:rPr>
                <w:szCs w:val="24"/>
              </w:rPr>
            </w:pPr>
          </w:p>
        </w:tc>
        <w:tc>
          <w:tcPr>
            <w:tcW w:w="360" w:type="dxa"/>
            <w:shd w:val="clear" w:color="auto" w:fill="auto"/>
            <w:noWrap/>
            <w:vAlign w:val="center"/>
          </w:tcPr>
          <w:p w14:paraId="59778FCC" w14:textId="77777777" w:rsidR="004A2F9B" w:rsidRPr="003A265C" w:rsidRDefault="004A2F9B" w:rsidP="003A265C">
            <w:pPr>
              <w:rPr>
                <w:szCs w:val="24"/>
              </w:rPr>
            </w:pPr>
          </w:p>
        </w:tc>
        <w:tc>
          <w:tcPr>
            <w:tcW w:w="360" w:type="dxa"/>
            <w:shd w:val="clear" w:color="auto" w:fill="auto"/>
            <w:noWrap/>
            <w:vAlign w:val="center"/>
          </w:tcPr>
          <w:p w14:paraId="5AD45D99" w14:textId="77777777" w:rsidR="004A2F9B" w:rsidRPr="003A265C" w:rsidRDefault="004A2F9B" w:rsidP="003A265C">
            <w:pPr>
              <w:rPr>
                <w:szCs w:val="24"/>
              </w:rPr>
            </w:pPr>
          </w:p>
        </w:tc>
        <w:tc>
          <w:tcPr>
            <w:tcW w:w="360" w:type="dxa"/>
            <w:shd w:val="clear" w:color="auto" w:fill="auto"/>
            <w:noWrap/>
            <w:vAlign w:val="center"/>
          </w:tcPr>
          <w:p w14:paraId="2017A448" w14:textId="77777777" w:rsidR="004A2F9B" w:rsidRPr="003A265C" w:rsidRDefault="004A2F9B" w:rsidP="003A265C">
            <w:pPr>
              <w:rPr>
                <w:szCs w:val="24"/>
              </w:rPr>
            </w:pPr>
          </w:p>
        </w:tc>
        <w:tc>
          <w:tcPr>
            <w:tcW w:w="360" w:type="dxa"/>
            <w:shd w:val="clear" w:color="auto" w:fill="auto"/>
            <w:noWrap/>
            <w:vAlign w:val="center"/>
          </w:tcPr>
          <w:p w14:paraId="46060EA3" w14:textId="77777777" w:rsidR="004A2F9B" w:rsidRPr="003A265C" w:rsidRDefault="004A2F9B" w:rsidP="003A265C">
            <w:pPr>
              <w:rPr>
                <w:szCs w:val="24"/>
              </w:rPr>
            </w:pPr>
          </w:p>
        </w:tc>
        <w:tc>
          <w:tcPr>
            <w:tcW w:w="360" w:type="dxa"/>
            <w:shd w:val="clear" w:color="auto" w:fill="auto"/>
            <w:noWrap/>
            <w:vAlign w:val="center"/>
          </w:tcPr>
          <w:p w14:paraId="716C4AB2" w14:textId="77777777" w:rsidR="004A2F9B" w:rsidRPr="003A265C" w:rsidRDefault="004A2F9B" w:rsidP="003A265C">
            <w:pPr>
              <w:rPr>
                <w:szCs w:val="24"/>
              </w:rPr>
            </w:pPr>
          </w:p>
        </w:tc>
        <w:tc>
          <w:tcPr>
            <w:tcW w:w="360" w:type="dxa"/>
            <w:shd w:val="clear" w:color="auto" w:fill="auto"/>
            <w:noWrap/>
            <w:vAlign w:val="center"/>
          </w:tcPr>
          <w:p w14:paraId="627A7371" w14:textId="77777777" w:rsidR="004A2F9B" w:rsidRPr="003A265C" w:rsidRDefault="004A2F9B" w:rsidP="003A265C">
            <w:pPr>
              <w:rPr>
                <w:szCs w:val="24"/>
              </w:rPr>
            </w:pPr>
          </w:p>
        </w:tc>
        <w:tc>
          <w:tcPr>
            <w:tcW w:w="360" w:type="dxa"/>
            <w:shd w:val="clear" w:color="auto" w:fill="auto"/>
            <w:noWrap/>
            <w:vAlign w:val="center"/>
          </w:tcPr>
          <w:p w14:paraId="0EAB9BBB" w14:textId="77777777" w:rsidR="004A2F9B" w:rsidRPr="003A265C" w:rsidRDefault="004A2F9B" w:rsidP="003A265C">
            <w:pPr>
              <w:rPr>
                <w:szCs w:val="24"/>
              </w:rPr>
            </w:pPr>
          </w:p>
        </w:tc>
      </w:tr>
      <w:tr w:rsidR="004A2F9B" w:rsidRPr="003A265C" w14:paraId="34664D2C" w14:textId="77777777" w:rsidTr="00892E91">
        <w:trPr>
          <w:cantSplit/>
          <w:trHeight w:val="144"/>
          <w:tblHeader/>
        </w:trPr>
        <w:tc>
          <w:tcPr>
            <w:tcW w:w="1535" w:type="dxa"/>
            <w:shd w:val="clear" w:color="auto" w:fill="auto"/>
            <w:noWrap/>
            <w:vAlign w:val="center"/>
          </w:tcPr>
          <w:p w14:paraId="6255359D" w14:textId="77777777" w:rsidR="004A2F9B" w:rsidRPr="003A265C" w:rsidRDefault="004A2F9B" w:rsidP="003A265C">
            <w:pPr>
              <w:rPr>
                <w:szCs w:val="24"/>
              </w:rPr>
            </w:pPr>
            <w:r w:rsidRPr="003A265C">
              <w:rPr>
                <w:szCs w:val="24"/>
              </w:rPr>
              <w:t>1.7.2.4</w:t>
            </w:r>
          </w:p>
        </w:tc>
        <w:tc>
          <w:tcPr>
            <w:tcW w:w="1440" w:type="dxa"/>
          </w:tcPr>
          <w:p w14:paraId="79F6AB16" w14:textId="77777777" w:rsidR="004A2F9B" w:rsidRPr="003A265C" w:rsidRDefault="004A2F9B" w:rsidP="003A265C">
            <w:pPr>
              <w:rPr>
                <w:szCs w:val="24"/>
              </w:rPr>
            </w:pPr>
          </w:p>
        </w:tc>
        <w:tc>
          <w:tcPr>
            <w:tcW w:w="360" w:type="dxa"/>
            <w:shd w:val="clear" w:color="auto" w:fill="auto"/>
            <w:noWrap/>
            <w:vAlign w:val="center"/>
          </w:tcPr>
          <w:p w14:paraId="070E7025" w14:textId="77777777" w:rsidR="004A2F9B" w:rsidRPr="003A265C" w:rsidRDefault="004A2F9B" w:rsidP="003A265C">
            <w:pPr>
              <w:rPr>
                <w:szCs w:val="24"/>
              </w:rPr>
            </w:pPr>
          </w:p>
        </w:tc>
        <w:tc>
          <w:tcPr>
            <w:tcW w:w="360" w:type="dxa"/>
            <w:shd w:val="clear" w:color="auto" w:fill="auto"/>
            <w:noWrap/>
            <w:vAlign w:val="center"/>
          </w:tcPr>
          <w:p w14:paraId="4FF0E660" w14:textId="77777777" w:rsidR="004A2F9B" w:rsidRPr="003A265C" w:rsidRDefault="004A2F9B" w:rsidP="003A265C">
            <w:pPr>
              <w:rPr>
                <w:szCs w:val="24"/>
              </w:rPr>
            </w:pPr>
          </w:p>
        </w:tc>
        <w:tc>
          <w:tcPr>
            <w:tcW w:w="360" w:type="dxa"/>
            <w:shd w:val="clear" w:color="auto" w:fill="auto"/>
            <w:noWrap/>
            <w:vAlign w:val="center"/>
          </w:tcPr>
          <w:p w14:paraId="67C2CDC9" w14:textId="77777777" w:rsidR="004A2F9B" w:rsidRPr="003A265C" w:rsidRDefault="004A2F9B" w:rsidP="003A265C">
            <w:pPr>
              <w:rPr>
                <w:szCs w:val="24"/>
              </w:rPr>
            </w:pPr>
          </w:p>
        </w:tc>
        <w:tc>
          <w:tcPr>
            <w:tcW w:w="360" w:type="dxa"/>
            <w:shd w:val="clear" w:color="auto" w:fill="auto"/>
            <w:noWrap/>
            <w:vAlign w:val="center"/>
          </w:tcPr>
          <w:p w14:paraId="375D7ADA" w14:textId="77777777" w:rsidR="004A2F9B" w:rsidRPr="003A265C" w:rsidRDefault="004A2F9B" w:rsidP="003A265C">
            <w:pPr>
              <w:rPr>
                <w:szCs w:val="24"/>
              </w:rPr>
            </w:pPr>
          </w:p>
        </w:tc>
        <w:tc>
          <w:tcPr>
            <w:tcW w:w="360" w:type="dxa"/>
            <w:shd w:val="clear" w:color="auto" w:fill="auto"/>
            <w:noWrap/>
            <w:vAlign w:val="center"/>
          </w:tcPr>
          <w:p w14:paraId="183EC714" w14:textId="77777777" w:rsidR="004A2F9B" w:rsidRPr="003A265C" w:rsidRDefault="004A2F9B" w:rsidP="003A265C">
            <w:pPr>
              <w:rPr>
                <w:szCs w:val="24"/>
              </w:rPr>
            </w:pPr>
          </w:p>
        </w:tc>
        <w:tc>
          <w:tcPr>
            <w:tcW w:w="360" w:type="dxa"/>
            <w:shd w:val="clear" w:color="auto" w:fill="auto"/>
            <w:noWrap/>
            <w:vAlign w:val="center"/>
          </w:tcPr>
          <w:p w14:paraId="3B68017D" w14:textId="77777777" w:rsidR="004A2F9B" w:rsidRPr="003A265C" w:rsidRDefault="004A2F9B" w:rsidP="003A265C">
            <w:pPr>
              <w:rPr>
                <w:szCs w:val="24"/>
              </w:rPr>
            </w:pPr>
          </w:p>
        </w:tc>
        <w:tc>
          <w:tcPr>
            <w:tcW w:w="360" w:type="dxa"/>
            <w:shd w:val="clear" w:color="auto" w:fill="auto"/>
            <w:noWrap/>
            <w:vAlign w:val="center"/>
          </w:tcPr>
          <w:p w14:paraId="200DED3B" w14:textId="77777777" w:rsidR="004A2F9B" w:rsidRPr="003A265C" w:rsidRDefault="004A2F9B" w:rsidP="003A265C">
            <w:pPr>
              <w:rPr>
                <w:szCs w:val="24"/>
              </w:rPr>
            </w:pPr>
          </w:p>
        </w:tc>
        <w:tc>
          <w:tcPr>
            <w:tcW w:w="360" w:type="dxa"/>
            <w:shd w:val="clear" w:color="auto" w:fill="auto"/>
            <w:noWrap/>
            <w:vAlign w:val="center"/>
          </w:tcPr>
          <w:p w14:paraId="5152BB96" w14:textId="77777777" w:rsidR="004A2F9B" w:rsidRPr="003A265C" w:rsidRDefault="004A2F9B" w:rsidP="003A265C">
            <w:pPr>
              <w:rPr>
                <w:szCs w:val="24"/>
              </w:rPr>
            </w:pPr>
          </w:p>
        </w:tc>
        <w:tc>
          <w:tcPr>
            <w:tcW w:w="360" w:type="dxa"/>
            <w:shd w:val="clear" w:color="auto" w:fill="auto"/>
            <w:noWrap/>
            <w:vAlign w:val="center"/>
          </w:tcPr>
          <w:p w14:paraId="6DF34A72" w14:textId="77777777" w:rsidR="004A2F9B" w:rsidRPr="003A265C" w:rsidRDefault="004A2F9B" w:rsidP="003A265C">
            <w:pPr>
              <w:rPr>
                <w:szCs w:val="24"/>
              </w:rPr>
            </w:pPr>
          </w:p>
        </w:tc>
        <w:tc>
          <w:tcPr>
            <w:tcW w:w="360" w:type="dxa"/>
            <w:shd w:val="clear" w:color="auto" w:fill="auto"/>
            <w:noWrap/>
            <w:vAlign w:val="center"/>
          </w:tcPr>
          <w:p w14:paraId="297BF944" w14:textId="77777777" w:rsidR="004A2F9B" w:rsidRPr="003A265C" w:rsidRDefault="004A2F9B" w:rsidP="003A265C">
            <w:pPr>
              <w:rPr>
                <w:szCs w:val="24"/>
              </w:rPr>
            </w:pPr>
          </w:p>
        </w:tc>
        <w:tc>
          <w:tcPr>
            <w:tcW w:w="360" w:type="dxa"/>
            <w:shd w:val="clear" w:color="auto" w:fill="auto"/>
            <w:noWrap/>
            <w:vAlign w:val="center"/>
          </w:tcPr>
          <w:p w14:paraId="1416774E" w14:textId="77777777" w:rsidR="004A2F9B" w:rsidRPr="003A265C" w:rsidRDefault="004A2F9B" w:rsidP="003A265C">
            <w:pPr>
              <w:rPr>
                <w:szCs w:val="24"/>
              </w:rPr>
            </w:pPr>
          </w:p>
        </w:tc>
        <w:tc>
          <w:tcPr>
            <w:tcW w:w="360" w:type="dxa"/>
            <w:shd w:val="clear" w:color="auto" w:fill="auto"/>
            <w:noWrap/>
            <w:vAlign w:val="center"/>
          </w:tcPr>
          <w:p w14:paraId="3CEB9765" w14:textId="77777777" w:rsidR="004A2F9B" w:rsidRPr="003A265C" w:rsidRDefault="004A2F9B" w:rsidP="003A265C">
            <w:pPr>
              <w:rPr>
                <w:szCs w:val="24"/>
              </w:rPr>
            </w:pPr>
          </w:p>
        </w:tc>
        <w:tc>
          <w:tcPr>
            <w:tcW w:w="360" w:type="dxa"/>
            <w:shd w:val="clear" w:color="auto" w:fill="auto"/>
            <w:noWrap/>
            <w:vAlign w:val="center"/>
          </w:tcPr>
          <w:p w14:paraId="351BD00A" w14:textId="77777777" w:rsidR="004A2F9B" w:rsidRPr="003A265C" w:rsidRDefault="004A2F9B" w:rsidP="003A265C">
            <w:pPr>
              <w:rPr>
                <w:szCs w:val="24"/>
              </w:rPr>
            </w:pPr>
          </w:p>
        </w:tc>
        <w:tc>
          <w:tcPr>
            <w:tcW w:w="360" w:type="dxa"/>
            <w:shd w:val="clear" w:color="auto" w:fill="auto"/>
            <w:noWrap/>
            <w:vAlign w:val="center"/>
          </w:tcPr>
          <w:p w14:paraId="0708DB04" w14:textId="77777777" w:rsidR="004A2F9B" w:rsidRPr="003A265C" w:rsidRDefault="004A2F9B" w:rsidP="003A265C">
            <w:pPr>
              <w:rPr>
                <w:szCs w:val="24"/>
              </w:rPr>
            </w:pPr>
          </w:p>
        </w:tc>
        <w:tc>
          <w:tcPr>
            <w:tcW w:w="360" w:type="dxa"/>
            <w:shd w:val="clear" w:color="auto" w:fill="auto"/>
            <w:noWrap/>
            <w:vAlign w:val="center"/>
          </w:tcPr>
          <w:p w14:paraId="79C6D196" w14:textId="77777777" w:rsidR="004A2F9B" w:rsidRPr="003A265C" w:rsidRDefault="004A2F9B" w:rsidP="003A265C">
            <w:pPr>
              <w:rPr>
                <w:szCs w:val="24"/>
              </w:rPr>
            </w:pPr>
          </w:p>
        </w:tc>
        <w:tc>
          <w:tcPr>
            <w:tcW w:w="360" w:type="dxa"/>
            <w:shd w:val="clear" w:color="auto" w:fill="auto"/>
            <w:noWrap/>
            <w:vAlign w:val="center"/>
          </w:tcPr>
          <w:p w14:paraId="5B635CFA" w14:textId="77777777" w:rsidR="004A2F9B" w:rsidRPr="003A265C" w:rsidRDefault="004A2F9B" w:rsidP="003A265C">
            <w:pPr>
              <w:rPr>
                <w:szCs w:val="24"/>
              </w:rPr>
            </w:pPr>
          </w:p>
        </w:tc>
        <w:tc>
          <w:tcPr>
            <w:tcW w:w="360" w:type="dxa"/>
            <w:shd w:val="clear" w:color="auto" w:fill="auto"/>
            <w:noWrap/>
            <w:vAlign w:val="center"/>
          </w:tcPr>
          <w:p w14:paraId="0DF2DBD5" w14:textId="77777777" w:rsidR="004A2F9B" w:rsidRPr="003A265C" w:rsidRDefault="004A2F9B" w:rsidP="003A265C">
            <w:pPr>
              <w:rPr>
                <w:szCs w:val="24"/>
              </w:rPr>
            </w:pPr>
          </w:p>
        </w:tc>
        <w:tc>
          <w:tcPr>
            <w:tcW w:w="360" w:type="dxa"/>
            <w:shd w:val="clear" w:color="auto" w:fill="auto"/>
            <w:noWrap/>
            <w:vAlign w:val="center"/>
          </w:tcPr>
          <w:p w14:paraId="38E83B44" w14:textId="77777777" w:rsidR="004A2F9B" w:rsidRPr="003A265C" w:rsidRDefault="004A2F9B" w:rsidP="003A265C">
            <w:pPr>
              <w:rPr>
                <w:szCs w:val="24"/>
              </w:rPr>
            </w:pPr>
          </w:p>
        </w:tc>
        <w:tc>
          <w:tcPr>
            <w:tcW w:w="360" w:type="dxa"/>
            <w:shd w:val="clear" w:color="auto" w:fill="auto"/>
            <w:noWrap/>
            <w:vAlign w:val="center"/>
          </w:tcPr>
          <w:p w14:paraId="40368515" w14:textId="77777777" w:rsidR="004A2F9B" w:rsidRPr="003A265C" w:rsidRDefault="004A2F9B" w:rsidP="003A265C">
            <w:pPr>
              <w:rPr>
                <w:szCs w:val="24"/>
              </w:rPr>
            </w:pPr>
          </w:p>
        </w:tc>
        <w:tc>
          <w:tcPr>
            <w:tcW w:w="360" w:type="dxa"/>
            <w:shd w:val="clear" w:color="auto" w:fill="auto"/>
            <w:noWrap/>
            <w:vAlign w:val="center"/>
          </w:tcPr>
          <w:p w14:paraId="069C4741" w14:textId="77777777" w:rsidR="004A2F9B" w:rsidRPr="003A265C" w:rsidRDefault="004A2F9B" w:rsidP="003A265C">
            <w:pPr>
              <w:rPr>
                <w:szCs w:val="24"/>
              </w:rPr>
            </w:pPr>
          </w:p>
        </w:tc>
      </w:tr>
      <w:tr w:rsidR="004A2F9B" w:rsidRPr="003A265C" w14:paraId="79C047FB" w14:textId="77777777" w:rsidTr="00892E91">
        <w:trPr>
          <w:cantSplit/>
          <w:trHeight w:val="144"/>
          <w:tblHeader/>
        </w:trPr>
        <w:tc>
          <w:tcPr>
            <w:tcW w:w="1535" w:type="dxa"/>
            <w:shd w:val="clear" w:color="auto" w:fill="auto"/>
            <w:noWrap/>
            <w:vAlign w:val="center"/>
          </w:tcPr>
          <w:p w14:paraId="53AB728A" w14:textId="77777777" w:rsidR="004A2F9B" w:rsidRPr="003A265C" w:rsidRDefault="004A2F9B" w:rsidP="003A265C">
            <w:pPr>
              <w:rPr>
                <w:szCs w:val="24"/>
              </w:rPr>
            </w:pPr>
            <w:r w:rsidRPr="003A265C">
              <w:rPr>
                <w:szCs w:val="24"/>
              </w:rPr>
              <w:t>1.7.2.5</w:t>
            </w:r>
          </w:p>
        </w:tc>
        <w:tc>
          <w:tcPr>
            <w:tcW w:w="1440" w:type="dxa"/>
          </w:tcPr>
          <w:p w14:paraId="73560500" w14:textId="77777777" w:rsidR="004A2F9B" w:rsidRPr="003A265C" w:rsidRDefault="004A2F9B" w:rsidP="003A265C">
            <w:pPr>
              <w:rPr>
                <w:szCs w:val="24"/>
              </w:rPr>
            </w:pPr>
          </w:p>
        </w:tc>
        <w:tc>
          <w:tcPr>
            <w:tcW w:w="360" w:type="dxa"/>
            <w:shd w:val="clear" w:color="auto" w:fill="auto"/>
            <w:noWrap/>
            <w:vAlign w:val="center"/>
          </w:tcPr>
          <w:p w14:paraId="460ACE48" w14:textId="77777777" w:rsidR="004A2F9B" w:rsidRPr="003A265C" w:rsidRDefault="004A2F9B" w:rsidP="003A265C">
            <w:pPr>
              <w:rPr>
                <w:szCs w:val="24"/>
              </w:rPr>
            </w:pPr>
          </w:p>
        </w:tc>
        <w:tc>
          <w:tcPr>
            <w:tcW w:w="360" w:type="dxa"/>
            <w:shd w:val="clear" w:color="auto" w:fill="auto"/>
            <w:noWrap/>
            <w:vAlign w:val="center"/>
          </w:tcPr>
          <w:p w14:paraId="27986E9C" w14:textId="77777777" w:rsidR="004A2F9B" w:rsidRPr="003A265C" w:rsidRDefault="004A2F9B" w:rsidP="003A265C">
            <w:pPr>
              <w:rPr>
                <w:szCs w:val="24"/>
              </w:rPr>
            </w:pPr>
          </w:p>
        </w:tc>
        <w:tc>
          <w:tcPr>
            <w:tcW w:w="360" w:type="dxa"/>
            <w:shd w:val="clear" w:color="auto" w:fill="auto"/>
            <w:noWrap/>
            <w:vAlign w:val="center"/>
          </w:tcPr>
          <w:p w14:paraId="1DD810F8" w14:textId="77777777" w:rsidR="004A2F9B" w:rsidRPr="003A265C" w:rsidRDefault="004A2F9B" w:rsidP="003A265C">
            <w:pPr>
              <w:rPr>
                <w:szCs w:val="24"/>
              </w:rPr>
            </w:pPr>
          </w:p>
        </w:tc>
        <w:tc>
          <w:tcPr>
            <w:tcW w:w="360" w:type="dxa"/>
            <w:shd w:val="clear" w:color="auto" w:fill="auto"/>
            <w:noWrap/>
            <w:vAlign w:val="center"/>
          </w:tcPr>
          <w:p w14:paraId="050FB9B6" w14:textId="77777777" w:rsidR="004A2F9B" w:rsidRPr="003A265C" w:rsidRDefault="004A2F9B" w:rsidP="003A265C">
            <w:pPr>
              <w:rPr>
                <w:szCs w:val="24"/>
              </w:rPr>
            </w:pPr>
          </w:p>
        </w:tc>
        <w:tc>
          <w:tcPr>
            <w:tcW w:w="360" w:type="dxa"/>
            <w:shd w:val="clear" w:color="auto" w:fill="auto"/>
            <w:noWrap/>
            <w:vAlign w:val="center"/>
          </w:tcPr>
          <w:p w14:paraId="475436C3" w14:textId="77777777" w:rsidR="004A2F9B" w:rsidRPr="003A265C" w:rsidRDefault="004A2F9B" w:rsidP="003A265C">
            <w:pPr>
              <w:rPr>
                <w:szCs w:val="24"/>
              </w:rPr>
            </w:pPr>
          </w:p>
        </w:tc>
        <w:tc>
          <w:tcPr>
            <w:tcW w:w="360" w:type="dxa"/>
            <w:shd w:val="clear" w:color="auto" w:fill="auto"/>
            <w:noWrap/>
            <w:vAlign w:val="center"/>
          </w:tcPr>
          <w:p w14:paraId="04C5A0CC" w14:textId="77777777" w:rsidR="004A2F9B" w:rsidRPr="003A265C" w:rsidRDefault="004A2F9B" w:rsidP="003A265C">
            <w:pPr>
              <w:rPr>
                <w:szCs w:val="24"/>
              </w:rPr>
            </w:pPr>
          </w:p>
        </w:tc>
        <w:tc>
          <w:tcPr>
            <w:tcW w:w="360" w:type="dxa"/>
            <w:shd w:val="clear" w:color="auto" w:fill="auto"/>
            <w:noWrap/>
            <w:vAlign w:val="center"/>
          </w:tcPr>
          <w:p w14:paraId="2CB6704D" w14:textId="77777777" w:rsidR="004A2F9B" w:rsidRPr="003A265C" w:rsidRDefault="004A2F9B" w:rsidP="003A265C">
            <w:pPr>
              <w:rPr>
                <w:szCs w:val="24"/>
              </w:rPr>
            </w:pPr>
          </w:p>
        </w:tc>
        <w:tc>
          <w:tcPr>
            <w:tcW w:w="360" w:type="dxa"/>
            <w:shd w:val="clear" w:color="auto" w:fill="auto"/>
            <w:noWrap/>
            <w:vAlign w:val="center"/>
          </w:tcPr>
          <w:p w14:paraId="6DFF0AAB" w14:textId="77777777" w:rsidR="004A2F9B" w:rsidRPr="003A265C" w:rsidRDefault="004A2F9B" w:rsidP="003A265C">
            <w:pPr>
              <w:rPr>
                <w:szCs w:val="24"/>
              </w:rPr>
            </w:pPr>
          </w:p>
        </w:tc>
        <w:tc>
          <w:tcPr>
            <w:tcW w:w="360" w:type="dxa"/>
            <w:shd w:val="clear" w:color="auto" w:fill="auto"/>
            <w:noWrap/>
            <w:vAlign w:val="center"/>
          </w:tcPr>
          <w:p w14:paraId="6C493402" w14:textId="77777777" w:rsidR="004A2F9B" w:rsidRPr="003A265C" w:rsidRDefault="004A2F9B" w:rsidP="003A265C">
            <w:pPr>
              <w:rPr>
                <w:szCs w:val="24"/>
              </w:rPr>
            </w:pPr>
          </w:p>
        </w:tc>
        <w:tc>
          <w:tcPr>
            <w:tcW w:w="360" w:type="dxa"/>
            <w:shd w:val="clear" w:color="auto" w:fill="auto"/>
            <w:noWrap/>
            <w:vAlign w:val="center"/>
          </w:tcPr>
          <w:p w14:paraId="4F5D3486" w14:textId="77777777" w:rsidR="004A2F9B" w:rsidRPr="003A265C" w:rsidRDefault="004A2F9B" w:rsidP="003A265C">
            <w:pPr>
              <w:rPr>
                <w:szCs w:val="24"/>
              </w:rPr>
            </w:pPr>
          </w:p>
        </w:tc>
        <w:tc>
          <w:tcPr>
            <w:tcW w:w="360" w:type="dxa"/>
            <w:shd w:val="clear" w:color="auto" w:fill="auto"/>
            <w:noWrap/>
            <w:vAlign w:val="center"/>
          </w:tcPr>
          <w:p w14:paraId="45B4E600" w14:textId="77777777" w:rsidR="004A2F9B" w:rsidRPr="003A265C" w:rsidRDefault="004A2F9B" w:rsidP="003A265C">
            <w:pPr>
              <w:rPr>
                <w:szCs w:val="24"/>
              </w:rPr>
            </w:pPr>
          </w:p>
        </w:tc>
        <w:tc>
          <w:tcPr>
            <w:tcW w:w="360" w:type="dxa"/>
            <w:shd w:val="clear" w:color="auto" w:fill="auto"/>
            <w:noWrap/>
            <w:vAlign w:val="center"/>
          </w:tcPr>
          <w:p w14:paraId="47E8685D" w14:textId="77777777" w:rsidR="004A2F9B" w:rsidRPr="003A265C" w:rsidRDefault="004A2F9B" w:rsidP="003A265C">
            <w:pPr>
              <w:rPr>
                <w:szCs w:val="24"/>
              </w:rPr>
            </w:pPr>
          </w:p>
        </w:tc>
        <w:tc>
          <w:tcPr>
            <w:tcW w:w="360" w:type="dxa"/>
            <w:shd w:val="clear" w:color="auto" w:fill="auto"/>
            <w:noWrap/>
            <w:vAlign w:val="center"/>
          </w:tcPr>
          <w:p w14:paraId="39F893DF" w14:textId="77777777" w:rsidR="004A2F9B" w:rsidRPr="003A265C" w:rsidRDefault="004A2F9B" w:rsidP="003A265C">
            <w:pPr>
              <w:rPr>
                <w:szCs w:val="24"/>
              </w:rPr>
            </w:pPr>
          </w:p>
        </w:tc>
        <w:tc>
          <w:tcPr>
            <w:tcW w:w="360" w:type="dxa"/>
            <w:shd w:val="clear" w:color="auto" w:fill="auto"/>
            <w:noWrap/>
            <w:vAlign w:val="center"/>
          </w:tcPr>
          <w:p w14:paraId="104DB4EC" w14:textId="77777777" w:rsidR="004A2F9B" w:rsidRPr="003A265C" w:rsidRDefault="004A2F9B" w:rsidP="003A265C">
            <w:pPr>
              <w:rPr>
                <w:szCs w:val="24"/>
              </w:rPr>
            </w:pPr>
          </w:p>
        </w:tc>
        <w:tc>
          <w:tcPr>
            <w:tcW w:w="360" w:type="dxa"/>
            <w:shd w:val="clear" w:color="auto" w:fill="auto"/>
            <w:noWrap/>
            <w:vAlign w:val="center"/>
          </w:tcPr>
          <w:p w14:paraId="10226C39" w14:textId="77777777" w:rsidR="004A2F9B" w:rsidRPr="003A265C" w:rsidRDefault="004A2F9B" w:rsidP="003A265C">
            <w:pPr>
              <w:rPr>
                <w:szCs w:val="24"/>
              </w:rPr>
            </w:pPr>
          </w:p>
        </w:tc>
        <w:tc>
          <w:tcPr>
            <w:tcW w:w="360" w:type="dxa"/>
            <w:shd w:val="clear" w:color="auto" w:fill="auto"/>
            <w:noWrap/>
            <w:vAlign w:val="center"/>
          </w:tcPr>
          <w:p w14:paraId="139E79D0" w14:textId="77777777" w:rsidR="004A2F9B" w:rsidRPr="003A265C" w:rsidRDefault="004A2F9B" w:rsidP="003A265C">
            <w:pPr>
              <w:rPr>
                <w:szCs w:val="24"/>
              </w:rPr>
            </w:pPr>
          </w:p>
        </w:tc>
        <w:tc>
          <w:tcPr>
            <w:tcW w:w="360" w:type="dxa"/>
            <w:shd w:val="clear" w:color="auto" w:fill="auto"/>
            <w:noWrap/>
            <w:vAlign w:val="center"/>
          </w:tcPr>
          <w:p w14:paraId="41B3CF65" w14:textId="77777777" w:rsidR="004A2F9B" w:rsidRPr="003A265C" w:rsidRDefault="004A2F9B" w:rsidP="003A265C">
            <w:pPr>
              <w:rPr>
                <w:szCs w:val="24"/>
              </w:rPr>
            </w:pPr>
          </w:p>
        </w:tc>
        <w:tc>
          <w:tcPr>
            <w:tcW w:w="360" w:type="dxa"/>
            <w:shd w:val="clear" w:color="auto" w:fill="auto"/>
            <w:noWrap/>
            <w:vAlign w:val="center"/>
          </w:tcPr>
          <w:p w14:paraId="2A281D53" w14:textId="77777777" w:rsidR="004A2F9B" w:rsidRPr="003A265C" w:rsidRDefault="004A2F9B" w:rsidP="003A265C">
            <w:pPr>
              <w:rPr>
                <w:szCs w:val="24"/>
              </w:rPr>
            </w:pPr>
          </w:p>
        </w:tc>
        <w:tc>
          <w:tcPr>
            <w:tcW w:w="360" w:type="dxa"/>
            <w:shd w:val="clear" w:color="auto" w:fill="auto"/>
            <w:noWrap/>
            <w:vAlign w:val="center"/>
          </w:tcPr>
          <w:p w14:paraId="5FF9C581" w14:textId="77777777" w:rsidR="004A2F9B" w:rsidRPr="003A265C" w:rsidRDefault="004A2F9B" w:rsidP="003A265C">
            <w:pPr>
              <w:rPr>
                <w:szCs w:val="24"/>
              </w:rPr>
            </w:pPr>
          </w:p>
        </w:tc>
        <w:tc>
          <w:tcPr>
            <w:tcW w:w="360" w:type="dxa"/>
            <w:shd w:val="clear" w:color="auto" w:fill="auto"/>
            <w:noWrap/>
            <w:vAlign w:val="center"/>
          </w:tcPr>
          <w:p w14:paraId="0C1AC33A" w14:textId="77777777" w:rsidR="004A2F9B" w:rsidRPr="003A265C" w:rsidRDefault="004A2F9B" w:rsidP="003A265C">
            <w:pPr>
              <w:rPr>
                <w:szCs w:val="24"/>
              </w:rPr>
            </w:pPr>
          </w:p>
        </w:tc>
      </w:tr>
      <w:tr w:rsidR="004A2F9B" w:rsidRPr="003A265C" w14:paraId="07CBBDBD" w14:textId="77777777" w:rsidTr="00892E91">
        <w:trPr>
          <w:cantSplit/>
          <w:trHeight w:val="144"/>
          <w:tblHeader/>
        </w:trPr>
        <w:tc>
          <w:tcPr>
            <w:tcW w:w="1535" w:type="dxa"/>
            <w:shd w:val="clear" w:color="auto" w:fill="auto"/>
            <w:noWrap/>
            <w:vAlign w:val="center"/>
          </w:tcPr>
          <w:p w14:paraId="60966610" w14:textId="77777777" w:rsidR="004A2F9B" w:rsidRPr="003A265C" w:rsidRDefault="004A2F9B" w:rsidP="003A265C">
            <w:pPr>
              <w:rPr>
                <w:szCs w:val="24"/>
              </w:rPr>
            </w:pPr>
            <w:r w:rsidRPr="003A265C">
              <w:rPr>
                <w:szCs w:val="24"/>
              </w:rPr>
              <w:t>1.7.2.6</w:t>
            </w:r>
          </w:p>
        </w:tc>
        <w:tc>
          <w:tcPr>
            <w:tcW w:w="1440" w:type="dxa"/>
          </w:tcPr>
          <w:p w14:paraId="04D653A6" w14:textId="77777777" w:rsidR="004A2F9B" w:rsidRPr="003A265C" w:rsidRDefault="004A2F9B" w:rsidP="003A265C">
            <w:pPr>
              <w:rPr>
                <w:szCs w:val="24"/>
              </w:rPr>
            </w:pPr>
          </w:p>
        </w:tc>
        <w:tc>
          <w:tcPr>
            <w:tcW w:w="360" w:type="dxa"/>
            <w:shd w:val="clear" w:color="auto" w:fill="auto"/>
            <w:noWrap/>
            <w:vAlign w:val="center"/>
          </w:tcPr>
          <w:p w14:paraId="2D53C6FF" w14:textId="77777777" w:rsidR="004A2F9B" w:rsidRPr="003A265C" w:rsidRDefault="004A2F9B" w:rsidP="003A265C">
            <w:pPr>
              <w:rPr>
                <w:szCs w:val="24"/>
              </w:rPr>
            </w:pPr>
          </w:p>
        </w:tc>
        <w:tc>
          <w:tcPr>
            <w:tcW w:w="360" w:type="dxa"/>
            <w:shd w:val="clear" w:color="auto" w:fill="auto"/>
            <w:noWrap/>
            <w:vAlign w:val="center"/>
          </w:tcPr>
          <w:p w14:paraId="0205E741" w14:textId="77777777" w:rsidR="004A2F9B" w:rsidRPr="003A265C" w:rsidRDefault="004A2F9B" w:rsidP="003A265C">
            <w:pPr>
              <w:rPr>
                <w:szCs w:val="24"/>
              </w:rPr>
            </w:pPr>
          </w:p>
        </w:tc>
        <w:tc>
          <w:tcPr>
            <w:tcW w:w="360" w:type="dxa"/>
            <w:shd w:val="clear" w:color="auto" w:fill="auto"/>
            <w:noWrap/>
            <w:vAlign w:val="center"/>
          </w:tcPr>
          <w:p w14:paraId="37854816" w14:textId="77777777" w:rsidR="004A2F9B" w:rsidRPr="003A265C" w:rsidRDefault="004A2F9B" w:rsidP="003A265C">
            <w:pPr>
              <w:rPr>
                <w:szCs w:val="24"/>
              </w:rPr>
            </w:pPr>
          </w:p>
        </w:tc>
        <w:tc>
          <w:tcPr>
            <w:tcW w:w="360" w:type="dxa"/>
            <w:shd w:val="clear" w:color="auto" w:fill="auto"/>
            <w:noWrap/>
            <w:vAlign w:val="center"/>
          </w:tcPr>
          <w:p w14:paraId="0F2B3290" w14:textId="77777777" w:rsidR="004A2F9B" w:rsidRPr="003A265C" w:rsidRDefault="004A2F9B" w:rsidP="003A265C">
            <w:pPr>
              <w:rPr>
                <w:szCs w:val="24"/>
              </w:rPr>
            </w:pPr>
          </w:p>
        </w:tc>
        <w:tc>
          <w:tcPr>
            <w:tcW w:w="360" w:type="dxa"/>
            <w:shd w:val="clear" w:color="auto" w:fill="auto"/>
            <w:noWrap/>
            <w:vAlign w:val="center"/>
          </w:tcPr>
          <w:p w14:paraId="073F7C22" w14:textId="77777777" w:rsidR="004A2F9B" w:rsidRPr="003A265C" w:rsidRDefault="004A2F9B" w:rsidP="003A265C">
            <w:pPr>
              <w:rPr>
                <w:szCs w:val="24"/>
              </w:rPr>
            </w:pPr>
          </w:p>
        </w:tc>
        <w:tc>
          <w:tcPr>
            <w:tcW w:w="360" w:type="dxa"/>
            <w:shd w:val="clear" w:color="auto" w:fill="auto"/>
            <w:noWrap/>
            <w:vAlign w:val="center"/>
          </w:tcPr>
          <w:p w14:paraId="2989D236" w14:textId="77777777" w:rsidR="004A2F9B" w:rsidRPr="003A265C" w:rsidRDefault="004A2F9B" w:rsidP="003A265C">
            <w:pPr>
              <w:rPr>
                <w:szCs w:val="24"/>
              </w:rPr>
            </w:pPr>
          </w:p>
        </w:tc>
        <w:tc>
          <w:tcPr>
            <w:tcW w:w="360" w:type="dxa"/>
            <w:shd w:val="clear" w:color="auto" w:fill="auto"/>
            <w:noWrap/>
            <w:vAlign w:val="center"/>
          </w:tcPr>
          <w:p w14:paraId="27521B64" w14:textId="77777777" w:rsidR="004A2F9B" w:rsidRPr="003A265C" w:rsidRDefault="004A2F9B" w:rsidP="003A265C">
            <w:pPr>
              <w:rPr>
                <w:szCs w:val="24"/>
              </w:rPr>
            </w:pPr>
          </w:p>
        </w:tc>
        <w:tc>
          <w:tcPr>
            <w:tcW w:w="360" w:type="dxa"/>
            <w:shd w:val="clear" w:color="auto" w:fill="auto"/>
            <w:noWrap/>
            <w:vAlign w:val="center"/>
          </w:tcPr>
          <w:p w14:paraId="13F18088" w14:textId="77777777" w:rsidR="004A2F9B" w:rsidRPr="003A265C" w:rsidRDefault="004A2F9B" w:rsidP="003A265C">
            <w:pPr>
              <w:rPr>
                <w:szCs w:val="24"/>
              </w:rPr>
            </w:pPr>
          </w:p>
        </w:tc>
        <w:tc>
          <w:tcPr>
            <w:tcW w:w="360" w:type="dxa"/>
            <w:shd w:val="clear" w:color="auto" w:fill="auto"/>
            <w:noWrap/>
            <w:vAlign w:val="center"/>
          </w:tcPr>
          <w:p w14:paraId="32DC9389" w14:textId="77777777" w:rsidR="004A2F9B" w:rsidRPr="003A265C" w:rsidRDefault="004A2F9B" w:rsidP="003A265C">
            <w:pPr>
              <w:rPr>
                <w:szCs w:val="24"/>
              </w:rPr>
            </w:pPr>
          </w:p>
        </w:tc>
        <w:tc>
          <w:tcPr>
            <w:tcW w:w="360" w:type="dxa"/>
            <w:shd w:val="clear" w:color="auto" w:fill="auto"/>
            <w:noWrap/>
            <w:vAlign w:val="center"/>
          </w:tcPr>
          <w:p w14:paraId="5314B61A" w14:textId="77777777" w:rsidR="004A2F9B" w:rsidRPr="003A265C" w:rsidRDefault="004A2F9B" w:rsidP="003A265C">
            <w:pPr>
              <w:rPr>
                <w:szCs w:val="24"/>
              </w:rPr>
            </w:pPr>
          </w:p>
        </w:tc>
        <w:tc>
          <w:tcPr>
            <w:tcW w:w="360" w:type="dxa"/>
            <w:shd w:val="clear" w:color="auto" w:fill="auto"/>
            <w:noWrap/>
            <w:vAlign w:val="center"/>
          </w:tcPr>
          <w:p w14:paraId="5C9ADA49" w14:textId="77777777" w:rsidR="004A2F9B" w:rsidRPr="003A265C" w:rsidRDefault="004A2F9B" w:rsidP="003A265C">
            <w:pPr>
              <w:rPr>
                <w:szCs w:val="24"/>
              </w:rPr>
            </w:pPr>
          </w:p>
        </w:tc>
        <w:tc>
          <w:tcPr>
            <w:tcW w:w="360" w:type="dxa"/>
            <w:shd w:val="clear" w:color="auto" w:fill="auto"/>
            <w:noWrap/>
            <w:vAlign w:val="center"/>
          </w:tcPr>
          <w:p w14:paraId="3BB5105D" w14:textId="77777777" w:rsidR="004A2F9B" w:rsidRPr="003A265C" w:rsidRDefault="004A2F9B" w:rsidP="003A265C">
            <w:pPr>
              <w:rPr>
                <w:szCs w:val="24"/>
              </w:rPr>
            </w:pPr>
          </w:p>
        </w:tc>
        <w:tc>
          <w:tcPr>
            <w:tcW w:w="360" w:type="dxa"/>
            <w:shd w:val="clear" w:color="auto" w:fill="auto"/>
            <w:noWrap/>
            <w:vAlign w:val="center"/>
          </w:tcPr>
          <w:p w14:paraId="2C41A491" w14:textId="77777777" w:rsidR="004A2F9B" w:rsidRPr="003A265C" w:rsidRDefault="004A2F9B" w:rsidP="003A265C">
            <w:pPr>
              <w:rPr>
                <w:szCs w:val="24"/>
              </w:rPr>
            </w:pPr>
          </w:p>
        </w:tc>
        <w:tc>
          <w:tcPr>
            <w:tcW w:w="360" w:type="dxa"/>
            <w:shd w:val="clear" w:color="auto" w:fill="auto"/>
            <w:noWrap/>
            <w:vAlign w:val="center"/>
          </w:tcPr>
          <w:p w14:paraId="6D530DEA" w14:textId="77777777" w:rsidR="004A2F9B" w:rsidRPr="003A265C" w:rsidRDefault="004A2F9B" w:rsidP="003A265C">
            <w:pPr>
              <w:rPr>
                <w:szCs w:val="24"/>
              </w:rPr>
            </w:pPr>
          </w:p>
        </w:tc>
        <w:tc>
          <w:tcPr>
            <w:tcW w:w="360" w:type="dxa"/>
            <w:shd w:val="clear" w:color="auto" w:fill="auto"/>
            <w:noWrap/>
            <w:vAlign w:val="center"/>
          </w:tcPr>
          <w:p w14:paraId="2649AF8A" w14:textId="77777777" w:rsidR="004A2F9B" w:rsidRPr="003A265C" w:rsidRDefault="004A2F9B" w:rsidP="003A265C">
            <w:pPr>
              <w:rPr>
                <w:szCs w:val="24"/>
              </w:rPr>
            </w:pPr>
          </w:p>
        </w:tc>
        <w:tc>
          <w:tcPr>
            <w:tcW w:w="360" w:type="dxa"/>
            <w:shd w:val="clear" w:color="auto" w:fill="auto"/>
            <w:noWrap/>
            <w:vAlign w:val="center"/>
          </w:tcPr>
          <w:p w14:paraId="73DFF967" w14:textId="77777777" w:rsidR="004A2F9B" w:rsidRPr="003A265C" w:rsidRDefault="004A2F9B" w:rsidP="003A265C">
            <w:pPr>
              <w:rPr>
                <w:szCs w:val="24"/>
              </w:rPr>
            </w:pPr>
          </w:p>
        </w:tc>
        <w:tc>
          <w:tcPr>
            <w:tcW w:w="360" w:type="dxa"/>
            <w:shd w:val="clear" w:color="auto" w:fill="auto"/>
            <w:noWrap/>
            <w:vAlign w:val="center"/>
          </w:tcPr>
          <w:p w14:paraId="726FCE10" w14:textId="77777777" w:rsidR="004A2F9B" w:rsidRPr="003A265C" w:rsidRDefault="004A2F9B" w:rsidP="003A265C">
            <w:pPr>
              <w:rPr>
                <w:szCs w:val="24"/>
              </w:rPr>
            </w:pPr>
          </w:p>
        </w:tc>
        <w:tc>
          <w:tcPr>
            <w:tcW w:w="360" w:type="dxa"/>
            <w:shd w:val="clear" w:color="auto" w:fill="auto"/>
            <w:noWrap/>
            <w:vAlign w:val="center"/>
          </w:tcPr>
          <w:p w14:paraId="46414083" w14:textId="77777777" w:rsidR="004A2F9B" w:rsidRPr="003A265C" w:rsidRDefault="004A2F9B" w:rsidP="003A265C">
            <w:pPr>
              <w:rPr>
                <w:szCs w:val="24"/>
              </w:rPr>
            </w:pPr>
          </w:p>
        </w:tc>
        <w:tc>
          <w:tcPr>
            <w:tcW w:w="360" w:type="dxa"/>
            <w:shd w:val="clear" w:color="auto" w:fill="auto"/>
            <w:noWrap/>
            <w:vAlign w:val="center"/>
          </w:tcPr>
          <w:p w14:paraId="5054AF71" w14:textId="77777777" w:rsidR="004A2F9B" w:rsidRPr="003A265C" w:rsidRDefault="004A2F9B" w:rsidP="003A265C">
            <w:pPr>
              <w:rPr>
                <w:szCs w:val="24"/>
              </w:rPr>
            </w:pPr>
          </w:p>
        </w:tc>
        <w:tc>
          <w:tcPr>
            <w:tcW w:w="360" w:type="dxa"/>
            <w:shd w:val="clear" w:color="auto" w:fill="auto"/>
            <w:noWrap/>
            <w:vAlign w:val="center"/>
          </w:tcPr>
          <w:p w14:paraId="5BDB5153" w14:textId="77777777" w:rsidR="004A2F9B" w:rsidRPr="003A265C" w:rsidRDefault="004A2F9B" w:rsidP="003A265C">
            <w:pPr>
              <w:rPr>
                <w:szCs w:val="24"/>
              </w:rPr>
            </w:pPr>
          </w:p>
        </w:tc>
      </w:tr>
      <w:tr w:rsidR="004A2F9B" w:rsidRPr="003A265C" w14:paraId="7323627E" w14:textId="77777777" w:rsidTr="00892E91">
        <w:trPr>
          <w:cantSplit/>
          <w:trHeight w:val="144"/>
          <w:tblHeader/>
        </w:trPr>
        <w:tc>
          <w:tcPr>
            <w:tcW w:w="1535" w:type="dxa"/>
            <w:shd w:val="clear" w:color="auto" w:fill="auto"/>
            <w:noWrap/>
            <w:vAlign w:val="center"/>
          </w:tcPr>
          <w:p w14:paraId="2E3AB44F" w14:textId="77777777" w:rsidR="004A2F9B" w:rsidRPr="003A265C" w:rsidRDefault="004A2F9B" w:rsidP="003A265C">
            <w:pPr>
              <w:rPr>
                <w:szCs w:val="24"/>
              </w:rPr>
            </w:pPr>
            <w:r w:rsidRPr="003A265C">
              <w:rPr>
                <w:szCs w:val="24"/>
              </w:rPr>
              <w:t>1.7.2.8</w:t>
            </w:r>
          </w:p>
        </w:tc>
        <w:tc>
          <w:tcPr>
            <w:tcW w:w="1440" w:type="dxa"/>
          </w:tcPr>
          <w:p w14:paraId="1D23FA77" w14:textId="77777777" w:rsidR="004A2F9B" w:rsidRPr="003A265C" w:rsidRDefault="004A2F9B" w:rsidP="003A265C">
            <w:pPr>
              <w:rPr>
                <w:szCs w:val="24"/>
              </w:rPr>
            </w:pPr>
          </w:p>
        </w:tc>
        <w:tc>
          <w:tcPr>
            <w:tcW w:w="360" w:type="dxa"/>
            <w:shd w:val="clear" w:color="auto" w:fill="auto"/>
            <w:noWrap/>
            <w:vAlign w:val="center"/>
          </w:tcPr>
          <w:p w14:paraId="084C70D0" w14:textId="77777777" w:rsidR="004A2F9B" w:rsidRPr="003A265C" w:rsidRDefault="004A2F9B" w:rsidP="003A265C">
            <w:pPr>
              <w:rPr>
                <w:szCs w:val="24"/>
              </w:rPr>
            </w:pPr>
          </w:p>
        </w:tc>
        <w:tc>
          <w:tcPr>
            <w:tcW w:w="360" w:type="dxa"/>
            <w:shd w:val="clear" w:color="auto" w:fill="auto"/>
            <w:noWrap/>
            <w:vAlign w:val="center"/>
          </w:tcPr>
          <w:p w14:paraId="77909D46" w14:textId="77777777" w:rsidR="004A2F9B" w:rsidRPr="003A265C" w:rsidRDefault="004A2F9B" w:rsidP="003A265C">
            <w:pPr>
              <w:rPr>
                <w:szCs w:val="24"/>
              </w:rPr>
            </w:pPr>
          </w:p>
        </w:tc>
        <w:tc>
          <w:tcPr>
            <w:tcW w:w="360" w:type="dxa"/>
            <w:shd w:val="clear" w:color="auto" w:fill="auto"/>
            <w:noWrap/>
            <w:vAlign w:val="center"/>
          </w:tcPr>
          <w:p w14:paraId="01EE6BBD" w14:textId="77777777" w:rsidR="004A2F9B" w:rsidRPr="003A265C" w:rsidRDefault="004A2F9B" w:rsidP="003A265C">
            <w:pPr>
              <w:rPr>
                <w:szCs w:val="24"/>
              </w:rPr>
            </w:pPr>
          </w:p>
        </w:tc>
        <w:tc>
          <w:tcPr>
            <w:tcW w:w="360" w:type="dxa"/>
            <w:shd w:val="clear" w:color="auto" w:fill="auto"/>
            <w:noWrap/>
            <w:vAlign w:val="center"/>
          </w:tcPr>
          <w:p w14:paraId="32A7D4F4" w14:textId="77777777" w:rsidR="004A2F9B" w:rsidRPr="003A265C" w:rsidRDefault="004A2F9B" w:rsidP="003A265C">
            <w:pPr>
              <w:rPr>
                <w:szCs w:val="24"/>
              </w:rPr>
            </w:pPr>
          </w:p>
        </w:tc>
        <w:tc>
          <w:tcPr>
            <w:tcW w:w="360" w:type="dxa"/>
            <w:shd w:val="clear" w:color="auto" w:fill="auto"/>
            <w:noWrap/>
            <w:vAlign w:val="center"/>
          </w:tcPr>
          <w:p w14:paraId="6BA15D52" w14:textId="77777777" w:rsidR="004A2F9B" w:rsidRPr="003A265C" w:rsidRDefault="004A2F9B" w:rsidP="003A265C">
            <w:pPr>
              <w:rPr>
                <w:szCs w:val="24"/>
              </w:rPr>
            </w:pPr>
          </w:p>
        </w:tc>
        <w:tc>
          <w:tcPr>
            <w:tcW w:w="360" w:type="dxa"/>
            <w:shd w:val="clear" w:color="auto" w:fill="auto"/>
            <w:noWrap/>
            <w:vAlign w:val="center"/>
          </w:tcPr>
          <w:p w14:paraId="28860AFA" w14:textId="77777777" w:rsidR="004A2F9B" w:rsidRPr="003A265C" w:rsidRDefault="004A2F9B" w:rsidP="003A265C">
            <w:pPr>
              <w:rPr>
                <w:szCs w:val="24"/>
              </w:rPr>
            </w:pPr>
          </w:p>
        </w:tc>
        <w:tc>
          <w:tcPr>
            <w:tcW w:w="360" w:type="dxa"/>
            <w:shd w:val="clear" w:color="auto" w:fill="auto"/>
            <w:noWrap/>
            <w:vAlign w:val="center"/>
          </w:tcPr>
          <w:p w14:paraId="395FD9C9" w14:textId="77777777" w:rsidR="004A2F9B" w:rsidRPr="003A265C" w:rsidRDefault="004A2F9B" w:rsidP="003A265C">
            <w:pPr>
              <w:rPr>
                <w:szCs w:val="24"/>
              </w:rPr>
            </w:pPr>
          </w:p>
        </w:tc>
        <w:tc>
          <w:tcPr>
            <w:tcW w:w="360" w:type="dxa"/>
            <w:shd w:val="clear" w:color="auto" w:fill="auto"/>
            <w:noWrap/>
            <w:vAlign w:val="center"/>
          </w:tcPr>
          <w:p w14:paraId="2D32BA01" w14:textId="77777777" w:rsidR="004A2F9B" w:rsidRPr="003A265C" w:rsidRDefault="004A2F9B" w:rsidP="003A265C">
            <w:pPr>
              <w:rPr>
                <w:szCs w:val="24"/>
              </w:rPr>
            </w:pPr>
          </w:p>
        </w:tc>
        <w:tc>
          <w:tcPr>
            <w:tcW w:w="360" w:type="dxa"/>
            <w:shd w:val="clear" w:color="auto" w:fill="auto"/>
            <w:noWrap/>
            <w:vAlign w:val="center"/>
          </w:tcPr>
          <w:p w14:paraId="0E1684DE" w14:textId="77777777" w:rsidR="004A2F9B" w:rsidRPr="003A265C" w:rsidRDefault="004A2F9B" w:rsidP="003A265C">
            <w:pPr>
              <w:rPr>
                <w:szCs w:val="24"/>
              </w:rPr>
            </w:pPr>
          </w:p>
        </w:tc>
        <w:tc>
          <w:tcPr>
            <w:tcW w:w="360" w:type="dxa"/>
            <w:shd w:val="clear" w:color="auto" w:fill="auto"/>
            <w:noWrap/>
            <w:vAlign w:val="center"/>
          </w:tcPr>
          <w:p w14:paraId="10F3FD96" w14:textId="77777777" w:rsidR="004A2F9B" w:rsidRPr="003A265C" w:rsidRDefault="004A2F9B" w:rsidP="003A265C">
            <w:pPr>
              <w:rPr>
                <w:szCs w:val="24"/>
              </w:rPr>
            </w:pPr>
          </w:p>
        </w:tc>
        <w:tc>
          <w:tcPr>
            <w:tcW w:w="360" w:type="dxa"/>
            <w:shd w:val="clear" w:color="auto" w:fill="auto"/>
            <w:noWrap/>
            <w:vAlign w:val="center"/>
          </w:tcPr>
          <w:p w14:paraId="7B541B29" w14:textId="77777777" w:rsidR="004A2F9B" w:rsidRPr="003A265C" w:rsidRDefault="004A2F9B" w:rsidP="003A265C">
            <w:pPr>
              <w:rPr>
                <w:szCs w:val="24"/>
              </w:rPr>
            </w:pPr>
          </w:p>
        </w:tc>
        <w:tc>
          <w:tcPr>
            <w:tcW w:w="360" w:type="dxa"/>
            <w:shd w:val="clear" w:color="auto" w:fill="auto"/>
            <w:noWrap/>
            <w:vAlign w:val="center"/>
          </w:tcPr>
          <w:p w14:paraId="64A2F285" w14:textId="77777777" w:rsidR="004A2F9B" w:rsidRPr="003A265C" w:rsidRDefault="004A2F9B" w:rsidP="003A265C">
            <w:pPr>
              <w:rPr>
                <w:szCs w:val="24"/>
              </w:rPr>
            </w:pPr>
          </w:p>
        </w:tc>
        <w:tc>
          <w:tcPr>
            <w:tcW w:w="360" w:type="dxa"/>
            <w:shd w:val="clear" w:color="auto" w:fill="auto"/>
            <w:noWrap/>
            <w:vAlign w:val="center"/>
          </w:tcPr>
          <w:p w14:paraId="5A3ED79E" w14:textId="77777777" w:rsidR="004A2F9B" w:rsidRPr="003A265C" w:rsidRDefault="004A2F9B" w:rsidP="003A265C">
            <w:pPr>
              <w:rPr>
                <w:szCs w:val="24"/>
              </w:rPr>
            </w:pPr>
          </w:p>
        </w:tc>
        <w:tc>
          <w:tcPr>
            <w:tcW w:w="360" w:type="dxa"/>
            <w:shd w:val="clear" w:color="auto" w:fill="auto"/>
            <w:noWrap/>
            <w:vAlign w:val="center"/>
          </w:tcPr>
          <w:p w14:paraId="37E2B98A" w14:textId="77777777" w:rsidR="004A2F9B" w:rsidRPr="003A265C" w:rsidRDefault="004A2F9B" w:rsidP="003A265C">
            <w:pPr>
              <w:rPr>
                <w:szCs w:val="24"/>
              </w:rPr>
            </w:pPr>
          </w:p>
        </w:tc>
        <w:tc>
          <w:tcPr>
            <w:tcW w:w="360" w:type="dxa"/>
            <w:shd w:val="clear" w:color="auto" w:fill="auto"/>
            <w:noWrap/>
            <w:vAlign w:val="center"/>
          </w:tcPr>
          <w:p w14:paraId="0FF4C79D" w14:textId="77777777" w:rsidR="004A2F9B" w:rsidRPr="003A265C" w:rsidRDefault="004A2F9B" w:rsidP="003A265C">
            <w:pPr>
              <w:rPr>
                <w:szCs w:val="24"/>
              </w:rPr>
            </w:pPr>
          </w:p>
        </w:tc>
        <w:tc>
          <w:tcPr>
            <w:tcW w:w="360" w:type="dxa"/>
            <w:shd w:val="clear" w:color="auto" w:fill="auto"/>
            <w:noWrap/>
            <w:vAlign w:val="center"/>
          </w:tcPr>
          <w:p w14:paraId="3C9A9BC4" w14:textId="77777777" w:rsidR="004A2F9B" w:rsidRPr="003A265C" w:rsidRDefault="004A2F9B" w:rsidP="003A265C">
            <w:pPr>
              <w:rPr>
                <w:szCs w:val="24"/>
              </w:rPr>
            </w:pPr>
          </w:p>
        </w:tc>
        <w:tc>
          <w:tcPr>
            <w:tcW w:w="360" w:type="dxa"/>
            <w:shd w:val="clear" w:color="auto" w:fill="auto"/>
            <w:noWrap/>
            <w:vAlign w:val="center"/>
          </w:tcPr>
          <w:p w14:paraId="12567DDB" w14:textId="77777777" w:rsidR="004A2F9B" w:rsidRPr="003A265C" w:rsidRDefault="004A2F9B" w:rsidP="003A265C">
            <w:pPr>
              <w:rPr>
                <w:szCs w:val="24"/>
              </w:rPr>
            </w:pPr>
          </w:p>
        </w:tc>
        <w:tc>
          <w:tcPr>
            <w:tcW w:w="360" w:type="dxa"/>
            <w:shd w:val="clear" w:color="auto" w:fill="auto"/>
            <w:noWrap/>
            <w:vAlign w:val="center"/>
          </w:tcPr>
          <w:p w14:paraId="1B26F142" w14:textId="77777777" w:rsidR="004A2F9B" w:rsidRPr="003A265C" w:rsidRDefault="004A2F9B" w:rsidP="003A265C">
            <w:pPr>
              <w:rPr>
                <w:szCs w:val="24"/>
              </w:rPr>
            </w:pPr>
          </w:p>
        </w:tc>
        <w:tc>
          <w:tcPr>
            <w:tcW w:w="360" w:type="dxa"/>
            <w:shd w:val="clear" w:color="auto" w:fill="auto"/>
            <w:noWrap/>
            <w:vAlign w:val="center"/>
          </w:tcPr>
          <w:p w14:paraId="40023B61" w14:textId="77777777" w:rsidR="004A2F9B" w:rsidRPr="003A265C" w:rsidRDefault="004A2F9B" w:rsidP="003A265C">
            <w:pPr>
              <w:rPr>
                <w:szCs w:val="24"/>
              </w:rPr>
            </w:pPr>
          </w:p>
        </w:tc>
        <w:tc>
          <w:tcPr>
            <w:tcW w:w="360" w:type="dxa"/>
            <w:shd w:val="clear" w:color="auto" w:fill="auto"/>
            <w:noWrap/>
            <w:vAlign w:val="center"/>
          </w:tcPr>
          <w:p w14:paraId="30ACE03D" w14:textId="77777777" w:rsidR="004A2F9B" w:rsidRPr="003A265C" w:rsidRDefault="004A2F9B" w:rsidP="003A265C">
            <w:pPr>
              <w:rPr>
                <w:szCs w:val="24"/>
              </w:rPr>
            </w:pPr>
          </w:p>
        </w:tc>
      </w:tr>
      <w:tr w:rsidR="004A2F9B" w:rsidRPr="003A265C" w14:paraId="698C844D" w14:textId="77777777" w:rsidTr="00892E91">
        <w:trPr>
          <w:cantSplit/>
          <w:trHeight w:val="144"/>
          <w:tblHeader/>
        </w:trPr>
        <w:tc>
          <w:tcPr>
            <w:tcW w:w="1535" w:type="dxa"/>
            <w:shd w:val="clear" w:color="auto" w:fill="auto"/>
            <w:noWrap/>
            <w:vAlign w:val="center"/>
          </w:tcPr>
          <w:p w14:paraId="2F866FEA" w14:textId="77777777" w:rsidR="004A2F9B" w:rsidRPr="003A265C" w:rsidRDefault="004A2F9B" w:rsidP="003A265C">
            <w:pPr>
              <w:rPr>
                <w:szCs w:val="24"/>
              </w:rPr>
            </w:pPr>
            <w:r w:rsidRPr="003A265C">
              <w:rPr>
                <w:szCs w:val="24"/>
              </w:rPr>
              <w:t>1.8.1.1</w:t>
            </w:r>
          </w:p>
        </w:tc>
        <w:tc>
          <w:tcPr>
            <w:tcW w:w="1440" w:type="dxa"/>
          </w:tcPr>
          <w:p w14:paraId="53802C76" w14:textId="77777777" w:rsidR="004A2F9B" w:rsidRPr="003A265C" w:rsidRDefault="004A2F9B" w:rsidP="003A265C">
            <w:pPr>
              <w:rPr>
                <w:szCs w:val="24"/>
              </w:rPr>
            </w:pPr>
          </w:p>
        </w:tc>
        <w:tc>
          <w:tcPr>
            <w:tcW w:w="360" w:type="dxa"/>
            <w:shd w:val="clear" w:color="auto" w:fill="auto"/>
            <w:noWrap/>
            <w:vAlign w:val="center"/>
          </w:tcPr>
          <w:p w14:paraId="77369D81" w14:textId="77777777" w:rsidR="004A2F9B" w:rsidRPr="003A265C" w:rsidRDefault="004A2F9B" w:rsidP="003A265C">
            <w:pPr>
              <w:rPr>
                <w:szCs w:val="24"/>
              </w:rPr>
            </w:pPr>
          </w:p>
        </w:tc>
        <w:tc>
          <w:tcPr>
            <w:tcW w:w="360" w:type="dxa"/>
            <w:shd w:val="clear" w:color="auto" w:fill="auto"/>
            <w:noWrap/>
            <w:vAlign w:val="center"/>
          </w:tcPr>
          <w:p w14:paraId="05455A9F" w14:textId="77777777" w:rsidR="004A2F9B" w:rsidRPr="003A265C" w:rsidRDefault="004A2F9B" w:rsidP="003A265C">
            <w:pPr>
              <w:rPr>
                <w:szCs w:val="24"/>
              </w:rPr>
            </w:pPr>
          </w:p>
        </w:tc>
        <w:tc>
          <w:tcPr>
            <w:tcW w:w="360" w:type="dxa"/>
            <w:shd w:val="clear" w:color="auto" w:fill="auto"/>
            <w:noWrap/>
            <w:vAlign w:val="center"/>
          </w:tcPr>
          <w:p w14:paraId="50B249DF" w14:textId="77777777" w:rsidR="004A2F9B" w:rsidRPr="003A265C" w:rsidRDefault="004A2F9B" w:rsidP="003A265C">
            <w:pPr>
              <w:rPr>
                <w:szCs w:val="24"/>
              </w:rPr>
            </w:pPr>
          </w:p>
        </w:tc>
        <w:tc>
          <w:tcPr>
            <w:tcW w:w="360" w:type="dxa"/>
            <w:shd w:val="clear" w:color="auto" w:fill="auto"/>
            <w:noWrap/>
            <w:vAlign w:val="center"/>
          </w:tcPr>
          <w:p w14:paraId="62C8CE1F" w14:textId="77777777" w:rsidR="004A2F9B" w:rsidRPr="003A265C" w:rsidRDefault="004A2F9B" w:rsidP="003A265C">
            <w:pPr>
              <w:rPr>
                <w:szCs w:val="24"/>
              </w:rPr>
            </w:pPr>
          </w:p>
        </w:tc>
        <w:tc>
          <w:tcPr>
            <w:tcW w:w="360" w:type="dxa"/>
            <w:shd w:val="clear" w:color="auto" w:fill="auto"/>
            <w:noWrap/>
            <w:vAlign w:val="center"/>
          </w:tcPr>
          <w:p w14:paraId="4C985A7F" w14:textId="77777777" w:rsidR="004A2F9B" w:rsidRPr="003A265C" w:rsidRDefault="004A2F9B" w:rsidP="003A265C">
            <w:pPr>
              <w:rPr>
                <w:szCs w:val="24"/>
              </w:rPr>
            </w:pPr>
          </w:p>
        </w:tc>
        <w:tc>
          <w:tcPr>
            <w:tcW w:w="360" w:type="dxa"/>
            <w:shd w:val="clear" w:color="auto" w:fill="auto"/>
            <w:noWrap/>
            <w:vAlign w:val="center"/>
          </w:tcPr>
          <w:p w14:paraId="0BD48ECF" w14:textId="77777777" w:rsidR="004A2F9B" w:rsidRPr="003A265C" w:rsidRDefault="004A2F9B" w:rsidP="003A265C">
            <w:pPr>
              <w:rPr>
                <w:szCs w:val="24"/>
              </w:rPr>
            </w:pPr>
          </w:p>
        </w:tc>
        <w:tc>
          <w:tcPr>
            <w:tcW w:w="360" w:type="dxa"/>
            <w:shd w:val="clear" w:color="auto" w:fill="auto"/>
            <w:noWrap/>
            <w:vAlign w:val="center"/>
          </w:tcPr>
          <w:p w14:paraId="7477586A" w14:textId="77777777" w:rsidR="004A2F9B" w:rsidRPr="003A265C" w:rsidRDefault="004A2F9B" w:rsidP="003A265C">
            <w:pPr>
              <w:rPr>
                <w:szCs w:val="24"/>
              </w:rPr>
            </w:pPr>
          </w:p>
        </w:tc>
        <w:tc>
          <w:tcPr>
            <w:tcW w:w="360" w:type="dxa"/>
            <w:shd w:val="clear" w:color="auto" w:fill="auto"/>
            <w:noWrap/>
            <w:vAlign w:val="center"/>
          </w:tcPr>
          <w:p w14:paraId="2187C3B6" w14:textId="77777777" w:rsidR="004A2F9B" w:rsidRPr="003A265C" w:rsidRDefault="004A2F9B" w:rsidP="003A265C">
            <w:pPr>
              <w:rPr>
                <w:szCs w:val="24"/>
              </w:rPr>
            </w:pPr>
          </w:p>
        </w:tc>
        <w:tc>
          <w:tcPr>
            <w:tcW w:w="360" w:type="dxa"/>
            <w:shd w:val="clear" w:color="auto" w:fill="auto"/>
            <w:noWrap/>
            <w:vAlign w:val="center"/>
          </w:tcPr>
          <w:p w14:paraId="706BD17D" w14:textId="77777777" w:rsidR="004A2F9B" w:rsidRPr="003A265C" w:rsidRDefault="004A2F9B" w:rsidP="003A265C">
            <w:pPr>
              <w:rPr>
                <w:szCs w:val="24"/>
              </w:rPr>
            </w:pPr>
          </w:p>
        </w:tc>
        <w:tc>
          <w:tcPr>
            <w:tcW w:w="360" w:type="dxa"/>
            <w:shd w:val="clear" w:color="auto" w:fill="auto"/>
            <w:noWrap/>
            <w:vAlign w:val="center"/>
          </w:tcPr>
          <w:p w14:paraId="7350A756" w14:textId="77777777" w:rsidR="004A2F9B" w:rsidRPr="003A265C" w:rsidRDefault="004A2F9B" w:rsidP="003A265C">
            <w:pPr>
              <w:rPr>
                <w:szCs w:val="24"/>
              </w:rPr>
            </w:pPr>
          </w:p>
        </w:tc>
        <w:tc>
          <w:tcPr>
            <w:tcW w:w="360" w:type="dxa"/>
            <w:shd w:val="clear" w:color="auto" w:fill="auto"/>
            <w:noWrap/>
            <w:vAlign w:val="center"/>
          </w:tcPr>
          <w:p w14:paraId="7830830D" w14:textId="77777777" w:rsidR="004A2F9B" w:rsidRPr="003A265C" w:rsidRDefault="004A2F9B" w:rsidP="003A265C">
            <w:pPr>
              <w:rPr>
                <w:szCs w:val="24"/>
              </w:rPr>
            </w:pPr>
          </w:p>
        </w:tc>
        <w:tc>
          <w:tcPr>
            <w:tcW w:w="360" w:type="dxa"/>
            <w:shd w:val="clear" w:color="auto" w:fill="auto"/>
            <w:noWrap/>
            <w:vAlign w:val="center"/>
          </w:tcPr>
          <w:p w14:paraId="782090D1" w14:textId="77777777" w:rsidR="004A2F9B" w:rsidRPr="003A265C" w:rsidRDefault="004A2F9B" w:rsidP="003A265C">
            <w:pPr>
              <w:rPr>
                <w:szCs w:val="24"/>
              </w:rPr>
            </w:pPr>
          </w:p>
        </w:tc>
        <w:tc>
          <w:tcPr>
            <w:tcW w:w="360" w:type="dxa"/>
            <w:shd w:val="clear" w:color="auto" w:fill="auto"/>
            <w:noWrap/>
            <w:vAlign w:val="center"/>
          </w:tcPr>
          <w:p w14:paraId="14608EF3" w14:textId="77777777" w:rsidR="004A2F9B" w:rsidRPr="003A265C" w:rsidRDefault="004A2F9B" w:rsidP="003A265C">
            <w:pPr>
              <w:rPr>
                <w:szCs w:val="24"/>
              </w:rPr>
            </w:pPr>
          </w:p>
        </w:tc>
        <w:tc>
          <w:tcPr>
            <w:tcW w:w="360" w:type="dxa"/>
            <w:shd w:val="clear" w:color="auto" w:fill="auto"/>
            <w:noWrap/>
            <w:vAlign w:val="center"/>
          </w:tcPr>
          <w:p w14:paraId="5758BED7" w14:textId="77777777" w:rsidR="004A2F9B" w:rsidRPr="003A265C" w:rsidRDefault="004A2F9B" w:rsidP="003A265C">
            <w:pPr>
              <w:rPr>
                <w:szCs w:val="24"/>
              </w:rPr>
            </w:pPr>
          </w:p>
        </w:tc>
        <w:tc>
          <w:tcPr>
            <w:tcW w:w="360" w:type="dxa"/>
            <w:shd w:val="clear" w:color="auto" w:fill="auto"/>
            <w:noWrap/>
            <w:vAlign w:val="center"/>
          </w:tcPr>
          <w:p w14:paraId="029E31A6" w14:textId="77777777" w:rsidR="004A2F9B" w:rsidRPr="003A265C" w:rsidRDefault="004A2F9B" w:rsidP="003A265C">
            <w:pPr>
              <w:rPr>
                <w:szCs w:val="24"/>
              </w:rPr>
            </w:pPr>
          </w:p>
        </w:tc>
        <w:tc>
          <w:tcPr>
            <w:tcW w:w="360" w:type="dxa"/>
            <w:shd w:val="clear" w:color="auto" w:fill="auto"/>
            <w:noWrap/>
            <w:vAlign w:val="center"/>
          </w:tcPr>
          <w:p w14:paraId="09E3643B" w14:textId="77777777" w:rsidR="004A2F9B" w:rsidRPr="003A265C" w:rsidRDefault="004A2F9B" w:rsidP="003A265C">
            <w:pPr>
              <w:rPr>
                <w:szCs w:val="24"/>
              </w:rPr>
            </w:pPr>
          </w:p>
        </w:tc>
        <w:tc>
          <w:tcPr>
            <w:tcW w:w="360" w:type="dxa"/>
            <w:shd w:val="clear" w:color="auto" w:fill="auto"/>
            <w:noWrap/>
            <w:vAlign w:val="center"/>
          </w:tcPr>
          <w:p w14:paraId="7388E461" w14:textId="77777777" w:rsidR="004A2F9B" w:rsidRPr="003A265C" w:rsidRDefault="004A2F9B" w:rsidP="003A265C">
            <w:pPr>
              <w:rPr>
                <w:szCs w:val="24"/>
              </w:rPr>
            </w:pPr>
          </w:p>
        </w:tc>
        <w:tc>
          <w:tcPr>
            <w:tcW w:w="360" w:type="dxa"/>
            <w:shd w:val="clear" w:color="auto" w:fill="auto"/>
            <w:noWrap/>
            <w:vAlign w:val="center"/>
          </w:tcPr>
          <w:p w14:paraId="65AE4FDE" w14:textId="77777777" w:rsidR="004A2F9B" w:rsidRPr="003A265C" w:rsidRDefault="004A2F9B" w:rsidP="003A265C">
            <w:pPr>
              <w:rPr>
                <w:szCs w:val="24"/>
              </w:rPr>
            </w:pPr>
          </w:p>
        </w:tc>
        <w:tc>
          <w:tcPr>
            <w:tcW w:w="360" w:type="dxa"/>
            <w:shd w:val="clear" w:color="auto" w:fill="auto"/>
            <w:noWrap/>
            <w:vAlign w:val="center"/>
          </w:tcPr>
          <w:p w14:paraId="6B3AE544" w14:textId="77777777" w:rsidR="004A2F9B" w:rsidRPr="003A265C" w:rsidRDefault="004A2F9B" w:rsidP="003A265C">
            <w:pPr>
              <w:rPr>
                <w:szCs w:val="24"/>
              </w:rPr>
            </w:pPr>
          </w:p>
        </w:tc>
        <w:tc>
          <w:tcPr>
            <w:tcW w:w="360" w:type="dxa"/>
            <w:shd w:val="clear" w:color="auto" w:fill="auto"/>
            <w:noWrap/>
            <w:vAlign w:val="center"/>
          </w:tcPr>
          <w:p w14:paraId="4D7A57F1" w14:textId="77777777" w:rsidR="004A2F9B" w:rsidRPr="003A265C" w:rsidRDefault="004A2F9B" w:rsidP="003A265C">
            <w:pPr>
              <w:rPr>
                <w:szCs w:val="24"/>
              </w:rPr>
            </w:pPr>
          </w:p>
        </w:tc>
      </w:tr>
      <w:tr w:rsidR="004A2F9B" w:rsidRPr="003A265C" w14:paraId="4FB7B84B" w14:textId="77777777" w:rsidTr="00892E91">
        <w:trPr>
          <w:cantSplit/>
          <w:trHeight w:val="144"/>
          <w:tblHeader/>
        </w:trPr>
        <w:tc>
          <w:tcPr>
            <w:tcW w:w="1535" w:type="dxa"/>
            <w:shd w:val="clear" w:color="auto" w:fill="auto"/>
            <w:noWrap/>
            <w:vAlign w:val="center"/>
          </w:tcPr>
          <w:p w14:paraId="4EBC7050" w14:textId="77777777" w:rsidR="004A2F9B" w:rsidRPr="003A265C" w:rsidRDefault="004A2F9B" w:rsidP="003A265C">
            <w:pPr>
              <w:rPr>
                <w:szCs w:val="24"/>
              </w:rPr>
            </w:pPr>
            <w:r w:rsidRPr="003A265C">
              <w:rPr>
                <w:szCs w:val="24"/>
              </w:rPr>
              <w:t>1.8.1.2</w:t>
            </w:r>
          </w:p>
        </w:tc>
        <w:tc>
          <w:tcPr>
            <w:tcW w:w="1440" w:type="dxa"/>
          </w:tcPr>
          <w:p w14:paraId="2E2D8DF2" w14:textId="77777777" w:rsidR="004A2F9B" w:rsidRPr="003A265C" w:rsidRDefault="004A2F9B" w:rsidP="003A265C">
            <w:pPr>
              <w:rPr>
                <w:szCs w:val="24"/>
              </w:rPr>
            </w:pPr>
          </w:p>
        </w:tc>
        <w:tc>
          <w:tcPr>
            <w:tcW w:w="360" w:type="dxa"/>
            <w:shd w:val="clear" w:color="auto" w:fill="auto"/>
            <w:noWrap/>
            <w:vAlign w:val="center"/>
          </w:tcPr>
          <w:p w14:paraId="24AB516F" w14:textId="77777777" w:rsidR="004A2F9B" w:rsidRPr="003A265C" w:rsidRDefault="004A2F9B" w:rsidP="003A265C">
            <w:pPr>
              <w:rPr>
                <w:szCs w:val="24"/>
              </w:rPr>
            </w:pPr>
          </w:p>
        </w:tc>
        <w:tc>
          <w:tcPr>
            <w:tcW w:w="360" w:type="dxa"/>
            <w:shd w:val="clear" w:color="auto" w:fill="auto"/>
            <w:noWrap/>
            <w:vAlign w:val="center"/>
          </w:tcPr>
          <w:p w14:paraId="5B5FE4F7" w14:textId="77777777" w:rsidR="004A2F9B" w:rsidRPr="003A265C" w:rsidRDefault="004A2F9B" w:rsidP="003A265C">
            <w:pPr>
              <w:rPr>
                <w:szCs w:val="24"/>
              </w:rPr>
            </w:pPr>
          </w:p>
        </w:tc>
        <w:tc>
          <w:tcPr>
            <w:tcW w:w="360" w:type="dxa"/>
            <w:shd w:val="clear" w:color="auto" w:fill="auto"/>
            <w:noWrap/>
            <w:vAlign w:val="center"/>
          </w:tcPr>
          <w:p w14:paraId="08DFC92D" w14:textId="77777777" w:rsidR="004A2F9B" w:rsidRPr="003A265C" w:rsidRDefault="004A2F9B" w:rsidP="003A265C">
            <w:pPr>
              <w:rPr>
                <w:szCs w:val="24"/>
              </w:rPr>
            </w:pPr>
          </w:p>
        </w:tc>
        <w:tc>
          <w:tcPr>
            <w:tcW w:w="360" w:type="dxa"/>
            <w:shd w:val="clear" w:color="auto" w:fill="auto"/>
            <w:noWrap/>
            <w:vAlign w:val="center"/>
          </w:tcPr>
          <w:p w14:paraId="0C3576FA" w14:textId="77777777" w:rsidR="004A2F9B" w:rsidRPr="003A265C" w:rsidRDefault="004A2F9B" w:rsidP="003A265C">
            <w:pPr>
              <w:rPr>
                <w:szCs w:val="24"/>
              </w:rPr>
            </w:pPr>
          </w:p>
        </w:tc>
        <w:tc>
          <w:tcPr>
            <w:tcW w:w="360" w:type="dxa"/>
            <w:shd w:val="clear" w:color="auto" w:fill="auto"/>
            <w:noWrap/>
            <w:vAlign w:val="center"/>
          </w:tcPr>
          <w:p w14:paraId="7A220E10" w14:textId="77777777" w:rsidR="004A2F9B" w:rsidRPr="003A265C" w:rsidRDefault="004A2F9B" w:rsidP="003A265C">
            <w:pPr>
              <w:rPr>
                <w:szCs w:val="24"/>
              </w:rPr>
            </w:pPr>
          </w:p>
        </w:tc>
        <w:tc>
          <w:tcPr>
            <w:tcW w:w="360" w:type="dxa"/>
            <w:shd w:val="clear" w:color="auto" w:fill="auto"/>
            <w:noWrap/>
            <w:vAlign w:val="center"/>
          </w:tcPr>
          <w:p w14:paraId="07827354" w14:textId="77777777" w:rsidR="004A2F9B" w:rsidRPr="003A265C" w:rsidRDefault="004A2F9B" w:rsidP="003A265C">
            <w:pPr>
              <w:rPr>
                <w:szCs w:val="24"/>
              </w:rPr>
            </w:pPr>
          </w:p>
        </w:tc>
        <w:tc>
          <w:tcPr>
            <w:tcW w:w="360" w:type="dxa"/>
            <w:shd w:val="clear" w:color="auto" w:fill="auto"/>
            <w:noWrap/>
            <w:vAlign w:val="center"/>
          </w:tcPr>
          <w:p w14:paraId="328F0634" w14:textId="77777777" w:rsidR="004A2F9B" w:rsidRPr="003A265C" w:rsidRDefault="004A2F9B" w:rsidP="003A265C">
            <w:pPr>
              <w:rPr>
                <w:szCs w:val="24"/>
              </w:rPr>
            </w:pPr>
          </w:p>
        </w:tc>
        <w:tc>
          <w:tcPr>
            <w:tcW w:w="360" w:type="dxa"/>
            <w:shd w:val="clear" w:color="auto" w:fill="auto"/>
            <w:noWrap/>
            <w:vAlign w:val="center"/>
          </w:tcPr>
          <w:p w14:paraId="33EDC492" w14:textId="77777777" w:rsidR="004A2F9B" w:rsidRPr="003A265C" w:rsidRDefault="004A2F9B" w:rsidP="003A265C">
            <w:pPr>
              <w:rPr>
                <w:szCs w:val="24"/>
              </w:rPr>
            </w:pPr>
          </w:p>
        </w:tc>
        <w:tc>
          <w:tcPr>
            <w:tcW w:w="360" w:type="dxa"/>
            <w:shd w:val="clear" w:color="auto" w:fill="auto"/>
            <w:noWrap/>
            <w:vAlign w:val="center"/>
          </w:tcPr>
          <w:p w14:paraId="439ADA0C" w14:textId="77777777" w:rsidR="004A2F9B" w:rsidRPr="003A265C" w:rsidRDefault="004A2F9B" w:rsidP="003A265C">
            <w:pPr>
              <w:rPr>
                <w:szCs w:val="24"/>
              </w:rPr>
            </w:pPr>
          </w:p>
        </w:tc>
        <w:tc>
          <w:tcPr>
            <w:tcW w:w="360" w:type="dxa"/>
            <w:shd w:val="clear" w:color="auto" w:fill="auto"/>
            <w:noWrap/>
            <w:vAlign w:val="center"/>
          </w:tcPr>
          <w:p w14:paraId="26ABE35D" w14:textId="77777777" w:rsidR="004A2F9B" w:rsidRPr="003A265C" w:rsidRDefault="004A2F9B" w:rsidP="003A265C">
            <w:pPr>
              <w:rPr>
                <w:szCs w:val="24"/>
              </w:rPr>
            </w:pPr>
          </w:p>
        </w:tc>
        <w:tc>
          <w:tcPr>
            <w:tcW w:w="360" w:type="dxa"/>
            <w:shd w:val="clear" w:color="auto" w:fill="auto"/>
            <w:noWrap/>
            <w:vAlign w:val="center"/>
          </w:tcPr>
          <w:p w14:paraId="2B3E3AEE" w14:textId="77777777" w:rsidR="004A2F9B" w:rsidRPr="003A265C" w:rsidRDefault="004A2F9B" w:rsidP="003A265C">
            <w:pPr>
              <w:rPr>
                <w:szCs w:val="24"/>
              </w:rPr>
            </w:pPr>
          </w:p>
        </w:tc>
        <w:tc>
          <w:tcPr>
            <w:tcW w:w="360" w:type="dxa"/>
            <w:shd w:val="clear" w:color="auto" w:fill="auto"/>
            <w:noWrap/>
            <w:vAlign w:val="center"/>
          </w:tcPr>
          <w:p w14:paraId="0D6795A1" w14:textId="77777777" w:rsidR="004A2F9B" w:rsidRPr="003A265C" w:rsidRDefault="004A2F9B" w:rsidP="003A265C">
            <w:pPr>
              <w:rPr>
                <w:szCs w:val="24"/>
              </w:rPr>
            </w:pPr>
          </w:p>
        </w:tc>
        <w:tc>
          <w:tcPr>
            <w:tcW w:w="360" w:type="dxa"/>
            <w:shd w:val="clear" w:color="auto" w:fill="auto"/>
            <w:noWrap/>
            <w:vAlign w:val="center"/>
          </w:tcPr>
          <w:p w14:paraId="59E3FACF" w14:textId="77777777" w:rsidR="004A2F9B" w:rsidRPr="003A265C" w:rsidRDefault="004A2F9B" w:rsidP="003A265C">
            <w:pPr>
              <w:rPr>
                <w:szCs w:val="24"/>
              </w:rPr>
            </w:pPr>
          </w:p>
        </w:tc>
        <w:tc>
          <w:tcPr>
            <w:tcW w:w="360" w:type="dxa"/>
            <w:shd w:val="clear" w:color="auto" w:fill="auto"/>
            <w:noWrap/>
            <w:vAlign w:val="center"/>
          </w:tcPr>
          <w:p w14:paraId="1A19AF51" w14:textId="77777777" w:rsidR="004A2F9B" w:rsidRPr="003A265C" w:rsidRDefault="004A2F9B" w:rsidP="003A265C">
            <w:pPr>
              <w:rPr>
                <w:szCs w:val="24"/>
              </w:rPr>
            </w:pPr>
          </w:p>
        </w:tc>
        <w:tc>
          <w:tcPr>
            <w:tcW w:w="360" w:type="dxa"/>
            <w:shd w:val="clear" w:color="auto" w:fill="auto"/>
            <w:noWrap/>
            <w:vAlign w:val="center"/>
          </w:tcPr>
          <w:p w14:paraId="66678147" w14:textId="77777777" w:rsidR="004A2F9B" w:rsidRPr="003A265C" w:rsidRDefault="004A2F9B" w:rsidP="003A265C">
            <w:pPr>
              <w:rPr>
                <w:szCs w:val="24"/>
              </w:rPr>
            </w:pPr>
          </w:p>
        </w:tc>
        <w:tc>
          <w:tcPr>
            <w:tcW w:w="360" w:type="dxa"/>
            <w:shd w:val="clear" w:color="auto" w:fill="auto"/>
            <w:noWrap/>
            <w:vAlign w:val="center"/>
          </w:tcPr>
          <w:p w14:paraId="2BD76C3E" w14:textId="77777777" w:rsidR="004A2F9B" w:rsidRPr="003A265C" w:rsidRDefault="004A2F9B" w:rsidP="003A265C">
            <w:pPr>
              <w:rPr>
                <w:szCs w:val="24"/>
              </w:rPr>
            </w:pPr>
          </w:p>
        </w:tc>
        <w:tc>
          <w:tcPr>
            <w:tcW w:w="360" w:type="dxa"/>
            <w:shd w:val="clear" w:color="auto" w:fill="auto"/>
            <w:noWrap/>
            <w:vAlign w:val="center"/>
          </w:tcPr>
          <w:p w14:paraId="02604C23" w14:textId="77777777" w:rsidR="004A2F9B" w:rsidRPr="003A265C" w:rsidRDefault="004A2F9B" w:rsidP="003A265C">
            <w:pPr>
              <w:rPr>
                <w:szCs w:val="24"/>
              </w:rPr>
            </w:pPr>
          </w:p>
        </w:tc>
        <w:tc>
          <w:tcPr>
            <w:tcW w:w="360" w:type="dxa"/>
            <w:shd w:val="clear" w:color="auto" w:fill="auto"/>
            <w:noWrap/>
            <w:vAlign w:val="center"/>
          </w:tcPr>
          <w:p w14:paraId="43558460" w14:textId="77777777" w:rsidR="004A2F9B" w:rsidRPr="003A265C" w:rsidRDefault="004A2F9B" w:rsidP="003A265C">
            <w:pPr>
              <w:rPr>
                <w:szCs w:val="24"/>
              </w:rPr>
            </w:pPr>
          </w:p>
        </w:tc>
        <w:tc>
          <w:tcPr>
            <w:tcW w:w="360" w:type="dxa"/>
            <w:shd w:val="clear" w:color="auto" w:fill="auto"/>
            <w:noWrap/>
            <w:vAlign w:val="center"/>
          </w:tcPr>
          <w:p w14:paraId="42C4306B" w14:textId="77777777" w:rsidR="004A2F9B" w:rsidRPr="003A265C" w:rsidRDefault="004A2F9B" w:rsidP="003A265C">
            <w:pPr>
              <w:rPr>
                <w:szCs w:val="24"/>
              </w:rPr>
            </w:pPr>
          </w:p>
        </w:tc>
        <w:tc>
          <w:tcPr>
            <w:tcW w:w="360" w:type="dxa"/>
            <w:shd w:val="clear" w:color="auto" w:fill="auto"/>
            <w:noWrap/>
            <w:vAlign w:val="center"/>
          </w:tcPr>
          <w:p w14:paraId="7B8245AB" w14:textId="77777777" w:rsidR="004A2F9B" w:rsidRPr="003A265C" w:rsidRDefault="004A2F9B" w:rsidP="003A265C">
            <w:pPr>
              <w:rPr>
                <w:szCs w:val="24"/>
              </w:rPr>
            </w:pPr>
          </w:p>
        </w:tc>
      </w:tr>
      <w:tr w:rsidR="004A2F9B" w:rsidRPr="003A265C" w14:paraId="75194A9C" w14:textId="77777777" w:rsidTr="00892E91">
        <w:trPr>
          <w:cantSplit/>
          <w:trHeight w:val="144"/>
          <w:tblHeader/>
        </w:trPr>
        <w:tc>
          <w:tcPr>
            <w:tcW w:w="1535" w:type="dxa"/>
            <w:shd w:val="clear" w:color="auto" w:fill="auto"/>
            <w:noWrap/>
            <w:vAlign w:val="center"/>
          </w:tcPr>
          <w:p w14:paraId="5625E2CC" w14:textId="77777777" w:rsidR="004A2F9B" w:rsidRPr="003A265C" w:rsidRDefault="004A2F9B" w:rsidP="003A265C">
            <w:pPr>
              <w:rPr>
                <w:szCs w:val="24"/>
              </w:rPr>
            </w:pPr>
            <w:r w:rsidRPr="003A265C">
              <w:rPr>
                <w:szCs w:val="24"/>
              </w:rPr>
              <w:t>1.8.1.3</w:t>
            </w:r>
          </w:p>
        </w:tc>
        <w:tc>
          <w:tcPr>
            <w:tcW w:w="1440" w:type="dxa"/>
          </w:tcPr>
          <w:p w14:paraId="067A85E1" w14:textId="77777777" w:rsidR="004A2F9B" w:rsidRPr="003A265C" w:rsidRDefault="004A2F9B" w:rsidP="003A265C">
            <w:pPr>
              <w:rPr>
                <w:szCs w:val="24"/>
              </w:rPr>
            </w:pPr>
          </w:p>
        </w:tc>
        <w:tc>
          <w:tcPr>
            <w:tcW w:w="360" w:type="dxa"/>
            <w:shd w:val="clear" w:color="auto" w:fill="auto"/>
            <w:noWrap/>
            <w:vAlign w:val="center"/>
          </w:tcPr>
          <w:p w14:paraId="256EAD15" w14:textId="77777777" w:rsidR="004A2F9B" w:rsidRPr="003A265C" w:rsidRDefault="004A2F9B" w:rsidP="003A265C">
            <w:pPr>
              <w:rPr>
                <w:szCs w:val="24"/>
              </w:rPr>
            </w:pPr>
          </w:p>
        </w:tc>
        <w:tc>
          <w:tcPr>
            <w:tcW w:w="360" w:type="dxa"/>
            <w:shd w:val="clear" w:color="auto" w:fill="auto"/>
            <w:noWrap/>
            <w:vAlign w:val="center"/>
          </w:tcPr>
          <w:p w14:paraId="21F2B5C7" w14:textId="77777777" w:rsidR="004A2F9B" w:rsidRPr="003A265C" w:rsidRDefault="004A2F9B" w:rsidP="003A265C">
            <w:pPr>
              <w:rPr>
                <w:szCs w:val="24"/>
              </w:rPr>
            </w:pPr>
          </w:p>
        </w:tc>
        <w:tc>
          <w:tcPr>
            <w:tcW w:w="360" w:type="dxa"/>
            <w:shd w:val="clear" w:color="auto" w:fill="auto"/>
            <w:noWrap/>
            <w:vAlign w:val="center"/>
          </w:tcPr>
          <w:p w14:paraId="77346124" w14:textId="77777777" w:rsidR="004A2F9B" w:rsidRPr="003A265C" w:rsidRDefault="004A2F9B" w:rsidP="003A265C">
            <w:pPr>
              <w:rPr>
                <w:szCs w:val="24"/>
              </w:rPr>
            </w:pPr>
          </w:p>
        </w:tc>
        <w:tc>
          <w:tcPr>
            <w:tcW w:w="360" w:type="dxa"/>
            <w:shd w:val="clear" w:color="auto" w:fill="auto"/>
            <w:noWrap/>
            <w:vAlign w:val="center"/>
          </w:tcPr>
          <w:p w14:paraId="2F7F97B8" w14:textId="77777777" w:rsidR="004A2F9B" w:rsidRPr="003A265C" w:rsidRDefault="004A2F9B" w:rsidP="003A265C">
            <w:pPr>
              <w:rPr>
                <w:szCs w:val="24"/>
              </w:rPr>
            </w:pPr>
          </w:p>
        </w:tc>
        <w:tc>
          <w:tcPr>
            <w:tcW w:w="360" w:type="dxa"/>
            <w:shd w:val="clear" w:color="auto" w:fill="auto"/>
            <w:noWrap/>
            <w:vAlign w:val="center"/>
          </w:tcPr>
          <w:p w14:paraId="4CEC2836" w14:textId="77777777" w:rsidR="004A2F9B" w:rsidRPr="003A265C" w:rsidRDefault="004A2F9B" w:rsidP="003A265C">
            <w:pPr>
              <w:rPr>
                <w:szCs w:val="24"/>
              </w:rPr>
            </w:pPr>
          </w:p>
        </w:tc>
        <w:tc>
          <w:tcPr>
            <w:tcW w:w="360" w:type="dxa"/>
            <w:shd w:val="clear" w:color="auto" w:fill="auto"/>
            <w:noWrap/>
            <w:vAlign w:val="center"/>
          </w:tcPr>
          <w:p w14:paraId="1ACF8C91" w14:textId="77777777" w:rsidR="004A2F9B" w:rsidRPr="003A265C" w:rsidRDefault="004A2F9B" w:rsidP="003A265C">
            <w:pPr>
              <w:rPr>
                <w:szCs w:val="24"/>
              </w:rPr>
            </w:pPr>
          </w:p>
        </w:tc>
        <w:tc>
          <w:tcPr>
            <w:tcW w:w="360" w:type="dxa"/>
            <w:shd w:val="clear" w:color="auto" w:fill="auto"/>
            <w:noWrap/>
            <w:vAlign w:val="center"/>
          </w:tcPr>
          <w:p w14:paraId="27504E33" w14:textId="77777777" w:rsidR="004A2F9B" w:rsidRPr="003A265C" w:rsidRDefault="004A2F9B" w:rsidP="003A265C">
            <w:pPr>
              <w:rPr>
                <w:szCs w:val="24"/>
              </w:rPr>
            </w:pPr>
          </w:p>
        </w:tc>
        <w:tc>
          <w:tcPr>
            <w:tcW w:w="360" w:type="dxa"/>
            <w:shd w:val="clear" w:color="auto" w:fill="auto"/>
            <w:noWrap/>
            <w:vAlign w:val="center"/>
          </w:tcPr>
          <w:p w14:paraId="4ED4C4DB" w14:textId="77777777" w:rsidR="004A2F9B" w:rsidRPr="003A265C" w:rsidRDefault="004A2F9B" w:rsidP="003A265C">
            <w:pPr>
              <w:rPr>
                <w:szCs w:val="24"/>
              </w:rPr>
            </w:pPr>
          </w:p>
        </w:tc>
        <w:tc>
          <w:tcPr>
            <w:tcW w:w="360" w:type="dxa"/>
            <w:shd w:val="clear" w:color="auto" w:fill="auto"/>
            <w:noWrap/>
            <w:vAlign w:val="center"/>
          </w:tcPr>
          <w:p w14:paraId="5390E697" w14:textId="77777777" w:rsidR="004A2F9B" w:rsidRPr="003A265C" w:rsidRDefault="004A2F9B" w:rsidP="003A265C">
            <w:pPr>
              <w:rPr>
                <w:szCs w:val="24"/>
              </w:rPr>
            </w:pPr>
          </w:p>
        </w:tc>
        <w:tc>
          <w:tcPr>
            <w:tcW w:w="360" w:type="dxa"/>
            <w:shd w:val="clear" w:color="auto" w:fill="auto"/>
            <w:noWrap/>
            <w:vAlign w:val="center"/>
          </w:tcPr>
          <w:p w14:paraId="78EB114F" w14:textId="77777777" w:rsidR="004A2F9B" w:rsidRPr="003A265C" w:rsidRDefault="004A2F9B" w:rsidP="003A265C">
            <w:pPr>
              <w:rPr>
                <w:szCs w:val="24"/>
              </w:rPr>
            </w:pPr>
          </w:p>
        </w:tc>
        <w:tc>
          <w:tcPr>
            <w:tcW w:w="360" w:type="dxa"/>
            <w:shd w:val="clear" w:color="auto" w:fill="auto"/>
            <w:noWrap/>
            <w:vAlign w:val="center"/>
          </w:tcPr>
          <w:p w14:paraId="6D03F776" w14:textId="77777777" w:rsidR="004A2F9B" w:rsidRPr="003A265C" w:rsidRDefault="004A2F9B" w:rsidP="003A265C">
            <w:pPr>
              <w:rPr>
                <w:szCs w:val="24"/>
              </w:rPr>
            </w:pPr>
          </w:p>
        </w:tc>
        <w:tc>
          <w:tcPr>
            <w:tcW w:w="360" w:type="dxa"/>
            <w:shd w:val="clear" w:color="auto" w:fill="auto"/>
            <w:noWrap/>
            <w:vAlign w:val="center"/>
          </w:tcPr>
          <w:p w14:paraId="4C395C22" w14:textId="77777777" w:rsidR="004A2F9B" w:rsidRPr="003A265C" w:rsidRDefault="004A2F9B" w:rsidP="003A265C">
            <w:pPr>
              <w:rPr>
                <w:szCs w:val="24"/>
              </w:rPr>
            </w:pPr>
          </w:p>
        </w:tc>
        <w:tc>
          <w:tcPr>
            <w:tcW w:w="360" w:type="dxa"/>
            <w:shd w:val="clear" w:color="auto" w:fill="auto"/>
            <w:noWrap/>
            <w:vAlign w:val="center"/>
          </w:tcPr>
          <w:p w14:paraId="4F905E57" w14:textId="77777777" w:rsidR="004A2F9B" w:rsidRPr="003A265C" w:rsidRDefault="004A2F9B" w:rsidP="003A265C">
            <w:pPr>
              <w:rPr>
                <w:szCs w:val="24"/>
              </w:rPr>
            </w:pPr>
          </w:p>
        </w:tc>
        <w:tc>
          <w:tcPr>
            <w:tcW w:w="360" w:type="dxa"/>
            <w:shd w:val="clear" w:color="auto" w:fill="auto"/>
            <w:noWrap/>
            <w:vAlign w:val="center"/>
          </w:tcPr>
          <w:p w14:paraId="70800F36" w14:textId="77777777" w:rsidR="004A2F9B" w:rsidRPr="003A265C" w:rsidRDefault="004A2F9B" w:rsidP="003A265C">
            <w:pPr>
              <w:rPr>
                <w:szCs w:val="24"/>
              </w:rPr>
            </w:pPr>
          </w:p>
        </w:tc>
        <w:tc>
          <w:tcPr>
            <w:tcW w:w="360" w:type="dxa"/>
            <w:shd w:val="clear" w:color="auto" w:fill="auto"/>
            <w:noWrap/>
            <w:vAlign w:val="center"/>
          </w:tcPr>
          <w:p w14:paraId="7BD48220" w14:textId="77777777" w:rsidR="004A2F9B" w:rsidRPr="003A265C" w:rsidRDefault="004A2F9B" w:rsidP="003A265C">
            <w:pPr>
              <w:rPr>
                <w:szCs w:val="24"/>
              </w:rPr>
            </w:pPr>
          </w:p>
        </w:tc>
        <w:tc>
          <w:tcPr>
            <w:tcW w:w="360" w:type="dxa"/>
            <w:shd w:val="clear" w:color="auto" w:fill="auto"/>
            <w:noWrap/>
            <w:vAlign w:val="center"/>
          </w:tcPr>
          <w:p w14:paraId="2290FB0A" w14:textId="77777777" w:rsidR="004A2F9B" w:rsidRPr="003A265C" w:rsidRDefault="004A2F9B" w:rsidP="003A265C">
            <w:pPr>
              <w:rPr>
                <w:szCs w:val="24"/>
              </w:rPr>
            </w:pPr>
          </w:p>
        </w:tc>
        <w:tc>
          <w:tcPr>
            <w:tcW w:w="360" w:type="dxa"/>
            <w:shd w:val="clear" w:color="auto" w:fill="auto"/>
            <w:noWrap/>
            <w:vAlign w:val="center"/>
          </w:tcPr>
          <w:p w14:paraId="2EFB7A63" w14:textId="77777777" w:rsidR="004A2F9B" w:rsidRPr="003A265C" w:rsidRDefault="004A2F9B" w:rsidP="003A265C">
            <w:pPr>
              <w:rPr>
                <w:szCs w:val="24"/>
              </w:rPr>
            </w:pPr>
          </w:p>
        </w:tc>
        <w:tc>
          <w:tcPr>
            <w:tcW w:w="360" w:type="dxa"/>
            <w:shd w:val="clear" w:color="auto" w:fill="auto"/>
            <w:noWrap/>
            <w:vAlign w:val="center"/>
          </w:tcPr>
          <w:p w14:paraId="0092F3F2" w14:textId="77777777" w:rsidR="004A2F9B" w:rsidRPr="003A265C" w:rsidRDefault="004A2F9B" w:rsidP="003A265C">
            <w:pPr>
              <w:rPr>
                <w:szCs w:val="24"/>
              </w:rPr>
            </w:pPr>
          </w:p>
        </w:tc>
        <w:tc>
          <w:tcPr>
            <w:tcW w:w="360" w:type="dxa"/>
            <w:shd w:val="clear" w:color="auto" w:fill="auto"/>
            <w:noWrap/>
            <w:vAlign w:val="center"/>
          </w:tcPr>
          <w:p w14:paraId="20A5456F" w14:textId="77777777" w:rsidR="004A2F9B" w:rsidRPr="003A265C" w:rsidRDefault="004A2F9B" w:rsidP="003A265C">
            <w:pPr>
              <w:rPr>
                <w:szCs w:val="24"/>
              </w:rPr>
            </w:pPr>
          </w:p>
        </w:tc>
        <w:tc>
          <w:tcPr>
            <w:tcW w:w="360" w:type="dxa"/>
            <w:shd w:val="clear" w:color="auto" w:fill="auto"/>
            <w:noWrap/>
            <w:vAlign w:val="center"/>
          </w:tcPr>
          <w:p w14:paraId="7F6587D7" w14:textId="77777777" w:rsidR="004A2F9B" w:rsidRPr="003A265C" w:rsidRDefault="004A2F9B" w:rsidP="003A265C">
            <w:pPr>
              <w:rPr>
                <w:szCs w:val="24"/>
              </w:rPr>
            </w:pPr>
          </w:p>
        </w:tc>
      </w:tr>
      <w:tr w:rsidR="004A2F9B" w:rsidRPr="003A265C" w14:paraId="3196F624" w14:textId="77777777" w:rsidTr="00892E91">
        <w:trPr>
          <w:cantSplit/>
          <w:trHeight w:val="144"/>
          <w:tblHeader/>
        </w:trPr>
        <w:tc>
          <w:tcPr>
            <w:tcW w:w="1535" w:type="dxa"/>
            <w:shd w:val="clear" w:color="auto" w:fill="auto"/>
            <w:noWrap/>
            <w:vAlign w:val="center"/>
          </w:tcPr>
          <w:p w14:paraId="665042DF" w14:textId="77777777" w:rsidR="004A2F9B" w:rsidRPr="003A265C" w:rsidRDefault="004A2F9B" w:rsidP="003A265C">
            <w:pPr>
              <w:rPr>
                <w:szCs w:val="24"/>
              </w:rPr>
            </w:pPr>
            <w:r w:rsidRPr="003A265C">
              <w:rPr>
                <w:szCs w:val="24"/>
              </w:rPr>
              <w:t>1.8.1.4</w:t>
            </w:r>
          </w:p>
        </w:tc>
        <w:tc>
          <w:tcPr>
            <w:tcW w:w="1440" w:type="dxa"/>
          </w:tcPr>
          <w:p w14:paraId="30225D20" w14:textId="77777777" w:rsidR="004A2F9B" w:rsidRPr="003A265C" w:rsidRDefault="004A2F9B" w:rsidP="003A265C">
            <w:pPr>
              <w:rPr>
                <w:szCs w:val="24"/>
              </w:rPr>
            </w:pPr>
          </w:p>
        </w:tc>
        <w:tc>
          <w:tcPr>
            <w:tcW w:w="360" w:type="dxa"/>
            <w:shd w:val="clear" w:color="auto" w:fill="auto"/>
            <w:noWrap/>
            <w:vAlign w:val="center"/>
          </w:tcPr>
          <w:p w14:paraId="315B4E9F" w14:textId="77777777" w:rsidR="004A2F9B" w:rsidRPr="003A265C" w:rsidRDefault="004A2F9B" w:rsidP="003A265C">
            <w:pPr>
              <w:rPr>
                <w:szCs w:val="24"/>
              </w:rPr>
            </w:pPr>
          </w:p>
        </w:tc>
        <w:tc>
          <w:tcPr>
            <w:tcW w:w="360" w:type="dxa"/>
            <w:shd w:val="clear" w:color="auto" w:fill="auto"/>
            <w:noWrap/>
            <w:vAlign w:val="center"/>
          </w:tcPr>
          <w:p w14:paraId="16E3F3DE" w14:textId="77777777" w:rsidR="004A2F9B" w:rsidRPr="003A265C" w:rsidRDefault="004A2F9B" w:rsidP="003A265C">
            <w:pPr>
              <w:rPr>
                <w:szCs w:val="24"/>
              </w:rPr>
            </w:pPr>
          </w:p>
        </w:tc>
        <w:tc>
          <w:tcPr>
            <w:tcW w:w="360" w:type="dxa"/>
            <w:shd w:val="clear" w:color="auto" w:fill="auto"/>
            <w:noWrap/>
            <w:vAlign w:val="center"/>
          </w:tcPr>
          <w:p w14:paraId="420F57C7" w14:textId="77777777" w:rsidR="004A2F9B" w:rsidRPr="003A265C" w:rsidRDefault="004A2F9B" w:rsidP="003A265C">
            <w:pPr>
              <w:rPr>
                <w:szCs w:val="24"/>
              </w:rPr>
            </w:pPr>
          </w:p>
        </w:tc>
        <w:tc>
          <w:tcPr>
            <w:tcW w:w="360" w:type="dxa"/>
            <w:shd w:val="clear" w:color="auto" w:fill="auto"/>
            <w:noWrap/>
            <w:vAlign w:val="center"/>
          </w:tcPr>
          <w:p w14:paraId="61A735BF" w14:textId="77777777" w:rsidR="004A2F9B" w:rsidRPr="003A265C" w:rsidRDefault="004A2F9B" w:rsidP="003A265C">
            <w:pPr>
              <w:rPr>
                <w:szCs w:val="24"/>
              </w:rPr>
            </w:pPr>
          </w:p>
        </w:tc>
        <w:tc>
          <w:tcPr>
            <w:tcW w:w="360" w:type="dxa"/>
            <w:shd w:val="clear" w:color="auto" w:fill="auto"/>
            <w:noWrap/>
            <w:vAlign w:val="center"/>
          </w:tcPr>
          <w:p w14:paraId="66C5D306" w14:textId="77777777" w:rsidR="004A2F9B" w:rsidRPr="003A265C" w:rsidRDefault="004A2F9B" w:rsidP="003A265C">
            <w:pPr>
              <w:rPr>
                <w:szCs w:val="24"/>
              </w:rPr>
            </w:pPr>
          </w:p>
        </w:tc>
        <w:tc>
          <w:tcPr>
            <w:tcW w:w="360" w:type="dxa"/>
            <w:shd w:val="clear" w:color="auto" w:fill="auto"/>
            <w:noWrap/>
            <w:vAlign w:val="center"/>
          </w:tcPr>
          <w:p w14:paraId="4E3D89EF" w14:textId="77777777" w:rsidR="004A2F9B" w:rsidRPr="003A265C" w:rsidRDefault="004A2F9B" w:rsidP="003A265C">
            <w:pPr>
              <w:rPr>
                <w:szCs w:val="24"/>
              </w:rPr>
            </w:pPr>
          </w:p>
        </w:tc>
        <w:tc>
          <w:tcPr>
            <w:tcW w:w="360" w:type="dxa"/>
            <w:shd w:val="clear" w:color="auto" w:fill="auto"/>
            <w:noWrap/>
            <w:vAlign w:val="center"/>
          </w:tcPr>
          <w:p w14:paraId="29E18039" w14:textId="77777777" w:rsidR="004A2F9B" w:rsidRPr="003A265C" w:rsidRDefault="004A2F9B" w:rsidP="003A265C">
            <w:pPr>
              <w:rPr>
                <w:szCs w:val="24"/>
              </w:rPr>
            </w:pPr>
          </w:p>
        </w:tc>
        <w:tc>
          <w:tcPr>
            <w:tcW w:w="360" w:type="dxa"/>
            <w:shd w:val="clear" w:color="auto" w:fill="auto"/>
            <w:noWrap/>
            <w:vAlign w:val="center"/>
          </w:tcPr>
          <w:p w14:paraId="4B00E1D9" w14:textId="77777777" w:rsidR="004A2F9B" w:rsidRPr="003A265C" w:rsidRDefault="004A2F9B" w:rsidP="003A265C">
            <w:pPr>
              <w:rPr>
                <w:szCs w:val="24"/>
              </w:rPr>
            </w:pPr>
          </w:p>
        </w:tc>
        <w:tc>
          <w:tcPr>
            <w:tcW w:w="360" w:type="dxa"/>
            <w:shd w:val="clear" w:color="auto" w:fill="auto"/>
            <w:noWrap/>
            <w:vAlign w:val="center"/>
          </w:tcPr>
          <w:p w14:paraId="7BE5252F" w14:textId="77777777" w:rsidR="004A2F9B" w:rsidRPr="003A265C" w:rsidRDefault="004A2F9B" w:rsidP="003A265C">
            <w:pPr>
              <w:rPr>
                <w:szCs w:val="24"/>
              </w:rPr>
            </w:pPr>
          </w:p>
        </w:tc>
        <w:tc>
          <w:tcPr>
            <w:tcW w:w="360" w:type="dxa"/>
            <w:shd w:val="clear" w:color="auto" w:fill="auto"/>
            <w:noWrap/>
            <w:vAlign w:val="center"/>
          </w:tcPr>
          <w:p w14:paraId="20D076BC" w14:textId="77777777" w:rsidR="004A2F9B" w:rsidRPr="003A265C" w:rsidRDefault="004A2F9B" w:rsidP="003A265C">
            <w:pPr>
              <w:rPr>
                <w:szCs w:val="24"/>
              </w:rPr>
            </w:pPr>
          </w:p>
        </w:tc>
        <w:tc>
          <w:tcPr>
            <w:tcW w:w="360" w:type="dxa"/>
            <w:shd w:val="clear" w:color="auto" w:fill="auto"/>
            <w:noWrap/>
            <w:vAlign w:val="center"/>
          </w:tcPr>
          <w:p w14:paraId="7867CB1B" w14:textId="77777777" w:rsidR="004A2F9B" w:rsidRPr="003A265C" w:rsidRDefault="004A2F9B" w:rsidP="003A265C">
            <w:pPr>
              <w:rPr>
                <w:szCs w:val="24"/>
              </w:rPr>
            </w:pPr>
          </w:p>
        </w:tc>
        <w:tc>
          <w:tcPr>
            <w:tcW w:w="360" w:type="dxa"/>
            <w:shd w:val="clear" w:color="auto" w:fill="auto"/>
            <w:noWrap/>
            <w:vAlign w:val="center"/>
          </w:tcPr>
          <w:p w14:paraId="40E7CF95" w14:textId="77777777" w:rsidR="004A2F9B" w:rsidRPr="003A265C" w:rsidRDefault="004A2F9B" w:rsidP="003A265C">
            <w:pPr>
              <w:rPr>
                <w:szCs w:val="24"/>
              </w:rPr>
            </w:pPr>
          </w:p>
        </w:tc>
        <w:tc>
          <w:tcPr>
            <w:tcW w:w="360" w:type="dxa"/>
            <w:shd w:val="clear" w:color="auto" w:fill="auto"/>
            <w:noWrap/>
            <w:vAlign w:val="center"/>
          </w:tcPr>
          <w:p w14:paraId="18135BE0" w14:textId="77777777" w:rsidR="004A2F9B" w:rsidRPr="003A265C" w:rsidRDefault="004A2F9B" w:rsidP="003A265C">
            <w:pPr>
              <w:rPr>
                <w:szCs w:val="24"/>
              </w:rPr>
            </w:pPr>
          </w:p>
        </w:tc>
        <w:tc>
          <w:tcPr>
            <w:tcW w:w="360" w:type="dxa"/>
            <w:shd w:val="clear" w:color="auto" w:fill="auto"/>
            <w:noWrap/>
            <w:vAlign w:val="center"/>
          </w:tcPr>
          <w:p w14:paraId="39B8648F" w14:textId="77777777" w:rsidR="004A2F9B" w:rsidRPr="003A265C" w:rsidRDefault="004A2F9B" w:rsidP="003A265C">
            <w:pPr>
              <w:rPr>
                <w:szCs w:val="24"/>
              </w:rPr>
            </w:pPr>
          </w:p>
        </w:tc>
        <w:tc>
          <w:tcPr>
            <w:tcW w:w="360" w:type="dxa"/>
            <w:shd w:val="clear" w:color="auto" w:fill="auto"/>
            <w:noWrap/>
            <w:vAlign w:val="center"/>
          </w:tcPr>
          <w:p w14:paraId="71F6A706" w14:textId="77777777" w:rsidR="004A2F9B" w:rsidRPr="003A265C" w:rsidRDefault="004A2F9B" w:rsidP="003A265C">
            <w:pPr>
              <w:rPr>
                <w:szCs w:val="24"/>
              </w:rPr>
            </w:pPr>
          </w:p>
        </w:tc>
        <w:tc>
          <w:tcPr>
            <w:tcW w:w="360" w:type="dxa"/>
            <w:shd w:val="clear" w:color="auto" w:fill="auto"/>
            <w:noWrap/>
            <w:vAlign w:val="center"/>
          </w:tcPr>
          <w:p w14:paraId="1E7292A8" w14:textId="77777777" w:rsidR="004A2F9B" w:rsidRPr="003A265C" w:rsidRDefault="004A2F9B" w:rsidP="003A265C">
            <w:pPr>
              <w:rPr>
                <w:szCs w:val="24"/>
              </w:rPr>
            </w:pPr>
          </w:p>
        </w:tc>
        <w:tc>
          <w:tcPr>
            <w:tcW w:w="360" w:type="dxa"/>
            <w:shd w:val="clear" w:color="auto" w:fill="auto"/>
            <w:noWrap/>
            <w:vAlign w:val="center"/>
          </w:tcPr>
          <w:p w14:paraId="2C710C14" w14:textId="77777777" w:rsidR="004A2F9B" w:rsidRPr="003A265C" w:rsidRDefault="004A2F9B" w:rsidP="003A265C">
            <w:pPr>
              <w:rPr>
                <w:szCs w:val="24"/>
              </w:rPr>
            </w:pPr>
          </w:p>
        </w:tc>
        <w:tc>
          <w:tcPr>
            <w:tcW w:w="360" w:type="dxa"/>
            <w:shd w:val="clear" w:color="auto" w:fill="auto"/>
            <w:noWrap/>
            <w:vAlign w:val="center"/>
          </w:tcPr>
          <w:p w14:paraId="07E914F7" w14:textId="77777777" w:rsidR="004A2F9B" w:rsidRPr="003A265C" w:rsidRDefault="004A2F9B" w:rsidP="003A265C">
            <w:pPr>
              <w:rPr>
                <w:szCs w:val="24"/>
              </w:rPr>
            </w:pPr>
          </w:p>
        </w:tc>
        <w:tc>
          <w:tcPr>
            <w:tcW w:w="360" w:type="dxa"/>
            <w:shd w:val="clear" w:color="auto" w:fill="auto"/>
            <w:noWrap/>
            <w:vAlign w:val="center"/>
          </w:tcPr>
          <w:p w14:paraId="13D5F5F7" w14:textId="77777777" w:rsidR="004A2F9B" w:rsidRPr="003A265C" w:rsidRDefault="004A2F9B" w:rsidP="003A265C">
            <w:pPr>
              <w:rPr>
                <w:szCs w:val="24"/>
              </w:rPr>
            </w:pPr>
          </w:p>
        </w:tc>
        <w:tc>
          <w:tcPr>
            <w:tcW w:w="360" w:type="dxa"/>
            <w:shd w:val="clear" w:color="auto" w:fill="auto"/>
            <w:noWrap/>
            <w:vAlign w:val="center"/>
          </w:tcPr>
          <w:p w14:paraId="1249BAFB" w14:textId="77777777" w:rsidR="004A2F9B" w:rsidRPr="003A265C" w:rsidRDefault="004A2F9B" w:rsidP="003A265C">
            <w:pPr>
              <w:rPr>
                <w:szCs w:val="24"/>
              </w:rPr>
            </w:pPr>
          </w:p>
        </w:tc>
      </w:tr>
      <w:tr w:rsidR="004A2F9B" w:rsidRPr="003A265C" w14:paraId="19843A02" w14:textId="77777777" w:rsidTr="00892E91">
        <w:trPr>
          <w:cantSplit/>
          <w:trHeight w:val="144"/>
          <w:tblHeader/>
        </w:trPr>
        <w:tc>
          <w:tcPr>
            <w:tcW w:w="1535" w:type="dxa"/>
            <w:shd w:val="clear" w:color="auto" w:fill="auto"/>
            <w:noWrap/>
            <w:vAlign w:val="center"/>
          </w:tcPr>
          <w:p w14:paraId="076D9D72" w14:textId="77777777" w:rsidR="004A2F9B" w:rsidRPr="003A265C" w:rsidRDefault="004A2F9B" w:rsidP="003A265C">
            <w:pPr>
              <w:rPr>
                <w:szCs w:val="24"/>
              </w:rPr>
            </w:pPr>
            <w:r w:rsidRPr="003A265C">
              <w:rPr>
                <w:szCs w:val="24"/>
              </w:rPr>
              <w:t>1.8.2.1</w:t>
            </w:r>
          </w:p>
        </w:tc>
        <w:tc>
          <w:tcPr>
            <w:tcW w:w="1440" w:type="dxa"/>
          </w:tcPr>
          <w:p w14:paraId="133DD424" w14:textId="77777777" w:rsidR="004A2F9B" w:rsidRPr="003A265C" w:rsidRDefault="004A2F9B" w:rsidP="003A265C">
            <w:pPr>
              <w:rPr>
                <w:szCs w:val="24"/>
              </w:rPr>
            </w:pPr>
          </w:p>
        </w:tc>
        <w:tc>
          <w:tcPr>
            <w:tcW w:w="360" w:type="dxa"/>
            <w:shd w:val="clear" w:color="auto" w:fill="auto"/>
            <w:noWrap/>
            <w:vAlign w:val="center"/>
          </w:tcPr>
          <w:p w14:paraId="4600259F" w14:textId="77777777" w:rsidR="004A2F9B" w:rsidRPr="003A265C" w:rsidRDefault="004A2F9B" w:rsidP="003A265C">
            <w:pPr>
              <w:rPr>
                <w:szCs w:val="24"/>
              </w:rPr>
            </w:pPr>
          </w:p>
        </w:tc>
        <w:tc>
          <w:tcPr>
            <w:tcW w:w="360" w:type="dxa"/>
            <w:shd w:val="clear" w:color="auto" w:fill="auto"/>
            <w:noWrap/>
            <w:vAlign w:val="center"/>
          </w:tcPr>
          <w:p w14:paraId="0EB0159D" w14:textId="77777777" w:rsidR="004A2F9B" w:rsidRPr="003A265C" w:rsidRDefault="004A2F9B" w:rsidP="003A265C">
            <w:pPr>
              <w:rPr>
                <w:szCs w:val="24"/>
              </w:rPr>
            </w:pPr>
          </w:p>
        </w:tc>
        <w:tc>
          <w:tcPr>
            <w:tcW w:w="360" w:type="dxa"/>
            <w:shd w:val="clear" w:color="auto" w:fill="auto"/>
            <w:noWrap/>
            <w:vAlign w:val="center"/>
          </w:tcPr>
          <w:p w14:paraId="1439DB24" w14:textId="77777777" w:rsidR="004A2F9B" w:rsidRPr="003A265C" w:rsidRDefault="004A2F9B" w:rsidP="003A265C">
            <w:pPr>
              <w:rPr>
                <w:szCs w:val="24"/>
              </w:rPr>
            </w:pPr>
          </w:p>
        </w:tc>
        <w:tc>
          <w:tcPr>
            <w:tcW w:w="360" w:type="dxa"/>
            <w:shd w:val="clear" w:color="auto" w:fill="auto"/>
            <w:noWrap/>
            <w:vAlign w:val="center"/>
          </w:tcPr>
          <w:p w14:paraId="0A98A2E9" w14:textId="77777777" w:rsidR="004A2F9B" w:rsidRPr="003A265C" w:rsidRDefault="004A2F9B" w:rsidP="003A265C">
            <w:pPr>
              <w:rPr>
                <w:szCs w:val="24"/>
              </w:rPr>
            </w:pPr>
          </w:p>
        </w:tc>
        <w:tc>
          <w:tcPr>
            <w:tcW w:w="360" w:type="dxa"/>
            <w:shd w:val="clear" w:color="auto" w:fill="auto"/>
            <w:noWrap/>
            <w:vAlign w:val="center"/>
          </w:tcPr>
          <w:p w14:paraId="1CAE8C47" w14:textId="77777777" w:rsidR="004A2F9B" w:rsidRPr="003A265C" w:rsidRDefault="004A2F9B" w:rsidP="003A265C">
            <w:pPr>
              <w:rPr>
                <w:szCs w:val="24"/>
              </w:rPr>
            </w:pPr>
          </w:p>
        </w:tc>
        <w:tc>
          <w:tcPr>
            <w:tcW w:w="360" w:type="dxa"/>
            <w:shd w:val="clear" w:color="auto" w:fill="auto"/>
            <w:noWrap/>
            <w:vAlign w:val="center"/>
          </w:tcPr>
          <w:p w14:paraId="6F484C24" w14:textId="77777777" w:rsidR="004A2F9B" w:rsidRPr="003A265C" w:rsidRDefault="004A2F9B" w:rsidP="003A265C">
            <w:pPr>
              <w:rPr>
                <w:szCs w:val="24"/>
              </w:rPr>
            </w:pPr>
          </w:p>
        </w:tc>
        <w:tc>
          <w:tcPr>
            <w:tcW w:w="360" w:type="dxa"/>
            <w:shd w:val="clear" w:color="auto" w:fill="auto"/>
            <w:noWrap/>
            <w:vAlign w:val="center"/>
          </w:tcPr>
          <w:p w14:paraId="439E04CD" w14:textId="77777777" w:rsidR="004A2F9B" w:rsidRPr="003A265C" w:rsidRDefault="004A2F9B" w:rsidP="003A265C">
            <w:pPr>
              <w:rPr>
                <w:szCs w:val="24"/>
              </w:rPr>
            </w:pPr>
          </w:p>
        </w:tc>
        <w:tc>
          <w:tcPr>
            <w:tcW w:w="360" w:type="dxa"/>
            <w:shd w:val="clear" w:color="auto" w:fill="auto"/>
            <w:noWrap/>
            <w:vAlign w:val="center"/>
          </w:tcPr>
          <w:p w14:paraId="202B12E7" w14:textId="77777777" w:rsidR="004A2F9B" w:rsidRPr="003A265C" w:rsidRDefault="004A2F9B" w:rsidP="003A265C">
            <w:pPr>
              <w:rPr>
                <w:szCs w:val="24"/>
              </w:rPr>
            </w:pPr>
          </w:p>
        </w:tc>
        <w:tc>
          <w:tcPr>
            <w:tcW w:w="360" w:type="dxa"/>
            <w:shd w:val="clear" w:color="auto" w:fill="auto"/>
            <w:noWrap/>
            <w:vAlign w:val="center"/>
          </w:tcPr>
          <w:p w14:paraId="2F80E702" w14:textId="77777777" w:rsidR="004A2F9B" w:rsidRPr="003A265C" w:rsidRDefault="004A2F9B" w:rsidP="003A265C">
            <w:pPr>
              <w:rPr>
                <w:szCs w:val="24"/>
              </w:rPr>
            </w:pPr>
          </w:p>
        </w:tc>
        <w:tc>
          <w:tcPr>
            <w:tcW w:w="360" w:type="dxa"/>
            <w:shd w:val="clear" w:color="auto" w:fill="auto"/>
            <w:noWrap/>
            <w:vAlign w:val="center"/>
          </w:tcPr>
          <w:p w14:paraId="7F2B0F50" w14:textId="77777777" w:rsidR="004A2F9B" w:rsidRPr="003A265C" w:rsidRDefault="004A2F9B" w:rsidP="003A265C">
            <w:pPr>
              <w:rPr>
                <w:szCs w:val="24"/>
              </w:rPr>
            </w:pPr>
          </w:p>
        </w:tc>
        <w:tc>
          <w:tcPr>
            <w:tcW w:w="360" w:type="dxa"/>
            <w:shd w:val="clear" w:color="auto" w:fill="auto"/>
            <w:noWrap/>
            <w:vAlign w:val="center"/>
          </w:tcPr>
          <w:p w14:paraId="31F77D3B" w14:textId="77777777" w:rsidR="004A2F9B" w:rsidRPr="003A265C" w:rsidRDefault="004A2F9B" w:rsidP="003A265C">
            <w:pPr>
              <w:rPr>
                <w:szCs w:val="24"/>
              </w:rPr>
            </w:pPr>
          </w:p>
        </w:tc>
        <w:tc>
          <w:tcPr>
            <w:tcW w:w="360" w:type="dxa"/>
            <w:shd w:val="clear" w:color="auto" w:fill="auto"/>
            <w:noWrap/>
            <w:vAlign w:val="center"/>
          </w:tcPr>
          <w:p w14:paraId="7E8BFC00" w14:textId="77777777" w:rsidR="004A2F9B" w:rsidRPr="003A265C" w:rsidRDefault="004A2F9B" w:rsidP="003A265C">
            <w:pPr>
              <w:rPr>
                <w:szCs w:val="24"/>
              </w:rPr>
            </w:pPr>
          </w:p>
        </w:tc>
        <w:tc>
          <w:tcPr>
            <w:tcW w:w="360" w:type="dxa"/>
            <w:shd w:val="clear" w:color="auto" w:fill="auto"/>
            <w:noWrap/>
            <w:vAlign w:val="center"/>
          </w:tcPr>
          <w:p w14:paraId="5B4F7559" w14:textId="77777777" w:rsidR="004A2F9B" w:rsidRPr="003A265C" w:rsidRDefault="004A2F9B" w:rsidP="003A265C">
            <w:pPr>
              <w:rPr>
                <w:szCs w:val="24"/>
              </w:rPr>
            </w:pPr>
          </w:p>
        </w:tc>
        <w:tc>
          <w:tcPr>
            <w:tcW w:w="360" w:type="dxa"/>
            <w:shd w:val="clear" w:color="auto" w:fill="auto"/>
            <w:noWrap/>
            <w:vAlign w:val="center"/>
          </w:tcPr>
          <w:p w14:paraId="1255C029" w14:textId="77777777" w:rsidR="004A2F9B" w:rsidRPr="003A265C" w:rsidRDefault="004A2F9B" w:rsidP="003A265C">
            <w:pPr>
              <w:rPr>
                <w:szCs w:val="24"/>
              </w:rPr>
            </w:pPr>
          </w:p>
        </w:tc>
        <w:tc>
          <w:tcPr>
            <w:tcW w:w="360" w:type="dxa"/>
            <w:shd w:val="clear" w:color="auto" w:fill="auto"/>
            <w:noWrap/>
            <w:vAlign w:val="center"/>
          </w:tcPr>
          <w:p w14:paraId="7EB99CCA" w14:textId="77777777" w:rsidR="004A2F9B" w:rsidRPr="003A265C" w:rsidRDefault="004A2F9B" w:rsidP="003A265C">
            <w:pPr>
              <w:rPr>
                <w:szCs w:val="24"/>
              </w:rPr>
            </w:pPr>
          </w:p>
        </w:tc>
        <w:tc>
          <w:tcPr>
            <w:tcW w:w="360" w:type="dxa"/>
            <w:shd w:val="clear" w:color="auto" w:fill="auto"/>
            <w:noWrap/>
            <w:vAlign w:val="center"/>
          </w:tcPr>
          <w:p w14:paraId="31C0DE8E" w14:textId="77777777" w:rsidR="004A2F9B" w:rsidRPr="003A265C" w:rsidRDefault="004A2F9B" w:rsidP="003A265C">
            <w:pPr>
              <w:rPr>
                <w:szCs w:val="24"/>
              </w:rPr>
            </w:pPr>
          </w:p>
        </w:tc>
        <w:tc>
          <w:tcPr>
            <w:tcW w:w="360" w:type="dxa"/>
            <w:shd w:val="clear" w:color="auto" w:fill="auto"/>
            <w:noWrap/>
            <w:vAlign w:val="center"/>
          </w:tcPr>
          <w:p w14:paraId="4F26BA16" w14:textId="77777777" w:rsidR="004A2F9B" w:rsidRPr="003A265C" w:rsidRDefault="004A2F9B" w:rsidP="003A265C">
            <w:pPr>
              <w:rPr>
                <w:szCs w:val="24"/>
              </w:rPr>
            </w:pPr>
          </w:p>
        </w:tc>
        <w:tc>
          <w:tcPr>
            <w:tcW w:w="360" w:type="dxa"/>
            <w:shd w:val="clear" w:color="auto" w:fill="auto"/>
            <w:noWrap/>
            <w:vAlign w:val="center"/>
          </w:tcPr>
          <w:p w14:paraId="1BBDC94B" w14:textId="77777777" w:rsidR="004A2F9B" w:rsidRPr="003A265C" w:rsidRDefault="004A2F9B" w:rsidP="003A265C">
            <w:pPr>
              <w:rPr>
                <w:szCs w:val="24"/>
              </w:rPr>
            </w:pPr>
          </w:p>
        </w:tc>
        <w:tc>
          <w:tcPr>
            <w:tcW w:w="360" w:type="dxa"/>
            <w:shd w:val="clear" w:color="auto" w:fill="auto"/>
            <w:noWrap/>
            <w:vAlign w:val="center"/>
          </w:tcPr>
          <w:p w14:paraId="5ADFF9EB" w14:textId="77777777" w:rsidR="004A2F9B" w:rsidRPr="003A265C" w:rsidRDefault="004A2F9B" w:rsidP="003A265C">
            <w:pPr>
              <w:rPr>
                <w:szCs w:val="24"/>
              </w:rPr>
            </w:pPr>
          </w:p>
        </w:tc>
        <w:tc>
          <w:tcPr>
            <w:tcW w:w="360" w:type="dxa"/>
            <w:shd w:val="clear" w:color="auto" w:fill="auto"/>
            <w:noWrap/>
            <w:vAlign w:val="center"/>
          </w:tcPr>
          <w:p w14:paraId="5D8384A3" w14:textId="77777777" w:rsidR="004A2F9B" w:rsidRPr="003A265C" w:rsidRDefault="004A2F9B" w:rsidP="003A265C">
            <w:pPr>
              <w:rPr>
                <w:szCs w:val="24"/>
              </w:rPr>
            </w:pPr>
          </w:p>
        </w:tc>
      </w:tr>
      <w:tr w:rsidR="004A2F9B" w:rsidRPr="003A265C" w14:paraId="0A94EC92" w14:textId="77777777" w:rsidTr="00892E91">
        <w:trPr>
          <w:cantSplit/>
          <w:trHeight w:val="144"/>
          <w:tblHeader/>
        </w:trPr>
        <w:tc>
          <w:tcPr>
            <w:tcW w:w="1535" w:type="dxa"/>
            <w:shd w:val="clear" w:color="auto" w:fill="auto"/>
            <w:noWrap/>
            <w:vAlign w:val="center"/>
          </w:tcPr>
          <w:p w14:paraId="00B21B93" w14:textId="77777777" w:rsidR="004A2F9B" w:rsidRPr="003A265C" w:rsidRDefault="004A2F9B" w:rsidP="003A265C">
            <w:pPr>
              <w:rPr>
                <w:szCs w:val="24"/>
              </w:rPr>
            </w:pPr>
            <w:r w:rsidRPr="003A265C">
              <w:rPr>
                <w:szCs w:val="24"/>
              </w:rPr>
              <w:t>1.8.2.2</w:t>
            </w:r>
          </w:p>
        </w:tc>
        <w:tc>
          <w:tcPr>
            <w:tcW w:w="1440" w:type="dxa"/>
          </w:tcPr>
          <w:p w14:paraId="4BD87665" w14:textId="77777777" w:rsidR="004A2F9B" w:rsidRPr="003A265C" w:rsidRDefault="004A2F9B" w:rsidP="003A265C">
            <w:pPr>
              <w:rPr>
                <w:szCs w:val="24"/>
              </w:rPr>
            </w:pPr>
          </w:p>
        </w:tc>
        <w:tc>
          <w:tcPr>
            <w:tcW w:w="360" w:type="dxa"/>
            <w:shd w:val="clear" w:color="auto" w:fill="auto"/>
            <w:noWrap/>
            <w:vAlign w:val="center"/>
          </w:tcPr>
          <w:p w14:paraId="4A42F009" w14:textId="77777777" w:rsidR="004A2F9B" w:rsidRPr="003A265C" w:rsidRDefault="004A2F9B" w:rsidP="003A265C">
            <w:pPr>
              <w:rPr>
                <w:szCs w:val="24"/>
              </w:rPr>
            </w:pPr>
          </w:p>
        </w:tc>
        <w:tc>
          <w:tcPr>
            <w:tcW w:w="360" w:type="dxa"/>
            <w:shd w:val="clear" w:color="auto" w:fill="auto"/>
            <w:noWrap/>
            <w:vAlign w:val="center"/>
          </w:tcPr>
          <w:p w14:paraId="04FF6B6E" w14:textId="77777777" w:rsidR="004A2F9B" w:rsidRPr="003A265C" w:rsidRDefault="004A2F9B" w:rsidP="003A265C">
            <w:pPr>
              <w:rPr>
                <w:szCs w:val="24"/>
              </w:rPr>
            </w:pPr>
          </w:p>
        </w:tc>
        <w:tc>
          <w:tcPr>
            <w:tcW w:w="360" w:type="dxa"/>
            <w:shd w:val="clear" w:color="auto" w:fill="auto"/>
            <w:noWrap/>
            <w:vAlign w:val="center"/>
          </w:tcPr>
          <w:p w14:paraId="55C90C7D" w14:textId="77777777" w:rsidR="004A2F9B" w:rsidRPr="003A265C" w:rsidRDefault="004A2F9B" w:rsidP="003A265C">
            <w:pPr>
              <w:rPr>
                <w:szCs w:val="24"/>
              </w:rPr>
            </w:pPr>
          </w:p>
        </w:tc>
        <w:tc>
          <w:tcPr>
            <w:tcW w:w="360" w:type="dxa"/>
            <w:shd w:val="clear" w:color="auto" w:fill="auto"/>
            <w:noWrap/>
            <w:vAlign w:val="center"/>
          </w:tcPr>
          <w:p w14:paraId="1CF0F3B9" w14:textId="77777777" w:rsidR="004A2F9B" w:rsidRPr="003A265C" w:rsidRDefault="004A2F9B" w:rsidP="003A265C">
            <w:pPr>
              <w:rPr>
                <w:szCs w:val="24"/>
              </w:rPr>
            </w:pPr>
          </w:p>
        </w:tc>
        <w:tc>
          <w:tcPr>
            <w:tcW w:w="360" w:type="dxa"/>
            <w:shd w:val="clear" w:color="auto" w:fill="auto"/>
            <w:noWrap/>
            <w:vAlign w:val="center"/>
          </w:tcPr>
          <w:p w14:paraId="62C2D1A7" w14:textId="77777777" w:rsidR="004A2F9B" w:rsidRPr="003A265C" w:rsidRDefault="004A2F9B" w:rsidP="003A265C">
            <w:pPr>
              <w:rPr>
                <w:szCs w:val="24"/>
              </w:rPr>
            </w:pPr>
          </w:p>
        </w:tc>
        <w:tc>
          <w:tcPr>
            <w:tcW w:w="360" w:type="dxa"/>
            <w:shd w:val="clear" w:color="auto" w:fill="auto"/>
            <w:noWrap/>
            <w:vAlign w:val="center"/>
          </w:tcPr>
          <w:p w14:paraId="66F1DE83" w14:textId="77777777" w:rsidR="004A2F9B" w:rsidRPr="003A265C" w:rsidRDefault="004A2F9B" w:rsidP="003A265C">
            <w:pPr>
              <w:rPr>
                <w:szCs w:val="24"/>
              </w:rPr>
            </w:pPr>
          </w:p>
        </w:tc>
        <w:tc>
          <w:tcPr>
            <w:tcW w:w="360" w:type="dxa"/>
            <w:shd w:val="clear" w:color="auto" w:fill="auto"/>
            <w:noWrap/>
            <w:vAlign w:val="center"/>
          </w:tcPr>
          <w:p w14:paraId="67F2488A" w14:textId="77777777" w:rsidR="004A2F9B" w:rsidRPr="003A265C" w:rsidRDefault="004A2F9B" w:rsidP="003A265C">
            <w:pPr>
              <w:rPr>
                <w:szCs w:val="24"/>
              </w:rPr>
            </w:pPr>
          </w:p>
        </w:tc>
        <w:tc>
          <w:tcPr>
            <w:tcW w:w="360" w:type="dxa"/>
            <w:shd w:val="clear" w:color="auto" w:fill="auto"/>
            <w:noWrap/>
            <w:vAlign w:val="center"/>
          </w:tcPr>
          <w:p w14:paraId="54D5C720" w14:textId="77777777" w:rsidR="004A2F9B" w:rsidRPr="003A265C" w:rsidRDefault="004A2F9B" w:rsidP="003A265C">
            <w:pPr>
              <w:rPr>
                <w:szCs w:val="24"/>
              </w:rPr>
            </w:pPr>
          </w:p>
        </w:tc>
        <w:tc>
          <w:tcPr>
            <w:tcW w:w="360" w:type="dxa"/>
            <w:shd w:val="clear" w:color="auto" w:fill="auto"/>
            <w:noWrap/>
            <w:vAlign w:val="center"/>
          </w:tcPr>
          <w:p w14:paraId="2844ED2B" w14:textId="77777777" w:rsidR="004A2F9B" w:rsidRPr="003A265C" w:rsidRDefault="004A2F9B" w:rsidP="003A265C">
            <w:pPr>
              <w:rPr>
                <w:szCs w:val="24"/>
              </w:rPr>
            </w:pPr>
          </w:p>
        </w:tc>
        <w:tc>
          <w:tcPr>
            <w:tcW w:w="360" w:type="dxa"/>
            <w:shd w:val="clear" w:color="auto" w:fill="auto"/>
            <w:noWrap/>
            <w:vAlign w:val="center"/>
          </w:tcPr>
          <w:p w14:paraId="774B5C97" w14:textId="77777777" w:rsidR="004A2F9B" w:rsidRPr="003A265C" w:rsidRDefault="004A2F9B" w:rsidP="003A265C">
            <w:pPr>
              <w:rPr>
                <w:szCs w:val="24"/>
              </w:rPr>
            </w:pPr>
          </w:p>
        </w:tc>
        <w:tc>
          <w:tcPr>
            <w:tcW w:w="360" w:type="dxa"/>
            <w:shd w:val="clear" w:color="auto" w:fill="auto"/>
            <w:noWrap/>
            <w:vAlign w:val="center"/>
          </w:tcPr>
          <w:p w14:paraId="212C021F" w14:textId="77777777" w:rsidR="004A2F9B" w:rsidRPr="003A265C" w:rsidRDefault="004A2F9B" w:rsidP="003A265C">
            <w:pPr>
              <w:rPr>
                <w:szCs w:val="24"/>
              </w:rPr>
            </w:pPr>
          </w:p>
        </w:tc>
        <w:tc>
          <w:tcPr>
            <w:tcW w:w="360" w:type="dxa"/>
            <w:shd w:val="clear" w:color="auto" w:fill="auto"/>
            <w:noWrap/>
            <w:vAlign w:val="center"/>
          </w:tcPr>
          <w:p w14:paraId="305A1D14" w14:textId="77777777" w:rsidR="004A2F9B" w:rsidRPr="003A265C" w:rsidRDefault="004A2F9B" w:rsidP="003A265C">
            <w:pPr>
              <w:rPr>
                <w:szCs w:val="24"/>
              </w:rPr>
            </w:pPr>
          </w:p>
        </w:tc>
        <w:tc>
          <w:tcPr>
            <w:tcW w:w="360" w:type="dxa"/>
            <w:shd w:val="clear" w:color="auto" w:fill="auto"/>
            <w:noWrap/>
            <w:vAlign w:val="center"/>
          </w:tcPr>
          <w:p w14:paraId="0C1A5C7D" w14:textId="77777777" w:rsidR="004A2F9B" w:rsidRPr="003A265C" w:rsidRDefault="004A2F9B" w:rsidP="003A265C">
            <w:pPr>
              <w:rPr>
                <w:szCs w:val="24"/>
              </w:rPr>
            </w:pPr>
          </w:p>
        </w:tc>
        <w:tc>
          <w:tcPr>
            <w:tcW w:w="360" w:type="dxa"/>
            <w:shd w:val="clear" w:color="auto" w:fill="auto"/>
            <w:noWrap/>
            <w:vAlign w:val="center"/>
          </w:tcPr>
          <w:p w14:paraId="6A5AE12D" w14:textId="77777777" w:rsidR="004A2F9B" w:rsidRPr="003A265C" w:rsidRDefault="004A2F9B" w:rsidP="003A265C">
            <w:pPr>
              <w:rPr>
                <w:szCs w:val="24"/>
              </w:rPr>
            </w:pPr>
          </w:p>
        </w:tc>
        <w:tc>
          <w:tcPr>
            <w:tcW w:w="360" w:type="dxa"/>
            <w:shd w:val="clear" w:color="auto" w:fill="auto"/>
            <w:noWrap/>
            <w:vAlign w:val="center"/>
          </w:tcPr>
          <w:p w14:paraId="3B7D7D46" w14:textId="77777777" w:rsidR="004A2F9B" w:rsidRPr="003A265C" w:rsidRDefault="004A2F9B" w:rsidP="003A265C">
            <w:pPr>
              <w:rPr>
                <w:szCs w:val="24"/>
              </w:rPr>
            </w:pPr>
          </w:p>
        </w:tc>
        <w:tc>
          <w:tcPr>
            <w:tcW w:w="360" w:type="dxa"/>
            <w:shd w:val="clear" w:color="auto" w:fill="auto"/>
            <w:noWrap/>
            <w:vAlign w:val="center"/>
          </w:tcPr>
          <w:p w14:paraId="583BBEEB" w14:textId="77777777" w:rsidR="004A2F9B" w:rsidRPr="003A265C" w:rsidRDefault="004A2F9B" w:rsidP="003A265C">
            <w:pPr>
              <w:rPr>
                <w:szCs w:val="24"/>
              </w:rPr>
            </w:pPr>
          </w:p>
        </w:tc>
        <w:tc>
          <w:tcPr>
            <w:tcW w:w="360" w:type="dxa"/>
            <w:shd w:val="clear" w:color="auto" w:fill="auto"/>
            <w:noWrap/>
            <w:vAlign w:val="center"/>
          </w:tcPr>
          <w:p w14:paraId="07182B12" w14:textId="77777777" w:rsidR="004A2F9B" w:rsidRPr="003A265C" w:rsidRDefault="004A2F9B" w:rsidP="003A265C">
            <w:pPr>
              <w:rPr>
                <w:szCs w:val="24"/>
              </w:rPr>
            </w:pPr>
          </w:p>
        </w:tc>
        <w:tc>
          <w:tcPr>
            <w:tcW w:w="360" w:type="dxa"/>
            <w:shd w:val="clear" w:color="auto" w:fill="auto"/>
            <w:noWrap/>
            <w:vAlign w:val="center"/>
          </w:tcPr>
          <w:p w14:paraId="45390205" w14:textId="77777777" w:rsidR="004A2F9B" w:rsidRPr="003A265C" w:rsidRDefault="004A2F9B" w:rsidP="003A265C">
            <w:pPr>
              <w:rPr>
                <w:szCs w:val="24"/>
              </w:rPr>
            </w:pPr>
          </w:p>
        </w:tc>
        <w:tc>
          <w:tcPr>
            <w:tcW w:w="360" w:type="dxa"/>
            <w:shd w:val="clear" w:color="auto" w:fill="auto"/>
            <w:noWrap/>
            <w:vAlign w:val="center"/>
          </w:tcPr>
          <w:p w14:paraId="370F414D" w14:textId="77777777" w:rsidR="004A2F9B" w:rsidRPr="003A265C" w:rsidRDefault="004A2F9B" w:rsidP="003A265C">
            <w:pPr>
              <w:rPr>
                <w:szCs w:val="24"/>
              </w:rPr>
            </w:pPr>
          </w:p>
        </w:tc>
        <w:tc>
          <w:tcPr>
            <w:tcW w:w="360" w:type="dxa"/>
            <w:shd w:val="clear" w:color="auto" w:fill="auto"/>
            <w:noWrap/>
            <w:vAlign w:val="center"/>
          </w:tcPr>
          <w:p w14:paraId="5F48E563" w14:textId="77777777" w:rsidR="004A2F9B" w:rsidRPr="003A265C" w:rsidRDefault="004A2F9B" w:rsidP="003A265C">
            <w:pPr>
              <w:rPr>
                <w:szCs w:val="24"/>
              </w:rPr>
            </w:pPr>
          </w:p>
        </w:tc>
      </w:tr>
      <w:tr w:rsidR="004A2F9B" w:rsidRPr="003A265C" w14:paraId="1306D299" w14:textId="77777777" w:rsidTr="00892E91">
        <w:trPr>
          <w:cantSplit/>
          <w:trHeight w:val="144"/>
          <w:tblHeader/>
        </w:trPr>
        <w:tc>
          <w:tcPr>
            <w:tcW w:w="1535" w:type="dxa"/>
            <w:shd w:val="clear" w:color="auto" w:fill="auto"/>
            <w:noWrap/>
            <w:vAlign w:val="center"/>
          </w:tcPr>
          <w:p w14:paraId="0E445C35" w14:textId="77777777" w:rsidR="004A2F9B" w:rsidRPr="003A265C" w:rsidRDefault="004A2F9B" w:rsidP="003A265C">
            <w:pPr>
              <w:rPr>
                <w:szCs w:val="24"/>
              </w:rPr>
            </w:pPr>
            <w:r w:rsidRPr="003A265C">
              <w:rPr>
                <w:szCs w:val="24"/>
              </w:rPr>
              <w:t>1.8.2.3</w:t>
            </w:r>
          </w:p>
        </w:tc>
        <w:tc>
          <w:tcPr>
            <w:tcW w:w="1440" w:type="dxa"/>
          </w:tcPr>
          <w:p w14:paraId="6F921573" w14:textId="77777777" w:rsidR="004A2F9B" w:rsidRPr="003A265C" w:rsidRDefault="004A2F9B" w:rsidP="003A265C">
            <w:pPr>
              <w:rPr>
                <w:szCs w:val="24"/>
              </w:rPr>
            </w:pPr>
          </w:p>
        </w:tc>
        <w:tc>
          <w:tcPr>
            <w:tcW w:w="360" w:type="dxa"/>
            <w:shd w:val="clear" w:color="auto" w:fill="auto"/>
            <w:noWrap/>
            <w:vAlign w:val="center"/>
          </w:tcPr>
          <w:p w14:paraId="524DBF75" w14:textId="77777777" w:rsidR="004A2F9B" w:rsidRPr="003A265C" w:rsidRDefault="004A2F9B" w:rsidP="003A265C">
            <w:pPr>
              <w:rPr>
                <w:szCs w:val="24"/>
              </w:rPr>
            </w:pPr>
          </w:p>
        </w:tc>
        <w:tc>
          <w:tcPr>
            <w:tcW w:w="360" w:type="dxa"/>
            <w:shd w:val="clear" w:color="auto" w:fill="auto"/>
            <w:noWrap/>
            <w:vAlign w:val="center"/>
          </w:tcPr>
          <w:p w14:paraId="0BB6CDE3" w14:textId="77777777" w:rsidR="004A2F9B" w:rsidRPr="003A265C" w:rsidRDefault="004A2F9B" w:rsidP="003A265C">
            <w:pPr>
              <w:rPr>
                <w:szCs w:val="24"/>
              </w:rPr>
            </w:pPr>
          </w:p>
        </w:tc>
        <w:tc>
          <w:tcPr>
            <w:tcW w:w="360" w:type="dxa"/>
            <w:shd w:val="clear" w:color="auto" w:fill="auto"/>
            <w:noWrap/>
            <w:vAlign w:val="center"/>
          </w:tcPr>
          <w:p w14:paraId="7F0543E5" w14:textId="77777777" w:rsidR="004A2F9B" w:rsidRPr="003A265C" w:rsidRDefault="004A2F9B" w:rsidP="003A265C">
            <w:pPr>
              <w:rPr>
                <w:szCs w:val="24"/>
              </w:rPr>
            </w:pPr>
          </w:p>
        </w:tc>
        <w:tc>
          <w:tcPr>
            <w:tcW w:w="360" w:type="dxa"/>
            <w:shd w:val="clear" w:color="auto" w:fill="auto"/>
            <w:noWrap/>
            <w:vAlign w:val="center"/>
          </w:tcPr>
          <w:p w14:paraId="080A9E82" w14:textId="77777777" w:rsidR="004A2F9B" w:rsidRPr="003A265C" w:rsidRDefault="004A2F9B" w:rsidP="003A265C">
            <w:pPr>
              <w:rPr>
                <w:szCs w:val="24"/>
              </w:rPr>
            </w:pPr>
          </w:p>
        </w:tc>
        <w:tc>
          <w:tcPr>
            <w:tcW w:w="360" w:type="dxa"/>
            <w:shd w:val="clear" w:color="auto" w:fill="auto"/>
            <w:noWrap/>
            <w:vAlign w:val="center"/>
          </w:tcPr>
          <w:p w14:paraId="1A6F8D83" w14:textId="77777777" w:rsidR="004A2F9B" w:rsidRPr="003A265C" w:rsidRDefault="004A2F9B" w:rsidP="003A265C">
            <w:pPr>
              <w:rPr>
                <w:szCs w:val="24"/>
              </w:rPr>
            </w:pPr>
          </w:p>
        </w:tc>
        <w:tc>
          <w:tcPr>
            <w:tcW w:w="360" w:type="dxa"/>
            <w:shd w:val="clear" w:color="auto" w:fill="auto"/>
            <w:noWrap/>
            <w:vAlign w:val="center"/>
          </w:tcPr>
          <w:p w14:paraId="44949B7A" w14:textId="77777777" w:rsidR="004A2F9B" w:rsidRPr="003A265C" w:rsidRDefault="004A2F9B" w:rsidP="003A265C">
            <w:pPr>
              <w:rPr>
                <w:szCs w:val="24"/>
              </w:rPr>
            </w:pPr>
          </w:p>
        </w:tc>
        <w:tc>
          <w:tcPr>
            <w:tcW w:w="360" w:type="dxa"/>
            <w:shd w:val="clear" w:color="auto" w:fill="auto"/>
            <w:noWrap/>
            <w:vAlign w:val="center"/>
          </w:tcPr>
          <w:p w14:paraId="141D7CB4" w14:textId="77777777" w:rsidR="004A2F9B" w:rsidRPr="003A265C" w:rsidRDefault="004A2F9B" w:rsidP="003A265C">
            <w:pPr>
              <w:rPr>
                <w:szCs w:val="24"/>
              </w:rPr>
            </w:pPr>
          </w:p>
        </w:tc>
        <w:tc>
          <w:tcPr>
            <w:tcW w:w="360" w:type="dxa"/>
            <w:shd w:val="clear" w:color="auto" w:fill="auto"/>
            <w:noWrap/>
            <w:vAlign w:val="center"/>
          </w:tcPr>
          <w:p w14:paraId="4A45AFA6" w14:textId="77777777" w:rsidR="004A2F9B" w:rsidRPr="003A265C" w:rsidRDefault="004A2F9B" w:rsidP="003A265C">
            <w:pPr>
              <w:rPr>
                <w:szCs w:val="24"/>
              </w:rPr>
            </w:pPr>
          </w:p>
        </w:tc>
        <w:tc>
          <w:tcPr>
            <w:tcW w:w="360" w:type="dxa"/>
            <w:shd w:val="clear" w:color="auto" w:fill="auto"/>
            <w:noWrap/>
            <w:vAlign w:val="center"/>
          </w:tcPr>
          <w:p w14:paraId="6E705E3A" w14:textId="77777777" w:rsidR="004A2F9B" w:rsidRPr="003A265C" w:rsidRDefault="004A2F9B" w:rsidP="003A265C">
            <w:pPr>
              <w:rPr>
                <w:szCs w:val="24"/>
              </w:rPr>
            </w:pPr>
          </w:p>
        </w:tc>
        <w:tc>
          <w:tcPr>
            <w:tcW w:w="360" w:type="dxa"/>
            <w:shd w:val="clear" w:color="auto" w:fill="auto"/>
            <w:noWrap/>
            <w:vAlign w:val="center"/>
          </w:tcPr>
          <w:p w14:paraId="67DBB8A0" w14:textId="77777777" w:rsidR="004A2F9B" w:rsidRPr="003A265C" w:rsidRDefault="004A2F9B" w:rsidP="003A265C">
            <w:pPr>
              <w:rPr>
                <w:szCs w:val="24"/>
              </w:rPr>
            </w:pPr>
          </w:p>
        </w:tc>
        <w:tc>
          <w:tcPr>
            <w:tcW w:w="360" w:type="dxa"/>
            <w:shd w:val="clear" w:color="auto" w:fill="auto"/>
            <w:noWrap/>
            <w:vAlign w:val="center"/>
          </w:tcPr>
          <w:p w14:paraId="7346BF25" w14:textId="77777777" w:rsidR="004A2F9B" w:rsidRPr="003A265C" w:rsidRDefault="004A2F9B" w:rsidP="003A265C">
            <w:pPr>
              <w:rPr>
                <w:szCs w:val="24"/>
              </w:rPr>
            </w:pPr>
          </w:p>
        </w:tc>
        <w:tc>
          <w:tcPr>
            <w:tcW w:w="360" w:type="dxa"/>
            <w:shd w:val="clear" w:color="auto" w:fill="auto"/>
            <w:noWrap/>
            <w:vAlign w:val="center"/>
          </w:tcPr>
          <w:p w14:paraId="7C1FD34B" w14:textId="77777777" w:rsidR="004A2F9B" w:rsidRPr="003A265C" w:rsidRDefault="004A2F9B" w:rsidP="003A265C">
            <w:pPr>
              <w:rPr>
                <w:szCs w:val="24"/>
              </w:rPr>
            </w:pPr>
          </w:p>
        </w:tc>
        <w:tc>
          <w:tcPr>
            <w:tcW w:w="360" w:type="dxa"/>
            <w:shd w:val="clear" w:color="auto" w:fill="auto"/>
            <w:noWrap/>
            <w:vAlign w:val="center"/>
          </w:tcPr>
          <w:p w14:paraId="6BF9D0F7" w14:textId="77777777" w:rsidR="004A2F9B" w:rsidRPr="003A265C" w:rsidRDefault="004A2F9B" w:rsidP="003A265C">
            <w:pPr>
              <w:rPr>
                <w:szCs w:val="24"/>
              </w:rPr>
            </w:pPr>
          </w:p>
        </w:tc>
        <w:tc>
          <w:tcPr>
            <w:tcW w:w="360" w:type="dxa"/>
            <w:shd w:val="clear" w:color="auto" w:fill="auto"/>
            <w:noWrap/>
            <w:vAlign w:val="center"/>
          </w:tcPr>
          <w:p w14:paraId="69D28326" w14:textId="77777777" w:rsidR="004A2F9B" w:rsidRPr="003A265C" w:rsidRDefault="004A2F9B" w:rsidP="003A265C">
            <w:pPr>
              <w:rPr>
                <w:szCs w:val="24"/>
              </w:rPr>
            </w:pPr>
          </w:p>
        </w:tc>
        <w:tc>
          <w:tcPr>
            <w:tcW w:w="360" w:type="dxa"/>
            <w:shd w:val="clear" w:color="auto" w:fill="auto"/>
            <w:noWrap/>
            <w:vAlign w:val="center"/>
          </w:tcPr>
          <w:p w14:paraId="4BFE268A" w14:textId="77777777" w:rsidR="004A2F9B" w:rsidRPr="003A265C" w:rsidRDefault="004A2F9B" w:rsidP="003A265C">
            <w:pPr>
              <w:rPr>
                <w:szCs w:val="24"/>
              </w:rPr>
            </w:pPr>
          </w:p>
        </w:tc>
        <w:tc>
          <w:tcPr>
            <w:tcW w:w="360" w:type="dxa"/>
            <w:shd w:val="clear" w:color="auto" w:fill="auto"/>
            <w:noWrap/>
            <w:vAlign w:val="center"/>
          </w:tcPr>
          <w:p w14:paraId="70195EE3" w14:textId="77777777" w:rsidR="004A2F9B" w:rsidRPr="003A265C" w:rsidRDefault="004A2F9B" w:rsidP="003A265C">
            <w:pPr>
              <w:rPr>
                <w:szCs w:val="24"/>
              </w:rPr>
            </w:pPr>
          </w:p>
        </w:tc>
        <w:tc>
          <w:tcPr>
            <w:tcW w:w="360" w:type="dxa"/>
            <w:shd w:val="clear" w:color="auto" w:fill="auto"/>
            <w:noWrap/>
            <w:vAlign w:val="center"/>
          </w:tcPr>
          <w:p w14:paraId="185A13BE" w14:textId="77777777" w:rsidR="004A2F9B" w:rsidRPr="003A265C" w:rsidRDefault="004A2F9B" w:rsidP="003A265C">
            <w:pPr>
              <w:rPr>
                <w:szCs w:val="24"/>
              </w:rPr>
            </w:pPr>
          </w:p>
        </w:tc>
        <w:tc>
          <w:tcPr>
            <w:tcW w:w="360" w:type="dxa"/>
            <w:shd w:val="clear" w:color="auto" w:fill="auto"/>
            <w:noWrap/>
            <w:vAlign w:val="center"/>
          </w:tcPr>
          <w:p w14:paraId="52B41B71" w14:textId="77777777" w:rsidR="004A2F9B" w:rsidRPr="003A265C" w:rsidRDefault="004A2F9B" w:rsidP="003A265C">
            <w:pPr>
              <w:rPr>
                <w:szCs w:val="24"/>
              </w:rPr>
            </w:pPr>
          </w:p>
        </w:tc>
        <w:tc>
          <w:tcPr>
            <w:tcW w:w="360" w:type="dxa"/>
            <w:shd w:val="clear" w:color="auto" w:fill="auto"/>
            <w:noWrap/>
            <w:vAlign w:val="center"/>
          </w:tcPr>
          <w:p w14:paraId="628D9976" w14:textId="77777777" w:rsidR="004A2F9B" w:rsidRPr="003A265C" w:rsidRDefault="004A2F9B" w:rsidP="003A265C">
            <w:pPr>
              <w:rPr>
                <w:szCs w:val="24"/>
              </w:rPr>
            </w:pPr>
          </w:p>
        </w:tc>
        <w:tc>
          <w:tcPr>
            <w:tcW w:w="360" w:type="dxa"/>
            <w:shd w:val="clear" w:color="auto" w:fill="auto"/>
            <w:noWrap/>
            <w:vAlign w:val="center"/>
          </w:tcPr>
          <w:p w14:paraId="6D4534C8" w14:textId="77777777" w:rsidR="004A2F9B" w:rsidRPr="003A265C" w:rsidRDefault="004A2F9B" w:rsidP="003A265C">
            <w:pPr>
              <w:rPr>
                <w:szCs w:val="24"/>
              </w:rPr>
            </w:pPr>
          </w:p>
        </w:tc>
      </w:tr>
      <w:tr w:rsidR="004A2F9B" w:rsidRPr="003A265C" w14:paraId="7AAC4244" w14:textId="77777777" w:rsidTr="00892E91">
        <w:trPr>
          <w:cantSplit/>
          <w:trHeight w:val="144"/>
          <w:tblHeader/>
        </w:trPr>
        <w:tc>
          <w:tcPr>
            <w:tcW w:w="1535" w:type="dxa"/>
            <w:shd w:val="clear" w:color="auto" w:fill="auto"/>
            <w:noWrap/>
            <w:vAlign w:val="center"/>
          </w:tcPr>
          <w:p w14:paraId="07C9E777" w14:textId="77777777" w:rsidR="004A2F9B" w:rsidRPr="003A265C" w:rsidRDefault="004A2F9B" w:rsidP="003A265C">
            <w:pPr>
              <w:rPr>
                <w:szCs w:val="24"/>
              </w:rPr>
            </w:pPr>
            <w:r w:rsidRPr="003A265C">
              <w:rPr>
                <w:szCs w:val="24"/>
              </w:rPr>
              <w:t>1.8.2.4</w:t>
            </w:r>
          </w:p>
        </w:tc>
        <w:tc>
          <w:tcPr>
            <w:tcW w:w="1440" w:type="dxa"/>
          </w:tcPr>
          <w:p w14:paraId="67C17654" w14:textId="77777777" w:rsidR="004A2F9B" w:rsidRPr="003A265C" w:rsidRDefault="004A2F9B" w:rsidP="003A265C">
            <w:pPr>
              <w:rPr>
                <w:szCs w:val="24"/>
              </w:rPr>
            </w:pPr>
          </w:p>
        </w:tc>
        <w:tc>
          <w:tcPr>
            <w:tcW w:w="360" w:type="dxa"/>
            <w:shd w:val="clear" w:color="auto" w:fill="auto"/>
            <w:noWrap/>
            <w:vAlign w:val="center"/>
          </w:tcPr>
          <w:p w14:paraId="03E553E7" w14:textId="77777777" w:rsidR="004A2F9B" w:rsidRPr="003A265C" w:rsidRDefault="004A2F9B" w:rsidP="003A265C">
            <w:pPr>
              <w:rPr>
                <w:szCs w:val="24"/>
              </w:rPr>
            </w:pPr>
          </w:p>
        </w:tc>
        <w:tc>
          <w:tcPr>
            <w:tcW w:w="360" w:type="dxa"/>
            <w:shd w:val="clear" w:color="auto" w:fill="auto"/>
            <w:noWrap/>
            <w:vAlign w:val="center"/>
          </w:tcPr>
          <w:p w14:paraId="0FD0812A" w14:textId="77777777" w:rsidR="004A2F9B" w:rsidRPr="003A265C" w:rsidRDefault="004A2F9B" w:rsidP="003A265C">
            <w:pPr>
              <w:rPr>
                <w:szCs w:val="24"/>
              </w:rPr>
            </w:pPr>
          </w:p>
        </w:tc>
        <w:tc>
          <w:tcPr>
            <w:tcW w:w="360" w:type="dxa"/>
            <w:shd w:val="clear" w:color="auto" w:fill="auto"/>
            <w:noWrap/>
            <w:vAlign w:val="center"/>
          </w:tcPr>
          <w:p w14:paraId="4CF7DD3B" w14:textId="77777777" w:rsidR="004A2F9B" w:rsidRPr="003A265C" w:rsidRDefault="004A2F9B" w:rsidP="003A265C">
            <w:pPr>
              <w:rPr>
                <w:szCs w:val="24"/>
              </w:rPr>
            </w:pPr>
          </w:p>
        </w:tc>
        <w:tc>
          <w:tcPr>
            <w:tcW w:w="360" w:type="dxa"/>
            <w:shd w:val="clear" w:color="auto" w:fill="auto"/>
            <w:noWrap/>
            <w:vAlign w:val="center"/>
          </w:tcPr>
          <w:p w14:paraId="5BEF0A61" w14:textId="77777777" w:rsidR="004A2F9B" w:rsidRPr="003A265C" w:rsidRDefault="004A2F9B" w:rsidP="003A265C">
            <w:pPr>
              <w:rPr>
                <w:szCs w:val="24"/>
              </w:rPr>
            </w:pPr>
          </w:p>
        </w:tc>
        <w:tc>
          <w:tcPr>
            <w:tcW w:w="360" w:type="dxa"/>
            <w:shd w:val="clear" w:color="auto" w:fill="auto"/>
            <w:noWrap/>
            <w:vAlign w:val="center"/>
          </w:tcPr>
          <w:p w14:paraId="7C6E254B" w14:textId="77777777" w:rsidR="004A2F9B" w:rsidRPr="003A265C" w:rsidRDefault="004A2F9B" w:rsidP="003A265C">
            <w:pPr>
              <w:rPr>
                <w:szCs w:val="24"/>
              </w:rPr>
            </w:pPr>
          </w:p>
        </w:tc>
        <w:tc>
          <w:tcPr>
            <w:tcW w:w="360" w:type="dxa"/>
            <w:shd w:val="clear" w:color="auto" w:fill="auto"/>
            <w:noWrap/>
            <w:vAlign w:val="center"/>
          </w:tcPr>
          <w:p w14:paraId="2899AA54" w14:textId="77777777" w:rsidR="004A2F9B" w:rsidRPr="003A265C" w:rsidRDefault="004A2F9B" w:rsidP="003A265C">
            <w:pPr>
              <w:rPr>
                <w:szCs w:val="24"/>
              </w:rPr>
            </w:pPr>
          </w:p>
        </w:tc>
        <w:tc>
          <w:tcPr>
            <w:tcW w:w="360" w:type="dxa"/>
            <w:shd w:val="clear" w:color="auto" w:fill="auto"/>
            <w:noWrap/>
            <w:vAlign w:val="center"/>
          </w:tcPr>
          <w:p w14:paraId="2A282A90" w14:textId="77777777" w:rsidR="004A2F9B" w:rsidRPr="003A265C" w:rsidRDefault="004A2F9B" w:rsidP="003A265C">
            <w:pPr>
              <w:rPr>
                <w:szCs w:val="24"/>
              </w:rPr>
            </w:pPr>
          </w:p>
        </w:tc>
        <w:tc>
          <w:tcPr>
            <w:tcW w:w="360" w:type="dxa"/>
            <w:shd w:val="clear" w:color="auto" w:fill="auto"/>
            <w:noWrap/>
            <w:vAlign w:val="center"/>
          </w:tcPr>
          <w:p w14:paraId="61F5AC2E" w14:textId="77777777" w:rsidR="004A2F9B" w:rsidRPr="003A265C" w:rsidRDefault="004A2F9B" w:rsidP="003A265C">
            <w:pPr>
              <w:rPr>
                <w:szCs w:val="24"/>
              </w:rPr>
            </w:pPr>
          </w:p>
        </w:tc>
        <w:tc>
          <w:tcPr>
            <w:tcW w:w="360" w:type="dxa"/>
            <w:shd w:val="clear" w:color="auto" w:fill="auto"/>
            <w:noWrap/>
            <w:vAlign w:val="center"/>
          </w:tcPr>
          <w:p w14:paraId="28DB40B2" w14:textId="77777777" w:rsidR="004A2F9B" w:rsidRPr="003A265C" w:rsidRDefault="004A2F9B" w:rsidP="003A265C">
            <w:pPr>
              <w:rPr>
                <w:szCs w:val="24"/>
              </w:rPr>
            </w:pPr>
          </w:p>
        </w:tc>
        <w:tc>
          <w:tcPr>
            <w:tcW w:w="360" w:type="dxa"/>
            <w:shd w:val="clear" w:color="auto" w:fill="auto"/>
            <w:noWrap/>
            <w:vAlign w:val="center"/>
          </w:tcPr>
          <w:p w14:paraId="7E4DBA49" w14:textId="77777777" w:rsidR="004A2F9B" w:rsidRPr="003A265C" w:rsidRDefault="004A2F9B" w:rsidP="003A265C">
            <w:pPr>
              <w:rPr>
                <w:szCs w:val="24"/>
              </w:rPr>
            </w:pPr>
          </w:p>
        </w:tc>
        <w:tc>
          <w:tcPr>
            <w:tcW w:w="360" w:type="dxa"/>
            <w:shd w:val="clear" w:color="auto" w:fill="auto"/>
            <w:noWrap/>
            <w:vAlign w:val="center"/>
          </w:tcPr>
          <w:p w14:paraId="06F0899E" w14:textId="77777777" w:rsidR="004A2F9B" w:rsidRPr="003A265C" w:rsidRDefault="004A2F9B" w:rsidP="003A265C">
            <w:pPr>
              <w:rPr>
                <w:szCs w:val="24"/>
              </w:rPr>
            </w:pPr>
          </w:p>
        </w:tc>
        <w:tc>
          <w:tcPr>
            <w:tcW w:w="360" w:type="dxa"/>
            <w:shd w:val="clear" w:color="auto" w:fill="auto"/>
            <w:noWrap/>
            <w:vAlign w:val="center"/>
          </w:tcPr>
          <w:p w14:paraId="54DC390E" w14:textId="77777777" w:rsidR="004A2F9B" w:rsidRPr="003A265C" w:rsidRDefault="004A2F9B" w:rsidP="003A265C">
            <w:pPr>
              <w:rPr>
                <w:szCs w:val="24"/>
              </w:rPr>
            </w:pPr>
          </w:p>
        </w:tc>
        <w:tc>
          <w:tcPr>
            <w:tcW w:w="360" w:type="dxa"/>
            <w:shd w:val="clear" w:color="auto" w:fill="auto"/>
            <w:noWrap/>
            <w:vAlign w:val="center"/>
          </w:tcPr>
          <w:p w14:paraId="1F85B2F1" w14:textId="77777777" w:rsidR="004A2F9B" w:rsidRPr="003A265C" w:rsidRDefault="004A2F9B" w:rsidP="003A265C">
            <w:pPr>
              <w:rPr>
                <w:szCs w:val="24"/>
              </w:rPr>
            </w:pPr>
          </w:p>
        </w:tc>
        <w:tc>
          <w:tcPr>
            <w:tcW w:w="360" w:type="dxa"/>
            <w:shd w:val="clear" w:color="auto" w:fill="auto"/>
            <w:noWrap/>
            <w:vAlign w:val="center"/>
          </w:tcPr>
          <w:p w14:paraId="672E8DC2" w14:textId="77777777" w:rsidR="004A2F9B" w:rsidRPr="003A265C" w:rsidRDefault="004A2F9B" w:rsidP="003A265C">
            <w:pPr>
              <w:rPr>
                <w:szCs w:val="24"/>
              </w:rPr>
            </w:pPr>
          </w:p>
        </w:tc>
        <w:tc>
          <w:tcPr>
            <w:tcW w:w="360" w:type="dxa"/>
            <w:shd w:val="clear" w:color="auto" w:fill="auto"/>
            <w:noWrap/>
            <w:vAlign w:val="center"/>
          </w:tcPr>
          <w:p w14:paraId="00012CE3" w14:textId="77777777" w:rsidR="004A2F9B" w:rsidRPr="003A265C" w:rsidRDefault="004A2F9B" w:rsidP="003A265C">
            <w:pPr>
              <w:rPr>
                <w:szCs w:val="24"/>
              </w:rPr>
            </w:pPr>
          </w:p>
        </w:tc>
        <w:tc>
          <w:tcPr>
            <w:tcW w:w="360" w:type="dxa"/>
            <w:shd w:val="clear" w:color="auto" w:fill="auto"/>
            <w:noWrap/>
            <w:vAlign w:val="center"/>
          </w:tcPr>
          <w:p w14:paraId="4823B909" w14:textId="77777777" w:rsidR="004A2F9B" w:rsidRPr="003A265C" w:rsidRDefault="004A2F9B" w:rsidP="003A265C">
            <w:pPr>
              <w:rPr>
                <w:szCs w:val="24"/>
              </w:rPr>
            </w:pPr>
          </w:p>
        </w:tc>
        <w:tc>
          <w:tcPr>
            <w:tcW w:w="360" w:type="dxa"/>
            <w:shd w:val="clear" w:color="auto" w:fill="auto"/>
            <w:noWrap/>
            <w:vAlign w:val="center"/>
          </w:tcPr>
          <w:p w14:paraId="1D7E6D6F" w14:textId="77777777" w:rsidR="004A2F9B" w:rsidRPr="003A265C" w:rsidRDefault="004A2F9B" w:rsidP="003A265C">
            <w:pPr>
              <w:rPr>
                <w:szCs w:val="24"/>
              </w:rPr>
            </w:pPr>
          </w:p>
        </w:tc>
        <w:tc>
          <w:tcPr>
            <w:tcW w:w="360" w:type="dxa"/>
            <w:shd w:val="clear" w:color="auto" w:fill="auto"/>
            <w:noWrap/>
            <w:vAlign w:val="center"/>
          </w:tcPr>
          <w:p w14:paraId="1638F087" w14:textId="77777777" w:rsidR="004A2F9B" w:rsidRPr="003A265C" w:rsidRDefault="004A2F9B" w:rsidP="003A265C">
            <w:pPr>
              <w:rPr>
                <w:szCs w:val="24"/>
              </w:rPr>
            </w:pPr>
          </w:p>
        </w:tc>
        <w:tc>
          <w:tcPr>
            <w:tcW w:w="360" w:type="dxa"/>
            <w:shd w:val="clear" w:color="auto" w:fill="auto"/>
            <w:noWrap/>
            <w:vAlign w:val="center"/>
          </w:tcPr>
          <w:p w14:paraId="21701D2C" w14:textId="77777777" w:rsidR="004A2F9B" w:rsidRPr="003A265C" w:rsidRDefault="004A2F9B" w:rsidP="003A265C">
            <w:pPr>
              <w:rPr>
                <w:szCs w:val="24"/>
              </w:rPr>
            </w:pPr>
          </w:p>
        </w:tc>
        <w:tc>
          <w:tcPr>
            <w:tcW w:w="360" w:type="dxa"/>
            <w:shd w:val="clear" w:color="auto" w:fill="auto"/>
            <w:noWrap/>
            <w:vAlign w:val="center"/>
          </w:tcPr>
          <w:p w14:paraId="651BE850" w14:textId="77777777" w:rsidR="004A2F9B" w:rsidRPr="003A265C" w:rsidRDefault="004A2F9B" w:rsidP="003A265C">
            <w:pPr>
              <w:rPr>
                <w:szCs w:val="24"/>
              </w:rPr>
            </w:pPr>
          </w:p>
        </w:tc>
      </w:tr>
      <w:tr w:rsidR="004A2F9B" w:rsidRPr="003A265C" w14:paraId="4B3E8605" w14:textId="77777777" w:rsidTr="00892E91">
        <w:trPr>
          <w:cantSplit/>
          <w:trHeight w:val="144"/>
          <w:tblHeader/>
        </w:trPr>
        <w:tc>
          <w:tcPr>
            <w:tcW w:w="1535" w:type="dxa"/>
            <w:shd w:val="clear" w:color="auto" w:fill="auto"/>
            <w:noWrap/>
            <w:vAlign w:val="center"/>
          </w:tcPr>
          <w:p w14:paraId="3D77188C" w14:textId="77777777" w:rsidR="004A2F9B" w:rsidRPr="003A265C" w:rsidRDefault="004A2F9B" w:rsidP="003A265C">
            <w:pPr>
              <w:rPr>
                <w:szCs w:val="24"/>
              </w:rPr>
            </w:pPr>
            <w:r w:rsidRPr="003A265C">
              <w:rPr>
                <w:szCs w:val="24"/>
              </w:rPr>
              <w:t>1.8.2.5</w:t>
            </w:r>
          </w:p>
        </w:tc>
        <w:tc>
          <w:tcPr>
            <w:tcW w:w="1440" w:type="dxa"/>
          </w:tcPr>
          <w:p w14:paraId="1CF597CA" w14:textId="77777777" w:rsidR="004A2F9B" w:rsidRPr="003A265C" w:rsidRDefault="004A2F9B" w:rsidP="003A265C">
            <w:pPr>
              <w:rPr>
                <w:szCs w:val="24"/>
              </w:rPr>
            </w:pPr>
          </w:p>
        </w:tc>
        <w:tc>
          <w:tcPr>
            <w:tcW w:w="360" w:type="dxa"/>
            <w:shd w:val="clear" w:color="auto" w:fill="auto"/>
            <w:noWrap/>
            <w:vAlign w:val="center"/>
          </w:tcPr>
          <w:p w14:paraId="14CCED90" w14:textId="77777777" w:rsidR="004A2F9B" w:rsidRPr="003A265C" w:rsidRDefault="004A2F9B" w:rsidP="003A265C">
            <w:pPr>
              <w:rPr>
                <w:szCs w:val="24"/>
              </w:rPr>
            </w:pPr>
          </w:p>
        </w:tc>
        <w:tc>
          <w:tcPr>
            <w:tcW w:w="360" w:type="dxa"/>
            <w:shd w:val="clear" w:color="auto" w:fill="auto"/>
            <w:noWrap/>
            <w:vAlign w:val="center"/>
          </w:tcPr>
          <w:p w14:paraId="14C2643D" w14:textId="77777777" w:rsidR="004A2F9B" w:rsidRPr="003A265C" w:rsidRDefault="004A2F9B" w:rsidP="003A265C">
            <w:pPr>
              <w:rPr>
                <w:szCs w:val="24"/>
              </w:rPr>
            </w:pPr>
          </w:p>
        </w:tc>
        <w:tc>
          <w:tcPr>
            <w:tcW w:w="360" w:type="dxa"/>
            <w:shd w:val="clear" w:color="auto" w:fill="auto"/>
            <w:noWrap/>
            <w:vAlign w:val="center"/>
          </w:tcPr>
          <w:p w14:paraId="008C311C" w14:textId="77777777" w:rsidR="004A2F9B" w:rsidRPr="003A265C" w:rsidRDefault="004A2F9B" w:rsidP="003A265C">
            <w:pPr>
              <w:rPr>
                <w:szCs w:val="24"/>
              </w:rPr>
            </w:pPr>
          </w:p>
        </w:tc>
        <w:tc>
          <w:tcPr>
            <w:tcW w:w="360" w:type="dxa"/>
            <w:shd w:val="clear" w:color="auto" w:fill="auto"/>
            <w:noWrap/>
            <w:vAlign w:val="center"/>
          </w:tcPr>
          <w:p w14:paraId="1D44B473" w14:textId="77777777" w:rsidR="004A2F9B" w:rsidRPr="003A265C" w:rsidRDefault="004A2F9B" w:rsidP="003A265C">
            <w:pPr>
              <w:rPr>
                <w:szCs w:val="24"/>
              </w:rPr>
            </w:pPr>
          </w:p>
        </w:tc>
        <w:tc>
          <w:tcPr>
            <w:tcW w:w="360" w:type="dxa"/>
            <w:shd w:val="clear" w:color="auto" w:fill="auto"/>
            <w:noWrap/>
            <w:vAlign w:val="center"/>
          </w:tcPr>
          <w:p w14:paraId="6FCB58DF" w14:textId="77777777" w:rsidR="004A2F9B" w:rsidRPr="003A265C" w:rsidRDefault="004A2F9B" w:rsidP="003A265C">
            <w:pPr>
              <w:rPr>
                <w:szCs w:val="24"/>
              </w:rPr>
            </w:pPr>
          </w:p>
        </w:tc>
        <w:tc>
          <w:tcPr>
            <w:tcW w:w="360" w:type="dxa"/>
            <w:shd w:val="clear" w:color="auto" w:fill="auto"/>
            <w:noWrap/>
            <w:vAlign w:val="center"/>
          </w:tcPr>
          <w:p w14:paraId="671D5816" w14:textId="77777777" w:rsidR="004A2F9B" w:rsidRPr="003A265C" w:rsidRDefault="004A2F9B" w:rsidP="003A265C">
            <w:pPr>
              <w:rPr>
                <w:szCs w:val="24"/>
              </w:rPr>
            </w:pPr>
          </w:p>
        </w:tc>
        <w:tc>
          <w:tcPr>
            <w:tcW w:w="360" w:type="dxa"/>
            <w:shd w:val="clear" w:color="auto" w:fill="auto"/>
            <w:noWrap/>
            <w:vAlign w:val="center"/>
          </w:tcPr>
          <w:p w14:paraId="6BC929F8" w14:textId="77777777" w:rsidR="004A2F9B" w:rsidRPr="003A265C" w:rsidRDefault="004A2F9B" w:rsidP="003A265C">
            <w:pPr>
              <w:rPr>
                <w:szCs w:val="24"/>
              </w:rPr>
            </w:pPr>
          </w:p>
        </w:tc>
        <w:tc>
          <w:tcPr>
            <w:tcW w:w="360" w:type="dxa"/>
            <w:shd w:val="clear" w:color="auto" w:fill="auto"/>
            <w:noWrap/>
            <w:vAlign w:val="center"/>
          </w:tcPr>
          <w:p w14:paraId="1F5BF11A" w14:textId="77777777" w:rsidR="004A2F9B" w:rsidRPr="003A265C" w:rsidRDefault="004A2F9B" w:rsidP="003A265C">
            <w:pPr>
              <w:rPr>
                <w:szCs w:val="24"/>
              </w:rPr>
            </w:pPr>
          </w:p>
        </w:tc>
        <w:tc>
          <w:tcPr>
            <w:tcW w:w="360" w:type="dxa"/>
            <w:shd w:val="clear" w:color="auto" w:fill="auto"/>
            <w:noWrap/>
            <w:vAlign w:val="center"/>
          </w:tcPr>
          <w:p w14:paraId="253D3C67" w14:textId="77777777" w:rsidR="004A2F9B" w:rsidRPr="003A265C" w:rsidRDefault="004A2F9B" w:rsidP="003A265C">
            <w:pPr>
              <w:rPr>
                <w:szCs w:val="24"/>
              </w:rPr>
            </w:pPr>
          </w:p>
        </w:tc>
        <w:tc>
          <w:tcPr>
            <w:tcW w:w="360" w:type="dxa"/>
            <w:shd w:val="clear" w:color="auto" w:fill="auto"/>
            <w:noWrap/>
            <w:vAlign w:val="center"/>
          </w:tcPr>
          <w:p w14:paraId="3942F99C" w14:textId="77777777" w:rsidR="004A2F9B" w:rsidRPr="003A265C" w:rsidRDefault="004A2F9B" w:rsidP="003A265C">
            <w:pPr>
              <w:rPr>
                <w:szCs w:val="24"/>
              </w:rPr>
            </w:pPr>
          </w:p>
        </w:tc>
        <w:tc>
          <w:tcPr>
            <w:tcW w:w="360" w:type="dxa"/>
            <w:shd w:val="clear" w:color="auto" w:fill="auto"/>
            <w:noWrap/>
            <w:vAlign w:val="center"/>
          </w:tcPr>
          <w:p w14:paraId="596EA65E" w14:textId="77777777" w:rsidR="004A2F9B" w:rsidRPr="003A265C" w:rsidRDefault="004A2F9B" w:rsidP="003A265C">
            <w:pPr>
              <w:rPr>
                <w:szCs w:val="24"/>
              </w:rPr>
            </w:pPr>
          </w:p>
        </w:tc>
        <w:tc>
          <w:tcPr>
            <w:tcW w:w="360" w:type="dxa"/>
            <w:shd w:val="clear" w:color="auto" w:fill="auto"/>
            <w:noWrap/>
            <w:vAlign w:val="center"/>
          </w:tcPr>
          <w:p w14:paraId="04F1560B" w14:textId="77777777" w:rsidR="004A2F9B" w:rsidRPr="003A265C" w:rsidRDefault="004A2F9B" w:rsidP="003A265C">
            <w:pPr>
              <w:rPr>
                <w:szCs w:val="24"/>
              </w:rPr>
            </w:pPr>
          </w:p>
        </w:tc>
        <w:tc>
          <w:tcPr>
            <w:tcW w:w="360" w:type="dxa"/>
            <w:shd w:val="clear" w:color="auto" w:fill="auto"/>
            <w:noWrap/>
            <w:vAlign w:val="center"/>
          </w:tcPr>
          <w:p w14:paraId="397E9B12" w14:textId="77777777" w:rsidR="004A2F9B" w:rsidRPr="003A265C" w:rsidRDefault="004A2F9B" w:rsidP="003A265C">
            <w:pPr>
              <w:rPr>
                <w:szCs w:val="24"/>
              </w:rPr>
            </w:pPr>
          </w:p>
        </w:tc>
        <w:tc>
          <w:tcPr>
            <w:tcW w:w="360" w:type="dxa"/>
            <w:shd w:val="clear" w:color="auto" w:fill="auto"/>
            <w:noWrap/>
            <w:vAlign w:val="center"/>
          </w:tcPr>
          <w:p w14:paraId="490FC86C" w14:textId="77777777" w:rsidR="004A2F9B" w:rsidRPr="003A265C" w:rsidRDefault="004A2F9B" w:rsidP="003A265C">
            <w:pPr>
              <w:rPr>
                <w:szCs w:val="24"/>
              </w:rPr>
            </w:pPr>
          </w:p>
        </w:tc>
        <w:tc>
          <w:tcPr>
            <w:tcW w:w="360" w:type="dxa"/>
            <w:shd w:val="clear" w:color="auto" w:fill="auto"/>
            <w:noWrap/>
            <w:vAlign w:val="center"/>
          </w:tcPr>
          <w:p w14:paraId="7D88AAA0" w14:textId="77777777" w:rsidR="004A2F9B" w:rsidRPr="003A265C" w:rsidRDefault="004A2F9B" w:rsidP="003A265C">
            <w:pPr>
              <w:rPr>
                <w:szCs w:val="24"/>
              </w:rPr>
            </w:pPr>
          </w:p>
        </w:tc>
        <w:tc>
          <w:tcPr>
            <w:tcW w:w="360" w:type="dxa"/>
            <w:shd w:val="clear" w:color="auto" w:fill="auto"/>
            <w:noWrap/>
            <w:vAlign w:val="center"/>
          </w:tcPr>
          <w:p w14:paraId="7F06C2B1" w14:textId="77777777" w:rsidR="004A2F9B" w:rsidRPr="003A265C" w:rsidRDefault="004A2F9B" w:rsidP="003A265C">
            <w:pPr>
              <w:rPr>
                <w:szCs w:val="24"/>
              </w:rPr>
            </w:pPr>
          </w:p>
        </w:tc>
        <w:tc>
          <w:tcPr>
            <w:tcW w:w="360" w:type="dxa"/>
            <w:shd w:val="clear" w:color="auto" w:fill="auto"/>
            <w:noWrap/>
            <w:vAlign w:val="center"/>
          </w:tcPr>
          <w:p w14:paraId="41680932" w14:textId="77777777" w:rsidR="004A2F9B" w:rsidRPr="003A265C" w:rsidRDefault="004A2F9B" w:rsidP="003A265C">
            <w:pPr>
              <w:rPr>
                <w:szCs w:val="24"/>
              </w:rPr>
            </w:pPr>
          </w:p>
        </w:tc>
        <w:tc>
          <w:tcPr>
            <w:tcW w:w="360" w:type="dxa"/>
            <w:shd w:val="clear" w:color="auto" w:fill="auto"/>
            <w:noWrap/>
            <w:vAlign w:val="center"/>
          </w:tcPr>
          <w:p w14:paraId="4F35979C" w14:textId="77777777" w:rsidR="004A2F9B" w:rsidRPr="003A265C" w:rsidRDefault="004A2F9B" w:rsidP="003A265C">
            <w:pPr>
              <w:rPr>
                <w:szCs w:val="24"/>
              </w:rPr>
            </w:pPr>
          </w:p>
        </w:tc>
        <w:tc>
          <w:tcPr>
            <w:tcW w:w="360" w:type="dxa"/>
            <w:shd w:val="clear" w:color="auto" w:fill="auto"/>
            <w:noWrap/>
            <w:vAlign w:val="center"/>
          </w:tcPr>
          <w:p w14:paraId="56060A58" w14:textId="77777777" w:rsidR="004A2F9B" w:rsidRPr="003A265C" w:rsidRDefault="004A2F9B" w:rsidP="003A265C">
            <w:pPr>
              <w:rPr>
                <w:szCs w:val="24"/>
              </w:rPr>
            </w:pPr>
          </w:p>
        </w:tc>
        <w:tc>
          <w:tcPr>
            <w:tcW w:w="360" w:type="dxa"/>
            <w:shd w:val="clear" w:color="auto" w:fill="auto"/>
            <w:noWrap/>
            <w:vAlign w:val="center"/>
          </w:tcPr>
          <w:p w14:paraId="40C7C788" w14:textId="77777777" w:rsidR="004A2F9B" w:rsidRPr="003A265C" w:rsidRDefault="004A2F9B" w:rsidP="003A265C">
            <w:pPr>
              <w:rPr>
                <w:szCs w:val="24"/>
              </w:rPr>
            </w:pPr>
          </w:p>
        </w:tc>
      </w:tr>
      <w:tr w:rsidR="004A2F9B" w:rsidRPr="003A265C" w14:paraId="65A329D9" w14:textId="77777777" w:rsidTr="00892E91">
        <w:trPr>
          <w:cantSplit/>
          <w:trHeight w:val="144"/>
          <w:tblHeader/>
        </w:trPr>
        <w:tc>
          <w:tcPr>
            <w:tcW w:w="1535" w:type="dxa"/>
            <w:shd w:val="clear" w:color="auto" w:fill="auto"/>
            <w:noWrap/>
            <w:vAlign w:val="center"/>
          </w:tcPr>
          <w:p w14:paraId="38A850F3" w14:textId="77777777" w:rsidR="004A2F9B" w:rsidRPr="003A265C" w:rsidRDefault="004A2F9B" w:rsidP="003A265C">
            <w:pPr>
              <w:rPr>
                <w:szCs w:val="24"/>
              </w:rPr>
            </w:pPr>
            <w:r w:rsidRPr="003A265C">
              <w:rPr>
                <w:szCs w:val="24"/>
              </w:rPr>
              <w:t>1.8.2.6</w:t>
            </w:r>
          </w:p>
        </w:tc>
        <w:tc>
          <w:tcPr>
            <w:tcW w:w="1440" w:type="dxa"/>
          </w:tcPr>
          <w:p w14:paraId="2C3639AB" w14:textId="77777777" w:rsidR="004A2F9B" w:rsidRPr="003A265C" w:rsidRDefault="004A2F9B" w:rsidP="003A265C">
            <w:pPr>
              <w:rPr>
                <w:szCs w:val="24"/>
              </w:rPr>
            </w:pPr>
          </w:p>
        </w:tc>
        <w:tc>
          <w:tcPr>
            <w:tcW w:w="360" w:type="dxa"/>
            <w:shd w:val="clear" w:color="auto" w:fill="auto"/>
            <w:noWrap/>
            <w:vAlign w:val="center"/>
          </w:tcPr>
          <w:p w14:paraId="374F2239" w14:textId="77777777" w:rsidR="004A2F9B" w:rsidRPr="003A265C" w:rsidRDefault="004A2F9B" w:rsidP="003A265C">
            <w:pPr>
              <w:rPr>
                <w:szCs w:val="24"/>
              </w:rPr>
            </w:pPr>
          </w:p>
        </w:tc>
        <w:tc>
          <w:tcPr>
            <w:tcW w:w="360" w:type="dxa"/>
            <w:shd w:val="clear" w:color="auto" w:fill="auto"/>
            <w:noWrap/>
            <w:vAlign w:val="center"/>
          </w:tcPr>
          <w:p w14:paraId="71E0BB06" w14:textId="77777777" w:rsidR="004A2F9B" w:rsidRPr="003A265C" w:rsidRDefault="004A2F9B" w:rsidP="003A265C">
            <w:pPr>
              <w:rPr>
                <w:szCs w:val="24"/>
              </w:rPr>
            </w:pPr>
          </w:p>
        </w:tc>
        <w:tc>
          <w:tcPr>
            <w:tcW w:w="360" w:type="dxa"/>
            <w:shd w:val="clear" w:color="auto" w:fill="auto"/>
            <w:noWrap/>
            <w:vAlign w:val="center"/>
          </w:tcPr>
          <w:p w14:paraId="5573B89C" w14:textId="77777777" w:rsidR="004A2F9B" w:rsidRPr="003A265C" w:rsidRDefault="004A2F9B" w:rsidP="003A265C">
            <w:pPr>
              <w:rPr>
                <w:szCs w:val="24"/>
              </w:rPr>
            </w:pPr>
          </w:p>
        </w:tc>
        <w:tc>
          <w:tcPr>
            <w:tcW w:w="360" w:type="dxa"/>
            <w:shd w:val="clear" w:color="auto" w:fill="auto"/>
            <w:noWrap/>
            <w:vAlign w:val="center"/>
          </w:tcPr>
          <w:p w14:paraId="537E1402" w14:textId="77777777" w:rsidR="004A2F9B" w:rsidRPr="003A265C" w:rsidRDefault="004A2F9B" w:rsidP="003A265C">
            <w:pPr>
              <w:rPr>
                <w:szCs w:val="24"/>
              </w:rPr>
            </w:pPr>
          </w:p>
        </w:tc>
        <w:tc>
          <w:tcPr>
            <w:tcW w:w="360" w:type="dxa"/>
            <w:shd w:val="clear" w:color="auto" w:fill="auto"/>
            <w:noWrap/>
            <w:vAlign w:val="center"/>
          </w:tcPr>
          <w:p w14:paraId="26D27AAD" w14:textId="77777777" w:rsidR="004A2F9B" w:rsidRPr="003A265C" w:rsidRDefault="004A2F9B" w:rsidP="003A265C">
            <w:pPr>
              <w:rPr>
                <w:szCs w:val="24"/>
              </w:rPr>
            </w:pPr>
          </w:p>
        </w:tc>
        <w:tc>
          <w:tcPr>
            <w:tcW w:w="360" w:type="dxa"/>
            <w:shd w:val="clear" w:color="auto" w:fill="auto"/>
            <w:noWrap/>
            <w:vAlign w:val="center"/>
          </w:tcPr>
          <w:p w14:paraId="73B9128A" w14:textId="77777777" w:rsidR="004A2F9B" w:rsidRPr="003A265C" w:rsidRDefault="004A2F9B" w:rsidP="003A265C">
            <w:pPr>
              <w:rPr>
                <w:szCs w:val="24"/>
              </w:rPr>
            </w:pPr>
          </w:p>
        </w:tc>
        <w:tc>
          <w:tcPr>
            <w:tcW w:w="360" w:type="dxa"/>
            <w:shd w:val="clear" w:color="auto" w:fill="auto"/>
            <w:noWrap/>
            <w:vAlign w:val="center"/>
          </w:tcPr>
          <w:p w14:paraId="1E093437" w14:textId="77777777" w:rsidR="004A2F9B" w:rsidRPr="003A265C" w:rsidRDefault="004A2F9B" w:rsidP="003A265C">
            <w:pPr>
              <w:rPr>
                <w:szCs w:val="24"/>
              </w:rPr>
            </w:pPr>
          </w:p>
        </w:tc>
        <w:tc>
          <w:tcPr>
            <w:tcW w:w="360" w:type="dxa"/>
            <w:shd w:val="clear" w:color="auto" w:fill="auto"/>
            <w:noWrap/>
            <w:vAlign w:val="center"/>
          </w:tcPr>
          <w:p w14:paraId="6224F406" w14:textId="77777777" w:rsidR="004A2F9B" w:rsidRPr="003A265C" w:rsidRDefault="004A2F9B" w:rsidP="003A265C">
            <w:pPr>
              <w:rPr>
                <w:szCs w:val="24"/>
              </w:rPr>
            </w:pPr>
          </w:p>
        </w:tc>
        <w:tc>
          <w:tcPr>
            <w:tcW w:w="360" w:type="dxa"/>
            <w:shd w:val="clear" w:color="auto" w:fill="auto"/>
            <w:noWrap/>
            <w:vAlign w:val="center"/>
          </w:tcPr>
          <w:p w14:paraId="3EB28669" w14:textId="77777777" w:rsidR="004A2F9B" w:rsidRPr="003A265C" w:rsidRDefault="004A2F9B" w:rsidP="003A265C">
            <w:pPr>
              <w:rPr>
                <w:szCs w:val="24"/>
              </w:rPr>
            </w:pPr>
          </w:p>
        </w:tc>
        <w:tc>
          <w:tcPr>
            <w:tcW w:w="360" w:type="dxa"/>
            <w:shd w:val="clear" w:color="auto" w:fill="auto"/>
            <w:noWrap/>
            <w:vAlign w:val="center"/>
          </w:tcPr>
          <w:p w14:paraId="61DB4A20" w14:textId="77777777" w:rsidR="004A2F9B" w:rsidRPr="003A265C" w:rsidRDefault="004A2F9B" w:rsidP="003A265C">
            <w:pPr>
              <w:rPr>
                <w:szCs w:val="24"/>
              </w:rPr>
            </w:pPr>
          </w:p>
        </w:tc>
        <w:tc>
          <w:tcPr>
            <w:tcW w:w="360" w:type="dxa"/>
            <w:shd w:val="clear" w:color="auto" w:fill="auto"/>
            <w:noWrap/>
            <w:vAlign w:val="center"/>
          </w:tcPr>
          <w:p w14:paraId="34B7A19D" w14:textId="77777777" w:rsidR="004A2F9B" w:rsidRPr="003A265C" w:rsidRDefault="004A2F9B" w:rsidP="003A265C">
            <w:pPr>
              <w:rPr>
                <w:szCs w:val="24"/>
              </w:rPr>
            </w:pPr>
          </w:p>
        </w:tc>
        <w:tc>
          <w:tcPr>
            <w:tcW w:w="360" w:type="dxa"/>
            <w:shd w:val="clear" w:color="auto" w:fill="auto"/>
            <w:noWrap/>
            <w:vAlign w:val="center"/>
          </w:tcPr>
          <w:p w14:paraId="03BFE4C6" w14:textId="77777777" w:rsidR="004A2F9B" w:rsidRPr="003A265C" w:rsidRDefault="004A2F9B" w:rsidP="003A265C">
            <w:pPr>
              <w:rPr>
                <w:szCs w:val="24"/>
              </w:rPr>
            </w:pPr>
          </w:p>
        </w:tc>
        <w:tc>
          <w:tcPr>
            <w:tcW w:w="360" w:type="dxa"/>
            <w:shd w:val="clear" w:color="auto" w:fill="auto"/>
            <w:noWrap/>
            <w:vAlign w:val="center"/>
          </w:tcPr>
          <w:p w14:paraId="73B82025" w14:textId="77777777" w:rsidR="004A2F9B" w:rsidRPr="003A265C" w:rsidRDefault="004A2F9B" w:rsidP="003A265C">
            <w:pPr>
              <w:rPr>
                <w:szCs w:val="24"/>
              </w:rPr>
            </w:pPr>
          </w:p>
        </w:tc>
        <w:tc>
          <w:tcPr>
            <w:tcW w:w="360" w:type="dxa"/>
            <w:shd w:val="clear" w:color="auto" w:fill="auto"/>
            <w:noWrap/>
            <w:vAlign w:val="center"/>
          </w:tcPr>
          <w:p w14:paraId="79B62FB0" w14:textId="77777777" w:rsidR="004A2F9B" w:rsidRPr="003A265C" w:rsidRDefault="004A2F9B" w:rsidP="003A265C">
            <w:pPr>
              <w:rPr>
                <w:szCs w:val="24"/>
              </w:rPr>
            </w:pPr>
          </w:p>
        </w:tc>
        <w:tc>
          <w:tcPr>
            <w:tcW w:w="360" w:type="dxa"/>
            <w:shd w:val="clear" w:color="auto" w:fill="auto"/>
            <w:noWrap/>
            <w:vAlign w:val="center"/>
          </w:tcPr>
          <w:p w14:paraId="5D5063B4" w14:textId="77777777" w:rsidR="004A2F9B" w:rsidRPr="003A265C" w:rsidRDefault="004A2F9B" w:rsidP="003A265C">
            <w:pPr>
              <w:rPr>
                <w:szCs w:val="24"/>
              </w:rPr>
            </w:pPr>
          </w:p>
        </w:tc>
        <w:tc>
          <w:tcPr>
            <w:tcW w:w="360" w:type="dxa"/>
            <w:shd w:val="clear" w:color="auto" w:fill="auto"/>
            <w:noWrap/>
            <w:vAlign w:val="center"/>
          </w:tcPr>
          <w:p w14:paraId="700DD877" w14:textId="77777777" w:rsidR="004A2F9B" w:rsidRPr="003A265C" w:rsidRDefault="004A2F9B" w:rsidP="003A265C">
            <w:pPr>
              <w:rPr>
                <w:szCs w:val="24"/>
              </w:rPr>
            </w:pPr>
          </w:p>
        </w:tc>
        <w:tc>
          <w:tcPr>
            <w:tcW w:w="360" w:type="dxa"/>
            <w:shd w:val="clear" w:color="auto" w:fill="auto"/>
            <w:noWrap/>
            <w:vAlign w:val="center"/>
          </w:tcPr>
          <w:p w14:paraId="5E363288" w14:textId="77777777" w:rsidR="004A2F9B" w:rsidRPr="003A265C" w:rsidRDefault="004A2F9B" w:rsidP="003A265C">
            <w:pPr>
              <w:rPr>
                <w:szCs w:val="24"/>
              </w:rPr>
            </w:pPr>
          </w:p>
        </w:tc>
        <w:tc>
          <w:tcPr>
            <w:tcW w:w="360" w:type="dxa"/>
            <w:shd w:val="clear" w:color="auto" w:fill="auto"/>
            <w:noWrap/>
            <w:vAlign w:val="center"/>
          </w:tcPr>
          <w:p w14:paraId="603D7B6C" w14:textId="77777777" w:rsidR="004A2F9B" w:rsidRPr="003A265C" w:rsidRDefault="004A2F9B" w:rsidP="003A265C">
            <w:pPr>
              <w:rPr>
                <w:szCs w:val="24"/>
              </w:rPr>
            </w:pPr>
          </w:p>
        </w:tc>
        <w:tc>
          <w:tcPr>
            <w:tcW w:w="360" w:type="dxa"/>
            <w:shd w:val="clear" w:color="auto" w:fill="auto"/>
            <w:noWrap/>
            <w:vAlign w:val="center"/>
          </w:tcPr>
          <w:p w14:paraId="31B4CD48" w14:textId="77777777" w:rsidR="004A2F9B" w:rsidRPr="003A265C" w:rsidRDefault="004A2F9B" w:rsidP="003A265C">
            <w:pPr>
              <w:rPr>
                <w:szCs w:val="24"/>
              </w:rPr>
            </w:pPr>
          </w:p>
        </w:tc>
        <w:tc>
          <w:tcPr>
            <w:tcW w:w="360" w:type="dxa"/>
            <w:shd w:val="clear" w:color="auto" w:fill="auto"/>
            <w:noWrap/>
            <w:vAlign w:val="center"/>
          </w:tcPr>
          <w:p w14:paraId="0033FDFB" w14:textId="77777777" w:rsidR="004A2F9B" w:rsidRPr="003A265C" w:rsidRDefault="004A2F9B" w:rsidP="003A265C">
            <w:pPr>
              <w:rPr>
                <w:szCs w:val="24"/>
              </w:rPr>
            </w:pPr>
          </w:p>
        </w:tc>
      </w:tr>
      <w:tr w:rsidR="004A2F9B" w:rsidRPr="003A265C" w14:paraId="26C56A55" w14:textId="77777777" w:rsidTr="00892E91">
        <w:trPr>
          <w:cantSplit/>
          <w:trHeight w:val="144"/>
          <w:tblHeader/>
        </w:trPr>
        <w:tc>
          <w:tcPr>
            <w:tcW w:w="1535" w:type="dxa"/>
            <w:shd w:val="clear" w:color="auto" w:fill="auto"/>
            <w:noWrap/>
            <w:vAlign w:val="center"/>
          </w:tcPr>
          <w:p w14:paraId="3F89555B" w14:textId="77777777" w:rsidR="004A2F9B" w:rsidRPr="003A265C" w:rsidRDefault="004A2F9B" w:rsidP="003A265C">
            <w:pPr>
              <w:rPr>
                <w:szCs w:val="24"/>
              </w:rPr>
            </w:pPr>
            <w:r w:rsidRPr="003A265C">
              <w:rPr>
                <w:szCs w:val="24"/>
              </w:rPr>
              <w:t>1.8.2.7</w:t>
            </w:r>
          </w:p>
        </w:tc>
        <w:tc>
          <w:tcPr>
            <w:tcW w:w="1440" w:type="dxa"/>
          </w:tcPr>
          <w:p w14:paraId="129C5F06" w14:textId="77777777" w:rsidR="004A2F9B" w:rsidRPr="003A265C" w:rsidRDefault="004A2F9B" w:rsidP="003A265C">
            <w:pPr>
              <w:rPr>
                <w:szCs w:val="24"/>
              </w:rPr>
            </w:pPr>
          </w:p>
        </w:tc>
        <w:tc>
          <w:tcPr>
            <w:tcW w:w="360" w:type="dxa"/>
            <w:shd w:val="clear" w:color="auto" w:fill="auto"/>
            <w:noWrap/>
            <w:vAlign w:val="center"/>
          </w:tcPr>
          <w:p w14:paraId="13F6304A" w14:textId="77777777" w:rsidR="004A2F9B" w:rsidRPr="003A265C" w:rsidRDefault="004A2F9B" w:rsidP="003A265C">
            <w:pPr>
              <w:rPr>
                <w:szCs w:val="24"/>
              </w:rPr>
            </w:pPr>
          </w:p>
        </w:tc>
        <w:tc>
          <w:tcPr>
            <w:tcW w:w="360" w:type="dxa"/>
            <w:shd w:val="clear" w:color="auto" w:fill="auto"/>
            <w:noWrap/>
            <w:vAlign w:val="center"/>
          </w:tcPr>
          <w:p w14:paraId="66A748D1" w14:textId="77777777" w:rsidR="004A2F9B" w:rsidRPr="003A265C" w:rsidRDefault="004A2F9B" w:rsidP="003A265C">
            <w:pPr>
              <w:rPr>
                <w:szCs w:val="24"/>
              </w:rPr>
            </w:pPr>
          </w:p>
        </w:tc>
        <w:tc>
          <w:tcPr>
            <w:tcW w:w="360" w:type="dxa"/>
            <w:shd w:val="clear" w:color="auto" w:fill="auto"/>
            <w:noWrap/>
            <w:vAlign w:val="center"/>
          </w:tcPr>
          <w:p w14:paraId="3AA17422" w14:textId="77777777" w:rsidR="004A2F9B" w:rsidRPr="003A265C" w:rsidRDefault="004A2F9B" w:rsidP="003A265C">
            <w:pPr>
              <w:rPr>
                <w:szCs w:val="24"/>
              </w:rPr>
            </w:pPr>
          </w:p>
        </w:tc>
        <w:tc>
          <w:tcPr>
            <w:tcW w:w="360" w:type="dxa"/>
            <w:shd w:val="clear" w:color="auto" w:fill="auto"/>
            <w:noWrap/>
            <w:vAlign w:val="center"/>
          </w:tcPr>
          <w:p w14:paraId="5EF12001" w14:textId="77777777" w:rsidR="004A2F9B" w:rsidRPr="003A265C" w:rsidRDefault="004A2F9B" w:rsidP="003A265C">
            <w:pPr>
              <w:rPr>
                <w:szCs w:val="24"/>
              </w:rPr>
            </w:pPr>
          </w:p>
        </w:tc>
        <w:tc>
          <w:tcPr>
            <w:tcW w:w="360" w:type="dxa"/>
            <w:shd w:val="clear" w:color="auto" w:fill="auto"/>
            <w:noWrap/>
            <w:vAlign w:val="center"/>
          </w:tcPr>
          <w:p w14:paraId="6365B687" w14:textId="77777777" w:rsidR="004A2F9B" w:rsidRPr="003A265C" w:rsidRDefault="004A2F9B" w:rsidP="003A265C">
            <w:pPr>
              <w:rPr>
                <w:szCs w:val="24"/>
              </w:rPr>
            </w:pPr>
          </w:p>
        </w:tc>
        <w:tc>
          <w:tcPr>
            <w:tcW w:w="360" w:type="dxa"/>
            <w:shd w:val="clear" w:color="auto" w:fill="auto"/>
            <w:noWrap/>
            <w:vAlign w:val="center"/>
          </w:tcPr>
          <w:p w14:paraId="50185606" w14:textId="77777777" w:rsidR="004A2F9B" w:rsidRPr="003A265C" w:rsidRDefault="004A2F9B" w:rsidP="003A265C">
            <w:pPr>
              <w:rPr>
                <w:szCs w:val="24"/>
              </w:rPr>
            </w:pPr>
          </w:p>
        </w:tc>
        <w:tc>
          <w:tcPr>
            <w:tcW w:w="360" w:type="dxa"/>
            <w:shd w:val="clear" w:color="auto" w:fill="auto"/>
            <w:noWrap/>
            <w:vAlign w:val="center"/>
          </w:tcPr>
          <w:p w14:paraId="50A8FD1E" w14:textId="77777777" w:rsidR="004A2F9B" w:rsidRPr="003A265C" w:rsidRDefault="004A2F9B" w:rsidP="003A265C">
            <w:pPr>
              <w:rPr>
                <w:szCs w:val="24"/>
              </w:rPr>
            </w:pPr>
          </w:p>
        </w:tc>
        <w:tc>
          <w:tcPr>
            <w:tcW w:w="360" w:type="dxa"/>
            <w:shd w:val="clear" w:color="auto" w:fill="auto"/>
            <w:noWrap/>
            <w:vAlign w:val="center"/>
          </w:tcPr>
          <w:p w14:paraId="7E035909" w14:textId="77777777" w:rsidR="004A2F9B" w:rsidRPr="003A265C" w:rsidRDefault="004A2F9B" w:rsidP="003A265C">
            <w:pPr>
              <w:rPr>
                <w:szCs w:val="24"/>
              </w:rPr>
            </w:pPr>
          </w:p>
        </w:tc>
        <w:tc>
          <w:tcPr>
            <w:tcW w:w="360" w:type="dxa"/>
            <w:shd w:val="clear" w:color="auto" w:fill="auto"/>
            <w:noWrap/>
            <w:vAlign w:val="center"/>
          </w:tcPr>
          <w:p w14:paraId="617BB91C" w14:textId="77777777" w:rsidR="004A2F9B" w:rsidRPr="003A265C" w:rsidRDefault="004A2F9B" w:rsidP="003A265C">
            <w:pPr>
              <w:rPr>
                <w:szCs w:val="24"/>
              </w:rPr>
            </w:pPr>
          </w:p>
        </w:tc>
        <w:tc>
          <w:tcPr>
            <w:tcW w:w="360" w:type="dxa"/>
            <w:shd w:val="clear" w:color="auto" w:fill="auto"/>
            <w:noWrap/>
            <w:vAlign w:val="center"/>
          </w:tcPr>
          <w:p w14:paraId="62795756" w14:textId="77777777" w:rsidR="004A2F9B" w:rsidRPr="003A265C" w:rsidRDefault="004A2F9B" w:rsidP="003A265C">
            <w:pPr>
              <w:rPr>
                <w:szCs w:val="24"/>
              </w:rPr>
            </w:pPr>
          </w:p>
        </w:tc>
        <w:tc>
          <w:tcPr>
            <w:tcW w:w="360" w:type="dxa"/>
            <w:shd w:val="clear" w:color="auto" w:fill="auto"/>
            <w:noWrap/>
            <w:vAlign w:val="center"/>
          </w:tcPr>
          <w:p w14:paraId="64187B38" w14:textId="77777777" w:rsidR="004A2F9B" w:rsidRPr="003A265C" w:rsidRDefault="004A2F9B" w:rsidP="003A265C">
            <w:pPr>
              <w:rPr>
                <w:szCs w:val="24"/>
              </w:rPr>
            </w:pPr>
          </w:p>
        </w:tc>
        <w:tc>
          <w:tcPr>
            <w:tcW w:w="360" w:type="dxa"/>
            <w:shd w:val="clear" w:color="auto" w:fill="auto"/>
            <w:noWrap/>
            <w:vAlign w:val="center"/>
          </w:tcPr>
          <w:p w14:paraId="1A3C12A6" w14:textId="77777777" w:rsidR="004A2F9B" w:rsidRPr="003A265C" w:rsidRDefault="004A2F9B" w:rsidP="003A265C">
            <w:pPr>
              <w:rPr>
                <w:szCs w:val="24"/>
              </w:rPr>
            </w:pPr>
          </w:p>
        </w:tc>
        <w:tc>
          <w:tcPr>
            <w:tcW w:w="360" w:type="dxa"/>
            <w:shd w:val="clear" w:color="auto" w:fill="auto"/>
            <w:noWrap/>
            <w:vAlign w:val="center"/>
          </w:tcPr>
          <w:p w14:paraId="0DA43516" w14:textId="77777777" w:rsidR="004A2F9B" w:rsidRPr="003A265C" w:rsidRDefault="004A2F9B" w:rsidP="003A265C">
            <w:pPr>
              <w:rPr>
                <w:szCs w:val="24"/>
              </w:rPr>
            </w:pPr>
          </w:p>
        </w:tc>
        <w:tc>
          <w:tcPr>
            <w:tcW w:w="360" w:type="dxa"/>
            <w:shd w:val="clear" w:color="auto" w:fill="auto"/>
            <w:noWrap/>
            <w:vAlign w:val="center"/>
          </w:tcPr>
          <w:p w14:paraId="6F954B1B" w14:textId="77777777" w:rsidR="004A2F9B" w:rsidRPr="003A265C" w:rsidRDefault="004A2F9B" w:rsidP="003A265C">
            <w:pPr>
              <w:rPr>
                <w:szCs w:val="24"/>
              </w:rPr>
            </w:pPr>
          </w:p>
        </w:tc>
        <w:tc>
          <w:tcPr>
            <w:tcW w:w="360" w:type="dxa"/>
            <w:shd w:val="clear" w:color="auto" w:fill="auto"/>
            <w:noWrap/>
            <w:vAlign w:val="center"/>
          </w:tcPr>
          <w:p w14:paraId="4D6F3AE7" w14:textId="77777777" w:rsidR="004A2F9B" w:rsidRPr="003A265C" w:rsidRDefault="004A2F9B" w:rsidP="003A265C">
            <w:pPr>
              <w:rPr>
                <w:szCs w:val="24"/>
              </w:rPr>
            </w:pPr>
          </w:p>
        </w:tc>
        <w:tc>
          <w:tcPr>
            <w:tcW w:w="360" w:type="dxa"/>
            <w:shd w:val="clear" w:color="auto" w:fill="auto"/>
            <w:noWrap/>
            <w:vAlign w:val="center"/>
          </w:tcPr>
          <w:p w14:paraId="3F337F91" w14:textId="77777777" w:rsidR="004A2F9B" w:rsidRPr="003A265C" w:rsidRDefault="004A2F9B" w:rsidP="003A265C">
            <w:pPr>
              <w:rPr>
                <w:szCs w:val="24"/>
              </w:rPr>
            </w:pPr>
          </w:p>
        </w:tc>
        <w:tc>
          <w:tcPr>
            <w:tcW w:w="360" w:type="dxa"/>
            <w:shd w:val="clear" w:color="auto" w:fill="auto"/>
            <w:noWrap/>
            <w:vAlign w:val="center"/>
          </w:tcPr>
          <w:p w14:paraId="35B1BABD" w14:textId="77777777" w:rsidR="004A2F9B" w:rsidRPr="003A265C" w:rsidRDefault="004A2F9B" w:rsidP="003A265C">
            <w:pPr>
              <w:rPr>
                <w:szCs w:val="24"/>
              </w:rPr>
            </w:pPr>
          </w:p>
        </w:tc>
        <w:tc>
          <w:tcPr>
            <w:tcW w:w="360" w:type="dxa"/>
            <w:shd w:val="clear" w:color="auto" w:fill="auto"/>
            <w:noWrap/>
            <w:vAlign w:val="center"/>
          </w:tcPr>
          <w:p w14:paraId="7E55AF0F" w14:textId="77777777" w:rsidR="004A2F9B" w:rsidRPr="003A265C" w:rsidRDefault="004A2F9B" w:rsidP="003A265C">
            <w:pPr>
              <w:rPr>
                <w:szCs w:val="24"/>
              </w:rPr>
            </w:pPr>
          </w:p>
        </w:tc>
        <w:tc>
          <w:tcPr>
            <w:tcW w:w="360" w:type="dxa"/>
            <w:shd w:val="clear" w:color="auto" w:fill="auto"/>
            <w:noWrap/>
            <w:vAlign w:val="center"/>
          </w:tcPr>
          <w:p w14:paraId="3829E0D0" w14:textId="77777777" w:rsidR="004A2F9B" w:rsidRPr="003A265C" w:rsidRDefault="004A2F9B" w:rsidP="003A265C">
            <w:pPr>
              <w:rPr>
                <w:szCs w:val="24"/>
              </w:rPr>
            </w:pPr>
          </w:p>
        </w:tc>
        <w:tc>
          <w:tcPr>
            <w:tcW w:w="360" w:type="dxa"/>
            <w:shd w:val="clear" w:color="auto" w:fill="auto"/>
            <w:noWrap/>
            <w:vAlign w:val="center"/>
          </w:tcPr>
          <w:p w14:paraId="39A269E6" w14:textId="77777777" w:rsidR="004A2F9B" w:rsidRPr="003A265C" w:rsidRDefault="004A2F9B" w:rsidP="003A265C">
            <w:pPr>
              <w:rPr>
                <w:szCs w:val="24"/>
              </w:rPr>
            </w:pPr>
          </w:p>
        </w:tc>
      </w:tr>
      <w:tr w:rsidR="004A2F9B" w:rsidRPr="003A265C" w14:paraId="42100290" w14:textId="77777777" w:rsidTr="00892E91">
        <w:trPr>
          <w:cantSplit/>
          <w:trHeight w:val="144"/>
          <w:tblHeader/>
        </w:trPr>
        <w:tc>
          <w:tcPr>
            <w:tcW w:w="1535" w:type="dxa"/>
            <w:shd w:val="clear" w:color="auto" w:fill="auto"/>
            <w:noWrap/>
            <w:vAlign w:val="center"/>
          </w:tcPr>
          <w:p w14:paraId="7E8D072E" w14:textId="77777777" w:rsidR="004A2F9B" w:rsidRPr="003A265C" w:rsidRDefault="004A2F9B" w:rsidP="003A265C">
            <w:pPr>
              <w:rPr>
                <w:szCs w:val="24"/>
              </w:rPr>
            </w:pPr>
            <w:r w:rsidRPr="003A265C">
              <w:rPr>
                <w:szCs w:val="24"/>
              </w:rPr>
              <w:t>1.8.2.8</w:t>
            </w:r>
          </w:p>
        </w:tc>
        <w:tc>
          <w:tcPr>
            <w:tcW w:w="1440" w:type="dxa"/>
          </w:tcPr>
          <w:p w14:paraId="03597AC8" w14:textId="77777777" w:rsidR="004A2F9B" w:rsidRPr="003A265C" w:rsidRDefault="004A2F9B" w:rsidP="003A265C">
            <w:pPr>
              <w:rPr>
                <w:szCs w:val="24"/>
              </w:rPr>
            </w:pPr>
          </w:p>
        </w:tc>
        <w:tc>
          <w:tcPr>
            <w:tcW w:w="360" w:type="dxa"/>
            <w:shd w:val="clear" w:color="auto" w:fill="auto"/>
            <w:noWrap/>
            <w:vAlign w:val="center"/>
          </w:tcPr>
          <w:p w14:paraId="1AC802EE" w14:textId="77777777" w:rsidR="004A2F9B" w:rsidRPr="003A265C" w:rsidRDefault="004A2F9B" w:rsidP="003A265C">
            <w:pPr>
              <w:rPr>
                <w:szCs w:val="24"/>
              </w:rPr>
            </w:pPr>
          </w:p>
        </w:tc>
        <w:tc>
          <w:tcPr>
            <w:tcW w:w="360" w:type="dxa"/>
            <w:shd w:val="clear" w:color="auto" w:fill="auto"/>
            <w:noWrap/>
            <w:vAlign w:val="center"/>
          </w:tcPr>
          <w:p w14:paraId="062527C0" w14:textId="77777777" w:rsidR="004A2F9B" w:rsidRPr="003A265C" w:rsidRDefault="004A2F9B" w:rsidP="003A265C">
            <w:pPr>
              <w:rPr>
                <w:szCs w:val="24"/>
              </w:rPr>
            </w:pPr>
          </w:p>
        </w:tc>
        <w:tc>
          <w:tcPr>
            <w:tcW w:w="360" w:type="dxa"/>
            <w:shd w:val="clear" w:color="auto" w:fill="auto"/>
            <w:noWrap/>
            <w:vAlign w:val="center"/>
          </w:tcPr>
          <w:p w14:paraId="5A72A892" w14:textId="77777777" w:rsidR="004A2F9B" w:rsidRPr="003A265C" w:rsidRDefault="004A2F9B" w:rsidP="003A265C">
            <w:pPr>
              <w:rPr>
                <w:szCs w:val="24"/>
              </w:rPr>
            </w:pPr>
          </w:p>
        </w:tc>
        <w:tc>
          <w:tcPr>
            <w:tcW w:w="360" w:type="dxa"/>
            <w:shd w:val="clear" w:color="auto" w:fill="auto"/>
            <w:noWrap/>
            <w:vAlign w:val="center"/>
          </w:tcPr>
          <w:p w14:paraId="7BB9CF3D" w14:textId="77777777" w:rsidR="004A2F9B" w:rsidRPr="003A265C" w:rsidRDefault="004A2F9B" w:rsidP="003A265C">
            <w:pPr>
              <w:rPr>
                <w:szCs w:val="24"/>
              </w:rPr>
            </w:pPr>
          </w:p>
        </w:tc>
        <w:tc>
          <w:tcPr>
            <w:tcW w:w="360" w:type="dxa"/>
            <w:shd w:val="clear" w:color="auto" w:fill="auto"/>
            <w:noWrap/>
            <w:vAlign w:val="center"/>
          </w:tcPr>
          <w:p w14:paraId="22504E13" w14:textId="77777777" w:rsidR="004A2F9B" w:rsidRPr="003A265C" w:rsidRDefault="004A2F9B" w:rsidP="003A265C">
            <w:pPr>
              <w:rPr>
                <w:szCs w:val="24"/>
              </w:rPr>
            </w:pPr>
          </w:p>
        </w:tc>
        <w:tc>
          <w:tcPr>
            <w:tcW w:w="360" w:type="dxa"/>
            <w:shd w:val="clear" w:color="auto" w:fill="auto"/>
            <w:noWrap/>
            <w:vAlign w:val="center"/>
          </w:tcPr>
          <w:p w14:paraId="7DCFEC91" w14:textId="77777777" w:rsidR="004A2F9B" w:rsidRPr="003A265C" w:rsidRDefault="004A2F9B" w:rsidP="003A265C">
            <w:pPr>
              <w:rPr>
                <w:szCs w:val="24"/>
              </w:rPr>
            </w:pPr>
          </w:p>
        </w:tc>
        <w:tc>
          <w:tcPr>
            <w:tcW w:w="360" w:type="dxa"/>
            <w:shd w:val="clear" w:color="auto" w:fill="auto"/>
            <w:noWrap/>
            <w:vAlign w:val="center"/>
          </w:tcPr>
          <w:p w14:paraId="2CB36353" w14:textId="77777777" w:rsidR="004A2F9B" w:rsidRPr="003A265C" w:rsidRDefault="004A2F9B" w:rsidP="003A265C">
            <w:pPr>
              <w:rPr>
                <w:szCs w:val="24"/>
              </w:rPr>
            </w:pPr>
          </w:p>
        </w:tc>
        <w:tc>
          <w:tcPr>
            <w:tcW w:w="360" w:type="dxa"/>
            <w:shd w:val="clear" w:color="auto" w:fill="auto"/>
            <w:noWrap/>
            <w:vAlign w:val="center"/>
          </w:tcPr>
          <w:p w14:paraId="78F62950" w14:textId="77777777" w:rsidR="004A2F9B" w:rsidRPr="003A265C" w:rsidRDefault="004A2F9B" w:rsidP="003A265C">
            <w:pPr>
              <w:rPr>
                <w:szCs w:val="24"/>
              </w:rPr>
            </w:pPr>
          </w:p>
        </w:tc>
        <w:tc>
          <w:tcPr>
            <w:tcW w:w="360" w:type="dxa"/>
            <w:shd w:val="clear" w:color="auto" w:fill="auto"/>
            <w:noWrap/>
            <w:vAlign w:val="center"/>
          </w:tcPr>
          <w:p w14:paraId="169BCAD1" w14:textId="77777777" w:rsidR="004A2F9B" w:rsidRPr="003A265C" w:rsidRDefault="004A2F9B" w:rsidP="003A265C">
            <w:pPr>
              <w:rPr>
                <w:szCs w:val="24"/>
              </w:rPr>
            </w:pPr>
          </w:p>
        </w:tc>
        <w:tc>
          <w:tcPr>
            <w:tcW w:w="360" w:type="dxa"/>
            <w:shd w:val="clear" w:color="auto" w:fill="auto"/>
            <w:noWrap/>
            <w:vAlign w:val="center"/>
          </w:tcPr>
          <w:p w14:paraId="71C06500" w14:textId="77777777" w:rsidR="004A2F9B" w:rsidRPr="003A265C" w:rsidRDefault="004A2F9B" w:rsidP="003A265C">
            <w:pPr>
              <w:rPr>
                <w:szCs w:val="24"/>
              </w:rPr>
            </w:pPr>
          </w:p>
        </w:tc>
        <w:tc>
          <w:tcPr>
            <w:tcW w:w="360" w:type="dxa"/>
            <w:shd w:val="clear" w:color="auto" w:fill="auto"/>
            <w:noWrap/>
            <w:vAlign w:val="center"/>
          </w:tcPr>
          <w:p w14:paraId="7CEFB03A" w14:textId="77777777" w:rsidR="004A2F9B" w:rsidRPr="003A265C" w:rsidRDefault="004A2F9B" w:rsidP="003A265C">
            <w:pPr>
              <w:rPr>
                <w:szCs w:val="24"/>
              </w:rPr>
            </w:pPr>
          </w:p>
        </w:tc>
        <w:tc>
          <w:tcPr>
            <w:tcW w:w="360" w:type="dxa"/>
            <w:shd w:val="clear" w:color="auto" w:fill="auto"/>
            <w:noWrap/>
            <w:vAlign w:val="center"/>
          </w:tcPr>
          <w:p w14:paraId="12488B66" w14:textId="77777777" w:rsidR="004A2F9B" w:rsidRPr="003A265C" w:rsidRDefault="004A2F9B" w:rsidP="003A265C">
            <w:pPr>
              <w:rPr>
                <w:szCs w:val="24"/>
              </w:rPr>
            </w:pPr>
          </w:p>
        </w:tc>
        <w:tc>
          <w:tcPr>
            <w:tcW w:w="360" w:type="dxa"/>
            <w:shd w:val="clear" w:color="auto" w:fill="auto"/>
            <w:noWrap/>
            <w:vAlign w:val="center"/>
          </w:tcPr>
          <w:p w14:paraId="041871F2" w14:textId="77777777" w:rsidR="004A2F9B" w:rsidRPr="003A265C" w:rsidRDefault="004A2F9B" w:rsidP="003A265C">
            <w:pPr>
              <w:rPr>
                <w:szCs w:val="24"/>
              </w:rPr>
            </w:pPr>
          </w:p>
        </w:tc>
        <w:tc>
          <w:tcPr>
            <w:tcW w:w="360" w:type="dxa"/>
            <w:shd w:val="clear" w:color="auto" w:fill="auto"/>
            <w:noWrap/>
            <w:vAlign w:val="center"/>
          </w:tcPr>
          <w:p w14:paraId="38D7F2A2" w14:textId="77777777" w:rsidR="004A2F9B" w:rsidRPr="003A265C" w:rsidRDefault="004A2F9B" w:rsidP="003A265C">
            <w:pPr>
              <w:rPr>
                <w:szCs w:val="24"/>
              </w:rPr>
            </w:pPr>
          </w:p>
        </w:tc>
        <w:tc>
          <w:tcPr>
            <w:tcW w:w="360" w:type="dxa"/>
            <w:shd w:val="clear" w:color="auto" w:fill="auto"/>
            <w:noWrap/>
            <w:vAlign w:val="center"/>
          </w:tcPr>
          <w:p w14:paraId="4F8400A6" w14:textId="77777777" w:rsidR="004A2F9B" w:rsidRPr="003A265C" w:rsidRDefault="004A2F9B" w:rsidP="003A265C">
            <w:pPr>
              <w:rPr>
                <w:szCs w:val="24"/>
              </w:rPr>
            </w:pPr>
          </w:p>
        </w:tc>
        <w:tc>
          <w:tcPr>
            <w:tcW w:w="360" w:type="dxa"/>
            <w:shd w:val="clear" w:color="auto" w:fill="auto"/>
            <w:noWrap/>
            <w:vAlign w:val="center"/>
          </w:tcPr>
          <w:p w14:paraId="1619CB4E" w14:textId="77777777" w:rsidR="004A2F9B" w:rsidRPr="003A265C" w:rsidRDefault="004A2F9B" w:rsidP="003A265C">
            <w:pPr>
              <w:rPr>
                <w:szCs w:val="24"/>
              </w:rPr>
            </w:pPr>
          </w:p>
        </w:tc>
        <w:tc>
          <w:tcPr>
            <w:tcW w:w="360" w:type="dxa"/>
            <w:shd w:val="clear" w:color="auto" w:fill="auto"/>
            <w:noWrap/>
            <w:vAlign w:val="center"/>
          </w:tcPr>
          <w:p w14:paraId="7699317F" w14:textId="77777777" w:rsidR="004A2F9B" w:rsidRPr="003A265C" w:rsidRDefault="004A2F9B" w:rsidP="003A265C">
            <w:pPr>
              <w:rPr>
                <w:szCs w:val="24"/>
              </w:rPr>
            </w:pPr>
          </w:p>
        </w:tc>
        <w:tc>
          <w:tcPr>
            <w:tcW w:w="360" w:type="dxa"/>
            <w:shd w:val="clear" w:color="auto" w:fill="auto"/>
            <w:noWrap/>
            <w:vAlign w:val="center"/>
          </w:tcPr>
          <w:p w14:paraId="6E0CBDE2" w14:textId="77777777" w:rsidR="004A2F9B" w:rsidRPr="003A265C" w:rsidRDefault="004A2F9B" w:rsidP="003A265C">
            <w:pPr>
              <w:rPr>
                <w:szCs w:val="24"/>
              </w:rPr>
            </w:pPr>
          </w:p>
        </w:tc>
        <w:tc>
          <w:tcPr>
            <w:tcW w:w="360" w:type="dxa"/>
            <w:shd w:val="clear" w:color="auto" w:fill="auto"/>
            <w:noWrap/>
            <w:vAlign w:val="center"/>
          </w:tcPr>
          <w:p w14:paraId="79DD84E7" w14:textId="77777777" w:rsidR="004A2F9B" w:rsidRPr="003A265C" w:rsidRDefault="004A2F9B" w:rsidP="003A265C">
            <w:pPr>
              <w:rPr>
                <w:szCs w:val="24"/>
              </w:rPr>
            </w:pPr>
          </w:p>
        </w:tc>
        <w:tc>
          <w:tcPr>
            <w:tcW w:w="360" w:type="dxa"/>
            <w:shd w:val="clear" w:color="auto" w:fill="auto"/>
            <w:noWrap/>
            <w:vAlign w:val="center"/>
          </w:tcPr>
          <w:p w14:paraId="42409139" w14:textId="77777777" w:rsidR="004A2F9B" w:rsidRPr="003A265C" w:rsidRDefault="004A2F9B" w:rsidP="003A265C">
            <w:pPr>
              <w:rPr>
                <w:szCs w:val="24"/>
              </w:rPr>
            </w:pPr>
          </w:p>
        </w:tc>
      </w:tr>
      <w:tr w:rsidR="004A2F9B" w:rsidRPr="003A265C" w14:paraId="60EE1DD4" w14:textId="77777777" w:rsidTr="00892E91">
        <w:trPr>
          <w:cantSplit/>
          <w:trHeight w:val="144"/>
          <w:tblHeader/>
        </w:trPr>
        <w:tc>
          <w:tcPr>
            <w:tcW w:w="1535" w:type="dxa"/>
            <w:shd w:val="clear" w:color="auto" w:fill="auto"/>
            <w:noWrap/>
            <w:vAlign w:val="center"/>
          </w:tcPr>
          <w:p w14:paraId="7B3F1365" w14:textId="77777777" w:rsidR="004A2F9B" w:rsidRPr="003A265C" w:rsidRDefault="004A2F9B" w:rsidP="003A265C">
            <w:pPr>
              <w:rPr>
                <w:szCs w:val="24"/>
              </w:rPr>
            </w:pPr>
            <w:r w:rsidRPr="003A265C">
              <w:rPr>
                <w:szCs w:val="24"/>
              </w:rPr>
              <w:t>1.9.1.1</w:t>
            </w:r>
          </w:p>
        </w:tc>
        <w:tc>
          <w:tcPr>
            <w:tcW w:w="1440" w:type="dxa"/>
          </w:tcPr>
          <w:p w14:paraId="3DD7F5AA" w14:textId="77777777" w:rsidR="004A2F9B" w:rsidRPr="003A265C" w:rsidRDefault="004A2F9B" w:rsidP="003A265C">
            <w:pPr>
              <w:rPr>
                <w:szCs w:val="24"/>
              </w:rPr>
            </w:pPr>
          </w:p>
        </w:tc>
        <w:tc>
          <w:tcPr>
            <w:tcW w:w="360" w:type="dxa"/>
            <w:shd w:val="clear" w:color="auto" w:fill="auto"/>
            <w:noWrap/>
            <w:vAlign w:val="center"/>
          </w:tcPr>
          <w:p w14:paraId="20F84ADC" w14:textId="77777777" w:rsidR="004A2F9B" w:rsidRPr="003A265C" w:rsidRDefault="004A2F9B" w:rsidP="003A265C">
            <w:pPr>
              <w:rPr>
                <w:szCs w:val="24"/>
              </w:rPr>
            </w:pPr>
          </w:p>
        </w:tc>
        <w:tc>
          <w:tcPr>
            <w:tcW w:w="360" w:type="dxa"/>
            <w:shd w:val="clear" w:color="auto" w:fill="auto"/>
            <w:noWrap/>
            <w:vAlign w:val="center"/>
          </w:tcPr>
          <w:p w14:paraId="705C9410" w14:textId="77777777" w:rsidR="004A2F9B" w:rsidRPr="003A265C" w:rsidRDefault="004A2F9B" w:rsidP="003A265C">
            <w:pPr>
              <w:rPr>
                <w:szCs w:val="24"/>
              </w:rPr>
            </w:pPr>
          </w:p>
        </w:tc>
        <w:tc>
          <w:tcPr>
            <w:tcW w:w="360" w:type="dxa"/>
            <w:shd w:val="clear" w:color="auto" w:fill="auto"/>
            <w:noWrap/>
            <w:vAlign w:val="center"/>
          </w:tcPr>
          <w:p w14:paraId="2AA92838" w14:textId="77777777" w:rsidR="004A2F9B" w:rsidRPr="003A265C" w:rsidRDefault="004A2F9B" w:rsidP="003A265C">
            <w:pPr>
              <w:rPr>
                <w:szCs w:val="24"/>
              </w:rPr>
            </w:pPr>
          </w:p>
        </w:tc>
        <w:tc>
          <w:tcPr>
            <w:tcW w:w="360" w:type="dxa"/>
            <w:shd w:val="clear" w:color="auto" w:fill="auto"/>
            <w:noWrap/>
            <w:vAlign w:val="center"/>
          </w:tcPr>
          <w:p w14:paraId="3678B04E" w14:textId="77777777" w:rsidR="004A2F9B" w:rsidRPr="003A265C" w:rsidRDefault="004A2F9B" w:rsidP="003A265C">
            <w:pPr>
              <w:rPr>
                <w:szCs w:val="24"/>
              </w:rPr>
            </w:pPr>
          </w:p>
        </w:tc>
        <w:tc>
          <w:tcPr>
            <w:tcW w:w="360" w:type="dxa"/>
            <w:shd w:val="clear" w:color="auto" w:fill="auto"/>
            <w:noWrap/>
            <w:vAlign w:val="center"/>
          </w:tcPr>
          <w:p w14:paraId="4F107082" w14:textId="77777777" w:rsidR="004A2F9B" w:rsidRPr="003A265C" w:rsidRDefault="004A2F9B" w:rsidP="003A265C">
            <w:pPr>
              <w:rPr>
                <w:szCs w:val="24"/>
              </w:rPr>
            </w:pPr>
          </w:p>
        </w:tc>
        <w:tc>
          <w:tcPr>
            <w:tcW w:w="360" w:type="dxa"/>
            <w:shd w:val="clear" w:color="auto" w:fill="auto"/>
            <w:noWrap/>
            <w:vAlign w:val="center"/>
          </w:tcPr>
          <w:p w14:paraId="44B912B4" w14:textId="77777777" w:rsidR="004A2F9B" w:rsidRPr="003A265C" w:rsidRDefault="004A2F9B" w:rsidP="003A265C">
            <w:pPr>
              <w:rPr>
                <w:szCs w:val="24"/>
              </w:rPr>
            </w:pPr>
          </w:p>
        </w:tc>
        <w:tc>
          <w:tcPr>
            <w:tcW w:w="360" w:type="dxa"/>
            <w:shd w:val="clear" w:color="auto" w:fill="auto"/>
            <w:noWrap/>
            <w:vAlign w:val="center"/>
          </w:tcPr>
          <w:p w14:paraId="0B0F5750" w14:textId="77777777" w:rsidR="004A2F9B" w:rsidRPr="003A265C" w:rsidRDefault="004A2F9B" w:rsidP="003A265C">
            <w:pPr>
              <w:rPr>
                <w:szCs w:val="24"/>
              </w:rPr>
            </w:pPr>
          </w:p>
        </w:tc>
        <w:tc>
          <w:tcPr>
            <w:tcW w:w="360" w:type="dxa"/>
            <w:shd w:val="clear" w:color="auto" w:fill="auto"/>
            <w:noWrap/>
            <w:vAlign w:val="center"/>
          </w:tcPr>
          <w:p w14:paraId="66955C52" w14:textId="77777777" w:rsidR="004A2F9B" w:rsidRPr="003A265C" w:rsidRDefault="004A2F9B" w:rsidP="003A265C">
            <w:pPr>
              <w:rPr>
                <w:szCs w:val="24"/>
              </w:rPr>
            </w:pPr>
          </w:p>
        </w:tc>
        <w:tc>
          <w:tcPr>
            <w:tcW w:w="360" w:type="dxa"/>
            <w:shd w:val="clear" w:color="auto" w:fill="auto"/>
            <w:noWrap/>
            <w:vAlign w:val="center"/>
          </w:tcPr>
          <w:p w14:paraId="0B03A1D7" w14:textId="77777777" w:rsidR="004A2F9B" w:rsidRPr="003A265C" w:rsidRDefault="004A2F9B" w:rsidP="003A265C">
            <w:pPr>
              <w:rPr>
                <w:szCs w:val="24"/>
              </w:rPr>
            </w:pPr>
          </w:p>
        </w:tc>
        <w:tc>
          <w:tcPr>
            <w:tcW w:w="360" w:type="dxa"/>
            <w:shd w:val="clear" w:color="auto" w:fill="auto"/>
            <w:noWrap/>
            <w:vAlign w:val="center"/>
          </w:tcPr>
          <w:p w14:paraId="256465BC" w14:textId="77777777" w:rsidR="004A2F9B" w:rsidRPr="003A265C" w:rsidRDefault="004A2F9B" w:rsidP="003A265C">
            <w:pPr>
              <w:rPr>
                <w:szCs w:val="24"/>
              </w:rPr>
            </w:pPr>
          </w:p>
        </w:tc>
        <w:tc>
          <w:tcPr>
            <w:tcW w:w="360" w:type="dxa"/>
            <w:shd w:val="clear" w:color="auto" w:fill="auto"/>
            <w:noWrap/>
            <w:vAlign w:val="center"/>
          </w:tcPr>
          <w:p w14:paraId="179FB2B8" w14:textId="77777777" w:rsidR="004A2F9B" w:rsidRPr="003A265C" w:rsidRDefault="004A2F9B" w:rsidP="003A265C">
            <w:pPr>
              <w:rPr>
                <w:szCs w:val="24"/>
              </w:rPr>
            </w:pPr>
          </w:p>
        </w:tc>
        <w:tc>
          <w:tcPr>
            <w:tcW w:w="360" w:type="dxa"/>
            <w:shd w:val="clear" w:color="auto" w:fill="auto"/>
            <w:noWrap/>
            <w:vAlign w:val="center"/>
          </w:tcPr>
          <w:p w14:paraId="6497F304" w14:textId="77777777" w:rsidR="004A2F9B" w:rsidRPr="003A265C" w:rsidRDefault="004A2F9B" w:rsidP="003A265C">
            <w:pPr>
              <w:rPr>
                <w:szCs w:val="24"/>
              </w:rPr>
            </w:pPr>
          </w:p>
        </w:tc>
        <w:tc>
          <w:tcPr>
            <w:tcW w:w="360" w:type="dxa"/>
            <w:shd w:val="clear" w:color="auto" w:fill="auto"/>
            <w:noWrap/>
            <w:vAlign w:val="center"/>
          </w:tcPr>
          <w:p w14:paraId="3452C6CE" w14:textId="77777777" w:rsidR="004A2F9B" w:rsidRPr="003A265C" w:rsidRDefault="004A2F9B" w:rsidP="003A265C">
            <w:pPr>
              <w:rPr>
                <w:szCs w:val="24"/>
              </w:rPr>
            </w:pPr>
          </w:p>
        </w:tc>
        <w:tc>
          <w:tcPr>
            <w:tcW w:w="360" w:type="dxa"/>
            <w:shd w:val="clear" w:color="auto" w:fill="auto"/>
            <w:noWrap/>
            <w:vAlign w:val="center"/>
          </w:tcPr>
          <w:p w14:paraId="66A1AB52" w14:textId="77777777" w:rsidR="004A2F9B" w:rsidRPr="003A265C" w:rsidRDefault="004A2F9B" w:rsidP="003A265C">
            <w:pPr>
              <w:rPr>
                <w:szCs w:val="24"/>
              </w:rPr>
            </w:pPr>
          </w:p>
        </w:tc>
        <w:tc>
          <w:tcPr>
            <w:tcW w:w="360" w:type="dxa"/>
            <w:shd w:val="clear" w:color="auto" w:fill="auto"/>
            <w:noWrap/>
            <w:vAlign w:val="center"/>
          </w:tcPr>
          <w:p w14:paraId="63364480" w14:textId="77777777" w:rsidR="004A2F9B" w:rsidRPr="003A265C" w:rsidRDefault="004A2F9B" w:rsidP="003A265C">
            <w:pPr>
              <w:rPr>
                <w:szCs w:val="24"/>
              </w:rPr>
            </w:pPr>
          </w:p>
        </w:tc>
        <w:tc>
          <w:tcPr>
            <w:tcW w:w="360" w:type="dxa"/>
            <w:shd w:val="clear" w:color="auto" w:fill="auto"/>
            <w:noWrap/>
            <w:vAlign w:val="center"/>
          </w:tcPr>
          <w:p w14:paraId="33EEC8EE" w14:textId="77777777" w:rsidR="004A2F9B" w:rsidRPr="003A265C" w:rsidRDefault="004A2F9B" w:rsidP="003A265C">
            <w:pPr>
              <w:rPr>
                <w:szCs w:val="24"/>
              </w:rPr>
            </w:pPr>
          </w:p>
        </w:tc>
        <w:tc>
          <w:tcPr>
            <w:tcW w:w="360" w:type="dxa"/>
            <w:shd w:val="clear" w:color="auto" w:fill="auto"/>
            <w:noWrap/>
            <w:vAlign w:val="center"/>
          </w:tcPr>
          <w:p w14:paraId="6A9F118C" w14:textId="77777777" w:rsidR="004A2F9B" w:rsidRPr="003A265C" w:rsidRDefault="004A2F9B" w:rsidP="003A265C">
            <w:pPr>
              <w:rPr>
                <w:szCs w:val="24"/>
              </w:rPr>
            </w:pPr>
          </w:p>
        </w:tc>
        <w:tc>
          <w:tcPr>
            <w:tcW w:w="360" w:type="dxa"/>
            <w:shd w:val="clear" w:color="auto" w:fill="auto"/>
            <w:noWrap/>
            <w:vAlign w:val="center"/>
          </w:tcPr>
          <w:p w14:paraId="737125D0" w14:textId="77777777" w:rsidR="004A2F9B" w:rsidRPr="003A265C" w:rsidRDefault="004A2F9B" w:rsidP="003A265C">
            <w:pPr>
              <w:rPr>
                <w:szCs w:val="24"/>
              </w:rPr>
            </w:pPr>
          </w:p>
        </w:tc>
        <w:tc>
          <w:tcPr>
            <w:tcW w:w="360" w:type="dxa"/>
            <w:shd w:val="clear" w:color="auto" w:fill="auto"/>
            <w:noWrap/>
            <w:vAlign w:val="center"/>
          </w:tcPr>
          <w:p w14:paraId="56C4835D" w14:textId="77777777" w:rsidR="004A2F9B" w:rsidRPr="003A265C" w:rsidRDefault="004A2F9B" w:rsidP="003A265C">
            <w:pPr>
              <w:rPr>
                <w:szCs w:val="24"/>
              </w:rPr>
            </w:pPr>
          </w:p>
        </w:tc>
        <w:tc>
          <w:tcPr>
            <w:tcW w:w="360" w:type="dxa"/>
            <w:shd w:val="clear" w:color="auto" w:fill="auto"/>
            <w:noWrap/>
            <w:vAlign w:val="center"/>
          </w:tcPr>
          <w:p w14:paraId="4BF068B7" w14:textId="77777777" w:rsidR="004A2F9B" w:rsidRPr="003A265C" w:rsidRDefault="004A2F9B" w:rsidP="003A265C">
            <w:pPr>
              <w:rPr>
                <w:szCs w:val="24"/>
              </w:rPr>
            </w:pPr>
          </w:p>
        </w:tc>
      </w:tr>
      <w:tr w:rsidR="004A2F9B" w:rsidRPr="003A265C" w14:paraId="5A7C34C8" w14:textId="77777777" w:rsidTr="00892E91">
        <w:trPr>
          <w:cantSplit/>
          <w:trHeight w:val="144"/>
          <w:tblHeader/>
        </w:trPr>
        <w:tc>
          <w:tcPr>
            <w:tcW w:w="1535" w:type="dxa"/>
            <w:shd w:val="clear" w:color="auto" w:fill="auto"/>
            <w:noWrap/>
            <w:vAlign w:val="center"/>
          </w:tcPr>
          <w:p w14:paraId="29FB36B1" w14:textId="77777777" w:rsidR="004A2F9B" w:rsidRPr="003A265C" w:rsidRDefault="004A2F9B" w:rsidP="003A265C">
            <w:pPr>
              <w:rPr>
                <w:szCs w:val="24"/>
              </w:rPr>
            </w:pPr>
            <w:r w:rsidRPr="003A265C">
              <w:rPr>
                <w:szCs w:val="24"/>
              </w:rPr>
              <w:t>1.9.1.2</w:t>
            </w:r>
          </w:p>
        </w:tc>
        <w:tc>
          <w:tcPr>
            <w:tcW w:w="1440" w:type="dxa"/>
          </w:tcPr>
          <w:p w14:paraId="256DF4A0" w14:textId="77777777" w:rsidR="004A2F9B" w:rsidRPr="003A265C" w:rsidRDefault="004A2F9B" w:rsidP="003A265C">
            <w:pPr>
              <w:rPr>
                <w:szCs w:val="24"/>
              </w:rPr>
            </w:pPr>
          </w:p>
        </w:tc>
        <w:tc>
          <w:tcPr>
            <w:tcW w:w="360" w:type="dxa"/>
            <w:shd w:val="clear" w:color="auto" w:fill="auto"/>
            <w:noWrap/>
            <w:vAlign w:val="center"/>
          </w:tcPr>
          <w:p w14:paraId="064E6D2E" w14:textId="77777777" w:rsidR="004A2F9B" w:rsidRPr="003A265C" w:rsidRDefault="004A2F9B" w:rsidP="003A265C">
            <w:pPr>
              <w:rPr>
                <w:szCs w:val="24"/>
              </w:rPr>
            </w:pPr>
          </w:p>
        </w:tc>
        <w:tc>
          <w:tcPr>
            <w:tcW w:w="360" w:type="dxa"/>
            <w:shd w:val="clear" w:color="auto" w:fill="auto"/>
            <w:noWrap/>
            <w:vAlign w:val="center"/>
          </w:tcPr>
          <w:p w14:paraId="09BF2307" w14:textId="77777777" w:rsidR="004A2F9B" w:rsidRPr="003A265C" w:rsidRDefault="004A2F9B" w:rsidP="003A265C">
            <w:pPr>
              <w:rPr>
                <w:szCs w:val="24"/>
              </w:rPr>
            </w:pPr>
          </w:p>
        </w:tc>
        <w:tc>
          <w:tcPr>
            <w:tcW w:w="360" w:type="dxa"/>
            <w:shd w:val="clear" w:color="auto" w:fill="auto"/>
            <w:noWrap/>
            <w:vAlign w:val="center"/>
          </w:tcPr>
          <w:p w14:paraId="04AF888E" w14:textId="77777777" w:rsidR="004A2F9B" w:rsidRPr="003A265C" w:rsidRDefault="004A2F9B" w:rsidP="003A265C">
            <w:pPr>
              <w:rPr>
                <w:szCs w:val="24"/>
              </w:rPr>
            </w:pPr>
          </w:p>
        </w:tc>
        <w:tc>
          <w:tcPr>
            <w:tcW w:w="360" w:type="dxa"/>
            <w:shd w:val="clear" w:color="auto" w:fill="auto"/>
            <w:noWrap/>
            <w:vAlign w:val="center"/>
          </w:tcPr>
          <w:p w14:paraId="5D166E39" w14:textId="77777777" w:rsidR="004A2F9B" w:rsidRPr="003A265C" w:rsidRDefault="004A2F9B" w:rsidP="003A265C">
            <w:pPr>
              <w:rPr>
                <w:szCs w:val="24"/>
              </w:rPr>
            </w:pPr>
          </w:p>
        </w:tc>
        <w:tc>
          <w:tcPr>
            <w:tcW w:w="360" w:type="dxa"/>
            <w:shd w:val="clear" w:color="auto" w:fill="auto"/>
            <w:noWrap/>
            <w:vAlign w:val="center"/>
          </w:tcPr>
          <w:p w14:paraId="408F7B37" w14:textId="77777777" w:rsidR="004A2F9B" w:rsidRPr="003A265C" w:rsidRDefault="004A2F9B" w:rsidP="003A265C">
            <w:pPr>
              <w:rPr>
                <w:szCs w:val="24"/>
              </w:rPr>
            </w:pPr>
          </w:p>
        </w:tc>
        <w:tc>
          <w:tcPr>
            <w:tcW w:w="360" w:type="dxa"/>
            <w:shd w:val="clear" w:color="auto" w:fill="auto"/>
            <w:noWrap/>
            <w:vAlign w:val="center"/>
          </w:tcPr>
          <w:p w14:paraId="5B76C625" w14:textId="77777777" w:rsidR="004A2F9B" w:rsidRPr="003A265C" w:rsidRDefault="004A2F9B" w:rsidP="003A265C">
            <w:pPr>
              <w:rPr>
                <w:szCs w:val="24"/>
              </w:rPr>
            </w:pPr>
          </w:p>
        </w:tc>
        <w:tc>
          <w:tcPr>
            <w:tcW w:w="360" w:type="dxa"/>
            <w:shd w:val="clear" w:color="auto" w:fill="auto"/>
            <w:noWrap/>
            <w:vAlign w:val="center"/>
          </w:tcPr>
          <w:p w14:paraId="769C591F" w14:textId="77777777" w:rsidR="004A2F9B" w:rsidRPr="003A265C" w:rsidRDefault="004A2F9B" w:rsidP="003A265C">
            <w:pPr>
              <w:rPr>
                <w:szCs w:val="24"/>
              </w:rPr>
            </w:pPr>
          </w:p>
        </w:tc>
        <w:tc>
          <w:tcPr>
            <w:tcW w:w="360" w:type="dxa"/>
            <w:shd w:val="clear" w:color="auto" w:fill="auto"/>
            <w:noWrap/>
            <w:vAlign w:val="center"/>
          </w:tcPr>
          <w:p w14:paraId="6713F8BD" w14:textId="77777777" w:rsidR="004A2F9B" w:rsidRPr="003A265C" w:rsidRDefault="004A2F9B" w:rsidP="003A265C">
            <w:pPr>
              <w:rPr>
                <w:szCs w:val="24"/>
              </w:rPr>
            </w:pPr>
          </w:p>
        </w:tc>
        <w:tc>
          <w:tcPr>
            <w:tcW w:w="360" w:type="dxa"/>
            <w:shd w:val="clear" w:color="auto" w:fill="auto"/>
            <w:noWrap/>
            <w:vAlign w:val="center"/>
          </w:tcPr>
          <w:p w14:paraId="043A5BE1" w14:textId="77777777" w:rsidR="004A2F9B" w:rsidRPr="003A265C" w:rsidRDefault="004A2F9B" w:rsidP="003A265C">
            <w:pPr>
              <w:rPr>
                <w:szCs w:val="24"/>
              </w:rPr>
            </w:pPr>
          </w:p>
        </w:tc>
        <w:tc>
          <w:tcPr>
            <w:tcW w:w="360" w:type="dxa"/>
            <w:shd w:val="clear" w:color="auto" w:fill="auto"/>
            <w:noWrap/>
            <w:vAlign w:val="center"/>
          </w:tcPr>
          <w:p w14:paraId="4DE38BD2" w14:textId="77777777" w:rsidR="004A2F9B" w:rsidRPr="003A265C" w:rsidRDefault="004A2F9B" w:rsidP="003A265C">
            <w:pPr>
              <w:rPr>
                <w:szCs w:val="24"/>
              </w:rPr>
            </w:pPr>
          </w:p>
        </w:tc>
        <w:tc>
          <w:tcPr>
            <w:tcW w:w="360" w:type="dxa"/>
            <w:shd w:val="clear" w:color="auto" w:fill="auto"/>
            <w:noWrap/>
            <w:vAlign w:val="center"/>
          </w:tcPr>
          <w:p w14:paraId="2D77E343" w14:textId="77777777" w:rsidR="004A2F9B" w:rsidRPr="003A265C" w:rsidRDefault="004A2F9B" w:rsidP="003A265C">
            <w:pPr>
              <w:rPr>
                <w:szCs w:val="24"/>
              </w:rPr>
            </w:pPr>
          </w:p>
        </w:tc>
        <w:tc>
          <w:tcPr>
            <w:tcW w:w="360" w:type="dxa"/>
            <w:shd w:val="clear" w:color="auto" w:fill="auto"/>
            <w:noWrap/>
            <w:vAlign w:val="center"/>
          </w:tcPr>
          <w:p w14:paraId="6B56515C" w14:textId="77777777" w:rsidR="004A2F9B" w:rsidRPr="003A265C" w:rsidRDefault="004A2F9B" w:rsidP="003A265C">
            <w:pPr>
              <w:rPr>
                <w:szCs w:val="24"/>
              </w:rPr>
            </w:pPr>
          </w:p>
        </w:tc>
        <w:tc>
          <w:tcPr>
            <w:tcW w:w="360" w:type="dxa"/>
            <w:shd w:val="clear" w:color="auto" w:fill="auto"/>
            <w:noWrap/>
            <w:vAlign w:val="center"/>
          </w:tcPr>
          <w:p w14:paraId="697C3653" w14:textId="77777777" w:rsidR="004A2F9B" w:rsidRPr="003A265C" w:rsidRDefault="004A2F9B" w:rsidP="003A265C">
            <w:pPr>
              <w:rPr>
                <w:szCs w:val="24"/>
              </w:rPr>
            </w:pPr>
          </w:p>
        </w:tc>
        <w:tc>
          <w:tcPr>
            <w:tcW w:w="360" w:type="dxa"/>
            <w:shd w:val="clear" w:color="auto" w:fill="auto"/>
            <w:noWrap/>
            <w:vAlign w:val="center"/>
          </w:tcPr>
          <w:p w14:paraId="5D3CEA63" w14:textId="77777777" w:rsidR="004A2F9B" w:rsidRPr="003A265C" w:rsidRDefault="004A2F9B" w:rsidP="003A265C">
            <w:pPr>
              <w:rPr>
                <w:szCs w:val="24"/>
              </w:rPr>
            </w:pPr>
          </w:p>
        </w:tc>
        <w:tc>
          <w:tcPr>
            <w:tcW w:w="360" w:type="dxa"/>
            <w:shd w:val="clear" w:color="auto" w:fill="auto"/>
            <w:noWrap/>
            <w:vAlign w:val="center"/>
          </w:tcPr>
          <w:p w14:paraId="04F8C8D0" w14:textId="77777777" w:rsidR="004A2F9B" w:rsidRPr="003A265C" w:rsidRDefault="004A2F9B" w:rsidP="003A265C">
            <w:pPr>
              <w:rPr>
                <w:szCs w:val="24"/>
              </w:rPr>
            </w:pPr>
          </w:p>
        </w:tc>
        <w:tc>
          <w:tcPr>
            <w:tcW w:w="360" w:type="dxa"/>
            <w:shd w:val="clear" w:color="auto" w:fill="auto"/>
            <w:noWrap/>
            <w:vAlign w:val="center"/>
          </w:tcPr>
          <w:p w14:paraId="573C75CE" w14:textId="77777777" w:rsidR="004A2F9B" w:rsidRPr="003A265C" w:rsidRDefault="004A2F9B" w:rsidP="003A265C">
            <w:pPr>
              <w:rPr>
                <w:szCs w:val="24"/>
              </w:rPr>
            </w:pPr>
          </w:p>
        </w:tc>
        <w:tc>
          <w:tcPr>
            <w:tcW w:w="360" w:type="dxa"/>
            <w:shd w:val="clear" w:color="auto" w:fill="auto"/>
            <w:noWrap/>
            <w:vAlign w:val="center"/>
          </w:tcPr>
          <w:p w14:paraId="45803A0D" w14:textId="77777777" w:rsidR="004A2F9B" w:rsidRPr="003A265C" w:rsidRDefault="004A2F9B" w:rsidP="003A265C">
            <w:pPr>
              <w:rPr>
                <w:szCs w:val="24"/>
              </w:rPr>
            </w:pPr>
          </w:p>
        </w:tc>
        <w:tc>
          <w:tcPr>
            <w:tcW w:w="360" w:type="dxa"/>
            <w:shd w:val="clear" w:color="auto" w:fill="auto"/>
            <w:noWrap/>
            <w:vAlign w:val="center"/>
          </w:tcPr>
          <w:p w14:paraId="633FD2DF" w14:textId="77777777" w:rsidR="004A2F9B" w:rsidRPr="003A265C" w:rsidRDefault="004A2F9B" w:rsidP="003A265C">
            <w:pPr>
              <w:rPr>
                <w:szCs w:val="24"/>
              </w:rPr>
            </w:pPr>
          </w:p>
        </w:tc>
        <w:tc>
          <w:tcPr>
            <w:tcW w:w="360" w:type="dxa"/>
            <w:shd w:val="clear" w:color="auto" w:fill="auto"/>
            <w:noWrap/>
            <w:vAlign w:val="center"/>
          </w:tcPr>
          <w:p w14:paraId="2289A029" w14:textId="77777777" w:rsidR="004A2F9B" w:rsidRPr="003A265C" w:rsidRDefault="004A2F9B" w:rsidP="003A265C">
            <w:pPr>
              <w:rPr>
                <w:szCs w:val="24"/>
              </w:rPr>
            </w:pPr>
          </w:p>
        </w:tc>
        <w:tc>
          <w:tcPr>
            <w:tcW w:w="360" w:type="dxa"/>
            <w:shd w:val="clear" w:color="auto" w:fill="auto"/>
            <w:noWrap/>
            <w:vAlign w:val="center"/>
          </w:tcPr>
          <w:p w14:paraId="14D214FF" w14:textId="77777777" w:rsidR="004A2F9B" w:rsidRPr="003A265C" w:rsidRDefault="004A2F9B" w:rsidP="003A265C">
            <w:pPr>
              <w:rPr>
                <w:szCs w:val="24"/>
              </w:rPr>
            </w:pPr>
          </w:p>
        </w:tc>
      </w:tr>
      <w:tr w:rsidR="004A2F9B" w:rsidRPr="003A265C" w14:paraId="7A3A4BD7" w14:textId="77777777" w:rsidTr="00892E91">
        <w:trPr>
          <w:cantSplit/>
          <w:trHeight w:val="144"/>
          <w:tblHeader/>
        </w:trPr>
        <w:tc>
          <w:tcPr>
            <w:tcW w:w="1535" w:type="dxa"/>
            <w:shd w:val="clear" w:color="auto" w:fill="auto"/>
            <w:noWrap/>
            <w:vAlign w:val="center"/>
          </w:tcPr>
          <w:p w14:paraId="6A01B4B2" w14:textId="77777777" w:rsidR="004A2F9B" w:rsidRPr="003A265C" w:rsidRDefault="004A2F9B" w:rsidP="003A265C">
            <w:pPr>
              <w:rPr>
                <w:szCs w:val="24"/>
              </w:rPr>
            </w:pPr>
            <w:r w:rsidRPr="003A265C">
              <w:rPr>
                <w:szCs w:val="24"/>
              </w:rPr>
              <w:t>1.9.1.3</w:t>
            </w:r>
          </w:p>
        </w:tc>
        <w:tc>
          <w:tcPr>
            <w:tcW w:w="1440" w:type="dxa"/>
          </w:tcPr>
          <w:p w14:paraId="5E7DFAE9" w14:textId="77777777" w:rsidR="004A2F9B" w:rsidRPr="003A265C" w:rsidRDefault="004A2F9B" w:rsidP="003A265C">
            <w:pPr>
              <w:rPr>
                <w:szCs w:val="24"/>
              </w:rPr>
            </w:pPr>
          </w:p>
        </w:tc>
        <w:tc>
          <w:tcPr>
            <w:tcW w:w="360" w:type="dxa"/>
            <w:shd w:val="clear" w:color="auto" w:fill="auto"/>
            <w:noWrap/>
            <w:vAlign w:val="center"/>
          </w:tcPr>
          <w:p w14:paraId="220FAC37" w14:textId="77777777" w:rsidR="004A2F9B" w:rsidRPr="003A265C" w:rsidRDefault="004A2F9B" w:rsidP="003A265C">
            <w:pPr>
              <w:rPr>
                <w:szCs w:val="24"/>
              </w:rPr>
            </w:pPr>
          </w:p>
        </w:tc>
        <w:tc>
          <w:tcPr>
            <w:tcW w:w="360" w:type="dxa"/>
            <w:shd w:val="clear" w:color="auto" w:fill="auto"/>
            <w:noWrap/>
            <w:vAlign w:val="center"/>
          </w:tcPr>
          <w:p w14:paraId="4E4E7F37" w14:textId="77777777" w:rsidR="004A2F9B" w:rsidRPr="003A265C" w:rsidRDefault="004A2F9B" w:rsidP="003A265C">
            <w:pPr>
              <w:rPr>
                <w:szCs w:val="24"/>
              </w:rPr>
            </w:pPr>
          </w:p>
        </w:tc>
        <w:tc>
          <w:tcPr>
            <w:tcW w:w="360" w:type="dxa"/>
            <w:shd w:val="clear" w:color="auto" w:fill="auto"/>
            <w:noWrap/>
            <w:vAlign w:val="center"/>
          </w:tcPr>
          <w:p w14:paraId="34733487" w14:textId="77777777" w:rsidR="004A2F9B" w:rsidRPr="003A265C" w:rsidRDefault="004A2F9B" w:rsidP="003A265C">
            <w:pPr>
              <w:rPr>
                <w:szCs w:val="24"/>
              </w:rPr>
            </w:pPr>
          </w:p>
        </w:tc>
        <w:tc>
          <w:tcPr>
            <w:tcW w:w="360" w:type="dxa"/>
            <w:shd w:val="clear" w:color="auto" w:fill="auto"/>
            <w:noWrap/>
            <w:vAlign w:val="center"/>
          </w:tcPr>
          <w:p w14:paraId="42B2E6D3" w14:textId="77777777" w:rsidR="004A2F9B" w:rsidRPr="003A265C" w:rsidRDefault="004A2F9B" w:rsidP="003A265C">
            <w:pPr>
              <w:rPr>
                <w:szCs w:val="24"/>
              </w:rPr>
            </w:pPr>
          </w:p>
        </w:tc>
        <w:tc>
          <w:tcPr>
            <w:tcW w:w="360" w:type="dxa"/>
            <w:shd w:val="clear" w:color="auto" w:fill="auto"/>
            <w:noWrap/>
            <w:vAlign w:val="center"/>
          </w:tcPr>
          <w:p w14:paraId="644E06F0" w14:textId="77777777" w:rsidR="004A2F9B" w:rsidRPr="003A265C" w:rsidRDefault="004A2F9B" w:rsidP="003A265C">
            <w:pPr>
              <w:rPr>
                <w:szCs w:val="24"/>
              </w:rPr>
            </w:pPr>
          </w:p>
        </w:tc>
        <w:tc>
          <w:tcPr>
            <w:tcW w:w="360" w:type="dxa"/>
            <w:shd w:val="clear" w:color="auto" w:fill="auto"/>
            <w:noWrap/>
            <w:vAlign w:val="center"/>
          </w:tcPr>
          <w:p w14:paraId="206D20AC" w14:textId="77777777" w:rsidR="004A2F9B" w:rsidRPr="003A265C" w:rsidRDefault="004A2F9B" w:rsidP="003A265C">
            <w:pPr>
              <w:rPr>
                <w:szCs w:val="24"/>
              </w:rPr>
            </w:pPr>
          </w:p>
        </w:tc>
        <w:tc>
          <w:tcPr>
            <w:tcW w:w="360" w:type="dxa"/>
            <w:shd w:val="clear" w:color="auto" w:fill="auto"/>
            <w:noWrap/>
            <w:vAlign w:val="center"/>
          </w:tcPr>
          <w:p w14:paraId="158B2727" w14:textId="77777777" w:rsidR="004A2F9B" w:rsidRPr="003A265C" w:rsidRDefault="004A2F9B" w:rsidP="003A265C">
            <w:pPr>
              <w:rPr>
                <w:szCs w:val="24"/>
              </w:rPr>
            </w:pPr>
          </w:p>
        </w:tc>
        <w:tc>
          <w:tcPr>
            <w:tcW w:w="360" w:type="dxa"/>
            <w:shd w:val="clear" w:color="auto" w:fill="auto"/>
            <w:noWrap/>
            <w:vAlign w:val="center"/>
          </w:tcPr>
          <w:p w14:paraId="1669AD48" w14:textId="77777777" w:rsidR="004A2F9B" w:rsidRPr="003A265C" w:rsidRDefault="004A2F9B" w:rsidP="003A265C">
            <w:pPr>
              <w:rPr>
                <w:szCs w:val="24"/>
              </w:rPr>
            </w:pPr>
          </w:p>
        </w:tc>
        <w:tc>
          <w:tcPr>
            <w:tcW w:w="360" w:type="dxa"/>
            <w:shd w:val="clear" w:color="auto" w:fill="auto"/>
            <w:noWrap/>
            <w:vAlign w:val="center"/>
          </w:tcPr>
          <w:p w14:paraId="6F2959C7" w14:textId="77777777" w:rsidR="004A2F9B" w:rsidRPr="003A265C" w:rsidRDefault="004A2F9B" w:rsidP="003A265C">
            <w:pPr>
              <w:rPr>
                <w:szCs w:val="24"/>
              </w:rPr>
            </w:pPr>
          </w:p>
        </w:tc>
        <w:tc>
          <w:tcPr>
            <w:tcW w:w="360" w:type="dxa"/>
            <w:shd w:val="clear" w:color="auto" w:fill="auto"/>
            <w:noWrap/>
            <w:vAlign w:val="center"/>
          </w:tcPr>
          <w:p w14:paraId="20661118" w14:textId="77777777" w:rsidR="004A2F9B" w:rsidRPr="003A265C" w:rsidRDefault="004A2F9B" w:rsidP="003A265C">
            <w:pPr>
              <w:rPr>
                <w:szCs w:val="24"/>
              </w:rPr>
            </w:pPr>
          </w:p>
        </w:tc>
        <w:tc>
          <w:tcPr>
            <w:tcW w:w="360" w:type="dxa"/>
            <w:shd w:val="clear" w:color="auto" w:fill="auto"/>
            <w:noWrap/>
            <w:vAlign w:val="center"/>
          </w:tcPr>
          <w:p w14:paraId="06AA8B7B" w14:textId="77777777" w:rsidR="004A2F9B" w:rsidRPr="003A265C" w:rsidRDefault="004A2F9B" w:rsidP="003A265C">
            <w:pPr>
              <w:rPr>
                <w:szCs w:val="24"/>
              </w:rPr>
            </w:pPr>
          </w:p>
        </w:tc>
        <w:tc>
          <w:tcPr>
            <w:tcW w:w="360" w:type="dxa"/>
            <w:shd w:val="clear" w:color="auto" w:fill="auto"/>
            <w:noWrap/>
            <w:vAlign w:val="center"/>
          </w:tcPr>
          <w:p w14:paraId="57B5A547" w14:textId="77777777" w:rsidR="004A2F9B" w:rsidRPr="003A265C" w:rsidRDefault="004A2F9B" w:rsidP="003A265C">
            <w:pPr>
              <w:rPr>
                <w:szCs w:val="24"/>
              </w:rPr>
            </w:pPr>
          </w:p>
        </w:tc>
        <w:tc>
          <w:tcPr>
            <w:tcW w:w="360" w:type="dxa"/>
            <w:shd w:val="clear" w:color="auto" w:fill="auto"/>
            <w:noWrap/>
            <w:vAlign w:val="center"/>
          </w:tcPr>
          <w:p w14:paraId="6E928C73" w14:textId="77777777" w:rsidR="004A2F9B" w:rsidRPr="003A265C" w:rsidRDefault="004A2F9B" w:rsidP="003A265C">
            <w:pPr>
              <w:rPr>
                <w:szCs w:val="24"/>
              </w:rPr>
            </w:pPr>
          </w:p>
        </w:tc>
        <w:tc>
          <w:tcPr>
            <w:tcW w:w="360" w:type="dxa"/>
            <w:shd w:val="clear" w:color="auto" w:fill="auto"/>
            <w:noWrap/>
            <w:vAlign w:val="center"/>
          </w:tcPr>
          <w:p w14:paraId="07231B0E" w14:textId="77777777" w:rsidR="004A2F9B" w:rsidRPr="003A265C" w:rsidRDefault="004A2F9B" w:rsidP="003A265C">
            <w:pPr>
              <w:rPr>
                <w:szCs w:val="24"/>
              </w:rPr>
            </w:pPr>
          </w:p>
        </w:tc>
        <w:tc>
          <w:tcPr>
            <w:tcW w:w="360" w:type="dxa"/>
            <w:shd w:val="clear" w:color="auto" w:fill="auto"/>
            <w:noWrap/>
            <w:vAlign w:val="center"/>
          </w:tcPr>
          <w:p w14:paraId="68D1A48D" w14:textId="77777777" w:rsidR="004A2F9B" w:rsidRPr="003A265C" w:rsidRDefault="004A2F9B" w:rsidP="003A265C">
            <w:pPr>
              <w:rPr>
                <w:szCs w:val="24"/>
              </w:rPr>
            </w:pPr>
          </w:p>
        </w:tc>
        <w:tc>
          <w:tcPr>
            <w:tcW w:w="360" w:type="dxa"/>
            <w:shd w:val="clear" w:color="auto" w:fill="auto"/>
            <w:noWrap/>
            <w:vAlign w:val="center"/>
          </w:tcPr>
          <w:p w14:paraId="4DA2A577" w14:textId="77777777" w:rsidR="004A2F9B" w:rsidRPr="003A265C" w:rsidRDefault="004A2F9B" w:rsidP="003A265C">
            <w:pPr>
              <w:rPr>
                <w:szCs w:val="24"/>
              </w:rPr>
            </w:pPr>
          </w:p>
        </w:tc>
        <w:tc>
          <w:tcPr>
            <w:tcW w:w="360" w:type="dxa"/>
            <w:shd w:val="clear" w:color="auto" w:fill="auto"/>
            <w:noWrap/>
            <w:vAlign w:val="center"/>
          </w:tcPr>
          <w:p w14:paraId="73B2A3D0" w14:textId="77777777" w:rsidR="004A2F9B" w:rsidRPr="003A265C" w:rsidRDefault="004A2F9B" w:rsidP="003A265C">
            <w:pPr>
              <w:rPr>
                <w:szCs w:val="24"/>
              </w:rPr>
            </w:pPr>
          </w:p>
        </w:tc>
        <w:tc>
          <w:tcPr>
            <w:tcW w:w="360" w:type="dxa"/>
            <w:shd w:val="clear" w:color="auto" w:fill="auto"/>
            <w:noWrap/>
            <w:vAlign w:val="center"/>
          </w:tcPr>
          <w:p w14:paraId="27435DBF" w14:textId="77777777" w:rsidR="004A2F9B" w:rsidRPr="003A265C" w:rsidRDefault="004A2F9B" w:rsidP="003A265C">
            <w:pPr>
              <w:rPr>
                <w:szCs w:val="24"/>
              </w:rPr>
            </w:pPr>
          </w:p>
        </w:tc>
        <w:tc>
          <w:tcPr>
            <w:tcW w:w="360" w:type="dxa"/>
            <w:shd w:val="clear" w:color="auto" w:fill="auto"/>
            <w:noWrap/>
            <w:vAlign w:val="center"/>
          </w:tcPr>
          <w:p w14:paraId="5E70338A" w14:textId="77777777" w:rsidR="004A2F9B" w:rsidRPr="003A265C" w:rsidRDefault="004A2F9B" w:rsidP="003A265C">
            <w:pPr>
              <w:rPr>
                <w:szCs w:val="24"/>
              </w:rPr>
            </w:pPr>
          </w:p>
        </w:tc>
        <w:tc>
          <w:tcPr>
            <w:tcW w:w="360" w:type="dxa"/>
            <w:shd w:val="clear" w:color="auto" w:fill="auto"/>
            <w:noWrap/>
            <w:vAlign w:val="center"/>
          </w:tcPr>
          <w:p w14:paraId="11761618" w14:textId="77777777" w:rsidR="004A2F9B" w:rsidRPr="003A265C" w:rsidRDefault="004A2F9B" w:rsidP="003A265C">
            <w:pPr>
              <w:rPr>
                <w:szCs w:val="24"/>
              </w:rPr>
            </w:pPr>
          </w:p>
        </w:tc>
      </w:tr>
      <w:tr w:rsidR="004A2F9B" w:rsidRPr="003A265C" w14:paraId="1AD9A15C" w14:textId="77777777" w:rsidTr="00892E91">
        <w:trPr>
          <w:cantSplit/>
          <w:trHeight w:val="144"/>
          <w:tblHeader/>
        </w:trPr>
        <w:tc>
          <w:tcPr>
            <w:tcW w:w="1535" w:type="dxa"/>
            <w:shd w:val="clear" w:color="auto" w:fill="auto"/>
            <w:noWrap/>
            <w:vAlign w:val="center"/>
          </w:tcPr>
          <w:p w14:paraId="297C6EFE" w14:textId="77777777" w:rsidR="004A2F9B" w:rsidRPr="003A265C" w:rsidRDefault="004A2F9B" w:rsidP="003A265C">
            <w:pPr>
              <w:rPr>
                <w:szCs w:val="24"/>
              </w:rPr>
            </w:pPr>
            <w:r w:rsidRPr="003A265C">
              <w:rPr>
                <w:szCs w:val="24"/>
              </w:rPr>
              <w:t>1.9.1.4</w:t>
            </w:r>
          </w:p>
        </w:tc>
        <w:tc>
          <w:tcPr>
            <w:tcW w:w="1440" w:type="dxa"/>
          </w:tcPr>
          <w:p w14:paraId="25BAD1BA" w14:textId="77777777" w:rsidR="004A2F9B" w:rsidRPr="003A265C" w:rsidRDefault="004A2F9B" w:rsidP="003A265C">
            <w:pPr>
              <w:rPr>
                <w:szCs w:val="24"/>
              </w:rPr>
            </w:pPr>
          </w:p>
        </w:tc>
        <w:tc>
          <w:tcPr>
            <w:tcW w:w="360" w:type="dxa"/>
            <w:shd w:val="clear" w:color="auto" w:fill="auto"/>
            <w:noWrap/>
            <w:vAlign w:val="center"/>
          </w:tcPr>
          <w:p w14:paraId="0B0CA30B" w14:textId="77777777" w:rsidR="004A2F9B" w:rsidRPr="003A265C" w:rsidRDefault="004A2F9B" w:rsidP="003A265C">
            <w:pPr>
              <w:rPr>
                <w:szCs w:val="24"/>
              </w:rPr>
            </w:pPr>
          </w:p>
        </w:tc>
        <w:tc>
          <w:tcPr>
            <w:tcW w:w="360" w:type="dxa"/>
            <w:shd w:val="clear" w:color="auto" w:fill="auto"/>
            <w:noWrap/>
            <w:vAlign w:val="center"/>
          </w:tcPr>
          <w:p w14:paraId="7ED781A2" w14:textId="77777777" w:rsidR="004A2F9B" w:rsidRPr="003A265C" w:rsidRDefault="004A2F9B" w:rsidP="003A265C">
            <w:pPr>
              <w:rPr>
                <w:szCs w:val="24"/>
              </w:rPr>
            </w:pPr>
          </w:p>
        </w:tc>
        <w:tc>
          <w:tcPr>
            <w:tcW w:w="360" w:type="dxa"/>
            <w:shd w:val="clear" w:color="auto" w:fill="auto"/>
            <w:noWrap/>
            <w:vAlign w:val="center"/>
          </w:tcPr>
          <w:p w14:paraId="2C951D3D" w14:textId="77777777" w:rsidR="004A2F9B" w:rsidRPr="003A265C" w:rsidRDefault="004A2F9B" w:rsidP="003A265C">
            <w:pPr>
              <w:rPr>
                <w:szCs w:val="24"/>
              </w:rPr>
            </w:pPr>
          </w:p>
        </w:tc>
        <w:tc>
          <w:tcPr>
            <w:tcW w:w="360" w:type="dxa"/>
            <w:shd w:val="clear" w:color="auto" w:fill="auto"/>
            <w:noWrap/>
            <w:vAlign w:val="center"/>
          </w:tcPr>
          <w:p w14:paraId="6F8F6A86" w14:textId="77777777" w:rsidR="004A2F9B" w:rsidRPr="003A265C" w:rsidRDefault="004A2F9B" w:rsidP="003A265C">
            <w:pPr>
              <w:rPr>
                <w:szCs w:val="24"/>
              </w:rPr>
            </w:pPr>
          </w:p>
        </w:tc>
        <w:tc>
          <w:tcPr>
            <w:tcW w:w="360" w:type="dxa"/>
            <w:shd w:val="clear" w:color="auto" w:fill="auto"/>
            <w:noWrap/>
            <w:vAlign w:val="center"/>
          </w:tcPr>
          <w:p w14:paraId="6BF68DD0" w14:textId="77777777" w:rsidR="004A2F9B" w:rsidRPr="003A265C" w:rsidRDefault="004A2F9B" w:rsidP="003A265C">
            <w:pPr>
              <w:rPr>
                <w:szCs w:val="24"/>
              </w:rPr>
            </w:pPr>
          </w:p>
        </w:tc>
        <w:tc>
          <w:tcPr>
            <w:tcW w:w="360" w:type="dxa"/>
            <w:shd w:val="clear" w:color="auto" w:fill="auto"/>
            <w:noWrap/>
            <w:vAlign w:val="center"/>
          </w:tcPr>
          <w:p w14:paraId="6CAB5D92" w14:textId="77777777" w:rsidR="004A2F9B" w:rsidRPr="003A265C" w:rsidRDefault="004A2F9B" w:rsidP="003A265C">
            <w:pPr>
              <w:rPr>
                <w:szCs w:val="24"/>
              </w:rPr>
            </w:pPr>
          </w:p>
        </w:tc>
        <w:tc>
          <w:tcPr>
            <w:tcW w:w="360" w:type="dxa"/>
            <w:shd w:val="clear" w:color="auto" w:fill="auto"/>
            <w:noWrap/>
            <w:vAlign w:val="center"/>
          </w:tcPr>
          <w:p w14:paraId="0531915E" w14:textId="77777777" w:rsidR="004A2F9B" w:rsidRPr="003A265C" w:rsidRDefault="004A2F9B" w:rsidP="003A265C">
            <w:pPr>
              <w:rPr>
                <w:szCs w:val="24"/>
              </w:rPr>
            </w:pPr>
          </w:p>
        </w:tc>
        <w:tc>
          <w:tcPr>
            <w:tcW w:w="360" w:type="dxa"/>
            <w:shd w:val="clear" w:color="auto" w:fill="auto"/>
            <w:noWrap/>
            <w:vAlign w:val="center"/>
          </w:tcPr>
          <w:p w14:paraId="59A28935" w14:textId="77777777" w:rsidR="004A2F9B" w:rsidRPr="003A265C" w:rsidRDefault="004A2F9B" w:rsidP="003A265C">
            <w:pPr>
              <w:rPr>
                <w:szCs w:val="24"/>
              </w:rPr>
            </w:pPr>
          </w:p>
        </w:tc>
        <w:tc>
          <w:tcPr>
            <w:tcW w:w="360" w:type="dxa"/>
            <w:shd w:val="clear" w:color="auto" w:fill="auto"/>
            <w:noWrap/>
            <w:vAlign w:val="center"/>
          </w:tcPr>
          <w:p w14:paraId="4B7689B9" w14:textId="77777777" w:rsidR="004A2F9B" w:rsidRPr="003A265C" w:rsidRDefault="004A2F9B" w:rsidP="003A265C">
            <w:pPr>
              <w:rPr>
                <w:szCs w:val="24"/>
              </w:rPr>
            </w:pPr>
          </w:p>
        </w:tc>
        <w:tc>
          <w:tcPr>
            <w:tcW w:w="360" w:type="dxa"/>
            <w:shd w:val="clear" w:color="auto" w:fill="auto"/>
            <w:noWrap/>
            <w:vAlign w:val="center"/>
          </w:tcPr>
          <w:p w14:paraId="1D8E6563" w14:textId="77777777" w:rsidR="004A2F9B" w:rsidRPr="003A265C" w:rsidRDefault="004A2F9B" w:rsidP="003A265C">
            <w:pPr>
              <w:rPr>
                <w:szCs w:val="24"/>
              </w:rPr>
            </w:pPr>
          </w:p>
        </w:tc>
        <w:tc>
          <w:tcPr>
            <w:tcW w:w="360" w:type="dxa"/>
            <w:shd w:val="clear" w:color="auto" w:fill="auto"/>
            <w:noWrap/>
            <w:vAlign w:val="center"/>
          </w:tcPr>
          <w:p w14:paraId="7AD43F02" w14:textId="77777777" w:rsidR="004A2F9B" w:rsidRPr="003A265C" w:rsidRDefault="004A2F9B" w:rsidP="003A265C">
            <w:pPr>
              <w:rPr>
                <w:szCs w:val="24"/>
              </w:rPr>
            </w:pPr>
          </w:p>
        </w:tc>
        <w:tc>
          <w:tcPr>
            <w:tcW w:w="360" w:type="dxa"/>
            <w:shd w:val="clear" w:color="auto" w:fill="auto"/>
            <w:noWrap/>
            <w:vAlign w:val="center"/>
          </w:tcPr>
          <w:p w14:paraId="3B822AD6" w14:textId="77777777" w:rsidR="004A2F9B" w:rsidRPr="003A265C" w:rsidRDefault="004A2F9B" w:rsidP="003A265C">
            <w:pPr>
              <w:rPr>
                <w:szCs w:val="24"/>
              </w:rPr>
            </w:pPr>
          </w:p>
        </w:tc>
        <w:tc>
          <w:tcPr>
            <w:tcW w:w="360" w:type="dxa"/>
            <w:shd w:val="clear" w:color="auto" w:fill="auto"/>
            <w:noWrap/>
            <w:vAlign w:val="center"/>
          </w:tcPr>
          <w:p w14:paraId="0BB21801" w14:textId="77777777" w:rsidR="004A2F9B" w:rsidRPr="003A265C" w:rsidRDefault="004A2F9B" w:rsidP="003A265C">
            <w:pPr>
              <w:rPr>
                <w:szCs w:val="24"/>
              </w:rPr>
            </w:pPr>
          </w:p>
        </w:tc>
        <w:tc>
          <w:tcPr>
            <w:tcW w:w="360" w:type="dxa"/>
            <w:shd w:val="clear" w:color="auto" w:fill="auto"/>
            <w:noWrap/>
            <w:vAlign w:val="center"/>
          </w:tcPr>
          <w:p w14:paraId="4A4FA40C" w14:textId="77777777" w:rsidR="004A2F9B" w:rsidRPr="003A265C" w:rsidRDefault="004A2F9B" w:rsidP="003A265C">
            <w:pPr>
              <w:rPr>
                <w:szCs w:val="24"/>
              </w:rPr>
            </w:pPr>
          </w:p>
        </w:tc>
        <w:tc>
          <w:tcPr>
            <w:tcW w:w="360" w:type="dxa"/>
            <w:shd w:val="clear" w:color="auto" w:fill="auto"/>
            <w:noWrap/>
            <w:vAlign w:val="center"/>
          </w:tcPr>
          <w:p w14:paraId="6C553759" w14:textId="77777777" w:rsidR="004A2F9B" w:rsidRPr="003A265C" w:rsidRDefault="004A2F9B" w:rsidP="003A265C">
            <w:pPr>
              <w:rPr>
                <w:szCs w:val="24"/>
              </w:rPr>
            </w:pPr>
          </w:p>
        </w:tc>
        <w:tc>
          <w:tcPr>
            <w:tcW w:w="360" w:type="dxa"/>
            <w:shd w:val="clear" w:color="auto" w:fill="auto"/>
            <w:noWrap/>
            <w:vAlign w:val="center"/>
          </w:tcPr>
          <w:p w14:paraId="1C394D1E" w14:textId="77777777" w:rsidR="004A2F9B" w:rsidRPr="003A265C" w:rsidRDefault="004A2F9B" w:rsidP="003A265C">
            <w:pPr>
              <w:rPr>
                <w:szCs w:val="24"/>
              </w:rPr>
            </w:pPr>
          </w:p>
        </w:tc>
        <w:tc>
          <w:tcPr>
            <w:tcW w:w="360" w:type="dxa"/>
            <w:shd w:val="clear" w:color="auto" w:fill="auto"/>
            <w:noWrap/>
            <w:vAlign w:val="center"/>
          </w:tcPr>
          <w:p w14:paraId="5D502E12" w14:textId="77777777" w:rsidR="004A2F9B" w:rsidRPr="003A265C" w:rsidRDefault="004A2F9B" w:rsidP="003A265C">
            <w:pPr>
              <w:rPr>
                <w:szCs w:val="24"/>
              </w:rPr>
            </w:pPr>
          </w:p>
        </w:tc>
        <w:tc>
          <w:tcPr>
            <w:tcW w:w="360" w:type="dxa"/>
            <w:shd w:val="clear" w:color="auto" w:fill="auto"/>
            <w:noWrap/>
            <w:vAlign w:val="center"/>
          </w:tcPr>
          <w:p w14:paraId="68044EE4" w14:textId="77777777" w:rsidR="004A2F9B" w:rsidRPr="003A265C" w:rsidRDefault="004A2F9B" w:rsidP="003A265C">
            <w:pPr>
              <w:rPr>
                <w:szCs w:val="24"/>
              </w:rPr>
            </w:pPr>
          </w:p>
        </w:tc>
        <w:tc>
          <w:tcPr>
            <w:tcW w:w="360" w:type="dxa"/>
            <w:shd w:val="clear" w:color="auto" w:fill="auto"/>
            <w:noWrap/>
            <w:vAlign w:val="center"/>
          </w:tcPr>
          <w:p w14:paraId="08535F51" w14:textId="77777777" w:rsidR="004A2F9B" w:rsidRPr="003A265C" w:rsidRDefault="004A2F9B" w:rsidP="003A265C">
            <w:pPr>
              <w:rPr>
                <w:szCs w:val="24"/>
              </w:rPr>
            </w:pPr>
          </w:p>
        </w:tc>
        <w:tc>
          <w:tcPr>
            <w:tcW w:w="360" w:type="dxa"/>
            <w:shd w:val="clear" w:color="auto" w:fill="auto"/>
            <w:noWrap/>
            <w:vAlign w:val="center"/>
          </w:tcPr>
          <w:p w14:paraId="017C5BC7" w14:textId="77777777" w:rsidR="004A2F9B" w:rsidRPr="003A265C" w:rsidRDefault="004A2F9B" w:rsidP="003A265C">
            <w:pPr>
              <w:rPr>
                <w:szCs w:val="24"/>
              </w:rPr>
            </w:pPr>
          </w:p>
        </w:tc>
      </w:tr>
      <w:tr w:rsidR="004A2F9B" w:rsidRPr="003A265C" w14:paraId="1C038C37" w14:textId="77777777" w:rsidTr="00892E91">
        <w:trPr>
          <w:cantSplit/>
          <w:trHeight w:val="144"/>
          <w:tblHeader/>
        </w:trPr>
        <w:tc>
          <w:tcPr>
            <w:tcW w:w="1535" w:type="dxa"/>
            <w:shd w:val="clear" w:color="auto" w:fill="auto"/>
            <w:noWrap/>
            <w:vAlign w:val="center"/>
          </w:tcPr>
          <w:p w14:paraId="2A100584" w14:textId="77777777" w:rsidR="004A2F9B" w:rsidRPr="003A265C" w:rsidRDefault="004A2F9B" w:rsidP="003A265C">
            <w:pPr>
              <w:rPr>
                <w:szCs w:val="24"/>
              </w:rPr>
            </w:pPr>
            <w:r w:rsidRPr="003A265C">
              <w:rPr>
                <w:szCs w:val="24"/>
              </w:rPr>
              <w:t>1.9.2.1</w:t>
            </w:r>
          </w:p>
        </w:tc>
        <w:tc>
          <w:tcPr>
            <w:tcW w:w="1440" w:type="dxa"/>
          </w:tcPr>
          <w:p w14:paraId="43B055AF" w14:textId="77777777" w:rsidR="004A2F9B" w:rsidRPr="003A265C" w:rsidRDefault="004A2F9B" w:rsidP="003A265C">
            <w:pPr>
              <w:rPr>
                <w:szCs w:val="24"/>
              </w:rPr>
            </w:pPr>
          </w:p>
        </w:tc>
        <w:tc>
          <w:tcPr>
            <w:tcW w:w="360" w:type="dxa"/>
            <w:shd w:val="clear" w:color="auto" w:fill="auto"/>
            <w:noWrap/>
            <w:vAlign w:val="center"/>
          </w:tcPr>
          <w:p w14:paraId="5ED3E9A9" w14:textId="77777777" w:rsidR="004A2F9B" w:rsidRPr="003A265C" w:rsidRDefault="004A2F9B" w:rsidP="003A265C">
            <w:pPr>
              <w:rPr>
                <w:szCs w:val="24"/>
              </w:rPr>
            </w:pPr>
          </w:p>
        </w:tc>
        <w:tc>
          <w:tcPr>
            <w:tcW w:w="360" w:type="dxa"/>
            <w:shd w:val="clear" w:color="auto" w:fill="auto"/>
            <w:noWrap/>
            <w:vAlign w:val="center"/>
          </w:tcPr>
          <w:p w14:paraId="02B7DAB4" w14:textId="77777777" w:rsidR="004A2F9B" w:rsidRPr="003A265C" w:rsidRDefault="004A2F9B" w:rsidP="003A265C">
            <w:pPr>
              <w:rPr>
                <w:szCs w:val="24"/>
              </w:rPr>
            </w:pPr>
          </w:p>
        </w:tc>
        <w:tc>
          <w:tcPr>
            <w:tcW w:w="360" w:type="dxa"/>
            <w:shd w:val="clear" w:color="auto" w:fill="auto"/>
            <w:noWrap/>
            <w:vAlign w:val="center"/>
          </w:tcPr>
          <w:p w14:paraId="624DEADA" w14:textId="77777777" w:rsidR="004A2F9B" w:rsidRPr="003A265C" w:rsidRDefault="004A2F9B" w:rsidP="003A265C">
            <w:pPr>
              <w:rPr>
                <w:szCs w:val="24"/>
              </w:rPr>
            </w:pPr>
          </w:p>
        </w:tc>
        <w:tc>
          <w:tcPr>
            <w:tcW w:w="360" w:type="dxa"/>
            <w:shd w:val="clear" w:color="auto" w:fill="auto"/>
            <w:noWrap/>
            <w:vAlign w:val="center"/>
          </w:tcPr>
          <w:p w14:paraId="6237A7A1" w14:textId="77777777" w:rsidR="004A2F9B" w:rsidRPr="003A265C" w:rsidRDefault="004A2F9B" w:rsidP="003A265C">
            <w:pPr>
              <w:rPr>
                <w:szCs w:val="24"/>
              </w:rPr>
            </w:pPr>
          </w:p>
        </w:tc>
        <w:tc>
          <w:tcPr>
            <w:tcW w:w="360" w:type="dxa"/>
            <w:shd w:val="clear" w:color="auto" w:fill="auto"/>
            <w:noWrap/>
            <w:vAlign w:val="center"/>
          </w:tcPr>
          <w:p w14:paraId="0C26B4B1" w14:textId="77777777" w:rsidR="004A2F9B" w:rsidRPr="003A265C" w:rsidRDefault="004A2F9B" w:rsidP="003A265C">
            <w:pPr>
              <w:rPr>
                <w:szCs w:val="24"/>
              </w:rPr>
            </w:pPr>
          </w:p>
        </w:tc>
        <w:tc>
          <w:tcPr>
            <w:tcW w:w="360" w:type="dxa"/>
            <w:shd w:val="clear" w:color="auto" w:fill="auto"/>
            <w:noWrap/>
            <w:vAlign w:val="center"/>
          </w:tcPr>
          <w:p w14:paraId="43EE9EAD" w14:textId="77777777" w:rsidR="004A2F9B" w:rsidRPr="003A265C" w:rsidRDefault="004A2F9B" w:rsidP="003A265C">
            <w:pPr>
              <w:rPr>
                <w:szCs w:val="24"/>
              </w:rPr>
            </w:pPr>
          </w:p>
        </w:tc>
        <w:tc>
          <w:tcPr>
            <w:tcW w:w="360" w:type="dxa"/>
            <w:shd w:val="clear" w:color="auto" w:fill="auto"/>
            <w:noWrap/>
            <w:vAlign w:val="center"/>
          </w:tcPr>
          <w:p w14:paraId="344A2B6A" w14:textId="77777777" w:rsidR="004A2F9B" w:rsidRPr="003A265C" w:rsidRDefault="004A2F9B" w:rsidP="003A265C">
            <w:pPr>
              <w:rPr>
                <w:szCs w:val="24"/>
              </w:rPr>
            </w:pPr>
          </w:p>
        </w:tc>
        <w:tc>
          <w:tcPr>
            <w:tcW w:w="360" w:type="dxa"/>
            <w:shd w:val="clear" w:color="auto" w:fill="auto"/>
            <w:noWrap/>
            <w:vAlign w:val="center"/>
          </w:tcPr>
          <w:p w14:paraId="1C704FCF" w14:textId="77777777" w:rsidR="004A2F9B" w:rsidRPr="003A265C" w:rsidRDefault="004A2F9B" w:rsidP="003A265C">
            <w:pPr>
              <w:rPr>
                <w:szCs w:val="24"/>
              </w:rPr>
            </w:pPr>
          </w:p>
        </w:tc>
        <w:tc>
          <w:tcPr>
            <w:tcW w:w="360" w:type="dxa"/>
            <w:shd w:val="clear" w:color="auto" w:fill="auto"/>
            <w:noWrap/>
            <w:vAlign w:val="center"/>
          </w:tcPr>
          <w:p w14:paraId="1BB28AEC" w14:textId="77777777" w:rsidR="004A2F9B" w:rsidRPr="003A265C" w:rsidRDefault="004A2F9B" w:rsidP="003A265C">
            <w:pPr>
              <w:rPr>
                <w:szCs w:val="24"/>
              </w:rPr>
            </w:pPr>
          </w:p>
        </w:tc>
        <w:tc>
          <w:tcPr>
            <w:tcW w:w="360" w:type="dxa"/>
            <w:shd w:val="clear" w:color="auto" w:fill="auto"/>
            <w:noWrap/>
            <w:vAlign w:val="center"/>
          </w:tcPr>
          <w:p w14:paraId="2B884798" w14:textId="77777777" w:rsidR="004A2F9B" w:rsidRPr="003A265C" w:rsidRDefault="004A2F9B" w:rsidP="003A265C">
            <w:pPr>
              <w:rPr>
                <w:szCs w:val="24"/>
              </w:rPr>
            </w:pPr>
          </w:p>
        </w:tc>
        <w:tc>
          <w:tcPr>
            <w:tcW w:w="360" w:type="dxa"/>
            <w:shd w:val="clear" w:color="auto" w:fill="auto"/>
            <w:noWrap/>
            <w:vAlign w:val="center"/>
          </w:tcPr>
          <w:p w14:paraId="262F4D1D" w14:textId="77777777" w:rsidR="004A2F9B" w:rsidRPr="003A265C" w:rsidRDefault="004A2F9B" w:rsidP="003A265C">
            <w:pPr>
              <w:rPr>
                <w:szCs w:val="24"/>
              </w:rPr>
            </w:pPr>
          </w:p>
        </w:tc>
        <w:tc>
          <w:tcPr>
            <w:tcW w:w="360" w:type="dxa"/>
            <w:shd w:val="clear" w:color="auto" w:fill="auto"/>
            <w:noWrap/>
            <w:vAlign w:val="center"/>
          </w:tcPr>
          <w:p w14:paraId="7FAE2287" w14:textId="77777777" w:rsidR="004A2F9B" w:rsidRPr="003A265C" w:rsidRDefault="004A2F9B" w:rsidP="003A265C">
            <w:pPr>
              <w:rPr>
                <w:szCs w:val="24"/>
              </w:rPr>
            </w:pPr>
          </w:p>
        </w:tc>
        <w:tc>
          <w:tcPr>
            <w:tcW w:w="360" w:type="dxa"/>
            <w:shd w:val="clear" w:color="auto" w:fill="auto"/>
            <w:noWrap/>
            <w:vAlign w:val="center"/>
          </w:tcPr>
          <w:p w14:paraId="566FA2CE" w14:textId="77777777" w:rsidR="004A2F9B" w:rsidRPr="003A265C" w:rsidRDefault="004A2F9B" w:rsidP="003A265C">
            <w:pPr>
              <w:rPr>
                <w:szCs w:val="24"/>
              </w:rPr>
            </w:pPr>
          </w:p>
        </w:tc>
        <w:tc>
          <w:tcPr>
            <w:tcW w:w="360" w:type="dxa"/>
            <w:shd w:val="clear" w:color="auto" w:fill="auto"/>
            <w:noWrap/>
            <w:vAlign w:val="center"/>
          </w:tcPr>
          <w:p w14:paraId="13C5AC27" w14:textId="77777777" w:rsidR="004A2F9B" w:rsidRPr="003A265C" w:rsidRDefault="004A2F9B" w:rsidP="003A265C">
            <w:pPr>
              <w:rPr>
                <w:szCs w:val="24"/>
              </w:rPr>
            </w:pPr>
          </w:p>
        </w:tc>
        <w:tc>
          <w:tcPr>
            <w:tcW w:w="360" w:type="dxa"/>
            <w:shd w:val="clear" w:color="auto" w:fill="auto"/>
            <w:noWrap/>
            <w:vAlign w:val="center"/>
          </w:tcPr>
          <w:p w14:paraId="216A1C8D" w14:textId="77777777" w:rsidR="004A2F9B" w:rsidRPr="003A265C" w:rsidRDefault="004A2F9B" w:rsidP="003A265C">
            <w:pPr>
              <w:rPr>
                <w:szCs w:val="24"/>
              </w:rPr>
            </w:pPr>
          </w:p>
        </w:tc>
        <w:tc>
          <w:tcPr>
            <w:tcW w:w="360" w:type="dxa"/>
            <w:shd w:val="clear" w:color="auto" w:fill="auto"/>
            <w:noWrap/>
            <w:vAlign w:val="center"/>
          </w:tcPr>
          <w:p w14:paraId="7ED61287" w14:textId="77777777" w:rsidR="004A2F9B" w:rsidRPr="003A265C" w:rsidRDefault="004A2F9B" w:rsidP="003A265C">
            <w:pPr>
              <w:rPr>
                <w:szCs w:val="24"/>
              </w:rPr>
            </w:pPr>
          </w:p>
        </w:tc>
        <w:tc>
          <w:tcPr>
            <w:tcW w:w="360" w:type="dxa"/>
            <w:shd w:val="clear" w:color="auto" w:fill="auto"/>
            <w:noWrap/>
            <w:vAlign w:val="center"/>
          </w:tcPr>
          <w:p w14:paraId="7591C5EB" w14:textId="77777777" w:rsidR="004A2F9B" w:rsidRPr="003A265C" w:rsidRDefault="004A2F9B" w:rsidP="003A265C">
            <w:pPr>
              <w:rPr>
                <w:szCs w:val="24"/>
              </w:rPr>
            </w:pPr>
          </w:p>
        </w:tc>
        <w:tc>
          <w:tcPr>
            <w:tcW w:w="360" w:type="dxa"/>
            <w:shd w:val="clear" w:color="auto" w:fill="auto"/>
            <w:noWrap/>
            <w:vAlign w:val="center"/>
          </w:tcPr>
          <w:p w14:paraId="7462B264" w14:textId="77777777" w:rsidR="004A2F9B" w:rsidRPr="003A265C" w:rsidRDefault="004A2F9B" w:rsidP="003A265C">
            <w:pPr>
              <w:rPr>
                <w:szCs w:val="24"/>
              </w:rPr>
            </w:pPr>
          </w:p>
        </w:tc>
        <w:tc>
          <w:tcPr>
            <w:tcW w:w="360" w:type="dxa"/>
            <w:shd w:val="clear" w:color="auto" w:fill="auto"/>
            <w:noWrap/>
            <w:vAlign w:val="center"/>
          </w:tcPr>
          <w:p w14:paraId="0962A76F" w14:textId="77777777" w:rsidR="004A2F9B" w:rsidRPr="003A265C" w:rsidRDefault="004A2F9B" w:rsidP="003A265C">
            <w:pPr>
              <w:rPr>
                <w:szCs w:val="24"/>
              </w:rPr>
            </w:pPr>
          </w:p>
        </w:tc>
        <w:tc>
          <w:tcPr>
            <w:tcW w:w="360" w:type="dxa"/>
            <w:shd w:val="clear" w:color="auto" w:fill="auto"/>
            <w:noWrap/>
            <w:vAlign w:val="center"/>
          </w:tcPr>
          <w:p w14:paraId="28BDFF9A" w14:textId="77777777" w:rsidR="004A2F9B" w:rsidRPr="003A265C" w:rsidRDefault="004A2F9B" w:rsidP="003A265C">
            <w:pPr>
              <w:rPr>
                <w:szCs w:val="24"/>
              </w:rPr>
            </w:pPr>
          </w:p>
        </w:tc>
      </w:tr>
      <w:tr w:rsidR="004A2F9B" w:rsidRPr="003A265C" w14:paraId="77CB467F" w14:textId="77777777" w:rsidTr="00892E91">
        <w:trPr>
          <w:cantSplit/>
          <w:trHeight w:val="144"/>
          <w:tblHeader/>
        </w:trPr>
        <w:tc>
          <w:tcPr>
            <w:tcW w:w="1535" w:type="dxa"/>
            <w:shd w:val="clear" w:color="auto" w:fill="auto"/>
            <w:noWrap/>
            <w:vAlign w:val="center"/>
          </w:tcPr>
          <w:p w14:paraId="4F26E894" w14:textId="77777777" w:rsidR="004A2F9B" w:rsidRPr="003A265C" w:rsidRDefault="004A2F9B" w:rsidP="003A265C">
            <w:pPr>
              <w:rPr>
                <w:szCs w:val="24"/>
              </w:rPr>
            </w:pPr>
            <w:r w:rsidRPr="003A265C">
              <w:rPr>
                <w:szCs w:val="24"/>
              </w:rPr>
              <w:t>1.9.2.2</w:t>
            </w:r>
          </w:p>
        </w:tc>
        <w:tc>
          <w:tcPr>
            <w:tcW w:w="1440" w:type="dxa"/>
          </w:tcPr>
          <w:p w14:paraId="22B5645D" w14:textId="77777777" w:rsidR="004A2F9B" w:rsidRPr="003A265C" w:rsidRDefault="004A2F9B" w:rsidP="003A265C">
            <w:pPr>
              <w:rPr>
                <w:szCs w:val="24"/>
              </w:rPr>
            </w:pPr>
          </w:p>
        </w:tc>
        <w:tc>
          <w:tcPr>
            <w:tcW w:w="360" w:type="dxa"/>
            <w:shd w:val="clear" w:color="auto" w:fill="auto"/>
            <w:noWrap/>
            <w:vAlign w:val="center"/>
          </w:tcPr>
          <w:p w14:paraId="23D7FB29" w14:textId="77777777" w:rsidR="004A2F9B" w:rsidRPr="003A265C" w:rsidRDefault="004A2F9B" w:rsidP="003A265C">
            <w:pPr>
              <w:rPr>
                <w:szCs w:val="24"/>
              </w:rPr>
            </w:pPr>
          </w:p>
        </w:tc>
        <w:tc>
          <w:tcPr>
            <w:tcW w:w="360" w:type="dxa"/>
            <w:shd w:val="clear" w:color="auto" w:fill="auto"/>
            <w:noWrap/>
            <w:vAlign w:val="center"/>
          </w:tcPr>
          <w:p w14:paraId="2FCB104A" w14:textId="77777777" w:rsidR="004A2F9B" w:rsidRPr="003A265C" w:rsidRDefault="004A2F9B" w:rsidP="003A265C">
            <w:pPr>
              <w:rPr>
                <w:szCs w:val="24"/>
              </w:rPr>
            </w:pPr>
          </w:p>
        </w:tc>
        <w:tc>
          <w:tcPr>
            <w:tcW w:w="360" w:type="dxa"/>
            <w:shd w:val="clear" w:color="auto" w:fill="auto"/>
            <w:noWrap/>
            <w:vAlign w:val="center"/>
          </w:tcPr>
          <w:p w14:paraId="1C3CA9CC" w14:textId="77777777" w:rsidR="004A2F9B" w:rsidRPr="003A265C" w:rsidRDefault="004A2F9B" w:rsidP="003A265C">
            <w:pPr>
              <w:rPr>
                <w:szCs w:val="24"/>
              </w:rPr>
            </w:pPr>
          </w:p>
        </w:tc>
        <w:tc>
          <w:tcPr>
            <w:tcW w:w="360" w:type="dxa"/>
            <w:shd w:val="clear" w:color="auto" w:fill="auto"/>
            <w:noWrap/>
            <w:vAlign w:val="center"/>
          </w:tcPr>
          <w:p w14:paraId="5E4AB273" w14:textId="77777777" w:rsidR="004A2F9B" w:rsidRPr="003A265C" w:rsidRDefault="004A2F9B" w:rsidP="003A265C">
            <w:pPr>
              <w:rPr>
                <w:szCs w:val="24"/>
              </w:rPr>
            </w:pPr>
          </w:p>
        </w:tc>
        <w:tc>
          <w:tcPr>
            <w:tcW w:w="360" w:type="dxa"/>
            <w:shd w:val="clear" w:color="auto" w:fill="auto"/>
            <w:noWrap/>
            <w:vAlign w:val="center"/>
          </w:tcPr>
          <w:p w14:paraId="72ACE095" w14:textId="77777777" w:rsidR="004A2F9B" w:rsidRPr="003A265C" w:rsidRDefault="004A2F9B" w:rsidP="003A265C">
            <w:pPr>
              <w:rPr>
                <w:szCs w:val="24"/>
              </w:rPr>
            </w:pPr>
          </w:p>
        </w:tc>
        <w:tc>
          <w:tcPr>
            <w:tcW w:w="360" w:type="dxa"/>
            <w:shd w:val="clear" w:color="auto" w:fill="auto"/>
            <w:noWrap/>
            <w:vAlign w:val="center"/>
          </w:tcPr>
          <w:p w14:paraId="6D30A92A" w14:textId="77777777" w:rsidR="004A2F9B" w:rsidRPr="003A265C" w:rsidRDefault="004A2F9B" w:rsidP="003A265C">
            <w:pPr>
              <w:rPr>
                <w:szCs w:val="24"/>
              </w:rPr>
            </w:pPr>
          </w:p>
        </w:tc>
        <w:tc>
          <w:tcPr>
            <w:tcW w:w="360" w:type="dxa"/>
            <w:shd w:val="clear" w:color="auto" w:fill="auto"/>
            <w:noWrap/>
            <w:vAlign w:val="center"/>
          </w:tcPr>
          <w:p w14:paraId="7ED6A5F7" w14:textId="77777777" w:rsidR="004A2F9B" w:rsidRPr="003A265C" w:rsidRDefault="004A2F9B" w:rsidP="003A265C">
            <w:pPr>
              <w:rPr>
                <w:szCs w:val="24"/>
              </w:rPr>
            </w:pPr>
          </w:p>
        </w:tc>
        <w:tc>
          <w:tcPr>
            <w:tcW w:w="360" w:type="dxa"/>
            <w:shd w:val="clear" w:color="auto" w:fill="auto"/>
            <w:noWrap/>
            <w:vAlign w:val="center"/>
          </w:tcPr>
          <w:p w14:paraId="0BAA02B9" w14:textId="77777777" w:rsidR="004A2F9B" w:rsidRPr="003A265C" w:rsidRDefault="004A2F9B" w:rsidP="003A265C">
            <w:pPr>
              <w:rPr>
                <w:szCs w:val="24"/>
              </w:rPr>
            </w:pPr>
          </w:p>
        </w:tc>
        <w:tc>
          <w:tcPr>
            <w:tcW w:w="360" w:type="dxa"/>
            <w:shd w:val="clear" w:color="auto" w:fill="auto"/>
            <w:noWrap/>
            <w:vAlign w:val="center"/>
          </w:tcPr>
          <w:p w14:paraId="14372EC7" w14:textId="77777777" w:rsidR="004A2F9B" w:rsidRPr="003A265C" w:rsidRDefault="004A2F9B" w:rsidP="003A265C">
            <w:pPr>
              <w:rPr>
                <w:szCs w:val="24"/>
              </w:rPr>
            </w:pPr>
          </w:p>
        </w:tc>
        <w:tc>
          <w:tcPr>
            <w:tcW w:w="360" w:type="dxa"/>
            <w:shd w:val="clear" w:color="auto" w:fill="auto"/>
            <w:noWrap/>
            <w:vAlign w:val="center"/>
          </w:tcPr>
          <w:p w14:paraId="240A4B48" w14:textId="77777777" w:rsidR="004A2F9B" w:rsidRPr="003A265C" w:rsidRDefault="004A2F9B" w:rsidP="003A265C">
            <w:pPr>
              <w:rPr>
                <w:szCs w:val="24"/>
              </w:rPr>
            </w:pPr>
          </w:p>
        </w:tc>
        <w:tc>
          <w:tcPr>
            <w:tcW w:w="360" w:type="dxa"/>
            <w:shd w:val="clear" w:color="auto" w:fill="auto"/>
            <w:noWrap/>
            <w:vAlign w:val="center"/>
          </w:tcPr>
          <w:p w14:paraId="39F6CB78" w14:textId="77777777" w:rsidR="004A2F9B" w:rsidRPr="003A265C" w:rsidRDefault="004A2F9B" w:rsidP="003A265C">
            <w:pPr>
              <w:rPr>
                <w:szCs w:val="24"/>
              </w:rPr>
            </w:pPr>
          </w:p>
        </w:tc>
        <w:tc>
          <w:tcPr>
            <w:tcW w:w="360" w:type="dxa"/>
            <w:shd w:val="clear" w:color="auto" w:fill="auto"/>
            <w:noWrap/>
            <w:vAlign w:val="center"/>
          </w:tcPr>
          <w:p w14:paraId="4BE88AEB" w14:textId="77777777" w:rsidR="004A2F9B" w:rsidRPr="003A265C" w:rsidRDefault="004A2F9B" w:rsidP="003A265C">
            <w:pPr>
              <w:rPr>
                <w:szCs w:val="24"/>
              </w:rPr>
            </w:pPr>
          </w:p>
        </w:tc>
        <w:tc>
          <w:tcPr>
            <w:tcW w:w="360" w:type="dxa"/>
            <w:shd w:val="clear" w:color="auto" w:fill="auto"/>
            <w:noWrap/>
            <w:vAlign w:val="center"/>
          </w:tcPr>
          <w:p w14:paraId="3326286C" w14:textId="77777777" w:rsidR="004A2F9B" w:rsidRPr="003A265C" w:rsidRDefault="004A2F9B" w:rsidP="003A265C">
            <w:pPr>
              <w:rPr>
                <w:szCs w:val="24"/>
              </w:rPr>
            </w:pPr>
          </w:p>
        </w:tc>
        <w:tc>
          <w:tcPr>
            <w:tcW w:w="360" w:type="dxa"/>
            <w:shd w:val="clear" w:color="auto" w:fill="auto"/>
            <w:noWrap/>
            <w:vAlign w:val="center"/>
          </w:tcPr>
          <w:p w14:paraId="59E982E9" w14:textId="77777777" w:rsidR="004A2F9B" w:rsidRPr="003A265C" w:rsidRDefault="004A2F9B" w:rsidP="003A265C">
            <w:pPr>
              <w:rPr>
                <w:szCs w:val="24"/>
              </w:rPr>
            </w:pPr>
          </w:p>
        </w:tc>
        <w:tc>
          <w:tcPr>
            <w:tcW w:w="360" w:type="dxa"/>
            <w:shd w:val="clear" w:color="auto" w:fill="auto"/>
            <w:noWrap/>
            <w:vAlign w:val="center"/>
          </w:tcPr>
          <w:p w14:paraId="6E501004" w14:textId="77777777" w:rsidR="004A2F9B" w:rsidRPr="003A265C" w:rsidRDefault="004A2F9B" w:rsidP="003A265C">
            <w:pPr>
              <w:rPr>
                <w:szCs w:val="24"/>
              </w:rPr>
            </w:pPr>
          </w:p>
        </w:tc>
        <w:tc>
          <w:tcPr>
            <w:tcW w:w="360" w:type="dxa"/>
            <w:shd w:val="clear" w:color="auto" w:fill="auto"/>
            <w:noWrap/>
            <w:vAlign w:val="center"/>
          </w:tcPr>
          <w:p w14:paraId="10834E76" w14:textId="77777777" w:rsidR="004A2F9B" w:rsidRPr="003A265C" w:rsidRDefault="004A2F9B" w:rsidP="003A265C">
            <w:pPr>
              <w:rPr>
                <w:szCs w:val="24"/>
              </w:rPr>
            </w:pPr>
          </w:p>
        </w:tc>
        <w:tc>
          <w:tcPr>
            <w:tcW w:w="360" w:type="dxa"/>
            <w:shd w:val="clear" w:color="auto" w:fill="auto"/>
            <w:noWrap/>
            <w:vAlign w:val="center"/>
          </w:tcPr>
          <w:p w14:paraId="1865B2A7" w14:textId="77777777" w:rsidR="004A2F9B" w:rsidRPr="003A265C" w:rsidRDefault="004A2F9B" w:rsidP="003A265C">
            <w:pPr>
              <w:rPr>
                <w:szCs w:val="24"/>
              </w:rPr>
            </w:pPr>
          </w:p>
        </w:tc>
        <w:tc>
          <w:tcPr>
            <w:tcW w:w="360" w:type="dxa"/>
            <w:shd w:val="clear" w:color="auto" w:fill="auto"/>
            <w:noWrap/>
            <w:vAlign w:val="center"/>
          </w:tcPr>
          <w:p w14:paraId="10836379" w14:textId="77777777" w:rsidR="004A2F9B" w:rsidRPr="003A265C" w:rsidRDefault="004A2F9B" w:rsidP="003A265C">
            <w:pPr>
              <w:rPr>
                <w:szCs w:val="24"/>
              </w:rPr>
            </w:pPr>
          </w:p>
        </w:tc>
        <w:tc>
          <w:tcPr>
            <w:tcW w:w="360" w:type="dxa"/>
            <w:shd w:val="clear" w:color="auto" w:fill="auto"/>
            <w:noWrap/>
            <w:vAlign w:val="center"/>
          </w:tcPr>
          <w:p w14:paraId="1B8BD248" w14:textId="77777777" w:rsidR="004A2F9B" w:rsidRPr="003A265C" w:rsidRDefault="004A2F9B" w:rsidP="003A265C">
            <w:pPr>
              <w:rPr>
                <w:szCs w:val="24"/>
              </w:rPr>
            </w:pPr>
          </w:p>
        </w:tc>
        <w:tc>
          <w:tcPr>
            <w:tcW w:w="360" w:type="dxa"/>
            <w:shd w:val="clear" w:color="auto" w:fill="auto"/>
            <w:noWrap/>
            <w:vAlign w:val="center"/>
          </w:tcPr>
          <w:p w14:paraId="5E0EC5E8" w14:textId="77777777" w:rsidR="004A2F9B" w:rsidRPr="003A265C" w:rsidRDefault="004A2F9B" w:rsidP="003A265C">
            <w:pPr>
              <w:rPr>
                <w:szCs w:val="24"/>
              </w:rPr>
            </w:pPr>
          </w:p>
        </w:tc>
      </w:tr>
      <w:tr w:rsidR="004A2F9B" w:rsidRPr="003A265C" w14:paraId="48C8A864" w14:textId="77777777" w:rsidTr="00892E91">
        <w:trPr>
          <w:cantSplit/>
          <w:trHeight w:val="144"/>
          <w:tblHeader/>
        </w:trPr>
        <w:tc>
          <w:tcPr>
            <w:tcW w:w="1535" w:type="dxa"/>
            <w:shd w:val="clear" w:color="auto" w:fill="auto"/>
            <w:noWrap/>
            <w:vAlign w:val="center"/>
          </w:tcPr>
          <w:p w14:paraId="4C5C6195" w14:textId="77777777" w:rsidR="004A2F9B" w:rsidRPr="003A265C" w:rsidRDefault="004A2F9B" w:rsidP="003A265C">
            <w:pPr>
              <w:rPr>
                <w:szCs w:val="24"/>
              </w:rPr>
            </w:pPr>
            <w:r w:rsidRPr="003A265C">
              <w:rPr>
                <w:szCs w:val="24"/>
              </w:rPr>
              <w:t>1.9.2.3</w:t>
            </w:r>
          </w:p>
        </w:tc>
        <w:tc>
          <w:tcPr>
            <w:tcW w:w="1440" w:type="dxa"/>
          </w:tcPr>
          <w:p w14:paraId="0F187D41" w14:textId="77777777" w:rsidR="004A2F9B" w:rsidRPr="003A265C" w:rsidRDefault="004A2F9B" w:rsidP="003A265C">
            <w:pPr>
              <w:rPr>
                <w:szCs w:val="24"/>
              </w:rPr>
            </w:pPr>
          </w:p>
        </w:tc>
        <w:tc>
          <w:tcPr>
            <w:tcW w:w="360" w:type="dxa"/>
            <w:shd w:val="clear" w:color="auto" w:fill="auto"/>
            <w:noWrap/>
            <w:vAlign w:val="center"/>
          </w:tcPr>
          <w:p w14:paraId="3989DE36" w14:textId="77777777" w:rsidR="004A2F9B" w:rsidRPr="003A265C" w:rsidRDefault="004A2F9B" w:rsidP="003A265C">
            <w:pPr>
              <w:rPr>
                <w:szCs w:val="24"/>
              </w:rPr>
            </w:pPr>
          </w:p>
        </w:tc>
        <w:tc>
          <w:tcPr>
            <w:tcW w:w="360" w:type="dxa"/>
            <w:shd w:val="clear" w:color="auto" w:fill="auto"/>
            <w:noWrap/>
            <w:vAlign w:val="center"/>
          </w:tcPr>
          <w:p w14:paraId="791E8EE9" w14:textId="77777777" w:rsidR="004A2F9B" w:rsidRPr="003A265C" w:rsidRDefault="004A2F9B" w:rsidP="003A265C">
            <w:pPr>
              <w:rPr>
                <w:szCs w:val="24"/>
              </w:rPr>
            </w:pPr>
          </w:p>
        </w:tc>
        <w:tc>
          <w:tcPr>
            <w:tcW w:w="360" w:type="dxa"/>
            <w:shd w:val="clear" w:color="auto" w:fill="auto"/>
            <w:noWrap/>
            <w:vAlign w:val="center"/>
          </w:tcPr>
          <w:p w14:paraId="245D83EC" w14:textId="77777777" w:rsidR="004A2F9B" w:rsidRPr="003A265C" w:rsidRDefault="004A2F9B" w:rsidP="003A265C">
            <w:pPr>
              <w:rPr>
                <w:szCs w:val="24"/>
              </w:rPr>
            </w:pPr>
          </w:p>
        </w:tc>
        <w:tc>
          <w:tcPr>
            <w:tcW w:w="360" w:type="dxa"/>
            <w:shd w:val="clear" w:color="auto" w:fill="auto"/>
            <w:noWrap/>
            <w:vAlign w:val="center"/>
          </w:tcPr>
          <w:p w14:paraId="329AB134" w14:textId="77777777" w:rsidR="004A2F9B" w:rsidRPr="003A265C" w:rsidRDefault="004A2F9B" w:rsidP="003A265C">
            <w:pPr>
              <w:rPr>
                <w:szCs w:val="24"/>
              </w:rPr>
            </w:pPr>
          </w:p>
        </w:tc>
        <w:tc>
          <w:tcPr>
            <w:tcW w:w="360" w:type="dxa"/>
            <w:shd w:val="clear" w:color="auto" w:fill="auto"/>
            <w:noWrap/>
            <w:vAlign w:val="center"/>
          </w:tcPr>
          <w:p w14:paraId="738CE1C4" w14:textId="77777777" w:rsidR="004A2F9B" w:rsidRPr="003A265C" w:rsidRDefault="004A2F9B" w:rsidP="003A265C">
            <w:pPr>
              <w:rPr>
                <w:szCs w:val="24"/>
              </w:rPr>
            </w:pPr>
          </w:p>
        </w:tc>
        <w:tc>
          <w:tcPr>
            <w:tcW w:w="360" w:type="dxa"/>
            <w:shd w:val="clear" w:color="auto" w:fill="auto"/>
            <w:noWrap/>
            <w:vAlign w:val="center"/>
          </w:tcPr>
          <w:p w14:paraId="7EBE2026" w14:textId="77777777" w:rsidR="004A2F9B" w:rsidRPr="003A265C" w:rsidRDefault="004A2F9B" w:rsidP="003A265C">
            <w:pPr>
              <w:rPr>
                <w:szCs w:val="24"/>
              </w:rPr>
            </w:pPr>
          </w:p>
        </w:tc>
        <w:tc>
          <w:tcPr>
            <w:tcW w:w="360" w:type="dxa"/>
            <w:shd w:val="clear" w:color="auto" w:fill="auto"/>
            <w:noWrap/>
            <w:vAlign w:val="center"/>
          </w:tcPr>
          <w:p w14:paraId="5EE44D0F" w14:textId="77777777" w:rsidR="004A2F9B" w:rsidRPr="003A265C" w:rsidRDefault="004A2F9B" w:rsidP="003A265C">
            <w:pPr>
              <w:rPr>
                <w:szCs w:val="24"/>
              </w:rPr>
            </w:pPr>
          </w:p>
        </w:tc>
        <w:tc>
          <w:tcPr>
            <w:tcW w:w="360" w:type="dxa"/>
            <w:shd w:val="clear" w:color="auto" w:fill="auto"/>
            <w:noWrap/>
            <w:vAlign w:val="center"/>
          </w:tcPr>
          <w:p w14:paraId="776D3101" w14:textId="77777777" w:rsidR="004A2F9B" w:rsidRPr="003A265C" w:rsidRDefault="004A2F9B" w:rsidP="003A265C">
            <w:pPr>
              <w:rPr>
                <w:szCs w:val="24"/>
              </w:rPr>
            </w:pPr>
          </w:p>
        </w:tc>
        <w:tc>
          <w:tcPr>
            <w:tcW w:w="360" w:type="dxa"/>
            <w:shd w:val="clear" w:color="auto" w:fill="auto"/>
            <w:noWrap/>
            <w:vAlign w:val="center"/>
          </w:tcPr>
          <w:p w14:paraId="32FDFD88" w14:textId="77777777" w:rsidR="004A2F9B" w:rsidRPr="003A265C" w:rsidRDefault="004A2F9B" w:rsidP="003A265C">
            <w:pPr>
              <w:rPr>
                <w:szCs w:val="24"/>
              </w:rPr>
            </w:pPr>
          </w:p>
        </w:tc>
        <w:tc>
          <w:tcPr>
            <w:tcW w:w="360" w:type="dxa"/>
            <w:shd w:val="clear" w:color="auto" w:fill="auto"/>
            <w:noWrap/>
            <w:vAlign w:val="center"/>
          </w:tcPr>
          <w:p w14:paraId="54F42225" w14:textId="77777777" w:rsidR="004A2F9B" w:rsidRPr="003A265C" w:rsidRDefault="004A2F9B" w:rsidP="003A265C">
            <w:pPr>
              <w:rPr>
                <w:szCs w:val="24"/>
              </w:rPr>
            </w:pPr>
          </w:p>
        </w:tc>
        <w:tc>
          <w:tcPr>
            <w:tcW w:w="360" w:type="dxa"/>
            <w:shd w:val="clear" w:color="auto" w:fill="auto"/>
            <w:noWrap/>
            <w:vAlign w:val="center"/>
          </w:tcPr>
          <w:p w14:paraId="34CEDA2E" w14:textId="77777777" w:rsidR="004A2F9B" w:rsidRPr="003A265C" w:rsidRDefault="004A2F9B" w:rsidP="003A265C">
            <w:pPr>
              <w:rPr>
                <w:szCs w:val="24"/>
              </w:rPr>
            </w:pPr>
          </w:p>
        </w:tc>
        <w:tc>
          <w:tcPr>
            <w:tcW w:w="360" w:type="dxa"/>
            <w:shd w:val="clear" w:color="auto" w:fill="auto"/>
            <w:noWrap/>
            <w:vAlign w:val="center"/>
          </w:tcPr>
          <w:p w14:paraId="7E94F066" w14:textId="77777777" w:rsidR="004A2F9B" w:rsidRPr="003A265C" w:rsidRDefault="004A2F9B" w:rsidP="003A265C">
            <w:pPr>
              <w:rPr>
                <w:szCs w:val="24"/>
              </w:rPr>
            </w:pPr>
          </w:p>
        </w:tc>
        <w:tc>
          <w:tcPr>
            <w:tcW w:w="360" w:type="dxa"/>
            <w:shd w:val="clear" w:color="auto" w:fill="auto"/>
            <w:noWrap/>
            <w:vAlign w:val="center"/>
          </w:tcPr>
          <w:p w14:paraId="32D76327" w14:textId="77777777" w:rsidR="004A2F9B" w:rsidRPr="003A265C" w:rsidRDefault="004A2F9B" w:rsidP="003A265C">
            <w:pPr>
              <w:rPr>
                <w:szCs w:val="24"/>
              </w:rPr>
            </w:pPr>
          </w:p>
        </w:tc>
        <w:tc>
          <w:tcPr>
            <w:tcW w:w="360" w:type="dxa"/>
            <w:shd w:val="clear" w:color="auto" w:fill="auto"/>
            <w:noWrap/>
            <w:vAlign w:val="center"/>
          </w:tcPr>
          <w:p w14:paraId="0C03B0CE" w14:textId="77777777" w:rsidR="004A2F9B" w:rsidRPr="003A265C" w:rsidRDefault="004A2F9B" w:rsidP="003A265C">
            <w:pPr>
              <w:rPr>
                <w:szCs w:val="24"/>
              </w:rPr>
            </w:pPr>
          </w:p>
        </w:tc>
        <w:tc>
          <w:tcPr>
            <w:tcW w:w="360" w:type="dxa"/>
            <w:shd w:val="clear" w:color="auto" w:fill="auto"/>
            <w:noWrap/>
            <w:vAlign w:val="center"/>
          </w:tcPr>
          <w:p w14:paraId="04A275F4" w14:textId="77777777" w:rsidR="004A2F9B" w:rsidRPr="003A265C" w:rsidRDefault="004A2F9B" w:rsidP="003A265C">
            <w:pPr>
              <w:rPr>
                <w:szCs w:val="24"/>
              </w:rPr>
            </w:pPr>
          </w:p>
        </w:tc>
        <w:tc>
          <w:tcPr>
            <w:tcW w:w="360" w:type="dxa"/>
            <w:shd w:val="clear" w:color="auto" w:fill="auto"/>
            <w:noWrap/>
            <w:vAlign w:val="center"/>
          </w:tcPr>
          <w:p w14:paraId="6793BE12" w14:textId="77777777" w:rsidR="004A2F9B" w:rsidRPr="003A265C" w:rsidRDefault="004A2F9B" w:rsidP="003A265C">
            <w:pPr>
              <w:rPr>
                <w:szCs w:val="24"/>
              </w:rPr>
            </w:pPr>
          </w:p>
        </w:tc>
        <w:tc>
          <w:tcPr>
            <w:tcW w:w="360" w:type="dxa"/>
            <w:shd w:val="clear" w:color="auto" w:fill="auto"/>
            <w:noWrap/>
            <w:vAlign w:val="center"/>
          </w:tcPr>
          <w:p w14:paraId="29EFADBB" w14:textId="77777777" w:rsidR="004A2F9B" w:rsidRPr="003A265C" w:rsidRDefault="004A2F9B" w:rsidP="003A265C">
            <w:pPr>
              <w:rPr>
                <w:szCs w:val="24"/>
              </w:rPr>
            </w:pPr>
          </w:p>
        </w:tc>
        <w:tc>
          <w:tcPr>
            <w:tcW w:w="360" w:type="dxa"/>
            <w:shd w:val="clear" w:color="auto" w:fill="auto"/>
            <w:noWrap/>
            <w:vAlign w:val="center"/>
          </w:tcPr>
          <w:p w14:paraId="6AE895B4" w14:textId="77777777" w:rsidR="004A2F9B" w:rsidRPr="003A265C" w:rsidRDefault="004A2F9B" w:rsidP="003A265C">
            <w:pPr>
              <w:rPr>
                <w:szCs w:val="24"/>
              </w:rPr>
            </w:pPr>
          </w:p>
        </w:tc>
        <w:tc>
          <w:tcPr>
            <w:tcW w:w="360" w:type="dxa"/>
            <w:shd w:val="clear" w:color="auto" w:fill="auto"/>
            <w:noWrap/>
            <w:vAlign w:val="center"/>
          </w:tcPr>
          <w:p w14:paraId="77C4121F" w14:textId="77777777" w:rsidR="004A2F9B" w:rsidRPr="003A265C" w:rsidRDefault="004A2F9B" w:rsidP="003A265C">
            <w:pPr>
              <w:rPr>
                <w:szCs w:val="24"/>
              </w:rPr>
            </w:pPr>
          </w:p>
        </w:tc>
        <w:tc>
          <w:tcPr>
            <w:tcW w:w="360" w:type="dxa"/>
            <w:shd w:val="clear" w:color="auto" w:fill="auto"/>
            <w:noWrap/>
            <w:vAlign w:val="center"/>
          </w:tcPr>
          <w:p w14:paraId="37F839A8" w14:textId="77777777" w:rsidR="004A2F9B" w:rsidRPr="003A265C" w:rsidRDefault="004A2F9B" w:rsidP="003A265C">
            <w:pPr>
              <w:rPr>
                <w:szCs w:val="24"/>
              </w:rPr>
            </w:pPr>
          </w:p>
        </w:tc>
      </w:tr>
      <w:tr w:rsidR="004A2F9B" w:rsidRPr="003A265C" w14:paraId="18D0A6B6" w14:textId="77777777" w:rsidTr="00892E91">
        <w:trPr>
          <w:cantSplit/>
          <w:trHeight w:val="144"/>
          <w:tblHeader/>
        </w:trPr>
        <w:tc>
          <w:tcPr>
            <w:tcW w:w="1535" w:type="dxa"/>
            <w:shd w:val="clear" w:color="auto" w:fill="auto"/>
            <w:noWrap/>
            <w:vAlign w:val="center"/>
          </w:tcPr>
          <w:p w14:paraId="54F0CD4F" w14:textId="77777777" w:rsidR="004A2F9B" w:rsidRPr="003A265C" w:rsidRDefault="004A2F9B" w:rsidP="003A265C">
            <w:pPr>
              <w:rPr>
                <w:szCs w:val="24"/>
              </w:rPr>
            </w:pPr>
            <w:r w:rsidRPr="003A265C">
              <w:rPr>
                <w:szCs w:val="24"/>
              </w:rPr>
              <w:t>1.9.2.4</w:t>
            </w:r>
          </w:p>
        </w:tc>
        <w:tc>
          <w:tcPr>
            <w:tcW w:w="1440" w:type="dxa"/>
          </w:tcPr>
          <w:p w14:paraId="35012664" w14:textId="77777777" w:rsidR="004A2F9B" w:rsidRPr="003A265C" w:rsidRDefault="004A2F9B" w:rsidP="003A265C">
            <w:pPr>
              <w:rPr>
                <w:szCs w:val="24"/>
              </w:rPr>
            </w:pPr>
          </w:p>
        </w:tc>
        <w:tc>
          <w:tcPr>
            <w:tcW w:w="360" w:type="dxa"/>
            <w:shd w:val="clear" w:color="auto" w:fill="auto"/>
            <w:noWrap/>
            <w:vAlign w:val="center"/>
          </w:tcPr>
          <w:p w14:paraId="082AAA3D" w14:textId="77777777" w:rsidR="004A2F9B" w:rsidRPr="003A265C" w:rsidRDefault="004A2F9B" w:rsidP="003A265C">
            <w:pPr>
              <w:rPr>
                <w:szCs w:val="24"/>
              </w:rPr>
            </w:pPr>
          </w:p>
        </w:tc>
        <w:tc>
          <w:tcPr>
            <w:tcW w:w="360" w:type="dxa"/>
            <w:shd w:val="clear" w:color="auto" w:fill="auto"/>
            <w:noWrap/>
            <w:vAlign w:val="center"/>
          </w:tcPr>
          <w:p w14:paraId="67D1ACD1" w14:textId="77777777" w:rsidR="004A2F9B" w:rsidRPr="003A265C" w:rsidRDefault="004A2F9B" w:rsidP="003A265C">
            <w:pPr>
              <w:rPr>
                <w:szCs w:val="24"/>
              </w:rPr>
            </w:pPr>
          </w:p>
        </w:tc>
        <w:tc>
          <w:tcPr>
            <w:tcW w:w="360" w:type="dxa"/>
            <w:shd w:val="clear" w:color="auto" w:fill="auto"/>
            <w:noWrap/>
            <w:vAlign w:val="center"/>
          </w:tcPr>
          <w:p w14:paraId="71DFB2C7" w14:textId="77777777" w:rsidR="004A2F9B" w:rsidRPr="003A265C" w:rsidRDefault="004A2F9B" w:rsidP="003A265C">
            <w:pPr>
              <w:rPr>
                <w:szCs w:val="24"/>
              </w:rPr>
            </w:pPr>
          </w:p>
        </w:tc>
        <w:tc>
          <w:tcPr>
            <w:tcW w:w="360" w:type="dxa"/>
            <w:shd w:val="clear" w:color="auto" w:fill="auto"/>
            <w:noWrap/>
            <w:vAlign w:val="center"/>
          </w:tcPr>
          <w:p w14:paraId="2DDA68DE" w14:textId="77777777" w:rsidR="004A2F9B" w:rsidRPr="003A265C" w:rsidRDefault="004A2F9B" w:rsidP="003A265C">
            <w:pPr>
              <w:rPr>
                <w:szCs w:val="24"/>
              </w:rPr>
            </w:pPr>
          </w:p>
        </w:tc>
        <w:tc>
          <w:tcPr>
            <w:tcW w:w="360" w:type="dxa"/>
            <w:shd w:val="clear" w:color="auto" w:fill="auto"/>
            <w:noWrap/>
            <w:vAlign w:val="center"/>
          </w:tcPr>
          <w:p w14:paraId="2EF5C7C5" w14:textId="77777777" w:rsidR="004A2F9B" w:rsidRPr="003A265C" w:rsidRDefault="004A2F9B" w:rsidP="003A265C">
            <w:pPr>
              <w:rPr>
                <w:szCs w:val="24"/>
              </w:rPr>
            </w:pPr>
          </w:p>
        </w:tc>
        <w:tc>
          <w:tcPr>
            <w:tcW w:w="360" w:type="dxa"/>
            <w:shd w:val="clear" w:color="auto" w:fill="auto"/>
            <w:noWrap/>
            <w:vAlign w:val="center"/>
          </w:tcPr>
          <w:p w14:paraId="25FD901C" w14:textId="77777777" w:rsidR="004A2F9B" w:rsidRPr="003A265C" w:rsidRDefault="004A2F9B" w:rsidP="003A265C">
            <w:pPr>
              <w:rPr>
                <w:szCs w:val="24"/>
              </w:rPr>
            </w:pPr>
          </w:p>
        </w:tc>
        <w:tc>
          <w:tcPr>
            <w:tcW w:w="360" w:type="dxa"/>
            <w:shd w:val="clear" w:color="auto" w:fill="auto"/>
            <w:noWrap/>
            <w:vAlign w:val="center"/>
          </w:tcPr>
          <w:p w14:paraId="0B8E36DA" w14:textId="77777777" w:rsidR="004A2F9B" w:rsidRPr="003A265C" w:rsidRDefault="004A2F9B" w:rsidP="003A265C">
            <w:pPr>
              <w:rPr>
                <w:szCs w:val="24"/>
              </w:rPr>
            </w:pPr>
          </w:p>
        </w:tc>
        <w:tc>
          <w:tcPr>
            <w:tcW w:w="360" w:type="dxa"/>
            <w:shd w:val="clear" w:color="auto" w:fill="auto"/>
            <w:noWrap/>
            <w:vAlign w:val="center"/>
          </w:tcPr>
          <w:p w14:paraId="69DAF0E8" w14:textId="77777777" w:rsidR="004A2F9B" w:rsidRPr="003A265C" w:rsidRDefault="004A2F9B" w:rsidP="003A265C">
            <w:pPr>
              <w:rPr>
                <w:szCs w:val="24"/>
              </w:rPr>
            </w:pPr>
          </w:p>
        </w:tc>
        <w:tc>
          <w:tcPr>
            <w:tcW w:w="360" w:type="dxa"/>
            <w:shd w:val="clear" w:color="auto" w:fill="auto"/>
            <w:noWrap/>
            <w:vAlign w:val="center"/>
          </w:tcPr>
          <w:p w14:paraId="0F58D877" w14:textId="77777777" w:rsidR="004A2F9B" w:rsidRPr="003A265C" w:rsidRDefault="004A2F9B" w:rsidP="003A265C">
            <w:pPr>
              <w:rPr>
                <w:szCs w:val="24"/>
              </w:rPr>
            </w:pPr>
          </w:p>
        </w:tc>
        <w:tc>
          <w:tcPr>
            <w:tcW w:w="360" w:type="dxa"/>
            <w:shd w:val="clear" w:color="auto" w:fill="auto"/>
            <w:noWrap/>
            <w:vAlign w:val="center"/>
          </w:tcPr>
          <w:p w14:paraId="5E74FB16" w14:textId="77777777" w:rsidR="004A2F9B" w:rsidRPr="003A265C" w:rsidRDefault="004A2F9B" w:rsidP="003A265C">
            <w:pPr>
              <w:rPr>
                <w:szCs w:val="24"/>
              </w:rPr>
            </w:pPr>
          </w:p>
        </w:tc>
        <w:tc>
          <w:tcPr>
            <w:tcW w:w="360" w:type="dxa"/>
            <w:shd w:val="clear" w:color="auto" w:fill="auto"/>
            <w:noWrap/>
            <w:vAlign w:val="center"/>
          </w:tcPr>
          <w:p w14:paraId="48D15B20" w14:textId="77777777" w:rsidR="004A2F9B" w:rsidRPr="003A265C" w:rsidRDefault="004A2F9B" w:rsidP="003A265C">
            <w:pPr>
              <w:rPr>
                <w:szCs w:val="24"/>
              </w:rPr>
            </w:pPr>
          </w:p>
        </w:tc>
        <w:tc>
          <w:tcPr>
            <w:tcW w:w="360" w:type="dxa"/>
            <w:shd w:val="clear" w:color="auto" w:fill="auto"/>
            <w:noWrap/>
            <w:vAlign w:val="center"/>
          </w:tcPr>
          <w:p w14:paraId="22A1B631" w14:textId="77777777" w:rsidR="004A2F9B" w:rsidRPr="003A265C" w:rsidRDefault="004A2F9B" w:rsidP="003A265C">
            <w:pPr>
              <w:rPr>
                <w:szCs w:val="24"/>
              </w:rPr>
            </w:pPr>
          </w:p>
        </w:tc>
        <w:tc>
          <w:tcPr>
            <w:tcW w:w="360" w:type="dxa"/>
            <w:shd w:val="clear" w:color="auto" w:fill="auto"/>
            <w:noWrap/>
            <w:vAlign w:val="center"/>
          </w:tcPr>
          <w:p w14:paraId="30D727EE" w14:textId="77777777" w:rsidR="004A2F9B" w:rsidRPr="003A265C" w:rsidRDefault="004A2F9B" w:rsidP="003A265C">
            <w:pPr>
              <w:rPr>
                <w:szCs w:val="24"/>
              </w:rPr>
            </w:pPr>
          </w:p>
        </w:tc>
        <w:tc>
          <w:tcPr>
            <w:tcW w:w="360" w:type="dxa"/>
            <w:shd w:val="clear" w:color="auto" w:fill="auto"/>
            <w:noWrap/>
            <w:vAlign w:val="center"/>
          </w:tcPr>
          <w:p w14:paraId="49239CCB" w14:textId="77777777" w:rsidR="004A2F9B" w:rsidRPr="003A265C" w:rsidRDefault="004A2F9B" w:rsidP="003A265C">
            <w:pPr>
              <w:rPr>
                <w:szCs w:val="24"/>
              </w:rPr>
            </w:pPr>
          </w:p>
        </w:tc>
        <w:tc>
          <w:tcPr>
            <w:tcW w:w="360" w:type="dxa"/>
            <w:shd w:val="clear" w:color="auto" w:fill="auto"/>
            <w:noWrap/>
            <w:vAlign w:val="center"/>
          </w:tcPr>
          <w:p w14:paraId="7642EE96" w14:textId="77777777" w:rsidR="004A2F9B" w:rsidRPr="003A265C" w:rsidRDefault="004A2F9B" w:rsidP="003A265C">
            <w:pPr>
              <w:rPr>
                <w:szCs w:val="24"/>
              </w:rPr>
            </w:pPr>
          </w:p>
        </w:tc>
        <w:tc>
          <w:tcPr>
            <w:tcW w:w="360" w:type="dxa"/>
            <w:shd w:val="clear" w:color="auto" w:fill="auto"/>
            <w:noWrap/>
            <w:vAlign w:val="center"/>
          </w:tcPr>
          <w:p w14:paraId="00C7DE57" w14:textId="77777777" w:rsidR="004A2F9B" w:rsidRPr="003A265C" w:rsidRDefault="004A2F9B" w:rsidP="003A265C">
            <w:pPr>
              <w:rPr>
                <w:szCs w:val="24"/>
              </w:rPr>
            </w:pPr>
          </w:p>
        </w:tc>
        <w:tc>
          <w:tcPr>
            <w:tcW w:w="360" w:type="dxa"/>
            <w:shd w:val="clear" w:color="auto" w:fill="auto"/>
            <w:noWrap/>
            <w:vAlign w:val="center"/>
          </w:tcPr>
          <w:p w14:paraId="0EA96E2D" w14:textId="77777777" w:rsidR="004A2F9B" w:rsidRPr="003A265C" w:rsidRDefault="004A2F9B" w:rsidP="003A265C">
            <w:pPr>
              <w:rPr>
                <w:szCs w:val="24"/>
              </w:rPr>
            </w:pPr>
          </w:p>
        </w:tc>
        <w:tc>
          <w:tcPr>
            <w:tcW w:w="360" w:type="dxa"/>
            <w:shd w:val="clear" w:color="auto" w:fill="auto"/>
            <w:noWrap/>
            <w:vAlign w:val="center"/>
          </w:tcPr>
          <w:p w14:paraId="14F45B2A" w14:textId="77777777" w:rsidR="004A2F9B" w:rsidRPr="003A265C" w:rsidRDefault="004A2F9B" w:rsidP="003A265C">
            <w:pPr>
              <w:rPr>
                <w:szCs w:val="24"/>
              </w:rPr>
            </w:pPr>
          </w:p>
        </w:tc>
        <w:tc>
          <w:tcPr>
            <w:tcW w:w="360" w:type="dxa"/>
            <w:shd w:val="clear" w:color="auto" w:fill="auto"/>
            <w:noWrap/>
            <w:vAlign w:val="center"/>
          </w:tcPr>
          <w:p w14:paraId="7D5A1CAE" w14:textId="77777777" w:rsidR="004A2F9B" w:rsidRPr="003A265C" w:rsidRDefault="004A2F9B" w:rsidP="003A265C">
            <w:pPr>
              <w:rPr>
                <w:szCs w:val="24"/>
              </w:rPr>
            </w:pPr>
          </w:p>
        </w:tc>
        <w:tc>
          <w:tcPr>
            <w:tcW w:w="360" w:type="dxa"/>
            <w:shd w:val="clear" w:color="auto" w:fill="auto"/>
            <w:noWrap/>
            <w:vAlign w:val="center"/>
          </w:tcPr>
          <w:p w14:paraId="050B2D2C" w14:textId="77777777" w:rsidR="004A2F9B" w:rsidRPr="003A265C" w:rsidRDefault="004A2F9B" w:rsidP="003A265C">
            <w:pPr>
              <w:rPr>
                <w:szCs w:val="24"/>
              </w:rPr>
            </w:pPr>
          </w:p>
        </w:tc>
      </w:tr>
      <w:tr w:rsidR="004A2F9B" w:rsidRPr="003A265C" w14:paraId="3BA9AFB0" w14:textId="77777777" w:rsidTr="00892E91">
        <w:trPr>
          <w:cantSplit/>
          <w:trHeight w:val="144"/>
          <w:tblHeader/>
        </w:trPr>
        <w:tc>
          <w:tcPr>
            <w:tcW w:w="1535" w:type="dxa"/>
            <w:shd w:val="clear" w:color="auto" w:fill="auto"/>
            <w:noWrap/>
            <w:vAlign w:val="center"/>
          </w:tcPr>
          <w:p w14:paraId="179850A9" w14:textId="77777777" w:rsidR="004A2F9B" w:rsidRPr="003A265C" w:rsidRDefault="004A2F9B" w:rsidP="003A265C">
            <w:pPr>
              <w:rPr>
                <w:szCs w:val="24"/>
              </w:rPr>
            </w:pPr>
            <w:r w:rsidRPr="003A265C">
              <w:rPr>
                <w:szCs w:val="24"/>
              </w:rPr>
              <w:t>1.9.2.5</w:t>
            </w:r>
          </w:p>
        </w:tc>
        <w:tc>
          <w:tcPr>
            <w:tcW w:w="1440" w:type="dxa"/>
          </w:tcPr>
          <w:p w14:paraId="495B343E" w14:textId="77777777" w:rsidR="004A2F9B" w:rsidRPr="003A265C" w:rsidRDefault="004A2F9B" w:rsidP="003A265C">
            <w:pPr>
              <w:rPr>
                <w:szCs w:val="24"/>
              </w:rPr>
            </w:pPr>
          </w:p>
        </w:tc>
        <w:tc>
          <w:tcPr>
            <w:tcW w:w="360" w:type="dxa"/>
            <w:shd w:val="clear" w:color="auto" w:fill="auto"/>
            <w:noWrap/>
            <w:vAlign w:val="center"/>
          </w:tcPr>
          <w:p w14:paraId="4AF007FD" w14:textId="77777777" w:rsidR="004A2F9B" w:rsidRPr="003A265C" w:rsidRDefault="004A2F9B" w:rsidP="003A265C">
            <w:pPr>
              <w:rPr>
                <w:szCs w:val="24"/>
              </w:rPr>
            </w:pPr>
          </w:p>
        </w:tc>
        <w:tc>
          <w:tcPr>
            <w:tcW w:w="360" w:type="dxa"/>
            <w:shd w:val="clear" w:color="auto" w:fill="auto"/>
            <w:noWrap/>
            <w:vAlign w:val="center"/>
          </w:tcPr>
          <w:p w14:paraId="756F4A1A" w14:textId="77777777" w:rsidR="004A2F9B" w:rsidRPr="003A265C" w:rsidRDefault="004A2F9B" w:rsidP="003A265C">
            <w:pPr>
              <w:rPr>
                <w:szCs w:val="24"/>
              </w:rPr>
            </w:pPr>
          </w:p>
        </w:tc>
        <w:tc>
          <w:tcPr>
            <w:tcW w:w="360" w:type="dxa"/>
            <w:shd w:val="clear" w:color="auto" w:fill="auto"/>
            <w:noWrap/>
            <w:vAlign w:val="center"/>
          </w:tcPr>
          <w:p w14:paraId="497AB571" w14:textId="77777777" w:rsidR="004A2F9B" w:rsidRPr="003A265C" w:rsidRDefault="004A2F9B" w:rsidP="003A265C">
            <w:pPr>
              <w:rPr>
                <w:szCs w:val="24"/>
              </w:rPr>
            </w:pPr>
          </w:p>
        </w:tc>
        <w:tc>
          <w:tcPr>
            <w:tcW w:w="360" w:type="dxa"/>
            <w:shd w:val="clear" w:color="auto" w:fill="auto"/>
            <w:noWrap/>
            <w:vAlign w:val="center"/>
          </w:tcPr>
          <w:p w14:paraId="038F7C68" w14:textId="77777777" w:rsidR="004A2F9B" w:rsidRPr="003A265C" w:rsidRDefault="004A2F9B" w:rsidP="003A265C">
            <w:pPr>
              <w:rPr>
                <w:szCs w:val="24"/>
              </w:rPr>
            </w:pPr>
          </w:p>
        </w:tc>
        <w:tc>
          <w:tcPr>
            <w:tcW w:w="360" w:type="dxa"/>
            <w:shd w:val="clear" w:color="auto" w:fill="auto"/>
            <w:noWrap/>
            <w:vAlign w:val="center"/>
          </w:tcPr>
          <w:p w14:paraId="32A458C8" w14:textId="77777777" w:rsidR="004A2F9B" w:rsidRPr="003A265C" w:rsidRDefault="004A2F9B" w:rsidP="003A265C">
            <w:pPr>
              <w:rPr>
                <w:szCs w:val="24"/>
              </w:rPr>
            </w:pPr>
          </w:p>
        </w:tc>
        <w:tc>
          <w:tcPr>
            <w:tcW w:w="360" w:type="dxa"/>
            <w:shd w:val="clear" w:color="auto" w:fill="auto"/>
            <w:noWrap/>
            <w:vAlign w:val="center"/>
          </w:tcPr>
          <w:p w14:paraId="65EEB091" w14:textId="77777777" w:rsidR="004A2F9B" w:rsidRPr="003A265C" w:rsidRDefault="004A2F9B" w:rsidP="003A265C">
            <w:pPr>
              <w:rPr>
                <w:szCs w:val="24"/>
              </w:rPr>
            </w:pPr>
          </w:p>
        </w:tc>
        <w:tc>
          <w:tcPr>
            <w:tcW w:w="360" w:type="dxa"/>
            <w:shd w:val="clear" w:color="auto" w:fill="auto"/>
            <w:noWrap/>
            <w:vAlign w:val="center"/>
          </w:tcPr>
          <w:p w14:paraId="10F8A88F" w14:textId="77777777" w:rsidR="004A2F9B" w:rsidRPr="003A265C" w:rsidRDefault="004A2F9B" w:rsidP="003A265C">
            <w:pPr>
              <w:rPr>
                <w:szCs w:val="24"/>
              </w:rPr>
            </w:pPr>
          </w:p>
        </w:tc>
        <w:tc>
          <w:tcPr>
            <w:tcW w:w="360" w:type="dxa"/>
            <w:shd w:val="clear" w:color="auto" w:fill="auto"/>
            <w:noWrap/>
            <w:vAlign w:val="center"/>
          </w:tcPr>
          <w:p w14:paraId="2E672F6C" w14:textId="77777777" w:rsidR="004A2F9B" w:rsidRPr="003A265C" w:rsidRDefault="004A2F9B" w:rsidP="003A265C">
            <w:pPr>
              <w:rPr>
                <w:szCs w:val="24"/>
              </w:rPr>
            </w:pPr>
          </w:p>
        </w:tc>
        <w:tc>
          <w:tcPr>
            <w:tcW w:w="360" w:type="dxa"/>
            <w:shd w:val="clear" w:color="auto" w:fill="auto"/>
            <w:noWrap/>
            <w:vAlign w:val="center"/>
          </w:tcPr>
          <w:p w14:paraId="479301EC" w14:textId="77777777" w:rsidR="004A2F9B" w:rsidRPr="003A265C" w:rsidRDefault="004A2F9B" w:rsidP="003A265C">
            <w:pPr>
              <w:rPr>
                <w:szCs w:val="24"/>
              </w:rPr>
            </w:pPr>
          </w:p>
        </w:tc>
        <w:tc>
          <w:tcPr>
            <w:tcW w:w="360" w:type="dxa"/>
            <w:shd w:val="clear" w:color="auto" w:fill="auto"/>
            <w:noWrap/>
            <w:vAlign w:val="center"/>
          </w:tcPr>
          <w:p w14:paraId="6DBDA3B5" w14:textId="77777777" w:rsidR="004A2F9B" w:rsidRPr="003A265C" w:rsidRDefault="004A2F9B" w:rsidP="003A265C">
            <w:pPr>
              <w:rPr>
                <w:szCs w:val="24"/>
              </w:rPr>
            </w:pPr>
          </w:p>
        </w:tc>
        <w:tc>
          <w:tcPr>
            <w:tcW w:w="360" w:type="dxa"/>
            <w:shd w:val="clear" w:color="auto" w:fill="auto"/>
            <w:noWrap/>
            <w:vAlign w:val="center"/>
          </w:tcPr>
          <w:p w14:paraId="1F3E42F4" w14:textId="77777777" w:rsidR="004A2F9B" w:rsidRPr="003A265C" w:rsidRDefault="004A2F9B" w:rsidP="003A265C">
            <w:pPr>
              <w:rPr>
                <w:szCs w:val="24"/>
              </w:rPr>
            </w:pPr>
          </w:p>
        </w:tc>
        <w:tc>
          <w:tcPr>
            <w:tcW w:w="360" w:type="dxa"/>
            <w:shd w:val="clear" w:color="auto" w:fill="auto"/>
            <w:noWrap/>
            <w:vAlign w:val="center"/>
          </w:tcPr>
          <w:p w14:paraId="329B4935" w14:textId="77777777" w:rsidR="004A2F9B" w:rsidRPr="003A265C" w:rsidRDefault="004A2F9B" w:rsidP="003A265C">
            <w:pPr>
              <w:rPr>
                <w:szCs w:val="24"/>
              </w:rPr>
            </w:pPr>
          </w:p>
        </w:tc>
        <w:tc>
          <w:tcPr>
            <w:tcW w:w="360" w:type="dxa"/>
            <w:shd w:val="clear" w:color="auto" w:fill="auto"/>
            <w:noWrap/>
            <w:vAlign w:val="center"/>
          </w:tcPr>
          <w:p w14:paraId="0A54436F" w14:textId="77777777" w:rsidR="004A2F9B" w:rsidRPr="003A265C" w:rsidRDefault="004A2F9B" w:rsidP="003A265C">
            <w:pPr>
              <w:rPr>
                <w:szCs w:val="24"/>
              </w:rPr>
            </w:pPr>
          </w:p>
        </w:tc>
        <w:tc>
          <w:tcPr>
            <w:tcW w:w="360" w:type="dxa"/>
            <w:shd w:val="clear" w:color="auto" w:fill="auto"/>
            <w:noWrap/>
            <w:vAlign w:val="center"/>
          </w:tcPr>
          <w:p w14:paraId="5DABB03F" w14:textId="77777777" w:rsidR="004A2F9B" w:rsidRPr="003A265C" w:rsidRDefault="004A2F9B" w:rsidP="003A265C">
            <w:pPr>
              <w:rPr>
                <w:szCs w:val="24"/>
              </w:rPr>
            </w:pPr>
          </w:p>
        </w:tc>
        <w:tc>
          <w:tcPr>
            <w:tcW w:w="360" w:type="dxa"/>
            <w:shd w:val="clear" w:color="auto" w:fill="auto"/>
            <w:noWrap/>
            <w:vAlign w:val="center"/>
          </w:tcPr>
          <w:p w14:paraId="1E954033" w14:textId="77777777" w:rsidR="004A2F9B" w:rsidRPr="003A265C" w:rsidRDefault="004A2F9B" w:rsidP="003A265C">
            <w:pPr>
              <w:rPr>
                <w:szCs w:val="24"/>
              </w:rPr>
            </w:pPr>
          </w:p>
        </w:tc>
        <w:tc>
          <w:tcPr>
            <w:tcW w:w="360" w:type="dxa"/>
            <w:shd w:val="clear" w:color="auto" w:fill="auto"/>
            <w:noWrap/>
            <w:vAlign w:val="center"/>
          </w:tcPr>
          <w:p w14:paraId="5ECC99CD" w14:textId="77777777" w:rsidR="004A2F9B" w:rsidRPr="003A265C" w:rsidRDefault="004A2F9B" w:rsidP="003A265C">
            <w:pPr>
              <w:rPr>
                <w:szCs w:val="24"/>
              </w:rPr>
            </w:pPr>
          </w:p>
        </w:tc>
        <w:tc>
          <w:tcPr>
            <w:tcW w:w="360" w:type="dxa"/>
            <w:shd w:val="clear" w:color="auto" w:fill="auto"/>
            <w:noWrap/>
            <w:vAlign w:val="center"/>
          </w:tcPr>
          <w:p w14:paraId="6A352CEE" w14:textId="77777777" w:rsidR="004A2F9B" w:rsidRPr="003A265C" w:rsidRDefault="004A2F9B" w:rsidP="003A265C">
            <w:pPr>
              <w:rPr>
                <w:szCs w:val="24"/>
              </w:rPr>
            </w:pPr>
          </w:p>
        </w:tc>
        <w:tc>
          <w:tcPr>
            <w:tcW w:w="360" w:type="dxa"/>
            <w:shd w:val="clear" w:color="auto" w:fill="auto"/>
            <w:noWrap/>
            <w:vAlign w:val="center"/>
          </w:tcPr>
          <w:p w14:paraId="1509900A" w14:textId="77777777" w:rsidR="004A2F9B" w:rsidRPr="003A265C" w:rsidRDefault="004A2F9B" w:rsidP="003A265C">
            <w:pPr>
              <w:rPr>
                <w:szCs w:val="24"/>
              </w:rPr>
            </w:pPr>
          </w:p>
        </w:tc>
        <w:tc>
          <w:tcPr>
            <w:tcW w:w="360" w:type="dxa"/>
            <w:shd w:val="clear" w:color="auto" w:fill="auto"/>
            <w:noWrap/>
            <w:vAlign w:val="center"/>
          </w:tcPr>
          <w:p w14:paraId="2AE7807D" w14:textId="77777777" w:rsidR="004A2F9B" w:rsidRPr="003A265C" w:rsidRDefault="004A2F9B" w:rsidP="003A265C">
            <w:pPr>
              <w:rPr>
                <w:szCs w:val="24"/>
              </w:rPr>
            </w:pPr>
          </w:p>
        </w:tc>
        <w:tc>
          <w:tcPr>
            <w:tcW w:w="360" w:type="dxa"/>
            <w:shd w:val="clear" w:color="auto" w:fill="auto"/>
            <w:noWrap/>
            <w:vAlign w:val="center"/>
          </w:tcPr>
          <w:p w14:paraId="0E38FF60" w14:textId="77777777" w:rsidR="004A2F9B" w:rsidRPr="003A265C" w:rsidRDefault="004A2F9B" w:rsidP="003A265C">
            <w:pPr>
              <w:rPr>
                <w:szCs w:val="24"/>
              </w:rPr>
            </w:pPr>
          </w:p>
        </w:tc>
      </w:tr>
      <w:tr w:rsidR="004A2F9B" w:rsidRPr="003A265C" w14:paraId="613E44A1" w14:textId="77777777" w:rsidTr="00892E91">
        <w:trPr>
          <w:cantSplit/>
          <w:trHeight w:val="144"/>
          <w:tblHeader/>
        </w:trPr>
        <w:tc>
          <w:tcPr>
            <w:tcW w:w="1535" w:type="dxa"/>
            <w:shd w:val="clear" w:color="auto" w:fill="auto"/>
            <w:noWrap/>
            <w:vAlign w:val="center"/>
          </w:tcPr>
          <w:p w14:paraId="77C5B40C" w14:textId="77777777" w:rsidR="004A2F9B" w:rsidRPr="003A265C" w:rsidRDefault="004A2F9B" w:rsidP="003A265C">
            <w:pPr>
              <w:rPr>
                <w:szCs w:val="24"/>
              </w:rPr>
            </w:pPr>
            <w:r w:rsidRPr="003A265C">
              <w:rPr>
                <w:szCs w:val="24"/>
              </w:rPr>
              <w:t>1.9.2.6</w:t>
            </w:r>
          </w:p>
        </w:tc>
        <w:tc>
          <w:tcPr>
            <w:tcW w:w="1440" w:type="dxa"/>
          </w:tcPr>
          <w:p w14:paraId="76992AA4" w14:textId="77777777" w:rsidR="004A2F9B" w:rsidRPr="003A265C" w:rsidRDefault="004A2F9B" w:rsidP="003A265C">
            <w:pPr>
              <w:rPr>
                <w:szCs w:val="24"/>
              </w:rPr>
            </w:pPr>
          </w:p>
        </w:tc>
        <w:tc>
          <w:tcPr>
            <w:tcW w:w="360" w:type="dxa"/>
            <w:shd w:val="clear" w:color="auto" w:fill="auto"/>
            <w:noWrap/>
            <w:vAlign w:val="center"/>
          </w:tcPr>
          <w:p w14:paraId="6D05C033" w14:textId="77777777" w:rsidR="004A2F9B" w:rsidRPr="003A265C" w:rsidRDefault="004A2F9B" w:rsidP="003A265C">
            <w:pPr>
              <w:rPr>
                <w:szCs w:val="24"/>
              </w:rPr>
            </w:pPr>
          </w:p>
        </w:tc>
        <w:tc>
          <w:tcPr>
            <w:tcW w:w="360" w:type="dxa"/>
            <w:shd w:val="clear" w:color="auto" w:fill="auto"/>
            <w:noWrap/>
            <w:vAlign w:val="center"/>
          </w:tcPr>
          <w:p w14:paraId="10AB50A7" w14:textId="77777777" w:rsidR="004A2F9B" w:rsidRPr="003A265C" w:rsidRDefault="004A2F9B" w:rsidP="003A265C">
            <w:pPr>
              <w:rPr>
                <w:szCs w:val="24"/>
              </w:rPr>
            </w:pPr>
          </w:p>
        </w:tc>
        <w:tc>
          <w:tcPr>
            <w:tcW w:w="360" w:type="dxa"/>
            <w:shd w:val="clear" w:color="auto" w:fill="auto"/>
            <w:noWrap/>
            <w:vAlign w:val="center"/>
          </w:tcPr>
          <w:p w14:paraId="1741CE58" w14:textId="77777777" w:rsidR="004A2F9B" w:rsidRPr="003A265C" w:rsidRDefault="004A2F9B" w:rsidP="003A265C">
            <w:pPr>
              <w:rPr>
                <w:szCs w:val="24"/>
              </w:rPr>
            </w:pPr>
          </w:p>
        </w:tc>
        <w:tc>
          <w:tcPr>
            <w:tcW w:w="360" w:type="dxa"/>
            <w:shd w:val="clear" w:color="auto" w:fill="auto"/>
            <w:noWrap/>
            <w:vAlign w:val="center"/>
          </w:tcPr>
          <w:p w14:paraId="5295B7DF" w14:textId="77777777" w:rsidR="004A2F9B" w:rsidRPr="003A265C" w:rsidRDefault="004A2F9B" w:rsidP="003A265C">
            <w:pPr>
              <w:rPr>
                <w:szCs w:val="24"/>
              </w:rPr>
            </w:pPr>
          </w:p>
        </w:tc>
        <w:tc>
          <w:tcPr>
            <w:tcW w:w="360" w:type="dxa"/>
            <w:shd w:val="clear" w:color="auto" w:fill="auto"/>
            <w:noWrap/>
            <w:vAlign w:val="center"/>
          </w:tcPr>
          <w:p w14:paraId="54BBBECD" w14:textId="77777777" w:rsidR="004A2F9B" w:rsidRPr="003A265C" w:rsidRDefault="004A2F9B" w:rsidP="003A265C">
            <w:pPr>
              <w:rPr>
                <w:szCs w:val="24"/>
              </w:rPr>
            </w:pPr>
          </w:p>
        </w:tc>
        <w:tc>
          <w:tcPr>
            <w:tcW w:w="360" w:type="dxa"/>
            <w:shd w:val="clear" w:color="auto" w:fill="auto"/>
            <w:noWrap/>
            <w:vAlign w:val="center"/>
          </w:tcPr>
          <w:p w14:paraId="4193A1AE" w14:textId="77777777" w:rsidR="004A2F9B" w:rsidRPr="003A265C" w:rsidRDefault="004A2F9B" w:rsidP="003A265C">
            <w:pPr>
              <w:rPr>
                <w:szCs w:val="24"/>
              </w:rPr>
            </w:pPr>
          </w:p>
        </w:tc>
        <w:tc>
          <w:tcPr>
            <w:tcW w:w="360" w:type="dxa"/>
            <w:shd w:val="clear" w:color="auto" w:fill="auto"/>
            <w:noWrap/>
            <w:vAlign w:val="center"/>
          </w:tcPr>
          <w:p w14:paraId="57AE5691" w14:textId="77777777" w:rsidR="004A2F9B" w:rsidRPr="003A265C" w:rsidRDefault="004A2F9B" w:rsidP="003A265C">
            <w:pPr>
              <w:rPr>
                <w:szCs w:val="24"/>
              </w:rPr>
            </w:pPr>
          </w:p>
        </w:tc>
        <w:tc>
          <w:tcPr>
            <w:tcW w:w="360" w:type="dxa"/>
            <w:shd w:val="clear" w:color="auto" w:fill="auto"/>
            <w:noWrap/>
            <w:vAlign w:val="center"/>
          </w:tcPr>
          <w:p w14:paraId="563BE805" w14:textId="77777777" w:rsidR="004A2F9B" w:rsidRPr="003A265C" w:rsidRDefault="004A2F9B" w:rsidP="003A265C">
            <w:pPr>
              <w:rPr>
                <w:szCs w:val="24"/>
              </w:rPr>
            </w:pPr>
          </w:p>
        </w:tc>
        <w:tc>
          <w:tcPr>
            <w:tcW w:w="360" w:type="dxa"/>
            <w:shd w:val="clear" w:color="auto" w:fill="auto"/>
            <w:noWrap/>
            <w:vAlign w:val="center"/>
          </w:tcPr>
          <w:p w14:paraId="5340DE82" w14:textId="77777777" w:rsidR="004A2F9B" w:rsidRPr="003A265C" w:rsidRDefault="004A2F9B" w:rsidP="003A265C">
            <w:pPr>
              <w:rPr>
                <w:szCs w:val="24"/>
              </w:rPr>
            </w:pPr>
          </w:p>
        </w:tc>
        <w:tc>
          <w:tcPr>
            <w:tcW w:w="360" w:type="dxa"/>
            <w:shd w:val="clear" w:color="auto" w:fill="auto"/>
            <w:noWrap/>
            <w:vAlign w:val="center"/>
          </w:tcPr>
          <w:p w14:paraId="7AA50122" w14:textId="77777777" w:rsidR="004A2F9B" w:rsidRPr="003A265C" w:rsidRDefault="004A2F9B" w:rsidP="003A265C">
            <w:pPr>
              <w:rPr>
                <w:szCs w:val="24"/>
              </w:rPr>
            </w:pPr>
          </w:p>
        </w:tc>
        <w:tc>
          <w:tcPr>
            <w:tcW w:w="360" w:type="dxa"/>
            <w:shd w:val="clear" w:color="auto" w:fill="auto"/>
            <w:noWrap/>
            <w:vAlign w:val="center"/>
          </w:tcPr>
          <w:p w14:paraId="27296260" w14:textId="77777777" w:rsidR="004A2F9B" w:rsidRPr="003A265C" w:rsidRDefault="004A2F9B" w:rsidP="003A265C">
            <w:pPr>
              <w:rPr>
                <w:szCs w:val="24"/>
              </w:rPr>
            </w:pPr>
          </w:p>
        </w:tc>
        <w:tc>
          <w:tcPr>
            <w:tcW w:w="360" w:type="dxa"/>
            <w:shd w:val="clear" w:color="auto" w:fill="auto"/>
            <w:noWrap/>
            <w:vAlign w:val="center"/>
          </w:tcPr>
          <w:p w14:paraId="79AFBB70" w14:textId="77777777" w:rsidR="004A2F9B" w:rsidRPr="003A265C" w:rsidRDefault="004A2F9B" w:rsidP="003A265C">
            <w:pPr>
              <w:rPr>
                <w:szCs w:val="24"/>
              </w:rPr>
            </w:pPr>
          </w:p>
        </w:tc>
        <w:tc>
          <w:tcPr>
            <w:tcW w:w="360" w:type="dxa"/>
            <w:shd w:val="clear" w:color="auto" w:fill="auto"/>
            <w:noWrap/>
            <w:vAlign w:val="center"/>
          </w:tcPr>
          <w:p w14:paraId="65B6AB3A" w14:textId="77777777" w:rsidR="004A2F9B" w:rsidRPr="003A265C" w:rsidRDefault="004A2F9B" w:rsidP="003A265C">
            <w:pPr>
              <w:rPr>
                <w:szCs w:val="24"/>
              </w:rPr>
            </w:pPr>
          </w:p>
        </w:tc>
        <w:tc>
          <w:tcPr>
            <w:tcW w:w="360" w:type="dxa"/>
            <w:shd w:val="clear" w:color="auto" w:fill="auto"/>
            <w:noWrap/>
            <w:vAlign w:val="center"/>
          </w:tcPr>
          <w:p w14:paraId="2BD3AD82" w14:textId="77777777" w:rsidR="004A2F9B" w:rsidRPr="003A265C" w:rsidRDefault="004A2F9B" w:rsidP="003A265C">
            <w:pPr>
              <w:rPr>
                <w:szCs w:val="24"/>
              </w:rPr>
            </w:pPr>
          </w:p>
        </w:tc>
        <w:tc>
          <w:tcPr>
            <w:tcW w:w="360" w:type="dxa"/>
            <w:shd w:val="clear" w:color="auto" w:fill="auto"/>
            <w:noWrap/>
            <w:vAlign w:val="center"/>
          </w:tcPr>
          <w:p w14:paraId="72B41B1B" w14:textId="77777777" w:rsidR="004A2F9B" w:rsidRPr="003A265C" w:rsidRDefault="004A2F9B" w:rsidP="003A265C">
            <w:pPr>
              <w:rPr>
                <w:szCs w:val="24"/>
              </w:rPr>
            </w:pPr>
          </w:p>
        </w:tc>
        <w:tc>
          <w:tcPr>
            <w:tcW w:w="360" w:type="dxa"/>
            <w:shd w:val="clear" w:color="auto" w:fill="auto"/>
            <w:noWrap/>
            <w:vAlign w:val="center"/>
          </w:tcPr>
          <w:p w14:paraId="0280D492" w14:textId="77777777" w:rsidR="004A2F9B" w:rsidRPr="003A265C" w:rsidRDefault="004A2F9B" w:rsidP="003A265C">
            <w:pPr>
              <w:rPr>
                <w:szCs w:val="24"/>
              </w:rPr>
            </w:pPr>
          </w:p>
        </w:tc>
        <w:tc>
          <w:tcPr>
            <w:tcW w:w="360" w:type="dxa"/>
            <w:shd w:val="clear" w:color="auto" w:fill="auto"/>
            <w:noWrap/>
            <w:vAlign w:val="center"/>
          </w:tcPr>
          <w:p w14:paraId="23679EF6" w14:textId="77777777" w:rsidR="004A2F9B" w:rsidRPr="003A265C" w:rsidRDefault="004A2F9B" w:rsidP="003A265C">
            <w:pPr>
              <w:rPr>
                <w:szCs w:val="24"/>
              </w:rPr>
            </w:pPr>
          </w:p>
        </w:tc>
        <w:tc>
          <w:tcPr>
            <w:tcW w:w="360" w:type="dxa"/>
            <w:shd w:val="clear" w:color="auto" w:fill="auto"/>
            <w:noWrap/>
            <w:vAlign w:val="center"/>
          </w:tcPr>
          <w:p w14:paraId="594A0681" w14:textId="77777777" w:rsidR="004A2F9B" w:rsidRPr="003A265C" w:rsidRDefault="004A2F9B" w:rsidP="003A265C">
            <w:pPr>
              <w:rPr>
                <w:szCs w:val="24"/>
              </w:rPr>
            </w:pPr>
          </w:p>
        </w:tc>
        <w:tc>
          <w:tcPr>
            <w:tcW w:w="360" w:type="dxa"/>
            <w:shd w:val="clear" w:color="auto" w:fill="auto"/>
            <w:noWrap/>
            <w:vAlign w:val="center"/>
          </w:tcPr>
          <w:p w14:paraId="07E86A1E" w14:textId="77777777" w:rsidR="004A2F9B" w:rsidRPr="003A265C" w:rsidRDefault="004A2F9B" w:rsidP="003A265C">
            <w:pPr>
              <w:rPr>
                <w:szCs w:val="24"/>
              </w:rPr>
            </w:pPr>
          </w:p>
        </w:tc>
        <w:tc>
          <w:tcPr>
            <w:tcW w:w="360" w:type="dxa"/>
            <w:shd w:val="clear" w:color="auto" w:fill="auto"/>
            <w:noWrap/>
            <w:vAlign w:val="center"/>
          </w:tcPr>
          <w:p w14:paraId="7A3BBFE9" w14:textId="77777777" w:rsidR="004A2F9B" w:rsidRPr="003A265C" w:rsidRDefault="004A2F9B" w:rsidP="003A265C">
            <w:pPr>
              <w:rPr>
                <w:szCs w:val="24"/>
              </w:rPr>
            </w:pPr>
          </w:p>
        </w:tc>
      </w:tr>
      <w:tr w:rsidR="004A2F9B" w:rsidRPr="003A265C" w14:paraId="1E55383E" w14:textId="77777777" w:rsidTr="00892E91">
        <w:trPr>
          <w:cantSplit/>
          <w:trHeight w:val="144"/>
          <w:tblHeader/>
        </w:trPr>
        <w:tc>
          <w:tcPr>
            <w:tcW w:w="1535" w:type="dxa"/>
            <w:shd w:val="clear" w:color="auto" w:fill="auto"/>
            <w:noWrap/>
            <w:vAlign w:val="center"/>
          </w:tcPr>
          <w:p w14:paraId="2CDBBF6A" w14:textId="77777777" w:rsidR="004A2F9B" w:rsidRPr="003A265C" w:rsidRDefault="004A2F9B" w:rsidP="003A265C">
            <w:pPr>
              <w:rPr>
                <w:szCs w:val="24"/>
              </w:rPr>
            </w:pPr>
            <w:r w:rsidRPr="003A265C">
              <w:rPr>
                <w:szCs w:val="24"/>
              </w:rPr>
              <w:t>1.10.1.1</w:t>
            </w:r>
          </w:p>
        </w:tc>
        <w:tc>
          <w:tcPr>
            <w:tcW w:w="1440" w:type="dxa"/>
          </w:tcPr>
          <w:p w14:paraId="054B00B4" w14:textId="77777777" w:rsidR="004A2F9B" w:rsidRPr="003A265C" w:rsidRDefault="004A2F9B" w:rsidP="003A265C">
            <w:pPr>
              <w:rPr>
                <w:szCs w:val="24"/>
              </w:rPr>
            </w:pPr>
          </w:p>
        </w:tc>
        <w:tc>
          <w:tcPr>
            <w:tcW w:w="360" w:type="dxa"/>
            <w:shd w:val="clear" w:color="auto" w:fill="auto"/>
            <w:noWrap/>
            <w:vAlign w:val="center"/>
          </w:tcPr>
          <w:p w14:paraId="2966BFE6" w14:textId="77777777" w:rsidR="004A2F9B" w:rsidRPr="003A265C" w:rsidRDefault="004A2F9B" w:rsidP="003A265C">
            <w:pPr>
              <w:rPr>
                <w:szCs w:val="24"/>
              </w:rPr>
            </w:pPr>
          </w:p>
        </w:tc>
        <w:tc>
          <w:tcPr>
            <w:tcW w:w="360" w:type="dxa"/>
            <w:shd w:val="clear" w:color="auto" w:fill="auto"/>
            <w:noWrap/>
            <w:vAlign w:val="center"/>
          </w:tcPr>
          <w:p w14:paraId="65DCB178" w14:textId="77777777" w:rsidR="004A2F9B" w:rsidRPr="003A265C" w:rsidRDefault="004A2F9B" w:rsidP="003A265C">
            <w:pPr>
              <w:rPr>
                <w:szCs w:val="24"/>
              </w:rPr>
            </w:pPr>
          </w:p>
        </w:tc>
        <w:tc>
          <w:tcPr>
            <w:tcW w:w="360" w:type="dxa"/>
            <w:shd w:val="clear" w:color="auto" w:fill="auto"/>
            <w:noWrap/>
            <w:vAlign w:val="center"/>
          </w:tcPr>
          <w:p w14:paraId="5E913D68" w14:textId="77777777" w:rsidR="004A2F9B" w:rsidRPr="003A265C" w:rsidRDefault="004A2F9B" w:rsidP="003A265C">
            <w:pPr>
              <w:rPr>
                <w:szCs w:val="24"/>
              </w:rPr>
            </w:pPr>
          </w:p>
        </w:tc>
        <w:tc>
          <w:tcPr>
            <w:tcW w:w="360" w:type="dxa"/>
            <w:shd w:val="clear" w:color="auto" w:fill="auto"/>
            <w:noWrap/>
            <w:vAlign w:val="center"/>
          </w:tcPr>
          <w:p w14:paraId="04ED9F71" w14:textId="77777777" w:rsidR="004A2F9B" w:rsidRPr="003A265C" w:rsidRDefault="004A2F9B" w:rsidP="003A265C">
            <w:pPr>
              <w:rPr>
                <w:szCs w:val="24"/>
              </w:rPr>
            </w:pPr>
          </w:p>
        </w:tc>
        <w:tc>
          <w:tcPr>
            <w:tcW w:w="360" w:type="dxa"/>
            <w:shd w:val="clear" w:color="auto" w:fill="auto"/>
            <w:noWrap/>
            <w:vAlign w:val="center"/>
          </w:tcPr>
          <w:p w14:paraId="2B0A71AB" w14:textId="77777777" w:rsidR="004A2F9B" w:rsidRPr="003A265C" w:rsidRDefault="004A2F9B" w:rsidP="003A265C">
            <w:pPr>
              <w:rPr>
                <w:szCs w:val="24"/>
              </w:rPr>
            </w:pPr>
          </w:p>
        </w:tc>
        <w:tc>
          <w:tcPr>
            <w:tcW w:w="360" w:type="dxa"/>
            <w:shd w:val="clear" w:color="auto" w:fill="auto"/>
            <w:noWrap/>
            <w:vAlign w:val="center"/>
          </w:tcPr>
          <w:p w14:paraId="4AB768C4" w14:textId="77777777" w:rsidR="004A2F9B" w:rsidRPr="003A265C" w:rsidRDefault="004A2F9B" w:rsidP="003A265C">
            <w:pPr>
              <w:rPr>
                <w:szCs w:val="24"/>
              </w:rPr>
            </w:pPr>
          </w:p>
        </w:tc>
        <w:tc>
          <w:tcPr>
            <w:tcW w:w="360" w:type="dxa"/>
            <w:shd w:val="clear" w:color="auto" w:fill="auto"/>
            <w:noWrap/>
            <w:vAlign w:val="center"/>
          </w:tcPr>
          <w:p w14:paraId="793AF127" w14:textId="77777777" w:rsidR="004A2F9B" w:rsidRPr="003A265C" w:rsidRDefault="004A2F9B" w:rsidP="003A265C">
            <w:pPr>
              <w:rPr>
                <w:szCs w:val="24"/>
              </w:rPr>
            </w:pPr>
          </w:p>
        </w:tc>
        <w:tc>
          <w:tcPr>
            <w:tcW w:w="360" w:type="dxa"/>
            <w:shd w:val="clear" w:color="auto" w:fill="auto"/>
            <w:noWrap/>
            <w:vAlign w:val="center"/>
          </w:tcPr>
          <w:p w14:paraId="65427015" w14:textId="77777777" w:rsidR="004A2F9B" w:rsidRPr="003A265C" w:rsidRDefault="004A2F9B" w:rsidP="003A265C">
            <w:pPr>
              <w:rPr>
                <w:szCs w:val="24"/>
              </w:rPr>
            </w:pPr>
          </w:p>
        </w:tc>
        <w:tc>
          <w:tcPr>
            <w:tcW w:w="360" w:type="dxa"/>
            <w:shd w:val="clear" w:color="auto" w:fill="auto"/>
            <w:noWrap/>
            <w:vAlign w:val="center"/>
          </w:tcPr>
          <w:p w14:paraId="40D2CCD7" w14:textId="77777777" w:rsidR="004A2F9B" w:rsidRPr="003A265C" w:rsidRDefault="004A2F9B" w:rsidP="003A265C">
            <w:pPr>
              <w:rPr>
                <w:szCs w:val="24"/>
              </w:rPr>
            </w:pPr>
          </w:p>
        </w:tc>
        <w:tc>
          <w:tcPr>
            <w:tcW w:w="360" w:type="dxa"/>
            <w:shd w:val="clear" w:color="auto" w:fill="auto"/>
            <w:noWrap/>
            <w:vAlign w:val="center"/>
          </w:tcPr>
          <w:p w14:paraId="72092D91" w14:textId="77777777" w:rsidR="004A2F9B" w:rsidRPr="003A265C" w:rsidRDefault="004A2F9B" w:rsidP="003A265C">
            <w:pPr>
              <w:rPr>
                <w:szCs w:val="24"/>
              </w:rPr>
            </w:pPr>
          </w:p>
        </w:tc>
        <w:tc>
          <w:tcPr>
            <w:tcW w:w="360" w:type="dxa"/>
            <w:shd w:val="clear" w:color="auto" w:fill="auto"/>
            <w:noWrap/>
            <w:vAlign w:val="center"/>
          </w:tcPr>
          <w:p w14:paraId="65260F3B" w14:textId="77777777" w:rsidR="004A2F9B" w:rsidRPr="003A265C" w:rsidRDefault="004A2F9B" w:rsidP="003A265C">
            <w:pPr>
              <w:rPr>
                <w:szCs w:val="24"/>
              </w:rPr>
            </w:pPr>
          </w:p>
        </w:tc>
        <w:tc>
          <w:tcPr>
            <w:tcW w:w="360" w:type="dxa"/>
            <w:shd w:val="clear" w:color="auto" w:fill="auto"/>
            <w:noWrap/>
            <w:vAlign w:val="center"/>
          </w:tcPr>
          <w:p w14:paraId="00233882" w14:textId="77777777" w:rsidR="004A2F9B" w:rsidRPr="003A265C" w:rsidRDefault="004A2F9B" w:rsidP="003A265C">
            <w:pPr>
              <w:rPr>
                <w:szCs w:val="24"/>
              </w:rPr>
            </w:pPr>
          </w:p>
        </w:tc>
        <w:tc>
          <w:tcPr>
            <w:tcW w:w="360" w:type="dxa"/>
            <w:shd w:val="clear" w:color="auto" w:fill="auto"/>
            <w:noWrap/>
            <w:vAlign w:val="center"/>
          </w:tcPr>
          <w:p w14:paraId="623B802F" w14:textId="77777777" w:rsidR="004A2F9B" w:rsidRPr="003A265C" w:rsidRDefault="004A2F9B" w:rsidP="003A265C">
            <w:pPr>
              <w:rPr>
                <w:szCs w:val="24"/>
              </w:rPr>
            </w:pPr>
          </w:p>
        </w:tc>
        <w:tc>
          <w:tcPr>
            <w:tcW w:w="360" w:type="dxa"/>
            <w:shd w:val="clear" w:color="auto" w:fill="auto"/>
            <w:noWrap/>
            <w:vAlign w:val="center"/>
          </w:tcPr>
          <w:p w14:paraId="1FB16451" w14:textId="77777777" w:rsidR="004A2F9B" w:rsidRPr="003A265C" w:rsidRDefault="004A2F9B" w:rsidP="003A265C">
            <w:pPr>
              <w:rPr>
                <w:szCs w:val="24"/>
              </w:rPr>
            </w:pPr>
          </w:p>
        </w:tc>
        <w:tc>
          <w:tcPr>
            <w:tcW w:w="360" w:type="dxa"/>
            <w:shd w:val="clear" w:color="auto" w:fill="auto"/>
            <w:noWrap/>
            <w:vAlign w:val="center"/>
          </w:tcPr>
          <w:p w14:paraId="73624619" w14:textId="77777777" w:rsidR="004A2F9B" w:rsidRPr="003A265C" w:rsidRDefault="004A2F9B" w:rsidP="003A265C">
            <w:pPr>
              <w:rPr>
                <w:szCs w:val="24"/>
              </w:rPr>
            </w:pPr>
          </w:p>
        </w:tc>
        <w:tc>
          <w:tcPr>
            <w:tcW w:w="360" w:type="dxa"/>
            <w:shd w:val="clear" w:color="auto" w:fill="auto"/>
            <w:noWrap/>
            <w:vAlign w:val="center"/>
          </w:tcPr>
          <w:p w14:paraId="1C2822A6" w14:textId="77777777" w:rsidR="004A2F9B" w:rsidRPr="003A265C" w:rsidRDefault="004A2F9B" w:rsidP="003A265C">
            <w:pPr>
              <w:rPr>
                <w:szCs w:val="24"/>
              </w:rPr>
            </w:pPr>
          </w:p>
        </w:tc>
        <w:tc>
          <w:tcPr>
            <w:tcW w:w="360" w:type="dxa"/>
            <w:shd w:val="clear" w:color="auto" w:fill="auto"/>
            <w:noWrap/>
            <w:vAlign w:val="center"/>
          </w:tcPr>
          <w:p w14:paraId="4AC5EDA1" w14:textId="77777777" w:rsidR="004A2F9B" w:rsidRPr="003A265C" w:rsidRDefault="004A2F9B" w:rsidP="003A265C">
            <w:pPr>
              <w:rPr>
                <w:szCs w:val="24"/>
              </w:rPr>
            </w:pPr>
          </w:p>
        </w:tc>
        <w:tc>
          <w:tcPr>
            <w:tcW w:w="360" w:type="dxa"/>
            <w:shd w:val="clear" w:color="auto" w:fill="auto"/>
            <w:noWrap/>
            <w:vAlign w:val="center"/>
          </w:tcPr>
          <w:p w14:paraId="263A2397" w14:textId="77777777" w:rsidR="004A2F9B" w:rsidRPr="003A265C" w:rsidRDefault="004A2F9B" w:rsidP="003A265C">
            <w:pPr>
              <w:rPr>
                <w:szCs w:val="24"/>
              </w:rPr>
            </w:pPr>
          </w:p>
        </w:tc>
        <w:tc>
          <w:tcPr>
            <w:tcW w:w="360" w:type="dxa"/>
            <w:shd w:val="clear" w:color="auto" w:fill="auto"/>
            <w:noWrap/>
            <w:vAlign w:val="center"/>
          </w:tcPr>
          <w:p w14:paraId="1F741320" w14:textId="77777777" w:rsidR="004A2F9B" w:rsidRPr="003A265C" w:rsidRDefault="004A2F9B" w:rsidP="003A265C">
            <w:pPr>
              <w:rPr>
                <w:szCs w:val="24"/>
              </w:rPr>
            </w:pPr>
          </w:p>
        </w:tc>
        <w:tc>
          <w:tcPr>
            <w:tcW w:w="360" w:type="dxa"/>
            <w:shd w:val="clear" w:color="auto" w:fill="auto"/>
            <w:noWrap/>
            <w:vAlign w:val="center"/>
          </w:tcPr>
          <w:p w14:paraId="430E801A" w14:textId="77777777" w:rsidR="004A2F9B" w:rsidRPr="003A265C" w:rsidRDefault="004A2F9B" w:rsidP="003A265C">
            <w:pPr>
              <w:rPr>
                <w:szCs w:val="24"/>
              </w:rPr>
            </w:pPr>
          </w:p>
        </w:tc>
      </w:tr>
      <w:tr w:rsidR="004A2F9B" w:rsidRPr="003A265C" w14:paraId="56491865" w14:textId="77777777" w:rsidTr="00892E91">
        <w:trPr>
          <w:cantSplit/>
          <w:trHeight w:val="144"/>
          <w:tblHeader/>
        </w:trPr>
        <w:tc>
          <w:tcPr>
            <w:tcW w:w="1535" w:type="dxa"/>
            <w:shd w:val="clear" w:color="auto" w:fill="auto"/>
            <w:noWrap/>
            <w:vAlign w:val="center"/>
          </w:tcPr>
          <w:p w14:paraId="465B7159" w14:textId="77777777" w:rsidR="004A2F9B" w:rsidRPr="003A265C" w:rsidRDefault="004A2F9B" w:rsidP="003A265C">
            <w:pPr>
              <w:rPr>
                <w:szCs w:val="24"/>
              </w:rPr>
            </w:pPr>
            <w:r w:rsidRPr="003A265C">
              <w:rPr>
                <w:szCs w:val="24"/>
              </w:rPr>
              <w:t>1.10.1.2</w:t>
            </w:r>
          </w:p>
        </w:tc>
        <w:tc>
          <w:tcPr>
            <w:tcW w:w="1440" w:type="dxa"/>
          </w:tcPr>
          <w:p w14:paraId="3D184078" w14:textId="77777777" w:rsidR="004A2F9B" w:rsidRPr="003A265C" w:rsidRDefault="004A2F9B" w:rsidP="003A265C">
            <w:pPr>
              <w:rPr>
                <w:szCs w:val="24"/>
              </w:rPr>
            </w:pPr>
          </w:p>
        </w:tc>
        <w:tc>
          <w:tcPr>
            <w:tcW w:w="360" w:type="dxa"/>
            <w:shd w:val="clear" w:color="auto" w:fill="auto"/>
            <w:noWrap/>
            <w:vAlign w:val="center"/>
          </w:tcPr>
          <w:p w14:paraId="666E0CF7" w14:textId="77777777" w:rsidR="004A2F9B" w:rsidRPr="003A265C" w:rsidRDefault="004A2F9B" w:rsidP="003A265C">
            <w:pPr>
              <w:rPr>
                <w:szCs w:val="24"/>
              </w:rPr>
            </w:pPr>
          </w:p>
        </w:tc>
        <w:tc>
          <w:tcPr>
            <w:tcW w:w="360" w:type="dxa"/>
            <w:shd w:val="clear" w:color="auto" w:fill="auto"/>
            <w:noWrap/>
            <w:vAlign w:val="center"/>
          </w:tcPr>
          <w:p w14:paraId="26F4439D" w14:textId="77777777" w:rsidR="004A2F9B" w:rsidRPr="003A265C" w:rsidRDefault="004A2F9B" w:rsidP="003A265C">
            <w:pPr>
              <w:rPr>
                <w:szCs w:val="24"/>
              </w:rPr>
            </w:pPr>
          </w:p>
        </w:tc>
        <w:tc>
          <w:tcPr>
            <w:tcW w:w="360" w:type="dxa"/>
            <w:shd w:val="clear" w:color="auto" w:fill="auto"/>
            <w:noWrap/>
            <w:vAlign w:val="center"/>
          </w:tcPr>
          <w:p w14:paraId="03D29663" w14:textId="77777777" w:rsidR="004A2F9B" w:rsidRPr="003A265C" w:rsidRDefault="004A2F9B" w:rsidP="003A265C">
            <w:pPr>
              <w:rPr>
                <w:szCs w:val="24"/>
              </w:rPr>
            </w:pPr>
          </w:p>
        </w:tc>
        <w:tc>
          <w:tcPr>
            <w:tcW w:w="360" w:type="dxa"/>
            <w:shd w:val="clear" w:color="auto" w:fill="auto"/>
            <w:noWrap/>
            <w:vAlign w:val="center"/>
          </w:tcPr>
          <w:p w14:paraId="40DFF7DB" w14:textId="77777777" w:rsidR="004A2F9B" w:rsidRPr="003A265C" w:rsidRDefault="004A2F9B" w:rsidP="003A265C">
            <w:pPr>
              <w:rPr>
                <w:szCs w:val="24"/>
              </w:rPr>
            </w:pPr>
          </w:p>
        </w:tc>
        <w:tc>
          <w:tcPr>
            <w:tcW w:w="360" w:type="dxa"/>
            <w:shd w:val="clear" w:color="auto" w:fill="auto"/>
            <w:noWrap/>
            <w:vAlign w:val="center"/>
          </w:tcPr>
          <w:p w14:paraId="6B34669F" w14:textId="77777777" w:rsidR="004A2F9B" w:rsidRPr="003A265C" w:rsidRDefault="004A2F9B" w:rsidP="003A265C">
            <w:pPr>
              <w:rPr>
                <w:szCs w:val="24"/>
              </w:rPr>
            </w:pPr>
          </w:p>
        </w:tc>
        <w:tc>
          <w:tcPr>
            <w:tcW w:w="360" w:type="dxa"/>
            <w:shd w:val="clear" w:color="auto" w:fill="auto"/>
            <w:noWrap/>
            <w:vAlign w:val="center"/>
          </w:tcPr>
          <w:p w14:paraId="5451C856" w14:textId="77777777" w:rsidR="004A2F9B" w:rsidRPr="003A265C" w:rsidRDefault="004A2F9B" w:rsidP="003A265C">
            <w:pPr>
              <w:rPr>
                <w:szCs w:val="24"/>
              </w:rPr>
            </w:pPr>
          </w:p>
        </w:tc>
        <w:tc>
          <w:tcPr>
            <w:tcW w:w="360" w:type="dxa"/>
            <w:shd w:val="clear" w:color="auto" w:fill="auto"/>
            <w:noWrap/>
            <w:vAlign w:val="center"/>
          </w:tcPr>
          <w:p w14:paraId="607F7EB4" w14:textId="77777777" w:rsidR="004A2F9B" w:rsidRPr="003A265C" w:rsidRDefault="004A2F9B" w:rsidP="003A265C">
            <w:pPr>
              <w:rPr>
                <w:szCs w:val="24"/>
              </w:rPr>
            </w:pPr>
          </w:p>
        </w:tc>
        <w:tc>
          <w:tcPr>
            <w:tcW w:w="360" w:type="dxa"/>
            <w:shd w:val="clear" w:color="auto" w:fill="auto"/>
            <w:noWrap/>
            <w:vAlign w:val="center"/>
          </w:tcPr>
          <w:p w14:paraId="162CBC13" w14:textId="77777777" w:rsidR="004A2F9B" w:rsidRPr="003A265C" w:rsidRDefault="004A2F9B" w:rsidP="003A265C">
            <w:pPr>
              <w:rPr>
                <w:szCs w:val="24"/>
              </w:rPr>
            </w:pPr>
          </w:p>
        </w:tc>
        <w:tc>
          <w:tcPr>
            <w:tcW w:w="360" w:type="dxa"/>
            <w:shd w:val="clear" w:color="auto" w:fill="auto"/>
            <w:noWrap/>
            <w:vAlign w:val="center"/>
          </w:tcPr>
          <w:p w14:paraId="4D37E1F8" w14:textId="77777777" w:rsidR="004A2F9B" w:rsidRPr="003A265C" w:rsidRDefault="004A2F9B" w:rsidP="003A265C">
            <w:pPr>
              <w:rPr>
                <w:szCs w:val="24"/>
              </w:rPr>
            </w:pPr>
          </w:p>
        </w:tc>
        <w:tc>
          <w:tcPr>
            <w:tcW w:w="360" w:type="dxa"/>
            <w:shd w:val="clear" w:color="auto" w:fill="auto"/>
            <w:noWrap/>
            <w:vAlign w:val="center"/>
          </w:tcPr>
          <w:p w14:paraId="73E4C25B" w14:textId="77777777" w:rsidR="004A2F9B" w:rsidRPr="003A265C" w:rsidRDefault="004A2F9B" w:rsidP="003A265C">
            <w:pPr>
              <w:rPr>
                <w:szCs w:val="24"/>
              </w:rPr>
            </w:pPr>
          </w:p>
        </w:tc>
        <w:tc>
          <w:tcPr>
            <w:tcW w:w="360" w:type="dxa"/>
            <w:shd w:val="clear" w:color="auto" w:fill="auto"/>
            <w:noWrap/>
            <w:vAlign w:val="center"/>
          </w:tcPr>
          <w:p w14:paraId="2A01000A" w14:textId="77777777" w:rsidR="004A2F9B" w:rsidRPr="003A265C" w:rsidRDefault="004A2F9B" w:rsidP="003A265C">
            <w:pPr>
              <w:rPr>
                <w:szCs w:val="24"/>
              </w:rPr>
            </w:pPr>
          </w:p>
        </w:tc>
        <w:tc>
          <w:tcPr>
            <w:tcW w:w="360" w:type="dxa"/>
            <w:shd w:val="clear" w:color="auto" w:fill="auto"/>
            <w:noWrap/>
            <w:vAlign w:val="center"/>
          </w:tcPr>
          <w:p w14:paraId="036B5787" w14:textId="77777777" w:rsidR="004A2F9B" w:rsidRPr="003A265C" w:rsidRDefault="004A2F9B" w:rsidP="003A265C">
            <w:pPr>
              <w:rPr>
                <w:szCs w:val="24"/>
              </w:rPr>
            </w:pPr>
          </w:p>
        </w:tc>
        <w:tc>
          <w:tcPr>
            <w:tcW w:w="360" w:type="dxa"/>
            <w:shd w:val="clear" w:color="auto" w:fill="auto"/>
            <w:noWrap/>
            <w:vAlign w:val="center"/>
          </w:tcPr>
          <w:p w14:paraId="48098BFE" w14:textId="77777777" w:rsidR="004A2F9B" w:rsidRPr="003A265C" w:rsidRDefault="004A2F9B" w:rsidP="003A265C">
            <w:pPr>
              <w:rPr>
                <w:szCs w:val="24"/>
              </w:rPr>
            </w:pPr>
          </w:p>
        </w:tc>
        <w:tc>
          <w:tcPr>
            <w:tcW w:w="360" w:type="dxa"/>
            <w:shd w:val="clear" w:color="auto" w:fill="auto"/>
            <w:noWrap/>
            <w:vAlign w:val="center"/>
          </w:tcPr>
          <w:p w14:paraId="314C60B9" w14:textId="77777777" w:rsidR="004A2F9B" w:rsidRPr="003A265C" w:rsidRDefault="004A2F9B" w:rsidP="003A265C">
            <w:pPr>
              <w:rPr>
                <w:szCs w:val="24"/>
              </w:rPr>
            </w:pPr>
          </w:p>
        </w:tc>
        <w:tc>
          <w:tcPr>
            <w:tcW w:w="360" w:type="dxa"/>
            <w:shd w:val="clear" w:color="auto" w:fill="auto"/>
            <w:noWrap/>
            <w:vAlign w:val="center"/>
          </w:tcPr>
          <w:p w14:paraId="5A275DB1" w14:textId="77777777" w:rsidR="004A2F9B" w:rsidRPr="003A265C" w:rsidRDefault="004A2F9B" w:rsidP="003A265C">
            <w:pPr>
              <w:rPr>
                <w:szCs w:val="24"/>
              </w:rPr>
            </w:pPr>
          </w:p>
        </w:tc>
        <w:tc>
          <w:tcPr>
            <w:tcW w:w="360" w:type="dxa"/>
            <w:shd w:val="clear" w:color="auto" w:fill="auto"/>
            <w:noWrap/>
            <w:vAlign w:val="center"/>
          </w:tcPr>
          <w:p w14:paraId="334229E4" w14:textId="77777777" w:rsidR="004A2F9B" w:rsidRPr="003A265C" w:rsidRDefault="004A2F9B" w:rsidP="003A265C">
            <w:pPr>
              <w:rPr>
                <w:szCs w:val="24"/>
              </w:rPr>
            </w:pPr>
          </w:p>
        </w:tc>
        <w:tc>
          <w:tcPr>
            <w:tcW w:w="360" w:type="dxa"/>
            <w:shd w:val="clear" w:color="auto" w:fill="auto"/>
            <w:noWrap/>
            <w:vAlign w:val="center"/>
          </w:tcPr>
          <w:p w14:paraId="0C4DDA76" w14:textId="77777777" w:rsidR="004A2F9B" w:rsidRPr="003A265C" w:rsidRDefault="004A2F9B" w:rsidP="003A265C">
            <w:pPr>
              <w:rPr>
                <w:szCs w:val="24"/>
              </w:rPr>
            </w:pPr>
          </w:p>
        </w:tc>
        <w:tc>
          <w:tcPr>
            <w:tcW w:w="360" w:type="dxa"/>
            <w:shd w:val="clear" w:color="auto" w:fill="auto"/>
            <w:noWrap/>
            <w:vAlign w:val="center"/>
          </w:tcPr>
          <w:p w14:paraId="21C2910C" w14:textId="77777777" w:rsidR="004A2F9B" w:rsidRPr="003A265C" w:rsidRDefault="004A2F9B" w:rsidP="003A265C">
            <w:pPr>
              <w:rPr>
                <w:szCs w:val="24"/>
              </w:rPr>
            </w:pPr>
          </w:p>
        </w:tc>
        <w:tc>
          <w:tcPr>
            <w:tcW w:w="360" w:type="dxa"/>
            <w:shd w:val="clear" w:color="auto" w:fill="auto"/>
            <w:noWrap/>
            <w:vAlign w:val="center"/>
          </w:tcPr>
          <w:p w14:paraId="40434B55" w14:textId="77777777" w:rsidR="004A2F9B" w:rsidRPr="003A265C" w:rsidRDefault="004A2F9B" w:rsidP="003A265C">
            <w:pPr>
              <w:rPr>
                <w:szCs w:val="24"/>
              </w:rPr>
            </w:pPr>
          </w:p>
        </w:tc>
        <w:tc>
          <w:tcPr>
            <w:tcW w:w="360" w:type="dxa"/>
            <w:shd w:val="clear" w:color="auto" w:fill="auto"/>
            <w:noWrap/>
            <w:vAlign w:val="center"/>
          </w:tcPr>
          <w:p w14:paraId="70ADCAC7" w14:textId="77777777" w:rsidR="004A2F9B" w:rsidRPr="003A265C" w:rsidRDefault="004A2F9B" w:rsidP="003A265C">
            <w:pPr>
              <w:rPr>
                <w:szCs w:val="24"/>
              </w:rPr>
            </w:pPr>
          </w:p>
        </w:tc>
      </w:tr>
      <w:tr w:rsidR="004A2F9B" w:rsidRPr="003A265C" w14:paraId="29594720" w14:textId="77777777" w:rsidTr="00892E91">
        <w:trPr>
          <w:cantSplit/>
          <w:trHeight w:val="144"/>
          <w:tblHeader/>
        </w:trPr>
        <w:tc>
          <w:tcPr>
            <w:tcW w:w="1535" w:type="dxa"/>
            <w:shd w:val="clear" w:color="auto" w:fill="auto"/>
            <w:noWrap/>
            <w:vAlign w:val="center"/>
          </w:tcPr>
          <w:p w14:paraId="4D39CE4E" w14:textId="77777777" w:rsidR="004A2F9B" w:rsidRPr="003A265C" w:rsidRDefault="004A2F9B" w:rsidP="003A265C">
            <w:pPr>
              <w:rPr>
                <w:szCs w:val="24"/>
              </w:rPr>
            </w:pPr>
            <w:r w:rsidRPr="003A265C">
              <w:rPr>
                <w:szCs w:val="24"/>
              </w:rPr>
              <w:t>1.10.1.3</w:t>
            </w:r>
          </w:p>
        </w:tc>
        <w:tc>
          <w:tcPr>
            <w:tcW w:w="1440" w:type="dxa"/>
          </w:tcPr>
          <w:p w14:paraId="3DAC6A97" w14:textId="77777777" w:rsidR="004A2F9B" w:rsidRPr="003A265C" w:rsidRDefault="004A2F9B" w:rsidP="003A265C">
            <w:pPr>
              <w:rPr>
                <w:szCs w:val="24"/>
              </w:rPr>
            </w:pPr>
          </w:p>
        </w:tc>
        <w:tc>
          <w:tcPr>
            <w:tcW w:w="360" w:type="dxa"/>
            <w:shd w:val="clear" w:color="auto" w:fill="auto"/>
            <w:noWrap/>
            <w:vAlign w:val="center"/>
          </w:tcPr>
          <w:p w14:paraId="1A81FE0C" w14:textId="77777777" w:rsidR="004A2F9B" w:rsidRPr="003A265C" w:rsidRDefault="004A2F9B" w:rsidP="003A265C">
            <w:pPr>
              <w:rPr>
                <w:szCs w:val="24"/>
              </w:rPr>
            </w:pPr>
          </w:p>
        </w:tc>
        <w:tc>
          <w:tcPr>
            <w:tcW w:w="360" w:type="dxa"/>
            <w:shd w:val="clear" w:color="auto" w:fill="auto"/>
            <w:noWrap/>
            <w:vAlign w:val="center"/>
          </w:tcPr>
          <w:p w14:paraId="07FBC803" w14:textId="77777777" w:rsidR="004A2F9B" w:rsidRPr="003A265C" w:rsidRDefault="004A2F9B" w:rsidP="003A265C">
            <w:pPr>
              <w:rPr>
                <w:szCs w:val="24"/>
              </w:rPr>
            </w:pPr>
          </w:p>
        </w:tc>
        <w:tc>
          <w:tcPr>
            <w:tcW w:w="360" w:type="dxa"/>
            <w:shd w:val="clear" w:color="auto" w:fill="auto"/>
            <w:noWrap/>
            <w:vAlign w:val="center"/>
          </w:tcPr>
          <w:p w14:paraId="6134D0A9" w14:textId="77777777" w:rsidR="004A2F9B" w:rsidRPr="003A265C" w:rsidRDefault="004A2F9B" w:rsidP="003A265C">
            <w:pPr>
              <w:rPr>
                <w:szCs w:val="24"/>
              </w:rPr>
            </w:pPr>
          </w:p>
        </w:tc>
        <w:tc>
          <w:tcPr>
            <w:tcW w:w="360" w:type="dxa"/>
            <w:shd w:val="clear" w:color="auto" w:fill="auto"/>
            <w:noWrap/>
            <w:vAlign w:val="center"/>
          </w:tcPr>
          <w:p w14:paraId="4235DEBA" w14:textId="77777777" w:rsidR="004A2F9B" w:rsidRPr="003A265C" w:rsidRDefault="004A2F9B" w:rsidP="003A265C">
            <w:pPr>
              <w:rPr>
                <w:szCs w:val="24"/>
              </w:rPr>
            </w:pPr>
          </w:p>
        </w:tc>
        <w:tc>
          <w:tcPr>
            <w:tcW w:w="360" w:type="dxa"/>
            <w:shd w:val="clear" w:color="auto" w:fill="auto"/>
            <w:noWrap/>
            <w:vAlign w:val="center"/>
          </w:tcPr>
          <w:p w14:paraId="27AE5EA9" w14:textId="77777777" w:rsidR="004A2F9B" w:rsidRPr="003A265C" w:rsidRDefault="004A2F9B" w:rsidP="003A265C">
            <w:pPr>
              <w:rPr>
                <w:szCs w:val="24"/>
              </w:rPr>
            </w:pPr>
          </w:p>
        </w:tc>
        <w:tc>
          <w:tcPr>
            <w:tcW w:w="360" w:type="dxa"/>
            <w:shd w:val="clear" w:color="auto" w:fill="auto"/>
            <w:noWrap/>
            <w:vAlign w:val="center"/>
          </w:tcPr>
          <w:p w14:paraId="6772521C" w14:textId="77777777" w:rsidR="004A2F9B" w:rsidRPr="003A265C" w:rsidRDefault="004A2F9B" w:rsidP="003A265C">
            <w:pPr>
              <w:rPr>
                <w:szCs w:val="24"/>
              </w:rPr>
            </w:pPr>
          </w:p>
        </w:tc>
        <w:tc>
          <w:tcPr>
            <w:tcW w:w="360" w:type="dxa"/>
            <w:shd w:val="clear" w:color="auto" w:fill="auto"/>
            <w:noWrap/>
            <w:vAlign w:val="center"/>
          </w:tcPr>
          <w:p w14:paraId="27C4D869" w14:textId="77777777" w:rsidR="004A2F9B" w:rsidRPr="003A265C" w:rsidRDefault="004A2F9B" w:rsidP="003A265C">
            <w:pPr>
              <w:rPr>
                <w:szCs w:val="24"/>
              </w:rPr>
            </w:pPr>
          </w:p>
        </w:tc>
        <w:tc>
          <w:tcPr>
            <w:tcW w:w="360" w:type="dxa"/>
            <w:shd w:val="clear" w:color="auto" w:fill="auto"/>
            <w:noWrap/>
            <w:vAlign w:val="center"/>
          </w:tcPr>
          <w:p w14:paraId="45AEFEA0" w14:textId="77777777" w:rsidR="004A2F9B" w:rsidRPr="003A265C" w:rsidRDefault="004A2F9B" w:rsidP="003A265C">
            <w:pPr>
              <w:rPr>
                <w:szCs w:val="24"/>
              </w:rPr>
            </w:pPr>
          </w:p>
        </w:tc>
        <w:tc>
          <w:tcPr>
            <w:tcW w:w="360" w:type="dxa"/>
            <w:shd w:val="clear" w:color="auto" w:fill="auto"/>
            <w:noWrap/>
            <w:vAlign w:val="center"/>
          </w:tcPr>
          <w:p w14:paraId="656B08BB" w14:textId="77777777" w:rsidR="004A2F9B" w:rsidRPr="003A265C" w:rsidRDefault="004A2F9B" w:rsidP="003A265C">
            <w:pPr>
              <w:rPr>
                <w:szCs w:val="24"/>
              </w:rPr>
            </w:pPr>
          </w:p>
        </w:tc>
        <w:tc>
          <w:tcPr>
            <w:tcW w:w="360" w:type="dxa"/>
            <w:shd w:val="clear" w:color="auto" w:fill="auto"/>
            <w:noWrap/>
            <w:vAlign w:val="center"/>
          </w:tcPr>
          <w:p w14:paraId="563AC825" w14:textId="77777777" w:rsidR="004A2F9B" w:rsidRPr="003A265C" w:rsidRDefault="004A2F9B" w:rsidP="003A265C">
            <w:pPr>
              <w:rPr>
                <w:szCs w:val="24"/>
              </w:rPr>
            </w:pPr>
          </w:p>
        </w:tc>
        <w:tc>
          <w:tcPr>
            <w:tcW w:w="360" w:type="dxa"/>
            <w:shd w:val="clear" w:color="auto" w:fill="auto"/>
            <w:noWrap/>
            <w:vAlign w:val="center"/>
          </w:tcPr>
          <w:p w14:paraId="281D27F5" w14:textId="77777777" w:rsidR="004A2F9B" w:rsidRPr="003A265C" w:rsidRDefault="004A2F9B" w:rsidP="003A265C">
            <w:pPr>
              <w:rPr>
                <w:szCs w:val="24"/>
              </w:rPr>
            </w:pPr>
          </w:p>
        </w:tc>
        <w:tc>
          <w:tcPr>
            <w:tcW w:w="360" w:type="dxa"/>
            <w:shd w:val="clear" w:color="auto" w:fill="auto"/>
            <w:noWrap/>
            <w:vAlign w:val="center"/>
          </w:tcPr>
          <w:p w14:paraId="0192A6CB" w14:textId="77777777" w:rsidR="004A2F9B" w:rsidRPr="003A265C" w:rsidRDefault="004A2F9B" w:rsidP="003A265C">
            <w:pPr>
              <w:rPr>
                <w:szCs w:val="24"/>
              </w:rPr>
            </w:pPr>
          </w:p>
        </w:tc>
        <w:tc>
          <w:tcPr>
            <w:tcW w:w="360" w:type="dxa"/>
            <w:shd w:val="clear" w:color="auto" w:fill="auto"/>
            <w:noWrap/>
            <w:vAlign w:val="center"/>
          </w:tcPr>
          <w:p w14:paraId="7215637A" w14:textId="77777777" w:rsidR="004A2F9B" w:rsidRPr="003A265C" w:rsidRDefault="004A2F9B" w:rsidP="003A265C">
            <w:pPr>
              <w:rPr>
                <w:szCs w:val="24"/>
              </w:rPr>
            </w:pPr>
          </w:p>
        </w:tc>
        <w:tc>
          <w:tcPr>
            <w:tcW w:w="360" w:type="dxa"/>
            <w:shd w:val="clear" w:color="auto" w:fill="auto"/>
            <w:noWrap/>
            <w:vAlign w:val="center"/>
          </w:tcPr>
          <w:p w14:paraId="39964631" w14:textId="77777777" w:rsidR="004A2F9B" w:rsidRPr="003A265C" w:rsidRDefault="004A2F9B" w:rsidP="003A265C">
            <w:pPr>
              <w:rPr>
                <w:szCs w:val="24"/>
              </w:rPr>
            </w:pPr>
          </w:p>
        </w:tc>
        <w:tc>
          <w:tcPr>
            <w:tcW w:w="360" w:type="dxa"/>
            <w:shd w:val="clear" w:color="auto" w:fill="auto"/>
            <w:noWrap/>
            <w:vAlign w:val="center"/>
          </w:tcPr>
          <w:p w14:paraId="550FA961" w14:textId="77777777" w:rsidR="004A2F9B" w:rsidRPr="003A265C" w:rsidRDefault="004A2F9B" w:rsidP="003A265C">
            <w:pPr>
              <w:rPr>
                <w:szCs w:val="24"/>
              </w:rPr>
            </w:pPr>
          </w:p>
        </w:tc>
        <w:tc>
          <w:tcPr>
            <w:tcW w:w="360" w:type="dxa"/>
            <w:shd w:val="clear" w:color="auto" w:fill="auto"/>
            <w:noWrap/>
            <w:vAlign w:val="center"/>
          </w:tcPr>
          <w:p w14:paraId="54E1D770" w14:textId="77777777" w:rsidR="004A2F9B" w:rsidRPr="003A265C" w:rsidRDefault="004A2F9B" w:rsidP="003A265C">
            <w:pPr>
              <w:rPr>
                <w:szCs w:val="24"/>
              </w:rPr>
            </w:pPr>
          </w:p>
        </w:tc>
        <w:tc>
          <w:tcPr>
            <w:tcW w:w="360" w:type="dxa"/>
            <w:shd w:val="clear" w:color="auto" w:fill="auto"/>
            <w:noWrap/>
            <w:vAlign w:val="center"/>
          </w:tcPr>
          <w:p w14:paraId="7712BE6C" w14:textId="77777777" w:rsidR="004A2F9B" w:rsidRPr="003A265C" w:rsidRDefault="004A2F9B" w:rsidP="003A265C">
            <w:pPr>
              <w:rPr>
                <w:szCs w:val="24"/>
              </w:rPr>
            </w:pPr>
          </w:p>
        </w:tc>
        <w:tc>
          <w:tcPr>
            <w:tcW w:w="360" w:type="dxa"/>
            <w:shd w:val="clear" w:color="auto" w:fill="auto"/>
            <w:noWrap/>
            <w:vAlign w:val="center"/>
          </w:tcPr>
          <w:p w14:paraId="2520342A" w14:textId="77777777" w:rsidR="004A2F9B" w:rsidRPr="003A265C" w:rsidRDefault="004A2F9B" w:rsidP="003A265C">
            <w:pPr>
              <w:rPr>
                <w:szCs w:val="24"/>
              </w:rPr>
            </w:pPr>
          </w:p>
        </w:tc>
        <w:tc>
          <w:tcPr>
            <w:tcW w:w="360" w:type="dxa"/>
            <w:shd w:val="clear" w:color="auto" w:fill="auto"/>
            <w:noWrap/>
            <w:vAlign w:val="center"/>
          </w:tcPr>
          <w:p w14:paraId="5F7DFDB5" w14:textId="77777777" w:rsidR="004A2F9B" w:rsidRPr="003A265C" w:rsidRDefault="004A2F9B" w:rsidP="003A265C">
            <w:pPr>
              <w:rPr>
                <w:szCs w:val="24"/>
              </w:rPr>
            </w:pPr>
          </w:p>
        </w:tc>
        <w:tc>
          <w:tcPr>
            <w:tcW w:w="360" w:type="dxa"/>
            <w:shd w:val="clear" w:color="auto" w:fill="auto"/>
            <w:noWrap/>
            <w:vAlign w:val="center"/>
          </w:tcPr>
          <w:p w14:paraId="7F7AE968" w14:textId="77777777" w:rsidR="004A2F9B" w:rsidRPr="003A265C" w:rsidRDefault="004A2F9B" w:rsidP="003A265C">
            <w:pPr>
              <w:rPr>
                <w:szCs w:val="24"/>
              </w:rPr>
            </w:pPr>
          </w:p>
        </w:tc>
      </w:tr>
      <w:tr w:rsidR="004A2F9B" w:rsidRPr="003A265C" w14:paraId="545F24B2" w14:textId="77777777" w:rsidTr="00892E91">
        <w:trPr>
          <w:cantSplit/>
          <w:trHeight w:val="144"/>
          <w:tblHeader/>
        </w:trPr>
        <w:tc>
          <w:tcPr>
            <w:tcW w:w="1535" w:type="dxa"/>
            <w:shd w:val="clear" w:color="auto" w:fill="auto"/>
            <w:noWrap/>
            <w:vAlign w:val="center"/>
          </w:tcPr>
          <w:p w14:paraId="610A5257" w14:textId="77777777" w:rsidR="004A2F9B" w:rsidRPr="003A265C" w:rsidRDefault="004A2F9B" w:rsidP="003A265C">
            <w:pPr>
              <w:rPr>
                <w:szCs w:val="24"/>
              </w:rPr>
            </w:pPr>
            <w:r w:rsidRPr="003A265C">
              <w:rPr>
                <w:szCs w:val="24"/>
              </w:rPr>
              <w:t>1.10.2.1</w:t>
            </w:r>
          </w:p>
        </w:tc>
        <w:tc>
          <w:tcPr>
            <w:tcW w:w="1440" w:type="dxa"/>
          </w:tcPr>
          <w:p w14:paraId="6405CAE4" w14:textId="77777777" w:rsidR="004A2F9B" w:rsidRPr="003A265C" w:rsidRDefault="004A2F9B" w:rsidP="003A265C">
            <w:pPr>
              <w:rPr>
                <w:szCs w:val="24"/>
              </w:rPr>
            </w:pPr>
          </w:p>
        </w:tc>
        <w:tc>
          <w:tcPr>
            <w:tcW w:w="360" w:type="dxa"/>
            <w:shd w:val="clear" w:color="auto" w:fill="auto"/>
            <w:noWrap/>
            <w:vAlign w:val="center"/>
          </w:tcPr>
          <w:p w14:paraId="4D456D43" w14:textId="77777777" w:rsidR="004A2F9B" w:rsidRPr="003A265C" w:rsidRDefault="004A2F9B" w:rsidP="003A265C">
            <w:pPr>
              <w:rPr>
                <w:szCs w:val="24"/>
              </w:rPr>
            </w:pPr>
          </w:p>
        </w:tc>
        <w:tc>
          <w:tcPr>
            <w:tcW w:w="360" w:type="dxa"/>
            <w:shd w:val="clear" w:color="auto" w:fill="auto"/>
            <w:noWrap/>
            <w:vAlign w:val="center"/>
          </w:tcPr>
          <w:p w14:paraId="7B7D7469" w14:textId="77777777" w:rsidR="004A2F9B" w:rsidRPr="003A265C" w:rsidRDefault="004A2F9B" w:rsidP="003A265C">
            <w:pPr>
              <w:rPr>
                <w:szCs w:val="24"/>
              </w:rPr>
            </w:pPr>
          </w:p>
        </w:tc>
        <w:tc>
          <w:tcPr>
            <w:tcW w:w="360" w:type="dxa"/>
            <w:shd w:val="clear" w:color="auto" w:fill="auto"/>
            <w:noWrap/>
            <w:vAlign w:val="center"/>
          </w:tcPr>
          <w:p w14:paraId="16E7CE84" w14:textId="77777777" w:rsidR="004A2F9B" w:rsidRPr="003A265C" w:rsidRDefault="004A2F9B" w:rsidP="003A265C">
            <w:pPr>
              <w:rPr>
                <w:szCs w:val="24"/>
              </w:rPr>
            </w:pPr>
          </w:p>
        </w:tc>
        <w:tc>
          <w:tcPr>
            <w:tcW w:w="360" w:type="dxa"/>
            <w:shd w:val="clear" w:color="auto" w:fill="auto"/>
            <w:noWrap/>
            <w:vAlign w:val="center"/>
          </w:tcPr>
          <w:p w14:paraId="55EA66DB" w14:textId="77777777" w:rsidR="004A2F9B" w:rsidRPr="003A265C" w:rsidRDefault="004A2F9B" w:rsidP="003A265C">
            <w:pPr>
              <w:rPr>
                <w:szCs w:val="24"/>
              </w:rPr>
            </w:pPr>
          </w:p>
        </w:tc>
        <w:tc>
          <w:tcPr>
            <w:tcW w:w="360" w:type="dxa"/>
            <w:shd w:val="clear" w:color="auto" w:fill="auto"/>
            <w:noWrap/>
            <w:vAlign w:val="center"/>
          </w:tcPr>
          <w:p w14:paraId="1C78D5A6" w14:textId="77777777" w:rsidR="004A2F9B" w:rsidRPr="003A265C" w:rsidRDefault="004A2F9B" w:rsidP="003A265C">
            <w:pPr>
              <w:rPr>
                <w:szCs w:val="24"/>
              </w:rPr>
            </w:pPr>
          </w:p>
        </w:tc>
        <w:tc>
          <w:tcPr>
            <w:tcW w:w="360" w:type="dxa"/>
            <w:shd w:val="clear" w:color="auto" w:fill="auto"/>
            <w:noWrap/>
            <w:vAlign w:val="center"/>
          </w:tcPr>
          <w:p w14:paraId="62A8FEF8" w14:textId="77777777" w:rsidR="004A2F9B" w:rsidRPr="003A265C" w:rsidRDefault="004A2F9B" w:rsidP="003A265C">
            <w:pPr>
              <w:rPr>
                <w:szCs w:val="24"/>
              </w:rPr>
            </w:pPr>
          </w:p>
        </w:tc>
        <w:tc>
          <w:tcPr>
            <w:tcW w:w="360" w:type="dxa"/>
            <w:shd w:val="clear" w:color="auto" w:fill="auto"/>
            <w:noWrap/>
            <w:vAlign w:val="center"/>
          </w:tcPr>
          <w:p w14:paraId="084A5CBE" w14:textId="77777777" w:rsidR="004A2F9B" w:rsidRPr="003A265C" w:rsidRDefault="004A2F9B" w:rsidP="003A265C">
            <w:pPr>
              <w:rPr>
                <w:szCs w:val="24"/>
              </w:rPr>
            </w:pPr>
          </w:p>
        </w:tc>
        <w:tc>
          <w:tcPr>
            <w:tcW w:w="360" w:type="dxa"/>
            <w:shd w:val="clear" w:color="auto" w:fill="auto"/>
            <w:noWrap/>
            <w:vAlign w:val="center"/>
          </w:tcPr>
          <w:p w14:paraId="27D4A709" w14:textId="77777777" w:rsidR="004A2F9B" w:rsidRPr="003A265C" w:rsidRDefault="004A2F9B" w:rsidP="003A265C">
            <w:pPr>
              <w:rPr>
                <w:szCs w:val="24"/>
              </w:rPr>
            </w:pPr>
          </w:p>
        </w:tc>
        <w:tc>
          <w:tcPr>
            <w:tcW w:w="360" w:type="dxa"/>
            <w:shd w:val="clear" w:color="auto" w:fill="auto"/>
            <w:noWrap/>
            <w:vAlign w:val="center"/>
          </w:tcPr>
          <w:p w14:paraId="2418DF16" w14:textId="77777777" w:rsidR="004A2F9B" w:rsidRPr="003A265C" w:rsidRDefault="004A2F9B" w:rsidP="003A265C">
            <w:pPr>
              <w:rPr>
                <w:szCs w:val="24"/>
              </w:rPr>
            </w:pPr>
          </w:p>
        </w:tc>
        <w:tc>
          <w:tcPr>
            <w:tcW w:w="360" w:type="dxa"/>
            <w:shd w:val="clear" w:color="auto" w:fill="auto"/>
            <w:noWrap/>
            <w:vAlign w:val="center"/>
          </w:tcPr>
          <w:p w14:paraId="69330829" w14:textId="77777777" w:rsidR="004A2F9B" w:rsidRPr="003A265C" w:rsidRDefault="004A2F9B" w:rsidP="003A265C">
            <w:pPr>
              <w:rPr>
                <w:szCs w:val="24"/>
              </w:rPr>
            </w:pPr>
          </w:p>
        </w:tc>
        <w:tc>
          <w:tcPr>
            <w:tcW w:w="360" w:type="dxa"/>
            <w:shd w:val="clear" w:color="auto" w:fill="auto"/>
            <w:noWrap/>
            <w:vAlign w:val="center"/>
          </w:tcPr>
          <w:p w14:paraId="65CCFD6F" w14:textId="77777777" w:rsidR="004A2F9B" w:rsidRPr="003A265C" w:rsidRDefault="004A2F9B" w:rsidP="003A265C">
            <w:pPr>
              <w:rPr>
                <w:szCs w:val="24"/>
              </w:rPr>
            </w:pPr>
          </w:p>
        </w:tc>
        <w:tc>
          <w:tcPr>
            <w:tcW w:w="360" w:type="dxa"/>
            <w:shd w:val="clear" w:color="auto" w:fill="auto"/>
            <w:noWrap/>
            <w:vAlign w:val="center"/>
          </w:tcPr>
          <w:p w14:paraId="042384C9" w14:textId="77777777" w:rsidR="004A2F9B" w:rsidRPr="003A265C" w:rsidRDefault="004A2F9B" w:rsidP="003A265C">
            <w:pPr>
              <w:rPr>
                <w:szCs w:val="24"/>
              </w:rPr>
            </w:pPr>
          </w:p>
        </w:tc>
        <w:tc>
          <w:tcPr>
            <w:tcW w:w="360" w:type="dxa"/>
            <w:shd w:val="clear" w:color="auto" w:fill="auto"/>
            <w:noWrap/>
            <w:vAlign w:val="center"/>
          </w:tcPr>
          <w:p w14:paraId="61A9D75A" w14:textId="77777777" w:rsidR="004A2F9B" w:rsidRPr="003A265C" w:rsidRDefault="004A2F9B" w:rsidP="003A265C">
            <w:pPr>
              <w:rPr>
                <w:szCs w:val="24"/>
              </w:rPr>
            </w:pPr>
          </w:p>
        </w:tc>
        <w:tc>
          <w:tcPr>
            <w:tcW w:w="360" w:type="dxa"/>
            <w:shd w:val="clear" w:color="auto" w:fill="auto"/>
            <w:noWrap/>
            <w:vAlign w:val="center"/>
          </w:tcPr>
          <w:p w14:paraId="4BB78AB6" w14:textId="77777777" w:rsidR="004A2F9B" w:rsidRPr="003A265C" w:rsidRDefault="004A2F9B" w:rsidP="003A265C">
            <w:pPr>
              <w:rPr>
                <w:szCs w:val="24"/>
              </w:rPr>
            </w:pPr>
          </w:p>
        </w:tc>
        <w:tc>
          <w:tcPr>
            <w:tcW w:w="360" w:type="dxa"/>
            <w:shd w:val="clear" w:color="auto" w:fill="auto"/>
            <w:noWrap/>
            <w:vAlign w:val="center"/>
          </w:tcPr>
          <w:p w14:paraId="5B513AFD" w14:textId="77777777" w:rsidR="004A2F9B" w:rsidRPr="003A265C" w:rsidRDefault="004A2F9B" w:rsidP="003A265C">
            <w:pPr>
              <w:rPr>
                <w:szCs w:val="24"/>
              </w:rPr>
            </w:pPr>
          </w:p>
        </w:tc>
        <w:tc>
          <w:tcPr>
            <w:tcW w:w="360" w:type="dxa"/>
            <w:shd w:val="clear" w:color="auto" w:fill="auto"/>
            <w:noWrap/>
            <w:vAlign w:val="center"/>
          </w:tcPr>
          <w:p w14:paraId="5650D1B4" w14:textId="77777777" w:rsidR="004A2F9B" w:rsidRPr="003A265C" w:rsidRDefault="004A2F9B" w:rsidP="003A265C">
            <w:pPr>
              <w:rPr>
                <w:szCs w:val="24"/>
              </w:rPr>
            </w:pPr>
          </w:p>
        </w:tc>
        <w:tc>
          <w:tcPr>
            <w:tcW w:w="360" w:type="dxa"/>
            <w:shd w:val="clear" w:color="auto" w:fill="auto"/>
            <w:noWrap/>
            <w:vAlign w:val="center"/>
          </w:tcPr>
          <w:p w14:paraId="7589BF67" w14:textId="77777777" w:rsidR="004A2F9B" w:rsidRPr="003A265C" w:rsidRDefault="004A2F9B" w:rsidP="003A265C">
            <w:pPr>
              <w:rPr>
                <w:szCs w:val="24"/>
              </w:rPr>
            </w:pPr>
          </w:p>
        </w:tc>
        <w:tc>
          <w:tcPr>
            <w:tcW w:w="360" w:type="dxa"/>
            <w:shd w:val="clear" w:color="auto" w:fill="auto"/>
            <w:noWrap/>
            <w:vAlign w:val="center"/>
          </w:tcPr>
          <w:p w14:paraId="4080CA87" w14:textId="77777777" w:rsidR="004A2F9B" w:rsidRPr="003A265C" w:rsidRDefault="004A2F9B" w:rsidP="003A265C">
            <w:pPr>
              <w:rPr>
                <w:szCs w:val="24"/>
              </w:rPr>
            </w:pPr>
          </w:p>
        </w:tc>
        <w:tc>
          <w:tcPr>
            <w:tcW w:w="360" w:type="dxa"/>
            <w:shd w:val="clear" w:color="auto" w:fill="auto"/>
            <w:noWrap/>
            <w:vAlign w:val="center"/>
          </w:tcPr>
          <w:p w14:paraId="27E67D7A" w14:textId="77777777" w:rsidR="004A2F9B" w:rsidRPr="003A265C" w:rsidRDefault="004A2F9B" w:rsidP="003A265C">
            <w:pPr>
              <w:rPr>
                <w:szCs w:val="24"/>
              </w:rPr>
            </w:pPr>
          </w:p>
        </w:tc>
        <w:tc>
          <w:tcPr>
            <w:tcW w:w="360" w:type="dxa"/>
            <w:shd w:val="clear" w:color="auto" w:fill="auto"/>
            <w:noWrap/>
            <w:vAlign w:val="center"/>
          </w:tcPr>
          <w:p w14:paraId="50688264" w14:textId="77777777" w:rsidR="004A2F9B" w:rsidRPr="003A265C" w:rsidRDefault="004A2F9B" w:rsidP="003A265C">
            <w:pPr>
              <w:rPr>
                <w:szCs w:val="24"/>
              </w:rPr>
            </w:pPr>
          </w:p>
        </w:tc>
      </w:tr>
      <w:tr w:rsidR="004A2F9B" w:rsidRPr="003A265C" w14:paraId="38774D79" w14:textId="77777777" w:rsidTr="00892E91">
        <w:trPr>
          <w:cantSplit/>
          <w:trHeight w:val="144"/>
          <w:tblHeader/>
        </w:trPr>
        <w:tc>
          <w:tcPr>
            <w:tcW w:w="1535" w:type="dxa"/>
            <w:shd w:val="clear" w:color="auto" w:fill="auto"/>
            <w:noWrap/>
            <w:vAlign w:val="center"/>
          </w:tcPr>
          <w:p w14:paraId="610FAFDB" w14:textId="77777777" w:rsidR="004A2F9B" w:rsidRPr="003A265C" w:rsidRDefault="004A2F9B" w:rsidP="003A265C">
            <w:pPr>
              <w:rPr>
                <w:szCs w:val="24"/>
              </w:rPr>
            </w:pPr>
            <w:r w:rsidRPr="003A265C">
              <w:rPr>
                <w:szCs w:val="24"/>
              </w:rPr>
              <w:t>1.10.2.2</w:t>
            </w:r>
          </w:p>
        </w:tc>
        <w:tc>
          <w:tcPr>
            <w:tcW w:w="1440" w:type="dxa"/>
          </w:tcPr>
          <w:p w14:paraId="31DA53AE" w14:textId="77777777" w:rsidR="004A2F9B" w:rsidRPr="003A265C" w:rsidRDefault="004A2F9B" w:rsidP="003A265C">
            <w:pPr>
              <w:rPr>
                <w:szCs w:val="24"/>
              </w:rPr>
            </w:pPr>
          </w:p>
        </w:tc>
        <w:tc>
          <w:tcPr>
            <w:tcW w:w="360" w:type="dxa"/>
            <w:shd w:val="clear" w:color="auto" w:fill="auto"/>
            <w:noWrap/>
            <w:vAlign w:val="center"/>
          </w:tcPr>
          <w:p w14:paraId="1FC8FC00" w14:textId="77777777" w:rsidR="004A2F9B" w:rsidRPr="003A265C" w:rsidRDefault="004A2F9B" w:rsidP="003A265C">
            <w:pPr>
              <w:rPr>
                <w:szCs w:val="24"/>
              </w:rPr>
            </w:pPr>
          </w:p>
        </w:tc>
        <w:tc>
          <w:tcPr>
            <w:tcW w:w="360" w:type="dxa"/>
            <w:shd w:val="clear" w:color="auto" w:fill="auto"/>
            <w:noWrap/>
            <w:vAlign w:val="center"/>
          </w:tcPr>
          <w:p w14:paraId="7C7851E8" w14:textId="77777777" w:rsidR="004A2F9B" w:rsidRPr="003A265C" w:rsidRDefault="004A2F9B" w:rsidP="003A265C">
            <w:pPr>
              <w:rPr>
                <w:szCs w:val="24"/>
              </w:rPr>
            </w:pPr>
          </w:p>
        </w:tc>
        <w:tc>
          <w:tcPr>
            <w:tcW w:w="360" w:type="dxa"/>
            <w:shd w:val="clear" w:color="auto" w:fill="auto"/>
            <w:noWrap/>
            <w:vAlign w:val="center"/>
          </w:tcPr>
          <w:p w14:paraId="2EEB1D2E" w14:textId="77777777" w:rsidR="004A2F9B" w:rsidRPr="003A265C" w:rsidRDefault="004A2F9B" w:rsidP="003A265C">
            <w:pPr>
              <w:rPr>
                <w:szCs w:val="24"/>
              </w:rPr>
            </w:pPr>
          </w:p>
        </w:tc>
        <w:tc>
          <w:tcPr>
            <w:tcW w:w="360" w:type="dxa"/>
            <w:shd w:val="clear" w:color="auto" w:fill="auto"/>
            <w:noWrap/>
            <w:vAlign w:val="center"/>
          </w:tcPr>
          <w:p w14:paraId="0CCB36C5" w14:textId="77777777" w:rsidR="004A2F9B" w:rsidRPr="003A265C" w:rsidRDefault="004A2F9B" w:rsidP="003A265C">
            <w:pPr>
              <w:rPr>
                <w:szCs w:val="24"/>
              </w:rPr>
            </w:pPr>
          </w:p>
        </w:tc>
        <w:tc>
          <w:tcPr>
            <w:tcW w:w="360" w:type="dxa"/>
            <w:shd w:val="clear" w:color="auto" w:fill="auto"/>
            <w:noWrap/>
            <w:vAlign w:val="center"/>
          </w:tcPr>
          <w:p w14:paraId="6B00DADC" w14:textId="77777777" w:rsidR="004A2F9B" w:rsidRPr="003A265C" w:rsidRDefault="004A2F9B" w:rsidP="003A265C">
            <w:pPr>
              <w:rPr>
                <w:szCs w:val="24"/>
              </w:rPr>
            </w:pPr>
          </w:p>
        </w:tc>
        <w:tc>
          <w:tcPr>
            <w:tcW w:w="360" w:type="dxa"/>
            <w:shd w:val="clear" w:color="auto" w:fill="auto"/>
            <w:noWrap/>
            <w:vAlign w:val="center"/>
          </w:tcPr>
          <w:p w14:paraId="1AD92C13" w14:textId="77777777" w:rsidR="004A2F9B" w:rsidRPr="003A265C" w:rsidRDefault="004A2F9B" w:rsidP="003A265C">
            <w:pPr>
              <w:rPr>
                <w:szCs w:val="24"/>
              </w:rPr>
            </w:pPr>
          </w:p>
        </w:tc>
        <w:tc>
          <w:tcPr>
            <w:tcW w:w="360" w:type="dxa"/>
            <w:shd w:val="clear" w:color="auto" w:fill="auto"/>
            <w:noWrap/>
            <w:vAlign w:val="center"/>
          </w:tcPr>
          <w:p w14:paraId="187C9C03" w14:textId="77777777" w:rsidR="004A2F9B" w:rsidRPr="003A265C" w:rsidRDefault="004A2F9B" w:rsidP="003A265C">
            <w:pPr>
              <w:rPr>
                <w:szCs w:val="24"/>
              </w:rPr>
            </w:pPr>
          </w:p>
        </w:tc>
        <w:tc>
          <w:tcPr>
            <w:tcW w:w="360" w:type="dxa"/>
            <w:shd w:val="clear" w:color="auto" w:fill="auto"/>
            <w:noWrap/>
            <w:vAlign w:val="center"/>
          </w:tcPr>
          <w:p w14:paraId="7F79E106" w14:textId="77777777" w:rsidR="004A2F9B" w:rsidRPr="003A265C" w:rsidRDefault="004A2F9B" w:rsidP="003A265C">
            <w:pPr>
              <w:rPr>
                <w:szCs w:val="24"/>
              </w:rPr>
            </w:pPr>
          </w:p>
        </w:tc>
        <w:tc>
          <w:tcPr>
            <w:tcW w:w="360" w:type="dxa"/>
            <w:shd w:val="clear" w:color="auto" w:fill="auto"/>
            <w:noWrap/>
            <w:vAlign w:val="center"/>
          </w:tcPr>
          <w:p w14:paraId="01BA9D64" w14:textId="77777777" w:rsidR="004A2F9B" w:rsidRPr="003A265C" w:rsidRDefault="004A2F9B" w:rsidP="003A265C">
            <w:pPr>
              <w:rPr>
                <w:szCs w:val="24"/>
              </w:rPr>
            </w:pPr>
          </w:p>
        </w:tc>
        <w:tc>
          <w:tcPr>
            <w:tcW w:w="360" w:type="dxa"/>
            <w:shd w:val="clear" w:color="auto" w:fill="auto"/>
            <w:noWrap/>
            <w:vAlign w:val="center"/>
          </w:tcPr>
          <w:p w14:paraId="6F34C2B1" w14:textId="77777777" w:rsidR="004A2F9B" w:rsidRPr="003A265C" w:rsidRDefault="004A2F9B" w:rsidP="003A265C">
            <w:pPr>
              <w:rPr>
                <w:szCs w:val="24"/>
              </w:rPr>
            </w:pPr>
          </w:p>
        </w:tc>
        <w:tc>
          <w:tcPr>
            <w:tcW w:w="360" w:type="dxa"/>
            <w:shd w:val="clear" w:color="auto" w:fill="auto"/>
            <w:noWrap/>
            <w:vAlign w:val="center"/>
          </w:tcPr>
          <w:p w14:paraId="561DF770" w14:textId="77777777" w:rsidR="004A2F9B" w:rsidRPr="003A265C" w:rsidRDefault="004A2F9B" w:rsidP="003A265C">
            <w:pPr>
              <w:rPr>
                <w:szCs w:val="24"/>
              </w:rPr>
            </w:pPr>
          </w:p>
        </w:tc>
        <w:tc>
          <w:tcPr>
            <w:tcW w:w="360" w:type="dxa"/>
            <w:shd w:val="clear" w:color="auto" w:fill="auto"/>
            <w:noWrap/>
            <w:vAlign w:val="center"/>
          </w:tcPr>
          <w:p w14:paraId="56AA6D43" w14:textId="77777777" w:rsidR="004A2F9B" w:rsidRPr="003A265C" w:rsidRDefault="004A2F9B" w:rsidP="003A265C">
            <w:pPr>
              <w:rPr>
                <w:szCs w:val="24"/>
              </w:rPr>
            </w:pPr>
          </w:p>
        </w:tc>
        <w:tc>
          <w:tcPr>
            <w:tcW w:w="360" w:type="dxa"/>
            <w:shd w:val="clear" w:color="auto" w:fill="auto"/>
            <w:noWrap/>
            <w:vAlign w:val="center"/>
          </w:tcPr>
          <w:p w14:paraId="632E7A8E" w14:textId="77777777" w:rsidR="004A2F9B" w:rsidRPr="003A265C" w:rsidRDefault="004A2F9B" w:rsidP="003A265C">
            <w:pPr>
              <w:rPr>
                <w:szCs w:val="24"/>
              </w:rPr>
            </w:pPr>
          </w:p>
        </w:tc>
        <w:tc>
          <w:tcPr>
            <w:tcW w:w="360" w:type="dxa"/>
            <w:shd w:val="clear" w:color="auto" w:fill="auto"/>
            <w:noWrap/>
            <w:vAlign w:val="center"/>
          </w:tcPr>
          <w:p w14:paraId="092083EA" w14:textId="77777777" w:rsidR="004A2F9B" w:rsidRPr="003A265C" w:rsidRDefault="004A2F9B" w:rsidP="003A265C">
            <w:pPr>
              <w:rPr>
                <w:szCs w:val="24"/>
              </w:rPr>
            </w:pPr>
          </w:p>
        </w:tc>
        <w:tc>
          <w:tcPr>
            <w:tcW w:w="360" w:type="dxa"/>
            <w:shd w:val="clear" w:color="auto" w:fill="auto"/>
            <w:noWrap/>
            <w:vAlign w:val="center"/>
          </w:tcPr>
          <w:p w14:paraId="3F7151D1" w14:textId="77777777" w:rsidR="004A2F9B" w:rsidRPr="003A265C" w:rsidRDefault="004A2F9B" w:rsidP="003A265C">
            <w:pPr>
              <w:rPr>
                <w:szCs w:val="24"/>
              </w:rPr>
            </w:pPr>
          </w:p>
        </w:tc>
        <w:tc>
          <w:tcPr>
            <w:tcW w:w="360" w:type="dxa"/>
            <w:shd w:val="clear" w:color="auto" w:fill="auto"/>
            <w:noWrap/>
            <w:vAlign w:val="center"/>
          </w:tcPr>
          <w:p w14:paraId="795CA666" w14:textId="77777777" w:rsidR="004A2F9B" w:rsidRPr="003A265C" w:rsidRDefault="004A2F9B" w:rsidP="003A265C">
            <w:pPr>
              <w:rPr>
                <w:szCs w:val="24"/>
              </w:rPr>
            </w:pPr>
          </w:p>
        </w:tc>
        <w:tc>
          <w:tcPr>
            <w:tcW w:w="360" w:type="dxa"/>
            <w:shd w:val="clear" w:color="auto" w:fill="auto"/>
            <w:noWrap/>
            <w:vAlign w:val="center"/>
          </w:tcPr>
          <w:p w14:paraId="72689156" w14:textId="77777777" w:rsidR="004A2F9B" w:rsidRPr="003A265C" w:rsidRDefault="004A2F9B" w:rsidP="003A265C">
            <w:pPr>
              <w:rPr>
                <w:szCs w:val="24"/>
              </w:rPr>
            </w:pPr>
          </w:p>
        </w:tc>
        <w:tc>
          <w:tcPr>
            <w:tcW w:w="360" w:type="dxa"/>
            <w:shd w:val="clear" w:color="auto" w:fill="auto"/>
            <w:noWrap/>
            <w:vAlign w:val="center"/>
          </w:tcPr>
          <w:p w14:paraId="309C7ADE" w14:textId="77777777" w:rsidR="004A2F9B" w:rsidRPr="003A265C" w:rsidRDefault="004A2F9B" w:rsidP="003A265C">
            <w:pPr>
              <w:rPr>
                <w:szCs w:val="24"/>
              </w:rPr>
            </w:pPr>
          </w:p>
        </w:tc>
        <w:tc>
          <w:tcPr>
            <w:tcW w:w="360" w:type="dxa"/>
            <w:shd w:val="clear" w:color="auto" w:fill="auto"/>
            <w:noWrap/>
            <w:vAlign w:val="center"/>
          </w:tcPr>
          <w:p w14:paraId="7E225C67" w14:textId="77777777" w:rsidR="004A2F9B" w:rsidRPr="003A265C" w:rsidRDefault="004A2F9B" w:rsidP="003A265C">
            <w:pPr>
              <w:rPr>
                <w:szCs w:val="24"/>
              </w:rPr>
            </w:pPr>
          </w:p>
        </w:tc>
        <w:tc>
          <w:tcPr>
            <w:tcW w:w="360" w:type="dxa"/>
            <w:shd w:val="clear" w:color="auto" w:fill="auto"/>
            <w:noWrap/>
            <w:vAlign w:val="center"/>
          </w:tcPr>
          <w:p w14:paraId="073FDFBF" w14:textId="77777777" w:rsidR="004A2F9B" w:rsidRPr="003A265C" w:rsidRDefault="004A2F9B" w:rsidP="003A265C">
            <w:pPr>
              <w:rPr>
                <w:szCs w:val="24"/>
              </w:rPr>
            </w:pPr>
          </w:p>
        </w:tc>
      </w:tr>
      <w:tr w:rsidR="004A2F9B" w:rsidRPr="003A265C" w14:paraId="4DECA1F1" w14:textId="77777777" w:rsidTr="00892E91">
        <w:trPr>
          <w:cantSplit/>
          <w:trHeight w:val="144"/>
          <w:tblHeader/>
        </w:trPr>
        <w:tc>
          <w:tcPr>
            <w:tcW w:w="1535" w:type="dxa"/>
            <w:shd w:val="clear" w:color="auto" w:fill="auto"/>
            <w:noWrap/>
            <w:vAlign w:val="center"/>
          </w:tcPr>
          <w:p w14:paraId="53E3DF71" w14:textId="77777777" w:rsidR="004A2F9B" w:rsidRPr="003A265C" w:rsidRDefault="004A2F9B" w:rsidP="003A265C">
            <w:pPr>
              <w:rPr>
                <w:szCs w:val="24"/>
              </w:rPr>
            </w:pPr>
            <w:r w:rsidRPr="003A265C">
              <w:rPr>
                <w:szCs w:val="24"/>
              </w:rPr>
              <w:t>1.10.2.3</w:t>
            </w:r>
          </w:p>
        </w:tc>
        <w:tc>
          <w:tcPr>
            <w:tcW w:w="1440" w:type="dxa"/>
          </w:tcPr>
          <w:p w14:paraId="67FFCCA3" w14:textId="77777777" w:rsidR="004A2F9B" w:rsidRPr="003A265C" w:rsidRDefault="004A2F9B" w:rsidP="003A265C">
            <w:pPr>
              <w:rPr>
                <w:szCs w:val="24"/>
              </w:rPr>
            </w:pPr>
          </w:p>
        </w:tc>
        <w:tc>
          <w:tcPr>
            <w:tcW w:w="360" w:type="dxa"/>
            <w:shd w:val="clear" w:color="auto" w:fill="auto"/>
            <w:noWrap/>
            <w:vAlign w:val="center"/>
          </w:tcPr>
          <w:p w14:paraId="5B5A7A35" w14:textId="77777777" w:rsidR="004A2F9B" w:rsidRPr="003A265C" w:rsidRDefault="004A2F9B" w:rsidP="003A265C">
            <w:pPr>
              <w:rPr>
                <w:szCs w:val="24"/>
              </w:rPr>
            </w:pPr>
          </w:p>
        </w:tc>
        <w:tc>
          <w:tcPr>
            <w:tcW w:w="360" w:type="dxa"/>
            <w:shd w:val="clear" w:color="auto" w:fill="auto"/>
            <w:noWrap/>
            <w:vAlign w:val="center"/>
          </w:tcPr>
          <w:p w14:paraId="390F19CC" w14:textId="77777777" w:rsidR="004A2F9B" w:rsidRPr="003A265C" w:rsidRDefault="004A2F9B" w:rsidP="003A265C">
            <w:pPr>
              <w:rPr>
                <w:szCs w:val="24"/>
              </w:rPr>
            </w:pPr>
          </w:p>
        </w:tc>
        <w:tc>
          <w:tcPr>
            <w:tcW w:w="360" w:type="dxa"/>
            <w:shd w:val="clear" w:color="auto" w:fill="auto"/>
            <w:noWrap/>
            <w:vAlign w:val="center"/>
          </w:tcPr>
          <w:p w14:paraId="135D7915" w14:textId="77777777" w:rsidR="004A2F9B" w:rsidRPr="003A265C" w:rsidRDefault="004A2F9B" w:rsidP="003A265C">
            <w:pPr>
              <w:rPr>
                <w:szCs w:val="24"/>
              </w:rPr>
            </w:pPr>
          </w:p>
        </w:tc>
        <w:tc>
          <w:tcPr>
            <w:tcW w:w="360" w:type="dxa"/>
            <w:shd w:val="clear" w:color="auto" w:fill="auto"/>
            <w:noWrap/>
            <w:vAlign w:val="center"/>
          </w:tcPr>
          <w:p w14:paraId="03FAE988" w14:textId="77777777" w:rsidR="004A2F9B" w:rsidRPr="003A265C" w:rsidRDefault="004A2F9B" w:rsidP="003A265C">
            <w:pPr>
              <w:rPr>
                <w:szCs w:val="24"/>
              </w:rPr>
            </w:pPr>
          </w:p>
        </w:tc>
        <w:tc>
          <w:tcPr>
            <w:tcW w:w="360" w:type="dxa"/>
            <w:shd w:val="clear" w:color="auto" w:fill="auto"/>
            <w:noWrap/>
            <w:vAlign w:val="center"/>
          </w:tcPr>
          <w:p w14:paraId="4BDDC426" w14:textId="77777777" w:rsidR="004A2F9B" w:rsidRPr="003A265C" w:rsidRDefault="004A2F9B" w:rsidP="003A265C">
            <w:pPr>
              <w:rPr>
                <w:szCs w:val="24"/>
              </w:rPr>
            </w:pPr>
          </w:p>
        </w:tc>
        <w:tc>
          <w:tcPr>
            <w:tcW w:w="360" w:type="dxa"/>
            <w:shd w:val="clear" w:color="auto" w:fill="auto"/>
            <w:noWrap/>
            <w:vAlign w:val="center"/>
          </w:tcPr>
          <w:p w14:paraId="15BAB30F" w14:textId="77777777" w:rsidR="004A2F9B" w:rsidRPr="003A265C" w:rsidRDefault="004A2F9B" w:rsidP="003A265C">
            <w:pPr>
              <w:rPr>
                <w:szCs w:val="24"/>
              </w:rPr>
            </w:pPr>
          </w:p>
        </w:tc>
        <w:tc>
          <w:tcPr>
            <w:tcW w:w="360" w:type="dxa"/>
            <w:shd w:val="clear" w:color="auto" w:fill="auto"/>
            <w:noWrap/>
            <w:vAlign w:val="center"/>
          </w:tcPr>
          <w:p w14:paraId="36740457" w14:textId="77777777" w:rsidR="004A2F9B" w:rsidRPr="003A265C" w:rsidRDefault="004A2F9B" w:rsidP="003A265C">
            <w:pPr>
              <w:rPr>
                <w:szCs w:val="24"/>
              </w:rPr>
            </w:pPr>
          </w:p>
        </w:tc>
        <w:tc>
          <w:tcPr>
            <w:tcW w:w="360" w:type="dxa"/>
            <w:shd w:val="clear" w:color="auto" w:fill="auto"/>
            <w:noWrap/>
            <w:vAlign w:val="center"/>
          </w:tcPr>
          <w:p w14:paraId="1BD758CC" w14:textId="77777777" w:rsidR="004A2F9B" w:rsidRPr="003A265C" w:rsidRDefault="004A2F9B" w:rsidP="003A265C">
            <w:pPr>
              <w:rPr>
                <w:szCs w:val="24"/>
              </w:rPr>
            </w:pPr>
          </w:p>
        </w:tc>
        <w:tc>
          <w:tcPr>
            <w:tcW w:w="360" w:type="dxa"/>
            <w:shd w:val="clear" w:color="auto" w:fill="auto"/>
            <w:noWrap/>
            <w:vAlign w:val="center"/>
          </w:tcPr>
          <w:p w14:paraId="2F763FC2" w14:textId="77777777" w:rsidR="004A2F9B" w:rsidRPr="003A265C" w:rsidRDefault="004A2F9B" w:rsidP="003A265C">
            <w:pPr>
              <w:rPr>
                <w:szCs w:val="24"/>
              </w:rPr>
            </w:pPr>
          </w:p>
        </w:tc>
        <w:tc>
          <w:tcPr>
            <w:tcW w:w="360" w:type="dxa"/>
            <w:shd w:val="clear" w:color="auto" w:fill="auto"/>
            <w:noWrap/>
            <w:vAlign w:val="center"/>
          </w:tcPr>
          <w:p w14:paraId="6678D169" w14:textId="77777777" w:rsidR="004A2F9B" w:rsidRPr="003A265C" w:rsidRDefault="004A2F9B" w:rsidP="003A265C">
            <w:pPr>
              <w:rPr>
                <w:szCs w:val="24"/>
              </w:rPr>
            </w:pPr>
          </w:p>
        </w:tc>
        <w:tc>
          <w:tcPr>
            <w:tcW w:w="360" w:type="dxa"/>
            <w:shd w:val="clear" w:color="auto" w:fill="auto"/>
            <w:noWrap/>
            <w:vAlign w:val="center"/>
          </w:tcPr>
          <w:p w14:paraId="4406A47A" w14:textId="77777777" w:rsidR="004A2F9B" w:rsidRPr="003A265C" w:rsidRDefault="004A2F9B" w:rsidP="003A265C">
            <w:pPr>
              <w:rPr>
                <w:szCs w:val="24"/>
              </w:rPr>
            </w:pPr>
          </w:p>
        </w:tc>
        <w:tc>
          <w:tcPr>
            <w:tcW w:w="360" w:type="dxa"/>
            <w:shd w:val="clear" w:color="auto" w:fill="auto"/>
            <w:noWrap/>
            <w:vAlign w:val="center"/>
          </w:tcPr>
          <w:p w14:paraId="4DE0B569" w14:textId="77777777" w:rsidR="004A2F9B" w:rsidRPr="003A265C" w:rsidRDefault="004A2F9B" w:rsidP="003A265C">
            <w:pPr>
              <w:rPr>
                <w:szCs w:val="24"/>
              </w:rPr>
            </w:pPr>
          </w:p>
        </w:tc>
        <w:tc>
          <w:tcPr>
            <w:tcW w:w="360" w:type="dxa"/>
            <w:shd w:val="clear" w:color="auto" w:fill="auto"/>
            <w:noWrap/>
            <w:vAlign w:val="center"/>
          </w:tcPr>
          <w:p w14:paraId="409C55DC" w14:textId="77777777" w:rsidR="004A2F9B" w:rsidRPr="003A265C" w:rsidRDefault="004A2F9B" w:rsidP="003A265C">
            <w:pPr>
              <w:rPr>
                <w:szCs w:val="24"/>
              </w:rPr>
            </w:pPr>
          </w:p>
        </w:tc>
        <w:tc>
          <w:tcPr>
            <w:tcW w:w="360" w:type="dxa"/>
            <w:shd w:val="clear" w:color="auto" w:fill="auto"/>
            <w:noWrap/>
            <w:vAlign w:val="center"/>
          </w:tcPr>
          <w:p w14:paraId="4896B529" w14:textId="77777777" w:rsidR="004A2F9B" w:rsidRPr="003A265C" w:rsidRDefault="004A2F9B" w:rsidP="003A265C">
            <w:pPr>
              <w:rPr>
                <w:szCs w:val="24"/>
              </w:rPr>
            </w:pPr>
          </w:p>
        </w:tc>
        <w:tc>
          <w:tcPr>
            <w:tcW w:w="360" w:type="dxa"/>
            <w:shd w:val="clear" w:color="auto" w:fill="auto"/>
            <w:noWrap/>
            <w:vAlign w:val="center"/>
          </w:tcPr>
          <w:p w14:paraId="58B0B05F" w14:textId="77777777" w:rsidR="004A2F9B" w:rsidRPr="003A265C" w:rsidRDefault="004A2F9B" w:rsidP="003A265C">
            <w:pPr>
              <w:rPr>
                <w:szCs w:val="24"/>
              </w:rPr>
            </w:pPr>
          </w:p>
        </w:tc>
        <w:tc>
          <w:tcPr>
            <w:tcW w:w="360" w:type="dxa"/>
            <w:shd w:val="clear" w:color="auto" w:fill="auto"/>
            <w:noWrap/>
            <w:vAlign w:val="center"/>
          </w:tcPr>
          <w:p w14:paraId="0D6B1B7C" w14:textId="77777777" w:rsidR="004A2F9B" w:rsidRPr="003A265C" w:rsidRDefault="004A2F9B" w:rsidP="003A265C">
            <w:pPr>
              <w:rPr>
                <w:szCs w:val="24"/>
              </w:rPr>
            </w:pPr>
          </w:p>
        </w:tc>
        <w:tc>
          <w:tcPr>
            <w:tcW w:w="360" w:type="dxa"/>
            <w:shd w:val="clear" w:color="auto" w:fill="auto"/>
            <w:noWrap/>
            <w:vAlign w:val="center"/>
          </w:tcPr>
          <w:p w14:paraId="610A17E5" w14:textId="77777777" w:rsidR="004A2F9B" w:rsidRPr="003A265C" w:rsidRDefault="004A2F9B" w:rsidP="003A265C">
            <w:pPr>
              <w:rPr>
                <w:szCs w:val="24"/>
              </w:rPr>
            </w:pPr>
          </w:p>
        </w:tc>
        <w:tc>
          <w:tcPr>
            <w:tcW w:w="360" w:type="dxa"/>
            <w:shd w:val="clear" w:color="auto" w:fill="auto"/>
            <w:noWrap/>
            <w:vAlign w:val="center"/>
          </w:tcPr>
          <w:p w14:paraId="5B43A0B4" w14:textId="77777777" w:rsidR="004A2F9B" w:rsidRPr="003A265C" w:rsidRDefault="004A2F9B" w:rsidP="003A265C">
            <w:pPr>
              <w:rPr>
                <w:szCs w:val="24"/>
              </w:rPr>
            </w:pPr>
          </w:p>
        </w:tc>
        <w:tc>
          <w:tcPr>
            <w:tcW w:w="360" w:type="dxa"/>
            <w:shd w:val="clear" w:color="auto" w:fill="auto"/>
            <w:noWrap/>
            <w:vAlign w:val="center"/>
          </w:tcPr>
          <w:p w14:paraId="4C79048A" w14:textId="77777777" w:rsidR="004A2F9B" w:rsidRPr="003A265C" w:rsidRDefault="004A2F9B" w:rsidP="003A265C">
            <w:pPr>
              <w:rPr>
                <w:szCs w:val="24"/>
              </w:rPr>
            </w:pPr>
          </w:p>
        </w:tc>
        <w:tc>
          <w:tcPr>
            <w:tcW w:w="360" w:type="dxa"/>
            <w:shd w:val="clear" w:color="auto" w:fill="auto"/>
            <w:noWrap/>
            <w:vAlign w:val="center"/>
          </w:tcPr>
          <w:p w14:paraId="59AFF23B" w14:textId="77777777" w:rsidR="004A2F9B" w:rsidRPr="003A265C" w:rsidRDefault="004A2F9B" w:rsidP="003A265C">
            <w:pPr>
              <w:rPr>
                <w:szCs w:val="24"/>
              </w:rPr>
            </w:pPr>
          </w:p>
        </w:tc>
      </w:tr>
      <w:tr w:rsidR="004A2F9B" w:rsidRPr="003A265C" w14:paraId="506B8FCF" w14:textId="77777777" w:rsidTr="00892E91">
        <w:trPr>
          <w:cantSplit/>
          <w:trHeight w:val="144"/>
          <w:tblHeader/>
        </w:trPr>
        <w:tc>
          <w:tcPr>
            <w:tcW w:w="1535" w:type="dxa"/>
            <w:shd w:val="clear" w:color="auto" w:fill="auto"/>
            <w:noWrap/>
            <w:vAlign w:val="center"/>
          </w:tcPr>
          <w:p w14:paraId="0A0D7298" w14:textId="77777777" w:rsidR="004A2F9B" w:rsidRPr="003A265C" w:rsidRDefault="004A2F9B" w:rsidP="003A265C">
            <w:pPr>
              <w:rPr>
                <w:szCs w:val="24"/>
              </w:rPr>
            </w:pPr>
            <w:r w:rsidRPr="003A265C">
              <w:rPr>
                <w:szCs w:val="24"/>
              </w:rPr>
              <w:t>1.10.2.4</w:t>
            </w:r>
          </w:p>
        </w:tc>
        <w:tc>
          <w:tcPr>
            <w:tcW w:w="1440" w:type="dxa"/>
          </w:tcPr>
          <w:p w14:paraId="40F1F51B" w14:textId="77777777" w:rsidR="004A2F9B" w:rsidRPr="003A265C" w:rsidRDefault="004A2F9B" w:rsidP="003A265C">
            <w:pPr>
              <w:rPr>
                <w:szCs w:val="24"/>
              </w:rPr>
            </w:pPr>
          </w:p>
        </w:tc>
        <w:tc>
          <w:tcPr>
            <w:tcW w:w="360" w:type="dxa"/>
            <w:shd w:val="clear" w:color="auto" w:fill="auto"/>
            <w:noWrap/>
            <w:vAlign w:val="center"/>
          </w:tcPr>
          <w:p w14:paraId="1D54D604" w14:textId="77777777" w:rsidR="004A2F9B" w:rsidRPr="003A265C" w:rsidRDefault="004A2F9B" w:rsidP="003A265C">
            <w:pPr>
              <w:rPr>
                <w:szCs w:val="24"/>
              </w:rPr>
            </w:pPr>
          </w:p>
        </w:tc>
        <w:tc>
          <w:tcPr>
            <w:tcW w:w="360" w:type="dxa"/>
            <w:shd w:val="clear" w:color="auto" w:fill="auto"/>
            <w:noWrap/>
            <w:vAlign w:val="center"/>
          </w:tcPr>
          <w:p w14:paraId="5AA31CB0" w14:textId="77777777" w:rsidR="004A2F9B" w:rsidRPr="003A265C" w:rsidRDefault="004A2F9B" w:rsidP="003A265C">
            <w:pPr>
              <w:rPr>
                <w:szCs w:val="24"/>
              </w:rPr>
            </w:pPr>
          </w:p>
        </w:tc>
        <w:tc>
          <w:tcPr>
            <w:tcW w:w="360" w:type="dxa"/>
            <w:shd w:val="clear" w:color="auto" w:fill="auto"/>
            <w:noWrap/>
            <w:vAlign w:val="center"/>
          </w:tcPr>
          <w:p w14:paraId="3E905F7C" w14:textId="77777777" w:rsidR="004A2F9B" w:rsidRPr="003A265C" w:rsidRDefault="004A2F9B" w:rsidP="003A265C">
            <w:pPr>
              <w:rPr>
                <w:szCs w:val="24"/>
              </w:rPr>
            </w:pPr>
          </w:p>
        </w:tc>
        <w:tc>
          <w:tcPr>
            <w:tcW w:w="360" w:type="dxa"/>
            <w:shd w:val="clear" w:color="auto" w:fill="auto"/>
            <w:noWrap/>
            <w:vAlign w:val="center"/>
          </w:tcPr>
          <w:p w14:paraId="43ABDFD4" w14:textId="77777777" w:rsidR="004A2F9B" w:rsidRPr="003A265C" w:rsidRDefault="004A2F9B" w:rsidP="003A265C">
            <w:pPr>
              <w:rPr>
                <w:szCs w:val="24"/>
              </w:rPr>
            </w:pPr>
          </w:p>
        </w:tc>
        <w:tc>
          <w:tcPr>
            <w:tcW w:w="360" w:type="dxa"/>
            <w:shd w:val="clear" w:color="auto" w:fill="auto"/>
            <w:noWrap/>
            <w:vAlign w:val="center"/>
          </w:tcPr>
          <w:p w14:paraId="33B6A24E" w14:textId="77777777" w:rsidR="004A2F9B" w:rsidRPr="003A265C" w:rsidRDefault="004A2F9B" w:rsidP="003A265C">
            <w:pPr>
              <w:rPr>
                <w:szCs w:val="24"/>
              </w:rPr>
            </w:pPr>
          </w:p>
        </w:tc>
        <w:tc>
          <w:tcPr>
            <w:tcW w:w="360" w:type="dxa"/>
            <w:shd w:val="clear" w:color="auto" w:fill="auto"/>
            <w:noWrap/>
            <w:vAlign w:val="center"/>
          </w:tcPr>
          <w:p w14:paraId="007D5F75" w14:textId="77777777" w:rsidR="004A2F9B" w:rsidRPr="003A265C" w:rsidRDefault="004A2F9B" w:rsidP="003A265C">
            <w:pPr>
              <w:rPr>
                <w:szCs w:val="24"/>
              </w:rPr>
            </w:pPr>
          </w:p>
        </w:tc>
        <w:tc>
          <w:tcPr>
            <w:tcW w:w="360" w:type="dxa"/>
            <w:shd w:val="clear" w:color="auto" w:fill="auto"/>
            <w:noWrap/>
            <w:vAlign w:val="center"/>
          </w:tcPr>
          <w:p w14:paraId="64C3CC2A" w14:textId="77777777" w:rsidR="004A2F9B" w:rsidRPr="003A265C" w:rsidRDefault="004A2F9B" w:rsidP="003A265C">
            <w:pPr>
              <w:rPr>
                <w:szCs w:val="24"/>
              </w:rPr>
            </w:pPr>
          </w:p>
        </w:tc>
        <w:tc>
          <w:tcPr>
            <w:tcW w:w="360" w:type="dxa"/>
            <w:shd w:val="clear" w:color="auto" w:fill="auto"/>
            <w:noWrap/>
            <w:vAlign w:val="center"/>
          </w:tcPr>
          <w:p w14:paraId="467C5E18" w14:textId="77777777" w:rsidR="004A2F9B" w:rsidRPr="003A265C" w:rsidRDefault="004A2F9B" w:rsidP="003A265C">
            <w:pPr>
              <w:rPr>
                <w:szCs w:val="24"/>
              </w:rPr>
            </w:pPr>
          </w:p>
        </w:tc>
        <w:tc>
          <w:tcPr>
            <w:tcW w:w="360" w:type="dxa"/>
            <w:shd w:val="clear" w:color="auto" w:fill="auto"/>
            <w:noWrap/>
            <w:vAlign w:val="center"/>
          </w:tcPr>
          <w:p w14:paraId="2C32A72C" w14:textId="77777777" w:rsidR="004A2F9B" w:rsidRPr="003A265C" w:rsidRDefault="004A2F9B" w:rsidP="003A265C">
            <w:pPr>
              <w:rPr>
                <w:szCs w:val="24"/>
              </w:rPr>
            </w:pPr>
          </w:p>
        </w:tc>
        <w:tc>
          <w:tcPr>
            <w:tcW w:w="360" w:type="dxa"/>
            <w:shd w:val="clear" w:color="auto" w:fill="auto"/>
            <w:noWrap/>
            <w:vAlign w:val="center"/>
          </w:tcPr>
          <w:p w14:paraId="2E43FE67" w14:textId="77777777" w:rsidR="004A2F9B" w:rsidRPr="003A265C" w:rsidRDefault="004A2F9B" w:rsidP="003A265C">
            <w:pPr>
              <w:rPr>
                <w:szCs w:val="24"/>
              </w:rPr>
            </w:pPr>
          </w:p>
        </w:tc>
        <w:tc>
          <w:tcPr>
            <w:tcW w:w="360" w:type="dxa"/>
            <w:shd w:val="clear" w:color="auto" w:fill="auto"/>
            <w:noWrap/>
            <w:vAlign w:val="center"/>
          </w:tcPr>
          <w:p w14:paraId="018390D6" w14:textId="77777777" w:rsidR="004A2F9B" w:rsidRPr="003A265C" w:rsidRDefault="004A2F9B" w:rsidP="003A265C">
            <w:pPr>
              <w:rPr>
                <w:szCs w:val="24"/>
              </w:rPr>
            </w:pPr>
          </w:p>
        </w:tc>
        <w:tc>
          <w:tcPr>
            <w:tcW w:w="360" w:type="dxa"/>
            <w:shd w:val="clear" w:color="auto" w:fill="auto"/>
            <w:noWrap/>
            <w:vAlign w:val="center"/>
          </w:tcPr>
          <w:p w14:paraId="2F5805EF" w14:textId="77777777" w:rsidR="004A2F9B" w:rsidRPr="003A265C" w:rsidRDefault="004A2F9B" w:rsidP="003A265C">
            <w:pPr>
              <w:rPr>
                <w:szCs w:val="24"/>
              </w:rPr>
            </w:pPr>
          </w:p>
        </w:tc>
        <w:tc>
          <w:tcPr>
            <w:tcW w:w="360" w:type="dxa"/>
            <w:shd w:val="clear" w:color="auto" w:fill="auto"/>
            <w:noWrap/>
            <w:vAlign w:val="center"/>
          </w:tcPr>
          <w:p w14:paraId="5EE87166" w14:textId="77777777" w:rsidR="004A2F9B" w:rsidRPr="003A265C" w:rsidRDefault="004A2F9B" w:rsidP="003A265C">
            <w:pPr>
              <w:rPr>
                <w:szCs w:val="24"/>
              </w:rPr>
            </w:pPr>
          </w:p>
        </w:tc>
        <w:tc>
          <w:tcPr>
            <w:tcW w:w="360" w:type="dxa"/>
            <w:shd w:val="clear" w:color="auto" w:fill="auto"/>
            <w:noWrap/>
            <w:vAlign w:val="center"/>
          </w:tcPr>
          <w:p w14:paraId="165337A7" w14:textId="77777777" w:rsidR="004A2F9B" w:rsidRPr="003A265C" w:rsidRDefault="004A2F9B" w:rsidP="003A265C">
            <w:pPr>
              <w:rPr>
                <w:szCs w:val="24"/>
              </w:rPr>
            </w:pPr>
          </w:p>
        </w:tc>
        <w:tc>
          <w:tcPr>
            <w:tcW w:w="360" w:type="dxa"/>
            <w:shd w:val="clear" w:color="auto" w:fill="auto"/>
            <w:noWrap/>
            <w:vAlign w:val="center"/>
          </w:tcPr>
          <w:p w14:paraId="118AB885" w14:textId="77777777" w:rsidR="004A2F9B" w:rsidRPr="003A265C" w:rsidRDefault="004A2F9B" w:rsidP="003A265C">
            <w:pPr>
              <w:rPr>
                <w:szCs w:val="24"/>
              </w:rPr>
            </w:pPr>
          </w:p>
        </w:tc>
        <w:tc>
          <w:tcPr>
            <w:tcW w:w="360" w:type="dxa"/>
            <w:shd w:val="clear" w:color="auto" w:fill="auto"/>
            <w:noWrap/>
            <w:vAlign w:val="center"/>
          </w:tcPr>
          <w:p w14:paraId="11D5784C" w14:textId="77777777" w:rsidR="004A2F9B" w:rsidRPr="003A265C" w:rsidRDefault="004A2F9B" w:rsidP="003A265C">
            <w:pPr>
              <w:rPr>
                <w:szCs w:val="24"/>
              </w:rPr>
            </w:pPr>
          </w:p>
        </w:tc>
        <w:tc>
          <w:tcPr>
            <w:tcW w:w="360" w:type="dxa"/>
            <w:shd w:val="clear" w:color="auto" w:fill="auto"/>
            <w:noWrap/>
            <w:vAlign w:val="center"/>
          </w:tcPr>
          <w:p w14:paraId="4574B501" w14:textId="77777777" w:rsidR="004A2F9B" w:rsidRPr="003A265C" w:rsidRDefault="004A2F9B" w:rsidP="003A265C">
            <w:pPr>
              <w:rPr>
                <w:szCs w:val="24"/>
              </w:rPr>
            </w:pPr>
          </w:p>
        </w:tc>
        <w:tc>
          <w:tcPr>
            <w:tcW w:w="360" w:type="dxa"/>
            <w:shd w:val="clear" w:color="auto" w:fill="auto"/>
            <w:noWrap/>
            <w:vAlign w:val="center"/>
          </w:tcPr>
          <w:p w14:paraId="2950C673" w14:textId="77777777" w:rsidR="004A2F9B" w:rsidRPr="003A265C" w:rsidRDefault="004A2F9B" w:rsidP="003A265C">
            <w:pPr>
              <w:rPr>
                <w:szCs w:val="24"/>
              </w:rPr>
            </w:pPr>
          </w:p>
        </w:tc>
        <w:tc>
          <w:tcPr>
            <w:tcW w:w="360" w:type="dxa"/>
            <w:shd w:val="clear" w:color="auto" w:fill="auto"/>
            <w:noWrap/>
            <w:vAlign w:val="center"/>
          </w:tcPr>
          <w:p w14:paraId="1AD9F083" w14:textId="77777777" w:rsidR="004A2F9B" w:rsidRPr="003A265C" w:rsidRDefault="004A2F9B" w:rsidP="003A265C">
            <w:pPr>
              <w:rPr>
                <w:szCs w:val="24"/>
              </w:rPr>
            </w:pPr>
          </w:p>
        </w:tc>
        <w:tc>
          <w:tcPr>
            <w:tcW w:w="360" w:type="dxa"/>
            <w:shd w:val="clear" w:color="auto" w:fill="auto"/>
            <w:noWrap/>
            <w:vAlign w:val="center"/>
          </w:tcPr>
          <w:p w14:paraId="35EC970D" w14:textId="77777777" w:rsidR="004A2F9B" w:rsidRPr="003A265C" w:rsidRDefault="004A2F9B" w:rsidP="003A265C">
            <w:pPr>
              <w:rPr>
                <w:szCs w:val="24"/>
              </w:rPr>
            </w:pPr>
          </w:p>
        </w:tc>
      </w:tr>
      <w:tr w:rsidR="004A2F9B" w:rsidRPr="003A265C" w14:paraId="1C3561B1" w14:textId="77777777" w:rsidTr="00892E91">
        <w:trPr>
          <w:cantSplit/>
          <w:trHeight w:val="144"/>
          <w:tblHeader/>
        </w:trPr>
        <w:tc>
          <w:tcPr>
            <w:tcW w:w="1535" w:type="dxa"/>
            <w:shd w:val="clear" w:color="auto" w:fill="auto"/>
            <w:noWrap/>
            <w:vAlign w:val="center"/>
          </w:tcPr>
          <w:p w14:paraId="4978D9FB" w14:textId="77777777" w:rsidR="004A2F9B" w:rsidRPr="003A265C" w:rsidRDefault="004A2F9B" w:rsidP="003A265C">
            <w:pPr>
              <w:rPr>
                <w:szCs w:val="24"/>
              </w:rPr>
            </w:pPr>
            <w:r w:rsidRPr="003A265C">
              <w:rPr>
                <w:szCs w:val="24"/>
              </w:rPr>
              <w:t>1.11.1.1</w:t>
            </w:r>
          </w:p>
        </w:tc>
        <w:tc>
          <w:tcPr>
            <w:tcW w:w="1440" w:type="dxa"/>
          </w:tcPr>
          <w:p w14:paraId="3C4F4D99" w14:textId="77777777" w:rsidR="004A2F9B" w:rsidRPr="003A265C" w:rsidRDefault="004A2F9B" w:rsidP="003A265C">
            <w:pPr>
              <w:rPr>
                <w:szCs w:val="24"/>
              </w:rPr>
            </w:pPr>
          </w:p>
        </w:tc>
        <w:tc>
          <w:tcPr>
            <w:tcW w:w="360" w:type="dxa"/>
            <w:shd w:val="clear" w:color="auto" w:fill="auto"/>
            <w:noWrap/>
            <w:vAlign w:val="center"/>
          </w:tcPr>
          <w:p w14:paraId="4960B123" w14:textId="77777777" w:rsidR="004A2F9B" w:rsidRPr="003A265C" w:rsidRDefault="004A2F9B" w:rsidP="003A265C">
            <w:pPr>
              <w:rPr>
                <w:szCs w:val="24"/>
              </w:rPr>
            </w:pPr>
          </w:p>
        </w:tc>
        <w:tc>
          <w:tcPr>
            <w:tcW w:w="360" w:type="dxa"/>
            <w:shd w:val="clear" w:color="auto" w:fill="auto"/>
            <w:noWrap/>
            <w:vAlign w:val="center"/>
          </w:tcPr>
          <w:p w14:paraId="1D785B4B" w14:textId="77777777" w:rsidR="004A2F9B" w:rsidRPr="003A265C" w:rsidRDefault="004A2F9B" w:rsidP="003A265C">
            <w:pPr>
              <w:rPr>
                <w:szCs w:val="24"/>
              </w:rPr>
            </w:pPr>
          </w:p>
        </w:tc>
        <w:tc>
          <w:tcPr>
            <w:tcW w:w="360" w:type="dxa"/>
            <w:shd w:val="clear" w:color="auto" w:fill="auto"/>
            <w:noWrap/>
            <w:vAlign w:val="center"/>
          </w:tcPr>
          <w:p w14:paraId="2D52FBFA" w14:textId="77777777" w:rsidR="004A2F9B" w:rsidRPr="003A265C" w:rsidRDefault="004A2F9B" w:rsidP="003A265C">
            <w:pPr>
              <w:rPr>
                <w:szCs w:val="24"/>
              </w:rPr>
            </w:pPr>
          </w:p>
        </w:tc>
        <w:tc>
          <w:tcPr>
            <w:tcW w:w="360" w:type="dxa"/>
            <w:shd w:val="clear" w:color="auto" w:fill="auto"/>
            <w:noWrap/>
            <w:vAlign w:val="center"/>
          </w:tcPr>
          <w:p w14:paraId="63997458" w14:textId="77777777" w:rsidR="004A2F9B" w:rsidRPr="003A265C" w:rsidRDefault="004A2F9B" w:rsidP="003A265C">
            <w:pPr>
              <w:rPr>
                <w:szCs w:val="24"/>
              </w:rPr>
            </w:pPr>
          </w:p>
        </w:tc>
        <w:tc>
          <w:tcPr>
            <w:tcW w:w="360" w:type="dxa"/>
            <w:shd w:val="clear" w:color="auto" w:fill="auto"/>
            <w:noWrap/>
            <w:vAlign w:val="center"/>
          </w:tcPr>
          <w:p w14:paraId="11113B99" w14:textId="77777777" w:rsidR="004A2F9B" w:rsidRPr="003A265C" w:rsidRDefault="004A2F9B" w:rsidP="003A265C">
            <w:pPr>
              <w:rPr>
                <w:szCs w:val="24"/>
              </w:rPr>
            </w:pPr>
          </w:p>
        </w:tc>
        <w:tc>
          <w:tcPr>
            <w:tcW w:w="360" w:type="dxa"/>
            <w:shd w:val="clear" w:color="auto" w:fill="auto"/>
            <w:noWrap/>
            <w:vAlign w:val="center"/>
          </w:tcPr>
          <w:p w14:paraId="5D281813" w14:textId="77777777" w:rsidR="004A2F9B" w:rsidRPr="003A265C" w:rsidRDefault="004A2F9B" w:rsidP="003A265C">
            <w:pPr>
              <w:rPr>
                <w:szCs w:val="24"/>
              </w:rPr>
            </w:pPr>
          </w:p>
        </w:tc>
        <w:tc>
          <w:tcPr>
            <w:tcW w:w="360" w:type="dxa"/>
            <w:shd w:val="clear" w:color="auto" w:fill="auto"/>
            <w:noWrap/>
            <w:vAlign w:val="center"/>
          </w:tcPr>
          <w:p w14:paraId="66307348" w14:textId="77777777" w:rsidR="004A2F9B" w:rsidRPr="003A265C" w:rsidRDefault="004A2F9B" w:rsidP="003A265C">
            <w:pPr>
              <w:rPr>
                <w:szCs w:val="24"/>
              </w:rPr>
            </w:pPr>
          </w:p>
        </w:tc>
        <w:tc>
          <w:tcPr>
            <w:tcW w:w="360" w:type="dxa"/>
            <w:shd w:val="clear" w:color="auto" w:fill="auto"/>
            <w:noWrap/>
            <w:vAlign w:val="center"/>
          </w:tcPr>
          <w:p w14:paraId="6BC37DF3" w14:textId="77777777" w:rsidR="004A2F9B" w:rsidRPr="003A265C" w:rsidRDefault="004A2F9B" w:rsidP="003A265C">
            <w:pPr>
              <w:rPr>
                <w:szCs w:val="24"/>
              </w:rPr>
            </w:pPr>
          </w:p>
        </w:tc>
        <w:tc>
          <w:tcPr>
            <w:tcW w:w="360" w:type="dxa"/>
            <w:shd w:val="clear" w:color="auto" w:fill="auto"/>
            <w:noWrap/>
            <w:vAlign w:val="center"/>
          </w:tcPr>
          <w:p w14:paraId="45C3C997" w14:textId="77777777" w:rsidR="004A2F9B" w:rsidRPr="003A265C" w:rsidRDefault="004A2F9B" w:rsidP="003A265C">
            <w:pPr>
              <w:rPr>
                <w:szCs w:val="24"/>
              </w:rPr>
            </w:pPr>
          </w:p>
        </w:tc>
        <w:tc>
          <w:tcPr>
            <w:tcW w:w="360" w:type="dxa"/>
            <w:shd w:val="clear" w:color="auto" w:fill="auto"/>
            <w:noWrap/>
            <w:vAlign w:val="center"/>
          </w:tcPr>
          <w:p w14:paraId="03197881" w14:textId="77777777" w:rsidR="004A2F9B" w:rsidRPr="003A265C" w:rsidRDefault="004A2F9B" w:rsidP="003A265C">
            <w:pPr>
              <w:rPr>
                <w:szCs w:val="24"/>
              </w:rPr>
            </w:pPr>
          </w:p>
        </w:tc>
        <w:tc>
          <w:tcPr>
            <w:tcW w:w="360" w:type="dxa"/>
            <w:shd w:val="clear" w:color="auto" w:fill="auto"/>
            <w:noWrap/>
            <w:vAlign w:val="center"/>
          </w:tcPr>
          <w:p w14:paraId="0330ADC1" w14:textId="77777777" w:rsidR="004A2F9B" w:rsidRPr="003A265C" w:rsidRDefault="004A2F9B" w:rsidP="003A265C">
            <w:pPr>
              <w:rPr>
                <w:szCs w:val="24"/>
              </w:rPr>
            </w:pPr>
          </w:p>
        </w:tc>
        <w:tc>
          <w:tcPr>
            <w:tcW w:w="360" w:type="dxa"/>
            <w:shd w:val="clear" w:color="auto" w:fill="auto"/>
            <w:noWrap/>
            <w:vAlign w:val="center"/>
          </w:tcPr>
          <w:p w14:paraId="7D868420" w14:textId="77777777" w:rsidR="004A2F9B" w:rsidRPr="003A265C" w:rsidRDefault="004A2F9B" w:rsidP="003A265C">
            <w:pPr>
              <w:rPr>
                <w:szCs w:val="24"/>
              </w:rPr>
            </w:pPr>
          </w:p>
        </w:tc>
        <w:tc>
          <w:tcPr>
            <w:tcW w:w="360" w:type="dxa"/>
            <w:shd w:val="clear" w:color="auto" w:fill="auto"/>
            <w:noWrap/>
            <w:vAlign w:val="center"/>
          </w:tcPr>
          <w:p w14:paraId="2C87CD9C" w14:textId="77777777" w:rsidR="004A2F9B" w:rsidRPr="003A265C" w:rsidRDefault="004A2F9B" w:rsidP="003A265C">
            <w:pPr>
              <w:rPr>
                <w:szCs w:val="24"/>
              </w:rPr>
            </w:pPr>
          </w:p>
        </w:tc>
        <w:tc>
          <w:tcPr>
            <w:tcW w:w="360" w:type="dxa"/>
            <w:shd w:val="clear" w:color="auto" w:fill="auto"/>
            <w:noWrap/>
            <w:vAlign w:val="center"/>
          </w:tcPr>
          <w:p w14:paraId="70E7B3F5" w14:textId="77777777" w:rsidR="004A2F9B" w:rsidRPr="003A265C" w:rsidRDefault="004A2F9B" w:rsidP="003A265C">
            <w:pPr>
              <w:rPr>
                <w:szCs w:val="24"/>
              </w:rPr>
            </w:pPr>
          </w:p>
        </w:tc>
        <w:tc>
          <w:tcPr>
            <w:tcW w:w="360" w:type="dxa"/>
            <w:shd w:val="clear" w:color="auto" w:fill="auto"/>
            <w:noWrap/>
            <w:vAlign w:val="center"/>
          </w:tcPr>
          <w:p w14:paraId="03EFB97D" w14:textId="77777777" w:rsidR="004A2F9B" w:rsidRPr="003A265C" w:rsidRDefault="004A2F9B" w:rsidP="003A265C">
            <w:pPr>
              <w:rPr>
                <w:szCs w:val="24"/>
              </w:rPr>
            </w:pPr>
          </w:p>
        </w:tc>
        <w:tc>
          <w:tcPr>
            <w:tcW w:w="360" w:type="dxa"/>
            <w:shd w:val="clear" w:color="auto" w:fill="auto"/>
            <w:noWrap/>
            <w:vAlign w:val="center"/>
          </w:tcPr>
          <w:p w14:paraId="1EABB113" w14:textId="77777777" w:rsidR="004A2F9B" w:rsidRPr="003A265C" w:rsidRDefault="004A2F9B" w:rsidP="003A265C">
            <w:pPr>
              <w:rPr>
                <w:szCs w:val="24"/>
              </w:rPr>
            </w:pPr>
          </w:p>
        </w:tc>
        <w:tc>
          <w:tcPr>
            <w:tcW w:w="360" w:type="dxa"/>
            <w:shd w:val="clear" w:color="auto" w:fill="auto"/>
            <w:noWrap/>
            <w:vAlign w:val="center"/>
          </w:tcPr>
          <w:p w14:paraId="3BB4F660" w14:textId="77777777" w:rsidR="004A2F9B" w:rsidRPr="003A265C" w:rsidRDefault="004A2F9B" w:rsidP="003A265C">
            <w:pPr>
              <w:rPr>
                <w:szCs w:val="24"/>
              </w:rPr>
            </w:pPr>
          </w:p>
        </w:tc>
        <w:tc>
          <w:tcPr>
            <w:tcW w:w="360" w:type="dxa"/>
            <w:shd w:val="clear" w:color="auto" w:fill="auto"/>
            <w:noWrap/>
            <w:vAlign w:val="center"/>
          </w:tcPr>
          <w:p w14:paraId="285C9DDD" w14:textId="77777777" w:rsidR="004A2F9B" w:rsidRPr="003A265C" w:rsidRDefault="004A2F9B" w:rsidP="003A265C">
            <w:pPr>
              <w:rPr>
                <w:szCs w:val="24"/>
              </w:rPr>
            </w:pPr>
          </w:p>
        </w:tc>
        <w:tc>
          <w:tcPr>
            <w:tcW w:w="360" w:type="dxa"/>
            <w:shd w:val="clear" w:color="auto" w:fill="auto"/>
            <w:noWrap/>
            <w:vAlign w:val="center"/>
          </w:tcPr>
          <w:p w14:paraId="0420EAB9" w14:textId="77777777" w:rsidR="004A2F9B" w:rsidRPr="003A265C" w:rsidRDefault="004A2F9B" w:rsidP="003A265C">
            <w:pPr>
              <w:rPr>
                <w:szCs w:val="24"/>
              </w:rPr>
            </w:pPr>
          </w:p>
        </w:tc>
        <w:tc>
          <w:tcPr>
            <w:tcW w:w="360" w:type="dxa"/>
            <w:shd w:val="clear" w:color="auto" w:fill="auto"/>
            <w:noWrap/>
            <w:vAlign w:val="center"/>
          </w:tcPr>
          <w:p w14:paraId="7DD980F6" w14:textId="77777777" w:rsidR="004A2F9B" w:rsidRPr="003A265C" w:rsidRDefault="004A2F9B" w:rsidP="003A265C">
            <w:pPr>
              <w:rPr>
                <w:szCs w:val="24"/>
              </w:rPr>
            </w:pPr>
          </w:p>
        </w:tc>
      </w:tr>
      <w:tr w:rsidR="004A2F9B" w:rsidRPr="003A265C" w14:paraId="0AE98549" w14:textId="77777777" w:rsidTr="00892E91">
        <w:trPr>
          <w:cantSplit/>
          <w:trHeight w:val="144"/>
          <w:tblHeader/>
        </w:trPr>
        <w:tc>
          <w:tcPr>
            <w:tcW w:w="1535" w:type="dxa"/>
            <w:shd w:val="clear" w:color="auto" w:fill="auto"/>
            <w:noWrap/>
            <w:vAlign w:val="center"/>
          </w:tcPr>
          <w:p w14:paraId="46F194BF" w14:textId="77777777" w:rsidR="004A2F9B" w:rsidRPr="003A265C" w:rsidRDefault="004A2F9B" w:rsidP="003A265C">
            <w:pPr>
              <w:rPr>
                <w:szCs w:val="24"/>
              </w:rPr>
            </w:pPr>
            <w:r w:rsidRPr="003A265C">
              <w:rPr>
                <w:szCs w:val="24"/>
              </w:rPr>
              <w:t>1.11.1.2</w:t>
            </w:r>
          </w:p>
        </w:tc>
        <w:tc>
          <w:tcPr>
            <w:tcW w:w="1440" w:type="dxa"/>
          </w:tcPr>
          <w:p w14:paraId="3CE44E3C" w14:textId="77777777" w:rsidR="004A2F9B" w:rsidRPr="003A265C" w:rsidRDefault="004A2F9B" w:rsidP="003A265C">
            <w:pPr>
              <w:rPr>
                <w:szCs w:val="24"/>
              </w:rPr>
            </w:pPr>
          </w:p>
        </w:tc>
        <w:tc>
          <w:tcPr>
            <w:tcW w:w="360" w:type="dxa"/>
            <w:shd w:val="clear" w:color="auto" w:fill="auto"/>
            <w:noWrap/>
            <w:vAlign w:val="center"/>
          </w:tcPr>
          <w:p w14:paraId="1D9A2E63" w14:textId="77777777" w:rsidR="004A2F9B" w:rsidRPr="003A265C" w:rsidRDefault="004A2F9B" w:rsidP="003A265C">
            <w:pPr>
              <w:rPr>
                <w:szCs w:val="24"/>
              </w:rPr>
            </w:pPr>
          </w:p>
        </w:tc>
        <w:tc>
          <w:tcPr>
            <w:tcW w:w="360" w:type="dxa"/>
            <w:shd w:val="clear" w:color="auto" w:fill="auto"/>
            <w:noWrap/>
            <w:vAlign w:val="center"/>
          </w:tcPr>
          <w:p w14:paraId="3EF25698" w14:textId="77777777" w:rsidR="004A2F9B" w:rsidRPr="003A265C" w:rsidRDefault="004A2F9B" w:rsidP="003A265C">
            <w:pPr>
              <w:rPr>
                <w:szCs w:val="24"/>
              </w:rPr>
            </w:pPr>
          </w:p>
        </w:tc>
        <w:tc>
          <w:tcPr>
            <w:tcW w:w="360" w:type="dxa"/>
            <w:shd w:val="clear" w:color="auto" w:fill="auto"/>
            <w:noWrap/>
            <w:vAlign w:val="center"/>
          </w:tcPr>
          <w:p w14:paraId="71F0DBC2" w14:textId="77777777" w:rsidR="004A2F9B" w:rsidRPr="003A265C" w:rsidRDefault="004A2F9B" w:rsidP="003A265C">
            <w:pPr>
              <w:rPr>
                <w:szCs w:val="24"/>
              </w:rPr>
            </w:pPr>
          </w:p>
        </w:tc>
        <w:tc>
          <w:tcPr>
            <w:tcW w:w="360" w:type="dxa"/>
            <w:shd w:val="clear" w:color="auto" w:fill="auto"/>
            <w:noWrap/>
            <w:vAlign w:val="center"/>
          </w:tcPr>
          <w:p w14:paraId="402B99D0" w14:textId="77777777" w:rsidR="004A2F9B" w:rsidRPr="003A265C" w:rsidRDefault="004A2F9B" w:rsidP="003A265C">
            <w:pPr>
              <w:rPr>
                <w:szCs w:val="24"/>
              </w:rPr>
            </w:pPr>
          </w:p>
        </w:tc>
        <w:tc>
          <w:tcPr>
            <w:tcW w:w="360" w:type="dxa"/>
            <w:shd w:val="clear" w:color="auto" w:fill="auto"/>
            <w:noWrap/>
            <w:vAlign w:val="center"/>
          </w:tcPr>
          <w:p w14:paraId="63B88F9C" w14:textId="77777777" w:rsidR="004A2F9B" w:rsidRPr="003A265C" w:rsidRDefault="004A2F9B" w:rsidP="003A265C">
            <w:pPr>
              <w:rPr>
                <w:szCs w:val="24"/>
              </w:rPr>
            </w:pPr>
          </w:p>
        </w:tc>
        <w:tc>
          <w:tcPr>
            <w:tcW w:w="360" w:type="dxa"/>
            <w:shd w:val="clear" w:color="auto" w:fill="auto"/>
            <w:noWrap/>
            <w:vAlign w:val="center"/>
          </w:tcPr>
          <w:p w14:paraId="3A6A45B7" w14:textId="77777777" w:rsidR="004A2F9B" w:rsidRPr="003A265C" w:rsidRDefault="004A2F9B" w:rsidP="003A265C">
            <w:pPr>
              <w:rPr>
                <w:szCs w:val="24"/>
              </w:rPr>
            </w:pPr>
          </w:p>
        </w:tc>
        <w:tc>
          <w:tcPr>
            <w:tcW w:w="360" w:type="dxa"/>
            <w:shd w:val="clear" w:color="auto" w:fill="auto"/>
            <w:noWrap/>
            <w:vAlign w:val="center"/>
          </w:tcPr>
          <w:p w14:paraId="1A01427E" w14:textId="77777777" w:rsidR="004A2F9B" w:rsidRPr="003A265C" w:rsidRDefault="004A2F9B" w:rsidP="003A265C">
            <w:pPr>
              <w:rPr>
                <w:szCs w:val="24"/>
              </w:rPr>
            </w:pPr>
          </w:p>
        </w:tc>
        <w:tc>
          <w:tcPr>
            <w:tcW w:w="360" w:type="dxa"/>
            <w:shd w:val="clear" w:color="auto" w:fill="auto"/>
            <w:noWrap/>
            <w:vAlign w:val="center"/>
          </w:tcPr>
          <w:p w14:paraId="3D609A6A" w14:textId="77777777" w:rsidR="004A2F9B" w:rsidRPr="003A265C" w:rsidRDefault="004A2F9B" w:rsidP="003A265C">
            <w:pPr>
              <w:rPr>
                <w:szCs w:val="24"/>
              </w:rPr>
            </w:pPr>
          </w:p>
        </w:tc>
        <w:tc>
          <w:tcPr>
            <w:tcW w:w="360" w:type="dxa"/>
            <w:shd w:val="clear" w:color="auto" w:fill="auto"/>
            <w:noWrap/>
            <w:vAlign w:val="center"/>
          </w:tcPr>
          <w:p w14:paraId="3E10A8A7" w14:textId="77777777" w:rsidR="004A2F9B" w:rsidRPr="003A265C" w:rsidRDefault="004A2F9B" w:rsidP="003A265C">
            <w:pPr>
              <w:rPr>
                <w:szCs w:val="24"/>
              </w:rPr>
            </w:pPr>
          </w:p>
        </w:tc>
        <w:tc>
          <w:tcPr>
            <w:tcW w:w="360" w:type="dxa"/>
            <w:shd w:val="clear" w:color="auto" w:fill="auto"/>
            <w:noWrap/>
            <w:vAlign w:val="center"/>
          </w:tcPr>
          <w:p w14:paraId="2022E7D6" w14:textId="77777777" w:rsidR="004A2F9B" w:rsidRPr="003A265C" w:rsidRDefault="004A2F9B" w:rsidP="003A265C">
            <w:pPr>
              <w:rPr>
                <w:szCs w:val="24"/>
              </w:rPr>
            </w:pPr>
          </w:p>
        </w:tc>
        <w:tc>
          <w:tcPr>
            <w:tcW w:w="360" w:type="dxa"/>
            <w:shd w:val="clear" w:color="auto" w:fill="auto"/>
            <w:noWrap/>
            <w:vAlign w:val="center"/>
          </w:tcPr>
          <w:p w14:paraId="7624B60F" w14:textId="77777777" w:rsidR="004A2F9B" w:rsidRPr="003A265C" w:rsidRDefault="004A2F9B" w:rsidP="003A265C">
            <w:pPr>
              <w:rPr>
                <w:szCs w:val="24"/>
              </w:rPr>
            </w:pPr>
          </w:p>
        </w:tc>
        <w:tc>
          <w:tcPr>
            <w:tcW w:w="360" w:type="dxa"/>
            <w:shd w:val="clear" w:color="auto" w:fill="auto"/>
            <w:noWrap/>
            <w:vAlign w:val="center"/>
          </w:tcPr>
          <w:p w14:paraId="79695BED" w14:textId="77777777" w:rsidR="004A2F9B" w:rsidRPr="003A265C" w:rsidRDefault="004A2F9B" w:rsidP="003A265C">
            <w:pPr>
              <w:rPr>
                <w:szCs w:val="24"/>
              </w:rPr>
            </w:pPr>
          </w:p>
        </w:tc>
        <w:tc>
          <w:tcPr>
            <w:tcW w:w="360" w:type="dxa"/>
            <w:shd w:val="clear" w:color="auto" w:fill="auto"/>
            <w:noWrap/>
            <w:vAlign w:val="center"/>
          </w:tcPr>
          <w:p w14:paraId="59F88450" w14:textId="77777777" w:rsidR="004A2F9B" w:rsidRPr="003A265C" w:rsidRDefault="004A2F9B" w:rsidP="003A265C">
            <w:pPr>
              <w:rPr>
                <w:szCs w:val="24"/>
              </w:rPr>
            </w:pPr>
          </w:p>
        </w:tc>
        <w:tc>
          <w:tcPr>
            <w:tcW w:w="360" w:type="dxa"/>
            <w:shd w:val="clear" w:color="auto" w:fill="auto"/>
            <w:noWrap/>
            <w:vAlign w:val="center"/>
          </w:tcPr>
          <w:p w14:paraId="2DF8DC96" w14:textId="77777777" w:rsidR="004A2F9B" w:rsidRPr="003A265C" w:rsidRDefault="004A2F9B" w:rsidP="003A265C">
            <w:pPr>
              <w:rPr>
                <w:szCs w:val="24"/>
              </w:rPr>
            </w:pPr>
          </w:p>
        </w:tc>
        <w:tc>
          <w:tcPr>
            <w:tcW w:w="360" w:type="dxa"/>
            <w:shd w:val="clear" w:color="auto" w:fill="auto"/>
            <w:noWrap/>
            <w:vAlign w:val="center"/>
          </w:tcPr>
          <w:p w14:paraId="3F333312" w14:textId="77777777" w:rsidR="004A2F9B" w:rsidRPr="003A265C" w:rsidRDefault="004A2F9B" w:rsidP="003A265C">
            <w:pPr>
              <w:rPr>
                <w:szCs w:val="24"/>
              </w:rPr>
            </w:pPr>
          </w:p>
        </w:tc>
        <w:tc>
          <w:tcPr>
            <w:tcW w:w="360" w:type="dxa"/>
            <w:shd w:val="clear" w:color="auto" w:fill="auto"/>
            <w:noWrap/>
            <w:vAlign w:val="center"/>
          </w:tcPr>
          <w:p w14:paraId="2A3B0571" w14:textId="77777777" w:rsidR="004A2F9B" w:rsidRPr="003A265C" w:rsidRDefault="004A2F9B" w:rsidP="003A265C">
            <w:pPr>
              <w:rPr>
                <w:szCs w:val="24"/>
              </w:rPr>
            </w:pPr>
          </w:p>
        </w:tc>
        <w:tc>
          <w:tcPr>
            <w:tcW w:w="360" w:type="dxa"/>
            <w:shd w:val="clear" w:color="auto" w:fill="auto"/>
            <w:noWrap/>
            <w:vAlign w:val="center"/>
          </w:tcPr>
          <w:p w14:paraId="354C99F7" w14:textId="77777777" w:rsidR="004A2F9B" w:rsidRPr="003A265C" w:rsidRDefault="004A2F9B" w:rsidP="003A265C">
            <w:pPr>
              <w:rPr>
                <w:szCs w:val="24"/>
              </w:rPr>
            </w:pPr>
          </w:p>
        </w:tc>
        <w:tc>
          <w:tcPr>
            <w:tcW w:w="360" w:type="dxa"/>
            <w:shd w:val="clear" w:color="auto" w:fill="auto"/>
            <w:noWrap/>
            <w:vAlign w:val="center"/>
          </w:tcPr>
          <w:p w14:paraId="56BB715F" w14:textId="77777777" w:rsidR="004A2F9B" w:rsidRPr="003A265C" w:rsidRDefault="004A2F9B" w:rsidP="003A265C">
            <w:pPr>
              <w:rPr>
                <w:szCs w:val="24"/>
              </w:rPr>
            </w:pPr>
          </w:p>
        </w:tc>
        <w:tc>
          <w:tcPr>
            <w:tcW w:w="360" w:type="dxa"/>
            <w:shd w:val="clear" w:color="auto" w:fill="auto"/>
            <w:noWrap/>
            <w:vAlign w:val="center"/>
          </w:tcPr>
          <w:p w14:paraId="6FF91EC7" w14:textId="77777777" w:rsidR="004A2F9B" w:rsidRPr="003A265C" w:rsidRDefault="004A2F9B" w:rsidP="003A265C">
            <w:pPr>
              <w:rPr>
                <w:szCs w:val="24"/>
              </w:rPr>
            </w:pPr>
          </w:p>
        </w:tc>
        <w:tc>
          <w:tcPr>
            <w:tcW w:w="360" w:type="dxa"/>
            <w:shd w:val="clear" w:color="auto" w:fill="auto"/>
            <w:noWrap/>
            <w:vAlign w:val="center"/>
          </w:tcPr>
          <w:p w14:paraId="431EAD42" w14:textId="77777777" w:rsidR="004A2F9B" w:rsidRPr="003A265C" w:rsidRDefault="004A2F9B" w:rsidP="003A265C">
            <w:pPr>
              <w:rPr>
                <w:szCs w:val="24"/>
              </w:rPr>
            </w:pPr>
          </w:p>
        </w:tc>
      </w:tr>
      <w:tr w:rsidR="004A2F9B" w:rsidRPr="003A265C" w14:paraId="0AA05148" w14:textId="77777777" w:rsidTr="00892E91">
        <w:trPr>
          <w:cantSplit/>
          <w:trHeight w:val="144"/>
          <w:tblHeader/>
        </w:trPr>
        <w:tc>
          <w:tcPr>
            <w:tcW w:w="1535" w:type="dxa"/>
            <w:shd w:val="clear" w:color="auto" w:fill="auto"/>
            <w:noWrap/>
            <w:vAlign w:val="center"/>
          </w:tcPr>
          <w:p w14:paraId="3BAAFFDC" w14:textId="77777777" w:rsidR="004A2F9B" w:rsidRPr="003A265C" w:rsidRDefault="004A2F9B" w:rsidP="003A265C">
            <w:pPr>
              <w:rPr>
                <w:szCs w:val="24"/>
              </w:rPr>
            </w:pPr>
            <w:r w:rsidRPr="003A265C">
              <w:rPr>
                <w:szCs w:val="24"/>
              </w:rPr>
              <w:t>1.11.1.3</w:t>
            </w:r>
          </w:p>
        </w:tc>
        <w:tc>
          <w:tcPr>
            <w:tcW w:w="1440" w:type="dxa"/>
          </w:tcPr>
          <w:p w14:paraId="2A26798F" w14:textId="77777777" w:rsidR="004A2F9B" w:rsidRPr="003A265C" w:rsidRDefault="004A2F9B" w:rsidP="003A265C">
            <w:pPr>
              <w:rPr>
                <w:szCs w:val="24"/>
              </w:rPr>
            </w:pPr>
          </w:p>
        </w:tc>
        <w:tc>
          <w:tcPr>
            <w:tcW w:w="360" w:type="dxa"/>
            <w:shd w:val="clear" w:color="auto" w:fill="auto"/>
            <w:noWrap/>
            <w:vAlign w:val="center"/>
          </w:tcPr>
          <w:p w14:paraId="2112263D" w14:textId="77777777" w:rsidR="004A2F9B" w:rsidRPr="003A265C" w:rsidRDefault="004A2F9B" w:rsidP="003A265C">
            <w:pPr>
              <w:rPr>
                <w:szCs w:val="24"/>
              </w:rPr>
            </w:pPr>
          </w:p>
        </w:tc>
        <w:tc>
          <w:tcPr>
            <w:tcW w:w="360" w:type="dxa"/>
            <w:shd w:val="clear" w:color="auto" w:fill="auto"/>
            <w:noWrap/>
            <w:vAlign w:val="center"/>
          </w:tcPr>
          <w:p w14:paraId="5051A9FB" w14:textId="77777777" w:rsidR="004A2F9B" w:rsidRPr="003A265C" w:rsidRDefault="004A2F9B" w:rsidP="003A265C">
            <w:pPr>
              <w:rPr>
                <w:szCs w:val="24"/>
              </w:rPr>
            </w:pPr>
          </w:p>
        </w:tc>
        <w:tc>
          <w:tcPr>
            <w:tcW w:w="360" w:type="dxa"/>
            <w:shd w:val="clear" w:color="auto" w:fill="auto"/>
            <w:noWrap/>
            <w:vAlign w:val="center"/>
          </w:tcPr>
          <w:p w14:paraId="67F2E862" w14:textId="77777777" w:rsidR="004A2F9B" w:rsidRPr="003A265C" w:rsidRDefault="004A2F9B" w:rsidP="003A265C">
            <w:pPr>
              <w:rPr>
                <w:szCs w:val="24"/>
              </w:rPr>
            </w:pPr>
          </w:p>
        </w:tc>
        <w:tc>
          <w:tcPr>
            <w:tcW w:w="360" w:type="dxa"/>
            <w:shd w:val="clear" w:color="auto" w:fill="auto"/>
            <w:noWrap/>
            <w:vAlign w:val="center"/>
          </w:tcPr>
          <w:p w14:paraId="6CC9EE83" w14:textId="77777777" w:rsidR="004A2F9B" w:rsidRPr="003A265C" w:rsidRDefault="004A2F9B" w:rsidP="003A265C">
            <w:pPr>
              <w:rPr>
                <w:szCs w:val="24"/>
              </w:rPr>
            </w:pPr>
          </w:p>
        </w:tc>
        <w:tc>
          <w:tcPr>
            <w:tcW w:w="360" w:type="dxa"/>
            <w:shd w:val="clear" w:color="auto" w:fill="auto"/>
            <w:noWrap/>
            <w:vAlign w:val="center"/>
          </w:tcPr>
          <w:p w14:paraId="19CFFB8C" w14:textId="77777777" w:rsidR="004A2F9B" w:rsidRPr="003A265C" w:rsidRDefault="004A2F9B" w:rsidP="003A265C">
            <w:pPr>
              <w:rPr>
                <w:szCs w:val="24"/>
              </w:rPr>
            </w:pPr>
          </w:p>
        </w:tc>
        <w:tc>
          <w:tcPr>
            <w:tcW w:w="360" w:type="dxa"/>
            <w:shd w:val="clear" w:color="auto" w:fill="auto"/>
            <w:noWrap/>
            <w:vAlign w:val="center"/>
          </w:tcPr>
          <w:p w14:paraId="5AF1E953" w14:textId="77777777" w:rsidR="004A2F9B" w:rsidRPr="003A265C" w:rsidRDefault="004A2F9B" w:rsidP="003A265C">
            <w:pPr>
              <w:rPr>
                <w:szCs w:val="24"/>
              </w:rPr>
            </w:pPr>
          </w:p>
        </w:tc>
        <w:tc>
          <w:tcPr>
            <w:tcW w:w="360" w:type="dxa"/>
            <w:shd w:val="clear" w:color="auto" w:fill="auto"/>
            <w:noWrap/>
            <w:vAlign w:val="center"/>
          </w:tcPr>
          <w:p w14:paraId="0D90E93A" w14:textId="77777777" w:rsidR="004A2F9B" w:rsidRPr="003A265C" w:rsidRDefault="004A2F9B" w:rsidP="003A265C">
            <w:pPr>
              <w:rPr>
                <w:szCs w:val="24"/>
              </w:rPr>
            </w:pPr>
          </w:p>
        </w:tc>
        <w:tc>
          <w:tcPr>
            <w:tcW w:w="360" w:type="dxa"/>
            <w:shd w:val="clear" w:color="auto" w:fill="auto"/>
            <w:noWrap/>
            <w:vAlign w:val="center"/>
          </w:tcPr>
          <w:p w14:paraId="0B5001E8" w14:textId="77777777" w:rsidR="004A2F9B" w:rsidRPr="003A265C" w:rsidRDefault="004A2F9B" w:rsidP="003A265C">
            <w:pPr>
              <w:rPr>
                <w:szCs w:val="24"/>
              </w:rPr>
            </w:pPr>
          </w:p>
        </w:tc>
        <w:tc>
          <w:tcPr>
            <w:tcW w:w="360" w:type="dxa"/>
            <w:shd w:val="clear" w:color="auto" w:fill="auto"/>
            <w:noWrap/>
            <w:vAlign w:val="center"/>
          </w:tcPr>
          <w:p w14:paraId="1765DEBA" w14:textId="77777777" w:rsidR="004A2F9B" w:rsidRPr="003A265C" w:rsidRDefault="004A2F9B" w:rsidP="003A265C">
            <w:pPr>
              <w:rPr>
                <w:szCs w:val="24"/>
              </w:rPr>
            </w:pPr>
          </w:p>
        </w:tc>
        <w:tc>
          <w:tcPr>
            <w:tcW w:w="360" w:type="dxa"/>
            <w:shd w:val="clear" w:color="auto" w:fill="auto"/>
            <w:noWrap/>
            <w:vAlign w:val="center"/>
          </w:tcPr>
          <w:p w14:paraId="3A1E36F3" w14:textId="77777777" w:rsidR="004A2F9B" w:rsidRPr="003A265C" w:rsidRDefault="004A2F9B" w:rsidP="003A265C">
            <w:pPr>
              <w:rPr>
                <w:szCs w:val="24"/>
              </w:rPr>
            </w:pPr>
          </w:p>
        </w:tc>
        <w:tc>
          <w:tcPr>
            <w:tcW w:w="360" w:type="dxa"/>
            <w:shd w:val="clear" w:color="auto" w:fill="auto"/>
            <w:noWrap/>
            <w:vAlign w:val="center"/>
          </w:tcPr>
          <w:p w14:paraId="342ED6A7" w14:textId="77777777" w:rsidR="004A2F9B" w:rsidRPr="003A265C" w:rsidRDefault="004A2F9B" w:rsidP="003A265C">
            <w:pPr>
              <w:rPr>
                <w:szCs w:val="24"/>
              </w:rPr>
            </w:pPr>
          </w:p>
        </w:tc>
        <w:tc>
          <w:tcPr>
            <w:tcW w:w="360" w:type="dxa"/>
            <w:shd w:val="clear" w:color="auto" w:fill="auto"/>
            <w:noWrap/>
            <w:vAlign w:val="center"/>
          </w:tcPr>
          <w:p w14:paraId="03ED9E5C" w14:textId="77777777" w:rsidR="004A2F9B" w:rsidRPr="003A265C" w:rsidRDefault="004A2F9B" w:rsidP="003A265C">
            <w:pPr>
              <w:rPr>
                <w:szCs w:val="24"/>
              </w:rPr>
            </w:pPr>
          </w:p>
        </w:tc>
        <w:tc>
          <w:tcPr>
            <w:tcW w:w="360" w:type="dxa"/>
            <w:shd w:val="clear" w:color="auto" w:fill="auto"/>
            <w:noWrap/>
            <w:vAlign w:val="center"/>
          </w:tcPr>
          <w:p w14:paraId="4DE0F328" w14:textId="77777777" w:rsidR="004A2F9B" w:rsidRPr="003A265C" w:rsidRDefault="004A2F9B" w:rsidP="003A265C">
            <w:pPr>
              <w:rPr>
                <w:szCs w:val="24"/>
              </w:rPr>
            </w:pPr>
          </w:p>
        </w:tc>
        <w:tc>
          <w:tcPr>
            <w:tcW w:w="360" w:type="dxa"/>
            <w:shd w:val="clear" w:color="auto" w:fill="auto"/>
            <w:noWrap/>
            <w:vAlign w:val="center"/>
          </w:tcPr>
          <w:p w14:paraId="49DD272A" w14:textId="77777777" w:rsidR="004A2F9B" w:rsidRPr="003A265C" w:rsidRDefault="004A2F9B" w:rsidP="003A265C">
            <w:pPr>
              <w:rPr>
                <w:szCs w:val="24"/>
              </w:rPr>
            </w:pPr>
          </w:p>
        </w:tc>
        <w:tc>
          <w:tcPr>
            <w:tcW w:w="360" w:type="dxa"/>
            <w:shd w:val="clear" w:color="auto" w:fill="auto"/>
            <w:noWrap/>
            <w:vAlign w:val="center"/>
          </w:tcPr>
          <w:p w14:paraId="443443BC" w14:textId="77777777" w:rsidR="004A2F9B" w:rsidRPr="003A265C" w:rsidRDefault="004A2F9B" w:rsidP="003A265C">
            <w:pPr>
              <w:rPr>
                <w:szCs w:val="24"/>
              </w:rPr>
            </w:pPr>
          </w:p>
        </w:tc>
        <w:tc>
          <w:tcPr>
            <w:tcW w:w="360" w:type="dxa"/>
            <w:shd w:val="clear" w:color="auto" w:fill="auto"/>
            <w:noWrap/>
            <w:vAlign w:val="center"/>
          </w:tcPr>
          <w:p w14:paraId="24175618" w14:textId="77777777" w:rsidR="004A2F9B" w:rsidRPr="003A265C" w:rsidRDefault="004A2F9B" w:rsidP="003A265C">
            <w:pPr>
              <w:rPr>
                <w:szCs w:val="24"/>
              </w:rPr>
            </w:pPr>
          </w:p>
        </w:tc>
        <w:tc>
          <w:tcPr>
            <w:tcW w:w="360" w:type="dxa"/>
            <w:shd w:val="clear" w:color="auto" w:fill="auto"/>
            <w:noWrap/>
            <w:vAlign w:val="center"/>
          </w:tcPr>
          <w:p w14:paraId="2E4EA58B" w14:textId="77777777" w:rsidR="004A2F9B" w:rsidRPr="003A265C" w:rsidRDefault="004A2F9B" w:rsidP="003A265C">
            <w:pPr>
              <w:rPr>
                <w:szCs w:val="24"/>
              </w:rPr>
            </w:pPr>
          </w:p>
        </w:tc>
        <w:tc>
          <w:tcPr>
            <w:tcW w:w="360" w:type="dxa"/>
            <w:shd w:val="clear" w:color="auto" w:fill="auto"/>
            <w:noWrap/>
            <w:vAlign w:val="center"/>
          </w:tcPr>
          <w:p w14:paraId="1A31A2A2" w14:textId="77777777" w:rsidR="004A2F9B" w:rsidRPr="003A265C" w:rsidRDefault="004A2F9B" w:rsidP="003A265C">
            <w:pPr>
              <w:rPr>
                <w:szCs w:val="24"/>
              </w:rPr>
            </w:pPr>
          </w:p>
        </w:tc>
        <w:tc>
          <w:tcPr>
            <w:tcW w:w="360" w:type="dxa"/>
            <w:shd w:val="clear" w:color="auto" w:fill="auto"/>
            <w:noWrap/>
            <w:vAlign w:val="center"/>
          </w:tcPr>
          <w:p w14:paraId="7D38F238" w14:textId="77777777" w:rsidR="004A2F9B" w:rsidRPr="003A265C" w:rsidRDefault="004A2F9B" w:rsidP="003A265C">
            <w:pPr>
              <w:rPr>
                <w:szCs w:val="24"/>
              </w:rPr>
            </w:pPr>
          </w:p>
        </w:tc>
        <w:tc>
          <w:tcPr>
            <w:tcW w:w="360" w:type="dxa"/>
            <w:shd w:val="clear" w:color="auto" w:fill="auto"/>
            <w:noWrap/>
            <w:vAlign w:val="center"/>
          </w:tcPr>
          <w:p w14:paraId="0CB15897" w14:textId="77777777" w:rsidR="004A2F9B" w:rsidRPr="003A265C" w:rsidRDefault="004A2F9B" w:rsidP="003A265C">
            <w:pPr>
              <w:rPr>
                <w:szCs w:val="24"/>
              </w:rPr>
            </w:pPr>
          </w:p>
        </w:tc>
      </w:tr>
      <w:tr w:rsidR="004A2F9B" w:rsidRPr="003A265C" w14:paraId="369400E9" w14:textId="77777777" w:rsidTr="00892E91">
        <w:trPr>
          <w:cantSplit/>
          <w:trHeight w:val="144"/>
          <w:tblHeader/>
        </w:trPr>
        <w:tc>
          <w:tcPr>
            <w:tcW w:w="1535" w:type="dxa"/>
            <w:shd w:val="clear" w:color="auto" w:fill="auto"/>
            <w:noWrap/>
            <w:vAlign w:val="center"/>
          </w:tcPr>
          <w:p w14:paraId="435AE204" w14:textId="77777777" w:rsidR="004A2F9B" w:rsidRPr="003A265C" w:rsidRDefault="004A2F9B" w:rsidP="003A265C">
            <w:pPr>
              <w:rPr>
                <w:szCs w:val="24"/>
              </w:rPr>
            </w:pPr>
            <w:r w:rsidRPr="003A265C">
              <w:rPr>
                <w:szCs w:val="24"/>
              </w:rPr>
              <w:t>1.11.1.4</w:t>
            </w:r>
          </w:p>
        </w:tc>
        <w:tc>
          <w:tcPr>
            <w:tcW w:w="1440" w:type="dxa"/>
          </w:tcPr>
          <w:p w14:paraId="109D8966" w14:textId="77777777" w:rsidR="004A2F9B" w:rsidRPr="003A265C" w:rsidRDefault="004A2F9B" w:rsidP="003A265C">
            <w:pPr>
              <w:rPr>
                <w:szCs w:val="24"/>
              </w:rPr>
            </w:pPr>
          </w:p>
        </w:tc>
        <w:tc>
          <w:tcPr>
            <w:tcW w:w="360" w:type="dxa"/>
            <w:shd w:val="clear" w:color="auto" w:fill="auto"/>
            <w:noWrap/>
            <w:vAlign w:val="center"/>
          </w:tcPr>
          <w:p w14:paraId="06ACCEA6" w14:textId="77777777" w:rsidR="004A2F9B" w:rsidRPr="003A265C" w:rsidRDefault="004A2F9B" w:rsidP="003A265C">
            <w:pPr>
              <w:rPr>
                <w:szCs w:val="24"/>
              </w:rPr>
            </w:pPr>
          </w:p>
        </w:tc>
        <w:tc>
          <w:tcPr>
            <w:tcW w:w="360" w:type="dxa"/>
            <w:shd w:val="clear" w:color="auto" w:fill="auto"/>
            <w:noWrap/>
            <w:vAlign w:val="center"/>
          </w:tcPr>
          <w:p w14:paraId="2E805973" w14:textId="77777777" w:rsidR="004A2F9B" w:rsidRPr="003A265C" w:rsidRDefault="004A2F9B" w:rsidP="003A265C">
            <w:pPr>
              <w:rPr>
                <w:szCs w:val="24"/>
              </w:rPr>
            </w:pPr>
          </w:p>
        </w:tc>
        <w:tc>
          <w:tcPr>
            <w:tcW w:w="360" w:type="dxa"/>
            <w:shd w:val="clear" w:color="auto" w:fill="auto"/>
            <w:noWrap/>
            <w:vAlign w:val="center"/>
          </w:tcPr>
          <w:p w14:paraId="0CF44B86" w14:textId="77777777" w:rsidR="004A2F9B" w:rsidRPr="003A265C" w:rsidRDefault="004A2F9B" w:rsidP="003A265C">
            <w:pPr>
              <w:rPr>
                <w:szCs w:val="24"/>
              </w:rPr>
            </w:pPr>
          </w:p>
        </w:tc>
        <w:tc>
          <w:tcPr>
            <w:tcW w:w="360" w:type="dxa"/>
            <w:shd w:val="clear" w:color="auto" w:fill="auto"/>
            <w:noWrap/>
            <w:vAlign w:val="center"/>
          </w:tcPr>
          <w:p w14:paraId="130216BE" w14:textId="77777777" w:rsidR="004A2F9B" w:rsidRPr="003A265C" w:rsidRDefault="004A2F9B" w:rsidP="003A265C">
            <w:pPr>
              <w:rPr>
                <w:szCs w:val="24"/>
              </w:rPr>
            </w:pPr>
          </w:p>
        </w:tc>
        <w:tc>
          <w:tcPr>
            <w:tcW w:w="360" w:type="dxa"/>
            <w:shd w:val="clear" w:color="auto" w:fill="auto"/>
            <w:noWrap/>
            <w:vAlign w:val="center"/>
          </w:tcPr>
          <w:p w14:paraId="522F404D" w14:textId="77777777" w:rsidR="004A2F9B" w:rsidRPr="003A265C" w:rsidRDefault="004A2F9B" w:rsidP="003A265C">
            <w:pPr>
              <w:rPr>
                <w:szCs w:val="24"/>
              </w:rPr>
            </w:pPr>
          </w:p>
        </w:tc>
        <w:tc>
          <w:tcPr>
            <w:tcW w:w="360" w:type="dxa"/>
            <w:shd w:val="clear" w:color="auto" w:fill="auto"/>
            <w:noWrap/>
            <w:vAlign w:val="center"/>
          </w:tcPr>
          <w:p w14:paraId="79C2BC89" w14:textId="77777777" w:rsidR="004A2F9B" w:rsidRPr="003A265C" w:rsidRDefault="004A2F9B" w:rsidP="003A265C">
            <w:pPr>
              <w:rPr>
                <w:szCs w:val="24"/>
              </w:rPr>
            </w:pPr>
          </w:p>
        </w:tc>
        <w:tc>
          <w:tcPr>
            <w:tcW w:w="360" w:type="dxa"/>
            <w:shd w:val="clear" w:color="auto" w:fill="auto"/>
            <w:noWrap/>
            <w:vAlign w:val="center"/>
          </w:tcPr>
          <w:p w14:paraId="3EC7C98F" w14:textId="77777777" w:rsidR="004A2F9B" w:rsidRPr="003A265C" w:rsidRDefault="004A2F9B" w:rsidP="003A265C">
            <w:pPr>
              <w:rPr>
                <w:szCs w:val="24"/>
              </w:rPr>
            </w:pPr>
          </w:p>
        </w:tc>
        <w:tc>
          <w:tcPr>
            <w:tcW w:w="360" w:type="dxa"/>
            <w:shd w:val="clear" w:color="auto" w:fill="auto"/>
            <w:noWrap/>
            <w:vAlign w:val="center"/>
          </w:tcPr>
          <w:p w14:paraId="118C3B1C" w14:textId="77777777" w:rsidR="004A2F9B" w:rsidRPr="003A265C" w:rsidRDefault="004A2F9B" w:rsidP="003A265C">
            <w:pPr>
              <w:rPr>
                <w:szCs w:val="24"/>
              </w:rPr>
            </w:pPr>
          </w:p>
        </w:tc>
        <w:tc>
          <w:tcPr>
            <w:tcW w:w="360" w:type="dxa"/>
            <w:shd w:val="clear" w:color="auto" w:fill="auto"/>
            <w:noWrap/>
            <w:vAlign w:val="center"/>
          </w:tcPr>
          <w:p w14:paraId="4BC45193" w14:textId="77777777" w:rsidR="004A2F9B" w:rsidRPr="003A265C" w:rsidRDefault="004A2F9B" w:rsidP="003A265C">
            <w:pPr>
              <w:rPr>
                <w:szCs w:val="24"/>
              </w:rPr>
            </w:pPr>
          </w:p>
        </w:tc>
        <w:tc>
          <w:tcPr>
            <w:tcW w:w="360" w:type="dxa"/>
            <w:shd w:val="clear" w:color="auto" w:fill="auto"/>
            <w:noWrap/>
            <w:vAlign w:val="center"/>
          </w:tcPr>
          <w:p w14:paraId="457A5B47" w14:textId="77777777" w:rsidR="004A2F9B" w:rsidRPr="003A265C" w:rsidRDefault="004A2F9B" w:rsidP="003A265C">
            <w:pPr>
              <w:rPr>
                <w:szCs w:val="24"/>
              </w:rPr>
            </w:pPr>
          </w:p>
        </w:tc>
        <w:tc>
          <w:tcPr>
            <w:tcW w:w="360" w:type="dxa"/>
            <w:shd w:val="clear" w:color="auto" w:fill="auto"/>
            <w:noWrap/>
            <w:vAlign w:val="center"/>
          </w:tcPr>
          <w:p w14:paraId="020C9BB2" w14:textId="77777777" w:rsidR="004A2F9B" w:rsidRPr="003A265C" w:rsidRDefault="004A2F9B" w:rsidP="003A265C">
            <w:pPr>
              <w:rPr>
                <w:szCs w:val="24"/>
              </w:rPr>
            </w:pPr>
          </w:p>
        </w:tc>
        <w:tc>
          <w:tcPr>
            <w:tcW w:w="360" w:type="dxa"/>
            <w:shd w:val="clear" w:color="auto" w:fill="auto"/>
            <w:noWrap/>
            <w:vAlign w:val="center"/>
          </w:tcPr>
          <w:p w14:paraId="38BDBA88" w14:textId="77777777" w:rsidR="004A2F9B" w:rsidRPr="003A265C" w:rsidRDefault="004A2F9B" w:rsidP="003A265C">
            <w:pPr>
              <w:rPr>
                <w:szCs w:val="24"/>
              </w:rPr>
            </w:pPr>
          </w:p>
        </w:tc>
        <w:tc>
          <w:tcPr>
            <w:tcW w:w="360" w:type="dxa"/>
            <w:shd w:val="clear" w:color="auto" w:fill="auto"/>
            <w:noWrap/>
            <w:vAlign w:val="center"/>
          </w:tcPr>
          <w:p w14:paraId="61A9B618" w14:textId="77777777" w:rsidR="004A2F9B" w:rsidRPr="003A265C" w:rsidRDefault="004A2F9B" w:rsidP="003A265C">
            <w:pPr>
              <w:rPr>
                <w:szCs w:val="24"/>
              </w:rPr>
            </w:pPr>
          </w:p>
        </w:tc>
        <w:tc>
          <w:tcPr>
            <w:tcW w:w="360" w:type="dxa"/>
            <w:shd w:val="clear" w:color="auto" w:fill="auto"/>
            <w:noWrap/>
            <w:vAlign w:val="center"/>
          </w:tcPr>
          <w:p w14:paraId="46BB9A86" w14:textId="77777777" w:rsidR="004A2F9B" w:rsidRPr="003A265C" w:rsidRDefault="004A2F9B" w:rsidP="003A265C">
            <w:pPr>
              <w:rPr>
                <w:szCs w:val="24"/>
              </w:rPr>
            </w:pPr>
          </w:p>
        </w:tc>
        <w:tc>
          <w:tcPr>
            <w:tcW w:w="360" w:type="dxa"/>
            <w:shd w:val="clear" w:color="auto" w:fill="auto"/>
            <w:noWrap/>
            <w:vAlign w:val="center"/>
          </w:tcPr>
          <w:p w14:paraId="2623DE6C" w14:textId="77777777" w:rsidR="004A2F9B" w:rsidRPr="003A265C" w:rsidRDefault="004A2F9B" w:rsidP="003A265C">
            <w:pPr>
              <w:rPr>
                <w:szCs w:val="24"/>
              </w:rPr>
            </w:pPr>
          </w:p>
        </w:tc>
        <w:tc>
          <w:tcPr>
            <w:tcW w:w="360" w:type="dxa"/>
            <w:shd w:val="clear" w:color="auto" w:fill="auto"/>
            <w:noWrap/>
            <w:vAlign w:val="center"/>
          </w:tcPr>
          <w:p w14:paraId="4918A39C" w14:textId="77777777" w:rsidR="004A2F9B" w:rsidRPr="003A265C" w:rsidRDefault="004A2F9B" w:rsidP="003A265C">
            <w:pPr>
              <w:rPr>
                <w:szCs w:val="24"/>
              </w:rPr>
            </w:pPr>
          </w:p>
        </w:tc>
        <w:tc>
          <w:tcPr>
            <w:tcW w:w="360" w:type="dxa"/>
            <w:shd w:val="clear" w:color="auto" w:fill="auto"/>
            <w:noWrap/>
            <w:vAlign w:val="center"/>
          </w:tcPr>
          <w:p w14:paraId="5149715C" w14:textId="77777777" w:rsidR="004A2F9B" w:rsidRPr="003A265C" w:rsidRDefault="004A2F9B" w:rsidP="003A265C">
            <w:pPr>
              <w:rPr>
                <w:szCs w:val="24"/>
              </w:rPr>
            </w:pPr>
          </w:p>
        </w:tc>
        <w:tc>
          <w:tcPr>
            <w:tcW w:w="360" w:type="dxa"/>
            <w:shd w:val="clear" w:color="auto" w:fill="auto"/>
            <w:noWrap/>
            <w:vAlign w:val="center"/>
          </w:tcPr>
          <w:p w14:paraId="098EC086" w14:textId="77777777" w:rsidR="004A2F9B" w:rsidRPr="003A265C" w:rsidRDefault="004A2F9B" w:rsidP="003A265C">
            <w:pPr>
              <w:rPr>
                <w:szCs w:val="24"/>
              </w:rPr>
            </w:pPr>
          </w:p>
        </w:tc>
        <w:tc>
          <w:tcPr>
            <w:tcW w:w="360" w:type="dxa"/>
            <w:shd w:val="clear" w:color="auto" w:fill="auto"/>
            <w:noWrap/>
            <w:vAlign w:val="center"/>
          </w:tcPr>
          <w:p w14:paraId="447C8FF3" w14:textId="77777777" w:rsidR="004A2F9B" w:rsidRPr="003A265C" w:rsidRDefault="004A2F9B" w:rsidP="003A265C">
            <w:pPr>
              <w:rPr>
                <w:szCs w:val="24"/>
              </w:rPr>
            </w:pPr>
          </w:p>
        </w:tc>
        <w:tc>
          <w:tcPr>
            <w:tcW w:w="360" w:type="dxa"/>
            <w:shd w:val="clear" w:color="auto" w:fill="auto"/>
            <w:noWrap/>
            <w:vAlign w:val="center"/>
          </w:tcPr>
          <w:p w14:paraId="79AB2AC0" w14:textId="77777777" w:rsidR="004A2F9B" w:rsidRPr="003A265C" w:rsidRDefault="004A2F9B" w:rsidP="003A265C">
            <w:pPr>
              <w:rPr>
                <w:szCs w:val="24"/>
              </w:rPr>
            </w:pPr>
          </w:p>
        </w:tc>
      </w:tr>
      <w:tr w:rsidR="004A2F9B" w:rsidRPr="003A265C" w14:paraId="36BDC02A" w14:textId="77777777" w:rsidTr="00892E91">
        <w:trPr>
          <w:cantSplit/>
          <w:trHeight w:val="144"/>
          <w:tblHeader/>
        </w:trPr>
        <w:tc>
          <w:tcPr>
            <w:tcW w:w="1535" w:type="dxa"/>
            <w:shd w:val="clear" w:color="auto" w:fill="auto"/>
            <w:noWrap/>
            <w:vAlign w:val="center"/>
          </w:tcPr>
          <w:p w14:paraId="66F3B98B" w14:textId="77777777" w:rsidR="004A2F9B" w:rsidRPr="003A265C" w:rsidRDefault="004A2F9B" w:rsidP="003A265C">
            <w:pPr>
              <w:rPr>
                <w:szCs w:val="24"/>
              </w:rPr>
            </w:pPr>
            <w:r w:rsidRPr="003A265C">
              <w:rPr>
                <w:szCs w:val="24"/>
              </w:rPr>
              <w:t>1.11.1.5</w:t>
            </w:r>
          </w:p>
        </w:tc>
        <w:tc>
          <w:tcPr>
            <w:tcW w:w="1440" w:type="dxa"/>
          </w:tcPr>
          <w:p w14:paraId="2F21ED9A" w14:textId="77777777" w:rsidR="004A2F9B" w:rsidRPr="003A265C" w:rsidRDefault="004A2F9B" w:rsidP="003A265C">
            <w:pPr>
              <w:rPr>
                <w:szCs w:val="24"/>
              </w:rPr>
            </w:pPr>
          </w:p>
        </w:tc>
        <w:tc>
          <w:tcPr>
            <w:tcW w:w="360" w:type="dxa"/>
            <w:shd w:val="clear" w:color="auto" w:fill="auto"/>
            <w:noWrap/>
            <w:vAlign w:val="center"/>
          </w:tcPr>
          <w:p w14:paraId="43A4FA32" w14:textId="77777777" w:rsidR="004A2F9B" w:rsidRPr="003A265C" w:rsidRDefault="004A2F9B" w:rsidP="003A265C">
            <w:pPr>
              <w:rPr>
                <w:szCs w:val="24"/>
              </w:rPr>
            </w:pPr>
          </w:p>
        </w:tc>
        <w:tc>
          <w:tcPr>
            <w:tcW w:w="360" w:type="dxa"/>
            <w:shd w:val="clear" w:color="auto" w:fill="auto"/>
            <w:noWrap/>
            <w:vAlign w:val="center"/>
          </w:tcPr>
          <w:p w14:paraId="2B1F346B" w14:textId="77777777" w:rsidR="004A2F9B" w:rsidRPr="003A265C" w:rsidRDefault="004A2F9B" w:rsidP="003A265C">
            <w:pPr>
              <w:rPr>
                <w:szCs w:val="24"/>
              </w:rPr>
            </w:pPr>
          </w:p>
        </w:tc>
        <w:tc>
          <w:tcPr>
            <w:tcW w:w="360" w:type="dxa"/>
            <w:shd w:val="clear" w:color="auto" w:fill="auto"/>
            <w:noWrap/>
            <w:vAlign w:val="center"/>
          </w:tcPr>
          <w:p w14:paraId="672AC80F" w14:textId="77777777" w:rsidR="004A2F9B" w:rsidRPr="003A265C" w:rsidRDefault="004A2F9B" w:rsidP="003A265C">
            <w:pPr>
              <w:rPr>
                <w:szCs w:val="24"/>
              </w:rPr>
            </w:pPr>
          </w:p>
        </w:tc>
        <w:tc>
          <w:tcPr>
            <w:tcW w:w="360" w:type="dxa"/>
            <w:shd w:val="clear" w:color="auto" w:fill="auto"/>
            <w:noWrap/>
            <w:vAlign w:val="center"/>
          </w:tcPr>
          <w:p w14:paraId="6F49C375" w14:textId="77777777" w:rsidR="004A2F9B" w:rsidRPr="003A265C" w:rsidRDefault="004A2F9B" w:rsidP="003A265C">
            <w:pPr>
              <w:rPr>
                <w:szCs w:val="24"/>
              </w:rPr>
            </w:pPr>
          </w:p>
        </w:tc>
        <w:tc>
          <w:tcPr>
            <w:tcW w:w="360" w:type="dxa"/>
            <w:shd w:val="clear" w:color="auto" w:fill="auto"/>
            <w:noWrap/>
            <w:vAlign w:val="center"/>
          </w:tcPr>
          <w:p w14:paraId="7BDC61CD" w14:textId="77777777" w:rsidR="004A2F9B" w:rsidRPr="003A265C" w:rsidRDefault="004A2F9B" w:rsidP="003A265C">
            <w:pPr>
              <w:rPr>
                <w:szCs w:val="24"/>
              </w:rPr>
            </w:pPr>
          </w:p>
        </w:tc>
        <w:tc>
          <w:tcPr>
            <w:tcW w:w="360" w:type="dxa"/>
            <w:shd w:val="clear" w:color="auto" w:fill="auto"/>
            <w:noWrap/>
            <w:vAlign w:val="center"/>
          </w:tcPr>
          <w:p w14:paraId="50A0F0E1" w14:textId="77777777" w:rsidR="004A2F9B" w:rsidRPr="003A265C" w:rsidRDefault="004A2F9B" w:rsidP="003A265C">
            <w:pPr>
              <w:rPr>
                <w:szCs w:val="24"/>
              </w:rPr>
            </w:pPr>
          </w:p>
        </w:tc>
        <w:tc>
          <w:tcPr>
            <w:tcW w:w="360" w:type="dxa"/>
            <w:shd w:val="clear" w:color="auto" w:fill="auto"/>
            <w:noWrap/>
            <w:vAlign w:val="center"/>
          </w:tcPr>
          <w:p w14:paraId="4945C7DF" w14:textId="77777777" w:rsidR="004A2F9B" w:rsidRPr="003A265C" w:rsidRDefault="004A2F9B" w:rsidP="003A265C">
            <w:pPr>
              <w:rPr>
                <w:szCs w:val="24"/>
              </w:rPr>
            </w:pPr>
          </w:p>
        </w:tc>
        <w:tc>
          <w:tcPr>
            <w:tcW w:w="360" w:type="dxa"/>
            <w:shd w:val="clear" w:color="auto" w:fill="auto"/>
            <w:noWrap/>
            <w:vAlign w:val="center"/>
          </w:tcPr>
          <w:p w14:paraId="15119194" w14:textId="77777777" w:rsidR="004A2F9B" w:rsidRPr="003A265C" w:rsidRDefault="004A2F9B" w:rsidP="003A265C">
            <w:pPr>
              <w:rPr>
                <w:szCs w:val="24"/>
              </w:rPr>
            </w:pPr>
          </w:p>
        </w:tc>
        <w:tc>
          <w:tcPr>
            <w:tcW w:w="360" w:type="dxa"/>
            <w:shd w:val="clear" w:color="auto" w:fill="auto"/>
            <w:noWrap/>
            <w:vAlign w:val="center"/>
          </w:tcPr>
          <w:p w14:paraId="5E0A8CE4" w14:textId="77777777" w:rsidR="004A2F9B" w:rsidRPr="003A265C" w:rsidRDefault="004A2F9B" w:rsidP="003A265C">
            <w:pPr>
              <w:rPr>
                <w:szCs w:val="24"/>
              </w:rPr>
            </w:pPr>
          </w:p>
        </w:tc>
        <w:tc>
          <w:tcPr>
            <w:tcW w:w="360" w:type="dxa"/>
            <w:shd w:val="clear" w:color="auto" w:fill="auto"/>
            <w:noWrap/>
            <w:vAlign w:val="center"/>
          </w:tcPr>
          <w:p w14:paraId="55CBF486" w14:textId="77777777" w:rsidR="004A2F9B" w:rsidRPr="003A265C" w:rsidRDefault="004A2F9B" w:rsidP="003A265C">
            <w:pPr>
              <w:rPr>
                <w:szCs w:val="24"/>
              </w:rPr>
            </w:pPr>
          </w:p>
        </w:tc>
        <w:tc>
          <w:tcPr>
            <w:tcW w:w="360" w:type="dxa"/>
            <w:shd w:val="clear" w:color="auto" w:fill="auto"/>
            <w:noWrap/>
            <w:vAlign w:val="center"/>
          </w:tcPr>
          <w:p w14:paraId="0C708F86" w14:textId="77777777" w:rsidR="004A2F9B" w:rsidRPr="003A265C" w:rsidRDefault="004A2F9B" w:rsidP="003A265C">
            <w:pPr>
              <w:rPr>
                <w:szCs w:val="24"/>
              </w:rPr>
            </w:pPr>
          </w:p>
        </w:tc>
        <w:tc>
          <w:tcPr>
            <w:tcW w:w="360" w:type="dxa"/>
            <w:shd w:val="clear" w:color="auto" w:fill="auto"/>
            <w:noWrap/>
            <w:vAlign w:val="center"/>
          </w:tcPr>
          <w:p w14:paraId="553ECF29" w14:textId="77777777" w:rsidR="004A2F9B" w:rsidRPr="003A265C" w:rsidRDefault="004A2F9B" w:rsidP="003A265C">
            <w:pPr>
              <w:rPr>
                <w:szCs w:val="24"/>
              </w:rPr>
            </w:pPr>
          </w:p>
        </w:tc>
        <w:tc>
          <w:tcPr>
            <w:tcW w:w="360" w:type="dxa"/>
            <w:shd w:val="clear" w:color="auto" w:fill="auto"/>
            <w:noWrap/>
            <w:vAlign w:val="center"/>
          </w:tcPr>
          <w:p w14:paraId="659E3CAC" w14:textId="77777777" w:rsidR="004A2F9B" w:rsidRPr="003A265C" w:rsidRDefault="004A2F9B" w:rsidP="003A265C">
            <w:pPr>
              <w:rPr>
                <w:szCs w:val="24"/>
              </w:rPr>
            </w:pPr>
          </w:p>
        </w:tc>
        <w:tc>
          <w:tcPr>
            <w:tcW w:w="360" w:type="dxa"/>
            <w:shd w:val="clear" w:color="auto" w:fill="auto"/>
            <w:noWrap/>
            <w:vAlign w:val="center"/>
          </w:tcPr>
          <w:p w14:paraId="028A7817" w14:textId="77777777" w:rsidR="004A2F9B" w:rsidRPr="003A265C" w:rsidRDefault="004A2F9B" w:rsidP="003A265C">
            <w:pPr>
              <w:rPr>
                <w:szCs w:val="24"/>
              </w:rPr>
            </w:pPr>
          </w:p>
        </w:tc>
        <w:tc>
          <w:tcPr>
            <w:tcW w:w="360" w:type="dxa"/>
            <w:shd w:val="clear" w:color="auto" w:fill="auto"/>
            <w:noWrap/>
            <w:vAlign w:val="center"/>
          </w:tcPr>
          <w:p w14:paraId="152DC986" w14:textId="77777777" w:rsidR="004A2F9B" w:rsidRPr="003A265C" w:rsidRDefault="004A2F9B" w:rsidP="003A265C">
            <w:pPr>
              <w:rPr>
                <w:szCs w:val="24"/>
              </w:rPr>
            </w:pPr>
          </w:p>
        </w:tc>
        <w:tc>
          <w:tcPr>
            <w:tcW w:w="360" w:type="dxa"/>
            <w:shd w:val="clear" w:color="auto" w:fill="auto"/>
            <w:noWrap/>
            <w:vAlign w:val="center"/>
          </w:tcPr>
          <w:p w14:paraId="1898D1E2" w14:textId="77777777" w:rsidR="004A2F9B" w:rsidRPr="003A265C" w:rsidRDefault="004A2F9B" w:rsidP="003A265C">
            <w:pPr>
              <w:rPr>
                <w:szCs w:val="24"/>
              </w:rPr>
            </w:pPr>
          </w:p>
        </w:tc>
        <w:tc>
          <w:tcPr>
            <w:tcW w:w="360" w:type="dxa"/>
            <w:shd w:val="clear" w:color="auto" w:fill="auto"/>
            <w:noWrap/>
            <w:vAlign w:val="center"/>
          </w:tcPr>
          <w:p w14:paraId="39B8780F" w14:textId="77777777" w:rsidR="004A2F9B" w:rsidRPr="003A265C" w:rsidRDefault="004A2F9B" w:rsidP="003A265C">
            <w:pPr>
              <w:rPr>
                <w:szCs w:val="24"/>
              </w:rPr>
            </w:pPr>
          </w:p>
        </w:tc>
        <w:tc>
          <w:tcPr>
            <w:tcW w:w="360" w:type="dxa"/>
            <w:shd w:val="clear" w:color="auto" w:fill="auto"/>
            <w:noWrap/>
            <w:vAlign w:val="center"/>
          </w:tcPr>
          <w:p w14:paraId="74E2B0B0" w14:textId="77777777" w:rsidR="004A2F9B" w:rsidRPr="003A265C" w:rsidRDefault="004A2F9B" w:rsidP="003A265C">
            <w:pPr>
              <w:rPr>
                <w:szCs w:val="24"/>
              </w:rPr>
            </w:pPr>
          </w:p>
        </w:tc>
        <w:tc>
          <w:tcPr>
            <w:tcW w:w="360" w:type="dxa"/>
            <w:shd w:val="clear" w:color="auto" w:fill="auto"/>
            <w:noWrap/>
            <w:vAlign w:val="center"/>
          </w:tcPr>
          <w:p w14:paraId="37A13697" w14:textId="77777777" w:rsidR="004A2F9B" w:rsidRPr="003A265C" w:rsidRDefault="004A2F9B" w:rsidP="003A265C">
            <w:pPr>
              <w:rPr>
                <w:szCs w:val="24"/>
              </w:rPr>
            </w:pPr>
          </w:p>
        </w:tc>
        <w:tc>
          <w:tcPr>
            <w:tcW w:w="360" w:type="dxa"/>
            <w:shd w:val="clear" w:color="auto" w:fill="auto"/>
            <w:noWrap/>
            <w:vAlign w:val="center"/>
          </w:tcPr>
          <w:p w14:paraId="3EB81300" w14:textId="77777777" w:rsidR="004A2F9B" w:rsidRPr="003A265C" w:rsidRDefault="004A2F9B" w:rsidP="003A265C">
            <w:pPr>
              <w:rPr>
                <w:szCs w:val="24"/>
              </w:rPr>
            </w:pPr>
          </w:p>
        </w:tc>
      </w:tr>
      <w:tr w:rsidR="004A2F9B" w:rsidRPr="003A265C" w14:paraId="7621D2FB" w14:textId="77777777" w:rsidTr="00892E91">
        <w:trPr>
          <w:cantSplit/>
          <w:trHeight w:val="144"/>
          <w:tblHeader/>
        </w:trPr>
        <w:tc>
          <w:tcPr>
            <w:tcW w:w="1535" w:type="dxa"/>
            <w:shd w:val="clear" w:color="auto" w:fill="auto"/>
            <w:noWrap/>
            <w:vAlign w:val="center"/>
          </w:tcPr>
          <w:p w14:paraId="2881EAF1" w14:textId="77777777" w:rsidR="004A2F9B" w:rsidRPr="003A265C" w:rsidRDefault="004A2F9B" w:rsidP="003A265C">
            <w:pPr>
              <w:rPr>
                <w:szCs w:val="24"/>
              </w:rPr>
            </w:pPr>
            <w:r w:rsidRPr="003A265C">
              <w:rPr>
                <w:szCs w:val="24"/>
              </w:rPr>
              <w:t>1.11.1.6</w:t>
            </w:r>
          </w:p>
        </w:tc>
        <w:tc>
          <w:tcPr>
            <w:tcW w:w="1440" w:type="dxa"/>
          </w:tcPr>
          <w:p w14:paraId="1B1EF7AB" w14:textId="77777777" w:rsidR="004A2F9B" w:rsidRPr="003A265C" w:rsidRDefault="004A2F9B" w:rsidP="003A265C">
            <w:pPr>
              <w:rPr>
                <w:szCs w:val="24"/>
              </w:rPr>
            </w:pPr>
          </w:p>
        </w:tc>
        <w:tc>
          <w:tcPr>
            <w:tcW w:w="360" w:type="dxa"/>
            <w:shd w:val="clear" w:color="auto" w:fill="auto"/>
            <w:noWrap/>
            <w:vAlign w:val="center"/>
          </w:tcPr>
          <w:p w14:paraId="0E1025FA" w14:textId="77777777" w:rsidR="004A2F9B" w:rsidRPr="003A265C" w:rsidRDefault="004A2F9B" w:rsidP="003A265C">
            <w:pPr>
              <w:rPr>
                <w:szCs w:val="24"/>
              </w:rPr>
            </w:pPr>
          </w:p>
        </w:tc>
        <w:tc>
          <w:tcPr>
            <w:tcW w:w="360" w:type="dxa"/>
            <w:shd w:val="clear" w:color="auto" w:fill="auto"/>
            <w:noWrap/>
            <w:vAlign w:val="center"/>
          </w:tcPr>
          <w:p w14:paraId="1C8DACE8" w14:textId="77777777" w:rsidR="004A2F9B" w:rsidRPr="003A265C" w:rsidRDefault="004A2F9B" w:rsidP="003A265C">
            <w:pPr>
              <w:rPr>
                <w:szCs w:val="24"/>
              </w:rPr>
            </w:pPr>
          </w:p>
        </w:tc>
        <w:tc>
          <w:tcPr>
            <w:tcW w:w="360" w:type="dxa"/>
            <w:shd w:val="clear" w:color="auto" w:fill="auto"/>
            <w:noWrap/>
            <w:vAlign w:val="center"/>
          </w:tcPr>
          <w:p w14:paraId="022F05E5" w14:textId="77777777" w:rsidR="004A2F9B" w:rsidRPr="003A265C" w:rsidRDefault="004A2F9B" w:rsidP="003A265C">
            <w:pPr>
              <w:rPr>
                <w:szCs w:val="24"/>
              </w:rPr>
            </w:pPr>
          </w:p>
        </w:tc>
        <w:tc>
          <w:tcPr>
            <w:tcW w:w="360" w:type="dxa"/>
            <w:shd w:val="clear" w:color="auto" w:fill="auto"/>
            <w:noWrap/>
            <w:vAlign w:val="center"/>
          </w:tcPr>
          <w:p w14:paraId="6101CBDA" w14:textId="77777777" w:rsidR="004A2F9B" w:rsidRPr="003A265C" w:rsidRDefault="004A2F9B" w:rsidP="003A265C">
            <w:pPr>
              <w:rPr>
                <w:szCs w:val="24"/>
              </w:rPr>
            </w:pPr>
          </w:p>
        </w:tc>
        <w:tc>
          <w:tcPr>
            <w:tcW w:w="360" w:type="dxa"/>
            <w:shd w:val="clear" w:color="auto" w:fill="auto"/>
            <w:noWrap/>
            <w:vAlign w:val="center"/>
          </w:tcPr>
          <w:p w14:paraId="1CF643BD" w14:textId="77777777" w:rsidR="004A2F9B" w:rsidRPr="003A265C" w:rsidRDefault="004A2F9B" w:rsidP="003A265C">
            <w:pPr>
              <w:rPr>
                <w:szCs w:val="24"/>
              </w:rPr>
            </w:pPr>
          </w:p>
        </w:tc>
        <w:tc>
          <w:tcPr>
            <w:tcW w:w="360" w:type="dxa"/>
            <w:shd w:val="clear" w:color="auto" w:fill="auto"/>
            <w:noWrap/>
            <w:vAlign w:val="center"/>
          </w:tcPr>
          <w:p w14:paraId="2E917677" w14:textId="77777777" w:rsidR="004A2F9B" w:rsidRPr="003A265C" w:rsidRDefault="004A2F9B" w:rsidP="003A265C">
            <w:pPr>
              <w:rPr>
                <w:szCs w:val="24"/>
              </w:rPr>
            </w:pPr>
          </w:p>
        </w:tc>
        <w:tc>
          <w:tcPr>
            <w:tcW w:w="360" w:type="dxa"/>
            <w:shd w:val="clear" w:color="auto" w:fill="auto"/>
            <w:noWrap/>
            <w:vAlign w:val="center"/>
          </w:tcPr>
          <w:p w14:paraId="1D7A6DAD" w14:textId="77777777" w:rsidR="004A2F9B" w:rsidRPr="003A265C" w:rsidRDefault="004A2F9B" w:rsidP="003A265C">
            <w:pPr>
              <w:rPr>
                <w:szCs w:val="24"/>
              </w:rPr>
            </w:pPr>
          </w:p>
        </w:tc>
        <w:tc>
          <w:tcPr>
            <w:tcW w:w="360" w:type="dxa"/>
            <w:shd w:val="clear" w:color="auto" w:fill="auto"/>
            <w:noWrap/>
            <w:vAlign w:val="center"/>
          </w:tcPr>
          <w:p w14:paraId="7CCE5365" w14:textId="77777777" w:rsidR="004A2F9B" w:rsidRPr="003A265C" w:rsidRDefault="004A2F9B" w:rsidP="003A265C">
            <w:pPr>
              <w:rPr>
                <w:szCs w:val="24"/>
              </w:rPr>
            </w:pPr>
          </w:p>
        </w:tc>
        <w:tc>
          <w:tcPr>
            <w:tcW w:w="360" w:type="dxa"/>
            <w:shd w:val="clear" w:color="auto" w:fill="auto"/>
            <w:noWrap/>
            <w:vAlign w:val="center"/>
          </w:tcPr>
          <w:p w14:paraId="126249D2" w14:textId="77777777" w:rsidR="004A2F9B" w:rsidRPr="003A265C" w:rsidRDefault="004A2F9B" w:rsidP="003A265C">
            <w:pPr>
              <w:rPr>
                <w:szCs w:val="24"/>
              </w:rPr>
            </w:pPr>
          </w:p>
        </w:tc>
        <w:tc>
          <w:tcPr>
            <w:tcW w:w="360" w:type="dxa"/>
            <w:shd w:val="clear" w:color="auto" w:fill="auto"/>
            <w:noWrap/>
            <w:vAlign w:val="center"/>
          </w:tcPr>
          <w:p w14:paraId="5FB6C824" w14:textId="77777777" w:rsidR="004A2F9B" w:rsidRPr="003A265C" w:rsidRDefault="004A2F9B" w:rsidP="003A265C">
            <w:pPr>
              <w:rPr>
                <w:szCs w:val="24"/>
              </w:rPr>
            </w:pPr>
          </w:p>
        </w:tc>
        <w:tc>
          <w:tcPr>
            <w:tcW w:w="360" w:type="dxa"/>
            <w:shd w:val="clear" w:color="auto" w:fill="auto"/>
            <w:noWrap/>
            <w:vAlign w:val="center"/>
          </w:tcPr>
          <w:p w14:paraId="0228F888" w14:textId="77777777" w:rsidR="004A2F9B" w:rsidRPr="003A265C" w:rsidRDefault="004A2F9B" w:rsidP="003A265C">
            <w:pPr>
              <w:rPr>
                <w:szCs w:val="24"/>
              </w:rPr>
            </w:pPr>
          </w:p>
        </w:tc>
        <w:tc>
          <w:tcPr>
            <w:tcW w:w="360" w:type="dxa"/>
            <w:shd w:val="clear" w:color="auto" w:fill="auto"/>
            <w:noWrap/>
            <w:vAlign w:val="center"/>
          </w:tcPr>
          <w:p w14:paraId="78D318A6" w14:textId="77777777" w:rsidR="004A2F9B" w:rsidRPr="003A265C" w:rsidRDefault="004A2F9B" w:rsidP="003A265C">
            <w:pPr>
              <w:rPr>
                <w:szCs w:val="24"/>
              </w:rPr>
            </w:pPr>
          </w:p>
        </w:tc>
        <w:tc>
          <w:tcPr>
            <w:tcW w:w="360" w:type="dxa"/>
            <w:shd w:val="clear" w:color="auto" w:fill="auto"/>
            <w:noWrap/>
            <w:vAlign w:val="center"/>
          </w:tcPr>
          <w:p w14:paraId="55658EB1" w14:textId="77777777" w:rsidR="004A2F9B" w:rsidRPr="003A265C" w:rsidRDefault="004A2F9B" w:rsidP="003A265C">
            <w:pPr>
              <w:rPr>
                <w:szCs w:val="24"/>
              </w:rPr>
            </w:pPr>
          </w:p>
        </w:tc>
        <w:tc>
          <w:tcPr>
            <w:tcW w:w="360" w:type="dxa"/>
            <w:shd w:val="clear" w:color="auto" w:fill="auto"/>
            <w:noWrap/>
            <w:vAlign w:val="center"/>
          </w:tcPr>
          <w:p w14:paraId="34200CEB" w14:textId="77777777" w:rsidR="004A2F9B" w:rsidRPr="003A265C" w:rsidRDefault="004A2F9B" w:rsidP="003A265C">
            <w:pPr>
              <w:rPr>
                <w:szCs w:val="24"/>
              </w:rPr>
            </w:pPr>
          </w:p>
        </w:tc>
        <w:tc>
          <w:tcPr>
            <w:tcW w:w="360" w:type="dxa"/>
            <w:shd w:val="clear" w:color="auto" w:fill="auto"/>
            <w:noWrap/>
            <w:vAlign w:val="center"/>
          </w:tcPr>
          <w:p w14:paraId="4C9C6D6F" w14:textId="77777777" w:rsidR="004A2F9B" w:rsidRPr="003A265C" w:rsidRDefault="004A2F9B" w:rsidP="003A265C">
            <w:pPr>
              <w:rPr>
                <w:szCs w:val="24"/>
              </w:rPr>
            </w:pPr>
          </w:p>
        </w:tc>
        <w:tc>
          <w:tcPr>
            <w:tcW w:w="360" w:type="dxa"/>
            <w:shd w:val="clear" w:color="auto" w:fill="auto"/>
            <w:noWrap/>
            <w:vAlign w:val="center"/>
          </w:tcPr>
          <w:p w14:paraId="281F21E7" w14:textId="77777777" w:rsidR="004A2F9B" w:rsidRPr="003A265C" w:rsidRDefault="004A2F9B" w:rsidP="003A265C">
            <w:pPr>
              <w:rPr>
                <w:szCs w:val="24"/>
              </w:rPr>
            </w:pPr>
          </w:p>
        </w:tc>
        <w:tc>
          <w:tcPr>
            <w:tcW w:w="360" w:type="dxa"/>
            <w:shd w:val="clear" w:color="auto" w:fill="auto"/>
            <w:noWrap/>
            <w:vAlign w:val="center"/>
          </w:tcPr>
          <w:p w14:paraId="4D6467F2" w14:textId="77777777" w:rsidR="004A2F9B" w:rsidRPr="003A265C" w:rsidRDefault="004A2F9B" w:rsidP="003A265C">
            <w:pPr>
              <w:rPr>
                <w:szCs w:val="24"/>
              </w:rPr>
            </w:pPr>
          </w:p>
        </w:tc>
        <w:tc>
          <w:tcPr>
            <w:tcW w:w="360" w:type="dxa"/>
            <w:shd w:val="clear" w:color="auto" w:fill="auto"/>
            <w:noWrap/>
            <w:vAlign w:val="center"/>
          </w:tcPr>
          <w:p w14:paraId="1FF47E44" w14:textId="77777777" w:rsidR="004A2F9B" w:rsidRPr="003A265C" w:rsidRDefault="004A2F9B" w:rsidP="003A265C">
            <w:pPr>
              <w:rPr>
                <w:szCs w:val="24"/>
              </w:rPr>
            </w:pPr>
          </w:p>
        </w:tc>
        <w:tc>
          <w:tcPr>
            <w:tcW w:w="360" w:type="dxa"/>
            <w:shd w:val="clear" w:color="auto" w:fill="auto"/>
            <w:noWrap/>
            <w:vAlign w:val="center"/>
          </w:tcPr>
          <w:p w14:paraId="019CB7E5" w14:textId="77777777" w:rsidR="004A2F9B" w:rsidRPr="003A265C" w:rsidRDefault="004A2F9B" w:rsidP="003A265C">
            <w:pPr>
              <w:rPr>
                <w:szCs w:val="24"/>
              </w:rPr>
            </w:pPr>
          </w:p>
        </w:tc>
        <w:tc>
          <w:tcPr>
            <w:tcW w:w="360" w:type="dxa"/>
            <w:shd w:val="clear" w:color="auto" w:fill="auto"/>
            <w:noWrap/>
            <w:vAlign w:val="center"/>
          </w:tcPr>
          <w:p w14:paraId="744780B7" w14:textId="77777777" w:rsidR="004A2F9B" w:rsidRPr="003A265C" w:rsidRDefault="004A2F9B" w:rsidP="003A265C">
            <w:pPr>
              <w:rPr>
                <w:szCs w:val="24"/>
              </w:rPr>
            </w:pPr>
          </w:p>
        </w:tc>
      </w:tr>
      <w:tr w:rsidR="004A2F9B" w:rsidRPr="003A265C" w14:paraId="6DF52FD0" w14:textId="77777777" w:rsidTr="00892E91">
        <w:trPr>
          <w:cantSplit/>
          <w:trHeight w:val="144"/>
          <w:tblHeader/>
        </w:trPr>
        <w:tc>
          <w:tcPr>
            <w:tcW w:w="1535" w:type="dxa"/>
            <w:shd w:val="clear" w:color="auto" w:fill="auto"/>
            <w:noWrap/>
            <w:vAlign w:val="center"/>
          </w:tcPr>
          <w:p w14:paraId="0AA7DF26" w14:textId="77777777" w:rsidR="004A2F9B" w:rsidRPr="003A265C" w:rsidRDefault="004A2F9B" w:rsidP="003A265C">
            <w:pPr>
              <w:rPr>
                <w:szCs w:val="24"/>
              </w:rPr>
            </w:pPr>
            <w:r w:rsidRPr="003A265C">
              <w:rPr>
                <w:szCs w:val="24"/>
              </w:rPr>
              <w:t>1.11.2.1</w:t>
            </w:r>
          </w:p>
        </w:tc>
        <w:tc>
          <w:tcPr>
            <w:tcW w:w="1440" w:type="dxa"/>
          </w:tcPr>
          <w:p w14:paraId="652860EF" w14:textId="77777777" w:rsidR="004A2F9B" w:rsidRPr="003A265C" w:rsidRDefault="004A2F9B" w:rsidP="003A265C">
            <w:pPr>
              <w:rPr>
                <w:szCs w:val="24"/>
              </w:rPr>
            </w:pPr>
          </w:p>
        </w:tc>
        <w:tc>
          <w:tcPr>
            <w:tcW w:w="360" w:type="dxa"/>
            <w:shd w:val="clear" w:color="auto" w:fill="auto"/>
            <w:noWrap/>
            <w:vAlign w:val="center"/>
          </w:tcPr>
          <w:p w14:paraId="591BB080" w14:textId="77777777" w:rsidR="004A2F9B" w:rsidRPr="003A265C" w:rsidRDefault="004A2F9B" w:rsidP="003A265C">
            <w:pPr>
              <w:rPr>
                <w:szCs w:val="24"/>
              </w:rPr>
            </w:pPr>
          </w:p>
        </w:tc>
        <w:tc>
          <w:tcPr>
            <w:tcW w:w="360" w:type="dxa"/>
            <w:shd w:val="clear" w:color="auto" w:fill="auto"/>
            <w:noWrap/>
            <w:vAlign w:val="center"/>
          </w:tcPr>
          <w:p w14:paraId="164F0C1F" w14:textId="77777777" w:rsidR="004A2F9B" w:rsidRPr="003A265C" w:rsidRDefault="004A2F9B" w:rsidP="003A265C">
            <w:pPr>
              <w:rPr>
                <w:szCs w:val="24"/>
              </w:rPr>
            </w:pPr>
          </w:p>
        </w:tc>
        <w:tc>
          <w:tcPr>
            <w:tcW w:w="360" w:type="dxa"/>
            <w:shd w:val="clear" w:color="auto" w:fill="auto"/>
            <w:noWrap/>
            <w:vAlign w:val="center"/>
          </w:tcPr>
          <w:p w14:paraId="7190D122" w14:textId="77777777" w:rsidR="004A2F9B" w:rsidRPr="003A265C" w:rsidRDefault="004A2F9B" w:rsidP="003A265C">
            <w:pPr>
              <w:rPr>
                <w:szCs w:val="24"/>
              </w:rPr>
            </w:pPr>
          </w:p>
        </w:tc>
        <w:tc>
          <w:tcPr>
            <w:tcW w:w="360" w:type="dxa"/>
            <w:shd w:val="clear" w:color="auto" w:fill="auto"/>
            <w:noWrap/>
            <w:vAlign w:val="center"/>
          </w:tcPr>
          <w:p w14:paraId="5BB3F751" w14:textId="77777777" w:rsidR="004A2F9B" w:rsidRPr="003A265C" w:rsidRDefault="004A2F9B" w:rsidP="003A265C">
            <w:pPr>
              <w:rPr>
                <w:szCs w:val="24"/>
              </w:rPr>
            </w:pPr>
          </w:p>
        </w:tc>
        <w:tc>
          <w:tcPr>
            <w:tcW w:w="360" w:type="dxa"/>
            <w:shd w:val="clear" w:color="auto" w:fill="auto"/>
            <w:noWrap/>
            <w:vAlign w:val="center"/>
          </w:tcPr>
          <w:p w14:paraId="2223C2E8" w14:textId="77777777" w:rsidR="004A2F9B" w:rsidRPr="003A265C" w:rsidRDefault="004A2F9B" w:rsidP="003A265C">
            <w:pPr>
              <w:rPr>
                <w:szCs w:val="24"/>
              </w:rPr>
            </w:pPr>
          </w:p>
        </w:tc>
        <w:tc>
          <w:tcPr>
            <w:tcW w:w="360" w:type="dxa"/>
            <w:shd w:val="clear" w:color="auto" w:fill="auto"/>
            <w:noWrap/>
            <w:vAlign w:val="center"/>
          </w:tcPr>
          <w:p w14:paraId="50F90803" w14:textId="77777777" w:rsidR="004A2F9B" w:rsidRPr="003A265C" w:rsidRDefault="004A2F9B" w:rsidP="003A265C">
            <w:pPr>
              <w:rPr>
                <w:szCs w:val="24"/>
              </w:rPr>
            </w:pPr>
          </w:p>
        </w:tc>
        <w:tc>
          <w:tcPr>
            <w:tcW w:w="360" w:type="dxa"/>
            <w:shd w:val="clear" w:color="auto" w:fill="auto"/>
            <w:noWrap/>
            <w:vAlign w:val="center"/>
          </w:tcPr>
          <w:p w14:paraId="7CB52ABC" w14:textId="77777777" w:rsidR="004A2F9B" w:rsidRPr="003A265C" w:rsidRDefault="004A2F9B" w:rsidP="003A265C">
            <w:pPr>
              <w:rPr>
                <w:szCs w:val="24"/>
              </w:rPr>
            </w:pPr>
          </w:p>
        </w:tc>
        <w:tc>
          <w:tcPr>
            <w:tcW w:w="360" w:type="dxa"/>
            <w:shd w:val="clear" w:color="auto" w:fill="auto"/>
            <w:noWrap/>
            <w:vAlign w:val="center"/>
          </w:tcPr>
          <w:p w14:paraId="4D3571B8" w14:textId="77777777" w:rsidR="004A2F9B" w:rsidRPr="003A265C" w:rsidRDefault="004A2F9B" w:rsidP="003A265C">
            <w:pPr>
              <w:rPr>
                <w:szCs w:val="24"/>
              </w:rPr>
            </w:pPr>
          </w:p>
        </w:tc>
        <w:tc>
          <w:tcPr>
            <w:tcW w:w="360" w:type="dxa"/>
            <w:shd w:val="clear" w:color="auto" w:fill="auto"/>
            <w:noWrap/>
            <w:vAlign w:val="center"/>
          </w:tcPr>
          <w:p w14:paraId="165890C3" w14:textId="77777777" w:rsidR="004A2F9B" w:rsidRPr="003A265C" w:rsidRDefault="004A2F9B" w:rsidP="003A265C">
            <w:pPr>
              <w:rPr>
                <w:szCs w:val="24"/>
              </w:rPr>
            </w:pPr>
          </w:p>
        </w:tc>
        <w:tc>
          <w:tcPr>
            <w:tcW w:w="360" w:type="dxa"/>
            <w:shd w:val="clear" w:color="auto" w:fill="auto"/>
            <w:noWrap/>
            <w:vAlign w:val="center"/>
          </w:tcPr>
          <w:p w14:paraId="5EB6586A" w14:textId="77777777" w:rsidR="004A2F9B" w:rsidRPr="003A265C" w:rsidRDefault="004A2F9B" w:rsidP="003A265C">
            <w:pPr>
              <w:rPr>
                <w:szCs w:val="24"/>
              </w:rPr>
            </w:pPr>
          </w:p>
        </w:tc>
        <w:tc>
          <w:tcPr>
            <w:tcW w:w="360" w:type="dxa"/>
            <w:shd w:val="clear" w:color="auto" w:fill="auto"/>
            <w:noWrap/>
            <w:vAlign w:val="center"/>
          </w:tcPr>
          <w:p w14:paraId="146AB09A" w14:textId="77777777" w:rsidR="004A2F9B" w:rsidRPr="003A265C" w:rsidRDefault="004A2F9B" w:rsidP="003A265C">
            <w:pPr>
              <w:rPr>
                <w:szCs w:val="24"/>
              </w:rPr>
            </w:pPr>
          </w:p>
        </w:tc>
        <w:tc>
          <w:tcPr>
            <w:tcW w:w="360" w:type="dxa"/>
            <w:shd w:val="clear" w:color="auto" w:fill="auto"/>
            <w:noWrap/>
            <w:vAlign w:val="center"/>
          </w:tcPr>
          <w:p w14:paraId="5C05D278" w14:textId="77777777" w:rsidR="004A2F9B" w:rsidRPr="003A265C" w:rsidRDefault="004A2F9B" w:rsidP="003A265C">
            <w:pPr>
              <w:rPr>
                <w:szCs w:val="24"/>
              </w:rPr>
            </w:pPr>
          </w:p>
        </w:tc>
        <w:tc>
          <w:tcPr>
            <w:tcW w:w="360" w:type="dxa"/>
            <w:shd w:val="clear" w:color="auto" w:fill="auto"/>
            <w:noWrap/>
            <w:vAlign w:val="center"/>
          </w:tcPr>
          <w:p w14:paraId="66682D38" w14:textId="77777777" w:rsidR="004A2F9B" w:rsidRPr="003A265C" w:rsidRDefault="004A2F9B" w:rsidP="003A265C">
            <w:pPr>
              <w:rPr>
                <w:szCs w:val="24"/>
              </w:rPr>
            </w:pPr>
          </w:p>
        </w:tc>
        <w:tc>
          <w:tcPr>
            <w:tcW w:w="360" w:type="dxa"/>
            <w:shd w:val="clear" w:color="auto" w:fill="auto"/>
            <w:noWrap/>
            <w:vAlign w:val="center"/>
          </w:tcPr>
          <w:p w14:paraId="459B9F33" w14:textId="77777777" w:rsidR="004A2F9B" w:rsidRPr="003A265C" w:rsidRDefault="004A2F9B" w:rsidP="003A265C">
            <w:pPr>
              <w:rPr>
                <w:szCs w:val="24"/>
              </w:rPr>
            </w:pPr>
          </w:p>
        </w:tc>
        <w:tc>
          <w:tcPr>
            <w:tcW w:w="360" w:type="dxa"/>
            <w:shd w:val="clear" w:color="auto" w:fill="auto"/>
            <w:noWrap/>
            <w:vAlign w:val="center"/>
          </w:tcPr>
          <w:p w14:paraId="7E3749E8" w14:textId="77777777" w:rsidR="004A2F9B" w:rsidRPr="003A265C" w:rsidRDefault="004A2F9B" w:rsidP="003A265C">
            <w:pPr>
              <w:rPr>
                <w:szCs w:val="24"/>
              </w:rPr>
            </w:pPr>
          </w:p>
        </w:tc>
        <w:tc>
          <w:tcPr>
            <w:tcW w:w="360" w:type="dxa"/>
            <w:shd w:val="clear" w:color="auto" w:fill="auto"/>
            <w:noWrap/>
            <w:vAlign w:val="center"/>
          </w:tcPr>
          <w:p w14:paraId="2A1B3614" w14:textId="77777777" w:rsidR="004A2F9B" w:rsidRPr="003A265C" w:rsidRDefault="004A2F9B" w:rsidP="003A265C">
            <w:pPr>
              <w:rPr>
                <w:szCs w:val="24"/>
              </w:rPr>
            </w:pPr>
          </w:p>
        </w:tc>
        <w:tc>
          <w:tcPr>
            <w:tcW w:w="360" w:type="dxa"/>
            <w:shd w:val="clear" w:color="auto" w:fill="auto"/>
            <w:noWrap/>
            <w:vAlign w:val="center"/>
          </w:tcPr>
          <w:p w14:paraId="70F66D36" w14:textId="77777777" w:rsidR="004A2F9B" w:rsidRPr="003A265C" w:rsidRDefault="004A2F9B" w:rsidP="003A265C">
            <w:pPr>
              <w:rPr>
                <w:szCs w:val="24"/>
              </w:rPr>
            </w:pPr>
          </w:p>
        </w:tc>
        <w:tc>
          <w:tcPr>
            <w:tcW w:w="360" w:type="dxa"/>
            <w:shd w:val="clear" w:color="auto" w:fill="auto"/>
            <w:noWrap/>
            <w:vAlign w:val="center"/>
          </w:tcPr>
          <w:p w14:paraId="38C8A98D" w14:textId="77777777" w:rsidR="004A2F9B" w:rsidRPr="003A265C" w:rsidRDefault="004A2F9B" w:rsidP="003A265C">
            <w:pPr>
              <w:rPr>
                <w:szCs w:val="24"/>
              </w:rPr>
            </w:pPr>
          </w:p>
        </w:tc>
        <w:tc>
          <w:tcPr>
            <w:tcW w:w="360" w:type="dxa"/>
            <w:shd w:val="clear" w:color="auto" w:fill="auto"/>
            <w:noWrap/>
            <w:vAlign w:val="center"/>
          </w:tcPr>
          <w:p w14:paraId="051D66A9" w14:textId="77777777" w:rsidR="004A2F9B" w:rsidRPr="003A265C" w:rsidRDefault="004A2F9B" w:rsidP="003A265C">
            <w:pPr>
              <w:rPr>
                <w:szCs w:val="24"/>
              </w:rPr>
            </w:pPr>
          </w:p>
        </w:tc>
        <w:tc>
          <w:tcPr>
            <w:tcW w:w="360" w:type="dxa"/>
            <w:shd w:val="clear" w:color="auto" w:fill="auto"/>
            <w:noWrap/>
            <w:vAlign w:val="center"/>
          </w:tcPr>
          <w:p w14:paraId="53F80C1A" w14:textId="77777777" w:rsidR="004A2F9B" w:rsidRPr="003A265C" w:rsidRDefault="004A2F9B" w:rsidP="003A265C">
            <w:pPr>
              <w:rPr>
                <w:szCs w:val="24"/>
              </w:rPr>
            </w:pPr>
          </w:p>
        </w:tc>
      </w:tr>
      <w:tr w:rsidR="004A2F9B" w:rsidRPr="003A265C" w14:paraId="059EA10B" w14:textId="77777777" w:rsidTr="00892E91">
        <w:trPr>
          <w:cantSplit/>
          <w:trHeight w:val="144"/>
          <w:tblHeader/>
        </w:trPr>
        <w:tc>
          <w:tcPr>
            <w:tcW w:w="1535" w:type="dxa"/>
            <w:shd w:val="clear" w:color="auto" w:fill="auto"/>
            <w:noWrap/>
            <w:vAlign w:val="center"/>
          </w:tcPr>
          <w:p w14:paraId="72382DC1" w14:textId="77777777" w:rsidR="004A2F9B" w:rsidRPr="003A265C" w:rsidRDefault="004A2F9B" w:rsidP="003A265C">
            <w:pPr>
              <w:rPr>
                <w:szCs w:val="24"/>
              </w:rPr>
            </w:pPr>
            <w:r w:rsidRPr="003A265C">
              <w:rPr>
                <w:szCs w:val="24"/>
              </w:rPr>
              <w:t>1.11.2.2</w:t>
            </w:r>
          </w:p>
        </w:tc>
        <w:tc>
          <w:tcPr>
            <w:tcW w:w="1440" w:type="dxa"/>
          </w:tcPr>
          <w:p w14:paraId="7040343B" w14:textId="77777777" w:rsidR="004A2F9B" w:rsidRPr="003A265C" w:rsidRDefault="004A2F9B" w:rsidP="003A265C">
            <w:pPr>
              <w:rPr>
                <w:szCs w:val="24"/>
              </w:rPr>
            </w:pPr>
          </w:p>
        </w:tc>
        <w:tc>
          <w:tcPr>
            <w:tcW w:w="360" w:type="dxa"/>
            <w:shd w:val="clear" w:color="auto" w:fill="auto"/>
            <w:noWrap/>
            <w:vAlign w:val="center"/>
          </w:tcPr>
          <w:p w14:paraId="6A20A3A8" w14:textId="77777777" w:rsidR="004A2F9B" w:rsidRPr="003A265C" w:rsidRDefault="004A2F9B" w:rsidP="003A265C">
            <w:pPr>
              <w:rPr>
                <w:szCs w:val="24"/>
              </w:rPr>
            </w:pPr>
          </w:p>
        </w:tc>
        <w:tc>
          <w:tcPr>
            <w:tcW w:w="360" w:type="dxa"/>
            <w:shd w:val="clear" w:color="auto" w:fill="auto"/>
            <w:noWrap/>
            <w:vAlign w:val="center"/>
          </w:tcPr>
          <w:p w14:paraId="0133575A" w14:textId="77777777" w:rsidR="004A2F9B" w:rsidRPr="003A265C" w:rsidRDefault="004A2F9B" w:rsidP="003A265C">
            <w:pPr>
              <w:rPr>
                <w:szCs w:val="24"/>
              </w:rPr>
            </w:pPr>
          </w:p>
        </w:tc>
        <w:tc>
          <w:tcPr>
            <w:tcW w:w="360" w:type="dxa"/>
            <w:shd w:val="clear" w:color="auto" w:fill="auto"/>
            <w:noWrap/>
            <w:vAlign w:val="center"/>
          </w:tcPr>
          <w:p w14:paraId="29AAB9B7" w14:textId="77777777" w:rsidR="004A2F9B" w:rsidRPr="003A265C" w:rsidRDefault="004A2F9B" w:rsidP="003A265C">
            <w:pPr>
              <w:rPr>
                <w:szCs w:val="24"/>
              </w:rPr>
            </w:pPr>
          </w:p>
        </w:tc>
        <w:tc>
          <w:tcPr>
            <w:tcW w:w="360" w:type="dxa"/>
            <w:shd w:val="clear" w:color="auto" w:fill="auto"/>
            <w:noWrap/>
            <w:vAlign w:val="center"/>
          </w:tcPr>
          <w:p w14:paraId="15A366CB" w14:textId="77777777" w:rsidR="004A2F9B" w:rsidRPr="003A265C" w:rsidRDefault="004A2F9B" w:rsidP="003A265C">
            <w:pPr>
              <w:rPr>
                <w:szCs w:val="24"/>
              </w:rPr>
            </w:pPr>
          </w:p>
        </w:tc>
        <w:tc>
          <w:tcPr>
            <w:tcW w:w="360" w:type="dxa"/>
            <w:shd w:val="clear" w:color="auto" w:fill="auto"/>
            <w:noWrap/>
            <w:vAlign w:val="center"/>
          </w:tcPr>
          <w:p w14:paraId="38AB3966" w14:textId="77777777" w:rsidR="004A2F9B" w:rsidRPr="003A265C" w:rsidRDefault="004A2F9B" w:rsidP="003A265C">
            <w:pPr>
              <w:rPr>
                <w:szCs w:val="24"/>
              </w:rPr>
            </w:pPr>
          </w:p>
        </w:tc>
        <w:tc>
          <w:tcPr>
            <w:tcW w:w="360" w:type="dxa"/>
            <w:shd w:val="clear" w:color="auto" w:fill="auto"/>
            <w:noWrap/>
            <w:vAlign w:val="center"/>
          </w:tcPr>
          <w:p w14:paraId="1BC5D05E" w14:textId="77777777" w:rsidR="004A2F9B" w:rsidRPr="003A265C" w:rsidRDefault="004A2F9B" w:rsidP="003A265C">
            <w:pPr>
              <w:rPr>
                <w:szCs w:val="24"/>
              </w:rPr>
            </w:pPr>
          </w:p>
        </w:tc>
        <w:tc>
          <w:tcPr>
            <w:tcW w:w="360" w:type="dxa"/>
            <w:shd w:val="clear" w:color="auto" w:fill="auto"/>
            <w:noWrap/>
            <w:vAlign w:val="center"/>
          </w:tcPr>
          <w:p w14:paraId="0ED75AE7" w14:textId="77777777" w:rsidR="004A2F9B" w:rsidRPr="003A265C" w:rsidRDefault="004A2F9B" w:rsidP="003A265C">
            <w:pPr>
              <w:rPr>
                <w:szCs w:val="24"/>
              </w:rPr>
            </w:pPr>
          </w:p>
        </w:tc>
        <w:tc>
          <w:tcPr>
            <w:tcW w:w="360" w:type="dxa"/>
            <w:shd w:val="clear" w:color="auto" w:fill="auto"/>
            <w:noWrap/>
            <w:vAlign w:val="center"/>
          </w:tcPr>
          <w:p w14:paraId="76C6FE98" w14:textId="77777777" w:rsidR="004A2F9B" w:rsidRPr="003A265C" w:rsidRDefault="004A2F9B" w:rsidP="003A265C">
            <w:pPr>
              <w:rPr>
                <w:szCs w:val="24"/>
              </w:rPr>
            </w:pPr>
          </w:p>
        </w:tc>
        <w:tc>
          <w:tcPr>
            <w:tcW w:w="360" w:type="dxa"/>
            <w:shd w:val="clear" w:color="auto" w:fill="auto"/>
            <w:noWrap/>
            <w:vAlign w:val="center"/>
          </w:tcPr>
          <w:p w14:paraId="4B2213A4" w14:textId="77777777" w:rsidR="004A2F9B" w:rsidRPr="003A265C" w:rsidRDefault="004A2F9B" w:rsidP="003A265C">
            <w:pPr>
              <w:rPr>
                <w:szCs w:val="24"/>
              </w:rPr>
            </w:pPr>
          </w:p>
        </w:tc>
        <w:tc>
          <w:tcPr>
            <w:tcW w:w="360" w:type="dxa"/>
            <w:shd w:val="clear" w:color="auto" w:fill="auto"/>
            <w:noWrap/>
            <w:vAlign w:val="center"/>
          </w:tcPr>
          <w:p w14:paraId="75584F52" w14:textId="77777777" w:rsidR="004A2F9B" w:rsidRPr="003A265C" w:rsidRDefault="004A2F9B" w:rsidP="003A265C">
            <w:pPr>
              <w:rPr>
                <w:szCs w:val="24"/>
              </w:rPr>
            </w:pPr>
          </w:p>
        </w:tc>
        <w:tc>
          <w:tcPr>
            <w:tcW w:w="360" w:type="dxa"/>
            <w:shd w:val="clear" w:color="auto" w:fill="auto"/>
            <w:noWrap/>
            <w:vAlign w:val="center"/>
          </w:tcPr>
          <w:p w14:paraId="57E7E756" w14:textId="77777777" w:rsidR="004A2F9B" w:rsidRPr="003A265C" w:rsidRDefault="004A2F9B" w:rsidP="003A265C">
            <w:pPr>
              <w:rPr>
                <w:szCs w:val="24"/>
              </w:rPr>
            </w:pPr>
          </w:p>
        </w:tc>
        <w:tc>
          <w:tcPr>
            <w:tcW w:w="360" w:type="dxa"/>
            <w:shd w:val="clear" w:color="auto" w:fill="auto"/>
            <w:noWrap/>
            <w:vAlign w:val="center"/>
          </w:tcPr>
          <w:p w14:paraId="76A2B378" w14:textId="77777777" w:rsidR="004A2F9B" w:rsidRPr="003A265C" w:rsidRDefault="004A2F9B" w:rsidP="003A265C">
            <w:pPr>
              <w:rPr>
                <w:szCs w:val="24"/>
              </w:rPr>
            </w:pPr>
          </w:p>
        </w:tc>
        <w:tc>
          <w:tcPr>
            <w:tcW w:w="360" w:type="dxa"/>
            <w:shd w:val="clear" w:color="auto" w:fill="auto"/>
            <w:noWrap/>
            <w:vAlign w:val="center"/>
          </w:tcPr>
          <w:p w14:paraId="5ACBEBA4" w14:textId="77777777" w:rsidR="004A2F9B" w:rsidRPr="003A265C" w:rsidRDefault="004A2F9B" w:rsidP="003A265C">
            <w:pPr>
              <w:rPr>
                <w:szCs w:val="24"/>
              </w:rPr>
            </w:pPr>
          </w:p>
        </w:tc>
        <w:tc>
          <w:tcPr>
            <w:tcW w:w="360" w:type="dxa"/>
            <w:shd w:val="clear" w:color="auto" w:fill="auto"/>
            <w:noWrap/>
            <w:vAlign w:val="center"/>
          </w:tcPr>
          <w:p w14:paraId="5C1BE5E4" w14:textId="77777777" w:rsidR="004A2F9B" w:rsidRPr="003A265C" w:rsidRDefault="004A2F9B" w:rsidP="003A265C">
            <w:pPr>
              <w:rPr>
                <w:szCs w:val="24"/>
              </w:rPr>
            </w:pPr>
          </w:p>
        </w:tc>
        <w:tc>
          <w:tcPr>
            <w:tcW w:w="360" w:type="dxa"/>
            <w:shd w:val="clear" w:color="auto" w:fill="auto"/>
            <w:noWrap/>
            <w:vAlign w:val="center"/>
          </w:tcPr>
          <w:p w14:paraId="354F4A93" w14:textId="77777777" w:rsidR="004A2F9B" w:rsidRPr="003A265C" w:rsidRDefault="004A2F9B" w:rsidP="003A265C">
            <w:pPr>
              <w:rPr>
                <w:szCs w:val="24"/>
              </w:rPr>
            </w:pPr>
          </w:p>
        </w:tc>
        <w:tc>
          <w:tcPr>
            <w:tcW w:w="360" w:type="dxa"/>
            <w:shd w:val="clear" w:color="auto" w:fill="auto"/>
            <w:noWrap/>
            <w:vAlign w:val="center"/>
          </w:tcPr>
          <w:p w14:paraId="3DECAEB6" w14:textId="77777777" w:rsidR="004A2F9B" w:rsidRPr="003A265C" w:rsidRDefault="004A2F9B" w:rsidP="003A265C">
            <w:pPr>
              <w:rPr>
                <w:szCs w:val="24"/>
              </w:rPr>
            </w:pPr>
          </w:p>
        </w:tc>
        <w:tc>
          <w:tcPr>
            <w:tcW w:w="360" w:type="dxa"/>
            <w:shd w:val="clear" w:color="auto" w:fill="auto"/>
            <w:noWrap/>
            <w:vAlign w:val="center"/>
          </w:tcPr>
          <w:p w14:paraId="3BF756A2" w14:textId="77777777" w:rsidR="004A2F9B" w:rsidRPr="003A265C" w:rsidRDefault="004A2F9B" w:rsidP="003A265C">
            <w:pPr>
              <w:rPr>
                <w:szCs w:val="24"/>
              </w:rPr>
            </w:pPr>
          </w:p>
        </w:tc>
        <w:tc>
          <w:tcPr>
            <w:tcW w:w="360" w:type="dxa"/>
            <w:shd w:val="clear" w:color="auto" w:fill="auto"/>
            <w:noWrap/>
            <w:vAlign w:val="center"/>
          </w:tcPr>
          <w:p w14:paraId="1AC34884" w14:textId="77777777" w:rsidR="004A2F9B" w:rsidRPr="003A265C" w:rsidRDefault="004A2F9B" w:rsidP="003A265C">
            <w:pPr>
              <w:rPr>
                <w:szCs w:val="24"/>
              </w:rPr>
            </w:pPr>
          </w:p>
        </w:tc>
        <w:tc>
          <w:tcPr>
            <w:tcW w:w="360" w:type="dxa"/>
            <w:shd w:val="clear" w:color="auto" w:fill="auto"/>
            <w:noWrap/>
            <w:vAlign w:val="center"/>
          </w:tcPr>
          <w:p w14:paraId="50C1A441" w14:textId="77777777" w:rsidR="004A2F9B" w:rsidRPr="003A265C" w:rsidRDefault="004A2F9B" w:rsidP="003A265C">
            <w:pPr>
              <w:rPr>
                <w:szCs w:val="24"/>
              </w:rPr>
            </w:pPr>
          </w:p>
        </w:tc>
        <w:tc>
          <w:tcPr>
            <w:tcW w:w="360" w:type="dxa"/>
            <w:shd w:val="clear" w:color="auto" w:fill="auto"/>
            <w:noWrap/>
            <w:vAlign w:val="center"/>
          </w:tcPr>
          <w:p w14:paraId="2FC72336" w14:textId="77777777" w:rsidR="004A2F9B" w:rsidRPr="003A265C" w:rsidRDefault="004A2F9B" w:rsidP="003A265C">
            <w:pPr>
              <w:rPr>
                <w:szCs w:val="24"/>
              </w:rPr>
            </w:pPr>
          </w:p>
        </w:tc>
      </w:tr>
      <w:tr w:rsidR="004A2F9B" w:rsidRPr="003A265C" w14:paraId="474D6CF7" w14:textId="77777777" w:rsidTr="00892E91">
        <w:trPr>
          <w:cantSplit/>
          <w:trHeight w:val="144"/>
          <w:tblHeader/>
        </w:trPr>
        <w:tc>
          <w:tcPr>
            <w:tcW w:w="1535" w:type="dxa"/>
            <w:shd w:val="clear" w:color="auto" w:fill="auto"/>
            <w:noWrap/>
            <w:vAlign w:val="center"/>
          </w:tcPr>
          <w:p w14:paraId="3194CEFB" w14:textId="77777777" w:rsidR="004A2F9B" w:rsidRPr="003A265C" w:rsidRDefault="004A2F9B" w:rsidP="003A265C">
            <w:pPr>
              <w:rPr>
                <w:szCs w:val="24"/>
              </w:rPr>
            </w:pPr>
            <w:r w:rsidRPr="003A265C">
              <w:rPr>
                <w:szCs w:val="24"/>
              </w:rPr>
              <w:t>1.11.2.3</w:t>
            </w:r>
          </w:p>
        </w:tc>
        <w:tc>
          <w:tcPr>
            <w:tcW w:w="1440" w:type="dxa"/>
          </w:tcPr>
          <w:p w14:paraId="34D53E90" w14:textId="77777777" w:rsidR="004A2F9B" w:rsidRPr="003A265C" w:rsidRDefault="004A2F9B" w:rsidP="003A265C">
            <w:pPr>
              <w:rPr>
                <w:szCs w:val="24"/>
              </w:rPr>
            </w:pPr>
          </w:p>
        </w:tc>
        <w:tc>
          <w:tcPr>
            <w:tcW w:w="360" w:type="dxa"/>
            <w:shd w:val="clear" w:color="auto" w:fill="auto"/>
            <w:noWrap/>
            <w:vAlign w:val="center"/>
          </w:tcPr>
          <w:p w14:paraId="73CDE9CF" w14:textId="77777777" w:rsidR="004A2F9B" w:rsidRPr="003A265C" w:rsidRDefault="004A2F9B" w:rsidP="003A265C">
            <w:pPr>
              <w:rPr>
                <w:szCs w:val="24"/>
              </w:rPr>
            </w:pPr>
          </w:p>
        </w:tc>
        <w:tc>
          <w:tcPr>
            <w:tcW w:w="360" w:type="dxa"/>
            <w:shd w:val="clear" w:color="auto" w:fill="auto"/>
            <w:noWrap/>
            <w:vAlign w:val="center"/>
          </w:tcPr>
          <w:p w14:paraId="3D8F9FB0" w14:textId="77777777" w:rsidR="004A2F9B" w:rsidRPr="003A265C" w:rsidRDefault="004A2F9B" w:rsidP="003A265C">
            <w:pPr>
              <w:rPr>
                <w:szCs w:val="24"/>
              </w:rPr>
            </w:pPr>
          </w:p>
        </w:tc>
        <w:tc>
          <w:tcPr>
            <w:tcW w:w="360" w:type="dxa"/>
            <w:shd w:val="clear" w:color="auto" w:fill="auto"/>
            <w:noWrap/>
            <w:vAlign w:val="center"/>
          </w:tcPr>
          <w:p w14:paraId="49EDF595" w14:textId="77777777" w:rsidR="004A2F9B" w:rsidRPr="003A265C" w:rsidRDefault="004A2F9B" w:rsidP="003A265C">
            <w:pPr>
              <w:rPr>
                <w:szCs w:val="24"/>
              </w:rPr>
            </w:pPr>
          </w:p>
        </w:tc>
        <w:tc>
          <w:tcPr>
            <w:tcW w:w="360" w:type="dxa"/>
            <w:shd w:val="clear" w:color="auto" w:fill="auto"/>
            <w:noWrap/>
            <w:vAlign w:val="center"/>
          </w:tcPr>
          <w:p w14:paraId="48F33C61" w14:textId="77777777" w:rsidR="004A2F9B" w:rsidRPr="003A265C" w:rsidRDefault="004A2F9B" w:rsidP="003A265C">
            <w:pPr>
              <w:rPr>
                <w:szCs w:val="24"/>
              </w:rPr>
            </w:pPr>
          </w:p>
        </w:tc>
        <w:tc>
          <w:tcPr>
            <w:tcW w:w="360" w:type="dxa"/>
            <w:shd w:val="clear" w:color="auto" w:fill="auto"/>
            <w:noWrap/>
            <w:vAlign w:val="center"/>
          </w:tcPr>
          <w:p w14:paraId="36603A9E" w14:textId="77777777" w:rsidR="004A2F9B" w:rsidRPr="003A265C" w:rsidRDefault="004A2F9B" w:rsidP="003A265C">
            <w:pPr>
              <w:rPr>
                <w:szCs w:val="24"/>
              </w:rPr>
            </w:pPr>
          </w:p>
        </w:tc>
        <w:tc>
          <w:tcPr>
            <w:tcW w:w="360" w:type="dxa"/>
            <w:shd w:val="clear" w:color="auto" w:fill="auto"/>
            <w:noWrap/>
            <w:vAlign w:val="center"/>
          </w:tcPr>
          <w:p w14:paraId="24B59006" w14:textId="77777777" w:rsidR="004A2F9B" w:rsidRPr="003A265C" w:rsidRDefault="004A2F9B" w:rsidP="003A265C">
            <w:pPr>
              <w:rPr>
                <w:szCs w:val="24"/>
              </w:rPr>
            </w:pPr>
          </w:p>
        </w:tc>
        <w:tc>
          <w:tcPr>
            <w:tcW w:w="360" w:type="dxa"/>
            <w:shd w:val="clear" w:color="auto" w:fill="auto"/>
            <w:noWrap/>
            <w:vAlign w:val="center"/>
          </w:tcPr>
          <w:p w14:paraId="6462FABD" w14:textId="77777777" w:rsidR="004A2F9B" w:rsidRPr="003A265C" w:rsidRDefault="004A2F9B" w:rsidP="003A265C">
            <w:pPr>
              <w:rPr>
                <w:szCs w:val="24"/>
              </w:rPr>
            </w:pPr>
          </w:p>
        </w:tc>
        <w:tc>
          <w:tcPr>
            <w:tcW w:w="360" w:type="dxa"/>
            <w:shd w:val="clear" w:color="auto" w:fill="auto"/>
            <w:noWrap/>
            <w:vAlign w:val="center"/>
          </w:tcPr>
          <w:p w14:paraId="443A0638" w14:textId="77777777" w:rsidR="004A2F9B" w:rsidRPr="003A265C" w:rsidRDefault="004A2F9B" w:rsidP="003A265C">
            <w:pPr>
              <w:rPr>
                <w:szCs w:val="24"/>
              </w:rPr>
            </w:pPr>
          </w:p>
        </w:tc>
        <w:tc>
          <w:tcPr>
            <w:tcW w:w="360" w:type="dxa"/>
            <w:shd w:val="clear" w:color="auto" w:fill="auto"/>
            <w:noWrap/>
            <w:vAlign w:val="center"/>
          </w:tcPr>
          <w:p w14:paraId="010D58DB" w14:textId="77777777" w:rsidR="004A2F9B" w:rsidRPr="003A265C" w:rsidRDefault="004A2F9B" w:rsidP="003A265C">
            <w:pPr>
              <w:rPr>
                <w:szCs w:val="24"/>
              </w:rPr>
            </w:pPr>
          </w:p>
        </w:tc>
        <w:tc>
          <w:tcPr>
            <w:tcW w:w="360" w:type="dxa"/>
            <w:shd w:val="clear" w:color="auto" w:fill="auto"/>
            <w:noWrap/>
            <w:vAlign w:val="center"/>
          </w:tcPr>
          <w:p w14:paraId="78167A1C" w14:textId="77777777" w:rsidR="004A2F9B" w:rsidRPr="003A265C" w:rsidRDefault="004A2F9B" w:rsidP="003A265C">
            <w:pPr>
              <w:rPr>
                <w:szCs w:val="24"/>
              </w:rPr>
            </w:pPr>
          </w:p>
        </w:tc>
        <w:tc>
          <w:tcPr>
            <w:tcW w:w="360" w:type="dxa"/>
            <w:shd w:val="clear" w:color="auto" w:fill="auto"/>
            <w:noWrap/>
            <w:vAlign w:val="center"/>
          </w:tcPr>
          <w:p w14:paraId="115778FD" w14:textId="77777777" w:rsidR="004A2F9B" w:rsidRPr="003A265C" w:rsidRDefault="004A2F9B" w:rsidP="003A265C">
            <w:pPr>
              <w:rPr>
                <w:szCs w:val="24"/>
              </w:rPr>
            </w:pPr>
          </w:p>
        </w:tc>
        <w:tc>
          <w:tcPr>
            <w:tcW w:w="360" w:type="dxa"/>
            <w:shd w:val="clear" w:color="auto" w:fill="auto"/>
            <w:noWrap/>
            <w:vAlign w:val="center"/>
          </w:tcPr>
          <w:p w14:paraId="63C947D1" w14:textId="77777777" w:rsidR="004A2F9B" w:rsidRPr="003A265C" w:rsidRDefault="004A2F9B" w:rsidP="003A265C">
            <w:pPr>
              <w:rPr>
                <w:szCs w:val="24"/>
              </w:rPr>
            </w:pPr>
          </w:p>
        </w:tc>
        <w:tc>
          <w:tcPr>
            <w:tcW w:w="360" w:type="dxa"/>
            <w:shd w:val="clear" w:color="auto" w:fill="auto"/>
            <w:noWrap/>
            <w:vAlign w:val="center"/>
          </w:tcPr>
          <w:p w14:paraId="3BD508D3" w14:textId="77777777" w:rsidR="004A2F9B" w:rsidRPr="003A265C" w:rsidRDefault="004A2F9B" w:rsidP="003A265C">
            <w:pPr>
              <w:rPr>
                <w:szCs w:val="24"/>
              </w:rPr>
            </w:pPr>
          </w:p>
        </w:tc>
        <w:tc>
          <w:tcPr>
            <w:tcW w:w="360" w:type="dxa"/>
            <w:shd w:val="clear" w:color="auto" w:fill="auto"/>
            <w:noWrap/>
            <w:vAlign w:val="center"/>
          </w:tcPr>
          <w:p w14:paraId="76C04FB4" w14:textId="77777777" w:rsidR="004A2F9B" w:rsidRPr="003A265C" w:rsidRDefault="004A2F9B" w:rsidP="003A265C">
            <w:pPr>
              <w:rPr>
                <w:szCs w:val="24"/>
              </w:rPr>
            </w:pPr>
          </w:p>
        </w:tc>
        <w:tc>
          <w:tcPr>
            <w:tcW w:w="360" w:type="dxa"/>
            <w:shd w:val="clear" w:color="auto" w:fill="auto"/>
            <w:noWrap/>
            <w:vAlign w:val="center"/>
          </w:tcPr>
          <w:p w14:paraId="4ABEB06A" w14:textId="77777777" w:rsidR="004A2F9B" w:rsidRPr="003A265C" w:rsidRDefault="004A2F9B" w:rsidP="003A265C">
            <w:pPr>
              <w:rPr>
                <w:szCs w:val="24"/>
              </w:rPr>
            </w:pPr>
          </w:p>
        </w:tc>
        <w:tc>
          <w:tcPr>
            <w:tcW w:w="360" w:type="dxa"/>
            <w:shd w:val="clear" w:color="auto" w:fill="auto"/>
            <w:noWrap/>
            <w:vAlign w:val="center"/>
          </w:tcPr>
          <w:p w14:paraId="1082AE73" w14:textId="77777777" w:rsidR="004A2F9B" w:rsidRPr="003A265C" w:rsidRDefault="004A2F9B" w:rsidP="003A265C">
            <w:pPr>
              <w:rPr>
                <w:szCs w:val="24"/>
              </w:rPr>
            </w:pPr>
          </w:p>
        </w:tc>
        <w:tc>
          <w:tcPr>
            <w:tcW w:w="360" w:type="dxa"/>
            <w:shd w:val="clear" w:color="auto" w:fill="auto"/>
            <w:noWrap/>
            <w:vAlign w:val="center"/>
          </w:tcPr>
          <w:p w14:paraId="006B2063" w14:textId="77777777" w:rsidR="004A2F9B" w:rsidRPr="003A265C" w:rsidRDefault="004A2F9B" w:rsidP="003A265C">
            <w:pPr>
              <w:rPr>
                <w:szCs w:val="24"/>
              </w:rPr>
            </w:pPr>
          </w:p>
        </w:tc>
        <w:tc>
          <w:tcPr>
            <w:tcW w:w="360" w:type="dxa"/>
            <w:shd w:val="clear" w:color="auto" w:fill="auto"/>
            <w:noWrap/>
            <w:vAlign w:val="center"/>
          </w:tcPr>
          <w:p w14:paraId="28C628B1" w14:textId="77777777" w:rsidR="004A2F9B" w:rsidRPr="003A265C" w:rsidRDefault="004A2F9B" w:rsidP="003A265C">
            <w:pPr>
              <w:rPr>
                <w:szCs w:val="24"/>
              </w:rPr>
            </w:pPr>
          </w:p>
        </w:tc>
        <w:tc>
          <w:tcPr>
            <w:tcW w:w="360" w:type="dxa"/>
            <w:shd w:val="clear" w:color="auto" w:fill="auto"/>
            <w:noWrap/>
            <w:vAlign w:val="center"/>
          </w:tcPr>
          <w:p w14:paraId="5513E704" w14:textId="77777777" w:rsidR="004A2F9B" w:rsidRPr="003A265C" w:rsidRDefault="004A2F9B" w:rsidP="003A265C">
            <w:pPr>
              <w:rPr>
                <w:szCs w:val="24"/>
              </w:rPr>
            </w:pPr>
          </w:p>
        </w:tc>
        <w:tc>
          <w:tcPr>
            <w:tcW w:w="360" w:type="dxa"/>
            <w:shd w:val="clear" w:color="auto" w:fill="auto"/>
            <w:noWrap/>
            <w:vAlign w:val="center"/>
          </w:tcPr>
          <w:p w14:paraId="77926C30" w14:textId="77777777" w:rsidR="004A2F9B" w:rsidRPr="003A265C" w:rsidRDefault="004A2F9B" w:rsidP="003A265C">
            <w:pPr>
              <w:rPr>
                <w:szCs w:val="24"/>
              </w:rPr>
            </w:pPr>
          </w:p>
        </w:tc>
      </w:tr>
      <w:tr w:rsidR="004A2F9B" w:rsidRPr="003A265C" w14:paraId="527D72A6" w14:textId="77777777" w:rsidTr="00892E91">
        <w:trPr>
          <w:cantSplit/>
          <w:trHeight w:val="144"/>
          <w:tblHeader/>
        </w:trPr>
        <w:tc>
          <w:tcPr>
            <w:tcW w:w="1535" w:type="dxa"/>
            <w:shd w:val="clear" w:color="auto" w:fill="auto"/>
            <w:noWrap/>
            <w:vAlign w:val="center"/>
          </w:tcPr>
          <w:p w14:paraId="005A1F91" w14:textId="77777777" w:rsidR="004A2F9B" w:rsidRPr="003A265C" w:rsidRDefault="004A2F9B" w:rsidP="003A265C">
            <w:pPr>
              <w:rPr>
                <w:szCs w:val="24"/>
              </w:rPr>
            </w:pPr>
            <w:r w:rsidRPr="003A265C">
              <w:rPr>
                <w:szCs w:val="24"/>
              </w:rPr>
              <w:t>1.12.1.1.</w:t>
            </w:r>
          </w:p>
        </w:tc>
        <w:tc>
          <w:tcPr>
            <w:tcW w:w="1440" w:type="dxa"/>
          </w:tcPr>
          <w:p w14:paraId="1C79BD5E" w14:textId="77777777" w:rsidR="004A2F9B" w:rsidRPr="003A265C" w:rsidRDefault="004A2F9B" w:rsidP="003A265C">
            <w:pPr>
              <w:rPr>
                <w:szCs w:val="24"/>
              </w:rPr>
            </w:pPr>
          </w:p>
        </w:tc>
        <w:tc>
          <w:tcPr>
            <w:tcW w:w="360" w:type="dxa"/>
            <w:shd w:val="clear" w:color="auto" w:fill="auto"/>
            <w:noWrap/>
            <w:vAlign w:val="center"/>
          </w:tcPr>
          <w:p w14:paraId="056281C4" w14:textId="77777777" w:rsidR="004A2F9B" w:rsidRPr="003A265C" w:rsidRDefault="004A2F9B" w:rsidP="003A265C">
            <w:pPr>
              <w:rPr>
                <w:szCs w:val="24"/>
              </w:rPr>
            </w:pPr>
          </w:p>
        </w:tc>
        <w:tc>
          <w:tcPr>
            <w:tcW w:w="360" w:type="dxa"/>
            <w:shd w:val="clear" w:color="auto" w:fill="auto"/>
            <w:noWrap/>
            <w:vAlign w:val="center"/>
          </w:tcPr>
          <w:p w14:paraId="2F18EA10" w14:textId="77777777" w:rsidR="004A2F9B" w:rsidRPr="003A265C" w:rsidRDefault="004A2F9B" w:rsidP="003A265C">
            <w:pPr>
              <w:rPr>
                <w:szCs w:val="24"/>
              </w:rPr>
            </w:pPr>
          </w:p>
        </w:tc>
        <w:tc>
          <w:tcPr>
            <w:tcW w:w="360" w:type="dxa"/>
            <w:shd w:val="clear" w:color="auto" w:fill="auto"/>
            <w:noWrap/>
            <w:vAlign w:val="center"/>
          </w:tcPr>
          <w:p w14:paraId="69D82194" w14:textId="77777777" w:rsidR="004A2F9B" w:rsidRPr="003A265C" w:rsidRDefault="004A2F9B" w:rsidP="003A265C">
            <w:pPr>
              <w:rPr>
                <w:szCs w:val="24"/>
              </w:rPr>
            </w:pPr>
          </w:p>
        </w:tc>
        <w:tc>
          <w:tcPr>
            <w:tcW w:w="360" w:type="dxa"/>
            <w:shd w:val="clear" w:color="auto" w:fill="auto"/>
            <w:noWrap/>
            <w:vAlign w:val="center"/>
          </w:tcPr>
          <w:p w14:paraId="238D2CB1" w14:textId="77777777" w:rsidR="004A2F9B" w:rsidRPr="003A265C" w:rsidRDefault="004A2F9B" w:rsidP="003A265C">
            <w:pPr>
              <w:rPr>
                <w:szCs w:val="24"/>
              </w:rPr>
            </w:pPr>
          </w:p>
        </w:tc>
        <w:tc>
          <w:tcPr>
            <w:tcW w:w="360" w:type="dxa"/>
            <w:shd w:val="clear" w:color="auto" w:fill="auto"/>
            <w:noWrap/>
            <w:vAlign w:val="center"/>
          </w:tcPr>
          <w:p w14:paraId="79F85ACA" w14:textId="77777777" w:rsidR="004A2F9B" w:rsidRPr="003A265C" w:rsidRDefault="004A2F9B" w:rsidP="003A265C">
            <w:pPr>
              <w:rPr>
                <w:szCs w:val="24"/>
              </w:rPr>
            </w:pPr>
          </w:p>
        </w:tc>
        <w:tc>
          <w:tcPr>
            <w:tcW w:w="360" w:type="dxa"/>
            <w:shd w:val="clear" w:color="auto" w:fill="auto"/>
            <w:noWrap/>
            <w:vAlign w:val="center"/>
          </w:tcPr>
          <w:p w14:paraId="47BFE514" w14:textId="77777777" w:rsidR="004A2F9B" w:rsidRPr="003A265C" w:rsidRDefault="004A2F9B" w:rsidP="003A265C">
            <w:pPr>
              <w:rPr>
                <w:szCs w:val="24"/>
              </w:rPr>
            </w:pPr>
          </w:p>
        </w:tc>
        <w:tc>
          <w:tcPr>
            <w:tcW w:w="360" w:type="dxa"/>
            <w:shd w:val="clear" w:color="auto" w:fill="auto"/>
            <w:noWrap/>
            <w:vAlign w:val="center"/>
          </w:tcPr>
          <w:p w14:paraId="27C4071C" w14:textId="77777777" w:rsidR="004A2F9B" w:rsidRPr="003A265C" w:rsidRDefault="004A2F9B" w:rsidP="003A265C">
            <w:pPr>
              <w:rPr>
                <w:szCs w:val="24"/>
              </w:rPr>
            </w:pPr>
          </w:p>
        </w:tc>
        <w:tc>
          <w:tcPr>
            <w:tcW w:w="360" w:type="dxa"/>
            <w:shd w:val="clear" w:color="auto" w:fill="auto"/>
            <w:noWrap/>
            <w:vAlign w:val="center"/>
          </w:tcPr>
          <w:p w14:paraId="265184A8" w14:textId="77777777" w:rsidR="004A2F9B" w:rsidRPr="003A265C" w:rsidRDefault="004A2F9B" w:rsidP="003A265C">
            <w:pPr>
              <w:rPr>
                <w:szCs w:val="24"/>
              </w:rPr>
            </w:pPr>
          </w:p>
        </w:tc>
        <w:tc>
          <w:tcPr>
            <w:tcW w:w="360" w:type="dxa"/>
            <w:shd w:val="clear" w:color="auto" w:fill="auto"/>
            <w:noWrap/>
            <w:vAlign w:val="center"/>
          </w:tcPr>
          <w:p w14:paraId="205ADF73" w14:textId="77777777" w:rsidR="004A2F9B" w:rsidRPr="003A265C" w:rsidRDefault="004A2F9B" w:rsidP="003A265C">
            <w:pPr>
              <w:rPr>
                <w:szCs w:val="24"/>
              </w:rPr>
            </w:pPr>
          </w:p>
        </w:tc>
        <w:tc>
          <w:tcPr>
            <w:tcW w:w="360" w:type="dxa"/>
            <w:shd w:val="clear" w:color="auto" w:fill="auto"/>
            <w:noWrap/>
            <w:vAlign w:val="center"/>
          </w:tcPr>
          <w:p w14:paraId="593AFE04" w14:textId="77777777" w:rsidR="004A2F9B" w:rsidRPr="003A265C" w:rsidRDefault="004A2F9B" w:rsidP="003A265C">
            <w:pPr>
              <w:rPr>
                <w:szCs w:val="24"/>
              </w:rPr>
            </w:pPr>
          </w:p>
        </w:tc>
        <w:tc>
          <w:tcPr>
            <w:tcW w:w="360" w:type="dxa"/>
            <w:shd w:val="clear" w:color="auto" w:fill="auto"/>
            <w:noWrap/>
            <w:vAlign w:val="center"/>
          </w:tcPr>
          <w:p w14:paraId="472FC4FB" w14:textId="77777777" w:rsidR="004A2F9B" w:rsidRPr="003A265C" w:rsidRDefault="004A2F9B" w:rsidP="003A265C">
            <w:pPr>
              <w:rPr>
                <w:szCs w:val="24"/>
              </w:rPr>
            </w:pPr>
          </w:p>
        </w:tc>
        <w:tc>
          <w:tcPr>
            <w:tcW w:w="360" w:type="dxa"/>
            <w:shd w:val="clear" w:color="auto" w:fill="auto"/>
            <w:noWrap/>
            <w:vAlign w:val="center"/>
          </w:tcPr>
          <w:p w14:paraId="0EA4AFBF" w14:textId="77777777" w:rsidR="004A2F9B" w:rsidRPr="003A265C" w:rsidRDefault="004A2F9B" w:rsidP="003A265C">
            <w:pPr>
              <w:rPr>
                <w:szCs w:val="24"/>
              </w:rPr>
            </w:pPr>
          </w:p>
        </w:tc>
        <w:tc>
          <w:tcPr>
            <w:tcW w:w="360" w:type="dxa"/>
            <w:shd w:val="clear" w:color="auto" w:fill="auto"/>
            <w:noWrap/>
            <w:vAlign w:val="center"/>
          </w:tcPr>
          <w:p w14:paraId="5EF6EEB4" w14:textId="77777777" w:rsidR="004A2F9B" w:rsidRPr="003A265C" w:rsidRDefault="004A2F9B" w:rsidP="003A265C">
            <w:pPr>
              <w:rPr>
                <w:szCs w:val="24"/>
              </w:rPr>
            </w:pPr>
          </w:p>
        </w:tc>
        <w:tc>
          <w:tcPr>
            <w:tcW w:w="360" w:type="dxa"/>
            <w:shd w:val="clear" w:color="auto" w:fill="auto"/>
            <w:noWrap/>
            <w:vAlign w:val="center"/>
          </w:tcPr>
          <w:p w14:paraId="423051B2" w14:textId="77777777" w:rsidR="004A2F9B" w:rsidRPr="003A265C" w:rsidRDefault="004A2F9B" w:rsidP="003A265C">
            <w:pPr>
              <w:rPr>
                <w:szCs w:val="24"/>
              </w:rPr>
            </w:pPr>
          </w:p>
        </w:tc>
        <w:tc>
          <w:tcPr>
            <w:tcW w:w="360" w:type="dxa"/>
            <w:shd w:val="clear" w:color="auto" w:fill="auto"/>
            <w:noWrap/>
            <w:vAlign w:val="center"/>
          </w:tcPr>
          <w:p w14:paraId="52BAFF7E" w14:textId="77777777" w:rsidR="004A2F9B" w:rsidRPr="003A265C" w:rsidRDefault="004A2F9B" w:rsidP="003A265C">
            <w:pPr>
              <w:rPr>
                <w:szCs w:val="24"/>
              </w:rPr>
            </w:pPr>
          </w:p>
        </w:tc>
        <w:tc>
          <w:tcPr>
            <w:tcW w:w="360" w:type="dxa"/>
            <w:shd w:val="clear" w:color="auto" w:fill="auto"/>
            <w:noWrap/>
            <w:vAlign w:val="center"/>
          </w:tcPr>
          <w:p w14:paraId="6AE858D7" w14:textId="77777777" w:rsidR="004A2F9B" w:rsidRPr="003A265C" w:rsidRDefault="004A2F9B" w:rsidP="003A265C">
            <w:pPr>
              <w:rPr>
                <w:szCs w:val="24"/>
              </w:rPr>
            </w:pPr>
          </w:p>
        </w:tc>
        <w:tc>
          <w:tcPr>
            <w:tcW w:w="360" w:type="dxa"/>
            <w:shd w:val="clear" w:color="auto" w:fill="auto"/>
            <w:noWrap/>
            <w:vAlign w:val="center"/>
          </w:tcPr>
          <w:p w14:paraId="6EA528AA" w14:textId="77777777" w:rsidR="004A2F9B" w:rsidRPr="003A265C" w:rsidRDefault="004A2F9B" w:rsidP="003A265C">
            <w:pPr>
              <w:rPr>
                <w:szCs w:val="24"/>
              </w:rPr>
            </w:pPr>
          </w:p>
        </w:tc>
        <w:tc>
          <w:tcPr>
            <w:tcW w:w="360" w:type="dxa"/>
            <w:shd w:val="clear" w:color="auto" w:fill="auto"/>
            <w:noWrap/>
            <w:vAlign w:val="center"/>
          </w:tcPr>
          <w:p w14:paraId="5115E5A3" w14:textId="77777777" w:rsidR="004A2F9B" w:rsidRPr="003A265C" w:rsidRDefault="004A2F9B" w:rsidP="003A265C">
            <w:pPr>
              <w:rPr>
                <w:szCs w:val="24"/>
              </w:rPr>
            </w:pPr>
          </w:p>
        </w:tc>
        <w:tc>
          <w:tcPr>
            <w:tcW w:w="360" w:type="dxa"/>
            <w:shd w:val="clear" w:color="auto" w:fill="auto"/>
            <w:noWrap/>
            <w:vAlign w:val="center"/>
          </w:tcPr>
          <w:p w14:paraId="50177D00" w14:textId="77777777" w:rsidR="004A2F9B" w:rsidRPr="003A265C" w:rsidRDefault="004A2F9B" w:rsidP="003A265C">
            <w:pPr>
              <w:rPr>
                <w:szCs w:val="24"/>
              </w:rPr>
            </w:pPr>
          </w:p>
        </w:tc>
        <w:tc>
          <w:tcPr>
            <w:tcW w:w="360" w:type="dxa"/>
            <w:shd w:val="clear" w:color="auto" w:fill="auto"/>
            <w:noWrap/>
            <w:vAlign w:val="center"/>
          </w:tcPr>
          <w:p w14:paraId="30233A39" w14:textId="77777777" w:rsidR="004A2F9B" w:rsidRPr="003A265C" w:rsidRDefault="004A2F9B" w:rsidP="003A265C">
            <w:pPr>
              <w:rPr>
                <w:szCs w:val="24"/>
              </w:rPr>
            </w:pPr>
          </w:p>
        </w:tc>
      </w:tr>
      <w:tr w:rsidR="004A2F9B" w:rsidRPr="003A265C" w14:paraId="3C1F1FDF" w14:textId="77777777" w:rsidTr="00892E91">
        <w:trPr>
          <w:cantSplit/>
          <w:trHeight w:val="144"/>
          <w:tblHeader/>
        </w:trPr>
        <w:tc>
          <w:tcPr>
            <w:tcW w:w="1535" w:type="dxa"/>
            <w:shd w:val="clear" w:color="auto" w:fill="auto"/>
            <w:noWrap/>
            <w:vAlign w:val="center"/>
          </w:tcPr>
          <w:p w14:paraId="31A43142" w14:textId="77777777" w:rsidR="004A2F9B" w:rsidRPr="003A265C" w:rsidRDefault="004A2F9B" w:rsidP="003A265C">
            <w:pPr>
              <w:rPr>
                <w:szCs w:val="24"/>
              </w:rPr>
            </w:pPr>
            <w:r w:rsidRPr="003A265C">
              <w:rPr>
                <w:szCs w:val="24"/>
              </w:rPr>
              <w:t>1.12.1.2</w:t>
            </w:r>
          </w:p>
        </w:tc>
        <w:tc>
          <w:tcPr>
            <w:tcW w:w="1440" w:type="dxa"/>
          </w:tcPr>
          <w:p w14:paraId="03027A7C" w14:textId="77777777" w:rsidR="004A2F9B" w:rsidRPr="003A265C" w:rsidRDefault="004A2F9B" w:rsidP="003A265C">
            <w:pPr>
              <w:rPr>
                <w:szCs w:val="24"/>
              </w:rPr>
            </w:pPr>
          </w:p>
        </w:tc>
        <w:tc>
          <w:tcPr>
            <w:tcW w:w="360" w:type="dxa"/>
            <w:shd w:val="clear" w:color="auto" w:fill="auto"/>
            <w:noWrap/>
            <w:vAlign w:val="center"/>
          </w:tcPr>
          <w:p w14:paraId="1121A1CB" w14:textId="77777777" w:rsidR="004A2F9B" w:rsidRPr="003A265C" w:rsidRDefault="004A2F9B" w:rsidP="003A265C">
            <w:pPr>
              <w:rPr>
                <w:szCs w:val="24"/>
              </w:rPr>
            </w:pPr>
          </w:p>
        </w:tc>
        <w:tc>
          <w:tcPr>
            <w:tcW w:w="360" w:type="dxa"/>
            <w:shd w:val="clear" w:color="auto" w:fill="auto"/>
            <w:noWrap/>
            <w:vAlign w:val="center"/>
          </w:tcPr>
          <w:p w14:paraId="5248ABCF" w14:textId="77777777" w:rsidR="004A2F9B" w:rsidRPr="003A265C" w:rsidRDefault="004A2F9B" w:rsidP="003A265C">
            <w:pPr>
              <w:rPr>
                <w:szCs w:val="24"/>
              </w:rPr>
            </w:pPr>
          </w:p>
        </w:tc>
        <w:tc>
          <w:tcPr>
            <w:tcW w:w="360" w:type="dxa"/>
            <w:shd w:val="clear" w:color="auto" w:fill="auto"/>
            <w:noWrap/>
            <w:vAlign w:val="center"/>
          </w:tcPr>
          <w:p w14:paraId="48F4047B" w14:textId="77777777" w:rsidR="004A2F9B" w:rsidRPr="003A265C" w:rsidRDefault="004A2F9B" w:rsidP="003A265C">
            <w:pPr>
              <w:rPr>
                <w:szCs w:val="24"/>
              </w:rPr>
            </w:pPr>
          </w:p>
        </w:tc>
        <w:tc>
          <w:tcPr>
            <w:tcW w:w="360" w:type="dxa"/>
            <w:shd w:val="clear" w:color="auto" w:fill="auto"/>
            <w:noWrap/>
            <w:vAlign w:val="center"/>
          </w:tcPr>
          <w:p w14:paraId="545CCC2F" w14:textId="77777777" w:rsidR="004A2F9B" w:rsidRPr="003A265C" w:rsidRDefault="004A2F9B" w:rsidP="003A265C">
            <w:pPr>
              <w:rPr>
                <w:szCs w:val="24"/>
              </w:rPr>
            </w:pPr>
          </w:p>
        </w:tc>
        <w:tc>
          <w:tcPr>
            <w:tcW w:w="360" w:type="dxa"/>
            <w:shd w:val="clear" w:color="auto" w:fill="auto"/>
            <w:noWrap/>
            <w:vAlign w:val="center"/>
          </w:tcPr>
          <w:p w14:paraId="0711F754" w14:textId="77777777" w:rsidR="004A2F9B" w:rsidRPr="003A265C" w:rsidRDefault="004A2F9B" w:rsidP="003A265C">
            <w:pPr>
              <w:rPr>
                <w:szCs w:val="24"/>
              </w:rPr>
            </w:pPr>
          </w:p>
        </w:tc>
        <w:tc>
          <w:tcPr>
            <w:tcW w:w="360" w:type="dxa"/>
            <w:shd w:val="clear" w:color="auto" w:fill="auto"/>
            <w:noWrap/>
            <w:vAlign w:val="center"/>
          </w:tcPr>
          <w:p w14:paraId="5749F33B" w14:textId="77777777" w:rsidR="004A2F9B" w:rsidRPr="003A265C" w:rsidRDefault="004A2F9B" w:rsidP="003A265C">
            <w:pPr>
              <w:rPr>
                <w:szCs w:val="24"/>
              </w:rPr>
            </w:pPr>
          </w:p>
        </w:tc>
        <w:tc>
          <w:tcPr>
            <w:tcW w:w="360" w:type="dxa"/>
            <w:shd w:val="clear" w:color="auto" w:fill="auto"/>
            <w:noWrap/>
            <w:vAlign w:val="center"/>
          </w:tcPr>
          <w:p w14:paraId="4B051498" w14:textId="77777777" w:rsidR="004A2F9B" w:rsidRPr="003A265C" w:rsidRDefault="004A2F9B" w:rsidP="003A265C">
            <w:pPr>
              <w:rPr>
                <w:szCs w:val="24"/>
              </w:rPr>
            </w:pPr>
          </w:p>
        </w:tc>
        <w:tc>
          <w:tcPr>
            <w:tcW w:w="360" w:type="dxa"/>
            <w:shd w:val="clear" w:color="auto" w:fill="auto"/>
            <w:noWrap/>
            <w:vAlign w:val="center"/>
          </w:tcPr>
          <w:p w14:paraId="1CF3F638" w14:textId="77777777" w:rsidR="004A2F9B" w:rsidRPr="003A265C" w:rsidRDefault="004A2F9B" w:rsidP="003A265C">
            <w:pPr>
              <w:rPr>
                <w:szCs w:val="24"/>
              </w:rPr>
            </w:pPr>
          </w:p>
        </w:tc>
        <w:tc>
          <w:tcPr>
            <w:tcW w:w="360" w:type="dxa"/>
            <w:shd w:val="clear" w:color="auto" w:fill="auto"/>
            <w:noWrap/>
            <w:vAlign w:val="center"/>
          </w:tcPr>
          <w:p w14:paraId="56398481" w14:textId="77777777" w:rsidR="004A2F9B" w:rsidRPr="003A265C" w:rsidRDefault="004A2F9B" w:rsidP="003A265C">
            <w:pPr>
              <w:rPr>
                <w:szCs w:val="24"/>
              </w:rPr>
            </w:pPr>
          </w:p>
        </w:tc>
        <w:tc>
          <w:tcPr>
            <w:tcW w:w="360" w:type="dxa"/>
            <w:shd w:val="clear" w:color="auto" w:fill="auto"/>
            <w:noWrap/>
            <w:vAlign w:val="center"/>
          </w:tcPr>
          <w:p w14:paraId="779D319C" w14:textId="77777777" w:rsidR="004A2F9B" w:rsidRPr="003A265C" w:rsidRDefault="004A2F9B" w:rsidP="003A265C">
            <w:pPr>
              <w:rPr>
                <w:szCs w:val="24"/>
              </w:rPr>
            </w:pPr>
          </w:p>
        </w:tc>
        <w:tc>
          <w:tcPr>
            <w:tcW w:w="360" w:type="dxa"/>
            <w:shd w:val="clear" w:color="auto" w:fill="auto"/>
            <w:noWrap/>
            <w:vAlign w:val="center"/>
          </w:tcPr>
          <w:p w14:paraId="64852B53" w14:textId="77777777" w:rsidR="004A2F9B" w:rsidRPr="003A265C" w:rsidRDefault="004A2F9B" w:rsidP="003A265C">
            <w:pPr>
              <w:rPr>
                <w:szCs w:val="24"/>
              </w:rPr>
            </w:pPr>
          </w:p>
        </w:tc>
        <w:tc>
          <w:tcPr>
            <w:tcW w:w="360" w:type="dxa"/>
            <w:shd w:val="clear" w:color="auto" w:fill="auto"/>
            <w:noWrap/>
            <w:vAlign w:val="center"/>
          </w:tcPr>
          <w:p w14:paraId="63DC0084" w14:textId="77777777" w:rsidR="004A2F9B" w:rsidRPr="003A265C" w:rsidRDefault="004A2F9B" w:rsidP="003A265C">
            <w:pPr>
              <w:rPr>
                <w:szCs w:val="24"/>
              </w:rPr>
            </w:pPr>
          </w:p>
        </w:tc>
        <w:tc>
          <w:tcPr>
            <w:tcW w:w="360" w:type="dxa"/>
            <w:shd w:val="clear" w:color="auto" w:fill="auto"/>
            <w:noWrap/>
            <w:vAlign w:val="center"/>
          </w:tcPr>
          <w:p w14:paraId="0A0CC157" w14:textId="77777777" w:rsidR="004A2F9B" w:rsidRPr="003A265C" w:rsidRDefault="004A2F9B" w:rsidP="003A265C">
            <w:pPr>
              <w:rPr>
                <w:szCs w:val="24"/>
              </w:rPr>
            </w:pPr>
          </w:p>
        </w:tc>
        <w:tc>
          <w:tcPr>
            <w:tcW w:w="360" w:type="dxa"/>
            <w:shd w:val="clear" w:color="auto" w:fill="auto"/>
            <w:noWrap/>
            <w:vAlign w:val="center"/>
          </w:tcPr>
          <w:p w14:paraId="2661E3F9" w14:textId="77777777" w:rsidR="004A2F9B" w:rsidRPr="003A265C" w:rsidRDefault="004A2F9B" w:rsidP="003A265C">
            <w:pPr>
              <w:rPr>
                <w:szCs w:val="24"/>
              </w:rPr>
            </w:pPr>
          </w:p>
        </w:tc>
        <w:tc>
          <w:tcPr>
            <w:tcW w:w="360" w:type="dxa"/>
            <w:shd w:val="clear" w:color="auto" w:fill="auto"/>
            <w:noWrap/>
            <w:vAlign w:val="center"/>
          </w:tcPr>
          <w:p w14:paraId="1473983C" w14:textId="77777777" w:rsidR="004A2F9B" w:rsidRPr="003A265C" w:rsidRDefault="004A2F9B" w:rsidP="003A265C">
            <w:pPr>
              <w:rPr>
                <w:szCs w:val="24"/>
              </w:rPr>
            </w:pPr>
          </w:p>
        </w:tc>
        <w:tc>
          <w:tcPr>
            <w:tcW w:w="360" w:type="dxa"/>
            <w:shd w:val="clear" w:color="auto" w:fill="auto"/>
            <w:noWrap/>
            <w:vAlign w:val="center"/>
          </w:tcPr>
          <w:p w14:paraId="31A3E1EE" w14:textId="77777777" w:rsidR="004A2F9B" w:rsidRPr="003A265C" w:rsidRDefault="004A2F9B" w:rsidP="003A265C">
            <w:pPr>
              <w:rPr>
                <w:szCs w:val="24"/>
              </w:rPr>
            </w:pPr>
          </w:p>
        </w:tc>
        <w:tc>
          <w:tcPr>
            <w:tcW w:w="360" w:type="dxa"/>
            <w:shd w:val="clear" w:color="auto" w:fill="auto"/>
            <w:noWrap/>
            <w:vAlign w:val="center"/>
          </w:tcPr>
          <w:p w14:paraId="771F40C6" w14:textId="77777777" w:rsidR="004A2F9B" w:rsidRPr="003A265C" w:rsidRDefault="004A2F9B" w:rsidP="003A265C">
            <w:pPr>
              <w:rPr>
                <w:szCs w:val="24"/>
              </w:rPr>
            </w:pPr>
          </w:p>
        </w:tc>
        <w:tc>
          <w:tcPr>
            <w:tcW w:w="360" w:type="dxa"/>
            <w:shd w:val="clear" w:color="auto" w:fill="auto"/>
            <w:noWrap/>
            <w:vAlign w:val="center"/>
          </w:tcPr>
          <w:p w14:paraId="0504D98E" w14:textId="77777777" w:rsidR="004A2F9B" w:rsidRPr="003A265C" w:rsidRDefault="004A2F9B" w:rsidP="003A265C">
            <w:pPr>
              <w:rPr>
                <w:szCs w:val="24"/>
              </w:rPr>
            </w:pPr>
          </w:p>
        </w:tc>
        <w:tc>
          <w:tcPr>
            <w:tcW w:w="360" w:type="dxa"/>
            <w:shd w:val="clear" w:color="auto" w:fill="auto"/>
            <w:noWrap/>
            <w:vAlign w:val="center"/>
          </w:tcPr>
          <w:p w14:paraId="261AC62C" w14:textId="77777777" w:rsidR="004A2F9B" w:rsidRPr="003A265C" w:rsidRDefault="004A2F9B" w:rsidP="003A265C">
            <w:pPr>
              <w:rPr>
                <w:szCs w:val="24"/>
              </w:rPr>
            </w:pPr>
          </w:p>
        </w:tc>
        <w:tc>
          <w:tcPr>
            <w:tcW w:w="360" w:type="dxa"/>
            <w:shd w:val="clear" w:color="auto" w:fill="auto"/>
            <w:noWrap/>
            <w:vAlign w:val="center"/>
          </w:tcPr>
          <w:p w14:paraId="6C31588E" w14:textId="77777777" w:rsidR="004A2F9B" w:rsidRPr="003A265C" w:rsidRDefault="004A2F9B" w:rsidP="003A265C">
            <w:pPr>
              <w:rPr>
                <w:szCs w:val="24"/>
              </w:rPr>
            </w:pPr>
          </w:p>
        </w:tc>
      </w:tr>
      <w:tr w:rsidR="004A2F9B" w:rsidRPr="003A265C" w14:paraId="3035F1D3" w14:textId="77777777" w:rsidTr="00892E91">
        <w:trPr>
          <w:cantSplit/>
          <w:trHeight w:val="144"/>
          <w:tblHeader/>
        </w:trPr>
        <w:tc>
          <w:tcPr>
            <w:tcW w:w="1535" w:type="dxa"/>
            <w:shd w:val="clear" w:color="auto" w:fill="auto"/>
            <w:noWrap/>
            <w:vAlign w:val="center"/>
          </w:tcPr>
          <w:p w14:paraId="1116713A" w14:textId="77777777" w:rsidR="004A2F9B" w:rsidRPr="003A265C" w:rsidRDefault="004A2F9B" w:rsidP="003A265C">
            <w:pPr>
              <w:rPr>
                <w:szCs w:val="24"/>
              </w:rPr>
            </w:pPr>
            <w:r w:rsidRPr="003A265C">
              <w:rPr>
                <w:szCs w:val="24"/>
              </w:rPr>
              <w:t>1.12.1.3</w:t>
            </w:r>
          </w:p>
        </w:tc>
        <w:tc>
          <w:tcPr>
            <w:tcW w:w="1440" w:type="dxa"/>
          </w:tcPr>
          <w:p w14:paraId="25026EED" w14:textId="77777777" w:rsidR="004A2F9B" w:rsidRPr="003A265C" w:rsidRDefault="004A2F9B" w:rsidP="003A265C">
            <w:pPr>
              <w:rPr>
                <w:szCs w:val="24"/>
              </w:rPr>
            </w:pPr>
          </w:p>
        </w:tc>
        <w:tc>
          <w:tcPr>
            <w:tcW w:w="360" w:type="dxa"/>
            <w:shd w:val="clear" w:color="auto" w:fill="auto"/>
            <w:noWrap/>
            <w:vAlign w:val="center"/>
          </w:tcPr>
          <w:p w14:paraId="69663E0E" w14:textId="77777777" w:rsidR="004A2F9B" w:rsidRPr="003A265C" w:rsidRDefault="004A2F9B" w:rsidP="003A265C">
            <w:pPr>
              <w:rPr>
                <w:szCs w:val="24"/>
              </w:rPr>
            </w:pPr>
          </w:p>
        </w:tc>
        <w:tc>
          <w:tcPr>
            <w:tcW w:w="360" w:type="dxa"/>
            <w:shd w:val="clear" w:color="auto" w:fill="auto"/>
            <w:noWrap/>
            <w:vAlign w:val="center"/>
          </w:tcPr>
          <w:p w14:paraId="126795A0" w14:textId="77777777" w:rsidR="004A2F9B" w:rsidRPr="003A265C" w:rsidRDefault="004A2F9B" w:rsidP="003A265C">
            <w:pPr>
              <w:rPr>
                <w:szCs w:val="24"/>
              </w:rPr>
            </w:pPr>
          </w:p>
        </w:tc>
        <w:tc>
          <w:tcPr>
            <w:tcW w:w="360" w:type="dxa"/>
            <w:shd w:val="clear" w:color="auto" w:fill="auto"/>
            <w:noWrap/>
            <w:vAlign w:val="center"/>
          </w:tcPr>
          <w:p w14:paraId="2AE3DC3D" w14:textId="77777777" w:rsidR="004A2F9B" w:rsidRPr="003A265C" w:rsidRDefault="004A2F9B" w:rsidP="003A265C">
            <w:pPr>
              <w:rPr>
                <w:szCs w:val="24"/>
              </w:rPr>
            </w:pPr>
          </w:p>
        </w:tc>
        <w:tc>
          <w:tcPr>
            <w:tcW w:w="360" w:type="dxa"/>
            <w:shd w:val="clear" w:color="auto" w:fill="auto"/>
            <w:noWrap/>
            <w:vAlign w:val="center"/>
          </w:tcPr>
          <w:p w14:paraId="0284E415" w14:textId="77777777" w:rsidR="004A2F9B" w:rsidRPr="003A265C" w:rsidRDefault="004A2F9B" w:rsidP="003A265C">
            <w:pPr>
              <w:rPr>
                <w:szCs w:val="24"/>
              </w:rPr>
            </w:pPr>
          </w:p>
        </w:tc>
        <w:tc>
          <w:tcPr>
            <w:tcW w:w="360" w:type="dxa"/>
            <w:shd w:val="clear" w:color="auto" w:fill="auto"/>
            <w:noWrap/>
            <w:vAlign w:val="center"/>
          </w:tcPr>
          <w:p w14:paraId="3F2EBDE4" w14:textId="77777777" w:rsidR="004A2F9B" w:rsidRPr="003A265C" w:rsidRDefault="004A2F9B" w:rsidP="003A265C">
            <w:pPr>
              <w:rPr>
                <w:szCs w:val="24"/>
              </w:rPr>
            </w:pPr>
          </w:p>
        </w:tc>
        <w:tc>
          <w:tcPr>
            <w:tcW w:w="360" w:type="dxa"/>
            <w:shd w:val="clear" w:color="auto" w:fill="auto"/>
            <w:noWrap/>
            <w:vAlign w:val="center"/>
          </w:tcPr>
          <w:p w14:paraId="7F379983" w14:textId="77777777" w:rsidR="004A2F9B" w:rsidRPr="003A265C" w:rsidRDefault="004A2F9B" w:rsidP="003A265C">
            <w:pPr>
              <w:rPr>
                <w:szCs w:val="24"/>
              </w:rPr>
            </w:pPr>
          </w:p>
        </w:tc>
        <w:tc>
          <w:tcPr>
            <w:tcW w:w="360" w:type="dxa"/>
            <w:shd w:val="clear" w:color="auto" w:fill="auto"/>
            <w:noWrap/>
            <w:vAlign w:val="center"/>
          </w:tcPr>
          <w:p w14:paraId="13092496" w14:textId="77777777" w:rsidR="004A2F9B" w:rsidRPr="003A265C" w:rsidRDefault="004A2F9B" w:rsidP="003A265C">
            <w:pPr>
              <w:rPr>
                <w:szCs w:val="24"/>
              </w:rPr>
            </w:pPr>
          </w:p>
        </w:tc>
        <w:tc>
          <w:tcPr>
            <w:tcW w:w="360" w:type="dxa"/>
            <w:shd w:val="clear" w:color="auto" w:fill="auto"/>
            <w:noWrap/>
            <w:vAlign w:val="center"/>
          </w:tcPr>
          <w:p w14:paraId="60CD5AD8" w14:textId="77777777" w:rsidR="004A2F9B" w:rsidRPr="003A265C" w:rsidRDefault="004A2F9B" w:rsidP="003A265C">
            <w:pPr>
              <w:rPr>
                <w:szCs w:val="24"/>
              </w:rPr>
            </w:pPr>
          </w:p>
        </w:tc>
        <w:tc>
          <w:tcPr>
            <w:tcW w:w="360" w:type="dxa"/>
            <w:shd w:val="clear" w:color="auto" w:fill="auto"/>
            <w:noWrap/>
            <w:vAlign w:val="center"/>
          </w:tcPr>
          <w:p w14:paraId="4122EDD4" w14:textId="77777777" w:rsidR="004A2F9B" w:rsidRPr="003A265C" w:rsidRDefault="004A2F9B" w:rsidP="003A265C">
            <w:pPr>
              <w:rPr>
                <w:szCs w:val="24"/>
              </w:rPr>
            </w:pPr>
          </w:p>
        </w:tc>
        <w:tc>
          <w:tcPr>
            <w:tcW w:w="360" w:type="dxa"/>
            <w:shd w:val="clear" w:color="auto" w:fill="auto"/>
            <w:noWrap/>
            <w:vAlign w:val="center"/>
          </w:tcPr>
          <w:p w14:paraId="740AC44A" w14:textId="77777777" w:rsidR="004A2F9B" w:rsidRPr="003A265C" w:rsidRDefault="004A2F9B" w:rsidP="003A265C">
            <w:pPr>
              <w:rPr>
                <w:szCs w:val="24"/>
              </w:rPr>
            </w:pPr>
          </w:p>
        </w:tc>
        <w:tc>
          <w:tcPr>
            <w:tcW w:w="360" w:type="dxa"/>
            <w:shd w:val="clear" w:color="auto" w:fill="auto"/>
            <w:noWrap/>
            <w:vAlign w:val="center"/>
          </w:tcPr>
          <w:p w14:paraId="5C1948C3" w14:textId="77777777" w:rsidR="004A2F9B" w:rsidRPr="003A265C" w:rsidRDefault="004A2F9B" w:rsidP="003A265C">
            <w:pPr>
              <w:rPr>
                <w:szCs w:val="24"/>
              </w:rPr>
            </w:pPr>
          </w:p>
        </w:tc>
        <w:tc>
          <w:tcPr>
            <w:tcW w:w="360" w:type="dxa"/>
            <w:shd w:val="clear" w:color="auto" w:fill="auto"/>
            <w:noWrap/>
            <w:vAlign w:val="center"/>
          </w:tcPr>
          <w:p w14:paraId="510940AC" w14:textId="77777777" w:rsidR="004A2F9B" w:rsidRPr="003A265C" w:rsidRDefault="004A2F9B" w:rsidP="003A265C">
            <w:pPr>
              <w:rPr>
                <w:szCs w:val="24"/>
              </w:rPr>
            </w:pPr>
          </w:p>
        </w:tc>
        <w:tc>
          <w:tcPr>
            <w:tcW w:w="360" w:type="dxa"/>
            <w:shd w:val="clear" w:color="auto" w:fill="auto"/>
            <w:noWrap/>
            <w:vAlign w:val="center"/>
          </w:tcPr>
          <w:p w14:paraId="6B02EC89" w14:textId="77777777" w:rsidR="004A2F9B" w:rsidRPr="003A265C" w:rsidRDefault="004A2F9B" w:rsidP="003A265C">
            <w:pPr>
              <w:rPr>
                <w:szCs w:val="24"/>
              </w:rPr>
            </w:pPr>
          </w:p>
        </w:tc>
        <w:tc>
          <w:tcPr>
            <w:tcW w:w="360" w:type="dxa"/>
            <w:shd w:val="clear" w:color="auto" w:fill="auto"/>
            <w:noWrap/>
            <w:vAlign w:val="center"/>
          </w:tcPr>
          <w:p w14:paraId="6A392CBE" w14:textId="77777777" w:rsidR="004A2F9B" w:rsidRPr="003A265C" w:rsidRDefault="004A2F9B" w:rsidP="003A265C">
            <w:pPr>
              <w:rPr>
                <w:szCs w:val="24"/>
              </w:rPr>
            </w:pPr>
          </w:p>
        </w:tc>
        <w:tc>
          <w:tcPr>
            <w:tcW w:w="360" w:type="dxa"/>
            <w:shd w:val="clear" w:color="auto" w:fill="auto"/>
            <w:noWrap/>
            <w:vAlign w:val="center"/>
          </w:tcPr>
          <w:p w14:paraId="2E76614C" w14:textId="77777777" w:rsidR="004A2F9B" w:rsidRPr="003A265C" w:rsidRDefault="004A2F9B" w:rsidP="003A265C">
            <w:pPr>
              <w:rPr>
                <w:szCs w:val="24"/>
              </w:rPr>
            </w:pPr>
          </w:p>
        </w:tc>
        <w:tc>
          <w:tcPr>
            <w:tcW w:w="360" w:type="dxa"/>
            <w:shd w:val="clear" w:color="auto" w:fill="auto"/>
            <w:noWrap/>
            <w:vAlign w:val="center"/>
          </w:tcPr>
          <w:p w14:paraId="0E7F6625" w14:textId="77777777" w:rsidR="004A2F9B" w:rsidRPr="003A265C" w:rsidRDefault="004A2F9B" w:rsidP="003A265C">
            <w:pPr>
              <w:rPr>
                <w:szCs w:val="24"/>
              </w:rPr>
            </w:pPr>
          </w:p>
        </w:tc>
        <w:tc>
          <w:tcPr>
            <w:tcW w:w="360" w:type="dxa"/>
            <w:shd w:val="clear" w:color="auto" w:fill="auto"/>
            <w:noWrap/>
            <w:vAlign w:val="center"/>
          </w:tcPr>
          <w:p w14:paraId="487E627F" w14:textId="77777777" w:rsidR="004A2F9B" w:rsidRPr="003A265C" w:rsidRDefault="004A2F9B" w:rsidP="003A265C">
            <w:pPr>
              <w:rPr>
                <w:szCs w:val="24"/>
              </w:rPr>
            </w:pPr>
          </w:p>
        </w:tc>
        <w:tc>
          <w:tcPr>
            <w:tcW w:w="360" w:type="dxa"/>
            <w:shd w:val="clear" w:color="auto" w:fill="auto"/>
            <w:noWrap/>
            <w:vAlign w:val="center"/>
          </w:tcPr>
          <w:p w14:paraId="33957FCC" w14:textId="77777777" w:rsidR="004A2F9B" w:rsidRPr="003A265C" w:rsidRDefault="004A2F9B" w:rsidP="003A265C">
            <w:pPr>
              <w:rPr>
                <w:szCs w:val="24"/>
              </w:rPr>
            </w:pPr>
          </w:p>
        </w:tc>
        <w:tc>
          <w:tcPr>
            <w:tcW w:w="360" w:type="dxa"/>
            <w:shd w:val="clear" w:color="auto" w:fill="auto"/>
            <w:noWrap/>
            <w:vAlign w:val="center"/>
          </w:tcPr>
          <w:p w14:paraId="095490E6" w14:textId="77777777" w:rsidR="004A2F9B" w:rsidRPr="003A265C" w:rsidRDefault="004A2F9B" w:rsidP="003A265C">
            <w:pPr>
              <w:rPr>
                <w:szCs w:val="24"/>
              </w:rPr>
            </w:pPr>
          </w:p>
        </w:tc>
        <w:tc>
          <w:tcPr>
            <w:tcW w:w="360" w:type="dxa"/>
            <w:shd w:val="clear" w:color="auto" w:fill="auto"/>
            <w:noWrap/>
            <w:vAlign w:val="center"/>
          </w:tcPr>
          <w:p w14:paraId="0C478E97" w14:textId="77777777" w:rsidR="004A2F9B" w:rsidRPr="003A265C" w:rsidRDefault="004A2F9B" w:rsidP="003A265C">
            <w:pPr>
              <w:rPr>
                <w:szCs w:val="24"/>
              </w:rPr>
            </w:pPr>
          </w:p>
        </w:tc>
      </w:tr>
      <w:tr w:rsidR="004A2F9B" w:rsidRPr="003A265C" w14:paraId="0890BBD9" w14:textId="77777777" w:rsidTr="00892E91">
        <w:trPr>
          <w:cantSplit/>
          <w:trHeight w:val="144"/>
          <w:tblHeader/>
        </w:trPr>
        <w:tc>
          <w:tcPr>
            <w:tcW w:w="1535" w:type="dxa"/>
            <w:shd w:val="clear" w:color="auto" w:fill="auto"/>
            <w:noWrap/>
            <w:vAlign w:val="center"/>
          </w:tcPr>
          <w:p w14:paraId="208B039F" w14:textId="77777777" w:rsidR="004A2F9B" w:rsidRPr="003A265C" w:rsidRDefault="004A2F9B" w:rsidP="003A265C">
            <w:pPr>
              <w:rPr>
                <w:szCs w:val="24"/>
              </w:rPr>
            </w:pPr>
            <w:r w:rsidRPr="003A265C">
              <w:rPr>
                <w:szCs w:val="24"/>
              </w:rPr>
              <w:t>1.12.2.1</w:t>
            </w:r>
          </w:p>
        </w:tc>
        <w:tc>
          <w:tcPr>
            <w:tcW w:w="1440" w:type="dxa"/>
          </w:tcPr>
          <w:p w14:paraId="1016A7AF" w14:textId="77777777" w:rsidR="004A2F9B" w:rsidRPr="003A265C" w:rsidRDefault="004A2F9B" w:rsidP="003A265C">
            <w:pPr>
              <w:rPr>
                <w:szCs w:val="24"/>
              </w:rPr>
            </w:pPr>
          </w:p>
        </w:tc>
        <w:tc>
          <w:tcPr>
            <w:tcW w:w="360" w:type="dxa"/>
            <w:shd w:val="clear" w:color="auto" w:fill="auto"/>
            <w:noWrap/>
            <w:vAlign w:val="center"/>
          </w:tcPr>
          <w:p w14:paraId="502B8B89" w14:textId="77777777" w:rsidR="004A2F9B" w:rsidRPr="003A265C" w:rsidRDefault="004A2F9B" w:rsidP="003A265C">
            <w:pPr>
              <w:rPr>
                <w:szCs w:val="24"/>
              </w:rPr>
            </w:pPr>
          </w:p>
        </w:tc>
        <w:tc>
          <w:tcPr>
            <w:tcW w:w="360" w:type="dxa"/>
            <w:shd w:val="clear" w:color="auto" w:fill="auto"/>
            <w:noWrap/>
            <w:vAlign w:val="center"/>
          </w:tcPr>
          <w:p w14:paraId="3194F1FE" w14:textId="77777777" w:rsidR="004A2F9B" w:rsidRPr="003A265C" w:rsidRDefault="004A2F9B" w:rsidP="003A265C">
            <w:pPr>
              <w:rPr>
                <w:szCs w:val="24"/>
              </w:rPr>
            </w:pPr>
          </w:p>
        </w:tc>
        <w:tc>
          <w:tcPr>
            <w:tcW w:w="360" w:type="dxa"/>
            <w:shd w:val="clear" w:color="auto" w:fill="auto"/>
            <w:noWrap/>
            <w:vAlign w:val="center"/>
          </w:tcPr>
          <w:p w14:paraId="3A147457" w14:textId="77777777" w:rsidR="004A2F9B" w:rsidRPr="003A265C" w:rsidRDefault="004A2F9B" w:rsidP="003A265C">
            <w:pPr>
              <w:rPr>
                <w:szCs w:val="24"/>
              </w:rPr>
            </w:pPr>
          </w:p>
        </w:tc>
        <w:tc>
          <w:tcPr>
            <w:tcW w:w="360" w:type="dxa"/>
            <w:shd w:val="clear" w:color="auto" w:fill="auto"/>
            <w:noWrap/>
            <w:vAlign w:val="center"/>
          </w:tcPr>
          <w:p w14:paraId="3DC009FE" w14:textId="77777777" w:rsidR="004A2F9B" w:rsidRPr="003A265C" w:rsidRDefault="004A2F9B" w:rsidP="003A265C">
            <w:pPr>
              <w:rPr>
                <w:szCs w:val="24"/>
              </w:rPr>
            </w:pPr>
          </w:p>
        </w:tc>
        <w:tc>
          <w:tcPr>
            <w:tcW w:w="360" w:type="dxa"/>
            <w:shd w:val="clear" w:color="auto" w:fill="auto"/>
            <w:noWrap/>
            <w:vAlign w:val="center"/>
          </w:tcPr>
          <w:p w14:paraId="0B4C2DB1" w14:textId="77777777" w:rsidR="004A2F9B" w:rsidRPr="003A265C" w:rsidRDefault="004A2F9B" w:rsidP="003A265C">
            <w:pPr>
              <w:rPr>
                <w:szCs w:val="24"/>
              </w:rPr>
            </w:pPr>
          </w:p>
        </w:tc>
        <w:tc>
          <w:tcPr>
            <w:tcW w:w="360" w:type="dxa"/>
            <w:shd w:val="clear" w:color="auto" w:fill="auto"/>
            <w:noWrap/>
            <w:vAlign w:val="center"/>
          </w:tcPr>
          <w:p w14:paraId="04819FAB" w14:textId="77777777" w:rsidR="004A2F9B" w:rsidRPr="003A265C" w:rsidRDefault="004A2F9B" w:rsidP="003A265C">
            <w:pPr>
              <w:rPr>
                <w:szCs w:val="24"/>
              </w:rPr>
            </w:pPr>
          </w:p>
        </w:tc>
        <w:tc>
          <w:tcPr>
            <w:tcW w:w="360" w:type="dxa"/>
            <w:shd w:val="clear" w:color="auto" w:fill="auto"/>
            <w:noWrap/>
            <w:vAlign w:val="center"/>
          </w:tcPr>
          <w:p w14:paraId="7BD717B8" w14:textId="77777777" w:rsidR="004A2F9B" w:rsidRPr="003A265C" w:rsidRDefault="004A2F9B" w:rsidP="003A265C">
            <w:pPr>
              <w:rPr>
                <w:szCs w:val="24"/>
              </w:rPr>
            </w:pPr>
          </w:p>
        </w:tc>
        <w:tc>
          <w:tcPr>
            <w:tcW w:w="360" w:type="dxa"/>
            <w:shd w:val="clear" w:color="auto" w:fill="auto"/>
            <w:noWrap/>
            <w:vAlign w:val="center"/>
          </w:tcPr>
          <w:p w14:paraId="05B5DB51" w14:textId="77777777" w:rsidR="004A2F9B" w:rsidRPr="003A265C" w:rsidRDefault="004A2F9B" w:rsidP="003A265C">
            <w:pPr>
              <w:rPr>
                <w:szCs w:val="24"/>
              </w:rPr>
            </w:pPr>
          </w:p>
        </w:tc>
        <w:tc>
          <w:tcPr>
            <w:tcW w:w="360" w:type="dxa"/>
            <w:shd w:val="clear" w:color="auto" w:fill="auto"/>
            <w:noWrap/>
            <w:vAlign w:val="center"/>
          </w:tcPr>
          <w:p w14:paraId="2CAB7470" w14:textId="77777777" w:rsidR="004A2F9B" w:rsidRPr="003A265C" w:rsidRDefault="004A2F9B" w:rsidP="003A265C">
            <w:pPr>
              <w:rPr>
                <w:szCs w:val="24"/>
              </w:rPr>
            </w:pPr>
          </w:p>
        </w:tc>
        <w:tc>
          <w:tcPr>
            <w:tcW w:w="360" w:type="dxa"/>
            <w:shd w:val="clear" w:color="auto" w:fill="auto"/>
            <w:noWrap/>
            <w:vAlign w:val="center"/>
          </w:tcPr>
          <w:p w14:paraId="489EC780" w14:textId="77777777" w:rsidR="004A2F9B" w:rsidRPr="003A265C" w:rsidRDefault="004A2F9B" w:rsidP="003A265C">
            <w:pPr>
              <w:rPr>
                <w:szCs w:val="24"/>
              </w:rPr>
            </w:pPr>
          </w:p>
        </w:tc>
        <w:tc>
          <w:tcPr>
            <w:tcW w:w="360" w:type="dxa"/>
            <w:shd w:val="clear" w:color="auto" w:fill="auto"/>
            <w:noWrap/>
            <w:vAlign w:val="center"/>
          </w:tcPr>
          <w:p w14:paraId="0E585909" w14:textId="77777777" w:rsidR="004A2F9B" w:rsidRPr="003A265C" w:rsidRDefault="004A2F9B" w:rsidP="003A265C">
            <w:pPr>
              <w:rPr>
                <w:szCs w:val="24"/>
              </w:rPr>
            </w:pPr>
          </w:p>
        </w:tc>
        <w:tc>
          <w:tcPr>
            <w:tcW w:w="360" w:type="dxa"/>
            <w:shd w:val="clear" w:color="auto" w:fill="auto"/>
            <w:noWrap/>
            <w:vAlign w:val="center"/>
          </w:tcPr>
          <w:p w14:paraId="6E5C7872" w14:textId="77777777" w:rsidR="004A2F9B" w:rsidRPr="003A265C" w:rsidRDefault="004A2F9B" w:rsidP="003A265C">
            <w:pPr>
              <w:rPr>
                <w:szCs w:val="24"/>
              </w:rPr>
            </w:pPr>
          </w:p>
        </w:tc>
        <w:tc>
          <w:tcPr>
            <w:tcW w:w="360" w:type="dxa"/>
            <w:shd w:val="clear" w:color="auto" w:fill="auto"/>
            <w:noWrap/>
            <w:vAlign w:val="center"/>
          </w:tcPr>
          <w:p w14:paraId="6C85A6DF" w14:textId="77777777" w:rsidR="004A2F9B" w:rsidRPr="003A265C" w:rsidRDefault="004A2F9B" w:rsidP="003A265C">
            <w:pPr>
              <w:rPr>
                <w:szCs w:val="24"/>
              </w:rPr>
            </w:pPr>
          </w:p>
        </w:tc>
        <w:tc>
          <w:tcPr>
            <w:tcW w:w="360" w:type="dxa"/>
            <w:shd w:val="clear" w:color="auto" w:fill="auto"/>
            <w:noWrap/>
            <w:vAlign w:val="center"/>
          </w:tcPr>
          <w:p w14:paraId="5E5FA3C8" w14:textId="77777777" w:rsidR="004A2F9B" w:rsidRPr="003A265C" w:rsidRDefault="004A2F9B" w:rsidP="003A265C">
            <w:pPr>
              <w:rPr>
                <w:szCs w:val="24"/>
              </w:rPr>
            </w:pPr>
          </w:p>
        </w:tc>
        <w:tc>
          <w:tcPr>
            <w:tcW w:w="360" w:type="dxa"/>
            <w:shd w:val="clear" w:color="auto" w:fill="auto"/>
            <w:noWrap/>
            <w:vAlign w:val="center"/>
          </w:tcPr>
          <w:p w14:paraId="161B29B8" w14:textId="77777777" w:rsidR="004A2F9B" w:rsidRPr="003A265C" w:rsidRDefault="004A2F9B" w:rsidP="003A265C">
            <w:pPr>
              <w:rPr>
                <w:szCs w:val="24"/>
              </w:rPr>
            </w:pPr>
          </w:p>
        </w:tc>
        <w:tc>
          <w:tcPr>
            <w:tcW w:w="360" w:type="dxa"/>
            <w:shd w:val="clear" w:color="auto" w:fill="auto"/>
            <w:noWrap/>
            <w:vAlign w:val="center"/>
          </w:tcPr>
          <w:p w14:paraId="2B1C2733" w14:textId="77777777" w:rsidR="004A2F9B" w:rsidRPr="003A265C" w:rsidRDefault="004A2F9B" w:rsidP="003A265C">
            <w:pPr>
              <w:rPr>
                <w:szCs w:val="24"/>
              </w:rPr>
            </w:pPr>
          </w:p>
        </w:tc>
        <w:tc>
          <w:tcPr>
            <w:tcW w:w="360" w:type="dxa"/>
            <w:shd w:val="clear" w:color="auto" w:fill="auto"/>
            <w:noWrap/>
            <w:vAlign w:val="center"/>
          </w:tcPr>
          <w:p w14:paraId="7218A192" w14:textId="77777777" w:rsidR="004A2F9B" w:rsidRPr="003A265C" w:rsidRDefault="004A2F9B" w:rsidP="003A265C">
            <w:pPr>
              <w:rPr>
                <w:szCs w:val="24"/>
              </w:rPr>
            </w:pPr>
          </w:p>
        </w:tc>
        <w:tc>
          <w:tcPr>
            <w:tcW w:w="360" w:type="dxa"/>
            <w:shd w:val="clear" w:color="auto" w:fill="auto"/>
            <w:noWrap/>
            <w:vAlign w:val="center"/>
          </w:tcPr>
          <w:p w14:paraId="35FB5A45" w14:textId="77777777" w:rsidR="004A2F9B" w:rsidRPr="003A265C" w:rsidRDefault="004A2F9B" w:rsidP="003A265C">
            <w:pPr>
              <w:rPr>
                <w:szCs w:val="24"/>
              </w:rPr>
            </w:pPr>
          </w:p>
        </w:tc>
        <w:tc>
          <w:tcPr>
            <w:tcW w:w="360" w:type="dxa"/>
            <w:shd w:val="clear" w:color="auto" w:fill="auto"/>
            <w:noWrap/>
            <w:vAlign w:val="center"/>
          </w:tcPr>
          <w:p w14:paraId="06C2E934" w14:textId="77777777" w:rsidR="004A2F9B" w:rsidRPr="003A265C" w:rsidRDefault="004A2F9B" w:rsidP="003A265C">
            <w:pPr>
              <w:rPr>
                <w:szCs w:val="24"/>
              </w:rPr>
            </w:pPr>
          </w:p>
        </w:tc>
        <w:tc>
          <w:tcPr>
            <w:tcW w:w="360" w:type="dxa"/>
            <w:shd w:val="clear" w:color="auto" w:fill="auto"/>
            <w:noWrap/>
            <w:vAlign w:val="center"/>
          </w:tcPr>
          <w:p w14:paraId="7E792516" w14:textId="77777777" w:rsidR="004A2F9B" w:rsidRPr="003A265C" w:rsidRDefault="004A2F9B" w:rsidP="003A265C">
            <w:pPr>
              <w:rPr>
                <w:szCs w:val="24"/>
              </w:rPr>
            </w:pPr>
          </w:p>
        </w:tc>
      </w:tr>
      <w:tr w:rsidR="004A2F9B" w:rsidRPr="003A265C" w14:paraId="03D1563E" w14:textId="77777777" w:rsidTr="00892E91">
        <w:trPr>
          <w:cantSplit/>
          <w:trHeight w:val="144"/>
          <w:tblHeader/>
        </w:trPr>
        <w:tc>
          <w:tcPr>
            <w:tcW w:w="1535" w:type="dxa"/>
            <w:shd w:val="clear" w:color="auto" w:fill="auto"/>
            <w:noWrap/>
            <w:vAlign w:val="center"/>
          </w:tcPr>
          <w:p w14:paraId="33833B3D" w14:textId="77777777" w:rsidR="004A2F9B" w:rsidRPr="003A265C" w:rsidRDefault="004A2F9B" w:rsidP="003A265C">
            <w:pPr>
              <w:rPr>
                <w:szCs w:val="24"/>
              </w:rPr>
            </w:pPr>
            <w:r w:rsidRPr="003A265C">
              <w:rPr>
                <w:szCs w:val="24"/>
              </w:rPr>
              <w:t>1.12.2.2</w:t>
            </w:r>
          </w:p>
        </w:tc>
        <w:tc>
          <w:tcPr>
            <w:tcW w:w="1440" w:type="dxa"/>
          </w:tcPr>
          <w:p w14:paraId="4C8470F8" w14:textId="77777777" w:rsidR="004A2F9B" w:rsidRPr="003A265C" w:rsidRDefault="004A2F9B" w:rsidP="003A265C">
            <w:pPr>
              <w:rPr>
                <w:szCs w:val="24"/>
              </w:rPr>
            </w:pPr>
          </w:p>
        </w:tc>
        <w:tc>
          <w:tcPr>
            <w:tcW w:w="360" w:type="dxa"/>
            <w:shd w:val="clear" w:color="auto" w:fill="auto"/>
            <w:noWrap/>
            <w:vAlign w:val="center"/>
          </w:tcPr>
          <w:p w14:paraId="0FEEC3D2" w14:textId="77777777" w:rsidR="004A2F9B" w:rsidRPr="003A265C" w:rsidRDefault="004A2F9B" w:rsidP="003A265C">
            <w:pPr>
              <w:rPr>
                <w:szCs w:val="24"/>
              </w:rPr>
            </w:pPr>
          </w:p>
        </w:tc>
        <w:tc>
          <w:tcPr>
            <w:tcW w:w="360" w:type="dxa"/>
            <w:shd w:val="clear" w:color="auto" w:fill="auto"/>
            <w:noWrap/>
            <w:vAlign w:val="center"/>
          </w:tcPr>
          <w:p w14:paraId="55DB0E14" w14:textId="77777777" w:rsidR="004A2F9B" w:rsidRPr="003A265C" w:rsidRDefault="004A2F9B" w:rsidP="003A265C">
            <w:pPr>
              <w:rPr>
                <w:szCs w:val="24"/>
              </w:rPr>
            </w:pPr>
          </w:p>
        </w:tc>
        <w:tc>
          <w:tcPr>
            <w:tcW w:w="360" w:type="dxa"/>
            <w:shd w:val="clear" w:color="auto" w:fill="auto"/>
            <w:noWrap/>
            <w:vAlign w:val="center"/>
          </w:tcPr>
          <w:p w14:paraId="4FB7F759" w14:textId="77777777" w:rsidR="004A2F9B" w:rsidRPr="003A265C" w:rsidRDefault="004A2F9B" w:rsidP="003A265C">
            <w:pPr>
              <w:rPr>
                <w:szCs w:val="24"/>
              </w:rPr>
            </w:pPr>
          </w:p>
        </w:tc>
        <w:tc>
          <w:tcPr>
            <w:tcW w:w="360" w:type="dxa"/>
            <w:shd w:val="clear" w:color="auto" w:fill="auto"/>
            <w:noWrap/>
            <w:vAlign w:val="center"/>
          </w:tcPr>
          <w:p w14:paraId="5F98E241" w14:textId="77777777" w:rsidR="004A2F9B" w:rsidRPr="003A265C" w:rsidRDefault="004A2F9B" w:rsidP="003A265C">
            <w:pPr>
              <w:rPr>
                <w:szCs w:val="24"/>
              </w:rPr>
            </w:pPr>
          </w:p>
        </w:tc>
        <w:tc>
          <w:tcPr>
            <w:tcW w:w="360" w:type="dxa"/>
            <w:shd w:val="clear" w:color="auto" w:fill="auto"/>
            <w:noWrap/>
            <w:vAlign w:val="center"/>
          </w:tcPr>
          <w:p w14:paraId="072CB80D" w14:textId="77777777" w:rsidR="004A2F9B" w:rsidRPr="003A265C" w:rsidRDefault="004A2F9B" w:rsidP="003A265C">
            <w:pPr>
              <w:rPr>
                <w:szCs w:val="24"/>
              </w:rPr>
            </w:pPr>
          </w:p>
        </w:tc>
        <w:tc>
          <w:tcPr>
            <w:tcW w:w="360" w:type="dxa"/>
            <w:shd w:val="clear" w:color="auto" w:fill="auto"/>
            <w:noWrap/>
            <w:vAlign w:val="center"/>
          </w:tcPr>
          <w:p w14:paraId="599D756E" w14:textId="77777777" w:rsidR="004A2F9B" w:rsidRPr="003A265C" w:rsidRDefault="004A2F9B" w:rsidP="003A265C">
            <w:pPr>
              <w:rPr>
                <w:szCs w:val="24"/>
              </w:rPr>
            </w:pPr>
          </w:p>
        </w:tc>
        <w:tc>
          <w:tcPr>
            <w:tcW w:w="360" w:type="dxa"/>
            <w:shd w:val="clear" w:color="auto" w:fill="auto"/>
            <w:noWrap/>
            <w:vAlign w:val="center"/>
          </w:tcPr>
          <w:p w14:paraId="08AEEB56" w14:textId="77777777" w:rsidR="004A2F9B" w:rsidRPr="003A265C" w:rsidRDefault="004A2F9B" w:rsidP="003A265C">
            <w:pPr>
              <w:rPr>
                <w:szCs w:val="24"/>
              </w:rPr>
            </w:pPr>
          </w:p>
        </w:tc>
        <w:tc>
          <w:tcPr>
            <w:tcW w:w="360" w:type="dxa"/>
            <w:shd w:val="clear" w:color="auto" w:fill="auto"/>
            <w:noWrap/>
            <w:vAlign w:val="center"/>
          </w:tcPr>
          <w:p w14:paraId="3986E4B6" w14:textId="77777777" w:rsidR="004A2F9B" w:rsidRPr="003A265C" w:rsidRDefault="004A2F9B" w:rsidP="003A265C">
            <w:pPr>
              <w:rPr>
                <w:szCs w:val="24"/>
              </w:rPr>
            </w:pPr>
          </w:p>
        </w:tc>
        <w:tc>
          <w:tcPr>
            <w:tcW w:w="360" w:type="dxa"/>
            <w:shd w:val="clear" w:color="auto" w:fill="auto"/>
            <w:noWrap/>
            <w:vAlign w:val="center"/>
          </w:tcPr>
          <w:p w14:paraId="0700E2E0" w14:textId="77777777" w:rsidR="004A2F9B" w:rsidRPr="003A265C" w:rsidRDefault="004A2F9B" w:rsidP="003A265C">
            <w:pPr>
              <w:rPr>
                <w:szCs w:val="24"/>
              </w:rPr>
            </w:pPr>
          </w:p>
        </w:tc>
        <w:tc>
          <w:tcPr>
            <w:tcW w:w="360" w:type="dxa"/>
            <w:shd w:val="clear" w:color="auto" w:fill="auto"/>
            <w:noWrap/>
            <w:vAlign w:val="center"/>
          </w:tcPr>
          <w:p w14:paraId="480C6D29" w14:textId="77777777" w:rsidR="004A2F9B" w:rsidRPr="003A265C" w:rsidRDefault="004A2F9B" w:rsidP="003A265C">
            <w:pPr>
              <w:rPr>
                <w:szCs w:val="24"/>
              </w:rPr>
            </w:pPr>
          </w:p>
        </w:tc>
        <w:tc>
          <w:tcPr>
            <w:tcW w:w="360" w:type="dxa"/>
            <w:shd w:val="clear" w:color="auto" w:fill="auto"/>
            <w:noWrap/>
            <w:vAlign w:val="center"/>
          </w:tcPr>
          <w:p w14:paraId="1FC4AA2B" w14:textId="77777777" w:rsidR="004A2F9B" w:rsidRPr="003A265C" w:rsidRDefault="004A2F9B" w:rsidP="003A265C">
            <w:pPr>
              <w:rPr>
                <w:szCs w:val="24"/>
              </w:rPr>
            </w:pPr>
          </w:p>
        </w:tc>
        <w:tc>
          <w:tcPr>
            <w:tcW w:w="360" w:type="dxa"/>
            <w:shd w:val="clear" w:color="auto" w:fill="auto"/>
            <w:noWrap/>
            <w:vAlign w:val="center"/>
          </w:tcPr>
          <w:p w14:paraId="56C0F927" w14:textId="77777777" w:rsidR="004A2F9B" w:rsidRPr="003A265C" w:rsidRDefault="004A2F9B" w:rsidP="003A265C">
            <w:pPr>
              <w:rPr>
                <w:szCs w:val="24"/>
              </w:rPr>
            </w:pPr>
          </w:p>
        </w:tc>
        <w:tc>
          <w:tcPr>
            <w:tcW w:w="360" w:type="dxa"/>
            <w:shd w:val="clear" w:color="auto" w:fill="auto"/>
            <w:noWrap/>
            <w:vAlign w:val="center"/>
          </w:tcPr>
          <w:p w14:paraId="44233C96" w14:textId="77777777" w:rsidR="004A2F9B" w:rsidRPr="003A265C" w:rsidRDefault="004A2F9B" w:rsidP="003A265C">
            <w:pPr>
              <w:rPr>
                <w:szCs w:val="24"/>
              </w:rPr>
            </w:pPr>
          </w:p>
        </w:tc>
        <w:tc>
          <w:tcPr>
            <w:tcW w:w="360" w:type="dxa"/>
            <w:shd w:val="clear" w:color="auto" w:fill="auto"/>
            <w:noWrap/>
            <w:vAlign w:val="center"/>
          </w:tcPr>
          <w:p w14:paraId="16D82428" w14:textId="77777777" w:rsidR="004A2F9B" w:rsidRPr="003A265C" w:rsidRDefault="004A2F9B" w:rsidP="003A265C">
            <w:pPr>
              <w:rPr>
                <w:szCs w:val="24"/>
              </w:rPr>
            </w:pPr>
          </w:p>
        </w:tc>
        <w:tc>
          <w:tcPr>
            <w:tcW w:w="360" w:type="dxa"/>
            <w:shd w:val="clear" w:color="auto" w:fill="auto"/>
            <w:noWrap/>
            <w:vAlign w:val="center"/>
          </w:tcPr>
          <w:p w14:paraId="7CEFC7F4" w14:textId="77777777" w:rsidR="004A2F9B" w:rsidRPr="003A265C" w:rsidRDefault="004A2F9B" w:rsidP="003A265C">
            <w:pPr>
              <w:rPr>
                <w:szCs w:val="24"/>
              </w:rPr>
            </w:pPr>
          </w:p>
        </w:tc>
        <w:tc>
          <w:tcPr>
            <w:tcW w:w="360" w:type="dxa"/>
            <w:shd w:val="clear" w:color="auto" w:fill="auto"/>
            <w:noWrap/>
            <w:vAlign w:val="center"/>
          </w:tcPr>
          <w:p w14:paraId="15D6C90A" w14:textId="77777777" w:rsidR="004A2F9B" w:rsidRPr="003A265C" w:rsidRDefault="004A2F9B" w:rsidP="003A265C">
            <w:pPr>
              <w:rPr>
                <w:szCs w:val="24"/>
              </w:rPr>
            </w:pPr>
          </w:p>
        </w:tc>
        <w:tc>
          <w:tcPr>
            <w:tcW w:w="360" w:type="dxa"/>
            <w:shd w:val="clear" w:color="auto" w:fill="auto"/>
            <w:noWrap/>
            <w:vAlign w:val="center"/>
          </w:tcPr>
          <w:p w14:paraId="6BEB3F99" w14:textId="77777777" w:rsidR="004A2F9B" w:rsidRPr="003A265C" w:rsidRDefault="004A2F9B" w:rsidP="003A265C">
            <w:pPr>
              <w:rPr>
                <w:szCs w:val="24"/>
              </w:rPr>
            </w:pPr>
          </w:p>
        </w:tc>
        <w:tc>
          <w:tcPr>
            <w:tcW w:w="360" w:type="dxa"/>
            <w:shd w:val="clear" w:color="auto" w:fill="auto"/>
            <w:noWrap/>
            <w:vAlign w:val="center"/>
          </w:tcPr>
          <w:p w14:paraId="3AF3CEE9" w14:textId="77777777" w:rsidR="004A2F9B" w:rsidRPr="003A265C" w:rsidRDefault="004A2F9B" w:rsidP="003A265C">
            <w:pPr>
              <w:rPr>
                <w:szCs w:val="24"/>
              </w:rPr>
            </w:pPr>
          </w:p>
        </w:tc>
        <w:tc>
          <w:tcPr>
            <w:tcW w:w="360" w:type="dxa"/>
            <w:shd w:val="clear" w:color="auto" w:fill="auto"/>
            <w:noWrap/>
            <w:vAlign w:val="center"/>
          </w:tcPr>
          <w:p w14:paraId="3655A413" w14:textId="77777777" w:rsidR="004A2F9B" w:rsidRPr="003A265C" w:rsidRDefault="004A2F9B" w:rsidP="003A265C">
            <w:pPr>
              <w:rPr>
                <w:szCs w:val="24"/>
              </w:rPr>
            </w:pPr>
          </w:p>
        </w:tc>
        <w:tc>
          <w:tcPr>
            <w:tcW w:w="360" w:type="dxa"/>
            <w:shd w:val="clear" w:color="auto" w:fill="auto"/>
            <w:noWrap/>
            <w:vAlign w:val="center"/>
          </w:tcPr>
          <w:p w14:paraId="0E84482B" w14:textId="77777777" w:rsidR="004A2F9B" w:rsidRPr="003A265C" w:rsidRDefault="004A2F9B" w:rsidP="003A265C">
            <w:pPr>
              <w:rPr>
                <w:szCs w:val="24"/>
              </w:rPr>
            </w:pPr>
          </w:p>
        </w:tc>
      </w:tr>
      <w:tr w:rsidR="004A2F9B" w:rsidRPr="003A265C" w14:paraId="6B804F1B" w14:textId="77777777" w:rsidTr="00892E91">
        <w:trPr>
          <w:cantSplit/>
          <w:trHeight w:val="144"/>
          <w:tblHeader/>
        </w:trPr>
        <w:tc>
          <w:tcPr>
            <w:tcW w:w="1535" w:type="dxa"/>
            <w:shd w:val="clear" w:color="auto" w:fill="auto"/>
            <w:noWrap/>
            <w:vAlign w:val="center"/>
          </w:tcPr>
          <w:p w14:paraId="10E639FB" w14:textId="77777777" w:rsidR="004A2F9B" w:rsidRPr="003A265C" w:rsidRDefault="004A2F9B" w:rsidP="003A265C">
            <w:pPr>
              <w:rPr>
                <w:szCs w:val="24"/>
              </w:rPr>
            </w:pPr>
            <w:r w:rsidRPr="003A265C">
              <w:rPr>
                <w:szCs w:val="24"/>
              </w:rPr>
              <w:t>1.12.2.3</w:t>
            </w:r>
          </w:p>
        </w:tc>
        <w:tc>
          <w:tcPr>
            <w:tcW w:w="1440" w:type="dxa"/>
          </w:tcPr>
          <w:p w14:paraId="6B4B0129" w14:textId="77777777" w:rsidR="004A2F9B" w:rsidRPr="003A265C" w:rsidRDefault="004A2F9B" w:rsidP="003A265C">
            <w:pPr>
              <w:rPr>
                <w:szCs w:val="24"/>
              </w:rPr>
            </w:pPr>
          </w:p>
        </w:tc>
        <w:tc>
          <w:tcPr>
            <w:tcW w:w="360" w:type="dxa"/>
            <w:shd w:val="clear" w:color="auto" w:fill="auto"/>
            <w:noWrap/>
            <w:vAlign w:val="center"/>
          </w:tcPr>
          <w:p w14:paraId="37787DD4" w14:textId="77777777" w:rsidR="004A2F9B" w:rsidRPr="003A265C" w:rsidRDefault="004A2F9B" w:rsidP="003A265C">
            <w:pPr>
              <w:rPr>
                <w:szCs w:val="24"/>
              </w:rPr>
            </w:pPr>
          </w:p>
        </w:tc>
        <w:tc>
          <w:tcPr>
            <w:tcW w:w="360" w:type="dxa"/>
            <w:shd w:val="clear" w:color="auto" w:fill="auto"/>
            <w:noWrap/>
            <w:vAlign w:val="center"/>
          </w:tcPr>
          <w:p w14:paraId="247FF247" w14:textId="77777777" w:rsidR="004A2F9B" w:rsidRPr="003A265C" w:rsidRDefault="004A2F9B" w:rsidP="003A265C">
            <w:pPr>
              <w:rPr>
                <w:szCs w:val="24"/>
              </w:rPr>
            </w:pPr>
          </w:p>
        </w:tc>
        <w:tc>
          <w:tcPr>
            <w:tcW w:w="360" w:type="dxa"/>
            <w:shd w:val="clear" w:color="auto" w:fill="auto"/>
            <w:noWrap/>
            <w:vAlign w:val="center"/>
          </w:tcPr>
          <w:p w14:paraId="5B7E537A" w14:textId="77777777" w:rsidR="004A2F9B" w:rsidRPr="003A265C" w:rsidRDefault="004A2F9B" w:rsidP="003A265C">
            <w:pPr>
              <w:rPr>
                <w:szCs w:val="24"/>
              </w:rPr>
            </w:pPr>
          </w:p>
        </w:tc>
        <w:tc>
          <w:tcPr>
            <w:tcW w:w="360" w:type="dxa"/>
            <w:shd w:val="clear" w:color="auto" w:fill="auto"/>
            <w:noWrap/>
            <w:vAlign w:val="center"/>
          </w:tcPr>
          <w:p w14:paraId="18554651" w14:textId="77777777" w:rsidR="004A2F9B" w:rsidRPr="003A265C" w:rsidRDefault="004A2F9B" w:rsidP="003A265C">
            <w:pPr>
              <w:rPr>
                <w:szCs w:val="24"/>
              </w:rPr>
            </w:pPr>
          </w:p>
        </w:tc>
        <w:tc>
          <w:tcPr>
            <w:tcW w:w="360" w:type="dxa"/>
            <w:shd w:val="clear" w:color="auto" w:fill="auto"/>
            <w:noWrap/>
            <w:vAlign w:val="center"/>
          </w:tcPr>
          <w:p w14:paraId="1A77407C" w14:textId="77777777" w:rsidR="004A2F9B" w:rsidRPr="003A265C" w:rsidRDefault="004A2F9B" w:rsidP="003A265C">
            <w:pPr>
              <w:rPr>
                <w:szCs w:val="24"/>
              </w:rPr>
            </w:pPr>
          </w:p>
        </w:tc>
        <w:tc>
          <w:tcPr>
            <w:tcW w:w="360" w:type="dxa"/>
            <w:shd w:val="clear" w:color="auto" w:fill="auto"/>
            <w:noWrap/>
            <w:vAlign w:val="center"/>
          </w:tcPr>
          <w:p w14:paraId="6BF18B38" w14:textId="77777777" w:rsidR="004A2F9B" w:rsidRPr="003A265C" w:rsidRDefault="004A2F9B" w:rsidP="003A265C">
            <w:pPr>
              <w:rPr>
                <w:szCs w:val="24"/>
              </w:rPr>
            </w:pPr>
          </w:p>
        </w:tc>
        <w:tc>
          <w:tcPr>
            <w:tcW w:w="360" w:type="dxa"/>
            <w:shd w:val="clear" w:color="auto" w:fill="auto"/>
            <w:noWrap/>
            <w:vAlign w:val="center"/>
          </w:tcPr>
          <w:p w14:paraId="2C76C9B3" w14:textId="77777777" w:rsidR="004A2F9B" w:rsidRPr="003A265C" w:rsidRDefault="004A2F9B" w:rsidP="003A265C">
            <w:pPr>
              <w:rPr>
                <w:szCs w:val="24"/>
              </w:rPr>
            </w:pPr>
          </w:p>
        </w:tc>
        <w:tc>
          <w:tcPr>
            <w:tcW w:w="360" w:type="dxa"/>
            <w:shd w:val="clear" w:color="auto" w:fill="auto"/>
            <w:noWrap/>
            <w:vAlign w:val="center"/>
          </w:tcPr>
          <w:p w14:paraId="6424904C" w14:textId="77777777" w:rsidR="004A2F9B" w:rsidRPr="003A265C" w:rsidRDefault="004A2F9B" w:rsidP="003A265C">
            <w:pPr>
              <w:rPr>
                <w:szCs w:val="24"/>
              </w:rPr>
            </w:pPr>
          </w:p>
        </w:tc>
        <w:tc>
          <w:tcPr>
            <w:tcW w:w="360" w:type="dxa"/>
            <w:shd w:val="clear" w:color="auto" w:fill="auto"/>
            <w:noWrap/>
            <w:vAlign w:val="center"/>
          </w:tcPr>
          <w:p w14:paraId="69C09D42" w14:textId="77777777" w:rsidR="004A2F9B" w:rsidRPr="003A265C" w:rsidRDefault="004A2F9B" w:rsidP="003A265C">
            <w:pPr>
              <w:rPr>
                <w:szCs w:val="24"/>
              </w:rPr>
            </w:pPr>
          </w:p>
        </w:tc>
        <w:tc>
          <w:tcPr>
            <w:tcW w:w="360" w:type="dxa"/>
            <w:shd w:val="clear" w:color="auto" w:fill="auto"/>
            <w:noWrap/>
            <w:vAlign w:val="center"/>
          </w:tcPr>
          <w:p w14:paraId="1D5DCB2A" w14:textId="77777777" w:rsidR="004A2F9B" w:rsidRPr="003A265C" w:rsidRDefault="004A2F9B" w:rsidP="003A265C">
            <w:pPr>
              <w:rPr>
                <w:szCs w:val="24"/>
              </w:rPr>
            </w:pPr>
          </w:p>
        </w:tc>
        <w:tc>
          <w:tcPr>
            <w:tcW w:w="360" w:type="dxa"/>
            <w:shd w:val="clear" w:color="auto" w:fill="auto"/>
            <w:noWrap/>
            <w:vAlign w:val="center"/>
          </w:tcPr>
          <w:p w14:paraId="3247CA19" w14:textId="77777777" w:rsidR="004A2F9B" w:rsidRPr="003A265C" w:rsidRDefault="004A2F9B" w:rsidP="003A265C">
            <w:pPr>
              <w:rPr>
                <w:szCs w:val="24"/>
              </w:rPr>
            </w:pPr>
          </w:p>
        </w:tc>
        <w:tc>
          <w:tcPr>
            <w:tcW w:w="360" w:type="dxa"/>
            <w:shd w:val="clear" w:color="auto" w:fill="auto"/>
            <w:noWrap/>
            <w:vAlign w:val="center"/>
          </w:tcPr>
          <w:p w14:paraId="0720F1A2" w14:textId="77777777" w:rsidR="004A2F9B" w:rsidRPr="003A265C" w:rsidRDefault="004A2F9B" w:rsidP="003A265C">
            <w:pPr>
              <w:rPr>
                <w:szCs w:val="24"/>
              </w:rPr>
            </w:pPr>
          </w:p>
        </w:tc>
        <w:tc>
          <w:tcPr>
            <w:tcW w:w="360" w:type="dxa"/>
            <w:shd w:val="clear" w:color="auto" w:fill="auto"/>
            <w:noWrap/>
            <w:vAlign w:val="center"/>
          </w:tcPr>
          <w:p w14:paraId="15E29172" w14:textId="77777777" w:rsidR="004A2F9B" w:rsidRPr="003A265C" w:rsidRDefault="004A2F9B" w:rsidP="003A265C">
            <w:pPr>
              <w:rPr>
                <w:szCs w:val="24"/>
              </w:rPr>
            </w:pPr>
          </w:p>
        </w:tc>
        <w:tc>
          <w:tcPr>
            <w:tcW w:w="360" w:type="dxa"/>
            <w:shd w:val="clear" w:color="auto" w:fill="auto"/>
            <w:noWrap/>
            <w:vAlign w:val="center"/>
          </w:tcPr>
          <w:p w14:paraId="2FF281BB" w14:textId="77777777" w:rsidR="004A2F9B" w:rsidRPr="003A265C" w:rsidRDefault="004A2F9B" w:rsidP="003A265C">
            <w:pPr>
              <w:rPr>
                <w:szCs w:val="24"/>
              </w:rPr>
            </w:pPr>
          </w:p>
        </w:tc>
        <w:tc>
          <w:tcPr>
            <w:tcW w:w="360" w:type="dxa"/>
            <w:shd w:val="clear" w:color="auto" w:fill="auto"/>
            <w:noWrap/>
            <w:vAlign w:val="center"/>
          </w:tcPr>
          <w:p w14:paraId="0567A912" w14:textId="77777777" w:rsidR="004A2F9B" w:rsidRPr="003A265C" w:rsidRDefault="004A2F9B" w:rsidP="003A265C">
            <w:pPr>
              <w:rPr>
                <w:szCs w:val="24"/>
              </w:rPr>
            </w:pPr>
          </w:p>
        </w:tc>
        <w:tc>
          <w:tcPr>
            <w:tcW w:w="360" w:type="dxa"/>
            <w:shd w:val="clear" w:color="auto" w:fill="auto"/>
            <w:noWrap/>
            <w:vAlign w:val="center"/>
          </w:tcPr>
          <w:p w14:paraId="74CDCB9D" w14:textId="77777777" w:rsidR="004A2F9B" w:rsidRPr="003A265C" w:rsidRDefault="004A2F9B" w:rsidP="003A265C">
            <w:pPr>
              <w:rPr>
                <w:szCs w:val="24"/>
              </w:rPr>
            </w:pPr>
          </w:p>
        </w:tc>
        <w:tc>
          <w:tcPr>
            <w:tcW w:w="360" w:type="dxa"/>
            <w:shd w:val="clear" w:color="auto" w:fill="auto"/>
            <w:noWrap/>
            <w:vAlign w:val="center"/>
          </w:tcPr>
          <w:p w14:paraId="16092918" w14:textId="77777777" w:rsidR="004A2F9B" w:rsidRPr="003A265C" w:rsidRDefault="004A2F9B" w:rsidP="003A265C">
            <w:pPr>
              <w:rPr>
                <w:szCs w:val="24"/>
              </w:rPr>
            </w:pPr>
          </w:p>
        </w:tc>
        <w:tc>
          <w:tcPr>
            <w:tcW w:w="360" w:type="dxa"/>
            <w:shd w:val="clear" w:color="auto" w:fill="auto"/>
            <w:noWrap/>
            <w:vAlign w:val="center"/>
          </w:tcPr>
          <w:p w14:paraId="787A3649" w14:textId="77777777" w:rsidR="004A2F9B" w:rsidRPr="003A265C" w:rsidRDefault="004A2F9B" w:rsidP="003A265C">
            <w:pPr>
              <w:rPr>
                <w:szCs w:val="24"/>
              </w:rPr>
            </w:pPr>
          </w:p>
        </w:tc>
        <w:tc>
          <w:tcPr>
            <w:tcW w:w="360" w:type="dxa"/>
            <w:shd w:val="clear" w:color="auto" w:fill="auto"/>
            <w:noWrap/>
            <w:vAlign w:val="center"/>
          </w:tcPr>
          <w:p w14:paraId="0381940C" w14:textId="77777777" w:rsidR="004A2F9B" w:rsidRPr="003A265C" w:rsidRDefault="004A2F9B" w:rsidP="003A265C">
            <w:pPr>
              <w:rPr>
                <w:szCs w:val="24"/>
              </w:rPr>
            </w:pPr>
          </w:p>
        </w:tc>
        <w:tc>
          <w:tcPr>
            <w:tcW w:w="360" w:type="dxa"/>
            <w:shd w:val="clear" w:color="auto" w:fill="auto"/>
            <w:noWrap/>
            <w:vAlign w:val="center"/>
          </w:tcPr>
          <w:p w14:paraId="1D1937D9" w14:textId="77777777" w:rsidR="004A2F9B" w:rsidRPr="003A265C" w:rsidRDefault="004A2F9B" w:rsidP="003A265C">
            <w:pPr>
              <w:rPr>
                <w:szCs w:val="24"/>
              </w:rPr>
            </w:pPr>
          </w:p>
        </w:tc>
      </w:tr>
      <w:tr w:rsidR="004A2F9B" w:rsidRPr="003A265C" w14:paraId="7B6CAFBE" w14:textId="77777777" w:rsidTr="00892E91">
        <w:trPr>
          <w:cantSplit/>
          <w:trHeight w:val="144"/>
          <w:tblHeader/>
        </w:trPr>
        <w:tc>
          <w:tcPr>
            <w:tcW w:w="1535" w:type="dxa"/>
            <w:shd w:val="clear" w:color="auto" w:fill="auto"/>
            <w:noWrap/>
            <w:vAlign w:val="center"/>
          </w:tcPr>
          <w:p w14:paraId="34679F64" w14:textId="77777777" w:rsidR="004A2F9B" w:rsidRPr="003A265C" w:rsidRDefault="004A2F9B" w:rsidP="003A265C">
            <w:pPr>
              <w:rPr>
                <w:szCs w:val="24"/>
              </w:rPr>
            </w:pPr>
            <w:r w:rsidRPr="003A265C">
              <w:rPr>
                <w:szCs w:val="24"/>
              </w:rPr>
              <w:t>1.12.2.4</w:t>
            </w:r>
          </w:p>
        </w:tc>
        <w:tc>
          <w:tcPr>
            <w:tcW w:w="1440" w:type="dxa"/>
          </w:tcPr>
          <w:p w14:paraId="065A9E6A" w14:textId="77777777" w:rsidR="004A2F9B" w:rsidRPr="003A265C" w:rsidRDefault="004A2F9B" w:rsidP="003A265C">
            <w:pPr>
              <w:rPr>
                <w:szCs w:val="24"/>
              </w:rPr>
            </w:pPr>
          </w:p>
        </w:tc>
        <w:tc>
          <w:tcPr>
            <w:tcW w:w="360" w:type="dxa"/>
            <w:shd w:val="clear" w:color="auto" w:fill="auto"/>
            <w:noWrap/>
            <w:vAlign w:val="center"/>
          </w:tcPr>
          <w:p w14:paraId="5D7C0F3D" w14:textId="77777777" w:rsidR="004A2F9B" w:rsidRPr="003A265C" w:rsidRDefault="004A2F9B" w:rsidP="003A265C">
            <w:pPr>
              <w:rPr>
                <w:szCs w:val="24"/>
              </w:rPr>
            </w:pPr>
          </w:p>
        </w:tc>
        <w:tc>
          <w:tcPr>
            <w:tcW w:w="360" w:type="dxa"/>
            <w:shd w:val="clear" w:color="auto" w:fill="auto"/>
            <w:noWrap/>
            <w:vAlign w:val="center"/>
          </w:tcPr>
          <w:p w14:paraId="7B6182FB" w14:textId="77777777" w:rsidR="004A2F9B" w:rsidRPr="003A265C" w:rsidRDefault="004A2F9B" w:rsidP="003A265C">
            <w:pPr>
              <w:rPr>
                <w:szCs w:val="24"/>
              </w:rPr>
            </w:pPr>
          </w:p>
        </w:tc>
        <w:tc>
          <w:tcPr>
            <w:tcW w:w="360" w:type="dxa"/>
            <w:shd w:val="clear" w:color="auto" w:fill="auto"/>
            <w:noWrap/>
            <w:vAlign w:val="center"/>
          </w:tcPr>
          <w:p w14:paraId="66EABFA2" w14:textId="77777777" w:rsidR="004A2F9B" w:rsidRPr="003A265C" w:rsidRDefault="004A2F9B" w:rsidP="003A265C">
            <w:pPr>
              <w:rPr>
                <w:szCs w:val="24"/>
              </w:rPr>
            </w:pPr>
          </w:p>
        </w:tc>
        <w:tc>
          <w:tcPr>
            <w:tcW w:w="360" w:type="dxa"/>
            <w:shd w:val="clear" w:color="auto" w:fill="auto"/>
            <w:noWrap/>
            <w:vAlign w:val="center"/>
          </w:tcPr>
          <w:p w14:paraId="56C68BC8" w14:textId="77777777" w:rsidR="004A2F9B" w:rsidRPr="003A265C" w:rsidRDefault="004A2F9B" w:rsidP="003A265C">
            <w:pPr>
              <w:rPr>
                <w:szCs w:val="24"/>
              </w:rPr>
            </w:pPr>
          </w:p>
        </w:tc>
        <w:tc>
          <w:tcPr>
            <w:tcW w:w="360" w:type="dxa"/>
            <w:shd w:val="clear" w:color="auto" w:fill="auto"/>
            <w:noWrap/>
            <w:vAlign w:val="center"/>
          </w:tcPr>
          <w:p w14:paraId="19ED6102" w14:textId="77777777" w:rsidR="004A2F9B" w:rsidRPr="003A265C" w:rsidRDefault="004A2F9B" w:rsidP="003A265C">
            <w:pPr>
              <w:rPr>
                <w:szCs w:val="24"/>
              </w:rPr>
            </w:pPr>
          </w:p>
        </w:tc>
        <w:tc>
          <w:tcPr>
            <w:tcW w:w="360" w:type="dxa"/>
            <w:shd w:val="clear" w:color="auto" w:fill="auto"/>
            <w:noWrap/>
            <w:vAlign w:val="center"/>
          </w:tcPr>
          <w:p w14:paraId="42AF4C0A" w14:textId="77777777" w:rsidR="004A2F9B" w:rsidRPr="003A265C" w:rsidRDefault="004A2F9B" w:rsidP="003A265C">
            <w:pPr>
              <w:rPr>
                <w:szCs w:val="24"/>
              </w:rPr>
            </w:pPr>
          </w:p>
        </w:tc>
        <w:tc>
          <w:tcPr>
            <w:tcW w:w="360" w:type="dxa"/>
            <w:shd w:val="clear" w:color="auto" w:fill="auto"/>
            <w:noWrap/>
            <w:vAlign w:val="center"/>
          </w:tcPr>
          <w:p w14:paraId="5A04EBF4" w14:textId="77777777" w:rsidR="004A2F9B" w:rsidRPr="003A265C" w:rsidRDefault="004A2F9B" w:rsidP="003A265C">
            <w:pPr>
              <w:rPr>
                <w:szCs w:val="24"/>
              </w:rPr>
            </w:pPr>
          </w:p>
        </w:tc>
        <w:tc>
          <w:tcPr>
            <w:tcW w:w="360" w:type="dxa"/>
            <w:shd w:val="clear" w:color="auto" w:fill="auto"/>
            <w:noWrap/>
            <w:vAlign w:val="center"/>
          </w:tcPr>
          <w:p w14:paraId="09DCE50F" w14:textId="77777777" w:rsidR="004A2F9B" w:rsidRPr="003A265C" w:rsidRDefault="004A2F9B" w:rsidP="003A265C">
            <w:pPr>
              <w:rPr>
                <w:szCs w:val="24"/>
              </w:rPr>
            </w:pPr>
          </w:p>
        </w:tc>
        <w:tc>
          <w:tcPr>
            <w:tcW w:w="360" w:type="dxa"/>
            <w:shd w:val="clear" w:color="auto" w:fill="auto"/>
            <w:noWrap/>
            <w:vAlign w:val="center"/>
          </w:tcPr>
          <w:p w14:paraId="7A4C15C3" w14:textId="77777777" w:rsidR="004A2F9B" w:rsidRPr="003A265C" w:rsidRDefault="004A2F9B" w:rsidP="003A265C">
            <w:pPr>
              <w:rPr>
                <w:szCs w:val="24"/>
              </w:rPr>
            </w:pPr>
          </w:p>
        </w:tc>
        <w:tc>
          <w:tcPr>
            <w:tcW w:w="360" w:type="dxa"/>
            <w:shd w:val="clear" w:color="auto" w:fill="auto"/>
            <w:noWrap/>
            <w:vAlign w:val="center"/>
          </w:tcPr>
          <w:p w14:paraId="53EBC536" w14:textId="77777777" w:rsidR="004A2F9B" w:rsidRPr="003A265C" w:rsidRDefault="004A2F9B" w:rsidP="003A265C">
            <w:pPr>
              <w:rPr>
                <w:szCs w:val="24"/>
              </w:rPr>
            </w:pPr>
          </w:p>
        </w:tc>
        <w:tc>
          <w:tcPr>
            <w:tcW w:w="360" w:type="dxa"/>
            <w:shd w:val="clear" w:color="auto" w:fill="auto"/>
            <w:noWrap/>
            <w:vAlign w:val="center"/>
          </w:tcPr>
          <w:p w14:paraId="16F98DB3" w14:textId="77777777" w:rsidR="004A2F9B" w:rsidRPr="003A265C" w:rsidRDefault="004A2F9B" w:rsidP="003A265C">
            <w:pPr>
              <w:rPr>
                <w:szCs w:val="24"/>
              </w:rPr>
            </w:pPr>
          </w:p>
        </w:tc>
        <w:tc>
          <w:tcPr>
            <w:tcW w:w="360" w:type="dxa"/>
            <w:shd w:val="clear" w:color="auto" w:fill="auto"/>
            <w:noWrap/>
            <w:vAlign w:val="center"/>
          </w:tcPr>
          <w:p w14:paraId="7EBDC0C6" w14:textId="77777777" w:rsidR="004A2F9B" w:rsidRPr="003A265C" w:rsidRDefault="004A2F9B" w:rsidP="003A265C">
            <w:pPr>
              <w:rPr>
                <w:szCs w:val="24"/>
              </w:rPr>
            </w:pPr>
          </w:p>
        </w:tc>
        <w:tc>
          <w:tcPr>
            <w:tcW w:w="360" w:type="dxa"/>
            <w:shd w:val="clear" w:color="auto" w:fill="auto"/>
            <w:noWrap/>
            <w:vAlign w:val="center"/>
          </w:tcPr>
          <w:p w14:paraId="50996756" w14:textId="77777777" w:rsidR="004A2F9B" w:rsidRPr="003A265C" w:rsidRDefault="004A2F9B" w:rsidP="003A265C">
            <w:pPr>
              <w:rPr>
                <w:szCs w:val="24"/>
              </w:rPr>
            </w:pPr>
          </w:p>
        </w:tc>
        <w:tc>
          <w:tcPr>
            <w:tcW w:w="360" w:type="dxa"/>
            <w:shd w:val="clear" w:color="auto" w:fill="auto"/>
            <w:noWrap/>
            <w:vAlign w:val="center"/>
          </w:tcPr>
          <w:p w14:paraId="281E2E61" w14:textId="77777777" w:rsidR="004A2F9B" w:rsidRPr="003A265C" w:rsidRDefault="004A2F9B" w:rsidP="003A265C">
            <w:pPr>
              <w:rPr>
                <w:szCs w:val="24"/>
              </w:rPr>
            </w:pPr>
          </w:p>
        </w:tc>
        <w:tc>
          <w:tcPr>
            <w:tcW w:w="360" w:type="dxa"/>
            <w:shd w:val="clear" w:color="auto" w:fill="auto"/>
            <w:noWrap/>
            <w:vAlign w:val="center"/>
          </w:tcPr>
          <w:p w14:paraId="28E5F470" w14:textId="77777777" w:rsidR="004A2F9B" w:rsidRPr="003A265C" w:rsidRDefault="004A2F9B" w:rsidP="003A265C">
            <w:pPr>
              <w:rPr>
                <w:szCs w:val="24"/>
              </w:rPr>
            </w:pPr>
          </w:p>
        </w:tc>
        <w:tc>
          <w:tcPr>
            <w:tcW w:w="360" w:type="dxa"/>
            <w:shd w:val="clear" w:color="auto" w:fill="auto"/>
            <w:noWrap/>
            <w:vAlign w:val="center"/>
          </w:tcPr>
          <w:p w14:paraId="18DF452E" w14:textId="77777777" w:rsidR="004A2F9B" w:rsidRPr="003A265C" w:rsidRDefault="004A2F9B" w:rsidP="003A265C">
            <w:pPr>
              <w:rPr>
                <w:szCs w:val="24"/>
              </w:rPr>
            </w:pPr>
          </w:p>
        </w:tc>
        <w:tc>
          <w:tcPr>
            <w:tcW w:w="360" w:type="dxa"/>
            <w:shd w:val="clear" w:color="auto" w:fill="auto"/>
            <w:noWrap/>
            <w:vAlign w:val="center"/>
          </w:tcPr>
          <w:p w14:paraId="486DBD0B" w14:textId="77777777" w:rsidR="004A2F9B" w:rsidRPr="003A265C" w:rsidRDefault="004A2F9B" w:rsidP="003A265C">
            <w:pPr>
              <w:rPr>
                <w:szCs w:val="24"/>
              </w:rPr>
            </w:pPr>
          </w:p>
        </w:tc>
        <w:tc>
          <w:tcPr>
            <w:tcW w:w="360" w:type="dxa"/>
            <w:shd w:val="clear" w:color="auto" w:fill="auto"/>
            <w:noWrap/>
            <w:vAlign w:val="center"/>
          </w:tcPr>
          <w:p w14:paraId="34FA25D7" w14:textId="77777777" w:rsidR="004A2F9B" w:rsidRPr="003A265C" w:rsidRDefault="004A2F9B" w:rsidP="003A265C">
            <w:pPr>
              <w:rPr>
                <w:szCs w:val="24"/>
              </w:rPr>
            </w:pPr>
          </w:p>
        </w:tc>
        <w:tc>
          <w:tcPr>
            <w:tcW w:w="360" w:type="dxa"/>
            <w:shd w:val="clear" w:color="auto" w:fill="auto"/>
            <w:noWrap/>
            <w:vAlign w:val="center"/>
          </w:tcPr>
          <w:p w14:paraId="7B8A7095" w14:textId="77777777" w:rsidR="004A2F9B" w:rsidRPr="003A265C" w:rsidRDefault="004A2F9B" w:rsidP="003A265C">
            <w:pPr>
              <w:rPr>
                <w:szCs w:val="24"/>
              </w:rPr>
            </w:pPr>
          </w:p>
        </w:tc>
        <w:tc>
          <w:tcPr>
            <w:tcW w:w="360" w:type="dxa"/>
            <w:shd w:val="clear" w:color="auto" w:fill="auto"/>
            <w:noWrap/>
            <w:vAlign w:val="center"/>
          </w:tcPr>
          <w:p w14:paraId="090E0F46" w14:textId="77777777" w:rsidR="004A2F9B" w:rsidRPr="003A265C" w:rsidRDefault="004A2F9B" w:rsidP="003A265C">
            <w:pPr>
              <w:rPr>
                <w:szCs w:val="24"/>
              </w:rPr>
            </w:pPr>
          </w:p>
        </w:tc>
      </w:tr>
      <w:tr w:rsidR="004A2F9B" w:rsidRPr="003A265C" w14:paraId="5A0182CA" w14:textId="77777777" w:rsidTr="00892E91">
        <w:trPr>
          <w:cantSplit/>
          <w:trHeight w:val="144"/>
          <w:tblHeader/>
        </w:trPr>
        <w:tc>
          <w:tcPr>
            <w:tcW w:w="1535" w:type="dxa"/>
            <w:shd w:val="clear" w:color="auto" w:fill="auto"/>
            <w:noWrap/>
            <w:vAlign w:val="center"/>
          </w:tcPr>
          <w:p w14:paraId="139EF886" w14:textId="77777777" w:rsidR="004A2F9B" w:rsidRPr="003A265C" w:rsidRDefault="004A2F9B" w:rsidP="003A265C">
            <w:pPr>
              <w:rPr>
                <w:szCs w:val="24"/>
              </w:rPr>
            </w:pPr>
            <w:r w:rsidRPr="003A265C">
              <w:rPr>
                <w:szCs w:val="24"/>
              </w:rPr>
              <w:t>2.1.1</w:t>
            </w:r>
          </w:p>
        </w:tc>
        <w:tc>
          <w:tcPr>
            <w:tcW w:w="1440" w:type="dxa"/>
          </w:tcPr>
          <w:p w14:paraId="54B0E0C1" w14:textId="77777777" w:rsidR="004A2F9B" w:rsidRPr="003A265C" w:rsidRDefault="004A2F9B" w:rsidP="003A265C">
            <w:pPr>
              <w:rPr>
                <w:szCs w:val="24"/>
              </w:rPr>
            </w:pPr>
          </w:p>
        </w:tc>
        <w:tc>
          <w:tcPr>
            <w:tcW w:w="360" w:type="dxa"/>
            <w:shd w:val="clear" w:color="auto" w:fill="auto"/>
            <w:noWrap/>
            <w:vAlign w:val="center"/>
          </w:tcPr>
          <w:p w14:paraId="20AB2F2C" w14:textId="77777777" w:rsidR="004A2F9B" w:rsidRPr="003A265C" w:rsidRDefault="004A2F9B" w:rsidP="003A265C">
            <w:pPr>
              <w:rPr>
                <w:szCs w:val="24"/>
              </w:rPr>
            </w:pPr>
          </w:p>
        </w:tc>
        <w:tc>
          <w:tcPr>
            <w:tcW w:w="360" w:type="dxa"/>
            <w:shd w:val="clear" w:color="auto" w:fill="auto"/>
            <w:noWrap/>
            <w:vAlign w:val="center"/>
          </w:tcPr>
          <w:p w14:paraId="623D6367" w14:textId="77777777" w:rsidR="004A2F9B" w:rsidRPr="003A265C" w:rsidRDefault="004A2F9B" w:rsidP="003A265C">
            <w:pPr>
              <w:rPr>
                <w:szCs w:val="24"/>
              </w:rPr>
            </w:pPr>
          </w:p>
        </w:tc>
        <w:tc>
          <w:tcPr>
            <w:tcW w:w="360" w:type="dxa"/>
            <w:shd w:val="clear" w:color="auto" w:fill="auto"/>
            <w:noWrap/>
            <w:vAlign w:val="center"/>
          </w:tcPr>
          <w:p w14:paraId="681B5E00" w14:textId="77777777" w:rsidR="004A2F9B" w:rsidRPr="003A265C" w:rsidRDefault="004A2F9B" w:rsidP="003A265C">
            <w:pPr>
              <w:rPr>
                <w:szCs w:val="24"/>
              </w:rPr>
            </w:pPr>
          </w:p>
        </w:tc>
        <w:tc>
          <w:tcPr>
            <w:tcW w:w="360" w:type="dxa"/>
            <w:shd w:val="clear" w:color="auto" w:fill="auto"/>
            <w:noWrap/>
            <w:vAlign w:val="center"/>
          </w:tcPr>
          <w:p w14:paraId="7CF2224D" w14:textId="77777777" w:rsidR="004A2F9B" w:rsidRPr="003A265C" w:rsidRDefault="004A2F9B" w:rsidP="003A265C">
            <w:pPr>
              <w:rPr>
                <w:szCs w:val="24"/>
              </w:rPr>
            </w:pPr>
          </w:p>
        </w:tc>
        <w:tc>
          <w:tcPr>
            <w:tcW w:w="360" w:type="dxa"/>
            <w:shd w:val="clear" w:color="auto" w:fill="auto"/>
            <w:noWrap/>
            <w:vAlign w:val="center"/>
          </w:tcPr>
          <w:p w14:paraId="701AF149" w14:textId="77777777" w:rsidR="004A2F9B" w:rsidRPr="003A265C" w:rsidRDefault="004A2F9B" w:rsidP="003A265C">
            <w:pPr>
              <w:rPr>
                <w:szCs w:val="24"/>
              </w:rPr>
            </w:pPr>
          </w:p>
        </w:tc>
        <w:tc>
          <w:tcPr>
            <w:tcW w:w="360" w:type="dxa"/>
            <w:shd w:val="clear" w:color="auto" w:fill="auto"/>
            <w:noWrap/>
            <w:vAlign w:val="center"/>
          </w:tcPr>
          <w:p w14:paraId="54A76D89" w14:textId="77777777" w:rsidR="004A2F9B" w:rsidRPr="003A265C" w:rsidRDefault="004A2F9B" w:rsidP="003A265C">
            <w:pPr>
              <w:rPr>
                <w:szCs w:val="24"/>
              </w:rPr>
            </w:pPr>
          </w:p>
        </w:tc>
        <w:tc>
          <w:tcPr>
            <w:tcW w:w="360" w:type="dxa"/>
            <w:shd w:val="clear" w:color="auto" w:fill="auto"/>
            <w:noWrap/>
            <w:vAlign w:val="center"/>
          </w:tcPr>
          <w:p w14:paraId="36220FE4" w14:textId="77777777" w:rsidR="004A2F9B" w:rsidRPr="003A265C" w:rsidRDefault="004A2F9B" w:rsidP="003A265C">
            <w:pPr>
              <w:rPr>
                <w:szCs w:val="24"/>
              </w:rPr>
            </w:pPr>
          </w:p>
        </w:tc>
        <w:tc>
          <w:tcPr>
            <w:tcW w:w="360" w:type="dxa"/>
            <w:shd w:val="clear" w:color="auto" w:fill="auto"/>
            <w:noWrap/>
            <w:vAlign w:val="center"/>
          </w:tcPr>
          <w:p w14:paraId="53C85F9D" w14:textId="77777777" w:rsidR="004A2F9B" w:rsidRPr="003A265C" w:rsidRDefault="004A2F9B" w:rsidP="003A265C">
            <w:pPr>
              <w:rPr>
                <w:szCs w:val="24"/>
              </w:rPr>
            </w:pPr>
          </w:p>
        </w:tc>
        <w:tc>
          <w:tcPr>
            <w:tcW w:w="360" w:type="dxa"/>
            <w:shd w:val="clear" w:color="auto" w:fill="auto"/>
            <w:noWrap/>
            <w:vAlign w:val="center"/>
          </w:tcPr>
          <w:p w14:paraId="4908F64E" w14:textId="77777777" w:rsidR="004A2F9B" w:rsidRPr="003A265C" w:rsidRDefault="004A2F9B" w:rsidP="003A265C">
            <w:pPr>
              <w:rPr>
                <w:szCs w:val="24"/>
              </w:rPr>
            </w:pPr>
          </w:p>
        </w:tc>
        <w:tc>
          <w:tcPr>
            <w:tcW w:w="360" w:type="dxa"/>
            <w:shd w:val="clear" w:color="auto" w:fill="auto"/>
            <w:noWrap/>
            <w:vAlign w:val="center"/>
          </w:tcPr>
          <w:p w14:paraId="77DDFA3B" w14:textId="77777777" w:rsidR="004A2F9B" w:rsidRPr="003A265C" w:rsidRDefault="004A2F9B" w:rsidP="003A265C">
            <w:pPr>
              <w:rPr>
                <w:szCs w:val="24"/>
              </w:rPr>
            </w:pPr>
          </w:p>
        </w:tc>
        <w:tc>
          <w:tcPr>
            <w:tcW w:w="360" w:type="dxa"/>
            <w:shd w:val="clear" w:color="auto" w:fill="auto"/>
            <w:noWrap/>
            <w:vAlign w:val="center"/>
          </w:tcPr>
          <w:p w14:paraId="19D598DB" w14:textId="77777777" w:rsidR="004A2F9B" w:rsidRPr="003A265C" w:rsidRDefault="004A2F9B" w:rsidP="003A265C">
            <w:pPr>
              <w:rPr>
                <w:szCs w:val="24"/>
              </w:rPr>
            </w:pPr>
          </w:p>
        </w:tc>
        <w:tc>
          <w:tcPr>
            <w:tcW w:w="360" w:type="dxa"/>
            <w:shd w:val="clear" w:color="auto" w:fill="auto"/>
            <w:noWrap/>
            <w:vAlign w:val="center"/>
          </w:tcPr>
          <w:p w14:paraId="3255C0EF" w14:textId="77777777" w:rsidR="004A2F9B" w:rsidRPr="003A265C" w:rsidRDefault="004A2F9B" w:rsidP="003A265C">
            <w:pPr>
              <w:rPr>
                <w:szCs w:val="24"/>
              </w:rPr>
            </w:pPr>
          </w:p>
        </w:tc>
        <w:tc>
          <w:tcPr>
            <w:tcW w:w="360" w:type="dxa"/>
            <w:shd w:val="clear" w:color="auto" w:fill="auto"/>
            <w:noWrap/>
            <w:vAlign w:val="center"/>
          </w:tcPr>
          <w:p w14:paraId="1ED74D38" w14:textId="77777777" w:rsidR="004A2F9B" w:rsidRPr="003A265C" w:rsidRDefault="004A2F9B" w:rsidP="003A265C">
            <w:pPr>
              <w:rPr>
                <w:szCs w:val="24"/>
              </w:rPr>
            </w:pPr>
          </w:p>
        </w:tc>
        <w:tc>
          <w:tcPr>
            <w:tcW w:w="360" w:type="dxa"/>
            <w:shd w:val="clear" w:color="auto" w:fill="auto"/>
            <w:noWrap/>
            <w:vAlign w:val="center"/>
          </w:tcPr>
          <w:p w14:paraId="44BA2041" w14:textId="77777777" w:rsidR="004A2F9B" w:rsidRPr="003A265C" w:rsidRDefault="004A2F9B" w:rsidP="003A265C">
            <w:pPr>
              <w:rPr>
                <w:szCs w:val="24"/>
              </w:rPr>
            </w:pPr>
          </w:p>
        </w:tc>
        <w:tc>
          <w:tcPr>
            <w:tcW w:w="360" w:type="dxa"/>
            <w:shd w:val="clear" w:color="auto" w:fill="auto"/>
            <w:noWrap/>
            <w:vAlign w:val="center"/>
          </w:tcPr>
          <w:p w14:paraId="33743F52" w14:textId="77777777" w:rsidR="004A2F9B" w:rsidRPr="003A265C" w:rsidRDefault="004A2F9B" w:rsidP="003A265C">
            <w:pPr>
              <w:rPr>
                <w:szCs w:val="24"/>
              </w:rPr>
            </w:pPr>
          </w:p>
        </w:tc>
        <w:tc>
          <w:tcPr>
            <w:tcW w:w="360" w:type="dxa"/>
            <w:shd w:val="clear" w:color="auto" w:fill="auto"/>
            <w:noWrap/>
            <w:vAlign w:val="center"/>
          </w:tcPr>
          <w:p w14:paraId="0DAE013D" w14:textId="77777777" w:rsidR="004A2F9B" w:rsidRPr="003A265C" w:rsidRDefault="004A2F9B" w:rsidP="003A265C">
            <w:pPr>
              <w:rPr>
                <w:szCs w:val="24"/>
              </w:rPr>
            </w:pPr>
          </w:p>
        </w:tc>
        <w:tc>
          <w:tcPr>
            <w:tcW w:w="360" w:type="dxa"/>
            <w:shd w:val="clear" w:color="auto" w:fill="auto"/>
            <w:noWrap/>
            <w:vAlign w:val="center"/>
          </w:tcPr>
          <w:p w14:paraId="67722978" w14:textId="77777777" w:rsidR="004A2F9B" w:rsidRPr="003A265C" w:rsidRDefault="004A2F9B" w:rsidP="003A265C">
            <w:pPr>
              <w:rPr>
                <w:szCs w:val="24"/>
              </w:rPr>
            </w:pPr>
          </w:p>
        </w:tc>
        <w:tc>
          <w:tcPr>
            <w:tcW w:w="360" w:type="dxa"/>
            <w:shd w:val="clear" w:color="auto" w:fill="auto"/>
            <w:noWrap/>
            <w:vAlign w:val="center"/>
          </w:tcPr>
          <w:p w14:paraId="21ADD629" w14:textId="77777777" w:rsidR="004A2F9B" w:rsidRPr="003A265C" w:rsidRDefault="004A2F9B" w:rsidP="003A265C">
            <w:pPr>
              <w:rPr>
                <w:szCs w:val="24"/>
              </w:rPr>
            </w:pPr>
          </w:p>
        </w:tc>
        <w:tc>
          <w:tcPr>
            <w:tcW w:w="360" w:type="dxa"/>
            <w:shd w:val="clear" w:color="auto" w:fill="auto"/>
            <w:noWrap/>
            <w:vAlign w:val="center"/>
          </w:tcPr>
          <w:p w14:paraId="24FD9626" w14:textId="77777777" w:rsidR="004A2F9B" w:rsidRPr="003A265C" w:rsidRDefault="004A2F9B" w:rsidP="003A265C">
            <w:pPr>
              <w:rPr>
                <w:szCs w:val="24"/>
              </w:rPr>
            </w:pPr>
          </w:p>
        </w:tc>
        <w:tc>
          <w:tcPr>
            <w:tcW w:w="360" w:type="dxa"/>
            <w:shd w:val="clear" w:color="auto" w:fill="auto"/>
            <w:noWrap/>
            <w:vAlign w:val="center"/>
          </w:tcPr>
          <w:p w14:paraId="2F75EC93" w14:textId="77777777" w:rsidR="004A2F9B" w:rsidRPr="003A265C" w:rsidRDefault="004A2F9B" w:rsidP="003A265C">
            <w:pPr>
              <w:rPr>
                <w:szCs w:val="24"/>
              </w:rPr>
            </w:pPr>
          </w:p>
        </w:tc>
      </w:tr>
      <w:tr w:rsidR="004A2F9B" w:rsidRPr="003A265C" w14:paraId="138B5602" w14:textId="77777777" w:rsidTr="00892E91">
        <w:trPr>
          <w:cantSplit/>
          <w:trHeight w:val="144"/>
          <w:tblHeader/>
        </w:trPr>
        <w:tc>
          <w:tcPr>
            <w:tcW w:w="1535" w:type="dxa"/>
            <w:shd w:val="clear" w:color="auto" w:fill="auto"/>
            <w:noWrap/>
            <w:vAlign w:val="center"/>
          </w:tcPr>
          <w:p w14:paraId="070372DA" w14:textId="77777777" w:rsidR="004A2F9B" w:rsidRPr="003A265C" w:rsidRDefault="004A2F9B" w:rsidP="003A265C">
            <w:pPr>
              <w:rPr>
                <w:szCs w:val="24"/>
              </w:rPr>
            </w:pPr>
            <w:r w:rsidRPr="003A265C">
              <w:rPr>
                <w:szCs w:val="24"/>
              </w:rPr>
              <w:t>2.1.2</w:t>
            </w:r>
          </w:p>
        </w:tc>
        <w:tc>
          <w:tcPr>
            <w:tcW w:w="1440" w:type="dxa"/>
          </w:tcPr>
          <w:p w14:paraId="2A59C527" w14:textId="77777777" w:rsidR="004A2F9B" w:rsidRPr="003A265C" w:rsidRDefault="004A2F9B" w:rsidP="003A265C">
            <w:pPr>
              <w:rPr>
                <w:szCs w:val="24"/>
              </w:rPr>
            </w:pPr>
          </w:p>
        </w:tc>
        <w:tc>
          <w:tcPr>
            <w:tcW w:w="360" w:type="dxa"/>
            <w:shd w:val="clear" w:color="auto" w:fill="auto"/>
            <w:noWrap/>
            <w:vAlign w:val="center"/>
          </w:tcPr>
          <w:p w14:paraId="50ED263C" w14:textId="77777777" w:rsidR="004A2F9B" w:rsidRPr="003A265C" w:rsidRDefault="004A2F9B" w:rsidP="003A265C">
            <w:pPr>
              <w:rPr>
                <w:szCs w:val="24"/>
              </w:rPr>
            </w:pPr>
          </w:p>
        </w:tc>
        <w:tc>
          <w:tcPr>
            <w:tcW w:w="360" w:type="dxa"/>
            <w:shd w:val="clear" w:color="auto" w:fill="auto"/>
            <w:noWrap/>
            <w:vAlign w:val="center"/>
          </w:tcPr>
          <w:p w14:paraId="34E0A70F" w14:textId="77777777" w:rsidR="004A2F9B" w:rsidRPr="003A265C" w:rsidRDefault="004A2F9B" w:rsidP="003A265C">
            <w:pPr>
              <w:rPr>
                <w:szCs w:val="24"/>
              </w:rPr>
            </w:pPr>
          </w:p>
        </w:tc>
        <w:tc>
          <w:tcPr>
            <w:tcW w:w="360" w:type="dxa"/>
            <w:shd w:val="clear" w:color="auto" w:fill="auto"/>
            <w:noWrap/>
            <w:vAlign w:val="center"/>
          </w:tcPr>
          <w:p w14:paraId="2975CD6E" w14:textId="77777777" w:rsidR="004A2F9B" w:rsidRPr="003A265C" w:rsidRDefault="004A2F9B" w:rsidP="003A265C">
            <w:pPr>
              <w:rPr>
                <w:szCs w:val="24"/>
              </w:rPr>
            </w:pPr>
          </w:p>
        </w:tc>
        <w:tc>
          <w:tcPr>
            <w:tcW w:w="360" w:type="dxa"/>
            <w:shd w:val="clear" w:color="auto" w:fill="auto"/>
            <w:noWrap/>
            <w:vAlign w:val="center"/>
          </w:tcPr>
          <w:p w14:paraId="2756CCC7" w14:textId="77777777" w:rsidR="004A2F9B" w:rsidRPr="003A265C" w:rsidRDefault="004A2F9B" w:rsidP="003A265C">
            <w:pPr>
              <w:rPr>
                <w:szCs w:val="24"/>
              </w:rPr>
            </w:pPr>
          </w:p>
        </w:tc>
        <w:tc>
          <w:tcPr>
            <w:tcW w:w="360" w:type="dxa"/>
            <w:shd w:val="clear" w:color="auto" w:fill="auto"/>
            <w:noWrap/>
            <w:vAlign w:val="center"/>
          </w:tcPr>
          <w:p w14:paraId="47FAC3A3" w14:textId="77777777" w:rsidR="004A2F9B" w:rsidRPr="003A265C" w:rsidRDefault="004A2F9B" w:rsidP="003A265C">
            <w:pPr>
              <w:rPr>
                <w:szCs w:val="24"/>
              </w:rPr>
            </w:pPr>
          </w:p>
        </w:tc>
        <w:tc>
          <w:tcPr>
            <w:tcW w:w="360" w:type="dxa"/>
            <w:shd w:val="clear" w:color="auto" w:fill="auto"/>
            <w:noWrap/>
            <w:vAlign w:val="center"/>
          </w:tcPr>
          <w:p w14:paraId="7A3019C8" w14:textId="77777777" w:rsidR="004A2F9B" w:rsidRPr="003A265C" w:rsidRDefault="004A2F9B" w:rsidP="003A265C">
            <w:pPr>
              <w:rPr>
                <w:szCs w:val="24"/>
              </w:rPr>
            </w:pPr>
          </w:p>
        </w:tc>
        <w:tc>
          <w:tcPr>
            <w:tcW w:w="360" w:type="dxa"/>
            <w:shd w:val="clear" w:color="auto" w:fill="auto"/>
            <w:noWrap/>
            <w:vAlign w:val="center"/>
          </w:tcPr>
          <w:p w14:paraId="2259F822" w14:textId="77777777" w:rsidR="004A2F9B" w:rsidRPr="003A265C" w:rsidRDefault="004A2F9B" w:rsidP="003A265C">
            <w:pPr>
              <w:rPr>
                <w:szCs w:val="24"/>
              </w:rPr>
            </w:pPr>
          </w:p>
        </w:tc>
        <w:tc>
          <w:tcPr>
            <w:tcW w:w="360" w:type="dxa"/>
            <w:shd w:val="clear" w:color="auto" w:fill="auto"/>
            <w:noWrap/>
            <w:vAlign w:val="center"/>
          </w:tcPr>
          <w:p w14:paraId="7090E82C" w14:textId="77777777" w:rsidR="004A2F9B" w:rsidRPr="003A265C" w:rsidRDefault="004A2F9B" w:rsidP="003A265C">
            <w:pPr>
              <w:rPr>
                <w:szCs w:val="24"/>
              </w:rPr>
            </w:pPr>
          </w:p>
        </w:tc>
        <w:tc>
          <w:tcPr>
            <w:tcW w:w="360" w:type="dxa"/>
            <w:shd w:val="clear" w:color="auto" w:fill="auto"/>
            <w:noWrap/>
            <w:vAlign w:val="center"/>
          </w:tcPr>
          <w:p w14:paraId="0227C631" w14:textId="77777777" w:rsidR="004A2F9B" w:rsidRPr="003A265C" w:rsidRDefault="004A2F9B" w:rsidP="003A265C">
            <w:pPr>
              <w:rPr>
                <w:szCs w:val="24"/>
              </w:rPr>
            </w:pPr>
          </w:p>
        </w:tc>
        <w:tc>
          <w:tcPr>
            <w:tcW w:w="360" w:type="dxa"/>
            <w:shd w:val="clear" w:color="auto" w:fill="auto"/>
            <w:noWrap/>
            <w:vAlign w:val="center"/>
          </w:tcPr>
          <w:p w14:paraId="4AEAEFFC" w14:textId="77777777" w:rsidR="004A2F9B" w:rsidRPr="003A265C" w:rsidRDefault="004A2F9B" w:rsidP="003A265C">
            <w:pPr>
              <w:rPr>
                <w:szCs w:val="24"/>
              </w:rPr>
            </w:pPr>
          </w:p>
        </w:tc>
        <w:tc>
          <w:tcPr>
            <w:tcW w:w="360" w:type="dxa"/>
            <w:shd w:val="clear" w:color="auto" w:fill="auto"/>
            <w:noWrap/>
            <w:vAlign w:val="center"/>
          </w:tcPr>
          <w:p w14:paraId="32057A81" w14:textId="77777777" w:rsidR="004A2F9B" w:rsidRPr="003A265C" w:rsidRDefault="004A2F9B" w:rsidP="003A265C">
            <w:pPr>
              <w:rPr>
                <w:szCs w:val="24"/>
              </w:rPr>
            </w:pPr>
          </w:p>
        </w:tc>
        <w:tc>
          <w:tcPr>
            <w:tcW w:w="360" w:type="dxa"/>
            <w:shd w:val="clear" w:color="auto" w:fill="auto"/>
            <w:noWrap/>
            <w:vAlign w:val="center"/>
          </w:tcPr>
          <w:p w14:paraId="17397D2F" w14:textId="77777777" w:rsidR="004A2F9B" w:rsidRPr="003A265C" w:rsidRDefault="004A2F9B" w:rsidP="003A265C">
            <w:pPr>
              <w:rPr>
                <w:szCs w:val="24"/>
              </w:rPr>
            </w:pPr>
          </w:p>
        </w:tc>
        <w:tc>
          <w:tcPr>
            <w:tcW w:w="360" w:type="dxa"/>
            <w:shd w:val="clear" w:color="auto" w:fill="auto"/>
            <w:noWrap/>
            <w:vAlign w:val="center"/>
          </w:tcPr>
          <w:p w14:paraId="13843125" w14:textId="77777777" w:rsidR="004A2F9B" w:rsidRPr="003A265C" w:rsidRDefault="004A2F9B" w:rsidP="003A265C">
            <w:pPr>
              <w:rPr>
                <w:szCs w:val="24"/>
              </w:rPr>
            </w:pPr>
          </w:p>
        </w:tc>
        <w:tc>
          <w:tcPr>
            <w:tcW w:w="360" w:type="dxa"/>
            <w:shd w:val="clear" w:color="auto" w:fill="auto"/>
            <w:noWrap/>
            <w:vAlign w:val="center"/>
          </w:tcPr>
          <w:p w14:paraId="515E0D57" w14:textId="77777777" w:rsidR="004A2F9B" w:rsidRPr="003A265C" w:rsidRDefault="004A2F9B" w:rsidP="003A265C">
            <w:pPr>
              <w:rPr>
                <w:szCs w:val="24"/>
              </w:rPr>
            </w:pPr>
          </w:p>
        </w:tc>
        <w:tc>
          <w:tcPr>
            <w:tcW w:w="360" w:type="dxa"/>
            <w:shd w:val="clear" w:color="auto" w:fill="auto"/>
            <w:noWrap/>
            <w:vAlign w:val="center"/>
          </w:tcPr>
          <w:p w14:paraId="2032A597" w14:textId="77777777" w:rsidR="004A2F9B" w:rsidRPr="003A265C" w:rsidRDefault="004A2F9B" w:rsidP="003A265C">
            <w:pPr>
              <w:rPr>
                <w:szCs w:val="24"/>
              </w:rPr>
            </w:pPr>
          </w:p>
        </w:tc>
        <w:tc>
          <w:tcPr>
            <w:tcW w:w="360" w:type="dxa"/>
            <w:shd w:val="clear" w:color="auto" w:fill="auto"/>
            <w:noWrap/>
            <w:vAlign w:val="center"/>
          </w:tcPr>
          <w:p w14:paraId="5207434F" w14:textId="77777777" w:rsidR="004A2F9B" w:rsidRPr="003A265C" w:rsidRDefault="004A2F9B" w:rsidP="003A265C">
            <w:pPr>
              <w:rPr>
                <w:szCs w:val="24"/>
              </w:rPr>
            </w:pPr>
          </w:p>
        </w:tc>
        <w:tc>
          <w:tcPr>
            <w:tcW w:w="360" w:type="dxa"/>
            <w:shd w:val="clear" w:color="auto" w:fill="auto"/>
            <w:noWrap/>
            <w:vAlign w:val="center"/>
          </w:tcPr>
          <w:p w14:paraId="7BAE030A" w14:textId="77777777" w:rsidR="004A2F9B" w:rsidRPr="003A265C" w:rsidRDefault="004A2F9B" w:rsidP="003A265C">
            <w:pPr>
              <w:rPr>
                <w:szCs w:val="24"/>
              </w:rPr>
            </w:pPr>
          </w:p>
        </w:tc>
        <w:tc>
          <w:tcPr>
            <w:tcW w:w="360" w:type="dxa"/>
            <w:shd w:val="clear" w:color="auto" w:fill="auto"/>
            <w:noWrap/>
            <w:vAlign w:val="center"/>
          </w:tcPr>
          <w:p w14:paraId="5DB79290" w14:textId="77777777" w:rsidR="004A2F9B" w:rsidRPr="003A265C" w:rsidRDefault="004A2F9B" w:rsidP="003A265C">
            <w:pPr>
              <w:rPr>
                <w:szCs w:val="24"/>
              </w:rPr>
            </w:pPr>
          </w:p>
        </w:tc>
        <w:tc>
          <w:tcPr>
            <w:tcW w:w="360" w:type="dxa"/>
            <w:shd w:val="clear" w:color="auto" w:fill="auto"/>
            <w:noWrap/>
            <w:vAlign w:val="center"/>
          </w:tcPr>
          <w:p w14:paraId="667E88EF" w14:textId="77777777" w:rsidR="004A2F9B" w:rsidRPr="003A265C" w:rsidRDefault="004A2F9B" w:rsidP="003A265C">
            <w:pPr>
              <w:rPr>
                <w:szCs w:val="24"/>
              </w:rPr>
            </w:pPr>
          </w:p>
        </w:tc>
        <w:tc>
          <w:tcPr>
            <w:tcW w:w="360" w:type="dxa"/>
            <w:shd w:val="clear" w:color="auto" w:fill="auto"/>
            <w:noWrap/>
            <w:vAlign w:val="center"/>
          </w:tcPr>
          <w:p w14:paraId="1F5824E0" w14:textId="77777777" w:rsidR="004A2F9B" w:rsidRPr="003A265C" w:rsidRDefault="004A2F9B" w:rsidP="003A265C">
            <w:pPr>
              <w:rPr>
                <w:szCs w:val="24"/>
              </w:rPr>
            </w:pPr>
          </w:p>
        </w:tc>
      </w:tr>
      <w:tr w:rsidR="004A2F9B" w:rsidRPr="003A265C" w14:paraId="60ED5664" w14:textId="77777777" w:rsidTr="00892E91">
        <w:trPr>
          <w:cantSplit/>
          <w:trHeight w:val="144"/>
          <w:tblHeader/>
        </w:trPr>
        <w:tc>
          <w:tcPr>
            <w:tcW w:w="1535" w:type="dxa"/>
            <w:shd w:val="clear" w:color="auto" w:fill="auto"/>
            <w:noWrap/>
            <w:vAlign w:val="center"/>
          </w:tcPr>
          <w:p w14:paraId="636F39C8" w14:textId="77777777" w:rsidR="004A2F9B" w:rsidRPr="003A265C" w:rsidRDefault="004A2F9B" w:rsidP="003A265C">
            <w:pPr>
              <w:rPr>
                <w:szCs w:val="24"/>
              </w:rPr>
            </w:pPr>
            <w:r w:rsidRPr="003A265C">
              <w:rPr>
                <w:szCs w:val="24"/>
              </w:rPr>
              <w:t>2.1.3</w:t>
            </w:r>
          </w:p>
        </w:tc>
        <w:tc>
          <w:tcPr>
            <w:tcW w:w="1440" w:type="dxa"/>
          </w:tcPr>
          <w:p w14:paraId="3D088A31" w14:textId="77777777" w:rsidR="004A2F9B" w:rsidRPr="003A265C" w:rsidRDefault="004A2F9B" w:rsidP="003A265C">
            <w:pPr>
              <w:rPr>
                <w:szCs w:val="24"/>
              </w:rPr>
            </w:pPr>
          </w:p>
        </w:tc>
        <w:tc>
          <w:tcPr>
            <w:tcW w:w="360" w:type="dxa"/>
            <w:shd w:val="clear" w:color="auto" w:fill="auto"/>
            <w:noWrap/>
            <w:vAlign w:val="center"/>
          </w:tcPr>
          <w:p w14:paraId="0BAA6028" w14:textId="77777777" w:rsidR="004A2F9B" w:rsidRPr="003A265C" w:rsidRDefault="004A2F9B" w:rsidP="003A265C">
            <w:pPr>
              <w:rPr>
                <w:szCs w:val="24"/>
              </w:rPr>
            </w:pPr>
          </w:p>
        </w:tc>
        <w:tc>
          <w:tcPr>
            <w:tcW w:w="360" w:type="dxa"/>
            <w:shd w:val="clear" w:color="auto" w:fill="auto"/>
            <w:noWrap/>
            <w:vAlign w:val="center"/>
          </w:tcPr>
          <w:p w14:paraId="223796A8" w14:textId="77777777" w:rsidR="004A2F9B" w:rsidRPr="003A265C" w:rsidRDefault="004A2F9B" w:rsidP="003A265C">
            <w:pPr>
              <w:rPr>
                <w:szCs w:val="24"/>
              </w:rPr>
            </w:pPr>
          </w:p>
        </w:tc>
        <w:tc>
          <w:tcPr>
            <w:tcW w:w="360" w:type="dxa"/>
            <w:shd w:val="clear" w:color="auto" w:fill="auto"/>
            <w:noWrap/>
            <w:vAlign w:val="center"/>
          </w:tcPr>
          <w:p w14:paraId="499B6061" w14:textId="77777777" w:rsidR="004A2F9B" w:rsidRPr="003A265C" w:rsidRDefault="004A2F9B" w:rsidP="003A265C">
            <w:pPr>
              <w:rPr>
                <w:szCs w:val="24"/>
              </w:rPr>
            </w:pPr>
          </w:p>
        </w:tc>
        <w:tc>
          <w:tcPr>
            <w:tcW w:w="360" w:type="dxa"/>
            <w:shd w:val="clear" w:color="auto" w:fill="auto"/>
            <w:noWrap/>
            <w:vAlign w:val="center"/>
          </w:tcPr>
          <w:p w14:paraId="68CD4FAA" w14:textId="77777777" w:rsidR="004A2F9B" w:rsidRPr="003A265C" w:rsidRDefault="004A2F9B" w:rsidP="003A265C">
            <w:pPr>
              <w:rPr>
                <w:szCs w:val="24"/>
              </w:rPr>
            </w:pPr>
          </w:p>
        </w:tc>
        <w:tc>
          <w:tcPr>
            <w:tcW w:w="360" w:type="dxa"/>
            <w:shd w:val="clear" w:color="auto" w:fill="auto"/>
            <w:noWrap/>
            <w:vAlign w:val="center"/>
          </w:tcPr>
          <w:p w14:paraId="27761236" w14:textId="77777777" w:rsidR="004A2F9B" w:rsidRPr="003A265C" w:rsidRDefault="004A2F9B" w:rsidP="003A265C">
            <w:pPr>
              <w:rPr>
                <w:szCs w:val="24"/>
              </w:rPr>
            </w:pPr>
          </w:p>
        </w:tc>
        <w:tc>
          <w:tcPr>
            <w:tcW w:w="360" w:type="dxa"/>
            <w:shd w:val="clear" w:color="auto" w:fill="auto"/>
            <w:noWrap/>
            <w:vAlign w:val="center"/>
          </w:tcPr>
          <w:p w14:paraId="77A57935" w14:textId="77777777" w:rsidR="004A2F9B" w:rsidRPr="003A265C" w:rsidRDefault="004A2F9B" w:rsidP="003A265C">
            <w:pPr>
              <w:rPr>
                <w:szCs w:val="24"/>
              </w:rPr>
            </w:pPr>
          </w:p>
        </w:tc>
        <w:tc>
          <w:tcPr>
            <w:tcW w:w="360" w:type="dxa"/>
            <w:shd w:val="clear" w:color="auto" w:fill="auto"/>
            <w:noWrap/>
            <w:vAlign w:val="center"/>
          </w:tcPr>
          <w:p w14:paraId="2227CD0F" w14:textId="77777777" w:rsidR="004A2F9B" w:rsidRPr="003A265C" w:rsidRDefault="004A2F9B" w:rsidP="003A265C">
            <w:pPr>
              <w:rPr>
                <w:szCs w:val="24"/>
              </w:rPr>
            </w:pPr>
          </w:p>
        </w:tc>
        <w:tc>
          <w:tcPr>
            <w:tcW w:w="360" w:type="dxa"/>
            <w:shd w:val="clear" w:color="auto" w:fill="auto"/>
            <w:noWrap/>
            <w:vAlign w:val="center"/>
          </w:tcPr>
          <w:p w14:paraId="6BF27404" w14:textId="77777777" w:rsidR="004A2F9B" w:rsidRPr="003A265C" w:rsidRDefault="004A2F9B" w:rsidP="003A265C">
            <w:pPr>
              <w:rPr>
                <w:szCs w:val="24"/>
              </w:rPr>
            </w:pPr>
          </w:p>
        </w:tc>
        <w:tc>
          <w:tcPr>
            <w:tcW w:w="360" w:type="dxa"/>
            <w:shd w:val="clear" w:color="auto" w:fill="auto"/>
            <w:noWrap/>
            <w:vAlign w:val="center"/>
          </w:tcPr>
          <w:p w14:paraId="4F59A6CD" w14:textId="77777777" w:rsidR="004A2F9B" w:rsidRPr="003A265C" w:rsidRDefault="004A2F9B" w:rsidP="003A265C">
            <w:pPr>
              <w:rPr>
                <w:szCs w:val="24"/>
              </w:rPr>
            </w:pPr>
          </w:p>
        </w:tc>
        <w:tc>
          <w:tcPr>
            <w:tcW w:w="360" w:type="dxa"/>
            <w:shd w:val="clear" w:color="auto" w:fill="auto"/>
            <w:noWrap/>
            <w:vAlign w:val="center"/>
          </w:tcPr>
          <w:p w14:paraId="3D60EF4C" w14:textId="77777777" w:rsidR="004A2F9B" w:rsidRPr="003A265C" w:rsidRDefault="004A2F9B" w:rsidP="003A265C">
            <w:pPr>
              <w:rPr>
                <w:szCs w:val="24"/>
              </w:rPr>
            </w:pPr>
          </w:p>
        </w:tc>
        <w:tc>
          <w:tcPr>
            <w:tcW w:w="360" w:type="dxa"/>
            <w:shd w:val="clear" w:color="auto" w:fill="auto"/>
            <w:noWrap/>
            <w:vAlign w:val="center"/>
          </w:tcPr>
          <w:p w14:paraId="4AC914DE" w14:textId="77777777" w:rsidR="004A2F9B" w:rsidRPr="003A265C" w:rsidRDefault="004A2F9B" w:rsidP="003A265C">
            <w:pPr>
              <w:rPr>
                <w:szCs w:val="24"/>
              </w:rPr>
            </w:pPr>
          </w:p>
        </w:tc>
        <w:tc>
          <w:tcPr>
            <w:tcW w:w="360" w:type="dxa"/>
            <w:shd w:val="clear" w:color="auto" w:fill="auto"/>
            <w:noWrap/>
            <w:vAlign w:val="center"/>
          </w:tcPr>
          <w:p w14:paraId="1F3275D2" w14:textId="77777777" w:rsidR="004A2F9B" w:rsidRPr="003A265C" w:rsidRDefault="004A2F9B" w:rsidP="003A265C">
            <w:pPr>
              <w:rPr>
                <w:szCs w:val="24"/>
              </w:rPr>
            </w:pPr>
          </w:p>
        </w:tc>
        <w:tc>
          <w:tcPr>
            <w:tcW w:w="360" w:type="dxa"/>
            <w:shd w:val="clear" w:color="auto" w:fill="auto"/>
            <w:noWrap/>
            <w:vAlign w:val="center"/>
          </w:tcPr>
          <w:p w14:paraId="6DDEC5B7" w14:textId="77777777" w:rsidR="004A2F9B" w:rsidRPr="003A265C" w:rsidRDefault="004A2F9B" w:rsidP="003A265C">
            <w:pPr>
              <w:rPr>
                <w:szCs w:val="24"/>
              </w:rPr>
            </w:pPr>
          </w:p>
        </w:tc>
        <w:tc>
          <w:tcPr>
            <w:tcW w:w="360" w:type="dxa"/>
            <w:shd w:val="clear" w:color="auto" w:fill="auto"/>
            <w:noWrap/>
            <w:vAlign w:val="center"/>
          </w:tcPr>
          <w:p w14:paraId="1653E1D0" w14:textId="77777777" w:rsidR="004A2F9B" w:rsidRPr="003A265C" w:rsidRDefault="004A2F9B" w:rsidP="003A265C">
            <w:pPr>
              <w:rPr>
                <w:szCs w:val="24"/>
              </w:rPr>
            </w:pPr>
          </w:p>
        </w:tc>
        <w:tc>
          <w:tcPr>
            <w:tcW w:w="360" w:type="dxa"/>
            <w:shd w:val="clear" w:color="auto" w:fill="auto"/>
            <w:noWrap/>
            <w:vAlign w:val="center"/>
          </w:tcPr>
          <w:p w14:paraId="2B0AA46F" w14:textId="77777777" w:rsidR="004A2F9B" w:rsidRPr="003A265C" w:rsidRDefault="004A2F9B" w:rsidP="003A265C">
            <w:pPr>
              <w:rPr>
                <w:szCs w:val="24"/>
              </w:rPr>
            </w:pPr>
          </w:p>
        </w:tc>
        <w:tc>
          <w:tcPr>
            <w:tcW w:w="360" w:type="dxa"/>
            <w:shd w:val="clear" w:color="auto" w:fill="auto"/>
            <w:noWrap/>
            <w:vAlign w:val="center"/>
          </w:tcPr>
          <w:p w14:paraId="5252EED2" w14:textId="77777777" w:rsidR="004A2F9B" w:rsidRPr="003A265C" w:rsidRDefault="004A2F9B" w:rsidP="003A265C">
            <w:pPr>
              <w:rPr>
                <w:szCs w:val="24"/>
              </w:rPr>
            </w:pPr>
          </w:p>
        </w:tc>
        <w:tc>
          <w:tcPr>
            <w:tcW w:w="360" w:type="dxa"/>
            <w:shd w:val="clear" w:color="auto" w:fill="auto"/>
            <w:noWrap/>
            <w:vAlign w:val="center"/>
          </w:tcPr>
          <w:p w14:paraId="52A0C67B" w14:textId="77777777" w:rsidR="004A2F9B" w:rsidRPr="003A265C" w:rsidRDefault="004A2F9B" w:rsidP="003A265C">
            <w:pPr>
              <w:rPr>
                <w:szCs w:val="24"/>
              </w:rPr>
            </w:pPr>
          </w:p>
        </w:tc>
        <w:tc>
          <w:tcPr>
            <w:tcW w:w="360" w:type="dxa"/>
            <w:shd w:val="clear" w:color="auto" w:fill="auto"/>
            <w:noWrap/>
            <w:vAlign w:val="center"/>
          </w:tcPr>
          <w:p w14:paraId="7CEB2E80" w14:textId="77777777" w:rsidR="004A2F9B" w:rsidRPr="003A265C" w:rsidRDefault="004A2F9B" w:rsidP="003A265C">
            <w:pPr>
              <w:rPr>
                <w:szCs w:val="24"/>
              </w:rPr>
            </w:pPr>
          </w:p>
        </w:tc>
        <w:tc>
          <w:tcPr>
            <w:tcW w:w="360" w:type="dxa"/>
            <w:shd w:val="clear" w:color="auto" w:fill="auto"/>
            <w:noWrap/>
            <w:vAlign w:val="center"/>
          </w:tcPr>
          <w:p w14:paraId="6563F230" w14:textId="77777777" w:rsidR="004A2F9B" w:rsidRPr="003A265C" w:rsidRDefault="004A2F9B" w:rsidP="003A265C">
            <w:pPr>
              <w:rPr>
                <w:szCs w:val="24"/>
              </w:rPr>
            </w:pPr>
          </w:p>
        </w:tc>
        <w:tc>
          <w:tcPr>
            <w:tcW w:w="360" w:type="dxa"/>
            <w:shd w:val="clear" w:color="auto" w:fill="auto"/>
            <w:noWrap/>
            <w:vAlign w:val="center"/>
          </w:tcPr>
          <w:p w14:paraId="464F07DC" w14:textId="77777777" w:rsidR="004A2F9B" w:rsidRPr="003A265C" w:rsidRDefault="004A2F9B" w:rsidP="003A265C">
            <w:pPr>
              <w:rPr>
                <w:szCs w:val="24"/>
              </w:rPr>
            </w:pPr>
          </w:p>
        </w:tc>
      </w:tr>
      <w:tr w:rsidR="004A2F9B" w:rsidRPr="003A265C" w14:paraId="0A8BACED" w14:textId="77777777" w:rsidTr="00892E91">
        <w:trPr>
          <w:cantSplit/>
          <w:trHeight w:val="144"/>
          <w:tblHeader/>
        </w:trPr>
        <w:tc>
          <w:tcPr>
            <w:tcW w:w="1535" w:type="dxa"/>
            <w:shd w:val="clear" w:color="auto" w:fill="auto"/>
            <w:noWrap/>
            <w:vAlign w:val="center"/>
          </w:tcPr>
          <w:p w14:paraId="0C182182" w14:textId="77777777" w:rsidR="004A2F9B" w:rsidRPr="003A265C" w:rsidRDefault="004A2F9B" w:rsidP="003A265C">
            <w:pPr>
              <w:rPr>
                <w:szCs w:val="24"/>
              </w:rPr>
            </w:pPr>
            <w:r w:rsidRPr="003A265C">
              <w:rPr>
                <w:szCs w:val="24"/>
              </w:rPr>
              <w:t>3.1.1</w:t>
            </w:r>
          </w:p>
        </w:tc>
        <w:tc>
          <w:tcPr>
            <w:tcW w:w="1440" w:type="dxa"/>
          </w:tcPr>
          <w:p w14:paraId="14CA3047" w14:textId="77777777" w:rsidR="004A2F9B" w:rsidRPr="003A265C" w:rsidRDefault="004A2F9B" w:rsidP="003A265C">
            <w:pPr>
              <w:rPr>
                <w:szCs w:val="24"/>
              </w:rPr>
            </w:pPr>
          </w:p>
        </w:tc>
        <w:tc>
          <w:tcPr>
            <w:tcW w:w="360" w:type="dxa"/>
            <w:shd w:val="clear" w:color="auto" w:fill="auto"/>
            <w:noWrap/>
            <w:vAlign w:val="center"/>
          </w:tcPr>
          <w:p w14:paraId="2BAAC22D" w14:textId="77777777" w:rsidR="004A2F9B" w:rsidRPr="003A265C" w:rsidRDefault="004A2F9B" w:rsidP="003A265C">
            <w:pPr>
              <w:rPr>
                <w:szCs w:val="24"/>
              </w:rPr>
            </w:pPr>
          </w:p>
        </w:tc>
        <w:tc>
          <w:tcPr>
            <w:tcW w:w="360" w:type="dxa"/>
            <w:shd w:val="clear" w:color="auto" w:fill="auto"/>
            <w:noWrap/>
            <w:vAlign w:val="center"/>
          </w:tcPr>
          <w:p w14:paraId="50E7FC88" w14:textId="77777777" w:rsidR="004A2F9B" w:rsidRPr="003A265C" w:rsidRDefault="004A2F9B" w:rsidP="003A265C">
            <w:pPr>
              <w:rPr>
                <w:szCs w:val="24"/>
              </w:rPr>
            </w:pPr>
          </w:p>
        </w:tc>
        <w:tc>
          <w:tcPr>
            <w:tcW w:w="360" w:type="dxa"/>
            <w:shd w:val="clear" w:color="auto" w:fill="auto"/>
            <w:noWrap/>
            <w:vAlign w:val="center"/>
          </w:tcPr>
          <w:p w14:paraId="6ECFD27B" w14:textId="77777777" w:rsidR="004A2F9B" w:rsidRPr="003A265C" w:rsidRDefault="004A2F9B" w:rsidP="003A265C">
            <w:pPr>
              <w:rPr>
                <w:szCs w:val="24"/>
              </w:rPr>
            </w:pPr>
          </w:p>
        </w:tc>
        <w:tc>
          <w:tcPr>
            <w:tcW w:w="360" w:type="dxa"/>
            <w:shd w:val="clear" w:color="auto" w:fill="auto"/>
            <w:noWrap/>
            <w:vAlign w:val="center"/>
          </w:tcPr>
          <w:p w14:paraId="35CABA29" w14:textId="77777777" w:rsidR="004A2F9B" w:rsidRPr="003A265C" w:rsidRDefault="004A2F9B" w:rsidP="003A265C">
            <w:pPr>
              <w:rPr>
                <w:szCs w:val="24"/>
              </w:rPr>
            </w:pPr>
          </w:p>
        </w:tc>
        <w:tc>
          <w:tcPr>
            <w:tcW w:w="360" w:type="dxa"/>
            <w:shd w:val="clear" w:color="auto" w:fill="auto"/>
            <w:noWrap/>
            <w:vAlign w:val="center"/>
          </w:tcPr>
          <w:p w14:paraId="3D548BF0" w14:textId="77777777" w:rsidR="004A2F9B" w:rsidRPr="003A265C" w:rsidRDefault="004A2F9B" w:rsidP="003A265C">
            <w:pPr>
              <w:rPr>
                <w:szCs w:val="24"/>
              </w:rPr>
            </w:pPr>
          </w:p>
        </w:tc>
        <w:tc>
          <w:tcPr>
            <w:tcW w:w="360" w:type="dxa"/>
            <w:shd w:val="clear" w:color="auto" w:fill="auto"/>
            <w:noWrap/>
            <w:vAlign w:val="center"/>
          </w:tcPr>
          <w:p w14:paraId="6F89563E" w14:textId="77777777" w:rsidR="004A2F9B" w:rsidRPr="003A265C" w:rsidRDefault="004A2F9B" w:rsidP="003A265C">
            <w:pPr>
              <w:rPr>
                <w:szCs w:val="24"/>
              </w:rPr>
            </w:pPr>
          </w:p>
        </w:tc>
        <w:tc>
          <w:tcPr>
            <w:tcW w:w="360" w:type="dxa"/>
            <w:shd w:val="clear" w:color="auto" w:fill="auto"/>
            <w:noWrap/>
            <w:vAlign w:val="center"/>
          </w:tcPr>
          <w:p w14:paraId="02BE837C" w14:textId="77777777" w:rsidR="004A2F9B" w:rsidRPr="003A265C" w:rsidRDefault="004A2F9B" w:rsidP="003A265C">
            <w:pPr>
              <w:rPr>
                <w:szCs w:val="24"/>
              </w:rPr>
            </w:pPr>
          </w:p>
        </w:tc>
        <w:tc>
          <w:tcPr>
            <w:tcW w:w="360" w:type="dxa"/>
            <w:shd w:val="clear" w:color="auto" w:fill="auto"/>
            <w:noWrap/>
            <w:vAlign w:val="center"/>
          </w:tcPr>
          <w:p w14:paraId="61C6E25E" w14:textId="77777777" w:rsidR="004A2F9B" w:rsidRPr="003A265C" w:rsidRDefault="004A2F9B" w:rsidP="003A265C">
            <w:pPr>
              <w:rPr>
                <w:szCs w:val="24"/>
              </w:rPr>
            </w:pPr>
          </w:p>
        </w:tc>
        <w:tc>
          <w:tcPr>
            <w:tcW w:w="360" w:type="dxa"/>
            <w:shd w:val="clear" w:color="auto" w:fill="auto"/>
            <w:noWrap/>
            <w:vAlign w:val="center"/>
          </w:tcPr>
          <w:p w14:paraId="25E72471" w14:textId="77777777" w:rsidR="004A2F9B" w:rsidRPr="003A265C" w:rsidRDefault="004A2F9B" w:rsidP="003A265C">
            <w:pPr>
              <w:rPr>
                <w:szCs w:val="24"/>
              </w:rPr>
            </w:pPr>
          </w:p>
        </w:tc>
        <w:tc>
          <w:tcPr>
            <w:tcW w:w="360" w:type="dxa"/>
            <w:shd w:val="clear" w:color="auto" w:fill="auto"/>
            <w:noWrap/>
            <w:vAlign w:val="center"/>
          </w:tcPr>
          <w:p w14:paraId="2F6DC9EF" w14:textId="77777777" w:rsidR="004A2F9B" w:rsidRPr="003A265C" w:rsidRDefault="004A2F9B" w:rsidP="003A265C">
            <w:pPr>
              <w:rPr>
                <w:szCs w:val="24"/>
              </w:rPr>
            </w:pPr>
          </w:p>
        </w:tc>
        <w:tc>
          <w:tcPr>
            <w:tcW w:w="360" w:type="dxa"/>
            <w:shd w:val="clear" w:color="auto" w:fill="auto"/>
            <w:noWrap/>
            <w:vAlign w:val="center"/>
          </w:tcPr>
          <w:p w14:paraId="21E8A939" w14:textId="77777777" w:rsidR="004A2F9B" w:rsidRPr="003A265C" w:rsidRDefault="004A2F9B" w:rsidP="003A265C">
            <w:pPr>
              <w:rPr>
                <w:szCs w:val="24"/>
              </w:rPr>
            </w:pPr>
          </w:p>
        </w:tc>
        <w:tc>
          <w:tcPr>
            <w:tcW w:w="360" w:type="dxa"/>
            <w:shd w:val="clear" w:color="auto" w:fill="auto"/>
            <w:noWrap/>
            <w:vAlign w:val="center"/>
          </w:tcPr>
          <w:p w14:paraId="75B0A98C" w14:textId="77777777" w:rsidR="004A2F9B" w:rsidRPr="003A265C" w:rsidRDefault="004A2F9B" w:rsidP="003A265C">
            <w:pPr>
              <w:rPr>
                <w:szCs w:val="24"/>
              </w:rPr>
            </w:pPr>
          </w:p>
        </w:tc>
        <w:tc>
          <w:tcPr>
            <w:tcW w:w="360" w:type="dxa"/>
            <w:shd w:val="clear" w:color="auto" w:fill="auto"/>
            <w:noWrap/>
            <w:vAlign w:val="center"/>
          </w:tcPr>
          <w:p w14:paraId="156568C2" w14:textId="77777777" w:rsidR="004A2F9B" w:rsidRPr="003A265C" w:rsidRDefault="004A2F9B" w:rsidP="003A265C">
            <w:pPr>
              <w:rPr>
                <w:szCs w:val="24"/>
              </w:rPr>
            </w:pPr>
          </w:p>
        </w:tc>
        <w:tc>
          <w:tcPr>
            <w:tcW w:w="360" w:type="dxa"/>
            <w:shd w:val="clear" w:color="auto" w:fill="auto"/>
            <w:noWrap/>
            <w:vAlign w:val="center"/>
          </w:tcPr>
          <w:p w14:paraId="6E70888E" w14:textId="77777777" w:rsidR="004A2F9B" w:rsidRPr="003A265C" w:rsidRDefault="004A2F9B" w:rsidP="003A265C">
            <w:pPr>
              <w:rPr>
                <w:szCs w:val="24"/>
              </w:rPr>
            </w:pPr>
          </w:p>
        </w:tc>
        <w:tc>
          <w:tcPr>
            <w:tcW w:w="360" w:type="dxa"/>
            <w:shd w:val="clear" w:color="auto" w:fill="auto"/>
            <w:noWrap/>
            <w:vAlign w:val="center"/>
          </w:tcPr>
          <w:p w14:paraId="6E33A49F" w14:textId="77777777" w:rsidR="004A2F9B" w:rsidRPr="003A265C" w:rsidRDefault="004A2F9B" w:rsidP="003A265C">
            <w:pPr>
              <w:rPr>
                <w:szCs w:val="24"/>
              </w:rPr>
            </w:pPr>
          </w:p>
        </w:tc>
        <w:tc>
          <w:tcPr>
            <w:tcW w:w="360" w:type="dxa"/>
            <w:shd w:val="clear" w:color="auto" w:fill="auto"/>
            <w:noWrap/>
            <w:vAlign w:val="center"/>
          </w:tcPr>
          <w:p w14:paraId="4E3F5D79" w14:textId="77777777" w:rsidR="004A2F9B" w:rsidRPr="003A265C" w:rsidRDefault="004A2F9B" w:rsidP="003A265C">
            <w:pPr>
              <w:rPr>
                <w:szCs w:val="24"/>
              </w:rPr>
            </w:pPr>
          </w:p>
        </w:tc>
        <w:tc>
          <w:tcPr>
            <w:tcW w:w="360" w:type="dxa"/>
            <w:shd w:val="clear" w:color="auto" w:fill="auto"/>
            <w:noWrap/>
            <w:vAlign w:val="center"/>
          </w:tcPr>
          <w:p w14:paraId="6FF1D295" w14:textId="77777777" w:rsidR="004A2F9B" w:rsidRPr="003A265C" w:rsidRDefault="004A2F9B" w:rsidP="003A265C">
            <w:pPr>
              <w:rPr>
                <w:szCs w:val="24"/>
              </w:rPr>
            </w:pPr>
          </w:p>
        </w:tc>
        <w:tc>
          <w:tcPr>
            <w:tcW w:w="360" w:type="dxa"/>
            <w:shd w:val="clear" w:color="auto" w:fill="auto"/>
            <w:noWrap/>
            <w:vAlign w:val="center"/>
          </w:tcPr>
          <w:p w14:paraId="2B287FFD" w14:textId="77777777" w:rsidR="004A2F9B" w:rsidRPr="003A265C" w:rsidRDefault="004A2F9B" w:rsidP="003A265C">
            <w:pPr>
              <w:rPr>
                <w:szCs w:val="24"/>
              </w:rPr>
            </w:pPr>
          </w:p>
        </w:tc>
        <w:tc>
          <w:tcPr>
            <w:tcW w:w="360" w:type="dxa"/>
            <w:shd w:val="clear" w:color="auto" w:fill="auto"/>
            <w:noWrap/>
            <w:vAlign w:val="center"/>
          </w:tcPr>
          <w:p w14:paraId="4BC2C914" w14:textId="77777777" w:rsidR="004A2F9B" w:rsidRPr="003A265C" w:rsidRDefault="004A2F9B" w:rsidP="003A265C">
            <w:pPr>
              <w:rPr>
                <w:szCs w:val="24"/>
              </w:rPr>
            </w:pPr>
          </w:p>
        </w:tc>
        <w:tc>
          <w:tcPr>
            <w:tcW w:w="360" w:type="dxa"/>
            <w:shd w:val="clear" w:color="auto" w:fill="auto"/>
            <w:noWrap/>
            <w:vAlign w:val="center"/>
          </w:tcPr>
          <w:p w14:paraId="0AA8D8A3" w14:textId="77777777" w:rsidR="004A2F9B" w:rsidRPr="003A265C" w:rsidRDefault="004A2F9B" w:rsidP="003A265C">
            <w:pPr>
              <w:rPr>
                <w:szCs w:val="24"/>
              </w:rPr>
            </w:pPr>
          </w:p>
        </w:tc>
      </w:tr>
      <w:tr w:rsidR="004A2F9B" w:rsidRPr="003A265C" w14:paraId="35AECCDE" w14:textId="77777777" w:rsidTr="00892E91">
        <w:trPr>
          <w:cantSplit/>
          <w:trHeight w:val="144"/>
          <w:tblHeader/>
        </w:trPr>
        <w:tc>
          <w:tcPr>
            <w:tcW w:w="1535" w:type="dxa"/>
            <w:shd w:val="clear" w:color="auto" w:fill="auto"/>
            <w:noWrap/>
            <w:vAlign w:val="center"/>
          </w:tcPr>
          <w:p w14:paraId="2B75AD0E" w14:textId="77777777" w:rsidR="004A2F9B" w:rsidRPr="003A265C" w:rsidRDefault="004A2F9B" w:rsidP="003A265C">
            <w:pPr>
              <w:rPr>
                <w:szCs w:val="24"/>
              </w:rPr>
            </w:pPr>
            <w:r w:rsidRPr="003A265C">
              <w:rPr>
                <w:szCs w:val="24"/>
              </w:rPr>
              <w:t>3.1.2</w:t>
            </w:r>
          </w:p>
        </w:tc>
        <w:tc>
          <w:tcPr>
            <w:tcW w:w="1440" w:type="dxa"/>
          </w:tcPr>
          <w:p w14:paraId="5C7CCB53" w14:textId="77777777" w:rsidR="004A2F9B" w:rsidRPr="003A265C" w:rsidRDefault="004A2F9B" w:rsidP="003A265C">
            <w:pPr>
              <w:rPr>
                <w:szCs w:val="24"/>
              </w:rPr>
            </w:pPr>
          </w:p>
        </w:tc>
        <w:tc>
          <w:tcPr>
            <w:tcW w:w="360" w:type="dxa"/>
            <w:shd w:val="clear" w:color="auto" w:fill="auto"/>
            <w:noWrap/>
            <w:vAlign w:val="center"/>
          </w:tcPr>
          <w:p w14:paraId="3A9115CE" w14:textId="77777777" w:rsidR="004A2F9B" w:rsidRPr="003A265C" w:rsidRDefault="004A2F9B" w:rsidP="003A265C">
            <w:pPr>
              <w:rPr>
                <w:szCs w:val="24"/>
              </w:rPr>
            </w:pPr>
          </w:p>
        </w:tc>
        <w:tc>
          <w:tcPr>
            <w:tcW w:w="360" w:type="dxa"/>
            <w:shd w:val="clear" w:color="auto" w:fill="auto"/>
            <w:noWrap/>
            <w:vAlign w:val="center"/>
          </w:tcPr>
          <w:p w14:paraId="6AFE53D4" w14:textId="77777777" w:rsidR="004A2F9B" w:rsidRPr="003A265C" w:rsidRDefault="004A2F9B" w:rsidP="003A265C">
            <w:pPr>
              <w:rPr>
                <w:szCs w:val="24"/>
              </w:rPr>
            </w:pPr>
          </w:p>
        </w:tc>
        <w:tc>
          <w:tcPr>
            <w:tcW w:w="360" w:type="dxa"/>
            <w:shd w:val="clear" w:color="auto" w:fill="auto"/>
            <w:noWrap/>
            <w:vAlign w:val="center"/>
          </w:tcPr>
          <w:p w14:paraId="39E2DD9C" w14:textId="77777777" w:rsidR="004A2F9B" w:rsidRPr="003A265C" w:rsidRDefault="004A2F9B" w:rsidP="003A265C">
            <w:pPr>
              <w:rPr>
                <w:szCs w:val="24"/>
              </w:rPr>
            </w:pPr>
          </w:p>
        </w:tc>
        <w:tc>
          <w:tcPr>
            <w:tcW w:w="360" w:type="dxa"/>
            <w:shd w:val="clear" w:color="auto" w:fill="auto"/>
            <w:noWrap/>
            <w:vAlign w:val="center"/>
          </w:tcPr>
          <w:p w14:paraId="4F5C6B3C" w14:textId="77777777" w:rsidR="004A2F9B" w:rsidRPr="003A265C" w:rsidRDefault="004A2F9B" w:rsidP="003A265C">
            <w:pPr>
              <w:rPr>
                <w:szCs w:val="24"/>
              </w:rPr>
            </w:pPr>
          </w:p>
        </w:tc>
        <w:tc>
          <w:tcPr>
            <w:tcW w:w="360" w:type="dxa"/>
            <w:shd w:val="clear" w:color="auto" w:fill="auto"/>
            <w:noWrap/>
            <w:vAlign w:val="center"/>
          </w:tcPr>
          <w:p w14:paraId="278AB42A" w14:textId="77777777" w:rsidR="004A2F9B" w:rsidRPr="003A265C" w:rsidRDefault="004A2F9B" w:rsidP="003A265C">
            <w:pPr>
              <w:rPr>
                <w:szCs w:val="24"/>
              </w:rPr>
            </w:pPr>
          </w:p>
        </w:tc>
        <w:tc>
          <w:tcPr>
            <w:tcW w:w="360" w:type="dxa"/>
            <w:shd w:val="clear" w:color="auto" w:fill="auto"/>
            <w:noWrap/>
            <w:vAlign w:val="center"/>
          </w:tcPr>
          <w:p w14:paraId="0F2E8128" w14:textId="77777777" w:rsidR="004A2F9B" w:rsidRPr="003A265C" w:rsidRDefault="004A2F9B" w:rsidP="003A265C">
            <w:pPr>
              <w:rPr>
                <w:szCs w:val="24"/>
              </w:rPr>
            </w:pPr>
          </w:p>
        </w:tc>
        <w:tc>
          <w:tcPr>
            <w:tcW w:w="360" w:type="dxa"/>
            <w:shd w:val="clear" w:color="auto" w:fill="auto"/>
            <w:noWrap/>
            <w:vAlign w:val="center"/>
          </w:tcPr>
          <w:p w14:paraId="061DA377" w14:textId="77777777" w:rsidR="004A2F9B" w:rsidRPr="003A265C" w:rsidRDefault="004A2F9B" w:rsidP="003A265C">
            <w:pPr>
              <w:rPr>
                <w:szCs w:val="24"/>
              </w:rPr>
            </w:pPr>
          </w:p>
        </w:tc>
        <w:tc>
          <w:tcPr>
            <w:tcW w:w="360" w:type="dxa"/>
            <w:shd w:val="clear" w:color="auto" w:fill="auto"/>
            <w:noWrap/>
            <w:vAlign w:val="center"/>
          </w:tcPr>
          <w:p w14:paraId="3A14CE18" w14:textId="77777777" w:rsidR="004A2F9B" w:rsidRPr="003A265C" w:rsidRDefault="004A2F9B" w:rsidP="003A265C">
            <w:pPr>
              <w:rPr>
                <w:szCs w:val="24"/>
              </w:rPr>
            </w:pPr>
          </w:p>
        </w:tc>
        <w:tc>
          <w:tcPr>
            <w:tcW w:w="360" w:type="dxa"/>
            <w:shd w:val="clear" w:color="auto" w:fill="auto"/>
            <w:noWrap/>
            <w:vAlign w:val="center"/>
          </w:tcPr>
          <w:p w14:paraId="4B333B98" w14:textId="77777777" w:rsidR="004A2F9B" w:rsidRPr="003A265C" w:rsidRDefault="004A2F9B" w:rsidP="003A265C">
            <w:pPr>
              <w:rPr>
                <w:szCs w:val="24"/>
              </w:rPr>
            </w:pPr>
          </w:p>
        </w:tc>
        <w:tc>
          <w:tcPr>
            <w:tcW w:w="360" w:type="dxa"/>
            <w:shd w:val="clear" w:color="auto" w:fill="auto"/>
            <w:noWrap/>
            <w:vAlign w:val="center"/>
          </w:tcPr>
          <w:p w14:paraId="07821E00" w14:textId="77777777" w:rsidR="004A2F9B" w:rsidRPr="003A265C" w:rsidRDefault="004A2F9B" w:rsidP="003A265C">
            <w:pPr>
              <w:rPr>
                <w:szCs w:val="24"/>
              </w:rPr>
            </w:pPr>
          </w:p>
        </w:tc>
        <w:tc>
          <w:tcPr>
            <w:tcW w:w="360" w:type="dxa"/>
            <w:shd w:val="clear" w:color="auto" w:fill="auto"/>
            <w:noWrap/>
            <w:vAlign w:val="center"/>
          </w:tcPr>
          <w:p w14:paraId="25C58912" w14:textId="77777777" w:rsidR="004A2F9B" w:rsidRPr="003A265C" w:rsidRDefault="004A2F9B" w:rsidP="003A265C">
            <w:pPr>
              <w:rPr>
                <w:szCs w:val="24"/>
              </w:rPr>
            </w:pPr>
          </w:p>
        </w:tc>
        <w:tc>
          <w:tcPr>
            <w:tcW w:w="360" w:type="dxa"/>
            <w:shd w:val="clear" w:color="auto" w:fill="auto"/>
            <w:noWrap/>
            <w:vAlign w:val="center"/>
          </w:tcPr>
          <w:p w14:paraId="26282B51" w14:textId="77777777" w:rsidR="004A2F9B" w:rsidRPr="003A265C" w:rsidRDefault="004A2F9B" w:rsidP="003A265C">
            <w:pPr>
              <w:rPr>
                <w:szCs w:val="24"/>
              </w:rPr>
            </w:pPr>
          </w:p>
        </w:tc>
        <w:tc>
          <w:tcPr>
            <w:tcW w:w="360" w:type="dxa"/>
            <w:shd w:val="clear" w:color="auto" w:fill="auto"/>
            <w:noWrap/>
            <w:vAlign w:val="center"/>
          </w:tcPr>
          <w:p w14:paraId="6E12899B" w14:textId="77777777" w:rsidR="004A2F9B" w:rsidRPr="003A265C" w:rsidRDefault="004A2F9B" w:rsidP="003A265C">
            <w:pPr>
              <w:rPr>
                <w:szCs w:val="24"/>
              </w:rPr>
            </w:pPr>
          </w:p>
        </w:tc>
        <w:tc>
          <w:tcPr>
            <w:tcW w:w="360" w:type="dxa"/>
            <w:shd w:val="clear" w:color="auto" w:fill="auto"/>
            <w:noWrap/>
            <w:vAlign w:val="center"/>
          </w:tcPr>
          <w:p w14:paraId="5835EE93" w14:textId="77777777" w:rsidR="004A2F9B" w:rsidRPr="003A265C" w:rsidRDefault="004A2F9B" w:rsidP="003A265C">
            <w:pPr>
              <w:rPr>
                <w:szCs w:val="24"/>
              </w:rPr>
            </w:pPr>
          </w:p>
        </w:tc>
        <w:tc>
          <w:tcPr>
            <w:tcW w:w="360" w:type="dxa"/>
            <w:shd w:val="clear" w:color="auto" w:fill="auto"/>
            <w:noWrap/>
            <w:vAlign w:val="center"/>
          </w:tcPr>
          <w:p w14:paraId="280E7391" w14:textId="77777777" w:rsidR="004A2F9B" w:rsidRPr="003A265C" w:rsidRDefault="004A2F9B" w:rsidP="003A265C">
            <w:pPr>
              <w:rPr>
                <w:szCs w:val="24"/>
              </w:rPr>
            </w:pPr>
          </w:p>
        </w:tc>
        <w:tc>
          <w:tcPr>
            <w:tcW w:w="360" w:type="dxa"/>
            <w:shd w:val="clear" w:color="auto" w:fill="auto"/>
            <w:noWrap/>
            <w:vAlign w:val="center"/>
          </w:tcPr>
          <w:p w14:paraId="4D74464F" w14:textId="77777777" w:rsidR="004A2F9B" w:rsidRPr="003A265C" w:rsidRDefault="004A2F9B" w:rsidP="003A265C">
            <w:pPr>
              <w:rPr>
                <w:szCs w:val="24"/>
              </w:rPr>
            </w:pPr>
          </w:p>
        </w:tc>
        <w:tc>
          <w:tcPr>
            <w:tcW w:w="360" w:type="dxa"/>
            <w:shd w:val="clear" w:color="auto" w:fill="auto"/>
            <w:noWrap/>
            <w:vAlign w:val="center"/>
          </w:tcPr>
          <w:p w14:paraId="00BA2D3A" w14:textId="77777777" w:rsidR="004A2F9B" w:rsidRPr="003A265C" w:rsidRDefault="004A2F9B" w:rsidP="003A265C">
            <w:pPr>
              <w:rPr>
                <w:szCs w:val="24"/>
              </w:rPr>
            </w:pPr>
          </w:p>
        </w:tc>
        <w:tc>
          <w:tcPr>
            <w:tcW w:w="360" w:type="dxa"/>
            <w:shd w:val="clear" w:color="auto" w:fill="auto"/>
            <w:noWrap/>
            <w:vAlign w:val="center"/>
          </w:tcPr>
          <w:p w14:paraId="0165CC76" w14:textId="77777777" w:rsidR="004A2F9B" w:rsidRPr="003A265C" w:rsidRDefault="004A2F9B" w:rsidP="003A265C">
            <w:pPr>
              <w:rPr>
                <w:szCs w:val="24"/>
              </w:rPr>
            </w:pPr>
          </w:p>
        </w:tc>
        <w:tc>
          <w:tcPr>
            <w:tcW w:w="360" w:type="dxa"/>
            <w:shd w:val="clear" w:color="auto" w:fill="auto"/>
            <w:noWrap/>
            <w:vAlign w:val="center"/>
          </w:tcPr>
          <w:p w14:paraId="39617BCC" w14:textId="77777777" w:rsidR="004A2F9B" w:rsidRPr="003A265C" w:rsidRDefault="004A2F9B" w:rsidP="003A265C">
            <w:pPr>
              <w:rPr>
                <w:szCs w:val="24"/>
              </w:rPr>
            </w:pPr>
          </w:p>
        </w:tc>
        <w:tc>
          <w:tcPr>
            <w:tcW w:w="360" w:type="dxa"/>
            <w:shd w:val="clear" w:color="auto" w:fill="auto"/>
            <w:noWrap/>
            <w:vAlign w:val="center"/>
          </w:tcPr>
          <w:p w14:paraId="6BD71789" w14:textId="77777777" w:rsidR="004A2F9B" w:rsidRPr="003A265C" w:rsidRDefault="004A2F9B" w:rsidP="003A265C">
            <w:pPr>
              <w:rPr>
                <w:szCs w:val="24"/>
              </w:rPr>
            </w:pPr>
          </w:p>
        </w:tc>
      </w:tr>
      <w:tr w:rsidR="004A2F9B" w:rsidRPr="003A265C" w14:paraId="4048ADCC" w14:textId="77777777" w:rsidTr="00892E91">
        <w:trPr>
          <w:cantSplit/>
          <w:trHeight w:val="144"/>
          <w:tblHeader/>
        </w:trPr>
        <w:tc>
          <w:tcPr>
            <w:tcW w:w="1535" w:type="dxa"/>
            <w:shd w:val="clear" w:color="auto" w:fill="auto"/>
            <w:noWrap/>
            <w:vAlign w:val="center"/>
          </w:tcPr>
          <w:p w14:paraId="0DF64249" w14:textId="77777777" w:rsidR="004A2F9B" w:rsidRPr="003A265C" w:rsidRDefault="004A2F9B" w:rsidP="003A265C">
            <w:pPr>
              <w:rPr>
                <w:szCs w:val="24"/>
              </w:rPr>
            </w:pPr>
            <w:r w:rsidRPr="003A265C">
              <w:rPr>
                <w:szCs w:val="24"/>
              </w:rPr>
              <w:t>3.1.3</w:t>
            </w:r>
          </w:p>
        </w:tc>
        <w:tc>
          <w:tcPr>
            <w:tcW w:w="1440" w:type="dxa"/>
          </w:tcPr>
          <w:p w14:paraId="3B5991A2" w14:textId="77777777" w:rsidR="004A2F9B" w:rsidRPr="003A265C" w:rsidRDefault="004A2F9B" w:rsidP="003A265C">
            <w:pPr>
              <w:rPr>
                <w:szCs w:val="24"/>
              </w:rPr>
            </w:pPr>
          </w:p>
        </w:tc>
        <w:tc>
          <w:tcPr>
            <w:tcW w:w="360" w:type="dxa"/>
            <w:shd w:val="clear" w:color="auto" w:fill="auto"/>
            <w:noWrap/>
            <w:vAlign w:val="center"/>
          </w:tcPr>
          <w:p w14:paraId="7634C6A5" w14:textId="77777777" w:rsidR="004A2F9B" w:rsidRPr="003A265C" w:rsidRDefault="004A2F9B" w:rsidP="003A265C">
            <w:pPr>
              <w:rPr>
                <w:szCs w:val="24"/>
              </w:rPr>
            </w:pPr>
          </w:p>
        </w:tc>
        <w:tc>
          <w:tcPr>
            <w:tcW w:w="360" w:type="dxa"/>
            <w:shd w:val="clear" w:color="auto" w:fill="auto"/>
            <w:noWrap/>
            <w:vAlign w:val="center"/>
          </w:tcPr>
          <w:p w14:paraId="61B59D21" w14:textId="77777777" w:rsidR="004A2F9B" w:rsidRPr="003A265C" w:rsidRDefault="004A2F9B" w:rsidP="003A265C">
            <w:pPr>
              <w:rPr>
                <w:szCs w:val="24"/>
              </w:rPr>
            </w:pPr>
          </w:p>
        </w:tc>
        <w:tc>
          <w:tcPr>
            <w:tcW w:w="360" w:type="dxa"/>
            <w:shd w:val="clear" w:color="auto" w:fill="auto"/>
            <w:noWrap/>
            <w:vAlign w:val="center"/>
          </w:tcPr>
          <w:p w14:paraId="0F59D821" w14:textId="77777777" w:rsidR="004A2F9B" w:rsidRPr="003A265C" w:rsidRDefault="004A2F9B" w:rsidP="003A265C">
            <w:pPr>
              <w:rPr>
                <w:szCs w:val="24"/>
              </w:rPr>
            </w:pPr>
          </w:p>
        </w:tc>
        <w:tc>
          <w:tcPr>
            <w:tcW w:w="360" w:type="dxa"/>
            <w:shd w:val="clear" w:color="auto" w:fill="auto"/>
            <w:noWrap/>
            <w:vAlign w:val="center"/>
          </w:tcPr>
          <w:p w14:paraId="04C51500" w14:textId="77777777" w:rsidR="004A2F9B" w:rsidRPr="003A265C" w:rsidRDefault="004A2F9B" w:rsidP="003A265C">
            <w:pPr>
              <w:rPr>
                <w:szCs w:val="24"/>
              </w:rPr>
            </w:pPr>
          </w:p>
        </w:tc>
        <w:tc>
          <w:tcPr>
            <w:tcW w:w="360" w:type="dxa"/>
            <w:shd w:val="clear" w:color="auto" w:fill="auto"/>
            <w:noWrap/>
            <w:vAlign w:val="center"/>
          </w:tcPr>
          <w:p w14:paraId="17C35E85" w14:textId="77777777" w:rsidR="004A2F9B" w:rsidRPr="003A265C" w:rsidRDefault="004A2F9B" w:rsidP="003A265C">
            <w:pPr>
              <w:rPr>
                <w:szCs w:val="24"/>
              </w:rPr>
            </w:pPr>
          </w:p>
        </w:tc>
        <w:tc>
          <w:tcPr>
            <w:tcW w:w="360" w:type="dxa"/>
            <w:shd w:val="clear" w:color="auto" w:fill="auto"/>
            <w:noWrap/>
            <w:vAlign w:val="center"/>
          </w:tcPr>
          <w:p w14:paraId="3D0DCCAA" w14:textId="77777777" w:rsidR="004A2F9B" w:rsidRPr="003A265C" w:rsidRDefault="004A2F9B" w:rsidP="003A265C">
            <w:pPr>
              <w:rPr>
                <w:szCs w:val="24"/>
              </w:rPr>
            </w:pPr>
          </w:p>
        </w:tc>
        <w:tc>
          <w:tcPr>
            <w:tcW w:w="360" w:type="dxa"/>
            <w:shd w:val="clear" w:color="auto" w:fill="auto"/>
            <w:noWrap/>
            <w:vAlign w:val="center"/>
          </w:tcPr>
          <w:p w14:paraId="55716003" w14:textId="77777777" w:rsidR="004A2F9B" w:rsidRPr="003A265C" w:rsidRDefault="004A2F9B" w:rsidP="003A265C">
            <w:pPr>
              <w:rPr>
                <w:szCs w:val="24"/>
              </w:rPr>
            </w:pPr>
          </w:p>
        </w:tc>
        <w:tc>
          <w:tcPr>
            <w:tcW w:w="360" w:type="dxa"/>
            <w:shd w:val="clear" w:color="auto" w:fill="auto"/>
            <w:noWrap/>
            <w:vAlign w:val="center"/>
          </w:tcPr>
          <w:p w14:paraId="797D2D27" w14:textId="77777777" w:rsidR="004A2F9B" w:rsidRPr="003A265C" w:rsidRDefault="004A2F9B" w:rsidP="003A265C">
            <w:pPr>
              <w:rPr>
                <w:szCs w:val="24"/>
              </w:rPr>
            </w:pPr>
          </w:p>
        </w:tc>
        <w:tc>
          <w:tcPr>
            <w:tcW w:w="360" w:type="dxa"/>
            <w:shd w:val="clear" w:color="auto" w:fill="auto"/>
            <w:noWrap/>
            <w:vAlign w:val="center"/>
          </w:tcPr>
          <w:p w14:paraId="523A17BE" w14:textId="77777777" w:rsidR="004A2F9B" w:rsidRPr="003A265C" w:rsidRDefault="004A2F9B" w:rsidP="003A265C">
            <w:pPr>
              <w:rPr>
                <w:szCs w:val="24"/>
              </w:rPr>
            </w:pPr>
          </w:p>
        </w:tc>
        <w:tc>
          <w:tcPr>
            <w:tcW w:w="360" w:type="dxa"/>
            <w:shd w:val="clear" w:color="auto" w:fill="auto"/>
            <w:noWrap/>
            <w:vAlign w:val="center"/>
          </w:tcPr>
          <w:p w14:paraId="19ADC77E" w14:textId="77777777" w:rsidR="004A2F9B" w:rsidRPr="003A265C" w:rsidRDefault="004A2F9B" w:rsidP="003A265C">
            <w:pPr>
              <w:rPr>
                <w:szCs w:val="24"/>
              </w:rPr>
            </w:pPr>
          </w:p>
        </w:tc>
        <w:tc>
          <w:tcPr>
            <w:tcW w:w="360" w:type="dxa"/>
            <w:shd w:val="clear" w:color="auto" w:fill="auto"/>
            <w:noWrap/>
            <w:vAlign w:val="center"/>
          </w:tcPr>
          <w:p w14:paraId="3ACADCBA" w14:textId="77777777" w:rsidR="004A2F9B" w:rsidRPr="003A265C" w:rsidRDefault="004A2F9B" w:rsidP="003A265C">
            <w:pPr>
              <w:rPr>
                <w:szCs w:val="24"/>
              </w:rPr>
            </w:pPr>
          </w:p>
        </w:tc>
        <w:tc>
          <w:tcPr>
            <w:tcW w:w="360" w:type="dxa"/>
            <w:shd w:val="clear" w:color="auto" w:fill="auto"/>
            <w:noWrap/>
            <w:vAlign w:val="center"/>
          </w:tcPr>
          <w:p w14:paraId="1382AF01" w14:textId="77777777" w:rsidR="004A2F9B" w:rsidRPr="003A265C" w:rsidRDefault="004A2F9B" w:rsidP="003A265C">
            <w:pPr>
              <w:rPr>
                <w:szCs w:val="24"/>
              </w:rPr>
            </w:pPr>
          </w:p>
        </w:tc>
        <w:tc>
          <w:tcPr>
            <w:tcW w:w="360" w:type="dxa"/>
            <w:shd w:val="clear" w:color="auto" w:fill="auto"/>
            <w:noWrap/>
            <w:vAlign w:val="center"/>
          </w:tcPr>
          <w:p w14:paraId="17806E44" w14:textId="77777777" w:rsidR="004A2F9B" w:rsidRPr="003A265C" w:rsidRDefault="004A2F9B" w:rsidP="003A265C">
            <w:pPr>
              <w:rPr>
                <w:szCs w:val="24"/>
              </w:rPr>
            </w:pPr>
          </w:p>
        </w:tc>
        <w:tc>
          <w:tcPr>
            <w:tcW w:w="360" w:type="dxa"/>
            <w:shd w:val="clear" w:color="auto" w:fill="auto"/>
            <w:noWrap/>
            <w:vAlign w:val="center"/>
          </w:tcPr>
          <w:p w14:paraId="3512E352" w14:textId="77777777" w:rsidR="004A2F9B" w:rsidRPr="003A265C" w:rsidRDefault="004A2F9B" w:rsidP="003A265C">
            <w:pPr>
              <w:rPr>
                <w:szCs w:val="24"/>
              </w:rPr>
            </w:pPr>
          </w:p>
        </w:tc>
        <w:tc>
          <w:tcPr>
            <w:tcW w:w="360" w:type="dxa"/>
            <w:shd w:val="clear" w:color="auto" w:fill="auto"/>
            <w:noWrap/>
            <w:vAlign w:val="center"/>
          </w:tcPr>
          <w:p w14:paraId="30A7989B" w14:textId="77777777" w:rsidR="004A2F9B" w:rsidRPr="003A265C" w:rsidRDefault="004A2F9B" w:rsidP="003A265C">
            <w:pPr>
              <w:rPr>
                <w:szCs w:val="24"/>
              </w:rPr>
            </w:pPr>
          </w:p>
        </w:tc>
        <w:tc>
          <w:tcPr>
            <w:tcW w:w="360" w:type="dxa"/>
            <w:shd w:val="clear" w:color="auto" w:fill="auto"/>
            <w:noWrap/>
            <w:vAlign w:val="center"/>
          </w:tcPr>
          <w:p w14:paraId="289647A7" w14:textId="77777777" w:rsidR="004A2F9B" w:rsidRPr="003A265C" w:rsidRDefault="004A2F9B" w:rsidP="003A265C">
            <w:pPr>
              <w:rPr>
                <w:szCs w:val="24"/>
              </w:rPr>
            </w:pPr>
          </w:p>
        </w:tc>
        <w:tc>
          <w:tcPr>
            <w:tcW w:w="360" w:type="dxa"/>
            <w:shd w:val="clear" w:color="auto" w:fill="auto"/>
            <w:noWrap/>
            <w:vAlign w:val="center"/>
          </w:tcPr>
          <w:p w14:paraId="2847A73D" w14:textId="77777777" w:rsidR="004A2F9B" w:rsidRPr="003A265C" w:rsidRDefault="004A2F9B" w:rsidP="003A265C">
            <w:pPr>
              <w:rPr>
                <w:szCs w:val="24"/>
              </w:rPr>
            </w:pPr>
          </w:p>
        </w:tc>
        <w:tc>
          <w:tcPr>
            <w:tcW w:w="360" w:type="dxa"/>
            <w:shd w:val="clear" w:color="auto" w:fill="auto"/>
            <w:noWrap/>
            <w:vAlign w:val="center"/>
          </w:tcPr>
          <w:p w14:paraId="5FE79345" w14:textId="77777777" w:rsidR="004A2F9B" w:rsidRPr="003A265C" w:rsidRDefault="004A2F9B" w:rsidP="003A265C">
            <w:pPr>
              <w:rPr>
                <w:szCs w:val="24"/>
              </w:rPr>
            </w:pPr>
          </w:p>
        </w:tc>
        <w:tc>
          <w:tcPr>
            <w:tcW w:w="360" w:type="dxa"/>
            <w:shd w:val="clear" w:color="auto" w:fill="auto"/>
            <w:noWrap/>
            <w:vAlign w:val="center"/>
          </w:tcPr>
          <w:p w14:paraId="52099C2D" w14:textId="77777777" w:rsidR="004A2F9B" w:rsidRPr="003A265C" w:rsidRDefault="004A2F9B" w:rsidP="003A265C">
            <w:pPr>
              <w:rPr>
                <w:szCs w:val="24"/>
              </w:rPr>
            </w:pPr>
          </w:p>
        </w:tc>
        <w:tc>
          <w:tcPr>
            <w:tcW w:w="360" w:type="dxa"/>
            <w:shd w:val="clear" w:color="auto" w:fill="auto"/>
            <w:noWrap/>
            <w:vAlign w:val="center"/>
          </w:tcPr>
          <w:p w14:paraId="55B94995" w14:textId="77777777" w:rsidR="004A2F9B" w:rsidRPr="003A265C" w:rsidRDefault="004A2F9B" w:rsidP="003A265C">
            <w:pPr>
              <w:rPr>
                <w:szCs w:val="24"/>
              </w:rPr>
            </w:pPr>
          </w:p>
        </w:tc>
      </w:tr>
      <w:tr w:rsidR="004A2F9B" w:rsidRPr="003A265C" w14:paraId="2F9724C6" w14:textId="77777777" w:rsidTr="00892E91">
        <w:trPr>
          <w:cantSplit/>
          <w:trHeight w:val="144"/>
          <w:tblHeader/>
        </w:trPr>
        <w:tc>
          <w:tcPr>
            <w:tcW w:w="1535" w:type="dxa"/>
            <w:shd w:val="clear" w:color="auto" w:fill="auto"/>
            <w:noWrap/>
            <w:vAlign w:val="center"/>
          </w:tcPr>
          <w:p w14:paraId="3F404EB0" w14:textId="77777777" w:rsidR="004A2F9B" w:rsidRPr="003A265C" w:rsidRDefault="004A2F9B" w:rsidP="003A265C">
            <w:pPr>
              <w:rPr>
                <w:szCs w:val="24"/>
              </w:rPr>
            </w:pPr>
            <w:r w:rsidRPr="003A265C">
              <w:rPr>
                <w:szCs w:val="24"/>
              </w:rPr>
              <w:t>4.1.1</w:t>
            </w:r>
          </w:p>
        </w:tc>
        <w:tc>
          <w:tcPr>
            <w:tcW w:w="1440" w:type="dxa"/>
          </w:tcPr>
          <w:p w14:paraId="21179F24" w14:textId="77777777" w:rsidR="004A2F9B" w:rsidRPr="003A265C" w:rsidRDefault="004A2F9B" w:rsidP="003A265C">
            <w:pPr>
              <w:rPr>
                <w:szCs w:val="24"/>
              </w:rPr>
            </w:pPr>
          </w:p>
        </w:tc>
        <w:tc>
          <w:tcPr>
            <w:tcW w:w="360" w:type="dxa"/>
            <w:shd w:val="clear" w:color="auto" w:fill="auto"/>
            <w:noWrap/>
            <w:vAlign w:val="center"/>
          </w:tcPr>
          <w:p w14:paraId="2240DC75" w14:textId="77777777" w:rsidR="004A2F9B" w:rsidRPr="003A265C" w:rsidRDefault="004A2F9B" w:rsidP="003A265C">
            <w:pPr>
              <w:rPr>
                <w:szCs w:val="24"/>
              </w:rPr>
            </w:pPr>
          </w:p>
        </w:tc>
        <w:tc>
          <w:tcPr>
            <w:tcW w:w="360" w:type="dxa"/>
            <w:shd w:val="clear" w:color="auto" w:fill="auto"/>
            <w:noWrap/>
            <w:vAlign w:val="center"/>
          </w:tcPr>
          <w:p w14:paraId="2D5626B5" w14:textId="77777777" w:rsidR="004A2F9B" w:rsidRPr="003A265C" w:rsidRDefault="004A2F9B" w:rsidP="003A265C">
            <w:pPr>
              <w:rPr>
                <w:szCs w:val="24"/>
              </w:rPr>
            </w:pPr>
          </w:p>
        </w:tc>
        <w:tc>
          <w:tcPr>
            <w:tcW w:w="360" w:type="dxa"/>
            <w:shd w:val="clear" w:color="auto" w:fill="auto"/>
            <w:noWrap/>
            <w:vAlign w:val="center"/>
          </w:tcPr>
          <w:p w14:paraId="5D17BC0D" w14:textId="77777777" w:rsidR="004A2F9B" w:rsidRPr="003A265C" w:rsidRDefault="004A2F9B" w:rsidP="003A265C">
            <w:pPr>
              <w:rPr>
                <w:szCs w:val="24"/>
              </w:rPr>
            </w:pPr>
          </w:p>
        </w:tc>
        <w:tc>
          <w:tcPr>
            <w:tcW w:w="360" w:type="dxa"/>
            <w:shd w:val="clear" w:color="auto" w:fill="auto"/>
            <w:noWrap/>
            <w:vAlign w:val="center"/>
          </w:tcPr>
          <w:p w14:paraId="729637CE" w14:textId="77777777" w:rsidR="004A2F9B" w:rsidRPr="003A265C" w:rsidRDefault="004A2F9B" w:rsidP="003A265C">
            <w:pPr>
              <w:rPr>
                <w:szCs w:val="24"/>
              </w:rPr>
            </w:pPr>
          </w:p>
        </w:tc>
        <w:tc>
          <w:tcPr>
            <w:tcW w:w="360" w:type="dxa"/>
            <w:shd w:val="clear" w:color="auto" w:fill="auto"/>
            <w:noWrap/>
            <w:vAlign w:val="center"/>
          </w:tcPr>
          <w:p w14:paraId="07E7C80F" w14:textId="77777777" w:rsidR="004A2F9B" w:rsidRPr="003A265C" w:rsidRDefault="004A2F9B" w:rsidP="003A265C">
            <w:pPr>
              <w:rPr>
                <w:szCs w:val="24"/>
              </w:rPr>
            </w:pPr>
          </w:p>
        </w:tc>
        <w:tc>
          <w:tcPr>
            <w:tcW w:w="360" w:type="dxa"/>
            <w:shd w:val="clear" w:color="auto" w:fill="auto"/>
            <w:noWrap/>
            <w:vAlign w:val="center"/>
          </w:tcPr>
          <w:p w14:paraId="61F2A26B" w14:textId="77777777" w:rsidR="004A2F9B" w:rsidRPr="003A265C" w:rsidRDefault="004A2F9B" w:rsidP="003A265C">
            <w:pPr>
              <w:rPr>
                <w:szCs w:val="24"/>
              </w:rPr>
            </w:pPr>
          </w:p>
        </w:tc>
        <w:tc>
          <w:tcPr>
            <w:tcW w:w="360" w:type="dxa"/>
            <w:shd w:val="clear" w:color="auto" w:fill="auto"/>
            <w:noWrap/>
            <w:vAlign w:val="center"/>
          </w:tcPr>
          <w:p w14:paraId="344DBAD7" w14:textId="77777777" w:rsidR="004A2F9B" w:rsidRPr="003A265C" w:rsidRDefault="004A2F9B" w:rsidP="003A265C">
            <w:pPr>
              <w:rPr>
                <w:szCs w:val="24"/>
              </w:rPr>
            </w:pPr>
          </w:p>
        </w:tc>
        <w:tc>
          <w:tcPr>
            <w:tcW w:w="360" w:type="dxa"/>
            <w:shd w:val="clear" w:color="auto" w:fill="auto"/>
            <w:noWrap/>
            <w:vAlign w:val="center"/>
          </w:tcPr>
          <w:p w14:paraId="25058706" w14:textId="77777777" w:rsidR="004A2F9B" w:rsidRPr="003A265C" w:rsidRDefault="004A2F9B" w:rsidP="003A265C">
            <w:pPr>
              <w:rPr>
                <w:szCs w:val="24"/>
              </w:rPr>
            </w:pPr>
          </w:p>
        </w:tc>
        <w:tc>
          <w:tcPr>
            <w:tcW w:w="360" w:type="dxa"/>
            <w:shd w:val="clear" w:color="auto" w:fill="auto"/>
            <w:noWrap/>
            <w:vAlign w:val="center"/>
          </w:tcPr>
          <w:p w14:paraId="6019BE81" w14:textId="77777777" w:rsidR="004A2F9B" w:rsidRPr="003A265C" w:rsidRDefault="004A2F9B" w:rsidP="003A265C">
            <w:pPr>
              <w:rPr>
                <w:szCs w:val="24"/>
              </w:rPr>
            </w:pPr>
          </w:p>
        </w:tc>
        <w:tc>
          <w:tcPr>
            <w:tcW w:w="360" w:type="dxa"/>
            <w:shd w:val="clear" w:color="auto" w:fill="auto"/>
            <w:noWrap/>
            <w:vAlign w:val="center"/>
          </w:tcPr>
          <w:p w14:paraId="56AE4616" w14:textId="77777777" w:rsidR="004A2F9B" w:rsidRPr="003A265C" w:rsidRDefault="004A2F9B" w:rsidP="003A265C">
            <w:pPr>
              <w:rPr>
                <w:szCs w:val="24"/>
              </w:rPr>
            </w:pPr>
          </w:p>
        </w:tc>
        <w:tc>
          <w:tcPr>
            <w:tcW w:w="360" w:type="dxa"/>
            <w:shd w:val="clear" w:color="auto" w:fill="auto"/>
            <w:noWrap/>
            <w:vAlign w:val="center"/>
          </w:tcPr>
          <w:p w14:paraId="76C3910E" w14:textId="77777777" w:rsidR="004A2F9B" w:rsidRPr="003A265C" w:rsidRDefault="004A2F9B" w:rsidP="003A265C">
            <w:pPr>
              <w:rPr>
                <w:szCs w:val="24"/>
              </w:rPr>
            </w:pPr>
          </w:p>
        </w:tc>
        <w:tc>
          <w:tcPr>
            <w:tcW w:w="360" w:type="dxa"/>
            <w:shd w:val="clear" w:color="auto" w:fill="auto"/>
            <w:noWrap/>
            <w:vAlign w:val="center"/>
          </w:tcPr>
          <w:p w14:paraId="47A0C8D6" w14:textId="77777777" w:rsidR="004A2F9B" w:rsidRPr="003A265C" w:rsidRDefault="004A2F9B" w:rsidP="003A265C">
            <w:pPr>
              <w:rPr>
                <w:szCs w:val="24"/>
              </w:rPr>
            </w:pPr>
          </w:p>
        </w:tc>
        <w:tc>
          <w:tcPr>
            <w:tcW w:w="360" w:type="dxa"/>
            <w:shd w:val="clear" w:color="auto" w:fill="auto"/>
            <w:noWrap/>
            <w:vAlign w:val="center"/>
          </w:tcPr>
          <w:p w14:paraId="7E45923B" w14:textId="77777777" w:rsidR="004A2F9B" w:rsidRPr="003A265C" w:rsidRDefault="004A2F9B" w:rsidP="003A265C">
            <w:pPr>
              <w:rPr>
                <w:szCs w:val="24"/>
              </w:rPr>
            </w:pPr>
          </w:p>
        </w:tc>
        <w:tc>
          <w:tcPr>
            <w:tcW w:w="360" w:type="dxa"/>
            <w:shd w:val="clear" w:color="auto" w:fill="auto"/>
            <w:noWrap/>
            <w:vAlign w:val="center"/>
          </w:tcPr>
          <w:p w14:paraId="4E07CF21" w14:textId="77777777" w:rsidR="004A2F9B" w:rsidRPr="003A265C" w:rsidRDefault="004A2F9B" w:rsidP="003A265C">
            <w:pPr>
              <w:rPr>
                <w:szCs w:val="24"/>
              </w:rPr>
            </w:pPr>
          </w:p>
        </w:tc>
        <w:tc>
          <w:tcPr>
            <w:tcW w:w="360" w:type="dxa"/>
            <w:shd w:val="clear" w:color="auto" w:fill="auto"/>
            <w:noWrap/>
            <w:vAlign w:val="center"/>
          </w:tcPr>
          <w:p w14:paraId="1CA1FBD5" w14:textId="77777777" w:rsidR="004A2F9B" w:rsidRPr="003A265C" w:rsidRDefault="004A2F9B" w:rsidP="003A265C">
            <w:pPr>
              <w:rPr>
                <w:szCs w:val="24"/>
              </w:rPr>
            </w:pPr>
          </w:p>
        </w:tc>
        <w:tc>
          <w:tcPr>
            <w:tcW w:w="360" w:type="dxa"/>
            <w:shd w:val="clear" w:color="auto" w:fill="auto"/>
            <w:noWrap/>
            <w:vAlign w:val="center"/>
          </w:tcPr>
          <w:p w14:paraId="0D46E1DD" w14:textId="77777777" w:rsidR="004A2F9B" w:rsidRPr="003A265C" w:rsidRDefault="004A2F9B" w:rsidP="003A265C">
            <w:pPr>
              <w:rPr>
                <w:szCs w:val="24"/>
              </w:rPr>
            </w:pPr>
          </w:p>
        </w:tc>
        <w:tc>
          <w:tcPr>
            <w:tcW w:w="360" w:type="dxa"/>
            <w:shd w:val="clear" w:color="auto" w:fill="auto"/>
            <w:noWrap/>
            <w:vAlign w:val="center"/>
          </w:tcPr>
          <w:p w14:paraId="735399B3" w14:textId="77777777" w:rsidR="004A2F9B" w:rsidRPr="003A265C" w:rsidRDefault="004A2F9B" w:rsidP="003A265C">
            <w:pPr>
              <w:rPr>
                <w:szCs w:val="24"/>
              </w:rPr>
            </w:pPr>
          </w:p>
        </w:tc>
        <w:tc>
          <w:tcPr>
            <w:tcW w:w="360" w:type="dxa"/>
            <w:shd w:val="clear" w:color="auto" w:fill="auto"/>
            <w:noWrap/>
            <w:vAlign w:val="center"/>
          </w:tcPr>
          <w:p w14:paraId="693C4DA1" w14:textId="77777777" w:rsidR="004A2F9B" w:rsidRPr="003A265C" w:rsidRDefault="004A2F9B" w:rsidP="003A265C">
            <w:pPr>
              <w:rPr>
                <w:szCs w:val="24"/>
              </w:rPr>
            </w:pPr>
          </w:p>
        </w:tc>
        <w:tc>
          <w:tcPr>
            <w:tcW w:w="360" w:type="dxa"/>
            <w:shd w:val="clear" w:color="auto" w:fill="auto"/>
            <w:noWrap/>
            <w:vAlign w:val="center"/>
          </w:tcPr>
          <w:p w14:paraId="497AFF04" w14:textId="77777777" w:rsidR="004A2F9B" w:rsidRPr="003A265C" w:rsidRDefault="004A2F9B" w:rsidP="003A265C">
            <w:pPr>
              <w:rPr>
                <w:szCs w:val="24"/>
              </w:rPr>
            </w:pPr>
          </w:p>
        </w:tc>
        <w:tc>
          <w:tcPr>
            <w:tcW w:w="360" w:type="dxa"/>
            <w:shd w:val="clear" w:color="auto" w:fill="auto"/>
            <w:noWrap/>
            <w:vAlign w:val="center"/>
          </w:tcPr>
          <w:p w14:paraId="0E961B04" w14:textId="77777777" w:rsidR="004A2F9B" w:rsidRPr="003A265C" w:rsidRDefault="004A2F9B" w:rsidP="003A265C">
            <w:pPr>
              <w:rPr>
                <w:szCs w:val="24"/>
              </w:rPr>
            </w:pPr>
          </w:p>
        </w:tc>
      </w:tr>
      <w:tr w:rsidR="004A2F9B" w:rsidRPr="003A265C" w14:paraId="2628C23B" w14:textId="77777777" w:rsidTr="00892E91">
        <w:trPr>
          <w:cantSplit/>
          <w:trHeight w:val="144"/>
          <w:tblHeader/>
        </w:trPr>
        <w:tc>
          <w:tcPr>
            <w:tcW w:w="1535" w:type="dxa"/>
            <w:shd w:val="clear" w:color="auto" w:fill="auto"/>
            <w:noWrap/>
            <w:vAlign w:val="center"/>
          </w:tcPr>
          <w:p w14:paraId="546A7BDF" w14:textId="77777777" w:rsidR="004A2F9B" w:rsidRPr="003A265C" w:rsidRDefault="004A2F9B" w:rsidP="003A265C">
            <w:pPr>
              <w:rPr>
                <w:szCs w:val="24"/>
              </w:rPr>
            </w:pPr>
            <w:r w:rsidRPr="003A265C">
              <w:rPr>
                <w:szCs w:val="24"/>
              </w:rPr>
              <w:t>4.1.2</w:t>
            </w:r>
          </w:p>
        </w:tc>
        <w:tc>
          <w:tcPr>
            <w:tcW w:w="1440" w:type="dxa"/>
          </w:tcPr>
          <w:p w14:paraId="141EFFD8" w14:textId="77777777" w:rsidR="004A2F9B" w:rsidRPr="003A265C" w:rsidRDefault="004A2F9B" w:rsidP="003A265C">
            <w:pPr>
              <w:rPr>
                <w:szCs w:val="24"/>
              </w:rPr>
            </w:pPr>
          </w:p>
        </w:tc>
        <w:tc>
          <w:tcPr>
            <w:tcW w:w="360" w:type="dxa"/>
            <w:shd w:val="clear" w:color="auto" w:fill="auto"/>
            <w:noWrap/>
            <w:vAlign w:val="center"/>
          </w:tcPr>
          <w:p w14:paraId="0449AF2E" w14:textId="77777777" w:rsidR="004A2F9B" w:rsidRPr="003A265C" w:rsidRDefault="004A2F9B" w:rsidP="003A265C">
            <w:pPr>
              <w:rPr>
                <w:szCs w:val="24"/>
              </w:rPr>
            </w:pPr>
          </w:p>
        </w:tc>
        <w:tc>
          <w:tcPr>
            <w:tcW w:w="360" w:type="dxa"/>
            <w:shd w:val="clear" w:color="auto" w:fill="auto"/>
            <w:noWrap/>
            <w:vAlign w:val="center"/>
          </w:tcPr>
          <w:p w14:paraId="19D2238C" w14:textId="77777777" w:rsidR="004A2F9B" w:rsidRPr="003A265C" w:rsidRDefault="004A2F9B" w:rsidP="003A265C">
            <w:pPr>
              <w:rPr>
                <w:szCs w:val="24"/>
              </w:rPr>
            </w:pPr>
          </w:p>
        </w:tc>
        <w:tc>
          <w:tcPr>
            <w:tcW w:w="360" w:type="dxa"/>
            <w:shd w:val="clear" w:color="auto" w:fill="auto"/>
            <w:noWrap/>
            <w:vAlign w:val="center"/>
          </w:tcPr>
          <w:p w14:paraId="2DAA6F4D" w14:textId="77777777" w:rsidR="004A2F9B" w:rsidRPr="003A265C" w:rsidRDefault="004A2F9B" w:rsidP="003A265C">
            <w:pPr>
              <w:rPr>
                <w:szCs w:val="24"/>
              </w:rPr>
            </w:pPr>
          </w:p>
        </w:tc>
        <w:tc>
          <w:tcPr>
            <w:tcW w:w="360" w:type="dxa"/>
            <w:shd w:val="clear" w:color="auto" w:fill="auto"/>
            <w:noWrap/>
            <w:vAlign w:val="center"/>
          </w:tcPr>
          <w:p w14:paraId="7E7CB4B6" w14:textId="77777777" w:rsidR="004A2F9B" w:rsidRPr="003A265C" w:rsidRDefault="004A2F9B" w:rsidP="003A265C">
            <w:pPr>
              <w:rPr>
                <w:szCs w:val="24"/>
              </w:rPr>
            </w:pPr>
          </w:p>
        </w:tc>
        <w:tc>
          <w:tcPr>
            <w:tcW w:w="360" w:type="dxa"/>
            <w:shd w:val="clear" w:color="auto" w:fill="auto"/>
            <w:noWrap/>
            <w:vAlign w:val="center"/>
          </w:tcPr>
          <w:p w14:paraId="112D9EDC" w14:textId="77777777" w:rsidR="004A2F9B" w:rsidRPr="003A265C" w:rsidRDefault="004A2F9B" w:rsidP="003A265C">
            <w:pPr>
              <w:rPr>
                <w:szCs w:val="24"/>
              </w:rPr>
            </w:pPr>
          </w:p>
        </w:tc>
        <w:tc>
          <w:tcPr>
            <w:tcW w:w="360" w:type="dxa"/>
            <w:shd w:val="clear" w:color="auto" w:fill="auto"/>
            <w:noWrap/>
            <w:vAlign w:val="center"/>
          </w:tcPr>
          <w:p w14:paraId="1E341166" w14:textId="77777777" w:rsidR="004A2F9B" w:rsidRPr="003A265C" w:rsidRDefault="004A2F9B" w:rsidP="003A265C">
            <w:pPr>
              <w:rPr>
                <w:szCs w:val="24"/>
              </w:rPr>
            </w:pPr>
          </w:p>
        </w:tc>
        <w:tc>
          <w:tcPr>
            <w:tcW w:w="360" w:type="dxa"/>
            <w:shd w:val="clear" w:color="auto" w:fill="auto"/>
            <w:noWrap/>
            <w:vAlign w:val="center"/>
          </w:tcPr>
          <w:p w14:paraId="4E8C47BA" w14:textId="77777777" w:rsidR="004A2F9B" w:rsidRPr="003A265C" w:rsidRDefault="004A2F9B" w:rsidP="003A265C">
            <w:pPr>
              <w:rPr>
                <w:szCs w:val="24"/>
              </w:rPr>
            </w:pPr>
          </w:p>
        </w:tc>
        <w:tc>
          <w:tcPr>
            <w:tcW w:w="360" w:type="dxa"/>
            <w:shd w:val="clear" w:color="auto" w:fill="auto"/>
            <w:noWrap/>
            <w:vAlign w:val="center"/>
          </w:tcPr>
          <w:p w14:paraId="76A883F5" w14:textId="77777777" w:rsidR="004A2F9B" w:rsidRPr="003A265C" w:rsidRDefault="004A2F9B" w:rsidP="003A265C">
            <w:pPr>
              <w:rPr>
                <w:szCs w:val="24"/>
              </w:rPr>
            </w:pPr>
          </w:p>
        </w:tc>
        <w:tc>
          <w:tcPr>
            <w:tcW w:w="360" w:type="dxa"/>
            <w:shd w:val="clear" w:color="auto" w:fill="auto"/>
            <w:noWrap/>
            <w:vAlign w:val="center"/>
          </w:tcPr>
          <w:p w14:paraId="39DB4298" w14:textId="77777777" w:rsidR="004A2F9B" w:rsidRPr="003A265C" w:rsidRDefault="004A2F9B" w:rsidP="003A265C">
            <w:pPr>
              <w:rPr>
                <w:szCs w:val="24"/>
              </w:rPr>
            </w:pPr>
          </w:p>
        </w:tc>
        <w:tc>
          <w:tcPr>
            <w:tcW w:w="360" w:type="dxa"/>
            <w:shd w:val="clear" w:color="auto" w:fill="auto"/>
            <w:noWrap/>
            <w:vAlign w:val="center"/>
          </w:tcPr>
          <w:p w14:paraId="2B968CF9" w14:textId="77777777" w:rsidR="004A2F9B" w:rsidRPr="003A265C" w:rsidRDefault="004A2F9B" w:rsidP="003A265C">
            <w:pPr>
              <w:rPr>
                <w:szCs w:val="24"/>
              </w:rPr>
            </w:pPr>
          </w:p>
        </w:tc>
        <w:tc>
          <w:tcPr>
            <w:tcW w:w="360" w:type="dxa"/>
            <w:shd w:val="clear" w:color="auto" w:fill="auto"/>
            <w:noWrap/>
            <w:vAlign w:val="center"/>
          </w:tcPr>
          <w:p w14:paraId="49AAF86F" w14:textId="77777777" w:rsidR="004A2F9B" w:rsidRPr="003A265C" w:rsidRDefault="004A2F9B" w:rsidP="003A265C">
            <w:pPr>
              <w:rPr>
                <w:szCs w:val="24"/>
              </w:rPr>
            </w:pPr>
          </w:p>
        </w:tc>
        <w:tc>
          <w:tcPr>
            <w:tcW w:w="360" w:type="dxa"/>
            <w:shd w:val="clear" w:color="auto" w:fill="auto"/>
            <w:noWrap/>
            <w:vAlign w:val="center"/>
          </w:tcPr>
          <w:p w14:paraId="3F099B35" w14:textId="77777777" w:rsidR="004A2F9B" w:rsidRPr="003A265C" w:rsidRDefault="004A2F9B" w:rsidP="003A265C">
            <w:pPr>
              <w:rPr>
                <w:szCs w:val="24"/>
              </w:rPr>
            </w:pPr>
          </w:p>
        </w:tc>
        <w:tc>
          <w:tcPr>
            <w:tcW w:w="360" w:type="dxa"/>
            <w:shd w:val="clear" w:color="auto" w:fill="auto"/>
            <w:noWrap/>
            <w:vAlign w:val="center"/>
          </w:tcPr>
          <w:p w14:paraId="6E9414C5" w14:textId="77777777" w:rsidR="004A2F9B" w:rsidRPr="003A265C" w:rsidRDefault="004A2F9B" w:rsidP="003A265C">
            <w:pPr>
              <w:rPr>
                <w:szCs w:val="24"/>
              </w:rPr>
            </w:pPr>
          </w:p>
        </w:tc>
        <w:tc>
          <w:tcPr>
            <w:tcW w:w="360" w:type="dxa"/>
            <w:shd w:val="clear" w:color="auto" w:fill="auto"/>
            <w:noWrap/>
            <w:vAlign w:val="center"/>
          </w:tcPr>
          <w:p w14:paraId="41EDC593" w14:textId="77777777" w:rsidR="004A2F9B" w:rsidRPr="003A265C" w:rsidRDefault="004A2F9B" w:rsidP="003A265C">
            <w:pPr>
              <w:rPr>
                <w:szCs w:val="24"/>
              </w:rPr>
            </w:pPr>
          </w:p>
        </w:tc>
        <w:tc>
          <w:tcPr>
            <w:tcW w:w="360" w:type="dxa"/>
            <w:shd w:val="clear" w:color="auto" w:fill="auto"/>
            <w:noWrap/>
            <w:vAlign w:val="center"/>
          </w:tcPr>
          <w:p w14:paraId="59C1638E" w14:textId="77777777" w:rsidR="004A2F9B" w:rsidRPr="003A265C" w:rsidRDefault="004A2F9B" w:rsidP="003A265C">
            <w:pPr>
              <w:rPr>
                <w:szCs w:val="24"/>
              </w:rPr>
            </w:pPr>
          </w:p>
        </w:tc>
        <w:tc>
          <w:tcPr>
            <w:tcW w:w="360" w:type="dxa"/>
            <w:shd w:val="clear" w:color="auto" w:fill="auto"/>
            <w:noWrap/>
            <w:vAlign w:val="center"/>
          </w:tcPr>
          <w:p w14:paraId="6B151F8A" w14:textId="77777777" w:rsidR="004A2F9B" w:rsidRPr="003A265C" w:rsidRDefault="004A2F9B" w:rsidP="003A265C">
            <w:pPr>
              <w:rPr>
                <w:szCs w:val="24"/>
              </w:rPr>
            </w:pPr>
          </w:p>
        </w:tc>
        <w:tc>
          <w:tcPr>
            <w:tcW w:w="360" w:type="dxa"/>
            <w:shd w:val="clear" w:color="auto" w:fill="auto"/>
            <w:noWrap/>
            <w:vAlign w:val="center"/>
          </w:tcPr>
          <w:p w14:paraId="2467F2FC" w14:textId="77777777" w:rsidR="004A2F9B" w:rsidRPr="003A265C" w:rsidRDefault="004A2F9B" w:rsidP="003A265C">
            <w:pPr>
              <w:rPr>
                <w:szCs w:val="24"/>
              </w:rPr>
            </w:pPr>
          </w:p>
        </w:tc>
        <w:tc>
          <w:tcPr>
            <w:tcW w:w="360" w:type="dxa"/>
            <w:shd w:val="clear" w:color="auto" w:fill="auto"/>
            <w:noWrap/>
            <w:vAlign w:val="center"/>
          </w:tcPr>
          <w:p w14:paraId="42E17F25" w14:textId="77777777" w:rsidR="004A2F9B" w:rsidRPr="003A265C" w:rsidRDefault="004A2F9B" w:rsidP="003A265C">
            <w:pPr>
              <w:rPr>
                <w:szCs w:val="24"/>
              </w:rPr>
            </w:pPr>
          </w:p>
        </w:tc>
        <w:tc>
          <w:tcPr>
            <w:tcW w:w="360" w:type="dxa"/>
            <w:shd w:val="clear" w:color="auto" w:fill="auto"/>
            <w:noWrap/>
            <w:vAlign w:val="center"/>
          </w:tcPr>
          <w:p w14:paraId="5FD780DC" w14:textId="77777777" w:rsidR="004A2F9B" w:rsidRPr="003A265C" w:rsidRDefault="004A2F9B" w:rsidP="003A265C">
            <w:pPr>
              <w:rPr>
                <w:szCs w:val="24"/>
              </w:rPr>
            </w:pPr>
          </w:p>
        </w:tc>
        <w:tc>
          <w:tcPr>
            <w:tcW w:w="360" w:type="dxa"/>
            <w:shd w:val="clear" w:color="auto" w:fill="auto"/>
            <w:noWrap/>
            <w:vAlign w:val="center"/>
          </w:tcPr>
          <w:p w14:paraId="697770A1" w14:textId="77777777" w:rsidR="004A2F9B" w:rsidRPr="003A265C" w:rsidRDefault="004A2F9B" w:rsidP="003A265C">
            <w:pPr>
              <w:rPr>
                <w:szCs w:val="24"/>
              </w:rPr>
            </w:pPr>
          </w:p>
        </w:tc>
      </w:tr>
      <w:tr w:rsidR="004A2F9B" w:rsidRPr="003A265C" w14:paraId="551D68E3" w14:textId="77777777" w:rsidTr="00892E91">
        <w:trPr>
          <w:cantSplit/>
          <w:trHeight w:val="144"/>
          <w:tblHeader/>
        </w:trPr>
        <w:tc>
          <w:tcPr>
            <w:tcW w:w="1535" w:type="dxa"/>
            <w:shd w:val="clear" w:color="auto" w:fill="auto"/>
            <w:noWrap/>
            <w:vAlign w:val="center"/>
          </w:tcPr>
          <w:p w14:paraId="04B020F0" w14:textId="77777777" w:rsidR="004A2F9B" w:rsidRPr="003A265C" w:rsidRDefault="004A2F9B" w:rsidP="003A265C">
            <w:pPr>
              <w:rPr>
                <w:szCs w:val="24"/>
              </w:rPr>
            </w:pPr>
            <w:r w:rsidRPr="003A265C">
              <w:rPr>
                <w:szCs w:val="24"/>
              </w:rPr>
              <w:t>4.2.1</w:t>
            </w:r>
          </w:p>
        </w:tc>
        <w:tc>
          <w:tcPr>
            <w:tcW w:w="1440" w:type="dxa"/>
          </w:tcPr>
          <w:p w14:paraId="73EC3FF2" w14:textId="77777777" w:rsidR="004A2F9B" w:rsidRPr="003A265C" w:rsidRDefault="004A2F9B" w:rsidP="003A265C">
            <w:pPr>
              <w:rPr>
                <w:szCs w:val="24"/>
              </w:rPr>
            </w:pPr>
          </w:p>
        </w:tc>
        <w:tc>
          <w:tcPr>
            <w:tcW w:w="360" w:type="dxa"/>
            <w:shd w:val="clear" w:color="auto" w:fill="auto"/>
            <w:noWrap/>
            <w:vAlign w:val="center"/>
          </w:tcPr>
          <w:p w14:paraId="495E1FEC" w14:textId="77777777" w:rsidR="004A2F9B" w:rsidRPr="003A265C" w:rsidRDefault="004A2F9B" w:rsidP="003A265C">
            <w:pPr>
              <w:rPr>
                <w:szCs w:val="24"/>
              </w:rPr>
            </w:pPr>
          </w:p>
        </w:tc>
        <w:tc>
          <w:tcPr>
            <w:tcW w:w="360" w:type="dxa"/>
            <w:shd w:val="clear" w:color="auto" w:fill="auto"/>
            <w:noWrap/>
            <w:vAlign w:val="center"/>
          </w:tcPr>
          <w:p w14:paraId="3AFB8810" w14:textId="77777777" w:rsidR="004A2F9B" w:rsidRPr="003A265C" w:rsidRDefault="004A2F9B" w:rsidP="003A265C">
            <w:pPr>
              <w:rPr>
                <w:szCs w:val="24"/>
              </w:rPr>
            </w:pPr>
          </w:p>
        </w:tc>
        <w:tc>
          <w:tcPr>
            <w:tcW w:w="360" w:type="dxa"/>
            <w:shd w:val="clear" w:color="auto" w:fill="auto"/>
            <w:noWrap/>
            <w:vAlign w:val="center"/>
          </w:tcPr>
          <w:p w14:paraId="5E9F93CB" w14:textId="77777777" w:rsidR="004A2F9B" w:rsidRPr="003A265C" w:rsidRDefault="004A2F9B" w:rsidP="003A265C">
            <w:pPr>
              <w:rPr>
                <w:szCs w:val="24"/>
              </w:rPr>
            </w:pPr>
          </w:p>
        </w:tc>
        <w:tc>
          <w:tcPr>
            <w:tcW w:w="360" w:type="dxa"/>
            <w:shd w:val="clear" w:color="auto" w:fill="auto"/>
            <w:noWrap/>
            <w:vAlign w:val="center"/>
          </w:tcPr>
          <w:p w14:paraId="2AF5C59D" w14:textId="77777777" w:rsidR="004A2F9B" w:rsidRPr="003A265C" w:rsidRDefault="004A2F9B" w:rsidP="003A265C">
            <w:pPr>
              <w:rPr>
                <w:szCs w:val="24"/>
              </w:rPr>
            </w:pPr>
          </w:p>
        </w:tc>
        <w:tc>
          <w:tcPr>
            <w:tcW w:w="360" w:type="dxa"/>
            <w:shd w:val="clear" w:color="auto" w:fill="auto"/>
            <w:noWrap/>
            <w:vAlign w:val="center"/>
          </w:tcPr>
          <w:p w14:paraId="31AADCF8" w14:textId="77777777" w:rsidR="004A2F9B" w:rsidRPr="003A265C" w:rsidRDefault="004A2F9B" w:rsidP="003A265C">
            <w:pPr>
              <w:rPr>
                <w:szCs w:val="24"/>
              </w:rPr>
            </w:pPr>
          </w:p>
        </w:tc>
        <w:tc>
          <w:tcPr>
            <w:tcW w:w="360" w:type="dxa"/>
            <w:shd w:val="clear" w:color="auto" w:fill="auto"/>
            <w:noWrap/>
            <w:vAlign w:val="center"/>
          </w:tcPr>
          <w:p w14:paraId="02EBF422" w14:textId="77777777" w:rsidR="004A2F9B" w:rsidRPr="003A265C" w:rsidRDefault="004A2F9B" w:rsidP="003A265C">
            <w:pPr>
              <w:rPr>
                <w:szCs w:val="24"/>
              </w:rPr>
            </w:pPr>
          </w:p>
        </w:tc>
        <w:tc>
          <w:tcPr>
            <w:tcW w:w="360" w:type="dxa"/>
            <w:shd w:val="clear" w:color="auto" w:fill="auto"/>
            <w:noWrap/>
            <w:vAlign w:val="center"/>
          </w:tcPr>
          <w:p w14:paraId="31016E41" w14:textId="77777777" w:rsidR="004A2F9B" w:rsidRPr="003A265C" w:rsidRDefault="004A2F9B" w:rsidP="003A265C">
            <w:pPr>
              <w:rPr>
                <w:szCs w:val="24"/>
              </w:rPr>
            </w:pPr>
          </w:p>
        </w:tc>
        <w:tc>
          <w:tcPr>
            <w:tcW w:w="360" w:type="dxa"/>
            <w:shd w:val="clear" w:color="auto" w:fill="auto"/>
            <w:noWrap/>
            <w:vAlign w:val="center"/>
          </w:tcPr>
          <w:p w14:paraId="1EEF8C68" w14:textId="77777777" w:rsidR="004A2F9B" w:rsidRPr="003A265C" w:rsidRDefault="004A2F9B" w:rsidP="003A265C">
            <w:pPr>
              <w:rPr>
                <w:szCs w:val="24"/>
              </w:rPr>
            </w:pPr>
          </w:p>
        </w:tc>
        <w:tc>
          <w:tcPr>
            <w:tcW w:w="360" w:type="dxa"/>
            <w:shd w:val="clear" w:color="auto" w:fill="auto"/>
            <w:noWrap/>
            <w:vAlign w:val="center"/>
          </w:tcPr>
          <w:p w14:paraId="66EA45A0" w14:textId="77777777" w:rsidR="004A2F9B" w:rsidRPr="003A265C" w:rsidRDefault="004A2F9B" w:rsidP="003A265C">
            <w:pPr>
              <w:rPr>
                <w:szCs w:val="24"/>
              </w:rPr>
            </w:pPr>
          </w:p>
        </w:tc>
        <w:tc>
          <w:tcPr>
            <w:tcW w:w="360" w:type="dxa"/>
            <w:shd w:val="clear" w:color="auto" w:fill="auto"/>
            <w:noWrap/>
            <w:vAlign w:val="center"/>
          </w:tcPr>
          <w:p w14:paraId="447DEEC8" w14:textId="77777777" w:rsidR="004A2F9B" w:rsidRPr="003A265C" w:rsidRDefault="004A2F9B" w:rsidP="003A265C">
            <w:pPr>
              <w:rPr>
                <w:szCs w:val="24"/>
              </w:rPr>
            </w:pPr>
          </w:p>
        </w:tc>
        <w:tc>
          <w:tcPr>
            <w:tcW w:w="360" w:type="dxa"/>
            <w:shd w:val="clear" w:color="auto" w:fill="auto"/>
            <w:noWrap/>
            <w:vAlign w:val="center"/>
          </w:tcPr>
          <w:p w14:paraId="2E3E3876" w14:textId="77777777" w:rsidR="004A2F9B" w:rsidRPr="003A265C" w:rsidRDefault="004A2F9B" w:rsidP="003A265C">
            <w:pPr>
              <w:rPr>
                <w:szCs w:val="24"/>
              </w:rPr>
            </w:pPr>
          </w:p>
        </w:tc>
        <w:tc>
          <w:tcPr>
            <w:tcW w:w="360" w:type="dxa"/>
            <w:shd w:val="clear" w:color="auto" w:fill="auto"/>
            <w:noWrap/>
            <w:vAlign w:val="center"/>
          </w:tcPr>
          <w:p w14:paraId="2408DD7C" w14:textId="77777777" w:rsidR="004A2F9B" w:rsidRPr="003A265C" w:rsidRDefault="004A2F9B" w:rsidP="003A265C">
            <w:pPr>
              <w:rPr>
                <w:szCs w:val="24"/>
              </w:rPr>
            </w:pPr>
          </w:p>
        </w:tc>
        <w:tc>
          <w:tcPr>
            <w:tcW w:w="360" w:type="dxa"/>
            <w:shd w:val="clear" w:color="auto" w:fill="auto"/>
            <w:noWrap/>
            <w:vAlign w:val="center"/>
          </w:tcPr>
          <w:p w14:paraId="0325B6FE" w14:textId="77777777" w:rsidR="004A2F9B" w:rsidRPr="003A265C" w:rsidRDefault="004A2F9B" w:rsidP="003A265C">
            <w:pPr>
              <w:rPr>
                <w:szCs w:val="24"/>
              </w:rPr>
            </w:pPr>
          </w:p>
        </w:tc>
        <w:tc>
          <w:tcPr>
            <w:tcW w:w="360" w:type="dxa"/>
            <w:shd w:val="clear" w:color="auto" w:fill="auto"/>
            <w:noWrap/>
            <w:vAlign w:val="center"/>
          </w:tcPr>
          <w:p w14:paraId="58E9D2B0" w14:textId="77777777" w:rsidR="004A2F9B" w:rsidRPr="003A265C" w:rsidRDefault="004A2F9B" w:rsidP="003A265C">
            <w:pPr>
              <w:rPr>
                <w:szCs w:val="24"/>
              </w:rPr>
            </w:pPr>
          </w:p>
        </w:tc>
        <w:tc>
          <w:tcPr>
            <w:tcW w:w="360" w:type="dxa"/>
            <w:shd w:val="clear" w:color="auto" w:fill="auto"/>
            <w:noWrap/>
            <w:vAlign w:val="center"/>
          </w:tcPr>
          <w:p w14:paraId="1D448E6C" w14:textId="77777777" w:rsidR="004A2F9B" w:rsidRPr="003A265C" w:rsidRDefault="004A2F9B" w:rsidP="003A265C">
            <w:pPr>
              <w:rPr>
                <w:szCs w:val="24"/>
              </w:rPr>
            </w:pPr>
          </w:p>
        </w:tc>
        <w:tc>
          <w:tcPr>
            <w:tcW w:w="360" w:type="dxa"/>
            <w:shd w:val="clear" w:color="auto" w:fill="auto"/>
            <w:noWrap/>
            <w:vAlign w:val="center"/>
          </w:tcPr>
          <w:p w14:paraId="6A187F9A" w14:textId="77777777" w:rsidR="004A2F9B" w:rsidRPr="003A265C" w:rsidRDefault="004A2F9B" w:rsidP="003A265C">
            <w:pPr>
              <w:rPr>
                <w:szCs w:val="24"/>
              </w:rPr>
            </w:pPr>
          </w:p>
        </w:tc>
        <w:tc>
          <w:tcPr>
            <w:tcW w:w="360" w:type="dxa"/>
            <w:shd w:val="clear" w:color="auto" w:fill="auto"/>
            <w:noWrap/>
            <w:vAlign w:val="center"/>
          </w:tcPr>
          <w:p w14:paraId="48E423E4" w14:textId="77777777" w:rsidR="004A2F9B" w:rsidRPr="003A265C" w:rsidRDefault="004A2F9B" w:rsidP="003A265C">
            <w:pPr>
              <w:rPr>
                <w:szCs w:val="24"/>
              </w:rPr>
            </w:pPr>
          </w:p>
        </w:tc>
        <w:tc>
          <w:tcPr>
            <w:tcW w:w="360" w:type="dxa"/>
            <w:shd w:val="clear" w:color="auto" w:fill="auto"/>
            <w:noWrap/>
            <w:vAlign w:val="center"/>
          </w:tcPr>
          <w:p w14:paraId="7341BFB6" w14:textId="77777777" w:rsidR="004A2F9B" w:rsidRPr="003A265C" w:rsidRDefault="004A2F9B" w:rsidP="003A265C">
            <w:pPr>
              <w:rPr>
                <w:szCs w:val="24"/>
              </w:rPr>
            </w:pPr>
          </w:p>
        </w:tc>
        <w:tc>
          <w:tcPr>
            <w:tcW w:w="360" w:type="dxa"/>
            <w:shd w:val="clear" w:color="auto" w:fill="auto"/>
            <w:noWrap/>
            <w:vAlign w:val="center"/>
          </w:tcPr>
          <w:p w14:paraId="3C6499CF" w14:textId="77777777" w:rsidR="004A2F9B" w:rsidRPr="003A265C" w:rsidRDefault="004A2F9B" w:rsidP="003A265C">
            <w:pPr>
              <w:rPr>
                <w:szCs w:val="24"/>
              </w:rPr>
            </w:pPr>
          </w:p>
        </w:tc>
        <w:tc>
          <w:tcPr>
            <w:tcW w:w="360" w:type="dxa"/>
            <w:shd w:val="clear" w:color="auto" w:fill="auto"/>
            <w:noWrap/>
            <w:vAlign w:val="center"/>
          </w:tcPr>
          <w:p w14:paraId="7A6D7B3A" w14:textId="77777777" w:rsidR="004A2F9B" w:rsidRPr="003A265C" w:rsidRDefault="004A2F9B" w:rsidP="003A265C">
            <w:pPr>
              <w:rPr>
                <w:szCs w:val="24"/>
              </w:rPr>
            </w:pPr>
          </w:p>
        </w:tc>
      </w:tr>
      <w:tr w:rsidR="004A2F9B" w:rsidRPr="003A265C" w14:paraId="36282EDB" w14:textId="77777777" w:rsidTr="00892E91">
        <w:trPr>
          <w:cantSplit/>
          <w:trHeight w:val="144"/>
          <w:tblHeader/>
        </w:trPr>
        <w:tc>
          <w:tcPr>
            <w:tcW w:w="1535" w:type="dxa"/>
            <w:shd w:val="clear" w:color="auto" w:fill="auto"/>
            <w:noWrap/>
            <w:vAlign w:val="center"/>
          </w:tcPr>
          <w:p w14:paraId="644DC061" w14:textId="77777777" w:rsidR="004A2F9B" w:rsidRPr="003A265C" w:rsidRDefault="004A2F9B" w:rsidP="003A265C">
            <w:pPr>
              <w:rPr>
                <w:szCs w:val="24"/>
              </w:rPr>
            </w:pPr>
            <w:r w:rsidRPr="003A265C">
              <w:rPr>
                <w:szCs w:val="24"/>
              </w:rPr>
              <w:t>4.2.2</w:t>
            </w:r>
          </w:p>
        </w:tc>
        <w:tc>
          <w:tcPr>
            <w:tcW w:w="1440" w:type="dxa"/>
          </w:tcPr>
          <w:p w14:paraId="15DA2301" w14:textId="77777777" w:rsidR="004A2F9B" w:rsidRPr="003A265C" w:rsidRDefault="004A2F9B" w:rsidP="003A265C">
            <w:pPr>
              <w:rPr>
                <w:szCs w:val="24"/>
              </w:rPr>
            </w:pPr>
          </w:p>
        </w:tc>
        <w:tc>
          <w:tcPr>
            <w:tcW w:w="360" w:type="dxa"/>
            <w:shd w:val="clear" w:color="auto" w:fill="auto"/>
            <w:noWrap/>
            <w:vAlign w:val="center"/>
          </w:tcPr>
          <w:p w14:paraId="6C7DA810" w14:textId="77777777" w:rsidR="004A2F9B" w:rsidRPr="003A265C" w:rsidRDefault="004A2F9B" w:rsidP="003A265C">
            <w:pPr>
              <w:rPr>
                <w:szCs w:val="24"/>
              </w:rPr>
            </w:pPr>
          </w:p>
        </w:tc>
        <w:tc>
          <w:tcPr>
            <w:tcW w:w="360" w:type="dxa"/>
            <w:shd w:val="clear" w:color="auto" w:fill="auto"/>
            <w:noWrap/>
            <w:vAlign w:val="center"/>
          </w:tcPr>
          <w:p w14:paraId="2BA571B0" w14:textId="77777777" w:rsidR="004A2F9B" w:rsidRPr="003A265C" w:rsidRDefault="004A2F9B" w:rsidP="003A265C">
            <w:pPr>
              <w:rPr>
                <w:szCs w:val="24"/>
              </w:rPr>
            </w:pPr>
          </w:p>
        </w:tc>
        <w:tc>
          <w:tcPr>
            <w:tcW w:w="360" w:type="dxa"/>
            <w:shd w:val="clear" w:color="auto" w:fill="auto"/>
            <w:noWrap/>
            <w:vAlign w:val="center"/>
          </w:tcPr>
          <w:p w14:paraId="05073ACB" w14:textId="77777777" w:rsidR="004A2F9B" w:rsidRPr="003A265C" w:rsidRDefault="004A2F9B" w:rsidP="003A265C">
            <w:pPr>
              <w:rPr>
                <w:szCs w:val="24"/>
              </w:rPr>
            </w:pPr>
          </w:p>
        </w:tc>
        <w:tc>
          <w:tcPr>
            <w:tcW w:w="360" w:type="dxa"/>
            <w:shd w:val="clear" w:color="auto" w:fill="auto"/>
            <w:noWrap/>
            <w:vAlign w:val="center"/>
          </w:tcPr>
          <w:p w14:paraId="016726A9" w14:textId="77777777" w:rsidR="004A2F9B" w:rsidRPr="003A265C" w:rsidRDefault="004A2F9B" w:rsidP="003A265C">
            <w:pPr>
              <w:rPr>
                <w:szCs w:val="24"/>
              </w:rPr>
            </w:pPr>
          </w:p>
        </w:tc>
        <w:tc>
          <w:tcPr>
            <w:tcW w:w="360" w:type="dxa"/>
            <w:shd w:val="clear" w:color="auto" w:fill="auto"/>
            <w:noWrap/>
            <w:vAlign w:val="center"/>
          </w:tcPr>
          <w:p w14:paraId="6D42DB9D" w14:textId="77777777" w:rsidR="004A2F9B" w:rsidRPr="003A265C" w:rsidRDefault="004A2F9B" w:rsidP="003A265C">
            <w:pPr>
              <w:rPr>
                <w:szCs w:val="24"/>
              </w:rPr>
            </w:pPr>
          </w:p>
        </w:tc>
        <w:tc>
          <w:tcPr>
            <w:tcW w:w="360" w:type="dxa"/>
            <w:shd w:val="clear" w:color="auto" w:fill="auto"/>
            <w:noWrap/>
            <w:vAlign w:val="center"/>
          </w:tcPr>
          <w:p w14:paraId="38EFF50C" w14:textId="77777777" w:rsidR="004A2F9B" w:rsidRPr="003A265C" w:rsidRDefault="004A2F9B" w:rsidP="003A265C">
            <w:pPr>
              <w:rPr>
                <w:szCs w:val="24"/>
              </w:rPr>
            </w:pPr>
          </w:p>
        </w:tc>
        <w:tc>
          <w:tcPr>
            <w:tcW w:w="360" w:type="dxa"/>
            <w:shd w:val="clear" w:color="auto" w:fill="auto"/>
            <w:noWrap/>
            <w:vAlign w:val="center"/>
          </w:tcPr>
          <w:p w14:paraId="689898A9" w14:textId="77777777" w:rsidR="004A2F9B" w:rsidRPr="003A265C" w:rsidRDefault="004A2F9B" w:rsidP="003A265C">
            <w:pPr>
              <w:rPr>
                <w:szCs w:val="24"/>
              </w:rPr>
            </w:pPr>
          </w:p>
        </w:tc>
        <w:tc>
          <w:tcPr>
            <w:tcW w:w="360" w:type="dxa"/>
            <w:shd w:val="clear" w:color="auto" w:fill="auto"/>
            <w:noWrap/>
            <w:vAlign w:val="center"/>
          </w:tcPr>
          <w:p w14:paraId="41257A4A" w14:textId="77777777" w:rsidR="004A2F9B" w:rsidRPr="003A265C" w:rsidRDefault="004A2F9B" w:rsidP="003A265C">
            <w:pPr>
              <w:rPr>
                <w:szCs w:val="24"/>
              </w:rPr>
            </w:pPr>
          </w:p>
        </w:tc>
        <w:tc>
          <w:tcPr>
            <w:tcW w:w="360" w:type="dxa"/>
            <w:shd w:val="clear" w:color="auto" w:fill="auto"/>
            <w:noWrap/>
            <w:vAlign w:val="center"/>
          </w:tcPr>
          <w:p w14:paraId="55D13C21" w14:textId="77777777" w:rsidR="004A2F9B" w:rsidRPr="003A265C" w:rsidRDefault="004A2F9B" w:rsidP="003A265C">
            <w:pPr>
              <w:rPr>
                <w:szCs w:val="24"/>
              </w:rPr>
            </w:pPr>
          </w:p>
        </w:tc>
        <w:tc>
          <w:tcPr>
            <w:tcW w:w="360" w:type="dxa"/>
            <w:shd w:val="clear" w:color="auto" w:fill="auto"/>
            <w:noWrap/>
            <w:vAlign w:val="center"/>
          </w:tcPr>
          <w:p w14:paraId="56FC9042" w14:textId="77777777" w:rsidR="004A2F9B" w:rsidRPr="003A265C" w:rsidRDefault="004A2F9B" w:rsidP="003A265C">
            <w:pPr>
              <w:rPr>
                <w:szCs w:val="24"/>
              </w:rPr>
            </w:pPr>
          </w:p>
        </w:tc>
        <w:tc>
          <w:tcPr>
            <w:tcW w:w="360" w:type="dxa"/>
            <w:shd w:val="clear" w:color="auto" w:fill="auto"/>
            <w:noWrap/>
            <w:vAlign w:val="center"/>
          </w:tcPr>
          <w:p w14:paraId="32371EC0" w14:textId="77777777" w:rsidR="004A2F9B" w:rsidRPr="003A265C" w:rsidRDefault="004A2F9B" w:rsidP="003A265C">
            <w:pPr>
              <w:rPr>
                <w:szCs w:val="24"/>
              </w:rPr>
            </w:pPr>
          </w:p>
        </w:tc>
        <w:tc>
          <w:tcPr>
            <w:tcW w:w="360" w:type="dxa"/>
            <w:shd w:val="clear" w:color="auto" w:fill="auto"/>
            <w:noWrap/>
            <w:vAlign w:val="center"/>
          </w:tcPr>
          <w:p w14:paraId="07A37F60" w14:textId="77777777" w:rsidR="004A2F9B" w:rsidRPr="003A265C" w:rsidRDefault="004A2F9B" w:rsidP="003A265C">
            <w:pPr>
              <w:rPr>
                <w:szCs w:val="24"/>
              </w:rPr>
            </w:pPr>
          </w:p>
        </w:tc>
        <w:tc>
          <w:tcPr>
            <w:tcW w:w="360" w:type="dxa"/>
            <w:shd w:val="clear" w:color="auto" w:fill="auto"/>
            <w:noWrap/>
            <w:vAlign w:val="center"/>
          </w:tcPr>
          <w:p w14:paraId="265A2E43" w14:textId="77777777" w:rsidR="004A2F9B" w:rsidRPr="003A265C" w:rsidRDefault="004A2F9B" w:rsidP="003A265C">
            <w:pPr>
              <w:rPr>
                <w:szCs w:val="24"/>
              </w:rPr>
            </w:pPr>
          </w:p>
        </w:tc>
        <w:tc>
          <w:tcPr>
            <w:tcW w:w="360" w:type="dxa"/>
            <w:shd w:val="clear" w:color="auto" w:fill="auto"/>
            <w:noWrap/>
            <w:vAlign w:val="center"/>
          </w:tcPr>
          <w:p w14:paraId="6CAD9681" w14:textId="77777777" w:rsidR="004A2F9B" w:rsidRPr="003A265C" w:rsidRDefault="004A2F9B" w:rsidP="003A265C">
            <w:pPr>
              <w:rPr>
                <w:szCs w:val="24"/>
              </w:rPr>
            </w:pPr>
          </w:p>
        </w:tc>
        <w:tc>
          <w:tcPr>
            <w:tcW w:w="360" w:type="dxa"/>
            <w:shd w:val="clear" w:color="auto" w:fill="auto"/>
            <w:noWrap/>
            <w:vAlign w:val="center"/>
          </w:tcPr>
          <w:p w14:paraId="5A73CEB8" w14:textId="77777777" w:rsidR="004A2F9B" w:rsidRPr="003A265C" w:rsidRDefault="004A2F9B" w:rsidP="003A265C">
            <w:pPr>
              <w:rPr>
                <w:szCs w:val="24"/>
              </w:rPr>
            </w:pPr>
          </w:p>
        </w:tc>
        <w:tc>
          <w:tcPr>
            <w:tcW w:w="360" w:type="dxa"/>
            <w:shd w:val="clear" w:color="auto" w:fill="auto"/>
            <w:noWrap/>
            <w:vAlign w:val="center"/>
          </w:tcPr>
          <w:p w14:paraId="27CE4C6D" w14:textId="77777777" w:rsidR="004A2F9B" w:rsidRPr="003A265C" w:rsidRDefault="004A2F9B" w:rsidP="003A265C">
            <w:pPr>
              <w:rPr>
                <w:szCs w:val="24"/>
              </w:rPr>
            </w:pPr>
          </w:p>
        </w:tc>
        <w:tc>
          <w:tcPr>
            <w:tcW w:w="360" w:type="dxa"/>
            <w:shd w:val="clear" w:color="auto" w:fill="auto"/>
            <w:noWrap/>
            <w:vAlign w:val="center"/>
          </w:tcPr>
          <w:p w14:paraId="3056B46F" w14:textId="77777777" w:rsidR="004A2F9B" w:rsidRPr="003A265C" w:rsidRDefault="004A2F9B" w:rsidP="003A265C">
            <w:pPr>
              <w:rPr>
                <w:szCs w:val="24"/>
              </w:rPr>
            </w:pPr>
          </w:p>
        </w:tc>
        <w:tc>
          <w:tcPr>
            <w:tcW w:w="360" w:type="dxa"/>
            <w:shd w:val="clear" w:color="auto" w:fill="auto"/>
            <w:noWrap/>
            <w:vAlign w:val="center"/>
          </w:tcPr>
          <w:p w14:paraId="0954E111" w14:textId="77777777" w:rsidR="004A2F9B" w:rsidRPr="003A265C" w:rsidRDefault="004A2F9B" w:rsidP="003A265C">
            <w:pPr>
              <w:rPr>
                <w:szCs w:val="24"/>
              </w:rPr>
            </w:pPr>
          </w:p>
        </w:tc>
        <w:tc>
          <w:tcPr>
            <w:tcW w:w="360" w:type="dxa"/>
            <w:shd w:val="clear" w:color="auto" w:fill="auto"/>
            <w:noWrap/>
            <w:vAlign w:val="center"/>
          </w:tcPr>
          <w:p w14:paraId="184AFB61" w14:textId="77777777" w:rsidR="004A2F9B" w:rsidRPr="003A265C" w:rsidRDefault="004A2F9B" w:rsidP="003A265C">
            <w:pPr>
              <w:rPr>
                <w:szCs w:val="24"/>
              </w:rPr>
            </w:pPr>
          </w:p>
        </w:tc>
        <w:tc>
          <w:tcPr>
            <w:tcW w:w="360" w:type="dxa"/>
            <w:shd w:val="clear" w:color="auto" w:fill="auto"/>
            <w:noWrap/>
            <w:vAlign w:val="center"/>
          </w:tcPr>
          <w:p w14:paraId="0F9A868B" w14:textId="77777777" w:rsidR="004A2F9B" w:rsidRPr="003A265C" w:rsidRDefault="004A2F9B" w:rsidP="003A265C">
            <w:pPr>
              <w:rPr>
                <w:szCs w:val="24"/>
              </w:rPr>
            </w:pPr>
          </w:p>
        </w:tc>
      </w:tr>
      <w:tr w:rsidR="004A2F9B" w:rsidRPr="003A265C" w14:paraId="7E9A3675" w14:textId="77777777" w:rsidTr="00892E91">
        <w:trPr>
          <w:cantSplit/>
          <w:trHeight w:val="144"/>
          <w:tblHeader/>
        </w:trPr>
        <w:tc>
          <w:tcPr>
            <w:tcW w:w="1535" w:type="dxa"/>
            <w:shd w:val="clear" w:color="auto" w:fill="auto"/>
            <w:noWrap/>
            <w:vAlign w:val="center"/>
          </w:tcPr>
          <w:p w14:paraId="3E9A4F6A" w14:textId="77777777" w:rsidR="004A2F9B" w:rsidRPr="003A265C" w:rsidRDefault="004A2F9B" w:rsidP="003A265C">
            <w:pPr>
              <w:rPr>
                <w:szCs w:val="24"/>
              </w:rPr>
            </w:pPr>
            <w:r w:rsidRPr="003A265C">
              <w:rPr>
                <w:szCs w:val="24"/>
              </w:rPr>
              <w:t>4.2.3</w:t>
            </w:r>
          </w:p>
        </w:tc>
        <w:tc>
          <w:tcPr>
            <w:tcW w:w="1440" w:type="dxa"/>
          </w:tcPr>
          <w:p w14:paraId="40E576C4" w14:textId="77777777" w:rsidR="004A2F9B" w:rsidRPr="003A265C" w:rsidRDefault="004A2F9B" w:rsidP="003A265C">
            <w:pPr>
              <w:rPr>
                <w:szCs w:val="24"/>
              </w:rPr>
            </w:pPr>
          </w:p>
        </w:tc>
        <w:tc>
          <w:tcPr>
            <w:tcW w:w="360" w:type="dxa"/>
            <w:shd w:val="clear" w:color="auto" w:fill="auto"/>
            <w:noWrap/>
            <w:vAlign w:val="center"/>
          </w:tcPr>
          <w:p w14:paraId="3E0A0E33" w14:textId="77777777" w:rsidR="004A2F9B" w:rsidRPr="003A265C" w:rsidRDefault="004A2F9B" w:rsidP="003A265C">
            <w:pPr>
              <w:rPr>
                <w:szCs w:val="24"/>
              </w:rPr>
            </w:pPr>
          </w:p>
        </w:tc>
        <w:tc>
          <w:tcPr>
            <w:tcW w:w="360" w:type="dxa"/>
            <w:shd w:val="clear" w:color="auto" w:fill="auto"/>
            <w:noWrap/>
            <w:vAlign w:val="center"/>
          </w:tcPr>
          <w:p w14:paraId="22CFA1EE" w14:textId="77777777" w:rsidR="004A2F9B" w:rsidRPr="003A265C" w:rsidRDefault="004A2F9B" w:rsidP="003A265C">
            <w:pPr>
              <w:rPr>
                <w:szCs w:val="24"/>
              </w:rPr>
            </w:pPr>
          </w:p>
        </w:tc>
        <w:tc>
          <w:tcPr>
            <w:tcW w:w="360" w:type="dxa"/>
            <w:shd w:val="clear" w:color="auto" w:fill="auto"/>
            <w:noWrap/>
            <w:vAlign w:val="center"/>
          </w:tcPr>
          <w:p w14:paraId="1283F46A" w14:textId="77777777" w:rsidR="004A2F9B" w:rsidRPr="003A265C" w:rsidRDefault="004A2F9B" w:rsidP="003A265C">
            <w:pPr>
              <w:rPr>
                <w:szCs w:val="24"/>
              </w:rPr>
            </w:pPr>
          </w:p>
        </w:tc>
        <w:tc>
          <w:tcPr>
            <w:tcW w:w="360" w:type="dxa"/>
            <w:shd w:val="clear" w:color="auto" w:fill="auto"/>
            <w:noWrap/>
            <w:vAlign w:val="center"/>
          </w:tcPr>
          <w:p w14:paraId="6B444EE3" w14:textId="77777777" w:rsidR="004A2F9B" w:rsidRPr="003A265C" w:rsidRDefault="004A2F9B" w:rsidP="003A265C">
            <w:pPr>
              <w:rPr>
                <w:szCs w:val="24"/>
              </w:rPr>
            </w:pPr>
          </w:p>
        </w:tc>
        <w:tc>
          <w:tcPr>
            <w:tcW w:w="360" w:type="dxa"/>
            <w:shd w:val="clear" w:color="auto" w:fill="auto"/>
            <w:noWrap/>
            <w:vAlign w:val="center"/>
          </w:tcPr>
          <w:p w14:paraId="36934623" w14:textId="77777777" w:rsidR="004A2F9B" w:rsidRPr="003A265C" w:rsidRDefault="004A2F9B" w:rsidP="003A265C">
            <w:pPr>
              <w:rPr>
                <w:szCs w:val="24"/>
              </w:rPr>
            </w:pPr>
          </w:p>
        </w:tc>
        <w:tc>
          <w:tcPr>
            <w:tcW w:w="360" w:type="dxa"/>
            <w:shd w:val="clear" w:color="auto" w:fill="auto"/>
            <w:noWrap/>
            <w:vAlign w:val="center"/>
          </w:tcPr>
          <w:p w14:paraId="4AF6874E" w14:textId="77777777" w:rsidR="004A2F9B" w:rsidRPr="003A265C" w:rsidRDefault="004A2F9B" w:rsidP="003A265C">
            <w:pPr>
              <w:rPr>
                <w:szCs w:val="24"/>
              </w:rPr>
            </w:pPr>
          </w:p>
        </w:tc>
        <w:tc>
          <w:tcPr>
            <w:tcW w:w="360" w:type="dxa"/>
            <w:shd w:val="clear" w:color="auto" w:fill="auto"/>
            <w:noWrap/>
            <w:vAlign w:val="center"/>
          </w:tcPr>
          <w:p w14:paraId="6EB185F6" w14:textId="77777777" w:rsidR="004A2F9B" w:rsidRPr="003A265C" w:rsidRDefault="004A2F9B" w:rsidP="003A265C">
            <w:pPr>
              <w:rPr>
                <w:szCs w:val="24"/>
              </w:rPr>
            </w:pPr>
          </w:p>
        </w:tc>
        <w:tc>
          <w:tcPr>
            <w:tcW w:w="360" w:type="dxa"/>
            <w:shd w:val="clear" w:color="auto" w:fill="auto"/>
            <w:noWrap/>
            <w:vAlign w:val="center"/>
          </w:tcPr>
          <w:p w14:paraId="2B6D2B46" w14:textId="77777777" w:rsidR="004A2F9B" w:rsidRPr="003A265C" w:rsidRDefault="004A2F9B" w:rsidP="003A265C">
            <w:pPr>
              <w:rPr>
                <w:szCs w:val="24"/>
              </w:rPr>
            </w:pPr>
          </w:p>
        </w:tc>
        <w:tc>
          <w:tcPr>
            <w:tcW w:w="360" w:type="dxa"/>
            <w:shd w:val="clear" w:color="auto" w:fill="auto"/>
            <w:noWrap/>
            <w:vAlign w:val="center"/>
          </w:tcPr>
          <w:p w14:paraId="1621EE7B" w14:textId="77777777" w:rsidR="004A2F9B" w:rsidRPr="003A265C" w:rsidRDefault="004A2F9B" w:rsidP="003A265C">
            <w:pPr>
              <w:rPr>
                <w:szCs w:val="24"/>
              </w:rPr>
            </w:pPr>
          </w:p>
        </w:tc>
        <w:tc>
          <w:tcPr>
            <w:tcW w:w="360" w:type="dxa"/>
            <w:shd w:val="clear" w:color="auto" w:fill="auto"/>
            <w:noWrap/>
            <w:vAlign w:val="center"/>
          </w:tcPr>
          <w:p w14:paraId="2EC69431" w14:textId="77777777" w:rsidR="004A2F9B" w:rsidRPr="003A265C" w:rsidRDefault="004A2F9B" w:rsidP="003A265C">
            <w:pPr>
              <w:rPr>
                <w:szCs w:val="24"/>
              </w:rPr>
            </w:pPr>
          </w:p>
        </w:tc>
        <w:tc>
          <w:tcPr>
            <w:tcW w:w="360" w:type="dxa"/>
            <w:shd w:val="clear" w:color="auto" w:fill="auto"/>
            <w:noWrap/>
            <w:vAlign w:val="center"/>
          </w:tcPr>
          <w:p w14:paraId="132FD56C" w14:textId="77777777" w:rsidR="004A2F9B" w:rsidRPr="003A265C" w:rsidRDefault="004A2F9B" w:rsidP="003A265C">
            <w:pPr>
              <w:rPr>
                <w:szCs w:val="24"/>
              </w:rPr>
            </w:pPr>
          </w:p>
        </w:tc>
        <w:tc>
          <w:tcPr>
            <w:tcW w:w="360" w:type="dxa"/>
            <w:shd w:val="clear" w:color="auto" w:fill="auto"/>
            <w:noWrap/>
            <w:vAlign w:val="center"/>
          </w:tcPr>
          <w:p w14:paraId="2D1B5DDD" w14:textId="77777777" w:rsidR="004A2F9B" w:rsidRPr="003A265C" w:rsidRDefault="004A2F9B" w:rsidP="003A265C">
            <w:pPr>
              <w:rPr>
                <w:szCs w:val="24"/>
              </w:rPr>
            </w:pPr>
          </w:p>
        </w:tc>
        <w:tc>
          <w:tcPr>
            <w:tcW w:w="360" w:type="dxa"/>
            <w:shd w:val="clear" w:color="auto" w:fill="auto"/>
            <w:noWrap/>
            <w:vAlign w:val="center"/>
          </w:tcPr>
          <w:p w14:paraId="0DECA1A8" w14:textId="77777777" w:rsidR="004A2F9B" w:rsidRPr="003A265C" w:rsidRDefault="004A2F9B" w:rsidP="003A265C">
            <w:pPr>
              <w:rPr>
                <w:szCs w:val="24"/>
              </w:rPr>
            </w:pPr>
          </w:p>
        </w:tc>
        <w:tc>
          <w:tcPr>
            <w:tcW w:w="360" w:type="dxa"/>
            <w:shd w:val="clear" w:color="auto" w:fill="auto"/>
            <w:noWrap/>
            <w:vAlign w:val="center"/>
          </w:tcPr>
          <w:p w14:paraId="4A02709D" w14:textId="77777777" w:rsidR="004A2F9B" w:rsidRPr="003A265C" w:rsidRDefault="004A2F9B" w:rsidP="003A265C">
            <w:pPr>
              <w:rPr>
                <w:szCs w:val="24"/>
              </w:rPr>
            </w:pPr>
          </w:p>
        </w:tc>
        <w:tc>
          <w:tcPr>
            <w:tcW w:w="360" w:type="dxa"/>
            <w:shd w:val="clear" w:color="auto" w:fill="auto"/>
            <w:noWrap/>
            <w:vAlign w:val="center"/>
          </w:tcPr>
          <w:p w14:paraId="5AA714EB" w14:textId="77777777" w:rsidR="004A2F9B" w:rsidRPr="003A265C" w:rsidRDefault="004A2F9B" w:rsidP="003A265C">
            <w:pPr>
              <w:rPr>
                <w:szCs w:val="24"/>
              </w:rPr>
            </w:pPr>
          </w:p>
        </w:tc>
        <w:tc>
          <w:tcPr>
            <w:tcW w:w="360" w:type="dxa"/>
            <w:shd w:val="clear" w:color="auto" w:fill="auto"/>
            <w:noWrap/>
            <w:vAlign w:val="center"/>
          </w:tcPr>
          <w:p w14:paraId="56DA6C10" w14:textId="77777777" w:rsidR="004A2F9B" w:rsidRPr="003A265C" w:rsidRDefault="004A2F9B" w:rsidP="003A265C">
            <w:pPr>
              <w:rPr>
                <w:szCs w:val="24"/>
              </w:rPr>
            </w:pPr>
          </w:p>
        </w:tc>
        <w:tc>
          <w:tcPr>
            <w:tcW w:w="360" w:type="dxa"/>
            <w:shd w:val="clear" w:color="auto" w:fill="auto"/>
            <w:noWrap/>
            <w:vAlign w:val="center"/>
          </w:tcPr>
          <w:p w14:paraId="147082D9" w14:textId="77777777" w:rsidR="004A2F9B" w:rsidRPr="003A265C" w:rsidRDefault="004A2F9B" w:rsidP="003A265C">
            <w:pPr>
              <w:rPr>
                <w:szCs w:val="24"/>
              </w:rPr>
            </w:pPr>
          </w:p>
        </w:tc>
        <w:tc>
          <w:tcPr>
            <w:tcW w:w="360" w:type="dxa"/>
            <w:shd w:val="clear" w:color="auto" w:fill="auto"/>
            <w:noWrap/>
            <w:vAlign w:val="center"/>
          </w:tcPr>
          <w:p w14:paraId="3B587AED" w14:textId="77777777" w:rsidR="004A2F9B" w:rsidRPr="003A265C" w:rsidRDefault="004A2F9B" w:rsidP="003A265C">
            <w:pPr>
              <w:rPr>
                <w:szCs w:val="24"/>
              </w:rPr>
            </w:pPr>
          </w:p>
        </w:tc>
        <w:tc>
          <w:tcPr>
            <w:tcW w:w="360" w:type="dxa"/>
            <w:shd w:val="clear" w:color="auto" w:fill="auto"/>
            <w:noWrap/>
            <w:vAlign w:val="center"/>
          </w:tcPr>
          <w:p w14:paraId="4C70A380" w14:textId="77777777" w:rsidR="004A2F9B" w:rsidRPr="003A265C" w:rsidRDefault="004A2F9B" w:rsidP="003A265C">
            <w:pPr>
              <w:rPr>
                <w:szCs w:val="24"/>
              </w:rPr>
            </w:pPr>
          </w:p>
        </w:tc>
        <w:tc>
          <w:tcPr>
            <w:tcW w:w="360" w:type="dxa"/>
            <w:shd w:val="clear" w:color="auto" w:fill="auto"/>
            <w:noWrap/>
            <w:vAlign w:val="center"/>
          </w:tcPr>
          <w:p w14:paraId="183D3155" w14:textId="77777777" w:rsidR="004A2F9B" w:rsidRPr="003A265C" w:rsidRDefault="004A2F9B" w:rsidP="003A265C">
            <w:pPr>
              <w:rPr>
                <w:szCs w:val="24"/>
              </w:rPr>
            </w:pPr>
          </w:p>
        </w:tc>
      </w:tr>
      <w:tr w:rsidR="004A2F9B" w:rsidRPr="003A265C" w14:paraId="33497719" w14:textId="77777777" w:rsidTr="00892E91">
        <w:trPr>
          <w:cantSplit/>
          <w:trHeight w:val="144"/>
          <w:tblHeader/>
        </w:trPr>
        <w:tc>
          <w:tcPr>
            <w:tcW w:w="1535" w:type="dxa"/>
            <w:shd w:val="clear" w:color="auto" w:fill="auto"/>
            <w:noWrap/>
            <w:vAlign w:val="center"/>
          </w:tcPr>
          <w:p w14:paraId="7D2829A0" w14:textId="77777777" w:rsidR="004A2F9B" w:rsidRPr="003A265C" w:rsidRDefault="004A2F9B" w:rsidP="003A265C">
            <w:pPr>
              <w:rPr>
                <w:szCs w:val="24"/>
              </w:rPr>
            </w:pPr>
            <w:r w:rsidRPr="003A265C">
              <w:rPr>
                <w:szCs w:val="24"/>
              </w:rPr>
              <w:t>4.2.4</w:t>
            </w:r>
          </w:p>
        </w:tc>
        <w:tc>
          <w:tcPr>
            <w:tcW w:w="1440" w:type="dxa"/>
          </w:tcPr>
          <w:p w14:paraId="08D1DA89" w14:textId="77777777" w:rsidR="004A2F9B" w:rsidRPr="003A265C" w:rsidRDefault="004A2F9B" w:rsidP="003A265C">
            <w:pPr>
              <w:rPr>
                <w:szCs w:val="24"/>
              </w:rPr>
            </w:pPr>
          </w:p>
        </w:tc>
        <w:tc>
          <w:tcPr>
            <w:tcW w:w="360" w:type="dxa"/>
            <w:shd w:val="clear" w:color="auto" w:fill="auto"/>
            <w:noWrap/>
            <w:vAlign w:val="center"/>
          </w:tcPr>
          <w:p w14:paraId="75B97389" w14:textId="77777777" w:rsidR="004A2F9B" w:rsidRPr="003A265C" w:rsidRDefault="004A2F9B" w:rsidP="003A265C">
            <w:pPr>
              <w:rPr>
                <w:szCs w:val="24"/>
              </w:rPr>
            </w:pPr>
          </w:p>
        </w:tc>
        <w:tc>
          <w:tcPr>
            <w:tcW w:w="360" w:type="dxa"/>
            <w:shd w:val="clear" w:color="auto" w:fill="auto"/>
            <w:noWrap/>
            <w:vAlign w:val="center"/>
          </w:tcPr>
          <w:p w14:paraId="669250B1" w14:textId="77777777" w:rsidR="004A2F9B" w:rsidRPr="003A265C" w:rsidRDefault="004A2F9B" w:rsidP="003A265C">
            <w:pPr>
              <w:rPr>
                <w:szCs w:val="24"/>
              </w:rPr>
            </w:pPr>
          </w:p>
        </w:tc>
        <w:tc>
          <w:tcPr>
            <w:tcW w:w="360" w:type="dxa"/>
            <w:shd w:val="clear" w:color="auto" w:fill="auto"/>
            <w:noWrap/>
            <w:vAlign w:val="center"/>
          </w:tcPr>
          <w:p w14:paraId="162E954F" w14:textId="77777777" w:rsidR="004A2F9B" w:rsidRPr="003A265C" w:rsidRDefault="004A2F9B" w:rsidP="003A265C">
            <w:pPr>
              <w:rPr>
                <w:szCs w:val="24"/>
              </w:rPr>
            </w:pPr>
          </w:p>
        </w:tc>
        <w:tc>
          <w:tcPr>
            <w:tcW w:w="360" w:type="dxa"/>
            <w:shd w:val="clear" w:color="auto" w:fill="auto"/>
            <w:noWrap/>
            <w:vAlign w:val="center"/>
          </w:tcPr>
          <w:p w14:paraId="1422A69B" w14:textId="77777777" w:rsidR="004A2F9B" w:rsidRPr="003A265C" w:rsidRDefault="004A2F9B" w:rsidP="003A265C">
            <w:pPr>
              <w:rPr>
                <w:szCs w:val="24"/>
              </w:rPr>
            </w:pPr>
          </w:p>
        </w:tc>
        <w:tc>
          <w:tcPr>
            <w:tcW w:w="360" w:type="dxa"/>
            <w:shd w:val="clear" w:color="auto" w:fill="auto"/>
            <w:noWrap/>
            <w:vAlign w:val="center"/>
          </w:tcPr>
          <w:p w14:paraId="105E56E9" w14:textId="77777777" w:rsidR="004A2F9B" w:rsidRPr="003A265C" w:rsidRDefault="004A2F9B" w:rsidP="003A265C">
            <w:pPr>
              <w:rPr>
                <w:szCs w:val="24"/>
              </w:rPr>
            </w:pPr>
          </w:p>
        </w:tc>
        <w:tc>
          <w:tcPr>
            <w:tcW w:w="360" w:type="dxa"/>
            <w:shd w:val="clear" w:color="auto" w:fill="auto"/>
            <w:noWrap/>
            <w:vAlign w:val="center"/>
          </w:tcPr>
          <w:p w14:paraId="0E38F0E1" w14:textId="77777777" w:rsidR="004A2F9B" w:rsidRPr="003A265C" w:rsidRDefault="004A2F9B" w:rsidP="003A265C">
            <w:pPr>
              <w:rPr>
                <w:szCs w:val="24"/>
              </w:rPr>
            </w:pPr>
          </w:p>
        </w:tc>
        <w:tc>
          <w:tcPr>
            <w:tcW w:w="360" w:type="dxa"/>
            <w:shd w:val="clear" w:color="auto" w:fill="auto"/>
            <w:noWrap/>
            <w:vAlign w:val="center"/>
          </w:tcPr>
          <w:p w14:paraId="397D9F1C" w14:textId="77777777" w:rsidR="004A2F9B" w:rsidRPr="003A265C" w:rsidRDefault="004A2F9B" w:rsidP="003A265C">
            <w:pPr>
              <w:rPr>
                <w:szCs w:val="24"/>
              </w:rPr>
            </w:pPr>
          </w:p>
        </w:tc>
        <w:tc>
          <w:tcPr>
            <w:tcW w:w="360" w:type="dxa"/>
            <w:shd w:val="clear" w:color="auto" w:fill="auto"/>
            <w:noWrap/>
            <w:vAlign w:val="center"/>
          </w:tcPr>
          <w:p w14:paraId="234DD7EE" w14:textId="77777777" w:rsidR="004A2F9B" w:rsidRPr="003A265C" w:rsidRDefault="004A2F9B" w:rsidP="003A265C">
            <w:pPr>
              <w:rPr>
                <w:szCs w:val="24"/>
              </w:rPr>
            </w:pPr>
          </w:p>
        </w:tc>
        <w:tc>
          <w:tcPr>
            <w:tcW w:w="360" w:type="dxa"/>
            <w:shd w:val="clear" w:color="auto" w:fill="auto"/>
            <w:noWrap/>
            <w:vAlign w:val="center"/>
          </w:tcPr>
          <w:p w14:paraId="7C61885E" w14:textId="77777777" w:rsidR="004A2F9B" w:rsidRPr="003A265C" w:rsidRDefault="004A2F9B" w:rsidP="003A265C">
            <w:pPr>
              <w:rPr>
                <w:szCs w:val="24"/>
              </w:rPr>
            </w:pPr>
          </w:p>
        </w:tc>
        <w:tc>
          <w:tcPr>
            <w:tcW w:w="360" w:type="dxa"/>
            <w:shd w:val="clear" w:color="auto" w:fill="auto"/>
            <w:noWrap/>
            <w:vAlign w:val="center"/>
          </w:tcPr>
          <w:p w14:paraId="44B98638" w14:textId="77777777" w:rsidR="004A2F9B" w:rsidRPr="003A265C" w:rsidRDefault="004A2F9B" w:rsidP="003A265C">
            <w:pPr>
              <w:rPr>
                <w:szCs w:val="24"/>
              </w:rPr>
            </w:pPr>
          </w:p>
        </w:tc>
        <w:tc>
          <w:tcPr>
            <w:tcW w:w="360" w:type="dxa"/>
            <w:shd w:val="clear" w:color="auto" w:fill="auto"/>
            <w:noWrap/>
            <w:vAlign w:val="center"/>
          </w:tcPr>
          <w:p w14:paraId="1C5EE6CA" w14:textId="77777777" w:rsidR="004A2F9B" w:rsidRPr="003A265C" w:rsidRDefault="004A2F9B" w:rsidP="003A265C">
            <w:pPr>
              <w:rPr>
                <w:szCs w:val="24"/>
              </w:rPr>
            </w:pPr>
          </w:p>
        </w:tc>
        <w:tc>
          <w:tcPr>
            <w:tcW w:w="360" w:type="dxa"/>
            <w:shd w:val="clear" w:color="auto" w:fill="auto"/>
            <w:noWrap/>
            <w:vAlign w:val="center"/>
          </w:tcPr>
          <w:p w14:paraId="7FC8A20E" w14:textId="77777777" w:rsidR="004A2F9B" w:rsidRPr="003A265C" w:rsidRDefault="004A2F9B" w:rsidP="003A265C">
            <w:pPr>
              <w:rPr>
                <w:szCs w:val="24"/>
              </w:rPr>
            </w:pPr>
          </w:p>
        </w:tc>
        <w:tc>
          <w:tcPr>
            <w:tcW w:w="360" w:type="dxa"/>
            <w:shd w:val="clear" w:color="auto" w:fill="auto"/>
            <w:noWrap/>
            <w:vAlign w:val="center"/>
          </w:tcPr>
          <w:p w14:paraId="4EFDE8A6" w14:textId="77777777" w:rsidR="004A2F9B" w:rsidRPr="003A265C" w:rsidRDefault="004A2F9B" w:rsidP="003A265C">
            <w:pPr>
              <w:rPr>
                <w:szCs w:val="24"/>
              </w:rPr>
            </w:pPr>
          </w:p>
        </w:tc>
        <w:tc>
          <w:tcPr>
            <w:tcW w:w="360" w:type="dxa"/>
            <w:shd w:val="clear" w:color="auto" w:fill="auto"/>
            <w:noWrap/>
            <w:vAlign w:val="center"/>
          </w:tcPr>
          <w:p w14:paraId="7DD301FE" w14:textId="77777777" w:rsidR="004A2F9B" w:rsidRPr="003A265C" w:rsidRDefault="004A2F9B" w:rsidP="003A265C">
            <w:pPr>
              <w:rPr>
                <w:szCs w:val="24"/>
              </w:rPr>
            </w:pPr>
          </w:p>
        </w:tc>
        <w:tc>
          <w:tcPr>
            <w:tcW w:w="360" w:type="dxa"/>
            <w:shd w:val="clear" w:color="auto" w:fill="auto"/>
            <w:noWrap/>
            <w:vAlign w:val="center"/>
          </w:tcPr>
          <w:p w14:paraId="23005760" w14:textId="77777777" w:rsidR="004A2F9B" w:rsidRPr="003A265C" w:rsidRDefault="004A2F9B" w:rsidP="003A265C">
            <w:pPr>
              <w:rPr>
                <w:szCs w:val="24"/>
              </w:rPr>
            </w:pPr>
          </w:p>
        </w:tc>
        <w:tc>
          <w:tcPr>
            <w:tcW w:w="360" w:type="dxa"/>
            <w:shd w:val="clear" w:color="auto" w:fill="auto"/>
            <w:noWrap/>
            <w:vAlign w:val="center"/>
          </w:tcPr>
          <w:p w14:paraId="5F24B924" w14:textId="77777777" w:rsidR="004A2F9B" w:rsidRPr="003A265C" w:rsidRDefault="004A2F9B" w:rsidP="003A265C">
            <w:pPr>
              <w:rPr>
                <w:szCs w:val="24"/>
              </w:rPr>
            </w:pPr>
          </w:p>
        </w:tc>
        <w:tc>
          <w:tcPr>
            <w:tcW w:w="360" w:type="dxa"/>
            <w:shd w:val="clear" w:color="auto" w:fill="auto"/>
            <w:noWrap/>
            <w:vAlign w:val="center"/>
          </w:tcPr>
          <w:p w14:paraId="1EDF8DEB" w14:textId="77777777" w:rsidR="004A2F9B" w:rsidRPr="003A265C" w:rsidRDefault="004A2F9B" w:rsidP="003A265C">
            <w:pPr>
              <w:rPr>
                <w:szCs w:val="24"/>
              </w:rPr>
            </w:pPr>
          </w:p>
        </w:tc>
        <w:tc>
          <w:tcPr>
            <w:tcW w:w="360" w:type="dxa"/>
            <w:shd w:val="clear" w:color="auto" w:fill="auto"/>
            <w:noWrap/>
            <w:vAlign w:val="center"/>
          </w:tcPr>
          <w:p w14:paraId="0154432C" w14:textId="77777777" w:rsidR="004A2F9B" w:rsidRPr="003A265C" w:rsidRDefault="004A2F9B" w:rsidP="003A265C">
            <w:pPr>
              <w:rPr>
                <w:szCs w:val="24"/>
              </w:rPr>
            </w:pPr>
          </w:p>
        </w:tc>
        <w:tc>
          <w:tcPr>
            <w:tcW w:w="360" w:type="dxa"/>
            <w:shd w:val="clear" w:color="auto" w:fill="auto"/>
            <w:noWrap/>
            <w:vAlign w:val="center"/>
          </w:tcPr>
          <w:p w14:paraId="18A19773" w14:textId="77777777" w:rsidR="004A2F9B" w:rsidRPr="003A265C" w:rsidRDefault="004A2F9B" w:rsidP="003A265C">
            <w:pPr>
              <w:rPr>
                <w:szCs w:val="24"/>
              </w:rPr>
            </w:pPr>
          </w:p>
        </w:tc>
        <w:tc>
          <w:tcPr>
            <w:tcW w:w="360" w:type="dxa"/>
            <w:shd w:val="clear" w:color="auto" w:fill="auto"/>
            <w:noWrap/>
            <w:vAlign w:val="center"/>
          </w:tcPr>
          <w:p w14:paraId="0A3BCD8E" w14:textId="77777777" w:rsidR="004A2F9B" w:rsidRPr="003A265C" w:rsidRDefault="004A2F9B" w:rsidP="003A265C">
            <w:pPr>
              <w:rPr>
                <w:szCs w:val="24"/>
              </w:rPr>
            </w:pPr>
          </w:p>
        </w:tc>
      </w:tr>
      <w:tr w:rsidR="004A2F9B" w:rsidRPr="003A265C" w14:paraId="442D7454" w14:textId="77777777" w:rsidTr="00892E91">
        <w:trPr>
          <w:cantSplit/>
          <w:trHeight w:val="144"/>
          <w:tblHeader/>
        </w:trPr>
        <w:tc>
          <w:tcPr>
            <w:tcW w:w="1535" w:type="dxa"/>
            <w:shd w:val="clear" w:color="auto" w:fill="auto"/>
            <w:noWrap/>
            <w:vAlign w:val="center"/>
          </w:tcPr>
          <w:p w14:paraId="246AC640" w14:textId="77777777" w:rsidR="004A2F9B" w:rsidRPr="003A265C" w:rsidRDefault="004A2F9B" w:rsidP="003A265C">
            <w:pPr>
              <w:rPr>
                <w:szCs w:val="24"/>
              </w:rPr>
            </w:pPr>
            <w:r w:rsidRPr="003A265C">
              <w:rPr>
                <w:szCs w:val="24"/>
              </w:rPr>
              <w:t>4.3.1</w:t>
            </w:r>
          </w:p>
        </w:tc>
        <w:tc>
          <w:tcPr>
            <w:tcW w:w="1440" w:type="dxa"/>
          </w:tcPr>
          <w:p w14:paraId="2F443E02" w14:textId="77777777" w:rsidR="004A2F9B" w:rsidRPr="003A265C" w:rsidRDefault="004A2F9B" w:rsidP="003A265C">
            <w:pPr>
              <w:rPr>
                <w:szCs w:val="24"/>
              </w:rPr>
            </w:pPr>
          </w:p>
        </w:tc>
        <w:tc>
          <w:tcPr>
            <w:tcW w:w="360" w:type="dxa"/>
            <w:shd w:val="clear" w:color="auto" w:fill="auto"/>
            <w:noWrap/>
            <w:vAlign w:val="center"/>
          </w:tcPr>
          <w:p w14:paraId="680BB01F" w14:textId="77777777" w:rsidR="004A2F9B" w:rsidRPr="003A265C" w:rsidRDefault="004A2F9B" w:rsidP="003A265C">
            <w:pPr>
              <w:rPr>
                <w:szCs w:val="24"/>
              </w:rPr>
            </w:pPr>
          </w:p>
        </w:tc>
        <w:tc>
          <w:tcPr>
            <w:tcW w:w="360" w:type="dxa"/>
            <w:shd w:val="clear" w:color="auto" w:fill="auto"/>
            <w:noWrap/>
            <w:vAlign w:val="center"/>
          </w:tcPr>
          <w:p w14:paraId="23709235" w14:textId="77777777" w:rsidR="004A2F9B" w:rsidRPr="003A265C" w:rsidRDefault="004A2F9B" w:rsidP="003A265C">
            <w:pPr>
              <w:rPr>
                <w:szCs w:val="24"/>
              </w:rPr>
            </w:pPr>
          </w:p>
        </w:tc>
        <w:tc>
          <w:tcPr>
            <w:tcW w:w="360" w:type="dxa"/>
            <w:shd w:val="clear" w:color="auto" w:fill="auto"/>
            <w:noWrap/>
            <w:vAlign w:val="center"/>
          </w:tcPr>
          <w:p w14:paraId="30A5BD7E" w14:textId="77777777" w:rsidR="004A2F9B" w:rsidRPr="003A265C" w:rsidRDefault="004A2F9B" w:rsidP="003A265C">
            <w:pPr>
              <w:rPr>
                <w:szCs w:val="24"/>
              </w:rPr>
            </w:pPr>
          </w:p>
        </w:tc>
        <w:tc>
          <w:tcPr>
            <w:tcW w:w="360" w:type="dxa"/>
            <w:shd w:val="clear" w:color="auto" w:fill="auto"/>
            <w:noWrap/>
            <w:vAlign w:val="center"/>
          </w:tcPr>
          <w:p w14:paraId="61635420" w14:textId="77777777" w:rsidR="004A2F9B" w:rsidRPr="003A265C" w:rsidRDefault="004A2F9B" w:rsidP="003A265C">
            <w:pPr>
              <w:rPr>
                <w:szCs w:val="24"/>
              </w:rPr>
            </w:pPr>
          </w:p>
        </w:tc>
        <w:tc>
          <w:tcPr>
            <w:tcW w:w="360" w:type="dxa"/>
            <w:shd w:val="clear" w:color="auto" w:fill="auto"/>
            <w:noWrap/>
            <w:vAlign w:val="center"/>
          </w:tcPr>
          <w:p w14:paraId="3A9F4929" w14:textId="77777777" w:rsidR="004A2F9B" w:rsidRPr="003A265C" w:rsidRDefault="004A2F9B" w:rsidP="003A265C">
            <w:pPr>
              <w:rPr>
                <w:szCs w:val="24"/>
              </w:rPr>
            </w:pPr>
          </w:p>
        </w:tc>
        <w:tc>
          <w:tcPr>
            <w:tcW w:w="360" w:type="dxa"/>
            <w:shd w:val="clear" w:color="auto" w:fill="auto"/>
            <w:noWrap/>
            <w:vAlign w:val="center"/>
          </w:tcPr>
          <w:p w14:paraId="0BC67533" w14:textId="77777777" w:rsidR="004A2F9B" w:rsidRPr="003A265C" w:rsidRDefault="004A2F9B" w:rsidP="003A265C">
            <w:pPr>
              <w:rPr>
                <w:szCs w:val="24"/>
              </w:rPr>
            </w:pPr>
          </w:p>
        </w:tc>
        <w:tc>
          <w:tcPr>
            <w:tcW w:w="360" w:type="dxa"/>
            <w:shd w:val="clear" w:color="auto" w:fill="auto"/>
            <w:noWrap/>
            <w:vAlign w:val="center"/>
          </w:tcPr>
          <w:p w14:paraId="578AEE0F" w14:textId="77777777" w:rsidR="004A2F9B" w:rsidRPr="003A265C" w:rsidRDefault="004A2F9B" w:rsidP="003A265C">
            <w:pPr>
              <w:rPr>
                <w:szCs w:val="24"/>
              </w:rPr>
            </w:pPr>
          </w:p>
        </w:tc>
        <w:tc>
          <w:tcPr>
            <w:tcW w:w="360" w:type="dxa"/>
            <w:shd w:val="clear" w:color="auto" w:fill="auto"/>
            <w:noWrap/>
            <w:vAlign w:val="center"/>
          </w:tcPr>
          <w:p w14:paraId="07DB88B3" w14:textId="77777777" w:rsidR="004A2F9B" w:rsidRPr="003A265C" w:rsidRDefault="004A2F9B" w:rsidP="003A265C">
            <w:pPr>
              <w:rPr>
                <w:szCs w:val="24"/>
              </w:rPr>
            </w:pPr>
          </w:p>
        </w:tc>
        <w:tc>
          <w:tcPr>
            <w:tcW w:w="360" w:type="dxa"/>
            <w:shd w:val="clear" w:color="auto" w:fill="auto"/>
            <w:noWrap/>
            <w:vAlign w:val="center"/>
          </w:tcPr>
          <w:p w14:paraId="0C17E6F0" w14:textId="77777777" w:rsidR="004A2F9B" w:rsidRPr="003A265C" w:rsidRDefault="004A2F9B" w:rsidP="003A265C">
            <w:pPr>
              <w:rPr>
                <w:szCs w:val="24"/>
              </w:rPr>
            </w:pPr>
          </w:p>
        </w:tc>
        <w:tc>
          <w:tcPr>
            <w:tcW w:w="360" w:type="dxa"/>
            <w:shd w:val="clear" w:color="auto" w:fill="auto"/>
            <w:noWrap/>
            <w:vAlign w:val="center"/>
          </w:tcPr>
          <w:p w14:paraId="0C03499A" w14:textId="77777777" w:rsidR="004A2F9B" w:rsidRPr="003A265C" w:rsidRDefault="004A2F9B" w:rsidP="003A265C">
            <w:pPr>
              <w:rPr>
                <w:szCs w:val="24"/>
              </w:rPr>
            </w:pPr>
          </w:p>
        </w:tc>
        <w:tc>
          <w:tcPr>
            <w:tcW w:w="360" w:type="dxa"/>
            <w:shd w:val="clear" w:color="auto" w:fill="auto"/>
            <w:noWrap/>
            <w:vAlign w:val="center"/>
          </w:tcPr>
          <w:p w14:paraId="752B4633" w14:textId="77777777" w:rsidR="004A2F9B" w:rsidRPr="003A265C" w:rsidRDefault="004A2F9B" w:rsidP="003A265C">
            <w:pPr>
              <w:rPr>
                <w:szCs w:val="24"/>
              </w:rPr>
            </w:pPr>
          </w:p>
        </w:tc>
        <w:tc>
          <w:tcPr>
            <w:tcW w:w="360" w:type="dxa"/>
            <w:shd w:val="clear" w:color="auto" w:fill="auto"/>
            <w:noWrap/>
            <w:vAlign w:val="center"/>
          </w:tcPr>
          <w:p w14:paraId="183107A5" w14:textId="77777777" w:rsidR="004A2F9B" w:rsidRPr="003A265C" w:rsidRDefault="004A2F9B" w:rsidP="003A265C">
            <w:pPr>
              <w:rPr>
                <w:szCs w:val="24"/>
              </w:rPr>
            </w:pPr>
          </w:p>
        </w:tc>
        <w:tc>
          <w:tcPr>
            <w:tcW w:w="360" w:type="dxa"/>
            <w:shd w:val="clear" w:color="auto" w:fill="auto"/>
            <w:noWrap/>
            <w:vAlign w:val="center"/>
          </w:tcPr>
          <w:p w14:paraId="2BFEF4D2" w14:textId="77777777" w:rsidR="004A2F9B" w:rsidRPr="003A265C" w:rsidRDefault="004A2F9B" w:rsidP="003A265C">
            <w:pPr>
              <w:rPr>
                <w:szCs w:val="24"/>
              </w:rPr>
            </w:pPr>
          </w:p>
        </w:tc>
        <w:tc>
          <w:tcPr>
            <w:tcW w:w="360" w:type="dxa"/>
            <w:shd w:val="clear" w:color="auto" w:fill="auto"/>
            <w:noWrap/>
            <w:vAlign w:val="center"/>
          </w:tcPr>
          <w:p w14:paraId="6F02F8BF" w14:textId="77777777" w:rsidR="004A2F9B" w:rsidRPr="003A265C" w:rsidRDefault="004A2F9B" w:rsidP="003A265C">
            <w:pPr>
              <w:rPr>
                <w:szCs w:val="24"/>
              </w:rPr>
            </w:pPr>
          </w:p>
        </w:tc>
        <w:tc>
          <w:tcPr>
            <w:tcW w:w="360" w:type="dxa"/>
            <w:shd w:val="clear" w:color="auto" w:fill="auto"/>
            <w:noWrap/>
            <w:vAlign w:val="center"/>
          </w:tcPr>
          <w:p w14:paraId="600DBD22" w14:textId="77777777" w:rsidR="004A2F9B" w:rsidRPr="003A265C" w:rsidRDefault="004A2F9B" w:rsidP="003A265C">
            <w:pPr>
              <w:rPr>
                <w:szCs w:val="24"/>
              </w:rPr>
            </w:pPr>
          </w:p>
        </w:tc>
        <w:tc>
          <w:tcPr>
            <w:tcW w:w="360" w:type="dxa"/>
            <w:shd w:val="clear" w:color="auto" w:fill="auto"/>
            <w:noWrap/>
            <w:vAlign w:val="center"/>
          </w:tcPr>
          <w:p w14:paraId="0A1DA409" w14:textId="77777777" w:rsidR="004A2F9B" w:rsidRPr="003A265C" w:rsidRDefault="004A2F9B" w:rsidP="003A265C">
            <w:pPr>
              <w:rPr>
                <w:szCs w:val="24"/>
              </w:rPr>
            </w:pPr>
          </w:p>
        </w:tc>
        <w:tc>
          <w:tcPr>
            <w:tcW w:w="360" w:type="dxa"/>
            <w:shd w:val="clear" w:color="auto" w:fill="auto"/>
            <w:noWrap/>
            <w:vAlign w:val="center"/>
          </w:tcPr>
          <w:p w14:paraId="2E2AA937" w14:textId="77777777" w:rsidR="004A2F9B" w:rsidRPr="003A265C" w:rsidRDefault="004A2F9B" w:rsidP="003A265C">
            <w:pPr>
              <w:rPr>
                <w:szCs w:val="24"/>
              </w:rPr>
            </w:pPr>
          </w:p>
        </w:tc>
        <w:tc>
          <w:tcPr>
            <w:tcW w:w="360" w:type="dxa"/>
            <w:shd w:val="clear" w:color="auto" w:fill="auto"/>
            <w:noWrap/>
            <w:vAlign w:val="center"/>
          </w:tcPr>
          <w:p w14:paraId="35AA6272" w14:textId="77777777" w:rsidR="004A2F9B" w:rsidRPr="003A265C" w:rsidRDefault="004A2F9B" w:rsidP="003A265C">
            <w:pPr>
              <w:rPr>
                <w:szCs w:val="24"/>
              </w:rPr>
            </w:pPr>
          </w:p>
        </w:tc>
        <w:tc>
          <w:tcPr>
            <w:tcW w:w="360" w:type="dxa"/>
            <w:shd w:val="clear" w:color="auto" w:fill="auto"/>
            <w:noWrap/>
            <w:vAlign w:val="center"/>
          </w:tcPr>
          <w:p w14:paraId="648F837B" w14:textId="77777777" w:rsidR="004A2F9B" w:rsidRPr="003A265C" w:rsidRDefault="004A2F9B" w:rsidP="003A265C">
            <w:pPr>
              <w:rPr>
                <w:szCs w:val="24"/>
              </w:rPr>
            </w:pPr>
          </w:p>
        </w:tc>
        <w:tc>
          <w:tcPr>
            <w:tcW w:w="360" w:type="dxa"/>
            <w:shd w:val="clear" w:color="auto" w:fill="auto"/>
            <w:noWrap/>
            <w:vAlign w:val="center"/>
          </w:tcPr>
          <w:p w14:paraId="70B3FE3E" w14:textId="77777777" w:rsidR="004A2F9B" w:rsidRPr="003A265C" w:rsidRDefault="004A2F9B" w:rsidP="003A265C">
            <w:pPr>
              <w:rPr>
                <w:szCs w:val="24"/>
              </w:rPr>
            </w:pPr>
          </w:p>
        </w:tc>
      </w:tr>
      <w:tr w:rsidR="004A2F9B" w:rsidRPr="003A265C" w14:paraId="0D7745C0" w14:textId="77777777" w:rsidTr="00892E91">
        <w:trPr>
          <w:cantSplit/>
          <w:trHeight w:val="144"/>
          <w:tblHeader/>
        </w:trPr>
        <w:tc>
          <w:tcPr>
            <w:tcW w:w="1535" w:type="dxa"/>
            <w:shd w:val="clear" w:color="auto" w:fill="auto"/>
            <w:noWrap/>
            <w:vAlign w:val="center"/>
          </w:tcPr>
          <w:p w14:paraId="1ED49242" w14:textId="77777777" w:rsidR="004A2F9B" w:rsidRPr="003A265C" w:rsidRDefault="004A2F9B" w:rsidP="003A265C">
            <w:pPr>
              <w:rPr>
                <w:szCs w:val="24"/>
              </w:rPr>
            </w:pPr>
            <w:r w:rsidRPr="003A265C">
              <w:rPr>
                <w:szCs w:val="24"/>
              </w:rPr>
              <w:t>4.3.2</w:t>
            </w:r>
          </w:p>
        </w:tc>
        <w:tc>
          <w:tcPr>
            <w:tcW w:w="1440" w:type="dxa"/>
          </w:tcPr>
          <w:p w14:paraId="5BFBBC5A" w14:textId="77777777" w:rsidR="004A2F9B" w:rsidRPr="003A265C" w:rsidRDefault="004A2F9B" w:rsidP="003A265C">
            <w:pPr>
              <w:rPr>
                <w:szCs w:val="24"/>
              </w:rPr>
            </w:pPr>
          </w:p>
        </w:tc>
        <w:tc>
          <w:tcPr>
            <w:tcW w:w="360" w:type="dxa"/>
            <w:shd w:val="clear" w:color="auto" w:fill="auto"/>
            <w:noWrap/>
            <w:vAlign w:val="center"/>
          </w:tcPr>
          <w:p w14:paraId="6375A262" w14:textId="77777777" w:rsidR="004A2F9B" w:rsidRPr="003A265C" w:rsidRDefault="004A2F9B" w:rsidP="003A265C">
            <w:pPr>
              <w:rPr>
                <w:szCs w:val="24"/>
              </w:rPr>
            </w:pPr>
          </w:p>
        </w:tc>
        <w:tc>
          <w:tcPr>
            <w:tcW w:w="360" w:type="dxa"/>
            <w:shd w:val="clear" w:color="auto" w:fill="auto"/>
            <w:noWrap/>
            <w:vAlign w:val="center"/>
          </w:tcPr>
          <w:p w14:paraId="32E373B3" w14:textId="77777777" w:rsidR="004A2F9B" w:rsidRPr="003A265C" w:rsidRDefault="004A2F9B" w:rsidP="003A265C">
            <w:pPr>
              <w:rPr>
                <w:szCs w:val="24"/>
              </w:rPr>
            </w:pPr>
          </w:p>
        </w:tc>
        <w:tc>
          <w:tcPr>
            <w:tcW w:w="360" w:type="dxa"/>
            <w:shd w:val="clear" w:color="auto" w:fill="auto"/>
            <w:noWrap/>
            <w:vAlign w:val="center"/>
          </w:tcPr>
          <w:p w14:paraId="5ADA7BA8" w14:textId="77777777" w:rsidR="004A2F9B" w:rsidRPr="003A265C" w:rsidRDefault="004A2F9B" w:rsidP="003A265C">
            <w:pPr>
              <w:rPr>
                <w:szCs w:val="24"/>
              </w:rPr>
            </w:pPr>
          </w:p>
        </w:tc>
        <w:tc>
          <w:tcPr>
            <w:tcW w:w="360" w:type="dxa"/>
            <w:shd w:val="clear" w:color="auto" w:fill="auto"/>
            <w:noWrap/>
            <w:vAlign w:val="center"/>
          </w:tcPr>
          <w:p w14:paraId="0AC6CFE0" w14:textId="77777777" w:rsidR="004A2F9B" w:rsidRPr="003A265C" w:rsidRDefault="004A2F9B" w:rsidP="003A265C">
            <w:pPr>
              <w:rPr>
                <w:szCs w:val="24"/>
              </w:rPr>
            </w:pPr>
          </w:p>
        </w:tc>
        <w:tc>
          <w:tcPr>
            <w:tcW w:w="360" w:type="dxa"/>
            <w:shd w:val="clear" w:color="auto" w:fill="auto"/>
            <w:noWrap/>
            <w:vAlign w:val="center"/>
          </w:tcPr>
          <w:p w14:paraId="082170D0" w14:textId="77777777" w:rsidR="004A2F9B" w:rsidRPr="003A265C" w:rsidRDefault="004A2F9B" w:rsidP="003A265C">
            <w:pPr>
              <w:rPr>
                <w:szCs w:val="24"/>
              </w:rPr>
            </w:pPr>
          </w:p>
        </w:tc>
        <w:tc>
          <w:tcPr>
            <w:tcW w:w="360" w:type="dxa"/>
            <w:shd w:val="clear" w:color="auto" w:fill="auto"/>
            <w:noWrap/>
            <w:vAlign w:val="center"/>
          </w:tcPr>
          <w:p w14:paraId="05F18407" w14:textId="77777777" w:rsidR="004A2F9B" w:rsidRPr="003A265C" w:rsidRDefault="004A2F9B" w:rsidP="003A265C">
            <w:pPr>
              <w:rPr>
                <w:szCs w:val="24"/>
              </w:rPr>
            </w:pPr>
          </w:p>
        </w:tc>
        <w:tc>
          <w:tcPr>
            <w:tcW w:w="360" w:type="dxa"/>
            <w:shd w:val="clear" w:color="auto" w:fill="auto"/>
            <w:noWrap/>
            <w:vAlign w:val="center"/>
          </w:tcPr>
          <w:p w14:paraId="1D62B751" w14:textId="77777777" w:rsidR="004A2F9B" w:rsidRPr="003A265C" w:rsidRDefault="004A2F9B" w:rsidP="003A265C">
            <w:pPr>
              <w:rPr>
                <w:szCs w:val="24"/>
              </w:rPr>
            </w:pPr>
          </w:p>
        </w:tc>
        <w:tc>
          <w:tcPr>
            <w:tcW w:w="360" w:type="dxa"/>
            <w:shd w:val="clear" w:color="auto" w:fill="auto"/>
            <w:noWrap/>
            <w:vAlign w:val="center"/>
          </w:tcPr>
          <w:p w14:paraId="6F1F6FCC" w14:textId="77777777" w:rsidR="004A2F9B" w:rsidRPr="003A265C" w:rsidRDefault="004A2F9B" w:rsidP="003A265C">
            <w:pPr>
              <w:rPr>
                <w:szCs w:val="24"/>
              </w:rPr>
            </w:pPr>
          </w:p>
        </w:tc>
        <w:tc>
          <w:tcPr>
            <w:tcW w:w="360" w:type="dxa"/>
            <w:shd w:val="clear" w:color="auto" w:fill="auto"/>
            <w:noWrap/>
            <w:vAlign w:val="center"/>
          </w:tcPr>
          <w:p w14:paraId="2410C8FE" w14:textId="77777777" w:rsidR="004A2F9B" w:rsidRPr="003A265C" w:rsidRDefault="004A2F9B" w:rsidP="003A265C">
            <w:pPr>
              <w:rPr>
                <w:szCs w:val="24"/>
              </w:rPr>
            </w:pPr>
          </w:p>
        </w:tc>
        <w:tc>
          <w:tcPr>
            <w:tcW w:w="360" w:type="dxa"/>
            <w:shd w:val="clear" w:color="auto" w:fill="auto"/>
            <w:noWrap/>
            <w:vAlign w:val="center"/>
          </w:tcPr>
          <w:p w14:paraId="32FB70B2" w14:textId="77777777" w:rsidR="004A2F9B" w:rsidRPr="003A265C" w:rsidRDefault="004A2F9B" w:rsidP="003A265C">
            <w:pPr>
              <w:rPr>
                <w:szCs w:val="24"/>
              </w:rPr>
            </w:pPr>
          </w:p>
        </w:tc>
        <w:tc>
          <w:tcPr>
            <w:tcW w:w="360" w:type="dxa"/>
            <w:shd w:val="clear" w:color="auto" w:fill="auto"/>
            <w:noWrap/>
            <w:vAlign w:val="center"/>
          </w:tcPr>
          <w:p w14:paraId="731F2DE2" w14:textId="77777777" w:rsidR="004A2F9B" w:rsidRPr="003A265C" w:rsidRDefault="004A2F9B" w:rsidP="003A265C">
            <w:pPr>
              <w:rPr>
                <w:szCs w:val="24"/>
              </w:rPr>
            </w:pPr>
          </w:p>
        </w:tc>
        <w:tc>
          <w:tcPr>
            <w:tcW w:w="360" w:type="dxa"/>
            <w:shd w:val="clear" w:color="auto" w:fill="auto"/>
            <w:noWrap/>
            <w:vAlign w:val="center"/>
          </w:tcPr>
          <w:p w14:paraId="0E303369" w14:textId="77777777" w:rsidR="004A2F9B" w:rsidRPr="003A265C" w:rsidRDefault="004A2F9B" w:rsidP="003A265C">
            <w:pPr>
              <w:rPr>
                <w:szCs w:val="24"/>
              </w:rPr>
            </w:pPr>
          </w:p>
        </w:tc>
        <w:tc>
          <w:tcPr>
            <w:tcW w:w="360" w:type="dxa"/>
            <w:shd w:val="clear" w:color="auto" w:fill="auto"/>
            <w:noWrap/>
            <w:vAlign w:val="center"/>
          </w:tcPr>
          <w:p w14:paraId="6A3103CE" w14:textId="77777777" w:rsidR="004A2F9B" w:rsidRPr="003A265C" w:rsidRDefault="004A2F9B" w:rsidP="003A265C">
            <w:pPr>
              <w:rPr>
                <w:szCs w:val="24"/>
              </w:rPr>
            </w:pPr>
          </w:p>
        </w:tc>
        <w:tc>
          <w:tcPr>
            <w:tcW w:w="360" w:type="dxa"/>
            <w:shd w:val="clear" w:color="auto" w:fill="auto"/>
            <w:noWrap/>
            <w:vAlign w:val="center"/>
          </w:tcPr>
          <w:p w14:paraId="756BECAB" w14:textId="77777777" w:rsidR="004A2F9B" w:rsidRPr="003A265C" w:rsidRDefault="004A2F9B" w:rsidP="003A265C">
            <w:pPr>
              <w:rPr>
                <w:szCs w:val="24"/>
              </w:rPr>
            </w:pPr>
          </w:p>
        </w:tc>
        <w:tc>
          <w:tcPr>
            <w:tcW w:w="360" w:type="dxa"/>
            <w:shd w:val="clear" w:color="auto" w:fill="auto"/>
            <w:noWrap/>
            <w:vAlign w:val="center"/>
          </w:tcPr>
          <w:p w14:paraId="48635F78" w14:textId="77777777" w:rsidR="004A2F9B" w:rsidRPr="003A265C" w:rsidRDefault="004A2F9B" w:rsidP="003A265C">
            <w:pPr>
              <w:rPr>
                <w:szCs w:val="24"/>
              </w:rPr>
            </w:pPr>
          </w:p>
        </w:tc>
        <w:tc>
          <w:tcPr>
            <w:tcW w:w="360" w:type="dxa"/>
            <w:shd w:val="clear" w:color="auto" w:fill="auto"/>
            <w:noWrap/>
            <w:vAlign w:val="center"/>
          </w:tcPr>
          <w:p w14:paraId="27526878" w14:textId="77777777" w:rsidR="004A2F9B" w:rsidRPr="003A265C" w:rsidRDefault="004A2F9B" w:rsidP="003A265C">
            <w:pPr>
              <w:rPr>
                <w:szCs w:val="24"/>
              </w:rPr>
            </w:pPr>
          </w:p>
        </w:tc>
        <w:tc>
          <w:tcPr>
            <w:tcW w:w="360" w:type="dxa"/>
            <w:shd w:val="clear" w:color="auto" w:fill="auto"/>
            <w:noWrap/>
            <w:vAlign w:val="center"/>
          </w:tcPr>
          <w:p w14:paraId="1F7E9053" w14:textId="77777777" w:rsidR="004A2F9B" w:rsidRPr="003A265C" w:rsidRDefault="004A2F9B" w:rsidP="003A265C">
            <w:pPr>
              <w:rPr>
                <w:szCs w:val="24"/>
              </w:rPr>
            </w:pPr>
          </w:p>
        </w:tc>
        <w:tc>
          <w:tcPr>
            <w:tcW w:w="360" w:type="dxa"/>
            <w:shd w:val="clear" w:color="auto" w:fill="auto"/>
            <w:noWrap/>
            <w:vAlign w:val="center"/>
          </w:tcPr>
          <w:p w14:paraId="557373A1" w14:textId="77777777" w:rsidR="004A2F9B" w:rsidRPr="003A265C" w:rsidRDefault="004A2F9B" w:rsidP="003A265C">
            <w:pPr>
              <w:rPr>
                <w:szCs w:val="24"/>
              </w:rPr>
            </w:pPr>
          </w:p>
        </w:tc>
        <w:tc>
          <w:tcPr>
            <w:tcW w:w="360" w:type="dxa"/>
            <w:shd w:val="clear" w:color="auto" w:fill="auto"/>
            <w:noWrap/>
            <w:vAlign w:val="center"/>
          </w:tcPr>
          <w:p w14:paraId="4927B929" w14:textId="77777777" w:rsidR="004A2F9B" w:rsidRPr="003A265C" w:rsidRDefault="004A2F9B" w:rsidP="003A265C">
            <w:pPr>
              <w:rPr>
                <w:szCs w:val="24"/>
              </w:rPr>
            </w:pPr>
          </w:p>
        </w:tc>
        <w:tc>
          <w:tcPr>
            <w:tcW w:w="360" w:type="dxa"/>
            <w:shd w:val="clear" w:color="auto" w:fill="auto"/>
            <w:noWrap/>
            <w:vAlign w:val="center"/>
          </w:tcPr>
          <w:p w14:paraId="13F73349" w14:textId="77777777" w:rsidR="004A2F9B" w:rsidRPr="003A265C" w:rsidRDefault="004A2F9B" w:rsidP="003A265C">
            <w:pPr>
              <w:rPr>
                <w:szCs w:val="24"/>
              </w:rPr>
            </w:pPr>
          </w:p>
        </w:tc>
      </w:tr>
      <w:tr w:rsidR="004A2F9B" w:rsidRPr="003A265C" w14:paraId="56CE0420" w14:textId="77777777" w:rsidTr="00892E91">
        <w:trPr>
          <w:cantSplit/>
          <w:trHeight w:val="144"/>
          <w:tblHeader/>
        </w:trPr>
        <w:tc>
          <w:tcPr>
            <w:tcW w:w="1535" w:type="dxa"/>
            <w:shd w:val="clear" w:color="auto" w:fill="auto"/>
            <w:noWrap/>
            <w:vAlign w:val="center"/>
          </w:tcPr>
          <w:p w14:paraId="33BB7C24" w14:textId="77777777" w:rsidR="004A2F9B" w:rsidRPr="003A265C" w:rsidRDefault="004A2F9B" w:rsidP="003A265C">
            <w:pPr>
              <w:rPr>
                <w:szCs w:val="24"/>
              </w:rPr>
            </w:pPr>
            <w:r w:rsidRPr="003A265C">
              <w:rPr>
                <w:szCs w:val="24"/>
              </w:rPr>
              <w:t>4.4.1</w:t>
            </w:r>
          </w:p>
        </w:tc>
        <w:tc>
          <w:tcPr>
            <w:tcW w:w="1440" w:type="dxa"/>
          </w:tcPr>
          <w:p w14:paraId="3A963D0E" w14:textId="77777777" w:rsidR="004A2F9B" w:rsidRPr="003A265C" w:rsidRDefault="004A2F9B" w:rsidP="003A265C">
            <w:pPr>
              <w:rPr>
                <w:szCs w:val="24"/>
              </w:rPr>
            </w:pPr>
          </w:p>
        </w:tc>
        <w:tc>
          <w:tcPr>
            <w:tcW w:w="360" w:type="dxa"/>
            <w:shd w:val="clear" w:color="auto" w:fill="auto"/>
            <w:noWrap/>
            <w:vAlign w:val="center"/>
          </w:tcPr>
          <w:p w14:paraId="30B122F8" w14:textId="77777777" w:rsidR="004A2F9B" w:rsidRPr="003A265C" w:rsidRDefault="004A2F9B" w:rsidP="003A265C">
            <w:pPr>
              <w:rPr>
                <w:szCs w:val="24"/>
              </w:rPr>
            </w:pPr>
          </w:p>
        </w:tc>
        <w:tc>
          <w:tcPr>
            <w:tcW w:w="360" w:type="dxa"/>
            <w:shd w:val="clear" w:color="auto" w:fill="auto"/>
            <w:noWrap/>
            <w:vAlign w:val="center"/>
          </w:tcPr>
          <w:p w14:paraId="1697589E" w14:textId="77777777" w:rsidR="004A2F9B" w:rsidRPr="003A265C" w:rsidRDefault="004A2F9B" w:rsidP="003A265C">
            <w:pPr>
              <w:rPr>
                <w:szCs w:val="24"/>
              </w:rPr>
            </w:pPr>
          </w:p>
        </w:tc>
        <w:tc>
          <w:tcPr>
            <w:tcW w:w="360" w:type="dxa"/>
            <w:shd w:val="clear" w:color="auto" w:fill="auto"/>
            <w:noWrap/>
            <w:vAlign w:val="center"/>
          </w:tcPr>
          <w:p w14:paraId="472F54AE" w14:textId="77777777" w:rsidR="004A2F9B" w:rsidRPr="003A265C" w:rsidRDefault="004A2F9B" w:rsidP="003A265C">
            <w:pPr>
              <w:rPr>
                <w:szCs w:val="24"/>
              </w:rPr>
            </w:pPr>
          </w:p>
        </w:tc>
        <w:tc>
          <w:tcPr>
            <w:tcW w:w="360" w:type="dxa"/>
            <w:shd w:val="clear" w:color="auto" w:fill="auto"/>
            <w:noWrap/>
            <w:vAlign w:val="center"/>
          </w:tcPr>
          <w:p w14:paraId="7DD06249" w14:textId="77777777" w:rsidR="004A2F9B" w:rsidRPr="003A265C" w:rsidRDefault="004A2F9B" w:rsidP="003A265C">
            <w:pPr>
              <w:rPr>
                <w:szCs w:val="24"/>
              </w:rPr>
            </w:pPr>
          </w:p>
        </w:tc>
        <w:tc>
          <w:tcPr>
            <w:tcW w:w="360" w:type="dxa"/>
            <w:shd w:val="clear" w:color="auto" w:fill="auto"/>
            <w:noWrap/>
            <w:vAlign w:val="center"/>
          </w:tcPr>
          <w:p w14:paraId="3E578ADF" w14:textId="77777777" w:rsidR="004A2F9B" w:rsidRPr="003A265C" w:rsidRDefault="004A2F9B" w:rsidP="003A265C">
            <w:pPr>
              <w:rPr>
                <w:szCs w:val="24"/>
              </w:rPr>
            </w:pPr>
          </w:p>
        </w:tc>
        <w:tc>
          <w:tcPr>
            <w:tcW w:w="360" w:type="dxa"/>
            <w:shd w:val="clear" w:color="auto" w:fill="auto"/>
            <w:noWrap/>
            <w:vAlign w:val="center"/>
          </w:tcPr>
          <w:p w14:paraId="3F776CB2" w14:textId="77777777" w:rsidR="004A2F9B" w:rsidRPr="003A265C" w:rsidRDefault="004A2F9B" w:rsidP="003A265C">
            <w:pPr>
              <w:rPr>
                <w:szCs w:val="24"/>
              </w:rPr>
            </w:pPr>
          </w:p>
        </w:tc>
        <w:tc>
          <w:tcPr>
            <w:tcW w:w="360" w:type="dxa"/>
            <w:shd w:val="clear" w:color="auto" w:fill="auto"/>
            <w:noWrap/>
            <w:vAlign w:val="center"/>
          </w:tcPr>
          <w:p w14:paraId="6391C0C7" w14:textId="77777777" w:rsidR="004A2F9B" w:rsidRPr="003A265C" w:rsidRDefault="004A2F9B" w:rsidP="003A265C">
            <w:pPr>
              <w:rPr>
                <w:szCs w:val="24"/>
              </w:rPr>
            </w:pPr>
          </w:p>
        </w:tc>
        <w:tc>
          <w:tcPr>
            <w:tcW w:w="360" w:type="dxa"/>
            <w:shd w:val="clear" w:color="auto" w:fill="auto"/>
            <w:noWrap/>
            <w:vAlign w:val="center"/>
          </w:tcPr>
          <w:p w14:paraId="699D8382" w14:textId="77777777" w:rsidR="004A2F9B" w:rsidRPr="003A265C" w:rsidRDefault="004A2F9B" w:rsidP="003A265C">
            <w:pPr>
              <w:rPr>
                <w:szCs w:val="24"/>
              </w:rPr>
            </w:pPr>
          </w:p>
        </w:tc>
        <w:tc>
          <w:tcPr>
            <w:tcW w:w="360" w:type="dxa"/>
            <w:shd w:val="clear" w:color="auto" w:fill="auto"/>
            <w:noWrap/>
            <w:vAlign w:val="center"/>
          </w:tcPr>
          <w:p w14:paraId="5ACAFDAC" w14:textId="77777777" w:rsidR="004A2F9B" w:rsidRPr="003A265C" w:rsidRDefault="004A2F9B" w:rsidP="003A265C">
            <w:pPr>
              <w:rPr>
                <w:szCs w:val="24"/>
              </w:rPr>
            </w:pPr>
          </w:p>
        </w:tc>
        <w:tc>
          <w:tcPr>
            <w:tcW w:w="360" w:type="dxa"/>
            <w:shd w:val="clear" w:color="auto" w:fill="auto"/>
            <w:noWrap/>
            <w:vAlign w:val="center"/>
          </w:tcPr>
          <w:p w14:paraId="38729B75" w14:textId="77777777" w:rsidR="004A2F9B" w:rsidRPr="003A265C" w:rsidRDefault="004A2F9B" w:rsidP="003A265C">
            <w:pPr>
              <w:rPr>
                <w:szCs w:val="24"/>
              </w:rPr>
            </w:pPr>
          </w:p>
        </w:tc>
        <w:tc>
          <w:tcPr>
            <w:tcW w:w="360" w:type="dxa"/>
            <w:shd w:val="clear" w:color="auto" w:fill="auto"/>
            <w:noWrap/>
            <w:vAlign w:val="center"/>
          </w:tcPr>
          <w:p w14:paraId="1FC2A788" w14:textId="77777777" w:rsidR="004A2F9B" w:rsidRPr="003A265C" w:rsidRDefault="004A2F9B" w:rsidP="003A265C">
            <w:pPr>
              <w:rPr>
                <w:szCs w:val="24"/>
              </w:rPr>
            </w:pPr>
          </w:p>
        </w:tc>
        <w:tc>
          <w:tcPr>
            <w:tcW w:w="360" w:type="dxa"/>
            <w:shd w:val="clear" w:color="auto" w:fill="auto"/>
            <w:noWrap/>
            <w:vAlign w:val="center"/>
          </w:tcPr>
          <w:p w14:paraId="09A1BF96" w14:textId="77777777" w:rsidR="004A2F9B" w:rsidRPr="003A265C" w:rsidRDefault="004A2F9B" w:rsidP="003A265C">
            <w:pPr>
              <w:rPr>
                <w:szCs w:val="24"/>
              </w:rPr>
            </w:pPr>
          </w:p>
        </w:tc>
        <w:tc>
          <w:tcPr>
            <w:tcW w:w="360" w:type="dxa"/>
            <w:shd w:val="clear" w:color="auto" w:fill="auto"/>
            <w:noWrap/>
            <w:vAlign w:val="center"/>
          </w:tcPr>
          <w:p w14:paraId="1D3F934B" w14:textId="77777777" w:rsidR="004A2F9B" w:rsidRPr="003A265C" w:rsidRDefault="004A2F9B" w:rsidP="003A265C">
            <w:pPr>
              <w:rPr>
                <w:szCs w:val="24"/>
              </w:rPr>
            </w:pPr>
          </w:p>
        </w:tc>
        <w:tc>
          <w:tcPr>
            <w:tcW w:w="360" w:type="dxa"/>
            <w:shd w:val="clear" w:color="auto" w:fill="auto"/>
            <w:noWrap/>
            <w:vAlign w:val="center"/>
          </w:tcPr>
          <w:p w14:paraId="2B0267C2" w14:textId="77777777" w:rsidR="004A2F9B" w:rsidRPr="003A265C" w:rsidRDefault="004A2F9B" w:rsidP="003A265C">
            <w:pPr>
              <w:rPr>
                <w:szCs w:val="24"/>
              </w:rPr>
            </w:pPr>
          </w:p>
        </w:tc>
        <w:tc>
          <w:tcPr>
            <w:tcW w:w="360" w:type="dxa"/>
            <w:shd w:val="clear" w:color="auto" w:fill="auto"/>
            <w:noWrap/>
            <w:vAlign w:val="center"/>
          </w:tcPr>
          <w:p w14:paraId="16534A35" w14:textId="77777777" w:rsidR="004A2F9B" w:rsidRPr="003A265C" w:rsidRDefault="004A2F9B" w:rsidP="003A265C">
            <w:pPr>
              <w:rPr>
                <w:szCs w:val="24"/>
              </w:rPr>
            </w:pPr>
          </w:p>
        </w:tc>
        <w:tc>
          <w:tcPr>
            <w:tcW w:w="360" w:type="dxa"/>
            <w:shd w:val="clear" w:color="auto" w:fill="auto"/>
            <w:noWrap/>
            <w:vAlign w:val="center"/>
          </w:tcPr>
          <w:p w14:paraId="145286BC" w14:textId="77777777" w:rsidR="004A2F9B" w:rsidRPr="003A265C" w:rsidRDefault="004A2F9B" w:rsidP="003A265C">
            <w:pPr>
              <w:rPr>
                <w:szCs w:val="24"/>
              </w:rPr>
            </w:pPr>
          </w:p>
        </w:tc>
        <w:tc>
          <w:tcPr>
            <w:tcW w:w="360" w:type="dxa"/>
            <w:shd w:val="clear" w:color="auto" w:fill="auto"/>
            <w:noWrap/>
            <w:vAlign w:val="center"/>
          </w:tcPr>
          <w:p w14:paraId="3D07859B" w14:textId="77777777" w:rsidR="004A2F9B" w:rsidRPr="003A265C" w:rsidRDefault="004A2F9B" w:rsidP="003A265C">
            <w:pPr>
              <w:rPr>
                <w:szCs w:val="24"/>
              </w:rPr>
            </w:pPr>
          </w:p>
        </w:tc>
        <w:tc>
          <w:tcPr>
            <w:tcW w:w="360" w:type="dxa"/>
            <w:shd w:val="clear" w:color="auto" w:fill="auto"/>
            <w:noWrap/>
            <w:vAlign w:val="center"/>
          </w:tcPr>
          <w:p w14:paraId="649D64B2" w14:textId="77777777" w:rsidR="004A2F9B" w:rsidRPr="003A265C" w:rsidRDefault="004A2F9B" w:rsidP="003A265C">
            <w:pPr>
              <w:rPr>
                <w:szCs w:val="24"/>
              </w:rPr>
            </w:pPr>
          </w:p>
        </w:tc>
        <w:tc>
          <w:tcPr>
            <w:tcW w:w="360" w:type="dxa"/>
            <w:shd w:val="clear" w:color="auto" w:fill="auto"/>
            <w:noWrap/>
            <w:vAlign w:val="center"/>
          </w:tcPr>
          <w:p w14:paraId="052CF542" w14:textId="77777777" w:rsidR="004A2F9B" w:rsidRPr="003A265C" w:rsidRDefault="004A2F9B" w:rsidP="003A265C">
            <w:pPr>
              <w:rPr>
                <w:szCs w:val="24"/>
              </w:rPr>
            </w:pPr>
          </w:p>
        </w:tc>
        <w:tc>
          <w:tcPr>
            <w:tcW w:w="360" w:type="dxa"/>
            <w:shd w:val="clear" w:color="auto" w:fill="auto"/>
            <w:noWrap/>
            <w:vAlign w:val="center"/>
          </w:tcPr>
          <w:p w14:paraId="28C98A5E" w14:textId="77777777" w:rsidR="004A2F9B" w:rsidRPr="003A265C" w:rsidRDefault="004A2F9B" w:rsidP="003A265C">
            <w:pPr>
              <w:rPr>
                <w:szCs w:val="24"/>
              </w:rPr>
            </w:pPr>
          </w:p>
        </w:tc>
      </w:tr>
      <w:tr w:rsidR="004A2F9B" w:rsidRPr="003A265C" w14:paraId="7CC42C4A" w14:textId="77777777" w:rsidTr="00892E91">
        <w:trPr>
          <w:cantSplit/>
          <w:trHeight w:val="144"/>
          <w:tblHeader/>
        </w:trPr>
        <w:tc>
          <w:tcPr>
            <w:tcW w:w="1535" w:type="dxa"/>
            <w:shd w:val="clear" w:color="auto" w:fill="auto"/>
            <w:noWrap/>
            <w:vAlign w:val="center"/>
          </w:tcPr>
          <w:p w14:paraId="38812082" w14:textId="77777777" w:rsidR="004A2F9B" w:rsidRPr="003A265C" w:rsidRDefault="004A2F9B" w:rsidP="003A265C">
            <w:pPr>
              <w:rPr>
                <w:szCs w:val="24"/>
              </w:rPr>
            </w:pPr>
            <w:r w:rsidRPr="003A265C">
              <w:rPr>
                <w:szCs w:val="24"/>
              </w:rPr>
              <w:t>4.4.2</w:t>
            </w:r>
          </w:p>
        </w:tc>
        <w:tc>
          <w:tcPr>
            <w:tcW w:w="1440" w:type="dxa"/>
          </w:tcPr>
          <w:p w14:paraId="4CC8EFBF" w14:textId="77777777" w:rsidR="004A2F9B" w:rsidRPr="003A265C" w:rsidRDefault="004A2F9B" w:rsidP="003A265C">
            <w:pPr>
              <w:rPr>
                <w:szCs w:val="24"/>
              </w:rPr>
            </w:pPr>
          </w:p>
        </w:tc>
        <w:tc>
          <w:tcPr>
            <w:tcW w:w="360" w:type="dxa"/>
            <w:shd w:val="clear" w:color="auto" w:fill="auto"/>
            <w:noWrap/>
            <w:vAlign w:val="center"/>
          </w:tcPr>
          <w:p w14:paraId="53A24807" w14:textId="77777777" w:rsidR="004A2F9B" w:rsidRPr="003A265C" w:rsidRDefault="004A2F9B" w:rsidP="003A265C">
            <w:pPr>
              <w:rPr>
                <w:szCs w:val="24"/>
              </w:rPr>
            </w:pPr>
          </w:p>
        </w:tc>
        <w:tc>
          <w:tcPr>
            <w:tcW w:w="360" w:type="dxa"/>
            <w:shd w:val="clear" w:color="auto" w:fill="auto"/>
            <w:noWrap/>
            <w:vAlign w:val="center"/>
          </w:tcPr>
          <w:p w14:paraId="13B225FD" w14:textId="77777777" w:rsidR="004A2F9B" w:rsidRPr="003A265C" w:rsidRDefault="004A2F9B" w:rsidP="003A265C">
            <w:pPr>
              <w:rPr>
                <w:szCs w:val="24"/>
              </w:rPr>
            </w:pPr>
          </w:p>
        </w:tc>
        <w:tc>
          <w:tcPr>
            <w:tcW w:w="360" w:type="dxa"/>
            <w:shd w:val="clear" w:color="auto" w:fill="auto"/>
            <w:noWrap/>
            <w:vAlign w:val="center"/>
          </w:tcPr>
          <w:p w14:paraId="34680E89" w14:textId="77777777" w:rsidR="004A2F9B" w:rsidRPr="003A265C" w:rsidRDefault="004A2F9B" w:rsidP="003A265C">
            <w:pPr>
              <w:rPr>
                <w:szCs w:val="24"/>
              </w:rPr>
            </w:pPr>
          </w:p>
        </w:tc>
        <w:tc>
          <w:tcPr>
            <w:tcW w:w="360" w:type="dxa"/>
            <w:shd w:val="clear" w:color="auto" w:fill="auto"/>
            <w:noWrap/>
            <w:vAlign w:val="center"/>
          </w:tcPr>
          <w:p w14:paraId="17027D61" w14:textId="77777777" w:rsidR="004A2F9B" w:rsidRPr="003A265C" w:rsidRDefault="004A2F9B" w:rsidP="003A265C">
            <w:pPr>
              <w:rPr>
                <w:szCs w:val="24"/>
              </w:rPr>
            </w:pPr>
          </w:p>
        </w:tc>
        <w:tc>
          <w:tcPr>
            <w:tcW w:w="360" w:type="dxa"/>
            <w:shd w:val="clear" w:color="auto" w:fill="auto"/>
            <w:noWrap/>
            <w:vAlign w:val="center"/>
          </w:tcPr>
          <w:p w14:paraId="5590C362" w14:textId="77777777" w:rsidR="004A2F9B" w:rsidRPr="003A265C" w:rsidRDefault="004A2F9B" w:rsidP="003A265C">
            <w:pPr>
              <w:rPr>
                <w:szCs w:val="24"/>
              </w:rPr>
            </w:pPr>
          </w:p>
        </w:tc>
        <w:tc>
          <w:tcPr>
            <w:tcW w:w="360" w:type="dxa"/>
            <w:shd w:val="clear" w:color="auto" w:fill="auto"/>
            <w:noWrap/>
            <w:vAlign w:val="center"/>
          </w:tcPr>
          <w:p w14:paraId="2DA47BF1" w14:textId="77777777" w:rsidR="004A2F9B" w:rsidRPr="003A265C" w:rsidRDefault="004A2F9B" w:rsidP="003A265C">
            <w:pPr>
              <w:rPr>
                <w:szCs w:val="24"/>
              </w:rPr>
            </w:pPr>
          </w:p>
        </w:tc>
        <w:tc>
          <w:tcPr>
            <w:tcW w:w="360" w:type="dxa"/>
            <w:shd w:val="clear" w:color="auto" w:fill="auto"/>
            <w:noWrap/>
            <w:vAlign w:val="center"/>
          </w:tcPr>
          <w:p w14:paraId="1A339143" w14:textId="77777777" w:rsidR="004A2F9B" w:rsidRPr="003A265C" w:rsidRDefault="004A2F9B" w:rsidP="003A265C">
            <w:pPr>
              <w:rPr>
                <w:szCs w:val="24"/>
              </w:rPr>
            </w:pPr>
          </w:p>
        </w:tc>
        <w:tc>
          <w:tcPr>
            <w:tcW w:w="360" w:type="dxa"/>
            <w:shd w:val="clear" w:color="auto" w:fill="auto"/>
            <w:noWrap/>
            <w:vAlign w:val="center"/>
          </w:tcPr>
          <w:p w14:paraId="47588078" w14:textId="77777777" w:rsidR="004A2F9B" w:rsidRPr="003A265C" w:rsidRDefault="004A2F9B" w:rsidP="003A265C">
            <w:pPr>
              <w:rPr>
                <w:szCs w:val="24"/>
              </w:rPr>
            </w:pPr>
          </w:p>
        </w:tc>
        <w:tc>
          <w:tcPr>
            <w:tcW w:w="360" w:type="dxa"/>
            <w:shd w:val="clear" w:color="auto" w:fill="auto"/>
            <w:noWrap/>
            <w:vAlign w:val="center"/>
          </w:tcPr>
          <w:p w14:paraId="29456039" w14:textId="77777777" w:rsidR="004A2F9B" w:rsidRPr="003A265C" w:rsidRDefault="004A2F9B" w:rsidP="003A265C">
            <w:pPr>
              <w:rPr>
                <w:szCs w:val="24"/>
              </w:rPr>
            </w:pPr>
          </w:p>
        </w:tc>
        <w:tc>
          <w:tcPr>
            <w:tcW w:w="360" w:type="dxa"/>
            <w:shd w:val="clear" w:color="auto" w:fill="auto"/>
            <w:noWrap/>
            <w:vAlign w:val="center"/>
          </w:tcPr>
          <w:p w14:paraId="6589425F" w14:textId="77777777" w:rsidR="004A2F9B" w:rsidRPr="003A265C" w:rsidRDefault="004A2F9B" w:rsidP="003A265C">
            <w:pPr>
              <w:rPr>
                <w:szCs w:val="24"/>
              </w:rPr>
            </w:pPr>
          </w:p>
        </w:tc>
        <w:tc>
          <w:tcPr>
            <w:tcW w:w="360" w:type="dxa"/>
            <w:shd w:val="clear" w:color="auto" w:fill="auto"/>
            <w:noWrap/>
            <w:vAlign w:val="center"/>
          </w:tcPr>
          <w:p w14:paraId="5DC42448" w14:textId="77777777" w:rsidR="004A2F9B" w:rsidRPr="003A265C" w:rsidRDefault="004A2F9B" w:rsidP="003A265C">
            <w:pPr>
              <w:rPr>
                <w:szCs w:val="24"/>
              </w:rPr>
            </w:pPr>
          </w:p>
        </w:tc>
        <w:tc>
          <w:tcPr>
            <w:tcW w:w="360" w:type="dxa"/>
            <w:shd w:val="clear" w:color="auto" w:fill="auto"/>
            <w:noWrap/>
            <w:vAlign w:val="center"/>
          </w:tcPr>
          <w:p w14:paraId="48B0BBF7" w14:textId="77777777" w:rsidR="004A2F9B" w:rsidRPr="003A265C" w:rsidRDefault="004A2F9B" w:rsidP="003A265C">
            <w:pPr>
              <w:rPr>
                <w:szCs w:val="24"/>
              </w:rPr>
            </w:pPr>
          </w:p>
        </w:tc>
        <w:tc>
          <w:tcPr>
            <w:tcW w:w="360" w:type="dxa"/>
            <w:shd w:val="clear" w:color="auto" w:fill="auto"/>
            <w:noWrap/>
            <w:vAlign w:val="center"/>
          </w:tcPr>
          <w:p w14:paraId="3F27DC74" w14:textId="77777777" w:rsidR="004A2F9B" w:rsidRPr="003A265C" w:rsidRDefault="004A2F9B" w:rsidP="003A265C">
            <w:pPr>
              <w:rPr>
                <w:szCs w:val="24"/>
              </w:rPr>
            </w:pPr>
          </w:p>
        </w:tc>
        <w:tc>
          <w:tcPr>
            <w:tcW w:w="360" w:type="dxa"/>
            <w:shd w:val="clear" w:color="auto" w:fill="auto"/>
            <w:noWrap/>
            <w:vAlign w:val="center"/>
          </w:tcPr>
          <w:p w14:paraId="7741334A" w14:textId="77777777" w:rsidR="004A2F9B" w:rsidRPr="003A265C" w:rsidRDefault="004A2F9B" w:rsidP="003A265C">
            <w:pPr>
              <w:rPr>
                <w:szCs w:val="24"/>
              </w:rPr>
            </w:pPr>
          </w:p>
        </w:tc>
        <w:tc>
          <w:tcPr>
            <w:tcW w:w="360" w:type="dxa"/>
            <w:shd w:val="clear" w:color="auto" w:fill="auto"/>
            <w:noWrap/>
            <w:vAlign w:val="center"/>
          </w:tcPr>
          <w:p w14:paraId="1B59A654" w14:textId="77777777" w:rsidR="004A2F9B" w:rsidRPr="003A265C" w:rsidRDefault="004A2F9B" w:rsidP="003A265C">
            <w:pPr>
              <w:rPr>
                <w:szCs w:val="24"/>
              </w:rPr>
            </w:pPr>
          </w:p>
        </w:tc>
        <w:tc>
          <w:tcPr>
            <w:tcW w:w="360" w:type="dxa"/>
            <w:shd w:val="clear" w:color="auto" w:fill="auto"/>
            <w:noWrap/>
            <w:vAlign w:val="center"/>
          </w:tcPr>
          <w:p w14:paraId="594EB583" w14:textId="77777777" w:rsidR="004A2F9B" w:rsidRPr="003A265C" w:rsidRDefault="004A2F9B" w:rsidP="003A265C">
            <w:pPr>
              <w:rPr>
                <w:szCs w:val="24"/>
              </w:rPr>
            </w:pPr>
          </w:p>
        </w:tc>
        <w:tc>
          <w:tcPr>
            <w:tcW w:w="360" w:type="dxa"/>
            <w:shd w:val="clear" w:color="auto" w:fill="auto"/>
            <w:noWrap/>
            <w:vAlign w:val="center"/>
          </w:tcPr>
          <w:p w14:paraId="3B9649FE" w14:textId="77777777" w:rsidR="004A2F9B" w:rsidRPr="003A265C" w:rsidRDefault="004A2F9B" w:rsidP="003A265C">
            <w:pPr>
              <w:rPr>
                <w:szCs w:val="24"/>
              </w:rPr>
            </w:pPr>
          </w:p>
        </w:tc>
        <w:tc>
          <w:tcPr>
            <w:tcW w:w="360" w:type="dxa"/>
            <w:shd w:val="clear" w:color="auto" w:fill="auto"/>
            <w:noWrap/>
            <w:vAlign w:val="center"/>
          </w:tcPr>
          <w:p w14:paraId="0FA1623A" w14:textId="77777777" w:rsidR="004A2F9B" w:rsidRPr="003A265C" w:rsidRDefault="004A2F9B" w:rsidP="003A265C">
            <w:pPr>
              <w:rPr>
                <w:szCs w:val="24"/>
              </w:rPr>
            </w:pPr>
          </w:p>
        </w:tc>
        <w:tc>
          <w:tcPr>
            <w:tcW w:w="360" w:type="dxa"/>
            <w:shd w:val="clear" w:color="auto" w:fill="auto"/>
            <w:noWrap/>
            <w:vAlign w:val="center"/>
          </w:tcPr>
          <w:p w14:paraId="3D421374" w14:textId="77777777" w:rsidR="004A2F9B" w:rsidRPr="003A265C" w:rsidRDefault="004A2F9B" w:rsidP="003A265C">
            <w:pPr>
              <w:rPr>
                <w:szCs w:val="24"/>
              </w:rPr>
            </w:pPr>
          </w:p>
        </w:tc>
        <w:tc>
          <w:tcPr>
            <w:tcW w:w="360" w:type="dxa"/>
            <w:shd w:val="clear" w:color="auto" w:fill="auto"/>
            <w:noWrap/>
            <w:vAlign w:val="center"/>
          </w:tcPr>
          <w:p w14:paraId="2AF10E73" w14:textId="77777777" w:rsidR="004A2F9B" w:rsidRPr="003A265C" w:rsidRDefault="004A2F9B" w:rsidP="003A265C">
            <w:pPr>
              <w:rPr>
                <w:szCs w:val="24"/>
              </w:rPr>
            </w:pPr>
          </w:p>
        </w:tc>
      </w:tr>
      <w:tr w:rsidR="004A2F9B" w:rsidRPr="003A265C" w14:paraId="010762D6" w14:textId="77777777" w:rsidTr="00892E91">
        <w:trPr>
          <w:cantSplit/>
          <w:trHeight w:val="144"/>
          <w:tblHeader/>
        </w:trPr>
        <w:tc>
          <w:tcPr>
            <w:tcW w:w="1535" w:type="dxa"/>
            <w:shd w:val="clear" w:color="auto" w:fill="auto"/>
            <w:noWrap/>
            <w:vAlign w:val="center"/>
          </w:tcPr>
          <w:p w14:paraId="0CE3FCE9" w14:textId="77777777" w:rsidR="004A2F9B" w:rsidRPr="003A265C" w:rsidRDefault="004A2F9B" w:rsidP="003A265C">
            <w:pPr>
              <w:rPr>
                <w:szCs w:val="24"/>
              </w:rPr>
            </w:pPr>
            <w:r w:rsidRPr="003A265C">
              <w:rPr>
                <w:szCs w:val="24"/>
              </w:rPr>
              <w:t>4.4.3</w:t>
            </w:r>
          </w:p>
        </w:tc>
        <w:tc>
          <w:tcPr>
            <w:tcW w:w="1440" w:type="dxa"/>
          </w:tcPr>
          <w:p w14:paraId="216A2B06" w14:textId="77777777" w:rsidR="004A2F9B" w:rsidRPr="003A265C" w:rsidRDefault="004A2F9B" w:rsidP="003A265C">
            <w:pPr>
              <w:rPr>
                <w:szCs w:val="24"/>
              </w:rPr>
            </w:pPr>
          </w:p>
        </w:tc>
        <w:tc>
          <w:tcPr>
            <w:tcW w:w="360" w:type="dxa"/>
            <w:shd w:val="clear" w:color="auto" w:fill="auto"/>
            <w:noWrap/>
            <w:vAlign w:val="center"/>
          </w:tcPr>
          <w:p w14:paraId="01013763" w14:textId="77777777" w:rsidR="004A2F9B" w:rsidRPr="003A265C" w:rsidRDefault="004A2F9B" w:rsidP="003A265C">
            <w:pPr>
              <w:rPr>
                <w:szCs w:val="24"/>
              </w:rPr>
            </w:pPr>
          </w:p>
        </w:tc>
        <w:tc>
          <w:tcPr>
            <w:tcW w:w="360" w:type="dxa"/>
            <w:shd w:val="clear" w:color="auto" w:fill="auto"/>
            <w:noWrap/>
            <w:vAlign w:val="center"/>
          </w:tcPr>
          <w:p w14:paraId="26B678E7" w14:textId="77777777" w:rsidR="004A2F9B" w:rsidRPr="003A265C" w:rsidRDefault="004A2F9B" w:rsidP="003A265C">
            <w:pPr>
              <w:rPr>
                <w:szCs w:val="24"/>
              </w:rPr>
            </w:pPr>
          </w:p>
        </w:tc>
        <w:tc>
          <w:tcPr>
            <w:tcW w:w="360" w:type="dxa"/>
            <w:shd w:val="clear" w:color="auto" w:fill="auto"/>
            <w:noWrap/>
            <w:vAlign w:val="center"/>
          </w:tcPr>
          <w:p w14:paraId="414908A4" w14:textId="77777777" w:rsidR="004A2F9B" w:rsidRPr="003A265C" w:rsidRDefault="004A2F9B" w:rsidP="003A265C">
            <w:pPr>
              <w:rPr>
                <w:szCs w:val="24"/>
              </w:rPr>
            </w:pPr>
          </w:p>
        </w:tc>
        <w:tc>
          <w:tcPr>
            <w:tcW w:w="360" w:type="dxa"/>
            <w:shd w:val="clear" w:color="auto" w:fill="auto"/>
            <w:noWrap/>
            <w:vAlign w:val="center"/>
          </w:tcPr>
          <w:p w14:paraId="29DD4EF0" w14:textId="77777777" w:rsidR="004A2F9B" w:rsidRPr="003A265C" w:rsidRDefault="004A2F9B" w:rsidP="003A265C">
            <w:pPr>
              <w:rPr>
                <w:szCs w:val="24"/>
              </w:rPr>
            </w:pPr>
          </w:p>
        </w:tc>
        <w:tc>
          <w:tcPr>
            <w:tcW w:w="360" w:type="dxa"/>
            <w:shd w:val="clear" w:color="auto" w:fill="auto"/>
            <w:noWrap/>
            <w:vAlign w:val="center"/>
          </w:tcPr>
          <w:p w14:paraId="2A2A16C5" w14:textId="77777777" w:rsidR="004A2F9B" w:rsidRPr="003A265C" w:rsidRDefault="004A2F9B" w:rsidP="003A265C">
            <w:pPr>
              <w:rPr>
                <w:szCs w:val="24"/>
              </w:rPr>
            </w:pPr>
          </w:p>
        </w:tc>
        <w:tc>
          <w:tcPr>
            <w:tcW w:w="360" w:type="dxa"/>
            <w:shd w:val="clear" w:color="auto" w:fill="auto"/>
            <w:noWrap/>
            <w:vAlign w:val="center"/>
          </w:tcPr>
          <w:p w14:paraId="2BB84548" w14:textId="77777777" w:rsidR="004A2F9B" w:rsidRPr="003A265C" w:rsidRDefault="004A2F9B" w:rsidP="003A265C">
            <w:pPr>
              <w:rPr>
                <w:szCs w:val="24"/>
              </w:rPr>
            </w:pPr>
          </w:p>
        </w:tc>
        <w:tc>
          <w:tcPr>
            <w:tcW w:w="360" w:type="dxa"/>
            <w:shd w:val="clear" w:color="auto" w:fill="auto"/>
            <w:noWrap/>
            <w:vAlign w:val="center"/>
          </w:tcPr>
          <w:p w14:paraId="57469A18" w14:textId="77777777" w:rsidR="004A2F9B" w:rsidRPr="003A265C" w:rsidRDefault="004A2F9B" w:rsidP="003A265C">
            <w:pPr>
              <w:rPr>
                <w:szCs w:val="24"/>
              </w:rPr>
            </w:pPr>
          </w:p>
        </w:tc>
        <w:tc>
          <w:tcPr>
            <w:tcW w:w="360" w:type="dxa"/>
            <w:shd w:val="clear" w:color="auto" w:fill="auto"/>
            <w:noWrap/>
            <w:vAlign w:val="center"/>
          </w:tcPr>
          <w:p w14:paraId="4A927ABC" w14:textId="77777777" w:rsidR="004A2F9B" w:rsidRPr="003A265C" w:rsidRDefault="004A2F9B" w:rsidP="003A265C">
            <w:pPr>
              <w:rPr>
                <w:szCs w:val="24"/>
              </w:rPr>
            </w:pPr>
          </w:p>
        </w:tc>
        <w:tc>
          <w:tcPr>
            <w:tcW w:w="360" w:type="dxa"/>
            <w:shd w:val="clear" w:color="auto" w:fill="auto"/>
            <w:noWrap/>
            <w:vAlign w:val="center"/>
          </w:tcPr>
          <w:p w14:paraId="707B6D57" w14:textId="77777777" w:rsidR="004A2F9B" w:rsidRPr="003A265C" w:rsidRDefault="004A2F9B" w:rsidP="003A265C">
            <w:pPr>
              <w:rPr>
                <w:szCs w:val="24"/>
              </w:rPr>
            </w:pPr>
          </w:p>
        </w:tc>
        <w:tc>
          <w:tcPr>
            <w:tcW w:w="360" w:type="dxa"/>
            <w:shd w:val="clear" w:color="auto" w:fill="auto"/>
            <w:noWrap/>
            <w:vAlign w:val="center"/>
          </w:tcPr>
          <w:p w14:paraId="4A1E83CA" w14:textId="77777777" w:rsidR="004A2F9B" w:rsidRPr="003A265C" w:rsidRDefault="004A2F9B" w:rsidP="003A265C">
            <w:pPr>
              <w:rPr>
                <w:szCs w:val="24"/>
              </w:rPr>
            </w:pPr>
          </w:p>
        </w:tc>
        <w:tc>
          <w:tcPr>
            <w:tcW w:w="360" w:type="dxa"/>
            <w:shd w:val="clear" w:color="auto" w:fill="auto"/>
            <w:noWrap/>
            <w:vAlign w:val="center"/>
          </w:tcPr>
          <w:p w14:paraId="0FB2A67D" w14:textId="77777777" w:rsidR="004A2F9B" w:rsidRPr="003A265C" w:rsidRDefault="004A2F9B" w:rsidP="003A265C">
            <w:pPr>
              <w:rPr>
                <w:szCs w:val="24"/>
              </w:rPr>
            </w:pPr>
          </w:p>
        </w:tc>
        <w:tc>
          <w:tcPr>
            <w:tcW w:w="360" w:type="dxa"/>
            <w:shd w:val="clear" w:color="auto" w:fill="auto"/>
            <w:noWrap/>
            <w:vAlign w:val="center"/>
          </w:tcPr>
          <w:p w14:paraId="53A9D589" w14:textId="77777777" w:rsidR="004A2F9B" w:rsidRPr="003A265C" w:rsidRDefault="004A2F9B" w:rsidP="003A265C">
            <w:pPr>
              <w:rPr>
                <w:szCs w:val="24"/>
              </w:rPr>
            </w:pPr>
          </w:p>
        </w:tc>
        <w:tc>
          <w:tcPr>
            <w:tcW w:w="360" w:type="dxa"/>
            <w:shd w:val="clear" w:color="auto" w:fill="auto"/>
            <w:noWrap/>
            <w:vAlign w:val="center"/>
          </w:tcPr>
          <w:p w14:paraId="3571D797" w14:textId="77777777" w:rsidR="004A2F9B" w:rsidRPr="003A265C" w:rsidRDefault="004A2F9B" w:rsidP="003A265C">
            <w:pPr>
              <w:rPr>
                <w:szCs w:val="24"/>
              </w:rPr>
            </w:pPr>
          </w:p>
        </w:tc>
        <w:tc>
          <w:tcPr>
            <w:tcW w:w="360" w:type="dxa"/>
            <w:shd w:val="clear" w:color="auto" w:fill="auto"/>
            <w:noWrap/>
            <w:vAlign w:val="center"/>
          </w:tcPr>
          <w:p w14:paraId="6B688821" w14:textId="77777777" w:rsidR="004A2F9B" w:rsidRPr="003A265C" w:rsidRDefault="004A2F9B" w:rsidP="003A265C">
            <w:pPr>
              <w:rPr>
                <w:szCs w:val="24"/>
              </w:rPr>
            </w:pPr>
          </w:p>
        </w:tc>
        <w:tc>
          <w:tcPr>
            <w:tcW w:w="360" w:type="dxa"/>
            <w:shd w:val="clear" w:color="auto" w:fill="auto"/>
            <w:noWrap/>
            <w:vAlign w:val="center"/>
          </w:tcPr>
          <w:p w14:paraId="243B56BF" w14:textId="77777777" w:rsidR="004A2F9B" w:rsidRPr="003A265C" w:rsidRDefault="004A2F9B" w:rsidP="003A265C">
            <w:pPr>
              <w:rPr>
                <w:szCs w:val="24"/>
              </w:rPr>
            </w:pPr>
          </w:p>
        </w:tc>
        <w:tc>
          <w:tcPr>
            <w:tcW w:w="360" w:type="dxa"/>
            <w:shd w:val="clear" w:color="auto" w:fill="auto"/>
            <w:noWrap/>
            <w:vAlign w:val="center"/>
          </w:tcPr>
          <w:p w14:paraId="137BA180" w14:textId="77777777" w:rsidR="004A2F9B" w:rsidRPr="003A265C" w:rsidRDefault="004A2F9B" w:rsidP="003A265C">
            <w:pPr>
              <w:rPr>
                <w:szCs w:val="24"/>
              </w:rPr>
            </w:pPr>
          </w:p>
        </w:tc>
        <w:tc>
          <w:tcPr>
            <w:tcW w:w="360" w:type="dxa"/>
            <w:shd w:val="clear" w:color="auto" w:fill="auto"/>
            <w:noWrap/>
            <w:vAlign w:val="center"/>
          </w:tcPr>
          <w:p w14:paraId="08EF6340" w14:textId="77777777" w:rsidR="004A2F9B" w:rsidRPr="003A265C" w:rsidRDefault="004A2F9B" w:rsidP="003A265C">
            <w:pPr>
              <w:rPr>
                <w:szCs w:val="24"/>
              </w:rPr>
            </w:pPr>
          </w:p>
        </w:tc>
        <w:tc>
          <w:tcPr>
            <w:tcW w:w="360" w:type="dxa"/>
            <w:shd w:val="clear" w:color="auto" w:fill="auto"/>
            <w:noWrap/>
            <w:vAlign w:val="center"/>
          </w:tcPr>
          <w:p w14:paraId="62BF471E" w14:textId="77777777" w:rsidR="004A2F9B" w:rsidRPr="003A265C" w:rsidRDefault="004A2F9B" w:rsidP="003A265C">
            <w:pPr>
              <w:rPr>
                <w:szCs w:val="24"/>
              </w:rPr>
            </w:pPr>
          </w:p>
        </w:tc>
        <w:tc>
          <w:tcPr>
            <w:tcW w:w="360" w:type="dxa"/>
            <w:shd w:val="clear" w:color="auto" w:fill="auto"/>
            <w:noWrap/>
            <w:vAlign w:val="center"/>
          </w:tcPr>
          <w:p w14:paraId="5F1844EE" w14:textId="77777777" w:rsidR="004A2F9B" w:rsidRPr="003A265C" w:rsidRDefault="004A2F9B" w:rsidP="003A265C">
            <w:pPr>
              <w:rPr>
                <w:szCs w:val="24"/>
              </w:rPr>
            </w:pPr>
          </w:p>
        </w:tc>
        <w:tc>
          <w:tcPr>
            <w:tcW w:w="360" w:type="dxa"/>
            <w:shd w:val="clear" w:color="auto" w:fill="auto"/>
            <w:noWrap/>
            <w:vAlign w:val="center"/>
          </w:tcPr>
          <w:p w14:paraId="4119420A" w14:textId="77777777" w:rsidR="004A2F9B" w:rsidRPr="003A265C" w:rsidRDefault="004A2F9B" w:rsidP="003A265C">
            <w:pPr>
              <w:rPr>
                <w:szCs w:val="24"/>
              </w:rPr>
            </w:pPr>
          </w:p>
        </w:tc>
      </w:tr>
      <w:tr w:rsidR="004A2F9B" w:rsidRPr="003A265C" w14:paraId="423EA8D7" w14:textId="77777777" w:rsidTr="00892E91">
        <w:trPr>
          <w:cantSplit/>
          <w:trHeight w:val="144"/>
          <w:tblHeader/>
        </w:trPr>
        <w:tc>
          <w:tcPr>
            <w:tcW w:w="1535" w:type="dxa"/>
            <w:shd w:val="clear" w:color="auto" w:fill="auto"/>
            <w:noWrap/>
            <w:vAlign w:val="center"/>
          </w:tcPr>
          <w:p w14:paraId="1367601F" w14:textId="77777777" w:rsidR="004A2F9B" w:rsidRPr="003A265C" w:rsidRDefault="004A2F9B" w:rsidP="003A265C">
            <w:pPr>
              <w:rPr>
                <w:szCs w:val="24"/>
              </w:rPr>
            </w:pPr>
            <w:r w:rsidRPr="003A265C">
              <w:rPr>
                <w:szCs w:val="24"/>
              </w:rPr>
              <w:t>4.5.1</w:t>
            </w:r>
          </w:p>
        </w:tc>
        <w:tc>
          <w:tcPr>
            <w:tcW w:w="1440" w:type="dxa"/>
          </w:tcPr>
          <w:p w14:paraId="7FDF3776" w14:textId="77777777" w:rsidR="004A2F9B" w:rsidRPr="003A265C" w:rsidRDefault="004A2F9B" w:rsidP="003A265C">
            <w:pPr>
              <w:rPr>
                <w:szCs w:val="24"/>
              </w:rPr>
            </w:pPr>
          </w:p>
        </w:tc>
        <w:tc>
          <w:tcPr>
            <w:tcW w:w="360" w:type="dxa"/>
            <w:shd w:val="clear" w:color="auto" w:fill="auto"/>
            <w:noWrap/>
            <w:vAlign w:val="center"/>
          </w:tcPr>
          <w:p w14:paraId="315FAA09" w14:textId="77777777" w:rsidR="004A2F9B" w:rsidRPr="003A265C" w:rsidRDefault="004A2F9B" w:rsidP="003A265C">
            <w:pPr>
              <w:rPr>
                <w:szCs w:val="24"/>
              </w:rPr>
            </w:pPr>
          </w:p>
        </w:tc>
        <w:tc>
          <w:tcPr>
            <w:tcW w:w="360" w:type="dxa"/>
            <w:shd w:val="clear" w:color="auto" w:fill="auto"/>
            <w:noWrap/>
            <w:vAlign w:val="center"/>
          </w:tcPr>
          <w:p w14:paraId="3E0AD663" w14:textId="77777777" w:rsidR="004A2F9B" w:rsidRPr="003A265C" w:rsidRDefault="004A2F9B" w:rsidP="003A265C">
            <w:pPr>
              <w:rPr>
                <w:szCs w:val="24"/>
              </w:rPr>
            </w:pPr>
          </w:p>
        </w:tc>
        <w:tc>
          <w:tcPr>
            <w:tcW w:w="360" w:type="dxa"/>
            <w:shd w:val="clear" w:color="auto" w:fill="auto"/>
            <w:noWrap/>
            <w:vAlign w:val="center"/>
          </w:tcPr>
          <w:p w14:paraId="40CF79DE" w14:textId="77777777" w:rsidR="004A2F9B" w:rsidRPr="003A265C" w:rsidRDefault="004A2F9B" w:rsidP="003A265C">
            <w:pPr>
              <w:rPr>
                <w:szCs w:val="24"/>
              </w:rPr>
            </w:pPr>
          </w:p>
        </w:tc>
        <w:tc>
          <w:tcPr>
            <w:tcW w:w="360" w:type="dxa"/>
            <w:shd w:val="clear" w:color="auto" w:fill="auto"/>
            <w:noWrap/>
            <w:vAlign w:val="center"/>
          </w:tcPr>
          <w:p w14:paraId="728314AF" w14:textId="77777777" w:rsidR="004A2F9B" w:rsidRPr="003A265C" w:rsidRDefault="004A2F9B" w:rsidP="003A265C">
            <w:pPr>
              <w:rPr>
                <w:szCs w:val="24"/>
              </w:rPr>
            </w:pPr>
          </w:p>
        </w:tc>
        <w:tc>
          <w:tcPr>
            <w:tcW w:w="360" w:type="dxa"/>
            <w:shd w:val="clear" w:color="auto" w:fill="auto"/>
            <w:noWrap/>
            <w:vAlign w:val="center"/>
          </w:tcPr>
          <w:p w14:paraId="29BD7204" w14:textId="77777777" w:rsidR="004A2F9B" w:rsidRPr="003A265C" w:rsidRDefault="004A2F9B" w:rsidP="003A265C">
            <w:pPr>
              <w:rPr>
                <w:szCs w:val="24"/>
              </w:rPr>
            </w:pPr>
          </w:p>
        </w:tc>
        <w:tc>
          <w:tcPr>
            <w:tcW w:w="360" w:type="dxa"/>
            <w:shd w:val="clear" w:color="auto" w:fill="auto"/>
            <w:noWrap/>
            <w:vAlign w:val="center"/>
          </w:tcPr>
          <w:p w14:paraId="63CBC16B" w14:textId="77777777" w:rsidR="004A2F9B" w:rsidRPr="003A265C" w:rsidRDefault="004A2F9B" w:rsidP="003A265C">
            <w:pPr>
              <w:rPr>
                <w:szCs w:val="24"/>
              </w:rPr>
            </w:pPr>
          </w:p>
        </w:tc>
        <w:tc>
          <w:tcPr>
            <w:tcW w:w="360" w:type="dxa"/>
            <w:shd w:val="clear" w:color="auto" w:fill="auto"/>
            <w:noWrap/>
            <w:vAlign w:val="center"/>
          </w:tcPr>
          <w:p w14:paraId="1AC80808" w14:textId="77777777" w:rsidR="004A2F9B" w:rsidRPr="003A265C" w:rsidRDefault="004A2F9B" w:rsidP="003A265C">
            <w:pPr>
              <w:rPr>
                <w:szCs w:val="24"/>
              </w:rPr>
            </w:pPr>
          </w:p>
        </w:tc>
        <w:tc>
          <w:tcPr>
            <w:tcW w:w="360" w:type="dxa"/>
            <w:shd w:val="clear" w:color="auto" w:fill="auto"/>
            <w:noWrap/>
            <w:vAlign w:val="center"/>
          </w:tcPr>
          <w:p w14:paraId="06E8CC70" w14:textId="77777777" w:rsidR="004A2F9B" w:rsidRPr="003A265C" w:rsidRDefault="004A2F9B" w:rsidP="003A265C">
            <w:pPr>
              <w:rPr>
                <w:szCs w:val="24"/>
              </w:rPr>
            </w:pPr>
          </w:p>
        </w:tc>
        <w:tc>
          <w:tcPr>
            <w:tcW w:w="360" w:type="dxa"/>
            <w:shd w:val="clear" w:color="auto" w:fill="auto"/>
            <w:noWrap/>
            <w:vAlign w:val="center"/>
          </w:tcPr>
          <w:p w14:paraId="2BF79AA3" w14:textId="77777777" w:rsidR="004A2F9B" w:rsidRPr="003A265C" w:rsidRDefault="004A2F9B" w:rsidP="003A265C">
            <w:pPr>
              <w:rPr>
                <w:szCs w:val="24"/>
              </w:rPr>
            </w:pPr>
          </w:p>
        </w:tc>
        <w:tc>
          <w:tcPr>
            <w:tcW w:w="360" w:type="dxa"/>
            <w:shd w:val="clear" w:color="auto" w:fill="auto"/>
            <w:noWrap/>
            <w:vAlign w:val="center"/>
          </w:tcPr>
          <w:p w14:paraId="54F430A9" w14:textId="77777777" w:rsidR="004A2F9B" w:rsidRPr="003A265C" w:rsidRDefault="004A2F9B" w:rsidP="003A265C">
            <w:pPr>
              <w:rPr>
                <w:szCs w:val="24"/>
              </w:rPr>
            </w:pPr>
          </w:p>
        </w:tc>
        <w:tc>
          <w:tcPr>
            <w:tcW w:w="360" w:type="dxa"/>
            <w:shd w:val="clear" w:color="auto" w:fill="auto"/>
            <w:noWrap/>
            <w:vAlign w:val="center"/>
          </w:tcPr>
          <w:p w14:paraId="36FBAE3E" w14:textId="77777777" w:rsidR="004A2F9B" w:rsidRPr="003A265C" w:rsidRDefault="004A2F9B" w:rsidP="003A265C">
            <w:pPr>
              <w:rPr>
                <w:szCs w:val="24"/>
              </w:rPr>
            </w:pPr>
          </w:p>
        </w:tc>
        <w:tc>
          <w:tcPr>
            <w:tcW w:w="360" w:type="dxa"/>
            <w:shd w:val="clear" w:color="auto" w:fill="auto"/>
            <w:noWrap/>
            <w:vAlign w:val="center"/>
          </w:tcPr>
          <w:p w14:paraId="70585B1C" w14:textId="77777777" w:rsidR="004A2F9B" w:rsidRPr="003A265C" w:rsidRDefault="004A2F9B" w:rsidP="003A265C">
            <w:pPr>
              <w:rPr>
                <w:szCs w:val="24"/>
              </w:rPr>
            </w:pPr>
          </w:p>
        </w:tc>
        <w:tc>
          <w:tcPr>
            <w:tcW w:w="360" w:type="dxa"/>
            <w:shd w:val="clear" w:color="auto" w:fill="auto"/>
            <w:noWrap/>
            <w:vAlign w:val="center"/>
          </w:tcPr>
          <w:p w14:paraId="08AC322B" w14:textId="77777777" w:rsidR="004A2F9B" w:rsidRPr="003A265C" w:rsidRDefault="004A2F9B" w:rsidP="003A265C">
            <w:pPr>
              <w:rPr>
                <w:szCs w:val="24"/>
              </w:rPr>
            </w:pPr>
          </w:p>
        </w:tc>
        <w:tc>
          <w:tcPr>
            <w:tcW w:w="360" w:type="dxa"/>
            <w:shd w:val="clear" w:color="auto" w:fill="auto"/>
            <w:noWrap/>
            <w:vAlign w:val="center"/>
          </w:tcPr>
          <w:p w14:paraId="510D4BCD" w14:textId="77777777" w:rsidR="004A2F9B" w:rsidRPr="003A265C" w:rsidRDefault="004A2F9B" w:rsidP="003A265C">
            <w:pPr>
              <w:rPr>
                <w:szCs w:val="24"/>
              </w:rPr>
            </w:pPr>
          </w:p>
        </w:tc>
        <w:tc>
          <w:tcPr>
            <w:tcW w:w="360" w:type="dxa"/>
            <w:shd w:val="clear" w:color="auto" w:fill="auto"/>
            <w:noWrap/>
            <w:vAlign w:val="center"/>
          </w:tcPr>
          <w:p w14:paraId="0621C973" w14:textId="77777777" w:rsidR="004A2F9B" w:rsidRPr="003A265C" w:rsidRDefault="004A2F9B" w:rsidP="003A265C">
            <w:pPr>
              <w:rPr>
                <w:szCs w:val="24"/>
              </w:rPr>
            </w:pPr>
          </w:p>
        </w:tc>
        <w:tc>
          <w:tcPr>
            <w:tcW w:w="360" w:type="dxa"/>
            <w:shd w:val="clear" w:color="auto" w:fill="auto"/>
            <w:noWrap/>
            <w:vAlign w:val="center"/>
          </w:tcPr>
          <w:p w14:paraId="5939E950" w14:textId="77777777" w:rsidR="004A2F9B" w:rsidRPr="003A265C" w:rsidRDefault="004A2F9B" w:rsidP="003A265C">
            <w:pPr>
              <w:rPr>
                <w:szCs w:val="24"/>
              </w:rPr>
            </w:pPr>
          </w:p>
        </w:tc>
        <w:tc>
          <w:tcPr>
            <w:tcW w:w="360" w:type="dxa"/>
            <w:shd w:val="clear" w:color="auto" w:fill="auto"/>
            <w:noWrap/>
            <w:vAlign w:val="center"/>
          </w:tcPr>
          <w:p w14:paraId="1DB8862B" w14:textId="77777777" w:rsidR="004A2F9B" w:rsidRPr="003A265C" w:rsidRDefault="004A2F9B" w:rsidP="003A265C">
            <w:pPr>
              <w:rPr>
                <w:szCs w:val="24"/>
              </w:rPr>
            </w:pPr>
          </w:p>
        </w:tc>
        <w:tc>
          <w:tcPr>
            <w:tcW w:w="360" w:type="dxa"/>
            <w:shd w:val="clear" w:color="auto" w:fill="auto"/>
            <w:noWrap/>
            <w:vAlign w:val="center"/>
          </w:tcPr>
          <w:p w14:paraId="4AFFECDF" w14:textId="77777777" w:rsidR="004A2F9B" w:rsidRPr="003A265C" w:rsidRDefault="004A2F9B" w:rsidP="003A265C">
            <w:pPr>
              <w:rPr>
                <w:szCs w:val="24"/>
              </w:rPr>
            </w:pPr>
          </w:p>
        </w:tc>
        <w:tc>
          <w:tcPr>
            <w:tcW w:w="360" w:type="dxa"/>
            <w:shd w:val="clear" w:color="auto" w:fill="auto"/>
            <w:noWrap/>
            <w:vAlign w:val="center"/>
          </w:tcPr>
          <w:p w14:paraId="572F0B44" w14:textId="77777777" w:rsidR="004A2F9B" w:rsidRPr="003A265C" w:rsidRDefault="004A2F9B" w:rsidP="003A265C">
            <w:pPr>
              <w:rPr>
                <w:szCs w:val="24"/>
              </w:rPr>
            </w:pPr>
          </w:p>
        </w:tc>
        <w:tc>
          <w:tcPr>
            <w:tcW w:w="360" w:type="dxa"/>
            <w:shd w:val="clear" w:color="auto" w:fill="auto"/>
            <w:noWrap/>
            <w:vAlign w:val="center"/>
          </w:tcPr>
          <w:p w14:paraId="42D00AE4" w14:textId="77777777" w:rsidR="004A2F9B" w:rsidRPr="003A265C" w:rsidRDefault="004A2F9B" w:rsidP="003A265C">
            <w:pPr>
              <w:rPr>
                <w:szCs w:val="24"/>
              </w:rPr>
            </w:pPr>
          </w:p>
        </w:tc>
      </w:tr>
      <w:tr w:rsidR="004A2F9B" w:rsidRPr="003A265C" w14:paraId="702DA470" w14:textId="77777777" w:rsidTr="00892E91">
        <w:trPr>
          <w:cantSplit/>
          <w:trHeight w:val="144"/>
          <w:tblHeader/>
        </w:trPr>
        <w:tc>
          <w:tcPr>
            <w:tcW w:w="1535" w:type="dxa"/>
            <w:shd w:val="clear" w:color="auto" w:fill="auto"/>
            <w:noWrap/>
            <w:vAlign w:val="center"/>
          </w:tcPr>
          <w:p w14:paraId="78E01C0A" w14:textId="77777777" w:rsidR="004A2F9B" w:rsidRPr="003A265C" w:rsidRDefault="004A2F9B" w:rsidP="003A265C">
            <w:pPr>
              <w:rPr>
                <w:szCs w:val="24"/>
              </w:rPr>
            </w:pPr>
            <w:r w:rsidRPr="003A265C">
              <w:rPr>
                <w:szCs w:val="24"/>
              </w:rPr>
              <w:t>4.5.2</w:t>
            </w:r>
          </w:p>
        </w:tc>
        <w:tc>
          <w:tcPr>
            <w:tcW w:w="1440" w:type="dxa"/>
          </w:tcPr>
          <w:p w14:paraId="48A0A6F7" w14:textId="77777777" w:rsidR="004A2F9B" w:rsidRPr="003A265C" w:rsidRDefault="004A2F9B" w:rsidP="003A265C">
            <w:pPr>
              <w:rPr>
                <w:szCs w:val="24"/>
              </w:rPr>
            </w:pPr>
          </w:p>
        </w:tc>
        <w:tc>
          <w:tcPr>
            <w:tcW w:w="360" w:type="dxa"/>
            <w:shd w:val="clear" w:color="auto" w:fill="auto"/>
            <w:noWrap/>
            <w:vAlign w:val="center"/>
          </w:tcPr>
          <w:p w14:paraId="56322AF8" w14:textId="77777777" w:rsidR="004A2F9B" w:rsidRPr="003A265C" w:rsidRDefault="004A2F9B" w:rsidP="003A265C">
            <w:pPr>
              <w:rPr>
                <w:szCs w:val="24"/>
              </w:rPr>
            </w:pPr>
          </w:p>
        </w:tc>
        <w:tc>
          <w:tcPr>
            <w:tcW w:w="360" w:type="dxa"/>
            <w:shd w:val="clear" w:color="auto" w:fill="auto"/>
            <w:noWrap/>
            <w:vAlign w:val="center"/>
          </w:tcPr>
          <w:p w14:paraId="5DA752BE" w14:textId="77777777" w:rsidR="004A2F9B" w:rsidRPr="003A265C" w:rsidRDefault="004A2F9B" w:rsidP="003A265C">
            <w:pPr>
              <w:rPr>
                <w:szCs w:val="24"/>
              </w:rPr>
            </w:pPr>
          </w:p>
        </w:tc>
        <w:tc>
          <w:tcPr>
            <w:tcW w:w="360" w:type="dxa"/>
            <w:shd w:val="clear" w:color="auto" w:fill="auto"/>
            <w:noWrap/>
            <w:vAlign w:val="center"/>
          </w:tcPr>
          <w:p w14:paraId="771E3D61" w14:textId="77777777" w:rsidR="004A2F9B" w:rsidRPr="003A265C" w:rsidRDefault="004A2F9B" w:rsidP="003A265C">
            <w:pPr>
              <w:rPr>
                <w:szCs w:val="24"/>
              </w:rPr>
            </w:pPr>
          </w:p>
        </w:tc>
        <w:tc>
          <w:tcPr>
            <w:tcW w:w="360" w:type="dxa"/>
            <w:shd w:val="clear" w:color="auto" w:fill="auto"/>
            <w:noWrap/>
            <w:vAlign w:val="center"/>
          </w:tcPr>
          <w:p w14:paraId="5E25A3D4" w14:textId="77777777" w:rsidR="004A2F9B" w:rsidRPr="003A265C" w:rsidRDefault="004A2F9B" w:rsidP="003A265C">
            <w:pPr>
              <w:rPr>
                <w:szCs w:val="24"/>
              </w:rPr>
            </w:pPr>
          </w:p>
        </w:tc>
        <w:tc>
          <w:tcPr>
            <w:tcW w:w="360" w:type="dxa"/>
            <w:shd w:val="clear" w:color="auto" w:fill="auto"/>
            <w:noWrap/>
            <w:vAlign w:val="center"/>
          </w:tcPr>
          <w:p w14:paraId="650AE3F0" w14:textId="77777777" w:rsidR="004A2F9B" w:rsidRPr="003A265C" w:rsidRDefault="004A2F9B" w:rsidP="003A265C">
            <w:pPr>
              <w:rPr>
                <w:szCs w:val="24"/>
              </w:rPr>
            </w:pPr>
          </w:p>
        </w:tc>
        <w:tc>
          <w:tcPr>
            <w:tcW w:w="360" w:type="dxa"/>
            <w:shd w:val="clear" w:color="auto" w:fill="auto"/>
            <w:noWrap/>
            <w:vAlign w:val="center"/>
          </w:tcPr>
          <w:p w14:paraId="6DD76BEA" w14:textId="77777777" w:rsidR="004A2F9B" w:rsidRPr="003A265C" w:rsidRDefault="004A2F9B" w:rsidP="003A265C">
            <w:pPr>
              <w:rPr>
                <w:szCs w:val="24"/>
              </w:rPr>
            </w:pPr>
          </w:p>
        </w:tc>
        <w:tc>
          <w:tcPr>
            <w:tcW w:w="360" w:type="dxa"/>
            <w:shd w:val="clear" w:color="auto" w:fill="auto"/>
            <w:noWrap/>
            <w:vAlign w:val="center"/>
          </w:tcPr>
          <w:p w14:paraId="7C53E844" w14:textId="77777777" w:rsidR="004A2F9B" w:rsidRPr="003A265C" w:rsidRDefault="004A2F9B" w:rsidP="003A265C">
            <w:pPr>
              <w:rPr>
                <w:szCs w:val="24"/>
              </w:rPr>
            </w:pPr>
          </w:p>
        </w:tc>
        <w:tc>
          <w:tcPr>
            <w:tcW w:w="360" w:type="dxa"/>
            <w:shd w:val="clear" w:color="auto" w:fill="auto"/>
            <w:noWrap/>
            <w:vAlign w:val="center"/>
          </w:tcPr>
          <w:p w14:paraId="3A026713" w14:textId="77777777" w:rsidR="004A2F9B" w:rsidRPr="003A265C" w:rsidRDefault="004A2F9B" w:rsidP="003A265C">
            <w:pPr>
              <w:rPr>
                <w:szCs w:val="24"/>
              </w:rPr>
            </w:pPr>
          </w:p>
        </w:tc>
        <w:tc>
          <w:tcPr>
            <w:tcW w:w="360" w:type="dxa"/>
            <w:shd w:val="clear" w:color="auto" w:fill="auto"/>
            <w:noWrap/>
            <w:vAlign w:val="center"/>
          </w:tcPr>
          <w:p w14:paraId="09390CD0" w14:textId="77777777" w:rsidR="004A2F9B" w:rsidRPr="003A265C" w:rsidRDefault="004A2F9B" w:rsidP="003A265C">
            <w:pPr>
              <w:rPr>
                <w:szCs w:val="24"/>
              </w:rPr>
            </w:pPr>
          </w:p>
        </w:tc>
        <w:tc>
          <w:tcPr>
            <w:tcW w:w="360" w:type="dxa"/>
            <w:shd w:val="clear" w:color="auto" w:fill="auto"/>
            <w:noWrap/>
            <w:vAlign w:val="center"/>
          </w:tcPr>
          <w:p w14:paraId="6CAD30EC" w14:textId="77777777" w:rsidR="004A2F9B" w:rsidRPr="003A265C" w:rsidRDefault="004A2F9B" w:rsidP="003A265C">
            <w:pPr>
              <w:rPr>
                <w:szCs w:val="24"/>
              </w:rPr>
            </w:pPr>
          </w:p>
        </w:tc>
        <w:tc>
          <w:tcPr>
            <w:tcW w:w="360" w:type="dxa"/>
            <w:shd w:val="clear" w:color="auto" w:fill="auto"/>
            <w:noWrap/>
            <w:vAlign w:val="center"/>
          </w:tcPr>
          <w:p w14:paraId="4B3AB1C3" w14:textId="77777777" w:rsidR="004A2F9B" w:rsidRPr="003A265C" w:rsidRDefault="004A2F9B" w:rsidP="003A265C">
            <w:pPr>
              <w:rPr>
                <w:szCs w:val="24"/>
              </w:rPr>
            </w:pPr>
          </w:p>
        </w:tc>
        <w:tc>
          <w:tcPr>
            <w:tcW w:w="360" w:type="dxa"/>
            <w:shd w:val="clear" w:color="auto" w:fill="auto"/>
            <w:noWrap/>
            <w:vAlign w:val="center"/>
          </w:tcPr>
          <w:p w14:paraId="25C27290" w14:textId="77777777" w:rsidR="004A2F9B" w:rsidRPr="003A265C" w:rsidRDefault="004A2F9B" w:rsidP="003A265C">
            <w:pPr>
              <w:rPr>
                <w:szCs w:val="24"/>
              </w:rPr>
            </w:pPr>
          </w:p>
        </w:tc>
        <w:tc>
          <w:tcPr>
            <w:tcW w:w="360" w:type="dxa"/>
            <w:shd w:val="clear" w:color="auto" w:fill="auto"/>
            <w:noWrap/>
            <w:vAlign w:val="center"/>
          </w:tcPr>
          <w:p w14:paraId="2FB1C74B" w14:textId="77777777" w:rsidR="004A2F9B" w:rsidRPr="003A265C" w:rsidRDefault="004A2F9B" w:rsidP="003A265C">
            <w:pPr>
              <w:rPr>
                <w:szCs w:val="24"/>
              </w:rPr>
            </w:pPr>
          </w:p>
        </w:tc>
        <w:tc>
          <w:tcPr>
            <w:tcW w:w="360" w:type="dxa"/>
            <w:shd w:val="clear" w:color="auto" w:fill="auto"/>
            <w:noWrap/>
            <w:vAlign w:val="center"/>
          </w:tcPr>
          <w:p w14:paraId="52375EF0" w14:textId="77777777" w:rsidR="004A2F9B" w:rsidRPr="003A265C" w:rsidRDefault="004A2F9B" w:rsidP="003A265C">
            <w:pPr>
              <w:rPr>
                <w:szCs w:val="24"/>
              </w:rPr>
            </w:pPr>
          </w:p>
        </w:tc>
        <w:tc>
          <w:tcPr>
            <w:tcW w:w="360" w:type="dxa"/>
            <w:shd w:val="clear" w:color="auto" w:fill="auto"/>
            <w:noWrap/>
            <w:vAlign w:val="center"/>
          </w:tcPr>
          <w:p w14:paraId="3141FD19" w14:textId="77777777" w:rsidR="004A2F9B" w:rsidRPr="003A265C" w:rsidRDefault="004A2F9B" w:rsidP="003A265C">
            <w:pPr>
              <w:rPr>
                <w:szCs w:val="24"/>
              </w:rPr>
            </w:pPr>
          </w:p>
        </w:tc>
        <w:tc>
          <w:tcPr>
            <w:tcW w:w="360" w:type="dxa"/>
            <w:shd w:val="clear" w:color="auto" w:fill="auto"/>
            <w:noWrap/>
            <w:vAlign w:val="center"/>
          </w:tcPr>
          <w:p w14:paraId="4B976EBD" w14:textId="77777777" w:rsidR="004A2F9B" w:rsidRPr="003A265C" w:rsidRDefault="004A2F9B" w:rsidP="003A265C">
            <w:pPr>
              <w:rPr>
                <w:szCs w:val="24"/>
              </w:rPr>
            </w:pPr>
          </w:p>
        </w:tc>
        <w:tc>
          <w:tcPr>
            <w:tcW w:w="360" w:type="dxa"/>
            <w:shd w:val="clear" w:color="auto" w:fill="auto"/>
            <w:noWrap/>
            <w:vAlign w:val="center"/>
          </w:tcPr>
          <w:p w14:paraId="0B802D84" w14:textId="77777777" w:rsidR="004A2F9B" w:rsidRPr="003A265C" w:rsidRDefault="004A2F9B" w:rsidP="003A265C">
            <w:pPr>
              <w:rPr>
                <w:szCs w:val="24"/>
              </w:rPr>
            </w:pPr>
          </w:p>
        </w:tc>
        <w:tc>
          <w:tcPr>
            <w:tcW w:w="360" w:type="dxa"/>
            <w:shd w:val="clear" w:color="auto" w:fill="auto"/>
            <w:noWrap/>
            <w:vAlign w:val="center"/>
          </w:tcPr>
          <w:p w14:paraId="4F5EE729" w14:textId="77777777" w:rsidR="004A2F9B" w:rsidRPr="003A265C" w:rsidRDefault="004A2F9B" w:rsidP="003A265C">
            <w:pPr>
              <w:rPr>
                <w:szCs w:val="24"/>
              </w:rPr>
            </w:pPr>
          </w:p>
        </w:tc>
        <w:tc>
          <w:tcPr>
            <w:tcW w:w="360" w:type="dxa"/>
            <w:shd w:val="clear" w:color="auto" w:fill="auto"/>
            <w:noWrap/>
            <w:vAlign w:val="center"/>
          </w:tcPr>
          <w:p w14:paraId="06D6F14E" w14:textId="77777777" w:rsidR="004A2F9B" w:rsidRPr="003A265C" w:rsidRDefault="004A2F9B" w:rsidP="003A265C">
            <w:pPr>
              <w:rPr>
                <w:szCs w:val="24"/>
              </w:rPr>
            </w:pPr>
          </w:p>
        </w:tc>
        <w:tc>
          <w:tcPr>
            <w:tcW w:w="360" w:type="dxa"/>
            <w:shd w:val="clear" w:color="auto" w:fill="auto"/>
            <w:noWrap/>
            <w:vAlign w:val="center"/>
          </w:tcPr>
          <w:p w14:paraId="7EF3F5E7" w14:textId="77777777" w:rsidR="004A2F9B" w:rsidRPr="003A265C" w:rsidRDefault="004A2F9B" w:rsidP="003A265C">
            <w:pPr>
              <w:rPr>
                <w:szCs w:val="24"/>
              </w:rPr>
            </w:pPr>
          </w:p>
        </w:tc>
      </w:tr>
      <w:tr w:rsidR="004A2F9B" w:rsidRPr="003A265C" w14:paraId="2EC8EA14" w14:textId="77777777" w:rsidTr="00892E91">
        <w:trPr>
          <w:cantSplit/>
          <w:trHeight w:val="144"/>
          <w:tblHeader/>
        </w:trPr>
        <w:tc>
          <w:tcPr>
            <w:tcW w:w="1535" w:type="dxa"/>
            <w:shd w:val="clear" w:color="auto" w:fill="auto"/>
            <w:noWrap/>
            <w:vAlign w:val="center"/>
          </w:tcPr>
          <w:p w14:paraId="220A50E7" w14:textId="77777777" w:rsidR="004A2F9B" w:rsidRPr="003A265C" w:rsidRDefault="004A2F9B" w:rsidP="003A265C">
            <w:pPr>
              <w:rPr>
                <w:szCs w:val="24"/>
              </w:rPr>
            </w:pPr>
            <w:r w:rsidRPr="003A265C">
              <w:rPr>
                <w:szCs w:val="24"/>
              </w:rPr>
              <w:t>5.1.1</w:t>
            </w:r>
          </w:p>
        </w:tc>
        <w:tc>
          <w:tcPr>
            <w:tcW w:w="1440" w:type="dxa"/>
          </w:tcPr>
          <w:p w14:paraId="00CE7D45" w14:textId="77777777" w:rsidR="004A2F9B" w:rsidRPr="003A265C" w:rsidRDefault="004A2F9B" w:rsidP="003A265C">
            <w:pPr>
              <w:rPr>
                <w:szCs w:val="24"/>
              </w:rPr>
            </w:pPr>
          </w:p>
        </w:tc>
        <w:tc>
          <w:tcPr>
            <w:tcW w:w="360" w:type="dxa"/>
            <w:shd w:val="clear" w:color="auto" w:fill="auto"/>
            <w:noWrap/>
            <w:vAlign w:val="center"/>
          </w:tcPr>
          <w:p w14:paraId="0CA88142" w14:textId="77777777" w:rsidR="004A2F9B" w:rsidRPr="003A265C" w:rsidRDefault="004A2F9B" w:rsidP="003A265C">
            <w:pPr>
              <w:rPr>
                <w:szCs w:val="24"/>
              </w:rPr>
            </w:pPr>
          </w:p>
        </w:tc>
        <w:tc>
          <w:tcPr>
            <w:tcW w:w="360" w:type="dxa"/>
            <w:shd w:val="clear" w:color="auto" w:fill="auto"/>
            <w:noWrap/>
            <w:vAlign w:val="center"/>
          </w:tcPr>
          <w:p w14:paraId="37737581" w14:textId="77777777" w:rsidR="004A2F9B" w:rsidRPr="003A265C" w:rsidRDefault="004A2F9B" w:rsidP="003A265C">
            <w:pPr>
              <w:rPr>
                <w:szCs w:val="24"/>
              </w:rPr>
            </w:pPr>
          </w:p>
        </w:tc>
        <w:tc>
          <w:tcPr>
            <w:tcW w:w="360" w:type="dxa"/>
            <w:shd w:val="clear" w:color="auto" w:fill="auto"/>
            <w:noWrap/>
            <w:vAlign w:val="center"/>
          </w:tcPr>
          <w:p w14:paraId="636FA180" w14:textId="77777777" w:rsidR="004A2F9B" w:rsidRPr="003A265C" w:rsidRDefault="004A2F9B" w:rsidP="003A265C">
            <w:pPr>
              <w:rPr>
                <w:szCs w:val="24"/>
              </w:rPr>
            </w:pPr>
          </w:p>
        </w:tc>
        <w:tc>
          <w:tcPr>
            <w:tcW w:w="360" w:type="dxa"/>
            <w:shd w:val="clear" w:color="auto" w:fill="auto"/>
            <w:noWrap/>
            <w:vAlign w:val="center"/>
          </w:tcPr>
          <w:p w14:paraId="4C93A688" w14:textId="77777777" w:rsidR="004A2F9B" w:rsidRPr="003A265C" w:rsidRDefault="004A2F9B" w:rsidP="003A265C">
            <w:pPr>
              <w:rPr>
                <w:szCs w:val="24"/>
              </w:rPr>
            </w:pPr>
          </w:p>
        </w:tc>
        <w:tc>
          <w:tcPr>
            <w:tcW w:w="360" w:type="dxa"/>
            <w:shd w:val="clear" w:color="auto" w:fill="auto"/>
            <w:noWrap/>
            <w:vAlign w:val="center"/>
          </w:tcPr>
          <w:p w14:paraId="576892FC" w14:textId="77777777" w:rsidR="004A2F9B" w:rsidRPr="003A265C" w:rsidRDefault="004A2F9B" w:rsidP="003A265C">
            <w:pPr>
              <w:rPr>
                <w:szCs w:val="24"/>
              </w:rPr>
            </w:pPr>
          </w:p>
        </w:tc>
        <w:tc>
          <w:tcPr>
            <w:tcW w:w="360" w:type="dxa"/>
            <w:shd w:val="clear" w:color="auto" w:fill="auto"/>
            <w:noWrap/>
            <w:vAlign w:val="center"/>
          </w:tcPr>
          <w:p w14:paraId="61DBB6BF" w14:textId="77777777" w:rsidR="004A2F9B" w:rsidRPr="003A265C" w:rsidRDefault="004A2F9B" w:rsidP="003A265C">
            <w:pPr>
              <w:rPr>
                <w:szCs w:val="24"/>
              </w:rPr>
            </w:pPr>
          </w:p>
        </w:tc>
        <w:tc>
          <w:tcPr>
            <w:tcW w:w="360" w:type="dxa"/>
            <w:shd w:val="clear" w:color="auto" w:fill="auto"/>
            <w:noWrap/>
            <w:vAlign w:val="center"/>
          </w:tcPr>
          <w:p w14:paraId="44FE9820" w14:textId="77777777" w:rsidR="004A2F9B" w:rsidRPr="003A265C" w:rsidRDefault="004A2F9B" w:rsidP="003A265C">
            <w:pPr>
              <w:rPr>
                <w:szCs w:val="24"/>
              </w:rPr>
            </w:pPr>
          </w:p>
        </w:tc>
        <w:tc>
          <w:tcPr>
            <w:tcW w:w="360" w:type="dxa"/>
            <w:shd w:val="clear" w:color="auto" w:fill="auto"/>
            <w:noWrap/>
            <w:vAlign w:val="center"/>
          </w:tcPr>
          <w:p w14:paraId="761EDC30" w14:textId="77777777" w:rsidR="004A2F9B" w:rsidRPr="003A265C" w:rsidRDefault="004A2F9B" w:rsidP="003A265C">
            <w:pPr>
              <w:rPr>
                <w:szCs w:val="24"/>
              </w:rPr>
            </w:pPr>
          </w:p>
        </w:tc>
        <w:tc>
          <w:tcPr>
            <w:tcW w:w="360" w:type="dxa"/>
            <w:shd w:val="clear" w:color="auto" w:fill="auto"/>
            <w:noWrap/>
            <w:vAlign w:val="center"/>
          </w:tcPr>
          <w:p w14:paraId="18F2121B" w14:textId="77777777" w:rsidR="004A2F9B" w:rsidRPr="003A265C" w:rsidRDefault="004A2F9B" w:rsidP="003A265C">
            <w:pPr>
              <w:rPr>
                <w:szCs w:val="24"/>
              </w:rPr>
            </w:pPr>
          </w:p>
        </w:tc>
        <w:tc>
          <w:tcPr>
            <w:tcW w:w="360" w:type="dxa"/>
            <w:shd w:val="clear" w:color="auto" w:fill="auto"/>
            <w:noWrap/>
            <w:vAlign w:val="center"/>
          </w:tcPr>
          <w:p w14:paraId="19AD423E" w14:textId="77777777" w:rsidR="004A2F9B" w:rsidRPr="003A265C" w:rsidRDefault="004A2F9B" w:rsidP="003A265C">
            <w:pPr>
              <w:rPr>
                <w:szCs w:val="24"/>
              </w:rPr>
            </w:pPr>
          </w:p>
        </w:tc>
        <w:tc>
          <w:tcPr>
            <w:tcW w:w="360" w:type="dxa"/>
            <w:shd w:val="clear" w:color="auto" w:fill="auto"/>
            <w:noWrap/>
            <w:vAlign w:val="center"/>
          </w:tcPr>
          <w:p w14:paraId="26D3135A" w14:textId="77777777" w:rsidR="004A2F9B" w:rsidRPr="003A265C" w:rsidRDefault="004A2F9B" w:rsidP="003A265C">
            <w:pPr>
              <w:rPr>
                <w:szCs w:val="24"/>
              </w:rPr>
            </w:pPr>
          </w:p>
        </w:tc>
        <w:tc>
          <w:tcPr>
            <w:tcW w:w="360" w:type="dxa"/>
            <w:shd w:val="clear" w:color="auto" w:fill="auto"/>
            <w:noWrap/>
            <w:vAlign w:val="center"/>
          </w:tcPr>
          <w:p w14:paraId="0A9A1A79" w14:textId="77777777" w:rsidR="004A2F9B" w:rsidRPr="003A265C" w:rsidRDefault="004A2F9B" w:rsidP="003A265C">
            <w:pPr>
              <w:rPr>
                <w:szCs w:val="24"/>
              </w:rPr>
            </w:pPr>
          </w:p>
        </w:tc>
        <w:tc>
          <w:tcPr>
            <w:tcW w:w="360" w:type="dxa"/>
            <w:shd w:val="clear" w:color="auto" w:fill="auto"/>
            <w:noWrap/>
            <w:vAlign w:val="center"/>
          </w:tcPr>
          <w:p w14:paraId="54F63EF7" w14:textId="77777777" w:rsidR="004A2F9B" w:rsidRPr="003A265C" w:rsidRDefault="004A2F9B" w:rsidP="003A265C">
            <w:pPr>
              <w:rPr>
                <w:szCs w:val="24"/>
              </w:rPr>
            </w:pPr>
          </w:p>
        </w:tc>
        <w:tc>
          <w:tcPr>
            <w:tcW w:w="360" w:type="dxa"/>
            <w:shd w:val="clear" w:color="auto" w:fill="auto"/>
            <w:noWrap/>
            <w:vAlign w:val="center"/>
          </w:tcPr>
          <w:p w14:paraId="05DA6D9D" w14:textId="77777777" w:rsidR="004A2F9B" w:rsidRPr="003A265C" w:rsidRDefault="004A2F9B" w:rsidP="003A265C">
            <w:pPr>
              <w:rPr>
                <w:szCs w:val="24"/>
              </w:rPr>
            </w:pPr>
          </w:p>
        </w:tc>
        <w:tc>
          <w:tcPr>
            <w:tcW w:w="360" w:type="dxa"/>
            <w:shd w:val="clear" w:color="auto" w:fill="auto"/>
            <w:noWrap/>
            <w:vAlign w:val="center"/>
          </w:tcPr>
          <w:p w14:paraId="27ABD862" w14:textId="77777777" w:rsidR="004A2F9B" w:rsidRPr="003A265C" w:rsidRDefault="004A2F9B" w:rsidP="003A265C">
            <w:pPr>
              <w:rPr>
                <w:szCs w:val="24"/>
              </w:rPr>
            </w:pPr>
          </w:p>
        </w:tc>
        <w:tc>
          <w:tcPr>
            <w:tcW w:w="360" w:type="dxa"/>
            <w:shd w:val="clear" w:color="auto" w:fill="auto"/>
            <w:noWrap/>
            <w:vAlign w:val="center"/>
          </w:tcPr>
          <w:p w14:paraId="0698F1DC" w14:textId="77777777" w:rsidR="004A2F9B" w:rsidRPr="003A265C" w:rsidRDefault="004A2F9B" w:rsidP="003A265C">
            <w:pPr>
              <w:rPr>
                <w:szCs w:val="24"/>
              </w:rPr>
            </w:pPr>
          </w:p>
        </w:tc>
        <w:tc>
          <w:tcPr>
            <w:tcW w:w="360" w:type="dxa"/>
            <w:shd w:val="clear" w:color="auto" w:fill="auto"/>
            <w:noWrap/>
            <w:vAlign w:val="center"/>
          </w:tcPr>
          <w:p w14:paraId="348338A0" w14:textId="77777777" w:rsidR="004A2F9B" w:rsidRPr="003A265C" w:rsidRDefault="004A2F9B" w:rsidP="003A265C">
            <w:pPr>
              <w:rPr>
                <w:szCs w:val="24"/>
              </w:rPr>
            </w:pPr>
          </w:p>
        </w:tc>
        <w:tc>
          <w:tcPr>
            <w:tcW w:w="360" w:type="dxa"/>
            <w:shd w:val="clear" w:color="auto" w:fill="auto"/>
            <w:noWrap/>
            <w:vAlign w:val="center"/>
          </w:tcPr>
          <w:p w14:paraId="29201257" w14:textId="77777777" w:rsidR="004A2F9B" w:rsidRPr="003A265C" w:rsidRDefault="004A2F9B" w:rsidP="003A265C">
            <w:pPr>
              <w:rPr>
                <w:szCs w:val="24"/>
              </w:rPr>
            </w:pPr>
          </w:p>
        </w:tc>
        <w:tc>
          <w:tcPr>
            <w:tcW w:w="360" w:type="dxa"/>
            <w:shd w:val="clear" w:color="auto" w:fill="auto"/>
            <w:noWrap/>
            <w:vAlign w:val="center"/>
          </w:tcPr>
          <w:p w14:paraId="4E6C60A2" w14:textId="77777777" w:rsidR="004A2F9B" w:rsidRPr="003A265C" w:rsidRDefault="004A2F9B" w:rsidP="003A265C">
            <w:pPr>
              <w:rPr>
                <w:szCs w:val="24"/>
              </w:rPr>
            </w:pPr>
          </w:p>
        </w:tc>
        <w:tc>
          <w:tcPr>
            <w:tcW w:w="360" w:type="dxa"/>
            <w:shd w:val="clear" w:color="auto" w:fill="auto"/>
            <w:noWrap/>
            <w:vAlign w:val="center"/>
          </w:tcPr>
          <w:p w14:paraId="2EC3F634" w14:textId="77777777" w:rsidR="004A2F9B" w:rsidRPr="003A265C" w:rsidRDefault="004A2F9B" w:rsidP="003A265C">
            <w:pPr>
              <w:rPr>
                <w:szCs w:val="24"/>
              </w:rPr>
            </w:pPr>
          </w:p>
        </w:tc>
      </w:tr>
      <w:tr w:rsidR="004A2F9B" w:rsidRPr="003A265C" w14:paraId="2A1BAC2C" w14:textId="77777777" w:rsidTr="00892E91">
        <w:trPr>
          <w:cantSplit/>
          <w:trHeight w:val="144"/>
          <w:tblHeader/>
        </w:trPr>
        <w:tc>
          <w:tcPr>
            <w:tcW w:w="1535" w:type="dxa"/>
            <w:shd w:val="clear" w:color="auto" w:fill="auto"/>
            <w:noWrap/>
            <w:vAlign w:val="center"/>
          </w:tcPr>
          <w:p w14:paraId="6CC8DC27" w14:textId="77777777" w:rsidR="004A2F9B" w:rsidRPr="003A265C" w:rsidRDefault="004A2F9B" w:rsidP="003A265C">
            <w:pPr>
              <w:rPr>
                <w:szCs w:val="24"/>
              </w:rPr>
            </w:pPr>
            <w:r w:rsidRPr="003A265C">
              <w:rPr>
                <w:szCs w:val="24"/>
              </w:rPr>
              <w:t>5.1.2</w:t>
            </w:r>
          </w:p>
        </w:tc>
        <w:tc>
          <w:tcPr>
            <w:tcW w:w="1440" w:type="dxa"/>
          </w:tcPr>
          <w:p w14:paraId="70B2AAAB" w14:textId="77777777" w:rsidR="004A2F9B" w:rsidRPr="003A265C" w:rsidRDefault="004A2F9B" w:rsidP="003A265C">
            <w:pPr>
              <w:rPr>
                <w:szCs w:val="24"/>
              </w:rPr>
            </w:pPr>
          </w:p>
        </w:tc>
        <w:tc>
          <w:tcPr>
            <w:tcW w:w="360" w:type="dxa"/>
            <w:shd w:val="clear" w:color="auto" w:fill="auto"/>
            <w:noWrap/>
            <w:vAlign w:val="center"/>
          </w:tcPr>
          <w:p w14:paraId="114A4E8C" w14:textId="77777777" w:rsidR="004A2F9B" w:rsidRPr="003A265C" w:rsidRDefault="004A2F9B" w:rsidP="003A265C">
            <w:pPr>
              <w:rPr>
                <w:szCs w:val="24"/>
              </w:rPr>
            </w:pPr>
          </w:p>
        </w:tc>
        <w:tc>
          <w:tcPr>
            <w:tcW w:w="360" w:type="dxa"/>
            <w:shd w:val="clear" w:color="auto" w:fill="auto"/>
            <w:noWrap/>
            <w:vAlign w:val="center"/>
          </w:tcPr>
          <w:p w14:paraId="6AB3FE0A" w14:textId="77777777" w:rsidR="004A2F9B" w:rsidRPr="003A265C" w:rsidRDefault="004A2F9B" w:rsidP="003A265C">
            <w:pPr>
              <w:rPr>
                <w:szCs w:val="24"/>
              </w:rPr>
            </w:pPr>
          </w:p>
        </w:tc>
        <w:tc>
          <w:tcPr>
            <w:tcW w:w="360" w:type="dxa"/>
            <w:shd w:val="clear" w:color="auto" w:fill="auto"/>
            <w:noWrap/>
            <w:vAlign w:val="center"/>
          </w:tcPr>
          <w:p w14:paraId="1625B3C8" w14:textId="77777777" w:rsidR="004A2F9B" w:rsidRPr="003A265C" w:rsidRDefault="004A2F9B" w:rsidP="003A265C">
            <w:pPr>
              <w:rPr>
                <w:szCs w:val="24"/>
              </w:rPr>
            </w:pPr>
          </w:p>
        </w:tc>
        <w:tc>
          <w:tcPr>
            <w:tcW w:w="360" w:type="dxa"/>
            <w:shd w:val="clear" w:color="auto" w:fill="auto"/>
            <w:noWrap/>
            <w:vAlign w:val="center"/>
          </w:tcPr>
          <w:p w14:paraId="3F6EB395" w14:textId="77777777" w:rsidR="004A2F9B" w:rsidRPr="003A265C" w:rsidRDefault="004A2F9B" w:rsidP="003A265C">
            <w:pPr>
              <w:rPr>
                <w:szCs w:val="24"/>
              </w:rPr>
            </w:pPr>
          </w:p>
        </w:tc>
        <w:tc>
          <w:tcPr>
            <w:tcW w:w="360" w:type="dxa"/>
            <w:shd w:val="clear" w:color="auto" w:fill="auto"/>
            <w:noWrap/>
            <w:vAlign w:val="center"/>
          </w:tcPr>
          <w:p w14:paraId="14EC3040" w14:textId="77777777" w:rsidR="004A2F9B" w:rsidRPr="003A265C" w:rsidRDefault="004A2F9B" w:rsidP="003A265C">
            <w:pPr>
              <w:rPr>
                <w:szCs w:val="24"/>
              </w:rPr>
            </w:pPr>
          </w:p>
        </w:tc>
        <w:tc>
          <w:tcPr>
            <w:tcW w:w="360" w:type="dxa"/>
            <w:shd w:val="clear" w:color="auto" w:fill="auto"/>
            <w:noWrap/>
            <w:vAlign w:val="center"/>
          </w:tcPr>
          <w:p w14:paraId="4403C7EA" w14:textId="77777777" w:rsidR="004A2F9B" w:rsidRPr="003A265C" w:rsidRDefault="004A2F9B" w:rsidP="003A265C">
            <w:pPr>
              <w:rPr>
                <w:szCs w:val="24"/>
              </w:rPr>
            </w:pPr>
          </w:p>
        </w:tc>
        <w:tc>
          <w:tcPr>
            <w:tcW w:w="360" w:type="dxa"/>
            <w:shd w:val="clear" w:color="auto" w:fill="auto"/>
            <w:noWrap/>
            <w:vAlign w:val="center"/>
          </w:tcPr>
          <w:p w14:paraId="60192C7B" w14:textId="77777777" w:rsidR="004A2F9B" w:rsidRPr="003A265C" w:rsidRDefault="004A2F9B" w:rsidP="003A265C">
            <w:pPr>
              <w:rPr>
                <w:szCs w:val="24"/>
              </w:rPr>
            </w:pPr>
          </w:p>
        </w:tc>
        <w:tc>
          <w:tcPr>
            <w:tcW w:w="360" w:type="dxa"/>
            <w:shd w:val="clear" w:color="auto" w:fill="auto"/>
            <w:noWrap/>
            <w:vAlign w:val="center"/>
          </w:tcPr>
          <w:p w14:paraId="40CC47AB" w14:textId="77777777" w:rsidR="004A2F9B" w:rsidRPr="003A265C" w:rsidRDefault="004A2F9B" w:rsidP="003A265C">
            <w:pPr>
              <w:rPr>
                <w:szCs w:val="24"/>
              </w:rPr>
            </w:pPr>
          </w:p>
        </w:tc>
        <w:tc>
          <w:tcPr>
            <w:tcW w:w="360" w:type="dxa"/>
            <w:shd w:val="clear" w:color="auto" w:fill="auto"/>
            <w:noWrap/>
            <w:vAlign w:val="center"/>
          </w:tcPr>
          <w:p w14:paraId="77E654EB" w14:textId="77777777" w:rsidR="004A2F9B" w:rsidRPr="003A265C" w:rsidRDefault="004A2F9B" w:rsidP="003A265C">
            <w:pPr>
              <w:rPr>
                <w:szCs w:val="24"/>
              </w:rPr>
            </w:pPr>
          </w:p>
        </w:tc>
        <w:tc>
          <w:tcPr>
            <w:tcW w:w="360" w:type="dxa"/>
            <w:shd w:val="clear" w:color="auto" w:fill="auto"/>
            <w:noWrap/>
            <w:vAlign w:val="center"/>
          </w:tcPr>
          <w:p w14:paraId="5A54A77E" w14:textId="77777777" w:rsidR="004A2F9B" w:rsidRPr="003A265C" w:rsidRDefault="004A2F9B" w:rsidP="003A265C">
            <w:pPr>
              <w:rPr>
                <w:szCs w:val="24"/>
              </w:rPr>
            </w:pPr>
          </w:p>
        </w:tc>
        <w:tc>
          <w:tcPr>
            <w:tcW w:w="360" w:type="dxa"/>
            <w:shd w:val="clear" w:color="auto" w:fill="auto"/>
            <w:noWrap/>
            <w:vAlign w:val="center"/>
          </w:tcPr>
          <w:p w14:paraId="7CAA6ACE" w14:textId="77777777" w:rsidR="004A2F9B" w:rsidRPr="003A265C" w:rsidRDefault="004A2F9B" w:rsidP="003A265C">
            <w:pPr>
              <w:rPr>
                <w:szCs w:val="24"/>
              </w:rPr>
            </w:pPr>
          </w:p>
        </w:tc>
        <w:tc>
          <w:tcPr>
            <w:tcW w:w="360" w:type="dxa"/>
            <w:shd w:val="clear" w:color="auto" w:fill="auto"/>
            <w:noWrap/>
            <w:vAlign w:val="center"/>
          </w:tcPr>
          <w:p w14:paraId="30D05F77" w14:textId="77777777" w:rsidR="004A2F9B" w:rsidRPr="003A265C" w:rsidRDefault="004A2F9B" w:rsidP="003A265C">
            <w:pPr>
              <w:rPr>
                <w:szCs w:val="24"/>
              </w:rPr>
            </w:pPr>
          </w:p>
        </w:tc>
        <w:tc>
          <w:tcPr>
            <w:tcW w:w="360" w:type="dxa"/>
            <w:shd w:val="clear" w:color="auto" w:fill="auto"/>
            <w:noWrap/>
            <w:vAlign w:val="center"/>
          </w:tcPr>
          <w:p w14:paraId="44EB312C" w14:textId="77777777" w:rsidR="004A2F9B" w:rsidRPr="003A265C" w:rsidRDefault="004A2F9B" w:rsidP="003A265C">
            <w:pPr>
              <w:rPr>
                <w:szCs w:val="24"/>
              </w:rPr>
            </w:pPr>
          </w:p>
        </w:tc>
        <w:tc>
          <w:tcPr>
            <w:tcW w:w="360" w:type="dxa"/>
            <w:shd w:val="clear" w:color="auto" w:fill="auto"/>
            <w:noWrap/>
            <w:vAlign w:val="center"/>
          </w:tcPr>
          <w:p w14:paraId="0DCA2FC4" w14:textId="77777777" w:rsidR="004A2F9B" w:rsidRPr="003A265C" w:rsidRDefault="004A2F9B" w:rsidP="003A265C">
            <w:pPr>
              <w:rPr>
                <w:szCs w:val="24"/>
              </w:rPr>
            </w:pPr>
          </w:p>
        </w:tc>
        <w:tc>
          <w:tcPr>
            <w:tcW w:w="360" w:type="dxa"/>
            <w:shd w:val="clear" w:color="auto" w:fill="auto"/>
            <w:noWrap/>
            <w:vAlign w:val="center"/>
          </w:tcPr>
          <w:p w14:paraId="20973052" w14:textId="77777777" w:rsidR="004A2F9B" w:rsidRPr="003A265C" w:rsidRDefault="004A2F9B" w:rsidP="003A265C">
            <w:pPr>
              <w:rPr>
                <w:szCs w:val="24"/>
              </w:rPr>
            </w:pPr>
          </w:p>
        </w:tc>
        <w:tc>
          <w:tcPr>
            <w:tcW w:w="360" w:type="dxa"/>
            <w:shd w:val="clear" w:color="auto" w:fill="auto"/>
            <w:noWrap/>
            <w:vAlign w:val="center"/>
          </w:tcPr>
          <w:p w14:paraId="63258384" w14:textId="77777777" w:rsidR="004A2F9B" w:rsidRPr="003A265C" w:rsidRDefault="004A2F9B" w:rsidP="003A265C">
            <w:pPr>
              <w:rPr>
                <w:szCs w:val="24"/>
              </w:rPr>
            </w:pPr>
          </w:p>
        </w:tc>
        <w:tc>
          <w:tcPr>
            <w:tcW w:w="360" w:type="dxa"/>
            <w:shd w:val="clear" w:color="auto" w:fill="auto"/>
            <w:noWrap/>
            <w:vAlign w:val="center"/>
          </w:tcPr>
          <w:p w14:paraId="313354F7" w14:textId="77777777" w:rsidR="004A2F9B" w:rsidRPr="003A265C" w:rsidRDefault="004A2F9B" w:rsidP="003A265C">
            <w:pPr>
              <w:rPr>
                <w:szCs w:val="24"/>
              </w:rPr>
            </w:pPr>
          </w:p>
        </w:tc>
        <w:tc>
          <w:tcPr>
            <w:tcW w:w="360" w:type="dxa"/>
            <w:shd w:val="clear" w:color="auto" w:fill="auto"/>
            <w:noWrap/>
            <w:vAlign w:val="center"/>
          </w:tcPr>
          <w:p w14:paraId="194F64CB" w14:textId="77777777" w:rsidR="004A2F9B" w:rsidRPr="003A265C" w:rsidRDefault="004A2F9B" w:rsidP="003A265C">
            <w:pPr>
              <w:rPr>
                <w:szCs w:val="24"/>
              </w:rPr>
            </w:pPr>
          </w:p>
        </w:tc>
        <w:tc>
          <w:tcPr>
            <w:tcW w:w="360" w:type="dxa"/>
            <w:shd w:val="clear" w:color="auto" w:fill="auto"/>
            <w:noWrap/>
            <w:vAlign w:val="center"/>
          </w:tcPr>
          <w:p w14:paraId="15DA8A27" w14:textId="77777777" w:rsidR="004A2F9B" w:rsidRPr="003A265C" w:rsidRDefault="004A2F9B" w:rsidP="003A265C">
            <w:pPr>
              <w:rPr>
                <w:szCs w:val="24"/>
              </w:rPr>
            </w:pPr>
          </w:p>
        </w:tc>
        <w:tc>
          <w:tcPr>
            <w:tcW w:w="360" w:type="dxa"/>
            <w:shd w:val="clear" w:color="auto" w:fill="auto"/>
            <w:noWrap/>
            <w:vAlign w:val="center"/>
          </w:tcPr>
          <w:p w14:paraId="7BF2BBCD" w14:textId="77777777" w:rsidR="004A2F9B" w:rsidRPr="003A265C" w:rsidRDefault="004A2F9B" w:rsidP="003A265C">
            <w:pPr>
              <w:rPr>
                <w:szCs w:val="24"/>
              </w:rPr>
            </w:pPr>
          </w:p>
        </w:tc>
      </w:tr>
      <w:tr w:rsidR="004A2F9B" w:rsidRPr="003A265C" w14:paraId="24DB6CBD" w14:textId="77777777" w:rsidTr="00892E91">
        <w:trPr>
          <w:cantSplit/>
          <w:trHeight w:val="144"/>
          <w:tblHeader/>
        </w:trPr>
        <w:tc>
          <w:tcPr>
            <w:tcW w:w="1535" w:type="dxa"/>
            <w:shd w:val="clear" w:color="auto" w:fill="auto"/>
            <w:noWrap/>
            <w:vAlign w:val="center"/>
          </w:tcPr>
          <w:p w14:paraId="02A8E1D7" w14:textId="77777777" w:rsidR="004A2F9B" w:rsidRPr="003A265C" w:rsidRDefault="004A2F9B" w:rsidP="003A265C">
            <w:pPr>
              <w:rPr>
                <w:szCs w:val="24"/>
              </w:rPr>
            </w:pPr>
            <w:r w:rsidRPr="003A265C">
              <w:rPr>
                <w:szCs w:val="24"/>
              </w:rPr>
              <w:t>5.2.1</w:t>
            </w:r>
          </w:p>
        </w:tc>
        <w:tc>
          <w:tcPr>
            <w:tcW w:w="1440" w:type="dxa"/>
          </w:tcPr>
          <w:p w14:paraId="23EC9E05" w14:textId="77777777" w:rsidR="004A2F9B" w:rsidRPr="003A265C" w:rsidRDefault="004A2F9B" w:rsidP="003A265C">
            <w:pPr>
              <w:rPr>
                <w:szCs w:val="24"/>
              </w:rPr>
            </w:pPr>
          </w:p>
        </w:tc>
        <w:tc>
          <w:tcPr>
            <w:tcW w:w="360" w:type="dxa"/>
            <w:shd w:val="clear" w:color="auto" w:fill="auto"/>
            <w:noWrap/>
            <w:vAlign w:val="center"/>
          </w:tcPr>
          <w:p w14:paraId="4776E00A" w14:textId="77777777" w:rsidR="004A2F9B" w:rsidRPr="003A265C" w:rsidRDefault="004A2F9B" w:rsidP="003A265C">
            <w:pPr>
              <w:rPr>
                <w:szCs w:val="24"/>
              </w:rPr>
            </w:pPr>
          </w:p>
        </w:tc>
        <w:tc>
          <w:tcPr>
            <w:tcW w:w="360" w:type="dxa"/>
            <w:shd w:val="clear" w:color="auto" w:fill="auto"/>
            <w:noWrap/>
            <w:vAlign w:val="center"/>
          </w:tcPr>
          <w:p w14:paraId="367DAF48" w14:textId="77777777" w:rsidR="004A2F9B" w:rsidRPr="003A265C" w:rsidRDefault="004A2F9B" w:rsidP="003A265C">
            <w:pPr>
              <w:rPr>
                <w:szCs w:val="24"/>
              </w:rPr>
            </w:pPr>
          </w:p>
        </w:tc>
        <w:tc>
          <w:tcPr>
            <w:tcW w:w="360" w:type="dxa"/>
            <w:shd w:val="clear" w:color="auto" w:fill="auto"/>
            <w:noWrap/>
            <w:vAlign w:val="center"/>
          </w:tcPr>
          <w:p w14:paraId="0EBA3A38" w14:textId="77777777" w:rsidR="004A2F9B" w:rsidRPr="003A265C" w:rsidRDefault="004A2F9B" w:rsidP="003A265C">
            <w:pPr>
              <w:rPr>
                <w:szCs w:val="24"/>
              </w:rPr>
            </w:pPr>
          </w:p>
        </w:tc>
        <w:tc>
          <w:tcPr>
            <w:tcW w:w="360" w:type="dxa"/>
            <w:shd w:val="clear" w:color="auto" w:fill="auto"/>
            <w:noWrap/>
            <w:vAlign w:val="center"/>
          </w:tcPr>
          <w:p w14:paraId="195840C0" w14:textId="77777777" w:rsidR="004A2F9B" w:rsidRPr="003A265C" w:rsidRDefault="004A2F9B" w:rsidP="003A265C">
            <w:pPr>
              <w:rPr>
                <w:szCs w:val="24"/>
              </w:rPr>
            </w:pPr>
          </w:p>
        </w:tc>
        <w:tc>
          <w:tcPr>
            <w:tcW w:w="360" w:type="dxa"/>
            <w:shd w:val="clear" w:color="auto" w:fill="auto"/>
            <w:noWrap/>
            <w:vAlign w:val="center"/>
          </w:tcPr>
          <w:p w14:paraId="69B8C763" w14:textId="77777777" w:rsidR="004A2F9B" w:rsidRPr="003A265C" w:rsidRDefault="004A2F9B" w:rsidP="003A265C">
            <w:pPr>
              <w:rPr>
                <w:szCs w:val="24"/>
              </w:rPr>
            </w:pPr>
          </w:p>
        </w:tc>
        <w:tc>
          <w:tcPr>
            <w:tcW w:w="360" w:type="dxa"/>
            <w:shd w:val="clear" w:color="auto" w:fill="auto"/>
            <w:noWrap/>
            <w:vAlign w:val="center"/>
          </w:tcPr>
          <w:p w14:paraId="70C5FF4C" w14:textId="77777777" w:rsidR="004A2F9B" w:rsidRPr="003A265C" w:rsidRDefault="004A2F9B" w:rsidP="003A265C">
            <w:pPr>
              <w:rPr>
                <w:szCs w:val="24"/>
              </w:rPr>
            </w:pPr>
          </w:p>
        </w:tc>
        <w:tc>
          <w:tcPr>
            <w:tcW w:w="360" w:type="dxa"/>
            <w:shd w:val="clear" w:color="auto" w:fill="auto"/>
            <w:noWrap/>
            <w:vAlign w:val="center"/>
          </w:tcPr>
          <w:p w14:paraId="76DFFABF" w14:textId="77777777" w:rsidR="004A2F9B" w:rsidRPr="003A265C" w:rsidRDefault="004A2F9B" w:rsidP="003A265C">
            <w:pPr>
              <w:rPr>
                <w:szCs w:val="24"/>
              </w:rPr>
            </w:pPr>
          </w:p>
        </w:tc>
        <w:tc>
          <w:tcPr>
            <w:tcW w:w="360" w:type="dxa"/>
            <w:shd w:val="clear" w:color="auto" w:fill="auto"/>
            <w:noWrap/>
            <w:vAlign w:val="center"/>
          </w:tcPr>
          <w:p w14:paraId="09A36036" w14:textId="77777777" w:rsidR="004A2F9B" w:rsidRPr="003A265C" w:rsidRDefault="004A2F9B" w:rsidP="003A265C">
            <w:pPr>
              <w:rPr>
                <w:szCs w:val="24"/>
              </w:rPr>
            </w:pPr>
          </w:p>
        </w:tc>
        <w:tc>
          <w:tcPr>
            <w:tcW w:w="360" w:type="dxa"/>
            <w:shd w:val="clear" w:color="auto" w:fill="auto"/>
            <w:noWrap/>
            <w:vAlign w:val="center"/>
          </w:tcPr>
          <w:p w14:paraId="5BAE9D9B" w14:textId="77777777" w:rsidR="004A2F9B" w:rsidRPr="003A265C" w:rsidRDefault="004A2F9B" w:rsidP="003A265C">
            <w:pPr>
              <w:rPr>
                <w:szCs w:val="24"/>
              </w:rPr>
            </w:pPr>
          </w:p>
        </w:tc>
        <w:tc>
          <w:tcPr>
            <w:tcW w:w="360" w:type="dxa"/>
            <w:shd w:val="clear" w:color="auto" w:fill="auto"/>
            <w:noWrap/>
            <w:vAlign w:val="center"/>
          </w:tcPr>
          <w:p w14:paraId="54E120AB" w14:textId="77777777" w:rsidR="004A2F9B" w:rsidRPr="003A265C" w:rsidRDefault="004A2F9B" w:rsidP="003A265C">
            <w:pPr>
              <w:rPr>
                <w:szCs w:val="24"/>
              </w:rPr>
            </w:pPr>
          </w:p>
        </w:tc>
        <w:tc>
          <w:tcPr>
            <w:tcW w:w="360" w:type="dxa"/>
            <w:shd w:val="clear" w:color="auto" w:fill="auto"/>
            <w:noWrap/>
            <w:vAlign w:val="center"/>
          </w:tcPr>
          <w:p w14:paraId="5BAF2666" w14:textId="77777777" w:rsidR="004A2F9B" w:rsidRPr="003A265C" w:rsidRDefault="004A2F9B" w:rsidP="003A265C">
            <w:pPr>
              <w:rPr>
                <w:szCs w:val="24"/>
              </w:rPr>
            </w:pPr>
          </w:p>
        </w:tc>
        <w:tc>
          <w:tcPr>
            <w:tcW w:w="360" w:type="dxa"/>
            <w:shd w:val="clear" w:color="auto" w:fill="auto"/>
            <w:noWrap/>
            <w:vAlign w:val="center"/>
          </w:tcPr>
          <w:p w14:paraId="6960EE92" w14:textId="77777777" w:rsidR="004A2F9B" w:rsidRPr="003A265C" w:rsidRDefault="004A2F9B" w:rsidP="003A265C">
            <w:pPr>
              <w:rPr>
                <w:szCs w:val="24"/>
              </w:rPr>
            </w:pPr>
          </w:p>
        </w:tc>
        <w:tc>
          <w:tcPr>
            <w:tcW w:w="360" w:type="dxa"/>
            <w:shd w:val="clear" w:color="auto" w:fill="auto"/>
            <w:noWrap/>
            <w:vAlign w:val="center"/>
          </w:tcPr>
          <w:p w14:paraId="46AD36DF" w14:textId="77777777" w:rsidR="004A2F9B" w:rsidRPr="003A265C" w:rsidRDefault="004A2F9B" w:rsidP="003A265C">
            <w:pPr>
              <w:rPr>
                <w:szCs w:val="24"/>
              </w:rPr>
            </w:pPr>
          </w:p>
        </w:tc>
        <w:tc>
          <w:tcPr>
            <w:tcW w:w="360" w:type="dxa"/>
            <w:shd w:val="clear" w:color="auto" w:fill="auto"/>
            <w:noWrap/>
            <w:vAlign w:val="center"/>
          </w:tcPr>
          <w:p w14:paraId="7E1EEF10" w14:textId="77777777" w:rsidR="004A2F9B" w:rsidRPr="003A265C" w:rsidRDefault="004A2F9B" w:rsidP="003A265C">
            <w:pPr>
              <w:rPr>
                <w:szCs w:val="24"/>
              </w:rPr>
            </w:pPr>
          </w:p>
        </w:tc>
        <w:tc>
          <w:tcPr>
            <w:tcW w:w="360" w:type="dxa"/>
            <w:shd w:val="clear" w:color="auto" w:fill="auto"/>
            <w:noWrap/>
            <w:vAlign w:val="center"/>
          </w:tcPr>
          <w:p w14:paraId="03C621CB" w14:textId="77777777" w:rsidR="004A2F9B" w:rsidRPr="003A265C" w:rsidRDefault="004A2F9B" w:rsidP="003A265C">
            <w:pPr>
              <w:rPr>
                <w:szCs w:val="24"/>
              </w:rPr>
            </w:pPr>
          </w:p>
        </w:tc>
        <w:tc>
          <w:tcPr>
            <w:tcW w:w="360" w:type="dxa"/>
            <w:shd w:val="clear" w:color="auto" w:fill="auto"/>
            <w:noWrap/>
            <w:vAlign w:val="center"/>
          </w:tcPr>
          <w:p w14:paraId="630B084A" w14:textId="77777777" w:rsidR="004A2F9B" w:rsidRPr="003A265C" w:rsidRDefault="004A2F9B" w:rsidP="003A265C">
            <w:pPr>
              <w:rPr>
                <w:szCs w:val="24"/>
              </w:rPr>
            </w:pPr>
          </w:p>
        </w:tc>
        <w:tc>
          <w:tcPr>
            <w:tcW w:w="360" w:type="dxa"/>
            <w:shd w:val="clear" w:color="auto" w:fill="auto"/>
            <w:noWrap/>
            <w:vAlign w:val="center"/>
          </w:tcPr>
          <w:p w14:paraId="3949EAC8" w14:textId="77777777" w:rsidR="004A2F9B" w:rsidRPr="003A265C" w:rsidRDefault="004A2F9B" w:rsidP="003A265C">
            <w:pPr>
              <w:rPr>
                <w:szCs w:val="24"/>
              </w:rPr>
            </w:pPr>
          </w:p>
        </w:tc>
        <w:tc>
          <w:tcPr>
            <w:tcW w:w="360" w:type="dxa"/>
            <w:shd w:val="clear" w:color="auto" w:fill="auto"/>
            <w:noWrap/>
            <w:vAlign w:val="center"/>
          </w:tcPr>
          <w:p w14:paraId="63C0C3B6" w14:textId="77777777" w:rsidR="004A2F9B" w:rsidRPr="003A265C" w:rsidRDefault="004A2F9B" w:rsidP="003A265C">
            <w:pPr>
              <w:rPr>
                <w:szCs w:val="24"/>
              </w:rPr>
            </w:pPr>
          </w:p>
        </w:tc>
        <w:tc>
          <w:tcPr>
            <w:tcW w:w="360" w:type="dxa"/>
            <w:shd w:val="clear" w:color="auto" w:fill="auto"/>
            <w:noWrap/>
            <w:vAlign w:val="center"/>
          </w:tcPr>
          <w:p w14:paraId="7520FAC6" w14:textId="77777777" w:rsidR="004A2F9B" w:rsidRPr="003A265C" w:rsidRDefault="004A2F9B" w:rsidP="003A265C">
            <w:pPr>
              <w:rPr>
                <w:szCs w:val="24"/>
              </w:rPr>
            </w:pPr>
          </w:p>
        </w:tc>
        <w:tc>
          <w:tcPr>
            <w:tcW w:w="360" w:type="dxa"/>
            <w:shd w:val="clear" w:color="auto" w:fill="auto"/>
            <w:noWrap/>
            <w:vAlign w:val="center"/>
          </w:tcPr>
          <w:p w14:paraId="0D418015" w14:textId="77777777" w:rsidR="004A2F9B" w:rsidRPr="003A265C" w:rsidRDefault="004A2F9B" w:rsidP="003A265C">
            <w:pPr>
              <w:rPr>
                <w:szCs w:val="24"/>
              </w:rPr>
            </w:pPr>
          </w:p>
        </w:tc>
      </w:tr>
      <w:tr w:rsidR="004A2F9B" w:rsidRPr="003A265C" w14:paraId="5BE7380E" w14:textId="77777777" w:rsidTr="00892E91">
        <w:trPr>
          <w:cantSplit/>
          <w:trHeight w:val="144"/>
          <w:tblHeader/>
        </w:trPr>
        <w:tc>
          <w:tcPr>
            <w:tcW w:w="1535" w:type="dxa"/>
            <w:shd w:val="clear" w:color="auto" w:fill="auto"/>
            <w:noWrap/>
            <w:vAlign w:val="center"/>
          </w:tcPr>
          <w:p w14:paraId="10E7509A" w14:textId="77777777" w:rsidR="004A2F9B" w:rsidRPr="003A265C" w:rsidRDefault="004A2F9B" w:rsidP="003A265C">
            <w:pPr>
              <w:rPr>
                <w:szCs w:val="24"/>
              </w:rPr>
            </w:pPr>
            <w:r w:rsidRPr="003A265C">
              <w:rPr>
                <w:szCs w:val="24"/>
              </w:rPr>
              <w:t>5.2.2</w:t>
            </w:r>
          </w:p>
        </w:tc>
        <w:tc>
          <w:tcPr>
            <w:tcW w:w="1440" w:type="dxa"/>
          </w:tcPr>
          <w:p w14:paraId="150BD16E" w14:textId="77777777" w:rsidR="004A2F9B" w:rsidRPr="003A265C" w:rsidRDefault="004A2F9B" w:rsidP="003A265C">
            <w:pPr>
              <w:rPr>
                <w:szCs w:val="24"/>
              </w:rPr>
            </w:pPr>
          </w:p>
        </w:tc>
        <w:tc>
          <w:tcPr>
            <w:tcW w:w="360" w:type="dxa"/>
            <w:shd w:val="clear" w:color="auto" w:fill="auto"/>
            <w:noWrap/>
            <w:vAlign w:val="center"/>
          </w:tcPr>
          <w:p w14:paraId="016E2642" w14:textId="77777777" w:rsidR="004A2F9B" w:rsidRPr="003A265C" w:rsidRDefault="004A2F9B" w:rsidP="003A265C">
            <w:pPr>
              <w:rPr>
                <w:szCs w:val="24"/>
              </w:rPr>
            </w:pPr>
          </w:p>
        </w:tc>
        <w:tc>
          <w:tcPr>
            <w:tcW w:w="360" w:type="dxa"/>
            <w:shd w:val="clear" w:color="auto" w:fill="auto"/>
            <w:noWrap/>
            <w:vAlign w:val="center"/>
          </w:tcPr>
          <w:p w14:paraId="79BE556A" w14:textId="77777777" w:rsidR="004A2F9B" w:rsidRPr="003A265C" w:rsidRDefault="004A2F9B" w:rsidP="003A265C">
            <w:pPr>
              <w:rPr>
                <w:szCs w:val="24"/>
              </w:rPr>
            </w:pPr>
          </w:p>
        </w:tc>
        <w:tc>
          <w:tcPr>
            <w:tcW w:w="360" w:type="dxa"/>
            <w:shd w:val="clear" w:color="auto" w:fill="auto"/>
            <w:noWrap/>
            <w:vAlign w:val="center"/>
          </w:tcPr>
          <w:p w14:paraId="15DFC07E" w14:textId="77777777" w:rsidR="004A2F9B" w:rsidRPr="003A265C" w:rsidRDefault="004A2F9B" w:rsidP="003A265C">
            <w:pPr>
              <w:rPr>
                <w:szCs w:val="24"/>
              </w:rPr>
            </w:pPr>
          </w:p>
        </w:tc>
        <w:tc>
          <w:tcPr>
            <w:tcW w:w="360" w:type="dxa"/>
            <w:shd w:val="clear" w:color="auto" w:fill="auto"/>
            <w:noWrap/>
            <w:vAlign w:val="center"/>
          </w:tcPr>
          <w:p w14:paraId="43E85FE4" w14:textId="77777777" w:rsidR="004A2F9B" w:rsidRPr="003A265C" w:rsidRDefault="004A2F9B" w:rsidP="003A265C">
            <w:pPr>
              <w:rPr>
                <w:szCs w:val="24"/>
              </w:rPr>
            </w:pPr>
          </w:p>
        </w:tc>
        <w:tc>
          <w:tcPr>
            <w:tcW w:w="360" w:type="dxa"/>
            <w:shd w:val="clear" w:color="auto" w:fill="auto"/>
            <w:noWrap/>
            <w:vAlign w:val="center"/>
          </w:tcPr>
          <w:p w14:paraId="44B3778F" w14:textId="77777777" w:rsidR="004A2F9B" w:rsidRPr="003A265C" w:rsidRDefault="004A2F9B" w:rsidP="003A265C">
            <w:pPr>
              <w:rPr>
                <w:szCs w:val="24"/>
              </w:rPr>
            </w:pPr>
          </w:p>
        </w:tc>
        <w:tc>
          <w:tcPr>
            <w:tcW w:w="360" w:type="dxa"/>
            <w:shd w:val="clear" w:color="auto" w:fill="auto"/>
            <w:noWrap/>
            <w:vAlign w:val="center"/>
          </w:tcPr>
          <w:p w14:paraId="33FE7899" w14:textId="77777777" w:rsidR="004A2F9B" w:rsidRPr="003A265C" w:rsidRDefault="004A2F9B" w:rsidP="003A265C">
            <w:pPr>
              <w:rPr>
                <w:szCs w:val="24"/>
              </w:rPr>
            </w:pPr>
          </w:p>
        </w:tc>
        <w:tc>
          <w:tcPr>
            <w:tcW w:w="360" w:type="dxa"/>
            <w:shd w:val="clear" w:color="auto" w:fill="auto"/>
            <w:noWrap/>
            <w:vAlign w:val="center"/>
          </w:tcPr>
          <w:p w14:paraId="446562A5" w14:textId="77777777" w:rsidR="004A2F9B" w:rsidRPr="003A265C" w:rsidRDefault="004A2F9B" w:rsidP="003A265C">
            <w:pPr>
              <w:rPr>
                <w:szCs w:val="24"/>
              </w:rPr>
            </w:pPr>
          </w:p>
        </w:tc>
        <w:tc>
          <w:tcPr>
            <w:tcW w:w="360" w:type="dxa"/>
            <w:shd w:val="clear" w:color="auto" w:fill="auto"/>
            <w:noWrap/>
            <w:vAlign w:val="center"/>
          </w:tcPr>
          <w:p w14:paraId="00861E59" w14:textId="77777777" w:rsidR="004A2F9B" w:rsidRPr="003A265C" w:rsidRDefault="004A2F9B" w:rsidP="003A265C">
            <w:pPr>
              <w:rPr>
                <w:szCs w:val="24"/>
              </w:rPr>
            </w:pPr>
          </w:p>
        </w:tc>
        <w:tc>
          <w:tcPr>
            <w:tcW w:w="360" w:type="dxa"/>
            <w:shd w:val="clear" w:color="auto" w:fill="auto"/>
            <w:noWrap/>
            <w:vAlign w:val="center"/>
          </w:tcPr>
          <w:p w14:paraId="3446FDF8" w14:textId="77777777" w:rsidR="004A2F9B" w:rsidRPr="003A265C" w:rsidRDefault="004A2F9B" w:rsidP="003A265C">
            <w:pPr>
              <w:rPr>
                <w:szCs w:val="24"/>
              </w:rPr>
            </w:pPr>
          </w:p>
        </w:tc>
        <w:tc>
          <w:tcPr>
            <w:tcW w:w="360" w:type="dxa"/>
            <w:shd w:val="clear" w:color="auto" w:fill="auto"/>
            <w:noWrap/>
            <w:vAlign w:val="center"/>
          </w:tcPr>
          <w:p w14:paraId="2289F16F" w14:textId="77777777" w:rsidR="004A2F9B" w:rsidRPr="003A265C" w:rsidRDefault="004A2F9B" w:rsidP="003A265C">
            <w:pPr>
              <w:rPr>
                <w:szCs w:val="24"/>
              </w:rPr>
            </w:pPr>
          </w:p>
        </w:tc>
        <w:tc>
          <w:tcPr>
            <w:tcW w:w="360" w:type="dxa"/>
            <w:shd w:val="clear" w:color="auto" w:fill="auto"/>
            <w:noWrap/>
            <w:vAlign w:val="center"/>
          </w:tcPr>
          <w:p w14:paraId="20FFE23D" w14:textId="77777777" w:rsidR="004A2F9B" w:rsidRPr="003A265C" w:rsidRDefault="004A2F9B" w:rsidP="003A265C">
            <w:pPr>
              <w:rPr>
                <w:szCs w:val="24"/>
              </w:rPr>
            </w:pPr>
          </w:p>
        </w:tc>
        <w:tc>
          <w:tcPr>
            <w:tcW w:w="360" w:type="dxa"/>
            <w:shd w:val="clear" w:color="auto" w:fill="auto"/>
            <w:noWrap/>
            <w:vAlign w:val="center"/>
          </w:tcPr>
          <w:p w14:paraId="1397151E" w14:textId="77777777" w:rsidR="004A2F9B" w:rsidRPr="003A265C" w:rsidRDefault="004A2F9B" w:rsidP="003A265C">
            <w:pPr>
              <w:rPr>
                <w:szCs w:val="24"/>
              </w:rPr>
            </w:pPr>
          </w:p>
        </w:tc>
        <w:tc>
          <w:tcPr>
            <w:tcW w:w="360" w:type="dxa"/>
            <w:shd w:val="clear" w:color="auto" w:fill="auto"/>
            <w:noWrap/>
            <w:vAlign w:val="center"/>
          </w:tcPr>
          <w:p w14:paraId="2611DEA7" w14:textId="77777777" w:rsidR="004A2F9B" w:rsidRPr="003A265C" w:rsidRDefault="004A2F9B" w:rsidP="003A265C">
            <w:pPr>
              <w:rPr>
                <w:szCs w:val="24"/>
              </w:rPr>
            </w:pPr>
          </w:p>
        </w:tc>
        <w:tc>
          <w:tcPr>
            <w:tcW w:w="360" w:type="dxa"/>
            <w:shd w:val="clear" w:color="auto" w:fill="auto"/>
            <w:noWrap/>
            <w:vAlign w:val="center"/>
          </w:tcPr>
          <w:p w14:paraId="16977816" w14:textId="77777777" w:rsidR="004A2F9B" w:rsidRPr="003A265C" w:rsidRDefault="004A2F9B" w:rsidP="003A265C">
            <w:pPr>
              <w:rPr>
                <w:szCs w:val="24"/>
              </w:rPr>
            </w:pPr>
          </w:p>
        </w:tc>
        <w:tc>
          <w:tcPr>
            <w:tcW w:w="360" w:type="dxa"/>
            <w:shd w:val="clear" w:color="auto" w:fill="auto"/>
            <w:noWrap/>
            <w:vAlign w:val="center"/>
          </w:tcPr>
          <w:p w14:paraId="4BE6A3CB" w14:textId="77777777" w:rsidR="004A2F9B" w:rsidRPr="003A265C" w:rsidRDefault="004A2F9B" w:rsidP="003A265C">
            <w:pPr>
              <w:rPr>
                <w:szCs w:val="24"/>
              </w:rPr>
            </w:pPr>
          </w:p>
        </w:tc>
        <w:tc>
          <w:tcPr>
            <w:tcW w:w="360" w:type="dxa"/>
            <w:shd w:val="clear" w:color="auto" w:fill="auto"/>
            <w:noWrap/>
            <w:vAlign w:val="center"/>
          </w:tcPr>
          <w:p w14:paraId="6A2682FD" w14:textId="77777777" w:rsidR="004A2F9B" w:rsidRPr="003A265C" w:rsidRDefault="004A2F9B" w:rsidP="003A265C">
            <w:pPr>
              <w:rPr>
                <w:szCs w:val="24"/>
              </w:rPr>
            </w:pPr>
          </w:p>
        </w:tc>
        <w:tc>
          <w:tcPr>
            <w:tcW w:w="360" w:type="dxa"/>
            <w:shd w:val="clear" w:color="auto" w:fill="auto"/>
            <w:noWrap/>
            <w:vAlign w:val="center"/>
          </w:tcPr>
          <w:p w14:paraId="627C1D24" w14:textId="77777777" w:rsidR="004A2F9B" w:rsidRPr="003A265C" w:rsidRDefault="004A2F9B" w:rsidP="003A265C">
            <w:pPr>
              <w:rPr>
                <w:szCs w:val="24"/>
              </w:rPr>
            </w:pPr>
          </w:p>
        </w:tc>
        <w:tc>
          <w:tcPr>
            <w:tcW w:w="360" w:type="dxa"/>
            <w:shd w:val="clear" w:color="auto" w:fill="auto"/>
            <w:noWrap/>
            <w:vAlign w:val="center"/>
          </w:tcPr>
          <w:p w14:paraId="4E76EA3C" w14:textId="77777777" w:rsidR="004A2F9B" w:rsidRPr="003A265C" w:rsidRDefault="004A2F9B" w:rsidP="003A265C">
            <w:pPr>
              <w:rPr>
                <w:szCs w:val="24"/>
              </w:rPr>
            </w:pPr>
          </w:p>
        </w:tc>
        <w:tc>
          <w:tcPr>
            <w:tcW w:w="360" w:type="dxa"/>
            <w:shd w:val="clear" w:color="auto" w:fill="auto"/>
            <w:noWrap/>
            <w:vAlign w:val="center"/>
          </w:tcPr>
          <w:p w14:paraId="4304D8D0" w14:textId="77777777" w:rsidR="004A2F9B" w:rsidRPr="003A265C" w:rsidRDefault="004A2F9B" w:rsidP="003A265C">
            <w:pPr>
              <w:rPr>
                <w:szCs w:val="24"/>
              </w:rPr>
            </w:pPr>
          </w:p>
        </w:tc>
        <w:tc>
          <w:tcPr>
            <w:tcW w:w="360" w:type="dxa"/>
            <w:shd w:val="clear" w:color="auto" w:fill="auto"/>
            <w:noWrap/>
            <w:vAlign w:val="center"/>
          </w:tcPr>
          <w:p w14:paraId="2BFE7550" w14:textId="77777777" w:rsidR="004A2F9B" w:rsidRPr="003A265C" w:rsidRDefault="004A2F9B" w:rsidP="003A265C">
            <w:pPr>
              <w:rPr>
                <w:szCs w:val="24"/>
              </w:rPr>
            </w:pPr>
          </w:p>
        </w:tc>
      </w:tr>
      <w:tr w:rsidR="004A2F9B" w:rsidRPr="003A265C" w14:paraId="132F0248" w14:textId="77777777" w:rsidTr="00892E91">
        <w:trPr>
          <w:cantSplit/>
          <w:trHeight w:val="144"/>
          <w:tblHeader/>
        </w:trPr>
        <w:tc>
          <w:tcPr>
            <w:tcW w:w="1535" w:type="dxa"/>
            <w:shd w:val="clear" w:color="auto" w:fill="auto"/>
            <w:noWrap/>
            <w:vAlign w:val="center"/>
          </w:tcPr>
          <w:p w14:paraId="505E618D" w14:textId="77777777" w:rsidR="004A2F9B" w:rsidRPr="003A265C" w:rsidRDefault="004A2F9B" w:rsidP="003A265C">
            <w:pPr>
              <w:rPr>
                <w:szCs w:val="24"/>
              </w:rPr>
            </w:pPr>
            <w:r w:rsidRPr="003A265C">
              <w:rPr>
                <w:szCs w:val="24"/>
              </w:rPr>
              <w:t>5.2.3</w:t>
            </w:r>
          </w:p>
        </w:tc>
        <w:tc>
          <w:tcPr>
            <w:tcW w:w="1440" w:type="dxa"/>
          </w:tcPr>
          <w:p w14:paraId="4FD150B6" w14:textId="77777777" w:rsidR="004A2F9B" w:rsidRPr="003A265C" w:rsidRDefault="004A2F9B" w:rsidP="003A265C">
            <w:pPr>
              <w:rPr>
                <w:szCs w:val="24"/>
              </w:rPr>
            </w:pPr>
          </w:p>
        </w:tc>
        <w:tc>
          <w:tcPr>
            <w:tcW w:w="360" w:type="dxa"/>
            <w:shd w:val="clear" w:color="auto" w:fill="auto"/>
            <w:noWrap/>
            <w:vAlign w:val="center"/>
          </w:tcPr>
          <w:p w14:paraId="2C1244F0" w14:textId="77777777" w:rsidR="004A2F9B" w:rsidRPr="003A265C" w:rsidRDefault="004A2F9B" w:rsidP="003A265C">
            <w:pPr>
              <w:rPr>
                <w:szCs w:val="24"/>
              </w:rPr>
            </w:pPr>
          </w:p>
        </w:tc>
        <w:tc>
          <w:tcPr>
            <w:tcW w:w="360" w:type="dxa"/>
            <w:shd w:val="clear" w:color="auto" w:fill="auto"/>
            <w:noWrap/>
            <w:vAlign w:val="center"/>
          </w:tcPr>
          <w:p w14:paraId="53EB7777" w14:textId="77777777" w:rsidR="004A2F9B" w:rsidRPr="003A265C" w:rsidRDefault="004A2F9B" w:rsidP="003A265C">
            <w:pPr>
              <w:rPr>
                <w:szCs w:val="24"/>
              </w:rPr>
            </w:pPr>
          </w:p>
        </w:tc>
        <w:tc>
          <w:tcPr>
            <w:tcW w:w="360" w:type="dxa"/>
            <w:shd w:val="clear" w:color="auto" w:fill="auto"/>
            <w:noWrap/>
            <w:vAlign w:val="center"/>
          </w:tcPr>
          <w:p w14:paraId="0B52E6A0" w14:textId="77777777" w:rsidR="004A2F9B" w:rsidRPr="003A265C" w:rsidRDefault="004A2F9B" w:rsidP="003A265C">
            <w:pPr>
              <w:rPr>
                <w:szCs w:val="24"/>
              </w:rPr>
            </w:pPr>
          </w:p>
        </w:tc>
        <w:tc>
          <w:tcPr>
            <w:tcW w:w="360" w:type="dxa"/>
            <w:shd w:val="clear" w:color="auto" w:fill="auto"/>
            <w:noWrap/>
            <w:vAlign w:val="center"/>
          </w:tcPr>
          <w:p w14:paraId="06664C2A" w14:textId="77777777" w:rsidR="004A2F9B" w:rsidRPr="003A265C" w:rsidRDefault="004A2F9B" w:rsidP="003A265C">
            <w:pPr>
              <w:rPr>
                <w:szCs w:val="24"/>
              </w:rPr>
            </w:pPr>
          </w:p>
        </w:tc>
        <w:tc>
          <w:tcPr>
            <w:tcW w:w="360" w:type="dxa"/>
            <w:shd w:val="clear" w:color="auto" w:fill="auto"/>
            <w:noWrap/>
            <w:vAlign w:val="center"/>
          </w:tcPr>
          <w:p w14:paraId="1D84980A" w14:textId="77777777" w:rsidR="004A2F9B" w:rsidRPr="003A265C" w:rsidRDefault="004A2F9B" w:rsidP="003A265C">
            <w:pPr>
              <w:rPr>
                <w:szCs w:val="24"/>
              </w:rPr>
            </w:pPr>
          </w:p>
        </w:tc>
        <w:tc>
          <w:tcPr>
            <w:tcW w:w="360" w:type="dxa"/>
            <w:shd w:val="clear" w:color="auto" w:fill="auto"/>
            <w:noWrap/>
            <w:vAlign w:val="center"/>
          </w:tcPr>
          <w:p w14:paraId="02C974A1" w14:textId="77777777" w:rsidR="004A2F9B" w:rsidRPr="003A265C" w:rsidRDefault="004A2F9B" w:rsidP="003A265C">
            <w:pPr>
              <w:rPr>
                <w:szCs w:val="24"/>
              </w:rPr>
            </w:pPr>
          </w:p>
        </w:tc>
        <w:tc>
          <w:tcPr>
            <w:tcW w:w="360" w:type="dxa"/>
            <w:shd w:val="clear" w:color="auto" w:fill="auto"/>
            <w:noWrap/>
            <w:vAlign w:val="center"/>
          </w:tcPr>
          <w:p w14:paraId="058BF26C" w14:textId="77777777" w:rsidR="004A2F9B" w:rsidRPr="003A265C" w:rsidRDefault="004A2F9B" w:rsidP="003A265C">
            <w:pPr>
              <w:rPr>
                <w:szCs w:val="24"/>
              </w:rPr>
            </w:pPr>
          </w:p>
        </w:tc>
        <w:tc>
          <w:tcPr>
            <w:tcW w:w="360" w:type="dxa"/>
            <w:shd w:val="clear" w:color="auto" w:fill="auto"/>
            <w:noWrap/>
            <w:vAlign w:val="center"/>
          </w:tcPr>
          <w:p w14:paraId="64DFD9F9" w14:textId="77777777" w:rsidR="004A2F9B" w:rsidRPr="003A265C" w:rsidRDefault="004A2F9B" w:rsidP="003A265C">
            <w:pPr>
              <w:rPr>
                <w:szCs w:val="24"/>
              </w:rPr>
            </w:pPr>
          </w:p>
        </w:tc>
        <w:tc>
          <w:tcPr>
            <w:tcW w:w="360" w:type="dxa"/>
            <w:shd w:val="clear" w:color="auto" w:fill="auto"/>
            <w:noWrap/>
            <w:vAlign w:val="center"/>
          </w:tcPr>
          <w:p w14:paraId="7ABA13E4" w14:textId="77777777" w:rsidR="004A2F9B" w:rsidRPr="003A265C" w:rsidRDefault="004A2F9B" w:rsidP="003A265C">
            <w:pPr>
              <w:rPr>
                <w:szCs w:val="24"/>
              </w:rPr>
            </w:pPr>
          </w:p>
        </w:tc>
        <w:tc>
          <w:tcPr>
            <w:tcW w:w="360" w:type="dxa"/>
            <w:shd w:val="clear" w:color="auto" w:fill="auto"/>
            <w:noWrap/>
            <w:vAlign w:val="center"/>
          </w:tcPr>
          <w:p w14:paraId="4F99F8B4" w14:textId="77777777" w:rsidR="004A2F9B" w:rsidRPr="003A265C" w:rsidRDefault="004A2F9B" w:rsidP="003A265C">
            <w:pPr>
              <w:rPr>
                <w:szCs w:val="24"/>
              </w:rPr>
            </w:pPr>
          </w:p>
        </w:tc>
        <w:tc>
          <w:tcPr>
            <w:tcW w:w="360" w:type="dxa"/>
            <w:shd w:val="clear" w:color="auto" w:fill="auto"/>
            <w:noWrap/>
            <w:vAlign w:val="center"/>
          </w:tcPr>
          <w:p w14:paraId="60E6FA5D" w14:textId="77777777" w:rsidR="004A2F9B" w:rsidRPr="003A265C" w:rsidRDefault="004A2F9B" w:rsidP="003A265C">
            <w:pPr>
              <w:rPr>
                <w:szCs w:val="24"/>
              </w:rPr>
            </w:pPr>
          </w:p>
        </w:tc>
        <w:tc>
          <w:tcPr>
            <w:tcW w:w="360" w:type="dxa"/>
            <w:shd w:val="clear" w:color="auto" w:fill="auto"/>
            <w:noWrap/>
            <w:vAlign w:val="center"/>
          </w:tcPr>
          <w:p w14:paraId="181FADFC" w14:textId="77777777" w:rsidR="004A2F9B" w:rsidRPr="003A265C" w:rsidRDefault="004A2F9B" w:rsidP="003A265C">
            <w:pPr>
              <w:rPr>
                <w:szCs w:val="24"/>
              </w:rPr>
            </w:pPr>
          </w:p>
        </w:tc>
        <w:tc>
          <w:tcPr>
            <w:tcW w:w="360" w:type="dxa"/>
            <w:shd w:val="clear" w:color="auto" w:fill="auto"/>
            <w:noWrap/>
            <w:vAlign w:val="center"/>
          </w:tcPr>
          <w:p w14:paraId="12625B1D" w14:textId="77777777" w:rsidR="004A2F9B" w:rsidRPr="003A265C" w:rsidRDefault="004A2F9B" w:rsidP="003A265C">
            <w:pPr>
              <w:rPr>
                <w:szCs w:val="24"/>
              </w:rPr>
            </w:pPr>
          </w:p>
        </w:tc>
        <w:tc>
          <w:tcPr>
            <w:tcW w:w="360" w:type="dxa"/>
            <w:shd w:val="clear" w:color="auto" w:fill="auto"/>
            <w:noWrap/>
            <w:vAlign w:val="center"/>
          </w:tcPr>
          <w:p w14:paraId="624E34B6" w14:textId="77777777" w:rsidR="004A2F9B" w:rsidRPr="003A265C" w:rsidRDefault="004A2F9B" w:rsidP="003A265C">
            <w:pPr>
              <w:rPr>
                <w:szCs w:val="24"/>
              </w:rPr>
            </w:pPr>
          </w:p>
        </w:tc>
        <w:tc>
          <w:tcPr>
            <w:tcW w:w="360" w:type="dxa"/>
            <w:shd w:val="clear" w:color="auto" w:fill="auto"/>
            <w:noWrap/>
            <w:vAlign w:val="center"/>
          </w:tcPr>
          <w:p w14:paraId="6D490767" w14:textId="77777777" w:rsidR="004A2F9B" w:rsidRPr="003A265C" w:rsidRDefault="004A2F9B" w:rsidP="003A265C">
            <w:pPr>
              <w:rPr>
                <w:szCs w:val="24"/>
              </w:rPr>
            </w:pPr>
          </w:p>
        </w:tc>
        <w:tc>
          <w:tcPr>
            <w:tcW w:w="360" w:type="dxa"/>
            <w:shd w:val="clear" w:color="auto" w:fill="auto"/>
            <w:noWrap/>
            <w:vAlign w:val="center"/>
          </w:tcPr>
          <w:p w14:paraId="25ADD9BB" w14:textId="77777777" w:rsidR="004A2F9B" w:rsidRPr="003A265C" w:rsidRDefault="004A2F9B" w:rsidP="003A265C">
            <w:pPr>
              <w:rPr>
                <w:szCs w:val="24"/>
              </w:rPr>
            </w:pPr>
          </w:p>
        </w:tc>
        <w:tc>
          <w:tcPr>
            <w:tcW w:w="360" w:type="dxa"/>
            <w:shd w:val="clear" w:color="auto" w:fill="auto"/>
            <w:noWrap/>
            <w:vAlign w:val="center"/>
          </w:tcPr>
          <w:p w14:paraId="19869036" w14:textId="77777777" w:rsidR="004A2F9B" w:rsidRPr="003A265C" w:rsidRDefault="004A2F9B" w:rsidP="003A265C">
            <w:pPr>
              <w:rPr>
                <w:szCs w:val="24"/>
              </w:rPr>
            </w:pPr>
          </w:p>
        </w:tc>
        <w:tc>
          <w:tcPr>
            <w:tcW w:w="360" w:type="dxa"/>
            <w:shd w:val="clear" w:color="auto" w:fill="auto"/>
            <w:noWrap/>
            <w:vAlign w:val="center"/>
          </w:tcPr>
          <w:p w14:paraId="5A5720B6" w14:textId="77777777" w:rsidR="004A2F9B" w:rsidRPr="003A265C" w:rsidRDefault="004A2F9B" w:rsidP="003A265C">
            <w:pPr>
              <w:rPr>
                <w:szCs w:val="24"/>
              </w:rPr>
            </w:pPr>
          </w:p>
        </w:tc>
        <w:tc>
          <w:tcPr>
            <w:tcW w:w="360" w:type="dxa"/>
            <w:shd w:val="clear" w:color="auto" w:fill="auto"/>
            <w:noWrap/>
            <w:vAlign w:val="center"/>
          </w:tcPr>
          <w:p w14:paraId="5B8ECFB1" w14:textId="77777777" w:rsidR="004A2F9B" w:rsidRPr="003A265C" w:rsidRDefault="004A2F9B" w:rsidP="003A265C">
            <w:pPr>
              <w:rPr>
                <w:szCs w:val="24"/>
              </w:rPr>
            </w:pPr>
          </w:p>
        </w:tc>
        <w:tc>
          <w:tcPr>
            <w:tcW w:w="360" w:type="dxa"/>
            <w:shd w:val="clear" w:color="auto" w:fill="auto"/>
            <w:noWrap/>
            <w:vAlign w:val="center"/>
          </w:tcPr>
          <w:p w14:paraId="10C29085" w14:textId="77777777" w:rsidR="004A2F9B" w:rsidRPr="003A265C" w:rsidRDefault="004A2F9B" w:rsidP="003A265C">
            <w:pPr>
              <w:rPr>
                <w:szCs w:val="24"/>
              </w:rPr>
            </w:pPr>
          </w:p>
        </w:tc>
      </w:tr>
      <w:tr w:rsidR="004A2F9B" w:rsidRPr="003A265C" w14:paraId="41EE0AE7" w14:textId="77777777" w:rsidTr="00892E91">
        <w:trPr>
          <w:cantSplit/>
          <w:trHeight w:val="144"/>
          <w:tblHeader/>
        </w:trPr>
        <w:tc>
          <w:tcPr>
            <w:tcW w:w="1535" w:type="dxa"/>
            <w:shd w:val="clear" w:color="auto" w:fill="auto"/>
            <w:noWrap/>
            <w:vAlign w:val="center"/>
          </w:tcPr>
          <w:p w14:paraId="0D772DF8" w14:textId="77777777" w:rsidR="004A2F9B" w:rsidRPr="003A265C" w:rsidRDefault="004A2F9B" w:rsidP="003A265C">
            <w:pPr>
              <w:rPr>
                <w:szCs w:val="24"/>
              </w:rPr>
            </w:pPr>
            <w:r w:rsidRPr="003A265C">
              <w:rPr>
                <w:szCs w:val="24"/>
              </w:rPr>
              <w:t>5.2.4</w:t>
            </w:r>
          </w:p>
        </w:tc>
        <w:tc>
          <w:tcPr>
            <w:tcW w:w="1440" w:type="dxa"/>
          </w:tcPr>
          <w:p w14:paraId="302B4435" w14:textId="77777777" w:rsidR="004A2F9B" w:rsidRPr="003A265C" w:rsidRDefault="004A2F9B" w:rsidP="003A265C">
            <w:pPr>
              <w:rPr>
                <w:szCs w:val="24"/>
              </w:rPr>
            </w:pPr>
          </w:p>
        </w:tc>
        <w:tc>
          <w:tcPr>
            <w:tcW w:w="360" w:type="dxa"/>
            <w:shd w:val="clear" w:color="auto" w:fill="auto"/>
            <w:noWrap/>
            <w:vAlign w:val="center"/>
          </w:tcPr>
          <w:p w14:paraId="06E4792D" w14:textId="77777777" w:rsidR="004A2F9B" w:rsidRPr="003A265C" w:rsidRDefault="004A2F9B" w:rsidP="003A265C">
            <w:pPr>
              <w:rPr>
                <w:szCs w:val="24"/>
              </w:rPr>
            </w:pPr>
          </w:p>
        </w:tc>
        <w:tc>
          <w:tcPr>
            <w:tcW w:w="360" w:type="dxa"/>
            <w:shd w:val="clear" w:color="auto" w:fill="auto"/>
            <w:noWrap/>
            <w:vAlign w:val="center"/>
          </w:tcPr>
          <w:p w14:paraId="0609779C" w14:textId="77777777" w:rsidR="004A2F9B" w:rsidRPr="003A265C" w:rsidRDefault="004A2F9B" w:rsidP="003A265C">
            <w:pPr>
              <w:rPr>
                <w:szCs w:val="24"/>
              </w:rPr>
            </w:pPr>
          </w:p>
        </w:tc>
        <w:tc>
          <w:tcPr>
            <w:tcW w:w="360" w:type="dxa"/>
            <w:shd w:val="clear" w:color="auto" w:fill="auto"/>
            <w:noWrap/>
            <w:vAlign w:val="center"/>
          </w:tcPr>
          <w:p w14:paraId="343E615B" w14:textId="77777777" w:rsidR="004A2F9B" w:rsidRPr="003A265C" w:rsidRDefault="004A2F9B" w:rsidP="003A265C">
            <w:pPr>
              <w:rPr>
                <w:szCs w:val="24"/>
              </w:rPr>
            </w:pPr>
          </w:p>
        </w:tc>
        <w:tc>
          <w:tcPr>
            <w:tcW w:w="360" w:type="dxa"/>
            <w:shd w:val="clear" w:color="auto" w:fill="auto"/>
            <w:noWrap/>
            <w:vAlign w:val="center"/>
          </w:tcPr>
          <w:p w14:paraId="5829B70D" w14:textId="77777777" w:rsidR="004A2F9B" w:rsidRPr="003A265C" w:rsidRDefault="004A2F9B" w:rsidP="003A265C">
            <w:pPr>
              <w:rPr>
                <w:szCs w:val="24"/>
              </w:rPr>
            </w:pPr>
          </w:p>
        </w:tc>
        <w:tc>
          <w:tcPr>
            <w:tcW w:w="360" w:type="dxa"/>
            <w:shd w:val="clear" w:color="auto" w:fill="auto"/>
            <w:noWrap/>
            <w:vAlign w:val="center"/>
          </w:tcPr>
          <w:p w14:paraId="53604324" w14:textId="77777777" w:rsidR="004A2F9B" w:rsidRPr="003A265C" w:rsidRDefault="004A2F9B" w:rsidP="003A265C">
            <w:pPr>
              <w:rPr>
                <w:szCs w:val="24"/>
              </w:rPr>
            </w:pPr>
          </w:p>
        </w:tc>
        <w:tc>
          <w:tcPr>
            <w:tcW w:w="360" w:type="dxa"/>
            <w:shd w:val="clear" w:color="auto" w:fill="auto"/>
            <w:noWrap/>
            <w:vAlign w:val="center"/>
          </w:tcPr>
          <w:p w14:paraId="2EFC989E" w14:textId="77777777" w:rsidR="004A2F9B" w:rsidRPr="003A265C" w:rsidRDefault="004A2F9B" w:rsidP="003A265C">
            <w:pPr>
              <w:rPr>
                <w:szCs w:val="24"/>
              </w:rPr>
            </w:pPr>
          </w:p>
        </w:tc>
        <w:tc>
          <w:tcPr>
            <w:tcW w:w="360" w:type="dxa"/>
            <w:shd w:val="clear" w:color="auto" w:fill="auto"/>
            <w:noWrap/>
            <w:vAlign w:val="center"/>
          </w:tcPr>
          <w:p w14:paraId="2B77A564" w14:textId="77777777" w:rsidR="004A2F9B" w:rsidRPr="003A265C" w:rsidRDefault="004A2F9B" w:rsidP="003A265C">
            <w:pPr>
              <w:rPr>
                <w:szCs w:val="24"/>
              </w:rPr>
            </w:pPr>
          </w:p>
        </w:tc>
        <w:tc>
          <w:tcPr>
            <w:tcW w:w="360" w:type="dxa"/>
            <w:shd w:val="clear" w:color="auto" w:fill="auto"/>
            <w:noWrap/>
            <w:vAlign w:val="center"/>
          </w:tcPr>
          <w:p w14:paraId="2810A574" w14:textId="77777777" w:rsidR="004A2F9B" w:rsidRPr="003A265C" w:rsidRDefault="004A2F9B" w:rsidP="003A265C">
            <w:pPr>
              <w:rPr>
                <w:szCs w:val="24"/>
              </w:rPr>
            </w:pPr>
          </w:p>
        </w:tc>
        <w:tc>
          <w:tcPr>
            <w:tcW w:w="360" w:type="dxa"/>
            <w:shd w:val="clear" w:color="auto" w:fill="auto"/>
            <w:noWrap/>
            <w:vAlign w:val="center"/>
          </w:tcPr>
          <w:p w14:paraId="21A8087E" w14:textId="77777777" w:rsidR="004A2F9B" w:rsidRPr="003A265C" w:rsidRDefault="004A2F9B" w:rsidP="003A265C">
            <w:pPr>
              <w:rPr>
                <w:szCs w:val="24"/>
              </w:rPr>
            </w:pPr>
          </w:p>
        </w:tc>
        <w:tc>
          <w:tcPr>
            <w:tcW w:w="360" w:type="dxa"/>
            <w:shd w:val="clear" w:color="auto" w:fill="auto"/>
            <w:noWrap/>
            <w:vAlign w:val="center"/>
          </w:tcPr>
          <w:p w14:paraId="465A89D6" w14:textId="77777777" w:rsidR="004A2F9B" w:rsidRPr="003A265C" w:rsidRDefault="004A2F9B" w:rsidP="003A265C">
            <w:pPr>
              <w:rPr>
                <w:szCs w:val="24"/>
              </w:rPr>
            </w:pPr>
          </w:p>
        </w:tc>
        <w:tc>
          <w:tcPr>
            <w:tcW w:w="360" w:type="dxa"/>
            <w:shd w:val="clear" w:color="auto" w:fill="auto"/>
            <w:noWrap/>
            <w:vAlign w:val="center"/>
          </w:tcPr>
          <w:p w14:paraId="1A66BC33" w14:textId="77777777" w:rsidR="004A2F9B" w:rsidRPr="003A265C" w:rsidRDefault="004A2F9B" w:rsidP="003A265C">
            <w:pPr>
              <w:rPr>
                <w:szCs w:val="24"/>
              </w:rPr>
            </w:pPr>
          </w:p>
        </w:tc>
        <w:tc>
          <w:tcPr>
            <w:tcW w:w="360" w:type="dxa"/>
            <w:shd w:val="clear" w:color="auto" w:fill="auto"/>
            <w:noWrap/>
            <w:vAlign w:val="center"/>
          </w:tcPr>
          <w:p w14:paraId="724EA1C1" w14:textId="77777777" w:rsidR="004A2F9B" w:rsidRPr="003A265C" w:rsidRDefault="004A2F9B" w:rsidP="003A265C">
            <w:pPr>
              <w:rPr>
                <w:szCs w:val="24"/>
              </w:rPr>
            </w:pPr>
          </w:p>
        </w:tc>
        <w:tc>
          <w:tcPr>
            <w:tcW w:w="360" w:type="dxa"/>
            <w:shd w:val="clear" w:color="auto" w:fill="auto"/>
            <w:noWrap/>
            <w:vAlign w:val="center"/>
          </w:tcPr>
          <w:p w14:paraId="4DA04FEA" w14:textId="77777777" w:rsidR="004A2F9B" w:rsidRPr="003A265C" w:rsidRDefault="004A2F9B" w:rsidP="003A265C">
            <w:pPr>
              <w:rPr>
                <w:szCs w:val="24"/>
              </w:rPr>
            </w:pPr>
          </w:p>
        </w:tc>
        <w:tc>
          <w:tcPr>
            <w:tcW w:w="360" w:type="dxa"/>
            <w:shd w:val="clear" w:color="auto" w:fill="auto"/>
            <w:noWrap/>
            <w:vAlign w:val="center"/>
          </w:tcPr>
          <w:p w14:paraId="1A26A5F1" w14:textId="77777777" w:rsidR="004A2F9B" w:rsidRPr="003A265C" w:rsidRDefault="004A2F9B" w:rsidP="003A265C">
            <w:pPr>
              <w:rPr>
                <w:szCs w:val="24"/>
              </w:rPr>
            </w:pPr>
          </w:p>
        </w:tc>
        <w:tc>
          <w:tcPr>
            <w:tcW w:w="360" w:type="dxa"/>
            <w:shd w:val="clear" w:color="auto" w:fill="auto"/>
            <w:noWrap/>
            <w:vAlign w:val="center"/>
          </w:tcPr>
          <w:p w14:paraId="57B8D189" w14:textId="77777777" w:rsidR="004A2F9B" w:rsidRPr="003A265C" w:rsidRDefault="004A2F9B" w:rsidP="003A265C">
            <w:pPr>
              <w:rPr>
                <w:szCs w:val="24"/>
              </w:rPr>
            </w:pPr>
          </w:p>
        </w:tc>
        <w:tc>
          <w:tcPr>
            <w:tcW w:w="360" w:type="dxa"/>
            <w:shd w:val="clear" w:color="auto" w:fill="auto"/>
            <w:noWrap/>
            <w:vAlign w:val="center"/>
          </w:tcPr>
          <w:p w14:paraId="684B5D71" w14:textId="77777777" w:rsidR="004A2F9B" w:rsidRPr="003A265C" w:rsidRDefault="004A2F9B" w:rsidP="003A265C">
            <w:pPr>
              <w:rPr>
                <w:szCs w:val="24"/>
              </w:rPr>
            </w:pPr>
          </w:p>
        </w:tc>
        <w:tc>
          <w:tcPr>
            <w:tcW w:w="360" w:type="dxa"/>
            <w:shd w:val="clear" w:color="auto" w:fill="auto"/>
            <w:noWrap/>
            <w:vAlign w:val="center"/>
          </w:tcPr>
          <w:p w14:paraId="2E4CAEBD" w14:textId="77777777" w:rsidR="004A2F9B" w:rsidRPr="003A265C" w:rsidRDefault="004A2F9B" w:rsidP="003A265C">
            <w:pPr>
              <w:rPr>
                <w:szCs w:val="24"/>
              </w:rPr>
            </w:pPr>
          </w:p>
        </w:tc>
        <w:tc>
          <w:tcPr>
            <w:tcW w:w="360" w:type="dxa"/>
            <w:shd w:val="clear" w:color="auto" w:fill="auto"/>
            <w:noWrap/>
            <w:vAlign w:val="center"/>
          </w:tcPr>
          <w:p w14:paraId="4ED857B5" w14:textId="77777777" w:rsidR="004A2F9B" w:rsidRPr="003A265C" w:rsidRDefault="004A2F9B" w:rsidP="003A265C">
            <w:pPr>
              <w:rPr>
                <w:szCs w:val="24"/>
              </w:rPr>
            </w:pPr>
          </w:p>
        </w:tc>
        <w:tc>
          <w:tcPr>
            <w:tcW w:w="360" w:type="dxa"/>
            <w:shd w:val="clear" w:color="auto" w:fill="auto"/>
            <w:noWrap/>
            <w:vAlign w:val="center"/>
          </w:tcPr>
          <w:p w14:paraId="5CA9ACCB" w14:textId="77777777" w:rsidR="004A2F9B" w:rsidRPr="003A265C" w:rsidRDefault="004A2F9B" w:rsidP="003A265C">
            <w:pPr>
              <w:rPr>
                <w:szCs w:val="24"/>
              </w:rPr>
            </w:pPr>
          </w:p>
        </w:tc>
        <w:tc>
          <w:tcPr>
            <w:tcW w:w="360" w:type="dxa"/>
            <w:shd w:val="clear" w:color="auto" w:fill="auto"/>
            <w:noWrap/>
            <w:vAlign w:val="center"/>
          </w:tcPr>
          <w:p w14:paraId="7456D31E" w14:textId="77777777" w:rsidR="004A2F9B" w:rsidRPr="003A265C" w:rsidRDefault="004A2F9B" w:rsidP="003A265C">
            <w:pPr>
              <w:rPr>
                <w:szCs w:val="24"/>
              </w:rPr>
            </w:pPr>
          </w:p>
        </w:tc>
      </w:tr>
      <w:tr w:rsidR="004A2F9B" w:rsidRPr="003A265C" w14:paraId="5D47CE88" w14:textId="77777777" w:rsidTr="00892E91">
        <w:trPr>
          <w:cantSplit/>
          <w:trHeight w:val="144"/>
          <w:tblHeader/>
        </w:trPr>
        <w:tc>
          <w:tcPr>
            <w:tcW w:w="1535" w:type="dxa"/>
            <w:shd w:val="clear" w:color="auto" w:fill="auto"/>
            <w:noWrap/>
            <w:vAlign w:val="center"/>
          </w:tcPr>
          <w:p w14:paraId="64251410" w14:textId="77777777" w:rsidR="004A2F9B" w:rsidRPr="003A265C" w:rsidRDefault="004A2F9B" w:rsidP="003A265C">
            <w:pPr>
              <w:rPr>
                <w:szCs w:val="24"/>
              </w:rPr>
            </w:pPr>
            <w:r w:rsidRPr="003A265C">
              <w:rPr>
                <w:szCs w:val="24"/>
              </w:rPr>
              <w:t>5.2.5</w:t>
            </w:r>
          </w:p>
        </w:tc>
        <w:tc>
          <w:tcPr>
            <w:tcW w:w="1440" w:type="dxa"/>
          </w:tcPr>
          <w:p w14:paraId="7D7F82F9" w14:textId="77777777" w:rsidR="004A2F9B" w:rsidRPr="003A265C" w:rsidRDefault="004A2F9B" w:rsidP="003A265C">
            <w:pPr>
              <w:rPr>
                <w:szCs w:val="24"/>
              </w:rPr>
            </w:pPr>
          </w:p>
        </w:tc>
        <w:tc>
          <w:tcPr>
            <w:tcW w:w="360" w:type="dxa"/>
            <w:shd w:val="clear" w:color="auto" w:fill="auto"/>
            <w:noWrap/>
            <w:vAlign w:val="center"/>
          </w:tcPr>
          <w:p w14:paraId="1FD09082" w14:textId="77777777" w:rsidR="004A2F9B" w:rsidRPr="003A265C" w:rsidRDefault="004A2F9B" w:rsidP="003A265C">
            <w:pPr>
              <w:rPr>
                <w:szCs w:val="24"/>
              </w:rPr>
            </w:pPr>
          </w:p>
        </w:tc>
        <w:tc>
          <w:tcPr>
            <w:tcW w:w="360" w:type="dxa"/>
            <w:shd w:val="clear" w:color="auto" w:fill="auto"/>
            <w:noWrap/>
            <w:vAlign w:val="center"/>
          </w:tcPr>
          <w:p w14:paraId="1F447D0E" w14:textId="77777777" w:rsidR="004A2F9B" w:rsidRPr="003A265C" w:rsidRDefault="004A2F9B" w:rsidP="003A265C">
            <w:pPr>
              <w:rPr>
                <w:szCs w:val="24"/>
              </w:rPr>
            </w:pPr>
          </w:p>
        </w:tc>
        <w:tc>
          <w:tcPr>
            <w:tcW w:w="360" w:type="dxa"/>
            <w:shd w:val="clear" w:color="auto" w:fill="auto"/>
            <w:noWrap/>
            <w:vAlign w:val="center"/>
          </w:tcPr>
          <w:p w14:paraId="217E53E9" w14:textId="77777777" w:rsidR="004A2F9B" w:rsidRPr="003A265C" w:rsidRDefault="004A2F9B" w:rsidP="003A265C">
            <w:pPr>
              <w:rPr>
                <w:szCs w:val="24"/>
              </w:rPr>
            </w:pPr>
          </w:p>
        </w:tc>
        <w:tc>
          <w:tcPr>
            <w:tcW w:w="360" w:type="dxa"/>
            <w:shd w:val="clear" w:color="auto" w:fill="auto"/>
            <w:noWrap/>
            <w:vAlign w:val="center"/>
          </w:tcPr>
          <w:p w14:paraId="0665D29C" w14:textId="77777777" w:rsidR="004A2F9B" w:rsidRPr="003A265C" w:rsidRDefault="004A2F9B" w:rsidP="003A265C">
            <w:pPr>
              <w:rPr>
                <w:szCs w:val="24"/>
              </w:rPr>
            </w:pPr>
          </w:p>
        </w:tc>
        <w:tc>
          <w:tcPr>
            <w:tcW w:w="360" w:type="dxa"/>
            <w:shd w:val="clear" w:color="auto" w:fill="auto"/>
            <w:noWrap/>
            <w:vAlign w:val="center"/>
          </w:tcPr>
          <w:p w14:paraId="0B4D70A9" w14:textId="77777777" w:rsidR="004A2F9B" w:rsidRPr="003A265C" w:rsidRDefault="004A2F9B" w:rsidP="003A265C">
            <w:pPr>
              <w:rPr>
                <w:szCs w:val="24"/>
              </w:rPr>
            </w:pPr>
          </w:p>
        </w:tc>
        <w:tc>
          <w:tcPr>
            <w:tcW w:w="360" w:type="dxa"/>
            <w:shd w:val="clear" w:color="auto" w:fill="auto"/>
            <w:noWrap/>
            <w:vAlign w:val="center"/>
          </w:tcPr>
          <w:p w14:paraId="34E7A989" w14:textId="77777777" w:rsidR="004A2F9B" w:rsidRPr="003A265C" w:rsidRDefault="004A2F9B" w:rsidP="003A265C">
            <w:pPr>
              <w:rPr>
                <w:szCs w:val="24"/>
              </w:rPr>
            </w:pPr>
          </w:p>
        </w:tc>
        <w:tc>
          <w:tcPr>
            <w:tcW w:w="360" w:type="dxa"/>
            <w:shd w:val="clear" w:color="auto" w:fill="auto"/>
            <w:noWrap/>
            <w:vAlign w:val="center"/>
          </w:tcPr>
          <w:p w14:paraId="365FB1B4" w14:textId="77777777" w:rsidR="004A2F9B" w:rsidRPr="003A265C" w:rsidRDefault="004A2F9B" w:rsidP="003A265C">
            <w:pPr>
              <w:rPr>
                <w:szCs w:val="24"/>
              </w:rPr>
            </w:pPr>
          </w:p>
        </w:tc>
        <w:tc>
          <w:tcPr>
            <w:tcW w:w="360" w:type="dxa"/>
            <w:shd w:val="clear" w:color="auto" w:fill="auto"/>
            <w:noWrap/>
            <w:vAlign w:val="center"/>
          </w:tcPr>
          <w:p w14:paraId="1031246E" w14:textId="77777777" w:rsidR="004A2F9B" w:rsidRPr="003A265C" w:rsidRDefault="004A2F9B" w:rsidP="003A265C">
            <w:pPr>
              <w:rPr>
                <w:szCs w:val="24"/>
              </w:rPr>
            </w:pPr>
          </w:p>
        </w:tc>
        <w:tc>
          <w:tcPr>
            <w:tcW w:w="360" w:type="dxa"/>
            <w:shd w:val="clear" w:color="auto" w:fill="auto"/>
            <w:noWrap/>
            <w:vAlign w:val="center"/>
          </w:tcPr>
          <w:p w14:paraId="484F41DD" w14:textId="77777777" w:rsidR="004A2F9B" w:rsidRPr="003A265C" w:rsidRDefault="004A2F9B" w:rsidP="003A265C">
            <w:pPr>
              <w:rPr>
                <w:szCs w:val="24"/>
              </w:rPr>
            </w:pPr>
          </w:p>
        </w:tc>
        <w:tc>
          <w:tcPr>
            <w:tcW w:w="360" w:type="dxa"/>
            <w:shd w:val="clear" w:color="auto" w:fill="auto"/>
            <w:noWrap/>
            <w:vAlign w:val="center"/>
          </w:tcPr>
          <w:p w14:paraId="239E9414" w14:textId="77777777" w:rsidR="004A2F9B" w:rsidRPr="003A265C" w:rsidRDefault="004A2F9B" w:rsidP="003A265C">
            <w:pPr>
              <w:rPr>
                <w:szCs w:val="24"/>
              </w:rPr>
            </w:pPr>
          </w:p>
        </w:tc>
        <w:tc>
          <w:tcPr>
            <w:tcW w:w="360" w:type="dxa"/>
            <w:shd w:val="clear" w:color="auto" w:fill="auto"/>
            <w:noWrap/>
            <w:vAlign w:val="center"/>
          </w:tcPr>
          <w:p w14:paraId="15A3801C" w14:textId="77777777" w:rsidR="004A2F9B" w:rsidRPr="003A265C" w:rsidRDefault="004A2F9B" w:rsidP="003A265C">
            <w:pPr>
              <w:rPr>
                <w:szCs w:val="24"/>
              </w:rPr>
            </w:pPr>
          </w:p>
        </w:tc>
        <w:tc>
          <w:tcPr>
            <w:tcW w:w="360" w:type="dxa"/>
            <w:shd w:val="clear" w:color="auto" w:fill="auto"/>
            <w:noWrap/>
            <w:vAlign w:val="center"/>
          </w:tcPr>
          <w:p w14:paraId="3C767888" w14:textId="77777777" w:rsidR="004A2F9B" w:rsidRPr="003A265C" w:rsidRDefault="004A2F9B" w:rsidP="003A265C">
            <w:pPr>
              <w:rPr>
                <w:szCs w:val="24"/>
              </w:rPr>
            </w:pPr>
          </w:p>
        </w:tc>
        <w:tc>
          <w:tcPr>
            <w:tcW w:w="360" w:type="dxa"/>
            <w:shd w:val="clear" w:color="auto" w:fill="auto"/>
            <w:noWrap/>
            <w:vAlign w:val="center"/>
          </w:tcPr>
          <w:p w14:paraId="27FAC263" w14:textId="77777777" w:rsidR="004A2F9B" w:rsidRPr="003A265C" w:rsidRDefault="004A2F9B" w:rsidP="003A265C">
            <w:pPr>
              <w:rPr>
                <w:szCs w:val="24"/>
              </w:rPr>
            </w:pPr>
          </w:p>
        </w:tc>
        <w:tc>
          <w:tcPr>
            <w:tcW w:w="360" w:type="dxa"/>
            <w:shd w:val="clear" w:color="auto" w:fill="auto"/>
            <w:noWrap/>
            <w:vAlign w:val="center"/>
          </w:tcPr>
          <w:p w14:paraId="5A0026A8" w14:textId="77777777" w:rsidR="004A2F9B" w:rsidRPr="003A265C" w:rsidRDefault="004A2F9B" w:rsidP="003A265C">
            <w:pPr>
              <w:rPr>
                <w:szCs w:val="24"/>
              </w:rPr>
            </w:pPr>
          </w:p>
        </w:tc>
        <w:tc>
          <w:tcPr>
            <w:tcW w:w="360" w:type="dxa"/>
            <w:shd w:val="clear" w:color="auto" w:fill="auto"/>
            <w:noWrap/>
            <w:vAlign w:val="center"/>
          </w:tcPr>
          <w:p w14:paraId="52D7DAF0" w14:textId="77777777" w:rsidR="004A2F9B" w:rsidRPr="003A265C" w:rsidRDefault="004A2F9B" w:rsidP="003A265C">
            <w:pPr>
              <w:rPr>
                <w:szCs w:val="24"/>
              </w:rPr>
            </w:pPr>
          </w:p>
        </w:tc>
        <w:tc>
          <w:tcPr>
            <w:tcW w:w="360" w:type="dxa"/>
            <w:shd w:val="clear" w:color="auto" w:fill="auto"/>
            <w:noWrap/>
            <w:vAlign w:val="center"/>
          </w:tcPr>
          <w:p w14:paraId="3DF71635" w14:textId="77777777" w:rsidR="004A2F9B" w:rsidRPr="003A265C" w:rsidRDefault="004A2F9B" w:rsidP="003A265C">
            <w:pPr>
              <w:rPr>
                <w:szCs w:val="24"/>
              </w:rPr>
            </w:pPr>
          </w:p>
        </w:tc>
        <w:tc>
          <w:tcPr>
            <w:tcW w:w="360" w:type="dxa"/>
            <w:shd w:val="clear" w:color="auto" w:fill="auto"/>
            <w:noWrap/>
            <w:vAlign w:val="center"/>
          </w:tcPr>
          <w:p w14:paraId="4B1BD41B" w14:textId="77777777" w:rsidR="004A2F9B" w:rsidRPr="003A265C" w:rsidRDefault="004A2F9B" w:rsidP="003A265C">
            <w:pPr>
              <w:rPr>
                <w:szCs w:val="24"/>
              </w:rPr>
            </w:pPr>
          </w:p>
        </w:tc>
        <w:tc>
          <w:tcPr>
            <w:tcW w:w="360" w:type="dxa"/>
            <w:shd w:val="clear" w:color="auto" w:fill="auto"/>
            <w:noWrap/>
            <w:vAlign w:val="center"/>
          </w:tcPr>
          <w:p w14:paraId="05A4FC62" w14:textId="77777777" w:rsidR="004A2F9B" w:rsidRPr="003A265C" w:rsidRDefault="004A2F9B" w:rsidP="003A265C">
            <w:pPr>
              <w:rPr>
                <w:szCs w:val="24"/>
              </w:rPr>
            </w:pPr>
          </w:p>
        </w:tc>
        <w:tc>
          <w:tcPr>
            <w:tcW w:w="360" w:type="dxa"/>
            <w:shd w:val="clear" w:color="auto" w:fill="auto"/>
            <w:noWrap/>
            <w:vAlign w:val="center"/>
          </w:tcPr>
          <w:p w14:paraId="2572F6A6" w14:textId="77777777" w:rsidR="004A2F9B" w:rsidRPr="003A265C" w:rsidRDefault="004A2F9B" w:rsidP="003A265C">
            <w:pPr>
              <w:rPr>
                <w:szCs w:val="24"/>
              </w:rPr>
            </w:pPr>
          </w:p>
        </w:tc>
        <w:tc>
          <w:tcPr>
            <w:tcW w:w="360" w:type="dxa"/>
            <w:shd w:val="clear" w:color="auto" w:fill="auto"/>
            <w:noWrap/>
            <w:vAlign w:val="center"/>
          </w:tcPr>
          <w:p w14:paraId="466CF6E0" w14:textId="77777777" w:rsidR="004A2F9B" w:rsidRPr="003A265C" w:rsidRDefault="004A2F9B" w:rsidP="003A265C">
            <w:pPr>
              <w:rPr>
                <w:szCs w:val="24"/>
              </w:rPr>
            </w:pPr>
          </w:p>
        </w:tc>
      </w:tr>
      <w:tr w:rsidR="004A2F9B" w:rsidRPr="003A265C" w14:paraId="3F40E686" w14:textId="77777777" w:rsidTr="00892E91">
        <w:trPr>
          <w:cantSplit/>
          <w:trHeight w:val="144"/>
          <w:tblHeader/>
        </w:trPr>
        <w:tc>
          <w:tcPr>
            <w:tcW w:w="1535" w:type="dxa"/>
            <w:shd w:val="clear" w:color="auto" w:fill="auto"/>
            <w:noWrap/>
            <w:vAlign w:val="center"/>
          </w:tcPr>
          <w:p w14:paraId="26CB2B79" w14:textId="77777777" w:rsidR="004A2F9B" w:rsidRPr="003A265C" w:rsidRDefault="004A2F9B" w:rsidP="003A265C">
            <w:pPr>
              <w:rPr>
                <w:szCs w:val="24"/>
              </w:rPr>
            </w:pPr>
            <w:r w:rsidRPr="003A265C">
              <w:rPr>
                <w:szCs w:val="24"/>
              </w:rPr>
              <w:t>5.2.6</w:t>
            </w:r>
          </w:p>
        </w:tc>
        <w:tc>
          <w:tcPr>
            <w:tcW w:w="1440" w:type="dxa"/>
          </w:tcPr>
          <w:p w14:paraId="5B4F824B" w14:textId="77777777" w:rsidR="004A2F9B" w:rsidRPr="003A265C" w:rsidRDefault="004A2F9B" w:rsidP="003A265C">
            <w:pPr>
              <w:rPr>
                <w:szCs w:val="24"/>
              </w:rPr>
            </w:pPr>
          </w:p>
        </w:tc>
        <w:tc>
          <w:tcPr>
            <w:tcW w:w="360" w:type="dxa"/>
            <w:shd w:val="clear" w:color="auto" w:fill="auto"/>
            <w:noWrap/>
            <w:vAlign w:val="center"/>
          </w:tcPr>
          <w:p w14:paraId="14466013" w14:textId="77777777" w:rsidR="004A2F9B" w:rsidRPr="003A265C" w:rsidRDefault="004A2F9B" w:rsidP="003A265C">
            <w:pPr>
              <w:rPr>
                <w:szCs w:val="24"/>
              </w:rPr>
            </w:pPr>
          </w:p>
        </w:tc>
        <w:tc>
          <w:tcPr>
            <w:tcW w:w="360" w:type="dxa"/>
            <w:shd w:val="clear" w:color="auto" w:fill="auto"/>
            <w:noWrap/>
            <w:vAlign w:val="center"/>
          </w:tcPr>
          <w:p w14:paraId="6AE070CC" w14:textId="77777777" w:rsidR="004A2F9B" w:rsidRPr="003A265C" w:rsidRDefault="004A2F9B" w:rsidP="003A265C">
            <w:pPr>
              <w:rPr>
                <w:szCs w:val="24"/>
              </w:rPr>
            </w:pPr>
          </w:p>
        </w:tc>
        <w:tc>
          <w:tcPr>
            <w:tcW w:w="360" w:type="dxa"/>
            <w:shd w:val="clear" w:color="auto" w:fill="auto"/>
            <w:noWrap/>
            <w:vAlign w:val="center"/>
          </w:tcPr>
          <w:p w14:paraId="3F542F48" w14:textId="77777777" w:rsidR="004A2F9B" w:rsidRPr="003A265C" w:rsidRDefault="004A2F9B" w:rsidP="003A265C">
            <w:pPr>
              <w:rPr>
                <w:szCs w:val="24"/>
              </w:rPr>
            </w:pPr>
          </w:p>
        </w:tc>
        <w:tc>
          <w:tcPr>
            <w:tcW w:w="360" w:type="dxa"/>
            <w:shd w:val="clear" w:color="auto" w:fill="auto"/>
            <w:noWrap/>
            <w:vAlign w:val="center"/>
          </w:tcPr>
          <w:p w14:paraId="1BA6A9A9" w14:textId="77777777" w:rsidR="004A2F9B" w:rsidRPr="003A265C" w:rsidRDefault="004A2F9B" w:rsidP="003A265C">
            <w:pPr>
              <w:rPr>
                <w:szCs w:val="24"/>
              </w:rPr>
            </w:pPr>
          </w:p>
        </w:tc>
        <w:tc>
          <w:tcPr>
            <w:tcW w:w="360" w:type="dxa"/>
            <w:shd w:val="clear" w:color="auto" w:fill="auto"/>
            <w:noWrap/>
            <w:vAlign w:val="center"/>
          </w:tcPr>
          <w:p w14:paraId="63C77D54" w14:textId="77777777" w:rsidR="004A2F9B" w:rsidRPr="003A265C" w:rsidRDefault="004A2F9B" w:rsidP="003A265C">
            <w:pPr>
              <w:rPr>
                <w:szCs w:val="24"/>
              </w:rPr>
            </w:pPr>
          </w:p>
        </w:tc>
        <w:tc>
          <w:tcPr>
            <w:tcW w:w="360" w:type="dxa"/>
            <w:shd w:val="clear" w:color="auto" w:fill="auto"/>
            <w:noWrap/>
            <w:vAlign w:val="center"/>
          </w:tcPr>
          <w:p w14:paraId="771FDD8C" w14:textId="77777777" w:rsidR="004A2F9B" w:rsidRPr="003A265C" w:rsidRDefault="004A2F9B" w:rsidP="003A265C">
            <w:pPr>
              <w:rPr>
                <w:szCs w:val="24"/>
              </w:rPr>
            </w:pPr>
          </w:p>
        </w:tc>
        <w:tc>
          <w:tcPr>
            <w:tcW w:w="360" w:type="dxa"/>
            <w:shd w:val="clear" w:color="auto" w:fill="auto"/>
            <w:noWrap/>
            <w:vAlign w:val="center"/>
          </w:tcPr>
          <w:p w14:paraId="1C83427E" w14:textId="77777777" w:rsidR="004A2F9B" w:rsidRPr="003A265C" w:rsidRDefault="004A2F9B" w:rsidP="003A265C">
            <w:pPr>
              <w:rPr>
                <w:szCs w:val="24"/>
              </w:rPr>
            </w:pPr>
          </w:p>
        </w:tc>
        <w:tc>
          <w:tcPr>
            <w:tcW w:w="360" w:type="dxa"/>
            <w:shd w:val="clear" w:color="auto" w:fill="auto"/>
            <w:noWrap/>
            <w:vAlign w:val="center"/>
          </w:tcPr>
          <w:p w14:paraId="729A8E59" w14:textId="77777777" w:rsidR="004A2F9B" w:rsidRPr="003A265C" w:rsidRDefault="004A2F9B" w:rsidP="003A265C">
            <w:pPr>
              <w:rPr>
                <w:szCs w:val="24"/>
              </w:rPr>
            </w:pPr>
          </w:p>
        </w:tc>
        <w:tc>
          <w:tcPr>
            <w:tcW w:w="360" w:type="dxa"/>
            <w:shd w:val="clear" w:color="auto" w:fill="auto"/>
            <w:noWrap/>
            <w:vAlign w:val="center"/>
          </w:tcPr>
          <w:p w14:paraId="2E53DD7A" w14:textId="77777777" w:rsidR="004A2F9B" w:rsidRPr="003A265C" w:rsidRDefault="004A2F9B" w:rsidP="003A265C">
            <w:pPr>
              <w:rPr>
                <w:szCs w:val="24"/>
              </w:rPr>
            </w:pPr>
          </w:p>
        </w:tc>
        <w:tc>
          <w:tcPr>
            <w:tcW w:w="360" w:type="dxa"/>
            <w:shd w:val="clear" w:color="auto" w:fill="auto"/>
            <w:noWrap/>
            <w:vAlign w:val="center"/>
          </w:tcPr>
          <w:p w14:paraId="62644F95" w14:textId="77777777" w:rsidR="004A2F9B" w:rsidRPr="003A265C" w:rsidRDefault="004A2F9B" w:rsidP="003A265C">
            <w:pPr>
              <w:rPr>
                <w:szCs w:val="24"/>
              </w:rPr>
            </w:pPr>
          </w:p>
        </w:tc>
        <w:tc>
          <w:tcPr>
            <w:tcW w:w="360" w:type="dxa"/>
            <w:shd w:val="clear" w:color="auto" w:fill="auto"/>
            <w:noWrap/>
            <w:vAlign w:val="center"/>
          </w:tcPr>
          <w:p w14:paraId="3D4E0529" w14:textId="77777777" w:rsidR="004A2F9B" w:rsidRPr="003A265C" w:rsidRDefault="004A2F9B" w:rsidP="003A265C">
            <w:pPr>
              <w:rPr>
                <w:szCs w:val="24"/>
              </w:rPr>
            </w:pPr>
          </w:p>
        </w:tc>
        <w:tc>
          <w:tcPr>
            <w:tcW w:w="360" w:type="dxa"/>
            <w:shd w:val="clear" w:color="auto" w:fill="auto"/>
            <w:noWrap/>
            <w:vAlign w:val="center"/>
          </w:tcPr>
          <w:p w14:paraId="7528BD4C" w14:textId="77777777" w:rsidR="004A2F9B" w:rsidRPr="003A265C" w:rsidRDefault="004A2F9B" w:rsidP="003A265C">
            <w:pPr>
              <w:rPr>
                <w:szCs w:val="24"/>
              </w:rPr>
            </w:pPr>
          </w:p>
        </w:tc>
        <w:tc>
          <w:tcPr>
            <w:tcW w:w="360" w:type="dxa"/>
            <w:shd w:val="clear" w:color="auto" w:fill="auto"/>
            <w:noWrap/>
            <w:vAlign w:val="center"/>
          </w:tcPr>
          <w:p w14:paraId="36F310C9" w14:textId="77777777" w:rsidR="004A2F9B" w:rsidRPr="003A265C" w:rsidRDefault="004A2F9B" w:rsidP="003A265C">
            <w:pPr>
              <w:rPr>
                <w:szCs w:val="24"/>
              </w:rPr>
            </w:pPr>
          </w:p>
        </w:tc>
        <w:tc>
          <w:tcPr>
            <w:tcW w:w="360" w:type="dxa"/>
            <w:shd w:val="clear" w:color="auto" w:fill="auto"/>
            <w:noWrap/>
            <w:vAlign w:val="center"/>
          </w:tcPr>
          <w:p w14:paraId="25D7B262" w14:textId="77777777" w:rsidR="004A2F9B" w:rsidRPr="003A265C" w:rsidRDefault="004A2F9B" w:rsidP="003A265C">
            <w:pPr>
              <w:rPr>
                <w:szCs w:val="24"/>
              </w:rPr>
            </w:pPr>
          </w:p>
        </w:tc>
        <w:tc>
          <w:tcPr>
            <w:tcW w:w="360" w:type="dxa"/>
            <w:shd w:val="clear" w:color="auto" w:fill="auto"/>
            <w:noWrap/>
            <w:vAlign w:val="center"/>
          </w:tcPr>
          <w:p w14:paraId="5EE31864" w14:textId="77777777" w:rsidR="004A2F9B" w:rsidRPr="003A265C" w:rsidRDefault="004A2F9B" w:rsidP="003A265C">
            <w:pPr>
              <w:rPr>
                <w:szCs w:val="24"/>
              </w:rPr>
            </w:pPr>
          </w:p>
        </w:tc>
        <w:tc>
          <w:tcPr>
            <w:tcW w:w="360" w:type="dxa"/>
            <w:shd w:val="clear" w:color="auto" w:fill="auto"/>
            <w:noWrap/>
            <w:vAlign w:val="center"/>
          </w:tcPr>
          <w:p w14:paraId="492B9669" w14:textId="77777777" w:rsidR="004A2F9B" w:rsidRPr="003A265C" w:rsidRDefault="004A2F9B" w:rsidP="003A265C">
            <w:pPr>
              <w:rPr>
                <w:szCs w:val="24"/>
              </w:rPr>
            </w:pPr>
          </w:p>
        </w:tc>
        <w:tc>
          <w:tcPr>
            <w:tcW w:w="360" w:type="dxa"/>
            <w:shd w:val="clear" w:color="auto" w:fill="auto"/>
            <w:noWrap/>
            <w:vAlign w:val="center"/>
          </w:tcPr>
          <w:p w14:paraId="28360B12" w14:textId="77777777" w:rsidR="004A2F9B" w:rsidRPr="003A265C" w:rsidRDefault="004A2F9B" w:rsidP="003A265C">
            <w:pPr>
              <w:rPr>
                <w:szCs w:val="24"/>
              </w:rPr>
            </w:pPr>
          </w:p>
        </w:tc>
        <w:tc>
          <w:tcPr>
            <w:tcW w:w="360" w:type="dxa"/>
            <w:shd w:val="clear" w:color="auto" w:fill="auto"/>
            <w:noWrap/>
            <w:vAlign w:val="center"/>
          </w:tcPr>
          <w:p w14:paraId="3C536B9C" w14:textId="77777777" w:rsidR="004A2F9B" w:rsidRPr="003A265C" w:rsidRDefault="004A2F9B" w:rsidP="003A265C">
            <w:pPr>
              <w:rPr>
                <w:szCs w:val="24"/>
              </w:rPr>
            </w:pPr>
          </w:p>
        </w:tc>
        <w:tc>
          <w:tcPr>
            <w:tcW w:w="360" w:type="dxa"/>
            <w:shd w:val="clear" w:color="auto" w:fill="auto"/>
            <w:noWrap/>
            <w:vAlign w:val="center"/>
          </w:tcPr>
          <w:p w14:paraId="675410BE" w14:textId="77777777" w:rsidR="004A2F9B" w:rsidRPr="003A265C" w:rsidRDefault="004A2F9B" w:rsidP="003A265C">
            <w:pPr>
              <w:rPr>
                <w:szCs w:val="24"/>
              </w:rPr>
            </w:pPr>
          </w:p>
        </w:tc>
        <w:tc>
          <w:tcPr>
            <w:tcW w:w="360" w:type="dxa"/>
            <w:shd w:val="clear" w:color="auto" w:fill="auto"/>
            <w:noWrap/>
            <w:vAlign w:val="center"/>
          </w:tcPr>
          <w:p w14:paraId="1F133765" w14:textId="77777777" w:rsidR="004A2F9B" w:rsidRPr="003A265C" w:rsidRDefault="004A2F9B" w:rsidP="003A265C">
            <w:pPr>
              <w:rPr>
                <w:szCs w:val="24"/>
              </w:rPr>
            </w:pPr>
          </w:p>
        </w:tc>
      </w:tr>
      <w:tr w:rsidR="004A2F9B" w:rsidRPr="003A265C" w14:paraId="166A93DC" w14:textId="77777777" w:rsidTr="00892E91">
        <w:trPr>
          <w:cantSplit/>
          <w:trHeight w:val="144"/>
          <w:tblHeader/>
        </w:trPr>
        <w:tc>
          <w:tcPr>
            <w:tcW w:w="1535" w:type="dxa"/>
            <w:shd w:val="clear" w:color="auto" w:fill="auto"/>
            <w:noWrap/>
            <w:vAlign w:val="center"/>
          </w:tcPr>
          <w:p w14:paraId="37D86B70" w14:textId="77777777" w:rsidR="004A2F9B" w:rsidRPr="003A265C" w:rsidRDefault="004A2F9B" w:rsidP="003A265C">
            <w:pPr>
              <w:rPr>
                <w:szCs w:val="24"/>
              </w:rPr>
            </w:pPr>
            <w:r w:rsidRPr="003A265C">
              <w:rPr>
                <w:szCs w:val="24"/>
              </w:rPr>
              <w:t>5.2.7</w:t>
            </w:r>
          </w:p>
        </w:tc>
        <w:tc>
          <w:tcPr>
            <w:tcW w:w="1440" w:type="dxa"/>
          </w:tcPr>
          <w:p w14:paraId="049E697A" w14:textId="77777777" w:rsidR="004A2F9B" w:rsidRPr="003A265C" w:rsidRDefault="004A2F9B" w:rsidP="003A265C">
            <w:pPr>
              <w:rPr>
                <w:szCs w:val="24"/>
              </w:rPr>
            </w:pPr>
          </w:p>
        </w:tc>
        <w:tc>
          <w:tcPr>
            <w:tcW w:w="360" w:type="dxa"/>
            <w:shd w:val="clear" w:color="auto" w:fill="auto"/>
            <w:noWrap/>
            <w:vAlign w:val="center"/>
          </w:tcPr>
          <w:p w14:paraId="4C41333A" w14:textId="77777777" w:rsidR="004A2F9B" w:rsidRPr="003A265C" w:rsidRDefault="004A2F9B" w:rsidP="003A265C">
            <w:pPr>
              <w:rPr>
                <w:szCs w:val="24"/>
              </w:rPr>
            </w:pPr>
          </w:p>
        </w:tc>
        <w:tc>
          <w:tcPr>
            <w:tcW w:w="360" w:type="dxa"/>
            <w:shd w:val="clear" w:color="auto" w:fill="auto"/>
            <w:noWrap/>
            <w:vAlign w:val="center"/>
          </w:tcPr>
          <w:p w14:paraId="7C5723F7" w14:textId="77777777" w:rsidR="004A2F9B" w:rsidRPr="003A265C" w:rsidRDefault="004A2F9B" w:rsidP="003A265C">
            <w:pPr>
              <w:rPr>
                <w:szCs w:val="24"/>
              </w:rPr>
            </w:pPr>
          </w:p>
        </w:tc>
        <w:tc>
          <w:tcPr>
            <w:tcW w:w="360" w:type="dxa"/>
            <w:shd w:val="clear" w:color="auto" w:fill="auto"/>
            <w:noWrap/>
            <w:vAlign w:val="center"/>
          </w:tcPr>
          <w:p w14:paraId="360BAA26" w14:textId="77777777" w:rsidR="004A2F9B" w:rsidRPr="003A265C" w:rsidRDefault="004A2F9B" w:rsidP="003A265C">
            <w:pPr>
              <w:rPr>
                <w:szCs w:val="24"/>
              </w:rPr>
            </w:pPr>
          </w:p>
        </w:tc>
        <w:tc>
          <w:tcPr>
            <w:tcW w:w="360" w:type="dxa"/>
            <w:shd w:val="clear" w:color="auto" w:fill="auto"/>
            <w:noWrap/>
            <w:vAlign w:val="center"/>
          </w:tcPr>
          <w:p w14:paraId="788B5189" w14:textId="77777777" w:rsidR="004A2F9B" w:rsidRPr="003A265C" w:rsidRDefault="004A2F9B" w:rsidP="003A265C">
            <w:pPr>
              <w:rPr>
                <w:szCs w:val="24"/>
              </w:rPr>
            </w:pPr>
          </w:p>
        </w:tc>
        <w:tc>
          <w:tcPr>
            <w:tcW w:w="360" w:type="dxa"/>
            <w:shd w:val="clear" w:color="auto" w:fill="auto"/>
            <w:noWrap/>
            <w:vAlign w:val="center"/>
          </w:tcPr>
          <w:p w14:paraId="13C3FDE4" w14:textId="77777777" w:rsidR="004A2F9B" w:rsidRPr="003A265C" w:rsidRDefault="004A2F9B" w:rsidP="003A265C">
            <w:pPr>
              <w:rPr>
                <w:szCs w:val="24"/>
              </w:rPr>
            </w:pPr>
          </w:p>
        </w:tc>
        <w:tc>
          <w:tcPr>
            <w:tcW w:w="360" w:type="dxa"/>
            <w:shd w:val="clear" w:color="auto" w:fill="auto"/>
            <w:noWrap/>
            <w:vAlign w:val="center"/>
          </w:tcPr>
          <w:p w14:paraId="60EFD6E3" w14:textId="77777777" w:rsidR="004A2F9B" w:rsidRPr="003A265C" w:rsidRDefault="004A2F9B" w:rsidP="003A265C">
            <w:pPr>
              <w:rPr>
                <w:szCs w:val="24"/>
              </w:rPr>
            </w:pPr>
          </w:p>
        </w:tc>
        <w:tc>
          <w:tcPr>
            <w:tcW w:w="360" w:type="dxa"/>
            <w:shd w:val="clear" w:color="auto" w:fill="auto"/>
            <w:noWrap/>
            <w:vAlign w:val="center"/>
          </w:tcPr>
          <w:p w14:paraId="6C13B21B" w14:textId="77777777" w:rsidR="004A2F9B" w:rsidRPr="003A265C" w:rsidRDefault="004A2F9B" w:rsidP="003A265C">
            <w:pPr>
              <w:rPr>
                <w:szCs w:val="24"/>
              </w:rPr>
            </w:pPr>
          </w:p>
        </w:tc>
        <w:tc>
          <w:tcPr>
            <w:tcW w:w="360" w:type="dxa"/>
            <w:shd w:val="clear" w:color="auto" w:fill="auto"/>
            <w:noWrap/>
            <w:vAlign w:val="center"/>
          </w:tcPr>
          <w:p w14:paraId="4AA4A860" w14:textId="77777777" w:rsidR="004A2F9B" w:rsidRPr="003A265C" w:rsidRDefault="004A2F9B" w:rsidP="003A265C">
            <w:pPr>
              <w:rPr>
                <w:szCs w:val="24"/>
              </w:rPr>
            </w:pPr>
          </w:p>
        </w:tc>
        <w:tc>
          <w:tcPr>
            <w:tcW w:w="360" w:type="dxa"/>
            <w:shd w:val="clear" w:color="auto" w:fill="auto"/>
            <w:noWrap/>
            <w:vAlign w:val="center"/>
          </w:tcPr>
          <w:p w14:paraId="29DC3A60" w14:textId="77777777" w:rsidR="004A2F9B" w:rsidRPr="003A265C" w:rsidRDefault="004A2F9B" w:rsidP="003A265C">
            <w:pPr>
              <w:rPr>
                <w:szCs w:val="24"/>
              </w:rPr>
            </w:pPr>
          </w:p>
        </w:tc>
        <w:tc>
          <w:tcPr>
            <w:tcW w:w="360" w:type="dxa"/>
            <w:shd w:val="clear" w:color="auto" w:fill="auto"/>
            <w:noWrap/>
            <w:vAlign w:val="center"/>
          </w:tcPr>
          <w:p w14:paraId="00B84401" w14:textId="77777777" w:rsidR="004A2F9B" w:rsidRPr="003A265C" w:rsidRDefault="004A2F9B" w:rsidP="003A265C">
            <w:pPr>
              <w:rPr>
                <w:szCs w:val="24"/>
              </w:rPr>
            </w:pPr>
          </w:p>
        </w:tc>
        <w:tc>
          <w:tcPr>
            <w:tcW w:w="360" w:type="dxa"/>
            <w:shd w:val="clear" w:color="auto" w:fill="auto"/>
            <w:noWrap/>
            <w:vAlign w:val="center"/>
          </w:tcPr>
          <w:p w14:paraId="381586A6" w14:textId="77777777" w:rsidR="004A2F9B" w:rsidRPr="003A265C" w:rsidRDefault="004A2F9B" w:rsidP="003A265C">
            <w:pPr>
              <w:rPr>
                <w:szCs w:val="24"/>
              </w:rPr>
            </w:pPr>
          </w:p>
        </w:tc>
        <w:tc>
          <w:tcPr>
            <w:tcW w:w="360" w:type="dxa"/>
            <w:shd w:val="clear" w:color="auto" w:fill="auto"/>
            <w:noWrap/>
            <w:vAlign w:val="center"/>
          </w:tcPr>
          <w:p w14:paraId="2CDB4F32" w14:textId="77777777" w:rsidR="004A2F9B" w:rsidRPr="003A265C" w:rsidRDefault="004A2F9B" w:rsidP="003A265C">
            <w:pPr>
              <w:rPr>
                <w:szCs w:val="24"/>
              </w:rPr>
            </w:pPr>
          </w:p>
        </w:tc>
        <w:tc>
          <w:tcPr>
            <w:tcW w:w="360" w:type="dxa"/>
            <w:shd w:val="clear" w:color="auto" w:fill="auto"/>
            <w:noWrap/>
            <w:vAlign w:val="center"/>
          </w:tcPr>
          <w:p w14:paraId="7479FBA4" w14:textId="77777777" w:rsidR="004A2F9B" w:rsidRPr="003A265C" w:rsidRDefault="004A2F9B" w:rsidP="003A265C">
            <w:pPr>
              <w:rPr>
                <w:szCs w:val="24"/>
              </w:rPr>
            </w:pPr>
          </w:p>
        </w:tc>
        <w:tc>
          <w:tcPr>
            <w:tcW w:w="360" w:type="dxa"/>
            <w:shd w:val="clear" w:color="auto" w:fill="auto"/>
            <w:noWrap/>
            <w:vAlign w:val="center"/>
          </w:tcPr>
          <w:p w14:paraId="06B7B18D" w14:textId="77777777" w:rsidR="004A2F9B" w:rsidRPr="003A265C" w:rsidRDefault="004A2F9B" w:rsidP="003A265C">
            <w:pPr>
              <w:rPr>
                <w:szCs w:val="24"/>
              </w:rPr>
            </w:pPr>
          </w:p>
        </w:tc>
        <w:tc>
          <w:tcPr>
            <w:tcW w:w="360" w:type="dxa"/>
            <w:shd w:val="clear" w:color="auto" w:fill="auto"/>
            <w:noWrap/>
            <w:vAlign w:val="center"/>
          </w:tcPr>
          <w:p w14:paraId="50232226" w14:textId="77777777" w:rsidR="004A2F9B" w:rsidRPr="003A265C" w:rsidRDefault="004A2F9B" w:rsidP="003A265C">
            <w:pPr>
              <w:rPr>
                <w:szCs w:val="24"/>
              </w:rPr>
            </w:pPr>
          </w:p>
        </w:tc>
        <w:tc>
          <w:tcPr>
            <w:tcW w:w="360" w:type="dxa"/>
            <w:shd w:val="clear" w:color="auto" w:fill="auto"/>
            <w:noWrap/>
            <w:vAlign w:val="center"/>
          </w:tcPr>
          <w:p w14:paraId="6EE1E0EC" w14:textId="77777777" w:rsidR="004A2F9B" w:rsidRPr="003A265C" w:rsidRDefault="004A2F9B" w:rsidP="003A265C">
            <w:pPr>
              <w:rPr>
                <w:szCs w:val="24"/>
              </w:rPr>
            </w:pPr>
          </w:p>
        </w:tc>
        <w:tc>
          <w:tcPr>
            <w:tcW w:w="360" w:type="dxa"/>
            <w:shd w:val="clear" w:color="auto" w:fill="auto"/>
            <w:noWrap/>
            <w:vAlign w:val="center"/>
          </w:tcPr>
          <w:p w14:paraId="6A7EA4C2" w14:textId="77777777" w:rsidR="004A2F9B" w:rsidRPr="003A265C" w:rsidRDefault="004A2F9B" w:rsidP="003A265C">
            <w:pPr>
              <w:rPr>
                <w:szCs w:val="24"/>
              </w:rPr>
            </w:pPr>
          </w:p>
        </w:tc>
        <w:tc>
          <w:tcPr>
            <w:tcW w:w="360" w:type="dxa"/>
            <w:shd w:val="clear" w:color="auto" w:fill="auto"/>
            <w:noWrap/>
            <w:vAlign w:val="center"/>
          </w:tcPr>
          <w:p w14:paraId="17839D64" w14:textId="77777777" w:rsidR="004A2F9B" w:rsidRPr="003A265C" w:rsidRDefault="004A2F9B" w:rsidP="003A265C">
            <w:pPr>
              <w:rPr>
                <w:szCs w:val="24"/>
              </w:rPr>
            </w:pPr>
          </w:p>
        </w:tc>
        <w:tc>
          <w:tcPr>
            <w:tcW w:w="360" w:type="dxa"/>
            <w:shd w:val="clear" w:color="auto" w:fill="auto"/>
            <w:noWrap/>
            <w:vAlign w:val="center"/>
          </w:tcPr>
          <w:p w14:paraId="2F39C2EC" w14:textId="77777777" w:rsidR="004A2F9B" w:rsidRPr="003A265C" w:rsidRDefault="004A2F9B" w:rsidP="003A265C">
            <w:pPr>
              <w:rPr>
                <w:szCs w:val="24"/>
              </w:rPr>
            </w:pPr>
          </w:p>
        </w:tc>
        <w:tc>
          <w:tcPr>
            <w:tcW w:w="360" w:type="dxa"/>
            <w:shd w:val="clear" w:color="auto" w:fill="auto"/>
            <w:noWrap/>
            <w:vAlign w:val="center"/>
          </w:tcPr>
          <w:p w14:paraId="55F7970C" w14:textId="77777777" w:rsidR="004A2F9B" w:rsidRPr="003A265C" w:rsidRDefault="004A2F9B" w:rsidP="003A265C">
            <w:pPr>
              <w:rPr>
                <w:szCs w:val="24"/>
              </w:rPr>
            </w:pPr>
          </w:p>
        </w:tc>
      </w:tr>
      <w:tr w:rsidR="004A2F9B" w:rsidRPr="003A265C" w14:paraId="7068AB4E" w14:textId="77777777" w:rsidTr="00892E91">
        <w:trPr>
          <w:cantSplit/>
          <w:trHeight w:val="144"/>
          <w:tblHeader/>
        </w:trPr>
        <w:tc>
          <w:tcPr>
            <w:tcW w:w="1535" w:type="dxa"/>
            <w:shd w:val="clear" w:color="auto" w:fill="auto"/>
            <w:noWrap/>
            <w:vAlign w:val="center"/>
          </w:tcPr>
          <w:p w14:paraId="11B71300" w14:textId="77777777" w:rsidR="004A2F9B" w:rsidRPr="003A265C" w:rsidRDefault="004A2F9B" w:rsidP="003A265C">
            <w:pPr>
              <w:rPr>
                <w:szCs w:val="24"/>
              </w:rPr>
            </w:pPr>
            <w:r w:rsidRPr="003A265C">
              <w:rPr>
                <w:szCs w:val="24"/>
              </w:rPr>
              <w:t>6.1.1</w:t>
            </w:r>
          </w:p>
        </w:tc>
        <w:tc>
          <w:tcPr>
            <w:tcW w:w="1440" w:type="dxa"/>
          </w:tcPr>
          <w:p w14:paraId="3760A3B1" w14:textId="77777777" w:rsidR="004A2F9B" w:rsidRPr="003A265C" w:rsidRDefault="004A2F9B" w:rsidP="003A265C">
            <w:pPr>
              <w:rPr>
                <w:szCs w:val="24"/>
              </w:rPr>
            </w:pPr>
          </w:p>
        </w:tc>
        <w:tc>
          <w:tcPr>
            <w:tcW w:w="360" w:type="dxa"/>
            <w:shd w:val="clear" w:color="auto" w:fill="auto"/>
            <w:noWrap/>
            <w:vAlign w:val="center"/>
          </w:tcPr>
          <w:p w14:paraId="11749C17" w14:textId="77777777" w:rsidR="004A2F9B" w:rsidRPr="003A265C" w:rsidRDefault="004A2F9B" w:rsidP="003A265C">
            <w:pPr>
              <w:rPr>
                <w:szCs w:val="24"/>
              </w:rPr>
            </w:pPr>
          </w:p>
        </w:tc>
        <w:tc>
          <w:tcPr>
            <w:tcW w:w="360" w:type="dxa"/>
            <w:shd w:val="clear" w:color="auto" w:fill="auto"/>
            <w:noWrap/>
            <w:vAlign w:val="center"/>
          </w:tcPr>
          <w:p w14:paraId="4194C937" w14:textId="77777777" w:rsidR="004A2F9B" w:rsidRPr="003A265C" w:rsidRDefault="004A2F9B" w:rsidP="003A265C">
            <w:pPr>
              <w:rPr>
                <w:szCs w:val="24"/>
              </w:rPr>
            </w:pPr>
          </w:p>
        </w:tc>
        <w:tc>
          <w:tcPr>
            <w:tcW w:w="360" w:type="dxa"/>
            <w:shd w:val="clear" w:color="auto" w:fill="auto"/>
            <w:noWrap/>
            <w:vAlign w:val="center"/>
          </w:tcPr>
          <w:p w14:paraId="03F818ED" w14:textId="77777777" w:rsidR="004A2F9B" w:rsidRPr="003A265C" w:rsidRDefault="004A2F9B" w:rsidP="003A265C">
            <w:pPr>
              <w:rPr>
                <w:szCs w:val="24"/>
              </w:rPr>
            </w:pPr>
          </w:p>
        </w:tc>
        <w:tc>
          <w:tcPr>
            <w:tcW w:w="360" w:type="dxa"/>
            <w:shd w:val="clear" w:color="auto" w:fill="auto"/>
            <w:noWrap/>
            <w:vAlign w:val="center"/>
          </w:tcPr>
          <w:p w14:paraId="5FE0FCAF" w14:textId="77777777" w:rsidR="004A2F9B" w:rsidRPr="003A265C" w:rsidRDefault="004A2F9B" w:rsidP="003A265C">
            <w:pPr>
              <w:rPr>
                <w:szCs w:val="24"/>
              </w:rPr>
            </w:pPr>
          </w:p>
        </w:tc>
        <w:tc>
          <w:tcPr>
            <w:tcW w:w="360" w:type="dxa"/>
            <w:shd w:val="clear" w:color="auto" w:fill="auto"/>
            <w:noWrap/>
            <w:vAlign w:val="center"/>
          </w:tcPr>
          <w:p w14:paraId="554AB571" w14:textId="77777777" w:rsidR="004A2F9B" w:rsidRPr="003A265C" w:rsidRDefault="004A2F9B" w:rsidP="003A265C">
            <w:pPr>
              <w:rPr>
                <w:szCs w:val="24"/>
              </w:rPr>
            </w:pPr>
          </w:p>
        </w:tc>
        <w:tc>
          <w:tcPr>
            <w:tcW w:w="360" w:type="dxa"/>
            <w:shd w:val="clear" w:color="auto" w:fill="auto"/>
            <w:noWrap/>
            <w:vAlign w:val="center"/>
          </w:tcPr>
          <w:p w14:paraId="2E1F9129" w14:textId="77777777" w:rsidR="004A2F9B" w:rsidRPr="003A265C" w:rsidRDefault="004A2F9B" w:rsidP="003A265C">
            <w:pPr>
              <w:rPr>
                <w:szCs w:val="24"/>
              </w:rPr>
            </w:pPr>
          </w:p>
        </w:tc>
        <w:tc>
          <w:tcPr>
            <w:tcW w:w="360" w:type="dxa"/>
            <w:shd w:val="clear" w:color="auto" w:fill="auto"/>
            <w:noWrap/>
            <w:vAlign w:val="center"/>
          </w:tcPr>
          <w:p w14:paraId="0C1094F5" w14:textId="77777777" w:rsidR="004A2F9B" w:rsidRPr="003A265C" w:rsidRDefault="004A2F9B" w:rsidP="003A265C">
            <w:pPr>
              <w:rPr>
                <w:szCs w:val="24"/>
              </w:rPr>
            </w:pPr>
          </w:p>
        </w:tc>
        <w:tc>
          <w:tcPr>
            <w:tcW w:w="360" w:type="dxa"/>
            <w:shd w:val="clear" w:color="auto" w:fill="auto"/>
            <w:noWrap/>
            <w:vAlign w:val="center"/>
          </w:tcPr>
          <w:p w14:paraId="732F4448" w14:textId="77777777" w:rsidR="004A2F9B" w:rsidRPr="003A265C" w:rsidRDefault="004A2F9B" w:rsidP="003A265C">
            <w:pPr>
              <w:rPr>
                <w:szCs w:val="24"/>
              </w:rPr>
            </w:pPr>
          </w:p>
        </w:tc>
        <w:tc>
          <w:tcPr>
            <w:tcW w:w="360" w:type="dxa"/>
            <w:shd w:val="clear" w:color="auto" w:fill="auto"/>
            <w:noWrap/>
            <w:vAlign w:val="center"/>
          </w:tcPr>
          <w:p w14:paraId="775B70B8" w14:textId="77777777" w:rsidR="004A2F9B" w:rsidRPr="003A265C" w:rsidRDefault="004A2F9B" w:rsidP="003A265C">
            <w:pPr>
              <w:rPr>
                <w:szCs w:val="24"/>
              </w:rPr>
            </w:pPr>
          </w:p>
        </w:tc>
        <w:tc>
          <w:tcPr>
            <w:tcW w:w="360" w:type="dxa"/>
            <w:shd w:val="clear" w:color="auto" w:fill="auto"/>
            <w:noWrap/>
            <w:vAlign w:val="center"/>
          </w:tcPr>
          <w:p w14:paraId="0A0038B6" w14:textId="77777777" w:rsidR="004A2F9B" w:rsidRPr="003A265C" w:rsidRDefault="004A2F9B" w:rsidP="003A265C">
            <w:pPr>
              <w:rPr>
                <w:szCs w:val="24"/>
              </w:rPr>
            </w:pPr>
          </w:p>
        </w:tc>
        <w:tc>
          <w:tcPr>
            <w:tcW w:w="360" w:type="dxa"/>
            <w:shd w:val="clear" w:color="auto" w:fill="auto"/>
            <w:noWrap/>
            <w:vAlign w:val="center"/>
          </w:tcPr>
          <w:p w14:paraId="458C46F4" w14:textId="77777777" w:rsidR="004A2F9B" w:rsidRPr="003A265C" w:rsidRDefault="004A2F9B" w:rsidP="003A265C">
            <w:pPr>
              <w:rPr>
                <w:szCs w:val="24"/>
              </w:rPr>
            </w:pPr>
          </w:p>
        </w:tc>
        <w:tc>
          <w:tcPr>
            <w:tcW w:w="360" w:type="dxa"/>
            <w:shd w:val="clear" w:color="auto" w:fill="auto"/>
            <w:noWrap/>
            <w:vAlign w:val="center"/>
          </w:tcPr>
          <w:p w14:paraId="318AD842" w14:textId="77777777" w:rsidR="004A2F9B" w:rsidRPr="003A265C" w:rsidRDefault="004A2F9B" w:rsidP="003A265C">
            <w:pPr>
              <w:rPr>
                <w:szCs w:val="24"/>
              </w:rPr>
            </w:pPr>
          </w:p>
        </w:tc>
        <w:tc>
          <w:tcPr>
            <w:tcW w:w="360" w:type="dxa"/>
            <w:shd w:val="clear" w:color="auto" w:fill="auto"/>
            <w:noWrap/>
            <w:vAlign w:val="center"/>
          </w:tcPr>
          <w:p w14:paraId="369718BF" w14:textId="77777777" w:rsidR="004A2F9B" w:rsidRPr="003A265C" w:rsidRDefault="004A2F9B" w:rsidP="003A265C">
            <w:pPr>
              <w:rPr>
                <w:szCs w:val="24"/>
              </w:rPr>
            </w:pPr>
          </w:p>
        </w:tc>
        <w:tc>
          <w:tcPr>
            <w:tcW w:w="360" w:type="dxa"/>
            <w:shd w:val="clear" w:color="auto" w:fill="auto"/>
            <w:noWrap/>
            <w:vAlign w:val="center"/>
          </w:tcPr>
          <w:p w14:paraId="5D9D16C6" w14:textId="77777777" w:rsidR="004A2F9B" w:rsidRPr="003A265C" w:rsidRDefault="004A2F9B" w:rsidP="003A265C">
            <w:pPr>
              <w:rPr>
                <w:szCs w:val="24"/>
              </w:rPr>
            </w:pPr>
          </w:p>
        </w:tc>
        <w:tc>
          <w:tcPr>
            <w:tcW w:w="360" w:type="dxa"/>
            <w:shd w:val="clear" w:color="auto" w:fill="auto"/>
            <w:noWrap/>
            <w:vAlign w:val="center"/>
          </w:tcPr>
          <w:p w14:paraId="6E7F9D64" w14:textId="77777777" w:rsidR="004A2F9B" w:rsidRPr="003A265C" w:rsidRDefault="004A2F9B" w:rsidP="003A265C">
            <w:pPr>
              <w:rPr>
                <w:szCs w:val="24"/>
              </w:rPr>
            </w:pPr>
          </w:p>
        </w:tc>
        <w:tc>
          <w:tcPr>
            <w:tcW w:w="360" w:type="dxa"/>
            <w:shd w:val="clear" w:color="auto" w:fill="auto"/>
            <w:noWrap/>
            <w:vAlign w:val="center"/>
          </w:tcPr>
          <w:p w14:paraId="30C60203" w14:textId="77777777" w:rsidR="004A2F9B" w:rsidRPr="003A265C" w:rsidRDefault="004A2F9B" w:rsidP="003A265C">
            <w:pPr>
              <w:rPr>
                <w:szCs w:val="24"/>
              </w:rPr>
            </w:pPr>
          </w:p>
        </w:tc>
        <w:tc>
          <w:tcPr>
            <w:tcW w:w="360" w:type="dxa"/>
            <w:shd w:val="clear" w:color="auto" w:fill="auto"/>
            <w:noWrap/>
            <w:vAlign w:val="center"/>
          </w:tcPr>
          <w:p w14:paraId="3747EA28" w14:textId="77777777" w:rsidR="004A2F9B" w:rsidRPr="003A265C" w:rsidRDefault="004A2F9B" w:rsidP="003A265C">
            <w:pPr>
              <w:rPr>
                <w:szCs w:val="24"/>
              </w:rPr>
            </w:pPr>
          </w:p>
        </w:tc>
        <w:tc>
          <w:tcPr>
            <w:tcW w:w="360" w:type="dxa"/>
            <w:shd w:val="clear" w:color="auto" w:fill="auto"/>
            <w:noWrap/>
            <w:vAlign w:val="center"/>
          </w:tcPr>
          <w:p w14:paraId="5CEEDBCB" w14:textId="77777777" w:rsidR="004A2F9B" w:rsidRPr="003A265C" w:rsidRDefault="004A2F9B" w:rsidP="003A265C">
            <w:pPr>
              <w:rPr>
                <w:szCs w:val="24"/>
              </w:rPr>
            </w:pPr>
          </w:p>
        </w:tc>
        <w:tc>
          <w:tcPr>
            <w:tcW w:w="360" w:type="dxa"/>
            <w:shd w:val="clear" w:color="auto" w:fill="auto"/>
            <w:noWrap/>
            <w:vAlign w:val="center"/>
          </w:tcPr>
          <w:p w14:paraId="5272DDBA" w14:textId="77777777" w:rsidR="004A2F9B" w:rsidRPr="003A265C" w:rsidRDefault="004A2F9B" w:rsidP="003A265C">
            <w:pPr>
              <w:rPr>
                <w:szCs w:val="24"/>
              </w:rPr>
            </w:pPr>
          </w:p>
        </w:tc>
        <w:tc>
          <w:tcPr>
            <w:tcW w:w="360" w:type="dxa"/>
            <w:shd w:val="clear" w:color="auto" w:fill="auto"/>
            <w:noWrap/>
            <w:vAlign w:val="center"/>
          </w:tcPr>
          <w:p w14:paraId="1BB10064" w14:textId="77777777" w:rsidR="004A2F9B" w:rsidRPr="003A265C" w:rsidRDefault="004A2F9B" w:rsidP="003A265C">
            <w:pPr>
              <w:rPr>
                <w:szCs w:val="24"/>
              </w:rPr>
            </w:pPr>
          </w:p>
        </w:tc>
      </w:tr>
      <w:tr w:rsidR="004A2F9B" w:rsidRPr="003A265C" w14:paraId="4B395156" w14:textId="77777777" w:rsidTr="00892E91">
        <w:trPr>
          <w:cantSplit/>
          <w:trHeight w:val="144"/>
          <w:tblHeader/>
        </w:trPr>
        <w:tc>
          <w:tcPr>
            <w:tcW w:w="1535" w:type="dxa"/>
            <w:shd w:val="clear" w:color="auto" w:fill="auto"/>
            <w:noWrap/>
            <w:vAlign w:val="center"/>
          </w:tcPr>
          <w:p w14:paraId="7A80CB44" w14:textId="77777777" w:rsidR="004A2F9B" w:rsidRPr="003A265C" w:rsidRDefault="004A2F9B" w:rsidP="003A265C">
            <w:pPr>
              <w:rPr>
                <w:szCs w:val="24"/>
              </w:rPr>
            </w:pPr>
            <w:r w:rsidRPr="003A265C">
              <w:rPr>
                <w:szCs w:val="24"/>
              </w:rPr>
              <w:t>6.1.2</w:t>
            </w:r>
          </w:p>
        </w:tc>
        <w:tc>
          <w:tcPr>
            <w:tcW w:w="1440" w:type="dxa"/>
          </w:tcPr>
          <w:p w14:paraId="3A02DA54" w14:textId="77777777" w:rsidR="004A2F9B" w:rsidRPr="003A265C" w:rsidRDefault="004A2F9B" w:rsidP="003A265C">
            <w:pPr>
              <w:rPr>
                <w:szCs w:val="24"/>
              </w:rPr>
            </w:pPr>
          </w:p>
        </w:tc>
        <w:tc>
          <w:tcPr>
            <w:tcW w:w="360" w:type="dxa"/>
            <w:shd w:val="clear" w:color="auto" w:fill="auto"/>
            <w:noWrap/>
            <w:vAlign w:val="center"/>
          </w:tcPr>
          <w:p w14:paraId="1A7E8E47" w14:textId="77777777" w:rsidR="004A2F9B" w:rsidRPr="003A265C" w:rsidRDefault="004A2F9B" w:rsidP="003A265C">
            <w:pPr>
              <w:rPr>
                <w:szCs w:val="24"/>
              </w:rPr>
            </w:pPr>
          </w:p>
        </w:tc>
        <w:tc>
          <w:tcPr>
            <w:tcW w:w="360" w:type="dxa"/>
            <w:shd w:val="clear" w:color="auto" w:fill="auto"/>
            <w:noWrap/>
            <w:vAlign w:val="center"/>
          </w:tcPr>
          <w:p w14:paraId="0424F165" w14:textId="77777777" w:rsidR="004A2F9B" w:rsidRPr="003A265C" w:rsidRDefault="004A2F9B" w:rsidP="003A265C">
            <w:pPr>
              <w:rPr>
                <w:szCs w:val="24"/>
              </w:rPr>
            </w:pPr>
          </w:p>
        </w:tc>
        <w:tc>
          <w:tcPr>
            <w:tcW w:w="360" w:type="dxa"/>
            <w:shd w:val="clear" w:color="auto" w:fill="auto"/>
            <w:noWrap/>
            <w:vAlign w:val="center"/>
          </w:tcPr>
          <w:p w14:paraId="184D5AA1" w14:textId="77777777" w:rsidR="004A2F9B" w:rsidRPr="003A265C" w:rsidRDefault="004A2F9B" w:rsidP="003A265C">
            <w:pPr>
              <w:rPr>
                <w:szCs w:val="24"/>
              </w:rPr>
            </w:pPr>
          </w:p>
        </w:tc>
        <w:tc>
          <w:tcPr>
            <w:tcW w:w="360" w:type="dxa"/>
            <w:shd w:val="clear" w:color="auto" w:fill="auto"/>
            <w:noWrap/>
            <w:vAlign w:val="center"/>
          </w:tcPr>
          <w:p w14:paraId="6A9A8909" w14:textId="77777777" w:rsidR="004A2F9B" w:rsidRPr="003A265C" w:rsidRDefault="004A2F9B" w:rsidP="003A265C">
            <w:pPr>
              <w:rPr>
                <w:szCs w:val="24"/>
              </w:rPr>
            </w:pPr>
          </w:p>
        </w:tc>
        <w:tc>
          <w:tcPr>
            <w:tcW w:w="360" w:type="dxa"/>
            <w:shd w:val="clear" w:color="auto" w:fill="auto"/>
            <w:noWrap/>
            <w:vAlign w:val="center"/>
          </w:tcPr>
          <w:p w14:paraId="4588011A" w14:textId="77777777" w:rsidR="004A2F9B" w:rsidRPr="003A265C" w:rsidRDefault="004A2F9B" w:rsidP="003A265C">
            <w:pPr>
              <w:rPr>
                <w:szCs w:val="24"/>
              </w:rPr>
            </w:pPr>
          </w:p>
        </w:tc>
        <w:tc>
          <w:tcPr>
            <w:tcW w:w="360" w:type="dxa"/>
            <w:shd w:val="clear" w:color="auto" w:fill="auto"/>
            <w:noWrap/>
            <w:vAlign w:val="center"/>
          </w:tcPr>
          <w:p w14:paraId="0D9F0C54" w14:textId="77777777" w:rsidR="004A2F9B" w:rsidRPr="003A265C" w:rsidRDefault="004A2F9B" w:rsidP="003A265C">
            <w:pPr>
              <w:rPr>
                <w:szCs w:val="24"/>
              </w:rPr>
            </w:pPr>
          </w:p>
        </w:tc>
        <w:tc>
          <w:tcPr>
            <w:tcW w:w="360" w:type="dxa"/>
            <w:shd w:val="clear" w:color="auto" w:fill="auto"/>
            <w:noWrap/>
            <w:vAlign w:val="center"/>
          </w:tcPr>
          <w:p w14:paraId="29A8A9BD" w14:textId="77777777" w:rsidR="004A2F9B" w:rsidRPr="003A265C" w:rsidRDefault="004A2F9B" w:rsidP="003A265C">
            <w:pPr>
              <w:rPr>
                <w:szCs w:val="24"/>
              </w:rPr>
            </w:pPr>
          </w:p>
        </w:tc>
        <w:tc>
          <w:tcPr>
            <w:tcW w:w="360" w:type="dxa"/>
            <w:shd w:val="clear" w:color="auto" w:fill="auto"/>
            <w:noWrap/>
            <w:vAlign w:val="center"/>
          </w:tcPr>
          <w:p w14:paraId="46848C7B" w14:textId="77777777" w:rsidR="004A2F9B" w:rsidRPr="003A265C" w:rsidRDefault="004A2F9B" w:rsidP="003A265C">
            <w:pPr>
              <w:rPr>
                <w:szCs w:val="24"/>
              </w:rPr>
            </w:pPr>
          </w:p>
        </w:tc>
        <w:tc>
          <w:tcPr>
            <w:tcW w:w="360" w:type="dxa"/>
            <w:shd w:val="clear" w:color="auto" w:fill="auto"/>
            <w:noWrap/>
            <w:vAlign w:val="center"/>
          </w:tcPr>
          <w:p w14:paraId="660E15D6" w14:textId="77777777" w:rsidR="004A2F9B" w:rsidRPr="003A265C" w:rsidRDefault="004A2F9B" w:rsidP="003A265C">
            <w:pPr>
              <w:rPr>
                <w:szCs w:val="24"/>
              </w:rPr>
            </w:pPr>
          </w:p>
        </w:tc>
        <w:tc>
          <w:tcPr>
            <w:tcW w:w="360" w:type="dxa"/>
            <w:shd w:val="clear" w:color="auto" w:fill="auto"/>
            <w:noWrap/>
            <w:vAlign w:val="center"/>
          </w:tcPr>
          <w:p w14:paraId="456893B3" w14:textId="77777777" w:rsidR="004A2F9B" w:rsidRPr="003A265C" w:rsidRDefault="004A2F9B" w:rsidP="003A265C">
            <w:pPr>
              <w:rPr>
                <w:szCs w:val="24"/>
              </w:rPr>
            </w:pPr>
          </w:p>
        </w:tc>
        <w:tc>
          <w:tcPr>
            <w:tcW w:w="360" w:type="dxa"/>
            <w:shd w:val="clear" w:color="auto" w:fill="auto"/>
            <w:noWrap/>
            <w:vAlign w:val="center"/>
          </w:tcPr>
          <w:p w14:paraId="57F71583" w14:textId="77777777" w:rsidR="004A2F9B" w:rsidRPr="003A265C" w:rsidRDefault="004A2F9B" w:rsidP="003A265C">
            <w:pPr>
              <w:rPr>
                <w:szCs w:val="24"/>
              </w:rPr>
            </w:pPr>
          </w:p>
        </w:tc>
        <w:tc>
          <w:tcPr>
            <w:tcW w:w="360" w:type="dxa"/>
            <w:shd w:val="clear" w:color="auto" w:fill="auto"/>
            <w:noWrap/>
            <w:vAlign w:val="center"/>
          </w:tcPr>
          <w:p w14:paraId="3D013A7A" w14:textId="77777777" w:rsidR="004A2F9B" w:rsidRPr="003A265C" w:rsidRDefault="004A2F9B" w:rsidP="003A265C">
            <w:pPr>
              <w:rPr>
                <w:szCs w:val="24"/>
              </w:rPr>
            </w:pPr>
          </w:p>
        </w:tc>
        <w:tc>
          <w:tcPr>
            <w:tcW w:w="360" w:type="dxa"/>
            <w:shd w:val="clear" w:color="auto" w:fill="auto"/>
            <w:noWrap/>
            <w:vAlign w:val="center"/>
          </w:tcPr>
          <w:p w14:paraId="732D25C5" w14:textId="77777777" w:rsidR="004A2F9B" w:rsidRPr="003A265C" w:rsidRDefault="004A2F9B" w:rsidP="003A265C">
            <w:pPr>
              <w:rPr>
                <w:szCs w:val="24"/>
              </w:rPr>
            </w:pPr>
          </w:p>
        </w:tc>
        <w:tc>
          <w:tcPr>
            <w:tcW w:w="360" w:type="dxa"/>
            <w:shd w:val="clear" w:color="auto" w:fill="auto"/>
            <w:noWrap/>
            <w:vAlign w:val="center"/>
          </w:tcPr>
          <w:p w14:paraId="260EF366" w14:textId="77777777" w:rsidR="004A2F9B" w:rsidRPr="003A265C" w:rsidRDefault="004A2F9B" w:rsidP="003A265C">
            <w:pPr>
              <w:rPr>
                <w:szCs w:val="24"/>
              </w:rPr>
            </w:pPr>
          </w:p>
        </w:tc>
        <w:tc>
          <w:tcPr>
            <w:tcW w:w="360" w:type="dxa"/>
            <w:shd w:val="clear" w:color="auto" w:fill="auto"/>
            <w:noWrap/>
            <w:vAlign w:val="center"/>
          </w:tcPr>
          <w:p w14:paraId="269C5B36" w14:textId="77777777" w:rsidR="004A2F9B" w:rsidRPr="003A265C" w:rsidRDefault="004A2F9B" w:rsidP="003A265C">
            <w:pPr>
              <w:rPr>
                <w:szCs w:val="24"/>
              </w:rPr>
            </w:pPr>
          </w:p>
        </w:tc>
        <w:tc>
          <w:tcPr>
            <w:tcW w:w="360" w:type="dxa"/>
            <w:shd w:val="clear" w:color="auto" w:fill="auto"/>
            <w:noWrap/>
            <w:vAlign w:val="center"/>
          </w:tcPr>
          <w:p w14:paraId="5763E136" w14:textId="77777777" w:rsidR="004A2F9B" w:rsidRPr="003A265C" w:rsidRDefault="004A2F9B" w:rsidP="003A265C">
            <w:pPr>
              <w:rPr>
                <w:szCs w:val="24"/>
              </w:rPr>
            </w:pPr>
          </w:p>
        </w:tc>
        <w:tc>
          <w:tcPr>
            <w:tcW w:w="360" w:type="dxa"/>
            <w:shd w:val="clear" w:color="auto" w:fill="auto"/>
            <w:noWrap/>
            <w:vAlign w:val="center"/>
          </w:tcPr>
          <w:p w14:paraId="2DC3B01B" w14:textId="77777777" w:rsidR="004A2F9B" w:rsidRPr="003A265C" w:rsidRDefault="004A2F9B" w:rsidP="003A265C">
            <w:pPr>
              <w:rPr>
                <w:szCs w:val="24"/>
              </w:rPr>
            </w:pPr>
          </w:p>
        </w:tc>
        <w:tc>
          <w:tcPr>
            <w:tcW w:w="360" w:type="dxa"/>
            <w:shd w:val="clear" w:color="auto" w:fill="auto"/>
            <w:noWrap/>
            <w:vAlign w:val="center"/>
          </w:tcPr>
          <w:p w14:paraId="4747CD55" w14:textId="77777777" w:rsidR="004A2F9B" w:rsidRPr="003A265C" w:rsidRDefault="004A2F9B" w:rsidP="003A265C">
            <w:pPr>
              <w:rPr>
                <w:szCs w:val="24"/>
              </w:rPr>
            </w:pPr>
          </w:p>
        </w:tc>
        <w:tc>
          <w:tcPr>
            <w:tcW w:w="360" w:type="dxa"/>
            <w:shd w:val="clear" w:color="auto" w:fill="auto"/>
            <w:noWrap/>
            <w:vAlign w:val="center"/>
          </w:tcPr>
          <w:p w14:paraId="289D0155" w14:textId="77777777" w:rsidR="004A2F9B" w:rsidRPr="003A265C" w:rsidRDefault="004A2F9B" w:rsidP="003A265C">
            <w:pPr>
              <w:rPr>
                <w:szCs w:val="24"/>
              </w:rPr>
            </w:pPr>
          </w:p>
        </w:tc>
        <w:tc>
          <w:tcPr>
            <w:tcW w:w="360" w:type="dxa"/>
            <w:shd w:val="clear" w:color="auto" w:fill="auto"/>
            <w:noWrap/>
            <w:vAlign w:val="center"/>
          </w:tcPr>
          <w:p w14:paraId="2A48F059" w14:textId="77777777" w:rsidR="004A2F9B" w:rsidRPr="003A265C" w:rsidRDefault="004A2F9B" w:rsidP="003A265C">
            <w:pPr>
              <w:rPr>
                <w:szCs w:val="24"/>
              </w:rPr>
            </w:pPr>
          </w:p>
        </w:tc>
      </w:tr>
      <w:tr w:rsidR="004A2F9B" w:rsidRPr="003A265C" w14:paraId="66127AAA" w14:textId="77777777" w:rsidTr="00892E91">
        <w:trPr>
          <w:cantSplit/>
          <w:trHeight w:val="144"/>
          <w:tblHeader/>
        </w:trPr>
        <w:tc>
          <w:tcPr>
            <w:tcW w:w="1535" w:type="dxa"/>
            <w:shd w:val="clear" w:color="auto" w:fill="auto"/>
            <w:noWrap/>
            <w:vAlign w:val="center"/>
          </w:tcPr>
          <w:p w14:paraId="70F22343" w14:textId="77777777" w:rsidR="004A2F9B" w:rsidRPr="003A265C" w:rsidRDefault="004A2F9B" w:rsidP="003A265C">
            <w:pPr>
              <w:rPr>
                <w:szCs w:val="24"/>
              </w:rPr>
            </w:pPr>
            <w:r w:rsidRPr="003A265C">
              <w:rPr>
                <w:szCs w:val="24"/>
              </w:rPr>
              <w:t>6.1.3</w:t>
            </w:r>
          </w:p>
        </w:tc>
        <w:tc>
          <w:tcPr>
            <w:tcW w:w="1440" w:type="dxa"/>
          </w:tcPr>
          <w:p w14:paraId="143FA513" w14:textId="77777777" w:rsidR="004A2F9B" w:rsidRPr="003A265C" w:rsidRDefault="004A2F9B" w:rsidP="003A265C">
            <w:pPr>
              <w:rPr>
                <w:szCs w:val="24"/>
              </w:rPr>
            </w:pPr>
          </w:p>
        </w:tc>
        <w:tc>
          <w:tcPr>
            <w:tcW w:w="360" w:type="dxa"/>
            <w:shd w:val="clear" w:color="auto" w:fill="auto"/>
            <w:noWrap/>
            <w:vAlign w:val="center"/>
          </w:tcPr>
          <w:p w14:paraId="68AC7462" w14:textId="77777777" w:rsidR="004A2F9B" w:rsidRPr="003A265C" w:rsidRDefault="004A2F9B" w:rsidP="003A265C">
            <w:pPr>
              <w:rPr>
                <w:szCs w:val="24"/>
              </w:rPr>
            </w:pPr>
          </w:p>
        </w:tc>
        <w:tc>
          <w:tcPr>
            <w:tcW w:w="360" w:type="dxa"/>
            <w:shd w:val="clear" w:color="auto" w:fill="auto"/>
            <w:noWrap/>
            <w:vAlign w:val="center"/>
          </w:tcPr>
          <w:p w14:paraId="3AF9D36E" w14:textId="77777777" w:rsidR="004A2F9B" w:rsidRPr="003A265C" w:rsidRDefault="004A2F9B" w:rsidP="003A265C">
            <w:pPr>
              <w:rPr>
                <w:szCs w:val="24"/>
              </w:rPr>
            </w:pPr>
          </w:p>
        </w:tc>
        <w:tc>
          <w:tcPr>
            <w:tcW w:w="360" w:type="dxa"/>
            <w:shd w:val="clear" w:color="auto" w:fill="auto"/>
            <w:noWrap/>
            <w:vAlign w:val="center"/>
          </w:tcPr>
          <w:p w14:paraId="1D30F828" w14:textId="77777777" w:rsidR="004A2F9B" w:rsidRPr="003A265C" w:rsidRDefault="004A2F9B" w:rsidP="003A265C">
            <w:pPr>
              <w:rPr>
                <w:szCs w:val="24"/>
              </w:rPr>
            </w:pPr>
          </w:p>
        </w:tc>
        <w:tc>
          <w:tcPr>
            <w:tcW w:w="360" w:type="dxa"/>
            <w:shd w:val="clear" w:color="auto" w:fill="auto"/>
            <w:noWrap/>
            <w:vAlign w:val="center"/>
          </w:tcPr>
          <w:p w14:paraId="7AACDE29" w14:textId="77777777" w:rsidR="004A2F9B" w:rsidRPr="003A265C" w:rsidRDefault="004A2F9B" w:rsidP="003A265C">
            <w:pPr>
              <w:rPr>
                <w:szCs w:val="24"/>
              </w:rPr>
            </w:pPr>
          </w:p>
        </w:tc>
        <w:tc>
          <w:tcPr>
            <w:tcW w:w="360" w:type="dxa"/>
            <w:shd w:val="clear" w:color="auto" w:fill="auto"/>
            <w:noWrap/>
            <w:vAlign w:val="center"/>
          </w:tcPr>
          <w:p w14:paraId="54D3BD9C" w14:textId="77777777" w:rsidR="004A2F9B" w:rsidRPr="003A265C" w:rsidRDefault="004A2F9B" w:rsidP="003A265C">
            <w:pPr>
              <w:rPr>
                <w:szCs w:val="24"/>
              </w:rPr>
            </w:pPr>
          </w:p>
        </w:tc>
        <w:tc>
          <w:tcPr>
            <w:tcW w:w="360" w:type="dxa"/>
            <w:shd w:val="clear" w:color="auto" w:fill="auto"/>
            <w:noWrap/>
            <w:vAlign w:val="center"/>
          </w:tcPr>
          <w:p w14:paraId="5A1DE71B" w14:textId="77777777" w:rsidR="004A2F9B" w:rsidRPr="003A265C" w:rsidRDefault="004A2F9B" w:rsidP="003A265C">
            <w:pPr>
              <w:rPr>
                <w:szCs w:val="24"/>
              </w:rPr>
            </w:pPr>
          </w:p>
        </w:tc>
        <w:tc>
          <w:tcPr>
            <w:tcW w:w="360" w:type="dxa"/>
            <w:shd w:val="clear" w:color="auto" w:fill="auto"/>
            <w:noWrap/>
            <w:vAlign w:val="center"/>
          </w:tcPr>
          <w:p w14:paraId="4837E40E" w14:textId="77777777" w:rsidR="004A2F9B" w:rsidRPr="003A265C" w:rsidRDefault="004A2F9B" w:rsidP="003A265C">
            <w:pPr>
              <w:rPr>
                <w:szCs w:val="24"/>
              </w:rPr>
            </w:pPr>
          </w:p>
        </w:tc>
        <w:tc>
          <w:tcPr>
            <w:tcW w:w="360" w:type="dxa"/>
            <w:shd w:val="clear" w:color="auto" w:fill="auto"/>
            <w:noWrap/>
            <w:vAlign w:val="center"/>
          </w:tcPr>
          <w:p w14:paraId="2334C07C" w14:textId="77777777" w:rsidR="004A2F9B" w:rsidRPr="003A265C" w:rsidRDefault="004A2F9B" w:rsidP="003A265C">
            <w:pPr>
              <w:rPr>
                <w:szCs w:val="24"/>
              </w:rPr>
            </w:pPr>
          </w:p>
        </w:tc>
        <w:tc>
          <w:tcPr>
            <w:tcW w:w="360" w:type="dxa"/>
            <w:shd w:val="clear" w:color="auto" w:fill="auto"/>
            <w:noWrap/>
            <w:vAlign w:val="center"/>
          </w:tcPr>
          <w:p w14:paraId="39C90EE4" w14:textId="77777777" w:rsidR="004A2F9B" w:rsidRPr="003A265C" w:rsidRDefault="004A2F9B" w:rsidP="003A265C">
            <w:pPr>
              <w:rPr>
                <w:szCs w:val="24"/>
              </w:rPr>
            </w:pPr>
          </w:p>
        </w:tc>
        <w:tc>
          <w:tcPr>
            <w:tcW w:w="360" w:type="dxa"/>
            <w:shd w:val="clear" w:color="auto" w:fill="auto"/>
            <w:noWrap/>
            <w:vAlign w:val="center"/>
          </w:tcPr>
          <w:p w14:paraId="714D235B" w14:textId="77777777" w:rsidR="004A2F9B" w:rsidRPr="003A265C" w:rsidRDefault="004A2F9B" w:rsidP="003A265C">
            <w:pPr>
              <w:rPr>
                <w:szCs w:val="24"/>
              </w:rPr>
            </w:pPr>
          </w:p>
        </w:tc>
        <w:tc>
          <w:tcPr>
            <w:tcW w:w="360" w:type="dxa"/>
            <w:shd w:val="clear" w:color="auto" w:fill="auto"/>
            <w:noWrap/>
            <w:vAlign w:val="center"/>
          </w:tcPr>
          <w:p w14:paraId="375254CB" w14:textId="77777777" w:rsidR="004A2F9B" w:rsidRPr="003A265C" w:rsidRDefault="004A2F9B" w:rsidP="003A265C">
            <w:pPr>
              <w:rPr>
                <w:szCs w:val="24"/>
              </w:rPr>
            </w:pPr>
          </w:p>
        </w:tc>
        <w:tc>
          <w:tcPr>
            <w:tcW w:w="360" w:type="dxa"/>
            <w:shd w:val="clear" w:color="auto" w:fill="auto"/>
            <w:noWrap/>
            <w:vAlign w:val="center"/>
          </w:tcPr>
          <w:p w14:paraId="6C8BB79A" w14:textId="77777777" w:rsidR="004A2F9B" w:rsidRPr="003A265C" w:rsidRDefault="004A2F9B" w:rsidP="003A265C">
            <w:pPr>
              <w:rPr>
                <w:szCs w:val="24"/>
              </w:rPr>
            </w:pPr>
          </w:p>
        </w:tc>
        <w:tc>
          <w:tcPr>
            <w:tcW w:w="360" w:type="dxa"/>
            <w:shd w:val="clear" w:color="auto" w:fill="auto"/>
            <w:noWrap/>
            <w:vAlign w:val="center"/>
          </w:tcPr>
          <w:p w14:paraId="470F7034" w14:textId="77777777" w:rsidR="004A2F9B" w:rsidRPr="003A265C" w:rsidRDefault="004A2F9B" w:rsidP="003A265C">
            <w:pPr>
              <w:rPr>
                <w:szCs w:val="24"/>
              </w:rPr>
            </w:pPr>
          </w:p>
        </w:tc>
        <w:tc>
          <w:tcPr>
            <w:tcW w:w="360" w:type="dxa"/>
            <w:shd w:val="clear" w:color="auto" w:fill="auto"/>
            <w:noWrap/>
            <w:vAlign w:val="center"/>
          </w:tcPr>
          <w:p w14:paraId="36504C0A" w14:textId="77777777" w:rsidR="004A2F9B" w:rsidRPr="003A265C" w:rsidRDefault="004A2F9B" w:rsidP="003A265C">
            <w:pPr>
              <w:rPr>
                <w:szCs w:val="24"/>
              </w:rPr>
            </w:pPr>
          </w:p>
        </w:tc>
        <w:tc>
          <w:tcPr>
            <w:tcW w:w="360" w:type="dxa"/>
            <w:shd w:val="clear" w:color="auto" w:fill="auto"/>
            <w:noWrap/>
            <w:vAlign w:val="center"/>
          </w:tcPr>
          <w:p w14:paraId="4181EA9C" w14:textId="77777777" w:rsidR="004A2F9B" w:rsidRPr="003A265C" w:rsidRDefault="004A2F9B" w:rsidP="003A265C">
            <w:pPr>
              <w:rPr>
                <w:szCs w:val="24"/>
              </w:rPr>
            </w:pPr>
          </w:p>
        </w:tc>
        <w:tc>
          <w:tcPr>
            <w:tcW w:w="360" w:type="dxa"/>
            <w:shd w:val="clear" w:color="auto" w:fill="auto"/>
            <w:noWrap/>
            <w:vAlign w:val="center"/>
          </w:tcPr>
          <w:p w14:paraId="30122762" w14:textId="77777777" w:rsidR="004A2F9B" w:rsidRPr="003A265C" w:rsidRDefault="004A2F9B" w:rsidP="003A265C">
            <w:pPr>
              <w:rPr>
                <w:szCs w:val="24"/>
              </w:rPr>
            </w:pPr>
          </w:p>
        </w:tc>
        <w:tc>
          <w:tcPr>
            <w:tcW w:w="360" w:type="dxa"/>
            <w:shd w:val="clear" w:color="auto" w:fill="auto"/>
            <w:noWrap/>
            <w:vAlign w:val="center"/>
          </w:tcPr>
          <w:p w14:paraId="437DA3BB" w14:textId="77777777" w:rsidR="004A2F9B" w:rsidRPr="003A265C" w:rsidRDefault="004A2F9B" w:rsidP="003A265C">
            <w:pPr>
              <w:rPr>
                <w:szCs w:val="24"/>
              </w:rPr>
            </w:pPr>
          </w:p>
        </w:tc>
        <w:tc>
          <w:tcPr>
            <w:tcW w:w="360" w:type="dxa"/>
            <w:shd w:val="clear" w:color="auto" w:fill="auto"/>
            <w:noWrap/>
            <w:vAlign w:val="center"/>
          </w:tcPr>
          <w:p w14:paraId="45FF2190" w14:textId="77777777" w:rsidR="004A2F9B" w:rsidRPr="003A265C" w:rsidRDefault="004A2F9B" w:rsidP="003A265C">
            <w:pPr>
              <w:rPr>
                <w:szCs w:val="24"/>
              </w:rPr>
            </w:pPr>
          </w:p>
        </w:tc>
        <w:tc>
          <w:tcPr>
            <w:tcW w:w="360" w:type="dxa"/>
            <w:shd w:val="clear" w:color="auto" w:fill="auto"/>
            <w:noWrap/>
            <w:vAlign w:val="center"/>
          </w:tcPr>
          <w:p w14:paraId="67B768FA" w14:textId="77777777" w:rsidR="004A2F9B" w:rsidRPr="003A265C" w:rsidRDefault="004A2F9B" w:rsidP="003A265C">
            <w:pPr>
              <w:rPr>
                <w:szCs w:val="24"/>
              </w:rPr>
            </w:pPr>
          </w:p>
        </w:tc>
        <w:tc>
          <w:tcPr>
            <w:tcW w:w="360" w:type="dxa"/>
            <w:shd w:val="clear" w:color="auto" w:fill="auto"/>
            <w:noWrap/>
            <w:vAlign w:val="center"/>
          </w:tcPr>
          <w:p w14:paraId="02432C98" w14:textId="77777777" w:rsidR="004A2F9B" w:rsidRPr="003A265C" w:rsidRDefault="004A2F9B" w:rsidP="003A265C">
            <w:pPr>
              <w:rPr>
                <w:szCs w:val="24"/>
              </w:rPr>
            </w:pPr>
          </w:p>
        </w:tc>
      </w:tr>
      <w:tr w:rsidR="004A2F9B" w:rsidRPr="003A265C" w14:paraId="65B65511" w14:textId="77777777" w:rsidTr="00892E91">
        <w:trPr>
          <w:cantSplit/>
          <w:trHeight w:val="144"/>
          <w:tblHeader/>
        </w:trPr>
        <w:tc>
          <w:tcPr>
            <w:tcW w:w="1535" w:type="dxa"/>
            <w:shd w:val="clear" w:color="auto" w:fill="auto"/>
            <w:noWrap/>
            <w:vAlign w:val="center"/>
          </w:tcPr>
          <w:p w14:paraId="6DF8B57B" w14:textId="77777777" w:rsidR="004A2F9B" w:rsidRPr="003A265C" w:rsidRDefault="004A2F9B" w:rsidP="003A265C">
            <w:pPr>
              <w:rPr>
                <w:szCs w:val="24"/>
              </w:rPr>
            </w:pPr>
            <w:r w:rsidRPr="003A265C">
              <w:rPr>
                <w:szCs w:val="24"/>
              </w:rPr>
              <w:t>6.2.1</w:t>
            </w:r>
          </w:p>
        </w:tc>
        <w:tc>
          <w:tcPr>
            <w:tcW w:w="1440" w:type="dxa"/>
          </w:tcPr>
          <w:p w14:paraId="79572BD6" w14:textId="77777777" w:rsidR="004A2F9B" w:rsidRPr="003A265C" w:rsidRDefault="004A2F9B" w:rsidP="003A265C">
            <w:pPr>
              <w:rPr>
                <w:szCs w:val="24"/>
              </w:rPr>
            </w:pPr>
          </w:p>
        </w:tc>
        <w:tc>
          <w:tcPr>
            <w:tcW w:w="360" w:type="dxa"/>
            <w:shd w:val="clear" w:color="auto" w:fill="auto"/>
            <w:noWrap/>
            <w:vAlign w:val="center"/>
          </w:tcPr>
          <w:p w14:paraId="2039B033" w14:textId="77777777" w:rsidR="004A2F9B" w:rsidRPr="003A265C" w:rsidRDefault="004A2F9B" w:rsidP="003A265C">
            <w:pPr>
              <w:rPr>
                <w:szCs w:val="24"/>
              </w:rPr>
            </w:pPr>
          </w:p>
        </w:tc>
        <w:tc>
          <w:tcPr>
            <w:tcW w:w="360" w:type="dxa"/>
            <w:shd w:val="clear" w:color="auto" w:fill="auto"/>
            <w:noWrap/>
            <w:vAlign w:val="center"/>
          </w:tcPr>
          <w:p w14:paraId="602946F4" w14:textId="77777777" w:rsidR="004A2F9B" w:rsidRPr="003A265C" w:rsidRDefault="004A2F9B" w:rsidP="003A265C">
            <w:pPr>
              <w:rPr>
                <w:szCs w:val="24"/>
              </w:rPr>
            </w:pPr>
          </w:p>
        </w:tc>
        <w:tc>
          <w:tcPr>
            <w:tcW w:w="360" w:type="dxa"/>
            <w:shd w:val="clear" w:color="auto" w:fill="auto"/>
            <w:noWrap/>
            <w:vAlign w:val="center"/>
          </w:tcPr>
          <w:p w14:paraId="2A93E1D9" w14:textId="77777777" w:rsidR="004A2F9B" w:rsidRPr="003A265C" w:rsidRDefault="004A2F9B" w:rsidP="003A265C">
            <w:pPr>
              <w:rPr>
                <w:szCs w:val="24"/>
              </w:rPr>
            </w:pPr>
          </w:p>
        </w:tc>
        <w:tc>
          <w:tcPr>
            <w:tcW w:w="360" w:type="dxa"/>
            <w:shd w:val="clear" w:color="auto" w:fill="auto"/>
            <w:noWrap/>
            <w:vAlign w:val="center"/>
          </w:tcPr>
          <w:p w14:paraId="064C0832" w14:textId="77777777" w:rsidR="004A2F9B" w:rsidRPr="003A265C" w:rsidRDefault="004A2F9B" w:rsidP="003A265C">
            <w:pPr>
              <w:rPr>
                <w:szCs w:val="24"/>
              </w:rPr>
            </w:pPr>
          </w:p>
        </w:tc>
        <w:tc>
          <w:tcPr>
            <w:tcW w:w="360" w:type="dxa"/>
            <w:shd w:val="clear" w:color="auto" w:fill="auto"/>
            <w:noWrap/>
            <w:vAlign w:val="center"/>
          </w:tcPr>
          <w:p w14:paraId="2DE308C8" w14:textId="77777777" w:rsidR="004A2F9B" w:rsidRPr="003A265C" w:rsidRDefault="004A2F9B" w:rsidP="003A265C">
            <w:pPr>
              <w:rPr>
                <w:szCs w:val="24"/>
              </w:rPr>
            </w:pPr>
          </w:p>
        </w:tc>
        <w:tc>
          <w:tcPr>
            <w:tcW w:w="360" w:type="dxa"/>
            <w:shd w:val="clear" w:color="auto" w:fill="auto"/>
            <w:noWrap/>
            <w:vAlign w:val="center"/>
          </w:tcPr>
          <w:p w14:paraId="79D4B758" w14:textId="77777777" w:rsidR="004A2F9B" w:rsidRPr="003A265C" w:rsidRDefault="004A2F9B" w:rsidP="003A265C">
            <w:pPr>
              <w:rPr>
                <w:szCs w:val="24"/>
              </w:rPr>
            </w:pPr>
          </w:p>
        </w:tc>
        <w:tc>
          <w:tcPr>
            <w:tcW w:w="360" w:type="dxa"/>
            <w:shd w:val="clear" w:color="auto" w:fill="auto"/>
            <w:noWrap/>
            <w:vAlign w:val="center"/>
          </w:tcPr>
          <w:p w14:paraId="708AB13D" w14:textId="77777777" w:rsidR="004A2F9B" w:rsidRPr="003A265C" w:rsidRDefault="004A2F9B" w:rsidP="003A265C">
            <w:pPr>
              <w:rPr>
                <w:szCs w:val="24"/>
              </w:rPr>
            </w:pPr>
          </w:p>
        </w:tc>
        <w:tc>
          <w:tcPr>
            <w:tcW w:w="360" w:type="dxa"/>
            <w:shd w:val="clear" w:color="auto" w:fill="auto"/>
            <w:noWrap/>
            <w:vAlign w:val="center"/>
          </w:tcPr>
          <w:p w14:paraId="13BE5E2F" w14:textId="77777777" w:rsidR="004A2F9B" w:rsidRPr="003A265C" w:rsidRDefault="004A2F9B" w:rsidP="003A265C">
            <w:pPr>
              <w:rPr>
                <w:szCs w:val="24"/>
              </w:rPr>
            </w:pPr>
          </w:p>
        </w:tc>
        <w:tc>
          <w:tcPr>
            <w:tcW w:w="360" w:type="dxa"/>
            <w:shd w:val="clear" w:color="auto" w:fill="auto"/>
            <w:noWrap/>
            <w:vAlign w:val="center"/>
          </w:tcPr>
          <w:p w14:paraId="092FEFA5" w14:textId="77777777" w:rsidR="004A2F9B" w:rsidRPr="003A265C" w:rsidRDefault="004A2F9B" w:rsidP="003A265C">
            <w:pPr>
              <w:rPr>
                <w:szCs w:val="24"/>
              </w:rPr>
            </w:pPr>
          </w:p>
        </w:tc>
        <w:tc>
          <w:tcPr>
            <w:tcW w:w="360" w:type="dxa"/>
            <w:shd w:val="clear" w:color="auto" w:fill="auto"/>
            <w:noWrap/>
            <w:vAlign w:val="center"/>
          </w:tcPr>
          <w:p w14:paraId="0F0933C2" w14:textId="77777777" w:rsidR="004A2F9B" w:rsidRPr="003A265C" w:rsidRDefault="004A2F9B" w:rsidP="003A265C">
            <w:pPr>
              <w:rPr>
                <w:szCs w:val="24"/>
              </w:rPr>
            </w:pPr>
          </w:p>
        </w:tc>
        <w:tc>
          <w:tcPr>
            <w:tcW w:w="360" w:type="dxa"/>
            <w:shd w:val="clear" w:color="auto" w:fill="auto"/>
            <w:noWrap/>
            <w:vAlign w:val="center"/>
          </w:tcPr>
          <w:p w14:paraId="6F135065" w14:textId="77777777" w:rsidR="004A2F9B" w:rsidRPr="003A265C" w:rsidRDefault="004A2F9B" w:rsidP="003A265C">
            <w:pPr>
              <w:rPr>
                <w:szCs w:val="24"/>
              </w:rPr>
            </w:pPr>
          </w:p>
        </w:tc>
        <w:tc>
          <w:tcPr>
            <w:tcW w:w="360" w:type="dxa"/>
            <w:shd w:val="clear" w:color="auto" w:fill="auto"/>
            <w:noWrap/>
            <w:vAlign w:val="center"/>
          </w:tcPr>
          <w:p w14:paraId="5300385D" w14:textId="77777777" w:rsidR="004A2F9B" w:rsidRPr="003A265C" w:rsidRDefault="004A2F9B" w:rsidP="003A265C">
            <w:pPr>
              <w:rPr>
                <w:szCs w:val="24"/>
              </w:rPr>
            </w:pPr>
          </w:p>
        </w:tc>
        <w:tc>
          <w:tcPr>
            <w:tcW w:w="360" w:type="dxa"/>
            <w:shd w:val="clear" w:color="auto" w:fill="auto"/>
            <w:noWrap/>
            <w:vAlign w:val="center"/>
          </w:tcPr>
          <w:p w14:paraId="4A7F236C" w14:textId="77777777" w:rsidR="004A2F9B" w:rsidRPr="003A265C" w:rsidRDefault="004A2F9B" w:rsidP="003A265C">
            <w:pPr>
              <w:rPr>
                <w:szCs w:val="24"/>
              </w:rPr>
            </w:pPr>
          </w:p>
        </w:tc>
        <w:tc>
          <w:tcPr>
            <w:tcW w:w="360" w:type="dxa"/>
            <w:shd w:val="clear" w:color="auto" w:fill="auto"/>
            <w:noWrap/>
            <w:vAlign w:val="center"/>
          </w:tcPr>
          <w:p w14:paraId="0A7EC5B2" w14:textId="77777777" w:rsidR="004A2F9B" w:rsidRPr="003A265C" w:rsidRDefault="004A2F9B" w:rsidP="003A265C">
            <w:pPr>
              <w:rPr>
                <w:szCs w:val="24"/>
              </w:rPr>
            </w:pPr>
          </w:p>
        </w:tc>
        <w:tc>
          <w:tcPr>
            <w:tcW w:w="360" w:type="dxa"/>
            <w:shd w:val="clear" w:color="auto" w:fill="auto"/>
            <w:noWrap/>
            <w:vAlign w:val="center"/>
          </w:tcPr>
          <w:p w14:paraId="3C7300E0" w14:textId="77777777" w:rsidR="004A2F9B" w:rsidRPr="003A265C" w:rsidRDefault="004A2F9B" w:rsidP="003A265C">
            <w:pPr>
              <w:rPr>
                <w:szCs w:val="24"/>
              </w:rPr>
            </w:pPr>
          </w:p>
        </w:tc>
        <w:tc>
          <w:tcPr>
            <w:tcW w:w="360" w:type="dxa"/>
            <w:shd w:val="clear" w:color="auto" w:fill="auto"/>
            <w:noWrap/>
            <w:vAlign w:val="center"/>
          </w:tcPr>
          <w:p w14:paraId="22F56898" w14:textId="77777777" w:rsidR="004A2F9B" w:rsidRPr="003A265C" w:rsidRDefault="004A2F9B" w:rsidP="003A265C">
            <w:pPr>
              <w:rPr>
                <w:szCs w:val="24"/>
              </w:rPr>
            </w:pPr>
          </w:p>
        </w:tc>
        <w:tc>
          <w:tcPr>
            <w:tcW w:w="360" w:type="dxa"/>
            <w:shd w:val="clear" w:color="auto" w:fill="auto"/>
            <w:noWrap/>
            <w:vAlign w:val="center"/>
          </w:tcPr>
          <w:p w14:paraId="3BBA532E" w14:textId="77777777" w:rsidR="004A2F9B" w:rsidRPr="003A265C" w:rsidRDefault="004A2F9B" w:rsidP="003A265C">
            <w:pPr>
              <w:rPr>
                <w:szCs w:val="24"/>
              </w:rPr>
            </w:pPr>
          </w:p>
        </w:tc>
        <w:tc>
          <w:tcPr>
            <w:tcW w:w="360" w:type="dxa"/>
            <w:shd w:val="clear" w:color="auto" w:fill="auto"/>
            <w:noWrap/>
            <w:vAlign w:val="center"/>
          </w:tcPr>
          <w:p w14:paraId="7615DBE2" w14:textId="77777777" w:rsidR="004A2F9B" w:rsidRPr="003A265C" w:rsidRDefault="004A2F9B" w:rsidP="003A265C">
            <w:pPr>
              <w:rPr>
                <w:szCs w:val="24"/>
              </w:rPr>
            </w:pPr>
          </w:p>
        </w:tc>
        <w:tc>
          <w:tcPr>
            <w:tcW w:w="360" w:type="dxa"/>
            <w:shd w:val="clear" w:color="auto" w:fill="auto"/>
            <w:noWrap/>
            <w:vAlign w:val="center"/>
          </w:tcPr>
          <w:p w14:paraId="3FA15494" w14:textId="77777777" w:rsidR="004A2F9B" w:rsidRPr="003A265C" w:rsidRDefault="004A2F9B" w:rsidP="003A265C">
            <w:pPr>
              <w:rPr>
                <w:szCs w:val="24"/>
              </w:rPr>
            </w:pPr>
          </w:p>
        </w:tc>
        <w:tc>
          <w:tcPr>
            <w:tcW w:w="360" w:type="dxa"/>
            <w:shd w:val="clear" w:color="auto" w:fill="auto"/>
            <w:noWrap/>
            <w:vAlign w:val="center"/>
          </w:tcPr>
          <w:p w14:paraId="2B3685C3" w14:textId="77777777" w:rsidR="004A2F9B" w:rsidRPr="003A265C" w:rsidRDefault="004A2F9B" w:rsidP="003A265C">
            <w:pPr>
              <w:rPr>
                <w:szCs w:val="24"/>
              </w:rPr>
            </w:pPr>
          </w:p>
        </w:tc>
      </w:tr>
      <w:tr w:rsidR="004A2F9B" w:rsidRPr="003A265C" w14:paraId="7EEC0179" w14:textId="77777777" w:rsidTr="00892E91">
        <w:trPr>
          <w:cantSplit/>
          <w:trHeight w:val="144"/>
          <w:tblHeader/>
        </w:trPr>
        <w:tc>
          <w:tcPr>
            <w:tcW w:w="1535" w:type="dxa"/>
            <w:shd w:val="clear" w:color="auto" w:fill="auto"/>
            <w:noWrap/>
            <w:vAlign w:val="center"/>
          </w:tcPr>
          <w:p w14:paraId="1EEA551B" w14:textId="77777777" w:rsidR="004A2F9B" w:rsidRPr="003A265C" w:rsidRDefault="004A2F9B" w:rsidP="003A265C">
            <w:pPr>
              <w:rPr>
                <w:szCs w:val="24"/>
              </w:rPr>
            </w:pPr>
            <w:r w:rsidRPr="003A265C">
              <w:rPr>
                <w:szCs w:val="24"/>
              </w:rPr>
              <w:t>6.2.2</w:t>
            </w:r>
          </w:p>
        </w:tc>
        <w:tc>
          <w:tcPr>
            <w:tcW w:w="1440" w:type="dxa"/>
          </w:tcPr>
          <w:p w14:paraId="1ECF9DD0" w14:textId="77777777" w:rsidR="004A2F9B" w:rsidRPr="003A265C" w:rsidRDefault="004A2F9B" w:rsidP="003A265C">
            <w:pPr>
              <w:rPr>
                <w:szCs w:val="24"/>
              </w:rPr>
            </w:pPr>
          </w:p>
        </w:tc>
        <w:tc>
          <w:tcPr>
            <w:tcW w:w="360" w:type="dxa"/>
            <w:shd w:val="clear" w:color="auto" w:fill="auto"/>
            <w:noWrap/>
            <w:vAlign w:val="center"/>
          </w:tcPr>
          <w:p w14:paraId="1DE60676" w14:textId="77777777" w:rsidR="004A2F9B" w:rsidRPr="003A265C" w:rsidRDefault="004A2F9B" w:rsidP="003A265C">
            <w:pPr>
              <w:rPr>
                <w:szCs w:val="24"/>
              </w:rPr>
            </w:pPr>
          </w:p>
        </w:tc>
        <w:tc>
          <w:tcPr>
            <w:tcW w:w="360" w:type="dxa"/>
            <w:shd w:val="clear" w:color="auto" w:fill="auto"/>
            <w:noWrap/>
            <w:vAlign w:val="center"/>
          </w:tcPr>
          <w:p w14:paraId="1C92A4CD" w14:textId="77777777" w:rsidR="004A2F9B" w:rsidRPr="003A265C" w:rsidRDefault="004A2F9B" w:rsidP="003A265C">
            <w:pPr>
              <w:rPr>
                <w:szCs w:val="24"/>
              </w:rPr>
            </w:pPr>
          </w:p>
        </w:tc>
        <w:tc>
          <w:tcPr>
            <w:tcW w:w="360" w:type="dxa"/>
            <w:shd w:val="clear" w:color="auto" w:fill="auto"/>
            <w:noWrap/>
            <w:vAlign w:val="center"/>
          </w:tcPr>
          <w:p w14:paraId="40C90E56" w14:textId="77777777" w:rsidR="004A2F9B" w:rsidRPr="003A265C" w:rsidRDefault="004A2F9B" w:rsidP="003A265C">
            <w:pPr>
              <w:rPr>
                <w:szCs w:val="24"/>
              </w:rPr>
            </w:pPr>
          </w:p>
        </w:tc>
        <w:tc>
          <w:tcPr>
            <w:tcW w:w="360" w:type="dxa"/>
            <w:shd w:val="clear" w:color="auto" w:fill="auto"/>
            <w:noWrap/>
            <w:vAlign w:val="center"/>
          </w:tcPr>
          <w:p w14:paraId="7C37C61E" w14:textId="77777777" w:rsidR="004A2F9B" w:rsidRPr="003A265C" w:rsidRDefault="004A2F9B" w:rsidP="003A265C">
            <w:pPr>
              <w:rPr>
                <w:szCs w:val="24"/>
              </w:rPr>
            </w:pPr>
          </w:p>
        </w:tc>
        <w:tc>
          <w:tcPr>
            <w:tcW w:w="360" w:type="dxa"/>
            <w:shd w:val="clear" w:color="auto" w:fill="auto"/>
            <w:noWrap/>
            <w:vAlign w:val="center"/>
          </w:tcPr>
          <w:p w14:paraId="02B854AE" w14:textId="77777777" w:rsidR="004A2F9B" w:rsidRPr="003A265C" w:rsidRDefault="004A2F9B" w:rsidP="003A265C">
            <w:pPr>
              <w:rPr>
                <w:szCs w:val="24"/>
              </w:rPr>
            </w:pPr>
          </w:p>
        </w:tc>
        <w:tc>
          <w:tcPr>
            <w:tcW w:w="360" w:type="dxa"/>
            <w:shd w:val="clear" w:color="auto" w:fill="auto"/>
            <w:noWrap/>
            <w:vAlign w:val="center"/>
          </w:tcPr>
          <w:p w14:paraId="74953A59" w14:textId="77777777" w:rsidR="004A2F9B" w:rsidRPr="003A265C" w:rsidRDefault="004A2F9B" w:rsidP="003A265C">
            <w:pPr>
              <w:rPr>
                <w:szCs w:val="24"/>
              </w:rPr>
            </w:pPr>
          </w:p>
        </w:tc>
        <w:tc>
          <w:tcPr>
            <w:tcW w:w="360" w:type="dxa"/>
            <w:shd w:val="clear" w:color="auto" w:fill="auto"/>
            <w:noWrap/>
            <w:vAlign w:val="center"/>
          </w:tcPr>
          <w:p w14:paraId="1BEC6FCF" w14:textId="77777777" w:rsidR="004A2F9B" w:rsidRPr="003A265C" w:rsidRDefault="004A2F9B" w:rsidP="003A265C">
            <w:pPr>
              <w:rPr>
                <w:szCs w:val="24"/>
              </w:rPr>
            </w:pPr>
          </w:p>
        </w:tc>
        <w:tc>
          <w:tcPr>
            <w:tcW w:w="360" w:type="dxa"/>
            <w:shd w:val="clear" w:color="auto" w:fill="auto"/>
            <w:noWrap/>
            <w:vAlign w:val="center"/>
          </w:tcPr>
          <w:p w14:paraId="588A0BF9" w14:textId="77777777" w:rsidR="004A2F9B" w:rsidRPr="003A265C" w:rsidRDefault="004A2F9B" w:rsidP="003A265C">
            <w:pPr>
              <w:rPr>
                <w:szCs w:val="24"/>
              </w:rPr>
            </w:pPr>
          </w:p>
        </w:tc>
        <w:tc>
          <w:tcPr>
            <w:tcW w:w="360" w:type="dxa"/>
            <w:shd w:val="clear" w:color="auto" w:fill="auto"/>
            <w:noWrap/>
            <w:vAlign w:val="center"/>
          </w:tcPr>
          <w:p w14:paraId="42FA3D01" w14:textId="77777777" w:rsidR="004A2F9B" w:rsidRPr="003A265C" w:rsidRDefault="004A2F9B" w:rsidP="003A265C">
            <w:pPr>
              <w:rPr>
                <w:szCs w:val="24"/>
              </w:rPr>
            </w:pPr>
          </w:p>
        </w:tc>
        <w:tc>
          <w:tcPr>
            <w:tcW w:w="360" w:type="dxa"/>
            <w:shd w:val="clear" w:color="auto" w:fill="auto"/>
            <w:noWrap/>
            <w:vAlign w:val="center"/>
          </w:tcPr>
          <w:p w14:paraId="15031845" w14:textId="77777777" w:rsidR="004A2F9B" w:rsidRPr="003A265C" w:rsidRDefault="004A2F9B" w:rsidP="003A265C">
            <w:pPr>
              <w:rPr>
                <w:szCs w:val="24"/>
              </w:rPr>
            </w:pPr>
          </w:p>
        </w:tc>
        <w:tc>
          <w:tcPr>
            <w:tcW w:w="360" w:type="dxa"/>
            <w:shd w:val="clear" w:color="auto" w:fill="auto"/>
            <w:noWrap/>
            <w:vAlign w:val="center"/>
          </w:tcPr>
          <w:p w14:paraId="32C6DECB" w14:textId="77777777" w:rsidR="004A2F9B" w:rsidRPr="003A265C" w:rsidRDefault="004A2F9B" w:rsidP="003A265C">
            <w:pPr>
              <w:rPr>
                <w:szCs w:val="24"/>
              </w:rPr>
            </w:pPr>
          </w:p>
        </w:tc>
        <w:tc>
          <w:tcPr>
            <w:tcW w:w="360" w:type="dxa"/>
            <w:shd w:val="clear" w:color="auto" w:fill="auto"/>
            <w:noWrap/>
            <w:vAlign w:val="center"/>
          </w:tcPr>
          <w:p w14:paraId="125DCF6A" w14:textId="77777777" w:rsidR="004A2F9B" w:rsidRPr="003A265C" w:rsidRDefault="004A2F9B" w:rsidP="003A265C">
            <w:pPr>
              <w:rPr>
                <w:szCs w:val="24"/>
              </w:rPr>
            </w:pPr>
          </w:p>
        </w:tc>
        <w:tc>
          <w:tcPr>
            <w:tcW w:w="360" w:type="dxa"/>
            <w:shd w:val="clear" w:color="auto" w:fill="auto"/>
            <w:noWrap/>
            <w:vAlign w:val="center"/>
          </w:tcPr>
          <w:p w14:paraId="33EADBCB" w14:textId="77777777" w:rsidR="004A2F9B" w:rsidRPr="003A265C" w:rsidRDefault="004A2F9B" w:rsidP="003A265C">
            <w:pPr>
              <w:rPr>
                <w:szCs w:val="24"/>
              </w:rPr>
            </w:pPr>
          </w:p>
        </w:tc>
        <w:tc>
          <w:tcPr>
            <w:tcW w:w="360" w:type="dxa"/>
            <w:shd w:val="clear" w:color="auto" w:fill="auto"/>
            <w:noWrap/>
            <w:vAlign w:val="center"/>
          </w:tcPr>
          <w:p w14:paraId="53FEBCC2" w14:textId="77777777" w:rsidR="004A2F9B" w:rsidRPr="003A265C" w:rsidRDefault="004A2F9B" w:rsidP="003A265C">
            <w:pPr>
              <w:rPr>
                <w:szCs w:val="24"/>
              </w:rPr>
            </w:pPr>
          </w:p>
        </w:tc>
        <w:tc>
          <w:tcPr>
            <w:tcW w:w="360" w:type="dxa"/>
            <w:shd w:val="clear" w:color="auto" w:fill="auto"/>
            <w:noWrap/>
            <w:vAlign w:val="center"/>
          </w:tcPr>
          <w:p w14:paraId="6E9C394A" w14:textId="77777777" w:rsidR="004A2F9B" w:rsidRPr="003A265C" w:rsidRDefault="004A2F9B" w:rsidP="003A265C">
            <w:pPr>
              <w:rPr>
                <w:szCs w:val="24"/>
              </w:rPr>
            </w:pPr>
          </w:p>
        </w:tc>
        <w:tc>
          <w:tcPr>
            <w:tcW w:w="360" w:type="dxa"/>
            <w:shd w:val="clear" w:color="auto" w:fill="auto"/>
            <w:noWrap/>
            <w:vAlign w:val="center"/>
          </w:tcPr>
          <w:p w14:paraId="7A4EAB6A" w14:textId="77777777" w:rsidR="004A2F9B" w:rsidRPr="003A265C" w:rsidRDefault="004A2F9B" w:rsidP="003A265C">
            <w:pPr>
              <w:rPr>
                <w:szCs w:val="24"/>
              </w:rPr>
            </w:pPr>
          </w:p>
        </w:tc>
        <w:tc>
          <w:tcPr>
            <w:tcW w:w="360" w:type="dxa"/>
            <w:shd w:val="clear" w:color="auto" w:fill="auto"/>
            <w:noWrap/>
            <w:vAlign w:val="center"/>
          </w:tcPr>
          <w:p w14:paraId="3712F220" w14:textId="77777777" w:rsidR="004A2F9B" w:rsidRPr="003A265C" w:rsidRDefault="004A2F9B" w:rsidP="003A265C">
            <w:pPr>
              <w:rPr>
                <w:szCs w:val="24"/>
              </w:rPr>
            </w:pPr>
          </w:p>
        </w:tc>
        <w:tc>
          <w:tcPr>
            <w:tcW w:w="360" w:type="dxa"/>
            <w:shd w:val="clear" w:color="auto" w:fill="auto"/>
            <w:noWrap/>
            <w:vAlign w:val="center"/>
          </w:tcPr>
          <w:p w14:paraId="6CDF8FC3" w14:textId="77777777" w:rsidR="004A2F9B" w:rsidRPr="003A265C" w:rsidRDefault="004A2F9B" w:rsidP="003A265C">
            <w:pPr>
              <w:rPr>
                <w:szCs w:val="24"/>
              </w:rPr>
            </w:pPr>
          </w:p>
        </w:tc>
        <w:tc>
          <w:tcPr>
            <w:tcW w:w="360" w:type="dxa"/>
            <w:shd w:val="clear" w:color="auto" w:fill="auto"/>
            <w:noWrap/>
            <w:vAlign w:val="center"/>
          </w:tcPr>
          <w:p w14:paraId="579B1962" w14:textId="77777777" w:rsidR="004A2F9B" w:rsidRPr="003A265C" w:rsidRDefault="004A2F9B" w:rsidP="003A265C">
            <w:pPr>
              <w:rPr>
                <w:szCs w:val="24"/>
              </w:rPr>
            </w:pPr>
          </w:p>
        </w:tc>
        <w:tc>
          <w:tcPr>
            <w:tcW w:w="360" w:type="dxa"/>
            <w:shd w:val="clear" w:color="auto" w:fill="auto"/>
            <w:noWrap/>
            <w:vAlign w:val="center"/>
          </w:tcPr>
          <w:p w14:paraId="7429B404" w14:textId="77777777" w:rsidR="004A2F9B" w:rsidRPr="003A265C" w:rsidRDefault="004A2F9B" w:rsidP="003A265C">
            <w:pPr>
              <w:rPr>
                <w:szCs w:val="24"/>
              </w:rPr>
            </w:pPr>
          </w:p>
        </w:tc>
      </w:tr>
      <w:tr w:rsidR="004A2F9B" w:rsidRPr="003A265C" w14:paraId="22298A8F" w14:textId="77777777" w:rsidTr="00892E91">
        <w:trPr>
          <w:cantSplit/>
          <w:trHeight w:val="144"/>
          <w:tblHeader/>
        </w:trPr>
        <w:tc>
          <w:tcPr>
            <w:tcW w:w="1535" w:type="dxa"/>
            <w:shd w:val="clear" w:color="auto" w:fill="auto"/>
            <w:noWrap/>
            <w:vAlign w:val="center"/>
          </w:tcPr>
          <w:p w14:paraId="3F018142" w14:textId="77777777" w:rsidR="004A2F9B" w:rsidRPr="003A265C" w:rsidRDefault="004A2F9B" w:rsidP="003A265C">
            <w:pPr>
              <w:rPr>
                <w:szCs w:val="24"/>
              </w:rPr>
            </w:pPr>
            <w:r w:rsidRPr="003A265C">
              <w:rPr>
                <w:szCs w:val="24"/>
              </w:rPr>
              <w:t>6.3.1</w:t>
            </w:r>
          </w:p>
        </w:tc>
        <w:tc>
          <w:tcPr>
            <w:tcW w:w="1440" w:type="dxa"/>
          </w:tcPr>
          <w:p w14:paraId="37C89605" w14:textId="77777777" w:rsidR="004A2F9B" w:rsidRPr="003A265C" w:rsidRDefault="004A2F9B" w:rsidP="003A265C">
            <w:pPr>
              <w:rPr>
                <w:szCs w:val="24"/>
              </w:rPr>
            </w:pPr>
          </w:p>
        </w:tc>
        <w:tc>
          <w:tcPr>
            <w:tcW w:w="360" w:type="dxa"/>
            <w:shd w:val="clear" w:color="auto" w:fill="auto"/>
            <w:noWrap/>
            <w:vAlign w:val="center"/>
          </w:tcPr>
          <w:p w14:paraId="25301DE0" w14:textId="77777777" w:rsidR="004A2F9B" w:rsidRPr="003A265C" w:rsidRDefault="004A2F9B" w:rsidP="003A265C">
            <w:pPr>
              <w:rPr>
                <w:szCs w:val="24"/>
              </w:rPr>
            </w:pPr>
          </w:p>
        </w:tc>
        <w:tc>
          <w:tcPr>
            <w:tcW w:w="360" w:type="dxa"/>
            <w:shd w:val="clear" w:color="auto" w:fill="auto"/>
            <w:noWrap/>
            <w:vAlign w:val="center"/>
          </w:tcPr>
          <w:p w14:paraId="41F6EEF8" w14:textId="77777777" w:rsidR="004A2F9B" w:rsidRPr="003A265C" w:rsidRDefault="004A2F9B" w:rsidP="003A265C">
            <w:pPr>
              <w:rPr>
                <w:szCs w:val="24"/>
              </w:rPr>
            </w:pPr>
          </w:p>
        </w:tc>
        <w:tc>
          <w:tcPr>
            <w:tcW w:w="360" w:type="dxa"/>
            <w:shd w:val="clear" w:color="auto" w:fill="auto"/>
            <w:noWrap/>
            <w:vAlign w:val="center"/>
          </w:tcPr>
          <w:p w14:paraId="393A7CB5" w14:textId="77777777" w:rsidR="004A2F9B" w:rsidRPr="003A265C" w:rsidRDefault="004A2F9B" w:rsidP="003A265C">
            <w:pPr>
              <w:rPr>
                <w:szCs w:val="24"/>
              </w:rPr>
            </w:pPr>
          </w:p>
        </w:tc>
        <w:tc>
          <w:tcPr>
            <w:tcW w:w="360" w:type="dxa"/>
            <w:shd w:val="clear" w:color="auto" w:fill="auto"/>
            <w:noWrap/>
            <w:vAlign w:val="center"/>
          </w:tcPr>
          <w:p w14:paraId="13CEF2B7" w14:textId="77777777" w:rsidR="004A2F9B" w:rsidRPr="003A265C" w:rsidRDefault="004A2F9B" w:rsidP="003A265C">
            <w:pPr>
              <w:rPr>
                <w:szCs w:val="24"/>
              </w:rPr>
            </w:pPr>
          </w:p>
        </w:tc>
        <w:tc>
          <w:tcPr>
            <w:tcW w:w="360" w:type="dxa"/>
            <w:shd w:val="clear" w:color="auto" w:fill="auto"/>
            <w:noWrap/>
            <w:vAlign w:val="center"/>
          </w:tcPr>
          <w:p w14:paraId="05420A7C" w14:textId="77777777" w:rsidR="004A2F9B" w:rsidRPr="003A265C" w:rsidRDefault="004A2F9B" w:rsidP="003A265C">
            <w:pPr>
              <w:rPr>
                <w:szCs w:val="24"/>
              </w:rPr>
            </w:pPr>
          </w:p>
        </w:tc>
        <w:tc>
          <w:tcPr>
            <w:tcW w:w="360" w:type="dxa"/>
            <w:shd w:val="clear" w:color="auto" w:fill="auto"/>
            <w:noWrap/>
            <w:vAlign w:val="center"/>
          </w:tcPr>
          <w:p w14:paraId="5198ECC5" w14:textId="77777777" w:rsidR="004A2F9B" w:rsidRPr="003A265C" w:rsidRDefault="004A2F9B" w:rsidP="003A265C">
            <w:pPr>
              <w:rPr>
                <w:szCs w:val="24"/>
              </w:rPr>
            </w:pPr>
          </w:p>
        </w:tc>
        <w:tc>
          <w:tcPr>
            <w:tcW w:w="360" w:type="dxa"/>
            <w:shd w:val="clear" w:color="auto" w:fill="auto"/>
            <w:noWrap/>
            <w:vAlign w:val="center"/>
          </w:tcPr>
          <w:p w14:paraId="72C02478" w14:textId="77777777" w:rsidR="004A2F9B" w:rsidRPr="003A265C" w:rsidRDefault="004A2F9B" w:rsidP="003A265C">
            <w:pPr>
              <w:rPr>
                <w:szCs w:val="24"/>
              </w:rPr>
            </w:pPr>
          </w:p>
        </w:tc>
        <w:tc>
          <w:tcPr>
            <w:tcW w:w="360" w:type="dxa"/>
            <w:shd w:val="clear" w:color="auto" w:fill="auto"/>
            <w:noWrap/>
            <w:vAlign w:val="center"/>
          </w:tcPr>
          <w:p w14:paraId="504406CE" w14:textId="77777777" w:rsidR="004A2F9B" w:rsidRPr="003A265C" w:rsidRDefault="004A2F9B" w:rsidP="003A265C">
            <w:pPr>
              <w:rPr>
                <w:szCs w:val="24"/>
              </w:rPr>
            </w:pPr>
          </w:p>
        </w:tc>
        <w:tc>
          <w:tcPr>
            <w:tcW w:w="360" w:type="dxa"/>
            <w:shd w:val="clear" w:color="auto" w:fill="auto"/>
            <w:noWrap/>
            <w:vAlign w:val="center"/>
          </w:tcPr>
          <w:p w14:paraId="5CC5E660" w14:textId="77777777" w:rsidR="004A2F9B" w:rsidRPr="003A265C" w:rsidRDefault="004A2F9B" w:rsidP="003A265C">
            <w:pPr>
              <w:rPr>
                <w:szCs w:val="24"/>
              </w:rPr>
            </w:pPr>
          </w:p>
        </w:tc>
        <w:tc>
          <w:tcPr>
            <w:tcW w:w="360" w:type="dxa"/>
            <w:shd w:val="clear" w:color="auto" w:fill="auto"/>
            <w:noWrap/>
            <w:vAlign w:val="center"/>
          </w:tcPr>
          <w:p w14:paraId="2F23CD0A" w14:textId="77777777" w:rsidR="004A2F9B" w:rsidRPr="003A265C" w:rsidRDefault="004A2F9B" w:rsidP="003A265C">
            <w:pPr>
              <w:rPr>
                <w:szCs w:val="24"/>
              </w:rPr>
            </w:pPr>
          </w:p>
        </w:tc>
        <w:tc>
          <w:tcPr>
            <w:tcW w:w="360" w:type="dxa"/>
            <w:shd w:val="clear" w:color="auto" w:fill="auto"/>
            <w:noWrap/>
            <w:vAlign w:val="center"/>
          </w:tcPr>
          <w:p w14:paraId="0B7DBC26" w14:textId="77777777" w:rsidR="004A2F9B" w:rsidRPr="003A265C" w:rsidRDefault="004A2F9B" w:rsidP="003A265C">
            <w:pPr>
              <w:rPr>
                <w:szCs w:val="24"/>
              </w:rPr>
            </w:pPr>
          </w:p>
        </w:tc>
        <w:tc>
          <w:tcPr>
            <w:tcW w:w="360" w:type="dxa"/>
            <w:shd w:val="clear" w:color="auto" w:fill="auto"/>
            <w:noWrap/>
            <w:vAlign w:val="center"/>
          </w:tcPr>
          <w:p w14:paraId="71A7A42A" w14:textId="77777777" w:rsidR="004A2F9B" w:rsidRPr="003A265C" w:rsidRDefault="004A2F9B" w:rsidP="003A265C">
            <w:pPr>
              <w:rPr>
                <w:szCs w:val="24"/>
              </w:rPr>
            </w:pPr>
          </w:p>
        </w:tc>
        <w:tc>
          <w:tcPr>
            <w:tcW w:w="360" w:type="dxa"/>
            <w:shd w:val="clear" w:color="auto" w:fill="auto"/>
            <w:noWrap/>
            <w:vAlign w:val="center"/>
          </w:tcPr>
          <w:p w14:paraId="4751DF76" w14:textId="77777777" w:rsidR="004A2F9B" w:rsidRPr="003A265C" w:rsidRDefault="004A2F9B" w:rsidP="003A265C">
            <w:pPr>
              <w:rPr>
                <w:szCs w:val="24"/>
              </w:rPr>
            </w:pPr>
          </w:p>
        </w:tc>
        <w:tc>
          <w:tcPr>
            <w:tcW w:w="360" w:type="dxa"/>
            <w:shd w:val="clear" w:color="auto" w:fill="auto"/>
            <w:noWrap/>
            <w:vAlign w:val="center"/>
          </w:tcPr>
          <w:p w14:paraId="2AF6839E" w14:textId="77777777" w:rsidR="004A2F9B" w:rsidRPr="003A265C" w:rsidRDefault="004A2F9B" w:rsidP="003A265C">
            <w:pPr>
              <w:rPr>
                <w:szCs w:val="24"/>
              </w:rPr>
            </w:pPr>
          </w:p>
        </w:tc>
        <w:tc>
          <w:tcPr>
            <w:tcW w:w="360" w:type="dxa"/>
            <w:shd w:val="clear" w:color="auto" w:fill="auto"/>
            <w:noWrap/>
            <w:vAlign w:val="center"/>
          </w:tcPr>
          <w:p w14:paraId="4E23FE64" w14:textId="77777777" w:rsidR="004A2F9B" w:rsidRPr="003A265C" w:rsidRDefault="004A2F9B" w:rsidP="003A265C">
            <w:pPr>
              <w:rPr>
                <w:szCs w:val="24"/>
              </w:rPr>
            </w:pPr>
          </w:p>
        </w:tc>
        <w:tc>
          <w:tcPr>
            <w:tcW w:w="360" w:type="dxa"/>
            <w:shd w:val="clear" w:color="auto" w:fill="auto"/>
            <w:noWrap/>
            <w:vAlign w:val="center"/>
          </w:tcPr>
          <w:p w14:paraId="55E332CB" w14:textId="77777777" w:rsidR="004A2F9B" w:rsidRPr="003A265C" w:rsidRDefault="004A2F9B" w:rsidP="003A265C">
            <w:pPr>
              <w:rPr>
                <w:szCs w:val="24"/>
              </w:rPr>
            </w:pPr>
          </w:p>
        </w:tc>
        <w:tc>
          <w:tcPr>
            <w:tcW w:w="360" w:type="dxa"/>
            <w:shd w:val="clear" w:color="auto" w:fill="auto"/>
            <w:noWrap/>
            <w:vAlign w:val="center"/>
          </w:tcPr>
          <w:p w14:paraId="0820883E" w14:textId="77777777" w:rsidR="004A2F9B" w:rsidRPr="003A265C" w:rsidRDefault="004A2F9B" w:rsidP="003A265C">
            <w:pPr>
              <w:rPr>
                <w:szCs w:val="24"/>
              </w:rPr>
            </w:pPr>
          </w:p>
        </w:tc>
        <w:tc>
          <w:tcPr>
            <w:tcW w:w="360" w:type="dxa"/>
            <w:shd w:val="clear" w:color="auto" w:fill="auto"/>
            <w:noWrap/>
            <w:vAlign w:val="center"/>
          </w:tcPr>
          <w:p w14:paraId="6317549D" w14:textId="77777777" w:rsidR="004A2F9B" w:rsidRPr="003A265C" w:rsidRDefault="004A2F9B" w:rsidP="003A265C">
            <w:pPr>
              <w:rPr>
                <w:szCs w:val="24"/>
              </w:rPr>
            </w:pPr>
          </w:p>
        </w:tc>
        <w:tc>
          <w:tcPr>
            <w:tcW w:w="360" w:type="dxa"/>
            <w:shd w:val="clear" w:color="auto" w:fill="auto"/>
            <w:noWrap/>
            <w:vAlign w:val="center"/>
          </w:tcPr>
          <w:p w14:paraId="1115FDAE" w14:textId="77777777" w:rsidR="004A2F9B" w:rsidRPr="003A265C" w:rsidRDefault="004A2F9B" w:rsidP="003A265C">
            <w:pPr>
              <w:rPr>
                <w:szCs w:val="24"/>
              </w:rPr>
            </w:pPr>
          </w:p>
        </w:tc>
        <w:tc>
          <w:tcPr>
            <w:tcW w:w="360" w:type="dxa"/>
            <w:shd w:val="clear" w:color="auto" w:fill="auto"/>
            <w:noWrap/>
            <w:vAlign w:val="center"/>
          </w:tcPr>
          <w:p w14:paraId="13B1AC3E" w14:textId="77777777" w:rsidR="004A2F9B" w:rsidRPr="003A265C" w:rsidRDefault="004A2F9B" w:rsidP="003A265C">
            <w:pPr>
              <w:rPr>
                <w:szCs w:val="24"/>
              </w:rPr>
            </w:pPr>
          </w:p>
        </w:tc>
      </w:tr>
      <w:tr w:rsidR="004A2F9B" w:rsidRPr="003A265C" w14:paraId="31F39FDD" w14:textId="77777777" w:rsidTr="00892E91">
        <w:trPr>
          <w:cantSplit/>
          <w:trHeight w:val="144"/>
          <w:tblHeader/>
        </w:trPr>
        <w:tc>
          <w:tcPr>
            <w:tcW w:w="1535" w:type="dxa"/>
            <w:shd w:val="clear" w:color="auto" w:fill="auto"/>
            <w:noWrap/>
            <w:vAlign w:val="center"/>
          </w:tcPr>
          <w:p w14:paraId="2EB56718" w14:textId="77777777" w:rsidR="004A2F9B" w:rsidRPr="003A265C" w:rsidRDefault="004A2F9B" w:rsidP="003A265C">
            <w:pPr>
              <w:rPr>
                <w:szCs w:val="24"/>
              </w:rPr>
            </w:pPr>
            <w:r w:rsidRPr="003A265C">
              <w:rPr>
                <w:szCs w:val="24"/>
              </w:rPr>
              <w:t>6.3.2</w:t>
            </w:r>
          </w:p>
        </w:tc>
        <w:tc>
          <w:tcPr>
            <w:tcW w:w="1440" w:type="dxa"/>
          </w:tcPr>
          <w:p w14:paraId="0040C0B7" w14:textId="77777777" w:rsidR="004A2F9B" w:rsidRPr="003A265C" w:rsidRDefault="004A2F9B" w:rsidP="003A265C">
            <w:pPr>
              <w:rPr>
                <w:szCs w:val="24"/>
              </w:rPr>
            </w:pPr>
          </w:p>
        </w:tc>
        <w:tc>
          <w:tcPr>
            <w:tcW w:w="360" w:type="dxa"/>
            <w:shd w:val="clear" w:color="auto" w:fill="auto"/>
            <w:noWrap/>
            <w:vAlign w:val="center"/>
          </w:tcPr>
          <w:p w14:paraId="4F2DDA69" w14:textId="77777777" w:rsidR="004A2F9B" w:rsidRPr="003A265C" w:rsidRDefault="004A2F9B" w:rsidP="003A265C">
            <w:pPr>
              <w:rPr>
                <w:szCs w:val="24"/>
              </w:rPr>
            </w:pPr>
          </w:p>
        </w:tc>
        <w:tc>
          <w:tcPr>
            <w:tcW w:w="360" w:type="dxa"/>
            <w:shd w:val="clear" w:color="auto" w:fill="auto"/>
            <w:noWrap/>
            <w:vAlign w:val="center"/>
          </w:tcPr>
          <w:p w14:paraId="2D20D540" w14:textId="77777777" w:rsidR="004A2F9B" w:rsidRPr="003A265C" w:rsidRDefault="004A2F9B" w:rsidP="003A265C">
            <w:pPr>
              <w:rPr>
                <w:szCs w:val="24"/>
              </w:rPr>
            </w:pPr>
          </w:p>
        </w:tc>
        <w:tc>
          <w:tcPr>
            <w:tcW w:w="360" w:type="dxa"/>
            <w:shd w:val="clear" w:color="auto" w:fill="auto"/>
            <w:noWrap/>
            <w:vAlign w:val="center"/>
          </w:tcPr>
          <w:p w14:paraId="5FA1B7B6" w14:textId="77777777" w:rsidR="004A2F9B" w:rsidRPr="003A265C" w:rsidRDefault="004A2F9B" w:rsidP="003A265C">
            <w:pPr>
              <w:rPr>
                <w:szCs w:val="24"/>
              </w:rPr>
            </w:pPr>
          </w:p>
        </w:tc>
        <w:tc>
          <w:tcPr>
            <w:tcW w:w="360" w:type="dxa"/>
            <w:shd w:val="clear" w:color="auto" w:fill="auto"/>
            <w:noWrap/>
            <w:vAlign w:val="center"/>
          </w:tcPr>
          <w:p w14:paraId="5A11BB8C" w14:textId="77777777" w:rsidR="004A2F9B" w:rsidRPr="003A265C" w:rsidRDefault="004A2F9B" w:rsidP="003A265C">
            <w:pPr>
              <w:rPr>
                <w:szCs w:val="24"/>
              </w:rPr>
            </w:pPr>
          </w:p>
        </w:tc>
        <w:tc>
          <w:tcPr>
            <w:tcW w:w="360" w:type="dxa"/>
            <w:shd w:val="clear" w:color="auto" w:fill="auto"/>
            <w:noWrap/>
            <w:vAlign w:val="center"/>
          </w:tcPr>
          <w:p w14:paraId="7554E26B" w14:textId="77777777" w:rsidR="004A2F9B" w:rsidRPr="003A265C" w:rsidRDefault="004A2F9B" w:rsidP="003A265C">
            <w:pPr>
              <w:rPr>
                <w:szCs w:val="24"/>
              </w:rPr>
            </w:pPr>
          </w:p>
        </w:tc>
        <w:tc>
          <w:tcPr>
            <w:tcW w:w="360" w:type="dxa"/>
            <w:shd w:val="clear" w:color="auto" w:fill="auto"/>
            <w:noWrap/>
            <w:vAlign w:val="center"/>
          </w:tcPr>
          <w:p w14:paraId="547F06AD" w14:textId="77777777" w:rsidR="004A2F9B" w:rsidRPr="003A265C" w:rsidRDefault="004A2F9B" w:rsidP="003A265C">
            <w:pPr>
              <w:rPr>
                <w:szCs w:val="24"/>
              </w:rPr>
            </w:pPr>
          </w:p>
        </w:tc>
        <w:tc>
          <w:tcPr>
            <w:tcW w:w="360" w:type="dxa"/>
            <w:shd w:val="clear" w:color="auto" w:fill="auto"/>
            <w:noWrap/>
            <w:vAlign w:val="center"/>
          </w:tcPr>
          <w:p w14:paraId="282FF297" w14:textId="77777777" w:rsidR="004A2F9B" w:rsidRPr="003A265C" w:rsidRDefault="004A2F9B" w:rsidP="003A265C">
            <w:pPr>
              <w:rPr>
                <w:szCs w:val="24"/>
              </w:rPr>
            </w:pPr>
          </w:p>
        </w:tc>
        <w:tc>
          <w:tcPr>
            <w:tcW w:w="360" w:type="dxa"/>
            <w:shd w:val="clear" w:color="auto" w:fill="auto"/>
            <w:noWrap/>
            <w:vAlign w:val="center"/>
          </w:tcPr>
          <w:p w14:paraId="527A593B" w14:textId="77777777" w:rsidR="004A2F9B" w:rsidRPr="003A265C" w:rsidRDefault="004A2F9B" w:rsidP="003A265C">
            <w:pPr>
              <w:rPr>
                <w:szCs w:val="24"/>
              </w:rPr>
            </w:pPr>
          </w:p>
        </w:tc>
        <w:tc>
          <w:tcPr>
            <w:tcW w:w="360" w:type="dxa"/>
            <w:shd w:val="clear" w:color="auto" w:fill="auto"/>
            <w:noWrap/>
            <w:vAlign w:val="center"/>
          </w:tcPr>
          <w:p w14:paraId="3ABE0620" w14:textId="77777777" w:rsidR="004A2F9B" w:rsidRPr="003A265C" w:rsidRDefault="004A2F9B" w:rsidP="003A265C">
            <w:pPr>
              <w:rPr>
                <w:szCs w:val="24"/>
              </w:rPr>
            </w:pPr>
          </w:p>
        </w:tc>
        <w:tc>
          <w:tcPr>
            <w:tcW w:w="360" w:type="dxa"/>
            <w:shd w:val="clear" w:color="auto" w:fill="auto"/>
            <w:noWrap/>
            <w:vAlign w:val="center"/>
          </w:tcPr>
          <w:p w14:paraId="26FDBD5D" w14:textId="77777777" w:rsidR="004A2F9B" w:rsidRPr="003A265C" w:rsidRDefault="004A2F9B" w:rsidP="003A265C">
            <w:pPr>
              <w:rPr>
                <w:szCs w:val="24"/>
              </w:rPr>
            </w:pPr>
          </w:p>
        </w:tc>
        <w:tc>
          <w:tcPr>
            <w:tcW w:w="360" w:type="dxa"/>
            <w:shd w:val="clear" w:color="auto" w:fill="auto"/>
            <w:noWrap/>
            <w:vAlign w:val="center"/>
          </w:tcPr>
          <w:p w14:paraId="6F56540D" w14:textId="77777777" w:rsidR="004A2F9B" w:rsidRPr="003A265C" w:rsidRDefault="004A2F9B" w:rsidP="003A265C">
            <w:pPr>
              <w:rPr>
                <w:szCs w:val="24"/>
              </w:rPr>
            </w:pPr>
          </w:p>
        </w:tc>
        <w:tc>
          <w:tcPr>
            <w:tcW w:w="360" w:type="dxa"/>
            <w:shd w:val="clear" w:color="auto" w:fill="auto"/>
            <w:noWrap/>
            <w:vAlign w:val="center"/>
          </w:tcPr>
          <w:p w14:paraId="5DE36A8F" w14:textId="77777777" w:rsidR="004A2F9B" w:rsidRPr="003A265C" w:rsidRDefault="004A2F9B" w:rsidP="003A265C">
            <w:pPr>
              <w:rPr>
                <w:szCs w:val="24"/>
              </w:rPr>
            </w:pPr>
          </w:p>
        </w:tc>
        <w:tc>
          <w:tcPr>
            <w:tcW w:w="360" w:type="dxa"/>
            <w:shd w:val="clear" w:color="auto" w:fill="auto"/>
            <w:noWrap/>
            <w:vAlign w:val="center"/>
          </w:tcPr>
          <w:p w14:paraId="787BE941" w14:textId="77777777" w:rsidR="004A2F9B" w:rsidRPr="003A265C" w:rsidRDefault="004A2F9B" w:rsidP="003A265C">
            <w:pPr>
              <w:rPr>
                <w:szCs w:val="24"/>
              </w:rPr>
            </w:pPr>
          </w:p>
        </w:tc>
        <w:tc>
          <w:tcPr>
            <w:tcW w:w="360" w:type="dxa"/>
            <w:shd w:val="clear" w:color="auto" w:fill="auto"/>
            <w:noWrap/>
            <w:vAlign w:val="center"/>
          </w:tcPr>
          <w:p w14:paraId="44B065BD" w14:textId="77777777" w:rsidR="004A2F9B" w:rsidRPr="003A265C" w:rsidRDefault="004A2F9B" w:rsidP="003A265C">
            <w:pPr>
              <w:rPr>
                <w:szCs w:val="24"/>
              </w:rPr>
            </w:pPr>
          </w:p>
        </w:tc>
        <w:tc>
          <w:tcPr>
            <w:tcW w:w="360" w:type="dxa"/>
            <w:shd w:val="clear" w:color="auto" w:fill="auto"/>
            <w:noWrap/>
            <w:vAlign w:val="center"/>
          </w:tcPr>
          <w:p w14:paraId="3E3BD8B4" w14:textId="77777777" w:rsidR="004A2F9B" w:rsidRPr="003A265C" w:rsidRDefault="004A2F9B" w:rsidP="003A265C">
            <w:pPr>
              <w:rPr>
                <w:szCs w:val="24"/>
              </w:rPr>
            </w:pPr>
          </w:p>
        </w:tc>
        <w:tc>
          <w:tcPr>
            <w:tcW w:w="360" w:type="dxa"/>
            <w:shd w:val="clear" w:color="auto" w:fill="auto"/>
            <w:noWrap/>
            <w:vAlign w:val="center"/>
          </w:tcPr>
          <w:p w14:paraId="18F55174" w14:textId="77777777" w:rsidR="004A2F9B" w:rsidRPr="003A265C" w:rsidRDefault="004A2F9B" w:rsidP="003A265C">
            <w:pPr>
              <w:rPr>
                <w:szCs w:val="24"/>
              </w:rPr>
            </w:pPr>
          </w:p>
        </w:tc>
        <w:tc>
          <w:tcPr>
            <w:tcW w:w="360" w:type="dxa"/>
            <w:shd w:val="clear" w:color="auto" w:fill="auto"/>
            <w:noWrap/>
            <w:vAlign w:val="center"/>
          </w:tcPr>
          <w:p w14:paraId="16427D60" w14:textId="77777777" w:rsidR="004A2F9B" w:rsidRPr="003A265C" w:rsidRDefault="004A2F9B" w:rsidP="003A265C">
            <w:pPr>
              <w:rPr>
                <w:szCs w:val="24"/>
              </w:rPr>
            </w:pPr>
          </w:p>
        </w:tc>
        <w:tc>
          <w:tcPr>
            <w:tcW w:w="360" w:type="dxa"/>
            <w:shd w:val="clear" w:color="auto" w:fill="auto"/>
            <w:noWrap/>
            <w:vAlign w:val="center"/>
          </w:tcPr>
          <w:p w14:paraId="0FD08220" w14:textId="77777777" w:rsidR="004A2F9B" w:rsidRPr="003A265C" w:rsidRDefault="004A2F9B" w:rsidP="003A265C">
            <w:pPr>
              <w:rPr>
                <w:szCs w:val="24"/>
              </w:rPr>
            </w:pPr>
          </w:p>
        </w:tc>
        <w:tc>
          <w:tcPr>
            <w:tcW w:w="360" w:type="dxa"/>
            <w:shd w:val="clear" w:color="auto" w:fill="auto"/>
            <w:noWrap/>
            <w:vAlign w:val="center"/>
          </w:tcPr>
          <w:p w14:paraId="4D1CCC95" w14:textId="77777777" w:rsidR="004A2F9B" w:rsidRPr="003A265C" w:rsidRDefault="004A2F9B" w:rsidP="003A265C">
            <w:pPr>
              <w:rPr>
                <w:szCs w:val="24"/>
              </w:rPr>
            </w:pPr>
          </w:p>
        </w:tc>
        <w:tc>
          <w:tcPr>
            <w:tcW w:w="360" w:type="dxa"/>
            <w:shd w:val="clear" w:color="auto" w:fill="auto"/>
            <w:noWrap/>
            <w:vAlign w:val="center"/>
          </w:tcPr>
          <w:p w14:paraId="64E14A7E" w14:textId="77777777" w:rsidR="004A2F9B" w:rsidRPr="003A265C" w:rsidRDefault="004A2F9B" w:rsidP="003A265C">
            <w:pPr>
              <w:rPr>
                <w:szCs w:val="24"/>
              </w:rPr>
            </w:pPr>
          </w:p>
        </w:tc>
      </w:tr>
      <w:tr w:rsidR="004A2F9B" w:rsidRPr="003A265C" w14:paraId="53417DE9" w14:textId="77777777" w:rsidTr="00892E91">
        <w:trPr>
          <w:cantSplit/>
          <w:trHeight w:val="144"/>
          <w:tblHeader/>
        </w:trPr>
        <w:tc>
          <w:tcPr>
            <w:tcW w:w="1535" w:type="dxa"/>
            <w:shd w:val="clear" w:color="auto" w:fill="auto"/>
            <w:noWrap/>
            <w:vAlign w:val="center"/>
          </w:tcPr>
          <w:p w14:paraId="6A489DD3" w14:textId="77777777" w:rsidR="004A2F9B" w:rsidRPr="003A265C" w:rsidRDefault="004A2F9B" w:rsidP="003A265C">
            <w:pPr>
              <w:rPr>
                <w:szCs w:val="24"/>
              </w:rPr>
            </w:pPr>
            <w:r w:rsidRPr="003A265C">
              <w:rPr>
                <w:szCs w:val="24"/>
              </w:rPr>
              <w:t>6.3.3</w:t>
            </w:r>
          </w:p>
        </w:tc>
        <w:tc>
          <w:tcPr>
            <w:tcW w:w="1440" w:type="dxa"/>
          </w:tcPr>
          <w:p w14:paraId="7EDB9EDC" w14:textId="77777777" w:rsidR="004A2F9B" w:rsidRPr="003A265C" w:rsidRDefault="004A2F9B" w:rsidP="003A265C">
            <w:pPr>
              <w:rPr>
                <w:szCs w:val="24"/>
              </w:rPr>
            </w:pPr>
          </w:p>
        </w:tc>
        <w:tc>
          <w:tcPr>
            <w:tcW w:w="360" w:type="dxa"/>
            <w:shd w:val="clear" w:color="auto" w:fill="auto"/>
            <w:noWrap/>
            <w:vAlign w:val="center"/>
          </w:tcPr>
          <w:p w14:paraId="4A6A5DC0" w14:textId="77777777" w:rsidR="004A2F9B" w:rsidRPr="003A265C" w:rsidRDefault="004A2F9B" w:rsidP="003A265C">
            <w:pPr>
              <w:rPr>
                <w:szCs w:val="24"/>
              </w:rPr>
            </w:pPr>
          </w:p>
        </w:tc>
        <w:tc>
          <w:tcPr>
            <w:tcW w:w="360" w:type="dxa"/>
            <w:shd w:val="clear" w:color="auto" w:fill="auto"/>
            <w:noWrap/>
            <w:vAlign w:val="center"/>
          </w:tcPr>
          <w:p w14:paraId="6D9B6417" w14:textId="77777777" w:rsidR="004A2F9B" w:rsidRPr="003A265C" w:rsidRDefault="004A2F9B" w:rsidP="003A265C">
            <w:pPr>
              <w:rPr>
                <w:szCs w:val="24"/>
              </w:rPr>
            </w:pPr>
          </w:p>
        </w:tc>
        <w:tc>
          <w:tcPr>
            <w:tcW w:w="360" w:type="dxa"/>
            <w:shd w:val="clear" w:color="auto" w:fill="auto"/>
            <w:noWrap/>
            <w:vAlign w:val="center"/>
          </w:tcPr>
          <w:p w14:paraId="7D5BC249" w14:textId="77777777" w:rsidR="004A2F9B" w:rsidRPr="003A265C" w:rsidRDefault="004A2F9B" w:rsidP="003A265C">
            <w:pPr>
              <w:rPr>
                <w:szCs w:val="24"/>
              </w:rPr>
            </w:pPr>
          </w:p>
        </w:tc>
        <w:tc>
          <w:tcPr>
            <w:tcW w:w="360" w:type="dxa"/>
            <w:shd w:val="clear" w:color="auto" w:fill="auto"/>
            <w:noWrap/>
            <w:vAlign w:val="center"/>
          </w:tcPr>
          <w:p w14:paraId="44395524" w14:textId="77777777" w:rsidR="004A2F9B" w:rsidRPr="003A265C" w:rsidRDefault="004A2F9B" w:rsidP="003A265C">
            <w:pPr>
              <w:rPr>
                <w:szCs w:val="24"/>
              </w:rPr>
            </w:pPr>
          </w:p>
        </w:tc>
        <w:tc>
          <w:tcPr>
            <w:tcW w:w="360" w:type="dxa"/>
            <w:shd w:val="clear" w:color="auto" w:fill="auto"/>
            <w:noWrap/>
            <w:vAlign w:val="center"/>
          </w:tcPr>
          <w:p w14:paraId="66843233" w14:textId="77777777" w:rsidR="004A2F9B" w:rsidRPr="003A265C" w:rsidRDefault="004A2F9B" w:rsidP="003A265C">
            <w:pPr>
              <w:rPr>
                <w:szCs w:val="24"/>
              </w:rPr>
            </w:pPr>
          </w:p>
        </w:tc>
        <w:tc>
          <w:tcPr>
            <w:tcW w:w="360" w:type="dxa"/>
            <w:shd w:val="clear" w:color="auto" w:fill="auto"/>
            <w:noWrap/>
            <w:vAlign w:val="center"/>
          </w:tcPr>
          <w:p w14:paraId="7886AC7C" w14:textId="77777777" w:rsidR="004A2F9B" w:rsidRPr="003A265C" w:rsidRDefault="004A2F9B" w:rsidP="003A265C">
            <w:pPr>
              <w:rPr>
                <w:szCs w:val="24"/>
              </w:rPr>
            </w:pPr>
          </w:p>
        </w:tc>
        <w:tc>
          <w:tcPr>
            <w:tcW w:w="360" w:type="dxa"/>
            <w:shd w:val="clear" w:color="auto" w:fill="auto"/>
            <w:noWrap/>
            <w:vAlign w:val="center"/>
          </w:tcPr>
          <w:p w14:paraId="619408B5" w14:textId="77777777" w:rsidR="004A2F9B" w:rsidRPr="003A265C" w:rsidRDefault="004A2F9B" w:rsidP="003A265C">
            <w:pPr>
              <w:rPr>
                <w:szCs w:val="24"/>
              </w:rPr>
            </w:pPr>
          </w:p>
        </w:tc>
        <w:tc>
          <w:tcPr>
            <w:tcW w:w="360" w:type="dxa"/>
            <w:shd w:val="clear" w:color="auto" w:fill="auto"/>
            <w:noWrap/>
            <w:vAlign w:val="center"/>
          </w:tcPr>
          <w:p w14:paraId="071EE4BE" w14:textId="77777777" w:rsidR="004A2F9B" w:rsidRPr="003A265C" w:rsidRDefault="004A2F9B" w:rsidP="003A265C">
            <w:pPr>
              <w:rPr>
                <w:szCs w:val="24"/>
              </w:rPr>
            </w:pPr>
          </w:p>
        </w:tc>
        <w:tc>
          <w:tcPr>
            <w:tcW w:w="360" w:type="dxa"/>
            <w:shd w:val="clear" w:color="auto" w:fill="auto"/>
            <w:noWrap/>
            <w:vAlign w:val="center"/>
          </w:tcPr>
          <w:p w14:paraId="473A1075" w14:textId="77777777" w:rsidR="004A2F9B" w:rsidRPr="003A265C" w:rsidRDefault="004A2F9B" w:rsidP="003A265C">
            <w:pPr>
              <w:rPr>
                <w:szCs w:val="24"/>
              </w:rPr>
            </w:pPr>
          </w:p>
        </w:tc>
        <w:tc>
          <w:tcPr>
            <w:tcW w:w="360" w:type="dxa"/>
            <w:shd w:val="clear" w:color="auto" w:fill="auto"/>
            <w:noWrap/>
            <w:vAlign w:val="center"/>
          </w:tcPr>
          <w:p w14:paraId="199644A1" w14:textId="77777777" w:rsidR="004A2F9B" w:rsidRPr="003A265C" w:rsidRDefault="004A2F9B" w:rsidP="003A265C">
            <w:pPr>
              <w:rPr>
                <w:szCs w:val="24"/>
              </w:rPr>
            </w:pPr>
          </w:p>
        </w:tc>
        <w:tc>
          <w:tcPr>
            <w:tcW w:w="360" w:type="dxa"/>
            <w:shd w:val="clear" w:color="auto" w:fill="auto"/>
            <w:noWrap/>
            <w:vAlign w:val="center"/>
          </w:tcPr>
          <w:p w14:paraId="34D38C16" w14:textId="77777777" w:rsidR="004A2F9B" w:rsidRPr="003A265C" w:rsidRDefault="004A2F9B" w:rsidP="003A265C">
            <w:pPr>
              <w:rPr>
                <w:szCs w:val="24"/>
              </w:rPr>
            </w:pPr>
          </w:p>
        </w:tc>
        <w:tc>
          <w:tcPr>
            <w:tcW w:w="360" w:type="dxa"/>
            <w:shd w:val="clear" w:color="auto" w:fill="auto"/>
            <w:noWrap/>
            <w:vAlign w:val="center"/>
          </w:tcPr>
          <w:p w14:paraId="32B1F94A" w14:textId="77777777" w:rsidR="004A2F9B" w:rsidRPr="003A265C" w:rsidRDefault="004A2F9B" w:rsidP="003A265C">
            <w:pPr>
              <w:rPr>
                <w:szCs w:val="24"/>
              </w:rPr>
            </w:pPr>
          </w:p>
        </w:tc>
        <w:tc>
          <w:tcPr>
            <w:tcW w:w="360" w:type="dxa"/>
            <w:shd w:val="clear" w:color="auto" w:fill="auto"/>
            <w:noWrap/>
            <w:vAlign w:val="center"/>
          </w:tcPr>
          <w:p w14:paraId="70B568CB" w14:textId="77777777" w:rsidR="004A2F9B" w:rsidRPr="003A265C" w:rsidRDefault="004A2F9B" w:rsidP="003A265C">
            <w:pPr>
              <w:rPr>
                <w:szCs w:val="24"/>
              </w:rPr>
            </w:pPr>
          </w:p>
        </w:tc>
        <w:tc>
          <w:tcPr>
            <w:tcW w:w="360" w:type="dxa"/>
            <w:shd w:val="clear" w:color="auto" w:fill="auto"/>
            <w:noWrap/>
            <w:vAlign w:val="center"/>
          </w:tcPr>
          <w:p w14:paraId="7A821693" w14:textId="77777777" w:rsidR="004A2F9B" w:rsidRPr="003A265C" w:rsidRDefault="004A2F9B" w:rsidP="003A265C">
            <w:pPr>
              <w:rPr>
                <w:szCs w:val="24"/>
              </w:rPr>
            </w:pPr>
          </w:p>
        </w:tc>
        <w:tc>
          <w:tcPr>
            <w:tcW w:w="360" w:type="dxa"/>
            <w:shd w:val="clear" w:color="auto" w:fill="auto"/>
            <w:noWrap/>
            <w:vAlign w:val="center"/>
          </w:tcPr>
          <w:p w14:paraId="6BA8F5B8" w14:textId="77777777" w:rsidR="004A2F9B" w:rsidRPr="003A265C" w:rsidRDefault="004A2F9B" w:rsidP="003A265C">
            <w:pPr>
              <w:rPr>
                <w:szCs w:val="24"/>
              </w:rPr>
            </w:pPr>
          </w:p>
        </w:tc>
        <w:tc>
          <w:tcPr>
            <w:tcW w:w="360" w:type="dxa"/>
            <w:shd w:val="clear" w:color="auto" w:fill="auto"/>
            <w:noWrap/>
            <w:vAlign w:val="center"/>
          </w:tcPr>
          <w:p w14:paraId="4BE77879" w14:textId="77777777" w:rsidR="004A2F9B" w:rsidRPr="003A265C" w:rsidRDefault="004A2F9B" w:rsidP="003A265C">
            <w:pPr>
              <w:rPr>
                <w:szCs w:val="24"/>
              </w:rPr>
            </w:pPr>
          </w:p>
        </w:tc>
        <w:tc>
          <w:tcPr>
            <w:tcW w:w="360" w:type="dxa"/>
            <w:shd w:val="clear" w:color="auto" w:fill="auto"/>
            <w:noWrap/>
            <w:vAlign w:val="center"/>
          </w:tcPr>
          <w:p w14:paraId="0A0591B4" w14:textId="77777777" w:rsidR="004A2F9B" w:rsidRPr="003A265C" w:rsidRDefault="004A2F9B" w:rsidP="003A265C">
            <w:pPr>
              <w:rPr>
                <w:szCs w:val="24"/>
              </w:rPr>
            </w:pPr>
          </w:p>
        </w:tc>
        <w:tc>
          <w:tcPr>
            <w:tcW w:w="360" w:type="dxa"/>
            <w:shd w:val="clear" w:color="auto" w:fill="auto"/>
            <w:noWrap/>
            <w:vAlign w:val="center"/>
          </w:tcPr>
          <w:p w14:paraId="12B34E68" w14:textId="77777777" w:rsidR="004A2F9B" w:rsidRPr="003A265C" w:rsidRDefault="004A2F9B" w:rsidP="003A265C">
            <w:pPr>
              <w:rPr>
                <w:szCs w:val="24"/>
              </w:rPr>
            </w:pPr>
          </w:p>
        </w:tc>
        <w:tc>
          <w:tcPr>
            <w:tcW w:w="360" w:type="dxa"/>
            <w:shd w:val="clear" w:color="auto" w:fill="auto"/>
            <w:noWrap/>
            <w:vAlign w:val="center"/>
          </w:tcPr>
          <w:p w14:paraId="03D39F1C" w14:textId="77777777" w:rsidR="004A2F9B" w:rsidRPr="003A265C" w:rsidRDefault="004A2F9B" w:rsidP="003A265C">
            <w:pPr>
              <w:rPr>
                <w:szCs w:val="24"/>
              </w:rPr>
            </w:pPr>
          </w:p>
        </w:tc>
        <w:tc>
          <w:tcPr>
            <w:tcW w:w="360" w:type="dxa"/>
            <w:shd w:val="clear" w:color="auto" w:fill="auto"/>
            <w:noWrap/>
            <w:vAlign w:val="center"/>
          </w:tcPr>
          <w:p w14:paraId="688BB8E8" w14:textId="77777777" w:rsidR="004A2F9B" w:rsidRPr="003A265C" w:rsidRDefault="004A2F9B" w:rsidP="003A265C">
            <w:pPr>
              <w:rPr>
                <w:szCs w:val="24"/>
              </w:rPr>
            </w:pPr>
          </w:p>
        </w:tc>
      </w:tr>
      <w:tr w:rsidR="004A2F9B" w:rsidRPr="003A265C" w14:paraId="2728AAD6" w14:textId="77777777" w:rsidTr="00892E91">
        <w:trPr>
          <w:cantSplit/>
          <w:trHeight w:val="144"/>
          <w:tblHeader/>
        </w:trPr>
        <w:tc>
          <w:tcPr>
            <w:tcW w:w="1535" w:type="dxa"/>
            <w:shd w:val="clear" w:color="auto" w:fill="auto"/>
            <w:noWrap/>
            <w:vAlign w:val="center"/>
          </w:tcPr>
          <w:p w14:paraId="1288477D" w14:textId="77777777" w:rsidR="004A2F9B" w:rsidRPr="003A265C" w:rsidRDefault="004A2F9B" w:rsidP="003A265C">
            <w:pPr>
              <w:rPr>
                <w:szCs w:val="24"/>
              </w:rPr>
            </w:pPr>
            <w:r w:rsidRPr="003A265C">
              <w:rPr>
                <w:szCs w:val="24"/>
              </w:rPr>
              <w:t>7.1.1.</w:t>
            </w:r>
          </w:p>
        </w:tc>
        <w:tc>
          <w:tcPr>
            <w:tcW w:w="1440" w:type="dxa"/>
          </w:tcPr>
          <w:p w14:paraId="112B32D9" w14:textId="77777777" w:rsidR="004A2F9B" w:rsidRPr="003A265C" w:rsidRDefault="004A2F9B" w:rsidP="003A265C">
            <w:pPr>
              <w:rPr>
                <w:szCs w:val="24"/>
              </w:rPr>
            </w:pPr>
          </w:p>
        </w:tc>
        <w:tc>
          <w:tcPr>
            <w:tcW w:w="360" w:type="dxa"/>
            <w:shd w:val="clear" w:color="auto" w:fill="auto"/>
            <w:noWrap/>
            <w:vAlign w:val="center"/>
          </w:tcPr>
          <w:p w14:paraId="414A574B" w14:textId="77777777" w:rsidR="004A2F9B" w:rsidRPr="003A265C" w:rsidRDefault="004A2F9B" w:rsidP="003A265C">
            <w:pPr>
              <w:rPr>
                <w:szCs w:val="24"/>
              </w:rPr>
            </w:pPr>
          </w:p>
        </w:tc>
        <w:tc>
          <w:tcPr>
            <w:tcW w:w="360" w:type="dxa"/>
            <w:shd w:val="clear" w:color="auto" w:fill="auto"/>
            <w:noWrap/>
            <w:vAlign w:val="center"/>
          </w:tcPr>
          <w:p w14:paraId="5C03B561" w14:textId="77777777" w:rsidR="004A2F9B" w:rsidRPr="003A265C" w:rsidRDefault="004A2F9B" w:rsidP="003A265C">
            <w:pPr>
              <w:rPr>
                <w:szCs w:val="24"/>
              </w:rPr>
            </w:pPr>
          </w:p>
        </w:tc>
        <w:tc>
          <w:tcPr>
            <w:tcW w:w="360" w:type="dxa"/>
            <w:shd w:val="clear" w:color="auto" w:fill="auto"/>
            <w:noWrap/>
            <w:vAlign w:val="center"/>
          </w:tcPr>
          <w:p w14:paraId="155241FA" w14:textId="77777777" w:rsidR="004A2F9B" w:rsidRPr="003A265C" w:rsidRDefault="004A2F9B" w:rsidP="003A265C">
            <w:pPr>
              <w:rPr>
                <w:szCs w:val="24"/>
              </w:rPr>
            </w:pPr>
          </w:p>
        </w:tc>
        <w:tc>
          <w:tcPr>
            <w:tcW w:w="360" w:type="dxa"/>
            <w:shd w:val="clear" w:color="auto" w:fill="auto"/>
            <w:noWrap/>
            <w:vAlign w:val="center"/>
          </w:tcPr>
          <w:p w14:paraId="0FB9D157" w14:textId="77777777" w:rsidR="004A2F9B" w:rsidRPr="003A265C" w:rsidRDefault="004A2F9B" w:rsidP="003A265C">
            <w:pPr>
              <w:rPr>
                <w:szCs w:val="24"/>
              </w:rPr>
            </w:pPr>
          </w:p>
        </w:tc>
        <w:tc>
          <w:tcPr>
            <w:tcW w:w="360" w:type="dxa"/>
            <w:shd w:val="clear" w:color="auto" w:fill="auto"/>
            <w:noWrap/>
            <w:vAlign w:val="center"/>
          </w:tcPr>
          <w:p w14:paraId="66A0AEF3" w14:textId="77777777" w:rsidR="004A2F9B" w:rsidRPr="003A265C" w:rsidRDefault="004A2F9B" w:rsidP="003A265C">
            <w:pPr>
              <w:rPr>
                <w:szCs w:val="24"/>
              </w:rPr>
            </w:pPr>
          </w:p>
        </w:tc>
        <w:tc>
          <w:tcPr>
            <w:tcW w:w="360" w:type="dxa"/>
            <w:shd w:val="clear" w:color="auto" w:fill="auto"/>
            <w:noWrap/>
            <w:vAlign w:val="center"/>
          </w:tcPr>
          <w:p w14:paraId="3D6490E5" w14:textId="77777777" w:rsidR="004A2F9B" w:rsidRPr="003A265C" w:rsidRDefault="004A2F9B" w:rsidP="003A265C">
            <w:pPr>
              <w:rPr>
                <w:szCs w:val="24"/>
              </w:rPr>
            </w:pPr>
          </w:p>
        </w:tc>
        <w:tc>
          <w:tcPr>
            <w:tcW w:w="360" w:type="dxa"/>
            <w:shd w:val="clear" w:color="auto" w:fill="auto"/>
            <w:noWrap/>
            <w:vAlign w:val="center"/>
          </w:tcPr>
          <w:p w14:paraId="56177B41" w14:textId="77777777" w:rsidR="004A2F9B" w:rsidRPr="003A265C" w:rsidRDefault="004A2F9B" w:rsidP="003A265C">
            <w:pPr>
              <w:rPr>
                <w:szCs w:val="24"/>
              </w:rPr>
            </w:pPr>
          </w:p>
        </w:tc>
        <w:tc>
          <w:tcPr>
            <w:tcW w:w="360" w:type="dxa"/>
            <w:shd w:val="clear" w:color="auto" w:fill="auto"/>
            <w:noWrap/>
            <w:vAlign w:val="center"/>
          </w:tcPr>
          <w:p w14:paraId="5DE05330" w14:textId="77777777" w:rsidR="004A2F9B" w:rsidRPr="003A265C" w:rsidRDefault="004A2F9B" w:rsidP="003A265C">
            <w:pPr>
              <w:rPr>
                <w:szCs w:val="24"/>
              </w:rPr>
            </w:pPr>
          </w:p>
        </w:tc>
        <w:tc>
          <w:tcPr>
            <w:tcW w:w="360" w:type="dxa"/>
            <w:shd w:val="clear" w:color="auto" w:fill="auto"/>
            <w:noWrap/>
            <w:vAlign w:val="center"/>
          </w:tcPr>
          <w:p w14:paraId="01E44BD5" w14:textId="77777777" w:rsidR="004A2F9B" w:rsidRPr="003A265C" w:rsidRDefault="004A2F9B" w:rsidP="003A265C">
            <w:pPr>
              <w:rPr>
                <w:szCs w:val="24"/>
              </w:rPr>
            </w:pPr>
          </w:p>
        </w:tc>
        <w:tc>
          <w:tcPr>
            <w:tcW w:w="360" w:type="dxa"/>
            <w:shd w:val="clear" w:color="auto" w:fill="auto"/>
            <w:noWrap/>
            <w:vAlign w:val="center"/>
          </w:tcPr>
          <w:p w14:paraId="2E3DD35E" w14:textId="77777777" w:rsidR="004A2F9B" w:rsidRPr="003A265C" w:rsidRDefault="004A2F9B" w:rsidP="003A265C">
            <w:pPr>
              <w:rPr>
                <w:szCs w:val="24"/>
              </w:rPr>
            </w:pPr>
          </w:p>
        </w:tc>
        <w:tc>
          <w:tcPr>
            <w:tcW w:w="360" w:type="dxa"/>
            <w:shd w:val="clear" w:color="auto" w:fill="auto"/>
            <w:noWrap/>
            <w:vAlign w:val="center"/>
          </w:tcPr>
          <w:p w14:paraId="14E27E57" w14:textId="77777777" w:rsidR="004A2F9B" w:rsidRPr="003A265C" w:rsidRDefault="004A2F9B" w:rsidP="003A265C">
            <w:pPr>
              <w:rPr>
                <w:szCs w:val="24"/>
              </w:rPr>
            </w:pPr>
          </w:p>
        </w:tc>
        <w:tc>
          <w:tcPr>
            <w:tcW w:w="360" w:type="dxa"/>
            <w:shd w:val="clear" w:color="auto" w:fill="auto"/>
            <w:noWrap/>
            <w:vAlign w:val="center"/>
          </w:tcPr>
          <w:p w14:paraId="50159B22" w14:textId="77777777" w:rsidR="004A2F9B" w:rsidRPr="003A265C" w:rsidRDefault="004A2F9B" w:rsidP="003A265C">
            <w:pPr>
              <w:rPr>
                <w:szCs w:val="24"/>
              </w:rPr>
            </w:pPr>
          </w:p>
        </w:tc>
        <w:tc>
          <w:tcPr>
            <w:tcW w:w="360" w:type="dxa"/>
            <w:shd w:val="clear" w:color="auto" w:fill="auto"/>
            <w:noWrap/>
            <w:vAlign w:val="center"/>
          </w:tcPr>
          <w:p w14:paraId="67ED44C9" w14:textId="77777777" w:rsidR="004A2F9B" w:rsidRPr="003A265C" w:rsidRDefault="004A2F9B" w:rsidP="003A265C">
            <w:pPr>
              <w:rPr>
                <w:szCs w:val="24"/>
              </w:rPr>
            </w:pPr>
          </w:p>
        </w:tc>
        <w:tc>
          <w:tcPr>
            <w:tcW w:w="360" w:type="dxa"/>
            <w:shd w:val="clear" w:color="auto" w:fill="auto"/>
            <w:noWrap/>
            <w:vAlign w:val="center"/>
          </w:tcPr>
          <w:p w14:paraId="1474C045" w14:textId="77777777" w:rsidR="004A2F9B" w:rsidRPr="003A265C" w:rsidRDefault="004A2F9B" w:rsidP="003A265C">
            <w:pPr>
              <w:rPr>
                <w:szCs w:val="24"/>
              </w:rPr>
            </w:pPr>
          </w:p>
        </w:tc>
        <w:tc>
          <w:tcPr>
            <w:tcW w:w="360" w:type="dxa"/>
            <w:shd w:val="clear" w:color="auto" w:fill="auto"/>
            <w:noWrap/>
            <w:vAlign w:val="center"/>
          </w:tcPr>
          <w:p w14:paraId="5E00C419" w14:textId="77777777" w:rsidR="004A2F9B" w:rsidRPr="003A265C" w:rsidRDefault="004A2F9B" w:rsidP="003A265C">
            <w:pPr>
              <w:rPr>
                <w:szCs w:val="24"/>
              </w:rPr>
            </w:pPr>
          </w:p>
        </w:tc>
        <w:tc>
          <w:tcPr>
            <w:tcW w:w="360" w:type="dxa"/>
            <w:shd w:val="clear" w:color="auto" w:fill="auto"/>
            <w:noWrap/>
            <w:vAlign w:val="center"/>
          </w:tcPr>
          <w:p w14:paraId="5E6FD34A" w14:textId="77777777" w:rsidR="004A2F9B" w:rsidRPr="003A265C" w:rsidRDefault="004A2F9B" w:rsidP="003A265C">
            <w:pPr>
              <w:rPr>
                <w:szCs w:val="24"/>
              </w:rPr>
            </w:pPr>
          </w:p>
        </w:tc>
        <w:tc>
          <w:tcPr>
            <w:tcW w:w="360" w:type="dxa"/>
            <w:shd w:val="clear" w:color="auto" w:fill="auto"/>
            <w:noWrap/>
            <w:vAlign w:val="center"/>
          </w:tcPr>
          <w:p w14:paraId="0309A06B" w14:textId="77777777" w:rsidR="004A2F9B" w:rsidRPr="003A265C" w:rsidRDefault="004A2F9B" w:rsidP="003A265C">
            <w:pPr>
              <w:rPr>
                <w:szCs w:val="24"/>
              </w:rPr>
            </w:pPr>
          </w:p>
        </w:tc>
        <w:tc>
          <w:tcPr>
            <w:tcW w:w="360" w:type="dxa"/>
            <w:shd w:val="clear" w:color="auto" w:fill="auto"/>
            <w:noWrap/>
            <w:vAlign w:val="center"/>
          </w:tcPr>
          <w:p w14:paraId="235BD6E1" w14:textId="77777777" w:rsidR="004A2F9B" w:rsidRPr="003A265C" w:rsidRDefault="004A2F9B" w:rsidP="003A265C">
            <w:pPr>
              <w:rPr>
                <w:szCs w:val="24"/>
              </w:rPr>
            </w:pPr>
          </w:p>
        </w:tc>
        <w:tc>
          <w:tcPr>
            <w:tcW w:w="360" w:type="dxa"/>
            <w:shd w:val="clear" w:color="auto" w:fill="auto"/>
            <w:noWrap/>
            <w:vAlign w:val="center"/>
          </w:tcPr>
          <w:p w14:paraId="154F3D73" w14:textId="77777777" w:rsidR="004A2F9B" w:rsidRPr="003A265C" w:rsidRDefault="004A2F9B" w:rsidP="003A265C">
            <w:pPr>
              <w:rPr>
                <w:szCs w:val="24"/>
              </w:rPr>
            </w:pPr>
          </w:p>
        </w:tc>
        <w:tc>
          <w:tcPr>
            <w:tcW w:w="360" w:type="dxa"/>
            <w:shd w:val="clear" w:color="auto" w:fill="auto"/>
            <w:noWrap/>
            <w:vAlign w:val="center"/>
          </w:tcPr>
          <w:p w14:paraId="1BF528BD" w14:textId="77777777" w:rsidR="004A2F9B" w:rsidRPr="003A265C" w:rsidRDefault="004A2F9B" w:rsidP="003A265C">
            <w:pPr>
              <w:rPr>
                <w:szCs w:val="24"/>
              </w:rPr>
            </w:pPr>
          </w:p>
        </w:tc>
      </w:tr>
      <w:tr w:rsidR="004A2F9B" w:rsidRPr="003A265C" w14:paraId="65A66CCF" w14:textId="77777777" w:rsidTr="00892E91">
        <w:trPr>
          <w:cantSplit/>
          <w:trHeight w:val="144"/>
          <w:tblHeader/>
        </w:trPr>
        <w:tc>
          <w:tcPr>
            <w:tcW w:w="1535" w:type="dxa"/>
            <w:shd w:val="clear" w:color="auto" w:fill="auto"/>
            <w:noWrap/>
            <w:vAlign w:val="center"/>
          </w:tcPr>
          <w:p w14:paraId="5E2E94DA" w14:textId="77777777" w:rsidR="004A2F9B" w:rsidRPr="003A265C" w:rsidRDefault="004A2F9B" w:rsidP="003A265C">
            <w:pPr>
              <w:rPr>
                <w:szCs w:val="24"/>
              </w:rPr>
            </w:pPr>
            <w:r w:rsidRPr="003A265C">
              <w:rPr>
                <w:szCs w:val="24"/>
              </w:rPr>
              <w:t>7.1.2</w:t>
            </w:r>
          </w:p>
        </w:tc>
        <w:tc>
          <w:tcPr>
            <w:tcW w:w="1440" w:type="dxa"/>
          </w:tcPr>
          <w:p w14:paraId="3C11697B" w14:textId="77777777" w:rsidR="004A2F9B" w:rsidRPr="003A265C" w:rsidRDefault="004A2F9B" w:rsidP="003A265C">
            <w:pPr>
              <w:rPr>
                <w:szCs w:val="24"/>
              </w:rPr>
            </w:pPr>
          </w:p>
        </w:tc>
        <w:tc>
          <w:tcPr>
            <w:tcW w:w="360" w:type="dxa"/>
            <w:shd w:val="clear" w:color="auto" w:fill="auto"/>
            <w:noWrap/>
            <w:vAlign w:val="center"/>
          </w:tcPr>
          <w:p w14:paraId="030857F3" w14:textId="77777777" w:rsidR="004A2F9B" w:rsidRPr="003A265C" w:rsidRDefault="004A2F9B" w:rsidP="003A265C">
            <w:pPr>
              <w:rPr>
                <w:szCs w:val="24"/>
              </w:rPr>
            </w:pPr>
          </w:p>
        </w:tc>
        <w:tc>
          <w:tcPr>
            <w:tcW w:w="360" w:type="dxa"/>
            <w:shd w:val="clear" w:color="auto" w:fill="auto"/>
            <w:noWrap/>
            <w:vAlign w:val="center"/>
          </w:tcPr>
          <w:p w14:paraId="7222A498" w14:textId="77777777" w:rsidR="004A2F9B" w:rsidRPr="003A265C" w:rsidRDefault="004A2F9B" w:rsidP="003A265C">
            <w:pPr>
              <w:rPr>
                <w:szCs w:val="24"/>
              </w:rPr>
            </w:pPr>
          </w:p>
        </w:tc>
        <w:tc>
          <w:tcPr>
            <w:tcW w:w="360" w:type="dxa"/>
            <w:shd w:val="clear" w:color="auto" w:fill="auto"/>
            <w:noWrap/>
            <w:vAlign w:val="center"/>
          </w:tcPr>
          <w:p w14:paraId="36115894" w14:textId="77777777" w:rsidR="004A2F9B" w:rsidRPr="003A265C" w:rsidRDefault="004A2F9B" w:rsidP="003A265C">
            <w:pPr>
              <w:rPr>
                <w:szCs w:val="24"/>
              </w:rPr>
            </w:pPr>
          </w:p>
        </w:tc>
        <w:tc>
          <w:tcPr>
            <w:tcW w:w="360" w:type="dxa"/>
            <w:shd w:val="clear" w:color="auto" w:fill="auto"/>
            <w:noWrap/>
            <w:vAlign w:val="center"/>
          </w:tcPr>
          <w:p w14:paraId="527FEBD3" w14:textId="77777777" w:rsidR="004A2F9B" w:rsidRPr="003A265C" w:rsidRDefault="004A2F9B" w:rsidP="003A265C">
            <w:pPr>
              <w:rPr>
                <w:szCs w:val="24"/>
              </w:rPr>
            </w:pPr>
          </w:p>
        </w:tc>
        <w:tc>
          <w:tcPr>
            <w:tcW w:w="360" w:type="dxa"/>
            <w:shd w:val="clear" w:color="auto" w:fill="auto"/>
            <w:noWrap/>
            <w:vAlign w:val="center"/>
          </w:tcPr>
          <w:p w14:paraId="1086D120" w14:textId="77777777" w:rsidR="004A2F9B" w:rsidRPr="003A265C" w:rsidRDefault="004A2F9B" w:rsidP="003A265C">
            <w:pPr>
              <w:rPr>
                <w:szCs w:val="24"/>
              </w:rPr>
            </w:pPr>
          </w:p>
        </w:tc>
        <w:tc>
          <w:tcPr>
            <w:tcW w:w="360" w:type="dxa"/>
            <w:shd w:val="clear" w:color="auto" w:fill="auto"/>
            <w:noWrap/>
            <w:vAlign w:val="center"/>
          </w:tcPr>
          <w:p w14:paraId="1F117971" w14:textId="77777777" w:rsidR="004A2F9B" w:rsidRPr="003A265C" w:rsidRDefault="004A2F9B" w:rsidP="003A265C">
            <w:pPr>
              <w:rPr>
                <w:szCs w:val="24"/>
              </w:rPr>
            </w:pPr>
          </w:p>
        </w:tc>
        <w:tc>
          <w:tcPr>
            <w:tcW w:w="360" w:type="dxa"/>
            <w:shd w:val="clear" w:color="auto" w:fill="auto"/>
            <w:noWrap/>
            <w:vAlign w:val="center"/>
          </w:tcPr>
          <w:p w14:paraId="7C6C9C18" w14:textId="77777777" w:rsidR="004A2F9B" w:rsidRPr="003A265C" w:rsidRDefault="004A2F9B" w:rsidP="003A265C">
            <w:pPr>
              <w:rPr>
                <w:szCs w:val="24"/>
              </w:rPr>
            </w:pPr>
          </w:p>
        </w:tc>
        <w:tc>
          <w:tcPr>
            <w:tcW w:w="360" w:type="dxa"/>
            <w:shd w:val="clear" w:color="auto" w:fill="auto"/>
            <w:noWrap/>
            <w:vAlign w:val="center"/>
          </w:tcPr>
          <w:p w14:paraId="6DAD3FD3" w14:textId="77777777" w:rsidR="004A2F9B" w:rsidRPr="003A265C" w:rsidRDefault="004A2F9B" w:rsidP="003A265C">
            <w:pPr>
              <w:rPr>
                <w:szCs w:val="24"/>
              </w:rPr>
            </w:pPr>
          </w:p>
        </w:tc>
        <w:tc>
          <w:tcPr>
            <w:tcW w:w="360" w:type="dxa"/>
            <w:shd w:val="clear" w:color="auto" w:fill="auto"/>
            <w:noWrap/>
            <w:vAlign w:val="center"/>
          </w:tcPr>
          <w:p w14:paraId="2A766C47" w14:textId="77777777" w:rsidR="004A2F9B" w:rsidRPr="003A265C" w:rsidRDefault="004A2F9B" w:rsidP="003A265C">
            <w:pPr>
              <w:rPr>
                <w:szCs w:val="24"/>
              </w:rPr>
            </w:pPr>
          </w:p>
        </w:tc>
        <w:tc>
          <w:tcPr>
            <w:tcW w:w="360" w:type="dxa"/>
            <w:shd w:val="clear" w:color="auto" w:fill="auto"/>
            <w:noWrap/>
            <w:vAlign w:val="center"/>
          </w:tcPr>
          <w:p w14:paraId="1C24A58E" w14:textId="77777777" w:rsidR="004A2F9B" w:rsidRPr="003A265C" w:rsidRDefault="004A2F9B" w:rsidP="003A265C">
            <w:pPr>
              <w:rPr>
                <w:szCs w:val="24"/>
              </w:rPr>
            </w:pPr>
          </w:p>
        </w:tc>
        <w:tc>
          <w:tcPr>
            <w:tcW w:w="360" w:type="dxa"/>
            <w:shd w:val="clear" w:color="auto" w:fill="auto"/>
            <w:noWrap/>
            <w:vAlign w:val="center"/>
          </w:tcPr>
          <w:p w14:paraId="44EFF02F" w14:textId="77777777" w:rsidR="004A2F9B" w:rsidRPr="003A265C" w:rsidRDefault="004A2F9B" w:rsidP="003A265C">
            <w:pPr>
              <w:rPr>
                <w:szCs w:val="24"/>
              </w:rPr>
            </w:pPr>
          </w:p>
        </w:tc>
        <w:tc>
          <w:tcPr>
            <w:tcW w:w="360" w:type="dxa"/>
            <w:shd w:val="clear" w:color="auto" w:fill="auto"/>
            <w:noWrap/>
            <w:vAlign w:val="center"/>
          </w:tcPr>
          <w:p w14:paraId="43DE0C5F" w14:textId="77777777" w:rsidR="004A2F9B" w:rsidRPr="003A265C" w:rsidRDefault="004A2F9B" w:rsidP="003A265C">
            <w:pPr>
              <w:rPr>
                <w:szCs w:val="24"/>
              </w:rPr>
            </w:pPr>
          </w:p>
        </w:tc>
        <w:tc>
          <w:tcPr>
            <w:tcW w:w="360" w:type="dxa"/>
            <w:shd w:val="clear" w:color="auto" w:fill="auto"/>
            <w:noWrap/>
            <w:vAlign w:val="center"/>
          </w:tcPr>
          <w:p w14:paraId="388D756C" w14:textId="77777777" w:rsidR="004A2F9B" w:rsidRPr="003A265C" w:rsidRDefault="004A2F9B" w:rsidP="003A265C">
            <w:pPr>
              <w:rPr>
                <w:szCs w:val="24"/>
              </w:rPr>
            </w:pPr>
          </w:p>
        </w:tc>
        <w:tc>
          <w:tcPr>
            <w:tcW w:w="360" w:type="dxa"/>
            <w:shd w:val="clear" w:color="auto" w:fill="auto"/>
            <w:noWrap/>
            <w:vAlign w:val="center"/>
          </w:tcPr>
          <w:p w14:paraId="25DE9311" w14:textId="77777777" w:rsidR="004A2F9B" w:rsidRPr="003A265C" w:rsidRDefault="004A2F9B" w:rsidP="003A265C">
            <w:pPr>
              <w:rPr>
                <w:szCs w:val="24"/>
              </w:rPr>
            </w:pPr>
          </w:p>
        </w:tc>
        <w:tc>
          <w:tcPr>
            <w:tcW w:w="360" w:type="dxa"/>
            <w:shd w:val="clear" w:color="auto" w:fill="auto"/>
            <w:noWrap/>
            <w:vAlign w:val="center"/>
          </w:tcPr>
          <w:p w14:paraId="66BCBD0E" w14:textId="77777777" w:rsidR="004A2F9B" w:rsidRPr="003A265C" w:rsidRDefault="004A2F9B" w:rsidP="003A265C">
            <w:pPr>
              <w:rPr>
                <w:szCs w:val="24"/>
              </w:rPr>
            </w:pPr>
          </w:p>
        </w:tc>
        <w:tc>
          <w:tcPr>
            <w:tcW w:w="360" w:type="dxa"/>
            <w:shd w:val="clear" w:color="auto" w:fill="auto"/>
            <w:noWrap/>
            <w:vAlign w:val="center"/>
          </w:tcPr>
          <w:p w14:paraId="71AD9FAB" w14:textId="77777777" w:rsidR="004A2F9B" w:rsidRPr="003A265C" w:rsidRDefault="004A2F9B" w:rsidP="003A265C">
            <w:pPr>
              <w:rPr>
                <w:szCs w:val="24"/>
              </w:rPr>
            </w:pPr>
          </w:p>
        </w:tc>
        <w:tc>
          <w:tcPr>
            <w:tcW w:w="360" w:type="dxa"/>
            <w:shd w:val="clear" w:color="auto" w:fill="auto"/>
            <w:noWrap/>
            <w:vAlign w:val="center"/>
          </w:tcPr>
          <w:p w14:paraId="2CD35E4E" w14:textId="77777777" w:rsidR="004A2F9B" w:rsidRPr="003A265C" w:rsidRDefault="004A2F9B" w:rsidP="003A265C">
            <w:pPr>
              <w:rPr>
                <w:szCs w:val="24"/>
              </w:rPr>
            </w:pPr>
          </w:p>
        </w:tc>
        <w:tc>
          <w:tcPr>
            <w:tcW w:w="360" w:type="dxa"/>
            <w:shd w:val="clear" w:color="auto" w:fill="auto"/>
            <w:noWrap/>
            <w:vAlign w:val="center"/>
          </w:tcPr>
          <w:p w14:paraId="43D5A17D" w14:textId="77777777" w:rsidR="004A2F9B" w:rsidRPr="003A265C" w:rsidRDefault="004A2F9B" w:rsidP="003A265C">
            <w:pPr>
              <w:rPr>
                <w:szCs w:val="24"/>
              </w:rPr>
            </w:pPr>
          </w:p>
        </w:tc>
        <w:tc>
          <w:tcPr>
            <w:tcW w:w="360" w:type="dxa"/>
            <w:shd w:val="clear" w:color="auto" w:fill="auto"/>
            <w:noWrap/>
            <w:vAlign w:val="center"/>
          </w:tcPr>
          <w:p w14:paraId="75A1195D" w14:textId="77777777" w:rsidR="004A2F9B" w:rsidRPr="003A265C" w:rsidRDefault="004A2F9B" w:rsidP="003A265C">
            <w:pPr>
              <w:rPr>
                <w:szCs w:val="24"/>
              </w:rPr>
            </w:pPr>
          </w:p>
        </w:tc>
        <w:tc>
          <w:tcPr>
            <w:tcW w:w="360" w:type="dxa"/>
            <w:shd w:val="clear" w:color="auto" w:fill="auto"/>
            <w:noWrap/>
            <w:vAlign w:val="center"/>
          </w:tcPr>
          <w:p w14:paraId="405706A3" w14:textId="77777777" w:rsidR="004A2F9B" w:rsidRPr="003A265C" w:rsidRDefault="004A2F9B" w:rsidP="003A265C">
            <w:pPr>
              <w:rPr>
                <w:szCs w:val="24"/>
              </w:rPr>
            </w:pPr>
          </w:p>
        </w:tc>
      </w:tr>
      <w:tr w:rsidR="004A2F9B" w:rsidRPr="003A265C" w14:paraId="0CF353D0" w14:textId="77777777" w:rsidTr="00892E91">
        <w:trPr>
          <w:cantSplit/>
          <w:trHeight w:val="144"/>
          <w:tblHeader/>
        </w:trPr>
        <w:tc>
          <w:tcPr>
            <w:tcW w:w="1535" w:type="dxa"/>
            <w:shd w:val="clear" w:color="auto" w:fill="auto"/>
            <w:noWrap/>
            <w:vAlign w:val="center"/>
          </w:tcPr>
          <w:p w14:paraId="3CA939FC" w14:textId="77777777" w:rsidR="004A2F9B" w:rsidRPr="003A265C" w:rsidRDefault="004A2F9B" w:rsidP="003A265C">
            <w:pPr>
              <w:rPr>
                <w:szCs w:val="24"/>
              </w:rPr>
            </w:pPr>
            <w:r w:rsidRPr="003A265C">
              <w:rPr>
                <w:szCs w:val="24"/>
              </w:rPr>
              <w:t>7.2.1</w:t>
            </w:r>
          </w:p>
        </w:tc>
        <w:tc>
          <w:tcPr>
            <w:tcW w:w="1440" w:type="dxa"/>
          </w:tcPr>
          <w:p w14:paraId="43224AE5" w14:textId="77777777" w:rsidR="004A2F9B" w:rsidRPr="003A265C" w:rsidRDefault="004A2F9B" w:rsidP="003A265C">
            <w:pPr>
              <w:rPr>
                <w:szCs w:val="24"/>
              </w:rPr>
            </w:pPr>
          </w:p>
        </w:tc>
        <w:tc>
          <w:tcPr>
            <w:tcW w:w="360" w:type="dxa"/>
            <w:shd w:val="clear" w:color="auto" w:fill="auto"/>
            <w:noWrap/>
            <w:vAlign w:val="center"/>
          </w:tcPr>
          <w:p w14:paraId="159FFE92" w14:textId="77777777" w:rsidR="004A2F9B" w:rsidRPr="003A265C" w:rsidRDefault="004A2F9B" w:rsidP="003A265C">
            <w:pPr>
              <w:rPr>
                <w:szCs w:val="24"/>
              </w:rPr>
            </w:pPr>
          </w:p>
        </w:tc>
        <w:tc>
          <w:tcPr>
            <w:tcW w:w="360" w:type="dxa"/>
            <w:shd w:val="clear" w:color="auto" w:fill="auto"/>
            <w:noWrap/>
            <w:vAlign w:val="center"/>
          </w:tcPr>
          <w:p w14:paraId="35F5F68A" w14:textId="77777777" w:rsidR="004A2F9B" w:rsidRPr="003A265C" w:rsidRDefault="004A2F9B" w:rsidP="003A265C">
            <w:pPr>
              <w:rPr>
                <w:szCs w:val="24"/>
              </w:rPr>
            </w:pPr>
          </w:p>
        </w:tc>
        <w:tc>
          <w:tcPr>
            <w:tcW w:w="360" w:type="dxa"/>
            <w:shd w:val="clear" w:color="auto" w:fill="auto"/>
            <w:noWrap/>
            <w:vAlign w:val="center"/>
          </w:tcPr>
          <w:p w14:paraId="37FFDB42" w14:textId="77777777" w:rsidR="004A2F9B" w:rsidRPr="003A265C" w:rsidRDefault="004A2F9B" w:rsidP="003A265C">
            <w:pPr>
              <w:rPr>
                <w:szCs w:val="24"/>
              </w:rPr>
            </w:pPr>
          </w:p>
        </w:tc>
        <w:tc>
          <w:tcPr>
            <w:tcW w:w="360" w:type="dxa"/>
            <w:shd w:val="clear" w:color="auto" w:fill="auto"/>
            <w:noWrap/>
            <w:vAlign w:val="center"/>
          </w:tcPr>
          <w:p w14:paraId="6D8B459F" w14:textId="77777777" w:rsidR="004A2F9B" w:rsidRPr="003A265C" w:rsidRDefault="004A2F9B" w:rsidP="003A265C">
            <w:pPr>
              <w:rPr>
                <w:szCs w:val="24"/>
              </w:rPr>
            </w:pPr>
          </w:p>
        </w:tc>
        <w:tc>
          <w:tcPr>
            <w:tcW w:w="360" w:type="dxa"/>
            <w:shd w:val="clear" w:color="auto" w:fill="auto"/>
            <w:noWrap/>
            <w:vAlign w:val="center"/>
          </w:tcPr>
          <w:p w14:paraId="12FACC04" w14:textId="77777777" w:rsidR="004A2F9B" w:rsidRPr="003A265C" w:rsidRDefault="004A2F9B" w:rsidP="003A265C">
            <w:pPr>
              <w:rPr>
                <w:szCs w:val="24"/>
              </w:rPr>
            </w:pPr>
          </w:p>
        </w:tc>
        <w:tc>
          <w:tcPr>
            <w:tcW w:w="360" w:type="dxa"/>
            <w:shd w:val="clear" w:color="auto" w:fill="auto"/>
            <w:noWrap/>
            <w:vAlign w:val="center"/>
          </w:tcPr>
          <w:p w14:paraId="3A71749E" w14:textId="77777777" w:rsidR="004A2F9B" w:rsidRPr="003A265C" w:rsidRDefault="004A2F9B" w:rsidP="003A265C">
            <w:pPr>
              <w:rPr>
                <w:szCs w:val="24"/>
              </w:rPr>
            </w:pPr>
          </w:p>
        </w:tc>
        <w:tc>
          <w:tcPr>
            <w:tcW w:w="360" w:type="dxa"/>
            <w:shd w:val="clear" w:color="auto" w:fill="auto"/>
            <w:noWrap/>
            <w:vAlign w:val="center"/>
          </w:tcPr>
          <w:p w14:paraId="2D93AFF6" w14:textId="77777777" w:rsidR="004A2F9B" w:rsidRPr="003A265C" w:rsidRDefault="004A2F9B" w:rsidP="003A265C">
            <w:pPr>
              <w:rPr>
                <w:szCs w:val="24"/>
              </w:rPr>
            </w:pPr>
          </w:p>
        </w:tc>
        <w:tc>
          <w:tcPr>
            <w:tcW w:w="360" w:type="dxa"/>
            <w:shd w:val="clear" w:color="auto" w:fill="auto"/>
            <w:noWrap/>
            <w:vAlign w:val="center"/>
          </w:tcPr>
          <w:p w14:paraId="15D22CB0" w14:textId="77777777" w:rsidR="004A2F9B" w:rsidRPr="003A265C" w:rsidRDefault="004A2F9B" w:rsidP="003A265C">
            <w:pPr>
              <w:rPr>
                <w:szCs w:val="24"/>
              </w:rPr>
            </w:pPr>
          </w:p>
        </w:tc>
        <w:tc>
          <w:tcPr>
            <w:tcW w:w="360" w:type="dxa"/>
            <w:shd w:val="clear" w:color="auto" w:fill="auto"/>
            <w:noWrap/>
            <w:vAlign w:val="center"/>
          </w:tcPr>
          <w:p w14:paraId="3B0917E1" w14:textId="77777777" w:rsidR="004A2F9B" w:rsidRPr="003A265C" w:rsidRDefault="004A2F9B" w:rsidP="003A265C">
            <w:pPr>
              <w:rPr>
                <w:szCs w:val="24"/>
              </w:rPr>
            </w:pPr>
          </w:p>
        </w:tc>
        <w:tc>
          <w:tcPr>
            <w:tcW w:w="360" w:type="dxa"/>
            <w:shd w:val="clear" w:color="auto" w:fill="auto"/>
            <w:noWrap/>
            <w:vAlign w:val="center"/>
          </w:tcPr>
          <w:p w14:paraId="66E5F890" w14:textId="77777777" w:rsidR="004A2F9B" w:rsidRPr="003A265C" w:rsidRDefault="004A2F9B" w:rsidP="003A265C">
            <w:pPr>
              <w:rPr>
                <w:szCs w:val="24"/>
              </w:rPr>
            </w:pPr>
          </w:p>
        </w:tc>
        <w:tc>
          <w:tcPr>
            <w:tcW w:w="360" w:type="dxa"/>
            <w:shd w:val="clear" w:color="auto" w:fill="auto"/>
            <w:noWrap/>
            <w:vAlign w:val="center"/>
          </w:tcPr>
          <w:p w14:paraId="1F7DA6BF" w14:textId="77777777" w:rsidR="004A2F9B" w:rsidRPr="003A265C" w:rsidRDefault="004A2F9B" w:rsidP="003A265C">
            <w:pPr>
              <w:rPr>
                <w:szCs w:val="24"/>
              </w:rPr>
            </w:pPr>
          </w:p>
        </w:tc>
        <w:tc>
          <w:tcPr>
            <w:tcW w:w="360" w:type="dxa"/>
            <w:shd w:val="clear" w:color="auto" w:fill="auto"/>
            <w:noWrap/>
            <w:vAlign w:val="center"/>
          </w:tcPr>
          <w:p w14:paraId="3272BF96" w14:textId="77777777" w:rsidR="004A2F9B" w:rsidRPr="003A265C" w:rsidRDefault="004A2F9B" w:rsidP="003A265C">
            <w:pPr>
              <w:rPr>
                <w:szCs w:val="24"/>
              </w:rPr>
            </w:pPr>
          </w:p>
        </w:tc>
        <w:tc>
          <w:tcPr>
            <w:tcW w:w="360" w:type="dxa"/>
            <w:shd w:val="clear" w:color="auto" w:fill="auto"/>
            <w:noWrap/>
            <w:vAlign w:val="center"/>
          </w:tcPr>
          <w:p w14:paraId="772C9AEE" w14:textId="77777777" w:rsidR="004A2F9B" w:rsidRPr="003A265C" w:rsidRDefault="004A2F9B" w:rsidP="003A265C">
            <w:pPr>
              <w:rPr>
                <w:szCs w:val="24"/>
              </w:rPr>
            </w:pPr>
          </w:p>
        </w:tc>
        <w:tc>
          <w:tcPr>
            <w:tcW w:w="360" w:type="dxa"/>
            <w:shd w:val="clear" w:color="auto" w:fill="auto"/>
            <w:noWrap/>
            <w:vAlign w:val="center"/>
          </w:tcPr>
          <w:p w14:paraId="05409A92" w14:textId="77777777" w:rsidR="004A2F9B" w:rsidRPr="003A265C" w:rsidRDefault="004A2F9B" w:rsidP="003A265C">
            <w:pPr>
              <w:rPr>
                <w:szCs w:val="24"/>
              </w:rPr>
            </w:pPr>
          </w:p>
        </w:tc>
        <w:tc>
          <w:tcPr>
            <w:tcW w:w="360" w:type="dxa"/>
            <w:shd w:val="clear" w:color="auto" w:fill="auto"/>
            <w:noWrap/>
            <w:vAlign w:val="center"/>
          </w:tcPr>
          <w:p w14:paraId="1A767B21" w14:textId="77777777" w:rsidR="004A2F9B" w:rsidRPr="003A265C" w:rsidRDefault="004A2F9B" w:rsidP="003A265C">
            <w:pPr>
              <w:rPr>
                <w:szCs w:val="24"/>
              </w:rPr>
            </w:pPr>
          </w:p>
        </w:tc>
        <w:tc>
          <w:tcPr>
            <w:tcW w:w="360" w:type="dxa"/>
            <w:shd w:val="clear" w:color="auto" w:fill="auto"/>
            <w:noWrap/>
            <w:vAlign w:val="center"/>
          </w:tcPr>
          <w:p w14:paraId="4E5E5B48" w14:textId="77777777" w:rsidR="004A2F9B" w:rsidRPr="003A265C" w:rsidRDefault="004A2F9B" w:rsidP="003A265C">
            <w:pPr>
              <w:rPr>
                <w:szCs w:val="24"/>
              </w:rPr>
            </w:pPr>
          </w:p>
        </w:tc>
        <w:tc>
          <w:tcPr>
            <w:tcW w:w="360" w:type="dxa"/>
            <w:shd w:val="clear" w:color="auto" w:fill="auto"/>
            <w:noWrap/>
            <w:vAlign w:val="center"/>
          </w:tcPr>
          <w:p w14:paraId="14E0BF23" w14:textId="77777777" w:rsidR="004A2F9B" w:rsidRPr="003A265C" w:rsidRDefault="004A2F9B" w:rsidP="003A265C">
            <w:pPr>
              <w:rPr>
                <w:szCs w:val="24"/>
              </w:rPr>
            </w:pPr>
          </w:p>
        </w:tc>
        <w:tc>
          <w:tcPr>
            <w:tcW w:w="360" w:type="dxa"/>
            <w:shd w:val="clear" w:color="auto" w:fill="auto"/>
            <w:noWrap/>
            <w:vAlign w:val="center"/>
          </w:tcPr>
          <w:p w14:paraId="0D115D5C" w14:textId="77777777" w:rsidR="004A2F9B" w:rsidRPr="003A265C" w:rsidRDefault="004A2F9B" w:rsidP="003A265C">
            <w:pPr>
              <w:rPr>
                <w:szCs w:val="24"/>
              </w:rPr>
            </w:pPr>
          </w:p>
        </w:tc>
        <w:tc>
          <w:tcPr>
            <w:tcW w:w="360" w:type="dxa"/>
            <w:shd w:val="clear" w:color="auto" w:fill="auto"/>
            <w:noWrap/>
            <w:vAlign w:val="center"/>
          </w:tcPr>
          <w:p w14:paraId="6E375C60" w14:textId="77777777" w:rsidR="004A2F9B" w:rsidRPr="003A265C" w:rsidRDefault="004A2F9B" w:rsidP="003A265C">
            <w:pPr>
              <w:rPr>
                <w:szCs w:val="24"/>
              </w:rPr>
            </w:pPr>
          </w:p>
        </w:tc>
        <w:tc>
          <w:tcPr>
            <w:tcW w:w="360" w:type="dxa"/>
            <w:shd w:val="clear" w:color="auto" w:fill="auto"/>
            <w:noWrap/>
            <w:vAlign w:val="center"/>
          </w:tcPr>
          <w:p w14:paraId="5CDFB36D" w14:textId="77777777" w:rsidR="004A2F9B" w:rsidRPr="003A265C" w:rsidRDefault="004A2F9B" w:rsidP="003A265C">
            <w:pPr>
              <w:rPr>
                <w:szCs w:val="24"/>
              </w:rPr>
            </w:pPr>
          </w:p>
        </w:tc>
      </w:tr>
      <w:tr w:rsidR="004A2F9B" w:rsidRPr="003A265C" w14:paraId="6977EB81" w14:textId="77777777" w:rsidTr="00892E91">
        <w:trPr>
          <w:cantSplit/>
          <w:trHeight w:val="144"/>
          <w:tblHeader/>
        </w:trPr>
        <w:tc>
          <w:tcPr>
            <w:tcW w:w="1535" w:type="dxa"/>
            <w:shd w:val="clear" w:color="auto" w:fill="auto"/>
            <w:noWrap/>
            <w:vAlign w:val="center"/>
          </w:tcPr>
          <w:p w14:paraId="6DE305A9" w14:textId="77777777" w:rsidR="004A2F9B" w:rsidRPr="003A265C" w:rsidRDefault="004A2F9B" w:rsidP="003A265C">
            <w:pPr>
              <w:rPr>
                <w:szCs w:val="24"/>
              </w:rPr>
            </w:pPr>
            <w:r w:rsidRPr="003A265C">
              <w:rPr>
                <w:szCs w:val="24"/>
              </w:rPr>
              <w:t>7.2.2</w:t>
            </w:r>
          </w:p>
        </w:tc>
        <w:tc>
          <w:tcPr>
            <w:tcW w:w="1440" w:type="dxa"/>
          </w:tcPr>
          <w:p w14:paraId="395D1FF4" w14:textId="77777777" w:rsidR="004A2F9B" w:rsidRPr="003A265C" w:rsidRDefault="004A2F9B" w:rsidP="003A265C">
            <w:pPr>
              <w:rPr>
                <w:szCs w:val="24"/>
              </w:rPr>
            </w:pPr>
          </w:p>
        </w:tc>
        <w:tc>
          <w:tcPr>
            <w:tcW w:w="360" w:type="dxa"/>
            <w:shd w:val="clear" w:color="auto" w:fill="auto"/>
            <w:noWrap/>
            <w:vAlign w:val="center"/>
          </w:tcPr>
          <w:p w14:paraId="449F9B59" w14:textId="77777777" w:rsidR="004A2F9B" w:rsidRPr="003A265C" w:rsidRDefault="004A2F9B" w:rsidP="003A265C">
            <w:pPr>
              <w:rPr>
                <w:szCs w:val="24"/>
              </w:rPr>
            </w:pPr>
          </w:p>
        </w:tc>
        <w:tc>
          <w:tcPr>
            <w:tcW w:w="360" w:type="dxa"/>
            <w:shd w:val="clear" w:color="auto" w:fill="auto"/>
            <w:noWrap/>
            <w:vAlign w:val="center"/>
          </w:tcPr>
          <w:p w14:paraId="3A1778A7" w14:textId="77777777" w:rsidR="004A2F9B" w:rsidRPr="003A265C" w:rsidRDefault="004A2F9B" w:rsidP="003A265C">
            <w:pPr>
              <w:rPr>
                <w:szCs w:val="24"/>
              </w:rPr>
            </w:pPr>
          </w:p>
        </w:tc>
        <w:tc>
          <w:tcPr>
            <w:tcW w:w="360" w:type="dxa"/>
            <w:shd w:val="clear" w:color="auto" w:fill="auto"/>
            <w:noWrap/>
            <w:vAlign w:val="center"/>
          </w:tcPr>
          <w:p w14:paraId="317C77E9" w14:textId="77777777" w:rsidR="004A2F9B" w:rsidRPr="003A265C" w:rsidRDefault="004A2F9B" w:rsidP="003A265C">
            <w:pPr>
              <w:rPr>
                <w:szCs w:val="24"/>
              </w:rPr>
            </w:pPr>
          </w:p>
        </w:tc>
        <w:tc>
          <w:tcPr>
            <w:tcW w:w="360" w:type="dxa"/>
            <w:shd w:val="clear" w:color="auto" w:fill="auto"/>
            <w:noWrap/>
            <w:vAlign w:val="center"/>
          </w:tcPr>
          <w:p w14:paraId="0F10E5F0" w14:textId="77777777" w:rsidR="004A2F9B" w:rsidRPr="003A265C" w:rsidRDefault="004A2F9B" w:rsidP="003A265C">
            <w:pPr>
              <w:rPr>
                <w:szCs w:val="24"/>
              </w:rPr>
            </w:pPr>
          </w:p>
        </w:tc>
        <w:tc>
          <w:tcPr>
            <w:tcW w:w="360" w:type="dxa"/>
            <w:shd w:val="clear" w:color="auto" w:fill="auto"/>
            <w:noWrap/>
            <w:vAlign w:val="center"/>
          </w:tcPr>
          <w:p w14:paraId="1651D5D2" w14:textId="77777777" w:rsidR="004A2F9B" w:rsidRPr="003A265C" w:rsidRDefault="004A2F9B" w:rsidP="003A265C">
            <w:pPr>
              <w:rPr>
                <w:szCs w:val="24"/>
              </w:rPr>
            </w:pPr>
          </w:p>
        </w:tc>
        <w:tc>
          <w:tcPr>
            <w:tcW w:w="360" w:type="dxa"/>
            <w:shd w:val="clear" w:color="auto" w:fill="auto"/>
            <w:noWrap/>
            <w:vAlign w:val="center"/>
          </w:tcPr>
          <w:p w14:paraId="5C84A484" w14:textId="77777777" w:rsidR="004A2F9B" w:rsidRPr="003A265C" w:rsidRDefault="004A2F9B" w:rsidP="003A265C">
            <w:pPr>
              <w:rPr>
                <w:szCs w:val="24"/>
              </w:rPr>
            </w:pPr>
          </w:p>
        </w:tc>
        <w:tc>
          <w:tcPr>
            <w:tcW w:w="360" w:type="dxa"/>
            <w:shd w:val="clear" w:color="auto" w:fill="auto"/>
            <w:noWrap/>
            <w:vAlign w:val="center"/>
          </w:tcPr>
          <w:p w14:paraId="67A843E0" w14:textId="77777777" w:rsidR="004A2F9B" w:rsidRPr="003A265C" w:rsidRDefault="004A2F9B" w:rsidP="003A265C">
            <w:pPr>
              <w:rPr>
                <w:szCs w:val="24"/>
              </w:rPr>
            </w:pPr>
          </w:p>
        </w:tc>
        <w:tc>
          <w:tcPr>
            <w:tcW w:w="360" w:type="dxa"/>
            <w:shd w:val="clear" w:color="auto" w:fill="auto"/>
            <w:noWrap/>
            <w:vAlign w:val="center"/>
          </w:tcPr>
          <w:p w14:paraId="3D40E61B" w14:textId="77777777" w:rsidR="004A2F9B" w:rsidRPr="003A265C" w:rsidRDefault="004A2F9B" w:rsidP="003A265C">
            <w:pPr>
              <w:rPr>
                <w:szCs w:val="24"/>
              </w:rPr>
            </w:pPr>
          </w:p>
        </w:tc>
        <w:tc>
          <w:tcPr>
            <w:tcW w:w="360" w:type="dxa"/>
            <w:shd w:val="clear" w:color="auto" w:fill="auto"/>
            <w:noWrap/>
            <w:vAlign w:val="center"/>
          </w:tcPr>
          <w:p w14:paraId="7DC86BB4" w14:textId="77777777" w:rsidR="004A2F9B" w:rsidRPr="003A265C" w:rsidRDefault="004A2F9B" w:rsidP="003A265C">
            <w:pPr>
              <w:rPr>
                <w:szCs w:val="24"/>
              </w:rPr>
            </w:pPr>
          </w:p>
        </w:tc>
        <w:tc>
          <w:tcPr>
            <w:tcW w:w="360" w:type="dxa"/>
            <w:shd w:val="clear" w:color="auto" w:fill="auto"/>
            <w:noWrap/>
            <w:vAlign w:val="center"/>
          </w:tcPr>
          <w:p w14:paraId="0CD8C6B0" w14:textId="77777777" w:rsidR="004A2F9B" w:rsidRPr="003A265C" w:rsidRDefault="004A2F9B" w:rsidP="003A265C">
            <w:pPr>
              <w:rPr>
                <w:szCs w:val="24"/>
              </w:rPr>
            </w:pPr>
          </w:p>
        </w:tc>
        <w:tc>
          <w:tcPr>
            <w:tcW w:w="360" w:type="dxa"/>
            <w:shd w:val="clear" w:color="auto" w:fill="auto"/>
            <w:noWrap/>
            <w:vAlign w:val="center"/>
          </w:tcPr>
          <w:p w14:paraId="734B0FCC" w14:textId="77777777" w:rsidR="004A2F9B" w:rsidRPr="003A265C" w:rsidRDefault="004A2F9B" w:rsidP="003A265C">
            <w:pPr>
              <w:rPr>
                <w:szCs w:val="24"/>
              </w:rPr>
            </w:pPr>
          </w:p>
        </w:tc>
        <w:tc>
          <w:tcPr>
            <w:tcW w:w="360" w:type="dxa"/>
            <w:shd w:val="clear" w:color="auto" w:fill="auto"/>
            <w:noWrap/>
            <w:vAlign w:val="center"/>
          </w:tcPr>
          <w:p w14:paraId="21A9F85A" w14:textId="77777777" w:rsidR="004A2F9B" w:rsidRPr="003A265C" w:rsidRDefault="004A2F9B" w:rsidP="003A265C">
            <w:pPr>
              <w:rPr>
                <w:szCs w:val="24"/>
              </w:rPr>
            </w:pPr>
          </w:p>
        </w:tc>
        <w:tc>
          <w:tcPr>
            <w:tcW w:w="360" w:type="dxa"/>
            <w:shd w:val="clear" w:color="auto" w:fill="auto"/>
            <w:noWrap/>
            <w:vAlign w:val="center"/>
          </w:tcPr>
          <w:p w14:paraId="10A95643" w14:textId="77777777" w:rsidR="004A2F9B" w:rsidRPr="003A265C" w:rsidRDefault="004A2F9B" w:rsidP="003A265C">
            <w:pPr>
              <w:rPr>
                <w:szCs w:val="24"/>
              </w:rPr>
            </w:pPr>
          </w:p>
        </w:tc>
        <w:tc>
          <w:tcPr>
            <w:tcW w:w="360" w:type="dxa"/>
            <w:shd w:val="clear" w:color="auto" w:fill="auto"/>
            <w:noWrap/>
            <w:vAlign w:val="center"/>
          </w:tcPr>
          <w:p w14:paraId="4B5EF958" w14:textId="77777777" w:rsidR="004A2F9B" w:rsidRPr="003A265C" w:rsidRDefault="004A2F9B" w:rsidP="003A265C">
            <w:pPr>
              <w:rPr>
                <w:szCs w:val="24"/>
              </w:rPr>
            </w:pPr>
          </w:p>
        </w:tc>
        <w:tc>
          <w:tcPr>
            <w:tcW w:w="360" w:type="dxa"/>
            <w:shd w:val="clear" w:color="auto" w:fill="auto"/>
            <w:noWrap/>
            <w:vAlign w:val="center"/>
          </w:tcPr>
          <w:p w14:paraId="159076DE" w14:textId="77777777" w:rsidR="004A2F9B" w:rsidRPr="003A265C" w:rsidRDefault="004A2F9B" w:rsidP="003A265C">
            <w:pPr>
              <w:rPr>
                <w:szCs w:val="24"/>
              </w:rPr>
            </w:pPr>
          </w:p>
        </w:tc>
        <w:tc>
          <w:tcPr>
            <w:tcW w:w="360" w:type="dxa"/>
            <w:shd w:val="clear" w:color="auto" w:fill="auto"/>
            <w:noWrap/>
            <w:vAlign w:val="center"/>
          </w:tcPr>
          <w:p w14:paraId="622CEA94" w14:textId="77777777" w:rsidR="004A2F9B" w:rsidRPr="003A265C" w:rsidRDefault="004A2F9B" w:rsidP="003A265C">
            <w:pPr>
              <w:rPr>
                <w:szCs w:val="24"/>
              </w:rPr>
            </w:pPr>
          </w:p>
        </w:tc>
        <w:tc>
          <w:tcPr>
            <w:tcW w:w="360" w:type="dxa"/>
            <w:shd w:val="clear" w:color="auto" w:fill="auto"/>
            <w:noWrap/>
            <w:vAlign w:val="center"/>
          </w:tcPr>
          <w:p w14:paraId="703017FD" w14:textId="77777777" w:rsidR="004A2F9B" w:rsidRPr="003A265C" w:rsidRDefault="004A2F9B" w:rsidP="003A265C">
            <w:pPr>
              <w:rPr>
                <w:szCs w:val="24"/>
              </w:rPr>
            </w:pPr>
          </w:p>
        </w:tc>
        <w:tc>
          <w:tcPr>
            <w:tcW w:w="360" w:type="dxa"/>
            <w:shd w:val="clear" w:color="auto" w:fill="auto"/>
            <w:noWrap/>
            <w:vAlign w:val="center"/>
          </w:tcPr>
          <w:p w14:paraId="00153827" w14:textId="77777777" w:rsidR="004A2F9B" w:rsidRPr="003A265C" w:rsidRDefault="004A2F9B" w:rsidP="003A265C">
            <w:pPr>
              <w:rPr>
                <w:szCs w:val="24"/>
              </w:rPr>
            </w:pPr>
          </w:p>
        </w:tc>
        <w:tc>
          <w:tcPr>
            <w:tcW w:w="360" w:type="dxa"/>
            <w:shd w:val="clear" w:color="auto" w:fill="auto"/>
            <w:noWrap/>
            <w:vAlign w:val="center"/>
          </w:tcPr>
          <w:p w14:paraId="4917F1BB" w14:textId="77777777" w:rsidR="004A2F9B" w:rsidRPr="003A265C" w:rsidRDefault="004A2F9B" w:rsidP="003A265C">
            <w:pPr>
              <w:rPr>
                <w:szCs w:val="24"/>
              </w:rPr>
            </w:pPr>
          </w:p>
        </w:tc>
        <w:tc>
          <w:tcPr>
            <w:tcW w:w="360" w:type="dxa"/>
            <w:shd w:val="clear" w:color="auto" w:fill="auto"/>
            <w:noWrap/>
            <w:vAlign w:val="center"/>
          </w:tcPr>
          <w:p w14:paraId="36A16A4D" w14:textId="77777777" w:rsidR="004A2F9B" w:rsidRPr="003A265C" w:rsidRDefault="004A2F9B" w:rsidP="003A265C">
            <w:pPr>
              <w:rPr>
                <w:szCs w:val="24"/>
              </w:rPr>
            </w:pPr>
          </w:p>
        </w:tc>
      </w:tr>
      <w:tr w:rsidR="004A2F9B" w:rsidRPr="003A265C" w14:paraId="1F3A6AA7" w14:textId="77777777" w:rsidTr="00892E91">
        <w:trPr>
          <w:cantSplit/>
          <w:trHeight w:val="144"/>
          <w:tblHeader/>
        </w:trPr>
        <w:tc>
          <w:tcPr>
            <w:tcW w:w="1535" w:type="dxa"/>
            <w:shd w:val="clear" w:color="auto" w:fill="auto"/>
            <w:noWrap/>
            <w:vAlign w:val="center"/>
          </w:tcPr>
          <w:p w14:paraId="3892A468" w14:textId="77777777" w:rsidR="004A2F9B" w:rsidRPr="003A265C" w:rsidRDefault="004A2F9B" w:rsidP="003A265C">
            <w:pPr>
              <w:rPr>
                <w:szCs w:val="24"/>
              </w:rPr>
            </w:pPr>
            <w:r w:rsidRPr="003A265C">
              <w:rPr>
                <w:szCs w:val="24"/>
              </w:rPr>
              <w:t>7.2.3</w:t>
            </w:r>
          </w:p>
        </w:tc>
        <w:tc>
          <w:tcPr>
            <w:tcW w:w="1440" w:type="dxa"/>
          </w:tcPr>
          <w:p w14:paraId="6CB9FCE0" w14:textId="77777777" w:rsidR="004A2F9B" w:rsidRPr="003A265C" w:rsidRDefault="004A2F9B" w:rsidP="003A265C">
            <w:pPr>
              <w:rPr>
                <w:szCs w:val="24"/>
              </w:rPr>
            </w:pPr>
          </w:p>
        </w:tc>
        <w:tc>
          <w:tcPr>
            <w:tcW w:w="360" w:type="dxa"/>
            <w:shd w:val="clear" w:color="auto" w:fill="auto"/>
            <w:noWrap/>
            <w:vAlign w:val="center"/>
          </w:tcPr>
          <w:p w14:paraId="36270813" w14:textId="77777777" w:rsidR="004A2F9B" w:rsidRPr="003A265C" w:rsidRDefault="004A2F9B" w:rsidP="003A265C">
            <w:pPr>
              <w:rPr>
                <w:szCs w:val="24"/>
              </w:rPr>
            </w:pPr>
          </w:p>
        </w:tc>
        <w:tc>
          <w:tcPr>
            <w:tcW w:w="360" w:type="dxa"/>
            <w:shd w:val="clear" w:color="auto" w:fill="auto"/>
            <w:noWrap/>
            <w:vAlign w:val="center"/>
          </w:tcPr>
          <w:p w14:paraId="126D8D8F" w14:textId="77777777" w:rsidR="004A2F9B" w:rsidRPr="003A265C" w:rsidRDefault="004A2F9B" w:rsidP="003A265C">
            <w:pPr>
              <w:rPr>
                <w:szCs w:val="24"/>
              </w:rPr>
            </w:pPr>
          </w:p>
        </w:tc>
        <w:tc>
          <w:tcPr>
            <w:tcW w:w="360" w:type="dxa"/>
            <w:shd w:val="clear" w:color="auto" w:fill="auto"/>
            <w:noWrap/>
            <w:vAlign w:val="center"/>
          </w:tcPr>
          <w:p w14:paraId="0FDC5376" w14:textId="77777777" w:rsidR="004A2F9B" w:rsidRPr="003A265C" w:rsidRDefault="004A2F9B" w:rsidP="003A265C">
            <w:pPr>
              <w:rPr>
                <w:szCs w:val="24"/>
              </w:rPr>
            </w:pPr>
          </w:p>
        </w:tc>
        <w:tc>
          <w:tcPr>
            <w:tcW w:w="360" w:type="dxa"/>
            <w:shd w:val="clear" w:color="auto" w:fill="auto"/>
            <w:noWrap/>
            <w:vAlign w:val="center"/>
          </w:tcPr>
          <w:p w14:paraId="127A854D" w14:textId="77777777" w:rsidR="004A2F9B" w:rsidRPr="003A265C" w:rsidRDefault="004A2F9B" w:rsidP="003A265C">
            <w:pPr>
              <w:rPr>
                <w:szCs w:val="24"/>
              </w:rPr>
            </w:pPr>
          </w:p>
        </w:tc>
        <w:tc>
          <w:tcPr>
            <w:tcW w:w="360" w:type="dxa"/>
            <w:shd w:val="clear" w:color="auto" w:fill="auto"/>
            <w:noWrap/>
            <w:vAlign w:val="center"/>
          </w:tcPr>
          <w:p w14:paraId="01588DA1" w14:textId="77777777" w:rsidR="004A2F9B" w:rsidRPr="003A265C" w:rsidRDefault="004A2F9B" w:rsidP="003A265C">
            <w:pPr>
              <w:rPr>
                <w:szCs w:val="24"/>
              </w:rPr>
            </w:pPr>
          </w:p>
        </w:tc>
        <w:tc>
          <w:tcPr>
            <w:tcW w:w="360" w:type="dxa"/>
            <w:shd w:val="clear" w:color="auto" w:fill="auto"/>
            <w:noWrap/>
            <w:vAlign w:val="center"/>
          </w:tcPr>
          <w:p w14:paraId="3D3E04DF" w14:textId="77777777" w:rsidR="004A2F9B" w:rsidRPr="003A265C" w:rsidRDefault="004A2F9B" w:rsidP="003A265C">
            <w:pPr>
              <w:rPr>
                <w:szCs w:val="24"/>
              </w:rPr>
            </w:pPr>
          </w:p>
        </w:tc>
        <w:tc>
          <w:tcPr>
            <w:tcW w:w="360" w:type="dxa"/>
            <w:shd w:val="clear" w:color="auto" w:fill="auto"/>
            <w:noWrap/>
            <w:vAlign w:val="center"/>
          </w:tcPr>
          <w:p w14:paraId="0F4DBF60" w14:textId="77777777" w:rsidR="004A2F9B" w:rsidRPr="003A265C" w:rsidRDefault="004A2F9B" w:rsidP="003A265C">
            <w:pPr>
              <w:rPr>
                <w:szCs w:val="24"/>
              </w:rPr>
            </w:pPr>
          </w:p>
        </w:tc>
        <w:tc>
          <w:tcPr>
            <w:tcW w:w="360" w:type="dxa"/>
            <w:shd w:val="clear" w:color="auto" w:fill="auto"/>
            <w:noWrap/>
            <w:vAlign w:val="center"/>
          </w:tcPr>
          <w:p w14:paraId="34B37515" w14:textId="77777777" w:rsidR="004A2F9B" w:rsidRPr="003A265C" w:rsidRDefault="004A2F9B" w:rsidP="003A265C">
            <w:pPr>
              <w:rPr>
                <w:szCs w:val="24"/>
              </w:rPr>
            </w:pPr>
          </w:p>
        </w:tc>
        <w:tc>
          <w:tcPr>
            <w:tcW w:w="360" w:type="dxa"/>
            <w:shd w:val="clear" w:color="auto" w:fill="auto"/>
            <w:noWrap/>
            <w:vAlign w:val="center"/>
          </w:tcPr>
          <w:p w14:paraId="639F6ABD" w14:textId="77777777" w:rsidR="004A2F9B" w:rsidRPr="003A265C" w:rsidRDefault="004A2F9B" w:rsidP="003A265C">
            <w:pPr>
              <w:rPr>
                <w:szCs w:val="24"/>
              </w:rPr>
            </w:pPr>
          </w:p>
        </w:tc>
        <w:tc>
          <w:tcPr>
            <w:tcW w:w="360" w:type="dxa"/>
            <w:shd w:val="clear" w:color="auto" w:fill="auto"/>
            <w:noWrap/>
            <w:vAlign w:val="center"/>
          </w:tcPr>
          <w:p w14:paraId="75CEB2C4" w14:textId="77777777" w:rsidR="004A2F9B" w:rsidRPr="003A265C" w:rsidRDefault="004A2F9B" w:rsidP="003A265C">
            <w:pPr>
              <w:rPr>
                <w:szCs w:val="24"/>
              </w:rPr>
            </w:pPr>
          </w:p>
        </w:tc>
        <w:tc>
          <w:tcPr>
            <w:tcW w:w="360" w:type="dxa"/>
            <w:shd w:val="clear" w:color="auto" w:fill="auto"/>
            <w:noWrap/>
            <w:vAlign w:val="center"/>
          </w:tcPr>
          <w:p w14:paraId="15AD0ECE" w14:textId="77777777" w:rsidR="004A2F9B" w:rsidRPr="003A265C" w:rsidRDefault="004A2F9B" w:rsidP="003A265C">
            <w:pPr>
              <w:rPr>
                <w:szCs w:val="24"/>
              </w:rPr>
            </w:pPr>
          </w:p>
        </w:tc>
        <w:tc>
          <w:tcPr>
            <w:tcW w:w="360" w:type="dxa"/>
            <w:shd w:val="clear" w:color="auto" w:fill="auto"/>
            <w:noWrap/>
            <w:vAlign w:val="center"/>
          </w:tcPr>
          <w:p w14:paraId="2B1DA338" w14:textId="77777777" w:rsidR="004A2F9B" w:rsidRPr="003A265C" w:rsidRDefault="004A2F9B" w:rsidP="003A265C">
            <w:pPr>
              <w:rPr>
                <w:szCs w:val="24"/>
              </w:rPr>
            </w:pPr>
          </w:p>
        </w:tc>
        <w:tc>
          <w:tcPr>
            <w:tcW w:w="360" w:type="dxa"/>
            <w:shd w:val="clear" w:color="auto" w:fill="auto"/>
            <w:noWrap/>
            <w:vAlign w:val="center"/>
          </w:tcPr>
          <w:p w14:paraId="2B0B5F88" w14:textId="77777777" w:rsidR="004A2F9B" w:rsidRPr="003A265C" w:rsidRDefault="004A2F9B" w:rsidP="003A265C">
            <w:pPr>
              <w:rPr>
                <w:szCs w:val="24"/>
              </w:rPr>
            </w:pPr>
          </w:p>
        </w:tc>
        <w:tc>
          <w:tcPr>
            <w:tcW w:w="360" w:type="dxa"/>
            <w:shd w:val="clear" w:color="auto" w:fill="auto"/>
            <w:noWrap/>
            <w:vAlign w:val="center"/>
          </w:tcPr>
          <w:p w14:paraId="6E5CA31E" w14:textId="77777777" w:rsidR="004A2F9B" w:rsidRPr="003A265C" w:rsidRDefault="004A2F9B" w:rsidP="003A265C">
            <w:pPr>
              <w:rPr>
                <w:szCs w:val="24"/>
              </w:rPr>
            </w:pPr>
          </w:p>
        </w:tc>
        <w:tc>
          <w:tcPr>
            <w:tcW w:w="360" w:type="dxa"/>
            <w:shd w:val="clear" w:color="auto" w:fill="auto"/>
            <w:noWrap/>
            <w:vAlign w:val="center"/>
          </w:tcPr>
          <w:p w14:paraId="72EAB75F" w14:textId="77777777" w:rsidR="004A2F9B" w:rsidRPr="003A265C" w:rsidRDefault="004A2F9B" w:rsidP="003A265C">
            <w:pPr>
              <w:rPr>
                <w:szCs w:val="24"/>
              </w:rPr>
            </w:pPr>
          </w:p>
        </w:tc>
        <w:tc>
          <w:tcPr>
            <w:tcW w:w="360" w:type="dxa"/>
            <w:shd w:val="clear" w:color="auto" w:fill="auto"/>
            <w:noWrap/>
            <w:vAlign w:val="center"/>
          </w:tcPr>
          <w:p w14:paraId="3189B2EB" w14:textId="77777777" w:rsidR="004A2F9B" w:rsidRPr="003A265C" w:rsidRDefault="004A2F9B" w:rsidP="003A265C">
            <w:pPr>
              <w:rPr>
                <w:szCs w:val="24"/>
              </w:rPr>
            </w:pPr>
          </w:p>
        </w:tc>
        <w:tc>
          <w:tcPr>
            <w:tcW w:w="360" w:type="dxa"/>
            <w:shd w:val="clear" w:color="auto" w:fill="auto"/>
            <w:noWrap/>
            <w:vAlign w:val="center"/>
          </w:tcPr>
          <w:p w14:paraId="0AA1C182" w14:textId="77777777" w:rsidR="004A2F9B" w:rsidRPr="003A265C" w:rsidRDefault="004A2F9B" w:rsidP="003A265C">
            <w:pPr>
              <w:rPr>
                <w:szCs w:val="24"/>
              </w:rPr>
            </w:pPr>
          </w:p>
        </w:tc>
        <w:tc>
          <w:tcPr>
            <w:tcW w:w="360" w:type="dxa"/>
            <w:shd w:val="clear" w:color="auto" w:fill="auto"/>
            <w:noWrap/>
            <w:vAlign w:val="center"/>
          </w:tcPr>
          <w:p w14:paraId="7A894D6C" w14:textId="77777777" w:rsidR="004A2F9B" w:rsidRPr="003A265C" w:rsidRDefault="004A2F9B" w:rsidP="003A265C">
            <w:pPr>
              <w:rPr>
                <w:szCs w:val="24"/>
              </w:rPr>
            </w:pPr>
          </w:p>
        </w:tc>
        <w:tc>
          <w:tcPr>
            <w:tcW w:w="360" w:type="dxa"/>
            <w:shd w:val="clear" w:color="auto" w:fill="auto"/>
            <w:noWrap/>
            <w:vAlign w:val="center"/>
          </w:tcPr>
          <w:p w14:paraId="006C2718" w14:textId="77777777" w:rsidR="004A2F9B" w:rsidRPr="003A265C" w:rsidRDefault="004A2F9B" w:rsidP="003A265C">
            <w:pPr>
              <w:rPr>
                <w:szCs w:val="24"/>
              </w:rPr>
            </w:pPr>
          </w:p>
        </w:tc>
        <w:tc>
          <w:tcPr>
            <w:tcW w:w="360" w:type="dxa"/>
            <w:shd w:val="clear" w:color="auto" w:fill="auto"/>
            <w:noWrap/>
            <w:vAlign w:val="center"/>
          </w:tcPr>
          <w:p w14:paraId="502464C3" w14:textId="77777777" w:rsidR="004A2F9B" w:rsidRPr="003A265C" w:rsidRDefault="004A2F9B" w:rsidP="003A265C">
            <w:pPr>
              <w:rPr>
                <w:szCs w:val="24"/>
              </w:rPr>
            </w:pPr>
          </w:p>
        </w:tc>
      </w:tr>
      <w:tr w:rsidR="004A2F9B" w:rsidRPr="003A265C" w14:paraId="40316D42" w14:textId="77777777" w:rsidTr="00892E91">
        <w:trPr>
          <w:cantSplit/>
          <w:trHeight w:val="144"/>
          <w:tblHeader/>
        </w:trPr>
        <w:tc>
          <w:tcPr>
            <w:tcW w:w="1535" w:type="dxa"/>
            <w:shd w:val="clear" w:color="auto" w:fill="auto"/>
            <w:noWrap/>
            <w:vAlign w:val="center"/>
          </w:tcPr>
          <w:p w14:paraId="1F1A577F" w14:textId="77777777" w:rsidR="004A2F9B" w:rsidRPr="003A265C" w:rsidRDefault="004A2F9B" w:rsidP="003A265C">
            <w:pPr>
              <w:rPr>
                <w:szCs w:val="24"/>
              </w:rPr>
            </w:pPr>
            <w:r w:rsidRPr="003A265C">
              <w:rPr>
                <w:szCs w:val="24"/>
              </w:rPr>
              <w:t>7.2.4</w:t>
            </w:r>
          </w:p>
        </w:tc>
        <w:tc>
          <w:tcPr>
            <w:tcW w:w="1440" w:type="dxa"/>
          </w:tcPr>
          <w:p w14:paraId="509B59E9" w14:textId="77777777" w:rsidR="004A2F9B" w:rsidRPr="003A265C" w:rsidRDefault="004A2F9B" w:rsidP="003A265C">
            <w:pPr>
              <w:rPr>
                <w:szCs w:val="24"/>
              </w:rPr>
            </w:pPr>
          </w:p>
        </w:tc>
        <w:tc>
          <w:tcPr>
            <w:tcW w:w="360" w:type="dxa"/>
            <w:shd w:val="clear" w:color="auto" w:fill="auto"/>
            <w:noWrap/>
            <w:vAlign w:val="center"/>
          </w:tcPr>
          <w:p w14:paraId="72D51104" w14:textId="77777777" w:rsidR="004A2F9B" w:rsidRPr="003A265C" w:rsidRDefault="004A2F9B" w:rsidP="003A265C">
            <w:pPr>
              <w:rPr>
                <w:szCs w:val="24"/>
              </w:rPr>
            </w:pPr>
          </w:p>
        </w:tc>
        <w:tc>
          <w:tcPr>
            <w:tcW w:w="360" w:type="dxa"/>
            <w:shd w:val="clear" w:color="auto" w:fill="auto"/>
            <w:noWrap/>
            <w:vAlign w:val="center"/>
          </w:tcPr>
          <w:p w14:paraId="72FAAA54" w14:textId="77777777" w:rsidR="004A2F9B" w:rsidRPr="003A265C" w:rsidRDefault="004A2F9B" w:rsidP="003A265C">
            <w:pPr>
              <w:rPr>
                <w:szCs w:val="24"/>
              </w:rPr>
            </w:pPr>
          </w:p>
        </w:tc>
        <w:tc>
          <w:tcPr>
            <w:tcW w:w="360" w:type="dxa"/>
            <w:shd w:val="clear" w:color="auto" w:fill="auto"/>
            <w:noWrap/>
            <w:vAlign w:val="center"/>
          </w:tcPr>
          <w:p w14:paraId="15655DAB" w14:textId="77777777" w:rsidR="004A2F9B" w:rsidRPr="003A265C" w:rsidRDefault="004A2F9B" w:rsidP="003A265C">
            <w:pPr>
              <w:rPr>
                <w:szCs w:val="24"/>
              </w:rPr>
            </w:pPr>
          </w:p>
        </w:tc>
        <w:tc>
          <w:tcPr>
            <w:tcW w:w="360" w:type="dxa"/>
            <w:shd w:val="clear" w:color="auto" w:fill="auto"/>
            <w:noWrap/>
            <w:vAlign w:val="center"/>
          </w:tcPr>
          <w:p w14:paraId="6CC7140D" w14:textId="77777777" w:rsidR="004A2F9B" w:rsidRPr="003A265C" w:rsidRDefault="004A2F9B" w:rsidP="003A265C">
            <w:pPr>
              <w:rPr>
                <w:szCs w:val="24"/>
              </w:rPr>
            </w:pPr>
          </w:p>
        </w:tc>
        <w:tc>
          <w:tcPr>
            <w:tcW w:w="360" w:type="dxa"/>
            <w:shd w:val="clear" w:color="auto" w:fill="auto"/>
            <w:noWrap/>
            <w:vAlign w:val="center"/>
          </w:tcPr>
          <w:p w14:paraId="2C593A00" w14:textId="77777777" w:rsidR="004A2F9B" w:rsidRPr="003A265C" w:rsidRDefault="004A2F9B" w:rsidP="003A265C">
            <w:pPr>
              <w:rPr>
                <w:szCs w:val="24"/>
              </w:rPr>
            </w:pPr>
          </w:p>
        </w:tc>
        <w:tc>
          <w:tcPr>
            <w:tcW w:w="360" w:type="dxa"/>
            <w:shd w:val="clear" w:color="auto" w:fill="auto"/>
            <w:noWrap/>
            <w:vAlign w:val="center"/>
          </w:tcPr>
          <w:p w14:paraId="7612CE77" w14:textId="77777777" w:rsidR="004A2F9B" w:rsidRPr="003A265C" w:rsidRDefault="004A2F9B" w:rsidP="003A265C">
            <w:pPr>
              <w:rPr>
                <w:szCs w:val="24"/>
              </w:rPr>
            </w:pPr>
          </w:p>
        </w:tc>
        <w:tc>
          <w:tcPr>
            <w:tcW w:w="360" w:type="dxa"/>
            <w:shd w:val="clear" w:color="auto" w:fill="auto"/>
            <w:noWrap/>
            <w:vAlign w:val="center"/>
          </w:tcPr>
          <w:p w14:paraId="4A879B79" w14:textId="77777777" w:rsidR="004A2F9B" w:rsidRPr="003A265C" w:rsidRDefault="004A2F9B" w:rsidP="003A265C">
            <w:pPr>
              <w:rPr>
                <w:szCs w:val="24"/>
              </w:rPr>
            </w:pPr>
          </w:p>
        </w:tc>
        <w:tc>
          <w:tcPr>
            <w:tcW w:w="360" w:type="dxa"/>
            <w:shd w:val="clear" w:color="auto" w:fill="auto"/>
            <w:noWrap/>
            <w:vAlign w:val="center"/>
          </w:tcPr>
          <w:p w14:paraId="4F644EB1" w14:textId="77777777" w:rsidR="004A2F9B" w:rsidRPr="003A265C" w:rsidRDefault="004A2F9B" w:rsidP="003A265C">
            <w:pPr>
              <w:rPr>
                <w:szCs w:val="24"/>
              </w:rPr>
            </w:pPr>
          </w:p>
        </w:tc>
        <w:tc>
          <w:tcPr>
            <w:tcW w:w="360" w:type="dxa"/>
            <w:shd w:val="clear" w:color="auto" w:fill="auto"/>
            <w:noWrap/>
            <w:vAlign w:val="center"/>
          </w:tcPr>
          <w:p w14:paraId="562BBF0E" w14:textId="77777777" w:rsidR="004A2F9B" w:rsidRPr="003A265C" w:rsidRDefault="004A2F9B" w:rsidP="003A265C">
            <w:pPr>
              <w:rPr>
                <w:szCs w:val="24"/>
              </w:rPr>
            </w:pPr>
          </w:p>
        </w:tc>
        <w:tc>
          <w:tcPr>
            <w:tcW w:w="360" w:type="dxa"/>
            <w:shd w:val="clear" w:color="auto" w:fill="auto"/>
            <w:noWrap/>
            <w:vAlign w:val="center"/>
          </w:tcPr>
          <w:p w14:paraId="674D655C" w14:textId="77777777" w:rsidR="004A2F9B" w:rsidRPr="003A265C" w:rsidRDefault="004A2F9B" w:rsidP="003A265C">
            <w:pPr>
              <w:rPr>
                <w:szCs w:val="24"/>
              </w:rPr>
            </w:pPr>
          </w:p>
        </w:tc>
        <w:tc>
          <w:tcPr>
            <w:tcW w:w="360" w:type="dxa"/>
            <w:shd w:val="clear" w:color="auto" w:fill="auto"/>
            <w:noWrap/>
            <w:vAlign w:val="center"/>
          </w:tcPr>
          <w:p w14:paraId="1F365C21" w14:textId="77777777" w:rsidR="004A2F9B" w:rsidRPr="003A265C" w:rsidRDefault="004A2F9B" w:rsidP="003A265C">
            <w:pPr>
              <w:rPr>
                <w:szCs w:val="24"/>
              </w:rPr>
            </w:pPr>
          </w:p>
        </w:tc>
        <w:tc>
          <w:tcPr>
            <w:tcW w:w="360" w:type="dxa"/>
            <w:shd w:val="clear" w:color="auto" w:fill="auto"/>
            <w:noWrap/>
            <w:vAlign w:val="center"/>
          </w:tcPr>
          <w:p w14:paraId="03793270" w14:textId="77777777" w:rsidR="004A2F9B" w:rsidRPr="003A265C" w:rsidRDefault="004A2F9B" w:rsidP="003A265C">
            <w:pPr>
              <w:rPr>
                <w:szCs w:val="24"/>
              </w:rPr>
            </w:pPr>
          </w:p>
        </w:tc>
        <w:tc>
          <w:tcPr>
            <w:tcW w:w="360" w:type="dxa"/>
            <w:shd w:val="clear" w:color="auto" w:fill="auto"/>
            <w:noWrap/>
            <w:vAlign w:val="center"/>
          </w:tcPr>
          <w:p w14:paraId="5B909AFF" w14:textId="77777777" w:rsidR="004A2F9B" w:rsidRPr="003A265C" w:rsidRDefault="004A2F9B" w:rsidP="003A265C">
            <w:pPr>
              <w:rPr>
                <w:szCs w:val="24"/>
              </w:rPr>
            </w:pPr>
          </w:p>
        </w:tc>
        <w:tc>
          <w:tcPr>
            <w:tcW w:w="360" w:type="dxa"/>
            <w:shd w:val="clear" w:color="auto" w:fill="auto"/>
            <w:noWrap/>
            <w:vAlign w:val="center"/>
          </w:tcPr>
          <w:p w14:paraId="55971E33" w14:textId="77777777" w:rsidR="004A2F9B" w:rsidRPr="003A265C" w:rsidRDefault="004A2F9B" w:rsidP="003A265C">
            <w:pPr>
              <w:rPr>
                <w:szCs w:val="24"/>
              </w:rPr>
            </w:pPr>
          </w:p>
        </w:tc>
        <w:tc>
          <w:tcPr>
            <w:tcW w:w="360" w:type="dxa"/>
            <w:shd w:val="clear" w:color="auto" w:fill="auto"/>
            <w:noWrap/>
            <w:vAlign w:val="center"/>
          </w:tcPr>
          <w:p w14:paraId="216E6425" w14:textId="77777777" w:rsidR="004A2F9B" w:rsidRPr="003A265C" w:rsidRDefault="004A2F9B" w:rsidP="003A265C">
            <w:pPr>
              <w:rPr>
                <w:szCs w:val="24"/>
              </w:rPr>
            </w:pPr>
          </w:p>
        </w:tc>
        <w:tc>
          <w:tcPr>
            <w:tcW w:w="360" w:type="dxa"/>
            <w:shd w:val="clear" w:color="auto" w:fill="auto"/>
            <w:noWrap/>
            <w:vAlign w:val="center"/>
          </w:tcPr>
          <w:p w14:paraId="23049C36" w14:textId="77777777" w:rsidR="004A2F9B" w:rsidRPr="003A265C" w:rsidRDefault="004A2F9B" w:rsidP="003A265C">
            <w:pPr>
              <w:rPr>
                <w:szCs w:val="24"/>
              </w:rPr>
            </w:pPr>
          </w:p>
        </w:tc>
        <w:tc>
          <w:tcPr>
            <w:tcW w:w="360" w:type="dxa"/>
            <w:shd w:val="clear" w:color="auto" w:fill="auto"/>
            <w:noWrap/>
            <w:vAlign w:val="center"/>
          </w:tcPr>
          <w:p w14:paraId="02E98303" w14:textId="77777777" w:rsidR="004A2F9B" w:rsidRPr="003A265C" w:rsidRDefault="004A2F9B" w:rsidP="003A265C">
            <w:pPr>
              <w:rPr>
                <w:szCs w:val="24"/>
              </w:rPr>
            </w:pPr>
          </w:p>
        </w:tc>
        <w:tc>
          <w:tcPr>
            <w:tcW w:w="360" w:type="dxa"/>
            <w:shd w:val="clear" w:color="auto" w:fill="auto"/>
            <w:noWrap/>
            <w:vAlign w:val="center"/>
          </w:tcPr>
          <w:p w14:paraId="5353B0D4" w14:textId="77777777" w:rsidR="004A2F9B" w:rsidRPr="003A265C" w:rsidRDefault="004A2F9B" w:rsidP="003A265C">
            <w:pPr>
              <w:rPr>
                <w:szCs w:val="24"/>
              </w:rPr>
            </w:pPr>
          </w:p>
        </w:tc>
        <w:tc>
          <w:tcPr>
            <w:tcW w:w="360" w:type="dxa"/>
            <w:shd w:val="clear" w:color="auto" w:fill="auto"/>
            <w:noWrap/>
            <w:vAlign w:val="center"/>
          </w:tcPr>
          <w:p w14:paraId="4CB38B56" w14:textId="77777777" w:rsidR="004A2F9B" w:rsidRPr="003A265C" w:rsidRDefault="004A2F9B" w:rsidP="003A265C">
            <w:pPr>
              <w:rPr>
                <w:szCs w:val="24"/>
              </w:rPr>
            </w:pPr>
          </w:p>
        </w:tc>
        <w:tc>
          <w:tcPr>
            <w:tcW w:w="360" w:type="dxa"/>
            <w:shd w:val="clear" w:color="auto" w:fill="auto"/>
            <w:noWrap/>
            <w:vAlign w:val="center"/>
          </w:tcPr>
          <w:p w14:paraId="1EF53650" w14:textId="77777777" w:rsidR="004A2F9B" w:rsidRPr="003A265C" w:rsidRDefault="004A2F9B" w:rsidP="003A265C">
            <w:pPr>
              <w:rPr>
                <w:szCs w:val="24"/>
              </w:rPr>
            </w:pPr>
          </w:p>
        </w:tc>
      </w:tr>
    </w:tbl>
    <w:p w14:paraId="433960C8" w14:textId="77777777" w:rsidR="004A2F9B" w:rsidRPr="003A265C" w:rsidRDefault="004A2F9B" w:rsidP="003A265C">
      <w:pPr>
        <w:rPr>
          <w:szCs w:val="24"/>
        </w:rPr>
      </w:pPr>
    </w:p>
    <w:p w14:paraId="0B42B067" w14:textId="77777777" w:rsidR="004A2F9B" w:rsidRPr="003A265C" w:rsidRDefault="004A2F9B" w:rsidP="003A265C">
      <w:pPr>
        <w:rPr>
          <w:szCs w:val="24"/>
        </w:rPr>
      </w:pPr>
      <w:r w:rsidRPr="003A265C">
        <w:rPr>
          <w:szCs w:val="24"/>
        </w:rPr>
        <w:br w:type="page"/>
      </w:r>
    </w:p>
    <w:p w14:paraId="0307E0A7" w14:textId="773078C7" w:rsidR="00ED7A5C" w:rsidRPr="005D0553" w:rsidRDefault="00ED7A5C" w:rsidP="005D0553">
      <w:pPr>
        <w:pStyle w:val="Heading1"/>
        <w:spacing w:before="0"/>
        <w:jc w:val="left"/>
        <w:rPr>
          <w:bCs w:val="0"/>
          <w:sz w:val="24"/>
          <w:szCs w:val="24"/>
          <w:lang w:val="ro-RO"/>
        </w:rPr>
      </w:pPr>
      <w:bookmarkStart w:id="239" w:name="_Toc66186676"/>
      <w:r w:rsidRPr="005D0553">
        <w:rPr>
          <w:lang w:val="ro-RO"/>
        </w:rPr>
        <w:t>10. BIBLIOGRAFIE</w:t>
      </w:r>
      <w:bookmarkEnd w:id="171"/>
      <w:r w:rsidRPr="005D0553">
        <w:rPr>
          <w:lang w:val="ro-RO"/>
        </w:rPr>
        <w:t xml:space="preserve"> ȘI REFERINȚE</w:t>
      </w:r>
      <w:bookmarkEnd w:id="239"/>
    </w:p>
    <w:p w14:paraId="60422A67" w14:textId="77777777" w:rsidR="00ED7A5C" w:rsidRPr="005D0553" w:rsidRDefault="00ED7A5C" w:rsidP="005D0553">
      <w:pPr>
        <w:keepNext/>
        <w:keepLines/>
        <w:outlineLvl w:val="1"/>
        <w:rPr>
          <w:b/>
          <w:bCs/>
          <w:szCs w:val="24"/>
          <w:lang w:val="ro-RO"/>
        </w:rPr>
      </w:pPr>
      <w:bookmarkStart w:id="240" w:name="_Toc58943443"/>
      <w:bookmarkStart w:id="241" w:name="_Toc66186677"/>
      <w:r w:rsidRPr="005D0553">
        <w:rPr>
          <w:b/>
          <w:bCs/>
          <w:szCs w:val="24"/>
          <w:lang w:val="ro-RO"/>
        </w:rPr>
        <w:t>Mediul abiotic:</w:t>
      </w:r>
      <w:bookmarkEnd w:id="240"/>
      <w:bookmarkEnd w:id="241"/>
    </w:p>
    <w:p w14:paraId="6561930D" w14:textId="77777777" w:rsidR="00ED7A5C" w:rsidRPr="003A265C" w:rsidRDefault="00ED7A5C" w:rsidP="003A265C">
      <w:pPr>
        <w:ind w:firstLine="360"/>
        <w:jc w:val="both"/>
        <w:rPr>
          <w:szCs w:val="24"/>
          <w:lang w:val="ro-RO"/>
        </w:rPr>
      </w:pPr>
      <w:r w:rsidRPr="003A265C">
        <w:rPr>
          <w:szCs w:val="24"/>
          <w:lang w:val="ro-RO"/>
        </w:rPr>
        <w:t>Dorin Țărău, Daniel Dorin Dicu, Cartarea şi bonitarea solurilor/ terenurilor. note de curs, Universitatea de Știinţe Agricole şi Medicină Veterinară a Banatului Regele Mihai I al României din Timişoara, Facultatea de Agricultură, 2014.</w:t>
      </w:r>
    </w:p>
    <w:p w14:paraId="6B533E33" w14:textId="77777777" w:rsidR="00ED7A5C" w:rsidRPr="003A265C" w:rsidRDefault="00ED7A5C" w:rsidP="003A265C">
      <w:pPr>
        <w:ind w:firstLine="360"/>
        <w:jc w:val="both"/>
        <w:rPr>
          <w:szCs w:val="24"/>
          <w:lang w:val="ro-RO"/>
        </w:rPr>
      </w:pPr>
      <w:r w:rsidRPr="003A265C">
        <w:rPr>
          <w:szCs w:val="24"/>
          <w:lang w:val="ro-RO"/>
        </w:rPr>
        <w:t>Ion-Bordei Ecaterina, Tăulescu Gabriela, Probleme de meteorologie și climatologie pentru ecologi, Ed. Printech 2008.</w:t>
      </w:r>
    </w:p>
    <w:p w14:paraId="73861A9E" w14:textId="77777777" w:rsidR="00ED7A5C" w:rsidRPr="003A265C" w:rsidRDefault="00ED7A5C" w:rsidP="003A265C">
      <w:pPr>
        <w:ind w:firstLine="360"/>
        <w:jc w:val="both"/>
        <w:rPr>
          <w:szCs w:val="24"/>
          <w:lang w:val="ro-RO"/>
        </w:rPr>
      </w:pPr>
      <w:r w:rsidRPr="003A265C">
        <w:rPr>
          <w:szCs w:val="24"/>
          <w:lang w:val="ro-RO"/>
        </w:rPr>
        <w:t>Oprea Răzvan, Compendiu de pedologie vol. IV, Editura Universitară, București 2009.</w:t>
      </w:r>
    </w:p>
    <w:p w14:paraId="7AB81568" w14:textId="77777777" w:rsidR="00ED7A5C" w:rsidRPr="003A265C" w:rsidRDefault="00ED7A5C" w:rsidP="003A265C">
      <w:pPr>
        <w:ind w:firstLine="360"/>
        <w:jc w:val="both"/>
        <w:rPr>
          <w:szCs w:val="24"/>
          <w:lang w:val="ro-RO"/>
        </w:rPr>
      </w:pPr>
      <w:r w:rsidRPr="003A265C">
        <w:rPr>
          <w:szCs w:val="24"/>
          <w:lang w:val="ro-RO"/>
        </w:rPr>
        <w:t>Posea Grigore, coordonator, Enciclopedia Geografică a României, Ed. Științifică și Enciclopedică, București, 1982.</w:t>
      </w:r>
    </w:p>
    <w:p w14:paraId="031A3A49" w14:textId="77777777" w:rsidR="00ED7A5C" w:rsidRPr="003A265C" w:rsidRDefault="00ED7A5C" w:rsidP="003A265C">
      <w:pPr>
        <w:ind w:firstLine="360"/>
        <w:jc w:val="both"/>
        <w:rPr>
          <w:szCs w:val="24"/>
          <w:lang w:val="ro-RO"/>
        </w:rPr>
      </w:pPr>
      <w:r w:rsidRPr="003A265C">
        <w:rPr>
          <w:szCs w:val="24"/>
          <w:lang w:val="ro-RO"/>
        </w:rPr>
        <w:t xml:space="preserve">*** (2005) Geografia României, vol. 3 (Carpații Românești și Depresiunea Transilvaniei), Ed. Academiei Române, București. </w:t>
      </w:r>
    </w:p>
    <w:p w14:paraId="203AAD9B" w14:textId="77777777" w:rsidR="00ED7A5C" w:rsidRPr="003A265C" w:rsidRDefault="00ED7A5C" w:rsidP="003A265C">
      <w:pPr>
        <w:ind w:firstLine="360"/>
        <w:jc w:val="both"/>
        <w:rPr>
          <w:szCs w:val="24"/>
          <w:lang w:val="ro-RO"/>
        </w:rPr>
      </w:pPr>
      <w:r w:rsidRPr="003A265C">
        <w:rPr>
          <w:szCs w:val="24"/>
          <w:lang w:val="ro-RO"/>
        </w:rPr>
        <w:t>*** (1983) Geografia României, Vol. I, Geografia fizică, Editura Academiei RSR.</w:t>
      </w:r>
    </w:p>
    <w:p w14:paraId="0622D7CD" w14:textId="77777777" w:rsidR="00ED7A5C" w:rsidRPr="003A265C" w:rsidRDefault="00ED7A5C" w:rsidP="003A265C">
      <w:pPr>
        <w:ind w:firstLine="360"/>
        <w:jc w:val="both"/>
        <w:rPr>
          <w:szCs w:val="24"/>
          <w:lang w:val="ro-RO"/>
        </w:rPr>
      </w:pPr>
      <w:r w:rsidRPr="003A265C">
        <w:rPr>
          <w:szCs w:val="24"/>
          <w:lang w:val="ro-RO"/>
        </w:rPr>
        <w:t>*** (2008) Clima României, Ed. Academiei Române.</w:t>
      </w:r>
    </w:p>
    <w:p w14:paraId="01BD7857" w14:textId="77777777" w:rsidR="00ED7A5C" w:rsidRPr="003A265C" w:rsidRDefault="00ED7A5C" w:rsidP="003A265C">
      <w:pPr>
        <w:ind w:firstLine="360"/>
        <w:jc w:val="both"/>
        <w:rPr>
          <w:szCs w:val="24"/>
          <w:lang w:val="ro-RO"/>
        </w:rPr>
      </w:pPr>
      <w:r w:rsidRPr="003A265C">
        <w:rPr>
          <w:szCs w:val="24"/>
          <w:lang w:val="ro-RO"/>
        </w:rPr>
        <w:t xml:space="preserve">*** Hărți topografice, scările 1:100 000, 1:25 000. </w:t>
      </w:r>
    </w:p>
    <w:p w14:paraId="5CBE632B" w14:textId="77777777" w:rsidR="00ED7A5C" w:rsidRPr="003A265C" w:rsidRDefault="00ED7A5C" w:rsidP="003A265C">
      <w:pPr>
        <w:ind w:firstLine="360"/>
        <w:jc w:val="both"/>
        <w:rPr>
          <w:szCs w:val="24"/>
          <w:lang w:val="ro-RO"/>
        </w:rPr>
      </w:pPr>
      <w:r w:rsidRPr="003A265C">
        <w:rPr>
          <w:szCs w:val="24"/>
          <w:lang w:val="ro-RO"/>
        </w:rPr>
        <w:t>*** Harta geologică a României, scara 1:200.000 (format digital mozaicat), foile L-35-XXI – Covasna și notele explicative ale acesteia.</w:t>
      </w:r>
    </w:p>
    <w:p w14:paraId="0EEF3FFE" w14:textId="77777777" w:rsidR="00ED7A5C" w:rsidRPr="003A265C" w:rsidRDefault="00ED7A5C" w:rsidP="003A265C">
      <w:pPr>
        <w:ind w:firstLine="360"/>
        <w:jc w:val="both"/>
        <w:rPr>
          <w:szCs w:val="24"/>
          <w:lang w:val="ro-RO"/>
        </w:rPr>
      </w:pPr>
      <w:r w:rsidRPr="003A265C">
        <w:rPr>
          <w:szCs w:val="24"/>
          <w:lang w:val="ro-RO"/>
        </w:rPr>
        <w:t>*** Harta pedologică a României, scara 1:200.000 (format digital mozaicat).</w:t>
      </w:r>
    </w:p>
    <w:p w14:paraId="0B76B5D0" w14:textId="77777777" w:rsidR="00ED7A5C" w:rsidRPr="003A265C" w:rsidRDefault="00ED7A5C" w:rsidP="003A265C">
      <w:pPr>
        <w:ind w:firstLine="360"/>
        <w:jc w:val="both"/>
        <w:rPr>
          <w:szCs w:val="24"/>
          <w:lang w:val="ro-RO"/>
        </w:rPr>
      </w:pPr>
      <w:r w:rsidRPr="003A265C">
        <w:rPr>
          <w:szCs w:val="24"/>
          <w:lang w:val="ro-RO"/>
        </w:rPr>
        <w:t>http://maps.eea.europa.eu/EEABasicViewer/v3/index.html?appid=07661dc8a5bc446fafcfe918c91a1b1b&amp;webmap=bf553d7ea5a246708c834e029699f900&amp;embed=false</w:t>
      </w:r>
      <w:r w:rsidRPr="003A265C">
        <w:rPr>
          <w:bCs/>
          <w:szCs w:val="24"/>
          <w:lang w:val="ro-RO"/>
        </w:rPr>
        <w:t xml:space="preserve"> </w:t>
      </w:r>
    </w:p>
    <w:p w14:paraId="6429AB6D" w14:textId="77777777" w:rsidR="00ED7A5C" w:rsidRPr="003A265C" w:rsidRDefault="00ED7A5C" w:rsidP="003A265C">
      <w:pPr>
        <w:ind w:firstLine="357"/>
        <w:jc w:val="both"/>
        <w:rPr>
          <w:b/>
          <w:color w:val="000000" w:themeColor="text1"/>
          <w:szCs w:val="24"/>
          <w:lang w:val="ro-RO"/>
        </w:rPr>
      </w:pPr>
    </w:p>
    <w:p w14:paraId="2DA25DA6" w14:textId="77777777" w:rsidR="00ED7A5C" w:rsidRPr="005D0553" w:rsidRDefault="00ED7A5C" w:rsidP="005D0553">
      <w:pPr>
        <w:keepNext/>
        <w:keepLines/>
        <w:outlineLvl w:val="1"/>
        <w:rPr>
          <w:b/>
          <w:bCs/>
          <w:szCs w:val="24"/>
          <w:lang w:val="ro-RO"/>
        </w:rPr>
      </w:pPr>
      <w:bookmarkStart w:id="242" w:name="_Toc58943444"/>
      <w:bookmarkStart w:id="243" w:name="_Toc66186678"/>
      <w:r w:rsidRPr="005D0553">
        <w:rPr>
          <w:b/>
          <w:bCs/>
          <w:szCs w:val="24"/>
          <w:lang w:val="ro-RO"/>
        </w:rPr>
        <w:t>Habitate:</w:t>
      </w:r>
      <w:bookmarkEnd w:id="242"/>
      <w:bookmarkEnd w:id="243"/>
    </w:p>
    <w:p w14:paraId="48EF761B" w14:textId="77777777" w:rsidR="002D6272" w:rsidRPr="003A265C" w:rsidRDefault="002D6272" w:rsidP="003A265C">
      <w:pPr>
        <w:ind w:firstLine="357"/>
        <w:contextualSpacing/>
        <w:jc w:val="both"/>
        <w:rPr>
          <w:rFonts w:eastAsia="Calibri"/>
          <w:szCs w:val="24"/>
          <w:lang w:val="ro-RO"/>
        </w:rPr>
      </w:pPr>
      <w:r w:rsidRPr="003A265C">
        <w:rPr>
          <w:rFonts w:eastAsia="Calibri"/>
          <w:szCs w:val="24"/>
          <w:lang w:val="ro-RO"/>
        </w:rPr>
        <w:t>Bölöni J., Molnár Zs., Kun A. (coord.) (2011). Magyarország élőhelyei, ÁNÉR, MTA ÖBKI, Vácrátót.</w:t>
      </w:r>
    </w:p>
    <w:p w14:paraId="2592CA9E" w14:textId="77777777" w:rsidR="00ED7A5C" w:rsidRPr="003A265C" w:rsidRDefault="00ED7A5C" w:rsidP="003A265C">
      <w:pPr>
        <w:ind w:firstLine="357"/>
        <w:contextualSpacing/>
        <w:jc w:val="both"/>
        <w:rPr>
          <w:rFonts w:eastAsia="Calibri"/>
          <w:szCs w:val="24"/>
          <w:lang w:val="ro-RO"/>
        </w:rPr>
      </w:pPr>
      <w:r w:rsidRPr="003A265C">
        <w:rPr>
          <w:rFonts w:eastAsia="Calibri"/>
          <w:szCs w:val="24"/>
          <w:lang w:val="ro-RO"/>
        </w:rPr>
        <w:t>Brînzan, T (coord. ed.), 2013 – Catalogul habitatelor, speciilor și siturilor Natura 2000 în România, SC Exclus Prod S.R.L. &amp; R.A. Monitorul Oficial, București.</w:t>
      </w:r>
    </w:p>
    <w:p w14:paraId="0B73DCF4" w14:textId="77777777" w:rsidR="002D6272" w:rsidRPr="003A265C" w:rsidRDefault="002D6272" w:rsidP="003A265C">
      <w:pPr>
        <w:ind w:firstLine="357"/>
        <w:contextualSpacing/>
        <w:jc w:val="both"/>
        <w:rPr>
          <w:rFonts w:eastAsia="Calibri"/>
          <w:szCs w:val="24"/>
          <w:lang w:val="ro-RO"/>
        </w:rPr>
      </w:pPr>
      <w:r w:rsidRPr="003A265C">
        <w:rPr>
          <w:rFonts w:eastAsia="Calibri"/>
          <w:szCs w:val="24"/>
          <w:lang w:val="ro-RO"/>
        </w:rPr>
        <w:t>Chirita C., Vlad I., Paunescu C., Patrascoiu  N., Rosu  C., Iancu I., Statiuni forestiere, Vol. II, Ed. Academiei R.S.R., Bucuresti, 1977.</w:t>
      </w:r>
    </w:p>
    <w:p w14:paraId="76F0300A" w14:textId="77777777" w:rsidR="00ED7A5C" w:rsidRPr="003A265C" w:rsidRDefault="00ED7A5C" w:rsidP="003A265C">
      <w:pPr>
        <w:ind w:firstLine="357"/>
        <w:contextualSpacing/>
        <w:jc w:val="both"/>
        <w:rPr>
          <w:rFonts w:eastAsia="Calibri"/>
          <w:szCs w:val="24"/>
          <w:lang w:val="ro-RO"/>
        </w:rPr>
      </w:pPr>
      <w:r w:rsidRPr="003A265C">
        <w:rPr>
          <w:rFonts w:eastAsia="Calibri"/>
          <w:szCs w:val="24"/>
          <w:lang w:val="ro-RO"/>
        </w:rPr>
        <w:t>Coldea Gh., 1991, Prodorme des associations vegetales des Carpates du sud-est (Carpates Roumaines), Documents Phytosociologiques Camerino, 13, 317-539</w:t>
      </w:r>
      <w:r w:rsidR="002D6272" w:rsidRPr="003A265C">
        <w:rPr>
          <w:rFonts w:eastAsia="Calibri"/>
          <w:szCs w:val="24"/>
          <w:lang w:val="ro-RO"/>
        </w:rPr>
        <w:t>.</w:t>
      </w:r>
    </w:p>
    <w:p w14:paraId="776FE0B2" w14:textId="77777777" w:rsidR="002D6272" w:rsidRPr="003A265C" w:rsidRDefault="002D6272" w:rsidP="003A265C">
      <w:pPr>
        <w:ind w:firstLine="357"/>
        <w:contextualSpacing/>
        <w:jc w:val="both"/>
        <w:rPr>
          <w:rFonts w:eastAsia="Calibri"/>
          <w:szCs w:val="24"/>
          <w:lang w:val="ro-RO"/>
        </w:rPr>
      </w:pPr>
      <w:r w:rsidRPr="003A265C">
        <w:rPr>
          <w:rFonts w:eastAsia="Calibri"/>
          <w:szCs w:val="24"/>
          <w:lang w:val="ro-RO"/>
        </w:rPr>
        <w:t>Coldea, G. (ed.), Sanda, V., Popescu, A., Ștefan., N., 2008, Les associations végétales de Roumanie, I – Les associations herbacées naturelles. Ed. Presa Universitară Clujeană, Cluj-Napoca.</w:t>
      </w:r>
    </w:p>
    <w:p w14:paraId="1A0C109E" w14:textId="77777777" w:rsidR="00ED7A5C" w:rsidRPr="003A265C" w:rsidRDefault="00ED7A5C" w:rsidP="003A265C">
      <w:pPr>
        <w:ind w:firstLine="357"/>
        <w:contextualSpacing/>
        <w:jc w:val="both"/>
        <w:rPr>
          <w:rFonts w:eastAsia="Calibri"/>
          <w:szCs w:val="24"/>
          <w:lang w:val="ro-RO"/>
        </w:rPr>
      </w:pPr>
      <w:r w:rsidRPr="003A265C">
        <w:rPr>
          <w:rFonts w:eastAsia="Calibri"/>
          <w:szCs w:val="24"/>
          <w:lang w:val="ro-RO"/>
        </w:rPr>
        <w:t>Coldea, G. (éd.), Oprea, A., Sârbu, I., Sîrbu, C., Ștefan, N., 2012, Les associations végétales de Roumanie; Tome 2: Les associations anthropogènes, Presa Universitară Clujeană, Cluj-Napoca</w:t>
      </w:r>
      <w:r w:rsidR="002D6272" w:rsidRPr="003A265C">
        <w:rPr>
          <w:rFonts w:eastAsia="Calibri"/>
          <w:szCs w:val="24"/>
          <w:lang w:val="ro-RO"/>
        </w:rPr>
        <w:t>.</w:t>
      </w:r>
    </w:p>
    <w:p w14:paraId="5BE62BED" w14:textId="77777777" w:rsidR="002D6272" w:rsidRPr="003A265C" w:rsidRDefault="002D6272" w:rsidP="003A265C">
      <w:pPr>
        <w:ind w:firstLine="357"/>
        <w:contextualSpacing/>
        <w:jc w:val="both"/>
        <w:rPr>
          <w:rFonts w:eastAsia="Calibri"/>
          <w:szCs w:val="24"/>
          <w:lang w:val="ro-RO"/>
        </w:rPr>
      </w:pPr>
      <w:r w:rsidRPr="003A265C">
        <w:rPr>
          <w:rFonts w:eastAsia="Calibri"/>
          <w:szCs w:val="24"/>
          <w:lang w:val="ro-RO"/>
        </w:rPr>
        <w:t>Doniță N., Purcelean St., Pădurile de șleau din R.S.R. și gospodărirea lor, Ed. Ceres, București, 1975</w:t>
      </w:r>
    </w:p>
    <w:p w14:paraId="28301B96" w14:textId="77777777" w:rsidR="00ED7A5C" w:rsidRPr="003A265C" w:rsidRDefault="00ED7A5C" w:rsidP="003A265C">
      <w:pPr>
        <w:ind w:firstLine="357"/>
        <w:contextualSpacing/>
        <w:jc w:val="both"/>
        <w:rPr>
          <w:rFonts w:eastAsia="Calibri"/>
          <w:szCs w:val="24"/>
          <w:lang w:val="ro-RO"/>
        </w:rPr>
      </w:pPr>
      <w:r w:rsidRPr="003A265C">
        <w:rPr>
          <w:rFonts w:eastAsia="Calibri"/>
          <w:szCs w:val="24"/>
          <w:lang w:val="ro-RO"/>
        </w:rPr>
        <w:t>Doniţă, N., Paucă Comănescu, M., Popescu, A., Mihăilescu, S., Biriș, I.-A., 2005- Habitatele din România, Ed. Tehnică Silvică, Bucureşti.</w:t>
      </w:r>
    </w:p>
    <w:p w14:paraId="589EFFF7" w14:textId="77777777" w:rsidR="00ED7A5C" w:rsidRPr="003A265C" w:rsidRDefault="00ED7A5C" w:rsidP="003A265C">
      <w:pPr>
        <w:ind w:firstLine="357"/>
        <w:contextualSpacing/>
        <w:jc w:val="both"/>
        <w:rPr>
          <w:rFonts w:eastAsia="Calibri"/>
          <w:szCs w:val="24"/>
          <w:lang w:val="ro-RO"/>
        </w:rPr>
      </w:pPr>
      <w:r w:rsidRPr="003A265C">
        <w:rPr>
          <w:rFonts w:eastAsia="Calibri"/>
          <w:szCs w:val="24"/>
          <w:lang w:val="ro-RO"/>
        </w:rPr>
        <w:t>Doniţă, N., Popescu, A., Paucă-Comănescu, M., Mihăilescu, S., Biriș, I.-A., 2006,  Habitatele din România. Modificări conform amendamentelor propuse de România și Bulgaria la Directiva Habitate (92/43/EEC), Ed. Tehnică Silvică, Bucureşti.</w:t>
      </w:r>
    </w:p>
    <w:p w14:paraId="66CE8297" w14:textId="77777777" w:rsidR="000C61FE" w:rsidRPr="003A265C" w:rsidRDefault="000C61FE" w:rsidP="003A265C">
      <w:pPr>
        <w:ind w:firstLine="357"/>
        <w:contextualSpacing/>
        <w:jc w:val="both"/>
        <w:rPr>
          <w:rFonts w:eastAsia="Calibri"/>
          <w:szCs w:val="24"/>
          <w:lang w:val="ro-RO"/>
        </w:rPr>
      </w:pPr>
      <w:r w:rsidRPr="003A265C">
        <w:rPr>
          <w:rFonts w:eastAsia="Calibri"/>
          <w:szCs w:val="24"/>
          <w:lang w:val="ro-RO"/>
        </w:rPr>
        <w:t>Gafta, D., Mountford, J. O. (2008). Manual de interpretare a habitatelor Natura 2000 din România, Ed. Risoprint, Cluj-Napoca.</w:t>
      </w:r>
    </w:p>
    <w:p w14:paraId="1B74CF39" w14:textId="77777777" w:rsidR="00ED7A5C" w:rsidRPr="003A265C" w:rsidRDefault="00ED7A5C" w:rsidP="003A265C">
      <w:pPr>
        <w:ind w:firstLine="357"/>
        <w:contextualSpacing/>
        <w:jc w:val="both"/>
        <w:rPr>
          <w:rFonts w:eastAsia="Calibri"/>
          <w:szCs w:val="24"/>
          <w:lang w:val="ro-RO"/>
        </w:rPr>
      </w:pPr>
      <w:r w:rsidRPr="003A265C">
        <w:rPr>
          <w:rFonts w:eastAsia="Calibri"/>
          <w:szCs w:val="24"/>
          <w:lang w:val="ro-RO"/>
        </w:rPr>
        <w:t>Grigore, S., 1970, Asociaţii praticole de luncă din interfluviul Timiş-Bega, Lucr. Şt. Inst. Agron. Timişoara, 13, 221-229</w:t>
      </w:r>
      <w:r w:rsidR="002D6272" w:rsidRPr="003A265C">
        <w:rPr>
          <w:rFonts w:eastAsia="Calibri"/>
          <w:szCs w:val="24"/>
          <w:lang w:val="ro-RO"/>
        </w:rPr>
        <w:t>.</w:t>
      </w:r>
    </w:p>
    <w:p w14:paraId="6B3E748D" w14:textId="77777777" w:rsidR="00ED7A5C" w:rsidRPr="003A265C" w:rsidRDefault="00ED7A5C" w:rsidP="003A265C">
      <w:pPr>
        <w:ind w:firstLine="357"/>
        <w:contextualSpacing/>
        <w:jc w:val="both"/>
        <w:rPr>
          <w:rFonts w:eastAsia="Calibri"/>
          <w:szCs w:val="24"/>
          <w:lang w:val="ro-RO"/>
        </w:rPr>
      </w:pPr>
      <w:r w:rsidRPr="003A265C">
        <w:rPr>
          <w:rFonts w:eastAsia="Calibri"/>
          <w:szCs w:val="24"/>
          <w:lang w:val="ro-RO"/>
        </w:rPr>
        <w:t>Mountford, O., Gafta, D., Anastasiu, P., Bărbos, M., Nicolin, A., Niculescu, M., Oprea, A., 2008, Natura 2000 in Romania: Habitats Fact Sheet, EU Phare Project on Implementation of Natura 2000 Network in RomaniaEU Phare EuropeAid/12/12160/D/SV/RO</w:t>
      </w:r>
      <w:r w:rsidR="002D6272" w:rsidRPr="003A265C">
        <w:rPr>
          <w:rFonts w:eastAsia="Calibri"/>
          <w:szCs w:val="24"/>
          <w:lang w:val="ro-RO"/>
        </w:rPr>
        <w:t>.</w:t>
      </w:r>
    </w:p>
    <w:p w14:paraId="560A43ED" w14:textId="77777777" w:rsidR="002D6272" w:rsidRPr="003A265C" w:rsidRDefault="002D6272" w:rsidP="003A265C">
      <w:pPr>
        <w:ind w:firstLine="357"/>
        <w:contextualSpacing/>
        <w:jc w:val="both"/>
        <w:rPr>
          <w:rFonts w:eastAsia="Calibri"/>
          <w:szCs w:val="24"/>
          <w:lang w:val="ro-RO"/>
        </w:rPr>
      </w:pPr>
      <w:r w:rsidRPr="003A265C">
        <w:rPr>
          <w:rFonts w:eastAsia="Calibri"/>
          <w:szCs w:val="24"/>
          <w:lang w:val="ro-RO"/>
        </w:rPr>
        <w:t>Negulescu E.G., Ciumac G., „Silvicultura”, Ed. Agro-Silvica de Stat, Bucuresti, 1959.</w:t>
      </w:r>
    </w:p>
    <w:p w14:paraId="62DCBAEE" w14:textId="77777777" w:rsidR="00ED7A5C" w:rsidRPr="003A265C" w:rsidRDefault="00ED7A5C" w:rsidP="003A265C">
      <w:pPr>
        <w:ind w:firstLine="357"/>
        <w:contextualSpacing/>
        <w:jc w:val="both"/>
        <w:rPr>
          <w:rFonts w:eastAsia="Calibri"/>
          <w:szCs w:val="24"/>
          <w:lang w:val="ro-RO"/>
        </w:rPr>
      </w:pPr>
      <w:r w:rsidRPr="003A265C">
        <w:rPr>
          <w:rFonts w:eastAsia="Calibri"/>
          <w:szCs w:val="24"/>
          <w:lang w:val="ro-RO"/>
        </w:rPr>
        <w:t>Oroian, Silvia, 1998, Flora şi vegetaţia defileului Mureşului între Topliţa şi Deda, Edit. Casa de Editură Mureş</w:t>
      </w:r>
      <w:r w:rsidR="002D6272" w:rsidRPr="003A265C">
        <w:rPr>
          <w:rFonts w:eastAsia="Calibri"/>
          <w:szCs w:val="24"/>
          <w:lang w:val="ro-RO"/>
        </w:rPr>
        <w:t>.</w:t>
      </w:r>
    </w:p>
    <w:p w14:paraId="48FC2283" w14:textId="77777777" w:rsidR="002D6272" w:rsidRPr="003A265C" w:rsidRDefault="002D6272" w:rsidP="003A265C">
      <w:pPr>
        <w:ind w:firstLine="357"/>
        <w:contextualSpacing/>
        <w:jc w:val="both"/>
        <w:rPr>
          <w:rFonts w:eastAsia="Calibri"/>
          <w:szCs w:val="24"/>
          <w:lang w:val="ro-RO"/>
        </w:rPr>
      </w:pPr>
      <w:r w:rsidRPr="003A265C">
        <w:rPr>
          <w:rFonts w:eastAsia="Calibri"/>
          <w:szCs w:val="24"/>
          <w:lang w:val="ro-RO"/>
        </w:rPr>
        <w:t>Pascovschi S., Leandru V., Tipuri de padure din R.P.R., Ed. Agro-Silvica de Stat, 1958.</w:t>
      </w:r>
    </w:p>
    <w:p w14:paraId="0BC4E491" w14:textId="77777777" w:rsidR="00ED7A5C" w:rsidRPr="003A265C" w:rsidRDefault="00ED7A5C" w:rsidP="003A265C">
      <w:pPr>
        <w:ind w:firstLine="357"/>
        <w:contextualSpacing/>
        <w:jc w:val="both"/>
        <w:rPr>
          <w:rFonts w:eastAsia="Calibri"/>
          <w:szCs w:val="24"/>
          <w:lang w:val="ro-RO"/>
        </w:rPr>
      </w:pPr>
      <w:r w:rsidRPr="003A265C">
        <w:rPr>
          <w:rFonts w:eastAsia="Calibri"/>
          <w:szCs w:val="24"/>
          <w:lang w:val="ro-RO"/>
        </w:rPr>
        <w:t>Paucă A., Puşcaru-Soroceanu Evdochia, Ciucă, M., 1960, Contribuţii la studiul pajiştilor din Masivul Ciucaş, Com. Bot. Bucureşti, 1957-1959, 113-139</w:t>
      </w:r>
      <w:r w:rsidR="002D6272" w:rsidRPr="003A265C">
        <w:rPr>
          <w:rFonts w:eastAsia="Calibri"/>
          <w:szCs w:val="24"/>
          <w:lang w:val="ro-RO"/>
        </w:rPr>
        <w:t>.</w:t>
      </w:r>
    </w:p>
    <w:p w14:paraId="1B815483" w14:textId="77777777" w:rsidR="00ED7A5C" w:rsidRPr="003A265C" w:rsidRDefault="00ED7A5C" w:rsidP="003A265C">
      <w:pPr>
        <w:ind w:firstLine="357"/>
        <w:contextualSpacing/>
        <w:jc w:val="both"/>
        <w:rPr>
          <w:rFonts w:eastAsia="Calibri"/>
          <w:szCs w:val="24"/>
          <w:lang w:val="ro-RO"/>
        </w:rPr>
      </w:pPr>
      <w:r w:rsidRPr="003A265C">
        <w:rPr>
          <w:rFonts w:eastAsia="Calibri"/>
          <w:szCs w:val="24"/>
          <w:lang w:val="ro-RO"/>
        </w:rPr>
        <w:t>Popescu, GH., Costache, I., Răduţoiu, D., Gămăneci, G., 2001, Vegetaţia pajiştilor în Pajişti permanente din nordul Olteniei, Edit. Universitaria Craiova, 116-215</w:t>
      </w:r>
      <w:r w:rsidR="002D6272" w:rsidRPr="003A265C">
        <w:rPr>
          <w:rFonts w:eastAsia="Calibri"/>
          <w:szCs w:val="24"/>
          <w:lang w:val="ro-RO"/>
        </w:rPr>
        <w:t>.</w:t>
      </w:r>
    </w:p>
    <w:p w14:paraId="4B93E428" w14:textId="77777777" w:rsidR="00ED7A5C" w:rsidRPr="003A265C" w:rsidRDefault="00ED7A5C" w:rsidP="003A265C">
      <w:pPr>
        <w:ind w:firstLine="357"/>
        <w:contextualSpacing/>
        <w:jc w:val="both"/>
        <w:rPr>
          <w:rFonts w:eastAsia="Calibri"/>
          <w:szCs w:val="24"/>
          <w:lang w:val="ro-RO"/>
        </w:rPr>
      </w:pPr>
      <w:r w:rsidRPr="003A265C">
        <w:rPr>
          <w:rFonts w:eastAsia="Calibri"/>
          <w:szCs w:val="24"/>
          <w:lang w:val="ro-RO"/>
        </w:rPr>
        <w:t>Puşcaru-Soroceanu Evdochia (coord.), 1963, Păşunile şi fâneţele din Republica Populară Română. Studiu geobotanic şi agroproductiv, Edit. Acad. Bucureşti</w:t>
      </w:r>
      <w:r w:rsidR="002D6272" w:rsidRPr="003A265C">
        <w:rPr>
          <w:rFonts w:eastAsia="Calibri"/>
          <w:szCs w:val="24"/>
          <w:lang w:val="ro-RO"/>
        </w:rPr>
        <w:t>.</w:t>
      </w:r>
    </w:p>
    <w:p w14:paraId="03A49FB6" w14:textId="77777777" w:rsidR="002D6272" w:rsidRPr="003A265C" w:rsidRDefault="002D6272" w:rsidP="003A265C">
      <w:pPr>
        <w:ind w:firstLine="357"/>
        <w:contextualSpacing/>
        <w:jc w:val="both"/>
        <w:rPr>
          <w:rFonts w:eastAsia="Calibri"/>
          <w:szCs w:val="24"/>
          <w:lang w:val="ro-RO"/>
        </w:rPr>
      </w:pPr>
      <w:r w:rsidRPr="003A265C">
        <w:rPr>
          <w:rFonts w:eastAsia="Calibri"/>
          <w:szCs w:val="24"/>
          <w:lang w:val="ro-RO"/>
        </w:rPr>
        <w:t>Sanda, V., Popescu, A., Barabaş, N. (1998). Cenotaxonomia şi caracterizarea grupărilor vegetale din România. Studii şi Comunicări. Complexul Muzeal de Științele Naturii, Bacău.</w:t>
      </w:r>
    </w:p>
    <w:p w14:paraId="5D8FC00A" w14:textId="77777777" w:rsidR="00ED7A5C" w:rsidRPr="003A265C" w:rsidRDefault="00ED7A5C" w:rsidP="003A265C">
      <w:pPr>
        <w:ind w:firstLine="357"/>
        <w:contextualSpacing/>
        <w:jc w:val="both"/>
        <w:rPr>
          <w:rFonts w:eastAsia="Calibri"/>
          <w:szCs w:val="24"/>
          <w:lang w:val="ro-RO"/>
        </w:rPr>
      </w:pPr>
      <w:r w:rsidRPr="003A265C">
        <w:rPr>
          <w:rFonts w:eastAsia="Calibri"/>
          <w:szCs w:val="24"/>
          <w:lang w:val="ro-RO"/>
        </w:rPr>
        <w:t xml:space="preserve">Sanda, V., Popescu, A., Daniela, Ileana, Staicu, 2001, Structura cenotică și caracterizarea ecologică a fitocenozelor din România. </w:t>
      </w:r>
    </w:p>
    <w:p w14:paraId="6EC71EF0" w14:textId="77777777" w:rsidR="00ED7A5C" w:rsidRPr="003A265C" w:rsidRDefault="00ED7A5C" w:rsidP="003A265C">
      <w:pPr>
        <w:ind w:firstLine="357"/>
        <w:contextualSpacing/>
        <w:jc w:val="both"/>
        <w:rPr>
          <w:rFonts w:eastAsia="Calibri"/>
          <w:szCs w:val="24"/>
          <w:lang w:val="ro-RO"/>
        </w:rPr>
      </w:pPr>
      <w:r w:rsidRPr="003A265C">
        <w:rPr>
          <w:rFonts w:eastAsia="Calibri"/>
          <w:szCs w:val="24"/>
          <w:lang w:val="ro-RO"/>
        </w:rPr>
        <w:t xml:space="preserve">Sanda V., Ollerer Kinga, Burescu P., 2008, Fitocenozele din România. București: Ars Docendi. </w:t>
      </w:r>
    </w:p>
    <w:p w14:paraId="67FADF30" w14:textId="77777777" w:rsidR="00ED7A5C" w:rsidRPr="003A265C" w:rsidRDefault="00ED7A5C" w:rsidP="003A265C">
      <w:pPr>
        <w:ind w:firstLine="357"/>
        <w:contextualSpacing/>
        <w:jc w:val="both"/>
        <w:rPr>
          <w:rFonts w:eastAsia="Calibri"/>
          <w:szCs w:val="24"/>
          <w:lang w:val="ro-RO"/>
        </w:rPr>
      </w:pPr>
      <w:r w:rsidRPr="003A265C">
        <w:rPr>
          <w:rFonts w:eastAsia="Calibri"/>
          <w:szCs w:val="24"/>
          <w:lang w:val="ro-RO"/>
        </w:rPr>
        <w:t>Sămărghiţan, Mihaela, 2005, Flora şi vegetaţia Văii Gurghiului, University Press Târgu-Mureş</w:t>
      </w:r>
      <w:r w:rsidR="002D6272" w:rsidRPr="003A265C">
        <w:rPr>
          <w:rFonts w:eastAsia="Calibri"/>
          <w:szCs w:val="24"/>
          <w:lang w:val="ro-RO"/>
        </w:rPr>
        <w:t>.</w:t>
      </w:r>
    </w:p>
    <w:p w14:paraId="1E5113F9" w14:textId="77777777" w:rsidR="00ED7A5C" w:rsidRPr="003A265C" w:rsidRDefault="00ED7A5C" w:rsidP="003A265C">
      <w:pPr>
        <w:ind w:firstLine="357"/>
        <w:contextualSpacing/>
        <w:jc w:val="both"/>
        <w:rPr>
          <w:rFonts w:eastAsia="Calibri"/>
          <w:szCs w:val="24"/>
          <w:lang w:val="ro-RO"/>
        </w:rPr>
      </w:pPr>
      <w:r w:rsidRPr="003A265C">
        <w:rPr>
          <w:rFonts w:eastAsia="Calibri"/>
          <w:szCs w:val="24"/>
          <w:lang w:val="ro-RO"/>
        </w:rPr>
        <w:t>Sârbu, A., Coldea, G., Negrean, G., Cristea, V., Hanganu, J., Veen, P., 2004 – Grasslands of Romania: Final report on National Grasslands Inventory 2000-2003, University of Bucharest – Dutch Society for Nature Conservation.</w:t>
      </w:r>
    </w:p>
    <w:p w14:paraId="277801A3" w14:textId="77777777" w:rsidR="002D6272" w:rsidRPr="003A265C" w:rsidRDefault="002D6272" w:rsidP="003A265C">
      <w:pPr>
        <w:ind w:firstLine="357"/>
        <w:contextualSpacing/>
        <w:jc w:val="both"/>
        <w:rPr>
          <w:rFonts w:eastAsia="Calibri"/>
          <w:szCs w:val="24"/>
          <w:lang w:val="ro-RO"/>
        </w:rPr>
      </w:pPr>
      <w:r w:rsidRPr="003A265C">
        <w:rPr>
          <w:rFonts w:eastAsia="Calibri"/>
          <w:szCs w:val="24"/>
          <w:lang w:val="ro-RO"/>
        </w:rPr>
        <w:t>Stanescu V., „Dendrologie”, Ed. Didactica si Pedagogica, Bucuresti, 1979.</w:t>
      </w:r>
    </w:p>
    <w:p w14:paraId="41E39D4F" w14:textId="77777777" w:rsidR="00ED7A5C" w:rsidRPr="003A265C" w:rsidRDefault="00ED7A5C" w:rsidP="003A265C">
      <w:pPr>
        <w:ind w:firstLine="357"/>
        <w:contextualSpacing/>
        <w:jc w:val="both"/>
        <w:rPr>
          <w:rFonts w:eastAsia="Calibri"/>
          <w:szCs w:val="24"/>
          <w:lang w:val="ro-RO"/>
        </w:rPr>
      </w:pPr>
      <w:r w:rsidRPr="003A265C">
        <w:rPr>
          <w:rFonts w:eastAsia="Calibri"/>
          <w:szCs w:val="24"/>
          <w:lang w:val="ro-RO"/>
        </w:rPr>
        <w:t>*** Catalogul habitatelor, speciilor si siturilor Natura 2000 in Romania,  M.M. S.C., Ed. Exclus Prod.S.R.L., 2013</w:t>
      </w:r>
      <w:r w:rsidR="002D6272" w:rsidRPr="003A265C">
        <w:rPr>
          <w:rFonts w:eastAsia="Calibri"/>
          <w:szCs w:val="24"/>
          <w:lang w:val="ro-RO"/>
        </w:rPr>
        <w:t>.</w:t>
      </w:r>
    </w:p>
    <w:p w14:paraId="5416CA65" w14:textId="77777777" w:rsidR="00ED7A5C" w:rsidRPr="003A265C" w:rsidRDefault="00ED7A5C" w:rsidP="003A265C">
      <w:pPr>
        <w:ind w:firstLine="357"/>
        <w:contextualSpacing/>
        <w:jc w:val="both"/>
        <w:rPr>
          <w:rFonts w:eastAsia="Calibri"/>
          <w:szCs w:val="24"/>
          <w:lang w:val="ro-RO"/>
        </w:rPr>
      </w:pPr>
      <w:r w:rsidRPr="003A265C">
        <w:rPr>
          <w:rFonts w:eastAsia="Calibri"/>
          <w:szCs w:val="24"/>
          <w:lang w:val="ro-RO"/>
        </w:rPr>
        <w:t>Habitats Directive and birds covered by the EEC Birds Directive. National Environmental Research Institute, University of Aarhus. 92 pp. – NERI Technical report No. 64</w:t>
      </w:r>
      <w:r w:rsidR="002D6272" w:rsidRPr="003A265C">
        <w:rPr>
          <w:rFonts w:eastAsia="Calibri"/>
          <w:szCs w:val="24"/>
          <w:lang w:val="ro-RO"/>
        </w:rPr>
        <w:t>.</w:t>
      </w:r>
    </w:p>
    <w:p w14:paraId="095F77B6" w14:textId="77777777" w:rsidR="002D6272" w:rsidRPr="003A265C" w:rsidRDefault="002D6272" w:rsidP="003A265C">
      <w:pPr>
        <w:ind w:firstLine="357"/>
        <w:contextualSpacing/>
        <w:jc w:val="both"/>
        <w:rPr>
          <w:rFonts w:eastAsia="Calibri"/>
          <w:szCs w:val="24"/>
          <w:lang w:val="ro-RO"/>
        </w:rPr>
      </w:pPr>
      <w:r w:rsidRPr="003A265C">
        <w:rPr>
          <w:rFonts w:eastAsia="Calibri"/>
          <w:szCs w:val="24"/>
          <w:lang w:val="ro-RO"/>
        </w:rPr>
        <w:t>Amenajamentele ocoalelor silvice Aiud, Blaj, Direcția silvică Alba</w:t>
      </w:r>
    </w:p>
    <w:p w14:paraId="2E802DA0" w14:textId="77777777" w:rsidR="002D6272" w:rsidRPr="003A265C" w:rsidRDefault="002D6272" w:rsidP="003A265C">
      <w:pPr>
        <w:ind w:firstLine="357"/>
        <w:contextualSpacing/>
        <w:jc w:val="both"/>
        <w:rPr>
          <w:rFonts w:eastAsia="Calibri"/>
          <w:szCs w:val="24"/>
          <w:lang w:val="ro-RO"/>
        </w:rPr>
      </w:pPr>
      <w:r w:rsidRPr="003A265C">
        <w:rPr>
          <w:rFonts w:eastAsia="Calibri"/>
          <w:szCs w:val="24"/>
          <w:lang w:val="ro-RO"/>
        </w:rPr>
        <w:t>Amenajamentele Obștilor Nereju, Paltin, Obște Muntele Frumoasele</w:t>
      </w:r>
    </w:p>
    <w:p w14:paraId="066328EC" w14:textId="77777777" w:rsidR="002D6272" w:rsidRPr="003A265C" w:rsidRDefault="002D6272" w:rsidP="003A265C">
      <w:pPr>
        <w:ind w:firstLine="357"/>
        <w:contextualSpacing/>
        <w:jc w:val="both"/>
        <w:rPr>
          <w:rFonts w:eastAsia="Calibri"/>
          <w:szCs w:val="24"/>
          <w:lang w:val="ro-RO"/>
        </w:rPr>
      </w:pPr>
      <w:r w:rsidRPr="003A265C">
        <w:rPr>
          <w:rFonts w:eastAsia="Calibri"/>
          <w:szCs w:val="24"/>
          <w:lang w:val="ro-RO"/>
        </w:rPr>
        <w:t>*** Comisia Europeană (2007). Interpretation Manual of European Union Habitats, EUR27.</w:t>
      </w:r>
    </w:p>
    <w:p w14:paraId="25259863" w14:textId="77777777" w:rsidR="00ED7A5C" w:rsidRPr="003A265C" w:rsidRDefault="00ED7A5C" w:rsidP="003A265C">
      <w:pPr>
        <w:ind w:firstLine="357"/>
        <w:jc w:val="both"/>
        <w:rPr>
          <w:b/>
          <w:color w:val="000000" w:themeColor="text1"/>
          <w:szCs w:val="24"/>
          <w:lang w:val="ro-RO"/>
        </w:rPr>
      </w:pPr>
    </w:p>
    <w:p w14:paraId="2E53DFB7" w14:textId="77777777" w:rsidR="00ED7A5C" w:rsidRPr="005D0553" w:rsidRDefault="00ED7A5C" w:rsidP="005D0553">
      <w:pPr>
        <w:keepNext/>
        <w:keepLines/>
        <w:outlineLvl w:val="1"/>
        <w:rPr>
          <w:b/>
          <w:bCs/>
          <w:szCs w:val="24"/>
          <w:lang w:val="ro-RO"/>
        </w:rPr>
      </w:pPr>
      <w:bookmarkStart w:id="244" w:name="_Toc58943445"/>
      <w:bookmarkStart w:id="245" w:name="_Toc66186679"/>
      <w:r w:rsidRPr="005D0553">
        <w:rPr>
          <w:b/>
          <w:bCs/>
          <w:szCs w:val="24"/>
          <w:lang w:val="ro-RO"/>
        </w:rPr>
        <w:t>Mamifere:</w:t>
      </w:r>
      <w:bookmarkEnd w:id="244"/>
      <w:bookmarkEnd w:id="245"/>
    </w:p>
    <w:p w14:paraId="62BA2979" w14:textId="77777777" w:rsidR="00096932" w:rsidRPr="003A265C" w:rsidRDefault="00096932" w:rsidP="003A265C">
      <w:pPr>
        <w:ind w:firstLine="357"/>
        <w:jc w:val="both"/>
        <w:rPr>
          <w:color w:val="000000" w:themeColor="text1"/>
          <w:szCs w:val="24"/>
          <w:lang w:val="ro-RO"/>
        </w:rPr>
      </w:pPr>
      <w:r w:rsidRPr="003A265C">
        <w:rPr>
          <w:color w:val="000000" w:themeColor="text1"/>
          <w:szCs w:val="24"/>
          <w:lang w:val="ro-RO"/>
        </w:rPr>
        <w:t>Almasan H., Scarlatescu G., Nesterov V. &amp; Manolache L. 1970. Contribution a la connaissance du regime de nourriture du loup (</w:t>
      </w:r>
      <w:r w:rsidRPr="003A265C">
        <w:rPr>
          <w:i/>
          <w:color w:val="000000" w:themeColor="text1"/>
          <w:szCs w:val="24"/>
          <w:lang w:val="ro-RO"/>
        </w:rPr>
        <w:t>Canis lupus</w:t>
      </w:r>
      <w:r w:rsidRPr="003A265C">
        <w:rPr>
          <w:color w:val="000000" w:themeColor="text1"/>
          <w:szCs w:val="24"/>
          <w:lang w:val="ro-RO"/>
        </w:rPr>
        <w:t xml:space="preserve"> L.) dans les Carpathes roumaines. Transactions 9th IUGB Congress, 523-529. Moscow, Russia, 1969.</w:t>
      </w:r>
    </w:p>
    <w:p w14:paraId="1AD5F76D" w14:textId="77777777" w:rsidR="00096932" w:rsidRPr="003A265C" w:rsidRDefault="00096932" w:rsidP="003A265C">
      <w:pPr>
        <w:ind w:firstLine="357"/>
        <w:jc w:val="both"/>
        <w:rPr>
          <w:color w:val="000000" w:themeColor="text1"/>
          <w:szCs w:val="24"/>
          <w:lang w:val="ro-RO"/>
        </w:rPr>
      </w:pPr>
      <w:r w:rsidRPr="003A265C">
        <w:rPr>
          <w:color w:val="000000" w:themeColor="text1"/>
          <w:szCs w:val="24"/>
          <w:lang w:val="ro-RO"/>
        </w:rPr>
        <w:t>Andreescu, I., St. Torcea, D. Murariu, 1979, Contribution a la comaissance de la faune de mammiferes de departements d'Ilfov et de Teleorman (Roumanie). Travaux du Museum d'Histoire Naturelle Grigore Antipa, 20 (1): 499-5 11.</w:t>
      </w:r>
    </w:p>
    <w:p w14:paraId="1D81DCBA" w14:textId="77777777" w:rsidR="00096932" w:rsidRPr="003A265C" w:rsidRDefault="00096932" w:rsidP="003A265C">
      <w:pPr>
        <w:ind w:firstLine="357"/>
        <w:jc w:val="both"/>
        <w:rPr>
          <w:color w:val="000000" w:themeColor="text1"/>
          <w:szCs w:val="24"/>
          <w:lang w:val="ro-RO"/>
        </w:rPr>
      </w:pPr>
      <w:r w:rsidRPr="003A265C">
        <w:rPr>
          <w:color w:val="000000" w:themeColor="text1"/>
          <w:szCs w:val="24"/>
          <w:lang w:val="ro-RO"/>
        </w:rPr>
        <w:t>Bodea M, Comşia A M, Cotta V, 1964. Vânat şi Vânătoare. Ed. A.G.V.P.S. - Boitani, L. 2000. Action plan for the conservation of the wolves (</w:t>
      </w:r>
      <w:r w:rsidRPr="003A265C">
        <w:rPr>
          <w:i/>
          <w:color w:val="000000" w:themeColor="text1"/>
          <w:szCs w:val="24"/>
          <w:lang w:val="ro-RO"/>
        </w:rPr>
        <w:t>Canis lupus</w:t>
      </w:r>
      <w:r w:rsidRPr="003A265C">
        <w:rPr>
          <w:color w:val="000000" w:themeColor="text1"/>
          <w:szCs w:val="24"/>
          <w:lang w:val="ro-RO"/>
        </w:rPr>
        <w:t xml:space="preserve">) in Europe. Nature and Environment, Council of Europe Publishing 113: 1-86. </w:t>
      </w:r>
    </w:p>
    <w:p w14:paraId="19FD9407" w14:textId="77777777" w:rsidR="00096932" w:rsidRPr="003A265C" w:rsidRDefault="00096932" w:rsidP="003A265C">
      <w:pPr>
        <w:ind w:firstLine="357"/>
        <w:jc w:val="both"/>
        <w:rPr>
          <w:color w:val="000000" w:themeColor="text1"/>
          <w:szCs w:val="24"/>
          <w:lang w:val="ro-RO"/>
        </w:rPr>
      </w:pPr>
      <w:r w:rsidRPr="003A265C">
        <w:rPr>
          <w:color w:val="000000" w:themeColor="text1"/>
          <w:szCs w:val="24"/>
          <w:lang w:val="ro-RO"/>
        </w:rPr>
        <w:t xml:space="preserve">Cazacu C., Adamescu M.C., Ionescu O., Ionescu G., Jurj R., Popa M., Cazacu R., Cotovelea A., 2014. Mapping trends of large and medium size carnivores of conservation interest in Romania. Ann. For. Res. 57(1): 97-107. </w:t>
      </w:r>
    </w:p>
    <w:p w14:paraId="30249CD2" w14:textId="77777777" w:rsidR="00096932" w:rsidRPr="003A265C" w:rsidRDefault="00096932" w:rsidP="003A265C">
      <w:pPr>
        <w:ind w:firstLine="357"/>
        <w:jc w:val="both"/>
        <w:rPr>
          <w:color w:val="000000" w:themeColor="text1"/>
          <w:szCs w:val="24"/>
          <w:lang w:val="ro-RO"/>
        </w:rPr>
      </w:pPr>
      <w:r w:rsidRPr="003A265C">
        <w:rPr>
          <w:color w:val="000000" w:themeColor="text1"/>
          <w:szCs w:val="24"/>
          <w:lang w:val="ro-RO"/>
        </w:rPr>
        <w:t>Corradini A. 2016. Wolf (</w:t>
      </w:r>
      <w:r w:rsidRPr="003A265C">
        <w:rPr>
          <w:i/>
          <w:color w:val="000000" w:themeColor="text1"/>
          <w:szCs w:val="24"/>
          <w:lang w:val="ro-RO"/>
        </w:rPr>
        <w:t>Canis lupus</w:t>
      </w:r>
      <w:r w:rsidRPr="003A265C">
        <w:rPr>
          <w:color w:val="000000" w:themeColor="text1"/>
          <w:szCs w:val="24"/>
          <w:lang w:val="ro-RO"/>
        </w:rPr>
        <w:t xml:space="preserve">) in Romania: winter feeding ecology and spatial interaction with lynx (Lynx lynx). MSc. Thesis. Corso di Laurea Magistrale in Scienze e Gestione delle Risorse Faunistico-Ambientali. Università di Firenze. </w:t>
      </w:r>
    </w:p>
    <w:p w14:paraId="07A0FAAF" w14:textId="77777777" w:rsidR="00096932" w:rsidRPr="003A265C" w:rsidRDefault="00096932" w:rsidP="003A265C">
      <w:pPr>
        <w:ind w:firstLine="357"/>
        <w:jc w:val="both"/>
        <w:rPr>
          <w:color w:val="000000" w:themeColor="text1"/>
          <w:szCs w:val="24"/>
          <w:lang w:val="ro-RO"/>
        </w:rPr>
      </w:pPr>
      <w:r w:rsidRPr="003A265C">
        <w:rPr>
          <w:color w:val="000000" w:themeColor="text1"/>
          <w:szCs w:val="24"/>
          <w:lang w:val="ro-RO"/>
        </w:rPr>
        <w:t>Comșia A. M. 1961, Biologia si principiile culturii vânatului. Editura Academiei Republicii Socialiste România. București.</w:t>
      </w:r>
    </w:p>
    <w:p w14:paraId="45BDCF9C" w14:textId="77777777" w:rsidR="00096932" w:rsidRPr="003A265C" w:rsidRDefault="00096932" w:rsidP="003A265C">
      <w:pPr>
        <w:ind w:firstLine="357"/>
        <w:jc w:val="both"/>
        <w:rPr>
          <w:color w:val="000000" w:themeColor="text1"/>
          <w:szCs w:val="24"/>
          <w:lang w:val="ro-RO"/>
        </w:rPr>
      </w:pPr>
      <w:r w:rsidRPr="003A265C">
        <w:rPr>
          <w:color w:val="000000" w:themeColor="text1"/>
          <w:szCs w:val="24"/>
          <w:lang w:val="ro-RO"/>
        </w:rPr>
        <w:t>Cotta V., Bodea M., Micu I., 2001 (ediție revizuită). Vânatul și Vânătoarea în România. Tehnica ocrotirii și recoltării vânatului. Editura Ceres, București. Geacu,S., 2009 The wolf populations (</w:t>
      </w:r>
      <w:r w:rsidRPr="003A265C">
        <w:rPr>
          <w:i/>
          <w:color w:val="000000" w:themeColor="text1"/>
          <w:szCs w:val="24"/>
          <w:lang w:val="ro-RO"/>
        </w:rPr>
        <w:t>Canis lupus</w:t>
      </w:r>
      <w:r w:rsidRPr="003A265C">
        <w:rPr>
          <w:color w:val="000000" w:themeColor="text1"/>
          <w:szCs w:val="24"/>
          <w:lang w:val="ro-RO"/>
        </w:rPr>
        <w:t xml:space="preserve"> L., Mammalia, Carnivora) in Romania and the human impact over the last two centuries. Romanian Journal of Geography, 53(2): 219–231.</w:t>
      </w:r>
    </w:p>
    <w:p w14:paraId="1DD26AD1" w14:textId="77777777" w:rsidR="00ED7A5C" w:rsidRPr="003A265C" w:rsidRDefault="00ED7A5C" w:rsidP="003A265C">
      <w:pPr>
        <w:ind w:firstLine="357"/>
        <w:jc w:val="both"/>
        <w:rPr>
          <w:color w:val="000000" w:themeColor="text1"/>
          <w:szCs w:val="24"/>
          <w:lang w:val="ro-RO"/>
        </w:rPr>
      </w:pPr>
      <w:r w:rsidRPr="003A265C">
        <w:rPr>
          <w:color w:val="000000" w:themeColor="text1"/>
          <w:szCs w:val="24"/>
          <w:lang w:val="ro-RO"/>
        </w:rPr>
        <w:t>Georgescu M., 1989. Mamifere sălbatice din Romania, Ed. Albatros, Bucureşti</w:t>
      </w:r>
      <w:r w:rsidR="00096932" w:rsidRPr="003A265C">
        <w:rPr>
          <w:color w:val="000000" w:themeColor="text1"/>
          <w:szCs w:val="24"/>
          <w:lang w:val="ro-RO"/>
        </w:rPr>
        <w:t>.</w:t>
      </w:r>
    </w:p>
    <w:p w14:paraId="2C5890EB" w14:textId="77777777" w:rsidR="00ED7A5C" w:rsidRPr="003A265C" w:rsidRDefault="00ED7A5C" w:rsidP="003A265C">
      <w:pPr>
        <w:ind w:firstLine="357"/>
        <w:jc w:val="both"/>
        <w:rPr>
          <w:color w:val="000000" w:themeColor="text1"/>
          <w:szCs w:val="24"/>
          <w:lang w:val="ro-RO"/>
        </w:rPr>
      </w:pPr>
      <w:r w:rsidRPr="003A265C">
        <w:rPr>
          <w:color w:val="000000" w:themeColor="text1"/>
          <w:szCs w:val="24"/>
          <w:lang w:val="ro-RO"/>
        </w:rPr>
        <w:t>Gese E. M., 2001. Monitoring of terrestrial carnivore populations. Published in Carnivore Conservation, edited by John L. Gittleman, Stephan M. Funk, David W. MacDonald, and Robert K. Wayne. Cambridge: Cambridge University Press &amp; The Zoological Society of London, 2001</w:t>
      </w:r>
      <w:r w:rsidR="00096932" w:rsidRPr="003A265C">
        <w:rPr>
          <w:color w:val="000000" w:themeColor="text1"/>
          <w:szCs w:val="24"/>
          <w:lang w:val="ro-RO"/>
        </w:rPr>
        <w:t>.</w:t>
      </w:r>
    </w:p>
    <w:p w14:paraId="5CBC5BAA" w14:textId="77777777" w:rsidR="00096932" w:rsidRPr="003A265C" w:rsidRDefault="00096932" w:rsidP="003A265C">
      <w:pPr>
        <w:ind w:firstLine="357"/>
        <w:jc w:val="both"/>
        <w:rPr>
          <w:color w:val="000000" w:themeColor="text1"/>
          <w:szCs w:val="24"/>
          <w:lang w:val="ro-RO"/>
        </w:rPr>
      </w:pPr>
      <w:r w:rsidRPr="003A265C">
        <w:rPr>
          <w:color w:val="000000" w:themeColor="text1"/>
          <w:szCs w:val="24"/>
          <w:lang w:val="ro-RO"/>
        </w:rPr>
        <w:t>-</w:t>
      </w:r>
      <w:r w:rsidRPr="003A265C">
        <w:rPr>
          <w:color w:val="000000" w:themeColor="text1"/>
          <w:szCs w:val="24"/>
          <w:lang w:val="ro-RO"/>
        </w:rPr>
        <w:tab/>
        <w:t>Gese E.M. şi Mech L.D. 1991. Dispersal of wolves (</w:t>
      </w:r>
      <w:r w:rsidRPr="003A265C">
        <w:rPr>
          <w:i/>
          <w:color w:val="000000" w:themeColor="text1"/>
          <w:szCs w:val="24"/>
          <w:lang w:val="ro-RO"/>
        </w:rPr>
        <w:t>Canis lupus</w:t>
      </w:r>
      <w:r w:rsidRPr="003A265C">
        <w:rPr>
          <w:color w:val="000000" w:themeColor="text1"/>
          <w:szCs w:val="24"/>
          <w:lang w:val="ro-RO"/>
        </w:rPr>
        <w:t>) in northern Minnesota, 1969-1989. Canadian Journal of Zoology 69:2496-2955</w:t>
      </w:r>
    </w:p>
    <w:p w14:paraId="41156FDC" w14:textId="77777777" w:rsidR="00ED7A5C" w:rsidRPr="003A265C" w:rsidRDefault="00ED7A5C" w:rsidP="003A265C">
      <w:pPr>
        <w:ind w:firstLine="357"/>
        <w:jc w:val="both"/>
        <w:rPr>
          <w:color w:val="000000" w:themeColor="text1"/>
          <w:szCs w:val="24"/>
          <w:lang w:val="ro-RO"/>
        </w:rPr>
      </w:pPr>
      <w:r w:rsidRPr="003A265C">
        <w:rPr>
          <w:color w:val="000000" w:themeColor="text1"/>
          <w:szCs w:val="24"/>
          <w:lang w:val="ro-RO"/>
        </w:rPr>
        <w:t>Ionescu O., Predoiu G., Ionescu G., 2003. Large carnivores movement corridors between Piatra Craiului and Bucegi Mountains. Research in Piatra Craiului National Park, vol. I, Editura Phoenix, Brasov: pag. 301</w:t>
      </w:r>
      <w:r w:rsidR="00096932" w:rsidRPr="003A265C">
        <w:rPr>
          <w:color w:val="000000" w:themeColor="text1"/>
          <w:szCs w:val="24"/>
          <w:lang w:val="ro-RO"/>
        </w:rPr>
        <w:t>-</w:t>
      </w:r>
      <w:r w:rsidRPr="003A265C">
        <w:rPr>
          <w:color w:val="000000" w:themeColor="text1"/>
          <w:szCs w:val="24"/>
          <w:lang w:val="ro-RO"/>
        </w:rPr>
        <w:t>307</w:t>
      </w:r>
      <w:r w:rsidR="00096932" w:rsidRPr="003A265C">
        <w:rPr>
          <w:color w:val="000000" w:themeColor="text1"/>
          <w:szCs w:val="24"/>
          <w:lang w:val="ro-RO"/>
        </w:rPr>
        <w:t>.</w:t>
      </w:r>
    </w:p>
    <w:p w14:paraId="6E71225C" w14:textId="77777777" w:rsidR="00ED7A5C" w:rsidRPr="003A265C" w:rsidRDefault="00ED7A5C" w:rsidP="003A265C">
      <w:pPr>
        <w:ind w:firstLine="357"/>
        <w:jc w:val="both"/>
        <w:rPr>
          <w:color w:val="000000" w:themeColor="text1"/>
          <w:szCs w:val="24"/>
          <w:lang w:val="ro-RO"/>
        </w:rPr>
      </w:pPr>
      <w:r w:rsidRPr="003A265C">
        <w:rPr>
          <w:color w:val="000000" w:themeColor="text1"/>
          <w:szCs w:val="24"/>
          <w:lang w:val="ro-RO"/>
        </w:rPr>
        <w:t xml:space="preserve">Ionescu O. și Ionescu G. 2010. Carnivora. în Victoria Tatole (ed.) Managementul și monitoringul speciilor de animale Natura 2000 din România  - Ghid metodologic, București. </w:t>
      </w:r>
    </w:p>
    <w:p w14:paraId="054022A7" w14:textId="77777777" w:rsidR="00ED7A5C" w:rsidRPr="003A265C" w:rsidRDefault="00ED7A5C" w:rsidP="003A265C">
      <w:pPr>
        <w:ind w:firstLine="357"/>
        <w:jc w:val="both"/>
        <w:rPr>
          <w:color w:val="000000" w:themeColor="text1"/>
          <w:szCs w:val="24"/>
          <w:lang w:val="ro-RO"/>
        </w:rPr>
      </w:pPr>
      <w:r w:rsidRPr="003A265C">
        <w:rPr>
          <w:color w:val="000000" w:themeColor="text1"/>
          <w:szCs w:val="24"/>
          <w:lang w:val="ro-RO"/>
        </w:rPr>
        <w:t>Ionescu, O., Ionescu G., Jurj, .R., Cazacu, C., Adamescu,. M., Cotovelea, A., Pașca, C., Popa, M., Mirea, I., Sîrbu, G., Chiriac, S., Pop, M., 2013. Ghid sintetic de monitorizare pentru speciile de mamifere de interes comunitar din România. Editura Silvică</w:t>
      </w:r>
      <w:r w:rsidR="00096932" w:rsidRPr="003A265C">
        <w:rPr>
          <w:color w:val="000000" w:themeColor="text1"/>
          <w:szCs w:val="24"/>
          <w:lang w:val="ro-RO"/>
        </w:rPr>
        <w:t>.</w:t>
      </w:r>
    </w:p>
    <w:p w14:paraId="087E24A2" w14:textId="77777777" w:rsidR="00096932" w:rsidRPr="003A265C" w:rsidRDefault="00096932" w:rsidP="003A265C">
      <w:pPr>
        <w:ind w:firstLine="357"/>
        <w:jc w:val="both"/>
        <w:rPr>
          <w:color w:val="000000" w:themeColor="text1"/>
          <w:szCs w:val="24"/>
          <w:lang w:val="ro-RO"/>
        </w:rPr>
      </w:pPr>
      <w:r w:rsidRPr="003A265C">
        <w:rPr>
          <w:color w:val="000000" w:themeColor="text1"/>
          <w:szCs w:val="24"/>
          <w:lang w:val="ro-RO"/>
        </w:rPr>
        <w:t>LIFE02NAT/RO/8576. 2003. Conservarea in-situ a carnivorelor mari din judeţul Vrancea. http://life8576.carnivoremari.ro/index.htm.</w:t>
      </w:r>
    </w:p>
    <w:p w14:paraId="6A5004A9" w14:textId="77777777" w:rsidR="00096932" w:rsidRPr="003A265C" w:rsidRDefault="00096932" w:rsidP="003A265C">
      <w:pPr>
        <w:ind w:firstLine="357"/>
        <w:jc w:val="both"/>
        <w:rPr>
          <w:color w:val="000000" w:themeColor="text1"/>
          <w:szCs w:val="24"/>
          <w:lang w:val="ro-RO"/>
        </w:rPr>
      </w:pPr>
      <w:r w:rsidRPr="003A265C">
        <w:rPr>
          <w:color w:val="000000" w:themeColor="text1"/>
          <w:szCs w:val="24"/>
          <w:lang w:val="ro-RO"/>
        </w:rPr>
        <w:t xml:space="preserve">LIFE13NAT/RO/000205. 2014-2018. Implementarea celor mai bune practice pentru conservarea in-situ a speciei </w:t>
      </w:r>
      <w:r w:rsidRPr="003A265C">
        <w:rPr>
          <w:i/>
          <w:color w:val="000000" w:themeColor="text1"/>
          <w:szCs w:val="24"/>
          <w:lang w:val="ro-RO"/>
        </w:rPr>
        <w:t>Canis lupus</w:t>
      </w:r>
      <w:r w:rsidRPr="003A265C">
        <w:rPr>
          <w:color w:val="000000" w:themeColor="text1"/>
          <w:szCs w:val="24"/>
          <w:lang w:val="ro-RO"/>
        </w:rPr>
        <w:t xml:space="preserve"> la nivelul Carpatilor Orientali. http://www.wolflife.eu/.</w:t>
      </w:r>
    </w:p>
    <w:p w14:paraId="1ACFAEE0" w14:textId="77777777" w:rsidR="00ED7A5C" w:rsidRPr="003A265C" w:rsidRDefault="00ED7A5C" w:rsidP="003A265C">
      <w:pPr>
        <w:ind w:firstLine="357"/>
        <w:jc w:val="both"/>
        <w:rPr>
          <w:color w:val="000000" w:themeColor="text1"/>
          <w:szCs w:val="24"/>
          <w:lang w:val="ro-RO"/>
        </w:rPr>
      </w:pPr>
      <w:r w:rsidRPr="003A265C">
        <w:rPr>
          <w:color w:val="000000" w:themeColor="text1"/>
          <w:szCs w:val="24"/>
          <w:lang w:val="ro-RO"/>
        </w:rPr>
        <w:t>Lovallo M. J. &amp; Anderson E. M. (1996): Bobcat movements and home ranges relative to roads in Wisconsin. Wildl. Soc. Bull. 24: 71</w:t>
      </w:r>
      <w:r w:rsidR="00096932" w:rsidRPr="003A265C">
        <w:rPr>
          <w:color w:val="000000" w:themeColor="text1"/>
          <w:szCs w:val="24"/>
          <w:lang w:val="ro-RO"/>
        </w:rPr>
        <w:t>-</w:t>
      </w:r>
      <w:r w:rsidRPr="003A265C">
        <w:rPr>
          <w:color w:val="000000" w:themeColor="text1"/>
          <w:szCs w:val="24"/>
          <w:lang w:val="ro-RO"/>
        </w:rPr>
        <w:t xml:space="preserve">76. </w:t>
      </w:r>
    </w:p>
    <w:p w14:paraId="2C7474EF" w14:textId="77777777" w:rsidR="00096932" w:rsidRPr="003A265C" w:rsidRDefault="00096932" w:rsidP="003A265C">
      <w:pPr>
        <w:ind w:firstLine="357"/>
        <w:jc w:val="both"/>
        <w:rPr>
          <w:color w:val="000000" w:themeColor="text1"/>
          <w:szCs w:val="24"/>
          <w:lang w:val="ro-RO"/>
        </w:rPr>
      </w:pPr>
      <w:r w:rsidRPr="003A265C">
        <w:rPr>
          <w:color w:val="000000" w:themeColor="text1"/>
          <w:szCs w:val="24"/>
          <w:lang w:val="ro-RO"/>
        </w:rPr>
        <w:t>Lungu, D., 2003. Aspecte referitoare la tipurile de comportament întâlnite la lup. Analele Universităţii Ştefan cel Mare Suceava, 5(2):133-141.</w:t>
      </w:r>
    </w:p>
    <w:p w14:paraId="0AB6B916" w14:textId="77777777" w:rsidR="00096932" w:rsidRPr="003A265C" w:rsidRDefault="00096932" w:rsidP="003A265C">
      <w:pPr>
        <w:ind w:firstLine="357"/>
        <w:jc w:val="both"/>
        <w:rPr>
          <w:color w:val="000000" w:themeColor="text1"/>
          <w:szCs w:val="24"/>
          <w:lang w:val="ro-RO"/>
        </w:rPr>
      </w:pPr>
      <w:r w:rsidRPr="003A265C">
        <w:rPr>
          <w:color w:val="000000" w:themeColor="text1"/>
          <w:szCs w:val="24"/>
          <w:lang w:val="ro-RO"/>
        </w:rPr>
        <w:t>Lungu D. 2011. Lupul - Aspecte de ecologie, etologie şi vânătoare. Editura Silvică.</w:t>
      </w:r>
    </w:p>
    <w:p w14:paraId="1EE746AE" w14:textId="77777777" w:rsidR="00ED7A5C" w:rsidRPr="003A265C" w:rsidRDefault="00ED7A5C" w:rsidP="003A265C">
      <w:pPr>
        <w:ind w:firstLine="357"/>
        <w:jc w:val="both"/>
        <w:rPr>
          <w:color w:val="000000" w:themeColor="text1"/>
          <w:szCs w:val="24"/>
          <w:lang w:val="ro-RO"/>
        </w:rPr>
      </w:pPr>
      <w:r w:rsidRPr="003A265C">
        <w:rPr>
          <w:color w:val="000000" w:themeColor="text1"/>
          <w:szCs w:val="24"/>
          <w:lang w:val="ro-RO"/>
        </w:rPr>
        <w:t>Maanen et al., 2008. Safeguarding the Romanian Carpathian Ecological Network. A vision for large carnivores and biodiversity in Eastern Europe.</w:t>
      </w:r>
    </w:p>
    <w:p w14:paraId="298F31D7" w14:textId="77777777" w:rsidR="00096932" w:rsidRPr="003A265C" w:rsidRDefault="00096932" w:rsidP="003A265C">
      <w:pPr>
        <w:ind w:firstLine="357"/>
        <w:jc w:val="both"/>
        <w:rPr>
          <w:color w:val="000000" w:themeColor="text1"/>
          <w:szCs w:val="24"/>
          <w:lang w:val="ro-RO"/>
        </w:rPr>
      </w:pPr>
      <w:r w:rsidRPr="003A265C">
        <w:rPr>
          <w:color w:val="000000" w:themeColor="text1"/>
          <w:szCs w:val="24"/>
          <w:lang w:val="ro-RO"/>
        </w:rPr>
        <w:t>Mandu, R., 2010. Trophic relationships between wolf and deer from the South of the Făgăraş mountains (Argeş district, Romania). Romanian Journal of Biology-Zoology, 55(2):185–192.</w:t>
      </w:r>
    </w:p>
    <w:p w14:paraId="7577DA85" w14:textId="77777777" w:rsidR="00096932" w:rsidRPr="003A265C" w:rsidRDefault="00096932" w:rsidP="003A265C">
      <w:pPr>
        <w:ind w:firstLine="357"/>
        <w:jc w:val="both"/>
        <w:rPr>
          <w:color w:val="000000" w:themeColor="text1"/>
          <w:szCs w:val="24"/>
          <w:lang w:val="ro-RO"/>
        </w:rPr>
      </w:pPr>
      <w:r w:rsidRPr="003A265C">
        <w:rPr>
          <w:color w:val="000000" w:themeColor="text1"/>
          <w:szCs w:val="24"/>
          <w:lang w:val="ro-RO"/>
        </w:rPr>
        <w:t>Martens, A., Ionescu, O. (2000). Ursul brun – biologie, ecologie şi management, Haco Int.</w:t>
      </w:r>
    </w:p>
    <w:p w14:paraId="12072338" w14:textId="77777777" w:rsidR="00096932" w:rsidRPr="003A265C" w:rsidRDefault="00096932" w:rsidP="003A265C">
      <w:pPr>
        <w:ind w:firstLine="357"/>
        <w:jc w:val="both"/>
        <w:rPr>
          <w:color w:val="000000" w:themeColor="text1"/>
          <w:szCs w:val="24"/>
          <w:lang w:val="ro-RO"/>
        </w:rPr>
      </w:pPr>
      <w:r w:rsidRPr="003A265C">
        <w:rPr>
          <w:color w:val="000000" w:themeColor="text1"/>
          <w:szCs w:val="24"/>
          <w:lang w:val="ro-RO"/>
        </w:rPr>
        <w:t xml:space="preserve">Mech, L.D. 1970. The wolf. The ecology and behavior of an endangered species. New York. Natural History Press. ISBN: 0816610266. </w:t>
      </w:r>
    </w:p>
    <w:p w14:paraId="36DEDB69" w14:textId="77777777" w:rsidR="00096932" w:rsidRPr="003A265C" w:rsidRDefault="00096932" w:rsidP="003A265C">
      <w:pPr>
        <w:ind w:firstLine="357"/>
        <w:jc w:val="both"/>
        <w:rPr>
          <w:color w:val="000000" w:themeColor="text1"/>
          <w:szCs w:val="24"/>
          <w:lang w:val="ro-RO"/>
        </w:rPr>
      </w:pPr>
      <w:r w:rsidRPr="003A265C">
        <w:rPr>
          <w:color w:val="000000" w:themeColor="text1"/>
          <w:szCs w:val="24"/>
          <w:lang w:val="ro-RO"/>
        </w:rPr>
        <w:t>Mech L.D., Nelson M.E. 1990. Non-family wolf (</w:t>
      </w:r>
      <w:r w:rsidRPr="003A265C">
        <w:rPr>
          <w:i/>
          <w:color w:val="000000" w:themeColor="text1"/>
          <w:szCs w:val="24"/>
          <w:lang w:val="ro-RO"/>
        </w:rPr>
        <w:t>Canis lupus</w:t>
      </w:r>
      <w:r w:rsidRPr="003A265C">
        <w:rPr>
          <w:color w:val="000000" w:themeColor="text1"/>
          <w:szCs w:val="24"/>
          <w:lang w:val="ro-RO"/>
        </w:rPr>
        <w:t xml:space="preserve">) packs. Canadian Field-Naturalist 104:482–483. </w:t>
      </w:r>
    </w:p>
    <w:p w14:paraId="1E940A3D" w14:textId="77777777" w:rsidR="00096932" w:rsidRPr="003A265C" w:rsidRDefault="00096932" w:rsidP="003A265C">
      <w:pPr>
        <w:ind w:firstLine="357"/>
        <w:jc w:val="both"/>
        <w:rPr>
          <w:color w:val="000000" w:themeColor="text1"/>
          <w:szCs w:val="24"/>
          <w:lang w:val="ro-RO"/>
        </w:rPr>
      </w:pPr>
      <w:r w:rsidRPr="003A265C">
        <w:rPr>
          <w:color w:val="000000" w:themeColor="text1"/>
          <w:szCs w:val="24"/>
          <w:lang w:val="ro-RO"/>
        </w:rPr>
        <w:t xml:space="preserve">Mech L.D., Boitani. L. 2003. Wolves: behavior, ecology, and conservation. University of Chicago Press, Chicago, Illinois. </w:t>
      </w:r>
    </w:p>
    <w:p w14:paraId="30597764" w14:textId="77777777" w:rsidR="00096932" w:rsidRPr="003A265C" w:rsidRDefault="00096932" w:rsidP="003A265C">
      <w:pPr>
        <w:ind w:firstLine="357"/>
        <w:jc w:val="both"/>
        <w:rPr>
          <w:color w:val="000000" w:themeColor="text1"/>
          <w:szCs w:val="24"/>
          <w:lang w:val="ro-RO"/>
        </w:rPr>
      </w:pPr>
      <w:r w:rsidRPr="003A265C">
        <w:rPr>
          <w:color w:val="000000" w:themeColor="text1"/>
          <w:szCs w:val="24"/>
          <w:lang w:val="ro-RO"/>
        </w:rPr>
        <w:t>Micu, I. (1998).  Ursul brun – aspecte eco-etologice, Editura Ceres.</w:t>
      </w:r>
    </w:p>
    <w:p w14:paraId="7345F7C3" w14:textId="77777777" w:rsidR="00096932" w:rsidRPr="003A265C" w:rsidRDefault="00096932" w:rsidP="003A265C">
      <w:pPr>
        <w:ind w:firstLine="357"/>
        <w:jc w:val="both"/>
        <w:rPr>
          <w:color w:val="000000" w:themeColor="text1"/>
          <w:szCs w:val="24"/>
          <w:lang w:val="ro-RO"/>
        </w:rPr>
      </w:pPr>
      <w:r w:rsidRPr="003A265C">
        <w:rPr>
          <w:color w:val="000000" w:themeColor="text1"/>
          <w:szCs w:val="24"/>
          <w:lang w:val="ro-RO"/>
        </w:rPr>
        <w:t>Nagy, K.A. 1987. Field Metabolic rate and food Requirement Scaling in Mammals and Birds. Ecological Monographs, 57(2):111-128.</w:t>
      </w:r>
    </w:p>
    <w:p w14:paraId="5E3EFC22" w14:textId="77777777" w:rsidR="00096932" w:rsidRPr="003A265C" w:rsidRDefault="00096932" w:rsidP="003A265C">
      <w:pPr>
        <w:ind w:firstLine="357"/>
        <w:jc w:val="both"/>
        <w:rPr>
          <w:color w:val="000000" w:themeColor="text1"/>
          <w:szCs w:val="24"/>
          <w:lang w:val="ro-RO"/>
        </w:rPr>
      </w:pPr>
      <w:r w:rsidRPr="003A265C">
        <w:rPr>
          <w:color w:val="000000" w:themeColor="text1"/>
          <w:szCs w:val="24"/>
          <w:lang w:val="ro-RO"/>
        </w:rPr>
        <w:t>Pop Ioan Mihai, Sallay Alexandra, Bereczky Leonardo, Chiriac Silviu. 2012. Land use and behavioral patterns of brown bears in the South- Eastern Romanian Carpathian Mountains: A case study of relocated and rehabilitated individuals, Procedia Environmental Sciences, 2012, 14, pp.111-122.</w:t>
      </w:r>
    </w:p>
    <w:p w14:paraId="315B8DC7" w14:textId="77777777" w:rsidR="00096932" w:rsidRPr="003A265C" w:rsidRDefault="00096932" w:rsidP="003A265C">
      <w:pPr>
        <w:ind w:firstLine="357"/>
        <w:jc w:val="both"/>
        <w:rPr>
          <w:color w:val="000000" w:themeColor="text1"/>
          <w:szCs w:val="24"/>
          <w:lang w:val="ro-RO"/>
        </w:rPr>
      </w:pPr>
      <w:r w:rsidRPr="003A265C">
        <w:rPr>
          <w:color w:val="000000" w:themeColor="text1"/>
          <w:szCs w:val="24"/>
          <w:lang w:val="ro-RO"/>
        </w:rPr>
        <w:t>Pop Ioan Mihai, Viorel D. Popescu, Silviu Chiriac, Radu Mihai Sandu. 2013. Ghid pentru estimarea populației de urs brun, 68 p., Editura  Green Steps, Brașov, 2013.</w:t>
      </w:r>
    </w:p>
    <w:p w14:paraId="205AD493" w14:textId="77777777" w:rsidR="00096932" w:rsidRPr="003A265C" w:rsidRDefault="00096932" w:rsidP="003A265C">
      <w:pPr>
        <w:ind w:firstLine="357"/>
        <w:jc w:val="both"/>
        <w:rPr>
          <w:color w:val="000000" w:themeColor="text1"/>
          <w:szCs w:val="24"/>
          <w:lang w:val="ro-RO"/>
        </w:rPr>
      </w:pPr>
      <w:r w:rsidRPr="003A265C">
        <w:rPr>
          <w:color w:val="000000" w:themeColor="text1"/>
          <w:szCs w:val="24"/>
          <w:lang w:val="ro-RO"/>
        </w:rPr>
        <w:t>Popescu, V. D., K. A. Artelle, M. I. Pop, S. Manolache, and L. Rozylowicz. 2016. Assessing biological realism of wildlife population estimates in data-poor systems. Journal of Applied Ecology 53:1248–1259.</w:t>
      </w:r>
    </w:p>
    <w:p w14:paraId="5799D79A" w14:textId="77777777" w:rsidR="00386A20" w:rsidRPr="003A265C" w:rsidRDefault="00386A20" w:rsidP="003A265C">
      <w:pPr>
        <w:ind w:firstLine="357"/>
        <w:jc w:val="both"/>
        <w:rPr>
          <w:color w:val="000000" w:themeColor="text1"/>
          <w:szCs w:val="24"/>
          <w:lang w:val="ro-RO"/>
        </w:rPr>
      </w:pPr>
      <w:r w:rsidRPr="003A265C">
        <w:rPr>
          <w:color w:val="000000" w:themeColor="text1"/>
          <w:szCs w:val="24"/>
          <w:lang w:val="ro-RO"/>
        </w:rPr>
        <w:t>Popescu VD, Iosif R, Pop MI, Chiriac S, Bouroș G, Furnas BJ. Integrating sign surveys and telemetry data for estimating brown bear (</w:t>
      </w:r>
      <w:r w:rsidRPr="003A265C">
        <w:rPr>
          <w:i/>
          <w:color w:val="000000" w:themeColor="text1"/>
          <w:szCs w:val="24"/>
          <w:lang w:val="ro-RO"/>
        </w:rPr>
        <w:t>Ursus arctos</w:t>
      </w:r>
      <w:r w:rsidRPr="003A265C">
        <w:rPr>
          <w:color w:val="000000" w:themeColor="text1"/>
          <w:szCs w:val="24"/>
          <w:lang w:val="ro-RO"/>
        </w:rPr>
        <w:t>) density in the Romanian Carpathians. Ecol Evol . 2017;00:1–11. https://doi.org/10.1002/ece3.3177.</w:t>
      </w:r>
    </w:p>
    <w:p w14:paraId="43F124BC" w14:textId="77777777" w:rsidR="00ED7A5C" w:rsidRPr="003A265C" w:rsidRDefault="00ED7A5C" w:rsidP="003A265C">
      <w:pPr>
        <w:ind w:firstLine="357"/>
        <w:jc w:val="both"/>
        <w:rPr>
          <w:color w:val="000000" w:themeColor="text1"/>
          <w:szCs w:val="24"/>
          <w:lang w:val="ro-RO"/>
        </w:rPr>
      </w:pPr>
      <w:r w:rsidRPr="003A265C">
        <w:rPr>
          <w:color w:val="000000" w:themeColor="text1"/>
          <w:szCs w:val="24"/>
          <w:lang w:val="ro-RO"/>
        </w:rPr>
        <w:t>Predoiu G., 2011. Aspecte privind biologia și bazele managementului râsului (</w:t>
      </w:r>
      <w:r w:rsidRPr="003A265C">
        <w:rPr>
          <w:i/>
          <w:color w:val="000000" w:themeColor="text1"/>
          <w:szCs w:val="24"/>
          <w:lang w:val="ro-RO"/>
        </w:rPr>
        <w:t>Lynx lynx</w:t>
      </w:r>
      <w:r w:rsidRPr="003A265C">
        <w:rPr>
          <w:color w:val="000000" w:themeColor="text1"/>
          <w:szCs w:val="24"/>
          <w:lang w:val="ro-RO"/>
        </w:rPr>
        <w:t xml:space="preserve"> Linnaeus 1758) din România, Teză de Doctorat,</w:t>
      </w:r>
      <w:r w:rsidR="00096932" w:rsidRPr="003A265C">
        <w:rPr>
          <w:color w:val="000000" w:themeColor="text1"/>
          <w:szCs w:val="24"/>
          <w:lang w:val="ro-RO"/>
        </w:rPr>
        <w:t xml:space="preserve"> </w:t>
      </w:r>
      <w:r w:rsidRPr="003A265C">
        <w:rPr>
          <w:color w:val="000000" w:themeColor="text1"/>
          <w:szCs w:val="24"/>
          <w:lang w:val="ro-RO"/>
        </w:rPr>
        <w:t>Universitatea Transilvania Brasov</w:t>
      </w:r>
      <w:r w:rsidR="00096932" w:rsidRPr="003A265C">
        <w:rPr>
          <w:color w:val="000000" w:themeColor="text1"/>
          <w:szCs w:val="24"/>
          <w:lang w:val="ro-RO"/>
        </w:rPr>
        <w:t>.</w:t>
      </w:r>
    </w:p>
    <w:p w14:paraId="151B0875" w14:textId="77777777" w:rsidR="00096932" w:rsidRPr="003A265C" w:rsidRDefault="00096932" w:rsidP="003A265C">
      <w:pPr>
        <w:ind w:firstLine="357"/>
        <w:jc w:val="both"/>
        <w:rPr>
          <w:color w:val="000000" w:themeColor="text1"/>
          <w:szCs w:val="24"/>
          <w:lang w:val="ro-RO"/>
        </w:rPr>
      </w:pPr>
      <w:r w:rsidRPr="003A265C">
        <w:rPr>
          <w:color w:val="000000" w:themeColor="text1"/>
          <w:szCs w:val="24"/>
          <w:lang w:val="ro-RO"/>
        </w:rPr>
        <w:t>Promberger C., Ionescu O. 2000. Lupul – Biologie, ecologie și management. Romanian Wildlife Series. Haco International, Brașov.</w:t>
      </w:r>
    </w:p>
    <w:p w14:paraId="492020E8" w14:textId="77777777" w:rsidR="00096932" w:rsidRPr="003A265C" w:rsidRDefault="00096932" w:rsidP="003A265C">
      <w:pPr>
        <w:ind w:firstLine="357"/>
        <w:jc w:val="both"/>
        <w:rPr>
          <w:color w:val="000000" w:themeColor="text1"/>
          <w:szCs w:val="24"/>
          <w:lang w:val="ro-RO"/>
        </w:rPr>
      </w:pPr>
      <w:r w:rsidRPr="003A265C">
        <w:rPr>
          <w:color w:val="000000" w:themeColor="text1"/>
          <w:szCs w:val="24"/>
          <w:lang w:val="ro-RO"/>
        </w:rPr>
        <w:t>Rastrelli G. 2016. Conflitto grandi carnivori (</w:t>
      </w:r>
      <w:r w:rsidRPr="003A265C">
        <w:rPr>
          <w:i/>
          <w:color w:val="000000" w:themeColor="text1"/>
          <w:szCs w:val="24"/>
          <w:lang w:val="ro-RO"/>
        </w:rPr>
        <w:t>Canis lupus, Ursus arctos</w:t>
      </w:r>
      <w:r w:rsidRPr="003A265C">
        <w:rPr>
          <w:color w:val="000000" w:themeColor="text1"/>
          <w:szCs w:val="24"/>
          <w:lang w:val="ro-RO"/>
        </w:rPr>
        <w:t>) e zootecnia nei Carpazi orientali, Romania. MSc. Thesis. Corso in Scienze e Gestione della Natura. Dipartimento di Scienze Biologiche, Geologiche e Ambientali. Alma Mater Studiorum - Università di Bologna.</w:t>
      </w:r>
    </w:p>
    <w:p w14:paraId="709B4B28" w14:textId="77777777" w:rsidR="00096932" w:rsidRPr="003A265C" w:rsidRDefault="00096932" w:rsidP="003A265C">
      <w:pPr>
        <w:ind w:firstLine="357"/>
        <w:jc w:val="both"/>
        <w:rPr>
          <w:color w:val="000000" w:themeColor="text1"/>
          <w:szCs w:val="24"/>
          <w:lang w:val="ro-RO"/>
        </w:rPr>
      </w:pPr>
      <w:r w:rsidRPr="003A265C">
        <w:rPr>
          <w:color w:val="000000" w:themeColor="text1"/>
          <w:szCs w:val="24"/>
          <w:lang w:val="ro-RO"/>
        </w:rPr>
        <w:t>Șelaru N., 2005. Evoluția postbelică a populațiilor de lup din România. Vânătorul Român. 1:14-17.</w:t>
      </w:r>
    </w:p>
    <w:p w14:paraId="109F266F" w14:textId="77777777" w:rsidR="00096932" w:rsidRPr="003A265C" w:rsidRDefault="00096932" w:rsidP="003A265C">
      <w:pPr>
        <w:ind w:firstLine="357"/>
        <w:jc w:val="both"/>
        <w:rPr>
          <w:color w:val="000000" w:themeColor="text1"/>
          <w:szCs w:val="24"/>
          <w:lang w:val="ro-RO"/>
        </w:rPr>
      </w:pPr>
      <w:r w:rsidRPr="003A265C">
        <w:rPr>
          <w:color w:val="000000" w:themeColor="text1"/>
          <w:szCs w:val="24"/>
          <w:lang w:val="ro-RO"/>
        </w:rPr>
        <w:t>Sin T., Gazzola A., Chiriac S., Rîşnoveanu G. 2015. Wolf (</w:t>
      </w:r>
      <w:r w:rsidRPr="003A265C">
        <w:rPr>
          <w:i/>
          <w:color w:val="000000" w:themeColor="text1"/>
          <w:szCs w:val="24"/>
          <w:lang w:val="ro-RO"/>
        </w:rPr>
        <w:t>Canis lupus</w:t>
      </w:r>
      <w:r w:rsidRPr="003A265C">
        <w:rPr>
          <w:color w:val="000000" w:themeColor="text1"/>
          <w:szCs w:val="24"/>
          <w:lang w:val="ro-RO"/>
        </w:rPr>
        <w:t>, L. 1758) diet and prey selection in the South-Eastern Carpathian Mountains, Romania. VIIth European Congress of Mammalogy. Stockholm, August, 17-21 2015.</w:t>
      </w:r>
    </w:p>
    <w:p w14:paraId="44922F30" w14:textId="77777777" w:rsidR="00386A20" w:rsidRPr="003A265C" w:rsidRDefault="00386A20" w:rsidP="003A265C">
      <w:pPr>
        <w:ind w:firstLine="357"/>
        <w:jc w:val="both"/>
        <w:rPr>
          <w:color w:val="000000" w:themeColor="text1"/>
          <w:szCs w:val="24"/>
          <w:lang w:val="ro-RO"/>
        </w:rPr>
      </w:pPr>
      <w:r w:rsidRPr="003A265C">
        <w:rPr>
          <w:color w:val="000000" w:themeColor="text1"/>
          <w:szCs w:val="24"/>
          <w:lang w:val="ro-RO"/>
        </w:rPr>
        <w:t>Szabó Szilárd, Both József, Pop Ioan Mihai, Silviu Chiriac, Sandu Radu Mihai. 2013. Ghid practic pentru prevenirea  degradării şi fragmentării habitatului ursului brun şi asigurarea conectivităţii siturilor Natura 2000 în România, 60 p., Editura  Green Steps, Brașov, 2013.</w:t>
      </w:r>
    </w:p>
    <w:p w14:paraId="37292D7D" w14:textId="77777777" w:rsidR="00386A20" w:rsidRPr="003A265C" w:rsidRDefault="00386A20" w:rsidP="003A265C">
      <w:pPr>
        <w:ind w:firstLine="357"/>
        <w:jc w:val="both"/>
        <w:rPr>
          <w:color w:val="000000" w:themeColor="text1"/>
          <w:szCs w:val="24"/>
          <w:lang w:val="ro-RO"/>
        </w:rPr>
      </w:pPr>
      <w:r w:rsidRPr="003A265C">
        <w:rPr>
          <w:color w:val="000000" w:themeColor="text1"/>
          <w:szCs w:val="24"/>
          <w:lang w:val="ro-RO"/>
        </w:rPr>
        <w:t>Szemethy, L., Biro, Z., Bleier, N., Katona, K., Adamec, M., Antal, V., Kadlecik, J., Hegyi, B., Bereczky, L., Pop, M., Stinga, A.C., Bjedov, V., Dovhanych, V., Kyselyuk, O., Papp, C.R., Pokynchereda, V., Rigg, R., Strnad, M., Szabo, B.M. &amp; Vacariu, M. (2014), "Large Carnivores and Large Herbivores in the Carpathians" Chapter. In "Development of Common Integrated Management Measures for Key Natural Assets in the Carpathians. Work Package 4. Integrated Management of Biological and Landscape Diversity for Sustainable Regional Development and Ecological Connectivity in the Carpathians", eds. Appleton, M. R. and Meyer, H. WWF Danube-Carpathian Programme, Vienna. Published by ENOVA doo, Sarajevo. ISBN 978-9958-021-01-3.</w:t>
      </w:r>
    </w:p>
    <w:p w14:paraId="41C2E136" w14:textId="77777777" w:rsidR="00386A20" w:rsidRPr="003A265C" w:rsidRDefault="00386A20" w:rsidP="003A265C">
      <w:pPr>
        <w:ind w:firstLine="357"/>
        <w:jc w:val="both"/>
        <w:rPr>
          <w:color w:val="000000" w:themeColor="text1"/>
          <w:szCs w:val="24"/>
          <w:lang w:val="ro-RO"/>
        </w:rPr>
      </w:pPr>
      <w:r w:rsidRPr="003A265C">
        <w:rPr>
          <w:color w:val="000000" w:themeColor="text1"/>
          <w:szCs w:val="24"/>
          <w:lang w:val="ro-RO"/>
        </w:rPr>
        <w:t>Szemethy L., Kovács I., Biró Z., Heltai M., Szabó L., Patkó L., Pop M., Rigg R., Bjedov V., Strnad M ., Dovhanych Y., Katona K., 2016 The background for common integrated management of large carnivores and herbivores in the Carpathians, North-Western Journal Of Zoology 12 (1): 122-129.</w:t>
      </w:r>
    </w:p>
    <w:p w14:paraId="6C46B56C" w14:textId="77777777" w:rsidR="00F525EF" w:rsidRPr="003A265C" w:rsidRDefault="00F525EF" w:rsidP="003A265C">
      <w:pPr>
        <w:ind w:firstLine="357"/>
        <w:jc w:val="both"/>
        <w:rPr>
          <w:b/>
          <w:color w:val="000000" w:themeColor="text1"/>
          <w:szCs w:val="24"/>
          <w:lang w:val="ro-RO"/>
        </w:rPr>
      </w:pPr>
    </w:p>
    <w:p w14:paraId="6FAAE425" w14:textId="77777777" w:rsidR="00ED7A5C" w:rsidRPr="005D0553" w:rsidRDefault="00ED7A5C" w:rsidP="005D0553">
      <w:pPr>
        <w:keepNext/>
        <w:keepLines/>
        <w:outlineLvl w:val="1"/>
        <w:rPr>
          <w:b/>
          <w:bCs/>
          <w:szCs w:val="24"/>
          <w:lang w:val="ro-RO"/>
        </w:rPr>
      </w:pPr>
      <w:bookmarkStart w:id="246" w:name="_Toc58943446"/>
      <w:bookmarkStart w:id="247" w:name="_Toc66186680"/>
      <w:r w:rsidRPr="005D0553">
        <w:rPr>
          <w:b/>
          <w:bCs/>
          <w:szCs w:val="24"/>
          <w:lang w:val="ro-RO"/>
        </w:rPr>
        <w:t>Amfibieni și reptile:</w:t>
      </w:r>
      <w:bookmarkEnd w:id="246"/>
      <w:bookmarkEnd w:id="247"/>
    </w:p>
    <w:p w14:paraId="09FF5FA6" w14:textId="77777777" w:rsidR="00ED7A5C" w:rsidRPr="003A265C" w:rsidRDefault="00ED7A5C" w:rsidP="003A265C">
      <w:pPr>
        <w:pStyle w:val="NoSpacing1"/>
        <w:spacing w:line="360" w:lineRule="auto"/>
        <w:ind w:firstLine="426"/>
        <w:jc w:val="both"/>
        <w:rPr>
          <w:rFonts w:ascii="Times New Roman" w:hAnsi="Times New Roman"/>
          <w:sz w:val="24"/>
          <w:szCs w:val="24"/>
        </w:rPr>
      </w:pPr>
      <w:r w:rsidRPr="003A265C">
        <w:rPr>
          <w:rFonts w:ascii="Times New Roman" w:hAnsi="Times New Roman"/>
          <w:sz w:val="24"/>
          <w:szCs w:val="24"/>
        </w:rPr>
        <w:t xml:space="preserve">Arnold, E.N., Burton, J.A. 2004. Reptiles and Amphibians of Britain and Europe. Collins   Field Guide, London. </w:t>
      </w:r>
    </w:p>
    <w:p w14:paraId="25050EB1" w14:textId="77777777" w:rsidR="00352E78" w:rsidRPr="003A265C" w:rsidRDefault="00352E78" w:rsidP="003A265C">
      <w:pPr>
        <w:pStyle w:val="NoSpacing1"/>
        <w:spacing w:line="360" w:lineRule="auto"/>
        <w:ind w:firstLine="426"/>
        <w:jc w:val="both"/>
        <w:rPr>
          <w:rFonts w:ascii="Times New Roman" w:hAnsi="Times New Roman"/>
          <w:sz w:val="24"/>
          <w:szCs w:val="24"/>
        </w:rPr>
      </w:pPr>
      <w:r w:rsidRPr="003A265C">
        <w:rPr>
          <w:rFonts w:ascii="Times New Roman" w:hAnsi="Times New Roman"/>
          <w:sz w:val="24"/>
          <w:szCs w:val="24"/>
        </w:rPr>
        <w:t xml:space="preserve">Arntzen J, Kuzmin S, Ananjeva NB, Orlov NL, Tuniyev B, Ogrodowczyk A, Ogielska M, Babik W, Cogalniceanu D. 2009. </w:t>
      </w:r>
      <w:r w:rsidRPr="003A265C">
        <w:rPr>
          <w:rFonts w:ascii="Times New Roman" w:hAnsi="Times New Roman"/>
          <w:i/>
          <w:sz w:val="24"/>
          <w:szCs w:val="24"/>
        </w:rPr>
        <w:t>Lissotriton montandoni</w:t>
      </w:r>
      <w:r w:rsidRPr="003A265C">
        <w:rPr>
          <w:rFonts w:ascii="Times New Roman" w:hAnsi="Times New Roman"/>
          <w:sz w:val="24"/>
          <w:szCs w:val="24"/>
        </w:rPr>
        <w:t xml:space="preserve"> (errata version published in 2016) The IUCN Red List of Threatened Species 2009: e.T59478A86641973. http://dx.doi.org/10.2305/IUCN.UK.2009.RLTS.T59478A11929327.en. Downloaded on 21 November 2017.</w:t>
      </w:r>
    </w:p>
    <w:p w14:paraId="4E11564B" w14:textId="77777777" w:rsidR="00ED7A5C" w:rsidRPr="003A265C" w:rsidRDefault="00ED7A5C" w:rsidP="003A265C">
      <w:pPr>
        <w:pStyle w:val="NoSpacing1"/>
        <w:spacing w:line="360" w:lineRule="auto"/>
        <w:ind w:firstLine="426"/>
        <w:jc w:val="both"/>
        <w:rPr>
          <w:rFonts w:ascii="Times New Roman" w:hAnsi="Times New Roman"/>
          <w:sz w:val="24"/>
          <w:szCs w:val="24"/>
        </w:rPr>
      </w:pPr>
      <w:r w:rsidRPr="003A265C">
        <w:rPr>
          <w:rFonts w:ascii="Times New Roman" w:hAnsi="Times New Roman"/>
          <w:sz w:val="24"/>
          <w:szCs w:val="24"/>
        </w:rPr>
        <w:t xml:space="preserve">Botnariuc, N., Tatole V. (ed.) 2005. Cartea roșie a vertebratelor din România, Edit. Acad. Rom. și Muz. Nat. Ist. Nat. Grigore Antipa, București. </w:t>
      </w:r>
    </w:p>
    <w:p w14:paraId="0A286BB8" w14:textId="77777777" w:rsidR="00F525EF" w:rsidRPr="003A265C" w:rsidRDefault="00F525EF" w:rsidP="003A265C">
      <w:pPr>
        <w:pStyle w:val="NoSpacing1"/>
        <w:spacing w:line="360" w:lineRule="auto"/>
        <w:ind w:firstLine="426"/>
        <w:jc w:val="both"/>
        <w:rPr>
          <w:rFonts w:ascii="Times New Roman" w:hAnsi="Times New Roman"/>
          <w:sz w:val="24"/>
          <w:szCs w:val="24"/>
        </w:rPr>
      </w:pPr>
      <w:r w:rsidRPr="003A265C">
        <w:rPr>
          <w:rFonts w:ascii="Times New Roman" w:hAnsi="Times New Roman"/>
          <w:sz w:val="24"/>
          <w:szCs w:val="24"/>
        </w:rPr>
        <w:t>Cogalniceanu, D., Székely, P., Samoila, C., Iosif, R., Tudor, M., Plaiasu, R., Stanescu, F., Rozylowicz, L. 2013a. Diversity and distribution of amphibians in Romania. ZooKeys, 296: 35-57.</w:t>
      </w:r>
    </w:p>
    <w:p w14:paraId="4BB9179B" w14:textId="77777777" w:rsidR="00352E78" w:rsidRPr="003A265C" w:rsidRDefault="00352E78" w:rsidP="003A265C">
      <w:pPr>
        <w:pStyle w:val="NoSpacing1"/>
        <w:spacing w:line="360" w:lineRule="auto"/>
        <w:ind w:firstLine="426"/>
        <w:jc w:val="both"/>
        <w:rPr>
          <w:rFonts w:ascii="Times New Roman" w:hAnsi="Times New Roman"/>
          <w:sz w:val="24"/>
          <w:szCs w:val="24"/>
        </w:rPr>
      </w:pPr>
      <w:r w:rsidRPr="003A265C">
        <w:rPr>
          <w:rFonts w:ascii="Times New Roman" w:hAnsi="Times New Roman"/>
          <w:sz w:val="24"/>
          <w:szCs w:val="24"/>
        </w:rPr>
        <w:t>Cogălniceanu D, Aioanei F, Bogdan M. 2000. Amfibienii din România. Determinator. Ars Docendi Press. Bucharest.</w:t>
      </w:r>
    </w:p>
    <w:p w14:paraId="16CB8421" w14:textId="77777777" w:rsidR="00ED7A5C" w:rsidRPr="003A265C" w:rsidRDefault="00ED7A5C" w:rsidP="003A265C">
      <w:pPr>
        <w:pStyle w:val="NoSpacing1"/>
        <w:spacing w:line="360" w:lineRule="auto"/>
        <w:ind w:firstLine="426"/>
        <w:jc w:val="both"/>
        <w:rPr>
          <w:rFonts w:ascii="Times New Roman" w:hAnsi="Times New Roman"/>
          <w:sz w:val="24"/>
          <w:szCs w:val="24"/>
        </w:rPr>
      </w:pPr>
      <w:r w:rsidRPr="003A265C">
        <w:rPr>
          <w:rFonts w:ascii="Times New Roman" w:hAnsi="Times New Roman"/>
          <w:sz w:val="24"/>
          <w:szCs w:val="24"/>
        </w:rPr>
        <w:t xml:space="preserve">Cogalniceanu, D., 1997 - Practicum de ecologie a amfibienilor - Metode și tehnici în studiul ecologiei amfibienilor, București, Universitatea București, 122 p. </w:t>
      </w:r>
    </w:p>
    <w:p w14:paraId="1898B245" w14:textId="77777777" w:rsidR="00ED7A5C" w:rsidRPr="003A265C" w:rsidRDefault="00ED7A5C" w:rsidP="003A265C">
      <w:pPr>
        <w:pStyle w:val="NoSpacing1"/>
        <w:spacing w:line="360" w:lineRule="auto"/>
        <w:ind w:firstLine="426"/>
        <w:jc w:val="both"/>
        <w:rPr>
          <w:rFonts w:ascii="Times New Roman" w:hAnsi="Times New Roman"/>
          <w:sz w:val="24"/>
          <w:szCs w:val="24"/>
        </w:rPr>
      </w:pPr>
      <w:r w:rsidRPr="003A265C">
        <w:rPr>
          <w:rFonts w:ascii="Times New Roman" w:hAnsi="Times New Roman"/>
          <w:sz w:val="24"/>
          <w:szCs w:val="24"/>
        </w:rPr>
        <w:t xml:space="preserve">Cogălniceanu, D., Apostolescu, L., 1994 - Propuneri privind monitoringul populațiilor de   amfibieni în RBDD. An. Științ. I.C.P.D.D., Tulcea, 3 (1) : 185-188. </w:t>
      </w:r>
    </w:p>
    <w:p w14:paraId="34FBB119" w14:textId="77777777" w:rsidR="00ED7A5C" w:rsidRPr="003A265C" w:rsidRDefault="00ED7A5C" w:rsidP="003A265C">
      <w:pPr>
        <w:pStyle w:val="NoSpacing1"/>
        <w:spacing w:line="360" w:lineRule="auto"/>
        <w:ind w:firstLine="426"/>
        <w:jc w:val="both"/>
        <w:rPr>
          <w:rFonts w:ascii="Times New Roman" w:hAnsi="Times New Roman"/>
          <w:sz w:val="24"/>
          <w:szCs w:val="24"/>
        </w:rPr>
      </w:pPr>
      <w:r w:rsidRPr="003A265C">
        <w:rPr>
          <w:rFonts w:ascii="Times New Roman" w:hAnsi="Times New Roman"/>
          <w:sz w:val="24"/>
          <w:szCs w:val="24"/>
        </w:rPr>
        <w:t xml:space="preserve">Cogălniceanu, D., Venczel, M., 1993 - Considerații privind ocrotirea și conservarea populațiilor de amfibieni și reptile. Ocrot. Nat., București, 37 (2) : 109-114. </w:t>
      </w:r>
    </w:p>
    <w:p w14:paraId="36C5D01E" w14:textId="77777777" w:rsidR="00F525EF" w:rsidRPr="003A265C" w:rsidRDefault="00F525EF" w:rsidP="003A265C">
      <w:pPr>
        <w:pStyle w:val="NoSpacing1"/>
        <w:spacing w:line="360" w:lineRule="auto"/>
        <w:ind w:firstLine="426"/>
        <w:jc w:val="both"/>
        <w:rPr>
          <w:rFonts w:ascii="Times New Roman" w:hAnsi="Times New Roman"/>
          <w:sz w:val="24"/>
          <w:szCs w:val="24"/>
        </w:rPr>
      </w:pPr>
      <w:r w:rsidRPr="003A265C">
        <w:rPr>
          <w:rFonts w:ascii="Times New Roman" w:hAnsi="Times New Roman"/>
          <w:sz w:val="24"/>
          <w:szCs w:val="24"/>
        </w:rPr>
        <w:t xml:space="preserve"> Cogalniceanu, D, 1991 - Comparative ethological study of female chemical attractants in newts (genus </w:t>
      </w:r>
      <w:r w:rsidRPr="003A265C">
        <w:rPr>
          <w:rFonts w:ascii="Times New Roman" w:hAnsi="Times New Roman"/>
          <w:i/>
          <w:sz w:val="24"/>
          <w:szCs w:val="24"/>
        </w:rPr>
        <w:t>Triturus</w:t>
      </w:r>
      <w:r w:rsidRPr="003A265C">
        <w:rPr>
          <w:rFonts w:ascii="Times New Roman" w:hAnsi="Times New Roman"/>
          <w:sz w:val="24"/>
          <w:szCs w:val="24"/>
        </w:rPr>
        <w:t>). Amphibia-Reptilia.</w:t>
      </w:r>
    </w:p>
    <w:p w14:paraId="5DCDE60A" w14:textId="77777777" w:rsidR="00ED7A5C" w:rsidRPr="003A265C" w:rsidRDefault="00ED7A5C" w:rsidP="003A265C">
      <w:pPr>
        <w:pStyle w:val="NoSpacing1"/>
        <w:spacing w:line="360" w:lineRule="auto"/>
        <w:ind w:firstLine="426"/>
        <w:jc w:val="both"/>
        <w:rPr>
          <w:rFonts w:ascii="Times New Roman" w:hAnsi="Times New Roman"/>
          <w:sz w:val="24"/>
          <w:szCs w:val="24"/>
        </w:rPr>
      </w:pPr>
      <w:r w:rsidRPr="003A265C">
        <w:rPr>
          <w:rFonts w:ascii="Times New Roman" w:hAnsi="Times New Roman"/>
          <w:sz w:val="24"/>
          <w:szCs w:val="24"/>
        </w:rPr>
        <w:t xml:space="preserve">Combroux, I., Schwoerer C. 2007. Evaluarea statutului de conservare al habitatelor și speciilor de interes comunitar din România - ghid metodologic. Editura Balcanic, Timișoara, România. </w:t>
      </w:r>
    </w:p>
    <w:p w14:paraId="3EFEF0FD" w14:textId="77777777" w:rsidR="00352E78" w:rsidRPr="003A265C" w:rsidRDefault="00352E78" w:rsidP="003A265C">
      <w:pPr>
        <w:pStyle w:val="NoSpacing1"/>
        <w:spacing w:line="360" w:lineRule="auto"/>
        <w:ind w:firstLine="426"/>
        <w:jc w:val="both"/>
        <w:rPr>
          <w:rFonts w:ascii="Times New Roman" w:hAnsi="Times New Roman"/>
          <w:sz w:val="24"/>
          <w:szCs w:val="24"/>
        </w:rPr>
      </w:pPr>
      <w:r w:rsidRPr="003A265C">
        <w:rPr>
          <w:rFonts w:ascii="Times New Roman" w:hAnsi="Times New Roman"/>
          <w:sz w:val="24"/>
          <w:szCs w:val="24"/>
        </w:rPr>
        <w:t>Constantin Pârvu. Dicționar enciclopedic de mediu (DEM), Volumul 2. Regia Autonomă Monitorul oficial, 2005</w:t>
      </w:r>
    </w:p>
    <w:p w14:paraId="556FEE34" w14:textId="77777777" w:rsidR="00F525EF" w:rsidRPr="003A265C" w:rsidRDefault="00F525EF" w:rsidP="003A265C">
      <w:pPr>
        <w:pStyle w:val="NoSpacing1"/>
        <w:spacing w:line="360" w:lineRule="auto"/>
        <w:ind w:firstLine="426"/>
        <w:jc w:val="both"/>
        <w:rPr>
          <w:rFonts w:ascii="Times New Roman" w:hAnsi="Times New Roman"/>
          <w:sz w:val="24"/>
          <w:szCs w:val="24"/>
        </w:rPr>
      </w:pPr>
      <w:r w:rsidRPr="003A265C">
        <w:rPr>
          <w:rFonts w:ascii="Times New Roman" w:hAnsi="Times New Roman"/>
          <w:sz w:val="24"/>
          <w:szCs w:val="24"/>
        </w:rPr>
        <w:t>Fuhn, I. E. 1960. Fauna R.P.R. Amphibia. Editura Academiei R.P.R., Bucuresti, 1-288.</w:t>
      </w:r>
    </w:p>
    <w:p w14:paraId="421227FE" w14:textId="77777777" w:rsidR="00352E78" w:rsidRPr="003A265C" w:rsidRDefault="00352E78" w:rsidP="003A265C">
      <w:pPr>
        <w:pStyle w:val="NoSpacing1"/>
        <w:spacing w:line="360" w:lineRule="auto"/>
        <w:ind w:firstLine="426"/>
        <w:jc w:val="both"/>
        <w:rPr>
          <w:rFonts w:ascii="Times New Roman" w:hAnsi="Times New Roman"/>
          <w:sz w:val="24"/>
          <w:szCs w:val="24"/>
        </w:rPr>
      </w:pPr>
      <w:r w:rsidRPr="003A265C">
        <w:rPr>
          <w:rFonts w:ascii="Times New Roman" w:hAnsi="Times New Roman"/>
          <w:sz w:val="24"/>
          <w:szCs w:val="24"/>
        </w:rPr>
        <w:t>Ghira I, Venczel M, Covaciu-Marcov S, Mara G, Ghile P, Hartel T, Torok Z, Farkas L, Racz T, Farkas Z, Brad T. 2002. Mapping of Transylvanian Herpetofauna. Nymphaea Folia Naturae Bihariae. XXIX: 145-201.</w:t>
      </w:r>
    </w:p>
    <w:p w14:paraId="4D9512B7" w14:textId="77777777" w:rsidR="00ED7A5C" w:rsidRPr="003A265C" w:rsidRDefault="00ED7A5C" w:rsidP="003A265C">
      <w:pPr>
        <w:pStyle w:val="NoSpacing1"/>
        <w:spacing w:line="360" w:lineRule="auto"/>
        <w:ind w:firstLine="426"/>
        <w:jc w:val="both"/>
        <w:rPr>
          <w:rFonts w:ascii="Times New Roman" w:hAnsi="Times New Roman"/>
          <w:sz w:val="24"/>
          <w:szCs w:val="24"/>
        </w:rPr>
      </w:pPr>
      <w:r w:rsidRPr="003A265C">
        <w:rPr>
          <w:rFonts w:ascii="Times New Roman" w:hAnsi="Times New Roman"/>
          <w:sz w:val="24"/>
          <w:szCs w:val="24"/>
        </w:rPr>
        <w:t xml:space="preserve">Graeter, Gabrielle J., Kurt A. Buhlmann, Lucas R. Wilkinson, AND J. Whitfield Gibbons (Eds). 2008. Inventory and Monitoring: Recommended Techniques for Reptiles and Amphibians, with application to the United States and Canada. PARC Technical Report. Aiken, South Carolina. </w:t>
      </w:r>
    </w:p>
    <w:p w14:paraId="6AFBCF58" w14:textId="77777777" w:rsidR="00096932" w:rsidRPr="003A265C" w:rsidRDefault="00096932" w:rsidP="003A265C">
      <w:pPr>
        <w:pStyle w:val="NoSpacing1"/>
        <w:spacing w:line="360" w:lineRule="auto"/>
        <w:ind w:firstLine="426"/>
        <w:jc w:val="both"/>
        <w:rPr>
          <w:rFonts w:ascii="Times New Roman" w:hAnsi="Times New Roman"/>
          <w:sz w:val="24"/>
          <w:szCs w:val="24"/>
        </w:rPr>
      </w:pPr>
      <w:r w:rsidRPr="003A265C">
        <w:rPr>
          <w:rFonts w:ascii="Times New Roman" w:hAnsi="Times New Roman"/>
          <w:sz w:val="24"/>
          <w:szCs w:val="24"/>
        </w:rPr>
        <w:t>Ion E. Fuhn, Șt. Vancea. Fauna Republicii Populare Române. Vol. XIV. Fascicula 2: Reptilia (Țestoase, Șopîrle, Șerpi). București: Editura Academiei Republicii Populare România, 1961, 352 p.</w:t>
      </w:r>
    </w:p>
    <w:p w14:paraId="594E4D24" w14:textId="77777777" w:rsidR="00096932" w:rsidRPr="003A265C" w:rsidRDefault="00096932" w:rsidP="003A265C">
      <w:pPr>
        <w:pStyle w:val="NoSpacing1"/>
        <w:spacing w:line="360" w:lineRule="auto"/>
        <w:ind w:firstLine="426"/>
        <w:jc w:val="both"/>
        <w:rPr>
          <w:rFonts w:ascii="Times New Roman" w:hAnsi="Times New Roman"/>
          <w:sz w:val="24"/>
          <w:szCs w:val="24"/>
        </w:rPr>
      </w:pPr>
      <w:r w:rsidRPr="003A265C">
        <w:rPr>
          <w:rFonts w:ascii="Times New Roman" w:hAnsi="Times New Roman"/>
          <w:sz w:val="24"/>
          <w:szCs w:val="24"/>
        </w:rPr>
        <w:t>Ion E. Fuhn. Broaște, șerpi, șopîrle. Editura Științifică, București 1969.</w:t>
      </w:r>
    </w:p>
    <w:p w14:paraId="2BF246C1" w14:textId="77777777" w:rsidR="00096932" w:rsidRPr="003A265C" w:rsidRDefault="00096932" w:rsidP="003A265C">
      <w:pPr>
        <w:pStyle w:val="NoSpacing1"/>
        <w:spacing w:line="360" w:lineRule="auto"/>
        <w:ind w:firstLine="426"/>
        <w:jc w:val="both"/>
        <w:rPr>
          <w:rFonts w:ascii="Times New Roman" w:hAnsi="Times New Roman"/>
          <w:sz w:val="24"/>
          <w:szCs w:val="24"/>
        </w:rPr>
      </w:pPr>
      <w:r w:rsidRPr="003A265C">
        <w:rPr>
          <w:rFonts w:ascii="Times New Roman" w:hAnsi="Times New Roman"/>
          <w:sz w:val="24"/>
          <w:szCs w:val="24"/>
        </w:rPr>
        <w:t>Iftime, A., Iftime, O., 2007. Some records of the herpetofauna of the Danube floodplains in the Balta Ialomiţei area (Romania). Travaux du Museum National d’Histoire Naturelle „Grigore Antipa”, 50, 273-281</w:t>
      </w:r>
    </w:p>
    <w:p w14:paraId="08912A71" w14:textId="77777777" w:rsidR="00096932" w:rsidRPr="003A265C" w:rsidRDefault="00096932" w:rsidP="003A265C">
      <w:pPr>
        <w:pStyle w:val="NoSpacing1"/>
        <w:spacing w:line="360" w:lineRule="auto"/>
        <w:ind w:firstLine="426"/>
        <w:jc w:val="both"/>
        <w:rPr>
          <w:rFonts w:ascii="Times New Roman" w:hAnsi="Times New Roman"/>
          <w:sz w:val="24"/>
          <w:szCs w:val="24"/>
        </w:rPr>
      </w:pPr>
      <w:r w:rsidRPr="003A265C">
        <w:rPr>
          <w:rFonts w:ascii="Times New Roman" w:hAnsi="Times New Roman"/>
          <w:sz w:val="24"/>
          <w:szCs w:val="24"/>
        </w:rPr>
        <w:t>Iftime, A., Iftime, O., 2014. Notes on the herpetofauna of the Leaota Mountains, a “wildlife corridor” area. NWJZ, 10, suppl. 1: S33-S37.</w:t>
      </w:r>
    </w:p>
    <w:p w14:paraId="4415D9BD" w14:textId="77777777" w:rsidR="00F525EF" w:rsidRPr="003A265C" w:rsidRDefault="00F525EF" w:rsidP="003A265C">
      <w:pPr>
        <w:pStyle w:val="NoSpacing1"/>
        <w:spacing w:line="360" w:lineRule="auto"/>
        <w:ind w:firstLine="426"/>
        <w:jc w:val="both"/>
        <w:rPr>
          <w:rFonts w:ascii="Times New Roman" w:hAnsi="Times New Roman"/>
          <w:sz w:val="24"/>
          <w:szCs w:val="24"/>
        </w:rPr>
      </w:pPr>
      <w:r w:rsidRPr="003A265C">
        <w:rPr>
          <w:rFonts w:ascii="Times New Roman" w:hAnsi="Times New Roman"/>
          <w:sz w:val="24"/>
          <w:szCs w:val="24"/>
        </w:rPr>
        <w:t xml:space="preserve">Kwet, A. 2009. European Reptile and Amphibian Guide. New Holland, London. </w:t>
      </w:r>
    </w:p>
    <w:p w14:paraId="154EF357" w14:textId="77777777" w:rsidR="00ED7A5C" w:rsidRPr="003A265C" w:rsidRDefault="00ED7A5C" w:rsidP="003A265C">
      <w:pPr>
        <w:pStyle w:val="NoSpacing1"/>
        <w:spacing w:line="360" w:lineRule="auto"/>
        <w:ind w:firstLine="426"/>
        <w:jc w:val="both"/>
        <w:rPr>
          <w:rFonts w:ascii="Times New Roman" w:hAnsi="Times New Roman"/>
          <w:sz w:val="24"/>
          <w:szCs w:val="24"/>
        </w:rPr>
      </w:pPr>
      <w:r w:rsidRPr="003A265C">
        <w:rPr>
          <w:rFonts w:ascii="Times New Roman" w:hAnsi="Times New Roman"/>
          <w:sz w:val="24"/>
          <w:szCs w:val="24"/>
        </w:rPr>
        <w:t xml:space="preserve">Olson, D.H., Leonard, W.P., Bury, R.B. (Eds). 1997. Sampling amphibians in lentic habitats: methods and approaches for the Pacific Northwest. Society for Northwestern Vertebrate Biology. Olympia, Washington. </w:t>
      </w:r>
    </w:p>
    <w:p w14:paraId="10DA159E" w14:textId="77777777" w:rsidR="00096932" w:rsidRPr="003A265C" w:rsidRDefault="00096932" w:rsidP="003A265C">
      <w:pPr>
        <w:pStyle w:val="NoSpacing1"/>
        <w:spacing w:line="360" w:lineRule="auto"/>
        <w:ind w:firstLine="426"/>
        <w:jc w:val="both"/>
        <w:rPr>
          <w:rFonts w:ascii="Times New Roman" w:hAnsi="Times New Roman"/>
          <w:sz w:val="24"/>
          <w:szCs w:val="24"/>
        </w:rPr>
      </w:pPr>
      <w:r w:rsidRPr="003A265C">
        <w:rPr>
          <w:rFonts w:ascii="Times New Roman" w:hAnsi="Times New Roman"/>
          <w:sz w:val="24"/>
          <w:szCs w:val="24"/>
        </w:rPr>
        <w:t xml:space="preserve">Schmidt, B.R. 2003. Count data, detection probabilities, and the demography, dynamics, distribution, and decline of amphibians. Comptes Rendus Biologies, 326: 119-124. </w:t>
      </w:r>
    </w:p>
    <w:p w14:paraId="197C0D0B" w14:textId="77777777" w:rsidR="00352E78" w:rsidRPr="003A265C" w:rsidRDefault="00352E78" w:rsidP="003A265C">
      <w:pPr>
        <w:pStyle w:val="NoSpacing1"/>
        <w:spacing w:line="360" w:lineRule="auto"/>
        <w:ind w:firstLine="426"/>
        <w:jc w:val="both"/>
        <w:rPr>
          <w:rFonts w:ascii="Times New Roman" w:hAnsi="Times New Roman"/>
          <w:sz w:val="24"/>
          <w:szCs w:val="24"/>
          <w:highlight w:val="yellow"/>
        </w:rPr>
      </w:pPr>
      <w:r w:rsidRPr="003A265C">
        <w:rPr>
          <w:rFonts w:ascii="Times New Roman" w:hAnsi="Times New Roman"/>
          <w:sz w:val="24"/>
          <w:szCs w:val="24"/>
        </w:rPr>
        <w:t xml:space="preserve">Zavadil V, Piálek J, Dandová R. 2003. </w:t>
      </w:r>
      <w:r w:rsidRPr="003A265C">
        <w:rPr>
          <w:rFonts w:ascii="Times New Roman" w:hAnsi="Times New Roman"/>
          <w:i/>
          <w:sz w:val="24"/>
          <w:szCs w:val="24"/>
        </w:rPr>
        <w:t>Triturus montandoni</w:t>
      </w:r>
      <w:r w:rsidRPr="003A265C">
        <w:rPr>
          <w:rFonts w:ascii="Times New Roman" w:hAnsi="Times New Roman"/>
          <w:sz w:val="24"/>
          <w:szCs w:val="24"/>
        </w:rPr>
        <w:t xml:space="preserve"> (Boulenger, 1880) – Karpatenmolch, în Handbuch der Reptilen und Amphibien Europass, Vol. Band 4/IIB, 657–706. Böhme, W. (Ed.). Wiebelsheim: Aula.</w:t>
      </w:r>
    </w:p>
    <w:p w14:paraId="470D0CC7" w14:textId="77777777" w:rsidR="00352E78" w:rsidRPr="003A265C" w:rsidRDefault="00352E78" w:rsidP="003A265C">
      <w:pPr>
        <w:pStyle w:val="NoSpacing1"/>
        <w:spacing w:line="360" w:lineRule="auto"/>
        <w:ind w:firstLine="426"/>
        <w:jc w:val="both"/>
        <w:rPr>
          <w:rFonts w:ascii="Times New Roman" w:hAnsi="Times New Roman"/>
          <w:sz w:val="24"/>
          <w:szCs w:val="24"/>
        </w:rPr>
      </w:pPr>
      <w:r w:rsidRPr="003A265C">
        <w:rPr>
          <w:rFonts w:ascii="Times New Roman" w:hAnsi="Times New Roman"/>
          <w:sz w:val="24"/>
          <w:szCs w:val="24"/>
        </w:rPr>
        <w:t>*** Directiva Consiliului 92/43/CEE Directiva Habitate. 1992. Council Directive 92/43/EEC of 21 May 1992 on the conservation of natural habitats and of wild fauna and flora. 1-66.</w:t>
      </w:r>
    </w:p>
    <w:p w14:paraId="5AB00775" w14:textId="77777777" w:rsidR="002A2111" w:rsidRPr="003A265C" w:rsidRDefault="002A2111" w:rsidP="003A265C">
      <w:pPr>
        <w:pStyle w:val="NoSpacing1"/>
        <w:spacing w:line="360" w:lineRule="auto"/>
        <w:rPr>
          <w:rFonts w:ascii="Times New Roman" w:hAnsi="Times New Roman"/>
          <w:sz w:val="24"/>
          <w:szCs w:val="24"/>
        </w:rPr>
      </w:pPr>
    </w:p>
    <w:p w14:paraId="2E1AF330" w14:textId="77777777" w:rsidR="00ED7A5C" w:rsidRPr="005D0553" w:rsidRDefault="00ED7A5C" w:rsidP="005D0553">
      <w:pPr>
        <w:keepNext/>
        <w:keepLines/>
        <w:outlineLvl w:val="1"/>
        <w:rPr>
          <w:b/>
          <w:bCs/>
          <w:szCs w:val="24"/>
          <w:lang w:val="ro-RO"/>
        </w:rPr>
      </w:pPr>
      <w:bookmarkStart w:id="248" w:name="_Toc58943447"/>
      <w:bookmarkStart w:id="249" w:name="_Toc66186681"/>
      <w:r w:rsidRPr="005D0553">
        <w:rPr>
          <w:b/>
          <w:bCs/>
          <w:szCs w:val="24"/>
          <w:lang w:val="ro-RO"/>
        </w:rPr>
        <w:t>Ihtiofaună:</w:t>
      </w:r>
      <w:bookmarkEnd w:id="248"/>
      <w:bookmarkEnd w:id="249"/>
    </w:p>
    <w:p w14:paraId="5AF0508D" w14:textId="77777777" w:rsidR="00ED7A5C" w:rsidRPr="003A265C" w:rsidRDefault="00ED7A5C" w:rsidP="003A265C">
      <w:pPr>
        <w:pStyle w:val="NoSpacing1"/>
        <w:spacing w:line="360" w:lineRule="auto"/>
        <w:ind w:firstLine="426"/>
        <w:jc w:val="both"/>
        <w:rPr>
          <w:rFonts w:ascii="Times New Roman" w:hAnsi="Times New Roman"/>
          <w:sz w:val="24"/>
          <w:szCs w:val="24"/>
        </w:rPr>
      </w:pPr>
      <w:r w:rsidRPr="003A265C">
        <w:rPr>
          <w:rFonts w:ascii="Times New Roman" w:hAnsi="Times New Roman"/>
          <w:sz w:val="24"/>
          <w:szCs w:val="24"/>
        </w:rPr>
        <w:t>Bănăduc D. (1999). Data concerning the human impact on the ichthyofauna of the upper and middle sectors of the Olt River (Date cu privire la impactul uman asupra ihtiofaunei din sectorul superior și mijlociu al râului Olt). In: Sârbu I., Curtean A., Bănăduc D. (eds.): The Upper and Middle Olt River Basin. Sibiu. pp. 157-164. – în engleză;</w:t>
      </w:r>
    </w:p>
    <w:p w14:paraId="504F2270" w14:textId="77777777" w:rsidR="00ED7A5C" w:rsidRPr="003A265C" w:rsidRDefault="00ED7A5C" w:rsidP="003A265C">
      <w:pPr>
        <w:pStyle w:val="NoSpacing1"/>
        <w:spacing w:line="360" w:lineRule="auto"/>
        <w:ind w:firstLine="426"/>
        <w:jc w:val="both"/>
        <w:rPr>
          <w:rFonts w:ascii="Times New Roman" w:hAnsi="Times New Roman"/>
          <w:sz w:val="24"/>
          <w:szCs w:val="24"/>
        </w:rPr>
      </w:pPr>
      <w:r w:rsidRPr="003A265C">
        <w:rPr>
          <w:rFonts w:ascii="Times New Roman" w:hAnsi="Times New Roman"/>
          <w:sz w:val="24"/>
          <w:szCs w:val="24"/>
        </w:rPr>
        <w:t>Bănărescu P. (2005) Peşti. Cartea Roşie a Vertebratelor din România (eds. Botnariuc N. şi Tatole V.), pp. 215-255. Muzeul Naţional de Istorie Naturală Grigore Antipa, Academia Română, Bucureşti.</w:t>
      </w:r>
    </w:p>
    <w:p w14:paraId="06E90E23" w14:textId="77777777" w:rsidR="002A2111" w:rsidRPr="003A265C" w:rsidRDefault="002A2111" w:rsidP="003A265C">
      <w:pPr>
        <w:pStyle w:val="NoSpacing1"/>
        <w:spacing w:line="360" w:lineRule="auto"/>
        <w:ind w:firstLine="426"/>
        <w:jc w:val="both"/>
        <w:rPr>
          <w:rFonts w:ascii="Times New Roman" w:hAnsi="Times New Roman"/>
          <w:sz w:val="24"/>
          <w:szCs w:val="24"/>
        </w:rPr>
      </w:pPr>
      <w:r w:rsidRPr="003A265C">
        <w:rPr>
          <w:rFonts w:ascii="Times New Roman" w:hAnsi="Times New Roman"/>
          <w:sz w:val="24"/>
          <w:szCs w:val="24"/>
        </w:rPr>
        <w:t>Bănărescu, P. M., Bănăduc, D., (2007), Habitats Directive (92/43/EEC) fish species (</w:t>
      </w:r>
      <w:r w:rsidRPr="003A265C">
        <w:rPr>
          <w:rFonts w:ascii="Times New Roman" w:hAnsi="Times New Roman"/>
          <w:i/>
          <w:sz w:val="24"/>
          <w:szCs w:val="24"/>
        </w:rPr>
        <w:t>Osteichthyes</w:t>
      </w:r>
      <w:r w:rsidRPr="003A265C">
        <w:rPr>
          <w:rFonts w:ascii="Times New Roman" w:hAnsi="Times New Roman"/>
          <w:sz w:val="24"/>
          <w:szCs w:val="24"/>
        </w:rPr>
        <w:t>) on the Romanian territory (Specii de peşti în Directiva Habitatelor (92/43/EEC) din România). Acta Ichtiologica Romanica II: 43-77.</w:t>
      </w:r>
    </w:p>
    <w:p w14:paraId="35D01A53" w14:textId="77777777" w:rsidR="00ED7A5C" w:rsidRPr="003A265C" w:rsidRDefault="00ED7A5C" w:rsidP="003A265C">
      <w:pPr>
        <w:pStyle w:val="NoSpacing1"/>
        <w:spacing w:line="360" w:lineRule="auto"/>
        <w:ind w:firstLine="426"/>
        <w:jc w:val="both"/>
        <w:rPr>
          <w:rFonts w:ascii="Times New Roman" w:hAnsi="Times New Roman"/>
          <w:sz w:val="24"/>
          <w:szCs w:val="24"/>
        </w:rPr>
      </w:pPr>
      <w:r w:rsidRPr="003A265C">
        <w:rPr>
          <w:rFonts w:ascii="Times New Roman" w:hAnsi="Times New Roman"/>
          <w:sz w:val="24"/>
          <w:szCs w:val="24"/>
        </w:rPr>
        <w:t>Bănărescu P. (1964): Pisces-Osteichthyes. Fauna R.P.R. XIII. Editura Academiei. R.P.R. Bucureşti.</w:t>
      </w:r>
    </w:p>
    <w:p w14:paraId="0B8EB22E" w14:textId="77777777" w:rsidR="002A2111" w:rsidRPr="003A265C" w:rsidRDefault="002A2111" w:rsidP="003A265C">
      <w:pPr>
        <w:pStyle w:val="NoSpacing1"/>
        <w:spacing w:line="360" w:lineRule="auto"/>
        <w:ind w:firstLine="426"/>
        <w:jc w:val="both"/>
        <w:rPr>
          <w:rFonts w:ascii="Times New Roman" w:hAnsi="Times New Roman"/>
          <w:sz w:val="24"/>
          <w:szCs w:val="24"/>
        </w:rPr>
      </w:pPr>
      <w:r w:rsidRPr="003A265C">
        <w:rPr>
          <w:rFonts w:ascii="Times New Roman" w:hAnsi="Times New Roman"/>
          <w:sz w:val="24"/>
          <w:szCs w:val="24"/>
        </w:rPr>
        <w:t>Bless, R., 1981. Untersuchungen zum Einfluß von gewässerbaulichen Maßnahmen auf die Fischfauna in Mittelgebirgsbächen. Nat. u. Landsch. 56: 243–252.</w:t>
      </w:r>
    </w:p>
    <w:p w14:paraId="7C5641E2" w14:textId="77777777" w:rsidR="002A2111" w:rsidRPr="003A265C" w:rsidRDefault="002A2111" w:rsidP="003A265C">
      <w:pPr>
        <w:pStyle w:val="NoSpacing1"/>
        <w:spacing w:line="360" w:lineRule="auto"/>
        <w:ind w:firstLine="426"/>
        <w:jc w:val="both"/>
        <w:rPr>
          <w:rFonts w:ascii="Times New Roman" w:hAnsi="Times New Roman"/>
          <w:sz w:val="24"/>
          <w:szCs w:val="24"/>
        </w:rPr>
      </w:pPr>
      <w:r w:rsidRPr="003A265C">
        <w:rPr>
          <w:rFonts w:ascii="Times New Roman" w:hAnsi="Times New Roman"/>
          <w:sz w:val="24"/>
          <w:szCs w:val="24"/>
        </w:rPr>
        <w:t xml:space="preserve">Bless, R., 1983. Untersuchungen zur Substratpräferenz der Groppe, </w:t>
      </w:r>
      <w:r w:rsidRPr="003A265C">
        <w:rPr>
          <w:rFonts w:ascii="Times New Roman" w:hAnsi="Times New Roman"/>
          <w:i/>
          <w:sz w:val="24"/>
          <w:szCs w:val="24"/>
        </w:rPr>
        <w:t>Cottus gobio</w:t>
      </w:r>
      <w:r w:rsidRPr="003A265C">
        <w:rPr>
          <w:rFonts w:ascii="Times New Roman" w:hAnsi="Times New Roman"/>
          <w:sz w:val="24"/>
          <w:szCs w:val="24"/>
        </w:rPr>
        <w:t xml:space="preserve"> LINNAEUS. Senckenbergiana biol. 63: 161–165.</w:t>
      </w:r>
    </w:p>
    <w:p w14:paraId="142A7DA1" w14:textId="77777777" w:rsidR="00F525EF" w:rsidRPr="003A265C" w:rsidRDefault="00F525EF" w:rsidP="003A265C">
      <w:pPr>
        <w:pStyle w:val="NoSpacing1"/>
        <w:spacing w:line="360" w:lineRule="auto"/>
        <w:ind w:firstLine="426"/>
        <w:jc w:val="both"/>
        <w:rPr>
          <w:rFonts w:ascii="Times New Roman" w:hAnsi="Times New Roman"/>
          <w:sz w:val="24"/>
          <w:szCs w:val="24"/>
        </w:rPr>
      </w:pPr>
      <w:r w:rsidRPr="003A265C">
        <w:rPr>
          <w:rFonts w:ascii="Times New Roman" w:hAnsi="Times New Roman"/>
          <w:sz w:val="24"/>
          <w:szCs w:val="24"/>
        </w:rPr>
        <w:t xml:space="preserve">Carter, M.G., Copp, G.H., V. Szomlai, 2004. Seasonal abundance and microhabitat use of bullhead </w:t>
      </w:r>
      <w:r w:rsidRPr="003A265C">
        <w:rPr>
          <w:rFonts w:ascii="Times New Roman" w:hAnsi="Times New Roman"/>
          <w:i/>
          <w:sz w:val="24"/>
          <w:szCs w:val="24"/>
        </w:rPr>
        <w:t>Cottus gobio</w:t>
      </w:r>
      <w:r w:rsidRPr="003A265C">
        <w:rPr>
          <w:rFonts w:ascii="Times New Roman" w:hAnsi="Times New Roman"/>
          <w:sz w:val="24"/>
          <w:szCs w:val="24"/>
        </w:rPr>
        <w:t xml:space="preserve"> and accompanying fish species in the River Avon (Hampshire), and implications for conservation. Aquatic Conservation: Mar. Freshwater Ecosystem 14: 395-412.</w:t>
      </w:r>
    </w:p>
    <w:p w14:paraId="3D224D26" w14:textId="77777777" w:rsidR="00F525EF" w:rsidRPr="003A265C" w:rsidRDefault="00F525EF" w:rsidP="003A265C">
      <w:pPr>
        <w:pStyle w:val="NoSpacing1"/>
        <w:spacing w:line="360" w:lineRule="auto"/>
        <w:ind w:firstLine="426"/>
        <w:jc w:val="both"/>
        <w:rPr>
          <w:rFonts w:ascii="Times New Roman" w:hAnsi="Times New Roman"/>
          <w:sz w:val="24"/>
          <w:szCs w:val="24"/>
        </w:rPr>
      </w:pPr>
      <w:r w:rsidRPr="003A265C">
        <w:rPr>
          <w:rFonts w:ascii="Times New Roman" w:hAnsi="Times New Roman"/>
          <w:sz w:val="24"/>
          <w:szCs w:val="24"/>
        </w:rPr>
        <w:t>Copp, G.P., 1992. An empirical model for predicting the microhabitat of 0+ juveniles in lowland streams. Oceanologia 91: 338-345.</w:t>
      </w:r>
    </w:p>
    <w:p w14:paraId="67F68577" w14:textId="77777777" w:rsidR="00F525EF" w:rsidRPr="003A265C" w:rsidRDefault="00F525EF" w:rsidP="003A265C">
      <w:pPr>
        <w:pStyle w:val="NoSpacing1"/>
        <w:spacing w:line="360" w:lineRule="auto"/>
        <w:ind w:firstLine="426"/>
        <w:jc w:val="both"/>
        <w:rPr>
          <w:rFonts w:ascii="Times New Roman" w:hAnsi="Times New Roman"/>
          <w:sz w:val="24"/>
          <w:szCs w:val="24"/>
        </w:rPr>
      </w:pPr>
      <w:r w:rsidRPr="003A265C">
        <w:rPr>
          <w:rFonts w:ascii="Times New Roman" w:hAnsi="Times New Roman"/>
          <w:sz w:val="24"/>
          <w:szCs w:val="24"/>
        </w:rPr>
        <w:t xml:space="preserve">Copp, G.P., Warrington, S., Q. de Bruine, 1994. Comparison of diet in stone loach </w:t>
      </w:r>
      <w:r w:rsidRPr="003A265C">
        <w:rPr>
          <w:rFonts w:ascii="Times New Roman" w:hAnsi="Times New Roman"/>
          <w:i/>
          <w:sz w:val="24"/>
          <w:szCs w:val="24"/>
        </w:rPr>
        <w:t>Barbatula</w:t>
      </w:r>
      <w:r w:rsidRPr="003A265C">
        <w:rPr>
          <w:rFonts w:ascii="Times New Roman" w:hAnsi="Times New Roman"/>
          <w:sz w:val="24"/>
          <w:szCs w:val="24"/>
        </w:rPr>
        <w:t xml:space="preserve"> </w:t>
      </w:r>
      <w:r w:rsidRPr="003A265C">
        <w:rPr>
          <w:rFonts w:ascii="Times New Roman" w:hAnsi="Times New Roman"/>
          <w:i/>
          <w:sz w:val="24"/>
          <w:szCs w:val="24"/>
        </w:rPr>
        <w:t>barbatula</w:t>
      </w:r>
      <w:r w:rsidRPr="003A265C">
        <w:rPr>
          <w:rFonts w:ascii="Times New Roman" w:hAnsi="Times New Roman"/>
          <w:sz w:val="24"/>
          <w:szCs w:val="24"/>
        </w:rPr>
        <w:t xml:space="preserve"> (L.) and bullhead </w:t>
      </w:r>
      <w:r w:rsidRPr="003A265C">
        <w:rPr>
          <w:rFonts w:ascii="Times New Roman" w:hAnsi="Times New Roman"/>
          <w:i/>
          <w:sz w:val="24"/>
          <w:szCs w:val="24"/>
        </w:rPr>
        <w:t>Cottus gobio</w:t>
      </w:r>
      <w:r w:rsidRPr="003A265C">
        <w:rPr>
          <w:rFonts w:ascii="Times New Roman" w:hAnsi="Times New Roman"/>
          <w:sz w:val="24"/>
          <w:szCs w:val="24"/>
        </w:rPr>
        <w:t xml:space="preserve"> (L.) in a small stream. Folia Zoologica 43: 171-176.</w:t>
      </w:r>
    </w:p>
    <w:p w14:paraId="776B1E30" w14:textId="77777777" w:rsidR="00F525EF" w:rsidRPr="003A265C" w:rsidRDefault="00F525EF" w:rsidP="003A265C">
      <w:pPr>
        <w:pStyle w:val="NoSpacing1"/>
        <w:spacing w:line="360" w:lineRule="auto"/>
        <w:ind w:firstLine="426"/>
        <w:jc w:val="both"/>
        <w:rPr>
          <w:rFonts w:ascii="Times New Roman" w:hAnsi="Times New Roman"/>
          <w:sz w:val="24"/>
          <w:szCs w:val="24"/>
        </w:rPr>
      </w:pPr>
      <w:r w:rsidRPr="003A265C">
        <w:rPr>
          <w:rFonts w:ascii="Times New Roman" w:hAnsi="Times New Roman"/>
          <w:sz w:val="24"/>
          <w:szCs w:val="24"/>
        </w:rPr>
        <w:t xml:space="preserve">Cowx, I.G., Harvey, J.P., 2003. Monitoring the bullhead. </w:t>
      </w:r>
      <w:r w:rsidRPr="003A265C">
        <w:rPr>
          <w:rFonts w:ascii="Times New Roman" w:hAnsi="Times New Roman"/>
          <w:i/>
          <w:sz w:val="24"/>
          <w:szCs w:val="24"/>
        </w:rPr>
        <w:t>Cottus gobio</w:t>
      </w:r>
      <w:r w:rsidRPr="003A265C">
        <w:rPr>
          <w:rFonts w:ascii="Times New Roman" w:hAnsi="Times New Roman"/>
          <w:sz w:val="24"/>
          <w:szCs w:val="24"/>
        </w:rPr>
        <w:t>. Conserving Natura 2000 Rivers Monitoring Series No. 4, English Nature, Peterborough.</w:t>
      </w:r>
    </w:p>
    <w:p w14:paraId="63721038" w14:textId="77777777" w:rsidR="002A2111" w:rsidRPr="003A265C" w:rsidRDefault="00F525EF" w:rsidP="003A265C">
      <w:pPr>
        <w:pStyle w:val="NoSpacing1"/>
        <w:spacing w:line="360" w:lineRule="auto"/>
        <w:ind w:firstLine="426"/>
        <w:jc w:val="both"/>
        <w:rPr>
          <w:rFonts w:ascii="Times New Roman" w:hAnsi="Times New Roman"/>
          <w:sz w:val="24"/>
          <w:szCs w:val="24"/>
        </w:rPr>
      </w:pPr>
      <w:r w:rsidRPr="003A265C">
        <w:rPr>
          <w:rFonts w:ascii="Times New Roman" w:hAnsi="Times New Roman"/>
          <w:sz w:val="24"/>
          <w:szCs w:val="24"/>
        </w:rPr>
        <w:t>Cowx, I.G., Harvey, J.P., Noble, R.A., Nunn, A.D., 2009. Establishing survey and monitoring protocols for the assessment of conservation status of fish populations in river Special Areas of Conservation in the UK. Aquatic Conserv. Mar. Freshw. Ecosyst. 19: 96-103.</w:t>
      </w:r>
    </w:p>
    <w:p w14:paraId="29E52D0E" w14:textId="77777777" w:rsidR="00ED7A5C" w:rsidRPr="003A265C" w:rsidRDefault="00ED7A5C" w:rsidP="003A265C">
      <w:pPr>
        <w:pStyle w:val="NoSpacing1"/>
        <w:spacing w:line="360" w:lineRule="auto"/>
        <w:ind w:firstLine="426"/>
        <w:jc w:val="both"/>
        <w:rPr>
          <w:rFonts w:ascii="Times New Roman" w:hAnsi="Times New Roman"/>
          <w:sz w:val="24"/>
          <w:szCs w:val="24"/>
        </w:rPr>
      </w:pPr>
      <w:r w:rsidRPr="003A265C">
        <w:rPr>
          <w:rFonts w:ascii="Times New Roman" w:hAnsi="Times New Roman"/>
          <w:sz w:val="24"/>
          <w:szCs w:val="24"/>
        </w:rPr>
        <w:t>Dalbey, S. R., McMahon T. E., Fredenberg, W. (1996): Effect of electrofishing pulse shape and electrofishing-induced spinal injury on long-term growth and survival of wild rainbow trout (Efectul formei de impulsuri a electronarcozei şi leziuni a coloanei cauzată de electronarcoză asupra creşterii pe termen lung şi supravieţuirea păstrăvului curcubeu sălbatic). North American Journal of Fisheries Management 16:560–569. – în engleză.</w:t>
      </w:r>
    </w:p>
    <w:p w14:paraId="57FE3D76" w14:textId="77777777" w:rsidR="00F525EF" w:rsidRPr="003A265C" w:rsidRDefault="00F525EF" w:rsidP="003A265C">
      <w:pPr>
        <w:pStyle w:val="NoSpacing1"/>
        <w:spacing w:line="360" w:lineRule="auto"/>
        <w:ind w:firstLine="426"/>
        <w:jc w:val="both"/>
        <w:rPr>
          <w:rFonts w:ascii="Times New Roman" w:hAnsi="Times New Roman"/>
          <w:sz w:val="24"/>
          <w:szCs w:val="24"/>
        </w:rPr>
      </w:pPr>
      <w:r w:rsidRPr="003A265C">
        <w:rPr>
          <w:rFonts w:ascii="Times New Roman" w:hAnsi="Times New Roman"/>
          <w:sz w:val="24"/>
          <w:szCs w:val="24"/>
        </w:rPr>
        <w:t>Daniels, R. A., 1987. Comparative life histories and microhabitat use in three sympatric sculpins (</w:t>
      </w:r>
      <w:r w:rsidRPr="003A265C">
        <w:rPr>
          <w:rFonts w:ascii="Times New Roman" w:hAnsi="Times New Roman"/>
          <w:i/>
          <w:sz w:val="24"/>
          <w:szCs w:val="24"/>
        </w:rPr>
        <w:t>Cottidae: Cottus</w:t>
      </w:r>
      <w:r w:rsidRPr="003A265C">
        <w:rPr>
          <w:rFonts w:ascii="Times New Roman" w:hAnsi="Times New Roman"/>
          <w:sz w:val="24"/>
          <w:szCs w:val="24"/>
        </w:rPr>
        <w:t>) in northeastern California. Envir. Biol. Fishes 19: 93–110.</w:t>
      </w:r>
    </w:p>
    <w:p w14:paraId="4F88CDBB" w14:textId="77777777" w:rsidR="00ED7A5C" w:rsidRPr="003A265C" w:rsidRDefault="00ED7A5C" w:rsidP="003A265C">
      <w:pPr>
        <w:pStyle w:val="NoSpacing1"/>
        <w:spacing w:line="360" w:lineRule="auto"/>
        <w:ind w:firstLine="426"/>
        <w:jc w:val="both"/>
        <w:rPr>
          <w:rFonts w:ascii="Times New Roman" w:hAnsi="Times New Roman"/>
          <w:sz w:val="24"/>
          <w:szCs w:val="24"/>
        </w:rPr>
      </w:pPr>
      <w:r w:rsidRPr="003A265C">
        <w:rPr>
          <w:rFonts w:ascii="Times New Roman" w:hAnsi="Times New Roman"/>
          <w:sz w:val="24"/>
          <w:szCs w:val="24"/>
        </w:rPr>
        <w:t>Dwyer, W. P., &amp; Erdahl D. A. (1995): Effects of electroshock voltage, wave form, and pulse rate on survival of cutthroat trout eggs (Efectele de tensiune a electroşocului, formă de undă şi rata de puls asupra supravieţiurii icrelor de păstrăv). North American Journal of Fisheries Management 15:647–650. – în engleză.</w:t>
      </w:r>
    </w:p>
    <w:p w14:paraId="4E494E0F" w14:textId="77777777" w:rsidR="00F525EF" w:rsidRPr="003A265C" w:rsidRDefault="00F525EF" w:rsidP="003A265C">
      <w:pPr>
        <w:pStyle w:val="NoSpacing1"/>
        <w:spacing w:line="360" w:lineRule="auto"/>
        <w:ind w:firstLine="426"/>
        <w:jc w:val="both"/>
        <w:rPr>
          <w:rFonts w:ascii="Times New Roman" w:hAnsi="Times New Roman"/>
          <w:sz w:val="24"/>
          <w:szCs w:val="24"/>
        </w:rPr>
      </w:pPr>
      <w:r w:rsidRPr="003A265C">
        <w:rPr>
          <w:rFonts w:ascii="Times New Roman" w:hAnsi="Times New Roman"/>
          <w:sz w:val="24"/>
          <w:szCs w:val="24"/>
        </w:rPr>
        <w:t>Fischer S., Kummer, H. 2000. Effects of residual flow and habitat fragmentation on distribution and movement of bullhead (</w:t>
      </w:r>
      <w:r w:rsidRPr="003A265C">
        <w:rPr>
          <w:rFonts w:ascii="Times New Roman" w:hAnsi="Times New Roman"/>
          <w:i/>
          <w:sz w:val="24"/>
          <w:szCs w:val="24"/>
        </w:rPr>
        <w:t>Cottus gobio</w:t>
      </w:r>
      <w:r w:rsidRPr="003A265C">
        <w:rPr>
          <w:rFonts w:ascii="Times New Roman" w:hAnsi="Times New Roman"/>
          <w:sz w:val="24"/>
          <w:szCs w:val="24"/>
        </w:rPr>
        <w:t xml:space="preserve"> L.) in an alpine stream. Hydrobiologia 422/423: 305–317</w:t>
      </w:r>
    </w:p>
    <w:p w14:paraId="6D446818" w14:textId="77777777" w:rsidR="00F525EF" w:rsidRPr="003A265C" w:rsidRDefault="00F525EF" w:rsidP="003A265C">
      <w:pPr>
        <w:pStyle w:val="NoSpacing1"/>
        <w:spacing w:line="360" w:lineRule="auto"/>
        <w:ind w:firstLine="426"/>
        <w:jc w:val="both"/>
        <w:rPr>
          <w:rFonts w:ascii="Times New Roman" w:hAnsi="Times New Roman"/>
          <w:sz w:val="24"/>
          <w:szCs w:val="24"/>
        </w:rPr>
      </w:pPr>
      <w:r w:rsidRPr="003A265C">
        <w:rPr>
          <w:rFonts w:ascii="Times New Roman" w:hAnsi="Times New Roman"/>
          <w:sz w:val="24"/>
          <w:szCs w:val="24"/>
        </w:rPr>
        <w:t>Gyurkó I. (1972): Édesvízi halaink (Peşti de apă dulce). Editura „Ceres”. Bucureşti.</w:t>
      </w:r>
    </w:p>
    <w:p w14:paraId="745A47F8" w14:textId="77777777" w:rsidR="00F525EF" w:rsidRPr="003A265C" w:rsidRDefault="00F525EF" w:rsidP="003A265C">
      <w:pPr>
        <w:pStyle w:val="NoSpacing1"/>
        <w:spacing w:line="360" w:lineRule="auto"/>
        <w:ind w:firstLine="426"/>
        <w:jc w:val="both"/>
        <w:rPr>
          <w:rFonts w:ascii="Times New Roman" w:hAnsi="Times New Roman"/>
          <w:sz w:val="24"/>
          <w:szCs w:val="24"/>
        </w:rPr>
      </w:pPr>
      <w:r w:rsidRPr="003A265C">
        <w:rPr>
          <w:rFonts w:ascii="Times New Roman" w:hAnsi="Times New Roman"/>
          <w:sz w:val="24"/>
          <w:szCs w:val="24"/>
        </w:rPr>
        <w:t>Gyurkó I. (1973): Édesvízi halaink (Peștii noștri de apă dulce). Ceres Könyvkiadó. Bukarest.</w:t>
      </w:r>
    </w:p>
    <w:p w14:paraId="4687DA9F" w14:textId="77777777" w:rsidR="00ED7A5C" w:rsidRPr="003A265C" w:rsidRDefault="00ED7A5C" w:rsidP="003A265C">
      <w:pPr>
        <w:pStyle w:val="NoSpacing1"/>
        <w:spacing w:line="360" w:lineRule="auto"/>
        <w:ind w:firstLine="426"/>
        <w:jc w:val="both"/>
        <w:rPr>
          <w:rFonts w:ascii="Times New Roman" w:hAnsi="Times New Roman"/>
          <w:sz w:val="24"/>
          <w:szCs w:val="24"/>
        </w:rPr>
      </w:pPr>
      <w:r w:rsidRPr="003A265C">
        <w:rPr>
          <w:rFonts w:ascii="Times New Roman" w:hAnsi="Times New Roman"/>
          <w:sz w:val="24"/>
          <w:szCs w:val="24"/>
        </w:rPr>
        <w:t>Harka -  Á. &amp; Sallai Z. (2007): Magyarország halfaunája (Ihtiofauna Ungariei). Nimfea Természetvédelmi Egyesület, Szarvas.</w:t>
      </w:r>
    </w:p>
    <w:p w14:paraId="64DAE465" w14:textId="77777777" w:rsidR="00ED7A5C" w:rsidRPr="003A265C" w:rsidRDefault="00ED7A5C" w:rsidP="003A265C">
      <w:pPr>
        <w:pStyle w:val="NoSpacing1"/>
        <w:spacing w:line="360" w:lineRule="auto"/>
        <w:ind w:firstLine="426"/>
        <w:jc w:val="both"/>
        <w:rPr>
          <w:rFonts w:ascii="Times New Roman" w:hAnsi="Times New Roman"/>
          <w:sz w:val="24"/>
          <w:szCs w:val="24"/>
        </w:rPr>
      </w:pPr>
      <w:r w:rsidRPr="003A265C">
        <w:rPr>
          <w:rFonts w:ascii="Times New Roman" w:hAnsi="Times New Roman"/>
          <w:sz w:val="24"/>
          <w:szCs w:val="24"/>
        </w:rPr>
        <w:t>Henry, T. B., Grizzle, J. M., Maceina, M. J. (2003): Electroshocking-induced mortality of four fish species during posthatching developement (Mortalitate din cauza electroşocului la patru specii de peşti). American Fisheries Society, pp. 299-306. – în engleză</w:t>
      </w:r>
      <w:r w:rsidR="00F525EF" w:rsidRPr="003A265C">
        <w:rPr>
          <w:rFonts w:ascii="Times New Roman" w:hAnsi="Times New Roman"/>
          <w:sz w:val="24"/>
          <w:szCs w:val="24"/>
        </w:rPr>
        <w:t>.</w:t>
      </w:r>
    </w:p>
    <w:p w14:paraId="3C78E057" w14:textId="77777777" w:rsidR="00ED7A5C" w:rsidRPr="003A265C" w:rsidRDefault="00ED7A5C" w:rsidP="003A265C">
      <w:pPr>
        <w:pStyle w:val="NoSpacing1"/>
        <w:spacing w:line="360" w:lineRule="auto"/>
        <w:ind w:firstLine="426"/>
        <w:jc w:val="both"/>
        <w:rPr>
          <w:rFonts w:ascii="Times New Roman" w:hAnsi="Times New Roman"/>
          <w:sz w:val="24"/>
          <w:szCs w:val="24"/>
        </w:rPr>
      </w:pPr>
      <w:r w:rsidRPr="003A265C">
        <w:rPr>
          <w:rFonts w:ascii="Times New Roman" w:hAnsi="Times New Roman"/>
          <w:sz w:val="24"/>
          <w:szCs w:val="24"/>
        </w:rPr>
        <w:t>Henry, T. B., &amp; Grizzle, J. M. (2004): Survival of largemouth bass, bluegill and channel catfish embryos after electroshocking (Supravieţuirea embrionilor la 3 specii de peşti după electroşocuri). Journal of Fish Biology 64:1206-1216. – în engleză</w:t>
      </w:r>
      <w:r w:rsidR="00F525EF" w:rsidRPr="003A265C">
        <w:rPr>
          <w:rFonts w:ascii="Times New Roman" w:hAnsi="Times New Roman"/>
          <w:sz w:val="24"/>
          <w:szCs w:val="24"/>
        </w:rPr>
        <w:t>.</w:t>
      </w:r>
    </w:p>
    <w:p w14:paraId="044347CB" w14:textId="77777777" w:rsidR="00ED7A5C" w:rsidRPr="003A265C" w:rsidRDefault="00ED7A5C" w:rsidP="003A265C">
      <w:pPr>
        <w:pStyle w:val="NoSpacing1"/>
        <w:spacing w:line="360" w:lineRule="auto"/>
        <w:ind w:firstLine="426"/>
        <w:jc w:val="both"/>
        <w:rPr>
          <w:rFonts w:ascii="Times New Roman" w:hAnsi="Times New Roman"/>
          <w:sz w:val="24"/>
          <w:szCs w:val="24"/>
        </w:rPr>
      </w:pPr>
      <w:r w:rsidRPr="003A265C">
        <w:rPr>
          <w:rFonts w:ascii="Times New Roman" w:hAnsi="Times New Roman"/>
          <w:sz w:val="24"/>
          <w:szCs w:val="24"/>
        </w:rPr>
        <w:t>Kottelat, M. &amp; Freyhof, J. (2007): Handbook of European freshwater fishes. (Manualul peştilor de apă dulce din Europa). Kottelat, Cornol, Switzerland and Freyhof, Berlin, Germany.</w:t>
      </w:r>
    </w:p>
    <w:p w14:paraId="2425F696" w14:textId="77777777" w:rsidR="00F525EF" w:rsidRPr="003A265C" w:rsidRDefault="00F525EF" w:rsidP="003A265C">
      <w:pPr>
        <w:pStyle w:val="NoSpacing1"/>
        <w:spacing w:line="360" w:lineRule="auto"/>
        <w:ind w:firstLine="426"/>
        <w:jc w:val="both"/>
        <w:rPr>
          <w:rFonts w:ascii="Times New Roman" w:hAnsi="Times New Roman"/>
          <w:sz w:val="24"/>
          <w:szCs w:val="24"/>
        </w:rPr>
      </w:pPr>
      <w:r w:rsidRPr="003A265C">
        <w:rPr>
          <w:rFonts w:ascii="Times New Roman" w:hAnsi="Times New Roman"/>
          <w:sz w:val="24"/>
          <w:szCs w:val="24"/>
        </w:rPr>
        <w:t>Nistorescu, M., Doba, A., Țîbîrnac, M., Nagy, A.A., Cosmoiu, D., Berchi, M., Ilinca, C. (2016). Ghid de bune practici în vederea planificării și implementării investițiilor din sectorul Microhidrocentrale. Asociația „Grupul Milvus”.</w:t>
      </w:r>
    </w:p>
    <w:p w14:paraId="5F71A90A" w14:textId="77777777" w:rsidR="00F525EF" w:rsidRPr="003A265C" w:rsidRDefault="00F525EF" w:rsidP="003A265C">
      <w:pPr>
        <w:pStyle w:val="NoSpacing1"/>
        <w:spacing w:line="360" w:lineRule="auto"/>
        <w:ind w:firstLine="426"/>
        <w:jc w:val="both"/>
        <w:rPr>
          <w:rFonts w:ascii="Times New Roman" w:hAnsi="Times New Roman"/>
          <w:sz w:val="24"/>
          <w:szCs w:val="24"/>
        </w:rPr>
      </w:pPr>
      <w:r w:rsidRPr="003A265C">
        <w:rPr>
          <w:rFonts w:ascii="Times New Roman" w:hAnsi="Times New Roman"/>
          <w:sz w:val="24"/>
          <w:szCs w:val="24"/>
        </w:rPr>
        <w:t xml:space="preserve">Orság, L. &amp; M. Zelinka, 1974. Zur Nahrung der Arten </w:t>
      </w:r>
      <w:r w:rsidRPr="003A265C">
        <w:rPr>
          <w:rFonts w:ascii="Times New Roman" w:hAnsi="Times New Roman"/>
          <w:i/>
          <w:sz w:val="24"/>
          <w:szCs w:val="24"/>
        </w:rPr>
        <w:t>Cottus poecilopus</w:t>
      </w:r>
      <w:r w:rsidRPr="003A265C">
        <w:rPr>
          <w:rFonts w:ascii="Times New Roman" w:hAnsi="Times New Roman"/>
          <w:sz w:val="24"/>
          <w:szCs w:val="24"/>
        </w:rPr>
        <w:t xml:space="preserve"> Heck. und </w:t>
      </w:r>
      <w:r w:rsidRPr="003A265C">
        <w:rPr>
          <w:rFonts w:ascii="Times New Roman" w:hAnsi="Times New Roman"/>
          <w:i/>
          <w:sz w:val="24"/>
          <w:szCs w:val="24"/>
        </w:rPr>
        <w:t>Cottus</w:t>
      </w:r>
      <w:r w:rsidRPr="003A265C">
        <w:rPr>
          <w:rFonts w:ascii="Times New Roman" w:hAnsi="Times New Roman"/>
          <w:sz w:val="24"/>
          <w:szCs w:val="24"/>
        </w:rPr>
        <w:t xml:space="preserve"> </w:t>
      </w:r>
      <w:r w:rsidRPr="003A265C">
        <w:rPr>
          <w:rFonts w:ascii="Times New Roman" w:hAnsi="Times New Roman"/>
          <w:i/>
          <w:sz w:val="24"/>
          <w:szCs w:val="24"/>
        </w:rPr>
        <w:t>gobio</w:t>
      </w:r>
      <w:r w:rsidRPr="003A265C">
        <w:rPr>
          <w:rFonts w:ascii="Times New Roman" w:hAnsi="Times New Roman"/>
          <w:sz w:val="24"/>
          <w:szCs w:val="24"/>
        </w:rPr>
        <w:t xml:space="preserve"> L. Zool. Listy 23: 185–196.</w:t>
      </w:r>
    </w:p>
    <w:p w14:paraId="266EC897" w14:textId="77777777" w:rsidR="00ED7A5C" w:rsidRPr="003A265C" w:rsidRDefault="00ED7A5C" w:rsidP="003A265C">
      <w:pPr>
        <w:pStyle w:val="NoSpacing1"/>
        <w:spacing w:line="360" w:lineRule="auto"/>
        <w:ind w:firstLine="426"/>
        <w:jc w:val="both"/>
        <w:rPr>
          <w:rFonts w:ascii="Times New Roman" w:hAnsi="Times New Roman"/>
          <w:sz w:val="24"/>
          <w:szCs w:val="24"/>
        </w:rPr>
      </w:pPr>
      <w:r w:rsidRPr="003A265C">
        <w:rPr>
          <w:rFonts w:ascii="Times New Roman" w:hAnsi="Times New Roman"/>
          <w:sz w:val="24"/>
          <w:szCs w:val="24"/>
        </w:rPr>
        <w:t>Pintér, K. (1989): Halhatározó. Mezőgazdasági kiadó. Budapest.</w:t>
      </w:r>
    </w:p>
    <w:p w14:paraId="0312082D" w14:textId="77777777" w:rsidR="00ED7A5C" w:rsidRPr="003A265C" w:rsidRDefault="00ED7A5C" w:rsidP="003A265C">
      <w:pPr>
        <w:pStyle w:val="NoSpacing1"/>
        <w:spacing w:line="360" w:lineRule="auto"/>
        <w:ind w:firstLine="426"/>
        <w:jc w:val="both"/>
        <w:rPr>
          <w:rFonts w:ascii="Times New Roman" w:hAnsi="Times New Roman"/>
          <w:sz w:val="24"/>
          <w:szCs w:val="24"/>
        </w:rPr>
      </w:pPr>
      <w:r w:rsidRPr="003A265C">
        <w:rPr>
          <w:rFonts w:ascii="Times New Roman" w:hAnsi="Times New Roman"/>
          <w:sz w:val="24"/>
          <w:szCs w:val="24"/>
        </w:rPr>
        <w:t>Pintér, K. (2002): Magyarország halai. Akadémiai kiadó, Budapest.</w:t>
      </w:r>
    </w:p>
    <w:p w14:paraId="65D0461E" w14:textId="77777777" w:rsidR="00F525EF" w:rsidRPr="003A265C" w:rsidRDefault="00F525EF" w:rsidP="003A265C">
      <w:pPr>
        <w:pStyle w:val="NoSpacing1"/>
        <w:spacing w:line="360" w:lineRule="auto"/>
        <w:ind w:firstLine="426"/>
        <w:jc w:val="both"/>
        <w:rPr>
          <w:rFonts w:ascii="Times New Roman" w:hAnsi="Times New Roman"/>
          <w:sz w:val="24"/>
          <w:szCs w:val="24"/>
        </w:rPr>
      </w:pPr>
      <w:r w:rsidRPr="003A265C">
        <w:rPr>
          <w:rFonts w:ascii="Times New Roman" w:hAnsi="Times New Roman"/>
          <w:sz w:val="24"/>
          <w:szCs w:val="24"/>
        </w:rPr>
        <w:t>Stahlberg-Meinhardt, S., 1994. Verteilung, Habitatansprüche und Bewegungen von Mühlkoppe (</w:t>
      </w:r>
      <w:r w:rsidRPr="003A265C">
        <w:rPr>
          <w:rFonts w:ascii="Times New Roman" w:hAnsi="Times New Roman"/>
          <w:i/>
          <w:sz w:val="24"/>
          <w:szCs w:val="24"/>
        </w:rPr>
        <w:t>Cottus gobio</w:t>
      </w:r>
      <w:r w:rsidRPr="003A265C">
        <w:rPr>
          <w:rFonts w:ascii="Times New Roman" w:hAnsi="Times New Roman"/>
          <w:sz w:val="24"/>
          <w:szCs w:val="24"/>
        </w:rPr>
        <w:t xml:space="preserve"> L.) und Bachforelle (</w:t>
      </w:r>
      <w:r w:rsidRPr="003A265C">
        <w:rPr>
          <w:rFonts w:ascii="Times New Roman" w:hAnsi="Times New Roman"/>
          <w:i/>
          <w:sz w:val="24"/>
          <w:szCs w:val="24"/>
        </w:rPr>
        <w:t>Salmo trutta</w:t>
      </w:r>
      <w:r w:rsidRPr="003A265C">
        <w:rPr>
          <w:rFonts w:ascii="Times New Roman" w:hAnsi="Times New Roman"/>
          <w:sz w:val="24"/>
          <w:szCs w:val="24"/>
        </w:rPr>
        <w:t xml:space="preserve"> L.) in zwei unterschiedlich anthropogen beeinflußten Fließgewässern im Vorharz. Dissertation, Zoologisches Institut der Technischen Universität Braunschweig (unveröffentlicht): 197 pp.</w:t>
      </w:r>
    </w:p>
    <w:p w14:paraId="021EC758" w14:textId="77777777" w:rsidR="00ED7A5C" w:rsidRPr="003A265C" w:rsidRDefault="00ED7A5C" w:rsidP="003A265C">
      <w:pPr>
        <w:pStyle w:val="NoSpacing1"/>
        <w:spacing w:line="360" w:lineRule="auto"/>
        <w:ind w:firstLine="426"/>
        <w:jc w:val="both"/>
        <w:rPr>
          <w:rFonts w:ascii="Times New Roman" w:hAnsi="Times New Roman"/>
          <w:sz w:val="24"/>
          <w:szCs w:val="24"/>
        </w:rPr>
      </w:pPr>
      <w:r w:rsidRPr="003A265C">
        <w:rPr>
          <w:rFonts w:ascii="Times New Roman" w:hAnsi="Times New Roman"/>
          <w:sz w:val="24"/>
          <w:szCs w:val="24"/>
        </w:rPr>
        <w:t>Telcean I. C. &amp; Bănărescu P. (2002): Modifications of the fish fauna in the upper Tisa River and its southern and eastern tributaries. TISCIA monograph series 6, pp. 179-186</w:t>
      </w:r>
      <w:r w:rsidR="00F525EF" w:rsidRPr="003A265C">
        <w:rPr>
          <w:rFonts w:ascii="Times New Roman" w:hAnsi="Times New Roman"/>
          <w:sz w:val="24"/>
          <w:szCs w:val="24"/>
        </w:rPr>
        <w:t>.</w:t>
      </w:r>
    </w:p>
    <w:p w14:paraId="71D2284C" w14:textId="77777777" w:rsidR="00F525EF" w:rsidRPr="003A265C" w:rsidRDefault="00F525EF" w:rsidP="003A265C">
      <w:pPr>
        <w:pStyle w:val="NoSpacing1"/>
        <w:spacing w:line="360" w:lineRule="auto"/>
        <w:ind w:firstLine="426"/>
        <w:jc w:val="both"/>
        <w:rPr>
          <w:rFonts w:ascii="Times New Roman" w:eastAsia="Calibri" w:hAnsi="Times New Roman"/>
          <w:sz w:val="24"/>
          <w:szCs w:val="24"/>
        </w:rPr>
      </w:pPr>
      <w:r w:rsidRPr="003A265C">
        <w:rPr>
          <w:rFonts w:ascii="Times New Roman" w:eastAsia="Calibri" w:hAnsi="Times New Roman"/>
          <w:sz w:val="24"/>
          <w:szCs w:val="24"/>
        </w:rPr>
        <w:t xml:space="preserve">Tomlinson, M. L., Perrow, M. R. (2003). Ecology of the bullhead (Ecologia zglăvocii). Conserving Natura 2000 Rivers. Ecology Series No. 4. </w:t>
      </w:r>
    </w:p>
    <w:p w14:paraId="2660E7B2" w14:textId="77777777" w:rsidR="00F525EF" w:rsidRPr="003A265C" w:rsidRDefault="00F525EF" w:rsidP="003A265C">
      <w:pPr>
        <w:pStyle w:val="NoSpacing1"/>
        <w:spacing w:line="360" w:lineRule="auto"/>
        <w:ind w:firstLine="426"/>
        <w:jc w:val="both"/>
        <w:rPr>
          <w:rFonts w:ascii="Times New Roman" w:eastAsia="Calibri" w:hAnsi="Times New Roman"/>
          <w:sz w:val="24"/>
          <w:szCs w:val="24"/>
        </w:rPr>
      </w:pPr>
      <w:r w:rsidRPr="003A265C">
        <w:rPr>
          <w:rFonts w:ascii="Times New Roman" w:eastAsia="Calibri" w:hAnsi="Times New Roman"/>
          <w:sz w:val="24"/>
          <w:szCs w:val="24"/>
        </w:rPr>
        <w:t xml:space="preserve">Utzinger J., Roth C., Peter A. (1998). Effects of environmental parameters on the distribution of bullhead </w:t>
      </w:r>
      <w:r w:rsidRPr="003A265C">
        <w:rPr>
          <w:rFonts w:ascii="Times New Roman" w:eastAsia="Calibri" w:hAnsi="Times New Roman"/>
          <w:i/>
          <w:sz w:val="24"/>
          <w:szCs w:val="24"/>
        </w:rPr>
        <w:t>Cottus gobio</w:t>
      </w:r>
      <w:r w:rsidRPr="003A265C">
        <w:rPr>
          <w:rFonts w:ascii="Times New Roman" w:eastAsia="Calibri" w:hAnsi="Times New Roman"/>
          <w:sz w:val="24"/>
          <w:szCs w:val="24"/>
        </w:rPr>
        <w:t xml:space="preserve"> with particular consideration of the effects of obstructions. Journal of Applied Ecology, 35: 882-892</w:t>
      </w:r>
    </w:p>
    <w:p w14:paraId="6EA55A6C" w14:textId="77777777" w:rsidR="00F525EF" w:rsidRPr="003A265C" w:rsidRDefault="00F525EF" w:rsidP="003A265C">
      <w:pPr>
        <w:pStyle w:val="NoSpacing1"/>
        <w:spacing w:line="360" w:lineRule="auto"/>
        <w:ind w:firstLine="426"/>
        <w:jc w:val="both"/>
        <w:rPr>
          <w:rFonts w:ascii="Times New Roman" w:eastAsia="Calibri" w:hAnsi="Times New Roman"/>
          <w:sz w:val="24"/>
          <w:szCs w:val="24"/>
        </w:rPr>
      </w:pPr>
      <w:r w:rsidRPr="003A265C">
        <w:rPr>
          <w:rFonts w:ascii="Times New Roman" w:eastAsia="Calibri" w:hAnsi="Times New Roman"/>
          <w:sz w:val="24"/>
          <w:szCs w:val="24"/>
        </w:rPr>
        <w:t xml:space="preserve">Uzunova, E., Kanev, E.K., Stefanov, T., 2017. Spatial Variation in the Abundance and Population Structure of Bullhead </w:t>
      </w:r>
      <w:r w:rsidRPr="003A265C">
        <w:rPr>
          <w:rFonts w:ascii="Times New Roman" w:eastAsia="Calibri" w:hAnsi="Times New Roman"/>
          <w:i/>
          <w:sz w:val="24"/>
          <w:szCs w:val="24"/>
        </w:rPr>
        <w:t>Cottus gobio</w:t>
      </w:r>
      <w:r w:rsidRPr="003A265C">
        <w:rPr>
          <w:rFonts w:ascii="Times New Roman" w:eastAsia="Calibri" w:hAnsi="Times New Roman"/>
          <w:sz w:val="24"/>
          <w:szCs w:val="24"/>
        </w:rPr>
        <w:t xml:space="preserve"> L., 1758 (Actinopterygii: </w:t>
      </w:r>
      <w:r w:rsidRPr="003A265C">
        <w:rPr>
          <w:rFonts w:ascii="Times New Roman" w:eastAsia="Calibri" w:hAnsi="Times New Roman"/>
          <w:i/>
          <w:sz w:val="24"/>
          <w:szCs w:val="24"/>
        </w:rPr>
        <w:t>Cottidae</w:t>
      </w:r>
      <w:r w:rsidRPr="003A265C">
        <w:rPr>
          <w:rFonts w:ascii="Times New Roman" w:eastAsia="Calibri" w:hAnsi="Times New Roman"/>
          <w:sz w:val="24"/>
          <w:szCs w:val="24"/>
        </w:rPr>
        <w:t>) from the Iskar River Basin (Danube River Drainage, Bulgaria): Implications for Monitoring and Conservation. Acta zool. bulg., 69 (3): 393-404.</w:t>
      </w:r>
    </w:p>
    <w:p w14:paraId="588ADB5E" w14:textId="77777777" w:rsidR="00F525EF" w:rsidRPr="003A265C" w:rsidRDefault="00F525EF" w:rsidP="003A265C">
      <w:pPr>
        <w:pStyle w:val="NoSpacing1"/>
        <w:spacing w:line="360" w:lineRule="auto"/>
        <w:ind w:firstLine="426"/>
        <w:jc w:val="both"/>
        <w:rPr>
          <w:rFonts w:ascii="Times New Roman" w:eastAsia="Calibri" w:hAnsi="Times New Roman"/>
          <w:sz w:val="24"/>
          <w:szCs w:val="24"/>
        </w:rPr>
      </w:pPr>
      <w:r w:rsidRPr="003A265C">
        <w:rPr>
          <w:rFonts w:ascii="Times New Roman" w:eastAsia="Calibri" w:hAnsi="Times New Roman"/>
          <w:sz w:val="24"/>
          <w:szCs w:val="24"/>
        </w:rPr>
        <w:t xml:space="preserve">Waterstraat, A., 1992. Populationsökologische Untersuchungen an </w:t>
      </w:r>
      <w:r w:rsidRPr="003A265C">
        <w:rPr>
          <w:rFonts w:ascii="Times New Roman" w:eastAsia="Calibri" w:hAnsi="Times New Roman"/>
          <w:i/>
          <w:sz w:val="24"/>
          <w:szCs w:val="24"/>
        </w:rPr>
        <w:t>Cottus gobio</w:t>
      </w:r>
      <w:r w:rsidRPr="003A265C">
        <w:rPr>
          <w:rFonts w:ascii="Times New Roman" w:eastAsia="Calibri" w:hAnsi="Times New Roman"/>
          <w:sz w:val="24"/>
          <w:szCs w:val="24"/>
        </w:rPr>
        <w:t xml:space="preserve"> L. und anderen Fischarten aus zwei Flachlandbächen Norddeutschlands. Limnologica 22: 137–149.</w:t>
      </w:r>
    </w:p>
    <w:p w14:paraId="620E81FC" w14:textId="77777777" w:rsidR="00F525EF" w:rsidRPr="003A265C" w:rsidRDefault="00F525EF" w:rsidP="003A265C">
      <w:pPr>
        <w:pStyle w:val="NoSpacing1"/>
        <w:spacing w:line="360" w:lineRule="auto"/>
        <w:ind w:firstLine="426"/>
        <w:jc w:val="both"/>
        <w:rPr>
          <w:rFonts w:ascii="Times New Roman" w:eastAsia="Calibri" w:hAnsi="Times New Roman"/>
          <w:sz w:val="24"/>
          <w:szCs w:val="24"/>
        </w:rPr>
      </w:pPr>
      <w:r w:rsidRPr="003A265C">
        <w:rPr>
          <w:rFonts w:ascii="Times New Roman" w:eastAsia="Calibri" w:hAnsi="Times New Roman"/>
          <w:sz w:val="24"/>
          <w:szCs w:val="24"/>
        </w:rPr>
        <w:t xml:space="preserve">Welton, J. S., C. A. Mills &amp; E. L. Rendle, 1983. Food and habitat partitioning in two small benthic fishes, </w:t>
      </w:r>
      <w:r w:rsidRPr="003A265C">
        <w:rPr>
          <w:rFonts w:ascii="Times New Roman" w:eastAsia="Calibri" w:hAnsi="Times New Roman"/>
          <w:i/>
          <w:sz w:val="24"/>
          <w:szCs w:val="24"/>
        </w:rPr>
        <w:t>Noemacheilus barbatulus</w:t>
      </w:r>
      <w:r w:rsidRPr="003A265C">
        <w:rPr>
          <w:rFonts w:ascii="Times New Roman" w:eastAsia="Calibri" w:hAnsi="Times New Roman"/>
          <w:sz w:val="24"/>
          <w:szCs w:val="24"/>
        </w:rPr>
        <w:t xml:space="preserve"> L. and </w:t>
      </w:r>
      <w:r w:rsidRPr="003A265C">
        <w:rPr>
          <w:rFonts w:ascii="Times New Roman" w:eastAsia="Calibri" w:hAnsi="Times New Roman"/>
          <w:i/>
          <w:sz w:val="24"/>
          <w:szCs w:val="24"/>
        </w:rPr>
        <w:t>Cottus gobio</w:t>
      </w:r>
      <w:r w:rsidRPr="003A265C">
        <w:rPr>
          <w:rFonts w:ascii="Times New Roman" w:eastAsia="Calibri" w:hAnsi="Times New Roman"/>
          <w:sz w:val="24"/>
          <w:szCs w:val="24"/>
        </w:rPr>
        <w:t xml:space="preserve"> L. Arch. Hydrobiol. 97: 434–454.</w:t>
      </w:r>
    </w:p>
    <w:p w14:paraId="619D7C68" w14:textId="368CB55B" w:rsidR="00B42FEB" w:rsidRDefault="00B42FEB">
      <w:pPr>
        <w:spacing w:after="160" w:line="259" w:lineRule="auto"/>
        <w:rPr>
          <w:szCs w:val="24"/>
          <w:lang w:val="ro-RO"/>
        </w:rPr>
      </w:pPr>
      <w:r>
        <w:rPr>
          <w:szCs w:val="24"/>
          <w:lang w:val="ro-RO"/>
        </w:rPr>
        <w:br w:type="page"/>
      </w:r>
    </w:p>
    <w:p w14:paraId="41311386" w14:textId="77777777" w:rsidR="00B42FEB" w:rsidRPr="004648E6" w:rsidRDefault="00B42FEB" w:rsidP="00B42FEB">
      <w:pPr>
        <w:keepNext/>
        <w:keepLines/>
        <w:outlineLvl w:val="0"/>
        <w:rPr>
          <w:bCs/>
          <w:color w:val="000000"/>
          <w:szCs w:val="24"/>
        </w:rPr>
      </w:pPr>
      <w:bookmarkStart w:id="250" w:name="_Toc2172900"/>
      <w:bookmarkStart w:id="251" w:name="_Toc66186682"/>
      <w:r>
        <w:rPr>
          <w:b/>
          <w:color w:val="000000"/>
          <w:szCs w:val="24"/>
        </w:rPr>
        <w:t xml:space="preserve">11. </w:t>
      </w:r>
      <w:r w:rsidRPr="004648E6">
        <w:rPr>
          <w:b/>
          <w:color w:val="000000"/>
          <w:szCs w:val="24"/>
        </w:rPr>
        <w:t>ANEXE LA PLANUL DE MANAGEMENT</w:t>
      </w:r>
      <w:bookmarkEnd w:id="250"/>
      <w:bookmarkEnd w:id="251"/>
    </w:p>
    <w:p w14:paraId="702B2A4C" w14:textId="2742711D" w:rsidR="00B42FEB" w:rsidRPr="00B42FEB" w:rsidRDefault="00B42FEB" w:rsidP="00B42FEB">
      <w:pPr>
        <w:keepNext/>
        <w:keepLines/>
        <w:outlineLvl w:val="0"/>
        <w:rPr>
          <w:bCs/>
          <w:szCs w:val="24"/>
        </w:rPr>
      </w:pPr>
      <w:bookmarkStart w:id="252" w:name="_Toc2172901"/>
      <w:bookmarkStart w:id="253" w:name="_Toc66186683"/>
      <w:r w:rsidRPr="004648E6">
        <w:rPr>
          <w:b/>
          <w:szCs w:val="24"/>
        </w:rPr>
        <w:t>Anexa nr. 1. Regulamentul ariei naturale protejate</w:t>
      </w:r>
      <w:bookmarkEnd w:id="252"/>
      <w:bookmarkEnd w:id="253"/>
    </w:p>
    <w:p w14:paraId="43029B2C" w14:textId="77777777" w:rsidR="00B42FEB" w:rsidRPr="007D5DA7" w:rsidRDefault="00B42FEB" w:rsidP="00B42FEB">
      <w:r w:rsidRPr="007D5DA7">
        <w:t>Art. 1</w:t>
      </w:r>
    </w:p>
    <w:p w14:paraId="5607C0AC" w14:textId="77777777" w:rsidR="00B42FEB" w:rsidRPr="004648E6" w:rsidRDefault="00B42FEB" w:rsidP="00B42FEB">
      <w:pPr>
        <w:numPr>
          <w:ilvl w:val="0"/>
          <w:numId w:val="136"/>
        </w:numPr>
        <w:tabs>
          <w:tab w:val="left" w:pos="90"/>
          <w:tab w:val="left" w:pos="851"/>
        </w:tabs>
        <w:ind w:left="0" w:firstLine="360"/>
        <w:jc w:val="both"/>
        <w:rPr>
          <w:szCs w:val="24"/>
        </w:rPr>
      </w:pPr>
      <w:r w:rsidRPr="004648E6">
        <w:rPr>
          <w:szCs w:val="24"/>
        </w:rPr>
        <w:t>Scopul prezentului regulament este de a stabili regulile ce trebuie respectate pe teritoriul sitului Natura 2000 ROSCI0228 Şindriliţa.</w:t>
      </w:r>
    </w:p>
    <w:p w14:paraId="02777096" w14:textId="77777777" w:rsidR="00B42FEB" w:rsidRPr="004648E6" w:rsidRDefault="00B42FEB" w:rsidP="00B42FEB">
      <w:pPr>
        <w:numPr>
          <w:ilvl w:val="0"/>
          <w:numId w:val="136"/>
        </w:numPr>
        <w:tabs>
          <w:tab w:val="left" w:pos="90"/>
          <w:tab w:val="left" w:pos="851"/>
        </w:tabs>
        <w:ind w:left="0" w:firstLine="360"/>
        <w:jc w:val="both"/>
        <w:rPr>
          <w:szCs w:val="24"/>
        </w:rPr>
      </w:pPr>
      <w:r w:rsidRPr="004648E6">
        <w:rPr>
          <w:szCs w:val="24"/>
        </w:rPr>
        <w:t xml:space="preserve">Termenii şi expresiile din prezentul regulament au aceeaşi semnificaţie cu cei definiţi prin </w:t>
      </w:r>
      <w:r w:rsidRPr="004648E6">
        <w:rPr>
          <w:iCs/>
          <w:color w:val="000000"/>
          <w:szCs w:val="24"/>
        </w:rPr>
        <w:t>Ordonanţa de urgenţă a Guvernului nr. 57/2007 privind regimul ariilor naturale protejate, conservarea habitatelor naturale, a florei şi faunei sălbatice, aprobată cu modificări şi completări prin Legea nr. 49/2011, cu modificările şi completările ulterioare.</w:t>
      </w:r>
    </w:p>
    <w:p w14:paraId="3B26E5C3" w14:textId="77777777" w:rsidR="00B42FEB" w:rsidRPr="007D5DA7" w:rsidRDefault="00B42FEB" w:rsidP="00B42FEB"/>
    <w:p w14:paraId="5E493751" w14:textId="77777777" w:rsidR="00B42FEB" w:rsidRPr="004648E6" w:rsidRDefault="00B42FEB" w:rsidP="00B42FEB">
      <w:pPr>
        <w:rPr>
          <w:bCs/>
          <w:iCs/>
          <w:szCs w:val="24"/>
        </w:rPr>
      </w:pPr>
      <w:r w:rsidRPr="004648E6">
        <w:rPr>
          <w:bCs/>
          <w:iCs/>
          <w:szCs w:val="24"/>
        </w:rPr>
        <w:t>Art. 2</w:t>
      </w:r>
    </w:p>
    <w:p w14:paraId="39DC083A" w14:textId="77777777" w:rsidR="00B42FEB" w:rsidRPr="004648E6" w:rsidRDefault="00B42FEB" w:rsidP="00B42FEB">
      <w:pPr>
        <w:numPr>
          <w:ilvl w:val="0"/>
          <w:numId w:val="137"/>
        </w:numPr>
        <w:tabs>
          <w:tab w:val="left" w:pos="0"/>
          <w:tab w:val="left" w:pos="90"/>
        </w:tabs>
        <w:ind w:left="0" w:firstLine="360"/>
        <w:jc w:val="both"/>
        <w:rPr>
          <w:szCs w:val="24"/>
        </w:rPr>
      </w:pPr>
      <w:r w:rsidRPr="004648E6">
        <w:rPr>
          <w:szCs w:val="24"/>
        </w:rPr>
        <w:t>Situl Natura 2000 ROSCI0228 Șindrilița a fost declarat sit Natura 2000 prin Ordinul ministrului mediului și dezvoltării durabile nr. 1.964/2007 privind instituirea regimului de arie naturală protejată a siturilor de importanță comunitară, ca parte integrantă a rețelei ecologice europene Natura 2000 în România, modificat si completat prin Ordinul ministrului mediului si dezvoltării durabile nr. 2.387/2011.</w:t>
      </w:r>
    </w:p>
    <w:p w14:paraId="49345ED4" w14:textId="77777777" w:rsidR="00B42FEB" w:rsidRPr="007D5DA7" w:rsidRDefault="00B42FEB" w:rsidP="00B42FEB"/>
    <w:p w14:paraId="7926C8F9" w14:textId="77777777" w:rsidR="00B42FEB" w:rsidRPr="004648E6" w:rsidRDefault="00B42FEB" w:rsidP="00B42FEB">
      <w:pPr>
        <w:rPr>
          <w:bCs/>
          <w:iCs/>
          <w:szCs w:val="24"/>
        </w:rPr>
      </w:pPr>
      <w:r w:rsidRPr="004648E6">
        <w:rPr>
          <w:bCs/>
          <w:iCs/>
          <w:szCs w:val="24"/>
        </w:rPr>
        <w:t>Art. 3</w:t>
      </w:r>
    </w:p>
    <w:p w14:paraId="5FF8F01E" w14:textId="0848E155" w:rsidR="00B42FEB" w:rsidRPr="00013E53" w:rsidRDefault="00B42FEB" w:rsidP="00B42FEB">
      <w:pPr>
        <w:numPr>
          <w:ilvl w:val="0"/>
          <w:numId w:val="138"/>
        </w:numPr>
        <w:tabs>
          <w:tab w:val="left" w:pos="0"/>
          <w:tab w:val="left" w:pos="90"/>
        </w:tabs>
        <w:autoSpaceDE w:val="0"/>
        <w:autoSpaceDN w:val="0"/>
        <w:adjustRightInd w:val="0"/>
        <w:ind w:left="0" w:firstLine="360"/>
        <w:jc w:val="both"/>
        <w:rPr>
          <w:szCs w:val="24"/>
        </w:rPr>
      </w:pPr>
      <w:r w:rsidRPr="004648E6">
        <w:rPr>
          <w:szCs w:val="24"/>
        </w:rPr>
        <w:t xml:space="preserve">Scopul sitului </w:t>
      </w:r>
      <w:r w:rsidRPr="004648E6">
        <w:rPr>
          <w:color w:val="000000"/>
          <w:szCs w:val="24"/>
        </w:rPr>
        <w:t xml:space="preserve">ROSCI0228 Şindriliţa </w:t>
      </w:r>
      <w:r w:rsidRPr="004648E6">
        <w:rPr>
          <w:szCs w:val="24"/>
        </w:rPr>
        <w:t xml:space="preserve">este </w:t>
      </w:r>
      <w:r w:rsidRPr="004648E6">
        <w:rPr>
          <w:color w:val="000000"/>
          <w:szCs w:val="24"/>
        </w:rPr>
        <w:t>menţinerea sau restaurarea unei stări de conservare favorabilă a habitatelor naturale şi a speciilor de interes comunitar pentru care a fost declarat, în acest fel contribuind semnificativ la coerenţa reţelei Natura 2000 şi/sau la menţinerea diversităţii biologice în regiunea biogeografică din care face parte.</w:t>
      </w:r>
    </w:p>
    <w:p w14:paraId="6EF9330C" w14:textId="77777777" w:rsidR="00013E53" w:rsidRPr="004648E6" w:rsidRDefault="00013E53" w:rsidP="00013E53">
      <w:pPr>
        <w:tabs>
          <w:tab w:val="left" w:pos="0"/>
          <w:tab w:val="left" w:pos="90"/>
        </w:tabs>
        <w:autoSpaceDE w:val="0"/>
        <w:autoSpaceDN w:val="0"/>
        <w:adjustRightInd w:val="0"/>
        <w:ind w:left="360"/>
        <w:jc w:val="both"/>
        <w:rPr>
          <w:szCs w:val="24"/>
        </w:rPr>
      </w:pPr>
    </w:p>
    <w:p w14:paraId="3B8B6764" w14:textId="77777777" w:rsidR="00B42FEB" w:rsidRPr="004648E6" w:rsidRDefault="00B42FEB" w:rsidP="00B42FEB">
      <w:pPr>
        <w:rPr>
          <w:bCs/>
          <w:iCs/>
          <w:szCs w:val="24"/>
        </w:rPr>
      </w:pPr>
      <w:r w:rsidRPr="004648E6">
        <w:rPr>
          <w:bCs/>
          <w:iCs/>
          <w:szCs w:val="24"/>
        </w:rPr>
        <w:t>Art. 4</w:t>
      </w:r>
    </w:p>
    <w:p w14:paraId="6E0A3583" w14:textId="77777777" w:rsidR="00B42FEB" w:rsidRPr="004648E6" w:rsidRDefault="00B42FEB" w:rsidP="00B42FEB">
      <w:pPr>
        <w:numPr>
          <w:ilvl w:val="0"/>
          <w:numId w:val="141"/>
        </w:numPr>
        <w:tabs>
          <w:tab w:val="left" w:pos="90"/>
          <w:tab w:val="left" w:pos="851"/>
        </w:tabs>
        <w:ind w:left="0" w:right="-142" w:firstLine="180"/>
        <w:jc w:val="both"/>
        <w:rPr>
          <w:szCs w:val="24"/>
        </w:rPr>
      </w:pPr>
      <w:r w:rsidRPr="004648E6">
        <w:rPr>
          <w:bCs/>
          <w:iCs/>
          <w:szCs w:val="24"/>
          <w:lang w:eastAsia="sk-SK"/>
        </w:rPr>
        <w:t xml:space="preserve">Situl Natura 2000 ROSCI0228 Şindriliţa este localizate în Regiunea Sud-Est, </w:t>
      </w:r>
      <w:r w:rsidRPr="004648E6">
        <w:rPr>
          <w:szCs w:val="24"/>
          <w:lang w:eastAsia="sk-SK"/>
        </w:rPr>
        <w:t>j</w:t>
      </w:r>
      <w:r w:rsidRPr="004648E6">
        <w:rPr>
          <w:bCs/>
          <w:iCs/>
          <w:szCs w:val="24"/>
          <w:lang w:eastAsia="sk-SK"/>
        </w:rPr>
        <w:t xml:space="preserve">udețul Vrancea, </w:t>
      </w:r>
      <w:r w:rsidRPr="004648E6">
        <w:rPr>
          <w:szCs w:val="24"/>
        </w:rPr>
        <w:t>pe teritoriul administrativ al comunelor Nereju si Nistorești</w:t>
      </w:r>
      <w:r w:rsidRPr="004648E6">
        <w:rPr>
          <w:bCs/>
          <w:iCs/>
          <w:szCs w:val="24"/>
          <w:lang w:eastAsia="sk-SK"/>
        </w:rPr>
        <w:t>, în Munții Vrancei</w:t>
      </w:r>
      <w:bookmarkStart w:id="254" w:name="_Toc402792117"/>
      <w:r w:rsidRPr="004648E6">
        <w:rPr>
          <w:bCs/>
          <w:iCs/>
          <w:szCs w:val="24"/>
          <w:lang w:eastAsia="sk-SK"/>
        </w:rPr>
        <w:t>.</w:t>
      </w:r>
    </w:p>
    <w:p w14:paraId="18B3E45E" w14:textId="77777777" w:rsidR="00B42FEB" w:rsidRPr="004648E6" w:rsidRDefault="00B42FEB" w:rsidP="00B42FEB">
      <w:pPr>
        <w:tabs>
          <w:tab w:val="left" w:pos="90"/>
          <w:tab w:val="left" w:pos="851"/>
        </w:tabs>
        <w:ind w:left="284" w:right="-142"/>
        <w:jc w:val="both"/>
        <w:rPr>
          <w:bCs/>
          <w:iCs/>
          <w:szCs w:val="24"/>
          <w:lang w:eastAsia="sk-SK"/>
        </w:rPr>
      </w:pPr>
    </w:p>
    <w:p w14:paraId="484CB4B4" w14:textId="77777777" w:rsidR="00B42FEB" w:rsidRPr="004648E6" w:rsidRDefault="00B42FEB" w:rsidP="00B42FEB">
      <w:pPr>
        <w:rPr>
          <w:szCs w:val="24"/>
        </w:rPr>
      </w:pPr>
      <w:r w:rsidRPr="004648E6">
        <w:rPr>
          <w:szCs w:val="24"/>
        </w:rPr>
        <w:t xml:space="preserve">Art. 5 </w:t>
      </w:r>
      <w:bookmarkEnd w:id="254"/>
    </w:p>
    <w:p w14:paraId="41BD2CF7" w14:textId="77777777" w:rsidR="00B42FEB" w:rsidRPr="004648E6" w:rsidRDefault="00B42FEB" w:rsidP="00B42FEB">
      <w:pPr>
        <w:widowControl w:val="0"/>
        <w:numPr>
          <w:ilvl w:val="0"/>
          <w:numId w:val="142"/>
        </w:numPr>
        <w:tabs>
          <w:tab w:val="left" w:pos="90"/>
          <w:tab w:val="left" w:pos="851"/>
        </w:tabs>
        <w:autoSpaceDE w:val="0"/>
        <w:autoSpaceDN w:val="0"/>
        <w:adjustRightInd w:val="0"/>
        <w:ind w:left="0" w:firstLine="180"/>
        <w:jc w:val="both"/>
        <w:rPr>
          <w:szCs w:val="24"/>
        </w:rPr>
      </w:pPr>
      <w:r w:rsidRPr="004648E6">
        <w:rPr>
          <w:szCs w:val="24"/>
        </w:rPr>
        <w:t xml:space="preserve">Limitele sitului de importanță comunitară </w:t>
      </w:r>
      <w:r w:rsidRPr="004648E6">
        <w:rPr>
          <w:bCs/>
          <w:iCs/>
          <w:szCs w:val="24"/>
          <w:lang w:eastAsia="sk-SK"/>
        </w:rPr>
        <w:t>ROSCI0228 Şindriliţa</w:t>
      </w:r>
      <w:r w:rsidRPr="004648E6">
        <w:rPr>
          <w:szCs w:val="24"/>
        </w:rPr>
        <w:t xml:space="preserve"> sunt puse la dispoziția factorilor interesați pe pagina web a Ministerului Mediului (www.mmediu.ro), în format shapefile, având sistem de referință geografică în sistemul național de proiecție Stereografic 1970.</w:t>
      </w:r>
    </w:p>
    <w:p w14:paraId="1172D5D4" w14:textId="77777777" w:rsidR="00B42FEB" w:rsidRPr="007D5DA7" w:rsidRDefault="00B42FEB" w:rsidP="00B42FEB">
      <w:bookmarkStart w:id="255" w:name="_Toc402792121"/>
    </w:p>
    <w:p w14:paraId="7D81CE2C" w14:textId="77777777" w:rsidR="00B42FEB" w:rsidRPr="004648E6" w:rsidRDefault="00B42FEB" w:rsidP="00B42FEB">
      <w:pPr>
        <w:rPr>
          <w:bCs/>
          <w:iCs/>
          <w:szCs w:val="24"/>
        </w:rPr>
      </w:pPr>
      <w:r w:rsidRPr="00B42FEB">
        <w:rPr>
          <w:szCs w:val="24"/>
        </w:rPr>
        <w:t>Art</w:t>
      </w:r>
      <w:r w:rsidRPr="004648E6">
        <w:rPr>
          <w:bCs/>
          <w:iCs/>
          <w:szCs w:val="24"/>
        </w:rPr>
        <w:t xml:space="preserve">. </w:t>
      </w:r>
      <w:bookmarkEnd w:id="255"/>
      <w:r w:rsidRPr="004648E6">
        <w:rPr>
          <w:bCs/>
          <w:iCs/>
          <w:szCs w:val="24"/>
        </w:rPr>
        <w:t>6</w:t>
      </w:r>
    </w:p>
    <w:p w14:paraId="77CF7BF8" w14:textId="77777777" w:rsidR="00B42FEB" w:rsidRPr="004648E6" w:rsidRDefault="00B42FEB" w:rsidP="00B42FEB">
      <w:pPr>
        <w:widowControl w:val="0"/>
        <w:numPr>
          <w:ilvl w:val="0"/>
          <w:numId w:val="143"/>
        </w:numPr>
        <w:tabs>
          <w:tab w:val="left" w:pos="90"/>
          <w:tab w:val="left" w:pos="851"/>
        </w:tabs>
        <w:ind w:left="0" w:firstLine="180"/>
        <w:contextualSpacing/>
        <w:jc w:val="both"/>
        <w:rPr>
          <w:szCs w:val="24"/>
        </w:rPr>
      </w:pPr>
      <w:r w:rsidRPr="004648E6">
        <w:rPr>
          <w:szCs w:val="24"/>
        </w:rPr>
        <w:t xml:space="preserve">Circulaţia vehiculelor, în situl Natura 2000 </w:t>
      </w:r>
      <w:r w:rsidRPr="004648E6">
        <w:rPr>
          <w:bCs/>
          <w:iCs/>
          <w:szCs w:val="24"/>
          <w:lang w:eastAsia="sk-SK"/>
        </w:rPr>
        <w:t>ROSCI0228 Şindriliţa</w:t>
      </w:r>
      <w:r w:rsidRPr="004648E6">
        <w:rPr>
          <w:szCs w:val="24"/>
        </w:rPr>
        <w:t>, de orice fel inclusiv a bicicletelor pe alte drumuri/căi de transport decât cele prevăzute acestui scop, cât şi circulaţia acestora într-o maniera ce deranjează publicul, speciile, habitatele și patrimoniul natural, este interzisă.</w:t>
      </w:r>
    </w:p>
    <w:p w14:paraId="6DD3E163" w14:textId="77777777" w:rsidR="00B42FEB" w:rsidRPr="004648E6" w:rsidRDefault="00B42FEB" w:rsidP="00B42FEB">
      <w:pPr>
        <w:widowControl w:val="0"/>
        <w:numPr>
          <w:ilvl w:val="0"/>
          <w:numId w:val="143"/>
        </w:numPr>
        <w:tabs>
          <w:tab w:val="left" w:pos="90"/>
          <w:tab w:val="left" w:pos="851"/>
        </w:tabs>
        <w:autoSpaceDE w:val="0"/>
        <w:autoSpaceDN w:val="0"/>
        <w:adjustRightInd w:val="0"/>
        <w:ind w:left="0" w:firstLine="180"/>
        <w:jc w:val="both"/>
        <w:rPr>
          <w:szCs w:val="24"/>
        </w:rPr>
      </w:pPr>
      <w:r w:rsidRPr="004648E6">
        <w:rPr>
          <w:szCs w:val="24"/>
        </w:rPr>
        <w:t xml:space="preserve">Spălarea și repararea autovehiculelor în situl Natura 2000 </w:t>
      </w:r>
      <w:r w:rsidRPr="004648E6">
        <w:rPr>
          <w:bCs/>
          <w:iCs/>
          <w:szCs w:val="24"/>
          <w:lang w:eastAsia="sk-SK"/>
        </w:rPr>
        <w:t>ROSCI0228 Şindriliţa</w:t>
      </w:r>
      <w:r w:rsidRPr="004648E6">
        <w:rPr>
          <w:szCs w:val="24"/>
        </w:rPr>
        <w:t xml:space="preserve"> este interzisă.</w:t>
      </w:r>
    </w:p>
    <w:p w14:paraId="747A7C63" w14:textId="77777777" w:rsidR="00B42FEB" w:rsidRPr="004648E6" w:rsidRDefault="00B42FEB" w:rsidP="00B42FEB">
      <w:pPr>
        <w:numPr>
          <w:ilvl w:val="0"/>
          <w:numId w:val="143"/>
        </w:numPr>
        <w:tabs>
          <w:tab w:val="left" w:pos="90"/>
          <w:tab w:val="left" w:pos="851"/>
        </w:tabs>
        <w:autoSpaceDE w:val="0"/>
        <w:autoSpaceDN w:val="0"/>
        <w:adjustRightInd w:val="0"/>
        <w:ind w:left="0" w:firstLine="180"/>
        <w:jc w:val="both"/>
        <w:rPr>
          <w:color w:val="000000"/>
          <w:szCs w:val="24"/>
        </w:rPr>
      </w:pPr>
      <w:r w:rsidRPr="004648E6">
        <w:rPr>
          <w:color w:val="000000"/>
          <w:szCs w:val="24"/>
        </w:rPr>
        <w:t xml:space="preserve">Este interzisă abandonarea de animale domestice, de companie sau sălbatice alohtone în situl Natura 2000 </w:t>
      </w:r>
      <w:r w:rsidRPr="004648E6">
        <w:rPr>
          <w:bCs/>
          <w:iCs/>
          <w:color w:val="000000"/>
          <w:szCs w:val="24"/>
          <w:lang w:eastAsia="sk-SK"/>
        </w:rPr>
        <w:t>ROSCI0228 Şindriliţa</w:t>
      </w:r>
      <w:r w:rsidRPr="004648E6">
        <w:rPr>
          <w:color w:val="000000"/>
          <w:szCs w:val="24"/>
        </w:rPr>
        <w:t>.</w:t>
      </w:r>
    </w:p>
    <w:p w14:paraId="1A02D1B0" w14:textId="77777777" w:rsidR="00B42FEB" w:rsidRPr="004648E6" w:rsidRDefault="00B42FEB" w:rsidP="00B42FEB">
      <w:pPr>
        <w:widowControl w:val="0"/>
        <w:tabs>
          <w:tab w:val="left" w:pos="90"/>
          <w:tab w:val="left" w:pos="851"/>
        </w:tabs>
        <w:autoSpaceDE w:val="0"/>
        <w:autoSpaceDN w:val="0"/>
        <w:adjustRightInd w:val="0"/>
        <w:rPr>
          <w:szCs w:val="24"/>
        </w:rPr>
      </w:pPr>
    </w:p>
    <w:p w14:paraId="7932F9D1" w14:textId="77777777" w:rsidR="00B42FEB" w:rsidRPr="004648E6" w:rsidRDefault="00B42FEB" w:rsidP="00B42FEB">
      <w:pPr>
        <w:rPr>
          <w:bCs/>
          <w:iCs/>
          <w:szCs w:val="24"/>
        </w:rPr>
      </w:pPr>
      <w:bookmarkStart w:id="256" w:name="_Toc402792122"/>
      <w:r w:rsidRPr="004648E6">
        <w:rPr>
          <w:bCs/>
          <w:iCs/>
          <w:szCs w:val="24"/>
        </w:rPr>
        <w:t xml:space="preserve">Art. </w:t>
      </w:r>
      <w:bookmarkEnd w:id="256"/>
      <w:r w:rsidRPr="004648E6">
        <w:rPr>
          <w:bCs/>
          <w:iCs/>
          <w:szCs w:val="24"/>
        </w:rPr>
        <w:t>7</w:t>
      </w:r>
    </w:p>
    <w:p w14:paraId="33A6BF90" w14:textId="77777777" w:rsidR="00B42FEB" w:rsidRPr="004648E6" w:rsidRDefault="00B42FEB" w:rsidP="00B42FEB">
      <w:pPr>
        <w:numPr>
          <w:ilvl w:val="0"/>
          <w:numId w:val="144"/>
        </w:numPr>
        <w:tabs>
          <w:tab w:val="left" w:pos="90"/>
          <w:tab w:val="left" w:pos="851"/>
        </w:tabs>
        <w:autoSpaceDE w:val="0"/>
        <w:autoSpaceDN w:val="0"/>
        <w:adjustRightInd w:val="0"/>
        <w:ind w:left="0" w:firstLine="180"/>
        <w:jc w:val="both"/>
        <w:rPr>
          <w:szCs w:val="24"/>
        </w:rPr>
      </w:pPr>
      <w:r w:rsidRPr="004648E6">
        <w:rPr>
          <w:szCs w:val="24"/>
        </w:rPr>
        <w:t>Scoaterea definitivă sau temporară din circuitul silvic de terenuri din perimetrul s</w:t>
      </w:r>
      <w:r w:rsidRPr="004648E6">
        <w:rPr>
          <w:color w:val="000000"/>
          <w:szCs w:val="24"/>
        </w:rPr>
        <w:t xml:space="preserve">itului Natura 2000 </w:t>
      </w:r>
      <w:r w:rsidRPr="004648E6">
        <w:rPr>
          <w:bCs/>
          <w:iCs/>
          <w:color w:val="000000"/>
          <w:szCs w:val="24"/>
          <w:lang w:eastAsia="sk-SK"/>
        </w:rPr>
        <w:t>ROSCI0228 Şindriliţa</w:t>
      </w:r>
      <w:r w:rsidRPr="004648E6">
        <w:rPr>
          <w:color w:val="000000"/>
          <w:szCs w:val="24"/>
        </w:rPr>
        <w:t xml:space="preserve"> </w:t>
      </w:r>
      <w:r w:rsidRPr="004648E6">
        <w:rPr>
          <w:szCs w:val="24"/>
        </w:rPr>
        <w:t>se face în condiţiile legii.</w:t>
      </w:r>
    </w:p>
    <w:p w14:paraId="1F0FBBE0" w14:textId="77777777" w:rsidR="00B42FEB" w:rsidRPr="004648E6" w:rsidRDefault="00B42FEB" w:rsidP="00B42FEB">
      <w:pPr>
        <w:widowControl w:val="0"/>
        <w:numPr>
          <w:ilvl w:val="0"/>
          <w:numId w:val="144"/>
        </w:numPr>
        <w:tabs>
          <w:tab w:val="left" w:pos="90"/>
          <w:tab w:val="left" w:pos="851"/>
        </w:tabs>
        <w:autoSpaceDE w:val="0"/>
        <w:autoSpaceDN w:val="0"/>
        <w:adjustRightInd w:val="0"/>
        <w:ind w:left="0" w:firstLine="180"/>
        <w:jc w:val="both"/>
        <w:rPr>
          <w:color w:val="00B050"/>
          <w:szCs w:val="24"/>
        </w:rPr>
      </w:pPr>
      <w:r w:rsidRPr="004648E6">
        <w:rPr>
          <w:szCs w:val="24"/>
        </w:rPr>
        <w:t>Pe terenurile care fac parte din fondul forestier inclus în</w:t>
      </w:r>
      <w:r w:rsidRPr="004648E6">
        <w:rPr>
          <w:color w:val="00B050"/>
          <w:szCs w:val="24"/>
        </w:rPr>
        <w:t xml:space="preserve"> </w:t>
      </w:r>
      <w:r w:rsidRPr="004648E6">
        <w:rPr>
          <w:szCs w:val="24"/>
        </w:rPr>
        <w:t xml:space="preserve">situl Natura 2000 </w:t>
      </w:r>
      <w:r w:rsidRPr="004648E6">
        <w:rPr>
          <w:bCs/>
          <w:iCs/>
          <w:szCs w:val="24"/>
          <w:lang w:eastAsia="sk-SK"/>
        </w:rPr>
        <w:t>ROSCI0228 Şindriliţa</w:t>
      </w:r>
      <w:r w:rsidRPr="004648E6">
        <w:rPr>
          <w:szCs w:val="24"/>
        </w:rPr>
        <w:t xml:space="preserve"> se execută numai activităţi silvice prevăzute în amenajamentele silvice, cu respectarea reglementărilor în vigoare privind zonarea funcţională a pădurilor şi în concordanţă cu scopul pentru care au fost declarate ariile naturale protejate.</w:t>
      </w:r>
    </w:p>
    <w:p w14:paraId="39A73B92" w14:textId="77777777" w:rsidR="00B42FEB" w:rsidRPr="004648E6" w:rsidRDefault="00B42FEB" w:rsidP="00B42FEB">
      <w:pPr>
        <w:widowControl w:val="0"/>
        <w:numPr>
          <w:ilvl w:val="0"/>
          <w:numId w:val="144"/>
        </w:numPr>
        <w:tabs>
          <w:tab w:val="left" w:pos="90"/>
          <w:tab w:val="left" w:pos="851"/>
        </w:tabs>
        <w:autoSpaceDE w:val="0"/>
        <w:autoSpaceDN w:val="0"/>
        <w:adjustRightInd w:val="0"/>
        <w:ind w:left="0" w:firstLine="180"/>
        <w:jc w:val="both"/>
        <w:rPr>
          <w:color w:val="00B050"/>
          <w:szCs w:val="24"/>
        </w:rPr>
      </w:pPr>
      <w:r w:rsidRPr="004648E6">
        <w:rPr>
          <w:szCs w:val="24"/>
        </w:rPr>
        <w:t xml:space="preserve">Amenajamentele silvice pentru fondul forestier de pe raza sitului Natura 2000 </w:t>
      </w:r>
      <w:r w:rsidRPr="004648E6">
        <w:rPr>
          <w:bCs/>
          <w:iCs/>
          <w:szCs w:val="24"/>
          <w:lang w:eastAsia="sk-SK"/>
        </w:rPr>
        <w:t>ROSCI0228 Şindriliţa</w:t>
      </w:r>
      <w:r w:rsidRPr="004648E6">
        <w:rPr>
          <w:color w:val="00B050"/>
          <w:szCs w:val="24"/>
        </w:rPr>
        <w:t xml:space="preserve"> </w:t>
      </w:r>
      <w:r w:rsidRPr="004648E6">
        <w:rPr>
          <w:szCs w:val="24"/>
        </w:rPr>
        <w:t>se aprobă cu avizul instituției responsabile de managementul ariilor naturale protejate, în vederea punerii în concordanţă cu planul de management. Beneficiarul amenajamentului invită un reprezentant al instituției responsabile de managementul ariilor protejate la conferinţele de amenajare, în vederea armonizării cu planul de management.</w:t>
      </w:r>
    </w:p>
    <w:p w14:paraId="5FA5168C" w14:textId="77777777" w:rsidR="00B42FEB" w:rsidRPr="004648E6" w:rsidRDefault="00B42FEB" w:rsidP="00B42FEB">
      <w:pPr>
        <w:widowControl w:val="0"/>
        <w:numPr>
          <w:ilvl w:val="0"/>
          <w:numId w:val="144"/>
        </w:numPr>
        <w:tabs>
          <w:tab w:val="left" w:pos="90"/>
          <w:tab w:val="left" w:pos="851"/>
        </w:tabs>
        <w:autoSpaceDE w:val="0"/>
        <w:autoSpaceDN w:val="0"/>
        <w:adjustRightInd w:val="0"/>
        <w:ind w:left="0" w:firstLine="180"/>
        <w:jc w:val="both"/>
        <w:rPr>
          <w:szCs w:val="24"/>
        </w:rPr>
      </w:pPr>
      <w:r w:rsidRPr="004648E6">
        <w:rPr>
          <w:szCs w:val="24"/>
        </w:rPr>
        <w:t xml:space="preserve">Amenajamentele silvice ale unităţilor de producţie/proprietăţilor ce intră în componenţa sitului Natura 2000 </w:t>
      </w:r>
      <w:r w:rsidRPr="004648E6">
        <w:rPr>
          <w:bCs/>
          <w:iCs/>
          <w:szCs w:val="24"/>
          <w:lang w:eastAsia="sk-SK"/>
        </w:rPr>
        <w:t>ROSCI0228 Şindriliţa</w:t>
      </w:r>
      <w:r w:rsidRPr="004648E6">
        <w:rPr>
          <w:szCs w:val="24"/>
        </w:rPr>
        <w:t xml:space="preserve"> vor fi revizuite în mod obligatoriu în termen de 12 luni de la aprobarea planului de management.</w:t>
      </w:r>
    </w:p>
    <w:p w14:paraId="5B5ECFC6" w14:textId="77777777" w:rsidR="00B42FEB" w:rsidRPr="004648E6" w:rsidRDefault="00B42FEB" w:rsidP="00B42FEB">
      <w:pPr>
        <w:widowControl w:val="0"/>
        <w:numPr>
          <w:ilvl w:val="0"/>
          <w:numId w:val="144"/>
        </w:numPr>
        <w:tabs>
          <w:tab w:val="left" w:pos="90"/>
          <w:tab w:val="left" w:pos="851"/>
        </w:tabs>
        <w:autoSpaceDE w:val="0"/>
        <w:autoSpaceDN w:val="0"/>
        <w:adjustRightInd w:val="0"/>
        <w:ind w:left="0" w:firstLine="180"/>
        <w:jc w:val="both"/>
        <w:rPr>
          <w:color w:val="00B050"/>
          <w:szCs w:val="24"/>
        </w:rPr>
      </w:pPr>
      <w:r w:rsidRPr="004648E6">
        <w:rPr>
          <w:szCs w:val="24"/>
        </w:rPr>
        <w:t>Lucrările care nu sunt prevăzute în amenajamentele silvice se execută doar cu avizul instituției responsabile de managementul ariilor naturale protejate şi cu aprobarea autorităţii publice centrale care răspunde de silvicultură.</w:t>
      </w:r>
    </w:p>
    <w:p w14:paraId="5F55D3BE" w14:textId="77777777" w:rsidR="00B42FEB" w:rsidRPr="004648E6" w:rsidRDefault="00B42FEB" w:rsidP="00B42FEB">
      <w:pPr>
        <w:numPr>
          <w:ilvl w:val="0"/>
          <w:numId w:val="144"/>
        </w:numPr>
        <w:tabs>
          <w:tab w:val="left" w:pos="90"/>
          <w:tab w:val="left" w:pos="851"/>
        </w:tabs>
        <w:autoSpaceDE w:val="0"/>
        <w:autoSpaceDN w:val="0"/>
        <w:adjustRightInd w:val="0"/>
        <w:ind w:left="0" w:firstLine="180"/>
        <w:jc w:val="both"/>
        <w:rPr>
          <w:szCs w:val="24"/>
        </w:rPr>
      </w:pPr>
      <w:r w:rsidRPr="004648E6">
        <w:rPr>
          <w:szCs w:val="24"/>
        </w:rPr>
        <w:t xml:space="preserve">În fondul forestier din situl Natura 2000 </w:t>
      </w:r>
      <w:r w:rsidRPr="004648E6">
        <w:rPr>
          <w:bCs/>
          <w:iCs/>
          <w:color w:val="000000"/>
          <w:szCs w:val="24"/>
          <w:lang w:eastAsia="sk-SK"/>
        </w:rPr>
        <w:t>ROSCI0228 Şindriliţa</w:t>
      </w:r>
      <w:r w:rsidRPr="004648E6">
        <w:rPr>
          <w:szCs w:val="24"/>
        </w:rPr>
        <w:t xml:space="preserve"> suprafeţele de teren care prezintă interes deosebit sub raportul biodiversităţii se vor constitui în subparcele, indiferent de întinderea lor, în toate situaţiile în care acest lucru este posibil.</w:t>
      </w:r>
    </w:p>
    <w:p w14:paraId="7AA900AD" w14:textId="77777777" w:rsidR="00B42FEB" w:rsidRPr="004648E6" w:rsidRDefault="00B42FEB" w:rsidP="00B42FEB">
      <w:pPr>
        <w:numPr>
          <w:ilvl w:val="0"/>
          <w:numId w:val="144"/>
        </w:numPr>
        <w:tabs>
          <w:tab w:val="left" w:pos="90"/>
          <w:tab w:val="left" w:pos="851"/>
        </w:tabs>
        <w:autoSpaceDE w:val="0"/>
        <w:autoSpaceDN w:val="0"/>
        <w:adjustRightInd w:val="0"/>
        <w:ind w:left="0" w:firstLine="180"/>
        <w:jc w:val="both"/>
        <w:rPr>
          <w:szCs w:val="24"/>
        </w:rPr>
      </w:pPr>
      <w:r w:rsidRPr="004648E6">
        <w:rPr>
          <w:szCs w:val="24"/>
        </w:rPr>
        <w:t>Pentru valorificarea masei lemnoase rezultate din aplicarea lucrărilor de igienă, a lucrărilor speciale de conservare sau a tratamentelor se vor adopta şi aplica tehnologii şi procedee de exploatare ecologică, în toate situaţiile în care acest lucru este posibil.</w:t>
      </w:r>
    </w:p>
    <w:p w14:paraId="408BF930" w14:textId="53BE0FF5" w:rsidR="00B42FEB" w:rsidRPr="004648E6" w:rsidRDefault="00B42FEB" w:rsidP="00B42FEB">
      <w:pPr>
        <w:numPr>
          <w:ilvl w:val="0"/>
          <w:numId w:val="144"/>
        </w:numPr>
        <w:tabs>
          <w:tab w:val="left" w:pos="90"/>
          <w:tab w:val="left" w:pos="851"/>
        </w:tabs>
        <w:autoSpaceDE w:val="0"/>
        <w:autoSpaceDN w:val="0"/>
        <w:adjustRightInd w:val="0"/>
        <w:ind w:left="0" w:firstLine="180"/>
        <w:jc w:val="both"/>
        <w:rPr>
          <w:szCs w:val="24"/>
        </w:rPr>
      </w:pPr>
      <w:r w:rsidRPr="004648E6">
        <w:rPr>
          <w:szCs w:val="24"/>
        </w:rPr>
        <w:t>Administratorul/Prop</w:t>
      </w:r>
      <w:r w:rsidR="0008460E">
        <w:rPr>
          <w:szCs w:val="24"/>
        </w:rPr>
        <w:t>r</w:t>
      </w:r>
      <w:r w:rsidRPr="004648E6">
        <w:rPr>
          <w:szCs w:val="24"/>
        </w:rPr>
        <w:t xml:space="preserve">ietarul fondului forestier, de stat sau privat, informează </w:t>
      </w:r>
      <w:r w:rsidRPr="004648E6">
        <w:rPr>
          <w:color w:val="000000"/>
          <w:szCs w:val="24"/>
        </w:rPr>
        <w:t>instituția responsabilă de managementul ariilor naturale protejate</w:t>
      </w:r>
      <w:r w:rsidRPr="004648E6">
        <w:rPr>
          <w:szCs w:val="24"/>
        </w:rPr>
        <w:t xml:space="preserve"> în momentul identificării atacurilor unor dăunători forestieri în pădurile/fondul forestier de pe suprafaţa ariilor naturale protejate.</w:t>
      </w:r>
    </w:p>
    <w:p w14:paraId="54E38885" w14:textId="77777777" w:rsidR="00B42FEB" w:rsidRPr="004648E6" w:rsidRDefault="00B42FEB" w:rsidP="00B42FEB">
      <w:pPr>
        <w:numPr>
          <w:ilvl w:val="0"/>
          <w:numId w:val="144"/>
        </w:numPr>
        <w:tabs>
          <w:tab w:val="left" w:pos="90"/>
          <w:tab w:val="left" w:pos="851"/>
        </w:tabs>
        <w:autoSpaceDE w:val="0"/>
        <w:autoSpaceDN w:val="0"/>
        <w:adjustRightInd w:val="0"/>
        <w:ind w:left="0" w:firstLine="180"/>
        <w:jc w:val="both"/>
        <w:rPr>
          <w:color w:val="000000"/>
          <w:szCs w:val="24"/>
        </w:rPr>
      </w:pPr>
      <w:r w:rsidRPr="004648E6">
        <w:rPr>
          <w:color w:val="000000"/>
          <w:szCs w:val="24"/>
        </w:rPr>
        <w:t xml:space="preserve">Administratorul fondului forestier, de stat sau privat, se consultă cu instituția responsabilă de managementul ariilor naturale protejate în ceea ce privește metoda de combate a dăunătorilor forestieri aplicată şi solicită avizul acestuia pentru aplicarea acesteia. </w:t>
      </w:r>
    </w:p>
    <w:p w14:paraId="37F9273D" w14:textId="77777777" w:rsidR="00B42FEB" w:rsidRPr="004648E6" w:rsidRDefault="00B42FEB" w:rsidP="00B42FEB">
      <w:pPr>
        <w:numPr>
          <w:ilvl w:val="0"/>
          <w:numId w:val="144"/>
        </w:numPr>
        <w:tabs>
          <w:tab w:val="left" w:pos="90"/>
          <w:tab w:val="left" w:pos="851"/>
        </w:tabs>
        <w:autoSpaceDE w:val="0"/>
        <w:autoSpaceDN w:val="0"/>
        <w:adjustRightInd w:val="0"/>
        <w:ind w:left="0" w:firstLine="180"/>
        <w:jc w:val="both"/>
        <w:rPr>
          <w:color w:val="000000"/>
          <w:szCs w:val="24"/>
        </w:rPr>
      </w:pPr>
      <w:r w:rsidRPr="004648E6">
        <w:rPr>
          <w:color w:val="000000"/>
          <w:szCs w:val="24"/>
        </w:rPr>
        <w:t xml:space="preserve">Prin lucrări silvice specifice se va urmări substituirea speciilor exotice cu specii autohtone pe terenurile aflate în fond forestier. </w:t>
      </w:r>
    </w:p>
    <w:p w14:paraId="6C632F97" w14:textId="77777777" w:rsidR="00B42FEB" w:rsidRPr="004648E6" w:rsidRDefault="00B42FEB" w:rsidP="00B42FEB">
      <w:pPr>
        <w:numPr>
          <w:ilvl w:val="0"/>
          <w:numId w:val="144"/>
        </w:numPr>
        <w:tabs>
          <w:tab w:val="left" w:pos="90"/>
          <w:tab w:val="left" w:pos="851"/>
        </w:tabs>
        <w:autoSpaceDE w:val="0"/>
        <w:autoSpaceDN w:val="0"/>
        <w:adjustRightInd w:val="0"/>
        <w:ind w:left="0" w:firstLine="180"/>
        <w:jc w:val="both"/>
        <w:rPr>
          <w:color w:val="000000"/>
          <w:szCs w:val="24"/>
        </w:rPr>
      </w:pPr>
      <w:r w:rsidRPr="004648E6">
        <w:rPr>
          <w:color w:val="000000"/>
          <w:szCs w:val="24"/>
        </w:rPr>
        <w:t xml:space="preserve">Tăierea, ruperea, distrugerea, degradarea ori scoaterea din rădăcini, fără drept, de arbori, puieţi sau lăstari din fondul forestier naţional şi din vegetaţia forestieră din afara fondului forestier naţional, indiferent de forma de proprietate sunt interzise. </w:t>
      </w:r>
    </w:p>
    <w:p w14:paraId="3425AB4B" w14:textId="77777777" w:rsidR="00B42FEB" w:rsidRPr="004648E6" w:rsidRDefault="00B42FEB" w:rsidP="00B42FEB">
      <w:pPr>
        <w:numPr>
          <w:ilvl w:val="0"/>
          <w:numId w:val="144"/>
        </w:numPr>
        <w:tabs>
          <w:tab w:val="left" w:pos="90"/>
          <w:tab w:val="left" w:pos="851"/>
        </w:tabs>
        <w:autoSpaceDE w:val="0"/>
        <w:autoSpaceDN w:val="0"/>
        <w:adjustRightInd w:val="0"/>
        <w:ind w:left="0" w:firstLine="180"/>
        <w:jc w:val="both"/>
        <w:rPr>
          <w:color w:val="000000"/>
          <w:szCs w:val="24"/>
        </w:rPr>
      </w:pPr>
      <w:r w:rsidRPr="004648E6">
        <w:rPr>
          <w:color w:val="000000"/>
          <w:szCs w:val="24"/>
        </w:rPr>
        <w:t>Se va solicita avizul instituției responsabile de managementul ariilor naturale protejate pentru realizarea sau modernizarea unor căi de acces şi de colectare a materialului lemnos.</w:t>
      </w:r>
    </w:p>
    <w:p w14:paraId="24292467" w14:textId="77777777" w:rsidR="00B42FEB" w:rsidRPr="004648E6" w:rsidRDefault="00B42FEB" w:rsidP="00B42FEB">
      <w:pPr>
        <w:numPr>
          <w:ilvl w:val="0"/>
          <w:numId w:val="144"/>
        </w:numPr>
        <w:tabs>
          <w:tab w:val="left" w:pos="90"/>
          <w:tab w:val="left" w:pos="851"/>
        </w:tabs>
        <w:autoSpaceDE w:val="0"/>
        <w:autoSpaceDN w:val="0"/>
        <w:adjustRightInd w:val="0"/>
        <w:ind w:left="0" w:firstLine="180"/>
        <w:jc w:val="both"/>
        <w:rPr>
          <w:szCs w:val="24"/>
        </w:rPr>
      </w:pPr>
      <w:r w:rsidRPr="004648E6">
        <w:rPr>
          <w:szCs w:val="24"/>
        </w:rPr>
        <w:t>La aplicarea lucrărilor silvice prevăzute în amenajamentele silvice sunt necesare:</w:t>
      </w:r>
    </w:p>
    <w:p w14:paraId="59665A2F" w14:textId="77777777" w:rsidR="00B42FEB" w:rsidRPr="004648E6" w:rsidRDefault="00B42FEB" w:rsidP="00B42FEB">
      <w:pPr>
        <w:numPr>
          <w:ilvl w:val="0"/>
          <w:numId w:val="148"/>
        </w:numPr>
        <w:tabs>
          <w:tab w:val="left" w:pos="90"/>
          <w:tab w:val="left" w:pos="284"/>
        </w:tabs>
        <w:autoSpaceDE w:val="0"/>
        <w:autoSpaceDN w:val="0"/>
        <w:adjustRightInd w:val="0"/>
        <w:ind w:left="0" w:firstLine="0"/>
        <w:jc w:val="both"/>
        <w:rPr>
          <w:szCs w:val="24"/>
        </w:rPr>
      </w:pPr>
      <w:r w:rsidRPr="004648E6">
        <w:rPr>
          <w:szCs w:val="24"/>
        </w:rPr>
        <w:t xml:space="preserve">păstrarea unui procent minim de lemn mort, atât în picioare, cât şi pe sol în arborete, respectiv 2 arbori morţi pe picior la hectar în picioare şi 2 arbori morţi în descompunere la </w:t>
      </w:r>
      <w:proofErr w:type="gramStart"/>
      <w:r w:rsidRPr="004648E6">
        <w:rPr>
          <w:szCs w:val="24"/>
        </w:rPr>
        <w:t>sol;</w:t>
      </w:r>
      <w:proofErr w:type="gramEnd"/>
    </w:p>
    <w:p w14:paraId="469EA3F3" w14:textId="77777777" w:rsidR="00B42FEB" w:rsidRPr="004648E6" w:rsidRDefault="00B42FEB" w:rsidP="00B42FEB">
      <w:pPr>
        <w:numPr>
          <w:ilvl w:val="0"/>
          <w:numId w:val="148"/>
        </w:numPr>
        <w:tabs>
          <w:tab w:val="left" w:pos="90"/>
          <w:tab w:val="left" w:pos="284"/>
        </w:tabs>
        <w:autoSpaceDE w:val="0"/>
        <w:autoSpaceDN w:val="0"/>
        <w:adjustRightInd w:val="0"/>
        <w:ind w:left="0" w:firstLine="0"/>
        <w:jc w:val="both"/>
        <w:rPr>
          <w:szCs w:val="24"/>
        </w:rPr>
      </w:pPr>
      <w:r w:rsidRPr="004648E6">
        <w:rPr>
          <w:szCs w:val="24"/>
        </w:rPr>
        <w:t xml:space="preserve">în cazul tăierilor rase/definitive/de racordare păstrarea pe picior a minimum 2 arbori/hectar, în special din rândul celor fără importanţă economică, dar semnificativi din punctul de vedere al biodiversităţii: arbori bătrâni, scorburoşi, cu cuiburi de păsări și altele </w:t>
      </w:r>
      <w:proofErr w:type="gramStart"/>
      <w:r w:rsidRPr="004648E6">
        <w:rPr>
          <w:szCs w:val="24"/>
        </w:rPr>
        <w:t>asemenea;</w:t>
      </w:r>
      <w:proofErr w:type="gramEnd"/>
    </w:p>
    <w:p w14:paraId="4F048A2D" w14:textId="77777777" w:rsidR="00B42FEB" w:rsidRPr="004648E6" w:rsidRDefault="00B42FEB" w:rsidP="00B42FEB">
      <w:pPr>
        <w:numPr>
          <w:ilvl w:val="0"/>
          <w:numId w:val="144"/>
        </w:numPr>
        <w:tabs>
          <w:tab w:val="left" w:pos="90"/>
          <w:tab w:val="left" w:pos="851"/>
        </w:tabs>
        <w:autoSpaceDE w:val="0"/>
        <w:autoSpaceDN w:val="0"/>
        <w:adjustRightInd w:val="0"/>
        <w:ind w:left="0" w:firstLine="180"/>
        <w:jc w:val="both"/>
        <w:rPr>
          <w:szCs w:val="24"/>
        </w:rPr>
      </w:pPr>
      <w:r w:rsidRPr="004648E6">
        <w:rPr>
          <w:szCs w:val="24"/>
        </w:rPr>
        <w:t>Este interzisă degradarea traseelor turistice şi a drumurilor publice prin lucrări de exploatare a masei lemnoase, construcţii, aducţiuni, utilităţi. Contravaloarea lucrărilor de refacere va fi suportată de către executanţii acestor lucrări.</w:t>
      </w:r>
    </w:p>
    <w:p w14:paraId="7C35C593" w14:textId="77777777" w:rsidR="00B42FEB" w:rsidRPr="004648E6" w:rsidRDefault="00B42FEB" w:rsidP="00B42FEB">
      <w:pPr>
        <w:numPr>
          <w:ilvl w:val="0"/>
          <w:numId w:val="144"/>
        </w:numPr>
        <w:tabs>
          <w:tab w:val="left" w:pos="90"/>
          <w:tab w:val="left" w:pos="851"/>
        </w:tabs>
        <w:autoSpaceDE w:val="0"/>
        <w:autoSpaceDN w:val="0"/>
        <w:adjustRightInd w:val="0"/>
        <w:ind w:left="0" w:firstLine="180"/>
        <w:jc w:val="both"/>
        <w:rPr>
          <w:szCs w:val="24"/>
        </w:rPr>
      </w:pPr>
      <w:r w:rsidRPr="004648E6">
        <w:rPr>
          <w:szCs w:val="24"/>
        </w:rPr>
        <w:t>Recoltarea de ciuperci comestibile, fructe de pădure și plante medicinale în scopul comercializării acestora se va face în condițiile legii, cu avizul instituției responsabile de managementul ariilor naturale protejate.</w:t>
      </w:r>
    </w:p>
    <w:p w14:paraId="35E98174" w14:textId="77777777" w:rsidR="00B42FEB" w:rsidRPr="004648E6" w:rsidRDefault="00B42FEB" w:rsidP="00B42FEB">
      <w:pPr>
        <w:numPr>
          <w:ilvl w:val="0"/>
          <w:numId w:val="144"/>
        </w:numPr>
        <w:tabs>
          <w:tab w:val="left" w:pos="90"/>
          <w:tab w:val="left" w:pos="851"/>
        </w:tabs>
        <w:autoSpaceDE w:val="0"/>
        <w:autoSpaceDN w:val="0"/>
        <w:adjustRightInd w:val="0"/>
        <w:ind w:left="0" w:firstLine="180"/>
        <w:jc w:val="both"/>
        <w:rPr>
          <w:color w:val="000000"/>
          <w:szCs w:val="24"/>
        </w:rPr>
      </w:pPr>
      <w:r w:rsidRPr="004648E6">
        <w:rPr>
          <w:color w:val="000000"/>
          <w:szCs w:val="24"/>
        </w:rPr>
        <w:t xml:space="preserve">Este interzisă capturarea fără drept </w:t>
      </w:r>
      <w:proofErr w:type="gramStart"/>
      <w:r w:rsidRPr="004648E6">
        <w:rPr>
          <w:color w:val="000000"/>
          <w:szCs w:val="24"/>
        </w:rPr>
        <w:t>a</w:t>
      </w:r>
      <w:proofErr w:type="gramEnd"/>
      <w:r w:rsidRPr="004648E6">
        <w:rPr>
          <w:color w:val="000000"/>
          <w:szCs w:val="24"/>
        </w:rPr>
        <w:t xml:space="preserve"> exemplarelor oricăror specii de faună de pe teritoriul </w:t>
      </w:r>
      <w:r w:rsidRPr="004648E6">
        <w:rPr>
          <w:szCs w:val="24"/>
        </w:rPr>
        <w:t xml:space="preserve">sitului Natura 2000 </w:t>
      </w:r>
      <w:r w:rsidRPr="004648E6">
        <w:rPr>
          <w:bCs/>
          <w:iCs/>
          <w:color w:val="000000"/>
          <w:szCs w:val="24"/>
          <w:lang w:eastAsia="sk-SK"/>
        </w:rPr>
        <w:t>ROSCI0228 Şindriliţa</w:t>
      </w:r>
      <w:r w:rsidRPr="004648E6">
        <w:rPr>
          <w:color w:val="000000"/>
          <w:szCs w:val="24"/>
        </w:rPr>
        <w:t xml:space="preserve"> precum şi distrugerea vizuinilor, a cuiburilor sau adăposturilor acestora.</w:t>
      </w:r>
    </w:p>
    <w:p w14:paraId="5A180C17" w14:textId="77777777" w:rsidR="00B42FEB" w:rsidRPr="004648E6" w:rsidRDefault="00B42FEB" w:rsidP="00B42FEB">
      <w:pPr>
        <w:numPr>
          <w:ilvl w:val="0"/>
          <w:numId w:val="144"/>
        </w:numPr>
        <w:tabs>
          <w:tab w:val="left" w:pos="90"/>
          <w:tab w:val="left" w:pos="851"/>
        </w:tabs>
        <w:autoSpaceDE w:val="0"/>
        <w:autoSpaceDN w:val="0"/>
        <w:adjustRightInd w:val="0"/>
        <w:ind w:left="0" w:firstLine="180"/>
        <w:jc w:val="both"/>
        <w:rPr>
          <w:szCs w:val="24"/>
        </w:rPr>
      </w:pPr>
      <w:r w:rsidRPr="004648E6">
        <w:rPr>
          <w:szCs w:val="24"/>
        </w:rPr>
        <w:t>Colectarea de specii de floră şi faună se face în condițiile legii, cu avizul instituției responsabile de managementul ariilor naturale protejate.</w:t>
      </w:r>
    </w:p>
    <w:p w14:paraId="6794BD19" w14:textId="77777777" w:rsidR="00B42FEB" w:rsidRPr="004648E6" w:rsidRDefault="00B42FEB" w:rsidP="00B42FEB">
      <w:pPr>
        <w:numPr>
          <w:ilvl w:val="0"/>
          <w:numId w:val="144"/>
        </w:numPr>
        <w:tabs>
          <w:tab w:val="left" w:pos="90"/>
          <w:tab w:val="left" w:pos="851"/>
        </w:tabs>
        <w:autoSpaceDE w:val="0"/>
        <w:autoSpaceDN w:val="0"/>
        <w:adjustRightInd w:val="0"/>
        <w:ind w:left="0" w:firstLine="180"/>
        <w:jc w:val="both"/>
        <w:rPr>
          <w:color w:val="000000"/>
          <w:szCs w:val="24"/>
        </w:rPr>
      </w:pPr>
      <w:r w:rsidRPr="004648E6">
        <w:rPr>
          <w:color w:val="000000"/>
          <w:szCs w:val="24"/>
        </w:rPr>
        <w:t xml:space="preserve">Este interzisă colectarea fără drept </w:t>
      </w:r>
      <w:proofErr w:type="gramStart"/>
      <w:r w:rsidRPr="004648E6">
        <w:rPr>
          <w:color w:val="000000"/>
          <w:szCs w:val="24"/>
        </w:rPr>
        <w:t>a</w:t>
      </w:r>
      <w:proofErr w:type="gramEnd"/>
      <w:r w:rsidRPr="004648E6">
        <w:rPr>
          <w:color w:val="000000"/>
          <w:szCs w:val="24"/>
        </w:rPr>
        <w:t xml:space="preserve"> ouălor de pe teritoriul sitului </w:t>
      </w:r>
      <w:r w:rsidRPr="004648E6">
        <w:rPr>
          <w:bCs/>
          <w:iCs/>
          <w:color w:val="000000"/>
          <w:szCs w:val="24"/>
          <w:lang w:eastAsia="sk-SK"/>
        </w:rPr>
        <w:t>ROSCI0228 Şindriliţa.</w:t>
      </w:r>
    </w:p>
    <w:p w14:paraId="502753C1" w14:textId="77777777" w:rsidR="00B42FEB" w:rsidRPr="004648E6" w:rsidRDefault="00B42FEB" w:rsidP="00B42FEB">
      <w:pPr>
        <w:numPr>
          <w:ilvl w:val="0"/>
          <w:numId w:val="144"/>
        </w:numPr>
        <w:tabs>
          <w:tab w:val="left" w:pos="90"/>
          <w:tab w:val="left" w:pos="851"/>
        </w:tabs>
        <w:autoSpaceDE w:val="0"/>
        <w:autoSpaceDN w:val="0"/>
        <w:adjustRightInd w:val="0"/>
        <w:ind w:left="0" w:firstLine="180"/>
        <w:jc w:val="both"/>
        <w:rPr>
          <w:color w:val="000000"/>
          <w:szCs w:val="24"/>
        </w:rPr>
      </w:pPr>
      <w:r w:rsidRPr="004648E6">
        <w:rPr>
          <w:color w:val="000000"/>
          <w:szCs w:val="24"/>
        </w:rPr>
        <w:t xml:space="preserve">Acţiunile de evaluare a faunei de interes cinegetic şi de interpretare a rezultatelor se organizează de către gestionarul fondului cinegetic cu participarea instituției responsabile de managementul ariilor naturale protejate. Gestionarul fondului cinegetic are obligaţia de </w:t>
      </w:r>
      <w:proofErr w:type="gramStart"/>
      <w:r w:rsidRPr="004648E6">
        <w:rPr>
          <w:color w:val="000000"/>
          <w:szCs w:val="24"/>
        </w:rPr>
        <w:t>a</w:t>
      </w:r>
      <w:proofErr w:type="gramEnd"/>
      <w:r w:rsidRPr="004648E6">
        <w:rPr>
          <w:color w:val="000000"/>
          <w:szCs w:val="24"/>
        </w:rPr>
        <w:t xml:space="preserve"> anunţa instituția responsabilă de managementul ariilor naturale protejate, cu 7 zile lucrătoare înainte, despre intenţia de organizare a evaluării vânatului, urmând să se ajungă la un acord comun în ceea ce priveşte data evaluării.</w:t>
      </w:r>
    </w:p>
    <w:p w14:paraId="0FC4EDA1" w14:textId="77777777" w:rsidR="00B42FEB" w:rsidRPr="004648E6" w:rsidRDefault="00B42FEB" w:rsidP="00B42FEB">
      <w:pPr>
        <w:numPr>
          <w:ilvl w:val="0"/>
          <w:numId w:val="144"/>
        </w:numPr>
        <w:tabs>
          <w:tab w:val="left" w:pos="90"/>
          <w:tab w:val="left" w:pos="851"/>
        </w:tabs>
        <w:autoSpaceDE w:val="0"/>
        <w:autoSpaceDN w:val="0"/>
        <w:adjustRightInd w:val="0"/>
        <w:ind w:left="0" w:firstLine="180"/>
        <w:jc w:val="both"/>
        <w:rPr>
          <w:szCs w:val="24"/>
        </w:rPr>
      </w:pPr>
      <w:r w:rsidRPr="004648E6">
        <w:rPr>
          <w:szCs w:val="24"/>
        </w:rPr>
        <w:t>Vânătoarea se organizează şi se desfăşoară în conformitate cu prevederile Legii vânătorii şi a protecţiei fondului cinegetic nr. 407/2006, cu modificările şi completările ulterioare, ale Ordonanţei de urgenţă a Guvernului nr. 57/2007 privind regimul ariilor naturale protejate, conservarea habitatelor naturale, a florei şi faunei sălbatice, aprobată cu modificări şi completări prin Legea nr. 49/2011, cu modificările și completările ulterioare, precum şi cu prevederile prezentului regulament, respectiv:</w:t>
      </w:r>
    </w:p>
    <w:p w14:paraId="10DCFD27" w14:textId="77777777" w:rsidR="00B42FEB" w:rsidRPr="004648E6" w:rsidRDefault="00B42FEB" w:rsidP="00B42FEB">
      <w:pPr>
        <w:numPr>
          <w:ilvl w:val="0"/>
          <w:numId w:val="145"/>
        </w:numPr>
        <w:tabs>
          <w:tab w:val="left" w:pos="90"/>
          <w:tab w:val="left" w:pos="284"/>
        </w:tabs>
        <w:autoSpaceDE w:val="0"/>
        <w:autoSpaceDN w:val="0"/>
        <w:adjustRightInd w:val="0"/>
        <w:ind w:left="0" w:firstLine="0"/>
        <w:jc w:val="both"/>
        <w:rPr>
          <w:szCs w:val="24"/>
        </w:rPr>
      </w:pPr>
      <w:r w:rsidRPr="004648E6">
        <w:rPr>
          <w:szCs w:val="24"/>
        </w:rPr>
        <w:t xml:space="preserve">în vederea conservării faunei de interes cinegetic, instituția responsabilă de managementul ariilor naturale protejate, împreună cu autoritatea competentă care răspunde de protecţia mediului şi cu gestionarul fondului cinegetic, delimitează zone de linişte a faunei </w:t>
      </w:r>
      <w:proofErr w:type="gramStart"/>
      <w:r w:rsidRPr="004648E6">
        <w:rPr>
          <w:szCs w:val="24"/>
        </w:rPr>
        <w:t>cinegetice;</w:t>
      </w:r>
      <w:proofErr w:type="gramEnd"/>
    </w:p>
    <w:p w14:paraId="08E87579" w14:textId="77777777" w:rsidR="00B42FEB" w:rsidRPr="004648E6" w:rsidRDefault="00B42FEB" w:rsidP="00B42FEB">
      <w:pPr>
        <w:numPr>
          <w:ilvl w:val="0"/>
          <w:numId w:val="145"/>
        </w:numPr>
        <w:tabs>
          <w:tab w:val="left" w:pos="90"/>
          <w:tab w:val="left" w:pos="284"/>
        </w:tabs>
        <w:autoSpaceDE w:val="0"/>
        <w:autoSpaceDN w:val="0"/>
        <w:adjustRightInd w:val="0"/>
        <w:ind w:left="0" w:firstLine="0"/>
        <w:jc w:val="both"/>
        <w:rPr>
          <w:szCs w:val="24"/>
        </w:rPr>
      </w:pPr>
      <w:r w:rsidRPr="004648E6">
        <w:rPr>
          <w:szCs w:val="24"/>
        </w:rPr>
        <w:t xml:space="preserve">acolo unde există coridoare ecologice de migraţie ori habitate naturale de interes comunitar, zonele de linişte se constituie integral sau parţial, după caz, pe suprafaţa </w:t>
      </w:r>
      <w:proofErr w:type="gramStart"/>
      <w:r w:rsidRPr="004648E6">
        <w:rPr>
          <w:szCs w:val="24"/>
        </w:rPr>
        <w:t>acestora;</w:t>
      </w:r>
      <w:proofErr w:type="gramEnd"/>
    </w:p>
    <w:p w14:paraId="58EF4E31" w14:textId="77777777" w:rsidR="00B42FEB" w:rsidRPr="004648E6" w:rsidRDefault="00B42FEB" w:rsidP="00B42FEB">
      <w:pPr>
        <w:numPr>
          <w:ilvl w:val="0"/>
          <w:numId w:val="144"/>
        </w:numPr>
        <w:tabs>
          <w:tab w:val="left" w:pos="90"/>
          <w:tab w:val="left" w:pos="851"/>
        </w:tabs>
        <w:autoSpaceDE w:val="0"/>
        <w:autoSpaceDN w:val="0"/>
        <w:adjustRightInd w:val="0"/>
        <w:ind w:left="0" w:firstLine="180"/>
        <w:jc w:val="both"/>
        <w:rPr>
          <w:szCs w:val="24"/>
        </w:rPr>
      </w:pPr>
      <w:r w:rsidRPr="004648E6">
        <w:rPr>
          <w:szCs w:val="24"/>
        </w:rPr>
        <w:t xml:space="preserve">Acţiunile de monitorizare </w:t>
      </w:r>
      <w:proofErr w:type="gramStart"/>
      <w:r w:rsidRPr="004648E6">
        <w:rPr>
          <w:szCs w:val="24"/>
        </w:rPr>
        <w:t>a</w:t>
      </w:r>
      <w:proofErr w:type="gramEnd"/>
      <w:r w:rsidRPr="004648E6">
        <w:rPr>
          <w:szCs w:val="24"/>
        </w:rPr>
        <w:t xml:space="preserve"> efectivelor din specii de interes cinegetic, a stării de sănătate a acestora, precum şi paza împotriva acţiunilor ilegale care pot afecta fauna sau arealele unde acestea se găsesc se organizează în comun de către personalul de specialitate al gestionarilor fondurilor cinegetice şi personalul </w:t>
      </w:r>
      <w:r w:rsidRPr="004648E6">
        <w:rPr>
          <w:color w:val="000000"/>
          <w:szCs w:val="24"/>
        </w:rPr>
        <w:t>instituției responsabile de managementul ariilor naturale protejate.</w:t>
      </w:r>
    </w:p>
    <w:p w14:paraId="6F978038" w14:textId="77777777" w:rsidR="00B42FEB" w:rsidRPr="004648E6" w:rsidRDefault="00B42FEB" w:rsidP="00B42FEB">
      <w:pPr>
        <w:numPr>
          <w:ilvl w:val="0"/>
          <w:numId w:val="144"/>
        </w:numPr>
        <w:tabs>
          <w:tab w:val="left" w:pos="90"/>
          <w:tab w:val="left" w:pos="851"/>
        </w:tabs>
        <w:autoSpaceDE w:val="0"/>
        <w:autoSpaceDN w:val="0"/>
        <w:adjustRightInd w:val="0"/>
        <w:ind w:left="0" w:firstLine="180"/>
        <w:jc w:val="both"/>
        <w:rPr>
          <w:color w:val="000000"/>
          <w:szCs w:val="24"/>
        </w:rPr>
      </w:pPr>
      <w:r w:rsidRPr="004648E6">
        <w:rPr>
          <w:szCs w:val="24"/>
        </w:rPr>
        <w:t xml:space="preserve">În </w:t>
      </w:r>
      <w:r w:rsidRPr="004648E6">
        <w:rPr>
          <w:color w:val="000000"/>
          <w:szCs w:val="24"/>
        </w:rPr>
        <w:t xml:space="preserve">situl </w:t>
      </w:r>
      <w:r w:rsidRPr="004648E6">
        <w:rPr>
          <w:szCs w:val="24"/>
        </w:rPr>
        <w:t>Natura 2000</w:t>
      </w:r>
      <w:r w:rsidRPr="004648E6">
        <w:rPr>
          <w:color w:val="000000"/>
          <w:szCs w:val="24"/>
        </w:rPr>
        <w:t xml:space="preserve"> </w:t>
      </w:r>
      <w:r w:rsidRPr="004648E6">
        <w:rPr>
          <w:bCs/>
          <w:iCs/>
          <w:color w:val="000000"/>
          <w:szCs w:val="24"/>
          <w:lang w:eastAsia="sk-SK"/>
        </w:rPr>
        <w:t>ROSCI0228 Şindriliţa</w:t>
      </w:r>
      <w:r w:rsidRPr="004648E6">
        <w:rPr>
          <w:color w:val="000000"/>
          <w:szCs w:val="24"/>
        </w:rPr>
        <w:t xml:space="preserve"> </w:t>
      </w:r>
      <w:r w:rsidRPr="004648E6">
        <w:rPr>
          <w:szCs w:val="24"/>
        </w:rPr>
        <w:t>se interzic:</w:t>
      </w:r>
    </w:p>
    <w:p w14:paraId="221EDD0E" w14:textId="77777777" w:rsidR="00B42FEB" w:rsidRPr="004648E6" w:rsidRDefault="00B42FEB" w:rsidP="00B42FEB">
      <w:pPr>
        <w:numPr>
          <w:ilvl w:val="0"/>
          <w:numId w:val="146"/>
        </w:numPr>
        <w:tabs>
          <w:tab w:val="left" w:pos="90"/>
          <w:tab w:val="left" w:pos="284"/>
        </w:tabs>
        <w:autoSpaceDE w:val="0"/>
        <w:autoSpaceDN w:val="0"/>
        <w:adjustRightInd w:val="0"/>
        <w:ind w:left="0" w:firstLine="0"/>
        <w:jc w:val="both"/>
        <w:rPr>
          <w:szCs w:val="24"/>
        </w:rPr>
      </w:pPr>
      <w:r w:rsidRPr="004648E6">
        <w:rPr>
          <w:szCs w:val="24"/>
        </w:rPr>
        <w:t xml:space="preserve">vânarea puilor nezburători ai păsărilor de interes </w:t>
      </w:r>
      <w:proofErr w:type="gramStart"/>
      <w:r w:rsidRPr="004648E6">
        <w:rPr>
          <w:szCs w:val="24"/>
        </w:rPr>
        <w:t>cinegetic;</w:t>
      </w:r>
      <w:proofErr w:type="gramEnd"/>
    </w:p>
    <w:p w14:paraId="15132D8B" w14:textId="77777777" w:rsidR="00B42FEB" w:rsidRPr="004648E6" w:rsidRDefault="00B42FEB" w:rsidP="00B42FEB">
      <w:pPr>
        <w:numPr>
          <w:ilvl w:val="0"/>
          <w:numId w:val="146"/>
        </w:numPr>
        <w:tabs>
          <w:tab w:val="left" w:pos="90"/>
          <w:tab w:val="left" w:pos="284"/>
        </w:tabs>
        <w:autoSpaceDE w:val="0"/>
        <w:autoSpaceDN w:val="0"/>
        <w:adjustRightInd w:val="0"/>
        <w:ind w:left="0" w:firstLine="0"/>
        <w:jc w:val="both"/>
        <w:rPr>
          <w:szCs w:val="24"/>
        </w:rPr>
      </w:pPr>
      <w:r w:rsidRPr="004648E6">
        <w:rPr>
          <w:szCs w:val="24"/>
        </w:rPr>
        <w:t xml:space="preserve">vânătoarea în zonele de linişte a vânatului stabilite în zonele din sit cuprinse în fonduri </w:t>
      </w:r>
      <w:proofErr w:type="gramStart"/>
      <w:r w:rsidRPr="004648E6">
        <w:rPr>
          <w:szCs w:val="24"/>
        </w:rPr>
        <w:t>cinegetice;</w:t>
      </w:r>
      <w:proofErr w:type="gramEnd"/>
      <w:r w:rsidRPr="004648E6">
        <w:rPr>
          <w:szCs w:val="24"/>
        </w:rPr>
        <w:t xml:space="preserve"> </w:t>
      </w:r>
    </w:p>
    <w:p w14:paraId="1BC6DD9A" w14:textId="77777777" w:rsidR="00B42FEB" w:rsidRPr="004648E6" w:rsidRDefault="00B42FEB" w:rsidP="00B42FEB">
      <w:pPr>
        <w:numPr>
          <w:ilvl w:val="0"/>
          <w:numId w:val="146"/>
        </w:numPr>
        <w:tabs>
          <w:tab w:val="left" w:pos="90"/>
          <w:tab w:val="left" w:pos="284"/>
        </w:tabs>
        <w:autoSpaceDE w:val="0"/>
        <w:autoSpaceDN w:val="0"/>
        <w:adjustRightInd w:val="0"/>
        <w:ind w:left="0" w:firstLine="0"/>
        <w:jc w:val="both"/>
        <w:rPr>
          <w:szCs w:val="24"/>
        </w:rPr>
      </w:pPr>
      <w:r w:rsidRPr="004648E6">
        <w:rPr>
          <w:szCs w:val="24"/>
        </w:rPr>
        <w:t xml:space="preserve">accesul cu arme letale pe teritoriul sitului Natura 2000 </w:t>
      </w:r>
      <w:r w:rsidRPr="004648E6">
        <w:rPr>
          <w:bCs/>
          <w:iCs/>
          <w:color w:val="000000"/>
          <w:szCs w:val="24"/>
          <w:lang w:eastAsia="sk-SK"/>
        </w:rPr>
        <w:t>ROSCI0228 Şindriliţa</w:t>
      </w:r>
      <w:r w:rsidRPr="004648E6">
        <w:rPr>
          <w:szCs w:val="24"/>
        </w:rPr>
        <w:t xml:space="preserve"> în afara acţiunilor legale de vânătoare, excepţie în acest sens constituie persoanele aparţinând personalului organelor statului cu competenţe pe teritoriu (poliţie, poliţia de frontieră, protecţia civilă, personalul silvic și altele asemenea</w:t>
      </w:r>
      <w:proofErr w:type="gramStart"/>
      <w:r w:rsidRPr="004648E6">
        <w:rPr>
          <w:szCs w:val="24"/>
        </w:rPr>
        <w:t>);</w:t>
      </w:r>
      <w:proofErr w:type="gramEnd"/>
    </w:p>
    <w:p w14:paraId="373027F3" w14:textId="77777777" w:rsidR="00B42FEB" w:rsidRPr="004648E6" w:rsidRDefault="00B42FEB" w:rsidP="00B42FEB">
      <w:pPr>
        <w:numPr>
          <w:ilvl w:val="0"/>
          <w:numId w:val="146"/>
        </w:numPr>
        <w:tabs>
          <w:tab w:val="left" w:pos="90"/>
          <w:tab w:val="left" w:pos="284"/>
        </w:tabs>
        <w:autoSpaceDE w:val="0"/>
        <w:autoSpaceDN w:val="0"/>
        <w:adjustRightInd w:val="0"/>
        <w:ind w:left="0" w:firstLine="0"/>
        <w:jc w:val="both"/>
        <w:rPr>
          <w:szCs w:val="24"/>
        </w:rPr>
      </w:pPr>
      <w:r w:rsidRPr="004648E6">
        <w:rPr>
          <w:color w:val="000000"/>
          <w:szCs w:val="24"/>
        </w:rPr>
        <w:t xml:space="preserve">accesul cu arme letale şi cu câini de vânătoare în zonele de </w:t>
      </w:r>
      <w:r w:rsidRPr="004648E6">
        <w:rPr>
          <w:szCs w:val="24"/>
        </w:rPr>
        <w:t>linişte a vânatului</w:t>
      </w:r>
      <w:r w:rsidRPr="004648E6">
        <w:rPr>
          <w:color w:val="000000"/>
          <w:szCs w:val="24"/>
        </w:rPr>
        <w:t xml:space="preserve">. </w:t>
      </w:r>
    </w:p>
    <w:p w14:paraId="4D79684C" w14:textId="77777777" w:rsidR="00B42FEB" w:rsidRPr="004648E6" w:rsidRDefault="00B42FEB" w:rsidP="00B42FEB">
      <w:pPr>
        <w:numPr>
          <w:ilvl w:val="0"/>
          <w:numId w:val="144"/>
        </w:numPr>
        <w:tabs>
          <w:tab w:val="left" w:pos="90"/>
          <w:tab w:val="left" w:pos="851"/>
        </w:tabs>
        <w:autoSpaceDE w:val="0"/>
        <w:autoSpaceDN w:val="0"/>
        <w:adjustRightInd w:val="0"/>
        <w:ind w:left="0" w:firstLine="180"/>
        <w:jc w:val="both"/>
        <w:rPr>
          <w:szCs w:val="24"/>
        </w:rPr>
      </w:pPr>
      <w:r w:rsidRPr="004648E6">
        <w:rPr>
          <w:szCs w:val="24"/>
        </w:rPr>
        <w:t xml:space="preserve">Pentru protecţia reproducerii speciilor protejate din situl </w:t>
      </w:r>
      <w:r w:rsidRPr="004648E6">
        <w:rPr>
          <w:bCs/>
          <w:iCs/>
          <w:szCs w:val="24"/>
          <w:lang w:eastAsia="sk-SK"/>
        </w:rPr>
        <w:t>ROSCI0228 Şindriliţa</w:t>
      </w:r>
      <w:r w:rsidRPr="004648E6">
        <w:rPr>
          <w:szCs w:val="24"/>
        </w:rPr>
        <w:t>, dar şi pentru iernarea acestora se instituie zone de protecţie piscicolă în care se interzic următoarele activităţi:</w:t>
      </w:r>
    </w:p>
    <w:p w14:paraId="45A30F57" w14:textId="77777777" w:rsidR="00B42FEB" w:rsidRPr="004648E6" w:rsidRDefault="00B42FEB" w:rsidP="00B42FEB">
      <w:pPr>
        <w:numPr>
          <w:ilvl w:val="0"/>
          <w:numId w:val="147"/>
        </w:numPr>
        <w:tabs>
          <w:tab w:val="left" w:pos="90"/>
          <w:tab w:val="left" w:pos="284"/>
        </w:tabs>
        <w:autoSpaceDE w:val="0"/>
        <w:autoSpaceDN w:val="0"/>
        <w:adjustRightInd w:val="0"/>
        <w:ind w:hanging="720"/>
        <w:jc w:val="both"/>
        <w:rPr>
          <w:szCs w:val="24"/>
        </w:rPr>
      </w:pPr>
      <w:r w:rsidRPr="004648E6">
        <w:rPr>
          <w:szCs w:val="24"/>
        </w:rPr>
        <w:t>pescuitul recreativ/</w:t>
      </w:r>
      <w:proofErr w:type="gramStart"/>
      <w:r w:rsidRPr="004648E6">
        <w:rPr>
          <w:szCs w:val="24"/>
        </w:rPr>
        <w:t>sportiv;</w:t>
      </w:r>
      <w:proofErr w:type="gramEnd"/>
    </w:p>
    <w:p w14:paraId="1B904D61" w14:textId="77777777" w:rsidR="00B42FEB" w:rsidRPr="004648E6" w:rsidRDefault="00B42FEB" w:rsidP="00B42FEB">
      <w:pPr>
        <w:numPr>
          <w:ilvl w:val="0"/>
          <w:numId w:val="147"/>
        </w:numPr>
        <w:tabs>
          <w:tab w:val="left" w:pos="90"/>
          <w:tab w:val="left" w:pos="284"/>
        </w:tabs>
        <w:autoSpaceDE w:val="0"/>
        <w:autoSpaceDN w:val="0"/>
        <w:adjustRightInd w:val="0"/>
        <w:ind w:left="0" w:firstLine="0"/>
        <w:jc w:val="both"/>
        <w:rPr>
          <w:szCs w:val="24"/>
        </w:rPr>
      </w:pPr>
      <w:r w:rsidRPr="004648E6">
        <w:rPr>
          <w:szCs w:val="24"/>
        </w:rPr>
        <w:t xml:space="preserve">efectuarea de lucrări care împiedică migrarea, reproducerea sau pun în pericol existenţa populaţiilor piscicole, cum ar fi îngustarea/bararea cursului apei, tăierea şi recoltarea plantelor, extragerea de nămol, nisip şi pietriş, colectarea </w:t>
      </w:r>
      <w:proofErr w:type="gramStart"/>
      <w:r w:rsidRPr="004648E6">
        <w:rPr>
          <w:szCs w:val="24"/>
        </w:rPr>
        <w:t>gheţii;</w:t>
      </w:r>
      <w:proofErr w:type="gramEnd"/>
    </w:p>
    <w:p w14:paraId="09F554BD" w14:textId="77777777" w:rsidR="00B42FEB" w:rsidRPr="004648E6" w:rsidRDefault="00B42FEB" w:rsidP="00B42FEB">
      <w:pPr>
        <w:numPr>
          <w:ilvl w:val="0"/>
          <w:numId w:val="147"/>
        </w:numPr>
        <w:tabs>
          <w:tab w:val="left" w:pos="90"/>
          <w:tab w:val="left" w:pos="270"/>
        </w:tabs>
        <w:autoSpaceDE w:val="0"/>
        <w:autoSpaceDN w:val="0"/>
        <w:adjustRightInd w:val="0"/>
        <w:ind w:left="0" w:firstLine="0"/>
        <w:jc w:val="both"/>
        <w:rPr>
          <w:szCs w:val="24"/>
        </w:rPr>
      </w:pPr>
      <w:r w:rsidRPr="004648E6">
        <w:rPr>
          <w:szCs w:val="24"/>
        </w:rPr>
        <w:t>efectuarea de lucrări în zona malurilor, precum şi tăierea arborilor şi arbuştilor de pe mal fara avizul instituției responsabile de managementul ariilor naturale protejate</w:t>
      </w:r>
      <w:proofErr w:type="gramStart"/>
      <w:r w:rsidRPr="004648E6">
        <w:rPr>
          <w:szCs w:val="24"/>
        </w:rPr>
        <w:t>.;</w:t>
      </w:r>
      <w:proofErr w:type="gramEnd"/>
    </w:p>
    <w:p w14:paraId="23C0899D" w14:textId="77777777" w:rsidR="00B42FEB" w:rsidRPr="004648E6" w:rsidRDefault="00B42FEB" w:rsidP="00B42FEB">
      <w:pPr>
        <w:numPr>
          <w:ilvl w:val="0"/>
          <w:numId w:val="144"/>
        </w:numPr>
        <w:tabs>
          <w:tab w:val="left" w:pos="90"/>
          <w:tab w:val="left" w:pos="851"/>
        </w:tabs>
        <w:autoSpaceDE w:val="0"/>
        <w:autoSpaceDN w:val="0"/>
        <w:adjustRightInd w:val="0"/>
        <w:ind w:left="0" w:firstLine="180"/>
        <w:jc w:val="both"/>
        <w:rPr>
          <w:szCs w:val="24"/>
        </w:rPr>
      </w:pPr>
      <w:r w:rsidRPr="004648E6">
        <w:rPr>
          <w:szCs w:val="24"/>
          <w:lang w:eastAsia="ro-RO"/>
        </w:rPr>
        <w:t xml:space="preserve">La solicitarea expresă </w:t>
      </w:r>
      <w:proofErr w:type="gramStart"/>
      <w:r w:rsidRPr="004648E6">
        <w:rPr>
          <w:szCs w:val="24"/>
          <w:lang w:eastAsia="ro-RO"/>
        </w:rPr>
        <w:t>a</w:t>
      </w:r>
      <w:proofErr w:type="gramEnd"/>
      <w:r w:rsidRPr="004648E6">
        <w:rPr>
          <w:szCs w:val="24"/>
          <w:lang w:eastAsia="ro-RO"/>
        </w:rPr>
        <w:t xml:space="preserve"> </w:t>
      </w:r>
      <w:r w:rsidRPr="004648E6">
        <w:rPr>
          <w:szCs w:val="24"/>
        </w:rPr>
        <w:t>instituției responsabile de managementul ariilor naturale protejate</w:t>
      </w:r>
      <w:r w:rsidRPr="004648E6">
        <w:rPr>
          <w:szCs w:val="24"/>
          <w:lang w:eastAsia="ro-RO"/>
        </w:rPr>
        <w:t xml:space="preserve"> se pot constitui </w:t>
      </w:r>
      <w:r w:rsidRPr="004648E6">
        <w:rPr>
          <w:szCs w:val="24"/>
        </w:rPr>
        <w:t xml:space="preserve">zone de cruţare pentru protecţia unor habitate/specii, zone de hrănire sau refugii care </w:t>
      </w:r>
      <w:r w:rsidRPr="004648E6">
        <w:rPr>
          <w:szCs w:val="24"/>
          <w:lang w:eastAsia="ro-RO"/>
        </w:rPr>
        <w:t>conform rezultatelor monitorizării pot fi la un moment dat periclitate.</w:t>
      </w:r>
    </w:p>
    <w:p w14:paraId="2C6C134B" w14:textId="77777777" w:rsidR="00B42FEB" w:rsidRPr="004648E6" w:rsidRDefault="00B42FEB" w:rsidP="00B42FEB">
      <w:pPr>
        <w:numPr>
          <w:ilvl w:val="0"/>
          <w:numId w:val="144"/>
        </w:numPr>
        <w:tabs>
          <w:tab w:val="left" w:pos="90"/>
          <w:tab w:val="left" w:pos="851"/>
        </w:tabs>
        <w:autoSpaceDE w:val="0"/>
        <w:autoSpaceDN w:val="0"/>
        <w:adjustRightInd w:val="0"/>
        <w:ind w:left="0" w:firstLine="180"/>
        <w:jc w:val="both"/>
        <w:rPr>
          <w:szCs w:val="24"/>
        </w:rPr>
      </w:pPr>
      <w:r w:rsidRPr="004648E6">
        <w:rPr>
          <w:szCs w:val="24"/>
        </w:rPr>
        <w:t>Renunţarea sau instituirea de noi zone de cruţare pentru protecţia unor habitate/specii, zone de hrănire sau refugii se face la propunerea instituției responsabile de managementul ariilor naturale protejate.</w:t>
      </w:r>
    </w:p>
    <w:p w14:paraId="492CF41F" w14:textId="77777777" w:rsidR="00B42FEB" w:rsidRPr="004648E6" w:rsidRDefault="00B42FEB" w:rsidP="00B42FEB">
      <w:pPr>
        <w:numPr>
          <w:ilvl w:val="0"/>
          <w:numId w:val="144"/>
        </w:numPr>
        <w:tabs>
          <w:tab w:val="left" w:pos="90"/>
          <w:tab w:val="left" w:pos="851"/>
        </w:tabs>
        <w:autoSpaceDE w:val="0"/>
        <w:autoSpaceDN w:val="0"/>
        <w:adjustRightInd w:val="0"/>
        <w:ind w:left="0" w:firstLine="180"/>
        <w:jc w:val="both"/>
        <w:rPr>
          <w:szCs w:val="24"/>
        </w:rPr>
      </w:pPr>
      <w:r w:rsidRPr="004648E6">
        <w:rPr>
          <w:szCs w:val="24"/>
        </w:rPr>
        <w:t xml:space="preserve">Aruncarea şi abandonarea deşeurilor în situl </w:t>
      </w:r>
      <w:r w:rsidRPr="004648E6">
        <w:rPr>
          <w:bCs/>
          <w:iCs/>
          <w:szCs w:val="24"/>
          <w:lang w:eastAsia="sk-SK"/>
        </w:rPr>
        <w:t>ROSCI0228 Şindriliţa</w:t>
      </w:r>
      <w:r w:rsidRPr="004648E6">
        <w:rPr>
          <w:szCs w:val="24"/>
        </w:rPr>
        <w:t xml:space="preserve"> sunt interzise.</w:t>
      </w:r>
    </w:p>
    <w:p w14:paraId="5C9E14DD" w14:textId="77777777" w:rsidR="00B42FEB" w:rsidRPr="004648E6" w:rsidRDefault="00B42FEB" w:rsidP="00B42FEB">
      <w:pPr>
        <w:numPr>
          <w:ilvl w:val="0"/>
          <w:numId w:val="144"/>
        </w:numPr>
        <w:tabs>
          <w:tab w:val="left" w:pos="90"/>
          <w:tab w:val="left" w:pos="851"/>
        </w:tabs>
        <w:autoSpaceDE w:val="0"/>
        <w:autoSpaceDN w:val="0"/>
        <w:adjustRightInd w:val="0"/>
        <w:ind w:left="0" w:firstLine="180"/>
        <w:jc w:val="both"/>
        <w:rPr>
          <w:szCs w:val="24"/>
        </w:rPr>
      </w:pPr>
      <w:r w:rsidRPr="004648E6">
        <w:rPr>
          <w:szCs w:val="24"/>
        </w:rPr>
        <w:t>Acţiunile de populare cu specii</w:t>
      </w:r>
      <w:r w:rsidRPr="004648E6">
        <w:rPr>
          <w:color w:val="FF0000"/>
          <w:szCs w:val="24"/>
        </w:rPr>
        <w:t xml:space="preserve"> </w:t>
      </w:r>
      <w:r w:rsidRPr="004648E6">
        <w:rPr>
          <w:szCs w:val="24"/>
        </w:rPr>
        <w:t xml:space="preserve">acvatice a sitului </w:t>
      </w:r>
      <w:r w:rsidRPr="004648E6">
        <w:rPr>
          <w:bCs/>
          <w:iCs/>
          <w:szCs w:val="24"/>
          <w:lang w:eastAsia="sk-SK"/>
        </w:rPr>
        <w:t>ROSCI0228 Şindriliţa</w:t>
      </w:r>
      <w:r w:rsidRPr="004648E6">
        <w:rPr>
          <w:szCs w:val="24"/>
        </w:rPr>
        <w:t xml:space="preserve"> de către persoane fizice şi/sau juridice se face cu acordul instituției responsabile de managementul ariilor naturale protejate şi în prezenţa unui membru din cadrul acestei instituții.</w:t>
      </w:r>
    </w:p>
    <w:p w14:paraId="379346B1" w14:textId="622510AD" w:rsidR="00B42FEB" w:rsidRPr="00B42FEB" w:rsidRDefault="00B42FEB" w:rsidP="00B42FEB">
      <w:pPr>
        <w:numPr>
          <w:ilvl w:val="0"/>
          <w:numId w:val="144"/>
        </w:numPr>
        <w:tabs>
          <w:tab w:val="left" w:pos="90"/>
          <w:tab w:val="left" w:pos="851"/>
        </w:tabs>
        <w:autoSpaceDE w:val="0"/>
        <w:autoSpaceDN w:val="0"/>
        <w:adjustRightInd w:val="0"/>
        <w:ind w:left="0" w:firstLine="180"/>
        <w:jc w:val="both"/>
        <w:rPr>
          <w:szCs w:val="24"/>
        </w:rPr>
      </w:pPr>
      <w:r w:rsidRPr="004648E6">
        <w:rPr>
          <w:szCs w:val="24"/>
        </w:rPr>
        <w:t xml:space="preserve">Se interzice popularea cu specii exotice/alohtone de peşti </w:t>
      </w:r>
      <w:proofErr w:type="gramStart"/>
      <w:r w:rsidRPr="004648E6">
        <w:rPr>
          <w:szCs w:val="24"/>
        </w:rPr>
        <w:t>a</w:t>
      </w:r>
      <w:proofErr w:type="gramEnd"/>
      <w:r w:rsidRPr="004648E6">
        <w:rPr>
          <w:szCs w:val="24"/>
        </w:rPr>
        <w:t xml:space="preserve"> apelor naturale din cuprinsul sitului</w:t>
      </w:r>
      <w:r w:rsidRPr="004648E6">
        <w:rPr>
          <w:color w:val="000000"/>
          <w:szCs w:val="24"/>
        </w:rPr>
        <w:t xml:space="preserve"> </w:t>
      </w:r>
      <w:r w:rsidRPr="004648E6">
        <w:rPr>
          <w:bCs/>
          <w:iCs/>
          <w:color w:val="000000"/>
          <w:szCs w:val="24"/>
          <w:lang w:eastAsia="sk-SK"/>
        </w:rPr>
        <w:t>ROSCI0228 Şindriliţa</w:t>
      </w:r>
      <w:r w:rsidRPr="004648E6">
        <w:rPr>
          <w:szCs w:val="24"/>
        </w:rPr>
        <w:t xml:space="preserve">. Orice activitate de populare cu peşte se va face cu aprobarea prealabilă </w:t>
      </w:r>
      <w:proofErr w:type="gramStart"/>
      <w:r w:rsidRPr="004648E6">
        <w:rPr>
          <w:szCs w:val="24"/>
        </w:rPr>
        <w:t>a</w:t>
      </w:r>
      <w:proofErr w:type="gramEnd"/>
      <w:r w:rsidRPr="004648E6">
        <w:rPr>
          <w:szCs w:val="24"/>
        </w:rPr>
        <w:t xml:space="preserve"> </w:t>
      </w:r>
      <w:r w:rsidRPr="004648E6">
        <w:rPr>
          <w:color w:val="000000"/>
          <w:szCs w:val="24"/>
        </w:rPr>
        <w:t>instituției responsabile de managementul ariilor naturale protejate.</w:t>
      </w:r>
    </w:p>
    <w:p w14:paraId="42FDAF43" w14:textId="77777777" w:rsidR="00B42FEB" w:rsidRPr="004648E6" w:rsidRDefault="00B42FEB" w:rsidP="00B42FEB">
      <w:pPr>
        <w:tabs>
          <w:tab w:val="left" w:pos="90"/>
          <w:tab w:val="left" w:pos="851"/>
        </w:tabs>
        <w:autoSpaceDE w:val="0"/>
        <w:autoSpaceDN w:val="0"/>
        <w:adjustRightInd w:val="0"/>
        <w:jc w:val="both"/>
        <w:rPr>
          <w:szCs w:val="24"/>
        </w:rPr>
      </w:pPr>
    </w:p>
    <w:p w14:paraId="280BB710" w14:textId="77777777" w:rsidR="00B42FEB" w:rsidRPr="004648E6" w:rsidRDefault="00B42FEB" w:rsidP="00B42FEB">
      <w:pPr>
        <w:rPr>
          <w:bCs/>
          <w:iCs/>
          <w:szCs w:val="24"/>
        </w:rPr>
      </w:pPr>
      <w:bookmarkStart w:id="257" w:name="_Toc402792123"/>
      <w:r w:rsidRPr="004648E6">
        <w:rPr>
          <w:bCs/>
          <w:iCs/>
          <w:szCs w:val="24"/>
        </w:rPr>
        <w:t xml:space="preserve">Art. </w:t>
      </w:r>
      <w:bookmarkEnd w:id="257"/>
      <w:r w:rsidRPr="004648E6">
        <w:rPr>
          <w:bCs/>
          <w:iCs/>
          <w:szCs w:val="24"/>
        </w:rPr>
        <w:t>8</w:t>
      </w:r>
    </w:p>
    <w:p w14:paraId="647AB495" w14:textId="77777777" w:rsidR="00B42FEB" w:rsidRPr="004648E6" w:rsidRDefault="00B42FEB" w:rsidP="00B42FEB">
      <w:pPr>
        <w:numPr>
          <w:ilvl w:val="0"/>
          <w:numId w:val="149"/>
        </w:numPr>
        <w:tabs>
          <w:tab w:val="left" w:pos="90"/>
          <w:tab w:val="left" w:pos="851"/>
        </w:tabs>
        <w:autoSpaceDE w:val="0"/>
        <w:autoSpaceDN w:val="0"/>
        <w:adjustRightInd w:val="0"/>
        <w:ind w:left="0" w:firstLine="180"/>
        <w:jc w:val="both"/>
        <w:rPr>
          <w:szCs w:val="24"/>
        </w:rPr>
      </w:pPr>
      <w:r w:rsidRPr="004648E6">
        <w:rPr>
          <w:szCs w:val="24"/>
        </w:rPr>
        <w:t xml:space="preserve">Utilizarea raţională a pajiştilor este permisă numai cu animalele domestice proprietate a membrilor comunităţilor ce deţin aceste pajişti sau care deţin dreptul de utilizare </w:t>
      </w:r>
      <w:proofErr w:type="gramStart"/>
      <w:r w:rsidRPr="004648E6">
        <w:rPr>
          <w:szCs w:val="24"/>
        </w:rPr>
        <w:t>a</w:t>
      </w:r>
      <w:proofErr w:type="gramEnd"/>
      <w:r w:rsidRPr="004648E6">
        <w:rPr>
          <w:szCs w:val="24"/>
        </w:rPr>
        <w:t xml:space="preserve"> acestora în orice formă recunoscută prin legislaţia naţională în vigoare, pe suprafeţele, în perioadele şi cu speciile şi efectivele avizate de </w:t>
      </w:r>
      <w:r w:rsidRPr="004648E6">
        <w:rPr>
          <w:color w:val="000000"/>
          <w:szCs w:val="24"/>
        </w:rPr>
        <w:t>instituția responsabilă de managementul ariilor naturale protejate</w:t>
      </w:r>
      <w:r w:rsidRPr="004648E6">
        <w:rPr>
          <w:szCs w:val="24"/>
        </w:rPr>
        <w:t>, astfel încât să nu fie afectate habitatele naturale şi nici speciile de floră şi faună.</w:t>
      </w:r>
    </w:p>
    <w:p w14:paraId="526E94D0" w14:textId="77777777" w:rsidR="00B42FEB" w:rsidRPr="004648E6" w:rsidRDefault="00B42FEB" w:rsidP="00B42FEB">
      <w:pPr>
        <w:numPr>
          <w:ilvl w:val="0"/>
          <w:numId w:val="149"/>
        </w:numPr>
        <w:tabs>
          <w:tab w:val="left" w:pos="90"/>
          <w:tab w:val="left" w:pos="851"/>
        </w:tabs>
        <w:autoSpaceDE w:val="0"/>
        <w:autoSpaceDN w:val="0"/>
        <w:adjustRightInd w:val="0"/>
        <w:ind w:left="0" w:firstLine="180"/>
        <w:jc w:val="both"/>
        <w:rPr>
          <w:szCs w:val="24"/>
        </w:rPr>
      </w:pPr>
      <w:r w:rsidRPr="004648E6">
        <w:rPr>
          <w:szCs w:val="24"/>
        </w:rPr>
        <w:t>În cazul în care proprietarul sau administratorul pajiştilor este altul decât utilizatorul acestora, este obligatorie încheierea de contracte de păşunat între aceştia.</w:t>
      </w:r>
    </w:p>
    <w:p w14:paraId="774FE3D9" w14:textId="77777777" w:rsidR="00B42FEB" w:rsidRPr="004648E6" w:rsidRDefault="00B42FEB" w:rsidP="00B42FEB">
      <w:pPr>
        <w:numPr>
          <w:ilvl w:val="0"/>
          <w:numId w:val="149"/>
        </w:numPr>
        <w:tabs>
          <w:tab w:val="left" w:pos="90"/>
          <w:tab w:val="left" w:pos="851"/>
        </w:tabs>
        <w:autoSpaceDE w:val="0"/>
        <w:autoSpaceDN w:val="0"/>
        <w:adjustRightInd w:val="0"/>
        <w:ind w:left="0" w:firstLine="180"/>
        <w:jc w:val="both"/>
        <w:rPr>
          <w:szCs w:val="24"/>
        </w:rPr>
      </w:pPr>
      <w:r w:rsidRPr="004648E6">
        <w:rPr>
          <w:szCs w:val="24"/>
        </w:rPr>
        <w:t>Contractele specifică în mod obligatoriu: numărul de animale pe specii, perioadele de păşunat, suprafeţele şi limitele acestora, precum şi obligaţiile utilizatorului privind perioada de târlire, modul de gospodărire a surselor de apă, drumuri de acces şi trebuie să fie prezentate custodelui în vederea avizării.</w:t>
      </w:r>
    </w:p>
    <w:p w14:paraId="4EE4F870" w14:textId="77777777" w:rsidR="00B42FEB" w:rsidRPr="004648E6" w:rsidRDefault="00B42FEB" w:rsidP="00B42FEB">
      <w:pPr>
        <w:numPr>
          <w:ilvl w:val="0"/>
          <w:numId w:val="149"/>
        </w:numPr>
        <w:tabs>
          <w:tab w:val="left" w:pos="90"/>
          <w:tab w:val="left" w:pos="851"/>
        </w:tabs>
        <w:autoSpaceDE w:val="0"/>
        <w:autoSpaceDN w:val="0"/>
        <w:adjustRightInd w:val="0"/>
        <w:ind w:left="0" w:firstLine="180"/>
        <w:jc w:val="both"/>
        <w:rPr>
          <w:szCs w:val="24"/>
        </w:rPr>
      </w:pPr>
      <w:r w:rsidRPr="004648E6">
        <w:rPr>
          <w:szCs w:val="24"/>
        </w:rPr>
        <w:t xml:space="preserve">Pe teritoriul </w:t>
      </w:r>
      <w:r w:rsidRPr="004648E6">
        <w:rPr>
          <w:color w:val="000000"/>
          <w:szCs w:val="24"/>
        </w:rPr>
        <w:t xml:space="preserve">sitului de importanță comunitară </w:t>
      </w:r>
      <w:r w:rsidRPr="004648E6">
        <w:rPr>
          <w:bCs/>
          <w:iCs/>
          <w:color w:val="000000"/>
          <w:szCs w:val="24"/>
          <w:lang w:eastAsia="sk-SK"/>
        </w:rPr>
        <w:t>ROSCI0228 Şindriliţa</w:t>
      </w:r>
      <w:r w:rsidRPr="004648E6">
        <w:rPr>
          <w:szCs w:val="24"/>
        </w:rPr>
        <w:t xml:space="preserve"> sunt interzise următoarele activităţi:</w:t>
      </w:r>
    </w:p>
    <w:p w14:paraId="411BBD39" w14:textId="77777777" w:rsidR="00B42FEB" w:rsidRPr="004648E6" w:rsidRDefault="00B42FEB" w:rsidP="00B42FEB">
      <w:pPr>
        <w:numPr>
          <w:ilvl w:val="0"/>
          <w:numId w:val="150"/>
        </w:numPr>
        <w:tabs>
          <w:tab w:val="left" w:pos="90"/>
          <w:tab w:val="left" w:pos="284"/>
        </w:tabs>
        <w:autoSpaceDE w:val="0"/>
        <w:autoSpaceDN w:val="0"/>
        <w:adjustRightInd w:val="0"/>
        <w:ind w:left="0" w:firstLine="0"/>
        <w:jc w:val="both"/>
        <w:rPr>
          <w:szCs w:val="24"/>
        </w:rPr>
      </w:pPr>
      <w:r w:rsidRPr="004648E6">
        <w:rPr>
          <w:szCs w:val="24"/>
        </w:rPr>
        <w:t xml:space="preserve">păşunatul fără contracte încheiate cu deţinătorii/administratorii </w:t>
      </w:r>
      <w:proofErr w:type="gramStart"/>
      <w:r w:rsidRPr="004648E6">
        <w:rPr>
          <w:szCs w:val="24"/>
        </w:rPr>
        <w:t>păşunilor;</w:t>
      </w:r>
      <w:proofErr w:type="gramEnd"/>
    </w:p>
    <w:p w14:paraId="60371A0F" w14:textId="77777777" w:rsidR="00B42FEB" w:rsidRPr="004648E6" w:rsidRDefault="00B42FEB" w:rsidP="00B42FEB">
      <w:pPr>
        <w:numPr>
          <w:ilvl w:val="0"/>
          <w:numId w:val="150"/>
        </w:numPr>
        <w:tabs>
          <w:tab w:val="left" w:pos="90"/>
          <w:tab w:val="left" w:pos="284"/>
        </w:tabs>
        <w:autoSpaceDE w:val="0"/>
        <w:autoSpaceDN w:val="0"/>
        <w:adjustRightInd w:val="0"/>
        <w:ind w:left="0" w:firstLine="0"/>
        <w:jc w:val="both"/>
        <w:rPr>
          <w:szCs w:val="24"/>
        </w:rPr>
      </w:pPr>
      <w:r w:rsidRPr="004648E6">
        <w:rPr>
          <w:szCs w:val="24"/>
        </w:rPr>
        <w:t xml:space="preserve">păşunatul cu mai multe animale sau din alte specii decât cele specificate în avizul </w:t>
      </w:r>
      <w:r w:rsidRPr="004648E6">
        <w:rPr>
          <w:color w:val="000000"/>
          <w:szCs w:val="24"/>
        </w:rPr>
        <w:t xml:space="preserve">instituției responsabile de managementul ariilor naturale </w:t>
      </w:r>
      <w:proofErr w:type="gramStart"/>
      <w:r w:rsidRPr="004648E6">
        <w:rPr>
          <w:color w:val="000000"/>
          <w:szCs w:val="24"/>
        </w:rPr>
        <w:t>protejate</w:t>
      </w:r>
      <w:r w:rsidRPr="004648E6">
        <w:rPr>
          <w:szCs w:val="24"/>
        </w:rPr>
        <w:t>;</w:t>
      </w:r>
      <w:proofErr w:type="gramEnd"/>
    </w:p>
    <w:p w14:paraId="3CEF8FEF" w14:textId="77777777" w:rsidR="00B42FEB" w:rsidRPr="004648E6" w:rsidRDefault="00B42FEB" w:rsidP="00B42FEB">
      <w:pPr>
        <w:numPr>
          <w:ilvl w:val="0"/>
          <w:numId w:val="150"/>
        </w:numPr>
        <w:tabs>
          <w:tab w:val="left" w:pos="90"/>
          <w:tab w:val="left" w:pos="284"/>
        </w:tabs>
        <w:autoSpaceDE w:val="0"/>
        <w:autoSpaceDN w:val="0"/>
        <w:adjustRightInd w:val="0"/>
        <w:ind w:left="0" w:firstLine="0"/>
        <w:jc w:val="both"/>
        <w:rPr>
          <w:szCs w:val="24"/>
        </w:rPr>
      </w:pPr>
      <w:r w:rsidRPr="004648E6">
        <w:rPr>
          <w:szCs w:val="24"/>
        </w:rPr>
        <w:t xml:space="preserve">lăsarea animalelor nesupravegheate la </w:t>
      </w:r>
      <w:proofErr w:type="gramStart"/>
      <w:r w:rsidRPr="004648E6">
        <w:rPr>
          <w:szCs w:val="24"/>
        </w:rPr>
        <w:t>păşunat;</w:t>
      </w:r>
      <w:proofErr w:type="gramEnd"/>
    </w:p>
    <w:p w14:paraId="4D719F89" w14:textId="77777777" w:rsidR="00B42FEB" w:rsidRPr="004648E6" w:rsidRDefault="00B42FEB" w:rsidP="00B42FEB">
      <w:pPr>
        <w:numPr>
          <w:ilvl w:val="0"/>
          <w:numId w:val="161"/>
        </w:numPr>
        <w:tabs>
          <w:tab w:val="left" w:pos="90"/>
          <w:tab w:val="left" w:pos="851"/>
        </w:tabs>
        <w:autoSpaceDE w:val="0"/>
        <w:autoSpaceDN w:val="0"/>
        <w:adjustRightInd w:val="0"/>
        <w:ind w:left="0" w:firstLine="180"/>
        <w:jc w:val="both"/>
        <w:rPr>
          <w:szCs w:val="24"/>
        </w:rPr>
      </w:pPr>
      <w:r w:rsidRPr="004648E6">
        <w:rPr>
          <w:szCs w:val="24"/>
        </w:rPr>
        <w:t xml:space="preserve">În cazul degradării evidente a păşunilor, </w:t>
      </w:r>
      <w:r w:rsidRPr="004648E6">
        <w:rPr>
          <w:color w:val="000000"/>
          <w:szCs w:val="24"/>
        </w:rPr>
        <w:t>instituția responsabilă de managementul ariilor naturale protejate</w:t>
      </w:r>
      <w:r w:rsidRPr="004648E6">
        <w:rPr>
          <w:szCs w:val="24"/>
        </w:rPr>
        <w:t xml:space="preserve"> poate opri de la păşunat anumite suprafeţe, pentru o perioadă determinată, în scopul refacerii covorului vegetal.</w:t>
      </w:r>
    </w:p>
    <w:p w14:paraId="1B023133" w14:textId="77777777" w:rsidR="00B42FEB" w:rsidRPr="004648E6" w:rsidRDefault="00B42FEB" w:rsidP="00B42FEB">
      <w:pPr>
        <w:numPr>
          <w:ilvl w:val="0"/>
          <w:numId w:val="161"/>
        </w:numPr>
        <w:tabs>
          <w:tab w:val="left" w:pos="90"/>
          <w:tab w:val="left" w:pos="851"/>
        </w:tabs>
        <w:autoSpaceDE w:val="0"/>
        <w:autoSpaceDN w:val="0"/>
        <w:adjustRightInd w:val="0"/>
        <w:ind w:left="0" w:firstLine="180"/>
        <w:jc w:val="both"/>
        <w:rPr>
          <w:szCs w:val="24"/>
        </w:rPr>
      </w:pPr>
      <w:r w:rsidRPr="004648E6">
        <w:rPr>
          <w:szCs w:val="24"/>
        </w:rPr>
        <w:t>Numărul de câini admis se stabileşte prin contractul de păşunat, dar nu mai mult de 3 pentru fiecare turmă sau cireadă, iar stăpânul este obligat să facă dovada vaccinării acestora.</w:t>
      </w:r>
    </w:p>
    <w:p w14:paraId="3E26309E" w14:textId="77777777" w:rsidR="00B42FEB" w:rsidRPr="004648E6" w:rsidRDefault="00B42FEB" w:rsidP="00B42FEB">
      <w:pPr>
        <w:numPr>
          <w:ilvl w:val="0"/>
          <w:numId w:val="161"/>
        </w:numPr>
        <w:tabs>
          <w:tab w:val="left" w:pos="90"/>
          <w:tab w:val="left" w:pos="851"/>
        </w:tabs>
        <w:autoSpaceDE w:val="0"/>
        <w:autoSpaceDN w:val="0"/>
        <w:adjustRightInd w:val="0"/>
        <w:ind w:left="0" w:firstLine="180"/>
        <w:jc w:val="both"/>
        <w:rPr>
          <w:szCs w:val="24"/>
        </w:rPr>
      </w:pPr>
      <w:r w:rsidRPr="004648E6">
        <w:rPr>
          <w:szCs w:val="24"/>
        </w:rPr>
        <w:t>Câinii vor avea obligatoriu jujeu, care va fi confecţionat din material lemnos de esenţă tare prin strunjire şi va avea următoarele dimensiuni minime: diametrul d = 4 cm, lungimea l = 30 cm. Jujeul are fixată la jumătatea lungimii sale o brăţară metalică prinsă prin intermediul unui lanţ de zgarda de la gâtul câinelui. Lungimea lanţului se stabileşte în funcţie de talia câinelui, astfel încât jujeul să incomodeze deplasarea în alergare a câinelui. După montarea ansamblului, jujeul trebuie să stea în poziţie orizontală şi să fie poziţionat imediat sub nivelul articulaţiilor genunchilor membrelor anterioare ale câinelui.</w:t>
      </w:r>
    </w:p>
    <w:p w14:paraId="5A23F4FD" w14:textId="77777777" w:rsidR="00B42FEB" w:rsidRPr="004648E6" w:rsidRDefault="00B42FEB" w:rsidP="00B42FEB">
      <w:pPr>
        <w:numPr>
          <w:ilvl w:val="0"/>
          <w:numId w:val="161"/>
        </w:numPr>
        <w:tabs>
          <w:tab w:val="left" w:pos="90"/>
          <w:tab w:val="left" w:pos="851"/>
        </w:tabs>
        <w:autoSpaceDE w:val="0"/>
        <w:autoSpaceDN w:val="0"/>
        <w:adjustRightInd w:val="0"/>
        <w:ind w:left="0" w:firstLine="180"/>
        <w:jc w:val="both"/>
        <w:rPr>
          <w:szCs w:val="24"/>
        </w:rPr>
      </w:pPr>
      <w:r w:rsidRPr="004648E6">
        <w:rPr>
          <w:szCs w:val="24"/>
        </w:rPr>
        <w:t>Trecerea spre locurile de păşunat şi apă prin fondul forestier se face cu respectarea reglementărilor în vigoare, în baza contractului încheiat cu administratorii/proprietarii de pădure.</w:t>
      </w:r>
    </w:p>
    <w:p w14:paraId="307A74B7" w14:textId="77777777" w:rsidR="00B42FEB" w:rsidRPr="004648E6" w:rsidRDefault="00B42FEB" w:rsidP="00B42FEB">
      <w:pPr>
        <w:numPr>
          <w:ilvl w:val="0"/>
          <w:numId w:val="161"/>
        </w:numPr>
        <w:tabs>
          <w:tab w:val="left" w:pos="90"/>
          <w:tab w:val="left" w:pos="851"/>
        </w:tabs>
        <w:autoSpaceDE w:val="0"/>
        <w:autoSpaceDN w:val="0"/>
        <w:adjustRightInd w:val="0"/>
        <w:ind w:left="0" w:firstLine="180"/>
        <w:jc w:val="both"/>
        <w:rPr>
          <w:szCs w:val="24"/>
        </w:rPr>
      </w:pPr>
      <w:r w:rsidRPr="004648E6">
        <w:rPr>
          <w:color w:val="000000"/>
          <w:szCs w:val="24"/>
        </w:rPr>
        <w:t>Instituția responsabilă de managementul ariilor naturale protejate</w:t>
      </w:r>
      <w:r w:rsidRPr="004648E6">
        <w:rPr>
          <w:szCs w:val="24"/>
        </w:rPr>
        <w:t xml:space="preserve"> monitorizează activitatea de păşunat pentru stabilirea impactului acestei activităţi asupra florei şi faunei din situl Natura 2000 </w:t>
      </w:r>
      <w:r w:rsidRPr="004648E6">
        <w:rPr>
          <w:bCs/>
          <w:iCs/>
          <w:color w:val="000000"/>
          <w:szCs w:val="24"/>
          <w:lang w:eastAsia="sk-SK"/>
        </w:rPr>
        <w:t>ROSCI0228 Şindriliţa</w:t>
      </w:r>
      <w:r w:rsidRPr="004648E6">
        <w:rPr>
          <w:szCs w:val="24"/>
        </w:rPr>
        <w:t xml:space="preserve"> şi pentru stabilirea unor eventuale restricţii în zonele afectate.</w:t>
      </w:r>
    </w:p>
    <w:p w14:paraId="64DC4C0C" w14:textId="77777777" w:rsidR="00B42FEB" w:rsidRPr="004648E6" w:rsidRDefault="00B42FEB" w:rsidP="00B42FEB">
      <w:pPr>
        <w:numPr>
          <w:ilvl w:val="0"/>
          <w:numId w:val="161"/>
        </w:numPr>
        <w:tabs>
          <w:tab w:val="left" w:pos="90"/>
          <w:tab w:val="left" w:pos="851"/>
        </w:tabs>
        <w:autoSpaceDE w:val="0"/>
        <w:autoSpaceDN w:val="0"/>
        <w:adjustRightInd w:val="0"/>
        <w:ind w:left="0" w:firstLine="180"/>
        <w:jc w:val="both"/>
        <w:rPr>
          <w:szCs w:val="24"/>
        </w:rPr>
      </w:pPr>
      <w:r w:rsidRPr="004648E6">
        <w:rPr>
          <w:szCs w:val="24"/>
        </w:rPr>
        <w:t xml:space="preserve">Proprietarii/Administratorii păşunilor verifică starea de sănătate </w:t>
      </w:r>
      <w:proofErr w:type="gramStart"/>
      <w:r w:rsidRPr="004648E6">
        <w:rPr>
          <w:szCs w:val="24"/>
        </w:rPr>
        <w:t>a</w:t>
      </w:r>
      <w:proofErr w:type="gramEnd"/>
      <w:r w:rsidRPr="004648E6">
        <w:rPr>
          <w:szCs w:val="24"/>
        </w:rPr>
        <w:t xml:space="preserve"> animalelor şi respectarea condiţiilor de păşunat, cu sprijinul specialiştilor autorizaţi sanitar-veterinar şi al reprezentanţilor camerelor agricole locale, o dată pe sezonul de păşunat şi ori de câte ori există pericolul declanşării unor epizootii sau altor acţiuni cu efecte negative asupra patrimoniului natural. Copia procesului-verbal de constatare va fi înaintată spre informare </w:t>
      </w:r>
      <w:r w:rsidRPr="004648E6">
        <w:rPr>
          <w:color w:val="000000"/>
          <w:szCs w:val="24"/>
        </w:rPr>
        <w:t>instituției responsabile de managementul ariilor naturale protejate.</w:t>
      </w:r>
    </w:p>
    <w:p w14:paraId="725E51B5" w14:textId="77777777" w:rsidR="00B42FEB" w:rsidRPr="004648E6" w:rsidRDefault="00B42FEB" w:rsidP="00B42FEB">
      <w:pPr>
        <w:numPr>
          <w:ilvl w:val="0"/>
          <w:numId w:val="161"/>
        </w:numPr>
        <w:tabs>
          <w:tab w:val="left" w:pos="90"/>
          <w:tab w:val="left" w:pos="851"/>
        </w:tabs>
        <w:autoSpaceDE w:val="0"/>
        <w:autoSpaceDN w:val="0"/>
        <w:adjustRightInd w:val="0"/>
        <w:ind w:left="0" w:firstLine="180"/>
        <w:jc w:val="both"/>
        <w:rPr>
          <w:color w:val="00B050"/>
          <w:szCs w:val="24"/>
        </w:rPr>
      </w:pPr>
      <w:r w:rsidRPr="004648E6">
        <w:rPr>
          <w:szCs w:val="24"/>
        </w:rPr>
        <w:t>Incendierea suprafeţelor ocupate cu pajişti/fânețe este strict interzisă.</w:t>
      </w:r>
    </w:p>
    <w:p w14:paraId="2771756E" w14:textId="77777777" w:rsidR="00B42FEB" w:rsidRPr="004648E6" w:rsidRDefault="00B42FEB" w:rsidP="00B42FEB">
      <w:pPr>
        <w:widowControl w:val="0"/>
        <w:numPr>
          <w:ilvl w:val="0"/>
          <w:numId w:val="161"/>
        </w:numPr>
        <w:tabs>
          <w:tab w:val="left" w:pos="90"/>
          <w:tab w:val="left" w:pos="851"/>
        </w:tabs>
        <w:autoSpaceDE w:val="0"/>
        <w:autoSpaceDN w:val="0"/>
        <w:adjustRightInd w:val="0"/>
        <w:ind w:left="0" w:firstLine="180"/>
        <w:jc w:val="both"/>
        <w:rPr>
          <w:color w:val="000000"/>
          <w:szCs w:val="24"/>
        </w:rPr>
      </w:pPr>
      <w:r w:rsidRPr="004648E6">
        <w:rPr>
          <w:szCs w:val="24"/>
        </w:rPr>
        <w:t xml:space="preserve">Este interzis păşunatul în fondul forestier de pe suprafaţa sitului de importanță comunitară </w:t>
      </w:r>
      <w:r w:rsidRPr="004648E6">
        <w:rPr>
          <w:bCs/>
          <w:iCs/>
          <w:color w:val="000000"/>
          <w:szCs w:val="24"/>
          <w:lang w:eastAsia="sk-SK"/>
        </w:rPr>
        <w:t>ROSCI0228 Şindriliţa</w:t>
      </w:r>
      <w:r w:rsidRPr="004648E6">
        <w:rPr>
          <w:szCs w:val="24"/>
        </w:rPr>
        <w:t>.</w:t>
      </w:r>
    </w:p>
    <w:p w14:paraId="46B2CD5C" w14:textId="77777777" w:rsidR="00B42FEB" w:rsidRPr="004648E6" w:rsidRDefault="00B42FEB" w:rsidP="00B42FEB">
      <w:pPr>
        <w:widowControl w:val="0"/>
        <w:tabs>
          <w:tab w:val="left" w:pos="90"/>
          <w:tab w:val="left" w:pos="851"/>
        </w:tabs>
        <w:autoSpaceDE w:val="0"/>
        <w:autoSpaceDN w:val="0"/>
        <w:adjustRightInd w:val="0"/>
        <w:ind w:left="284"/>
        <w:jc w:val="both"/>
        <w:rPr>
          <w:szCs w:val="24"/>
        </w:rPr>
      </w:pPr>
    </w:p>
    <w:p w14:paraId="547D1870" w14:textId="77777777" w:rsidR="00B42FEB" w:rsidRPr="004648E6" w:rsidRDefault="00B42FEB" w:rsidP="00B42FEB">
      <w:pPr>
        <w:rPr>
          <w:bCs/>
          <w:iCs/>
          <w:szCs w:val="24"/>
        </w:rPr>
      </w:pPr>
      <w:bookmarkStart w:id="258" w:name="_Toc402792125"/>
      <w:r w:rsidRPr="004648E6">
        <w:rPr>
          <w:bCs/>
          <w:iCs/>
          <w:szCs w:val="24"/>
        </w:rPr>
        <w:t xml:space="preserve">Art. </w:t>
      </w:r>
      <w:bookmarkEnd w:id="258"/>
      <w:r w:rsidRPr="004648E6">
        <w:rPr>
          <w:bCs/>
          <w:iCs/>
          <w:szCs w:val="24"/>
        </w:rPr>
        <w:t>9</w:t>
      </w:r>
    </w:p>
    <w:p w14:paraId="5E1F6E9B" w14:textId="77777777" w:rsidR="00B42FEB" w:rsidRPr="004648E6" w:rsidRDefault="00B42FEB" w:rsidP="00B42FEB">
      <w:pPr>
        <w:numPr>
          <w:ilvl w:val="0"/>
          <w:numId w:val="151"/>
        </w:numPr>
        <w:tabs>
          <w:tab w:val="left" w:pos="90"/>
          <w:tab w:val="left" w:pos="851"/>
        </w:tabs>
        <w:autoSpaceDE w:val="0"/>
        <w:autoSpaceDN w:val="0"/>
        <w:adjustRightInd w:val="0"/>
        <w:ind w:left="0" w:firstLine="180"/>
        <w:jc w:val="both"/>
        <w:rPr>
          <w:szCs w:val="24"/>
          <w:lang w:eastAsia="ro-RO"/>
        </w:rPr>
      </w:pPr>
      <w:r w:rsidRPr="004648E6">
        <w:rPr>
          <w:szCs w:val="24"/>
          <w:lang w:eastAsia="ro-RO"/>
        </w:rPr>
        <w:t xml:space="preserve">Cercetarea ştiinţifică în </w:t>
      </w:r>
      <w:r w:rsidRPr="004648E6">
        <w:rPr>
          <w:szCs w:val="24"/>
        </w:rPr>
        <w:t xml:space="preserve">sitului de importanță comunitară </w:t>
      </w:r>
      <w:r w:rsidRPr="004648E6">
        <w:rPr>
          <w:bCs/>
          <w:iCs/>
          <w:szCs w:val="24"/>
          <w:lang w:eastAsia="sk-SK"/>
        </w:rPr>
        <w:t>ROSCI0228 Şindriliţa</w:t>
      </w:r>
      <w:r w:rsidRPr="004648E6">
        <w:rPr>
          <w:szCs w:val="24"/>
          <w:lang w:eastAsia="ro-RO"/>
        </w:rPr>
        <w:t xml:space="preserve"> are ca scop cunoaşterea şi conservarea biodiversităţii şi a celorlalte componente ale mediului fizico</w:t>
      </w:r>
      <w:r w:rsidRPr="004648E6">
        <w:rPr>
          <w:szCs w:val="24"/>
        </w:rPr>
        <w:t>–</w:t>
      </w:r>
      <w:r w:rsidRPr="004648E6">
        <w:rPr>
          <w:szCs w:val="24"/>
          <w:lang w:eastAsia="ro-RO"/>
        </w:rPr>
        <w:t>geografic şi socio</w:t>
      </w:r>
      <w:r w:rsidRPr="004648E6">
        <w:rPr>
          <w:szCs w:val="24"/>
        </w:rPr>
        <w:t>–</w:t>
      </w:r>
      <w:r w:rsidRPr="004648E6">
        <w:rPr>
          <w:szCs w:val="24"/>
          <w:lang w:eastAsia="ro-RO"/>
        </w:rPr>
        <w:t>cultural.</w:t>
      </w:r>
    </w:p>
    <w:p w14:paraId="76E31C0D" w14:textId="77777777" w:rsidR="00B42FEB" w:rsidRPr="004648E6" w:rsidRDefault="00B42FEB" w:rsidP="00B42FEB">
      <w:pPr>
        <w:numPr>
          <w:ilvl w:val="0"/>
          <w:numId w:val="151"/>
        </w:numPr>
        <w:tabs>
          <w:tab w:val="left" w:pos="90"/>
          <w:tab w:val="left" w:pos="851"/>
        </w:tabs>
        <w:autoSpaceDE w:val="0"/>
        <w:autoSpaceDN w:val="0"/>
        <w:adjustRightInd w:val="0"/>
        <w:ind w:left="0" w:firstLine="180"/>
        <w:jc w:val="both"/>
        <w:rPr>
          <w:szCs w:val="24"/>
          <w:lang w:eastAsia="ro-RO"/>
        </w:rPr>
      </w:pPr>
      <w:r w:rsidRPr="004648E6">
        <w:rPr>
          <w:szCs w:val="24"/>
        </w:rPr>
        <w:t xml:space="preserve">Instituția responsabilă de managementul ariilor naturale protejate susţine cercetarea ştiinţifică ce se desfăşoară în situl de importanță comunitară </w:t>
      </w:r>
      <w:r w:rsidRPr="004648E6">
        <w:rPr>
          <w:bCs/>
          <w:iCs/>
          <w:szCs w:val="24"/>
          <w:lang w:eastAsia="sk-SK"/>
        </w:rPr>
        <w:t>ROSCI0228 Şindriliţa</w:t>
      </w:r>
      <w:r w:rsidRPr="004648E6">
        <w:rPr>
          <w:szCs w:val="24"/>
        </w:rPr>
        <w:t xml:space="preserve"> şi are ca scop conservarea patrimoniului natural.</w:t>
      </w:r>
    </w:p>
    <w:p w14:paraId="01B82692" w14:textId="77777777" w:rsidR="00B42FEB" w:rsidRPr="004648E6" w:rsidRDefault="00B42FEB" w:rsidP="00B42FEB">
      <w:pPr>
        <w:numPr>
          <w:ilvl w:val="0"/>
          <w:numId w:val="151"/>
        </w:numPr>
        <w:tabs>
          <w:tab w:val="left" w:pos="90"/>
          <w:tab w:val="left" w:pos="851"/>
        </w:tabs>
        <w:autoSpaceDE w:val="0"/>
        <w:autoSpaceDN w:val="0"/>
        <w:adjustRightInd w:val="0"/>
        <w:ind w:left="0" w:firstLine="180"/>
        <w:jc w:val="both"/>
        <w:rPr>
          <w:szCs w:val="24"/>
          <w:lang w:eastAsia="ro-RO"/>
        </w:rPr>
      </w:pPr>
      <w:r w:rsidRPr="004648E6">
        <w:rPr>
          <w:szCs w:val="24"/>
        </w:rPr>
        <w:t xml:space="preserve">Instituția responsabilă de managementul ariilor naturale protejate acţionează permanent pentru includerea sitului de importanță comunitară </w:t>
      </w:r>
      <w:r w:rsidRPr="004648E6">
        <w:rPr>
          <w:bCs/>
          <w:iCs/>
          <w:szCs w:val="24"/>
          <w:lang w:eastAsia="sk-SK"/>
        </w:rPr>
        <w:t>ROSCI0228 Şindriliţa</w:t>
      </w:r>
      <w:r w:rsidRPr="004648E6">
        <w:rPr>
          <w:szCs w:val="24"/>
        </w:rPr>
        <w:t xml:space="preserve"> în programe de cercetare naţională şi internaţională.</w:t>
      </w:r>
    </w:p>
    <w:p w14:paraId="10AC6EA8" w14:textId="77777777" w:rsidR="00B42FEB" w:rsidRPr="004648E6" w:rsidRDefault="00B42FEB" w:rsidP="00B42FEB">
      <w:pPr>
        <w:numPr>
          <w:ilvl w:val="0"/>
          <w:numId w:val="151"/>
        </w:numPr>
        <w:tabs>
          <w:tab w:val="left" w:pos="90"/>
          <w:tab w:val="left" w:pos="851"/>
        </w:tabs>
        <w:autoSpaceDE w:val="0"/>
        <w:autoSpaceDN w:val="0"/>
        <w:adjustRightInd w:val="0"/>
        <w:ind w:left="0" w:firstLine="180"/>
        <w:jc w:val="both"/>
        <w:rPr>
          <w:szCs w:val="24"/>
          <w:lang w:eastAsia="ro-RO"/>
        </w:rPr>
      </w:pPr>
      <w:r w:rsidRPr="004648E6">
        <w:rPr>
          <w:szCs w:val="24"/>
        </w:rPr>
        <w:t xml:space="preserve">Activităţile de cercetare ştiinţifică pe teritoriul sitului de importanță comunitară </w:t>
      </w:r>
      <w:r w:rsidRPr="004648E6">
        <w:rPr>
          <w:bCs/>
          <w:iCs/>
          <w:szCs w:val="24"/>
          <w:lang w:eastAsia="sk-SK"/>
        </w:rPr>
        <w:t>ROSCI0228 Şindriliţa</w:t>
      </w:r>
      <w:r w:rsidRPr="004648E6">
        <w:rPr>
          <w:szCs w:val="24"/>
        </w:rPr>
        <w:t xml:space="preserve"> se desfăşoară cu avizul instituției responsabile de managementul ariilor naturale protejate, care le sprijină logistic şi financiar, în limita posibilităţilor. La finalizarea cercetărilor, titularii temelor de cercetare vor pune la dispoziţia instituției responsabile de managementul ariilor naturale protejate</w:t>
      </w:r>
      <w:r w:rsidRPr="004648E6">
        <w:rPr>
          <w:szCs w:val="24"/>
          <w:lang w:eastAsia="ro-RO"/>
        </w:rPr>
        <w:t xml:space="preserve"> rezultatele obţinute, şi după caz baza cu datele primare, cu respectarea dreptului de autor.</w:t>
      </w:r>
    </w:p>
    <w:p w14:paraId="421DDEAD" w14:textId="77777777" w:rsidR="00B42FEB" w:rsidRPr="004648E6" w:rsidRDefault="00B42FEB" w:rsidP="00B42FEB">
      <w:pPr>
        <w:numPr>
          <w:ilvl w:val="0"/>
          <w:numId w:val="151"/>
        </w:numPr>
        <w:tabs>
          <w:tab w:val="left" w:pos="90"/>
          <w:tab w:val="left" w:pos="851"/>
        </w:tabs>
        <w:autoSpaceDE w:val="0"/>
        <w:autoSpaceDN w:val="0"/>
        <w:adjustRightInd w:val="0"/>
        <w:ind w:left="0" w:firstLine="180"/>
        <w:jc w:val="both"/>
        <w:rPr>
          <w:szCs w:val="24"/>
          <w:lang w:eastAsia="ro-RO"/>
        </w:rPr>
      </w:pPr>
      <w:r w:rsidRPr="004648E6">
        <w:rPr>
          <w:szCs w:val="24"/>
        </w:rPr>
        <w:t>Rezultatele de cercetare şi de monitorizare a speciilor şi habitatelor de interes naţional şi comunitar, precum şi de cartare a habitatelor şi de distribuţie a speciilor se vor transmite autorităţii locale de protecţia mediului pentru actualizarea periodică a bazelor de date în vederea îmbunătăţirii sistemului-suport de asistare a deciziilor în domeniul ariilor naturale protejate şi de raportare la instituţiile naţionale şi internaţionale.</w:t>
      </w:r>
    </w:p>
    <w:p w14:paraId="0EF473CF" w14:textId="77777777" w:rsidR="00B42FEB" w:rsidRPr="004648E6" w:rsidRDefault="00B42FEB" w:rsidP="00B42FEB">
      <w:pPr>
        <w:numPr>
          <w:ilvl w:val="0"/>
          <w:numId w:val="151"/>
        </w:numPr>
        <w:tabs>
          <w:tab w:val="left" w:pos="90"/>
          <w:tab w:val="left" w:pos="851"/>
        </w:tabs>
        <w:autoSpaceDE w:val="0"/>
        <w:autoSpaceDN w:val="0"/>
        <w:adjustRightInd w:val="0"/>
        <w:ind w:left="0" w:firstLine="180"/>
        <w:jc w:val="both"/>
        <w:rPr>
          <w:color w:val="00B050"/>
          <w:szCs w:val="24"/>
          <w:lang w:eastAsia="ro-RO"/>
        </w:rPr>
      </w:pPr>
      <w:r w:rsidRPr="004648E6">
        <w:rPr>
          <w:szCs w:val="24"/>
        </w:rPr>
        <w:t>Activitatea de cercetare ştiinţifică se desfăşoară cu avizul instituției responsabile de managementul ariilor naturale protejate prin încheierea unui contract de cercetare. Acordul Academiei Române - Comisia pentru Ocrotirea Monumentelor Naturii, pentru domeniile de cercetare pentru care este prevăzut acest acord în legislaţia în domeniu, este obligatoriu.</w:t>
      </w:r>
    </w:p>
    <w:p w14:paraId="530B8153" w14:textId="77777777" w:rsidR="00B42FEB" w:rsidRPr="004648E6" w:rsidRDefault="00B42FEB" w:rsidP="00B42FEB">
      <w:pPr>
        <w:numPr>
          <w:ilvl w:val="0"/>
          <w:numId w:val="151"/>
        </w:numPr>
        <w:tabs>
          <w:tab w:val="left" w:pos="90"/>
          <w:tab w:val="left" w:pos="851"/>
        </w:tabs>
        <w:autoSpaceDE w:val="0"/>
        <w:autoSpaceDN w:val="0"/>
        <w:adjustRightInd w:val="0"/>
        <w:ind w:left="0" w:firstLine="180"/>
        <w:jc w:val="both"/>
        <w:rPr>
          <w:color w:val="00B050"/>
          <w:szCs w:val="24"/>
          <w:lang w:eastAsia="ro-RO"/>
        </w:rPr>
      </w:pPr>
      <w:r w:rsidRPr="004648E6">
        <w:rPr>
          <w:szCs w:val="24"/>
        </w:rPr>
        <w:t xml:space="preserve">Accesul personalului de cercetare în perimetrul sitului de importanță comunitară </w:t>
      </w:r>
      <w:r w:rsidRPr="004648E6">
        <w:rPr>
          <w:bCs/>
          <w:iCs/>
          <w:szCs w:val="24"/>
          <w:lang w:eastAsia="sk-SK"/>
        </w:rPr>
        <w:t>ROSCI0228 Şindriliţa</w:t>
      </w:r>
      <w:r w:rsidRPr="004648E6">
        <w:rPr>
          <w:szCs w:val="24"/>
        </w:rPr>
        <w:t xml:space="preserve"> pentru desfăşurarea activităţilor prevăzute în proiectele de cercetare se face în baza permisului de cercetare emis de instituția responsabilă de managementul ariilor naturale protejate.</w:t>
      </w:r>
    </w:p>
    <w:p w14:paraId="7B6D1EAC" w14:textId="77777777" w:rsidR="00B42FEB" w:rsidRPr="004648E6" w:rsidRDefault="00B42FEB" w:rsidP="00B42FEB">
      <w:pPr>
        <w:numPr>
          <w:ilvl w:val="0"/>
          <w:numId w:val="151"/>
        </w:numPr>
        <w:tabs>
          <w:tab w:val="left" w:pos="90"/>
          <w:tab w:val="left" w:pos="851"/>
        </w:tabs>
        <w:autoSpaceDE w:val="0"/>
        <w:autoSpaceDN w:val="0"/>
        <w:adjustRightInd w:val="0"/>
        <w:ind w:left="0" w:firstLine="180"/>
        <w:jc w:val="both"/>
        <w:rPr>
          <w:szCs w:val="24"/>
          <w:lang w:eastAsia="ro-RO"/>
        </w:rPr>
      </w:pPr>
      <w:r w:rsidRPr="004648E6">
        <w:rPr>
          <w:szCs w:val="24"/>
        </w:rPr>
        <w:t>La acţiunile de documentare este recomandat să participe şi agenţii de teren ai instituției responsabile de managementul ariilor naturale protejate, care au dreptul să sisteze imediat acţiunea dacă aceasta nu respect scopul, mijloacele şi durata, prevăzute în aviz.</w:t>
      </w:r>
    </w:p>
    <w:p w14:paraId="243E9E4D" w14:textId="77777777" w:rsidR="00B42FEB" w:rsidRPr="004648E6" w:rsidRDefault="00B42FEB" w:rsidP="00B42FEB">
      <w:pPr>
        <w:numPr>
          <w:ilvl w:val="0"/>
          <w:numId w:val="151"/>
        </w:numPr>
        <w:tabs>
          <w:tab w:val="left" w:pos="90"/>
          <w:tab w:val="left" w:pos="851"/>
        </w:tabs>
        <w:autoSpaceDE w:val="0"/>
        <w:autoSpaceDN w:val="0"/>
        <w:adjustRightInd w:val="0"/>
        <w:ind w:left="0" w:firstLine="180"/>
        <w:jc w:val="both"/>
        <w:rPr>
          <w:color w:val="00B050"/>
          <w:szCs w:val="24"/>
          <w:lang w:eastAsia="ro-RO"/>
        </w:rPr>
      </w:pPr>
      <w:r w:rsidRPr="004648E6">
        <w:rPr>
          <w:szCs w:val="24"/>
        </w:rPr>
        <w:t>Instituția responsabilă de managementul ariilor naturale protejate iniţiază, atunci când este cazul, acţiuni de repopulare cu specii de plante şi animale dispărute din arealul respectiv, pe baza unor studii avizate de Academia Română, în condiţiile legii.</w:t>
      </w:r>
    </w:p>
    <w:p w14:paraId="114BC685" w14:textId="77777777" w:rsidR="00B42FEB" w:rsidRPr="004648E6" w:rsidRDefault="00B42FEB" w:rsidP="00B42FEB">
      <w:pPr>
        <w:numPr>
          <w:ilvl w:val="0"/>
          <w:numId w:val="151"/>
        </w:numPr>
        <w:tabs>
          <w:tab w:val="left" w:pos="90"/>
          <w:tab w:val="left" w:pos="851"/>
        </w:tabs>
        <w:autoSpaceDE w:val="0"/>
        <w:autoSpaceDN w:val="0"/>
        <w:adjustRightInd w:val="0"/>
        <w:ind w:left="0" w:firstLine="180"/>
        <w:jc w:val="both"/>
        <w:rPr>
          <w:color w:val="00B050"/>
          <w:szCs w:val="24"/>
          <w:lang w:eastAsia="ro-RO"/>
        </w:rPr>
      </w:pPr>
      <w:r w:rsidRPr="004648E6">
        <w:rPr>
          <w:szCs w:val="24"/>
        </w:rPr>
        <w:t xml:space="preserve">Introducerea de specii alohtone sau modificate genetic pe suprafaţa sitului de importanță comunitară </w:t>
      </w:r>
      <w:r w:rsidRPr="004648E6">
        <w:rPr>
          <w:bCs/>
          <w:iCs/>
          <w:szCs w:val="24"/>
          <w:lang w:eastAsia="sk-SK"/>
        </w:rPr>
        <w:t>ROSCI0228 Şindriliţa</w:t>
      </w:r>
      <w:r w:rsidRPr="004648E6">
        <w:rPr>
          <w:szCs w:val="24"/>
        </w:rPr>
        <w:t>.</w:t>
      </w:r>
    </w:p>
    <w:p w14:paraId="230B87ED" w14:textId="77777777" w:rsidR="00B42FEB" w:rsidRPr="004648E6" w:rsidRDefault="00B42FEB" w:rsidP="00B42FEB">
      <w:pPr>
        <w:numPr>
          <w:ilvl w:val="0"/>
          <w:numId w:val="151"/>
        </w:numPr>
        <w:tabs>
          <w:tab w:val="left" w:pos="90"/>
          <w:tab w:val="left" w:pos="851"/>
        </w:tabs>
        <w:autoSpaceDE w:val="0"/>
        <w:autoSpaceDN w:val="0"/>
        <w:adjustRightInd w:val="0"/>
        <w:ind w:left="0" w:firstLine="180"/>
        <w:jc w:val="both"/>
        <w:rPr>
          <w:color w:val="00B050"/>
          <w:szCs w:val="24"/>
          <w:lang w:eastAsia="ro-RO"/>
        </w:rPr>
      </w:pPr>
      <w:r w:rsidRPr="004648E6">
        <w:rPr>
          <w:szCs w:val="24"/>
        </w:rPr>
        <w:t xml:space="preserve">Reconstrucţia ecologică a habitatelor deteriorate se face pe baza unui studiu ştiinţific, cu avizul autorităţii pentru protecţia mediului. </w:t>
      </w:r>
    </w:p>
    <w:p w14:paraId="0C6A5E00" w14:textId="77777777" w:rsidR="00B42FEB" w:rsidRPr="004648E6" w:rsidRDefault="00B42FEB" w:rsidP="00B42FEB">
      <w:pPr>
        <w:numPr>
          <w:ilvl w:val="0"/>
          <w:numId w:val="151"/>
        </w:numPr>
        <w:tabs>
          <w:tab w:val="left" w:pos="90"/>
          <w:tab w:val="left" w:pos="851"/>
        </w:tabs>
        <w:autoSpaceDE w:val="0"/>
        <w:autoSpaceDN w:val="0"/>
        <w:adjustRightInd w:val="0"/>
        <w:ind w:left="0" w:firstLine="180"/>
        <w:jc w:val="both"/>
        <w:rPr>
          <w:color w:val="00B050"/>
          <w:szCs w:val="24"/>
          <w:lang w:eastAsia="ro-RO"/>
        </w:rPr>
      </w:pPr>
      <w:r w:rsidRPr="004648E6">
        <w:rPr>
          <w:szCs w:val="24"/>
        </w:rPr>
        <w:t xml:space="preserve">În cazul apariţiei unor specii invazive de plante şi animale care periclitează integritatea ecosistemelor, instituția responsabilă de managementul ariilor naturale protejate ia măsuri de stopare şi eliminare </w:t>
      </w:r>
      <w:proofErr w:type="gramStart"/>
      <w:r w:rsidRPr="004648E6">
        <w:rPr>
          <w:szCs w:val="24"/>
        </w:rPr>
        <w:t>a</w:t>
      </w:r>
      <w:proofErr w:type="gramEnd"/>
      <w:r w:rsidRPr="004648E6">
        <w:rPr>
          <w:szCs w:val="24"/>
        </w:rPr>
        <w:t xml:space="preserve"> acestora, cu respectarea legislaţiei în vigoare.</w:t>
      </w:r>
    </w:p>
    <w:p w14:paraId="67A4E3BD" w14:textId="77777777" w:rsidR="00B42FEB" w:rsidRPr="004648E6" w:rsidRDefault="00B42FEB" w:rsidP="00B42FEB">
      <w:pPr>
        <w:numPr>
          <w:ilvl w:val="0"/>
          <w:numId w:val="151"/>
        </w:numPr>
        <w:tabs>
          <w:tab w:val="left" w:pos="90"/>
          <w:tab w:val="left" w:pos="851"/>
        </w:tabs>
        <w:autoSpaceDE w:val="0"/>
        <w:autoSpaceDN w:val="0"/>
        <w:adjustRightInd w:val="0"/>
        <w:ind w:left="0" w:firstLine="180"/>
        <w:jc w:val="both"/>
        <w:rPr>
          <w:szCs w:val="24"/>
          <w:lang w:eastAsia="ro-RO"/>
        </w:rPr>
      </w:pPr>
      <w:r w:rsidRPr="004648E6">
        <w:rPr>
          <w:szCs w:val="24"/>
        </w:rPr>
        <w:t xml:space="preserve">Activitatea de voluntariat ştiinţific în situl de importanță comunitară </w:t>
      </w:r>
      <w:r w:rsidRPr="004648E6">
        <w:rPr>
          <w:bCs/>
          <w:iCs/>
          <w:szCs w:val="24"/>
          <w:lang w:eastAsia="sk-SK"/>
        </w:rPr>
        <w:t>ROSCI0228 Şindriliţa</w:t>
      </w:r>
      <w:r w:rsidRPr="004648E6">
        <w:rPr>
          <w:szCs w:val="24"/>
        </w:rPr>
        <w:t xml:space="preserve"> se va realiza în baza unui contract de voluntariat, încheiat cu instituția responsabilă de managementul ariilor naturale protejate.</w:t>
      </w:r>
    </w:p>
    <w:p w14:paraId="3BC1BD46" w14:textId="77777777" w:rsidR="00B42FEB" w:rsidRPr="004648E6" w:rsidRDefault="00B42FEB" w:rsidP="00B42FEB">
      <w:pPr>
        <w:numPr>
          <w:ilvl w:val="0"/>
          <w:numId w:val="151"/>
        </w:numPr>
        <w:tabs>
          <w:tab w:val="left" w:pos="90"/>
          <w:tab w:val="left" w:pos="851"/>
        </w:tabs>
        <w:autoSpaceDE w:val="0"/>
        <w:autoSpaceDN w:val="0"/>
        <w:adjustRightInd w:val="0"/>
        <w:ind w:left="0" w:firstLine="180"/>
        <w:jc w:val="both"/>
        <w:rPr>
          <w:color w:val="00B050"/>
          <w:szCs w:val="24"/>
          <w:lang w:eastAsia="ro-RO"/>
        </w:rPr>
      </w:pPr>
      <w:r w:rsidRPr="004648E6">
        <w:rPr>
          <w:szCs w:val="24"/>
          <w:lang w:eastAsia="ro-RO"/>
        </w:rPr>
        <w:t xml:space="preserve">Recoltarea de probe şi eşantioane pentru temele de cercetare ştiinţifică, analize sau ca material educativ se poate face numai cu acordul scris al </w:t>
      </w:r>
      <w:r w:rsidRPr="004648E6">
        <w:rPr>
          <w:szCs w:val="24"/>
        </w:rPr>
        <w:t>instituției responsabile de managementul ariilor naturale protejate.</w:t>
      </w:r>
      <w:r w:rsidRPr="004648E6">
        <w:rPr>
          <w:szCs w:val="24"/>
          <w:lang w:eastAsia="ro-RO"/>
        </w:rPr>
        <w:t xml:space="preserve"> Solicitantul fiind obligat să pună la dispoziţia </w:t>
      </w:r>
      <w:r w:rsidRPr="004648E6">
        <w:rPr>
          <w:szCs w:val="24"/>
        </w:rPr>
        <w:t>instituției responsabile de managementul ariilor naturale protejate</w:t>
      </w:r>
      <w:r w:rsidRPr="004648E6">
        <w:rPr>
          <w:szCs w:val="24"/>
          <w:lang w:eastAsia="ro-RO"/>
        </w:rPr>
        <w:t xml:space="preserve"> informaţiile privind calitatea, cantitatea şi locul de prelevare a eşantioanelor.</w:t>
      </w:r>
    </w:p>
    <w:p w14:paraId="12870AB0" w14:textId="77777777" w:rsidR="00B42FEB" w:rsidRPr="004648E6" w:rsidRDefault="00B42FEB" w:rsidP="00B42FEB">
      <w:pPr>
        <w:widowControl w:val="0"/>
        <w:tabs>
          <w:tab w:val="left" w:pos="90"/>
          <w:tab w:val="left" w:pos="851"/>
        </w:tabs>
        <w:autoSpaceDE w:val="0"/>
        <w:autoSpaceDN w:val="0"/>
        <w:adjustRightInd w:val="0"/>
        <w:ind w:left="284"/>
        <w:jc w:val="both"/>
        <w:rPr>
          <w:color w:val="000000"/>
          <w:szCs w:val="24"/>
        </w:rPr>
      </w:pPr>
    </w:p>
    <w:p w14:paraId="61B1B6C3" w14:textId="77777777" w:rsidR="00B42FEB" w:rsidRPr="004648E6" w:rsidRDefault="00B42FEB" w:rsidP="00B42FEB">
      <w:pPr>
        <w:rPr>
          <w:bCs/>
          <w:iCs/>
          <w:szCs w:val="24"/>
        </w:rPr>
      </w:pPr>
      <w:bookmarkStart w:id="259" w:name="_Toc402792126"/>
      <w:r w:rsidRPr="004648E6">
        <w:rPr>
          <w:bCs/>
          <w:iCs/>
          <w:szCs w:val="24"/>
        </w:rPr>
        <w:t>Art. 1</w:t>
      </w:r>
      <w:bookmarkEnd w:id="259"/>
      <w:r w:rsidRPr="004648E6">
        <w:rPr>
          <w:bCs/>
          <w:iCs/>
          <w:szCs w:val="24"/>
        </w:rPr>
        <w:t>0</w:t>
      </w:r>
    </w:p>
    <w:p w14:paraId="79BD32D9" w14:textId="77777777" w:rsidR="00B42FEB" w:rsidRPr="004648E6" w:rsidRDefault="00B42FEB" w:rsidP="00B42FEB">
      <w:pPr>
        <w:numPr>
          <w:ilvl w:val="0"/>
          <w:numId w:val="152"/>
        </w:numPr>
        <w:tabs>
          <w:tab w:val="left" w:pos="90"/>
          <w:tab w:val="left" w:pos="851"/>
        </w:tabs>
        <w:autoSpaceDE w:val="0"/>
        <w:autoSpaceDN w:val="0"/>
        <w:adjustRightInd w:val="0"/>
        <w:ind w:left="0" w:firstLine="180"/>
        <w:jc w:val="both"/>
        <w:rPr>
          <w:szCs w:val="24"/>
        </w:rPr>
      </w:pPr>
      <w:r w:rsidRPr="004648E6">
        <w:rPr>
          <w:color w:val="000000"/>
          <w:szCs w:val="24"/>
        </w:rPr>
        <w:t xml:space="preserve">În situl de importanță comunitară </w:t>
      </w:r>
      <w:r w:rsidRPr="004648E6">
        <w:rPr>
          <w:bCs/>
          <w:iCs/>
          <w:color w:val="000000"/>
          <w:szCs w:val="24"/>
          <w:lang w:eastAsia="sk-SK"/>
        </w:rPr>
        <w:t>ROSCI0228 Şindriliţa</w:t>
      </w:r>
      <w:r w:rsidRPr="004648E6">
        <w:rPr>
          <w:color w:val="000000"/>
          <w:szCs w:val="24"/>
        </w:rPr>
        <w:t xml:space="preserve"> sunt permise activităţi de turism şi de educaţie, cu respectarea prezentului regulament.</w:t>
      </w:r>
    </w:p>
    <w:p w14:paraId="6A54B121" w14:textId="77777777" w:rsidR="00B42FEB" w:rsidRPr="004648E6" w:rsidRDefault="00B42FEB" w:rsidP="00B42FEB">
      <w:pPr>
        <w:numPr>
          <w:ilvl w:val="0"/>
          <w:numId w:val="152"/>
        </w:numPr>
        <w:tabs>
          <w:tab w:val="left" w:pos="90"/>
          <w:tab w:val="left" w:pos="851"/>
        </w:tabs>
        <w:ind w:left="0" w:firstLine="180"/>
        <w:jc w:val="both"/>
        <w:rPr>
          <w:szCs w:val="24"/>
        </w:rPr>
      </w:pPr>
      <w:r w:rsidRPr="004648E6">
        <w:rPr>
          <w:szCs w:val="24"/>
          <w:lang w:eastAsia="ro-RO"/>
        </w:rPr>
        <w:t xml:space="preserve">Aprinderea focului pe teritoriul </w:t>
      </w:r>
      <w:r w:rsidRPr="004648E6">
        <w:rPr>
          <w:szCs w:val="24"/>
        </w:rPr>
        <w:t xml:space="preserve">sitului Natura 2000 </w:t>
      </w:r>
      <w:r w:rsidRPr="004648E6">
        <w:rPr>
          <w:bCs/>
          <w:iCs/>
          <w:szCs w:val="24"/>
          <w:lang w:eastAsia="sk-SK"/>
        </w:rPr>
        <w:t>ROSCI0228 Şindriliţa</w:t>
      </w:r>
      <w:r w:rsidRPr="004648E6">
        <w:rPr>
          <w:szCs w:val="24"/>
        </w:rPr>
        <w:t xml:space="preserve"> </w:t>
      </w:r>
      <w:r w:rsidRPr="004648E6">
        <w:rPr>
          <w:szCs w:val="24"/>
          <w:lang w:eastAsia="ro-RO"/>
        </w:rPr>
        <w:t>este interzisă cu următoarele excepții:</w:t>
      </w:r>
    </w:p>
    <w:p w14:paraId="4E1C3A65" w14:textId="77777777" w:rsidR="00B42FEB" w:rsidRPr="004648E6" w:rsidRDefault="00B42FEB" w:rsidP="00B42FEB">
      <w:pPr>
        <w:numPr>
          <w:ilvl w:val="0"/>
          <w:numId w:val="154"/>
        </w:numPr>
        <w:tabs>
          <w:tab w:val="left" w:pos="90"/>
          <w:tab w:val="left" w:pos="284"/>
        </w:tabs>
        <w:autoSpaceDE w:val="0"/>
        <w:autoSpaceDN w:val="0"/>
        <w:adjustRightInd w:val="0"/>
        <w:ind w:left="0" w:firstLine="0"/>
        <w:jc w:val="both"/>
        <w:rPr>
          <w:szCs w:val="24"/>
          <w:lang w:eastAsia="ro-RO"/>
        </w:rPr>
      </w:pPr>
      <w:r w:rsidRPr="004648E6">
        <w:rPr>
          <w:szCs w:val="24"/>
          <w:lang w:eastAsia="ro-RO"/>
        </w:rPr>
        <w:t>focul este permis doar în vetrele special amenajate în acest scop din locurile unde camparea este permisă.</w:t>
      </w:r>
    </w:p>
    <w:p w14:paraId="2BF914C0" w14:textId="77777777" w:rsidR="00B42FEB" w:rsidRPr="004648E6" w:rsidRDefault="00B42FEB" w:rsidP="00B42FEB">
      <w:pPr>
        <w:numPr>
          <w:ilvl w:val="0"/>
          <w:numId w:val="154"/>
        </w:numPr>
        <w:tabs>
          <w:tab w:val="left" w:pos="90"/>
          <w:tab w:val="left" w:pos="284"/>
        </w:tabs>
        <w:autoSpaceDE w:val="0"/>
        <w:autoSpaceDN w:val="0"/>
        <w:adjustRightInd w:val="0"/>
        <w:ind w:left="0" w:firstLine="0"/>
        <w:jc w:val="both"/>
        <w:rPr>
          <w:szCs w:val="24"/>
          <w:lang w:eastAsia="ro-RO"/>
        </w:rPr>
      </w:pPr>
      <w:r w:rsidRPr="004648E6">
        <w:rPr>
          <w:szCs w:val="24"/>
          <w:lang w:eastAsia="ro-RO"/>
        </w:rPr>
        <w:t xml:space="preserve">utilizarea focului pentru grătar este permisă numai în locurile special amenajate acestui scop şi semnalizate prin panouri </w:t>
      </w:r>
      <w:proofErr w:type="gramStart"/>
      <w:r w:rsidRPr="004648E6">
        <w:rPr>
          <w:szCs w:val="24"/>
          <w:lang w:eastAsia="ro-RO"/>
        </w:rPr>
        <w:t>indicatoare;</w:t>
      </w:r>
      <w:proofErr w:type="gramEnd"/>
    </w:p>
    <w:p w14:paraId="0D9DDE59" w14:textId="77777777" w:rsidR="00B42FEB" w:rsidRPr="004648E6" w:rsidRDefault="00B42FEB" w:rsidP="00B42FEB">
      <w:pPr>
        <w:numPr>
          <w:ilvl w:val="0"/>
          <w:numId w:val="152"/>
        </w:numPr>
        <w:tabs>
          <w:tab w:val="left" w:pos="90"/>
          <w:tab w:val="left" w:pos="851"/>
        </w:tabs>
        <w:ind w:left="0" w:firstLine="180"/>
        <w:jc w:val="both"/>
        <w:rPr>
          <w:szCs w:val="24"/>
        </w:rPr>
      </w:pPr>
      <w:r w:rsidRPr="004648E6">
        <w:rPr>
          <w:szCs w:val="24"/>
        </w:rPr>
        <w:t xml:space="preserve">Incendierea, distrugerea ori degradarea prin orice mijloace </w:t>
      </w:r>
      <w:proofErr w:type="gramStart"/>
      <w:r w:rsidRPr="004648E6">
        <w:rPr>
          <w:szCs w:val="24"/>
        </w:rPr>
        <w:t>a</w:t>
      </w:r>
      <w:proofErr w:type="gramEnd"/>
      <w:r w:rsidRPr="004648E6">
        <w:rPr>
          <w:szCs w:val="24"/>
        </w:rPr>
        <w:t xml:space="preserve"> arborilor sau arbuştilor este interzisă. </w:t>
      </w:r>
    </w:p>
    <w:p w14:paraId="7C67B294" w14:textId="77777777" w:rsidR="00B42FEB" w:rsidRPr="004648E6" w:rsidRDefault="00B42FEB" w:rsidP="00B42FEB">
      <w:pPr>
        <w:numPr>
          <w:ilvl w:val="0"/>
          <w:numId w:val="152"/>
        </w:numPr>
        <w:tabs>
          <w:tab w:val="left" w:pos="90"/>
          <w:tab w:val="left" w:pos="851"/>
        </w:tabs>
        <w:ind w:left="0" w:firstLine="180"/>
        <w:jc w:val="both"/>
        <w:rPr>
          <w:szCs w:val="24"/>
        </w:rPr>
      </w:pPr>
      <w:r w:rsidRPr="004648E6">
        <w:rPr>
          <w:szCs w:val="24"/>
        </w:rPr>
        <w:t xml:space="preserve">Tăierea, ruperea sau scoaterea din rădăcini </w:t>
      </w:r>
      <w:proofErr w:type="gramStart"/>
      <w:r w:rsidRPr="004648E6">
        <w:rPr>
          <w:szCs w:val="24"/>
        </w:rPr>
        <w:t>a</w:t>
      </w:r>
      <w:proofErr w:type="gramEnd"/>
      <w:r w:rsidRPr="004648E6">
        <w:rPr>
          <w:szCs w:val="24"/>
        </w:rPr>
        <w:t xml:space="preserve"> arborilor, puieţilor ori lăstarilor, precum şi însuşirea celor rupţi sau doborâţi de fenomene naturale, de către persoane care nu au această atribuţie ori în scopul construirii de adăposturi, amenajări, sau pentru foc sunt interzise.</w:t>
      </w:r>
    </w:p>
    <w:p w14:paraId="313AC516" w14:textId="77777777" w:rsidR="00B42FEB" w:rsidRPr="004648E6" w:rsidRDefault="00B42FEB" w:rsidP="00B42FEB">
      <w:pPr>
        <w:numPr>
          <w:ilvl w:val="0"/>
          <w:numId w:val="152"/>
        </w:numPr>
        <w:tabs>
          <w:tab w:val="left" w:pos="90"/>
          <w:tab w:val="left" w:pos="851"/>
        </w:tabs>
        <w:ind w:left="0" w:firstLine="180"/>
        <w:jc w:val="both"/>
        <w:rPr>
          <w:szCs w:val="24"/>
        </w:rPr>
      </w:pPr>
      <w:r w:rsidRPr="004648E6">
        <w:rPr>
          <w:szCs w:val="24"/>
        </w:rPr>
        <w:t xml:space="preserve">Distrugerea, respectiv colectarea de plante sau de animale protejate din situl de importanță comunitară </w:t>
      </w:r>
      <w:r w:rsidRPr="004648E6">
        <w:rPr>
          <w:bCs/>
          <w:iCs/>
          <w:szCs w:val="24"/>
          <w:lang w:eastAsia="sk-SK"/>
        </w:rPr>
        <w:t>ROSCI0228 Şindriliţa</w:t>
      </w:r>
      <w:r w:rsidRPr="004648E6">
        <w:rPr>
          <w:szCs w:val="24"/>
        </w:rPr>
        <w:t xml:space="preserve"> sunt interzise.</w:t>
      </w:r>
    </w:p>
    <w:p w14:paraId="36A7B76E" w14:textId="77777777" w:rsidR="00B42FEB" w:rsidRPr="004648E6" w:rsidRDefault="00B42FEB" w:rsidP="00B42FEB">
      <w:pPr>
        <w:numPr>
          <w:ilvl w:val="0"/>
          <w:numId w:val="152"/>
        </w:numPr>
        <w:tabs>
          <w:tab w:val="left" w:pos="90"/>
          <w:tab w:val="left" w:pos="851"/>
        </w:tabs>
        <w:ind w:left="0" w:firstLine="180"/>
        <w:jc w:val="both"/>
        <w:rPr>
          <w:szCs w:val="24"/>
        </w:rPr>
      </w:pPr>
      <w:r w:rsidRPr="004648E6">
        <w:rPr>
          <w:szCs w:val="24"/>
        </w:rPr>
        <w:t>Prin excepţie de la alin. 5, colectarea de specii de floră, faună, roci, minerale se face numai cu avizul instituției responsabile de managementul ariilor naturale protejate, cu respectarea prevederilor legale.</w:t>
      </w:r>
    </w:p>
    <w:p w14:paraId="5B34DA04" w14:textId="77777777" w:rsidR="00B42FEB" w:rsidRPr="004648E6" w:rsidRDefault="00B42FEB" w:rsidP="00B42FEB">
      <w:pPr>
        <w:numPr>
          <w:ilvl w:val="0"/>
          <w:numId w:val="152"/>
        </w:numPr>
        <w:tabs>
          <w:tab w:val="left" w:pos="90"/>
          <w:tab w:val="left" w:pos="851"/>
        </w:tabs>
        <w:ind w:left="0" w:firstLine="180"/>
        <w:jc w:val="both"/>
        <w:rPr>
          <w:szCs w:val="24"/>
        </w:rPr>
      </w:pPr>
      <w:r w:rsidRPr="004648E6">
        <w:rPr>
          <w:szCs w:val="24"/>
        </w:rPr>
        <w:t xml:space="preserve">Distrugerea ori degradarea panourilor informative şi indicatoare, precum şi a plăcilor, stâlpilor sau a semnelor de avertizare care aduc informaţii despre situl de importanță comunitară </w:t>
      </w:r>
      <w:r w:rsidRPr="004648E6">
        <w:rPr>
          <w:bCs/>
          <w:iCs/>
          <w:szCs w:val="24"/>
          <w:lang w:eastAsia="sk-SK"/>
        </w:rPr>
        <w:t>ROSCI0228 Şindriliţa</w:t>
      </w:r>
      <w:r w:rsidRPr="004648E6">
        <w:rPr>
          <w:szCs w:val="24"/>
        </w:rPr>
        <w:t xml:space="preserve"> sunt interzise.</w:t>
      </w:r>
    </w:p>
    <w:p w14:paraId="159CAA3E" w14:textId="77777777" w:rsidR="00B42FEB" w:rsidRPr="004648E6" w:rsidRDefault="00B42FEB" w:rsidP="00B42FEB">
      <w:pPr>
        <w:numPr>
          <w:ilvl w:val="0"/>
          <w:numId w:val="152"/>
        </w:numPr>
        <w:tabs>
          <w:tab w:val="left" w:pos="90"/>
          <w:tab w:val="left" w:pos="851"/>
        </w:tabs>
        <w:ind w:left="0" w:firstLine="180"/>
        <w:jc w:val="both"/>
        <w:rPr>
          <w:szCs w:val="24"/>
        </w:rPr>
      </w:pPr>
      <w:r w:rsidRPr="004648E6">
        <w:rPr>
          <w:szCs w:val="24"/>
        </w:rPr>
        <w:t xml:space="preserve">Degradarea podețelor, barierelor, observatoarelor sau </w:t>
      </w:r>
      <w:proofErr w:type="gramStart"/>
      <w:r w:rsidRPr="004648E6">
        <w:rPr>
          <w:szCs w:val="24"/>
        </w:rPr>
        <w:t>a</w:t>
      </w:r>
      <w:proofErr w:type="gramEnd"/>
      <w:r w:rsidRPr="004648E6">
        <w:rPr>
          <w:szCs w:val="24"/>
        </w:rPr>
        <w:t xml:space="preserve"> oricărei alte construcţii ori amenajări de pe teritoriul sitului de importanță comunitară </w:t>
      </w:r>
      <w:r w:rsidRPr="004648E6">
        <w:rPr>
          <w:bCs/>
          <w:iCs/>
          <w:szCs w:val="24"/>
          <w:lang w:eastAsia="sk-SK"/>
        </w:rPr>
        <w:t>ROSCI0228 Şindriliţa</w:t>
      </w:r>
      <w:r w:rsidRPr="004648E6">
        <w:rPr>
          <w:szCs w:val="24"/>
        </w:rPr>
        <w:t xml:space="preserve"> sunt interzise.</w:t>
      </w:r>
    </w:p>
    <w:p w14:paraId="363BB762" w14:textId="77777777" w:rsidR="00B42FEB" w:rsidRPr="004648E6" w:rsidRDefault="00B42FEB" w:rsidP="00B42FEB">
      <w:pPr>
        <w:numPr>
          <w:ilvl w:val="0"/>
          <w:numId w:val="152"/>
        </w:numPr>
        <w:tabs>
          <w:tab w:val="left" w:pos="90"/>
          <w:tab w:val="left" w:pos="851"/>
        </w:tabs>
        <w:ind w:left="0" w:firstLine="180"/>
        <w:jc w:val="both"/>
        <w:rPr>
          <w:szCs w:val="24"/>
        </w:rPr>
      </w:pPr>
      <w:r w:rsidRPr="004648E6">
        <w:rPr>
          <w:szCs w:val="24"/>
        </w:rPr>
        <w:t>Deschiderea şi omologarea de noi trasee turistice, amplasarea panourilor indicatoare şi informative se fac în condiţiile legii, cu avizul instituției responsabile de managementul ariilor naturale protejate.</w:t>
      </w:r>
    </w:p>
    <w:p w14:paraId="2BF7008C" w14:textId="77777777" w:rsidR="00B42FEB" w:rsidRPr="004648E6" w:rsidRDefault="00B42FEB" w:rsidP="00B42FEB">
      <w:pPr>
        <w:numPr>
          <w:ilvl w:val="0"/>
          <w:numId w:val="152"/>
        </w:numPr>
        <w:tabs>
          <w:tab w:val="left" w:pos="90"/>
          <w:tab w:val="left" w:pos="851"/>
        </w:tabs>
        <w:ind w:left="0" w:firstLine="180"/>
        <w:jc w:val="both"/>
        <w:rPr>
          <w:szCs w:val="24"/>
        </w:rPr>
      </w:pPr>
      <w:r w:rsidRPr="004648E6">
        <w:rPr>
          <w:szCs w:val="24"/>
        </w:rPr>
        <w:t xml:space="preserve">Instituția responsabilă de managementul ariilor naturale protejate poate institui un sistem de tarife, conform prevederilor legale în vigoare. Tarifele se percep la sedii, puncte de informare sau pe teritoriul sitului de importanță comunitară </w:t>
      </w:r>
      <w:r w:rsidRPr="004648E6">
        <w:rPr>
          <w:bCs/>
          <w:iCs/>
          <w:szCs w:val="24"/>
          <w:lang w:eastAsia="sk-SK"/>
        </w:rPr>
        <w:t>ROSCI0228 Şindriliţa</w:t>
      </w:r>
      <w:r w:rsidRPr="004648E6">
        <w:rPr>
          <w:szCs w:val="24"/>
        </w:rPr>
        <w:t xml:space="preserve"> de către persoane sau instituţii autorizate de instituția responsabilă de managementul ariilor naturale protejate.</w:t>
      </w:r>
    </w:p>
    <w:p w14:paraId="3DDCBB73" w14:textId="77777777" w:rsidR="00B42FEB" w:rsidRPr="004648E6" w:rsidRDefault="00B42FEB" w:rsidP="00B42FEB">
      <w:pPr>
        <w:numPr>
          <w:ilvl w:val="0"/>
          <w:numId w:val="152"/>
        </w:numPr>
        <w:tabs>
          <w:tab w:val="left" w:pos="90"/>
          <w:tab w:val="left" w:pos="851"/>
        </w:tabs>
        <w:ind w:left="0" w:firstLine="180"/>
        <w:jc w:val="both"/>
        <w:rPr>
          <w:szCs w:val="24"/>
        </w:rPr>
      </w:pPr>
      <w:r w:rsidRPr="004648E6">
        <w:rPr>
          <w:szCs w:val="24"/>
        </w:rPr>
        <w:t>Tariful de vizitare poate fi inclus şi în contravaloarea serviciilor de cazare sau transport, de comun acord cu autorităţile administraţiilor publice locale şi cu proprietarii/administratorii obiectivelor turistice. Sunt exceptaţi de la plata tarifului de vizitare:</w:t>
      </w:r>
    </w:p>
    <w:p w14:paraId="580FF448" w14:textId="77777777" w:rsidR="00B42FEB" w:rsidRPr="004648E6" w:rsidRDefault="00B42FEB" w:rsidP="00B42FEB">
      <w:pPr>
        <w:numPr>
          <w:ilvl w:val="0"/>
          <w:numId w:val="153"/>
        </w:numPr>
        <w:tabs>
          <w:tab w:val="left" w:pos="90"/>
          <w:tab w:val="left" w:pos="284"/>
        </w:tabs>
        <w:ind w:left="0" w:firstLine="0"/>
        <w:jc w:val="both"/>
        <w:rPr>
          <w:szCs w:val="24"/>
        </w:rPr>
      </w:pPr>
      <w:r w:rsidRPr="004648E6">
        <w:rPr>
          <w:szCs w:val="24"/>
        </w:rPr>
        <w:t xml:space="preserve">copiii sub 10 </w:t>
      </w:r>
      <w:proofErr w:type="gramStart"/>
      <w:r w:rsidRPr="004648E6">
        <w:rPr>
          <w:szCs w:val="24"/>
        </w:rPr>
        <w:t>ani;</w:t>
      </w:r>
      <w:proofErr w:type="gramEnd"/>
    </w:p>
    <w:p w14:paraId="771B4F43" w14:textId="77777777" w:rsidR="00B42FEB" w:rsidRPr="004648E6" w:rsidRDefault="00B42FEB" w:rsidP="00B42FEB">
      <w:pPr>
        <w:numPr>
          <w:ilvl w:val="0"/>
          <w:numId w:val="153"/>
        </w:numPr>
        <w:tabs>
          <w:tab w:val="left" w:pos="90"/>
          <w:tab w:val="left" w:pos="284"/>
        </w:tabs>
        <w:ind w:left="0" w:firstLine="0"/>
        <w:jc w:val="both"/>
        <w:rPr>
          <w:szCs w:val="24"/>
        </w:rPr>
      </w:pPr>
      <w:r w:rsidRPr="004648E6">
        <w:rPr>
          <w:szCs w:val="24"/>
        </w:rPr>
        <w:t xml:space="preserve">voluntarii, în baza adresei scrise sau a contractului de voluntariat semnat de instituția responsabilă de managementul ariilor naturale </w:t>
      </w:r>
      <w:proofErr w:type="gramStart"/>
      <w:r w:rsidRPr="004648E6">
        <w:rPr>
          <w:szCs w:val="24"/>
        </w:rPr>
        <w:t>protejate;</w:t>
      </w:r>
      <w:proofErr w:type="gramEnd"/>
    </w:p>
    <w:p w14:paraId="6DBCA6C3" w14:textId="77777777" w:rsidR="00B42FEB" w:rsidRPr="004648E6" w:rsidRDefault="00B42FEB" w:rsidP="00B42FEB">
      <w:pPr>
        <w:numPr>
          <w:ilvl w:val="0"/>
          <w:numId w:val="153"/>
        </w:numPr>
        <w:tabs>
          <w:tab w:val="left" w:pos="90"/>
          <w:tab w:val="left" w:pos="284"/>
        </w:tabs>
        <w:ind w:left="0" w:firstLine="0"/>
        <w:jc w:val="both"/>
        <w:rPr>
          <w:szCs w:val="24"/>
        </w:rPr>
      </w:pPr>
      <w:r w:rsidRPr="004648E6">
        <w:rPr>
          <w:szCs w:val="24"/>
        </w:rPr>
        <w:t xml:space="preserve">personalul de supraveghere </w:t>
      </w:r>
      <w:proofErr w:type="gramStart"/>
      <w:r w:rsidRPr="004648E6">
        <w:rPr>
          <w:szCs w:val="24"/>
        </w:rPr>
        <w:t>a</w:t>
      </w:r>
      <w:proofErr w:type="gramEnd"/>
      <w:r w:rsidRPr="004648E6">
        <w:rPr>
          <w:szCs w:val="24"/>
        </w:rPr>
        <w:t xml:space="preserve"> animalelor pentru care s-au contractat pajişti în situl Natura 2000 </w:t>
      </w:r>
      <w:r w:rsidRPr="004648E6">
        <w:rPr>
          <w:bCs/>
          <w:iCs/>
          <w:szCs w:val="24"/>
          <w:lang w:eastAsia="sk-SK"/>
        </w:rPr>
        <w:t>ROSCI0228 Şindriliţa</w:t>
      </w:r>
      <w:r w:rsidRPr="004648E6">
        <w:rPr>
          <w:szCs w:val="24"/>
        </w:rPr>
        <w:t>;</w:t>
      </w:r>
    </w:p>
    <w:p w14:paraId="7956768E" w14:textId="77777777" w:rsidR="00B42FEB" w:rsidRPr="004648E6" w:rsidRDefault="00B42FEB" w:rsidP="00B42FEB">
      <w:pPr>
        <w:numPr>
          <w:ilvl w:val="0"/>
          <w:numId w:val="153"/>
        </w:numPr>
        <w:tabs>
          <w:tab w:val="left" w:pos="90"/>
          <w:tab w:val="left" w:pos="284"/>
        </w:tabs>
        <w:ind w:left="0" w:firstLine="0"/>
        <w:jc w:val="both"/>
        <w:rPr>
          <w:szCs w:val="24"/>
        </w:rPr>
      </w:pPr>
      <w:r w:rsidRPr="004648E6">
        <w:rPr>
          <w:szCs w:val="24"/>
        </w:rPr>
        <w:t xml:space="preserve">personalul instituției responsabile de managementul ariilor naturale </w:t>
      </w:r>
      <w:proofErr w:type="gramStart"/>
      <w:r w:rsidRPr="004648E6">
        <w:rPr>
          <w:szCs w:val="24"/>
        </w:rPr>
        <w:t>protejate;</w:t>
      </w:r>
      <w:proofErr w:type="gramEnd"/>
    </w:p>
    <w:p w14:paraId="050F1F33" w14:textId="77777777" w:rsidR="00B42FEB" w:rsidRPr="004648E6" w:rsidRDefault="00B42FEB" w:rsidP="00B42FEB">
      <w:pPr>
        <w:numPr>
          <w:ilvl w:val="0"/>
          <w:numId w:val="153"/>
        </w:numPr>
        <w:tabs>
          <w:tab w:val="left" w:pos="90"/>
          <w:tab w:val="left" w:pos="284"/>
        </w:tabs>
        <w:ind w:left="0" w:firstLine="0"/>
        <w:jc w:val="both"/>
        <w:rPr>
          <w:szCs w:val="24"/>
        </w:rPr>
      </w:pPr>
      <w:r w:rsidRPr="004648E6">
        <w:rPr>
          <w:szCs w:val="24"/>
        </w:rPr>
        <w:t xml:space="preserve">personalul Academiei </w:t>
      </w:r>
      <w:proofErr w:type="gramStart"/>
      <w:r w:rsidRPr="004648E6">
        <w:rPr>
          <w:szCs w:val="24"/>
        </w:rPr>
        <w:t>Române;</w:t>
      </w:r>
      <w:proofErr w:type="gramEnd"/>
    </w:p>
    <w:p w14:paraId="302C9383" w14:textId="77777777" w:rsidR="00B42FEB" w:rsidRPr="004648E6" w:rsidRDefault="00B42FEB" w:rsidP="00B42FEB">
      <w:pPr>
        <w:numPr>
          <w:ilvl w:val="0"/>
          <w:numId w:val="153"/>
        </w:numPr>
        <w:tabs>
          <w:tab w:val="left" w:pos="90"/>
          <w:tab w:val="left" w:pos="284"/>
        </w:tabs>
        <w:ind w:left="0" w:firstLine="0"/>
        <w:jc w:val="both"/>
        <w:rPr>
          <w:szCs w:val="24"/>
        </w:rPr>
      </w:pPr>
      <w:r w:rsidRPr="004648E6">
        <w:rPr>
          <w:szCs w:val="24"/>
        </w:rPr>
        <w:t xml:space="preserve">persoanele fizice sau juridice care desfăşoară activităţi de cercetare pe suprafaţa sitului de importanță comunitară </w:t>
      </w:r>
      <w:r w:rsidRPr="004648E6">
        <w:rPr>
          <w:bCs/>
          <w:iCs/>
          <w:szCs w:val="24"/>
          <w:lang w:eastAsia="sk-SK"/>
        </w:rPr>
        <w:t xml:space="preserve">ROSCI0228 </w:t>
      </w:r>
      <w:proofErr w:type="gramStart"/>
      <w:r w:rsidRPr="004648E6">
        <w:rPr>
          <w:bCs/>
          <w:iCs/>
          <w:szCs w:val="24"/>
          <w:lang w:eastAsia="sk-SK"/>
        </w:rPr>
        <w:t>Şindriliţa</w:t>
      </w:r>
      <w:r w:rsidRPr="004648E6">
        <w:rPr>
          <w:szCs w:val="24"/>
        </w:rPr>
        <w:t>;</w:t>
      </w:r>
      <w:proofErr w:type="gramEnd"/>
    </w:p>
    <w:p w14:paraId="3923D3F8" w14:textId="77777777" w:rsidR="00B42FEB" w:rsidRPr="004648E6" w:rsidRDefault="00B42FEB" w:rsidP="00B42FEB">
      <w:pPr>
        <w:numPr>
          <w:ilvl w:val="0"/>
          <w:numId w:val="153"/>
        </w:numPr>
        <w:tabs>
          <w:tab w:val="left" w:pos="90"/>
          <w:tab w:val="left" w:pos="284"/>
        </w:tabs>
        <w:ind w:left="0" w:firstLine="0"/>
        <w:jc w:val="both"/>
        <w:rPr>
          <w:szCs w:val="24"/>
        </w:rPr>
      </w:pPr>
      <w:r w:rsidRPr="004648E6">
        <w:rPr>
          <w:szCs w:val="24"/>
        </w:rPr>
        <w:t xml:space="preserve">reprezentanţii autorităţilor publice centrale pentru protecţia mediului şi a structurilor din </w:t>
      </w:r>
      <w:proofErr w:type="gramStart"/>
      <w:r w:rsidRPr="004648E6">
        <w:rPr>
          <w:szCs w:val="24"/>
        </w:rPr>
        <w:t>subordine;</w:t>
      </w:r>
      <w:proofErr w:type="gramEnd"/>
    </w:p>
    <w:p w14:paraId="2E87A098" w14:textId="77777777" w:rsidR="00B42FEB" w:rsidRPr="004648E6" w:rsidRDefault="00B42FEB" w:rsidP="00B42FEB">
      <w:pPr>
        <w:numPr>
          <w:ilvl w:val="0"/>
          <w:numId w:val="153"/>
        </w:numPr>
        <w:tabs>
          <w:tab w:val="left" w:pos="90"/>
          <w:tab w:val="left" w:pos="284"/>
        </w:tabs>
        <w:ind w:left="0" w:firstLine="0"/>
        <w:jc w:val="both"/>
        <w:rPr>
          <w:szCs w:val="24"/>
        </w:rPr>
      </w:pPr>
      <w:r w:rsidRPr="004648E6">
        <w:rPr>
          <w:szCs w:val="24"/>
        </w:rPr>
        <w:t xml:space="preserve">împuterniciţii pentru implementarea regulamentului sitului de importanță comunitară </w:t>
      </w:r>
      <w:r w:rsidRPr="004648E6">
        <w:rPr>
          <w:bCs/>
          <w:iCs/>
          <w:szCs w:val="24"/>
          <w:lang w:eastAsia="sk-SK"/>
        </w:rPr>
        <w:t>ROSCI0228 Şindriliţa</w:t>
      </w:r>
      <w:r w:rsidRPr="004648E6">
        <w:rPr>
          <w:szCs w:val="24"/>
        </w:rPr>
        <w:t xml:space="preserve">, pe bază de </w:t>
      </w:r>
      <w:proofErr w:type="gramStart"/>
      <w:r w:rsidRPr="004648E6">
        <w:rPr>
          <w:szCs w:val="24"/>
        </w:rPr>
        <w:t>legitimaţie;</w:t>
      </w:r>
      <w:proofErr w:type="gramEnd"/>
    </w:p>
    <w:p w14:paraId="2428B658" w14:textId="77777777" w:rsidR="00B42FEB" w:rsidRPr="004648E6" w:rsidRDefault="00B42FEB" w:rsidP="00B42FEB">
      <w:pPr>
        <w:numPr>
          <w:ilvl w:val="0"/>
          <w:numId w:val="153"/>
        </w:numPr>
        <w:tabs>
          <w:tab w:val="left" w:pos="90"/>
          <w:tab w:val="left" w:pos="284"/>
        </w:tabs>
        <w:ind w:left="0" w:firstLine="0"/>
        <w:jc w:val="both"/>
        <w:rPr>
          <w:szCs w:val="24"/>
        </w:rPr>
      </w:pPr>
      <w:r w:rsidRPr="004648E6">
        <w:rPr>
          <w:szCs w:val="24"/>
        </w:rPr>
        <w:t xml:space="preserve">membrii comunităţilor </w:t>
      </w:r>
      <w:proofErr w:type="gramStart"/>
      <w:r w:rsidRPr="004648E6">
        <w:rPr>
          <w:szCs w:val="24"/>
        </w:rPr>
        <w:t>locale;</w:t>
      </w:r>
      <w:proofErr w:type="gramEnd"/>
    </w:p>
    <w:p w14:paraId="48E8209D" w14:textId="77777777" w:rsidR="00B42FEB" w:rsidRPr="004648E6" w:rsidRDefault="00B42FEB" w:rsidP="00B42FEB">
      <w:pPr>
        <w:numPr>
          <w:ilvl w:val="0"/>
          <w:numId w:val="153"/>
        </w:numPr>
        <w:tabs>
          <w:tab w:val="left" w:pos="90"/>
          <w:tab w:val="left" w:pos="284"/>
        </w:tabs>
        <w:ind w:left="0" w:firstLine="0"/>
        <w:jc w:val="both"/>
        <w:rPr>
          <w:szCs w:val="24"/>
        </w:rPr>
      </w:pPr>
      <w:r w:rsidRPr="004648E6">
        <w:rPr>
          <w:szCs w:val="24"/>
        </w:rPr>
        <w:t xml:space="preserve">ghizii de </w:t>
      </w:r>
      <w:proofErr w:type="gramStart"/>
      <w:r w:rsidRPr="004648E6">
        <w:rPr>
          <w:szCs w:val="24"/>
        </w:rPr>
        <w:t>turism;</w:t>
      </w:r>
      <w:proofErr w:type="gramEnd"/>
    </w:p>
    <w:p w14:paraId="0C380E4A" w14:textId="77777777" w:rsidR="00B42FEB" w:rsidRPr="004648E6" w:rsidRDefault="00B42FEB" w:rsidP="00B42FEB">
      <w:pPr>
        <w:numPr>
          <w:ilvl w:val="0"/>
          <w:numId w:val="153"/>
        </w:numPr>
        <w:tabs>
          <w:tab w:val="left" w:pos="90"/>
          <w:tab w:val="left" w:pos="284"/>
        </w:tabs>
        <w:ind w:left="0" w:firstLine="0"/>
        <w:jc w:val="both"/>
        <w:rPr>
          <w:szCs w:val="24"/>
        </w:rPr>
      </w:pPr>
      <w:r w:rsidRPr="004648E6">
        <w:rPr>
          <w:szCs w:val="24"/>
        </w:rPr>
        <w:t xml:space="preserve">persoanele cu handicap, pentru care legislaţia în vigoare prevede scutirea de plata unor </w:t>
      </w:r>
      <w:proofErr w:type="gramStart"/>
      <w:r w:rsidRPr="004648E6">
        <w:rPr>
          <w:szCs w:val="24"/>
        </w:rPr>
        <w:t>taxe;</w:t>
      </w:r>
      <w:proofErr w:type="gramEnd"/>
    </w:p>
    <w:p w14:paraId="5D88EBE5" w14:textId="77777777" w:rsidR="00B42FEB" w:rsidRPr="004648E6" w:rsidRDefault="00B42FEB" w:rsidP="00B42FEB">
      <w:pPr>
        <w:numPr>
          <w:ilvl w:val="0"/>
          <w:numId w:val="153"/>
        </w:numPr>
        <w:tabs>
          <w:tab w:val="left" w:pos="90"/>
          <w:tab w:val="left" w:pos="284"/>
        </w:tabs>
        <w:ind w:left="0" w:firstLine="0"/>
        <w:jc w:val="both"/>
        <w:rPr>
          <w:szCs w:val="24"/>
        </w:rPr>
      </w:pPr>
      <w:r w:rsidRPr="004648E6">
        <w:rPr>
          <w:szCs w:val="24"/>
        </w:rPr>
        <w:t xml:space="preserve">proprietarii/concesionarii și administratorii de terenuri și luciuri de apă din situl de importanță comunitară </w:t>
      </w:r>
      <w:r w:rsidRPr="004648E6">
        <w:rPr>
          <w:bCs/>
          <w:iCs/>
          <w:szCs w:val="24"/>
          <w:lang w:eastAsia="sk-SK"/>
        </w:rPr>
        <w:t>ROSCI0228 Şindriliţa</w:t>
      </w:r>
      <w:r w:rsidRPr="004648E6">
        <w:rPr>
          <w:szCs w:val="24"/>
        </w:rPr>
        <w:t>, persoanele care desfăşoară activităţi autorizate prin acte de reglementare în vigoare pe teritoriul ariilor naturale protejate.</w:t>
      </w:r>
    </w:p>
    <w:p w14:paraId="68CEA72D" w14:textId="77777777" w:rsidR="00B42FEB" w:rsidRPr="004648E6" w:rsidRDefault="00B42FEB" w:rsidP="00B42FEB">
      <w:pPr>
        <w:numPr>
          <w:ilvl w:val="0"/>
          <w:numId w:val="160"/>
        </w:numPr>
        <w:tabs>
          <w:tab w:val="left" w:pos="90"/>
          <w:tab w:val="left" w:pos="851"/>
        </w:tabs>
        <w:ind w:left="0" w:firstLine="180"/>
        <w:jc w:val="both"/>
        <w:rPr>
          <w:szCs w:val="24"/>
        </w:rPr>
      </w:pPr>
      <w:r w:rsidRPr="004648E6">
        <w:rPr>
          <w:szCs w:val="24"/>
        </w:rPr>
        <w:t xml:space="preserve">În cazul în care a fost stabilit un cuantum al tarifului de vizitare, accesul în situl de importanță comunitară </w:t>
      </w:r>
      <w:r w:rsidRPr="004648E6">
        <w:rPr>
          <w:bCs/>
          <w:iCs/>
          <w:szCs w:val="24"/>
          <w:lang w:eastAsia="sk-SK"/>
        </w:rPr>
        <w:t>ROSCI0228 Şindriliţa</w:t>
      </w:r>
      <w:r w:rsidRPr="004648E6">
        <w:rPr>
          <w:szCs w:val="24"/>
        </w:rPr>
        <w:t xml:space="preserve"> fără plata tarifului de vizitare, pentru alte persoane decât cele exceptate de la plata acestui tarif, este interzis.</w:t>
      </w:r>
    </w:p>
    <w:p w14:paraId="5AF05445" w14:textId="77777777" w:rsidR="00B42FEB" w:rsidRPr="004648E6" w:rsidRDefault="00B42FEB" w:rsidP="00B42FEB">
      <w:pPr>
        <w:numPr>
          <w:ilvl w:val="0"/>
          <w:numId w:val="160"/>
        </w:numPr>
        <w:tabs>
          <w:tab w:val="left" w:pos="90"/>
          <w:tab w:val="left" w:pos="851"/>
        </w:tabs>
        <w:ind w:left="0" w:firstLine="180"/>
        <w:jc w:val="both"/>
        <w:rPr>
          <w:szCs w:val="24"/>
        </w:rPr>
      </w:pPr>
      <w:r w:rsidRPr="004648E6">
        <w:rPr>
          <w:szCs w:val="24"/>
        </w:rPr>
        <w:t>Organizarea de competiţii şi manifestările de grup (</w:t>
      </w:r>
      <w:r w:rsidRPr="004648E6">
        <w:rPr>
          <w:szCs w:val="24"/>
          <w:lang w:eastAsia="ro-RO"/>
        </w:rPr>
        <w:t>minim 20 persoane)</w:t>
      </w:r>
      <w:r w:rsidRPr="004648E6">
        <w:rPr>
          <w:szCs w:val="24"/>
        </w:rPr>
        <w:t xml:space="preserve"> de orice fel, cursuri şi tabere care presupun accesul pe teren în situl Natura 2000 </w:t>
      </w:r>
      <w:r w:rsidRPr="004648E6">
        <w:rPr>
          <w:bCs/>
          <w:iCs/>
          <w:szCs w:val="24"/>
          <w:lang w:eastAsia="sk-SK"/>
        </w:rPr>
        <w:t>ROSCI0228 Şindriliţa</w:t>
      </w:r>
      <w:r w:rsidRPr="004648E6">
        <w:rPr>
          <w:szCs w:val="24"/>
        </w:rPr>
        <w:t xml:space="preserve"> fără avizul instituției responsabile de managementul ariilor naturale protejate sunt interzise.</w:t>
      </w:r>
    </w:p>
    <w:p w14:paraId="50DDBC9F" w14:textId="77777777" w:rsidR="00B42FEB" w:rsidRPr="004648E6" w:rsidRDefault="00B42FEB" w:rsidP="00B42FEB">
      <w:pPr>
        <w:numPr>
          <w:ilvl w:val="0"/>
          <w:numId w:val="160"/>
        </w:numPr>
        <w:tabs>
          <w:tab w:val="left" w:pos="90"/>
          <w:tab w:val="left" w:pos="851"/>
        </w:tabs>
        <w:ind w:left="0" w:firstLine="180"/>
        <w:jc w:val="both"/>
        <w:rPr>
          <w:szCs w:val="24"/>
        </w:rPr>
      </w:pPr>
      <w:r w:rsidRPr="004648E6">
        <w:rPr>
          <w:szCs w:val="24"/>
        </w:rPr>
        <w:t xml:space="preserve">Proprietarii/Administratorii de terenuri au obligaţia de </w:t>
      </w:r>
      <w:proofErr w:type="gramStart"/>
      <w:r w:rsidRPr="004648E6">
        <w:rPr>
          <w:szCs w:val="24"/>
        </w:rPr>
        <w:t>a</w:t>
      </w:r>
      <w:proofErr w:type="gramEnd"/>
      <w:r w:rsidRPr="004648E6">
        <w:rPr>
          <w:szCs w:val="24"/>
        </w:rPr>
        <w:t xml:space="preserve"> asigura liberul acces al vizitatorilor/turiştilor pe traseele şi în zonele în care se realizează activităţi permise pe raza situlului Natura 2000 </w:t>
      </w:r>
      <w:r w:rsidRPr="004648E6">
        <w:rPr>
          <w:bCs/>
          <w:iCs/>
          <w:szCs w:val="24"/>
          <w:lang w:eastAsia="sk-SK"/>
        </w:rPr>
        <w:t>ROSCI0228 Şindriliţa</w:t>
      </w:r>
      <w:r w:rsidRPr="004648E6">
        <w:rPr>
          <w:szCs w:val="24"/>
        </w:rPr>
        <w:t>, cu condiţia ca aceste activităţi să nu aducă prejudicii proprietarilor/administratorilor de terenuri.</w:t>
      </w:r>
    </w:p>
    <w:p w14:paraId="659A0CA1" w14:textId="77777777" w:rsidR="00B42FEB" w:rsidRPr="004648E6" w:rsidRDefault="00B42FEB" w:rsidP="00B42FEB">
      <w:pPr>
        <w:numPr>
          <w:ilvl w:val="0"/>
          <w:numId w:val="160"/>
        </w:numPr>
        <w:tabs>
          <w:tab w:val="left" w:pos="90"/>
          <w:tab w:val="left" w:pos="851"/>
        </w:tabs>
        <w:ind w:left="0" w:firstLine="180"/>
        <w:jc w:val="both"/>
        <w:rPr>
          <w:szCs w:val="24"/>
        </w:rPr>
      </w:pPr>
      <w:r w:rsidRPr="004648E6">
        <w:rPr>
          <w:szCs w:val="24"/>
        </w:rPr>
        <w:t xml:space="preserve">Deranjarea animalelor, distrugerea cuiburilor sau orice tip de poluare pe teritoriul sitului de importanță comunitară </w:t>
      </w:r>
      <w:r w:rsidRPr="004648E6">
        <w:rPr>
          <w:bCs/>
          <w:iCs/>
          <w:szCs w:val="24"/>
          <w:lang w:eastAsia="sk-SK"/>
        </w:rPr>
        <w:t>ROSCI0228 Şindriliţa</w:t>
      </w:r>
      <w:r w:rsidRPr="004648E6">
        <w:rPr>
          <w:szCs w:val="24"/>
        </w:rPr>
        <w:t xml:space="preserve"> sunt interzise.</w:t>
      </w:r>
    </w:p>
    <w:p w14:paraId="61E379C4" w14:textId="77777777" w:rsidR="00B42FEB" w:rsidRPr="004648E6" w:rsidRDefault="00B42FEB" w:rsidP="00B42FEB">
      <w:pPr>
        <w:numPr>
          <w:ilvl w:val="0"/>
          <w:numId w:val="160"/>
        </w:numPr>
        <w:tabs>
          <w:tab w:val="left" w:pos="90"/>
          <w:tab w:val="left" w:pos="851"/>
        </w:tabs>
        <w:ind w:left="0" w:firstLine="180"/>
        <w:jc w:val="both"/>
        <w:rPr>
          <w:szCs w:val="24"/>
        </w:rPr>
      </w:pPr>
      <w:r w:rsidRPr="004648E6">
        <w:rPr>
          <w:szCs w:val="24"/>
        </w:rPr>
        <w:t xml:space="preserve">Instituția responsabilă de managementul ariilor naturale protejate monitorizează turismul în vederea stabilirii impactului acestei activităţi asupra florei şi faunei din situl de importanță comunitară </w:t>
      </w:r>
      <w:r w:rsidRPr="004648E6">
        <w:rPr>
          <w:bCs/>
          <w:iCs/>
          <w:szCs w:val="24"/>
          <w:lang w:eastAsia="sk-SK"/>
        </w:rPr>
        <w:t>ROSCI0228 Şindriliţa</w:t>
      </w:r>
      <w:r w:rsidRPr="004648E6">
        <w:rPr>
          <w:szCs w:val="24"/>
        </w:rPr>
        <w:t xml:space="preserve"> şi pentru stabilirea măsurilor de protecţie ce se impun, inclusiv a celor de restricţionare </w:t>
      </w:r>
      <w:proofErr w:type="gramStart"/>
      <w:r w:rsidRPr="004648E6">
        <w:rPr>
          <w:szCs w:val="24"/>
        </w:rPr>
        <w:t>a</w:t>
      </w:r>
      <w:proofErr w:type="gramEnd"/>
      <w:r w:rsidRPr="004648E6">
        <w:rPr>
          <w:szCs w:val="24"/>
        </w:rPr>
        <w:t xml:space="preserve"> accesului turiştilor, dacă acest lucru este necesar pentru conservarea biodiversităţii.</w:t>
      </w:r>
    </w:p>
    <w:p w14:paraId="6EC34904" w14:textId="77777777" w:rsidR="00B42FEB" w:rsidRPr="004648E6" w:rsidRDefault="00B42FEB" w:rsidP="00B42FEB">
      <w:pPr>
        <w:numPr>
          <w:ilvl w:val="0"/>
          <w:numId w:val="160"/>
        </w:numPr>
        <w:tabs>
          <w:tab w:val="left" w:pos="90"/>
          <w:tab w:val="left" w:pos="851"/>
        </w:tabs>
        <w:ind w:left="0" w:firstLine="180"/>
        <w:jc w:val="both"/>
        <w:rPr>
          <w:szCs w:val="24"/>
        </w:rPr>
      </w:pPr>
      <w:r w:rsidRPr="004648E6">
        <w:rPr>
          <w:szCs w:val="24"/>
        </w:rPr>
        <w:t xml:space="preserve">Este interzisă practicarea activităţilor de tip „enduro”, „moto cross” sau „off road” în situl de importanță comunitară </w:t>
      </w:r>
      <w:r w:rsidRPr="004648E6">
        <w:rPr>
          <w:bCs/>
          <w:iCs/>
          <w:szCs w:val="24"/>
          <w:lang w:eastAsia="sk-SK"/>
        </w:rPr>
        <w:t>ROSCI0228 Şindriliţa</w:t>
      </w:r>
      <w:r w:rsidRPr="004648E6">
        <w:rPr>
          <w:szCs w:val="24"/>
        </w:rPr>
        <w:t xml:space="preserve">. </w:t>
      </w:r>
    </w:p>
    <w:p w14:paraId="12CF034D" w14:textId="2070DB7D" w:rsidR="00B42FEB" w:rsidRDefault="00B42FEB" w:rsidP="00B42FEB">
      <w:pPr>
        <w:numPr>
          <w:ilvl w:val="0"/>
          <w:numId w:val="160"/>
        </w:numPr>
        <w:tabs>
          <w:tab w:val="left" w:pos="90"/>
          <w:tab w:val="left" w:pos="851"/>
        </w:tabs>
        <w:ind w:left="0" w:firstLine="180"/>
        <w:jc w:val="both"/>
        <w:rPr>
          <w:szCs w:val="24"/>
        </w:rPr>
      </w:pPr>
      <w:r w:rsidRPr="004648E6">
        <w:rPr>
          <w:szCs w:val="24"/>
          <w:lang w:eastAsia="ro-RO"/>
        </w:rPr>
        <w:t xml:space="preserve">Pentru organizarea de festivaluri, jocuri, concursuri sportive, tabere etc, cei interesaţi vor cere aprobarea </w:t>
      </w:r>
      <w:r w:rsidRPr="004648E6">
        <w:rPr>
          <w:szCs w:val="24"/>
        </w:rPr>
        <w:t>instituției responsabile de managementul ariilor naturale protejate.</w:t>
      </w:r>
    </w:p>
    <w:p w14:paraId="24A10F59" w14:textId="77777777" w:rsidR="00B42FEB" w:rsidRPr="00B42FEB" w:rsidRDefault="00B42FEB" w:rsidP="00B42FEB">
      <w:pPr>
        <w:tabs>
          <w:tab w:val="left" w:pos="90"/>
          <w:tab w:val="left" w:pos="851"/>
        </w:tabs>
        <w:ind w:left="180"/>
        <w:jc w:val="both"/>
        <w:rPr>
          <w:szCs w:val="24"/>
        </w:rPr>
      </w:pPr>
    </w:p>
    <w:p w14:paraId="2ABE5FEA" w14:textId="77777777" w:rsidR="00B42FEB" w:rsidRPr="004648E6" w:rsidRDefault="00B42FEB" w:rsidP="00B42FEB">
      <w:pPr>
        <w:rPr>
          <w:bCs/>
          <w:iCs/>
          <w:szCs w:val="24"/>
        </w:rPr>
      </w:pPr>
      <w:bookmarkStart w:id="260" w:name="_Toc402792127"/>
      <w:r w:rsidRPr="004648E6">
        <w:rPr>
          <w:bCs/>
          <w:iCs/>
          <w:szCs w:val="24"/>
        </w:rPr>
        <w:t>Art. 1</w:t>
      </w:r>
      <w:bookmarkEnd w:id="260"/>
      <w:r w:rsidRPr="004648E6">
        <w:rPr>
          <w:bCs/>
          <w:iCs/>
          <w:szCs w:val="24"/>
        </w:rPr>
        <w:t>1</w:t>
      </w:r>
    </w:p>
    <w:p w14:paraId="64725DA9" w14:textId="77777777" w:rsidR="00B42FEB" w:rsidRPr="004648E6" w:rsidRDefault="00B42FEB" w:rsidP="00B42FEB">
      <w:pPr>
        <w:numPr>
          <w:ilvl w:val="0"/>
          <w:numId w:val="155"/>
        </w:numPr>
        <w:tabs>
          <w:tab w:val="left" w:pos="90"/>
          <w:tab w:val="left" w:pos="851"/>
        </w:tabs>
        <w:ind w:left="0" w:firstLine="180"/>
        <w:jc w:val="both"/>
        <w:rPr>
          <w:szCs w:val="24"/>
        </w:rPr>
      </w:pPr>
      <w:r w:rsidRPr="004648E6">
        <w:rPr>
          <w:szCs w:val="24"/>
        </w:rPr>
        <w:t xml:space="preserve">Regimul deşeurilor pe teritoriul sitului de importanță comunitară </w:t>
      </w:r>
      <w:r w:rsidRPr="004648E6">
        <w:rPr>
          <w:bCs/>
          <w:iCs/>
          <w:szCs w:val="24"/>
          <w:lang w:eastAsia="sk-SK"/>
        </w:rPr>
        <w:t>ROSCI0228 Şindriliţa</w:t>
      </w:r>
      <w:r w:rsidRPr="004648E6">
        <w:rPr>
          <w:szCs w:val="24"/>
          <w:lang w:eastAsia="ro-RO"/>
        </w:rPr>
        <w:t xml:space="preserve"> </w:t>
      </w:r>
      <w:r w:rsidRPr="004648E6">
        <w:rPr>
          <w:szCs w:val="24"/>
        </w:rPr>
        <w:t>se reglementează astfel:</w:t>
      </w:r>
    </w:p>
    <w:p w14:paraId="12800B71" w14:textId="77777777" w:rsidR="00B42FEB" w:rsidRPr="004648E6" w:rsidRDefault="00B42FEB" w:rsidP="00B42FEB">
      <w:pPr>
        <w:numPr>
          <w:ilvl w:val="0"/>
          <w:numId w:val="156"/>
        </w:numPr>
        <w:tabs>
          <w:tab w:val="left" w:pos="90"/>
          <w:tab w:val="left" w:pos="284"/>
        </w:tabs>
        <w:ind w:left="0" w:firstLine="0"/>
        <w:jc w:val="both"/>
        <w:rPr>
          <w:szCs w:val="24"/>
        </w:rPr>
      </w:pPr>
      <w:r w:rsidRPr="004648E6">
        <w:rPr>
          <w:szCs w:val="24"/>
        </w:rPr>
        <w:t xml:space="preserve">este interzisă abandonarea, incinerarea sau depozitarea în gropi săpate în sol a deşeurilor de orice fel. Turiştii au obligaţia de a-şi evacua deşeurile pe care le generează pe timpul vizitării sitului de importanță comunitară </w:t>
      </w:r>
      <w:r w:rsidRPr="004648E6">
        <w:rPr>
          <w:bCs/>
          <w:iCs/>
          <w:szCs w:val="24"/>
          <w:lang w:eastAsia="sk-SK"/>
        </w:rPr>
        <w:t>ROSCI0228 Şindriliţa</w:t>
      </w:r>
      <w:r w:rsidRPr="004648E6">
        <w:rPr>
          <w:szCs w:val="24"/>
        </w:rPr>
        <w:t xml:space="preserve">. Deşeurile se evacuează în afara sitului, în locuri special amenajate pentru </w:t>
      </w:r>
      <w:proofErr w:type="gramStart"/>
      <w:r w:rsidRPr="004648E6">
        <w:rPr>
          <w:szCs w:val="24"/>
        </w:rPr>
        <w:t>colectare;</w:t>
      </w:r>
      <w:proofErr w:type="gramEnd"/>
    </w:p>
    <w:p w14:paraId="5543A8DE" w14:textId="77777777" w:rsidR="00B42FEB" w:rsidRPr="004648E6" w:rsidRDefault="00B42FEB" w:rsidP="00B42FEB">
      <w:pPr>
        <w:numPr>
          <w:ilvl w:val="0"/>
          <w:numId w:val="156"/>
        </w:numPr>
        <w:tabs>
          <w:tab w:val="left" w:pos="90"/>
          <w:tab w:val="left" w:pos="284"/>
        </w:tabs>
        <w:ind w:left="0" w:firstLine="0"/>
        <w:jc w:val="both"/>
        <w:rPr>
          <w:szCs w:val="24"/>
        </w:rPr>
      </w:pPr>
      <w:r w:rsidRPr="004648E6">
        <w:rPr>
          <w:szCs w:val="24"/>
        </w:rPr>
        <w:t xml:space="preserve">proprietarii şi/sau administratorii terenurilor aflate în perimetrul sitului de importanță comunitară </w:t>
      </w:r>
      <w:r w:rsidRPr="004648E6">
        <w:rPr>
          <w:bCs/>
          <w:iCs/>
          <w:szCs w:val="24"/>
          <w:lang w:eastAsia="sk-SK"/>
        </w:rPr>
        <w:t>ROSCI0228 Şindriliţa</w:t>
      </w:r>
      <w:r w:rsidRPr="004648E6">
        <w:rPr>
          <w:szCs w:val="24"/>
        </w:rPr>
        <w:t xml:space="preserve"> au obligaţia de </w:t>
      </w:r>
      <w:proofErr w:type="gramStart"/>
      <w:r w:rsidRPr="004648E6">
        <w:rPr>
          <w:szCs w:val="24"/>
        </w:rPr>
        <w:t>a</w:t>
      </w:r>
      <w:proofErr w:type="gramEnd"/>
      <w:r w:rsidRPr="004648E6">
        <w:rPr>
          <w:szCs w:val="24"/>
        </w:rPr>
        <w:t xml:space="preserve"> igieniza permanent suprafeţele afectate de abandonul deşeurilor, resturilor menajere şi alte asemenea şi în acelaşi timp de a-şi lua măsuri de prevenire a poluării mediului pe suprafaţa avută în proprietate/administrare;</w:t>
      </w:r>
    </w:p>
    <w:p w14:paraId="1FB23D0B" w14:textId="77777777" w:rsidR="00B42FEB" w:rsidRPr="004648E6" w:rsidRDefault="00B42FEB" w:rsidP="00B42FEB">
      <w:pPr>
        <w:numPr>
          <w:ilvl w:val="0"/>
          <w:numId w:val="155"/>
        </w:numPr>
        <w:tabs>
          <w:tab w:val="left" w:pos="90"/>
          <w:tab w:val="left" w:pos="851"/>
        </w:tabs>
        <w:ind w:left="0" w:firstLine="180"/>
        <w:jc w:val="both"/>
        <w:rPr>
          <w:szCs w:val="24"/>
        </w:rPr>
      </w:pPr>
      <w:r w:rsidRPr="004648E6">
        <w:rPr>
          <w:szCs w:val="24"/>
        </w:rPr>
        <w:t xml:space="preserve">Este interzis spălatul (vehiculelor, rufelor, recipienţilor etc.) şi utilizarea de detergenţi în apele din situl de importanță comunitară </w:t>
      </w:r>
      <w:r w:rsidRPr="004648E6">
        <w:rPr>
          <w:bCs/>
          <w:iCs/>
          <w:szCs w:val="24"/>
          <w:lang w:eastAsia="sk-SK"/>
        </w:rPr>
        <w:t>ROSCI0228 Şindriliţa</w:t>
      </w:r>
      <w:r w:rsidRPr="004648E6">
        <w:rPr>
          <w:szCs w:val="24"/>
        </w:rPr>
        <w:t>.</w:t>
      </w:r>
    </w:p>
    <w:p w14:paraId="13DC9428" w14:textId="77777777" w:rsidR="00B42FEB" w:rsidRPr="004648E6" w:rsidRDefault="00B42FEB" w:rsidP="00B42FEB">
      <w:pPr>
        <w:numPr>
          <w:ilvl w:val="0"/>
          <w:numId w:val="155"/>
        </w:numPr>
        <w:tabs>
          <w:tab w:val="left" w:pos="90"/>
          <w:tab w:val="left" w:pos="851"/>
        </w:tabs>
        <w:ind w:left="0" w:firstLine="180"/>
        <w:jc w:val="both"/>
        <w:rPr>
          <w:szCs w:val="24"/>
        </w:rPr>
      </w:pPr>
      <w:r w:rsidRPr="004648E6">
        <w:rPr>
          <w:szCs w:val="24"/>
        </w:rPr>
        <w:t xml:space="preserve">Este interzisă deversarea oricăror substanţe, ape uzate, nămoluri în apele din cuprinsul sitului de importanță comunitară </w:t>
      </w:r>
      <w:r w:rsidRPr="004648E6">
        <w:rPr>
          <w:bCs/>
          <w:iCs/>
          <w:szCs w:val="24"/>
          <w:lang w:eastAsia="sk-SK"/>
        </w:rPr>
        <w:t>ROSCI0228 Şindriliţa</w:t>
      </w:r>
      <w:r w:rsidRPr="004648E6">
        <w:rPr>
          <w:szCs w:val="24"/>
        </w:rPr>
        <w:t>, fără a fi procesate conform legilor în vigoare.</w:t>
      </w:r>
    </w:p>
    <w:p w14:paraId="102C8F1C" w14:textId="77777777" w:rsidR="00B42FEB" w:rsidRPr="004648E6" w:rsidRDefault="00B42FEB" w:rsidP="00B42FEB">
      <w:pPr>
        <w:numPr>
          <w:ilvl w:val="0"/>
          <w:numId w:val="155"/>
        </w:numPr>
        <w:tabs>
          <w:tab w:val="left" w:pos="90"/>
          <w:tab w:val="left" w:pos="851"/>
        </w:tabs>
        <w:autoSpaceDE w:val="0"/>
        <w:autoSpaceDN w:val="0"/>
        <w:adjustRightInd w:val="0"/>
        <w:ind w:left="0" w:firstLine="180"/>
        <w:jc w:val="both"/>
        <w:rPr>
          <w:szCs w:val="24"/>
        </w:rPr>
      </w:pPr>
      <w:r w:rsidRPr="004648E6">
        <w:rPr>
          <w:szCs w:val="24"/>
        </w:rPr>
        <w:t xml:space="preserve">Folosirea substanţelor chimice periculoase pe teritoriul sitului de importanță comunitară </w:t>
      </w:r>
      <w:r w:rsidRPr="004648E6">
        <w:rPr>
          <w:bCs/>
          <w:iCs/>
          <w:szCs w:val="24"/>
          <w:lang w:eastAsia="sk-SK"/>
        </w:rPr>
        <w:t>ROSCI0228 Şindriliţa</w:t>
      </w:r>
      <w:r w:rsidRPr="004648E6">
        <w:rPr>
          <w:szCs w:val="24"/>
        </w:rPr>
        <w:t xml:space="preserve"> este interzisă.</w:t>
      </w:r>
    </w:p>
    <w:p w14:paraId="187AF114" w14:textId="77777777" w:rsidR="00B42FEB" w:rsidRPr="004648E6" w:rsidRDefault="00B42FEB" w:rsidP="00B42FEB">
      <w:pPr>
        <w:widowControl w:val="0"/>
        <w:numPr>
          <w:ilvl w:val="0"/>
          <w:numId w:val="155"/>
        </w:numPr>
        <w:tabs>
          <w:tab w:val="left" w:pos="90"/>
          <w:tab w:val="left" w:pos="851"/>
        </w:tabs>
        <w:autoSpaceDE w:val="0"/>
        <w:autoSpaceDN w:val="0"/>
        <w:adjustRightInd w:val="0"/>
        <w:ind w:left="0" w:firstLine="180"/>
        <w:jc w:val="both"/>
        <w:rPr>
          <w:szCs w:val="24"/>
        </w:rPr>
      </w:pPr>
      <w:r w:rsidRPr="004648E6">
        <w:rPr>
          <w:szCs w:val="24"/>
        </w:rPr>
        <w:t xml:space="preserve">Activităţile comerciale neautorizate în perimetrul sitului de importanță comunitară </w:t>
      </w:r>
      <w:r w:rsidRPr="004648E6">
        <w:rPr>
          <w:bCs/>
          <w:iCs/>
          <w:szCs w:val="24"/>
          <w:lang w:eastAsia="sk-SK"/>
        </w:rPr>
        <w:t>ROSCI0228 Şindriliţa</w:t>
      </w:r>
      <w:r w:rsidRPr="004648E6">
        <w:rPr>
          <w:szCs w:val="24"/>
        </w:rPr>
        <w:t xml:space="preserve"> sunt interzise. Activităţile comerciale autorizate în zonele de extravilan din situri, în alte locuri decât zonele de campare sau unităţile de turism, sunt permise numai cu acordul scris al instituției responsabile de managementul ariilor naturale protejate şi cu respectarea legislaţiei în vigoare privind evacuarea deşeurilor.</w:t>
      </w:r>
    </w:p>
    <w:p w14:paraId="3F7F3FD1" w14:textId="77777777" w:rsidR="00B42FEB" w:rsidRPr="004648E6" w:rsidRDefault="00B42FEB" w:rsidP="00B42FEB">
      <w:pPr>
        <w:tabs>
          <w:tab w:val="left" w:pos="90"/>
          <w:tab w:val="left" w:pos="851"/>
        </w:tabs>
        <w:ind w:left="284"/>
        <w:jc w:val="both"/>
        <w:rPr>
          <w:szCs w:val="24"/>
        </w:rPr>
      </w:pPr>
    </w:p>
    <w:p w14:paraId="0FC00D92" w14:textId="77777777" w:rsidR="00B42FEB" w:rsidRPr="004648E6" w:rsidRDefault="00B42FEB" w:rsidP="00B42FEB">
      <w:pPr>
        <w:rPr>
          <w:bCs/>
          <w:iCs/>
          <w:szCs w:val="24"/>
        </w:rPr>
      </w:pPr>
      <w:bookmarkStart w:id="261" w:name="_Toc402792128"/>
      <w:r w:rsidRPr="004648E6">
        <w:rPr>
          <w:bCs/>
          <w:iCs/>
          <w:szCs w:val="24"/>
        </w:rPr>
        <w:t>Art. 1</w:t>
      </w:r>
      <w:bookmarkEnd w:id="261"/>
      <w:r w:rsidRPr="004648E6">
        <w:rPr>
          <w:bCs/>
          <w:iCs/>
          <w:szCs w:val="24"/>
        </w:rPr>
        <w:t>2</w:t>
      </w:r>
    </w:p>
    <w:p w14:paraId="55D548F1" w14:textId="77777777" w:rsidR="00B42FEB" w:rsidRPr="004648E6" w:rsidRDefault="00B42FEB" w:rsidP="00B42FEB">
      <w:pPr>
        <w:numPr>
          <w:ilvl w:val="0"/>
          <w:numId w:val="157"/>
        </w:numPr>
        <w:tabs>
          <w:tab w:val="left" w:pos="90"/>
          <w:tab w:val="left" w:pos="851"/>
        </w:tabs>
        <w:ind w:left="0" w:firstLine="180"/>
        <w:jc w:val="both"/>
        <w:rPr>
          <w:szCs w:val="24"/>
        </w:rPr>
      </w:pPr>
      <w:r w:rsidRPr="004648E6">
        <w:rPr>
          <w:szCs w:val="24"/>
        </w:rPr>
        <w:t xml:space="preserve">Orice plan sau proiect care nu are o legătură directă cu situl de importanță comunitară </w:t>
      </w:r>
      <w:r w:rsidRPr="004648E6">
        <w:rPr>
          <w:bCs/>
          <w:iCs/>
          <w:szCs w:val="24"/>
          <w:lang w:eastAsia="sk-SK"/>
        </w:rPr>
        <w:t>ROSCI0228 Şindriliţa</w:t>
      </w:r>
      <w:r w:rsidRPr="004648E6">
        <w:rPr>
          <w:szCs w:val="24"/>
        </w:rPr>
        <w:t xml:space="preserve"> ori nu este necesar pentru managementul acestuia, dar care ar putea să îl afecteze în mod semnificativ, singur sau în combinaţie cu alte planuri ori proiecte, este supus unei evaluări adecvate </w:t>
      </w:r>
      <w:proofErr w:type="gramStart"/>
      <w:r w:rsidRPr="004648E6">
        <w:rPr>
          <w:szCs w:val="24"/>
        </w:rPr>
        <w:t>a</w:t>
      </w:r>
      <w:proofErr w:type="gramEnd"/>
      <w:r w:rsidRPr="004648E6">
        <w:rPr>
          <w:szCs w:val="24"/>
        </w:rPr>
        <w:t xml:space="preserve"> efectelor potenţiale asupra ariei naturale protejate de interes comunitar, având în vedere obiectivele de conservare a acesteia.</w:t>
      </w:r>
    </w:p>
    <w:p w14:paraId="725C3A83" w14:textId="77777777" w:rsidR="00B42FEB" w:rsidRPr="004648E6" w:rsidRDefault="00B42FEB" w:rsidP="00B42FEB">
      <w:pPr>
        <w:numPr>
          <w:ilvl w:val="0"/>
          <w:numId w:val="157"/>
        </w:numPr>
        <w:tabs>
          <w:tab w:val="left" w:pos="90"/>
          <w:tab w:val="left" w:pos="851"/>
        </w:tabs>
        <w:ind w:left="0" w:firstLine="180"/>
        <w:jc w:val="both"/>
        <w:rPr>
          <w:szCs w:val="24"/>
        </w:rPr>
      </w:pPr>
      <w:r w:rsidRPr="004648E6">
        <w:rPr>
          <w:szCs w:val="24"/>
        </w:rPr>
        <w:t>Avizul instituției responsabile de managementul ariilor naturale protejate pentru planurile/proiectele menţionate la alin. (1) este obligatoriu.</w:t>
      </w:r>
    </w:p>
    <w:p w14:paraId="573DA22F" w14:textId="77777777" w:rsidR="00B42FEB" w:rsidRPr="004648E6" w:rsidRDefault="00B42FEB" w:rsidP="00B42FEB">
      <w:pPr>
        <w:numPr>
          <w:ilvl w:val="0"/>
          <w:numId w:val="157"/>
        </w:numPr>
        <w:tabs>
          <w:tab w:val="left" w:pos="90"/>
          <w:tab w:val="left" w:pos="851"/>
        </w:tabs>
        <w:ind w:left="0" w:firstLine="180"/>
        <w:jc w:val="both"/>
        <w:rPr>
          <w:szCs w:val="24"/>
        </w:rPr>
      </w:pPr>
      <w:r w:rsidRPr="004648E6">
        <w:rPr>
          <w:szCs w:val="24"/>
        </w:rPr>
        <w:t xml:space="preserve">Emiterea actelor de reglementare pentru planurile, programele, proiectele şi activităţile de pe teritoriul sitului de importanță comunitară </w:t>
      </w:r>
      <w:r w:rsidRPr="004648E6">
        <w:rPr>
          <w:bCs/>
          <w:iCs/>
          <w:szCs w:val="24"/>
          <w:lang w:eastAsia="sk-SK"/>
        </w:rPr>
        <w:t>ROSCI0228 Şindriliţa</w:t>
      </w:r>
      <w:r w:rsidRPr="004648E6">
        <w:rPr>
          <w:szCs w:val="24"/>
        </w:rPr>
        <w:t>, care pot avea un impact negativ asupra speciilor şi habitatelor de interes comunitar, se face numai cu avizul instituției responsabile de managementul ariilor naturale protejate, în conformitate cu prevederile legale.</w:t>
      </w:r>
    </w:p>
    <w:p w14:paraId="7283C2CF" w14:textId="77777777" w:rsidR="00B42FEB" w:rsidRPr="004648E6" w:rsidRDefault="00B42FEB" w:rsidP="00B42FEB">
      <w:pPr>
        <w:numPr>
          <w:ilvl w:val="0"/>
          <w:numId w:val="157"/>
        </w:numPr>
        <w:tabs>
          <w:tab w:val="left" w:pos="90"/>
          <w:tab w:val="left" w:pos="851"/>
        </w:tabs>
        <w:ind w:left="0" w:firstLine="180"/>
        <w:jc w:val="both"/>
        <w:rPr>
          <w:szCs w:val="24"/>
        </w:rPr>
      </w:pPr>
      <w:r w:rsidRPr="004648E6">
        <w:rPr>
          <w:szCs w:val="24"/>
        </w:rPr>
        <w:t xml:space="preserve">Avizul instituției responsabile de managementul ariilor naturale protejate se eliberează conform procedurii standard de emitere </w:t>
      </w:r>
      <w:proofErr w:type="gramStart"/>
      <w:r w:rsidRPr="004648E6">
        <w:rPr>
          <w:szCs w:val="24"/>
        </w:rPr>
        <w:t>a</w:t>
      </w:r>
      <w:proofErr w:type="gramEnd"/>
      <w:r w:rsidRPr="004648E6">
        <w:rPr>
          <w:szCs w:val="24"/>
        </w:rPr>
        <w:t xml:space="preserve"> avizelor elaborate de către Ministerul Mediului.</w:t>
      </w:r>
    </w:p>
    <w:p w14:paraId="43D561F4" w14:textId="77777777" w:rsidR="00B42FEB" w:rsidRPr="004648E6" w:rsidRDefault="00B42FEB" w:rsidP="00B42FEB">
      <w:pPr>
        <w:numPr>
          <w:ilvl w:val="0"/>
          <w:numId w:val="157"/>
        </w:numPr>
        <w:tabs>
          <w:tab w:val="left" w:pos="90"/>
          <w:tab w:val="left" w:pos="851"/>
        </w:tabs>
        <w:ind w:left="0" w:firstLine="180"/>
        <w:jc w:val="both"/>
        <w:rPr>
          <w:szCs w:val="24"/>
        </w:rPr>
      </w:pPr>
      <w:r w:rsidRPr="004648E6">
        <w:rPr>
          <w:szCs w:val="24"/>
        </w:rPr>
        <w:t>Pentru emiterea avizului, instituția responsabilă de managementul ariilor naturale protejate poate percepe un sistem de tarife, în conformitate cu prevederile şi reglementările legale.</w:t>
      </w:r>
    </w:p>
    <w:p w14:paraId="6C1BB710" w14:textId="77777777" w:rsidR="00B42FEB" w:rsidRPr="007D5DA7" w:rsidRDefault="00B42FEB" w:rsidP="00B42FEB">
      <w:bookmarkStart w:id="262" w:name="_Toc402792132"/>
    </w:p>
    <w:p w14:paraId="7E4AD074" w14:textId="77777777" w:rsidR="00B42FEB" w:rsidRPr="004648E6" w:rsidRDefault="00B42FEB" w:rsidP="00B42FEB">
      <w:pPr>
        <w:rPr>
          <w:bCs/>
          <w:iCs/>
          <w:szCs w:val="24"/>
        </w:rPr>
      </w:pPr>
      <w:r w:rsidRPr="004648E6">
        <w:rPr>
          <w:bCs/>
          <w:iCs/>
          <w:szCs w:val="24"/>
        </w:rPr>
        <w:t>Art. 1</w:t>
      </w:r>
      <w:bookmarkEnd w:id="262"/>
      <w:r w:rsidRPr="004648E6">
        <w:rPr>
          <w:bCs/>
          <w:iCs/>
          <w:szCs w:val="24"/>
        </w:rPr>
        <w:t>3</w:t>
      </w:r>
    </w:p>
    <w:p w14:paraId="172BE4DC" w14:textId="77777777" w:rsidR="00B42FEB" w:rsidRPr="004648E6" w:rsidRDefault="00B42FEB" w:rsidP="00B42FEB">
      <w:pPr>
        <w:numPr>
          <w:ilvl w:val="0"/>
          <w:numId w:val="158"/>
        </w:numPr>
        <w:tabs>
          <w:tab w:val="left" w:pos="90"/>
          <w:tab w:val="left" w:pos="851"/>
        </w:tabs>
        <w:ind w:left="0" w:firstLine="180"/>
        <w:jc w:val="both"/>
        <w:rPr>
          <w:szCs w:val="24"/>
        </w:rPr>
      </w:pPr>
      <w:r w:rsidRPr="004648E6">
        <w:rPr>
          <w:szCs w:val="24"/>
        </w:rPr>
        <w:t>Încălcarea dispoziţiilor prezentului regulament atrage, după caz, răspunderea disciplinară, contravenţională, penală, materială sau civilă, conform legislaţiei în vigoare.</w:t>
      </w:r>
    </w:p>
    <w:p w14:paraId="09F782FF" w14:textId="77777777" w:rsidR="00B42FEB" w:rsidRPr="004648E6" w:rsidRDefault="00B42FEB" w:rsidP="00B42FEB">
      <w:pPr>
        <w:numPr>
          <w:ilvl w:val="0"/>
          <w:numId w:val="158"/>
        </w:numPr>
        <w:tabs>
          <w:tab w:val="left" w:pos="90"/>
          <w:tab w:val="left" w:pos="851"/>
        </w:tabs>
        <w:ind w:left="0" w:firstLine="180"/>
        <w:jc w:val="both"/>
        <w:rPr>
          <w:szCs w:val="24"/>
        </w:rPr>
      </w:pPr>
      <w:r w:rsidRPr="004648E6">
        <w:rPr>
          <w:szCs w:val="24"/>
        </w:rPr>
        <w:t>Verificarea respectării prezentului regulament se face de către instituția responsabilă de managementul ariilor naturale protejate sau de alte persoane, potrivit legislaţiei în vigoare. Personalul autorizat să verifice respectarea regulamentului îşi dovedeşte identitatea cu legitimaţii emise conform legii.</w:t>
      </w:r>
    </w:p>
    <w:p w14:paraId="77693784" w14:textId="77777777" w:rsidR="00B42FEB" w:rsidRPr="004648E6" w:rsidRDefault="00B42FEB" w:rsidP="00B42FEB">
      <w:pPr>
        <w:numPr>
          <w:ilvl w:val="0"/>
          <w:numId w:val="158"/>
        </w:numPr>
        <w:tabs>
          <w:tab w:val="left" w:pos="90"/>
          <w:tab w:val="left" w:pos="851"/>
        </w:tabs>
        <w:ind w:left="0" w:firstLine="180"/>
        <w:jc w:val="both"/>
        <w:rPr>
          <w:szCs w:val="24"/>
        </w:rPr>
      </w:pPr>
      <w:r w:rsidRPr="004648E6">
        <w:rPr>
          <w:szCs w:val="24"/>
        </w:rPr>
        <w:t xml:space="preserve">În îndeplinirea atribuţiilor de serviciu, personalul cu atribuţiuni de control al instituției responsabile de managementul ariilor naturale protejate are dreptul de a solicita legitimarea persoanelor care au comis fapte sau au fost surprinse încercând să comită fapte ce constituie contravenţii pe raza sitului de importanță comunitară </w:t>
      </w:r>
      <w:r w:rsidRPr="004648E6">
        <w:rPr>
          <w:bCs/>
          <w:iCs/>
          <w:szCs w:val="24"/>
          <w:lang w:eastAsia="sk-SK"/>
        </w:rPr>
        <w:t>ROSCI0228 Şindriliţa</w:t>
      </w:r>
      <w:r w:rsidRPr="004648E6">
        <w:rPr>
          <w:szCs w:val="24"/>
        </w:rPr>
        <w:t>.</w:t>
      </w:r>
    </w:p>
    <w:p w14:paraId="1A83BCB7" w14:textId="77777777" w:rsidR="00B42FEB" w:rsidRPr="004648E6" w:rsidRDefault="00B42FEB" w:rsidP="00B42FEB">
      <w:pPr>
        <w:numPr>
          <w:ilvl w:val="0"/>
          <w:numId w:val="158"/>
        </w:numPr>
        <w:tabs>
          <w:tab w:val="left" w:pos="90"/>
          <w:tab w:val="left" w:pos="851"/>
        </w:tabs>
        <w:ind w:left="0" w:firstLine="180"/>
        <w:jc w:val="both"/>
        <w:rPr>
          <w:szCs w:val="24"/>
        </w:rPr>
      </w:pPr>
      <w:r w:rsidRPr="004648E6">
        <w:rPr>
          <w:szCs w:val="24"/>
        </w:rPr>
        <w:t>Constituie contravenţie nefurnizarea informaţiilor şi datelor, la solicitarea personalului cu atribuţiuni de control, când acestea sunt solicitate la constatarea unor acţiuni/fapte ce constituie contravenţii.</w:t>
      </w:r>
    </w:p>
    <w:p w14:paraId="4AEB7266" w14:textId="77777777" w:rsidR="00B42FEB" w:rsidRPr="004648E6" w:rsidRDefault="00B42FEB" w:rsidP="00B42FEB">
      <w:pPr>
        <w:numPr>
          <w:ilvl w:val="0"/>
          <w:numId w:val="158"/>
        </w:numPr>
        <w:tabs>
          <w:tab w:val="left" w:pos="90"/>
          <w:tab w:val="left" w:pos="851"/>
        </w:tabs>
        <w:ind w:left="0" w:firstLine="180"/>
        <w:jc w:val="both"/>
        <w:rPr>
          <w:szCs w:val="24"/>
        </w:rPr>
      </w:pPr>
      <w:r w:rsidRPr="004648E6">
        <w:rPr>
          <w:szCs w:val="24"/>
        </w:rPr>
        <w:t xml:space="preserve">Constituie contravenţie neprezentarea actelor de reglementare pentru activităţile desfăşurate pe teritoriul sitului de importanță comunitară </w:t>
      </w:r>
      <w:r w:rsidRPr="004648E6">
        <w:rPr>
          <w:bCs/>
          <w:iCs/>
          <w:szCs w:val="24"/>
          <w:lang w:eastAsia="sk-SK"/>
        </w:rPr>
        <w:t>ROSCI0228 Şindriliţa</w:t>
      </w:r>
      <w:r w:rsidRPr="004648E6">
        <w:rPr>
          <w:szCs w:val="24"/>
        </w:rPr>
        <w:t>, la solicitarea instituției responsabile de managementul ariilor naturale protejate.</w:t>
      </w:r>
    </w:p>
    <w:p w14:paraId="45909C8E" w14:textId="77777777" w:rsidR="00B42FEB" w:rsidRPr="004648E6" w:rsidRDefault="00B42FEB" w:rsidP="00B42FEB">
      <w:pPr>
        <w:numPr>
          <w:ilvl w:val="0"/>
          <w:numId w:val="158"/>
        </w:numPr>
        <w:tabs>
          <w:tab w:val="left" w:pos="90"/>
          <w:tab w:val="left" w:pos="851"/>
        </w:tabs>
        <w:ind w:left="0" w:firstLine="180"/>
        <w:jc w:val="both"/>
        <w:rPr>
          <w:szCs w:val="24"/>
        </w:rPr>
      </w:pPr>
      <w:r w:rsidRPr="004648E6">
        <w:rPr>
          <w:szCs w:val="24"/>
        </w:rPr>
        <w:t>Indiferent de natura răspunderii, urmările prejudiciilor aduse mediului prin încălcarea prezentului regulament vor fi înlăturate de făptaş, indiferent de culpă, restabilind condiţiile anterioare producerii prejudiciului. Costurile pentru repararea prejudiciului vor fi suportate de autorul prejudiciului, în conformitate cu principiul „poluatorul plăteşte”.</w:t>
      </w:r>
    </w:p>
    <w:p w14:paraId="57D2C3D5" w14:textId="77777777" w:rsidR="00B42FEB" w:rsidRPr="004648E6" w:rsidRDefault="00B42FEB" w:rsidP="00B42FEB">
      <w:pPr>
        <w:numPr>
          <w:ilvl w:val="0"/>
          <w:numId w:val="158"/>
        </w:numPr>
        <w:tabs>
          <w:tab w:val="left" w:pos="90"/>
          <w:tab w:val="left" w:pos="851"/>
        </w:tabs>
        <w:ind w:left="0" w:firstLine="180"/>
        <w:jc w:val="both"/>
        <w:rPr>
          <w:color w:val="00B050"/>
          <w:szCs w:val="24"/>
        </w:rPr>
      </w:pPr>
      <w:r w:rsidRPr="004648E6">
        <w:rPr>
          <w:szCs w:val="24"/>
        </w:rPr>
        <w:t>Nerespectarea prevederilor prezentului regulament se sancţionează conform Ordonanţei de urgenţă a Guvernului nr. 195/2005 privind protecţia mediului, aprobată cu modificări şi completări prin Legea nr. 265/2006, cu modificările şi completările ulterioare, şi a Ordonanţei de urgenţă a Guvernului nr. 57/2007</w:t>
      </w:r>
      <w:r w:rsidRPr="004648E6">
        <w:rPr>
          <w:iCs/>
          <w:color w:val="000000"/>
          <w:szCs w:val="24"/>
        </w:rPr>
        <w:t xml:space="preserve"> privind regimul ariilor naturale protejate, conservarea habitatelor naturale, a florei şi faunei sălbatice, aprobată cu modificări şi completări prin Legea nr. 49/2011, cu modificările şi completările ulterioare.</w:t>
      </w:r>
    </w:p>
    <w:p w14:paraId="4BAFB0D3" w14:textId="77777777" w:rsidR="00B42FEB" w:rsidRPr="007D5DA7" w:rsidRDefault="00B42FEB" w:rsidP="00B42FEB">
      <w:bookmarkStart w:id="263" w:name="_Toc402792134"/>
    </w:p>
    <w:p w14:paraId="2E1F5E74" w14:textId="77777777" w:rsidR="00B42FEB" w:rsidRPr="004648E6" w:rsidRDefault="00B42FEB" w:rsidP="00B42FEB">
      <w:pPr>
        <w:rPr>
          <w:bCs/>
          <w:iCs/>
          <w:szCs w:val="24"/>
        </w:rPr>
      </w:pPr>
      <w:r w:rsidRPr="004648E6">
        <w:rPr>
          <w:bCs/>
          <w:iCs/>
          <w:szCs w:val="24"/>
        </w:rPr>
        <w:t>Art. 1</w:t>
      </w:r>
      <w:bookmarkEnd w:id="263"/>
      <w:r w:rsidRPr="004648E6">
        <w:rPr>
          <w:bCs/>
          <w:iCs/>
          <w:szCs w:val="24"/>
        </w:rPr>
        <w:t>4</w:t>
      </w:r>
    </w:p>
    <w:p w14:paraId="04774CC7" w14:textId="77777777" w:rsidR="00B42FEB" w:rsidRPr="004648E6" w:rsidRDefault="00B42FEB" w:rsidP="00B42FEB">
      <w:pPr>
        <w:numPr>
          <w:ilvl w:val="0"/>
          <w:numId w:val="159"/>
        </w:numPr>
        <w:tabs>
          <w:tab w:val="left" w:pos="90"/>
          <w:tab w:val="left" w:pos="851"/>
        </w:tabs>
        <w:autoSpaceDE w:val="0"/>
        <w:autoSpaceDN w:val="0"/>
        <w:adjustRightInd w:val="0"/>
        <w:ind w:left="0" w:firstLine="180"/>
        <w:jc w:val="both"/>
        <w:rPr>
          <w:szCs w:val="24"/>
        </w:rPr>
      </w:pPr>
      <w:r w:rsidRPr="004648E6">
        <w:rPr>
          <w:szCs w:val="24"/>
        </w:rPr>
        <w:t>Instituția responsabilă de managementul ariilor naturale protejate are obligaţia de a sesiza instituţiile abilitate despre orice încălcare a prezentului regulament, a cărei soluţionare nu ţine de competenţa sa.</w:t>
      </w:r>
    </w:p>
    <w:p w14:paraId="6FC93074" w14:textId="77777777" w:rsidR="00B42FEB" w:rsidRPr="004648E6" w:rsidRDefault="00B42FEB" w:rsidP="00B42FEB">
      <w:pPr>
        <w:numPr>
          <w:ilvl w:val="0"/>
          <w:numId w:val="159"/>
        </w:numPr>
        <w:tabs>
          <w:tab w:val="left" w:pos="90"/>
          <w:tab w:val="left" w:pos="851"/>
        </w:tabs>
        <w:autoSpaceDE w:val="0"/>
        <w:autoSpaceDN w:val="0"/>
        <w:adjustRightInd w:val="0"/>
        <w:ind w:left="0" w:firstLine="180"/>
        <w:jc w:val="both"/>
        <w:rPr>
          <w:szCs w:val="24"/>
        </w:rPr>
      </w:pPr>
      <w:r w:rsidRPr="004648E6">
        <w:rPr>
          <w:szCs w:val="24"/>
        </w:rPr>
        <w:t>În cazul producerii fenomenelor de forţă majoră instituţiile abilitate intervin pentru eliminarea sau limitarea efectelor acestor fenomene, conform prevederilor legale.</w:t>
      </w:r>
    </w:p>
    <w:p w14:paraId="1454BAE5" w14:textId="77777777" w:rsidR="00B42FEB" w:rsidRPr="004648E6" w:rsidRDefault="00B42FEB" w:rsidP="00B42FEB">
      <w:pPr>
        <w:numPr>
          <w:ilvl w:val="0"/>
          <w:numId w:val="159"/>
        </w:numPr>
        <w:tabs>
          <w:tab w:val="left" w:pos="90"/>
          <w:tab w:val="left" w:pos="851"/>
        </w:tabs>
        <w:autoSpaceDE w:val="0"/>
        <w:autoSpaceDN w:val="0"/>
        <w:adjustRightInd w:val="0"/>
        <w:ind w:left="0" w:firstLine="180"/>
        <w:jc w:val="both"/>
        <w:rPr>
          <w:szCs w:val="24"/>
        </w:rPr>
      </w:pPr>
      <w:r w:rsidRPr="004648E6">
        <w:rPr>
          <w:szCs w:val="24"/>
        </w:rPr>
        <w:t>Prezentul regulament poate fi modificat la propunerea instituției responsabile de managementul ariilor naturale protejate, conform legislaţiei în vigoare.</w:t>
      </w:r>
    </w:p>
    <w:p w14:paraId="11929446" w14:textId="77777777" w:rsidR="00B42FEB" w:rsidRPr="00067437" w:rsidRDefault="00B42FEB" w:rsidP="00B42FEB">
      <w:pPr>
        <w:rPr>
          <w:color w:val="000000"/>
          <w:szCs w:val="24"/>
        </w:rPr>
      </w:pPr>
      <w:r>
        <w:rPr>
          <w:color w:val="000000"/>
          <w:szCs w:val="24"/>
        </w:rPr>
        <w:br w:type="page"/>
      </w:r>
      <w:bookmarkStart w:id="264" w:name="_Toc2172902"/>
    </w:p>
    <w:p w14:paraId="3F4EF3EF" w14:textId="77777777" w:rsidR="00B42FEB" w:rsidRPr="004648E6" w:rsidRDefault="00B42FEB" w:rsidP="00B42FEB">
      <w:pPr>
        <w:keepNext/>
        <w:keepLines/>
        <w:outlineLvl w:val="0"/>
        <w:rPr>
          <w:bCs/>
          <w:color w:val="000000"/>
          <w:szCs w:val="24"/>
        </w:rPr>
      </w:pPr>
      <w:bookmarkStart w:id="265" w:name="_Toc66186684"/>
      <w:r w:rsidRPr="004648E6">
        <w:rPr>
          <w:b/>
          <w:color w:val="000000"/>
          <w:szCs w:val="24"/>
        </w:rPr>
        <w:t>Anexa nr. 2. Fotografii</w:t>
      </w:r>
      <w:bookmarkEnd w:id="265"/>
    </w:p>
    <w:p w14:paraId="52F0DBA2" w14:textId="77777777" w:rsidR="00B42FEB" w:rsidRPr="004648E6" w:rsidRDefault="00B42FEB" w:rsidP="00B42FEB">
      <w:pPr>
        <w:rPr>
          <w:szCs w:val="24"/>
        </w:rPr>
      </w:pPr>
      <w:r w:rsidRPr="004648E6">
        <w:rPr>
          <w:szCs w:val="24"/>
        </w:rPr>
        <w:t>2.1. Habitate</w:t>
      </w:r>
    </w:p>
    <w:p w14:paraId="7D26BE73" w14:textId="77777777" w:rsidR="00B42FEB" w:rsidRPr="004648E6" w:rsidRDefault="00B42FEB" w:rsidP="00B42FEB">
      <w:pPr>
        <w:rPr>
          <w:b/>
          <w:szCs w:val="24"/>
        </w:rPr>
      </w:pPr>
    </w:p>
    <w:tbl>
      <w:tblPr>
        <w:tblStyle w:val="TableGrid"/>
        <w:tblW w:w="99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96"/>
        <w:gridCol w:w="4772"/>
      </w:tblGrid>
      <w:tr w:rsidR="00B42FEB" w:rsidRPr="004648E6" w14:paraId="63E7B653" w14:textId="77777777" w:rsidTr="00374D5D">
        <w:trPr>
          <w:jc w:val="center"/>
        </w:trPr>
        <w:tc>
          <w:tcPr>
            <w:tcW w:w="5196" w:type="dxa"/>
            <w:vAlign w:val="center"/>
          </w:tcPr>
          <w:p w14:paraId="5265317F" w14:textId="77777777" w:rsidR="00B42FEB" w:rsidRPr="004648E6" w:rsidRDefault="00B42FEB" w:rsidP="00374D5D">
            <w:pPr>
              <w:widowControl w:val="0"/>
              <w:jc w:val="center"/>
              <w:rPr>
                <w:szCs w:val="24"/>
              </w:rPr>
            </w:pPr>
            <w:r w:rsidRPr="004648E6">
              <w:rPr>
                <w:noProof/>
                <w:szCs w:val="24"/>
                <w:lang w:eastAsia="ro-RO"/>
              </w:rPr>
              <w:drawing>
                <wp:inline distT="0" distB="0" distL="0" distR="0" wp14:anchorId="02A1D802" wp14:editId="15E863D3">
                  <wp:extent cx="3157870" cy="2105246"/>
                  <wp:effectExtent l="0" t="0" r="444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221163" cy="2147441"/>
                          </a:xfrm>
                          <a:prstGeom prst="rect">
                            <a:avLst/>
                          </a:prstGeom>
                          <a:noFill/>
                        </pic:spPr>
                      </pic:pic>
                    </a:graphicData>
                  </a:graphic>
                </wp:inline>
              </w:drawing>
            </w:r>
          </w:p>
          <w:p w14:paraId="0F28A863" w14:textId="77777777" w:rsidR="00B42FEB" w:rsidRPr="004648E6" w:rsidRDefault="00B42FEB" w:rsidP="00374D5D">
            <w:pPr>
              <w:contextualSpacing/>
              <w:jc w:val="center"/>
              <w:rPr>
                <w:color w:val="FF0000"/>
                <w:szCs w:val="24"/>
              </w:rPr>
            </w:pPr>
            <w:r w:rsidRPr="004648E6">
              <w:rPr>
                <w:szCs w:val="24"/>
              </w:rPr>
              <w:t xml:space="preserve">Păduri de fag de tip </w:t>
            </w:r>
            <w:r w:rsidRPr="004648E6">
              <w:rPr>
                <w:i/>
                <w:szCs w:val="24"/>
              </w:rPr>
              <w:t>Luzulo-Fagetum</w:t>
            </w:r>
          </w:p>
          <w:p w14:paraId="25D089E0" w14:textId="77777777" w:rsidR="00B42FEB" w:rsidRPr="004648E6" w:rsidRDefault="00B42FEB" w:rsidP="00374D5D">
            <w:pPr>
              <w:rPr>
                <w:szCs w:val="24"/>
              </w:rPr>
            </w:pPr>
          </w:p>
        </w:tc>
        <w:tc>
          <w:tcPr>
            <w:tcW w:w="4772" w:type="dxa"/>
            <w:vAlign w:val="center"/>
          </w:tcPr>
          <w:p w14:paraId="4C461AC9" w14:textId="77777777" w:rsidR="00B42FEB" w:rsidRPr="004648E6" w:rsidRDefault="00B42FEB" w:rsidP="00374D5D">
            <w:pPr>
              <w:widowControl w:val="0"/>
              <w:jc w:val="center"/>
              <w:rPr>
                <w:szCs w:val="24"/>
                <w:lang w:bidi="en-US"/>
              </w:rPr>
            </w:pPr>
            <w:r w:rsidRPr="004648E6">
              <w:rPr>
                <w:noProof/>
                <w:szCs w:val="24"/>
                <w:lang w:eastAsia="ro-RO"/>
              </w:rPr>
              <w:drawing>
                <wp:inline distT="0" distB="0" distL="0" distR="0" wp14:anchorId="0F4A57BF" wp14:editId="3214E672">
                  <wp:extent cx="2341378" cy="3120407"/>
                  <wp:effectExtent l="0" t="0" r="1905" b="3810"/>
                  <wp:docPr id="2" name="Picture 6" descr="9110_sindrili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110_sindrilita.jpg"/>
                          <pic:cNvPicPr/>
                        </pic:nvPicPr>
                        <pic:blipFill>
                          <a:blip r:embed="rId30" cstate="print"/>
                          <a:stretch>
                            <a:fillRect/>
                          </a:stretch>
                        </pic:blipFill>
                        <pic:spPr>
                          <a:xfrm>
                            <a:off x="0" y="0"/>
                            <a:ext cx="2349290" cy="3130952"/>
                          </a:xfrm>
                          <a:prstGeom prst="rect">
                            <a:avLst/>
                          </a:prstGeom>
                        </pic:spPr>
                      </pic:pic>
                    </a:graphicData>
                  </a:graphic>
                </wp:inline>
              </w:drawing>
            </w:r>
          </w:p>
          <w:p w14:paraId="387E64A4" w14:textId="77777777" w:rsidR="00B42FEB" w:rsidRPr="004648E6" w:rsidRDefault="00B42FEB" w:rsidP="00374D5D">
            <w:pPr>
              <w:jc w:val="center"/>
              <w:rPr>
                <w:szCs w:val="24"/>
              </w:rPr>
            </w:pPr>
            <w:r w:rsidRPr="004648E6">
              <w:rPr>
                <w:szCs w:val="24"/>
                <w:lang w:bidi="en-US"/>
              </w:rPr>
              <w:t>9110 Păduri de fag de tip</w:t>
            </w:r>
            <w:r w:rsidRPr="004648E6">
              <w:rPr>
                <w:i/>
                <w:szCs w:val="24"/>
                <w:lang w:bidi="en-US"/>
              </w:rPr>
              <w:t xml:space="preserve"> Luzulo-Fagetum </w:t>
            </w:r>
            <w:r w:rsidRPr="004648E6">
              <w:rPr>
                <w:szCs w:val="24"/>
                <w:lang w:bidi="en-US"/>
              </w:rPr>
              <w:t>în Situl Natura 2000</w:t>
            </w:r>
            <w:r w:rsidRPr="004648E6">
              <w:rPr>
                <w:i/>
                <w:szCs w:val="24"/>
                <w:lang w:bidi="en-US"/>
              </w:rPr>
              <w:t xml:space="preserve"> </w:t>
            </w:r>
            <w:r w:rsidRPr="004648E6">
              <w:rPr>
                <w:szCs w:val="24"/>
                <w:lang w:bidi="en-US"/>
              </w:rPr>
              <w:t>ROSCI0228 Șindrilița</w:t>
            </w:r>
            <w:r w:rsidRPr="004648E6">
              <w:rPr>
                <w:i/>
                <w:szCs w:val="24"/>
                <w:lang w:bidi="en-US"/>
              </w:rPr>
              <w:t xml:space="preserve"> </w:t>
            </w:r>
            <w:r w:rsidRPr="004648E6">
              <w:rPr>
                <w:szCs w:val="24"/>
                <w:lang w:bidi="en-US"/>
              </w:rPr>
              <w:t>(foto: ing. Cucuiat S.)</w:t>
            </w:r>
          </w:p>
        </w:tc>
      </w:tr>
    </w:tbl>
    <w:p w14:paraId="4B4A8AAF" w14:textId="77777777" w:rsidR="00B42FEB" w:rsidRPr="004648E6" w:rsidRDefault="00B42FEB" w:rsidP="00B42FEB">
      <w:pPr>
        <w:rPr>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6"/>
        <w:gridCol w:w="4716"/>
      </w:tblGrid>
      <w:tr w:rsidR="00B42FEB" w:rsidRPr="004648E6" w14:paraId="053EC172" w14:textId="77777777" w:rsidTr="00374D5D">
        <w:tc>
          <w:tcPr>
            <w:tcW w:w="9062" w:type="dxa"/>
            <w:gridSpan w:val="2"/>
          </w:tcPr>
          <w:p w14:paraId="05B73112" w14:textId="77777777" w:rsidR="00B42FEB" w:rsidRPr="004648E6" w:rsidRDefault="00B42FEB" w:rsidP="00374D5D">
            <w:pPr>
              <w:widowControl w:val="0"/>
              <w:jc w:val="center"/>
              <w:rPr>
                <w:szCs w:val="24"/>
              </w:rPr>
            </w:pPr>
            <w:r w:rsidRPr="004648E6">
              <w:rPr>
                <w:rFonts w:eastAsia="Calibri" w:cstheme="minorBidi"/>
                <w:szCs w:val="24"/>
                <w:lang w:val="ro-RO" w:eastAsia="en-US"/>
              </w:rPr>
              <w:object w:dxaOrig="5175" w:dyaOrig="3420" w14:anchorId="4B561A05">
                <v:shape id="_x0000_i1029" type="#_x0000_t75" style="width:295.2pt;height:200.4pt" o:ole="">
                  <v:imagedata r:id="rId31" o:title=""/>
                </v:shape>
                <o:OLEObject Type="Embed" ProgID="PBrush" ShapeID="_x0000_i1029" DrawAspect="Content" ObjectID="_1708150914" r:id="rId32"/>
              </w:object>
            </w:r>
          </w:p>
          <w:p w14:paraId="5FE23CAE" w14:textId="77777777" w:rsidR="00B42FEB" w:rsidRPr="004648E6" w:rsidRDefault="00B42FEB" w:rsidP="00374D5D">
            <w:pPr>
              <w:widowControl w:val="0"/>
              <w:jc w:val="center"/>
              <w:rPr>
                <w:szCs w:val="24"/>
              </w:rPr>
            </w:pPr>
            <w:r w:rsidRPr="004648E6">
              <w:rPr>
                <w:szCs w:val="24"/>
              </w:rPr>
              <w:t xml:space="preserve">9410 Păduri acidofile de </w:t>
            </w:r>
            <w:r w:rsidRPr="004648E6">
              <w:rPr>
                <w:i/>
                <w:szCs w:val="24"/>
              </w:rPr>
              <w:t>Picea abies</w:t>
            </w:r>
            <w:r w:rsidRPr="004648E6">
              <w:rPr>
                <w:szCs w:val="24"/>
              </w:rPr>
              <w:t xml:space="preserve"> din regiunea montană</w:t>
            </w:r>
          </w:p>
        </w:tc>
      </w:tr>
      <w:tr w:rsidR="00B42FEB" w:rsidRPr="004648E6" w14:paraId="04131791" w14:textId="77777777" w:rsidTr="00374D5D">
        <w:tc>
          <w:tcPr>
            <w:tcW w:w="4531" w:type="dxa"/>
          </w:tcPr>
          <w:p w14:paraId="538FEAE9" w14:textId="77777777" w:rsidR="00B42FEB" w:rsidRPr="004648E6" w:rsidRDefault="00B42FEB" w:rsidP="00374D5D">
            <w:pPr>
              <w:jc w:val="center"/>
              <w:rPr>
                <w:szCs w:val="24"/>
              </w:rPr>
            </w:pPr>
            <w:r w:rsidRPr="004648E6">
              <w:rPr>
                <w:noProof/>
                <w:szCs w:val="24"/>
                <w:lang w:eastAsia="ro-RO"/>
              </w:rPr>
              <w:drawing>
                <wp:inline distT="0" distB="0" distL="0" distR="0" wp14:anchorId="66D975C2" wp14:editId="3F878538">
                  <wp:extent cx="2855795" cy="3807726"/>
                  <wp:effectExtent l="0" t="0" r="1905" b="2540"/>
                  <wp:docPr id="3" name="Picture 38" descr="94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4101.jpg"/>
                          <pic:cNvPicPr/>
                        </pic:nvPicPr>
                        <pic:blipFill>
                          <a:blip r:embed="rId33" cstate="print"/>
                          <a:stretch>
                            <a:fillRect/>
                          </a:stretch>
                        </pic:blipFill>
                        <pic:spPr>
                          <a:xfrm>
                            <a:off x="0" y="0"/>
                            <a:ext cx="2922883" cy="3897176"/>
                          </a:xfrm>
                          <a:prstGeom prst="rect">
                            <a:avLst/>
                          </a:prstGeom>
                        </pic:spPr>
                      </pic:pic>
                    </a:graphicData>
                  </a:graphic>
                </wp:inline>
              </w:drawing>
            </w:r>
          </w:p>
        </w:tc>
        <w:tc>
          <w:tcPr>
            <w:tcW w:w="4531" w:type="dxa"/>
          </w:tcPr>
          <w:p w14:paraId="5333C4D6" w14:textId="77777777" w:rsidR="00B42FEB" w:rsidRPr="004648E6" w:rsidRDefault="00B42FEB" w:rsidP="00374D5D">
            <w:pPr>
              <w:jc w:val="center"/>
              <w:rPr>
                <w:szCs w:val="24"/>
              </w:rPr>
            </w:pPr>
            <w:r w:rsidRPr="004648E6">
              <w:rPr>
                <w:noProof/>
                <w:szCs w:val="24"/>
                <w:lang w:eastAsia="ro-RO"/>
              </w:rPr>
              <w:drawing>
                <wp:inline distT="0" distB="0" distL="0" distR="0" wp14:anchorId="4D0E84D8" wp14:editId="410B2198">
                  <wp:extent cx="2855596" cy="3807460"/>
                  <wp:effectExtent l="0" t="0" r="1905" b="2540"/>
                  <wp:docPr id="4" name="Picture 39" descr="94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4102.jpg"/>
                          <pic:cNvPicPr/>
                        </pic:nvPicPr>
                        <pic:blipFill>
                          <a:blip r:embed="rId34" cstate="print"/>
                          <a:stretch>
                            <a:fillRect/>
                          </a:stretch>
                        </pic:blipFill>
                        <pic:spPr>
                          <a:xfrm>
                            <a:off x="0" y="0"/>
                            <a:ext cx="2911247" cy="3881661"/>
                          </a:xfrm>
                          <a:prstGeom prst="rect">
                            <a:avLst/>
                          </a:prstGeom>
                        </pic:spPr>
                      </pic:pic>
                    </a:graphicData>
                  </a:graphic>
                </wp:inline>
              </w:drawing>
            </w:r>
          </w:p>
        </w:tc>
      </w:tr>
      <w:tr w:rsidR="00B42FEB" w:rsidRPr="004648E6" w14:paraId="08E61791" w14:textId="77777777" w:rsidTr="00374D5D">
        <w:tc>
          <w:tcPr>
            <w:tcW w:w="9062" w:type="dxa"/>
            <w:gridSpan w:val="2"/>
          </w:tcPr>
          <w:p w14:paraId="6B7BD6A3" w14:textId="77777777" w:rsidR="00B42FEB" w:rsidRPr="004648E6" w:rsidRDefault="00B42FEB" w:rsidP="00374D5D">
            <w:pPr>
              <w:jc w:val="center"/>
              <w:rPr>
                <w:szCs w:val="24"/>
                <w:lang w:eastAsia="ro-RO"/>
              </w:rPr>
            </w:pPr>
            <w:r w:rsidRPr="004648E6">
              <w:rPr>
                <w:i/>
                <w:szCs w:val="24"/>
                <w:lang w:bidi="en-US"/>
              </w:rPr>
              <w:t xml:space="preserve">9410 </w:t>
            </w:r>
            <w:r w:rsidRPr="004648E6">
              <w:rPr>
                <w:szCs w:val="24"/>
                <w:lang w:bidi="en-US"/>
              </w:rPr>
              <w:t>Păduri acidofile de molid (</w:t>
            </w:r>
            <w:r w:rsidRPr="004648E6">
              <w:rPr>
                <w:i/>
                <w:szCs w:val="24"/>
                <w:lang w:bidi="en-US"/>
              </w:rPr>
              <w:t>Picea abies</w:t>
            </w:r>
            <w:r w:rsidRPr="004648E6">
              <w:rPr>
                <w:szCs w:val="24"/>
                <w:lang w:bidi="en-US"/>
              </w:rPr>
              <w:t>) din etajul montan până în cel alpin (</w:t>
            </w:r>
            <w:r w:rsidRPr="004648E6">
              <w:rPr>
                <w:i/>
                <w:szCs w:val="24"/>
                <w:lang w:bidi="en-US"/>
              </w:rPr>
              <w:t>Vaccinio-Piceetea</w:t>
            </w:r>
            <w:r w:rsidRPr="004648E6">
              <w:rPr>
                <w:szCs w:val="24"/>
                <w:lang w:bidi="en-US"/>
              </w:rPr>
              <w:t>)</w:t>
            </w:r>
            <w:r w:rsidRPr="004648E6">
              <w:rPr>
                <w:i/>
                <w:szCs w:val="24"/>
                <w:lang w:bidi="en-US"/>
              </w:rPr>
              <w:t xml:space="preserve"> </w:t>
            </w:r>
            <w:r w:rsidRPr="004648E6">
              <w:rPr>
                <w:szCs w:val="24"/>
                <w:lang w:bidi="en-US"/>
              </w:rPr>
              <w:t>în Situl Natura 2000</w:t>
            </w:r>
            <w:r w:rsidRPr="004648E6">
              <w:rPr>
                <w:i/>
                <w:szCs w:val="24"/>
                <w:lang w:bidi="en-US"/>
              </w:rPr>
              <w:t xml:space="preserve"> </w:t>
            </w:r>
            <w:r w:rsidRPr="004648E6">
              <w:rPr>
                <w:szCs w:val="24"/>
                <w:lang w:bidi="en-US"/>
              </w:rPr>
              <w:t>ROSCI0228 Șindrilița (foto: ing. Turbatu C.)</w:t>
            </w:r>
          </w:p>
        </w:tc>
      </w:tr>
    </w:tbl>
    <w:p w14:paraId="7E22BBF6" w14:textId="77777777" w:rsidR="00B42FEB" w:rsidRPr="004648E6" w:rsidRDefault="00B42FEB" w:rsidP="00B42FEB">
      <w:pPr>
        <w:rPr>
          <w:b/>
          <w:szCs w:val="24"/>
        </w:rPr>
      </w:pPr>
    </w:p>
    <w:p w14:paraId="1591C59B" w14:textId="77777777" w:rsidR="00B42FEB" w:rsidRPr="004648E6" w:rsidRDefault="00B42FEB" w:rsidP="00B42FEB">
      <w:pPr>
        <w:widowControl w:val="0"/>
        <w:jc w:val="center"/>
        <w:rPr>
          <w:szCs w:val="24"/>
          <w:lang w:bidi="en-US"/>
        </w:rPr>
      </w:pPr>
      <w:r w:rsidRPr="004648E6">
        <w:rPr>
          <w:noProof/>
          <w:szCs w:val="24"/>
          <w:lang w:eastAsia="ro-RO"/>
        </w:rPr>
        <w:drawing>
          <wp:inline distT="0" distB="0" distL="0" distR="0" wp14:anchorId="631496DD" wp14:editId="27EC838A">
            <wp:extent cx="2977116" cy="3969487"/>
            <wp:effectExtent l="0" t="0" r="0" b="0"/>
            <wp:docPr id="5" name="Picture 35" descr="91v0_sindrili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1v0_sindrilita.jpg"/>
                    <pic:cNvPicPr/>
                  </pic:nvPicPr>
                  <pic:blipFill>
                    <a:blip r:embed="rId35" cstate="print"/>
                    <a:stretch>
                      <a:fillRect/>
                    </a:stretch>
                  </pic:blipFill>
                  <pic:spPr>
                    <a:xfrm>
                      <a:off x="0" y="0"/>
                      <a:ext cx="3009897" cy="4013194"/>
                    </a:xfrm>
                    <a:prstGeom prst="rect">
                      <a:avLst/>
                    </a:prstGeom>
                  </pic:spPr>
                </pic:pic>
              </a:graphicData>
            </a:graphic>
          </wp:inline>
        </w:drawing>
      </w:r>
    </w:p>
    <w:p w14:paraId="14567AE4" w14:textId="77777777" w:rsidR="00B42FEB" w:rsidRPr="004648E6" w:rsidRDefault="00B42FEB" w:rsidP="00B42FEB">
      <w:pPr>
        <w:jc w:val="center"/>
        <w:rPr>
          <w:szCs w:val="24"/>
          <w:lang w:bidi="en-US"/>
        </w:rPr>
      </w:pPr>
      <w:r w:rsidRPr="004648E6">
        <w:rPr>
          <w:szCs w:val="24"/>
          <w:lang w:bidi="en-US"/>
        </w:rPr>
        <w:t xml:space="preserve">91V0 Păduri dacice de fag </w:t>
      </w:r>
      <w:r w:rsidRPr="004648E6">
        <w:rPr>
          <w:i/>
          <w:szCs w:val="24"/>
          <w:lang w:bidi="en-US"/>
        </w:rPr>
        <w:t>Symphyto-Fagion</w:t>
      </w:r>
      <w:r w:rsidRPr="004648E6">
        <w:rPr>
          <w:szCs w:val="24"/>
          <w:lang w:bidi="en-US"/>
        </w:rPr>
        <w:t xml:space="preserve"> în Situl Natura 2000 ROSCI0228 Șindrilița </w:t>
      </w:r>
    </w:p>
    <w:p w14:paraId="54B53D6A" w14:textId="77777777" w:rsidR="00B42FEB" w:rsidRPr="004648E6" w:rsidRDefault="00B42FEB" w:rsidP="00B42FEB">
      <w:pPr>
        <w:jc w:val="center"/>
        <w:rPr>
          <w:szCs w:val="24"/>
          <w:lang w:bidi="en-US"/>
        </w:rPr>
      </w:pPr>
      <w:r w:rsidRPr="004648E6">
        <w:rPr>
          <w:szCs w:val="24"/>
          <w:lang w:bidi="en-US"/>
        </w:rPr>
        <w:t>(</w:t>
      </w:r>
      <w:proofErr w:type="gramStart"/>
      <w:r w:rsidRPr="004648E6">
        <w:rPr>
          <w:szCs w:val="24"/>
          <w:lang w:bidi="en-US"/>
        </w:rPr>
        <w:t>foto</w:t>
      </w:r>
      <w:proofErr w:type="gramEnd"/>
      <w:r w:rsidRPr="004648E6">
        <w:rPr>
          <w:szCs w:val="24"/>
          <w:lang w:bidi="en-US"/>
        </w:rPr>
        <w:t>: ing. Cucuiat S.)</w:t>
      </w:r>
    </w:p>
    <w:p w14:paraId="4801FB60" w14:textId="77777777" w:rsidR="00B42FEB" w:rsidRPr="004648E6" w:rsidRDefault="00B42FEB" w:rsidP="00B42FEB">
      <w:pPr>
        <w:tabs>
          <w:tab w:val="left" w:pos="6078"/>
        </w:tabs>
        <w:rPr>
          <w:szCs w:val="24"/>
        </w:rPr>
      </w:pPr>
      <w:r w:rsidRPr="004648E6">
        <w:rPr>
          <w:szCs w:val="24"/>
        </w:rPr>
        <w:tab/>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596"/>
      </w:tblGrid>
      <w:tr w:rsidR="00B42FEB" w:rsidRPr="004648E6" w14:paraId="2B6C6B59" w14:textId="77777777" w:rsidTr="00374D5D">
        <w:tc>
          <w:tcPr>
            <w:tcW w:w="4531" w:type="dxa"/>
            <w:vAlign w:val="center"/>
          </w:tcPr>
          <w:p w14:paraId="0F1572FC" w14:textId="77777777" w:rsidR="00B42FEB" w:rsidRPr="004648E6" w:rsidRDefault="00B42FEB" w:rsidP="00374D5D">
            <w:pPr>
              <w:widowControl w:val="0"/>
              <w:rPr>
                <w:rFonts w:eastAsia="Calibri"/>
                <w:szCs w:val="24"/>
              </w:rPr>
            </w:pPr>
            <w:r w:rsidRPr="004648E6">
              <w:rPr>
                <w:rFonts w:eastAsia="Calibri"/>
                <w:noProof/>
                <w:szCs w:val="24"/>
                <w:lang w:eastAsia="ro-RO"/>
              </w:rPr>
              <w:drawing>
                <wp:anchor distT="0" distB="0" distL="114300" distR="114300" simplePos="0" relativeHeight="251659264" behindDoc="0" locked="0" layoutInCell="1" allowOverlap="1" wp14:anchorId="377F0426" wp14:editId="1ECEF66E">
                  <wp:simplePos x="0" y="0"/>
                  <wp:positionH relativeFrom="column">
                    <wp:posOffset>9525</wp:posOffset>
                  </wp:positionH>
                  <wp:positionV relativeFrom="paragraph">
                    <wp:posOffset>-2310130</wp:posOffset>
                  </wp:positionV>
                  <wp:extent cx="2740660" cy="1828165"/>
                  <wp:effectExtent l="0" t="0" r="2540" b="635"/>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40660" cy="1828165"/>
                          </a:xfrm>
                          <a:prstGeom prst="rect">
                            <a:avLst/>
                          </a:prstGeom>
                          <a:noFill/>
                        </pic:spPr>
                      </pic:pic>
                    </a:graphicData>
                  </a:graphic>
                  <wp14:sizeRelH relativeFrom="margin">
                    <wp14:pctWidth>0</wp14:pctWidth>
                  </wp14:sizeRelH>
                  <wp14:sizeRelV relativeFrom="margin">
                    <wp14:pctHeight>0</wp14:pctHeight>
                  </wp14:sizeRelV>
                </wp:anchor>
              </w:drawing>
            </w:r>
          </w:p>
          <w:p w14:paraId="44E8F09C" w14:textId="77777777" w:rsidR="00B42FEB" w:rsidRPr="004648E6" w:rsidRDefault="00B42FEB" w:rsidP="00374D5D">
            <w:pPr>
              <w:widowControl w:val="0"/>
              <w:jc w:val="center"/>
              <w:rPr>
                <w:szCs w:val="24"/>
              </w:rPr>
            </w:pPr>
            <w:r w:rsidRPr="004648E6">
              <w:rPr>
                <w:szCs w:val="24"/>
              </w:rPr>
              <w:t>Habitat 6520 Fâneţe montane</w:t>
            </w:r>
          </w:p>
        </w:tc>
        <w:tc>
          <w:tcPr>
            <w:tcW w:w="4531" w:type="dxa"/>
            <w:vAlign w:val="center"/>
          </w:tcPr>
          <w:p w14:paraId="376359F4" w14:textId="77777777" w:rsidR="00B42FEB" w:rsidRPr="004648E6" w:rsidRDefault="00B42FEB" w:rsidP="00374D5D">
            <w:pPr>
              <w:rPr>
                <w:rFonts w:eastAsia="MS Mincho"/>
                <w:szCs w:val="24"/>
              </w:rPr>
            </w:pPr>
            <w:r w:rsidRPr="004648E6">
              <w:rPr>
                <w:rFonts w:eastAsia="MS Mincho"/>
                <w:noProof/>
                <w:szCs w:val="24"/>
                <w:lang w:eastAsia="ro-RO"/>
              </w:rPr>
              <w:drawing>
                <wp:anchor distT="0" distB="0" distL="114300" distR="114300" simplePos="0" relativeHeight="251660288" behindDoc="0" locked="0" layoutInCell="1" allowOverlap="1" wp14:anchorId="04D09E86" wp14:editId="525E35DF">
                  <wp:simplePos x="0" y="0"/>
                  <wp:positionH relativeFrom="column">
                    <wp:posOffset>120650</wp:posOffset>
                  </wp:positionH>
                  <wp:positionV relativeFrom="paragraph">
                    <wp:posOffset>-1575435</wp:posOffset>
                  </wp:positionV>
                  <wp:extent cx="2781300" cy="1854200"/>
                  <wp:effectExtent l="0" t="0" r="0"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asaria-0208.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781300" cy="1854200"/>
                          </a:xfrm>
                          <a:prstGeom prst="rect">
                            <a:avLst/>
                          </a:prstGeom>
                        </pic:spPr>
                      </pic:pic>
                    </a:graphicData>
                  </a:graphic>
                  <wp14:sizeRelH relativeFrom="margin">
                    <wp14:pctWidth>0</wp14:pctWidth>
                  </wp14:sizeRelH>
                  <wp14:sizeRelV relativeFrom="margin">
                    <wp14:pctHeight>0</wp14:pctHeight>
                  </wp14:sizeRelV>
                </wp:anchor>
              </w:drawing>
            </w:r>
          </w:p>
          <w:p w14:paraId="797EB1D7" w14:textId="77777777" w:rsidR="00B42FEB" w:rsidRPr="004648E6" w:rsidRDefault="00B42FEB" w:rsidP="00374D5D">
            <w:pPr>
              <w:jc w:val="center"/>
              <w:rPr>
                <w:rFonts w:eastAsia="MS Mincho"/>
                <w:szCs w:val="24"/>
              </w:rPr>
            </w:pPr>
            <w:r w:rsidRPr="004648E6">
              <w:rPr>
                <w:rFonts w:eastAsia="MS Mincho"/>
                <w:szCs w:val="24"/>
              </w:rPr>
              <w:t>Pajişte degradată din zona Vf. Căşăria înconjurată de vegetaţia edificată de specii nitrofile (foto: M. Bărbos)</w:t>
            </w:r>
          </w:p>
          <w:p w14:paraId="0C797AE5" w14:textId="77777777" w:rsidR="00B42FEB" w:rsidRPr="004648E6" w:rsidRDefault="00B42FEB" w:rsidP="00374D5D">
            <w:pPr>
              <w:jc w:val="center"/>
              <w:rPr>
                <w:rFonts w:eastAsia="MS Mincho"/>
                <w:szCs w:val="24"/>
              </w:rPr>
            </w:pPr>
          </w:p>
        </w:tc>
      </w:tr>
      <w:tr w:rsidR="00B42FEB" w:rsidRPr="004648E6" w14:paraId="700E5161" w14:textId="77777777" w:rsidTr="00374D5D">
        <w:tc>
          <w:tcPr>
            <w:tcW w:w="9062" w:type="dxa"/>
            <w:gridSpan w:val="2"/>
            <w:vAlign w:val="center"/>
          </w:tcPr>
          <w:p w14:paraId="795F0C19" w14:textId="77777777" w:rsidR="00B42FEB" w:rsidRPr="004648E6" w:rsidRDefault="00B42FEB" w:rsidP="00374D5D">
            <w:pPr>
              <w:jc w:val="center"/>
              <w:rPr>
                <w:rFonts w:eastAsia="MS Mincho"/>
                <w:szCs w:val="24"/>
              </w:rPr>
            </w:pPr>
            <w:r w:rsidRPr="004648E6">
              <w:rPr>
                <w:rFonts w:eastAsia="MS Mincho"/>
                <w:noProof/>
                <w:szCs w:val="24"/>
                <w:lang w:eastAsia="ro-RO"/>
              </w:rPr>
              <w:drawing>
                <wp:inline distT="0" distB="0" distL="0" distR="0" wp14:anchorId="034598E3" wp14:editId="2006ED05">
                  <wp:extent cx="5375082" cy="358317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indrilita-0585.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402554" cy="3601486"/>
                          </a:xfrm>
                          <a:prstGeom prst="rect">
                            <a:avLst/>
                          </a:prstGeom>
                        </pic:spPr>
                      </pic:pic>
                    </a:graphicData>
                  </a:graphic>
                </wp:inline>
              </w:drawing>
            </w:r>
          </w:p>
          <w:p w14:paraId="4E6001F5" w14:textId="77777777" w:rsidR="00B42FEB" w:rsidRPr="004648E6" w:rsidRDefault="00B42FEB" w:rsidP="00374D5D">
            <w:pPr>
              <w:jc w:val="center"/>
              <w:rPr>
                <w:rFonts w:eastAsia="MS Mincho"/>
                <w:szCs w:val="24"/>
              </w:rPr>
            </w:pPr>
          </w:p>
          <w:p w14:paraId="5437FCFA" w14:textId="77777777" w:rsidR="00B42FEB" w:rsidRPr="004648E6" w:rsidRDefault="00B42FEB" w:rsidP="00374D5D">
            <w:pPr>
              <w:jc w:val="center"/>
              <w:rPr>
                <w:rFonts w:eastAsia="MS Mincho"/>
                <w:szCs w:val="24"/>
              </w:rPr>
            </w:pPr>
            <w:r w:rsidRPr="004648E6">
              <w:rPr>
                <w:rFonts w:eastAsia="MS Mincho"/>
                <w:szCs w:val="24"/>
              </w:rPr>
              <w:t xml:space="preserve">Stâna activă din zona Plaiul Baicului înconjurată de vegeţia edificată de specii nitrofile </w:t>
            </w:r>
          </w:p>
          <w:p w14:paraId="02F0EF05" w14:textId="77777777" w:rsidR="00B42FEB" w:rsidRPr="004648E6" w:rsidRDefault="00B42FEB" w:rsidP="00374D5D">
            <w:pPr>
              <w:jc w:val="center"/>
              <w:rPr>
                <w:szCs w:val="24"/>
              </w:rPr>
            </w:pPr>
            <w:r w:rsidRPr="004648E6">
              <w:rPr>
                <w:rFonts w:eastAsia="MS Mincho"/>
                <w:szCs w:val="24"/>
              </w:rPr>
              <w:t>(</w:t>
            </w:r>
            <w:proofErr w:type="gramStart"/>
            <w:r w:rsidRPr="004648E6">
              <w:rPr>
                <w:rFonts w:eastAsia="MS Mincho"/>
                <w:szCs w:val="24"/>
              </w:rPr>
              <w:t>foto</w:t>
            </w:r>
            <w:proofErr w:type="gramEnd"/>
            <w:r w:rsidRPr="004648E6">
              <w:rPr>
                <w:rFonts w:eastAsia="MS Mincho"/>
                <w:szCs w:val="24"/>
              </w:rPr>
              <w:t>: M. Bărbos)</w:t>
            </w:r>
          </w:p>
        </w:tc>
      </w:tr>
    </w:tbl>
    <w:p w14:paraId="7054E9C7" w14:textId="77777777" w:rsidR="00B42FEB" w:rsidRPr="004648E6" w:rsidRDefault="00B42FEB" w:rsidP="00B42FEB">
      <w:pPr>
        <w:rPr>
          <w:szCs w:val="24"/>
        </w:rPr>
      </w:pPr>
    </w:p>
    <w:p w14:paraId="04996BA9" w14:textId="77777777" w:rsidR="00B42FEB" w:rsidRPr="004648E6" w:rsidRDefault="00B42FEB" w:rsidP="00B42FEB">
      <w:pPr>
        <w:rPr>
          <w:szCs w:val="24"/>
        </w:rPr>
      </w:pPr>
    </w:p>
    <w:p w14:paraId="0CC3E952" w14:textId="77777777" w:rsidR="00B42FEB" w:rsidRPr="004648E6" w:rsidRDefault="00B42FEB" w:rsidP="00B42FEB">
      <w:pPr>
        <w:rPr>
          <w:szCs w:val="24"/>
        </w:rPr>
      </w:pPr>
    </w:p>
    <w:p w14:paraId="52DAA7BC" w14:textId="77777777" w:rsidR="00B42FEB" w:rsidRPr="004648E6" w:rsidRDefault="00B42FEB" w:rsidP="00B42FEB">
      <w:pPr>
        <w:rPr>
          <w:szCs w:val="24"/>
        </w:rPr>
      </w:pPr>
    </w:p>
    <w:p w14:paraId="2961B2F0" w14:textId="77777777" w:rsidR="00B42FEB" w:rsidRPr="004648E6" w:rsidRDefault="00B42FEB" w:rsidP="00B42FEB">
      <w:pPr>
        <w:rPr>
          <w:szCs w:val="24"/>
        </w:rPr>
      </w:pPr>
    </w:p>
    <w:p w14:paraId="241A5A49" w14:textId="77777777" w:rsidR="00B42FEB" w:rsidRPr="004648E6" w:rsidRDefault="00B42FEB" w:rsidP="00B42FEB">
      <w:pPr>
        <w:rPr>
          <w:szCs w:val="24"/>
        </w:rPr>
      </w:pPr>
    </w:p>
    <w:p w14:paraId="220665BB" w14:textId="77777777" w:rsidR="00B42FEB" w:rsidRPr="004648E6" w:rsidRDefault="00B42FEB" w:rsidP="00B42FEB">
      <w:pPr>
        <w:jc w:val="center"/>
        <w:rPr>
          <w:rFonts w:eastAsia="MS Mincho"/>
          <w:szCs w:val="24"/>
        </w:rPr>
      </w:pPr>
      <w:r w:rsidRPr="004648E6">
        <w:rPr>
          <w:rFonts w:eastAsia="MS Mincho"/>
          <w:noProof/>
          <w:szCs w:val="24"/>
          <w:lang w:eastAsia="ro-RO"/>
        </w:rPr>
        <w:drawing>
          <wp:inline distT="0" distB="0" distL="0" distR="0" wp14:anchorId="44BFA745" wp14:editId="0780D35E">
            <wp:extent cx="5327235" cy="3551274"/>
            <wp:effectExtent l="0" t="0" r="698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zboina-0615.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468504" cy="3645447"/>
                    </a:xfrm>
                    <a:prstGeom prst="rect">
                      <a:avLst/>
                    </a:prstGeom>
                  </pic:spPr>
                </pic:pic>
              </a:graphicData>
            </a:graphic>
          </wp:inline>
        </w:drawing>
      </w:r>
    </w:p>
    <w:p w14:paraId="6A798E26" w14:textId="77777777" w:rsidR="00B42FEB" w:rsidRPr="004648E6" w:rsidRDefault="00B42FEB" w:rsidP="00B42FEB">
      <w:pPr>
        <w:jc w:val="center"/>
        <w:rPr>
          <w:szCs w:val="24"/>
        </w:rPr>
      </w:pPr>
      <w:r w:rsidRPr="004648E6">
        <w:rPr>
          <w:rFonts w:eastAsia="MS Mincho"/>
          <w:szCs w:val="24"/>
        </w:rPr>
        <w:t xml:space="preserve">Aspect general a tufărişurilor edificate de </w:t>
      </w:r>
      <w:r w:rsidRPr="004648E6">
        <w:rPr>
          <w:rFonts w:eastAsia="MS Mincho"/>
          <w:i/>
          <w:szCs w:val="24"/>
        </w:rPr>
        <w:t>Juniperus communis</w:t>
      </w:r>
      <w:r w:rsidRPr="004648E6">
        <w:rPr>
          <w:rFonts w:eastAsia="MS Mincho"/>
          <w:szCs w:val="24"/>
        </w:rPr>
        <w:t xml:space="preserve"> aparţinând habitatului 4060 situate pe Vf. Zboina Frumoasă (foto: M. Bărbos)</w:t>
      </w:r>
    </w:p>
    <w:p w14:paraId="544F3221" w14:textId="77777777" w:rsidR="00B42FEB" w:rsidRPr="004648E6" w:rsidRDefault="00B42FEB" w:rsidP="00B42FEB">
      <w:pPr>
        <w:rPr>
          <w:szCs w:val="24"/>
        </w:rPr>
      </w:pPr>
    </w:p>
    <w:p w14:paraId="7D42EC28" w14:textId="77777777" w:rsidR="00B42FEB" w:rsidRPr="004648E6" w:rsidRDefault="00B42FEB" w:rsidP="00B42FEB">
      <w:pPr>
        <w:rPr>
          <w:b/>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1"/>
        <w:gridCol w:w="398"/>
        <w:gridCol w:w="4661"/>
      </w:tblGrid>
      <w:tr w:rsidR="00B42FEB" w:rsidRPr="004648E6" w14:paraId="72BDD39D" w14:textId="77777777" w:rsidTr="00374D5D">
        <w:tc>
          <w:tcPr>
            <w:tcW w:w="4971" w:type="dxa"/>
            <w:gridSpan w:val="2"/>
            <w:vAlign w:val="center"/>
          </w:tcPr>
          <w:p w14:paraId="0B6AC860" w14:textId="77777777" w:rsidR="00B42FEB" w:rsidRPr="004648E6" w:rsidRDefault="00B42FEB" w:rsidP="00374D5D">
            <w:pPr>
              <w:jc w:val="center"/>
              <w:rPr>
                <w:rFonts w:eastAsia="MS Mincho"/>
                <w:szCs w:val="24"/>
              </w:rPr>
            </w:pPr>
            <w:r w:rsidRPr="004648E6">
              <w:rPr>
                <w:rFonts w:eastAsia="MS Mincho"/>
                <w:noProof/>
                <w:szCs w:val="24"/>
                <w:lang w:eastAsia="ro-RO"/>
              </w:rPr>
              <w:drawing>
                <wp:inline distT="0" distB="0" distL="0" distR="0" wp14:anchorId="743973B2" wp14:editId="5B18567E">
                  <wp:extent cx="3019646" cy="2226534"/>
                  <wp:effectExtent l="0" t="0" r="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SCN3827.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024675" cy="2230242"/>
                          </a:xfrm>
                          <a:prstGeom prst="rect">
                            <a:avLst/>
                          </a:prstGeom>
                        </pic:spPr>
                      </pic:pic>
                    </a:graphicData>
                  </a:graphic>
                </wp:inline>
              </w:drawing>
            </w:r>
          </w:p>
          <w:p w14:paraId="1A95B882" w14:textId="77777777" w:rsidR="00B42FEB" w:rsidRPr="004648E6" w:rsidRDefault="00B42FEB" w:rsidP="00374D5D">
            <w:pPr>
              <w:jc w:val="center"/>
              <w:rPr>
                <w:rFonts w:eastAsia="MS Mincho"/>
                <w:szCs w:val="24"/>
              </w:rPr>
            </w:pPr>
            <w:r w:rsidRPr="004648E6">
              <w:rPr>
                <w:rFonts w:eastAsia="MS Mincho"/>
                <w:szCs w:val="24"/>
              </w:rPr>
              <w:t xml:space="preserve">Aspect general al habitatului </w:t>
            </w:r>
            <w:r w:rsidRPr="004648E6">
              <w:rPr>
                <w:rFonts w:eastAsia="Calibri"/>
                <w:szCs w:val="24"/>
              </w:rPr>
              <w:t xml:space="preserve">6230* </w:t>
            </w:r>
            <w:r w:rsidRPr="004648E6">
              <w:rPr>
                <w:rFonts w:eastAsia="MS Mincho"/>
                <w:szCs w:val="24"/>
              </w:rPr>
              <w:t>din Vf. Zboina Frumoasă (foto: E. Stoianov)</w:t>
            </w:r>
          </w:p>
        </w:tc>
        <w:tc>
          <w:tcPr>
            <w:tcW w:w="4101" w:type="dxa"/>
            <w:vAlign w:val="center"/>
          </w:tcPr>
          <w:p w14:paraId="7CD41E74" w14:textId="77777777" w:rsidR="00B42FEB" w:rsidRPr="004648E6" w:rsidRDefault="00B42FEB" w:rsidP="00374D5D">
            <w:pPr>
              <w:jc w:val="center"/>
              <w:rPr>
                <w:rFonts w:eastAsia="MS Mincho"/>
                <w:snapToGrid w:val="0"/>
                <w:szCs w:val="24"/>
              </w:rPr>
            </w:pPr>
            <w:r w:rsidRPr="004648E6">
              <w:rPr>
                <w:rFonts w:eastAsia="MS Mincho"/>
                <w:noProof/>
                <w:szCs w:val="24"/>
                <w:lang w:eastAsia="ro-RO"/>
              </w:rPr>
              <w:drawing>
                <wp:inline distT="0" distB="0" distL="0" distR="0" wp14:anchorId="4FBB1017" wp14:editId="566526E8">
                  <wp:extent cx="3570819" cy="2678113"/>
                  <wp:effectExtent l="8255"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SCN3788.JPG"/>
                          <pic:cNvPicPr/>
                        </pic:nvPicPr>
                        <pic:blipFill>
                          <a:blip r:embed="rId41" cstate="print">
                            <a:extLst>
                              <a:ext uri="{28A0092B-C50C-407E-A947-70E740481C1C}">
                                <a14:useLocalDpi xmlns:a14="http://schemas.microsoft.com/office/drawing/2010/main" val="0"/>
                              </a:ext>
                            </a:extLst>
                          </a:blip>
                          <a:stretch>
                            <a:fillRect/>
                          </a:stretch>
                        </pic:blipFill>
                        <pic:spPr>
                          <a:xfrm rot="5400000">
                            <a:off x="0" y="0"/>
                            <a:ext cx="3626130" cy="2719596"/>
                          </a:xfrm>
                          <a:prstGeom prst="rect">
                            <a:avLst/>
                          </a:prstGeom>
                        </pic:spPr>
                      </pic:pic>
                    </a:graphicData>
                  </a:graphic>
                </wp:inline>
              </w:drawing>
            </w:r>
          </w:p>
          <w:p w14:paraId="70A13010" w14:textId="77777777" w:rsidR="00B42FEB" w:rsidRPr="004648E6" w:rsidRDefault="00B42FEB" w:rsidP="00374D5D">
            <w:pPr>
              <w:jc w:val="center"/>
              <w:rPr>
                <w:rFonts w:eastAsia="MS Mincho"/>
                <w:szCs w:val="24"/>
              </w:rPr>
            </w:pPr>
            <w:r w:rsidRPr="004648E6">
              <w:rPr>
                <w:rFonts w:eastAsia="MS Mincho"/>
                <w:i/>
                <w:szCs w:val="24"/>
              </w:rPr>
              <w:t>Pseudorchis albida</w:t>
            </w:r>
            <w:r w:rsidRPr="004648E6">
              <w:rPr>
                <w:rFonts w:eastAsia="MS Mincho"/>
                <w:szCs w:val="24"/>
              </w:rPr>
              <w:t xml:space="preserve"> în fragmente ale habitatului 6230* (foto: E. Stoianov)</w:t>
            </w:r>
          </w:p>
        </w:tc>
      </w:tr>
      <w:tr w:rsidR="00B42FEB" w:rsidRPr="004648E6" w14:paraId="66693B50" w14:textId="77777777" w:rsidTr="00374D5D">
        <w:tc>
          <w:tcPr>
            <w:tcW w:w="4313" w:type="dxa"/>
            <w:vAlign w:val="center"/>
          </w:tcPr>
          <w:p w14:paraId="776C2D56" w14:textId="77777777" w:rsidR="00B42FEB" w:rsidRPr="004648E6" w:rsidRDefault="00B42FEB" w:rsidP="00374D5D">
            <w:pPr>
              <w:jc w:val="center"/>
              <w:rPr>
                <w:rFonts w:eastAsia="MS Mincho"/>
                <w:szCs w:val="24"/>
              </w:rPr>
            </w:pPr>
            <w:r w:rsidRPr="004648E6">
              <w:rPr>
                <w:rFonts w:eastAsia="MS Mincho"/>
                <w:noProof/>
                <w:szCs w:val="24"/>
                <w:lang w:eastAsia="ro-RO"/>
              </w:rPr>
              <w:drawing>
                <wp:inline distT="0" distB="0" distL="0" distR="0" wp14:anchorId="01928959" wp14:editId="6DABC07E">
                  <wp:extent cx="2966484" cy="2224863"/>
                  <wp:effectExtent l="0" t="0" r="5715"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SCN3782.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978429" cy="2233822"/>
                          </a:xfrm>
                          <a:prstGeom prst="rect">
                            <a:avLst/>
                          </a:prstGeom>
                        </pic:spPr>
                      </pic:pic>
                    </a:graphicData>
                  </a:graphic>
                </wp:inline>
              </w:drawing>
            </w:r>
          </w:p>
          <w:p w14:paraId="0C142D76" w14:textId="77777777" w:rsidR="00B42FEB" w:rsidRPr="004648E6" w:rsidRDefault="00B42FEB" w:rsidP="00374D5D">
            <w:pPr>
              <w:jc w:val="center"/>
              <w:rPr>
                <w:rFonts w:eastAsia="MS Mincho"/>
                <w:szCs w:val="24"/>
              </w:rPr>
            </w:pPr>
            <w:r w:rsidRPr="004648E6">
              <w:rPr>
                <w:rFonts w:eastAsia="MS Mincho"/>
                <w:i/>
                <w:szCs w:val="24"/>
              </w:rPr>
              <w:t>Viola declinata</w:t>
            </w:r>
            <w:r w:rsidRPr="004648E6">
              <w:rPr>
                <w:rFonts w:eastAsia="MS Mincho"/>
                <w:szCs w:val="24"/>
              </w:rPr>
              <w:t xml:space="preserve"> în cadrul habitatului 6230* (foto: E. Stoianov)</w:t>
            </w:r>
          </w:p>
        </w:tc>
        <w:tc>
          <w:tcPr>
            <w:tcW w:w="4759" w:type="dxa"/>
            <w:gridSpan w:val="2"/>
            <w:vAlign w:val="center"/>
          </w:tcPr>
          <w:p w14:paraId="7D20CD06" w14:textId="77777777" w:rsidR="00B42FEB" w:rsidRPr="004648E6" w:rsidRDefault="00B42FEB" w:rsidP="00374D5D">
            <w:pPr>
              <w:jc w:val="center"/>
              <w:rPr>
                <w:rFonts w:eastAsia="MS Mincho"/>
                <w:szCs w:val="24"/>
              </w:rPr>
            </w:pPr>
            <w:r w:rsidRPr="004648E6">
              <w:rPr>
                <w:rFonts w:eastAsia="MS Mincho"/>
                <w:noProof/>
                <w:szCs w:val="24"/>
                <w:lang w:eastAsia="ro-RO"/>
              </w:rPr>
              <w:drawing>
                <wp:inline distT="0" distB="0" distL="0" distR="0" wp14:anchorId="7104A592" wp14:editId="5A50CAE6">
                  <wp:extent cx="3296204" cy="2472153"/>
                  <wp:effectExtent l="0" t="0" r="0"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SCN3812.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301637" cy="2476228"/>
                          </a:xfrm>
                          <a:prstGeom prst="rect">
                            <a:avLst/>
                          </a:prstGeom>
                        </pic:spPr>
                      </pic:pic>
                    </a:graphicData>
                  </a:graphic>
                </wp:inline>
              </w:drawing>
            </w:r>
          </w:p>
          <w:p w14:paraId="6E66521E" w14:textId="77777777" w:rsidR="00B42FEB" w:rsidRPr="004648E6" w:rsidRDefault="00B42FEB" w:rsidP="00374D5D">
            <w:pPr>
              <w:jc w:val="center"/>
              <w:rPr>
                <w:szCs w:val="24"/>
              </w:rPr>
            </w:pPr>
            <w:r w:rsidRPr="004648E6">
              <w:rPr>
                <w:rFonts w:eastAsia="MS Mincho"/>
                <w:szCs w:val="24"/>
              </w:rPr>
              <w:t>Aspect general a pajiştilor aparţinând asociaţiei</w:t>
            </w:r>
            <w:r w:rsidRPr="004648E6">
              <w:rPr>
                <w:rFonts w:eastAsia="MS Mincho"/>
                <w:i/>
                <w:szCs w:val="24"/>
              </w:rPr>
              <w:t xml:space="preserve"> Violo declinatae-Nardetum strictae</w:t>
            </w:r>
            <w:r w:rsidRPr="004648E6">
              <w:rPr>
                <w:rFonts w:eastAsia="MS Mincho"/>
                <w:szCs w:val="24"/>
              </w:rPr>
              <w:t xml:space="preserve"> Simon 1966 situată pe Plaiul Baicu (foto: M. Bărbos)</w:t>
            </w:r>
          </w:p>
        </w:tc>
      </w:tr>
    </w:tbl>
    <w:p w14:paraId="6E1553FC" w14:textId="77777777" w:rsidR="00B42FEB" w:rsidRPr="004648E6" w:rsidRDefault="00B42FEB" w:rsidP="00B42FEB">
      <w:pPr>
        <w:rPr>
          <w:szCs w:val="24"/>
        </w:rPr>
      </w:pPr>
    </w:p>
    <w:p w14:paraId="4343E847" w14:textId="77777777" w:rsidR="00B42FEB" w:rsidRPr="004648E6" w:rsidRDefault="00B42FEB" w:rsidP="00B42FEB">
      <w:pPr>
        <w:rPr>
          <w:b/>
          <w:szCs w:val="24"/>
        </w:rPr>
      </w:pPr>
      <w:r w:rsidRPr="004648E6">
        <w:rPr>
          <w:b/>
          <w:szCs w:val="24"/>
        </w:rPr>
        <w:t xml:space="preserve">2.2. Specii </w:t>
      </w:r>
    </w:p>
    <w:p w14:paraId="1F32BDD7" w14:textId="77777777" w:rsidR="00B42FEB" w:rsidRPr="004648E6" w:rsidRDefault="00B42FEB" w:rsidP="00B42FEB">
      <w:pPr>
        <w:keepNext/>
        <w:outlineLvl w:val="2"/>
        <w:rPr>
          <w:szCs w:val="24"/>
        </w:rPr>
      </w:pPr>
      <w:bookmarkStart w:id="266" w:name="_Toc66186685"/>
      <w:bookmarkStart w:id="267" w:name="_Toc5451600"/>
      <w:r w:rsidRPr="004648E6">
        <w:rPr>
          <w:szCs w:val="24"/>
        </w:rPr>
        <w:t>2.2.1 Ihtiofaună</w:t>
      </w:r>
      <w:bookmarkEnd w:id="266"/>
      <w:r w:rsidRPr="004648E6">
        <w:rPr>
          <w:szCs w:val="24"/>
        </w:rPr>
        <w:t xml:space="preserve"> </w:t>
      </w:r>
      <w:bookmarkEnd w:id="267"/>
    </w:p>
    <w:p w14:paraId="78A9B6F8" w14:textId="77777777" w:rsidR="00B42FEB" w:rsidRPr="004648E6" w:rsidRDefault="00B42FEB" w:rsidP="00B42FEB">
      <w:pPr>
        <w:jc w:val="both"/>
        <w:rPr>
          <w:rFonts w:eastAsia="Calibri"/>
          <w:szCs w:val="24"/>
        </w:rPr>
      </w:pPr>
      <w:r w:rsidRPr="004648E6">
        <w:rPr>
          <w:rFonts w:eastAsia="Calibri"/>
          <w:szCs w:val="24"/>
        </w:rPr>
        <w:t xml:space="preserve">                          </w:t>
      </w:r>
      <w:r w:rsidRPr="004648E6">
        <w:rPr>
          <w:rFonts w:eastAsia="Calibri"/>
          <w:noProof/>
          <w:szCs w:val="24"/>
          <w:lang w:eastAsia="ro-RO"/>
        </w:rPr>
        <w:drawing>
          <wp:inline distT="0" distB="0" distL="0" distR="0" wp14:anchorId="6884B2F1" wp14:editId="45D1BC24">
            <wp:extent cx="4115683" cy="2733675"/>
            <wp:effectExtent l="0" t="0" r="0" b="0"/>
            <wp:docPr id="49"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946 [50%].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121918" cy="2737817"/>
                    </a:xfrm>
                    <a:prstGeom prst="rect">
                      <a:avLst/>
                    </a:prstGeom>
                  </pic:spPr>
                </pic:pic>
              </a:graphicData>
            </a:graphic>
          </wp:inline>
        </w:drawing>
      </w:r>
    </w:p>
    <w:p w14:paraId="21DD4E71" w14:textId="77777777" w:rsidR="00B42FEB" w:rsidRPr="004648E6" w:rsidRDefault="00B42FEB" w:rsidP="00B42FEB">
      <w:pPr>
        <w:jc w:val="center"/>
        <w:rPr>
          <w:rFonts w:eastAsia="Calibri"/>
          <w:szCs w:val="24"/>
        </w:rPr>
      </w:pPr>
      <w:r w:rsidRPr="004648E6">
        <w:rPr>
          <w:rFonts w:eastAsia="Calibri"/>
          <w:szCs w:val="24"/>
        </w:rPr>
        <w:t>Colectare cu aparatul de electronarcoză (foto: Viorel Olteanu)</w:t>
      </w:r>
    </w:p>
    <w:p w14:paraId="421712C0" w14:textId="77777777" w:rsidR="00B42FEB" w:rsidRPr="004648E6" w:rsidRDefault="00B42FEB" w:rsidP="00B42FEB">
      <w:pPr>
        <w:widowControl w:val="0"/>
        <w:ind w:firstLine="39"/>
        <w:jc w:val="center"/>
        <w:rPr>
          <w:i/>
          <w:szCs w:val="24"/>
        </w:rPr>
      </w:pPr>
      <w:r w:rsidRPr="004648E6">
        <w:rPr>
          <w:i/>
          <w:noProof/>
          <w:szCs w:val="24"/>
          <w:lang w:eastAsia="ro-RO"/>
        </w:rPr>
        <w:drawing>
          <wp:inline distT="0" distB="0" distL="0" distR="0" wp14:anchorId="1A2B7CD5" wp14:editId="1160C35C">
            <wp:extent cx="2349954" cy="1676400"/>
            <wp:effectExtent l="0" t="0" r="0" b="0"/>
            <wp:docPr id="50" name="Picture 151" descr="D:\ProBiodiversitas\P.O.I.M. 2016\Cereri_Finantare_A\Caldarile Z + Sindrilita\Caldarile Zabalei\Livrabile nov.2017\Pesti\Cottus gobio -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ProBiodiversitas\P.O.I.M. 2016\Cereri_Finantare_A\Caldarile Z + Sindrilita\Caldarile Zabalei\Livrabile nov.2017\Pesti\Cottus gobio - Copy.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428746" cy="1732608"/>
                    </a:xfrm>
                    <a:prstGeom prst="rect">
                      <a:avLst/>
                    </a:prstGeom>
                    <a:noFill/>
                    <a:ln>
                      <a:noFill/>
                    </a:ln>
                  </pic:spPr>
                </pic:pic>
              </a:graphicData>
            </a:graphic>
          </wp:inline>
        </w:drawing>
      </w:r>
    </w:p>
    <w:p w14:paraId="0A373774" w14:textId="77777777" w:rsidR="00B42FEB" w:rsidRPr="004648E6" w:rsidRDefault="00B42FEB" w:rsidP="00B42FEB">
      <w:pPr>
        <w:jc w:val="center"/>
        <w:rPr>
          <w:szCs w:val="24"/>
        </w:rPr>
      </w:pPr>
      <w:r w:rsidRPr="004648E6">
        <w:rPr>
          <w:i/>
          <w:szCs w:val="24"/>
        </w:rPr>
        <w:t xml:space="preserve">Cottus gobio </w:t>
      </w:r>
      <w:r w:rsidRPr="004648E6">
        <w:rPr>
          <w:szCs w:val="24"/>
        </w:rPr>
        <w:t>(foto: Imecs Istvan)</w:t>
      </w:r>
    </w:p>
    <w:p w14:paraId="03571F9B" w14:textId="77777777" w:rsidR="00B42FEB" w:rsidRPr="004648E6" w:rsidRDefault="00B42FEB" w:rsidP="00B42FEB">
      <w:pPr>
        <w:jc w:val="both"/>
        <w:rPr>
          <w:rFonts w:eastAsia="Calibri"/>
          <w:b/>
          <w:szCs w:val="24"/>
          <w:u w:val="single"/>
        </w:rPr>
      </w:pPr>
      <w:r w:rsidRPr="004648E6">
        <w:rPr>
          <w:rFonts w:eastAsia="Calibri"/>
          <w:b/>
          <w:noProof/>
          <w:szCs w:val="24"/>
          <w:u w:val="single"/>
          <w:lang w:eastAsia="ro-RO"/>
        </w:rPr>
        <w:drawing>
          <wp:inline distT="0" distB="0" distL="0" distR="0" wp14:anchorId="48335AF1" wp14:editId="7534A411">
            <wp:extent cx="2958860" cy="2220096"/>
            <wp:effectExtent l="0" t="0" r="0" b="8890"/>
            <wp:docPr id="155" name="Picture 155" descr="D:\ProBiodiversitas\P.O.I.M. 2016\Cereri_Finantare_A\Caldarile Z + Sindrilita\Sindrilita\Livrabil_mai\Pesti\POZE\IMG_3729 -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ProBiodiversitas\P.O.I.M. 2016\Cereri_Finantare_A\Caldarile Z + Sindrilita\Sindrilita\Livrabil_mai\Pesti\POZE\IMG_3729 - Copy.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960392" cy="2221246"/>
                    </a:xfrm>
                    <a:prstGeom prst="rect">
                      <a:avLst/>
                    </a:prstGeom>
                    <a:noFill/>
                    <a:ln>
                      <a:noFill/>
                    </a:ln>
                  </pic:spPr>
                </pic:pic>
              </a:graphicData>
            </a:graphic>
          </wp:inline>
        </w:drawing>
      </w:r>
      <w:r w:rsidRPr="004648E6">
        <w:rPr>
          <w:rFonts w:eastAsia="Calibri"/>
          <w:b/>
          <w:szCs w:val="24"/>
          <w:u w:val="single"/>
        </w:rPr>
        <w:t xml:space="preserve">  </w:t>
      </w:r>
      <w:r w:rsidRPr="004648E6">
        <w:rPr>
          <w:rFonts w:eastAsia="Calibri"/>
          <w:b/>
          <w:noProof/>
          <w:szCs w:val="24"/>
          <w:u w:val="single"/>
          <w:lang w:eastAsia="ro-RO"/>
        </w:rPr>
        <w:drawing>
          <wp:inline distT="0" distB="0" distL="0" distR="0" wp14:anchorId="7F871C2E" wp14:editId="7D510239">
            <wp:extent cx="2976113" cy="2233386"/>
            <wp:effectExtent l="0" t="0" r="0" b="0"/>
            <wp:docPr id="156" name="Picture 156" descr="D:\ProBiodiversitas\P.O.I.M. 2016\Cereri_Finantare_A\Caldarile Z + Sindrilita\Sindrilita\Livrabil_mai\Pesti\POZE\IMG_3761 -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ProBiodiversitas\P.O.I.M. 2016\Cereri_Finantare_A\Caldarile Z + Sindrilita\Sindrilita\Livrabil_mai\Pesti\POZE\IMG_3761 - Copy.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976296" cy="2233523"/>
                    </a:xfrm>
                    <a:prstGeom prst="rect">
                      <a:avLst/>
                    </a:prstGeom>
                    <a:noFill/>
                    <a:ln>
                      <a:noFill/>
                    </a:ln>
                  </pic:spPr>
                </pic:pic>
              </a:graphicData>
            </a:graphic>
          </wp:inline>
        </w:drawing>
      </w:r>
    </w:p>
    <w:p w14:paraId="40643535" w14:textId="77777777" w:rsidR="00B42FEB" w:rsidRPr="004648E6" w:rsidRDefault="00B42FEB" w:rsidP="00B42FEB">
      <w:pPr>
        <w:jc w:val="center"/>
        <w:rPr>
          <w:rFonts w:eastAsia="Calibri"/>
          <w:szCs w:val="24"/>
        </w:rPr>
      </w:pPr>
      <w:r w:rsidRPr="004648E6">
        <w:rPr>
          <w:rFonts w:eastAsia="Calibri"/>
          <w:szCs w:val="24"/>
        </w:rPr>
        <w:t>Râul Zăbala în ROSCI0228 Șindrilița, mai 2018</w:t>
      </w:r>
    </w:p>
    <w:p w14:paraId="5F59F90F" w14:textId="77777777" w:rsidR="00B42FEB" w:rsidRPr="004648E6" w:rsidRDefault="00B42FEB" w:rsidP="00B42FEB">
      <w:pPr>
        <w:rPr>
          <w:rFonts w:eastAsia="Calibri"/>
          <w:szCs w:val="24"/>
        </w:rPr>
      </w:pPr>
      <w:r w:rsidRPr="004648E6">
        <w:rPr>
          <w:rFonts w:eastAsia="Calibri"/>
          <w:noProof/>
          <w:szCs w:val="24"/>
          <w:lang w:eastAsia="ro-RO"/>
        </w:rPr>
        <w:drawing>
          <wp:inline distT="0" distB="0" distL="0" distR="0" wp14:anchorId="27CF4C1B" wp14:editId="56A763FA">
            <wp:extent cx="2838450" cy="1885325"/>
            <wp:effectExtent l="0" t="0" r="0" b="63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969 [50%].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858087" cy="1898368"/>
                    </a:xfrm>
                    <a:prstGeom prst="rect">
                      <a:avLst/>
                    </a:prstGeom>
                  </pic:spPr>
                </pic:pic>
              </a:graphicData>
            </a:graphic>
          </wp:inline>
        </w:drawing>
      </w:r>
      <w:r w:rsidRPr="004648E6">
        <w:rPr>
          <w:rFonts w:eastAsia="Calibri"/>
          <w:noProof/>
          <w:szCs w:val="24"/>
          <w:lang w:eastAsia="ro-RO"/>
        </w:rPr>
        <w:t xml:space="preserve">   </w:t>
      </w:r>
      <w:r w:rsidRPr="004648E6">
        <w:rPr>
          <w:rFonts w:eastAsia="Calibri"/>
          <w:noProof/>
          <w:szCs w:val="24"/>
          <w:lang w:eastAsia="ro-RO"/>
        </w:rPr>
        <w:drawing>
          <wp:inline distT="0" distB="0" distL="0" distR="0" wp14:anchorId="6EB34230" wp14:editId="6DFF1981">
            <wp:extent cx="2790331" cy="1876425"/>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972 [50%].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820703" cy="1896849"/>
                    </a:xfrm>
                    <a:prstGeom prst="rect">
                      <a:avLst/>
                    </a:prstGeom>
                  </pic:spPr>
                </pic:pic>
              </a:graphicData>
            </a:graphic>
          </wp:inline>
        </w:drawing>
      </w:r>
    </w:p>
    <w:p w14:paraId="19B4A73E" w14:textId="77777777" w:rsidR="00B42FEB" w:rsidRPr="004648E6" w:rsidRDefault="00B42FEB" w:rsidP="00B42FEB">
      <w:pPr>
        <w:rPr>
          <w:rFonts w:eastAsia="Calibri"/>
          <w:szCs w:val="24"/>
        </w:rPr>
      </w:pPr>
      <w:r w:rsidRPr="004648E6">
        <w:rPr>
          <w:rFonts w:eastAsia="Calibri"/>
          <w:szCs w:val="24"/>
        </w:rPr>
        <w:t xml:space="preserve">      Păstrăv indigen (</w:t>
      </w:r>
      <w:r w:rsidRPr="004648E6">
        <w:rPr>
          <w:rFonts w:eastAsia="Calibri"/>
          <w:i/>
          <w:szCs w:val="24"/>
        </w:rPr>
        <w:t>Salmo trutta</w:t>
      </w:r>
      <w:r w:rsidRPr="004648E6">
        <w:rPr>
          <w:rFonts w:eastAsia="Calibri"/>
          <w:szCs w:val="24"/>
        </w:rPr>
        <w:t>), juvenil                   Grindel (</w:t>
      </w:r>
      <w:r w:rsidRPr="004648E6">
        <w:rPr>
          <w:rFonts w:eastAsia="Calibri"/>
          <w:i/>
          <w:szCs w:val="24"/>
        </w:rPr>
        <w:t>Barbatula barbatula</w:t>
      </w:r>
      <w:r w:rsidRPr="004648E6">
        <w:rPr>
          <w:rFonts w:eastAsia="Calibri"/>
          <w:szCs w:val="24"/>
        </w:rPr>
        <w:t>), adult</w:t>
      </w:r>
    </w:p>
    <w:p w14:paraId="4280B37D" w14:textId="77777777" w:rsidR="00B42FEB" w:rsidRPr="004648E6" w:rsidRDefault="00B42FEB" w:rsidP="00B42FEB">
      <w:pPr>
        <w:jc w:val="center"/>
        <w:rPr>
          <w:rFonts w:eastAsia="Calibri"/>
          <w:szCs w:val="24"/>
        </w:rPr>
      </w:pPr>
      <w:r w:rsidRPr="004648E6">
        <w:rPr>
          <w:rFonts w:eastAsia="Calibri"/>
          <w:noProof/>
          <w:szCs w:val="24"/>
          <w:lang w:eastAsia="ro-RO"/>
        </w:rPr>
        <w:drawing>
          <wp:inline distT="0" distB="0" distL="0" distR="0" wp14:anchorId="6E82639F" wp14:editId="1B34AB0C">
            <wp:extent cx="3082536" cy="2047449"/>
            <wp:effectExtent l="0" t="0" r="381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988 [50%].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100410" cy="2059321"/>
                    </a:xfrm>
                    <a:prstGeom prst="rect">
                      <a:avLst/>
                    </a:prstGeom>
                  </pic:spPr>
                </pic:pic>
              </a:graphicData>
            </a:graphic>
          </wp:inline>
        </w:drawing>
      </w:r>
    </w:p>
    <w:p w14:paraId="5E72A491" w14:textId="77777777" w:rsidR="00B42FEB" w:rsidRPr="004648E6" w:rsidRDefault="00B42FEB" w:rsidP="00B42FEB">
      <w:pPr>
        <w:rPr>
          <w:b/>
          <w:szCs w:val="24"/>
        </w:rPr>
      </w:pPr>
      <w:r w:rsidRPr="004648E6">
        <w:rPr>
          <w:rFonts w:eastAsia="Calibri"/>
          <w:szCs w:val="24"/>
        </w:rPr>
        <w:t xml:space="preserve">                                                    Boiștean (</w:t>
      </w:r>
      <w:r w:rsidRPr="004648E6">
        <w:rPr>
          <w:rFonts w:eastAsia="Calibri"/>
          <w:i/>
          <w:szCs w:val="24"/>
        </w:rPr>
        <w:t>Phoxinus phoxinus</w:t>
      </w:r>
      <w:r w:rsidRPr="004648E6">
        <w:rPr>
          <w:rFonts w:eastAsia="Calibri"/>
          <w:szCs w:val="24"/>
        </w:rPr>
        <w:t>), adult</w:t>
      </w:r>
    </w:p>
    <w:p w14:paraId="6F202690" w14:textId="77777777" w:rsidR="00B42FEB" w:rsidRPr="004648E6" w:rsidRDefault="00B42FEB" w:rsidP="00B42FEB">
      <w:pPr>
        <w:rPr>
          <w:b/>
          <w:szCs w:val="24"/>
        </w:rPr>
      </w:pPr>
    </w:p>
    <w:p w14:paraId="3F7464FD" w14:textId="77777777" w:rsidR="00B42FEB" w:rsidRPr="004648E6" w:rsidRDefault="00B42FEB" w:rsidP="00B42FEB">
      <w:pPr>
        <w:keepNext/>
        <w:outlineLvl w:val="2"/>
        <w:rPr>
          <w:szCs w:val="24"/>
        </w:rPr>
      </w:pPr>
      <w:bookmarkStart w:id="268" w:name="_Toc66186686"/>
      <w:r w:rsidRPr="004648E6">
        <w:rPr>
          <w:szCs w:val="24"/>
        </w:rPr>
        <w:t>2.2.2 Herpetofaună</w:t>
      </w:r>
      <w:bookmarkEnd w:id="268"/>
      <w:r w:rsidRPr="004648E6">
        <w:rPr>
          <w:szCs w:val="24"/>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6"/>
        <w:gridCol w:w="4956"/>
      </w:tblGrid>
      <w:tr w:rsidR="00B42FEB" w:rsidRPr="004648E6" w14:paraId="500C9F05" w14:textId="77777777" w:rsidTr="00374D5D">
        <w:tc>
          <w:tcPr>
            <w:tcW w:w="9062" w:type="dxa"/>
            <w:gridSpan w:val="2"/>
            <w:vAlign w:val="center"/>
          </w:tcPr>
          <w:p w14:paraId="6F530F5B" w14:textId="77777777" w:rsidR="00B42FEB" w:rsidRPr="004648E6" w:rsidRDefault="00B42FEB" w:rsidP="00374D5D">
            <w:pPr>
              <w:ind w:firstLine="25"/>
              <w:jc w:val="center"/>
              <w:rPr>
                <w:rFonts w:eastAsia="Calibri"/>
                <w:szCs w:val="24"/>
              </w:rPr>
            </w:pPr>
            <w:r w:rsidRPr="004648E6">
              <w:rPr>
                <w:rFonts w:eastAsia="Calibri"/>
                <w:noProof/>
                <w:szCs w:val="24"/>
                <w:lang w:eastAsia="ro-RO"/>
              </w:rPr>
              <w:drawing>
                <wp:inline distT="0" distB="0" distL="0" distR="0" wp14:anchorId="4E92AE92" wp14:editId="6C3FEE41">
                  <wp:extent cx="4785670" cy="2806996"/>
                  <wp:effectExtent l="0" t="0" r="0" b="0"/>
                  <wp:docPr id="16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b="11750"/>
                          <a:stretch>
                            <a:fillRect/>
                          </a:stretch>
                        </pic:blipFill>
                        <pic:spPr bwMode="auto">
                          <a:xfrm>
                            <a:off x="0" y="0"/>
                            <a:ext cx="4941298" cy="2898279"/>
                          </a:xfrm>
                          <a:prstGeom prst="rect">
                            <a:avLst/>
                          </a:prstGeom>
                          <a:noFill/>
                        </pic:spPr>
                      </pic:pic>
                    </a:graphicData>
                  </a:graphic>
                </wp:inline>
              </w:drawing>
            </w:r>
          </w:p>
          <w:p w14:paraId="608100E8" w14:textId="77777777" w:rsidR="00B42FEB" w:rsidRPr="004648E6" w:rsidRDefault="00B42FEB" w:rsidP="00374D5D">
            <w:pPr>
              <w:jc w:val="center"/>
              <w:rPr>
                <w:rFonts w:eastAsia="Calibri"/>
                <w:szCs w:val="24"/>
              </w:rPr>
            </w:pPr>
            <w:r w:rsidRPr="004648E6">
              <w:rPr>
                <w:rFonts w:eastAsia="Calibri"/>
                <w:szCs w:val="24"/>
              </w:rPr>
              <w:t xml:space="preserve">Adult mascul </w:t>
            </w:r>
            <w:proofErr w:type="gramStart"/>
            <w:r w:rsidRPr="004648E6">
              <w:rPr>
                <w:rFonts w:eastAsia="Calibri"/>
                <w:szCs w:val="24"/>
              </w:rPr>
              <w:t>de</w:t>
            </w:r>
            <w:r w:rsidRPr="004648E6">
              <w:rPr>
                <w:rFonts w:eastAsia="Calibri"/>
                <w:i/>
                <w:szCs w:val="24"/>
              </w:rPr>
              <w:t xml:space="preserve">  Triturus</w:t>
            </w:r>
            <w:proofErr w:type="gramEnd"/>
            <w:r w:rsidRPr="004648E6">
              <w:rPr>
                <w:rFonts w:eastAsia="Calibri"/>
                <w:i/>
                <w:szCs w:val="24"/>
              </w:rPr>
              <w:t xml:space="preserve"> cristatus </w:t>
            </w:r>
            <w:r w:rsidRPr="004648E6">
              <w:rPr>
                <w:rFonts w:eastAsia="Calibri"/>
                <w:szCs w:val="24"/>
              </w:rPr>
              <w:t>(foto: Viorel Olteanu)</w:t>
            </w:r>
          </w:p>
        </w:tc>
      </w:tr>
      <w:tr w:rsidR="00B42FEB" w:rsidRPr="004648E6" w14:paraId="7A063E94" w14:textId="77777777" w:rsidTr="00374D5D">
        <w:tc>
          <w:tcPr>
            <w:tcW w:w="4106" w:type="dxa"/>
            <w:vAlign w:val="center"/>
          </w:tcPr>
          <w:p w14:paraId="0F3D5B63" w14:textId="77777777" w:rsidR="00B42FEB" w:rsidRPr="004648E6" w:rsidRDefault="00B42FEB" w:rsidP="00374D5D">
            <w:pPr>
              <w:jc w:val="center"/>
              <w:rPr>
                <w:rFonts w:eastAsia="Calibri"/>
                <w:noProof/>
                <w:szCs w:val="24"/>
                <w:lang w:eastAsia="ro-RO"/>
              </w:rPr>
            </w:pPr>
          </w:p>
          <w:p w14:paraId="3FE78CE7" w14:textId="77777777" w:rsidR="00B42FEB" w:rsidRPr="004648E6" w:rsidRDefault="00B42FEB" w:rsidP="00374D5D">
            <w:pPr>
              <w:jc w:val="center"/>
              <w:rPr>
                <w:szCs w:val="24"/>
              </w:rPr>
            </w:pPr>
            <w:r w:rsidRPr="004648E6">
              <w:rPr>
                <w:rFonts w:eastAsia="Calibri"/>
                <w:noProof/>
                <w:szCs w:val="24"/>
                <w:lang w:eastAsia="ro-RO"/>
              </w:rPr>
              <w:drawing>
                <wp:inline distT="0" distB="0" distL="0" distR="0" wp14:anchorId="6BA41DEF" wp14:editId="121D5070">
                  <wp:extent cx="1666875" cy="1676202"/>
                  <wp:effectExtent l="0" t="0" r="0" b="635"/>
                  <wp:docPr id="162" name="Picture 5" descr="D:\ProBiodiversitas\P.O.I.M. 2016\Cereri_Finantare_A\Caldarile Z + Sindrilita\Sindrilita\Livrabil_mai\Foto_Triturus\DSC_8637 -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ProBiodiversitas\P.O.I.M. 2016\Cereri_Finantare_A\Caldarile Z + Sindrilita\Sindrilita\Livrabil_mai\Foto_Triturus\DSC_8637 - Copy.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696770" cy="1706265"/>
                          </a:xfrm>
                          <a:prstGeom prst="rect">
                            <a:avLst/>
                          </a:prstGeom>
                          <a:noFill/>
                          <a:ln>
                            <a:noFill/>
                          </a:ln>
                        </pic:spPr>
                      </pic:pic>
                    </a:graphicData>
                  </a:graphic>
                </wp:inline>
              </w:drawing>
            </w:r>
          </w:p>
        </w:tc>
        <w:tc>
          <w:tcPr>
            <w:tcW w:w="4956" w:type="dxa"/>
            <w:vAlign w:val="center"/>
          </w:tcPr>
          <w:p w14:paraId="31154CA4" w14:textId="77777777" w:rsidR="00B42FEB" w:rsidRPr="004648E6" w:rsidRDefault="00B42FEB" w:rsidP="00374D5D">
            <w:pPr>
              <w:rPr>
                <w:rFonts w:eastAsia="Calibri"/>
                <w:noProof/>
                <w:szCs w:val="24"/>
                <w:lang w:eastAsia="ro-RO"/>
              </w:rPr>
            </w:pPr>
          </w:p>
          <w:p w14:paraId="1929F770" w14:textId="77777777" w:rsidR="00B42FEB" w:rsidRPr="004648E6" w:rsidRDefault="00B42FEB" w:rsidP="00374D5D">
            <w:pPr>
              <w:rPr>
                <w:szCs w:val="24"/>
              </w:rPr>
            </w:pPr>
            <w:r w:rsidRPr="004648E6">
              <w:rPr>
                <w:rFonts w:eastAsia="Calibri"/>
                <w:noProof/>
                <w:szCs w:val="24"/>
                <w:lang w:eastAsia="ro-RO"/>
              </w:rPr>
              <w:drawing>
                <wp:inline distT="0" distB="0" distL="0" distR="0" wp14:anchorId="09A3A0D9" wp14:editId="655E553C">
                  <wp:extent cx="2958834" cy="1568372"/>
                  <wp:effectExtent l="0" t="0" r="0" b="0"/>
                  <wp:docPr id="163" name="Picture 7" descr="D:\ProBiodiversitas\P.O.I.M. 2016\Cereri_Finantare_A\Caldarile Z + Sindrilita\Sindrilita\Livrabil_mai\Foto_Triturus\DSC_8680 -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ProBiodiversitas\P.O.I.M. 2016\Cereri_Finantare_A\Caldarile Z + Sindrilita\Sindrilita\Livrabil_mai\Foto_Triturus\DSC_8680 - Copy.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024272" cy="1603058"/>
                          </a:xfrm>
                          <a:prstGeom prst="rect">
                            <a:avLst/>
                          </a:prstGeom>
                          <a:noFill/>
                          <a:ln>
                            <a:noFill/>
                          </a:ln>
                        </pic:spPr>
                      </pic:pic>
                    </a:graphicData>
                  </a:graphic>
                </wp:inline>
              </w:drawing>
            </w:r>
          </w:p>
        </w:tc>
      </w:tr>
      <w:tr w:rsidR="00B42FEB" w:rsidRPr="004648E6" w14:paraId="5B00D21A" w14:textId="77777777" w:rsidTr="00374D5D">
        <w:tc>
          <w:tcPr>
            <w:tcW w:w="9062" w:type="dxa"/>
            <w:gridSpan w:val="2"/>
            <w:vAlign w:val="center"/>
          </w:tcPr>
          <w:p w14:paraId="5C9BAB20" w14:textId="77777777" w:rsidR="00B42FEB" w:rsidRPr="004648E6" w:rsidRDefault="00B42FEB" w:rsidP="00374D5D">
            <w:pPr>
              <w:jc w:val="center"/>
              <w:rPr>
                <w:rFonts w:eastAsia="Calibri"/>
                <w:szCs w:val="24"/>
                <w:lang w:eastAsia="ro-RO"/>
              </w:rPr>
            </w:pPr>
            <w:r w:rsidRPr="004648E6">
              <w:rPr>
                <w:rFonts w:eastAsia="Calibri"/>
                <w:i/>
                <w:szCs w:val="24"/>
              </w:rPr>
              <w:t xml:space="preserve">Triturus cristatus </w:t>
            </w:r>
            <w:r w:rsidRPr="004648E6">
              <w:rPr>
                <w:rFonts w:eastAsia="Calibri"/>
                <w:szCs w:val="24"/>
              </w:rPr>
              <w:t>(foto: Peter Lengyel)</w:t>
            </w:r>
          </w:p>
        </w:tc>
      </w:tr>
    </w:tbl>
    <w:p w14:paraId="4989035D" w14:textId="77777777" w:rsidR="00B42FEB" w:rsidRPr="004648E6" w:rsidRDefault="00B42FEB" w:rsidP="00B42FEB">
      <w:pPr>
        <w:rPr>
          <w:b/>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6"/>
        <w:gridCol w:w="4686"/>
      </w:tblGrid>
      <w:tr w:rsidR="00B42FEB" w:rsidRPr="004648E6" w14:paraId="63B9B201" w14:textId="77777777" w:rsidTr="00374D5D">
        <w:tc>
          <w:tcPr>
            <w:tcW w:w="4776" w:type="dxa"/>
          </w:tcPr>
          <w:p w14:paraId="2852F169" w14:textId="77777777" w:rsidR="00B42FEB" w:rsidRPr="004648E6" w:rsidRDefault="00B42FEB" w:rsidP="00374D5D">
            <w:pPr>
              <w:jc w:val="center"/>
              <w:rPr>
                <w:szCs w:val="24"/>
              </w:rPr>
            </w:pPr>
            <w:r w:rsidRPr="004648E6">
              <w:rPr>
                <w:rFonts w:eastAsia="Calibri"/>
                <w:noProof/>
                <w:szCs w:val="24"/>
                <w:lang w:eastAsia="ro-RO"/>
              </w:rPr>
              <w:drawing>
                <wp:inline distT="0" distB="0" distL="0" distR="0" wp14:anchorId="6EF8C5AC" wp14:editId="58C44062">
                  <wp:extent cx="2895600" cy="1921512"/>
                  <wp:effectExtent l="0" t="0" r="0" b="2540"/>
                  <wp:docPr id="164" name="Picture 164" descr="D:\Viorel\Foto A\Aprilie_2018\Vrancea_Sindrilita\DSC_1180 -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Viorel\Foto A\Aprilie_2018\Vrancea_Sindrilita\DSC_1180 - Copy.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922639" cy="1939455"/>
                          </a:xfrm>
                          <a:prstGeom prst="rect">
                            <a:avLst/>
                          </a:prstGeom>
                          <a:noFill/>
                          <a:ln>
                            <a:noFill/>
                          </a:ln>
                        </pic:spPr>
                      </pic:pic>
                    </a:graphicData>
                  </a:graphic>
                </wp:inline>
              </w:drawing>
            </w:r>
          </w:p>
        </w:tc>
        <w:tc>
          <w:tcPr>
            <w:tcW w:w="4686" w:type="dxa"/>
          </w:tcPr>
          <w:p w14:paraId="11040ED5" w14:textId="77777777" w:rsidR="00B42FEB" w:rsidRPr="004648E6" w:rsidRDefault="00B42FEB" w:rsidP="00374D5D">
            <w:pPr>
              <w:rPr>
                <w:szCs w:val="24"/>
              </w:rPr>
            </w:pPr>
            <w:r w:rsidRPr="004648E6">
              <w:rPr>
                <w:rFonts w:eastAsia="Calibri"/>
                <w:noProof/>
                <w:szCs w:val="24"/>
                <w:lang w:eastAsia="ro-RO"/>
              </w:rPr>
              <w:drawing>
                <wp:inline distT="0" distB="0" distL="0" distR="0" wp14:anchorId="7BE6D4D4" wp14:editId="617FB210">
                  <wp:extent cx="2838450" cy="1890207"/>
                  <wp:effectExtent l="0" t="0" r="0" b="0"/>
                  <wp:docPr id="165" name="Picture 165" descr="D:\Viorel\Foto A\Aprilie_2018\Vrancea_Sindrilita\DSC_0999 -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Viorel\Foto A\Aprilie_2018\Vrancea_Sindrilita\DSC_0999 - Copy.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872395" cy="1912812"/>
                          </a:xfrm>
                          <a:prstGeom prst="rect">
                            <a:avLst/>
                          </a:prstGeom>
                          <a:noFill/>
                          <a:ln>
                            <a:noFill/>
                          </a:ln>
                        </pic:spPr>
                      </pic:pic>
                    </a:graphicData>
                  </a:graphic>
                </wp:inline>
              </w:drawing>
            </w:r>
          </w:p>
        </w:tc>
      </w:tr>
      <w:tr w:rsidR="00B42FEB" w:rsidRPr="004648E6" w14:paraId="3327ED4B" w14:textId="77777777" w:rsidTr="00374D5D">
        <w:tc>
          <w:tcPr>
            <w:tcW w:w="9462" w:type="dxa"/>
            <w:gridSpan w:val="2"/>
          </w:tcPr>
          <w:p w14:paraId="65EECC25" w14:textId="77777777" w:rsidR="00B42FEB" w:rsidRPr="004648E6" w:rsidRDefault="00B42FEB" w:rsidP="00374D5D">
            <w:pPr>
              <w:jc w:val="center"/>
              <w:rPr>
                <w:rFonts w:eastAsia="Calibri"/>
                <w:szCs w:val="24"/>
              </w:rPr>
            </w:pPr>
            <w:r w:rsidRPr="004648E6">
              <w:rPr>
                <w:rFonts w:eastAsia="Calibri"/>
                <w:szCs w:val="24"/>
              </w:rPr>
              <w:t>Habitate preferate al speciei</w:t>
            </w:r>
            <w:r w:rsidRPr="004648E6">
              <w:rPr>
                <w:rFonts w:eastAsia="Calibri"/>
                <w:i/>
                <w:szCs w:val="24"/>
              </w:rPr>
              <w:t xml:space="preserve"> Lissotriton montandoni </w:t>
            </w:r>
            <w:r w:rsidRPr="004648E6">
              <w:rPr>
                <w:rFonts w:eastAsia="Calibri"/>
                <w:szCs w:val="24"/>
              </w:rPr>
              <w:t>în ROSCI0228 Șindrilița</w:t>
            </w:r>
          </w:p>
          <w:p w14:paraId="151A83FB" w14:textId="77777777" w:rsidR="00B42FEB" w:rsidRPr="004648E6" w:rsidRDefault="00B42FEB" w:rsidP="00374D5D">
            <w:pPr>
              <w:jc w:val="center"/>
              <w:rPr>
                <w:rFonts w:eastAsia="Calibri"/>
                <w:szCs w:val="24"/>
              </w:rPr>
            </w:pPr>
          </w:p>
          <w:p w14:paraId="3545F42C" w14:textId="77777777" w:rsidR="00B42FEB" w:rsidRPr="004648E6" w:rsidRDefault="00B42FEB" w:rsidP="00374D5D">
            <w:pPr>
              <w:jc w:val="center"/>
              <w:rPr>
                <w:rFonts w:eastAsia="Calibri"/>
                <w:szCs w:val="24"/>
              </w:rPr>
            </w:pPr>
          </w:p>
          <w:p w14:paraId="57B51A78" w14:textId="77777777" w:rsidR="00B42FEB" w:rsidRPr="004648E6" w:rsidRDefault="00B42FEB" w:rsidP="00374D5D">
            <w:pPr>
              <w:jc w:val="center"/>
              <w:rPr>
                <w:rFonts w:eastAsia="Calibri"/>
                <w:szCs w:val="24"/>
              </w:rPr>
            </w:pPr>
          </w:p>
          <w:p w14:paraId="59C5494E" w14:textId="77777777" w:rsidR="00B42FEB" w:rsidRPr="004648E6" w:rsidRDefault="00B42FEB" w:rsidP="00374D5D">
            <w:pPr>
              <w:jc w:val="center"/>
              <w:rPr>
                <w:rFonts w:eastAsia="Calibri"/>
                <w:szCs w:val="24"/>
              </w:rPr>
            </w:pPr>
          </w:p>
          <w:p w14:paraId="009A1BC4" w14:textId="77777777" w:rsidR="00B42FEB" w:rsidRPr="004648E6" w:rsidRDefault="00B42FEB" w:rsidP="00374D5D">
            <w:pPr>
              <w:jc w:val="center"/>
              <w:rPr>
                <w:rFonts w:eastAsia="Calibri"/>
                <w:szCs w:val="24"/>
              </w:rPr>
            </w:pPr>
          </w:p>
        </w:tc>
      </w:tr>
      <w:tr w:rsidR="00B42FEB" w:rsidRPr="004648E6" w14:paraId="299C5F94" w14:textId="77777777" w:rsidTr="00374D5D">
        <w:tc>
          <w:tcPr>
            <w:tcW w:w="4776" w:type="dxa"/>
          </w:tcPr>
          <w:p w14:paraId="1DC72DD7" w14:textId="77777777" w:rsidR="00B42FEB" w:rsidRPr="004648E6" w:rsidRDefault="00B42FEB" w:rsidP="00374D5D">
            <w:pPr>
              <w:tabs>
                <w:tab w:val="center" w:pos="2280"/>
                <w:tab w:val="right" w:pos="4560"/>
              </w:tabs>
              <w:rPr>
                <w:szCs w:val="24"/>
              </w:rPr>
            </w:pPr>
            <w:r w:rsidRPr="004648E6">
              <w:rPr>
                <w:szCs w:val="24"/>
              </w:rPr>
              <w:tab/>
            </w:r>
            <w:r w:rsidRPr="004648E6">
              <w:rPr>
                <w:rFonts w:eastAsia="Calibri"/>
                <w:noProof/>
                <w:szCs w:val="24"/>
                <w:lang w:eastAsia="ro-RO"/>
              </w:rPr>
              <w:drawing>
                <wp:inline distT="0" distB="0" distL="0" distR="0" wp14:anchorId="7ADF0320" wp14:editId="5887D15E">
                  <wp:extent cx="2126511" cy="1974340"/>
                  <wp:effectExtent l="0" t="0" r="7620" b="6985"/>
                  <wp:docPr id="166" name="Picture 166" descr="D:\Viorel\Foto A\Aprilie_2018\Vrancea_Sindrilita\DSC_10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Viorel\Foto A\Aprilie_2018\Vrancea_Sindrilita\DSC_1079.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126511" cy="1974340"/>
                          </a:xfrm>
                          <a:prstGeom prst="rect">
                            <a:avLst/>
                          </a:prstGeom>
                          <a:noFill/>
                          <a:ln>
                            <a:noFill/>
                          </a:ln>
                        </pic:spPr>
                      </pic:pic>
                    </a:graphicData>
                  </a:graphic>
                </wp:inline>
              </w:drawing>
            </w:r>
          </w:p>
        </w:tc>
        <w:tc>
          <w:tcPr>
            <w:tcW w:w="4686" w:type="dxa"/>
          </w:tcPr>
          <w:p w14:paraId="7D365D0B" w14:textId="77777777" w:rsidR="00B42FEB" w:rsidRPr="004648E6" w:rsidRDefault="00B42FEB" w:rsidP="00374D5D">
            <w:pPr>
              <w:jc w:val="center"/>
              <w:rPr>
                <w:szCs w:val="24"/>
              </w:rPr>
            </w:pPr>
            <w:r w:rsidRPr="004648E6">
              <w:rPr>
                <w:rFonts w:eastAsia="Calibri"/>
                <w:noProof/>
                <w:szCs w:val="24"/>
                <w:lang w:eastAsia="ro-RO"/>
              </w:rPr>
              <w:drawing>
                <wp:inline distT="0" distB="0" distL="0" distR="0" wp14:anchorId="6D77EEF8" wp14:editId="2D17888C">
                  <wp:extent cx="2679875" cy="1836989"/>
                  <wp:effectExtent l="0" t="0" r="6350" b="0"/>
                  <wp:docPr id="167" name="Picture 167" descr="D:\Viorel\Foto A\Mai_2018\Vrancea\DSC_0878 -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Viorel\Foto A\Mai_2018\Vrancea\DSC_0878 - Copy.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717018" cy="1862450"/>
                          </a:xfrm>
                          <a:prstGeom prst="rect">
                            <a:avLst/>
                          </a:prstGeom>
                          <a:noFill/>
                          <a:ln>
                            <a:noFill/>
                          </a:ln>
                        </pic:spPr>
                      </pic:pic>
                    </a:graphicData>
                  </a:graphic>
                </wp:inline>
              </w:drawing>
            </w:r>
          </w:p>
        </w:tc>
      </w:tr>
      <w:tr w:rsidR="00B42FEB" w:rsidRPr="004648E6" w14:paraId="25789486" w14:textId="77777777" w:rsidTr="00374D5D">
        <w:tc>
          <w:tcPr>
            <w:tcW w:w="9462" w:type="dxa"/>
            <w:gridSpan w:val="2"/>
          </w:tcPr>
          <w:p w14:paraId="6F0B7446" w14:textId="77777777" w:rsidR="00B42FEB" w:rsidRPr="004648E6" w:rsidRDefault="00B42FEB" w:rsidP="00374D5D">
            <w:pPr>
              <w:jc w:val="center"/>
              <w:rPr>
                <w:rFonts w:eastAsia="Calibri"/>
                <w:szCs w:val="24"/>
                <w:lang w:eastAsia="ro-RO"/>
              </w:rPr>
            </w:pPr>
            <w:r w:rsidRPr="004648E6">
              <w:rPr>
                <w:rFonts w:eastAsia="Calibri"/>
                <w:szCs w:val="24"/>
              </w:rPr>
              <w:t xml:space="preserve">Adulți </w:t>
            </w:r>
            <w:proofErr w:type="gramStart"/>
            <w:r w:rsidRPr="004648E6">
              <w:rPr>
                <w:rFonts w:eastAsia="Calibri"/>
                <w:szCs w:val="24"/>
              </w:rPr>
              <w:t>de</w:t>
            </w:r>
            <w:r w:rsidRPr="004648E6">
              <w:rPr>
                <w:rFonts w:eastAsia="Calibri"/>
                <w:i/>
                <w:szCs w:val="24"/>
              </w:rPr>
              <w:t xml:space="preserve">  Lissotriton</w:t>
            </w:r>
            <w:proofErr w:type="gramEnd"/>
            <w:r w:rsidRPr="004648E6">
              <w:rPr>
                <w:rFonts w:eastAsia="Calibri"/>
                <w:i/>
                <w:szCs w:val="24"/>
              </w:rPr>
              <w:t xml:space="preserve"> montandoni </w:t>
            </w:r>
            <w:r w:rsidRPr="004648E6">
              <w:rPr>
                <w:rFonts w:eastAsia="Calibri"/>
                <w:szCs w:val="24"/>
              </w:rPr>
              <w:t>(foto: Viorel Olteanu)</w:t>
            </w:r>
          </w:p>
        </w:tc>
      </w:tr>
    </w:tbl>
    <w:p w14:paraId="1DE68C28" w14:textId="77777777" w:rsidR="00B42FEB" w:rsidRPr="004648E6" w:rsidRDefault="00B42FEB" w:rsidP="00B42FEB">
      <w:pPr>
        <w:rPr>
          <w:b/>
          <w:szCs w:val="24"/>
        </w:rPr>
      </w:pPr>
    </w:p>
    <w:p w14:paraId="309BAC34" w14:textId="77777777" w:rsidR="00B42FEB" w:rsidRPr="004648E6" w:rsidRDefault="00B42FEB" w:rsidP="00B42FEB">
      <w:pPr>
        <w:ind w:left="360" w:hanging="360"/>
        <w:rPr>
          <w:rFonts w:eastAsia="Calibri"/>
          <w:szCs w:val="24"/>
          <w:lang w:eastAsia="ro-RO"/>
        </w:rPr>
      </w:pPr>
      <w:r w:rsidRPr="004648E6">
        <w:rPr>
          <w:rFonts w:eastAsia="Calibri"/>
          <w:noProof/>
          <w:szCs w:val="24"/>
          <w:lang w:eastAsia="ro-RO"/>
        </w:rPr>
        <w:drawing>
          <wp:inline distT="0" distB="0" distL="0" distR="0" wp14:anchorId="7ADE1E6D" wp14:editId="364224F3">
            <wp:extent cx="3048000" cy="1907998"/>
            <wp:effectExtent l="0" t="0" r="0" b="0"/>
            <wp:docPr id="171" name="Picture 171" descr="D:\Viorel\Foto A\Aprilie_2018\Vrancea_Sindrilita\DSC_1099 -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Viorel\Foto A\Aprilie_2018\Vrancea_Sindrilita\DSC_1099 - Copy.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092791" cy="1936037"/>
                    </a:xfrm>
                    <a:prstGeom prst="rect">
                      <a:avLst/>
                    </a:prstGeom>
                    <a:noFill/>
                    <a:ln>
                      <a:noFill/>
                    </a:ln>
                  </pic:spPr>
                </pic:pic>
              </a:graphicData>
            </a:graphic>
          </wp:inline>
        </w:drawing>
      </w:r>
      <w:r w:rsidRPr="004648E6">
        <w:rPr>
          <w:rFonts w:eastAsia="Calibri"/>
          <w:noProof/>
          <w:szCs w:val="24"/>
          <w:lang w:eastAsia="ro-RO"/>
        </w:rPr>
        <w:t xml:space="preserve">   </w:t>
      </w:r>
      <w:r w:rsidRPr="004648E6">
        <w:rPr>
          <w:rFonts w:eastAsia="Calibri"/>
          <w:noProof/>
          <w:szCs w:val="24"/>
          <w:lang w:eastAsia="ro-RO"/>
        </w:rPr>
        <w:drawing>
          <wp:inline distT="0" distB="0" distL="0" distR="0" wp14:anchorId="229040BE" wp14:editId="131070EC">
            <wp:extent cx="2644778" cy="1904204"/>
            <wp:effectExtent l="0" t="0" r="3175" b="1270"/>
            <wp:docPr id="177" name="Picture 177" descr="D:\Viorel\Foto A\Aprilie_2018\Vrancea_Sindrilita\DSC_0905 -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Viorel\Foto A\Aprilie_2018\Vrancea_Sindrilita\DSC_0905 - Copy.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667969" cy="1920901"/>
                    </a:xfrm>
                    <a:prstGeom prst="rect">
                      <a:avLst/>
                    </a:prstGeom>
                    <a:noFill/>
                    <a:ln>
                      <a:noFill/>
                    </a:ln>
                  </pic:spPr>
                </pic:pic>
              </a:graphicData>
            </a:graphic>
          </wp:inline>
        </w:drawing>
      </w:r>
      <w:r w:rsidRPr="004648E6">
        <w:rPr>
          <w:rFonts w:eastAsia="Calibri"/>
          <w:szCs w:val="24"/>
          <w:lang w:eastAsia="ro-RO"/>
        </w:rPr>
        <w:t xml:space="preserve">     </w:t>
      </w:r>
      <w:r w:rsidRPr="004648E6">
        <w:rPr>
          <w:i/>
          <w:iCs/>
          <w:szCs w:val="24"/>
          <w:shd w:val="clear" w:color="auto" w:fill="FFFFFF"/>
        </w:rPr>
        <w:t xml:space="preserve">     Triturus alpestris</w:t>
      </w:r>
      <w:r w:rsidRPr="004648E6">
        <w:rPr>
          <w:rFonts w:eastAsia="Calibri"/>
          <w:szCs w:val="24"/>
          <w:lang w:eastAsia="ro-RO"/>
        </w:rPr>
        <w:t xml:space="preserve"> (foto: Viorel </w:t>
      </w:r>
      <w:proofErr w:type="gramStart"/>
      <w:r w:rsidRPr="004648E6">
        <w:rPr>
          <w:rFonts w:eastAsia="Calibri"/>
          <w:szCs w:val="24"/>
          <w:lang w:eastAsia="ro-RO"/>
        </w:rPr>
        <w:t xml:space="preserve">Olteanu)   </w:t>
      </w:r>
      <w:proofErr w:type="gramEnd"/>
      <w:r w:rsidRPr="004648E6">
        <w:rPr>
          <w:rFonts w:eastAsia="Calibri"/>
          <w:szCs w:val="24"/>
          <w:lang w:eastAsia="ro-RO"/>
        </w:rPr>
        <w:t xml:space="preserve">            </w:t>
      </w:r>
      <w:r w:rsidRPr="004648E6">
        <w:rPr>
          <w:rFonts w:eastAsia="Calibri"/>
          <w:i/>
          <w:szCs w:val="24"/>
          <w:lang w:eastAsia="ro-RO"/>
        </w:rPr>
        <w:t>Bombina variegata</w:t>
      </w:r>
      <w:r w:rsidRPr="004648E6">
        <w:rPr>
          <w:rFonts w:eastAsia="Calibri"/>
          <w:szCs w:val="24"/>
          <w:lang w:eastAsia="ro-RO"/>
        </w:rPr>
        <w:t xml:space="preserve"> (foto: Viorel Olteanu)</w:t>
      </w:r>
    </w:p>
    <w:p w14:paraId="5F2A2047" w14:textId="77777777" w:rsidR="00B42FEB" w:rsidRPr="004648E6" w:rsidRDefault="00B42FEB" w:rsidP="00B42FEB">
      <w:pPr>
        <w:rPr>
          <w:szCs w:val="24"/>
        </w:rPr>
      </w:pPr>
    </w:p>
    <w:p w14:paraId="6E253861" w14:textId="77777777" w:rsidR="00B42FEB" w:rsidRPr="004648E6" w:rsidRDefault="00B42FEB" w:rsidP="00B42FEB">
      <w:pPr>
        <w:rPr>
          <w:rFonts w:eastAsia="Calibri"/>
          <w:szCs w:val="24"/>
          <w:lang w:eastAsia="ro-RO"/>
        </w:rPr>
      </w:pPr>
      <w:r w:rsidRPr="004648E6">
        <w:rPr>
          <w:rFonts w:eastAsia="Calibri"/>
          <w:noProof/>
          <w:szCs w:val="24"/>
          <w:lang w:eastAsia="ro-RO"/>
        </w:rPr>
        <w:drawing>
          <wp:inline distT="0" distB="0" distL="0" distR="0" wp14:anchorId="78C8D48A" wp14:editId="4B8EA4EC">
            <wp:extent cx="2781300" cy="2037643"/>
            <wp:effectExtent l="0" t="0" r="0" b="1270"/>
            <wp:docPr id="173" name="Picture 173" descr="D:\Viorel\Foto A\Aprilie_2018\Vrancea_Sindrilita\DSC_1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Viorel\Foto A\Aprilie_2018\Vrancea_Sindrilita\DSC_1020.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808950" cy="2057900"/>
                    </a:xfrm>
                    <a:prstGeom prst="rect">
                      <a:avLst/>
                    </a:prstGeom>
                    <a:noFill/>
                    <a:ln>
                      <a:noFill/>
                    </a:ln>
                  </pic:spPr>
                </pic:pic>
              </a:graphicData>
            </a:graphic>
          </wp:inline>
        </w:drawing>
      </w:r>
      <w:r w:rsidRPr="004648E6">
        <w:rPr>
          <w:rFonts w:eastAsia="Calibri"/>
          <w:szCs w:val="24"/>
          <w:lang w:eastAsia="ro-RO"/>
        </w:rPr>
        <w:t xml:space="preserve"> </w:t>
      </w:r>
      <w:r w:rsidRPr="004648E6">
        <w:rPr>
          <w:iCs/>
          <w:noProof/>
          <w:color w:val="26282A"/>
          <w:szCs w:val="24"/>
          <w:shd w:val="clear" w:color="auto" w:fill="FFFFFF"/>
          <w:lang w:eastAsia="ro-RO"/>
        </w:rPr>
        <w:drawing>
          <wp:inline distT="0" distB="0" distL="0" distR="0" wp14:anchorId="3A59D610" wp14:editId="237605F8">
            <wp:extent cx="3070418" cy="2034325"/>
            <wp:effectExtent l="0" t="0" r="0" b="4445"/>
            <wp:docPr id="178" name="Picture 178" descr="D:\Viorel\Foto A\Aprilie_2018\Vrancea_Sindrilita\DSC_1162 -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Viorel\Foto A\Aprilie_2018\Vrancea_Sindrilita\DSC_1162 - Copy.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100475" cy="2054239"/>
                    </a:xfrm>
                    <a:prstGeom prst="rect">
                      <a:avLst/>
                    </a:prstGeom>
                    <a:noFill/>
                    <a:ln>
                      <a:noFill/>
                    </a:ln>
                  </pic:spPr>
                </pic:pic>
              </a:graphicData>
            </a:graphic>
          </wp:inline>
        </w:drawing>
      </w:r>
    </w:p>
    <w:p w14:paraId="24F0D35B" w14:textId="77777777" w:rsidR="00B42FEB" w:rsidRPr="004648E6" w:rsidRDefault="00B42FEB" w:rsidP="00B42FEB">
      <w:pPr>
        <w:rPr>
          <w:szCs w:val="24"/>
        </w:rPr>
      </w:pPr>
      <w:r w:rsidRPr="004648E6">
        <w:rPr>
          <w:rFonts w:eastAsia="Calibri"/>
          <w:i/>
          <w:szCs w:val="24"/>
          <w:lang w:eastAsia="ro-RO"/>
        </w:rPr>
        <w:t xml:space="preserve">          Bufo bufo</w:t>
      </w:r>
      <w:r w:rsidRPr="004648E6">
        <w:rPr>
          <w:rFonts w:eastAsia="Calibri"/>
          <w:szCs w:val="24"/>
          <w:lang w:eastAsia="ro-RO"/>
        </w:rPr>
        <w:t xml:space="preserve"> (foto: Viorel </w:t>
      </w:r>
      <w:proofErr w:type="gramStart"/>
      <w:r w:rsidRPr="004648E6">
        <w:rPr>
          <w:rFonts w:eastAsia="Calibri"/>
          <w:szCs w:val="24"/>
          <w:lang w:eastAsia="ro-RO"/>
        </w:rPr>
        <w:t xml:space="preserve">Olteanu)   </w:t>
      </w:r>
      <w:proofErr w:type="gramEnd"/>
      <w:r w:rsidRPr="004648E6">
        <w:rPr>
          <w:rFonts w:eastAsia="Calibri"/>
          <w:szCs w:val="24"/>
          <w:lang w:eastAsia="ro-RO"/>
        </w:rPr>
        <w:t xml:space="preserve">                 </w:t>
      </w:r>
      <w:r w:rsidRPr="004648E6">
        <w:rPr>
          <w:i/>
          <w:iCs/>
          <w:color w:val="26282A"/>
          <w:szCs w:val="24"/>
          <w:shd w:val="clear" w:color="auto" w:fill="FFFFFF"/>
        </w:rPr>
        <w:t>Rana temporaria</w:t>
      </w:r>
      <w:r w:rsidRPr="004648E6">
        <w:rPr>
          <w:iCs/>
          <w:color w:val="26282A"/>
          <w:szCs w:val="24"/>
          <w:shd w:val="clear" w:color="auto" w:fill="FFFFFF"/>
        </w:rPr>
        <w:t xml:space="preserve"> (</w:t>
      </w:r>
      <w:r w:rsidRPr="004648E6">
        <w:rPr>
          <w:rFonts w:eastAsia="Calibri"/>
          <w:szCs w:val="24"/>
          <w:lang w:eastAsia="ro-RO"/>
        </w:rPr>
        <w:t>foto: Viorel Olteanu</w:t>
      </w:r>
      <w:r w:rsidRPr="004648E6">
        <w:rPr>
          <w:iCs/>
          <w:color w:val="26282A"/>
          <w:szCs w:val="24"/>
          <w:shd w:val="clear" w:color="auto" w:fill="FFFFFF"/>
        </w:rPr>
        <w:t>)</w:t>
      </w:r>
    </w:p>
    <w:p w14:paraId="45E9161C" w14:textId="77777777" w:rsidR="00B42FEB" w:rsidRPr="004648E6" w:rsidRDefault="00B42FEB" w:rsidP="00B42FEB">
      <w:pPr>
        <w:rPr>
          <w:szCs w:val="24"/>
        </w:rPr>
      </w:pPr>
      <w:r w:rsidRPr="004648E6">
        <w:rPr>
          <w:rFonts w:eastAsia="Calibri"/>
          <w:szCs w:val="24"/>
          <w:lang w:eastAsia="ro-RO"/>
        </w:rPr>
        <w:t xml:space="preserve"> </w:t>
      </w:r>
    </w:p>
    <w:p w14:paraId="1A021806" w14:textId="77777777" w:rsidR="00B42FEB" w:rsidRPr="004648E6" w:rsidRDefault="00B42FEB" w:rsidP="00B42FEB">
      <w:pPr>
        <w:ind w:left="360" w:hanging="360"/>
        <w:rPr>
          <w:rFonts w:eastAsia="Calibri"/>
          <w:szCs w:val="24"/>
          <w:lang w:eastAsia="ro-RO"/>
        </w:rPr>
      </w:pPr>
      <w:r w:rsidRPr="004648E6">
        <w:rPr>
          <w:rFonts w:eastAsia="Calibri"/>
          <w:noProof/>
          <w:szCs w:val="24"/>
          <w:lang w:eastAsia="ro-RO"/>
        </w:rPr>
        <w:drawing>
          <wp:inline distT="0" distB="0" distL="0" distR="0" wp14:anchorId="01CFD2FD" wp14:editId="1CDDE9DC">
            <wp:extent cx="2828925" cy="1979378"/>
            <wp:effectExtent l="0" t="0" r="0" b="1905"/>
            <wp:docPr id="175" name="Picture 175" descr="D:\Viorel\Foto A\Aprilie_2018\Vrancea_Sindrilita\DSC_1247 -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Viorel\Foto A\Aprilie_2018\Vrancea_Sindrilita\DSC_1247 - Copy.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851022" cy="1994839"/>
                    </a:xfrm>
                    <a:prstGeom prst="rect">
                      <a:avLst/>
                    </a:prstGeom>
                    <a:noFill/>
                    <a:ln>
                      <a:noFill/>
                    </a:ln>
                  </pic:spPr>
                </pic:pic>
              </a:graphicData>
            </a:graphic>
          </wp:inline>
        </w:drawing>
      </w:r>
      <w:r w:rsidRPr="004648E6">
        <w:rPr>
          <w:rFonts w:eastAsia="Calibri"/>
          <w:szCs w:val="24"/>
          <w:lang w:eastAsia="ro-RO"/>
        </w:rPr>
        <w:t xml:space="preserve"> </w:t>
      </w:r>
      <w:r w:rsidRPr="004648E6">
        <w:rPr>
          <w:rFonts w:eastAsia="Calibri"/>
          <w:noProof/>
          <w:szCs w:val="24"/>
          <w:lang w:eastAsia="ro-RO"/>
        </w:rPr>
        <w:t xml:space="preserve">   </w:t>
      </w:r>
      <w:r w:rsidRPr="004648E6">
        <w:rPr>
          <w:rFonts w:eastAsia="Calibri"/>
          <w:noProof/>
          <w:szCs w:val="24"/>
          <w:lang w:eastAsia="ro-RO"/>
        </w:rPr>
        <w:drawing>
          <wp:inline distT="0" distB="0" distL="0" distR="0" wp14:anchorId="08616E60" wp14:editId="1CD40E00">
            <wp:extent cx="2986885" cy="1978978"/>
            <wp:effectExtent l="0" t="0" r="4445" b="2540"/>
            <wp:docPr id="179" name="Picture 179" descr="D:\Viorel\Foto A\Aprilie_2018\Vrancea_Sindrilita\DSC_0011 -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Viorel\Foto A\Aprilie_2018\Vrancea_Sindrilita\DSC_0011 - Copy.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993858" cy="1983598"/>
                    </a:xfrm>
                    <a:prstGeom prst="rect">
                      <a:avLst/>
                    </a:prstGeom>
                    <a:noFill/>
                    <a:ln>
                      <a:noFill/>
                    </a:ln>
                  </pic:spPr>
                </pic:pic>
              </a:graphicData>
            </a:graphic>
          </wp:inline>
        </w:drawing>
      </w:r>
      <w:r w:rsidRPr="004648E6">
        <w:rPr>
          <w:rFonts w:eastAsia="Calibri"/>
          <w:szCs w:val="24"/>
          <w:lang w:eastAsia="ro-RO"/>
        </w:rPr>
        <w:t xml:space="preserve">     </w:t>
      </w:r>
      <w:r w:rsidRPr="004648E6">
        <w:rPr>
          <w:i/>
          <w:iCs/>
          <w:szCs w:val="24"/>
          <w:shd w:val="clear" w:color="auto" w:fill="FFFFFF"/>
        </w:rPr>
        <w:t>Vipera berus</w:t>
      </w:r>
      <w:r w:rsidRPr="004648E6">
        <w:rPr>
          <w:rFonts w:eastAsia="Calibri"/>
          <w:szCs w:val="24"/>
          <w:lang w:eastAsia="ro-RO"/>
        </w:rPr>
        <w:t xml:space="preserve"> (foto: Viorel </w:t>
      </w:r>
      <w:proofErr w:type="gramStart"/>
      <w:r w:rsidRPr="004648E6">
        <w:rPr>
          <w:rFonts w:eastAsia="Calibri"/>
          <w:szCs w:val="24"/>
          <w:lang w:eastAsia="ro-RO"/>
        </w:rPr>
        <w:t xml:space="preserve">Olteanu)   </w:t>
      </w:r>
      <w:proofErr w:type="gramEnd"/>
      <w:r w:rsidRPr="004648E6">
        <w:rPr>
          <w:rFonts w:eastAsia="Calibri"/>
          <w:szCs w:val="24"/>
          <w:lang w:eastAsia="ro-RO"/>
        </w:rPr>
        <w:t xml:space="preserve">                    </w:t>
      </w:r>
      <w:r w:rsidRPr="004648E6">
        <w:rPr>
          <w:rFonts w:eastAsia="Calibri"/>
          <w:i/>
          <w:szCs w:val="24"/>
          <w:lang w:eastAsia="ro-RO"/>
        </w:rPr>
        <w:t>Zootoca vivipara</w:t>
      </w:r>
      <w:r w:rsidRPr="004648E6">
        <w:rPr>
          <w:rFonts w:eastAsia="Calibri"/>
          <w:szCs w:val="24"/>
          <w:lang w:eastAsia="ro-RO"/>
        </w:rPr>
        <w:t xml:space="preserve"> (foto: Viorel Olteanu)</w:t>
      </w:r>
    </w:p>
    <w:p w14:paraId="5D606E94" w14:textId="77777777" w:rsidR="00B42FEB" w:rsidRPr="004648E6" w:rsidRDefault="00B42FEB" w:rsidP="00B42FEB">
      <w:pPr>
        <w:rPr>
          <w:szCs w:val="24"/>
        </w:rPr>
      </w:pPr>
    </w:p>
    <w:p w14:paraId="577EF9C8" w14:textId="77777777" w:rsidR="00B42FEB" w:rsidRPr="004648E6" w:rsidRDefault="00B42FEB" w:rsidP="00B42FEB">
      <w:pPr>
        <w:keepNext/>
        <w:outlineLvl w:val="2"/>
        <w:rPr>
          <w:szCs w:val="24"/>
        </w:rPr>
      </w:pPr>
      <w:bookmarkStart w:id="269" w:name="_Toc66186687"/>
      <w:r w:rsidRPr="004648E6">
        <w:rPr>
          <w:szCs w:val="24"/>
        </w:rPr>
        <w:t>2.2.3 Mamifere</w:t>
      </w:r>
      <w:bookmarkEnd w:id="269"/>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15"/>
        <w:gridCol w:w="4215"/>
      </w:tblGrid>
      <w:tr w:rsidR="00B42FEB" w:rsidRPr="004648E6" w14:paraId="5DDFCF6C" w14:textId="77777777" w:rsidTr="00374D5D">
        <w:tc>
          <w:tcPr>
            <w:tcW w:w="9854" w:type="dxa"/>
            <w:gridSpan w:val="2"/>
            <w:vAlign w:val="center"/>
          </w:tcPr>
          <w:p w14:paraId="3D415B94" w14:textId="77777777" w:rsidR="00B42FEB" w:rsidRPr="004648E6" w:rsidRDefault="00B42FEB" w:rsidP="00374D5D">
            <w:pPr>
              <w:jc w:val="center"/>
              <w:rPr>
                <w:szCs w:val="24"/>
              </w:rPr>
            </w:pPr>
          </w:p>
          <w:p w14:paraId="0F630227" w14:textId="77777777" w:rsidR="00B42FEB" w:rsidRPr="004648E6" w:rsidRDefault="00B42FEB" w:rsidP="00374D5D">
            <w:pPr>
              <w:jc w:val="center"/>
              <w:rPr>
                <w:szCs w:val="24"/>
              </w:rPr>
            </w:pPr>
            <w:r w:rsidRPr="004648E6">
              <w:rPr>
                <w:rFonts w:eastAsia="Calibri"/>
                <w:i/>
                <w:noProof/>
                <w:szCs w:val="24"/>
                <w:lang w:eastAsia="ro-RO"/>
              </w:rPr>
              <w:drawing>
                <wp:inline distT="0" distB="0" distL="0" distR="0" wp14:anchorId="0E29E786" wp14:editId="78A3CB21">
                  <wp:extent cx="1890990" cy="2711303"/>
                  <wp:effectExtent l="0" t="0" r="0" b="0"/>
                  <wp:docPr id="14"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939136" cy="2780335"/>
                          </a:xfrm>
                          <a:prstGeom prst="rect">
                            <a:avLst/>
                          </a:prstGeom>
                          <a:noFill/>
                        </pic:spPr>
                      </pic:pic>
                    </a:graphicData>
                  </a:graphic>
                </wp:inline>
              </w:drawing>
            </w:r>
          </w:p>
          <w:p w14:paraId="64564D49" w14:textId="77777777" w:rsidR="00B42FEB" w:rsidRPr="004648E6" w:rsidRDefault="00B42FEB" w:rsidP="00374D5D">
            <w:pPr>
              <w:jc w:val="center"/>
              <w:rPr>
                <w:szCs w:val="24"/>
              </w:rPr>
            </w:pPr>
          </w:p>
        </w:tc>
      </w:tr>
      <w:tr w:rsidR="00B42FEB" w:rsidRPr="004648E6" w14:paraId="226048E6" w14:textId="77777777" w:rsidTr="00374D5D">
        <w:tc>
          <w:tcPr>
            <w:tcW w:w="5415" w:type="dxa"/>
            <w:vAlign w:val="center"/>
          </w:tcPr>
          <w:p w14:paraId="6E253D45" w14:textId="77777777" w:rsidR="00B42FEB" w:rsidRPr="004648E6" w:rsidRDefault="00B42FEB" w:rsidP="00374D5D">
            <w:pPr>
              <w:jc w:val="center"/>
              <w:rPr>
                <w:rFonts w:eastAsia="Calibri"/>
                <w:i/>
                <w:szCs w:val="24"/>
              </w:rPr>
            </w:pPr>
            <w:r w:rsidRPr="004648E6">
              <w:rPr>
                <w:rFonts w:eastAsia="Calibri"/>
                <w:i/>
                <w:noProof/>
                <w:szCs w:val="24"/>
                <w:lang w:eastAsia="ro-RO"/>
              </w:rPr>
              <w:drawing>
                <wp:inline distT="0" distB="0" distL="0" distR="0" wp14:anchorId="3EB4ADD2" wp14:editId="347D1C71">
                  <wp:extent cx="3301900" cy="1860550"/>
                  <wp:effectExtent l="0" t="0" r="0" b="6350"/>
                  <wp:docPr id="1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357397" cy="1891821"/>
                          </a:xfrm>
                          <a:prstGeom prst="rect">
                            <a:avLst/>
                          </a:prstGeom>
                          <a:noFill/>
                        </pic:spPr>
                      </pic:pic>
                    </a:graphicData>
                  </a:graphic>
                </wp:inline>
              </w:drawing>
            </w:r>
          </w:p>
          <w:p w14:paraId="25AC7482" w14:textId="77777777" w:rsidR="00B42FEB" w:rsidRPr="004648E6" w:rsidRDefault="00B42FEB" w:rsidP="00374D5D">
            <w:pPr>
              <w:jc w:val="center"/>
              <w:rPr>
                <w:rFonts w:eastAsia="Calibri"/>
                <w:i/>
                <w:szCs w:val="24"/>
              </w:rPr>
            </w:pPr>
            <w:r w:rsidRPr="004648E6">
              <w:rPr>
                <w:rFonts w:eastAsia="Calibri"/>
                <w:szCs w:val="24"/>
              </w:rPr>
              <w:t>Captura cameră video -</w:t>
            </w:r>
            <w:r w:rsidRPr="004648E6">
              <w:rPr>
                <w:rFonts w:eastAsia="Calibri"/>
                <w:i/>
                <w:szCs w:val="24"/>
              </w:rPr>
              <w:t xml:space="preserve"> </w:t>
            </w:r>
            <w:proofErr w:type="gramStart"/>
            <w:r w:rsidRPr="004648E6">
              <w:rPr>
                <w:rFonts w:eastAsia="Calibri"/>
                <w:i/>
                <w:szCs w:val="24"/>
              </w:rPr>
              <w:t>Canis</w:t>
            </w:r>
            <w:proofErr w:type="gramEnd"/>
            <w:r w:rsidRPr="004648E6">
              <w:rPr>
                <w:rFonts w:eastAsia="Calibri"/>
                <w:i/>
                <w:szCs w:val="24"/>
              </w:rPr>
              <w:t xml:space="preserve"> lupus</w:t>
            </w:r>
          </w:p>
        </w:tc>
        <w:tc>
          <w:tcPr>
            <w:tcW w:w="4439" w:type="dxa"/>
            <w:vAlign w:val="center"/>
          </w:tcPr>
          <w:p w14:paraId="63FE5D31" w14:textId="77777777" w:rsidR="00B42FEB" w:rsidRPr="004648E6" w:rsidRDefault="00B42FEB" w:rsidP="00374D5D">
            <w:pPr>
              <w:contextualSpacing/>
              <w:rPr>
                <w:rFonts w:eastAsia="Calibri"/>
                <w:b/>
                <w:i/>
                <w:szCs w:val="24"/>
                <w:lang w:eastAsia="ro-RO"/>
              </w:rPr>
            </w:pPr>
            <w:r w:rsidRPr="004648E6">
              <w:rPr>
                <w:rFonts w:eastAsia="Calibri"/>
                <w:b/>
                <w:i/>
                <w:noProof/>
                <w:szCs w:val="24"/>
                <w:lang w:eastAsia="ro-RO"/>
              </w:rPr>
              <w:drawing>
                <wp:inline distT="0" distB="0" distL="0" distR="0" wp14:anchorId="3EB8FC02" wp14:editId="59A8B436">
                  <wp:extent cx="2480597" cy="1860698"/>
                  <wp:effectExtent l="0" t="0" r="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513253" cy="1885193"/>
                          </a:xfrm>
                          <a:prstGeom prst="rect">
                            <a:avLst/>
                          </a:prstGeom>
                          <a:noFill/>
                        </pic:spPr>
                      </pic:pic>
                    </a:graphicData>
                  </a:graphic>
                </wp:inline>
              </w:drawing>
            </w:r>
          </w:p>
          <w:p w14:paraId="304A02F5" w14:textId="77777777" w:rsidR="00B42FEB" w:rsidRPr="004648E6" w:rsidRDefault="00B42FEB" w:rsidP="00374D5D">
            <w:pPr>
              <w:jc w:val="center"/>
              <w:rPr>
                <w:szCs w:val="24"/>
              </w:rPr>
            </w:pPr>
            <w:r w:rsidRPr="004648E6">
              <w:rPr>
                <w:rFonts w:eastAsia="Calibri"/>
                <w:szCs w:val="24"/>
                <w:lang w:eastAsia="ro-RO"/>
              </w:rPr>
              <w:t>Urmă de</w:t>
            </w:r>
            <w:r w:rsidRPr="004648E6">
              <w:rPr>
                <w:rFonts w:eastAsia="Calibri"/>
                <w:i/>
                <w:szCs w:val="24"/>
                <w:lang w:eastAsia="ro-RO"/>
              </w:rPr>
              <w:t xml:space="preserve"> Canis lupus</w:t>
            </w:r>
          </w:p>
        </w:tc>
      </w:tr>
    </w:tbl>
    <w:p w14:paraId="62D95580" w14:textId="77777777" w:rsidR="00B42FEB" w:rsidRPr="004648E6" w:rsidRDefault="00B42FEB" w:rsidP="00B42FEB">
      <w:pPr>
        <w:rPr>
          <w:szCs w:val="24"/>
        </w:rPr>
      </w:pPr>
    </w:p>
    <w:p w14:paraId="46B2074F" w14:textId="77777777" w:rsidR="00B42FEB" w:rsidRPr="004648E6" w:rsidRDefault="00B42FEB" w:rsidP="00B42FEB">
      <w:pPr>
        <w:rPr>
          <w:szCs w:val="24"/>
        </w:rPr>
      </w:pPr>
    </w:p>
    <w:p w14:paraId="36CF4C8C" w14:textId="77777777" w:rsidR="00B42FEB" w:rsidRPr="004648E6" w:rsidRDefault="00B42FEB" w:rsidP="00B42FEB">
      <w:pPr>
        <w:rPr>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58"/>
        <w:gridCol w:w="7676"/>
      </w:tblGrid>
      <w:tr w:rsidR="00B42FEB" w:rsidRPr="004648E6" w14:paraId="7F68BF85" w14:textId="77777777" w:rsidTr="00374D5D">
        <w:tc>
          <w:tcPr>
            <w:tcW w:w="9134" w:type="dxa"/>
            <w:gridSpan w:val="2"/>
          </w:tcPr>
          <w:p w14:paraId="49B87173" w14:textId="77777777" w:rsidR="00B42FEB" w:rsidRPr="004648E6" w:rsidRDefault="00B42FEB" w:rsidP="00374D5D">
            <w:pPr>
              <w:ind w:left="330" w:hanging="330"/>
              <w:jc w:val="center"/>
              <w:rPr>
                <w:rFonts w:eastAsia="Calibri"/>
                <w:b/>
                <w:i/>
                <w:szCs w:val="24"/>
                <w:lang w:eastAsia="ro-RO"/>
              </w:rPr>
            </w:pPr>
            <w:r w:rsidRPr="004648E6">
              <w:rPr>
                <w:rFonts w:eastAsia="Calibri"/>
                <w:b/>
                <w:i/>
                <w:noProof/>
                <w:szCs w:val="24"/>
                <w:lang w:eastAsia="ro-RO"/>
              </w:rPr>
              <w:t xml:space="preserve">          </w:t>
            </w:r>
            <w:r w:rsidRPr="004648E6">
              <w:rPr>
                <w:rFonts w:eastAsia="Calibri"/>
                <w:b/>
                <w:i/>
                <w:noProof/>
                <w:szCs w:val="24"/>
                <w:lang w:eastAsia="ro-RO"/>
              </w:rPr>
              <w:drawing>
                <wp:inline distT="0" distB="0" distL="0" distR="0" wp14:anchorId="38167381" wp14:editId="5059E751">
                  <wp:extent cx="4010025" cy="2668431"/>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053672" cy="2697476"/>
                          </a:xfrm>
                          <a:prstGeom prst="rect">
                            <a:avLst/>
                          </a:prstGeom>
                          <a:noFill/>
                        </pic:spPr>
                      </pic:pic>
                    </a:graphicData>
                  </a:graphic>
                </wp:inline>
              </w:drawing>
            </w:r>
          </w:p>
          <w:p w14:paraId="43E51368" w14:textId="77777777" w:rsidR="00B42FEB" w:rsidRPr="004648E6" w:rsidRDefault="00B42FEB" w:rsidP="00374D5D">
            <w:pPr>
              <w:ind w:firstLine="510"/>
              <w:jc w:val="center"/>
              <w:rPr>
                <w:rFonts w:eastAsia="Calibri"/>
                <w:szCs w:val="24"/>
              </w:rPr>
            </w:pPr>
            <w:r w:rsidRPr="004648E6">
              <w:rPr>
                <w:rFonts w:eastAsia="Calibri"/>
                <w:i/>
                <w:szCs w:val="24"/>
              </w:rPr>
              <w:t xml:space="preserve">Ursus arctos </w:t>
            </w:r>
            <w:r w:rsidRPr="004648E6">
              <w:rPr>
                <w:rFonts w:eastAsia="Calibri"/>
                <w:szCs w:val="24"/>
              </w:rPr>
              <w:t>(foto: ACDB)</w:t>
            </w:r>
          </w:p>
          <w:p w14:paraId="46265353" w14:textId="77777777" w:rsidR="00B42FEB" w:rsidRPr="004648E6" w:rsidRDefault="00B42FEB" w:rsidP="00374D5D">
            <w:pPr>
              <w:ind w:firstLine="510"/>
              <w:jc w:val="center"/>
              <w:rPr>
                <w:rFonts w:eastAsia="Calibri"/>
                <w:szCs w:val="24"/>
              </w:rPr>
            </w:pPr>
          </w:p>
          <w:p w14:paraId="47576920" w14:textId="77777777" w:rsidR="00B42FEB" w:rsidRPr="004648E6" w:rsidRDefault="00B42FEB" w:rsidP="00374D5D">
            <w:pPr>
              <w:ind w:firstLine="510"/>
              <w:jc w:val="center"/>
              <w:rPr>
                <w:rFonts w:eastAsia="Calibri"/>
                <w:b/>
                <w:i/>
                <w:szCs w:val="24"/>
              </w:rPr>
            </w:pPr>
          </w:p>
        </w:tc>
      </w:tr>
      <w:tr w:rsidR="00B42FEB" w:rsidRPr="004648E6" w14:paraId="3DE50AB9" w14:textId="77777777" w:rsidTr="00374D5D">
        <w:tc>
          <w:tcPr>
            <w:tcW w:w="1458" w:type="dxa"/>
          </w:tcPr>
          <w:p w14:paraId="70885BC8" w14:textId="77777777" w:rsidR="00B42FEB" w:rsidRPr="004648E6" w:rsidRDefault="00B42FEB" w:rsidP="00374D5D">
            <w:pPr>
              <w:ind w:right="612"/>
              <w:rPr>
                <w:rFonts w:eastAsia="ArialMT"/>
                <w:i/>
                <w:szCs w:val="24"/>
              </w:rPr>
            </w:pPr>
          </w:p>
        </w:tc>
        <w:tc>
          <w:tcPr>
            <w:tcW w:w="7676" w:type="dxa"/>
          </w:tcPr>
          <w:p w14:paraId="3A35FB45" w14:textId="77777777" w:rsidR="00B42FEB" w:rsidRPr="004648E6" w:rsidRDefault="00B42FEB" w:rsidP="00374D5D">
            <w:pPr>
              <w:rPr>
                <w:rFonts w:eastAsia="Calibri"/>
                <w:b/>
                <w:i/>
                <w:szCs w:val="24"/>
                <w:lang w:eastAsia="ro-RO"/>
              </w:rPr>
            </w:pPr>
            <w:r w:rsidRPr="004648E6">
              <w:rPr>
                <w:rFonts w:eastAsia="Calibri"/>
                <w:b/>
                <w:i/>
                <w:noProof/>
                <w:szCs w:val="24"/>
                <w:lang w:eastAsia="ro-RO"/>
              </w:rPr>
              <w:drawing>
                <wp:inline distT="0" distB="0" distL="0" distR="0" wp14:anchorId="240BE4E5" wp14:editId="7758F031">
                  <wp:extent cx="4199093" cy="2361612"/>
                  <wp:effectExtent l="0" t="0" r="0" b="635"/>
                  <wp:docPr id="19" name="Picture 22" descr="D:\ProBiodiversitas\P.O.I.M. 2016\Cereri_Finantare_A\Caldarile Z + Sindrilita\Sindrilita\Livrabil_aprilie_2018\carnivore\Sindrilita  aprilie acdb\20180416CAMSC3photo1 bear -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ProBiodiversitas\P.O.I.M. 2016\Cereri_Finantare_A\Caldarile Z + Sindrilita\Sindrilita\Livrabil_aprilie_2018\carnivore\Sindrilita  aprilie acdb\20180416CAMSC3photo1 bear - Copy.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221221" cy="2374057"/>
                          </a:xfrm>
                          <a:prstGeom prst="rect">
                            <a:avLst/>
                          </a:prstGeom>
                          <a:noFill/>
                          <a:ln>
                            <a:noFill/>
                          </a:ln>
                        </pic:spPr>
                      </pic:pic>
                    </a:graphicData>
                  </a:graphic>
                </wp:inline>
              </w:drawing>
            </w:r>
          </w:p>
          <w:p w14:paraId="43F56A65" w14:textId="77777777" w:rsidR="00B42FEB" w:rsidRPr="004648E6" w:rsidRDefault="00B42FEB" w:rsidP="00374D5D">
            <w:pPr>
              <w:jc w:val="center"/>
              <w:rPr>
                <w:rFonts w:eastAsia="Calibri"/>
                <w:i/>
                <w:szCs w:val="24"/>
              </w:rPr>
            </w:pPr>
            <w:r w:rsidRPr="004648E6">
              <w:rPr>
                <w:rFonts w:eastAsia="Calibri"/>
                <w:szCs w:val="24"/>
              </w:rPr>
              <w:t>Captură cameră video</w:t>
            </w:r>
            <w:r w:rsidRPr="004648E6">
              <w:rPr>
                <w:rFonts w:eastAsia="Calibri"/>
                <w:i/>
                <w:szCs w:val="24"/>
              </w:rPr>
              <w:t xml:space="preserve"> - Ursus arctos</w:t>
            </w:r>
          </w:p>
          <w:p w14:paraId="38FF86D9" w14:textId="77777777" w:rsidR="00B42FEB" w:rsidRPr="004648E6" w:rsidRDefault="00B42FEB" w:rsidP="00374D5D">
            <w:pPr>
              <w:jc w:val="center"/>
              <w:rPr>
                <w:szCs w:val="24"/>
              </w:rPr>
            </w:pPr>
          </w:p>
        </w:tc>
      </w:tr>
    </w:tbl>
    <w:p w14:paraId="16D93786" w14:textId="77777777" w:rsidR="00B42FEB" w:rsidRPr="004648E6" w:rsidRDefault="00B42FEB" w:rsidP="00B42FEB">
      <w:pPr>
        <w:rPr>
          <w:b/>
          <w:szCs w:val="24"/>
        </w:rPr>
      </w:pPr>
      <w:r w:rsidRPr="004648E6">
        <w:rPr>
          <w:b/>
          <w:szCs w:val="24"/>
        </w:rPr>
        <w:t xml:space="preserve">                                   </w:t>
      </w:r>
      <w:r w:rsidRPr="004648E6">
        <w:rPr>
          <w:rFonts w:eastAsia="Calibri"/>
          <w:b/>
          <w:i/>
          <w:noProof/>
          <w:szCs w:val="24"/>
          <w:lang w:eastAsia="ro-RO"/>
        </w:rPr>
        <w:drawing>
          <wp:inline distT="0" distB="0" distL="0" distR="0" wp14:anchorId="2A038130" wp14:editId="637FCBCD">
            <wp:extent cx="3573545" cy="2381250"/>
            <wp:effectExtent l="0" t="0" r="8255"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600401" cy="2399146"/>
                    </a:xfrm>
                    <a:prstGeom prst="rect">
                      <a:avLst/>
                    </a:prstGeom>
                    <a:noFill/>
                  </pic:spPr>
                </pic:pic>
              </a:graphicData>
            </a:graphic>
          </wp:inline>
        </w:drawing>
      </w:r>
    </w:p>
    <w:p w14:paraId="2633BAC4" w14:textId="77777777" w:rsidR="00B42FEB" w:rsidRPr="004648E6" w:rsidRDefault="00B42FEB" w:rsidP="00B42FEB">
      <w:pPr>
        <w:rPr>
          <w:b/>
          <w:szCs w:val="24"/>
        </w:rPr>
      </w:pPr>
      <w:r w:rsidRPr="004648E6">
        <w:rPr>
          <w:rFonts w:eastAsia="ArialMT"/>
          <w:szCs w:val="24"/>
          <w:lang w:eastAsia="en-GB"/>
        </w:rPr>
        <w:t xml:space="preserve">                                                     Urmă de</w:t>
      </w:r>
      <w:r w:rsidRPr="004648E6">
        <w:rPr>
          <w:rFonts w:eastAsia="ArialMT"/>
          <w:i/>
          <w:szCs w:val="24"/>
          <w:lang w:eastAsia="en-GB"/>
        </w:rPr>
        <w:t xml:space="preserve"> Ursus arctos</w:t>
      </w:r>
      <w:r w:rsidRPr="004648E6">
        <w:rPr>
          <w:rFonts w:eastAsia="ArialMT"/>
          <w:szCs w:val="24"/>
          <w:lang w:eastAsia="en-GB"/>
        </w:rPr>
        <w:t>, pe zăpadă</w:t>
      </w:r>
    </w:p>
    <w:p w14:paraId="2990B5B0" w14:textId="77777777" w:rsidR="00B42FEB" w:rsidRDefault="00B42FEB" w:rsidP="00B42FEB">
      <w:pPr>
        <w:rPr>
          <w:b/>
          <w:szCs w:val="24"/>
        </w:rPr>
      </w:pPr>
    </w:p>
    <w:p w14:paraId="2F96FB87" w14:textId="77777777" w:rsidR="00B42FEB" w:rsidRPr="004648E6" w:rsidRDefault="00B42FEB" w:rsidP="00B42FEB">
      <w:pPr>
        <w:rPr>
          <w:b/>
          <w:szCs w:val="24"/>
        </w:rPr>
      </w:pPr>
    </w:p>
    <w:p w14:paraId="4E3C34AC" w14:textId="77777777" w:rsidR="00B42FEB" w:rsidRPr="004648E6" w:rsidRDefault="00B42FEB" w:rsidP="00B42FEB">
      <w:pPr>
        <w:rPr>
          <w:b/>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1"/>
        <w:gridCol w:w="4539"/>
      </w:tblGrid>
      <w:tr w:rsidR="00B42FEB" w:rsidRPr="004648E6" w14:paraId="06128B02" w14:textId="77777777" w:rsidTr="00374D5D">
        <w:tc>
          <w:tcPr>
            <w:tcW w:w="9714" w:type="dxa"/>
            <w:gridSpan w:val="2"/>
          </w:tcPr>
          <w:p w14:paraId="76BD8106" w14:textId="77777777" w:rsidR="00B42FEB" w:rsidRPr="004648E6" w:rsidRDefault="00B42FEB" w:rsidP="00374D5D">
            <w:pPr>
              <w:ind w:left="185" w:hanging="88"/>
              <w:jc w:val="center"/>
              <w:rPr>
                <w:rFonts w:eastAsia="Calibri"/>
                <w:szCs w:val="24"/>
              </w:rPr>
            </w:pPr>
            <w:r w:rsidRPr="004648E6">
              <w:rPr>
                <w:rFonts w:eastAsia="Calibri"/>
                <w:noProof/>
                <w:szCs w:val="24"/>
                <w:lang w:eastAsia="ro-RO"/>
              </w:rPr>
              <w:drawing>
                <wp:inline distT="0" distB="0" distL="0" distR="0" wp14:anchorId="38BA6E9C" wp14:editId="6332292B">
                  <wp:extent cx="5971355" cy="339609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6126413" cy="3484280"/>
                          </a:xfrm>
                          <a:prstGeom prst="rect">
                            <a:avLst/>
                          </a:prstGeom>
                          <a:noFill/>
                        </pic:spPr>
                      </pic:pic>
                    </a:graphicData>
                  </a:graphic>
                </wp:inline>
              </w:drawing>
            </w:r>
          </w:p>
          <w:p w14:paraId="5F0BBB83" w14:textId="77777777" w:rsidR="00B42FEB" w:rsidRPr="004648E6" w:rsidRDefault="00B42FEB" w:rsidP="00374D5D">
            <w:pPr>
              <w:ind w:left="720"/>
              <w:jc w:val="center"/>
              <w:rPr>
                <w:rFonts w:eastAsia="Calibri"/>
                <w:i/>
                <w:szCs w:val="24"/>
              </w:rPr>
            </w:pPr>
            <w:r w:rsidRPr="004648E6">
              <w:rPr>
                <w:rFonts w:eastAsia="Calibri"/>
                <w:szCs w:val="24"/>
              </w:rPr>
              <w:t xml:space="preserve">Foto captură </w:t>
            </w:r>
            <w:r w:rsidRPr="004648E6">
              <w:rPr>
                <w:rFonts w:eastAsia="Calibri"/>
                <w:i/>
                <w:szCs w:val="24"/>
              </w:rPr>
              <w:t>Lynx lynx (ACDB)</w:t>
            </w:r>
          </w:p>
          <w:p w14:paraId="60258600" w14:textId="77777777" w:rsidR="00B42FEB" w:rsidRPr="004648E6" w:rsidRDefault="00B42FEB" w:rsidP="00374D5D">
            <w:pPr>
              <w:ind w:left="720"/>
              <w:jc w:val="center"/>
              <w:rPr>
                <w:rFonts w:eastAsia="Calibri"/>
                <w:i/>
                <w:szCs w:val="24"/>
              </w:rPr>
            </w:pPr>
          </w:p>
          <w:p w14:paraId="1A92A00B" w14:textId="77777777" w:rsidR="00B42FEB" w:rsidRPr="004648E6" w:rsidRDefault="00B42FEB" w:rsidP="00374D5D">
            <w:pPr>
              <w:ind w:left="720"/>
              <w:jc w:val="center"/>
              <w:rPr>
                <w:rFonts w:eastAsia="Calibri"/>
                <w:i/>
                <w:szCs w:val="24"/>
              </w:rPr>
            </w:pPr>
          </w:p>
        </w:tc>
      </w:tr>
      <w:tr w:rsidR="00B42FEB" w:rsidRPr="004648E6" w14:paraId="31EC7269" w14:textId="77777777" w:rsidTr="00374D5D">
        <w:tc>
          <w:tcPr>
            <w:tcW w:w="5136" w:type="dxa"/>
          </w:tcPr>
          <w:p w14:paraId="106B8A5F" w14:textId="77777777" w:rsidR="00B42FEB" w:rsidRPr="004648E6" w:rsidRDefault="00B42FEB" w:rsidP="00374D5D">
            <w:pPr>
              <w:jc w:val="center"/>
              <w:rPr>
                <w:szCs w:val="24"/>
              </w:rPr>
            </w:pPr>
            <w:r w:rsidRPr="004648E6">
              <w:rPr>
                <w:rFonts w:eastAsia="Calibri"/>
                <w:noProof/>
                <w:szCs w:val="24"/>
                <w:lang w:eastAsia="ro-RO"/>
              </w:rPr>
              <w:drawing>
                <wp:inline distT="0" distB="0" distL="0" distR="0" wp14:anchorId="16622FF0" wp14:editId="4FD5D172">
                  <wp:extent cx="3119301" cy="2076450"/>
                  <wp:effectExtent l="0" t="0" r="508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140006" cy="2090233"/>
                          </a:xfrm>
                          <a:prstGeom prst="rect">
                            <a:avLst/>
                          </a:prstGeom>
                          <a:noFill/>
                        </pic:spPr>
                      </pic:pic>
                    </a:graphicData>
                  </a:graphic>
                </wp:inline>
              </w:drawing>
            </w:r>
          </w:p>
        </w:tc>
        <w:tc>
          <w:tcPr>
            <w:tcW w:w="4578" w:type="dxa"/>
          </w:tcPr>
          <w:p w14:paraId="08A80C4C" w14:textId="77777777" w:rsidR="00B42FEB" w:rsidRPr="004648E6" w:rsidRDefault="00B42FEB" w:rsidP="00374D5D">
            <w:pPr>
              <w:jc w:val="center"/>
              <w:rPr>
                <w:szCs w:val="24"/>
              </w:rPr>
            </w:pPr>
            <w:r w:rsidRPr="004648E6">
              <w:rPr>
                <w:rFonts w:eastAsia="Calibri"/>
                <w:noProof/>
                <w:szCs w:val="24"/>
                <w:lang w:eastAsia="ro-RO"/>
              </w:rPr>
              <w:drawing>
                <wp:inline distT="0" distB="0" distL="0" distR="0" wp14:anchorId="58D0D249" wp14:editId="5E202C7C">
                  <wp:extent cx="2769954" cy="20764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783138" cy="2086333"/>
                          </a:xfrm>
                          <a:prstGeom prst="rect">
                            <a:avLst/>
                          </a:prstGeom>
                          <a:noFill/>
                        </pic:spPr>
                      </pic:pic>
                    </a:graphicData>
                  </a:graphic>
                </wp:inline>
              </w:drawing>
            </w:r>
          </w:p>
        </w:tc>
      </w:tr>
    </w:tbl>
    <w:p w14:paraId="56EE05D4" w14:textId="77777777" w:rsidR="00B42FEB" w:rsidRPr="004648E6" w:rsidRDefault="00B42FEB" w:rsidP="00B42FEB">
      <w:pPr>
        <w:rPr>
          <w:szCs w:val="24"/>
        </w:rPr>
      </w:pPr>
      <w:r w:rsidRPr="004648E6">
        <w:rPr>
          <w:rFonts w:eastAsia="Calibri"/>
          <w:szCs w:val="24"/>
          <w:lang w:eastAsia="en-GB"/>
        </w:rPr>
        <w:t xml:space="preserve">             Foto captură </w:t>
      </w:r>
      <w:r w:rsidRPr="004648E6">
        <w:rPr>
          <w:rFonts w:eastAsia="Calibri"/>
          <w:i/>
          <w:szCs w:val="24"/>
          <w:lang w:eastAsia="en-GB"/>
        </w:rPr>
        <w:t>Lynx lynx (</w:t>
      </w:r>
      <w:proofErr w:type="gramStart"/>
      <w:r w:rsidRPr="004648E6">
        <w:rPr>
          <w:rFonts w:eastAsia="Calibri"/>
          <w:i/>
          <w:szCs w:val="24"/>
          <w:lang w:eastAsia="en-GB"/>
        </w:rPr>
        <w:t xml:space="preserve">ACDB)   </w:t>
      </w:r>
      <w:proofErr w:type="gramEnd"/>
      <w:r w:rsidRPr="004648E6">
        <w:rPr>
          <w:rFonts w:eastAsia="Calibri"/>
          <w:i/>
          <w:szCs w:val="24"/>
          <w:lang w:eastAsia="en-GB"/>
        </w:rPr>
        <w:t xml:space="preserve">                    S</w:t>
      </w:r>
      <w:r w:rsidRPr="004648E6">
        <w:rPr>
          <w:rFonts w:eastAsia="Calibri"/>
          <w:szCs w:val="24"/>
        </w:rPr>
        <w:t xml:space="preserve">emne de prezență ( excrement) </w:t>
      </w:r>
      <w:r w:rsidRPr="004648E6">
        <w:rPr>
          <w:rFonts w:eastAsia="Calibri"/>
          <w:i/>
          <w:szCs w:val="24"/>
        </w:rPr>
        <w:t>Lynx lynx</w:t>
      </w:r>
    </w:p>
    <w:p w14:paraId="04626E23" w14:textId="77777777" w:rsidR="00B42FEB" w:rsidRPr="004648E6" w:rsidRDefault="00B42FEB" w:rsidP="00B42FEB">
      <w:pPr>
        <w:rPr>
          <w:b/>
          <w:szCs w:val="24"/>
        </w:rPr>
      </w:pPr>
    </w:p>
    <w:p w14:paraId="4F27D934" w14:textId="77777777" w:rsidR="00B42FEB" w:rsidRPr="004648E6" w:rsidRDefault="00B42FEB" w:rsidP="00B42FEB">
      <w:pPr>
        <w:rPr>
          <w:b/>
          <w:szCs w:val="24"/>
        </w:rPr>
      </w:pPr>
    </w:p>
    <w:p w14:paraId="46C48B56" w14:textId="77777777" w:rsidR="00B42FEB" w:rsidRPr="004648E6" w:rsidRDefault="00B42FEB" w:rsidP="00B42FEB">
      <w:pPr>
        <w:rPr>
          <w:b/>
          <w:szCs w:val="24"/>
        </w:rPr>
        <w:sectPr w:rsidR="00B42FEB" w:rsidRPr="004648E6" w:rsidSect="00D96EDB">
          <w:footerReference w:type="default" r:id="rId73"/>
          <w:pgSz w:w="11906" w:h="16838" w:code="9"/>
          <w:pgMar w:top="1138" w:right="1138" w:bottom="1138" w:left="1138" w:header="706" w:footer="706" w:gutter="0"/>
          <w:cols w:space="708"/>
          <w:docGrid w:linePitch="360"/>
        </w:sectPr>
      </w:pPr>
    </w:p>
    <w:p w14:paraId="7D224E36" w14:textId="7E3A00DB" w:rsidR="00B42FEB" w:rsidRPr="004648E6" w:rsidRDefault="00B42FEB" w:rsidP="00B42FEB">
      <w:pPr>
        <w:keepNext/>
        <w:keepLines/>
        <w:outlineLvl w:val="0"/>
        <w:rPr>
          <w:b/>
          <w:szCs w:val="24"/>
        </w:rPr>
      </w:pPr>
      <w:bookmarkStart w:id="270" w:name="_Toc66186688"/>
      <w:r w:rsidRPr="00B42FEB">
        <w:rPr>
          <w:b/>
          <w:color w:val="000000"/>
          <w:szCs w:val="24"/>
        </w:rPr>
        <w:t>Anexa</w:t>
      </w:r>
      <w:r w:rsidRPr="004648E6">
        <w:rPr>
          <w:b/>
          <w:szCs w:val="24"/>
        </w:rPr>
        <w:t xml:space="preserve"> </w:t>
      </w:r>
      <w:r>
        <w:rPr>
          <w:b/>
          <w:szCs w:val="24"/>
        </w:rPr>
        <w:t xml:space="preserve">nr. </w:t>
      </w:r>
      <w:r w:rsidRPr="004648E6">
        <w:rPr>
          <w:b/>
          <w:szCs w:val="24"/>
        </w:rPr>
        <w:t>3</w:t>
      </w:r>
      <w:bookmarkEnd w:id="270"/>
    </w:p>
    <w:p w14:paraId="281F6401" w14:textId="77777777" w:rsidR="00B42FEB" w:rsidRPr="004648E6" w:rsidRDefault="00B42FEB" w:rsidP="00B42FEB">
      <w:pPr>
        <w:keepNext/>
        <w:tabs>
          <w:tab w:val="left" w:pos="90"/>
        </w:tabs>
        <w:jc w:val="both"/>
        <w:outlineLvl w:val="1"/>
        <w:rPr>
          <w:szCs w:val="24"/>
        </w:rPr>
      </w:pPr>
      <w:bookmarkStart w:id="271" w:name="_Toc66186689"/>
      <w:r w:rsidRPr="004648E6">
        <w:rPr>
          <w:szCs w:val="24"/>
        </w:rPr>
        <w:t xml:space="preserve">3.1. Harta localizării ariei </w:t>
      </w:r>
      <w:r w:rsidRPr="00B42FEB">
        <w:rPr>
          <w:bCs/>
          <w:iCs/>
          <w:szCs w:val="24"/>
        </w:rPr>
        <w:t>naturale</w:t>
      </w:r>
      <w:r w:rsidRPr="004648E6">
        <w:rPr>
          <w:szCs w:val="24"/>
        </w:rPr>
        <w:t xml:space="preserve"> protejate</w:t>
      </w:r>
      <w:bookmarkEnd w:id="271"/>
    </w:p>
    <w:p w14:paraId="574C53E7" w14:textId="77777777" w:rsidR="00B42FEB" w:rsidRPr="004648E6" w:rsidRDefault="00B42FEB" w:rsidP="00B42FEB">
      <w:pPr>
        <w:jc w:val="center"/>
        <w:rPr>
          <w:szCs w:val="24"/>
        </w:rPr>
      </w:pPr>
      <w:r w:rsidRPr="004648E6">
        <w:rPr>
          <w:noProof/>
          <w:szCs w:val="24"/>
          <w:lang w:eastAsia="ro-RO"/>
        </w:rPr>
        <w:drawing>
          <wp:inline distT="0" distB="0" distL="0" distR="0" wp14:anchorId="13577574" wp14:editId="1D41A5E7">
            <wp:extent cx="7324332" cy="5173345"/>
            <wp:effectExtent l="0" t="0" r="0" b="0"/>
            <wp:docPr id="41" name="I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7339726" cy="5184218"/>
                    </a:xfrm>
                    <a:prstGeom prst="rect">
                      <a:avLst/>
                    </a:prstGeom>
                    <a:noFill/>
                    <a:ln>
                      <a:noFill/>
                    </a:ln>
                  </pic:spPr>
                </pic:pic>
              </a:graphicData>
            </a:graphic>
          </wp:inline>
        </w:drawing>
      </w:r>
    </w:p>
    <w:p w14:paraId="263BA115" w14:textId="77777777" w:rsidR="00B42FEB" w:rsidRPr="004648E6" w:rsidRDefault="00B42FEB" w:rsidP="00B42FEB">
      <w:pPr>
        <w:rPr>
          <w:szCs w:val="24"/>
        </w:rPr>
      </w:pPr>
    </w:p>
    <w:p w14:paraId="589F6623" w14:textId="77777777" w:rsidR="00B42FEB" w:rsidRPr="004648E6" w:rsidRDefault="00B42FEB" w:rsidP="00B42FEB">
      <w:pPr>
        <w:keepNext/>
        <w:tabs>
          <w:tab w:val="left" w:pos="90"/>
        </w:tabs>
        <w:jc w:val="both"/>
        <w:outlineLvl w:val="1"/>
        <w:rPr>
          <w:szCs w:val="24"/>
        </w:rPr>
      </w:pPr>
      <w:bookmarkStart w:id="272" w:name="_Toc66186690"/>
      <w:r w:rsidRPr="004648E6">
        <w:rPr>
          <w:szCs w:val="24"/>
        </w:rPr>
        <w:t xml:space="preserve">3.2. Harta </w:t>
      </w:r>
      <w:r w:rsidRPr="00B42FEB">
        <w:rPr>
          <w:bCs/>
          <w:iCs/>
          <w:szCs w:val="24"/>
        </w:rPr>
        <w:t>limitelor</w:t>
      </w:r>
      <w:r w:rsidRPr="004648E6">
        <w:rPr>
          <w:szCs w:val="24"/>
        </w:rPr>
        <w:t xml:space="preserve"> ariei naturale protejate</w:t>
      </w:r>
      <w:bookmarkEnd w:id="272"/>
    </w:p>
    <w:p w14:paraId="761E3FCD" w14:textId="77777777" w:rsidR="00B42FEB" w:rsidRPr="004648E6" w:rsidRDefault="00B42FEB" w:rsidP="00B42FEB">
      <w:pPr>
        <w:jc w:val="center"/>
        <w:rPr>
          <w:szCs w:val="24"/>
        </w:rPr>
      </w:pPr>
      <w:r w:rsidRPr="004648E6">
        <w:rPr>
          <w:noProof/>
          <w:szCs w:val="24"/>
          <w:lang w:eastAsia="ro-RO"/>
        </w:rPr>
        <w:drawing>
          <wp:inline distT="0" distB="0" distL="0" distR="0" wp14:anchorId="7A8662AF" wp14:editId="1084D6A1">
            <wp:extent cx="7519916" cy="5311491"/>
            <wp:effectExtent l="0" t="0" r="0" b="0"/>
            <wp:docPr id="42"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7523725" cy="5314181"/>
                    </a:xfrm>
                    <a:prstGeom prst="rect">
                      <a:avLst/>
                    </a:prstGeom>
                    <a:noFill/>
                    <a:ln>
                      <a:noFill/>
                    </a:ln>
                  </pic:spPr>
                </pic:pic>
              </a:graphicData>
            </a:graphic>
          </wp:inline>
        </w:drawing>
      </w:r>
    </w:p>
    <w:p w14:paraId="01829BAE" w14:textId="77777777" w:rsidR="00B42FEB" w:rsidRPr="004648E6" w:rsidRDefault="00B42FEB" w:rsidP="00B42FEB">
      <w:pPr>
        <w:rPr>
          <w:szCs w:val="24"/>
        </w:rPr>
      </w:pPr>
    </w:p>
    <w:p w14:paraId="0A9B0D99" w14:textId="77777777" w:rsidR="00B42FEB" w:rsidRPr="004648E6" w:rsidRDefault="00B42FEB" w:rsidP="00B42FEB">
      <w:pPr>
        <w:rPr>
          <w:szCs w:val="24"/>
        </w:rPr>
      </w:pPr>
    </w:p>
    <w:p w14:paraId="79656093" w14:textId="77777777" w:rsidR="00B42FEB" w:rsidRPr="004648E6" w:rsidRDefault="00B42FEB" w:rsidP="00B42FEB">
      <w:pPr>
        <w:keepNext/>
        <w:tabs>
          <w:tab w:val="left" w:pos="90"/>
        </w:tabs>
        <w:jc w:val="both"/>
        <w:outlineLvl w:val="1"/>
        <w:rPr>
          <w:szCs w:val="24"/>
        </w:rPr>
      </w:pPr>
      <w:bookmarkStart w:id="273" w:name="_Toc66186691"/>
      <w:r w:rsidRPr="004648E6">
        <w:rPr>
          <w:szCs w:val="24"/>
        </w:rPr>
        <w:t>3.3. Harta geologică</w:t>
      </w:r>
      <w:bookmarkEnd w:id="273"/>
    </w:p>
    <w:p w14:paraId="4136E35F" w14:textId="77777777" w:rsidR="00B42FEB" w:rsidRPr="004648E6" w:rsidRDefault="00B42FEB" w:rsidP="00B42FEB">
      <w:pPr>
        <w:jc w:val="center"/>
        <w:rPr>
          <w:szCs w:val="24"/>
        </w:rPr>
      </w:pPr>
      <w:r w:rsidRPr="004648E6">
        <w:rPr>
          <w:noProof/>
          <w:szCs w:val="24"/>
          <w:lang w:eastAsia="ro-RO"/>
        </w:rPr>
        <w:drawing>
          <wp:inline distT="0" distB="0" distL="0" distR="0" wp14:anchorId="532A8620" wp14:editId="216856D7">
            <wp:extent cx="7474799" cy="5404514"/>
            <wp:effectExtent l="0" t="0" r="0" b="5715"/>
            <wp:docPr id="43" name="I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7494061" cy="5418441"/>
                    </a:xfrm>
                    <a:prstGeom prst="rect">
                      <a:avLst/>
                    </a:prstGeom>
                    <a:noFill/>
                    <a:ln>
                      <a:noFill/>
                    </a:ln>
                  </pic:spPr>
                </pic:pic>
              </a:graphicData>
            </a:graphic>
          </wp:inline>
        </w:drawing>
      </w:r>
    </w:p>
    <w:p w14:paraId="71BD8E66" w14:textId="77777777" w:rsidR="00B42FEB" w:rsidRDefault="00B42FEB" w:rsidP="00B42FEB">
      <w:pPr>
        <w:rPr>
          <w:szCs w:val="24"/>
        </w:rPr>
      </w:pPr>
    </w:p>
    <w:p w14:paraId="100CC58F" w14:textId="77777777" w:rsidR="00B42FEB" w:rsidRPr="004648E6" w:rsidRDefault="00B42FEB" w:rsidP="00B42FEB">
      <w:pPr>
        <w:keepNext/>
        <w:tabs>
          <w:tab w:val="left" w:pos="90"/>
        </w:tabs>
        <w:jc w:val="both"/>
        <w:outlineLvl w:val="1"/>
        <w:rPr>
          <w:szCs w:val="24"/>
        </w:rPr>
      </w:pPr>
      <w:bookmarkStart w:id="274" w:name="_Toc66186692"/>
      <w:r w:rsidRPr="004648E6">
        <w:rPr>
          <w:szCs w:val="24"/>
        </w:rPr>
        <w:t>3.4. Hartă hidrografică</w:t>
      </w:r>
      <w:bookmarkEnd w:id="274"/>
    </w:p>
    <w:p w14:paraId="5503C502" w14:textId="77777777" w:rsidR="00B42FEB" w:rsidRPr="004648E6" w:rsidRDefault="00B42FEB" w:rsidP="00B42FEB">
      <w:pPr>
        <w:jc w:val="center"/>
        <w:rPr>
          <w:szCs w:val="24"/>
        </w:rPr>
      </w:pPr>
      <w:r w:rsidRPr="004648E6">
        <w:rPr>
          <w:noProof/>
          <w:szCs w:val="24"/>
          <w:lang w:eastAsia="ro-RO"/>
        </w:rPr>
        <w:drawing>
          <wp:inline distT="0" distB="0" distL="0" distR="0" wp14:anchorId="3AD82815" wp14:editId="11868D64">
            <wp:extent cx="7531426" cy="5445457"/>
            <wp:effectExtent l="0" t="0" r="0" b="3175"/>
            <wp:docPr id="44" name="I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7554468" cy="5462117"/>
                    </a:xfrm>
                    <a:prstGeom prst="rect">
                      <a:avLst/>
                    </a:prstGeom>
                    <a:noFill/>
                    <a:ln>
                      <a:noFill/>
                    </a:ln>
                  </pic:spPr>
                </pic:pic>
              </a:graphicData>
            </a:graphic>
          </wp:inline>
        </w:drawing>
      </w:r>
    </w:p>
    <w:p w14:paraId="0CA9B133" w14:textId="77777777" w:rsidR="00B42FEB" w:rsidRPr="004648E6" w:rsidRDefault="00B42FEB" w:rsidP="00B42FEB">
      <w:pPr>
        <w:keepNext/>
        <w:tabs>
          <w:tab w:val="left" w:pos="90"/>
        </w:tabs>
        <w:jc w:val="both"/>
        <w:outlineLvl w:val="1"/>
        <w:rPr>
          <w:szCs w:val="24"/>
        </w:rPr>
      </w:pPr>
      <w:bookmarkStart w:id="275" w:name="_Toc66186693"/>
      <w:r w:rsidRPr="004648E6">
        <w:rPr>
          <w:szCs w:val="24"/>
        </w:rPr>
        <w:t>3.5. Hartă solurilor</w:t>
      </w:r>
      <w:bookmarkEnd w:id="275"/>
    </w:p>
    <w:p w14:paraId="64FFB257" w14:textId="77777777" w:rsidR="00B42FEB" w:rsidRPr="004648E6" w:rsidRDefault="00B42FEB" w:rsidP="00B42FEB">
      <w:pPr>
        <w:jc w:val="center"/>
        <w:rPr>
          <w:szCs w:val="24"/>
        </w:rPr>
      </w:pPr>
      <w:r w:rsidRPr="004648E6">
        <w:rPr>
          <w:noProof/>
          <w:szCs w:val="24"/>
          <w:lang w:eastAsia="ro-RO"/>
        </w:rPr>
        <w:drawing>
          <wp:inline distT="0" distB="0" distL="0" distR="0" wp14:anchorId="71EAEE0C" wp14:editId="5CBB2F74">
            <wp:extent cx="7531426" cy="5445457"/>
            <wp:effectExtent l="0" t="0" r="0" b="3175"/>
            <wp:docPr id="45" name="Imagin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7545385" cy="5455550"/>
                    </a:xfrm>
                    <a:prstGeom prst="rect">
                      <a:avLst/>
                    </a:prstGeom>
                    <a:noFill/>
                    <a:ln>
                      <a:noFill/>
                    </a:ln>
                  </pic:spPr>
                </pic:pic>
              </a:graphicData>
            </a:graphic>
          </wp:inline>
        </w:drawing>
      </w:r>
    </w:p>
    <w:p w14:paraId="40699204" w14:textId="77777777" w:rsidR="00B42FEB" w:rsidRPr="004648E6" w:rsidRDefault="00B42FEB" w:rsidP="00B42FEB">
      <w:pPr>
        <w:rPr>
          <w:szCs w:val="24"/>
        </w:rPr>
      </w:pPr>
    </w:p>
    <w:p w14:paraId="2D137833" w14:textId="77777777" w:rsidR="00B42FEB" w:rsidRPr="004648E6" w:rsidRDefault="00B42FEB" w:rsidP="00B42FEB">
      <w:pPr>
        <w:keepNext/>
        <w:tabs>
          <w:tab w:val="left" w:pos="90"/>
        </w:tabs>
        <w:jc w:val="both"/>
        <w:outlineLvl w:val="1"/>
        <w:rPr>
          <w:szCs w:val="24"/>
        </w:rPr>
      </w:pPr>
      <w:bookmarkStart w:id="276" w:name="_Toc66186694"/>
      <w:r w:rsidRPr="004648E6">
        <w:rPr>
          <w:szCs w:val="24"/>
        </w:rPr>
        <w:t>3.6. Harta temperaturilor medii multianuale</w:t>
      </w:r>
      <w:bookmarkEnd w:id="276"/>
    </w:p>
    <w:p w14:paraId="5EF700B6" w14:textId="77777777" w:rsidR="00B42FEB" w:rsidRPr="004648E6" w:rsidRDefault="00B42FEB" w:rsidP="00B42FEB">
      <w:pPr>
        <w:jc w:val="center"/>
        <w:rPr>
          <w:szCs w:val="24"/>
        </w:rPr>
      </w:pPr>
      <w:r w:rsidRPr="004648E6">
        <w:rPr>
          <w:noProof/>
          <w:szCs w:val="24"/>
          <w:lang w:eastAsia="ro-RO"/>
        </w:rPr>
        <w:drawing>
          <wp:inline distT="0" distB="0" distL="0" distR="0" wp14:anchorId="141860F7" wp14:editId="064CA5D2">
            <wp:extent cx="7474799" cy="5404514"/>
            <wp:effectExtent l="0" t="0" r="0" b="5715"/>
            <wp:docPr id="46"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7491132" cy="5416324"/>
                    </a:xfrm>
                    <a:prstGeom prst="rect">
                      <a:avLst/>
                    </a:prstGeom>
                    <a:noFill/>
                    <a:ln>
                      <a:noFill/>
                    </a:ln>
                  </pic:spPr>
                </pic:pic>
              </a:graphicData>
            </a:graphic>
          </wp:inline>
        </w:drawing>
      </w:r>
    </w:p>
    <w:p w14:paraId="44E32B32" w14:textId="77777777" w:rsidR="00B42FEB" w:rsidRPr="004648E6" w:rsidRDefault="00B42FEB" w:rsidP="00B42FEB">
      <w:pPr>
        <w:rPr>
          <w:szCs w:val="24"/>
        </w:rPr>
      </w:pPr>
    </w:p>
    <w:p w14:paraId="59FCF847" w14:textId="77777777" w:rsidR="00B42FEB" w:rsidRPr="004648E6" w:rsidRDefault="00B42FEB" w:rsidP="00B42FEB">
      <w:pPr>
        <w:keepNext/>
        <w:tabs>
          <w:tab w:val="left" w:pos="90"/>
        </w:tabs>
        <w:jc w:val="both"/>
        <w:outlineLvl w:val="1"/>
        <w:rPr>
          <w:szCs w:val="24"/>
        </w:rPr>
      </w:pPr>
      <w:bookmarkStart w:id="277" w:name="_Toc66186695"/>
      <w:r w:rsidRPr="004648E6">
        <w:rPr>
          <w:szCs w:val="24"/>
        </w:rPr>
        <w:t>3.7. Harta precipitațiilor medii multianuale</w:t>
      </w:r>
      <w:bookmarkEnd w:id="277"/>
    </w:p>
    <w:p w14:paraId="58CD90D6" w14:textId="77777777" w:rsidR="00B42FEB" w:rsidRPr="004648E6" w:rsidRDefault="00B42FEB" w:rsidP="00B42FEB">
      <w:pPr>
        <w:jc w:val="center"/>
        <w:rPr>
          <w:szCs w:val="24"/>
        </w:rPr>
      </w:pPr>
      <w:r w:rsidRPr="004648E6">
        <w:rPr>
          <w:noProof/>
          <w:szCs w:val="24"/>
          <w:lang w:eastAsia="ro-RO"/>
        </w:rPr>
        <w:drawing>
          <wp:inline distT="0" distB="0" distL="0" distR="0" wp14:anchorId="458224B5" wp14:editId="2CC70F2B">
            <wp:extent cx="7512550" cy="5431809"/>
            <wp:effectExtent l="0" t="0" r="0" b="0"/>
            <wp:docPr id="47"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7520504" cy="5437560"/>
                    </a:xfrm>
                    <a:prstGeom prst="rect">
                      <a:avLst/>
                    </a:prstGeom>
                    <a:noFill/>
                    <a:ln>
                      <a:noFill/>
                    </a:ln>
                  </pic:spPr>
                </pic:pic>
              </a:graphicData>
            </a:graphic>
          </wp:inline>
        </w:drawing>
      </w:r>
    </w:p>
    <w:p w14:paraId="613A41CC" w14:textId="77777777" w:rsidR="00B42FEB" w:rsidRPr="004648E6" w:rsidRDefault="00B42FEB" w:rsidP="00B42FEB">
      <w:pPr>
        <w:rPr>
          <w:szCs w:val="24"/>
        </w:rPr>
      </w:pPr>
    </w:p>
    <w:p w14:paraId="12FB2A12" w14:textId="77777777" w:rsidR="00B42FEB" w:rsidRPr="004648E6" w:rsidRDefault="00B42FEB" w:rsidP="00B42FEB">
      <w:pPr>
        <w:keepNext/>
        <w:tabs>
          <w:tab w:val="left" w:pos="90"/>
        </w:tabs>
        <w:jc w:val="both"/>
        <w:outlineLvl w:val="1"/>
        <w:rPr>
          <w:szCs w:val="24"/>
        </w:rPr>
      </w:pPr>
      <w:bookmarkStart w:id="278" w:name="_Toc66186696"/>
      <w:r w:rsidRPr="004648E6">
        <w:rPr>
          <w:szCs w:val="24"/>
        </w:rPr>
        <w:t>3.8. Harta ecosistemelor</w:t>
      </w:r>
      <w:bookmarkEnd w:id="278"/>
    </w:p>
    <w:p w14:paraId="4889AAC9" w14:textId="77777777" w:rsidR="00B42FEB" w:rsidRPr="004648E6" w:rsidRDefault="00B42FEB" w:rsidP="00B42FEB">
      <w:pPr>
        <w:jc w:val="center"/>
        <w:rPr>
          <w:szCs w:val="24"/>
        </w:rPr>
      </w:pPr>
      <w:r w:rsidRPr="004648E6">
        <w:rPr>
          <w:noProof/>
          <w:szCs w:val="24"/>
          <w:lang w:eastAsia="ro-RO"/>
        </w:rPr>
        <w:drawing>
          <wp:inline distT="0" distB="0" distL="0" distR="0" wp14:anchorId="6B9DAF2C" wp14:editId="1B5620ED">
            <wp:extent cx="7728582" cy="5458877"/>
            <wp:effectExtent l="0" t="0" r="0" b="0"/>
            <wp:docPr id="48" name="I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7729836" cy="5459763"/>
                    </a:xfrm>
                    <a:prstGeom prst="rect">
                      <a:avLst/>
                    </a:prstGeom>
                    <a:noFill/>
                    <a:ln>
                      <a:noFill/>
                    </a:ln>
                  </pic:spPr>
                </pic:pic>
              </a:graphicData>
            </a:graphic>
          </wp:inline>
        </w:drawing>
      </w:r>
    </w:p>
    <w:p w14:paraId="6469CE57" w14:textId="77777777" w:rsidR="00B42FEB" w:rsidRDefault="00B42FEB" w:rsidP="00B42FEB">
      <w:pPr>
        <w:rPr>
          <w:szCs w:val="24"/>
        </w:rPr>
      </w:pPr>
    </w:p>
    <w:p w14:paraId="4A1DB9F8" w14:textId="77777777" w:rsidR="00B42FEB" w:rsidRPr="004648E6" w:rsidRDefault="00B42FEB" w:rsidP="00B42FEB">
      <w:pPr>
        <w:keepNext/>
        <w:tabs>
          <w:tab w:val="left" w:pos="90"/>
        </w:tabs>
        <w:jc w:val="both"/>
        <w:outlineLvl w:val="1"/>
        <w:rPr>
          <w:szCs w:val="24"/>
        </w:rPr>
      </w:pPr>
      <w:bookmarkStart w:id="279" w:name="_Toc66186697"/>
      <w:r w:rsidRPr="004648E6">
        <w:rPr>
          <w:szCs w:val="24"/>
        </w:rPr>
        <w:t>3.9. Hărțile distribuției tipurilor de habitate</w:t>
      </w:r>
      <w:bookmarkEnd w:id="279"/>
    </w:p>
    <w:p w14:paraId="71743B2E" w14:textId="77777777" w:rsidR="00B42FEB" w:rsidRPr="004648E6" w:rsidRDefault="00B42FEB" w:rsidP="00B42FEB">
      <w:pPr>
        <w:jc w:val="center"/>
        <w:rPr>
          <w:szCs w:val="24"/>
        </w:rPr>
      </w:pPr>
      <w:r w:rsidRPr="004648E6">
        <w:rPr>
          <w:noProof/>
          <w:szCs w:val="24"/>
          <w:lang w:eastAsia="ro-RO"/>
        </w:rPr>
        <w:drawing>
          <wp:inline distT="0" distB="0" distL="0" distR="0" wp14:anchorId="5239D3FA" wp14:editId="0F85FA49">
            <wp:extent cx="7405321" cy="5229225"/>
            <wp:effectExtent l="0" t="0" r="5715" b="0"/>
            <wp:docPr id="35" name="Imagine 35" descr="C:\Users\ACDB\Desktop\Cosmin Mic\Cosmin Sindrilita\Harti Sindrilita pentru PM\Distrib_Sindrilita\Harti.jpg\Habitate\Harta distributie habitat 9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CDB\Desktop\Cosmin Mic\Cosmin Sindrilita\Harti Sindrilita pentru PM\Distrib_Sindrilita\Harti.jpg\Habitate\Harta distributie habitat 9110.jp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7416197" cy="5236905"/>
                    </a:xfrm>
                    <a:prstGeom prst="rect">
                      <a:avLst/>
                    </a:prstGeom>
                    <a:noFill/>
                    <a:ln>
                      <a:noFill/>
                    </a:ln>
                  </pic:spPr>
                </pic:pic>
              </a:graphicData>
            </a:graphic>
          </wp:inline>
        </w:drawing>
      </w:r>
    </w:p>
    <w:p w14:paraId="130F369F" w14:textId="77777777" w:rsidR="00B42FEB" w:rsidRPr="004648E6" w:rsidRDefault="00B42FEB" w:rsidP="00B42FEB">
      <w:pPr>
        <w:jc w:val="center"/>
        <w:rPr>
          <w:szCs w:val="24"/>
        </w:rPr>
      </w:pPr>
      <w:r w:rsidRPr="004648E6">
        <w:rPr>
          <w:szCs w:val="24"/>
        </w:rPr>
        <w:t>Habitat 9110</w:t>
      </w:r>
    </w:p>
    <w:p w14:paraId="49AF1C3F" w14:textId="77777777" w:rsidR="00B42FEB" w:rsidRPr="004648E6" w:rsidRDefault="00B42FEB" w:rsidP="00B42FEB">
      <w:pPr>
        <w:jc w:val="center"/>
        <w:rPr>
          <w:szCs w:val="24"/>
        </w:rPr>
      </w:pPr>
      <w:r w:rsidRPr="004648E6">
        <w:rPr>
          <w:noProof/>
          <w:szCs w:val="24"/>
          <w:lang w:eastAsia="ro-RO"/>
        </w:rPr>
        <w:drawing>
          <wp:inline distT="0" distB="0" distL="0" distR="0" wp14:anchorId="21DF7B8B" wp14:editId="15933FBE">
            <wp:extent cx="7675096" cy="5419725"/>
            <wp:effectExtent l="0" t="0" r="2540" b="0"/>
            <wp:docPr id="36" name="Imagine 36" descr="C:\Users\ACDB\Desktop\Cosmin Mic\Cosmin Sindrilita\Harti Sindrilita pentru PM\Distrib_Sindrilita\Harti.jpg\Habitate\Harta distributie habitat 94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CDB\Desktop\Cosmin Mic\Cosmin Sindrilita\Harti Sindrilita pentru PM\Distrib_Sindrilita\Harti.jpg\Habitate\Harta distributie habitat 9410.jp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7683858" cy="5425912"/>
                    </a:xfrm>
                    <a:prstGeom prst="rect">
                      <a:avLst/>
                    </a:prstGeom>
                    <a:noFill/>
                    <a:ln>
                      <a:noFill/>
                    </a:ln>
                  </pic:spPr>
                </pic:pic>
              </a:graphicData>
            </a:graphic>
          </wp:inline>
        </w:drawing>
      </w:r>
    </w:p>
    <w:p w14:paraId="5DDB7659" w14:textId="77777777" w:rsidR="00B42FEB" w:rsidRPr="004648E6" w:rsidRDefault="00B42FEB" w:rsidP="00B42FEB">
      <w:pPr>
        <w:jc w:val="center"/>
        <w:rPr>
          <w:szCs w:val="24"/>
        </w:rPr>
      </w:pPr>
      <w:r w:rsidRPr="004648E6">
        <w:rPr>
          <w:szCs w:val="24"/>
        </w:rPr>
        <w:t>Habitat 9410</w:t>
      </w:r>
    </w:p>
    <w:p w14:paraId="47582FE3" w14:textId="77777777" w:rsidR="00B42FEB" w:rsidRPr="004648E6" w:rsidRDefault="00B42FEB" w:rsidP="00B42FEB">
      <w:pPr>
        <w:jc w:val="center"/>
        <w:rPr>
          <w:szCs w:val="24"/>
        </w:rPr>
      </w:pPr>
      <w:r w:rsidRPr="004648E6">
        <w:rPr>
          <w:noProof/>
          <w:szCs w:val="24"/>
          <w:lang w:eastAsia="ro-RO"/>
        </w:rPr>
        <w:drawing>
          <wp:inline distT="0" distB="0" distL="0" distR="0" wp14:anchorId="4D0110FF" wp14:editId="3CF5F096">
            <wp:extent cx="7709782" cy="5444218"/>
            <wp:effectExtent l="0" t="0" r="5715" b="4445"/>
            <wp:docPr id="37" name="Imagine 37" descr="C:\Users\ACDB\Desktop\Cosmin Mic\Cosmin Sindrilita\Harti Sindrilita pentru PM\Distrib_Sindrilita\Harti.jpg\Habitate\Harta distributie habitat 40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CDB\Desktop\Cosmin Mic\Cosmin Sindrilita\Harti Sindrilita pentru PM\Distrib_Sindrilita\Harti.jpg\Habitate\Harta distributie habitat 4060.jp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7712773" cy="5446330"/>
                    </a:xfrm>
                    <a:prstGeom prst="rect">
                      <a:avLst/>
                    </a:prstGeom>
                    <a:noFill/>
                    <a:ln>
                      <a:noFill/>
                    </a:ln>
                  </pic:spPr>
                </pic:pic>
              </a:graphicData>
            </a:graphic>
          </wp:inline>
        </w:drawing>
      </w:r>
    </w:p>
    <w:p w14:paraId="1D320576" w14:textId="77777777" w:rsidR="00B42FEB" w:rsidRPr="004648E6" w:rsidRDefault="00B42FEB" w:rsidP="00B42FEB">
      <w:pPr>
        <w:jc w:val="center"/>
        <w:rPr>
          <w:szCs w:val="24"/>
        </w:rPr>
      </w:pPr>
      <w:r w:rsidRPr="004648E6">
        <w:rPr>
          <w:szCs w:val="24"/>
        </w:rPr>
        <w:t>Habitat 4060</w:t>
      </w:r>
    </w:p>
    <w:p w14:paraId="23084C39" w14:textId="77777777" w:rsidR="00B42FEB" w:rsidRPr="004648E6" w:rsidRDefault="00B42FEB" w:rsidP="00B42FEB">
      <w:pPr>
        <w:jc w:val="center"/>
        <w:rPr>
          <w:szCs w:val="24"/>
        </w:rPr>
      </w:pPr>
      <w:r w:rsidRPr="004648E6">
        <w:rPr>
          <w:noProof/>
          <w:szCs w:val="24"/>
          <w:lang w:eastAsia="ro-RO"/>
        </w:rPr>
        <w:drawing>
          <wp:inline distT="0" distB="0" distL="0" distR="0" wp14:anchorId="421B7E30" wp14:editId="33C4CD28">
            <wp:extent cx="7719307" cy="5450944"/>
            <wp:effectExtent l="0" t="0" r="0" b="0"/>
            <wp:docPr id="38" name="Imagine 38" descr="C:\Users\ACDB\Desktop\Cosmin Mic\Cosmin Sindrilita\Harti Sindrilita pentru PM\Distrib_Sindrilita\Harti.jpg\Habitate\Harta distributie habitat 65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CDB\Desktop\Cosmin Mic\Cosmin Sindrilita\Harti Sindrilita pentru PM\Distrib_Sindrilita\Harti.jpg\Habitate\Harta distributie habitat 6520.jp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7721981" cy="5452832"/>
                    </a:xfrm>
                    <a:prstGeom prst="rect">
                      <a:avLst/>
                    </a:prstGeom>
                    <a:noFill/>
                    <a:ln>
                      <a:noFill/>
                    </a:ln>
                  </pic:spPr>
                </pic:pic>
              </a:graphicData>
            </a:graphic>
          </wp:inline>
        </w:drawing>
      </w:r>
    </w:p>
    <w:p w14:paraId="1060DDB5" w14:textId="77777777" w:rsidR="00B42FEB" w:rsidRPr="004648E6" w:rsidRDefault="00B42FEB" w:rsidP="00B42FEB">
      <w:pPr>
        <w:jc w:val="center"/>
        <w:rPr>
          <w:szCs w:val="24"/>
        </w:rPr>
      </w:pPr>
      <w:r w:rsidRPr="004648E6">
        <w:rPr>
          <w:szCs w:val="24"/>
        </w:rPr>
        <w:t>Habitat 6520</w:t>
      </w:r>
    </w:p>
    <w:p w14:paraId="6F2628AA" w14:textId="77777777" w:rsidR="00B42FEB" w:rsidRPr="004648E6" w:rsidRDefault="00B42FEB" w:rsidP="00B42FEB">
      <w:pPr>
        <w:jc w:val="center"/>
        <w:rPr>
          <w:szCs w:val="24"/>
        </w:rPr>
      </w:pPr>
      <w:r w:rsidRPr="004648E6">
        <w:rPr>
          <w:noProof/>
          <w:szCs w:val="24"/>
          <w:lang w:eastAsia="ro-RO"/>
        </w:rPr>
        <w:drawing>
          <wp:inline distT="0" distB="0" distL="0" distR="0" wp14:anchorId="1FFF4994" wp14:editId="1FB688A3">
            <wp:extent cx="7728832" cy="5457670"/>
            <wp:effectExtent l="0" t="0" r="5715" b="0"/>
            <wp:docPr id="39" name="Imagine 39" descr="C:\Users\ACDB\Desktop\Cosmin Mic\Cosmin Sindrilita\Harti Sindrilita pentru PM\Distrib_Sindrilita\Harti.jpg\Habitate\Harta distributie habitat 62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CDB\Desktop\Cosmin Mic\Cosmin Sindrilita\Harti Sindrilita pentru PM\Distrib_Sindrilita\Harti.jpg\Habitate\Harta distributie habitat 6230.jp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7732986" cy="5460603"/>
                    </a:xfrm>
                    <a:prstGeom prst="rect">
                      <a:avLst/>
                    </a:prstGeom>
                    <a:noFill/>
                    <a:ln>
                      <a:noFill/>
                    </a:ln>
                  </pic:spPr>
                </pic:pic>
              </a:graphicData>
            </a:graphic>
          </wp:inline>
        </w:drawing>
      </w:r>
    </w:p>
    <w:p w14:paraId="25F2FFA4" w14:textId="77777777" w:rsidR="00B42FEB" w:rsidRPr="004648E6" w:rsidRDefault="00B42FEB" w:rsidP="00B42FEB">
      <w:pPr>
        <w:jc w:val="center"/>
        <w:rPr>
          <w:szCs w:val="24"/>
        </w:rPr>
      </w:pPr>
      <w:r w:rsidRPr="004648E6">
        <w:rPr>
          <w:szCs w:val="24"/>
        </w:rPr>
        <w:t>Habitat 6230</w:t>
      </w:r>
    </w:p>
    <w:p w14:paraId="7645F00C" w14:textId="77777777" w:rsidR="00B42FEB" w:rsidRPr="004648E6" w:rsidRDefault="00B42FEB" w:rsidP="00B42FEB">
      <w:pPr>
        <w:jc w:val="center"/>
        <w:rPr>
          <w:szCs w:val="24"/>
        </w:rPr>
      </w:pPr>
      <w:r w:rsidRPr="004648E6">
        <w:rPr>
          <w:noProof/>
          <w:szCs w:val="24"/>
          <w:lang w:eastAsia="ro-RO"/>
        </w:rPr>
        <w:drawing>
          <wp:inline distT="0" distB="0" distL="0" distR="0" wp14:anchorId="38A48ED6" wp14:editId="1C08755F">
            <wp:extent cx="7776457" cy="5491300"/>
            <wp:effectExtent l="0" t="0" r="0" b="0"/>
            <wp:docPr id="40" name="Imagine 40" descr="C:\Users\ACDB\Desktop\Cosmin Mic\Cosmin Sindrilita\Harti Sindrilita pentru PM\Distrib_Sindrilita\Harti.jpg\Habitate\Harta distributie habitat 91V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CDB\Desktop\Cosmin Mic\Cosmin Sindrilita\Harti Sindrilita pentru PM\Distrib_Sindrilita\Harti.jpg\Habitate\Harta distributie habitat 91V0.jp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7784224" cy="5496784"/>
                    </a:xfrm>
                    <a:prstGeom prst="rect">
                      <a:avLst/>
                    </a:prstGeom>
                    <a:noFill/>
                    <a:ln>
                      <a:noFill/>
                    </a:ln>
                  </pic:spPr>
                </pic:pic>
              </a:graphicData>
            </a:graphic>
          </wp:inline>
        </w:drawing>
      </w:r>
    </w:p>
    <w:p w14:paraId="7416E269" w14:textId="77777777" w:rsidR="00B42FEB" w:rsidRPr="004648E6" w:rsidRDefault="00B42FEB" w:rsidP="00B42FEB">
      <w:pPr>
        <w:jc w:val="center"/>
        <w:rPr>
          <w:szCs w:val="24"/>
        </w:rPr>
      </w:pPr>
      <w:r w:rsidRPr="004648E6">
        <w:rPr>
          <w:szCs w:val="24"/>
        </w:rPr>
        <w:t>Habitat 91V0</w:t>
      </w:r>
    </w:p>
    <w:p w14:paraId="2CF8BF45" w14:textId="77777777" w:rsidR="00B42FEB" w:rsidRPr="004648E6" w:rsidRDefault="00B42FEB" w:rsidP="00B42FEB">
      <w:pPr>
        <w:rPr>
          <w:szCs w:val="24"/>
        </w:rPr>
      </w:pPr>
    </w:p>
    <w:p w14:paraId="5DCE8DE9" w14:textId="77777777" w:rsidR="00B42FEB" w:rsidRPr="004648E6" w:rsidRDefault="00B42FEB" w:rsidP="00B42FEB">
      <w:pPr>
        <w:keepNext/>
        <w:tabs>
          <w:tab w:val="left" w:pos="90"/>
        </w:tabs>
        <w:jc w:val="both"/>
        <w:outlineLvl w:val="1"/>
        <w:rPr>
          <w:szCs w:val="24"/>
        </w:rPr>
      </w:pPr>
      <w:bookmarkStart w:id="280" w:name="_Toc66186698"/>
      <w:r w:rsidRPr="004648E6">
        <w:rPr>
          <w:szCs w:val="24"/>
        </w:rPr>
        <w:t>3.10. Hărțile distribuției speciilor</w:t>
      </w:r>
      <w:bookmarkEnd w:id="280"/>
    </w:p>
    <w:p w14:paraId="5827074C" w14:textId="77777777" w:rsidR="00B42FEB" w:rsidRPr="004648E6" w:rsidRDefault="00B42FEB" w:rsidP="00B42FEB">
      <w:pPr>
        <w:jc w:val="center"/>
        <w:rPr>
          <w:szCs w:val="24"/>
        </w:rPr>
      </w:pPr>
      <w:r w:rsidRPr="004648E6">
        <w:rPr>
          <w:noProof/>
          <w:szCs w:val="24"/>
          <w:lang w:eastAsia="ro-RO"/>
        </w:rPr>
        <w:drawing>
          <wp:inline distT="0" distB="0" distL="0" distR="0" wp14:anchorId="0B8B77E2" wp14:editId="0082DFB0">
            <wp:extent cx="7404338" cy="5228530"/>
            <wp:effectExtent l="0" t="0" r="6350" b="0"/>
            <wp:docPr id="84" name="Imagine 84" descr="C:\Users\ACDB\Desktop\Cosmin Mic\Cosmin Sindrilita\Harti Sindrilita pentru PM\Distrib_Sindrilita\Harti.jpg\Specii\Mamifere\Harta distributie Canis lupus Sindrilita 2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CDB\Desktop\Cosmin Mic\Cosmin Sindrilita\Harti Sindrilita pentru PM\Distrib_Sindrilita\Harti.jpg\Specii\Mamifere\Harta distributie Canis lupus Sindrilita 2019.jp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7409754" cy="5232354"/>
                    </a:xfrm>
                    <a:prstGeom prst="rect">
                      <a:avLst/>
                    </a:prstGeom>
                    <a:noFill/>
                    <a:ln>
                      <a:noFill/>
                    </a:ln>
                  </pic:spPr>
                </pic:pic>
              </a:graphicData>
            </a:graphic>
          </wp:inline>
        </w:drawing>
      </w:r>
    </w:p>
    <w:p w14:paraId="6C4FDEC6" w14:textId="77777777" w:rsidR="00B42FEB" w:rsidRPr="004648E6" w:rsidRDefault="00B42FEB" w:rsidP="00B42FEB">
      <w:pPr>
        <w:jc w:val="center"/>
        <w:rPr>
          <w:i/>
          <w:szCs w:val="24"/>
        </w:rPr>
      </w:pPr>
      <w:proofErr w:type="gramStart"/>
      <w:r w:rsidRPr="004648E6">
        <w:rPr>
          <w:i/>
          <w:szCs w:val="24"/>
        </w:rPr>
        <w:t>Canis</w:t>
      </w:r>
      <w:proofErr w:type="gramEnd"/>
      <w:r w:rsidRPr="004648E6">
        <w:rPr>
          <w:i/>
          <w:szCs w:val="24"/>
        </w:rPr>
        <w:t xml:space="preserve"> lupus</w:t>
      </w:r>
    </w:p>
    <w:p w14:paraId="4F224EE9" w14:textId="77777777" w:rsidR="00B42FEB" w:rsidRPr="004648E6" w:rsidRDefault="00B42FEB" w:rsidP="00B42FEB">
      <w:pPr>
        <w:jc w:val="center"/>
        <w:rPr>
          <w:i/>
          <w:szCs w:val="24"/>
        </w:rPr>
      </w:pPr>
      <w:r w:rsidRPr="004648E6">
        <w:rPr>
          <w:i/>
          <w:noProof/>
          <w:szCs w:val="24"/>
          <w:lang w:eastAsia="ro-RO"/>
        </w:rPr>
        <w:drawing>
          <wp:inline distT="0" distB="0" distL="0" distR="0" wp14:anchorId="37CC1A76" wp14:editId="2C1FEB33">
            <wp:extent cx="7671682" cy="5417314"/>
            <wp:effectExtent l="0" t="0" r="5715" b="0"/>
            <wp:docPr id="87" name="Imagine 87" descr="C:\Users\ACDB\Desktop\Cosmin Mic\Cosmin Sindrilita\Harti Sindrilita pentru PM\Distrib_Sindrilita\Harti.jpg\Specii\Mamifere\Harta de distributie Lynx lynx Sindrilita 2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CDB\Desktop\Cosmin Mic\Cosmin Sindrilita\Harti Sindrilita pentru PM\Distrib_Sindrilita\Harti.jpg\Specii\Mamifere\Harta de distributie Lynx lynx Sindrilita 2019.jp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7673556" cy="5418637"/>
                    </a:xfrm>
                    <a:prstGeom prst="rect">
                      <a:avLst/>
                    </a:prstGeom>
                    <a:noFill/>
                    <a:ln>
                      <a:noFill/>
                    </a:ln>
                  </pic:spPr>
                </pic:pic>
              </a:graphicData>
            </a:graphic>
          </wp:inline>
        </w:drawing>
      </w:r>
    </w:p>
    <w:p w14:paraId="723A1995" w14:textId="77777777" w:rsidR="00B42FEB" w:rsidRPr="004648E6" w:rsidRDefault="00B42FEB" w:rsidP="00B42FEB">
      <w:pPr>
        <w:jc w:val="center"/>
        <w:rPr>
          <w:i/>
          <w:szCs w:val="24"/>
        </w:rPr>
      </w:pPr>
      <w:r w:rsidRPr="004648E6">
        <w:rPr>
          <w:i/>
          <w:szCs w:val="24"/>
        </w:rPr>
        <w:t>Lynx lynx</w:t>
      </w:r>
    </w:p>
    <w:p w14:paraId="39F45A45" w14:textId="77777777" w:rsidR="00B42FEB" w:rsidRPr="004648E6" w:rsidRDefault="00B42FEB" w:rsidP="00B42FEB">
      <w:pPr>
        <w:jc w:val="center"/>
        <w:rPr>
          <w:i/>
          <w:szCs w:val="24"/>
        </w:rPr>
      </w:pPr>
      <w:r w:rsidRPr="004648E6">
        <w:rPr>
          <w:i/>
          <w:noProof/>
          <w:szCs w:val="24"/>
          <w:lang w:eastAsia="ro-RO"/>
        </w:rPr>
        <w:drawing>
          <wp:inline distT="0" distB="0" distL="0" distR="0" wp14:anchorId="5F8EC9A9" wp14:editId="03DB32D6">
            <wp:extent cx="7690732" cy="5430766"/>
            <wp:effectExtent l="0" t="0" r="5715" b="0"/>
            <wp:docPr id="96" name="Imagine 96" descr="C:\Users\ACDB\Desktop\Cosmin Mic\Cosmin Sindrilita\Harti Sindrilita pentru PM\Distrib_Sindrilita\Harti.jpg\Specii\Mamifere\Harta de distributie Ursus arctos Sindrilita 2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CDB\Desktop\Cosmin Mic\Cosmin Sindrilita\Harti Sindrilita pentru PM\Distrib_Sindrilita\Harti.jpg\Specii\Mamifere\Harta de distributie Ursus arctos Sindrilita 2019.jp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7696274" cy="5434679"/>
                    </a:xfrm>
                    <a:prstGeom prst="rect">
                      <a:avLst/>
                    </a:prstGeom>
                    <a:noFill/>
                    <a:ln>
                      <a:noFill/>
                    </a:ln>
                  </pic:spPr>
                </pic:pic>
              </a:graphicData>
            </a:graphic>
          </wp:inline>
        </w:drawing>
      </w:r>
    </w:p>
    <w:p w14:paraId="6E37EDB1" w14:textId="77777777" w:rsidR="00B42FEB" w:rsidRPr="004648E6" w:rsidRDefault="00B42FEB" w:rsidP="00B42FEB">
      <w:pPr>
        <w:jc w:val="center"/>
        <w:rPr>
          <w:i/>
          <w:szCs w:val="24"/>
        </w:rPr>
      </w:pPr>
      <w:r w:rsidRPr="004648E6">
        <w:rPr>
          <w:i/>
          <w:szCs w:val="24"/>
        </w:rPr>
        <w:t>Ursus arctos</w:t>
      </w:r>
    </w:p>
    <w:p w14:paraId="72A69D54" w14:textId="77777777" w:rsidR="00B42FEB" w:rsidRPr="004648E6" w:rsidRDefault="00B42FEB" w:rsidP="00B42FEB">
      <w:pPr>
        <w:jc w:val="center"/>
        <w:rPr>
          <w:i/>
          <w:szCs w:val="24"/>
        </w:rPr>
      </w:pPr>
      <w:r w:rsidRPr="004648E6">
        <w:rPr>
          <w:i/>
          <w:noProof/>
          <w:szCs w:val="24"/>
          <w:lang w:eastAsia="ro-RO"/>
        </w:rPr>
        <w:drawing>
          <wp:inline distT="0" distB="0" distL="0" distR="0" wp14:anchorId="0B39F870" wp14:editId="49FC991C">
            <wp:extent cx="7675096" cy="5419725"/>
            <wp:effectExtent l="0" t="0" r="2540" b="0"/>
            <wp:docPr id="121" name="Imagine 121" descr="C:\Users\ACDB\Desktop\Cosmin Mic\Cosmin Sindrilita\Harti Sindrilita pentru PM\Distrib_Sindrilita\Harti.jpg\Specii\Amfibieni\Harta de distributieTriturus cristatus Sindrilita 2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CDB\Desktop\Cosmin Mic\Cosmin Sindrilita\Harti Sindrilita pentru PM\Distrib_Sindrilita\Harti.jpg\Specii\Amfibieni\Harta de distributieTriturus cristatus Sindrilita 2019.jp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7678637" cy="5422226"/>
                    </a:xfrm>
                    <a:prstGeom prst="rect">
                      <a:avLst/>
                    </a:prstGeom>
                    <a:noFill/>
                    <a:ln>
                      <a:noFill/>
                    </a:ln>
                  </pic:spPr>
                </pic:pic>
              </a:graphicData>
            </a:graphic>
          </wp:inline>
        </w:drawing>
      </w:r>
    </w:p>
    <w:p w14:paraId="7CEE8D6F" w14:textId="77777777" w:rsidR="00B42FEB" w:rsidRPr="004648E6" w:rsidRDefault="00B42FEB" w:rsidP="00B42FEB">
      <w:pPr>
        <w:jc w:val="center"/>
        <w:rPr>
          <w:i/>
          <w:szCs w:val="24"/>
        </w:rPr>
      </w:pPr>
      <w:r w:rsidRPr="004648E6">
        <w:rPr>
          <w:i/>
          <w:szCs w:val="24"/>
        </w:rPr>
        <w:t>Triturus cristatus</w:t>
      </w:r>
    </w:p>
    <w:p w14:paraId="66B4C725" w14:textId="77777777" w:rsidR="00B42FEB" w:rsidRPr="004648E6" w:rsidRDefault="00B42FEB" w:rsidP="00B42FEB">
      <w:pPr>
        <w:jc w:val="center"/>
        <w:rPr>
          <w:i/>
          <w:szCs w:val="24"/>
        </w:rPr>
      </w:pPr>
      <w:r w:rsidRPr="004648E6">
        <w:rPr>
          <w:i/>
          <w:noProof/>
          <w:szCs w:val="24"/>
          <w:lang w:eastAsia="ro-RO"/>
        </w:rPr>
        <w:drawing>
          <wp:inline distT="0" distB="0" distL="0" distR="0" wp14:anchorId="7A8A9864" wp14:editId="320530A3">
            <wp:extent cx="7675096" cy="5419725"/>
            <wp:effectExtent l="0" t="0" r="2540" b="0"/>
            <wp:docPr id="122" name="Imagine 122" descr="C:\Users\ACDB\Desktop\Cosmin Mic\Cosmin Sindrilita\Harti Sindrilita pentru PM\Distrib_Sindrilita\Harti.jpg\Specii\Amfibieni\Harta de distributie Triturus montandoni Sindrilita 2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CDB\Desktop\Cosmin Mic\Cosmin Sindrilita\Harti Sindrilita pentru PM\Distrib_Sindrilita\Harti.jpg\Specii\Amfibieni\Harta de distributie Triturus montandoni Sindrilita 2019.jp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7677607" cy="5421498"/>
                    </a:xfrm>
                    <a:prstGeom prst="rect">
                      <a:avLst/>
                    </a:prstGeom>
                    <a:noFill/>
                    <a:ln>
                      <a:noFill/>
                    </a:ln>
                  </pic:spPr>
                </pic:pic>
              </a:graphicData>
            </a:graphic>
          </wp:inline>
        </w:drawing>
      </w:r>
    </w:p>
    <w:p w14:paraId="4048BEF7" w14:textId="77777777" w:rsidR="00B42FEB" w:rsidRPr="004648E6" w:rsidRDefault="00B42FEB" w:rsidP="00B42FEB">
      <w:pPr>
        <w:jc w:val="center"/>
        <w:rPr>
          <w:i/>
          <w:szCs w:val="24"/>
        </w:rPr>
      </w:pPr>
      <w:r w:rsidRPr="004648E6">
        <w:rPr>
          <w:i/>
          <w:szCs w:val="24"/>
        </w:rPr>
        <w:t>Triturus montandoni</w:t>
      </w:r>
    </w:p>
    <w:p w14:paraId="41D2F27B" w14:textId="77777777" w:rsidR="00B42FEB" w:rsidRPr="004648E6" w:rsidRDefault="00B42FEB" w:rsidP="00B42FEB">
      <w:pPr>
        <w:jc w:val="center"/>
        <w:rPr>
          <w:i/>
          <w:szCs w:val="24"/>
        </w:rPr>
      </w:pPr>
      <w:r w:rsidRPr="004648E6">
        <w:rPr>
          <w:i/>
          <w:noProof/>
          <w:szCs w:val="24"/>
          <w:lang w:eastAsia="ro-RO"/>
        </w:rPr>
        <w:drawing>
          <wp:inline distT="0" distB="0" distL="0" distR="0" wp14:anchorId="0C279DE2" wp14:editId="66E09136">
            <wp:extent cx="7709782" cy="5444218"/>
            <wp:effectExtent l="0" t="0" r="5715" b="4445"/>
            <wp:docPr id="123" name="Imagine 123" descr="C:\Users\ACDB\Desktop\Cosmin Mic\Cosmin Sindrilita\Harti Sindrilita pentru PM\Distrib_Sindrilita\Harti.jpg\Specii\Pesti\Harta distributie Cottus gobio Sindrilita 2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CDB\Desktop\Cosmin Mic\Cosmin Sindrilita\Harti Sindrilita pentru PM\Distrib_Sindrilita\Harti.jpg\Specii\Pesti\Harta distributie Cottus gobio Sindrilita 2019.jp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7715259" cy="5448085"/>
                    </a:xfrm>
                    <a:prstGeom prst="rect">
                      <a:avLst/>
                    </a:prstGeom>
                    <a:noFill/>
                    <a:ln>
                      <a:noFill/>
                    </a:ln>
                  </pic:spPr>
                </pic:pic>
              </a:graphicData>
            </a:graphic>
          </wp:inline>
        </w:drawing>
      </w:r>
    </w:p>
    <w:p w14:paraId="54AD2FF9" w14:textId="77777777" w:rsidR="00B42FEB" w:rsidRPr="004648E6" w:rsidRDefault="00B42FEB" w:rsidP="00B42FEB">
      <w:pPr>
        <w:jc w:val="center"/>
        <w:rPr>
          <w:i/>
          <w:szCs w:val="24"/>
        </w:rPr>
      </w:pPr>
      <w:r w:rsidRPr="004648E6">
        <w:rPr>
          <w:i/>
          <w:szCs w:val="24"/>
        </w:rPr>
        <w:t>Cottus gobio</w:t>
      </w:r>
    </w:p>
    <w:p w14:paraId="131654C0" w14:textId="77777777" w:rsidR="00B42FEB" w:rsidRPr="004648E6" w:rsidRDefault="00B42FEB" w:rsidP="00B42FEB">
      <w:pPr>
        <w:rPr>
          <w:szCs w:val="24"/>
        </w:rPr>
      </w:pPr>
    </w:p>
    <w:p w14:paraId="5ABE15CD" w14:textId="77777777" w:rsidR="00B42FEB" w:rsidRPr="004648E6" w:rsidRDefault="00B42FEB" w:rsidP="00B42FEB">
      <w:pPr>
        <w:keepNext/>
        <w:tabs>
          <w:tab w:val="left" w:pos="90"/>
        </w:tabs>
        <w:jc w:val="both"/>
        <w:outlineLvl w:val="1"/>
        <w:rPr>
          <w:szCs w:val="24"/>
        </w:rPr>
      </w:pPr>
      <w:bookmarkStart w:id="281" w:name="_Toc66186699"/>
      <w:r w:rsidRPr="004648E6">
        <w:rPr>
          <w:szCs w:val="24"/>
        </w:rPr>
        <w:t>3.11. Harta unităților administrativ teritoriale</w:t>
      </w:r>
      <w:bookmarkEnd w:id="281"/>
    </w:p>
    <w:p w14:paraId="49574153" w14:textId="77777777" w:rsidR="00B42FEB" w:rsidRPr="004648E6" w:rsidRDefault="00B42FEB" w:rsidP="00B42FEB">
      <w:pPr>
        <w:jc w:val="center"/>
        <w:rPr>
          <w:szCs w:val="24"/>
        </w:rPr>
      </w:pPr>
      <w:r w:rsidRPr="004648E6">
        <w:rPr>
          <w:noProof/>
          <w:szCs w:val="24"/>
          <w:lang w:eastAsia="ro-RO"/>
        </w:rPr>
        <w:drawing>
          <wp:inline distT="0" distB="0" distL="0" distR="0" wp14:anchorId="502FA19A" wp14:editId="4E577ABE">
            <wp:extent cx="7728903" cy="5459104"/>
            <wp:effectExtent l="0" t="0" r="0" b="0"/>
            <wp:docPr id="6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7736346" cy="5464361"/>
                    </a:xfrm>
                    <a:prstGeom prst="rect">
                      <a:avLst/>
                    </a:prstGeom>
                    <a:noFill/>
                    <a:ln>
                      <a:noFill/>
                    </a:ln>
                  </pic:spPr>
                </pic:pic>
              </a:graphicData>
            </a:graphic>
          </wp:inline>
        </w:drawing>
      </w:r>
    </w:p>
    <w:p w14:paraId="3371DD8D" w14:textId="77777777" w:rsidR="00B42FEB" w:rsidRPr="004648E6" w:rsidRDefault="00B42FEB" w:rsidP="00B42FEB">
      <w:pPr>
        <w:rPr>
          <w:szCs w:val="24"/>
        </w:rPr>
      </w:pPr>
    </w:p>
    <w:p w14:paraId="324D403E" w14:textId="77777777" w:rsidR="00B42FEB" w:rsidRPr="004648E6" w:rsidRDefault="00B42FEB" w:rsidP="00B42FEB">
      <w:pPr>
        <w:keepNext/>
        <w:tabs>
          <w:tab w:val="left" w:pos="90"/>
        </w:tabs>
        <w:jc w:val="both"/>
        <w:outlineLvl w:val="1"/>
        <w:rPr>
          <w:szCs w:val="24"/>
        </w:rPr>
      </w:pPr>
      <w:bookmarkStart w:id="282" w:name="_Toc66186700"/>
      <w:r w:rsidRPr="004648E6">
        <w:rPr>
          <w:szCs w:val="24"/>
        </w:rPr>
        <w:t>3.12. Harta utilizării terenului</w:t>
      </w:r>
      <w:bookmarkEnd w:id="282"/>
    </w:p>
    <w:p w14:paraId="58A65214" w14:textId="77777777" w:rsidR="00B42FEB" w:rsidRPr="004648E6" w:rsidRDefault="00B42FEB" w:rsidP="00B42FEB">
      <w:pPr>
        <w:jc w:val="center"/>
        <w:rPr>
          <w:szCs w:val="24"/>
        </w:rPr>
      </w:pPr>
      <w:r w:rsidRPr="004648E6">
        <w:rPr>
          <w:noProof/>
          <w:szCs w:val="24"/>
          <w:lang w:eastAsia="ro-RO"/>
        </w:rPr>
        <w:drawing>
          <wp:inline distT="0" distB="0" distL="0" distR="0" wp14:anchorId="0D0CB726" wp14:editId="3BDAE467">
            <wp:extent cx="7779223" cy="5494646"/>
            <wp:effectExtent l="0" t="0" r="0" b="0"/>
            <wp:docPr id="62"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7781884" cy="5496525"/>
                    </a:xfrm>
                    <a:prstGeom prst="rect">
                      <a:avLst/>
                    </a:prstGeom>
                    <a:noFill/>
                    <a:ln>
                      <a:noFill/>
                    </a:ln>
                  </pic:spPr>
                </pic:pic>
              </a:graphicData>
            </a:graphic>
          </wp:inline>
        </w:drawing>
      </w:r>
    </w:p>
    <w:p w14:paraId="7FA7B502" w14:textId="77777777" w:rsidR="00B42FEB" w:rsidRPr="004648E6" w:rsidRDefault="00B42FEB" w:rsidP="00B42FEB">
      <w:pPr>
        <w:rPr>
          <w:szCs w:val="24"/>
        </w:rPr>
      </w:pPr>
    </w:p>
    <w:p w14:paraId="5FD81592" w14:textId="77777777" w:rsidR="00B42FEB" w:rsidRPr="004648E6" w:rsidRDefault="00B42FEB" w:rsidP="00B42FEB">
      <w:pPr>
        <w:keepNext/>
        <w:tabs>
          <w:tab w:val="left" w:pos="90"/>
        </w:tabs>
        <w:jc w:val="both"/>
        <w:outlineLvl w:val="1"/>
        <w:rPr>
          <w:szCs w:val="24"/>
        </w:rPr>
      </w:pPr>
      <w:bookmarkStart w:id="283" w:name="_Toc66186701"/>
      <w:r w:rsidRPr="004648E6">
        <w:rPr>
          <w:szCs w:val="24"/>
        </w:rPr>
        <w:t>3.13. Harta juridică a terenului</w:t>
      </w:r>
      <w:bookmarkEnd w:id="283"/>
    </w:p>
    <w:p w14:paraId="7FC06803" w14:textId="77777777" w:rsidR="00B42FEB" w:rsidRPr="004648E6" w:rsidRDefault="00B42FEB" w:rsidP="00B42FEB">
      <w:pPr>
        <w:jc w:val="center"/>
        <w:rPr>
          <w:szCs w:val="24"/>
        </w:rPr>
      </w:pPr>
      <w:r w:rsidRPr="004648E6">
        <w:rPr>
          <w:noProof/>
          <w:szCs w:val="24"/>
          <w:lang w:eastAsia="ro-RO"/>
        </w:rPr>
        <w:drawing>
          <wp:inline distT="0" distB="0" distL="0" distR="0" wp14:anchorId="577914B7" wp14:editId="5B1C8D64">
            <wp:extent cx="7710985" cy="5450755"/>
            <wp:effectExtent l="0" t="0" r="4445" b="0"/>
            <wp:docPr id="63" name="I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7715606" cy="5454021"/>
                    </a:xfrm>
                    <a:prstGeom prst="rect">
                      <a:avLst/>
                    </a:prstGeom>
                    <a:noFill/>
                    <a:ln>
                      <a:noFill/>
                    </a:ln>
                  </pic:spPr>
                </pic:pic>
              </a:graphicData>
            </a:graphic>
          </wp:inline>
        </w:drawing>
      </w:r>
    </w:p>
    <w:p w14:paraId="13634376" w14:textId="77777777" w:rsidR="00B42FEB" w:rsidRDefault="00B42FEB" w:rsidP="00B42FEB">
      <w:pPr>
        <w:rPr>
          <w:szCs w:val="24"/>
        </w:rPr>
      </w:pPr>
    </w:p>
    <w:p w14:paraId="621FCFD2" w14:textId="77777777" w:rsidR="00B42FEB" w:rsidRPr="004648E6" w:rsidRDefault="00B42FEB" w:rsidP="00B42FEB">
      <w:pPr>
        <w:keepNext/>
        <w:tabs>
          <w:tab w:val="left" w:pos="90"/>
        </w:tabs>
        <w:jc w:val="both"/>
        <w:outlineLvl w:val="1"/>
        <w:rPr>
          <w:szCs w:val="24"/>
        </w:rPr>
      </w:pPr>
      <w:bookmarkStart w:id="284" w:name="_Toc66186702"/>
      <w:r w:rsidRPr="004648E6">
        <w:rPr>
          <w:szCs w:val="24"/>
        </w:rPr>
        <w:t>3.14. Harta infrastructurii rutiere și căilor ferate</w:t>
      </w:r>
      <w:bookmarkEnd w:id="284"/>
    </w:p>
    <w:p w14:paraId="79748FD7" w14:textId="77777777" w:rsidR="00B42FEB" w:rsidRPr="004648E6" w:rsidRDefault="00B42FEB" w:rsidP="00B42FEB">
      <w:pPr>
        <w:jc w:val="center"/>
        <w:rPr>
          <w:szCs w:val="24"/>
        </w:rPr>
      </w:pPr>
      <w:r w:rsidRPr="004648E6">
        <w:rPr>
          <w:noProof/>
          <w:szCs w:val="24"/>
          <w:lang w:eastAsia="ro-RO"/>
        </w:rPr>
        <w:drawing>
          <wp:inline distT="0" distB="0" distL="0" distR="0" wp14:anchorId="71691828" wp14:editId="67D0A6C6">
            <wp:extent cx="7651294" cy="5404286"/>
            <wp:effectExtent l="0" t="0" r="0" b="0"/>
            <wp:docPr id="65"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7654301" cy="5406410"/>
                    </a:xfrm>
                    <a:prstGeom prst="rect">
                      <a:avLst/>
                    </a:prstGeom>
                    <a:noFill/>
                    <a:ln>
                      <a:noFill/>
                    </a:ln>
                  </pic:spPr>
                </pic:pic>
              </a:graphicData>
            </a:graphic>
          </wp:inline>
        </w:drawing>
      </w:r>
    </w:p>
    <w:p w14:paraId="07BF222C" w14:textId="77777777" w:rsidR="00B42FEB" w:rsidRPr="004648E6" w:rsidRDefault="00B42FEB" w:rsidP="00B42FEB">
      <w:pPr>
        <w:rPr>
          <w:szCs w:val="24"/>
        </w:rPr>
      </w:pPr>
    </w:p>
    <w:p w14:paraId="4A8E9739" w14:textId="77777777" w:rsidR="00B42FEB" w:rsidRPr="004648E6" w:rsidRDefault="00B42FEB" w:rsidP="00B42FEB">
      <w:pPr>
        <w:keepNext/>
        <w:tabs>
          <w:tab w:val="left" w:pos="90"/>
        </w:tabs>
        <w:jc w:val="both"/>
        <w:outlineLvl w:val="1"/>
        <w:rPr>
          <w:szCs w:val="24"/>
        </w:rPr>
      </w:pPr>
      <w:bookmarkStart w:id="285" w:name="_Toc66186703"/>
      <w:r w:rsidRPr="004648E6">
        <w:rPr>
          <w:szCs w:val="24"/>
        </w:rPr>
        <w:t>3.15. Harta privind perimetrul construit al localităților</w:t>
      </w:r>
      <w:bookmarkEnd w:id="285"/>
    </w:p>
    <w:p w14:paraId="5B4C4A1C" w14:textId="77777777" w:rsidR="00B42FEB" w:rsidRPr="004648E6" w:rsidRDefault="00B42FEB" w:rsidP="00B42FEB">
      <w:pPr>
        <w:jc w:val="center"/>
        <w:rPr>
          <w:szCs w:val="24"/>
        </w:rPr>
      </w:pPr>
      <w:r w:rsidRPr="004648E6">
        <w:rPr>
          <w:noProof/>
          <w:szCs w:val="24"/>
          <w:lang w:eastAsia="ro-RO"/>
        </w:rPr>
        <w:drawing>
          <wp:inline distT="0" distB="0" distL="0" distR="0" wp14:anchorId="4A9AD7AA" wp14:editId="31507784">
            <wp:extent cx="7656394" cy="5407889"/>
            <wp:effectExtent l="0" t="0" r="0" b="0"/>
            <wp:docPr id="66" name="I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7659414" cy="5410022"/>
                    </a:xfrm>
                    <a:prstGeom prst="rect">
                      <a:avLst/>
                    </a:prstGeom>
                    <a:noFill/>
                    <a:ln>
                      <a:noFill/>
                    </a:ln>
                  </pic:spPr>
                </pic:pic>
              </a:graphicData>
            </a:graphic>
          </wp:inline>
        </w:drawing>
      </w:r>
    </w:p>
    <w:p w14:paraId="18C3FD4D" w14:textId="77777777" w:rsidR="00B42FEB" w:rsidRDefault="00B42FEB" w:rsidP="00B42FEB">
      <w:pPr>
        <w:rPr>
          <w:szCs w:val="24"/>
        </w:rPr>
      </w:pPr>
    </w:p>
    <w:p w14:paraId="31D92061" w14:textId="77777777" w:rsidR="00B42FEB" w:rsidRPr="004648E6" w:rsidRDefault="00B42FEB" w:rsidP="00B42FEB">
      <w:pPr>
        <w:keepNext/>
        <w:tabs>
          <w:tab w:val="left" w:pos="90"/>
        </w:tabs>
        <w:jc w:val="both"/>
        <w:outlineLvl w:val="1"/>
        <w:rPr>
          <w:szCs w:val="24"/>
        </w:rPr>
      </w:pPr>
      <w:bookmarkStart w:id="286" w:name="_Toc66186704"/>
      <w:r w:rsidRPr="004648E6">
        <w:rPr>
          <w:szCs w:val="24"/>
        </w:rPr>
        <w:t>3.16. Harta construcțiilor</w:t>
      </w:r>
      <w:bookmarkEnd w:id="286"/>
    </w:p>
    <w:p w14:paraId="71BC05EC" w14:textId="77777777" w:rsidR="00B42FEB" w:rsidRPr="004648E6" w:rsidRDefault="00B42FEB" w:rsidP="00B42FEB">
      <w:pPr>
        <w:jc w:val="center"/>
        <w:rPr>
          <w:szCs w:val="24"/>
        </w:rPr>
      </w:pPr>
      <w:r w:rsidRPr="004648E6">
        <w:rPr>
          <w:noProof/>
          <w:szCs w:val="24"/>
          <w:lang w:eastAsia="ro-RO"/>
        </w:rPr>
        <w:drawing>
          <wp:inline distT="0" distB="0" distL="0" distR="0" wp14:anchorId="7705C5DC" wp14:editId="338490FE">
            <wp:extent cx="7670041" cy="5417527"/>
            <wp:effectExtent l="0" t="0" r="0" b="0"/>
            <wp:docPr id="67" name="I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7684187" cy="5427519"/>
                    </a:xfrm>
                    <a:prstGeom prst="rect">
                      <a:avLst/>
                    </a:prstGeom>
                    <a:noFill/>
                    <a:ln>
                      <a:noFill/>
                    </a:ln>
                  </pic:spPr>
                </pic:pic>
              </a:graphicData>
            </a:graphic>
          </wp:inline>
        </w:drawing>
      </w:r>
    </w:p>
    <w:p w14:paraId="7F18736B" w14:textId="77777777" w:rsidR="00B42FEB" w:rsidRPr="004648E6" w:rsidRDefault="00B42FEB" w:rsidP="00B42FEB">
      <w:pPr>
        <w:rPr>
          <w:szCs w:val="24"/>
        </w:rPr>
      </w:pPr>
    </w:p>
    <w:p w14:paraId="6810D2B2" w14:textId="77777777" w:rsidR="00B42FEB" w:rsidRPr="004648E6" w:rsidRDefault="00B42FEB" w:rsidP="00B42FEB">
      <w:pPr>
        <w:keepNext/>
        <w:tabs>
          <w:tab w:val="left" w:pos="90"/>
        </w:tabs>
        <w:jc w:val="both"/>
        <w:outlineLvl w:val="1"/>
        <w:rPr>
          <w:szCs w:val="24"/>
        </w:rPr>
      </w:pPr>
      <w:bookmarkStart w:id="287" w:name="_Toc66186705"/>
      <w:r w:rsidRPr="004648E6">
        <w:rPr>
          <w:szCs w:val="24"/>
        </w:rPr>
        <w:t>3.17. Harta bunurilor culturale clasate în patrimoniul cultural național</w:t>
      </w:r>
      <w:bookmarkEnd w:id="287"/>
    </w:p>
    <w:p w14:paraId="686FD632" w14:textId="77777777" w:rsidR="00B42FEB" w:rsidRPr="004648E6" w:rsidRDefault="00B42FEB" w:rsidP="00B42FEB">
      <w:pPr>
        <w:jc w:val="center"/>
        <w:rPr>
          <w:szCs w:val="24"/>
        </w:rPr>
      </w:pPr>
      <w:r w:rsidRPr="004648E6">
        <w:rPr>
          <w:noProof/>
          <w:szCs w:val="24"/>
          <w:lang w:eastAsia="ro-RO"/>
        </w:rPr>
        <w:drawing>
          <wp:inline distT="0" distB="0" distL="0" distR="0" wp14:anchorId="7FBB34B7" wp14:editId="4BE24585">
            <wp:extent cx="7767549" cy="5486400"/>
            <wp:effectExtent l="0" t="0" r="0" b="0"/>
            <wp:docPr id="68" name="I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7778425" cy="5494082"/>
                    </a:xfrm>
                    <a:prstGeom prst="rect">
                      <a:avLst/>
                    </a:prstGeom>
                    <a:noFill/>
                    <a:ln>
                      <a:noFill/>
                    </a:ln>
                  </pic:spPr>
                </pic:pic>
              </a:graphicData>
            </a:graphic>
          </wp:inline>
        </w:drawing>
      </w:r>
    </w:p>
    <w:p w14:paraId="25792CB5" w14:textId="77777777" w:rsidR="00B42FEB" w:rsidRPr="004648E6" w:rsidRDefault="00B42FEB" w:rsidP="00B42FEB">
      <w:pPr>
        <w:keepNext/>
        <w:tabs>
          <w:tab w:val="left" w:pos="90"/>
        </w:tabs>
        <w:jc w:val="both"/>
        <w:outlineLvl w:val="1"/>
        <w:rPr>
          <w:szCs w:val="24"/>
        </w:rPr>
      </w:pPr>
      <w:bookmarkStart w:id="288" w:name="_Toc66186706"/>
      <w:r w:rsidRPr="004648E6">
        <w:rPr>
          <w:szCs w:val="24"/>
        </w:rPr>
        <w:t xml:space="preserve">3.18. Harta obiectivelor turistice </w:t>
      </w:r>
      <w:bookmarkStart w:id="289" w:name="_Hlk536464182"/>
      <w:r w:rsidRPr="004648E6">
        <w:rPr>
          <w:szCs w:val="24"/>
        </w:rPr>
        <w:t>și punctelor de belvedere</w:t>
      </w:r>
      <w:bookmarkEnd w:id="288"/>
      <w:bookmarkEnd w:id="289"/>
    </w:p>
    <w:p w14:paraId="34B4EEDA" w14:textId="77777777" w:rsidR="00B42FEB" w:rsidRPr="004648E6" w:rsidRDefault="00B42FEB" w:rsidP="00B42FEB">
      <w:pPr>
        <w:jc w:val="center"/>
        <w:rPr>
          <w:b/>
          <w:szCs w:val="24"/>
        </w:rPr>
      </w:pPr>
      <w:r w:rsidRPr="004648E6">
        <w:rPr>
          <w:noProof/>
          <w:szCs w:val="24"/>
          <w:lang w:eastAsia="ro-RO"/>
        </w:rPr>
        <w:drawing>
          <wp:inline distT="0" distB="0" distL="0" distR="0" wp14:anchorId="4291CEAA" wp14:editId="6EB2374E">
            <wp:extent cx="7747905" cy="5472525"/>
            <wp:effectExtent l="0" t="0" r="0" b="0"/>
            <wp:docPr id="69" name="I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7750542" cy="5474388"/>
                    </a:xfrm>
                    <a:prstGeom prst="rect">
                      <a:avLst/>
                    </a:prstGeom>
                    <a:noFill/>
                    <a:ln>
                      <a:noFill/>
                    </a:ln>
                  </pic:spPr>
                </pic:pic>
              </a:graphicData>
            </a:graphic>
          </wp:inline>
        </w:drawing>
      </w:r>
    </w:p>
    <w:p w14:paraId="1C3BE588" w14:textId="77777777" w:rsidR="00B42FEB" w:rsidRPr="004648E6" w:rsidRDefault="00B42FEB" w:rsidP="00B42FEB">
      <w:pPr>
        <w:rPr>
          <w:szCs w:val="24"/>
        </w:rPr>
      </w:pPr>
    </w:p>
    <w:p w14:paraId="40E15F0F" w14:textId="77777777" w:rsidR="00B42FEB" w:rsidRPr="004648E6" w:rsidRDefault="00B42FEB" w:rsidP="00B42FEB">
      <w:pPr>
        <w:keepNext/>
        <w:tabs>
          <w:tab w:val="left" w:pos="90"/>
        </w:tabs>
        <w:jc w:val="both"/>
        <w:outlineLvl w:val="1"/>
        <w:rPr>
          <w:szCs w:val="24"/>
        </w:rPr>
      </w:pPr>
      <w:bookmarkStart w:id="290" w:name="_Toc66186707"/>
      <w:r w:rsidRPr="004648E6">
        <w:rPr>
          <w:szCs w:val="24"/>
        </w:rPr>
        <w:t>3.19. Hărțile presiunilor la nivelul ariei naturale protejate</w:t>
      </w:r>
      <w:bookmarkEnd w:id="290"/>
    </w:p>
    <w:p w14:paraId="21089552" w14:textId="77777777" w:rsidR="00B42FEB" w:rsidRPr="004648E6" w:rsidRDefault="00B42FEB" w:rsidP="00B42FEB">
      <w:pPr>
        <w:jc w:val="center"/>
        <w:rPr>
          <w:b/>
          <w:szCs w:val="24"/>
        </w:rPr>
      </w:pPr>
      <w:r w:rsidRPr="004648E6">
        <w:rPr>
          <w:noProof/>
          <w:szCs w:val="24"/>
          <w:lang w:eastAsia="ro-RO"/>
        </w:rPr>
        <w:drawing>
          <wp:inline distT="0" distB="0" distL="0" distR="0" wp14:anchorId="4600AC96" wp14:editId="22E9DD12">
            <wp:extent cx="7767320" cy="5498171"/>
            <wp:effectExtent l="0" t="0" r="508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7830226" cy="5542700"/>
                    </a:xfrm>
                    <a:prstGeom prst="rect">
                      <a:avLst/>
                    </a:prstGeom>
                    <a:noFill/>
                    <a:ln>
                      <a:noFill/>
                    </a:ln>
                  </pic:spPr>
                </pic:pic>
              </a:graphicData>
            </a:graphic>
          </wp:inline>
        </w:drawing>
      </w:r>
    </w:p>
    <w:p w14:paraId="61554095" w14:textId="77777777" w:rsidR="00B42FEB" w:rsidRPr="004648E6" w:rsidRDefault="00B42FEB" w:rsidP="00B42FEB">
      <w:pPr>
        <w:jc w:val="center"/>
        <w:rPr>
          <w:rFonts w:eastAsia="Calibri"/>
          <w:szCs w:val="24"/>
          <w:lang w:val="fr-FR"/>
        </w:rPr>
      </w:pPr>
      <w:r w:rsidRPr="004648E6">
        <w:rPr>
          <w:rFonts w:eastAsia="Calibri"/>
          <w:szCs w:val="24"/>
          <w:lang w:val="fr-FR"/>
        </w:rPr>
        <w:t xml:space="preserve">A04.01.05. Pășunatul intensiv în amestec </w:t>
      </w:r>
      <w:proofErr w:type="gramStart"/>
      <w:r w:rsidRPr="004648E6">
        <w:rPr>
          <w:rFonts w:eastAsia="Calibri"/>
          <w:szCs w:val="24"/>
          <w:lang w:val="fr-FR"/>
        </w:rPr>
        <w:t>de animale</w:t>
      </w:r>
      <w:proofErr w:type="gramEnd"/>
    </w:p>
    <w:p w14:paraId="1E9B6D25" w14:textId="77777777" w:rsidR="00B42FEB" w:rsidRPr="004648E6" w:rsidRDefault="00B42FEB" w:rsidP="00B42FEB">
      <w:pPr>
        <w:jc w:val="center"/>
        <w:rPr>
          <w:szCs w:val="24"/>
          <w:lang w:val="fr-FR"/>
        </w:rPr>
      </w:pPr>
      <w:r w:rsidRPr="004648E6">
        <w:rPr>
          <w:noProof/>
          <w:szCs w:val="24"/>
          <w:lang w:eastAsia="ro-RO"/>
        </w:rPr>
        <w:drawing>
          <wp:inline distT="0" distB="0" distL="0" distR="0" wp14:anchorId="00D2C892" wp14:editId="31653207">
            <wp:extent cx="8136547" cy="5759532"/>
            <wp:effectExtent l="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8178004" cy="5788878"/>
                    </a:xfrm>
                    <a:prstGeom prst="rect">
                      <a:avLst/>
                    </a:prstGeom>
                    <a:noFill/>
                    <a:ln>
                      <a:noFill/>
                    </a:ln>
                  </pic:spPr>
                </pic:pic>
              </a:graphicData>
            </a:graphic>
          </wp:inline>
        </w:drawing>
      </w:r>
    </w:p>
    <w:p w14:paraId="4BB6F630" w14:textId="77777777" w:rsidR="00B42FEB" w:rsidRPr="004648E6" w:rsidRDefault="00B42FEB" w:rsidP="00B42FEB">
      <w:pPr>
        <w:jc w:val="center"/>
        <w:rPr>
          <w:szCs w:val="24"/>
        </w:rPr>
      </w:pPr>
      <w:r w:rsidRPr="004648E6">
        <w:rPr>
          <w:szCs w:val="24"/>
        </w:rPr>
        <w:t>B02.04 Îndepărtarea arborilor uscaţi sau in curs de uscare</w:t>
      </w:r>
    </w:p>
    <w:p w14:paraId="450F6FCC" w14:textId="77777777" w:rsidR="00B42FEB" w:rsidRPr="004648E6" w:rsidRDefault="00B42FEB" w:rsidP="00B42FEB">
      <w:pPr>
        <w:jc w:val="center"/>
        <w:rPr>
          <w:szCs w:val="24"/>
        </w:rPr>
      </w:pPr>
      <w:r w:rsidRPr="004648E6">
        <w:rPr>
          <w:noProof/>
          <w:szCs w:val="24"/>
          <w:lang w:eastAsia="ro-RO"/>
        </w:rPr>
        <w:drawing>
          <wp:inline distT="0" distB="0" distL="0" distR="0" wp14:anchorId="123CF7BC" wp14:editId="47F8A753">
            <wp:extent cx="8169910" cy="5783148"/>
            <wp:effectExtent l="0" t="0" r="2540" b="8255"/>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8221868" cy="5819927"/>
                    </a:xfrm>
                    <a:prstGeom prst="rect">
                      <a:avLst/>
                    </a:prstGeom>
                    <a:noFill/>
                    <a:ln>
                      <a:noFill/>
                    </a:ln>
                  </pic:spPr>
                </pic:pic>
              </a:graphicData>
            </a:graphic>
          </wp:inline>
        </w:drawing>
      </w:r>
    </w:p>
    <w:p w14:paraId="7C40AF36" w14:textId="77777777" w:rsidR="00B42FEB" w:rsidRPr="004648E6" w:rsidRDefault="00B42FEB" w:rsidP="00B42FEB">
      <w:pPr>
        <w:jc w:val="center"/>
        <w:rPr>
          <w:rFonts w:eastAsia="Calibri"/>
          <w:szCs w:val="24"/>
        </w:rPr>
      </w:pPr>
      <w:r w:rsidRPr="004648E6">
        <w:rPr>
          <w:rFonts w:eastAsia="Calibri"/>
          <w:szCs w:val="24"/>
        </w:rPr>
        <w:t>B03 Exploatare forestieră fără replantare sau refacere naturală</w:t>
      </w:r>
    </w:p>
    <w:p w14:paraId="588E9D1B" w14:textId="77777777" w:rsidR="00B42FEB" w:rsidRPr="004648E6" w:rsidRDefault="00B42FEB" w:rsidP="00B42FEB">
      <w:pPr>
        <w:jc w:val="center"/>
        <w:rPr>
          <w:szCs w:val="24"/>
        </w:rPr>
      </w:pPr>
      <w:r w:rsidRPr="004648E6">
        <w:rPr>
          <w:noProof/>
          <w:szCs w:val="24"/>
          <w:lang w:eastAsia="ro-RO"/>
        </w:rPr>
        <w:drawing>
          <wp:inline distT="0" distB="0" distL="0" distR="0" wp14:anchorId="2937E9F1" wp14:editId="611688FB">
            <wp:extent cx="8202305" cy="5587714"/>
            <wp:effectExtent l="0" t="0" r="8255"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05">
                      <a:extLst>
                        <a:ext uri="{28A0092B-C50C-407E-A947-70E740481C1C}">
                          <a14:useLocalDpi xmlns:a14="http://schemas.microsoft.com/office/drawing/2010/main" val="0"/>
                        </a:ext>
                      </a:extLst>
                    </a:blip>
                    <a:srcRect t="3761"/>
                    <a:stretch/>
                  </pic:blipFill>
                  <pic:spPr bwMode="auto">
                    <a:xfrm>
                      <a:off x="0" y="0"/>
                      <a:ext cx="8256440" cy="5624593"/>
                    </a:xfrm>
                    <a:prstGeom prst="rect">
                      <a:avLst/>
                    </a:prstGeom>
                    <a:noFill/>
                    <a:ln>
                      <a:noFill/>
                    </a:ln>
                    <a:extLst>
                      <a:ext uri="{53640926-AAD7-44D8-BBD7-CCE9431645EC}">
                        <a14:shadowObscured xmlns:a14="http://schemas.microsoft.com/office/drawing/2010/main"/>
                      </a:ext>
                    </a:extLst>
                  </pic:spPr>
                </pic:pic>
              </a:graphicData>
            </a:graphic>
          </wp:inline>
        </w:drawing>
      </w:r>
    </w:p>
    <w:p w14:paraId="722E03A0" w14:textId="77777777" w:rsidR="00B42FEB" w:rsidRPr="004648E6" w:rsidRDefault="00B42FEB" w:rsidP="00B42FEB">
      <w:pPr>
        <w:jc w:val="center"/>
        <w:rPr>
          <w:bCs/>
          <w:color w:val="000000"/>
          <w:szCs w:val="24"/>
        </w:rPr>
      </w:pPr>
      <w:r w:rsidRPr="004648E6">
        <w:rPr>
          <w:bCs/>
          <w:color w:val="000000"/>
          <w:szCs w:val="24"/>
        </w:rPr>
        <w:t>B06 Pășunatul în pădure/în zona împădurită</w:t>
      </w:r>
    </w:p>
    <w:p w14:paraId="6A4E03C3" w14:textId="77777777" w:rsidR="00B42FEB" w:rsidRPr="004648E6" w:rsidRDefault="00B42FEB" w:rsidP="00B42FEB">
      <w:pPr>
        <w:jc w:val="center"/>
        <w:rPr>
          <w:szCs w:val="24"/>
        </w:rPr>
      </w:pPr>
      <w:r w:rsidRPr="004648E6">
        <w:rPr>
          <w:noProof/>
          <w:szCs w:val="24"/>
          <w:lang w:eastAsia="ro-RO"/>
        </w:rPr>
        <w:drawing>
          <wp:inline distT="0" distB="0" distL="0" distR="0" wp14:anchorId="3891FB7F" wp14:editId="536A09B5">
            <wp:extent cx="8102996" cy="5735782"/>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8166822" cy="5780962"/>
                    </a:xfrm>
                    <a:prstGeom prst="rect">
                      <a:avLst/>
                    </a:prstGeom>
                    <a:noFill/>
                    <a:ln>
                      <a:noFill/>
                    </a:ln>
                  </pic:spPr>
                </pic:pic>
              </a:graphicData>
            </a:graphic>
          </wp:inline>
        </w:drawing>
      </w:r>
    </w:p>
    <w:p w14:paraId="4DF34CBF" w14:textId="77777777" w:rsidR="00B42FEB" w:rsidRPr="004648E6" w:rsidRDefault="00B42FEB" w:rsidP="00B42FEB">
      <w:pPr>
        <w:jc w:val="center"/>
        <w:rPr>
          <w:szCs w:val="24"/>
        </w:rPr>
      </w:pPr>
      <w:r w:rsidRPr="004648E6">
        <w:rPr>
          <w:szCs w:val="24"/>
        </w:rPr>
        <w:t>D01.02 Drumuri, autostrăzi</w:t>
      </w:r>
    </w:p>
    <w:p w14:paraId="09D40D5D" w14:textId="77777777" w:rsidR="00B42FEB" w:rsidRPr="004648E6" w:rsidRDefault="00B42FEB" w:rsidP="00B42FEB">
      <w:pPr>
        <w:jc w:val="center"/>
        <w:rPr>
          <w:szCs w:val="24"/>
        </w:rPr>
      </w:pPr>
      <w:r w:rsidRPr="004648E6">
        <w:rPr>
          <w:noProof/>
          <w:szCs w:val="24"/>
          <w:lang w:eastAsia="ro-RO"/>
        </w:rPr>
        <w:drawing>
          <wp:inline distT="0" distB="0" distL="0" distR="0" wp14:anchorId="2603450A" wp14:editId="667C53C4">
            <wp:extent cx="8170101" cy="5783283"/>
            <wp:effectExtent l="0" t="0" r="2540" b="825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8239165" cy="5832171"/>
                    </a:xfrm>
                    <a:prstGeom prst="rect">
                      <a:avLst/>
                    </a:prstGeom>
                    <a:noFill/>
                    <a:ln>
                      <a:noFill/>
                    </a:ln>
                  </pic:spPr>
                </pic:pic>
              </a:graphicData>
            </a:graphic>
          </wp:inline>
        </w:drawing>
      </w:r>
    </w:p>
    <w:p w14:paraId="27115153" w14:textId="77777777" w:rsidR="00B42FEB" w:rsidRPr="004648E6" w:rsidRDefault="00B42FEB" w:rsidP="00B42FEB">
      <w:pPr>
        <w:jc w:val="center"/>
        <w:rPr>
          <w:szCs w:val="24"/>
        </w:rPr>
      </w:pPr>
      <w:r w:rsidRPr="004648E6">
        <w:rPr>
          <w:szCs w:val="24"/>
        </w:rPr>
        <w:t>F03.02.03 Capcane, braconaj</w:t>
      </w:r>
    </w:p>
    <w:p w14:paraId="5E699AE4" w14:textId="77777777" w:rsidR="00B42FEB" w:rsidRPr="004648E6" w:rsidRDefault="00B42FEB" w:rsidP="00B42FEB">
      <w:pPr>
        <w:jc w:val="center"/>
        <w:rPr>
          <w:szCs w:val="24"/>
        </w:rPr>
      </w:pPr>
      <w:r w:rsidRPr="004648E6">
        <w:rPr>
          <w:noProof/>
          <w:szCs w:val="24"/>
          <w:lang w:eastAsia="ro-RO"/>
        </w:rPr>
        <w:drawing>
          <wp:inline distT="0" distB="0" distL="0" distR="0" wp14:anchorId="4AA67CD0" wp14:editId="700F2601">
            <wp:extent cx="8202305" cy="5560420"/>
            <wp:effectExtent l="0" t="0" r="8255" b="254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08">
                      <a:extLst>
                        <a:ext uri="{28A0092B-C50C-407E-A947-70E740481C1C}">
                          <a14:useLocalDpi xmlns:a14="http://schemas.microsoft.com/office/drawing/2010/main" val="0"/>
                        </a:ext>
                      </a:extLst>
                    </a:blip>
                    <a:srcRect t="4231"/>
                    <a:stretch/>
                  </pic:blipFill>
                  <pic:spPr bwMode="auto">
                    <a:xfrm>
                      <a:off x="0" y="0"/>
                      <a:ext cx="8270247" cy="5606479"/>
                    </a:xfrm>
                    <a:prstGeom prst="rect">
                      <a:avLst/>
                    </a:prstGeom>
                    <a:noFill/>
                    <a:ln>
                      <a:noFill/>
                    </a:ln>
                    <a:extLst>
                      <a:ext uri="{53640926-AAD7-44D8-BBD7-CCE9431645EC}">
                        <a14:shadowObscured xmlns:a14="http://schemas.microsoft.com/office/drawing/2010/main"/>
                      </a:ext>
                    </a:extLst>
                  </pic:spPr>
                </pic:pic>
              </a:graphicData>
            </a:graphic>
          </wp:inline>
        </w:drawing>
      </w:r>
    </w:p>
    <w:p w14:paraId="14681072" w14:textId="77777777" w:rsidR="00B42FEB" w:rsidRPr="004648E6" w:rsidRDefault="00B42FEB" w:rsidP="00B42FEB">
      <w:pPr>
        <w:jc w:val="center"/>
        <w:rPr>
          <w:rFonts w:eastAsia="Calibri"/>
          <w:szCs w:val="24"/>
          <w:lang w:val="fr-FR"/>
        </w:rPr>
      </w:pPr>
      <w:r w:rsidRPr="004648E6">
        <w:rPr>
          <w:rFonts w:eastAsia="Calibri"/>
          <w:szCs w:val="24"/>
          <w:lang w:val="fr-FR"/>
        </w:rPr>
        <w:t>F04.02 colectarea (ciuperci, licheni, fructe de pădure etc)</w:t>
      </w:r>
    </w:p>
    <w:p w14:paraId="774BA34D" w14:textId="77777777" w:rsidR="00B42FEB" w:rsidRPr="004648E6" w:rsidRDefault="00B42FEB" w:rsidP="00B42FEB">
      <w:pPr>
        <w:jc w:val="center"/>
        <w:rPr>
          <w:szCs w:val="24"/>
          <w:lang w:val="fr-FR"/>
        </w:rPr>
      </w:pPr>
      <w:r w:rsidRPr="004648E6">
        <w:rPr>
          <w:noProof/>
          <w:szCs w:val="24"/>
          <w:lang w:eastAsia="ro-RO"/>
        </w:rPr>
        <w:drawing>
          <wp:inline distT="0" distB="0" distL="0" distR="0" wp14:anchorId="1031EA87" wp14:editId="65FF01C0">
            <wp:extent cx="8186877" cy="5795158"/>
            <wp:effectExtent l="0" t="0" r="508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8246261" cy="5837194"/>
                    </a:xfrm>
                    <a:prstGeom prst="rect">
                      <a:avLst/>
                    </a:prstGeom>
                    <a:noFill/>
                    <a:ln>
                      <a:noFill/>
                    </a:ln>
                  </pic:spPr>
                </pic:pic>
              </a:graphicData>
            </a:graphic>
          </wp:inline>
        </w:drawing>
      </w:r>
    </w:p>
    <w:p w14:paraId="2BC4C286" w14:textId="77777777" w:rsidR="00B42FEB" w:rsidRPr="004648E6" w:rsidRDefault="00B42FEB" w:rsidP="00B42FEB">
      <w:pPr>
        <w:jc w:val="center"/>
        <w:rPr>
          <w:rFonts w:eastAsia="Calibri"/>
          <w:szCs w:val="24"/>
        </w:rPr>
      </w:pPr>
      <w:r w:rsidRPr="004648E6">
        <w:rPr>
          <w:rFonts w:eastAsia="Calibri"/>
          <w:szCs w:val="24"/>
        </w:rPr>
        <w:t>G01.03.02 Conducerea în afara drumului a vehiculelor motorizate</w:t>
      </w:r>
    </w:p>
    <w:p w14:paraId="36676AC4" w14:textId="77777777" w:rsidR="00B42FEB" w:rsidRPr="004648E6" w:rsidRDefault="00B42FEB" w:rsidP="00B42FEB">
      <w:pPr>
        <w:jc w:val="center"/>
        <w:rPr>
          <w:szCs w:val="24"/>
        </w:rPr>
      </w:pPr>
      <w:r w:rsidRPr="004648E6">
        <w:rPr>
          <w:noProof/>
          <w:szCs w:val="24"/>
          <w:lang w:eastAsia="ro-RO"/>
        </w:rPr>
        <w:drawing>
          <wp:inline distT="0" distB="0" distL="0" distR="0" wp14:anchorId="02F3123F" wp14:editId="420FB927">
            <wp:extent cx="8186669" cy="5795010"/>
            <wp:effectExtent l="0" t="0" r="508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8237632" cy="5831084"/>
                    </a:xfrm>
                    <a:prstGeom prst="rect">
                      <a:avLst/>
                    </a:prstGeom>
                    <a:noFill/>
                    <a:ln>
                      <a:noFill/>
                    </a:ln>
                  </pic:spPr>
                </pic:pic>
              </a:graphicData>
            </a:graphic>
          </wp:inline>
        </w:drawing>
      </w:r>
    </w:p>
    <w:p w14:paraId="3877C41C" w14:textId="77777777" w:rsidR="00B42FEB" w:rsidRPr="004648E6" w:rsidRDefault="00B42FEB" w:rsidP="00B42FEB">
      <w:pPr>
        <w:jc w:val="center"/>
        <w:rPr>
          <w:szCs w:val="24"/>
        </w:rPr>
      </w:pPr>
      <w:r w:rsidRPr="004648E6">
        <w:rPr>
          <w:szCs w:val="24"/>
        </w:rPr>
        <w:t>H05.01 Gunoiul și deșeurile solide</w:t>
      </w:r>
    </w:p>
    <w:p w14:paraId="65AB3704" w14:textId="77777777" w:rsidR="00B42FEB" w:rsidRPr="004648E6" w:rsidRDefault="00B42FEB" w:rsidP="00B42FEB">
      <w:pPr>
        <w:jc w:val="center"/>
        <w:rPr>
          <w:szCs w:val="24"/>
        </w:rPr>
      </w:pPr>
      <w:r w:rsidRPr="004648E6">
        <w:rPr>
          <w:noProof/>
          <w:szCs w:val="24"/>
          <w:lang w:eastAsia="ro-RO"/>
        </w:rPr>
        <w:drawing>
          <wp:inline distT="0" distB="0" distL="0" distR="0" wp14:anchorId="703EE4D5" wp14:editId="37DDC427">
            <wp:extent cx="8170101" cy="5783283"/>
            <wp:effectExtent l="0" t="0" r="2540" b="825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8216248" cy="5815949"/>
                    </a:xfrm>
                    <a:prstGeom prst="rect">
                      <a:avLst/>
                    </a:prstGeom>
                    <a:noFill/>
                    <a:ln>
                      <a:noFill/>
                    </a:ln>
                  </pic:spPr>
                </pic:pic>
              </a:graphicData>
            </a:graphic>
          </wp:inline>
        </w:drawing>
      </w:r>
    </w:p>
    <w:p w14:paraId="746A9447" w14:textId="77777777" w:rsidR="00B42FEB" w:rsidRPr="004648E6" w:rsidRDefault="00B42FEB" w:rsidP="00B42FEB">
      <w:pPr>
        <w:jc w:val="center"/>
        <w:rPr>
          <w:szCs w:val="24"/>
        </w:rPr>
      </w:pPr>
      <w:r w:rsidRPr="004648E6">
        <w:rPr>
          <w:szCs w:val="24"/>
        </w:rPr>
        <w:t>H07 Alte forme de poluare</w:t>
      </w:r>
    </w:p>
    <w:p w14:paraId="37C7635A" w14:textId="77777777" w:rsidR="00B42FEB" w:rsidRPr="004648E6" w:rsidRDefault="00B42FEB" w:rsidP="00B42FEB">
      <w:pPr>
        <w:jc w:val="center"/>
        <w:rPr>
          <w:szCs w:val="24"/>
        </w:rPr>
      </w:pPr>
      <w:r w:rsidRPr="004648E6">
        <w:rPr>
          <w:noProof/>
          <w:szCs w:val="24"/>
          <w:lang w:eastAsia="ro-RO"/>
        </w:rPr>
        <w:drawing>
          <wp:inline distT="0" distB="0" distL="0" distR="0" wp14:anchorId="51BAE0E9" wp14:editId="09533532">
            <wp:extent cx="8119772" cy="5747657"/>
            <wp:effectExtent l="0" t="0" r="0" b="5715"/>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8210026" cy="5811544"/>
                    </a:xfrm>
                    <a:prstGeom prst="rect">
                      <a:avLst/>
                    </a:prstGeom>
                    <a:noFill/>
                    <a:ln>
                      <a:noFill/>
                    </a:ln>
                  </pic:spPr>
                </pic:pic>
              </a:graphicData>
            </a:graphic>
          </wp:inline>
        </w:drawing>
      </w:r>
    </w:p>
    <w:p w14:paraId="773B3B66" w14:textId="77777777" w:rsidR="00B42FEB" w:rsidRPr="004648E6" w:rsidRDefault="00B42FEB" w:rsidP="00B42FEB">
      <w:pPr>
        <w:jc w:val="center"/>
        <w:rPr>
          <w:szCs w:val="24"/>
        </w:rPr>
      </w:pPr>
      <w:r w:rsidRPr="004648E6">
        <w:rPr>
          <w:szCs w:val="24"/>
        </w:rPr>
        <w:t>J03.02.01 Reducerea migrației / bariere de migrație, J03.02.02 Reducerea dispersiei, J03.02.03 Reducerea schimbului genetic</w:t>
      </w:r>
    </w:p>
    <w:p w14:paraId="3662B1BD" w14:textId="77777777" w:rsidR="00B42FEB" w:rsidRPr="004648E6" w:rsidRDefault="00B42FEB" w:rsidP="00B42FEB">
      <w:pPr>
        <w:jc w:val="center"/>
        <w:rPr>
          <w:szCs w:val="24"/>
        </w:rPr>
      </w:pPr>
      <w:r w:rsidRPr="004648E6">
        <w:rPr>
          <w:noProof/>
          <w:szCs w:val="24"/>
          <w:lang w:eastAsia="ro-RO"/>
        </w:rPr>
        <w:drawing>
          <wp:inline distT="0" distB="0" distL="0" distR="0" wp14:anchorId="582C7DE1" wp14:editId="3DE5FBDA">
            <wp:extent cx="8153325" cy="5771408"/>
            <wp:effectExtent l="0" t="0" r="635" b="127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8219234" cy="5818062"/>
                    </a:xfrm>
                    <a:prstGeom prst="rect">
                      <a:avLst/>
                    </a:prstGeom>
                    <a:noFill/>
                    <a:ln>
                      <a:noFill/>
                    </a:ln>
                  </pic:spPr>
                </pic:pic>
              </a:graphicData>
            </a:graphic>
          </wp:inline>
        </w:drawing>
      </w:r>
    </w:p>
    <w:p w14:paraId="034978E7" w14:textId="77777777" w:rsidR="00B42FEB" w:rsidRPr="004648E6" w:rsidRDefault="00B42FEB" w:rsidP="00B42FEB">
      <w:pPr>
        <w:jc w:val="center"/>
        <w:rPr>
          <w:szCs w:val="24"/>
        </w:rPr>
      </w:pPr>
      <w:r w:rsidRPr="004648E6">
        <w:rPr>
          <w:szCs w:val="24"/>
        </w:rPr>
        <w:t>K01.03. Secare</w:t>
      </w:r>
    </w:p>
    <w:p w14:paraId="34AFF635" w14:textId="77777777" w:rsidR="00B42FEB" w:rsidRPr="004648E6" w:rsidRDefault="00B42FEB" w:rsidP="00B42FEB">
      <w:pPr>
        <w:jc w:val="center"/>
        <w:rPr>
          <w:szCs w:val="24"/>
        </w:rPr>
      </w:pPr>
      <w:r w:rsidRPr="004648E6">
        <w:rPr>
          <w:noProof/>
          <w:szCs w:val="24"/>
          <w:lang w:eastAsia="ro-RO"/>
        </w:rPr>
        <w:drawing>
          <wp:inline distT="0" distB="0" distL="0" distR="0" wp14:anchorId="3AFBAF3D" wp14:editId="647E9737">
            <wp:extent cx="8186667" cy="5795010"/>
            <wp:effectExtent l="0" t="0" r="508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8249135" cy="5839228"/>
                    </a:xfrm>
                    <a:prstGeom prst="rect">
                      <a:avLst/>
                    </a:prstGeom>
                    <a:noFill/>
                    <a:ln>
                      <a:noFill/>
                    </a:ln>
                  </pic:spPr>
                </pic:pic>
              </a:graphicData>
            </a:graphic>
          </wp:inline>
        </w:drawing>
      </w:r>
    </w:p>
    <w:p w14:paraId="5D852340" w14:textId="77777777" w:rsidR="00B42FEB" w:rsidRPr="004648E6" w:rsidRDefault="00B42FEB" w:rsidP="00B42FEB">
      <w:pPr>
        <w:jc w:val="center"/>
        <w:rPr>
          <w:szCs w:val="24"/>
        </w:rPr>
      </w:pPr>
      <w:r w:rsidRPr="004648E6">
        <w:rPr>
          <w:szCs w:val="24"/>
        </w:rPr>
        <w:t>K03.03 Introducere a unor boli (patogeni microbieni)</w:t>
      </w:r>
    </w:p>
    <w:p w14:paraId="57A6307B" w14:textId="77777777" w:rsidR="00B42FEB" w:rsidRPr="004648E6" w:rsidRDefault="00B42FEB" w:rsidP="00B42FEB">
      <w:pPr>
        <w:jc w:val="center"/>
        <w:rPr>
          <w:szCs w:val="24"/>
        </w:rPr>
      </w:pPr>
      <w:r w:rsidRPr="004648E6">
        <w:rPr>
          <w:noProof/>
          <w:szCs w:val="24"/>
          <w:lang w:eastAsia="ro-RO"/>
        </w:rPr>
        <w:drawing>
          <wp:inline distT="0" distB="0" distL="0" distR="0" wp14:anchorId="677C13F0" wp14:editId="1E15BACD">
            <wp:extent cx="8102996" cy="5735782"/>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8185965" cy="5794513"/>
                    </a:xfrm>
                    <a:prstGeom prst="rect">
                      <a:avLst/>
                    </a:prstGeom>
                    <a:noFill/>
                    <a:ln>
                      <a:noFill/>
                    </a:ln>
                  </pic:spPr>
                </pic:pic>
              </a:graphicData>
            </a:graphic>
          </wp:inline>
        </w:drawing>
      </w:r>
    </w:p>
    <w:p w14:paraId="1D9EBD8C" w14:textId="77777777" w:rsidR="00B42FEB" w:rsidRPr="004648E6" w:rsidRDefault="00B42FEB" w:rsidP="00B42FEB">
      <w:pPr>
        <w:jc w:val="center"/>
        <w:rPr>
          <w:szCs w:val="24"/>
        </w:rPr>
      </w:pPr>
      <w:r w:rsidRPr="004648E6">
        <w:rPr>
          <w:szCs w:val="24"/>
        </w:rPr>
        <w:t>K03.04 Prădătorism</w:t>
      </w:r>
    </w:p>
    <w:p w14:paraId="6DDA55AF" w14:textId="77777777" w:rsidR="00B42FEB" w:rsidRPr="004648E6" w:rsidRDefault="00B42FEB" w:rsidP="00B42FEB">
      <w:pPr>
        <w:jc w:val="center"/>
        <w:rPr>
          <w:szCs w:val="24"/>
        </w:rPr>
      </w:pPr>
      <w:r w:rsidRPr="004648E6">
        <w:rPr>
          <w:noProof/>
          <w:szCs w:val="24"/>
          <w:lang w:eastAsia="ro-RO"/>
        </w:rPr>
        <w:drawing>
          <wp:inline distT="0" distB="0" distL="0" distR="0" wp14:anchorId="42AC116E" wp14:editId="5E258353">
            <wp:extent cx="8202305" cy="5546771"/>
            <wp:effectExtent l="0" t="0" r="8255"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116">
                      <a:extLst>
                        <a:ext uri="{28A0092B-C50C-407E-A947-70E740481C1C}">
                          <a14:useLocalDpi xmlns:a14="http://schemas.microsoft.com/office/drawing/2010/main" val="0"/>
                        </a:ext>
                      </a:extLst>
                    </a:blip>
                    <a:srcRect t="4466"/>
                    <a:stretch/>
                  </pic:blipFill>
                  <pic:spPr bwMode="auto">
                    <a:xfrm>
                      <a:off x="0" y="0"/>
                      <a:ext cx="8287508" cy="5604389"/>
                    </a:xfrm>
                    <a:prstGeom prst="rect">
                      <a:avLst/>
                    </a:prstGeom>
                    <a:noFill/>
                    <a:ln>
                      <a:noFill/>
                    </a:ln>
                    <a:extLst>
                      <a:ext uri="{53640926-AAD7-44D8-BBD7-CCE9431645EC}">
                        <a14:shadowObscured xmlns:a14="http://schemas.microsoft.com/office/drawing/2010/main"/>
                      </a:ext>
                    </a:extLst>
                  </pic:spPr>
                </pic:pic>
              </a:graphicData>
            </a:graphic>
          </wp:inline>
        </w:drawing>
      </w:r>
    </w:p>
    <w:p w14:paraId="6C1612C2" w14:textId="77777777" w:rsidR="00B42FEB" w:rsidRPr="004648E6" w:rsidRDefault="00B42FEB" w:rsidP="00B42FEB">
      <w:pPr>
        <w:jc w:val="center"/>
        <w:rPr>
          <w:szCs w:val="24"/>
          <w:lang w:val="fr-FR"/>
        </w:rPr>
      </w:pPr>
      <w:r w:rsidRPr="004648E6">
        <w:rPr>
          <w:szCs w:val="24"/>
          <w:lang w:val="fr-FR"/>
        </w:rPr>
        <w:t>L07 Furtuni, cicloane</w:t>
      </w:r>
    </w:p>
    <w:p w14:paraId="25DA83CE" w14:textId="77777777" w:rsidR="00B42FEB" w:rsidRPr="004648E6" w:rsidRDefault="00B42FEB" w:rsidP="00B42FEB">
      <w:pPr>
        <w:keepNext/>
        <w:tabs>
          <w:tab w:val="left" w:pos="90"/>
        </w:tabs>
        <w:jc w:val="both"/>
        <w:outlineLvl w:val="1"/>
        <w:rPr>
          <w:szCs w:val="24"/>
        </w:rPr>
      </w:pPr>
      <w:bookmarkStart w:id="291" w:name="_Toc66186708"/>
      <w:r w:rsidRPr="004648E6">
        <w:rPr>
          <w:szCs w:val="24"/>
        </w:rPr>
        <w:t>3.20. Hărțile amenințărilor la nivelul ariei naturale protejate</w:t>
      </w:r>
      <w:bookmarkEnd w:id="291"/>
    </w:p>
    <w:p w14:paraId="4AFF3BE5" w14:textId="77777777" w:rsidR="00B42FEB" w:rsidRPr="004648E6" w:rsidRDefault="00B42FEB" w:rsidP="00B42FEB">
      <w:pPr>
        <w:jc w:val="center"/>
        <w:rPr>
          <w:szCs w:val="24"/>
          <w:lang w:val="fr-FR"/>
        </w:rPr>
      </w:pPr>
      <w:r w:rsidRPr="004648E6">
        <w:rPr>
          <w:noProof/>
          <w:szCs w:val="24"/>
          <w:lang w:eastAsia="ro-RO"/>
        </w:rPr>
        <w:drawing>
          <wp:inline distT="0" distB="0" distL="0" distR="0" wp14:anchorId="602BE33D" wp14:editId="0EB97E12">
            <wp:extent cx="7783882" cy="5509895"/>
            <wp:effectExtent l="0" t="0" r="762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7854833" cy="5560119"/>
                    </a:xfrm>
                    <a:prstGeom prst="rect">
                      <a:avLst/>
                    </a:prstGeom>
                    <a:noFill/>
                    <a:ln>
                      <a:noFill/>
                    </a:ln>
                  </pic:spPr>
                </pic:pic>
              </a:graphicData>
            </a:graphic>
          </wp:inline>
        </w:drawing>
      </w:r>
    </w:p>
    <w:p w14:paraId="3CA993A9" w14:textId="77777777" w:rsidR="00B42FEB" w:rsidRPr="004648E6" w:rsidRDefault="00B42FEB" w:rsidP="00B42FEB">
      <w:pPr>
        <w:jc w:val="center"/>
        <w:rPr>
          <w:szCs w:val="24"/>
          <w:lang w:val="fr-FR"/>
        </w:rPr>
      </w:pPr>
      <w:r w:rsidRPr="004648E6">
        <w:rPr>
          <w:szCs w:val="24"/>
          <w:lang w:val="fr-FR"/>
        </w:rPr>
        <w:t xml:space="preserve">A04.01.05. Pășunatul intensiv în amestec </w:t>
      </w:r>
      <w:proofErr w:type="gramStart"/>
      <w:r w:rsidRPr="004648E6">
        <w:rPr>
          <w:szCs w:val="24"/>
          <w:lang w:val="fr-FR"/>
        </w:rPr>
        <w:t>de animale</w:t>
      </w:r>
      <w:proofErr w:type="gramEnd"/>
    </w:p>
    <w:p w14:paraId="5092A192" w14:textId="77777777" w:rsidR="00B42FEB" w:rsidRPr="004648E6" w:rsidRDefault="00B42FEB" w:rsidP="00B42FEB">
      <w:pPr>
        <w:jc w:val="center"/>
        <w:rPr>
          <w:szCs w:val="24"/>
          <w:lang w:val="fr-FR"/>
        </w:rPr>
      </w:pPr>
      <w:r w:rsidRPr="004648E6">
        <w:rPr>
          <w:noProof/>
          <w:szCs w:val="24"/>
          <w:lang w:eastAsia="ro-RO"/>
        </w:rPr>
        <w:drawing>
          <wp:inline distT="0" distB="0" distL="0" distR="0" wp14:anchorId="7D262305" wp14:editId="3B1A76A5">
            <wp:extent cx="8169910" cy="5783147"/>
            <wp:effectExtent l="0" t="0" r="2540" b="8255"/>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8238919" cy="5831996"/>
                    </a:xfrm>
                    <a:prstGeom prst="rect">
                      <a:avLst/>
                    </a:prstGeom>
                    <a:noFill/>
                    <a:ln>
                      <a:noFill/>
                    </a:ln>
                  </pic:spPr>
                </pic:pic>
              </a:graphicData>
            </a:graphic>
          </wp:inline>
        </w:drawing>
      </w:r>
    </w:p>
    <w:p w14:paraId="244D3C73" w14:textId="77777777" w:rsidR="00B42FEB" w:rsidRPr="004648E6" w:rsidRDefault="00B42FEB" w:rsidP="00B42FEB">
      <w:pPr>
        <w:jc w:val="center"/>
        <w:rPr>
          <w:szCs w:val="24"/>
          <w:lang w:val="fr-FR"/>
        </w:rPr>
      </w:pPr>
      <w:r w:rsidRPr="004648E6">
        <w:rPr>
          <w:szCs w:val="24"/>
          <w:lang w:val="fr-FR"/>
        </w:rPr>
        <w:t>B02.04 Îndepărtarea arborilor uscaţi sau în curs de uscare</w:t>
      </w:r>
    </w:p>
    <w:p w14:paraId="4214DC85" w14:textId="77777777" w:rsidR="00B42FEB" w:rsidRPr="004648E6" w:rsidRDefault="00B42FEB" w:rsidP="00B42FEB">
      <w:pPr>
        <w:jc w:val="center"/>
        <w:rPr>
          <w:szCs w:val="24"/>
          <w:lang w:val="fr-FR"/>
        </w:rPr>
      </w:pPr>
      <w:r w:rsidRPr="004648E6">
        <w:rPr>
          <w:noProof/>
          <w:szCs w:val="24"/>
          <w:lang w:eastAsia="ro-RO"/>
        </w:rPr>
        <w:drawing>
          <wp:inline distT="0" distB="0" distL="0" distR="0" wp14:anchorId="01466D4A" wp14:editId="05DB5F17">
            <wp:extent cx="8136547" cy="5759532"/>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8203648" cy="5807030"/>
                    </a:xfrm>
                    <a:prstGeom prst="rect">
                      <a:avLst/>
                    </a:prstGeom>
                    <a:noFill/>
                    <a:ln>
                      <a:noFill/>
                    </a:ln>
                  </pic:spPr>
                </pic:pic>
              </a:graphicData>
            </a:graphic>
          </wp:inline>
        </w:drawing>
      </w:r>
    </w:p>
    <w:p w14:paraId="355CC4DE" w14:textId="77777777" w:rsidR="00B42FEB" w:rsidRPr="004648E6" w:rsidRDefault="00B42FEB" w:rsidP="00B42FEB">
      <w:pPr>
        <w:jc w:val="center"/>
        <w:rPr>
          <w:szCs w:val="24"/>
          <w:lang w:val="fr-FR"/>
        </w:rPr>
      </w:pPr>
      <w:r w:rsidRPr="004648E6">
        <w:rPr>
          <w:szCs w:val="24"/>
          <w:lang w:val="fr-FR"/>
        </w:rPr>
        <w:t>B03 Exploatare forestieră fără replantare sau refacere naturală</w:t>
      </w:r>
    </w:p>
    <w:p w14:paraId="42F9375D" w14:textId="77777777" w:rsidR="00B42FEB" w:rsidRPr="004648E6" w:rsidRDefault="00B42FEB" w:rsidP="00B42FEB">
      <w:pPr>
        <w:jc w:val="center"/>
        <w:rPr>
          <w:szCs w:val="24"/>
          <w:lang w:val="fr-FR"/>
        </w:rPr>
      </w:pPr>
      <w:r w:rsidRPr="004648E6">
        <w:rPr>
          <w:noProof/>
          <w:szCs w:val="24"/>
          <w:lang w:eastAsia="ro-RO"/>
        </w:rPr>
        <w:drawing>
          <wp:inline distT="0" distB="0" distL="0" distR="0" wp14:anchorId="4BDBB977" wp14:editId="4766F3D6">
            <wp:extent cx="8170101" cy="5783283"/>
            <wp:effectExtent l="0" t="0" r="2540" b="8255"/>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8226426" cy="5823153"/>
                    </a:xfrm>
                    <a:prstGeom prst="rect">
                      <a:avLst/>
                    </a:prstGeom>
                    <a:noFill/>
                    <a:ln>
                      <a:noFill/>
                    </a:ln>
                  </pic:spPr>
                </pic:pic>
              </a:graphicData>
            </a:graphic>
          </wp:inline>
        </w:drawing>
      </w:r>
    </w:p>
    <w:p w14:paraId="6DCDC5E5" w14:textId="77777777" w:rsidR="00B42FEB" w:rsidRPr="004648E6" w:rsidRDefault="00B42FEB" w:rsidP="00B42FEB">
      <w:pPr>
        <w:jc w:val="center"/>
        <w:rPr>
          <w:szCs w:val="24"/>
          <w:lang w:val="fr-FR"/>
        </w:rPr>
      </w:pPr>
      <w:r w:rsidRPr="004648E6">
        <w:rPr>
          <w:szCs w:val="24"/>
          <w:lang w:val="fr-FR"/>
        </w:rPr>
        <w:t>D01.01 Poteci, trasee, trasee pentru ciclism</w:t>
      </w:r>
    </w:p>
    <w:p w14:paraId="0A2DDD9A" w14:textId="77777777" w:rsidR="00B42FEB" w:rsidRPr="004648E6" w:rsidRDefault="00B42FEB" w:rsidP="00B42FEB">
      <w:pPr>
        <w:jc w:val="center"/>
        <w:rPr>
          <w:szCs w:val="24"/>
          <w:lang w:val="fr-FR"/>
        </w:rPr>
      </w:pPr>
      <w:r w:rsidRPr="004648E6">
        <w:rPr>
          <w:noProof/>
          <w:szCs w:val="24"/>
          <w:lang w:eastAsia="ro-RO"/>
        </w:rPr>
        <w:drawing>
          <wp:inline distT="0" distB="0" distL="0" distR="0" wp14:anchorId="53A53F05" wp14:editId="056F7A56">
            <wp:extent cx="8170101" cy="5783283"/>
            <wp:effectExtent l="0" t="0" r="2540" b="8255"/>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8243404" cy="5835171"/>
                    </a:xfrm>
                    <a:prstGeom prst="rect">
                      <a:avLst/>
                    </a:prstGeom>
                    <a:noFill/>
                    <a:ln>
                      <a:noFill/>
                    </a:ln>
                  </pic:spPr>
                </pic:pic>
              </a:graphicData>
            </a:graphic>
          </wp:inline>
        </w:drawing>
      </w:r>
    </w:p>
    <w:p w14:paraId="1C9B16B8" w14:textId="77777777" w:rsidR="00B42FEB" w:rsidRPr="004648E6" w:rsidRDefault="00B42FEB" w:rsidP="00B42FEB">
      <w:pPr>
        <w:jc w:val="center"/>
        <w:rPr>
          <w:szCs w:val="24"/>
          <w:lang w:val="fr-FR"/>
        </w:rPr>
      </w:pPr>
      <w:r w:rsidRPr="004648E6">
        <w:rPr>
          <w:szCs w:val="24"/>
          <w:lang w:val="fr-FR"/>
        </w:rPr>
        <w:t>D01.02 Drumuri, autostrăzi</w:t>
      </w:r>
    </w:p>
    <w:p w14:paraId="04C3460C" w14:textId="77777777" w:rsidR="00B42FEB" w:rsidRPr="004648E6" w:rsidRDefault="00B42FEB" w:rsidP="00B42FEB">
      <w:pPr>
        <w:jc w:val="center"/>
        <w:rPr>
          <w:szCs w:val="24"/>
          <w:lang w:val="fr-FR"/>
        </w:rPr>
      </w:pPr>
      <w:r w:rsidRPr="004648E6">
        <w:rPr>
          <w:noProof/>
          <w:szCs w:val="24"/>
          <w:lang w:eastAsia="ro-RO"/>
        </w:rPr>
        <w:drawing>
          <wp:inline distT="0" distB="0" distL="0" distR="0" wp14:anchorId="20B4EEB7" wp14:editId="5836A22B">
            <wp:extent cx="8153325" cy="5771408"/>
            <wp:effectExtent l="0" t="0" r="635" b="127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8210104" cy="5811600"/>
                    </a:xfrm>
                    <a:prstGeom prst="rect">
                      <a:avLst/>
                    </a:prstGeom>
                    <a:noFill/>
                    <a:ln>
                      <a:noFill/>
                    </a:ln>
                  </pic:spPr>
                </pic:pic>
              </a:graphicData>
            </a:graphic>
          </wp:inline>
        </w:drawing>
      </w:r>
    </w:p>
    <w:p w14:paraId="5262EC7C" w14:textId="77777777" w:rsidR="00B42FEB" w:rsidRPr="004648E6" w:rsidRDefault="00B42FEB" w:rsidP="00B42FEB">
      <w:pPr>
        <w:jc w:val="center"/>
        <w:rPr>
          <w:szCs w:val="24"/>
          <w:lang w:val="fr-FR"/>
        </w:rPr>
      </w:pPr>
      <w:r w:rsidRPr="004648E6">
        <w:rPr>
          <w:szCs w:val="24"/>
          <w:lang w:val="fr-FR"/>
        </w:rPr>
        <w:t>F03.02.03 Capcane, braconaj</w:t>
      </w:r>
    </w:p>
    <w:p w14:paraId="38173EBE" w14:textId="77777777" w:rsidR="00B42FEB" w:rsidRPr="004648E6" w:rsidRDefault="00B42FEB" w:rsidP="00B42FEB">
      <w:pPr>
        <w:jc w:val="center"/>
        <w:rPr>
          <w:szCs w:val="24"/>
          <w:lang w:val="fr-FR"/>
        </w:rPr>
      </w:pPr>
      <w:r w:rsidRPr="004648E6">
        <w:rPr>
          <w:noProof/>
          <w:szCs w:val="24"/>
          <w:lang w:eastAsia="ro-RO"/>
        </w:rPr>
        <w:drawing>
          <wp:inline distT="0" distB="0" distL="0" distR="0" wp14:anchorId="42F83499" wp14:editId="4706976A">
            <wp:extent cx="8170101" cy="5783283"/>
            <wp:effectExtent l="0" t="0" r="2540" b="8255"/>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8211764" cy="5812775"/>
                    </a:xfrm>
                    <a:prstGeom prst="rect">
                      <a:avLst/>
                    </a:prstGeom>
                    <a:noFill/>
                    <a:ln>
                      <a:noFill/>
                    </a:ln>
                  </pic:spPr>
                </pic:pic>
              </a:graphicData>
            </a:graphic>
          </wp:inline>
        </w:drawing>
      </w:r>
    </w:p>
    <w:p w14:paraId="6ECED5DD" w14:textId="77777777" w:rsidR="00B42FEB" w:rsidRPr="004648E6" w:rsidRDefault="00B42FEB" w:rsidP="00B42FEB">
      <w:pPr>
        <w:jc w:val="center"/>
        <w:rPr>
          <w:szCs w:val="24"/>
        </w:rPr>
      </w:pPr>
      <w:r w:rsidRPr="004648E6">
        <w:rPr>
          <w:szCs w:val="24"/>
        </w:rPr>
        <w:t>G01.03.02 Conducerea în afara drumului a vehiculelor motorizate</w:t>
      </w:r>
    </w:p>
    <w:p w14:paraId="0FEF6D22" w14:textId="77777777" w:rsidR="00B42FEB" w:rsidRPr="004648E6" w:rsidRDefault="00B42FEB" w:rsidP="00B42FEB">
      <w:pPr>
        <w:jc w:val="center"/>
        <w:rPr>
          <w:szCs w:val="24"/>
        </w:rPr>
      </w:pPr>
      <w:r w:rsidRPr="004648E6">
        <w:rPr>
          <w:noProof/>
          <w:szCs w:val="24"/>
          <w:lang w:eastAsia="ro-RO"/>
        </w:rPr>
        <w:drawing>
          <wp:inline distT="0" distB="0" distL="0" distR="0" wp14:anchorId="62EBA26F" wp14:editId="04C36FDE">
            <wp:extent cx="8186877" cy="5795158"/>
            <wp:effectExtent l="0" t="0" r="508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8244099" cy="5835663"/>
                    </a:xfrm>
                    <a:prstGeom prst="rect">
                      <a:avLst/>
                    </a:prstGeom>
                    <a:noFill/>
                    <a:ln>
                      <a:noFill/>
                    </a:ln>
                  </pic:spPr>
                </pic:pic>
              </a:graphicData>
            </a:graphic>
          </wp:inline>
        </w:drawing>
      </w:r>
    </w:p>
    <w:p w14:paraId="6F3A6FEA" w14:textId="77777777" w:rsidR="00B42FEB" w:rsidRPr="004648E6" w:rsidRDefault="00B42FEB" w:rsidP="00B42FEB">
      <w:pPr>
        <w:jc w:val="center"/>
        <w:rPr>
          <w:szCs w:val="24"/>
        </w:rPr>
      </w:pPr>
      <w:r w:rsidRPr="004648E6">
        <w:rPr>
          <w:szCs w:val="24"/>
        </w:rPr>
        <w:t>G02.09 Observatoare ale faunei sălbatice</w:t>
      </w:r>
    </w:p>
    <w:p w14:paraId="2FE4578C" w14:textId="77777777" w:rsidR="00B42FEB" w:rsidRPr="004648E6" w:rsidRDefault="00B42FEB" w:rsidP="00B42FEB">
      <w:pPr>
        <w:jc w:val="center"/>
        <w:rPr>
          <w:szCs w:val="24"/>
        </w:rPr>
      </w:pPr>
      <w:r w:rsidRPr="004648E6">
        <w:rPr>
          <w:noProof/>
          <w:szCs w:val="24"/>
          <w:lang w:eastAsia="ro-RO"/>
        </w:rPr>
        <w:drawing>
          <wp:inline distT="0" distB="0" distL="0" distR="0" wp14:anchorId="58A74E92" wp14:editId="257E165A">
            <wp:extent cx="8152765" cy="5771012"/>
            <wp:effectExtent l="0" t="0" r="635" b="127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8189294" cy="5796870"/>
                    </a:xfrm>
                    <a:prstGeom prst="rect">
                      <a:avLst/>
                    </a:prstGeom>
                    <a:noFill/>
                    <a:ln>
                      <a:noFill/>
                    </a:ln>
                  </pic:spPr>
                </pic:pic>
              </a:graphicData>
            </a:graphic>
          </wp:inline>
        </w:drawing>
      </w:r>
    </w:p>
    <w:p w14:paraId="65FF734B" w14:textId="77777777" w:rsidR="00B42FEB" w:rsidRPr="004648E6" w:rsidRDefault="00B42FEB" w:rsidP="00B42FEB">
      <w:pPr>
        <w:jc w:val="center"/>
        <w:rPr>
          <w:szCs w:val="24"/>
        </w:rPr>
      </w:pPr>
      <w:r w:rsidRPr="004648E6">
        <w:rPr>
          <w:szCs w:val="24"/>
        </w:rPr>
        <w:t>J03.01.01 Reducerea disponibilității pradă (inclusiv cadavre, rămășițe)</w:t>
      </w:r>
    </w:p>
    <w:p w14:paraId="13F6F17F" w14:textId="77777777" w:rsidR="00B42FEB" w:rsidRPr="004648E6" w:rsidRDefault="00B42FEB" w:rsidP="00B42FEB">
      <w:pPr>
        <w:jc w:val="center"/>
        <w:rPr>
          <w:szCs w:val="24"/>
        </w:rPr>
      </w:pPr>
      <w:r w:rsidRPr="004648E6">
        <w:rPr>
          <w:noProof/>
          <w:szCs w:val="24"/>
          <w:lang w:eastAsia="ro-RO"/>
        </w:rPr>
        <w:drawing>
          <wp:inline distT="0" distB="0" distL="0" distR="0" wp14:anchorId="712C2FF7" wp14:editId="47391C8D">
            <wp:extent cx="8202305" cy="5574067"/>
            <wp:effectExtent l="0" t="0" r="8255" b="762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rotWithShape="1">
                    <a:blip r:embed="rId126">
                      <a:extLst>
                        <a:ext uri="{28A0092B-C50C-407E-A947-70E740481C1C}">
                          <a14:useLocalDpi xmlns:a14="http://schemas.microsoft.com/office/drawing/2010/main" val="0"/>
                        </a:ext>
                      </a:extLst>
                    </a:blip>
                    <a:srcRect t="3996"/>
                    <a:stretch/>
                  </pic:blipFill>
                  <pic:spPr bwMode="auto">
                    <a:xfrm>
                      <a:off x="0" y="0"/>
                      <a:ext cx="8249822" cy="5606358"/>
                    </a:xfrm>
                    <a:prstGeom prst="rect">
                      <a:avLst/>
                    </a:prstGeom>
                    <a:noFill/>
                    <a:ln>
                      <a:noFill/>
                    </a:ln>
                    <a:extLst>
                      <a:ext uri="{53640926-AAD7-44D8-BBD7-CCE9431645EC}">
                        <a14:shadowObscured xmlns:a14="http://schemas.microsoft.com/office/drawing/2010/main"/>
                      </a:ext>
                    </a:extLst>
                  </pic:spPr>
                </pic:pic>
              </a:graphicData>
            </a:graphic>
          </wp:inline>
        </w:drawing>
      </w:r>
    </w:p>
    <w:p w14:paraId="039B422C" w14:textId="77777777" w:rsidR="00B42FEB" w:rsidRPr="004648E6" w:rsidRDefault="00B42FEB" w:rsidP="00B42FEB">
      <w:pPr>
        <w:jc w:val="center"/>
        <w:rPr>
          <w:szCs w:val="24"/>
        </w:rPr>
      </w:pPr>
      <w:r w:rsidRPr="004648E6">
        <w:rPr>
          <w:szCs w:val="24"/>
        </w:rPr>
        <w:t>J03.02.01 Reducerea migrației / bariere de migrație, J03.02.02 Reducerea dispersiei, J03.02.03 Reducerea schimbului genetic</w:t>
      </w:r>
    </w:p>
    <w:p w14:paraId="76464BD3" w14:textId="77777777" w:rsidR="00B42FEB" w:rsidRPr="004648E6" w:rsidRDefault="00B42FEB" w:rsidP="00B42FEB">
      <w:pPr>
        <w:jc w:val="center"/>
        <w:rPr>
          <w:szCs w:val="24"/>
        </w:rPr>
      </w:pPr>
      <w:r w:rsidRPr="004648E6">
        <w:rPr>
          <w:noProof/>
          <w:szCs w:val="24"/>
          <w:lang w:eastAsia="ro-RO"/>
        </w:rPr>
        <w:drawing>
          <wp:inline distT="0" distB="0" distL="0" distR="0" wp14:anchorId="750936F2" wp14:editId="7D8DC710">
            <wp:extent cx="8153325" cy="5771408"/>
            <wp:effectExtent l="0" t="0" r="635" b="127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8202048" cy="5805897"/>
                    </a:xfrm>
                    <a:prstGeom prst="rect">
                      <a:avLst/>
                    </a:prstGeom>
                    <a:noFill/>
                    <a:ln>
                      <a:noFill/>
                    </a:ln>
                  </pic:spPr>
                </pic:pic>
              </a:graphicData>
            </a:graphic>
          </wp:inline>
        </w:drawing>
      </w:r>
    </w:p>
    <w:p w14:paraId="01D7E68D" w14:textId="77777777" w:rsidR="00B42FEB" w:rsidRPr="004648E6" w:rsidRDefault="00B42FEB" w:rsidP="00B42FEB">
      <w:pPr>
        <w:jc w:val="center"/>
        <w:rPr>
          <w:szCs w:val="24"/>
        </w:rPr>
      </w:pPr>
      <w:r w:rsidRPr="004648E6">
        <w:rPr>
          <w:szCs w:val="24"/>
        </w:rPr>
        <w:t>K01.03. Secare</w:t>
      </w:r>
    </w:p>
    <w:p w14:paraId="52B45D4E" w14:textId="77777777" w:rsidR="00B42FEB" w:rsidRPr="004648E6" w:rsidRDefault="00B42FEB" w:rsidP="00B42FEB">
      <w:pPr>
        <w:jc w:val="center"/>
        <w:rPr>
          <w:szCs w:val="24"/>
        </w:rPr>
      </w:pPr>
      <w:r w:rsidRPr="004648E6">
        <w:rPr>
          <w:noProof/>
          <w:szCs w:val="24"/>
          <w:lang w:eastAsia="ro-RO"/>
        </w:rPr>
        <w:drawing>
          <wp:inline distT="0" distB="0" distL="0" distR="0" wp14:anchorId="431AB968" wp14:editId="7347A9B6">
            <wp:extent cx="7647174" cy="5400675"/>
            <wp:effectExtent l="0" t="0" r="0" b="0"/>
            <wp:docPr id="24" name="Picture 24" descr="C:\Users\HP7\Desktop\Harta amenintarii L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P7\Desktop\Harta amenintarii L07.jp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7647174" cy="5400675"/>
                    </a:xfrm>
                    <a:prstGeom prst="rect">
                      <a:avLst/>
                    </a:prstGeom>
                    <a:noFill/>
                    <a:ln>
                      <a:noFill/>
                    </a:ln>
                  </pic:spPr>
                </pic:pic>
              </a:graphicData>
            </a:graphic>
          </wp:inline>
        </w:drawing>
      </w:r>
    </w:p>
    <w:p w14:paraId="6C6C4803" w14:textId="77777777" w:rsidR="00B42FEB" w:rsidRPr="004648E6" w:rsidRDefault="00B42FEB" w:rsidP="00B42FEB">
      <w:pPr>
        <w:jc w:val="center"/>
        <w:rPr>
          <w:szCs w:val="24"/>
        </w:rPr>
      </w:pPr>
      <w:r w:rsidRPr="004648E6">
        <w:rPr>
          <w:szCs w:val="24"/>
        </w:rPr>
        <w:t>L07 Furtuni, cicloane</w:t>
      </w:r>
    </w:p>
    <w:p w14:paraId="1113814C" w14:textId="77777777" w:rsidR="00B42FEB" w:rsidRPr="004648E6" w:rsidRDefault="00B42FEB" w:rsidP="00B42FEB">
      <w:pPr>
        <w:rPr>
          <w:szCs w:val="24"/>
        </w:rPr>
      </w:pPr>
    </w:p>
    <w:p w14:paraId="3453EACC" w14:textId="77777777" w:rsidR="00B42FEB" w:rsidRPr="004648E6" w:rsidRDefault="00B42FEB" w:rsidP="00B42FEB">
      <w:pPr>
        <w:keepNext/>
        <w:tabs>
          <w:tab w:val="left" w:pos="90"/>
        </w:tabs>
        <w:jc w:val="both"/>
        <w:outlineLvl w:val="1"/>
        <w:rPr>
          <w:szCs w:val="24"/>
        </w:rPr>
      </w:pPr>
      <w:bookmarkStart w:id="292" w:name="_Toc66186709"/>
      <w:r w:rsidRPr="004648E6">
        <w:rPr>
          <w:szCs w:val="24"/>
        </w:rPr>
        <w:t>3.21. Hărțile distribuției impacturilor asupra speciilor</w:t>
      </w:r>
      <w:bookmarkEnd w:id="292"/>
    </w:p>
    <w:p w14:paraId="126351B4" w14:textId="77777777" w:rsidR="00B42FEB" w:rsidRPr="004648E6" w:rsidRDefault="00B42FEB" w:rsidP="00B42FEB">
      <w:pPr>
        <w:keepNext/>
        <w:outlineLvl w:val="2"/>
        <w:rPr>
          <w:szCs w:val="24"/>
        </w:rPr>
      </w:pPr>
      <w:bookmarkStart w:id="293" w:name="_Toc66186710"/>
      <w:r w:rsidRPr="004648E6">
        <w:rPr>
          <w:szCs w:val="24"/>
        </w:rPr>
        <w:t>3.21.1. Evaluarea impacturilor cauzate de presiunile actuale asupra speciilor</w:t>
      </w:r>
      <w:bookmarkEnd w:id="293"/>
    </w:p>
    <w:p w14:paraId="074225B5" w14:textId="77777777" w:rsidR="00B42FEB" w:rsidRPr="004648E6" w:rsidRDefault="00B42FEB" w:rsidP="00B42FEB">
      <w:pPr>
        <w:jc w:val="center"/>
        <w:rPr>
          <w:szCs w:val="24"/>
        </w:rPr>
      </w:pPr>
      <w:r w:rsidRPr="004648E6">
        <w:rPr>
          <w:noProof/>
          <w:szCs w:val="24"/>
          <w:lang w:eastAsia="ro-RO"/>
        </w:rPr>
        <w:drawing>
          <wp:inline distT="0" distB="0" distL="0" distR="0" wp14:anchorId="1F46B0A4" wp14:editId="75F3516D">
            <wp:extent cx="6975475" cy="4925690"/>
            <wp:effectExtent l="0" t="0" r="0" b="8890"/>
            <wp:docPr id="124" name="Imagine 124" descr="C:\Users\ACDB\Desktop\Cosmin Mic\Cosmin Sindrilita\Harti Sindrilita pentru PM\DB_impact_antropic_Sindrilita\DB_impacturi_specii\Harti\Presiuni\Harta pres A04.01.05 Tritur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CDB\Desktop\Cosmin Mic\Cosmin Sindrilita\Harti Sindrilita pentru PM\DB_impact_antropic_Sindrilita\DB_impacturi_specii\Harti\Presiuni\Harta pres A04.01.05 Triturus.jpg"/>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984960" cy="4932388"/>
                    </a:xfrm>
                    <a:prstGeom prst="rect">
                      <a:avLst/>
                    </a:prstGeom>
                    <a:noFill/>
                    <a:ln>
                      <a:noFill/>
                    </a:ln>
                  </pic:spPr>
                </pic:pic>
              </a:graphicData>
            </a:graphic>
          </wp:inline>
        </w:drawing>
      </w:r>
    </w:p>
    <w:p w14:paraId="0FAD56E4" w14:textId="77777777" w:rsidR="00B42FEB" w:rsidRPr="004648E6" w:rsidRDefault="00B42FEB" w:rsidP="00B42FEB">
      <w:pPr>
        <w:jc w:val="center"/>
        <w:rPr>
          <w:szCs w:val="24"/>
          <w:lang w:val="fr-FR"/>
        </w:rPr>
      </w:pPr>
      <w:r w:rsidRPr="004648E6">
        <w:rPr>
          <w:szCs w:val="24"/>
          <w:lang w:val="fr-FR"/>
        </w:rPr>
        <w:t xml:space="preserve">A04.01.05. Pășunatul intensiv în amestec </w:t>
      </w:r>
      <w:proofErr w:type="gramStart"/>
      <w:r w:rsidRPr="004648E6">
        <w:rPr>
          <w:szCs w:val="24"/>
          <w:lang w:val="fr-FR"/>
        </w:rPr>
        <w:t>de animale</w:t>
      </w:r>
      <w:proofErr w:type="gramEnd"/>
    </w:p>
    <w:p w14:paraId="07EB1CE8" w14:textId="77777777" w:rsidR="00B42FEB" w:rsidRPr="004648E6" w:rsidRDefault="00B42FEB" w:rsidP="00B42FEB">
      <w:pPr>
        <w:jc w:val="center"/>
        <w:rPr>
          <w:szCs w:val="24"/>
          <w:lang w:val="fr-FR"/>
        </w:rPr>
      </w:pPr>
      <w:r w:rsidRPr="004648E6">
        <w:rPr>
          <w:noProof/>
          <w:szCs w:val="24"/>
          <w:lang w:eastAsia="ro-RO"/>
        </w:rPr>
        <w:drawing>
          <wp:inline distT="0" distB="0" distL="0" distR="0" wp14:anchorId="1287B83D" wp14:editId="7BB3B687">
            <wp:extent cx="7719307" cy="5450944"/>
            <wp:effectExtent l="0" t="0" r="0" b="0"/>
            <wp:docPr id="125" name="Imagine 125" descr="C:\Users\ACDB\Desktop\Cosmin Mic\Cosmin Sindrilita\Harti Sindrilita pentru PM\DB_impact_antropic_Sindrilita\DB_impacturi_specii\Harti\Presiuni\Harta pres B02.04 Urs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CDB\Desktop\Cosmin Mic\Cosmin Sindrilita\Harti Sindrilita pentru PM\DB_impact_antropic_Sindrilita\DB_impacturi_specii\Harti\Presiuni\Harta pres B02.04 Ursus.jpg"/>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7726211" cy="5455819"/>
                    </a:xfrm>
                    <a:prstGeom prst="rect">
                      <a:avLst/>
                    </a:prstGeom>
                    <a:noFill/>
                    <a:ln>
                      <a:noFill/>
                    </a:ln>
                  </pic:spPr>
                </pic:pic>
              </a:graphicData>
            </a:graphic>
          </wp:inline>
        </w:drawing>
      </w:r>
    </w:p>
    <w:p w14:paraId="61C0ACF9" w14:textId="77777777" w:rsidR="00B42FEB" w:rsidRPr="004648E6" w:rsidRDefault="00B42FEB" w:rsidP="00B42FEB">
      <w:pPr>
        <w:jc w:val="center"/>
        <w:rPr>
          <w:szCs w:val="24"/>
          <w:lang w:val="fr-FR"/>
        </w:rPr>
      </w:pPr>
      <w:r w:rsidRPr="004648E6">
        <w:rPr>
          <w:szCs w:val="24"/>
          <w:lang w:val="fr-FR"/>
        </w:rPr>
        <w:t>B02.04 Îndepărtarea arborilor uscaţi sau în curs de uscare</w:t>
      </w:r>
    </w:p>
    <w:p w14:paraId="37B8AB3E" w14:textId="77777777" w:rsidR="00B42FEB" w:rsidRPr="004648E6" w:rsidRDefault="00B42FEB" w:rsidP="00B42FEB">
      <w:pPr>
        <w:jc w:val="center"/>
        <w:rPr>
          <w:szCs w:val="24"/>
          <w:lang w:val="fr-FR"/>
        </w:rPr>
      </w:pPr>
      <w:r w:rsidRPr="004648E6">
        <w:rPr>
          <w:noProof/>
          <w:szCs w:val="24"/>
          <w:lang w:eastAsia="ro-RO"/>
        </w:rPr>
        <w:drawing>
          <wp:inline distT="0" distB="0" distL="0" distR="0" wp14:anchorId="386E45FD" wp14:editId="797FD8F1">
            <wp:extent cx="7747882" cy="5471122"/>
            <wp:effectExtent l="0" t="0" r="5715" b="0"/>
            <wp:docPr id="134" name="Imagine 134" descr="C:\Users\ACDB\Desktop\Cosmin Mic\Cosmin Sindrilita\Harti Sindrilita pentru PM\DB_impact_antropic_Sindrilita\DB_impacturi_specii\Harti\Presiuni\Harta pres B03 Cott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CDB\Desktop\Cosmin Mic\Cosmin Sindrilita\Harti Sindrilita pentru PM\DB_impact_antropic_Sindrilita\DB_impacturi_specii\Harti\Presiuni\Harta pres B03 Cottus.jpg"/>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7758855" cy="5478871"/>
                    </a:xfrm>
                    <a:prstGeom prst="rect">
                      <a:avLst/>
                    </a:prstGeom>
                    <a:noFill/>
                    <a:ln>
                      <a:noFill/>
                    </a:ln>
                  </pic:spPr>
                </pic:pic>
              </a:graphicData>
            </a:graphic>
          </wp:inline>
        </w:drawing>
      </w:r>
    </w:p>
    <w:p w14:paraId="428E3ABF" w14:textId="77777777" w:rsidR="00B42FEB" w:rsidRPr="004648E6" w:rsidRDefault="00B42FEB" w:rsidP="00B42FEB">
      <w:pPr>
        <w:jc w:val="center"/>
        <w:rPr>
          <w:szCs w:val="24"/>
          <w:lang w:val="fr-FR"/>
        </w:rPr>
      </w:pPr>
      <w:r w:rsidRPr="004648E6">
        <w:rPr>
          <w:szCs w:val="24"/>
          <w:lang w:val="fr-FR"/>
        </w:rPr>
        <w:t>B03 Exploatare forestieră fără replantare sau refacere naturală</w:t>
      </w:r>
    </w:p>
    <w:p w14:paraId="65708754" w14:textId="77777777" w:rsidR="00B42FEB" w:rsidRPr="004648E6" w:rsidRDefault="00B42FEB" w:rsidP="00B42FEB">
      <w:pPr>
        <w:jc w:val="center"/>
        <w:rPr>
          <w:szCs w:val="24"/>
          <w:lang w:val="fr-FR"/>
        </w:rPr>
      </w:pPr>
      <w:r w:rsidRPr="004648E6">
        <w:rPr>
          <w:noProof/>
          <w:szCs w:val="24"/>
          <w:lang w:eastAsia="ro-RO"/>
        </w:rPr>
        <w:drawing>
          <wp:inline distT="0" distB="0" distL="0" distR="0" wp14:anchorId="38B2942E" wp14:editId="35EB81A7">
            <wp:extent cx="7700257" cy="5437492"/>
            <wp:effectExtent l="0" t="0" r="0" b="0"/>
            <wp:docPr id="135" name="Imagine 135" descr="C:\Users\ACDB\Desktop\Cosmin Mic\Cosmin Sindrilita\Harti Sindrilita pentru PM\DB_impact_antropic_Sindrilita\DB_impacturi_specii\Harti\Presiuni\Harta pres B06 Ursus Canis Lyn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CDB\Desktop\Cosmin Mic\Cosmin Sindrilita\Harti Sindrilita pentru PM\DB_impact_antropic_Sindrilita\DB_impacturi_specii\Harti\Presiuni\Harta pres B06 Ursus Canis Lynx.jpg"/>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7705582" cy="5441252"/>
                    </a:xfrm>
                    <a:prstGeom prst="rect">
                      <a:avLst/>
                    </a:prstGeom>
                    <a:noFill/>
                    <a:ln>
                      <a:noFill/>
                    </a:ln>
                  </pic:spPr>
                </pic:pic>
              </a:graphicData>
            </a:graphic>
          </wp:inline>
        </w:drawing>
      </w:r>
    </w:p>
    <w:p w14:paraId="29048878" w14:textId="77777777" w:rsidR="00B42FEB" w:rsidRPr="004648E6" w:rsidRDefault="00B42FEB" w:rsidP="00B42FEB">
      <w:pPr>
        <w:jc w:val="center"/>
        <w:rPr>
          <w:szCs w:val="24"/>
          <w:lang w:val="fr-FR"/>
        </w:rPr>
      </w:pPr>
      <w:r w:rsidRPr="004648E6">
        <w:rPr>
          <w:szCs w:val="24"/>
          <w:lang w:val="fr-FR"/>
        </w:rPr>
        <w:t>B06 Pășunatul în pădure/în zona împădurită</w:t>
      </w:r>
    </w:p>
    <w:p w14:paraId="2DF42D1A" w14:textId="77777777" w:rsidR="00B42FEB" w:rsidRPr="004648E6" w:rsidRDefault="00B42FEB" w:rsidP="00B42FEB">
      <w:pPr>
        <w:jc w:val="center"/>
        <w:rPr>
          <w:szCs w:val="24"/>
          <w:lang w:val="fr-FR"/>
        </w:rPr>
      </w:pPr>
      <w:r w:rsidRPr="004648E6">
        <w:rPr>
          <w:noProof/>
          <w:szCs w:val="24"/>
          <w:lang w:eastAsia="ro-RO"/>
        </w:rPr>
        <w:drawing>
          <wp:inline distT="0" distB="0" distL="0" distR="0" wp14:anchorId="26D9AE73" wp14:editId="08062FE6">
            <wp:extent cx="7776457" cy="5491300"/>
            <wp:effectExtent l="0" t="0" r="0" b="0"/>
            <wp:docPr id="136" name="Imagine 136" descr="C:\Users\ACDB\Desktop\Cosmin Mic\Cosmin Sindrilita\Harti Sindrilita pentru PM\DB_impact_antropic_Sindrilita\DB_impacturi_specii\Harti\Presiuni\Harta pres C01.01 Cottus Tritur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CDB\Desktop\Cosmin Mic\Cosmin Sindrilita\Harti Sindrilita pentru PM\DB_impact_antropic_Sindrilita\DB_impacturi_specii\Harti\Presiuni\Harta pres C01.01 Cottus Triturus.jpg"/>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7779876" cy="5493714"/>
                    </a:xfrm>
                    <a:prstGeom prst="rect">
                      <a:avLst/>
                    </a:prstGeom>
                    <a:noFill/>
                    <a:ln>
                      <a:noFill/>
                    </a:ln>
                  </pic:spPr>
                </pic:pic>
              </a:graphicData>
            </a:graphic>
          </wp:inline>
        </w:drawing>
      </w:r>
    </w:p>
    <w:p w14:paraId="0B72F931" w14:textId="77777777" w:rsidR="00B42FEB" w:rsidRPr="004648E6" w:rsidRDefault="00B42FEB" w:rsidP="00B42FEB">
      <w:pPr>
        <w:jc w:val="center"/>
        <w:rPr>
          <w:szCs w:val="24"/>
          <w:lang w:val="fr-FR"/>
        </w:rPr>
      </w:pPr>
      <w:r w:rsidRPr="004648E6">
        <w:rPr>
          <w:szCs w:val="24"/>
          <w:lang w:val="fr-FR"/>
        </w:rPr>
        <w:t>C01.01 Extragere de nisip și pietriș</w:t>
      </w:r>
    </w:p>
    <w:p w14:paraId="54CE8FDC" w14:textId="77777777" w:rsidR="00B42FEB" w:rsidRPr="004648E6" w:rsidRDefault="00B42FEB" w:rsidP="00B42FEB">
      <w:pPr>
        <w:jc w:val="center"/>
        <w:rPr>
          <w:szCs w:val="24"/>
          <w:lang w:val="fr-FR"/>
        </w:rPr>
      </w:pPr>
      <w:r w:rsidRPr="004648E6">
        <w:rPr>
          <w:noProof/>
          <w:szCs w:val="24"/>
          <w:lang w:eastAsia="ro-RO"/>
        </w:rPr>
        <w:drawing>
          <wp:inline distT="0" distB="0" distL="0" distR="0" wp14:anchorId="70682DEB" wp14:editId="67B68662">
            <wp:extent cx="7769517" cy="5486400"/>
            <wp:effectExtent l="0" t="0" r="3175" b="0"/>
            <wp:docPr id="137" name="Imagine 137" descr="C:\Users\ACDB\Desktop\Cosmin Mic\Cosmin Sindrilita\Harti Sindrilita pentru PM\DB_impact_antropic_Sindrilita\DB_impacturi_specii\Harti\Presiuni\Harta pres F03.02.03 Ursus Canis Lyn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CDB\Desktop\Cosmin Mic\Cosmin Sindrilita\Harti Sindrilita pentru PM\DB_impact_antropic_Sindrilita\DB_impacturi_specii\Harti\Presiuni\Harta pres F03.02.03 Ursus Canis Lynx.jpg"/>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7773404" cy="5489145"/>
                    </a:xfrm>
                    <a:prstGeom prst="rect">
                      <a:avLst/>
                    </a:prstGeom>
                    <a:noFill/>
                    <a:ln>
                      <a:noFill/>
                    </a:ln>
                  </pic:spPr>
                </pic:pic>
              </a:graphicData>
            </a:graphic>
          </wp:inline>
        </w:drawing>
      </w:r>
    </w:p>
    <w:p w14:paraId="1371DA91" w14:textId="77777777" w:rsidR="00B42FEB" w:rsidRPr="004648E6" w:rsidRDefault="00B42FEB" w:rsidP="00B42FEB">
      <w:pPr>
        <w:jc w:val="center"/>
        <w:rPr>
          <w:szCs w:val="24"/>
          <w:lang w:val="fr-FR"/>
        </w:rPr>
      </w:pPr>
      <w:r w:rsidRPr="004648E6">
        <w:rPr>
          <w:szCs w:val="24"/>
          <w:lang w:val="fr-FR"/>
        </w:rPr>
        <w:t>F03.02.03 Capcane, braconaj</w:t>
      </w:r>
    </w:p>
    <w:p w14:paraId="11DAB8E2" w14:textId="77777777" w:rsidR="00B42FEB" w:rsidRPr="004648E6" w:rsidRDefault="00B42FEB" w:rsidP="00B42FEB">
      <w:pPr>
        <w:jc w:val="center"/>
        <w:rPr>
          <w:szCs w:val="24"/>
          <w:lang w:val="fr-FR"/>
        </w:rPr>
      </w:pPr>
      <w:r w:rsidRPr="004648E6">
        <w:rPr>
          <w:noProof/>
          <w:szCs w:val="24"/>
          <w:lang w:eastAsia="ro-RO"/>
        </w:rPr>
        <w:drawing>
          <wp:inline distT="0" distB="0" distL="0" distR="0" wp14:anchorId="604E3ABC" wp14:editId="34303609">
            <wp:extent cx="7766932" cy="5484574"/>
            <wp:effectExtent l="0" t="0" r="5715" b="1905"/>
            <wp:docPr id="138" name="Imagine 138" descr="C:\Users\ACDB\Desktop\Cosmin Mic\Cosmin Sindrilita\Harti Sindrilita pentru PM\DB_impact_antropic_Sindrilita\DB_impacturi_specii\Harti\Presiuni\Harta pres F04.02 Urs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CDB\Desktop\Cosmin Mic\Cosmin Sindrilita\Harti Sindrilita pentru PM\DB_impact_antropic_Sindrilita\DB_impacturi_specii\Harti\Presiuni\Harta pres F04.02 Ursus.jpg"/>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7770648" cy="5487198"/>
                    </a:xfrm>
                    <a:prstGeom prst="rect">
                      <a:avLst/>
                    </a:prstGeom>
                    <a:noFill/>
                    <a:ln>
                      <a:noFill/>
                    </a:ln>
                  </pic:spPr>
                </pic:pic>
              </a:graphicData>
            </a:graphic>
          </wp:inline>
        </w:drawing>
      </w:r>
    </w:p>
    <w:p w14:paraId="0EF35F2A" w14:textId="77777777" w:rsidR="00B42FEB" w:rsidRPr="004648E6" w:rsidRDefault="00B42FEB" w:rsidP="00B42FEB">
      <w:pPr>
        <w:jc w:val="center"/>
        <w:rPr>
          <w:szCs w:val="24"/>
          <w:lang w:val="fr-FR"/>
        </w:rPr>
      </w:pPr>
      <w:r w:rsidRPr="004648E6">
        <w:rPr>
          <w:szCs w:val="24"/>
          <w:lang w:val="fr-FR"/>
        </w:rPr>
        <w:t>F04.02 colectarea (ciuperci, licheni, fructe de pădure etc)</w:t>
      </w:r>
    </w:p>
    <w:p w14:paraId="2996966A" w14:textId="77777777" w:rsidR="00B42FEB" w:rsidRPr="004648E6" w:rsidRDefault="00B42FEB" w:rsidP="00B42FEB">
      <w:pPr>
        <w:jc w:val="center"/>
        <w:rPr>
          <w:szCs w:val="24"/>
          <w:lang w:val="fr-FR"/>
        </w:rPr>
      </w:pPr>
      <w:r w:rsidRPr="004648E6">
        <w:rPr>
          <w:noProof/>
          <w:szCs w:val="24"/>
          <w:lang w:eastAsia="ro-RO"/>
        </w:rPr>
        <w:drawing>
          <wp:inline distT="0" distB="0" distL="0" distR="0" wp14:anchorId="3895B4C9" wp14:editId="624561BA">
            <wp:extent cx="7766932" cy="5484574"/>
            <wp:effectExtent l="0" t="0" r="5715" b="1905"/>
            <wp:docPr id="53" name="Imagine 53" descr="C:\Users\ACDB\Desktop\Cosmin Mic\Cosmin Sindrilita\Harti Sindrilita pentru PM\DB_impact_antropic_Sindrilita\DB_impacturi_specii\Harti\Presiuni\Harta pres G01.03.02 Ursus Canis Lynx Tritur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CDB\Desktop\Cosmin Mic\Cosmin Sindrilita\Harti Sindrilita pentru PM\DB_impact_antropic_Sindrilita\DB_impacturi_specii\Harti\Presiuni\Harta pres G01.03.02 Ursus Canis Lynx Triturus.jp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7771798" cy="5488010"/>
                    </a:xfrm>
                    <a:prstGeom prst="rect">
                      <a:avLst/>
                    </a:prstGeom>
                    <a:noFill/>
                    <a:ln>
                      <a:noFill/>
                    </a:ln>
                  </pic:spPr>
                </pic:pic>
              </a:graphicData>
            </a:graphic>
          </wp:inline>
        </w:drawing>
      </w:r>
    </w:p>
    <w:p w14:paraId="11153747" w14:textId="77777777" w:rsidR="00B42FEB" w:rsidRPr="004648E6" w:rsidRDefault="00B42FEB" w:rsidP="00B42FEB">
      <w:pPr>
        <w:jc w:val="center"/>
        <w:rPr>
          <w:szCs w:val="24"/>
        </w:rPr>
      </w:pPr>
      <w:r w:rsidRPr="004648E6">
        <w:rPr>
          <w:szCs w:val="24"/>
        </w:rPr>
        <w:t>G01.03.02 Conducerea în afara drumului a vehiculelor motorizate</w:t>
      </w:r>
    </w:p>
    <w:p w14:paraId="75F65F4E" w14:textId="77777777" w:rsidR="00B42FEB" w:rsidRPr="004648E6" w:rsidRDefault="00B42FEB" w:rsidP="00B42FEB">
      <w:pPr>
        <w:jc w:val="center"/>
        <w:rPr>
          <w:szCs w:val="24"/>
        </w:rPr>
      </w:pPr>
      <w:r w:rsidRPr="004648E6">
        <w:rPr>
          <w:noProof/>
          <w:szCs w:val="24"/>
          <w:lang w:eastAsia="ro-RO"/>
        </w:rPr>
        <w:drawing>
          <wp:inline distT="0" distB="0" distL="0" distR="0" wp14:anchorId="1AC30D31" wp14:editId="47DDC480">
            <wp:extent cx="7671682" cy="5417314"/>
            <wp:effectExtent l="0" t="0" r="5715" b="0"/>
            <wp:docPr id="154" name="Imagine 154" descr="C:\Users\ACDB\Desktop\Cosmin Mic\Cosmin Sindrilita\Harti Sindrilita pentru PM\DB_impact_antropic_Sindrilita\DB_impacturi_specii\Harti\Presiuni\Harta pres H05.01 Cott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CDB\Desktop\Cosmin Mic\Cosmin Sindrilita\Harti Sindrilita pentru PM\DB_impact_antropic_Sindrilita\DB_impacturi_specii\Harti\Presiuni\Harta pres H05.01 Cottus.jpg"/>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7675727" cy="5420170"/>
                    </a:xfrm>
                    <a:prstGeom prst="rect">
                      <a:avLst/>
                    </a:prstGeom>
                    <a:noFill/>
                    <a:ln>
                      <a:noFill/>
                    </a:ln>
                  </pic:spPr>
                </pic:pic>
              </a:graphicData>
            </a:graphic>
          </wp:inline>
        </w:drawing>
      </w:r>
    </w:p>
    <w:p w14:paraId="07B31C3D" w14:textId="77777777" w:rsidR="00B42FEB" w:rsidRPr="004648E6" w:rsidRDefault="00B42FEB" w:rsidP="00B42FEB">
      <w:pPr>
        <w:jc w:val="center"/>
        <w:rPr>
          <w:szCs w:val="24"/>
          <w:lang w:val="fr-FR"/>
        </w:rPr>
      </w:pPr>
      <w:r w:rsidRPr="004648E6">
        <w:rPr>
          <w:szCs w:val="24"/>
          <w:lang w:val="fr-FR"/>
        </w:rPr>
        <w:t>H05.01 Gunoiul și deșeurile solide</w:t>
      </w:r>
    </w:p>
    <w:p w14:paraId="7D4F0F06" w14:textId="77777777" w:rsidR="00B42FEB" w:rsidRPr="004648E6" w:rsidRDefault="00B42FEB" w:rsidP="00B42FEB">
      <w:pPr>
        <w:jc w:val="center"/>
        <w:rPr>
          <w:szCs w:val="24"/>
          <w:lang w:val="fr-FR"/>
        </w:rPr>
      </w:pPr>
      <w:r w:rsidRPr="004648E6">
        <w:rPr>
          <w:noProof/>
          <w:szCs w:val="24"/>
          <w:lang w:eastAsia="ro-RO"/>
        </w:rPr>
        <w:drawing>
          <wp:inline distT="0" distB="0" distL="0" distR="0" wp14:anchorId="21C84914" wp14:editId="1BA8514B">
            <wp:extent cx="7756028" cy="5476875"/>
            <wp:effectExtent l="0" t="0" r="0" b="0"/>
            <wp:docPr id="158" name="Imagine 158" descr="C:\Users\ACDB\Desktop\Cosmin Mic\Cosmin Sindrilita\Harti Sindrilita pentru PM\DB_impact_antropic_Sindrilita\DB_impacturi_specii\Harti\Presiuni\Harta pres H07 Ursus Canis Lynx Tritur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ACDB\Desktop\Cosmin Mic\Cosmin Sindrilita\Harti Sindrilita pentru PM\DB_impact_antropic_Sindrilita\DB_impacturi_specii\Harti\Presiuni\Harta pres H07 Ursus Canis Lynx Triturus.jpg"/>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7758484" cy="5478609"/>
                    </a:xfrm>
                    <a:prstGeom prst="rect">
                      <a:avLst/>
                    </a:prstGeom>
                    <a:noFill/>
                    <a:ln>
                      <a:noFill/>
                    </a:ln>
                  </pic:spPr>
                </pic:pic>
              </a:graphicData>
            </a:graphic>
          </wp:inline>
        </w:drawing>
      </w:r>
    </w:p>
    <w:p w14:paraId="5D00423A" w14:textId="77777777" w:rsidR="00B42FEB" w:rsidRPr="004648E6" w:rsidRDefault="00B42FEB" w:rsidP="00B42FEB">
      <w:pPr>
        <w:jc w:val="center"/>
        <w:rPr>
          <w:szCs w:val="24"/>
          <w:lang w:val="fr-FR"/>
        </w:rPr>
      </w:pPr>
      <w:r w:rsidRPr="004648E6">
        <w:rPr>
          <w:szCs w:val="24"/>
          <w:lang w:val="fr-FR"/>
        </w:rPr>
        <w:t>H07 Alte forme de poluare</w:t>
      </w:r>
    </w:p>
    <w:p w14:paraId="6DF99E62" w14:textId="77777777" w:rsidR="00B42FEB" w:rsidRPr="004648E6" w:rsidRDefault="00B42FEB" w:rsidP="00B42FEB">
      <w:pPr>
        <w:jc w:val="center"/>
        <w:rPr>
          <w:szCs w:val="24"/>
          <w:lang w:val="fr-FR"/>
        </w:rPr>
      </w:pPr>
      <w:r w:rsidRPr="004648E6">
        <w:rPr>
          <w:noProof/>
          <w:szCs w:val="24"/>
          <w:lang w:eastAsia="ro-RO"/>
        </w:rPr>
        <w:drawing>
          <wp:inline distT="0" distB="0" distL="0" distR="0" wp14:anchorId="23437999" wp14:editId="6E9CA3C4">
            <wp:extent cx="7747882" cy="5471122"/>
            <wp:effectExtent l="0" t="0" r="5715" b="0"/>
            <wp:docPr id="168" name="Imagine 168" descr="C:\Users\ACDB\Desktop\Cosmin Mic\Cosmin Sindrilita\Harti Sindrilita pentru PM\DB_impact_antropic_Sindrilita\DB_impacturi_specii\Harti\Presiuni\Harta pres J03.02 Cott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ACDB\Desktop\Cosmin Mic\Cosmin Sindrilita\Harti Sindrilita pentru PM\DB_impact_antropic_Sindrilita\DB_impacturi_specii\Harti\Presiuni\Harta pres J03.02 Cottus.jp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7754054" cy="5475480"/>
                    </a:xfrm>
                    <a:prstGeom prst="rect">
                      <a:avLst/>
                    </a:prstGeom>
                    <a:noFill/>
                    <a:ln>
                      <a:noFill/>
                    </a:ln>
                  </pic:spPr>
                </pic:pic>
              </a:graphicData>
            </a:graphic>
          </wp:inline>
        </w:drawing>
      </w:r>
    </w:p>
    <w:p w14:paraId="1C3E0459" w14:textId="77777777" w:rsidR="00B42FEB" w:rsidRPr="004648E6" w:rsidRDefault="00B42FEB" w:rsidP="00B42FEB">
      <w:pPr>
        <w:jc w:val="center"/>
        <w:rPr>
          <w:szCs w:val="24"/>
        </w:rPr>
      </w:pPr>
      <w:r w:rsidRPr="004648E6">
        <w:rPr>
          <w:szCs w:val="24"/>
        </w:rPr>
        <w:t>J03.02.01 Reducerea migrației / bariere de migrație, J03.02.02 Reducerea dispersiei, J03.02.03 Reducerea schimbului genetic</w:t>
      </w:r>
    </w:p>
    <w:p w14:paraId="12398FCB" w14:textId="77777777" w:rsidR="00B42FEB" w:rsidRPr="004648E6" w:rsidRDefault="00B42FEB" w:rsidP="00B42FEB">
      <w:pPr>
        <w:jc w:val="center"/>
        <w:rPr>
          <w:szCs w:val="24"/>
        </w:rPr>
      </w:pPr>
      <w:r w:rsidRPr="004648E6">
        <w:rPr>
          <w:noProof/>
          <w:szCs w:val="24"/>
          <w:lang w:eastAsia="ro-RO"/>
        </w:rPr>
        <w:drawing>
          <wp:inline distT="0" distB="0" distL="0" distR="0" wp14:anchorId="0A439775" wp14:editId="5E1623B7">
            <wp:extent cx="7747071" cy="5470550"/>
            <wp:effectExtent l="0" t="0" r="6350" b="0"/>
            <wp:docPr id="169" name="Imagine 169" descr="C:\Users\ACDB\Desktop\Cosmin Mic\Cosmin Sindrilita\Harti Sindrilita pentru PM\DB_impact_antropic_Sindrilita\DB_impacturi_specii\Harti\Presiuni\Harta pres K01.03 Cottus Tritur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CDB\Desktop\Cosmin Mic\Cosmin Sindrilita\Harti Sindrilita pentru PM\DB_impact_antropic_Sindrilita\DB_impacturi_specii\Harti\Presiuni\Harta pres K01.03 Cottus Triturus.jpg"/>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7759880" cy="5479595"/>
                    </a:xfrm>
                    <a:prstGeom prst="rect">
                      <a:avLst/>
                    </a:prstGeom>
                    <a:noFill/>
                    <a:ln>
                      <a:noFill/>
                    </a:ln>
                  </pic:spPr>
                </pic:pic>
              </a:graphicData>
            </a:graphic>
          </wp:inline>
        </w:drawing>
      </w:r>
    </w:p>
    <w:p w14:paraId="454E20D5" w14:textId="77777777" w:rsidR="00B42FEB" w:rsidRPr="004648E6" w:rsidRDefault="00B42FEB" w:rsidP="00B42FEB">
      <w:pPr>
        <w:jc w:val="center"/>
        <w:rPr>
          <w:szCs w:val="24"/>
        </w:rPr>
      </w:pPr>
      <w:r w:rsidRPr="004648E6">
        <w:rPr>
          <w:szCs w:val="24"/>
        </w:rPr>
        <w:t>K01.03. Secare</w:t>
      </w:r>
    </w:p>
    <w:p w14:paraId="614E6D29" w14:textId="77777777" w:rsidR="00B42FEB" w:rsidRPr="004648E6" w:rsidRDefault="00B42FEB" w:rsidP="00B42FEB">
      <w:pPr>
        <w:jc w:val="center"/>
        <w:rPr>
          <w:szCs w:val="24"/>
        </w:rPr>
      </w:pPr>
      <w:r w:rsidRPr="004648E6">
        <w:rPr>
          <w:noProof/>
          <w:szCs w:val="24"/>
          <w:lang w:eastAsia="ro-RO"/>
        </w:rPr>
        <w:drawing>
          <wp:inline distT="0" distB="0" distL="0" distR="0" wp14:anchorId="126516E0" wp14:editId="4B2B385C">
            <wp:extent cx="7756028" cy="5476875"/>
            <wp:effectExtent l="0" t="0" r="0" b="0"/>
            <wp:docPr id="170" name="Imagine 170" descr="C:\Users\ACDB\Desktop\Cosmin Mic\Cosmin Sindrilita\Harti Sindrilita pentru PM\DB_impact_antropic_Sindrilita\DB_impacturi_specii\Harti\Presiuni\Harta pres K03.03 Ursus Canis Lyn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ACDB\Desktop\Cosmin Mic\Cosmin Sindrilita\Harti Sindrilita pentru PM\DB_impact_antropic_Sindrilita\DB_impacturi_specii\Harti\Presiuni\Harta pres K03.03 Ursus Canis Lynx.jpg"/>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7758779" cy="5478818"/>
                    </a:xfrm>
                    <a:prstGeom prst="rect">
                      <a:avLst/>
                    </a:prstGeom>
                    <a:noFill/>
                    <a:ln>
                      <a:noFill/>
                    </a:ln>
                  </pic:spPr>
                </pic:pic>
              </a:graphicData>
            </a:graphic>
          </wp:inline>
        </w:drawing>
      </w:r>
    </w:p>
    <w:p w14:paraId="18BE994F" w14:textId="77777777" w:rsidR="00B42FEB" w:rsidRPr="004648E6" w:rsidRDefault="00B42FEB" w:rsidP="00B42FEB">
      <w:pPr>
        <w:jc w:val="center"/>
        <w:rPr>
          <w:szCs w:val="24"/>
        </w:rPr>
      </w:pPr>
      <w:r w:rsidRPr="004648E6">
        <w:rPr>
          <w:szCs w:val="24"/>
        </w:rPr>
        <w:t>K03.03 Introducere a unor boli (patogeni microbieni)</w:t>
      </w:r>
    </w:p>
    <w:p w14:paraId="630C3640" w14:textId="77777777" w:rsidR="00B42FEB" w:rsidRPr="004648E6" w:rsidRDefault="00B42FEB" w:rsidP="00B42FEB">
      <w:pPr>
        <w:jc w:val="center"/>
        <w:rPr>
          <w:szCs w:val="24"/>
        </w:rPr>
      </w:pPr>
      <w:r w:rsidRPr="004648E6">
        <w:rPr>
          <w:noProof/>
          <w:szCs w:val="24"/>
          <w:lang w:eastAsia="ro-RO"/>
        </w:rPr>
        <w:drawing>
          <wp:inline distT="0" distB="0" distL="0" distR="0" wp14:anchorId="541E08F9" wp14:editId="1F4B1359">
            <wp:extent cx="7757160" cy="5477674"/>
            <wp:effectExtent l="0" t="0" r="0" b="8890"/>
            <wp:docPr id="172" name="Imagine 172" descr="C:\Users\ACDB\Desktop\Cosmin Mic\Cosmin Sindrilita\Harti Sindrilita pentru PM\DB_impact_antropic_Sindrilita\DB_impacturi_specii\Harti\Presiuni\Harta pres K03.04 Ursus Canis Lyn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ACDB\Desktop\Cosmin Mic\Cosmin Sindrilita\Harti Sindrilita pentru PM\DB_impact_antropic_Sindrilita\DB_impacturi_specii\Harti\Presiuni\Harta pres K03.04 Ursus Canis Lynx.jpg"/>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7770166" cy="5486858"/>
                    </a:xfrm>
                    <a:prstGeom prst="rect">
                      <a:avLst/>
                    </a:prstGeom>
                    <a:noFill/>
                    <a:ln>
                      <a:noFill/>
                    </a:ln>
                  </pic:spPr>
                </pic:pic>
              </a:graphicData>
            </a:graphic>
          </wp:inline>
        </w:drawing>
      </w:r>
    </w:p>
    <w:p w14:paraId="668A2B2F" w14:textId="77777777" w:rsidR="00B42FEB" w:rsidRPr="004648E6" w:rsidRDefault="00B42FEB" w:rsidP="00B42FEB">
      <w:pPr>
        <w:jc w:val="center"/>
        <w:rPr>
          <w:szCs w:val="24"/>
        </w:rPr>
      </w:pPr>
      <w:r w:rsidRPr="004648E6">
        <w:rPr>
          <w:szCs w:val="24"/>
        </w:rPr>
        <w:t>K03.04 Prădătorism</w:t>
      </w:r>
    </w:p>
    <w:p w14:paraId="5DA7A687" w14:textId="77777777" w:rsidR="00B42FEB" w:rsidRPr="004648E6" w:rsidRDefault="00B42FEB" w:rsidP="00B42FEB">
      <w:pPr>
        <w:rPr>
          <w:szCs w:val="24"/>
        </w:rPr>
      </w:pPr>
    </w:p>
    <w:p w14:paraId="03AC7DEF" w14:textId="77777777" w:rsidR="00B42FEB" w:rsidRPr="004648E6" w:rsidRDefault="00B42FEB" w:rsidP="00B42FEB">
      <w:pPr>
        <w:keepNext/>
        <w:outlineLvl w:val="2"/>
        <w:rPr>
          <w:szCs w:val="24"/>
        </w:rPr>
      </w:pPr>
      <w:bookmarkStart w:id="294" w:name="_Toc66186711"/>
      <w:r w:rsidRPr="004648E6">
        <w:rPr>
          <w:szCs w:val="24"/>
        </w:rPr>
        <w:t>3.21.2. Evaluarea impacturilor cauzate de amenințările viitoare asupra speciilor</w:t>
      </w:r>
      <w:bookmarkEnd w:id="294"/>
    </w:p>
    <w:p w14:paraId="0B67FB17" w14:textId="77777777" w:rsidR="00B42FEB" w:rsidRPr="004648E6" w:rsidRDefault="00B42FEB" w:rsidP="00B42FEB">
      <w:pPr>
        <w:jc w:val="center"/>
        <w:rPr>
          <w:szCs w:val="24"/>
        </w:rPr>
      </w:pPr>
      <w:r w:rsidRPr="004648E6">
        <w:rPr>
          <w:noProof/>
          <w:szCs w:val="24"/>
          <w:lang w:eastAsia="ro-RO"/>
        </w:rPr>
        <w:drawing>
          <wp:inline distT="0" distB="0" distL="0" distR="0" wp14:anchorId="1E31FD79" wp14:editId="7ED5D103">
            <wp:extent cx="7229969" cy="5105400"/>
            <wp:effectExtent l="0" t="0" r="9525" b="0"/>
            <wp:docPr id="174" name="Imagine 174" descr="C:\Users\ACDB\Desktop\Cosmin Mic\Cosmin Sindrilita\Harti Sindrilita pentru PM\DB_impact_antropic_Sindrilita\DB_impacturi_specii\Harti\Amenintari\Harta amen A04.01.05 Ursus Canis Lynx Tritur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ACDB\Desktop\Cosmin Mic\Cosmin Sindrilita\Harti Sindrilita pentru PM\DB_impact_antropic_Sindrilita\DB_impacturi_specii\Harti\Amenintari\Harta amen A04.01.05 Ursus Canis Lynx Triturus.jpg"/>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7236183" cy="5109788"/>
                    </a:xfrm>
                    <a:prstGeom prst="rect">
                      <a:avLst/>
                    </a:prstGeom>
                    <a:noFill/>
                    <a:ln>
                      <a:noFill/>
                    </a:ln>
                  </pic:spPr>
                </pic:pic>
              </a:graphicData>
            </a:graphic>
          </wp:inline>
        </w:drawing>
      </w:r>
    </w:p>
    <w:p w14:paraId="2F185CDA" w14:textId="77777777" w:rsidR="00B42FEB" w:rsidRPr="004648E6" w:rsidRDefault="00B42FEB" w:rsidP="00B42FEB">
      <w:pPr>
        <w:jc w:val="center"/>
        <w:rPr>
          <w:szCs w:val="24"/>
          <w:lang w:val="fr-FR"/>
        </w:rPr>
      </w:pPr>
      <w:r w:rsidRPr="004648E6">
        <w:rPr>
          <w:szCs w:val="24"/>
          <w:lang w:val="fr-FR"/>
        </w:rPr>
        <w:t xml:space="preserve">A04.01.05. Pășunatul intensiv în amestec </w:t>
      </w:r>
      <w:proofErr w:type="gramStart"/>
      <w:r w:rsidRPr="004648E6">
        <w:rPr>
          <w:szCs w:val="24"/>
          <w:lang w:val="fr-FR"/>
        </w:rPr>
        <w:t>de animale</w:t>
      </w:r>
      <w:proofErr w:type="gramEnd"/>
    </w:p>
    <w:p w14:paraId="54AED336" w14:textId="77777777" w:rsidR="00B42FEB" w:rsidRPr="004648E6" w:rsidRDefault="00B42FEB" w:rsidP="00B42FEB">
      <w:pPr>
        <w:jc w:val="center"/>
        <w:rPr>
          <w:szCs w:val="24"/>
          <w:lang w:val="fr-FR"/>
        </w:rPr>
      </w:pPr>
      <w:r w:rsidRPr="004648E6">
        <w:rPr>
          <w:noProof/>
          <w:szCs w:val="24"/>
          <w:lang w:eastAsia="ro-RO"/>
        </w:rPr>
        <w:drawing>
          <wp:inline distT="0" distB="0" distL="0" distR="0" wp14:anchorId="6BC059EC" wp14:editId="4D469A0F">
            <wp:extent cx="7756536" cy="5477233"/>
            <wp:effectExtent l="0" t="0" r="0" b="9525"/>
            <wp:docPr id="176" name="Imagine 176" descr="C:\Users\ACDB\Desktop\Cosmin Mic\Cosmin Sindrilita\Harti Sindrilita pentru PM\DB_impact_antropic_Sindrilita\DB_impacturi_specii\Harti\Amenintari\Harta amen B02.04 Urs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ACDB\Desktop\Cosmin Mic\Cosmin Sindrilita\Harti Sindrilita pentru PM\DB_impact_antropic_Sindrilita\DB_impacturi_specii\Harti\Amenintari\Harta amen B02.04 Ursus.jpg"/>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7764341" cy="5482744"/>
                    </a:xfrm>
                    <a:prstGeom prst="rect">
                      <a:avLst/>
                    </a:prstGeom>
                    <a:noFill/>
                    <a:ln>
                      <a:noFill/>
                    </a:ln>
                  </pic:spPr>
                </pic:pic>
              </a:graphicData>
            </a:graphic>
          </wp:inline>
        </w:drawing>
      </w:r>
    </w:p>
    <w:p w14:paraId="51E9AB6A" w14:textId="77777777" w:rsidR="00B42FEB" w:rsidRPr="004648E6" w:rsidRDefault="00B42FEB" w:rsidP="00B42FEB">
      <w:pPr>
        <w:jc w:val="center"/>
        <w:rPr>
          <w:szCs w:val="24"/>
        </w:rPr>
      </w:pPr>
      <w:r w:rsidRPr="004648E6">
        <w:rPr>
          <w:szCs w:val="24"/>
        </w:rPr>
        <w:t>B02.04 Îndepărtarea arborilor uscaţi sau in curs de uscare</w:t>
      </w:r>
    </w:p>
    <w:p w14:paraId="0C61D176" w14:textId="77777777" w:rsidR="00B42FEB" w:rsidRPr="004648E6" w:rsidRDefault="00B42FEB" w:rsidP="00B42FEB">
      <w:pPr>
        <w:jc w:val="center"/>
        <w:rPr>
          <w:szCs w:val="24"/>
        </w:rPr>
      </w:pPr>
      <w:r w:rsidRPr="004648E6">
        <w:rPr>
          <w:noProof/>
          <w:szCs w:val="24"/>
          <w:lang w:eastAsia="ro-RO"/>
        </w:rPr>
        <w:drawing>
          <wp:inline distT="0" distB="0" distL="0" distR="0" wp14:anchorId="28911DDF" wp14:editId="6233C77B">
            <wp:extent cx="7566273" cy="5342880"/>
            <wp:effectExtent l="0" t="0" r="0" b="0"/>
            <wp:docPr id="181" name="Imagine 181" descr="C:\Users\ACDB\Desktop\Cosmin Mic\Cosmin Sindrilita\Harti Sindrilita pentru PM\DB_impact_antropic_Sindrilita\DB_impacturi_specii\Harti\Amenintari\Harta amen D01.01 Ursus Canis Lyn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ACDB\Desktop\Cosmin Mic\Cosmin Sindrilita\Harti Sindrilita pentru PM\DB_impact_antropic_Sindrilita\DB_impacturi_specii\Harti\Amenintari\Harta amen D01.01 Ursus Canis Lynx.jpg"/>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7570312" cy="5345732"/>
                    </a:xfrm>
                    <a:prstGeom prst="rect">
                      <a:avLst/>
                    </a:prstGeom>
                    <a:noFill/>
                    <a:ln>
                      <a:noFill/>
                    </a:ln>
                  </pic:spPr>
                </pic:pic>
              </a:graphicData>
            </a:graphic>
          </wp:inline>
        </w:drawing>
      </w:r>
    </w:p>
    <w:p w14:paraId="1FAD4814" w14:textId="77777777" w:rsidR="00B42FEB" w:rsidRPr="004648E6" w:rsidRDefault="00B42FEB" w:rsidP="00B42FEB">
      <w:pPr>
        <w:jc w:val="center"/>
        <w:rPr>
          <w:szCs w:val="24"/>
        </w:rPr>
      </w:pPr>
      <w:r w:rsidRPr="004648E6">
        <w:rPr>
          <w:szCs w:val="24"/>
        </w:rPr>
        <w:t>D01.01 Poteci, trasee, trasee pentru ciclism</w:t>
      </w:r>
    </w:p>
    <w:p w14:paraId="55B2E12F" w14:textId="77777777" w:rsidR="00B42FEB" w:rsidRPr="004648E6" w:rsidRDefault="00B42FEB" w:rsidP="00B42FEB">
      <w:pPr>
        <w:jc w:val="center"/>
        <w:rPr>
          <w:szCs w:val="24"/>
        </w:rPr>
      </w:pPr>
      <w:r w:rsidRPr="004648E6">
        <w:rPr>
          <w:noProof/>
          <w:szCs w:val="24"/>
          <w:lang w:eastAsia="ro-RO"/>
        </w:rPr>
        <w:drawing>
          <wp:inline distT="0" distB="0" distL="0" distR="0" wp14:anchorId="7778A0DB" wp14:editId="69BFF654">
            <wp:extent cx="7675097" cy="5419725"/>
            <wp:effectExtent l="0" t="0" r="2540" b="0"/>
            <wp:docPr id="182" name="Imagine 182" descr="C:\Users\ACDB\Desktop\Cosmin Mic\Cosmin Sindrilita\Harti Sindrilita pentru PM\DB_impact_antropic_Sindrilita\DB_impacturi_specii\Harti\Amenintari\Harta amen D01.02 Cott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ACDB\Desktop\Cosmin Mic\Cosmin Sindrilita\Harti Sindrilita pentru PM\DB_impact_antropic_Sindrilita\DB_impacturi_specii\Harti\Amenintari\Harta amen D01.02 Cottus.jpg"/>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7678067" cy="5421822"/>
                    </a:xfrm>
                    <a:prstGeom prst="rect">
                      <a:avLst/>
                    </a:prstGeom>
                    <a:noFill/>
                    <a:ln>
                      <a:noFill/>
                    </a:ln>
                  </pic:spPr>
                </pic:pic>
              </a:graphicData>
            </a:graphic>
          </wp:inline>
        </w:drawing>
      </w:r>
    </w:p>
    <w:p w14:paraId="4A75B193" w14:textId="77777777" w:rsidR="00B42FEB" w:rsidRPr="004648E6" w:rsidRDefault="00B42FEB" w:rsidP="00B42FEB">
      <w:pPr>
        <w:jc w:val="center"/>
        <w:rPr>
          <w:szCs w:val="24"/>
        </w:rPr>
      </w:pPr>
      <w:r w:rsidRPr="004648E6">
        <w:rPr>
          <w:szCs w:val="24"/>
        </w:rPr>
        <w:t>D01.02 Drumuri, autostrăzi</w:t>
      </w:r>
    </w:p>
    <w:p w14:paraId="202A24A7" w14:textId="77777777" w:rsidR="00B42FEB" w:rsidRPr="004648E6" w:rsidRDefault="00B42FEB" w:rsidP="00B42FEB">
      <w:pPr>
        <w:jc w:val="center"/>
        <w:rPr>
          <w:szCs w:val="24"/>
        </w:rPr>
      </w:pPr>
      <w:r w:rsidRPr="004648E6">
        <w:rPr>
          <w:noProof/>
          <w:szCs w:val="24"/>
          <w:lang w:eastAsia="ro-RO"/>
        </w:rPr>
        <w:drawing>
          <wp:inline distT="0" distB="0" distL="0" distR="0" wp14:anchorId="0459EFA0" wp14:editId="094A9150">
            <wp:extent cx="7766932" cy="5484574"/>
            <wp:effectExtent l="0" t="0" r="5715" b="1905"/>
            <wp:docPr id="183" name="Imagine 183" descr="C:\Users\ACDB\Desktop\Cosmin Mic\Cosmin Sindrilita\Harti Sindrilita pentru PM\DB_impact_antropic_Sindrilita\DB_impacturi_specii\Harti\Amenintari\Harta amen F03 Ursus Canis Lyn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ACDB\Desktop\Cosmin Mic\Cosmin Sindrilita\Harti Sindrilita pentru PM\DB_impact_antropic_Sindrilita\DB_impacturi_specii\Harti\Amenintari\Harta amen F03 Ursus Canis Lynx.jpg"/>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7769276" cy="5486229"/>
                    </a:xfrm>
                    <a:prstGeom prst="rect">
                      <a:avLst/>
                    </a:prstGeom>
                    <a:noFill/>
                    <a:ln>
                      <a:noFill/>
                    </a:ln>
                  </pic:spPr>
                </pic:pic>
              </a:graphicData>
            </a:graphic>
          </wp:inline>
        </w:drawing>
      </w:r>
    </w:p>
    <w:p w14:paraId="0BCCE2C1" w14:textId="77777777" w:rsidR="00B42FEB" w:rsidRPr="004648E6" w:rsidRDefault="00B42FEB" w:rsidP="00B42FEB">
      <w:pPr>
        <w:jc w:val="center"/>
        <w:rPr>
          <w:szCs w:val="24"/>
        </w:rPr>
      </w:pPr>
      <w:r w:rsidRPr="004648E6">
        <w:rPr>
          <w:szCs w:val="24"/>
        </w:rPr>
        <w:t>F03.02.03 Capcane, braconaj</w:t>
      </w:r>
    </w:p>
    <w:p w14:paraId="4E23AF8C" w14:textId="77777777" w:rsidR="00B42FEB" w:rsidRPr="004648E6" w:rsidRDefault="00B42FEB" w:rsidP="00B42FEB">
      <w:pPr>
        <w:jc w:val="center"/>
        <w:rPr>
          <w:szCs w:val="24"/>
        </w:rPr>
      </w:pPr>
      <w:r w:rsidRPr="004648E6">
        <w:rPr>
          <w:noProof/>
          <w:szCs w:val="24"/>
          <w:lang w:eastAsia="ro-RO"/>
        </w:rPr>
        <w:drawing>
          <wp:inline distT="0" distB="0" distL="0" distR="0" wp14:anchorId="0CB568C8" wp14:editId="26817568">
            <wp:extent cx="7737557" cy="5463831"/>
            <wp:effectExtent l="0" t="0" r="0" b="3810"/>
            <wp:docPr id="184" name="Imagine 184" descr="C:\Users\ACDB\Desktop\Cosmin Mic\Cosmin Sindrilita\Harti Sindrilita pentru PM\DB_impact_antropic_Sindrilita\DB_impacturi_specii\Harti\Amenintari\Harta amen G01 Ursus Canis Lynx Tritur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ACDB\Desktop\Cosmin Mic\Cosmin Sindrilita\Harti Sindrilita pentru PM\DB_impact_antropic_Sindrilita\DB_impacturi_specii\Harti\Amenintari\Harta amen G01 Ursus Canis Lynx Triturus.jpg"/>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7740879" cy="5466177"/>
                    </a:xfrm>
                    <a:prstGeom prst="rect">
                      <a:avLst/>
                    </a:prstGeom>
                    <a:noFill/>
                    <a:ln>
                      <a:noFill/>
                    </a:ln>
                  </pic:spPr>
                </pic:pic>
              </a:graphicData>
            </a:graphic>
          </wp:inline>
        </w:drawing>
      </w:r>
    </w:p>
    <w:p w14:paraId="4A1278DB" w14:textId="77777777" w:rsidR="00B42FEB" w:rsidRPr="004648E6" w:rsidRDefault="00B42FEB" w:rsidP="00B42FEB">
      <w:pPr>
        <w:jc w:val="center"/>
        <w:rPr>
          <w:szCs w:val="24"/>
        </w:rPr>
      </w:pPr>
      <w:r w:rsidRPr="004648E6">
        <w:rPr>
          <w:szCs w:val="24"/>
        </w:rPr>
        <w:t>G01.03.02 Conducerea în afara drumului a vehiculelor motorizate</w:t>
      </w:r>
    </w:p>
    <w:p w14:paraId="41B35215" w14:textId="77777777" w:rsidR="00B42FEB" w:rsidRPr="004648E6" w:rsidRDefault="00B42FEB" w:rsidP="00B42FEB">
      <w:pPr>
        <w:jc w:val="center"/>
        <w:rPr>
          <w:szCs w:val="24"/>
        </w:rPr>
      </w:pPr>
      <w:r w:rsidRPr="004648E6">
        <w:rPr>
          <w:noProof/>
          <w:szCs w:val="24"/>
          <w:lang w:eastAsia="ro-RO"/>
        </w:rPr>
        <w:drawing>
          <wp:inline distT="0" distB="0" distL="0" distR="0" wp14:anchorId="4F81EBD3" wp14:editId="4640DDB6">
            <wp:extent cx="7747882" cy="5471122"/>
            <wp:effectExtent l="0" t="0" r="5715" b="0"/>
            <wp:docPr id="185" name="Imagine 185" descr="C:\Users\ACDB\Desktop\Cosmin Mic\Cosmin Sindrilita\Harti Sindrilita pentru PM\DB_impact_antropic_Sindrilita\DB_impacturi_specii\Harti\Amenintari\Harta amen G02 Ursus Canis Lyn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ACDB\Desktop\Cosmin Mic\Cosmin Sindrilita\Harti Sindrilita pentru PM\DB_impact_antropic_Sindrilita\DB_impacturi_specii\Harti\Amenintari\Harta amen G02 Ursus Canis Lynx.jpg"/>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7751358" cy="5473576"/>
                    </a:xfrm>
                    <a:prstGeom prst="rect">
                      <a:avLst/>
                    </a:prstGeom>
                    <a:noFill/>
                    <a:ln>
                      <a:noFill/>
                    </a:ln>
                  </pic:spPr>
                </pic:pic>
              </a:graphicData>
            </a:graphic>
          </wp:inline>
        </w:drawing>
      </w:r>
    </w:p>
    <w:p w14:paraId="1760D862" w14:textId="77777777" w:rsidR="00B42FEB" w:rsidRPr="004648E6" w:rsidRDefault="00B42FEB" w:rsidP="00B42FEB">
      <w:pPr>
        <w:jc w:val="center"/>
        <w:rPr>
          <w:szCs w:val="24"/>
        </w:rPr>
      </w:pPr>
      <w:proofErr w:type="gramStart"/>
      <w:r w:rsidRPr="004648E6">
        <w:rPr>
          <w:szCs w:val="24"/>
        </w:rPr>
        <w:t>G02.09  Observatoare</w:t>
      </w:r>
      <w:proofErr w:type="gramEnd"/>
      <w:r w:rsidRPr="004648E6">
        <w:rPr>
          <w:szCs w:val="24"/>
        </w:rPr>
        <w:t xml:space="preserve"> ale faunei sălbatice</w:t>
      </w:r>
    </w:p>
    <w:p w14:paraId="7959D887" w14:textId="77777777" w:rsidR="00B42FEB" w:rsidRPr="004648E6" w:rsidRDefault="00B42FEB" w:rsidP="00B42FEB">
      <w:pPr>
        <w:jc w:val="center"/>
        <w:rPr>
          <w:szCs w:val="24"/>
        </w:rPr>
      </w:pPr>
      <w:r w:rsidRPr="004648E6">
        <w:rPr>
          <w:noProof/>
          <w:szCs w:val="24"/>
          <w:lang w:eastAsia="ro-RO"/>
        </w:rPr>
        <w:drawing>
          <wp:inline distT="0" distB="0" distL="0" distR="0" wp14:anchorId="418663B6" wp14:editId="5BAC19BA">
            <wp:extent cx="7709782" cy="5444218"/>
            <wp:effectExtent l="0" t="0" r="5715" b="4445"/>
            <wp:docPr id="186" name="Imagine 186" descr="C:\Users\ACDB\Desktop\Cosmin Mic\Cosmin Sindrilita\Harti Sindrilita pentru PM\DB_impact_antropic_Sindrilita\DB_impacturi_specii\Harti\Amenintari\Harta amen J03.01 Can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ACDB\Desktop\Cosmin Mic\Cosmin Sindrilita\Harti Sindrilita pentru PM\DB_impact_antropic_Sindrilita\DB_impacturi_specii\Harti\Amenintari\Harta amen J03.01 Canis.jpg"/>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7712214" cy="5445935"/>
                    </a:xfrm>
                    <a:prstGeom prst="rect">
                      <a:avLst/>
                    </a:prstGeom>
                    <a:noFill/>
                    <a:ln>
                      <a:noFill/>
                    </a:ln>
                  </pic:spPr>
                </pic:pic>
              </a:graphicData>
            </a:graphic>
          </wp:inline>
        </w:drawing>
      </w:r>
    </w:p>
    <w:p w14:paraId="06D4A457" w14:textId="77777777" w:rsidR="00B42FEB" w:rsidRPr="004648E6" w:rsidRDefault="00B42FEB" w:rsidP="00B42FEB">
      <w:pPr>
        <w:jc w:val="center"/>
        <w:rPr>
          <w:szCs w:val="24"/>
        </w:rPr>
      </w:pPr>
      <w:r w:rsidRPr="004648E6">
        <w:rPr>
          <w:szCs w:val="24"/>
        </w:rPr>
        <w:t>J03.01.01 Reducerea disponibilității pradă (inclusiv cadavre, rămășițe)</w:t>
      </w:r>
    </w:p>
    <w:p w14:paraId="26B1434C" w14:textId="77777777" w:rsidR="00B42FEB" w:rsidRPr="004648E6" w:rsidRDefault="00B42FEB" w:rsidP="00B42FEB">
      <w:pPr>
        <w:jc w:val="center"/>
        <w:rPr>
          <w:szCs w:val="24"/>
        </w:rPr>
      </w:pPr>
      <w:r w:rsidRPr="004648E6">
        <w:rPr>
          <w:noProof/>
          <w:szCs w:val="24"/>
          <w:lang w:eastAsia="ro-RO"/>
        </w:rPr>
        <w:drawing>
          <wp:inline distT="0" distB="0" distL="0" distR="0" wp14:anchorId="7463E1E3" wp14:editId="36DDC231">
            <wp:extent cx="7747152" cy="5470607"/>
            <wp:effectExtent l="0" t="0" r="6350" b="0"/>
            <wp:docPr id="187" name="Imagine 187" descr="C:\Users\ACDB\Desktop\Cosmin Mic\Cosmin Sindrilita\Harti Sindrilita pentru PM\DB_impact_antropic_Sindrilita\DB_impacturi_specii\Harti\Amenintari\Harta amen J03.02 Cott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ACDB\Desktop\Cosmin Mic\Cosmin Sindrilita\Harti Sindrilita pentru PM\DB_impact_antropic_Sindrilita\DB_impacturi_specii\Harti\Amenintari\Harta amen J03.02 Cottus.jpg"/>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7751703" cy="5473821"/>
                    </a:xfrm>
                    <a:prstGeom prst="rect">
                      <a:avLst/>
                    </a:prstGeom>
                    <a:noFill/>
                    <a:ln>
                      <a:noFill/>
                    </a:ln>
                  </pic:spPr>
                </pic:pic>
              </a:graphicData>
            </a:graphic>
          </wp:inline>
        </w:drawing>
      </w:r>
    </w:p>
    <w:p w14:paraId="796F7C18" w14:textId="77777777" w:rsidR="00B42FEB" w:rsidRPr="004648E6" w:rsidRDefault="00B42FEB" w:rsidP="00B42FEB">
      <w:pPr>
        <w:jc w:val="center"/>
        <w:rPr>
          <w:szCs w:val="24"/>
        </w:rPr>
      </w:pPr>
      <w:r w:rsidRPr="004648E6">
        <w:rPr>
          <w:szCs w:val="24"/>
        </w:rPr>
        <w:t>J03.02.01 Reducerea migrației / bariere de migrație, J03.02.02 Reducerea dispersiei, J03.02.03 Reducerea schimbului genetic</w:t>
      </w:r>
    </w:p>
    <w:p w14:paraId="44F89B7B" w14:textId="77777777" w:rsidR="00B42FEB" w:rsidRPr="004648E6" w:rsidRDefault="00B42FEB" w:rsidP="00B42FEB">
      <w:pPr>
        <w:jc w:val="center"/>
        <w:rPr>
          <w:szCs w:val="24"/>
        </w:rPr>
      </w:pPr>
      <w:r w:rsidRPr="004648E6">
        <w:rPr>
          <w:noProof/>
          <w:szCs w:val="24"/>
          <w:lang w:eastAsia="ro-RO"/>
        </w:rPr>
        <w:drawing>
          <wp:inline distT="0" distB="0" distL="0" distR="0" wp14:anchorId="746FAE09" wp14:editId="7B74801C">
            <wp:extent cx="7747882" cy="5471122"/>
            <wp:effectExtent l="0" t="0" r="5715" b="0"/>
            <wp:docPr id="188" name="Imagine 188" descr="C:\Users\ACDB\Desktop\Cosmin Mic\Cosmin Sindrilita\Harti Sindrilita pentru PM\DB_impact_antropic_Sindrilita\DB_impacturi_specii\Harti\Amenintari\Harta amen K01.03 Cottus Tritur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ACDB\Desktop\Cosmin Mic\Cosmin Sindrilita\Harti Sindrilita pentru PM\DB_impact_antropic_Sindrilita\DB_impacturi_specii\Harti\Amenintari\Harta amen K01.03 Cottus Triturus.jp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7750192" cy="5472753"/>
                    </a:xfrm>
                    <a:prstGeom prst="rect">
                      <a:avLst/>
                    </a:prstGeom>
                    <a:noFill/>
                    <a:ln>
                      <a:noFill/>
                    </a:ln>
                  </pic:spPr>
                </pic:pic>
              </a:graphicData>
            </a:graphic>
          </wp:inline>
        </w:drawing>
      </w:r>
    </w:p>
    <w:p w14:paraId="107193C8" w14:textId="77777777" w:rsidR="00B42FEB" w:rsidRPr="004648E6" w:rsidRDefault="00B42FEB" w:rsidP="00B42FEB">
      <w:pPr>
        <w:jc w:val="center"/>
        <w:rPr>
          <w:szCs w:val="24"/>
        </w:rPr>
      </w:pPr>
      <w:r w:rsidRPr="004648E6">
        <w:rPr>
          <w:szCs w:val="24"/>
        </w:rPr>
        <w:t>K01.03. Secare</w:t>
      </w:r>
    </w:p>
    <w:p w14:paraId="703F07D1" w14:textId="77777777" w:rsidR="00B42FEB" w:rsidRPr="004648E6" w:rsidRDefault="00B42FEB" w:rsidP="00B42FEB">
      <w:pPr>
        <w:rPr>
          <w:szCs w:val="24"/>
        </w:rPr>
      </w:pPr>
    </w:p>
    <w:p w14:paraId="3D1BC48D" w14:textId="77777777" w:rsidR="00B42FEB" w:rsidRPr="004648E6" w:rsidRDefault="00B42FEB" w:rsidP="00B42FEB">
      <w:pPr>
        <w:keepNext/>
        <w:tabs>
          <w:tab w:val="left" w:pos="90"/>
        </w:tabs>
        <w:jc w:val="both"/>
        <w:outlineLvl w:val="1"/>
        <w:rPr>
          <w:szCs w:val="24"/>
        </w:rPr>
      </w:pPr>
      <w:bookmarkStart w:id="295" w:name="_Toc66186712"/>
      <w:r w:rsidRPr="004648E6">
        <w:rPr>
          <w:szCs w:val="24"/>
        </w:rPr>
        <w:t>3.22. Harta distribuției impacturilor asupra habitatelor</w:t>
      </w:r>
      <w:bookmarkEnd w:id="295"/>
    </w:p>
    <w:p w14:paraId="6D503727" w14:textId="77777777" w:rsidR="00B42FEB" w:rsidRPr="004648E6" w:rsidRDefault="00B42FEB" w:rsidP="00B42FEB">
      <w:pPr>
        <w:keepNext/>
        <w:outlineLvl w:val="2"/>
        <w:rPr>
          <w:szCs w:val="24"/>
        </w:rPr>
      </w:pPr>
      <w:bookmarkStart w:id="296" w:name="_Toc66186713"/>
      <w:r w:rsidRPr="004648E6">
        <w:rPr>
          <w:szCs w:val="24"/>
        </w:rPr>
        <w:t>3.22.1. Presiuni actuale - Habitate forestiere</w:t>
      </w:r>
      <w:bookmarkEnd w:id="296"/>
    </w:p>
    <w:p w14:paraId="3960BC85" w14:textId="77777777" w:rsidR="00B42FEB" w:rsidRPr="004648E6" w:rsidRDefault="00B42FEB" w:rsidP="00B42FEB">
      <w:pPr>
        <w:jc w:val="center"/>
        <w:rPr>
          <w:szCs w:val="24"/>
        </w:rPr>
      </w:pPr>
      <w:r w:rsidRPr="004648E6">
        <w:rPr>
          <w:noProof/>
          <w:szCs w:val="24"/>
          <w:lang w:eastAsia="ro-RO"/>
        </w:rPr>
        <w:drawing>
          <wp:inline distT="0" distB="0" distL="0" distR="0" wp14:anchorId="3F63A14A" wp14:editId="6C2F7C1B">
            <wp:extent cx="6934200" cy="4897150"/>
            <wp:effectExtent l="0" t="0" r="0" b="0"/>
            <wp:docPr id="25" name="Picture 25" descr="D:\ProBiodiversitas\P.O.I.M. 2016\Cereri_Finantare_A\Caldarile Z + Sindrilita\Sindrilita\Livrabil_ianuarie_2019\Baza_date_22.02.2019\Baza_date_Impact_antropic_Sindrilita\DB_impacturi_habitate\Harti\Presiuni\Harta presiunii A04 hab 9410 -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ProBiodiversitas\P.O.I.M. 2016\Cereri_Finantare_A\Caldarile Z + Sindrilita\Sindrilita\Livrabil_ianuarie_2019\Baza_date_22.02.2019\Baza_date_Impact_antropic_Sindrilita\DB_impacturi_habitate\Harti\Presiuni\Harta presiunii A04 hab 9410 - Copy.jpg"/>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6934200" cy="4897150"/>
                    </a:xfrm>
                    <a:prstGeom prst="rect">
                      <a:avLst/>
                    </a:prstGeom>
                    <a:noFill/>
                    <a:ln>
                      <a:noFill/>
                    </a:ln>
                  </pic:spPr>
                </pic:pic>
              </a:graphicData>
            </a:graphic>
          </wp:inline>
        </w:drawing>
      </w:r>
    </w:p>
    <w:p w14:paraId="4F2CFCC7" w14:textId="77777777" w:rsidR="00B42FEB" w:rsidRPr="004648E6" w:rsidRDefault="00B42FEB" w:rsidP="00B42FEB">
      <w:pPr>
        <w:jc w:val="center"/>
        <w:rPr>
          <w:szCs w:val="24"/>
        </w:rPr>
      </w:pPr>
      <w:r w:rsidRPr="004648E6">
        <w:rPr>
          <w:szCs w:val="24"/>
        </w:rPr>
        <w:t>A04 Pășunatul</w:t>
      </w:r>
    </w:p>
    <w:p w14:paraId="0BEA3C8E" w14:textId="77777777" w:rsidR="00B42FEB" w:rsidRPr="004648E6" w:rsidRDefault="00B42FEB" w:rsidP="00B42FEB">
      <w:pPr>
        <w:jc w:val="center"/>
        <w:rPr>
          <w:szCs w:val="24"/>
        </w:rPr>
      </w:pPr>
      <w:r w:rsidRPr="004648E6">
        <w:rPr>
          <w:noProof/>
          <w:szCs w:val="24"/>
          <w:lang w:eastAsia="ro-RO"/>
        </w:rPr>
        <w:drawing>
          <wp:inline distT="0" distB="0" distL="0" distR="0" wp14:anchorId="74B90B0C" wp14:editId="79E9B348">
            <wp:extent cx="7658100" cy="5408391"/>
            <wp:effectExtent l="0" t="0" r="0" b="1905"/>
            <wp:docPr id="26" name="Picture 26" descr="D:\ProBiodiversitas\P.O.I.M. 2016\Cereri_Finantare_A\Caldarile Z + Sindrilita\Sindrilita\Livrabil_ianuarie_2019\Baza_date_22.02.2019\Baza_date_Impact_antropic_Sindrilita\DB_impacturi_habitate\Harti\Presiuni\Harta presiunii B03 hab 9110 94 -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ProBiodiversitas\P.O.I.M. 2016\Cereri_Finantare_A\Caldarile Z + Sindrilita\Sindrilita\Livrabil_ianuarie_2019\Baza_date_22.02.2019\Baza_date_Impact_antropic_Sindrilita\DB_impacturi_habitate\Harti\Presiuni\Harta presiunii B03 hab 9110 94 - Copy.jpg"/>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7658100" cy="5408391"/>
                    </a:xfrm>
                    <a:prstGeom prst="rect">
                      <a:avLst/>
                    </a:prstGeom>
                    <a:noFill/>
                    <a:ln>
                      <a:noFill/>
                    </a:ln>
                  </pic:spPr>
                </pic:pic>
              </a:graphicData>
            </a:graphic>
          </wp:inline>
        </w:drawing>
      </w:r>
    </w:p>
    <w:p w14:paraId="3421DA65" w14:textId="77777777" w:rsidR="00B42FEB" w:rsidRPr="004648E6" w:rsidRDefault="00B42FEB" w:rsidP="00B42FEB">
      <w:pPr>
        <w:jc w:val="center"/>
        <w:rPr>
          <w:szCs w:val="24"/>
        </w:rPr>
      </w:pPr>
      <w:r w:rsidRPr="004648E6">
        <w:rPr>
          <w:szCs w:val="24"/>
        </w:rPr>
        <w:t>B03 Exploatare forestieră</w:t>
      </w:r>
    </w:p>
    <w:p w14:paraId="11C4211F" w14:textId="77777777" w:rsidR="00B42FEB" w:rsidRPr="004648E6" w:rsidRDefault="00B42FEB" w:rsidP="00B42FEB">
      <w:pPr>
        <w:jc w:val="center"/>
        <w:rPr>
          <w:szCs w:val="24"/>
        </w:rPr>
      </w:pPr>
      <w:r w:rsidRPr="004648E6">
        <w:rPr>
          <w:noProof/>
          <w:szCs w:val="24"/>
          <w:lang w:eastAsia="ro-RO"/>
        </w:rPr>
        <w:drawing>
          <wp:inline distT="0" distB="0" distL="0" distR="0" wp14:anchorId="158FCEF7" wp14:editId="49038C4F">
            <wp:extent cx="7512304" cy="5305425"/>
            <wp:effectExtent l="0" t="0" r="0" b="0"/>
            <wp:docPr id="27" name="Picture 27" descr="D:\ProBiodiversitas\P.O.I.M. 2016\Cereri_Finantare_A\Caldarile Z + Sindrilita\Sindrilita\Livrabil_ianuarie_2019\Baza_date_22.02.2019\Baza_date_Impact_antropic_Sindrilita\DB_impacturi_habitate\Harti\Presiuni\Harta presiunii B06 hab 9410 -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ProBiodiversitas\P.O.I.M. 2016\Cereri_Finantare_A\Caldarile Z + Sindrilita\Sindrilita\Livrabil_ianuarie_2019\Baza_date_22.02.2019\Baza_date_Impact_antropic_Sindrilita\DB_impacturi_habitate\Harti\Presiuni\Harta presiunii B06 hab 9410 - Copy.jpg"/>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7515091" cy="5307393"/>
                    </a:xfrm>
                    <a:prstGeom prst="rect">
                      <a:avLst/>
                    </a:prstGeom>
                    <a:noFill/>
                    <a:ln>
                      <a:noFill/>
                    </a:ln>
                  </pic:spPr>
                </pic:pic>
              </a:graphicData>
            </a:graphic>
          </wp:inline>
        </w:drawing>
      </w:r>
    </w:p>
    <w:p w14:paraId="2C37603B" w14:textId="77777777" w:rsidR="00B42FEB" w:rsidRPr="004648E6" w:rsidRDefault="00B42FEB" w:rsidP="00B42FEB">
      <w:pPr>
        <w:jc w:val="center"/>
        <w:rPr>
          <w:szCs w:val="24"/>
        </w:rPr>
      </w:pPr>
      <w:r w:rsidRPr="004648E6">
        <w:rPr>
          <w:szCs w:val="24"/>
        </w:rPr>
        <w:t>B06 Pășunatul în pădure/în zona împădurită</w:t>
      </w:r>
    </w:p>
    <w:p w14:paraId="63737339" w14:textId="77777777" w:rsidR="00B42FEB" w:rsidRPr="004648E6" w:rsidRDefault="00B42FEB" w:rsidP="00B42FEB">
      <w:pPr>
        <w:jc w:val="center"/>
        <w:rPr>
          <w:szCs w:val="24"/>
        </w:rPr>
      </w:pPr>
      <w:r w:rsidRPr="004648E6">
        <w:rPr>
          <w:noProof/>
          <w:szCs w:val="24"/>
          <w:lang w:eastAsia="ro-RO"/>
        </w:rPr>
        <w:drawing>
          <wp:inline distT="0" distB="0" distL="0" distR="0" wp14:anchorId="282A7D7B" wp14:editId="011C95CE">
            <wp:extent cx="7647174" cy="5400675"/>
            <wp:effectExtent l="0" t="0" r="0" b="0"/>
            <wp:docPr id="28" name="Picture 28" descr="D:\ProBiodiversitas\P.O.I.M. 2016\Cereri_Finantare_A\Caldarile Z + Sindrilita\Sindrilita\Livrabil_ianuarie_2019\Baza_date_22.02.2019\Baza_date_Impact_antropic_Sindrilita\DB_impacturi_habitate\Harti\Presiuni\Harta presiunii D01 hab 9110 94 -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ProBiodiversitas\P.O.I.M. 2016\Cereri_Finantare_A\Caldarile Z + Sindrilita\Sindrilita\Livrabil_ianuarie_2019\Baza_date_22.02.2019\Baza_date_Impact_antropic_Sindrilita\DB_impacturi_habitate\Harti\Presiuni\Harta presiunii D01 hab 9110 94 - Copy.jpg"/>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7652252" cy="5404261"/>
                    </a:xfrm>
                    <a:prstGeom prst="rect">
                      <a:avLst/>
                    </a:prstGeom>
                    <a:noFill/>
                    <a:ln>
                      <a:noFill/>
                    </a:ln>
                  </pic:spPr>
                </pic:pic>
              </a:graphicData>
            </a:graphic>
          </wp:inline>
        </w:drawing>
      </w:r>
    </w:p>
    <w:p w14:paraId="5F184FF6" w14:textId="77777777" w:rsidR="00B42FEB" w:rsidRPr="004648E6" w:rsidRDefault="00B42FEB" w:rsidP="00B42FEB">
      <w:pPr>
        <w:jc w:val="center"/>
        <w:rPr>
          <w:szCs w:val="24"/>
        </w:rPr>
      </w:pPr>
      <w:r w:rsidRPr="004648E6">
        <w:rPr>
          <w:szCs w:val="24"/>
        </w:rPr>
        <w:t>D01. Drumuri, poteci</w:t>
      </w:r>
    </w:p>
    <w:p w14:paraId="42C06CAE" w14:textId="77777777" w:rsidR="00B42FEB" w:rsidRPr="004648E6" w:rsidRDefault="00B42FEB" w:rsidP="00B42FEB">
      <w:pPr>
        <w:jc w:val="center"/>
        <w:rPr>
          <w:szCs w:val="24"/>
        </w:rPr>
      </w:pPr>
      <w:r w:rsidRPr="004648E6">
        <w:rPr>
          <w:noProof/>
          <w:szCs w:val="24"/>
          <w:lang w:eastAsia="ro-RO"/>
        </w:rPr>
        <w:drawing>
          <wp:inline distT="0" distB="0" distL="0" distR="0" wp14:anchorId="40ABA334" wp14:editId="13A0D18B">
            <wp:extent cx="7648575" cy="5401665"/>
            <wp:effectExtent l="0" t="0" r="0" b="8890"/>
            <wp:docPr id="29" name="Picture 29" descr="D:\ProBiodiversitas\P.O.I.M. 2016\Cereri_Finantare_A\Caldarile Z + Sindrilita\Sindrilita\Livrabil_ianuarie_2019\Baza_date_22.02.2019\Baza_date_Impact_antropic_Sindrilita\DB_impacturi_habitate\Harti\Presiuni\Harta presiunii L07 hab 9410 -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ProBiodiversitas\P.O.I.M. 2016\Cereri_Finantare_A\Caldarile Z + Sindrilita\Sindrilita\Livrabil_ianuarie_2019\Baza_date_22.02.2019\Baza_date_Impact_antropic_Sindrilita\DB_impacturi_habitate\Harti\Presiuni\Harta presiunii L07 hab 9410 - Copy.jpg"/>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7656352" cy="5407158"/>
                    </a:xfrm>
                    <a:prstGeom prst="rect">
                      <a:avLst/>
                    </a:prstGeom>
                    <a:noFill/>
                    <a:ln>
                      <a:noFill/>
                    </a:ln>
                  </pic:spPr>
                </pic:pic>
              </a:graphicData>
            </a:graphic>
          </wp:inline>
        </w:drawing>
      </w:r>
    </w:p>
    <w:p w14:paraId="6B1620A8" w14:textId="77777777" w:rsidR="00B42FEB" w:rsidRPr="004648E6" w:rsidRDefault="00B42FEB" w:rsidP="00B42FEB">
      <w:pPr>
        <w:jc w:val="center"/>
        <w:rPr>
          <w:szCs w:val="24"/>
        </w:rPr>
      </w:pPr>
      <w:r w:rsidRPr="004648E6">
        <w:rPr>
          <w:szCs w:val="24"/>
        </w:rPr>
        <w:t>L07. Furtuni, cicloane</w:t>
      </w:r>
    </w:p>
    <w:p w14:paraId="4AEFB7E1" w14:textId="77777777" w:rsidR="00B42FEB" w:rsidRPr="004648E6" w:rsidRDefault="00B42FEB" w:rsidP="00B42FEB">
      <w:pPr>
        <w:rPr>
          <w:szCs w:val="24"/>
        </w:rPr>
      </w:pPr>
    </w:p>
    <w:p w14:paraId="696E0D79" w14:textId="77777777" w:rsidR="00B42FEB" w:rsidRPr="004648E6" w:rsidRDefault="00B42FEB" w:rsidP="00B42FEB">
      <w:pPr>
        <w:keepNext/>
        <w:outlineLvl w:val="2"/>
        <w:rPr>
          <w:szCs w:val="24"/>
        </w:rPr>
      </w:pPr>
      <w:bookmarkStart w:id="297" w:name="_Toc66186714"/>
      <w:r w:rsidRPr="004648E6">
        <w:rPr>
          <w:szCs w:val="24"/>
        </w:rPr>
        <w:t>3.22.2. Presiuni actuale - Habitate neforestiere</w:t>
      </w:r>
      <w:bookmarkEnd w:id="297"/>
    </w:p>
    <w:p w14:paraId="3E07D9E3" w14:textId="77777777" w:rsidR="00B42FEB" w:rsidRPr="004648E6" w:rsidRDefault="00B42FEB" w:rsidP="00B42FEB">
      <w:pPr>
        <w:jc w:val="center"/>
        <w:rPr>
          <w:szCs w:val="24"/>
        </w:rPr>
      </w:pPr>
      <w:r w:rsidRPr="004648E6">
        <w:rPr>
          <w:noProof/>
          <w:szCs w:val="24"/>
          <w:lang w:eastAsia="ro-RO"/>
        </w:rPr>
        <w:drawing>
          <wp:inline distT="0" distB="0" distL="0" distR="0" wp14:anchorId="1B9383A9" wp14:editId="052EACC9">
            <wp:extent cx="7353307" cy="518685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7372513" cy="5200402"/>
                    </a:xfrm>
                    <a:prstGeom prst="rect">
                      <a:avLst/>
                    </a:prstGeom>
                    <a:noFill/>
                    <a:ln>
                      <a:noFill/>
                    </a:ln>
                  </pic:spPr>
                </pic:pic>
              </a:graphicData>
            </a:graphic>
          </wp:inline>
        </w:drawing>
      </w:r>
    </w:p>
    <w:p w14:paraId="4E3EA7C4" w14:textId="77777777" w:rsidR="00B42FEB" w:rsidRPr="004648E6" w:rsidRDefault="00B42FEB" w:rsidP="00B42FEB">
      <w:pPr>
        <w:jc w:val="center"/>
        <w:rPr>
          <w:szCs w:val="24"/>
        </w:rPr>
      </w:pPr>
      <w:r w:rsidRPr="004648E6">
        <w:rPr>
          <w:szCs w:val="24"/>
        </w:rPr>
        <w:t>A04.01.02 – Pășunatul intensiv al oilor</w:t>
      </w:r>
    </w:p>
    <w:p w14:paraId="54B6DCEC" w14:textId="77777777" w:rsidR="00B42FEB" w:rsidRPr="004648E6" w:rsidRDefault="00B42FEB" w:rsidP="00B42FEB">
      <w:pPr>
        <w:jc w:val="center"/>
        <w:rPr>
          <w:szCs w:val="24"/>
        </w:rPr>
      </w:pPr>
      <w:r w:rsidRPr="004648E6">
        <w:rPr>
          <w:noProof/>
          <w:szCs w:val="24"/>
          <w:lang w:eastAsia="ro-RO"/>
        </w:rPr>
        <w:drawing>
          <wp:inline distT="0" distB="0" distL="0" distR="0" wp14:anchorId="6AA74BF2" wp14:editId="2F197435">
            <wp:extent cx="7672309" cy="5407573"/>
            <wp:effectExtent l="0" t="0" r="5080" b="317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7692993" cy="5422151"/>
                    </a:xfrm>
                    <a:prstGeom prst="rect">
                      <a:avLst/>
                    </a:prstGeom>
                    <a:noFill/>
                    <a:ln>
                      <a:noFill/>
                    </a:ln>
                  </pic:spPr>
                </pic:pic>
              </a:graphicData>
            </a:graphic>
          </wp:inline>
        </w:drawing>
      </w:r>
    </w:p>
    <w:p w14:paraId="064637F5" w14:textId="77777777" w:rsidR="00B42FEB" w:rsidRPr="004648E6" w:rsidRDefault="00B42FEB" w:rsidP="00B42FEB">
      <w:pPr>
        <w:jc w:val="center"/>
        <w:rPr>
          <w:szCs w:val="24"/>
        </w:rPr>
      </w:pPr>
      <w:r w:rsidRPr="004648E6">
        <w:rPr>
          <w:szCs w:val="24"/>
        </w:rPr>
        <w:t>A04.02 – Pășunat neintensiv (subpășunat)</w:t>
      </w:r>
    </w:p>
    <w:p w14:paraId="4EDD6CE6" w14:textId="77777777" w:rsidR="00B42FEB" w:rsidRPr="004648E6" w:rsidRDefault="00B42FEB" w:rsidP="00B42FEB">
      <w:pPr>
        <w:jc w:val="center"/>
        <w:rPr>
          <w:szCs w:val="24"/>
        </w:rPr>
      </w:pPr>
      <w:r w:rsidRPr="004648E6">
        <w:rPr>
          <w:noProof/>
          <w:szCs w:val="24"/>
          <w:lang w:eastAsia="ro-RO"/>
        </w:rPr>
        <w:drawing>
          <wp:inline distT="0" distB="0" distL="0" distR="0" wp14:anchorId="7E8BE14D" wp14:editId="574F552F">
            <wp:extent cx="7739413" cy="545486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7762620" cy="5471226"/>
                    </a:xfrm>
                    <a:prstGeom prst="rect">
                      <a:avLst/>
                    </a:prstGeom>
                    <a:noFill/>
                    <a:ln>
                      <a:noFill/>
                    </a:ln>
                  </pic:spPr>
                </pic:pic>
              </a:graphicData>
            </a:graphic>
          </wp:inline>
        </w:drawing>
      </w:r>
    </w:p>
    <w:p w14:paraId="1FA7848E" w14:textId="77777777" w:rsidR="00B42FEB" w:rsidRPr="004648E6" w:rsidRDefault="00B42FEB" w:rsidP="00B42FEB">
      <w:pPr>
        <w:jc w:val="center"/>
        <w:rPr>
          <w:szCs w:val="24"/>
        </w:rPr>
      </w:pPr>
      <w:r w:rsidRPr="004648E6">
        <w:rPr>
          <w:szCs w:val="24"/>
        </w:rPr>
        <w:t>A04.03 – Abandonarea sistemelor pastorale, lipsa pășunatului</w:t>
      </w:r>
    </w:p>
    <w:p w14:paraId="7894FC9F" w14:textId="77777777" w:rsidR="00B42FEB" w:rsidRPr="004648E6" w:rsidRDefault="00B42FEB" w:rsidP="00B42FEB">
      <w:pPr>
        <w:jc w:val="center"/>
        <w:rPr>
          <w:szCs w:val="24"/>
        </w:rPr>
      </w:pPr>
      <w:r w:rsidRPr="004648E6">
        <w:rPr>
          <w:noProof/>
          <w:szCs w:val="24"/>
          <w:lang w:eastAsia="ro-RO"/>
        </w:rPr>
        <w:drawing>
          <wp:inline distT="0" distB="0" distL="0" distR="0" wp14:anchorId="1983E2FD" wp14:editId="73A7C180">
            <wp:extent cx="7649940" cy="5391807"/>
            <wp:effectExtent l="0" t="0" r="8255"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7668967" cy="5405218"/>
                    </a:xfrm>
                    <a:prstGeom prst="rect">
                      <a:avLst/>
                    </a:prstGeom>
                    <a:noFill/>
                    <a:ln>
                      <a:noFill/>
                    </a:ln>
                  </pic:spPr>
                </pic:pic>
              </a:graphicData>
            </a:graphic>
          </wp:inline>
        </w:drawing>
      </w:r>
    </w:p>
    <w:p w14:paraId="06AC5315" w14:textId="77777777" w:rsidR="00B42FEB" w:rsidRPr="004648E6" w:rsidRDefault="00B42FEB" w:rsidP="00B42FEB">
      <w:pPr>
        <w:jc w:val="center"/>
        <w:rPr>
          <w:szCs w:val="24"/>
        </w:rPr>
      </w:pPr>
      <w:r w:rsidRPr="004648E6">
        <w:rPr>
          <w:szCs w:val="24"/>
        </w:rPr>
        <w:t>D01.02 – Drumuri</w:t>
      </w:r>
    </w:p>
    <w:p w14:paraId="1BFBEEB9" w14:textId="77777777" w:rsidR="00B42FEB" w:rsidRPr="004648E6" w:rsidRDefault="00B42FEB" w:rsidP="00B42FEB">
      <w:pPr>
        <w:jc w:val="center"/>
        <w:rPr>
          <w:szCs w:val="24"/>
        </w:rPr>
      </w:pPr>
      <w:r w:rsidRPr="004648E6">
        <w:rPr>
          <w:noProof/>
          <w:szCs w:val="24"/>
          <w:lang w:eastAsia="ro-RO"/>
        </w:rPr>
        <w:drawing>
          <wp:inline distT="0" distB="0" distL="0" distR="0" wp14:anchorId="05B7312E" wp14:editId="5FE677EB">
            <wp:extent cx="7761782" cy="547063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7788123" cy="5489200"/>
                    </a:xfrm>
                    <a:prstGeom prst="rect">
                      <a:avLst/>
                    </a:prstGeom>
                    <a:noFill/>
                    <a:ln>
                      <a:noFill/>
                    </a:ln>
                  </pic:spPr>
                </pic:pic>
              </a:graphicData>
            </a:graphic>
          </wp:inline>
        </w:drawing>
      </w:r>
    </w:p>
    <w:p w14:paraId="2B01FB7C" w14:textId="77777777" w:rsidR="00B42FEB" w:rsidRPr="004648E6" w:rsidRDefault="00B42FEB" w:rsidP="00B42FEB">
      <w:pPr>
        <w:jc w:val="center"/>
        <w:rPr>
          <w:szCs w:val="24"/>
          <w:lang w:val="fr-FR"/>
        </w:rPr>
      </w:pPr>
      <w:r w:rsidRPr="004648E6">
        <w:rPr>
          <w:szCs w:val="24"/>
          <w:lang w:val="fr-FR"/>
        </w:rPr>
        <w:t>E04.01 – Infrastructuri agricole, construcții în peisaj</w:t>
      </w:r>
    </w:p>
    <w:p w14:paraId="06199A71" w14:textId="77777777" w:rsidR="00B42FEB" w:rsidRPr="004648E6" w:rsidRDefault="00B42FEB" w:rsidP="00B42FEB">
      <w:pPr>
        <w:jc w:val="center"/>
        <w:rPr>
          <w:szCs w:val="24"/>
          <w:lang w:val="fr-FR"/>
        </w:rPr>
      </w:pPr>
      <w:r w:rsidRPr="004648E6">
        <w:rPr>
          <w:noProof/>
          <w:szCs w:val="24"/>
          <w:lang w:eastAsia="ro-RO"/>
        </w:rPr>
        <w:drawing>
          <wp:inline distT="0" distB="0" distL="0" distR="0" wp14:anchorId="279353C8" wp14:editId="5A01D83A">
            <wp:extent cx="7694676" cy="5423338"/>
            <wp:effectExtent l="0" t="0" r="1905" b="635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7719318" cy="5440706"/>
                    </a:xfrm>
                    <a:prstGeom prst="rect">
                      <a:avLst/>
                    </a:prstGeom>
                    <a:noFill/>
                    <a:ln>
                      <a:noFill/>
                    </a:ln>
                  </pic:spPr>
                </pic:pic>
              </a:graphicData>
            </a:graphic>
          </wp:inline>
        </w:drawing>
      </w:r>
    </w:p>
    <w:p w14:paraId="1F46A517" w14:textId="77777777" w:rsidR="00B42FEB" w:rsidRPr="004648E6" w:rsidRDefault="00B42FEB" w:rsidP="00B42FEB">
      <w:pPr>
        <w:jc w:val="center"/>
        <w:rPr>
          <w:szCs w:val="24"/>
          <w:lang w:val="fr-FR"/>
        </w:rPr>
      </w:pPr>
      <w:r w:rsidRPr="004648E6">
        <w:rPr>
          <w:szCs w:val="24"/>
          <w:lang w:val="fr-FR"/>
        </w:rPr>
        <w:t xml:space="preserve">J03.01 – Reducerea sau pierderea de caracteristici specifice </w:t>
      </w:r>
      <w:proofErr w:type="gramStart"/>
      <w:r w:rsidRPr="004648E6">
        <w:rPr>
          <w:szCs w:val="24"/>
          <w:lang w:val="fr-FR"/>
        </w:rPr>
        <w:t>de habitat</w:t>
      </w:r>
      <w:proofErr w:type="gramEnd"/>
    </w:p>
    <w:p w14:paraId="74381422" w14:textId="77777777" w:rsidR="00B42FEB" w:rsidRPr="004648E6" w:rsidRDefault="00B42FEB" w:rsidP="00B42FEB">
      <w:pPr>
        <w:jc w:val="center"/>
        <w:rPr>
          <w:szCs w:val="24"/>
          <w:lang w:val="fr-FR"/>
        </w:rPr>
      </w:pPr>
      <w:r w:rsidRPr="004648E6">
        <w:rPr>
          <w:noProof/>
          <w:szCs w:val="24"/>
          <w:lang w:eastAsia="ro-RO"/>
        </w:rPr>
        <w:drawing>
          <wp:inline distT="0" distB="0" distL="0" distR="0" wp14:anchorId="13D1083B" wp14:editId="55358D22">
            <wp:extent cx="7739415" cy="5454869"/>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7765797" cy="5473464"/>
                    </a:xfrm>
                    <a:prstGeom prst="rect">
                      <a:avLst/>
                    </a:prstGeom>
                    <a:noFill/>
                    <a:ln>
                      <a:noFill/>
                    </a:ln>
                  </pic:spPr>
                </pic:pic>
              </a:graphicData>
            </a:graphic>
          </wp:inline>
        </w:drawing>
      </w:r>
    </w:p>
    <w:p w14:paraId="26693FB5" w14:textId="77777777" w:rsidR="00B42FEB" w:rsidRPr="004648E6" w:rsidRDefault="00B42FEB" w:rsidP="00B42FEB">
      <w:pPr>
        <w:jc w:val="center"/>
        <w:rPr>
          <w:szCs w:val="24"/>
          <w:lang w:val="fr-FR"/>
        </w:rPr>
      </w:pPr>
      <w:r w:rsidRPr="004648E6">
        <w:rPr>
          <w:szCs w:val="24"/>
          <w:lang w:val="fr-FR"/>
        </w:rPr>
        <w:t>K02.01 – Schimbarea compoziției de specii (succesiune)</w:t>
      </w:r>
    </w:p>
    <w:p w14:paraId="2EBDD733" w14:textId="77777777" w:rsidR="00B42FEB" w:rsidRPr="004648E6" w:rsidRDefault="00B42FEB" w:rsidP="00B42FEB">
      <w:pPr>
        <w:jc w:val="center"/>
        <w:rPr>
          <w:szCs w:val="24"/>
          <w:lang w:val="fr-FR"/>
        </w:rPr>
      </w:pPr>
      <w:r w:rsidRPr="004648E6">
        <w:rPr>
          <w:noProof/>
          <w:szCs w:val="24"/>
          <w:lang w:eastAsia="ro-RO"/>
        </w:rPr>
        <w:drawing>
          <wp:inline distT="0" distB="0" distL="0" distR="0" wp14:anchorId="0274390E" wp14:editId="3FBD908C">
            <wp:extent cx="7761782" cy="547063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7779343" cy="5483013"/>
                    </a:xfrm>
                    <a:prstGeom prst="rect">
                      <a:avLst/>
                    </a:prstGeom>
                    <a:noFill/>
                    <a:ln>
                      <a:noFill/>
                    </a:ln>
                  </pic:spPr>
                </pic:pic>
              </a:graphicData>
            </a:graphic>
          </wp:inline>
        </w:drawing>
      </w:r>
    </w:p>
    <w:p w14:paraId="43F58E34" w14:textId="77777777" w:rsidR="00B42FEB" w:rsidRPr="004648E6" w:rsidRDefault="00B42FEB" w:rsidP="00B42FEB">
      <w:pPr>
        <w:jc w:val="center"/>
        <w:rPr>
          <w:szCs w:val="24"/>
          <w:lang w:val="fr-FR"/>
        </w:rPr>
      </w:pPr>
      <w:r w:rsidRPr="004648E6">
        <w:rPr>
          <w:szCs w:val="24"/>
          <w:lang w:val="fr-FR"/>
        </w:rPr>
        <w:t>K02.03 – Eutrofizare</w:t>
      </w:r>
    </w:p>
    <w:p w14:paraId="3E5D3017" w14:textId="77777777" w:rsidR="00B42FEB" w:rsidRPr="004648E6" w:rsidRDefault="00B42FEB" w:rsidP="00B42FEB">
      <w:pPr>
        <w:rPr>
          <w:szCs w:val="24"/>
        </w:rPr>
      </w:pPr>
    </w:p>
    <w:p w14:paraId="180ABBF9" w14:textId="77777777" w:rsidR="00B42FEB" w:rsidRPr="004648E6" w:rsidRDefault="00B42FEB" w:rsidP="00B42FEB">
      <w:pPr>
        <w:keepNext/>
        <w:outlineLvl w:val="2"/>
        <w:rPr>
          <w:szCs w:val="24"/>
        </w:rPr>
      </w:pPr>
      <w:bookmarkStart w:id="298" w:name="_Toc66186715"/>
      <w:r w:rsidRPr="004648E6">
        <w:rPr>
          <w:szCs w:val="24"/>
        </w:rPr>
        <w:t>3.22.3. Amenințări viitoare - Habitate forestiere</w:t>
      </w:r>
      <w:bookmarkEnd w:id="298"/>
    </w:p>
    <w:p w14:paraId="6ED9FC39" w14:textId="77777777" w:rsidR="00B42FEB" w:rsidRPr="004648E6" w:rsidRDefault="00B42FEB" w:rsidP="00B42FEB">
      <w:pPr>
        <w:jc w:val="center"/>
        <w:rPr>
          <w:szCs w:val="24"/>
          <w:lang w:val="fr-FR"/>
        </w:rPr>
      </w:pPr>
      <w:r w:rsidRPr="004648E6">
        <w:rPr>
          <w:noProof/>
          <w:szCs w:val="24"/>
          <w:lang w:eastAsia="ro-RO"/>
        </w:rPr>
        <w:drawing>
          <wp:inline distT="0" distB="0" distL="0" distR="0" wp14:anchorId="665F291F" wp14:editId="6BB96812">
            <wp:extent cx="7324725" cy="5172950"/>
            <wp:effectExtent l="0" t="0" r="0" b="8890"/>
            <wp:docPr id="54" name="Picture 30" descr="D:\ProBiodiversitas\P.O.I.M. 2016\Cereri_Finantare_A\Caldarile Z + Sindrilita\Sindrilita\Livrabil_ianuarie_2019\Baza_date_22.02.2019\Baza_date_Impact_antropic_Sindrilita\DB_impacturi_habitate\Harti\Amenintari\Harta amenintarii A04 hab 941 -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ProBiodiversitas\P.O.I.M. 2016\Cereri_Finantare_A\Caldarile Z + Sindrilita\Sindrilita\Livrabil_ianuarie_2019\Baza_date_22.02.2019\Baza_date_Impact_antropic_Sindrilita\DB_impacturi_habitate\Harti\Amenintari\Harta amenintarii A04 hab 941 - Copy.jpg"/>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7331276" cy="5177577"/>
                    </a:xfrm>
                    <a:prstGeom prst="rect">
                      <a:avLst/>
                    </a:prstGeom>
                    <a:noFill/>
                    <a:ln>
                      <a:noFill/>
                    </a:ln>
                  </pic:spPr>
                </pic:pic>
              </a:graphicData>
            </a:graphic>
          </wp:inline>
        </w:drawing>
      </w:r>
    </w:p>
    <w:p w14:paraId="3BADFC76" w14:textId="77777777" w:rsidR="00B42FEB" w:rsidRPr="004648E6" w:rsidRDefault="00B42FEB" w:rsidP="00B42FEB">
      <w:pPr>
        <w:jc w:val="center"/>
        <w:rPr>
          <w:szCs w:val="24"/>
          <w:lang w:val="fr-FR"/>
        </w:rPr>
      </w:pPr>
      <w:r w:rsidRPr="004648E6">
        <w:rPr>
          <w:szCs w:val="24"/>
          <w:lang w:val="fr-FR"/>
        </w:rPr>
        <w:t>A04 Pășunatul</w:t>
      </w:r>
    </w:p>
    <w:p w14:paraId="1CBB081F" w14:textId="77777777" w:rsidR="00B42FEB" w:rsidRPr="004648E6" w:rsidRDefault="00B42FEB" w:rsidP="00B42FEB">
      <w:pPr>
        <w:jc w:val="center"/>
        <w:rPr>
          <w:szCs w:val="24"/>
          <w:lang w:val="fr-FR"/>
        </w:rPr>
      </w:pPr>
      <w:r w:rsidRPr="004648E6">
        <w:rPr>
          <w:noProof/>
          <w:szCs w:val="24"/>
          <w:lang w:eastAsia="ro-RO"/>
        </w:rPr>
        <w:drawing>
          <wp:inline distT="0" distB="0" distL="0" distR="0" wp14:anchorId="42DA6443" wp14:editId="4F454391">
            <wp:extent cx="7714610" cy="5448300"/>
            <wp:effectExtent l="0" t="0" r="1270" b="0"/>
            <wp:docPr id="31" name="Picture 31" descr="D:\ProBiodiversitas\P.O.I.M. 2016\Cereri_Finantare_A\Caldarile Z + Sindrilita\Sindrilita\Livrabil_ianuarie_2019\Baza_date_22.02.2019\Baza_date_Impact_antropic_Sindrilita\DB_impacturi_habitate\Harti\Amenintari\Harta amenintarii B03 hab 911 -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ProBiodiversitas\P.O.I.M. 2016\Cereri_Finantare_A\Caldarile Z + Sindrilita\Sindrilita\Livrabil_ianuarie_2019\Baza_date_22.02.2019\Baza_date_Impact_antropic_Sindrilita\DB_impacturi_habitate\Harti\Amenintari\Harta amenintarii B03 hab 911 - Copy.jpg"/>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7716543" cy="5449665"/>
                    </a:xfrm>
                    <a:prstGeom prst="rect">
                      <a:avLst/>
                    </a:prstGeom>
                    <a:noFill/>
                    <a:ln>
                      <a:noFill/>
                    </a:ln>
                  </pic:spPr>
                </pic:pic>
              </a:graphicData>
            </a:graphic>
          </wp:inline>
        </w:drawing>
      </w:r>
    </w:p>
    <w:p w14:paraId="4E334B27" w14:textId="77777777" w:rsidR="00B42FEB" w:rsidRPr="004648E6" w:rsidRDefault="00B42FEB" w:rsidP="00B42FEB">
      <w:pPr>
        <w:jc w:val="center"/>
        <w:rPr>
          <w:szCs w:val="24"/>
          <w:lang w:val="fr-FR"/>
        </w:rPr>
      </w:pPr>
      <w:r w:rsidRPr="004648E6">
        <w:rPr>
          <w:szCs w:val="24"/>
          <w:lang w:val="fr-FR"/>
        </w:rPr>
        <w:t>B03 Exploatare forestieră</w:t>
      </w:r>
    </w:p>
    <w:p w14:paraId="20D6F25C" w14:textId="77777777" w:rsidR="00B42FEB" w:rsidRPr="004648E6" w:rsidRDefault="00B42FEB" w:rsidP="00B42FEB">
      <w:pPr>
        <w:jc w:val="center"/>
        <w:rPr>
          <w:szCs w:val="24"/>
          <w:lang w:val="fr-FR"/>
        </w:rPr>
      </w:pPr>
      <w:r w:rsidRPr="004648E6">
        <w:rPr>
          <w:noProof/>
          <w:szCs w:val="24"/>
          <w:lang w:eastAsia="ro-RO"/>
        </w:rPr>
        <w:drawing>
          <wp:inline distT="0" distB="0" distL="0" distR="0" wp14:anchorId="2F3DFABA" wp14:editId="77C87E5E">
            <wp:extent cx="7579737" cy="5353050"/>
            <wp:effectExtent l="0" t="0" r="2540" b="0"/>
            <wp:docPr id="32" name="Picture 32" descr="D:\ProBiodiversitas\P.O.I.M. 2016\Cereri_Finantare_A\Caldarile Z + Sindrilita\Sindrilita\Livrabil_ianuarie_2019\Baza_date_22.02.2019\Baza_date_Impact_antropic_Sindrilita\DB_impacturi_habitate\Harti\Amenintari\Harta amenintarii B06 hab 941 -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ProBiodiversitas\P.O.I.M. 2016\Cereri_Finantare_A\Caldarile Z + Sindrilita\Sindrilita\Livrabil_ianuarie_2019\Baza_date_22.02.2019\Baza_date_Impact_antropic_Sindrilita\DB_impacturi_habitate\Harti\Amenintari\Harta amenintarii B06 hab 941 - Copy.jpg"/>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7583302" cy="5355568"/>
                    </a:xfrm>
                    <a:prstGeom prst="rect">
                      <a:avLst/>
                    </a:prstGeom>
                    <a:noFill/>
                    <a:ln>
                      <a:noFill/>
                    </a:ln>
                  </pic:spPr>
                </pic:pic>
              </a:graphicData>
            </a:graphic>
          </wp:inline>
        </w:drawing>
      </w:r>
    </w:p>
    <w:p w14:paraId="711C6911" w14:textId="77777777" w:rsidR="00B42FEB" w:rsidRPr="004648E6" w:rsidRDefault="00B42FEB" w:rsidP="00B42FEB">
      <w:pPr>
        <w:jc w:val="center"/>
        <w:rPr>
          <w:szCs w:val="24"/>
          <w:lang w:val="fr-FR"/>
        </w:rPr>
      </w:pPr>
      <w:r w:rsidRPr="004648E6">
        <w:rPr>
          <w:szCs w:val="24"/>
          <w:lang w:val="fr-FR"/>
        </w:rPr>
        <w:t>B06 Pășunatul în pădure/în zona împădurită</w:t>
      </w:r>
    </w:p>
    <w:p w14:paraId="69F7B379" w14:textId="77777777" w:rsidR="00B42FEB" w:rsidRPr="004648E6" w:rsidRDefault="00B42FEB" w:rsidP="00B42FEB">
      <w:pPr>
        <w:jc w:val="center"/>
        <w:rPr>
          <w:szCs w:val="24"/>
          <w:lang w:val="fr-FR"/>
        </w:rPr>
      </w:pPr>
      <w:r w:rsidRPr="004648E6">
        <w:rPr>
          <w:noProof/>
          <w:szCs w:val="24"/>
          <w:lang w:eastAsia="ro-RO"/>
        </w:rPr>
        <w:drawing>
          <wp:inline distT="0" distB="0" distL="0" distR="0" wp14:anchorId="61A4E351" wp14:editId="0DB18E58">
            <wp:extent cx="7496175" cy="5299021"/>
            <wp:effectExtent l="0" t="0" r="0" b="0"/>
            <wp:docPr id="33" name="Picture 33" descr="D:\ProBiodiversitas\P.O.I.M. 2016\Cereri_Finantare_A\Caldarile Z + Sindrilita\Sindrilita\Livrabil_ianuarie_2019\Baza_date_22.02.2019\Baza_date_Impact_antropic_Sindrilita\DB_impacturi_habitate\Harti\Amenintari\Harta amenintarii D01 hab 911 -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ProBiodiversitas\P.O.I.M. 2016\Cereri_Finantare_A\Caldarile Z + Sindrilita\Sindrilita\Livrabil_ianuarie_2019\Baza_date_22.02.2019\Baza_date_Impact_antropic_Sindrilita\DB_impacturi_habitate\Harti\Amenintari\Harta amenintarii D01 hab 911 - Copy.jpg"/>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7498011" cy="5300319"/>
                    </a:xfrm>
                    <a:prstGeom prst="rect">
                      <a:avLst/>
                    </a:prstGeom>
                    <a:noFill/>
                    <a:ln>
                      <a:noFill/>
                    </a:ln>
                  </pic:spPr>
                </pic:pic>
              </a:graphicData>
            </a:graphic>
          </wp:inline>
        </w:drawing>
      </w:r>
    </w:p>
    <w:p w14:paraId="5EAD245D" w14:textId="77777777" w:rsidR="00B42FEB" w:rsidRPr="004648E6" w:rsidRDefault="00B42FEB" w:rsidP="00B42FEB">
      <w:pPr>
        <w:jc w:val="center"/>
        <w:rPr>
          <w:szCs w:val="24"/>
          <w:lang w:val="fr-FR"/>
        </w:rPr>
      </w:pPr>
      <w:r w:rsidRPr="004648E6">
        <w:rPr>
          <w:szCs w:val="24"/>
          <w:lang w:val="fr-FR"/>
        </w:rPr>
        <w:t>D01. Drumuri, poteci</w:t>
      </w:r>
    </w:p>
    <w:p w14:paraId="3358E3D8" w14:textId="77777777" w:rsidR="00B42FEB" w:rsidRPr="004648E6" w:rsidRDefault="00B42FEB" w:rsidP="00B42FEB">
      <w:pPr>
        <w:jc w:val="center"/>
        <w:rPr>
          <w:szCs w:val="24"/>
          <w:lang w:val="fr-FR"/>
        </w:rPr>
      </w:pPr>
      <w:r w:rsidRPr="004648E6">
        <w:rPr>
          <w:noProof/>
          <w:szCs w:val="24"/>
          <w:lang w:eastAsia="ro-RO"/>
        </w:rPr>
        <w:drawing>
          <wp:inline distT="0" distB="0" distL="0" distR="0" wp14:anchorId="6FAE795E" wp14:editId="1372FC38">
            <wp:extent cx="7498816" cy="5295900"/>
            <wp:effectExtent l="0" t="0" r="6985" b="0"/>
            <wp:docPr id="34" name="Picture 34" descr="D:\ProBiodiversitas\P.O.I.M. 2016\Cereri_Finantare_A\Caldarile Z + Sindrilita\Sindrilita\Livrabil_ianuarie_2019\Baza_date_22.02.2019\Baza_date_Impact_antropic_Sindrilita\DB_impacturi_habitate\Harti\Amenintari\Harta amenintarii L07 hab 941 -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ProBiodiversitas\P.O.I.M. 2016\Cereri_Finantare_A\Caldarile Z + Sindrilita\Sindrilita\Livrabil_ianuarie_2019\Baza_date_22.02.2019\Baza_date_Impact_antropic_Sindrilita\DB_impacturi_habitate\Harti\Amenintari\Harta amenintarii L07 hab 941 - Copy.jpg"/>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7502991" cy="5298849"/>
                    </a:xfrm>
                    <a:prstGeom prst="rect">
                      <a:avLst/>
                    </a:prstGeom>
                    <a:noFill/>
                    <a:ln>
                      <a:noFill/>
                    </a:ln>
                  </pic:spPr>
                </pic:pic>
              </a:graphicData>
            </a:graphic>
          </wp:inline>
        </w:drawing>
      </w:r>
    </w:p>
    <w:p w14:paraId="7429AA0F" w14:textId="77777777" w:rsidR="00B42FEB" w:rsidRPr="004648E6" w:rsidRDefault="00B42FEB" w:rsidP="00B42FEB">
      <w:pPr>
        <w:jc w:val="center"/>
        <w:rPr>
          <w:szCs w:val="24"/>
          <w:lang w:val="fr-FR"/>
        </w:rPr>
      </w:pPr>
      <w:r w:rsidRPr="004648E6">
        <w:rPr>
          <w:szCs w:val="24"/>
          <w:lang w:val="fr-FR"/>
        </w:rPr>
        <w:t>L07. Furtuni, cicloane</w:t>
      </w:r>
    </w:p>
    <w:p w14:paraId="7D6E046C" w14:textId="77777777" w:rsidR="00B42FEB" w:rsidRDefault="00B42FEB" w:rsidP="00B42FEB">
      <w:pPr>
        <w:rPr>
          <w:szCs w:val="24"/>
        </w:rPr>
      </w:pPr>
    </w:p>
    <w:p w14:paraId="00AC908F" w14:textId="77777777" w:rsidR="00B42FEB" w:rsidRPr="004648E6" w:rsidRDefault="00B42FEB" w:rsidP="00B42FEB">
      <w:pPr>
        <w:rPr>
          <w:szCs w:val="24"/>
        </w:rPr>
      </w:pPr>
    </w:p>
    <w:p w14:paraId="77327205" w14:textId="77777777" w:rsidR="00B42FEB" w:rsidRPr="004648E6" w:rsidRDefault="00B42FEB" w:rsidP="00B42FEB">
      <w:pPr>
        <w:keepNext/>
        <w:outlineLvl w:val="2"/>
        <w:rPr>
          <w:szCs w:val="24"/>
        </w:rPr>
      </w:pPr>
      <w:bookmarkStart w:id="299" w:name="_Toc66186716"/>
      <w:r w:rsidRPr="004648E6">
        <w:rPr>
          <w:szCs w:val="24"/>
        </w:rPr>
        <w:t>3.22.4. Amenințări viitoare - Habitate neforestiere</w:t>
      </w:r>
      <w:bookmarkEnd w:id="299"/>
    </w:p>
    <w:p w14:paraId="654D333C" w14:textId="77777777" w:rsidR="00B42FEB" w:rsidRPr="004648E6" w:rsidRDefault="00B42FEB" w:rsidP="00B42FEB">
      <w:pPr>
        <w:jc w:val="center"/>
        <w:rPr>
          <w:szCs w:val="24"/>
          <w:lang w:val="fr-FR"/>
        </w:rPr>
      </w:pPr>
      <w:r w:rsidRPr="004648E6">
        <w:rPr>
          <w:noProof/>
          <w:szCs w:val="24"/>
          <w:lang w:eastAsia="ro-RO"/>
        </w:rPr>
        <w:drawing>
          <wp:inline distT="0" distB="0" distL="0" distR="0" wp14:anchorId="3D42A791" wp14:editId="41233A7F">
            <wp:extent cx="7336785" cy="5171090"/>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7360644" cy="5187906"/>
                    </a:xfrm>
                    <a:prstGeom prst="rect">
                      <a:avLst/>
                    </a:prstGeom>
                    <a:noFill/>
                    <a:ln>
                      <a:noFill/>
                    </a:ln>
                  </pic:spPr>
                </pic:pic>
              </a:graphicData>
            </a:graphic>
          </wp:inline>
        </w:drawing>
      </w:r>
    </w:p>
    <w:p w14:paraId="5DB36F1E" w14:textId="77777777" w:rsidR="00B42FEB" w:rsidRPr="004648E6" w:rsidRDefault="00B42FEB" w:rsidP="00B42FEB">
      <w:pPr>
        <w:jc w:val="center"/>
        <w:rPr>
          <w:szCs w:val="24"/>
          <w:lang w:val="fr-FR"/>
        </w:rPr>
      </w:pPr>
      <w:r w:rsidRPr="004648E6">
        <w:rPr>
          <w:szCs w:val="24"/>
          <w:lang w:val="fr-FR"/>
        </w:rPr>
        <w:t>A04.01 – Pășunatul intensiv</w:t>
      </w:r>
    </w:p>
    <w:p w14:paraId="47BAC86F" w14:textId="77777777" w:rsidR="00B42FEB" w:rsidRPr="004648E6" w:rsidRDefault="00B42FEB" w:rsidP="00B42FEB">
      <w:pPr>
        <w:jc w:val="center"/>
        <w:rPr>
          <w:szCs w:val="24"/>
          <w:lang w:val="fr-FR"/>
        </w:rPr>
      </w:pPr>
      <w:r w:rsidRPr="004648E6">
        <w:rPr>
          <w:noProof/>
          <w:szCs w:val="24"/>
          <w:lang w:eastAsia="ro-RO"/>
        </w:rPr>
        <w:drawing>
          <wp:inline distT="0" distB="0" distL="0" distR="0" wp14:anchorId="7F87E549" wp14:editId="1B7428D8">
            <wp:extent cx="7717045" cy="5439104"/>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7740872" cy="5455897"/>
                    </a:xfrm>
                    <a:prstGeom prst="rect">
                      <a:avLst/>
                    </a:prstGeom>
                    <a:noFill/>
                    <a:ln>
                      <a:noFill/>
                    </a:ln>
                  </pic:spPr>
                </pic:pic>
              </a:graphicData>
            </a:graphic>
          </wp:inline>
        </w:drawing>
      </w:r>
    </w:p>
    <w:p w14:paraId="63A831CC" w14:textId="77777777" w:rsidR="00B42FEB" w:rsidRPr="004648E6" w:rsidRDefault="00B42FEB" w:rsidP="00B42FEB">
      <w:pPr>
        <w:jc w:val="center"/>
        <w:rPr>
          <w:szCs w:val="24"/>
          <w:lang w:val="fr-FR"/>
        </w:rPr>
      </w:pPr>
      <w:r w:rsidRPr="004648E6">
        <w:rPr>
          <w:szCs w:val="24"/>
          <w:lang w:val="fr-FR"/>
        </w:rPr>
        <w:t>A04.02 – Pășunat neintensiv (subpășunat)</w:t>
      </w:r>
    </w:p>
    <w:p w14:paraId="468B5964" w14:textId="77777777" w:rsidR="00B42FEB" w:rsidRPr="004648E6" w:rsidRDefault="00B42FEB" w:rsidP="00B42FEB">
      <w:pPr>
        <w:jc w:val="center"/>
        <w:rPr>
          <w:szCs w:val="24"/>
          <w:lang w:val="fr-FR"/>
        </w:rPr>
      </w:pPr>
      <w:r w:rsidRPr="004648E6">
        <w:rPr>
          <w:noProof/>
          <w:szCs w:val="24"/>
          <w:lang w:eastAsia="ro-RO"/>
        </w:rPr>
        <w:drawing>
          <wp:inline distT="0" distB="0" distL="0" distR="0" wp14:anchorId="524F9BBE" wp14:editId="5316A77B">
            <wp:extent cx="7761782" cy="547063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7783804" cy="5486156"/>
                    </a:xfrm>
                    <a:prstGeom prst="rect">
                      <a:avLst/>
                    </a:prstGeom>
                    <a:noFill/>
                    <a:ln>
                      <a:noFill/>
                    </a:ln>
                  </pic:spPr>
                </pic:pic>
              </a:graphicData>
            </a:graphic>
          </wp:inline>
        </w:drawing>
      </w:r>
    </w:p>
    <w:p w14:paraId="6AF13BF3" w14:textId="77777777" w:rsidR="00B42FEB" w:rsidRPr="004648E6" w:rsidRDefault="00B42FEB" w:rsidP="00B42FEB">
      <w:pPr>
        <w:jc w:val="center"/>
        <w:rPr>
          <w:szCs w:val="24"/>
        </w:rPr>
      </w:pPr>
      <w:r w:rsidRPr="004648E6">
        <w:rPr>
          <w:szCs w:val="24"/>
        </w:rPr>
        <w:t>A04.03 – Abandonarea sistemelor pastorale, lipsa pășunatului</w:t>
      </w:r>
    </w:p>
    <w:p w14:paraId="4395C553" w14:textId="77777777" w:rsidR="00B42FEB" w:rsidRPr="004648E6" w:rsidRDefault="00B42FEB" w:rsidP="00B42FEB">
      <w:pPr>
        <w:jc w:val="center"/>
        <w:rPr>
          <w:szCs w:val="24"/>
        </w:rPr>
      </w:pPr>
      <w:r w:rsidRPr="004648E6">
        <w:rPr>
          <w:noProof/>
          <w:szCs w:val="24"/>
          <w:lang w:eastAsia="ro-RO"/>
        </w:rPr>
        <w:drawing>
          <wp:inline distT="0" distB="0" distL="0" distR="0" wp14:anchorId="27240342" wp14:editId="2B9DD232">
            <wp:extent cx="7717045" cy="5439104"/>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7744542" cy="5458484"/>
                    </a:xfrm>
                    <a:prstGeom prst="rect">
                      <a:avLst/>
                    </a:prstGeom>
                    <a:noFill/>
                    <a:ln>
                      <a:noFill/>
                    </a:ln>
                  </pic:spPr>
                </pic:pic>
              </a:graphicData>
            </a:graphic>
          </wp:inline>
        </w:drawing>
      </w:r>
    </w:p>
    <w:p w14:paraId="63BFD84B" w14:textId="77777777" w:rsidR="00B42FEB" w:rsidRPr="004648E6" w:rsidRDefault="00B42FEB" w:rsidP="00B42FEB">
      <w:pPr>
        <w:jc w:val="center"/>
        <w:rPr>
          <w:szCs w:val="24"/>
        </w:rPr>
      </w:pPr>
      <w:r w:rsidRPr="004648E6">
        <w:rPr>
          <w:szCs w:val="24"/>
        </w:rPr>
        <w:t>D01.02 – Drumuri</w:t>
      </w:r>
    </w:p>
    <w:p w14:paraId="51D9989A" w14:textId="77777777" w:rsidR="00B42FEB" w:rsidRPr="004648E6" w:rsidRDefault="00B42FEB" w:rsidP="00B42FEB">
      <w:pPr>
        <w:jc w:val="center"/>
        <w:rPr>
          <w:szCs w:val="24"/>
        </w:rPr>
      </w:pPr>
      <w:r w:rsidRPr="004648E6">
        <w:rPr>
          <w:noProof/>
          <w:szCs w:val="24"/>
          <w:lang w:eastAsia="ro-RO"/>
        </w:rPr>
        <w:drawing>
          <wp:inline distT="0" distB="0" distL="0" distR="0" wp14:anchorId="60958C1F" wp14:editId="642D77CC">
            <wp:extent cx="7717045" cy="5439104"/>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7738743" cy="5454397"/>
                    </a:xfrm>
                    <a:prstGeom prst="rect">
                      <a:avLst/>
                    </a:prstGeom>
                    <a:noFill/>
                    <a:ln>
                      <a:noFill/>
                    </a:ln>
                  </pic:spPr>
                </pic:pic>
              </a:graphicData>
            </a:graphic>
          </wp:inline>
        </w:drawing>
      </w:r>
    </w:p>
    <w:p w14:paraId="23C0203E" w14:textId="77777777" w:rsidR="00B42FEB" w:rsidRPr="004648E6" w:rsidRDefault="00B42FEB" w:rsidP="00B42FEB">
      <w:pPr>
        <w:jc w:val="center"/>
        <w:rPr>
          <w:szCs w:val="24"/>
          <w:lang w:val="fr-FR"/>
        </w:rPr>
      </w:pPr>
      <w:r w:rsidRPr="004648E6">
        <w:rPr>
          <w:szCs w:val="24"/>
          <w:lang w:val="fr-FR"/>
        </w:rPr>
        <w:t>E04.01 – Infrastructuri agricole, construcții în peisaj</w:t>
      </w:r>
    </w:p>
    <w:p w14:paraId="1CA1AB44" w14:textId="77777777" w:rsidR="00B42FEB" w:rsidRPr="004648E6" w:rsidRDefault="00B42FEB" w:rsidP="00B42FEB">
      <w:pPr>
        <w:jc w:val="center"/>
        <w:rPr>
          <w:szCs w:val="24"/>
          <w:lang w:val="fr-FR"/>
        </w:rPr>
      </w:pPr>
      <w:r w:rsidRPr="004648E6">
        <w:rPr>
          <w:noProof/>
          <w:szCs w:val="24"/>
          <w:lang w:eastAsia="ro-RO"/>
        </w:rPr>
        <w:drawing>
          <wp:inline distT="0" distB="0" distL="0" distR="0" wp14:anchorId="3F59B496" wp14:editId="6F71B269">
            <wp:extent cx="7784151" cy="5486400"/>
            <wp:effectExtent l="0" t="0" r="762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7803838" cy="5500276"/>
                    </a:xfrm>
                    <a:prstGeom prst="rect">
                      <a:avLst/>
                    </a:prstGeom>
                    <a:noFill/>
                    <a:ln>
                      <a:noFill/>
                    </a:ln>
                  </pic:spPr>
                </pic:pic>
              </a:graphicData>
            </a:graphic>
          </wp:inline>
        </w:drawing>
      </w:r>
    </w:p>
    <w:p w14:paraId="013400C9" w14:textId="77777777" w:rsidR="00B42FEB" w:rsidRPr="004648E6" w:rsidRDefault="00B42FEB" w:rsidP="00B42FEB">
      <w:pPr>
        <w:jc w:val="center"/>
        <w:rPr>
          <w:szCs w:val="24"/>
          <w:lang w:val="fr-FR"/>
        </w:rPr>
      </w:pPr>
      <w:r w:rsidRPr="004648E6">
        <w:rPr>
          <w:szCs w:val="24"/>
          <w:lang w:val="fr-FR"/>
        </w:rPr>
        <w:t>F04.02 – Colectarea (ciuperci, licheni, fructe de pădure etc.)</w:t>
      </w:r>
    </w:p>
    <w:p w14:paraId="430ED185" w14:textId="77777777" w:rsidR="00B42FEB" w:rsidRPr="004648E6" w:rsidRDefault="00B42FEB" w:rsidP="00B42FEB">
      <w:pPr>
        <w:jc w:val="center"/>
        <w:rPr>
          <w:szCs w:val="24"/>
          <w:lang w:val="fr-FR"/>
        </w:rPr>
      </w:pPr>
      <w:r w:rsidRPr="004648E6">
        <w:rPr>
          <w:noProof/>
          <w:szCs w:val="24"/>
          <w:lang w:eastAsia="ro-RO"/>
        </w:rPr>
        <w:drawing>
          <wp:inline distT="0" distB="0" distL="0" distR="0" wp14:anchorId="77D650C4" wp14:editId="73E55B52">
            <wp:extent cx="7739413" cy="5454869"/>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7758380" cy="5468238"/>
                    </a:xfrm>
                    <a:prstGeom prst="rect">
                      <a:avLst/>
                    </a:prstGeom>
                    <a:noFill/>
                    <a:ln>
                      <a:noFill/>
                    </a:ln>
                  </pic:spPr>
                </pic:pic>
              </a:graphicData>
            </a:graphic>
          </wp:inline>
        </w:drawing>
      </w:r>
    </w:p>
    <w:p w14:paraId="2A88C57E" w14:textId="77777777" w:rsidR="00B42FEB" w:rsidRPr="004648E6" w:rsidRDefault="00B42FEB" w:rsidP="00B42FEB">
      <w:pPr>
        <w:jc w:val="center"/>
        <w:rPr>
          <w:szCs w:val="24"/>
          <w:lang w:val="fr-FR"/>
        </w:rPr>
      </w:pPr>
      <w:r w:rsidRPr="004648E6">
        <w:rPr>
          <w:szCs w:val="24"/>
          <w:lang w:val="fr-FR"/>
        </w:rPr>
        <w:t>G01 – Sport în aer liber și activități de petrecere a timpului liber, activități recreative</w:t>
      </w:r>
    </w:p>
    <w:p w14:paraId="5C0D4079" w14:textId="77777777" w:rsidR="00B42FEB" w:rsidRPr="004648E6" w:rsidRDefault="00B42FEB" w:rsidP="00B42FEB">
      <w:pPr>
        <w:jc w:val="center"/>
        <w:rPr>
          <w:szCs w:val="24"/>
          <w:lang w:val="fr-FR"/>
        </w:rPr>
      </w:pPr>
      <w:r w:rsidRPr="004648E6">
        <w:rPr>
          <w:noProof/>
          <w:szCs w:val="24"/>
          <w:lang w:eastAsia="ro-RO"/>
        </w:rPr>
        <w:drawing>
          <wp:inline distT="0" distB="0" distL="0" distR="0" wp14:anchorId="40ED5D30" wp14:editId="6D1CD2C7">
            <wp:extent cx="7739412" cy="5454869"/>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7759861" cy="5469282"/>
                    </a:xfrm>
                    <a:prstGeom prst="rect">
                      <a:avLst/>
                    </a:prstGeom>
                    <a:noFill/>
                    <a:ln>
                      <a:noFill/>
                    </a:ln>
                  </pic:spPr>
                </pic:pic>
              </a:graphicData>
            </a:graphic>
          </wp:inline>
        </w:drawing>
      </w:r>
    </w:p>
    <w:p w14:paraId="036F49A9" w14:textId="77777777" w:rsidR="00B42FEB" w:rsidRPr="004648E6" w:rsidRDefault="00B42FEB" w:rsidP="00B42FEB">
      <w:pPr>
        <w:jc w:val="center"/>
        <w:rPr>
          <w:szCs w:val="24"/>
          <w:lang w:val="fr-FR"/>
        </w:rPr>
      </w:pPr>
      <w:r w:rsidRPr="004648E6">
        <w:rPr>
          <w:szCs w:val="24"/>
          <w:lang w:val="fr-FR"/>
        </w:rPr>
        <w:t>J01.01 – Incendii</w:t>
      </w:r>
    </w:p>
    <w:p w14:paraId="5F699ADB" w14:textId="77777777" w:rsidR="00B42FEB" w:rsidRPr="004648E6" w:rsidRDefault="00B42FEB" w:rsidP="00B42FEB">
      <w:pPr>
        <w:jc w:val="center"/>
        <w:rPr>
          <w:szCs w:val="24"/>
          <w:lang w:val="fr-FR"/>
        </w:rPr>
      </w:pPr>
      <w:r w:rsidRPr="004648E6">
        <w:rPr>
          <w:noProof/>
          <w:szCs w:val="24"/>
          <w:lang w:eastAsia="ro-RO"/>
        </w:rPr>
        <w:drawing>
          <wp:inline distT="0" distB="0" distL="0" distR="0" wp14:anchorId="05CEFC0E" wp14:editId="70A85DF4">
            <wp:extent cx="7717045" cy="5439104"/>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7735580" cy="5452168"/>
                    </a:xfrm>
                    <a:prstGeom prst="rect">
                      <a:avLst/>
                    </a:prstGeom>
                    <a:noFill/>
                    <a:ln>
                      <a:noFill/>
                    </a:ln>
                  </pic:spPr>
                </pic:pic>
              </a:graphicData>
            </a:graphic>
          </wp:inline>
        </w:drawing>
      </w:r>
    </w:p>
    <w:p w14:paraId="7166A1D1" w14:textId="77777777" w:rsidR="00B42FEB" w:rsidRPr="004648E6" w:rsidRDefault="00B42FEB" w:rsidP="00B42FEB">
      <w:pPr>
        <w:jc w:val="center"/>
        <w:rPr>
          <w:szCs w:val="24"/>
          <w:lang w:val="fr-FR"/>
        </w:rPr>
      </w:pPr>
      <w:r w:rsidRPr="004648E6">
        <w:rPr>
          <w:szCs w:val="24"/>
          <w:lang w:val="fr-FR"/>
        </w:rPr>
        <w:t xml:space="preserve">J03.01 – Reducerea sau pierderea de caracteristici specifice </w:t>
      </w:r>
      <w:proofErr w:type="gramStart"/>
      <w:r w:rsidRPr="004648E6">
        <w:rPr>
          <w:szCs w:val="24"/>
          <w:lang w:val="fr-FR"/>
        </w:rPr>
        <w:t>de habitat</w:t>
      </w:r>
      <w:proofErr w:type="gramEnd"/>
    </w:p>
    <w:p w14:paraId="095ABC1A" w14:textId="77777777" w:rsidR="00B42FEB" w:rsidRPr="004648E6" w:rsidRDefault="00B42FEB" w:rsidP="00B42FEB">
      <w:pPr>
        <w:jc w:val="center"/>
        <w:rPr>
          <w:szCs w:val="24"/>
          <w:lang w:val="fr-FR"/>
        </w:rPr>
      </w:pPr>
      <w:r w:rsidRPr="004648E6">
        <w:rPr>
          <w:noProof/>
          <w:szCs w:val="24"/>
          <w:lang w:eastAsia="ro-RO"/>
        </w:rPr>
        <w:drawing>
          <wp:inline distT="0" distB="0" distL="0" distR="0" wp14:anchorId="062954AD" wp14:editId="7AA22E36">
            <wp:extent cx="7761781" cy="5470635"/>
            <wp:effectExtent l="0" t="0" r="0" b="0"/>
            <wp:docPr id="55"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7774981" cy="5479939"/>
                    </a:xfrm>
                    <a:prstGeom prst="rect">
                      <a:avLst/>
                    </a:prstGeom>
                    <a:noFill/>
                    <a:ln>
                      <a:noFill/>
                    </a:ln>
                  </pic:spPr>
                </pic:pic>
              </a:graphicData>
            </a:graphic>
          </wp:inline>
        </w:drawing>
      </w:r>
    </w:p>
    <w:p w14:paraId="78EED795" w14:textId="77777777" w:rsidR="00B42FEB" w:rsidRPr="004648E6" w:rsidRDefault="00B42FEB" w:rsidP="00B42FEB">
      <w:pPr>
        <w:jc w:val="center"/>
        <w:rPr>
          <w:szCs w:val="24"/>
          <w:lang w:val="fr-FR"/>
        </w:rPr>
      </w:pPr>
      <w:r w:rsidRPr="004648E6">
        <w:rPr>
          <w:szCs w:val="24"/>
          <w:lang w:val="fr-FR"/>
        </w:rPr>
        <w:t>K02.01 – Schimbarea compoziției de specii (succesiune)</w:t>
      </w:r>
    </w:p>
    <w:p w14:paraId="7DD15A6C" w14:textId="77777777" w:rsidR="00B42FEB" w:rsidRPr="004648E6" w:rsidRDefault="00B42FEB" w:rsidP="00B42FEB">
      <w:pPr>
        <w:jc w:val="center"/>
        <w:rPr>
          <w:szCs w:val="24"/>
          <w:lang w:val="fr-FR"/>
        </w:rPr>
      </w:pPr>
      <w:r w:rsidRPr="004648E6">
        <w:rPr>
          <w:noProof/>
          <w:szCs w:val="24"/>
          <w:lang w:eastAsia="ro-RO"/>
        </w:rPr>
        <w:drawing>
          <wp:inline distT="0" distB="0" distL="0" distR="0" wp14:anchorId="3AD3C4C1" wp14:editId="692FF2C2">
            <wp:extent cx="7739415" cy="5454869"/>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7755285" cy="5466054"/>
                    </a:xfrm>
                    <a:prstGeom prst="rect">
                      <a:avLst/>
                    </a:prstGeom>
                    <a:noFill/>
                    <a:ln>
                      <a:noFill/>
                    </a:ln>
                  </pic:spPr>
                </pic:pic>
              </a:graphicData>
            </a:graphic>
          </wp:inline>
        </w:drawing>
      </w:r>
    </w:p>
    <w:p w14:paraId="6386E5A1" w14:textId="77777777" w:rsidR="00B42FEB" w:rsidRPr="004648E6" w:rsidRDefault="00B42FEB" w:rsidP="00B42FEB">
      <w:pPr>
        <w:jc w:val="center"/>
        <w:rPr>
          <w:szCs w:val="24"/>
          <w:lang w:val="fr-FR"/>
        </w:rPr>
      </w:pPr>
      <w:r w:rsidRPr="004648E6">
        <w:rPr>
          <w:szCs w:val="24"/>
          <w:lang w:val="fr-FR"/>
        </w:rPr>
        <w:t>K02.03 – Eutrofizare</w:t>
      </w:r>
    </w:p>
    <w:p w14:paraId="49245031" w14:textId="77777777" w:rsidR="00B42FEB" w:rsidRPr="004648E6" w:rsidRDefault="00B42FEB" w:rsidP="00B42FEB">
      <w:pPr>
        <w:jc w:val="center"/>
        <w:rPr>
          <w:szCs w:val="24"/>
          <w:lang w:val="fr-FR"/>
        </w:rPr>
      </w:pPr>
      <w:r w:rsidRPr="004648E6">
        <w:rPr>
          <w:noProof/>
          <w:szCs w:val="24"/>
          <w:lang w:eastAsia="ro-RO"/>
        </w:rPr>
        <w:drawing>
          <wp:inline distT="0" distB="0" distL="0" distR="0" wp14:anchorId="6F80E3BA" wp14:editId="3EAD3BF3">
            <wp:extent cx="7761781" cy="5470635"/>
            <wp:effectExtent l="0" t="0" r="0" b="0"/>
            <wp:docPr id="56"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7783643" cy="5486044"/>
                    </a:xfrm>
                    <a:prstGeom prst="rect">
                      <a:avLst/>
                    </a:prstGeom>
                    <a:noFill/>
                    <a:ln>
                      <a:noFill/>
                    </a:ln>
                  </pic:spPr>
                </pic:pic>
              </a:graphicData>
            </a:graphic>
          </wp:inline>
        </w:drawing>
      </w:r>
    </w:p>
    <w:p w14:paraId="11254790" w14:textId="77777777" w:rsidR="00B42FEB" w:rsidRPr="004648E6" w:rsidRDefault="00B42FEB" w:rsidP="00B42FEB">
      <w:pPr>
        <w:jc w:val="center"/>
        <w:rPr>
          <w:szCs w:val="24"/>
        </w:rPr>
      </w:pPr>
      <w:r w:rsidRPr="004648E6">
        <w:rPr>
          <w:szCs w:val="24"/>
          <w:lang w:val="fr-FR"/>
        </w:rPr>
        <w:t>M02.01 – Înlocuirea și deteriorarea habitatului</w:t>
      </w:r>
    </w:p>
    <w:bookmarkEnd w:id="264"/>
    <w:p w14:paraId="4F163701" w14:textId="77777777" w:rsidR="00AD1334" w:rsidRPr="003A265C" w:rsidRDefault="00AD1334" w:rsidP="003A265C">
      <w:pPr>
        <w:rPr>
          <w:szCs w:val="24"/>
          <w:lang w:val="ro-RO"/>
        </w:rPr>
      </w:pPr>
    </w:p>
    <w:sectPr w:rsidR="00AD1334" w:rsidRPr="003A265C" w:rsidSect="00B42FEB">
      <w:pgSz w:w="16838" w:h="11906" w:orient="landscape" w:code="9"/>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F7D0FE" w14:textId="77777777" w:rsidR="00C33B28" w:rsidRDefault="00C33B28" w:rsidP="00ED7A5C">
      <w:pPr>
        <w:spacing w:line="240" w:lineRule="auto"/>
      </w:pPr>
      <w:r>
        <w:separator/>
      </w:r>
    </w:p>
  </w:endnote>
  <w:endnote w:type="continuationSeparator" w:id="0">
    <w:p w14:paraId="0CF5139A" w14:textId="77777777" w:rsidR="00C33B28" w:rsidRDefault="00C33B28" w:rsidP="00ED7A5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Cambria">
    <w:panose1 w:val="02040503050406030204"/>
    <w:charset w:val="EE"/>
    <w:family w:val="roman"/>
    <w:pitch w:val="variable"/>
    <w:sig w:usb0="E00006FF" w:usb1="420024FF" w:usb2="02000000" w:usb3="00000000" w:csb0="0000019F" w:csb1="00000000"/>
  </w:font>
  <w:font w:name="EUAlbertina">
    <w:altName w:val="Times New Roman"/>
    <w:panose1 w:val="00000000000000000000"/>
    <w:charset w:val="00"/>
    <w:family w:val="auto"/>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Palatino Linotype">
    <w:panose1 w:val="02040502050505030304"/>
    <w:charset w:val="EE"/>
    <w:family w:val="roman"/>
    <w:pitch w:val="variable"/>
    <w:sig w:usb0="E0000287" w:usb1="40000013" w:usb2="00000000" w:usb3="00000000" w:csb0="0000019F" w:csb1="00000000"/>
  </w:font>
  <w:font w:name="Verdana">
    <w:panose1 w:val="020B0604030504040204"/>
    <w:charset w:val="EE"/>
    <w:family w:val="swiss"/>
    <w:pitch w:val="variable"/>
    <w:sig w:usb0="A00006FF" w:usb1="4000205B" w:usb2="00000010" w:usb3="00000000" w:csb0="0000019F" w:csb1="00000000"/>
  </w:font>
  <w:font w:name="Trebuchet MS">
    <w:panose1 w:val="020B0603020202020204"/>
    <w:charset w:val="EE"/>
    <w:family w:val="swiss"/>
    <w:pitch w:val="variable"/>
    <w:sig w:usb0="00000687" w:usb1="000000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Arial Bold">
    <w:panose1 w:val="00000000000000000000"/>
    <w:charset w:val="00"/>
    <w:family w:val="roman"/>
    <w:notTrueType/>
    <w:pitch w:val="default"/>
    <w:sig w:usb0="00000003" w:usb1="00000000" w:usb2="00000000" w:usb3="00000000" w:csb0="00000001" w:csb1="00000000"/>
  </w:font>
  <w:font w:name="Consolas">
    <w:panose1 w:val="020B0609020204030204"/>
    <w:charset w:val="EE"/>
    <w:family w:val="modern"/>
    <w:pitch w:val="fixed"/>
    <w:sig w:usb0="E00006FF" w:usb1="0000FCFF" w:usb2="00000001" w:usb3="00000000" w:csb0="0000019F" w:csb1="00000000"/>
  </w:font>
  <w:font w:name="Franklin Gothic Medium Cond">
    <w:panose1 w:val="020B0606030402020204"/>
    <w:charset w:val="EE"/>
    <w:family w:val="swiss"/>
    <w:pitch w:val="variable"/>
    <w:sig w:usb0="00000287" w:usb1="00000000" w:usb2="00000000" w:usb3="00000000" w:csb0="0000009F" w:csb1="00000000"/>
  </w:font>
  <w:font w:name="Bookman Old Style">
    <w:panose1 w:val="02050604050505020204"/>
    <w:charset w:val="EE"/>
    <w:family w:val="roman"/>
    <w:pitch w:val="variable"/>
    <w:sig w:usb0="00000287" w:usb1="00000000" w:usb2="00000000" w:usb3="00000000" w:csb0="0000009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TimesNewRomanPS-ItalicMT">
    <w:altName w:val="Times New Roman"/>
    <w:panose1 w:val="00000000000000000000"/>
    <w:charset w:val="00"/>
    <w:family w:val="auto"/>
    <w:notTrueType/>
    <w:pitch w:val="default"/>
    <w:sig w:usb0="00000003" w:usb1="00000000" w:usb2="00000000" w:usb3="00000000" w:csb0="00000001" w:csb1="00000000"/>
  </w:font>
  <w:font w:name="Bahnschrift Light Condensed">
    <w:panose1 w:val="020B0502040204020203"/>
    <w:charset w:val="EE"/>
    <w:family w:val="swiss"/>
    <w:pitch w:val="variable"/>
    <w:sig w:usb0="A00002C7" w:usb1="00000002" w:usb2="00000000" w:usb3="00000000" w:csb0="0000019F" w:csb1="00000000"/>
  </w:font>
  <w:font w:name="Franklin Gothic Demi Cond">
    <w:panose1 w:val="020B0706030402020204"/>
    <w:charset w:val="EE"/>
    <w:family w:val="swiss"/>
    <w:pitch w:val="variable"/>
    <w:sig w:usb0="00000287" w:usb1="00000000" w:usb2="00000000" w:usb3="00000000" w:csb0="0000009F" w:csb1="00000000"/>
  </w:font>
  <w:font w:name="Garamond">
    <w:panose1 w:val="02020404030301010803"/>
    <w:charset w:val="EE"/>
    <w:family w:val="roman"/>
    <w:pitch w:val="variable"/>
    <w:sig w:usb0="00000287" w:usb1="000000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EE"/>
    <w:family w:val="swiss"/>
    <w:pitch w:val="variable"/>
    <w:sig w:usb0="E4002EFF" w:usb1="C000247B" w:usb2="00000009" w:usb3="00000000" w:csb0="000001FF" w:csb1="00000000"/>
  </w:font>
  <w:font w:name="TTE163FF90t00">
    <w:altName w:val="Arial Unicode MS"/>
    <w:panose1 w:val="00000000000000000000"/>
    <w:charset w:val="88"/>
    <w:family w:val="auto"/>
    <w:notTrueType/>
    <w:pitch w:val="default"/>
    <w:sig w:usb0="00000001" w:usb1="08080000" w:usb2="00000010" w:usb3="00000000" w:csb0="00100000" w:csb1="00000000"/>
  </w:font>
  <w:font w:name="Cambria Math">
    <w:panose1 w:val="02040503050406030204"/>
    <w:charset w:val="EE"/>
    <w:family w:val="roman"/>
    <w:pitch w:val="variable"/>
    <w:sig w:usb0="E00006FF" w:usb1="420024FF" w:usb2="02000000" w:usb3="00000000" w:csb0="0000019F" w:csb1="00000000"/>
  </w:font>
  <w:font w:name="Arial,Bold">
    <w:altName w:val="Arial"/>
    <w:panose1 w:val="00000000000000000000"/>
    <w:charset w:val="00"/>
    <w:family w:val="swiss"/>
    <w:notTrueType/>
    <w:pitch w:val="default"/>
    <w:sig w:usb0="00000003" w:usb1="00000000" w:usb2="00000000" w:usb3="00000000" w:csb0="00000001" w:csb1="00000000"/>
  </w:font>
  <w:font w:name="AdvTimes">
    <w:altName w:val="MS Mincho"/>
    <w:panose1 w:val="00000000000000000000"/>
    <w:charset w:val="88"/>
    <w:family w:val="auto"/>
    <w:notTrueType/>
    <w:pitch w:val="default"/>
    <w:sig w:usb0="00000003" w:usb1="08080000" w:usb2="00000010" w:usb3="00000000" w:csb0="00100001" w:csb1="00000000"/>
  </w:font>
  <w:font w:name="ArialMT">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25A2B3" w14:textId="34D1B041" w:rsidR="0076066C" w:rsidRDefault="0076066C" w:rsidP="00C6103E">
    <w:pPr>
      <w:pStyle w:val="Footer"/>
      <w:jc w:val="right"/>
    </w:pPr>
    <w:r>
      <w:rPr>
        <w:noProof/>
      </w:rPr>
      <w:fldChar w:fldCharType="begin"/>
    </w:r>
    <w:r>
      <w:rPr>
        <w:noProof/>
      </w:rPr>
      <w:instrText xml:space="preserve"> PAGE   \* MERGEFORMAT </w:instrText>
    </w:r>
    <w:r>
      <w:rPr>
        <w:noProof/>
      </w:rPr>
      <w:fldChar w:fldCharType="separate"/>
    </w:r>
    <w:r>
      <w:rPr>
        <w:noProof/>
      </w:rPr>
      <w:t>1</w:t>
    </w:r>
    <w:r>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8C126C" w14:textId="77777777" w:rsidR="0076066C" w:rsidRDefault="0076066C">
    <w:pPr>
      <w:pStyle w:val="Footer"/>
      <w:jc w:val="right"/>
    </w:pPr>
    <w:r>
      <w:rPr>
        <w:noProof/>
      </w:rPr>
      <w:fldChar w:fldCharType="begin"/>
    </w:r>
    <w:r>
      <w:rPr>
        <w:noProof/>
      </w:rPr>
      <w:instrText xml:space="preserve"> PAGE   \* MERGEFORMAT </w:instrText>
    </w:r>
    <w:r>
      <w:rPr>
        <w:noProof/>
      </w:rPr>
      <w:fldChar w:fldCharType="separate"/>
    </w:r>
    <w:r>
      <w:rPr>
        <w:noProof/>
      </w:rPr>
      <w:t>504</w:t>
    </w:r>
    <w:r>
      <w:rPr>
        <w:noProof/>
      </w:rPr>
      <w:fldChar w:fldCharType="end"/>
    </w:r>
  </w:p>
  <w:p w14:paraId="79ABAF05" w14:textId="77777777" w:rsidR="0076066C" w:rsidRDefault="0076066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41465741"/>
      <w:docPartObj>
        <w:docPartGallery w:val="Page Numbers (Bottom of Page)"/>
        <w:docPartUnique/>
      </w:docPartObj>
    </w:sdtPr>
    <w:sdtEndPr>
      <w:rPr>
        <w:noProof/>
        <w:szCs w:val="24"/>
      </w:rPr>
    </w:sdtEndPr>
    <w:sdtContent>
      <w:p w14:paraId="16E1A9FA" w14:textId="77777777" w:rsidR="00B42FEB" w:rsidRPr="00CC6C17" w:rsidRDefault="00B42FEB" w:rsidP="00CC6C17">
        <w:pPr>
          <w:pStyle w:val="Footer"/>
          <w:jc w:val="right"/>
          <w:rPr>
            <w:szCs w:val="24"/>
          </w:rPr>
        </w:pPr>
        <w:r w:rsidRPr="00CC6C17">
          <w:rPr>
            <w:szCs w:val="24"/>
          </w:rPr>
          <w:fldChar w:fldCharType="begin"/>
        </w:r>
        <w:r w:rsidRPr="00CC6C17">
          <w:rPr>
            <w:szCs w:val="24"/>
          </w:rPr>
          <w:instrText xml:space="preserve"> PAGE   \* MERGEFORMAT </w:instrText>
        </w:r>
        <w:r w:rsidRPr="00CC6C17">
          <w:rPr>
            <w:szCs w:val="24"/>
          </w:rPr>
          <w:fldChar w:fldCharType="separate"/>
        </w:r>
        <w:r w:rsidRPr="00CC6C17">
          <w:rPr>
            <w:noProof/>
            <w:szCs w:val="24"/>
          </w:rPr>
          <w:t>2</w:t>
        </w:r>
        <w:r w:rsidRPr="00CC6C17">
          <w:rPr>
            <w:noProof/>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E366FC" w14:textId="77777777" w:rsidR="00C33B28" w:rsidRDefault="00C33B28" w:rsidP="00ED7A5C">
      <w:pPr>
        <w:spacing w:line="240" w:lineRule="auto"/>
      </w:pPr>
      <w:r>
        <w:separator/>
      </w:r>
    </w:p>
  </w:footnote>
  <w:footnote w:type="continuationSeparator" w:id="0">
    <w:p w14:paraId="38E503CB" w14:textId="77777777" w:rsidR="00C33B28" w:rsidRDefault="00C33B28" w:rsidP="00ED7A5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92DE4D" w14:textId="77777777" w:rsidR="0076066C" w:rsidRPr="00216AE2" w:rsidRDefault="0076066C" w:rsidP="00B37B13">
    <w:pPr>
      <w:spacing w:after="200" w:line="276" w:lineRule="auto"/>
      <w:rPr>
        <w:rFonts w:ascii="Calibri" w:hAnsi="Calibri"/>
        <w:sz w:val="22"/>
      </w:rPr>
    </w:pPr>
    <w:r>
      <w:rPr>
        <w:rFonts w:ascii="Calibri" w:hAnsi="Calibri"/>
        <w:noProof/>
        <w:sz w:val="22"/>
        <w:lang w:val="ro-RO" w:eastAsia="ro-RO"/>
      </w:rPr>
      <w:drawing>
        <wp:inline distT="0" distB="0" distL="0" distR="0" wp14:anchorId="1D9A0CF6" wp14:editId="39F006D8">
          <wp:extent cx="5943600" cy="1276350"/>
          <wp:effectExtent l="0" t="0" r="0" b="0"/>
          <wp:docPr id="30" name="Picture 30" descr="D:\1 Andrada Laptop Munca 2016 - Prezent\MIV 2014 - 2020\Sigle MIV noi 2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1 Andrada Laptop Munca 2016 - Prezent\MIV 2014 - 2020\Sigle MIV noi 2018.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43600" cy="1276350"/>
                  </a:xfrm>
                  <a:prstGeom prst="rect">
                    <a:avLst/>
                  </a:prstGeom>
                  <a:noFill/>
                  <a:ln>
                    <a:noFill/>
                  </a:ln>
                </pic:spPr>
              </pic:pic>
            </a:graphicData>
          </a:graphic>
        </wp:inline>
      </w:drawing>
    </w:r>
  </w:p>
  <w:p w14:paraId="3E66F309" w14:textId="77777777" w:rsidR="0076066C" w:rsidRPr="00216AE2" w:rsidRDefault="0076066C" w:rsidP="00B37B13">
    <w:pPr>
      <w:spacing w:after="200" w:line="276" w:lineRule="auto"/>
      <w:jc w:val="center"/>
      <w:rPr>
        <w:rFonts w:ascii="Trebuchet MS" w:hAnsi="Trebuchet MS"/>
        <w:b/>
        <w:i/>
        <w:sz w:val="18"/>
        <w:szCs w:val="18"/>
      </w:rPr>
    </w:pPr>
    <w:r w:rsidRPr="00216AE2">
      <w:rPr>
        <w:rFonts w:ascii="Trebuchet MS" w:hAnsi="Trebuchet MS"/>
        <w:b/>
        <w:i/>
        <w:sz w:val="18"/>
        <w:szCs w:val="18"/>
      </w:rPr>
      <w:t>„Proiect cofinanțat din Fondul European de Dezvoltare Regională prin Programul Operațional Infrastructură Mare 2014-2020”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E932E786"/>
    <w:lvl w:ilvl="0">
      <w:start w:val="1"/>
      <w:numFmt w:val="bullet"/>
      <w:pStyle w:val="ListBullet2"/>
      <w:lvlText w:val=""/>
      <w:lvlJc w:val="left"/>
      <w:pPr>
        <w:tabs>
          <w:tab w:val="num" w:pos="450"/>
        </w:tabs>
        <w:ind w:left="450" w:hanging="360"/>
      </w:pPr>
      <w:rPr>
        <w:rFonts w:ascii="Symbol" w:hAnsi="Symbol" w:hint="default"/>
      </w:rPr>
    </w:lvl>
  </w:abstractNum>
  <w:abstractNum w:abstractNumId="1" w15:restartNumberingAfterBreak="0">
    <w:nsid w:val="FFFFFF89"/>
    <w:multiLevelType w:val="singleLevel"/>
    <w:tmpl w:val="A3B85B24"/>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0BC6AB3"/>
    <w:multiLevelType w:val="hybridMultilevel"/>
    <w:tmpl w:val="38EE8B2C"/>
    <w:lvl w:ilvl="0" w:tplc="FFFFFFFF">
      <w:start w:val="1"/>
      <w:numFmt w:val="lowerRoman"/>
      <w:pStyle w:val="Numeralindent"/>
      <w:lvlText w:val="%1)"/>
      <w:lvlJc w:val="left"/>
      <w:pPr>
        <w:tabs>
          <w:tab w:val="num" w:pos="1080"/>
        </w:tabs>
        <w:ind w:left="1080" w:hanging="72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 w15:restartNumberingAfterBreak="0">
    <w:nsid w:val="01303581"/>
    <w:multiLevelType w:val="multilevel"/>
    <w:tmpl w:val="CCFEB678"/>
    <w:lvl w:ilvl="0">
      <w:start w:val="1"/>
      <w:numFmt w:val="decimal"/>
      <w:lvlText w:val="%1."/>
      <w:lvlJc w:val="left"/>
      <w:pPr>
        <w:ind w:left="630" w:hanging="360"/>
      </w:pPr>
      <w:rPr>
        <w:rFonts w:hint="default"/>
        <w:sz w:val="24"/>
      </w:rPr>
    </w:lvl>
    <w:lvl w:ilvl="1">
      <w:start w:val="2"/>
      <w:numFmt w:val="decimal"/>
      <w:isLgl/>
      <w:lvlText w:val="%1.%2"/>
      <w:lvlJc w:val="left"/>
      <w:pPr>
        <w:ind w:left="1470" w:hanging="480"/>
      </w:pPr>
      <w:rPr>
        <w:rFonts w:hint="default"/>
      </w:rPr>
    </w:lvl>
    <w:lvl w:ilvl="2">
      <w:start w:val="1"/>
      <w:numFmt w:val="decimal"/>
      <w:isLgl/>
      <w:lvlText w:val="%1.%2.%3"/>
      <w:lvlJc w:val="left"/>
      <w:pPr>
        <w:ind w:left="2430" w:hanging="720"/>
      </w:pPr>
      <w:rPr>
        <w:rFonts w:hint="default"/>
      </w:rPr>
    </w:lvl>
    <w:lvl w:ilvl="3">
      <w:start w:val="1"/>
      <w:numFmt w:val="decimal"/>
      <w:isLgl/>
      <w:lvlText w:val="%1.%2.%3.%4"/>
      <w:lvlJc w:val="left"/>
      <w:pPr>
        <w:ind w:left="3150" w:hanging="720"/>
      </w:pPr>
      <w:rPr>
        <w:rFonts w:hint="default"/>
      </w:rPr>
    </w:lvl>
    <w:lvl w:ilvl="4">
      <w:start w:val="1"/>
      <w:numFmt w:val="decimal"/>
      <w:isLgl/>
      <w:lvlText w:val="%1.%2.%3.%4.%5"/>
      <w:lvlJc w:val="left"/>
      <w:pPr>
        <w:ind w:left="4230" w:hanging="1080"/>
      </w:pPr>
      <w:rPr>
        <w:rFonts w:hint="default"/>
      </w:rPr>
    </w:lvl>
    <w:lvl w:ilvl="5">
      <w:start w:val="1"/>
      <w:numFmt w:val="decimal"/>
      <w:isLgl/>
      <w:lvlText w:val="%1.%2.%3.%4.%5.%6"/>
      <w:lvlJc w:val="left"/>
      <w:pPr>
        <w:ind w:left="4950" w:hanging="1080"/>
      </w:pPr>
      <w:rPr>
        <w:rFonts w:hint="default"/>
      </w:rPr>
    </w:lvl>
    <w:lvl w:ilvl="6">
      <w:start w:val="1"/>
      <w:numFmt w:val="decimal"/>
      <w:isLgl/>
      <w:lvlText w:val="%1.%2.%3.%4.%5.%6.%7"/>
      <w:lvlJc w:val="left"/>
      <w:pPr>
        <w:ind w:left="6030" w:hanging="1440"/>
      </w:pPr>
      <w:rPr>
        <w:rFonts w:hint="default"/>
      </w:rPr>
    </w:lvl>
    <w:lvl w:ilvl="7">
      <w:start w:val="1"/>
      <w:numFmt w:val="decimal"/>
      <w:isLgl/>
      <w:lvlText w:val="%1.%2.%3.%4.%5.%6.%7.%8"/>
      <w:lvlJc w:val="left"/>
      <w:pPr>
        <w:ind w:left="6750" w:hanging="1440"/>
      </w:pPr>
      <w:rPr>
        <w:rFonts w:hint="default"/>
      </w:rPr>
    </w:lvl>
    <w:lvl w:ilvl="8">
      <w:start w:val="1"/>
      <w:numFmt w:val="decimal"/>
      <w:isLgl/>
      <w:lvlText w:val="%1.%2.%3.%4.%5.%6.%7.%8.%9"/>
      <w:lvlJc w:val="left"/>
      <w:pPr>
        <w:ind w:left="7470" w:hanging="1440"/>
      </w:pPr>
      <w:rPr>
        <w:rFonts w:hint="default"/>
      </w:rPr>
    </w:lvl>
  </w:abstractNum>
  <w:abstractNum w:abstractNumId="4" w15:restartNumberingAfterBreak="0">
    <w:nsid w:val="02E40EC5"/>
    <w:multiLevelType w:val="hybridMultilevel"/>
    <w:tmpl w:val="2CE0F5E2"/>
    <w:lvl w:ilvl="0" w:tplc="04180009">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37C6711"/>
    <w:multiLevelType w:val="hybridMultilevel"/>
    <w:tmpl w:val="9D9032EA"/>
    <w:lvl w:ilvl="0" w:tplc="AE58D8F2">
      <w:start w:val="1"/>
      <w:numFmt w:val="decimal"/>
      <w:lvlText w:val="(%1)"/>
      <w:lvlJc w:val="left"/>
      <w:pPr>
        <w:ind w:left="720" w:hanging="360"/>
      </w:pPr>
      <w:rPr>
        <w:rFonts w:cs="Times New Roman"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37E2174"/>
    <w:multiLevelType w:val="multilevel"/>
    <w:tmpl w:val="54CC7B1E"/>
    <w:lvl w:ilvl="0">
      <w:start w:val="1"/>
      <w:numFmt w:val="decimal"/>
      <w:lvlText w:val="%1."/>
      <w:lvlJc w:val="left"/>
      <w:pPr>
        <w:ind w:left="630" w:hanging="360"/>
      </w:pPr>
      <w:rPr>
        <w:rFonts w:hint="default"/>
        <w:sz w:val="24"/>
      </w:rPr>
    </w:lvl>
    <w:lvl w:ilvl="1">
      <w:start w:val="9"/>
      <w:numFmt w:val="decimal"/>
      <w:isLgl/>
      <w:lvlText w:val="%1.%2"/>
      <w:lvlJc w:val="left"/>
      <w:pPr>
        <w:ind w:left="1575" w:hanging="720"/>
      </w:pPr>
      <w:rPr>
        <w:rFonts w:hint="default"/>
      </w:rPr>
    </w:lvl>
    <w:lvl w:ilvl="2">
      <w:start w:val="2"/>
      <w:numFmt w:val="decimal"/>
      <w:isLgl/>
      <w:lvlText w:val="%1.%2.%3"/>
      <w:lvlJc w:val="left"/>
      <w:pPr>
        <w:ind w:left="2160" w:hanging="720"/>
      </w:pPr>
      <w:rPr>
        <w:rFonts w:hint="default"/>
      </w:rPr>
    </w:lvl>
    <w:lvl w:ilvl="3">
      <w:start w:val="1"/>
      <w:numFmt w:val="decimal"/>
      <w:isLgl/>
      <w:lvlText w:val="%1.%2.%3.%4"/>
      <w:lvlJc w:val="left"/>
      <w:pPr>
        <w:ind w:left="3105" w:hanging="1080"/>
      </w:pPr>
      <w:rPr>
        <w:rFonts w:hint="default"/>
      </w:rPr>
    </w:lvl>
    <w:lvl w:ilvl="4">
      <w:start w:val="1"/>
      <w:numFmt w:val="decimal"/>
      <w:isLgl/>
      <w:lvlText w:val="%1.%2.%3.%4.%5"/>
      <w:lvlJc w:val="left"/>
      <w:pPr>
        <w:ind w:left="3690" w:hanging="1080"/>
      </w:pPr>
      <w:rPr>
        <w:rFonts w:hint="default"/>
      </w:rPr>
    </w:lvl>
    <w:lvl w:ilvl="5">
      <w:start w:val="1"/>
      <w:numFmt w:val="decimal"/>
      <w:isLgl/>
      <w:lvlText w:val="%1.%2.%3.%4.%5.%6"/>
      <w:lvlJc w:val="left"/>
      <w:pPr>
        <w:ind w:left="4635" w:hanging="1440"/>
      </w:pPr>
      <w:rPr>
        <w:rFonts w:hint="default"/>
      </w:rPr>
    </w:lvl>
    <w:lvl w:ilvl="6">
      <w:start w:val="1"/>
      <w:numFmt w:val="decimal"/>
      <w:isLgl/>
      <w:lvlText w:val="%1.%2.%3.%4.%5.%6.%7"/>
      <w:lvlJc w:val="left"/>
      <w:pPr>
        <w:ind w:left="5580" w:hanging="1800"/>
      </w:pPr>
      <w:rPr>
        <w:rFonts w:hint="default"/>
      </w:rPr>
    </w:lvl>
    <w:lvl w:ilvl="7">
      <w:start w:val="1"/>
      <w:numFmt w:val="decimal"/>
      <w:isLgl/>
      <w:lvlText w:val="%1.%2.%3.%4.%5.%6.%7.%8"/>
      <w:lvlJc w:val="left"/>
      <w:pPr>
        <w:ind w:left="6165" w:hanging="1800"/>
      </w:pPr>
      <w:rPr>
        <w:rFonts w:hint="default"/>
      </w:rPr>
    </w:lvl>
    <w:lvl w:ilvl="8">
      <w:start w:val="1"/>
      <w:numFmt w:val="decimal"/>
      <w:isLgl/>
      <w:lvlText w:val="%1.%2.%3.%4.%5.%6.%7.%8.%9"/>
      <w:lvlJc w:val="left"/>
      <w:pPr>
        <w:ind w:left="7110" w:hanging="2160"/>
      </w:pPr>
      <w:rPr>
        <w:rFonts w:hint="default"/>
      </w:rPr>
    </w:lvl>
  </w:abstractNum>
  <w:abstractNum w:abstractNumId="7" w15:restartNumberingAfterBreak="0">
    <w:nsid w:val="03C143CF"/>
    <w:multiLevelType w:val="hybridMultilevel"/>
    <w:tmpl w:val="3CEA6432"/>
    <w:lvl w:ilvl="0" w:tplc="04180001">
      <w:start w:val="1"/>
      <w:numFmt w:val="bullet"/>
      <w:lvlText w:val=""/>
      <w:lvlJc w:val="left"/>
      <w:pPr>
        <w:ind w:left="720" w:hanging="360"/>
      </w:pPr>
      <w:rPr>
        <w:rFonts w:ascii="Symbol" w:hAnsi="Symbol" w:hint="default"/>
      </w:rPr>
    </w:lvl>
    <w:lvl w:ilvl="1" w:tplc="04180001">
      <w:start w:val="1"/>
      <w:numFmt w:val="bullet"/>
      <w:lvlText w:val=""/>
      <w:lvlJc w:val="left"/>
      <w:pPr>
        <w:ind w:left="1440" w:hanging="360"/>
      </w:pPr>
      <w:rPr>
        <w:rFonts w:ascii="Symbol" w:hAnsi="Symbol"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04206326"/>
    <w:multiLevelType w:val="hybridMultilevel"/>
    <w:tmpl w:val="88E0976C"/>
    <w:lvl w:ilvl="0" w:tplc="BAF49824">
      <w:start w:val="4"/>
      <w:numFmt w:val="decimal"/>
      <w:lvlText w:val="C.%1."/>
      <w:lvlJc w:val="left"/>
      <w:pPr>
        <w:ind w:left="360" w:hanging="360"/>
      </w:pPr>
      <w:rPr>
        <w:rFonts w:hint="default"/>
        <w:sz w:val="24"/>
      </w:rPr>
    </w:lvl>
    <w:lvl w:ilvl="1" w:tplc="04180019" w:tentative="1">
      <w:start w:val="1"/>
      <w:numFmt w:val="lowerLetter"/>
      <w:lvlText w:val="%2."/>
      <w:lvlJc w:val="left"/>
      <w:pPr>
        <w:ind w:left="1170" w:hanging="360"/>
      </w:pPr>
    </w:lvl>
    <w:lvl w:ilvl="2" w:tplc="0418001B" w:tentative="1">
      <w:start w:val="1"/>
      <w:numFmt w:val="lowerRoman"/>
      <w:lvlText w:val="%3."/>
      <w:lvlJc w:val="right"/>
      <w:pPr>
        <w:ind w:left="1890" w:hanging="180"/>
      </w:pPr>
    </w:lvl>
    <w:lvl w:ilvl="3" w:tplc="0418000F" w:tentative="1">
      <w:start w:val="1"/>
      <w:numFmt w:val="decimal"/>
      <w:lvlText w:val="%4."/>
      <w:lvlJc w:val="left"/>
      <w:pPr>
        <w:ind w:left="2610" w:hanging="360"/>
      </w:pPr>
    </w:lvl>
    <w:lvl w:ilvl="4" w:tplc="04180019" w:tentative="1">
      <w:start w:val="1"/>
      <w:numFmt w:val="lowerLetter"/>
      <w:lvlText w:val="%5."/>
      <w:lvlJc w:val="left"/>
      <w:pPr>
        <w:ind w:left="3330" w:hanging="360"/>
      </w:pPr>
    </w:lvl>
    <w:lvl w:ilvl="5" w:tplc="0418001B" w:tentative="1">
      <w:start w:val="1"/>
      <w:numFmt w:val="lowerRoman"/>
      <w:lvlText w:val="%6."/>
      <w:lvlJc w:val="right"/>
      <w:pPr>
        <w:ind w:left="4050" w:hanging="180"/>
      </w:pPr>
    </w:lvl>
    <w:lvl w:ilvl="6" w:tplc="0418000F" w:tentative="1">
      <w:start w:val="1"/>
      <w:numFmt w:val="decimal"/>
      <w:lvlText w:val="%7."/>
      <w:lvlJc w:val="left"/>
      <w:pPr>
        <w:ind w:left="4770" w:hanging="360"/>
      </w:pPr>
    </w:lvl>
    <w:lvl w:ilvl="7" w:tplc="04180019" w:tentative="1">
      <w:start w:val="1"/>
      <w:numFmt w:val="lowerLetter"/>
      <w:lvlText w:val="%8."/>
      <w:lvlJc w:val="left"/>
      <w:pPr>
        <w:ind w:left="5490" w:hanging="360"/>
      </w:pPr>
    </w:lvl>
    <w:lvl w:ilvl="8" w:tplc="0418001B" w:tentative="1">
      <w:start w:val="1"/>
      <w:numFmt w:val="lowerRoman"/>
      <w:lvlText w:val="%9."/>
      <w:lvlJc w:val="right"/>
      <w:pPr>
        <w:ind w:left="6210" w:hanging="180"/>
      </w:pPr>
    </w:lvl>
  </w:abstractNum>
  <w:abstractNum w:abstractNumId="9" w15:restartNumberingAfterBreak="0">
    <w:nsid w:val="059D1478"/>
    <w:multiLevelType w:val="hybridMultilevel"/>
    <w:tmpl w:val="6EAC262A"/>
    <w:styleLink w:val="Styleliteracifra423"/>
    <w:lvl w:ilvl="0" w:tplc="8F5094E4">
      <w:start w:val="3"/>
      <w:numFmt w:val="decimal"/>
      <w:lvlText w:val="D.%1."/>
      <w:lvlJc w:val="left"/>
      <w:pPr>
        <w:ind w:left="360" w:hanging="360"/>
      </w:pPr>
      <w:rPr>
        <w:rFonts w:hint="default"/>
        <w:sz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0" w15:restartNumberingAfterBreak="0">
    <w:nsid w:val="0631320C"/>
    <w:multiLevelType w:val="hybridMultilevel"/>
    <w:tmpl w:val="38A0C10C"/>
    <w:lvl w:ilvl="0" w:tplc="43FA5784">
      <w:start w:val="1"/>
      <w:numFmt w:val="decimal"/>
      <w:lvlText w:val="(%1)"/>
      <w:lvlJc w:val="left"/>
      <w:pPr>
        <w:ind w:left="1778" w:hanging="360"/>
      </w:pPr>
      <w:rPr>
        <w:rFonts w:ascii="Times New Roman" w:hAnsi="Times New Roman" w:cs="Times New Roman" w:hint="default"/>
        <w:color w:val="auto"/>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8A30AE0"/>
    <w:multiLevelType w:val="multilevel"/>
    <w:tmpl w:val="9F76152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09DD10E2"/>
    <w:multiLevelType w:val="multilevel"/>
    <w:tmpl w:val="B8EA8210"/>
    <w:lvl w:ilvl="0">
      <w:start w:val="1"/>
      <w:numFmt w:val="decimal"/>
      <w:lvlText w:val="%1."/>
      <w:lvlJc w:val="left"/>
      <w:pPr>
        <w:ind w:left="720" w:hanging="360"/>
      </w:pPr>
      <w:rPr>
        <w:rFonts w:hint="default"/>
        <w:sz w:val="24"/>
      </w:rPr>
    </w:lvl>
    <w:lvl w:ilvl="1">
      <w:start w:val="4"/>
      <w:numFmt w:val="decimal"/>
      <w:isLgl/>
      <w:lvlText w:val="%1.%2"/>
      <w:lvlJc w:val="left"/>
      <w:pPr>
        <w:ind w:left="1935" w:hanging="825"/>
      </w:pPr>
      <w:rPr>
        <w:rFonts w:hint="default"/>
      </w:rPr>
    </w:lvl>
    <w:lvl w:ilvl="2">
      <w:start w:val="1"/>
      <w:numFmt w:val="decimal"/>
      <w:isLgl/>
      <w:lvlText w:val="%1.%2.%3"/>
      <w:lvlJc w:val="left"/>
      <w:pPr>
        <w:ind w:left="2685" w:hanging="825"/>
      </w:pPr>
      <w:rPr>
        <w:rFonts w:hint="default"/>
      </w:rPr>
    </w:lvl>
    <w:lvl w:ilvl="3">
      <w:start w:val="8"/>
      <w:numFmt w:val="decimal"/>
      <w:isLgl/>
      <w:lvlText w:val="%1.%2.%3.%4"/>
      <w:lvlJc w:val="left"/>
      <w:pPr>
        <w:ind w:left="3690" w:hanging="1080"/>
      </w:pPr>
      <w:rPr>
        <w:rFonts w:hint="default"/>
      </w:rPr>
    </w:lvl>
    <w:lvl w:ilvl="4">
      <w:start w:val="1"/>
      <w:numFmt w:val="decimal"/>
      <w:isLgl/>
      <w:lvlText w:val="%1.%2.%3.%4.%5"/>
      <w:lvlJc w:val="left"/>
      <w:pPr>
        <w:ind w:left="4440" w:hanging="1080"/>
      </w:pPr>
      <w:rPr>
        <w:rFonts w:hint="default"/>
      </w:rPr>
    </w:lvl>
    <w:lvl w:ilvl="5">
      <w:start w:val="1"/>
      <w:numFmt w:val="decimal"/>
      <w:isLgl/>
      <w:lvlText w:val="%1.%2.%3.%4.%5.%6"/>
      <w:lvlJc w:val="left"/>
      <w:pPr>
        <w:ind w:left="5550" w:hanging="1440"/>
      </w:pPr>
      <w:rPr>
        <w:rFonts w:hint="default"/>
      </w:rPr>
    </w:lvl>
    <w:lvl w:ilvl="6">
      <w:start w:val="1"/>
      <w:numFmt w:val="decimal"/>
      <w:isLgl/>
      <w:lvlText w:val="%1.%2.%3.%4.%5.%6.%7"/>
      <w:lvlJc w:val="left"/>
      <w:pPr>
        <w:ind w:left="6300" w:hanging="1440"/>
      </w:pPr>
      <w:rPr>
        <w:rFonts w:hint="default"/>
      </w:rPr>
    </w:lvl>
    <w:lvl w:ilvl="7">
      <w:start w:val="1"/>
      <w:numFmt w:val="decimal"/>
      <w:isLgl/>
      <w:lvlText w:val="%1.%2.%3.%4.%5.%6.%7.%8"/>
      <w:lvlJc w:val="left"/>
      <w:pPr>
        <w:ind w:left="7410" w:hanging="1800"/>
      </w:pPr>
      <w:rPr>
        <w:rFonts w:hint="default"/>
      </w:rPr>
    </w:lvl>
    <w:lvl w:ilvl="8">
      <w:start w:val="1"/>
      <w:numFmt w:val="decimal"/>
      <w:isLgl/>
      <w:lvlText w:val="%1.%2.%3.%4.%5.%6.%7.%8.%9"/>
      <w:lvlJc w:val="left"/>
      <w:pPr>
        <w:ind w:left="8520" w:hanging="2160"/>
      </w:pPr>
      <w:rPr>
        <w:rFonts w:hint="default"/>
      </w:rPr>
    </w:lvl>
  </w:abstractNum>
  <w:abstractNum w:abstractNumId="13" w15:restartNumberingAfterBreak="0">
    <w:nsid w:val="0CBB0973"/>
    <w:multiLevelType w:val="multilevel"/>
    <w:tmpl w:val="B99C08E8"/>
    <w:lvl w:ilvl="0">
      <w:start w:val="1"/>
      <w:numFmt w:val="decimal"/>
      <w:lvlText w:val="A.%1."/>
      <w:lvlJc w:val="left"/>
      <w:pPr>
        <w:ind w:left="360" w:hanging="360"/>
      </w:pPr>
      <w:rPr>
        <w:rFonts w:hint="default"/>
        <w:sz w:val="24"/>
      </w:rPr>
    </w:lvl>
    <w:lvl w:ilvl="1">
      <w:start w:val="1"/>
      <w:numFmt w:val="lowerLetter"/>
      <w:lvlText w:val="%2."/>
      <w:lvlJc w:val="left"/>
      <w:pPr>
        <w:ind w:left="1350" w:hanging="360"/>
      </w:pPr>
      <w:rPr>
        <w:rFonts w:hint="default"/>
      </w:rPr>
    </w:lvl>
    <w:lvl w:ilvl="2">
      <w:start w:val="1"/>
      <w:numFmt w:val="lowerRoman"/>
      <w:lvlText w:val="%3."/>
      <w:lvlJc w:val="right"/>
      <w:pPr>
        <w:ind w:left="2070" w:hanging="180"/>
      </w:pPr>
      <w:rPr>
        <w:rFonts w:hint="default"/>
      </w:rPr>
    </w:lvl>
    <w:lvl w:ilvl="3">
      <w:start w:val="1"/>
      <w:numFmt w:val="decimal"/>
      <w:lvlText w:val="%4."/>
      <w:lvlJc w:val="left"/>
      <w:pPr>
        <w:ind w:left="2790" w:hanging="360"/>
      </w:pPr>
      <w:rPr>
        <w:rFonts w:hint="default"/>
      </w:rPr>
    </w:lvl>
    <w:lvl w:ilvl="4">
      <w:start w:val="1"/>
      <w:numFmt w:val="lowerLetter"/>
      <w:lvlText w:val="%5."/>
      <w:lvlJc w:val="left"/>
      <w:pPr>
        <w:ind w:left="3510" w:hanging="360"/>
      </w:pPr>
      <w:rPr>
        <w:rFonts w:hint="default"/>
      </w:rPr>
    </w:lvl>
    <w:lvl w:ilvl="5">
      <w:start w:val="1"/>
      <w:numFmt w:val="lowerRoman"/>
      <w:lvlText w:val="%6."/>
      <w:lvlJc w:val="right"/>
      <w:pPr>
        <w:ind w:left="4230" w:hanging="180"/>
      </w:pPr>
      <w:rPr>
        <w:rFonts w:hint="default"/>
      </w:rPr>
    </w:lvl>
    <w:lvl w:ilvl="6">
      <w:start w:val="1"/>
      <w:numFmt w:val="decimal"/>
      <w:lvlText w:val="%7."/>
      <w:lvlJc w:val="left"/>
      <w:pPr>
        <w:ind w:left="4950" w:hanging="360"/>
      </w:pPr>
      <w:rPr>
        <w:rFonts w:hint="default"/>
      </w:rPr>
    </w:lvl>
    <w:lvl w:ilvl="7">
      <w:start w:val="1"/>
      <w:numFmt w:val="lowerLetter"/>
      <w:lvlText w:val="%8."/>
      <w:lvlJc w:val="left"/>
      <w:pPr>
        <w:ind w:left="5670" w:hanging="360"/>
      </w:pPr>
      <w:rPr>
        <w:rFonts w:hint="default"/>
      </w:rPr>
    </w:lvl>
    <w:lvl w:ilvl="8">
      <w:start w:val="1"/>
      <w:numFmt w:val="lowerRoman"/>
      <w:lvlText w:val="%9."/>
      <w:lvlJc w:val="right"/>
      <w:pPr>
        <w:ind w:left="6390" w:hanging="180"/>
      </w:pPr>
      <w:rPr>
        <w:rFonts w:hint="default"/>
      </w:rPr>
    </w:lvl>
  </w:abstractNum>
  <w:abstractNum w:abstractNumId="14" w15:restartNumberingAfterBreak="0">
    <w:nsid w:val="0D7149F2"/>
    <w:multiLevelType w:val="hybridMultilevel"/>
    <w:tmpl w:val="C9D23B4C"/>
    <w:styleLink w:val="WW8Num244213"/>
    <w:lvl w:ilvl="0" w:tplc="2B06D266">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E3C3F5A"/>
    <w:multiLevelType w:val="multilevel"/>
    <w:tmpl w:val="54CC7B1E"/>
    <w:lvl w:ilvl="0">
      <w:start w:val="1"/>
      <w:numFmt w:val="decimal"/>
      <w:lvlText w:val="%1."/>
      <w:lvlJc w:val="left"/>
      <w:pPr>
        <w:ind w:left="507" w:hanging="360"/>
      </w:pPr>
      <w:rPr>
        <w:rFonts w:hint="default"/>
        <w:sz w:val="24"/>
      </w:rPr>
    </w:lvl>
    <w:lvl w:ilvl="1">
      <w:start w:val="9"/>
      <w:numFmt w:val="decimal"/>
      <w:isLgl/>
      <w:lvlText w:val="%1.%2"/>
      <w:lvlJc w:val="left"/>
      <w:pPr>
        <w:ind w:left="1452" w:hanging="720"/>
      </w:pPr>
      <w:rPr>
        <w:rFonts w:hint="default"/>
      </w:rPr>
    </w:lvl>
    <w:lvl w:ilvl="2">
      <w:start w:val="2"/>
      <w:numFmt w:val="decimal"/>
      <w:isLgl/>
      <w:lvlText w:val="%1.%2.%3"/>
      <w:lvlJc w:val="left"/>
      <w:pPr>
        <w:ind w:left="2037" w:hanging="720"/>
      </w:pPr>
      <w:rPr>
        <w:rFonts w:hint="default"/>
      </w:rPr>
    </w:lvl>
    <w:lvl w:ilvl="3">
      <w:start w:val="1"/>
      <w:numFmt w:val="decimal"/>
      <w:isLgl/>
      <w:lvlText w:val="%1.%2.%3.%4"/>
      <w:lvlJc w:val="left"/>
      <w:pPr>
        <w:ind w:left="2982" w:hanging="1080"/>
      </w:pPr>
      <w:rPr>
        <w:rFonts w:hint="default"/>
      </w:rPr>
    </w:lvl>
    <w:lvl w:ilvl="4">
      <w:start w:val="1"/>
      <w:numFmt w:val="decimal"/>
      <w:isLgl/>
      <w:lvlText w:val="%1.%2.%3.%4.%5"/>
      <w:lvlJc w:val="left"/>
      <w:pPr>
        <w:ind w:left="3567" w:hanging="1080"/>
      </w:pPr>
      <w:rPr>
        <w:rFonts w:hint="default"/>
      </w:rPr>
    </w:lvl>
    <w:lvl w:ilvl="5">
      <w:start w:val="1"/>
      <w:numFmt w:val="decimal"/>
      <w:isLgl/>
      <w:lvlText w:val="%1.%2.%3.%4.%5.%6"/>
      <w:lvlJc w:val="left"/>
      <w:pPr>
        <w:ind w:left="4512" w:hanging="1440"/>
      </w:pPr>
      <w:rPr>
        <w:rFonts w:hint="default"/>
      </w:rPr>
    </w:lvl>
    <w:lvl w:ilvl="6">
      <w:start w:val="1"/>
      <w:numFmt w:val="decimal"/>
      <w:isLgl/>
      <w:lvlText w:val="%1.%2.%3.%4.%5.%6.%7"/>
      <w:lvlJc w:val="left"/>
      <w:pPr>
        <w:ind w:left="5457" w:hanging="1800"/>
      </w:pPr>
      <w:rPr>
        <w:rFonts w:hint="default"/>
      </w:rPr>
    </w:lvl>
    <w:lvl w:ilvl="7">
      <w:start w:val="1"/>
      <w:numFmt w:val="decimal"/>
      <w:isLgl/>
      <w:lvlText w:val="%1.%2.%3.%4.%5.%6.%7.%8"/>
      <w:lvlJc w:val="left"/>
      <w:pPr>
        <w:ind w:left="6042" w:hanging="1800"/>
      </w:pPr>
      <w:rPr>
        <w:rFonts w:hint="default"/>
      </w:rPr>
    </w:lvl>
    <w:lvl w:ilvl="8">
      <w:start w:val="1"/>
      <w:numFmt w:val="decimal"/>
      <w:isLgl/>
      <w:lvlText w:val="%1.%2.%3.%4.%5.%6.%7.%8.%9"/>
      <w:lvlJc w:val="left"/>
      <w:pPr>
        <w:ind w:left="6987" w:hanging="2160"/>
      </w:pPr>
      <w:rPr>
        <w:rFonts w:hint="default"/>
      </w:rPr>
    </w:lvl>
  </w:abstractNum>
  <w:abstractNum w:abstractNumId="16" w15:restartNumberingAfterBreak="0">
    <w:nsid w:val="0E86662B"/>
    <w:multiLevelType w:val="hybridMultilevel"/>
    <w:tmpl w:val="89002682"/>
    <w:lvl w:ilvl="0" w:tplc="08090003">
      <w:start w:val="1"/>
      <w:numFmt w:val="bullet"/>
      <w:lvlText w:val="o"/>
      <w:lvlJc w:val="left"/>
      <w:pPr>
        <w:ind w:left="1440" w:hanging="360"/>
      </w:pPr>
      <w:rPr>
        <w:rFonts w:ascii="Courier New" w:hAnsi="Courier New" w:cs="Courier New" w:hint="default"/>
      </w:rPr>
    </w:lvl>
    <w:lvl w:ilvl="1" w:tplc="04180003">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17" w15:restartNumberingAfterBreak="0">
    <w:nsid w:val="0F70684E"/>
    <w:multiLevelType w:val="hybridMultilevel"/>
    <w:tmpl w:val="88E0976C"/>
    <w:lvl w:ilvl="0" w:tplc="BAF49824">
      <w:start w:val="4"/>
      <w:numFmt w:val="decimal"/>
      <w:lvlText w:val="C.%1."/>
      <w:lvlJc w:val="left"/>
      <w:pPr>
        <w:ind w:left="360" w:hanging="360"/>
      </w:pPr>
      <w:rPr>
        <w:rFonts w:hint="default"/>
        <w:sz w:val="24"/>
      </w:rPr>
    </w:lvl>
    <w:lvl w:ilvl="1" w:tplc="04180019" w:tentative="1">
      <w:start w:val="1"/>
      <w:numFmt w:val="lowerLetter"/>
      <w:lvlText w:val="%2."/>
      <w:lvlJc w:val="left"/>
      <w:pPr>
        <w:ind w:left="1170" w:hanging="360"/>
      </w:pPr>
    </w:lvl>
    <w:lvl w:ilvl="2" w:tplc="0418001B" w:tentative="1">
      <w:start w:val="1"/>
      <w:numFmt w:val="lowerRoman"/>
      <w:lvlText w:val="%3."/>
      <w:lvlJc w:val="right"/>
      <w:pPr>
        <w:ind w:left="1890" w:hanging="180"/>
      </w:pPr>
    </w:lvl>
    <w:lvl w:ilvl="3" w:tplc="0418000F" w:tentative="1">
      <w:start w:val="1"/>
      <w:numFmt w:val="decimal"/>
      <w:lvlText w:val="%4."/>
      <w:lvlJc w:val="left"/>
      <w:pPr>
        <w:ind w:left="2610" w:hanging="360"/>
      </w:pPr>
    </w:lvl>
    <w:lvl w:ilvl="4" w:tplc="04180019" w:tentative="1">
      <w:start w:val="1"/>
      <w:numFmt w:val="lowerLetter"/>
      <w:lvlText w:val="%5."/>
      <w:lvlJc w:val="left"/>
      <w:pPr>
        <w:ind w:left="3330" w:hanging="360"/>
      </w:pPr>
    </w:lvl>
    <w:lvl w:ilvl="5" w:tplc="0418001B" w:tentative="1">
      <w:start w:val="1"/>
      <w:numFmt w:val="lowerRoman"/>
      <w:lvlText w:val="%6."/>
      <w:lvlJc w:val="right"/>
      <w:pPr>
        <w:ind w:left="4050" w:hanging="180"/>
      </w:pPr>
    </w:lvl>
    <w:lvl w:ilvl="6" w:tplc="0418000F" w:tentative="1">
      <w:start w:val="1"/>
      <w:numFmt w:val="decimal"/>
      <w:lvlText w:val="%7."/>
      <w:lvlJc w:val="left"/>
      <w:pPr>
        <w:ind w:left="4770" w:hanging="360"/>
      </w:pPr>
    </w:lvl>
    <w:lvl w:ilvl="7" w:tplc="04180019" w:tentative="1">
      <w:start w:val="1"/>
      <w:numFmt w:val="lowerLetter"/>
      <w:lvlText w:val="%8."/>
      <w:lvlJc w:val="left"/>
      <w:pPr>
        <w:ind w:left="5490" w:hanging="360"/>
      </w:pPr>
    </w:lvl>
    <w:lvl w:ilvl="8" w:tplc="0418001B" w:tentative="1">
      <w:start w:val="1"/>
      <w:numFmt w:val="lowerRoman"/>
      <w:lvlText w:val="%9."/>
      <w:lvlJc w:val="right"/>
      <w:pPr>
        <w:ind w:left="6210" w:hanging="180"/>
      </w:pPr>
    </w:lvl>
  </w:abstractNum>
  <w:abstractNum w:abstractNumId="18" w15:restartNumberingAfterBreak="0">
    <w:nsid w:val="11232675"/>
    <w:multiLevelType w:val="multilevel"/>
    <w:tmpl w:val="A204E714"/>
    <w:styleLink w:val="Bumbi-1"/>
    <w:lvl w:ilvl="0">
      <w:start w:val="1"/>
      <w:numFmt w:val="bullet"/>
      <w:pStyle w:val="NormalArial"/>
      <w:lvlText w:val=""/>
      <w:lvlJc w:val="left"/>
      <w:pPr>
        <w:tabs>
          <w:tab w:val="num" w:pos="360"/>
        </w:tabs>
        <w:ind w:left="36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13A05AC"/>
    <w:multiLevelType w:val="multilevel"/>
    <w:tmpl w:val="6D7A5346"/>
    <w:styleLink w:val="Bulet2"/>
    <w:lvl w:ilvl="0">
      <w:start w:val="1"/>
      <w:numFmt w:val="bullet"/>
      <w:lvlText w:val=""/>
      <w:lvlJc w:val="left"/>
      <w:pPr>
        <w:tabs>
          <w:tab w:val="num" w:pos="1191"/>
        </w:tabs>
        <w:ind w:left="1191" w:hanging="340"/>
      </w:pPr>
      <w:rPr>
        <w:rFonts w:ascii="Wingdings" w:hAnsi="Wingdings" w:hint="default"/>
        <w:sz w:val="16"/>
      </w:rPr>
    </w:lvl>
    <w:lvl w:ilvl="1">
      <w:start w:val="1"/>
      <w:numFmt w:val="bullet"/>
      <w:lvlText w:val="o"/>
      <w:lvlJc w:val="left"/>
      <w:pPr>
        <w:tabs>
          <w:tab w:val="num" w:pos="1931"/>
        </w:tabs>
        <w:ind w:left="1931" w:hanging="360"/>
      </w:pPr>
      <w:rPr>
        <w:rFonts w:ascii="Courier New" w:hAnsi="Courier New" w:hint="default"/>
      </w:rPr>
    </w:lvl>
    <w:lvl w:ilvl="2">
      <w:start w:val="1"/>
      <w:numFmt w:val="bullet"/>
      <w:lvlText w:val=""/>
      <w:lvlJc w:val="left"/>
      <w:pPr>
        <w:tabs>
          <w:tab w:val="num" w:pos="2651"/>
        </w:tabs>
        <w:ind w:left="2651" w:hanging="360"/>
      </w:pPr>
      <w:rPr>
        <w:rFonts w:ascii="Wingdings" w:hAnsi="Wingdings"/>
        <w:sz w:val="22"/>
      </w:rPr>
    </w:lvl>
    <w:lvl w:ilvl="3">
      <w:start w:val="1"/>
      <w:numFmt w:val="bullet"/>
      <w:lvlText w:val=""/>
      <w:lvlJc w:val="left"/>
      <w:pPr>
        <w:tabs>
          <w:tab w:val="num" w:pos="3371"/>
        </w:tabs>
        <w:ind w:left="3371" w:hanging="360"/>
      </w:pPr>
      <w:rPr>
        <w:rFonts w:ascii="Symbol" w:hAnsi="Symbol" w:hint="default"/>
      </w:rPr>
    </w:lvl>
    <w:lvl w:ilvl="4">
      <w:start w:val="1"/>
      <w:numFmt w:val="bullet"/>
      <w:lvlText w:val="o"/>
      <w:lvlJc w:val="left"/>
      <w:pPr>
        <w:tabs>
          <w:tab w:val="num" w:pos="4091"/>
        </w:tabs>
        <w:ind w:left="4091" w:hanging="360"/>
      </w:pPr>
      <w:rPr>
        <w:rFonts w:ascii="Courier New" w:hAnsi="Courier New" w:hint="default"/>
      </w:rPr>
    </w:lvl>
    <w:lvl w:ilvl="5">
      <w:start w:val="1"/>
      <w:numFmt w:val="bullet"/>
      <w:lvlText w:val=""/>
      <w:lvlJc w:val="left"/>
      <w:pPr>
        <w:tabs>
          <w:tab w:val="num" w:pos="4811"/>
        </w:tabs>
        <w:ind w:left="4811" w:hanging="360"/>
      </w:pPr>
      <w:rPr>
        <w:rFonts w:ascii="Wingdings" w:hAnsi="Wingdings" w:hint="default"/>
      </w:rPr>
    </w:lvl>
    <w:lvl w:ilvl="6">
      <w:start w:val="1"/>
      <w:numFmt w:val="bullet"/>
      <w:lvlText w:val=""/>
      <w:lvlJc w:val="left"/>
      <w:pPr>
        <w:tabs>
          <w:tab w:val="num" w:pos="5531"/>
        </w:tabs>
        <w:ind w:left="5531" w:hanging="360"/>
      </w:pPr>
      <w:rPr>
        <w:rFonts w:ascii="Symbol" w:hAnsi="Symbol" w:hint="default"/>
      </w:rPr>
    </w:lvl>
    <w:lvl w:ilvl="7">
      <w:start w:val="1"/>
      <w:numFmt w:val="bullet"/>
      <w:lvlText w:val="o"/>
      <w:lvlJc w:val="left"/>
      <w:pPr>
        <w:tabs>
          <w:tab w:val="num" w:pos="6251"/>
        </w:tabs>
        <w:ind w:left="6251" w:hanging="360"/>
      </w:pPr>
      <w:rPr>
        <w:rFonts w:ascii="Courier New" w:hAnsi="Courier New" w:hint="default"/>
      </w:rPr>
    </w:lvl>
    <w:lvl w:ilvl="8">
      <w:start w:val="1"/>
      <w:numFmt w:val="bullet"/>
      <w:lvlText w:val=""/>
      <w:lvlJc w:val="left"/>
      <w:pPr>
        <w:tabs>
          <w:tab w:val="num" w:pos="6971"/>
        </w:tabs>
        <w:ind w:left="6971" w:hanging="360"/>
      </w:pPr>
      <w:rPr>
        <w:rFonts w:ascii="Wingdings" w:hAnsi="Wingdings" w:hint="default"/>
      </w:rPr>
    </w:lvl>
  </w:abstractNum>
  <w:abstractNum w:abstractNumId="20" w15:restartNumberingAfterBreak="0">
    <w:nsid w:val="118C61B7"/>
    <w:multiLevelType w:val="hybridMultilevel"/>
    <w:tmpl w:val="D0388B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22E23FB"/>
    <w:multiLevelType w:val="hybridMultilevel"/>
    <w:tmpl w:val="E0084BEA"/>
    <w:lvl w:ilvl="0" w:tplc="C8FCEB06">
      <w:start w:val="1"/>
      <w:numFmt w:val="decimal"/>
      <w:lvlText w:val="(%1)"/>
      <w:lvlJc w:val="left"/>
      <w:pPr>
        <w:ind w:left="780" w:hanging="420"/>
      </w:pPr>
      <w:rPr>
        <w:rFonts w:ascii="Times New Roman" w:hAnsi="Times New Roman" w:cs="Times New Roman"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5982200"/>
    <w:multiLevelType w:val="hybridMultilevel"/>
    <w:tmpl w:val="CD4C695C"/>
    <w:lvl w:ilvl="0" w:tplc="435EF1CC">
      <w:start w:val="1"/>
      <w:numFmt w:val="decimal"/>
      <w:pStyle w:val="BuletNumere"/>
      <w:lvlText w:val="%1."/>
      <w:lvlJc w:val="left"/>
      <w:pPr>
        <w:tabs>
          <w:tab w:val="num" w:pos="1758"/>
        </w:tabs>
        <w:ind w:left="1758" w:hanging="454"/>
      </w:pPr>
      <w:rPr>
        <w:rFonts w:ascii="Arial" w:hAnsi="Arial" w:cs="Times New Roman" w:hint="default"/>
        <w:b/>
        <w:i w:val="0"/>
        <w:color w:val="000080"/>
        <w:sz w:val="22"/>
        <w:szCs w:val="22"/>
      </w:rPr>
    </w:lvl>
    <w:lvl w:ilvl="1" w:tplc="04090003">
      <w:start w:val="1"/>
      <w:numFmt w:val="bullet"/>
      <w:lvlText w:val="o"/>
      <w:lvlJc w:val="left"/>
      <w:pPr>
        <w:tabs>
          <w:tab w:val="num" w:pos="1931"/>
        </w:tabs>
        <w:ind w:left="1931" w:hanging="360"/>
      </w:pPr>
      <w:rPr>
        <w:rFonts w:ascii="Courier New" w:hAnsi="Courier New" w:hint="default"/>
      </w:rPr>
    </w:lvl>
    <w:lvl w:ilvl="2" w:tplc="04090005">
      <w:start w:val="1"/>
      <w:numFmt w:val="bullet"/>
      <w:lvlText w:val=""/>
      <w:lvlJc w:val="left"/>
      <w:pPr>
        <w:tabs>
          <w:tab w:val="num" w:pos="2651"/>
        </w:tabs>
        <w:ind w:left="2651" w:hanging="360"/>
      </w:pPr>
      <w:rPr>
        <w:rFonts w:ascii="Wingdings" w:hAnsi="Wingdings" w:hint="default"/>
      </w:rPr>
    </w:lvl>
    <w:lvl w:ilvl="3" w:tplc="04090001">
      <w:start w:val="1"/>
      <w:numFmt w:val="bullet"/>
      <w:lvlText w:val=""/>
      <w:lvlJc w:val="left"/>
      <w:pPr>
        <w:tabs>
          <w:tab w:val="num" w:pos="3371"/>
        </w:tabs>
        <w:ind w:left="3371" w:hanging="360"/>
      </w:pPr>
      <w:rPr>
        <w:rFonts w:ascii="Symbol" w:hAnsi="Symbol" w:hint="default"/>
      </w:rPr>
    </w:lvl>
    <w:lvl w:ilvl="4" w:tplc="04090003">
      <w:start w:val="1"/>
      <w:numFmt w:val="bullet"/>
      <w:lvlText w:val="o"/>
      <w:lvlJc w:val="left"/>
      <w:pPr>
        <w:tabs>
          <w:tab w:val="num" w:pos="4091"/>
        </w:tabs>
        <w:ind w:left="4091" w:hanging="360"/>
      </w:pPr>
      <w:rPr>
        <w:rFonts w:ascii="Courier New" w:hAnsi="Courier New" w:hint="default"/>
      </w:rPr>
    </w:lvl>
    <w:lvl w:ilvl="5" w:tplc="04090005">
      <w:start w:val="1"/>
      <w:numFmt w:val="bullet"/>
      <w:lvlText w:val=""/>
      <w:lvlJc w:val="left"/>
      <w:pPr>
        <w:tabs>
          <w:tab w:val="num" w:pos="4811"/>
        </w:tabs>
        <w:ind w:left="4811" w:hanging="360"/>
      </w:pPr>
      <w:rPr>
        <w:rFonts w:ascii="Wingdings" w:hAnsi="Wingdings" w:hint="default"/>
      </w:rPr>
    </w:lvl>
    <w:lvl w:ilvl="6" w:tplc="04090001">
      <w:start w:val="1"/>
      <w:numFmt w:val="bullet"/>
      <w:lvlText w:val=""/>
      <w:lvlJc w:val="left"/>
      <w:pPr>
        <w:tabs>
          <w:tab w:val="num" w:pos="5531"/>
        </w:tabs>
        <w:ind w:left="5531" w:hanging="360"/>
      </w:pPr>
      <w:rPr>
        <w:rFonts w:ascii="Symbol" w:hAnsi="Symbol" w:hint="default"/>
      </w:rPr>
    </w:lvl>
    <w:lvl w:ilvl="7" w:tplc="04090003">
      <w:start w:val="1"/>
      <w:numFmt w:val="bullet"/>
      <w:lvlText w:val="o"/>
      <w:lvlJc w:val="left"/>
      <w:pPr>
        <w:tabs>
          <w:tab w:val="num" w:pos="6251"/>
        </w:tabs>
        <w:ind w:left="6251" w:hanging="360"/>
      </w:pPr>
      <w:rPr>
        <w:rFonts w:ascii="Courier New" w:hAnsi="Courier New" w:hint="default"/>
      </w:rPr>
    </w:lvl>
    <w:lvl w:ilvl="8" w:tplc="04090005">
      <w:start w:val="1"/>
      <w:numFmt w:val="bullet"/>
      <w:lvlText w:val=""/>
      <w:lvlJc w:val="left"/>
      <w:pPr>
        <w:tabs>
          <w:tab w:val="num" w:pos="6971"/>
        </w:tabs>
        <w:ind w:left="6971" w:hanging="360"/>
      </w:pPr>
      <w:rPr>
        <w:rFonts w:ascii="Wingdings" w:hAnsi="Wingdings" w:hint="default"/>
      </w:rPr>
    </w:lvl>
  </w:abstractNum>
  <w:abstractNum w:abstractNumId="23" w15:restartNumberingAfterBreak="0">
    <w:nsid w:val="15C6752C"/>
    <w:multiLevelType w:val="hybridMultilevel"/>
    <w:tmpl w:val="E064F99A"/>
    <w:lvl w:ilvl="0" w:tplc="04090001">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24" w15:restartNumberingAfterBreak="0">
    <w:nsid w:val="1626637E"/>
    <w:multiLevelType w:val="hybridMultilevel"/>
    <w:tmpl w:val="EB50F57C"/>
    <w:lvl w:ilvl="0" w:tplc="04090005">
      <w:start w:val="1"/>
      <w:numFmt w:val="bullet"/>
      <w:lvlText w:val=""/>
      <w:lvlJc w:val="left"/>
      <w:pPr>
        <w:ind w:left="770" w:hanging="360"/>
      </w:pPr>
      <w:rPr>
        <w:rFonts w:ascii="Wingdings" w:hAnsi="Wingdings"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5" w15:restartNumberingAfterBreak="0">
    <w:nsid w:val="16C23C8F"/>
    <w:multiLevelType w:val="hybridMultilevel"/>
    <w:tmpl w:val="6844521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7733C52"/>
    <w:multiLevelType w:val="hybridMultilevel"/>
    <w:tmpl w:val="299C93CC"/>
    <w:lvl w:ilvl="0" w:tplc="719027B2">
      <w:start w:val="1"/>
      <w:numFmt w:val="decimal"/>
      <w:lvlText w:val="(%1)"/>
      <w:lvlJc w:val="left"/>
      <w:pPr>
        <w:ind w:left="5180" w:hanging="360"/>
      </w:pPr>
      <w:rPr>
        <w:rFonts w:ascii="Times New Roman" w:hAnsi="Times New Roman" w:cs="Times New Roman" w:hint="default"/>
        <w:sz w:val="24"/>
        <w:szCs w:val="2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17A67EAC"/>
    <w:multiLevelType w:val="hybridMultilevel"/>
    <w:tmpl w:val="E316521E"/>
    <w:lvl w:ilvl="0" w:tplc="C44AC140">
      <w:numFmt w:val="bullet"/>
      <w:lvlText w:val="-"/>
      <w:lvlJc w:val="left"/>
      <w:pPr>
        <w:ind w:left="620" w:hanging="149"/>
      </w:pPr>
      <w:rPr>
        <w:rFonts w:ascii="Times New Roman" w:eastAsia="Times New Roman" w:hAnsi="Times New Roman" w:cs="Times New Roman" w:hint="default"/>
        <w:b/>
        <w:bCs/>
        <w:w w:val="99"/>
        <w:sz w:val="24"/>
        <w:szCs w:val="24"/>
        <w:lang w:val="ro-RO" w:eastAsia="ro-RO" w:bidi="ro-RO"/>
      </w:rPr>
    </w:lvl>
    <w:lvl w:ilvl="1" w:tplc="4F34FB74">
      <w:numFmt w:val="bullet"/>
      <w:lvlText w:val=""/>
      <w:lvlJc w:val="left"/>
      <w:pPr>
        <w:ind w:left="1340" w:hanging="360"/>
      </w:pPr>
      <w:rPr>
        <w:rFonts w:ascii="Symbol" w:eastAsia="Symbol" w:hAnsi="Symbol" w:cs="Symbol" w:hint="default"/>
        <w:w w:val="100"/>
        <w:sz w:val="24"/>
        <w:szCs w:val="24"/>
        <w:lang w:val="ro-RO" w:eastAsia="ro-RO" w:bidi="ro-RO"/>
      </w:rPr>
    </w:lvl>
    <w:lvl w:ilvl="2" w:tplc="5798E9BE">
      <w:numFmt w:val="bullet"/>
      <w:lvlText w:val="•"/>
      <w:lvlJc w:val="left"/>
      <w:pPr>
        <w:ind w:left="2365" w:hanging="360"/>
      </w:pPr>
      <w:rPr>
        <w:rFonts w:hint="default"/>
        <w:lang w:val="ro-RO" w:eastAsia="ro-RO" w:bidi="ro-RO"/>
      </w:rPr>
    </w:lvl>
    <w:lvl w:ilvl="3" w:tplc="A5E60DE6">
      <w:numFmt w:val="bullet"/>
      <w:lvlText w:val="•"/>
      <w:lvlJc w:val="left"/>
      <w:pPr>
        <w:ind w:left="3390" w:hanging="360"/>
      </w:pPr>
      <w:rPr>
        <w:rFonts w:hint="default"/>
        <w:lang w:val="ro-RO" w:eastAsia="ro-RO" w:bidi="ro-RO"/>
      </w:rPr>
    </w:lvl>
    <w:lvl w:ilvl="4" w:tplc="9FA64388">
      <w:numFmt w:val="bullet"/>
      <w:lvlText w:val="•"/>
      <w:lvlJc w:val="left"/>
      <w:pPr>
        <w:ind w:left="4415" w:hanging="360"/>
      </w:pPr>
      <w:rPr>
        <w:rFonts w:hint="default"/>
        <w:lang w:val="ro-RO" w:eastAsia="ro-RO" w:bidi="ro-RO"/>
      </w:rPr>
    </w:lvl>
    <w:lvl w:ilvl="5" w:tplc="4BB015F6">
      <w:numFmt w:val="bullet"/>
      <w:lvlText w:val="•"/>
      <w:lvlJc w:val="left"/>
      <w:pPr>
        <w:ind w:left="5440" w:hanging="360"/>
      </w:pPr>
      <w:rPr>
        <w:rFonts w:hint="default"/>
        <w:lang w:val="ro-RO" w:eastAsia="ro-RO" w:bidi="ro-RO"/>
      </w:rPr>
    </w:lvl>
    <w:lvl w:ilvl="6" w:tplc="076ADB4A">
      <w:numFmt w:val="bullet"/>
      <w:lvlText w:val="•"/>
      <w:lvlJc w:val="left"/>
      <w:pPr>
        <w:ind w:left="6465" w:hanging="360"/>
      </w:pPr>
      <w:rPr>
        <w:rFonts w:hint="default"/>
        <w:lang w:val="ro-RO" w:eastAsia="ro-RO" w:bidi="ro-RO"/>
      </w:rPr>
    </w:lvl>
    <w:lvl w:ilvl="7" w:tplc="2FD67276">
      <w:numFmt w:val="bullet"/>
      <w:lvlText w:val="•"/>
      <w:lvlJc w:val="left"/>
      <w:pPr>
        <w:ind w:left="7490" w:hanging="360"/>
      </w:pPr>
      <w:rPr>
        <w:rFonts w:hint="default"/>
        <w:lang w:val="ro-RO" w:eastAsia="ro-RO" w:bidi="ro-RO"/>
      </w:rPr>
    </w:lvl>
    <w:lvl w:ilvl="8" w:tplc="B6707148">
      <w:numFmt w:val="bullet"/>
      <w:lvlText w:val="•"/>
      <w:lvlJc w:val="left"/>
      <w:pPr>
        <w:ind w:left="8516" w:hanging="360"/>
      </w:pPr>
      <w:rPr>
        <w:rFonts w:hint="default"/>
        <w:lang w:val="ro-RO" w:eastAsia="ro-RO" w:bidi="ro-RO"/>
      </w:rPr>
    </w:lvl>
  </w:abstractNum>
  <w:abstractNum w:abstractNumId="28" w15:restartNumberingAfterBreak="0">
    <w:nsid w:val="17D86869"/>
    <w:multiLevelType w:val="hybridMultilevel"/>
    <w:tmpl w:val="98243E2C"/>
    <w:lvl w:ilvl="0" w:tplc="8A1CC516">
      <w:start w:val="1"/>
      <w:numFmt w:val="decimal"/>
      <w:lvlText w:val="(%1)"/>
      <w:lvlJc w:val="left"/>
      <w:pPr>
        <w:ind w:left="720" w:hanging="360"/>
      </w:pPr>
      <w:rPr>
        <w:rFonts w:ascii="Times New Roman" w:hAnsi="Times New Roman" w:cs="Times New Roman"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183F55C1"/>
    <w:multiLevelType w:val="singleLevel"/>
    <w:tmpl w:val="2F3C90CA"/>
    <w:lvl w:ilvl="0">
      <w:start w:val="1"/>
      <w:numFmt w:val="bullet"/>
      <w:pStyle w:val="BulletAriel"/>
      <w:lvlText w:val=""/>
      <w:lvlJc w:val="left"/>
      <w:pPr>
        <w:tabs>
          <w:tab w:val="num" w:pos="360"/>
        </w:tabs>
        <w:ind w:left="227" w:hanging="227"/>
      </w:pPr>
      <w:rPr>
        <w:rFonts w:ascii="Symbol" w:hAnsi="Symbol" w:hint="default"/>
        <w:sz w:val="20"/>
      </w:rPr>
    </w:lvl>
  </w:abstractNum>
  <w:abstractNum w:abstractNumId="30" w15:restartNumberingAfterBreak="0">
    <w:nsid w:val="185947A0"/>
    <w:multiLevelType w:val="multilevel"/>
    <w:tmpl w:val="77E873F4"/>
    <w:lvl w:ilvl="0">
      <w:start w:val="1"/>
      <w:numFmt w:val="decimal"/>
      <w:lvlText w:val="%1."/>
      <w:lvlJc w:val="left"/>
      <w:pPr>
        <w:ind w:left="630" w:hanging="360"/>
      </w:pPr>
      <w:rPr>
        <w:rFonts w:hint="default"/>
        <w:sz w:val="24"/>
      </w:rPr>
    </w:lvl>
    <w:lvl w:ilvl="1">
      <w:start w:val="2"/>
      <w:numFmt w:val="decimal"/>
      <w:isLgl/>
      <w:lvlText w:val="%1.%2"/>
      <w:lvlJc w:val="left"/>
      <w:pPr>
        <w:ind w:left="1470" w:hanging="480"/>
      </w:pPr>
      <w:rPr>
        <w:rFonts w:hint="default"/>
      </w:rPr>
    </w:lvl>
    <w:lvl w:ilvl="2">
      <w:start w:val="1"/>
      <w:numFmt w:val="decimal"/>
      <w:isLgl/>
      <w:lvlText w:val="%1.%2.%3"/>
      <w:lvlJc w:val="left"/>
      <w:pPr>
        <w:ind w:left="2430" w:hanging="720"/>
      </w:pPr>
      <w:rPr>
        <w:rFonts w:hint="default"/>
      </w:rPr>
    </w:lvl>
    <w:lvl w:ilvl="3">
      <w:start w:val="1"/>
      <w:numFmt w:val="decimal"/>
      <w:isLgl/>
      <w:lvlText w:val="%1.%2.%3.%4"/>
      <w:lvlJc w:val="left"/>
      <w:pPr>
        <w:ind w:left="3150" w:hanging="720"/>
      </w:pPr>
      <w:rPr>
        <w:rFonts w:hint="default"/>
      </w:rPr>
    </w:lvl>
    <w:lvl w:ilvl="4">
      <w:start w:val="1"/>
      <w:numFmt w:val="decimal"/>
      <w:isLgl/>
      <w:lvlText w:val="%1.%2.%3.%4.%5"/>
      <w:lvlJc w:val="left"/>
      <w:pPr>
        <w:ind w:left="4230" w:hanging="1080"/>
      </w:pPr>
      <w:rPr>
        <w:rFonts w:hint="default"/>
      </w:rPr>
    </w:lvl>
    <w:lvl w:ilvl="5">
      <w:start w:val="1"/>
      <w:numFmt w:val="decimal"/>
      <w:isLgl/>
      <w:lvlText w:val="%1.%2.%3.%4.%5.%6"/>
      <w:lvlJc w:val="left"/>
      <w:pPr>
        <w:ind w:left="4950" w:hanging="1080"/>
      </w:pPr>
      <w:rPr>
        <w:rFonts w:hint="default"/>
      </w:rPr>
    </w:lvl>
    <w:lvl w:ilvl="6">
      <w:start w:val="1"/>
      <w:numFmt w:val="decimal"/>
      <w:isLgl/>
      <w:lvlText w:val="%1.%2.%3.%4.%5.%6.%7"/>
      <w:lvlJc w:val="left"/>
      <w:pPr>
        <w:ind w:left="6030" w:hanging="1440"/>
      </w:pPr>
      <w:rPr>
        <w:rFonts w:hint="default"/>
      </w:rPr>
    </w:lvl>
    <w:lvl w:ilvl="7">
      <w:start w:val="1"/>
      <w:numFmt w:val="decimal"/>
      <w:isLgl/>
      <w:lvlText w:val="%1.%2.%3.%4.%5.%6.%7.%8"/>
      <w:lvlJc w:val="left"/>
      <w:pPr>
        <w:ind w:left="6750" w:hanging="1440"/>
      </w:pPr>
      <w:rPr>
        <w:rFonts w:hint="default"/>
      </w:rPr>
    </w:lvl>
    <w:lvl w:ilvl="8">
      <w:start w:val="1"/>
      <w:numFmt w:val="decimal"/>
      <w:isLgl/>
      <w:lvlText w:val="%1.%2.%3.%4.%5.%6.%7.%8.%9"/>
      <w:lvlJc w:val="left"/>
      <w:pPr>
        <w:ind w:left="7470" w:hanging="1440"/>
      </w:pPr>
      <w:rPr>
        <w:rFonts w:hint="default"/>
      </w:rPr>
    </w:lvl>
  </w:abstractNum>
  <w:abstractNum w:abstractNumId="31" w15:restartNumberingAfterBreak="0">
    <w:nsid w:val="190633B0"/>
    <w:multiLevelType w:val="hybridMultilevel"/>
    <w:tmpl w:val="28EC59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AC406AE"/>
    <w:multiLevelType w:val="hybridMultilevel"/>
    <w:tmpl w:val="D1788D6A"/>
    <w:lvl w:ilvl="0" w:tplc="8C842F14">
      <w:start w:val="19"/>
      <w:numFmt w:val="bullet"/>
      <w:lvlText w:val="-"/>
      <w:lvlJc w:val="left"/>
      <w:pPr>
        <w:ind w:left="720" w:hanging="360"/>
      </w:pPr>
      <w:rPr>
        <w:rFonts w:ascii="Times New Roman" w:hAnsi="Times New Roman"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B746753"/>
    <w:multiLevelType w:val="hybridMultilevel"/>
    <w:tmpl w:val="55D43284"/>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1C080B2E"/>
    <w:multiLevelType w:val="multilevel"/>
    <w:tmpl w:val="54CC7B1E"/>
    <w:lvl w:ilvl="0">
      <w:start w:val="1"/>
      <w:numFmt w:val="decimal"/>
      <w:lvlText w:val="%1."/>
      <w:lvlJc w:val="left"/>
      <w:pPr>
        <w:ind w:left="502" w:hanging="360"/>
      </w:pPr>
      <w:rPr>
        <w:rFonts w:hint="default"/>
        <w:sz w:val="24"/>
      </w:rPr>
    </w:lvl>
    <w:lvl w:ilvl="1">
      <w:start w:val="9"/>
      <w:numFmt w:val="decimal"/>
      <w:isLgl/>
      <w:lvlText w:val="%1.%2"/>
      <w:lvlJc w:val="left"/>
      <w:pPr>
        <w:ind w:left="1575" w:hanging="720"/>
      </w:pPr>
      <w:rPr>
        <w:rFonts w:hint="default"/>
      </w:rPr>
    </w:lvl>
    <w:lvl w:ilvl="2">
      <w:start w:val="2"/>
      <w:numFmt w:val="decimal"/>
      <w:isLgl/>
      <w:lvlText w:val="%1.%2.%3"/>
      <w:lvlJc w:val="left"/>
      <w:pPr>
        <w:ind w:left="2160" w:hanging="720"/>
      </w:pPr>
      <w:rPr>
        <w:rFonts w:hint="default"/>
      </w:rPr>
    </w:lvl>
    <w:lvl w:ilvl="3">
      <w:start w:val="1"/>
      <w:numFmt w:val="decimal"/>
      <w:isLgl/>
      <w:lvlText w:val="%1.%2.%3.%4"/>
      <w:lvlJc w:val="left"/>
      <w:pPr>
        <w:ind w:left="3105" w:hanging="1080"/>
      </w:pPr>
      <w:rPr>
        <w:rFonts w:hint="default"/>
      </w:rPr>
    </w:lvl>
    <w:lvl w:ilvl="4">
      <w:start w:val="1"/>
      <w:numFmt w:val="decimal"/>
      <w:isLgl/>
      <w:lvlText w:val="%1.%2.%3.%4.%5"/>
      <w:lvlJc w:val="left"/>
      <w:pPr>
        <w:ind w:left="3690" w:hanging="1080"/>
      </w:pPr>
      <w:rPr>
        <w:rFonts w:hint="default"/>
      </w:rPr>
    </w:lvl>
    <w:lvl w:ilvl="5">
      <w:start w:val="1"/>
      <w:numFmt w:val="decimal"/>
      <w:isLgl/>
      <w:lvlText w:val="%1.%2.%3.%4.%5.%6"/>
      <w:lvlJc w:val="left"/>
      <w:pPr>
        <w:ind w:left="4635" w:hanging="1440"/>
      </w:pPr>
      <w:rPr>
        <w:rFonts w:hint="default"/>
      </w:rPr>
    </w:lvl>
    <w:lvl w:ilvl="6">
      <w:start w:val="1"/>
      <w:numFmt w:val="decimal"/>
      <w:isLgl/>
      <w:lvlText w:val="%1.%2.%3.%4.%5.%6.%7"/>
      <w:lvlJc w:val="left"/>
      <w:pPr>
        <w:ind w:left="5580" w:hanging="1800"/>
      </w:pPr>
      <w:rPr>
        <w:rFonts w:hint="default"/>
      </w:rPr>
    </w:lvl>
    <w:lvl w:ilvl="7">
      <w:start w:val="1"/>
      <w:numFmt w:val="decimal"/>
      <w:isLgl/>
      <w:lvlText w:val="%1.%2.%3.%4.%5.%6.%7.%8"/>
      <w:lvlJc w:val="left"/>
      <w:pPr>
        <w:ind w:left="6165" w:hanging="1800"/>
      </w:pPr>
      <w:rPr>
        <w:rFonts w:hint="default"/>
      </w:rPr>
    </w:lvl>
    <w:lvl w:ilvl="8">
      <w:start w:val="1"/>
      <w:numFmt w:val="decimal"/>
      <w:isLgl/>
      <w:lvlText w:val="%1.%2.%3.%4.%5.%6.%7.%8.%9"/>
      <w:lvlJc w:val="left"/>
      <w:pPr>
        <w:ind w:left="7110" w:hanging="2160"/>
      </w:pPr>
      <w:rPr>
        <w:rFonts w:hint="default"/>
      </w:rPr>
    </w:lvl>
  </w:abstractNum>
  <w:abstractNum w:abstractNumId="35" w15:restartNumberingAfterBreak="0">
    <w:nsid w:val="1E5C75FE"/>
    <w:multiLevelType w:val="hybridMultilevel"/>
    <w:tmpl w:val="ADC841FA"/>
    <w:styleLink w:val="Styleliteracifra3"/>
    <w:lvl w:ilvl="0" w:tplc="8C842F14">
      <w:start w:val="19"/>
      <w:numFmt w:val="bullet"/>
      <w:lvlText w:val="-"/>
      <w:lvlJc w:val="left"/>
      <w:pPr>
        <w:ind w:left="720" w:hanging="360"/>
      </w:pPr>
      <w:rPr>
        <w:rFonts w:ascii="Times New Roman" w:hAnsi="Times New Roman"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E8057B3"/>
    <w:multiLevelType w:val="hybridMultilevel"/>
    <w:tmpl w:val="A3186070"/>
    <w:styleLink w:val="WW8Num245313"/>
    <w:lvl w:ilvl="0" w:tplc="5BD2E15A">
      <w:start w:val="1"/>
      <w:numFmt w:val="bullet"/>
      <w:lvlText w:val="-"/>
      <w:lvlJc w:val="left"/>
      <w:pPr>
        <w:ind w:left="720" w:hanging="360"/>
      </w:pPr>
      <w:rPr>
        <w:rFonts w:ascii="Calibri" w:eastAsia="Calibri"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F146EBB"/>
    <w:multiLevelType w:val="hybridMultilevel"/>
    <w:tmpl w:val="C26E9F4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026014B"/>
    <w:multiLevelType w:val="hybridMultilevel"/>
    <w:tmpl w:val="89D0906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08A7F37"/>
    <w:multiLevelType w:val="hybridMultilevel"/>
    <w:tmpl w:val="D4A8C226"/>
    <w:lvl w:ilvl="0" w:tplc="8A566DAC">
      <w:start w:val="3"/>
      <w:numFmt w:val="decimal"/>
      <w:lvlText w:val="H.%1."/>
      <w:lvlJc w:val="left"/>
      <w:pPr>
        <w:ind w:left="360" w:hanging="360"/>
      </w:pPr>
      <w:rPr>
        <w:rFonts w:hint="default"/>
        <w:sz w:val="24"/>
      </w:rPr>
    </w:lvl>
    <w:lvl w:ilvl="1" w:tplc="04090019">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40" w15:restartNumberingAfterBreak="0">
    <w:nsid w:val="210036C0"/>
    <w:multiLevelType w:val="hybridMultilevel"/>
    <w:tmpl w:val="88E0976C"/>
    <w:lvl w:ilvl="0" w:tplc="BAF49824">
      <w:start w:val="4"/>
      <w:numFmt w:val="decimal"/>
      <w:lvlText w:val="C.%1."/>
      <w:lvlJc w:val="left"/>
      <w:pPr>
        <w:ind w:left="360" w:hanging="360"/>
      </w:pPr>
      <w:rPr>
        <w:rFonts w:hint="default"/>
        <w:sz w:val="24"/>
      </w:rPr>
    </w:lvl>
    <w:lvl w:ilvl="1" w:tplc="04180019" w:tentative="1">
      <w:start w:val="1"/>
      <w:numFmt w:val="lowerLetter"/>
      <w:lvlText w:val="%2."/>
      <w:lvlJc w:val="left"/>
      <w:pPr>
        <w:ind w:left="1170" w:hanging="360"/>
      </w:pPr>
    </w:lvl>
    <w:lvl w:ilvl="2" w:tplc="0418001B" w:tentative="1">
      <w:start w:val="1"/>
      <w:numFmt w:val="lowerRoman"/>
      <w:lvlText w:val="%3."/>
      <w:lvlJc w:val="right"/>
      <w:pPr>
        <w:ind w:left="1890" w:hanging="180"/>
      </w:pPr>
    </w:lvl>
    <w:lvl w:ilvl="3" w:tplc="0418000F" w:tentative="1">
      <w:start w:val="1"/>
      <w:numFmt w:val="decimal"/>
      <w:lvlText w:val="%4."/>
      <w:lvlJc w:val="left"/>
      <w:pPr>
        <w:ind w:left="2610" w:hanging="360"/>
      </w:pPr>
    </w:lvl>
    <w:lvl w:ilvl="4" w:tplc="04180019" w:tentative="1">
      <w:start w:val="1"/>
      <w:numFmt w:val="lowerLetter"/>
      <w:lvlText w:val="%5."/>
      <w:lvlJc w:val="left"/>
      <w:pPr>
        <w:ind w:left="3330" w:hanging="360"/>
      </w:pPr>
    </w:lvl>
    <w:lvl w:ilvl="5" w:tplc="0418001B" w:tentative="1">
      <w:start w:val="1"/>
      <w:numFmt w:val="lowerRoman"/>
      <w:lvlText w:val="%6."/>
      <w:lvlJc w:val="right"/>
      <w:pPr>
        <w:ind w:left="4050" w:hanging="180"/>
      </w:pPr>
    </w:lvl>
    <w:lvl w:ilvl="6" w:tplc="0418000F" w:tentative="1">
      <w:start w:val="1"/>
      <w:numFmt w:val="decimal"/>
      <w:lvlText w:val="%7."/>
      <w:lvlJc w:val="left"/>
      <w:pPr>
        <w:ind w:left="4770" w:hanging="360"/>
      </w:pPr>
    </w:lvl>
    <w:lvl w:ilvl="7" w:tplc="04180019" w:tentative="1">
      <w:start w:val="1"/>
      <w:numFmt w:val="lowerLetter"/>
      <w:lvlText w:val="%8."/>
      <w:lvlJc w:val="left"/>
      <w:pPr>
        <w:ind w:left="5490" w:hanging="360"/>
      </w:pPr>
    </w:lvl>
    <w:lvl w:ilvl="8" w:tplc="0418001B" w:tentative="1">
      <w:start w:val="1"/>
      <w:numFmt w:val="lowerRoman"/>
      <w:lvlText w:val="%9."/>
      <w:lvlJc w:val="right"/>
      <w:pPr>
        <w:ind w:left="6210" w:hanging="180"/>
      </w:pPr>
    </w:lvl>
  </w:abstractNum>
  <w:abstractNum w:abstractNumId="41" w15:restartNumberingAfterBreak="0">
    <w:nsid w:val="21416985"/>
    <w:multiLevelType w:val="hybridMultilevel"/>
    <w:tmpl w:val="C726A4CE"/>
    <w:lvl w:ilvl="0" w:tplc="1680AD1A">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2" w15:restartNumberingAfterBreak="0">
    <w:nsid w:val="21766037"/>
    <w:multiLevelType w:val="hybridMultilevel"/>
    <w:tmpl w:val="B1941B60"/>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3" w15:restartNumberingAfterBreak="0">
    <w:nsid w:val="225F61FF"/>
    <w:multiLevelType w:val="hybridMultilevel"/>
    <w:tmpl w:val="5A6E93E2"/>
    <w:lvl w:ilvl="0" w:tplc="08090003">
      <w:start w:val="1"/>
      <w:numFmt w:val="bullet"/>
      <w:lvlText w:val="o"/>
      <w:lvlJc w:val="left"/>
      <w:pPr>
        <w:ind w:left="1440" w:hanging="360"/>
      </w:pPr>
      <w:rPr>
        <w:rFonts w:ascii="Courier New" w:hAnsi="Courier New" w:cs="Courier New" w:hint="default"/>
      </w:rPr>
    </w:lvl>
    <w:lvl w:ilvl="1" w:tplc="04180003">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44" w15:restartNumberingAfterBreak="0">
    <w:nsid w:val="22903A00"/>
    <w:multiLevelType w:val="multilevel"/>
    <w:tmpl w:val="54CC7B1E"/>
    <w:lvl w:ilvl="0">
      <w:start w:val="1"/>
      <w:numFmt w:val="decimal"/>
      <w:lvlText w:val="%1."/>
      <w:lvlJc w:val="left"/>
      <w:pPr>
        <w:ind w:left="630" w:hanging="360"/>
      </w:pPr>
      <w:rPr>
        <w:rFonts w:hint="default"/>
        <w:sz w:val="24"/>
      </w:rPr>
    </w:lvl>
    <w:lvl w:ilvl="1">
      <w:start w:val="9"/>
      <w:numFmt w:val="decimal"/>
      <w:isLgl/>
      <w:lvlText w:val="%1.%2"/>
      <w:lvlJc w:val="left"/>
      <w:pPr>
        <w:ind w:left="1575" w:hanging="720"/>
      </w:pPr>
      <w:rPr>
        <w:rFonts w:hint="default"/>
      </w:rPr>
    </w:lvl>
    <w:lvl w:ilvl="2">
      <w:start w:val="2"/>
      <w:numFmt w:val="decimal"/>
      <w:isLgl/>
      <w:lvlText w:val="%1.%2.%3"/>
      <w:lvlJc w:val="left"/>
      <w:pPr>
        <w:ind w:left="2160" w:hanging="720"/>
      </w:pPr>
      <w:rPr>
        <w:rFonts w:hint="default"/>
      </w:rPr>
    </w:lvl>
    <w:lvl w:ilvl="3">
      <w:start w:val="1"/>
      <w:numFmt w:val="decimal"/>
      <w:isLgl/>
      <w:lvlText w:val="%1.%2.%3.%4"/>
      <w:lvlJc w:val="left"/>
      <w:pPr>
        <w:ind w:left="3105" w:hanging="1080"/>
      </w:pPr>
      <w:rPr>
        <w:rFonts w:hint="default"/>
      </w:rPr>
    </w:lvl>
    <w:lvl w:ilvl="4">
      <w:start w:val="1"/>
      <w:numFmt w:val="decimal"/>
      <w:isLgl/>
      <w:lvlText w:val="%1.%2.%3.%4.%5"/>
      <w:lvlJc w:val="left"/>
      <w:pPr>
        <w:ind w:left="3690" w:hanging="1080"/>
      </w:pPr>
      <w:rPr>
        <w:rFonts w:hint="default"/>
      </w:rPr>
    </w:lvl>
    <w:lvl w:ilvl="5">
      <w:start w:val="1"/>
      <w:numFmt w:val="decimal"/>
      <w:isLgl/>
      <w:lvlText w:val="%1.%2.%3.%4.%5.%6"/>
      <w:lvlJc w:val="left"/>
      <w:pPr>
        <w:ind w:left="4635" w:hanging="1440"/>
      </w:pPr>
      <w:rPr>
        <w:rFonts w:hint="default"/>
      </w:rPr>
    </w:lvl>
    <w:lvl w:ilvl="6">
      <w:start w:val="1"/>
      <w:numFmt w:val="decimal"/>
      <w:isLgl/>
      <w:lvlText w:val="%1.%2.%3.%4.%5.%6.%7"/>
      <w:lvlJc w:val="left"/>
      <w:pPr>
        <w:ind w:left="5580" w:hanging="1800"/>
      </w:pPr>
      <w:rPr>
        <w:rFonts w:hint="default"/>
      </w:rPr>
    </w:lvl>
    <w:lvl w:ilvl="7">
      <w:start w:val="1"/>
      <w:numFmt w:val="decimal"/>
      <w:isLgl/>
      <w:lvlText w:val="%1.%2.%3.%4.%5.%6.%7.%8"/>
      <w:lvlJc w:val="left"/>
      <w:pPr>
        <w:ind w:left="6165" w:hanging="1800"/>
      </w:pPr>
      <w:rPr>
        <w:rFonts w:hint="default"/>
      </w:rPr>
    </w:lvl>
    <w:lvl w:ilvl="8">
      <w:start w:val="1"/>
      <w:numFmt w:val="decimal"/>
      <w:isLgl/>
      <w:lvlText w:val="%1.%2.%3.%4.%5.%6.%7.%8.%9"/>
      <w:lvlJc w:val="left"/>
      <w:pPr>
        <w:ind w:left="7110" w:hanging="2160"/>
      </w:pPr>
      <w:rPr>
        <w:rFonts w:hint="default"/>
      </w:rPr>
    </w:lvl>
  </w:abstractNum>
  <w:abstractNum w:abstractNumId="45" w15:restartNumberingAfterBreak="0">
    <w:nsid w:val="230419E7"/>
    <w:multiLevelType w:val="hybridMultilevel"/>
    <w:tmpl w:val="D4A8C226"/>
    <w:lvl w:ilvl="0" w:tplc="8A566DAC">
      <w:start w:val="3"/>
      <w:numFmt w:val="decimal"/>
      <w:lvlText w:val="H.%1."/>
      <w:lvlJc w:val="left"/>
      <w:pPr>
        <w:ind w:left="63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23937435"/>
    <w:multiLevelType w:val="multilevel"/>
    <w:tmpl w:val="B99C08E8"/>
    <w:lvl w:ilvl="0">
      <w:start w:val="1"/>
      <w:numFmt w:val="decimal"/>
      <w:lvlText w:val="A.%1."/>
      <w:lvlJc w:val="left"/>
      <w:pPr>
        <w:ind w:left="360" w:hanging="360"/>
      </w:pPr>
      <w:rPr>
        <w:rFonts w:hint="default"/>
        <w:sz w:val="24"/>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47" w15:restartNumberingAfterBreak="0">
    <w:nsid w:val="23983C92"/>
    <w:multiLevelType w:val="hybridMultilevel"/>
    <w:tmpl w:val="C19AE806"/>
    <w:lvl w:ilvl="0" w:tplc="E5EE5D7C">
      <w:numFmt w:val="bullet"/>
      <w:lvlText w:val=""/>
      <w:lvlJc w:val="left"/>
      <w:pPr>
        <w:ind w:left="1340" w:hanging="360"/>
      </w:pPr>
      <w:rPr>
        <w:rFonts w:ascii="Symbol" w:eastAsia="Symbol" w:hAnsi="Symbol" w:cs="Symbol" w:hint="default"/>
        <w:w w:val="100"/>
        <w:sz w:val="24"/>
        <w:szCs w:val="24"/>
        <w:lang w:val="ro-RO" w:eastAsia="ro-RO" w:bidi="ro-RO"/>
      </w:rPr>
    </w:lvl>
    <w:lvl w:ilvl="1" w:tplc="B1E2BEEC">
      <w:numFmt w:val="bullet"/>
      <w:lvlText w:val="•"/>
      <w:lvlJc w:val="left"/>
      <w:pPr>
        <w:ind w:left="2262" w:hanging="360"/>
      </w:pPr>
      <w:rPr>
        <w:rFonts w:hint="default"/>
        <w:lang w:val="ro-RO" w:eastAsia="ro-RO" w:bidi="ro-RO"/>
      </w:rPr>
    </w:lvl>
    <w:lvl w:ilvl="2" w:tplc="02A85D92">
      <w:numFmt w:val="bullet"/>
      <w:lvlText w:val="•"/>
      <w:lvlJc w:val="left"/>
      <w:pPr>
        <w:ind w:left="3185" w:hanging="360"/>
      </w:pPr>
      <w:rPr>
        <w:rFonts w:hint="default"/>
        <w:lang w:val="ro-RO" w:eastAsia="ro-RO" w:bidi="ro-RO"/>
      </w:rPr>
    </w:lvl>
    <w:lvl w:ilvl="3" w:tplc="3ED028C6">
      <w:numFmt w:val="bullet"/>
      <w:lvlText w:val="•"/>
      <w:lvlJc w:val="left"/>
      <w:pPr>
        <w:ind w:left="4107" w:hanging="360"/>
      </w:pPr>
      <w:rPr>
        <w:rFonts w:hint="default"/>
        <w:lang w:val="ro-RO" w:eastAsia="ro-RO" w:bidi="ro-RO"/>
      </w:rPr>
    </w:lvl>
    <w:lvl w:ilvl="4" w:tplc="BD04FDEC">
      <w:numFmt w:val="bullet"/>
      <w:lvlText w:val="•"/>
      <w:lvlJc w:val="left"/>
      <w:pPr>
        <w:ind w:left="5030" w:hanging="360"/>
      </w:pPr>
      <w:rPr>
        <w:rFonts w:hint="default"/>
        <w:lang w:val="ro-RO" w:eastAsia="ro-RO" w:bidi="ro-RO"/>
      </w:rPr>
    </w:lvl>
    <w:lvl w:ilvl="5" w:tplc="E8744CA8">
      <w:numFmt w:val="bullet"/>
      <w:lvlText w:val="•"/>
      <w:lvlJc w:val="left"/>
      <w:pPr>
        <w:ind w:left="5953" w:hanging="360"/>
      </w:pPr>
      <w:rPr>
        <w:rFonts w:hint="default"/>
        <w:lang w:val="ro-RO" w:eastAsia="ro-RO" w:bidi="ro-RO"/>
      </w:rPr>
    </w:lvl>
    <w:lvl w:ilvl="6" w:tplc="35EAC12A">
      <w:numFmt w:val="bullet"/>
      <w:lvlText w:val="•"/>
      <w:lvlJc w:val="left"/>
      <w:pPr>
        <w:ind w:left="6875" w:hanging="360"/>
      </w:pPr>
      <w:rPr>
        <w:rFonts w:hint="default"/>
        <w:lang w:val="ro-RO" w:eastAsia="ro-RO" w:bidi="ro-RO"/>
      </w:rPr>
    </w:lvl>
    <w:lvl w:ilvl="7" w:tplc="F6969964">
      <w:numFmt w:val="bullet"/>
      <w:lvlText w:val="•"/>
      <w:lvlJc w:val="left"/>
      <w:pPr>
        <w:ind w:left="7798" w:hanging="360"/>
      </w:pPr>
      <w:rPr>
        <w:rFonts w:hint="default"/>
        <w:lang w:val="ro-RO" w:eastAsia="ro-RO" w:bidi="ro-RO"/>
      </w:rPr>
    </w:lvl>
    <w:lvl w:ilvl="8" w:tplc="19EE2386">
      <w:numFmt w:val="bullet"/>
      <w:lvlText w:val="•"/>
      <w:lvlJc w:val="left"/>
      <w:pPr>
        <w:ind w:left="8721" w:hanging="360"/>
      </w:pPr>
      <w:rPr>
        <w:rFonts w:hint="default"/>
        <w:lang w:val="ro-RO" w:eastAsia="ro-RO" w:bidi="ro-RO"/>
      </w:rPr>
    </w:lvl>
  </w:abstractNum>
  <w:abstractNum w:abstractNumId="48" w15:restartNumberingAfterBreak="0">
    <w:nsid w:val="24C12B90"/>
    <w:multiLevelType w:val="hybridMultilevel"/>
    <w:tmpl w:val="CD76DEB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24EE07EC"/>
    <w:multiLevelType w:val="hybridMultilevel"/>
    <w:tmpl w:val="D744EB9A"/>
    <w:lvl w:ilvl="0" w:tplc="9E94FFBC">
      <w:start w:val="3"/>
      <w:numFmt w:val="decimal"/>
      <w:lvlText w:val="B.%1."/>
      <w:lvlJc w:val="left"/>
      <w:pPr>
        <w:ind w:left="63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26274FDD"/>
    <w:multiLevelType w:val="hybridMultilevel"/>
    <w:tmpl w:val="4C420D14"/>
    <w:styleLink w:val="WW8Num2441113"/>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pStyle w:val="SubSubSubTitlu"/>
      <w:lvlText w:val=""/>
      <w:lvlJc w:val="left"/>
      <w:pPr>
        <w:ind w:left="3600" w:hanging="360"/>
      </w:pPr>
      <w:rPr>
        <w:rFonts w:ascii="Symbol" w:hAnsi="Symbol" w:hint="default"/>
      </w:rPr>
    </w:lvl>
    <w:lvl w:ilvl="4" w:tplc="04090003" w:tentative="1">
      <w:start w:val="1"/>
      <w:numFmt w:val="bullet"/>
      <w:pStyle w:val="SubSubSubSubTitlu"/>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1" w15:restartNumberingAfterBreak="0">
    <w:nsid w:val="27163236"/>
    <w:multiLevelType w:val="hybridMultilevel"/>
    <w:tmpl w:val="4CB4F33E"/>
    <w:lvl w:ilvl="0" w:tplc="04180009">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2" w15:restartNumberingAfterBreak="0">
    <w:nsid w:val="272039DD"/>
    <w:multiLevelType w:val="hybridMultilevel"/>
    <w:tmpl w:val="3D38D8A0"/>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3" w15:restartNumberingAfterBreak="0">
    <w:nsid w:val="28061B1B"/>
    <w:multiLevelType w:val="singleLevel"/>
    <w:tmpl w:val="D968FBC4"/>
    <w:lvl w:ilvl="0">
      <w:start w:val="1"/>
      <w:numFmt w:val="decimal"/>
      <w:pStyle w:val="Normalnumbered"/>
      <w:lvlText w:val="%1"/>
      <w:lvlJc w:val="left"/>
      <w:pPr>
        <w:tabs>
          <w:tab w:val="num" w:pos="454"/>
        </w:tabs>
        <w:ind w:left="454" w:hanging="454"/>
      </w:pPr>
      <w:rPr>
        <w:rFonts w:hint="default"/>
      </w:rPr>
    </w:lvl>
  </w:abstractNum>
  <w:abstractNum w:abstractNumId="54" w15:restartNumberingAfterBreak="0">
    <w:nsid w:val="28312C3A"/>
    <w:multiLevelType w:val="hybridMultilevel"/>
    <w:tmpl w:val="24E0118A"/>
    <w:lvl w:ilvl="0" w:tplc="768C6BDC">
      <w:start w:val="12"/>
      <w:numFmt w:val="decimal"/>
      <w:lvlText w:val="(%1)"/>
      <w:lvlJc w:val="left"/>
      <w:pPr>
        <w:ind w:left="720" w:hanging="360"/>
      </w:pPr>
      <w:rPr>
        <w:rFonts w:ascii="Times New Roman" w:hAnsi="Times New Roman" w:cs="Times New Roman" w:hint="default"/>
        <w:color w:val="auto"/>
        <w:sz w:val="24"/>
        <w:szCs w:val="24"/>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5" w15:restartNumberingAfterBreak="0">
    <w:nsid w:val="29C9404F"/>
    <w:multiLevelType w:val="hybridMultilevel"/>
    <w:tmpl w:val="D744EB9A"/>
    <w:lvl w:ilvl="0" w:tplc="9E94FFBC">
      <w:start w:val="3"/>
      <w:numFmt w:val="decimal"/>
      <w:lvlText w:val="B.%1."/>
      <w:lvlJc w:val="left"/>
      <w:pPr>
        <w:ind w:left="63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2A2801EF"/>
    <w:multiLevelType w:val="hybridMultilevel"/>
    <w:tmpl w:val="D46CF008"/>
    <w:styleLink w:val="WW8Num2410"/>
    <w:lvl w:ilvl="0" w:tplc="8C842F14">
      <w:start w:val="19"/>
      <w:numFmt w:val="bullet"/>
      <w:lvlText w:val="-"/>
      <w:lvlJc w:val="left"/>
      <w:pPr>
        <w:ind w:left="720" w:hanging="360"/>
      </w:pPr>
      <w:rPr>
        <w:rFonts w:ascii="Times New Roman" w:hAnsi="Times New Roman"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2A722319"/>
    <w:multiLevelType w:val="hybridMultilevel"/>
    <w:tmpl w:val="B56A2AB8"/>
    <w:lvl w:ilvl="0" w:tplc="2B1E8C0E">
      <w:start w:val="1"/>
      <w:numFmt w:val="decimal"/>
      <w:lvlText w:val="(%1)"/>
      <w:lvlJc w:val="left"/>
      <w:pPr>
        <w:ind w:left="846" w:hanging="420"/>
      </w:pPr>
      <w:rPr>
        <w:rFonts w:ascii="Times New Roman" w:hAnsi="Times New Roman" w:cs="Times New Roman" w:hint="default"/>
        <w:color w:val="auto"/>
        <w:sz w:val="24"/>
        <w:szCs w:val="24"/>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58" w15:restartNumberingAfterBreak="0">
    <w:nsid w:val="2B534E93"/>
    <w:multiLevelType w:val="hybridMultilevel"/>
    <w:tmpl w:val="6CA202C4"/>
    <w:styleLink w:val="WW8Num24103"/>
    <w:lvl w:ilvl="0" w:tplc="04090001">
      <w:start w:val="1"/>
      <w:numFmt w:val="bullet"/>
      <w:lvlText w:val=""/>
      <w:lvlJc w:val="left"/>
      <w:pPr>
        <w:ind w:left="1710" w:hanging="360"/>
      </w:pPr>
      <w:rPr>
        <w:rFonts w:ascii="Symbol" w:hAnsi="Symbol" w:hint="default"/>
      </w:rPr>
    </w:lvl>
    <w:lvl w:ilvl="1" w:tplc="04180003">
      <w:start w:val="1"/>
      <w:numFmt w:val="bullet"/>
      <w:lvlText w:val="o"/>
      <w:lvlJc w:val="left"/>
      <w:pPr>
        <w:ind w:left="2430" w:hanging="360"/>
      </w:pPr>
      <w:rPr>
        <w:rFonts w:ascii="Courier New" w:hAnsi="Courier New" w:cs="Courier New" w:hint="default"/>
      </w:rPr>
    </w:lvl>
    <w:lvl w:ilvl="2" w:tplc="04180005">
      <w:start w:val="1"/>
      <w:numFmt w:val="bullet"/>
      <w:lvlText w:val=""/>
      <w:lvlJc w:val="left"/>
      <w:pPr>
        <w:ind w:left="3150" w:hanging="360"/>
      </w:pPr>
      <w:rPr>
        <w:rFonts w:ascii="Wingdings" w:hAnsi="Wingdings" w:hint="default"/>
      </w:rPr>
    </w:lvl>
    <w:lvl w:ilvl="3" w:tplc="04180001" w:tentative="1">
      <w:start w:val="1"/>
      <w:numFmt w:val="bullet"/>
      <w:lvlText w:val=""/>
      <w:lvlJc w:val="left"/>
      <w:pPr>
        <w:ind w:left="3870" w:hanging="360"/>
      </w:pPr>
      <w:rPr>
        <w:rFonts w:ascii="Symbol" w:hAnsi="Symbol" w:hint="default"/>
      </w:rPr>
    </w:lvl>
    <w:lvl w:ilvl="4" w:tplc="04180003" w:tentative="1">
      <w:start w:val="1"/>
      <w:numFmt w:val="bullet"/>
      <w:lvlText w:val="o"/>
      <w:lvlJc w:val="left"/>
      <w:pPr>
        <w:ind w:left="4590" w:hanging="360"/>
      </w:pPr>
      <w:rPr>
        <w:rFonts w:ascii="Courier New" w:hAnsi="Courier New" w:cs="Courier New" w:hint="default"/>
      </w:rPr>
    </w:lvl>
    <w:lvl w:ilvl="5" w:tplc="04180005" w:tentative="1">
      <w:start w:val="1"/>
      <w:numFmt w:val="bullet"/>
      <w:lvlText w:val=""/>
      <w:lvlJc w:val="left"/>
      <w:pPr>
        <w:ind w:left="5310" w:hanging="360"/>
      </w:pPr>
      <w:rPr>
        <w:rFonts w:ascii="Wingdings" w:hAnsi="Wingdings" w:hint="default"/>
      </w:rPr>
    </w:lvl>
    <w:lvl w:ilvl="6" w:tplc="04180001" w:tentative="1">
      <w:start w:val="1"/>
      <w:numFmt w:val="bullet"/>
      <w:lvlText w:val=""/>
      <w:lvlJc w:val="left"/>
      <w:pPr>
        <w:ind w:left="6030" w:hanging="360"/>
      </w:pPr>
      <w:rPr>
        <w:rFonts w:ascii="Symbol" w:hAnsi="Symbol" w:hint="default"/>
      </w:rPr>
    </w:lvl>
    <w:lvl w:ilvl="7" w:tplc="04180003" w:tentative="1">
      <w:start w:val="1"/>
      <w:numFmt w:val="bullet"/>
      <w:lvlText w:val="o"/>
      <w:lvlJc w:val="left"/>
      <w:pPr>
        <w:ind w:left="6750" w:hanging="360"/>
      </w:pPr>
      <w:rPr>
        <w:rFonts w:ascii="Courier New" w:hAnsi="Courier New" w:cs="Courier New" w:hint="default"/>
      </w:rPr>
    </w:lvl>
    <w:lvl w:ilvl="8" w:tplc="04180005" w:tentative="1">
      <w:start w:val="1"/>
      <w:numFmt w:val="bullet"/>
      <w:lvlText w:val=""/>
      <w:lvlJc w:val="left"/>
      <w:pPr>
        <w:ind w:left="7470" w:hanging="360"/>
      </w:pPr>
      <w:rPr>
        <w:rFonts w:ascii="Wingdings" w:hAnsi="Wingdings" w:hint="default"/>
      </w:rPr>
    </w:lvl>
  </w:abstractNum>
  <w:abstractNum w:abstractNumId="59" w15:restartNumberingAfterBreak="0">
    <w:nsid w:val="2BEC35C6"/>
    <w:multiLevelType w:val="hybridMultilevel"/>
    <w:tmpl w:val="DBF4AB4C"/>
    <w:lvl w:ilvl="0" w:tplc="1EA02540">
      <w:start w:val="1"/>
      <w:numFmt w:val="decimal"/>
      <w:lvlText w:val="(%1)"/>
      <w:lvlJc w:val="left"/>
      <w:pPr>
        <w:ind w:left="2484" w:hanging="360"/>
      </w:pPr>
      <w:rPr>
        <w:rFonts w:ascii="Times New Roman" w:hAnsi="Times New Roman" w:cs="Times New Roman" w:hint="default"/>
        <w:sz w:val="24"/>
        <w:szCs w:val="24"/>
      </w:rPr>
    </w:lvl>
    <w:lvl w:ilvl="1" w:tplc="04090019" w:tentative="1">
      <w:start w:val="1"/>
      <w:numFmt w:val="lowerLetter"/>
      <w:lvlText w:val="%2."/>
      <w:lvlJc w:val="left"/>
      <w:pPr>
        <w:ind w:left="3204" w:hanging="360"/>
      </w:pPr>
    </w:lvl>
    <w:lvl w:ilvl="2" w:tplc="0409001B" w:tentative="1">
      <w:start w:val="1"/>
      <w:numFmt w:val="lowerRoman"/>
      <w:lvlText w:val="%3."/>
      <w:lvlJc w:val="right"/>
      <w:pPr>
        <w:ind w:left="3924" w:hanging="180"/>
      </w:pPr>
    </w:lvl>
    <w:lvl w:ilvl="3" w:tplc="0409000F" w:tentative="1">
      <w:start w:val="1"/>
      <w:numFmt w:val="decimal"/>
      <w:lvlText w:val="%4."/>
      <w:lvlJc w:val="left"/>
      <w:pPr>
        <w:ind w:left="4644" w:hanging="360"/>
      </w:pPr>
    </w:lvl>
    <w:lvl w:ilvl="4" w:tplc="04090019" w:tentative="1">
      <w:start w:val="1"/>
      <w:numFmt w:val="lowerLetter"/>
      <w:lvlText w:val="%5."/>
      <w:lvlJc w:val="left"/>
      <w:pPr>
        <w:ind w:left="5364" w:hanging="360"/>
      </w:pPr>
    </w:lvl>
    <w:lvl w:ilvl="5" w:tplc="0409001B" w:tentative="1">
      <w:start w:val="1"/>
      <w:numFmt w:val="lowerRoman"/>
      <w:lvlText w:val="%6."/>
      <w:lvlJc w:val="right"/>
      <w:pPr>
        <w:ind w:left="6084" w:hanging="180"/>
      </w:pPr>
    </w:lvl>
    <w:lvl w:ilvl="6" w:tplc="0409000F" w:tentative="1">
      <w:start w:val="1"/>
      <w:numFmt w:val="decimal"/>
      <w:lvlText w:val="%7."/>
      <w:lvlJc w:val="left"/>
      <w:pPr>
        <w:ind w:left="6804" w:hanging="360"/>
      </w:pPr>
    </w:lvl>
    <w:lvl w:ilvl="7" w:tplc="04090019" w:tentative="1">
      <w:start w:val="1"/>
      <w:numFmt w:val="lowerLetter"/>
      <w:lvlText w:val="%8."/>
      <w:lvlJc w:val="left"/>
      <w:pPr>
        <w:ind w:left="7524" w:hanging="360"/>
      </w:pPr>
    </w:lvl>
    <w:lvl w:ilvl="8" w:tplc="0409001B" w:tentative="1">
      <w:start w:val="1"/>
      <w:numFmt w:val="lowerRoman"/>
      <w:lvlText w:val="%9."/>
      <w:lvlJc w:val="right"/>
      <w:pPr>
        <w:ind w:left="8244" w:hanging="180"/>
      </w:pPr>
    </w:lvl>
  </w:abstractNum>
  <w:abstractNum w:abstractNumId="60" w15:restartNumberingAfterBreak="0">
    <w:nsid w:val="2C916336"/>
    <w:multiLevelType w:val="multilevel"/>
    <w:tmpl w:val="2CFC2804"/>
    <w:styleLink w:val="Styleliteracifra21"/>
    <w:lvl w:ilvl="0">
      <w:start w:val="1"/>
      <w:numFmt w:val="decimal"/>
      <w:lvlText w:val="%1."/>
      <w:lvlJc w:val="left"/>
      <w:pPr>
        <w:ind w:left="720" w:hanging="360"/>
      </w:pPr>
      <w:rPr>
        <w:rFonts w:cs="Times New Roman" w:hint="default"/>
      </w:rPr>
    </w:lvl>
    <w:lvl w:ilvl="1">
      <w:start w:val="1"/>
      <w:numFmt w:val="decimal"/>
      <w:isLgl/>
      <w:lvlText w:val="%1.%2."/>
      <w:lvlJc w:val="left"/>
      <w:pPr>
        <w:ind w:left="1305" w:hanging="405"/>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5040" w:hanging="1800"/>
      </w:pPr>
      <w:rPr>
        <w:rFonts w:cs="Times New Roman" w:hint="default"/>
      </w:rPr>
    </w:lvl>
  </w:abstractNum>
  <w:abstractNum w:abstractNumId="61" w15:restartNumberingAfterBreak="0">
    <w:nsid w:val="2FFA463D"/>
    <w:multiLevelType w:val="hybridMultilevel"/>
    <w:tmpl w:val="0BA2C90E"/>
    <w:styleLink w:val="Styleliteracifra223"/>
    <w:lvl w:ilvl="0" w:tplc="CE8ED766">
      <w:start w:val="2"/>
      <w:numFmt w:val="upperLetter"/>
      <w:lvlText w:val="%1."/>
      <w:lvlJc w:val="left"/>
      <w:pPr>
        <w:ind w:left="786" w:hanging="360"/>
      </w:pPr>
      <w:rPr>
        <w:rFonts w:hint="default"/>
      </w:rPr>
    </w:lvl>
    <w:lvl w:ilvl="1" w:tplc="08090019" w:tentative="1">
      <w:start w:val="1"/>
      <w:numFmt w:val="lowerLetter"/>
      <w:lvlText w:val="%2."/>
      <w:lvlJc w:val="left"/>
      <w:pPr>
        <w:ind w:left="1506" w:hanging="360"/>
      </w:pPr>
    </w:lvl>
    <w:lvl w:ilvl="2" w:tplc="0809001B" w:tentative="1">
      <w:start w:val="1"/>
      <w:numFmt w:val="lowerRoman"/>
      <w:lvlText w:val="%3."/>
      <w:lvlJc w:val="right"/>
      <w:pPr>
        <w:ind w:left="2226" w:hanging="180"/>
      </w:pPr>
    </w:lvl>
    <w:lvl w:ilvl="3" w:tplc="0809000F" w:tentative="1">
      <w:start w:val="1"/>
      <w:numFmt w:val="decimal"/>
      <w:lvlText w:val="%4."/>
      <w:lvlJc w:val="left"/>
      <w:pPr>
        <w:ind w:left="2946" w:hanging="360"/>
      </w:pPr>
    </w:lvl>
    <w:lvl w:ilvl="4" w:tplc="08090019" w:tentative="1">
      <w:start w:val="1"/>
      <w:numFmt w:val="lowerLetter"/>
      <w:lvlText w:val="%5."/>
      <w:lvlJc w:val="left"/>
      <w:pPr>
        <w:ind w:left="3666" w:hanging="360"/>
      </w:pPr>
    </w:lvl>
    <w:lvl w:ilvl="5" w:tplc="0809001B" w:tentative="1">
      <w:start w:val="1"/>
      <w:numFmt w:val="lowerRoman"/>
      <w:lvlText w:val="%6."/>
      <w:lvlJc w:val="right"/>
      <w:pPr>
        <w:ind w:left="4386" w:hanging="180"/>
      </w:pPr>
    </w:lvl>
    <w:lvl w:ilvl="6" w:tplc="0809000F" w:tentative="1">
      <w:start w:val="1"/>
      <w:numFmt w:val="decimal"/>
      <w:lvlText w:val="%7."/>
      <w:lvlJc w:val="left"/>
      <w:pPr>
        <w:ind w:left="5106" w:hanging="360"/>
      </w:pPr>
    </w:lvl>
    <w:lvl w:ilvl="7" w:tplc="08090019" w:tentative="1">
      <w:start w:val="1"/>
      <w:numFmt w:val="lowerLetter"/>
      <w:lvlText w:val="%8."/>
      <w:lvlJc w:val="left"/>
      <w:pPr>
        <w:ind w:left="5826" w:hanging="360"/>
      </w:pPr>
    </w:lvl>
    <w:lvl w:ilvl="8" w:tplc="0809001B" w:tentative="1">
      <w:start w:val="1"/>
      <w:numFmt w:val="lowerRoman"/>
      <w:lvlText w:val="%9."/>
      <w:lvlJc w:val="right"/>
      <w:pPr>
        <w:ind w:left="6546" w:hanging="180"/>
      </w:pPr>
    </w:lvl>
  </w:abstractNum>
  <w:abstractNum w:abstractNumId="62" w15:restartNumberingAfterBreak="0">
    <w:nsid w:val="31571903"/>
    <w:multiLevelType w:val="hybridMultilevel"/>
    <w:tmpl w:val="8624BE0C"/>
    <w:styleLink w:val="WW8Num24224"/>
    <w:lvl w:ilvl="0" w:tplc="8C842F14">
      <w:start w:val="19"/>
      <w:numFmt w:val="bullet"/>
      <w:lvlText w:val="-"/>
      <w:lvlJc w:val="left"/>
      <w:pPr>
        <w:ind w:left="360" w:hanging="360"/>
      </w:pPr>
      <w:rPr>
        <w:rFonts w:ascii="Times New Roman" w:hAnsi="Times New Roman" w:cs="Times New Roman" w:hint="default"/>
        <w:sz w:val="24"/>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3" w15:restartNumberingAfterBreak="0">
    <w:nsid w:val="330B5FCD"/>
    <w:multiLevelType w:val="hybridMultilevel"/>
    <w:tmpl w:val="BE44E5C4"/>
    <w:lvl w:ilvl="0" w:tplc="9E94FFBC">
      <w:start w:val="3"/>
      <w:numFmt w:val="decimal"/>
      <w:lvlText w:val="B.%1."/>
      <w:lvlJc w:val="left"/>
      <w:pPr>
        <w:ind w:left="63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33B42B28"/>
    <w:multiLevelType w:val="hybridMultilevel"/>
    <w:tmpl w:val="6EAC262A"/>
    <w:lvl w:ilvl="0" w:tplc="8F5094E4">
      <w:start w:val="3"/>
      <w:numFmt w:val="decimal"/>
      <w:lvlText w:val="D.%1."/>
      <w:lvlJc w:val="left"/>
      <w:pPr>
        <w:ind w:left="63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34705824"/>
    <w:multiLevelType w:val="hybridMultilevel"/>
    <w:tmpl w:val="7DA83B1A"/>
    <w:lvl w:ilvl="0" w:tplc="C7C41F74">
      <w:start w:val="1"/>
      <w:numFmt w:val="decimal"/>
      <w:lvlText w:val="(%1)"/>
      <w:lvlJc w:val="left"/>
      <w:pPr>
        <w:ind w:left="720" w:hanging="360"/>
      </w:pPr>
      <w:rPr>
        <w:rFonts w:cs="Times New Roman" w:hint="default"/>
        <w:sz w:val="24"/>
        <w:szCs w:val="24"/>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66" w15:restartNumberingAfterBreak="0">
    <w:nsid w:val="36912900"/>
    <w:multiLevelType w:val="hybridMultilevel"/>
    <w:tmpl w:val="2FC2A3C0"/>
    <w:styleLink w:val="Styleliteracifra11113"/>
    <w:lvl w:ilvl="0" w:tplc="A72A6F9A">
      <w:start w:val="2"/>
      <w:numFmt w:val="bullet"/>
      <w:lvlText w:val="-"/>
      <w:lvlJc w:val="left"/>
      <w:pPr>
        <w:ind w:left="720" w:hanging="360"/>
      </w:pPr>
      <w:rPr>
        <w:rFonts w:ascii="Tahoma" w:eastAsia="Times New Roman" w:hAnsi="Tahoma" w:cs="Arial Narro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36EE06A6"/>
    <w:multiLevelType w:val="hybridMultilevel"/>
    <w:tmpl w:val="74E020C6"/>
    <w:lvl w:ilvl="0" w:tplc="04090001">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68" w15:restartNumberingAfterBreak="0">
    <w:nsid w:val="373A6056"/>
    <w:multiLevelType w:val="hybridMultilevel"/>
    <w:tmpl w:val="3404ED32"/>
    <w:lvl w:ilvl="0" w:tplc="08090003">
      <w:start w:val="1"/>
      <w:numFmt w:val="bullet"/>
      <w:lvlText w:val="o"/>
      <w:lvlJc w:val="left"/>
      <w:pPr>
        <w:ind w:left="1440" w:hanging="360"/>
      </w:pPr>
      <w:rPr>
        <w:rFonts w:ascii="Courier New" w:hAnsi="Courier New" w:cs="Courier New" w:hint="default"/>
      </w:rPr>
    </w:lvl>
    <w:lvl w:ilvl="1" w:tplc="04180003">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69" w15:restartNumberingAfterBreak="0">
    <w:nsid w:val="3B4B5AB3"/>
    <w:multiLevelType w:val="hybridMultilevel"/>
    <w:tmpl w:val="7946F032"/>
    <w:lvl w:ilvl="0" w:tplc="8C842F14">
      <w:start w:val="19"/>
      <w:numFmt w:val="bullet"/>
      <w:lvlText w:val="-"/>
      <w:lvlJc w:val="left"/>
      <w:pPr>
        <w:ind w:left="1080" w:hanging="360"/>
      </w:pPr>
      <w:rPr>
        <w:rFonts w:ascii="Times New Roman" w:hAnsi="Times New Roman" w:cs="Times New Roman" w:hint="default"/>
        <w:sz w:val="24"/>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0" w15:restartNumberingAfterBreak="0">
    <w:nsid w:val="3C816436"/>
    <w:multiLevelType w:val="hybridMultilevel"/>
    <w:tmpl w:val="0454634C"/>
    <w:lvl w:ilvl="0" w:tplc="F4D41572">
      <w:start w:val="1"/>
      <w:numFmt w:val="decimal"/>
      <w:lvlText w:val="(%1)"/>
      <w:lvlJc w:val="left"/>
      <w:pPr>
        <w:ind w:left="720" w:hanging="360"/>
      </w:pPr>
      <w:rPr>
        <w:rFonts w:ascii="Times New Roman" w:hAnsi="Times New Roman" w:cs="Times New Roman"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3E370DA8"/>
    <w:multiLevelType w:val="hybridMultilevel"/>
    <w:tmpl w:val="2068A1C4"/>
    <w:lvl w:ilvl="0" w:tplc="A4EEC13A">
      <w:start w:val="5"/>
      <w:numFmt w:val="decimal"/>
      <w:lvlText w:val="(%1)"/>
      <w:lvlJc w:val="left"/>
      <w:pPr>
        <w:ind w:left="720" w:hanging="360"/>
      </w:pPr>
      <w:rPr>
        <w:rFonts w:cs="Times New Roman" w:hint="default"/>
        <w:color w:val="auto"/>
        <w:sz w:val="24"/>
        <w:szCs w:val="24"/>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2" w15:restartNumberingAfterBreak="0">
    <w:nsid w:val="3FB94BDD"/>
    <w:multiLevelType w:val="hybridMultilevel"/>
    <w:tmpl w:val="BE44E5C4"/>
    <w:lvl w:ilvl="0" w:tplc="9E94FFBC">
      <w:start w:val="3"/>
      <w:numFmt w:val="decimal"/>
      <w:lvlText w:val="B.%1."/>
      <w:lvlJc w:val="left"/>
      <w:pPr>
        <w:ind w:left="63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40287796"/>
    <w:multiLevelType w:val="hybridMultilevel"/>
    <w:tmpl w:val="6A62C0CE"/>
    <w:lvl w:ilvl="0" w:tplc="2DC89B2C">
      <w:start w:val="1"/>
      <w:numFmt w:val="lowerLetter"/>
      <w:lvlText w:val="%1)"/>
      <w:lvlJc w:val="left"/>
      <w:pPr>
        <w:ind w:left="720" w:hanging="360"/>
      </w:pPr>
      <w:rPr>
        <w:rFonts w:hint="default"/>
      </w:rPr>
    </w:lvl>
    <w:lvl w:ilvl="1" w:tplc="04180019">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4" w15:restartNumberingAfterBreak="0">
    <w:nsid w:val="416A2EFF"/>
    <w:multiLevelType w:val="multilevel"/>
    <w:tmpl w:val="6EDE9CFA"/>
    <w:styleLink w:val="Styleliteracifra"/>
    <w:lvl w:ilvl="0">
      <w:start w:val="1"/>
      <w:numFmt w:val="decimal"/>
      <w:lvlText w:val="E.%1."/>
      <w:lvlJc w:val="left"/>
      <w:pPr>
        <w:ind w:left="633" w:hanging="360"/>
      </w:pPr>
      <w:rPr>
        <w:sz w:val="24"/>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5" w15:restartNumberingAfterBreak="0">
    <w:nsid w:val="41BA4210"/>
    <w:multiLevelType w:val="hybridMultilevel"/>
    <w:tmpl w:val="58203036"/>
    <w:lvl w:ilvl="0" w:tplc="FFFFFFFF">
      <w:start w:val="2"/>
      <w:numFmt w:val="bullet"/>
      <w:lvlText w:val="-"/>
      <w:lvlJc w:val="left"/>
      <w:pPr>
        <w:ind w:left="360" w:hanging="360"/>
      </w:pPr>
      <w:rPr>
        <w:rFonts w:ascii="Tahoma" w:eastAsia="Times New Roman" w:hAnsi="Tahoma" w:cs="Arial Narrow" w:hint="default"/>
      </w:rPr>
    </w:lvl>
    <w:lvl w:ilvl="1" w:tplc="04180003">
      <w:start w:val="1"/>
      <w:numFmt w:val="bullet"/>
      <w:lvlText w:val="o"/>
      <w:lvlJc w:val="left"/>
      <w:pPr>
        <w:ind w:left="1080" w:hanging="360"/>
      </w:pPr>
      <w:rPr>
        <w:rFonts w:ascii="Courier New" w:hAnsi="Courier New" w:cs="Courier New" w:hint="default"/>
      </w:rPr>
    </w:lvl>
    <w:lvl w:ilvl="2" w:tplc="04180005">
      <w:start w:val="1"/>
      <w:numFmt w:val="bullet"/>
      <w:lvlText w:val=""/>
      <w:lvlJc w:val="left"/>
      <w:pPr>
        <w:ind w:left="1800" w:hanging="360"/>
      </w:pPr>
      <w:rPr>
        <w:rFonts w:ascii="Wingdings" w:hAnsi="Wingdings" w:hint="default"/>
      </w:rPr>
    </w:lvl>
    <w:lvl w:ilvl="3" w:tplc="0418000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76" w15:restartNumberingAfterBreak="0">
    <w:nsid w:val="42E74D59"/>
    <w:multiLevelType w:val="hybridMultilevel"/>
    <w:tmpl w:val="2120382A"/>
    <w:lvl w:ilvl="0" w:tplc="08090003">
      <w:start w:val="1"/>
      <w:numFmt w:val="bullet"/>
      <w:lvlText w:val="o"/>
      <w:lvlJc w:val="left"/>
      <w:pPr>
        <w:ind w:left="1440" w:hanging="360"/>
      </w:pPr>
      <w:rPr>
        <w:rFonts w:ascii="Courier New" w:hAnsi="Courier New" w:cs="Courier New" w:hint="default"/>
      </w:rPr>
    </w:lvl>
    <w:lvl w:ilvl="1" w:tplc="04180003">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77" w15:restartNumberingAfterBreak="0">
    <w:nsid w:val="43346729"/>
    <w:multiLevelType w:val="hybridMultilevel"/>
    <w:tmpl w:val="7FF0BE60"/>
    <w:lvl w:ilvl="0" w:tplc="0CB82F4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8" w15:restartNumberingAfterBreak="0">
    <w:nsid w:val="43D61F83"/>
    <w:multiLevelType w:val="multilevel"/>
    <w:tmpl w:val="54CC7B1E"/>
    <w:lvl w:ilvl="0">
      <w:start w:val="1"/>
      <w:numFmt w:val="decimal"/>
      <w:lvlText w:val="%1."/>
      <w:lvlJc w:val="left"/>
      <w:pPr>
        <w:ind w:left="507" w:hanging="360"/>
      </w:pPr>
      <w:rPr>
        <w:rFonts w:hint="default"/>
        <w:sz w:val="24"/>
      </w:rPr>
    </w:lvl>
    <w:lvl w:ilvl="1">
      <w:start w:val="9"/>
      <w:numFmt w:val="decimal"/>
      <w:isLgl/>
      <w:lvlText w:val="%1.%2"/>
      <w:lvlJc w:val="left"/>
      <w:pPr>
        <w:ind w:left="1452" w:hanging="720"/>
      </w:pPr>
      <w:rPr>
        <w:rFonts w:hint="default"/>
      </w:rPr>
    </w:lvl>
    <w:lvl w:ilvl="2">
      <w:start w:val="2"/>
      <w:numFmt w:val="decimal"/>
      <w:isLgl/>
      <w:lvlText w:val="%1.%2.%3"/>
      <w:lvlJc w:val="left"/>
      <w:pPr>
        <w:ind w:left="2037" w:hanging="720"/>
      </w:pPr>
      <w:rPr>
        <w:rFonts w:hint="default"/>
      </w:rPr>
    </w:lvl>
    <w:lvl w:ilvl="3">
      <w:start w:val="1"/>
      <w:numFmt w:val="decimal"/>
      <w:isLgl/>
      <w:lvlText w:val="%1.%2.%3.%4"/>
      <w:lvlJc w:val="left"/>
      <w:pPr>
        <w:ind w:left="2982" w:hanging="1080"/>
      </w:pPr>
      <w:rPr>
        <w:rFonts w:hint="default"/>
      </w:rPr>
    </w:lvl>
    <w:lvl w:ilvl="4">
      <w:start w:val="1"/>
      <w:numFmt w:val="decimal"/>
      <w:isLgl/>
      <w:lvlText w:val="%1.%2.%3.%4.%5"/>
      <w:lvlJc w:val="left"/>
      <w:pPr>
        <w:ind w:left="3567" w:hanging="1080"/>
      </w:pPr>
      <w:rPr>
        <w:rFonts w:hint="default"/>
      </w:rPr>
    </w:lvl>
    <w:lvl w:ilvl="5">
      <w:start w:val="1"/>
      <w:numFmt w:val="decimal"/>
      <w:isLgl/>
      <w:lvlText w:val="%1.%2.%3.%4.%5.%6"/>
      <w:lvlJc w:val="left"/>
      <w:pPr>
        <w:ind w:left="4512" w:hanging="1440"/>
      </w:pPr>
      <w:rPr>
        <w:rFonts w:hint="default"/>
      </w:rPr>
    </w:lvl>
    <w:lvl w:ilvl="6">
      <w:start w:val="1"/>
      <w:numFmt w:val="decimal"/>
      <w:isLgl/>
      <w:lvlText w:val="%1.%2.%3.%4.%5.%6.%7"/>
      <w:lvlJc w:val="left"/>
      <w:pPr>
        <w:ind w:left="5457" w:hanging="1800"/>
      </w:pPr>
      <w:rPr>
        <w:rFonts w:hint="default"/>
      </w:rPr>
    </w:lvl>
    <w:lvl w:ilvl="7">
      <w:start w:val="1"/>
      <w:numFmt w:val="decimal"/>
      <w:isLgl/>
      <w:lvlText w:val="%1.%2.%3.%4.%5.%6.%7.%8"/>
      <w:lvlJc w:val="left"/>
      <w:pPr>
        <w:ind w:left="6042" w:hanging="1800"/>
      </w:pPr>
      <w:rPr>
        <w:rFonts w:hint="default"/>
      </w:rPr>
    </w:lvl>
    <w:lvl w:ilvl="8">
      <w:start w:val="1"/>
      <w:numFmt w:val="decimal"/>
      <w:isLgl/>
      <w:lvlText w:val="%1.%2.%3.%4.%5.%6.%7.%8.%9"/>
      <w:lvlJc w:val="left"/>
      <w:pPr>
        <w:ind w:left="6987" w:hanging="2160"/>
      </w:pPr>
      <w:rPr>
        <w:rFonts w:hint="default"/>
      </w:rPr>
    </w:lvl>
  </w:abstractNum>
  <w:abstractNum w:abstractNumId="79" w15:restartNumberingAfterBreak="0">
    <w:nsid w:val="43E90EC7"/>
    <w:multiLevelType w:val="hybridMultilevel"/>
    <w:tmpl w:val="3DC2BF4A"/>
    <w:lvl w:ilvl="0" w:tplc="8C842F14">
      <w:start w:val="19"/>
      <w:numFmt w:val="bullet"/>
      <w:lvlText w:val="-"/>
      <w:lvlJc w:val="left"/>
      <w:pPr>
        <w:ind w:left="720" w:hanging="360"/>
      </w:pPr>
      <w:rPr>
        <w:rFonts w:ascii="Times New Roman" w:hAnsi="Times New Roman"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4554757B"/>
    <w:multiLevelType w:val="hybridMultilevel"/>
    <w:tmpl w:val="DFE6F694"/>
    <w:styleLink w:val="WW8Num248"/>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1" w15:restartNumberingAfterBreak="0">
    <w:nsid w:val="46991FB1"/>
    <w:multiLevelType w:val="hybridMultilevel"/>
    <w:tmpl w:val="D4A8C226"/>
    <w:lvl w:ilvl="0" w:tplc="8A566DAC">
      <w:start w:val="3"/>
      <w:numFmt w:val="decimal"/>
      <w:lvlText w:val="H.%1."/>
      <w:lvlJc w:val="left"/>
      <w:pPr>
        <w:ind w:left="63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479908AD"/>
    <w:multiLevelType w:val="multilevel"/>
    <w:tmpl w:val="421EE9F8"/>
    <w:lvl w:ilvl="0">
      <w:start w:val="1"/>
      <w:numFmt w:val="decimal"/>
      <w:lvlText w:val="%1."/>
      <w:lvlJc w:val="left"/>
      <w:pPr>
        <w:ind w:left="630" w:hanging="360"/>
      </w:pPr>
      <w:rPr>
        <w:rFonts w:hint="default"/>
        <w:sz w:val="24"/>
      </w:rPr>
    </w:lvl>
    <w:lvl w:ilvl="1">
      <w:start w:val="7"/>
      <w:numFmt w:val="decimal"/>
      <w:isLgl/>
      <w:lvlText w:val="%1.%2"/>
      <w:lvlJc w:val="left"/>
      <w:pPr>
        <w:ind w:left="1545" w:hanging="855"/>
      </w:pPr>
      <w:rPr>
        <w:rFonts w:hint="default"/>
      </w:rPr>
    </w:lvl>
    <w:lvl w:ilvl="2">
      <w:start w:val="1"/>
      <w:numFmt w:val="decimal"/>
      <w:isLgl/>
      <w:lvlText w:val="%1.%2.%3"/>
      <w:lvlJc w:val="left"/>
      <w:pPr>
        <w:ind w:left="1965" w:hanging="855"/>
      </w:pPr>
      <w:rPr>
        <w:rFonts w:hint="default"/>
      </w:rPr>
    </w:lvl>
    <w:lvl w:ilvl="3">
      <w:start w:val="1"/>
      <w:numFmt w:val="decimal"/>
      <w:isLgl/>
      <w:lvlText w:val="%1.%2.%3.%4"/>
      <w:lvlJc w:val="left"/>
      <w:pPr>
        <w:ind w:left="2385" w:hanging="855"/>
      </w:pPr>
      <w:rPr>
        <w:rFonts w:hint="default"/>
      </w:rPr>
    </w:lvl>
    <w:lvl w:ilvl="4">
      <w:start w:val="1"/>
      <w:numFmt w:val="decimal"/>
      <w:isLgl/>
      <w:lvlText w:val="%1.%2.%3.%4.%5"/>
      <w:lvlJc w:val="left"/>
      <w:pPr>
        <w:ind w:left="3030" w:hanging="1080"/>
      </w:pPr>
      <w:rPr>
        <w:rFonts w:hint="default"/>
      </w:rPr>
    </w:lvl>
    <w:lvl w:ilvl="5">
      <w:start w:val="1"/>
      <w:numFmt w:val="decimal"/>
      <w:isLgl/>
      <w:lvlText w:val="%1.%2.%3.%4.%5.%6"/>
      <w:lvlJc w:val="left"/>
      <w:pPr>
        <w:ind w:left="3450" w:hanging="1080"/>
      </w:pPr>
      <w:rPr>
        <w:rFonts w:hint="default"/>
      </w:rPr>
    </w:lvl>
    <w:lvl w:ilvl="6">
      <w:start w:val="1"/>
      <w:numFmt w:val="decimal"/>
      <w:isLgl/>
      <w:lvlText w:val="%1.%2.%3.%4.%5.%6.%7"/>
      <w:lvlJc w:val="left"/>
      <w:pPr>
        <w:ind w:left="4230" w:hanging="1440"/>
      </w:pPr>
      <w:rPr>
        <w:rFonts w:hint="default"/>
      </w:rPr>
    </w:lvl>
    <w:lvl w:ilvl="7">
      <w:start w:val="1"/>
      <w:numFmt w:val="decimal"/>
      <w:isLgl/>
      <w:lvlText w:val="%1.%2.%3.%4.%5.%6.%7.%8"/>
      <w:lvlJc w:val="left"/>
      <w:pPr>
        <w:ind w:left="4650" w:hanging="1440"/>
      </w:pPr>
      <w:rPr>
        <w:rFonts w:hint="default"/>
      </w:rPr>
    </w:lvl>
    <w:lvl w:ilvl="8">
      <w:start w:val="1"/>
      <w:numFmt w:val="decimal"/>
      <w:isLgl/>
      <w:lvlText w:val="%1.%2.%3.%4.%5.%6.%7.%8.%9"/>
      <w:lvlJc w:val="left"/>
      <w:pPr>
        <w:ind w:left="5070" w:hanging="1440"/>
      </w:pPr>
      <w:rPr>
        <w:rFonts w:hint="default"/>
      </w:rPr>
    </w:lvl>
  </w:abstractNum>
  <w:abstractNum w:abstractNumId="83" w15:restartNumberingAfterBreak="0">
    <w:nsid w:val="486050D9"/>
    <w:multiLevelType w:val="hybridMultilevel"/>
    <w:tmpl w:val="3B20BD7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48785787"/>
    <w:multiLevelType w:val="multilevel"/>
    <w:tmpl w:val="54CC7B1E"/>
    <w:styleLink w:val="WW8Num2421113"/>
    <w:lvl w:ilvl="0">
      <w:start w:val="1"/>
      <w:numFmt w:val="decimal"/>
      <w:lvlText w:val="%1."/>
      <w:lvlJc w:val="left"/>
      <w:pPr>
        <w:ind w:left="630" w:hanging="360"/>
      </w:pPr>
      <w:rPr>
        <w:rFonts w:hint="default"/>
        <w:sz w:val="24"/>
      </w:rPr>
    </w:lvl>
    <w:lvl w:ilvl="1">
      <w:start w:val="9"/>
      <w:numFmt w:val="decimal"/>
      <w:isLgl/>
      <w:lvlText w:val="%1.%2"/>
      <w:lvlJc w:val="left"/>
      <w:pPr>
        <w:ind w:left="1575" w:hanging="720"/>
      </w:pPr>
      <w:rPr>
        <w:rFonts w:hint="default"/>
      </w:rPr>
    </w:lvl>
    <w:lvl w:ilvl="2">
      <w:start w:val="2"/>
      <w:numFmt w:val="decimal"/>
      <w:isLgl/>
      <w:lvlText w:val="%1.%2.%3"/>
      <w:lvlJc w:val="left"/>
      <w:pPr>
        <w:ind w:left="2160" w:hanging="720"/>
      </w:pPr>
      <w:rPr>
        <w:rFonts w:hint="default"/>
      </w:rPr>
    </w:lvl>
    <w:lvl w:ilvl="3">
      <w:start w:val="1"/>
      <w:numFmt w:val="decimal"/>
      <w:isLgl/>
      <w:lvlText w:val="%1.%2.%3.%4"/>
      <w:lvlJc w:val="left"/>
      <w:pPr>
        <w:ind w:left="3105" w:hanging="1080"/>
      </w:pPr>
      <w:rPr>
        <w:rFonts w:hint="default"/>
      </w:rPr>
    </w:lvl>
    <w:lvl w:ilvl="4">
      <w:start w:val="1"/>
      <w:numFmt w:val="decimal"/>
      <w:pStyle w:val="Style11"/>
      <w:isLgl/>
      <w:lvlText w:val="%1.%2.%3.%4.%5"/>
      <w:lvlJc w:val="left"/>
      <w:pPr>
        <w:ind w:left="3690" w:hanging="1080"/>
      </w:pPr>
      <w:rPr>
        <w:rFonts w:hint="default"/>
      </w:rPr>
    </w:lvl>
    <w:lvl w:ilvl="5">
      <w:start w:val="1"/>
      <w:numFmt w:val="decimal"/>
      <w:isLgl/>
      <w:lvlText w:val="%1.%2.%3.%4.%5.%6"/>
      <w:lvlJc w:val="left"/>
      <w:pPr>
        <w:ind w:left="4635" w:hanging="1440"/>
      </w:pPr>
      <w:rPr>
        <w:rFonts w:hint="default"/>
      </w:rPr>
    </w:lvl>
    <w:lvl w:ilvl="6">
      <w:start w:val="1"/>
      <w:numFmt w:val="decimal"/>
      <w:isLgl/>
      <w:lvlText w:val="%1.%2.%3.%4.%5.%6.%7"/>
      <w:lvlJc w:val="left"/>
      <w:pPr>
        <w:ind w:left="5580" w:hanging="1800"/>
      </w:pPr>
      <w:rPr>
        <w:rFonts w:hint="default"/>
      </w:rPr>
    </w:lvl>
    <w:lvl w:ilvl="7">
      <w:start w:val="1"/>
      <w:numFmt w:val="decimal"/>
      <w:isLgl/>
      <w:lvlText w:val="%1.%2.%3.%4.%5.%6.%7.%8"/>
      <w:lvlJc w:val="left"/>
      <w:pPr>
        <w:ind w:left="6165" w:hanging="1800"/>
      </w:pPr>
      <w:rPr>
        <w:rFonts w:hint="default"/>
      </w:rPr>
    </w:lvl>
    <w:lvl w:ilvl="8">
      <w:start w:val="1"/>
      <w:numFmt w:val="decimal"/>
      <w:isLgl/>
      <w:lvlText w:val="%1.%2.%3.%4.%5.%6.%7.%8.%9"/>
      <w:lvlJc w:val="left"/>
      <w:pPr>
        <w:ind w:left="7110" w:hanging="2160"/>
      </w:pPr>
      <w:rPr>
        <w:rFonts w:hint="default"/>
      </w:rPr>
    </w:lvl>
  </w:abstractNum>
  <w:abstractNum w:abstractNumId="85" w15:restartNumberingAfterBreak="0">
    <w:nsid w:val="4A73720E"/>
    <w:multiLevelType w:val="hybridMultilevel"/>
    <w:tmpl w:val="0414F1A4"/>
    <w:styleLink w:val="WW8Num2418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4A7C403E"/>
    <w:multiLevelType w:val="hybridMultilevel"/>
    <w:tmpl w:val="F13E78BA"/>
    <w:styleLink w:val="WW8Num2483"/>
    <w:lvl w:ilvl="0" w:tplc="E4B20012">
      <w:numFmt w:val="bullet"/>
      <w:lvlText w:val="-"/>
      <w:lvlJc w:val="left"/>
      <w:pPr>
        <w:ind w:left="360" w:hanging="360"/>
      </w:pPr>
      <w:rPr>
        <w:rFonts w:ascii="Times New Roman" w:eastAsia="Calibri" w:hAnsi="Times New Roman" w:cs="Times New Roman" w:hint="default"/>
        <w:color w:val="auto"/>
      </w:rPr>
    </w:lvl>
    <w:lvl w:ilvl="1" w:tplc="04090003">
      <w:start w:val="1"/>
      <w:numFmt w:val="bullet"/>
      <w:lvlText w:val="o"/>
      <w:lvlJc w:val="left"/>
      <w:pPr>
        <w:ind w:left="180" w:hanging="360"/>
      </w:pPr>
      <w:rPr>
        <w:rFonts w:ascii="Courier New" w:hAnsi="Courier New" w:cs="Courier New" w:hint="default"/>
      </w:rPr>
    </w:lvl>
    <w:lvl w:ilvl="2" w:tplc="04090005" w:tentative="1">
      <w:start w:val="1"/>
      <w:numFmt w:val="bullet"/>
      <w:lvlText w:val=""/>
      <w:lvlJc w:val="left"/>
      <w:pPr>
        <w:ind w:left="900" w:hanging="360"/>
      </w:pPr>
      <w:rPr>
        <w:rFonts w:ascii="Wingdings" w:hAnsi="Wingdings" w:hint="default"/>
      </w:rPr>
    </w:lvl>
    <w:lvl w:ilvl="3" w:tplc="04090001" w:tentative="1">
      <w:start w:val="1"/>
      <w:numFmt w:val="bullet"/>
      <w:lvlText w:val=""/>
      <w:lvlJc w:val="left"/>
      <w:pPr>
        <w:ind w:left="1620" w:hanging="360"/>
      </w:pPr>
      <w:rPr>
        <w:rFonts w:ascii="Symbol" w:hAnsi="Symbol" w:hint="default"/>
      </w:rPr>
    </w:lvl>
    <w:lvl w:ilvl="4" w:tplc="04090003" w:tentative="1">
      <w:start w:val="1"/>
      <w:numFmt w:val="bullet"/>
      <w:lvlText w:val="o"/>
      <w:lvlJc w:val="left"/>
      <w:pPr>
        <w:ind w:left="2340" w:hanging="360"/>
      </w:pPr>
      <w:rPr>
        <w:rFonts w:ascii="Courier New" w:hAnsi="Courier New" w:cs="Courier New" w:hint="default"/>
      </w:rPr>
    </w:lvl>
    <w:lvl w:ilvl="5" w:tplc="04090005" w:tentative="1">
      <w:start w:val="1"/>
      <w:numFmt w:val="bullet"/>
      <w:lvlText w:val=""/>
      <w:lvlJc w:val="left"/>
      <w:pPr>
        <w:ind w:left="3060" w:hanging="360"/>
      </w:pPr>
      <w:rPr>
        <w:rFonts w:ascii="Wingdings" w:hAnsi="Wingdings" w:hint="default"/>
      </w:rPr>
    </w:lvl>
    <w:lvl w:ilvl="6" w:tplc="04090001" w:tentative="1">
      <w:start w:val="1"/>
      <w:numFmt w:val="bullet"/>
      <w:lvlText w:val=""/>
      <w:lvlJc w:val="left"/>
      <w:pPr>
        <w:ind w:left="3780" w:hanging="360"/>
      </w:pPr>
      <w:rPr>
        <w:rFonts w:ascii="Symbol" w:hAnsi="Symbol" w:hint="default"/>
      </w:rPr>
    </w:lvl>
    <w:lvl w:ilvl="7" w:tplc="04090003" w:tentative="1">
      <w:start w:val="1"/>
      <w:numFmt w:val="bullet"/>
      <w:lvlText w:val="o"/>
      <w:lvlJc w:val="left"/>
      <w:pPr>
        <w:ind w:left="4500" w:hanging="360"/>
      </w:pPr>
      <w:rPr>
        <w:rFonts w:ascii="Courier New" w:hAnsi="Courier New" w:cs="Courier New" w:hint="default"/>
      </w:rPr>
    </w:lvl>
    <w:lvl w:ilvl="8" w:tplc="04090005" w:tentative="1">
      <w:start w:val="1"/>
      <w:numFmt w:val="bullet"/>
      <w:lvlText w:val=""/>
      <w:lvlJc w:val="left"/>
      <w:pPr>
        <w:ind w:left="5220" w:hanging="360"/>
      </w:pPr>
      <w:rPr>
        <w:rFonts w:ascii="Wingdings" w:hAnsi="Wingdings" w:hint="default"/>
      </w:rPr>
    </w:lvl>
  </w:abstractNum>
  <w:abstractNum w:abstractNumId="87" w15:restartNumberingAfterBreak="0">
    <w:nsid w:val="4AC474D5"/>
    <w:multiLevelType w:val="hybridMultilevel"/>
    <w:tmpl w:val="E4E4BDE0"/>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88" w15:restartNumberingAfterBreak="0">
    <w:nsid w:val="4BBC36AC"/>
    <w:multiLevelType w:val="hybridMultilevel"/>
    <w:tmpl w:val="35404D70"/>
    <w:lvl w:ilvl="0" w:tplc="04180001">
      <w:start w:val="1"/>
      <w:numFmt w:val="bullet"/>
      <w:lvlText w:val=""/>
      <w:lvlJc w:val="left"/>
      <w:pPr>
        <w:ind w:left="1211"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4C201CCB"/>
    <w:multiLevelType w:val="hybridMultilevel"/>
    <w:tmpl w:val="F072006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4D421D74"/>
    <w:multiLevelType w:val="hybridMultilevel"/>
    <w:tmpl w:val="49745EAC"/>
    <w:lvl w:ilvl="0" w:tplc="FC725D1E">
      <w:start w:val="1"/>
      <w:numFmt w:val="decimal"/>
      <w:lvlText w:val="(%1)"/>
      <w:lvlJc w:val="left"/>
      <w:pPr>
        <w:ind w:left="1778" w:hanging="360"/>
      </w:pPr>
      <w:rPr>
        <w:rFonts w:ascii="Times New Roman" w:hAnsi="Times New Roman" w:cs="Times New Roman" w:hint="default"/>
        <w:color w:val="auto"/>
        <w:sz w:val="24"/>
        <w:szCs w:val="24"/>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91" w15:restartNumberingAfterBreak="0">
    <w:nsid w:val="4FA94FD2"/>
    <w:multiLevelType w:val="multilevel"/>
    <w:tmpl w:val="54CC7B1E"/>
    <w:lvl w:ilvl="0">
      <w:start w:val="1"/>
      <w:numFmt w:val="decimal"/>
      <w:lvlText w:val="%1."/>
      <w:lvlJc w:val="left"/>
      <w:pPr>
        <w:ind w:left="630" w:hanging="360"/>
      </w:pPr>
      <w:rPr>
        <w:rFonts w:hint="default"/>
        <w:sz w:val="24"/>
      </w:rPr>
    </w:lvl>
    <w:lvl w:ilvl="1">
      <w:start w:val="9"/>
      <w:numFmt w:val="decimal"/>
      <w:isLgl/>
      <w:lvlText w:val="%1.%2"/>
      <w:lvlJc w:val="left"/>
      <w:pPr>
        <w:ind w:left="1575" w:hanging="720"/>
      </w:pPr>
      <w:rPr>
        <w:rFonts w:hint="default"/>
      </w:rPr>
    </w:lvl>
    <w:lvl w:ilvl="2">
      <w:start w:val="2"/>
      <w:numFmt w:val="decimal"/>
      <w:isLgl/>
      <w:lvlText w:val="%1.%2.%3"/>
      <w:lvlJc w:val="left"/>
      <w:pPr>
        <w:ind w:left="2160" w:hanging="720"/>
      </w:pPr>
      <w:rPr>
        <w:rFonts w:hint="default"/>
      </w:rPr>
    </w:lvl>
    <w:lvl w:ilvl="3">
      <w:start w:val="1"/>
      <w:numFmt w:val="decimal"/>
      <w:isLgl/>
      <w:lvlText w:val="%1.%2.%3.%4"/>
      <w:lvlJc w:val="left"/>
      <w:pPr>
        <w:ind w:left="3105" w:hanging="1080"/>
      </w:pPr>
      <w:rPr>
        <w:rFonts w:hint="default"/>
      </w:rPr>
    </w:lvl>
    <w:lvl w:ilvl="4">
      <w:start w:val="1"/>
      <w:numFmt w:val="decimal"/>
      <w:isLgl/>
      <w:lvlText w:val="%1.%2.%3.%4.%5"/>
      <w:lvlJc w:val="left"/>
      <w:pPr>
        <w:ind w:left="3690" w:hanging="1080"/>
      </w:pPr>
      <w:rPr>
        <w:rFonts w:hint="default"/>
      </w:rPr>
    </w:lvl>
    <w:lvl w:ilvl="5">
      <w:start w:val="1"/>
      <w:numFmt w:val="decimal"/>
      <w:isLgl/>
      <w:lvlText w:val="%1.%2.%3.%4.%5.%6"/>
      <w:lvlJc w:val="left"/>
      <w:pPr>
        <w:ind w:left="4635" w:hanging="1440"/>
      </w:pPr>
      <w:rPr>
        <w:rFonts w:hint="default"/>
      </w:rPr>
    </w:lvl>
    <w:lvl w:ilvl="6">
      <w:start w:val="1"/>
      <w:numFmt w:val="decimal"/>
      <w:isLgl/>
      <w:lvlText w:val="%1.%2.%3.%4.%5.%6.%7"/>
      <w:lvlJc w:val="left"/>
      <w:pPr>
        <w:ind w:left="5580" w:hanging="1800"/>
      </w:pPr>
      <w:rPr>
        <w:rFonts w:hint="default"/>
      </w:rPr>
    </w:lvl>
    <w:lvl w:ilvl="7">
      <w:start w:val="1"/>
      <w:numFmt w:val="decimal"/>
      <w:isLgl/>
      <w:lvlText w:val="%1.%2.%3.%4.%5.%6.%7.%8"/>
      <w:lvlJc w:val="left"/>
      <w:pPr>
        <w:ind w:left="6165" w:hanging="1800"/>
      </w:pPr>
      <w:rPr>
        <w:rFonts w:hint="default"/>
      </w:rPr>
    </w:lvl>
    <w:lvl w:ilvl="8">
      <w:start w:val="1"/>
      <w:numFmt w:val="decimal"/>
      <w:isLgl/>
      <w:lvlText w:val="%1.%2.%3.%4.%5.%6.%7.%8.%9"/>
      <w:lvlJc w:val="left"/>
      <w:pPr>
        <w:ind w:left="7110" w:hanging="2160"/>
      </w:pPr>
      <w:rPr>
        <w:rFonts w:hint="default"/>
      </w:rPr>
    </w:lvl>
  </w:abstractNum>
  <w:abstractNum w:abstractNumId="92" w15:restartNumberingAfterBreak="0">
    <w:nsid w:val="4FEA181B"/>
    <w:multiLevelType w:val="hybridMultilevel"/>
    <w:tmpl w:val="045EFB40"/>
    <w:styleLink w:val="Styleliteracifra121"/>
    <w:lvl w:ilvl="0" w:tplc="8C842F14">
      <w:start w:val="19"/>
      <w:numFmt w:val="bullet"/>
      <w:lvlText w:val="-"/>
      <w:lvlJc w:val="left"/>
      <w:pPr>
        <w:ind w:left="720" w:hanging="360"/>
      </w:pPr>
      <w:rPr>
        <w:rFonts w:ascii="Times New Roman" w:hAnsi="Times New Roman"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507F6EEF"/>
    <w:multiLevelType w:val="hybridMultilevel"/>
    <w:tmpl w:val="47701A80"/>
    <w:styleLink w:val="Styleliteracifra413"/>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94" w15:restartNumberingAfterBreak="0">
    <w:nsid w:val="50B02AB5"/>
    <w:multiLevelType w:val="hybridMultilevel"/>
    <w:tmpl w:val="30F0B33E"/>
    <w:lvl w:ilvl="0" w:tplc="8C842F14">
      <w:start w:val="19"/>
      <w:numFmt w:val="bullet"/>
      <w:lvlText w:val="-"/>
      <w:lvlJc w:val="left"/>
      <w:pPr>
        <w:ind w:left="1287" w:hanging="360"/>
      </w:pPr>
      <w:rPr>
        <w:rFonts w:ascii="Times New Roman" w:hAnsi="Times New Roman" w:cs="Times New Roman" w:hint="default"/>
        <w:sz w:val="24"/>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5" w15:restartNumberingAfterBreak="0">
    <w:nsid w:val="50C4324E"/>
    <w:multiLevelType w:val="multilevel"/>
    <w:tmpl w:val="2AF4620A"/>
    <w:styleLink w:val="Styleliteracifra4"/>
    <w:lvl w:ilvl="0">
      <w:start w:val="44"/>
      <w:numFmt w:val="decimal"/>
      <w:lvlText w:val="%1"/>
      <w:lvlJc w:val="left"/>
      <w:pPr>
        <w:tabs>
          <w:tab w:val="num" w:pos="660"/>
        </w:tabs>
        <w:ind w:left="660" w:hanging="660"/>
      </w:pPr>
      <w:rPr>
        <w:rFonts w:hint="default"/>
      </w:rPr>
    </w:lvl>
    <w:lvl w:ilvl="1">
      <w:start w:val="434"/>
      <w:numFmt w:val="decimal"/>
      <w:lvlText w:val="%1.%2"/>
      <w:lvlJc w:val="left"/>
      <w:pPr>
        <w:tabs>
          <w:tab w:val="num" w:pos="720"/>
        </w:tabs>
        <w:ind w:left="720" w:hanging="660"/>
      </w:pPr>
      <w:rPr>
        <w:rFonts w:hint="default"/>
      </w:rPr>
    </w:lvl>
    <w:lvl w:ilvl="2">
      <w:start w:val="1"/>
      <w:numFmt w:val="decimal"/>
      <w:lvlText w:val="%1.%2.%3"/>
      <w:lvlJc w:val="left"/>
      <w:pPr>
        <w:tabs>
          <w:tab w:val="num" w:pos="840"/>
        </w:tabs>
        <w:ind w:left="840" w:hanging="720"/>
      </w:pPr>
      <w:rPr>
        <w:rFonts w:hint="default"/>
      </w:rPr>
    </w:lvl>
    <w:lvl w:ilvl="3">
      <w:start w:val="1"/>
      <w:numFmt w:val="decimal"/>
      <w:lvlText w:val="%1.%2.%3.%4"/>
      <w:lvlJc w:val="left"/>
      <w:pPr>
        <w:tabs>
          <w:tab w:val="num" w:pos="900"/>
        </w:tabs>
        <w:ind w:left="900" w:hanging="720"/>
      </w:pPr>
      <w:rPr>
        <w:rFonts w:hint="default"/>
      </w:rPr>
    </w:lvl>
    <w:lvl w:ilvl="4">
      <w:start w:val="1"/>
      <w:numFmt w:val="decimal"/>
      <w:lvlText w:val="%1.%2.%3.%4.%5"/>
      <w:lvlJc w:val="left"/>
      <w:pPr>
        <w:tabs>
          <w:tab w:val="num" w:pos="1320"/>
        </w:tabs>
        <w:ind w:left="1320" w:hanging="1080"/>
      </w:pPr>
      <w:rPr>
        <w:rFonts w:hint="default"/>
      </w:rPr>
    </w:lvl>
    <w:lvl w:ilvl="5">
      <w:start w:val="1"/>
      <w:numFmt w:val="decimal"/>
      <w:lvlText w:val="%1.%2.%3.%4.%5.%6"/>
      <w:lvlJc w:val="left"/>
      <w:pPr>
        <w:tabs>
          <w:tab w:val="num" w:pos="1380"/>
        </w:tabs>
        <w:ind w:left="1380" w:hanging="108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1860"/>
        </w:tabs>
        <w:ind w:left="1860" w:hanging="1440"/>
      </w:pPr>
      <w:rPr>
        <w:rFonts w:hint="default"/>
      </w:rPr>
    </w:lvl>
    <w:lvl w:ilvl="8">
      <w:start w:val="1"/>
      <w:numFmt w:val="decimal"/>
      <w:lvlText w:val="%1.%2.%3.%4.%5.%6.%7.%8.%9"/>
      <w:lvlJc w:val="left"/>
      <w:pPr>
        <w:tabs>
          <w:tab w:val="num" w:pos="2280"/>
        </w:tabs>
        <w:ind w:left="2280" w:hanging="1800"/>
      </w:pPr>
      <w:rPr>
        <w:rFonts w:hint="default"/>
      </w:rPr>
    </w:lvl>
  </w:abstractNum>
  <w:abstractNum w:abstractNumId="96" w15:restartNumberingAfterBreak="0">
    <w:nsid w:val="512A05F2"/>
    <w:multiLevelType w:val="hybridMultilevel"/>
    <w:tmpl w:val="8AD81242"/>
    <w:lvl w:ilvl="0" w:tplc="9E94FFBC">
      <w:start w:val="3"/>
      <w:numFmt w:val="decimal"/>
      <w:lvlText w:val="B.%1."/>
      <w:lvlJc w:val="left"/>
      <w:pPr>
        <w:ind w:left="63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516B4D2D"/>
    <w:multiLevelType w:val="hybridMultilevel"/>
    <w:tmpl w:val="D674DF9E"/>
    <w:lvl w:ilvl="0" w:tplc="B8264170">
      <w:start w:val="1"/>
      <w:numFmt w:val="lowerLetter"/>
      <w:pStyle w:val="BuletLitere"/>
      <w:lvlText w:val="%1."/>
      <w:lvlJc w:val="left"/>
      <w:pPr>
        <w:tabs>
          <w:tab w:val="num" w:pos="1758"/>
        </w:tabs>
        <w:ind w:left="1758" w:hanging="454"/>
      </w:pPr>
      <w:rPr>
        <w:rFonts w:ascii="Arial" w:hAnsi="Arial" w:cs="Times New Roman" w:hint="default"/>
        <w:b/>
        <w:i w:val="0"/>
        <w:sz w:val="22"/>
        <w:szCs w:val="22"/>
      </w:rPr>
    </w:lvl>
    <w:lvl w:ilvl="1" w:tplc="04180019">
      <w:start w:val="1"/>
      <w:numFmt w:val="lowerLetter"/>
      <w:lvlText w:val="%2."/>
      <w:lvlJc w:val="left"/>
      <w:pPr>
        <w:tabs>
          <w:tab w:val="num" w:pos="1440"/>
        </w:tabs>
        <w:ind w:left="1440" w:hanging="360"/>
      </w:pPr>
      <w:rPr>
        <w:rFonts w:cs="Times New Roman"/>
      </w:rPr>
    </w:lvl>
    <w:lvl w:ilvl="2" w:tplc="0418001B">
      <w:start w:val="1"/>
      <w:numFmt w:val="lowerRoman"/>
      <w:lvlText w:val="%3."/>
      <w:lvlJc w:val="right"/>
      <w:pPr>
        <w:tabs>
          <w:tab w:val="num" w:pos="2160"/>
        </w:tabs>
        <w:ind w:left="2160" w:hanging="180"/>
      </w:pPr>
      <w:rPr>
        <w:rFonts w:cs="Times New Roman"/>
      </w:rPr>
    </w:lvl>
    <w:lvl w:ilvl="3" w:tplc="0418000F">
      <w:start w:val="1"/>
      <w:numFmt w:val="decimal"/>
      <w:lvlText w:val="%4."/>
      <w:lvlJc w:val="left"/>
      <w:pPr>
        <w:tabs>
          <w:tab w:val="num" w:pos="2880"/>
        </w:tabs>
        <w:ind w:left="2880" w:hanging="360"/>
      </w:pPr>
      <w:rPr>
        <w:rFonts w:cs="Times New Roman"/>
      </w:rPr>
    </w:lvl>
    <w:lvl w:ilvl="4" w:tplc="04180019">
      <w:start w:val="1"/>
      <w:numFmt w:val="lowerLetter"/>
      <w:lvlText w:val="%5."/>
      <w:lvlJc w:val="left"/>
      <w:pPr>
        <w:tabs>
          <w:tab w:val="num" w:pos="3600"/>
        </w:tabs>
        <w:ind w:left="3600" w:hanging="360"/>
      </w:pPr>
      <w:rPr>
        <w:rFonts w:cs="Times New Roman"/>
      </w:rPr>
    </w:lvl>
    <w:lvl w:ilvl="5" w:tplc="0418001B">
      <w:start w:val="1"/>
      <w:numFmt w:val="lowerRoman"/>
      <w:lvlText w:val="%6."/>
      <w:lvlJc w:val="right"/>
      <w:pPr>
        <w:tabs>
          <w:tab w:val="num" w:pos="4320"/>
        </w:tabs>
        <w:ind w:left="4320" w:hanging="180"/>
      </w:pPr>
      <w:rPr>
        <w:rFonts w:cs="Times New Roman"/>
      </w:rPr>
    </w:lvl>
    <w:lvl w:ilvl="6" w:tplc="0418000F">
      <w:start w:val="1"/>
      <w:numFmt w:val="decimal"/>
      <w:lvlText w:val="%7."/>
      <w:lvlJc w:val="left"/>
      <w:pPr>
        <w:tabs>
          <w:tab w:val="num" w:pos="5040"/>
        </w:tabs>
        <w:ind w:left="5040" w:hanging="360"/>
      </w:pPr>
      <w:rPr>
        <w:rFonts w:cs="Times New Roman"/>
      </w:rPr>
    </w:lvl>
    <w:lvl w:ilvl="7" w:tplc="04180019">
      <w:start w:val="1"/>
      <w:numFmt w:val="lowerLetter"/>
      <w:lvlText w:val="%8."/>
      <w:lvlJc w:val="left"/>
      <w:pPr>
        <w:tabs>
          <w:tab w:val="num" w:pos="5760"/>
        </w:tabs>
        <w:ind w:left="5760" w:hanging="360"/>
      </w:pPr>
      <w:rPr>
        <w:rFonts w:cs="Times New Roman"/>
      </w:rPr>
    </w:lvl>
    <w:lvl w:ilvl="8" w:tplc="0418001B">
      <w:start w:val="1"/>
      <w:numFmt w:val="lowerRoman"/>
      <w:lvlText w:val="%9."/>
      <w:lvlJc w:val="right"/>
      <w:pPr>
        <w:tabs>
          <w:tab w:val="num" w:pos="6480"/>
        </w:tabs>
        <w:ind w:left="6480" w:hanging="180"/>
      </w:pPr>
      <w:rPr>
        <w:rFonts w:cs="Times New Roman"/>
      </w:rPr>
    </w:lvl>
  </w:abstractNum>
  <w:abstractNum w:abstractNumId="98" w15:restartNumberingAfterBreak="0">
    <w:nsid w:val="52542BF9"/>
    <w:multiLevelType w:val="hybridMultilevel"/>
    <w:tmpl w:val="B95A310C"/>
    <w:lvl w:ilvl="0" w:tplc="7C3A3D4A">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99" w15:restartNumberingAfterBreak="0">
    <w:nsid w:val="52996EDE"/>
    <w:multiLevelType w:val="hybridMultilevel"/>
    <w:tmpl w:val="92AEC4AC"/>
    <w:lvl w:ilvl="0" w:tplc="1354BE24">
      <w:start w:val="1"/>
      <w:numFmt w:val="decimal"/>
      <w:lvlText w:val="(%1)"/>
      <w:lvlJc w:val="left"/>
      <w:pPr>
        <w:ind w:left="720" w:hanging="360"/>
      </w:pPr>
      <w:rPr>
        <w:rFonts w:ascii="Times New Roman" w:hAnsi="Times New Roman" w:cs="Times New Roman" w:hint="default"/>
        <w:b w:val="0"/>
        <w:color w:val="auto"/>
        <w:sz w:val="24"/>
        <w:szCs w:val="24"/>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00" w15:restartNumberingAfterBreak="0">
    <w:nsid w:val="53801823"/>
    <w:multiLevelType w:val="hybridMultilevel"/>
    <w:tmpl w:val="A8B0D404"/>
    <w:styleLink w:val="Styleliteracifra1"/>
    <w:lvl w:ilvl="0" w:tplc="04090015">
      <w:start w:val="1"/>
      <w:numFmt w:val="upp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01" w15:restartNumberingAfterBreak="0">
    <w:nsid w:val="53EE2140"/>
    <w:multiLevelType w:val="multilevel"/>
    <w:tmpl w:val="54CC7B1E"/>
    <w:lvl w:ilvl="0">
      <w:start w:val="1"/>
      <w:numFmt w:val="decimal"/>
      <w:lvlText w:val="%1."/>
      <w:lvlJc w:val="left"/>
      <w:pPr>
        <w:ind w:left="507" w:hanging="360"/>
      </w:pPr>
      <w:rPr>
        <w:rFonts w:hint="default"/>
        <w:sz w:val="24"/>
      </w:rPr>
    </w:lvl>
    <w:lvl w:ilvl="1">
      <w:start w:val="9"/>
      <w:numFmt w:val="decimal"/>
      <w:isLgl/>
      <w:lvlText w:val="%1.%2"/>
      <w:lvlJc w:val="left"/>
      <w:pPr>
        <w:ind w:left="1452" w:hanging="720"/>
      </w:pPr>
      <w:rPr>
        <w:rFonts w:hint="default"/>
      </w:rPr>
    </w:lvl>
    <w:lvl w:ilvl="2">
      <w:start w:val="2"/>
      <w:numFmt w:val="decimal"/>
      <w:isLgl/>
      <w:lvlText w:val="%1.%2.%3"/>
      <w:lvlJc w:val="left"/>
      <w:pPr>
        <w:ind w:left="2037" w:hanging="720"/>
      </w:pPr>
      <w:rPr>
        <w:rFonts w:hint="default"/>
      </w:rPr>
    </w:lvl>
    <w:lvl w:ilvl="3">
      <w:start w:val="1"/>
      <w:numFmt w:val="decimal"/>
      <w:isLgl/>
      <w:lvlText w:val="%1.%2.%3.%4"/>
      <w:lvlJc w:val="left"/>
      <w:pPr>
        <w:ind w:left="2982" w:hanging="1080"/>
      </w:pPr>
      <w:rPr>
        <w:rFonts w:hint="default"/>
      </w:rPr>
    </w:lvl>
    <w:lvl w:ilvl="4">
      <w:start w:val="1"/>
      <w:numFmt w:val="decimal"/>
      <w:isLgl/>
      <w:lvlText w:val="%1.%2.%3.%4.%5"/>
      <w:lvlJc w:val="left"/>
      <w:pPr>
        <w:ind w:left="3567" w:hanging="1080"/>
      </w:pPr>
      <w:rPr>
        <w:rFonts w:hint="default"/>
      </w:rPr>
    </w:lvl>
    <w:lvl w:ilvl="5">
      <w:start w:val="1"/>
      <w:numFmt w:val="decimal"/>
      <w:isLgl/>
      <w:lvlText w:val="%1.%2.%3.%4.%5.%6"/>
      <w:lvlJc w:val="left"/>
      <w:pPr>
        <w:ind w:left="4512" w:hanging="1440"/>
      </w:pPr>
      <w:rPr>
        <w:rFonts w:hint="default"/>
      </w:rPr>
    </w:lvl>
    <w:lvl w:ilvl="6">
      <w:start w:val="1"/>
      <w:numFmt w:val="decimal"/>
      <w:isLgl/>
      <w:lvlText w:val="%1.%2.%3.%4.%5.%6.%7"/>
      <w:lvlJc w:val="left"/>
      <w:pPr>
        <w:ind w:left="5457" w:hanging="1800"/>
      </w:pPr>
      <w:rPr>
        <w:rFonts w:hint="default"/>
      </w:rPr>
    </w:lvl>
    <w:lvl w:ilvl="7">
      <w:start w:val="1"/>
      <w:numFmt w:val="decimal"/>
      <w:isLgl/>
      <w:lvlText w:val="%1.%2.%3.%4.%5.%6.%7.%8"/>
      <w:lvlJc w:val="left"/>
      <w:pPr>
        <w:ind w:left="6042" w:hanging="1800"/>
      </w:pPr>
      <w:rPr>
        <w:rFonts w:hint="default"/>
      </w:rPr>
    </w:lvl>
    <w:lvl w:ilvl="8">
      <w:start w:val="1"/>
      <w:numFmt w:val="decimal"/>
      <w:isLgl/>
      <w:lvlText w:val="%1.%2.%3.%4.%5.%6.%7.%8.%9"/>
      <w:lvlJc w:val="left"/>
      <w:pPr>
        <w:ind w:left="6987" w:hanging="2160"/>
      </w:pPr>
      <w:rPr>
        <w:rFonts w:hint="default"/>
      </w:rPr>
    </w:lvl>
  </w:abstractNum>
  <w:abstractNum w:abstractNumId="102" w15:restartNumberingAfterBreak="0">
    <w:nsid w:val="547721AC"/>
    <w:multiLevelType w:val="hybridMultilevel"/>
    <w:tmpl w:val="DADA7CF4"/>
    <w:styleLink w:val="WW8Num24414"/>
    <w:lvl w:ilvl="0" w:tplc="8C842F14">
      <w:start w:val="19"/>
      <w:numFmt w:val="bullet"/>
      <w:lvlText w:val="-"/>
      <w:lvlJc w:val="left"/>
      <w:pPr>
        <w:ind w:left="720" w:hanging="360"/>
      </w:pPr>
      <w:rPr>
        <w:rFonts w:ascii="Times New Roman" w:hAnsi="Times New Roman"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56776A47"/>
    <w:multiLevelType w:val="hybridMultilevel"/>
    <w:tmpl w:val="DC3EEA54"/>
    <w:lvl w:ilvl="0" w:tplc="08090003">
      <w:start w:val="1"/>
      <w:numFmt w:val="bullet"/>
      <w:lvlText w:val="o"/>
      <w:lvlJc w:val="left"/>
      <w:pPr>
        <w:ind w:left="1440" w:hanging="360"/>
      </w:pPr>
      <w:rPr>
        <w:rFonts w:ascii="Courier New" w:hAnsi="Courier New" w:cs="Courier New" w:hint="default"/>
      </w:rPr>
    </w:lvl>
    <w:lvl w:ilvl="1" w:tplc="04180003">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104" w15:restartNumberingAfterBreak="0">
    <w:nsid w:val="56C45405"/>
    <w:multiLevelType w:val="hybridMultilevel"/>
    <w:tmpl w:val="191A4E30"/>
    <w:lvl w:ilvl="0" w:tplc="8C842F14">
      <w:start w:val="19"/>
      <w:numFmt w:val="bullet"/>
      <w:lvlText w:val="-"/>
      <w:lvlJc w:val="left"/>
      <w:pPr>
        <w:ind w:left="720" w:hanging="360"/>
      </w:pPr>
      <w:rPr>
        <w:rFonts w:ascii="Times New Roman" w:hAnsi="Times New Roman"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57860676"/>
    <w:multiLevelType w:val="hybridMultilevel"/>
    <w:tmpl w:val="3C90B85A"/>
    <w:styleLink w:val="Styleliteracifra1213"/>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58EB021F"/>
    <w:multiLevelType w:val="multilevel"/>
    <w:tmpl w:val="B99C08E8"/>
    <w:lvl w:ilvl="0">
      <w:start w:val="1"/>
      <w:numFmt w:val="decimal"/>
      <w:lvlText w:val="A.%1."/>
      <w:lvlJc w:val="left"/>
      <w:pPr>
        <w:ind w:left="360" w:hanging="360"/>
      </w:pPr>
      <w:rPr>
        <w:rFonts w:hint="default"/>
        <w:sz w:val="24"/>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07" w15:restartNumberingAfterBreak="0">
    <w:nsid w:val="58FD3453"/>
    <w:multiLevelType w:val="multilevel"/>
    <w:tmpl w:val="CCFEB678"/>
    <w:lvl w:ilvl="0">
      <w:start w:val="1"/>
      <w:numFmt w:val="decimal"/>
      <w:lvlText w:val="%1."/>
      <w:lvlJc w:val="left"/>
      <w:pPr>
        <w:ind w:left="630" w:hanging="360"/>
      </w:pPr>
      <w:rPr>
        <w:rFonts w:hint="default"/>
        <w:sz w:val="24"/>
      </w:rPr>
    </w:lvl>
    <w:lvl w:ilvl="1">
      <w:start w:val="2"/>
      <w:numFmt w:val="decimal"/>
      <w:isLgl/>
      <w:lvlText w:val="%1.%2"/>
      <w:lvlJc w:val="left"/>
      <w:pPr>
        <w:ind w:left="1470" w:hanging="480"/>
      </w:pPr>
      <w:rPr>
        <w:rFonts w:hint="default"/>
      </w:rPr>
    </w:lvl>
    <w:lvl w:ilvl="2">
      <w:start w:val="1"/>
      <w:numFmt w:val="decimal"/>
      <w:isLgl/>
      <w:lvlText w:val="%1.%2.%3"/>
      <w:lvlJc w:val="left"/>
      <w:pPr>
        <w:ind w:left="2430" w:hanging="720"/>
      </w:pPr>
      <w:rPr>
        <w:rFonts w:hint="default"/>
      </w:rPr>
    </w:lvl>
    <w:lvl w:ilvl="3">
      <w:start w:val="1"/>
      <w:numFmt w:val="decimal"/>
      <w:isLgl/>
      <w:lvlText w:val="%1.%2.%3.%4"/>
      <w:lvlJc w:val="left"/>
      <w:pPr>
        <w:ind w:left="3150" w:hanging="720"/>
      </w:pPr>
      <w:rPr>
        <w:rFonts w:hint="default"/>
      </w:rPr>
    </w:lvl>
    <w:lvl w:ilvl="4">
      <w:start w:val="1"/>
      <w:numFmt w:val="decimal"/>
      <w:isLgl/>
      <w:lvlText w:val="%1.%2.%3.%4.%5"/>
      <w:lvlJc w:val="left"/>
      <w:pPr>
        <w:ind w:left="4230" w:hanging="1080"/>
      </w:pPr>
      <w:rPr>
        <w:rFonts w:hint="default"/>
      </w:rPr>
    </w:lvl>
    <w:lvl w:ilvl="5">
      <w:start w:val="1"/>
      <w:numFmt w:val="decimal"/>
      <w:isLgl/>
      <w:lvlText w:val="%1.%2.%3.%4.%5.%6"/>
      <w:lvlJc w:val="left"/>
      <w:pPr>
        <w:ind w:left="4950" w:hanging="1080"/>
      </w:pPr>
      <w:rPr>
        <w:rFonts w:hint="default"/>
      </w:rPr>
    </w:lvl>
    <w:lvl w:ilvl="6">
      <w:start w:val="1"/>
      <w:numFmt w:val="decimal"/>
      <w:isLgl/>
      <w:lvlText w:val="%1.%2.%3.%4.%5.%6.%7"/>
      <w:lvlJc w:val="left"/>
      <w:pPr>
        <w:ind w:left="6030" w:hanging="1440"/>
      </w:pPr>
      <w:rPr>
        <w:rFonts w:hint="default"/>
      </w:rPr>
    </w:lvl>
    <w:lvl w:ilvl="7">
      <w:start w:val="1"/>
      <w:numFmt w:val="decimal"/>
      <w:isLgl/>
      <w:lvlText w:val="%1.%2.%3.%4.%5.%6.%7.%8"/>
      <w:lvlJc w:val="left"/>
      <w:pPr>
        <w:ind w:left="6750" w:hanging="1440"/>
      </w:pPr>
      <w:rPr>
        <w:rFonts w:hint="default"/>
      </w:rPr>
    </w:lvl>
    <w:lvl w:ilvl="8">
      <w:start w:val="1"/>
      <w:numFmt w:val="decimal"/>
      <w:isLgl/>
      <w:lvlText w:val="%1.%2.%3.%4.%5.%6.%7.%8.%9"/>
      <w:lvlJc w:val="left"/>
      <w:pPr>
        <w:ind w:left="7470" w:hanging="1440"/>
      </w:pPr>
      <w:rPr>
        <w:rFonts w:hint="default"/>
      </w:rPr>
    </w:lvl>
  </w:abstractNum>
  <w:abstractNum w:abstractNumId="108" w15:restartNumberingAfterBreak="0">
    <w:nsid w:val="5A9C5451"/>
    <w:multiLevelType w:val="multilevel"/>
    <w:tmpl w:val="CCFEB678"/>
    <w:lvl w:ilvl="0">
      <w:start w:val="1"/>
      <w:numFmt w:val="decimal"/>
      <w:lvlText w:val="%1."/>
      <w:lvlJc w:val="left"/>
      <w:pPr>
        <w:ind w:left="630" w:hanging="360"/>
      </w:pPr>
      <w:rPr>
        <w:rFonts w:hint="default"/>
        <w:sz w:val="24"/>
      </w:rPr>
    </w:lvl>
    <w:lvl w:ilvl="1">
      <w:start w:val="2"/>
      <w:numFmt w:val="decimal"/>
      <w:isLgl/>
      <w:lvlText w:val="%1.%2"/>
      <w:lvlJc w:val="left"/>
      <w:pPr>
        <w:ind w:left="1470" w:hanging="480"/>
      </w:pPr>
      <w:rPr>
        <w:rFonts w:hint="default"/>
      </w:rPr>
    </w:lvl>
    <w:lvl w:ilvl="2">
      <w:start w:val="1"/>
      <w:numFmt w:val="decimal"/>
      <w:isLgl/>
      <w:lvlText w:val="%1.%2.%3"/>
      <w:lvlJc w:val="left"/>
      <w:pPr>
        <w:ind w:left="2430" w:hanging="720"/>
      </w:pPr>
      <w:rPr>
        <w:rFonts w:hint="default"/>
      </w:rPr>
    </w:lvl>
    <w:lvl w:ilvl="3">
      <w:start w:val="1"/>
      <w:numFmt w:val="decimal"/>
      <w:isLgl/>
      <w:lvlText w:val="%1.%2.%3.%4"/>
      <w:lvlJc w:val="left"/>
      <w:pPr>
        <w:ind w:left="3150" w:hanging="720"/>
      </w:pPr>
      <w:rPr>
        <w:rFonts w:hint="default"/>
      </w:rPr>
    </w:lvl>
    <w:lvl w:ilvl="4">
      <w:start w:val="1"/>
      <w:numFmt w:val="decimal"/>
      <w:isLgl/>
      <w:lvlText w:val="%1.%2.%3.%4.%5"/>
      <w:lvlJc w:val="left"/>
      <w:pPr>
        <w:ind w:left="4230" w:hanging="1080"/>
      </w:pPr>
      <w:rPr>
        <w:rFonts w:hint="default"/>
      </w:rPr>
    </w:lvl>
    <w:lvl w:ilvl="5">
      <w:start w:val="1"/>
      <w:numFmt w:val="decimal"/>
      <w:isLgl/>
      <w:lvlText w:val="%1.%2.%3.%4.%5.%6"/>
      <w:lvlJc w:val="left"/>
      <w:pPr>
        <w:ind w:left="4950" w:hanging="1080"/>
      </w:pPr>
      <w:rPr>
        <w:rFonts w:hint="default"/>
      </w:rPr>
    </w:lvl>
    <w:lvl w:ilvl="6">
      <w:start w:val="1"/>
      <w:numFmt w:val="decimal"/>
      <w:isLgl/>
      <w:lvlText w:val="%1.%2.%3.%4.%5.%6.%7"/>
      <w:lvlJc w:val="left"/>
      <w:pPr>
        <w:ind w:left="6030" w:hanging="1440"/>
      </w:pPr>
      <w:rPr>
        <w:rFonts w:hint="default"/>
      </w:rPr>
    </w:lvl>
    <w:lvl w:ilvl="7">
      <w:start w:val="1"/>
      <w:numFmt w:val="decimal"/>
      <w:isLgl/>
      <w:lvlText w:val="%1.%2.%3.%4.%5.%6.%7.%8"/>
      <w:lvlJc w:val="left"/>
      <w:pPr>
        <w:ind w:left="6750" w:hanging="1440"/>
      </w:pPr>
      <w:rPr>
        <w:rFonts w:hint="default"/>
      </w:rPr>
    </w:lvl>
    <w:lvl w:ilvl="8">
      <w:start w:val="1"/>
      <w:numFmt w:val="decimal"/>
      <w:isLgl/>
      <w:lvlText w:val="%1.%2.%3.%4.%5.%6.%7.%8.%9"/>
      <w:lvlJc w:val="left"/>
      <w:pPr>
        <w:ind w:left="7470" w:hanging="1440"/>
      </w:pPr>
      <w:rPr>
        <w:rFonts w:hint="default"/>
      </w:rPr>
    </w:lvl>
  </w:abstractNum>
  <w:abstractNum w:abstractNumId="109" w15:restartNumberingAfterBreak="0">
    <w:nsid w:val="5C5904EB"/>
    <w:multiLevelType w:val="hybridMultilevel"/>
    <w:tmpl w:val="9F4E14C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5CD63A79"/>
    <w:multiLevelType w:val="multilevel"/>
    <w:tmpl w:val="77E873F4"/>
    <w:lvl w:ilvl="0">
      <w:start w:val="1"/>
      <w:numFmt w:val="decimal"/>
      <w:lvlText w:val="%1."/>
      <w:lvlJc w:val="left"/>
      <w:pPr>
        <w:ind w:left="630" w:hanging="360"/>
      </w:pPr>
      <w:rPr>
        <w:rFonts w:hint="default"/>
        <w:sz w:val="24"/>
      </w:rPr>
    </w:lvl>
    <w:lvl w:ilvl="1">
      <w:start w:val="2"/>
      <w:numFmt w:val="decimal"/>
      <w:isLgl/>
      <w:lvlText w:val="%1.%2"/>
      <w:lvlJc w:val="left"/>
      <w:pPr>
        <w:ind w:left="1470" w:hanging="480"/>
      </w:pPr>
      <w:rPr>
        <w:rFonts w:hint="default"/>
      </w:rPr>
    </w:lvl>
    <w:lvl w:ilvl="2">
      <w:start w:val="1"/>
      <w:numFmt w:val="decimal"/>
      <w:isLgl/>
      <w:lvlText w:val="%1.%2.%3"/>
      <w:lvlJc w:val="left"/>
      <w:pPr>
        <w:ind w:left="2430" w:hanging="720"/>
      </w:pPr>
      <w:rPr>
        <w:rFonts w:hint="default"/>
      </w:rPr>
    </w:lvl>
    <w:lvl w:ilvl="3">
      <w:start w:val="1"/>
      <w:numFmt w:val="decimal"/>
      <w:isLgl/>
      <w:lvlText w:val="%1.%2.%3.%4"/>
      <w:lvlJc w:val="left"/>
      <w:pPr>
        <w:ind w:left="3150" w:hanging="720"/>
      </w:pPr>
      <w:rPr>
        <w:rFonts w:hint="default"/>
      </w:rPr>
    </w:lvl>
    <w:lvl w:ilvl="4">
      <w:start w:val="1"/>
      <w:numFmt w:val="decimal"/>
      <w:isLgl/>
      <w:lvlText w:val="%1.%2.%3.%4.%5"/>
      <w:lvlJc w:val="left"/>
      <w:pPr>
        <w:ind w:left="4230" w:hanging="1080"/>
      </w:pPr>
      <w:rPr>
        <w:rFonts w:hint="default"/>
      </w:rPr>
    </w:lvl>
    <w:lvl w:ilvl="5">
      <w:start w:val="1"/>
      <w:numFmt w:val="decimal"/>
      <w:isLgl/>
      <w:lvlText w:val="%1.%2.%3.%4.%5.%6"/>
      <w:lvlJc w:val="left"/>
      <w:pPr>
        <w:ind w:left="4950" w:hanging="1080"/>
      </w:pPr>
      <w:rPr>
        <w:rFonts w:hint="default"/>
      </w:rPr>
    </w:lvl>
    <w:lvl w:ilvl="6">
      <w:start w:val="1"/>
      <w:numFmt w:val="decimal"/>
      <w:isLgl/>
      <w:lvlText w:val="%1.%2.%3.%4.%5.%6.%7"/>
      <w:lvlJc w:val="left"/>
      <w:pPr>
        <w:ind w:left="6030" w:hanging="1440"/>
      </w:pPr>
      <w:rPr>
        <w:rFonts w:hint="default"/>
      </w:rPr>
    </w:lvl>
    <w:lvl w:ilvl="7">
      <w:start w:val="1"/>
      <w:numFmt w:val="decimal"/>
      <w:isLgl/>
      <w:lvlText w:val="%1.%2.%3.%4.%5.%6.%7.%8"/>
      <w:lvlJc w:val="left"/>
      <w:pPr>
        <w:ind w:left="6750" w:hanging="1440"/>
      </w:pPr>
      <w:rPr>
        <w:rFonts w:hint="default"/>
      </w:rPr>
    </w:lvl>
    <w:lvl w:ilvl="8">
      <w:start w:val="1"/>
      <w:numFmt w:val="decimal"/>
      <w:isLgl/>
      <w:lvlText w:val="%1.%2.%3.%4.%5.%6.%7.%8.%9"/>
      <w:lvlJc w:val="left"/>
      <w:pPr>
        <w:ind w:left="7470" w:hanging="1440"/>
      </w:pPr>
      <w:rPr>
        <w:rFonts w:hint="default"/>
      </w:rPr>
    </w:lvl>
  </w:abstractNum>
  <w:abstractNum w:abstractNumId="111" w15:restartNumberingAfterBreak="0">
    <w:nsid w:val="5CE3381A"/>
    <w:multiLevelType w:val="hybridMultilevel"/>
    <w:tmpl w:val="F3A47878"/>
    <w:lvl w:ilvl="0" w:tplc="04180001">
      <w:start w:val="1"/>
      <w:numFmt w:val="bullet"/>
      <w:lvlText w:val=""/>
      <w:lvlJc w:val="left"/>
      <w:pPr>
        <w:ind w:left="1080" w:hanging="360"/>
      </w:pPr>
      <w:rPr>
        <w:rFonts w:ascii="Symbol" w:hAnsi="Symbol" w:hint="default"/>
      </w:rPr>
    </w:lvl>
    <w:lvl w:ilvl="1" w:tplc="04180003">
      <w:start w:val="1"/>
      <w:numFmt w:val="bullet"/>
      <w:lvlText w:val="o"/>
      <w:lvlJc w:val="left"/>
      <w:pPr>
        <w:ind w:left="1800" w:hanging="360"/>
      </w:pPr>
      <w:rPr>
        <w:rFonts w:ascii="Courier New" w:hAnsi="Courier New" w:cs="Courier New" w:hint="default"/>
      </w:rPr>
    </w:lvl>
    <w:lvl w:ilvl="2" w:tplc="04180005">
      <w:start w:val="1"/>
      <w:numFmt w:val="bullet"/>
      <w:lvlText w:val=""/>
      <w:lvlJc w:val="left"/>
      <w:pPr>
        <w:ind w:left="2520" w:hanging="360"/>
      </w:pPr>
      <w:rPr>
        <w:rFonts w:ascii="Wingdings" w:hAnsi="Wingdings" w:hint="default"/>
      </w:rPr>
    </w:lvl>
    <w:lvl w:ilvl="3" w:tplc="04180001">
      <w:start w:val="1"/>
      <w:numFmt w:val="bullet"/>
      <w:lvlText w:val=""/>
      <w:lvlJc w:val="left"/>
      <w:pPr>
        <w:ind w:left="3240" w:hanging="360"/>
      </w:pPr>
      <w:rPr>
        <w:rFonts w:ascii="Symbol" w:hAnsi="Symbol" w:hint="default"/>
      </w:rPr>
    </w:lvl>
    <w:lvl w:ilvl="4" w:tplc="04180003">
      <w:start w:val="1"/>
      <w:numFmt w:val="bullet"/>
      <w:lvlText w:val="o"/>
      <w:lvlJc w:val="left"/>
      <w:pPr>
        <w:ind w:left="3960" w:hanging="360"/>
      </w:pPr>
      <w:rPr>
        <w:rFonts w:ascii="Courier New" w:hAnsi="Courier New" w:cs="Courier New" w:hint="default"/>
      </w:rPr>
    </w:lvl>
    <w:lvl w:ilvl="5" w:tplc="04180005">
      <w:start w:val="1"/>
      <w:numFmt w:val="bullet"/>
      <w:lvlText w:val=""/>
      <w:lvlJc w:val="left"/>
      <w:pPr>
        <w:ind w:left="4680" w:hanging="360"/>
      </w:pPr>
      <w:rPr>
        <w:rFonts w:ascii="Wingdings" w:hAnsi="Wingdings" w:hint="default"/>
      </w:rPr>
    </w:lvl>
    <w:lvl w:ilvl="6" w:tplc="04180001">
      <w:start w:val="1"/>
      <w:numFmt w:val="bullet"/>
      <w:lvlText w:val=""/>
      <w:lvlJc w:val="left"/>
      <w:pPr>
        <w:ind w:left="5400" w:hanging="360"/>
      </w:pPr>
      <w:rPr>
        <w:rFonts w:ascii="Symbol" w:hAnsi="Symbol" w:hint="default"/>
      </w:rPr>
    </w:lvl>
    <w:lvl w:ilvl="7" w:tplc="04180003">
      <w:start w:val="1"/>
      <w:numFmt w:val="bullet"/>
      <w:lvlText w:val="o"/>
      <w:lvlJc w:val="left"/>
      <w:pPr>
        <w:ind w:left="6120" w:hanging="360"/>
      </w:pPr>
      <w:rPr>
        <w:rFonts w:ascii="Courier New" w:hAnsi="Courier New" w:cs="Courier New" w:hint="default"/>
      </w:rPr>
    </w:lvl>
    <w:lvl w:ilvl="8" w:tplc="04180005">
      <w:start w:val="1"/>
      <w:numFmt w:val="bullet"/>
      <w:lvlText w:val=""/>
      <w:lvlJc w:val="left"/>
      <w:pPr>
        <w:ind w:left="6840" w:hanging="360"/>
      </w:pPr>
      <w:rPr>
        <w:rFonts w:ascii="Wingdings" w:hAnsi="Wingdings" w:hint="default"/>
      </w:rPr>
    </w:lvl>
  </w:abstractNum>
  <w:abstractNum w:abstractNumId="112" w15:restartNumberingAfterBreak="0">
    <w:nsid w:val="5CEF0FE5"/>
    <w:multiLevelType w:val="hybridMultilevel"/>
    <w:tmpl w:val="D4A8C226"/>
    <w:lvl w:ilvl="0" w:tplc="8A566DAC">
      <w:start w:val="3"/>
      <w:numFmt w:val="decimal"/>
      <w:lvlText w:val="H.%1."/>
      <w:lvlJc w:val="left"/>
      <w:pPr>
        <w:ind w:left="630" w:hanging="360"/>
      </w:pPr>
      <w:rPr>
        <w:rFonts w:hint="default"/>
        <w:sz w:val="24"/>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5D747D8F"/>
    <w:multiLevelType w:val="multilevel"/>
    <w:tmpl w:val="71A6580A"/>
    <w:styleLink w:val="WW8Num2419313"/>
    <w:lvl w:ilvl="0">
      <w:start w:val="1"/>
      <w:numFmt w:val="decimal"/>
      <w:lvlText w:val="%1."/>
      <w:lvlJc w:val="left"/>
      <w:pPr>
        <w:ind w:left="1170" w:hanging="360"/>
      </w:pPr>
      <w:rPr>
        <w:rFonts w:hint="default"/>
        <w:sz w:val="24"/>
      </w:rPr>
    </w:lvl>
    <w:lvl w:ilvl="1">
      <w:start w:val="2"/>
      <w:numFmt w:val="decimal"/>
      <w:isLgl/>
      <w:lvlText w:val="%1.%2."/>
      <w:lvlJc w:val="left"/>
      <w:pPr>
        <w:ind w:left="1410" w:hanging="600"/>
      </w:pPr>
      <w:rPr>
        <w:rFonts w:hint="default"/>
      </w:rPr>
    </w:lvl>
    <w:lvl w:ilvl="2">
      <w:start w:val="2"/>
      <w:numFmt w:val="decimal"/>
      <w:isLgl/>
      <w:lvlText w:val="%1.%2.%3."/>
      <w:lvlJc w:val="left"/>
      <w:pPr>
        <w:ind w:left="1530" w:hanging="720"/>
      </w:pPr>
      <w:rPr>
        <w:rFonts w:hint="default"/>
      </w:rPr>
    </w:lvl>
    <w:lvl w:ilvl="3">
      <w:start w:val="1"/>
      <w:numFmt w:val="decimal"/>
      <w:isLgl/>
      <w:lvlText w:val="%1.%2.%3.%4."/>
      <w:lvlJc w:val="left"/>
      <w:pPr>
        <w:ind w:left="1530" w:hanging="720"/>
      </w:pPr>
      <w:rPr>
        <w:rFonts w:hint="default"/>
      </w:rPr>
    </w:lvl>
    <w:lvl w:ilvl="4">
      <w:start w:val="1"/>
      <w:numFmt w:val="decimal"/>
      <w:isLgl/>
      <w:lvlText w:val="%1.%2.%3.%4.%5."/>
      <w:lvlJc w:val="left"/>
      <w:pPr>
        <w:ind w:left="1890" w:hanging="1080"/>
      </w:pPr>
      <w:rPr>
        <w:rFonts w:hint="default"/>
      </w:rPr>
    </w:lvl>
    <w:lvl w:ilvl="5">
      <w:start w:val="1"/>
      <w:numFmt w:val="decimal"/>
      <w:isLgl/>
      <w:lvlText w:val="%1.%2.%3.%4.%5.%6."/>
      <w:lvlJc w:val="left"/>
      <w:pPr>
        <w:ind w:left="1890" w:hanging="1080"/>
      </w:pPr>
      <w:rPr>
        <w:rFonts w:hint="default"/>
      </w:rPr>
    </w:lvl>
    <w:lvl w:ilvl="6">
      <w:start w:val="1"/>
      <w:numFmt w:val="decimal"/>
      <w:isLgl/>
      <w:lvlText w:val="%1.%2.%3.%4.%5.%6.%7."/>
      <w:lvlJc w:val="left"/>
      <w:pPr>
        <w:ind w:left="2250" w:hanging="1440"/>
      </w:pPr>
      <w:rPr>
        <w:rFonts w:hint="default"/>
      </w:rPr>
    </w:lvl>
    <w:lvl w:ilvl="7">
      <w:start w:val="1"/>
      <w:numFmt w:val="decimal"/>
      <w:isLgl/>
      <w:lvlText w:val="%1.%2.%3.%4.%5.%6.%7.%8."/>
      <w:lvlJc w:val="left"/>
      <w:pPr>
        <w:ind w:left="2250" w:hanging="1440"/>
      </w:pPr>
      <w:rPr>
        <w:rFonts w:hint="default"/>
      </w:rPr>
    </w:lvl>
    <w:lvl w:ilvl="8">
      <w:start w:val="1"/>
      <w:numFmt w:val="decimal"/>
      <w:isLgl/>
      <w:lvlText w:val="%1.%2.%3.%4.%5.%6.%7.%8.%9."/>
      <w:lvlJc w:val="left"/>
      <w:pPr>
        <w:ind w:left="2610" w:hanging="1800"/>
      </w:pPr>
      <w:rPr>
        <w:rFonts w:hint="default"/>
      </w:rPr>
    </w:lvl>
  </w:abstractNum>
  <w:abstractNum w:abstractNumId="114" w15:restartNumberingAfterBreak="0">
    <w:nsid w:val="5DA83036"/>
    <w:multiLevelType w:val="multilevel"/>
    <w:tmpl w:val="54CC7B1E"/>
    <w:lvl w:ilvl="0">
      <w:start w:val="1"/>
      <w:numFmt w:val="decimal"/>
      <w:lvlText w:val="%1."/>
      <w:lvlJc w:val="left"/>
      <w:pPr>
        <w:ind w:left="507" w:hanging="360"/>
      </w:pPr>
      <w:rPr>
        <w:rFonts w:hint="default"/>
        <w:sz w:val="24"/>
      </w:rPr>
    </w:lvl>
    <w:lvl w:ilvl="1">
      <w:start w:val="9"/>
      <w:numFmt w:val="decimal"/>
      <w:isLgl/>
      <w:lvlText w:val="%1.%2"/>
      <w:lvlJc w:val="left"/>
      <w:pPr>
        <w:ind w:left="1452" w:hanging="720"/>
      </w:pPr>
      <w:rPr>
        <w:rFonts w:hint="default"/>
      </w:rPr>
    </w:lvl>
    <w:lvl w:ilvl="2">
      <w:start w:val="2"/>
      <w:numFmt w:val="decimal"/>
      <w:isLgl/>
      <w:lvlText w:val="%1.%2.%3"/>
      <w:lvlJc w:val="left"/>
      <w:pPr>
        <w:ind w:left="2037" w:hanging="720"/>
      </w:pPr>
      <w:rPr>
        <w:rFonts w:hint="default"/>
      </w:rPr>
    </w:lvl>
    <w:lvl w:ilvl="3">
      <w:start w:val="1"/>
      <w:numFmt w:val="decimal"/>
      <w:isLgl/>
      <w:lvlText w:val="%1.%2.%3.%4"/>
      <w:lvlJc w:val="left"/>
      <w:pPr>
        <w:ind w:left="2982" w:hanging="1080"/>
      </w:pPr>
      <w:rPr>
        <w:rFonts w:hint="default"/>
      </w:rPr>
    </w:lvl>
    <w:lvl w:ilvl="4">
      <w:start w:val="1"/>
      <w:numFmt w:val="decimal"/>
      <w:isLgl/>
      <w:lvlText w:val="%1.%2.%3.%4.%5"/>
      <w:lvlJc w:val="left"/>
      <w:pPr>
        <w:ind w:left="3567" w:hanging="1080"/>
      </w:pPr>
      <w:rPr>
        <w:rFonts w:hint="default"/>
      </w:rPr>
    </w:lvl>
    <w:lvl w:ilvl="5">
      <w:start w:val="1"/>
      <w:numFmt w:val="decimal"/>
      <w:isLgl/>
      <w:lvlText w:val="%1.%2.%3.%4.%5.%6"/>
      <w:lvlJc w:val="left"/>
      <w:pPr>
        <w:ind w:left="4512" w:hanging="1440"/>
      </w:pPr>
      <w:rPr>
        <w:rFonts w:hint="default"/>
      </w:rPr>
    </w:lvl>
    <w:lvl w:ilvl="6">
      <w:start w:val="1"/>
      <w:numFmt w:val="decimal"/>
      <w:isLgl/>
      <w:lvlText w:val="%1.%2.%3.%4.%5.%6.%7"/>
      <w:lvlJc w:val="left"/>
      <w:pPr>
        <w:ind w:left="5457" w:hanging="1800"/>
      </w:pPr>
      <w:rPr>
        <w:rFonts w:hint="default"/>
      </w:rPr>
    </w:lvl>
    <w:lvl w:ilvl="7">
      <w:start w:val="1"/>
      <w:numFmt w:val="decimal"/>
      <w:isLgl/>
      <w:lvlText w:val="%1.%2.%3.%4.%5.%6.%7.%8"/>
      <w:lvlJc w:val="left"/>
      <w:pPr>
        <w:ind w:left="6042" w:hanging="1800"/>
      </w:pPr>
      <w:rPr>
        <w:rFonts w:hint="default"/>
      </w:rPr>
    </w:lvl>
    <w:lvl w:ilvl="8">
      <w:start w:val="1"/>
      <w:numFmt w:val="decimal"/>
      <w:isLgl/>
      <w:lvlText w:val="%1.%2.%3.%4.%5.%6.%7.%8.%9"/>
      <w:lvlJc w:val="left"/>
      <w:pPr>
        <w:ind w:left="6987" w:hanging="2160"/>
      </w:pPr>
      <w:rPr>
        <w:rFonts w:hint="default"/>
      </w:rPr>
    </w:lvl>
  </w:abstractNum>
  <w:abstractNum w:abstractNumId="115" w15:restartNumberingAfterBreak="0">
    <w:nsid w:val="5F9C419D"/>
    <w:multiLevelType w:val="multilevel"/>
    <w:tmpl w:val="1958C4DE"/>
    <w:lvl w:ilvl="0">
      <w:start w:val="7"/>
      <w:numFmt w:val="decimal"/>
      <w:lvlText w:val="%1."/>
      <w:lvlJc w:val="left"/>
      <w:pPr>
        <w:ind w:left="644" w:hanging="360"/>
      </w:pPr>
      <w:rPr>
        <w:rFonts w:hint="default"/>
        <w:b/>
      </w:rPr>
    </w:lvl>
    <w:lvl w:ilvl="1">
      <w:start w:val="2"/>
      <w:numFmt w:val="decimal"/>
      <w:isLgl/>
      <w:lvlText w:val="%1.%2."/>
      <w:lvlJc w:val="left"/>
      <w:pPr>
        <w:ind w:left="824" w:hanging="54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2084" w:hanging="1800"/>
      </w:pPr>
      <w:rPr>
        <w:rFonts w:hint="default"/>
      </w:rPr>
    </w:lvl>
  </w:abstractNum>
  <w:abstractNum w:abstractNumId="116" w15:restartNumberingAfterBreak="0">
    <w:nsid w:val="60393C2F"/>
    <w:multiLevelType w:val="hybridMultilevel"/>
    <w:tmpl w:val="6596C674"/>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611B20E7"/>
    <w:multiLevelType w:val="multilevel"/>
    <w:tmpl w:val="08C0295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8" w15:restartNumberingAfterBreak="0">
    <w:nsid w:val="61B05E73"/>
    <w:multiLevelType w:val="hybridMultilevel"/>
    <w:tmpl w:val="6EAC262A"/>
    <w:lvl w:ilvl="0" w:tplc="8F5094E4">
      <w:start w:val="3"/>
      <w:numFmt w:val="decimal"/>
      <w:lvlText w:val="D.%1."/>
      <w:lvlJc w:val="left"/>
      <w:pPr>
        <w:ind w:left="63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62B74B71"/>
    <w:multiLevelType w:val="hybridMultilevel"/>
    <w:tmpl w:val="93604FC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630A3E1F"/>
    <w:multiLevelType w:val="multilevel"/>
    <w:tmpl w:val="E820DA14"/>
    <w:styleLink w:val="WW8Num24"/>
    <w:lvl w:ilvl="0">
      <w:numFmt w:val="bullet"/>
      <w:lvlText w:val="-"/>
      <w:lvlJc w:val="left"/>
      <w:rPr>
        <w:rFonts w:ascii="Times New Roman" w:eastAsia="Times New Roman" w:hAnsi="Times New Roman"/>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121" w15:restartNumberingAfterBreak="0">
    <w:nsid w:val="63DA708C"/>
    <w:multiLevelType w:val="singleLevel"/>
    <w:tmpl w:val="7CD22994"/>
    <w:lvl w:ilvl="0">
      <w:start w:val="1"/>
      <w:numFmt w:val="decimal"/>
      <w:pStyle w:val="NormalGray-40"/>
      <w:lvlText w:val="%1"/>
      <w:lvlJc w:val="left"/>
      <w:pPr>
        <w:tabs>
          <w:tab w:val="num" w:pos="450"/>
        </w:tabs>
        <w:ind w:left="450" w:hanging="450"/>
      </w:pPr>
      <w:rPr>
        <w:rFonts w:hint="default"/>
      </w:rPr>
    </w:lvl>
  </w:abstractNum>
  <w:abstractNum w:abstractNumId="122" w15:restartNumberingAfterBreak="0">
    <w:nsid w:val="63E63E51"/>
    <w:multiLevelType w:val="multilevel"/>
    <w:tmpl w:val="421EE9F8"/>
    <w:lvl w:ilvl="0">
      <w:start w:val="1"/>
      <w:numFmt w:val="decimal"/>
      <w:lvlText w:val="%1."/>
      <w:lvlJc w:val="left"/>
      <w:pPr>
        <w:ind w:left="630" w:hanging="360"/>
      </w:pPr>
      <w:rPr>
        <w:rFonts w:hint="default"/>
        <w:sz w:val="24"/>
      </w:rPr>
    </w:lvl>
    <w:lvl w:ilvl="1">
      <w:start w:val="7"/>
      <w:numFmt w:val="decimal"/>
      <w:isLgl/>
      <w:lvlText w:val="%1.%2"/>
      <w:lvlJc w:val="left"/>
      <w:pPr>
        <w:ind w:left="1545" w:hanging="855"/>
      </w:pPr>
      <w:rPr>
        <w:rFonts w:hint="default"/>
      </w:rPr>
    </w:lvl>
    <w:lvl w:ilvl="2">
      <w:start w:val="1"/>
      <w:numFmt w:val="decimal"/>
      <w:isLgl/>
      <w:lvlText w:val="%1.%2.%3"/>
      <w:lvlJc w:val="left"/>
      <w:pPr>
        <w:ind w:left="1965" w:hanging="855"/>
      </w:pPr>
      <w:rPr>
        <w:rFonts w:hint="default"/>
      </w:rPr>
    </w:lvl>
    <w:lvl w:ilvl="3">
      <w:start w:val="1"/>
      <w:numFmt w:val="decimal"/>
      <w:isLgl/>
      <w:lvlText w:val="%1.%2.%3.%4"/>
      <w:lvlJc w:val="left"/>
      <w:pPr>
        <w:ind w:left="2385" w:hanging="855"/>
      </w:pPr>
      <w:rPr>
        <w:rFonts w:hint="default"/>
      </w:rPr>
    </w:lvl>
    <w:lvl w:ilvl="4">
      <w:start w:val="1"/>
      <w:numFmt w:val="decimal"/>
      <w:isLgl/>
      <w:lvlText w:val="%1.%2.%3.%4.%5"/>
      <w:lvlJc w:val="left"/>
      <w:pPr>
        <w:ind w:left="3030" w:hanging="1080"/>
      </w:pPr>
      <w:rPr>
        <w:rFonts w:hint="default"/>
      </w:rPr>
    </w:lvl>
    <w:lvl w:ilvl="5">
      <w:start w:val="1"/>
      <w:numFmt w:val="decimal"/>
      <w:isLgl/>
      <w:lvlText w:val="%1.%2.%3.%4.%5.%6"/>
      <w:lvlJc w:val="left"/>
      <w:pPr>
        <w:ind w:left="3450" w:hanging="1080"/>
      </w:pPr>
      <w:rPr>
        <w:rFonts w:hint="default"/>
      </w:rPr>
    </w:lvl>
    <w:lvl w:ilvl="6">
      <w:start w:val="1"/>
      <w:numFmt w:val="decimal"/>
      <w:isLgl/>
      <w:lvlText w:val="%1.%2.%3.%4.%5.%6.%7"/>
      <w:lvlJc w:val="left"/>
      <w:pPr>
        <w:ind w:left="4230" w:hanging="1440"/>
      </w:pPr>
      <w:rPr>
        <w:rFonts w:hint="default"/>
      </w:rPr>
    </w:lvl>
    <w:lvl w:ilvl="7">
      <w:start w:val="1"/>
      <w:numFmt w:val="decimal"/>
      <w:isLgl/>
      <w:lvlText w:val="%1.%2.%3.%4.%5.%6.%7.%8"/>
      <w:lvlJc w:val="left"/>
      <w:pPr>
        <w:ind w:left="4650" w:hanging="1440"/>
      </w:pPr>
      <w:rPr>
        <w:rFonts w:hint="default"/>
      </w:rPr>
    </w:lvl>
    <w:lvl w:ilvl="8">
      <w:start w:val="1"/>
      <w:numFmt w:val="decimal"/>
      <w:isLgl/>
      <w:lvlText w:val="%1.%2.%3.%4.%5.%6.%7.%8.%9"/>
      <w:lvlJc w:val="left"/>
      <w:pPr>
        <w:ind w:left="5070" w:hanging="1440"/>
      </w:pPr>
      <w:rPr>
        <w:rFonts w:hint="default"/>
      </w:rPr>
    </w:lvl>
  </w:abstractNum>
  <w:abstractNum w:abstractNumId="123" w15:restartNumberingAfterBreak="0">
    <w:nsid w:val="644A36E8"/>
    <w:multiLevelType w:val="multilevel"/>
    <w:tmpl w:val="9FFE8542"/>
    <w:styleLink w:val="Styleliteracifra42"/>
    <w:lvl w:ilvl="0">
      <w:start w:val="1"/>
      <w:numFmt w:val="decimal"/>
      <w:lvlText w:val="%1."/>
      <w:lvlJc w:val="left"/>
      <w:pPr>
        <w:ind w:left="630" w:hanging="360"/>
      </w:pPr>
      <w:rPr>
        <w:rFonts w:hint="default"/>
        <w:sz w:val="24"/>
      </w:rPr>
    </w:lvl>
    <w:lvl w:ilvl="1">
      <w:start w:val="9"/>
      <w:numFmt w:val="decimal"/>
      <w:isLgl/>
      <w:lvlText w:val="%1.%2"/>
      <w:lvlJc w:val="left"/>
      <w:pPr>
        <w:ind w:left="1575" w:hanging="720"/>
      </w:pPr>
      <w:rPr>
        <w:rFonts w:hint="default"/>
      </w:rPr>
    </w:lvl>
    <w:lvl w:ilvl="2">
      <w:start w:val="2"/>
      <w:numFmt w:val="decimal"/>
      <w:isLgl/>
      <w:lvlText w:val="%1.%2.%3"/>
      <w:lvlJc w:val="left"/>
      <w:pPr>
        <w:ind w:left="2160" w:hanging="720"/>
      </w:pPr>
      <w:rPr>
        <w:rFonts w:hint="default"/>
      </w:rPr>
    </w:lvl>
    <w:lvl w:ilvl="3">
      <w:start w:val="1"/>
      <w:numFmt w:val="decimal"/>
      <w:isLgl/>
      <w:lvlText w:val="%1.%2.%3.%4"/>
      <w:lvlJc w:val="left"/>
      <w:pPr>
        <w:ind w:left="3105" w:hanging="1080"/>
      </w:pPr>
      <w:rPr>
        <w:rFonts w:hint="default"/>
      </w:rPr>
    </w:lvl>
    <w:lvl w:ilvl="4">
      <w:start w:val="1"/>
      <w:numFmt w:val="decimal"/>
      <w:isLgl/>
      <w:lvlText w:val="%1.%2.%3.%4.%5"/>
      <w:lvlJc w:val="left"/>
      <w:pPr>
        <w:ind w:left="3690" w:hanging="1080"/>
      </w:pPr>
      <w:rPr>
        <w:rFonts w:hint="default"/>
      </w:rPr>
    </w:lvl>
    <w:lvl w:ilvl="5">
      <w:start w:val="1"/>
      <w:numFmt w:val="decimal"/>
      <w:isLgl/>
      <w:lvlText w:val="%1.%2.%3.%4.%5.%6"/>
      <w:lvlJc w:val="left"/>
      <w:pPr>
        <w:ind w:left="4635" w:hanging="1440"/>
      </w:pPr>
      <w:rPr>
        <w:rFonts w:hint="default"/>
      </w:rPr>
    </w:lvl>
    <w:lvl w:ilvl="6">
      <w:start w:val="1"/>
      <w:numFmt w:val="decimal"/>
      <w:isLgl/>
      <w:lvlText w:val="%1.%2.%3.%4.%5.%6.%7"/>
      <w:lvlJc w:val="left"/>
      <w:pPr>
        <w:ind w:left="5580" w:hanging="1800"/>
      </w:pPr>
      <w:rPr>
        <w:rFonts w:hint="default"/>
      </w:rPr>
    </w:lvl>
    <w:lvl w:ilvl="7">
      <w:start w:val="1"/>
      <w:numFmt w:val="decimal"/>
      <w:isLgl/>
      <w:lvlText w:val="%1.%2.%3.%4.%5.%6.%7.%8"/>
      <w:lvlJc w:val="left"/>
      <w:pPr>
        <w:ind w:left="6165" w:hanging="1800"/>
      </w:pPr>
      <w:rPr>
        <w:rFonts w:hint="default"/>
      </w:rPr>
    </w:lvl>
    <w:lvl w:ilvl="8">
      <w:start w:val="1"/>
      <w:numFmt w:val="decimal"/>
      <w:isLgl/>
      <w:lvlText w:val="%1.%2.%3.%4.%5.%6.%7.%8.%9"/>
      <w:lvlJc w:val="left"/>
      <w:pPr>
        <w:ind w:left="7110" w:hanging="2160"/>
      </w:pPr>
      <w:rPr>
        <w:rFonts w:hint="default"/>
      </w:rPr>
    </w:lvl>
  </w:abstractNum>
  <w:abstractNum w:abstractNumId="124" w15:restartNumberingAfterBreak="0">
    <w:nsid w:val="65C864C4"/>
    <w:multiLevelType w:val="multilevel"/>
    <w:tmpl w:val="CCFEB678"/>
    <w:lvl w:ilvl="0">
      <w:start w:val="1"/>
      <w:numFmt w:val="decimal"/>
      <w:lvlText w:val="%1."/>
      <w:lvlJc w:val="left"/>
      <w:pPr>
        <w:ind w:left="630" w:hanging="360"/>
      </w:pPr>
      <w:rPr>
        <w:rFonts w:hint="default"/>
        <w:sz w:val="24"/>
      </w:rPr>
    </w:lvl>
    <w:lvl w:ilvl="1">
      <w:start w:val="2"/>
      <w:numFmt w:val="decimal"/>
      <w:isLgl/>
      <w:lvlText w:val="%1.%2"/>
      <w:lvlJc w:val="left"/>
      <w:pPr>
        <w:ind w:left="1470" w:hanging="480"/>
      </w:pPr>
      <w:rPr>
        <w:rFonts w:hint="default"/>
      </w:rPr>
    </w:lvl>
    <w:lvl w:ilvl="2">
      <w:start w:val="1"/>
      <w:numFmt w:val="decimal"/>
      <w:isLgl/>
      <w:lvlText w:val="%1.%2.%3"/>
      <w:lvlJc w:val="left"/>
      <w:pPr>
        <w:ind w:left="2430" w:hanging="720"/>
      </w:pPr>
      <w:rPr>
        <w:rFonts w:hint="default"/>
      </w:rPr>
    </w:lvl>
    <w:lvl w:ilvl="3">
      <w:start w:val="1"/>
      <w:numFmt w:val="decimal"/>
      <w:isLgl/>
      <w:lvlText w:val="%1.%2.%3.%4"/>
      <w:lvlJc w:val="left"/>
      <w:pPr>
        <w:ind w:left="3150" w:hanging="720"/>
      </w:pPr>
      <w:rPr>
        <w:rFonts w:hint="default"/>
      </w:rPr>
    </w:lvl>
    <w:lvl w:ilvl="4">
      <w:start w:val="1"/>
      <w:numFmt w:val="decimal"/>
      <w:isLgl/>
      <w:lvlText w:val="%1.%2.%3.%4.%5"/>
      <w:lvlJc w:val="left"/>
      <w:pPr>
        <w:ind w:left="4230" w:hanging="1080"/>
      </w:pPr>
      <w:rPr>
        <w:rFonts w:hint="default"/>
      </w:rPr>
    </w:lvl>
    <w:lvl w:ilvl="5">
      <w:start w:val="1"/>
      <w:numFmt w:val="decimal"/>
      <w:isLgl/>
      <w:lvlText w:val="%1.%2.%3.%4.%5.%6"/>
      <w:lvlJc w:val="left"/>
      <w:pPr>
        <w:ind w:left="4950" w:hanging="1080"/>
      </w:pPr>
      <w:rPr>
        <w:rFonts w:hint="default"/>
      </w:rPr>
    </w:lvl>
    <w:lvl w:ilvl="6">
      <w:start w:val="1"/>
      <w:numFmt w:val="decimal"/>
      <w:isLgl/>
      <w:lvlText w:val="%1.%2.%3.%4.%5.%6.%7"/>
      <w:lvlJc w:val="left"/>
      <w:pPr>
        <w:ind w:left="6030" w:hanging="1440"/>
      </w:pPr>
      <w:rPr>
        <w:rFonts w:hint="default"/>
      </w:rPr>
    </w:lvl>
    <w:lvl w:ilvl="7">
      <w:start w:val="1"/>
      <w:numFmt w:val="decimal"/>
      <w:isLgl/>
      <w:lvlText w:val="%1.%2.%3.%4.%5.%6.%7.%8"/>
      <w:lvlJc w:val="left"/>
      <w:pPr>
        <w:ind w:left="6750" w:hanging="1440"/>
      </w:pPr>
      <w:rPr>
        <w:rFonts w:hint="default"/>
      </w:rPr>
    </w:lvl>
    <w:lvl w:ilvl="8">
      <w:start w:val="1"/>
      <w:numFmt w:val="decimal"/>
      <w:isLgl/>
      <w:lvlText w:val="%1.%2.%3.%4.%5.%6.%7.%8.%9"/>
      <w:lvlJc w:val="left"/>
      <w:pPr>
        <w:ind w:left="7470" w:hanging="1440"/>
      </w:pPr>
      <w:rPr>
        <w:rFonts w:hint="default"/>
      </w:rPr>
    </w:lvl>
  </w:abstractNum>
  <w:abstractNum w:abstractNumId="125" w15:restartNumberingAfterBreak="0">
    <w:nsid w:val="66505AEC"/>
    <w:multiLevelType w:val="hybridMultilevel"/>
    <w:tmpl w:val="D336410C"/>
    <w:lvl w:ilvl="0" w:tplc="0418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6681343D"/>
    <w:multiLevelType w:val="hybridMultilevel"/>
    <w:tmpl w:val="03CA9FC8"/>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7" w15:restartNumberingAfterBreak="0">
    <w:nsid w:val="67980B76"/>
    <w:multiLevelType w:val="hybridMultilevel"/>
    <w:tmpl w:val="6EAC262A"/>
    <w:lvl w:ilvl="0" w:tplc="8F5094E4">
      <w:start w:val="3"/>
      <w:numFmt w:val="decimal"/>
      <w:lvlText w:val="D.%1."/>
      <w:lvlJc w:val="left"/>
      <w:pPr>
        <w:ind w:left="63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6A2D0444"/>
    <w:multiLevelType w:val="hybridMultilevel"/>
    <w:tmpl w:val="B9243614"/>
    <w:lvl w:ilvl="0" w:tplc="04090001">
      <w:start w:val="1"/>
      <w:numFmt w:val="bullet"/>
      <w:lvlText w:val=""/>
      <w:lvlJc w:val="left"/>
      <w:pPr>
        <w:ind w:left="1440" w:hanging="360"/>
      </w:pPr>
      <w:rPr>
        <w:rFonts w:ascii="Symbol" w:hAnsi="Symbol" w:hint="default"/>
      </w:rPr>
    </w:lvl>
    <w:lvl w:ilvl="1" w:tplc="04180003">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129" w15:restartNumberingAfterBreak="0">
    <w:nsid w:val="6AB321BA"/>
    <w:multiLevelType w:val="hybridMultilevel"/>
    <w:tmpl w:val="A8E86480"/>
    <w:lvl w:ilvl="0" w:tplc="15A25718">
      <w:start w:val="1"/>
      <w:numFmt w:val="decimal"/>
      <w:lvlText w:val="(%1)"/>
      <w:lvlJc w:val="left"/>
      <w:pPr>
        <w:ind w:left="2972" w:hanging="420"/>
      </w:pPr>
      <w:rPr>
        <w:rFonts w:cs="Times New Roman" w:hint="default"/>
        <w:sz w:val="24"/>
        <w:szCs w:val="24"/>
      </w:rPr>
    </w:lvl>
    <w:lvl w:ilvl="1" w:tplc="04090019" w:tentative="1">
      <w:start w:val="1"/>
      <w:numFmt w:val="lowerLetter"/>
      <w:lvlText w:val="%2."/>
      <w:lvlJc w:val="left"/>
      <w:pPr>
        <w:ind w:left="3632" w:hanging="360"/>
      </w:pPr>
    </w:lvl>
    <w:lvl w:ilvl="2" w:tplc="0409001B" w:tentative="1">
      <w:start w:val="1"/>
      <w:numFmt w:val="lowerRoman"/>
      <w:lvlText w:val="%3."/>
      <w:lvlJc w:val="right"/>
      <w:pPr>
        <w:ind w:left="4352" w:hanging="180"/>
      </w:pPr>
    </w:lvl>
    <w:lvl w:ilvl="3" w:tplc="0409000F" w:tentative="1">
      <w:start w:val="1"/>
      <w:numFmt w:val="decimal"/>
      <w:lvlText w:val="%4."/>
      <w:lvlJc w:val="left"/>
      <w:pPr>
        <w:ind w:left="5072" w:hanging="360"/>
      </w:pPr>
    </w:lvl>
    <w:lvl w:ilvl="4" w:tplc="04090019" w:tentative="1">
      <w:start w:val="1"/>
      <w:numFmt w:val="lowerLetter"/>
      <w:lvlText w:val="%5."/>
      <w:lvlJc w:val="left"/>
      <w:pPr>
        <w:ind w:left="5792" w:hanging="360"/>
      </w:pPr>
    </w:lvl>
    <w:lvl w:ilvl="5" w:tplc="0409001B" w:tentative="1">
      <w:start w:val="1"/>
      <w:numFmt w:val="lowerRoman"/>
      <w:lvlText w:val="%6."/>
      <w:lvlJc w:val="right"/>
      <w:pPr>
        <w:ind w:left="6512" w:hanging="180"/>
      </w:pPr>
    </w:lvl>
    <w:lvl w:ilvl="6" w:tplc="0409000F" w:tentative="1">
      <w:start w:val="1"/>
      <w:numFmt w:val="decimal"/>
      <w:lvlText w:val="%7."/>
      <w:lvlJc w:val="left"/>
      <w:pPr>
        <w:ind w:left="7232" w:hanging="360"/>
      </w:pPr>
    </w:lvl>
    <w:lvl w:ilvl="7" w:tplc="04090019" w:tentative="1">
      <w:start w:val="1"/>
      <w:numFmt w:val="lowerLetter"/>
      <w:lvlText w:val="%8."/>
      <w:lvlJc w:val="left"/>
      <w:pPr>
        <w:ind w:left="7952" w:hanging="360"/>
      </w:pPr>
    </w:lvl>
    <w:lvl w:ilvl="8" w:tplc="0409001B" w:tentative="1">
      <w:start w:val="1"/>
      <w:numFmt w:val="lowerRoman"/>
      <w:lvlText w:val="%9."/>
      <w:lvlJc w:val="right"/>
      <w:pPr>
        <w:ind w:left="8672" w:hanging="180"/>
      </w:pPr>
    </w:lvl>
  </w:abstractNum>
  <w:abstractNum w:abstractNumId="130" w15:restartNumberingAfterBreak="0">
    <w:nsid w:val="6AD9463A"/>
    <w:multiLevelType w:val="hybridMultilevel"/>
    <w:tmpl w:val="B95EDE18"/>
    <w:styleLink w:val="WW8Num2464"/>
    <w:lvl w:ilvl="0" w:tplc="FFFFFFFF">
      <w:start w:val="2"/>
      <w:numFmt w:val="bullet"/>
      <w:lvlText w:val="-"/>
      <w:lvlJc w:val="left"/>
      <w:pPr>
        <w:ind w:left="720" w:hanging="360"/>
      </w:pPr>
      <w:rPr>
        <w:rFonts w:ascii="Tahoma" w:eastAsia="Times New Roman" w:hAnsi="Tahoma" w:cs="Arial Narro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6AE7617D"/>
    <w:multiLevelType w:val="hybridMultilevel"/>
    <w:tmpl w:val="8FBCA90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6B0C05FE"/>
    <w:multiLevelType w:val="hybridMultilevel"/>
    <w:tmpl w:val="FF0E6A84"/>
    <w:lvl w:ilvl="0" w:tplc="08090003">
      <w:start w:val="1"/>
      <w:numFmt w:val="bullet"/>
      <w:lvlText w:val="o"/>
      <w:lvlJc w:val="left"/>
      <w:pPr>
        <w:ind w:left="720" w:hanging="360"/>
      </w:pPr>
      <w:rPr>
        <w:rFonts w:ascii="Courier New" w:hAnsi="Courier New" w:cs="Courier New"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3" w15:restartNumberingAfterBreak="0">
    <w:nsid w:val="6B3A4C25"/>
    <w:multiLevelType w:val="hybridMultilevel"/>
    <w:tmpl w:val="13A035F6"/>
    <w:lvl w:ilvl="0" w:tplc="8C842F14">
      <w:start w:val="19"/>
      <w:numFmt w:val="bullet"/>
      <w:lvlText w:val="-"/>
      <w:lvlJc w:val="left"/>
      <w:pPr>
        <w:ind w:left="720" w:hanging="360"/>
      </w:pPr>
      <w:rPr>
        <w:rFonts w:ascii="Times New Roman" w:hAnsi="Times New Roman" w:cs="Times New Roman" w:hint="default"/>
        <w:sz w:val="24"/>
      </w:rPr>
    </w:lvl>
    <w:lvl w:ilvl="1" w:tplc="86C84958">
      <w:start w:val="4121"/>
      <w:numFmt w:val="bullet"/>
      <w:lvlText w:val="•"/>
      <w:lvlJc w:val="left"/>
      <w:pPr>
        <w:ind w:left="1800" w:hanging="720"/>
      </w:pPr>
      <w:rPr>
        <w:rFonts w:ascii="Times New Roman" w:eastAsia="Calibri"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6C275875"/>
    <w:multiLevelType w:val="hybridMultilevel"/>
    <w:tmpl w:val="E8941EE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6C542746"/>
    <w:multiLevelType w:val="hybridMultilevel"/>
    <w:tmpl w:val="9B849BAE"/>
    <w:styleLink w:val="WW8Num24421"/>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6" w15:restartNumberingAfterBreak="0">
    <w:nsid w:val="6CAA15BE"/>
    <w:multiLevelType w:val="hybridMultilevel"/>
    <w:tmpl w:val="81924664"/>
    <w:lvl w:ilvl="0" w:tplc="1A404B50">
      <w:start w:val="1"/>
      <w:numFmt w:val="decimal"/>
      <w:pStyle w:val="TitluCapitol"/>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37" w15:restartNumberingAfterBreak="0">
    <w:nsid w:val="6D134082"/>
    <w:multiLevelType w:val="hybridMultilevel"/>
    <w:tmpl w:val="DFCC3692"/>
    <w:lvl w:ilvl="0" w:tplc="04090005">
      <w:start w:val="1"/>
      <w:numFmt w:val="bullet"/>
      <w:lvlText w:val=""/>
      <w:lvlJc w:val="left"/>
      <w:pPr>
        <w:ind w:left="1080" w:hanging="360"/>
      </w:pPr>
      <w:rPr>
        <w:rFonts w:ascii="Wingdings" w:hAnsi="Wingdings"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138" w15:restartNumberingAfterBreak="0">
    <w:nsid w:val="6D5178D9"/>
    <w:multiLevelType w:val="hybridMultilevel"/>
    <w:tmpl w:val="EFFC1D42"/>
    <w:lvl w:ilvl="0" w:tplc="8C842F14">
      <w:start w:val="19"/>
      <w:numFmt w:val="bullet"/>
      <w:lvlText w:val="-"/>
      <w:lvlJc w:val="left"/>
      <w:pPr>
        <w:ind w:left="720" w:hanging="360"/>
      </w:pPr>
      <w:rPr>
        <w:rFonts w:ascii="Times New Roman" w:hAnsi="Times New Roman"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6E406B3E"/>
    <w:multiLevelType w:val="hybridMultilevel"/>
    <w:tmpl w:val="ECBEFA3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15:restartNumberingAfterBreak="0">
    <w:nsid w:val="6E992A10"/>
    <w:multiLevelType w:val="hybridMultilevel"/>
    <w:tmpl w:val="6EAC262A"/>
    <w:lvl w:ilvl="0" w:tplc="8F5094E4">
      <w:start w:val="3"/>
      <w:numFmt w:val="decimal"/>
      <w:lvlText w:val="D.%1."/>
      <w:lvlJc w:val="left"/>
      <w:pPr>
        <w:ind w:left="63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15:restartNumberingAfterBreak="0">
    <w:nsid w:val="6F722BAB"/>
    <w:multiLevelType w:val="hybridMultilevel"/>
    <w:tmpl w:val="D4A8C226"/>
    <w:lvl w:ilvl="0" w:tplc="8A566DAC">
      <w:start w:val="3"/>
      <w:numFmt w:val="decimal"/>
      <w:lvlText w:val="H.%1."/>
      <w:lvlJc w:val="left"/>
      <w:pPr>
        <w:ind w:left="63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70D160CC"/>
    <w:multiLevelType w:val="multilevel"/>
    <w:tmpl w:val="7F72C37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3" w15:restartNumberingAfterBreak="0">
    <w:nsid w:val="71976BCA"/>
    <w:multiLevelType w:val="hybridMultilevel"/>
    <w:tmpl w:val="6EAC262A"/>
    <w:lvl w:ilvl="0" w:tplc="8F5094E4">
      <w:start w:val="3"/>
      <w:numFmt w:val="decimal"/>
      <w:lvlText w:val="D.%1."/>
      <w:lvlJc w:val="left"/>
      <w:pPr>
        <w:ind w:left="63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15:restartNumberingAfterBreak="0">
    <w:nsid w:val="72A158B2"/>
    <w:multiLevelType w:val="hybridMultilevel"/>
    <w:tmpl w:val="D4A8C226"/>
    <w:lvl w:ilvl="0" w:tplc="8A566DAC">
      <w:start w:val="3"/>
      <w:numFmt w:val="decimal"/>
      <w:lvlText w:val="H.%1."/>
      <w:lvlJc w:val="left"/>
      <w:pPr>
        <w:ind w:left="63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72B967E3"/>
    <w:multiLevelType w:val="multilevel"/>
    <w:tmpl w:val="B99C08E8"/>
    <w:lvl w:ilvl="0">
      <w:start w:val="1"/>
      <w:numFmt w:val="decimal"/>
      <w:lvlText w:val="A.%1."/>
      <w:lvlJc w:val="left"/>
      <w:pPr>
        <w:ind w:left="360" w:hanging="360"/>
      </w:pPr>
      <w:rPr>
        <w:rFonts w:hint="default"/>
        <w:sz w:val="24"/>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46" w15:restartNumberingAfterBreak="0">
    <w:nsid w:val="72F85AB5"/>
    <w:multiLevelType w:val="multilevel"/>
    <w:tmpl w:val="CCFEB678"/>
    <w:lvl w:ilvl="0">
      <w:start w:val="1"/>
      <w:numFmt w:val="decimal"/>
      <w:lvlText w:val="%1."/>
      <w:lvlJc w:val="left"/>
      <w:pPr>
        <w:ind w:left="630" w:hanging="360"/>
      </w:pPr>
      <w:rPr>
        <w:rFonts w:hint="default"/>
        <w:sz w:val="24"/>
      </w:rPr>
    </w:lvl>
    <w:lvl w:ilvl="1">
      <w:start w:val="2"/>
      <w:numFmt w:val="decimal"/>
      <w:isLgl/>
      <w:lvlText w:val="%1.%2"/>
      <w:lvlJc w:val="left"/>
      <w:pPr>
        <w:ind w:left="1470" w:hanging="480"/>
      </w:pPr>
      <w:rPr>
        <w:rFonts w:hint="default"/>
      </w:rPr>
    </w:lvl>
    <w:lvl w:ilvl="2">
      <w:start w:val="1"/>
      <w:numFmt w:val="decimal"/>
      <w:isLgl/>
      <w:lvlText w:val="%1.%2.%3"/>
      <w:lvlJc w:val="left"/>
      <w:pPr>
        <w:ind w:left="2430" w:hanging="720"/>
      </w:pPr>
      <w:rPr>
        <w:rFonts w:hint="default"/>
      </w:rPr>
    </w:lvl>
    <w:lvl w:ilvl="3">
      <w:start w:val="1"/>
      <w:numFmt w:val="decimal"/>
      <w:isLgl/>
      <w:lvlText w:val="%1.%2.%3.%4"/>
      <w:lvlJc w:val="left"/>
      <w:pPr>
        <w:ind w:left="3150" w:hanging="720"/>
      </w:pPr>
      <w:rPr>
        <w:rFonts w:hint="default"/>
      </w:rPr>
    </w:lvl>
    <w:lvl w:ilvl="4">
      <w:start w:val="1"/>
      <w:numFmt w:val="decimal"/>
      <w:isLgl/>
      <w:lvlText w:val="%1.%2.%3.%4.%5"/>
      <w:lvlJc w:val="left"/>
      <w:pPr>
        <w:ind w:left="4230" w:hanging="1080"/>
      </w:pPr>
      <w:rPr>
        <w:rFonts w:hint="default"/>
      </w:rPr>
    </w:lvl>
    <w:lvl w:ilvl="5">
      <w:start w:val="1"/>
      <w:numFmt w:val="decimal"/>
      <w:isLgl/>
      <w:lvlText w:val="%1.%2.%3.%4.%5.%6"/>
      <w:lvlJc w:val="left"/>
      <w:pPr>
        <w:ind w:left="4950" w:hanging="1080"/>
      </w:pPr>
      <w:rPr>
        <w:rFonts w:hint="default"/>
      </w:rPr>
    </w:lvl>
    <w:lvl w:ilvl="6">
      <w:start w:val="1"/>
      <w:numFmt w:val="decimal"/>
      <w:isLgl/>
      <w:lvlText w:val="%1.%2.%3.%4.%5.%6.%7"/>
      <w:lvlJc w:val="left"/>
      <w:pPr>
        <w:ind w:left="6030" w:hanging="1440"/>
      </w:pPr>
      <w:rPr>
        <w:rFonts w:hint="default"/>
      </w:rPr>
    </w:lvl>
    <w:lvl w:ilvl="7">
      <w:start w:val="1"/>
      <w:numFmt w:val="decimal"/>
      <w:isLgl/>
      <w:lvlText w:val="%1.%2.%3.%4.%5.%6.%7.%8"/>
      <w:lvlJc w:val="left"/>
      <w:pPr>
        <w:ind w:left="6750" w:hanging="1440"/>
      </w:pPr>
      <w:rPr>
        <w:rFonts w:hint="default"/>
      </w:rPr>
    </w:lvl>
    <w:lvl w:ilvl="8">
      <w:start w:val="1"/>
      <w:numFmt w:val="decimal"/>
      <w:isLgl/>
      <w:lvlText w:val="%1.%2.%3.%4.%5.%6.%7.%8.%9"/>
      <w:lvlJc w:val="left"/>
      <w:pPr>
        <w:ind w:left="7470" w:hanging="1440"/>
      </w:pPr>
      <w:rPr>
        <w:rFonts w:hint="default"/>
      </w:rPr>
    </w:lvl>
  </w:abstractNum>
  <w:abstractNum w:abstractNumId="147" w15:restartNumberingAfterBreak="0">
    <w:nsid w:val="74F47AA8"/>
    <w:multiLevelType w:val="hybridMultilevel"/>
    <w:tmpl w:val="A456163C"/>
    <w:styleLink w:val="WW8Num2418313"/>
    <w:lvl w:ilvl="0" w:tplc="0409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8" w15:restartNumberingAfterBreak="0">
    <w:nsid w:val="764034E9"/>
    <w:multiLevelType w:val="multilevel"/>
    <w:tmpl w:val="97A2CBC0"/>
    <w:lvl w:ilvl="0">
      <w:start w:val="1"/>
      <w:numFmt w:val="decimal"/>
      <w:pStyle w:val="Titlucapitol0"/>
      <w:lvlText w:val="%1."/>
      <w:lvlJc w:val="left"/>
      <w:pPr>
        <w:ind w:left="417" w:hanging="360"/>
      </w:pPr>
      <w:rPr>
        <w:rFonts w:hint="default"/>
        <w:b/>
        <w:i w:val="0"/>
        <w:sz w:val="28"/>
        <w:szCs w:val="28"/>
      </w:rPr>
    </w:lvl>
    <w:lvl w:ilvl="1">
      <w:start w:val="1"/>
      <w:numFmt w:val="decimal"/>
      <w:lvlText w:val="%1.%2."/>
      <w:lvlJc w:val="left"/>
      <w:pPr>
        <w:tabs>
          <w:tab w:val="num" w:pos="338"/>
        </w:tabs>
        <w:ind w:left="1134" w:hanging="1134"/>
      </w:pPr>
      <w:rPr>
        <w:rFonts w:ascii="Times New Roman" w:hAnsi="Times New Roman" w:cs="Times New Roman" w:hint="default"/>
        <w:sz w:val="24"/>
        <w:szCs w:val="24"/>
      </w:rPr>
    </w:lvl>
    <w:lvl w:ilvl="2">
      <w:start w:val="1"/>
      <w:numFmt w:val="decimal"/>
      <w:pStyle w:val="Subtitlu1"/>
      <w:lvlText w:val="%1.%2.%3."/>
      <w:lvlJc w:val="left"/>
      <w:pPr>
        <w:tabs>
          <w:tab w:val="num" w:pos="491"/>
        </w:tabs>
        <w:ind w:left="-229" w:firstLine="0"/>
      </w:pPr>
      <w:rPr>
        <w:rFonts w:cs="Times New Roman" w:hint="default"/>
      </w:rPr>
    </w:lvl>
    <w:lvl w:ilvl="3">
      <w:start w:val="1"/>
      <w:numFmt w:val="decimal"/>
      <w:lvlText w:val="%1.%2.%3.%4."/>
      <w:lvlJc w:val="left"/>
      <w:pPr>
        <w:tabs>
          <w:tab w:val="num" w:pos="720"/>
        </w:tabs>
        <w:ind w:left="648" w:hanging="648"/>
      </w:pPr>
      <w:rPr>
        <w:rFonts w:ascii="Arial" w:hAnsi="Arial" w:cs="Times New Roman" w:hint="default"/>
      </w:rPr>
    </w:lvl>
    <w:lvl w:ilvl="4">
      <w:start w:val="1"/>
      <w:numFmt w:val="decimal"/>
      <w:lvlText w:val="%1.%2.%3.%4.%5."/>
      <w:lvlJc w:val="left"/>
      <w:pPr>
        <w:tabs>
          <w:tab w:val="num" w:pos="1440"/>
        </w:tabs>
        <w:ind w:left="1152" w:hanging="792"/>
      </w:pPr>
      <w:rPr>
        <w:rFonts w:cs="Times New Roman" w:hint="default"/>
      </w:rPr>
    </w:lvl>
    <w:lvl w:ilvl="5">
      <w:start w:val="1"/>
      <w:numFmt w:val="decimal"/>
      <w:lvlText w:val="%1.%2.%3.%4.%5.%6."/>
      <w:lvlJc w:val="left"/>
      <w:pPr>
        <w:tabs>
          <w:tab w:val="num" w:pos="1800"/>
        </w:tabs>
        <w:ind w:left="1656" w:hanging="936"/>
      </w:pPr>
      <w:rPr>
        <w:rFonts w:cs="Times New Roman" w:hint="default"/>
      </w:rPr>
    </w:lvl>
    <w:lvl w:ilvl="6">
      <w:start w:val="1"/>
      <w:numFmt w:val="decimal"/>
      <w:lvlText w:val="%1.%2.%3.%4.%5.%6.%7."/>
      <w:lvlJc w:val="left"/>
      <w:pPr>
        <w:tabs>
          <w:tab w:val="num" w:pos="2520"/>
        </w:tabs>
        <w:ind w:left="2160" w:hanging="1080"/>
      </w:pPr>
      <w:rPr>
        <w:rFonts w:cs="Times New Roman" w:hint="default"/>
      </w:rPr>
    </w:lvl>
    <w:lvl w:ilvl="7">
      <w:start w:val="1"/>
      <w:numFmt w:val="decimal"/>
      <w:lvlText w:val="%1.%2.%3.%4.%5.%6.%7.%8."/>
      <w:lvlJc w:val="left"/>
      <w:pPr>
        <w:tabs>
          <w:tab w:val="num" w:pos="2880"/>
        </w:tabs>
        <w:ind w:left="2664" w:hanging="1224"/>
      </w:pPr>
      <w:rPr>
        <w:rFonts w:cs="Times New Roman" w:hint="default"/>
      </w:rPr>
    </w:lvl>
    <w:lvl w:ilvl="8">
      <w:start w:val="1"/>
      <w:numFmt w:val="decimal"/>
      <w:lvlText w:val="%1.%2.%3.%4.%5.%6.%7.%8.%9."/>
      <w:lvlJc w:val="left"/>
      <w:pPr>
        <w:tabs>
          <w:tab w:val="num" w:pos="3600"/>
        </w:tabs>
        <w:ind w:left="3240" w:hanging="1440"/>
      </w:pPr>
      <w:rPr>
        <w:rFonts w:cs="Times New Roman" w:hint="default"/>
      </w:rPr>
    </w:lvl>
  </w:abstractNum>
  <w:abstractNum w:abstractNumId="149" w15:restartNumberingAfterBreak="0">
    <w:nsid w:val="76BB3BC7"/>
    <w:multiLevelType w:val="hybridMultilevel"/>
    <w:tmpl w:val="FBACC07E"/>
    <w:lvl w:ilvl="0" w:tplc="B5CE0EF8">
      <w:numFmt w:val="bullet"/>
      <w:lvlText w:val="-"/>
      <w:lvlJc w:val="left"/>
      <w:pPr>
        <w:tabs>
          <w:tab w:val="num" w:pos="360"/>
        </w:tabs>
        <w:ind w:left="360" w:hanging="360"/>
      </w:pPr>
      <w:rPr>
        <w:rFonts w:ascii="Times New Roman" w:eastAsia="Times New Roman" w:hAnsi="Times New Roman" w:cs="Times New Roman" w:hint="default"/>
      </w:rPr>
    </w:lvl>
    <w:lvl w:ilvl="1" w:tplc="04090001">
      <w:start w:val="1"/>
      <w:numFmt w:val="bullet"/>
      <w:lvlText w:val=""/>
      <w:lvlJc w:val="left"/>
      <w:pPr>
        <w:tabs>
          <w:tab w:val="num" w:pos="1080"/>
        </w:tabs>
        <w:ind w:left="1080" w:hanging="360"/>
      </w:pPr>
      <w:rPr>
        <w:rFonts w:ascii="Symbol" w:hAnsi="Symbol"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50" w15:restartNumberingAfterBreak="0">
    <w:nsid w:val="7731765D"/>
    <w:multiLevelType w:val="hybridMultilevel"/>
    <w:tmpl w:val="28B88AC6"/>
    <w:lvl w:ilvl="0" w:tplc="0C429E1A">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51" w15:restartNumberingAfterBreak="0">
    <w:nsid w:val="7761252C"/>
    <w:multiLevelType w:val="multilevel"/>
    <w:tmpl w:val="54CC7B1E"/>
    <w:lvl w:ilvl="0">
      <w:start w:val="1"/>
      <w:numFmt w:val="decimal"/>
      <w:lvlText w:val="%1."/>
      <w:lvlJc w:val="left"/>
      <w:pPr>
        <w:ind w:left="507" w:hanging="360"/>
      </w:pPr>
      <w:rPr>
        <w:rFonts w:hint="default"/>
        <w:sz w:val="24"/>
      </w:rPr>
    </w:lvl>
    <w:lvl w:ilvl="1">
      <w:start w:val="9"/>
      <w:numFmt w:val="decimal"/>
      <w:isLgl/>
      <w:lvlText w:val="%1.%2"/>
      <w:lvlJc w:val="left"/>
      <w:pPr>
        <w:ind w:left="1452" w:hanging="720"/>
      </w:pPr>
      <w:rPr>
        <w:rFonts w:hint="default"/>
      </w:rPr>
    </w:lvl>
    <w:lvl w:ilvl="2">
      <w:start w:val="2"/>
      <w:numFmt w:val="decimal"/>
      <w:isLgl/>
      <w:lvlText w:val="%1.%2.%3"/>
      <w:lvlJc w:val="left"/>
      <w:pPr>
        <w:ind w:left="2037" w:hanging="720"/>
      </w:pPr>
      <w:rPr>
        <w:rFonts w:hint="default"/>
      </w:rPr>
    </w:lvl>
    <w:lvl w:ilvl="3">
      <w:start w:val="1"/>
      <w:numFmt w:val="decimal"/>
      <w:isLgl/>
      <w:lvlText w:val="%1.%2.%3.%4"/>
      <w:lvlJc w:val="left"/>
      <w:pPr>
        <w:ind w:left="2982" w:hanging="1080"/>
      </w:pPr>
      <w:rPr>
        <w:rFonts w:hint="default"/>
      </w:rPr>
    </w:lvl>
    <w:lvl w:ilvl="4">
      <w:start w:val="1"/>
      <w:numFmt w:val="decimal"/>
      <w:isLgl/>
      <w:lvlText w:val="%1.%2.%3.%4.%5"/>
      <w:lvlJc w:val="left"/>
      <w:pPr>
        <w:ind w:left="3567" w:hanging="1080"/>
      </w:pPr>
      <w:rPr>
        <w:rFonts w:hint="default"/>
      </w:rPr>
    </w:lvl>
    <w:lvl w:ilvl="5">
      <w:start w:val="1"/>
      <w:numFmt w:val="decimal"/>
      <w:isLgl/>
      <w:lvlText w:val="%1.%2.%3.%4.%5.%6"/>
      <w:lvlJc w:val="left"/>
      <w:pPr>
        <w:ind w:left="4512" w:hanging="1440"/>
      </w:pPr>
      <w:rPr>
        <w:rFonts w:hint="default"/>
      </w:rPr>
    </w:lvl>
    <w:lvl w:ilvl="6">
      <w:start w:val="1"/>
      <w:numFmt w:val="decimal"/>
      <w:isLgl/>
      <w:lvlText w:val="%1.%2.%3.%4.%5.%6.%7"/>
      <w:lvlJc w:val="left"/>
      <w:pPr>
        <w:ind w:left="5457" w:hanging="1800"/>
      </w:pPr>
      <w:rPr>
        <w:rFonts w:hint="default"/>
      </w:rPr>
    </w:lvl>
    <w:lvl w:ilvl="7">
      <w:start w:val="1"/>
      <w:numFmt w:val="decimal"/>
      <w:isLgl/>
      <w:lvlText w:val="%1.%2.%3.%4.%5.%6.%7.%8"/>
      <w:lvlJc w:val="left"/>
      <w:pPr>
        <w:ind w:left="6042" w:hanging="1800"/>
      </w:pPr>
      <w:rPr>
        <w:rFonts w:hint="default"/>
      </w:rPr>
    </w:lvl>
    <w:lvl w:ilvl="8">
      <w:start w:val="1"/>
      <w:numFmt w:val="decimal"/>
      <w:isLgl/>
      <w:lvlText w:val="%1.%2.%3.%4.%5.%6.%7.%8.%9"/>
      <w:lvlJc w:val="left"/>
      <w:pPr>
        <w:ind w:left="6987" w:hanging="2160"/>
      </w:pPr>
      <w:rPr>
        <w:rFonts w:hint="default"/>
      </w:rPr>
    </w:lvl>
  </w:abstractNum>
  <w:abstractNum w:abstractNumId="152" w15:restartNumberingAfterBreak="0">
    <w:nsid w:val="7A0A1DC3"/>
    <w:multiLevelType w:val="hybridMultilevel"/>
    <w:tmpl w:val="FD52C412"/>
    <w:lvl w:ilvl="0" w:tplc="A658EF5A">
      <w:start w:val="1"/>
      <w:numFmt w:val="decimal"/>
      <w:lvlText w:val="(%1)"/>
      <w:lvlJc w:val="left"/>
      <w:pPr>
        <w:ind w:left="720" w:hanging="360"/>
      </w:pPr>
      <w:rPr>
        <w:rFonts w:ascii="Times New Roman" w:hAnsi="Times New Roman" w:cs="Times New Roman" w:hint="default"/>
        <w:color w:val="auto"/>
        <w:sz w:val="24"/>
        <w:szCs w:val="24"/>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53" w15:restartNumberingAfterBreak="0">
    <w:nsid w:val="7AD172CC"/>
    <w:multiLevelType w:val="hybridMultilevel"/>
    <w:tmpl w:val="9EE08F76"/>
    <w:styleLink w:val="Styleliteracifra73"/>
    <w:lvl w:ilvl="0" w:tplc="8C842F14">
      <w:start w:val="19"/>
      <w:numFmt w:val="bullet"/>
      <w:lvlText w:val="-"/>
      <w:lvlJc w:val="left"/>
      <w:pPr>
        <w:ind w:left="720" w:hanging="360"/>
      </w:pPr>
      <w:rPr>
        <w:rFonts w:ascii="Times New Roman" w:hAnsi="Times New Roman" w:cs="Times New Roman" w:hint="default"/>
        <w:sz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4" w15:restartNumberingAfterBreak="0">
    <w:nsid w:val="7B7765FC"/>
    <w:multiLevelType w:val="hybridMultilevel"/>
    <w:tmpl w:val="514A0372"/>
    <w:lvl w:ilvl="0" w:tplc="43FA5784">
      <w:start w:val="1"/>
      <w:numFmt w:val="decimal"/>
      <w:lvlText w:val="(%1)"/>
      <w:lvlJc w:val="left"/>
      <w:pPr>
        <w:ind w:left="720" w:hanging="360"/>
      </w:pPr>
      <w:rPr>
        <w:rFonts w:ascii="Times New Roman" w:hAnsi="Times New Roman" w:cs="Times New Roman" w:hint="default"/>
        <w:color w:val="auto"/>
        <w:sz w:val="24"/>
        <w:szCs w:val="24"/>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55" w15:restartNumberingAfterBreak="0">
    <w:nsid w:val="7BEB2CD8"/>
    <w:multiLevelType w:val="multilevel"/>
    <w:tmpl w:val="B99C08E8"/>
    <w:lvl w:ilvl="0">
      <w:start w:val="1"/>
      <w:numFmt w:val="decimal"/>
      <w:lvlText w:val="A.%1."/>
      <w:lvlJc w:val="left"/>
      <w:pPr>
        <w:ind w:left="360" w:hanging="360"/>
      </w:pPr>
      <w:rPr>
        <w:rFonts w:hint="default"/>
        <w:sz w:val="24"/>
      </w:rPr>
    </w:lvl>
    <w:lvl w:ilvl="1">
      <w:start w:val="1"/>
      <w:numFmt w:val="lowerLetter"/>
      <w:lvlText w:val="%2."/>
      <w:lvlJc w:val="left"/>
      <w:pPr>
        <w:ind w:left="1350" w:hanging="360"/>
      </w:pPr>
      <w:rPr>
        <w:rFonts w:hint="default"/>
      </w:rPr>
    </w:lvl>
    <w:lvl w:ilvl="2">
      <w:start w:val="1"/>
      <w:numFmt w:val="lowerRoman"/>
      <w:lvlText w:val="%3."/>
      <w:lvlJc w:val="right"/>
      <w:pPr>
        <w:ind w:left="2070" w:hanging="180"/>
      </w:pPr>
      <w:rPr>
        <w:rFonts w:hint="default"/>
      </w:rPr>
    </w:lvl>
    <w:lvl w:ilvl="3">
      <w:start w:val="1"/>
      <w:numFmt w:val="decimal"/>
      <w:lvlText w:val="%4."/>
      <w:lvlJc w:val="left"/>
      <w:pPr>
        <w:ind w:left="2790" w:hanging="360"/>
      </w:pPr>
      <w:rPr>
        <w:rFonts w:hint="default"/>
      </w:rPr>
    </w:lvl>
    <w:lvl w:ilvl="4">
      <w:start w:val="1"/>
      <w:numFmt w:val="lowerLetter"/>
      <w:lvlText w:val="%5."/>
      <w:lvlJc w:val="left"/>
      <w:pPr>
        <w:ind w:left="3510" w:hanging="360"/>
      </w:pPr>
      <w:rPr>
        <w:rFonts w:hint="default"/>
      </w:rPr>
    </w:lvl>
    <w:lvl w:ilvl="5">
      <w:start w:val="1"/>
      <w:numFmt w:val="lowerRoman"/>
      <w:lvlText w:val="%6."/>
      <w:lvlJc w:val="right"/>
      <w:pPr>
        <w:ind w:left="4230" w:hanging="180"/>
      </w:pPr>
      <w:rPr>
        <w:rFonts w:hint="default"/>
      </w:rPr>
    </w:lvl>
    <w:lvl w:ilvl="6">
      <w:start w:val="1"/>
      <w:numFmt w:val="decimal"/>
      <w:lvlText w:val="%7."/>
      <w:lvlJc w:val="left"/>
      <w:pPr>
        <w:ind w:left="4950" w:hanging="360"/>
      </w:pPr>
      <w:rPr>
        <w:rFonts w:hint="default"/>
      </w:rPr>
    </w:lvl>
    <w:lvl w:ilvl="7">
      <w:start w:val="1"/>
      <w:numFmt w:val="lowerLetter"/>
      <w:lvlText w:val="%8."/>
      <w:lvlJc w:val="left"/>
      <w:pPr>
        <w:ind w:left="5670" w:hanging="360"/>
      </w:pPr>
      <w:rPr>
        <w:rFonts w:hint="default"/>
      </w:rPr>
    </w:lvl>
    <w:lvl w:ilvl="8">
      <w:start w:val="1"/>
      <w:numFmt w:val="lowerRoman"/>
      <w:lvlText w:val="%9."/>
      <w:lvlJc w:val="right"/>
      <w:pPr>
        <w:ind w:left="6390" w:hanging="180"/>
      </w:pPr>
      <w:rPr>
        <w:rFonts w:hint="default"/>
      </w:rPr>
    </w:lvl>
  </w:abstractNum>
  <w:abstractNum w:abstractNumId="156" w15:restartNumberingAfterBreak="0">
    <w:nsid w:val="7BFB24DF"/>
    <w:multiLevelType w:val="multilevel"/>
    <w:tmpl w:val="46E06668"/>
    <w:lvl w:ilvl="0">
      <w:start w:val="6"/>
      <w:numFmt w:val="decimal"/>
      <w:lvlText w:val="%1."/>
      <w:lvlJc w:val="left"/>
      <w:pPr>
        <w:ind w:left="720" w:hanging="360"/>
      </w:pPr>
      <w:rPr>
        <w:rFonts w:hint="default"/>
      </w:rPr>
    </w:lvl>
    <w:lvl w:ilvl="1">
      <w:start w:val="2"/>
      <w:numFmt w:val="decimal"/>
      <w:isLgl/>
      <w:lvlText w:val="%1.%2."/>
      <w:lvlJc w:val="left"/>
      <w:pPr>
        <w:ind w:left="960" w:hanging="60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57" w15:restartNumberingAfterBreak="0">
    <w:nsid w:val="7CC4415F"/>
    <w:multiLevelType w:val="hybridMultilevel"/>
    <w:tmpl w:val="2D2A1372"/>
    <w:lvl w:ilvl="0" w:tplc="470C2B00">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58" w15:restartNumberingAfterBreak="0">
    <w:nsid w:val="7DB317F9"/>
    <w:multiLevelType w:val="hybridMultilevel"/>
    <w:tmpl w:val="DB40AA6C"/>
    <w:styleLink w:val="WW8Num241843"/>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9" w15:restartNumberingAfterBreak="0">
    <w:nsid w:val="7E1E0868"/>
    <w:multiLevelType w:val="multilevel"/>
    <w:tmpl w:val="80A60100"/>
    <w:lvl w:ilvl="0">
      <w:start w:val="1"/>
      <w:numFmt w:val="decimal"/>
      <w:lvlText w:val="%1."/>
      <w:lvlJc w:val="left"/>
      <w:pPr>
        <w:ind w:left="630" w:hanging="360"/>
      </w:pPr>
      <w:rPr>
        <w:rFonts w:hint="default"/>
        <w:sz w:val="24"/>
      </w:rPr>
    </w:lvl>
    <w:lvl w:ilvl="1">
      <w:start w:val="9"/>
      <w:numFmt w:val="decimal"/>
      <w:isLgl/>
      <w:lvlText w:val="%1.%2"/>
      <w:lvlJc w:val="left"/>
      <w:pPr>
        <w:ind w:left="1575" w:hanging="720"/>
      </w:pPr>
      <w:rPr>
        <w:rFonts w:hint="default"/>
      </w:rPr>
    </w:lvl>
    <w:lvl w:ilvl="2">
      <w:start w:val="2"/>
      <w:numFmt w:val="decimal"/>
      <w:isLgl/>
      <w:lvlText w:val="%1.%2.%3"/>
      <w:lvlJc w:val="left"/>
      <w:pPr>
        <w:ind w:left="2160" w:hanging="720"/>
      </w:pPr>
      <w:rPr>
        <w:rFonts w:hint="default"/>
      </w:rPr>
    </w:lvl>
    <w:lvl w:ilvl="3">
      <w:start w:val="1"/>
      <w:numFmt w:val="decimal"/>
      <w:isLgl/>
      <w:lvlText w:val="%1.%2.%3.%4"/>
      <w:lvlJc w:val="left"/>
      <w:pPr>
        <w:ind w:left="3105" w:hanging="1080"/>
      </w:pPr>
      <w:rPr>
        <w:rFonts w:hint="default"/>
      </w:rPr>
    </w:lvl>
    <w:lvl w:ilvl="4">
      <w:start w:val="1"/>
      <w:numFmt w:val="decimal"/>
      <w:isLgl/>
      <w:lvlText w:val="%1.%2.%3.%4.%5"/>
      <w:lvlJc w:val="left"/>
      <w:pPr>
        <w:ind w:left="3690" w:hanging="1080"/>
      </w:pPr>
      <w:rPr>
        <w:rFonts w:hint="default"/>
      </w:rPr>
    </w:lvl>
    <w:lvl w:ilvl="5">
      <w:start w:val="1"/>
      <w:numFmt w:val="decimal"/>
      <w:isLgl/>
      <w:lvlText w:val="%1.%2.%3.%4.%5.%6"/>
      <w:lvlJc w:val="left"/>
      <w:pPr>
        <w:ind w:left="4635" w:hanging="1440"/>
      </w:pPr>
      <w:rPr>
        <w:rFonts w:hint="default"/>
      </w:rPr>
    </w:lvl>
    <w:lvl w:ilvl="6">
      <w:start w:val="1"/>
      <w:numFmt w:val="decimal"/>
      <w:isLgl/>
      <w:lvlText w:val="%1.%2.%3.%4.%5.%6.%7"/>
      <w:lvlJc w:val="left"/>
      <w:pPr>
        <w:ind w:left="5580" w:hanging="1800"/>
      </w:pPr>
      <w:rPr>
        <w:rFonts w:hint="default"/>
      </w:rPr>
    </w:lvl>
    <w:lvl w:ilvl="7">
      <w:start w:val="1"/>
      <w:numFmt w:val="decimal"/>
      <w:isLgl/>
      <w:lvlText w:val="%1.%2.%3.%4.%5.%6.%7.%8"/>
      <w:lvlJc w:val="left"/>
      <w:pPr>
        <w:ind w:left="6165" w:hanging="1800"/>
      </w:pPr>
      <w:rPr>
        <w:rFonts w:hint="default"/>
      </w:rPr>
    </w:lvl>
    <w:lvl w:ilvl="8">
      <w:start w:val="1"/>
      <w:numFmt w:val="decimal"/>
      <w:isLgl/>
      <w:lvlText w:val="%1.%2.%3.%4.%5.%6.%7.%8.%9"/>
      <w:lvlJc w:val="left"/>
      <w:pPr>
        <w:ind w:left="7110" w:hanging="2160"/>
      </w:pPr>
      <w:rPr>
        <w:rFonts w:hint="default"/>
      </w:rPr>
    </w:lvl>
  </w:abstractNum>
  <w:abstractNum w:abstractNumId="160" w15:restartNumberingAfterBreak="0">
    <w:nsid w:val="7E303C96"/>
    <w:multiLevelType w:val="hybridMultilevel"/>
    <w:tmpl w:val="9B9C43CE"/>
    <w:lvl w:ilvl="0" w:tplc="BE963702">
      <w:start w:val="1"/>
      <w:numFmt w:val="bullet"/>
      <w:pStyle w:val="Bulet"/>
      <w:lvlText w:val=""/>
      <w:lvlJc w:val="left"/>
      <w:pPr>
        <w:tabs>
          <w:tab w:val="num" w:pos="624"/>
        </w:tabs>
        <w:ind w:left="624" w:hanging="511"/>
      </w:pPr>
      <w:rPr>
        <w:rFonts w:ascii="Wingdings" w:hAnsi="Wingdings" w:hint="default"/>
        <w:color w:val="auto"/>
        <w:sz w:val="16"/>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num w:numId="1">
    <w:abstractNumId w:val="113"/>
  </w:num>
  <w:num w:numId="2">
    <w:abstractNumId w:val="50"/>
  </w:num>
  <w:num w:numId="3">
    <w:abstractNumId w:val="147"/>
  </w:num>
  <w:num w:numId="4">
    <w:abstractNumId w:val="84"/>
  </w:num>
  <w:num w:numId="5">
    <w:abstractNumId w:val="36"/>
  </w:num>
  <w:num w:numId="6">
    <w:abstractNumId w:val="93"/>
  </w:num>
  <w:num w:numId="7">
    <w:abstractNumId w:val="130"/>
  </w:num>
  <w:num w:numId="8">
    <w:abstractNumId w:val="153"/>
  </w:num>
  <w:num w:numId="9">
    <w:abstractNumId w:val="62"/>
  </w:num>
  <w:num w:numId="10">
    <w:abstractNumId w:val="102"/>
  </w:num>
  <w:num w:numId="11">
    <w:abstractNumId w:val="100"/>
  </w:num>
  <w:num w:numId="12">
    <w:abstractNumId w:val="95"/>
  </w:num>
  <w:num w:numId="13">
    <w:abstractNumId w:val="61"/>
  </w:num>
  <w:num w:numId="14">
    <w:abstractNumId w:val="120"/>
  </w:num>
  <w:num w:numId="15">
    <w:abstractNumId w:val="1"/>
  </w:num>
  <w:num w:numId="16">
    <w:abstractNumId w:val="74"/>
  </w:num>
  <w:num w:numId="17">
    <w:abstractNumId w:val="9"/>
  </w:num>
  <w:num w:numId="18">
    <w:abstractNumId w:val="58"/>
  </w:num>
  <w:num w:numId="19">
    <w:abstractNumId w:val="105"/>
  </w:num>
  <w:num w:numId="20">
    <w:abstractNumId w:val="158"/>
  </w:num>
  <w:num w:numId="21">
    <w:abstractNumId w:val="14"/>
  </w:num>
  <w:num w:numId="22">
    <w:abstractNumId w:val="86"/>
  </w:num>
  <w:num w:numId="23">
    <w:abstractNumId w:val="123"/>
  </w:num>
  <w:num w:numId="24">
    <w:abstractNumId w:val="56"/>
  </w:num>
  <w:num w:numId="25">
    <w:abstractNumId w:val="92"/>
  </w:num>
  <w:num w:numId="26">
    <w:abstractNumId w:val="85"/>
  </w:num>
  <w:num w:numId="27">
    <w:abstractNumId w:val="135"/>
  </w:num>
  <w:num w:numId="28">
    <w:abstractNumId w:val="80"/>
  </w:num>
  <w:num w:numId="29">
    <w:abstractNumId w:val="66"/>
  </w:num>
  <w:num w:numId="30">
    <w:abstractNumId w:val="34"/>
  </w:num>
  <w:num w:numId="31">
    <w:abstractNumId w:val="160"/>
  </w:num>
  <w:num w:numId="32">
    <w:abstractNumId w:val="148"/>
  </w:num>
  <w:num w:numId="33">
    <w:abstractNumId w:val="19"/>
  </w:num>
  <w:num w:numId="34">
    <w:abstractNumId w:val="97"/>
  </w:num>
  <w:num w:numId="35">
    <w:abstractNumId w:val="22"/>
  </w:num>
  <w:num w:numId="36">
    <w:abstractNumId w:val="18"/>
  </w:num>
  <w:num w:numId="37">
    <w:abstractNumId w:val="0"/>
  </w:num>
  <w:num w:numId="38">
    <w:abstractNumId w:val="35"/>
  </w:num>
  <w:num w:numId="39">
    <w:abstractNumId w:val="133"/>
  </w:num>
  <w:num w:numId="40">
    <w:abstractNumId w:val="139"/>
  </w:num>
  <w:num w:numId="41">
    <w:abstractNumId w:val="11"/>
  </w:num>
  <w:num w:numId="42">
    <w:abstractNumId w:val="31"/>
  </w:num>
  <w:num w:numId="43">
    <w:abstractNumId w:val="128"/>
  </w:num>
  <w:num w:numId="44">
    <w:abstractNumId w:val="67"/>
  </w:num>
  <w:num w:numId="45">
    <w:abstractNumId w:val="75"/>
  </w:num>
  <w:num w:numId="46">
    <w:abstractNumId w:val="144"/>
  </w:num>
  <w:num w:numId="47">
    <w:abstractNumId w:val="119"/>
  </w:num>
  <w:num w:numId="48">
    <w:abstractNumId w:val="109"/>
  </w:num>
  <w:num w:numId="49">
    <w:abstractNumId w:val="89"/>
  </w:num>
  <w:num w:numId="50">
    <w:abstractNumId w:val="111"/>
  </w:num>
  <w:num w:numId="51">
    <w:abstractNumId w:val="23"/>
  </w:num>
  <w:num w:numId="52">
    <w:abstractNumId w:val="115"/>
  </w:num>
  <w:num w:numId="53">
    <w:abstractNumId w:val="51"/>
  </w:num>
  <w:num w:numId="54">
    <w:abstractNumId w:val="4"/>
  </w:num>
  <w:num w:numId="55">
    <w:abstractNumId w:val="53"/>
  </w:num>
  <w:num w:numId="56">
    <w:abstractNumId w:val="29"/>
  </w:num>
  <w:num w:numId="57">
    <w:abstractNumId w:val="2"/>
  </w:num>
  <w:num w:numId="58">
    <w:abstractNumId w:val="121"/>
  </w:num>
  <w:num w:numId="59">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60"/>
  </w:num>
  <w:num w:numId="61">
    <w:abstractNumId w:val="3"/>
  </w:num>
  <w:num w:numId="62">
    <w:abstractNumId w:val="25"/>
  </w:num>
  <w:num w:numId="63">
    <w:abstractNumId w:val="83"/>
  </w:num>
  <w:num w:numId="64">
    <w:abstractNumId w:val="104"/>
  </w:num>
  <w:num w:numId="65">
    <w:abstractNumId w:val="77"/>
  </w:num>
  <w:num w:numId="66">
    <w:abstractNumId w:val="79"/>
  </w:num>
  <w:num w:numId="67">
    <w:abstractNumId w:val="159"/>
  </w:num>
  <w:num w:numId="68">
    <w:abstractNumId w:val="101"/>
  </w:num>
  <w:num w:numId="69">
    <w:abstractNumId w:val="151"/>
  </w:num>
  <w:num w:numId="70">
    <w:abstractNumId w:val="91"/>
  </w:num>
  <w:num w:numId="71">
    <w:abstractNumId w:val="78"/>
  </w:num>
  <w:num w:numId="72">
    <w:abstractNumId w:val="44"/>
  </w:num>
  <w:num w:numId="73">
    <w:abstractNumId w:val="15"/>
  </w:num>
  <w:num w:numId="74">
    <w:abstractNumId w:val="6"/>
  </w:num>
  <w:num w:numId="75">
    <w:abstractNumId w:val="114"/>
  </w:num>
  <w:num w:numId="76">
    <w:abstractNumId w:val="122"/>
  </w:num>
  <w:num w:numId="77">
    <w:abstractNumId w:val="108"/>
  </w:num>
  <w:num w:numId="78">
    <w:abstractNumId w:val="107"/>
  </w:num>
  <w:num w:numId="79">
    <w:abstractNumId w:val="124"/>
  </w:num>
  <w:num w:numId="80">
    <w:abstractNumId w:val="110"/>
  </w:num>
  <w:num w:numId="81">
    <w:abstractNumId w:val="146"/>
  </w:num>
  <w:num w:numId="82">
    <w:abstractNumId w:val="94"/>
  </w:num>
  <w:num w:numId="83">
    <w:abstractNumId w:val="82"/>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26"/>
  </w:num>
  <w:num w:numId="85">
    <w:abstractNumId w:val="32"/>
  </w:num>
  <w:num w:numId="86">
    <w:abstractNumId w:val="20"/>
  </w:num>
  <w:num w:numId="87">
    <w:abstractNumId w:val="12"/>
  </w:num>
  <w:num w:numId="88">
    <w:abstractNumId w:val="138"/>
  </w:num>
  <w:num w:numId="89">
    <w:abstractNumId w:val="106"/>
  </w:num>
  <w:num w:numId="90">
    <w:abstractNumId w:val="63"/>
  </w:num>
  <w:num w:numId="91">
    <w:abstractNumId w:val="17"/>
  </w:num>
  <w:num w:numId="92">
    <w:abstractNumId w:val="143"/>
  </w:num>
  <w:num w:numId="93">
    <w:abstractNumId w:val="13"/>
  </w:num>
  <w:num w:numId="94">
    <w:abstractNumId w:val="55"/>
  </w:num>
  <w:num w:numId="95">
    <w:abstractNumId w:val="127"/>
  </w:num>
  <w:num w:numId="96">
    <w:abstractNumId w:val="155"/>
  </w:num>
  <w:num w:numId="97">
    <w:abstractNumId w:val="49"/>
  </w:num>
  <w:num w:numId="98">
    <w:abstractNumId w:val="117"/>
  </w:num>
  <w:num w:numId="99">
    <w:abstractNumId w:val="142"/>
  </w:num>
  <w:num w:numId="100">
    <w:abstractNumId w:val="81"/>
  </w:num>
  <w:num w:numId="101">
    <w:abstractNumId w:val="69"/>
  </w:num>
  <w:num w:numId="102">
    <w:abstractNumId w:val="141"/>
  </w:num>
  <w:num w:numId="103">
    <w:abstractNumId w:val="112"/>
  </w:num>
  <w:num w:numId="104">
    <w:abstractNumId w:val="45"/>
  </w:num>
  <w:num w:numId="105">
    <w:abstractNumId w:val="39"/>
  </w:num>
  <w:num w:numId="106">
    <w:abstractNumId w:val="30"/>
  </w:num>
  <w:num w:numId="107">
    <w:abstractNumId w:val="149"/>
  </w:num>
  <w:num w:numId="108">
    <w:abstractNumId w:val="134"/>
  </w:num>
  <w:num w:numId="109">
    <w:abstractNumId w:val="37"/>
  </w:num>
  <w:num w:numId="110">
    <w:abstractNumId w:val="38"/>
  </w:num>
  <w:num w:numId="111">
    <w:abstractNumId w:val="131"/>
  </w:num>
  <w:num w:numId="112">
    <w:abstractNumId w:val="48"/>
  </w:num>
  <w:num w:numId="113">
    <w:abstractNumId w:val="137"/>
  </w:num>
  <w:num w:numId="114">
    <w:abstractNumId w:val="24"/>
  </w:num>
  <w:num w:numId="115">
    <w:abstractNumId w:val="156"/>
  </w:num>
  <w:num w:numId="116">
    <w:abstractNumId w:val="33"/>
  </w:num>
  <w:num w:numId="117">
    <w:abstractNumId w:val="116"/>
  </w:num>
  <w:num w:numId="118">
    <w:abstractNumId w:val="7"/>
  </w:num>
  <w:num w:numId="119">
    <w:abstractNumId w:val="27"/>
  </w:num>
  <w:num w:numId="120">
    <w:abstractNumId w:val="47"/>
  </w:num>
  <w:num w:numId="121">
    <w:abstractNumId w:val="132"/>
  </w:num>
  <w:num w:numId="122">
    <w:abstractNumId w:val="64"/>
  </w:num>
  <w:num w:numId="123">
    <w:abstractNumId w:val="43"/>
  </w:num>
  <w:num w:numId="124">
    <w:abstractNumId w:val="76"/>
  </w:num>
  <w:num w:numId="125">
    <w:abstractNumId w:val="103"/>
  </w:num>
  <w:num w:numId="126">
    <w:abstractNumId w:val="68"/>
  </w:num>
  <w:num w:numId="127">
    <w:abstractNumId w:val="16"/>
  </w:num>
  <w:num w:numId="128">
    <w:abstractNumId w:val="8"/>
  </w:num>
  <w:num w:numId="129">
    <w:abstractNumId w:val="40"/>
  </w:num>
  <w:num w:numId="130">
    <w:abstractNumId w:val="145"/>
  </w:num>
  <w:num w:numId="131">
    <w:abstractNumId w:val="72"/>
  </w:num>
  <w:num w:numId="132">
    <w:abstractNumId w:val="46"/>
  </w:num>
  <w:num w:numId="133">
    <w:abstractNumId w:val="96"/>
  </w:num>
  <w:num w:numId="134">
    <w:abstractNumId w:val="118"/>
  </w:num>
  <w:num w:numId="135">
    <w:abstractNumId w:val="140"/>
  </w:num>
  <w:num w:numId="136">
    <w:abstractNumId w:val="5"/>
  </w:num>
  <w:num w:numId="137">
    <w:abstractNumId w:val="57"/>
  </w:num>
  <w:num w:numId="138">
    <w:abstractNumId w:val="21"/>
  </w:num>
  <w:num w:numId="139">
    <w:abstractNumId w:val="88"/>
  </w:num>
  <w:num w:numId="140">
    <w:abstractNumId w:val="125"/>
  </w:num>
  <w:num w:numId="141">
    <w:abstractNumId w:val="129"/>
  </w:num>
  <w:num w:numId="142">
    <w:abstractNumId w:val="99"/>
  </w:num>
  <w:num w:numId="143">
    <w:abstractNumId w:val="59"/>
  </w:num>
  <w:num w:numId="144">
    <w:abstractNumId w:val="10"/>
  </w:num>
  <w:num w:numId="145">
    <w:abstractNumId w:val="150"/>
  </w:num>
  <w:num w:numId="146">
    <w:abstractNumId w:val="41"/>
  </w:num>
  <w:num w:numId="147">
    <w:abstractNumId w:val="73"/>
  </w:num>
  <w:num w:numId="148">
    <w:abstractNumId w:val="157"/>
  </w:num>
  <w:num w:numId="149">
    <w:abstractNumId w:val="28"/>
  </w:num>
  <w:num w:numId="150">
    <w:abstractNumId w:val="98"/>
  </w:num>
  <w:num w:numId="151">
    <w:abstractNumId w:val="90"/>
  </w:num>
  <w:num w:numId="152">
    <w:abstractNumId w:val="26"/>
  </w:num>
  <w:num w:numId="153">
    <w:abstractNumId w:val="42"/>
  </w:num>
  <w:num w:numId="154">
    <w:abstractNumId w:val="52"/>
  </w:num>
  <w:num w:numId="155">
    <w:abstractNumId w:val="70"/>
  </w:num>
  <w:num w:numId="156">
    <w:abstractNumId w:val="87"/>
  </w:num>
  <w:num w:numId="157">
    <w:abstractNumId w:val="154"/>
  </w:num>
  <w:num w:numId="158">
    <w:abstractNumId w:val="152"/>
  </w:num>
  <w:num w:numId="159">
    <w:abstractNumId w:val="65"/>
  </w:num>
  <w:num w:numId="160">
    <w:abstractNumId w:val="54"/>
  </w:num>
  <w:num w:numId="161">
    <w:abstractNumId w:val="71"/>
  </w:num>
  <w:numIdMacAtCleanup w:val="1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grammar="clean"/>
  <w:defaultTabStop w:val="708"/>
  <w:hyphenationZone w:val="425"/>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06D1E"/>
    <w:rsid w:val="00006D1E"/>
    <w:rsid w:val="00013E53"/>
    <w:rsid w:val="000177B7"/>
    <w:rsid w:val="00023D25"/>
    <w:rsid w:val="000267E9"/>
    <w:rsid w:val="000332DB"/>
    <w:rsid w:val="0003741D"/>
    <w:rsid w:val="00037733"/>
    <w:rsid w:val="00067AF0"/>
    <w:rsid w:val="00071BE7"/>
    <w:rsid w:val="00076872"/>
    <w:rsid w:val="00080620"/>
    <w:rsid w:val="0008460E"/>
    <w:rsid w:val="00086FB0"/>
    <w:rsid w:val="00091C8F"/>
    <w:rsid w:val="000933EA"/>
    <w:rsid w:val="00094E8F"/>
    <w:rsid w:val="00095437"/>
    <w:rsid w:val="00096932"/>
    <w:rsid w:val="000A0941"/>
    <w:rsid w:val="000B19DC"/>
    <w:rsid w:val="000B4813"/>
    <w:rsid w:val="000C1197"/>
    <w:rsid w:val="000C30A6"/>
    <w:rsid w:val="000C51AB"/>
    <w:rsid w:val="000C5D5B"/>
    <w:rsid w:val="000C61FE"/>
    <w:rsid w:val="000F79E1"/>
    <w:rsid w:val="00110D04"/>
    <w:rsid w:val="00113B71"/>
    <w:rsid w:val="00114C6D"/>
    <w:rsid w:val="00122B5C"/>
    <w:rsid w:val="0012698F"/>
    <w:rsid w:val="00131069"/>
    <w:rsid w:val="00140F54"/>
    <w:rsid w:val="00144441"/>
    <w:rsid w:val="00146316"/>
    <w:rsid w:val="00146444"/>
    <w:rsid w:val="00157C3B"/>
    <w:rsid w:val="001748D2"/>
    <w:rsid w:val="00175ED4"/>
    <w:rsid w:val="001761C5"/>
    <w:rsid w:val="00180FAA"/>
    <w:rsid w:val="0019137A"/>
    <w:rsid w:val="001A2730"/>
    <w:rsid w:val="001A3BE7"/>
    <w:rsid w:val="001A70F9"/>
    <w:rsid w:val="001B4215"/>
    <w:rsid w:val="001E0430"/>
    <w:rsid w:val="001E2C51"/>
    <w:rsid w:val="001F6685"/>
    <w:rsid w:val="002015B5"/>
    <w:rsid w:val="0021071A"/>
    <w:rsid w:val="00214376"/>
    <w:rsid w:val="00214BBA"/>
    <w:rsid w:val="00222321"/>
    <w:rsid w:val="00222D62"/>
    <w:rsid w:val="00223D17"/>
    <w:rsid w:val="00226DC7"/>
    <w:rsid w:val="002302C8"/>
    <w:rsid w:val="00234F69"/>
    <w:rsid w:val="00235454"/>
    <w:rsid w:val="00235524"/>
    <w:rsid w:val="002415E1"/>
    <w:rsid w:val="002437AD"/>
    <w:rsid w:val="002467AB"/>
    <w:rsid w:val="002626F0"/>
    <w:rsid w:val="00266685"/>
    <w:rsid w:val="00266DE2"/>
    <w:rsid w:val="00277EC6"/>
    <w:rsid w:val="00294FAA"/>
    <w:rsid w:val="00295449"/>
    <w:rsid w:val="002A2111"/>
    <w:rsid w:val="002A628B"/>
    <w:rsid w:val="002C431E"/>
    <w:rsid w:val="002D2DE0"/>
    <w:rsid w:val="002D607B"/>
    <w:rsid w:val="002D6272"/>
    <w:rsid w:val="002E1F48"/>
    <w:rsid w:val="002E419F"/>
    <w:rsid w:val="002E6B87"/>
    <w:rsid w:val="002F075E"/>
    <w:rsid w:val="002F3378"/>
    <w:rsid w:val="003013E1"/>
    <w:rsid w:val="00305E5D"/>
    <w:rsid w:val="00312202"/>
    <w:rsid w:val="003157BE"/>
    <w:rsid w:val="00327A78"/>
    <w:rsid w:val="00334537"/>
    <w:rsid w:val="00343054"/>
    <w:rsid w:val="00352E78"/>
    <w:rsid w:val="00355EE8"/>
    <w:rsid w:val="003734EB"/>
    <w:rsid w:val="003740FE"/>
    <w:rsid w:val="00374C55"/>
    <w:rsid w:val="00386A20"/>
    <w:rsid w:val="00387D83"/>
    <w:rsid w:val="00395B56"/>
    <w:rsid w:val="003A08EE"/>
    <w:rsid w:val="003A265C"/>
    <w:rsid w:val="003A6FE0"/>
    <w:rsid w:val="003A760E"/>
    <w:rsid w:val="003A7CAB"/>
    <w:rsid w:val="003B27ED"/>
    <w:rsid w:val="003C155D"/>
    <w:rsid w:val="003C32E6"/>
    <w:rsid w:val="003C3F4B"/>
    <w:rsid w:val="003C73D1"/>
    <w:rsid w:val="003E3D1D"/>
    <w:rsid w:val="003E4CEA"/>
    <w:rsid w:val="00415081"/>
    <w:rsid w:val="00431BCA"/>
    <w:rsid w:val="00434913"/>
    <w:rsid w:val="00435F5B"/>
    <w:rsid w:val="00454E7C"/>
    <w:rsid w:val="00455A1F"/>
    <w:rsid w:val="004569F1"/>
    <w:rsid w:val="004569F6"/>
    <w:rsid w:val="00460E80"/>
    <w:rsid w:val="0047273B"/>
    <w:rsid w:val="00472FDE"/>
    <w:rsid w:val="00473003"/>
    <w:rsid w:val="0047414E"/>
    <w:rsid w:val="00497635"/>
    <w:rsid w:val="004A297C"/>
    <w:rsid w:val="004A2F9B"/>
    <w:rsid w:val="004A3AAB"/>
    <w:rsid w:val="004A516A"/>
    <w:rsid w:val="004B0F34"/>
    <w:rsid w:val="004B5DD1"/>
    <w:rsid w:val="004C0823"/>
    <w:rsid w:val="004C4758"/>
    <w:rsid w:val="004D266C"/>
    <w:rsid w:val="004D36CF"/>
    <w:rsid w:val="004D7B59"/>
    <w:rsid w:val="004E5FEE"/>
    <w:rsid w:val="004F1180"/>
    <w:rsid w:val="004F5528"/>
    <w:rsid w:val="004F5848"/>
    <w:rsid w:val="004F5FFE"/>
    <w:rsid w:val="00505D38"/>
    <w:rsid w:val="00517B25"/>
    <w:rsid w:val="0052054D"/>
    <w:rsid w:val="005317B2"/>
    <w:rsid w:val="005318E2"/>
    <w:rsid w:val="00552E8F"/>
    <w:rsid w:val="00553D37"/>
    <w:rsid w:val="005610BA"/>
    <w:rsid w:val="005661B7"/>
    <w:rsid w:val="005676B6"/>
    <w:rsid w:val="005772D4"/>
    <w:rsid w:val="0057787C"/>
    <w:rsid w:val="00586B5B"/>
    <w:rsid w:val="00586EE7"/>
    <w:rsid w:val="00590D4C"/>
    <w:rsid w:val="00594E31"/>
    <w:rsid w:val="00596DBB"/>
    <w:rsid w:val="005C099C"/>
    <w:rsid w:val="005C3148"/>
    <w:rsid w:val="005C7A4C"/>
    <w:rsid w:val="005D0553"/>
    <w:rsid w:val="005F0801"/>
    <w:rsid w:val="005F0BCB"/>
    <w:rsid w:val="005F1C75"/>
    <w:rsid w:val="00605993"/>
    <w:rsid w:val="00615613"/>
    <w:rsid w:val="00632D35"/>
    <w:rsid w:val="006437E5"/>
    <w:rsid w:val="00645D89"/>
    <w:rsid w:val="00647533"/>
    <w:rsid w:val="00655594"/>
    <w:rsid w:val="00657F23"/>
    <w:rsid w:val="00660807"/>
    <w:rsid w:val="00665A3F"/>
    <w:rsid w:val="00682B37"/>
    <w:rsid w:val="006A3969"/>
    <w:rsid w:val="006A3D4C"/>
    <w:rsid w:val="006B541C"/>
    <w:rsid w:val="006C1980"/>
    <w:rsid w:val="006C48C1"/>
    <w:rsid w:val="006C6588"/>
    <w:rsid w:val="006D0DA9"/>
    <w:rsid w:val="006E17F6"/>
    <w:rsid w:val="006E3FC8"/>
    <w:rsid w:val="006F0BE6"/>
    <w:rsid w:val="006F18E2"/>
    <w:rsid w:val="006F1F50"/>
    <w:rsid w:val="006F25D4"/>
    <w:rsid w:val="006F52D0"/>
    <w:rsid w:val="007010C4"/>
    <w:rsid w:val="00704E8E"/>
    <w:rsid w:val="00711AF8"/>
    <w:rsid w:val="00722AD5"/>
    <w:rsid w:val="00735B58"/>
    <w:rsid w:val="0074318A"/>
    <w:rsid w:val="00744F02"/>
    <w:rsid w:val="0076066C"/>
    <w:rsid w:val="00760DC7"/>
    <w:rsid w:val="00761BB9"/>
    <w:rsid w:val="00763D95"/>
    <w:rsid w:val="00766DB4"/>
    <w:rsid w:val="00775902"/>
    <w:rsid w:val="00780B5F"/>
    <w:rsid w:val="007827A6"/>
    <w:rsid w:val="007868C0"/>
    <w:rsid w:val="007873D5"/>
    <w:rsid w:val="00793515"/>
    <w:rsid w:val="007B100B"/>
    <w:rsid w:val="007C1E9C"/>
    <w:rsid w:val="007D07DC"/>
    <w:rsid w:val="007F39DB"/>
    <w:rsid w:val="007F565B"/>
    <w:rsid w:val="007F5C98"/>
    <w:rsid w:val="007F7678"/>
    <w:rsid w:val="0080275B"/>
    <w:rsid w:val="00824255"/>
    <w:rsid w:val="00830FFF"/>
    <w:rsid w:val="0083439B"/>
    <w:rsid w:val="00843E8B"/>
    <w:rsid w:val="00882928"/>
    <w:rsid w:val="00885F34"/>
    <w:rsid w:val="0089235C"/>
    <w:rsid w:val="00892E91"/>
    <w:rsid w:val="008C4024"/>
    <w:rsid w:val="008C4C2F"/>
    <w:rsid w:val="008F41BC"/>
    <w:rsid w:val="008F6A3D"/>
    <w:rsid w:val="008F75E8"/>
    <w:rsid w:val="009058BC"/>
    <w:rsid w:val="00906DCB"/>
    <w:rsid w:val="009236CC"/>
    <w:rsid w:val="009357F2"/>
    <w:rsid w:val="009378B5"/>
    <w:rsid w:val="0094426F"/>
    <w:rsid w:val="009609C1"/>
    <w:rsid w:val="009702C2"/>
    <w:rsid w:val="009720CB"/>
    <w:rsid w:val="0097436A"/>
    <w:rsid w:val="00986635"/>
    <w:rsid w:val="009906D0"/>
    <w:rsid w:val="009911EA"/>
    <w:rsid w:val="009915AF"/>
    <w:rsid w:val="00997F43"/>
    <w:rsid w:val="009A292B"/>
    <w:rsid w:val="009B06EF"/>
    <w:rsid w:val="009B1D08"/>
    <w:rsid w:val="009B3822"/>
    <w:rsid w:val="009B4118"/>
    <w:rsid w:val="009C6677"/>
    <w:rsid w:val="009E6262"/>
    <w:rsid w:val="009E72F9"/>
    <w:rsid w:val="00A1064D"/>
    <w:rsid w:val="00A10BA0"/>
    <w:rsid w:val="00A207C7"/>
    <w:rsid w:val="00A2221E"/>
    <w:rsid w:val="00A266C4"/>
    <w:rsid w:val="00A2762D"/>
    <w:rsid w:val="00A5265A"/>
    <w:rsid w:val="00A6051A"/>
    <w:rsid w:val="00A61D4F"/>
    <w:rsid w:val="00A73DEA"/>
    <w:rsid w:val="00A74071"/>
    <w:rsid w:val="00A862CB"/>
    <w:rsid w:val="00A90AB3"/>
    <w:rsid w:val="00AD1334"/>
    <w:rsid w:val="00AD2D8A"/>
    <w:rsid w:val="00AE032C"/>
    <w:rsid w:val="00AE20BC"/>
    <w:rsid w:val="00AE3426"/>
    <w:rsid w:val="00AE4DF1"/>
    <w:rsid w:val="00AF01E4"/>
    <w:rsid w:val="00AF6B2E"/>
    <w:rsid w:val="00B00236"/>
    <w:rsid w:val="00B06E12"/>
    <w:rsid w:val="00B07588"/>
    <w:rsid w:val="00B15913"/>
    <w:rsid w:val="00B2471E"/>
    <w:rsid w:val="00B346FF"/>
    <w:rsid w:val="00B34A16"/>
    <w:rsid w:val="00B37B13"/>
    <w:rsid w:val="00B42FEB"/>
    <w:rsid w:val="00B50067"/>
    <w:rsid w:val="00B52D3B"/>
    <w:rsid w:val="00B64C7F"/>
    <w:rsid w:val="00B73469"/>
    <w:rsid w:val="00B860A1"/>
    <w:rsid w:val="00BA459F"/>
    <w:rsid w:val="00BA5888"/>
    <w:rsid w:val="00BB2362"/>
    <w:rsid w:val="00BC3E9E"/>
    <w:rsid w:val="00BC6F59"/>
    <w:rsid w:val="00BD73AB"/>
    <w:rsid w:val="00BE1965"/>
    <w:rsid w:val="00BF05A0"/>
    <w:rsid w:val="00C01ABF"/>
    <w:rsid w:val="00C33B28"/>
    <w:rsid w:val="00C42392"/>
    <w:rsid w:val="00C6094E"/>
    <w:rsid w:val="00C6103E"/>
    <w:rsid w:val="00C754FF"/>
    <w:rsid w:val="00C831E9"/>
    <w:rsid w:val="00C835E7"/>
    <w:rsid w:val="00C94FC7"/>
    <w:rsid w:val="00C97DB3"/>
    <w:rsid w:val="00CA343D"/>
    <w:rsid w:val="00CA4C96"/>
    <w:rsid w:val="00CA7714"/>
    <w:rsid w:val="00CC7C4B"/>
    <w:rsid w:val="00CD78AE"/>
    <w:rsid w:val="00CE3867"/>
    <w:rsid w:val="00CE3CDE"/>
    <w:rsid w:val="00CE3E02"/>
    <w:rsid w:val="00CE478A"/>
    <w:rsid w:val="00CF3BAE"/>
    <w:rsid w:val="00D0231C"/>
    <w:rsid w:val="00D27DEE"/>
    <w:rsid w:val="00D33E9A"/>
    <w:rsid w:val="00D43C1B"/>
    <w:rsid w:val="00D4480F"/>
    <w:rsid w:val="00D470F6"/>
    <w:rsid w:val="00D5218C"/>
    <w:rsid w:val="00D71C8E"/>
    <w:rsid w:val="00D76A38"/>
    <w:rsid w:val="00D8216D"/>
    <w:rsid w:val="00D96EDB"/>
    <w:rsid w:val="00D97230"/>
    <w:rsid w:val="00DB0BD7"/>
    <w:rsid w:val="00DB3636"/>
    <w:rsid w:val="00DB4DF4"/>
    <w:rsid w:val="00DB6000"/>
    <w:rsid w:val="00DC19E0"/>
    <w:rsid w:val="00DC49B5"/>
    <w:rsid w:val="00DC62CE"/>
    <w:rsid w:val="00DD1EC8"/>
    <w:rsid w:val="00DD56A6"/>
    <w:rsid w:val="00DD619F"/>
    <w:rsid w:val="00DE0255"/>
    <w:rsid w:val="00DE5828"/>
    <w:rsid w:val="00DE7FEF"/>
    <w:rsid w:val="00E10CEA"/>
    <w:rsid w:val="00E128AB"/>
    <w:rsid w:val="00E229A8"/>
    <w:rsid w:val="00E302D5"/>
    <w:rsid w:val="00E32AF2"/>
    <w:rsid w:val="00E34D33"/>
    <w:rsid w:val="00E41E2C"/>
    <w:rsid w:val="00E44D2E"/>
    <w:rsid w:val="00E46957"/>
    <w:rsid w:val="00E53490"/>
    <w:rsid w:val="00E53EAF"/>
    <w:rsid w:val="00E5558A"/>
    <w:rsid w:val="00E80CAA"/>
    <w:rsid w:val="00E83DAC"/>
    <w:rsid w:val="00E94190"/>
    <w:rsid w:val="00E946CF"/>
    <w:rsid w:val="00E96212"/>
    <w:rsid w:val="00EA3F0E"/>
    <w:rsid w:val="00EA5EDA"/>
    <w:rsid w:val="00EB1C0F"/>
    <w:rsid w:val="00EB7FFB"/>
    <w:rsid w:val="00ED2312"/>
    <w:rsid w:val="00ED5552"/>
    <w:rsid w:val="00ED7A5C"/>
    <w:rsid w:val="00EF24B1"/>
    <w:rsid w:val="00EF2754"/>
    <w:rsid w:val="00EF7870"/>
    <w:rsid w:val="00F127F0"/>
    <w:rsid w:val="00F15A5B"/>
    <w:rsid w:val="00F35616"/>
    <w:rsid w:val="00F50F50"/>
    <w:rsid w:val="00F525EF"/>
    <w:rsid w:val="00F52A50"/>
    <w:rsid w:val="00F6440D"/>
    <w:rsid w:val="00F736A1"/>
    <w:rsid w:val="00F83832"/>
    <w:rsid w:val="00F86D5C"/>
    <w:rsid w:val="00F95B74"/>
    <w:rsid w:val="00F97758"/>
    <w:rsid w:val="00FA110C"/>
    <w:rsid w:val="00FA4C72"/>
    <w:rsid w:val="00FB2A4D"/>
    <w:rsid w:val="00FB449F"/>
    <w:rsid w:val="00FB49FC"/>
    <w:rsid w:val="00FB547C"/>
    <w:rsid w:val="00FC1021"/>
    <w:rsid w:val="00FC5C2B"/>
    <w:rsid w:val="00FC62BE"/>
    <w:rsid w:val="00FD5530"/>
    <w:rsid w:val="00FF0499"/>
    <w:rsid w:val="00FF09E2"/>
    <w:rsid w:val="00FF713A"/>
    <w:rsid w:val="00FF7F6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435F44"/>
  <w15:docId w15:val="{812072CF-0D88-4FAF-A07C-8A679D9FA4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iPriority="0"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D7A5C"/>
    <w:pPr>
      <w:spacing w:after="0" w:line="360" w:lineRule="auto"/>
    </w:pPr>
    <w:rPr>
      <w:rFonts w:ascii="Times New Roman" w:eastAsia="Times New Roman" w:hAnsi="Times New Roman" w:cs="Times New Roman"/>
      <w:sz w:val="24"/>
      <w:lang w:val="en-US"/>
    </w:rPr>
  </w:style>
  <w:style w:type="paragraph" w:styleId="Heading1">
    <w:name w:val="heading 1"/>
    <w:aliases w:val="Hoofdstuk,Chap"/>
    <w:basedOn w:val="Normal"/>
    <w:next w:val="Normal"/>
    <w:link w:val="Heading1Char"/>
    <w:uiPriority w:val="9"/>
    <w:qFormat/>
    <w:rsid w:val="00ED7A5C"/>
    <w:pPr>
      <w:keepNext/>
      <w:keepLines/>
      <w:spacing w:before="480"/>
      <w:jc w:val="center"/>
      <w:outlineLvl w:val="0"/>
    </w:pPr>
    <w:rPr>
      <w:b/>
      <w:bCs/>
      <w:sz w:val="32"/>
      <w:szCs w:val="28"/>
    </w:rPr>
  </w:style>
  <w:style w:type="paragraph" w:styleId="Heading2">
    <w:name w:val="heading 2"/>
    <w:aliases w:val="Heading 2 Char1,Heading 2 Char Char,Paragraaf,Chapter,2,New Heading 2,a Titlu 2,Char11 Char,Char11"/>
    <w:basedOn w:val="Normal"/>
    <w:next w:val="Normal"/>
    <w:link w:val="Heading2Char"/>
    <w:uiPriority w:val="9"/>
    <w:unhideWhenUsed/>
    <w:qFormat/>
    <w:rsid w:val="00ED7A5C"/>
    <w:pPr>
      <w:keepNext/>
      <w:keepLines/>
      <w:spacing w:before="200"/>
      <w:outlineLvl w:val="1"/>
    </w:pPr>
    <w:rPr>
      <w:b/>
      <w:bCs/>
      <w:sz w:val="32"/>
      <w:szCs w:val="26"/>
    </w:rPr>
  </w:style>
  <w:style w:type="paragraph" w:styleId="Heading3">
    <w:name w:val="heading 3"/>
    <w:aliases w:val="Do Not Use 3"/>
    <w:basedOn w:val="Normal"/>
    <w:next w:val="Normal"/>
    <w:link w:val="Heading3Char"/>
    <w:uiPriority w:val="9"/>
    <w:unhideWhenUsed/>
    <w:qFormat/>
    <w:rsid w:val="00ED7A5C"/>
    <w:pPr>
      <w:keepNext/>
      <w:keepLines/>
      <w:outlineLvl w:val="2"/>
    </w:pPr>
    <w:rPr>
      <w:b/>
      <w:bCs/>
      <w:szCs w:val="20"/>
    </w:rPr>
  </w:style>
  <w:style w:type="paragraph" w:styleId="Heading4">
    <w:name w:val="heading 4"/>
    <w:aliases w:val="Kopje,Subsection,Level 2 - a"/>
    <w:basedOn w:val="Normal"/>
    <w:next w:val="Normal"/>
    <w:link w:val="Heading4Char"/>
    <w:uiPriority w:val="9"/>
    <w:unhideWhenUsed/>
    <w:qFormat/>
    <w:rsid w:val="00ED7A5C"/>
    <w:pPr>
      <w:keepNext/>
      <w:keepLines/>
      <w:spacing w:before="200"/>
      <w:outlineLvl w:val="3"/>
    </w:pPr>
    <w:rPr>
      <w:bCs/>
      <w:i/>
      <w:iCs/>
      <w:szCs w:val="20"/>
      <w:u w:val="single"/>
    </w:rPr>
  </w:style>
  <w:style w:type="paragraph" w:styleId="Heading5">
    <w:name w:val="heading 5"/>
    <w:aliases w:val="Kop 1A,Paragraph"/>
    <w:basedOn w:val="Normal"/>
    <w:next w:val="Normal"/>
    <w:link w:val="Heading5Char"/>
    <w:uiPriority w:val="9"/>
    <w:qFormat/>
    <w:rsid w:val="00ED7A5C"/>
    <w:pPr>
      <w:spacing w:before="240" w:after="60"/>
      <w:jc w:val="both"/>
      <w:outlineLvl w:val="4"/>
    </w:pPr>
    <w:rPr>
      <w:rFonts w:ascii="Calibri" w:hAnsi="Calibri"/>
      <w:b/>
      <w:bCs/>
      <w:i/>
      <w:iCs/>
      <w:sz w:val="26"/>
      <w:szCs w:val="26"/>
      <w:lang w:val="ro-RO"/>
    </w:rPr>
  </w:style>
  <w:style w:type="paragraph" w:styleId="Heading6">
    <w:name w:val="heading 6"/>
    <w:aliases w:val=" Char"/>
    <w:basedOn w:val="Normal"/>
    <w:next w:val="Normal"/>
    <w:link w:val="Heading6Char"/>
    <w:uiPriority w:val="9"/>
    <w:unhideWhenUsed/>
    <w:qFormat/>
    <w:rsid w:val="00ED7A5C"/>
    <w:pPr>
      <w:spacing w:before="240" w:after="60"/>
      <w:jc w:val="both"/>
      <w:outlineLvl w:val="5"/>
    </w:pPr>
    <w:rPr>
      <w:rFonts w:ascii="Calibri" w:hAnsi="Calibri"/>
      <w:b/>
      <w:bCs/>
      <w:szCs w:val="20"/>
      <w:lang w:val="ro-RO"/>
    </w:rPr>
  </w:style>
  <w:style w:type="paragraph" w:styleId="Heading7">
    <w:name w:val="heading 7"/>
    <w:aliases w:val="Opsomming 1, Char4"/>
    <w:basedOn w:val="Normal"/>
    <w:next w:val="Normal"/>
    <w:link w:val="Heading7Char"/>
    <w:uiPriority w:val="9"/>
    <w:unhideWhenUsed/>
    <w:qFormat/>
    <w:rsid w:val="00ED7A5C"/>
    <w:pPr>
      <w:spacing w:before="240" w:after="60"/>
      <w:ind w:left="1296" w:hanging="1296"/>
      <w:jc w:val="both"/>
      <w:outlineLvl w:val="6"/>
    </w:pPr>
    <w:rPr>
      <w:rFonts w:ascii="Calibri" w:hAnsi="Calibri"/>
      <w:szCs w:val="24"/>
      <w:lang w:val="ro-RO"/>
    </w:rPr>
  </w:style>
  <w:style w:type="paragraph" w:styleId="Heading8">
    <w:name w:val="heading 8"/>
    <w:aliases w:val=" Char3"/>
    <w:basedOn w:val="Normal"/>
    <w:next w:val="Normal"/>
    <w:link w:val="Heading8Char"/>
    <w:uiPriority w:val="9"/>
    <w:unhideWhenUsed/>
    <w:qFormat/>
    <w:rsid w:val="00ED7A5C"/>
    <w:pPr>
      <w:spacing w:before="240" w:after="60"/>
      <w:ind w:left="1440" w:hanging="1440"/>
      <w:jc w:val="both"/>
      <w:outlineLvl w:val="7"/>
    </w:pPr>
    <w:rPr>
      <w:rFonts w:ascii="Calibri" w:hAnsi="Calibri"/>
      <w:i/>
      <w:iCs/>
      <w:szCs w:val="24"/>
      <w:lang w:val="ro-RO"/>
    </w:rPr>
  </w:style>
  <w:style w:type="paragraph" w:styleId="Heading9">
    <w:name w:val="heading 9"/>
    <w:aliases w:val="Tabelkop 1,Legal Level 1.1.1.1., Char2"/>
    <w:basedOn w:val="Normal"/>
    <w:next w:val="Normal"/>
    <w:link w:val="Heading9Char"/>
    <w:uiPriority w:val="9"/>
    <w:unhideWhenUsed/>
    <w:qFormat/>
    <w:rsid w:val="00ED7A5C"/>
    <w:pPr>
      <w:spacing w:before="240" w:after="60"/>
      <w:ind w:left="1584" w:hanging="1584"/>
      <w:jc w:val="both"/>
      <w:outlineLvl w:val="8"/>
    </w:pPr>
    <w:rPr>
      <w:rFonts w:ascii="Cambria" w:hAnsi="Cambria"/>
      <w:szCs w:val="20"/>
      <w:lang w:val="ro-R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D7A5C"/>
    <w:pPr>
      <w:tabs>
        <w:tab w:val="center" w:pos="4536"/>
        <w:tab w:val="right" w:pos="9072"/>
      </w:tabs>
      <w:spacing w:line="240" w:lineRule="auto"/>
    </w:pPr>
  </w:style>
  <w:style w:type="character" w:customStyle="1" w:styleId="HeaderChar">
    <w:name w:val="Header Char"/>
    <w:basedOn w:val="DefaultParagraphFont"/>
    <w:link w:val="Header"/>
    <w:uiPriority w:val="99"/>
    <w:rsid w:val="00ED7A5C"/>
  </w:style>
  <w:style w:type="paragraph" w:styleId="Footer">
    <w:name w:val="footer"/>
    <w:basedOn w:val="Normal"/>
    <w:link w:val="FooterChar"/>
    <w:uiPriority w:val="99"/>
    <w:unhideWhenUsed/>
    <w:rsid w:val="00ED7A5C"/>
    <w:pPr>
      <w:tabs>
        <w:tab w:val="center" w:pos="4536"/>
        <w:tab w:val="right" w:pos="9072"/>
      </w:tabs>
      <w:spacing w:line="240" w:lineRule="auto"/>
    </w:pPr>
  </w:style>
  <w:style w:type="character" w:customStyle="1" w:styleId="FooterChar">
    <w:name w:val="Footer Char"/>
    <w:basedOn w:val="DefaultParagraphFont"/>
    <w:link w:val="Footer"/>
    <w:uiPriority w:val="99"/>
    <w:rsid w:val="00ED7A5C"/>
  </w:style>
  <w:style w:type="character" w:customStyle="1" w:styleId="Heading1Char">
    <w:name w:val="Heading 1 Char"/>
    <w:aliases w:val="Hoofdstuk Char,Chap Char"/>
    <w:basedOn w:val="DefaultParagraphFont"/>
    <w:link w:val="Heading1"/>
    <w:uiPriority w:val="9"/>
    <w:rsid w:val="00ED7A5C"/>
    <w:rPr>
      <w:rFonts w:ascii="Times New Roman" w:eastAsia="Times New Roman" w:hAnsi="Times New Roman" w:cs="Times New Roman"/>
      <w:b/>
      <w:bCs/>
      <w:sz w:val="32"/>
      <w:szCs w:val="28"/>
      <w:lang w:val="en-US"/>
    </w:rPr>
  </w:style>
  <w:style w:type="character" w:customStyle="1" w:styleId="Heading2Char">
    <w:name w:val="Heading 2 Char"/>
    <w:aliases w:val="Heading 2 Char1 Char,Heading 2 Char Char Char,Paragraaf Char,Chapter Char,2 Char,New Heading 2 Char,a Titlu 2 Char,Char11 Char Char,Char11 Char1"/>
    <w:basedOn w:val="DefaultParagraphFont"/>
    <w:link w:val="Heading2"/>
    <w:uiPriority w:val="9"/>
    <w:rsid w:val="00ED7A5C"/>
    <w:rPr>
      <w:rFonts w:ascii="Times New Roman" w:eastAsia="Times New Roman" w:hAnsi="Times New Roman" w:cs="Times New Roman"/>
      <w:b/>
      <w:bCs/>
      <w:sz w:val="32"/>
      <w:szCs w:val="26"/>
      <w:lang w:val="en-US"/>
    </w:rPr>
  </w:style>
  <w:style w:type="character" w:customStyle="1" w:styleId="Heading3Char">
    <w:name w:val="Heading 3 Char"/>
    <w:aliases w:val="Do Not Use 3 Char"/>
    <w:basedOn w:val="DefaultParagraphFont"/>
    <w:link w:val="Heading3"/>
    <w:uiPriority w:val="9"/>
    <w:rsid w:val="00ED7A5C"/>
    <w:rPr>
      <w:rFonts w:ascii="Times New Roman" w:eastAsia="Times New Roman" w:hAnsi="Times New Roman" w:cs="Times New Roman"/>
      <w:b/>
      <w:bCs/>
      <w:sz w:val="24"/>
      <w:szCs w:val="20"/>
      <w:lang w:val="en-US"/>
    </w:rPr>
  </w:style>
  <w:style w:type="character" w:customStyle="1" w:styleId="Heading4Char">
    <w:name w:val="Heading 4 Char"/>
    <w:aliases w:val="Kopje Char,Subsection Char,Level 2 - a Char"/>
    <w:basedOn w:val="DefaultParagraphFont"/>
    <w:link w:val="Heading4"/>
    <w:uiPriority w:val="9"/>
    <w:rsid w:val="00ED7A5C"/>
    <w:rPr>
      <w:rFonts w:ascii="Times New Roman" w:eastAsia="Times New Roman" w:hAnsi="Times New Roman" w:cs="Times New Roman"/>
      <w:bCs/>
      <w:i/>
      <w:iCs/>
      <w:sz w:val="24"/>
      <w:szCs w:val="20"/>
      <w:u w:val="single"/>
      <w:lang w:val="en-US"/>
    </w:rPr>
  </w:style>
  <w:style w:type="character" w:customStyle="1" w:styleId="Heading5Char">
    <w:name w:val="Heading 5 Char"/>
    <w:aliases w:val="Kop 1A Char,Paragraph Char"/>
    <w:basedOn w:val="DefaultParagraphFont"/>
    <w:link w:val="Heading5"/>
    <w:uiPriority w:val="9"/>
    <w:rsid w:val="00ED7A5C"/>
    <w:rPr>
      <w:rFonts w:ascii="Calibri" w:eastAsia="Times New Roman" w:hAnsi="Calibri" w:cs="Times New Roman"/>
      <w:b/>
      <w:bCs/>
      <w:i/>
      <w:iCs/>
      <w:sz w:val="26"/>
      <w:szCs w:val="26"/>
    </w:rPr>
  </w:style>
  <w:style w:type="character" w:customStyle="1" w:styleId="Heading6Char">
    <w:name w:val="Heading 6 Char"/>
    <w:aliases w:val=" Char Char"/>
    <w:basedOn w:val="DefaultParagraphFont"/>
    <w:link w:val="Heading6"/>
    <w:uiPriority w:val="9"/>
    <w:rsid w:val="00ED7A5C"/>
    <w:rPr>
      <w:rFonts w:ascii="Calibri" w:eastAsia="Times New Roman" w:hAnsi="Calibri" w:cs="Times New Roman"/>
      <w:b/>
      <w:bCs/>
      <w:sz w:val="24"/>
      <w:szCs w:val="20"/>
    </w:rPr>
  </w:style>
  <w:style w:type="character" w:customStyle="1" w:styleId="Heading7Char">
    <w:name w:val="Heading 7 Char"/>
    <w:aliases w:val="Opsomming 1 Char, Char4 Char"/>
    <w:basedOn w:val="DefaultParagraphFont"/>
    <w:link w:val="Heading7"/>
    <w:uiPriority w:val="9"/>
    <w:rsid w:val="00ED7A5C"/>
    <w:rPr>
      <w:rFonts w:ascii="Calibri" w:eastAsia="Times New Roman" w:hAnsi="Calibri" w:cs="Times New Roman"/>
      <w:sz w:val="24"/>
      <w:szCs w:val="24"/>
    </w:rPr>
  </w:style>
  <w:style w:type="character" w:customStyle="1" w:styleId="Heading8Char">
    <w:name w:val="Heading 8 Char"/>
    <w:aliases w:val=" Char3 Char"/>
    <w:basedOn w:val="DefaultParagraphFont"/>
    <w:link w:val="Heading8"/>
    <w:uiPriority w:val="9"/>
    <w:rsid w:val="00ED7A5C"/>
    <w:rPr>
      <w:rFonts w:ascii="Calibri" w:eastAsia="Times New Roman" w:hAnsi="Calibri" w:cs="Times New Roman"/>
      <w:i/>
      <w:iCs/>
      <w:sz w:val="24"/>
      <w:szCs w:val="24"/>
    </w:rPr>
  </w:style>
  <w:style w:type="character" w:customStyle="1" w:styleId="Heading9Char">
    <w:name w:val="Heading 9 Char"/>
    <w:aliases w:val="Tabelkop 1 Char,Legal Level 1.1.1.1. Char, Char2 Char"/>
    <w:basedOn w:val="DefaultParagraphFont"/>
    <w:link w:val="Heading9"/>
    <w:uiPriority w:val="9"/>
    <w:rsid w:val="00ED7A5C"/>
    <w:rPr>
      <w:rFonts w:ascii="Cambria" w:eastAsia="Times New Roman" w:hAnsi="Cambria" w:cs="Times New Roman"/>
      <w:sz w:val="24"/>
      <w:szCs w:val="20"/>
    </w:rPr>
  </w:style>
  <w:style w:type="table" w:styleId="TableGrid">
    <w:name w:val="Table Grid"/>
    <w:basedOn w:val="TableNormal"/>
    <w:uiPriority w:val="59"/>
    <w:rsid w:val="00ED7A5C"/>
    <w:pPr>
      <w:spacing w:after="0" w:line="240" w:lineRule="auto"/>
    </w:pPr>
    <w:rPr>
      <w:rFonts w:ascii="Calibri" w:eastAsia="Times New Roman" w:hAnsi="Calibri" w:cs="Times New Roman"/>
      <w:sz w:val="20"/>
      <w:szCs w:val="20"/>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unhideWhenUsed/>
    <w:rsid w:val="00ED7A5C"/>
    <w:pPr>
      <w:spacing w:before="100" w:beforeAutospacing="1" w:after="100" w:afterAutospacing="1" w:line="240" w:lineRule="auto"/>
    </w:pPr>
    <w:rPr>
      <w:rFonts w:eastAsia="Calibri"/>
      <w:szCs w:val="24"/>
      <w:lang w:val="ro-RO" w:eastAsia="ro-RO"/>
    </w:rPr>
  </w:style>
  <w:style w:type="paragraph" w:styleId="DocumentMap">
    <w:name w:val="Document Map"/>
    <w:basedOn w:val="Normal"/>
    <w:link w:val="DocumentMapChar"/>
    <w:uiPriority w:val="99"/>
    <w:semiHidden/>
    <w:unhideWhenUsed/>
    <w:rsid w:val="00ED7A5C"/>
    <w:pPr>
      <w:spacing w:line="240" w:lineRule="auto"/>
    </w:pPr>
    <w:rPr>
      <w:rFonts w:ascii="Tahoma" w:hAnsi="Tahoma"/>
      <w:sz w:val="16"/>
      <w:szCs w:val="16"/>
    </w:rPr>
  </w:style>
  <w:style w:type="character" w:customStyle="1" w:styleId="DocumentMapChar">
    <w:name w:val="Document Map Char"/>
    <w:basedOn w:val="DefaultParagraphFont"/>
    <w:link w:val="DocumentMap"/>
    <w:uiPriority w:val="99"/>
    <w:semiHidden/>
    <w:rsid w:val="00ED7A5C"/>
    <w:rPr>
      <w:rFonts w:ascii="Tahoma" w:eastAsia="Times New Roman" w:hAnsi="Tahoma" w:cs="Times New Roman"/>
      <w:sz w:val="16"/>
      <w:szCs w:val="16"/>
      <w:lang w:val="en-US"/>
    </w:rPr>
  </w:style>
  <w:style w:type="paragraph" w:styleId="BalloonText">
    <w:name w:val="Balloon Text"/>
    <w:basedOn w:val="Normal"/>
    <w:link w:val="BalloonTextChar"/>
    <w:uiPriority w:val="99"/>
    <w:unhideWhenUsed/>
    <w:rsid w:val="00ED7A5C"/>
    <w:pPr>
      <w:spacing w:line="240" w:lineRule="auto"/>
    </w:pPr>
    <w:rPr>
      <w:rFonts w:ascii="Tahoma" w:eastAsia="Calibri" w:hAnsi="Tahoma"/>
      <w:sz w:val="16"/>
      <w:szCs w:val="16"/>
    </w:rPr>
  </w:style>
  <w:style w:type="character" w:customStyle="1" w:styleId="BalloonTextChar">
    <w:name w:val="Balloon Text Char"/>
    <w:basedOn w:val="DefaultParagraphFont"/>
    <w:link w:val="BalloonText"/>
    <w:uiPriority w:val="99"/>
    <w:rsid w:val="00ED7A5C"/>
    <w:rPr>
      <w:rFonts w:ascii="Tahoma" w:eastAsia="Calibri" w:hAnsi="Tahoma" w:cs="Times New Roman"/>
      <w:sz w:val="16"/>
      <w:szCs w:val="16"/>
      <w:lang w:val="en-US"/>
    </w:rPr>
  </w:style>
  <w:style w:type="paragraph" w:styleId="ListParagraph">
    <w:name w:val="List Paragraph"/>
    <w:aliases w:val="Header bold,body 2,List Paragraph11,Normal bullet 2,List Paragraph111,List Paragraph1111,List Paragraph11111,Forth level,List1,Listă colorată - Accentuare 11,Citation List,Bullet,lp1,Heading x1,Lista 1,lp11,List Paragraph1"/>
    <w:basedOn w:val="Normal"/>
    <w:link w:val="ListParagraphChar1"/>
    <w:uiPriority w:val="34"/>
    <w:qFormat/>
    <w:rsid w:val="00ED7A5C"/>
    <w:pPr>
      <w:ind w:left="720"/>
    </w:pPr>
    <w:rPr>
      <w:rFonts w:ascii="Calibri" w:eastAsia="Calibri" w:hAnsi="Calibri"/>
      <w:sz w:val="20"/>
      <w:szCs w:val="20"/>
      <w:lang w:val="ro-RO"/>
    </w:rPr>
  </w:style>
  <w:style w:type="character" w:styleId="CommentReference">
    <w:name w:val="annotation reference"/>
    <w:uiPriority w:val="99"/>
    <w:semiHidden/>
    <w:unhideWhenUsed/>
    <w:rsid w:val="00ED7A5C"/>
    <w:rPr>
      <w:sz w:val="16"/>
      <w:szCs w:val="16"/>
    </w:rPr>
  </w:style>
  <w:style w:type="paragraph" w:styleId="CommentText">
    <w:name w:val="annotation text"/>
    <w:basedOn w:val="Normal"/>
    <w:link w:val="CommentTextChar"/>
    <w:uiPriority w:val="99"/>
    <w:unhideWhenUsed/>
    <w:rsid w:val="00ED7A5C"/>
    <w:pPr>
      <w:spacing w:line="240" w:lineRule="auto"/>
    </w:pPr>
    <w:rPr>
      <w:rFonts w:ascii="Calibri" w:hAnsi="Calibri"/>
      <w:sz w:val="20"/>
      <w:szCs w:val="20"/>
    </w:rPr>
  </w:style>
  <w:style w:type="character" w:customStyle="1" w:styleId="CommentTextChar">
    <w:name w:val="Comment Text Char"/>
    <w:basedOn w:val="DefaultParagraphFont"/>
    <w:link w:val="CommentText"/>
    <w:uiPriority w:val="99"/>
    <w:rsid w:val="00ED7A5C"/>
    <w:rPr>
      <w:rFonts w:ascii="Calibri" w:eastAsia="Times New Roman" w:hAnsi="Calibri" w:cs="Times New Roman"/>
      <w:sz w:val="20"/>
      <w:szCs w:val="20"/>
      <w:lang w:val="en-US"/>
    </w:rPr>
  </w:style>
  <w:style w:type="paragraph" w:styleId="CommentSubject">
    <w:name w:val="annotation subject"/>
    <w:basedOn w:val="CommentText"/>
    <w:next w:val="CommentText"/>
    <w:link w:val="CommentSubjectChar"/>
    <w:uiPriority w:val="99"/>
    <w:semiHidden/>
    <w:unhideWhenUsed/>
    <w:rsid w:val="00ED7A5C"/>
    <w:rPr>
      <w:b/>
      <w:bCs/>
    </w:rPr>
  </w:style>
  <w:style w:type="character" w:customStyle="1" w:styleId="CommentSubjectChar">
    <w:name w:val="Comment Subject Char"/>
    <w:basedOn w:val="CommentTextChar"/>
    <w:link w:val="CommentSubject"/>
    <w:uiPriority w:val="99"/>
    <w:semiHidden/>
    <w:rsid w:val="00ED7A5C"/>
    <w:rPr>
      <w:rFonts w:ascii="Calibri" w:eastAsia="Times New Roman" w:hAnsi="Calibri" w:cs="Times New Roman"/>
      <w:b/>
      <w:bCs/>
      <w:sz w:val="20"/>
      <w:szCs w:val="20"/>
      <w:lang w:val="en-US"/>
    </w:rPr>
  </w:style>
  <w:style w:type="paragraph" w:customStyle="1" w:styleId="CM4">
    <w:name w:val="CM4"/>
    <w:basedOn w:val="Normal"/>
    <w:next w:val="Normal"/>
    <w:uiPriority w:val="99"/>
    <w:rsid w:val="00ED7A5C"/>
    <w:pPr>
      <w:autoSpaceDE w:val="0"/>
      <w:autoSpaceDN w:val="0"/>
      <w:adjustRightInd w:val="0"/>
      <w:spacing w:line="240" w:lineRule="auto"/>
    </w:pPr>
    <w:rPr>
      <w:rFonts w:ascii="EUAlbertina" w:eastAsia="Calibri" w:hAnsi="EUAlbertina"/>
      <w:szCs w:val="24"/>
      <w:lang w:val="ro-RO"/>
    </w:rPr>
  </w:style>
  <w:style w:type="character" w:customStyle="1" w:styleId="HeaderChar1">
    <w:name w:val="Header Char1"/>
    <w:uiPriority w:val="99"/>
    <w:rsid w:val="00ED7A5C"/>
    <w:rPr>
      <w:rFonts w:ascii="Calibri" w:eastAsia="Calibri" w:hAnsi="Calibri"/>
      <w:sz w:val="22"/>
      <w:szCs w:val="22"/>
      <w:lang w:val="ro-RO" w:eastAsia="en-US" w:bidi="ar-SA"/>
    </w:rPr>
  </w:style>
  <w:style w:type="paragraph" w:styleId="TOCHeading">
    <w:name w:val="TOC Heading"/>
    <w:basedOn w:val="Heading1"/>
    <w:next w:val="Normal"/>
    <w:uiPriority w:val="39"/>
    <w:unhideWhenUsed/>
    <w:qFormat/>
    <w:rsid w:val="00ED7A5C"/>
    <w:pPr>
      <w:jc w:val="left"/>
      <w:outlineLvl w:val="9"/>
    </w:pPr>
    <w:rPr>
      <w:rFonts w:ascii="Cambria" w:hAnsi="Cambria"/>
      <w:color w:val="365F91"/>
      <w:sz w:val="28"/>
    </w:rPr>
  </w:style>
  <w:style w:type="paragraph" w:styleId="TOC1">
    <w:name w:val="toc 1"/>
    <w:basedOn w:val="Normal"/>
    <w:next w:val="Normal"/>
    <w:autoRedefine/>
    <w:uiPriority w:val="39"/>
    <w:unhideWhenUsed/>
    <w:qFormat/>
    <w:rsid w:val="009E72F9"/>
    <w:pPr>
      <w:tabs>
        <w:tab w:val="left" w:pos="440"/>
        <w:tab w:val="right" w:leader="dot" w:pos="9270"/>
      </w:tabs>
      <w:spacing w:after="100"/>
    </w:pPr>
    <w:rPr>
      <w:b/>
      <w:bCs/>
      <w:noProof/>
    </w:rPr>
  </w:style>
  <w:style w:type="character" w:styleId="Hyperlink">
    <w:name w:val="Hyperlink"/>
    <w:uiPriority w:val="99"/>
    <w:unhideWhenUsed/>
    <w:rsid w:val="00ED7A5C"/>
    <w:rPr>
      <w:color w:val="0000FF"/>
      <w:u w:val="single"/>
    </w:rPr>
  </w:style>
  <w:style w:type="paragraph" w:styleId="TOC2">
    <w:name w:val="toc 2"/>
    <w:basedOn w:val="Normal"/>
    <w:next w:val="Normal"/>
    <w:autoRedefine/>
    <w:uiPriority w:val="39"/>
    <w:unhideWhenUsed/>
    <w:qFormat/>
    <w:rsid w:val="009E72F9"/>
    <w:pPr>
      <w:tabs>
        <w:tab w:val="left" w:pos="880"/>
        <w:tab w:val="right" w:leader="dot" w:pos="9270"/>
      </w:tabs>
      <w:spacing w:after="100"/>
      <w:ind w:left="142"/>
    </w:pPr>
    <w:rPr>
      <w:b/>
      <w:bCs/>
      <w:iCs/>
      <w:noProof/>
      <w:lang w:val="ro-RO"/>
    </w:rPr>
  </w:style>
  <w:style w:type="paragraph" w:styleId="TOC3">
    <w:name w:val="toc 3"/>
    <w:basedOn w:val="Normal"/>
    <w:next w:val="Normal"/>
    <w:autoRedefine/>
    <w:uiPriority w:val="39"/>
    <w:unhideWhenUsed/>
    <w:qFormat/>
    <w:rsid w:val="00113B71"/>
    <w:pPr>
      <w:tabs>
        <w:tab w:val="right" w:leader="dot" w:pos="9360"/>
      </w:tabs>
      <w:spacing w:after="100"/>
      <w:ind w:left="440" w:hanging="440"/>
      <w:jc w:val="both"/>
    </w:pPr>
  </w:style>
  <w:style w:type="character" w:customStyle="1" w:styleId="ListParagraphChar1">
    <w:name w:val="List Paragraph Char1"/>
    <w:aliases w:val="Header bold Char1,body 2 Char,List Paragraph11 Char,Normal bullet 2 Char,List Paragraph111 Char,List Paragraph1111 Char,List Paragraph11111 Char,Forth level Char,List1 Char,Listă colorată - Accentuare 11 Char,Citation List Char"/>
    <w:link w:val="ListParagraph"/>
    <w:uiPriority w:val="34"/>
    <w:qFormat/>
    <w:locked/>
    <w:rsid w:val="00ED7A5C"/>
    <w:rPr>
      <w:rFonts w:ascii="Calibri" w:eastAsia="Calibri" w:hAnsi="Calibri" w:cs="Times New Roman"/>
      <w:sz w:val="20"/>
      <w:szCs w:val="20"/>
    </w:rPr>
  </w:style>
  <w:style w:type="table" w:customStyle="1" w:styleId="TableGrid1">
    <w:name w:val="Table Grid1"/>
    <w:basedOn w:val="TableNormal"/>
    <w:next w:val="TableGrid"/>
    <w:uiPriority w:val="39"/>
    <w:rsid w:val="00ED7A5C"/>
    <w:pPr>
      <w:spacing w:after="0" w:line="240" w:lineRule="auto"/>
    </w:pPr>
    <w:rPr>
      <w:rFonts w:ascii="Calibri" w:eastAsia="Calibri" w:hAnsi="Calibri"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ED7A5C"/>
    <w:pPr>
      <w:spacing w:after="0" w:line="240" w:lineRule="auto"/>
    </w:pPr>
    <w:rPr>
      <w:rFonts w:ascii="Calibri" w:eastAsia="Calibri" w:hAnsi="Calibri"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241">
    <w:name w:val="WW8Num241"/>
    <w:rsid w:val="00ED7A5C"/>
  </w:style>
  <w:style w:type="character" w:styleId="HTMLCite">
    <w:name w:val="HTML Cite"/>
    <w:uiPriority w:val="99"/>
    <w:rsid w:val="00ED7A5C"/>
    <w:rPr>
      <w:i/>
      <w:iCs/>
    </w:rPr>
  </w:style>
  <w:style w:type="paragraph" w:customStyle="1" w:styleId="Default">
    <w:name w:val="Default"/>
    <w:link w:val="DefaultChar"/>
    <w:rsid w:val="00ED7A5C"/>
    <w:pPr>
      <w:autoSpaceDE w:val="0"/>
      <w:autoSpaceDN w:val="0"/>
      <w:adjustRightInd w:val="0"/>
      <w:spacing w:after="200" w:line="252" w:lineRule="auto"/>
    </w:pPr>
    <w:rPr>
      <w:rFonts w:ascii="Times New Roman" w:eastAsia="Times New Roman" w:hAnsi="Times New Roman" w:cs="Times New Roman"/>
      <w:color w:val="000000"/>
      <w:sz w:val="24"/>
      <w:szCs w:val="24"/>
      <w:lang w:eastAsia="ro-RO"/>
    </w:rPr>
  </w:style>
  <w:style w:type="character" w:customStyle="1" w:styleId="DefaultChar">
    <w:name w:val="Default Char"/>
    <w:link w:val="Default"/>
    <w:rsid w:val="00ED7A5C"/>
    <w:rPr>
      <w:rFonts w:ascii="Times New Roman" w:eastAsia="Times New Roman" w:hAnsi="Times New Roman" w:cs="Times New Roman"/>
      <w:color w:val="000000"/>
      <w:sz w:val="24"/>
      <w:szCs w:val="24"/>
      <w:lang w:eastAsia="ro-RO"/>
    </w:rPr>
  </w:style>
  <w:style w:type="table" w:customStyle="1" w:styleId="TableGrid3">
    <w:name w:val="Table Grid3"/>
    <w:basedOn w:val="TableNormal"/>
    <w:next w:val="TableGrid"/>
    <w:uiPriority w:val="59"/>
    <w:rsid w:val="00ED7A5C"/>
    <w:pPr>
      <w:spacing w:after="0" w:line="240" w:lineRule="auto"/>
    </w:pPr>
    <w:rPr>
      <w:rFonts w:ascii="Calibri" w:eastAsia="Calibri" w:hAnsi="Calibri"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ED7A5C"/>
    <w:pPr>
      <w:spacing w:after="0" w:line="240" w:lineRule="auto"/>
    </w:pPr>
    <w:rPr>
      <w:rFonts w:ascii="Calibri" w:eastAsia="Calibri" w:hAnsi="Calibri"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ED7A5C"/>
  </w:style>
  <w:style w:type="table" w:customStyle="1" w:styleId="TableGrid5">
    <w:name w:val="Table Grid5"/>
    <w:basedOn w:val="TableNormal"/>
    <w:next w:val="TableGrid"/>
    <w:uiPriority w:val="59"/>
    <w:rsid w:val="00ED7A5C"/>
    <w:pPr>
      <w:spacing w:after="0" w:line="240" w:lineRule="auto"/>
    </w:pPr>
    <w:rPr>
      <w:rFonts w:ascii="Calibri" w:eastAsia="Times New Roman" w:hAnsi="Calibri" w:cs="Times New Roman"/>
      <w:sz w:val="20"/>
      <w:szCs w:val="20"/>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yle7">
    <w:name w:val="Style7"/>
    <w:basedOn w:val="Normal"/>
    <w:rsid w:val="00ED7A5C"/>
    <w:pPr>
      <w:shd w:val="clear" w:color="auto" w:fill="E0E0E0"/>
      <w:spacing w:before="240" w:after="240" w:line="240" w:lineRule="auto"/>
    </w:pPr>
    <w:rPr>
      <w:rFonts w:eastAsia="Calibri"/>
      <w:b/>
      <w:sz w:val="28"/>
      <w:szCs w:val="28"/>
      <w:lang w:val="ro-RO"/>
    </w:rPr>
  </w:style>
  <w:style w:type="character" w:customStyle="1" w:styleId="apple-converted-space">
    <w:name w:val="apple-converted-space"/>
    <w:rsid w:val="00ED7A5C"/>
  </w:style>
  <w:style w:type="character" w:customStyle="1" w:styleId="FontStyle52">
    <w:name w:val="Font Style52"/>
    <w:uiPriority w:val="99"/>
    <w:rsid w:val="00ED7A5C"/>
    <w:rPr>
      <w:rFonts w:ascii="Times New Roman" w:hAnsi="Times New Roman" w:cs="Times New Roman"/>
      <w:sz w:val="12"/>
      <w:szCs w:val="12"/>
    </w:rPr>
  </w:style>
  <w:style w:type="character" w:styleId="Strong">
    <w:name w:val="Strong"/>
    <w:qFormat/>
    <w:rsid w:val="00ED7A5C"/>
    <w:rPr>
      <w:b/>
      <w:bCs/>
    </w:rPr>
  </w:style>
  <w:style w:type="numbering" w:customStyle="1" w:styleId="WW8Num24">
    <w:name w:val="WW8Num24"/>
    <w:rsid w:val="00ED7A5C"/>
    <w:pPr>
      <w:numPr>
        <w:numId w:val="14"/>
      </w:numPr>
    </w:pPr>
  </w:style>
  <w:style w:type="numbering" w:customStyle="1" w:styleId="WW8Num2411">
    <w:name w:val="WW8Num2411"/>
    <w:rsid w:val="00ED7A5C"/>
  </w:style>
  <w:style w:type="paragraph" w:styleId="NoSpacing">
    <w:name w:val="No Spacing"/>
    <w:link w:val="NoSpacingChar"/>
    <w:uiPriority w:val="1"/>
    <w:qFormat/>
    <w:rsid w:val="00ED7A5C"/>
    <w:pPr>
      <w:spacing w:after="0" w:line="240" w:lineRule="auto"/>
    </w:pPr>
    <w:rPr>
      <w:rFonts w:ascii="Calibri" w:eastAsia="Times New Roman" w:hAnsi="Calibri" w:cs="Times New Roman"/>
      <w:sz w:val="20"/>
      <w:szCs w:val="20"/>
      <w:lang w:eastAsia="ja-JP"/>
    </w:rPr>
  </w:style>
  <w:style w:type="character" w:customStyle="1" w:styleId="NoSpacingChar">
    <w:name w:val="No Spacing Char"/>
    <w:link w:val="NoSpacing"/>
    <w:uiPriority w:val="1"/>
    <w:rsid w:val="00ED7A5C"/>
    <w:rPr>
      <w:rFonts w:ascii="Calibri" w:eastAsia="Times New Roman" w:hAnsi="Calibri" w:cs="Times New Roman"/>
      <w:sz w:val="20"/>
      <w:szCs w:val="20"/>
      <w:lang w:eastAsia="ja-JP"/>
    </w:rPr>
  </w:style>
  <w:style w:type="paragraph" w:styleId="ListBullet">
    <w:name w:val="List Bullet"/>
    <w:basedOn w:val="Normal"/>
    <w:unhideWhenUsed/>
    <w:rsid w:val="00ED7A5C"/>
    <w:pPr>
      <w:numPr>
        <w:numId w:val="15"/>
      </w:numPr>
      <w:spacing w:line="252" w:lineRule="auto"/>
      <w:contextualSpacing/>
    </w:pPr>
    <w:rPr>
      <w:rFonts w:ascii="Cambria" w:hAnsi="Cambria"/>
      <w:lang w:bidi="en-US"/>
    </w:rPr>
  </w:style>
  <w:style w:type="character" w:styleId="Emphasis">
    <w:name w:val="Emphasis"/>
    <w:aliases w:val="calibri11"/>
    <w:qFormat/>
    <w:rsid w:val="00ED7A5C"/>
    <w:rPr>
      <w:rFonts w:ascii="Calibri" w:hAnsi="Calibri"/>
      <w:iCs/>
      <w:sz w:val="22"/>
    </w:rPr>
  </w:style>
  <w:style w:type="character" w:customStyle="1" w:styleId="a">
    <w:name w:val="a"/>
    <w:basedOn w:val="DefaultParagraphFont"/>
    <w:rsid w:val="00ED7A5C"/>
  </w:style>
  <w:style w:type="paragraph" w:customStyle="1" w:styleId="DefaultText">
    <w:name w:val="Default Text"/>
    <w:link w:val="DefaultTextChar"/>
    <w:rsid w:val="00ED7A5C"/>
    <w:pPr>
      <w:widowControl w:val="0"/>
      <w:suppressAutoHyphens/>
      <w:autoSpaceDN w:val="0"/>
      <w:spacing w:after="0" w:line="240" w:lineRule="auto"/>
      <w:textAlignment w:val="baseline"/>
    </w:pPr>
    <w:rPr>
      <w:rFonts w:ascii="Arial" w:eastAsia="Arial Unicode MS" w:hAnsi="Arial" w:cs="Tahoma"/>
      <w:kern w:val="3"/>
      <w:sz w:val="24"/>
      <w:szCs w:val="24"/>
      <w:lang w:val="en-US"/>
    </w:rPr>
  </w:style>
  <w:style w:type="paragraph" w:customStyle="1" w:styleId="yiv1312440400msonormal">
    <w:name w:val="yiv1312440400msonormal"/>
    <w:basedOn w:val="Normal"/>
    <w:rsid w:val="00ED7A5C"/>
    <w:pPr>
      <w:spacing w:line="240" w:lineRule="auto"/>
      <w:jc w:val="both"/>
    </w:pPr>
    <w:rPr>
      <w:rFonts w:eastAsia="Calibri"/>
      <w:szCs w:val="24"/>
      <w:lang w:val="ro-RO" w:eastAsia="ro-RO"/>
    </w:rPr>
  </w:style>
  <w:style w:type="paragraph" w:styleId="TOC4">
    <w:name w:val="toc 4"/>
    <w:basedOn w:val="Normal"/>
    <w:next w:val="Normal"/>
    <w:autoRedefine/>
    <w:uiPriority w:val="39"/>
    <w:unhideWhenUsed/>
    <w:rsid w:val="00ED7A5C"/>
    <w:pPr>
      <w:ind w:left="660"/>
      <w:jc w:val="both"/>
    </w:pPr>
    <w:rPr>
      <w:rFonts w:eastAsia="Calibri" w:cs="Calibri"/>
      <w:sz w:val="20"/>
      <w:szCs w:val="20"/>
      <w:lang w:val="ro-RO"/>
    </w:rPr>
  </w:style>
  <w:style w:type="paragraph" w:styleId="TOC5">
    <w:name w:val="toc 5"/>
    <w:basedOn w:val="Normal"/>
    <w:next w:val="Normal"/>
    <w:autoRedefine/>
    <w:uiPriority w:val="39"/>
    <w:unhideWhenUsed/>
    <w:rsid w:val="00ED7A5C"/>
    <w:pPr>
      <w:ind w:left="880"/>
      <w:jc w:val="both"/>
    </w:pPr>
    <w:rPr>
      <w:rFonts w:eastAsia="Calibri" w:cs="Calibri"/>
      <w:sz w:val="20"/>
      <w:szCs w:val="20"/>
      <w:lang w:val="ro-RO"/>
    </w:rPr>
  </w:style>
  <w:style w:type="paragraph" w:styleId="TOC6">
    <w:name w:val="toc 6"/>
    <w:basedOn w:val="Normal"/>
    <w:next w:val="Normal"/>
    <w:autoRedefine/>
    <w:uiPriority w:val="39"/>
    <w:unhideWhenUsed/>
    <w:rsid w:val="00ED7A5C"/>
    <w:pPr>
      <w:ind w:left="1100"/>
      <w:jc w:val="both"/>
    </w:pPr>
    <w:rPr>
      <w:rFonts w:eastAsia="Calibri" w:cs="Calibri"/>
      <w:sz w:val="20"/>
      <w:szCs w:val="20"/>
      <w:lang w:val="ro-RO"/>
    </w:rPr>
  </w:style>
  <w:style w:type="paragraph" w:styleId="TOC7">
    <w:name w:val="toc 7"/>
    <w:basedOn w:val="Normal"/>
    <w:next w:val="Normal"/>
    <w:autoRedefine/>
    <w:uiPriority w:val="39"/>
    <w:unhideWhenUsed/>
    <w:rsid w:val="00ED7A5C"/>
    <w:pPr>
      <w:ind w:left="1320"/>
      <w:jc w:val="both"/>
    </w:pPr>
    <w:rPr>
      <w:rFonts w:eastAsia="Calibri" w:cs="Calibri"/>
      <w:sz w:val="20"/>
      <w:szCs w:val="20"/>
      <w:lang w:val="ro-RO"/>
    </w:rPr>
  </w:style>
  <w:style w:type="paragraph" w:styleId="TOC8">
    <w:name w:val="toc 8"/>
    <w:basedOn w:val="Normal"/>
    <w:next w:val="Normal"/>
    <w:autoRedefine/>
    <w:uiPriority w:val="39"/>
    <w:unhideWhenUsed/>
    <w:rsid w:val="00ED7A5C"/>
    <w:pPr>
      <w:ind w:left="1540"/>
      <w:jc w:val="both"/>
    </w:pPr>
    <w:rPr>
      <w:rFonts w:eastAsia="Calibri" w:cs="Calibri"/>
      <w:sz w:val="20"/>
      <w:szCs w:val="20"/>
      <w:lang w:val="ro-RO"/>
    </w:rPr>
  </w:style>
  <w:style w:type="paragraph" w:styleId="TOC9">
    <w:name w:val="toc 9"/>
    <w:basedOn w:val="Normal"/>
    <w:next w:val="Normal"/>
    <w:autoRedefine/>
    <w:uiPriority w:val="39"/>
    <w:unhideWhenUsed/>
    <w:rsid w:val="00ED7A5C"/>
    <w:pPr>
      <w:ind w:left="1760"/>
      <w:jc w:val="both"/>
    </w:pPr>
    <w:rPr>
      <w:rFonts w:eastAsia="Calibri" w:cs="Calibri"/>
      <w:sz w:val="20"/>
      <w:szCs w:val="20"/>
      <w:lang w:val="ro-RO"/>
    </w:rPr>
  </w:style>
  <w:style w:type="numbering" w:customStyle="1" w:styleId="NoList11">
    <w:name w:val="No List11"/>
    <w:next w:val="NoList"/>
    <w:uiPriority w:val="99"/>
    <w:semiHidden/>
    <w:unhideWhenUsed/>
    <w:rsid w:val="00ED7A5C"/>
  </w:style>
  <w:style w:type="character" w:styleId="FollowedHyperlink">
    <w:name w:val="FollowedHyperlink"/>
    <w:uiPriority w:val="99"/>
    <w:unhideWhenUsed/>
    <w:rsid w:val="00ED7A5C"/>
    <w:rPr>
      <w:color w:val="800080"/>
      <w:u w:val="single"/>
    </w:rPr>
  </w:style>
  <w:style w:type="character" w:customStyle="1" w:styleId="FootnoteTextChar1">
    <w:name w:val="Footnote Text Char1"/>
    <w:aliases w:val="Char Char Char Char Char Char3,Char Char Char Char Char Char Char,Char Char Char Caracter Char1,Char Char Char Caracter Char Char,Char Char Char Caracter Caracter Char Char Char,Fußnote Char"/>
    <w:link w:val="FootnoteText"/>
    <w:locked/>
    <w:rsid w:val="00ED7A5C"/>
    <w:rPr>
      <w:rFonts w:ascii="Calibri" w:eastAsia="Calibri" w:hAnsi="Calibri"/>
    </w:rPr>
  </w:style>
  <w:style w:type="paragraph" w:styleId="FootnoteText">
    <w:name w:val="footnote text"/>
    <w:aliases w:val="Char Char Char Char Char,Char Char Char Char Char Char,Char Char Char Caracter,Char Char Char Caracter Char,Char Char Char Caracter Caracter Char Char,Char Char Char Caracter Caracter Char Caracter Caracter,Fußnote"/>
    <w:basedOn w:val="Normal"/>
    <w:link w:val="FootnoteTextChar1"/>
    <w:unhideWhenUsed/>
    <w:rsid w:val="00ED7A5C"/>
    <w:pPr>
      <w:spacing w:after="200"/>
      <w:jc w:val="both"/>
    </w:pPr>
    <w:rPr>
      <w:rFonts w:ascii="Calibri" w:eastAsia="Calibri" w:hAnsi="Calibri" w:cstheme="minorBidi"/>
      <w:sz w:val="22"/>
      <w:lang w:val="ro-RO"/>
    </w:rPr>
  </w:style>
  <w:style w:type="character" w:customStyle="1" w:styleId="TextnotdesubsolCaracter1">
    <w:name w:val="Text notă de subsol Caracter1"/>
    <w:basedOn w:val="DefaultParagraphFont"/>
    <w:uiPriority w:val="99"/>
    <w:semiHidden/>
    <w:rsid w:val="00ED7A5C"/>
    <w:rPr>
      <w:rFonts w:ascii="Times New Roman" w:eastAsia="Times New Roman" w:hAnsi="Times New Roman" w:cs="Times New Roman"/>
      <w:sz w:val="20"/>
      <w:szCs w:val="20"/>
      <w:lang w:val="en-US"/>
    </w:rPr>
  </w:style>
  <w:style w:type="character" w:customStyle="1" w:styleId="FootnoteTextChar">
    <w:name w:val="Footnote Text Char"/>
    <w:aliases w:val="Char Char Char Char Char Char2,Char Char Char Char Char Char Char1,Char Char Char Caracter Char2,Char Char Char Caracter Char Char1,Char Char Char Caracter Caracter Char Char Char1,Fußnote Char1"/>
    <w:basedOn w:val="DefaultParagraphFont"/>
    <w:uiPriority w:val="99"/>
    <w:rsid w:val="00ED7A5C"/>
    <w:rPr>
      <w:rFonts w:ascii="Times New Roman" w:eastAsia="Times New Roman" w:hAnsi="Times New Roman" w:cs="Times New Roman"/>
      <w:sz w:val="20"/>
      <w:szCs w:val="20"/>
      <w:lang w:val="en-US"/>
    </w:rPr>
  </w:style>
  <w:style w:type="paragraph" w:styleId="BodyText">
    <w:name w:val="Body Text"/>
    <w:aliases w:val="Char6 Char,Char2,Char6,Caracter Caracter Caracter,Caracter Caracter"/>
    <w:basedOn w:val="Normal"/>
    <w:link w:val="BodyTextChar"/>
    <w:unhideWhenUsed/>
    <w:rsid w:val="00ED7A5C"/>
    <w:pPr>
      <w:spacing w:line="240" w:lineRule="auto"/>
      <w:jc w:val="both"/>
    </w:pPr>
    <w:rPr>
      <w:caps/>
      <w:sz w:val="16"/>
      <w:szCs w:val="16"/>
      <w:lang w:val="ro-RO"/>
    </w:rPr>
  </w:style>
  <w:style w:type="character" w:customStyle="1" w:styleId="BodyTextChar">
    <w:name w:val="Body Text Char"/>
    <w:aliases w:val="Char6 Char Char,Char2 Char,Char6 Char1,Caracter Caracter Caracter Char,Caracter Caracter Char"/>
    <w:basedOn w:val="DefaultParagraphFont"/>
    <w:link w:val="BodyText"/>
    <w:rsid w:val="00ED7A5C"/>
    <w:rPr>
      <w:rFonts w:ascii="Times New Roman" w:eastAsia="Times New Roman" w:hAnsi="Times New Roman" w:cs="Times New Roman"/>
      <w:caps/>
      <w:sz w:val="16"/>
      <w:szCs w:val="16"/>
    </w:rPr>
  </w:style>
  <w:style w:type="paragraph" w:styleId="BodyTextIndent">
    <w:name w:val="Body Text Indent"/>
    <w:basedOn w:val="Normal"/>
    <w:link w:val="BodyTextIndentChar"/>
    <w:unhideWhenUsed/>
    <w:rsid w:val="00ED7A5C"/>
    <w:pPr>
      <w:spacing w:after="120" w:line="240" w:lineRule="auto"/>
      <w:ind w:left="283"/>
      <w:jc w:val="both"/>
    </w:pPr>
    <w:rPr>
      <w:szCs w:val="24"/>
      <w:lang w:val="ro-RO" w:eastAsia="ro-RO"/>
    </w:rPr>
  </w:style>
  <w:style w:type="character" w:customStyle="1" w:styleId="BodyTextIndentChar">
    <w:name w:val="Body Text Indent Char"/>
    <w:basedOn w:val="DefaultParagraphFont"/>
    <w:link w:val="BodyTextIndent"/>
    <w:rsid w:val="00ED7A5C"/>
    <w:rPr>
      <w:rFonts w:ascii="Times New Roman" w:eastAsia="Times New Roman" w:hAnsi="Times New Roman" w:cs="Times New Roman"/>
      <w:sz w:val="24"/>
      <w:szCs w:val="24"/>
      <w:lang w:eastAsia="ro-RO"/>
    </w:rPr>
  </w:style>
  <w:style w:type="paragraph" w:styleId="BodyText2">
    <w:name w:val="Body Text 2"/>
    <w:aliases w:val=" Char1"/>
    <w:basedOn w:val="Normal"/>
    <w:link w:val="BodyText2Char"/>
    <w:unhideWhenUsed/>
    <w:rsid w:val="00ED7A5C"/>
    <w:pPr>
      <w:spacing w:line="240" w:lineRule="auto"/>
      <w:jc w:val="center"/>
    </w:pPr>
    <w:rPr>
      <w:szCs w:val="24"/>
      <w:lang w:val="ro-RO" w:eastAsia="ro-RO"/>
    </w:rPr>
  </w:style>
  <w:style w:type="character" w:customStyle="1" w:styleId="BodyText2Char">
    <w:name w:val="Body Text 2 Char"/>
    <w:aliases w:val=" Char1 Char"/>
    <w:basedOn w:val="DefaultParagraphFont"/>
    <w:link w:val="BodyText2"/>
    <w:rsid w:val="00ED7A5C"/>
    <w:rPr>
      <w:rFonts w:ascii="Times New Roman" w:eastAsia="Times New Roman" w:hAnsi="Times New Roman" w:cs="Times New Roman"/>
      <w:sz w:val="24"/>
      <w:szCs w:val="24"/>
      <w:lang w:eastAsia="ro-RO"/>
    </w:rPr>
  </w:style>
  <w:style w:type="paragraph" w:styleId="BodyTextIndent2">
    <w:name w:val="Body Text Indent 2"/>
    <w:basedOn w:val="Normal"/>
    <w:link w:val="BodyTextIndent2Char"/>
    <w:unhideWhenUsed/>
    <w:rsid w:val="00ED7A5C"/>
    <w:pPr>
      <w:spacing w:line="240" w:lineRule="auto"/>
      <w:ind w:left="-4788"/>
      <w:jc w:val="center"/>
    </w:pPr>
    <w:rPr>
      <w:szCs w:val="24"/>
      <w:lang w:val="ro-RO" w:eastAsia="ro-RO"/>
    </w:rPr>
  </w:style>
  <w:style w:type="character" w:customStyle="1" w:styleId="BodyTextIndent2Char">
    <w:name w:val="Body Text Indent 2 Char"/>
    <w:basedOn w:val="DefaultParagraphFont"/>
    <w:link w:val="BodyTextIndent2"/>
    <w:rsid w:val="00ED7A5C"/>
    <w:rPr>
      <w:rFonts w:ascii="Times New Roman" w:eastAsia="Times New Roman" w:hAnsi="Times New Roman" w:cs="Times New Roman"/>
      <w:sz w:val="24"/>
      <w:szCs w:val="24"/>
      <w:lang w:eastAsia="ro-RO"/>
    </w:rPr>
  </w:style>
  <w:style w:type="paragraph" w:styleId="Revision">
    <w:name w:val="Revision"/>
    <w:uiPriority w:val="99"/>
    <w:semiHidden/>
    <w:rsid w:val="00ED7A5C"/>
    <w:pPr>
      <w:spacing w:after="0" w:line="240" w:lineRule="auto"/>
    </w:pPr>
    <w:rPr>
      <w:rFonts w:ascii="Calibri" w:eastAsia="Calibri" w:hAnsi="Calibri" w:cs="Times New Roman"/>
      <w:lang w:val="en-US"/>
    </w:rPr>
  </w:style>
  <w:style w:type="paragraph" w:customStyle="1" w:styleId="CM1">
    <w:name w:val="CM1"/>
    <w:basedOn w:val="Normal"/>
    <w:next w:val="Normal"/>
    <w:uiPriority w:val="99"/>
    <w:rsid w:val="00ED7A5C"/>
    <w:pPr>
      <w:autoSpaceDE w:val="0"/>
      <w:autoSpaceDN w:val="0"/>
      <w:adjustRightInd w:val="0"/>
      <w:spacing w:line="240" w:lineRule="auto"/>
      <w:jc w:val="both"/>
    </w:pPr>
    <w:rPr>
      <w:rFonts w:ascii="EUAlbertina" w:eastAsia="Calibri" w:hAnsi="EUAlbertina"/>
      <w:szCs w:val="24"/>
      <w:lang w:val="ro-RO"/>
    </w:rPr>
  </w:style>
  <w:style w:type="paragraph" w:customStyle="1" w:styleId="CM3">
    <w:name w:val="CM3"/>
    <w:basedOn w:val="Normal"/>
    <w:next w:val="Normal"/>
    <w:uiPriority w:val="99"/>
    <w:rsid w:val="00ED7A5C"/>
    <w:pPr>
      <w:autoSpaceDE w:val="0"/>
      <w:autoSpaceDN w:val="0"/>
      <w:adjustRightInd w:val="0"/>
      <w:spacing w:line="240" w:lineRule="auto"/>
      <w:jc w:val="both"/>
    </w:pPr>
    <w:rPr>
      <w:rFonts w:ascii="EUAlbertina" w:eastAsia="Calibri" w:hAnsi="EUAlbertina"/>
      <w:szCs w:val="24"/>
      <w:lang w:val="ro-RO"/>
    </w:rPr>
  </w:style>
  <w:style w:type="paragraph" w:customStyle="1" w:styleId="Style6">
    <w:name w:val="Style6"/>
    <w:basedOn w:val="Normal"/>
    <w:uiPriority w:val="99"/>
    <w:rsid w:val="00ED7A5C"/>
    <w:pPr>
      <w:widowControl w:val="0"/>
      <w:autoSpaceDE w:val="0"/>
      <w:autoSpaceDN w:val="0"/>
      <w:adjustRightInd w:val="0"/>
      <w:jc w:val="both"/>
    </w:pPr>
    <w:rPr>
      <w:rFonts w:ascii="Arial" w:hAnsi="Arial" w:cs="Arial"/>
      <w:lang w:val="ro-RO" w:eastAsia="ro-RO"/>
    </w:rPr>
  </w:style>
  <w:style w:type="character" w:styleId="FootnoteReference">
    <w:name w:val="footnote reference"/>
    <w:aliases w:val="-E Fußnotenzeichen,Heading 6 Char1,Footnote symbol, BVI fnr,fr"/>
    <w:uiPriority w:val="99"/>
    <w:unhideWhenUsed/>
    <w:rsid w:val="00ED7A5C"/>
    <w:rPr>
      <w:vertAlign w:val="superscript"/>
    </w:rPr>
  </w:style>
  <w:style w:type="character" w:customStyle="1" w:styleId="hps">
    <w:name w:val="hps"/>
    <w:basedOn w:val="DefaultParagraphFont"/>
    <w:rsid w:val="00ED7A5C"/>
  </w:style>
  <w:style w:type="character" w:customStyle="1" w:styleId="shorttext">
    <w:name w:val="short_text"/>
    <w:basedOn w:val="DefaultParagraphFont"/>
    <w:rsid w:val="00ED7A5C"/>
  </w:style>
  <w:style w:type="character" w:customStyle="1" w:styleId="hpsatn">
    <w:name w:val="hps atn"/>
    <w:basedOn w:val="DefaultParagraphFont"/>
    <w:rsid w:val="00ED7A5C"/>
  </w:style>
  <w:style w:type="character" w:customStyle="1" w:styleId="CharChar9">
    <w:name w:val="Char Char9"/>
    <w:basedOn w:val="DefaultParagraphFont"/>
    <w:rsid w:val="00ED7A5C"/>
  </w:style>
  <w:style w:type="character" w:customStyle="1" w:styleId="FontStyle40">
    <w:name w:val="Font Style40"/>
    <w:uiPriority w:val="99"/>
    <w:rsid w:val="00ED7A5C"/>
    <w:rPr>
      <w:rFonts w:ascii="Palatino Linotype" w:hAnsi="Palatino Linotype" w:cs="Palatino Linotype" w:hint="default"/>
      <w:b/>
      <w:bCs/>
      <w:sz w:val="18"/>
      <w:szCs w:val="18"/>
    </w:rPr>
  </w:style>
  <w:style w:type="character" w:customStyle="1" w:styleId="def">
    <w:name w:val="def"/>
    <w:rsid w:val="00ED7A5C"/>
  </w:style>
  <w:style w:type="character" w:customStyle="1" w:styleId="BodyTextChar1">
    <w:name w:val="Body Text Char1"/>
    <w:uiPriority w:val="99"/>
    <w:semiHidden/>
    <w:rsid w:val="00ED7A5C"/>
    <w:rPr>
      <w:rFonts w:ascii="Calibri" w:eastAsia="Calibri" w:hAnsi="Calibri" w:hint="default"/>
      <w:sz w:val="22"/>
      <w:szCs w:val="22"/>
      <w:lang w:val="ro-RO"/>
    </w:rPr>
  </w:style>
  <w:style w:type="character" w:customStyle="1" w:styleId="BodyTextIndentChar1">
    <w:name w:val="Body Text Indent Char1"/>
    <w:uiPriority w:val="99"/>
    <w:semiHidden/>
    <w:rsid w:val="00ED7A5C"/>
    <w:rPr>
      <w:sz w:val="22"/>
      <w:szCs w:val="22"/>
      <w:lang w:eastAsia="en-US"/>
    </w:rPr>
  </w:style>
  <w:style w:type="character" w:customStyle="1" w:styleId="BodyTextIndent2Char1">
    <w:name w:val="Body Text Indent 2 Char1"/>
    <w:uiPriority w:val="99"/>
    <w:semiHidden/>
    <w:rsid w:val="00ED7A5C"/>
    <w:rPr>
      <w:sz w:val="22"/>
      <w:szCs w:val="22"/>
      <w:lang w:eastAsia="en-US"/>
    </w:rPr>
  </w:style>
  <w:style w:type="character" w:customStyle="1" w:styleId="BodyText2Char1">
    <w:name w:val="Body Text 2 Char1"/>
    <w:uiPriority w:val="99"/>
    <w:semiHidden/>
    <w:rsid w:val="00ED7A5C"/>
    <w:rPr>
      <w:sz w:val="22"/>
      <w:szCs w:val="22"/>
      <w:lang w:eastAsia="en-US"/>
    </w:rPr>
  </w:style>
  <w:style w:type="table" w:customStyle="1" w:styleId="TableGrid11">
    <w:name w:val="Table Grid11"/>
    <w:basedOn w:val="TableNormal"/>
    <w:next w:val="TableGrid"/>
    <w:uiPriority w:val="59"/>
    <w:rsid w:val="00ED7A5C"/>
    <w:pPr>
      <w:spacing w:after="0" w:line="240" w:lineRule="auto"/>
    </w:pPr>
    <w:rPr>
      <w:rFonts w:ascii="Calibri" w:eastAsia="Calibri" w:hAnsi="Calibri"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literacifra">
    <w:name w:val="Style_litera_cifra"/>
    <w:rsid w:val="00ED7A5C"/>
    <w:pPr>
      <w:numPr>
        <w:numId w:val="16"/>
      </w:numPr>
    </w:pPr>
  </w:style>
  <w:style w:type="paragraph" w:styleId="Caption">
    <w:name w:val="caption"/>
    <w:aliases w:val="Map Char,Map Char Char,~Caption,Beschriftung-Tables,Caracter Caracter Caracter Caracter Caracter,Caracter Caracter Caracter Caracter,Map Char Char. Caracter"/>
    <w:basedOn w:val="Normal"/>
    <w:next w:val="Normal"/>
    <w:uiPriority w:val="35"/>
    <w:unhideWhenUsed/>
    <w:qFormat/>
    <w:rsid w:val="00ED7A5C"/>
    <w:pPr>
      <w:spacing w:after="200" w:line="252" w:lineRule="auto"/>
    </w:pPr>
    <w:rPr>
      <w:rFonts w:ascii="Cambria" w:hAnsi="Cambria"/>
      <w:caps/>
      <w:spacing w:val="10"/>
      <w:sz w:val="18"/>
      <w:szCs w:val="18"/>
      <w:lang w:bidi="en-US"/>
    </w:rPr>
  </w:style>
  <w:style w:type="paragraph" w:customStyle="1" w:styleId="NormalTimesNewRoman">
    <w:name w:val="Normal + Times New Roman"/>
    <w:aliases w:val="(Latin) 12 pt,After:  0 pt,Line spacing:  single"/>
    <w:basedOn w:val="Normal"/>
    <w:rsid w:val="00ED7A5C"/>
    <w:pPr>
      <w:spacing w:line="240" w:lineRule="auto"/>
      <w:jc w:val="both"/>
    </w:pPr>
    <w:rPr>
      <w:rFonts w:eastAsia="Calibri"/>
      <w:lang w:val="ro-RO"/>
    </w:rPr>
  </w:style>
  <w:style w:type="paragraph" w:customStyle="1" w:styleId="Style4">
    <w:name w:val="Style4"/>
    <w:basedOn w:val="Normal"/>
    <w:qFormat/>
    <w:rsid w:val="00ED7A5C"/>
    <w:pPr>
      <w:widowControl w:val="0"/>
      <w:suppressAutoHyphens/>
      <w:autoSpaceDE w:val="0"/>
      <w:spacing w:line="240" w:lineRule="auto"/>
      <w:jc w:val="both"/>
    </w:pPr>
    <w:rPr>
      <w:rFonts w:ascii="Verdana" w:hAnsi="Verdana"/>
      <w:szCs w:val="24"/>
      <w:lang w:val="ro-RO" w:eastAsia="ar-SA"/>
    </w:rPr>
  </w:style>
  <w:style w:type="paragraph" w:customStyle="1" w:styleId="Style2">
    <w:name w:val="Style2"/>
    <w:basedOn w:val="Normal"/>
    <w:qFormat/>
    <w:rsid w:val="00ED7A5C"/>
    <w:pPr>
      <w:widowControl w:val="0"/>
      <w:autoSpaceDE w:val="0"/>
      <w:autoSpaceDN w:val="0"/>
      <w:adjustRightInd w:val="0"/>
      <w:spacing w:line="240" w:lineRule="auto"/>
    </w:pPr>
    <w:rPr>
      <w:rFonts w:ascii="Trebuchet MS" w:hAnsi="Trebuchet MS"/>
      <w:szCs w:val="24"/>
    </w:rPr>
  </w:style>
  <w:style w:type="paragraph" w:customStyle="1" w:styleId="Style3">
    <w:name w:val="Style3"/>
    <w:basedOn w:val="Normal"/>
    <w:qFormat/>
    <w:rsid w:val="00ED7A5C"/>
    <w:pPr>
      <w:widowControl w:val="0"/>
      <w:autoSpaceDE w:val="0"/>
      <w:autoSpaceDN w:val="0"/>
      <w:adjustRightInd w:val="0"/>
      <w:spacing w:line="350" w:lineRule="exact"/>
      <w:ind w:hanging="562"/>
    </w:pPr>
    <w:rPr>
      <w:rFonts w:ascii="Trebuchet MS" w:hAnsi="Trebuchet MS"/>
      <w:szCs w:val="24"/>
    </w:rPr>
  </w:style>
  <w:style w:type="character" w:customStyle="1" w:styleId="FontStyle13">
    <w:name w:val="Font Style13"/>
    <w:uiPriority w:val="99"/>
    <w:rsid w:val="00ED7A5C"/>
    <w:rPr>
      <w:rFonts w:ascii="Trebuchet MS" w:hAnsi="Trebuchet MS" w:cs="Trebuchet MS"/>
      <w:b/>
      <w:bCs/>
      <w:sz w:val="20"/>
      <w:szCs w:val="20"/>
    </w:rPr>
  </w:style>
  <w:style w:type="character" w:customStyle="1" w:styleId="FontStyle14">
    <w:name w:val="Font Style14"/>
    <w:uiPriority w:val="99"/>
    <w:rsid w:val="00ED7A5C"/>
    <w:rPr>
      <w:rFonts w:ascii="Trebuchet MS" w:hAnsi="Trebuchet MS" w:cs="Trebuchet MS"/>
      <w:i/>
      <w:iCs/>
      <w:sz w:val="22"/>
      <w:szCs w:val="22"/>
    </w:rPr>
  </w:style>
  <w:style w:type="character" w:customStyle="1" w:styleId="FontStyle15">
    <w:name w:val="Font Style15"/>
    <w:uiPriority w:val="99"/>
    <w:rsid w:val="00ED7A5C"/>
    <w:rPr>
      <w:rFonts w:ascii="Trebuchet MS" w:hAnsi="Trebuchet MS" w:cs="Trebuchet MS"/>
      <w:sz w:val="22"/>
      <w:szCs w:val="22"/>
    </w:rPr>
  </w:style>
  <w:style w:type="paragraph" w:customStyle="1" w:styleId="Style5">
    <w:name w:val="Style5"/>
    <w:basedOn w:val="Normal"/>
    <w:rsid w:val="00ED7A5C"/>
    <w:pPr>
      <w:widowControl w:val="0"/>
      <w:autoSpaceDE w:val="0"/>
      <w:autoSpaceDN w:val="0"/>
      <w:adjustRightInd w:val="0"/>
      <w:spacing w:line="419" w:lineRule="exact"/>
      <w:jc w:val="both"/>
    </w:pPr>
    <w:rPr>
      <w:rFonts w:ascii="Trebuchet MS" w:hAnsi="Trebuchet MS"/>
      <w:szCs w:val="24"/>
    </w:rPr>
  </w:style>
  <w:style w:type="character" w:customStyle="1" w:styleId="FontStyle12">
    <w:name w:val="Font Style12"/>
    <w:uiPriority w:val="99"/>
    <w:rsid w:val="00ED7A5C"/>
    <w:rPr>
      <w:rFonts w:ascii="Trebuchet MS" w:hAnsi="Trebuchet MS" w:cs="Trebuchet MS"/>
      <w:b/>
      <w:bCs/>
      <w:sz w:val="24"/>
      <w:szCs w:val="24"/>
    </w:rPr>
  </w:style>
  <w:style w:type="numbering" w:customStyle="1" w:styleId="NoList2">
    <w:name w:val="No List2"/>
    <w:next w:val="NoList"/>
    <w:uiPriority w:val="99"/>
    <w:semiHidden/>
    <w:unhideWhenUsed/>
    <w:rsid w:val="00ED7A5C"/>
  </w:style>
  <w:style w:type="table" w:customStyle="1" w:styleId="TableGrid21">
    <w:name w:val="Table Grid21"/>
    <w:basedOn w:val="TableNormal"/>
    <w:next w:val="TableGrid"/>
    <w:uiPriority w:val="59"/>
    <w:rsid w:val="00ED7A5C"/>
    <w:pPr>
      <w:spacing w:after="0" w:line="240" w:lineRule="auto"/>
    </w:pPr>
    <w:rPr>
      <w:rFonts w:ascii="Calibri" w:eastAsia="Calibri" w:hAnsi="Calibri"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D7A5C"/>
  </w:style>
  <w:style w:type="paragraph" w:customStyle="1" w:styleId="font5">
    <w:name w:val="font5"/>
    <w:basedOn w:val="Normal"/>
    <w:rsid w:val="00ED7A5C"/>
    <w:pPr>
      <w:spacing w:before="100" w:beforeAutospacing="1" w:after="100" w:afterAutospacing="1" w:line="240" w:lineRule="auto"/>
    </w:pPr>
    <w:rPr>
      <w:rFonts w:ascii="Tahoma" w:hAnsi="Tahoma" w:cs="Tahoma"/>
      <w:color w:val="000000"/>
      <w:sz w:val="18"/>
      <w:szCs w:val="18"/>
    </w:rPr>
  </w:style>
  <w:style w:type="paragraph" w:customStyle="1" w:styleId="font6">
    <w:name w:val="font6"/>
    <w:basedOn w:val="Normal"/>
    <w:rsid w:val="00ED7A5C"/>
    <w:pPr>
      <w:spacing w:before="100" w:beforeAutospacing="1" w:after="100" w:afterAutospacing="1" w:line="240" w:lineRule="auto"/>
    </w:pPr>
    <w:rPr>
      <w:rFonts w:ascii="Tahoma" w:hAnsi="Tahoma" w:cs="Tahoma"/>
      <w:b/>
      <w:bCs/>
      <w:color w:val="000000"/>
      <w:sz w:val="18"/>
      <w:szCs w:val="18"/>
    </w:rPr>
  </w:style>
  <w:style w:type="paragraph" w:customStyle="1" w:styleId="font7">
    <w:name w:val="font7"/>
    <w:basedOn w:val="Normal"/>
    <w:rsid w:val="00ED7A5C"/>
    <w:pPr>
      <w:spacing w:before="100" w:beforeAutospacing="1" w:after="100" w:afterAutospacing="1" w:line="240" w:lineRule="auto"/>
    </w:pPr>
    <w:rPr>
      <w:rFonts w:ascii="Calibri" w:hAnsi="Calibri"/>
      <w:b/>
      <w:bCs/>
      <w:color w:val="000000"/>
      <w:sz w:val="20"/>
      <w:szCs w:val="20"/>
    </w:rPr>
  </w:style>
  <w:style w:type="paragraph" w:customStyle="1" w:styleId="font8">
    <w:name w:val="font8"/>
    <w:basedOn w:val="Normal"/>
    <w:rsid w:val="00ED7A5C"/>
    <w:pPr>
      <w:spacing w:before="100" w:beforeAutospacing="1" w:after="100" w:afterAutospacing="1" w:line="240" w:lineRule="auto"/>
    </w:pPr>
    <w:rPr>
      <w:rFonts w:ascii="Calibri" w:hAnsi="Calibri"/>
      <w:b/>
      <w:bCs/>
      <w:color w:val="000000"/>
      <w:sz w:val="20"/>
      <w:szCs w:val="20"/>
    </w:rPr>
  </w:style>
  <w:style w:type="paragraph" w:customStyle="1" w:styleId="font9">
    <w:name w:val="font9"/>
    <w:basedOn w:val="Normal"/>
    <w:rsid w:val="00ED7A5C"/>
    <w:pPr>
      <w:spacing w:before="100" w:beforeAutospacing="1" w:after="100" w:afterAutospacing="1" w:line="240" w:lineRule="auto"/>
    </w:pPr>
    <w:rPr>
      <w:rFonts w:ascii="Calibri" w:hAnsi="Calibri"/>
      <w:b/>
      <w:bCs/>
      <w:i/>
      <w:iCs/>
      <w:color w:val="000000"/>
      <w:sz w:val="20"/>
      <w:szCs w:val="20"/>
    </w:rPr>
  </w:style>
  <w:style w:type="paragraph" w:customStyle="1" w:styleId="font10">
    <w:name w:val="font10"/>
    <w:basedOn w:val="Normal"/>
    <w:rsid w:val="00ED7A5C"/>
    <w:pPr>
      <w:spacing w:before="100" w:beforeAutospacing="1" w:after="100" w:afterAutospacing="1" w:line="240" w:lineRule="auto"/>
    </w:pPr>
    <w:rPr>
      <w:rFonts w:ascii="Calibri" w:hAnsi="Calibri"/>
      <w:b/>
      <w:bCs/>
      <w:i/>
      <w:iCs/>
      <w:color w:val="000000"/>
      <w:sz w:val="20"/>
      <w:szCs w:val="20"/>
    </w:rPr>
  </w:style>
  <w:style w:type="paragraph" w:customStyle="1" w:styleId="xl63">
    <w:name w:val="xl63"/>
    <w:basedOn w:val="Normal"/>
    <w:rsid w:val="00ED7A5C"/>
    <w:pPr>
      <w:spacing w:before="100" w:beforeAutospacing="1" w:after="100" w:afterAutospacing="1" w:line="240" w:lineRule="auto"/>
    </w:pPr>
    <w:rPr>
      <w:sz w:val="20"/>
      <w:szCs w:val="20"/>
    </w:rPr>
  </w:style>
  <w:style w:type="paragraph" w:customStyle="1" w:styleId="xl64">
    <w:name w:val="xl64"/>
    <w:basedOn w:val="Normal"/>
    <w:rsid w:val="00ED7A5C"/>
    <w:pPr>
      <w:spacing w:before="100" w:beforeAutospacing="1" w:after="100" w:afterAutospacing="1" w:line="240" w:lineRule="auto"/>
    </w:pPr>
    <w:rPr>
      <w:sz w:val="20"/>
      <w:szCs w:val="20"/>
    </w:rPr>
  </w:style>
  <w:style w:type="paragraph" w:customStyle="1" w:styleId="xl65">
    <w:name w:val="xl65"/>
    <w:basedOn w:val="Normal"/>
    <w:rsid w:val="00ED7A5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sz w:val="20"/>
      <w:szCs w:val="20"/>
    </w:rPr>
  </w:style>
  <w:style w:type="paragraph" w:customStyle="1" w:styleId="xl66">
    <w:name w:val="xl66"/>
    <w:basedOn w:val="Normal"/>
    <w:rsid w:val="00ED7A5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sz w:val="20"/>
      <w:szCs w:val="20"/>
    </w:rPr>
  </w:style>
  <w:style w:type="paragraph" w:customStyle="1" w:styleId="xl67">
    <w:name w:val="xl67"/>
    <w:basedOn w:val="Normal"/>
    <w:rsid w:val="00ED7A5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 w:val="20"/>
      <w:szCs w:val="20"/>
    </w:rPr>
  </w:style>
  <w:style w:type="paragraph" w:customStyle="1" w:styleId="xl68">
    <w:name w:val="xl68"/>
    <w:basedOn w:val="Normal"/>
    <w:rsid w:val="00ED7A5C"/>
    <w:pPr>
      <w:pBdr>
        <w:top w:val="single" w:sz="8" w:space="0" w:color="auto"/>
        <w:left w:val="single" w:sz="8" w:space="0" w:color="auto"/>
        <w:bottom w:val="single" w:sz="4" w:space="0" w:color="auto"/>
        <w:right w:val="single" w:sz="4" w:space="0" w:color="auto"/>
      </w:pBdr>
      <w:spacing w:before="100" w:beforeAutospacing="1" w:after="100" w:afterAutospacing="1" w:line="240" w:lineRule="auto"/>
    </w:pPr>
    <w:rPr>
      <w:b/>
      <w:bCs/>
      <w:sz w:val="20"/>
      <w:szCs w:val="20"/>
    </w:rPr>
  </w:style>
  <w:style w:type="paragraph" w:customStyle="1" w:styleId="xl69">
    <w:name w:val="xl69"/>
    <w:basedOn w:val="Normal"/>
    <w:rsid w:val="00ED7A5C"/>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b/>
      <w:bCs/>
      <w:sz w:val="20"/>
      <w:szCs w:val="20"/>
    </w:rPr>
  </w:style>
  <w:style w:type="paragraph" w:customStyle="1" w:styleId="xl70">
    <w:name w:val="xl70"/>
    <w:basedOn w:val="Normal"/>
    <w:rsid w:val="00ED7A5C"/>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b/>
      <w:bCs/>
      <w:sz w:val="20"/>
      <w:szCs w:val="20"/>
    </w:rPr>
  </w:style>
  <w:style w:type="paragraph" w:customStyle="1" w:styleId="xl71">
    <w:name w:val="xl71"/>
    <w:basedOn w:val="Normal"/>
    <w:rsid w:val="00ED7A5C"/>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b/>
      <w:bCs/>
      <w:sz w:val="20"/>
      <w:szCs w:val="20"/>
    </w:rPr>
  </w:style>
  <w:style w:type="paragraph" w:customStyle="1" w:styleId="xl72">
    <w:name w:val="xl72"/>
    <w:basedOn w:val="Normal"/>
    <w:rsid w:val="00ED7A5C"/>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sz w:val="20"/>
      <w:szCs w:val="20"/>
    </w:rPr>
  </w:style>
  <w:style w:type="paragraph" w:customStyle="1" w:styleId="xl73">
    <w:name w:val="xl73"/>
    <w:basedOn w:val="Normal"/>
    <w:rsid w:val="00ED7A5C"/>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sz w:val="20"/>
      <w:szCs w:val="20"/>
    </w:rPr>
  </w:style>
  <w:style w:type="paragraph" w:customStyle="1" w:styleId="xl74">
    <w:name w:val="xl74"/>
    <w:basedOn w:val="Normal"/>
    <w:rsid w:val="00ED7A5C"/>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pPr>
    <w:rPr>
      <w:sz w:val="20"/>
      <w:szCs w:val="20"/>
    </w:rPr>
  </w:style>
  <w:style w:type="paragraph" w:customStyle="1" w:styleId="xl75">
    <w:name w:val="xl75"/>
    <w:basedOn w:val="Normal"/>
    <w:rsid w:val="00ED7A5C"/>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240" w:lineRule="auto"/>
    </w:pPr>
    <w:rPr>
      <w:b/>
      <w:bCs/>
      <w:szCs w:val="24"/>
    </w:rPr>
  </w:style>
  <w:style w:type="paragraph" w:customStyle="1" w:styleId="xl76">
    <w:name w:val="xl76"/>
    <w:basedOn w:val="Normal"/>
    <w:rsid w:val="00ED7A5C"/>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top"/>
    </w:pPr>
    <w:rPr>
      <w:sz w:val="20"/>
      <w:szCs w:val="20"/>
    </w:rPr>
  </w:style>
  <w:style w:type="paragraph" w:customStyle="1" w:styleId="xl77">
    <w:name w:val="xl77"/>
    <w:basedOn w:val="Normal"/>
    <w:rsid w:val="00ED7A5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color w:val="000000"/>
      <w:sz w:val="20"/>
      <w:szCs w:val="20"/>
    </w:rPr>
  </w:style>
  <w:style w:type="paragraph" w:customStyle="1" w:styleId="xl78">
    <w:name w:val="xl78"/>
    <w:basedOn w:val="Normal"/>
    <w:rsid w:val="00ED7A5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sz w:val="20"/>
      <w:szCs w:val="20"/>
    </w:rPr>
  </w:style>
  <w:style w:type="paragraph" w:customStyle="1" w:styleId="xl79">
    <w:name w:val="xl79"/>
    <w:basedOn w:val="Normal"/>
    <w:rsid w:val="00ED7A5C"/>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top"/>
    </w:pPr>
    <w:rPr>
      <w:sz w:val="20"/>
      <w:szCs w:val="20"/>
    </w:rPr>
  </w:style>
  <w:style w:type="paragraph" w:customStyle="1" w:styleId="xl80">
    <w:name w:val="xl80"/>
    <w:basedOn w:val="Normal"/>
    <w:rsid w:val="00ED7A5C"/>
    <w:pPr>
      <w:spacing w:before="100" w:beforeAutospacing="1" w:after="100" w:afterAutospacing="1" w:line="240" w:lineRule="auto"/>
      <w:textAlignment w:val="top"/>
    </w:pPr>
    <w:rPr>
      <w:sz w:val="20"/>
      <w:szCs w:val="20"/>
    </w:rPr>
  </w:style>
  <w:style w:type="paragraph" w:customStyle="1" w:styleId="xl81">
    <w:name w:val="xl81"/>
    <w:basedOn w:val="Normal"/>
    <w:rsid w:val="00ED7A5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color w:val="000000"/>
      <w:sz w:val="20"/>
      <w:szCs w:val="20"/>
    </w:rPr>
  </w:style>
  <w:style w:type="paragraph" w:customStyle="1" w:styleId="xl82">
    <w:name w:val="xl82"/>
    <w:basedOn w:val="Normal"/>
    <w:rsid w:val="00ED7A5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sz w:val="20"/>
      <w:szCs w:val="20"/>
    </w:rPr>
  </w:style>
  <w:style w:type="paragraph" w:customStyle="1" w:styleId="xl83">
    <w:name w:val="xl83"/>
    <w:basedOn w:val="Normal"/>
    <w:rsid w:val="00ED7A5C"/>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top"/>
    </w:pPr>
    <w:rPr>
      <w:sz w:val="20"/>
      <w:szCs w:val="20"/>
    </w:rPr>
  </w:style>
  <w:style w:type="paragraph" w:customStyle="1" w:styleId="xl84">
    <w:name w:val="xl84"/>
    <w:basedOn w:val="Normal"/>
    <w:rsid w:val="00ED7A5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sz w:val="20"/>
      <w:szCs w:val="20"/>
    </w:rPr>
  </w:style>
  <w:style w:type="paragraph" w:customStyle="1" w:styleId="xl85">
    <w:name w:val="xl85"/>
    <w:basedOn w:val="Normal"/>
    <w:rsid w:val="00ED7A5C"/>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textAlignment w:val="top"/>
    </w:pPr>
    <w:rPr>
      <w:sz w:val="20"/>
      <w:szCs w:val="20"/>
    </w:rPr>
  </w:style>
  <w:style w:type="paragraph" w:customStyle="1" w:styleId="xl86">
    <w:name w:val="xl86"/>
    <w:basedOn w:val="Normal"/>
    <w:rsid w:val="00ED7A5C"/>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top"/>
    </w:pPr>
    <w:rPr>
      <w:color w:val="000000"/>
      <w:sz w:val="20"/>
      <w:szCs w:val="20"/>
    </w:rPr>
  </w:style>
  <w:style w:type="paragraph" w:customStyle="1" w:styleId="xl87">
    <w:name w:val="xl87"/>
    <w:basedOn w:val="Normal"/>
    <w:rsid w:val="00ED7A5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color w:val="000000"/>
      <w:sz w:val="20"/>
      <w:szCs w:val="20"/>
    </w:rPr>
  </w:style>
  <w:style w:type="paragraph" w:customStyle="1" w:styleId="xl88">
    <w:name w:val="xl88"/>
    <w:basedOn w:val="Normal"/>
    <w:rsid w:val="00ED7A5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sz w:val="20"/>
      <w:szCs w:val="20"/>
    </w:rPr>
  </w:style>
  <w:style w:type="paragraph" w:customStyle="1" w:styleId="xl89">
    <w:name w:val="xl89"/>
    <w:basedOn w:val="Normal"/>
    <w:rsid w:val="00ED7A5C"/>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240" w:lineRule="auto"/>
      <w:textAlignment w:val="top"/>
    </w:pPr>
    <w:rPr>
      <w:b/>
      <w:bCs/>
      <w:szCs w:val="24"/>
    </w:rPr>
  </w:style>
  <w:style w:type="paragraph" w:customStyle="1" w:styleId="xl90">
    <w:name w:val="xl90"/>
    <w:basedOn w:val="Normal"/>
    <w:rsid w:val="00ED7A5C"/>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textAlignment w:val="top"/>
    </w:pPr>
    <w:rPr>
      <w:szCs w:val="24"/>
    </w:rPr>
  </w:style>
  <w:style w:type="paragraph" w:customStyle="1" w:styleId="xl91">
    <w:name w:val="xl91"/>
    <w:basedOn w:val="Normal"/>
    <w:rsid w:val="00ED7A5C"/>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textAlignment w:val="top"/>
    </w:pPr>
    <w:rPr>
      <w:b/>
      <w:bCs/>
      <w:sz w:val="20"/>
      <w:szCs w:val="20"/>
    </w:rPr>
  </w:style>
  <w:style w:type="paragraph" w:customStyle="1" w:styleId="xl92">
    <w:name w:val="xl92"/>
    <w:basedOn w:val="Normal"/>
    <w:rsid w:val="00ED7A5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b/>
      <w:bCs/>
      <w:sz w:val="20"/>
      <w:szCs w:val="20"/>
    </w:rPr>
  </w:style>
  <w:style w:type="paragraph" w:customStyle="1" w:styleId="xl93">
    <w:name w:val="xl93"/>
    <w:basedOn w:val="Normal"/>
    <w:rsid w:val="00ED7A5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b/>
      <w:bCs/>
      <w:sz w:val="20"/>
      <w:szCs w:val="20"/>
    </w:rPr>
  </w:style>
  <w:style w:type="paragraph" w:customStyle="1" w:styleId="xl94">
    <w:name w:val="xl94"/>
    <w:basedOn w:val="Normal"/>
    <w:rsid w:val="00ED7A5C"/>
    <w:pPr>
      <w:pBdr>
        <w:top w:val="single" w:sz="4" w:space="0" w:color="auto"/>
        <w:bottom w:val="single" w:sz="4" w:space="0" w:color="auto"/>
      </w:pBdr>
      <w:shd w:val="clear" w:color="000000" w:fill="FFFF00"/>
      <w:spacing w:before="100" w:beforeAutospacing="1" w:after="100" w:afterAutospacing="1" w:line="240" w:lineRule="auto"/>
      <w:textAlignment w:val="top"/>
    </w:pPr>
    <w:rPr>
      <w:b/>
      <w:bCs/>
      <w:sz w:val="20"/>
      <w:szCs w:val="20"/>
    </w:rPr>
  </w:style>
  <w:style w:type="paragraph" w:customStyle="1" w:styleId="xl95">
    <w:name w:val="xl95"/>
    <w:basedOn w:val="Normal"/>
    <w:rsid w:val="00ED7A5C"/>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textAlignment w:val="top"/>
    </w:pPr>
    <w:rPr>
      <w:szCs w:val="24"/>
    </w:rPr>
  </w:style>
  <w:style w:type="paragraph" w:customStyle="1" w:styleId="xl96">
    <w:name w:val="xl96"/>
    <w:basedOn w:val="Normal"/>
    <w:rsid w:val="00ED7A5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b/>
      <w:bCs/>
      <w:szCs w:val="24"/>
    </w:rPr>
  </w:style>
  <w:style w:type="paragraph" w:customStyle="1" w:styleId="xl97">
    <w:name w:val="xl97"/>
    <w:basedOn w:val="Normal"/>
    <w:rsid w:val="00ED7A5C"/>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240" w:lineRule="auto"/>
      <w:textAlignment w:val="top"/>
    </w:pPr>
    <w:rPr>
      <w:b/>
      <w:bCs/>
      <w:szCs w:val="24"/>
    </w:rPr>
  </w:style>
  <w:style w:type="paragraph" w:customStyle="1" w:styleId="xl98">
    <w:name w:val="xl98"/>
    <w:basedOn w:val="Normal"/>
    <w:rsid w:val="00ED7A5C"/>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textAlignment w:val="top"/>
    </w:pPr>
    <w:rPr>
      <w:sz w:val="20"/>
      <w:szCs w:val="20"/>
    </w:rPr>
  </w:style>
  <w:style w:type="paragraph" w:customStyle="1" w:styleId="xl99">
    <w:name w:val="xl99"/>
    <w:basedOn w:val="Normal"/>
    <w:rsid w:val="00ED7A5C"/>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top"/>
    </w:pPr>
    <w:rPr>
      <w:szCs w:val="24"/>
    </w:rPr>
  </w:style>
  <w:style w:type="paragraph" w:customStyle="1" w:styleId="xl100">
    <w:name w:val="xl100"/>
    <w:basedOn w:val="Normal"/>
    <w:rsid w:val="00ED7A5C"/>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textAlignment w:val="top"/>
    </w:pPr>
    <w:rPr>
      <w:sz w:val="20"/>
      <w:szCs w:val="20"/>
    </w:rPr>
  </w:style>
  <w:style w:type="paragraph" w:customStyle="1" w:styleId="xl101">
    <w:name w:val="xl101"/>
    <w:basedOn w:val="Normal"/>
    <w:rsid w:val="00ED7A5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b/>
      <w:bCs/>
      <w:sz w:val="20"/>
      <w:szCs w:val="20"/>
    </w:rPr>
  </w:style>
  <w:style w:type="paragraph" w:customStyle="1" w:styleId="xl102">
    <w:name w:val="xl102"/>
    <w:basedOn w:val="Normal"/>
    <w:rsid w:val="00ED7A5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color w:val="000000"/>
      <w:sz w:val="20"/>
      <w:szCs w:val="20"/>
    </w:rPr>
  </w:style>
  <w:style w:type="paragraph" w:customStyle="1" w:styleId="xl103">
    <w:name w:val="xl103"/>
    <w:basedOn w:val="Normal"/>
    <w:rsid w:val="00ED7A5C"/>
    <w:pPr>
      <w:spacing w:before="100" w:beforeAutospacing="1" w:after="100" w:afterAutospacing="1" w:line="240" w:lineRule="auto"/>
      <w:textAlignment w:val="top"/>
    </w:pPr>
    <w:rPr>
      <w:sz w:val="20"/>
      <w:szCs w:val="20"/>
    </w:rPr>
  </w:style>
  <w:style w:type="paragraph" w:customStyle="1" w:styleId="xl104">
    <w:name w:val="xl104"/>
    <w:basedOn w:val="Normal"/>
    <w:rsid w:val="00ED7A5C"/>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textAlignment w:val="top"/>
    </w:pPr>
    <w:rPr>
      <w:color w:val="000000"/>
      <w:sz w:val="20"/>
      <w:szCs w:val="20"/>
    </w:rPr>
  </w:style>
  <w:style w:type="paragraph" w:customStyle="1" w:styleId="xl105">
    <w:name w:val="xl105"/>
    <w:basedOn w:val="Normal"/>
    <w:rsid w:val="00ED7A5C"/>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textAlignment w:val="top"/>
    </w:pPr>
    <w:rPr>
      <w:b/>
      <w:bCs/>
      <w:sz w:val="20"/>
      <w:szCs w:val="20"/>
    </w:rPr>
  </w:style>
  <w:style w:type="paragraph" w:customStyle="1" w:styleId="xl106">
    <w:name w:val="xl106"/>
    <w:basedOn w:val="Normal"/>
    <w:rsid w:val="00ED7A5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sz w:val="20"/>
      <w:szCs w:val="20"/>
    </w:rPr>
  </w:style>
  <w:style w:type="paragraph" w:customStyle="1" w:styleId="xl107">
    <w:name w:val="xl107"/>
    <w:basedOn w:val="Normal"/>
    <w:rsid w:val="00ED7A5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szCs w:val="24"/>
    </w:rPr>
  </w:style>
  <w:style w:type="paragraph" w:customStyle="1" w:styleId="xl108">
    <w:name w:val="xl108"/>
    <w:basedOn w:val="Normal"/>
    <w:rsid w:val="00ED7A5C"/>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top"/>
    </w:pPr>
    <w:rPr>
      <w:sz w:val="20"/>
      <w:szCs w:val="20"/>
    </w:rPr>
  </w:style>
  <w:style w:type="paragraph" w:customStyle="1" w:styleId="xl109">
    <w:name w:val="xl109"/>
    <w:basedOn w:val="Normal"/>
    <w:rsid w:val="00ED7A5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b/>
      <w:bCs/>
      <w:szCs w:val="24"/>
    </w:rPr>
  </w:style>
  <w:style w:type="paragraph" w:customStyle="1" w:styleId="xl110">
    <w:name w:val="xl110"/>
    <w:basedOn w:val="Normal"/>
    <w:rsid w:val="00ED7A5C"/>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textAlignment w:val="top"/>
    </w:pPr>
    <w:rPr>
      <w:b/>
      <w:bCs/>
      <w:szCs w:val="24"/>
    </w:rPr>
  </w:style>
  <w:style w:type="paragraph" w:customStyle="1" w:styleId="xl111">
    <w:name w:val="xl111"/>
    <w:basedOn w:val="Normal"/>
    <w:rsid w:val="00ED7A5C"/>
    <w:pPr>
      <w:pBdr>
        <w:top w:val="single" w:sz="4" w:space="0" w:color="auto"/>
        <w:left w:val="single" w:sz="4" w:space="0" w:color="auto"/>
        <w:right w:val="single" w:sz="4" w:space="0" w:color="auto"/>
      </w:pBdr>
      <w:spacing w:before="100" w:beforeAutospacing="1" w:after="100" w:afterAutospacing="1" w:line="240" w:lineRule="auto"/>
      <w:textAlignment w:val="top"/>
    </w:pPr>
    <w:rPr>
      <w:sz w:val="20"/>
      <w:szCs w:val="20"/>
    </w:rPr>
  </w:style>
  <w:style w:type="paragraph" w:customStyle="1" w:styleId="xl112">
    <w:name w:val="xl112"/>
    <w:basedOn w:val="Normal"/>
    <w:rsid w:val="00ED7A5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sz w:val="20"/>
      <w:szCs w:val="20"/>
    </w:rPr>
  </w:style>
  <w:style w:type="paragraph" w:customStyle="1" w:styleId="xl113">
    <w:name w:val="xl113"/>
    <w:basedOn w:val="Normal"/>
    <w:rsid w:val="00ED7A5C"/>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top"/>
    </w:pPr>
    <w:rPr>
      <w:sz w:val="20"/>
      <w:szCs w:val="20"/>
    </w:rPr>
  </w:style>
  <w:style w:type="paragraph" w:customStyle="1" w:styleId="xl114">
    <w:name w:val="xl114"/>
    <w:basedOn w:val="Normal"/>
    <w:rsid w:val="00ED7A5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color w:val="FF0000"/>
      <w:sz w:val="20"/>
      <w:szCs w:val="20"/>
    </w:rPr>
  </w:style>
  <w:style w:type="paragraph" w:customStyle="1" w:styleId="xl115">
    <w:name w:val="xl115"/>
    <w:basedOn w:val="Normal"/>
    <w:rsid w:val="00ED7A5C"/>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top"/>
    </w:pPr>
    <w:rPr>
      <w:color w:val="FF0000"/>
      <w:sz w:val="20"/>
      <w:szCs w:val="20"/>
    </w:rPr>
  </w:style>
  <w:style w:type="paragraph" w:customStyle="1" w:styleId="xl116">
    <w:name w:val="xl116"/>
    <w:basedOn w:val="Normal"/>
    <w:rsid w:val="00ED7A5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color w:val="000000"/>
      <w:sz w:val="20"/>
      <w:szCs w:val="20"/>
    </w:rPr>
  </w:style>
  <w:style w:type="paragraph" w:customStyle="1" w:styleId="xl117">
    <w:name w:val="xl117"/>
    <w:basedOn w:val="Normal"/>
    <w:rsid w:val="00ED7A5C"/>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top"/>
    </w:pPr>
    <w:rPr>
      <w:color w:val="000000"/>
      <w:sz w:val="20"/>
      <w:szCs w:val="20"/>
    </w:rPr>
  </w:style>
  <w:style w:type="paragraph" w:customStyle="1" w:styleId="xl118">
    <w:name w:val="xl118"/>
    <w:basedOn w:val="Normal"/>
    <w:rsid w:val="00ED7A5C"/>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top"/>
    </w:pPr>
    <w:rPr>
      <w:color w:val="000000"/>
      <w:sz w:val="20"/>
      <w:szCs w:val="20"/>
    </w:rPr>
  </w:style>
  <w:style w:type="paragraph" w:customStyle="1" w:styleId="xl119">
    <w:name w:val="xl119"/>
    <w:basedOn w:val="Normal"/>
    <w:rsid w:val="00ED7A5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color w:val="FF0000"/>
      <w:sz w:val="20"/>
      <w:szCs w:val="20"/>
    </w:rPr>
  </w:style>
  <w:style w:type="paragraph" w:customStyle="1" w:styleId="xl120">
    <w:name w:val="xl120"/>
    <w:basedOn w:val="Normal"/>
    <w:rsid w:val="00ED7A5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sz w:val="20"/>
      <w:szCs w:val="20"/>
    </w:rPr>
  </w:style>
  <w:style w:type="paragraph" w:customStyle="1" w:styleId="xl121">
    <w:name w:val="xl121"/>
    <w:basedOn w:val="Normal"/>
    <w:rsid w:val="00ED7A5C"/>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b/>
      <w:bCs/>
      <w:szCs w:val="24"/>
    </w:rPr>
  </w:style>
  <w:style w:type="paragraph" w:customStyle="1" w:styleId="xl122">
    <w:name w:val="xl122"/>
    <w:basedOn w:val="Normal"/>
    <w:rsid w:val="00ED7A5C"/>
    <w:pPr>
      <w:pBdr>
        <w:top w:val="single" w:sz="8" w:space="0" w:color="auto"/>
        <w:bottom w:val="single" w:sz="4" w:space="0" w:color="auto"/>
        <w:right w:val="single" w:sz="4" w:space="0" w:color="auto"/>
      </w:pBdr>
      <w:spacing w:before="100" w:beforeAutospacing="1" w:after="100" w:afterAutospacing="1" w:line="240" w:lineRule="auto"/>
    </w:pPr>
    <w:rPr>
      <w:b/>
      <w:bCs/>
      <w:sz w:val="20"/>
      <w:szCs w:val="20"/>
    </w:rPr>
  </w:style>
  <w:style w:type="paragraph" w:customStyle="1" w:styleId="xl123">
    <w:name w:val="xl123"/>
    <w:basedOn w:val="Normal"/>
    <w:rsid w:val="00ED7A5C"/>
    <w:pPr>
      <w:pBdr>
        <w:top w:val="single" w:sz="4" w:space="0" w:color="auto"/>
        <w:bottom w:val="single" w:sz="4" w:space="0" w:color="auto"/>
        <w:right w:val="single" w:sz="4" w:space="0" w:color="auto"/>
      </w:pBdr>
      <w:spacing w:before="100" w:beforeAutospacing="1" w:after="100" w:afterAutospacing="1" w:line="240" w:lineRule="auto"/>
    </w:pPr>
    <w:rPr>
      <w:sz w:val="20"/>
      <w:szCs w:val="20"/>
    </w:rPr>
  </w:style>
  <w:style w:type="paragraph" w:customStyle="1" w:styleId="xl124">
    <w:name w:val="xl124"/>
    <w:basedOn w:val="Normal"/>
    <w:rsid w:val="00ED7A5C"/>
    <w:pPr>
      <w:pBdr>
        <w:top w:val="single" w:sz="4" w:space="0" w:color="auto"/>
        <w:bottom w:val="single" w:sz="4" w:space="0" w:color="auto"/>
        <w:right w:val="single" w:sz="4" w:space="0" w:color="auto"/>
      </w:pBdr>
      <w:shd w:val="clear" w:color="000000" w:fill="D8D8D8"/>
      <w:spacing w:before="100" w:beforeAutospacing="1" w:after="100" w:afterAutospacing="1" w:line="240" w:lineRule="auto"/>
    </w:pPr>
    <w:rPr>
      <w:b/>
      <w:bCs/>
      <w:szCs w:val="24"/>
    </w:rPr>
  </w:style>
  <w:style w:type="paragraph" w:customStyle="1" w:styleId="xl125">
    <w:name w:val="xl125"/>
    <w:basedOn w:val="Normal"/>
    <w:rsid w:val="00ED7A5C"/>
    <w:pPr>
      <w:pBdr>
        <w:top w:val="single" w:sz="4" w:space="0" w:color="auto"/>
        <w:bottom w:val="single" w:sz="4" w:space="0" w:color="auto"/>
        <w:right w:val="single" w:sz="4" w:space="0" w:color="auto"/>
      </w:pBdr>
      <w:spacing w:before="100" w:beforeAutospacing="1" w:after="100" w:afterAutospacing="1" w:line="240" w:lineRule="auto"/>
      <w:textAlignment w:val="top"/>
    </w:pPr>
    <w:rPr>
      <w:sz w:val="20"/>
      <w:szCs w:val="20"/>
    </w:rPr>
  </w:style>
  <w:style w:type="paragraph" w:customStyle="1" w:styleId="xl126">
    <w:name w:val="xl126"/>
    <w:basedOn w:val="Normal"/>
    <w:rsid w:val="00ED7A5C"/>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sz w:val="20"/>
      <w:szCs w:val="20"/>
    </w:rPr>
  </w:style>
  <w:style w:type="paragraph" w:customStyle="1" w:styleId="xl127">
    <w:name w:val="xl127"/>
    <w:basedOn w:val="Normal"/>
    <w:rsid w:val="00ED7A5C"/>
    <w:pPr>
      <w:pBdr>
        <w:top w:val="single" w:sz="4" w:space="0" w:color="auto"/>
        <w:bottom w:val="single" w:sz="4" w:space="0" w:color="auto"/>
        <w:right w:val="single" w:sz="4" w:space="0" w:color="auto"/>
      </w:pBdr>
      <w:shd w:val="clear" w:color="000000" w:fill="D8D8D8"/>
      <w:spacing w:before="100" w:beforeAutospacing="1" w:after="100" w:afterAutospacing="1" w:line="240" w:lineRule="auto"/>
      <w:textAlignment w:val="top"/>
    </w:pPr>
    <w:rPr>
      <w:b/>
      <w:bCs/>
      <w:szCs w:val="24"/>
    </w:rPr>
  </w:style>
  <w:style w:type="paragraph" w:customStyle="1" w:styleId="xl128">
    <w:name w:val="xl128"/>
    <w:basedOn w:val="Normal"/>
    <w:rsid w:val="00ED7A5C"/>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b/>
      <w:bCs/>
      <w:sz w:val="20"/>
      <w:szCs w:val="20"/>
    </w:rPr>
  </w:style>
  <w:style w:type="paragraph" w:customStyle="1" w:styleId="xl129">
    <w:name w:val="xl129"/>
    <w:basedOn w:val="Normal"/>
    <w:rsid w:val="00ED7A5C"/>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szCs w:val="24"/>
    </w:rPr>
  </w:style>
  <w:style w:type="paragraph" w:customStyle="1" w:styleId="xl130">
    <w:name w:val="xl130"/>
    <w:basedOn w:val="Normal"/>
    <w:rsid w:val="00ED7A5C"/>
    <w:pPr>
      <w:pBdr>
        <w:top w:val="single" w:sz="4" w:space="0" w:color="auto"/>
        <w:bottom w:val="single" w:sz="4" w:space="0" w:color="auto"/>
        <w:right w:val="single" w:sz="4" w:space="0" w:color="auto"/>
      </w:pBdr>
      <w:shd w:val="clear" w:color="000000" w:fill="D8D8D8"/>
      <w:spacing w:before="100" w:beforeAutospacing="1" w:after="100" w:afterAutospacing="1" w:line="240" w:lineRule="auto"/>
      <w:textAlignment w:val="top"/>
    </w:pPr>
    <w:rPr>
      <w:b/>
      <w:bCs/>
      <w:szCs w:val="24"/>
    </w:rPr>
  </w:style>
  <w:style w:type="paragraph" w:customStyle="1" w:styleId="xl131">
    <w:name w:val="xl131"/>
    <w:basedOn w:val="Normal"/>
    <w:rsid w:val="00ED7A5C"/>
    <w:pPr>
      <w:pBdr>
        <w:top w:val="single" w:sz="4" w:space="0" w:color="auto"/>
        <w:bottom w:val="single" w:sz="4" w:space="0" w:color="auto"/>
        <w:right w:val="single" w:sz="4" w:space="0" w:color="auto"/>
      </w:pBdr>
      <w:spacing w:before="100" w:beforeAutospacing="1" w:after="100" w:afterAutospacing="1" w:line="240" w:lineRule="auto"/>
      <w:textAlignment w:val="top"/>
    </w:pPr>
    <w:rPr>
      <w:szCs w:val="24"/>
    </w:rPr>
  </w:style>
  <w:style w:type="paragraph" w:customStyle="1" w:styleId="xl132">
    <w:name w:val="xl132"/>
    <w:basedOn w:val="Normal"/>
    <w:rsid w:val="00ED7A5C"/>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sz w:val="20"/>
      <w:szCs w:val="20"/>
    </w:rPr>
  </w:style>
  <w:style w:type="paragraph" w:customStyle="1" w:styleId="xl133">
    <w:name w:val="xl133"/>
    <w:basedOn w:val="Normal"/>
    <w:rsid w:val="00ED7A5C"/>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b/>
      <w:bCs/>
      <w:sz w:val="20"/>
      <w:szCs w:val="20"/>
    </w:rPr>
  </w:style>
  <w:style w:type="paragraph" w:customStyle="1" w:styleId="xl134">
    <w:name w:val="xl134"/>
    <w:basedOn w:val="Normal"/>
    <w:rsid w:val="00ED7A5C"/>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top"/>
    </w:pPr>
    <w:rPr>
      <w:sz w:val="20"/>
      <w:szCs w:val="20"/>
    </w:rPr>
  </w:style>
  <w:style w:type="paragraph" w:customStyle="1" w:styleId="xl135">
    <w:name w:val="xl135"/>
    <w:basedOn w:val="Normal"/>
    <w:rsid w:val="00ED7A5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sz w:val="20"/>
      <w:szCs w:val="20"/>
    </w:rPr>
  </w:style>
  <w:style w:type="paragraph" w:customStyle="1" w:styleId="xl136">
    <w:name w:val="xl136"/>
    <w:basedOn w:val="Normal"/>
    <w:rsid w:val="00ED7A5C"/>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top"/>
    </w:pPr>
    <w:rPr>
      <w:sz w:val="20"/>
      <w:szCs w:val="20"/>
    </w:rPr>
  </w:style>
  <w:style w:type="paragraph" w:customStyle="1" w:styleId="xl137">
    <w:name w:val="xl137"/>
    <w:basedOn w:val="Normal"/>
    <w:rsid w:val="00ED7A5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sz w:val="20"/>
      <w:szCs w:val="20"/>
    </w:rPr>
  </w:style>
  <w:style w:type="paragraph" w:customStyle="1" w:styleId="xl138">
    <w:name w:val="xl138"/>
    <w:basedOn w:val="Normal"/>
    <w:rsid w:val="00ED7A5C"/>
    <w:pPr>
      <w:shd w:val="clear" w:color="000000" w:fill="FFFFFF"/>
      <w:spacing w:before="100" w:beforeAutospacing="1" w:after="100" w:afterAutospacing="1" w:line="240" w:lineRule="auto"/>
      <w:textAlignment w:val="top"/>
    </w:pPr>
    <w:rPr>
      <w:sz w:val="20"/>
      <w:szCs w:val="20"/>
    </w:rPr>
  </w:style>
  <w:style w:type="paragraph" w:customStyle="1" w:styleId="xl139">
    <w:name w:val="xl139"/>
    <w:basedOn w:val="Normal"/>
    <w:rsid w:val="00ED7A5C"/>
    <w:pPr>
      <w:pBdr>
        <w:top w:val="single" w:sz="4" w:space="0" w:color="auto"/>
        <w:left w:val="single" w:sz="4" w:space="0" w:color="auto"/>
        <w:right w:val="single" w:sz="4" w:space="0" w:color="auto"/>
      </w:pBdr>
      <w:spacing w:before="100" w:beforeAutospacing="1" w:after="100" w:afterAutospacing="1" w:line="240" w:lineRule="auto"/>
      <w:textAlignment w:val="top"/>
    </w:pPr>
    <w:rPr>
      <w:sz w:val="20"/>
      <w:szCs w:val="20"/>
    </w:rPr>
  </w:style>
  <w:style w:type="paragraph" w:customStyle="1" w:styleId="xl140">
    <w:name w:val="xl140"/>
    <w:basedOn w:val="Normal"/>
    <w:rsid w:val="00ED7A5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sz w:val="20"/>
      <w:szCs w:val="20"/>
    </w:rPr>
  </w:style>
  <w:style w:type="paragraph" w:customStyle="1" w:styleId="xl141">
    <w:name w:val="xl141"/>
    <w:basedOn w:val="Normal"/>
    <w:rsid w:val="00ED7A5C"/>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sz w:val="20"/>
      <w:szCs w:val="20"/>
    </w:rPr>
  </w:style>
  <w:style w:type="paragraph" w:customStyle="1" w:styleId="xl142">
    <w:name w:val="xl142"/>
    <w:basedOn w:val="Normal"/>
    <w:rsid w:val="00ED7A5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sz w:val="20"/>
      <w:szCs w:val="20"/>
    </w:rPr>
  </w:style>
  <w:style w:type="paragraph" w:customStyle="1" w:styleId="xl143">
    <w:name w:val="xl143"/>
    <w:basedOn w:val="Normal"/>
    <w:rsid w:val="00ED7A5C"/>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top"/>
    </w:pPr>
    <w:rPr>
      <w:color w:val="FF0000"/>
      <w:sz w:val="20"/>
      <w:szCs w:val="20"/>
    </w:rPr>
  </w:style>
  <w:style w:type="paragraph" w:customStyle="1" w:styleId="xl144">
    <w:name w:val="xl144"/>
    <w:basedOn w:val="Normal"/>
    <w:rsid w:val="00ED7A5C"/>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top"/>
    </w:pPr>
    <w:rPr>
      <w:sz w:val="20"/>
      <w:szCs w:val="20"/>
    </w:rPr>
  </w:style>
  <w:style w:type="paragraph" w:customStyle="1" w:styleId="xl145">
    <w:name w:val="xl145"/>
    <w:basedOn w:val="Normal"/>
    <w:rsid w:val="00ED7A5C"/>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textAlignment w:val="top"/>
    </w:pPr>
    <w:rPr>
      <w:color w:val="FF0000"/>
      <w:sz w:val="20"/>
      <w:szCs w:val="20"/>
    </w:rPr>
  </w:style>
  <w:style w:type="paragraph" w:customStyle="1" w:styleId="xl146">
    <w:name w:val="xl146"/>
    <w:basedOn w:val="Normal"/>
    <w:rsid w:val="00ED7A5C"/>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textAlignment w:val="top"/>
    </w:pPr>
    <w:rPr>
      <w:sz w:val="20"/>
      <w:szCs w:val="20"/>
    </w:rPr>
  </w:style>
  <w:style w:type="paragraph" w:customStyle="1" w:styleId="xl147">
    <w:name w:val="xl147"/>
    <w:basedOn w:val="Normal"/>
    <w:rsid w:val="00ED7A5C"/>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textAlignment w:val="top"/>
    </w:pPr>
    <w:rPr>
      <w:sz w:val="20"/>
      <w:szCs w:val="20"/>
    </w:rPr>
  </w:style>
  <w:style w:type="paragraph" w:customStyle="1" w:styleId="xl148">
    <w:name w:val="xl148"/>
    <w:basedOn w:val="Normal"/>
    <w:rsid w:val="00ED7A5C"/>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top"/>
    </w:pPr>
    <w:rPr>
      <w:sz w:val="20"/>
      <w:szCs w:val="20"/>
    </w:rPr>
  </w:style>
  <w:style w:type="paragraph" w:customStyle="1" w:styleId="xl149">
    <w:name w:val="xl149"/>
    <w:basedOn w:val="Normal"/>
    <w:rsid w:val="00ED7A5C"/>
    <w:pPr>
      <w:pBdr>
        <w:top w:val="single" w:sz="4" w:space="0" w:color="auto"/>
        <w:bottom w:val="single" w:sz="4" w:space="0" w:color="auto"/>
        <w:right w:val="single" w:sz="4" w:space="0" w:color="auto"/>
      </w:pBdr>
      <w:spacing w:before="100" w:beforeAutospacing="1" w:after="100" w:afterAutospacing="1" w:line="240" w:lineRule="auto"/>
      <w:textAlignment w:val="top"/>
    </w:pPr>
    <w:rPr>
      <w:sz w:val="20"/>
      <w:szCs w:val="20"/>
    </w:rPr>
  </w:style>
  <w:style w:type="paragraph" w:customStyle="1" w:styleId="xl150">
    <w:name w:val="xl150"/>
    <w:basedOn w:val="Normal"/>
    <w:rsid w:val="00ED7A5C"/>
    <w:pPr>
      <w:spacing w:before="100" w:beforeAutospacing="1" w:after="100" w:afterAutospacing="1" w:line="240" w:lineRule="auto"/>
      <w:textAlignment w:val="top"/>
    </w:pPr>
    <w:rPr>
      <w:sz w:val="20"/>
      <w:szCs w:val="20"/>
    </w:rPr>
  </w:style>
  <w:style w:type="paragraph" w:customStyle="1" w:styleId="xl151">
    <w:name w:val="xl151"/>
    <w:basedOn w:val="Normal"/>
    <w:rsid w:val="00ED7A5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color w:val="FF0000"/>
      <w:sz w:val="20"/>
      <w:szCs w:val="20"/>
    </w:rPr>
  </w:style>
  <w:style w:type="paragraph" w:customStyle="1" w:styleId="xl152">
    <w:name w:val="xl152"/>
    <w:basedOn w:val="Normal"/>
    <w:rsid w:val="00ED7A5C"/>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top"/>
    </w:pPr>
    <w:rPr>
      <w:color w:val="FF0000"/>
      <w:sz w:val="20"/>
      <w:szCs w:val="20"/>
    </w:rPr>
  </w:style>
  <w:style w:type="paragraph" w:customStyle="1" w:styleId="xl153">
    <w:name w:val="xl153"/>
    <w:basedOn w:val="Normal"/>
    <w:rsid w:val="00ED7A5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color w:val="FF0000"/>
      <w:sz w:val="20"/>
      <w:szCs w:val="20"/>
    </w:rPr>
  </w:style>
  <w:style w:type="paragraph" w:customStyle="1" w:styleId="xl154">
    <w:name w:val="xl154"/>
    <w:basedOn w:val="Normal"/>
    <w:rsid w:val="00ED7A5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color w:val="FF0000"/>
      <w:sz w:val="20"/>
      <w:szCs w:val="20"/>
    </w:rPr>
  </w:style>
  <w:style w:type="paragraph" w:customStyle="1" w:styleId="xl155">
    <w:name w:val="xl155"/>
    <w:basedOn w:val="Normal"/>
    <w:rsid w:val="00ED7A5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sz w:val="20"/>
      <w:szCs w:val="20"/>
    </w:rPr>
  </w:style>
  <w:style w:type="paragraph" w:customStyle="1" w:styleId="xl156">
    <w:name w:val="xl156"/>
    <w:basedOn w:val="Normal"/>
    <w:rsid w:val="00ED7A5C"/>
    <w:pPr>
      <w:pBdr>
        <w:top w:val="single" w:sz="4" w:space="0" w:color="auto"/>
        <w:left w:val="single" w:sz="4" w:space="0" w:color="auto"/>
        <w:bottom w:val="single" w:sz="4" w:space="0" w:color="auto"/>
      </w:pBdr>
      <w:shd w:val="clear" w:color="000000" w:fill="D8D8D8"/>
      <w:spacing w:before="100" w:beforeAutospacing="1" w:after="100" w:afterAutospacing="1" w:line="240" w:lineRule="auto"/>
      <w:jc w:val="center"/>
    </w:pPr>
    <w:rPr>
      <w:b/>
      <w:bCs/>
      <w:i/>
      <w:iCs/>
      <w:szCs w:val="24"/>
      <w:u w:val="single"/>
    </w:rPr>
  </w:style>
  <w:style w:type="paragraph" w:customStyle="1" w:styleId="xl157">
    <w:name w:val="xl157"/>
    <w:basedOn w:val="Normal"/>
    <w:rsid w:val="00ED7A5C"/>
    <w:pPr>
      <w:pBdr>
        <w:top w:val="single" w:sz="4" w:space="0" w:color="auto"/>
        <w:bottom w:val="single" w:sz="4" w:space="0" w:color="auto"/>
      </w:pBdr>
      <w:shd w:val="clear" w:color="000000" w:fill="D8D8D8"/>
      <w:spacing w:before="100" w:beforeAutospacing="1" w:after="100" w:afterAutospacing="1" w:line="240" w:lineRule="auto"/>
      <w:jc w:val="center"/>
    </w:pPr>
    <w:rPr>
      <w:b/>
      <w:bCs/>
      <w:i/>
      <w:iCs/>
      <w:szCs w:val="24"/>
      <w:u w:val="single"/>
    </w:rPr>
  </w:style>
  <w:style w:type="paragraph" w:customStyle="1" w:styleId="xl158">
    <w:name w:val="xl158"/>
    <w:basedOn w:val="Normal"/>
    <w:rsid w:val="00ED7A5C"/>
    <w:pPr>
      <w:pBdr>
        <w:top w:val="single" w:sz="4" w:space="0" w:color="auto"/>
        <w:bottom w:val="single" w:sz="4" w:space="0" w:color="auto"/>
        <w:right w:val="single" w:sz="8" w:space="0" w:color="auto"/>
      </w:pBdr>
      <w:shd w:val="clear" w:color="000000" w:fill="D8D8D8"/>
      <w:spacing w:before="100" w:beforeAutospacing="1" w:after="100" w:afterAutospacing="1" w:line="240" w:lineRule="auto"/>
      <w:jc w:val="center"/>
    </w:pPr>
    <w:rPr>
      <w:b/>
      <w:bCs/>
      <w:i/>
      <w:iCs/>
      <w:szCs w:val="24"/>
      <w:u w:val="single"/>
    </w:rPr>
  </w:style>
  <w:style w:type="paragraph" w:customStyle="1" w:styleId="xl159">
    <w:name w:val="xl159"/>
    <w:basedOn w:val="Normal"/>
    <w:rsid w:val="00ED7A5C"/>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top"/>
    </w:pPr>
    <w:rPr>
      <w:b/>
      <w:bCs/>
      <w:color w:val="000000"/>
      <w:sz w:val="20"/>
      <w:szCs w:val="20"/>
    </w:rPr>
  </w:style>
  <w:style w:type="paragraph" w:customStyle="1" w:styleId="xl160">
    <w:name w:val="xl160"/>
    <w:basedOn w:val="Normal"/>
    <w:rsid w:val="00ED7A5C"/>
    <w:pPr>
      <w:pBdr>
        <w:top w:val="single" w:sz="4" w:space="0" w:color="auto"/>
        <w:bottom w:val="single" w:sz="4" w:space="0" w:color="auto"/>
      </w:pBdr>
      <w:shd w:val="clear" w:color="000000" w:fill="FFFF00"/>
      <w:spacing w:before="100" w:beforeAutospacing="1" w:after="100" w:afterAutospacing="1" w:line="240" w:lineRule="auto"/>
      <w:textAlignment w:val="top"/>
    </w:pPr>
    <w:rPr>
      <w:b/>
      <w:bCs/>
      <w:color w:val="000000"/>
      <w:sz w:val="20"/>
      <w:szCs w:val="20"/>
    </w:rPr>
  </w:style>
  <w:style w:type="paragraph" w:customStyle="1" w:styleId="xl161">
    <w:name w:val="xl161"/>
    <w:basedOn w:val="Normal"/>
    <w:rsid w:val="00ED7A5C"/>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b/>
      <w:bCs/>
      <w:color w:val="000000"/>
      <w:sz w:val="20"/>
      <w:szCs w:val="20"/>
    </w:rPr>
  </w:style>
  <w:style w:type="paragraph" w:customStyle="1" w:styleId="xl162">
    <w:name w:val="xl162"/>
    <w:basedOn w:val="Normal"/>
    <w:rsid w:val="00ED7A5C"/>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top"/>
    </w:pPr>
    <w:rPr>
      <w:b/>
      <w:bCs/>
      <w:color w:val="000000"/>
      <w:sz w:val="20"/>
      <w:szCs w:val="20"/>
    </w:rPr>
  </w:style>
  <w:style w:type="paragraph" w:customStyle="1" w:styleId="xl163">
    <w:name w:val="xl163"/>
    <w:basedOn w:val="Normal"/>
    <w:rsid w:val="00ED7A5C"/>
    <w:pPr>
      <w:pBdr>
        <w:top w:val="single" w:sz="4" w:space="0" w:color="auto"/>
        <w:bottom w:val="single" w:sz="4" w:space="0" w:color="auto"/>
      </w:pBdr>
      <w:shd w:val="clear" w:color="000000" w:fill="FFFF00"/>
      <w:spacing w:before="100" w:beforeAutospacing="1" w:after="100" w:afterAutospacing="1" w:line="240" w:lineRule="auto"/>
      <w:textAlignment w:val="top"/>
    </w:pPr>
    <w:rPr>
      <w:b/>
      <w:bCs/>
      <w:szCs w:val="24"/>
    </w:rPr>
  </w:style>
  <w:style w:type="paragraph" w:customStyle="1" w:styleId="xl164">
    <w:name w:val="xl164"/>
    <w:basedOn w:val="Normal"/>
    <w:rsid w:val="00ED7A5C"/>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b/>
      <w:bCs/>
      <w:szCs w:val="24"/>
    </w:rPr>
  </w:style>
  <w:style w:type="paragraph" w:customStyle="1" w:styleId="xl165">
    <w:name w:val="xl165"/>
    <w:basedOn w:val="Normal"/>
    <w:rsid w:val="00ED7A5C"/>
    <w:pPr>
      <w:pBdr>
        <w:left w:val="single" w:sz="4" w:space="0" w:color="auto"/>
        <w:bottom w:val="single" w:sz="4" w:space="0" w:color="auto"/>
      </w:pBdr>
      <w:shd w:val="clear" w:color="000000" w:fill="FFFF00"/>
      <w:spacing w:before="100" w:beforeAutospacing="1" w:after="100" w:afterAutospacing="1" w:line="240" w:lineRule="auto"/>
      <w:textAlignment w:val="top"/>
    </w:pPr>
    <w:rPr>
      <w:b/>
      <w:bCs/>
      <w:color w:val="000000"/>
      <w:sz w:val="20"/>
      <w:szCs w:val="20"/>
    </w:rPr>
  </w:style>
  <w:style w:type="paragraph" w:customStyle="1" w:styleId="xl166">
    <w:name w:val="xl166"/>
    <w:basedOn w:val="Normal"/>
    <w:rsid w:val="00ED7A5C"/>
    <w:pPr>
      <w:pBdr>
        <w:top w:val="single" w:sz="4" w:space="0" w:color="auto"/>
        <w:bottom w:val="single" w:sz="4" w:space="0" w:color="auto"/>
      </w:pBdr>
      <w:shd w:val="clear" w:color="000000" w:fill="FFFF00"/>
      <w:spacing w:before="100" w:beforeAutospacing="1" w:after="100" w:afterAutospacing="1" w:line="240" w:lineRule="auto"/>
      <w:textAlignment w:val="top"/>
    </w:pPr>
    <w:rPr>
      <w:b/>
      <w:bCs/>
      <w:szCs w:val="24"/>
    </w:rPr>
  </w:style>
  <w:style w:type="paragraph" w:customStyle="1" w:styleId="xl167">
    <w:name w:val="xl167"/>
    <w:basedOn w:val="Normal"/>
    <w:rsid w:val="00ED7A5C"/>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b/>
      <w:bCs/>
      <w:szCs w:val="24"/>
    </w:rPr>
  </w:style>
  <w:style w:type="paragraph" w:customStyle="1" w:styleId="xl168">
    <w:name w:val="xl168"/>
    <w:basedOn w:val="Normal"/>
    <w:rsid w:val="00ED7A5C"/>
    <w:pPr>
      <w:pBdr>
        <w:top w:val="single" w:sz="4" w:space="0" w:color="auto"/>
        <w:bottom w:val="single" w:sz="4" w:space="0" w:color="auto"/>
      </w:pBdr>
      <w:shd w:val="clear" w:color="000000" w:fill="FFFF00"/>
      <w:spacing w:before="100" w:beforeAutospacing="1" w:after="100" w:afterAutospacing="1" w:line="240" w:lineRule="auto"/>
      <w:textAlignment w:val="top"/>
    </w:pPr>
    <w:rPr>
      <w:b/>
      <w:bCs/>
      <w:szCs w:val="24"/>
    </w:rPr>
  </w:style>
  <w:style w:type="paragraph" w:customStyle="1" w:styleId="xl169">
    <w:name w:val="xl169"/>
    <w:basedOn w:val="Normal"/>
    <w:rsid w:val="00ED7A5C"/>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b/>
      <w:bCs/>
      <w:szCs w:val="24"/>
    </w:rPr>
  </w:style>
  <w:style w:type="paragraph" w:customStyle="1" w:styleId="xl170">
    <w:name w:val="xl170"/>
    <w:basedOn w:val="Normal"/>
    <w:rsid w:val="00ED7A5C"/>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top"/>
    </w:pPr>
    <w:rPr>
      <w:b/>
      <w:bCs/>
      <w:sz w:val="20"/>
      <w:szCs w:val="20"/>
    </w:rPr>
  </w:style>
  <w:style w:type="paragraph" w:customStyle="1" w:styleId="xl171">
    <w:name w:val="xl171"/>
    <w:basedOn w:val="Normal"/>
    <w:rsid w:val="00ED7A5C"/>
    <w:pPr>
      <w:pBdr>
        <w:top w:val="single" w:sz="4" w:space="0" w:color="auto"/>
        <w:bottom w:val="single" w:sz="4" w:space="0" w:color="auto"/>
      </w:pBdr>
      <w:shd w:val="clear" w:color="000000" w:fill="FFFF00"/>
      <w:spacing w:before="100" w:beforeAutospacing="1" w:after="100" w:afterAutospacing="1" w:line="240" w:lineRule="auto"/>
      <w:textAlignment w:val="top"/>
    </w:pPr>
    <w:rPr>
      <w:b/>
      <w:bCs/>
      <w:sz w:val="20"/>
      <w:szCs w:val="20"/>
    </w:rPr>
  </w:style>
  <w:style w:type="paragraph" w:customStyle="1" w:styleId="xl172">
    <w:name w:val="xl172"/>
    <w:basedOn w:val="Normal"/>
    <w:rsid w:val="00ED7A5C"/>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b/>
      <w:bCs/>
      <w:sz w:val="20"/>
      <w:szCs w:val="20"/>
    </w:rPr>
  </w:style>
  <w:style w:type="paragraph" w:customStyle="1" w:styleId="xl173">
    <w:name w:val="xl173"/>
    <w:basedOn w:val="Normal"/>
    <w:rsid w:val="00ED7A5C"/>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 w:val="20"/>
      <w:szCs w:val="20"/>
    </w:rPr>
  </w:style>
  <w:style w:type="paragraph" w:customStyle="1" w:styleId="xl174">
    <w:name w:val="xl174"/>
    <w:basedOn w:val="Normal"/>
    <w:rsid w:val="00ED7A5C"/>
    <w:pPr>
      <w:pBdr>
        <w:top w:val="single" w:sz="4" w:space="0" w:color="auto"/>
        <w:left w:val="single" w:sz="4" w:space="0" w:color="auto"/>
        <w:bottom w:val="single" w:sz="4" w:space="0" w:color="auto"/>
      </w:pBdr>
      <w:shd w:val="clear" w:color="000000" w:fill="D8D8D8"/>
      <w:spacing w:before="100" w:beforeAutospacing="1" w:after="100" w:afterAutospacing="1" w:line="240" w:lineRule="auto"/>
      <w:jc w:val="center"/>
      <w:textAlignment w:val="top"/>
    </w:pPr>
    <w:rPr>
      <w:b/>
      <w:bCs/>
      <w:i/>
      <w:iCs/>
      <w:szCs w:val="24"/>
      <w:u w:val="single"/>
    </w:rPr>
  </w:style>
  <w:style w:type="paragraph" w:customStyle="1" w:styleId="xl175">
    <w:name w:val="xl175"/>
    <w:basedOn w:val="Normal"/>
    <w:rsid w:val="00ED7A5C"/>
    <w:pPr>
      <w:pBdr>
        <w:top w:val="single" w:sz="4" w:space="0" w:color="auto"/>
        <w:bottom w:val="single" w:sz="4" w:space="0" w:color="auto"/>
      </w:pBdr>
      <w:shd w:val="clear" w:color="000000" w:fill="D8D8D8"/>
      <w:spacing w:before="100" w:beforeAutospacing="1" w:after="100" w:afterAutospacing="1" w:line="240" w:lineRule="auto"/>
      <w:jc w:val="center"/>
      <w:textAlignment w:val="top"/>
    </w:pPr>
    <w:rPr>
      <w:b/>
      <w:bCs/>
      <w:i/>
      <w:iCs/>
      <w:szCs w:val="24"/>
      <w:u w:val="single"/>
    </w:rPr>
  </w:style>
  <w:style w:type="paragraph" w:customStyle="1" w:styleId="xl176">
    <w:name w:val="xl176"/>
    <w:basedOn w:val="Normal"/>
    <w:rsid w:val="00ED7A5C"/>
    <w:pPr>
      <w:pBdr>
        <w:top w:val="single" w:sz="4" w:space="0" w:color="auto"/>
        <w:bottom w:val="single" w:sz="4" w:space="0" w:color="auto"/>
        <w:right w:val="single" w:sz="8" w:space="0" w:color="auto"/>
      </w:pBdr>
      <w:shd w:val="clear" w:color="000000" w:fill="D8D8D8"/>
      <w:spacing w:before="100" w:beforeAutospacing="1" w:after="100" w:afterAutospacing="1" w:line="240" w:lineRule="auto"/>
      <w:jc w:val="center"/>
      <w:textAlignment w:val="top"/>
    </w:pPr>
    <w:rPr>
      <w:b/>
      <w:bCs/>
      <w:i/>
      <w:iCs/>
      <w:szCs w:val="24"/>
      <w:u w:val="single"/>
    </w:rPr>
  </w:style>
  <w:style w:type="paragraph" w:customStyle="1" w:styleId="xl177">
    <w:name w:val="xl177"/>
    <w:basedOn w:val="Normal"/>
    <w:rsid w:val="00ED7A5C"/>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top"/>
    </w:pPr>
    <w:rPr>
      <w:b/>
      <w:bCs/>
      <w:sz w:val="20"/>
      <w:szCs w:val="20"/>
    </w:rPr>
  </w:style>
  <w:style w:type="paragraph" w:customStyle="1" w:styleId="xl178">
    <w:name w:val="xl178"/>
    <w:basedOn w:val="Normal"/>
    <w:rsid w:val="00ED7A5C"/>
    <w:pPr>
      <w:pBdr>
        <w:top w:val="single" w:sz="4" w:space="0" w:color="auto"/>
        <w:bottom w:val="single" w:sz="4" w:space="0" w:color="auto"/>
      </w:pBdr>
      <w:spacing w:before="100" w:beforeAutospacing="1" w:after="100" w:afterAutospacing="1" w:line="240" w:lineRule="auto"/>
      <w:textAlignment w:val="top"/>
    </w:pPr>
    <w:rPr>
      <w:b/>
      <w:bCs/>
      <w:szCs w:val="24"/>
    </w:rPr>
  </w:style>
  <w:style w:type="paragraph" w:customStyle="1" w:styleId="xl179">
    <w:name w:val="xl179"/>
    <w:basedOn w:val="Normal"/>
    <w:rsid w:val="00ED7A5C"/>
    <w:pPr>
      <w:pBdr>
        <w:top w:val="single" w:sz="4" w:space="0" w:color="auto"/>
        <w:bottom w:val="single" w:sz="4" w:space="0" w:color="auto"/>
        <w:right w:val="single" w:sz="4" w:space="0" w:color="auto"/>
      </w:pBdr>
      <w:spacing w:before="100" w:beforeAutospacing="1" w:after="100" w:afterAutospacing="1" w:line="240" w:lineRule="auto"/>
      <w:textAlignment w:val="top"/>
    </w:pPr>
    <w:rPr>
      <w:b/>
      <w:bCs/>
      <w:szCs w:val="24"/>
    </w:rPr>
  </w:style>
  <w:style w:type="paragraph" w:customStyle="1" w:styleId="xl180">
    <w:name w:val="xl180"/>
    <w:basedOn w:val="Normal"/>
    <w:rsid w:val="00ED7A5C"/>
    <w:pPr>
      <w:pBdr>
        <w:top w:val="single" w:sz="4" w:space="0" w:color="auto"/>
        <w:bottom w:val="single" w:sz="4" w:space="0" w:color="auto"/>
      </w:pBdr>
      <w:spacing w:before="100" w:beforeAutospacing="1" w:after="100" w:afterAutospacing="1" w:line="240" w:lineRule="auto"/>
      <w:textAlignment w:val="top"/>
    </w:pPr>
    <w:rPr>
      <w:b/>
      <w:bCs/>
      <w:sz w:val="20"/>
      <w:szCs w:val="20"/>
    </w:rPr>
  </w:style>
  <w:style w:type="paragraph" w:customStyle="1" w:styleId="xl181">
    <w:name w:val="xl181"/>
    <w:basedOn w:val="Normal"/>
    <w:rsid w:val="00ED7A5C"/>
    <w:pPr>
      <w:pBdr>
        <w:top w:val="single" w:sz="4" w:space="0" w:color="auto"/>
        <w:bottom w:val="single" w:sz="4" w:space="0" w:color="auto"/>
        <w:right w:val="single" w:sz="4" w:space="0" w:color="auto"/>
      </w:pBdr>
      <w:spacing w:before="100" w:beforeAutospacing="1" w:after="100" w:afterAutospacing="1" w:line="240" w:lineRule="auto"/>
      <w:textAlignment w:val="top"/>
    </w:pPr>
    <w:rPr>
      <w:b/>
      <w:bCs/>
      <w:sz w:val="20"/>
      <w:szCs w:val="20"/>
    </w:rPr>
  </w:style>
  <w:style w:type="paragraph" w:customStyle="1" w:styleId="xl182">
    <w:name w:val="xl182"/>
    <w:basedOn w:val="Normal"/>
    <w:rsid w:val="00ED7A5C"/>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both"/>
      <w:textAlignment w:val="top"/>
    </w:pPr>
    <w:rPr>
      <w:b/>
      <w:bCs/>
      <w:sz w:val="20"/>
      <w:szCs w:val="20"/>
    </w:rPr>
  </w:style>
  <w:style w:type="paragraph" w:customStyle="1" w:styleId="xl183">
    <w:name w:val="xl183"/>
    <w:basedOn w:val="Normal"/>
    <w:rsid w:val="00ED7A5C"/>
    <w:pPr>
      <w:pBdr>
        <w:top w:val="single" w:sz="4" w:space="0" w:color="auto"/>
        <w:bottom w:val="single" w:sz="4" w:space="0" w:color="auto"/>
      </w:pBdr>
      <w:shd w:val="clear" w:color="000000" w:fill="FFFF00"/>
      <w:spacing w:before="100" w:beforeAutospacing="1" w:after="100" w:afterAutospacing="1" w:line="240" w:lineRule="auto"/>
      <w:textAlignment w:val="top"/>
    </w:pPr>
    <w:rPr>
      <w:sz w:val="20"/>
      <w:szCs w:val="20"/>
    </w:rPr>
  </w:style>
  <w:style w:type="paragraph" w:customStyle="1" w:styleId="xl184">
    <w:name w:val="xl184"/>
    <w:basedOn w:val="Normal"/>
    <w:rsid w:val="00ED7A5C"/>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sz w:val="20"/>
      <w:szCs w:val="20"/>
    </w:rPr>
  </w:style>
  <w:style w:type="paragraph" w:customStyle="1" w:styleId="xl185">
    <w:name w:val="xl185"/>
    <w:basedOn w:val="Normal"/>
    <w:rsid w:val="00ED7A5C"/>
    <w:pPr>
      <w:pBdr>
        <w:top w:val="single" w:sz="4" w:space="0" w:color="auto"/>
        <w:bottom w:val="single" w:sz="4" w:space="0" w:color="auto"/>
      </w:pBdr>
      <w:shd w:val="clear" w:color="000000" w:fill="FFFF00"/>
      <w:spacing w:before="100" w:beforeAutospacing="1" w:after="100" w:afterAutospacing="1" w:line="240" w:lineRule="auto"/>
      <w:textAlignment w:val="top"/>
    </w:pPr>
    <w:rPr>
      <w:szCs w:val="24"/>
    </w:rPr>
  </w:style>
  <w:style w:type="paragraph" w:customStyle="1" w:styleId="xl186">
    <w:name w:val="xl186"/>
    <w:basedOn w:val="Normal"/>
    <w:rsid w:val="00ED7A5C"/>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szCs w:val="24"/>
    </w:rPr>
  </w:style>
  <w:style w:type="paragraph" w:customStyle="1" w:styleId="xl187">
    <w:name w:val="xl187"/>
    <w:basedOn w:val="Normal"/>
    <w:rsid w:val="00ED7A5C"/>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top"/>
    </w:pPr>
    <w:rPr>
      <w:b/>
      <w:bCs/>
      <w:i/>
      <w:iCs/>
      <w:szCs w:val="24"/>
      <w:u w:val="single"/>
    </w:rPr>
  </w:style>
  <w:style w:type="paragraph" w:customStyle="1" w:styleId="xl188">
    <w:name w:val="xl188"/>
    <w:basedOn w:val="Normal"/>
    <w:rsid w:val="00ED7A5C"/>
    <w:pPr>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line="240" w:lineRule="auto"/>
      <w:jc w:val="center"/>
      <w:textAlignment w:val="top"/>
    </w:pPr>
    <w:rPr>
      <w:b/>
      <w:bCs/>
      <w:i/>
      <w:iCs/>
      <w:szCs w:val="24"/>
      <w:u w:val="single"/>
    </w:rPr>
  </w:style>
  <w:style w:type="paragraph" w:customStyle="1" w:styleId="xl189">
    <w:name w:val="xl189"/>
    <w:basedOn w:val="Normal"/>
    <w:rsid w:val="00ED7A5C"/>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top"/>
    </w:pPr>
    <w:rPr>
      <w:b/>
      <w:bCs/>
      <w:sz w:val="20"/>
      <w:szCs w:val="20"/>
    </w:rPr>
  </w:style>
  <w:style w:type="paragraph" w:customStyle="1" w:styleId="xl190">
    <w:name w:val="xl190"/>
    <w:basedOn w:val="Normal"/>
    <w:rsid w:val="00ED7A5C"/>
    <w:pPr>
      <w:pBdr>
        <w:top w:val="single" w:sz="4" w:space="0" w:color="auto"/>
        <w:bottom w:val="single" w:sz="4" w:space="0" w:color="auto"/>
      </w:pBdr>
      <w:shd w:val="clear" w:color="000000" w:fill="FFFF00"/>
      <w:spacing w:before="100" w:beforeAutospacing="1" w:after="100" w:afterAutospacing="1" w:line="240" w:lineRule="auto"/>
      <w:textAlignment w:val="top"/>
    </w:pPr>
    <w:rPr>
      <w:b/>
      <w:bCs/>
      <w:szCs w:val="24"/>
    </w:rPr>
  </w:style>
  <w:style w:type="paragraph" w:customStyle="1" w:styleId="xl191">
    <w:name w:val="xl191"/>
    <w:basedOn w:val="Normal"/>
    <w:rsid w:val="00ED7A5C"/>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b/>
      <w:bCs/>
      <w:szCs w:val="24"/>
    </w:rPr>
  </w:style>
  <w:style w:type="paragraph" w:customStyle="1" w:styleId="xl192">
    <w:name w:val="xl192"/>
    <w:basedOn w:val="Normal"/>
    <w:rsid w:val="00ED7A5C"/>
    <w:pPr>
      <w:pBdr>
        <w:top w:val="single" w:sz="4" w:space="0" w:color="auto"/>
        <w:bottom w:val="single" w:sz="4" w:space="0" w:color="auto"/>
      </w:pBdr>
      <w:shd w:val="clear" w:color="000000" w:fill="D8D8D8"/>
      <w:spacing w:before="100" w:beforeAutospacing="1" w:after="100" w:afterAutospacing="1" w:line="240" w:lineRule="auto"/>
      <w:jc w:val="center"/>
      <w:textAlignment w:val="top"/>
    </w:pPr>
    <w:rPr>
      <w:b/>
      <w:bCs/>
      <w:i/>
      <w:iCs/>
      <w:szCs w:val="24"/>
      <w:u w:val="single"/>
    </w:rPr>
  </w:style>
  <w:style w:type="paragraph" w:customStyle="1" w:styleId="xl193">
    <w:name w:val="xl193"/>
    <w:basedOn w:val="Normal"/>
    <w:rsid w:val="00ED7A5C"/>
    <w:pPr>
      <w:pBdr>
        <w:top w:val="single" w:sz="4" w:space="0" w:color="auto"/>
        <w:bottom w:val="single" w:sz="4" w:space="0" w:color="auto"/>
        <w:right w:val="single" w:sz="8" w:space="0" w:color="auto"/>
      </w:pBdr>
      <w:shd w:val="clear" w:color="000000" w:fill="D8D8D8"/>
      <w:spacing w:before="100" w:beforeAutospacing="1" w:after="100" w:afterAutospacing="1" w:line="240" w:lineRule="auto"/>
      <w:jc w:val="center"/>
      <w:textAlignment w:val="top"/>
    </w:pPr>
    <w:rPr>
      <w:b/>
      <w:bCs/>
      <w:i/>
      <w:iCs/>
      <w:szCs w:val="24"/>
      <w:u w:val="single"/>
    </w:rPr>
  </w:style>
  <w:style w:type="paragraph" w:customStyle="1" w:styleId="xl194">
    <w:name w:val="xl194"/>
    <w:basedOn w:val="Normal"/>
    <w:rsid w:val="00ED7A5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sz w:val="20"/>
      <w:szCs w:val="20"/>
    </w:rPr>
  </w:style>
  <w:style w:type="paragraph" w:customStyle="1" w:styleId="xl195">
    <w:name w:val="xl195"/>
    <w:basedOn w:val="Normal"/>
    <w:rsid w:val="00ED7A5C"/>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top"/>
    </w:pPr>
    <w:rPr>
      <w:sz w:val="20"/>
      <w:szCs w:val="20"/>
    </w:rPr>
  </w:style>
  <w:style w:type="paragraph" w:customStyle="1" w:styleId="xl196">
    <w:name w:val="xl196"/>
    <w:basedOn w:val="Normal"/>
    <w:rsid w:val="00ED7A5C"/>
    <w:pPr>
      <w:pBdr>
        <w:top w:val="single" w:sz="4" w:space="0" w:color="auto"/>
        <w:left w:val="single" w:sz="4" w:space="0" w:color="auto"/>
        <w:bottom w:val="single" w:sz="4" w:space="0" w:color="auto"/>
      </w:pBdr>
      <w:shd w:val="clear" w:color="000000" w:fill="D8D8D8"/>
      <w:spacing w:before="100" w:beforeAutospacing="1" w:after="100" w:afterAutospacing="1" w:line="240" w:lineRule="auto"/>
      <w:jc w:val="center"/>
    </w:pPr>
    <w:rPr>
      <w:b/>
      <w:bCs/>
      <w:i/>
      <w:iCs/>
      <w:szCs w:val="24"/>
      <w:u w:val="single"/>
    </w:rPr>
  </w:style>
  <w:style w:type="paragraph" w:customStyle="1" w:styleId="xl197">
    <w:name w:val="xl197"/>
    <w:basedOn w:val="Normal"/>
    <w:rsid w:val="00ED7A5C"/>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top"/>
    </w:pPr>
    <w:rPr>
      <w:b/>
      <w:bCs/>
      <w:color w:val="000000"/>
      <w:sz w:val="20"/>
      <w:szCs w:val="20"/>
    </w:rPr>
  </w:style>
  <w:style w:type="paragraph" w:customStyle="1" w:styleId="xl198">
    <w:name w:val="xl198"/>
    <w:basedOn w:val="Normal"/>
    <w:rsid w:val="00ED7A5C"/>
    <w:pPr>
      <w:pBdr>
        <w:left w:val="single" w:sz="4" w:space="0" w:color="auto"/>
        <w:bottom w:val="single" w:sz="4" w:space="0" w:color="auto"/>
      </w:pBdr>
      <w:shd w:val="clear" w:color="000000" w:fill="FFFF00"/>
      <w:spacing w:before="100" w:beforeAutospacing="1" w:after="100" w:afterAutospacing="1" w:line="240" w:lineRule="auto"/>
      <w:textAlignment w:val="top"/>
    </w:pPr>
    <w:rPr>
      <w:b/>
      <w:bCs/>
      <w:color w:val="000000"/>
      <w:sz w:val="20"/>
      <w:szCs w:val="20"/>
    </w:rPr>
  </w:style>
  <w:style w:type="paragraph" w:customStyle="1" w:styleId="xl199">
    <w:name w:val="xl199"/>
    <w:basedOn w:val="Normal"/>
    <w:rsid w:val="00ED7A5C"/>
    <w:pPr>
      <w:pBdr>
        <w:top w:val="single" w:sz="4" w:space="0" w:color="auto"/>
        <w:bottom w:val="single" w:sz="4" w:space="0" w:color="auto"/>
      </w:pBdr>
      <w:shd w:val="clear" w:color="000000" w:fill="FFFF00"/>
      <w:spacing w:before="100" w:beforeAutospacing="1" w:after="100" w:afterAutospacing="1" w:line="240" w:lineRule="auto"/>
      <w:textAlignment w:val="top"/>
    </w:pPr>
    <w:rPr>
      <w:b/>
      <w:bCs/>
      <w:szCs w:val="24"/>
    </w:rPr>
  </w:style>
  <w:style w:type="paragraph" w:customStyle="1" w:styleId="xl200">
    <w:name w:val="xl200"/>
    <w:basedOn w:val="Normal"/>
    <w:rsid w:val="00ED7A5C"/>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b/>
      <w:bCs/>
      <w:szCs w:val="24"/>
    </w:rPr>
  </w:style>
  <w:style w:type="paragraph" w:customStyle="1" w:styleId="xl201">
    <w:name w:val="xl201"/>
    <w:basedOn w:val="Normal"/>
    <w:rsid w:val="00ED7A5C"/>
    <w:pPr>
      <w:pBdr>
        <w:top w:val="single" w:sz="4" w:space="0" w:color="auto"/>
        <w:bottom w:val="single" w:sz="4" w:space="0" w:color="auto"/>
      </w:pBdr>
      <w:shd w:val="clear" w:color="000000" w:fill="FFFF00"/>
      <w:spacing w:before="100" w:beforeAutospacing="1" w:after="100" w:afterAutospacing="1" w:line="240" w:lineRule="auto"/>
      <w:textAlignment w:val="top"/>
    </w:pPr>
    <w:rPr>
      <w:b/>
      <w:bCs/>
      <w:szCs w:val="24"/>
    </w:rPr>
  </w:style>
  <w:style w:type="paragraph" w:customStyle="1" w:styleId="xl202">
    <w:name w:val="xl202"/>
    <w:basedOn w:val="Normal"/>
    <w:rsid w:val="00ED7A5C"/>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b/>
      <w:bCs/>
      <w:szCs w:val="24"/>
    </w:rPr>
  </w:style>
  <w:style w:type="paragraph" w:customStyle="1" w:styleId="xl203">
    <w:name w:val="xl203"/>
    <w:basedOn w:val="Normal"/>
    <w:rsid w:val="00ED7A5C"/>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top"/>
    </w:pPr>
    <w:rPr>
      <w:b/>
      <w:bCs/>
      <w:sz w:val="20"/>
      <w:szCs w:val="20"/>
    </w:rPr>
  </w:style>
  <w:style w:type="paragraph" w:customStyle="1" w:styleId="xl204">
    <w:name w:val="xl204"/>
    <w:basedOn w:val="Normal"/>
    <w:rsid w:val="00ED7A5C"/>
    <w:pPr>
      <w:pBdr>
        <w:top w:val="single" w:sz="4" w:space="0" w:color="auto"/>
        <w:bottom w:val="single" w:sz="4" w:space="0" w:color="auto"/>
      </w:pBdr>
      <w:shd w:val="clear" w:color="000000" w:fill="FFFF00"/>
      <w:spacing w:before="100" w:beforeAutospacing="1" w:after="100" w:afterAutospacing="1" w:line="240" w:lineRule="auto"/>
      <w:textAlignment w:val="top"/>
    </w:pPr>
    <w:rPr>
      <w:b/>
      <w:bCs/>
      <w:sz w:val="20"/>
      <w:szCs w:val="20"/>
    </w:rPr>
  </w:style>
  <w:style w:type="paragraph" w:customStyle="1" w:styleId="xl205">
    <w:name w:val="xl205"/>
    <w:basedOn w:val="Normal"/>
    <w:rsid w:val="00ED7A5C"/>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b/>
      <w:bCs/>
      <w:sz w:val="20"/>
      <w:szCs w:val="20"/>
    </w:rPr>
  </w:style>
  <w:style w:type="paragraph" w:customStyle="1" w:styleId="xl206">
    <w:name w:val="xl206"/>
    <w:basedOn w:val="Normal"/>
    <w:rsid w:val="00ED7A5C"/>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 w:val="20"/>
      <w:szCs w:val="20"/>
    </w:rPr>
  </w:style>
  <w:style w:type="paragraph" w:customStyle="1" w:styleId="xl207">
    <w:name w:val="xl207"/>
    <w:basedOn w:val="Normal"/>
    <w:rsid w:val="00ED7A5C"/>
    <w:pPr>
      <w:pBdr>
        <w:top w:val="single" w:sz="4" w:space="0" w:color="auto"/>
        <w:left w:val="single" w:sz="4" w:space="0" w:color="auto"/>
        <w:bottom w:val="single" w:sz="4" w:space="0" w:color="auto"/>
      </w:pBdr>
      <w:shd w:val="clear" w:color="000000" w:fill="D8D8D8"/>
      <w:spacing w:before="100" w:beforeAutospacing="1" w:after="100" w:afterAutospacing="1" w:line="240" w:lineRule="auto"/>
      <w:jc w:val="center"/>
      <w:textAlignment w:val="top"/>
    </w:pPr>
    <w:rPr>
      <w:b/>
      <w:bCs/>
      <w:i/>
      <w:iCs/>
      <w:szCs w:val="24"/>
      <w:u w:val="single"/>
    </w:rPr>
  </w:style>
  <w:style w:type="paragraph" w:customStyle="1" w:styleId="xl208">
    <w:name w:val="xl208"/>
    <w:basedOn w:val="Normal"/>
    <w:rsid w:val="00ED7A5C"/>
    <w:pPr>
      <w:pBdr>
        <w:top w:val="single" w:sz="4" w:space="0" w:color="auto"/>
        <w:bottom w:val="single" w:sz="4" w:space="0" w:color="auto"/>
      </w:pBdr>
      <w:shd w:val="clear" w:color="000000" w:fill="D8D8D8"/>
      <w:spacing w:before="100" w:beforeAutospacing="1" w:after="100" w:afterAutospacing="1" w:line="240" w:lineRule="auto"/>
      <w:jc w:val="center"/>
      <w:textAlignment w:val="top"/>
    </w:pPr>
    <w:rPr>
      <w:b/>
      <w:bCs/>
      <w:i/>
      <w:iCs/>
      <w:szCs w:val="24"/>
      <w:u w:val="single"/>
    </w:rPr>
  </w:style>
  <w:style w:type="paragraph" w:customStyle="1" w:styleId="xl209">
    <w:name w:val="xl209"/>
    <w:basedOn w:val="Normal"/>
    <w:rsid w:val="00ED7A5C"/>
    <w:pPr>
      <w:pBdr>
        <w:top w:val="single" w:sz="4" w:space="0" w:color="auto"/>
        <w:bottom w:val="single" w:sz="4" w:space="0" w:color="auto"/>
      </w:pBdr>
      <w:spacing w:before="100" w:beforeAutospacing="1" w:after="100" w:afterAutospacing="1" w:line="240" w:lineRule="auto"/>
      <w:textAlignment w:val="top"/>
    </w:pPr>
    <w:rPr>
      <w:b/>
      <w:bCs/>
      <w:sz w:val="20"/>
      <w:szCs w:val="20"/>
    </w:rPr>
  </w:style>
  <w:style w:type="paragraph" w:customStyle="1" w:styleId="xl210">
    <w:name w:val="xl210"/>
    <w:basedOn w:val="Normal"/>
    <w:rsid w:val="00ED7A5C"/>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top"/>
    </w:pPr>
    <w:rPr>
      <w:b/>
      <w:bCs/>
      <w:sz w:val="20"/>
      <w:szCs w:val="20"/>
    </w:rPr>
  </w:style>
  <w:style w:type="paragraph" w:customStyle="1" w:styleId="xl211">
    <w:name w:val="xl211"/>
    <w:basedOn w:val="Normal"/>
    <w:rsid w:val="00ED7A5C"/>
    <w:pPr>
      <w:pBdr>
        <w:top w:val="single" w:sz="4" w:space="0" w:color="auto"/>
        <w:bottom w:val="single" w:sz="4" w:space="0" w:color="auto"/>
      </w:pBdr>
      <w:shd w:val="clear" w:color="000000" w:fill="FFFF00"/>
      <w:spacing w:before="100" w:beforeAutospacing="1" w:after="100" w:afterAutospacing="1" w:line="240" w:lineRule="auto"/>
      <w:textAlignment w:val="top"/>
    </w:pPr>
    <w:rPr>
      <w:szCs w:val="24"/>
    </w:rPr>
  </w:style>
  <w:style w:type="paragraph" w:customStyle="1" w:styleId="xl212">
    <w:name w:val="xl212"/>
    <w:basedOn w:val="Normal"/>
    <w:rsid w:val="00ED7A5C"/>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top"/>
    </w:pPr>
    <w:rPr>
      <w:b/>
      <w:bCs/>
      <w:i/>
      <w:iCs/>
      <w:szCs w:val="24"/>
      <w:u w:val="single"/>
    </w:rPr>
  </w:style>
  <w:style w:type="paragraph" w:customStyle="1" w:styleId="xl213">
    <w:name w:val="xl213"/>
    <w:basedOn w:val="Normal"/>
    <w:rsid w:val="00ED7A5C"/>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top"/>
    </w:pPr>
    <w:rPr>
      <w:b/>
      <w:bCs/>
      <w:sz w:val="20"/>
      <w:szCs w:val="20"/>
    </w:rPr>
  </w:style>
  <w:style w:type="paragraph" w:customStyle="1" w:styleId="xl214">
    <w:name w:val="xl214"/>
    <w:basedOn w:val="Normal"/>
    <w:rsid w:val="00ED7A5C"/>
    <w:pPr>
      <w:pBdr>
        <w:top w:val="single" w:sz="4" w:space="0" w:color="auto"/>
        <w:bottom w:val="single" w:sz="4" w:space="0" w:color="auto"/>
      </w:pBdr>
      <w:shd w:val="clear" w:color="000000" w:fill="FFFF00"/>
      <w:spacing w:before="100" w:beforeAutospacing="1" w:after="100" w:afterAutospacing="1" w:line="240" w:lineRule="auto"/>
      <w:textAlignment w:val="top"/>
    </w:pPr>
    <w:rPr>
      <w:b/>
      <w:bCs/>
      <w:szCs w:val="24"/>
    </w:rPr>
  </w:style>
  <w:style w:type="paragraph" w:customStyle="1" w:styleId="xl215">
    <w:name w:val="xl215"/>
    <w:basedOn w:val="Normal"/>
    <w:rsid w:val="00ED7A5C"/>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b/>
      <w:bCs/>
      <w:szCs w:val="24"/>
    </w:rPr>
  </w:style>
  <w:style w:type="paragraph" w:customStyle="1" w:styleId="xl216">
    <w:name w:val="xl216"/>
    <w:basedOn w:val="Normal"/>
    <w:rsid w:val="00ED7A5C"/>
    <w:pPr>
      <w:pBdr>
        <w:top w:val="single" w:sz="4" w:space="0" w:color="auto"/>
        <w:bottom w:val="single" w:sz="4" w:space="0" w:color="auto"/>
      </w:pBdr>
      <w:shd w:val="clear" w:color="000000" w:fill="D8D8D8"/>
      <w:spacing w:before="100" w:beforeAutospacing="1" w:after="100" w:afterAutospacing="1" w:line="240" w:lineRule="auto"/>
      <w:jc w:val="center"/>
      <w:textAlignment w:val="top"/>
    </w:pPr>
    <w:rPr>
      <w:b/>
      <w:bCs/>
      <w:i/>
      <w:iCs/>
      <w:szCs w:val="24"/>
      <w:u w:val="single"/>
    </w:rPr>
  </w:style>
  <w:style w:type="paragraph" w:customStyle="1" w:styleId="xl217">
    <w:name w:val="xl217"/>
    <w:basedOn w:val="Normal"/>
    <w:rsid w:val="00ED7A5C"/>
    <w:pPr>
      <w:pBdr>
        <w:top w:val="single" w:sz="4" w:space="0" w:color="auto"/>
        <w:bottom w:val="single" w:sz="4" w:space="0" w:color="auto"/>
      </w:pBdr>
      <w:spacing w:before="100" w:beforeAutospacing="1" w:after="100" w:afterAutospacing="1" w:line="240" w:lineRule="auto"/>
      <w:textAlignment w:val="top"/>
    </w:pPr>
    <w:rPr>
      <w:sz w:val="20"/>
      <w:szCs w:val="20"/>
    </w:rPr>
  </w:style>
  <w:style w:type="paragraph" w:customStyle="1" w:styleId="xl218">
    <w:name w:val="xl218"/>
    <w:basedOn w:val="Normal"/>
    <w:rsid w:val="00ED7A5C"/>
    <w:pPr>
      <w:pBdr>
        <w:top w:val="single" w:sz="4" w:space="0" w:color="auto"/>
        <w:left w:val="single" w:sz="4" w:space="0" w:color="auto"/>
        <w:bottom w:val="single" w:sz="4" w:space="0" w:color="auto"/>
      </w:pBdr>
      <w:spacing w:before="100" w:beforeAutospacing="1" w:after="100" w:afterAutospacing="1" w:line="240" w:lineRule="auto"/>
      <w:textAlignment w:val="top"/>
    </w:pPr>
    <w:rPr>
      <w:sz w:val="20"/>
      <w:szCs w:val="20"/>
    </w:rPr>
  </w:style>
  <w:style w:type="paragraph" w:customStyle="1" w:styleId="xl219">
    <w:name w:val="xl219"/>
    <w:basedOn w:val="Normal"/>
    <w:rsid w:val="00ED7A5C"/>
    <w:pPr>
      <w:pBdr>
        <w:top w:val="single" w:sz="4" w:space="0" w:color="auto"/>
        <w:bottom w:val="single" w:sz="4" w:space="0" w:color="auto"/>
      </w:pBdr>
      <w:spacing w:before="100" w:beforeAutospacing="1" w:after="100" w:afterAutospacing="1" w:line="240" w:lineRule="auto"/>
      <w:textAlignment w:val="top"/>
    </w:pPr>
    <w:rPr>
      <w:sz w:val="20"/>
      <w:szCs w:val="20"/>
    </w:rPr>
  </w:style>
  <w:style w:type="paragraph" w:customStyle="1" w:styleId="xl220">
    <w:name w:val="xl220"/>
    <w:basedOn w:val="Normal"/>
    <w:rsid w:val="00ED7A5C"/>
    <w:pPr>
      <w:pBdr>
        <w:top w:val="single" w:sz="4" w:space="0" w:color="auto"/>
        <w:bottom w:val="single" w:sz="4" w:space="0" w:color="auto"/>
        <w:right w:val="single" w:sz="4" w:space="0" w:color="auto"/>
      </w:pBdr>
      <w:spacing w:before="100" w:beforeAutospacing="1" w:after="100" w:afterAutospacing="1" w:line="240" w:lineRule="auto"/>
      <w:textAlignment w:val="top"/>
    </w:pPr>
    <w:rPr>
      <w:sz w:val="20"/>
      <w:szCs w:val="20"/>
    </w:rPr>
  </w:style>
  <w:style w:type="paragraph" w:customStyle="1" w:styleId="xl221">
    <w:name w:val="xl221"/>
    <w:basedOn w:val="Normal"/>
    <w:rsid w:val="00ED7A5C"/>
    <w:pPr>
      <w:pBdr>
        <w:top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top"/>
    </w:pPr>
    <w:rPr>
      <w:b/>
      <w:bCs/>
      <w:i/>
      <w:iCs/>
      <w:szCs w:val="24"/>
      <w:u w:val="single"/>
    </w:rPr>
  </w:style>
  <w:style w:type="paragraph" w:customStyle="1" w:styleId="xl222">
    <w:name w:val="xl222"/>
    <w:basedOn w:val="Normal"/>
    <w:rsid w:val="00ED7A5C"/>
    <w:pPr>
      <w:pBdr>
        <w:left w:val="single" w:sz="4" w:space="0" w:color="auto"/>
        <w:bottom w:val="single" w:sz="4" w:space="0" w:color="auto"/>
        <w:right w:val="single" w:sz="4" w:space="0" w:color="auto"/>
      </w:pBdr>
      <w:shd w:val="clear" w:color="000000" w:fill="DDD9C3"/>
      <w:spacing w:before="100" w:beforeAutospacing="1" w:after="100" w:afterAutospacing="1" w:line="240" w:lineRule="auto"/>
      <w:textAlignment w:val="top"/>
    </w:pPr>
    <w:rPr>
      <w:sz w:val="20"/>
      <w:szCs w:val="20"/>
    </w:rPr>
  </w:style>
  <w:style w:type="paragraph" w:customStyle="1" w:styleId="xl223">
    <w:name w:val="xl223"/>
    <w:basedOn w:val="Normal"/>
    <w:rsid w:val="00ED7A5C"/>
    <w:pPr>
      <w:pBdr>
        <w:top w:val="single" w:sz="4" w:space="0" w:color="auto"/>
        <w:left w:val="single" w:sz="4" w:space="0" w:color="auto"/>
        <w:right w:val="single" w:sz="4" w:space="0" w:color="auto"/>
      </w:pBdr>
      <w:shd w:val="clear" w:color="000000" w:fill="DDD9C3"/>
      <w:spacing w:before="100" w:beforeAutospacing="1" w:after="100" w:afterAutospacing="1" w:line="240" w:lineRule="auto"/>
      <w:jc w:val="center"/>
      <w:textAlignment w:val="top"/>
    </w:pPr>
    <w:rPr>
      <w:sz w:val="20"/>
      <w:szCs w:val="20"/>
    </w:rPr>
  </w:style>
  <w:style w:type="paragraph" w:customStyle="1" w:styleId="xl224">
    <w:name w:val="xl224"/>
    <w:basedOn w:val="Normal"/>
    <w:rsid w:val="00ED7A5C"/>
    <w:pPr>
      <w:pBdr>
        <w:left w:val="single" w:sz="4" w:space="0" w:color="auto"/>
        <w:bottom w:val="single" w:sz="4" w:space="0" w:color="auto"/>
        <w:right w:val="single" w:sz="4" w:space="0" w:color="auto"/>
      </w:pBdr>
      <w:shd w:val="clear" w:color="000000" w:fill="DDD9C3"/>
      <w:spacing w:before="100" w:beforeAutospacing="1" w:after="100" w:afterAutospacing="1" w:line="240" w:lineRule="auto"/>
      <w:jc w:val="center"/>
      <w:textAlignment w:val="top"/>
    </w:pPr>
    <w:rPr>
      <w:sz w:val="20"/>
      <w:szCs w:val="20"/>
    </w:rPr>
  </w:style>
  <w:style w:type="paragraph" w:customStyle="1" w:styleId="xl225">
    <w:name w:val="xl225"/>
    <w:basedOn w:val="Normal"/>
    <w:rsid w:val="00ED7A5C"/>
    <w:pPr>
      <w:pBdr>
        <w:top w:val="single" w:sz="4" w:space="0" w:color="auto"/>
        <w:left w:val="single" w:sz="4" w:space="0" w:color="auto"/>
        <w:bottom w:val="single" w:sz="4" w:space="0" w:color="auto"/>
      </w:pBdr>
      <w:spacing w:before="100" w:beforeAutospacing="1" w:after="100" w:afterAutospacing="1" w:line="240" w:lineRule="auto"/>
      <w:textAlignment w:val="top"/>
    </w:pPr>
    <w:rPr>
      <w:sz w:val="20"/>
      <w:szCs w:val="20"/>
    </w:rPr>
  </w:style>
  <w:style w:type="paragraph" w:customStyle="1" w:styleId="xl226">
    <w:name w:val="xl226"/>
    <w:basedOn w:val="Normal"/>
    <w:rsid w:val="00ED7A5C"/>
    <w:pPr>
      <w:pBdr>
        <w:top w:val="single" w:sz="4" w:space="0" w:color="auto"/>
        <w:bottom w:val="single" w:sz="4" w:space="0" w:color="auto"/>
      </w:pBdr>
      <w:spacing w:before="100" w:beforeAutospacing="1" w:after="100" w:afterAutospacing="1" w:line="240" w:lineRule="auto"/>
      <w:textAlignment w:val="top"/>
    </w:pPr>
    <w:rPr>
      <w:szCs w:val="24"/>
    </w:rPr>
  </w:style>
  <w:style w:type="paragraph" w:customStyle="1" w:styleId="xl227">
    <w:name w:val="xl227"/>
    <w:basedOn w:val="Normal"/>
    <w:rsid w:val="00ED7A5C"/>
    <w:pPr>
      <w:pBdr>
        <w:top w:val="single" w:sz="4" w:space="0" w:color="auto"/>
        <w:bottom w:val="single" w:sz="4" w:space="0" w:color="auto"/>
        <w:right w:val="single" w:sz="4" w:space="0" w:color="auto"/>
      </w:pBdr>
      <w:spacing w:before="100" w:beforeAutospacing="1" w:after="100" w:afterAutospacing="1" w:line="240" w:lineRule="auto"/>
      <w:textAlignment w:val="top"/>
    </w:pPr>
    <w:rPr>
      <w:szCs w:val="24"/>
    </w:rPr>
  </w:style>
  <w:style w:type="paragraph" w:customStyle="1" w:styleId="xl228">
    <w:name w:val="xl228"/>
    <w:basedOn w:val="Normal"/>
    <w:rsid w:val="00ED7A5C"/>
    <w:pPr>
      <w:pBdr>
        <w:top w:val="single" w:sz="4" w:space="0" w:color="auto"/>
        <w:bottom w:val="single" w:sz="4" w:space="0" w:color="auto"/>
      </w:pBdr>
      <w:spacing w:before="100" w:beforeAutospacing="1" w:after="100" w:afterAutospacing="1" w:line="240" w:lineRule="auto"/>
      <w:textAlignment w:val="top"/>
    </w:pPr>
    <w:rPr>
      <w:b/>
      <w:bCs/>
      <w:szCs w:val="24"/>
    </w:rPr>
  </w:style>
  <w:style w:type="paragraph" w:customStyle="1" w:styleId="xl229">
    <w:name w:val="xl229"/>
    <w:basedOn w:val="Normal"/>
    <w:rsid w:val="00ED7A5C"/>
    <w:pPr>
      <w:pBdr>
        <w:top w:val="single" w:sz="4" w:space="0" w:color="auto"/>
        <w:bottom w:val="single" w:sz="4" w:space="0" w:color="auto"/>
      </w:pBdr>
      <w:shd w:val="clear" w:color="000000" w:fill="FFFF00"/>
      <w:spacing w:before="100" w:beforeAutospacing="1" w:after="100" w:afterAutospacing="1" w:line="240" w:lineRule="auto"/>
      <w:textAlignment w:val="top"/>
    </w:pPr>
    <w:rPr>
      <w:sz w:val="20"/>
      <w:szCs w:val="20"/>
    </w:rPr>
  </w:style>
  <w:style w:type="paragraph" w:customStyle="1" w:styleId="xl230">
    <w:name w:val="xl230"/>
    <w:basedOn w:val="Normal"/>
    <w:rsid w:val="00ED7A5C"/>
    <w:pPr>
      <w:pBdr>
        <w:top w:val="single" w:sz="4" w:space="0" w:color="auto"/>
        <w:bottom w:val="single" w:sz="4" w:space="0" w:color="auto"/>
      </w:pBdr>
      <w:shd w:val="clear" w:color="000000" w:fill="FFFF00"/>
      <w:spacing w:before="100" w:beforeAutospacing="1" w:after="100" w:afterAutospacing="1" w:line="240" w:lineRule="auto"/>
      <w:textAlignment w:val="top"/>
    </w:pPr>
    <w:rPr>
      <w:b/>
      <w:bCs/>
      <w:szCs w:val="24"/>
    </w:rPr>
  </w:style>
  <w:style w:type="paragraph" w:customStyle="1" w:styleId="xl231">
    <w:name w:val="xl231"/>
    <w:basedOn w:val="Normal"/>
    <w:rsid w:val="00ED7A5C"/>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sz w:val="20"/>
      <w:szCs w:val="20"/>
    </w:rPr>
  </w:style>
  <w:style w:type="paragraph" w:customStyle="1" w:styleId="xl232">
    <w:name w:val="xl232"/>
    <w:basedOn w:val="Normal"/>
    <w:rsid w:val="00ED7A5C"/>
    <w:pPr>
      <w:pBdr>
        <w:top w:val="single" w:sz="4" w:space="0" w:color="auto"/>
        <w:bottom w:val="single" w:sz="4" w:space="0" w:color="auto"/>
      </w:pBdr>
      <w:spacing w:before="100" w:beforeAutospacing="1" w:after="100" w:afterAutospacing="1" w:line="240" w:lineRule="auto"/>
      <w:jc w:val="center"/>
      <w:textAlignment w:val="top"/>
    </w:pPr>
    <w:rPr>
      <w:sz w:val="20"/>
      <w:szCs w:val="20"/>
    </w:rPr>
  </w:style>
  <w:style w:type="paragraph" w:customStyle="1" w:styleId="xl233">
    <w:name w:val="xl233"/>
    <w:basedOn w:val="Normal"/>
    <w:rsid w:val="00ED7A5C"/>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sz w:val="20"/>
      <w:szCs w:val="20"/>
    </w:rPr>
  </w:style>
  <w:style w:type="paragraph" w:customStyle="1" w:styleId="xl234">
    <w:name w:val="xl234"/>
    <w:basedOn w:val="Normal"/>
    <w:rsid w:val="00ED7A5C"/>
    <w:pPr>
      <w:pBdr>
        <w:left w:val="single" w:sz="4" w:space="0" w:color="auto"/>
        <w:right w:val="single" w:sz="4" w:space="0" w:color="auto"/>
      </w:pBdr>
      <w:shd w:val="clear" w:color="000000" w:fill="DDD9C3"/>
      <w:spacing w:before="100" w:beforeAutospacing="1" w:after="100" w:afterAutospacing="1" w:line="240" w:lineRule="auto"/>
      <w:textAlignment w:val="top"/>
    </w:pPr>
    <w:rPr>
      <w:sz w:val="20"/>
      <w:szCs w:val="20"/>
    </w:rPr>
  </w:style>
  <w:style w:type="paragraph" w:customStyle="1" w:styleId="xl235">
    <w:name w:val="xl235"/>
    <w:basedOn w:val="Normal"/>
    <w:rsid w:val="00ED7A5C"/>
    <w:pPr>
      <w:pBdr>
        <w:left w:val="single" w:sz="4" w:space="0" w:color="auto"/>
        <w:right w:val="single" w:sz="4" w:space="0" w:color="auto"/>
      </w:pBdr>
      <w:shd w:val="clear" w:color="000000" w:fill="DDD9C3"/>
      <w:spacing w:before="100" w:beforeAutospacing="1" w:after="100" w:afterAutospacing="1" w:line="240" w:lineRule="auto"/>
      <w:jc w:val="center"/>
      <w:textAlignment w:val="top"/>
    </w:pPr>
    <w:rPr>
      <w:sz w:val="20"/>
      <w:szCs w:val="20"/>
    </w:rPr>
  </w:style>
  <w:style w:type="paragraph" w:customStyle="1" w:styleId="xl236">
    <w:name w:val="xl236"/>
    <w:basedOn w:val="Normal"/>
    <w:rsid w:val="00ED7A5C"/>
    <w:pPr>
      <w:pBdr>
        <w:top w:val="single" w:sz="4" w:space="0" w:color="auto"/>
        <w:left w:val="single" w:sz="4" w:space="0" w:color="auto"/>
        <w:right w:val="single" w:sz="4" w:space="0" w:color="auto"/>
      </w:pBdr>
      <w:shd w:val="clear" w:color="000000" w:fill="DDD9C3"/>
      <w:spacing w:before="100" w:beforeAutospacing="1" w:after="100" w:afterAutospacing="1" w:line="240" w:lineRule="auto"/>
      <w:textAlignment w:val="top"/>
    </w:pPr>
    <w:rPr>
      <w:sz w:val="20"/>
      <w:szCs w:val="20"/>
    </w:rPr>
  </w:style>
  <w:style w:type="paragraph" w:customStyle="1" w:styleId="xl237">
    <w:name w:val="xl237"/>
    <w:basedOn w:val="Normal"/>
    <w:rsid w:val="00ED7A5C"/>
    <w:pPr>
      <w:pBdr>
        <w:left w:val="single" w:sz="4" w:space="0" w:color="auto"/>
        <w:right w:val="single" w:sz="4" w:space="0" w:color="auto"/>
      </w:pBdr>
      <w:shd w:val="clear" w:color="000000" w:fill="DDD9C3"/>
      <w:spacing w:before="100" w:beforeAutospacing="1" w:after="100" w:afterAutospacing="1" w:line="240" w:lineRule="auto"/>
      <w:textAlignment w:val="top"/>
    </w:pPr>
    <w:rPr>
      <w:sz w:val="20"/>
      <w:szCs w:val="20"/>
    </w:rPr>
  </w:style>
  <w:style w:type="paragraph" w:customStyle="1" w:styleId="xl238">
    <w:name w:val="xl238"/>
    <w:basedOn w:val="Normal"/>
    <w:rsid w:val="00ED7A5C"/>
    <w:pPr>
      <w:pBdr>
        <w:left w:val="single" w:sz="4" w:space="0" w:color="auto"/>
        <w:bottom w:val="single" w:sz="4" w:space="0" w:color="auto"/>
        <w:right w:val="single" w:sz="4" w:space="0" w:color="auto"/>
      </w:pBdr>
      <w:shd w:val="clear" w:color="000000" w:fill="DDD9C3"/>
      <w:spacing w:before="100" w:beforeAutospacing="1" w:after="100" w:afterAutospacing="1" w:line="240" w:lineRule="auto"/>
      <w:textAlignment w:val="top"/>
    </w:pPr>
    <w:rPr>
      <w:sz w:val="20"/>
      <w:szCs w:val="20"/>
    </w:rPr>
  </w:style>
  <w:style w:type="paragraph" w:customStyle="1" w:styleId="xl239">
    <w:name w:val="xl239"/>
    <w:basedOn w:val="Normal"/>
    <w:rsid w:val="00ED7A5C"/>
    <w:pPr>
      <w:pBdr>
        <w:top w:val="single" w:sz="4" w:space="0" w:color="auto"/>
        <w:left w:val="single" w:sz="4" w:space="0" w:color="auto"/>
        <w:bottom w:val="single" w:sz="4" w:space="0" w:color="auto"/>
      </w:pBdr>
      <w:shd w:val="clear" w:color="000000" w:fill="DDD9C3"/>
      <w:spacing w:before="100" w:beforeAutospacing="1" w:after="100" w:afterAutospacing="1" w:line="240" w:lineRule="auto"/>
      <w:textAlignment w:val="top"/>
    </w:pPr>
    <w:rPr>
      <w:sz w:val="20"/>
      <w:szCs w:val="20"/>
    </w:rPr>
  </w:style>
  <w:style w:type="paragraph" w:customStyle="1" w:styleId="xl240">
    <w:name w:val="xl240"/>
    <w:basedOn w:val="Normal"/>
    <w:rsid w:val="00ED7A5C"/>
    <w:pPr>
      <w:pBdr>
        <w:top w:val="single" w:sz="4" w:space="0" w:color="auto"/>
        <w:bottom w:val="single" w:sz="4" w:space="0" w:color="auto"/>
      </w:pBdr>
      <w:shd w:val="clear" w:color="000000" w:fill="DDD9C3"/>
      <w:spacing w:before="100" w:beforeAutospacing="1" w:after="100" w:afterAutospacing="1" w:line="240" w:lineRule="auto"/>
      <w:textAlignment w:val="top"/>
    </w:pPr>
    <w:rPr>
      <w:sz w:val="20"/>
      <w:szCs w:val="20"/>
    </w:rPr>
  </w:style>
  <w:style w:type="paragraph" w:customStyle="1" w:styleId="xl241">
    <w:name w:val="xl241"/>
    <w:basedOn w:val="Normal"/>
    <w:rsid w:val="00ED7A5C"/>
    <w:pPr>
      <w:pBdr>
        <w:top w:val="single" w:sz="4" w:space="0" w:color="auto"/>
        <w:bottom w:val="single" w:sz="4" w:space="0" w:color="auto"/>
      </w:pBdr>
      <w:spacing w:before="100" w:beforeAutospacing="1" w:after="100" w:afterAutospacing="1" w:line="240" w:lineRule="auto"/>
      <w:textAlignment w:val="top"/>
    </w:pPr>
    <w:rPr>
      <w:szCs w:val="24"/>
    </w:rPr>
  </w:style>
  <w:style w:type="paragraph" w:customStyle="1" w:styleId="xl242">
    <w:name w:val="xl242"/>
    <w:basedOn w:val="Normal"/>
    <w:rsid w:val="00ED7A5C"/>
    <w:pPr>
      <w:pBdr>
        <w:top w:val="single" w:sz="4" w:space="0" w:color="auto"/>
        <w:bottom w:val="single" w:sz="4" w:space="0" w:color="auto"/>
        <w:right w:val="single" w:sz="4" w:space="0" w:color="auto"/>
      </w:pBdr>
      <w:spacing w:before="100" w:beforeAutospacing="1" w:after="100" w:afterAutospacing="1" w:line="240" w:lineRule="auto"/>
      <w:textAlignment w:val="top"/>
    </w:pPr>
    <w:rPr>
      <w:szCs w:val="24"/>
    </w:rPr>
  </w:style>
  <w:style w:type="paragraph" w:customStyle="1" w:styleId="xl243">
    <w:name w:val="xl243"/>
    <w:basedOn w:val="Normal"/>
    <w:rsid w:val="00ED7A5C"/>
    <w:pPr>
      <w:pBdr>
        <w:top w:val="single" w:sz="4" w:space="0" w:color="auto"/>
        <w:bottom w:val="single" w:sz="4" w:space="0" w:color="auto"/>
      </w:pBdr>
      <w:shd w:val="clear" w:color="000000" w:fill="DDD9C3"/>
      <w:spacing w:before="100" w:beforeAutospacing="1" w:after="100" w:afterAutospacing="1" w:line="240" w:lineRule="auto"/>
      <w:textAlignment w:val="top"/>
    </w:pPr>
    <w:rPr>
      <w:sz w:val="20"/>
      <w:szCs w:val="20"/>
    </w:rPr>
  </w:style>
  <w:style w:type="paragraph" w:customStyle="1" w:styleId="xl244">
    <w:name w:val="xl244"/>
    <w:basedOn w:val="Normal"/>
    <w:rsid w:val="00ED7A5C"/>
    <w:pPr>
      <w:pBdr>
        <w:top w:val="single" w:sz="4" w:space="0" w:color="auto"/>
        <w:bottom w:val="single" w:sz="4" w:space="0" w:color="auto"/>
        <w:right w:val="single" w:sz="4" w:space="0" w:color="auto"/>
      </w:pBdr>
      <w:shd w:val="clear" w:color="000000" w:fill="DDD9C3"/>
      <w:spacing w:before="100" w:beforeAutospacing="1" w:after="100" w:afterAutospacing="1" w:line="240" w:lineRule="auto"/>
      <w:textAlignment w:val="top"/>
    </w:pPr>
    <w:rPr>
      <w:sz w:val="20"/>
      <w:szCs w:val="20"/>
    </w:rPr>
  </w:style>
  <w:style w:type="paragraph" w:customStyle="1" w:styleId="xl245">
    <w:name w:val="xl245"/>
    <w:basedOn w:val="Normal"/>
    <w:rsid w:val="00ED7A5C"/>
    <w:pPr>
      <w:pBdr>
        <w:top w:val="single" w:sz="4" w:space="0" w:color="auto"/>
        <w:bottom w:val="single" w:sz="4" w:space="0" w:color="auto"/>
        <w:right w:val="single" w:sz="4" w:space="0" w:color="auto"/>
      </w:pBdr>
      <w:shd w:val="clear" w:color="000000" w:fill="DDD9C3"/>
      <w:spacing w:before="100" w:beforeAutospacing="1" w:after="100" w:afterAutospacing="1" w:line="240" w:lineRule="auto"/>
      <w:textAlignment w:val="top"/>
    </w:pPr>
    <w:rPr>
      <w:sz w:val="20"/>
      <w:szCs w:val="20"/>
    </w:rPr>
  </w:style>
  <w:style w:type="paragraph" w:customStyle="1" w:styleId="xl246">
    <w:name w:val="xl246"/>
    <w:basedOn w:val="Normal"/>
    <w:rsid w:val="00ED7A5C"/>
    <w:pPr>
      <w:pBdr>
        <w:top w:val="single" w:sz="4" w:space="0" w:color="auto"/>
        <w:bottom w:val="single" w:sz="4" w:space="0" w:color="auto"/>
      </w:pBdr>
      <w:spacing w:before="100" w:beforeAutospacing="1" w:after="100" w:afterAutospacing="1" w:line="240" w:lineRule="auto"/>
      <w:textAlignment w:val="top"/>
    </w:pPr>
    <w:rPr>
      <w:sz w:val="20"/>
      <w:szCs w:val="20"/>
    </w:rPr>
  </w:style>
  <w:style w:type="paragraph" w:customStyle="1" w:styleId="xl247">
    <w:name w:val="xl247"/>
    <w:basedOn w:val="Normal"/>
    <w:rsid w:val="00ED7A5C"/>
    <w:pPr>
      <w:pBdr>
        <w:top w:val="single" w:sz="4" w:space="0" w:color="auto"/>
        <w:bottom w:val="single" w:sz="4" w:space="0" w:color="auto"/>
      </w:pBdr>
      <w:shd w:val="clear" w:color="000000" w:fill="D8D8D8"/>
      <w:spacing w:before="100" w:beforeAutospacing="1" w:after="100" w:afterAutospacing="1" w:line="240" w:lineRule="auto"/>
      <w:jc w:val="center"/>
    </w:pPr>
    <w:rPr>
      <w:b/>
      <w:bCs/>
      <w:i/>
      <w:iCs/>
      <w:szCs w:val="24"/>
      <w:u w:val="single"/>
    </w:rPr>
  </w:style>
  <w:style w:type="paragraph" w:customStyle="1" w:styleId="xl248">
    <w:name w:val="xl248"/>
    <w:basedOn w:val="Normal"/>
    <w:rsid w:val="00ED7A5C"/>
    <w:pPr>
      <w:pBdr>
        <w:top w:val="single" w:sz="4" w:space="0" w:color="auto"/>
        <w:bottom w:val="single" w:sz="4" w:space="0" w:color="auto"/>
        <w:right w:val="single" w:sz="4" w:space="0" w:color="auto"/>
      </w:pBdr>
      <w:shd w:val="clear" w:color="000000" w:fill="D8D8D8"/>
      <w:spacing w:before="100" w:beforeAutospacing="1" w:after="100" w:afterAutospacing="1" w:line="240" w:lineRule="auto"/>
      <w:jc w:val="center"/>
    </w:pPr>
    <w:rPr>
      <w:b/>
      <w:bCs/>
      <w:i/>
      <w:iCs/>
      <w:szCs w:val="24"/>
      <w:u w:val="single"/>
    </w:rPr>
  </w:style>
  <w:style w:type="paragraph" w:customStyle="1" w:styleId="xl249">
    <w:name w:val="xl249"/>
    <w:basedOn w:val="Normal"/>
    <w:rsid w:val="00ED7A5C"/>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b/>
      <w:bCs/>
      <w:sz w:val="20"/>
      <w:szCs w:val="20"/>
    </w:rPr>
  </w:style>
  <w:style w:type="paragraph" w:customStyle="1" w:styleId="xl250">
    <w:name w:val="xl250"/>
    <w:basedOn w:val="Normal"/>
    <w:rsid w:val="00ED7A5C"/>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top"/>
    </w:pPr>
    <w:rPr>
      <w:b/>
      <w:bCs/>
      <w:sz w:val="20"/>
      <w:szCs w:val="20"/>
    </w:rPr>
  </w:style>
  <w:style w:type="paragraph" w:customStyle="1" w:styleId="xl251">
    <w:name w:val="xl251"/>
    <w:basedOn w:val="Normal"/>
    <w:rsid w:val="00ED7A5C"/>
    <w:pPr>
      <w:pBdr>
        <w:top w:val="single" w:sz="4" w:space="0" w:color="auto"/>
        <w:bottom w:val="single" w:sz="4" w:space="0" w:color="auto"/>
      </w:pBdr>
      <w:spacing w:before="100" w:beforeAutospacing="1" w:after="100" w:afterAutospacing="1" w:line="240" w:lineRule="auto"/>
      <w:textAlignment w:val="top"/>
    </w:pPr>
    <w:rPr>
      <w:szCs w:val="24"/>
    </w:rPr>
  </w:style>
  <w:style w:type="paragraph" w:customStyle="1" w:styleId="xl252">
    <w:name w:val="xl252"/>
    <w:basedOn w:val="Normal"/>
    <w:rsid w:val="00ED7A5C"/>
    <w:pPr>
      <w:pBdr>
        <w:top w:val="single" w:sz="4" w:space="0" w:color="auto"/>
        <w:bottom w:val="single" w:sz="4" w:space="0" w:color="auto"/>
        <w:right w:val="single" w:sz="4" w:space="0" w:color="auto"/>
      </w:pBdr>
      <w:spacing w:before="100" w:beforeAutospacing="1" w:after="100" w:afterAutospacing="1" w:line="240" w:lineRule="auto"/>
      <w:textAlignment w:val="top"/>
    </w:pPr>
    <w:rPr>
      <w:szCs w:val="24"/>
    </w:rPr>
  </w:style>
  <w:style w:type="paragraph" w:customStyle="1" w:styleId="xl253">
    <w:name w:val="xl253"/>
    <w:basedOn w:val="Normal"/>
    <w:rsid w:val="00ED7A5C"/>
    <w:pPr>
      <w:pBdr>
        <w:top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top"/>
    </w:pPr>
    <w:rPr>
      <w:b/>
      <w:bCs/>
      <w:i/>
      <w:iCs/>
      <w:szCs w:val="24"/>
      <w:u w:val="single"/>
    </w:rPr>
  </w:style>
  <w:style w:type="paragraph" w:customStyle="1" w:styleId="xl254">
    <w:name w:val="xl254"/>
    <w:basedOn w:val="Normal"/>
    <w:rsid w:val="00ED7A5C"/>
    <w:pPr>
      <w:pBdr>
        <w:top w:val="single" w:sz="4" w:space="0" w:color="auto"/>
        <w:bottom w:val="single" w:sz="4" w:space="0" w:color="auto"/>
      </w:pBdr>
      <w:shd w:val="clear" w:color="000000" w:fill="FFFF00"/>
      <w:spacing w:before="100" w:beforeAutospacing="1" w:after="100" w:afterAutospacing="1" w:line="240" w:lineRule="auto"/>
      <w:textAlignment w:val="top"/>
    </w:pPr>
    <w:rPr>
      <w:szCs w:val="24"/>
    </w:rPr>
  </w:style>
  <w:style w:type="paragraph" w:customStyle="1" w:styleId="xl255">
    <w:name w:val="xl255"/>
    <w:basedOn w:val="Normal"/>
    <w:rsid w:val="00ED7A5C"/>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szCs w:val="24"/>
    </w:rPr>
  </w:style>
  <w:style w:type="paragraph" w:customStyle="1" w:styleId="xl256">
    <w:name w:val="xl256"/>
    <w:basedOn w:val="Normal"/>
    <w:rsid w:val="00ED7A5C"/>
    <w:pPr>
      <w:pBdr>
        <w:top w:val="single" w:sz="4" w:space="0" w:color="auto"/>
        <w:bottom w:val="single" w:sz="4" w:space="0" w:color="auto"/>
      </w:pBdr>
      <w:spacing w:before="100" w:beforeAutospacing="1" w:after="100" w:afterAutospacing="1" w:line="240" w:lineRule="auto"/>
      <w:textAlignment w:val="top"/>
    </w:pPr>
    <w:rPr>
      <w:szCs w:val="24"/>
    </w:rPr>
  </w:style>
  <w:style w:type="paragraph" w:customStyle="1" w:styleId="xl257">
    <w:name w:val="xl257"/>
    <w:basedOn w:val="Normal"/>
    <w:rsid w:val="00ED7A5C"/>
    <w:pPr>
      <w:pBdr>
        <w:top w:val="single" w:sz="4" w:space="0" w:color="auto"/>
        <w:bottom w:val="single" w:sz="4" w:space="0" w:color="auto"/>
        <w:right w:val="single" w:sz="4" w:space="0" w:color="auto"/>
      </w:pBdr>
      <w:spacing w:before="100" w:beforeAutospacing="1" w:after="100" w:afterAutospacing="1" w:line="240" w:lineRule="auto"/>
      <w:textAlignment w:val="top"/>
    </w:pPr>
    <w:rPr>
      <w:szCs w:val="24"/>
    </w:rPr>
  </w:style>
  <w:style w:type="paragraph" w:customStyle="1" w:styleId="xl258">
    <w:name w:val="xl258"/>
    <w:basedOn w:val="Normal"/>
    <w:rsid w:val="00ED7A5C"/>
    <w:pPr>
      <w:pBdr>
        <w:top w:val="single" w:sz="4" w:space="0" w:color="auto"/>
        <w:bottom w:val="single" w:sz="4" w:space="0" w:color="auto"/>
      </w:pBdr>
      <w:shd w:val="clear" w:color="000000" w:fill="FFFF00"/>
      <w:spacing w:before="100" w:beforeAutospacing="1" w:after="100" w:afterAutospacing="1" w:line="240" w:lineRule="auto"/>
      <w:textAlignment w:val="top"/>
    </w:pPr>
    <w:rPr>
      <w:szCs w:val="24"/>
    </w:rPr>
  </w:style>
  <w:style w:type="paragraph" w:customStyle="1" w:styleId="xl259">
    <w:name w:val="xl259"/>
    <w:basedOn w:val="Normal"/>
    <w:rsid w:val="00ED7A5C"/>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szCs w:val="24"/>
    </w:rPr>
  </w:style>
  <w:style w:type="paragraph" w:customStyle="1" w:styleId="xl260">
    <w:name w:val="xl260"/>
    <w:basedOn w:val="Normal"/>
    <w:rsid w:val="00ED7A5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b/>
      <w:bCs/>
      <w:color w:val="000000"/>
      <w:sz w:val="20"/>
      <w:szCs w:val="20"/>
    </w:rPr>
  </w:style>
  <w:style w:type="paragraph" w:customStyle="1" w:styleId="xl261">
    <w:name w:val="xl261"/>
    <w:basedOn w:val="Normal"/>
    <w:rsid w:val="00ED7A5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b/>
      <w:bCs/>
      <w:szCs w:val="24"/>
    </w:rPr>
  </w:style>
  <w:style w:type="paragraph" w:customStyle="1" w:styleId="xl262">
    <w:name w:val="xl262"/>
    <w:basedOn w:val="Normal"/>
    <w:rsid w:val="00ED7A5C"/>
    <w:pPr>
      <w:pBdr>
        <w:left w:val="single" w:sz="4" w:space="0" w:color="auto"/>
        <w:bottom w:val="single" w:sz="4" w:space="0" w:color="auto"/>
      </w:pBdr>
      <w:shd w:val="clear" w:color="000000" w:fill="FFFF00"/>
      <w:spacing w:before="100" w:beforeAutospacing="1" w:after="100" w:afterAutospacing="1" w:line="240" w:lineRule="auto"/>
      <w:textAlignment w:val="top"/>
    </w:pPr>
    <w:rPr>
      <w:b/>
      <w:bCs/>
      <w:sz w:val="20"/>
      <w:szCs w:val="20"/>
    </w:rPr>
  </w:style>
  <w:style w:type="paragraph" w:customStyle="1" w:styleId="xl263">
    <w:name w:val="xl263"/>
    <w:basedOn w:val="Normal"/>
    <w:rsid w:val="00ED7A5C"/>
    <w:pPr>
      <w:pBdr>
        <w:top w:val="single" w:sz="4" w:space="0" w:color="auto"/>
        <w:bottom w:val="single" w:sz="4" w:space="0" w:color="auto"/>
      </w:pBdr>
      <w:shd w:val="clear" w:color="000000" w:fill="FFFF00"/>
      <w:spacing w:before="100" w:beforeAutospacing="1" w:after="100" w:afterAutospacing="1" w:line="240" w:lineRule="auto"/>
      <w:textAlignment w:val="top"/>
    </w:pPr>
    <w:rPr>
      <w:b/>
      <w:bCs/>
      <w:sz w:val="20"/>
      <w:szCs w:val="20"/>
    </w:rPr>
  </w:style>
  <w:style w:type="paragraph" w:customStyle="1" w:styleId="xl264">
    <w:name w:val="xl264"/>
    <w:basedOn w:val="Normal"/>
    <w:rsid w:val="00ED7A5C"/>
    <w:pPr>
      <w:pBdr>
        <w:top w:val="single" w:sz="4" w:space="0" w:color="auto"/>
        <w:left w:val="single" w:sz="4" w:space="0" w:color="auto"/>
        <w:bottom w:val="single" w:sz="4" w:space="0" w:color="auto"/>
      </w:pBdr>
      <w:shd w:val="clear" w:color="000000" w:fill="DDD9C3"/>
      <w:spacing w:before="100" w:beforeAutospacing="1" w:after="100" w:afterAutospacing="1" w:line="240" w:lineRule="auto"/>
      <w:textAlignment w:val="top"/>
    </w:pPr>
    <w:rPr>
      <w:sz w:val="20"/>
      <w:szCs w:val="20"/>
    </w:rPr>
  </w:style>
  <w:style w:type="paragraph" w:customStyle="1" w:styleId="xl265">
    <w:name w:val="xl265"/>
    <w:basedOn w:val="Normal"/>
    <w:rsid w:val="00ED7A5C"/>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line="240" w:lineRule="auto"/>
      <w:textAlignment w:val="top"/>
    </w:pPr>
    <w:rPr>
      <w:szCs w:val="24"/>
    </w:rPr>
  </w:style>
  <w:style w:type="paragraph" w:customStyle="1" w:styleId="rteleft">
    <w:name w:val="rteleft"/>
    <w:basedOn w:val="Normal"/>
    <w:rsid w:val="00ED7A5C"/>
    <w:pPr>
      <w:spacing w:before="100" w:beforeAutospacing="1" w:after="100" w:afterAutospacing="1" w:line="240" w:lineRule="auto"/>
    </w:pPr>
    <w:rPr>
      <w:szCs w:val="24"/>
    </w:rPr>
  </w:style>
  <w:style w:type="paragraph" w:styleId="EndnoteText">
    <w:name w:val="endnote text"/>
    <w:basedOn w:val="Normal"/>
    <w:link w:val="EndnoteTextChar"/>
    <w:uiPriority w:val="99"/>
    <w:semiHidden/>
    <w:unhideWhenUsed/>
    <w:rsid w:val="00ED7A5C"/>
    <w:pPr>
      <w:spacing w:line="240" w:lineRule="auto"/>
    </w:pPr>
    <w:rPr>
      <w:sz w:val="20"/>
      <w:szCs w:val="20"/>
    </w:rPr>
  </w:style>
  <w:style w:type="character" w:customStyle="1" w:styleId="EndnoteTextChar">
    <w:name w:val="Endnote Text Char"/>
    <w:basedOn w:val="DefaultParagraphFont"/>
    <w:link w:val="EndnoteText"/>
    <w:uiPriority w:val="99"/>
    <w:semiHidden/>
    <w:rsid w:val="00ED7A5C"/>
    <w:rPr>
      <w:rFonts w:ascii="Times New Roman" w:eastAsia="Times New Roman" w:hAnsi="Times New Roman" w:cs="Times New Roman"/>
      <w:sz w:val="20"/>
      <w:szCs w:val="20"/>
      <w:lang w:val="en-US"/>
    </w:rPr>
  </w:style>
  <w:style w:type="character" w:styleId="EndnoteReference">
    <w:name w:val="endnote reference"/>
    <w:uiPriority w:val="99"/>
    <w:semiHidden/>
    <w:unhideWhenUsed/>
    <w:rsid w:val="00ED7A5C"/>
    <w:rPr>
      <w:vertAlign w:val="superscript"/>
    </w:rPr>
  </w:style>
  <w:style w:type="numbering" w:customStyle="1" w:styleId="Styleliteracifra1">
    <w:name w:val="Style_litera_cifra1"/>
    <w:uiPriority w:val="99"/>
    <w:rsid w:val="00ED7A5C"/>
    <w:pPr>
      <w:numPr>
        <w:numId w:val="11"/>
      </w:numPr>
    </w:pPr>
  </w:style>
  <w:style w:type="numbering" w:customStyle="1" w:styleId="NoList3">
    <w:name w:val="No List3"/>
    <w:next w:val="NoList"/>
    <w:uiPriority w:val="99"/>
    <w:semiHidden/>
    <w:unhideWhenUsed/>
    <w:rsid w:val="00ED7A5C"/>
  </w:style>
  <w:style w:type="table" w:customStyle="1" w:styleId="TableGrid6">
    <w:name w:val="Table Grid6"/>
    <w:basedOn w:val="TableNormal"/>
    <w:next w:val="TableGrid"/>
    <w:uiPriority w:val="59"/>
    <w:rsid w:val="00ED7A5C"/>
    <w:pPr>
      <w:spacing w:after="0" w:line="240" w:lineRule="auto"/>
    </w:pPr>
    <w:rPr>
      <w:rFonts w:ascii="Calibri" w:eastAsia="Times New Roman" w:hAnsi="Calibri" w:cs="Times New Roman"/>
      <w:sz w:val="20"/>
      <w:szCs w:val="20"/>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2">
    <w:name w:val="Table Grid12"/>
    <w:basedOn w:val="TableNormal"/>
    <w:next w:val="TableGrid"/>
    <w:uiPriority w:val="99"/>
    <w:rsid w:val="00ED7A5C"/>
    <w:pPr>
      <w:spacing w:after="0" w:line="240" w:lineRule="auto"/>
    </w:pPr>
    <w:rPr>
      <w:rFonts w:ascii="Calibri" w:eastAsia="Calibri" w:hAnsi="Calibri"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ED7A5C"/>
    <w:pPr>
      <w:spacing w:after="0" w:line="240" w:lineRule="auto"/>
    </w:pPr>
    <w:rPr>
      <w:rFonts w:ascii="Calibri" w:eastAsia="Calibri" w:hAnsi="Calibri"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2412">
    <w:name w:val="WW8Num2412"/>
    <w:rsid w:val="00ED7A5C"/>
  </w:style>
  <w:style w:type="numbering" w:customStyle="1" w:styleId="Styleliteracifra2">
    <w:name w:val="Style_litera_cifra2"/>
    <w:rsid w:val="00ED7A5C"/>
  </w:style>
  <w:style w:type="numbering" w:customStyle="1" w:styleId="NoList12">
    <w:name w:val="No List12"/>
    <w:next w:val="NoList"/>
    <w:uiPriority w:val="99"/>
    <w:semiHidden/>
    <w:unhideWhenUsed/>
    <w:rsid w:val="00ED7A5C"/>
  </w:style>
  <w:style w:type="numbering" w:customStyle="1" w:styleId="WW8Num2413">
    <w:name w:val="WW8Num2413"/>
    <w:rsid w:val="00ED7A5C"/>
  </w:style>
  <w:style w:type="numbering" w:customStyle="1" w:styleId="Styleliteracifra3">
    <w:name w:val="Style_litera_cifra3"/>
    <w:uiPriority w:val="99"/>
    <w:rsid w:val="00ED7A5C"/>
    <w:pPr>
      <w:numPr>
        <w:numId w:val="38"/>
      </w:numPr>
    </w:pPr>
  </w:style>
  <w:style w:type="numbering" w:customStyle="1" w:styleId="WW8Num2414">
    <w:name w:val="WW8Num2414"/>
    <w:rsid w:val="00ED7A5C"/>
  </w:style>
  <w:style w:type="numbering" w:customStyle="1" w:styleId="Styleliteracifra4">
    <w:name w:val="Style_litera_cifra4"/>
    <w:rsid w:val="00ED7A5C"/>
    <w:pPr>
      <w:numPr>
        <w:numId w:val="12"/>
      </w:numPr>
    </w:pPr>
  </w:style>
  <w:style w:type="numbering" w:customStyle="1" w:styleId="WW8Num242">
    <w:name w:val="WW8Num242"/>
    <w:rsid w:val="00ED7A5C"/>
  </w:style>
  <w:style w:type="numbering" w:customStyle="1" w:styleId="NoList4">
    <w:name w:val="No List4"/>
    <w:next w:val="NoList"/>
    <w:uiPriority w:val="99"/>
    <w:semiHidden/>
    <w:unhideWhenUsed/>
    <w:rsid w:val="00ED7A5C"/>
  </w:style>
  <w:style w:type="numbering" w:customStyle="1" w:styleId="NoList13">
    <w:name w:val="No List13"/>
    <w:next w:val="NoList"/>
    <w:uiPriority w:val="99"/>
    <w:semiHidden/>
    <w:unhideWhenUsed/>
    <w:rsid w:val="00ED7A5C"/>
  </w:style>
  <w:style w:type="table" w:customStyle="1" w:styleId="TableGrid7">
    <w:name w:val="Table Grid7"/>
    <w:basedOn w:val="TableNormal"/>
    <w:next w:val="TableGrid"/>
    <w:uiPriority w:val="39"/>
    <w:rsid w:val="00ED7A5C"/>
    <w:pPr>
      <w:spacing w:after="0" w:line="240" w:lineRule="auto"/>
    </w:pPr>
    <w:rPr>
      <w:rFonts w:ascii="Calibri" w:eastAsia="Times New Roman" w:hAnsi="Calibri" w:cs="Times New Roman"/>
      <w:sz w:val="20"/>
      <w:szCs w:val="20"/>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WW8Num243">
    <w:name w:val="WW8Num243"/>
    <w:rsid w:val="00ED7A5C"/>
  </w:style>
  <w:style w:type="numbering" w:customStyle="1" w:styleId="WW8Num2415">
    <w:name w:val="WW8Num2415"/>
    <w:rsid w:val="00ED7A5C"/>
  </w:style>
  <w:style w:type="numbering" w:customStyle="1" w:styleId="NoList112">
    <w:name w:val="No List112"/>
    <w:next w:val="NoList"/>
    <w:uiPriority w:val="99"/>
    <w:semiHidden/>
    <w:unhideWhenUsed/>
    <w:rsid w:val="00ED7A5C"/>
  </w:style>
  <w:style w:type="table" w:customStyle="1" w:styleId="TableGrid13">
    <w:name w:val="Table Grid13"/>
    <w:basedOn w:val="TableNormal"/>
    <w:next w:val="TableGrid"/>
    <w:uiPriority w:val="59"/>
    <w:rsid w:val="00ED7A5C"/>
    <w:pPr>
      <w:spacing w:after="0" w:line="240" w:lineRule="auto"/>
    </w:pPr>
    <w:rPr>
      <w:rFonts w:ascii="Calibri" w:eastAsia="Calibri" w:hAnsi="Calibri"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literacifra5">
    <w:name w:val="Style_litera_cifra5"/>
    <w:uiPriority w:val="99"/>
    <w:rsid w:val="00ED7A5C"/>
  </w:style>
  <w:style w:type="numbering" w:customStyle="1" w:styleId="NoList21">
    <w:name w:val="No List21"/>
    <w:next w:val="NoList"/>
    <w:uiPriority w:val="99"/>
    <w:semiHidden/>
    <w:unhideWhenUsed/>
    <w:rsid w:val="00ED7A5C"/>
  </w:style>
  <w:style w:type="table" w:customStyle="1" w:styleId="TableGrid23">
    <w:name w:val="Table Grid23"/>
    <w:basedOn w:val="TableNormal"/>
    <w:next w:val="TableGrid"/>
    <w:uiPriority w:val="59"/>
    <w:rsid w:val="00ED7A5C"/>
    <w:pPr>
      <w:spacing w:after="0" w:line="240" w:lineRule="auto"/>
    </w:pPr>
    <w:rPr>
      <w:rFonts w:ascii="Calibri" w:eastAsia="Calibri" w:hAnsi="Calibri"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ED7A5C"/>
  </w:style>
  <w:style w:type="table" w:customStyle="1" w:styleId="TableGrid31">
    <w:name w:val="Table Grid31"/>
    <w:basedOn w:val="TableNormal"/>
    <w:next w:val="TableGrid"/>
    <w:uiPriority w:val="59"/>
    <w:rsid w:val="00ED7A5C"/>
    <w:pPr>
      <w:spacing w:after="0" w:line="240" w:lineRule="auto"/>
    </w:pPr>
    <w:rPr>
      <w:rFonts w:ascii="Calibri" w:eastAsia="Calibri" w:hAnsi="Calibri"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ED7A5C"/>
    <w:pPr>
      <w:spacing w:after="0" w:line="240" w:lineRule="auto"/>
    </w:pPr>
    <w:rPr>
      <w:rFonts w:ascii="Calibri" w:eastAsia="Calibri" w:hAnsi="Calibri"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24111">
    <w:name w:val="WW8Num24111"/>
    <w:rsid w:val="00ED7A5C"/>
  </w:style>
  <w:style w:type="numbering" w:customStyle="1" w:styleId="WW8Num24121">
    <w:name w:val="WW8Num24121"/>
    <w:rsid w:val="00ED7A5C"/>
  </w:style>
  <w:style w:type="numbering" w:customStyle="1" w:styleId="WW8Num24131">
    <w:name w:val="WW8Num24131"/>
    <w:rsid w:val="00ED7A5C"/>
  </w:style>
  <w:style w:type="numbering" w:customStyle="1" w:styleId="WW8Num24141">
    <w:name w:val="WW8Num24141"/>
    <w:rsid w:val="00ED7A5C"/>
  </w:style>
  <w:style w:type="numbering" w:customStyle="1" w:styleId="WW8Num24151">
    <w:name w:val="WW8Num24151"/>
    <w:rsid w:val="00ED7A5C"/>
  </w:style>
  <w:style w:type="numbering" w:customStyle="1" w:styleId="NoList31">
    <w:name w:val="No List31"/>
    <w:next w:val="NoList"/>
    <w:uiPriority w:val="99"/>
    <w:semiHidden/>
    <w:unhideWhenUsed/>
    <w:rsid w:val="00ED7A5C"/>
  </w:style>
  <w:style w:type="numbering" w:customStyle="1" w:styleId="WW8Num2421">
    <w:name w:val="WW8Num2421"/>
    <w:rsid w:val="00ED7A5C"/>
  </w:style>
  <w:style w:type="numbering" w:customStyle="1" w:styleId="WW8Num2416">
    <w:name w:val="WW8Num2416"/>
    <w:rsid w:val="00ED7A5C"/>
  </w:style>
  <w:style w:type="numbering" w:customStyle="1" w:styleId="NoList121">
    <w:name w:val="No List121"/>
    <w:next w:val="NoList"/>
    <w:uiPriority w:val="99"/>
    <w:semiHidden/>
    <w:unhideWhenUsed/>
    <w:rsid w:val="00ED7A5C"/>
  </w:style>
  <w:style w:type="table" w:customStyle="1" w:styleId="TableGrid121">
    <w:name w:val="Table Grid121"/>
    <w:basedOn w:val="TableNormal"/>
    <w:next w:val="TableGrid"/>
    <w:uiPriority w:val="59"/>
    <w:rsid w:val="00ED7A5C"/>
    <w:pPr>
      <w:spacing w:after="0" w:line="240" w:lineRule="auto"/>
    </w:pPr>
    <w:rPr>
      <w:rFonts w:ascii="Calibri" w:eastAsia="Calibri" w:hAnsi="Calibri"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ED7A5C"/>
    <w:pPr>
      <w:spacing w:after="0" w:line="240" w:lineRule="auto"/>
    </w:pPr>
    <w:rPr>
      <w:rFonts w:ascii="Calibri" w:eastAsia="Calibri" w:hAnsi="Calibri"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
    <w:name w:val="No List211"/>
    <w:next w:val="NoList"/>
    <w:uiPriority w:val="99"/>
    <w:semiHidden/>
    <w:unhideWhenUsed/>
    <w:rsid w:val="00ED7A5C"/>
  </w:style>
  <w:style w:type="numbering" w:customStyle="1" w:styleId="NoList11111">
    <w:name w:val="No List11111"/>
    <w:next w:val="NoList"/>
    <w:uiPriority w:val="99"/>
    <w:semiHidden/>
    <w:unhideWhenUsed/>
    <w:rsid w:val="00ED7A5C"/>
  </w:style>
  <w:style w:type="numbering" w:customStyle="1" w:styleId="NoList41">
    <w:name w:val="No List41"/>
    <w:next w:val="NoList"/>
    <w:uiPriority w:val="99"/>
    <w:semiHidden/>
    <w:unhideWhenUsed/>
    <w:rsid w:val="00ED7A5C"/>
  </w:style>
  <w:style w:type="table" w:customStyle="1" w:styleId="TableGrid61">
    <w:name w:val="Table Grid61"/>
    <w:basedOn w:val="TableNormal"/>
    <w:next w:val="TableGrid"/>
    <w:rsid w:val="00ED7A5C"/>
    <w:pPr>
      <w:spacing w:after="0" w:line="240" w:lineRule="auto"/>
    </w:pPr>
    <w:rPr>
      <w:rFonts w:ascii="Calibri" w:eastAsia="Times New Roman" w:hAnsi="Calibri" w:cs="Times New Roman"/>
      <w:sz w:val="20"/>
      <w:szCs w:val="20"/>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WW8Num2431">
    <w:name w:val="WW8Num2431"/>
    <w:rsid w:val="00ED7A5C"/>
  </w:style>
  <w:style w:type="numbering" w:customStyle="1" w:styleId="WW8Num2417">
    <w:name w:val="WW8Num2417"/>
    <w:rsid w:val="00ED7A5C"/>
  </w:style>
  <w:style w:type="numbering" w:customStyle="1" w:styleId="NoList131">
    <w:name w:val="No List131"/>
    <w:next w:val="NoList"/>
    <w:uiPriority w:val="99"/>
    <w:semiHidden/>
    <w:unhideWhenUsed/>
    <w:rsid w:val="00ED7A5C"/>
  </w:style>
  <w:style w:type="table" w:customStyle="1" w:styleId="TableGrid112">
    <w:name w:val="Table Grid112"/>
    <w:basedOn w:val="TableNormal"/>
    <w:next w:val="TableGrid"/>
    <w:uiPriority w:val="59"/>
    <w:rsid w:val="00ED7A5C"/>
    <w:pPr>
      <w:spacing w:after="0" w:line="240" w:lineRule="auto"/>
    </w:pPr>
    <w:rPr>
      <w:rFonts w:ascii="Calibri" w:eastAsia="Calibri" w:hAnsi="Calibri"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ED7A5C"/>
  </w:style>
  <w:style w:type="table" w:customStyle="1" w:styleId="TableGrid221">
    <w:name w:val="Table Grid221"/>
    <w:basedOn w:val="TableNormal"/>
    <w:next w:val="TableGrid"/>
    <w:uiPriority w:val="59"/>
    <w:rsid w:val="00ED7A5C"/>
    <w:pPr>
      <w:spacing w:after="0" w:line="240" w:lineRule="auto"/>
    </w:pPr>
    <w:rPr>
      <w:rFonts w:ascii="Calibri" w:eastAsia="Calibri" w:hAnsi="Calibri"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ED7A5C"/>
  </w:style>
  <w:style w:type="numbering" w:customStyle="1" w:styleId="NoList5">
    <w:name w:val="No List5"/>
    <w:next w:val="NoList"/>
    <w:uiPriority w:val="99"/>
    <w:semiHidden/>
    <w:unhideWhenUsed/>
    <w:rsid w:val="00ED7A5C"/>
  </w:style>
  <w:style w:type="numbering" w:customStyle="1" w:styleId="WW8Num244">
    <w:name w:val="WW8Num244"/>
    <w:rsid w:val="00ED7A5C"/>
  </w:style>
  <w:style w:type="numbering" w:customStyle="1" w:styleId="WW8Num2418">
    <w:name w:val="WW8Num2418"/>
    <w:rsid w:val="00ED7A5C"/>
  </w:style>
  <w:style w:type="numbering" w:customStyle="1" w:styleId="NoList14">
    <w:name w:val="No List14"/>
    <w:next w:val="NoList"/>
    <w:uiPriority w:val="99"/>
    <w:semiHidden/>
    <w:unhideWhenUsed/>
    <w:rsid w:val="00ED7A5C"/>
  </w:style>
  <w:style w:type="table" w:customStyle="1" w:styleId="TableGrid14">
    <w:name w:val="Table Grid14"/>
    <w:basedOn w:val="TableNormal"/>
    <w:next w:val="TableGrid"/>
    <w:uiPriority w:val="59"/>
    <w:rsid w:val="00ED7A5C"/>
    <w:pPr>
      <w:spacing w:after="0" w:line="240" w:lineRule="auto"/>
    </w:pPr>
    <w:rPr>
      <w:rFonts w:ascii="Calibri" w:eastAsia="Calibri" w:hAnsi="Calibri"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59"/>
    <w:rsid w:val="00ED7A5C"/>
    <w:pPr>
      <w:spacing w:after="0" w:line="240" w:lineRule="auto"/>
    </w:pPr>
    <w:rPr>
      <w:rFonts w:ascii="Calibri" w:eastAsia="Calibri" w:hAnsi="Calibri"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ED7A5C"/>
  </w:style>
  <w:style w:type="numbering" w:customStyle="1" w:styleId="NoList113">
    <w:name w:val="No List113"/>
    <w:next w:val="NoList"/>
    <w:uiPriority w:val="99"/>
    <w:semiHidden/>
    <w:unhideWhenUsed/>
    <w:rsid w:val="00ED7A5C"/>
  </w:style>
  <w:style w:type="paragraph" w:customStyle="1" w:styleId="font11">
    <w:name w:val="font11"/>
    <w:basedOn w:val="Normal"/>
    <w:rsid w:val="00ED7A5C"/>
    <w:pPr>
      <w:spacing w:before="100" w:beforeAutospacing="1" w:after="100" w:afterAutospacing="1" w:line="240" w:lineRule="auto"/>
    </w:pPr>
    <w:rPr>
      <w:rFonts w:ascii="Calibri" w:hAnsi="Calibri"/>
      <w:b/>
      <w:bCs/>
      <w:i/>
      <w:iCs/>
      <w:color w:val="000000"/>
      <w:sz w:val="20"/>
      <w:szCs w:val="20"/>
    </w:rPr>
  </w:style>
  <w:style w:type="paragraph" w:customStyle="1" w:styleId="font12">
    <w:name w:val="font12"/>
    <w:basedOn w:val="Normal"/>
    <w:rsid w:val="00ED7A5C"/>
    <w:pPr>
      <w:spacing w:before="100" w:beforeAutospacing="1" w:after="100" w:afterAutospacing="1" w:line="240" w:lineRule="auto"/>
    </w:pPr>
    <w:rPr>
      <w:rFonts w:ascii="Calibri" w:hAnsi="Calibri"/>
      <w:b/>
      <w:bCs/>
      <w:sz w:val="20"/>
      <w:szCs w:val="20"/>
    </w:rPr>
  </w:style>
  <w:style w:type="paragraph" w:customStyle="1" w:styleId="font13">
    <w:name w:val="font13"/>
    <w:basedOn w:val="Normal"/>
    <w:rsid w:val="00ED7A5C"/>
    <w:pPr>
      <w:spacing w:before="100" w:beforeAutospacing="1" w:after="100" w:afterAutospacing="1" w:line="240" w:lineRule="auto"/>
    </w:pPr>
    <w:rPr>
      <w:rFonts w:ascii="Calibri" w:hAnsi="Calibri"/>
      <w:b/>
      <w:bCs/>
      <w:i/>
      <w:iCs/>
      <w:sz w:val="20"/>
      <w:szCs w:val="20"/>
    </w:rPr>
  </w:style>
  <w:style w:type="paragraph" w:customStyle="1" w:styleId="font14">
    <w:name w:val="font14"/>
    <w:basedOn w:val="Normal"/>
    <w:rsid w:val="00ED7A5C"/>
    <w:pPr>
      <w:spacing w:before="100" w:beforeAutospacing="1" w:after="100" w:afterAutospacing="1" w:line="240" w:lineRule="auto"/>
    </w:pPr>
    <w:rPr>
      <w:rFonts w:ascii="Calibri" w:hAnsi="Calibri"/>
      <w:i/>
      <w:iCs/>
      <w:color w:val="000000"/>
      <w:sz w:val="20"/>
      <w:szCs w:val="20"/>
    </w:rPr>
  </w:style>
  <w:style w:type="paragraph" w:customStyle="1" w:styleId="font15">
    <w:name w:val="font15"/>
    <w:basedOn w:val="Normal"/>
    <w:rsid w:val="00ED7A5C"/>
    <w:pPr>
      <w:spacing w:before="100" w:beforeAutospacing="1" w:after="100" w:afterAutospacing="1" w:line="240" w:lineRule="auto"/>
    </w:pPr>
    <w:rPr>
      <w:rFonts w:ascii="Calibri" w:hAnsi="Calibri"/>
      <w:i/>
      <w:iCs/>
      <w:color w:val="FF0000"/>
      <w:sz w:val="20"/>
      <w:szCs w:val="20"/>
    </w:rPr>
  </w:style>
  <w:style w:type="numbering" w:customStyle="1" w:styleId="WW8Num2419">
    <w:name w:val="WW8Num2419"/>
    <w:rsid w:val="00ED7A5C"/>
  </w:style>
  <w:style w:type="numbering" w:customStyle="1" w:styleId="WW8Num24110">
    <w:name w:val="WW8Num24110"/>
    <w:rsid w:val="00ED7A5C"/>
  </w:style>
  <w:style w:type="numbering" w:customStyle="1" w:styleId="NoList6">
    <w:name w:val="No List6"/>
    <w:next w:val="NoList"/>
    <w:uiPriority w:val="99"/>
    <w:semiHidden/>
    <w:unhideWhenUsed/>
    <w:rsid w:val="00ED7A5C"/>
  </w:style>
  <w:style w:type="table" w:customStyle="1" w:styleId="TableGrid8">
    <w:name w:val="Table Grid8"/>
    <w:basedOn w:val="TableNormal"/>
    <w:next w:val="TableGrid"/>
    <w:uiPriority w:val="59"/>
    <w:rsid w:val="00ED7A5C"/>
    <w:pPr>
      <w:spacing w:after="0" w:line="240" w:lineRule="auto"/>
    </w:pPr>
    <w:rPr>
      <w:rFonts w:ascii="Calibri" w:eastAsia="Times New Roman" w:hAnsi="Calibri" w:cs="Times New Roman"/>
      <w:sz w:val="20"/>
      <w:szCs w:val="20"/>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WW8Num245">
    <w:name w:val="WW8Num245"/>
    <w:rsid w:val="00ED7A5C"/>
  </w:style>
  <w:style w:type="numbering" w:customStyle="1" w:styleId="WW8Num24112">
    <w:name w:val="WW8Num24112"/>
    <w:rsid w:val="00ED7A5C"/>
  </w:style>
  <w:style w:type="numbering" w:customStyle="1" w:styleId="NoList15">
    <w:name w:val="No List15"/>
    <w:next w:val="NoList"/>
    <w:uiPriority w:val="99"/>
    <w:semiHidden/>
    <w:unhideWhenUsed/>
    <w:rsid w:val="00ED7A5C"/>
  </w:style>
  <w:style w:type="table" w:customStyle="1" w:styleId="TableGrid15">
    <w:name w:val="Table Grid15"/>
    <w:basedOn w:val="TableNormal"/>
    <w:next w:val="TableGrid"/>
    <w:uiPriority w:val="59"/>
    <w:rsid w:val="00ED7A5C"/>
    <w:pPr>
      <w:spacing w:after="0" w:line="240" w:lineRule="auto"/>
    </w:pPr>
    <w:rPr>
      <w:rFonts w:ascii="Calibri" w:eastAsia="Calibri" w:hAnsi="Calibri"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literacifra6">
    <w:name w:val="Style_litera_cifra6"/>
    <w:rsid w:val="00ED7A5C"/>
  </w:style>
  <w:style w:type="numbering" w:customStyle="1" w:styleId="NoList24">
    <w:name w:val="No List24"/>
    <w:next w:val="NoList"/>
    <w:uiPriority w:val="99"/>
    <w:semiHidden/>
    <w:unhideWhenUsed/>
    <w:rsid w:val="00ED7A5C"/>
  </w:style>
  <w:style w:type="table" w:customStyle="1" w:styleId="TableGrid24">
    <w:name w:val="Table Grid24"/>
    <w:basedOn w:val="TableNormal"/>
    <w:next w:val="TableGrid"/>
    <w:uiPriority w:val="59"/>
    <w:rsid w:val="00ED7A5C"/>
    <w:pPr>
      <w:spacing w:after="0" w:line="240" w:lineRule="auto"/>
    </w:pPr>
    <w:rPr>
      <w:rFonts w:ascii="Calibri" w:eastAsia="Calibri" w:hAnsi="Calibri"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ED7A5C"/>
  </w:style>
  <w:style w:type="numbering" w:customStyle="1" w:styleId="WW8Num24113">
    <w:name w:val="WW8Num24113"/>
    <w:rsid w:val="00ED7A5C"/>
  </w:style>
  <w:style w:type="numbering" w:customStyle="1" w:styleId="WW8Num24211">
    <w:name w:val="WW8Num24211"/>
    <w:rsid w:val="00ED7A5C"/>
  </w:style>
  <w:style w:type="paragraph" w:customStyle="1" w:styleId="yiv8656217543msolistparagraph">
    <w:name w:val="yiv8656217543msolistparagraph"/>
    <w:basedOn w:val="Normal"/>
    <w:rsid w:val="00ED7A5C"/>
    <w:pPr>
      <w:spacing w:before="100" w:beforeAutospacing="1" w:after="100" w:afterAutospacing="1" w:line="240" w:lineRule="auto"/>
    </w:pPr>
    <w:rPr>
      <w:szCs w:val="24"/>
    </w:rPr>
  </w:style>
  <w:style w:type="paragraph" w:customStyle="1" w:styleId="yiv8656217543msonormal">
    <w:name w:val="yiv8656217543msonormal"/>
    <w:basedOn w:val="Normal"/>
    <w:rsid w:val="00ED7A5C"/>
    <w:pPr>
      <w:spacing w:before="100" w:beforeAutospacing="1" w:after="100" w:afterAutospacing="1" w:line="240" w:lineRule="auto"/>
    </w:pPr>
    <w:rPr>
      <w:szCs w:val="24"/>
    </w:rPr>
  </w:style>
  <w:style w:type="numbering" w:customStyle="1" w:styleId="WW8Num2432">
    <w:name w:val="WW8Num2432"/>
    <w:rsid w:val="00ED7A5C"/>
  </w:style>
  <w:style w:type="numbering" w:customStyle="1" w:styleId="WW8Num24212">
    <w:name w:val="WW8Num24212"/>
    <w:rsid w:val="00ED7A5C"/>
  </w:style>
  <w:style w:type="numbering" w:customStyle="1" w:styleId="WW8Num2451">
    <w:name w:val="WW8Num2451"/>
    <w:rsid w:val="00ED7A5C"/>
  </w:style>
  <w:style w:type="numbering" w:customStyle="1" w:styleId="WW8Num241121">
    <w:name w:val="WW8Num241121"/>
    <w:rsid w:val="00ED7A5C"/>
  </w:style>
  <w:style w:type="numbering" w:customStyle="1" w:styleId="Styleliteracifra61">
    <w:name w:val="Style_litera_cifra61"/>
    <w:rsid w:val="00ED7A5C"/>
  </w:style>
  <w:style w:type="numbering" w:customStyle="1" w:styleId="NoList7">
    <w:name w:val="No List7"/>
    <w:next w:val="NoList"/>
    <w:uiPriority w:val="99"/>
    <w:semiHidden/>
    <w:unhideWhenUsed/>
    <w:rsid w:val="00ED7A5C"/>
  </w:style>
  <w:style w:type="paragraph" w:customStyle="1" w:styleId="Heading11">
    <w:name w:val="Heading 11"/>
    <w:basedOn w:val="Normal"/>
    <w:next w:val="Normal"/>
    <w:uiPriority w:val="9"/>
    <w:qFormat/>
    <w:rsid w:val="00ED7A5C"/>
    <w:pPr>
      <w:keepNext/>
      <w:keepLines/>
      <w:spacing w:before="480"/>
      <w:jc w:val="center"/>
      <w:outlineLvl w:val="0"/>
    </w:pPr>
    <w:rPr>
      <w:b/>
      <w:bCs/>
      <w:sz w:val="32"/>
      <w:szCs w:val="28"/>
    </w:rPr>
  </w:style>
  <w:style w:type="paragraph" w:customStyle="1" w:styleId="Heading2CharChar1">
    <w:name w:val="Heading 2 Char Char1"/>
    <w:basedOn w:val="Normal"/>
    <w:next w:val="Normal"/>
    <w:uiPriority w:val="9"/>
    <w:unhideWhenUsed/>
    <w:qFormat/>
    <w:rsid w:val="00ED7A5C"/>
    <w:pPr>
      <w:keepNext/>
      <w:keepLines/>
      <w:spacing w:before="200"/>
      <w:outlineLvl w:val="1"/>
    </w:pPr>
    <w:rPr>
      <w:b/>
      <w:bCs/>
      <w:sz w:val="32"/>
      <w:szCs w:val="26"/>
    </w:rPr>
  </w:style>
  <w:style w:type="paragraph" w:customStyle="1" w:styleId="Heading31">
    <w:name w:val="Heading 31"/>
    <w:basedOn w:val="Normal"/>
    <w:next w:val="Normal"/>
    <w:unhideWhenUsed/>
    <w:qFormat/>
    <w:rsid w:val="00ED7A5C"/>
    <w:pPr>
      <w:keepNext/>
      <w:keepLines/>
      <w:spacing w:before="200"/>
      <w:outlineLvl w:val="2"/>
    </w:pPr>
    <w:rPr>
      <w:b/>
      <w:bCs/>
      <w:sz w:val="28"/>
    </w:rPr>
  </w:style>
  <w:style w:type="paragraph" w:customStyle="1" w:styleId="Heading41">
    <w:name w:val="Heading 41"/>
    <w:basedOn w:val="Normal"/>
    <w:next w:val="Normal"/>
    <w:unhideWhenUsed/>
    <w:qFormat/>
    <w:rsid w:val="00ED7A5C"/>
    <w:pPr>
      <w:keepNext/>
      <w:keepLines/>
      <w:spacing w:before="200"/>
      <w:outlineLvl w:val="3"/>
    </w:pPr>
    <w:rPr>
      <w:bCs/>
      <w:i/>
      <w:iCs/>
      <w:u w:val="single"/>
    </w:rPr>
  </w:style>
  <w:style w:type="numbering" w:customStyle="1" w:styleId="NoList16">
    <w:name w:val="No List16"/>
    <w:next w:val="NoList"/>
    <w:uiPriority w:val="99"/>
    <w:semiHidden/>
    <w:unhideWhenUsed/>
    <w:rsid w:val="00ED7A5C"/>
  </w:style>
  <w:style w:type="table" w:customStyle="1" w:styleId="TableGrid16">
    <w:name w:val="Table Grid16"/>
    <w:basedOn w:val="TableNormal"/>
    <w:next w:val="TableGrid"/>
    <w:uiPriority w:val="59"/>
    <w:rsid w:val="00ED7A5C"/>
    <w:pPr>
      <w:spacing w:after="0" w:line="240" w:lineRule="auto"/>
    </w:pPr>
    <w:rPr>
      <w:rFonts w:ascii="Calibri" w:eastAsia="Times New Roman" w:hAnsi="Calibri" w:cs="Times New Roman"/>
      <w:sz w:val="20"/>
      <w:szCs w:val="20"/>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OCHeading1">
    <w:name w:val="TOC Heading1"/>
    <w:basedOn w:val="Heading1"/>
    <w:next w:val="Normal"/>
    <w:uiPriority w:val="39"/>
    <w:unhideWhenUsed/>
    <w:qFormat/>
    <w:rsid w:val="00ED7A5C"/>
    <w:pPr>
      <w:spacing w:line="276" w:lineRule="auto"/>
      <w:jc w:val="left"/>
    </w:pPr>
  </w:style>
  <w:style w:type="character" w:customStyle="1" w:styleId="Hyperlink1">
    <w:name w:val="Hyperlink1"/>
    <w:uiPriority w:val="99"/>
    <w:unhideWhenUsed/>
    <w:rsid w:val="00ED7A5C"/>
    <w:rPr>
      <w:color w:val="0000FF"/>
      <w:u w:val="single"/>
    </w:rPr>
  </w:style>
  <w:style w:type="table" w:customStyle="1" w:styleId="TableGrid114">
    <w:name w:val="Table Grid114"/>
    <w:basedOn w:val="TableNormal"/>
    <w:next w:val="TableGrid"/>
    <w:uiPriority w:val="59"/>
    <w:rsid w:val="00ED7A5C"/>
    <w:pPr>
      <w:spacing w:after="0" w:line="240" w:lineRule="auto"/>
    </w:pPr>
    <w:rPr>
      <w:rFonts w:ascii="Calibri" w:eastAsia="Calibri" w:hAnsi="Calibri"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24114">
    <w:name w:val="WW8Num24114"/>
    <w:rsid w:val="00ED7A5C"/>
  </w:style>
  <w:style w:type="numbering" w:customStyle="1" w:styleId="NoList115">
    <w:name w:val="No List115"/>
    <w:next w:val="NoList"/>
    <w:uiPriority w:val="99"/>
    <w:semiHidden/>
    <w:unhideWhenUsed/>
    <w:rsid w:val="00ED7A5C"/>
  </w:style>
  <w:style w:type="numbering" w:customStyle="1" w:styleId="WW8Num246">
    <w:name w:val="WW8Num246"/>
    <w:rsid w:val="00ED7A5C"/>
  </w:style>
  <w:style w:type="numbering" w:customStyle="1" w:styleId="WW8Num24115">
    <w:name w:val="WW8Num24115"/>
    <w:rsid w:val="00ED7A5C"/>
  </w:style>
  <w:style w:type="numbering" w:customStyle="1" w:styleId="NoList1112">
    <w:name w:val="No List1112"/>
    <w:next w:val="NoList"/>
    <w:uiPriority w:val="99"/>
    <w:semiHidden/>
    <w:unhideWhenUsed/>
    <w:rsid w:val="00ED7A5C"/>
  </w:style>
  <w:style w:type="numbering" w:customStyle="1" w:styleId="Styleliteracifra7">
    <w:name w:val="Style_litera_cifra7"/>
    <w:rsid w:val="00ED7A5C"/>
  </w:style>
  <w:style w:type="numbering" w:customStyle="1" w:styleId="NoList25">
    <w:name w:val="No List25"/>
    <w:next w:val="NoList"/>
    <w:uiPriority w:val="99"/>
    <w:semiHidden/>
    <w:unhideWhenUsed/>
    <w:rsid w:val="00ED7A5C"/>
  </w:style>
  <w:style w:type="numbering" w:customStyle="1" w:styleId="NoList11112">
    <w:name w:val="No List11112"/>
    <w:next w:val="NoList"/>
    <w:uiPriority w:val="99"/>
    <w:semiHidden/>
    <w:unhideWhenUsed/>
    <w:rsid w:val="00ED7A5C"/>
  </w:style>
  <w:style w:type="numbering" w:customStyle="1" w:styleId="Styleliteracifra11">
    <w:name w:val="Style_litera_cifra11"/>
    <w:uiPriority w:val="99"/>
    <w:rsid w:val="00ED7A5C"/>
  </w:style>
  <w:style w:type="numbering" w:customStyle="1" w:styleId="NoList32">
    <w:name w:val="No List32"/>
    <w:next w:val="NoList"/>
    <w:uiPriority w:val="99"/>
    <w:semiHidden/>
    <w:unhideWhenUsed/>
    <w:rsid w:val="00ED7A5C"/>
  </w:style>
  <w:style w:type="table" w:customStyle="1" w:styleId="TableGrid62">
    <w:name w:val="Table Grid62"/>
    <w:basedOn w:val="TableNormal"/>
    <w:next w:val="TableGrid"/>
    <w:uiPriority w:val="59"/>
    <w:rsid w:val="00ED7A5C"/>
    <w:pPr>
      <w:spacing w:after="0" w:line="240" w:lineRule="auto"/>
    </w:pPr>
    <w:rPr>
      <w:rFonts w:ascii="Calibri" w:eastAsia="Times New Roman" w:hAnsi="Calibri" w:cs="Times New Roman"/>
      <w:sz w:val="20"/>
      <w:szCs w:val="20"/>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WW8Num24122">
    <w:name w:val="WW8Num24122"/>
    <w:rsid w:val="00ED7A5C"/>
  </w:style>
  <w:style w:type="numbering" w:customStyle="1" w:styleId="Styleliteracifra21">
    <w:name w:val="Style_litera_cifra21"/>
    <w:rsid w:val="00ED7A5C"/>
    <w:pPr>
      <w:numPr>
        <w:numId w:val="60"/>
      </w:numPr>
    </w:pPr>
  </w:style>
  <w:style w:type="numbering" w:customStyle="1" w:styleId="NoList122">
    <w:name w:val="No List122"/>
    <w:next w:val="NoList"/>
    <w:uiPriority w:val="99"/>
    <w:semiHidden/>
    <w:unhideWhenUsed/>
    <w:rsid w:val="00ED7A5C"/>
  </w:style>
  <w:style w:type="numbering" w:customStyle="1" w:styleId="WW8Num24132">
    <w:name w:val="WW8Num24132"/>
    <w:rsid w:val="00ED7A5C"/>
  </w:style>
  <w:style w:type="numbering" w:customStyle="1" w:styleId="Styleliteracifra31">
    <w:name w:val="Style_litera_cifra31"/>
    <w:rsid w:val="00ED7A5C"/>
  </w:style>
  <w:style w:type="numbering" w:customStyle="1" w:styleId="WW8Num24142">
    <w:name w:val="WW8Num24142"/>
    <w:rsid w:val="00ED7A5C"/>
  </w:style>
  <w:style w:type="numbering" w:customStyle="1" w:styleId="Styleliteracifra41">
    <w:name w:val="Style_litera_cifra41"/>
    <w:rsid w:val="00ED7A5C"/>
  </w:style>
  <w:style w:type="numbering" w:customStyle="1" w:styleId="WW8Num2422">
    <w:name w:val="WW8Num2422"/>
    <w:rsid w:val="00ED7A5C"/>
  </w:style>
  <w:style w:type="numbering" w:customStyle="1" w:styleId="NoList42">
    <w:name w:val="No List42"/>
    <w:next w:val="NoList"/>
    <w:uiPriority w:val="99"/>
    <w:semiHidden/>
    <w:unhideWhenUsed/>
    <w:rsid w:val="00ED7A5C"/>
  </w:style>
  <w:style w:type="numbering" w:customStyle="1" w:styleId="NoList132">
    <w:name w:val="No List132"/>
    <w:next w:val="NoList"/>
    <w:uiPriority w:val="99"/>
    <w:semiHidden/>
    <w:unhideWhenUsed/>
    <w:rsid w:val="00ED7A5C"/>
  </w:style>
  <w:style w:type="numbering" w:customStyle="1" w:styleId="WW8Num24152">
    <w:name w:val="WW8Num24152"/>
    <w:rsid w:val="00ED7A5C"/>
  </w:style>
  <w:style w:type="numbering" w:customStyle="1" w:styleId="NoList1122">
    <w:name w:val="No List1122"/>
    <w:next w:val="NoList"/>
    <w:uiPriority w:val="99"/>
    <w:semiHidden/>
    <w:unhideWhenUsed/>
    <w:rsid w:val="00ED7A5C"/>
  </w:style>
  <w:style w:type="numbering" w:customStyle="1" w:styleId="Styleliteracifra51">
    <w:name w:val="Style_litera_cifra51"/>
    <w:uiPriority w:val="99"/>
    <w:rsid w:val="00ED7A5C"/>
  </w:style>
  <w:style w:type="numbering" w:customStyle="1" w:styleId="NoList212">
    <w:name w:val="No List212"/>
    <w:next w:val="NoList"/>
    <w:uiPriority w:val="99"/>
    <w:semiHidden/>
    <w:unhideWhenUsed/>
    <w:rsid w:val="00ED7A5C"/>
  </w:style>
  <w:style w:type="numbering" w:customStyle="1" w:styleId="NoList111111">
    <w:name w:val="No List111111"/>
    <w:next w:val="NoList"/>
    <w:uiPriority w:val="99"/>
    <w:semiHidden/>
    <w:unhideWhenUsed/>
    <w:rsid w:val="00ED7A5C"/>
  </w:style>
  <w:style w:type="numbering" w:customStyle="1" w:styleId="WW8Num241111">
    <w:name w:val="WW8Num241111"/>
    <w:rsid w:val="00ED7A5C"/>
  </w:style>
  <w:style w:type="numbering" w:customStyle="1" w:styleId="WW8Num241211">
    <w:name w:val="WW8Num241211"/>
    <w:rsid w:val="00ED7A5C"/>
  </w:style>
  <w:style w:type="numbering" w:customStyle="1" w:styleId="WW8Num241311">
    <w:name w:val="WW8Num241311"/>
    <w:rsid w:val="00ED7A5C"/>
  </w:style>
  <w:style w:type="numbering" w:customStyle="1" w:styleId="WW8Num241411">
    <w:name w:val="WW8Num241411"/>
    <w:rsid w:val="00ED7A5C"/>
  </w:style>
  <w:style w:type="numbering" w:customStyle="1" w:styleId="WW8Num241511">
    <w:name w:val="WW8Num241511"/>
    <w:rsid w:val="00ED7A5C"/>
  </w:style>
  <w:style w:type="numbering" w:customStyle="1" w:styleId="NoList311">
    <w:name w:val="No List311"/>
    <w:next w:val="NoList"/>
    <w:uiPriority w:val="99"/>
    <w:semiHidden/>
    <w:unhideWhenUsed/>
    <w:rsid w:val="00ED7A5C"/>
  </w:style>
  <w:style w:type="numbering" w:customStyle="1" w:styleId="WW8Num24161">
    <w:name w:val="WW8Num24161"/>
    <w:rsid w:val="00ED7A5C"/>
  </w:style>
  <w:style w:type="numbering" w:customStyle="1" w:styleId="NoList1211">
    <w:name w:val="No List1211"/>
    <w:next w:val="NoList"/>
    <w:uiPriority w:val="99"/>
    <w:semiHidden/>
    <w:unhideWhenUsed/>
    <w:rsid w:val="00ED7A5C"/>
  </w:style>
  <w:style w:type="numbering" w:customStyle="1" w:styleId="NoList2111">
    <w:name w:val="No List2111"/>
    <w:next w:val="NoList"/>
    <w:uiPriority w:val="99"/>
    <w:semiHidden/>
    <w:unhideWhenUsed/>
    <w:rsid w:val="00ED7A5C"/>
  </w:style>
  <w:style w:type="numbering" w:customStyle="1" w:styleId="NoList1111111">
    <w:name w:val="No List1111111"/>
    <w:next w:val="NoList"/>
    <w:uiPriority w:val="99"/>
    <w:semiHidden/>
    <w:unhideWhenUsed/>
    <w:rsid w:val="00ED7A5C"/>
  </w:style>
  <w:style w:type="numbering" w:customStyle="1" w:styleId="NoList411">
    <w:name w:val="No List411"/>
    <w:next w:val="NoList"/>
    <w:uiPriority w:val="99"/>
    <w:semiHidden/>
    <w:unhideWhenUsed/>
    <w:rsid w:val="00ED7A5C"/>
  </w:style>
  <w:style w:type="numbering" w:customStyle="1" w:styleId="WW8Num24311">
    <w:name w:val="WW8Num24311"/>
    <w:rsid w:val="00ED7A5C"/>
  </w:style>
  <w:style w:type="numbering" w:customStyle="1" w:styleId="WW8Num24171">
    <w:name w:val="WW8Num24171"/>
    <w:rsid w:val="00ED7A5C"/>
  </w:style>
  <w:style w:type="numbering" w:customStyle="1" w:styleId="NoList1311">
    <w:name w:val="No List1311"/>
    <w:next w:val="NoList"/>
    <w:uiPriority w:val="99"/>
    <w:semiHidden/>
    <w:unhideWhenUsed/>
    <w:rsid w:val="00ED7A5C"/>
  </w:style>
  <w:style w:type="numbering" w:customStyle="1" w:styleId="NoList221">
    <w:name w:val="No List221"/>
    <w:next w:val="NoList"/>
    <w:uiPriority w:val="99"/>
    <w:semiHidden/>
    <w:unhideWhenUsed/>
    <w:rsid w:val="00ED7A5C"/>
  </w:style>
  <w:style w:type="numbering" w:customStyle="1" w:styleId="NoList11211">
    <w:name w:val="No List11211"/>
    <w:next w:val="NoList"/>
    <w:uiPriority w:val="99"/>
    <w:semiHidden/>
    <w:unhideWhenUsed/>
    <w:rsid w:val="00ED7A5C"/>
  </w:style>
  <w:style w:type="numbering" w:customStyle="1" w:styleId="NoList51">
    <w:name w:val="No List51"/>
    <w:next w:val="NoList"/>
    <w:uiPriority w:val="99"/>
    <w:semiHidden/>
    <w:unhideWhenUsed/>
    <w:rsid w:val="00ED7A5C"/>
  </w:style>
  <w:style w:type="numbering" w:customStyle="1" w:styleId="WW8Num2441">
    <w:name w:val="WW8Num2441"/>
    <w:rsid w:val="00ED7A5C"/>
  </w:style>
  <w:style w:type="numbering" w:customStyle="1" w:styleId="WW8Num24181">
    <w:name w:val="WW8Num24181"/>
    <w:rsid w:val="00ED7A5C"/>
  </w:style>
  <w:style w:type="numbering" w:customStyle="1" w:styleId="NoList141">
    <w:name w:val="No List141"/>
    <w:next w:val="NoList"/>
    <w:uiPriority w:val="99"/>
    <w:semiHidden/>
    <w:unhideWhenUsed/>
    <w:rsid w:val="00ED7A5C"/>
  </w:style>
  <w:style w:type="numbering" w:customStyle="1" w:styleId="NoList231">
    <w:name w:val="No List231"/>
    <w:next w:val="NoList"/>
    <w:uiPriority w:val="99"/>
    <w:semiHidden/>
    <w:unhideWhenUsed/>
    <w:rsid w:val="00ED7A5C"/>
  </w:style>
  <w:style w:type="numbering" w:customStyle="1" w:styleId="NoList1131">
    <w:name w:val="No List1131"/>
    <w:next w:val="NoList"/>
    <w:uiPriority w:val="99"/>
    <w:semiHidden/>
    <w:unhideWhenUsed/>
    <w:rsid w:val="00ED7A5C"/>
  </w:style>
  <w:style w:type="numbering" w:customStyle="1" w:styleId="WW8Num24191">
    <w:name w:val="WW8Num24191"/>
    <w:rsid w:val="00ED7A5C"/>
  </w:style>
  <w:style w:type="numbering" w:customStyle="1" w:styleId="WW8Num241101">
    <w:name w:val="WW8Num241101"/>
    <w:rsid w:val="00ED7A5C"/>
  </w:style>
  <w:style w:type="numbering" w:customStyle="1" w:styleId="NoList61">
    <w:name w:val="No List61"/>
    <w:next w:val="NoList"/>
    <w:uiPriority w:val="99"/>
    <w:semiHidden/>
    <w:unhideWhenUsed/>
    <w:rsid w:val="00ED7A5C"/>
  </w:style>
  <w:style w:type="numbering" w:customStyle="1" w:styleId="NoList151">
    <w:name w:val="No List151"/>
    <w:next w:val="NoList"/>
    <w:uiPriority w:val="99"/>
    <w:semiHidden/>
    <w:unhideWhenUsed/>
    <w:rsid w:val="00ED7A5C"/>
  </w:style>
  <w:style w:type="numbering" w:customStyle="1" w:styleId="NoList241">
    <w:name w:val="No List241"/>
    <w:next w:val="NoList"/>
    <w:uiPriority w:val="99"/>
    <w:semiHidden/>
    <w:unhideWhenUsed/>
    <w:rsid w:val="00ED7A5C"/>
  </w:style>
  <w:style w:type="numbering" w:customStyle="1" w:styleId="NoList1141">
    <w:name w:val="No List1141"/>
    <w:next w:val="NoList"/>
    <w:uiPriority w:val="99"/>
    <w:semiHidden/>
    <w:unhideWhenUsed/>
    <w:rsid w:val="00ED7A5C"/>
  </w:style>
  <w:style w:type="numbering" w:customStyle="1" w:styleId="WW8Num241131">
    <w:name w:val="WW8Num241131"/>
    <w:rsid w:val="00ED7A5C"/>
  </w:style>
  <w:style w:type="table" w:customStyle="1" w:styleId="TableGrid9">
    <w:name w:val="Table Grid9"/>
    <w:basedOn w:val="TableNormal"/>
    <w:next w:val="TableGrid"/>
    <w:rsid w:val="00ED7A5C"/>
    <w:pPr>
      <w:spacing w:after="0" w:line="240" w:lineRule="auto"/>
    </w:pPr>
    <w:rPr>
      <w:rFonts w:ascii="Calibri" w:eastAsia="Calibri" w:hAnsi="Calibri"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uiPriority w:val="9"/>
    <w:rsid w:val="00ED7A5C"/>
    <w:rPr>
      <w:rFonts w:ascii="Cambria" w:eastAsia="Times New Roman" w:hAnsi="Cambria" w:cs="Times New Roman"/>
      <w:b/>
      <w:bCs/>
      <w:color w:val="365F91"/>
      <w:sz w:val="28"/>
      <w:szCs w:val="28"/>
    </w:rPr>
  </w:style>
  <w:style w:type="character" w:customStyle="1" w:styleId="Heading3Char1">
    <w:name w:val="Heading 3 Char1"/>
    <w:uiPriority w:val="9"/>
    <w:rsid w:val="00ED7A5C"/>
    <w:rPr>
      <w:rFonts w:ascii="Cambria" w:eastAsia="Times New Roman" w:hAnsi="Cambria" w:cs="Times New Roman"/>
      <w:b/>
      <w:bCs/>
      <w:color w:val="4F81BD"/>
    </w:rPr>
  </w:style>
  <w:style w:type="character" w:customStyle="1" w:styleId="Heading4Char1">
    <w:name w:val="Heading 4 Char1"/>
    <w:uiPriority w:val="9"/>
    <w:rsid w:val="00ED7A5C"/>
    <w:rPr>
      <w:rFonts w:ascii="Cambria" w:eastAsia="Times New Roman" w:hAnsi="Cambria" w:cs="Times New Roman"/>
      <w:b/>
      <w:bCs/>
      <w:i/>
      <w:iCs/>
      <w:color w:val="4F81BD"/>
    </w:rPr>
  </w:style>
  <w:style w:type="paragraph" w:styleId="List3">
    <w:name w:val="List 3"/>
    <w:basedOn w:val="Normal"/>
    <w:rsid w:val="00ED7A5C"/>
    <w:pPr>
      <w:spacing w:line="240" w:lineRule="auto"/>
      <w:ind w:left="849" w:hanging="283"/>
    </w:pPr>
    <w:rPr>
      <w:sz w:val="20"/>
      <w:szCs w:val="20"/>
      <w:lang w:val="ro-RO" w:eastAsia="ro-RO"/>
    </w:rPr>
  </w:style>
  <w:style w:type="character" w:customStyle="1" w:styleId="label">
    <w:name w:val="label"/>
    <w:basedOn w:val="DefaultParagraphFont"/>
    <w:rsid w:val="00ED7A5C"/>
  </w:style>
  <w:style w:type="character" w:customStyle="1" w:styleId="value">
    <w:name w:val="value"/>
    <w:basedOn w:val="DefaultParagraphFont"/>
    <w:rsid w:val="00ED7A5C"/>
  </w:style>
  <w:style w:type="character" w:customStyle="1" w:styleId="optional">
    <w:name w:val="optional"/>
    <w:basedOn w:val="DefaultParagraphFont"/>
    <w:rsid w:val="00ED7A5C"/>
  </w:style>
  <w:style w:type="numbering" w:customStyle="1" w:styleId="Styleliteracifra8">
    <w:name w:val="Style_litera_cifra8"/>
    <w:uiPriority w:val="99"/>
    <w:rsid w:val="00ED7A5C"/>
  </w:style>
  <w:style w:type="paragraph" w:styleId="BodyTextIndent3">
    <w:name w:val="Body Text Indent 3"/>
    <w:basedOn w:val="Normal"/>
    <w:link w:val="BodyTextIndent3Char"/>
    <w:unhideWhenUsed/>
    <w:rsid w:val="00ED7A5C"/>
    <w:pPr>
      <w:spacing w:after="120" w:line="276" w:lineRule="auto"/>
      <w:ind w:left="283"/>
    </w:pPr>
    <w:rPr>
      <w:rFonts w:ascii="Calibri" w:eastAsia="Calibri" w:hAnsi="Calibri"/>
      <w:sz w:val="16"/>
      <w:szCs w:val="16"/>
      <w:lang w:val="ro-RO"/>
    </w:rPr>
  </w:style>
  <w:style w:type="character" w:customStyle="1" w:styleId="BodyTextIndent3Char">
    <w:name w:val="Body Text Indent 3 Char"/>
    <w:basedOn w:val="DefaultParagraphFont"/>
    <w:link w:val="BodyTextIndent3"/>
    <w:rsid w:val="00ED7A5C"/>
    <w:rPr>
      <w:rFonts w:ascii="Calibri" w:eastAsia="Calibri" w:hAnsi="Calibri" w:cs="Times New Roman"/>
      <w:sz w:val="16"/>
      <w:szCs w:val="16"/>
    </w:rPr>
  </w:style>
  <w:style w:type="character" w:styleId="PlaceholderText">
    <w:name w:val="Placeholder Text"/>
    <w:semiHidden/>
    <w:rsid w:val="00ED7A5C"/>
    <w:rPr>
      <w:color w:val="808080"/>
    </w:rPr>
  </w:style>
  <w:style w:type="table" w:customStyle="1" w:styleId="TableGrid42">
    <w:name w:val="Table Grid42"/>
    <w:basedOn w:val="TableNormal"/>
    <w:next w:val="TableGrid"/>
    <w:rsid w:val="00ED7A5C"/>
    <w:pPr>
      <w:spacing w:after="0" w:line="240" w:lineRule="auto"/>
    </w:pPr>
    <w:rPr>
      <w:rFonts w:ascii="Calibri" w:eastAsia="Times New Roman" w:hAnsi="Calibri" w:cs="Times New Roman"/>
      <w:sz w:val="20"/>
      <w:szCs w:val="20"/>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WW8Num247">
    <w:name w:val="WW8Num247"/>
    <w:rsid w:val="00ED7A5C"/>
  </w:style>
  <w:style w:type="numbering" w:customStyle="1" w:styleId="Styleliteracifra12">
    <w:name w:val="Style_litera_cifra12"/>
    <w:uiPriority w:val="99"/>
    <w:rsid w:val="00ED7A5C"/>
  </w:style>
  <w:style w:type="numbering" w:customStyle="1" w:styleId="WW8Num2423">
    <w:name w:val="WW8Num2423"/>
    <w:rsid w:val="00ED7A5C"/>
  </w:style>
  <w:style w:type="table" w:customStyle="1" w:styleId="TableGrid122">
    <w:name w:val="Table Grid122"/>
    <w:basedOn w:val="TableNormal"/>
    <w:next w:val="TableGrid"/>
    <w:uiPriority w:val="59"/>
    <w:rsid w:val="00ED7A5C"/>
    <w:pPr>
      <w:spacing w:after="0" w:line="240" w:lineRule="auto"/>
    </w:pPr>
    <w:rPr>
      <w:rFonts w:ascii="Calibri" w:eastAsia="Calibri" w:hAnsi="Calibri"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ED7A5C"/>
    <w:pPr>
      <w:spacing w:after="0" w:line="240" w:lineRule="auto"/>
    </w:pPr>
    <w:rPr>
      <w:rFonts w:ascii="Calibri" w:eastAsia="Times New Roman" w:hAnsi="Calibri" w:cs="Times New Roman"/>
      <w:sz w:val="20"/>
      <w:szCs w:val="20"/>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WW8Num2433">
    <w:name w:val="WW8Num2433"/>
    <w:rsid w:val="00ED7A5C"/>
  </w:style>
  <w:style w:type="table" w:customStyle="1" w:styleId="TableGrid222">
    <w:name w:val="Table Grid222"/>
    <w:basedOn w:val="TableNormal"/>
    <w:next w:val="TableGrid"/>
    <w:uiPriority w:val="59"/>
    <w:rsid w:val="00ED7A5C"/>
    <w:pPr>
      <w:spacing w:after="0" w:line="240" w:lineRule="auto"/>
    </w:pPr>
    <w:rPr>
      <w:rFonts w:ascii="Calibri" w:eastAsia="Calibri" w:hAnsi="Calibri"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2442">
    <w:name w:val="WW8Num2442"/>
    <w:rsid w:val="00ED7A5C"/>
  </w:style>
  <w:style w:type="numbering" w:customStyle="1" w:styleId="WW8Num2452">
    <w:name w:val="WW8Num2452"/>
    <w:rsid w:val="00ED7A5C"/>
  </w:style>
  <w:style w:type="numbering" w:customStyle="1" w:styleId="WW8Num24511">
    <w:name w:val="WW8Num24511"/>
    <w:rsid w:val="00ED7A5C"/>
  </w:style>
  <w:style w:type="numbering" w:customStyle="1" w:styleId="WW8Num2461">
    <w:name w:val="WW8Num2461"/>
    <w:rsid w:val="00ED7A5C"/>
  </w:style>
  <w:style w:type="numbering" w:customStyle="1" w:styleId="WW8Num241122">
    <w:name w:val="WW8Num241122"/>
    <w:rsid w:val="00ED7A5C"/>
  </w:style>
  <w:style w:type="numbering" w:customStyle="1" w:styleId="WW8Num24162">
    <w:name w:val="WW8Num24162"/>
    <w:rsid w:val="00ED7A5C"/>
  </w:style>
  <w:style w:type="numbering" w:customStyle="1" w:styleId="WW8Num24321">
    <w:name w:val="WW8Num24321"/>
    <w:rsid w:val="00ED7A5C"/>
  </w:style>
  <w:style w:type="numbering" w:customStyle="1" w:styleId="WW8Num24172">
    <w:name w:val="WW8Num24172"/>
    <w:rsid w:val="00ED7A5C"/>
  </w:style>
  <w:style w:type="numbering" w:customStyle="1" w:styleId="WW8Num24182">
    <w:name w:val="WW8Num24182"/>
    <w:rsid w:val="00ED7A5C"/>
  </w:style>
  <w:style w:type="numbering" w:customStyle="1" w:styleId="WW8Num24192">
    <w:name w:val="WW8Num24192"/>
    <w:rsid w:val="00ED7A5C"/>
  </w:style>
  <w:style w:type="numbering" w:customStyle="1" w:styleId="Styleliteracifra111">
    <w:name w:val="Style_litera_cifra111"/>
    <w:uiPriority w:val="99"/>
    <w:rsid w:val="00ED7A5C"/>
  </w:style>
  <w:style w:type="numbering" w:customStyle="1" w:styleId="WW8Num24123">
    <w:name w:val="WW8Num24123"/>
    <w:rsid w:val="00ED7A5C"/>
  </w:style>
  <w:style w:type="numbering" w:customStyle="1" w:styleId="WW8Num24133">
    <w:name w:val="WW8Num24133"/>
    <w:rsid w:val="00ED7A5C"/>
  </w:style>
  <w:style w:type="numbering" w:customStyle="1" w:styleId="WW8Num24143">
    <w:name w:val="WW8Num24143"/>
    <w:rsid w:val="00ED7A5C"/>
  </w:style>
  <w:style w:type="numbering" w:customStyle="1" w:styleId="WW8Num24153">
    <w:name w:val="WW8Num24153"/>
    <w:rsid w:val="00ED7A5C"/>
  </w:style>
  <w:style w:type="numbering" w:customStyle="1" w:styleId="WW8Num24163">
    <w:name w:val="WW8Num24163"/>
    <w:rsid w:val="00ED7A5C"/>
  </w:style>
  <w:style w:type="numbering" w:customStyle="1" w:styleId="WW8Num24173">
    <w:name w:val="WW8Num24173"/>
    <w:rsid w:val="00ED7A5C"/>
  </w:style>
  <w:style w:type="numbering" w:customStyle="1" w:styleId="WW8Num24411">
    <w:name w:val="WW8Num24411"/>
    <w:rsid w:val="00ED7A5C"/>
  </w:style>
  <w:style w:type="numbering" w:customStyle="1" w:styleId="WW8Num24183">
    <w:name w:val="WW8Num24183"/>
    <w:rsid w:val="00ED7A5C"/>
  </w:style>
  <w:style w:type="numbering" w:customStyle="1" w:styleId="WW8Num2453">
    <w:name w:val="WW8Num2453"/>
    <w:rsid w:val="00ED7A5C"/>
  </w:style>
  <w:style w:type="numbering" w:customStyle="1" w:styleId="WW8Num24193">
    <w:name w:val="WW8Num24193"/>
    <w:rsid w:val="00ED7A5C"/>
  </w:style>
  <w:style w:type="numbering" w:customStyle="1" w:styleId="Styleliteracifra22">
    <w:name w:val="Style_litera_cifra22"/>
    <w:uiPriority w:val="99"/>
    <w:rsid w:val="00ED7A5C"/>
  </w:style>
  <w:style w:type="numbering" w:customStyle="1" w:styleId="WW8Num248">
    <w:name w:val="WW8Num248"/>
    <w:rsid w:val="00ED7A5C"/>
    <w:pPr>
      <w:numPr>
        <w:numId w:val="28"/>
      </w:numPr>
    </w:pPr>
  </w:style>
  <w:style w:type="numbering" w:customStyle="1" w:styleId="WW8Num24116">
    <w:name w:val="WW8Num24116"/>
    <w:rsid w:val="00ED7A5C"/>
  </w:style>
  <w:style w:type="numbering" w:customStyle="1" w:styleId="Styleliteracifra121">
    <w:name w:val="Style_litera_cifra121"/>
    <w:uiPriority w:val="99"/>
    <w:rsid w:val="00ED7A5C"/>
    <w:pPr>
      <w:numPr>
        <w:numId w:val="25"/>
      </w:numPr>
    </w:pPr>
  </w:style>
  <w:style w:type="numbering" w:customStyle="1" w:styleId="WW8Num241112">
    <w:name w:val="WW8Num241112"/>
    <w:rsid w:val="00ED7A5C"/>
  </w:style>
  <w:style w:type="numbering" w:customStyle="1" w:styleId="WW8Num24124">
    <w:name w:val="WW8Num24124"/>
    <w:rsid w:val="00ED7A5C"/>
  </w:style>
  <w:style w:type="numbering" w:customStyle="1" w:styleId="WW8Num24134">
    <w:name w:val="WW8Num24134"/>
    <w:rsid w:val="00ED7A5C"/>
  </w:style>
  <w:style w:type="numbering" w:customStyle="1" w:styleId="WW8Num24144">
    <w:name w:val="WW8Num24144"/>
    <w:rsid w:val="00ED7A5C"/>
  </w:style>
  <w:style w:type="numbering" w:customStyle="1" w:styleId="WW8Num24154">
    <w:name w:val="WW8Num24154"/>
    <w:rsid w:val="00ED7A5C"/>
  </w:style>
  <w:style w:type="numbering" w:customStyle="1" w:styleId="WW8Num24221">
    <w:name w:val="WW8Num24221"/>
    <w:rsid w:val="00ED7A5C"/>
  </w:style>
  <w:style w:type="numbering" w:customStyle="1" w:styleId="WW8Num24164">
    <w:name w:val="WW8Num24164"/>
    <w:rsid w:val="00ED7A5C"/>
  </w:style>
  <w:style w:type="numbering" w:customStyle="1" w:styleId="NoList2112">
    <w:name w:val="No List2112"/>
    <w:next w:val="NoList"/>
    <w:uiPriority w:val="99"/>
    <w:semiHidden/>
    <w:unhideWhenUsed/>
    <w:rsid w:val="00ED7A5C"/>
  </w:style>
  <w:style w:type="numbering" w:customStyle="1" w:styleId="WW8Num2434">
    <w:name w:val="WW8Num2434"/>
    <w:rsid w:val="00ED7A5C"/>
  </w:style>
  <w:style w:type="numbering" w:customStyle="1" w:styleId="WW8Num24174">
    <w:name w:val="WW8Num24174"/>
    <w:rsid w:val="00ED7A5C"/>
  </w:style>
  <w:style w:type="numbering" w:customStyle="1" w:styleId="NoList222">
    <w:name w:val="No List222"/>
    <w:next w:val="NoList"/>
    <w:uiPriority w:val="99"/>
    <w:semiHidden/>
    <w:unhideWhenUsed/>
    <w:rsid w:val="00ED7A5C"/>
  </w:style>
  <w:style w:type="numbering" w:customStyle="1" w:styleId="NoList52">
    <w:name w:val="No List52"/>
    <w:next w:val="NoList"/>
    <w:uiPriority w:val="99"/>
    <w:semiHidden/>
    <w:unhideWhenUsed/>
    <w:rsid w:val="00ED7A5C"/>
  </w:style>
  <w:style w:type="numbering" w:customStyle="1" w:styleId="WW8Num24421">
    <w:name w:val="WW8Num24421"/>
    <w:rsid w:val="00ED7A5C"/>
    <w:pPr>
      <w:numPr>
        <w:numId w:val="27"/>
      </w:numPr>
    </w:pPr>
  </w:style>
  <w:style w:type="numbering" w:customStyle="1" w:styleId="WW8Num24184">
    <w:name w:val="WW8Num24184"/>
    <w:rsid w:val="00ED7A5C"/>
    <w:pPr>
      <w:numPr>
        <w:numId w:val="26"/>
      </w:numPr>
    </w:pPr>
  </w:style>
  <w:style w:type="numbering" w:customStyle="1" w:styleId="NoList142">
    <w:name w:val="No List142"/>
    <w:next w:val="NoList"/>
    <w:uiPriority w:val="99"/>
    <w:semiHidden/>
    <w:unhideWhenUsed/>
    <w:rsid w:val="00ED7A5C"/>
  </w:style>
  <w:style w:type="numbering" w:customStyle="1" w:styleId="NoList232">
    <w:name w:val="No List232"/>
    <w:next w:val="NoList"/>
    <w:uiPriority w:val="99"/>
    <w:semiHidden/>
    <w:unhideWhenUsed/>
    <w:rsid w:val="00ED7A5C"/>
  </w:style>
  <w:style w:type="numbering" w:customStyle="1" w:styleId="NoList1132">
    <w:name w:val="No List1132"/>
    <w:next w:val="NoList"/>
    <w:uiPriority w:val="99"/>
    <w:semiHidden/>
    <w:unhideWhenUsed/>
    <w:rsid w:val="00ED7A5C"/>
  </w:style>
  <w:style w:type="numbering" w:customStyle="1" w:styleId="WW8Num2454">
    <w:name w:val="WW8Num2454"/>
    <w:rsid w:val="00ED7A5C"/>
  </w:style>
  <w:style w:type="numbering" w:customStyle="1" w:styleId="WW8Num24194">
    <w:name w:val="WW8Num24194"/>
    <w:rsid w:val="00ED7A5C"/>
  </w:style>
  <w:style w:type="numbering" w:customStyle="1" w:styleId="WW8Num2411111">
    <w:name w:val="WW8Num2411111"/>
    <w:rsid w:val="00ED7A5C"/>
  </w:style>
  <w:style w:type="numbering" w:customStyle="1" w:styleId="WW8Num241611">
    <w:name w:val="WW8Num241611"/>
    <w:rsid w:val="00ED7A5C"/>
  </w:style>
  <w:style w:type="numbering" w:customStyle="1" w:styleId="WW8Num241711">
    <w:name w:val="WW8Num241711"/>
    <w:rsid w:val="00ED7A5C"/>
  </w:style>
  <w:style w:type="numbering" w:customStyle="1" w:styleId="WW8Num241811">
    <w:name w:val="WW8Num241811"/>
    <w:rsid w:val="00ED7A5C"/>
  </w:style>
  <w:style w:type="numbering" w:customStyle="1" w:styleId="WW8Num241911">
    <w:name w:val="WW8Num241911"/>
    <w:rsid w:val="00ED7A5C"/>
  </w:style>
  <w:style w:type="numbering" w:customStyle="1" w:styleId="WW8Num2411211">
    <w:name w:val="WW8Num2411211"/>
    <w:rsid w:val="00ED7A5C"/>
  </w:style>
  <w:style w:type="numbering" w:customStyle="1" w:styleId="WW8Num241221">
    <w:name w:val="WW8Num241221"/>
    <w:rsid w:val="00ED7A5C"/>
  </w:style>
  <w:style w:type="numbering" w:customStyle="1" w:styleId="WW8Num241321">
    <w:name w:val="WW8Num241321"/>
    <w:rsid w:val="00ED7A5C"/>
  </w:style>
  <w:style w:type="numbering" w:customStyle="1" w:styleId="WW8Num241421">
    <w:name w:val="WW8Num241421"/>
    <w:rsid w:val="00ED7A5C"/>
  </w:style>
  <w:style w:type="numbering" w:customStyle="1" w:styleId="WW8Num241521">
    <w:name w:val="WW8Num241521"/>
    <w:rsid w:val="00ED7A5C"/>
  </w:style>
  <w:style w:type="numbering" w:customStyle="1" w:styleId="WW8Num241621">
    <w:name w:val="WW8Num241621"/>
    <w:rsid w:val="00ED7A5C"/>
  </w:style>
  <w:style w:type="numbering" w:customStyle="1" w:styleId="WW8Num241721">
    <w:name w:val="WW8Num241721"/>
    <w:rsid w:val="00ED7A5C"/>
  </w:style>
  <w:style w:type="numbering" w:customStyle="1" w:styleId="WW8Num241821">
    <w:name w:val="WW8Num241821"/>
    <w:rsid w:val="00ED7A5C"/>
  </w:style>
  <w:style w:type="numbering" w:customStyle="1" w:styleId="WW8Num24521">
    <w:name w:val="WW8Num24521"/>
    <w:rsid w:val="00ED7A5C"/>
  </w:style>
  <w:style w:type="numbering" w:customStyle="1" w:styleId="WW8Num241921">
    <w:name w:val="WW8Num241921"/>
    <w:rsid w:val="00ED7A5C"/>
  </w:style>
  <w:style w:type="numbering" w:customStyle="1" w:styleId="WW8Num2471">
    <w:name w:val="WW8Num2471"/>
    <w:rsid w:val="00ED7A5C"/>
  </w:style>
  <w:style w:type="numbering" w:customStyle="1" w:styleId="Styleliteracifra1111">
    <w:name w:val="Style_litera_cifra1111"/>
    <w:uiPriority w:val="99"/>
    <w:rsid w:val="00ED7A5C"/>
  </w:style>
  <w:style w:type="numbering" w:customStyle="1" w:styleId="WW8Num241141">
    <w:name w:val="WW8Num241141"/>
    <w:rsid w:val="00ED7A5C"/>
  </w:style>
  <w:style w:type="numbering" w:customStyle="1" w:styleId="WW8Num241231">
    <w:name w:val="WW8Num241231"/>
    <w:rsid w:val="00ED7A5C"/>
  </w:style>
  <w:style w:type="numbering" w:customStyle="1" w:styleId="WW8Num241331">
    <w:name w:val="WW8Num241331"/>
    <w:rsid w:val="00ED7A5C"/>
  </w:style>
  <w:style w:type="numbering" w:customStyle="1" w:styleId="WW8Num241431">
    <w:name w:val="WW8Num241431"/>
    <w:rsid w:val="00ED7A5C"/>
  </w:style>
  <w:style w:type="numbering" w:customStyle="1" w:styleId="WW8Num241531">
    <w:name w:val="WW8Num241531"/>
    <w:rsid w:val="00ED7A5C"/>
  </w:style>
  <w:style w:type="numbering" w:customStyle="1" w:styleId="WW8Num242111">
    <w:name w:val="WW8Num242111"/>
    <w:rsid w:val="00ED7A5C"/>
  </w:style>
  <w:style w:type="numbering" w:customStyle="1" w:styleId="WW8Num241631">
    <w:name w:val="WW8Num241631"/>
    <w:rsid w:val="00ED7A5C"/>
  </w:style>
  <w:style w:type="numbering" w:customStyle="1" w:styleId="NoList21111">
    <w:name w:val="No List21111"/>
    <w:next w:val="NoList"/>
    <w:uiPriority w:val="99"/>
    <w:semiHidden/>
    <w:unhideWhenUsed/>
    <w:rsid w:val="00ED7A5C"/>
  </w:style>
  <w:style w:type="numbering" w:customStyle="1" w:styleId="WW8Num24331">
    <w:name w:val="WW8Num24331"/>
    <w:rsid w:val="00ED7A5C"/>
  </w:style>
  <w:style w:type="numbering" w:customStyle="1" w:styleId="WW8Num241731">
    <w:name w:val="WW8Num241731"/>
    <w:rsid w:val="00ED7A5C"/>
  </w:style>
  <w:style w:type="numbering" w:customStyle="1" w:styleId="NoList2211">
    <w:name w:val="No List2211"/>
    <w:next w:val="NoList"/>
    <w:uiPriority w:val="99"/>
    <w:semiHidden/>
    <w:unhideWhenUsed/>
    <w:rsid w:val="00ED7A5C"/>
  </w:style>
  <w:style w:type="numbering" w:customStyle="1" w:styleId="NoList511">
    <w:name w:val="No List511"/>
    <w:next w:val="NoList"/>
    <w:uiPriority w:val="99"/>
    <w:semiHidden/>
    <w:unhideWhenUsed/>
    <w:rsid w:val="00ED7A5C"/>
  </w:style>
  <w:style w:type="numbering" w:customStyle="1" w:styleId="WW8Num244111">
    <w:name w:val="WW8Num244111"/>
    <w:rsid w:val="00ED7A5C"/>
  </w:style>
  <w:style w:type="numbering" w:customStyle="1" w:styleId="WW8Num241831">
    <w:name w:val="WW8Num241831"/>
    <w:rsid w:val="00ED7A5C"/>
  </w:style>
  <w:style w:type="numbering" w:customStyle="1" w:styleId="NoList1411">
    <w:name w:val="No List1411"/>
    <w:next w:val="NoList"/>
    <w:uiPriority w:val="99"/>
    <w:semiHidden/>
    <w:unhideWhenUsed/>
    <w:rsid w:val="00ED7A5C"/>
  </w:style>
  <w:style w:type="numbering" w:customStyle="1" w:styleId="NoList2311">
    <w:name w:val="No List2311"/>
    <w:next w:val="NoList"/>
    <w:uiPriority w:val="99"/>
    <w:semiHidden/>
    <w:unhideWhenUsed/>
    <w:rsid w:val="00ED7A5C"/>
  </w:style>
  <w:style w:type="numbering" w:customStyle="1" w:styleId="NoList11311">
    <w:name w:val="No List11311"/>
    <w:next w:val="NoList"/>
    <w:uiPriority w:val="99"/>
    <w:semiHidden/>
    <w:unhideWhenUsed/>
    <w:rsid w:val="00ED7A5C"/>
  </w:style>
  <w:style w:type="numbering" w:customStyle="1" w:styleId="WW8Num24531">
    <w:name w:val="WW8Num24531"/>
    <w:rsid w:val="00ED7A5C"/>
  </w:style>
  <w:style w:type="numbering" w:customStyle="1" w:styleId="WW8Num241931">
    <w:name w:val="WW8Num241931"/>
    <w:rsid w:val="00ED7A5C"/>
  </w:style>
  <w:style w:type="numbering" w:customStyle="1" w:styleId="NoList8">
    <w:name w:val="No List8"/>
    <w:next w:val="NoList"/>
    <w:uiPriority w:val="99"/>
    <w:semiHidden/>
    <w:unhideWhenUsed/>
    <w:rsid w:val="00ED7A5C"/>
  </w:style>
  <w:style w:type="numbering" w:customStyle="1" w:styleId="NoList17">
    <w:name w:val="No List17"/>
    <w:next w:val="NoList"/>
    <w:uiPriority w:val="99"/>
    <w:semiHidden/>
    <w:unhideWhenUsed/>
    <w:rsid w:val="00ED7A5C"/>
  </w:style>
  <w:style w:type="paragraph" w:customStyle="1" w:styleId="TOC11">
    <w:name w:val="TOC 11"/>
    <w:basedOn w:val="Normal"/>
    <w:next w:val="Normal"/>
    <w:uiPriority w:val="39"/>
    <w:qFormat/>
    <w:rsid w:val="00ED7A5C"/>
    <w:pPr>
      <w:spacing w:before="120" w:line="276" w:lineRule="auto"/>
    </w:pPr>
    <w:rPr>
      <w:rFonts w:ascii="Calibri" w:eastAsia="Calibri" w:hAnsi="Calibri" w:cs="Calibri"/>
      <w:b/>
      <w:bCs/>
      <w:i/>
      <w:iCs/>
      <w:szCs w:val="24"/>
    </w:rPr>
  </w:style>
  <w:style w:type="paragraph" w:customStyle="1" w:styleId="TOC21">
    <w:name w:val="TOC 21"/>
    <w:basedOn w:val="Normal"/>
    <w:next w:val="Normal"/>
    <w:autoRedefine/>
    <w:uiPriority w:val="39"/>
    <w:unhideWhenUsed/>
    <w:qFormat/>
    <w:rsid w:val="00ED7A5C"/>
    <w:pPr>
      <w:spacing w:before="120" w:line="276" w:lineRule="auto"/>
      <w:ind w:left="220"/>
    </w:pPr>
    <w:rPr>
      <w:rFonts w:ascii="Calibri" w:eastAsia="Calibri" w:hAnsi="Calibri" w:cs="Calibri"/>
      <w:b/>
      <w:bCs/>
      <w:sz w:val="22"/>
    </w:rPr>
  </w:style>
  <w:style w:type="paragraph" w:customStyle="1" w:styleId="TOC31">
    <w:name w:val="TOC 31"/>
    <w:basedOn w:val="Normal"/>
    <w:next w:val="Normal"/>
    <w:autoRedefine/>
    <w:uiPriority w:val="39"/>
    <w:unhideWhenUsed/>
    <w:qFormat/>
    <w:rsid w:val="00ED7A5C"/>
    <w:pPr>
      <w:spacing w:line="276" w:lineRule="auto"/>
      <w:ind w:left="440"/>
    </w:pPr>
    <w:rPr>
      <w:rFonts w:ascii="Calibri" w:eastAsia="Calibri" w:hAnsi="Calibri" w:cs="Calibri"/>
      <w:sz w:val="20"/>
      <w:szCs w:val="20"/>
    </w:rPr>
  </w:style>
  <w:style w:type="paragraph" w:customStyle="1" w:styleId="TOC41">
    <w:name w:val="TOC 41"/>
    <w:basedOn w:val="Normal"/>
    <w:next w:val="Normal"/>
    <w:autoRedefine/>
    <w:uiPriority w:val="39"/>
    <w:unhideWhenUsed/>
    <w:rsid w:val="00ED7A5C"/>
    <w:pPr>
      <w:spacing w:line="276" w:lineRule="auto"/>
      <w:ind w:left="660"/>
    </w:pPr>
    <w:rPr>
      <w:rFonts w:ascii="Calibri" w:eastAsia="Calibri" w:hAnsi="Calibri" w:cs="Calibri"/>
      <w:sz w:val="20"/>
      <w:szCs w:val="20"/>
    </w:rPr>
  </w:style>
  <w:style w:type="table" w:customStyle="1" w:styleId="TableGrid81">
    <w:name w:val="Table Grid81"/>
    <w:basedOn w:val="TableNormal"/>
    <w:next w:val="TableGrid"/>
    <w:rsid w:val="00ED7A5C"/>
    <w:pPr>
      <w:spacing w:after="0" w:line="240" w:lineRule="auto"/>
    </w:pPr>
    <w:rPr>
      <w:rFonts w:ascii="Calibri" w:eastAsia="Calibri" w:hAnsi="Calibri"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51">
    <w:name w:val="TOC 51"/>
    <w:basedOn w:val="Normal"/>
    <w:next w:val="Normal"/>
    <w:autoRedefine/>
    <w:unhideWhenUsed/>
    <w:rsid w:val="00ED7A5C"/>
    <w:pPr>
      <w:spacing w:line="276" w:lineRule="auto"/>
      <w:ind w:left="880"/>
    </w:pPr>
    <w:rPr>
      <w:rFonts w:ascii="Calibri" w:eastAsia="Calibri" w:hAnsi="Calibri" w:cs="Calibri"/>
      <w:sz w:val="20"/>
      <w:szCs w:val="20"/>
    </w:rPr>
  </w:style>
  <w:style w:type="paragraph" w:customStyle="1" w:styleId="TOC61">
    <w:name w:val="TOC 61"/>
    <w:basedOn w:val="Normal"/>
    <w:next w:val="Normal"/>
    <w:autoRedefine/>
    <w:unhideWhenUsed/>
    <w:rsid w:val="00ED7A5C"/>
    <w:pPr>
      <w:spacing w:line="276" w:lineRule="auto"/>
      <w:ind w:left="1100"/>
    </w:pPr>
    <w:rPr>
      <w:rFonts w:ascii="Calibri" w:eastAsia="Calibri" w:hAnsi="Calibri" w:cs="Calibri"/>
      <w:sz w:val="20"/>
      <w:szCs w:val="20"/>
    </w:rPr>
  </w:style>
  <w:style w:type="paragraph" w:customStyle="1" w:styleId="TOC71">
    <w:name w:val="TOC 71"/>
    <w:basedOn w:val="Normal"/>
    <w:next w:val="Normal"/>
    <w:autoRedefine/>
    <w:unhideWhenUsed/>
    <w:rsid w:val="00ED7A5C"/>
    <w:pPr>
      <w:spacing w:line="276" w:lineRule="auto"/>
      <w:ind w:left="1320"/>
    </w:pPr>
    <w:rPr>
      <w:rFonts w:ascii="Calibri" w:eastAsia="Calibri" w:hAnsi="Calibri" w:cs="Calibri"/>
      <w:sz w:val="20"/>
      <w:szCs w:val="20"/>
    </w:rPr>
  </w:style>
  <w:style w:type="paragraph" w:customStyle="1" w:styleId="TOC81">
    <w:name w:val="TOC 81"/>
    <w:basedOn w:val="Normal"/>
    <w:next w:val="Normal"/>
    <w:autoRedefine/>
    <w:unhideWhenUsed/>
    <w:rsid w:val="00ED7A5C"/>
    <w:pPr>
      <w:spacing w:line="276" w:lineRule="auto"/>
      <w:ind w:left="1540"/>
    </w:pPr>
    <w:rPr>
      <w:rFonts w:ascii="Calibri" w:eastAsia="Calibri" w:hAnsi="Calibri" w:cs="Calibri"/>
      <w:sz w:val="20"/>
      <w:szCs w:val="20"/>
    </w:rPr>
  </w:style>
  <w:style w:type="paragraph" w:customStyle="1" w:styleId="TOC91">
    <w:name w:val="TOC 91"/>
    <w:basedOn w:val="Normal"/>
    <w:next w:val="Normal"/>
    <w:autoRedefine/>
    <w:unhideWhenUsed/>
    <w:rsid w:val="00ED7A5C"/>
    <w:pPr>
      <w:spacing w:line="276" w:lineRule="auto"/>
      <w:ind w:left="1760"/>
    </w:pPr>
    <w:rPr>
      <w:rFonts w:ascii="Calibri" w:eastAsia="Calibri" w:hAnsi="Calibri" w:cs="Calibri"/>
      <w:sz w:val="20"/>
      <w:szCs w:val="20"/>
    </w:rPr>
  </w:style>
  <w:style w:type="numbering" w:customStyle="1" w:styleId="NoList116">
    <w:name w:val="No List116"/>
    <w:next w:val="NoList"/>
    <w:uiPriority w:val="99"/>
    <w:semiHidden/>
    <w:unhideWhenUsed/>
    <w:rsid w:val="00ED7A5C"/>
  </w:style>
  <w:style w:type="character" w:customStyle="1" w:styleId="FollowedHyperlink1">
    <w:name w:val="FollowedHyperlink1"/>
    <w:uiPriority w:val="99"/>
    <w:semiHidden/>
    <w:unhideWhenUsed/>
    <w:rsid w:val="00ED7A5C"/>
    <w:rPr>
      <w:color w:val="800080"/>
      <w:u w:val="single"/>
    </w:rPr>
  </w:style>
  <w:style w:type="numbering" w:customStyle="1" w:styleId="WW8Num249">
    <w:name w:val="WW8Num249"/>
    <w:rsid w:val="00ED7A5C"/>
  </w:style>
  <w:style w:type="numbering" w:customStyle="1" w:styleId="NoList9">
    <w:name w:val="No List9"/>
    <w:next w:val="NoList"/>
    <w:uiPriority w:val="99"/>
    <w:semiHidden/>
    <w:unhideWhenUsed/>
    <w:rsid w:val="00ED7A5C"/>
  </w:style>
  <w:style w:type="numbering" w:customStyle="1" w:styleId="NoList18">
    <w:name w:val="No List18"/>
    <w:next w:val="NoList"/>
    <w:uiPriority w:val="99"/>
    <w:semiHidden/>
    <w:unhideWhenUsed/>
    <w:rsid w:val="00ED7A5C"/>
  </w:style>
  <w:style w:type="numbering" w:customStyle="1" w:styleId="NoList117">
    <w:name w:val="No List117"/>
    <w:next w:val="NoList"/>
    <w:uiPriority w:val="99"/>
    <w:semiHidden/>
    <w:unhideWhenUsed/>
    <w:rsid w:val="00ED7A5C"/>
  </w:style>
  <w:style w:type="table" w:customStyle="1" w:styleId="TableGrid161">
    <w:name w:val="Table Grid161"/>
    <w:basedOn w:val="TableNormal"/>
    <w:next w:val="TableGrid"/>
    <w:uiPriority w:val="59"/>
    <w:rsid w:val="00ED7A5C"/>
    <w:pPr>
      <w:spacing w:after="0" w:line="240" w:lineRule="auto"/>
    </w:pPr>
    <w:rPr>
      <w:rFonts w:ascii="Calibri" w:eastAsia="Calibri" w:hAnsi="Calibri"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literacifra42">
    <w:name w:val="Style_litera_cifra42"/>
    <w:rsid w:val="00ED7A5C"/>
    <w:pPr>
      <w:numPr>
        <w:numId w:val="23"/>
      </w:numPr>
    </w:pPr>
  </w:style>
  <w:style w:type="numbering" w:customStyle="1" w:styleId="WW8Num2410">
    <w:name w:val="WW8Num2410"/>
    <w:rsid w:val="00ED7A5C"/>
    <w:pPr>
      <w:numPr>
        <w:numId w:val="24"/>
      </w:numPr>
    </w:pPr>
  </w:style>
  <w:style w:type="table" w:customStyle="1" w:styleId="TableGrid115">
    <w:name w:val="Table Grid115"/>
    <w:basedOn w:val="TableNormal"/>
    <w:next w:val="TableGrid"/>
    <w:uiPriority w:val="59"/>
    <w:rsid w:val="00ED7A5C"/>
    <w:pPr>
      <w:spacing w:after="0" w:line="240" w:lineRule="auto"/>
    </w:pPr>
    <w:rPr>
      <w:rFonts w:ascii="Calibri" w:eastAsia="Calibri" w:hAnsi="Calibri"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2435">
    <w:name w:val="WW8Num2435"/>
    <w:rsid w:val="00ED7A5C"/>
  </w:style>
  <w:style w:type="numbering" w:customStyle="1" w:styleId="WW8Num24213">
    <w:name w:val="WW8Num24213"/>
    <w:rsid w:val="00ED7A5C"/>
  </w:style>
  <w:style w:type="numbering" w:customStyle="1" w:styleId="WW8Num2455">
    <w:name w:val="WW8Num2455"/>
    <w:rsid w:val="00ED7A5C"/>
  </w:style>
  <w:style w:type="numbering" w:customStyle="1" w:styleId="WW8Num241123">
    <w:name w:val="WW8Num241123"/>
    <w:rsid w:val="00ED7A5C"/>
  </w:style>
  <w:style w:type="numbering" w:customStyle="1" w:styleId="Styleliteracifra62">
    <w:name w:val="Style_litera_cifra62"/>
    <w:rsid w:val="00ED7A5C"/>
  </w:style>
  <w:style w:type="numbering" w:customStyle="1" w:styleId="WW8Num2462">
    <w:name w:val="WW8Num2462"/>
    <w:rsid w:val="00ED7A5C"/>
  </w:style>
  <w:style w:type="numbering" w:customStyle="1" w:styleId="Styleliteracifra71">
    <w:name w:val="Style_litera_cifra71"/>
    <w:rsid w:val="00ED7A5C"/>
  </w:style>
  <w:style w:type="numbering" w:customStyle="1" w:styleId="Styleliteracifra411">
    <w:name w:val="Style_litera_cifra411"/>
    <w:rsid w:val="00ED7A5C"/>
  </w:style>
  <w:style w:type="numbering" w:customStyle="1" w:styleId="WW8Num24222">
    <w:name w:val="WW8Num24222"/>
    <w:rsid w:val="00ED7A5C"/>
  </w:style>
  <w:style w:type="numbering" w:customStyle="1" w:styleId="WW8Num24412">
    <w:name w:val="WW8Num24412"/>
    <w:rsid w:val="00ED7A5C"/>
  </w:style>
  <w:style w:type="numbering" w:customStyle="1" w:styleId="Styleliteracifra221">
    <w:name w:val="Style_litera_cifra221"/>
    <w:uiPriority w:val="99"/>
    <w:rsid w:val="00ED7A5C"/>
  </w:style>
  <w:style w:type="numbering" w:customStyle="1" w:styleId="WW8Num2481">
    <w:name w:val="WW8Num2481"/>
    <w:rsid w:val="00ED7A5C"/>
  </w:style>
  <w:style w:type="numbering" w:customStyle="1" w:styleId="Styleliteracifra1211">
    <w:name w:val="Style_litera_cifra1211"/>
    <w:uiPriority w:val="99"/>
    <w:rsid w:val="00ED7A5C"/>
  </w:style>
  <w:style w:type="numbering" w:customStyle="1" w:styleId="WW8Num244211">
    <w:name w:val="WW8Num244211"/>
    <w:rsid w:val="00ED7A5C"/>
  </w:style>
  <w:style w:type="numbering" w:customStyle="1" w:styleId="WW8Num241841">
    <w:name w:val="WW8Num241841"/>
    <w:rsid w:val="00ED7A5C"/>
  </w:style>
  <w:style w:type="numbering" w:customStyle="1" w:styleId="Styleliteracifra11111">
    <w:name w:val="Style_litera_cifra11111"/>
    <w:uiPriority w:val="99"/>
    <w:rsid w:val="00ED7A5C"/>
  </w:style>
  <w:style w:type="numbering" w:customStyle="1" w:styleId="WW8Num2421111">
    <w:name w:val="WW8Num2421111"/>
    <w:rsid w:val="00ED7A5C"/>
  </w:style>
  <w:style w:type="numbering" w:customStyle="1" w:styleId="WW8Num2441111">
    <w:name w:val="WW8Num2441111"/>
    <w:rsid w:val="00ED7A5C"/>
  </w:style>
  <w:style w:type="numbering" w:customStyle="1" w:styleId="WW8Num2418311">
    <w:name w:val="WW8Num2418311"/>
    <w:rsid w:val="00ED7A5C"/>
  </w:style>
  <w:style w:type="numbering" w:customStyle="1" w:styleId="WW8Num245311">
    <w:name w:val="WW8Num245311"/>
    <w:rsid w:val="00ED7A5C"/>
  </w:style>
  <w:style w:type="numbering" w:customStyle="1" w:styleId="WW8Num2419311">
    <w:name w:val="WW8Num2419311"/>
    <w:rsid w:val="00ED7A5C"/>
  </w:style>
  <w:style w:type="numbering" w:customStyle="1" w:styleId="Styleliteracifra421">
    <w:name w:val="Style_litera_cifra421"/>
    <w:rsid w:val="00ED7A5C"/>
  </w:style>
  <w:style w:type="numbering" w:customStyle="1" w:styleId="WW8Num24101">
    <w:name w:val="WW8Num24101"/>
    <w:rsid w:val="00ED7A5C"/>
  </w:style>
  <w:style w:type="numbering" w:customStyle="1" w:styleId="WW8Num2436">
    <w:name w:val="WW8Num2436"/>
    <w:rsid w:val="00ED7A5C"/>
  </w:style>
  <w:style w:type="numbering" w:customStyle="1" w:styleId="WW8Num24214">
    <w:name w:val="WW8Num24214"/>
    <w:rsid w:val="00ED7A5C"/>
  </w:style>
  <w:style w:type="numbering" w:customStyle="1" w:styleId="WW8Num2456">
    <w:name w:val="WW8Num2456"/>
    <w:rsid w:val="00ED7A5C"/>
  </w:style>
  <w:style w:type="numbering" w:customStyle="1" w:styleId="WW8Num241124">
    <w:name w:val="WW8Num241124"/>
    <w:rsid w:val="00ED7A5C"/>
  </w:style>
  <w:style w:type="numbering" w:customStyle="1" w:styleId="Styleliteracifra63">
    <w:name w:val="Style_litera_cifra63"/>
    <w:rsid w:val="00ED7A5C"/>
  </w:style>
  <w:style w:type="numbering" w:customStyle="1" w:styleId="WW8Num2463">
    <w:name w:val="WW8Num2463"/>
    <w:rsid w:val="00ED7A5C"/>
  </w:style>
  <w:style w:type="numbering" w:customStyle="1" w:styleId="Styleliteracifra72">
    <w:name w:val="Style_litera_cifra72"/>
    <w:rsid w:val="00ED7A5C"/>
  </w:style>
  <w:style w:type="numbering" w:customStyle="1" w:styleId="Styleliteracifra412">
    <w:name w:val="Style_litera_cifra412"/>
    <w:rsid w:val="00ED7A5C"/>
  </w:style>
  <w:style w:type="numbering" w:customStyle="1" w:styleId="WW8Num24223">
    <w:name w:val="WW8Num24223"/>
    <w:rsid w:val="00ED7A5C"/>
  </w:style>
  <w:style w:type="numbering" w:customStyle="1" w:styleId="WW8Num24413">
    <w:name w:val="WW8Num24413"/>
    <w:rsid w:val="00ED7A5C"/>
  </w:style>
  <w:style w:type="numbering" w:customStyle="1" w:styleId="Styleliteracifra222">
    <w:name w:val="Style_litera_cifra222"/>
    <w:uiPriority w:val="99"/>
    <w:rsid w:val="00ED7A5C"/>
  </w:style>
  <w:style w:type="numbering" w:customStyle="1" w:styleId="WW8Num2482">
    <w:name w:val="WW8Num2482"/>
    <w:rsid w:val="00ED7A5C"/>
  </w:style>
  <w:style w:type="numbering" w:customStyle="1" w:styleId="Styleliteracifra1212">
    <w:name w:val="Style_litera_cifra1212"/>
    <w:uiPriority w:val="99"/>
    <w:rsid w:val="00ED7A5C"/>
  </w:style>
  <w:style w:type="numbering" w:customStyle="1" w:styleId="WW8Num244212">
    <w:name w:val="WW8Num244212"/>
    <w:rsid w:val="00ED7A5C"/>
  </w:style>
  <w:style w:type="numbering" w:customStyle="1" w:styleId="WW8Num241842">
    <w:name w:val="WW8Num241842"/>
    <w:rsid w:val="00ED7A5C"/>
  </w:style>
  <w:style w:type="numbering" w:customStyle="1" w:styleId="Styleliteracifra11112">
    <w:name w:val="Style_litera_cifra11112"/>
    <w:uiPriority w:val="99"/>
    <w:rsid w:val="00ED7A5C"/>
  </w:style>
  <w:style w:type="numbering" w:customStyle="1" w:styleId="WW8Num2421112">
    <w:name w:val="WW8Num2421112"/>
    <w:rsid w:val="00ED7A5C"/>
  </w:style>
  <w:style w:type="numbering" w:customStyle="1" w:styleId="WW8Num2441112">
    <w:name w:val="WW8Num2441112"/>
    <w:rsid w:val="00ED7A5C"/>
  </w:style>
  <w:style w:type="numbering" w:customStyle="1" w:styleId="WW8Num2418312">
    <w:name w:val="WW8Num2418312"/>
    <w:rsid w:val="00ED7A5C"/>
  </w:style>
  <w:style w:type="numbering" w:customStyle="1" w:styleId="WW8Num245312">
    <w:name w:val="WW8Num245312"/>
    <w:rsid w:val="00ED7A5C"/>
  </w:style>
  <w:style w:type="numbering" w:customStyle="1" w:styleId="WW8Num2419312">
    <w:name w:val="WW8Num2419312"/>
    <w:rsid w:val="00ED7A5C"/>
  </w:style>
  <w:style w:type="numbering" w:customStyle="1" w:styleId="Styleliteracifra422">
    <w:name w:val="Style_litera_cifra422"/>
    <w:rsid w:val="00ED7A5C"/>
  </w:style>
  <w:style w:type="numbering" w:customStyle="1" w:styleId="WW8Num24102">
    <w:name w:val="WW8Num24102"/>
    <w:rsid w:val="00ED7A5C"/>
  </w:style>
  <w:style w:type="numbering" w:customStyle="1" w:styleId="WW8Num2437">
    <w:name w:val="WW8Num2437"/>
    <w:rsid w:val="00ED7A5C"/>
  </w:style>
  <w:style w:type="numbering" w:customStyle="1" w:styleId="WW8Num24215">
    <w:name w:val="WW8Num24215"/>
    <w:rsid w:val="00ED7A5C"/>
  </w:style>
  <w:style w:type="numbering" w:customStyle="1" w:styleId="WW8Num2457">
    <w:name w:val="WW8Num2457"/>
    <w:rsid w:val="00ED7A5C"/>
  </w:style>
  <w:style w:type="numbering" w:customStyle="1" w:styleId="WW8Num241125">
    <w:name w:val="WW8Num241125"/>
    <w:rsid w:val="00ED7A5C"/>
  </w:style>
  <w:style w:type="numbering" w:customStyle="1" w:styleId="Styleliteracifra64">
    <w:name w:val="Style_litera_cifra64"/>
    <w:rsid w:val="00ED7A5C"/>
  </w:style>
  <w:style w:type="numbering" w:customStyle="1" w:styleId="WW8Num2464">
    <w:name w:val="WW8Num2464"/>
    <w:rsid w:val="00ED7A5C"/>
    <w:pPr>
      <w:numPr>
        <w:numId w:val="7"/>
      </w:numPr>
    </w:pPr>
  </w:style>
  <w:style w:type="numbering" w:customStyle="1" w:styleId="Styleliteracifra73">
    <w:name w:val="Style_litera_cifra73"/>
    <w:rsid w:val="00ED7A5C"/>
    <w:pPr>
      <w:numPr>
        <w:numId w:val="8"/>
      </w:numPr>
    </w:pPr>
  </w:style>
  <w:style w:type="numbering" w:customStyle="1" w:styleId="Styleliteracifra413">
    <w:name w:val="Style_litera_cifra413"/>
    <w:rsid w:val="00ED7A5C"/>
    <w:pPr>
      <w:numPr>
        <w:numId w:val="6"/>
      </w:numPr>
    </w:pPr>
  </w:style>
  <w:style w:type="numbering" w:customStyle="1" w:styleId="WW8Num24224">
    <w:name w:val="WW8Num24224"/>
    <w:rsid w:val="00ED7A5C"/>
    <w:pPr>
      <w:numPr>
        <w:numId w:val="9"/>
      </w:numPr>
    </w:pPr>
  </w:style>
  <w:style w:type="numbering" w:customStyle="1" w:styleId="WW8Num24414">
    <w:name w:val="WW8Num24414"/>
    <w:rsid w:val="00ED7A5C"/>
    <w:pPr>
      <w:numPr>
        <w:numId w:val="10"/>
      </w:numPr>
    </w:pPr>
  </w:style>
  <w:style w:type="numbering" w:customStyle="1" w:styleId="Styleliteracifra223">
    <w:name w:val="Style_litera_cifra223"/>
    <w:uiPriority w:val="99"/>
    <w:rsid w:val="00ED7A5C"/>
    <w:pPr>
      <w:numPr>
        <w:numId w:val="13"/>
      </w:numPr>
    </w:pPr>
  </w:style>
  <w:style w:type="numbering" w:customStyle="1" w:styleId="WW8Num2483">
    <w:name w:val="WW8Num2483"/>
    <w:rsid w:val="00ED7A5C"/>
    <w:pPr>
      <w:numPr>
        <w:numId w:val="22"/>
      </w:numPr>
    </w:pPr>
  </w:style>
  <w:style w:type="numbering" w:customStyle="1" w:styleId="Styleliteracifra1213">
    <w:name w:val="Style_litera_cifra1213"/>
    <w:uiPriority w:val="99"/>
    <w:rsid w:val="00ED7A5C"/>
    <w:pPr>
      <w:numPr>
        <w:numId w:val="19"/>
      </w:numPr>
    </w:pPr>
  </w:style>
  <w:style w:type="numbering" w:customStyle="1" w:styleId="WW8Num244213">
    <w:name w:val="WW8Num244213"/>
    <w:rsid w:val="00ED7A5C"/>
    <w:pPr>
      <w:numPr>
        <w:numId w:val="21"/>
      </w:numPr>
    </w:pPr>
  </w:style>
  <w:style w:type="numbering" w:customStyle="1" w:styleId="WW8Num241843">
    <w:name w:val="WW8Num241843"/>
    <w:rsid w:val="00ED7A5C"/>
    <w:pPr>
      <w:numPr>
        <w:numId w:val="20"/>
      </w:numPr>
    </w:pPr>
  </w:style>
  <w:style w:type="numbering" w:customStyle="1" w:styleId="Styleliteracifra11113">
    <w:name w:val="Style_litera_cifra11113"/>
    <w:uiPriority w:val="99"/>
    <w:rsid w:val="00ED7A5C"/>
    <w:pPr>
      <w:numPr>
        <w:numId w:val="29"/>
      </w:numPr>
    </w:pPr>
  </w:style>
  <w:style w:type="numbering" w:customStyle="1" w:styleId="WW8Num2421113">
    <w:name w:val="WW8Num2421113"/>
    <w:rsid w:val="00ED7A5C"/>
    <w:pPr>
      <w:numPr>
        <w:numId w:val="4"/>
      </w:numPr>
    </w:pPr>
  </w:style>
  <w:style w:type="numbering" w:customStyle="1" w:styleId="WW8Num2441113">
    <w:name w:val="WW8Num2441113"/>
    <w:rsid w:val="00ED7A5C"/>
    <w:pPr>
      <w:numPr>
        <w:numId w:val="2"/>
      </w:numPr>
    </w:pPr>
  </w:style>
  <w:style w:type="numbering" w:customStyle="1" w:styleId="WW8Num2418313">
    <w:name w:val="WW8Num2418313"/>
    <w:rsid w:val="00ED7A5C"/>
    <w:pPr>
      <w:numPr>
        <w:numId w:val="3"/>
      </w:numPr>
    </w:pPr>
  </w:style>
  <w:style w:type="numbering" w:customStyle="1" w:styleId="WW8Num245313">
    <w:name w:val="WW8Num245313"/>
    <w:rsid w:val="00ED7A5C"/>
    <w:pPr>
      <w:numPr>
        <w:numId w:val="5"/>
      </w:numPr>
    </w:pPr>
  </w:style>
  <w:style w:type="numbering" w:customStyle="1" w:styleId="WW8Num2419313">
    <w:name w:val="WW8Num2419313"/>
    <w:rsid w:val="00ED7A5C"/>
    <w:pPr>
      <w:numPr>
        <w:numId w:val="1"/>
      </w:numPr>
    </w:pPr>
  </w:style>
  <w:style w:type="numbering" w:customStyle="1" w:styleId="Styleliteracifra423">
    <w:name w:val="Style_litera_cifra423"/>
    <w:rsid w:val="00ED7A5C"/>
    <w:pPr>
      <w:numPr>
        <w:numId w:val="17"/>
      </w:numPr>
    </w:pPr>
  </w:style>
  <w:style w:type="numbering" w:customStyle="1" w:styleId="WW8Num24103">
    <w:name w:val="WW8Num24103"/>
    <w:rsid w:val="00ED7A5C"/>
    <w:pPr>
      <w:numPr>
        <w:numId w:val="18"/>
      </w:numPr>
    </w:pPr>
  </w:style>
  <w:style w:type="numbering" w:customStyle="1" w:styleId="NoList10">
    <w:name w:val="No List10"/>
    <w:next w:val="NoList"/>
    <w:uiPriority w:val="99"/>
    <w:semiHidden/>
    <w:unhideWhenUsed/>
    <w:rsid w:val="00ED7A5C"/>
  </w:style>
  <w:style w:type="character" w:customStyle="1" w:styleId="ln2tpunct">
    <w:name w:val="ln2tpunct"/>
    <w:basedOn w:val="DefaultParagraphFont"/>
    <w:rsid w:val="00ED7A5C"/>
  </w:style>
  <w:style w:type="character" w:customStyle="1" w:styleId="ln2paragraf1">
    <w:name w:val="ln2paragraf1"/>
    <w:rsid w:val="00ED7A5C"/>
    <w:rPr>
      <w:b/>
      <w:bCs/>
    </w:rPr>
  </w:style>
  <w:style w:type="character" w:customStyle="1" w:styleId="ln2tparagraf">
    <w:name w:val="ln2tparagraf"/>
    <w:basedOn w:val="DefaultParagraphFont"/>
    <w:rsid w:val="00ED7A5C"/>
  </w:style>
  <w:style w:type="character" w:customStyle="1" w:styleId="ln2talineat">
    <w:name w:val="ln2talineat"/>
    <w:basedOn w:val="DefaultParagraphFont"/>
    <w:rsid w:val="00ED7A5C"/>
  </w:style>
  <w:style w:type="table" w:customStyle="1" w:styleId="TableGrid10">
    <w:name w:val="Table Grid10"/>
    <w:basedOn w:val="TableNormal"/>
    <w:next w:val="TableGrid"/>
    <w:uiPriority w:val="59"/>
    <w:rsid w:val="00ED7A5C"/>
    <w:pPr>
      <w:spacing w:after="0" w:line="240" w:lineRule="auto"/>
    </w:pPr>
    <w:rPr>
      <w:rFonts w:ascii="Calibri" w:eastAsia="Calibri" w:hAnsi="Calibri" w:cs="Times New Roman"/>
      <w:sz w:val="20"/>
      <w:szCs w:val="20"/>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Bodytext0">
    <w:name w:val="Body text_"/>
    <w:link w:val="BodyText1"/>
    <w:rsid w:val="00ED7A5C"/>
    <w:rPr>
      <w:rFonts w:ascii="Times New Roman" w:hAnsi="Times New Roman"/>
      <w:sz w:val="21"/>
      <w:szCs w:val="21"/>
      <w:shd w:val="clear" w:color="auto" w:fill="FFFFFF"/>
    </w:rPr>
  </w:style>
  <w:style w:type="paragraph" w:customStyle="1" w:styleId="BodyText1">
    <w:name w:val="Body Text1"/>
    <w:basedOn w:val="Normal"/>
    <w:link w:val="Bodytext0"/>
    <w:rsid w:val="00ED7A5C"/>
    <w:pPr>
      <w:widowControl w:val="0"/>
      <w:shd w:val="clear" w:color="auto" w:fill="FFFFFF"/>
      <w:spacing w:before="540" w:after="540" w:line="0" w:lineRule="atLeast"/>
      <w:jc w:val="both"/>
    </w:pPr>
    <w:rPr>
      <w:rFonts w:eastAsiaTheme="minorHAnsi" w:cstheme="minorBidi"/>
      <w:sz w:val="21"/>
      <w:szCs w:val="21"/>
      <w:lang w:val="ro-RO"/>
    </w:rPr>
  </w:style>
  <w:style w:type="character" w:customStyle="1" w:styleId="UnresolvedMention1">
    <w:name w:val="Unresolved Mention1"/>
    <w:uiPriority w:val="99"/>
    <w:semiHidden/>
    <w:unhideWhenUsed/>
    <w:rsid w:val="00ED7A5C"/>
    <w:rPr>
      <w:color w:val="808080"/>
      <w:shd w:val="clear" w:color="auto" w:fill="E6E6E6"/>
    </w:rPr>
  </w:style>
  <w:style w:type="character" w:styleId="SubtleEmphasis">
    <w:name w:val="Subtle Emphasis"/>
    <w:uiPriority w:val="19"/>
    <w:qFormat/>
    <w:rsid w:val="00ED7A5C"/>
    <w:rPr>
      <w:i/>
      <w:iCs/>
      <w:color w:val="808080"/>
    </w:rPr>
  </w:style>
  <w:style w:type="character" w:customStyle="1" w:styleId="publication-title">
    <w:name w:val="publication-title"/>
    <w:rsid w:val="00ED7A5C"/>
  </w:style>
  <w:style w:type="paragraph" w:customStyle="1" w:styleId="SubSubSubSubTitlu">
    <w:name w:val="SubSubSubSubTitlu"/>
    <w:basedOn w:val="SubSubSubTitlu"/>
    <w:next w:val="Normal"/>
    <w:link w:val="SubSubSubSubTitluChar"/>
    <w:autoRedefine/>
    <w:qFormat/>
    <w:rsid w:val="00ED7A5C"/>
    <w:pPr>
      <w:numPr>
        <w:ilvl w:val="4"/>
      </w:numPr>
      <w:pBdr>
        <w:top w:val="single" w:sz="2" w:space="1" w:color="auto"/>
        <w:left w:val="single" w:sz="2" w:space="1" w:color="auto"/>
        <w:bottom w:val="single" w:sz="2" w:space="1" w:color="auto"/>
        <w:right w:val="single" w:sz="2" w:space="1" w:color="auto"/>
      </w:pBdr>
      <w:shd w:val="clear" w:color="auto" w:fill="FFFFFF"/>
    </w:pPr>
  </w:style>
  <w:style w:type="paragraph" w:customStyle="1" w:styleId="SubSubSubTitlu">
    <w:name w:val="SubSubSubTitlu"/>
    <w:basedOn w:val="Subsubtitlu"/>
    <w:link w:val="SubSubSubTitluChar"/>
    <w:autoRedefine/>
    <w:qFormat/>
    <w:rsid w:val="00ED7A5C"/>
    <w:pPr>
      <w:numPr>
        <w:ilvl w:val="3"/>
        <w:numId w:val="2"/>
      </w:numPr>
      <w:pBdr>
        <w:top w:val="single" w:sz="2" w:space="1" w:color="000000"/>
        <w:left w:val="single" w:sz="2" w:space="1" w:color="000000"/>
        <w:bottom w:val="single" w:sz="2" w:space="1" w:color="000000"/>
        <w:right w:val="single" w:sz="2" w:space="1" w:color="000000"/>
      </w:pBdr>
      <w:shd w:val="clear" w:color="auto" w:fill="D9D9D9"/>
      <w:spacing w:after="60"/>
    </w:pPr>
    <w:rPr>
      <w:b w:val="0"/>
      <w:i/>
    </w:rPr>
  </w:style>
  <w:style w:type="paragraph" w:customStyle="1" w:styleId="Titlucapitol0">
    <w:name w:val="Titlu capitol"/>
    <w:link w:val="TitlucapitolChar"/>
    <w:autoRedefine/>
    <w:qFormat/>
    <w:rsid w:val="00ED7A5C"/>
    <w:pPr>
      <w:keepNext/>
      <w:numPr>
        <w:numId w:val="32"/>
      </w:numPr>
      <w:pBdr>
        <w:top w:val="double" w:sz="2" w:space="3" w:color="auto"/>
        <w:left w:val="double" w:sz="2" w:space="1" w:color="auto"/>
        <w:bottom w:val="double" w:sz="2" w:space="1" w:color="auto"/>
        <w:right w:val="double" w:sz="2" w:space="1" w:color="auto"/>
      </w:pBdr>
      <w:shd w:val="clear" w:color="auto" w:fill="92D050"/>
      <w:spacing w:after="0" w:line="276" w:lineRule="auto"/>
      <w:ind w:right="57"/>
      <w:jc w:val="both"/>
      <w:outlineLvl w:val="0"/>
    </w:pPr>
    <w:rPr>
      <w:rFonts w:ascii="Times New Roman" w:eastAsia="Times New Roman" w:hAnsi="Times New Roman" w:cs="Times New Roman"/>
      <w:b/>
      <w:bCs/>
      <w:noProof/>
      <w:sz w:val="28"/>
      <w:szCs w:val="24"/>
    </w:rPr>
  </w:style>
  <w:style w:type="paragraph" w:customStyle="1" w:styleId="Subtitlu1">
    <w:name w:val="Subtitlu1"/>
    <w:basedOn w:val="Heading2"/>
    <w:autoRedefine/>
    <w:rsid w:val="00ED7A5C"/>
    <w:pPr>
      <w:keepLines w:val="0"/>
      <w:numPr>
        <w:ilvl w:val="2"/>
        <w:numId w:val="32"/>
      </w:numPr>
      <w:pBdr>
        <w:top w:val="double" w:sz="4" w:space="1" w:color="auto"/>
        <w:left w:val="double" w:sz="4" w:space="1" w:color="auto"/>
        <w:bottom w:val="double" w:sz="4" w:space="1" w:color="auto"/>
        <w:right w:val="double" w:sz="4" w:space="1" w:color="auto"/>
      </w:pBdr>
      <w:shd w:val="clear" w:color="auto" w:fill="92D050"/>
      <w:spacing w:before="0" w:line="276" w:lineRule="auto"/>
      <w:ind w:left="0" w:right="57"/>
      <w:jc w:val="both"/>
      <w:outlineLvl w:val="0"/>
    </w:pPr>
    <w:rPr>
      <w:smallCaps/>
      <w:sz w:val="24"/>
      <w:szCs w:val="24"/>
      <w:lang w:val="ro-RO"/>
    </w:rPr>
  </w:style>
  <w:style w:type="paragraph" w:customStyle="1" w:styleId="Subsubtitlu">
    <w:name w:val="Subsubtitlu"/>
    <w:basedOn w:val="Subtitlu1"/>
    <w:link w:val="SubsubtitluCaracter"/>
    <w:autoRedefine/>
    <w:rsid w:val="00ED7A5C"/>
    <w:pPr>
      <w:pBdr>
        <w:top w:val="single" w:sz="2" w:space="1" w:color="333333"/>
        <w:left w:val="single" w:sz="2" w:space="1" w:color="333333"/>
        <w:bottom w:val="single" w:sz="2" w:space="1" w:color="333333"/>
        <w:right w:val="single" w:sz="2" w:space="1" w:color="333333"/>
      </w:pBdr>
      <w:shd w:val="clear" w:color="auto" w:fill="D6E3BC"/>
      <w:spacing w:after="120"/>
      <w:ind w:left="1191"/>
    </w:pPr>
    <w:rPr>
      <w:iCs/>
      <w:smallCaps w:val="0"/>
      <w:sz w:val="22"/>
      <w:szCs w:val="22"/>
    </w:rPr>
  </w:style>
  <w:style w:type="paragraph" w:customStyle="1" w:styleId="TextnormalCharCharCharChar">
    <w:name w:val="Text normal Char Char Char Char"/>
    <w:basedOn w:val="Normal"/>
    <w:link w:val="TextnormalCharCharCharCharChar"/>
    <w:rsid w:val="00ED7A5C"/>
    <w:pPr>
      <w:spacing w:before="80" w:after="160" w:line="240" w:lineRule="auto"/>
      <w:ind w:left="1304"/>
      <w:jc w:val="both"/>
    </w:pPr>
    <w:rPr>
      <w:rFonts w:ascii="Arial" w:hAnsi="Arial"/>
    </w:rPr>
  </w:style>
  <w:style w:type="paragraph" w:customStyle="1" w:styleId="Bulet">
    <w:name w:val="Bulet"/>
    <w:basedOn w:val="Normal"/>
    <w:link w:val="BuletCaracter"/>
    <w:autoRedefine/>
    <w:rsid w:val="00ED7A5C"/>
    <w:pPr>
      <w:numPr>
        <w:numId w:val="31"/>
      </w:numPr>
      <w:tabs>
        <w:tab w:val="left" w:pos="1304"/>
      </w:tabs>
      <w:spacing w:before="60" w:after="60" w:line="240" w:lineRule="auto"/>
      <w:jc w:val="both"/>
    </w:pPr>
    <w:rPr>
      <w:rFonts w:ascii="Arial" w:hAnsi="Arial"/>
      <w:iCs/>
      <w:lang w:val="pt-BR"/>
    </w:rPr>
  </w:style>
  <w:style w:type="paragraph" w:customStyle="1" w:styleId="StyleTextTabelBoldCentered">
    <w:name w:val="Style TextTabel + Bold Centered"/>
    <w:basedOn w:val="Normal"/>
    <w:rsid w:val="00ED7A5C"/>
    <w:pPr>
      <w:spacing w:after="120" w:line="240" w:lineRule="auto"/>
      <w:jc w:val="center"/>
    </w:pPr>
    <w:rPr>
      <w:rFonts w:ascii="Arial Narrow" w:hAnsi="Arial Narrow"/>
      <w:b/>
      <w:bCs/>
      <w:sz w:val="18"/>
      <w:szCs w:val="20"/>
      <w:lang w:val="en-AU" w:eastAsia="en-GB"/>
    </w:rPr>
  </w:style>
  <w:style w:type="paragraph" w:customStyle="1" w:styleId="StyleTitlucapitolLeftRight004">
    <w:name w:val="Style Titlu capitol + Left Right:  004&quot;"/>
    <w:basedOn w:val="Titlucapitol0"/>
    <w:rsid w:val="00ED7A5C"/>
    <w:pPr>
      <w:numPr>
        <w:numId w:val="0"/>
      </w:numPr>
    </w:pPr>
    <w:rPr>
      <w:rFonts w:ascii="Arial" w:hAnsi="Arial"/>
      <w:szCs w:val="20"/>
    </w:rPr>
  </w:style>
  <w:style w:type="paragraph" w:customStyle="1" w:styleId="StyleSubtitluPatternClearGray-35">
    <w:name w:val="Style Subtitlu + Pattern: Clear (Gray-35%)"/>
    <w:basedOn w:val="Subtitlu1"/>
    <w:rsid w:val="00ED7A5C"/>
    <w:rPr>
      <w:szCs w:val="20"/>
    </w:rPr>
  </w:style>
  <w:style w:type="paragraph" w:customStyle="1" w:styleId="StyleSubtitluPatternClearGray-351">
    <w:name w:val="Style Subtitlu + Pattern: Clear (Gray-35%)1"/>
    <w:basedOn w:val="Subtitlu1"/>
    <w:rsid w:val="00ED7A5C"/>
    <w:rPr>
      <w:szCs w:val="20"/>
    </w:rPr>
  </w:style>
  <w:style w:type="paragraph" w:customStyle="1" w:styleId="StyleSubsubtitluAutoJustifiedRight004">
    <w:name w:val="Style Subsubtitlu + Auto Justified Right:  004&quot;"/>
    <w:basedOn w:val="Subsubtitlu"/>
    <w:rsid w:val="00ED7A5C"/>
    <w:pPr>
      <w:tabs>
        <w:tab w:val="num" w:pos="1304"/>
      </w:tabs>
    </w:pPr>
    <w:rPr>
      <w:iCs w:val="0"/>
      <w:szCs w:val="20"/>
      <w:lang w:val="en-US"/>
    </w:rPr>
  </w:style>
  <w:style w:type="table" w:customStyle="1" w:styleId="TableStyle1">
    <w:name w:val="Table Style1"/>
    <w:basedOn w:val="TableGrid"/>
    <w:rsid w:val="00ED7A5C"/>
    <w:rPr>
      <w:rFonts w:ascii="Arial Narrow" w:hAnsi="Arial Narrow"/>
      <w:sz w:val="18"/>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Titlucapitol0"/>
    <w:qFormat/>
    <w:rsid w:val="00ED7A5C"/>
    <w:pPr>
      <w:numPr>
        <w:numId w:val="0"/>
      </w:numPr>
    </w:pPr>
  </w:style>
  <w:style w:type="paragraph" w:customStyle="1" w:styleId="Style8">
    <w:name w:val="Style8"/>
    <w:basedOn w:val="Bulet"/>
    <w:qFormat/>
    <w:rsid w:val="00ED7A5C"/>
    <w:pPr>
      <w:tabs>
        <w:tab w:val="clear" w:pos="1304"/>
        <w:tab w:val="left" w:pos="170"/>
      </w:tabs>
      <w:ind w:left="0"/>
      <w:jc w:val="left"/>
    </w:pPr>
    <w:rPr>
      <w:rFonts w:cs="Arial"/>
      <w:szCs w:val="24"/>
      <w:lang w:val="it-IT"/>
    </w:rPr>
  </w:style>
  <w:style w:type="paragraph" w:customStyle="1" w:styleId="Style9">
    <w:name w:val="Style9"/>
    <w:basedOn w:val="Normal"/>
    <w:rsid w:val="00ED7A5C"/>
    <w:pPr>
      <w:spacing w:before="80" w:after="160" w:line="240" w:lineRule="auto"/>
      <w:ind w:left="710"/>
      <w:jc w:val="both"/>
    </w:pPr>
    <w:rPr>
      <w:rFonts w:ascii="Arial" w:hAnsi="Arial" w:cs="Arial"/>
      <w:szCs w:val="24"/>
      <w:lang w:val="ro-RO"/>
    </w:rPr>
  </w:style>
  <w:style w:type="paragraph" w:customStyle="1" w:styleId="tabel">
    <w:name w:val="tabel"/>
    <w:basedOn w:val="Normal"/>
    <w:rsid w:val="00ED7A5C"/>
    <w:pPr>
      <w:spacing w:before="40" w:after="40" w:line="240" w:lineRule="auto"/>
      <w:jc w:val="center"/>
    </w:pPr>
    <w:rPr>
      <w:rFonts w:ascii="Arial" w:hAnsi="Arial" w:cs="Arial"/>
      <w:b/>
      <w:szCs w:val="20"/>
    </w:rPr>
  </w:style>
  <w:style w:type="character" w:customStyle="1" w:styleId="TextnormalCharCharCharCharChar">
    <w:name w:val="Text normal Char Char Char Char Char"/>
    <w:link w:val="TextnormalCharCharCharChar"/>
    <w:locked/>
    <w:rsid w:val="00ED7A5C"/>
    <w:rPr>
      <w:rFonts w:ascii="Arial" w:eastAsia="Times New Roman" w:hAnsi="Arial" w:cs="Times New Roman"/>
      <w:sz w:val="24"/>
      <w:lang w:val="en-US"/>
    </w:rPr>
  </w:style>
  <w:style w:type="paragraph" w:customStyle="1" w:styleId="Char">
    <w:name w:val="Char"/>
    <w:basedOn w:val="Normal"/>
    <w:rsid w:val="00ED7A5C"/>
    <w:pPr>
      <w:spacing w:after="120" w:line="240" w:lineRule="auto"/>
    </w:pPr>
    <w:rPr>
      <w:szCs w:val="24"/>
      <w:lang w:val="pl-PL" w:eastAsia="pl-PL"/>
    </w:rPr>
  </w:style>
  <w:style w:type="paragraph" w:customStyle="1" w:styleId="TextTabel">
    <w:name w:val="TextTabel"/>
    <w:rsid w:val="00ED7A5C"/>
    <w:pPr>
      <w:spacing w:after="120" w:line="240" w:lineRule="auto"/>
    </w:pPr>
    <w:rPr>
      <w:rFonts w:ascii="Arial Narrow" w:eastAsia="Times New Roman" w:hAnsi="Arial Narrow" w:cs="Times New Roman"/>
      <w:sz w:val="18"/>
      <w:lang w:val="en-AU" w:eastAsia="en-GB"/>
    </w:rPr>
  </w:style>
  <w:style w:type="character" w:customStyle="1" w:styleId="style28">
    <w:name w:val="style28"/>
    <w:rsid w:val="00ED7A5C"/>
    <w:rPr>
      <w:rFonts w:cs="Times New Roman"/>
    </w:rPr>
  </w:style>
  <w:style w:type="table" w:styleId="TableSimple1">
    <w:name w:val="Table Simple 1"/>
    <w:basedOn w:val="TableNormal"/>
    <w:rsid w:val="00ED7A5C"/>
    <w:pPr>
      <w:spacing w:after="0" w:line="240" w:lineRule="auto"/>
    </w:pPr>
    <w:rPr>
      <w:rFonts w:ascii="Times New Roman" w:eastAsia="Times New Roman" w:hAnsi="Times New Roman" w:cs="Times New Roman"/>
      <w:sz w:val="20"/>
      <w:szCs w:val="20"/>
      <w:lang w:val="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character" w:styleId="PageNumber">
    <w:name w:val="page number"/>
    <w:rsid w:val="00ED7A5C"/>
    <w:rPr>
      <w:rFonts w:ascii="Arial" w:hAnsi="Arial"/>
      <w:sz w:val="18"/>
    </w:rPr>
  </w:style>
  <w:style w:type="paragraph" w:customStyle="1" w:styleId="CharCharCaracterCaracterCaracter">
    <w:name w:val="Char Char Caracter Caracter Caracter"/>
    <w:basedOn w:val="Normal"/>
    <w:rsid w:val="00ED7A5C"/>
    <w:pPr>
      <w:spacing w:after="120" w:line="240" w:lineRule="auto"/>
    </w:pPr>
    <w:rPr>
      <w:szCs w:val="24"/>
      <w:lang w:val="pl-PL" w:eastAsia="pl-PL"/>
    </w:rPr>
  </w:style>
  <w:style w:type="paragraph" w:customStyle="1" w:styleId="Textnormal">
    <w:name w:val="Text normal"/>
    <w:link w:val="TextnormalChar"/>
    <w:autoRedefine/>
    <w:rsid w:val="00ED7A5C"/>
    <w:pPr>
      <w:spacing w:before="80" w:line="240" w:lineRule="auto"/>
      <w:ind w:left="1304"/>
      <w:jc w:val="both"/>
    </w:pPr>
    <w:rPr>
      <w:rFonts w:ascii="Arial" w:eastAsia="Times New Roman" w:hAnsi="Arial" w:cs="Times New Roman"/>
      <w:sz w:val="24"/>
      <w:lang w:val="en-US"/>
    </w:rPr>
  </w:style>
  <w:style w:type="paragraph" w:customStyle="1" w:styleId="Anexa">
    <w:name w:val="Anexa"/>
    <w:autoRedefine/>
    <w:rsid w:val="00ED7A5C"/>
    <w:pPr>
      <w:spacing w:before="120" w:after="120" w:line="240" w:lineRule="auto"/>
      <w:ind w:left="1304"/>
    </w:pPr>
    <w:rPr>
      <w:rFonts w:ascii="Arial" w:eastAsia="Times New Roman" w:hAnsi="Arial" w:cs="Times New Roman"/>
      <w:b/>
      <w:i/>
      <w:color w:val="000080"/>
      <w:lang w:val="en-US"/>
    </w:rPr>
  </w:style>
  <w:style w:type="paragraph" w:customStyle="1" w:styleId="LinieJos">
    <w:name w:val="LinieJos"/>
    <w:basedOn w:val="Normal"/>
    <w:rsid w:val="00ED7A5C"/>
    <w:pPr>
      <w:spacing w:after="240" w:line="240" w:lineRule="auto"/>
      <w:ind w:left="1304"/>
    </w:pPr>
    <w:rPr>
      <w:szCs w:val="24"/>
      <w:lang w:val="ro-RO"/>
    </w:rPr>
  </w:style>
  <w:style w:type="paragraph" w:customStyle="1" w:styleId="LinieSus">
    <w:name w:val="LinieSus"/>
    <w:basedOn w:val="Normal"/>
    <w:rsid w:val="00ED7A5C"/>
    <w:pPr>
      <w:spacing w:before="240" w:after="120" w:line="240" w:lineRule="auto"/>
      <w:ind w:left="1304"/>
    </w:pPr>
    <w:rPr>
      <w:rFonts w:ascii="Arial" w:hAnsi="Arial"/>
      <w:sz w:val="16"/>
      <w:szCs w:val="24"/>
      <w:lang w:val="ro-RO"/>
    </w:rPr>
  </w:style>
  <w:style w:type="paragraph" w:customStyle="1" w:styleId="BuletLitere">
    <w:name w:val="BuletLitere"/>
    <w:rsid w:val="00ED7A5C"/>
    <w:pPr>
      <w:numPr>
        <w:numId w:val="34"/>
      </w:numPr>
      <w:spacing w:before="120" w:after="120" w:line="240" w:lineRule="auto"/>
      <w:jc w:val="both"/>
    </w:pPr>
    <w:rPr>
      <w:rFonts w:ascii="Arial" w:eastAsia="Times New Roman" w:hAnsi="Arial" w:cs="Times New Roman"/>
      <w:iCs/>
      <w:sz w:val="24"/>
    </w:rPr>
  </w:style>
  <w:style w:type="character" w:customStyle="1" w:styleId="TextnormalChar">
    <w:name w:val="Text normal Char"/>
    <w:link w:val="Textnormal"/>
    <w:locked/>
    <w:rsid w:val="00ED7A5C"/>
    <w:rPr>
      <w:rFonts w:ascii="Arial" w:eastAsia="Times New Roman" w:hAnsi="Arial" w:cs="Times New Roman"/>
      <w:sz w:val="24"/>
      <w:lang w:val="en-US"/>
    </w:rPr>
  </w:style>
  <w:style w:type="paragraph" w:customStyle="1" w:styleId="TextBold">
    <w:name w:val="TextBold"/>
    <w:link w:val="TextBoldChar"/>
    <w:rsid w:val="00ED7A5C"/>
    <w:pPr>
      <w:spacing w:before="80" w:line="240" w:lineRule="auto"/>
      <w:ind w:left="1304"/>
    </w:pPr>
    <w:rPr>
      <w:rFonts w:ascii="Arial" w:eastAsia="Times New Roman" w:hAnsi="Arial" w:cs="Times New Roman"/>
      <w:b/>
      <w:color w:val="000080"/>
      <w:lang w:val="en-US"/>
    </w:rPr>
  </w:style>
  <w:style w:type="paragraph" w:customStyle="1" w:styleId="TextImportant">
    <w:name w:val="TextImportant"/>
    <w:basedOn w:val="Textnormal"/>
    <w:rsid w:val="00ED7A5C"/>
    <w:pPr>
      <w:pBdr>
        <w:top w:val="double" w:sz="2" w:space="1" w:color="auto"/>
        <w:left w:val="double" w:sz="2" w:space="1" w:color="auto"/>
        <w:bottom w:val="double" w:sz="2" w:space="1" w:color="auto"/>
        <w:right w:val="double" w:sz="2" w:space="1" w:color="auto"/>
      </w:pBdr>
      <w:shd w:val="clear" w:color="auto" w:fill="FFFFC9"/>
      <w:ind w:right="57"/>
      <w:jc w:val="center"/>
    </w:pPr>
    <w:rPr>
      <w:szCs w:val="20"/>
      <w:lang w:val="en-AU" w:eastAsia="en-GB"/>
    </w:rPr>
  </w:style>
  <w:style w:type="paragraph" w:customStyle="1" w:styleId="TextNota">
    <w:name w:val="TextNota"/>
    <w:autoRedefine/>
    <w:rsid w:val="00ED7A5C"/>
    <w:pPr>
      <w:tabs>
        <w:tab w:val="left" w:pos="1304"/>
      </w:tabs>
      <w:spacing w:after="120" w:line="240" w:lineRule="auto"/>
      <w:ind w:left="1304"/>
    </w:pPr>
    <w:rPr>
      <w:rFonts w:ascii="Arial" w:eastAsia="Times New Roman" w:hAnsi="Arial" w:cs="Times New Roman"/>
      <w:i/>
      <w:sz w:val="20"/>
      <w:szCs w:val="24"/>
      <w:lang w:val="en-US"/>
    </w:rPr>
  </w:style>
  <w:style w:type="table" w:customStyle="1" w:styleId="Tabel0">
    <w:name w:val="Tabel"/>
    <w:rsid w:val="00ED7A5C"/>
    <w:pPr>
      <w:spacing w:after="0" w:line="240" w:lineRule="auto"/>
      <w:jc w:val="center"/>
    </w:pPr>
    <w:rPr>
      <w:rFonts w:ascii="Arial Narrow" w:eastAsia="Times New Roman" w:hAnsi="Arial Narrow" w:cs="Times New Roman"/>
      <w:sz w:val="18"/>
      <w:szCs w:val="20"/>
      <w:lang w:val="en-US"/>
    </w:rPr>
    <w:tblPr>
      <w:tblStyleRowBandSize w:val="1"/>
      <w:tblCellSpacing w:w="14" w:type="dxa"/>
      <w:tblBorders>
        <w:top w:val="inset" w:sz="2" w:space="0" w:color="auto"/>
        <w:left w:val="inset" w:sz="2" w:space="0" w:color="auto"/>
        <w:bottom w:val="inset" w:sz="2" w:space="0" w:color="auto"/>
        <w:right w:val="inset" w:sz="2" w:space="0" w:color="auto"/>
        <w:insideH w:val="inset" w:sz="2" w:space="0" w:color="auto"/>
        <w:insideV w:val="inset" w:sz="2" w:space="0" w:color="auto"/>
      </w:tblBorders>
      <w:tblCellMar>
        <w:top w:w="11" w:type="dxa"/>
        <w:left w:w="28" w:type="dxa"/>
        <w:bottom w:w="11" w:type="dxa"/>
        <w:right w:w="28" w:type="dxa"/>
      </w:tblCellMar>
    </w:tblPr>
    <w:trPr>
      <w:tblCellSpacing w:w="14" w:type="dxa"/>
    </w:trPr>
  </w:style>
  <w:style w:type="paragraph" w:customStyle="1" w:styleId="BuletNumere">
    <w:name w:val="BuletNumere"/>
    <w:basedOn w:val="Bulet"/>
    <w:rsid w:val="00ED7A5C"/>
    <w:pPr>
      <w:numPr>
        <w:numId w:val="35"/>
      </w:numPr>
      <w:tabs>
        <w:tab w:val="clear" w:pos="1304"/>
        <w:tab w:val="clear" w:pos="1758"/>
        <w:tab w:val="num" w:pos="1191"/>
      </w:tabs>
      <w:ind w:left="720" w:hanging="360"/>
    </w:pPr>
    <w:rPr>
      <w:lang w:val="it-IT"/>
    </w:rPr>
  </w:style>
  <w:style w:type="paragraph" w:customStyle="1" w:styleId="TextnormalCharCaracterCaracter">
    <w:name w:val="Text normal Char Caracter Caracter"/>
    <w:link w:val="TextnormalCharCaracterCaracterCaracter"/>
    <w:rsid w:val="00ED7A5C"/>
    <w:pPr>
      <w:spacing w:before="80" w:line="240" w:lineRule="auto"/>
      <w:ind w:left="1304"/>
      <w:jc w:val="both"/>
    </w:pPr>
    <w:rPr>
      <w:rFonts w:ascii="Arial" w:eastAsia="Times New Roman" w:hAnsi="Arial" w:cs="Times New Roman"/>
    </w:rPr>
  </w:style>
  <w:style w:type="character" w:customStyle="1" w:styleId="TextnormalCharCaracterCaracterCaracter">
    <w:name w:val="Text normal Char Caracter Caracter Caracter"/>
    <w:link w:val="TextnormalCharCaracterCaracter"/>
    <w:locked/>
    <w:rsid w:val="00ED7A5C"/>
    <w:rPr>
      <w:rFonts w:ascii="Arial" w:eastAsia="Times New Roman" w:hAnsi="Arial" w:cs="Times New Roman"/>
    </w:rPr>
  </w:style>
  <w:style w:type="paragraph" w:customStyle="1" w:styleId="SubtitluChar">
    <w:name w:val="Subtitlu Char"/>
    <w:basedOn w:val="Heading2"/>
    <w:link w:val="SubtitluCharChar"/>
    <w:rsid w:val="00ED7A5C"/>
    <w:pPr>
      <w:keepLines w:val="0"/>
      <w:pBdr>
        <w:top w:val="single" w:sz="2" w:space="1" w:color="auto"/>
        <w:left w:val="single" w:sz="2" w:space="1" w:color="auto"/>
        <w:bottom w:val="single" w:sz="2" w:space="1" w:color="auto"/>
        <w:right w:val="single" w:sz="2" w:space="1" w:color="auto"/>
      </w:pBdr>
      <w:tabs>
        <w:tab w:val="num" w:pos="338"/>
        <w:tab w:val="left" w:pos="1304"/>
      </w:tabs>
      <w:spacing w:before="240" w:after="200" w:line="240" w:lineRule="auto"/>
      <w:ind w:left="1304" w:hanging="1304"/>
    </w:pPr>
    <w:rPr>
      <w:rFonts w:ascii="Arial" w:hAnsi="Arial"/>
      <w:caps/>
      <w:sz w:val="24"/>
      <w:szCs w:val="24"/>
      <w:lang w:val="ro-RO"/>
    </w:rPr>
  </w:style>
  <w:style w:type="paragraph" w:customStyle="1" w:styleId="SubSubSubTitluCaracter">
    <w:name w:val="SubSubSubTitlu Caracter"/>
    <w:basedOn w:val="Subsubtitlu"/>
    <w:link w:val="SubSubSubTitluCaracterCaracter"/>
    <w:rsid w:val="00ED7A5C"/>
    <w:pPr>
      <w:numPr>
        <w:ilvl w:val="0"/>
        <w:numId w:val="0"/>
      </w:numPr>
      <w:pBdr>
        <w:top w:val="single" w:sz="2" w:space="1" w:color="808080"/>
        <w:left w:val="single" w:sz="2" w:space="1" w:color="808080"/>
        <w:bottom w:val="single" w:sz="2" w:space="1" w:color="808080"/>
        <w:right w:val="single" w:sz="2" w:space="1" w:color="808080"/>
      </w:pBdr>
      <w:shd w:val="clear" w:color="auto" w:fill="auto"/>
      <w:tabs>
        <w:tab w:val="left" w:pos="1310"/>
      </w:tabs>
      <w:spacing w:after="60"/>
      <w:ind w:left="1304" w:right="0" w:hanging="1304"/>
      <w:jc w:val="left"/>
    </w:pPr>
    <w:rPr>
      <w:i/>
      <w:caps/>
      <w:smallCaps/>
      <w:sz w:val="24"/>
    </w:rPr>
  </w:style>
  <w:style w:type="paragraph" w:customStyle="1" w:styleId="TextBoldCaracterCaracterCaracter">
    <w:name w:val="TextBold Caracter Caracter Caracter"/>
    <w:link w:val="TextBoldCaracterCaracterCaracterCaracter"/>
    <w:rsid w:val="00ED7A5C"/>
    <w:pPr>
      <w:spacing w:before="80" w:line="240" w:lineRule="auto"/>
      <w:ind w:left="1304"/>
    </w:pPr>
    <w:rPr>
      <w:rFonts w:ascii="Arial" w:eastAsia="Times New Roman" w:hAnsi="Arial" w:cs="Times New Roman"/>
      <w:b/>
      <w:color w:val="333300"/>
      <w:lang w:val="en-US"/>
    </w:rPr>
  </w:style>
  <w:style w:type="character" w:customStyle="1" w:styleId="TextBoldCaracterCaracterCaracterCaracter">
    <w:name w:val="TextBold Caracter Caracter Caracter Caracter"/>
    <w:link w:val="TextBoldCaracterCaracterCaracter"/>
    <w:locked/>
    <w:rsid w:val="00ED7A5C"/>
    <w:rPr>
      <w:rFonts w:ascii="Arial" w:eastAsia="Times New Roman" w:hAnsi="Arial" w:cs="Times New Roman"/>
      <w:b/>
      <w:color w:val="333300"/>
      <w:lang w:val="en-US"/>
    </w:rPr>
  </w:style>
  <w:style w:type="paragraph" w:customStyle="1" w:styleId="xl24">
    <w:name w:val="xl24"/>
    <w:basedOn w:val="Normal"/>
    <w:rsid w:val="00ED7A5C"/>
    <w:pPr>
      <w:spacing w:before="100" w:after="100" w:line="240" w:lineRule="auto"/>
      <w:jc w:val="center"/>
    </w:pPr>
    <w:rPr>
      <w:rFonts w:ascii="Arial Unicode MS" w:hAnsi="Arial Unicode MS"/>
      <w:szCs w:val="20"/>
      <w:lang w:val="en-GB"/>
    </w:rPr>
  </w:style>
  <w:style w:type="paragraph" w:customStyle="1" w:styleId="StilTextBoldCursivCaracterCaracterCaracterCaracterCaracterCaracterCaracterCaracterCaracterCaracter">
    <w:name w:val="Stil TextBold + Cursiv Caracter Caracter Caracter Caracter Caracter Caracter Caracter Caracter Caracter Caracter"/>
    <w:basedOn w:val="TextBoldCaracterCaracterCaracter"/>
    <w:link w:val="StilTextBoldCursivCaracterCaracterCaracterCaracterCaracterCaracterCaracterCaracterCaracterCaracterCaracter"/>
    <w:rsid w:val="00ED7A5C"/>
    <w:rPr>
      <w:bCs/>
      <w:i/>
      <w:iCs/>
    </w:rPr>
  </w:style>
  <w:style w:type="character" w:customStyle="1" w:styleId="StilTextBoldCursivCaracterCaracterCaracterCaracterCaracterCaracterCaracterCaracterCaracterCaracterCaracter">
    <w:name w:val="Stil TextBold + Cursiv Caracter Caracter Caracter Caracter Caracter Caracter Caracter Caracter Caracter Caracter Caracter"/>
    <w:link w:val="StilTextBoldCursivCaracterCaracterCaracterCaracterCaracterCaracterCaracterCaracterCaracterCaracter"/>
    <w:locked/>
    <w:rsid w:val="00ED7A5C"/>
    <w:rPr>
      <w:rFonts w:ascii="Arial" w:eastAsia="Times New Roman" w:hAnsi="Arial" w:cs="Times New Roman"/>
      <w:b/>
      <w:bCs/>
      <w:i/>
      <w:iCs/>
      <w:color w:val="333300"/>
      <w:lang w:val="en-US"/>
    </w:rPr>
  </w:style>
  <w:style w:type="paragraph" w:customStyle="1" w:styleId="TableText">
    <w:name w:val="Table Text"/>
    <w:basedOn w:val="Normal"/>
    <w:rsid w:val="00ED7A5C"/>
    <w:pPr>
      <w:spacing w:after="120" w:line="240" w:lineRule="auto"/>
      <w:ind w:firstLine="720"/>
      <w:jc w:val="center"/>
    </w:pPr>
    <w:rPr>
      <w:rFonts w:ascii="Tms Rmn" w:hAnsi="Tms Rmn"/>
      <w:noProof/>
      <w:szCs w:val="24"/>
    </w:rPr>
  </w:style>
  <w:style w:type="character" w:customStyle="1" w:styleId="BuletCaracter">
    <w:name w:val="Bulet Caracter"/>
    <w:link w:val="Bulet"/>
    <w:locked/>
    <w:rsid w:val="00ED7A5C"/>
    <w:rPr>
      <w:rFonts w:ascii="Arial" w:eastAsia="Times New Roman" w:hAnsi="Arial" w:cs="Times New Roman"/>
      <w:iCs/>
      <w:sz w:val="24"/>
      <w:lang w:val="pt-BR"/>
    </w:rPr>
  </w:style>
  <w:style w:type="character" w:customStyle="1" w:styleId="TextnormalCharCaracter">
    <w:name w:val="Text normal Char Caracter"/>
    <w:rsid w:val="00ED7A5C"/>
    <w:rPr>
      <w:rFonts w:ascii="Arial" w:hAnsi="Arial"/>
      <w:sz w:val="22"/>
      <w:lang w:val="ro-RO" w:eastAsia="en-US"/>
    </w:rPr>
  </w:style>
  <w:style w:type="character" w:customStyle="1" w:styleId="BuletChar">
    <w:name w:val="Bulet Char"/>
    <w:rsid w:val="00ED7A5C"/>
    <w:rPr>
      <w:rFonts w:ascii="Arial" w:hAnsi="Arial"/>
      <w:sz w:val="22"/>
      <w:lang w:val="it-IT" w:eastAsia="en-US"/>
    </w:rPr>
  </w:style>
  <w:style w:type="character" w:customStyle="1" w:styleId="TextnormalCharChar">
    <w:name w:val="Text normal Char Char"/>
    <w:rsid w:val="00ED7A5C"/>
    <w:rPr>
      <w:rFonts w:ascii="Arial" w:hAnsi="Arial"/>
      <w:sz w:val="22"/>
      <w:lang w:val="en-US" w:eastAsia="en-US"/>
    </w:rPr>
  </w:style>
  <w:style w:type="character" w:customStyle="1" w:styleId="SubtitluCharChar">
    <w:name w:val="Subtitlu Char Char"/>
    <w:link w:val="SubtitluChar"/>
    <w:locked/>
    <w:rsid w:val="00ED7A5C"/>
    <w:rPr>
      <w:rFonts w:ascii="Arial" w:eastAsia="Times New Roman" w:hAnsi="Arial" w:cs="Times New Roman"/>
      <w:b/>
      <w:bCs/>
      <w:caps/>
      <w:sz w:val="24"/>
      <w:szCs w:val="24"/>
    </w:rPr>
  </w:style>
  <w:style w:type="paragraph" w:styleId="BodyText3">
    <w:name w:val="Body Text 3"/>
    <w:basedOn w:val="Normal"/>
    <w:link w:val="BodyText3Char"/>
    <w:rsid w:val="00ED7A5C"/>
    <w:pPr>
      <w:spacing w:after="120" w:line="240" w:lineRule="auto"/>
    </w:pPr>
    <w:rPr>
      <w:sz w:val="16"/>
      <w:szCs w:val="16"/>
      <w:lang w:val="fr-FR"/>
    </w:rPr>
  </w:style>
  <w:style w:type="character" w:customStyle="1" w:styleId="BodyText3Char">
    <w:name w:val="Body Text 3 Char"/>
    <w:basedOn w:val="DefaultParagraphFont"/>
    <w:link w:val="BodyText3"/>
    <w:rsid w:val="00ED7A5C"/>
    <w:rPr>
      <w:rFonts w:ascii="Times New Roman" w:eastAsia="Times New Roman" w:hAnsi="Times New Roman" w:cs="Times New Roman"/>
      <w:sz w:val="16"/>
      <w:szCs w:val="16"/>
      <w:lang w:val="fr-FR"/>
    </w:rPr>
  </w:style>
  <w:style w:type="paragraph" w:customStyle="1" w:styleId="Subtitlu11">
    <w:name w:val="Subtitlu11"/>
    <w:basedOn w:val="Heading2"/>
    <w:qFormat/>
    <w:rsid w:val="00ED7A5C"/>
    <w:pPr>
      <w:keepLines w:val="0"/>
      <w:pBdr>
        <w:top w:val="single" w:sz="2" w:space="1" w:color="auto"/>
        <w:left w:val="single" w:sz="2" w:space="1" w:color="auto"/>
        <w:bottom w:val="single" w:sz="2" w:space="1" w:color="auto"/>
        <w:right w:val="single" w:sz="2" w:space="1" w:color="auto"/>
      </w:pBdr>
      <w:shd w:val="clear" w:color="auto" w:fill="ABAFD5"/>
      <w:tabs>
        <w:tab w:val="left" w:pos="1304"/>
      </w:tabs>
      <w:spacing w:before="240" w:after="200" w:line="240" w:lineRule="auto"/>
      <w:ind w:left="1304" w:hanging="1304"/>
    </w:pPr>
    <w:rPr>
      <w:rFonts w:ascii="Arial" w:hAnsi="Arial"/>
      <w:caps/>
      <w:sz w:val="24"/>
      <w:szCs w:val="24"/>
      <w:lang w:val="ro-RO"/>
    </w:rPr>
  </w:style>
  <w:style w:type="character" w:customStyle="1" w:styleId="SubsubtitluCaracter">
    <w:name w:val="Subsubtitlu Caracter"/>
    <w:link w:val="Subsubtitlu"/>
    <w:locked/>
    <w:rsid w:val="00ED7A5C"/>
    <w:rPr>
      <w:rFonts w:ascii="Times New Roman" w:eastAsia="Times New Roman" w:hAnsi="Times New Roman" w:cs="Times New Roman"/>
      <w:b/>
      <w:bCs/>
      <w:iCs/>
      <w:shd w:val="clear" w:color="auto" w:fill="D6E3BC"/>
    </w:rPr>
  </w:style>
  <w:style w:type="character" w:customStyle="1" w:styleId="SubSubSubTitluCaracterCaracter">
    <w:name w:val="SubSubSubTitlu Caracter Caracter"/>
    <w:link w:val="SubSubSubTitluCaracter"/>
    <w:locked/>
    <w:rsid w:val="00ED7A5C"/>
    <w:rPr>
      <w:rFonts w:ascii="Times New Roman" w:eastAsia="Times New Roman" w:hAnsi="Times New Roman" w:cs="Times New Roman"/>
      <w:b/>
      <w:bCs/>
      <w:i/>
      <w:iCs/>
      <w:caps/>
      <w:smallCaps/>
      <w:sz w:val="24"/>
    </w:rPr>
  </w:style>
  <w:style w:type="character" w:customStyle="1" w:styleId="TextBoldChar">
    <w:name w:val="TextBold Char"/>
    <w:link w:val="TextBold"/>
    <w:locked/>
    <w:rsid w:val="00ED7A5C"/>
    <w:rPr>
      <w:rFonts w:ascii="Arial" w:eastAsia="Times New Roman" w:hAnsi="Arial" w:cs="Times New Roman"/>
      <w:b/>
      <w:color w:val="000080"/>
      <w:lang w:val="en-US"/>
    </w:rPr>
  </w:style>
  <w:style w:type="character" w:customStyle="1" w:styleId="TextBoldChar1">
    <w:name w:val="TextBold Char1"/>
    <w:rsid w:val="00ED7A5C"/>
    <w:rPr>
      <w:rFonts w:ascii="Arial" w:hAnsi="Arial"/>
      <w:b/>
      <w:color w:val="000080"/>
      <w:sz w:val="22"/>
      <w:lang w:val="en-US" w:eastAsia="en-US"/>
    </w:rPr>
  </w:style>
  <w:style w:type="paragraph" w:customStyle="1" w:styleId="aLista">
    <w:name w:val="a Lista"/>
    <w:basedOn w:val="Normal"/>
    <w:rsid w:val="00ED7A5C"/>
    <w:pPr>
      <w:tabs>
        <w:tab w:val="num" w:pos="360"/>
      </w:tabs>
      <w:spacing w:after="120" w:line="240" w:lineRule="auto"/>
      <w:ind w:left="360" w:hanging="360"/>
    </w:pPr>
    <w:rPr>
      <w:szCs w:val="24"/>
      <w:lang w:val="ro-RO"/>
    </w:rPr>
  </w:style>
  <w:style w:type="paragraph" w:customStyle="1" w:styleId="StilBuletStnga">
    <w:name w:val="Stil Bulet + Stânga"/>
    <w:basedOn w:val="Bulet"/>
    <w:rsid w:val="00ED7A5C"/>
    <w:pPr>
      <w:numPr>
        <w:numId w:val="0"/>
      </w:numPr>
      <w:tabs>
        <w:tab w:val="clear" w:pos="1304"/>
        <w:tab w:val="left" w:pos="1775"/>
      </w:tabs>
      <w:ind w:left="417" w:hanging="360"/>
      <w:jc w:val="left"/>
    </w:pPr>
    <w:rPr>
      <w:iCs w:val="0"/>
      <w:sz w:val="22"/>
      <w:szCs w:val="20"/>
      <w:lang w:val="it-IT"/>
    </w:rPr>
  </w:style>
  <w:style w:type="paragraph" w:customStyle="1" w:styleId="TextBoldCaracter">
    <w:name w:val="TextBold Caracter"/>
    <w:rsid w:val="00ED7A5C"/>
    <w:pPr>
      <w:spacing w:before="80" w:line="240" w:lineRule="auto"/>
      <w:ind w:left="1304"/>
    </w:pPr>
    <w:rPr>
      <w:rFonts w:ascii="Arial" w:eastAsia="Times New Roman" w:hAnsi="Arial" w:cs="Times New Roman"/>
      <w:b/>
      <w:color w:val="333300"/>
      <w:lang w:val="en-US"/>
    </w:rPr>
  </w:style>
  <w:style w:type="paragraph" w:customStyle="1" w:styleId="StilTextBoldCursivCaracterCaracterCaracterCaracterCaracterCaracterCaracterCaracterCaracter">
    <w:name w:val="Stil TextBold + Cursiv Caracter Caracter Caracter Caracter Caracter Caracter Caracter Caracter Caracter"/>
    <w:basedOn w:val="TextBoldCaracter"/>
    <w:rsid w:val="00ED7A5C"/>
    <w:rPr>
      <w:bCs/>
      <w:i/>
      <w:iCs/>
    </w:rPr>
  </w:style>
  <w:style w:type="character" w:customStyle="1" w:styleId="CharChar2">
    <w:name w:val="Char Char2"/>
    <w:rsid w:val="00ED7A5C"/>
    <w:rPr>
      <w:sz w:val="24"/>
      <w:lang w:eastAsia="en-US"/>
    </w:rPr>
  </w:style>
  <w:style w:type="paragraph" w:customStyle="1" w:styleId="TextBoldCaracterCaracter">
    <w:name w:val="TextBold Caracter Caracter"/>
    <w:rsid w:val="00ED7A5C"/>
    <w:pPr>
      <w:spacing w:before="80" w:line="240" w:lineRule="auto"/>
      <w:ind w:left="1304"/>
    </w:pPr>
    <w:rPr>
      <w:rFonts w:ascii="Arial" w:eastAsia="Times New Roman" w:hAnsi="Arial" w:cs="Times New Roman"/>
      <w:b/>
      <w:color w:val="333300"/>
      <w:lang w:val="en-US"/>
    </w:rPr>
  </w:style>
  <w:style w:type="character" w:customStyle="1" w:styleId="StilTextBoldCursivCaracterCaracterCaracterCaracterCaracterCaracterCaracterCaracterCaracterCaracterCaracterCaracter">
    <w:name w:val="Stil TextBold + Cursiv Caracter Caracter Caracter Caracter Caracter Caracter Caracter Caracter Caracter Caracter Caracter Caracter"/>
    <w:rsid w:val="00ED7A5C"/>
    <w:rPr>
      <w:rFonts w:ascii="Arial" w:hAnsi="Arial"/>
      <w:b/>
      <w:i/>
      <w:color w:val="333300"/>
      <w:sz w:val="22"/>
      <w:lang w:val="en-US" w:eastAsia="en-US"/>
    </w:rPr>
  </w:style>
  <w:style w:type="character" w:customStyle="1" w:styleId="SubtitluCharCaracter">
    <w:name w:val="Subtitlu Char Caracter"/>
    <w:rsid w:val="00ED7A5C"/>
    <w:rPr>
      <w:rFonts w:ascii="Arial" w:hAnsi="Arial"/>
      <w:b/>
      <w:caps/>
      <w:sz w:val="24"/>
      <w:lang w:val="ro-RO" w:eastAsia="en-US"/>
    </w:rPr>
  </w:style>
  <w:style w:type="table" w:styleId="TableSubtle1">
    <w:name w:val="Table Subtle 1"/>
    <w:basedOn w:val="TableNormal"/>
    <w:rsid w:val="00ED7A5C"/>
    <w:pPr>
      <w:spacing w:after="0" w:line="240" w:lineRule="auto"/>
    </w:pPr>
    <w:rPr>
      <w:rFonts w:ascii="Times New Roman" w:eastAsia="Times New Roman" w:hAnsi="Times New Roman" w:cs="Times New Roman"/>
      <w:sz w:val="20"/>
      <w:szCs w:val="20"/>
      <w:lang w:val="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Mimi">
    <w:name w:val="Mimi"/>
    <w:basedOn w:val="Normal"/>
    <w:rsid w:val="00ED7A5C"/>
    <w:pPr>
      <w:spacing w:after="120"/>
      <w:jc w:val="both"/>
    </w:pPr>
    <w:rPr>
      <w:rFonts w:ascii="Arial" w:hAnsi="Arial"/>
      <w:szCs w:val="20"/>
      <w:lang w:val="ro-RO"/>
    </w:rPr>
  </w:style>
  <w:style w:type="paragraph" w:customStyle="1" w:styleId="xl43">
    <w:name w:val="xl43"/>
    <w:basedOn w:val="Normal"/>
    <w:rsid w:val="00ED7A5C"/>
    <w:pPr>
      <w:spacing w:before="100" w:beforeAutospacing="1" w:after="100" w:afterAutospacing="1" w:line="240" w:lineRule="auto"/>
      <w:textAlignment w:val="center"/>
    </w:pPr>
    <w:rPr>
      <w:rFonts w:ascii="Arial Unicode MS" w:hAnsi="Arial Unicode MS"/>
      <w:szCs w:val="24"/>
    </w:rPr>
  </w:style>
  <w:style w:type="paragraph" w:styleId="HTMLPreformatted">
    <w:name w:val="HTML Preformatted"/>
    <w:basedOn w:val="Normal"/>
    <w:link w:val="HTMLPreformattedChar"/>
    <w:uiPriority w:val="99"/>
    <w:rsid w:val="00ED7A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line="240" w:lineRule="auto"/>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ED7A5C"/>
    <w:rPr>
      <w:rFonts w:ascii="Courier New" w:eastAsia="Times New Roman" w:hAnsi="Courier New" w:cs="Courier New"/>
      <w:sz w:val="20"/>
      <w:szCs w:val="20"/>
      <w:lang w:val="en-US"/>
    </w:rPr>
  </w:style>
  <w:style w:type="paragraph" w:customStyle="1" w:styleId="NormalArial">
    <w:name w:val="Normal + Arial"/>
    <w:aliases w:val="12 pt,Justified,Plain Text + Arial,Red,First line:  1,27 cm,Line spacing..."/>
    <w:basedOn w:val="Normal"/>
    <w:rsid w:val="00ED7A5C"/>
    <w:pPr>
      <w:numPr>
        <w:numId w:val="36"/>
      </w:numPr>
      <w:spacing w:after="120" w:line="240" w:lineRule="auto"/>
      <w:jc w:val="both"/>
    </w:pPr>
    <w:rPr>
      <w:rFonts w:ascii="Arial" w:hAnsi="Arial"/>
      <w:szCs w:val="20"/>
      <w:lang w:val="ro-RO"/>
    </w:rPr>
  </w:style>
  <w:style w:type="paragraph" w:customStyle="1" w:styleId="Anormal">
    <w:name w:val="Anormal"/>
    <w:basedOn w:val="Normal"/>
    <w:rsid w:val="00ED7A5C"/>
    <w:pPr>
      <w:spacing w:after="120" w:line="240" w:lineRule="auto"/>
      <w:jc w:val="both"/>
    </w:pPr>
    <w:rPr>
      <w:rFonts w:ascii="Arial" w:hAnsi="Arial"/>
      <w:sz w:val="22"/>
      <w:szCs w:val="20"/>
      <w:lang w:val="ro-RO"/>
    </w:rPr>
  </w:style>
  <w:style w:type="paragraph" w:customStyle="1" w:styleId="text">
    <w:name w:val="text"/>
    <w:rsid w:val="00ED7A5C"/>
    <w:pPr>
      <w:spacing w:after="120" w:line="360" w:lineRule="auto"/>
      <w:ind w:firstLine="851"/>
      <w:jc w:val="both"/>
    </w:pPr>
    <w:rPr>
      <w:rFonts w:ascii="Arial" w:eastAsia="Times New Roman" w:hAnsi="Arial" w:cs="Times New Roman"/>
      <w:sz w:val="28"/>
      <w:szCs w:val="28"/>
      <w:lang w:val="en-GB"/>
    </w:rPr>
  </w:style>
  <w:style w:type="paragraph" w:customStyle="1" w:styleId="Textdetabel">
    <w:name w:val="Text de tabel"/>
    <w:basedOn w:val="Normal"/>
    <w:rsid w:val="00ED7A5C"/>
    <w:pPr>
      <w:spacing w:after="120" w:line="240" w:lineRule="auto"/>
      <w:jc w:val="center"/>
    </w:pPr>
    <w:rPr>
      <w:sz w:val="18"/>
      <w:szCs w:val="20"/>
      <w:lang w:val="ro-RO"/>
    </w:rPr>
  </w:style>
  <w:style w:type="paragraph" w:customStyle="1" w:styleId="p87">
    <w:name w:val="p87"/>
    <w:basedOn w:val="Normal"/>
    <w:rsid w:val="00ED7A5C"/>
    <w:pPr>
      <w:widowControl w:val="0"/>
      <w:tabs>
        <w:tab w:val="left" w:pos="1440"/>
      </w:tabs>
      <w:spacing w:after="120" w:line="240" w:lineRule="atLeast"/>
      <w:jc w:val="both"/>
    </w:pPr>
    <w:rPr>
      <w:szCs w:val="20"/>
    </w:rPr>
  </w:style>
  <w:style w:type="character" w:customStyle="1" w:styleId="SubSubSubTitluChar">
    <w:name w:val="SubSubSubTitlu Char"/>
    <w:link w:val="SubSubSubTitlu"/>
    <w:locked/>
    <w:rsid w:val="00ED7A5C"/>
    <w:rPr>
      <w:rFonts w:ascii="Times New Roman" w:eastAsia="Times New Roman" w:hAnsi="Times New Roman" w:cs="Times New Roman"/>
      <w:bCs/>
      <w:i/>
      <w:iCs/>
      <w:shd w:val="clear" w:color="auto" w:fill="D9D9D9"/>
    </w:rPr>
  </w:style>
  <w:style w:type="character" w:customStyle="1" w:styleId="SubSubSubSubTitluChar">
    <w:name w:val="SubSubSubSubTitlu Char"/>
    <w:link w:val="SubSubSubSubTitlu"/>
    <w:locked/>
    <w:rsid w:val="00ED7A5C"/>
    <w:rPr>
      <w:rFonts w:ascii="Times New Roman" w:eastAsia="Times New Roman" w:hAnsi="Times New Roman" w:cs="Times New Roman"/>
      <w:bCs/>
      <w:i/>
      <w:iCs/>
      <w:shd w:val="clear" w:color="auto" w:fill="FFFFFF"/>
    </w:rPr>
  </w:style>
  <w:style w:type="paragraph" w:customStyle="1" w:styleId="StilTextBoldCursiv">
    <w:name w:val="Stil TextBold + Cursiv"/>
    <w:basedOn w:val="TextBold"/>
    <w:link w:val="StilTextBoldCursivCaracter"/>
    <w:rsid w:val="00ED7A5C"/>
    <w:pPr>
      <w:jc w:val="both"/>
    </w:pPr>
    <w:rPr>
      <w:bCs/>
      <w:i/>
      <w:iCs/>
      <w:color w:val="333300"/>
      <w:sz w:val="24"/>
    </w:rPr>
  </w:style>
  <w:style w:type="character" w:customStyle="1" w:styleId="StilTextBoldCursivCaracter">
    <w:name w:val="Stil TextBold + Cursiv Caracter"/>
    <w:link w:val="StilTextBoldCursiv"/>
    <w:locked/>
    <w:rsid w:val="00ED7A5C"/>
    <w:rPr>
      <w:rFonts w:ascii="Arial" w:eastAsia="Times New Roman" w:hAnsi="Arial" w:cs="Times New Roman"/>
      <w:b/>
      <w:bCs/>
      <w:i/>
      <w:iCs/>
      <w:color w:val="333300"/>
      <w:sz w:val="24"/>
      <w:lang w:val="en-US"/>
    </w:rPr>
  </w:style>
  <w:style w:type="paragraph" w:styleId="ListBullet2">
    <w:name w:val="List Bullet 2"/>
    <w:basedOn w:val="Normal"/>
    <w:autoRedefine/>
    <w:rsid w:val="00ED7A5C"/>
    <w:pPr>
      <w:numPr>
        <w:numId w:val="37"/>
      </w:numPr>
      <w:spacing w:after="120" w:line="240" w:lineRule="auto"/>
    </w:pPr>
    <w:rPr>
      <w:rFonts w:ascii="Arial" w:hAnsi="Arial" w:cs="Arial"/>
      <w:b/>
      <w:szCs w:val="24"/>
    </w:rPr>
  </w:style>
  <w:style w:type="character" w:customStyle="1" w:styleId="StyleTextnormalCharCaracter12pt">
    <w:name w:val="Style Text normal Char Caracter + 12 pt"/>
    <w:rsid w:val="00ED7A5C"/>
    <w:rPr>
      <w:rFonts w:ascii="Arial" w:hAnsi="Arial"/>
      <w:sz w:val="22"/>
      <w:lang w:val="it-IT" w:eastAsia="en-US"/>
    </w:rPr>
  </w:style>
  <w:style w:type="paragraph" w:customStyle="1" w:styleId="SubsubtitluCaracterCaracter">
    <w:name w:val="Subsubtitlu Caracter Caracter"/>
    <w:basedOn w:val="Heading2"/>
    <w:next w:val="SubtitluChar"/>
    <w:link w:val="SubsubtitluCaracterCaracterCharChar"/>
    <w:rsid w:val="00ED7A5C"/>
    <w:pPr>
      <w:keepLines w:val="0"/>
      <w:pBdr>
        <w:top w:val="double" w:sz="2" w:space="1" w:color="auto"/>
        <w:left w:val="double" w:sz="2" w:space="1" w:color="auto"/>
        <w:bottom w:val="double" w:sz="2" w:space="1" w:color="auto"/>
        <w:right w:val="double" w:sz="2" w:space="1" w:color="auto"/>
      </w:pBdr>
      <w:shd w:val="clear" w:color="auto" w:fill="8B8BB3"/>
      <w:tabs>
        <w:tab w:val="num" w:pos="491"/>
        <w:tab w:val="left" w:pos="1310"/>
      </w:tabs>
      <w:spacing w:before="240" w:after="200" w:line="240" w:lineRule="auto"/>
      <w:ind w:left="1310" w:hanging="1310"/>
      <w:jc w:val="both"/>
    </w:pPr>
    <w:rPr>
      <w:rFonts w:ascii="Arial Bold" w:hAnsi="Arial Bold"/>
      <w:iCs/>
      <w:sz w:val="24"/>
      <w:szCs w:val="24"/>
    </w:rPr>
  </w:style>
  <w:style w:type="character" w:customStyle="1" w:styleId="SubsubtitluCaracterCaracterCharChar">
    <w:name w:val="Subsubtitlu Caracter Caracter Char Char"/>
    <w:link w:val="SubsubtitluCaracterCaracter"/>
    <w:locked/>
    <w:rsid w:val="00ED7A5C"/>
    <w:rPr>
      <w:rFonts w:ascii="Arial Bold" w:eastAsia="Times New Roman" w:hAnsi="Arial Bold" w:cs="Times New Roman"/>
      <w:b/>
      <w:bCs/>
      <w:iCs/>
      <w:sz w:val="24"/>
      <w:szCs w:val="24"/>
      <w:shd w:val="clear" w:color="auto" w:fill="8B8BB3"/>
      <w:lang w:val="en-US"/>
    </w:rPr>
  </w:style>
  <w:style w:type="character" w:customStyle="1" w:styleId="TextBoldCharChar1">
    <w:name w:val="TextBold Char Char1"/>
    <w:rsid w:val="00ED7A5C"/>
    <w:rPr>
      <w:rFonts w:ascii="Arial" w:hAnsi="Arial"/>
      <w:b/>
      <w:color w:val="000080"/>
      <w:sz w:val="22"/>
      <w:lang w:val="en-US" w:eastAsia="en-US"/>
    </w:rPr>
  </w:style>
  <w:style w:type="character" w:customStyle="1" w:styleId="BuletCaracterCaracter">
    <w:name w:val="Bulet Caracter Caracter"/>
    <w:rsid w:val="00ED7A5C"/>
    <w:rPr>
      <w:rFonts w:ascii="Arial" w:hAnsi="Arial"/>
      <w:caps/>
      <w:sz w:val="22"/>
      <w:lang w:val="it-IT" w:eastAsia="en-US"/>
    </w:rPr>
  </w:style>
  <w:style w:type="character" w:customStyle="1" w:styleId="SubsubtitluChar">
    <w:name w:val="Subsubtitlu Char"/>
    <w:rsid w:val="00ED7A5C"/>
    <w:rPr>
      <w:rFonts w:ascii="Arial" w:hAnsi="Arial"/>
      <w:b/>
      <w:sz w:val="24"/>
      <w:lang w:val="ro-RO" w:eastAsia="en-US"/>
    </w:rPr>
  </w:style>
  <w:style w:type="paragraph" w:customStyle="1" w:styleId="DefaultText1">
    <w:name w:val="Default Text:1"/>
    <w:basedOn w:val="Normal"/>
    <w:rsid w:val="00ED7A5C"/>
    <w:pPr>
      <w:autoSpaceDE w:val="0"/>
      <w:autoSpaceDN w:val="0"/>
      <w:adjustRightInd w:val="0"/>
      <w:spacing w:after="120" w:line="240" w:lineRule="auto"/>
    </w:pPr>
    <w:rPr>
      <w:szCs w:val="24"/>
    </w:rPr>
  </w:style>
  <w:style w:type="character" w:customStyle="1" w:styleId="WW8Num84z0">
    <w:name w:val="WW8Num84z0"/>
    <w:rsid w:val="00ED7A5C"/>
    <w:rPr>
      <w:rFonts w:ascii="Times New Roman" w:hAnsi="Times New Roman"/>
    </w:rPr>
  </w:style>
  <w:style w:type="character" w:customStyle="1" w:styleId="DefaultTextChar">
    <w:name w:val="Default Text Char"/>
    <w:link w:val="DefaultText"/>
    <w:locked/>
    <w:rsid w:val="00ED7A5C"/>
    <w:rPr>
      <w:rFonts w:ascii="Arial" w:eastAsia="Arial Unicode MS" w:hAnsi="Arial" w:cs="Tahoma"/>
      <w:kern w:val="3"/>
      <w:sz w:val="24"/>
      <w:szCs w:val="24"/>
      <w:lang w:val="en-US"/>
    </w:rPr>
  </w:style>
  <w:style w:type="character" w:customStyle="1" w:styleId="WW-Absatz-Standardschriftart11">
    <w:name w:val="WW-Absatz-Standardschriftart11"/>
    <w:rsid w:val="00ED7A5C"/>
  </w:style>
  <w:style w:type="paragraph" w:customStyle="1" w:styleId="WW-BodyTextIndent2">
    <w:name w:val="WW-Body Text Indent 2"/>
    <w:basedOn w:val="Normal"/>
    <w:rsid w:val="00ED7A5C"/>
    <w:pPr>
      <w:suppressAutoHyphens/>
      <w:spacing w:after="120" w:line="240" w:lineRule="auto"/>
      <w:ind w:firstLine="720"/>
      <w:jc w:val="both"/>
    </w:pPr>
    <w:rPr>
      <w:rFonts w:ascii="Arial" w:hAnsi="Arial"/>
      <w:color w:val="000000"/>
      <w:szCs w:val="20"/>
    </w:rPr>
  </w:style>
  <w:style w:type="character" w:customStyle="1" w:styleId="WW8Num6z0">
    <w:name w:val="WW8Num6z0"/>
    <w:rsid w:val="00ED7A5C"/>
    <w:rPr>
      <w:rFonts w:ascii="Symbol" w:hAnsi="Symbol"/>
    </w:rPr>
  </w:style>
  <w:style w:type="paragraph" w:customStyle="1" w:styleId="WW-BodyTextIndent3">
    <w:name w:val="WW-Body Text Indent 3"/>
    <w:basedOn w:val="Normal"/>
    <w:rsid w:val="00ED7A5C"/>
    <w:pPr>
      <w:suppressAutoHyphens/>
      <w:spacing w:after="120" w:line="240" w:lineRule="auto"/>
      <w:ind w:firstLine="720"/>
    </w:pPr>
    <w:rPr>
      <w:rFonts w:ascii="Arial" w:hAnsi="Arial"/>
      <w:szCs w:val="20"/>
      <w:lang w:val="ro-RO"/>
    </w:rPr>
  </w:style>
  <w:style w:type="character" w:customStyle="1" w:styleId="BuletCharChar">
    <w:name w:val="Bulet Char Char"/>
    <w:rsid w:val="00ED7A5C"/>
    <w:rPr>
      <w:rFonts w:ascii="Arial" w:hAnsi="Arial"/>
      <w:b/>
      <w:sz w:val="22"/>
      <w:lang w:val="ro-RO" w:eastAsia="en-US"/>
    </w:rPr>
  </w:style>
  <w:style w:type="paragraph" w:customStyle="1" w:styleId="Char1">
    <w:name w:val="Char1"/>
    <w:basedOn w:val="Normal"/>
    <w:rsid w:val="00ED7A5C"/>
    <w:pPr>
      <w:spacing w:after="120" w:line="240" w:lineRule="auto"/>
    </w:pPr>
    <w:rPr>
      <w:szCs w:val="24"/>
      <w:lang w:val="pl-PL" w:eastAsia="pl-PL"/>
    </w:rPr>
  </w:style>
  <w:style w:type="paragraph" w:customStyle="1" w:styleId="Caracter1CharCharCaracterCharCharChar">
    <w:name w:val="Caracter1 Char Char Caracter Char Char Char"/>
    <w:basedOn w:val="Normal"/>
    <w:rsid w:val="00ED7A5C"/>
    <w:pPr>
      <w:spacing w:after="120" w:line="240" w:lineRule="auto"/>
    </w:pPr>
    <w:rPr>
      <w:szCs w:val="24"/>
      <w:lang w:val="pl-PL" w:eastAsia="pl-PL"/>
    </w:rPr>
  </w:style>
  <w:style w:type="character" w:customStyle="1" w:styleId="TextBoldChar3">
    <w:name w:val="TextBold Char3"/>
    <w:rsid w:val="00ED7A5C"/>
    <w:rPr>
      <w:rFonts w:ascii="Arial" w:hAnsi="Arial"/>
      <w:b/>
      <w:color w:val="000080"/>
      <w:sz w:val="22"/>
      <w:lang w:val="en-US" w:eastAsia="en-US"/>
    </w:rPr>
  </w:style>
  <w:style w:type="character" w:customStyle="1" w:styleId="tpa1">
    <w:name w:val="tpa1"/>
    <w:rsid w:val="00ED7A5C"/>
    <w:rPr>
      <w:rFonts w:cs="Times New Roman"/>
    </w:rPr>
  </w:style>
  <w:style w:type="paragraph" w:styleId="PlainText">
    <w:name w:val="Plain Text"/>
    <w:aliases w:val="Char2 Char1"/>
    <w:basedOn w:val="Normal"/>
    <w:link w:val="PlainTextChar"/>
    <w:rsid w:val="00ED7A5C"/>
    <w:pPr>
      <w:spacing w:line="240" w:lineRule="auto"/>
    </w:pPr>
    <w:rPr>
      <w:rFonts w:ascii="Consolas" w:hAnsi="Consolas"/>
      <w:sz w:val="21"/>
      <w:szCs w:val="21"/>
    </w:rPr>
  </w:style>
  <w:style w:type="character" w:customStyle="1" w:styleId="PlainTextChar">
    <w:name w:val="Plain Text Char"/>
    <w:aliases w:val="Char2 Char1 Char"/>
    <w:basedOn w:val="DefaultParagraphFont"/>
    <w:link w:val="PlainText"/>
    <w:rsid w:val="00ED7A5C"/>
    <w:rPr>
      <w:rFonts w:ascii="Consolas" w:eastAsia="Times New Roman" w:hAnsi="Consolas" w:cs="Times New Roman"/>
      <w:sz w:val="21"/>
      <w:szCs w:val="21"/>
      <w:lang w:val="en-US"/>
    </w:rPr>
  </w:style>
  <w:style w:type="paragraph" w:customStyle="1" w:styleId="Style41">
    <w:name w:val="Style41"/>
    <w:basedOn w:val="Normal"/>
    <w:rsid w:val="00ED7A5C"/>
    <w:pPr>
      <w:widowControl w:val="0"/>
      <w:autoSpaceDE w:val="0"/>
      <w:autoSpaceDN w:val="0"/>
      <w:adjustRightInd w:val="0"/>
      <w:spacing w:line="240" w:lineRule="auto"/>
      <w:jc w:val="center"/>
    </w:pPr>
    <w:rPr>
      <w:rFonts w:ascii="Franklin Gothic Medium Cond" w:hAnsi="Franklin Gothic Medium Cond"/>
      <w:szCs w:val="24"/>
      <w:lang w:val="en-GB" w:eastAsia="en-GB"/>
    </w:rPr>
  </w:style>
  <w:style w:type="paragraph" w:customStyle="1" w:styleId="Style47">
    <w:name w:val="Style47"/>
    <w:basedOn w:val="Normal"/>
    <w:rsid w:val="00ED7A5C"/>
    <w:pPr>
      <w:widowControl w:val="0"/>
      <w:autoSpaceDE w:val="0"/>
      <w:autoSpaceDN w:val="0"/>
      <w:adjustRightInd w:val="0"/>
      <w:spacing w:line="230" w:lineRule="exact"/>
    </w:pPr>
    <w:rPr>
      <w:rFonts w:ascii="Franklin Gothic Medium Cond" w:hAnsi="Franklin Gothic Medium Cond"/>
      <w:szCs w:val="24"/>
      <w:lang w:val="en-GB" w:eastAsia="en-GB"/>
    </w:rPr>
  </w:style>
  <w:style w:type="character" w:customStyle="1" w:styleId="FontStyle53">
    <w:name w:val="Font Style53"/>
    <w:uiPriority w:val="99"/>
    <w:rsid w:val="00ED7A5C"/>
    <w:rPr>
      <w:rFonts w:ascii="Bookman Old Style" w:hAnsi="Bookman Old Style" w:cs="Bookman Old Style"/>
      <w:color w:val="000000"/>
      <w:sz w:val="18"/>
      <w:szCs w:val="18"/>
    </w:rPr>
  </w:style>
  <w:style w:type="character" w:customStyle="1" w:styleId="FontStyle56">
    <w:name w:val="Font Style56"/>
    <w:rsid w:val="00ED7A5C"/>
    <w:rPr>
      <w:rFonts w:ascii="Trebuchet MS" w:hAnsi="Trebuchet MS" w:cs="Trebuchet MS"/>
      <w:i/>
      <w:iCs/>
      <w:color w:val="000000"/>
      <w:sz w:val="18"/>
      <w:szCs w:val="18"/>
    </w:rPr>
  </w:style>
  <w:style w:type="numbering" w:customStyle="1" w:styleId="Bulet2">
    <w:name w:val="Bulet 2"/>
    <w:rsid w:val="00ED7A5C"/>
    <w:pPr>
      <w:numPr>
        <w:numId w:val="33"/>
      </w:numPr>
    </w:pPr>
  </w:style>
  <w:style w:type="character" w:customStyle="1" w:styleId="testo1">
    <w:name w:val="testo1"/>
    <w:rsid w:val="00ED7A5C"/>
    <w:rPr>
      <w:rFonts w:ascii="Arial" w:hAnsi="Arial" w:cs="Arial" w:hint="default"/>
      <w:b w:val="0"/>
      <w:bCs w:val="0"/>
      <w:i w:val="0"/>
      <w:iCs w:val="0"/>
      <w:color w:val="000000"/>
      <w:sz w:val="24"/>
      <w:szCs w:val="24"/>
    </w:rPr>
  </w:style>
  <w:style w:type="paragraph" w:styleId="Subtitle">
    <w:name w:val="Subtitle"/>
    <w:basedOn w:val="Normal"/>
    <w:next w:val="Normal"/>
    <w:link w:val="SubtitleChar"/>
    <w:uiPriority w:val="11"/>
    <w:qFormat/>
    <w:rsid w:val="00ED7A5C"/>
    <w:pPr>
      <w:numPr>
        <w:ilvl w:val="1"/>
      </w:numPr>
      <w:spacing w:line="240" w:lineRule="auto"/>
    </w:pPr>
    <w:rPr>
      <w:rFonts w:ascii="Calibri" w:hAnsi="Calibri"/>
      <w:i/>
      <w:iCs/>
      <w:color w:val="4F81BD"/>
      <w:spacing w:val="15"/>
      <w:szCs w:val="24"/>
      <w:lang w:eastAsia="ja-JP"/>
    </w:rPr>
  </w:style>
  <w:style w:type="character" w:customStyle="1" w:styleId="SubtitleChar">
    <w:name w:val="Subtitle Char"/>
    <w:basedOn w:val="DefaultParagraphFont"/>
    <w:link w:val="Subtitle"/>
    <w:uiPriority w:val="11"/>
    <w:rsid w:val="00ED7A5C"/>
    <w:rPr>
      <w:rFonts w:ascii="Calibri" w:eastAsia="Times New Roman" w:hAnsi="Calibri" w:cs="Times New Roman"/>
      <w:i/>
      <w:iCs/>
      <w:color w:val="4F81BD"/>
      <w:spacing w:val="15"/>
      <w:sz w:val="24"/>
      <w:szCs w:val="24"/>
      <w:lang w:val="en-US" w:eastAsia="ja-JP"/>
    </w:rPr>
  </w:style>
  <w:style w:type="paragraph" w:styleId="Title">
    <w:name w:val="Title"/>
    <w:basedOn w:val="Normal"/>
    <w:link w:val="TitleChar"/>
    <w:qFormat/>
    <w:rsid w:val="00ED7A5C"/>
    <w:pPr>
      <w:spacing w:line="240" w:lineRule="auto"/>
      <w:jc w:val="center"/>
    </w:pPr>
    <w:rPr>
      <w:b/>
      <w:caps/>
      <w:szCs w:val="20"/>
      <w:lang w:val="ro-RO"/>
    </w:rPr>
  </w:style>
  <w:style w:type="character" w:customStyle="1" w:styleId="TitleChar">
    <w:name w:val="Title Char"/>
    <w:basedOn w:val="DefaultParagraphFont"/>
    <w:link w:val="Title"/>
    <w:rsid w:val="00ED7A5C"/>
    <w:rPr>
      <w:rFonts w:ascii="Times New Roman" w:eastAsia="Times New Roman" w:hAnsi="Times New Roman" w:cs="Times New Roman"/>
      <w:b/>
      <w:caps/>
      <w:sz w:val="24"/>
      <w:szCs w:val="20"/>
    </w:rPr>
  </w:style>
  <w:style w:type="paragraph" w:customStyle="1" w:styleId="NoSpacing1">
    <w:name w:val="No Spacing1"/>
    <w:qFormat/>
    <w:rsid w:val="00ED7A5C"/>
    <w:pPr>
      <w:spacing w:after="0" w:line="240" w:lineRule="auto"/>
    </w:pPr>
    <w:rPr>
      <w:rFonts w:ascii="Calibri" w:eastAsia="Times New Roman" w:hAnsi="Calibri" w:cs="Times New Roman"/>
      <w:lang w:eastAsia="ro-RO"/>
    </w:rPr>
  </w:style>
  <w:style w:type="character" w:customStyle="1" w:styleId="st">
    <w:name w:val="st"/>
    <w:rsid w:val="00ED7A5C"/>
  </w:style>
  <w:style w:type="character" w:customStyle="1" w:styleId="addmd">
    <w:name w:val="addmd"/>
    <w:rsid w:val="00ED7A5C"/>
  </w:style>
  <w:style w:type="character" w:customStyle="1" w:styleId="notranslate">
    <w:name w:val="notranslate"/>
    <w:rsid w:val="00ED7A5C"/>
  </w:style>
  <w:style w:type="paragraph" w:customStyle="1" w:styleId="Char1CharCharCharCharCharCharCharCharCharCharCharChar">
    <w:name w:val="Char1 Char Char Char Char Char Char Char Char Char Char Char Char"/>
    <w:basedOn w:val="Normal"/>
    <w:rsid w:val="00ED7A5C"/>
    <w:pPr>
      <w:spacing w:line="240" w:lineRule="auto"/>
    </w:pPr>
    <w:rPr>
      <w:szCs w:val="24"/>
      <w:lang w:val="pl-PL" w:eastAsia="pl-PL"/>
    </w:rPr>
  </w:style>
  <w:style w:type="paragraph" w:customStyle="1" w:styleId="Char1CharCharCharCharCharCharCharCharCharCharChar">
    <w:name w:val="Char1 Char Char Char Char Char Char Char Char Char Char Char"/>
    <w:basedOn w:val="Normal"/>
    <w:rsid w:val="00ED7A5C"/>
    <w:pPr>
      <w:spacing w:line="240" w:lineRule="auto"/>
    </w:pPr>
    <w:rPr>
      <w:szCs w:val="24"/>
      <w:lang w:val="pl-PL" w:eastAsia="pl-PL"/>
    </w:rPr>
  </w:style>
  <w:style w:type="character" w:customStyle="1" w:styleId="doi">
    <w:name w:val="doi"/>
    <w:rsid w:val="00ED7A5C"/>
  </w:style>
  <w:style w:type="paragraph" w:styleId="z-TopofForm">
    <w:name w:val="HTML Top of Form"/>
    <w:basedOn w:val="Normal"/>
    <w:next w:val="Normal"/>
    <w:link w:val="z-TopofFormChar"/>
    <w:hidden/>
    <w:uiPriority w:val="99"/>
    <w:rsid w:val="00ED7A5C"/>
    <w:pPr>
      <w:pBdr>
        <w:bottom w:val="single" w:sz="6" w:space="1" w:color="auto"/>
      </w:pBdr>
      <w:spacing w:line="276" w:lineRule="auto"/>
      <w:jc w:val="center"/>
    </w:pPr>
    <w:rPr>
      <w:rFonts w:ascii="Arial" w:eastAsia="Calibri" w:hAnsi="Arial"/>
      <w:vanish/>
      <w:sz w:val="16"/>
      <w:szCs w:val="20"/>
      <w:lang w:eastAsia="ro-RO"/>
    </w:rPr>
  </w:style>
  <w:style w:type="character" w:customStyle="1" w:styleId="z-TopofFormChar">
    <w:name w:val="z-Top of Form Char"/>
    <w:basedOn w:val="DefaultParagraphFont"/>
    <w:link w:val="z-TopofForm"/>
    <w:uiPriority w:val="99"/>
    <w:rsid w:val="00ED7A5C"/>
    <w:rPr>
      <w:rFonts w:ascii="Arial" w:eastAsia="Calibri" w:hAnsi="Arial" w:cs="Times New Roman"/>
      <w:vanish/>
      <w:sz w:val="16"/>
      <w:szCs w:val="20"/>
      <w:lang w:val="en-US" w:eastAsia="ro-RO"/>
    </w:rPr>
  </w:style>
  <w:style w:type="paragraph" w:styleId="z-BottomofForm">
    <w:name w:val="HTML Bottom of Form"/>
    <w:basedOn w:val="Normal"/>
    <w:next w:val="Normal"/>
    <w:link w:val="z-BottomofFormChar"/>
    <w:hidden/>
    <w:uiPriority w:val="99"/>
    <w:rsid w:val="00ED7A5C"/>
    <w:pPr>
      <w:pBdr>
        <w:top w:val="single" w:sz="6" w:space="1" w:color="auto"/>
      </w:pBdr>
      <w:spacing w:line="276" w:lineRule="auto"/>
      <w:jc w:val="center"/>
    </w:pPr>
    <w:rPr>
      <w:rFonts w:ascii="Arial" w:eastAsia="Calibri" w:hAnsi="Arial"/>
      <w:vanish/>
      <w:sz w:val="16"/>
      <w:szCs w:val="20"/>
      <w:lang w:eastAsia="ro-RO"/>
    </w:rPr>
  </w:style>
  <w:style w:type="character" w:customStyle="1" w:styleId="z-BottomofFormChar">
    <w:name w:val="z-Bottom of Form Char"/>
    <w:basedOn w:val="DefaultParagraphFont"/>
    <w:link w:val="z-BottomofForm"/>
    <w:uiPriority w:val="99"/>
    <w:rsid w:val="00ED7A5C"/>
    <w:rPr>
      <w:rFonts w:ascii="Arial" w:eastAsia="Calibri" w:hAnsi="Arial" w:cs="Times New Roman"/>
      <w:vanish/>
      <w:sz w:val="16"/>
      <w:szCs w:val="20"/>
      <w:lang w:val="en-US" w:eastAsia="ro-RO"/>
    </w:rPr>
  </w:style>
  <w:style w:type="character" w:customStyle="1" w:styleId="ui-column-title1">
    <w:name w:val="ui-column-title1"/>
    <w:uiPriority w:val="99"/>
    <w:rsid w:val="00ED7A5C"/>
  </w:style>
  <w:style w:type="character" w:customStyle="1" w:styleId="ui-panel-title2">
    <w:name w:val="ui-panel-title2"/>
    <w:uiPriority w:val="99"/>
    <w:rsid w:val="00ED7A5C"/>
  </w:style>
  <w:style w:type="character" w:customStyle="1" w:styleId="ui-clock1">
    <w:name w:val="ui-clock1"/>
    <w:uiPriority w:val="99"/>
    <w:rsid w:val="00ED7A5C"/>
    <w:rPr>
      <w:u w:val="none"/>
      <w:effect w:val="none"/>
      <w:bdr w:val="none" w:sz="0" w:space="0" w:color="auto" w:frame="1"/>
    </w:rPr>
  </w:style>
  <w:style w:type="paragraph" w:customStyle="1" w:styleId="instruct">
    <w:name w:val="instruct"/>
    <w:basedOn w:val="Normal"/>
    <w:uiPriority w:val="99"/>
    <w:rsid w:val="00ED7A5C"/>
    <w:pPr>
      <w:widowControl w:val="0"/>
      <w:autoSpaceDE w:val="0"/>
      <w:autoSpaceDN w:val="0"/>
      <w:adjustRightInd w:val="0"/>
      <w:spacing w:before="40" w:after="40" w:line="240" w:lineRule="auto"/>
    </w:pPr>
    <w:rPr>
      <w:rFonts w:ascii="Arial" w:hAnsi="Arial" w:cs="Arial"/>
      <w:i/>
      <w:iCs/>
      <w:sz w:val="20"/>
      <w:szCs w:val="21"/>
      <w:shd w:val="clear" w:color="auto" w:fill="E0E0E0"/>
      <w:lang w:val="ro-RO" w:eastAsia="sk-SK"/>
    </w:rPr>
  </w:style>
  <w:style w:type="character" w:customStyle="1" w:styleId="ui-column-title">
    <w:name w:val="ui-column-title"/>
    <w:uiPriority w:val="99"/>
    <w:rsid w:val="00ED7A5C"/>
  </w:style>
  <w:style w:type="paragraph" w:customStyle="1" w:styleId="TableinArialNarrow">
    <w:name w:val="Table in Arial Narrow"/>
    <w:basedOn w:val="Normal"/>
    <w:rsid w:val="00ED7A5C"/>
    <w:pPr>
      <w:spacing w:before="40" w:after="20" w:line="240" w:lineRule="auto"/>
      <w:ind w:right="28"/>
    </w:pPr>
    <w:rPr>
      <w:rFonts w:ascii="Arial Narrow" w:hAnsi="Arial Narrow"/>
      <w:sz w:val="20"/>
      <w:szCs w:val="20"/>
      <w:lang w:val="en-GB"/>
    </w:rPr>
  </w:style>
  <w:style w:type="paragraph" w:customStyle="1" w:styleId="Application3">
    <w:name w:val="Application3"/>
    <w:basedOn w:val="Normal"/>
    <w:qFormat/>
    <w:rsid w:val="00ED7A5C"/>
    <w:pPr>
      <w:widowControl w:val="0"/>
      <w:suppressAutoHyphens/>
      <w:spacing w:line="240" w:lineRule="auto"/>
    </w:pPr>
    <w:rPr>
      <w:rFonts w:ascii="Verdana" w:hAnsi="Verdana"/>
      <w:sz w:val="22"/>
      <w:szCs w:val="20"/>
      <w:lang w:val="it-IT" w:eastAsia="ar-SA"/>
    </w:rPr>
  </w:style>
  <w:style w:type="character" w:customStyle="1" w:styleId="ln2tlitera">
    <w:name w:val="ln2tlitera"/>
    <w:rsid w:val="00ED7A5C"/>
  </w:style>
  <w:style w:type="character" w:customStyle="1" w:styleId="style60">
    <w:name w:val="style6"/>
    <w:rsid w:val="00ED7A5C"/>
  </w:style>
  <w:style w:type="character" w:customStyle="1" w:styleId="st1">
    <w:name w:val="st1"/>
    <w:rsid w:val="00ED7A5C"/>
  </w:style>
  <w:style w:type="numbering" w:customStyle="1" w:styleId="FrListare1">
    <w:name w:val="Fără Listare1"/>
    <w:next w:val="NoList"/>
    <w:uiPriority w:val="99"/>
    <w:semiHidden/>
    <w:unhideWhenUsed/>
    <w:rsid w:val="00ED7A5C"/>
  </w:style>
  <w:style w:type="table" w:customStyle="1" w:styleId="Tabelgril1">
    <w:name w:val="Tabel grilă1"/>
    <w:basedOn w:val="TableNormal"/>
    <w:next w:val="TableGrid"/>
    <w:uiPriority w:val="99"/>
    <w:rsid w:val="00ED7A5C"/>
    <w:pPr>
      <w:spacing w:after="0" w:line="240" w:lineRule="auto"/>
    </w:pPr>
    <w:rPr>
      <w:rFonts w:ascii="Calibri" w:eastAsia="Calibri" w:hAnsi="Calibri" w:cs="Times New Roman"/>
      <w:sz w:val="20"/>
      <w:szCs w:val="20"/>
      <w:lang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FrListare2">
    <w:name w:val="Fără Listare2"/>
    <w:next w:val="NoList"/>
    <w:uiPriority w:val="99"/>
    <w:semiHidden/>
    <w:unhideWhenUsed/>
    <w:rsid w:val="00ED7A5C"/>
  </w:style>
  <w:style w:type="table" w:customStyle="1" w:styleId="Tabelgril2">
    <w:name w:val="Tabel grilă2"/>
    <w:basedOn w:val="TableNormal"/>
    <w:next w:val="TableGrid"/>
    <w:uiPriority w:val="99"/>
    <w:rsid w:val="00ED7A5C"/>
    <w:pPr>
      <w:spacing w:after="0" w:line="240" w:lineRule="auto"/>
    </w:pPr>
    <w:rPr>
      <w:rFonts w:ascii="Calibri" w:eastAsia="Calibri" w:hAnsi="Calibri" w:cs="Times New Roman"/>
      <w:sz w:val="20"/>
      <w:szCs w:val="20"/>
      <w:lang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rptextCaracter1">
    <w:name w:val="Corp text Caracter1"/>
    <w:uiPriority w:val="99"/>
    <w:semiHidden/>
    <w:rsid w:val="00ED7A5C"/>
    <w:rPr>
      <w:sz w:val="22"/>
      <w:szCs w:val="22"/>
      <w:lang w:eastAsia="en-US"/>
    </w:rPr>
  </w:style>
  <w:style w:type="character" w:customStyle="1" w:styleId="IndentcorptextCaracter1">
    <w:name w:val="Indent corp text Caracter1"/>
    <w:uiPriority w:val="99"/>
    <w:semiHidden/>
    <w:rsid w:val="00ED7A5C"/>
    <w:rPr>
      <w:sz w:val="22"/>
      <w:szCs w:val="22"/>
      <w:lang w:eastAsia="en-US"/>
    </w:rPr>
  </w:style>
  <w:style w:type="character" w:customStyle="1" w:styleId="Indentcorptext2Caracter1">
    <w:name w:val="Indent corp text 2 Caracter1"/>
    <w:uiPriority w:val="99"/>
    <w:semiHidden/>
    <w:rsid w:val="00ED7A5C"/>
    <w:rPr>
      <w:sz w:val="22"/>
      <w:szCs w:val="22"/>
      <w:lang w:eastAsia="en-US"/>
    </w:rPr>
  </w:style>
  <w:style w:type="character" w:customStyle="1" w:styleId="Corptext2Caracter1">
    <w:name w:val="Corp text 2 Caracter1"/>
    <w:uiPriority w:val="99"/>
    <w:semiHidden/>
    <w:rsid w:val="00ED7A5C"/>
    <w:rPr>
      <w:sz w:val="22"/>
      <w:szCs w:val="22"/>
      <w:lang w:eastAsia="en-US"/>
    </w:rPr>
  </w:style>
  <w:style w:type="character" w:customStyle="1" w:styleId="spar">
    <w:name w:val="s_par"/>
    <w:rsid w:val="00ED7A5C"/>
  </w:style>
  <w:style w:type="character" w:customStyle="1" w:styleId="slitbdy">
    <w:name w:val="s_lit_bdy"/>
    <w:rsid w:val="00ED7A5C"/>
  </w:style>
  <w:style w:type="character" w:customStyle="1" w:styleId="sden">
    <w:name w:val="s_den"/>
    <w:rsid w:val="00ED7A5C"/>
  </w:style>
  <w:style w:type="numbering" w:customStyle="1" w:styleId="Bumbi-1">
    <w:name w:val="Bumbi -1"/>
    <w:rsid w:val="00ED7A5C"/>
    <w:pPr>
      <w:numPr>
        <w:numId w:val="36"/>
      </w:numPr>
    </w:pPr>
  </w:style>
  <w:style w:type="paragraph" w:customStyle="1" w:styleId="Style76">
    <w:name w:val="Style76"/>
    <w:basedOn w:val="Normal"/>
    <w:qFormat/>
    <w:rsid w:val="00ED7A5C"/>
    <w:pPr>
      <w:keepNext/>
      <w:pBdr>
        <w:top w:val="single" w:sz="2" w:space="1" w:color="333333"/>
        <w:left w:val="single" w:sz="2" w:space="1" w:color="333333"/>
        <w:bottom w:val="single" w:sz="2" w:space="1" w:color="333333"/>
        <w:right w:val="single" w:sz="2" w:space="1" w:color="333333"/>
      </w:pBdr>
      <w:shd w:val="clear" w:color="auto" w:fill="92CDDC"/>
      <w:spacing w:before="240" w:after="200" w:line="240" w:lineRule="auto"/>
      <w:ind w:left="2160" w:right="57" w:hanging="180"/>
      <w:jc w:val="both"/>
      <w:outlineLvl w:val="1"/>
    </w:pPr>
    <w:rPr>
      <w:rFonts w:ascii="Arial" w:hAnsi="Arial" w:cs="Arial"/>
      <w:b/>
      <w:bCs/>
      <w:iCs/>
      <w:lang w:val="ro-RO"/>
    </w:rPr>
  </w:style>
  <w:style w:type="paragraph" w:customStyle="1" w:styleId="Style10">
    <w:name w:val="Style10"/>
    <w:basedOn w:val="Style9"/>
    <w:qFormat/>
    <w:rsid w:val="00ED7A5C"/>
    <w:pPr>
      <w:keepNext/>
      <w:pBdr>
        <w:top w:val="single" w:sz="18" w:space="1" w:color="000000"/>
        <w:left w:val="single" w:sz="18" w:space="1" w:color="000000"/>
        <w:bottom w:val="single" w:sz="18" w:space="1" w:color="000000"/>
        <w:right w:val="single" w:sz="18" w:space="1" w:color="000000"/>
      </w:pBdr>
      <w:shd w:val="clear" w:color="auto" w:fill="5F497A"/>
      <w:tabs>
        <w:tab w:val="num" w:pos="1304"/>
      </w:tabs>
      <w:spacing w:before="120" w:after="120"/>
      <w:ind w:left="1304" w:right="57" w:hanging="1304"/>
      <w:outlineLvl w:val="0"/>
    </w:pPr>
    <w:rPr>
      <w:b/>
      <w:iCs/>
      <w:szCs w:val="22"/>
    </w:rPr>
  </w:style>
  <w:style w:type="paragraph" w:customStyle="1" w:styleId="Style11">
    <w:name w:val="Style11"/>
    <w:basedOn w:val="SubSubSubSubTitlu"/>
    <w:qFormat/>
    <w:rsid w:val="00ED7A5C"/>
    <w:pPr>
      <w:numPr>
        <w:numId w:val="4"/>
      </w:numPr>
      <w:pBdr>
        <w:top w:val="single" w:sz="2" w:space="1" w:color="000000"/>
        <w:left w:val="single" w:sz="2" w:space="1" w:color="000000"/>
        <w:bottom w:val="single" w:sz="2" w:space="1" w:color="000000"/>
        <w:right w:val="single" w:sz="2" w:space="1" w:color="000000"/>
      </w:pBdr>
      <w:shd w:val="clear" w:color="auto" w:fill="B6DDE8"/>
      <w:tabs>
        <w:tab w:val="num" w:pos="1260"/>
      </w:tabs>
      <w:spacing w:before="240" w:after="200" w:line="240" w:lineRule="auto"/>
      <w:ind w:left="1188" w:hanging="648"/>
      <w:outlineLvl w:val="1"/>
    </w:pPr>
    <w:rPr>
      <w:rFonts w:ascii="Arial" w:hAnsi="Arial" w:cs="Arial"/>
      <w:b/>
      <w:bCs w:val="0"/>
      <w:i w:val="0"/>
      <w:sz w:val="24"/>
    </w:rPr>
  </w:style>
  <w:style w:type="paragraph" w:customStyle="1" w:styleId="NORML">
    <w:name w:val="NORMÁL"/>
    <w:basedOn w:val="Normal"/>
    <w:uiPriority w:val="99"/>
    <w:rsid w:val="00ED7A5C"/>
    <w:pPr>
      <w:suppressAutoHyphens/>
      <w:spacing w:before="120" w:after="120" w:line="240" w:lineRule="auto"/>
      <w:jc w:val="both"/>
    </w:pPr>
    <w:rPr>
      <w:szCs w:val="24"/>
      <w:lang w:eastAsia="en-GB"/>
    </w:rPr>
  </w:style>
  <w:style w:type="paragraph" w:styleId="TableofFigures">
    <w:name w:val="table of figures"/>
    <w:basedOn w:val="Normal"/>
    <w:next w:val="Normal"/>
    <w:uiPriority w:val="99"/>
    <w:unhideWhenUsed/>
    <w:rsid w:val="00ED7A5C"/>
    <w:rPr>
      <w:rFonts w:eastAsia="Calibri"/>
      <w:lang w:val="ro-RO"/>
    </w:rPr>
  </w:style>
  <w:style w:type="table" w:customStyle="1" w:styleId="TableGrid51">
    <w:name w:val="Table Grid51"/>
    <w:basedOn w:val="TableNormal"/>
    <w:next w:val="TableGrid"/>
    <w:uiPriority w:val="39"/>
    <w:rsid w:val="00ED7A5C"/>
    <w:pPr>
      <w:spacing w:after="0" w:line="240" w:lineRule="auto"/>
    </w:pPr>
    <w:rPr>
      <w:rFonts w:ascii="Calibri" w:eastAsia="Calibri"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ED7A5C"/>
    <w:rPr>
      <w:rFonts w:ascii="TimesNewRomanPSMT" w:hAnsi="TimesNewRomanPSMT" w:hint="default"/>
      <w:b w:val="0"/>
      <w:bCs w:val="0"/>
      <w:i w:val="0"/>
      <w:iCs w:val="0"/>
      <w:color w:val="000000"/>
      <w:sz w:val="24"/>
      <w:szCs w:val="24"/>
    </w:rPr>
  </w:style>
  <w:style w:type="character" w:customStyle="1" w:styleId="fontstyle21">
    <w:name w:val="fontstyle21"/>
    <w:rsid w:val="00ED7A5C"/>
    <w:rPr>
      <w:rFonts w:ascii="TimesNewRomanPS-ItalicMT" w:hAnsi="TimesNewRomanPS-ItalicMT" w:hint="default"/>
      <w:b w:val="0"/>
      <w:bCs w:val="0"/>
      <w:i/>
      <w:iCs/>
      <w:color w:val="000000"/>
      <w:sz w:val="24"/>
      <w:szCs w:val="24"/>
    </w:rPr>
  </w:style>
  <w:style w:type="table" w:customStyle="1" w:styleId="TableGrid17">
    <w:name w:val="Table Grid17"/>
    <w:basedOn w:val="TableNormal"/>
    <w:next w:val="TableGrid"/>
    <w:uiPriority w:val="59"/>
    <w:rsid w:val="00ED7A5C"/>
    <w:pPr>
      <w:spacing w:after="0" w:line="240" w:lineRule="auto"/>
    </w:pPr>
    <w:rPr>
      <w:rFonts w:eastAsia="Calibri"/>
      <w:lang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59"/>
    <w:rsid w:val="00ED7A5C"/>
    <w:pPr>
      <w:spacing w:after="0" w:line="240" w:lineRule="auto"/>
    </w:pPr>
    <w:rPr>
      <w:rFonts w:eastAsia="Calibri"/>
      <w:lang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uiPriority w:val="59"/>
    <w:rsid w:val="00ED7A5C"/>
    <w:pPr>
      <w:spacing w:after="0" w:line="240" w:lineRule="auto"/>
    </w:pPr>
    <w:rPr>
      <w:rFonts w:eastAsia="Calibri"/>
      <w:lang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next w:val="TableGrid"/>
    <w:uiPriority w:val="59"/>
    <w:rsid w:val="00ED7A5C"/>
    <w:pPr>
      <w:spacing w:after="0" w:line="240" w:lineRule="auto"/>
    </w:pPr>
    <w:rPr>
      <w:rFonts w:eastAsia="Calibri"/>
      <w:lang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uiPriority w:val="59"/>
    <w:rsid w:val="00ED7A5C"/>
    <w:pPr>
      <w:spacing w:after="0" w:line="240" w:lineRule="auto"/>
    </w:pPr>
    <w:rPr>
      <w:rFonts w:eastAsia="Calibri"/>
      <w:lang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uiPriority w:val="59"/>
    <w:rsid w:val="00ED7A5C"/>
    <w:pPr>
      <w:spacing w:after="0" w:line="240" w:lineRule="auto"/>
    </w:pPr>
    <w:rPr>
      <w:rFonts w:eastAsia="Calibri"/>
      <w:lang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uiPriority w:val="59"/>
    <w:rsid w:val="00ED7A5C"/>
    <w:pPr>
      <w:spacing w:after="0" w:line="240" w:lineRule="auto"/>
    </w:pPr>
    <w:rPr>
      <w:rFonts w:eastAsia="Calibri"/>
      <w:lang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uiPriority w:val="59"/>
    <w:rsid w:val="00ED7A5C"/>
    <w:pPr>
      <w:spacing w:after="0" w:line="240" w:lineRule="auto"/>
    </w:pPr>
    <w:rPr>
      <w:rFonts w:eastAsia="Calibri"/>
      <w:lang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uiPriority w:val="59"/>
    <w:rsid w:val="00ED7A5C"/>
    <w:pPr>
      <w:spacing w:after="0" w:line="240" w:lineRule="auto"/>
    </w:pPr>
    <w:rPr>
      <w:rFonts w:eastAsia="Calibri"/>
      <w:lang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TableNormal"/>
    <w:next w:val="TableGrid"/>
    <w:uiPriority w:val="59"/>
    <w:rsid w:val="00ED7A5C"/>
    <w:pPr>
      <w:spacing w:after="0" w:line="240" w:lineRule="auto"/>
    </w:pPr>
    <w:rPr>
      <w:rFonts w:eastAsia="Calibri"/>
      <w:lang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59"/>
    <w:rsid w:val="00ED7A5C"/>
    <w:pPr>
      <w:spacing w:after="0" w:line="240" w:lineRule="auto"/>
    </w:pPr>
    <w:rPr>
      <w:rFonts w:eastAsia="Calibri"/>
      <w:lang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59"/>
    <w:rsid w:val="00ED7A5C"/>
    <w:pPr>
      <w:spacing w:after="0" w:line="240" w:lineRule="auto"/>
    </w:pPr>
    <w:rPr>
      <w:rFonts w:eastAsia="Calibri"/>
      <w:lang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uiPriority w:val="59"/>
    <w:rsid w:val="00ED7A5C"/>
    <w:pPr>
      <w:spacing w:after="0" w:line="240" w:lineRule="auto"/>
    </w:pPr>
    <w:rPr>
      <w:rFonts w:eastAsia="Calibri"/>
      <w:lang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dp9a1431a9msonormal">
    <w:name w:val="ydp9a1431a9msonormal"/>
    <w:basedOn w:val="Normal"/>
    <w:rsid w:val="00ED7A5C"/>
    <w:pPr>
      <w:spacing w:before="100" w:beforeAutospacing="1" w:after="100" w:afterAutospacing="1" w:line="240" w:lineRule="auto"/>
    </w:pPr>
    <w:rPr>
      <w:szCs w:val="24"/>
    </w:rPr>
  </w:style>
  <w:style w:type="paragraph" w:customStyle="1" w:styleId="ydp6dd7083cmsonormal">
    <w:name w:val="ydp6dd7083cmsonormal"/>
    <w:basedOn w:val="Normal"/>
    <w:rsid w:val="00ED7A5C"/>
    <w:pPr>
      <w:spacing w:before="100" w:beforeAutospacing="1" w:after="100" w:afterAutospacing="1" w:line="240" w:lineRule="auto"/>
    </w:pPr>
    <w:rPr>
      <w:szCs w:val="24"/>
    </w:rPr>
  </w:style>
  <w:style w:type="paragraph" w:customStyle="1" w:styleId="ydp2c37d4c5msonormal">
    <w:name w:val="ydp2c37d4c5msonormal"/>
    <w:basedOn w:val="Normal"/>
    <w:rsid w:val="00ED7A5C"/>
    <w:pPr>
      <w:spacing w:before="100" w:beforeAutospacing="1" w:after="100" w:afterAutospacing="1" w:line="240" w:lineRule="auto"/>
    </w:pPr>
    <w:rPr>
      <w:szCs w:val="24"/>
    </w:rPr>
  </w:style>
  <w:style w:type="paragraph" w:customStyle="1" w:styleId="TableParagraph">
    <w:name w:val="Table Paragraph"/>
    <w:basedOn w:val="Normal"/>
    <w:uiPriority w:val="1"/>
    <w:qFormat/>
    <w:rsid w:val="00ED7A5C"/>
    <w:pPr>
      <w:widowControl w:val="0"/>
      <w:jc w:val="both"/>
    </w:pPr>
    <w:rPr>
      <w:rFonts w:eastAsia="Calibri"/>
      <w:lang w:val="ro-RO"/>
    </w:rPr>
  </w:style>
  <w:style w:type="character" w:customStyle="1" w:styleId="MeniuneNerezolvat1">
    <w:name w:val="Mențiune Nerezolvat1"/>
    <w:basedOn w:val="DefaultParagraphFont"/>
    <w:uiPriority w:val="99"/>
    <w:semiHidden/>
    <w:unhideWhenUsed/>
    <w:rsid w:val="00ED7A5C"/>
    <w:rPr>
      <w:color w:val="808080"/>
      <w:shd w:val="clear" w:color="auto" w:fill="E6E6E6"/>
    </w:rPr>
  </w:style>
  <w:style w:type="table" w:customStyle="1" w:styleId="Tabelgril1Luminos-Accentuare11">
    <w:name w:val="Tabel grilă 1 Luminos - Accentuare 11"/>
    <w:basedOn w:val="TableNormal"/>
    <w:uiPriority w:val="46"/>
    <w:rsid w:val="00ED7A5C"/>
    <w:pPr>
      <w:spacing w:after="0" w:line="240" w:lineRule="auto"/>
    </w:pPr>
    <w:rPr>
      <w:rFonts w:ascii="Calibri" w:eastAsia="Calibri" w:hAnsi="Calibri" w:cs="Times New Roman"/>
      <w:sz w:val="20"/>
      <w:szCs w:val="20"/>
      <w:lang w:eastAsia="ro-RO"/>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Tabelsimplu11">
    <w:name w:val="Tabel simplu 11"/>
    <w:basedOn w:val="TableNormal"/>
    <w:uiPriority w:val="41"/>
    <w:rsid w:val="00ED7A5C"/>
    <w:pPr>
      <w:spacing w:after="0" w:line="240" w:lineRule="auto"/>
    </w:pPr>
    <w:rPr>
      <w:rFonts w:ascii="Calibri" w:eastAsia="Calibri" w:hAnsi="Calibri" w:cs="Times New Roman"/>
      <w:sz w:val="20"/>
      <w:szCs w:val="20"/>
      <w:lang w:eastAsia="ro-RO"/>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elgril21">
    <w:name w:val="Tabel grilă 21"/>
    <w:basedOn w:val="TableNormal"/>
    <w:uiPriority w:val="47"/>
    <w:rsid w:val="00ED7A5C"/>
    <w:pPr>
      <w:spacing w:after="0" w:line="240" w:lineRule="auto"/>
    </w:pPr>
    <w:rPr>
      <w:rFonts w:ascii="Calibri" w:eastAsia="Calibri" w:hAnsi="Calibri" w:cs="Times New Roman"/>
      <w:sz w:val="20"/>
      <w:szCs w:val="20"/>
      <w:lang w:eastAsia="ro-RO"/>
    </w:r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elsimplu31">
    <w:name w:val="Tabel simplu 31"/>
    <w:basedOn w:val="TableNormal"/>
    <w:uiPriority w:val="43"/>
    <w:rsid w:val="00ED7A5C"/>
    <w:pPr>
      <w:spacing w:after="0" w:line="240" w:lineRule="auto"/>
    </w:pPr>
    <w:rPr>
      <w:rFonts w:ascii="Calibri" w:eastAsia="Calibri" w:hAnsi="Calibri" w:cs="Times New Roman"/>
      <w:sz w:val="20"/>
      <w:szCs w:val="20"/>
      <w:lang w:eastAsia="ro-RO"/>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Tabelsimplu51">
    <w:name w:val="Tabel simplu 51"/>
    <w:basedOn w:val="TableNormal"/>
    <w:uiPriority w:val="45"/>
    <w:rsid w:val="00ED7A5C"/>
    <w:pPr>
      <w:spacing w:after="0" w:line="240" w:lineRule="auto"/>
    </w:pPr>
    <w:rPr>
      <w:rFonts w:ascii="Calibri" w:eastAsia="Calibri" w:hAnsi="Calibri" w:cs="Times New Roman"/>
      <w:sz w:val="20"/>
      <w:szCs w:val="20"/>
      <w:lang w:eastAsia="ro-RO"/>
    </w:rPr>
    <w:tblPr>
      <w:tblStyleRowBandSize w:val="1"/>
      <w:tblStyleColBandSize w:val="1"/>
    </w:tblPr>
    <w:tblStylePr w:type="firstRow">
      <w:rPr>
        <w:rFonts w:ascii="Bahnschrift Light Condensed" w:eastAsia="Times New Roman" w:hAnsi="Bahnschrift Light Condensed" w:cs="Times New Roman"/>
        <w:i/>
        <w:iCs/>
        <w:sz w:val="26"/>
      </w:rPr>
      <w:tblPr/>
      <w:tcPr>
        <w:tcBorders>
          <w:bottom w:val="single" w:sz="4" w:space="0" w:color="7F7F7F"/>
        </w:tcBorders>
        <w:shd w:val="clear" w:color="auto" w:fill="FFFFFF"/>
      </w:tcPr>
    </w:tblStylePr>
    <w:tblStylePr w:type="lastRow">
      <w:rPr>
        <w:rFonts w:ascii="Bahnschrift Light Condensed" w:eastAsia="Times New Roman" w:hAnsi="Bahnschrift Light Condensed" w:cs="Times New Roman"/>
        <w:i/>
        <w:iCs/>
        <w:sz w:val="26"/>
      </w:rPr>
      <w:tblPr/>
      <w:tcPr>
        <w:tcBorders>
          <w:top w:val="single" w:sz="4" w:space="0" w:color="7F7F7F"/>
        </w:tcBorders>
        <w:shd w:val="clear" w:color="auto" w:fill="FFFFFF"/>
      </w:tcPr>
    </w:tblStylePr>
    <w:tblStylePr w:type="firstCol">
      <w:pPr>
        <w:jc w:val="right"/>
      </w:pPr>
      <w:rPr>
        <w:rFonts w:ascii="Bahnschrift Light Condensed" w:eastAsia="Times New Roman" w:hAnsi="Bahnschrift Light Condensed" w:cs="Times New Roman"/>
        <w:i/>
        <w:iCs/>
        <w:sz w:val="26"/>
      </w:rPr>
      <w:tblPr/>
      <w:tcPr>
        <w:tcBorders>
          <w:right w:val="single" w:sz="4" w:space="0" w:color="7F7F7F"/>
        </w:tcBorders>
        <w:shd w:val="clear" w:color="auto" w:fill="FFFFFF"/>
      </w:tcPr>
    </w:tblStylePr>
    <w:tblStylePr w:type="lastCol">
      <w:rPr>
        <w:rFonts w:ascii="Bahnschrift Light Condensed" w:eastAsia="Times New Roman" w:hAnsi="Bahnschrift Light Condensed"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SubtleReference">
    <w:name w:val="Subtle Reference"/>
    <w:basedOn w:val="DefaultParagraphFont"/>
    <w:uiPriority w:val="31"/>
    <w:qFormat/>
    <w:rsid w:val="00ED7A5C"/>
    <w:rPr>
      <w:smallCaps/>
      <w:color w:val="5A5A5A" w:themeColor="text1" w:themeTint="A5"/>
    </w:rPr>
  </w:style>
  <w:style w:type="character" w:customStyle="1" w:styleId="cmg">
    <w:name w:val="cmg"/>
    <w:basedOn w:val="DefaultParagraphFont"/>
    <w:rsid w:val="00ED7A5C"/>
  </w:style>
  <w:style w:type="paragraph" w:customStyle="1" w:styleId="notfreenew">
    <w:name w:val="not_freenew"/>
    <w:basedOn w:val="Normal"/>
    <w:rsid w:val="00ED7A5C"/>
    <w:pPr>
      <w:spacing w:before="100" w:beforeAutospacing="1" w:after="100" w:afterAutospacing="1" w:line="240" w:lineRule="auto"/>
    </w:pPr>
    <w:rPr>
      <w:szCs w:val="24"/>
    </w:rPr>
  </w:style>
  <w:style w:type="character" w:customStyle="1" w:styleId="alinright">
    <w:name w:val="alinright"/>
    <w:basedOn w:val="DefaultParagraphFont"/>
    <w:rsid w:val="00ED7A5C"/>
  </w:style>
  <w:style w:type="paragraph" w:customStyle="1" w:styleId="al">
    <w:name w:val="a_l"/>
    <w:basedOn w:val="Normal"/>
    <w:rsid w:val="00ED7A5C"/>
    <w:pPr>
      <w:spacing w:before="100" w:beforeAutospacing="1" w:after="100" w:afterAutospacing="1" w:line="240" w:lineRule="auto"/>
    </w:pPr>
    <w:rPr>
      <w:szCs w:val="24"/>
    </w:rPr>
  </w:style>
  <w:style w:type="paragraph" w:customStyle="1" w:styleId="ac">
    <w:name w:val="a_c"/>
    <w:basedOn w:val="Normal"/>
    <w:rsid w:val="00ED7A5C"/>
    <w:pPr>
      <w:spacing w:before="100" w:beforeAutospacing="1" w:after="100" w:afterAutospacing="1" w:line="240" w:lineRule="auto"/>
    </w:pPr>
    <w:rPr>
      <w:szCs w:val="24"/>
    </w:rPr>
  </w:style>
  <w:style w:type="character" w:customStyle="1" w:styleId="BalloonTextChar1">
    <w:name w:val="Balloon Text Char1"/>
    <w:uiPriority w:val="99"/>
    <w:rsid w:val="00ED7A5C"/>
    <w:rPr>
      <w:rFonts w:ascii="Tahoma" w:hAnsi="Tahoma" w:cs="Tahoma"/>
      <w:sz w:val="16"/>
      <w:szCs w:val="16"/>
    </w:rPr>
  </w:style>
  <w:style w:type="character" w:customStyle="1" w:styleId="Heading2Char2">
    <w:name w:val="Heading 2 Char2"/>
    <w:aliases w:val="Heading 2 Char1 Char2,Heading 2 Char Char Char1,Paragraaf Char1,Chapter Char1,2 Char1,New Heading 2 Char1,a Titlu 2 Char1,Char11 Char Char1,Char11 Char2"/>
    <w:uiPriority w:val="9"/>
    <w:rsid w:val="00ED7A5C"/>
    <w:rPr>
      <w:rFonts w:ascii="Cambria" w:eastAsia="Times New Roman" w:hAnsi="Cambria" w:cs="Times New Roman"/>
      <w:b/>
      <w:bCs/>
      <w:color w:val="4F81BD"/>
      <w:sz w:val="26"/>
      <w:szCs w:val="26"/>
    </w:rPr>
  </w:style>
  <w:style w:type="paragraph" w:customStyle="1" w:styleId="Heading51">
    <w:name w:val="Heading 51"/>
    <w:basedOn w:val="Normal"/>
    <w:next w:val="Normal"/>
    <w:uiPriority w:val="9"/>
    <w:semiHidden/>
    <w:unhideWhenUsed/>
    <w:qFormat/>
    <w:rsid w:val="00ED7A5C"/>
    <w:pPr>
      <w:keepNext/>
      <w:keepLines/>
      <w:spacing w:before="200"/>
      <w:outlineLvl w:val="4"/>
    </w:pPr>
    <w:rPr>
      <w:rFonts w:ascii="Cambria" w:hAnsi="Cambria"/>
      <w:color w:val="243F60"/>
      <w:lang w:val="ro-RO"/>
    </w:rPr>
  </w:style>
  <w:style w:type="character" w:customStyle="1" w:styleId="FooterChar1">
    <w:name w:val="Footer Char1"/>
    <w:uiPriority w:val="99"/>
    <w:rsid w:val="00ED7A5C"/>
    <w:rPr>
      <w:rFonts w:ascii="Times New Roman" w:eastAsia="Calibri" w:hAnsi="Times New Roman" w:cs="Times New Roman"/>
      <w:sz w:val="24"/>
      <w:lang w:val="ro-RO"/>
    </w:rPr>
  </w:style>
  <w:style w:type="paragraph" w:customStyle="1" w:styleId="Caption1">
    <w:name w:val="Caption1"/>
    <w:basedOn w:val="Normal"/>
    <w:next w:val="Normal"/>
    <w:uiPriority w:val="35"/>
    <w:unhideWhenUsed/>
    <w:qFormat/>
    <w:rsid w:val="00ED7A5C"/>
    <w:pPr>
      <w:spacing w:after="200" w:line="240" w:lineRule="auto"/>
    </w:pPr>
    <w:rPr>
      <w:rFonts w:eastAsia="Calibri"/>
      <w:b/>
      <w:bCs/>
      <w:color w:val="4F81BD"/>
      <w:sz w:val="18"/>
      <w:szCs w:val="18"/>
      <w:lang w:val="ro-RO"/>
    </w:rPr>
  </w:style>
  <w:style w:type="character" w:customStyle="1" w:styleId="Heading5Char1">
    <w:name w:val="Heading 5 Char1"/>
    <w:uiPriority w:val="9"/>
    <w:rsid w:val="00ED7A5C"/>
    <w:rPr>
      <w:rFonts w:ascii="Cambria" w:eastAsia="Times New Roman" w:hAnsi="Cambria" w:cs="Times New Roman"/>
      <w:color w:val="243F60"/>
    </w:rPr>
  </w:style>
  <w:style w:type="paragraph" w:customStyle="1" w:styleId="Subtitlu2">
    <w:name w:val="Subtitlu2"/>
    <w:basedOn w:val="Heading2"/>
    <w:autoRedefine/>
    <w:rsid w:val="00ED7A5C"/>
    <w:pPr>
      <w:keepLines w:val="0"/>
      <w:pBdr>
        <w:top w:val="double" w:sz="4" w:space="1" w:color="auto"/>
        <w:left w:val="double" w:sz="4" w:space="1" w:color="auto"/>
        <w:bottom w:val="double" w:sz="4" w:space="1" w:color="auto"/>
        <w:right w:val="double" w:sz="4" w:space="1" w:color="auto"/>
      </w:pBdr>
      <w:shd w:val="clear" w:color="auto" w:fill="92D050"/>
      <w:tabs>
        <w:tab w:val="num" w:pos="491"/>
      </w:tabs>
      <w:spacing w:before="40" w:after="40" w:line="276" w:lineRule="auto"/>
      <w:ind w:right="57"/>
      <w:jc w:val="both"/>
      <w:outlineLvl w:val="0"/>
    </w:pPr>
    <w:rPr>
      <w:smallCaps/>
      <w:sz w:val="24"/>
      <w:szCs w:val="24"/>
      <w:lang w:val="ro-RO"/>
    </w:rPr>
  </w:style>
  <w:style w:type="character" w:customStyle="1" w:styleId="Heading7Char1">
    <w:name w:val="Heading 7 Char1"/>
    <w:aliases w:val="Char15 Char Char Char,Heading 7 Char Char Char,Heading 7 Char Char1,Char15 Char Char Char Char Char Char Char Char Char Char Char Char Char"/>
    <w:rsid w:val="00ED7A5C"/>
    <w:rPr>
      <w:rFonts w:ascii="Times New Roman" w:hAnsi="Times New Roman" w:cs="Times New Roman"/>
      <w:caps/>
      <w:color w:val="365F91"/>
      <w:spacing w:val="10"/>
      <w:sz w:val="24"/>
      <w:szCs w:val="24"/>
      <w:lang w:val="en-US"/>
    </w:rPr>
  </w:style>
  <w:style w:type="paragraph" w:customStyle="1" w:styleId="NoSpacingCharCharChar">
    <w:name w:val="No Spacing Char Char Char"/>
    <w:link w:val="NoSpacingCharCharCharChar"/>
    <w:rsid w:val="00ED7A5C"/>
    <w:pPr>
      <w:spacing w:after="0" w:line="240" w:lineRule="auto"/>
    </w:pPr>
    <w:rPr>
      <w:rFonts w:ascii="Calibri" w:eastAsia="Calibri" w:hAnsi="Calibri" w:cs="Times New Roman"/>
      <w:lang w:val="en-US"/>
    </w:rPr>
  </w:style>
  <w:style w:type="character" w:customStyle="1" w:styleId="NoSpacingCharCharCharChar">
    <w:name w:val="No Spacing Char Char Char Char"/>
    <w:link w:val="NoSpacingCharCharChar"/>
    <w:rsid w:val="00ED7A5C"/>
    <w:rPr>
      <w:rFonts w:ascii="Calibri" w:eastAsia="Calibri" w:hAnsi="Calibri" w:cs="Times New Roman"/>
      <w:lang w:val="en-US"/>
    </w:rPr>
  </w:style>
  <w:style w:type="character" w:customStyle="1" w:styleId="SubtitleChar1">
    <w:name w:val="Subtitle Char1"/>
    <w:uiPriority w:val="11"/>
    <w:rsid w:val="00ED7A5C"/>
    <w:rPr>
      <w:rFonts w:eastAsia="Times New Roman"/>
      <w:i/>
      <w:iCs/>
      <w:color w:val="4F81BD"/>
      <w:spacing w:val="15"/>
      <w:sz w:val="24"/>
      <w:szCs w:val="24"/>
      <w:lang w:eastAsia="ja-JP"/>
    </w:rPr>
  </w:style>
  <w:style w:type="character" w:customStyle="1" w:styleId="MeniuneNerezolvat2">
    <w:name w:val="Mențiune Nerezolvat2"/>
    <w:uiPriority w:val="99"/>
    <w:semiHidden/>
    <w:unhideWhenUsed/>
    <w:rsid w:val="00ED7A5C"/>
    <w:rPr>
      <w:color w:val="605E5C"/>
      <w:shd w:val="clear" w:color="auto" w:fill="E1DFDD"/>
    </w:rPr>
  </w:style>
  <w:style w:type="paragraph" w:customStyle="1" w:styleId="msonormal0">
    <w:name w:val="msonormal"/>
    <w:basedOn w:val="Normal"/>
    <w:uiPriority w:val="99"/>
    <w:rsid w:val="00ED7A5C"/>
    <w:pPr>
      <w:spacing w:before="100" w:beforeAutospacing="1" w:after="100" w:afterAutospacing="1" w:line="240" w:lineRule="auto"/>
    </w:pPr>
    <w:rPr>
      <w:rFonts w:eastAsia="Calibri"/>
      <w:szCs w:val="24"/>
      <w:lang w:val="ro-RO" w:eastAsia="ro-RO"/>
    </w:rPr>
  </w:style>
  <w:style w:type="numbering" w:customStyle="1" w:styleId="FrListare3">
    <w:name w:val="Fără Listare3"/>
    <w:next w:val="NoList"/>
    <w:uiPriority w:val="99"/>
    <w:semiHidden/>
    <w:unhideWhenUsed/>
    <w:rsid w:val="00ED7A5C"/>
  </w:style>
  <w:style w:type="character" w:customStyle="1" w:styleId="apple-style-span">
    <w:name w:val="apple-style-span"/>
    <w:rsid w:val="00ED7A5C"/>
    <w:rPr>
      <w:rFonts w:cs="Times New Roman"/>
    </w:rPr>
  </w:style>
  <w:style w:type="character" w:customStyle="1" w:styleId="CharChar93">
    <w:name w:val="Char Char93"/>
    <w:rsid w:val="00ED7A5C"/>
  </w:style>
  <w:style w:type="paragraph" w:customStyle="1" w:styleId="Titlusubcapitol">
    <w:name w:val="Titlu subcapitol"/>
    <w:basedOn w:val="Normal"/>
    <w:rsid w:val="00ED7A5C"/>
    <w:pPr>
      <w:spacing w:line="240" w:lineRule="auto"/>
    </w:pPr>
    <w:rPr>
      <w:szCs w:val="24"/>
    </w:rPr>
  </w:style>
  <w:style w:type="paragraph" w:customStyle="1" w:styleId="Titlusubsubcapitol">
    <w:name w:val="Titlu subsubcapitol"/>
    <w:basedOn w:val="Titlusubcapitol"/>
    <w:rsid w:val="00ED7A5C"/>
  </w:style>
  <w:style w:type="paragraph" w:customStyle="1" w:styleId="Titlufigura">
    <w:name w:val="Titlu figura"/>
    <w:basedOn w:val="Normal"/>
    <w:rsid w:val="00ED7A5C"/>
    <w:pPr>
      <w:spacing w:line="240" w:lineRule="auto"/>
    </w:pPr>
    <w:rPr>
      <w:szCs w:val="24"/>
      <w:lang w:val="ro-RO"/>
    </w:rPr>
  </w:style>
  <w:style w:type="paragraph" w:customStyle="1" w:styleId="HeaderBase">
    <w:name w:val="Header Base"/>
    <w:basedOn w:val="Normal"/>
    <w:link w:val="HeaderBaseChar"/>
    <w:rsid w:val="00ED7A5C"/>
    <w:pPr>
      <w:spacing w:after="200"/>
      <w:jc w:val="both"/>
    </w:pPr>
    <w:rPr>
      <w:rFonts w:ascii="Franklin Gothic Demi Cond" w:eastAsia="Calibri" w:hAnsi="Franklin Gothic Demi Cond"/>
      <w:szCs w:val="20"/>
      <w:lang w:val="ro-RO" w:eastAsia="ar-SA"/>
    </w:rPr>
  </w:style>
  <w:style w:type="character" w:customStyle="1" w:styleId="HeaderBaseChar">
    <w:name w:val="Header Base Char"/>
    <w:link w:val="HeaderBase"/>
    <w:locked/>
    <w:rsid w:val="00ED7A5C"/>
    <w:rPr>
      <w:rFonts w:ascii="Franklin Gothic Demi Cond" w:eastAsia="Calibri" w:hAnsi="Franklin Gothic Demi Cond" w:cs="Times New Roman"/>
      <w:sz w:val="24"/>
      <w:szCs w:val="20"/>
      <w:lang w:eastAsia="ar-SA"/>
    </w:rPr>
  </w:style>
  <w:style w:type="character" w:customStyle="1" w:styleId="CharCharCharCharCharChar1">
    <w:name w:val="Char Char Char Char Char Char1"/>
    <w:aliases w:val=" Char Char Char Char Char Char Char, Char Char Char Caracter Char1, Char Char Char Caracter Char Char, Char Char Char Caracter Caracter Char Char Char, Char Char Char Caracter Caracter Char Caracter Caracter Char"/>
    <w:semiHidden/>
    <w:rsid w:val="00ED7A5C"/>
    <w:rPr>
      <w:rFonts w:ascii="Calibri" w:eastAsia="Calibri" w:hAnsi="Calibri"/>
      <w:lang w:val="en-US" w:eastAsia="en-US" w:bidi="ar-SA"/>
    </w:rPr>
  </w:style>
  <w:style w:type="paragraph" w:customStyle="1" w:styleId="table">
    <w:name w:val="table"/>
    <w:basedOn w:val="Normal"/>
    <w:rsid w:val="00ED7A5C"/>
    <w:pPr>
      <w:spacing w:before="120" w:after="120" w:line="288" w:lineRule="auto"/>
      <w:jc w:val="both"/>
    </w:pPr>
    <w:rPr>
      <w:rFonts w:ascii="Garamond" w:hAnsi="Garamond"/>
      <w:sz w:val="20"/>
      <w:szCs w:val="20"/>
      <w:lang w:val="en-GB"/>
    </w:rPr>
  </w:style>
  <w:style w:type="paragraph" w:styleId="NormalIndent">
    <w:name w:val="Normal Indent"/>
    <w:aliases w:val="Normal Indent4,Normal Indent Char1 Char4,Normal Indent Char Char Char4,Normal Indent Char1 Char12,Normal Indent Char1 Char22,Normal Indent Char Char Char22,Normal Indent Char Char2,Normal Indent Char12,Normal Indent Char2"/>
    <w:basedOn w:val="Normal"/>
    <w:link w:val="NormalIndentChar"/>
    <w:rsid w:val="00ED7A5C"/>
    <w:pPr>
      <w:spacing w:line="240" w:lineRule="auto"/>
      <w:ind w:left="720"/>
    </w:pPr>
    <w:rPr>
      <w:szCs w:val="24"/>
    </w:rPr>
  </w:style>
  <w:style w:type="character" w:customStyle="1" w:styleId="NormalIndentChar">
    <w:name w:val="Normal Indent Char"/>
    <w:aliases w:val="Normal Indent4 Char,Normal Indent Char1 Char4 Char,Normal Indent Char Char Char4 Char,Normal Indent Char1 Char12 Char,Normal Indent Char1 Char22 Char,Normal Indent Char Char Char22 Char,Normal Indent Char Char2 Char"/>
    <w:link w:val="NormalIndent"/>
    <w:rsid w:val="00ED7A5C"/>
    <w:rPr>
      <w:rFonts w:ascii="Times New Roman" w:eastAsia="Times New Roman" w:hAnsi="Times New Roman" w:cs="Times New Roman"/>
      <w:sz w:val="24"/>
      <w:szCs w:val="24"/>
      <w:lang w:val="en-US"/>
    </w:rPr>
  </w:style>
  <w:style w:type="paragraph" w:customStyle="1" w:styleId="Normalnumbered">
    <w:name w:val="Normal numbered"/>
    <w:basedOn w:val="Normal"/>
    <w:next w:val="Normal"/>
    <w:rsid w:val="00ED7A5C"/>
    <w:pPr>
      <w:numPr>
        <w:numId w:val="55"/>
      </w:numPr>
      <w:tabs>
        <w:tab w:val="left" w:pos="907"/>
        <w:tab w:val="left" w:pos="1361"/>
      </w:tabs>
      <w:spacing w:after="60" w:line="288" w:lineRule="auto"/>
    </w:pPr>
    <w:rPr>
      <w:sz w:val="22"/>
      <w:szCs w:val="20"/>
      <w:lang w:val="en-GB" w:eastAsia="en-GB"/>
    </w:rPr>
  </w:style>
  <w:style w:type="paragraph" w:customStyle="1" w:styleId="BodyTextTacisReports">
    <w:name w:val="Body Text Tacis Reports"/>
    <w:basedOn w:val="BodyText"/>
    <w:rsid w:val="00ED7A5C"/>
    <w:pPr>
      <w:widowControl w:val="0"/>
      <w:numPr>
        <w:ilvl w:val="12"/>
      </w:numPr>
      <w:tabs>
        <w:tab w:val="left" w:pos="454"/>
        <w:tab w:val="left" w:pos="680"/>
        <w:tab w:val="left" w:pos="907"/>
        <w:tab w:val="left" w:pos="1361"/>
      </w:tabs>
      <w:spacing w:line="264" w:lineRule="auto"/>
    </w:pPr>
    <w:rPr>
      <w:rFonts w:ascii="Arial" w:eastAsia="Calibri" w:hAnsi="Arial"/>
      <w:caps w:val="0"/>
      <w:sz w:val="22"/>
      <w:szCs w:val="20"/>
      <w:lang w:val="en-GB" w:eastAsia="en-GB"/>
    </w:rPr>
  </w:style>
  <w:style w:type="paragraph" w:customStyle="1" w:styleId="BulletTiRo">
    <w:name w:val="Bullet TiRo"/>
    <w:basedOn w:val="Normal"/>
    <w:rsid w:val="00ED7A5C"/>
    <w:pPr>
      <w:tabs>
        <w:tab w:val="left" w:pos="284"/>
        <w:tab w:val="left" w:pos="907"/>
        <w:tab w:val="left" w:pos="1361"/>
      </w:tabs>
      <w:spacing w:before="60" w:line="240" w:lineRule="auto"/>
      <w:jc w:val="both"/>
    </w:pPr>
    <w:rPr>
      <w:snapToGrid w:val="0"/>
      <w:sz w:val="22"/>
      <w:szCs w:val="20"/>
      <w:lang w:val="en-GB" w:eastAsia="en-GB"/>
    </w:rPr>
  </w:style>
  <w:style w:type="paragraph" w:customStyle="1" w:styleId="BulletAriel">
    <w:name w:val="Bullet Ariel"/>
    <w:basedOn w:val="Normal"/>
    <w:next w:val="Normal"/>
    <w:rsid w:val="00ED7A5C"/>
    <w:pPr>
      <w:numPr>
        <w:numId w:val="56"/>
      </w:numPr>
      <w:spacing w:after="60" w:line="288" w:lineRule="auto"/>
    </w:pPr>
    <w:rPr>
      <w:sz w:val="22"/>
      <w:szCs w:val="20"/>
      <w:lang w:val="en-GB" w:eastAsia="en-GB"/>
    </w:rPr>
  </w:style>
  <w:style w:type="paragraph" w:customStyle="1" w:styleId="Normalindented">
    <w:name w:val="Normal indented"/>
    <w:basedOn w:val="Normalnumbered"/>
    <w:rsid w:val="00ED7A5C"/>
    <w:pPr>
      <w:numPr>
        <w:numId w:val="0"/>
      </w:numPr>
      <w:tabs>
        <w:tab w:val="clear" w:pos="907"/>
        <w:tab w:val="left" w:pos="454"/>
      </w:tabs>
      <w:ind w:left="454" w:hanging="454"/>
    </w:pPr>
  </w:style>
  <w:style w:type="paragraph" w:customStyle="1" w:styleId="Dashindented">
    <w:name w:val="Dash indented"/>
    <w:basedOn w:val="Normal"/>
    <w:next w:val="Normal"/>
    <w:rsid w:val="00ED7A5C"/>
    <w:pPr>
      <w:tabs>
        <w:tab w:val="num" w:pos="360"/>
      </w:tabs>
      <w:spacing w:line="288" w:lineRule="auto"/>
      <w:ind w:left="360" w:hanging="360"/>
    </w:pPr>
    <w:rPr>
      <w:rFonts w:ascii="Arial" w:hAnsi="Arial"/>
      <w:snapToGrid w:val="0"/>
      <w:sz w:val="22"/>
      <w:szCs w:val="20"/>
    </w:rPr>
  </w:style>
  <w:style w:type="paragraph" w:customStyle="1" w:styleId="Numeralindent">
    <w:name w:val="Numeral indent"/>
    <w:basedOn w:val="Normal"/>
    <w:rsid w:val="00ED7A5C"/>
    <w:pPr>
      <w:numPr>
        <w:numId w:val="57"/>
      </w:numPr>
      <w:spacing w:before="60" w:line="240" w:lineRule="auto"/>
      <w:jc w:val="both"/>
    </w:pPr>
    <w:rPr>
      <w:sz w:val="22"/>
      <w:szCs w:val="20"/>
      <w:lang w:val="en-GB" w:eastAsia="en-GB"/>
    </w:rPr>
  </w:style>
  <w:style w:type="character" w:customStyle="1" w:styleId="longtext">
    <w:name w:val="long_text"/>
    <w:rsid w:val="00ED7A5C"/>
  </w:style>
  <w:style w:type="paragraph" w:customStyle="1" w:styleId="NormalGray-40">
    <w:name w:val="Normal + Gray-40%"/>
    <w:basedOn w:val="Normal"/>
    <w:rsid w:val="00ED7A5C"/>
    <w:pPr>
      <w:widowControl w:val="0"/>
      <w:numPr>
        <w:numId w:val="58"/>
      </w:numPr>
      <w:tabs>
        <w:tab w:val="left" w:pos="907"/>
        <w:tab w:val="left" w:pos="1361"/>
      </w:tabs>
      <w:spacing w:line="288" w:lineRule="auto"/>
    </w:pPr>
    <w:rPr>
      <w:sz w:val="22"/>
      <w:szCs w:val="20"/>
      <w:lang w:val="ro-RO" w:eastAsia="en-GB"/>
    </w:rPr>
  </w:style>
  <w:style w:type="table" w:styleId="TableElegant">
    <w:name w:val="Table Elegant"/>
    <w:basedOn w:val="TableNormal"/>
    <w:rsid w:val="00ED7A5C"/>
    <w:pPr>
      <w:tabs>
        <w:tab w:val="left" w:pos="454"/>
        <w:tab w:val="left" w:pos="907"/>
        <w:tab w:val="left" w:pos="1361"/>
      </w:tabs>
      <w:spacing w:after="0" w:line="288" w:lineRule="auto"/>
    </w:pPr>
    <w:rPr>
      <w:rFonts w:ascii="Times New Roman" w:eastAsia="Times New Roman" w:hAnsi="Times New Roman" w:cs="Times New Roman"/>
      <w:sz w:val="20"/>
      <w:szCs w:val="20"/>
      <w:lang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atn">
    <w:name w:val="atn"/>
    <w:rsid w:val="00ED7A5C"/>
  </w:style>
  <w:style w:type="paragraph" w:customStyle="1" w:styleId="CharCharCharCaracterCaracter">
    <w:name w:val="Char Char Char Caracter Caracter"/>
    <w:basedOn w:val="Normal"/>
    <w:rsid w:val="00ED7A5C"/>
    <w:pPr>
      <w:spacing w:line="240" w:lineRule="auto"/>
    </w:pPr>
    <w:rPr>
      <w:rFonts w:ascii="Verdana" w:hAnsi="Verdana"/>
      <w:szCs w:val="24"/>
      <w:lang w:val="pl-PL" w:eastAsia="pl-PL"/>
    </w:rPr>
  </w:style>
  <w:style w:type="character" w:customStyle="1" w:styleId="TitlucapitolChar">
    <w:name w:val="Titlu capitol Char"/>
    <w:link w:val="Titlucapitol0"/>
    <w:rsid w:val="00ED7A5C"/>
    <w:rPr>
      <w:rFonts w:ascii="Times New Roman" w:eastAsia="Times New Roman" w:hAnsi="Times New Roman" w:cs="Times New Roman"/>
      <w:b/>
      <w:bCs/>
      <w:noProof/>
      <w:sz w:val="28"/>
      <w:szCs w:val="24"/>
      <w:shd w:val="clear" w:color="auto" w:fill="92D050"/>
    </w:rPr>
  </w:style>
  <w:style w:type="character" w:customStyle="1" w:styleId="CharCharChar4">
    <w:name w:val="Char Char Char4"/>
    <w:rsid w:val="00ED7A5C"/>
    <w:rPr>
      <w:rFonts w:ascii="Calibri" w:eastAsia="Times New Roman" w:hAnsi="Calibri" w:cs="Times New Roman"/>
      <w:b/>
      <w:bCs/>
      <w:sz w:val="22"/>
      <w:szCs w:val="22"/>
      <w:lang w:eastAsia="en-US"/>
    </w:rPr>
  </w:style>
  <w:style w:type="character" w:customStyle="1" w:styleId="CharCharChar3">
    <w:name w:val="Char Char Char3"/>
    <w:rsid w:val="00ED7A5C"/>
    <w:rPr>
      <w:rFonts w:eastAsia="Times New Roman"/>
      <w:sz w:val="24"/>
      <w:szCs w:val="24"/>
      <w:lang w:eastAsia="en-US"/>
    </w:rPr>
  </w:style>
  <w:style w:type="character" w:customStyle="1" w:styleId="CharCharChar2">
    <w:name w:val="Char Char Char2"/>
    <w:rsid w:val="00ED7A5C"/>
    <w:rPr>
      <w:rFonts w:eastAsia="Times New Roman"/>
      <w:i/>
      <w:iCs/>
      <w:sz w:val="24"/>
      <w:szCs w:val="24"/>
      <w:lang w:eastAsia="en-US"/>
    </w:rPr>
  </w:style>
  <w:style w:type="character" w:customStyle="1" w:styleId="CharCharChar1">
    <w:name w:val="Char Char Char1"/>
    <w:rsid w:val="00ED7A5C"/>
    <w:rPr>
      <w:rFonts w:ascii="Cambria" w:eastAsia="Times New Roman" w:hAnsi="Cambria"/>
      <w:sz w:val="22"/>
      <w:szCs w:val="22"/>
      <w:lang w:eastAsia="en-US"/>
    </w:rPr>
  </w:style>
  <w:style w:type="paragraph" w:customStyle="1" w:styleId="columnheader">
    <w:name w:val="columnheader"/>
    <w:basedOn w:val="Normal"/>
    <w:rsid w:val="00ED7A5C"/>
    <w:pPr>
      <w:spacing w:before="100" w:beforeAutospacing="1" w:after="100" w:afterAutospacing="1" w:line="240" w:lineRule="auto"/>
    </w:pPr>
    <w:rPr>
      <w:rFonts w:ascii="Verdana" w:hAnsi="Verdana"/>
      <w:b/>
      <w:bCs/>
      <w:color w:val="000000"/>
      <w:sz w:val="17"/>
      <w:szCs w:val="17"/>
      <w:lang w:val="ro-RO" w:eastAsia="ro-RO"/>
    </w:rPr>
  </w:style>
  <w:style w:type="character" w:customStyle="1" w:styleId="FontStyle16">
    <w:name w:val="Font Style16"/>
    <w:rsid w:val="00ED7A5C"/>
    <w:rPr>
      <w:rFonts w:ascii="Palatino Linotype" w:hAnsi="Palatino Linotype" w:cs="Palatino Linotype"/>
      <w:sz w:val="14"/>
      <w:szCs w:val="14"/>
    </w:rPr>
  </w:style>
  <w:style w:type="character" w:customStyle="1" w:styleId="FontStyle18">
    <w:name w:val="Font Style18"/>
    <w:rsid w:val="00ED7A5C"/>
    <w:rPr>
      <w:rFonts w:ascii="Calibri" w:hAnsi="Calibri" w:cs="Calibri"/>
      <w:i/>
      <w:iCs/>
      <w:sz w:val="18"/>
      <w:szCs w:val="18"/>
    </w:rPr>
  </w:style>
  <w:style w:type="character" w:customStyle="1" w:styleId="FontStyle54">
    <w:name w:val="Font Style54"/>
    <w:rsid w:val="00ED7A5C"/>
    <w:rPr>
      <w:rFonts w:ascii="Calibri" w:hAnsi="Calibri" w:cs="Calibri"/>
      <w:sz w:val="18"/>
      <w:szCs w:val="18"/>
    </w:rPr>
  </w:style>
  <w:style w:type="paragraph" w:customStyle="1" w:styleId="TableContents">
    <w:name w:val="Table Contents"/>
    <w:basedOn w:val="Normal"/>
    <w:rsid w:val="00ED7A5C"/>
    <w:pPr>
      <w:widowControl w:val="0"/>
      <w:suppressLineNumbers/>
      <w:suppressAutoHyphens/>
      <w:spacing w:line="240" w:lineRule="auto"/>
    </w:pPr>
    <w:rPr>
      <w:rFonts w:eastAsia="Lucida Sans Unicode" w:cs="Mangal"/>
      <w:kern w:val="1"/>
      <w:szCs w:val="24"/>
      <w:lang w:val="ro-RO" w:eastAsia="hi-IN" w:bidi="hi-IN"/>
    </w:rPr>
  </w:style>
  <w:style w:type="paragraph" w:customStyle="1" w:styleId="TitluCapitol">
    <w:name w:val="Titlu Capitol"/>
    <w:basedOn w:val="Normal"/>
    <w:rsid w:val="00ED7A5C"/>
    <w:pPr>
      <w:numPr>
        <w:numId w:val="59"/>
      </w:numPr>
      <w:spacing w:line="240" w:lineRule="auto"/>
      <w:jc w:val="both"/>
    </w:pPr>
    <w:rPr>
      <w:rFonts w:ascii="Palatino Linotype" w:hAnsi="Palatino Linotype"/>
      <w:b/>
      <w:sz w:val="28"/>
      <w:szCs w:val="24"/>
    </w:rPr>
  </w:style>
  <w:style w:type="character" w:customStyle="1" w:styleId="reference-text">
    <w:name w:val="reference-text"/>
    <w:rsid w:val="00ED7A5C"/>
  </w:style>
  <w:style w:type="character" w:customStyle="1" w:styleId="citation">
    <w:name w:val="citation"/>
    <w:rsid w:val="00ED7A5C"/>
  </w:style>
  <w:style w:type="paragraph" w:customStyle="1" w:styleId="PhegeaReferences">
    <w:name w:val="Phegea References"/>
    <w:basedOn w:val="Normal"/>
    <w:rsid w:val="00ED7A5C"/>
    <w:pPr>
      <w:spacing w:line="180" w:lineRule="exact"/>
      <w:ind w:left="284" w:hanging="284"/>
      <w:jc w:val="both"/>
    </w:pPr>
    <w:rPr>
      <w:rFonts w:eastAsia="MS Mincho"/>
      <w:sz w:val="16"/>
      <w:szCs w:val="20"/>
      <w:lang w:val="en-GB"/>
    </w:rPr>
  </w:style>
  <w:style w:type="paragraph" w:customStyle="1" w:styleId="PhegeaText">
    <w:name w:val="Phegea Text"/>
    <w:basedOn w:val="Normal"/>
    <w:link w:val="PhegeaTextChar"/>
    <w:rsid w:val="00ED7A5C"/>
    <w:pPr>
      <w:spacing w:line="220" w:lineRule="exact"/>
      <w:ind w:firstLine="284"/>
      <w:jc w:val="both"/>
    </w:pPr>
    <w:rPr>
      <w:rFonts w:eastAsia="MS Mincho"/>
      <w:sz w:val="20"/>
      <w:szCs w:val="20"/>
    </w:rPr>
  </w:style>
  <w:style w:type="character" w:customStyle="1" w:styleId="PhegeaTextChar">
    <w:name w:val="Phegea Text Char"/>
    <w:link w:val="PhegeaText"/>
    <w:rsid w:val="00ED7A5C"/>
    <w:rPr>
      <w:rFonts w:ascii="Times New Roman" w:eastAsia="MS Mincho" w:hAnsi="Times New Roman" w:cs="Times New Roman"/>
      <w:sz w:val="20"/>
      <w:szCs w:val="20"/>
      <w:lang w:val="en-US"/>
    </w:rPr>
  </w:style>
  <w:style w:type="character" w:customStyle="1" w:styleId="CommentSubjectChar1">
    <w:name w:val="Comment Subject Char1"/>
    <w:semiHidden/>
    <w:rsid w:val="00ED7A5C"/>
    <w:rPr>
      <w:rFonts w:ascii="Times New Roman" w:eastAsia="Times New Roman" w:hAnsi="Times New Roman" w:cs="Times New Roman"/>
      <w:b/>
      <w:bCs/>
      <w:sz w:val="20"/>
      <w:szCs w:val="20"/>
      <w:lang w:val="ro-RO" w:eastAsia="en-US" w:bidi="ar-SA"/>
    </w:rPr>
  </w:style>
  <w:style w:type="character" w:customStyle="1" w:styleId="CharCharCharCharCharChar21">
    <w:name w:val="Char Char Char Char Char Char21"/>
    <w:aliases w:val=" Char Char Char Char Char Char Char1, Char Char Char Caracter Char2, Char Char Char Caracter Char Char1, Char Char Char Caracter Caracter Char Char Char1, Char Char Char Caracter Caracter Char Caracter Caracter Char1"/>
    <w:semiHidden/>
    <w:rsid w:val="00ED7A5C"/>
    <w:rPr>
      <w:rFonts w:ascii="Calibri" w:eastAsia="Calibri" w:hAnsi="Calibri"/>
      <w:lang w:val="en-US" w:eastAsia="en-US" w:bidi="ar-SA"/>
    </w:rPr>
  </w:style>
  <w:style w:type="character" w:customStyle="1" w:styleId="Heading2Char1Char1">
    <w:name w:val="Heading 2 Char1 Char1"/>
    <w:aliases w:val="Heading 2 Char Char Char Char1"/>
    <w:rsid w:val="00ED7A5C"/>
    <w:rPr>
      <w:rFonts w:ascii="Cambria" w:hAnsi="Cambria"/>
      <w:b/>
      <w:bCs/>
      <w:i/>
      <w:iCs/>
      <w:sz w:val="28"/>
      <w:szCs w:val="28"/>
      <w:lang w:bidi="ar-SA"/>
    </w:rPr>
  </w:style>
  <w:style w:type="paragraph" w:customStyle="1" w:styleId="Tablehead">
    <w:name w:val="Table head"/>
    <w:basedOn w:val="Normal"/>
    <w:rsid w:val="00ED7A5C"/>
    <w:pPr>
      <w:spacing w:before="120" w:after="120"/>
      <w:jc w:val="both"/>
    </w:pPr>
    <w:rPr>
      <w:b/>
      <w:sz w:val="22"/>
      <w:szCs w:val="24"/>
      <w:lang w:val="ro-RO"/>
    </w:rPr>
  </w:style>
  <w:style w:type="paragraph" w:customStyle="1" w:styleId="Tablebody">
    <w:name w:val="Table body"/>
    <w:basedOn w:val="Normal"/>
    <w:rsid w:val="00ED7A5C"/>
    <w:pPr>
      <w:tabs>
        <w:tab w:val="left" w:pos="284"/>
      </w:tabs>
      <w:spacing w:before="20" w:after="20"/>
      <w:jc w:val="both"/>
    </w:pPr>
    <w:rPr>
      <w:sz w:val="22"/>
      <w:szCs w:val="24"/>
      <w:lang w:val="ro-RO"/>
    </w:rPr>
  </w:style>
  <w:style w:type="character" w:customStyle="1" w:styleId="reference-accessdate">
    <w:name w:val="reference-accessdate"/>
    <w:rsid w:val="00ED7A5C"/>
  </w:style>
  <w:style w:type="character" w:customStyle="1" w:styleId="CharChar16">
    <w:name w:val="Char Char16"/>
    <w:rsid w:val="00ED7A5C"/>
    <w:rPr>
      <w:rFonts w:ascii="Cambria" w:eastAsia="Times New Roman" w:hAnsi="Cambria" w:cs="Times New Roman"/>
      <w:b/>
      <w:bCs/>
      <w:sz w:val="26"/>
      <w:szCs w:val="26"/>
    </w:rPr>
  </w:style>
  <w:style w:type="character" w:customStyle="1" w:styleId="CharChar14">
    <w:name w:val="Char Char14"/>
    <w:rsid w:val="00ED7A5C"/>
    <w:rPr>
      <w:rFonts w:ascii="Calibri" w:hAnsi="Calibri"/>
      <w:b/>
      <w:bCs/>
      <w:i/>
      <w:iCs/>
      <w:sz w:val="26"/>
      <w:szCs w:val="26"/>
      <w:lang w:bidi="ar-SA"/>
    </w:rPr>
  </w:style>
  <w:style w:type="character" w:customStyle="1" w:styleId="CharCharChar43">
    <w:name w:val="Char Char Char43"/>
    <w:rsid w:val="00ED7A5C"/>
    <w:rPr>
      <w:rFonts w:ascii="Calibri" w:eastAsia="Times New Roman" w:hAnsi="Calibri" w:cs="Times New Roman"/>
      <w:b/>
      <w:bCs/>
      <w:sz w:val="22"/>
      <w:szCs w:val="22"/>
      <w:lang w:eastAsia="en-US"/>
    </w:rPr>
  </w:style>
  <w:style w:type="character" w:customStyle="1" w:styleId="CharCharChar33">
    <w:name w:val="Char Char Char33"/>
    <w:rsid w:val="00ED7A5C"/>
    <w:rPr>
      <w:rFonts w:eastAsia="Times New Roman"/>
      <w:sz w:val="24"/>
      <w:szCs w:val="24"/>
      <w:lang w:eastAsia="en-US"/>
    </w:rPr>
  </w:style>
  <w:style w:type="character" w:customStyle="1" w:styleId="CharCharChar23">
    <w:name w:val="Char Char Char23"/>
    <w:rsid w:val="00ED7A5C"/>
    <w:rPr>
      <w:rFonts w:eastAsia="Times New Roman"/>
      <w:i/>
      <w:iCs/>
      <w:sz w:val="24"/>
      <w:szCs w:val="24"/>
      <w:lang w:eastAsia="en-US"/>
    </w:rPr>
  </w:style>
  <w:style w:type="character" w:customStyle="1" w:styleId="CharCharChar13">
    <w:name w:val="Char Char Char13"/>
    <w:rsid w:val="00ED7A5C"/>
    <w:rPr>
      <w:rFonts w:ascii="Cambria" w:eastAsia="Times New Roman" w:hAnsi="Cambria"/>
      <w:sz w:val="22"/>
      <w:szCs w:val="22"/>
      <w:lang w:eastAsia="en-US"/>
    </w:rPr>
  </w:style>
  <w:style w:type="character" w:customStyle="1" w:styleId="CharChar163">
    <w:name w:val="Char Char163"/>
    <w:rsid w:val="00ED7A5C"/>
    <w:rPr>
      <w:rFonts w:ascii="Cambria" w:eastAsia="Times New Roman" w:hAnsi="Cambria" w:cs="Times New Roman"/>
      <w:b/>
      <w:bCs/>
      <w:sz w:val="26"/>
      <w:szCs w:val="26"/>
    </w:rPr>
  </w:style>
  <w:style w:type="character" w:customStyle="1" w:styleId="CharChar143">
    <w:name w:val="Char Char143"/>
    <w:rsid w:val="00ED7A5C"/>
    <w:rPr>
      <w:rFonts w:ascii="Calibri" w:hAnsi="Calibri"/>
      <w:b/>
      <w:bCs/>
      <w:i/>
      <w:iCs/>
      <w:sz w:val="26"/>
      <w:szCs w:val="26"/>
      <w:lang w:bidi="ar-SA"/>
    </w:rPr>
  </w:style>
  <w:style w:type="paragraph" w:customStyle="1" w:styleId="Listparagraf2">
    <w:name w:val="Listă paragraf2"/>
    <w:basedOn w:val="Normal"/>
    <w:qFormat/>
    <w:rsid w:val="00ED7A5C"/>
    <w:pPr>
      <w:spacing w:after="200" w:line="276" w:lineRule="auto"/>
      <w:ind w:left="720"/>
      <w:contextualSpacing/>
    </w:pPr>
    <w:rPr>
      <w:rFonts w:ascii="Calibri" w:eastAsia="Calibri" w:hAnsi="Calibri"/>
      <w:sz w:val="22"/>
    </w:rPr>
  </w:style>
  <w:style w:type="table" w:customStyle="1" w:styleId="FiseSOR">
    <w:name w:val="Fise_SOR"/>
    <w:basedOn w:val="TableGrid"/>
    <w:uiPriority w:val="99"/>
    <w:rsid w:val="00ED7A5C"/>
    <w:rPr>
      <w:rFonts w:eastAsia="Calibri"/>
      <w:sz w:val="22"/>
      <w:szCs w:val="22"/>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tblPr/>
      <w:tcPr>
        <w:shd w:val="clear" w:color="auto" w:fill="002060"/>
      </w:tcPr>
    </w:tblStylePr>
  </w:style>
  <w:style w:type="character" w:customStyle="1" w:styleId="CharChar17">
    <w:name w:val="Char Char17"/>
    <w:rsid w:val="00ED7A5C"/>
    <w:rPr>
      <w:rFonts w:ascii="Cambria" w:eastAsia="Times New Roman" w:hAnsi="Cambria" w:cs="Times New Roman"/>
      <w:b/>
      <w:bCs/>
      <w:i/>
      <w:iCs/>
      <w:sz w:val="28"/>
      <w:szCs w:val="28"/>
    </w:rPr>
  </w:style>
  <w:style w:type="paragraph" w:styleId="List">
    <w:name w:val="List"/>
    <w:basedOn w:val="Normal"/>
    <w:rsid w:val="00ED7A5C"/>
    <w:pPr>
      <w:tabs>
        <w:tab w:val="left" w:pos="851"/>
      </w:tabs>
      <w:spacing w:before="60" w:after="60"/>
      <w:ind w:left="644" w:hanging="360"/>
      <w:contextualSpacing/>
      <w:jc w:val="both"/>
    </w:pPr>
    <w:rPr>
      <w:rFonts w:eastAsia="Calibri"/>
      <w:szCs w:val="24"/>
      <w:lang w:val="ro-RO"/>
    </w:rPr>
  </w:style>
  <w:style w:type="table" w:customStyle="1" w:styleId="TabelElegant1">
    <w:name w:val="Tabel Elegant1"/>
    <w:basedOn w:val="TableNormal"/>
    <w:next w:val="TableElegant"/>
    <w:rsid w:val="00ED7A5C"/>
    <w:pPr>
      <w:tabs>
        <w:tab w:val="left" w:pos="454"/>
        <w:tab w:val="left" w:pos="907"/>
        <w:tab w:val="left" w:pos="1361"/>
      </w:tabs>
      <w:spacing w:after="0" w:line="288" w:lineRule="auto"/>
    </w:pPr>
    <w:rPr>
      <w:rFonts w:ascii="Times New Roman" w:eastAsia="Times New Roman" w:hAnsi="Times New Roman" w:cs="Times New Roman"/>
      <w:sz w:val="20"/>
      <w:szCs w:val="20"/>
      <w:lang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TabelSimplu110">
    <w:name w:val="Tabel Simplu 11"/>
    <w:basedOn w:val="TableNormal"/>
    <w:next w:val="TableSimple1"/>
    <w:rsid w:val="00ED7A5C"/>
    <w:pPr>
      <w:spacing w:after="0" w:line="240" w:lineRule="auto"/>
    </w:pPr>
    <w:rPr>
      <w:rFonts w:ascii="Times New Roman" w:eastAsia="Times New Roman" w:hAnsi="Times New Roman" w:cs="Times New Roman"/>
      <w:sz w:val="20"/>
      <w:szCs w:val="20"/>
      <w:lang w:eastAsia="ro-RO"/>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character" w:customStyle="1" w:styleId="CharChar173">
    <w:name w:val="Char Char173"/>
    <w:rsid w:val="00ED7A5C"/>
    <w:rPr>
      <w:rFonts w:ascii="Cambria" w:eastAsia="Times New Roman" w:hAnsi="Cambria" w:cs="Times New Roman"/>
      <w:b/>
      <w:bCs/>
      <w:i/>
      <w:iCs/>
      <w:sz w:val="28"/>
      <w:szCs w:val="28"/>
    </w:rPr>
  </w:style>
  <w:style w:type="character" w:customStyle="1" w:styleId="semtttl">
    <w:name w:val="s_emt_ttl"/>
    <w:rsid w:val="00ED7A5C"/>
  </w:style>
  <w:style w:type="character" w:customStyle="1" w:styleId="semtbdy">
    <w:name w:val="s_emt_bdy"/>
    <w:rsid w:val="00ED7A5C"/>
  </w:style>
  <w:style w:type="paragraph" w:customStyle="1" w:styleId="ccmessage">
    <w:name w:val="cc_message"/>
    <w:basedOn w:val="Normal"/>
    <w:rsid w:val="00ED7A5C"/>
    <w:pPr>
      <w:spacing w:before="100" w:beforeAutospacing="1" w:after="100" w:afterAutospacing="1" w:line="240" w:lineRule="auto"/>
      <w:jc w:val="both"/>
    </w:pPr>
    <w:rPr>
      <w:szCs w:val="24"/>
      <w:lang w:val="en-GB" w:eastAsia="en-GB"/>
    </w:rPr>
  </w:style>
  <w:style w:type="character" w:customStyle="1" w:styleId="topcaen">
    <w:name w:val="top_caen"/>
    <w:rsid w:val="00ED7A5C"/>
  </w:style>
  <w:style w:type="table" w:customStyle="1" w:styleId="GridTable1Light-Accent11">
    <w:name w:val="Grid Table 1 Light - Accent 11"/>
    <w:basedOn w:val="TableNormal"/>
    <w:uiPriority w:val="46"/>
    <w:rsid w:val="00ED7A5C"/>
    <w:pPr>
      <w:spacing w:after="0" w:line="240" w:lineRule="auto"/>
    </w:pPr>
    <w:rPr>
      <w:rFonts w:ascii="Calibri" w:eastAsia="Calibri" w:hAnsi="Calibri" w:cs="Times New Roman"/>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GridTable1Light-Accent51">
    <w:name w:val="Grid Table 1 Light - Accent 51"/>
    <w:basedOn w:val="TableNormal"/>
    <w:uiPriority w:val="46"/>
    <w:rsid w:val="00ED7A5C"/>
    <w:pPr>
      <w:spacing w:after="0" w:line="240" w:lineRule="auto"/>
    </w:pPr>
    <w:rPr>
      <w:rFonts w:ascii="Calibri" w:eastAsia="Calibri" w:hAnsi="Calibri" w:cs="Times New Roman"/>
    </w:rPr>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m-7153204136971889211ydp5f5b1c74yiv2401419343msonormal">
    <w:name w:val="m_-7153204136971889211ydp5f5b1c74yiv2401419343msonormal"/>
    <w:basedOn w:val="Normal"/>
    <w:rsid w:val="00ED7A5C"/>
    <w:pPr>
      <w:spacing w:before="100" w:beforeAutospacing="1" w:after="100" w:afterAutospacing="1" w:line="240" w:lineRule="auto"/>
      <w:jc w:val="both"/>
    </w:pPr>
    <w:rPr>
      <w:szCs w:val="24"/>
    </w:rPr>
  </w:style>
  <w:style w:type="table" w:customStyle="1" w:styleId="LightShading-Accent11">
    <w:name w:val="Light Shading - Accent 11"/>
    <w:basedOn w:val="TableNormal"/>
    <w:uiPriority w:val="60"/>
    <w:rsid w:val="00ED7A5C"/>
    <w:pPr>
      <w:spacing w:after="0" w:line="240" w:lineRule="auto"/>
    </w:pPr>
    <w:rPr>
      <w:rFonts w:ascii="Calibri" w:eastAsia="Calibri" w:hAnsi="Calibri" w:cs="Times New Roman"/>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character" w:customStyle="1" w:styleId="plainlinks">
    <w:name w:val="plainlinks"/>
    <w:rsid w:val="00ED7A5C"/>
  </w:style>
  <w:style w:type="paragraph" w:customStyle="1" w:styleId="CaracterCaracter3">
    <w:name w:val="Caracter Caracter3"/>
    <w:basedOn w:val="Normal"/>
    <w:rsid w:val="00ED7A5C"/>
    <w:pPr>
      <w:widowControl w:val="0"/>
      <w:adjustRightInd w:val="0"/>
      <w:spacing w:after="160" w:line="240" w:lineRule="exact"/>
      <w:jc w:val="both"/>
      <w:textAlignment w:val="baseline"/>
    </w:pPr>
    <w:rPr>
      <w:rFonts w:ascii="Verdana" w:hAnsi="Verdana"/>
      <w:sz w:val="20"/>
      <w:szCs w:val="20"/>
    </w:rPr>
  </w:style>
  <w:style w:type="paragraph" w:customStyle="1" w:styleId="m5821122159645546920m-7468788417189300032ydp761c4bc2yiv6276734339ydpa66da60amsonormal">
    <w:name w:val="m_5821122159645546920m_-7468788417189300032ydp761c4bc2yiv6276734339ydpa66da60amsonormal"/>
    <w:basedOn w:val="Normal"/>
    <w:rsid w:val="00ED7A5C"/>
    <w:pPr>
      <w:spacing w:before="100" w:beforeAutospacing="1" w:after="100" w:afterAutospacing="1" w:line="240" w:lineRule="auto"/>
    </w:pPr>
    <w:rPr>
      <w:szCs w:val="24"/>
      <w:lang w:val="ro-RO" w:eastAsia="ro-RO"/>
    </w:rPr>
  </w:style>
  <w:style w:type="paragraph" w:customStyle="1" w:styleId="m5821122159645546920m-7468788417189300032ydp40298c29yiv0579715982ydp5907b34byiv9086352416ydp3f66c6c7msonormal">
    <w:name w:val="m_5821122159645546920m_-7468788417189300032ydp40298c29yiv0579715982ydp5907b34byiv9086352416ydp3f66c6c7msonormal"/>
    <w:basedOn w:val="Normal"/>
    <w:rsid w:val="00ED7A5C"/>
    <w:pPr>
      <w:spacing w:before="100" w:beforeAutospacing="1" w:after="100" w:afterAutospacing="1" w:line="240" w:lineRule="auto"/>
    </w:pPr>
    <w:rPr>
      <w:szCs w:val="24"/>
      <w:lang w:val="ro-RO" w:eastAsia="ro-RO"/>
    </w:rPr>
  </w:style>
  <w:style w:type="table" w:customStyle="1" w:styleId="PlainTable21">
    <w:name w:val="Plain Table 21"/>
    <w:basedOn w:val="TableNormal"/>
    <w:uiPriority w:val="42"/>
    <w:rsid w:val="00ED7A5C"/>
    <w:pPr>
      <w:spacing w:after="0" w:line="240" w:lineRule="auto"/>
    </w:pPr>
    <w:rPr>
      <w:rFonts w:ascii="Calibri" w:eastAsia="Calibri" w:hAnsi="Calibri" w:cs="Times New Roman"/>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character" w:customStyle="1" w:styleId="sort1">
    <w:name w:val="sort1"/>
    <w:rsid w:val="00ED7A5C"/>
  </w:style>
  <w:style w:type="character" w:customStyle="1" w:styleId="shdr">
    <w:name w:val="s_hdr"/>
    <w:rsid w:val="00ED7A5C"/>
  </w:style>
  <w:style w:type="numbering" w:customStyle="1" w:styleId="FrListare11">
    <w:name w:val="Fără Listare11"/>
    <w:next w:val="NoList"/>
    <w:uiPriority w:val="99"/>
    <w:semiHidden/>
    <w:unhideWhenUsed/>
    <w:rsid w:val="00ED7A5C"/>
  </w:style>
  <w:style w:type="numbering" w:customStyle="1" w:styleId="FrListare21">
    <w:name w:val="Fără Listare21"/>
    <w:next w:val="NoList"/>
    <w:uiPriority w:val="99"/>
    <w:semiHidden/>
    <w:unhideWhenUsed/>
    <w:rsid w:val="00ED7A5C"/>
  </w:style>
  <w:style w:type="table" w:customStyle="1" w:styleId="TableGrid131">
    <w:name w:val="Table Grid131"/>
    <w:basedOn w:val="TableNormal"/>
    <w:next w:val="TableGrid"/>
    <w:uiPriority w:val="59"/>
    <w:rsid w:val="00ED7A5C"/>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iv1386858611msonormal">
    <w:name w:val="yiv1386858611msonormal"/>
    <w:basedOn w:val="Normal"/>
    <w:rsid w:val="00ED7A5C"/>
    <w:pPr>
      <w:spacing w:before="100" w:beforeAutospacing="1" w:after="100" w:afterAutospacing="1" w:line="240" w:lineRule="auto"/>
    </w:pPr>
    <w:rPr>
      <w:szCs w:val="24"/>
      <w:lang w:val="ro-RO" w:eastAsia="ro-RO"/>
    </w:rPr>
  </w:style>
  <w:style w:type="character" w:customStyle="1" w:styleId="CharChar92">
    <w:name w:val="Char Char92"/>
    <w:rsid w:val="00ED7A5C"/>
  </w:style>
  <w:style w:type="paragraph" w:customStyle="1" w:styleId="CharCharCharCaracterCaracter2">
    <w:name w:val="Char Char Char Caracter Caracter2"/>
    <w:basedOn w:val="Normal"/>
    <w:rsid w:val="00ED7A5C"/>
    <w:pPr>
      <w:spacing w:line="240" w:lineRule="auto"/>
    </w:pPr>
    <w:rPr>
      <w:rFonts w:ascii="Verdana" w:hAnsi="Verdana"/>
      <w:szCs w:val="24"/>
      <w:lang w:val="pl-PL" w:eastAsia="pl-PL"/>
    </w:rPr>
  </w:style>
  <w:style w:type="character" w:customStyle="1" w:styleId="CharCharChar42">
    <w:name w:val="Char Char Char42"/>
    <w:rsid w:val="00ED7A5C"/>
    <w:rPr>
      <w:rFonts w:ascii="Calibri" w:eastAsia="Times New Roman" w:hAnsi="Calibri" w:cs="Times New Roman"/>
      <w:b/>
      <w:bCs/>
      <w:sz w:val="22"/>
      <w:szCs w:val="22"/>
      <w:lang w:eastAsia="en-US"/>
    </w:rPr>
  </w:style>
  <w:style w:type="character" w:customStyle="1" w:styleId="CharCharChar32">
    <w:name w:val="Char Char Char32"/>
    <w:rsid w:val="00ED7A5C"/>
    <w:rPr>
      <w:rFonts w:eastAsia="Times New Roman"/>
      <w:sz w:val="24"/>
      <w:szCs w:val="24"/>
      <w:lang w:eastAsia="en-US"/>
    </w:rPr>
  </w:style>
  <w:style w:type="character" w:customStyle="1" w:styleId="CharCharChar22">
    <w:name w:val="Char Char Char22"/>
    <w:rsid w:val="00ED7A5C"/>
    <w:rPr>
      <w:rFonts w:eastAsia="Times New Roman"/>
      <w:i/>
      <w:iCs/>
      <w:sz w:val="24"/>
      <w:szCs w:val="24"/>
      <w:lang w:eastAsia="en-US"/>
    </w:rPr>
  </w:style>
  <w:style w:type="character" w:customStyle="1" w:styleId="CharCharChar12">
    <w:name w:val="Char Char Char12"/>
    <w:rsid w:val="00ED7A5C"/>
    <w:rPr>
      <w:rFonts w:ascii="Cambria" w:eastAsia="Times New Roman" w:hAnsi="Cambria"/>
      <w:sz w:val="22"/>
      <w:szCs w:val="22"/>
      <w:lang w:eastAsia="en-US"/>
    </w:rPr>
  </w:style>
  <w:style w:type="character" w:customStyle="1" w:styleId="CharChar162">
    <w:name w:val="Char Char162"/>
    <w:rsid w:val="00ED7A5C"/>
    <w:rPr>
      <w:rFonts w:ascii="Cambria" w:eastAsia="Times New Roman" w:hAnsi="Cambria" w:cs="Times New Roman"/>
      <w:b/>
      <w:bCs/>
      <w:sz w:val="26"/>
      <w:szCs w:val="26"/>
    </w:rPr>
  </w:style>
  <w:style w:type="character" w:customStyle="1" w:styleId="CharChar142">
    <w:name w:val="Char Char142"/>
    <w:rsid w:val="00ED7A5C"/>
    <w:rPr>
      <w:rFonts w:ascii="Calibri" w:hAnsi="Calibri"/>
      <w:b/>
      <w:bCs/>
      <w:i/>
      <w:iCs/>
      <w:sz w:val="26"/>
      <w:szCs w:val="26"/>
      <w:lang w:bidi="ar-SA"/>
    </w:rPr>
  </w:style>
  <w:style w:type="character" w:customStyle="1" w:styleId="CharChar172">
    <w:name w:val="Char Char172"/>
    <w:rsid w:val="00ED7A5C"/>
    <w:rPr>
      <w:rFonts w:ascii="Cambria" w:eastAsia="Times New Roman" w:hAnsi="Cambria" w:cs="Times New Roman"/>
      <w:b/>
      <w:bCs/>
      <w:i/>
      <w:iCs/>
      <w:sz w:val="28"/>
      <w:szCs w:val="28"/>
    </w:rPr>
  </w:style>
  <w:style w:type="paragraph" w:customStyle="1" w:styleId="CaracterCaracter2">
    <w:name w:val="Caracter Caracter2"/>
    <w:basedOn w:val="Normal"/>
    <w:rsid w:val="00ED7A5C"/>
    <w:pPr>
      <w:widowControl w:val="0"/>
      <w:adjustRightInd w:val="0"/>
      <w:spacing w:after="160" w:line="240" w:lineRule="exact"/>
      <w:jc w:val="both"/>
      <w:textAlignment w:val="baseline"/>
    </w:pPr>
    <w:rPr>
      <w:rFonts w:ascii="Verdana" w:hAnsi="Verdana"/>
      <w:sz w:val="20"/>
      <w:szCs w:val="20"/>
    </w:rPr>
  </w:style>
  <w:style w:type="character" w:customStyle="1" w:styleId="CharChar91">
    <w:name w:val="Char Char91"/>
    <w:rsid w:val="00ED7A5C"/>
  </w:style>
  <w:style w:type="paragraph" w:customStyle="1" w:styleId="CharCharCharCaracterCaracter1">
    <w:name w:val="Char Char Char Caracter Caracter1"/>
    <w:basedOn w:val="Normal"/>
    <w:rsid w:val="00ED7A5C"/>
    <w:pPr>
      <w:spacing w:line="240" w:lineRule="auto"/>
    </w:pPr>
    <w:rPr>
      <w:rFonts w:ascii="Verdana" w:hAnsi="Verdana"/>
      <w:szCs w:val="24"/>
      <w:lang w:val="pl-PL" w:eastAsia="pl-PL"/>
    </w:rPr>
  </w:style>
  <w:style w:type="character" w:customStyle="1" w:styleId="CharCharChar41">
    <w:name w:val="Char Char Char41"/>
    <w:rsid w:val="00ED7A5C"/>
    <w:rPr>
      <w:rFonts w:ascii="Calibri" w:eastAsia="Times New Roman" w:hAnsi="Calibri" w:cs="Times New Roman"/>
      <w:b/>
      <w:bCs/>
      <w:sz w:val="22"/>
      <w:szCs w:val="22"/>
      <w:lang w:eastAsia="en-US"/>
    </w:rPr>
  </w:style>
  <w:style w:type="character" w:customStyle="1" w:styleId="CharCharChar31">
    <w:name w:val="Char Char Char31"/>
    <w:rsid w:val="00ED7A5C"/>
    <w:rPr>
      <w:rFonts w:eastAsia="Times New Roman"/>
      <w:sz w:val="24"/>
      <w:szCs w:val="24"/>
      <w:lang w:eastAsia="en-US"/>
    </w:rPr>
  </w:style>
  <w:style w:type="character" w:customStyle="1" w:styleId="CharCharChar21">
    <w:name w:val="Char Char Char21"/>
    <w:rsid w:val="00ED7A5C"/>
    <w:rPr>
      <w:rFonts w:eastAsia="Times New Roman"/>
      <w:i/>
      <w:iCs/>
      <w:sz w:val="24"/>
      <w:szCs w:val="24"/>
      <w:lang w:eastAsia="en-US"/>
    </w:rPr>
  </w:style>
  <w:style w:type="character" w:customStyle="1" w:styleId="CharCharChar11">
    <w:name w:val="Char Char Char11"/>
    <w:rsid w:val="00ED7A5C"/>
    <w:rPr>
      <w:rFonts w:ascii="Cambria" w:eastAsia="Times New Roman" w:hAnsi="Cambria"/>
      <w:sz w:val="22"/>
      <w:szCs w:val="22"/>
      <w:lang w:eastAsia="en-US"/>
    </w:rPr>
  </w:style>
  <w:style w:type="character" w:customStyle="1" w:styleId="CharChar161">
    <w:name w:val="Char Char161"/>
    <w:rsid w:val="00ED7A5C"/>
    <w:rPr>
      <w:rFonts w:ascii="Cambria" w:eastAsia="Times New Roman" w:hAnsi="Cambria" w:cs="Times New Roman"/>
      <w:b/>
      <w:bCs/>
      <w:sz w:val="26"/>
      <w:szCs w:val="26"/>
    </w:rPr>
  </w:style>
  <w:style w:type="character" w:customStyle="1" w:styleId="CharChar141">
    <w:name w:val="Char Char141"/>
    <w:rsid w:val="00ED7A5C"/>
    <w:rPr>
      <w:rFonts w:ascii="Calibri" w:hAnsi="Calibri"/>
      <w:b/>
      <w:bCs/>
      <w:i/>
      <w:iCs/>
      <w:sz w:val="26"/>
      <w:szCs w:val="26"/>
      <w:lang w:bidi="ar-SA"/>
    </w:rPr>
  </w:style>
  <w:style w:type="character" w:customStyle="1" w:styleId="CharChar171">
    <w:name w:val="Char Char171"/>
    <w:rsid w:val="00ED7A5C"/>
    <w:rPr>
      <w:rFonts w:ascii="Cambria" w:eastAsia="Times New Roman" w:hAnsi="Cambria" w:cs="Times New Roman"/>
      <w:b/>
      <w:bCs/>
      <w:i/>
      <w:iCs/>
      <w:sz w:val="28"/>
      <w:szCs w:val="28"/>
    </w:rPr>
  </w:style>
  <w:style w:type="paragraph" w:customStyle="1" w:styleId="CaracterCaracter1">
    <w:name w:val="Caracter Caracter1"/>
    <w:basedOn w:val="Normal"/>
    <w:rsid w:val="00ED7A5C"/>
    <w:pPr>
      <w:widowControl w:val="0"/>
      <w:adjustRightInd w:val="0"/>
      <w:spacing w:after="160" w:line="240" w:lineRule="exact"/>
      <w:jc w:val="both"/>
      <w:textAlignment w:val="baseline"/>
    </w:pPr>
    <w:rPr>
      <w:rFonts w:ascii="Verdana" w:hAnsi="Verdana"/>
      <w:sz w:val="20"/>
      <w:szCs w:val="20"/>
    </w:rPr>
  </w:style>
  <w:style w:type="character" w:customStyle="1" w:styleId="ListParagraphChar">
    <w:name w:val="List Paragraph Char"/>
    <w:aliases w:val="Header bold Char"/>
    <w:locked/>
    <w:rsid w:val="00ED7A5C"/>
    <w:rPr>
      <w:rFonts w:ascii="Times New Roman" w:hAnsi="Times New Roman"/>
      <w:sz w:val="20"/>
      <w:lang w:eastAsia="ar-SA" w:bidi="ar-SA"/>
    </w:rPr>
  </w:style>
  <w:style w:type="table" w:customStyle="1" w:styleId="Tabelgril1Luminos-Accentuare51">
    <w:name w:val="Tabel grilă 1 Luminos - Accentuare 51"/>
    <w:basedOn w:val="TableNormal"/>
    <w:uiPriority w:val="46"/>
    <w:rsid w:val="00ED7A5C"/>
    <w:pPr>
      <w:spacing w:after="0" w:line="240" w:lineRule="auto"/>
    </w:pPr>
    <w:rPr>
      <w:lang w:val="en-GB"/>
    </w:r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character" w:customStyle="1" w:styleId="HyperlinkParcurs1">
    <w:name w:val="HyperlinkParcurs1"/>
    <w:basedOn w:val="DefaultParagraphFont"/>
    <w:uiPriority w:val="99"/>
    <w:semiHidden/>
    <w:unhideWhenUsed/>
    <w:rsid w:val="00ED7A5C"/>
    <w:rPr>
      <w:color w:val="954F72"/>
      <w:u w:val="single"/>
    </w:rPr>
  </w:style>
  <w:style w:type="paragraph" w:customStyle="1" w:styleId="Legend1">
    <w:name w:val="Legendă1"/>
    <w:basedOn w:val="Normal"/>
    <w:next w:val="Normal"/>
    <w:uiPriority w:val="35"/>
    <w:semiHidden/>
    <w:unhideWhenUsed/>
    <w:qFormat/>
    <w:rsid w:val="00ED7A5C"/>
    <w:pPr>
      <w:spacing w:line="240" w:lineRule="auto"/>
    </w:pPr>
    <w:rPr>
      <w:rFonts w:ascii="Calibri" w:eastAsia="Calibri" w:hAnsi="Calibri"/>
      <w:b/>
      <w:bCs/>
      <w:color w:val="5B9BD5"/>
      <w:sz w:val="18"/>
      <w:szCs w:val="18"/>
      <w:lang w:val="en-GB"/>
    </w:rPr>
  </w:style>
  <w:style w:type="paragraph" w:customStyle="1" w:styleId="Titlucuprins1">
    <w:name w:val="Titlu cuprins1"/>
    <w:basedOn w:val="Heading1"/>
    <w:next w:val="Normal"/>
    <w:uiPriority w:val="39"/>
    <w:semiHidden/>
    <w:unhideWhenUsed/>
    <w:qFormat/>
    <w:rsid w:val="00ED7A5C"/>
    <w:pPr>
      <w:spacing w:line="276" w:lineRule="auto"/>
      <w:jc w:val="left"/>
      <w:outlineLvl w:val="9"/>
    </w:pPr>
    <w:rPr>
      <w:rFonts w:ascii="Calibri Light" w:hAnsi="Calibri Light"/>
      <w:color w:val="2E74B5"/>
      <w:sz w:val="28"/>
    </w:rPr>
  </w:style>
  <w:style w:type="table" w:customStyle="1" w:styleId="TabelgrilLuminos1">
    <w:name w:val="Tabel grilă Luminos1"/>
    <w:basedOn w:val="TableNormal"/>
    <w:uiPriority w:val="40"/>
    <w:rsid w:val="00ED7A5C"/>
    <w:pPr>
      <w:spacing w:after="0" w:line="240" w:lineRule="auto"/>
    </w:pPr>
    <w:rPr>
      <w:rFonts w:ascii="Calibri" w:eastAsia="Calibri" w:hAnsi="Calibri" w:cs="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LightList-Accent2">
    <w:name w:val="Light List Accent 2"/>
    <w:basedOn w:val="TableNormal"/>
    <w:uiPriority w:val="61"/>
    <w:rsid w:val="00ED7A5C"/>
    <w:pPr>
      <w:spacing w:after="0" w:line="240" w:lineRule="auto"/>
    </w:p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customStyle="1" w:styleId="GrilTabel1">
    <w:name w:val="Grilă Tabel1"/>
    <w:basedOn w:val="TableNormal"/>
    <w:next w:val="TableGrid"/>
    <w:uiPriority w:val="59"/>
    <w:rsid w:val="00ED7A5C"/>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ciname">
    <w:name w:val="sciname"/>
    <w:basedOn w:val="DefaultParagraphFont"/>
    <w:rsid w:val="00ED7A5C"/>
  </w:style>
  <w:style w:type="character" w:styleId="UnresolvedMention">
    <w:name w:val="Unresolved Mention"/>
    <w:basedOn w:val="DefaultParagraphFont"/>
    <w:uiPriority w:val="99"/>
    <w:semiHidden/>
    <w:unhideWhenUsed/>
    <w:rsid w:val="00B42FE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708641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2.jpeg"/><Relationship Id="rId21" Type="http://schemas.openxmlformats.org/officeDocument/2006/relationships/chart" Target="charts/chart6.xml"/><Relationship Id="rId42" Type="http://schemas.openxmlformats.org/officeDocument/2006/relationships/image" Target="media/image18.jpeg"/><Relationship Id="rId63" Type="http://schemas.openxmlformats.org/officeDocument/2006/relationships/image" Target="media/image39.jpeg"/><Relationship Id="rId84" Type="http://schemas.openxmlformats.org/officeDocument/2006/relationships/image" Target="media/image59.jpeg"/><Relationship Id="rId138" Type="http://schemas.openxmlformats.org/officeDocument/2006/relationships/image" Target="media/image113.jpeg"/><Relationship Id="rId159" Type="http://schemas.openxmlformats.org/officeDocument/2006/relationships/image" Target="media/image134.jpeg"/><Relationship Id="rId170" Type="http://schemas.openxmlformats.org/officeDocument/2006/relationships/image" Target="media/image145.jpeg"/><Relationship Id="rId107" Type="http://schemas.openxmlformats.org/officeDocument/2006/relationships/image" Target="media/image82.jpeg"/><Relationship Id="rId11" Type="http://schemas.openxmlformats.org/officeDocument/2006/relationships/oleObject" Target="embeddings/oleObject2.bin"/><Relationship Id="rId32" Type="http://schemas.openxmlformats.org/officeDocument/2006/relationships/oleObject" Target="embeddings/oleObject5.bin"/><Relationship Id="rId53" Type="http://schemas.openxmlformats.org/officeDocument/2006/relationships/image" Target="media/image29.jpeg"/><Relationship Id="rId74" Type="http://schemas.openxmlformats.org/officeDocument/2006/relationships/image" Target="media/image49.jpeg"/><Relationship Id="rId128" Type="http://schemas.openxmlformats.org/officeDocument/2006/relationships/image" Target="media/image103.jpeg"/><Relationship Id="rId149" Type="http://schemas.openxmlformats.org/officeDocument/2006/relationships/image" Target="media/image124.jpeg"/><Relationship Id="rId5" Type="http://schemas.openxmlformats.org/officeDocument/2006/relationships/webSettings" Target="webSettings.xml"/><Relationship Id="rId95" Type="http://schemas.openxmlformats.org/officeDocument/2006/relationships/image" Target="media/image70.jpeg"/><Relationship Id="rId160" Type="http://schemas.openxmlformats.org/officeDocument/2006/relationships/image" Target="media/image135.jpeg"/><Relationship Id="rId181" Type="http://schemas.openxmlformats.org/officeDocument/2006/relationships/image" Target="media/image156.jpeg"/><Relationship Id="rId22" Type="http://schemas.openxmlformats.org/officeDocument/2006/relationships/chart" Target="charts/chart7.xml"/><Relationship Id="rId43" Type="http://schemas.openxmlformats.org/officeDocument/2006/relationships/image" Target="media/image19.jpeg"/><Relationship Id="rId64" Type="http://schemas.openxmlformats.org/officeDocument/2006/relationships/image" Target="media/image40.png"/><Relationship Id="rId118" Type="http://schemas.openxmlformats.org/officeDocument/2006/relationships/image" Target="media/image93.jpeg"/><Relationship Id="rId139" Type="http://schemas.openxmlformats.org/officeDocument/2006/relationships/image" Target="media/image114.jpeg"/><Relationship Id="rId85" Type="http://schemas.openxmlformats.org/officeDocument/2006/relationships/image" Target="media/image60.jpeg"/><Relationship Id="rId150" Type="http://schemas.openxmlformats.org/officeDocument/2006/relationships/image" Target="media/image125.jpeg"/><Relationship Id="rId171" Type="http://schemas.openxmlformats.org/officeDocument/2006/relationships/image" Target="media/image146.jpeg"/><Relationship Id="rId12" Type="http://schemas.openxmlformats.org/officeDocument/2006/relationships/image" Target="media/image3.wmf"/><Relationship Id="rId33" Type="http://schemas.openxmlformats.org/officeDocument/2006/relationships/image" Target="media/image9.jpeg"/><Relationship Id="rId108" Type="http://schemas.openxmlformats.org/officeDocument/2006/relationships/image" Target="media/image83.jpeg"/><Relationship Id="rId129" Type="http://schemas.openxmlformats.org/officeDocument/2006/relationships/image" Target="media/image104.jpeg"/><Relationship Id="rId54" Type="http://schemas.openxmlformats.org/officeDocument/2006/relationships/image" Target="media/image30.jpeg"/><Relationship Id="rId75" Type="http://schemas.openxmlformats.org/officeDocument/2006/relationships/image" Target="media/image50.jpeg"/><Relationship Id="rId96" Type="http://schemas.openxmlformats.org/officeDocument/2006/relationships/image" Target="media/image71.tiff"/><Relationship Id="rId140" Type="http://schemas.openxmlformats.org/officeDocument/2006/relationships/image" Target="media/image115.jpeg"/><Relationship Id="rId161" Type="http://schemas.openxmlformats.org/officeDocument/2006/relationships/image" Target="media/image136.jpeg"/><Relationship Id="rId182" Type="http://schemas.openxmlformats.org/officeDocument/2006/relationships/image" Target="media/image157.jpeg"/><Relationship Id="rId6" Type="http://schemas.openxmlformats.org/officeDocument/2006/relationships/footnotes" Target="footnotes.xml"/><Relationship Id="rId23" Type="http://schemas.openxmlformats.org/officeDocument/2006/relationships/hyperlink" Target="http://eunis.eea.europa.eu/species-names-result.jsp?&amp;pageSize=10&amp;scientificName=Bombina+bombina&amp;relationOp=2&amp;typeForm=0&amp;showGroup=true&amp;showOrder=true&amp;showFamily=true&amp;showScientificName=true&amp;showVernacularNames=true&amp;showValidName=true&amp;searchSynonyms=true&amp;sort=2&amp;ascendency=0" TargetMode="External"/><Relationship Id="rId119" Type="http://schemas.openxmlformats.org/officeDocument/2006/relationships/image" Target="media/image94.jpeg"/><Relationship Id="rId44" Type="http://schemas.openxmlformats.org/officeDocument/2006/relationships/image" Target="media/image20.jpeg"/><Relationship Id="rId60" Type="http://schemas.openxmlformats.org/officeDocument/2006/relationships/image" Target="media/image36.jpeg"/><Relationship Id="rId65" Type="http://schemas.openxmlformats.org/officeDocument/2006/relationships/image" Target="media/image41.png"/><Relationship Id="rId81" Type="http://schemas.openxmlformats.org/officeDocument/2006/relationships/image" Target="media/image56.jpeg"/><Relationship Id="rId86" Type="http://schemas.openxmlformats.org/officeDocument/2006/relationships/image" Target="media/image61.jpeg"/><Relationship Id="rId130" Type="http://schemas.openxmlformats.org/officeDocument/2006/relationships/image" Target="media/image105.jpeg"/><Relationship Id="rId135" Type="http://schemas.openxmlformats.org/officeDocument/2006/relationships/image" Target="media/image110.jpeg"/><Relationship Id="rId151" Type="http://schemas.openxmlformats.org/officeDocument/2006/relationships/image" Target="media/image126.jpeg"/><Relationship Id="rId156" Type="http://schemas.openxmlformats.org/officeDocument/2006/relationships/image" Target="media/image131.jpeg"/><Relationship Id="rId177" Type="http://schemas.openxmlformats.org/officeDocument/2006/relationships/image" Target="media/image152.jpeg"/><Relationship Id="rId172" Type="http://schemas.openxmlformats.org/officeDocument/2006/relationships/image" Target="media/image147.jpeg"/><Relationship Id="rId13" Type="http://schemas.openxmlformats.org/officeDocument/2006/relationships/oleObject" Target="embeddings/oleObject3.bin"/><Relationship Id="rId18" Type="http://schemas.openxmlformats.org/officeDocument/2006/relationships/chart" Target="charts/chart3.xml"/><Relationship Id="rId39" Type="http://schemas.openxmlformats.org/officeDocument/2006/relationships/image" Target="media/image15.jpeg"/><Relationship Id="rId109" Type="http://schemas.openxmlformats.org/officeDocument/2006/relationships/image" Target="media/image84.jpeg"/><Relationship Id="rId34" Type="http://schemas.openxmlformats.org/officeDocument/2006/relationships/image" Target="media/image10.jpeg"/><Relationship Id="rId50" Type="http://schemas.openxmlformats.org/officeDocument/2006/relationships/image" Target="media/image26.jpeg"/><Relationship Id="rId55" Type="http://schemas.openxmlformats.org/officeDocument/2006/relationships/image" Target="media/image31.jpeg"/><Relationship Id="rId76" Type="http://schemas.openxmlformats.org/officeDocument/2006/relationships/image" Target="media/image51.jpeg"/><Relationship Id="rId97" Type="http://schemas.openxmlformats.org/officeDocument/2006/relationships/image" Target="media/image72.jpeg"/><Relationship Id="rId104" Type="http://schemas.openxmlformats.org/officeDocument/2006/relationships/image" Target="media/image79.jpeg"/><Relationship Id="rId120" Type="http://schemas.openxmlformats.org/officeDocument/2006/relationships/image" Target="media/image95.jpeg"/><Relationship Id="rId125" Type="http://schemas.openxmlformats.org/officeDocument/2006/relationships/image" Target="media/image100.jpeg"/><Relationship Id="rId141" Type="http://schemas.openxmlformats.org/officeDocument/2006/relationships/image" Target="media/image116.jpeg"/><Relationship Id="rId146" Type="http://schemas.openxmlformats.org/officeDocument/2006/relationships/image" Target="media/image121.jpeg"/><Relationship Id="rId167" Type="http://schemas.openxmlformats.org/officeDocument/2006/relationships/image" Target="media/image142.jpeg"/><Relationship Id="rId7" Type="http://schemas.openxmlformats.org/officeDocument/2006/relationships/endnotes" Target="endnotes.xml"/><Relationship Id="rId71" Type="http://schemas.openxmlformats.org/officeDocument/2006/relationships/image" Target="media/image47.png"/><Relationship Id="rId92" Type="http://schemas.openxmlformats.org/officeDocument/2006/relationships/image" Target="media/image67.jpeg"/><Relationship Id="rId162" Type="http://schemas.openxmlformats.org/officeDocument/2006/relationships/image" Target="media/image137.jpeg"/><Relationship Id="rId183"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6.png"/><Relationship Id="rId24" Type="http://schemas.openxmlformats.org/officeDocument/2006/relationships/hyperlink" Target="http://eunis.eea.europa.eu/species-names-result.jsp?&amp;pageSize=10&amp;scientificName=Triturus+cristatus&amp;relationOp=2&amp;typeForm=0&amp;showGroup=true&amp;showOrder=true&amp;showFamily=true&amp;showScientificName=true&amp;showVernacularNames=true&amp;showValidName=true&amp;searchSynonyms=true&amp;sort=2&amp;ascendency=0" TargetMode="External"/><Relationship Id="rId40" Type="http://schemas.openxmlformats.org/officeDocument/2006/relationships/image" Target="media/image16.jpeg"/><Relationship Id="rId45" Type="http://schemas.openxmlformats.org/officeDocument/2006/relationships/image" Target="media/image21.jpeg"/><Relationship Id="rId66" Type="http://schemas.openxmlformats.org/officeDocument/2006/relationships/image" Target="media/image42.png"/><Relationship Id="rId87" Type="http://schemas.openxmlformats.org/officeDocument/2006/relationships/image" Target="media/image62.jpeg"/><Relationship Id="rId110" Type="http://schemas.openxmlformats.org/officeDocument/2006/relationships/image" Target="media/image85.jpeg"/><Relationship Id="rId115" Type="http://schemas.openxmlformats.org/officeDocument/2006/relationships/image" Target="media/image90.jpeg"/><Relationship Id="rId131" Type="http://schemas.openxmlformats.org/officeDocument/2006/relationships/image" Target="media/image106.jpeg"/><Relationship Id="rId136" Type="http://schemas.openxmlformats.org/officeDocument/2006/relationships/image" Target="media/image111.jpeg"/><Relationship Id="rId157" Type="http://schemas.openxmlformats.org/officeDocument/2006/relationships/image" Target="media/image132.jpeg"/><Relationship Id="rId178" Type="http://schemas.openxmlformats.org/officeDocument/2006/relationships/image" Target="media/image153.jpeg"/><Relationship Id="rId61" Type="http://schemas.openxmlformats.org/officeDocument/2006/relationships/image" Target="media/image37.jpeg"/><Relationship Id="rId82" Type="http://schemas.openxmlformats.org/officeDocument/2006/relationships/image" Target="media/image57.jpeg"/><Relationship Id="rId152" Type="http://schemas.openxmlformats.org/officeDocument/2006/relationships/image" Target="media/image127.jpeg"/><Relationship Id="rId173" Type="http://schemas.openxmlformats.org/officeDocument/2006/relationships/image" Target="media/image148.jpeg"/><Relationship Id="rId19" Type="http://schemas.openxmlformats.org/officeDocument/2006/relationships/chart" Target="charts/chart4.xml"/><Relationship Id="rId14" Type="http://schemas.openxmlformats.org/officeDocument/2006/relationships/image" Target="media/image4.wmf"/><Relationship Id="rId30" Type="http://schemas.openxmlformats.org/officeDocument/2006/relationships/image" Target="media/image7.jpeg"/><Relationship Id="rId35" Type="http://schemas.openxmlformats.org/officeDocument/2006/relationships/image" Target="media/image11.jpeg"/><Relationship Id="rId56" Type="http://schemas.openxmlformats.org/officeDocument/2006/relationships/image" Target="media/image32.jpeg"/><Relationship Id="rId77" Type="http://schemas.openxmlformats.org/officeDocument/2006/relationships/image" Target="media/image52.jpeg"/><Relationship Id="rId100" Type="http://schemas.openxmlformats.org/officeDocument/2006/relationships/image" Target="media/image75.jpeg"/><Relationship Id="rId105" Type="http://schemas.openxmlformats.org/officeDocument/2006/relationships/image" Target="media/image80.jpeg"/><Relationship Id="rId126" Type="http://schemas.openxmlformats.org/officeDocument/2006/relationships/image" Target="media/image101.jpeg"/><Relationship Id="rId147" Type="http://schemas.openxmlformats.org/officeDocument/2006/relationships/image" Target="media/image122.jpeg"/><Relationship Id="rId168" Type="http://schemas.openxmlformats.org/officeDocument/2006/relationships/image" Target="media/image143.jpeg"/><Relationship Id="rId8" Type="http://schemas.openxmlformats.org/officeDocument/2006/relationships/image" Target="media/image1.wmf"/><Relationship Id="rId51" Type="http://schemas.openxmlformats.org/officeDocument/2006/relationships/image" Target="media/image27.png"/><Relationship Id="rId72" Type="http://schemas.openxmlformats.org/officeDocument/2006/relationships/image" Target="media/image48.png"/><Relationship Id="rId93" Type="http://schemas.openxmlformats.org/officeDocument/2006/relationships/image" Target="media/image68.jpeg"/><Relationship Id="rId98" Type="http://schemas.openxmlformats.org/officeDocument/2006/relationships/image" Target="media/image73.jpeg"/><Relationship Id="rId121" Type="http://schemas.openxmlformats.org/officeDocument/2006/relationships/image" Target="media/image96.jpeg"/><Relationship Id="rId142" Type="http://schemas.openxmlformats.org/officeDocument/2006/relationships/image" Target="media/image117.jpeg"/><Relationship Id="rId163" Type="http://schemas.openxmlformats.org/officeDocument/2006/relationships/image" Target="media/image138.jpeg"/><Relationship Id="rId184" Type="http://schemas.openxmlformats.org/officeDocument/2006/relationships/theme" Target="theme/theme1.xml"/><Relationship Id="rId3" Type="http://schemas.openxmlformats.org/officeDocument/2006/relationships/styles" Target="styles.xml"/><Relationship Id="rId25" Type="http://schemas.openxmlformats.org/officeDocument/2006/relationships/hyperlink" Target="http://eunis.eea.europa.eu/species-names-result.jsp?&amp;pageSize=10&amp;scientificName=Triturus+cristatus&amp;relationOp=2&amp;typeForm=0&amp;showGroup=true&amp;showOrder=true&amp;showFamily=true&amp;showScientificName=true&amp;showVernacularNames=true&amp;showValidName=true&amp;searchSynonyms=true&amp;sort=2&amp;ascendency=0" TargetMode="External"/><Relationship Id="rId46" Type="http://schemas.openxmlformats.org/officeDocument/2006/relationships/image" Target="media/image22.jpeg"/><Relationship Id="rId67" Type="http://schemas.openxmlformats.org/officeDocument/2006/relationships/image" Target="media/image43.png"/><Relationship Id="rId116" Type="http://schemas.openxmlformats.org/officeDocument/2006/relationships/image" Target="media/image91.jpeg"/><Relationship Id="rId137" Type="http://schemas.openxmlformats.org/officeDocument/2006/relationships/image" Target="media/image112.jpeg"/><Relationship Id="rId158" Type="http://schemas.openxmlformats.org/officeDocument/2006/relationships/image" Target="media/image133.jpeg"/><Relationship Id="rId20" Type="http://schemas.openxmlformats.org/officeDocument/2006/relationships/chart" Target="charts/chart5.xml"/><Relationship Id="rId41" Type="http://schemas.openxmlformats.org/officeDocument/2006/relationships/image" Target="media/image17.jpeg"/><Relationship Id="rId62" Type="http://schemas.openxmlformats.org/officeDocument/2006/relationships/image" Target="media/image38.jpeg"/><Relationship Id="rId83" Type="http://schemas.openxmlformats.org/officeDocument/2006/relationships/image" Target="media/image58.jpeg"/><Relationship Id="rId88" Type="http://schemas.openxmlformats.org/officeDocument/2006/relationships/image" Target="media/image63.jpeg"/><Relationship Id="rId111" Type="http://schemas.openxmlformats.org/officeDocument/2006/relationships/image" Target="media/image86.jpeg"/><Relationship Id="rId132" Type="http://schemas.openxmlformats.org/officeDocument/2006/relationships/image" Target="media/image107.jpeg"/><Relationship Id="rId153" Type="http://schemas.openxmlformats.org/officeDocument/2006/relationships/image" Target="media/image128.jpeg"/><Relationship Id="rId174" Type="http://schemas.openxmlformats.org/officeDocument/2006/relationships/image" Target="media/image149.jpeg"/><Relationship Id="rId179" Type="http://schemas.openxmlformats.org/officeDocument/2006/relationships/image" Target="media/image154.jpeg"/><Relationship Id="rId15" Type="http://schemas.openxmlformats.org/officeDocument/2006/relationships/oleObject" Target="embeddings/oleObject4.bin"/><Relationship Id="rId36" Type="http://schemas.openxmlformats.org/officeDocument/2006/relationships/image" Target="media/image12.png"/><Relationship Id="rId57" Type="http://schemas.openxmlformats.org/officeDocument/2006/relationships/image" Target="media/image33.jpeg"/><Relationship Id="rId106" Type="http://schemas.openxmlformats.org/officeDocument/2006/relationships/image" Target="media/image81.jpeg"/><Relationship Id="rId127" Type="http://schemas.openxmlformats.org/officeDocument/2006/relationships/image" Target="media/image102.jpeg"/><Relationship Id="rId10" Type="http://schemas.openxmlformats.org/officeDocument/2006/relationships/image" Target="media/image2.wmf"/><Relationship Id="rId31" Type="http://schemas.openxmlformats.org/officeDocument/2006/relationships/image" Target="media/image8.png"/><Relationship Id="rId52" Type="http://schemas.openxmlformats.org/officeDocument/2006/relationships/image" Target="media/image28.jpeg"/><Relationship Id="rId73" Type="http://schemas.openxmlformats.org/officeDocument/2006/relationships/footer" Target="footer3.xml"/><Relationship Id="rId78" Type="http://schemas.openxmlformats.org/officeDocument/2006/relationships/image" Target="media/image53.jpeg"/><Relationship Id="rId94" Type="http://schemas.openxmlformats.org/officeDocument/2006/relationships/image" Target="media/image69.jpeg"/><Relationship Id="rId99" Type="http://schemas.openxmlformats.org/officeDocument/2006/relationships/image" Target="media/image74.jpeg"/><Relationship Id="rId101" Type="http://schemas.openxmlformats.org/officeDocument/2006/relationships/image" Target="media/image76.jpeg"/><Relationship Id="rId122" Type="http://schemas.openxmlformats.org/officeDocument/2006/relationships/image" Target="media/image97.jpeg"/><Relationship Id="rId143" Type="http://schemas.openxmlformats.org/officeDocument/2006/relationships/image" Target="media/image118.jpeg"/><Relationship Id="rId148" Type="http://schemas.openxmlformats.org/officeDocument/2006/relationships/image" Target="media/image123.jpeg"/><Relationship Id="rId164" Type="http://schemas.openxmlformats.org/officeDocument/2006/relationships/image" Target="media/image139.jpeg"/><Relationship Id="rId169" Type="http://schemas.openxmlformats.org/officeDocument/2006/relationships/image" Target="media/image144.jpeg"/><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image" Target="media/image155.jpeg"/><Relationship Id="rId26" Type="http://schemas.openxmlformats.org/officeDocument/2006/relationships/footer" Target="footer1.xml"/><Relationship Id="rId47" Type="http://schemas.openxmlformats.org/officeDocument/2006/relationships/image" Target="media/image23.jpeg"/><Relationship Id="rId68" Type="http://schemas.openxmlformats.org/officeDocument/2006/relationships/image" Target="media/image44.jpeg"/><Relationship Id="rId89" Type="http://schemas.openxmlformats.org/officeDocument/2006/relationships/image" Target="media/image64.jpeg"/><Relationship Id="rId112" Type="http://schemas.openxmlformats.org/officeDocument/2006/relationships/image" Target="media/image87.jpeg"/><Relationship Id="rId133" Type="http://schemas.openxmlformats.org/officeDocument/2006/relationships/image" Target="media/image108.jpeg"/><Relationship Id="rId154" Type="http://schemas.openxmlformats.org/officeDocument/2006/relationships/image" Target="media/image129.jpeg"/><Relationship Id="rId175" Type="http://schemas.openxmlformats.org/officeDocument/2006/relationships/image" Target="media/image150.jpeg"/><Relationship Id="rId16" Type="http://schemas.openxmlformats.org/officeDocument/2006/relationships/chart" Target="charts/chart1.xml"/><Relationship Id="rId37" Type="http://schemas.openxmlformats.org/officeDocument/2006/relationships/image" Target="media/image13.jpeg"/><Relationship Id="rId58" Type="http://schemas.openxmlformats.org/officeDocument/2006/relationships/image" Target="media/image34.jpeg"/><Relationship Id="rId79" Type="http://schemas.openxmlformats.org/officeDocument/2006/relationships/image" Target="media/image54.jpeg"/><Relationship Id="rId102" Type="http://schemas.openxmlformats.org/officeDocument/2006/relationships/image" Target="media/image77.jpeg"/><Relationship Id="rId123" Type="http://schemas.openxmlformats.org/officeDocument/2006/relationships/image" Target="media/image98.jpeg"/><Relationship Id="rId144" Type="http://schemas.openxmlformats.org/officeDocument/2006/relationships/image" Target="media/image119.jpeg"/><Relationship Id="rId90" Type="http://schemas.openxmlformats.org/officeDocument/2006/relationships/image" Target="media/image65.jpeg"/><Relationship Id="rId165" Type="http://schemas.openxmlformats.org/officeDocument/2006/relationships/image" Target="media/image140.jpeg"/><Relationship Id="rId27" Type="http://schemas.openxmlformats.org/officeDocument/2006/relationships/header" Target="header1.xml"/><Relationship Id="rId48" Type="http://schemas.openxmlformats.org/officeDocument/2006/relationships/image" Target="media/image24.jpeg"/><Relationship Id="rId69" Type="http://schemas.openxmlformats.org/officeDocument/2006/relationships/image" Target="media/image45.png"/><Relationship Id="rId113" Type="http://schemas.openxmlformats.org/officeDocument/2006/relationships/image" Target="media/image88.jpeg"/><Relationship Id="rId134" Type="http://schemas.openxmlformats.org/officeDocument/2006/relationships/image" Target="media/image109.jpeg"/><Relationship Id="rId80" Type="http://schemas.openxmlformats.org/officeDocument/2006/relationships/image" Target="media/image55.jpeg"/><Relationship Id="rId155" Type="http://schemas.openxmlformats.org/officeDocument/2006/relationships/image" Target="media/image130.jpeg"/><Relationship Id="rId176" Type="http://schemas.openxmlformats.org/officeDocument/2006/relationships/image" Target="media/image151.jpeg"/><Relationship Id="rId17" Type="http://schemas.openxmlformats.org/officeDocument/2006/relationships/chart" Target="charts/chart2.xml"/><Relationship Id="rId38" Type="http://schemas.openxmlformats.org/officeDocument/2006/relationships/image" Target="media/image14.jpeg"/><Relationship Id="rId59" Type="http://schemas.openxmlformats.org/officeDocument/2006/relationships/image" Target="media/image35.jpeg"/><Relationship Id="rId103" Type="http://schemas.openxmlformats.org/officeDocument/2006/relationships/image" Target="media/image78.jpeg"/><Relationship Id="rId124" Type="http://schemas.openxmlformats.org/officeDocument/2006/relationships/image" Target="media/image99.jpeg"/><Relationship Id="rId70" Type="http://schemas.openxmlformats.org/officeDocument/2006/relationships/image" Target="media/image46.png"/><Relationship Id="rId91" Type="http://schemas.openxmlformats.org/officeDocument/2006/relationships/image" Target="media/image66.jpeg"/><Relationship Id="rId145" Type="http://schemas.openxmlformats.org/officeDocument/2006/relationships/image" Target="media/image120.jpeg"/><Relationship Id="rId166" Type="http://schemas.openxmlformats.org/officeDocument/2006/relationships/image" Target="media/image141.jpeg"/><Relationship Id="rId1" Type="http://schemas.openxmlformats.org/officeDocument/2006/relationships/customXml" Target="../customXml/item1.xml"/><Relationship Id="rId28" Type="http://schemas.openxmlformats.org/officeDocument/2006/relationships/footer" Target="footer2.xml"/><Relationship Id="rId49" Type="http://schemas.openxmlformats.org/officeDocument/2006/relationships/image" Target="media/image25.JPG"/><Relationship Id="rId114" Type="http://schemas.openxmlformats.org/officeDocument/2006/relationships/image" Target="media/image89.jpeg"/></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charts/_rels/chart1.xml.rels><?xml version="1.0" encoding="UTF-8" standalone="yes"?>
<Relationships xmlns="http://schemas.openxmlformats.org/package/2006/relationships"><Relationship Id="rId1" Type="http://schemas.openxmlformats.org/officeDocument/2006/relationships/oleObject" Target="Book2"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Book2"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Florian%20Nitu\Desktop\Florian%20NITU\Personale\Hortman\Contracte\Caldarile%20Zabalei%20si%20Sindrilita\Date%20Sindrilita.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Florian%20Nitu\Desktop\Florian%20NITU\Personale\Hortman\Contracte\Caldarile%20Zabalei%20si%20Sindrilita\Date%20Sindrilita.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Florian%20Nitu\Desktop\Florian%20NITU\Personale\Hortman\Contracte\Caldarile%20Zabalei%20si%20Sindrilita\Date%20Sindrilita.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Florian%20Nitu\Desktop\Florian%20NITU\Personale\Hortman\Contracte\Caldarile%20Zabalei%20si%20Sindrilita\Date%20Sindrilita.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Florian%20Nitu\Desktop\Florian%20NITU\Personale\Hortman\Contracte\Caldarile%20Zabalei%20si%20Sindrilita\Date%20Sindrilita.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B850-4549-8FD8-A6094F76544B}"/>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B850-4549-8FD8-A6094F76544B}"/>
              </c:ext>
            </c:extLst>
          </c:dPt>
          <c:dLbls>
            <c:dLbl>
              <c:idx val="0"/>
              <c:layout>
                <c:manualLayout>
                  <c:x val="-5.1673556430446257E-2"/>
                  <c:y val="0.14810513269174691"/>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850-4549-8FD8-A6094F76544B}"/>
                </c:ext>
              </c:extLst>
            </c:dLbl>
            <c:dLbl>
              <c:idx val="1"/>
              <c:layout>
                <c:manualLayout>
                  <c:x val="3.1090879265091891E-2"/>
                  <c:y val="-6.6886482939632785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850-4549-8FD8-A6094F76544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Sheet1!$A$16:$A$17</c:f>
              <c:strCache>
                <c:ptCount val="2"/>
                <c:pt idx="0">
                  <c:v>Nereju</c:v>
                </c:pt>
                <c:pt idx="1">
                  <c:v>Nistorești</c:v>
                </c:pt>
              </c:strCache>
            </c:strRef>
          </c:cat>
          <c:val>
            <c:numRef>
              <c:f>Sheet1!$B$16:$B$17</c:f>
              <c:numCache>
                <c:formatCode>0%</c:formatCode>
                <c:ptCount val="2"/>
                <c:pt idx="0">
                  <c:v>0.67000000000000404</c:v>
                </c:pt>
                <c:pt idx="1">
                  <c:v>0.33000000000000201</c:v>
                </c:pt>
              </c:numCache>
            </c:numRef>
          </c:val>
          <c:extLst>
            <c:ext xmlns:c16="http://schemas.microsoft.com/office/drawing/2014/chart" uri="{C3380CC4-5D6E-409C-BE32-E72D297353CC}">
              <c16:uniqueId val="{00000004-B850-4549-8FD8-A6094F76544B}"/>
            </c:ext>
          </c:extLst>
        </c:ser>
        <c:dLbls>
          <c:showLegendKey val="0"/>
          <c:showVal val="0"/>
          <c:showCatName val="0"/>
          <c:showSerName val="0"/>
          <c:showPercent val="0"/>
          <c:showBubbleSize val="0"/>
          <c:showLeaderLines val="1"/>
        </c:dLbls>
      </c:pie3DChart>
      <c:spPr>
        <a:noFill/>
        <a:ln>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Sheet1!$A$14</c:f>
              <c:strCache>
                <c:ptCount val="1"/>
                <c:pt idx="0">
                  <c:v>Populație</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Sheet1!$B$13:$H$13</c:f>
              <c:numCache>
                <c:formatCode>General</c:formatCode>
                <c:ptCount val="7"/>
                <c:pt idx="0">
                  <c:v>1995</c:v>
                </c:pt>
                <c:pt idx="1">
                  <c:v>2000</c:v>
                </c:pt>
                <c:pt idx="2">
                  <c:v>2005</c:v>
                </c:pt>
                <c:pt idx="3">
                  <c:v>2010</c:v>
                </c:pt>
                <c:pt idx="4">
                  <c:v>2015</c:v>
                </c:pt>
                <c:pt idx="5">
                  <c:v>2016</c:v>
                </c:pt>
                <c:pt idx="6">
                  <c:v>2017</c:v>
                </c:pt>
              </c:numCache>
            </c:numRef>
          </c:cat>
          <c:val>
            <c:numRef>
              <c:f>Sheet1!$B$14:$H$14</c:f>
              <c:numCache>
                <c:formatCode>General</c:formatCode>
                <c:ptCount val="7"/>
                <c:pt idx="0">
                  <c:v>7167</c:v>
                </c:pt>
                <c:pt idx="1">
                  <c:v>7160</c:v>
                </c:pt>
                <c:pt idx="2">
                  <c:v>7105</c:v>
                </c:pt>
                <c:pt idx="3">
                  <c:v>6979</c:v>
                </c:pt>
                <c:pt idx="4">
                  <c:v>6936</c:v>
                </c:pt>
                <c:pt idx="5">
                  <c:v>6895</c:v>
                </c:pt>
                <c:pt idx="6">
                  <c:v>6842</c:v>
                </c:pt>
              </c:numCache>
            </c:numRef>
          </c:val>
          <c:smooth val="0"/>
          <c:extLst>
            <c:ext xmlns:c16="http://schemas.microsoft.com/office/drawing/2014/chart" uri="{C3380CC4-5D6E-409C-BE32-E72D297353CC}">
              <c16:uniqueId val="{00000000-7CDC-443D-BEAE-FFFA5FB5D808}"/>
            </c:ext>
          </c:extLst>
        </c:ser>
        <c:dLbls>
          <c:showLegendKey val="0"/>
          <c:showVal val="0"/>
          <c:showCatName val="0"/>
          <c:showSerName val="0"/>
          <c:showPercent val="0"/>
          <c:showBubbleSize val="0"/>
        </c:dLbls>
        <c:marker val="1"/>
        <c:smooth val="0"/>
        <c:axId val="483034144"/>
        <c:axId val="483033360"/>
      </c:lineChart>
      <c:catAx>
        <c:axId val="4830341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83033360"/>
        <c:crosses val="autoZero"/>
        <c:auto val="1"/>
        <c:lblAlgn val="ctr"/>
        <c:lblOffset val="100"/>
        <c:noMultiLvlLbl val="0"/>
      </c:catAx>
      <c:valAx>
        <c:axId val="4830333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8303414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clustered"/>
        <c:varyColors val="0"/>
        <c:ser>
          <c:idx val="0"/>
          <c:order val="0"/>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Sheet3!$A$49:$A$65</c:f>
              <c:strCache>
                <c:ptCount val="17"/>
                <c:pt idx="0">
                  <c:v>CAEN: 4520 - Intretinerea si repararea autovehiculelor</c:v>
                </c:pt>
                <c:pt idx="1">
                  <c:v>CAEN: 5630 - Baruri si alte activitati de servire a bauturilor</c:v>
                </c:pt>
                <c:pt idx="2">
                  <c:v>CAEN: 5520 - Facilitati de cazare pentru vacante si perioade de scurta durata</c:v>
                </c:pt>
                <c:pt idx="3">
                  <c:v>CAEN: 4773 - Comert cu amanuntul al produselor farmaceutice, in magazine specializate</c:v>
                </c:pt>
                <c:pt idx="4">
                  <c:v>CAEN: 4120 - Lucrari de constructii a cladirilor rezidentiale si nerezidentiale</c:v>
                </c:pt>
                <c:pt idx="5">
                  <c:v>CAEN: 4779 - Comert cu amanuntul al bunurilor de ocazie vandute prin magazine</c:v>
                </c:pt>
                <c:pt idx="6">
                  <c:v>CAEN: 8623 - Activitati de asistenta stomatologica</c:v>
                </c:pt>
                <c:pt idx="7">
                  <c:v>CAEN: 3109 - Fabricarea de mobila n.c.a.</c:v>
                </c:pt>
                <c:pt idx="8">
                  <c:v>CAEN: 7500 - Activitati veterinare</c:v>
                </c:pt>
                <c:pt idx="9">
                  <c:v>CAEN: 4211 - Lucrari de constructii a drumurilor si autostrazilor</c:v>
                </c:pt>
                <c:pt idx="10">
                  <c:v>CAEN: 4941 - Transporturi rutiere de marfuri</c:v>
                </c:pt>
                <c:pt idx="11">
                  <c:v>CAEN: 4613 - Intermedieri in comertul cu material lemnos si materiale de constructii</c:v>
                </c:pt>
                <c:pt idx="12">
                  <c:v>CAEN: 4711 - Comert cu amanuntul in magazine nespecializate, cu vanzare predominanta de produse alimentare, bauturi si tutun</c:v>
                </c:pt>
                <c:pt idx="13">
                  <c:v>CAEN: 4673 - Comert cu ridicata al materialului lemnos si al materialelor de constructii si echipamentelor sanitare</c:v>
                </c:pt>
                <c:pt idx="14">
                  <c:v>CAEN: 210 - Silvicultura si alte activitati forestiere</c:v>
                </c:pt>
                <c:pt idx="15">
                  <c:v>CAEN: 220 - Exploatare forestiera</c:v>
                </c:pt>
                <c:pt idx="16">
                  <c:v>CAEN: 1610 - Taierea si rindeluirea lemnului</c:v>
                </c:pt>
              </c:strCache>
            </c:strRef>
          </c:cat>
          <c:val>
            <c:numRef>
              <c:f>Sheet3!$B$49:$B$65</c:f>
              <c:numCache>
                <c:formatCode>0.00%</c:formatCode>
                <c:ptCount val="17"/>
                <c:pt idx="0">
                  <c:v>1.0000000000000071E-4</c:v>
                </c:pt>
                <c:pt idx="1">
                  <c:v>1.0000000000000071E-4</c:v>
                </c:pt>
                <c:pt idx="2">
                  <c:v>2.0000000000000052E-4</c:v>
                </c:pt>
                <c:pt idx="3">
                  <c:v>2.0000000000000052E-4</c:v>
                </c:pt>
                <c:pt idx="4">
                  <c:v>2.0000000000000052E-4</c:v>
                </c:pt>
                <c:pt idx="5">
                  <c:v>7.0000000000000444E-4</c:v>
                </c:pt>
                <c:pt idx="6">
                  <c:v>9.0000000000000247E-4</c:v>
                </c:pt>
                <c:pt idx="7" formatCode="0.0%">
                  <c:v>2.0000000000000052E-3</c:v>
                </c:pt>
                <c:pt idx="8" formatCode="0.0%">
                  <c:v>2.0000000000000052E-3</c:v>
                </c:pt>
                <c:pt idx="9" formatCode="0.0%">
                  <c:v>8.0000000000000227E-3</c:v>
                </c:pt>
                <c:pt idx="10" formatCode="0.0%">
                  <c:v>3.2000000000000042E-2</c:v>
                </c:pt>
                <c:pt idx="11" formatCode="0.0%">
                  <c:v>3.3000000000000002E-2</c:v>
                </c:pt>
                <c:pt idx="12" formatCode="0.0%">
                  <c:v>3.5999999999999997E-2</c:v>
                </c:pt>
                <c:pt idx="13" formatCode="0.0%">
                  <c:v>5.3999999999999999E-2</c:v>
                </c:pt>
                <c:pt idx="14" formatCode="0.0%">
                  <c:v>5.5000000000000014E-2</c:v>
                </c:pt>
                <c:pt idx="15" formatCode="0.0%">
                  <c:v>0.30700000000000038</c:v>
                </c:pt>
                <c:pt idx="16" formatCode="0.0%">
                  <c:v>0.46800000000000008</c:v>
                </c:pt>
              </c:numCache>
            </c:numRef>
          </c:val>
          <c:extLst>
            <c:ext xmlns:c16="http://schemas.microsoft.com/office/drawing/2014/chart" uri="{C3380CC4-5D6E-409C-BE32-E72D297353CC}">
              <c16:uniqueId val="{00000000-043B-4D77-855B-9EF7087E4248}"/>
            </c:ext>
          </c:extLst>
        </c:ser>
        <c:dLbls>
          <c:showLegendKey val="0"/>
          <c:showVal val="0"/>
          <c:showCatName val="0"/>
          <c:showSerName val="0"/>
          <c:showPercent val="0"/>
          <c:showBubbleSize val="0"/>
        </c:dLbls>
        <c:gapWidth val="150"/>
        <c:shape val="box"/>
        <c:axId val="483031792"/>
        <c:axId val="483034536"/>
        <c:axId val="0"/>
      </c:bar3DChart>
      <c:catAx>
        <c:axId val="483031792"/>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83034536"/>
        <c:crosses val="autoZero"/>
        <c:auto val="1"/>
        <c:lblAlgn val="ctr"/>
        <c:lblOffset val="100"/>
        <c:noMultiLvlLbl val="0"/>
      </c:catAx>
      <c:valAx>
        <c:axId val="483034536"/>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830317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clustered"/>
        <c:varyColors val="0"/>
        <c:ser>
          <c:idx val="0"/>
          <c:order val="0"/>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Sheet3!$I$21:$I$35</c:f>
              <c:strCache>
                <c:ptCount val="15"/>
                <c:pt idx="0">
                  <c:v>CAEN: 7500 - Activitati veterinare</c:v>
                </c:pt>
                <c:pt idx="1">
                  <c:v>CAEN: 4520 - Intretinerea si repararea autovehiculelor</c:v>
                </c:pt>
                <c:pt idx="2">
                  <c:v>CAEN: 4779 - Comert cu amanuntul al bunurilor de ocazie vandute prin magazine</c:v>
                </c:pt>
                <c:pt idx="3">
                  <c:v>CAEN: 4789 - Comert cu amanuntul prin standuri, chioscuri si piete al altor produse</c:v>
                </c:pt>
                <c:pt idx="4">
                  <c:v>CAEN: 5520 - Facilitati de cazare pentru vacante si perioade de scurta durata</c:v>
                </c:pt>
                <c:pt idx="5">
                  <c:v>CAEN: 4939 - Alte transporturi terestre de calatori n.c.a</c:v>
                </c:pt>
                <c:pt idx="6">
                  <c:v>CAEN: 3109 - Fabricarea de mobila n.c.a.</c:v>
                </c:pt>
                <c:pt idx="7">
                  <c:v>CAEN: 4211 - Lucrari de constructii a drumurilor si autostrazilor</c:v>
                </c:pt>
                <c:pt idx="8">
                  <c:v>CAEN: 4613 - Intermedieri in comertul cu material lemnos si materiale de constructii</c:v>
                </c:pt>
                <c:pt idx="9">
                  <c:v>CAEN: 4941 - Transporturi rutiere de marfuri</c:v>
                </c:pt>
                <c:pt idx="10">
                  <c:v>CAEN: 4711 - Comert cu amanuntul in magazine nespecializate, cu vanzare predominanta de produse alimentare, bauturi si tutun</c:v>
                </c:pt>
                <c:pt idx="11">
                  <c:v>CAEN: 4673 - Comert cu ridicata al materialului lemnos si al materialelor de constructii si echipamentelor sanitare</c:v>
                </c:pt>
                <c:pt idx="12">
                  <c:v>CAEN: 210 - Silvicultura si alte activitati forestiere</c:v>
                </c:pt>
                <c:pt idx="13">
                  <c:v>CAEN: 1610 - Taierea si rindeluirea lemnului</c:v>
                </c:pt>
                <c:pt idx="14">
                  <c:v>CAEN: 220 - Exploatare forestiera</c:v>
                </c:pt>
              </c:strCache>
            </c:strRef>
          </c:cat>
          <c:val>
            <c:numRef>
              <c:f>Sheet3!$J$21:$J$35</c:f>
              <c:numCache>
                <c:formatCode>0.0%</c:formatCode>
                <c:ptCount val="15"/>
                <c:pt idx="0">
                  <c:v>3.0000000000000092E-3</c:v>
                </c:pt>
                <c:pt idx="1">
                  <c:v>3.0000000000000092E-3</c:v>
                </c:pt>
                <c:pt idx="2">
                  <c:v>3.0000000000000092E-3</c:v>
                </c:pt>
                <c:pt idx="3">
                  <c:v>3.0000000000000092E-3</c:v>
                </c:pt>
                <c:pt idx="4">
                  <c:v>3.0000000000000092E-3</c:v>
                </c:pt>
                <c:pt idx="5">
                  <c:v>5.0000000000000114E-3</c:v>
                </c:pt>
                <c:pt idx="6">
                  <c:v>5.0000000000000114E-3</c:v>
                </c:pt>
                <c:pt idx="7">
                  <c:v>1.0999999999999998E-2</c:v>
                </c:pt>
                <c:pt idx="8">
                  <c:v>3.0000000000000002E-2</c:v>
                </c:pt>
                <c:pt idx="9">
                  <c:v>3.7999999999999999E-2</c:v>
                </c:pt>
                <c:pt idx="10">
                  <c:v>4.9000000000000113E-2</c:v>
                </c:pt>
                <c:pt idx="11">
                  <c:v>7.3000000000000009E-2</c:v>
                </c:pt>
                <c:pt idx="12">
                  <c:v>8.6000000000000021E-2</c:v>
                </c:pt>
                <c:pt idx="13">
                  <c:v>0.32200000000000173</c:v>
                </c:pt>
                <c:pt idx="14">
                  <c:v>0.36800000000000038</c:v>
                </c:pt>
              </c:numCache>
            </c:numRef>
          </c:val>
          <c:extLst>
            <c:ext xmlns:c16="http://schemas.microsoft.com/office/drawing/2014/chart" uri="{C3380CC4-5D6E-409C-BE32-E72D297353CC}">
              <c16:uniqueId val="{00000000-9D67-495D-AA7F-0086DA2B5414}"/>
            </c:ext>
          </c:extLst>
        </c:ser>
        <c:dLbls>
          <c:showLegendKey val="0"/>
          <c:showVal val="0"/>
          <c:showCatName val="0"/>
          <c:showSerName val="0"/>
          <c:showPercent val="0"/>
          <c:showBubbleSize val="0"/>
        </c:dLbls>
        <c:gapWidth val="150"/>
        <c:shape val="box"/>
        <c:axId val="483032576"/>
        <c:axId val="483032968"/>
        <c:axId val="0"/>
      </c:bar3DChart>
      <c:catAx>
        <c:axId val="483032576"/>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483032968"/>
        <c:crosses val="autoZero"/>
        <c:auto val="1"/>
        <c:lblAlgn val="ctr"/>
        <c:lblOffset val="100"/>
        <c:noMultiLvlLbl val="0"/>
      </c:catAx>
      <c:valAx>
        <c:axId val="483032968"/>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8303257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B204-4F66-A29A-007F3BD75948}"/>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B204-4F66-A29A-007F3BD75948}"/>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B204-4F66-A29A-007F3BD75948}"/>
              </c:ext>
            </c:extLst>
          </c:dPt>
          <c:dLbls>
            <c:dLbl>
              <c:idx val="0"/>
              <c:layout>
                <c:manualLayout>
                  <c:x val="-4.317079102243334E-2"/>
                  <c:y val="-0.39468691413573392"/>
                </c:manualLayout>
              </c:layout>
              <c:tx>
                <c:rich>
                  <a:bodyPr/>
                  <a:lstStyle/>
                  <a:p>
                    <a:r>
                      <a:rPr lang="en-US"/>
                      <a:t>Păduri de conifere; </a:t>
                    </a:r>
                    <a:r>
                      <a:rPr lang="en-US" sz="900">
                        <a:latin typeface="+mn-lt"/>
                      </a:rPr>
                      <a:t>5</a:t>
                    </a:r>
                    <a:r>
                      <a:rPr lang="en-US" sz="900">
                        <a:latin typeface="Arial" pitchFamily="34" charset="0"/>
                        <a:cs typeface="Arial" pitchFamily="34" charset="0"/>
                      </a:rPr>
                      <a:t>3,18</a:t>
                    </a:r>
                    <a:r>
                      <a:rPr lang="en-US"/>
                      <a:t>%</a:t>
                    </a:r>
                  </a:p>
                </c:rich>
              </c:tx>
              <c:showLegendKey val="0"/>
              <c:showVal val="1"/>
              <c:showCatName val="1"/>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B204-4F66-A29A-007F3BD75948}"/>
                </c:ext>
              </c:extLst>
            </c:dLbl>
            <c:dLbl>
              <c:idx val="1"/>
              <c:layout>
                <c:manualLayout>
                  <c:x val="2.2319835277968478E-2"/>
                  <c:y val="0.33483962231993797"/>
                </c:manualLayout>
              </c:layout>
              <c:tx>
                <c:rich>
                  <a:bodyPr/>
                  <a:lstStyle/>
                  <a:p>
                    <a:r>
                      <a:rPr lang="en-US"/>
                      <a:t>Păduri de foioase; 40,03%</a:t>
                    </a:r>
                  </a:p>
                </c:rich>
              </c:tx>
              <c:showLegendKey val="0"/>
              <c:showVal val="1"/>
              <c:showCatName val="1"/>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B204-4F66-A29A-007F3BD75948}"/>
                </c:ext>
              </c:extLst>
            </c:dLbl>
            <c:dLbl>
              <c:idx val="2"/>
              <c:tx>
                <c:rich>
                  <a:bodyPr/>
                  <a:lstStyle/>
                  <a:p>
                    <a:r>
                      <a:rPr lang="en-US"/>
                      <a:t>Pajisti naturale; 6,78%</a:t>
                    </a:r>
                  </a:p>
                </c:rich>
              </c:tx>
              <c:showLegendKey val="0"/>
              <c:showVal val="1"/>
              <c:showCatName val="1"/>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B204-4F66-A29A-007F3BD75948}"/>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Sheet2!$H$40:$H$42</c:f>
              <c:strCache>
                <c:ptCount val="3"/>
                <c:pt idx="0">
                  <c:v>Păduri de conifere</c:v>
                </c:pt>
                <c:pt idx="1">
                  <c:v>Păduri de foioase</c:v>
                </c:pt>
                <c:pt idx="2">
                  <c:v>Pajisti naturale</c:v>
                </c:pt>
              </c:strCache>
            </c:strRef>
          </c:cat>
          <c:val>
            <c:numRef>
              <c:f>Sheet2!$I$40:$I$42</c:f>
              <c:numCache>
                <c:formatCode>0.00%</c:formatCode>
                <c:ptCount val="3"/>
                <c:pt idx="0">
                  <c:v>0.55800000000000005</c:v>
                </c:pt>
                <c:pt idx="1">
                  <c:v>0.37400000000000166</c:v>
                </c:pt>
                <c:pt idx="2">
                  <c:v>6.8000000000000019E-2</c:v>
                </c:pt>
              </c:numCache>
            </c:numRef>
          </c:val>
          <c:extLst>
            <c:ext xmlns:c16="http://schemas.microsoft.com/office/drawing/2014/chart" uri="{C3380CC4-5D6E-409C-BE32-E72D297353CC}">
              <c16:uniqueId val="{00000006-B204-4F66-A29A-007F3BD75948}"/>
            </c:ext>
          </c:extLst>
        </c:ser>
        <c:dLbls>
          <c:showLegendKey val="0"/>
          <c:showVal val="0"/>
          <c:showCatName val="0"/>
          <c:showSerName val="0"/>
          <c:showPercent val="0"/>
          <c:showBubbleSize val="0"/>
          <c:showLeaderLines val="1"/>
        </c:dLbls>
      </c:pie3DChart>
      <c:spPr>
        <a:noFill/>
        <a:ln>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stacked"/>
        <c:varyColors val="0"/>
        <c:ser>
          <c:idx val="0"/>
          <c:order val="0"/>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105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Sheet2!$A$33:$A$38</c:f>
              <c:strCache>
                <c:ptCount val="6"/>
                <c:pt idx="0">
                  <c:v>Terenuri degradate si neproductive</c:v>
                </c:pt>
                <c:pt idx="1">
                  <c:v>Ocupata cu ape, balti</c:v>
                </c:pt>
                <c:pt idx="2">
                  <c:v>Arabila</c:v>
                </c:pt>
                <c:pt idx="3">
                  <c:v>Finete</c:v>
                </c:pt>
                <c:pt idx="4">
                  <c:v>Pasuni</c:v>
                </c:pt>
                <c:pt idx="5">
                  <c:v>Paduri si alta vegetatie forestiera</c:v>
                </c:pt>
              </c:strCache>
            </c:strRef>
          </c:cat>
          <c:val>
            <c:numRef>
              <c:f>Sheet2!$B$33:$B$38</c:f>
              <c:numCache>
                <c:formatCode>0%</c:formatCode>
                <c:ptCount val="6"/>
                <c:pt idx="0">
                  <c:v>5.0000000000000114E-3</c:v>
                </c:pt>
                <c:pt idx="1">
                  <c:v>7.0000000000000114E-3</c:v>
                </c:pt>
                <c:pt idx="2">
                  <c:v>1.0000000000000005E-2</c:v>
                </c:pt>
                <c:pt idx="3">
                  <c:v>5.6000000000000001E-2</c:v>
                </c:pt>
                <c:pt idx="4">
                  <c:v>9.5000000000000043E-2</c:v>
                </c:pt>
                <c:pt idx="5">
                  <c:v>0.81899999999999995</c:v>
                </c:pt>
              </c:numCache>
            </c:numRef>
          </c:val>
          <c:extLst>
            <c:ext xmlns:c16="http://schemas.microsoft.com/office/drawing/2014/chart" uri="{C3380CC4-5D6E-409C-BE32-E72D297353CC}">
              <c16:uniqueId val="{00000000-C731-40A1-871E-D2CC23BB2D2E}"/>
            </c:ext>
          </c:extLst>
        </c:ser>
        <c:dLbls>
          <c:showLegendKey val="0"/>
          <c:showVal val="0"/>
          <c:showCatName val="0"/>
          <c:showSerName val="0"/>
          <c:showPercent val="0"/>
          <c:showBubbleSize val="0"/>
        </c:dLbls>
        <c:gapWidth val="150"/>
        <c:shape val="box"/>
        <c:axId val="475306056"/>
        <c:axId val="475304880"/>
        <c:axId val="0"/>
      </c:bar3DChart>
      <c:catAx>
        <c:axId val="475306056"/>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5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475304880"/>
        <c:crosses val="autoZero"/>
        <c:auto val="1"/>
        <c:lblAlgn val="ctr"/>
        <c:lblOffset val="100"/>
        <c:noMultiLvlLbl val="0"/>
      </c:catAx>
      <c:valAx>
        <c:axId val="475304880"/>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753060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stacked"/>
        <c:varyColors val="0"/>
        <c:ser>
          <c:idx val="0"/>
          <c:order val="0"/>
          <c:tx>
            <c:strRef>
              <c:f>Sheet2!$N$23</c:f>
              <c:strCache>
                <c:ptCount val="1"/>
                <c:pt idx="0">
                  <c:v>% proprietate privată</c:v>
                </c:pt>
              </c:strCache>
            </c:strRef>
          </c:tx>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Sheet2!$M$24:$M$36</c:f>
              <c:strCache>
                <c:ptCount val="13"/>
                <c:pt idx="0">
                  <c:v>Total</c:v>
                </c:pt>
                <c:pt idx="1">
                  <c:v>Agricola</c:v>
                </c:pt>
                <c:pt idx="2">
                  <c:v>Arabila</c:v>
                </c:pt>
                <c:pt idx="3">
                  <c:v>Pasuni</c:v>
                </c:pt>
                <c:pt idx="4">
                  <c:v>Finete</c:v>
                </c:pt>
                <c:pt idx="5">
                  <c:v>Vii si pepiniere viticole</c:v>
                </c:pt>
                <c:pt idx="6">
                  <c:v>Livezi si pepiniere pomicole</c:v>
                </c:pt>
                <c:pt idx="7">
                  <c:v>Terenuri neagricole total</c:v>
                </c:pt>
                <c:pt idx="8">
                  <c:v>Paduri si alta vegetatie forestiera</c:v>
                </c:pt>
                <c:pt idx="9">
                  <c:v>Ocupata cu ape, balti</c:v>
                </c:pt>
                <c:pt idx="10">
                  <c:v>Ocupata cu constructii</c:v>
                </c:pt>
                <c:pt idx="11">
                  <c:v>Cai de comunicatii si cai ferate</c:v>
                </c:pt>
                <c:pt idx="12">
                  <c:v>Terenuri degradate si neproductive</c:v>
                </c:pt>
              </c:strCache>
            </c:strRef>
          </c:cat>
          <c:val>
            <c:numRef>
              <c:f>Sheet2!$N$24:$N$36</c:f>
              <c:numCache>
                <c:formatCode>0.0%</c:formatCode>
                <c:ptCount val="13"/>
                <c:pt idx="0">
                  <c:v>0.16</c:v>
                </c:pt>
                <c:pt idx="1">
                  <c:v>0.70200000000000062</c:v>
                </c:pt>
                <c:pt idx="2">
                  <c:v>0.95100000000000062</c:v>
                </c:pt>
                <c:pt idx="3">
                  <c:v>0.501</c:v>
                </c:pt>
                <c:pt idx="4">
                  <c:v>0.995</c:v>
                </c:pt>
                <c:pt idx="5">
                  <c:v>1</c:v>
                </c:pt>
                <c:pt idx="6">
                  <c:v>1</c:v>
                </c:pt>
                <c:pt idx="7">
                  <c:v>5.6000000000000001E-2</c:v>
                </c:pt>
                <c:pt idx="8">
                  <c:v>0.05</c:v>
                </c:pt>
                <c:pt idx="9">
                  <c:v>0.20500000000000004</c:v>
                </c:pt>
                <c:pt idx="10">
                  <c:v>0.81100000000000005</c:v>
                </c:pt>
                <c:pt idx="11">
                  <c:v>0</c:v>
                </c:pt>
                <c:pt idx="12">
                  <c:v>0.252</c:v>
                </c:pt>
              </c:numCache>
            </c:numRef>
          </c:val>
          <c:extLst>
            <c:ext xmlns:c16="http://schemas.microsoft.com/office/drawing/2014/chart" uri="{C3380CC4-5D6E-409C-BE32-E72D297353CC}">
              <c16:uniqueId val="{00000000-685A-4AE9-81A7-8C8BA4FE95AA}"/>
            </c:ext>
          </c:extLst>
        </c:ser>
        <c:ser>
          <c:idx val="1"/>
          <c:order val="1"/>
          <c:tx>
            <c:strRef>
              <c:f>Sheet2!$O$23</c:f>
              <c:strCache>
                <c:ptCount val="1"/>
                <c:pt idx="0">
                  <c:v>% proprietate publica</c:v>
                </c:pt>
              </c:strCache>
            </c:strRef>
          </c:tx>
          <c:spPr>
            <a:solidFill>
              <a:schemeClr val="accent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Sheet2!$M$24:$M$36</c:f>
              <c:strCache>
                <c:ptCount val="13"/>
                <c:pt idx="0">
                  <c:v>Total</c:v>
                </c:pt>
                <c:pt idx="1">
                  <c:v>Agricola</c:v>
                </c:pt>
                <c:pt idx="2">
                  <c:v>Arabila</c:v>
                </c:pt>
                <c:pt idx="3">
                  <c:v>Pasuni</c:v>
                </c:pt>
                <c:pt idx="4">
                  <c:v>Finete</c:v>
                </c:pt>
                <c:pt idx="5">
                  <c:v>Vii si pepiniere viticole</c:v>
                </c:pt>
                <c:pt idx="6">
                  <c:v>Livezi si pepiniere pomicole</c:v>
                </c:pt>
                <c:pt idx="7">
                  <c:v>Terenuri neagricole total</c:v>
                </c:pt>
                <c:pt idx="8">
                  <c:v>Paduri si alta vegetatie forestiera</c:v>
                </c:pt>
                <c:pt idx="9">
                  <c:v>Ocupata cu ape, balti</c:v>
                </c:pt>
                <c:pt idx="10">
                  <c:v>Ocupata cu constructii</c:v>
                </c:pt>
                <c:pt idx="11">
                  <c:v>Cai de comunicatii si cai ferate</c:v>
                </c:pt>
                <c:pt idx="12">
                  <c:v>Terenuri degradate si neproductive</c:v>
                </c:pt>
              </c:strCache>
            </c:strRef>
          </c:cat>
          <c:val>
            <c:numRef>
              <c:f>Sheet2!$O$24:$O$36</c:f>
              <c:numCache>
                <c:formatCode>0.0%</c:formatCode>
                <c:ptCount val="13"/>
                <c:pt idx="0">
                  <c:v>0.84000000000000064</c:v>
                </c:pt>
                <c:pt idx="1">
                  <c:v>0.29800000000000032</c:v>
                </c:pt>
                <c:pt idx="2">
                  <c:v>4.9000000000000113E-2</c:v>
                </c:pt>
                <c:pt idx="3">
                  <c:v>0.49900000000000155</c:v>
                </c:pt>
                <c:pt idx="4">
                  <c:v>5.0000000000000114E-3</c:v>
                </c:pt>
                <c:pt idx="5">
                  <c:v>0</c:v>
                </c:pt>
                <c:pt idx="6">
                  <c:v>0</c:v>
                </c:pt>
                <c:pt idx="7">
                  <c:v>0.94399999999999995</c:v>
                </c:pt>
                <c:pt idx="8">
                  <c:v>0.95000000000000062</c:v>
                </c:pt>
                <c:pt idx="9">
                  <c:v>0.79500000000000004</c:v>
                </c:pt>
                <c:pt idx="10">
                  <c:v>0.18900000000000083</c:v>
                </c:pt>
                <c:pt idx="11">
                  <c:v>1</c:v>
                </c:pt>
                <c:pt idx="12">
                  <c:v>0.74800000000000311</c:v>
                </c:pt>
              </c:numCache>
            </c:numRef>
          </c:val>
          <c:extLst>
            <c:ext xmlns:c16="http://schemas.microsoft.com/office/drawing/2014/chart" uri="{C3380CC4-5D6E-409C-BE32-E72D297353CC}">
              <c16:uniqueId val="{00000001-685A-4AE9-81A7-8C8BA4FE95AA}"/>
            </c:ext>
          </c:extLst>
        </c:ser>
        <c:dLbls>
          <c:showLegendKey val="0"/>
          <c:showVal val="0"/>
          <c:showCatName val="0"/>
          <c:showSerName val="0"/>
          <c:showPercent val="0"/>
          <c:showBubbleSize val="0"/>
        </c:dLbls>
        <c:gapWidth val="150"/>
        <c:shape val="box"/>
        <c:axId val="483713896"/>
        <c:axId val="483711152"/>
        <c:axId val="0"/>
      </c:bar3DChart>
      <c:catAx>
        <c:axId val="483713896"/>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483711152"/>
        <c:crosses val="autoZero"/>
        <c:auto val="1"/>
        <c:lblAlgn val="ctr"/>
        <c:lblOffset val="100"/>
        <c:noMultiLvlLbl val="0"/>
      </c:catAx>
      <c:valAx>
        <c:axId val="483711152"/>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837138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CE67B9-986F-4124-B91C-1D426C4E8E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608</TotalTime>
  <Pages>517</Pages>
  <Words>94068</Words>
  <Characters>536190</Characters>
  <Application>Microsoft Office Word</Application>
  <DocSecurity>0</DocSecurity>
  <Lines>4468</Lines>
  <Paragraphs>1257</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CtrlSoft</Company>
  <LinksUpToDate>false</LinksUpToDate>
  <CharactersWithSpaces>629001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Alexandru Craciun</dc:creator>
  <cp:lastModifiedBy>Savu Andreea</cp:lastModifiedBy>
  <cp:revision>51</cp:revision>
  <cp:lastPrinted>2021-03-09T10:57:00Z</cp:lastPrinted>
  <dcterms:created xsi:type="dcterms:W3CDTF">2020-12-08T10:38:00Z</dcterms:created>
  <dcterms:modified xsi:type="dcterms:W3CDTF">2022-03-07T07:35:00Z</dcterms:modified>
</cp:coreProperties>
</file>